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16468" w14:textId="2330965A" w:rsidR="00B9495B" w:rsidRDefault="00B9495B" w:rsidP="00B9495B">
      <w:pPr>
        <w:keepNext/>
        <w:keepLines/>
        <w:spacing w:after="0"/>
        <w:rPr>
          <w:rFonts w:ascii="Arial" w:hAnsi="Arial"/>
          <w:b/>
          <w:bCs/>
          <w:sz w:val="24"/>
          <w:szCs w:val="24"/>
        </w:rPr>
      </w:pPr>
      <w:r>
        <w:rPr>
          <w:rFonts w:ascii="Arial" w:hAnsi="Arial"/>
          <w:b/>
          <w:bCs/>
          <w:sz w:val="24"/>
          <w:szCs w:val="24"/>
        </w:rPr>
        <w:t>3GPP TSG WG RAN5 Meeting #9</w:t>
      </w:r>
      <w:r>
        <w:rPr>
          <w:rFonts w:ascii="Arial" w:hAnsi="Arial"/>
          <w:b/>
          <w:bCs/>
          <w:sz w:val="24"/>
          <w:szCs w:val="24"/>
        </w:rPr>
        <w:t>8</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R5-2</w:t>
      </w:r>
      <w:r>
        <w:rPr>
          <w:rFonts w:ascii="Arial" w:hAnsi="Arial"/>
          <w:b/>
          <w:bCs/>
          <w:sz w:val="24"/>
          <w:szCs w:val="24"/>
        </w:rPr>
        <w:t>30006</w:t>
      </w:r>
    </w:p>
    <w:p w14:paraId="3495E111" w14:textId="54206232" w:rsidR="00B9495B" w:rsidRDefault="00B9495B" w:rsidP="00B9495B">
      <w:pPr>
        <w:keepNext/>
        <w:keepLines/>
        <w:spacing w:after="0"/>
        <w:rPr>
          <w:rFonts w:ascii="Arial" w:hAnsi="Arial"/>
          <w:b/>
          <w:bCs/>
          <w:sz w:val="24"/>
          <w:szCs w:val="24"/>
        </w:rPr>
      </w:pPr>
      <w:r>
        <w:rPr>
          <w:rFonts w:ascii="Arial" w:hAnsi="Arial"/>
          <w:b/>
          <w:bCs/>
          <w:sz w:val="24"/>
          <w:szCs w:val="24"/>
        </w:rPr>
        <w:t>Athens, Greece</w:t>
      </w:r>
    </w:p>
    <w:p w14:paraId="74E8299B" w14:textId="4C9170A5" w:rsidR="00B9495B" w:rsidRDefault="00B9495B" w:rsidP="00B9495B">
      <w:pPr>
        <w:keepNext/>
        <w:keepLines/>
        <w:spacing w:after="0"/>
        <w:rPr>
          <w:rFonts w:ascii="Arial" w:hAnsi="Arial"/>
          <w:b/>
          <w:bCs/>
          <w:sz w:val="24"/>
          <w:szCs w:val="24"/>
        </w:rPr>
      </w:pPr>
      <w:r>
        <w:rPr>
          <w:rFonts w:ascii="Arial" w:hAnsi="Arial"/>
          <w:b/>
          <w:bCs/>
          <w:sz w:val="24"/>
          <w:szCs w:val="24"/>
        </w:rPr>
        <w:t>27</w:t>
      </w:r>
      <w:r>
        <w:rPr>
          <w:rFonts w:ascii="Arial" w:hAnsi="Arial"/>
          <w:b/>
          <w:bCs/>
          <w:sz w:val="24"/>
          <w:szCs w:val="24"/>
        </w:rPr>
        <w:t xml:space="preserve">th </w:t>
      </w:r>
      <w:r>
        <w:rPr>
          <w:rFonts w:ascii="Arial" w:hAnsi="Arial"/>
          <w:b/>
          <w:bCs/>
          <w:sz w:val="24"/>
          <w:szCs w:val="24"/>
        </w:rPr>
        <w:t>February</w:t>
      </w:r>
      <w:r>
        <w:rPr>
          <w:rFonts w:ascii="Arial" w:hAnsi="Arial"/>
          <w:b/>
          <w:bCs/>
          <w:sz w:val="24"/>
          <w:szCs w:val="24"/>
        </w:rPr>
        <w:t xml:space="preserve">– </w:t>
      </w:r>
      <w:r>
        <w:rPr>
          <w:rFonts w:ascii="Arial" w:hAnsi="Arial"/>
          <w:b/>
          <w:bCs/>
          <w:sz w:val="24"/>
          <w:szCs w:val="24"/>
        </w:rPr>
        <w:t>3rd</w:t>
      </w:r>
      <w:r>
        <w:rPr>
          <w:rFonts w:ascii="Arial" w:hAnsi="Arial"/>
          <w:b/>
          <w:bCs/>
          <w:sz w:val="24"/>
          <w:szCs w:val="24"/>
        </w:rPr>
        <w:t xml:space="preserve"> </w:t>
      </w:r>
      <w:r>
        <w:rPr>
          <w:rFonts w:ascii="Arial" w:hAnsi="Arial"/>
          <w:b/>
          <w:bCs/>
          <w:sz w:val="24"/>
          <w:szCs w:val="24"/>
        </w:rPr>
        <w:t>March</w:t>
      </w:r>
      <w:r>
        <w:rPr>
          <w:rFonts w:ascii="Arial" w:hAnsi="Arial"/>
          <w:b/>
          <w:bCs/>
          <w:sz w:val="24"/>
          <w:szCs w:val="24"/>
        </w:rPr>
        <w:t xml:space="preserve"> 202</w:t>
      </w:r>
      <w:r>
        <w:rPr>
          <w:rFonts w:ascii="Arial" w:hAnsi="Arial"/>
          <w:b/>
          <w:bCs/>
          <w:sz w:val="24"/>
          <w:szCs w:val="24"/>
        </w:rPr>
        <w:t>3</w:t>
      </w:r>
    </w:p>
    <w:p w14:paraId="289E5C44" w14:textId="5E465D37" w:rsidR="00B9495B" w:rsidRDefault="00B9495B" w:rsidP="00B9495B">
      <w:pPr>
        <w:rPr>
          <w:b/>
          <w:sz w:val="24"/>
          <w:szCs w:val="24"/>
        </w:rPr>
      </w:pPr>
    </w:p>
    <w:p w14:paraId="4C72EFE1" w14:textId="77777777" w:rsidR="00B9495B" w:rsidRDefault="00B9495B" w:rsidP="00B9495B">
      <w:pPr>
        <w:rPr>
          <w:b/>
          <w:sz w:val="24"/>
          <w:szCs w:val="24"/>
        </w:rPr>
      </w:pPr>
    </w:p>
    <w:p w14:paraId="59C2B7ED" w14:textId="5ED3B164" w:rsidR="00475BC6" w:rsidRPr="00B9495B" w:rsidRDefault="00475BC6" w:rsidP="00475BC6">
      <w:pPr>
        <w:keepNext/>
        <w:keepLines/>
        <w:spacing w:after="0"/>
        <w:rPr>
          <w:rFonts w:ascii="Arial" w:hAnsi="Arial"/>
          <w:i/>
          <w:iCs/>
          <w:sz w:val="22"/>
          <w:szCs w:val="22"/>
        </w:rPr>
      </w:pPr>
      <w:r w:rsidRPr="00B9495B">
        <w:rPr>
          <w:rFonts w:ascii="Arial" w:hAnsi="Arial"/>
          <w:i/>
          <w:iCs/>
          <w:sz w:val="22"/>
          <w:szCs w:val="22"/>
        </w:rPr>
        <w:t>3GPP TSG WG RAN5 Meeting #97</w:t>
      </w:r>
      <w:r w:rsidRPr="00B9495B">
        <w:rPr>
          <w:rFonts w:ascii="Arial" w:hAnsi="Arial"/>
          <w:i/>
          <w:iCs/>
          <w:sz w:val="22"/>
          <w:szCs w:val="22"/>
        </w:rPr>
        <w:tab/>
      </w:r>
      <w:r w:rsidRPr="00B9495B">
        <w:rPr>
          <w:rFonts w:ascii="Arial" w:hAnsi="Arial"/>
          <w:i/>
          <w:iCs/>
          <w:sz w:val="22"/>
          <w:szCs w:val="22"/>
        </w:rPr>
        <w:tab/>
      </w:r>
      <w:r w:rsidRPr="00B9495B">
        <w:rPr>
          <w:rFonts w:ascii="Arial" w:hAnsi="Arial"/>
          <w:i/>
          <w:iCs/>
          <w:sz w:val="22"/>
          <w:szCs w:val="22"/>
        </w:rPr>
        <w:tab/>
      </w:r>
      <w:r w:rsidRPr="00B9495B">
        <w:rPr>
          <w:rFonts w:ascii="Arial" w:hAnsi="Arial"/>
          <w:i/>
          <w:iCs/>
          <w:sz w:val="22"/>
          <w:szCs w:val="22"/>
        </w:rPr>
        <w:tab/>
      </w:r>
      <w:r w:rsidRPr="00B9495B">
        <w:rPr>
          <w:rFonts w:ascii="Arial" w:hAnsi="Arial"/>
          <w:i/>
          <w:iCs/>
          <w:sz w:val="22"/>
          <w:szCs w:val="22"/>
        </w:rPr>
        <w:tab/>
      </w:r>
      <w:r w:rsidRPr="00B9495B">
        <w:rPr>
          <w:rFonts w:ascii="Arial" w:hAnsi="Arial"/>
          <w:i/>
          <w:iCs/>
          <w:sz w:val="22"/>
          <w:szCs w:val="22"/>
        </w:rPr>
        <w:tab/>
      </w:r>
      <w:r w:rsidRPr="00B9495B">
        <w:rPr>
          <w:rFonts w:ascii="Arial" w:hAnsi="Arial"/>
          <w:i/>
          <w:iCs/>
          <w:sz w:val="22"/>
          <w:szCs w:val="22"/>
        </w:rPr>
        <w:tab/>
      </w:r>
      <w:r w:rsidRPr="00B9495B">
        <w:rPr>
          <w:rFonts w:ascii="Arial" w:hAnsi="Arial"/>
          <w:i/>
          <w:iCs/>
          <w:sz w:val="22"/>
          <w:szCs w:val="22"/>
        </w:rPr>
        <w:tab/>
      </w:r>
      <w:r w:rsidRPr="00B9495B">
        <w:rPr>
          <w:rFonts w:ascii="Arial" w:hAnsi="Arial"/>
          <w:i/>
          <w:iCs/>
          <w:sz w:val="22"/>
          <w:szCs w:val="22"/>
        </w:rPr>
        <w:tab/>
      </w:r>
      <w:r w:rsidRPr="00B9495B">
        <w:rPr>
          <w:rFonts w:ascii="Arial" w:hAnsi="Arial"/>
          <w:i/>
          <w:iCs/>
          <w:sz w:val="22"/>
          <w:szCs w:val="22"/>
        </w:rPr>
        <w:tab/>
      </w:r>
      <w:r w:rsidRPr="00B9495B">
        <w:rPr>
          <w:rFonts w:ascii="Arial" w:hAnsi="Arial"/>
          <w:i/>
          <w:iCs/>
          <w:sz w:val="22"/>
          <w:szCs w:val="22"/>
        </w:rPr>
        <w:tab/>
      </w:r>
      <w:r w:rsidRPr="00B9495B">
        <w:rPr>
          <w:rFonts w:ascii="Arial" w:hAnsi="Arial"/>
          <w:i/>
          <w:iCs/>
          <w:sz w:val="22"/>
          <w:szCs w:val="22"/>
        </w:rPr>
        <w:tab/>
      </w:r>
      <w:r w:rsidR="00B9495B">
        <w:rPr>
          <w:rFonts w:ascii="Arial" w:hAnsi="Arial"/>
          <w:i/>
          <w:iCs/>
          <w:sz w:val="22"/>
          <w:szCs w:val="22"/>
        </w:rPr>
        <w:tab/>
      </w:r>
      <w:r w:rsidRPr="00B9495B">
        <w:rPr>
          <w:rFonts w:ascii="Arial" w:hAnsi="Arial"/>
          <w:i/>
          <w:iCs/>
          <w:sz w:val="22"/>
          <w:szCs w:val="22"/>
        </w:rPr>
        <w:tab/>
      </w:r>
      <w:r w:rsidR="00B9495B" w:rsidRPr="00B9495B">
        <w:rPr>
          <w:rFonts w:ascii="Arial" w:hAnsi="Arial"/>
          <w:i/>
          <w:iCs/>
          <w:sz w:val="22"/>
          <w:szCs w:val="22"/>
        </w:rPr>
        <w:tab/>
      </w:r>
      <w:r w:rsidR="00B9495B" w:rsidRPr="00B9495B">
        <w:rPr>
          <w:rFonts w:ascii="Arial" w:hAnsi="Arial"/>
          <w:i/>
          <w:iCs/>
          <w:sz w:val="22"/>
          <w:szCs w:val="22"/>
        </w:rPr>
        <w:tab/>
      </w:r>
      <w:r w:rsidRPr="00B9495B">
        <w:rPr>
          <w:rFonts w:ascii="Arial" w:hAnsi="Arial"/>
          <w:i/>
          <w:iCs/>
          <w:sz w:val="22"/>
          <w:szCs w:val="22"/>
        </w:rPr>
        <w:t>R5-227652</w:t>
      </w:r>
    </w:p>
    <w:p w14:paraId="1E16F6E9" w14:textId="03AB2CCB" w:rsidR="00475BC6" w:rsidRPr="00B9495B" w:rsidRDefault="00B9495B" w:rsidP="00475BC6">
      <w:pPr>
        <w:keepNext/>
        <w:keepLines/>
        <w:spacing w:after="0"/>
        <w:rPr>
          <w:rFonts w:ascii="Arial" w:hAnsi="Arial"/>
          <w:i/>
          <w:iCs/>
          <w:sz w:val="22"/>
          <w:szCs w:val="22"/>
        </w:rPr>
      </w:pPr>
      <w:r>
        <w:rPr>
          <w:rFonts w:ascii="Arial" w:hAnsi="Arial"/>
          <w:i/>
          <w:iCs/>
          <w:sz w:val="22"/>
          <w:szCs w:val="22"/>
        </w:rPr>
        <w:t>Toulouse, France</w:t>
      </w:r>
    </w:p>
    <w:p w14:paraId="720B0D20" w14:textId="6DFAF21A" w:rsidR="00475BC6" w:rsidRPr="00B9495B" w:rsidRDefault="00475BC6" w:rsidP="00475BC6">
      <w:pPr>
        <w:keepNext/>
        <w:keepLines/>
        <w:spacing w:after="0"/>
        <w:rPr>
          <w:rFonts w:ascii="Arial" w:hAnsi="Arial"/>
          <w:i/>
          <w:iCs/>
          <w:sz w:val="22"/>
          <w:szCs w:val="22"/>
        </w:rPr>
      </w:pPr>
      <w:r w:rsidRPr="00B9495B">
        <w:rPr>
          <w:rFonts w:ascii="Arial" w:hAnsi="Arial"/>
          <w:i/>
          <w:iCs/>
          <w:sz w:val="22"/>
          <w:szCs w:val="22"/>
        </w:rPr>
        <w:t>14th – 18th November 2022</w:t>
      </w:r>
    </w:p>
    <w:p w14:paraId="2D038594" w14:textId="77777777" w:rsidR="00475BC6" w:rsidRDefault="00475BC6" w:rsidP="00475BC6">
      <w:pPr>
        <w:rPr>
          <w:b/>
          <w:sz w:val="24"/>
          <w:szCs w:val="24"/>
        </w:rPr>
      </w:pPr>
    </w:p>
    <w:p w14:paraId="7B284977" w14:textId="77777777" w:rsidR="00475BC6" w:rsidRDefault="00475BC6" w:rsidP="00475BC6">
      <w:pPr>
        <w:keepLines/>
        <w:pBdr>
          <w:top w:val="single" w:sz="12" w:space="2" w:color="auto"/>
        </w:pBdr>
        <w:tabs>
          <w:tab w:val="right" w:pos="10206"/>
        </w:tabs>
        <w:spacing w:after="0"/>
        <w:ind w:left="454" w:hanging="454"/>
        <w:rPr>
          <w:sz w:val="16"/>
        </w:rPr>
      </w:pPr>
      <w:r>
        <w:rPr>
          <w:i/>
          <w:noProof/>
          <w:sz w:val="16"/>
        </w:rPr>
        <w:drawing>
          <wp:inline distT="0" distB="0" distL="0" distR="0" wp14:anchorId="0EF9F185" wp14:editId="25B3468C">
            <wp:extent cx="1207770" cy="836930"/>
            <wp:effectExtent l="0" t="0" r="0" b="127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r>
        <w:rPr>
          <w:sz w:val="16"/>
        </w:rPr>
        <w:tab/>
      </w:r>
      <w:r>
        <w:rPr>
          <w:noProof/>
          <w:sz w:val="16"/>
        </w:rPr>
        <w:drawing>
          <wp:inline distT="0" distB="0" distL="0" distR="0" wp14:anchorId="69A62A6B" wp14:editId="26B6489A">
            <wp:extent cx="1630680" cy="948690"/>
            <wp:effectExtent l="0" t="0" r="7620" b="381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53975E1A" w14:textId="77777777" w:rsidR="00475BC6" w:rsidRDefault="00475BC6" w:rsidP="00475BC6">
      <w:pPr>
        <w:rPr>
          <w:noProof/>
        </w:rPr>
      </w:pPr>
    </w:p>
    <w:p w14:paraId="7101FFA8" w14:textId="77777777" w:rsidR="00475BC6" w:rsidRDefault="00475BC6" w:rsidP="00475BC6">
      <w:pPr>
        <w:rPr>
          <w:noProof/>
          <w:sz w:val="22"/>
          <w:szCs w:val="22"/>
        </w:rPr>
      </w:pPr>
    </w:p>
    <w:p w14:paraId="74B9C5AA" w14:textId="77777777" w:rsidR="00475BC6" w:rsidRDefault="00475BC6" w:rsidP="00475BC6">
      <w:pPr>
        <w:rPr>
          <w:noProof/>
          <w:sz w:val="24"/>
          <w:szCs w:val="24"/>
        </w:rPr>
      </w:pPr>
    </w:p>
    <w:p w14:paraId="15E111DB" w14:textId="1002F1E2" w:rsidR="00475BC6" w:rsidRDefault="00475BC6" w:rsidP="00475BC6">
      <w:pPr>
        <w:jc w:val="center"/>
        <w:outlineLvl w:val="0"/>
        <w:rPr>
          <w:rFonts w:ascii="Arial" w:hAnsi="Arial" w:cs="Arial"/>
          <w:b/>
          <w:bCs/>
          <w:noProof/>
          <w:sz w:val="32"/>
          <w:szCs w:val="32"/>
        </w:rPr>
      </w:pPr>
      <w:r>
        <w:rPr>
          <w:rFonts w:ascii="Arial" w:hAnsi="Arial" w:cs="Arial"/>
          <w:b/>
          <w:bCs/>
          <w:noProof/>
          <w:sz w:val="32"/>
          <w:szCs w:val="32"/>
        </w:rPr>
        <w:t>Report from the RAN WG5#97 Meeting</w:t>
      </w:r>
    </w:p>
    <w:p w14:paraId="7676C537" w14:textId="77777777" w:rsidR="00475BC6" w:rsidRDefault="00475BC6" w:rsidP="00475BC6">
      <w:pPr>
        <w:jc w:val="center"/>
        <w:rPr>
          <w:rFonts w:ascii="Arial" w:hAnsi="Arial" w:cs="Arial"/>
          <w:noProof/>
          <w:sz w:val="32"/>
          <w:szCs w:val="32"/>
        </w:rPr>
      </w:pPr>
    </w:p>
    <w:p w14:paraId="4578B3D5" w14:textId="747100BB" w:rsidR="00475BC6" w:rsidRDefault="00B9495B" w:rsidP="00475BC6">
      <w:pPr>
        <w:jc w:val="center"/>
        <w:outlineLvl w:val="0"/>
        <w:rPr>
          <w:rFonts w:ascii="Arial" w:hAnsi="Arial" w:cs="Arial"/>
          <w:noProof/>
          <w:sz w:val="32"/>
          <w:szCs w:val="32"/>
        </w:rPr>
      </w:pPr>
      <w:r>
        <w:rPr>
          <w:rFonts w:ascii="Arial" w:hAnsi="Arial" w:cs="Arial"/>
          <w:noProof/>
          <w:sz w:val="32"/>
          <w:szCs w:val="32"/>
        </w:rPr>
        <w:t>Toulouse, France</w:t>
      </w:r>
    </w:p>
    <w:p w14:paraId="4297DF1A" w14:textId="1BB2A6FA" w:rsidR="00475BC6" w:rsidRDefault="00475BC6" w:rsidP="00475BC6">
      <w:pPr>
        <w:jc w:val="center"/>
        <w:rPr>
          <w:rFonts w:ascii="Arial" w:hAnsi="Arial" w:cs="Arial"/>
          <w:noProof/>
          <w:sz w:val="32"/>
          <w:szCs w:val="32"/>
        </w:rPr>
      </w:pPr>
      <w:r>
        <w:rPr>
          <w:rFonts w:ascii="Arial" w:hAnsi="Arial" w:cs="Arial"/>
          <w:bCs/>
          <w:noProof/>
          <w:sz w:val="32"/>
          <w:szCs w:val="32"/>
        </w:rPr>
        <w:t>14th – 18th November 2022</w:t>
      </w:r>
    </w:p>
    <w:p w14:paraId="5756B16D" w14:textId="77777777" w:rsidR="00475BC6" w:rsidRDefault="00475BC6" w:rsidP="00475BC6">
      <w:pPr>
        <w:jc w:val="center"/>
        <w:rPr>
          <w:rFonts w:ascii="Arial" w:hAnsi="Arial" w:cs="Arial"/>
          <w:noProof/>
          <w:sz w:val="28"/>
          <w:szCs w:val="28"/>
        </w:rPr>
      </w:pPr>
    </w:p>
    <w:p w14:paraId="33E1794A" w14:textId="77777777" w:rsidR="00475BC6" w:rsidRDefault="00475BC6" w:rsidP="00475BC6">
      <w:pPr>
        <w:jc w:val="center"/>
        <w:outlineLvl w:val="0"/>
        <w:rPr>
          <w:rFonts w:ascii="Arial" w:hAnsi="Arial" w:cs="Arial"/>
          <w:bCs/>
          <w:noProof/>
          <w:sz w:val="28"/>
          <w:szCs w:val="28"/>
        </w:rPr>
      </w:pPr>
      <w:r>
        <w:rPr>
          <w:rFonts w:ascii="Arial" w:hAnsi="Arial" w:cs="Arial"/>
          <w:bCs/>
          <w:noProof/>
          <w:sz w:val="28"/>
          <w:szCs w:val="28"/>
        </w:rPr>
        <w:t>v 1.0</w:t>
      </w:r>
    </w:p>
    <w:p w14:paraId="6BF6EBCA" w14:textId="77777777" w:rsidR="00475BC6" w:rsidRDefault="00475BC6" w:rsidP="00475BC6">
      <w:pPr>
        <w:jc w:val="center"/>
        <w:rPr>
          <w:rFonts w:ascii="Arial" w:hAnsi="Arial" w:cs="Arial"/>
          <w:b/>
          <w:bCs/>
          <w:noProof/>
          <w:sz w:val="32"/>
          <w:szCs w:val="32"/>
        </w:rPr>
      </w:pPr>
    </w:p>
    <w:p w14:paraId="7AC09166" w14:textId="77777777" w:rsidR="00475BC6" w:rsidRDefault="00475BC6" w:rsidP="00475BC6">
      <w:pPr>
        <w:jc w:val="center"/>
        <w:rPr>
          <w:rFonts w:ascii="Arial" w:hAnsi="Arial" w:cs="Arial"/>
          <w:b/>
          <w:bCs/>
          <w:noProof/>
          <w:sz w:val="32"/>
          <w:szCs w:val="32"/>
        </w:rPr>
      </w:pPr>
    </w:p>
    <w:p w14:paraId="48970159" w14:textId="77777777" w:rsidR="00475BC6" w:rsidRDefault="00475BC6" w:rsidP="00475BC6">
      <w:pPr>
        <w:jc w:val="center"/>
        <w:rPr>
          <w:rFonts w:ascii="Arial" w:hAnsi="Arial" w:cs="Arial"/>
          <w:b/>
          <w:bCs/>
          <w:noProof/>
          <w:sz w:val="32"/>
          <w:szCs w:val="32"/>
        </w:rPr>
      </w:pPr>
    </w:p>
    <w:p w14:paraId="641B8095" w14:textId="77777777" w:rsidR="00475BC6" w:rsidRDefault="00475BC6" w:rsidP="00475BC6">
      <w:pPr>
        <w:outlineLvl w:val="0"/>
        <w:rPr>
          <w:rFonts w:ascii="Arial" w:hAnsi="Arial" w:cs="Arial"/>
          <w:b/>
        </w:rPr>
      </w:pPr>
      <w:r>
        <w:rPr>
          <w:rFonts w:ascii="Arial" w:hAnsi="Arial" w:cs="Arial"/>
          <w:b/>
        </w:rPr>
        <w:t>Chairman:</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0E20B863" w14:textId="77777777" w:rsidR="00475BC6" w:rsidRDefault="00475BC6" w:rsidP="00475BC6">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184E62CB" w14:textId="77777777" w:rsidR="00475BC6" w:rsidRDefault="00475BC6" w:rsidP="00475BC6">
      <w:pPr>
        <w:rPr>
          <w:rFonts w:ascii="Arial" w:hAnsi="Arial" w:cs="Arial"/>
        </w:rPr>
      </w:pPr>
      <w:r>
        <w:rPr>
          <w:rFonts w:ascii="Arial" w:hAnsi="Arial" w:cs="Arial"/>
        </w:rPr>
        <w:t>Vice Chairman (SIG sub WG):</w:t>
      </w:r>
      <w:r>
        <w:rPr>
          <w:rFonts w:ascii="Arial" w:hAnsi="Arial" w:cs="Arial"/>
        </w:rPr>
        <w:tab/>
        <w:t>Xiaozhong Chen, CATT</w:t>
      </w:r>
    </w:p>
    <w:p w14:paraId="1230BB66" w14:textId="77777777" w:rsidR="00475BC6" w:rsidRDefault="00475BC6" w:rsidP="00475BC6">
      <w:pPr>
        <w:rPr>
          <w:rFonts w:ascii="Arial" w:hAnsi="Arial" w:cs="Arial"/>
        </w:rPr>
      </w:pPr>
      <w:r>
        <w:rPr>
          <w:rFonts w:ascii="Arial" w:hAnsi="Arial" w:cs="Arial"/>
        </w:rPr>
        <w:t>RF session Chair (RF sub WG):</w:t>
      </w:r>
      <w:r>
        <w:rPr>
          <w:rFonts w:ascii="Arial" w:hAnsi="Arial" w:cs="Arial"/>
        </w:rPr>
        <w:tab/>
        <w:t>Pradeep Gowda, Qualcomm Inc</w:t>
      </w:r>
    </w:p>
    <w:p w14:paraId="7291EDA0" w14:textId="77777777" w:rsidR="00475BC6" w:rsidRDefault="00475BC6" w:rsidP="00475BC6">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63560E75" w14:textId="77777777" w:rsidR="00475BC6" w:rsidRDefault="00475BC6" w:rsidP="00475BC6"/>
    <w:p w14:paraId="777577BE" w14:textId="77777777" w:rsidR="00475BC6" w:rsidRDefault="00475BC6" w:rsidP="00475BC6"/>
    <w:p w14:paraId="707F9AAC" w14:textId="77777777" w:rsidR="00475BC6" w:rsidRDefault="00475BC6" w:rsidP="00475BC6"/>
    <w:p w14:paraId="6A5DB2FD" w14:textId="77777777" w:rsidR="00475BC6" w:rsidRDefault="00475BC6" w:rsidP="00475BC6">
      <w:r>
        <w:rPr>
          <w:sz w:val="24"/>
          <w:szCs w:val="24"/>
        </w:rPr>
        <w:br w:type="page"/>
      </w:r>
    </w:p>
    <w:p w14:paraId="27A89384" w14:textId="77777777" w:rsidR="00475BC6" w:rsidRDefault="00475BC6" w:rsidP="00475BC6"/>
    <w:p w14:paraId="092FEF3F" w14:textId="77777777" w:rsidR="00475BC6" w:rsidRDefault="00475BC6" w:rsidP="00475BC6">
      <w:pPr>
        <w:pStyle w:val="Heading1"/>
      </w:pPr>
      <w:bookmarkStart w:id="0" w:name="_Toc113959399"/>
      <w:bookmarkStart w:id="1" w:name="_Toc121757920"/>
      <w:r>
        <w:t>Contents:</w:t>
      </w:r>
      <w:bookmarkEnd w:id="0"/>
      <w:bookmarkEnd w:id="1"/>
    </w:p>
    <w:p w14:paraId="7A7312D7" w14:textId="0C07815F" w:rsidR="00392F45" w:rsidRDefault="00392F4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Contents:</w:t>
      </w:r>
      <w:r>
        <w:tab/>
      </w:r>
      <w:r>
        <w:fldChar w:fldCharType="begin" w:fldLock="1"/>
      </w:r>
      <w:r>
        <w:instrText xml:space="preserve"> PAGEREF _Toc121757920 \h </w:instrText>
      </w:r>
      <w:r>
        <w:fldChar w:fldCharType="separate"/>
      </w:r>
      <w:r>
        <w:t>2</w:t>
      </w:r>
      <w:r>
        <w:fldChar w:fldCharType="end"/>
      </w:r>
    </w:p>
    <w:p w14:paraId="2BA6BDD0" w14:textId="5857EB73" w:rsidR="00392F45" w:rsidRDefault="00392F45">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fldLock="1"/>
      </w:r>
      <w:r>
        <w:instrText xml:space="preserve"> PAGEREF _Toc121757921 \h </w:instrText>
      </w:r>
      <w:r>
        <w:fldChar w:fldCharType="separate"/>
      </w:r>
      <w:r>
        <w:t>23</w:t>
      </w:r>
      <w:r>
        <w:fldChar w:fldCharType="end"/>
      </w:r>
    </w:p>
    <w:p w14:paraId="36CCAA35" w14:textId="1B196496" w:rsidR="00392F45" w:rsidRDefault="00392F4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Welcoming brief by the host</w:t>
      </w:r>
      <w:r>
        <w:tab/>
      </w:r>
      <w:r>
        <w:fldChar w:fldCharType="begin" w:fldLock="1"/>
      </w:r>
      <w:r>
        <w:instrText xml:space="preserve"> PAGEREF _Toc121757922 \h </w:instrText>
      </w:r>
      <w:r>
        <w:fldChar w:fldCharType="separate"/>
      </w:r>
      <w:r>
        <w:t>23</w:t>
      </w:r>
      <w:r>
        <w:fldChar w:fldCharType="end"/>
      </w:r>
    </w:p>
    <w:p w14:paraId="64AA7E55" w14:textId="616663C1" w:rsidR="00392F45" w:rsidRDefault="00392F4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Reports</w:t>
      </w:r>
      <w:r>
        <w:tab/>
      </w:r>
      <w:r>
        <w:fldChar w:fldCharType="begin" w:fldLock="1"/>
      </w:r>
      <w:r>
        <w:instrText xml:space="preserve"> PAGEREF _Toc121757923 \h </w:instrText>
      </w:r>
      <w:r>
        <w:fldChar w:fldCharType="separate"/>
      </w:r>
      <w:r>
        <w:t>24</w:t>
      </w:r>
      <w:r>
        <w:fldChar w:fldCharType="end"/>
      </w:r>
    </w:p>
    <w:p w14:paraId="7BBD5CDD" w14:textId="517EA731" w:rsidR="00392F45" w:rsidRDefault="00392F45">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Live Reports</w:t>
      </w:r>
      <w:r>
        <w:tab/>
      </w:r>
      <w:r>
        <w:fldChar w:fldCharType="begin" w:fldLock="1"/>
      </w:r>
      <w:r>
        <w:instrText xml:space="preserve"> PAGEREF _Toc121757924 \h </w:instrText>
      </w:r>
      <w:r>
        <w:fldChar w:fldCharType="separate"/>
      </w:r>
      <w:r>
        <w:t>24</w:t>
      </w:r>
      <w:r>
        <w:fldChar w:fldCharType="end"/>
      </w:r>
    </w:p>
    <w:p w14:paraId="2AA09042" w14:textId="73D3FE42" w:rsidR="00392F45" w:rsidRDefault="00392F45">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General Reports for information</w:t>
      </w:r>
      <w:r>
        <w:tab/>
      </w:r>
      <w:r>
        <w:fldChar w:fldCharType="begin" w:fldLock="1"/>
      </w:r>
      <w:r>
        <w:instrText xml:space="preserve"> PAGEREF _Toc121757925 \h </w:instrText>
      </w:r>
      <w:r>
        <w:fldChar w:fldCharType="separate"/>
      </w:r>
      <w:r>
        <w:t>26</w:t>
      </w:r>
      <w:r>
        <w:fldChar w:fldCharType="end"/>
      </w:r>
    </w:p>
    <w:p w14:paraId="6CCB051F" w14:textId="78FAEA2B" w:rsidR="00392F45" w:rsidRDefault="00392F4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Liaison Statements</w:t>
      </w:r>
      <w:r>
        <w:tab/>
      </w:r>
      <w:r>
        <w:fldChar w:fldCharType="begin" w:fldLock="1"/>
      </w:r>
      <w:r>
        <w:instrText xml:space="preserve"> PAGEREF _Toc121757926 \h </w:instrText>
      </w:r>
      <w:r>
        <w:fldChar w:fldCharType="separate"/>
      </w:r>
      <w:r>
        <w:t>27</w:t>
      </w:r>
      <w:r>
        <w:fldChar w:fldCharType="end"/>
      </w:r>
    </w:p>
    <w:p w14:paraId="43906B99" w14:textId="1F3850B0" w:rsidR="00392F45" w:rsidRDefault="00392F4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RAN5 General Issues</w:t>
      </w:r>
      <w:r>
        <w:tab/>
      </w:r>
      <w:r>
        <w:fldChar w:fldCharType="begin" w:fldLock="1"/>
      </w:r>
      <w:r>
        <w:instrText xml:space="preserve"> PAGEREF _Toc121757927 \h </w:instrText>
      </w:r>
      <w:r>
        <w:fldChar w:fldCharType="separate"/>
      </w:r>
      <w:r>
        <w:t>31</w:t>
      </w:r>
      <w:r>
        <w:fldChar w:fldCharType="end"/>
      </w:r>
    </w:p>
    <w:p w14:paraId="167CB7CF" w14:textId="24F0F57C" w:rsidR="00392F45" w:rsidRDefault="00392F4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New Work Item proposals - for intro only</w:t>
      </w:r>
      <w:r>
        <w:tab/>
      </w:r>
      <w:r>
        <w:fldChar w:fldCharType="begin" w:fldLock="1"/>
      </w:r>
      <w:r>
        <w:instrText xml:space="preserve"> PAGEREF _Toc121757928 \h </w:instrText>
      </w:r>
      <w:r>
        <w:fldChar w:fldCharType="separate"/>
      </w:r>
      <w:r>
        <w:t>31</w:t>
      </w:r>
      <w:r>
        <w:fldChar w:fldCharType="end"/>
      </w:r>
    </w:p>
    <w:p w14:paraId="49A430E7" w14:textId="429F09EE" w:rsidR="00392F45" w:rsidRDefault="00392F45">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General Discussion Papers</w:t>
      </w:r>
      <w:r>
        <w:tab/>
      </w:r>
      <w:r>
        <w:fldChar w:fldCharType="begin" w:fldLock="1"/>
      </w:r>
      <w:r>
        <w:instrText xml:space="preserve"> PAGEREF _Toc121757929 \h </w:instrText>
      </w:r>
      <w:r>
        <w:fldChar w:fldCharType="separate"/>
      </w:r>
      <w:r>
        <w:t>35</w:t>
      </w:r>
      <w:r>
        <w:fldChar w:fldCharType="end"/>
      </w:r>
    </w:p>
    <w:p w14:paraId="3AF4EA4E" w14:textId="3C3A5E6B" w:rsidR="00392F45" w:rsidRDefault="00392F45">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5GS</w:t>
      </w:r>
      <w:r>
        <w:tab/>
      </w:r>
      <w:r>
        <w:fldChar w:fldCharType="begin" w:fldLock="1"/>
      </w:r>
      <w:r>
        <w:instrText xml:space="preserve"> PAGEREF _Toc121757930 \h </w:instrText>
      </w:r>
      <w:r>
        <w:fldChar w:fldCharType="separate"/>
      </w:r>
      <w:r>
        <w:t>35</w:t>
      </w:r>
      <w:r>
        <w:fldChar w:fldCharType="end"/>
      </w:r>
    </w:p>
    <w:p w14:paraId="60CD8AC0" w14:textId="027CCC34" w:rsidR="00392F45" w:rsidRDefault="00392F45">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All other topics</w:t>
      </w:r>
      <w:r>
        <w:tab/>
      </w:r>
      <w:r>
        <w:fldChar w:fldCharType="begin" w:fldLock="1"/>
      </w:r>
      <w:r>
        <w:instrText xml:space="preserve"> PAGEREF _Toc121757931 \h </w:instrText>
      </w:r>
      <w:r>
        <w:fldChar w:fldCharType="separate"/>
      </w:r>
      <w:r>
        <w:t>35</w:t>
      </w:r>
      <w:r>
        <w:fldChar w:fldCharType="end"/>
      </w:r>
    </w:p>
    <w:p w14:paraId="4850CE7A" w14:textId="3EDF8CBE" w:rsidR="00392F45" w:rsidRDefault="00392F45">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RAN5 PRDs/Templates</w:t>
      </w:r>
      <w:r>
        <w:tab/>
      </w:r>
      <w:r>
        <w:fldChar w:fldCharType="begin" w:fldLock="1"/>
      </w:r>
      <w:r>
        <w:instrText xml:space="preserve"> PAGEREF _Toc121757932 \h </w:instrText>
      </w:r>
      <w:r>
        <w:fldChar w:fldCharType="separate"/>
      </w:r>
      <w:r>
        <w:t>36</w:t>
      </w:r>
      <w:r>
        <w:fldChar w:fldCharType="end"/>
      </w:r>
    </w:p>
    <w:p w14:paraId="5F0DF948" w14:textId="53C9B936" w:rsidR="00392F45" w:rsidRDefault="00392F45">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Meeting schedule for 2023</w:t>
      </w:r>
      <w:r>
        <w:tab/>
      </w:r>
      <w:r>
        <w:fldChar w:fldCharType="begin" w:fldLock="1"/>
      </w:r>
      <w:r>
        <w:instrText xml:space="preserve"> PAGEREF _Toc121757933 \h </w:instrText>
      </w:r>
      <w:r>
        <w:fldChar w:fldCharType="separate"/>
      </w:r>
      <w:r>
        <w:t>36</w:t>
      </w:r>
      <w:r>
        <w:fldChar w:fldCharType="end"/>
      </w:r>
    </w:p>
    <w:p w14:paraId="36212CA1" w14:textId="15A7BBA6" w:rsidR="00392F45" w:rsidRDefault="00392F45">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Tdocs for mid-week joint session</w:t>
      </w:r>
      <w:r>
        <w:tab/>
      </w:r>
      <w:r>
        <w:fldChar w:fldCharType="begin" w:fldLock="1"/>
      </w:r>
      <w:r>
        <w:instrText xml:space="preserve"> PAGEREF _Toc121757934 \h </w:instrText>
      </w:r>
      <w:r>
        <w:fldChar w:fldCharType="separate"/>
      </w:r>
      <w:r>
        <w:t>36</w:t>
      </w:r>
      <w:r>
        <w:fldChar w:fldCharType="end"/>
      </w:r>
    </w:p>
    <w:p w14:paraId="31B9DE6D" w14:textId="4329D266" w:rsidR="00392F45" w:rsidRDefault="00392F45">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RF group docs for WG review/verdict - original A.I. retained</w:t>
      </w:r>
      <w:r>
        <w:tab/>
      </w:r>
      <w:r>
        <w:fldChar w:fldCharType="begin" w:fldLock="1"/>
      </w:r>
      <w:r>
        <w:instrText xml:space="preserve"> PAGEREF _Toc121757935 \h </w:instrText>
      </w:r>
      <w:r>
        <w:fldChar w:fldCharType="separate"/>
      </w:r>
      <w:r>
        <w:t>36</w:t>
      </w:r>
      <w:r>
        <w:fldChar w:fldCharType="end"/>
      </w:r>
    </w:p>
    <w:p w14:paraId="4296CF71" w14:textId="2BD0190C" w:rsidR="00392F45" w:rsidRDefault="00392F45">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Sig group docs for WG review/verdict - original A.I. retained</w:t>
      </w:r>
      <w:r>
        <w:tab/>
      </w:r>
      <w:r>
        <w:fldChar w:fldCharType="begin" w:fldLock="1"/>
      </w:r>
      <w:r>
        <w:instrText xml:space="preserve"> PAGEREF _Toc121757936 \h </w:instrText>
      </w:r>
      <w:r>
        <w:fldChar w:fldCharType="separate"/>
      </w:r>
      <w:r>
        <w:t>37</w:t>
      </w:r>
      <w:r>
        <w:fldChar w:fldCharType="end"/>
      </w:r>
    </w:p>
    <w:p w14:paraId="2EA105B5" w14:textId="36D8C2BD" w:rsidR="00392F45" w:rsidRDefault="00392F45">
      <w:pPr>
        <w:pStyle w:val="TOC4"/>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Other open issues from joint sessions - original A.I. retained</w:t>
      </w:r>
      <w:r>
        <w:tab/>
      </w:r>
      <w:r>
        <w:fldChar w:fldCharType="begin" w:fldLock="1"/>
      </w:r>
      <w:r>
        <w:instrText xml:space="preserve"> PAGEREF _Toc121757937 \h </w:instrText>
      </w:r>
      <w:r>
        <w:fldChar w:fldCharType="separate"/>
      </w:r>
      <w:r>
        <w:t>37</w:t>
      </w:r>
      <w:r>
        <w:fldChar w:fldCharType="end"/>
      </w:r>
    </w:p>
    <w:p w14:paraId="7264BA8E" w14:textId="55291D78" w:rsidR="00392F45" w:rsidRDefault="00392F45">
      <w:pPr>
        <w:pStyle w:val="TOC4"/>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5GS</w:t>
      </w:r>
      <w:r>
        <w:tab/>
      </w:r>
      <w:r>
        <w:fldChar w:fldCharType="begin" w:fldLock="1"/>
      </w:r>
      <w:r>
        <w:instrText xml:space="preserve"> PAGEREF _Toc121757938 \h </w:instrText>
      </w:r>
      <w:r>
        <w:fldChar w:fldCharType="separate"/>
      </w:r>
      <w:r>
        <w:t>39</w:t>
      </w:r>
      <w:r>
        <w:fldChar w:fldCharType="end"/>
      </w:r>
    </w:p>
    <w:p w14:paraId="1D55D692" w14:textId="74CBA057" w:rsidR="00392F45" w:rsidRDefault="00392F45">
      <w:pPr>
        <w:pStyle w:val="TOC4"/>
        <w:rPr>
          <w:rFonts w:asciiTheme="minorHAnsi" w:eastAsiaTheme="minorEastAsia" w:hAnsiTheme="minorHAnsi" w:cstheme="minorBidi"/>
          <w:sz w:val="22"/>
          <w:szCs w:val="22"/>
        </w:rPr>
      </w:pPr>
      <w:r>
        <w:t>4.5.5</w:t>
      </w:r>
      <w:r>
        <w:rPr>
          <w:rFonts w:asciiTheme="minorHAnsi" w:eastAsiaTheme="minorEastAsia" w:hAnsiTheme="minorHAnsi" w:cstheme="minorBidi"/>
          <w:sz w:val="22"/>
          <w:szCs w:val="22"/>
        </w:rPr>
        <w:tab/>
      </w:r>
      <w:r>
        <w:t>Other</w:t>
      </w:r>
      <w:r>
        <w:tab/>
      </w:r>
      <w:r>
        <w:fldChar w:fldCharType="begin" w:fldLock="1"/>
      </w:r>
      <w:r>
        <w:instrText xml:space="preserve"> PAGEREF _Toc121757939 \h </w:instrText>
      </w:r>
      <w:r>
        <w:fldChar w:fldCharType="separate"/>
      </w:r>
      <w:r>
        <w:t>39</w:t>
      </w:r>
      <w:r>
        <w:fldChar w:fldCharType="end"/>
      </w:r>
    </w:p>
    <w:p w14:paraId="0115519F" w14:textId="760136E9" w:rsidR="00392F45" w:rsidRDefault="00392F4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RF Functional Area</w:t>
      </w:r>
      <w:r>
        <w:tab/>
      </w:r>
      <w:r>
        <w:fldChar w:fldCharType="begin" w:fldLock="1"/>
      </w:r>
      <w:r>
        <w:instrText xml:space="preserve"> PAGEREF _Toc121757940 \h </w:instrText>
      </w:r>
      <w:r>
        <w:fldChar w:fldCharType="separate"/>
      </w:r>
      <w:r>
        <w:t>39</w:t>
      </w:r>
      <w:r>
        <w:fldChar w:fldCharType="end"/>
      </w:r>
    </w:p>
    <w:p w14:paraId="29E8E52E" w14:textId="2C81D0A7" w:rsidR="00392F45" w:rsidRDefault="00392F4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Review action points (fm A.I. 2.1)</w:t>
      </w:r>
      <w:r>
        <w:tab/>
      </w:r>
      <w:r>
        <w:fldChar w:fldCharType="begin" w:fldLock="1"/>
      </w:r>
      <w:r>
        <w:instrText xml:space="preserve"> PAGEREF _Toc121757941 \h </w:instrText>
      </w:r>
      <w:r>
        <w:fldChar w:fldCharType="separate"/>
      </w:r>
      <w:r>
        <w:t>39</w:t>
      </w:r>
      <w:r>
        <w:fldChar w:fldCharType="end"/>
      </w:r>
    </w:p>
    <w:p w14:paraId="66ACD3D3" w14:textId="79247690" w:rsidR="00392F45" w:rsidRDefault="00392F4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Review incoming LS (fm A.I. 3) &amp; new subject discussion papers</w:t>
      </w:r>
      <w:r>
        <w:tab/>
      </w:r>
      <w:r>
        <w:fldChar w:fldCharType="begin" w:fldLock="1"/>
      </w:r>
      <w:r>
        <w:instrText xml:space="preserve"> PAGEREF _Toc121757942 \h </w:instrText>
      </w:r>
      <w:r>
        <w:fldChar w:fldCharType="separate"/>
      </w:r>
      <w:r>
        <w:t>39</w:t>
      </w:r>
      <w:r>
        <w:fldChar w:fldCharType="end"/>
      </w:r>
    </w:p>
    <w:p w14:paraId="0F474140" w14:textId="692E9596" w:rsidR="00392F45" w:rsidRDefault="00392F4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Open Work Items</w:t>
      </w:r>
      <w:r>
        <w:tab/>
      </w:r>
      <w:r>
        <w:fldChar w:fldCharType="begin" w:fldLock="1"/>
      </w:r>
      <w:r>
        <w:instrText xml:space="preserve"> PAGEREF _Toc121757943 \h </w:instrText>
      </w:r>
      <w:r>
        <w:fldChar w:fldCharType="separate"/>
      </w:r>
      <w:r>
        <w:t>42</w:t>
      </w:r>
      <w:r>
        <w:fldChar w:fldCharType="end"/>
      </w:r>
    </w:p>
    <w:p w14:paraId="3B9EEC26" w14:textId="207037FA" w:rsidR="00392F45" w:rsidRDefault="00392F45">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Rel-15 LTE CA configurations (UID - 770064) LTE_CA_R15-UEConTest</w:t>
      </w:r>
      <w:r>
        <w:tab/>
      </w:r>
      <w:r>
        <w:fldChar w:fldCharType="begin" w:fldLock="1"/>
      </w:r>
      <w:r>
        <w:instrText xml:space="preserve"> PAGEREF _Toc121757944 \h </w:instrText>
      </w:r>
      <w:r>
        <w:fldChar w:fldCharType="separate"/>
      </w:r>
      <w:r>
        <w:t>42</w:t>
      </w:r>
      <w:r>
        <w:fldChar w:fldCharType="end"/>
      </w:r>
    </w:p>
    <w:p w14:paraId="5AD6349C" w14:textId="42BCA838" w:rsidR="00392F45" w:rsidRDefault="00392F45">
      <w:pPr>
        <w:pStyle w:val="TOC5"/>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TS 36.508</w:t>
      </w:r>
      <w:r>
        <w:tab/>
      </w:r>
      <w:r>
        <w:fldChar w:fldCharType="begin" w:fldLock="1"/>
      </w:r>
      <w:r>
        <w:instrText xml:space="preserve"> PAGEREF _Toc121757945 \h </w:instrText>
      </w:r>
      <w:r>
        <w:fldChar w:fldCharType="separate"/>
      </w:r>
      <w:r>
        <w:t>42</w:t>
      </w:r>
      <w:r>
        <w:fldChar w:fldCharType="end"/>
      </w:r>
    </w:p>
    <w:p w14:paraId="66AD3776" w14:textId="4AEDCF18" w:rsidR="00392F45" w:rsidRDefault="00392F45">
      <w:pPr>
        <w:pStyle w:val="TOC5"/>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TS 36.521-1</w:t>
      </w:r>
      <w:r>
        <w:tab/>
      </w:r>
      <w:r>
        <w:fldChar w:fldCharType="begin" w:fldLock="1"/>
      </w:r>
      <w:r>
        <w:instrText xml:space="preserve"> PAGEREF _Toc121757946 \h </w:instrText>
      </w:r>
      <w:r>
        <w:fldChar w:fldCharType="separate"/>
      </w:r>
      <w:r>
        <w:t>42</w:t>
      </w:r>
      <w:r>
        <w:fldChar w:fldCharType="end"/>
      </w:r>
    </w:p>
    <w:p w14:paraId="1E358E33" w14:textId="39767DAD" w:rsidR="00392F45" w:rsidRDefault="00392F45">
      <w:pPr>
        <w:pStyle w:val="TOC5"/>
        <w:rPr>
          <w:rFonts w:asciiTheme="minorHAnsi" w:eastAsiaTheme="minorEastAsia" w:hAnsiTheme="minorHAnsi" w:cstheme="minorBidi"/>
          <w:sz w:val="22"/>
          <w:szCs w:val="22"/>
        </w:rPr>
      </w:pPr>
      <w:r>
        <w:t>5.3.1.3</w:t>
      </w:r>
      <w:r>
        <w:rPr>
          <w:rFonts w:asciiTheme="minorHAnsi" w:eastAsiaTheme="minorEastAsia" w:hAnsiTheme="minorHAnsi" w:cstheme="minorBidi"/>
          <w:sz w:val="22"/>
          <w:szCs w:val="22"/>
        </w:rPr>
        <w:tab/>
      </w:r>
      <w:r>
        <w:t>TS 36.521-2</w:t>
      </w:r>
      <w:r>
        <w:tab/>
      </w:r>
      <w:r>
        <w:fldChar w:fldCharType="begin" w:fldLock="1"/>
      </w:r>
      <w:r>
        <w:instrText xml:space="preserve"> PAGEREF _Toc121757947 \h </w:instrText>
      </w:r>
      <w:r>
        <w:fldChar w:fldCharType="separate"/>
      </w:r>
      <w:r>
        <w:t>42</w:t>
      </w:r>
      <w:r>
        <w:fldChar w:fldCharType="end"/>
      </w:r>
    </w:p>
    <w:p w14:paraId="079CF653" w14:textId="25652398" w:rsidR="00392F45" w:rsidRDefault="00392F45">
      <w:pPr>
        <w:pStyle w:val="TOC5"/>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TS 36.521-3</w:t>
      </w:r>
      <w:r>
        <w:tab/>
      </w:r>
      <w:r>
        <w:fldChar w:fldCharType="begin" w:fldLock="1"/>
      </w:r>
      <w:r>
        <w:instrText xml:space="preserve"> PAGEREF _Toc121757948 \h </w:instrText>
      </w:r>
      <w:r>
        <w:fldChar w:fldCharType="separate"/>
      </w:r>
      <w:r>
        <w:t>42</w:t>
      </w:r>
      <w:r>
        <w:fldChar w:fldCharType="end"/>
      </w:r>
    </w:p>
    <w:p w14:paraId="2BA27FAE" w14:textId="1355B241" w:rsidR="00392F45" w:rsidRDefault="00392F45">
      <w:pPr>
        <w:pStyle w:val="TOC5"/>
        <w:rPr>
          <w:rFonts w:asciiTheme="minorHAnsi" w:eastAsiaTheme="minorEastAsia" w:hAnsiTheme="minorHAnsi" w:cstheme="minorBidi"/>
          <w:sz w:val="22"/>
          <w:szCs w:val="22"/>
        </w:rPr>
      </w:pPr>
      <w:r>
        <w:t>5.3.1.5</w:t>
      </w:r>
      <w:r>
        <w:rPr>
          <w:rFonts w:asciiTheme="minorHAnsi" w:eastAsiaTheme="minorEastAsia" w:hAnsiTheme="minorHAnsi" w:cstheme="minorBidi"/>
          <w:sz w:val="22"/>
          <w:szCs w:val="22"/>
        </w:rPr>
        <w:tab/>
      </w:r>
      <w:r>
        <w:t>TS 37.571-1</w:t>
      </w:r>
      <w:r>
        <w:tab/>
      </w:r>
      <w:r>
        <w:fldChar w:fldCharType="begin" w:fldLock="1"/>
      </w:r>
      <w:r>
        <w:instrText xml:space="preserve"> PAGEREF _Toc121757949 \h </w:instrText>
      </w:r>
      <w:r>
        <w:fldChar w:fldCharType="separate"/>
      </w:r>
      <w:r>
        <w:t>42</w:t>
      </w:r>
      <w:r>
        <w:fldChar w:fldCharType="end"/>
      </w:r>
    </w:p>
    <w:p w14:paraId="14091287" w14:textId="4F40B0F1" w:rsidR="00392F45" w:rsidRDefault="00392F45">
      <w:pPr>
        <w:pStyle w:val="TOC5"/>
        <w:rPr>
          <w:rFonts w:asciiTheme="minorHAnsi" w:eastAsiaTheme="minorEastAsia" w:hAnsiTheme="minorHAnsi" w:cstheme="minorBidi"/>
          <w:sz w:val="22"/>
          <w:szCs w:val="22"/>
        </w:rPr>
      </w:pPr>
      <w:r>
        <w:t>5.3.1.6</w:t>
      </w:r>
      <w:r>
        <w:rPr>
          <w:rFonts w:asciiTheme="minorHAnsi" w:eastAsiaTheme="minorEastAsia" w:hAnsiTheme="minorHAnsi" w:cstheme="minorBidi"/>
          <w:sz w:val="22"/>
          <w:szCs w:val="22"/>
        </w:rPr>
        <w:tab/>
      </w:r>
      <w:r>
        <w:t>TS 37.571-3</w:t>
      </w:r>
      <w:r>
        <w:tab/>
      </w:r>
      <w:r>
        <w:fldChar w:fldCharType="begin" w:fldLock="1"/>
      </w:r>
      <w:r>
        <w:instrText xml:space="preserve"> PAGEREF _Toc121757950 \h </w:instrText>
      </w:r>
      <w:r>
        <w:fldChar w:fldCharType="separate"/>
      </w:r>
      <w:r>
        <w:t>42</w:t>
      </w:r>
      <w:r>
        <w:fldChar w:fldCharType="end"/>
      </w:r>
    </w:p>
    <w:p w14:paraId="3B187021" w14:textId="0512D56D" w:rsidR="00392F45" w:rsidRDefault="00392F45">
      <w:pPr>
        <w:pStyle w:val="TOC5"/>
        <w:rPr>
          <w:rFonts w:asciiTheme="minorHAnsi" w:eastAsiaTheme="minorEastAsia" w:hAnsiTheme="minorHAnsi" w:cstheme="minorBidi"/>
          <w:sz w:val="22"/>
          <w:szCs w:val="22"/>
        </w:rPr>
      </w:pPr>
      <w:r>
        <w:t>5.3.1.7</w:t>
      </w:r>
      <w:r>
        <w:rPr>
          <w:rFonts w:asciiTheme="minorHAnsi" w:eastAsiaTheme="minorEastAsia" w:hAnsiTheme="minorHAnsi" w:cstheme="minorBidi"/>
          <w:sz w:val="22"/>
          <w:szCs w:val="22"/>
        </w:rPr>
        <w:tab/>
      </w:r>
      <w:r>
        <w:t>TS 37.571-5</w:t>
      </w:r>
      <w:r>
        <w:tab/>
      </w:r>
      <w:r>
        <w:fldChar w:fldCharType="begin" w:fldLock="1"/>
      </w:r>
      <w:r>
        <w:instrText xml:space="preserve"> PAGEREF _Toc121757951 \h </w:instrText>
      </w:r>
      <w:r>
        <w:fldChar w:fldCharType="separate"/>
      </w:r>
      <w:r>
        <w:t>42</w:t>
      </w:r>
      <w:r>
        <w:fldChar w:fldCharType="end"/>
      </w:r>
    </w:p>
    <w:p w14:paraId="33926679" w14:textId="594C5256" w:rsidR="00392F45" w:rsidRDefault="00392F45">
      <w:pPr>
        <w:pStyle w:val="TOC5"/>
        <w:rPr>
          <w:rFonts w:asciiTheme="minorHAnsi" w:eastAsiaTheme="minorEastAsia" w:hAnsiTheme="minorHAnsi" w:cstheme="minorBidi"/>
          <w:sz w:val="22"/>
          <w:szCs w:val="22"/>
        </w:rPr>
      </w:pPr>
      <w:r>
        <w:t>5.3.1.8</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_Toc121757952 \h </w:instrText>
      </w:r>
      <w:r>
        <w:fldChar w:fldCharType="separate"/>
      </w:r>
      <w:r>
        <w:t>42</w:t>
      </w:r>
      <w:r>
        <w:fldChar w:fldCharType="end"/>
      </w:r>
    </w:p>
    <w:p w14:paraId="12720A8C" w14:textId="3928140D" w:rsidR="00392F45" w:rsidRDefault="00392F45">
      <w:pPr>
        <w:pStyle w:val="TOC5"/>
        <w:rPr>
          <w:rFonts w:asciiTheme="minorHAnsi" w:eastAsiaTheme="minorEastAsia" w:hAnsiTheme="minorHAnsi" w:cstheme="minorBidi"/>
          <w:sz w:val="22"/>
          <w:szCs w:val="22"/>
        </w:rPr>
      </w:pPr>
      <w:r>
        <w:t>5.3.1.9</w:t>
      </w:r>
      <w:r>
        <w:rPr>
          <w:rFonts w:asciiTheme="minorHAnsi" w:eastAsiaTheme="minorEastAsia" w:hAnsiTheme="minorHAnsi" w:cstheme="minorBidi"/>
          <w:sz w:val="22"/>
          <w:szCs w:val="22"/>
        </w:rPr>
        <w:tab/>
      </w:r>
      <w:r>
        <w:t>TR 36.904 (E-UTRAN Radio Reception TT analyses)</w:t>
      </w:r>
      <w:r>
        <w:tab/>
      </w:r>
      <w:r>
        <w:fldChar w:fldCharType="begin" w:fldLock="1"/>
      </w:r>
      <w:r>
        <w:instrText xml:space="preserve"> PAGEREF _Toc121757953 \h </w:instrText>
      </w:r>
      <w:r>
        <w:fldChar w:fldCharType="separate"/>
      </w:r>
      <w:r>
        <w:t>42</w:t>
      </w:r>
      <w:r>
        <w:fldChar w:fldCharType="end"/>
      </w:r>
    </w:p>
    <w:p w14:paraId="3C0B677D" w14:textId="6E309252" w:rsidR="00392F45" w:rsidRDefault="00392F45">
      <w:pPr>
        <w:pStyle w:val="TOC5"/>
        <w:rPr>
          <w:rFonts w:asciiTheme="minorHAnsi" w:eastAsiaTheme="minorEastAsia" w:hAnsiTheme="minorHAnsi" w:cstheme="minorBidi"/>
          <w:sz w:val="22"/>
          <w:szCs w:val="22"/>
        </w:rPr>
      </w:pPr>
      <w:r>
        <w:t>5.3.1.10</w:t>
      </w:r>
      <w:r>
        <w:rPr>
          <w:rFonts w:asciiTheme="minorHAnsi" w:eastAsiaTheme="minorEastAsia" w:hAnsiTheme="minorHAnsi" w:cstheme="minorBidi"/>
          <w:sz w:val="22"/>
          <w:szCs w:val="22"/>
        </w:rPr>
        <w:tab/>
      </w:r>
      <w:r>
        <w:t>TR 36.905 (E-UTRAN Test Points Radio Transmission and Reception )</w:t>
      </w:r>
      <w:r>
        <w:tab/>
      </w:r>
      <w:r>
        <w:fldChar w:fldCharType="begin" w:fldLock="1"/>
      </w:r>
      <w:r>
        <w:instrText xml:space="preserve"> PAGEREF _Toc121757954 \h </w:instrText>
      </w:r>
      <w:r>
        <w:fldChar w:fldCharType="separate"/>
      </w:r>
      <w:r>
        <w:t>42</w:t>
      </w:r>
      <w:r>
        <w:fldChar w:fldCharType="end"/>
      </w:r>
    </w:p>
    <w:p w14:paraId="1C8DFCF4" w14:textId="0D631614" w:rsidR="00392F45" w:rsidRDefault="00392F45">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_Toc121757955 \h </w:instrText>
      </w:r>
      <w:r>
        <w:fldChar w:fldCharType="separate"/>
      </w:r>
      <w:r>
        <w:t>42</w:t>
      </w:r>
      <w:r>
        <w:fldChar w:fldCharType="end"/>
      </w:r>
    </w:p>
    <w:p w14:paraId="0E2DEE9E" w14:textId="0B557BB7" w:rsidR="00392F45" w:rsidRDefault="00392F45">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Rel-16 CA configurations (UID - 810061) LTE_CA_R16-UEConTest</w:t>
      </w:r>
      <w:r>
        <w:tab/>
      </w:r>
      <w:r>
        <w:fldChar w:fldCharType="begin" w:fldLock="1"/>
      </w:r>
      <w:r>
        <w:instrText xml:space="preserve"> PAGEREF _Toc121757956 \h </w:instrText>
      </w:r>
      <w:r>
        <w:fldChar w:fldCharType="separate"/>
      </w:r>
      <w:r>
        <w:t>42</w:t>
      </w:r>
      <w:r>
        <w:fldChar w:fldCharType="end"/>
      </w:r>
    </w:p>
    <w:p w14:paraId="1327CBF0" w14:textId="75E80007" w:rsidR="00392F45" w:rsidRDefault="00392F45">
      <w:pPr>
        <w:pStyle w:val="TOC5"/>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TS 36.508</w:t>
      </w:r>
      <w:r>
        <w:tab/>
      </w:r>
      <w:r>
        <w:fldChar w:fldCharType="begin" w:fldLock="1"/>
      </w:r>
      <w:r>
        <w:instrText xml:space="preserve"> PAGEREF _Toc121757957 \h </w:instrText>
      </w:r>
      <w:r>
        <w:fldChar w:fldCharType="separate"/>
      </w:r>
      <w:r>
        <w:t>42</w:t>
      </w:r>
      <w:r>
        <w:fldChar w:fldCharType="end"/>
      </w:r>
    </w:p>
    <w:p w14:paraId="78C773ED" w14:textId="5F9F7FA6" w:rsidR="00392F45" w:rsidRDefault="00392F45">
      <w:pPr>
        <w:pStyle w:val="TOC5"/>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TS 36.521-1</w:t>
      </w:r>
      <w:r>
        <w:tab/>
      </w:r>
      <w:r>
        <w:fldChar w:fldCharType="begin" w:fldLock="1"/>
      </w:r>
      <w:r>
        <w:instrText xml:space="preserve"> PAGEREF _Toc121757958 \h </w:instrText>
      </w:r>
      <w:r>
        <w:fldChar w:fldCharType="separate"/>
      </w:r>
      <w:r>
        <w:t>42</w:t>
      </w:r>
      <w:r>
        <w:fldChar w:fldCharType="end"/>
      </w:r>
    </w:p>
    <w:p w14:paraId="16B73EB7" w14:textId="7294E896" w:rsidR="00392F45" w:rsidRDefault="00392F45">
      <w:pPr>
        <w:pStyle w:val="TOC5"/>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TS 36.521-2</w:t>
      </w:r>
      <w:r>
        <w:tab/>
      </w:r>
      <w:r>
        <w:fldChar w:fldCharType="begin" w:fldLock="1"/>
      </w:r>
      <w:r>
        <w:instrText xml:space="preserve"> PAGEREF _Toc121757959 \h </w:instrText>
      </w:r>
      <w:r>
        <w:fldChar w:fldCharType="separate"/>
      </w:r>
      <w:r>
        <w:t>42</w:t>
      </w:r>
      <w:r>
        <w:fldChar w:fldCharType="end"/>
      </w:r>
    </w:p>
    <w:p w14:paraId="0EEDB073" w14:textId="3AC8F29C" w:rsidR="00392F45" w:rsidRDefault="00392F45">
      <w:pPr>
        <w:pStyle w:val="TOC5"/>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TS 36.521-3</w:t>
      </w:r>
      <w:r>
        <w:tab/>
      </w:r>
      <w:r>
        <w:fldChar w:fldCharType="begin" w:fldLock="1"/>
      </w:r>
      <w:r>
        <w:instrText xml:space="preserve"> PAGEREF _Toc121757960 \h </w:instrText>
      </w:r>
      <w:r>
        <w:fldChar w:fldCharType="separate"/>
      </w:r>
      <w:r>
        <w:t>42</w:t>
      </w:r>
      <w:r>
        <w:fldChar w:fldCharType="end"/>
      </w:r>
    </w:p>
    <w:p w14:paraId="4F96E792" w14:textId="78F428E3" w:rsidR="00392F45" w:rsidRDefault="00392F45">
      <w:pPr>
        <w:pStyle w:val="TOC5"/>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TS 37.571-1</w:t>
      </w:r>
      <w:r>
        <w:tab/>
      </w:r>
      <w:r>
        <w:fldChar w:fldCharType="begin" w:fldLock="1"/>
      </w:r>
      <w:r>
        <w:instrText xml:space="preserve"> PAGEREF _Toc121757961 \h </w:instrText>
      </w:r>
      <w:r>
        <w:fldChar w:fldCharType="separate"/>
      </w:r>
      <w:r>
        <w:t>42</w:t>
      </w:r>
      <w:r>
        <w:fldChar w:fldCharType="end"/>
      </w:r>
    </w:p>
    <w:p w14:paraId="6B3EA3ED" w14:textId="51213B9A" w:rsidR="00392F45" w:rsidRDefault="00392F45">
      <w:pPr>
        <w:pStyle w:val="TOC5"/>
        <w:rPr>
          <w:rFonts w:asciiTheme="minorHAnsi" w:eastAsiaTheme="minorEastAsia" w:hAnsiTheme="minorHAnsi" w:cstheme="minorBidi"/>
          <w:sz w:val="22"/>
          <w:szCs w:val="22"/>
        </w:rPr>
      </w:pPr>
      <w:r>
        <w:t>5.3.2.6</w:t>
      </w:r>
      <w:r>
        <w:rPr>
          <w:rFonts w:asciiTheme="minorHAnsi" w:eastAsiaTheme="minorEastAsia" w:hAnsiTheme="minorHAnsi" w:cstheme="minorBidi"/>
          <w:sz w:val="22"/>
          <w:szCs w:val="22"/>
        </w:rPr>
        <w:tab/>
      </w:r>
      <w:r>
        <w:t>TS 37.571-3</w:t>
      </w:r>
      <w:r>
        <w:tab/>
      </w:r>
      <w:r>
        <w:fldChar w:fldCharType="begin" w:fldLock="1"/>
      </w:r>
      <w:r>
        <w:instrText xml:space="preserve"> PAGEREF _Toc121757962 \h </w:instrText>
      </w:r>
      <w:r>
        <w:fldChar w:fldCharType="separate"/>
      </w:r>
      <w:r>
        <w:t>42</w:t>
      </w:r>
      <w:r>
        <w:fldChar w:fldCharType="end"/>
      </w:r>
    </w:p>
    <w:p w14:paraId="5D23BDC5" w14:textId="4D75BB5B" w:rsidR="00392F45" w:rsidRDefault="00392F45">
      <w:pPr>
        <w:pStyle w:val="TOC5"/>
        <w:rPr>
          <w:rFonts w:asciiTheme="minorHAnsi" w:eastAsiaTheme="minorEastAsia" w:hAnsiTheme="minorHAnsi" w:cstheme="minorBidi"/>
          <w:sz w:val="22"/>
          <w:szCs w:val="22"/>
        </w:rPr>
      </w:pPr>
      <w:r>
        <w:t>5.3.2.7</w:t>
      </w:r>
      <w:r>
        <w:rPr>
          <w:rFonts w:asciiTheme="minorHAnsi" w:eastAsiaTheme="minorEastAsia" w:hAnsiTheme="minorHAnsi" w:cstheme="minorBidi"/>
          <w:sz w:val="22"/>
          <w:szCs w:val="22"/>
        </w:rPr>
        <w:tab/>
      </w:r>
      <w:r>
        <w:t>TS 37.571-5</w:t>
      </w:r>
      <w:r>
        <w:tab/>
      </w:r>
      <w:r>
        <w:fldChar w:fldCharType="begin" w:fldLock="1"/>
      </w:r>
      <w:r>
        <w:instrText xml:space="preserve"> PAGEREF _Toc121757963 \h </w:instrText>
      </w:r>
      <w:r>
        <w:fldChar w:fldCharType="separate"/>
      </w:r>
      <w:r>
        <w:t>42</w:t>
      </w:r>
      <w:r>
        <w:fldChar w:fldCharType="end"/>
      </w:r>
    </w:p>
    <w:p w14:paraId="3F342661" w14:textId="73C9101E" w:rsidR="00392F45" w:rsidRDefault="00392F45">
      <w:pPr>
        <w:pStyle w:val="TOC5"/>
        <w:rPr>
          <w:rFonts w:asciiTheme="minorHAnsi" w:eastAsiaTheme="minorEastAsia" w:hAnsiTheme="minorHAnsi" w:cstheme="minorBidi"/>
          <w:sz w:val="22"/>
          <w:szCs w:val="22"/>
        </w:rPr>
      </w:pPr>
      <w:r>
        <w:t>5.3.2.8</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_Toc121757964 \h </w:instrText>
      </w:r>
      <w:r>
        <w:fldChar w:fldCharType="separate"/>
      </w:r>
      <w:r>
        <w:t>42</w:t>
      </w:r>
      <w:r>
        <w:fldChar w:fldCharType="end"/>
      </w:r>
    </w:p>
    <w:p w14:paraId="4EB11BB9" w14:textId="798EA93F" w:rsidR="00392F45" w:rsidRDefault="00392F45">
      <w:pPr>
        <w:pStyle w:val="TOC5"/>
        <w:rPr>
          <w:rFonts w:asciiTheme="minorHAnsi" w:eastAsiaTheme="minorEastAsia" w:hAnsiTheme="minorHAnsi" w:cstheme="minorBidi"/>
          <w:sz w:val="22"/>
          <w:szCs w:val="22"/>
        </w:rPr>
      </w:pPr>
      <w:r>
        <w:t>5.3.2.9</w:t>
      </w:r>
      <w:r>
        <w:rPr>
          <w:rFonts w:asciiTheme="minorHAnsi" w:eastAsiaTheme="minorEastAsia" w:hAnsiTheme="minorHAnsi" w:cstheme="minorBidi"/>
          <w:sz w:val="22"/>
          <w:szCs w:val="22"/>
        </w:rPr>
        <w:tab/>
      </w:r>
      <w:r>
        <w:t>TR 36.904 (E-UTRAN Radio Reception TT analyses)</w:t>
      </w:r>
      <w:r>
        <w:tab/>
      </w:r>
      <w:r>
        <w:fldChar w:fldCharType="begin" w:fldLock="1"/>
      </w:r>
      <w:r>
        <w:instrText xml:space="preserve"> PAGEREF _Toc121757965 \h </w:instrText>
      </w:r>
      <w:r>
        <w:fldChar w:fldCharType="separate"/>
      </w:r>
      <w:r>
        <w:t>42</w:t>
      </w:r>
      <w:r>
        <w:fldChar w:fldCharType="end"/>
      </w:r>
    </w:p>
    <w:p w14:paraId="7B8162CB" w14:textId="2DE04F08" w:rsidR="00392F45" w:rsidRDefault="00392F45">
      <w:pPr>
        <w:pStyle w:val="TOC5"/>
        <w:rPr>
          <w:rFonts w:asciiTheme="minorHAnsi" w:eastAsiaTheme="minorEastAsia" w:hAnsiTheme="minorHAnsi" w:cstheme="minorBidi"/>
          <w:sz w:val="22"/>
          <w:szCs w:val="22"/>
        </w:rPr>
      </w:pPr>
      <w:r>
        <w:t>5.3.2.10</w:t>
      </w:r>
      <w:r>
        <w:rPr>
          <w:rFonts w:asciiTheme="minorHAnsi" w:eastAsiaTheme="minorEastAsia" w:hAnsiTheme="minorHAnsi" w:cstheme="minorBidi"/>
          <w:sz w:val="22"/>
          <w:szCs w:val="22"/>
        </w:rPr>
        <w:tab/>
      </w:r>
      <w:r>
        <w:t>TR 36.905 (E-UTRAN Test Points Radio Transmission and Reception )</w:t>
      </w:r>
      <w:r>
        <w:tab/>
      </w:r>
      <w:r>
        <w:fldChar w:fldCharType="begin" w:fldLock="1"/>
      </w:r>
      <w:r>
        <w:instrText xml:space="preserve"> PAGEREF _Toc121757966 \h </w:instrText>
      </w:r>
      <w:r>
        <w:fldChar w:fldCharType="separate"/>
      </w:r>
      <w:r>
        <w:t>42</w:t>
      </w:r>
      <w:r>
        <w:fldChar w:fldCharType="end"/>
      </w:r>
    </w:p>
    <w:p w14:paraId="2DB7F6BD" w14:textId="673E8B69" w:rsidR="00392F45" w:rsidRDefault="00392F45">
      <w:pPr>
        <w:pStyle w:val="TOC5"/>
        <w:rPr>
          <w:rFonts w:asciiTheme="minorHAnsi" w:eastAsiaTheme="minorEastAsia" w:hAnsiTheme="minorHAnsi" w:cstheme="minorBidi"/>
          <w:sz w:val="22"/>
          <w:szCs w:val="22"/>
        </w:rPr>
      </w:pPr>
      <w:r>
        <w:t>5.3.2.11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_Toc121757967 \h </w:instrText>
      </w:r>
      <w:r>
        <w:fldChar w:fldCharType="separate"/>
      </w:r>
      <w:r>
        <w:t>42</w:t>
      </w:r>
      <w:r>
        <w:fldChar w:fldCharType="end"/>
      </w:r>
    </w:p>
    <w:p w14:paraId="05818735" w14:textId="23B3AE97" w:rsidR="00392F45" w:rsidRDefault="00392F45">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REL-16 NR CA and DC; and NR and LTE DC Configurations (UID-830083) NR_CADC_NR_LTE_DC_R16-UEConTest</w:t>
      </w:r>
      <w:r>
        <w:tab/>
      </w:r>
      <w:r>
        <w:fldChar w:fldCharType="begin" w:fldLock="1"/>
      </w:r>
      <w:r>
        <w:instrText xml:space="preserve"> PAGEREF _Toc121757968 \h </w:instrText>
      </w:r>
      <w:r>
        <w:fldChar w:fldCharType="separate"/>
      </w:r>
      <w:r>
        <w:t>43</w:t>
      </w:r>
      <w:r>
        <w:fldChar w:fldCharType="end"/>
      </w:r>
    </w:p>
    <w:p w14:paraId="552CA7DC" w14:textId="24BC48CC" w:rsidR="00392F45" w:rsidRDefault="00392F45">
      <w:pPr>
        <w:pStyle w:val="TOC5"/>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TS 38.508-1</w:t>
      </w:r>
      <w:r>
        <w:tab/>
      </w:r>
      <w:r>
        <w:fldChar w:fldCharType="begin" w:fldLock="1"/>
      </w:r>
      <w:r>
        <w:instrText xml:space="preserve"> PAGEREF _Toc121757969 \h </w:instrText>
      </w:r>
      <w:r>
        <w:fldChar w:fldCharType="separate"/>
      </w:r>
      <w:r>
        <w:t>43</w:t>
      </w:r>
      <w:r>
        <w:fldChar w:fldCharType="end"/>
      </w:r>
    </w:p>
    <w:p w14:paraId="2D309830" w14:textId="01EF7F79" w:rsidR="00392F45" w:rsidRDefault="00392F45">
      <w:pPr>
        <w:pStyle w:val="TOC6"/>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_Toc121757970 \h </w:instrText>
      </w:r>
      <w:r>
        <w:fldChar w:fldCharType="separate"/>
      </w:r>
      <w:r>
        <w:t>43</w:t>
      </w:r>
      <w:r>
        <w:fldChar w:fldCharType="end"/>
      </w:r>
    </w:p>
    <w:p w14:paraId="3C4B272E" w14:textId="22E333F2" w:rsidR="00392F45" w:rsidRDefault="00392F45">
      <w:pPr>
        <w:pStyle w:val="TOC6"/>
        <w:rPr>
          <w:rFonts w:asciiTheme="minorHAnsi" w:eastAsiaTheme="minorEastAsia" w:hAnsiTheme="minorHAnsi" w:cstheme="minorBidi"/>
          <w:sz w:val="22"/>
          <w:szCs w:val="22"/>
        </w:rPr>
      </w:pPr>
      <w:r>
        <w:t>5.3.3.1.2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_Toc121757971 \h </w:instrText>
      </w:r>
      <w:r>
        <w:fldChar w:fldCharType="separate"/>
      </w:r>
      <w:r>
        <w:t>43</w:t>
      </w:r>
      <w:r>
        <w:fldChar w:fldCharType="end"/>
      </w:r>
    </w:p>
    <w:p w14:paraId="2A2ADCF7" w14:textId="35DF711E" w:rsidR="00392F45" w:rsidRDefault="00392F45">
      <w:pPr>
        <w:pStyle w:val="TOC6"/>
        <w:rPr>
          <w:rFonts w:asciiTheme="minorHAnsi" w:eastAsiaTheme="minorEastAsia" w:hAnsiTheme="minorHAnsi" w:cstheme="minorBidi"/>
          <w:sz w:val="22"/>
          <w:szCs w:val="22"/>
        </w:rPr>
      </w:pPr>
      <w:r>
        <w:t>5.3.3.1.3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_Toc121757972 \h </w:instrText>
      </w:r>
      <w:r>
        <w:fldChar w:fldCharType="separate"/>
      </w:r>
      <w:r>
        <w:t>43</w:t>
      </w:r>
      <w:r>
        <w:fldChar w:fldCharType="end"/>
      </w:r>
    </w:p>
    <w:p w14:paraId="496BAD9F" w14:textId="174689DE" w:rsidR="00392F45" w:rsidRDefault="00392F45">
      <w:pPr>
        <w:pStyle w:val="TOC6"/>
        <w:rPr>
          <w:rFonts w:asciiTheme="minorHAnsi" w:eastAsiaTheme="minorEastAsia" w:hAnsiTheme="minorHAnsi" w:cstheme="minorBidi"/>
          <w:sz w:val="22"/>
          <w:szCs w:val="22"/>
        </w:rPr>
      </w:pPr>
      <w:r>
        <w:t>5.3.3.1.4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_Toc121757973 \h </w:instrText>
      </w:r>
      <w:r>
        <w:fldChar w:fldCharType="separate"/>
      </w:r>
      <w:r>
        <w:t>43</w:t>
      </w:r>
      <w:r>
        <w:fldChar w:fldCharType="end"/>
      </w:r>
    </w:p>
    <w:p w14:paraId="42F087F3" w14:textId="4D086AEE" w:rsidR="00392F45" w:rsidRDefault="00392F45">
      <w:pPr>
        <w:pStyle w:val="TOC5"/>
        <w:rPr>
          <w:rFonts w:asciiTheme="minorHAnsi" w:eastAsiaTheme="minorEastAsia" w:hAnsiTheme="minorHAnsi" w:cstheme="minorBidi"/>
          <w:sz w:val="22"/>
          <w:szCs w:val="22"/>
        </w:rPr>
      </w:pPr>
      <w:r>
        <w:lastRenderedPageBreak/>
        <w:t>5.3.3.2</w:t>
      </w:r>
      <w:r>
        <w:rPr>
          <w:rFonts w:asciiTheme="minorHAnsi" w:eastAsiaTheme="minorEastAsia" w:hAnsiTheme="minorHAnsi" w:cstheme="minorBidi"/>
          <w:sz w:val="22"/>
          <w:szCs w:val="22"/>
        </w:rPr>
        <w:tab/>
      </w:r>
      <w:r>
        <w:t>TS 38.508-2</w:t>
      </w:r>
      <w:r>
        <w:tab/>
      </w:r>
      <w:r>
        <w:fldChar w:fldCharType="begin" w:fldLock="1"/>
      </w:r>
      <w:r>
        <w:instrText xml:space="preserve"> PAGEREF _Toc121757974 \h </w:instrText>
      </w:r>
      <w:r>
        <w:fldChar w:fldCharType="separate"/>
      </w:r>
      <w:r>
        <w:t>43</w:t>
      </w:r>
      <w:r>
        <w:fldChar w:fldCharType="end"/>
      </w:r>
    </w:p>
    <w:p w14:paraId="209C514B" w14:textId="16EF6AE7" w:rsidR="00392F45" w:rsidRDefault="00392F45">
      <w:pPr>
        <w:pStyle w:val="TOC5"/>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TS 38.521-1</w:t>
      </w:r>
      <w:r>
        <w:tab/>
      </w:r>
      <w:r>
        <w:fldChar w:fldCharType="begin" w:fldLock="1"/>
      </w:r>
      <w:r>
        <w:instrText xml:space="preserve"> PAGEREF _Toc121757975 \h </w:instrText>
      </w:r>
      <w:r>
        <w:fldChar w:fldCharType="separate"/>
      </w:r>
      <w:r>
        <w:t>44</w:t>
      </w:r>
      <w:r>
        <w:fldChar w:fldCharType="end"/>
      </w:r>
    </w:p>
    <w:p w14:paraId="27E75FD2" w14:textId="6E48F9D7" w:rsidR="00392F45" w:rsidRDefault="00392F45">
      <w:pPr>
        <w:pStyle w:val="TOC6"/>
        <w:rPr>
          <w:rFonts w:asciiTheme="minorHAnsi" w:eastAsiaTheme="minorEastAsia" w:hAnsiTheme="minorHAnsi" w:cstheme="minorBidi"/>
          <w:sz w:val="22"/>
          <w:szCs w:val="22"/>
        </w:rPr>
      </w:pPr>
      <w:r>
        <w:t>5.3.3.3.1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_Toc121757976 \h </w:instrText>
      </w:r>
      <w:r>
        <w:fldChar w:fldCharType="separate"/>
      </w:r>
      <w:r>
        <w:t>44</w:t>
      </w:r>
      <w:r>
        <w:fldChar w:fldCharType="end"/>
      </w:r>
    </w:p>
    <w:p w14:paraId="7253D041" w14:textId="628BA5DF" w:rsidR="00392F45" w:rsidRDefault="00392F45">
      <w:pPr>
        <w:pStyle w:val="TOC6"/>
        <w:rPr>
          <w:rFonts w:asciiTheme="minorHAnsi" w:eastAsiaTheme="minorEastAsia" w:hAnsiTheme="minorHAnsi" w:cstheme="minorBidi"/>
          <w:sz w:val="22"/>
          <w:szCs w:val="22"/>
        </w:rPr>
      </w:pPr>
      <w:r>
        <w:t>5.3.3.3.2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_Toc121757977 \h </w:instrText>
      </w:r>
      <w:r>
        <w:fldChar w:fldCharType="separate"/>
      </w:r>
      <w:r>
        <w:t>46</w:t>
      </w:r>
      <w:r>
        <w:fldChar w:fldCharType="end"/>
      </w:r>
    </w:p>
    <w:p w14:paraId="14694D12" w14:textId="27FD2D5D" w:rsidR="00392F45" w:rsidRDefault="00392F45">
      <w:pPr>
        <w:pStyle w:val="TOC6"/>
        <w:rPr>
          <w:rFonts w:asciiTheme="minorHAnsi" w:eastAsiaTheme="minorEastAsia" w:hAnsiTheme="minorHAnsi" w:cstheme="minorBidi"/>
          <w:sz w:val="22"/>
          <w:szCs w:val="22"/>
        </w:rPr>
      </w:pPr>
      <w:r>
        <w:t>5.3.3.3.3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_Toc121757978 \h </w:instrText>
      </w:r>
      <w:r>
        <w:fldChar w:fldCharType="separate"/>
      </w:r>
      <w:r>
        <w:t>49</w:t>
      </w:r>
      <w:r>
        <w:fldChar w:fldCharType="end"/>
      </w:r>
    </w:p>
    <w:p w14:paraId="26BE5DF8" w14:textId="7FEFD0E5" w:rsidR="00392F45" w:rsidRDefault="00392F45">
      <w:pPr>
        <w:pStyle w:val="TOC5"/>
        <w:rPr>
          <w:rFonts w:asciiTheme="minorHAnsi" w:eastAsiaTheme="minorEastAsia" w:hAnsiTheme="minorHAnsi" w:cstheme="minorBidi"/>
          <w:sz w:val="22"/>
          <w:szCs w:val="22"/>
        </w:rPr>
      </w:pPr>
      <w:r>
        <w:t>5.3.3.4</w:t>
      </w:r>
      <w:r>
        <w:rPr>
          <w:rFonts w:asciiTheme="minorHAnsi" w:eastAsiaTheme="minorEastAsia" w:hAnsiTheme="minorHAnsi" w:cstheme="minorBidi"/>
          <w:sz w:val="22"/>
          <w:szCs w:val="22"/>
        </w:rPr>
        <w:tab/>
      </w:r>
      <w:r>
        <w:t>TS 38.521-2</w:t>
      </w:r>
      <w:r>
        <w:tab/>
      </w:r>
      <w:r>
        <w:fldChar w:fldCharType="begin" w:fldLock="1"/>
      </w:r>
      <w:r>
        <w:instrText xml:space="preserve"> PAGEREF _Toc121757979 \h </w:instrText>
      </w:r>
      <w:r>
        <w:fldChar w:fldCharType="separate"/>
      </w:r>
      <w:r>
        <w:t>50</w:t>
      </w:r>
      <w:r>
        <w:fldChar w:fldCharType="end"/>
      </w:r>
    </w:p>
    <w:p w14:paraId="7027AFEF" w14:textId="5D5E0EE7" w:rsidR="00392F45" w:rsidRDefault="00392F45">
      <w:pPr>
        <w:pStyle w:val="TOC6"/>
        <w:rPr>
          <w:rFonts w:asciiTheme="minorHAnsi" w:eastAsiaTheme="minorEastAsia" w:hAnsiTheme="minorHAnsi" w:cstheme="minorBidi"/>
          <w:sz w:val="22"/>
          <w:szCs w:val="22"/>
        </w:rPr>
      </w:pPr>
      <w:r>
        <w:t>5.3.3.4.1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_Toc121757980 \h </w:instrText>
      </w:r>
      <w:r>
        <w:fldChar w:fldCharType="separate"/>
      </w:r>
      <w:r>
        <w:t>50</w:t>
      </w:r>
      <w:r>
        <w:fldChar w:fldCharType="end"/>
      </w:r>
    </w:p>
    <w:p w14:paraId="3D95508C" w14:textId="5BCC941D" w:rsidR="00392F45" w:rsidRDefault="00392F45">
      <w:pPr>
        <w:pStyle w:val="TOC6"/>
        <w:rPr>
          <w:rFonts w:asciiTheme="minorHAnsi" w:eastAsiaTheme="minorEastAsia" w:hAnsiTheme="minorHAnsi" w:cstheme="minorBidi"/>
          <w:sz w:val="22"/>
          <w:szCs w:val="22"/>
        </w:rPr>
      </w:pPr>
      <w:r>
        <w:t>5.3.3.4.2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_Toc121757981 \h </w:instrText>
      </w:r>
      <w:r>
        <w:fldChar w:fldCharType="separate"/>
      </w:r>
      <w:r>
        <w:t>50</w:t>
      </w:r>
      <w:r>
        <w:fldChar w:fldCharType="end"/>
      </w:r>
    </w:p>
    <w:p w14:paraId="243FD3EB" w14:textId="2F7DE8BC" w:rsidR="00392F45" w:rsidRDefault="00392F45">
      <w:pPr>
        <w:pStyle w:val="TOC6"/>
        <w:rPr>
          <w:rFonts w:asciiTheme="minorHAnsi" w:eastAsiaTheme="minorEastAsia" w:hAnsiTheme="minorHAnsi" w:cstheme="minorBidi"/>
          <w:sz w:val="22"/>
          <w:szCs w:val="22"/>
        </w:rPr>
      </w:pPr>
      <w:r>
        <w:t>5.3.3.4.3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_Toc121757982 \h </w:instrText>
      </w:r>
      <w:r>
        <w:fldChar w:fldCharType="separate"/>
      </w:r>
      <w:r>
        <w:t>51</w:t>
      </w:r>
      <w:r>
        <w:fldChar w:fldCharType="end"/>
      </w:r>
    </w:p>
    <w:p w14:paraId="3FB195AB" w14:textId="255FD4B8" w:rsidR="00392F45" w:rsidRDefault="00392F45">
      <w:pPr>
        <w:pStyle w:val="TOC5"/>
        <w:rPr>
          <w:rFonts w:asciiTheme="minorHAnsi" w:eastAsiaTheme="minorEastAsia" w:hAnsiTheme="minorHAnsi" w:cstheme="minorBidi"/>
          <w:sz w:val="22"/>
          <w:szCs w:val="22"/>
        </w:rPr>
      </w:pPr>
      <w:r>
        <w:t>5.3.3.5</w:t>
      </w:r>
      <w:r>
        <w:rPr>
          <w:rFonts w:asciiTheme="minorHAnsi" w:eastAsiaTheme="minorEastAsia" w:hAnsiTheme="minorHAnsi" w:cstheme="minorBidi"/>
          <w:sz w:val="22"/>
          <w:szCs w:val="22"/>
        </w:rPr>
        <w:tab/>
      </w:r>
      <w:r>
        <w:t>TS 38.521-3</w:t>
      </w:r>
      <w:r>
        <w:tab/>
      </w:r>
      <w:r>
        <w:fldChar w:fldCharType="begin" w:fldLock="1"/>
      </w:r>
      <w:r>
        <w:instrText xml:space="preserve"> PAGEREF _Toc121757983 \h </w:instrText>
      </w:r>
      <w:r>
        <w:fldChar w:fldCharType="separate"/>
      </w:r>
      <w:r>
        <w:t>51</w:t>
      </w:r>
      <w:r>
        <w:fldChar w:fldCharType="end"/>
      </w:r>
    </w:p>
    <w:p w14:paraId="1AC79CE9" w14:textId="599FE916" w:rsidR="00392F45" w:rsidRDefault="00392F45">
      <w:pPr>
        <w:pStyle w:val="TOC6"/>
        <w:rPr>
          <w:rFonts w:asciiTheme="minorHAnsi" w:eastAsiaTheme="minorEastAsia" w:hAnsiTheme="minorHAnsi" w:cstheme="minorBidi"/>
          <w:sz w:val="22"/>
          <w:szCs w:val="22"/>
        </w:rPr>
      </w:pPr>
      <w:r>
        <w:t>5.3.3.5.1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_Toc121757984 \h </w:instrText>
      </w:r>
      <w:r>
        <w:fldChar w:fldCharType="separate"/>
      </w:r>
      <w:r>
        <w:t>51</w:t>
      </w:r>
      <w:r>
        <w:fldChar w:fldCharType="end"/>
      </w:r>
    </w:p>
    <w:p w14:paraId="76DB5DAC" w14:textId="26C74938" w:rsidR="00392F45" w:rsidRDefault="00392F45">
      <w:pPr>
        <w:pStyle w:val="TOC6"/>
        <w:rPr>
          <w:rFonts w:asciiTheme="minorHAnsi" w:eastAsiaTheme="minorEastAsia" w:hAnsiTheme="minorHAnsi" w:cstheme="minorBidi"/>
          <w:sz w:val="22"/>
          <w:szCs w:val="22"/>
        </w:rPr>
      </w:pPr>
      <w:r>
        <w:t>5.3.3.5.2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_Toc121757985 \h </w:instrText>
      </w:r>
      <w:r>
        <w:fldChar w:fldCharType="separate"/>
      </w:r>
      <w:r>
        <w:t>57</w:t>
      </w:r>
      <w:r>
        <w:fldChar w:fldCharType="end"/>
      </w:r>
    </w:p>
    <w:p w14:paraId="58A5972E" w14:textId="79A02D31" w:rsidR="00392F45" w:rsidRDefault="00392F45">
      <w:pPr>
        <w:pStyle w:val="TOC6"/>
        <w:rPr>
          <w:rFonts w:asciiTheme="minorHAnsi" w:eastAsiaTheme="minorEastAsia" w:hAnsiTheme="minorHAnsi" w:cstheme="minorBidi"/>
          <w:sz w:val="22"/>
          <w:szCs w:val="22"/>
        </w:rPr>
      </w:pPr>
      <w:r>
        <w:t>5.3.3.5.3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_Toc121757986 \h </w:instrText>
      </w:r>
      <w:r>
        <w:fldChar w:fldCharType="separate"/>
      </w:r>
      <w:r>
        <w:t>58</w:t>
      </w:r>
      <w:r>
        <w:fldChar w:fldCharType="end"/>
      </w:r>
    </w:p>
    <w:p w14:paraId="63A597C0" w14:textId="7E193193" w:rsidR="00392F45" w:rsidRDefault="00392F45">
      <w:pPr>
        <w:pStyle w:val="TOC5"/>
        <w:rPr>
          <w:rFonts w:asciiTheme="minorHAnsi" w:eastAsiaTheme="minorEastAsia" w:hAnsiTheme="minorHAnsi" w:cstheme="minorBidi"/>
          <w:sz w:val="22"/>
          <w:szCs w:val="22"/>
        </w:rPr>
      </w:pPr>
      <w:r>
        <w:t>5.3.3.6</w:t>
      </w:r>
      <w:r>
        <w:rPr>
          <w:rFonts w:asciiTheme="minorHAnsi" w:eastAsiaTheme="minorEastAsia" w:hAnsiTheme="minorHAnsi" w:cstheme="minorBidi"/>
          <w:sz w:val="22"/>
          <w:szCs w:val="22"/>
        </w:rPr>
        <w:tab/>
      </w:r>
      <w:r>
        <w:t>TS 38.521-4</w:t>
      </w:r>
      <w:r>
        <w:tab/>
      </w:r>
      <w:r>
        <w:fldChar w:fldCharType="begin" w:fldLock="1"/>
      </w:r>
      <w:r>
        <w:instrText xml:space="preserve"> PAGEREF _Toc121757987 \h </w:instrText>
      </w:r>
      <w:r>
        <w:fldChar w:fldCharType="separate"/>
      </w:r>
      <w:r>
        <w:t>58</w:t>
      </w:r>
      <w:r>
        <w:fldChar w:fldCharType="end"/>
      </w:r>
    </w:p>
    <w:p w14:paraId="62BB8AFF" w14:textId="735552BA" w:rsidR="00392F45" w:rsidRDefault="00392F45">
      <w:pPr>
        <w:pStyle w:val="TOC6"/>
        <w:rPr>
          <w:rFonts w:asciiTheme="minorHAnsi" w:eastAsiaTheme="minorEastAsia" w:hAnsiTheme="minorHAnsi" w:cstheme="minorBidi"/>
          <w:sz w:val="22"/>
          <w:szCs w:val="22"/>
        </w:rPr>
      </w:pPr>
      <w:r>
        <w:t>5.3.3.6.1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_Toc121757988 \h </w:instrText>
      </w:r>
      <w:r>
        <w:fldChar w:fldCharType="separate"/>
      </w:r>
      <w:r>
        <w:t>58</w:t>
      </w:r>
      <w:r>
        <w:fldChar w:fldCharType="end"/>
      </w:r>
    </w:p>
    <w:p w14:paraId="4FD04834" w14:textId="37C8F093" w:rsidR="00392F45" w:rsidRDefault="00392F45">
      <w:pPr>
        <w:pStyle w:val="TOC6"/>
        <w:rPr>
          <w:rFonts w:asciiTheme="minorHAnsi" w:eastAsiaTheme="minorEastAsia" w:hAnsiTheme="minorHAnsi" w:cstheme="minorBidi"/>
          <w:sz w:val="22"/>
          <w:szCs w:val="22"/>
        </w:rPr>
      </w:pPr>
      <w:r>
        <w:t>5.3.3.6.2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_Toc121757989 \h </w:instrText>
      </w:r>
      <w:r>
        <w:fldChar w:fldCharType="separate"/>
      </w:r>
      <w:r>
        <w:t>58</w:t>
      </w:r>
      <w:r>
        <w:fldChar w:fldCharType="end"/>
      </w:r>
    </w:p>
    <w:p w14:paraId="046EDE7E" w14:textId="7F05BE61" w:rsidR="00392F45" w:rsidRDefault="00392F45">
      <w:pPr>
        <w:pStyle w:val="TOC6"/>
        <w:rPr>
          <w:rFonts w:asciiTheme="minorHAnsi" w:eastAsiaTheme="minorEastAsia" w:hAnsiTheme="minorHAnsi" w:cstheme="minorBidi"/>
          <w:sz w:val="22"/>
          <w:szCs w:val="22"/>
        </w:rPr>
      </w:pPr>
      <w:r>
        <w:t>5.3.3.6.3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_Toc121757990 \h </w:instrText>
      </w:r>
      <w:r>
        <w:fldChar w:fldCharType="separate"/>
      </w:r>
      <w:r>
        <w:t>58</w:t>
      </w:r>
      <w:r>
        <w:fldChar w:fldCharType="end"/>
      </w:r>
    </w:p>
    <w:p w14:paraId="2C5A34F5" w14:textId="7BA2C583" w:rsidR="00392F45" w:rsidRDefault="00392F45">
      <w:pPr>
        <w:pStyle w:val="TOC6"/>
        <w:rPr>
          <w:rFonts w:asciiTheme="minorHAnsi" w:eastAsiaTheme="minorEastAsia" w:hAnsiTheme="minorHAnsi" w:cstheme="minorBidi"/>
          <w:sz w:val="22"/>
          <w:szCs w:val="22"/>
        </w:rPr>
      </w:pPr>
      <w:r>
        <w:t>5.3.3.6.4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_Toc121757991 \h </w:instrText>
      </w:r>
      <w:r>
        <w:fldChar w:fldCharType="separate"/>
      </w:r>
      <w:r>
        <w:t>58</w:t>
      </w:r>
      <w:r>
        <w:fldChar w:fldCharType="end"/>
      </w:r>
    </w:p>
    <w:p w14:paraId="1BAE62CA" w14:textId="38E7E4FA" w:rsidR="00392F45" w:rsidRDefault="00392F45">
      <w:pPr>
        <w:pStyle w:val="TOC5"/>
        <w:rPr>
          <w:rFonts w:asciiTheme="minorHAnsi" w:eastAsiaTheme="minorEastAsia" w:hAnsiTheme="minorHAnsi" w:cstheme="minorBidi"/>
          <w:sz w:val="22"/>
          <w:szCs w:val="22"/>
        </w:rPr>
      </w:pPr>
      <w:r>
        <w:t>5.3.3.7</w:t>
      </w:r>
      <w:r>
        <w:rPr>
          <w:rFonts w:asciiTheme="minorHAnsi" w:eastAsiaTheme="minorEastAsia" w:hAnsiTheme="minorHAnsi" w:cstheme="minorBidi"/>
          <w:sz w:val="22"/>
          <w:szCs w:val="22"/>
        </w:rPr>
        <w:tab/>
      </w:r>
      <w:r>
        <w:t>TS 38.522</w:t>
      </w:r>
      <w:r>
        <w:tab/>
      </w:r>
      <w:r>
        <w:fldChar w:fldCharType="begin" w:fldLock="1"/>
      </w:r>
      <w:r>
        <w:instrText xml:space="preserve"> PAGEREF _Toc121757992 \h </w:instrText>
      </w:r>
      <w:r>
        <w:fldChar w:fldCharType="separate"/>
      </w:r>
      <w:r>
        <w:t>58</w:t>
      </w:r>
      <w:r>
        <w:fldChar w:fldCharType="end"/>
      </w:r>
    </w:p>
    <w:p w14:paraId="0C109350" w14:textId="6620D4C0" w:rsidR="00392F45" w:rsidRDefault="00392F45">
      <w:pPr>
        <w:pStyle w:val="TOC5"/>
        <w:rPr>
          <w:rFonts w:asciiTheme="minorHAnsi" w:eastAsiaTheme="minorEastAsia" w:hAnsiTheme="minorHAnsi" w:cstheme="minorBidi"/>
          <w:sz w:val="22"/>
          <w:szCs w:val="22"/>
        </w:rPr>
      </w:pPr>
      <w:r>
        <w:t>5.3.3.8</w:t>
      </w:r>
      <w:r>
        <w:rPr>
          <w:rFonts w:asciiTheme="minorHAnsi" w:eastAsiaTheme="minorEastAsia" w:hAnsiTheme="minorHAnsi" w:cstheme="minorBidi"/>
          <w:sz w:val="22"/>
          <w:szCs w:val="22"/>
        </w:rPr>
        <w:tab/>
      </w:r>
      <w:r>
        <w:t>TS 38.533</w:t>
      </w:r>
      <w:r>
        <w:tab/>
      </w:r>
      <w:r>
        <w:fldChar w:fldCharType="begin" w:fldLock="1"/>
      </w:r>
      <w:r>
        <w:instrText xml:space="preserve"> PAGEREF _Toc121757993 \h </w:instrText>
      </w:r>
      <w:r>
        <w:fldChar w:fldCharType="separate"/>
      </w:r>
      <w:r>
        <w:t>59</w:t>
      </w:r>
      <w:r>
        <w:fldChar w:fldCharType="end"/>
      </w:r>
    </w:p>
    <w:p w14:paraId="72F012D1" w14:textId="6C393139" w:rsidR="00392F45" w:rsidRDefault="00392F45">
      <w:pPr>
        <w:pStyle w:val="TOC5"/>
        <w:rPr>
          <w:rFonts w:asciiTheme="minorHAnsi" w:eastAsiaTheme="minorEastAsia" w:hAnsiTheme="minorHAnsi" w:cstheme="minorBidi"/>
          <w:sz w:val="22"/>
          <w:szCs w:val="22"/>
        </w:rPr>
      </w:pPr>
      <w:r>
        <w:t>5.3.3.9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_Toc121757994 \h </w:instrText>
      </w:r>
      <w:r>
        <w:fldChar w:fldCharType="separate"/>
      </w:r>
      <w:r>
        <w:t>59</w:t>
      </w:r>
      <w:r>
        <w:fldChar w:fldCharType="end"/>
      </w:r>
    </w:p>
    <w:p w14:paraId="7F0EC2F3" w14:textId="24437967" w:rsidR="00392F45" w:rsidRDefault="00392F45">
      <w:pPr>
        <w:pStyle w:val="TOC5"/>
        <w:rPr>
          <w:rFonts w:asciiTheme="minorHAnsi" w:eastAsiaTheme="minorEastAsia" w:hAnsiTheme="minorHAnsi" w:cstheme="minorBidi"/>
          <w:sz w:val="22"/>
          <w:szCs w:val="22"/>
        </w:rPr>
      </w:pPr>
      <w:r>
        <w:t>5.3.3.10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_Toc121757995 \h </w:instrText>
      </w:r>
      <w:r>
        <w:fldChar w:fldCharType="separate"/>
      </w:r>
      <w:r>
        <w:t>59</w:t>
      </w:r>
      <w:r>
        <w:fldChar w:fldCharType="end"/>
      </w:r>
    </w:p>
    <w:p w14:paraId="7459DB30" w14:textId="792754F7" w:rsidR="00392F45" w:rsidRDefault="00392F45">
      <w:pPr>
        <w:pStyle w:val="TOC5"/>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_Toc121757996 \h </w:instrText>
      </w:r>
      <w:r>
        <w:fldChar w:fldCharType="separate"/>
      </w:r>
      <w:r>
        <w:t>66</w:t>
      </w:r>
      <w:r>
        <w:fldChar w:fldCharType="end"/>
      </w:r>
    </w:p>
    <w:p w14:paraId="363AA478" w14:textId="3A72CAB1" w:rsidR="00392F45" w:rsidRDefault="00392F45">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New Rel-16 NR bands and extension of existing NR bands (UID - 850062) NR_bands_BW_R16-UEConTest</w:t>
      </w:r>
      <w:r>
        <w:tab/>
      </w:r>
      <w:r>
        <w:fldChar w:fldCharType="begin" w:fldLock="1"/>
      </w:r>
      <w:r>
        <w:instrText xml:space="preserve"> PAGEREF _Toc121757997 \h </w:instrText>
      </w:r>
      <w:r>
        <w:fldChar w:fldCharType="separate"/>
      </w:r>
      <w:r>
        <w:t>66</w:t>
      </w:r>
      <w:r>
        <w:fldChar w:fldCharType="end"/>
      </w:r>
    </w:p>
    <w:p w14:paraId="02C455F5" w14:textId="765F53C0" w:rsidR="00392F45" w:rsidRDefault="00392F45">
      <w:pPr>
        <w:pStyle w:val="TOC5"/>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TS 38.508-1</w:t>
      </w:r>
      <w:r>
        <w:tab/>
      </w:r>
      <w:r>
        <w:fldChar w:fldCharType="begin" w:fldLock="1"/>
      </w:r>
      <w:r>
        <w:instrText xml:space="preserve"> PAGEREF _Toc121757998 \h </w:instrText>
      </w:r>
      <w:r>
        <w:fldChar w:fldCharType="separate"/>
      </w:r>
      <w:r>
        <w:t>66</w:t>
      </w:r>
      <w:r>
        <w:fldChar w:fldCharType="end"/>
      </w:r>
    </w:p>
    <w:p w14:paraId="41223A9F" w14:textId="4ABE8E54" w:rsidR="00392F45" w:rsidRDefault="00392F45">
      <w:pPr>
        <w:pStyle w:val="TOC6"/>
        <w:rPr>
          <w:rFonts w:asciiTheme="minorHAnsi" w:eastAsiaTheme="minorEastAsia" w:hAnsiTheme="minorHAnsi" w:cstheme="minorBidi"/>
          <w:sz w:val="22"/>
          <w:szCs w:val="22"/>
        </w:rPr>
      </w:pPr>
      <w:r>
        <w:t>5.3.4.1.1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_Toc121757999 \h </w:instrText>
      </w:r>
      <w:r>
        <w:fldChar w:fldCharType="separate"/>
      </w:r>
      <w:r>
        <w:t>66</w:t>
      </w:r>
      <w:r>
        <w:fldChar w:fldCharType="end"/>
      </w:r>
    </w:p>
    <w:p w14:paraId="592FBC74" w14:textId="684DA211" w:rsidR="00392F45" w:rsidRDefault="00392F45">
      <w:pPr>
        <w:pStyle w:val="TOC6"/>
        <w:rPr>
          <w:rFonts w:asciiTheme="minorHAnsi" w:eastAsiaTheme="minorEastAsia" w:hAnsiTheme="minorHAnsi" w:cstheme="minorBidi"/>
          <w:sz w:val="22"/>
          <w:szCs w:val="22"/>
        </w:rPr>
      </w:pPr>
      <w:r>
        <w:t>5.3.4.1.2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_Toc121758000 \h </w:instrText>
      </w:r>
      <w:r>
        <w:fldChar w:fldCharType="separate"/>
      </w:r>
      <w:r>
        <w:t>66</w:t>
      </w:r>
      <w:r>
        <w:fldChar w:fldCharType="end"/>
      </w:r>
    </w:p>
    <w:p w14:paraId="175DA50E" w14:textId="614CC2BC" w:rsidR="00392F45" w:rsidRDefault="00392F45">
      <w:pPr>
        <w:pStyle w:val="TOC6"/>
        <w:rPr>
          <w:rFonts w:asciiTheme="minorHAnsi" w:eastAsiaTheme="minorEastAsia" w:hAnsiTheme="minorHAnsi" w:cstheme="minorBidi"/>
          <w:sz w:val="22"/>
          <w:szCs w:val="22"/>
        </w:rPr>
      </w:pPr>
      <w:r>
        <w:t>5.3.4.1.3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_Toc121758001 \h </w:instrText>
      </w:r>
      <w:r>
        <w:fldChar w:fldCharType="separate"/>
      </w:r>
      <w:r>
        <w:t>66</w:t>
      </w:r>
      <w:r>
        <w:fldChar w:fldCharType="end"/>
      </w:r>
    </w:p>
    <w:p w14:paraId="7E91C7AC" w14:textId="24CDBBD5" w:rsidR="00392F45" w:rsidRDefault="00392F45">
      <w:pPr>
        <w:pStyle w:val="TOC6"/>
        <w:rPr>
          <w:rFonts w:asciiTheme="minorHAnsi" w:eastAsiaTheme="minorEastAsia" w:hAnsiTheme="minorHAnsi" w:cstheme="minorBidi"/>
          <w:sz w:val="22"/>
          <w:szCs w:val="22"/>
        </w:rPr>
      </w:pPr>
      <w:r>
        <w:t>5.3.4.1.4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_Toc121758002 \h </w:instrText>
      </w:r>
      <w:r>
        <w:fldChar w:fldCharType="separate"/>
      </w:r>
      <w:r>
        <w:t>66</w:t>
      </w:r>
      <w:r>
        <w:fldChar w:fldCharType="end"/>
      </w:r>
    </w:p>
    <w:p w14:paraId="39A61D87" w14:textId="027A6620" w:rsidR="00392F45" w:rsidRDefault="00392F45">
      <w:pPr>
        <w:pStyle w:val="TOC5"/>
        <w:rPr>
          <w:rFonts w:asciiTheme="minorHAnsi" w:eastAsiaTheme="minorEastAsia" w:hAnsiTheme="minorHAnsi" w:cstheme="minorBidi"/>
          <w:sz w:val="22"/>
          <w:szCs w:val="22"/>
        </w:rPr>
      </w:pPr>
      <w:r>
        <w:t>5.3.4.2</w:t>
      </w:r>
      <w:r>
        <w:rPr>
          <w:rFonts w:asciiTheme="minorHAnsi" w:eastAsiaTheme="minorEastAsia" w:hAnsiTheme="minorHAnsi" w:cstheme="minorBidi"/>
          <w:sz w:val="22"/>
          <w:szCs w:val="22"/>
        </w:rPr>
        <w:tab/>
      </w:r>
      <w:r>
        <w:t>TS 38.508-2</w:t>
      </w:r>
      <w:r>
        <w:tab/>
      </w:r>
      <w:r>
        <w:fldChar w:fldCharType="begin" w:fldLock="1"/>
      </w:r>
      <w:r>
        <w:instrText xml:space="preserve"> PAGEREF _Toc121758003 \h </w:instrText>
      </w:r>
      <w:r>
        <w:fldChar w:fldCharType="separate"/>
      </w:r>
      <w:r>
        <w:t>67</w:t>
      </w:r>
      <w:r>
        <w:fldChar w:fldCharType="end"/>
      </w:r>
    </w:p>
    <w:p w14:paraId="34C78A40" w14:textId="6E6270BA" w:rsidR="00392F45" w:rsidRDefault="00392F45">
      <w:pPr>
        <w:pStyle w:val="TOC5"/>
        <w:rPr>
          <w:rFonts w:asciiTheme="minorHAnsi" w:eastAsiaTheme="minorEastAsia" w:hAnsiTheme="minorHAnsi" w:cstheme="minorBidi"/>
          <w:sz w:val="22"/>
          <w:szCs w:val="22"/>
        </w:rPr>
      </w:pPr>
      <w:r>
        <w:t>5.3.4.3</w:t>
      </w:r>
      <w:r>
        <w:rPr>
          <w:rFonts w:asciiTheme="minorHAnsi" w:eastAsiaTheme="minorEastAsia" w:hAnsiTheme="minorHAnsi" w:cstheme="minorBidi"/>
          <w:sz w:val="22"/>
          <w:szCs w:val="22"/>
        </w:rPr>
        <w:tab/>
      </w:r>
      <w:r>
        <w:t>TS 38.521-1</w:t>
      </w:r>
      <w:r>
        <w:tab/>
      </w:r>
      <w:r>
        <w:fldChar w:fldCharType="begin" w:fldLock="1"/>
      </w:r>
      <w:r>
        <w:instrText xml:space="preserve"> PAGEREF _Toc121758004 \h </w:instrText>
      </w:r>
      <w:r>
        <w:fldChar w:fldCharType="separate"/>
      </w:r>
      <w:r>
        <w:t>67</w:t>
      </w:r>
      <w:r>
        <w:fldChar w:fldCharType="end"/>
      </w:r>
    </w:p>
    <w:p w14:paraId="660F9AA8" w14:textId="5EE46A94" w:rsidR="00392F45" w:rsidRDefault="00392F45">
      <w:pPr>
        <w:pStyle w:val="TOC6"/>
        <w:rPr>
          <w:rFonts w:asciiTheme="minorHAnsi" w:eastAsiaTheme="minorEastAsia" w:hAnsiTheme="minorHAnsi" w:cstheme="minorBidi"/>
          <w:sz w:val="22"/>
          <w:szCs w:val="22"/>
        </w:rPr>
      </w:pPr>
      <w:r>
        <w:t>5.3.4.3.1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_Toc121758005 \h </w:instrText>
      </w:r>
      <w:r>
        <w:fldChar w:fldCharType="separate"/>
      </w:r>
      <w:r>
        <w:t>67</w:t>
      </w:r>
      <w:r>
        <w:fldChar w:fldCharType="end"/>
      </w:r>
    </w:p>
    <w:p w14:paraId="7FACFDF6" w14:textId="047D685E" w:rsidR="00392F45" w:rsidRDefault="00392F45">
      <w:pPr>
        <w:pStyle w:val="TOC6"/>
        <w:rPr>
          <w:rFonts w:asciiTheme="minorHAnsi" w:eastAsiaTheme="minorEastAsia" w:hAnsiTheme="minorHAnsi" w:cstheme="minorBidi"/>
          <w:sz w:val="22"/>
          <w:szCs w:val="22"/>
        </w:rPr>
      </w:pPr>
      <w:r>
        <w:t>5.3.4.3.2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_Toc121758006 \h </w:instrText>
      </w:r>
      <w:r>
        <w:fldChar w:fldCharType="separate"/>
      </w:r>
      <w:r>
        <w:t>68</w:t>
      </w:r>
      <w:r>
        <w:fldChar w:fldCharType="end"/>
      </w:r>
    </w:p>
    <w:p w14:paraId="2A97CBE4" w14:textId="191F9E3D" w:rsidR="00392F45" w:rsidRDefault="00392F45">
      <w:pPr>
        <w:pStyle w:val="TOC6"/>
        <w:rPr>
          <w:rFonts w:asciiTheme="minorHAnsi" w:eastAsiaTheme="minorEastAsia" w:hAnsiTheme="minorHAnsi" w:cstheme="minorBidi"/>
          <w:sz w:val="22"/>
          <w:szCs w:val="22"/>
        </w:rPr>
      </w:pPr>
      <w:r>
        <w:t>5.3.4.3.3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_Toc121758007 \h </w:instrText>
      </w:r>
      <w:r>
        <w:fldChar w:fldCharType="separate"/>
      </w:r>
      <w:r>
        <w:t>68</w:t>
      </w:r>
      <w:r>
        <w:fldChar w:fldCharType="end"/>
      </w:r>
    </w:p>
    <w:p w14:paraId="1C75B7AE" w14:textId="49DE31A5" w:rsidR="00392F45" w:rsidRDefault="00392F45">
      <w:pPr>
        <w:pStyle w:val="TOC5"/>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TS 38.521-2</w:t>
      </w:r>
      <w:r>
        <w:tab/>
      </w:r>
      <w:r>
        <w:fldChar w:fldCharType="begin" w:fldLock="1"/>
      </w:r>
      <w:r>
        <w:instrText xml:space="preserve"> PAGEREF _Toc121758008 \h </w:instrText>
      </w:r>
      <w:r>
        <w:fldChar w:fldCharType="separate"/>
      </w:r>
      <w:r>
        <w:t>69</w:t>
      </w:r>
      <w:r>
        <w:fldChar w:fldCharType="end"/>
      </w:r>
    </w:p>
    <w:p w14:paraId="6B145D7C" w14:textId="7F976FB4" w:rsidR="00392F45" w:rsidRDefault="00392F45">
      <w:pPr>
        <w:pStyle w:val="TOC6"/>
        <w:rPr>
          <w:rFonts w:asciiTheme="minorHAnsi" w:eastAsiaTheme="minorEastAsia" w:hAnsiTheme="minorHAnsi" w:cstheme="minorBidi"/>
          <w:sz w:val="22"/>
          <w:szCs w:val="22"/>
        </w:rPr>
      </w:pPr>
      <w:r>
        <w:t>5.3.4.4.1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_Toc121758009 \h </w:instrText>
      </w:r>
      <w:r>
        <w:fldChar w:fldCharType="separate"/>
      </w:r>
      <w:r>
        <w:t>69</w:t>
      </w:r>
      <w:r>
        <w:fldChar w:fldCharType="end"/>
      </w:r>
    </w:p>
    <w:p w14:paraId="07533EA2" w14:textId="29BD07BE" w:rsidR="00392F45" w:rsidRDefault="00392F45">
      <w:pPr>
        <w:pStyle w:val="TOC6"/>
        <w:rPr>
          <w:rFonts w:asciiTheme="minorHAnsi" w:eastAsiaTheme="minorEastAsia" w:hAnsiTheme="minorHAnsi" w:cstheme="minorBidi"/>
          <w:sz w:val="22"/>
          <w:szCs w:val="22"/>
        </w:rPr>
      </w:pPr>
      <w:r>
        <w:t>5.3.4.4.2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_Toc121758010 \h </w:instrText>
      </w:r>
      <w:r>
        <w:fldChar w:fldCharType="separate"/>
      </w:r>
      <w:r>
        <w:t>69</w:t>
      </w:r>
      <w:r>
        <w:fldChar w:fldCharType="end"/>
      </w:r>
    </w:p>
    <w:p w14:paraId="1F968593" w14:textId="7F1DA86E" w:rsidR="00392F45" w:rsidRDefault="00392F45">
      <w:pPr>
        <w:pStyle w:val="TOC6"/>
        <w:rPr>
          <w:rFonts w:asciiTheme="minorHAnsi" w:eastAsiaTheme="minorEastAsia" w:hAnsiTheme="minorHAnsi" w:cstheme="minorBidi"/>
          <w:sz w:val="22"/>
          <w:szCs w:val="22"/>
        </w:rPr>
      </w:pPr>
      <w:r>
        <w:t>5.3.4.4.3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_Toc121758011 \h </w:instrText>
      </w:r>
      <w:r>
        <w:fldChar w:fldCharType="separate"/>
      </w:r>
      <w:r>
        <w:t>69</w:t>
      </w:r>
      <w:r>
        <w:fldChar w:fldCharType="end"/>
      </w:r>
    </w:p>
    <w:p w14:paraId="6C8F1F22" w14:textId="6CED66E8" w:rsidR="00392F45" w:rsidRDefault="00392F45">
      <w:pPr>
        <w:pStyle w:val="TOC5"/>
        <w:rPr>
          <w:rFonts w:asciiTheme="minorHAnsi" w:eastAsiaTheme="minorEastAsia" w:hAnsiTheme="minorHAnsi" w:cstheme="minorBidi"/>
          <w:sz w:val="22"/>
          <w:szCs w:val="22"/>
        </w:rPr>
      </w:pPr>
      <w:r>
        <w:t>5.3.4.5</w:t>
      </w:r>
      <w:r>
        <w:rPr>
          <w:rFonts w:asciiTheme="minorHAnsi" w:eastAsiaTheme="minorEastAsia" w:hAnsiTheme="minorHAnsi" w:cstheme="minorBidi"/>
          <w:sz w:val="22"/>
          <w:szCs w:val="22"/>
        </w:rPr>
        <w:tab/>
      </w:r>
      <w:r>
        <w:t>TS 38.521-4</w:t>
      </w:r>
      <w:r>
        <w:tab/>
      </w:r>
      <w:r>
        <w:fldChar w:fldCharType="begin" w:fldLock="1"/>
      </w:r>
      <w:r>
        <w:instrText xml:space="preserve"> PAGEREF _Toc121758012 \h </w:instrText>
      </w:r>
      <w:r>
        <w:fldChar w:fldCharType="separate"/>
      </w:r>
      <w:r>
        <w:t>69</w:t>
      </w:r>
      <w:r>
        <w:fldChar w:fldCharType="end"/>
      </w:r>
    </w:p>
    <w:p w14:paraId="49AA472C" w14:textId="6FFF5F02" w:rsidR="00392F45" w:rsidRDefault="00392F45">
      <w:pPr>
        <w:pStyle w:val="TOC6"/>
        <w:rPr>
          <w:rFonts w:asciiTheme="minorHAnsi" w:eastAsiaTheme="minorEastAsia" w:hAnsiTheme="minorHAnsi" w:cstheme="minorBidi"/>
          <w:sz w:val="22"/>
          <w:szCs w:val="22"/>
        </w:rPr>
      </w:pPr>
      <w:r>
        <w:t>5.3.4.5.1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_Toc121758013 \h </w:instrText>
      </w:r>
      <w:r>
        <w:fldChar w:fldCharType="separate"/>
      </w:r>
      <w:r>
        <w:t>69</w:t>
      </w:r>
      <w:r>
        <w:fldChar w:fldCharType="end"/>
      </w:r>
    </w:p>
    <w:p w14:paraId="24794B83" w14:textId="03D9361C" w:rsidR="00392F45" w:rsidRDefault="00392F45">
      <w:pPr>
        <w:pStyle w:val="TOC6"/>
        <w:rPr>
          <w:rFonts w:asciiTheme="minorHAnsi" w:eastAsiaTheme="minorEastAsia" w:hAnsiTheme="minorHAnsi" w:cstheme="minorBidi"/>
          <w:sz w:val="22"/>
          <w:szCs w:val="22"/>
        </w:rPr>
      </w:pPr>
      <w:r>
        <w:t>5.3.4.5.2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_Toc121758014 \h </w:instrText>
      </w:r>
      <w:r>
        <w:fldChar w:fldCharType="separate"/>
      </w:r>
      <w:r>
        <w:t>69</w:t>
      </w:r>
      <w:r>
        <w:fldChar w:fldCharType="end"/>
      </w:r>
    </w:p>
    <w:p w14:paraId="5C52A2FA" w14:textId="73C642AD" w:rsidR="00392F45" w:rsidRDefault="00392F45">
      <w:pPr>
        <w:pStyle w:val="TOC6"/>
        <w:rPr>
          <w:rFonts w:asciiTheme="minorHAnsi" w:eastAsiaTheme="minorEastAsia" w:hAnsiTheme="minorHAnsi" w:cstheme="minorBidi"/>
          <w:sz w:val="22"/>
          <w:szCs w:val="22"/>
        </w:rPr>
      </w:pPr>
      <w:r>
        <w:t>5.3.4.5.3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_Toc121758015 \h </w:instrText>
      </w:r>
      <w:r>
        <w:fldChar w:fldCharType="separate"/>
      </w:r>
      <w:r>
        <w:t>69</w:t>
      </w:r>
      <w:r>
        <w:fldChar w:fldCharType="end"/>
      </w:r>
    </w:p>
    <w:p w14:paraId="6943281C" w14:textId="712E261D" w:rsidR="00392F45" w:rsidRDefault="00392F45">
      <w:pPr>
        <w:pStyle w:val="TOC6"/>
        <w:rPr>
          <w:rFonts w:asciiTheme="minorHAnsi" w:eastAsiaTheme="minorEastAsia" w:hAnsiTheme="minorHAnsi" w:cstheme="minorBidi"/>
          <w:sz w:val="22"/>
          <w:szCs w:val="22"/>
        </w:rPr>
      </w:pPr>
      <w:r>
        <w:t>5.3.4.5.4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_Toc121758016 \h </w:instrText>
      </w:r>
      <w:r>
        <w:fldChar w:fldCharType="separate"/>
      </w:r>
      <w:r>
        <w:t>69</w:t>
      </w:r>
      <w:r>
        <w:fldChar w:fldCharType="end"/>
      </w:r>
    </w:p>
    <w:p w14:paraId="5066AB76" w14:textId="339DBF9A" w:rsidR="00392F45" w:rsidRDefault="00392F45">
      <w:pPr>
        <w:pStyle w:val="TOC5"/>
        <w:rPr>
          <w:rFonts w:asciiTheme="minorHAnsi" w:eastAsiaTheme="minorEastAsia" w:hAnsiTheme="minorHAnsi" w:cstheme="minorBidi"/>
          <w:sz w:val="22"/>
          <w:szCs w:val="22"/>
        </w:rPr>
      </w:pPr>
      <w:r>
        <w:t>5.3.4.6</w:t>
      </w:r>
      <w:r>
        <w:rPr>
          <w:rFonts w:asciiTheme="minorHAnsi" w:eastAsiaTheme="minorEastAsia" w:hAnsiTheme="minorHAnsi" w:cstheme="minorBidi"/>
          <w:sz w:val="22"/>
          <w:szCs w:val="22"/>
        </w:rPr>
        <w:tab/>
      </w:r>
      <w:r>
        <w:t>TS 38.533</w:t>
      </w:r>
      <w:r>
        <w:tab/>
      </w:r>
      <w:r>
        <w:fldChar w:fldCharType="begin" w:fldLock="1"/>
      </w:r>
      <w:r>
        <w:instrText xml:space="preserve"> PAGEREF _Toc121758017 \h </w:instrText>
      </w:r>
      <w:r>
        <w:fldChar w:fldCharType="separate"/>
      </w:r>
      <w:r>
        <w:t>69</w:t>
      </w:r>
      <w:r>
        <w:fldChar w:fldCharType="end"/>
      </w:r>
    </w:p>
    <w:p w14:paraId="0DCCC049" w14:textId="70F3EFFF" w:rsidR="00392F45" w:rsidRDefault="00392F45">
      <w:pPr>
        <w:pStyle w:val="TOC5"/>
        <w:rPr>
          <w:rFonts w:asciiTheme="minorHAnsi" w:eastAsiaTheme="minorEastAsia" w:hAnsiTheme="minorHAnsi" w:cstheme="minorBidi"/>
          <w:sz w:val="22"/>
          <w:szCs w:val="22"/>
        </w:rPr>
      </w:pPr>
      <w:r>
        <w:t>5.3.4.7</w:t>
      </w:r>
      <w:r>
        <w:rPr>
          <w:rFonts w:asciiTheme="minorHAnsi" w:eastAsiaTheme="minorEastAsia" w:hAnsiTheme="minorHAnsi" w:cstheme="minorBidi"/>
          <w:sz w:val="22"/>
          <w:szCs w:val="22"/>
        </w:rPr>
        <w:tab/>
      </w:r>
      <w:r>
        <w:t>TS 37.571-1</w:t>
      </w:r>
      <w:r>
        <w:tab/>
      </w:r>
      <w:r>
        <w:fldChar w:fldCharType="begin" w:fldLock="1"/>
      </w:r>
      <w:r>
        <w:instrText xml:space="preserve"> PAGEREF _Toc121758018 \h </w:instrText>
      </w:r>
      <w:r>
        <w:fldChar w:fldCharType="separate"/>
      </w:r>
      <w:r>
        <w:t>70</w:t>
      </w:r>
      <w:r>
        <w:fldChar w:fldCharType="end"/>
      </w:r>
    </w:p>
    <w:p w14:paraId="02F97203" w14:textId="7A187E32" w:rsidR="00392F45" w:rsidRDefault="00392F45">
      <w:pPr>
        <w:pStyle w:val="TOC5"/>
        <w:rPr>
          <w:rFonts w:asciiTheme="minorHAnsi" w:eastAsiaTheme="minorEastAsia" w:hAnsiTheme="minorHAnsi" w:cstheme="minorBidi"/>
          <w:sz w:val="22"/>
          <w:szCs w:val="22"/>
        </w:rPr>
      </w:pPr>
      <w:r>
        <w:t>5.3.4.8</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_Toc121758019 \h </w:instrText>
      </w:r>
      <w:r>
        <w:fldChar w:fldCharType="separate"/>
      </w:r>
      <w:r>
        <w:t>70</w:t>
      </w:r>
      <w:r>
        <w:fldChar w:fldCharType="end"/>
      </w:r>
    </w:p>
    <w:p w14:paraId="36978720" w14:textId="6902D211" w:rsidR="00392F45" w:rsidRDefault="00392F45">
      <w:pPr>
        <w:pStyle w:val="TOC5"/>
        <w:rPr>
          <w:rFonts w:asciiTheme="minorHAnsi" w:eastAsiaTheme="minorEastAsia" w:hAnsiTheme="minorHAnsi" w:cstheme="minorBidi"/>
          <w:sz w:val="22"/>
          <w:szCs w:val="22"/>
        </w:rPr>
      </w:pPr>
      <w:r>
        <w:t>5.3.4.9</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_Toc121758020 \h </w:instrText>
      </w:r>
      <w:r>
        <w:fldChar w:fldCharType="separate"/>
      </w:r>
      <w:r>
        <w:t>70</w:t>
      </w:r>
      <w:r>
        <w:fldChar w:fldCharType="end"/>
      </w:r>
    </w:p>
    <w:p w14:paraId="6E27ACA4" w14:textId="31908EA9" w:rsidR="00392F45" w:rsidRDefault="00392F45">
      <w:pPr>
        <w:pStyle w:val="TOC5"/>
        <w:rPr>
          <w:rFonts w:asciiTheme="minorHAnsi" w:eastAsiaTheme="minorEastAsia" w:hAnsiTheme="minorHAnsi" w:cstheme="minorBidi"/>
          <w:sz w:val="22"/>
          <w:szCs w:val="22"/>
        </w:rPr>
      </w:pPr>
      <w:r>
        <w:t>5.3.4.10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_Toc121758021 \h </w:instrText>
      </w:r>
      <w:r>
        <w:fldChar w:fldCharType="separate"/>
      </w:r>
      <w:r>
        <w:t>70</w:t>
      </w:r>
      <w:r>
        <w:fldChar w:fldCharType="end"/>
      </w:r>
    </w:p>
    <w:p w14:paraId="03171481" w14:textId="2B5CCCF1" w:rsidR="00392F45" w:rsidRDefault="00392F45">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RF requirements for NR frequency range 1 (FR1) (UID-870061) NR_RF_FR1-UEConTest</w:t>
      </w:r>
      <w:r>
        <w:tab/>
      </w:r>
      <w:r>
        <w:fldChar w:fldCharType="begin" w:fldLock="1"/>
      </w:r>
      <w:r>
        <w:instrText xml:space="preserve"> PAGEREF _Toc121758022 \h </w:instrText>
      </w:r>
      <w:r>
        <w:fldChar w:fldCharType="separate"/>
      </w:r>
      <w:r>
        <w:t>70</w:t>
      </w:r>
      <w:r>
        <w:fldChar w:fldCharType="end"/>
      </w:r>
    </w:p>
    <w:p w14:paraId="277A5555" w14:textId="16BE2731" w:rsidR="00392F45" w:rsidRDefault="00392F45">
      <w:pPr>
        <w:pStyle w:val="TOC5"/>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TS 38.508-1</w:t>
      </w:r>
      <w:r>
        <w:tab/>
      </w:r>
      <w:r>
        <w:fldChar w:fldCharType="begin" w:fldLock="1"/>
      </w:r>
      <w:r>
        <w:instrText xml:space="preserve"> PAGEREF _Toc121758023 \h </w:instrText>
      </w:r>
      <w:r>
        <w:fldChar w:fldCharType="separate"/>
      </w:r>
      <w:r>
        <w:t>70</w:t>
      </w:r>
      <w:r>
        <w:fldChar w:fldCharType="end"/>
      </w:r>
    </w:p>
    <w:p w14:paraId="1B2867C3" w14:textId="46FDB0DA" w:rsidR="00392F45" w:rsidRDefault="00392F45">
      <w:pPr>
        <w:pStyle w:val="TOC5"/>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TS 38.508-2</w:t>
      </w:r>
      <w:r>
        <w:tab/>
      </w:r>
      <w:r>
        <w:fldChar w:fldCharType="begin" w:fldLock="1"/>
      </w:r>
      <w:r>
        <w:instrText xml:space="preserve"> PAGEREF _Toc121758024 \h </w:instrText>
      </w:r>
      <w:r>
        <w:fldChar w:fldCharType="separate"/>
      </w:r>
      <w:r>
        <w:t>70</w:t>
      </w:r>
      <w:r>
        <w:fldChar w:fldCharType="end"/>
      </w:r>
    </w:p>
    <w:p w14:paraId="78217210" w14:textId="7EA67C5F" w:rsidR="00392F45" w:rsidRDefault="00392F45">
      <w:pPr>
        <w:pStyle w:val="TOC5"/>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TS 38.521-1</w:t>
      </w:r>
      <w:r>
        <w:tab/>
      </w:r>
      <w:r>
        <w:fldChar w:fldCharType="begin" w:fldLock="1"/>
      </w:r>
      <w:r>
        <w:instrText xml:space="preserve"> PAGEREF _Toc121758025 \h </w:instrText>
      </w:r>
      <w:r>
        <w:fldChar w:fldCharType="separate"/>
      </w:r>
      <w:r>
        <w:t>70</w:t>
      </w:r>
      <w:r>
        <w:fldChar w:fldCharType="end"/>
      </w:r>
    </w:p>
    <w:p w14:paraId="3621C1EE" w14:textId="525C6AB0" w:rsidR="00392F45" w:rsidRDefault="00392F45">
      <w:pPr>
        <w:pStyle w:val="TOC6"/>
        <w:rPr>
          <w:rFonts w:asciiTheme="minorHAnsi" w:eastAsiaTheme="minorEastAsia" w:hAnsiTheme="minorHAnsi" w:cstheme="minorBidi"/>
          <w:sz w:val="22"/>
          <w:szCs w:val="22"/>
        </w:rPr>
      </w:pPr>
      <w:r>
        <w:t>5.3.5.3.1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_Toc121758026 \h </w:instrText>
      </w:r>
      <w:r>
        <w:fldChar w:fldCharType="separate"/>
      </w:r>
      <w:r>
        <w:t>70</w:t>
      </w:r>
      <w:r>
        <w:fldChar w:fldCharType="end"/>
      </w:r>
    </w:p>
    <w:p w14:paraId="48199383" w14:textId="0F8479C6" w:rsidR="00392F45" w:rsidRDefault="00392F45">
      <w:pPr>
        <w:pStyle w:val="TOC6"/>
        <w:rPr>
          <w:rFonts w:asciiTheme="minorHAnsi" w:eastAsiaTheme="minorEastAsia" w:hAnsiTheme="minorHAnsi" w:cstheme="minorBidi"/>
          <w:sz w:val="22"/>
          <w:szCs w:val="22"/>
        </w:rPr>
      </w:pPr>
      <w:r>
        <w:t>5.3.5.3.2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_Toc121758027 \h </w:instrText>
      </w:r>
      <w:r>
        <w:fldChar w:fldCharType="separate"/>
      </w:r>
      <w:r>
        <w:t>71</w:t>
      </w:r>
      <w:r>
        <w:fldChar w:fldCharType="end"/>
      </w:r>
    </w:p>
    <w:p w14:paraId="183CF071" w14:textId="68FBEAC5" w:rsidR="00392F45" w:rsidRDefault="00392F45">
      <w:pPr>
        <w:pStyle w:val="TOC6"/>
        <w:rPr>
          <w:rFonts w:asciiTheme="minorHAnsi" w:eastAsiaTheme="minorEastAsia" w:hAnsiTheme="minorHAnsi" w:cstheme="minorBidi"/>
          <w:sz w:val="22"/>
          <w:szCs w:val="22"/>
        </w:rPr>
      </w:pPr>
      <w:r>
        <w:t>5.3.5.3.3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_Toc121758028 \h </w:instrText>
      </w:r>
      <w:r>
        <w:fldChar w:fldCharType="separate"/>
      </w:r>
      <w:r>
        <w:t>72</w:t>
      </w:r>
      <w:r>
        <w:fldChar w:fldCharType="end"/>
      </w:r>
    </w:p>
    <w:p w14:paraId="74E0EF72" w14:textId="2D147BAB" w:rsidR="00392F45" w:rsidRDefault="00392F45">
      <w:pPr>
        <w:pStyle w:val="TOC5"/>
        <w:rPr>
          <w:rFonts w:asciiTheme="minorHAnsi" w:eastAsiaTheme="minorEastAsia" w:hAnsiTheme="minorHAnsi" w:cstheme="minorBidi"/>
          <w:sz w:val="22"/>
          <w:szCs w:val="22"/>
        </w:rPr>
      </w:pPr>
      <w:r>
        <w:t>5.3.5.4</w:t>
      </w:r>
      <w:r>
        <w:rPr>
          <w:rFonts w:asciiTheme="minorHAnsi" w:eastAsiaTheme="minorEastAsia" w:hAnsiTheme="minorHAnsi" w:cstheme="minorBidi"/>
          <w:sz w:val="22"/>
          <w:szCs w:val="22"/>
        </w:rPr>
        <w:tab/>
      </w:r>
      <w:r>
        <w:t>TS 38.521-3</w:t>
      </w:r>
      <w:r>
        <w:tab/>
      </w:r>
      <w:r>
        <w:fldChar w:fldCharType="begin" w:fldLock="1"/>
      </w:r>
      <w:r>
        <w:instrText xml:space="preserve"> PAGEREF _Toc121758029 \h </w:instrText>
      </w:r>
      <w:r>
        <w:fldChar w:fldCharType="separate"/>
      </w:r>
      <w:r>
        <w:t>72</w:t>
      </w:r>
      <w:r>
        <w:fldChar w:fldCharType="end"/>
      </w:r>
    </w:p>
    <w:p w14:paraId="744EE4CB" w14:textId="26163B9A" w:rsidR="00392F45" w:rsidRDefault="00392F45">
      <w:pPr>
        <w:pStyle w:val="TOC6"/>
        <w:rPr>
          <w:rFonts w:asciiTheme="minorHAnsi" w:eastAsiaTheme="minorEastAsia" w:hAnsiTheme="minorHAnsi" w:cstheme="minorBidi"/>
          <w:sz w:val="22"/>
          <w:szCs w:val="22"/>
        </w:rPr>
      </w:pPr>
      <w:r>
        <w:t>5.3.5.4.1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_Toc121758030 \h </w:instrText>
      </w:r>
      <w:r>
        <w:fldChar w:fldCharType="separate"/>
      </w:r>
      <w:r>
        <w:t>72</w:t>
      </w:r>
      <w:r>
        <w:fldChar w:fldCharType="end"/>
      </w:r>
    </w:p>
    <w:p w14:paraId="11AC2DAB" w14:textId="7EDD084C" w:rsidR="00392F45" w:rsidRDefault="00392F45">
      <w:pPr>
        <w:pStyle w:val="TOC6"/>
        <w:rPr>
          <w:rFonts w:asciiTheme="minorHAnsi" w:eastAsiaTheme="minorEastAsia" w:hAnsiTheme="minorHAnsi" w:cstheme="minorBidi"/>
          <w:sz w:val="22"/>
          <w:szCs w:val="22"/>
        </w:rPr>
      </w:pPr>
      <w:r>
        <w:t>5.3.5.4.2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_Toc121758031 \h </w:instrText>
      </w:r>
      <w:r>
        <w:fldChar w:fldCharType="separate"/>
      </w:r>
      <w:r>
        <w:t>72</w:t>
      </w:r>
      <w:r>
        <w:fldChar w:fldCharType="end"/>
      </w:r>
    </w:p>
    <w:p w14:paraId="1560BE95" w14:textId="13FDD543" w:rsidR="00392F45" w:rsidRDefault="00392F45">
      <w:pPr>
        <w:pStyle w:val="TOC6"/>
        <w:rPr>
          <w:rFonts w:asciiTheme="minorHAnsi" w:eastAsiaTheme="minorEastAsia" w:hAnsiTheme="minorHAnsi" w:cstheme="minorBidi"/>
          <w:sz w:val="22"/>
          <w:szCs w:val="22"/>
        </w:rPr>
      </w:pPr>
      <w:r>
        <w:t>5.3.5.4.3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_Toc121758032 \h </w:instrText>
      </w:r>
      <w:r>
        <w:fldChar w:fldCharType="separate"/>
      </w:r>
      <w:r>
        <w:t>72</w:t>
      </w:r>
      <w:r>
        <w:fldChar w:fldCharType="end"/>
      </w:r>
    </w:p>
    <w:p w14:paraId="3B7C1C37" w14:textId="7B0FC297" w:rsidR="00392F45" w:rsidRDefault="00392F45">
      <w:pPr>
        <w:pStyle w:val="TOC5"/>
        <w:rPr>
          <w:rFonts w:asciiTheme="minorHAnsi" w:eastAsiaTheme="minorEastAsia" w:hAnsiTheme="minorHAnsi" w:cstheme="minorBidi"/>
          <w:sz w:val="22"/>
          <w:szCs w:val="22"/>
        </w:rPr>
      </w:pPr>
      <w:r>
        <w:t>5.3.5.5</w:t>
      </w:r>
      <w:r>
        <w:rPr>
          <w:rFonts w:asciiTheme="minorHAnsi" w:eastAsiaTheme="minorEastAsia" w:hAnsiTheme="minorHAnsi" w:cstheme="minorBidi"/>
          <w:sz w:val="22"/>
          <w:szCs w:val="22"/>
        </w:rPr>
        <w:tab/>
      </w:r>
      <w:r>
        <w:t>TS 38.522</w:t>
      </w:r>
      <w:r>
        <w:tab/>
      </w:r>
      <w:r>
        <w:fldChar w:fldCharType="begin" w:fldLock="1"/>
      </w:r>
      <w:r>
        <w:instrText xml:space="preserve"> PAGEREF _Toc121758033 \h </w:instrText>
      </w:r>
      <w:r>
        <w:fldChar w:fldCharType="separate"/>
      </w:r>
      <w:r>
        <w:t>72</w:t>
      </w:r>
      <w:r>
        <w:fldChar w:fldCharType="end"/>
      </w:r>
    </w:p>
    <w:p w14:paraId="23534BC4" w14:textId="3E5EDA83" w:rsidR="00392F45" w:rsidRDefault="00392F45">
      <w:pPr>
        <w:pStyle w:val="TOC5"/>
        <w:rPr>
          <w:rFonts w:asciiTheme="minorHAnsi" w:eastAsiaTheme="minorEastAsia" w:hAnsiTheme="minorHAnsi" w:cstheme="minorBidi"/>
          <w:sz w:val="22"/>
          <w:szCs w:val="22"/>
        </w:rPr>
      </w:pPr>
      <w:r>
        <w:t>5.3.5.6</w:t>
      </w:r>
      <w:r>
        <w:rPr>
          <w:rFonts w:asciiTheme="minorHAnsi" w:eastAsiaTheme="minorEastAsia" w:hAnsiTheme="minorHAnsi" w:cstheme="minorBidi"/>
          <w:sz w:val="22"/>
          <w:szCs w:val="22"/>
        </w:rPr>
        <w:tab/>
      </w:r>
      <w:r>
        <w:t>TS 38.533</w:t>
      </w:r>
      <w:r>
        <w:tab/>
      </w:r>
      <w:r>
        <w:fldChar w:fldCharType="begin" w:fldLock="1"/>
      </w:r>
      <w:r>
        <w:instrText xml:space="preserve"> PAGEREF _Toc121758034 \h </w:instrText>
      </w:r>
      <w:r>
        <w:fldChar w:fldCharType="separate"/>
      </w:r>
      <w:r>
        <w:t>72</w:t>
      </w:r>
      <w:r>
        <w:fldChar w:fldCharType="end"/>
      </w:r>
    </w:p>
    <w:p w14:paraId="4D8E5340" w14:textId="2B58F537" w:rsidR="00392F45" w:rsidRDefault="00392F45">
      <w:pPr>
        <w:pStyle w:val="TOC5"/>
        <w:rPr>
          <w:rFonts w:asciiTheme="minorHAnsi" w:eastAsiaTheme="minorEastAsia" w:hAnsiTheme="minorHAnsi" w:cstheme="minorBidi"/>
          <w:sz w:val="22"/>
          <w:szCs w:val="22"/>
        </w:rPr>
      </w:pPr>
      <w:r>
        <w:lastRenderedPageBreak/>
        <w:t>5.3.5.7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_Toc121758035 \h </w:instrText>
      </w:r>
      <w:r>
        <w:fldChar w:fldCharType="separate"/>
      </w:r>
      <w:r>
        <w:t>72</w:t>
      </w:r>
      <w:r>
        <w:fldChar w:fldCharType="end"/>
      </w:r>
    </w:p>
    <w:p w14:paraId="681CAF2A" w14:textId="02E0BB6E" w:rsidR="00392F45" w:rsidRDefault="00392F45">
      <w:pPr>
        <w:pStyle w:val="TOC5"/>
        <w:rPr>
          <w:rFonts w:asciiTheme="minorHAnsi" w:eastAsiaTheme="minorEastAsia" w:hAnsiTheme="minorHAnsi" w:cstheme="minorBidi"/>
          <w:sz w:val="22"/>
          <w:szCs w:val="22"/>
        </w:rPr>
      </w:pPr>
      <w:r>
        <w:t>5.3.5.8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_Toc121758036 \h </w:instrText>
      </w:r>
      <w:r>
        <w:fldChar w:fldCharType="separate"/>
      </w:r>
      <w:r>
        <w:t>72</w:t>
      </w:r>
      <w:r>
        <w:fldChar w:fldCharType="end"/>
      </w:r>
    </w:p>
    <w:p w14:paraId="2F78D432" w14:textId="6DB34B35" w:rsidR="00392F45" w:rsidRDefault="00392F45">
      <w:pPr>
        <w:pStyle w:val="TOC5"/>
        <w:rPr>
          <w:rFonts w:asciiTheme="minorHAnsi" w:eastAsiaTheme="minorEastAsia" w:hAnsiTheme="minorHAnsi" w:cstheme="minorBidi"/>
          <w:sz w:val="22"/>
          <w:szCs w:val="22"/>
        </w:rPr>
      </w:pPr>
      <w:r>
        <w:t>5.3.5.9</w:t>
      </w:r>
      <w:r>
        <w:rPr>
          <w:rFonts w:asciiTheme="minorHAnsi" w:eastAsiaTheme="minorEastAsia" w:hAnsiTheme="minorHAnsi" w:cstheme="minorBidi"/>
          <w:sz w:val="22"/>
          <w:szCs w:val="22"/>
        </w:rPr>
        <w:tab/>
      </w:r>
      <w:r>
        <w:t>TS 36.521-3</w:t>
      </w:r>
      <w:r>
        <w:tab/>
      </w:r>
      <w:r>
        <w:fldChar w:fldCharType="begin" w:fldLock="1"/>
      </w:r>
      <w:r>
        <w:instrText xml:space="preserve"> PAGEREF _Toc121758037 \h </w:instrText>
      </w:r>
      <w:r>
        <w:fldChar w:fldCharType="separate"/>
      </w:r>
      <w:r>
        <w:t>72</w:t>
      </w:r>
      <w:r>
        <w:fldChar w:fldCharType="end"/>
      </w:r>
    </w:p>
    <w:p w14:paraId="49715842" w14:textId="2305AFC9" w:rsidR="00392F45" w:rsidRDefault="00392F45">
      <w:pPr>
        <w:pStyle w:val="TOC5"/>
        <w:rPr>
          <w:rFonts w:asciiTheme="minorHAnsi" w:eastAsiaTheme="minorEastAsia" w:hAnsiTheme="minorHAnsi" w:cstheme="minorBidi"/>
          <w:sz w:val="22"/>
          <w:szCs w:val="22"/>
        </w:rPr>
      </w:pPr>
      <w:r>
        <w:t>5.3.5.10</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_Toc121758038 \h </w:instrText>
      </w:r>
      <w:r>
        <w:fldChar w:fldCharType="separate"/>
      </w:r>
      <w:r>
        <w:t>72</w:t>
      </w:r>
      <w:r>
        <w:fldChar w:fldCharType="end"/>
      </w:r>
    </w:p>
    <w:p w14:paraId="1C53AA81" w14:textId="52F7464B" w:rsidR="00392F45" w:rsidRDefault="00392F45">
      <w:pPr>
        <w:pStyle w:val="TOC5"/>
        <w:rPr>
          <w:rFonts w:asciiTheme="minorHAnsi" w:eastAsiaTheme="minorEastAsia" w:hAnsiTheme="minorHAnsi" w:cstheme="minorBidi"/>
          <w:sz w:val="22"/>
          <w:szCs w:val="22"/>
        </w:rPr>
      </w:pPr>
      <w:r>
        <w:t>5.3.5.11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_Toc121758039 \h </w:instrText>
      </w:r>
      <w:r>
        <w:fldChar w:fldCharType="separate"/>
      </w:r>
      <w:r>
        <w:t>72</w:t>
      </w:r>
      <w:r>
        <w:fldChar w:fldCharType="end"/>
      </w:r>
    </w:p>
    <w:p w14:paraId="50C0D820" w14:textId="5466689E" w:rsidR="00392F45" w:rsidRDefault="00392F45">
      <w:pPr>
        <w:pStyle w:val="TOC4"/>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5G V2X with NR sidelink (UID-880069) 5G_V2X_NRSL_eV2XARC-UEConTest</w:t>
      </w:r>
      <w:r>
        <w:tab/>
      </w:r>
      <w:r>
        <w:fldChar w:fldCharType="begin" w:fldLock="1"/>
      </w:r>
      <w:r>
        <w:instrText xml:space="preserve"> PAGEREF _Toc121758040 \h </w:instrText>
      </w:r>
      <w:r>
        <w:fldChar w:fldCharType="separate"/>
      </w:r>
      <w:r>
        <w:t>73</w:t>
      </w:r>
      <w:r>
        <w:fldChar w:fldCharType="end"/>
      </w:r>
    </w:p>
    <w:p w14:paraId="1130257C" w14:textId="2BE9668B" w:rsidR="00392F45" w:rsidRDefault="00392F45">
      <w:pPr>
        <w:pStyle w:val="TOC5"/>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TS 38.508-1</w:t>
      </w:r>
      <w:r>
        <w:tab/>
      </w:r>
      <w:r>
        <w:fldChar w:fldCharType="begin" w:fldLock="1"/>
      </w:r>
      <w:r>
        <w:instrText xml:space="preserve"> PAGEREF _Toc121758041 \h </w:instrText>
      </w:r>
      <w:r>
        <w:fldChar w:fldCharType="separate"/>
      </w:r>
      <w:r>
        <w:t>73</w:t>
      </w:r>
      <w:r>
        <w:fldChar w:fldCharType="end"/>
      </w:r>
    </w:p>
    <w:p w14:paraId="7F1AC210" w14:textId="57E5BD1D" w:rsidR="00392F45" w:rsidRDefault="00392F45">
      <w:pPr>
        <w:pStyle w:val="TOC6"/>
        <w:rPr>
          <w:rFonts w:asciiTheme="minorHAnsi" w:eastAsiaTheme="minorEastAsia" w:hAnsiTheme="minorHAnsi" w:cstheme="minorBidi"/>
          <w:sz w:val="22"/>
          <w:szCs w:val="22"/>
        </w:rPr>
      </w:pPr>
      <w:r>
        <w:t>5.3.6.1.1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_Toc121758042 \h </w:instrText>
      </w:r>
      <w:r>
        <w:fldChar w:fldCharType="separate"/>
      </w:r>
      <w:r>
        <w:t>73</w:t>
      </w:r>
      <w:r>
        <w:fldChar w:fldCharType="end"/>
      </w:r>
    </w:p>
    <w:p w14:paraId="4093CC9C" w14:textId="4B4F93E3" w:rsidR="00392F45" w:rsidRDefault="00392F45">
      <w:pPr>
        <w:pStyle w:val="TOC6"/>
        <w:rPr>
          <w:rFonts w:asciiTheme="minorHAnsi" w:eastAsiaTheme="minorEastAsia" w:hAnsiTheme="minorHAnsi" w:cstheme="minorBidi"/>
          <w:sz w:val="22"/>
          <w:szCs w:val="22"/>
        </w:rPr>
      </w:pPr>
      <w:r>
        <w:t>5.3.6.1.2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_Toc121758043 \h </w:instrText>
      </w:r>
      <w:r>
        <w:fldChar w:fldCharType="separate"/>
      </w:r>
      <w:r>
        <w:t>73</w:t>
      </w:r>
      <w:r>
        <w:fldChar w:fldCharType="end"/>
      </w:r>
    </w:p>
    <w:p w14:paraId="011D4CA0" w14:textId="6A53A332" w:rsidR="00392F45" w:rsidRDefault="00392F45">
      <w:pPr>
        <w:pStyle w:val="TOC6"/>
        <w:rPr>
          <w:rFonts w:asciiTheme="minorHAnsi" w:eastAsiaTheme="minorEastAsia" w:hAnsiTheme="minorHAnsi" w:cstheme="minorBidi"/>
          <w:sz w:val="22"/>
          <w:szCs w:val="22"/>
        </w:rPr>
      </w:pPr>
      <w:r>
        <w:t>5.3.6.1.3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_Toc121758044 \h </w:instrText>
      </w:r>
      <w:r>
        <w:fldChar w:fldCharType="separate"/>
      </w:r>
      <w:r>
        <w:t>73</w:t>
      </w:r>
      <w:r>
        <w:fldChar w:fldCharType="end"/>
      </w:r>
    </w:p>
    <w:p w14:paraId="5C114255" w14:textId="6B51B6CC" w:rsidR="00392F45" w:rsidRDefault="00392F45">
      <w:pPr>
        <w:pStyle w:val="TOC6"/>
        <w:rPr>
          <w:rFonts w:asciiTheme="minorHAnsi" w:eastAsiaTheme="minorEastAsia" w:hAnsiTheme="minorHAnsi" w:cstheme="minorBidi"/>
          <w:sz w:val="22"/>
          <w:szCs w:val="22"/>
        </w:rPr>
      </w:pPr>
      <w:r>
        <w:t>5.3.6.1.4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_Toc121758045 \h </w:instrText>
      </w:r>
      <w:r>
        <w:fldChar w:fldCharType="separate"/>
      </w:r>
      <w:r>
        <w:t>73</w:t>
      </w:r>
      <w:r>
        <w:fldChar w:fldCharType="end"/>
      </w:r>
    </w:p>
    <w:p w14:paraId="1D2A972A" w14:textId="53B18841" w:rsidR="00392F45" w:rsidRDefault="00392F45">
      <w:pPr>
        <w:pStyle w:val="TOC5"/>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TS 38.508-2</w:t>
      </w:r>
      <w:r>
        <w:tab/>
      </w:r>
      <w:r>
        <w:fldChar w:fldCharType="begin" w:fldLock="1"/>
      </w:r>
      <w:r>
        <w:instrText xml:space="preserve"> PAGEREF _Toc121758046 \h </w:instrText>
      </w:r>
      <w:r>
        <w:fldChar w:fldCharType="separate"/>
      </w:r>
      <w:r>
        <w:t>73</w:t>
      </w:r>
      <w:r>
        <w:fldChar w:fldCharType="end"/>
      </w:r>
    </w:p>
    <w:p w14:paraId="05F5F4DD" w14:textId="7A4E6CCC" w:rsidR="00392F45" w:rsidRDefault="00392F45">
      <w:pPr>
        <w:pStyle w:val="TOC5"/>
        <w:rPr>
          <w:rFonts w:asciiTheme="minorHAnsi" w:eastAsiaTheme="minorEastAsia" w:hAnsiTheme="minorHAnsi" w:cstheme="minorBidi"/>
          <w:sz w:val="22"/>
          <w:szCs w:val="22"/>
        </w:rPr>
      </w:pPr>
      <w:r>
        <w:t>5.3.6.3</w:t>
      </w:r>
      <w:r>
        <w:rPr>
          <w:rFonts w:asciiTheme="minorHAnsi" w:eastAsiaTheme="minorEastAsia" w:hAnsiTheme="minorHAnsi" w:cstheme="minorBidi"/>
          <w:sz w:val="22"/>
          <w:szCs w:val="22"/>
        </w:rPr>
        <w:tab/>
      </w:r>
      <w:r>
        <w:t>TS 38.509</w:t>
      </w:r>
      <w:r>
        <w:tab/>
      </w:r>
      <w:r>
        <w:fldChar w:fldCharType="begin" w:fldLock="1"/>
      </w:r>
      <w:r>
        <w:instrText xml:space="preserve"> PAGEREF _Toc121758047 \h </w:instrText>
      </w:r>
      <w:r>
        <w:fldChar w:fldCharType="separate"/>
      </w:r>
      <w:r>
        <w:t>73</w:t>
      </w:r>
      <w:r>
        <w:fldChar w:fldCharType="end"/>
      </w:r>
    </w:p>
    <w:p w14:paraId="47BF6427" w14:textId="7282C59A" w:rsidR="00392F45" w:rsidRDefault="00392F45">
      <w:pPr>
        <w:pStyle w:val="TOC5"/>
        <w:rPr>
          <w:rFonts w:asciiTheme="minorHAnsi" w:eastAsiaTheme="minorEastAsia" w:hAnsiTheme="minorHAnsi" w:cstheme="minorBidi"/>
          <w:sz w:val="22"/>
          <w:szCs w:val="22"/>
        </w:rPr>
      </w:pPr>
      <w:r>
        <w:t>5.3.6.4</w:t>
      </w:r>
      <w:r>
        <w:rPr>
          <w:rFonts w:asciiTheme="minorHAnsi" w:eastAsiaTheme="minorEastAsia" w:hAnsiTheme="minorHAnsi" w:cstheme="minorBidi"/>
          <w:sz w:val="22"/>
          <w:szCs w:val="22"/>
        </w:rPr>
        <w:tab/>
      </w:r>
      <w:r>
        <w:t>TS 38.521-1</w:t>
      </w:r>
      <w:r>
        <w:tab/>
      </w:r>
      <w:r>
        <w:fldChar w:fldCharType="begin" w:fldLock="1"/>
      </w:r>
      <w:r>
        <w:instrText xml:space="preserve"> PAGEREF _Toc121758048 \h </w:instrText>
      </w:r>
      <w:r>
        <w:fldChar w:fldCharType="separate"/>
      </w:r>
      <w:r>
        <w:t>73</w:t>
      </w:r>
      <w:r>
        <w:fldChar w:fldCharType="end"/>
      </w:r>
    </w:p>
    <w:p w14:paraId="147209E8" w14:textId="0EDBB136" w:rsidR="00392F45" w:rsidRDefault="00392F45">
      <w:pPr>
        <w:pStyle w:val="TOC6"/>
        <w:rPr>
          <w:rFonts w:asciiTheme="minorHAnsi" w:eastAsiaTheme="minorEastAsia" w:hAnsiTheme="minorHAnsi" w:cstheme="minorBidi"/>
          <w:sz w:val="22"/>
          <w:szCs w:val="22"/>
        </w:rPr>
      </w:pPr>
      <w:r>
        <w:t>5.3.6.4.1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_Toc121758049 \h </w:instrText>
      </w:r>
      <w:r>
        <w:fldChar w:fldCharType="separate"/>
      </w:r>
      <w:r>
        <w:t>73</w:t>
      </w:r>
      <w:r>
        <w:fldChar w:fldCharType="end"/>
      </w:r>
    </w:p>
    <w:p w14:paraId="75F2C5AC" w14:textId="72D30CCF" w:rsidR="00392F45" w:rsidRDefault="00392F45">
      <w:pPr>
        <w:pStyle w:val="TOC6"/>
        <w:rPr>
          <w:rFonts w:asciiTheme="minorHAnsi" w:eastAsiaTheme="minorEastAsia" w:hAnsiTheme="minorHAnsi" w:cstheme="minorBidi"/>
          <w:sz w:val="22"/>
          <w:szCs w:val="22"/>
        </w:rPr>
      </w:pPr>
      <w:r>
        <w:t>5.3.6.4.2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_Toc121758050 \h </w:instrText>
      </w:r>
      <w:r>
        <w:fldChar w:fldCharType="separate"/>
      </w:r>
      <w:r>
        <w:t>74</w:t>
      </w:r>
      <w:r>
        <w:fldChar w:fldCharType="end"/>
      </w:r>
    </w:p>
    <w:p w14:paraId="7D9640C1" w14:textId="59A08FEB" w:rsidR="00392F45" w:rsidRDefault="00392F45">
      <w:pPr>
        <w:pStyle w:val="TOC6"/>
        <w:rPr>
          <w:rFonts w:asciiTheme="minorHAnsi" w:eastAsiaTheme="minorEastAsia" w:hAnsiTheme="minorHAnsi" w:cstheme="minorBidi"/>
          <w:sz w:val="22"/>
          <w:szCs w:val="22"/>
        </w:rPr>
      </w:pPr>
      <w:r>
        <w:t>5.3.6.4.3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_Toc121758051 \h </w:instrText>
      </w:r>
      <w:r>
        <w:fldChar w:fldCharType="separate"/>
      </w:r>
      <w:r>
        <w:t>74</w:t>
      </w:r>
      <w:r>
        <w:fldChar w:fldCharType="end"/>
      </w:r>
    </w:p>
    <w:p w14:paraId="083F3443" w14:textId="4A231FBF" w:rsidR="00392F45" w:rsidRDefault="00392F45">
      <w:pPr>
        <w:pStyle w:val="TOC5"/>
        <w:rPr>
          <w:rFonts w:asciiTheme="minorHAnsi" w:eastAsiaTheme="minorEastAsia" w:hAnsiTheme="minorHAnsi" w:cstheme="minorBidi"/>
          <w:sz w:val="22"/>
          <w:szCs w:val="22"/>
        </w:rPr>
      </w:pPr>
      <w:r>
        <w:t>5.3.6.5</w:t>
      </w:r>
      <w:r>
        <w:rPr>
          <w:rFonts w:asciiTheme="minorHAnsi" w:eastAsiaTheme="minorEastAsia" w:hAnsiTheme="minorHAnsi" w:cstheme="minorBidi"/>
          <w:sz w:val="22"/>
          <w:szCs w:val="22"/>
        </w:rPr>
        <w:tab/>
      </w:r>
      <w:r>
        <w:t>TS 38.521-3</w:t>
      </w:r>
      <w:r>
        <w:tab/>
      </w:r>
      <w:r>
        <w:fldChar w:fldCharType="begin" w:fldLock="1"/>
      </w:r>
      <w:r>
        <w:instrText xml:space="preserve"> PAGEREF _Toc121758052 \h </w:instrText>
      </w:r>
      <w:r>
        <w:fldChar w:fldCharType="separate"/>
      </w:r>
      <w:r>
        <w:t>74</w:t>
      </w:r>
      <w:r>
        <w:fldChar w:fldCharType="end"/>
      </w:r>
    </w:p>
    <w:p w14:paraId="7BC4A376" w14:textId="5FB2A296" w:rsidR="00392F45" w:rsidRDefault="00392F45">
      <w:pPr>
        <w:pStyle w:val="TOC6"/>
        <w:rPr>
          <w:rFonts w:asciiTheme="minorHAnsi" w:eastAsiaTheme="minorEastAsia" w:hAnsiTheme="minorHAnsi" w:cstheme="minorBidi"/>
          <w:sz w:val="22"/>
          <w:szCs w:val="22"/>
        </w:rPr>
      </w:pPr>
      <w:r>
        <w:t>5.3.6.5.1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_Toc121758053 \h </w:instrText>
      </w:r>
      <w:r>
        <w:fldChar w:fldCharType="separate"/>
      </w:r>
      <w:r>
        <w:t>74</w:t>
      </w:r>
      <w:r>
        <w:fldChar w:fldCharType="end"/>
      </w:r>
    </w:p>
    <w:p w14:paraId="41BFDDC1" w14:textId="5ECCF46C" w:rsidR="00392F45" w:rsidRDefault="00392F45">
      <w:pPr>
        <w:pStyle w:val="TOC6"/>
        <w:rPr>
          <w:rFonts w:asciiTheme="minorHAnsi" w:eastAsiaTheme="minorEastAsia" w:hAnsiTheme="minorHAnsi" w:cstheme="minorBidi"/>
          <w:sz w:val="22"/>
          <w:szCs w:val="22"/>
        </w:rPr>
      </w:pPr>
      <w:r>
        <w:t>5.3.6.5.2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_Toc121758054 \h </w:instrText>
      </w:r>
      <w:r>
        <w:fldChar w:fldCharType="separate"/>
      </w:r>
      <w:r>
        <w:t>74</w:t>
      </w:r>
      <w:r>
        <w:fldChar w:fldCharType="end"/>
      </w:r>
    </w:p>
    <w:p w14:paraId="78AB0090" w14:textId="23D47FE7" w:rsidR="00392F45" w:rsidRDefault="00392F45">
      <w:pPr>
        <w:pStyle w:val="TOC6"/>
        <w:rPr>
          <w:rFonts w:asciiTheme="minorHAnsi" w:eastAsiaTheme="minorEastAsia" w:hAnsiTheme="minorHAnsi" w:cstheme="minorBidi"/>
          <w:sz w:val="22"/>
          <w:szCs w:val="22"/>
        </w:rPr>
      </w:pPr>
      <w:r>
        <w:t>5.3.6.5.3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_Toc121758055 \h </w:instrText>
      </w:r>
      <w:r>
        <w:fldChar w:fldCharType="separate"/>
      </w:r>
      <w:r>
        <w:t>74</w:t>
      </w:r>
      <w:r>
        <w:fldChar w:fldCharType="end"/>
      </w:r>
    </w:p>
    <w:p w14:paraId="53419124" w14:textId="15EEE40B" w:rsidR="00392F45" w:rsidRDefault="00392F45">
      <w:pPr>
        <w:pStyle w:val="TOC5"/>
        <w:rPr>
          <w:rFonts w:asciiTheme="minorHAnsi" w:eastAsiaTheme="minorEastAsia" w:hAnsiTheme="minorHAnsi" w:cstheme="minorBidi"/>
          <w:sz w:val="22"/>
          <w:szCs w:val="22"/>
        </w:rPr>
      </w:pPr>
      <w:r>
        <w:t>5.3.6.6</w:t>
      </w:r>
      <w:r>
        <w:rPr>
          <w:rFonts w:asciiTheme="minorHAnsi" w:eastAsiaTheme="minorEastAsia" w:hAnsiTheme="minorHAnsi" w:cstheme="minorBidi"/>
          <w:sz w:val="22"/>
          <w:szCs w:val="22"/>
        </w:rPr>
        <w:tab/>
      </w:r>
      <w:r>
        <w:t>TS 38.521-4</w:t>
      </w:r>
      <w:r>
        <w:tab/>
      </w:r>
      <w:r>
        <w:fldChar w:fldCharType="begin" w:fldLock="1"/>
      </w:r>
      <w:r>
        <w:instrText xml:space="preserve"> PAGEREF _Toc121758056 \h </w:instrText>
      </w:r>
      <w:r>
        <w:fldChar w:fldCharType="separate"/>
      </w:r>
      <w:r>
        <w:t>74</w:t>
      </w:r>
      <w:r>
        <w:fldChar w:fldCharType="end"/>
      </w:r>
    </w:p>
    <w:p w14:paraId="156A0399" w14:textId="5F6E9F22" w:rsidR="00392F45" w:rsidRDefault="00392F45">
      <w:pPr>
        <w:pStyle w:val="TOC6"/>
        <w:rPr>
          <w:rFonts w:asciiTheme="minorHAnsi" w:eastAsiaTheme="minorEastAsia" w:hAnsiTheme="minorHAnsi" w:cstheme="minorBidi"/>
          <w:sz w:val="22"/>
          <w:szCs w:val="22"/>
        </w:rPr>
      </w:pPr>
      <w:r>
        <w:t>5.3.6.6.1</w:t>
      </w:r>
      <w:r>
        <w:rPr>
          <w:rFonts w:asciiTheme="minorHAnsi" w:eastAsiaTheme="minorEastAsia" w:hAnsiTheme="minorHAnsi" w:cstheme="minorBidi"/>
          <w:sz w:val="22"/>
          <w:szCs w:val="22"/>
        </w:rPr>
        <w:tab/>
      </w:r>
      <w:r>
        <w:t>V2X Requirements (Clause 11)</w:t>
      </w:r>
      <w:r>
        <w:tab/>
      </w:r>
      <w:r>
        <w:fldChar w:fldCharType="begin" w:fldLock="1"/>
      </w:r>
      <w:r>
        <w:instrText xml:space="preserve"> PAGEREF _Toc121758057 \h </w:instrText>
      </w:r>
      <w:r>
        <w:fldChar w:fldCharType="separate"/>
      </w:r>
      <w:r>
        <w:t>74</w:t>
      </w:r>
      <w:r>
        <w:fldChar w:fldCharType="end"/>
      </w:r>
    </w:p>
    <w:p w14:paraId="1F18BF2E" w14:textId="01424691" w:rsidR="00392F45" w:rsidRDefault="00392F45">
      <w:pPr>
        <w:pStyle w:val="TOC6"/>
        <w:rPr>
          <w:rFonts w:asciiTheme="minorHAnsi" w:eastAsiaTheme="minorEastAsia" w:hAnsiTheme="minorHAnsi" w:cstheme="minorBidi"/>
          <w:sz w:val="22"/>
          <w:szCs w:val="22"/>
        </w:rPr>
      </w:pPr>
      <w:r>
        <w:t>5.3.6.6.2</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_Toc121758058 \h </w:instrText>
      </w:r>
      <w:r>
        <w:fldChar w:fldCharType="separate"/>
      </w:r>
      <w:r>
        <w:t>74</w:t>
      </w:r>
      <w:r>
        <w:fldChar w:fldCharType="end"/>
      </w:r>
    </w:p>
    <w:p w14:paraId="136AFCD7" w14:textId="742036EE" w:rsidR="00392F45" w:rsidRDefault="00392F45">
      <w:pPr>
        <w:pStyle w:val="TOC5"/>
        <w:rPr>
          <w:rFonts w:asciiTheme="minorHAnsi" w:eastAsiaTheme="minorEastAsia" w:hAnsiTheme="minorHAnsi" w:cstheme="minorBidi"/>
          <w:sz w:val="22"/>
          <w:szCs w:val="22"/>
        </w:rPr>
      </w:pPr>
      <w:r>
        <w:t>5.3.6.7</w:t>
      </w:r>
      <w:r>
        <w:rPr>
          <w:rFonts w:asciiTheme="minorHAnsi" w:eastAsiaTheme="minorEastAsia" w:hAnsiTheme="minorHAnsi" w:cstheme="minorBidi"/>
          <w:sz w:val="22"/>
          <w:szCs w:val="22"/>
        </w:rPr>
        <w:tab/>
      </w:r>
      <w:r>
        <w:t>TS 38.522</w:t>
      </w:r>
      <w:r>
        <w:tab/>
      </w:r>
      <w:r>
        <w:fldChar w:fldCharType="begin" w:fldLock="1"/>
      </w:r>
      <w:r>
        <w:instrText xml:space="preserve"> PAGEREF _Toc121758059 \h </w:instrText>
      </w:r>
      <w:r>
        <w:fldChar w:fldCharType="separate"/>
      </w:r>
      <w:r>
        <w:t>74</w:t>
      </w:r>
      <w:r>
        <w:fldChar w:fldCharType="end"/>
      </w:r>
    </w:p>
    <w:p w14:paraId="0A726F45" w14:textId="0F1BB1BA" w:rsidR="00392F45" w:rsidRDefault="00392F45">
      <w:pPr>
        <w:pStyle w:val="TOC5"/>
        <w:rPr>
          <w:rFonts w:asciiTheme="minorHAnsi" w:eastAsiaTheme="minorEastAsia" w:hAnsiTheme="minorHAnsi" w:cstheme="minorBidi"/>
          <w:sz w:val="22"/>
          <w:szCs w:val="22"/>
        </w:rPr>
      </w:pPr>
      <w:r>
        <w:t>5.3.6.8</w:t>
      </w:r>
      <w:r>
        <w:rPr>
          <w:rFonts w:asciiTheme="minorHAnsi" w:eastAsiaTheme="minorEastAsia" w:hAnsiTheme="minorHAnsi" w:cstheme="minorBidi"/>
          <w:sz w:val="22"/>
          <w:szCs w:val="22"/>
        </w:rPr>
        <w:tab/>
      </w:r>
      <w:r>
        <w:t>TS 38.533</w:t>
      </w:r>
      <w:r>
        <w:tab/>
      </w:r>
      <w:r>
        <w:fldChar w:fldCharType="begin" w:fldLock="1"/>
      </w:r>
      <w:r>
        <w:instrText xml:space="preserve"> PAGEREF _Toc121758060 \h </w:instrText>
      </w:r>
      <w:r>
        <w:fldChar w:fldCharType="separate"/>
      </w:r>
      <w:r>
        <w:t>74</w:t>
      </w:r>
      <w:r>
        <w:fldChar w:fldCharType="end"/>
      </w:r>
    </w:p>
    <w:p w14:paraId="63234F27" w14:textId="0AD6D48F" w:rsidR="00392F45" w:rsidRDefault="00392F45">
      <w:pPr>
        <w:pStyle w:val="TOC5"/>
        <w:rPr>
          <w:rFonts w:asciiTheme="minorHAnsi" w:eastAsiaTheme="minorEastAsia" w:hAnsiTheme="minorHAnsi" w:cstheme="minorBidi"/>
          <w:sz w:val="22"/>
          <w:szCs w:val="22"/>
        </w:rPr>
      </w:pPr>
      <w:r>
        <w:t>5.3.6.9</w:t>
      </w:r>
      <w:r>
        <w:rPr>
          <w:rFonts w:asciiTheme="minorHAnsi" w:eastAsiaTheme="minorEastAsia" w:hAnsiTheme="minorHAnsi" w:cstheme="minorBidi"/>
          <w:sz w:val="22"/>
          <w:szCs w:val="22"/>
        </w:rPr>
        <w:tab/>
      </w:r>
      <w:r>
        <w:t>TS 36.509</w:t>
      </w:r>
      <w:r>
        <w:tab/>
      </w:r>
      <w:r>
        <w:fldChar w:fldCharType="begin" w:fldLock="1"/>
      </w:r>
      <w:r>
        <w:instrText xml:space="preserve"> PAGEREF _Toc121758061 \h </w:instrText>
      </w:r>
      <w:r>
        <w:fldChar w:fldCharType="separate"/>
      </w:r>
      <w:r>
        <w:t>74</w:t>
      </w:r>
      <w:r>
        <w:fldChar w:fldCharType="end"/>
      </w:r>
    </w:p>
    <w:p w14:paraId="5CA087FF" w14:textId="273C46BE" w:rsidR="00392F45" w:rsidRDefault="00392F45">
      <w:pPr>
        <w:pStyle w:val="TOC5"/>
        <w:rPr>
          <w:rFonts w:asciiTheme="minorHAnsi" w:eastAsiaTheme="minorEastAsia" w:hAnsiTheme="minorHAnsi" w:cstheme="minorBidi"/>
          <w:sz w:val="22"/>
          <w:szCs w:val="22"/>
        </w:rPr>
      </w:pPr>
      <w:r>
        <w:t>5.3.6.10</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_Toc121758062 \h </w:instrText>
      </w:r>
      <w:r>
        <w:fldChar w:fldCharType="separate"/>
      </w:r>
      <w:r>
        <w:t>74</w:t>
      </w:r>
      <w:r>
        <w:fldChar w:fldCharType="end"/>
      </w:r>
    </w:p>
    <w:p w14:paraId="158E3302" w14:textId="646B452E" w:rsidR="00392F45" w:rsidRDefault="00392F45">
      <w:pPr>
        <w:pStyle w:val="TOC5"/>
        <w:rPr>
          <w:rFonts w:asciiTheme="minorHAnsi" w:eastAsiaTheme="minorEastAsia" w:hAnsiTheme="minorHAnsi" w:cstheme="minorBidi"/>
          <w:sz w:val="22"/>
          <w:szCs w:val="22"/>
        </w:rPr>
      </w:pPr>
      <w:r>
        <w:t>5.3.6.11</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_Toc121758063 \h </w:instrText>
      </w:r>
      <w:r>
        <w:fldChar w:fldCharType="separate"/>
      </w:r>
      <w:r>
        <w:t>74</w:t>
      </w:r>
      <w:r>
        <w:fldChar w:fldCharType="end"/>
      </w:r>
    </w:p>
    <w:p w14:paraId="0B478063" w14:textId="46237F8A" w:rsidR="00392F45" w:rsidRDefault="00392F45">
      <w:pPr>
        <w:pStyle w:val="TOC5"/>
        <w:rPr>
          <w:rFonts w:asciiTheme="minorHAnsi" w:eastAsiaTheme="minorEastAsia" w:hAnsiTheme="minorHAnsi" w:cstheme="minorBidi"/>
          <w:sz w:val="22"/>
          <w:szCs w:val="22"/>
        </w:rPr>
      </w:pPr>
      <w:r>
        <w:t>5.3.6.12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_Toc121758064 \h </w:instrText>
      </w:r>
      <w:r>
        <w:fldChar w:fldCharType="separate"/>
      </w:r>
      <w:r>
        <w:t>74</w:t>
      </w:r>
      <w:r>
        <w:fldChar w:fldCharType="end"/>
      </w:r>
    </w:p>
    <w:p w14:paraId="51151355" w14:textId="6B880A70" w:rsidR="00392F45" w:rsidRDefault="00392F45">
      <w:pPr>
        <w:pStyle w:val="TOC4"/>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UE Power Saving in NR (UID-880071) NR_UE_pow_sav-UEConTest</w:t>
      </w:r>
      <w:r>
        <w:tab/>
      </w:r>
      <w:r>
        <w:fldChar w:fldCharType="begin" w:fldLock="1"/>
      </w:r>
      <w:r>
        <w:instrText xml:space="preserve"> PAGEREF _Toc121758065 \h </w:instrText>
      </w:r>
      <w:r>
        <w:fldChar w:fldCharType="separate"/>
      </w:r>
      <w:r>
        <w:t>74</w:t>
      </w:r>
      <w:r>
        <w:fldChar w:fldCharType="end"/>
      </w:r>
    </w:p>
    <w:p w14:paraId="309374A7" w14:textId="6E4111E7" w:rsidR="00392F45" w:rsidRDefault="00392F45">
      <w:pPr>
        <w:pStyle w:val="TOC5"/>
        <w:rPr>
          <w:rFonts w:asciiTheme="minorHAnsi" w:eastAsiaTheme="minorEastAsia" w:hAnsiTheme="minorHAnsi" w:cstheme="minorBidi"/>
          <w:sz w:val="22"/>
          <w:szCs w:val="22"/>
        </w:rPr>
      </w:pPr>
      <w:r>
        <w:t>5.3.7.1</w:t>
      </w:r>
      <w:r>
        <w:rPr>
          <w:rFonts w:asciiTheme="minorHAnsi" w:eastAsiaTheme="minorEastAsia" w:hAnsiTheme="minorHAnsi" w:cstheme="minorBidi"/>
          <w:sz w:val="22"/>
          <w:szCs w:val="22"/>
        </w:rPr>
        <w:tab/>
      </w:r>
      <w:r>
        <w:t>TS 38.508-1</w:t>
      </w:r>
      <w:r>
        <w:tab/>
      </w:r>
      <w:r>
        <w:fldChar w:fldCharType="begin" w:fldLock="1"/>
      </w:r>
      <w:r>
        <w:instrText xml:space="preserve"> PAGEREF _Toc121758066 \h </w:instrText>
      </w:r>
      <w:r>
        <w:fldChar w:fldCharType="separate"/>
      </w:r>
      <w:r>
        <w:t>74</w:t>
      </w:r>
      <w:r>
        <w:fldChar w:fldCharType="end"/>
      </w:r>
    </w:p>
    <w:p w14:paraId="23EEFD2B" w14:textId="620A3AD4" w:rsidR="00392F45" w:rsidRDefault="00392F45">
      <w:pPr>
        <w:pStyle w:val="TOC5"/>
        <w:rPr>
          <w:rFonts w:asciiTheme="minorHAnsi" w:eastAsiaTheme="minorEastAsia" w:hAnsiTheme="minorHAnsi" w:cstheme="minorBidi"/>
          <w:sz w:val="22"/>
          <w:szCs w:val="22"/>
        </w:rPr>
      </w:pPr>
      <w:r>
        <w:t>5.3.7.2</w:t>
      </w:r>
      <w:r>
        <w:rPr>
          <w:rFonts w:asciiTheme="minorHAnsi" w:eastAsiaTheme="minorEastAsia" w:hAnsiTheme="minorHAnsi" w:cstheme="minorBidi"/>
          <w:sz w:val="22"/>
          <w:szCs w:val="22"/>
        </w:rPr>
        <w:tab/>
      </w:r>
      <w:r>
        <w:t>TS 38.508-2</w:t>
      </w:r>
      <w:r>
        <w:tab/>
      </w:r>
      <w:r>
        <w:fldChar w:fldCharType="begin" w:fldLock="1"/>
      </w:r>
      <w:r>
        <w:instrText xml:space="preserve"> PAGEREF _Toc121758067 \h </w:instrText>
      </w:r>
      <w:r>
        <w:fldChar w:fldCharType="separate"/>
      </w:r>
      <w:r>
        <w:t>74</w:t>
      </w:r>
      <w:r>
        <w:fldChar w:fldCharType="end"/>
      </w:r>
    </w:p>
    <w:p w14:paraId="22730D93" w14:textId="1CE7F98C" w:rsidR="00392F45" w:rsidRDefault="00392F45">
      <w:pPr>
        <w:pStyle w:val="TOC5"/>
        <w:rPr>
          <w:rFonts w:asciiTheme="minorHAnsi" w:eastAsiaTheme="minorEastAsia" w:hAnsiTheme="minorHAnsi" w:cstheme="minorBidi"/>
          <w:sz w:val="22"/>
          <w:szCs w:val="22"/>
        </w:rPr>
      </w:pPr>
      <w:r>
        <w:t>5.3.7.3</w:t>
      </w:r>
      <w:r>
        <w:rPr>
          <w:rFonts w:asciiTheme="minorHAnsi" w:eastAsiaTheme="minorEastAsia" w:hAnsiTheme="minorHAnsi" w:cstheme="minorBidi"/>
          <w:sz w:val="22"/>
          <w:szCs w:val="22"/>
        </w:rPr>
        <w:tab/>
      </w:r>
      <w:r>
        <w:t>TS 38.521-4</w:t>
      </w:r>
      <w:r>
        <w:tab/>
      </w:r>
      <w:r>
        <w:fldChar w:fldCharType="begin" w:fldLock="1"/>
      </w:r>
      <w:r>
        <w:instrText xml:space="preserve"> PAGEREF _Toc121758068 \h </w:instrText>
      </w:r>
      <w:r>
        <w:fldChar w:fldCharType="separate"/>
      </w:r>
      <w:r>
        <w:t>74</w:t>
      </w:r>
      <w:r>
        <w:fldChar w:fldCharType="end"/>
      </w:r>
    </w:p>
    <w:p w14:paraId="32DC87A9" w14:textId="77DA14F4" w:rsidR="00392F45" w:rsidRDefault="00392F45">
      <w:pPr>
        <w:pStyle w:val="TOC6"/>
        <w:rPr>
          <w:rFonts w:asciiTheme="minorHAnsi" w:eastAsiaTheme="minorEastAsia" w:hAnsiTheme="minorHAnsi" w:cstheme="minorBidi"/>
          <w:sz w:val="22"/>
          <w:szCs w:val="22"/>
        </w:rPr>
      </w:pPr>
      <w:r>
        <w:t>5.3.7.3.1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_Toc121758069 \h </w:instrText>
      </w:r>
      <w:r>
        <w:fldChar w:fldCharType="separate"/>
      </w:r>
      <w:r>
        <w:t>74</w:t>
      </w:r>
      <w:r>
        <w:fldChar w:fldCharType="end"/>
      </w:r>
    </w:p>
    <w:p w14:paraId="514D2E44" w14:textId="4BD40705" w:rsidR="00392F45" w:rsidRDefault="00392F45">
      <w:pPr>
        <w:pStyle w:val="TOC6"/>
        <w:rPr>
          <w:rFonts w:asciiTheme="minorHAnsi" w:eastAsiaTheme="minorEastAsia" w:hAnsiTheme="minorHAnsi" w:cstheme="minorBidi"/>
          <w:sz w:val="22"/>
          <w:szCs w:val="22"/>
        </w:rPr>
      </w:pPr>
      <w:r>
        <w:t>5.3.7.3.2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_Toc121758070 \h </w:instrText>
      </w:r>
      <w:r>
        <w:fldChar w:fldCharType="separate"/>
      </w:r>
      <w:r>
        <w:t>75</w:t>
      </w:r>
      <w:r>
        <w:fldChar w:fldCharType="end"/>
      </w:r>
    </w:p>
    <w:p w14:paraId="18F4D8AC" w14:textId="3C442732" w:rsidR="00392F45" w:rsidRDefault="00392F45">
      <w:pPr>
        <w:pStyle w:val="TOC6"/>
        <w:rPr>
          <w:rFonts w:asciiTheme="minorHAnsi" w:eastAsiaTheme="minorEastAsia" w:hAnsiTheme="minorHAnsi" w:cstheme="minorBidi"/>
          <w:sz w:val="22"/>
          <w:szCs w:val="22"/>
        </w:rPr>
      </w:pPr>
      <w:r>
        <w:t>5.3.7.3.3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_Toc121758071 \h </w:instrText>
      </w:r>
      <w:r>
        <w:fldChar w:fldCharType="separate"/>
      </w:r>
      <w:r>
        <w:t>75</w:t>
      </w:r>
      <w:r>
        <w:fldChar w:fldCharType="end"/>
      </w:r>
    </w:p>
    <w:p w14:paraId="0428FC87" w14:textId="7BD86CA4" w:rsidR="00392F45" w:rsidRDefault="00392F45">
      <w:pPr>
        <w:pStyle w:val="TOC6"/>
        <w:rPr>
          <w:rFonts w:asciiTheme="minorHAnsi" w:eastAsiaTheme="minorEastAsia" w:hAnsiTheme="minorHAnsi" w:cstheme="minorBidi"/>
          <w:sz w:val="22"/>
          <w:szCs w:val="22"/>
        </w:rPr>
      </w:pPr>
      <w:r>
        <w:t>5.3.7.3.4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_Toc121758072 \h </w:instrText>
      </w:r>
      <w:r>
        <w:fldChar w:fldCharType="separate"/>
      </w:r>
      <w:r>
        <w:t>75</w:t>
      </w:r>
      <w:r>
        <w:fldChar w:fldCharType="end"/>
      </w:r>
    </w:p>
    <w:p w14:paraId="336C89CE" w14:textId="6B427EA4" w:rsidR="00392F45" w:rsidRDefault="00392F45">
      <w:pPr>
        <w:pStyle w:val="TOC5"/>
        <w:rPr>
          <w:rFonts w:asciiTheme="minorHAnsi" w:eastAsiaTheme="minorEastAsia" w:hAnsiTheme="minorHAnsi" w:cstheme="minorBidi"/>
          <w:sz w:val="22"/>
          <w:szCs w:val="22"/>
        </w:rPr>
      </w:pPr>
      <w:r>
        <w:t>5.3.7.4</w:t>
      </w:r>
      <w:r>
        <w:rPr>
          <w:rFonts w:asciiTheme="minorHAnsi" w:eastAsiaTheme="minorEastAsia" w:hAnsiTheme="minorHAnsi" w:cstheme="minorBidi"/>
          <w:sz w:val="22"/>
          <w:szCs w:val="22"/>
        </w:rPr>
        <w:tab/>
      </w:r>
      <w:r>
        <w:t>TS 38.522</w:t>
      </w:r>
      <w:r>
        <w:tab/>
      </w:r>
      <w:r>
        <w:fldChar w:fldCharType="begin" w:fldLock="1"/>
      </w:r>
      <w:r>
        <w:instrText xml:space="preserve"> PAGEREF _Toc121758073 \h </w:instrText>
      </w:r>
      <w:r>
        <w:fldChar w:fldCharType="separate"/>
      </w:r>
      <w:r>
        <w:t>76</w:t>
      </w:r>
      <w:r>
        <w:fldChar w:fldCharType="end"/>
      </w:r>
    </w:p>
    <w:p w14:paraId="65EF779B" w14:textId="543EA330" w:rsidR="00392F45" w:rsidRDefault="00392F45">
      <w:pPr>
        <w:pStyle w:val="TOC5"/>
        <w:rPr>
          <w:rFonts w:asciiTheme="minorHAnsi" w:eastAsiaTheme="minorEastAsia" w:hAnsiTheme="minorHAnsi" w:cstheme="minorBidi"/>
          <w:sz w:val="22"/>
          <w:szCs w:val="22"/>
        </w:rPr>
      </w:pPr>
      <w:r>
        <w:t>5.3.7.5</w:t>
      </w:r>
      <w:r>
        <w:rPr>
          <w:rFonts w:asciiTheme="minorHAnsi" w:eastAsiaTheme="minorEastAsia" w:hAnsiTheme="minorHAnsi" w:cstheme="minorBidi"/>
          <w:sz w:val="22"/>
          <w:szCs w:val="22"/>
        </w:rPr>
        <w:tab/>
      </w:r>
      <w:r>
        <w:t>TS 38.533</w:t>
      </w:r>
      <w:r>
        <w:tab/>
      </w:r>
      <w:r>
        <w:fldChar w:fldCharType="begin" w:fldLock="1"/>
      </w:r>
      <w:r>
        <w:instrText xml:space="preserve"> PAGEREF _Toc121758074 \h </w:instrText>
      </w:r>
      <w:r>
        <w:fldChar w:fldCharType="separate"/>
      </w:r>
      <w:r>
        <w:t>76</w:t>
      </w:r>
      <w:r>
        <w:fldChar w:fldCharType="end"/>
      </w:r>
    </w:p>
    <w:p w14:paraId="2ECC51FF" w14:textId="371B7E23" w:rsidR="00392F45" w:rsidRDefault="00392F45">
      <w:pPr>
        <w:pStyle w:val="TOC5"/>
        <w:rPr>
          <w:rFonts w:asciiTheme="minorHAnsi" w:eastAsiaTheme="minorEastAsia" w:hAnsiTheme="minorHAnsi" w:cstheme="minorBidi"/>
          <w:sz w:val="22"/>
          <w:szCs w:val="22"/>
        </w:rPr>
      </w:pPr>
      <w:r>
        <w:t>5.3.7.6</w:t>
      </w:r>
      <w:r>
        <w:rPr>
          <w:rFonts w:asciiTheme="minorHAnsi" w:eastAsiaTheme="minorEastAsia" w:hAnsiTheme="minorHAnsi" w:cstheme="minorBidi"/>
          <w:sz w:val="22"/>
          <w:szCs w:val="22"/>
        </w:rPr>
        <w:tab/>
      </w:r>
      <w:r>
        <w:t>TR 38.903</w:t>
      </w:r>
      <w:r>
        <w:tab/>
      </w:r>
      <w:r>
        <w:fldChar w:fldCharType="begin" w:fldLock="1"/>
      </w:r>
      <w:r>
        <w:instrText xml:space="preserve"> PAGEREF _Toc121758075 \h </w:instrText>
      </w:r>
      <w:r>
        <w:fldChar w:fldCharType="separate"/>
      </w:r>
      <w:r>
        <w:t>76</w:t>
      </w:r>
      <w:r>
        <w:fldChar w:fldCharType="end"/>
      </w:r>
    </w:p>
    <w:p w14:paraId="6F72718F" w14:textId="5189D836" w:rsidR="00392F45" w:rsidRDefault="00392F45">
      <w:pPr>
        <w:pStyle w:val="TOC5"/>
        <w:rPr>
          <w:rFonts w:asciiTheme="minorHAnsi" w:eastAsiaTheme="minorEastAsia" w:hAnsiTheme="minorHAnsi" w:cstheme="minorBidi"/>
          <w:sz w:val="22"/>
          <w:szCs w:val="22"/>
        </w:rPr>
      </w:pPr>
      <w:r>
        <w:t>5.3.7.7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_Toc121758076 \h </w:instrText>
      </w:r>
      <w:r>
        <w:fldChar w:fldCharType="separate"/>
      </w:r>
      <w:r>
        <w:t>76</w:t>
      </w:r>
      <w:r>
        <w:fldChar w:fldCharType="end"/>
      </w:r>
    </w:p>
    <w:p w14:paraId="147B778F" w14:textId="62E634E9" w:rsidR="00392F45" w:rsidRDefault="00392F45">
      <w:pPr>
        <w:pStyle w:val="TOC4"/>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Cross Link Interference (CLI) handling for NR (UID-890047) NR_CLI-UEConTest</w:t>
      </w:r>
      <w:r>
        <w:tab/>
      </w:r>
      <w:r>
        <w:fldChar w:fldCharType="begin" w:fldLock="1"/>
      </w:r>
      <w:r>
        <w:instrText xml:space="preserve"> PAGEREF _Toc121758077 \h </w:instrText>
      </w:r>
      <w:r>
        <w:fldChar w:fldCharType="separate"/>
      </w:r>
      <w:r>
        <w:t>76</w:t>
      </w:r>
      <w:r>
        <w:fldChar w:fldCharType="end"/>
      </w:r>
    </w:p>
    <w:p w14:paraId="5FA65F1F" w14:textId="3788A80C" w:rsidR="00392F45" w:rsidRDefault="00392F45">
      <w:pPr>
        <w:pStyle w:val="TOC5"/>
        <w:rPr>
          <w:rFonts w:asciiTheme="minorHAnsi" w:eastAsiaTheme="minorEastAsia" w:hAnsiTheme="minorHAnsi" w:cstheme="minorBidi"/>
          <w:sz w:val="22"/>
          <w:szCs w:val="22"/>
        </w:rPr>
      </w:pPr>
      <w:r>
        <w:t>5.3.8.1</w:t>
      </w:r>
      <w:r>
        <w:rPr>
          <w:rFonts w:asciiTheme="minorHAnsi" w:eastAsiaTheme="minorEastAsia" w:hAnsiTheme="minorHAnsi" w:cstheme="minorBidi"/>
          <w:sz w:val="22"/>
          <w:szCs w:val="22"/>
        </w:rPr>
        <w:tab/>
      </w:r>
      <w:r>
        <w:t>TS 38.508-1</w:t>
      </w:r>
      <w:r>
        <w:tab/>
      </w:r>
      <w:r>
        <w:fldChar w:fldCharType="begin" w:fldLock="1"/>
      </w:r>
      <w:r>
        <w:instrText xml:space="preserve"> PAGEREF _Toc121758078 \h </w:instrText>
      </w:r>
      <w:r>
        <w:fldChar w:fldCharType="separate"/>
      </w:r>
      <w:r>
        <w:t>76</w:t>
      </w:r>
      <w:r>
        <w:fldChar w:fldCharType="end"/>
      </w:r>
    </w:p>
    <w:p w14:paraId="0C9C0E9E" w14:textId="7226A3D1" w:rsidR="00392F45" w:rsidRDefault="00392F45">
      <w:pPr>
        <w:pStyle w:val="TOC5"/>
        <w:rPr>
          <w:rFonts w:asciiTheme="minorHAnsi" w:eastAsiaTheme="minorEastAsia" w:hAnsiTheme="minorHAnsi" w:cstheme="minorBidi"/>
          <w:sz w:val="22"/>
          <w:szCs w:val="22"/>
        </w:rPr>
      </w:pPr>
      <w:r>
        <w:t>5.3.8.2</w:t>
      </w:r>
      <w:r>
        <w:rPr>
          <w:rFonts w:asciiTheme="minorHAnsi" w:eastAsiaTheme="minorEastAsia" w:hAnsiTheme="minorHAnsi" w:cstheme="minorBidi"/>
          <w:sz w:val="22"/>
          <w:szCs w:val="22"/>
        </w:rPr>
        <w:tab/>
      </w:r>
      <w:r>
        <w:t>TS 38.508-2</w:t>
      </w:r>
      <w:r>
        <w:tab/>
      </w:r>
      <w:r>
        <w:fldChar w:fldCharType="begin" w:fldLock="1"/>
      </w:r>
      <w:r>
        <w:instrText xml:space="preserve"> PAGEREF _Toc121758079 \h </w:instrText>
      </w:r>
      <w:r>
        <w:fldChar w:fldCharType="separate"/>
      </w:r>
      <w:r>
        <w:t>76</w:t>
      </w:r>
      <w:r>
        <w:fldChar w:fldCharType="end"/>
      </w:r>
    </w:p>
    <w:p w14:paraId="59E97B85" w14:textId="7B32DB08" w:rsidR="00392F45" w:rsidRDefault="00392F45">
      <w:pPr>
        <w:pStyle w:val="TOC5"/>
        <w:rPr>
          <w:rFonts w:asciiTheme="minorHAnsi" w:eastAsiaTheme="minorEastAsia" w:hAnsiTheme="minorHAnsi" w:cstheme="minorBidi"/>
          <w:sz w:val="22"/>
          <w:szCs w:val="22"/>
        </w:rPr>
      </w:pPr>
      <w:r>
        <w:t>5.3.8.3</w:t>
      </w:r>
      <w:r>
        <w:rPr>
          <w:rFonts w:asciiTheme="minorHAnsi" w:eastAsiaTheme="minorEastAsia" w:hAnsiTheme="minorHAnsi" w:cstheme="minorBidi"/>
          <w:sz w:val="22"/>
          <w:szCs w:val="22"/>
        </w:rPr>
        <w:tab/>
      </w:r>
      <w:r>
        <w:t>TS 38.522</w:t>
      </w:r>
      <w:r>
        <w:tab/>
      </w:r>
      <w:r>
        <w:fldChar w:fldCharType="begin" w:fldLock="1"/>
      </w:r>
      <w:r>
        <w:instrText xml:space="preserve"> PAGEREF _Toc121758080 \h </w:instrText>
      </w:r>
      <w:r>
        <w:fldChar w:fldCharType="separate"/>
      </w:r>
      <w:r>
        <w:t>77</w:t>
      </w:r>
      <w:r>
        <w:fldChar w:fldCharType="end"/>
      </w:r>
    </w:p>
    <w:p w14:paraId="6D347907" w14:textId="6822DB8F" w:rsidR="00392F45" w:rsidRDefault="00392F45">
      <w:pPr>
        <w:pStyle w:val="TOC5"/>
        <w:rPr>
          <w:rFonts w:asciiTheme="minorHAnsi" w:eastAsiaTheme="minorEastAsia" w:hAnsiTheme="minorHAnsi" w:cstheme="minorBidi"/>
          <w:sz w:val="22"/>
          <w:szCs w:val="22"/>
        </w:rPr>
      </w:pPr>
      <w:r>
        <w:t>5.3.8.4</w:t>
      </w:r>
      <w:r>
        <w:rPr>
          <w:rFonts w:asciiTheme="minorHAnsi" w:eastAsiaTheme="minorEastAsia" w:hAnsiTheme="minorHAnsi" w:cstheme="minorBidi"/>
          <w:sz w:val="22"/>
          <w:szCs w:val="22"/>
        </w:rPr>
        <w:tab/>
      </w:r>
      <w:r>
        <w:t>TS 38.533</w:t>
      </w:r>
      <w:r>
        <w:tab/>
      </w:r>
      <w:r>
        <w:fldChar w:fldCharType="begin" w:fldLock="1"/>
      </w:r>
      <w:r>
        <w:instrText xml:space="preserve"> PAGEREF _Toc121758081 \h </w:instrText>
      </w:r>
      <w:r>
        <w:fldChar w:fldCharType="separate"/>
      </w:r>
      <w:r>
        <w:t>77</w:t>
      </w:r>
      <w:r>
        <w:fldChar w:fldCharType="end"/>
      </w:r>
    </w:p>
    <w:p w14:paraId="1113E7F9" w14:textId="16F45CAF" w:rsidR="00392F45" w:rsidRDefault="00392F45">
      <w:pPr>
        <w:pStyle w:val="TOC5"/>
        <w:rPr>
          <w:rFonts w:asciiTheme="minorHAnsi" w:eastAsiaTheme="minorEastAsia" w:hAnsiTheme="minorHAnsi" w:cstheme="minorBidi"/>
          <w:sz w:val="22"/>
          <w:szCs w:val="22"/>
        </w:rPr>
      </w:pPr>
      <w:r>
        <w:t>5.3.8.5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_Toc121758082 \h </w:instrText>
      </w:r>
      <w:r>
        <w:fldChar w:fldCharType="separate"/>
      </w:r>
      <w:r>
        <w:t>78</w:t>
      </w:r>
      <w:r>
        <w:fldChar w:fldCharType="end"/>
      </w:r>
    </w:p>
    <w:p w14:paraId="43B6FA9F" w14:textId="7BB26BDB" w:rsidR="00392F45" w:rsidRDefault="00392F45">
      <w:pPr>
        <w:pStyle w:val="TOC5"/>
        <w:rPr>
          <w:rFonts w:asciiTheme="minorHAnsi" w:eastAsiaTheme="minorEastAsia" w:hAnsiTheme="minorHAnsi" w:cstheme="minorBidi"/>
          <w:sz w:val="22"/>
          <w:szCs w:val="22"/>
        </w:rPr>
      </w:pPr>
      <w:r>
        <w:t>5.3.8.6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_Toc121758083 \h </w:instrText>
      </w:r>
      <w:r>
        <w:fldChar w:fldCharType="separate"/>
      </w:r>
      <w:r>
        <w:t>79</w:t>
      </w:r>
      <w:r>
        <w:fldChar w:fldCharType="end"/>
      </w:r>
    </w:p>
    <w:p w14:paraId="5DB98452" w14:textId="0E2F7D96" w:rsidR="00392F45" w:rsidRDefault="00392F45">
      <w:pPr>
        <w:pStyle w:val="TOC4"/>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Physical Layer Enhancements for NR Ultra-Reliable and Low Latency Communication (URLLC) (UID-900054) NR_L1enh_URLLC-UEConTest</w:t>
      </w:r>
      <w:r>
        <w:tab/>
      </w:r>
      <w:r>
        <w:fldChar w:fldCharType="begin" w:fldLock="1"/>
      </w:r>
      <w:r>
        <w:instrText xml:space="preserve"> PAGEREF _Toc121758084 \h </w:instrText>
      </w:r>
      <w:r>
        <w:fldChar w:fldCharType="separate"/>
      </w:r>
      <w:r>
        <w:t>79</w:t>
      </w:r>
      <w:r>
        <w:fldChar w:fldCharType="end"/>
      </w:r>
    </w:p>
    <w:p w14:paraId="31162079" w14:textId="194D98A8" w:rsidR="00392F45" w:rsidRDefault="00392F45">
      <w:pPr>
        <w:pStyle w:val="TOC5"/>
        <w:rPr>
          <w:rFonts w:asciiTheme="minorHAnsi" w:eastAsiaTheme="minorEastAsia" w:hAnsiTheme="minorHAnsi" w:cstheme="minorBidi"/>
          <w:sz w:val="22"/>
          <w:szCs w:val="22"/>
        </w:rPr>
      </w:pPr>
      <w:r>
        <w:t>5.3.9.1</w:t>
      </w:r>
      <w:r>
        <w:rPr>
          <w:rFonts w:asciiTheme="minorHAnsi" w:eastAsiaTheme="minorEastAsia" w:hAnsiTheme="minorHAnsi" w:cstheme="minorBidi"/>
          <w:sz w:val="22"/>
          <w:szCs w:val="22"/>
        </w:rPr>
        <w:tab/>
      </w:r>
      <w:r>
        <w:t>TS 38.508-1</w:t>
      </w:r>
      <w:r>
        <w:tab/>
      </w:r>
      <w:r>
        <w:fldChar w:fldCharType="begin" w:fldLock="1"/>
      </w:r>
      <w:r>
        <w:instrText xml:space="preserve"> PAGEREF _Toc121758085 \h </w:instrText>
      </w:r>
      <w:r>
        <w:fldChar w:fldCharType="separate"/>
      </w:r>
      <w:r>
        <w:t>79</w:t>
      </w:r>
      <w:r>
        <w:fldChar w:fldCharType="end"/>
      </w:r>
    </w:p>
    <w:p w14:paraId="38E87DE7" w14:textId="07438739" w:rsidR="00392F45" w:rsidRDefault="00392F45">
      <w:pPr>
        <w:pStyle w:val="TOC5"/>
        <w:rPr>
          <w:rFonts w:asciiTheme="minorHAnsi" w:eastAsiaTheme="minorEastAsia" w:hAnsiTheme="minorHAnsi" w:cstheme="minorBidi"/>
          <w:sz w:val="22"/>
          <w:szCs w:val="22"/>
        </w:rPr>
      </w:pPr>
      <w:r>
        <w:t>5.3.9.2</w:t>
      </w:r>
      <w:r>
        <w:rPr>
          <w:rFonts w:asciiTheme="minorHAnsi" w:eastAsiaTheme="minorEastAsia" w:hAnsiTheme="minorHAnsi" w:cstheme="minorBidi"/>
          <w:sz w:val="22"/>
          <w:szCs w:val="22"/>
        </w:rPr>
        <w:tab/>
      </w:r>
      <w:r>
        <w:t>TS 38.508-2</w:t>
      </w:r>
      <w:r>
        <w:tab/>
      </w:r>
      <w:r>
        <w:fldChar w:fldCharType="begin" w:fldLock="1"/>
      </w:r>
      <w:r>
        <w:instrText xml:space="preserve"> PAGEREF _Toc121758086 \h </w:instrText>
      </w:r>
      <w:r>
        <w:fldChar w:fldCharType="separate"/>
      </w:r>
      <w:r>
        <w:t>79</w:t>
      </w:r>
      <w:r>
        <w:fldChar w:fldCharType="end"/>
      </w:r>
    </w:p>
    <w:p w14:paraId="4A32C662" w14:textId="456AD40E" w:rsidR="00392F45" w:rsidRDefault="00392F45">
      <w:pPr>
        <w:pStyle w:val="TOC5"/>
        <w:rPr>
          <w:rFonts w:asciiTheme="minorHAnsi" w:eastAsiaTheme="minorEastAsia" w:hAnsiTheme="minorHAnsi" w:cstheme="minorBidi"/>
          <w:sz w:val="22"/>
          <w:szCs w:val="22"/>
        </w:rPr>
      </w:pPr>
      <w:r>
        <w:t>5.3.9.3</w:t>
      </w:r>
      <w:r>
        <w:rPr>
          <w:rFonts w:asciiTheme="minorHAnsi" w:eastAsiaTheme="minorEastAsia" w:hAnsiTheme="minorHAnsi" w:cstheme="minorBidi"/>
          <w:sz w:val="22"/>
          <w:szCs w:val="22"/>
        </w:rPr>
        <w:tab/>
      </w:r>
      <w:r>
        <w:t>TS 38.521-4</w:t>
      </w:r>
      <w:r>
        <w:tab/>
      </w:r>
      <w:r>
        <w:fldChar w:fldCharType="begin" w:fldLock="1"/>
      </w:r>
      <w:r>
        <w:instrText xml:space="preserve"> PAGEREF _Toc121758087 \h </w:instrText>
      </w:r>
      <w:r>
        <w:fldChar w:fldCharType="separate"/>
      </w:r>
      <w:r>
        <w:t>79</w:t>
      </w:r>
      <w:r>
        <w:fldChar w:fldCharType="end"/>
      </w:r>
    </w:p>
    <w:p w14:paraId="18F171AC" w14:textId="5D5EA84F" w:rsidR="00392F45" w:rsidRDefault="00392F45">
      <w:pPr>
        <w:pStyle w:val="TOC6"/>
        <w:rPr>
          <w:rFonts w:asciiTheme="minorHAnsi" w:eastAsiaTheme="minorEastAsia" w:hAnsiTheme="minorHAnsi" w:cstheme="minorBidi"/>
          <w:sz w:val="22"/>
          <w:szCs w:val="22"/>
        </w:rPr>
      </w:pPr>
      <w:r>
        <w:t>5.3.9.3.1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_Toc121758088 \h </w:instrText>
      </w:r>
      <w:r>
        <w:fldChar w:fldCharType="separate"/>
      </w:r>
      <w:r>
        <w:t>79</w:t>
      </w:r>
      <w:r>
        <w:fldChar w:fldCharType="end"/>
      </w:r>
    </w:p>
    <w:p w14:paraId="01A2A5AF" w14:textId="713A11FC" w:rsidR="00392F45" w:rsidRDefault="00392F45">
      <w:pPr>
        <w:pStyle w:val="TOC6"/>
        <w:rPr>
          <w:rFonts w:asciiTheme="minorHAnsi" w:eastAsiaTheme="minorEastAsia" w:hAnsiTheme="minorHAnsi" w:cstheme="minorBidi"/>
          <w:sz w:val="22"/>
          <w:szCs w:val="22"/>
        </w:rPr>
      </w:pPr>
      <w:r>
        <w:t>5.3.9.3.2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_Toc121758089 \h </w:instrText>
      </w:r>
      <w:r>
        <w:fldChar w:fldCharType="separate"/>
      </w:r>
      <w:r>
        <w:t>79</w:t>
      </w:r>
      <w:r>
        <w:fldChar w:fldCharType="end"/>
      </w:r>
    </w:p>
    <w:p w14:paraId="57BAE804" w14:textId="64D69852" w:rsidR="00392F45" w:rsidRDefault="00392F45">
      <w:pPr>
        <w:pStyle w:val="TOC6"/>
        <w:rPr>
          <w:rFonts w:asciiTheme="minorHAnsi" w:eastAsiaTheme="minorEastAsia" w:hAnsiTheme="minorHAnsi" w:cstheme="minorBidi"/>
          <w:sz w:val="22"/>
          <w:szCs w:val="22"/>
        </w:rPr>
      </w:pPr>
      <w:r>
        <w:t>5.3.9.3.3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_Toc121758090 \h </w:instrText>
      </w:r>
      <w:r>
        <w:fldChar w:fldCharType="separate"/>
      </w:r>
      <w:r>
        <w:t>79</w:t>
      </w:r>
      <w:r>
        <w:fldChar w:fldCharType="end"/>
      </w:r>
    </w:p>
    <w:p w14:paraId="3863B932" w14:textId="3155F989" w:rsidR="00392F45" w:rsidRDefault="00392F45">
      <w:pPr>
        <w:pStyle w:val="TOC6"/>
        <w:rPr>
          <w:rFonts w:asciiTheme="minorHAnsi" w:eastAsiaTheme="minorEastAsia" w:hAnsiTheme="minorHAnsi" w:cstheme="minorBidi"/>
          <w:sz w:val="22"/>
          <w:szCs w:val="22"/>
        </w:rPr>
      </w:pPr>
      <w:r>
        <w:t>5.3.9.3.4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_Toc121758091 \h </w:instrText>
      </w:r>
      <w:r>
        <w:fldChar w:fldCharType="separate"/>
      </w:r>
      <w:r>
        <w:t>79</w:t>
      </w:r>
      <w:r>
        <w:fldChar w:fldCharType="end"/>
      </w:r>
    </w:p>
    <w:p w14:paraId="64C48D00" w14:textId="3513338F" w:rsidR="00392F45" w:rsidRDefault="00392F45">
      <w:pPr>
        <w:pStyle w:val="TOC5"/>
        <w:rPr>
          <w:rFonts w:asciiTheme="minorHAnsi" w:eastAsiaTheme="minorEastAsia" w:hAnsiTheme="minorHAnsi" w:cstheme="minorBidi"/>
          <w:sz w:val="22"/>
          <w:szCs w:val="22"/>
        </w:rPr>
      </w:pPr>
      <w:r>
        <w:t>5.3.9.4</w:t>
      </w:r>
      <w:r>
        <w:rPr>
          <w:rFonts w:asciiTheme="minorHAnsi" w:eastAsiaTheme="minorEastAsia" w:hAnsiTheme="minorHAnsi" w:cstheme="minorBidi"/>
          <w:sz w:val="22"/>
          <w:szCs w:val="22"/>
        </w:rPr>
        <w:tab/>
      </w:r>
      <w:r>
        <w:t>TS 38.522</w:t>
      </w:r>
      <w:r>
        <w:tab/>
      </w:r>
      <w:r>
        <w:fldChar w:fldCharType="begin" w:fldLock="1"/>
      </w:r>
      <w:r>
        <w:instrText xml:space="preserve"> PAGEREF _Toc121758092 \h </w:instrText>
      </w:r>
      <w:r>
        <w:fldChar w:fldCharType="separate"/>
      </w:r>
      <w:r>
        <w:t>79</w:t>
      </w:r>
      <w:r>
        <w:fldChar w:fldCharType="end"/>
      </w:r>
    </w:p>
    <w:p w14:paraId="63623109" w14:textId="45B99972" w:rsidR="00392F45" w:rsidRDefault="00392F45">
      <w:pPr>
        <w:pStyle w:val="TOC5"/>
        <w:rPr>
          <w:rFonts w:asciiTheme="minorHAnsi" w:eastAsiaTheme="minorEastAsia" w:hAnsiTheme="minorHAnsi" w:cstheme="minorBidi"/>
          <w:sz w:val="22"/>
          <w:szCs w:val="22"/>
        </w:rPr>
      </w:pPr>
      <w:r>
        <w:t>5.3.9.5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_Toc121758093 \h </w:instrText>
      </w:r>
      <w:r>
        <w:fldChar w:fldCharType="separate"/>
      </w:r>
      <w:r>
        <w:t>79</w:t>
      </w:r>
      <w:r>
        <w:fldChar w:fldCharType="end"/>
      </w:r>
    </w:p>
    <w:p w14:paraId="48FFFFA9" w14:textId="5C8273BC" w:rsidR="00392F45" w:rsidRDefault="00392F45">
      <w:pPr>
        <w:pStyle w:val="TOC5"/>
        <w:rPr>
          <w:rFonts w:asciiTheme="minorHAnsi" w:eastAsiaTheme="minorEastAsia" w:hAnsiTheme="minorHAnsi" w:cstheme="minorBidi"/>
          <w:sz w:val="22"/>
          <w:szCs w:val="22"/>
        </w:rPr>
      </w:pPr>
      <w:r>
        <w:t>5.3.9.6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_Toc121758094 \h </w:instrText>
      </w:r>
      <w:r>
        <w:fldChar w:fldCharType="separate"/>
      </w:r>
      <w:r>
        <w:t>79</w:t>
      </w:r>
      <w:r>
        <w:fldChar w:fldCharType="end"/>
      </w:r>
    </w:p>
    <w:p w14:paraId="1FFFC49F" w14:textId="3084FC6A" w:rsidR="00392F45" w:rsidRDefault="00392F45">
      <w:pPr>
        <w:pStyle w:val="TOC4"/>
        <w:rPr>
          <w:rFonts w:asciiTheme="minorHAnsi" w:eastAsiaTheme="minorEastAsia" w:hAnsiTheme="minorHAnsi" w:cstheme="minorBidi"/>
          <w:sz w:val="22"/>
          <w:szCs w:val="22"/>
        </w:rPr>
      </w:pPr>
      <w:r>
        <w:lastRenderedPageBreak/>
        <w:t>5.3.10</w:t>
      </w:r>
      <w:r>
        <w:rPr>
          <w:rFonts w:asciiTheme="minorHAnsi" w:eastAsiaTheme="minorEastAsia" w:hAnsiTheme="minorHAnsi" w:cstheme="minorBidi"/>
          <w:sz w:val="22"/>
          <w:szCs w:val="22"/>
        </w:rPr>
        <w:tab/>
      </w:r>
      <w:r>
        <w:t>New Rel-17 NR licensed bands and extension of existing NR bands (UID - 900055) NR_lic_bands_BW_R17-UEConTest</w:t>
      </w:r>
      <w:r>
        <w:tab/>
      </w:r>
      <w:r>
        <w:fldChar w:fldCharType="begin" w:fldLock="1"/>
      </w:r>
      <w:r>
        <w:instrText xml:space="preserve"> PAGEREF _Toc121758095 \h </w:instrText>
      </w:r>
      <w:r>
        <w:fldChar w:fldCharType="separate"/>
      </w:r>
      <w:r>
        <w:t>79</w:t>
      </w:r>
      <w:r>
        <w:fldChar w:fldCharType="end"/>
      </w:r>
    </w:p>
    <w:p w14:paraId="3226D384" w14:textId="196C4318" w:rsidR="00392F45" w:rsidRDefault="00392F45">
      <w:pPr>
        <w:pStyle w:val="TOC5"/>
        <w:rPr>
          <w:rFonts w:asciiTheme="minorHAnsi" w:eastAsiaTheme="minorEastAsia" w:hAnsiTheme="minorHAnsi" w:cstheme="minorBidi"/>
          <w:sz w:val="22"/>
          <w:szCs w:val="22"/>
        </w:rPr>
      </w:pPr>
      <w:r>
        <w:t>5.3.10.1</w:t>
      </w:r>
      <w:r>
        <w:rPr>
          <w:rFonts w:asciiTheme="minorHAnsi" w:eastAsiaTheme="minorEastAsia" w:hAnsiTheme="minorHAnsi" w:cstheme="minorBidi"/>
          <w:sz w:val="22"/>
          <w:szCs w:val="22"/>
        </w:rPr>
        <w:tab/>
      </w:r>
      <w:r>
        <w:t>TS 38.508-1</w:t>
      </w:r>
      <w:r>
        <w:tab/>
      </w:r>
      <w:r>
        <w:fldChar w:fldCharType="begin" w:fldLock="1"/>
      </w:r>
      <w:r>
        <w:instrText xml:space="preserve"> PAGEREF _Toc121758096 \h </w:instrText>
      </w:r>
      <w:r>
        <w:fldChar w:fldCharType="separate"/>
      </w:r>
      <w:r>
        <w:t>79</w:t>
      </w:r>
      <w:r>
        <w:fldChar w:fldCharType="end"/>
      </w:r>
    </w:p>
    <w:p w14:paraId="168D3AEF" w14:textId="5CAE6BB0" w:rsidR="00392F45" w:rsidRDefault="00392F45">
      <w:pPr>
        <w:pStyle w:val="TOC6"/>
        <w:rPr>
          <w:rFonts w:asciiTheme="minorHAnsi" w:eastAsiaTheme="minorEastAsia" w:hAnsiTheme="minorHAnsi" w:cstheme="minorBidi"/>
          <w:sz w:val="22"/>
          <w:szCs w:val="22"/>
        </w:rPr>
      </w:pPr>
      <w:r>
        <w:t>5.3.10.1.1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_Toc121758097 \h </w:instrText>
      </w:r>
      <w:r>
        <w:fldChar w:fldCharType="separate"/>
      </w:r>
      <w:r>
        <w:t>79</w:t>
      </w:r>
      <w:r>
        <w:fldChar w:fldCharType="end"/>
      </w:r>
    </w:p>
    <w:p w14:paraId="431A9D58" w14:textId="1CA95BD0" w:rsidR="00392F45" w:rsidRDefault="00392F45">
      <w:pPr>
        <w:pStyle w:val="TOC6"/>
        <w:rPr>
          <w:rFonts w:asciiTheme="minorHAnsi" w:eastAsiaTheme="minorEastAsia" w:hAnsiTheme="minorHAnsi" w:cstheme="minorBidi"/>
          <w:sz w:val="22"/>
          <w:szCs w:val="22"/>
        </w:rPr>
      </w:pPr>
      <w:r>
        <w:t>5.3.10.1.2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_Toc121758098 \h </w:instrText>
      </w:r>
      <w:r>
        <w:fldChar w:fldCharType="separate"/>
      </w:r>
      <w:r>
        <w:t>81</w:t>
      </w:r>
      <w:r>
        <w:fldChar w:fldCharType="end"/>
      </w:r>
    </w:p>
    <w:p w14:paraId="6F130D7C" w14:textId="74B0E61F" w:rsidR="00392F45" w:rsidRDefault="00392F45">
      <w:pPr>
        <w:pStyle w:val="TOC6"/>
        <w:rPr>
          <w:rFonts w:asciiTheme="minorHAnsi" w:eastAsiaTheme="minorEastAsia" w:hAnsiTheme="minorHAnsi" w:cstheme="minorBidi"/>
          <w:sz w:val="22"/>
          <w:szCs w:val="22"/>
        </w:rPr>
      </w:pPr>
      <w:r>
        <w:t>5.3.10.1.3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_Toc121758099 \h </w:instrText>
      </w:r>
      <w:r>
        <w:fldChar w:fldCharType="separate"/>
      </w:r>
      <w:r>
        <w:t>81</w:t>
      </w:r>
      <w:r>
        <w:fldChar w:fldCharType="end"/>
      </w:r>
    </w:p>
    <w:p w14:paraId="48F94A0E" w14:textId="0B7B2DDE" w:rsidR="00392F45" w:rsidRDefault="00392F45">
      <w:pPr>
        <w:pStyle w:val="TOC6"/>
        <w:rPr>
          <w:rFonts w:asciiTheme="minorHAnsi" w:eastAsiaTheme="minorEastAsia" w:hAnsiTheme="minorHAnsi" w:cstheme="minorBidi"/>
          <w:sz w:val="22"/>
          <w:szCs w:val="22"/>
        </w:rPr>
      </w:pPr>
      <w:r>
        <w:t>5.3.10.1.4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_Toc121758100 \h </w:instrText>
      </w:r>
      <w:r>
        <w:fldChar w:fldCharType="separate"/>
      </w:r>
      <w:r>
        <w:t>81</w:t>
      </w:r>
      <w:r>
        <w:fldChar w:fldCharType="end"/>
      </w:r>
    </w:p>
    <w:p w14:paraId="1E9AC63E" w14:textId="00193E69" w:rsidR="00392F45" w:rsidRDefault="00392F45">
      <w:pPr>
        <w:pStyle w:val="TOC5"/>
        <w:rPr>
          <w:rFonts w:asciiTheme="minorHAnsi" w:eastAsiaTheme="minorEastAsia" w:hAnsiTheme="minorHAnsi" w:cstheme="minorBidi"/>
          <w:sz w:val="22"/>
          <w:szCs w:val="22"/>
        </w:rPr>
      </w:pPr>
      <w:r>
        <w:t>5.3.10.2</w:t>
      </w:r>
      <w:r>
        <w:rPr>
          <w:rFonts w:asciiTheme="minorHAnsi" w:eastAsiaTheme="minorEastAsia" w:hAnsiTheme="minorHAnsi" w:cstheme="minorBidi"/>
          <w:sz w:val="22"/>
          <w:szCs w:val="22"/>
        </w:rPr>
        <w:tab/>
      </w:r>
      <w:r>
        <w:t>TS 38.508-2</w:t>
      </w:r>
      <w:r>
        <w:tab/>
      </w:r>
      <w:r>
        <w:fldChar w:fldCharType="begin" w:fldLock="1"/>
      </w:r>
      <w:r>
        <w:instrText xml:space="preserve"> PAGEREF _Toc121758101 \h </w:instrText>
      </w:r>
      <w:r>
        <w:fldChar w:fldCharType="separate"/>
      </w:r>
      <w:r>
        <w:t>81</w:t>
      </w:r>
      <w:r>
        <w:fldChar w:fldCharType="end"/>
      </w:r>
    </w:p>
    <w:p w14:paraId="32B3F31E" w14:textId="04409757" w:rsidR="00392F45" w:rsidRDefault="00392F45">
      <w:pPr>
        <w:pStyle w:val="TOC5"/>
        <w:rPr>
          <w:rFonts w:asciiTheme="minorHAnsi" w:eastAsiaTheme="minorEastAsia" w:hAnsiTheme="minorHAnsi" w:cstheme="minorBidi"/>
          <w:sz w:val="22"/>
          <w:szCs w:val="22"/>
        </w:rPr>
      </w:pPr>
      <w:r>
        <w:t>5.3.10.3</w:t>
      </w:r>
      <w:r>
        <w:rPr>
          <w:rFonts w:asciiTheme="minorHAnsi" w:eastAsiaTheme="minorEastAsia" w:hAnsiTheme="minorHAnsi" w:cstheme="minorBidi"/>
          <w:sz w:val="22"/>
          <w:szCs w:val="22"/>
        </w:rPr>
        <w:tab/>
      </w:r>
      <w:r>
        <w:t>TS 38.521-1</w:t>
      </w:r>
      <w:r>
        <w:tab/>
      </w:r>
      <w:r>
        <w:fldChar w:fldCharType="begin" w:fldLock="1"/>
      </w:r>
      <w:r>
        <w:instrText xml:space="preserve"> PAGEREF _Toc121758102 \h </w:instrText>
      </w:r>
      <w:r>
        <w:fldChar w:fldCharType="separate"/>
      </w:r>
      <w:r>
        <w:t>81</w:t>
      </w:r>
      <w:r>
        <w:fldChar w:fldCharType="end"/>
      </w:r>
    </w:p>
    <w:p w14:paraId="3C82A163" w14:textId="36CA81F6" w:rsidR="00392F45" w:rsidRDefault="00392F45">
      <w:pPr>
        <w:pStyle w:val="TOC6"/>
        <w:rPr>
          <w:rFonts w:asciiTheme="minorHAnsi" w:eastAsiaTheme="minorEastAsia" w:hAnsiTheme="minorHAnsi" w:cstheme="minorBidi"/>
          <w:sz w:val="22"/>
          <w:szCs w:val="22"/>
        </w:rPr>
      </w:pPr>
      <w:r>
        <w:t>5.3.10.3.1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_Toc121758103 \h </w:instrText>
      </w:r>
      <w:r>
        <w:fldChar w:fldCharType="separate"/>
      </w:r>
      <w:r>
        <w:t>81</w:t>
      </w:r>
      <w:r>
        <w:fldChar w:fldCharType="end"/>
      </w:r>
    </w:p>
    <w:p w14:paraId="7A76247C" w14:textId="6681CA4D" w:rsidR="00392F45" w:rsidRDefault="00392F45">
      <w:pPr>
        <w:pStyle w:val="TOC6"/>
        <w:rPr>
          <w:rFonts w:asciiTheme="minorHAnsi" w:eastAsiaTheme="minorEastAsia" w:hAnsiTheme="minorHAnsi" w:cstheme="minorBidi"/>
          <w:sz w:val="22"/>
          <w:szCs w:val="22"/>
        </w:rPr>
      </w:pPr>
      <w:r>
        <w:t>5.3.10.3.2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_Toc121758104 \h </w:instrText>
      </w:r>
      <w:r>
        <w:fldChar w:fldCharType="separate"/>
      </w:r>
      <w:r>
        <w:t>83</w:t>
      </w:r>
      <w:r>
        <w:fldChar w:fldCharType="end"/>
      </w:r>
    </w:p>
    <w:p w14:paraId="21629ADD" w14:textId="31180A37" w:rsidR="00392F45" w:rsidRDefault="00392F45">
      <w:pPr>
        <w:pStyle w:val="TOC6"/>
        <w:rPr>
          <w:rFonts w:asciiTheme="minorHAnsi" w:eastAsiaTheme="minorEastAsia" w:hAnsiTheme="minorHAnsi" w:cstheme="minorBidi"/>
          <w:sz w:val="22"/>
          <w:szCs w:val="22"/>
        </w:rPr>
      </w:pPr>
      <w:r>
        <w:t>5.3.10.3.3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_Toc121758105 \h </w:instrText>
      </w:r>
      <w:r>
        <w:fldChar w:fldCharType="separate"/>
      </w:r>
      <w:r>
        <w:t>83</w:t>
      </w:r>
      <w:r>
        <w:fldChar w:fldCharType="end"/>
      </w:r>
    </w:p>
    <w:p w14:paraId="5EDBE6D3" w14:textId="5E4518C6" w:rsidR="00392F45" w:rsidRDefault="00392F45">
      <w:pPr>
        <w:pStyle w:val="TOC5"/>
        <w:rPr>
          <w:rFonts w:asciiTheme="minorHAnsi" w:eastAsiaTheme="minorEastAsia" w:hAnsiTheme="minorHAnsi" w:cstheme="minorBidi"/>
          <w:sz w:val="22"/>
          <w:szCs w:val="22"/>
        </w:rPr>
      </w:pPr>
      <w:r>
        <w:t>5.3.10.4</w:t>
      </w:r>
      <w:r>
        <w:rPr>
          <w:rFonts w:asciiTheme="minorHAnsi" w:eastAsiaTheme="minorEastAsia" w:hAnsiTheme="minorHAnsi" w:cstheme="minorBidi"/>
          <w:sz w:val="22"/>
          <w:szCs w:val="22"/>
        </w:rPr>
        <w:tab/>
      </w:r>
      <w:r>
        <w:t>TS 38.521-2</w:t>
      </w:r>
      <w:r>
        <w:tab/>
      </w:r>
      <w:r>
        <w:fldChar w:fldCharType="begin" w:fldLock="1"/>
      </w:r>
      <w:r>
        <w:instrText xml:space="preserve"> PAGEREF _Toc121758106 \h </w:instrText>
      </w:r>
      <w:r>
        <w:fldChar w:fldCharType="separate"/>
      </w:r>
      <w:r>
        <w:t>84</w:t>
      </w:r>
      <w:r>
        <w:fldChar w:fldCharType="end"/>
      </w:r>
    </w:p>
    <w:p w14:paraId="353324FD" w14:textId="31D38919" w:rsidR="00392F45" w:rsidRDefault="00392F45">
      <w:pPr>
        <w:pStyle w:val="TOC6"/>
        <w:rPr>
          <w:rFonts w:asciiTheme="minorHAnsi" w:eastAsiaTheme="minorEastAsia" w:hAnsiTheme="minorHAnsi" w:cstheme="minorBidi"/>
          <w:sz w:val="22"/>
          <w:szCs w:val="22"/>
        </w:rPr>
      </w:pPr>
      <w:r>
        <w:t>5.3.10.4.1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_Toc121758107 \h </w:instrText>
      </w:r>
      <w:r>
        <w:fldChar w:fldCharType="separate"/>
      </w:r>
      <w:r>
        <w:t>84</w:t>
      </w:r>
      <w:r>
        <w:fldChar w:fldCharType="end"/>
      </w:r>
    </w:p>
    <w:p w14:paraId="061ECCD0" w14:textId="22E883C5" w:rsidR="00392F45" w:rsidRDefault="00392F45">
      <w:pPr>
        <w:pStyle w:val="TOC6"/>
        <w:rPr>
          <w:rFonts w:asciiTheme="minorHAnsi" w:eastAsiaTheme="minorEastAsia" w:hAnsiTheme="minorHAnsi" w:cstheme="minorBidi"/>
          <w:sz w:val="22"/>
          <w:szCs w:val="22"/>
        </w:rPr>
      </w:pPr>
      <w:r>
        <w:t>5.3.10.4.2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_Toc121758108 \h </w:instrText>
      </w:r>
      <w:r>
        <w:fldChar w:fldCharType="separate"/>
      </w:r>
      <w:r>
        <w:t>84</w:t>
      </w:r>
      <w:r>
        <w:fldChar w:fldCharType="end"/>
      </w:r>
    </w:p>
    <w:p w14:paraId="66A4054D" w14:textId="0D64F685" w:rsidR="00392F45" w:rsidRDefault="00392F45">
      <w:pPr>
        <w:pStyle w:val="TOC6"/>
        <w:rPr>
          <w:rFonts w:asciiTheme="minorHAnsi" w:eastAsiaTheme="minorEastAsia" w:hAnsiTheme="minorHAnsi" w:cstheme="minorBidi"/>
          <w:sz w:val="22"/>
          <w:szCs w:val="22"/>
        </w:rPr>
      </w:pPr>
      <w:r>
        <w:t>5.3.10.4.3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_Toc121758109 \h </w:instrText>
      </w:r>
      <w:r>
        <w:fldChar w:fldCharType="separate"/>
      </w:r>
      <w:r>
        <w:t>84</w:t>
      </w:r>
      <w:r>
        <w:fldChar w:fldCharType="end"/>
      </w:r>
    </w:p>
    <w:p w14:paraId="3D6C4E96" w14:textId="2B17174A" w:rsidR="00392F45" w:rsidRDefault="00392F45">
      <w:pPr>
        <w:pStyle w:val="TOC5"/>
        <w:rPr>
          <w:rFonts w:asciiTheme="minorHAnsi" w:eastAsiaTheme="minorEastAsia" w:hAnsiTheme="minorHAnsi" w:cstheme="minorBidi"/>
          <w:sz w:val="22"/>
          <w:szCs w:val="22"/>
        </w:rPr>
      </w:pPr>
      <w:r>
        <w:t>5.3.10.5</w:t>
      </w:r>
      <w:r>
        <w:rPr>
          <w:rFonts w:asciiTheme="minorHAnsi" w:eastAsiaTheme="minorEastAsia" w:hAnsiTheme="minorHAnsi" w:cstheme="minorBidi"/>
          <w:sz w:val="22"/>
          <w:szCs w:val="22"/>
        </w:rPr>
        <w:tab/>
      </w:r>
      <w:r>
        <w:t>TS 38.521-4</w:t>
      </w:r>
      <w:r>
        <w:tab/>
      </w:r>
      <w:r>
        <w:fldChar w:fldCharType="begin" w:fldLock="1"/>
      </w:r>
      <w:r>
        <w:instrText xml:space="preserve"> PAGEREF _Toc121758110 \h </w:instrText>
      </w:r>
      <w:r>
        <w:fldChar w:fldCharType="separate"/>
      </w:r>
      <w:r>
        <w:t>84</w:t>
      </w:r>
      <w:r>
        <w:fldChar w:fldCharType="end"/>
      </w:r>
    </w:p>
    <w:p w14:paraId="7F0FB4BE" w14:textId="799C19AA" w:rsidR="00392F45" w:rsidRDefault="00392F45">
      <w:pPr>
        <w:pStyle w:val="TOC6"/>
        <w:rPr>
          <w:rFonts w:asciiTheme="minorHAnsi" w:eastAsiaTheme="minorEastAsia" w:hAnsiTheme="minorHAnsi" w:cstheme="minorBidi"/>
          <w:sz w:val="22"/>
          <w:szCs w:val="22"/>
        </w:rPr>
      </w:pPr>
      <w:r>
        <w:t>5.3.10.5.1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_Toc121758111 \h </w:instrText>
      </w:r>
      <w:r>
        <w:fldChar w:fldCharType="separate"/>
      </w:r>
      <w:r>
        <w:t>84</w:t>
      </w:r>
      <w:r>
        <w:fldChar w:fldCharType="end"/>
      </w:r>
    </w:p>
    <w:p w14:paraId="1895DE94" w14:textId="524E4EA6" w:rsidR="00392F45" w:rsidRDefault="00392F45">
      <w:pPr>
        <w:pStyle w:val="TOC6"/>
        <w:rPr>
          <w:rFonts w:asciiTheme="minorHAnsi" w:eastAsiaTheme="minorEastAsia" w:hAnsiTheme="minorHAnsi" w:cstheme="minorBidi"/>
          <w:sz w:val="22"/>
          <w:szCs w:val="22"/>
        </w:rPr>
      </w:pPr>
      <w:r>
        <w:t>5.3.10.5.2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_Toc121758112 \h </w:instrText>
      </w:r>
      <w:r>
        <w:fldChar w:fldCharType="separate"/>
      </w:r>
      <w:r>
        <w:t>84</w:t>
      </w:r>
      <w:r>
        <w:fldChar w:fldCharType="end"/>
      </w:r>
    </w:p>
    <w:p w14:paraId="4888897D" w14:textId="09E4CD2D" w:rsidR="00392F45" w:rsidRDefault="00392F45">
      <w:pPr>
        <w:pStyle w:val="TOC6"/>
        <w:rPr>
          <w:rFonts w:asciiTheme="minorHAnsi" w:eastAsiaTheme="minorEastAsia" w:hAnsiTheme="minorHAnsi" w:cstheme="minorBidi"/>
          <w:sz w:val="22"/>
          <w:szCs w:val="22"/>
        </w:rPr>
      </w:pPr>
      <w:r>
        <w:t>5.3.10.5.3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_Toc121758113 \h </w:instrText>
      </w:r>
      <w:r>
        <w:fldChar w:fldCharType="separate"/>
      </w:r>
      <w:r>
        <w:t>84</w:t>
      </w:r>
      <w:r>
        <w:fldChar w:fldCharType="end"/>
      </w:r>
    </w:p>
    <w:p w14:paraId="390F6351" w14:textId="47C789AA" w:rsidR="00392F45" w:rsidRDefault="00392F45">
      <w:pPr>
        <w:pStyle w:val="TOC6"/>
        <w:rPr>
          <w:rFonts w:asciiTheme="minorHAnsi" w:eastAsiaTheme="minorEastAsia" w:hAnsiTheme="minorHAnsi" w:cstheme="minorBidi"/>
          <w:sz w:val="22"/>
          <w:szCs w:val="22"/>
        </w:rPr>
      </w:pPr>
      <w:r>
        <w:t>5.3.10.5.4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_Toc121758114 \h </w:instrText>
      </w:r>
      <w:r>
        <w:fldChar w:fldCharType="separate"/>
      </w:r>
      <w:r>
        <w:t>84</w:t>
      </w:r>
      <w:r>
        <w:fldChar w:fldCharType="end"/>
      </w:r>
    </w:p>
    <w:p w14:paraId="1E61EB47" w14:textId="1D2D157A" w:rsidR="00392F45" w:rsidRDefault="00392F45">
      <w:pPr>
        <w:pStyle w:val="TOC5"/>
        <w:rPr>
          <w:rFonts w:asciiTheme="minorHAnsi" w:eastAsiaTheme="minorEastAsia" w:hAnsiTheme="minorHAnsi" w:cstheme="minorBidi"/>
          <w:sz w:val="22"/>
          <w:szCs w:val="22"/>
        </w:rPr>
      </w:pPr>
      <w:r>
        <w:t>5.3.10.6</w:t>
      </w:r>
      <w:r>
        <w:rPr>
          <w:rFonts w:asciiTheme="minorHAnsi" w:eastAsiaTheme="minorEastAsia" w:hAnsiTheme="minorHAnsi" w:cstheme="minorBidi"/>
          <w:sz w:val="22"/>
          <w:szCs w:val="22"/>
        </w:rPr>
        <w:tab/>
      </w:r>
      <w:r>
        <w:t>TS 38.533</w:t>
      </w:r>
      <w:r>
        <w:tab/>
      </w:r>
      <w:r>
        <w:fldChar w:fldCharType="begin" w:fldLock="1"/>
      </w:r>
      <w:r>
        <w:instrText xml:space="preserve"> PAGEREF _Toc121758115 \h </w:instrText>
      </w:r>
      <w:r>
        <w:fldChar w:fldCharType="separate"/>
      </w:r>
      <w:r>
        <w:t>84</w:t>
      </w:r>
      <w:r>
        <w:fldChar w:fldCharType="end"/>
      </w:r>
    </w:p>
    <w:p w14:paraId="2D8BB5E5" w14:textId="2E2E795A" w:rsidR="00392F45" w:rsidRDefault="00392F45">
      <w:pPr>
        <w:pStyle w:val="TOC5"/>
        <w:rPr>
          <w:rFonts w:asciiTheme="minorHAnsi" w:eastAsiaTheme="minorEastAsia" w:hAnsiTheme="minorHAnsi" w:cstheme="minorBidi"/>
          <w:sz w:val="22"/>
          <w:szCs w:val="22"/>
        </w:rPr>
      </w:pPr>
      <w:r>
        <w:t>5.3.10.7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_Toc121758116 \h </w:instrText>
      </w:r>
      <w:r>
        <w:fldChar w:fldCharType="separate"/>
      </w:r>
      <w:r>
        <w:t>84</w:t>
      </w:r>
      <w:r>
        <w:fldChar w:fldCharType="end"/>
      </w:r>
    </w:p>
    <w:p w14:paraId="63CDE762" w14:textId="03F358E2" w:rsidR="00392F45" w:rsidRDefault="00392F45">
      <w:pPr>
        <w:pStyle w:val="TOC5"/>
        <w:rPr>
          <w:rFonts w:asciiTheme="minorHAnsi" w:eastAsiaTheme="minorEastAsia" w:hAnsiTheme="minorHAnsi" w:cstheme="minorBidi"/>
          <w:sz w:val="22"/>
          <w:szCs w:val="22"/>
        </w:rPr>
      </w:pPr>
      <w:r>
        <w:t>5.3.10.8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_Toc121758117 \h </w:instrText>
      </w:r>
      <w:r>
        <w:fldChar w:fldCharType="separate"/>
      </w:r>
      <w:r>
        <w:t>84</w:t>
      </w:r>
      <w:r>
        <w:fldChar w:fldCharType="end"/>
      </w:r>
    </w:p>
    <w:p w14:paraId="6D328898" w14:textId="66A97335" w:rsidR="00392F45" w:rsidRDefault="00392F45">
      <w:pPr>
        <w:pStyle w:val="TOC5"/>
        <w:rPr>
          <w:rFonts w:asciiTheme="minorHAnsi" w:eastAsiaTheme="minorEastAsia" w:hAnsiTheme="minorHAnsi" w:cstheme="minorBidi"/>
          <w:sz w:val="22"/>
          <w:szCs w:val="22"/>
        </w:rPr>
      </w:pPr>
      <w:r>
        <w:t>5.3.10.9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_Toc121758118 \h </w:instrText>
      </w:r>
      <w:r>
        <w:fldChar w:fldCharType="separate"/>
      </w:r>
      <w:r>
        <w:t>85</w:t>
      </w:r>
      <w:r>
        <w:fldChar w:fldCharType="end"/>
      </w:r>
    </w:p>
    <w:p w14:paraId="46AF21EF" w14:textId="15554665" w:rsidR="00392F45" w:rsidRDefault="00392F45">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Rel-17 NR CA and DC; and NR and LTE DC Configurations (UID-900056) NR_CADC_NR_LTE_DC_R17-UEConTest</w:t>
      </w:r>
      <w:r>
        <w:tab/>
      </w:r>
      <w:r>
        <w:fldChar w:fldCharType="begin" w:fldLock="1"/>
      </w:r>
      <w:r>
        <w:instrText xml:space="preserve"> PAGEREF _Toc121758119 \h </w:instrText>
      </w:r>
      <w:r>
        <w:fldChar w:fldCharType="separate"/>
      </w:r>
      <w:r>
        <w:t>85</w:t>
      </w:r>
      <w:r>
        <w:fldChar w:fldCharType="end"/>
      </w:r>
    </w:p>
    <w:p w14:paraId="47B5AB42" w14:textId="642E13E1" w:rsidR="00392F45" w:rsidRDefault="00392F45">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TS 38.508-1</w:t>
      </w:r>
      <w:r>
        <w:tab/>
      </w:r>
      <w:r>
        <w:fldChar w:fldCharType="begin" w:fldLock="1"/>
      </w:r>
      <w:r>
        <w:instrText xml:space="preserve"> PAGEREF _Toc121758120 \h </w:instrText>
      </w:r>
      <w:r>
        <w:fldChar w:fldCharType="separate"/>
      </w:r>
      <w:r>
        <w:t>85</w:t>
      </w:r>
      <w:r>
        <w:fldChar w:fldCharType="end"/>
      </w:r>
    </w:p>
    <w:p w14:paraId="1F77F039" w14:textId="1A761B39" w:rsidR="00392F45" w:rsidRDefault="00392F45">
      <w:pPr>
        <w:pStyle w:val="TOC6"/>
        <w:rPr>
          <w:rFonts w:asciiTheme="minorHAnsi" w:eastAsiaTheme="minorEastAsia" w:hAnsiTheme="minorHAnsi" w:cstheme="minorBidi"/>
          <w:sz w:val="22"/>
          <w:szCs w:val="22"/>
        </w:rPr>
      </w:pPr>
      <w:r>
        <w:t>5.3.11.1.1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_Toc121758121 \h </w:instrText>
      </w:r>
      <w:r>
        <w:fldChar w:fldCharType="separate"/>
      </w:r>
      <w:r>
        <w:t>85</w:t>
      </w:r>
      <w:r>
        <w:fldChar w:fldCharType="end"/>
      </w:r>
    </w:p>
    <w:p w14:paraId="57478E1A" w14:textId="4E10735B" w:rsidR="00392F45" w:rsidRDefault="00392F45">
      <w:pPr>
        <w:pStyle w:val="TOC6"/>
        <w:rPr>
          <w:rFonts w:asciiTheme="minorHAnsi" w:eastAsiaTheme="minorEastAsia" w:hAnsiTheme="minorHAnsi" w:cstheme="minorBidi"/>
          <w:sz w:val="22"/>
          <w:szCs w:val="22"/>
        </w:rPr>
      </w:pPr>
      <w:r>
        <w:t>5.3.11.1.2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_Toc121758122 \h </w:instrText>
      </w:r>
      <w:r>
        <w:fldChar w:fldCharType="separate"/>
      </w:r>
      <w:r>
        <w:t>85</w:t>
      </w:r>
      <w:r>
        <w:fldChar w:fldCharType="end"/>
      </w:r>
    </w:p>
    <w:p w14:paraId="6F235BA7" w14:textId="15DDCD51" w:rsidR="00392F45" w:rsidRDefault="00392F45">
      <w:pPr>
        <w:pStyle w:val="TOC6"/>
        <w:rPr>
          <w:rFonts w:asciiTheme="minorHAnsi" w:eastAsiaTheme="minorEastAsia" w:hAnsiTheme="minorHAnsi" w:cstheme="minorBidi"/>
          <w:sz w:val="22"/>
          <w:szCs w:val="22"/>
        </w:rPr>
      </w:pPr>
      <w:r>
        <w:t>5.3.11.1.3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_Toc121758123 \h </w:instrText>
      </w:r>
      <w:r>
        <w:fldChar w:fldCharType="separate"/>
      </w:r>
      <w:r>
        <w:t>85</w:t>
      </w:r>
      <w:r>
        <w:fldChar w:fldCharType="end"/>
      </w:r>
    </w:p>
    <w:p w14:paraId="3A7FF833" w14:textId="7AD9D57D" w:rsidR="00392F45" w:rsidRDefault="00392F45">
      <w:pPr>
        <w:pStyle w:val="TOC6"/>
        <w:rPr>
          <w:rFonts w:asciiTheme="minorHAnsi" w:eastAsiaTheme="minorEastAsia" w:hAnsiTheme="minorHAnsi" w:cstheme="minorBidi"/>
          <w:sz w:val="22"/>
          <w:szCs w:val="22"/>
        </w:rPr>
      </w:pPr>
      <w:r>
        <w:t>5.3.11.1.4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_Toc121758124 \h </w:instrText>
      </w:r>
      <w:r>
        <w:fldChar w:fldCharType="separate"/>
      </w:r>
      <w:r>
        <w:t>85</w:t>
      </w:r>
      <w:r>
        <w:fldChar w:fldCharType="end"/>
      </w:r>
    </w:p>
    <w:p w14:paraId="5A6190F8" w14:textId="14D8F9DD" w:rsidR="00392F45" w:rsidRDefault="00392F45">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TS 38.508-2</w:t>
      </w:r>
      <w:r>
        <w:tab/>
      </w:r>
      <w:r>
        <w:fldChar w:fldCharType="begin" w:fldLock="1"/>
      </w:r>
      <w:r>
        <w:instrText xml:space="preserve"> PAGEREF _Toc121758125 \h </w:instrText>
      </w:r>
      <w:r>
        <w:fldChar w:fldCharType="separate"/>
      </w:r>
      <w:r>
        <w:t>85</w:t>
      </w:r>
      <w:r>
        <w:fldChar w:fldCharType="end"/>
      </w:r>
    </w:p>
    <w:p w14:paraId="6C036F21" w14:textId="40A1338B" w:rsidR="00392F45" w:rsidRDefault="00392F45">
      <w:pPr>
        <w:pStyle w:val="TOC5"/>
        <w:rPr>
          <w:rFonts w:asciiTheme="minorHAnsi" w:eastAsiaTheme="minorEastAsia" w:hAnsiTheme="minorHAnsi" w:cstheme="minorBidi"/>
          <w:sz w:val="22"/>
          <w:szCs w:val="22"/>
        </w:rPr>
      </w:pPr>
      <w:r>
        <w:t>5.3.11.3</w:t>
      </w:r>
      <w:r>
        <w:rPr>
          <w:rFonts w:asciiTheme="minorHAnsi" w:eastAsiaTheme="minorEastAsia" w:hAnsiTheme="minorHAnsi" w:cstheme="minorBidi"/>
          <w:sz w:val="22"/>
          <w:szCs w:val="22"/>
        </w:rPr>
        <w:tab/>
      </w:r>
      <w:r>
        <w:t>TS 38.521-1</w:t>
      </w:r>
      <w:r>
        <w:tab/>
      </w:r>
      <w:r>
        <w:fldChar w:fldCharType="begin" w:fldLock="1"/>
      </w:r>
      <w:r>
        <w:instrText xml:space="preserve"> PAGEREF _Toc121758126 \h </w:instrText>
      </w:r>
      <w:r>
        <w:fldChar w:fldCharType="separate"/>
      </w:r>
      <w:r>
        <w:t>85</w:t>
      </w:r>
      <w:r>
        <w:fldChar w:fldCharType="end"/>
      </w:r>
    </w:p>
    <w:p w14:paraId="5ACB3A8D" w14:textId="2E06712C" w:rsidR="00392F45" w:rsidRDefault="00392F45">
      <w:pPr>
        <w:pStyle w:val="TOC6"/>
        <w:rPr>
          <w:rFonts w:asciiTheme="minorHAnsi" w:eastAsiaTheme="minorEastAsia" w:hAnsiTheme="minorHAnsi" w:cstheme="minorBidi"/>
          <w:sz w:val="22"/>
          <w:szCs w:val="22"/>
        </w:rPr>
      </w:pPr>
      <w:r>
        <w:t>5.3.11.3.1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_Toc121758127 \h </w:instrText>
      </w:r>
      <w:r>
        <w:fldChar w:fldCharType="separate"/>
      </w:r>
      <w:r>
        <w:t>85</w:t>
      </w:r>
      <w:r>
        <w:fldChar w:fldCharType="end"/>
      </w:r>
    </w:p>
    <w:p w14:paraId="41920CE9" w14:textId="648AD3BF" w:rsidR="00392F45" w:rsidRDefault="00392F45">
      <w:pPr>
        <w:pStyle w:val="TOC6"/>
        <w:rPr>
          <w:rFonts w:asciiTheme="minorHAnsi" w:eastAsiaTheme="minorEastAsia" w:hAnsiTheme="minorHAnsi" w:cstheme="minorBidi"/>
          <w:sz w:val="22"/>
          <w:szCs w:val="22"/>
        </w:rPr>
      </w:pPr>
      <w:r>
        <w:t>5.3.11.3.2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_Toc121758128 \h </w:instrText>
      </w:r>
      <w:r>
        <w:fldChar w:fldCharType="separate"/>
      </w:r>
      <w:r>
        <w:t>87</w:t>
      </w:r>
      <w:r>
        <w:fldChar w:fldCharType="end"/>
      </w:r>
    </w:p>
    <w:p w14:paraId="1B0630BF" w14:textId="12FA2C64" w:rsidR="00392F45" w:rsidRDefault="00392F45">
      <w:pPr>
        <w:pStyle w:val="TOC6"/>
        <w:rPr>
          <w:rFonts w:asciiTheme="minorHAnsi" w:eastAsiaTheme="minorEastAsia" w:hAnsiTheme="minorHAnsi" w:cstheme="minorBidi"/>
          <w:sz w:val="22"/>
          <w:szCs w:val="22"/>
        </w:rPr>
      </w:pPr>
      <w:r>
        <w:t>5.3.11.3.3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_Toc121758129 \h </w:instrText>
      </w:r>
      <w:r>
        <w:fldChar w:fldCharType="separate"/>
      </w:r>
      <w:r>
        <w:t>88</w:t>
      </w:r>
      <w:r>
        <w:fldChar w:fldCharType="end"/>
      </w:r>
    </w:p>
    <w:p w14:paraId="5788CAA7" w14:textId="5D698C4C" w:rsidR="00392F45" w:rsidRDefault="00392F45">
      <w:pPr>
        <w:pStyle w:val="TOC5"/>
        <w:rPr>
          <w:rFonts w:asciiTheme="minorHAnsi" w:eastAsiaTheme="minorEastAsia" w:hAnsiTheme="minorHAnsi" w:cstheme="minorBidi"/>
          <w:sz w:val="22"/>
          <w:szCs w:val="22"/>
        </w:rPr>
      </w:pPr>
      <w:r>
        <w:t>5.3.11.4</w:t>
      </w:r>
      <w:r>
        <w:rPr>
          <w:rFonts w:asciiTheme="minorHAnsi" w:eastAsiaTheme="minorEastAsia" w:hAnsiTheme="minorHAnsi" w:cstheme="minorBidi"/>
          <w:sz w:val="22"/>
          <w:szCs w:val="22"/>
        </w:rPr>
        <w:tab/>
      </w:r>
      <w:r>
        <w:t>TS 38.521-2</w:t>
      </w:r>
      <w:r>
        <w:tab/>
      </w:r>
      <w:r>
        <w:fldChar w:fldCharType="begin" w:fldLock="1"/>
      </w:r>
      <w:r>
        <w:instrText xml:space="preserve"> PAGEREF _Toc121758130 \h </w:instrText>
      </w:r>
      <w:r>
        <w:fldChar w:fldCharType="separate"/>
      </w:r>
      <w:r>
        <w:t>88</w:t>
      </w:r>
      <w:r>
        <w:fldChar w:fldCharType="end"/>
      </w:r>
    </w:p>
    <w:p w14:paraId="35D35C82" w14:textId="313B6376" w:rsidR="00392F45" w:rsidRDefault="00392F45">
      <w:pPr>
        <w:pStyle w:val="TOC6"/>
        <w:rPr>
          <w:rFonts w:asciiTheme="minorHAnsi" w:eastAsiaTheme="minorEastAsia" w:hAnsiTheme="minorHAnsi" w:cstheme="minorBidi"/>
          <w:sz w:val="22"/>
          <w:szCs w:val="22"/>
        </w:rPr>
      </w:pPr>
      <w:r>
        <w:t>5.3.11.4.1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_Toc121758131 \h </w:instrText>
      </w:r>
      <w:r>
        <w:fldChar w:fldCharType="separate"/>
      </w:r>
      <w:r>
        <w:t>88</w:t>
      </w:r>
      <w:r>
        <w:fldChar w:fldCharType="end"/>
      </w:r>
    </w:p>
    <w:p w14:paraId="0890BA07" w14:textId="57FDC356" w:rsidR="00392F45" w:rsidRDefault="00392F45">
      <w:pPr>
        <w:pStyle w:val="TOC6"/>
        <w:rPr>
          <w:rFonts w:asciiTheme="minorHAnsi" w:eastAsiaTheme="minorEastAsia" w:hAnsiTheme="minorHAnsi" w:cstheme="minorBidi"/>
          <w:sz w:val="22"/>
          <w:szCs w:val="22"/>
        </w:rPr>
      </w:pPr>
      <w:r>
        <w:t>5.3.11.4.2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_Toc121758132 \h </w:instrText>
      </w:r>
      <w:r>
        <w:fldChar w:fldCharType="separate"/>
      </w:r>
      <w:r>
        <w:t>89</w:t>
      </w:r>
      <w:r>
        <w:fldChar w:fldCharType="end"/>
      </w:r>
    </w:p>
    <w:p w14:paraId="333D4701" w14:textId="1B031F1F" w:rsidR="00392F45" w:rsidRDefault="00392F45">
      <w:pPr>
        <w:pStyle w:val="TOC6"/>
        <w:rPr>
          <w:rFonts w:asciiTheme="minorHAnsi" w:eastAsiaTheme="minorEastAsia" w:hAnsiTheme="minorHAnsi" w:cstheme="minorBidi"/>
          <w:sz w:val="22"/>
          <w:szCs w:val="22"/>
        </w:rPr>
      </w:pPr>
      <w:r>
        <w:t>5.3.11.4.3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_Toc121758133 \h </w:instrText>
      </w:r>
      <w:r>
        <w:fldChar w:fldCharType="separate"/>
      </w:r>
      <w:r>
        <w:t>89</w:t>
      </w:r>
      <w:r>
        <w:fldChar w:fldCharType="end"/>
      </w:r>
    </w:p>
    <w:p w14:paraId="50D9CE80" w14:textId="0FD777FC" w:rsidR="00392F45" w:rsidRDefault="00392F45">
      <w:pPr>
        <w:pStyle w:val="TOC5"/>
        <w:rPr>
          <w:rFonts w:asciiTheme="minorHAnsi" w:eastAsiaTheme="minorEastAsia" w:hAnsiTheme="minorHAnsi" w:cstheme="minorBidi"/>
          <w:sz w:val="22"/>
          <w:szCs w:val="22"/>
        </w:rPr>
      </w:pPr>
      <w:r>
        <w:t>5.3.11.5</w:t>
      </w:r>
      <w:r>
        <w:rPr>
          <w:rFonts w:asciiTheme="minorHAnsi" w:eastAsiaTheme="minorEastAsia" w:hAnsiTheme="minorHAnsi" w:cstheme="minorBidi"/>
          <w:sz w:val="22"/>
          <w:szCs w:val="22"/>
        </w:rPr>
        <w:tab/>
      </w:r>
      <w:r>
        <w:t>TS 38.521-3</w:t>
      </w:r>
      <w:r>
        <w:tab/>
      </w:r>
      <w:r>
        <w:fldChar w:fldCharType="begin" w:fldLock="1"/>
      </w:r>
      <w:r>
        <w:instrText xml:space="preserve"> PAGEREF _Toc121758134 \h </w:instrText>
      </w:r>
      <w:r>
        <w:fldChar w:fldCharType="separate"/>
      </w:r>
      <w:r>
        <w:t>89</w:t>
      </w:r>
      <w:r>
        <w:fldChar w:fldCharType="end"/>
      </w:r>
    </w:p>
    <w:p w14:paraId="4ED3D5DF" w14:textId="7B9F9A0C" w:rsidR="00392F45" w:rsidRDefault="00392F45">
      <w:pPr>
        <w:pStyle w:val="TOC6"/>
        <w:rPr>
          <w:rFonts w:asciiTheme="minorHAnsi" w:eastAsiaTheme="minorEastAsia" w:hAnsiTheme="minorHAnsi" w:cstheme="minorBidi"/>
          <w:sz w:val="22"/>
          <w:szCs w:val="22"/>
        </w:rPr>
      </w:pPr>
      <w:r>
        <w:t>5.3.11.5.1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_Toc121758135 \h </w:instrText>
      </w:r>
      <w:r>
        <w:fldChar w:fldCharType="separate"/>
      </w:r>
      <w:r>
        <w:t>89</w:t>
      </w:r>
      <w:r>
        <w:fldChar w:fldCharType="end"/>
      </w:r>
    </w:p>
    <w:p w14:paraId="2FC0AFE4" w14:textId="38C720F8" w:rsidR="00392F45" w:rsidRDefault="00392F45">
      <w:pPr>
        <w:pStyle w:val="TOC6"/>
        <w:rPr>
          <w:rFonts w:asciiTheme="minorHAnsi" w:eastAsiaTheme="minorEastAsia" w:hAnsiTheme="minorHAnsi" w:cstheme="minorBidi"/>
          <w:sz w:val="22"/>
          <w:szCs w:val="22"/>
        </w:rPr>
      </w:pPr>
      <w:r>
        <w:t>5.3.11.5.2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_Toc121758136 \h </w:instrText>
      </w:r>
      <w:r>
        <w:fldChar w:fldCharType="separate"/>
      </w:r>
      <w:r>
        <w:t>90</w:t>
      </w:r>
      <w:r>
        <w:fldChar w:fldCharType="end"/>
      </w:r>
    </w:p>
    <w:p w14:paraId="0E289C8A" w14:textId="740B23FB" w:rsidR="00392F45" w:rsidRDefault="00392F45">
      <w:pPr>
        <w:pStyle w:val="TOC6"/>
        <w:rPr>
          <w:rFonts w:asciiTheme="minorHAnsi" w:eastAsiaTheme="minorEastAsia" w:hAnsiTheme="minorHAnsi" w:cstheme="minorBidi"/>
          <w:sz w:val="22"/>
          <w:szCs w:val="22"/>
        </w:rPr>
      </w:pPr>
      <w:r>
        <w:t>5.3.11.5.3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_Toc121758137 \h </w:instrText>
      </w:r>
      <w:r>
        <w:fldChar w:fldCharType="separate"/>
      </w:r>
      <w:r>
        <w:t>90</w:t>
      </w:r>
      <w:r>
        <w:fldChar w:fldCharType="end"/>
      </w:r>
    </w:p>
    <w:p w14:paraId="470A2463" w14:textId="0C3B03A4" w:rsidR="00392F45" w:rsidRDefault="00392F45">
      <w:pPr>
        <w:pStyle w:val="TOC5"/>
        <w:rPr>
          <w:rFonts w:asciiTheme="minorHAnsi" w:eastAsiaTheme="minorEastAsia" w:hAnsiTheme="minorHAnsi" w:cstheme="minorBidi"/>
          <w:sz w:val="22"/>
          <w:szCs w:val="22"/>
        </w:rPr>
      </w:pPr>
      <w:r>
        <w:t>5.3.11.6</w:t>
      </w:r>
      <w:r>
        <w:rPr>
          <w:rFonts w:asciiTheme="minorHAnsi" w:eastAsiaTheme="minorEastAsia" w:hAnsiTheme="minorHAnsi" w:cstheme="minorBidi"/>
          <w:sz w:val="22"/>
          <w:szCs w:val="22"/>
        </w:rPr>
        <w:tab/>
      </w:r>
      <w:r>
        <w:t>TS 38.521-4</w:t>
      </w:r>
      <w:r>
        <w:tab/>
      </w:r>
      <w:r>
        <w:fldChar w:fldCharType="begin" w:fldLock="1"/>
      </w:r>
      <w:r>
        <w:instrText xml:space="preserve"> PAGEREF _Toc121758138 \h </w:instrText>
      </w:r>
      <w:r>
        <w:fldChar w:fldCharType="separate"/>
      </w:r>
      <w:r>
        <w:t>91</w:t>
      </w:r>
      <w:r>
        <w:fldChar w:fldCharType="end"/>
      </w:r>
    </w:p>
    <w:p w14:paraId="6B22C407" w14:textId="29E65A1E" w:rsidR="00392F45" w:rsidRDefault="00392F45">
      <w:pPr>
        <w:pStyle w:val="TOC6"/>
        <w:rPr>
          <w:rFonts w:asciiTheme="minorHAnsi" w:eastAsiaTheme="minorEastAsia" w:hAnsiTheme="minorHAnsi" w:cstheme="minorBidi"/>
          <w:sz w:val="22"/>
          <w:szCs w:val="22"/>
        </w:rPr>
      </w:pPr>
      <w:r>
        <w:t>5.3.11.6.1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_Toc121758139 \h </w:instrText>
      </w:r>
      <w:r>
        <w:fldChar w:fldCharType="separate"/>
      </w:r>
      <w:r>
        <w:t>91</w:t>
      </w:r>
      <w:r>
        <w:fldChar w:fldCharType="end"/>
      </w:r>
    </w:p>
    <w:p w14:paraId="2FC7271F" w14:textId="72287E77" w:rsidR="00392F45" w:rsidRDefault="00392F45">
      <w:pPr>
        <w:pStyle w:val="TOC6"/>
        <w:rPr>
          <w:rFonts w:asciiTheme="minorHAnsi" w:eastAsiaTheme="minorEastAsia" w:hAnsiTheme="minorHAnsi" w:cstheme="minorBidi"/>
          <w:sz w:val="22"/>
          <w:szCs w:val="22"/>
        </w:rPr>
      </w:pPr>
      <w:r>
        <w:t>5.3.11.6.2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_Toc121758140 \h </w:instrText>
      </w:r>
      <w:r>
        <w:fldChar w:fldCharType="separate"/>
      </w:r>
      <w:r>
        <w:t>91</w:t>
      </w:r>
      <w:r>
        <w:fldChar w:fldCharType="end"/>
      </w:r>
    </w:p>
    <w:p w14:paraId="06349D5E" w14:textId="43B7F7DD" w:rsidR="00392F45" w:rsidRDefault="00392F45">
      <w:pPr>
        <w:pStyle w:val="TOC6"/>
        <w:rPr>
          <w:rFonts w:asciiTheme="minorHAnsi" w:eastAsiaTheme="minorEastAsia" w:hAnsiTheme="minorHAnsi" w:cstheme="minorBidi"/>
          <w:sz w:val="22"/>
          <w:szCs w:val="22"/>
        </w:rPr>
      </w:pPr>
      <w:r>
        <w:t>5.3.11.6.3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_Toc121758141 \h </w:instrText>
      </w:r>
      <w:r>
        <w:fldChar w:fldCharType="separate"/>
      </w:r>
      <w:r>
        <w:t>91</w:t>
      </w:r>
      <w:r>
        <w:fldChar w:fldCharType="end"/>
      </w:r>
    </w:p>
    <w:p w14:paraId="2B85CF1B" w14:textId="4FDB81D2" w:rsidR="00392F45" w:rsidRDefault="00392F45">
      <w:pPr>
        <w:pStyle w:val="TOC6"/>
        <w:rPr>
          <w:rFonts w:asciiTheme="minorHAnsi" w:eastAsiaTheme="minorEastAsia" w:hAnsiTheme="minorHAnsi" w:cstheme="minorBidi"/>
          <w:sz w:val="22"/>
          <w:szCs w:val="22"/>
        </w:rPr>
      </w:pPr>
      <w:r>
        <w:t>5.3.11.6.4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_Toc121758142 \h </w:instrText>
      </w:r>
      <w:r>
        <w:fldChar w:fldCharType="separate"/>
      </w:r>
      <w:r>
        <w:t>91</w:t>
      </w:r>
      <w:r>
        <w:fldChar w:fldCharType="end"/>
      </w:r>
    </w:p>
    <w:p w14:paraId="4766FBE0" w14:textId="6C38B1CB" w:rsidR="00392F45" w:rsidRDefault="00392F45">
      <w:pPr>
        <w:pStyle w:val="TOC5"/>
        <w:rPr>
          <w:rFonts w:asciiTheme="minorHAnsi" w:eastAsiaTheme="minorEastAsia" w:hAnsiTheme="minorHAnsi" w:cstheme="minorBidi"/>
          <w:sz w:val="22"/>
          <w:szCs w:val="22"/>
        </w:rPr>
      </w:pPr>
      <w:r>
        <w:t>5.3.11.7</w:t>
      </w:r>
      <w:r>
        <w:rPr>
          <w:rFonts w:asciiTheme="minorHAnsi" w:eastAsiaTheme="minorEastAsia" w:hAnsiTheme="minorHAnsi" w:cstheme="minorBidi"/>
          <w:sz w:val="22"/>
          <w:szCs w:val="22"/>
        </w:rPr>
        <w:tab/>
      </w:r>
      <w:r>
        <w:t>TS 38.522</w:t>
      </w:r>
      <w:r>
        <w:tab/>
      </w:r>
      <w:r>
        <w:fldChar w:fldCharType="begin" w:fldLock="1"/>
      </w:r>
      <w:r>
        <w:instrText xml:space="preserve"> PAGEREF _Toc121758143 \h </w:instrText>
      </w:r>
      <w:r>
        <w:fldChar w:fldCharType="separate"/>
      </w:r>
      <w:r>
        <w:t>91</w:t>
      </w:r>
      <w:r>
        <w:fldChar w:fldCharType="end"/>
      </w:r>
    </w:p>
    <w:p w14:paraId="54D99BA3" w14:textId="47DB988F" w:rsidR="00392F45" w:rsidRDefault="00392F45">
      <w:pPr>
        <w:pStyle w:val="TOC5"/>
        <w:rPr>
          <w:rFonts w:asciiTheme="minorHAnsi" w:eastAsiaTheme="minorEastAsia" w:hAnsiTheme="minorHAnsi" w:cstheme="minorBidi"/>
          <w:sz w:val="22"/>
          <w:szCs w:val="22"/>
        </w:rPr>
      </w:pPr>
      <w:r>
        <w:t>5.3.11.8</w:t>
      </w:r>
      <w:r>
        <w:rPr>
          <w:rFonts w:asciiTheme="minorHAnsi" w:eastAsiaTheme="minorEastAsia" w:hAnsiTheme="minorHAnsi" w:cstheme="minorBidi"/>
          <w:sz w:val="22"/>
          <w:szCs w:val="22"/>
        </w:rPr>
        <w:tab/>
      </w:r>
      <w:r>
        <w:t>TS 38.533</w:t>
      </w:r>
      <w:r>
        <w:tab/>
      </w:r>
      <w:r>
        <w:fldChar w:fldCharType="begin" w:fldLock="1"/>
      </w:r>
      <w:r>
        <w:instrText xml:space="preserve"> PAGEREF _Toc121758144 \h </w:instrText>
      </w:r>
      <w:r>
        <w:fldChar w:fldCharType="separate"/>
      </w:r>
      <w:r>
        <w:t>91</w:t>
      </w:r>
      <w:r>
        <w:fldChar w:fldCharType="end"/>
      </w:r>
    </w:p>
    <w:p w14:paraId="3B349F32" w14:textId="47E7459B" w:rsidR="00392F45" w:rsidRDefault="00392F45">
      <w:pPr>
        <w:pStyle w:val="TOC5"/>
        <w:rPr>
          <w:rFonts w:asciiTheme="minorHAnsi" w:eastAsiaTheme="minorEastAsia" w:hAnsiTheme="minorHAnsi" w:cstheme="minorBidi"/>
          <w:sz w:val="22"/>
          <w:szCs w:val="22"/>
        </w:rPr>
      </w:pPr>
      <w:r>
        <w:t>5.3.11.9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_Toc121758145 \h </w:instrText>
      </w:r>
      <w:r>
        <w:fldChar w:fldCharType="separate"/>
      </w:r>
      <w:r>
        <w:t>91</w:t>
      </w:r>
      <w:r>
        <w:fldChar w:fldCharType="end"/>
      </w:r>
    </w:p>
    <w:p w14:paraId="6CCC18FA" w14:textId="1E19F281" w:rsidR="00392F45" w:rsidRDefault="00392F45">
      <w:pPr>
        <w:pStyle w:val="TOC5"/>
        <w:rPr>
          <w:rFonts w:asciiTheme="minorHAnsi" w:eastAsiaTheme="minorEastAsia" w:hAnsiTheme="minorHAnsi" w:cstheme="minorBidi"/>
          <w:sz w:val="22"/>
          <w:szCs w:val="22"/>
        </w:rPr>
      </w:pPr>
      <w:r>
        <w:t>5.3.11.10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_Toc121758146 \h </w:instrText>
      </w:r>
      <w:r>
        <w:fldChar w:fldCharType="separate"/>
      </w:r>
      <w:r>
        <w:t>91</w:t>
      </w:r>
      <w:r>
        <w:fldChar w:fldCharType="end"/>
      </w:r>
    </w:p>
    <w:p w14:paraId="6CE72A86" w14:textId="2CA0C851" w:rsidR="00392F45" w:rsidRDefault="00392F45">
      <w:pPr>
        <w:pStyle w:val="TOC5"/>
        <w:rPr>
          <w:rFonts w:asciiTheme="minorHAnsi" w:eastAsiaTheme="minorEastAsia" w:hAnsiTheme="minorHAnsi" w:cstheme="minorBidi"/>
          <w:sz w:val="22"/>
          <w:szCs w:val="22"/>
        </w:rPr>
      </w:pPr>
      <w:r>
        <w:t>5.3.11.11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_Toc121758147 \h </w:instrText>
      </w:r>
      <w:r>
        <w:fldChar w:fldCharType="separate"/>
      </w:r>
      <w:r>
        <w:t>94</w:t>
      </w:r>
      <w:r>
        <w:fldChar w:fldCharType="end"/>
      </w:r>
    </w:p>
    <w:p w14:paraId="7B5752AF" w14:textId="115278D7" w:rsidR="00392F45" w:rsidRDefault="00392F45">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NR Positioning Support (UID-900057) NR_pos-UEConTest</w:t>
      </w:r>
      <w:r>
        <w:tab/>
      </w:r>
      <w:r>
        <w:fldChar w:fldCharType="begin" w:fldLock="1"/>
      </w:r>
      <w:r>
        <w:instrText xml:space="preserve"> PAGEREF _Toc121758148 \h </w:instrText>
      </w:r>
      <w:r>
        <w:fldChar w:fldCharType="separate"/>
      </w:r>
      <w:r>
        <w:t>94</w:t>
      </w:r>
      <w:r>
        <w:fldChar w:fldCharType="end"/>
      </w:r>
    </w:p>
    <w:p w14:paraId="600BF517" w14:textId="7C671CB4" w:rsidR="00392F45" w:rsidRDefault="00392F45">
      <w:pPr>
        <w:pStyle w:val="TOC5"/>
        <w:rPr>
          <w:rFonts w:asciiTheme="minorHAnsi" w:eastAsiaTheme="minorEastAsia" w:hAnsiTheme="minorHAnsi" w:cstheme="minorBidi"/>
          <w:sz w:val="22"/>
          <w:szCs w:val="22"/>
        </w:rPr>
      </w:pPr>
      <w:r>
        <w:t>5.3.12.1</w:t>
      </w:r>
      <w:r>
        <w:rPr>
          <w:rFonts w:asciiTheme="minorHAnsi" w:eastAsiaTheme="minorEastAsia" w:hAnsiTheme="minorHAnsi" w:cstheme="minorBidi"/>
          <w:sz w:val="22"/>
          <w:szCs w:val="22"/>
        </w:rPr>
        <w:tab/>
      </w:r>
      <w:r>
        <w:t>TS 38.508-1</w:t>
      </w:r>
      <w:r>
        <w:tab/>
      </w:r>
      <w:r>
        <w:fldChar w:fldCharType="begin" w:fldLock="1"/>
      </w:r>
      <w:r>
        <w:instrText xml:space="preserve"> PAGEREF _Toc121758149 \h </w:instrText>
      </w:r>
      <w:r>
        <w:fldChar w:fldCharType="separate"/>
      </w:r>
      <w:r>
        <w:t>94</w:t>
      </w:r>
      <w:r>
        <w:fldChar w:fldCharType="end"/>
      </w:r>
    </w:p>
    <w:p w14:paraId="45C65463" w14:textId="276A261F" w:rsidR="00392F45" w:rsidRDefault="00392F45">
      <w:pPr>
        <w:pStyle w:val="TOC6"/>
        <w:rPr>
          <w:rFonts w:asciiTheme="minorHAnsi" w:eastAsiaTheme="minorEastAsia" w:hAnsiTheme="minorHAnsi" w:cstheme="minorBidi"/>
          <w:sz w:val="22"/>
          <w:szCs w:val="22"/>
        </w:rPr>
      </w:pPr>
      <w:r>
        <w:t>5.3.12.1.1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_Toc121758150 \h </w:instrText>
      </w:r>
      <w:r>
        <w:fldChar w:fldCharType="separate"/>
      </w:r>
      <w:r>
        <w:t>94</w:t>
      </w:r>
      <w:r>
        <w:fldChar w:fldCharType="end"/>
      </w:r>
    </w:p>
    <w:p w14:paraId="64A03C6B" w14:textId="06349521" w:rsidR="00392F45" w:rsidRDefault="00392F45">
      <w:pPr>
        <w:pStyle w:val="TOC6"/>
        <w:rPr>
          <w:rFonts w:asciiTheme="minorHAnsi" w:eastAsiaTheme="minorEastAsia" w:hAnsiTheme="minorHAnsi" w:cstheme="minorBidi"/>
          <w:sz w:val="22"/>
          <w:szCs w:val="22"/>
        </w:rPr>
      </w:pPr>
      <w:r>
        <w:t>5.3.12.1.2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_Toc121758151 \h </w:instrText>
      </w:r>
      <w:r>
        <w:fldChar w:fldCharType="separate"/>
      </w:r>
      <w:r>
        <w:t>94</w:t>
      </w:r>
      <w:r>
        <w:fldChar w:fldCharType="end"/>
      </w:r>
    </w:p>
    <w:p w14:paraId="723AC8A2" w14:textId="0C4B2E7D" w:rsidR="00392F45" w:rsidRDefault="00392F45">
      <w:pPr>
        <w:pStyle w:val="TOC6"/>
        <w:rPr>
          <w:rFonts w:asciiTheme="minorHAnsi" w:eastAsiaTheme="minorEastAsia" w:hAnsiTheme="minorHAnsi" w:cstheme="minorBidi"/>
          <w:sz w:val="22"/>
          <w:szCs w:val="22"/>
        </w:rPr>
      </w:pPr>
      <w:r>
        <w:t>5.3.12.1.3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_Toc121758152 \h </w:instrText>
      </w:r>
      <w:r>
        <w:fldChar w:fldCharType="separate"/>
      </w:r>
      <w:r>
        <w:t>94</w:t>
      </w:r>
      <w:r>
        <w:fldChar w:fldCharType="end"/>
      </w:r>
    </w:p>
    <w:p w14:paraId="542FE10B" w14:textId="4CD5F4E9" w:rsidR="00392F45" w:rsidRDefault="00392F45">
      <w:pPr>
        <w:pStyle w:val="TOC6"/>
        <w:rPr>
          <w:rFonts w:asciiTheme="minorHAnsi" w:eastAsiaTheme="minorEastAsia" w:hAnsiTheme="minorHAnsi" w:cstheme="minorBidi"/>
          <w:sz w:val="22"/>
          <w:szCs w:val="22"/>
        </w:rPr>
      </w:pPr>
      <w:r>
        <w:t>5.3.12.1.4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_Toc121758153 \h </w:instrText>
      </w:r>
      <w:r>
        <w:fldChar w:fldCharType="separate"/>
      </w:r>
      <w:r>
        <w:t>94</w:t>
      </w:r>
      <w:r>
        <w:fldChar w:fldCharType="end"/>
      </w:r>
    </w:p>
    <w:p w14:paraId="4BD935F1" w14:textId="1A30DB40" w:rsidR="00392F45" w:rsidRDefault="00392F45">
      <w:pPr>
        <w:pStyle w:val="TOC5"/>
        <w:rPr>
          <w:rFonts w:asciiTheme="minorHAnsi" w:eastAsiaTheme="minorEastAsia" w:hAnsiTheme="minorHAnsi" w:cstheme="minorBidi"/>
          <w:sz w:val="22"/>
          <w:szCs w:val="22"/>
        </w:rPr>
      </w:pPr>
      <w:r>
        <w:t>5.3.12.2</w:t>
      </w:r>
      <w:r>
        <w:rPr>
          <w:rFonts w:asciiTheme="minorHAnsi" w:eastAsiaTheme="minorEastAsia" w:hAnsiTheme="minorHAnsi" w:cstheme="minorBidi"/>
          <w:sz w:val="22"/>
          <w:szCs w:val="22"/>
        </w:rPr>
        <w:tab/>
      </w:r>
      <w:r>
        <w:t>TS 38.508-2</w:t>
      </w:r>
      <w:r>
        <w:tab/>
      </w:r>
      <w:r>
        <w:fldChar w:fldCharType="begin" w:fldLock="1"/>
      </w:r>
      <w:r>
        <w:instrText xml:space="preserve"> PAGEREF _Toc121758154 \h </w:instrText>
      </w:r>
      <w:r>
        <w:fldChar w:fldCharType="separate"/>
      </w:r>
      <w:r>
        <w:t>94</w:t>
      </w:r>
      <w:r>
        <w:fldChar w:fldCharType="end"/>
      </w:r>
    </w:p>
    <w:p w14:paraId="66F73B4F" w14:textId="4BE519F6" w:rsidR="00392F45" w:rsidRDefault="00392F45">
      <w:pPr>
        <w:pStyle w:val="TOC5"/>
        <w:rPr>
          <w:rFonts w:asciiTheme="minorHAnsi" w:eastAsiaTheme="minorEastAsia" w:hAnsiTheme="minorHAnsi" w:cstheme="minorBidi"/>
          <w:sz w:val="22"/>
          <w:szCs w:val="22"/>
        </w:rPr>
      </w:pPr>
      <w:r>
        <w:lastRenderedPageBreak/>
        <w:t>5.3.12.3</w:t>
      </w:r>
      <w:r>
        <w:rPr>
          <w:rFonts w:asciiTheme="minorHAnsi" w:eastAsiaTheme="minorEastAsia" w:hAnsiTheme="minorHAnsi" w:cstheme="minorBidi"/>
          <w:sz w:val="22"/>
          <w:szCs w:val="22"/>
        </w:rPr>
        <w:tab/>
      </w:r>
      <w:r>
        <w:t>TS 37.571-1</w:t>
      </w:r>
      <w:r>
        <w:tab/>
      </w:r>
      <w:r>
        <w:fldChar w:fldCharType="begin" w:fldLock="1"/>
      </w:r>
      <w:r>
        <w:instrText xml:space="preserve"> PAGEREF _Toc121758155 \h </w:instrText>
      </w:r>
      <w:r>
        <w:fldChar w:fldCharType="separate"/>
      </w:r>
      <w:r>
        <w:t>94</w:t>
      </w:r>
      <w:r>
        <w:fldChar w:fldCharType="end"/>
      </w:r>
    </w:p>
    <w:p w14:paraId="35AB40F5" w14:textId="0C962E98" w:rsidR="00392F45" w:rsidRDefault="00392F45">
      <w:pPr>
        <w:pStyle w:val="TOC5"/>
        <w:rPr>
          <w:rFonts w:asciiTheme="minorHAnsi" w:eastAsiaTheme="minorEastAsia" w:hAnsiTheme="minorHAnsi" w:cstheme="minorBidi"/>
          <w:sz w:val="22"/>
          <w:szCs w:val="22"/>
        </w:rPr>
      </w:pPr>
      <w:r>
        <w:t>5.3.12.4</w:t>
      </w:r>
      <w:r>
        <w:rPr>
          <w:rFonts w:asciiTheme="minorHAnsi" w:eastAsiaTheme="minorEastAsia" w:hAnsiTheme="minorHAnsi" w:cstheme="minorBidi"/>
          <w:sz w:val="22"/>
          <w:szCs w:val="22"/>
        </w:rPr>
        <w:tab/>
      </w:r>
      <w:r>
        <w:t>TS 37.571-3</w:t>
      </w:r>
      <w:r>
        <w:tab/>
      </w:r>
      <w:r>
        <w:fldChar w:fldCharType="begin" w:fldLock="1"/>
      </w:r>
      <w:r>
        <w:instrText xml:space="preserve"> PAGEREF _Toc121758156 \h </w:instrText>
      </w:r>
      <w:r>
        <w:fldChar w:fldCharType="separate"/>
      </w:r>
      <w:r>
        <w:t>97</w:t>
      </w:r>
      <w:r>
        <w:fldChar w:fldCharType="end"/>
      </w:r>
    </w:p>
    <w:p w14:paraId="05E7C921" w14:textId="7D8A7D46" w:rsidR="00392F45" w:rsidRDefault="00392F45">
      <w:pPr>
        <w:pStyle w:val="TOC5"/>
        <w:rPr>
          <w:rFonts w:asciiTheme="minorHAnsi" w:eastAsiaTheme="minorEastAsia" w:hAnsiTheme="minorHAnsi" w:cstheme="minorBidi"/>
          <w:sz w:val="22"/>
          <w:szCs w:val="22"/>
        </w:rPr>
      </w:pPr>
      <w:r>
        <w:t>5.3.12.5</w:t>
      </w:r>
      <w:r>
        <w:rPr>
          <w:rFonts w:asciiTheme="minorHAnsi" w:eastAsiaTheme="minorEastAsia" w:hAnsiTheme="minorHAnsi" w:cstheme="minorBidi"/>
          <w:sz w:val="22"/>
          <w:szCs w:val="22"/>
        </w:rPr>
        <w:tab/>
      </w:r>
      <w:r>
        <w:t>TS 37.571-5</w:t>
      </w:r>
      <w:r>
        <w:tab/>
      </w:r>
      <w:r>
        <w:fldChar w:fldCharType="begin" w:fldLock="1"/>
      </w:r>
      <w:r>
        <w:instrText xml:space="preserve"> PAGEREF _Toc121758157 \h </w:instrText>
      </w:r>
      <w:r>
        <w:fldChar w:fldCharType="separate"/>
      </w:r>
      <w:r>
        <w:t>97</w:t>
      </w:r>
      <w:r>
        <w:fldChar w:fldCharType="end"/>
      </w:r>
    </w:p>
    <w:p w14:paraId="281BAD77" w14:textId="289B0AED" w:rsidR="00392F45" w:rsidRDefault="00392F45">
      <w:pPr>
        <w:pStyle w:val="TOC5"/>
        <w:rPr>
          <w:rFonts w:asciiTheme="minorHAnsi" w:eastAsiaTheme="minorEastAsia" w:hAnsiTheme="minorHAnsi" w:cstheme="minorBidi"/>
          <w:sz w:val="22"/>
          <w:szCs w:val="22"/>
        </w:rPr>
      </w:pPr>
      <w:r>
        <w:t>5.3.12.6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_Toc121758158 \h </w:instrText>
      </w:r>
      <w:r>
        <w:fldChar w:fldCharType="separate"/>
      </w:r>
      <w:r>
        <w:t>97</w:t>
      </w:r>
      <w:r>
        <w:fldChar w:fldCharType="end"/>
      </w:r>
    </w:p>
    <w:p w14:paraId="48DA63BB" w14:textId="536F0F1F" w:rsidR="00392F45" w:rsidRDefault="00392F45">
      <w:pPr>
        <w:pStyle w:val="TOC5"/>
        <w:rPr>
          <w:rFonts w:asciiTheme="minorHAnsi" w:eastAsiaTheme="minorEastAsia" w:hAnsiTheme="minorHAnsi" w:cstheme="minorBidi"/>
          <w:sz w:val="22"/>
          <w:szCs w:val="22"/>
        </w:rPr>
      </w:pPr>
      <w:r>
        <w:t>5.3.12.7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_Toc121758159 \h </w:instrText>
      </w:r>
      <w:r>
        <w:fldChar w:fldCharType="separate"/>
      </w:r>
      <w:r>
        <w:t>100</w:t>
      </w:r>
      <w:r>
        <w:fldChar w:fldCharType="end"/>
      </w:r>
    </w:p>
    <w:p w14:paraId="7D30CAEE" w14:textId="1F65817B" w:rsidR="00392F45" w:rsidRDefault="00392F45">
      <w:pPr>
        <w:pStyle w:val="TOC4"/>
        <w:rPr>
          <w:rFonts w:asciiTheme="minorHAnsi" w:eastAsiaTheme="minorEastAsia" w:hAnsiTheme="minorHAnsi" w:cstheme="minorBidi"/>
          <w:sz w:val="22"/>
          <w:szCs w:val="22"/>
        </w:rPr>
      </w:pPr>
      <w:r>
        <w:t>5.3.13</w:t>
      </w:r>
      <w:r>
        <w:rPr>
          <w:rFonts w:asciiTheme="minorHAnsi" w:eastAsiaTheme="minorEastAsia" w:hAnsiTheme="minorHAnsi" w:cstheme="minorBidi"/>
          <w:sz w:val="22"/>
          <w:szCs w:val="22"/>
        </w:rPr>
        <w:tab/>
      </w:r>
      <w:r>
        <w:t>NR RF requirement enhancements for frequency range 2 (FR2) (UID-910098) NR_RF_FR2_req_enh-UEConTest</w:t>
      </w:r>
      <w:r>
        <w:tab/>
      </w:r>
      <w:r>
        <w:fldChar w:fldCharType="begin" w:fldLock="1"/>
      </w:r>
      <w:r>
        <w:instrText xml:space="preserve"> PAGEREF _Toc121758160 \h </w:instrText>
      </w:r>
      <w:r>
        <w:fldChar w:fldCharType="separate"/>
      </w:r>
      <w:r>
        <w:t>100</w:t>
      </w:r>
      <w:r>
        <w:fldChar w:fldCharType="end"/>
      </w:r>
    </w:p>
    <w:p w14:paraId="53E61009" w14:textId="7BBE68F8" w:rsidR="00392F45" w:rsidRDefault="00392F45">
      <w:pPr>
        <w:pStyle w:val="TOC5"/>
        <w:rPr>
          <w:rFonts w:asciiTheme="minorHAnsi" w:eastAsiaTheme="minorEastAsia" w:hAnsiTheme="minorHAnsi" w:cstheme="minorBidi"/>
          <w:sz w:val="22"/>
          <w:szCs w:val="22"/>
        </w:rPr>
      </w:pPr>
      <w:r>
        <w:t>5.3.13.1</w:t>
      </w:r>
      <w:r>
        <w:rPr>
          <w:rFonts w:asciiTheme="minorHAnsi" w:eastAsiaTheme="minorEastAsia" w:hAnsiTheme="minorHAnsi" w:cstheme="minorBidi"/>
          <w:sz w:val="22"/>
          <w:szCs w:val="22"/>
        </w:rPr>
        <w:tab/>
      </w:r>
      <w:r>
        <w:t>TS 38.508-1</w:t>
      </w:r>
      <w:r>
        <w:tab/>
      </w:r>
      <w:r>
        <w:fldChar w:fldCharType="begin" w:fldLock="1"/>
      </w:r>
      <w:r>
        <w:instrText xml:space="preserve"> PAGEREF _Toc121758161 \h </w:instrText>
      </w:r>
      <w:r>
        <w:fldChar w:fldCharType="separate"/>
      </w:r>
      <w:r>
        <w:t>100</w:t>
      </w:r>
      <w:r>
        <w:fldChar w:fldCharType="end"/>
      </w:r>
    </w:p>
    <w:p w14:paraId="3C02019C" w14:textId="44369C98" w:rsidR="00392F45" w:rsidRDefault="00392F45">
      <w:pPr>
        <w:pStyle w:val="TOC5"/>
        <w:rPr>
          <w:rFonts w:asciiTheme="minorHAnsi" w:eastAsiaTheme="minorEastAsia" w:hAnsiTheme="minorHAnsi" w:cstheme="minorBidi"/>
          <w:sz w:val="22"/>
          <w:szCs w:val="22"/>
        </w:rPr>
      </w:pPr>
      <w:r>
        <w:t>5.3.13.2</w:t>
      </w:r>
      <w:r>
        <w:rPr>
          <w:rFonts w:asciiTheme="minorHAnsi" w:eastAsiaTheme="minorEastAsia" w:hAnsiTheme="minorHAnsi" w:cstheme="minorBidi"/>
          <w:sz w:val="22"/>
          <w:szCs w:val="22"/>
        </w:rPr>
        <w:tab/>
      </w:r>
      <w:r>
        <w:t>TS 38.508-2</w:t>
      </w:r>
      <w:r>
        <w:tab/>
      </w:r>
      <w:r>
        <w:fldChar w:fldCharType="begin" w:fldLock="1"/>
      </w:r>
      <w:r>
        <w:instrText xml:space="preserve"> PAGEREF _Toc121758162 \h </w:instrText>
      </w:r>
      <w:r>
        <w:fldChar w:fldCharType="separate"/>
      </w:r>
      <w:r>
        <w:t>100</w:t>
      </w:r>
      <w:r>
        <w:fldChar w:fldCharType="end"/>
      </w:r>
    </w:p>
    <w:p w14:paraId="34049D6E" w14:textId="37FDCA8E" w:rsidR="00392F45" w:rsidRDefault="00392F45">
      <w:pPr>
        <w:pStyle w:val="TOC5"/>
        <w:rPr>
          <w:rFonts w:asciiTheme="minorHAnsi" w:eastAsiaTheme="minorEastAsia" w:hAnsiTheme="minorHAnsi" w:cstheme="minorBidi"/>
          <w:sz w:val="22"/>
          <w:szCs w:val="22"/>
        </w:rPr>
      </w:pPr>
      <w:r>
        <w:t>5.3.13.3</w:t>
      </w:r>
      <w:r>
        <w:rPr>
          <w:rFonts w:asciiTheme="minorHAnsi" w:eastAsiaTheme="minorEastAsia" w:hAnsiTheme="minorHAnsi" w:cstheme="minorBidi"/>
          <w:sz w:val="22"/>
          <w:szCs w:val="22"/>
        </w:rPr>
        <w:tab/>
      </w:r>
      <w:r>
        <w:t>TS 38.521-2</w:t>
      </w:r>
      <w:r>
        <w:tab/>
      </w:r>
      <w:r>
        <w:fldChar w:fldCharType="begin" w:fldLock="1"/>
      </w:r>
      <w:r>
        <w:instrText xml:space="preserve"> PAGEREF _Toc121758163 \h </w:instrText>
      </w:r>
      <w:r>
        <w:fldChar w:fldCharType="separate"/>
      </w:r>
      <w:r>
        <w:t>100</w:t>
      </w:r>
      <w:r>
        <w:fldChar w:fldCharType="end"/>
      </w:r>
    </w:p>
    <w:p w14:paraId="3018640C" w14:textId="3D5432F2" w:rsidR="00392F45" w:rsidRDefault="00392F45">
      <w:pPr>
        <w:pStyle w:val="TOC6"/>
        <w:rPr>
          <w:rFonts w:asciiTheme="minorHAnsi" w:eastAsiaTheme="minorEastAsia" w:hAnsiTheme="minorHAnsi" w:cstheme="minorBidi"/>
          <w:sz w:val="22"/>
          <w:szCs w:val="22"/>
        </w:rPr>
      </w:pPr>
      <w:r>
        <w:t>5.3.13.3.1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_Toc121758164 \h </w:instrText>
      </w:r>
      <w:r>
        <w:fldChar w:fldCharType="separate"/>
      </w:r>
      <w:r>
        <w:t>100</w:t>
      </w:r>
      <w:r>
        <w:fldChar w:fldCharType="end"/>
      </w:r>
    </w:p>
    <w:p w14:paraId="32C2E718" w14:textId="2A4069C7" w:rsidR="00392F45" w:rsidRDefault="00392F45">
      <w:pPr>
        <w:pStyle w:val="TOC6"/>
        <w:rPr>
          <w:rFonts w:asciiTheme="minorHAnsi" w:eastAsiaTheme="minorEastAsia" w:hAnsiTheme="minorHAnsi" w:cstheme="minorBidi"/>
          <w:sz w:val="22"/>
          <w:szCs w:val="22"/>
        </w:rPr>
      </w:pPr>
      <w:r>
        <w:t>5.3.13.3.2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_Toc121758165 \h </w:instrText>
      </w:r>
      <w:r>
        <w:fldChar w:fldCharType="separate"/>
      </w:r>
      <w:r>
        <w:t>104</w:t>
      </w:r>
      <w:r>
        <w:fldChar w:fldCharType="end"/>
      </w:r>
    </w:p>
    <w:p w14:paraId="7A28492D" w14:textId="19087C64" w:rsidR="00392F45" w:rsidRDefault="00392F45">
      <w:pPr>
        <w:pStyle w:val="TOC6"/>
        <w:rPr>
          <w:rFonts w:asciiTheme="minorHAnsi" w:eastAsiaTheme="minorEastAsia" w:hAnsiTheme="minorHAnsi" w:cstheme="minorBidi"/>
          <w:sz w:val="22"/>
          <w:szCs w:val="22"/>
        </w:rPr>
      </w:pPr>
      <w:r>
        <w:t>5.3.13.3.3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_Toc121758166 \h </w:instrText>
      </w:r>
      <w:r>
        <w:fldChar w:fldCharType="separate"/>
      </w:r>
      <w:r>
        <w:t>106</w:t>
      </w:r>
      <w:r>
        <w:fldChar w:fldCharType="end"/>
      </w:r>
    </w:p>
    <w:p w14:paraId="768C2BCB" w14:textId="31BE7BB5" w:rsidR="00392F45" w:rsidRDefault="00392F45">
      <w:pPr>
        <w:pStyle w:val="TOC5"/>
        <w:rPr>
          <w:rFonts w:asciiTheme="minorHAnsi" w:eastAsiaTheme="minorEastAsia" w:hAnsiTheme="minorHAnsi" w:cstheme="minorBidi"/>
          <w:sz w:val="22"/>
          <w:szCs w:val="22"/>
        </w:rPr>
      </w:pPr>
      <w:r>
        <w:t>5.3.13.4</w:t>
      </w:r>
      <w:r>
        <w:rPr>
          <w:rFonts w:asciiTheme="minorHAnsi" w:eastAsiaTheme="minorEastAsia" w:hAnsiTheme="minorHAnsi" w:cstheme="minorBidi"/>
          <w:sz w:val="22"/>
          <w:szCs w:val="22"/>
        </w:rPr>
        <w:tab/>
      </w:r>
      <w:r>
        <w:t>TS 38.521-3</w:t>
      </w:r>
      <w:r>
        <w:tab/>
      </w:r>
      <w:r>
        <w:fldChar w:fldCharType="begin" w:fldLock="1"/>
      </w:r>
      <w:r>
        <w:instrText xml:space="preserve"> PAGEREF _Toc121758167 \h </w:instrText>
      </w:r>
      <w:r>
        <w:fldChar w:fldCharType="separate"/>
      </w:r>
      <w:r>
        <w:t>107</w:t>
      </w:r>
      <w:r>
        <w:fldChar w:fldCharType="end"/>
      </w:r>
    </w:p>
    <w:p w14:paraId="7A79130A" w14:textId="5A682DAE" w:rsidR="00392F45" w:rsidRDefault="00392F45">
      <w:pPr>
        <w:pStyle w:val="TOC6"/>
        <w:rPr>
          <w:rFonts w:asciiTheme="minorHAnsi" w:eastAsiaTheme="minorEastAsia" w:hAnsiTheme="minorHAnsi" w:cstheme="minorBidi"/>
          <w:sz w:val="22"/>
          <w:szCs w:val="22"/>
        </w:rPr>
      </w:pPr>
      <w:r>
        <w:t>5.3.13.4.1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_Toc121758168 \h </w:instrText>
      </w:r>
      <w:r>
        <w:fldChar w:fldCharType="separate"/>
      </w:r>
      <w:r>
        <w:t>107</w:t>
      </w:r>
      <w:r>
        <w:fldChar w:fldCharType="end"/>
      </w:r>
    </w:p>
    <w:p w14:paraId="11DC500F" w14:textId="42512740" w:rsidR="00392F45" w:rsidRDefault="00392F45">
      <w:pPr>
        <w:pStyle w:val="TOC6"/>
        <w:rPr>
          <w:rFonts w:asciiTheme="minorHAnsi" w:eastAsiaTheme="minorEastAsia" w:hAnsiTheme="minorHAnsi" w:cstheme="minorBidi"/>
          <w:sz w:val="22"/>
          <w:szCs w:val="22"/>
        </w:rPr>
      </w:pPr>
      <w:r>
        <w:t>5.3.13.4.2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_Toc121758169 \h </w:instrText>
      </w:r>
      <w:r>
        <w:fldChar w:fldCharType="separate"/>
      </w:r>
      <w:r>
        <w:t>109</w:t>
      </w:r>
      <w:r>
        <w:fldChar w:fldCharType="end"/>
      </w:r>
    </w:p>
    <w:p w14:paraId="4BF818CE" w14:textId="2877C6C1" w:rsidR="00392F45" w:rsidRDefault="00392F45">
      <w:pPr>
        <w:pStyle w:val="TOC6"/>
        <w:rPr>
          <w:rFonts w:asciiTheme="minorHAnsi" w:eastAsiaTheme="minorEastAsia" w:hAnsiTheme="minorHAnsi" w:cstheme="minorBidi"/>
          <w:sz w:val="22"/>
          <w:szCs w:val="22"/>
        </w:rPr>
      </w:pPr>
      <w:r>
        <w:t>5.3.13.4.3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_Toc121758170 \h </w:instrText>
      </w:r>
      <w:r>
        <w:fldChar w:fldCharType="separate"/>
      </w:r>
      <w:r>
        <w:t>109</w:t>
      </w:r>
      <w:r>
        <w:fldChar w:fldCharType="end"/>
      </w:r>
    </w:p>
    <w:p w14:paraId="07DC6A03" w14:textId="421DC277" w:rsidR="00392F45" w:rsidRDefault="00392F45">
      <w:pPr>
        <w:pStyle w:val="TOC5"/>
        <w:rPr>
          <w:rFonts w:asciiTheme="minorHAnsi" w:eastAsiaTheme="minorEastAsia" w:hAnsiTheme="minorHAnsi" w:cstheme="minorBidi"/>
          <w:sz w:val="22"/>
          <w:szCs w:val="22"/>
        </w:rPr>
      </w:pPr>
      <w:r>
        <w:t>5.3.13.5</w:t>
      </w:r>
      <w:r>
        <w:rPr>
          <w:rFonts w:asciiTheme="minorHAnsi" w:eastAsiaTheme="minorEastAsia" w:hAnsiTheme="minorHAnsi" w:cstheme="minorBidi"/>
          <w:sz w:val="22"/>
          <w:szCs w:val="22"/>
        </w:rPr>
        <w:tab/>
      </w:r>
      <w:r>
        <w:t>TS 38.522</w:t>
      </w:r>
      <w:r>
        <w:tab/>
      </w:r>
      <w:r>
        <w:fldChar w:fldCharType="begin" w:fldLock="1"/>
      </w:r>
      <w:r>
        <w:instrText xml:space="preserve"> PAGEREF _Toc121758171 \h </w:instrText>
      </w:r>
      <w:r>
        <w:fldChar w:fldCharType="separate"/>
      </w:r>
      <w:r>
        <w:t>109</w:t>
      </w:r>
      <w:r>
        <w:fldChar w:fldCharType="end"/>
      </w:r>
    </w:p>
    <w:p w14:paraId="2DDB9A08" w14:textId="2B48A408" w:rsidR="00392F45" w:rsidRDefault="00392F45">
      <w:pPr>
        <w:pStyle w:val="TOC5"/>
        <w:rPr>
          <w:rFonts w:asciiTheme="minorHAnsi" w:eastAsiaTheme="minorEastAsia" w:hAnsiTheme="minorHAnsi" w:cstheme="minorBidi"/>
          <w:sz w:val="22"/>
          <w:szCs w:val="22"/>
        </w:rPr>
      </w:pPr>
      <w:r>
        <w:t>5.3.13.6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_Toc121758172 \h </w:instrText>
      </w:r>
      <w:r>
        <w:fldChar w:fldCharType="separate"/>
      </w:r>
      <w:r>
        <w:t>110</w:t>
      </w:r>
      <w:r>
        <w:fldChar w:fldCharType="end"/>
      </w:r>
    </w:p>
    <w:p w14:paraId="5CB0ED6F" w14:textId="2F06FEF0" w:rsidR="00392F45" w:rsidRDefault="00392F45">
      <w:pPr>
        <w:pStyle w:val="TOC5"/>
        <w:rPr>
          <w:rFonts w:asciiTheme="minorHAnsi" w:eastAsiaTheme="minorEastAsia" w:hAnsiTheme="minorHAnsi" w:cstheme="minorBidi"/>
          <w:sz w:val="22"/>
          <w:szCs w:val="22"/>
        </w:rPr>
      </w:pPr>
      <w:r>
        <w:t>5.3.13.7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_Toc121758173 \h </w:instrText>
      </w:r>
      <w:r>
        <w:fldChar w:fldCharType="separate"/>
      </w:r>
      <w:r>
        <w:t>110</w:t>
      </w:r>
      <w:r>
        <w:fldChar w:fldCharType="end"/>
      </w:r>
    </w:p>
    <w:p w14:paraId="0A91B4F0" w14:textId="0EAA24DD" w:rsidR="00392F45" w:rsidRDefault="00392F45">
      <w:pPr>
        <w:pStyle w:val="TOC5"/>
        <w:rPr>
          <w:rFonts w:asciiTheme="minorHAnsi" w:eastAsiaTheme="minorEastAsia" w:hAnsiTheme="minorHAnsi" w:cstheme="minorBidi"/>
          <w:sz w:val="22"/>
          <w:szCs w:val="22"/>
        </w:rPr>
      </w:pPr>
      <w:r>
        <w:t>5.3.13.8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_Toc121758174 \h </w:instrText>
      </w:r>
      <w:r>
        <w:fldChar w:fldCharType="separate"/>
      </w:r>
      <w:r>
        <w:t>110</w:t>
      </w:r>
      <w:r>
        <w:fldChar w:fldCharType="end"/>
      </w:r>
    </w:p>
    <w:p w14:paraId="12D70719" w14:textId="1F64DF72" w:rsidR="00392F45" w:rsidRDefault="00392F45">
      <w:pPr>
        <w:pStyle w:val="TOC4"/>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High power UE (power class 2) for EN-DC with 1 LTE band + 1 NR TDD band (UID-911000) ENDC_UE_PC2_R17_NR_TDD-UEConTest</w:t>
      </w:r>
      <w:r>
        <w:tab/>
      </w:r>
      <w:r>
        <w:fldChar w:fldCharType="begin" w:fldLock="1"/>
      </w:r>
      <w:r>
        <w:instrText xml:space="preserve"> PAGEREF _Toc121758175 \h </w:instrText>
      </w:r>
      <w:r>
        <w:fldChar w:fldCharType="separate"/>
      </w:r>
      <w:r>
        <w:t>112</w:t>
      </w:r>
      <w:r>
        <w:fldChar w:fldCharType="end"/>
      </w:r>
    </w:p>
    <w:p w14:paraId="5E380E7D" w14:textId="727C151C" w:rsidR="00392F45" w:rsidRDefault="00392F45">
      <w:pPr>
        <w:pStyle w:val="TOC5"/>
        <w:rPr>
          <w:rFonts w:asciiTheme="minorHAnsi" w:eastAsiaTheme="minorEastAsia" w:hAnsiTheme="minorHAnsi" w:cstheme="minorBidi"/>
          <w:sz w:val="22"/>
          <w:szCs w:val="22"/>
        </w:rPr>
      </w:pPr>
      <w:r>
        <w:t>5.3.14.1</w:t>
      </w:r>
      <w:r>
        <w:rPr>
          <w:rFonts w:asciiTheme="minorHAnsi" w:eastAsiaTheme="minorEastAsia" w:hAnsiTheme="minorHAnsi" w:cstheme="minorBidi"/>
          <w:sz w:val="22"/>
          <w:szCs w:val="22"/>
        </w:rPr>
        <w:tab/>
      </w:r>
      <w:r>
        <w:t>TS 38.508-1</w:t>
      </w:r>
      <w:r>
        <w:tab/>
      </w:r>
      <w:r>
        <w:fldChar w:fldCharType="begin" w:fldLock="1"/>
      </w:r>
      <w:r>
        <w:instrText xml:space="preserve"> PAGEREF _Toc121758176 \h </w:instrText>
      </w:r>
      <w:r>
        <w:fldChar w:fldCharType="separate"/>
      </w:r>
      <w:r>
        <w:t>112</w:t>
      </w:r>
      <w:r>
        <w:fldChar w:fldCharType="end"/>
      </w:r>
    </w:p>
    <w:p w14:paraId="2790CB65" w14:textId="49D2D509" w:rsidR="00392F45" w:rsidRDefault="00392F45">
      <w:pPr>
        <w:pStyle w:val="TOC5"/>
        <w:rPr>
          <w:rFonts w:asciiTheme="minorHAnsi" w:eastAsiaTheme="minorEastAsia" w:hAnsiTheme="minorHAnsi" w:cstheme="minorBidi"/>
          <w:sz w:val="22"/>
          <w:szCs w:val="22"/>
        </w:rPr>
      </w:pPr>
      <w:r>
        <w:t>5.3.14.2</w:t>
      </w:r>
      <w:r>
        <w:rPr>
          <w:rFonts w:asciiTheme="minorHAnsi" w:eastAsiaTheme="minorEastAsia" w:hAnsiTheme="minorHAnsi" w:cstheme="minorBidi"/>
          <w:sz w:val="22"/>
          <w:szCs w:val="22"/>
        </w:rPr>
        <w:tab/>
      </w:r>
      <w:r>
        <w:t>TS 38.508-2</w:t>
      </w:r>
      <w:r>
        <w:tab/>
      </w:r>
      <w:r>
        <w:fldChar w:fldCharType="begin" w:fldLock="1"/>
      </w:r>
      <w:r>
        <w:instrText xml:space="preserve"> PAGEREF _Toc121758177 \h </w:instrText>
      </w:r>
      <w:r>
        <w:fldChar w:fldCharType="separate"/>
      </w:r>
      <w:r>
        <w:t>112</w:t>
      </w:r>
      <w:r>
        <w:fldChar w:fldCharType="end"/>
      </w:r>
    </w:p>
    <w:p w14:paraId="78D7B070" w14:textId="292E2815" w:rsidR="00392F45" w:rsidRDefault="00392F45">
      <w:pPr>
        <w:pStyle w:val="TOC5"/>
        <w:rPr>
          <w:rFonts w:asciiTheme="minorHAnsi" w:eastAsiaTheme="minorEastAsia" w:hAnsiTheme="minorHAnsi" w:cstheme="minorBidi"/>
          <w:sz w:val="22"/>
          <w:szCs w:val="22"/>
        </w:rPr>
      </w:pPr>
      <w:r>
        <w:t>5.3.14.3</w:t>
      </w:r>
      <w:r>
        <w:rPr>
          <w:rFonts w:asciiTheme="minorHAnsi" w:eastAsiaTheme="minorEastAsia" w:hAnsiTheme="minorHAnsi" w:cstheme="minorBidi"/>
          <w:sz w:val="22"/>
          <w:szCs w:val="22"/>
        </w:rPr>
        <w:tab/>
      </w:r>
      <w:r>
        <w:t>TS 38.521-3</w:t>
      </w:r>
      <w:r>
        <w:tab/>
      </w:r>
      <w:r>
        <w:fldChar w:fldCharType="begin" w:fldLock="1"/>
      </w:r>
      <w:r>
        <w:instrText xml:space="preserve"> PAGEREF _Toc121758178 \h </w:instrText>
      </w:r>
      <w:r>
        <w:fldChar w:fldCharType="separate"/>
      </w:r>
      <w:r>
        <w:t>112</w:t>
      </w:r>
      <w:r>
        <w:fldChar w:fldCharType="end"/>
      </w:r>
    </w:p>
    <w:p w14:paraId="0598B539" w14:textId="647CD733" w:rsidR="00392F45" w:rsidRDefault="00392F45">
      <w:pPr>
        <w:pStyle w:val="TOC6"/>
        <w:rPr>
          <w:rFonts w:asciiTheme="minorHAnsi" w:eastAsiaTheme="minorEastAsia" w:hAnsiTheme="minorHAnsi" w:cstheme="minorBidi"/>
          <w:sz w:val="22"/>
          <w:szCs w:val="22"/>
        </w:rPr>
      </w:pPr>
      <w:r>
        <w:t>5.3.14.3.1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_Toc121758179 \h </w:instrText>
      </w:r>
      <w:r>
        <w:fldChar w:fldCharType="separate"/>
      </w:r>
      <w:r>
        <w:t>112</w:t>
      </w:r>
      <w:r>
        <w:fldChar w:fldCharType="end"/>
      </w:r>
    </w:p>
    <w:p w14:paraId="4E6CFAFC" w14:textId="210A81B4" w:rsidR="00392F45" w:rsidRDefault="00392F45">
      <w:pPr>
        <w:pStyle w:val="TOC6"/>
        <w:rPr>
          <w:rFonts w:asciiTheme="minorHAnsi" w:eastAsiaTheme="minorEastAsia" w:hAnsiTheme="minorHAnsi" w:cstheme="minorBidi"/>
          <w:sz w:val="22"/>
          <w:szCs w:val="22"/>
        </w:rPr>
      </w:pPr>
      <w:r>
        <w:t>5.3.14.3.2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_Toc121758180 \h </w:instrText>
      </w:r>
      <w:r>
        <w:fldChar w:fldCharType="separate"/>
      </w:r>
      <w:r>
        <w:t>112</w:t>
      </w:r>
      <w:r>
        <w:fldChar w:fldCharType="end"/>
      </w:r>
    </w:p>
    <w:p w14:paraId="45E586FD" w14:textId="64BE5501" w:rsidR="00392F45" w:rsidRDefault="00392F45">
      <w:pPr>
        <w:pStyle w:val="TOC6"/>
        <w:rPr>
          <w:rFonts w:asciiTheme="minorHAnsi" w:eastAsiaTheme="minorEastAsia" w:hAnsiTheme="minorHAnsi" w:cstheme="minorBidi"/>
          <w:sz w:val="22"/>
          <w:szCs w:val="22"/>
        </w:rPr>
      </w:pPr>
      <w:r>
        <w:t>5.3.14.3.3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_Toc121758181 \h </w:instrText>
      </w:r>
      <w:r>
        <w:fldChar w:fldCharType="separate"/>
      </w:r>
      <w:r>
        <w:t>112</w:t>
      </w:r>
      <w:r>
        <w:fldChar w:fldCharType="end"/>
      </w:r>
    </w:p>
    <w:p w14:paraId="117871E7" w14:textId="70957BCA" w:rsidR="00392F45" w:rsidRDefault="00392F45">
      <w:pPr>
        <w:pStyle w:val="TOC5"/>
        <w:rPr>
          <w:rFonts w:asciiTheme="minorHAnsi" w:eastAsiaTheme="minorEastAsia" w:hAnsiTheme="minorHAnsi" w:cstheme="minorBidi"/>
          <w:sz w:val="22"/>
          <w:szCs w:val="22"/>
        </w:rPr>
      </w:pPr>
      <w:r>
        <w:t>5.3.14.4</w:t>
      </w:r>
      <w:r>
        <w:rPr>
          <w:rFonts w:asciiTheme="minorHAnsi" w:eastAsiaTheme="minorEastAsia" w:hAnsiTheme="minorHAnsi" w:cstheme="minorBidi"/>
          <w:sz w:val="22"/>
          <w:szCs w:val="22"/>
        </w:rPr>
        <w:tab/>
      </w:r>
      <w:r>
        <w:t>TS 38.521-4</w:t>
      </w:r>
      <w:r>
        <w:tab/>
      </w:r>
      <w:r>
        <w:fldChar w:fldCharType="begin" w:fldLock="1"/>
      </w:r>
      <w:r>
        <w:instrText xml:space="preserve"> PAGEREF _Toc121758182 \h </w:instrText>
      </w:r>
      <w:r>
        <w:fldChar w:fldCharType="separate"/>
      </w:r>
      <w:r>
        <w:t>112</w:t>
      </w:r>
      <w:r>
        <w:fldChar w:fldCharType="end"/>
      </w:r>
    </w:p>
    <w:p w14:paraId="54B6642A" w14:textId="7F740C3E" w:rsidR="00392F45" w:rsidRDefault="00392F45">
      <w:pPr>
        <w:pStyle w:val="TOC6"/>
        <w:rPr>
          <w:rFonts w:asciiTheme="minorHAnsi" w:eastAsiaTheme="minorEastAsia" w:hAnsiTheme="minorHAnsi" w:cstheme="minorBidi"/>
          <w:sz w:val="22"/>
          <w:szCs w:val="22"/>
        </w:rPr>
      </w:pPr>
      <w:r>
        <w:t>5.3.14.4.1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_Toc121758183 \h </w:instrText>
      </w:r>
      <w:r>
        <w:fldChar w:fldCharType="separate"/>
      </w:r>
      <w:r>
        <w:t>112</w:t>
      </w:r>
      <w:r>
        <w:fldChar w:fldCharType="end"/>
      </w:r>
    </w:p>
    <w:p w14:paraId="742D7067" w14:textId="22097CDB" w:rsidR="00392F45" w:rsidRDefault="00392F45">
      <w:pPr>
        <w:pStyle w:val="TOC6"/>
        <w:rPr>
          <w:rFonts w:asciiTheme="minorHAnsi" w:eastAsiaTheme="minorEastAsia" w:hAnsiTheme="minorHAnsi" w:cstheme="minorBidi"/>
          <w:sz w:val="22"/>
          <w:szCs w:val="22"/>
        </w:rPr>
      </w:pPr>
      <w:r>
        <w:t>5.3.14.4.2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_Toc121758184 \h </w:instrText>
      </w:r>
      <w:r>
        <w:fldChar w:fldCharType="separate"/>
      </w:r>
      <w:r>
        <w:t>112</w:t>
      </w:r>
      <w:r>
        <w:fldChar w:fldCharType="end"/>
      </w:r>
    </w:p>
    <w:p w14:paraId="0E3E14C2" w14:textId="11116F02" w:rsidR="00392F45" w:rsidRDefault="00392F45">
      <w:pPr>
        <w:pStyle w:val="TOC6"/>
        <w:rPr>
          <w:rFonts w:asciiTheme="minorHAnsi" w:eastAsiaTheme="minorEastAsia" w:hAnsiTheme="minorHAnsi" w:cstheme="minorBidi"/>
          <w:sz w:val="22"/>
          <w:szCs w:val="22"/>
        </w:rPr>
      </w:pPr>
      <w:r>
        <w:t>5.3.14.4.3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_Toc121758185 \h </w:instrText>
      </w:r>
      <w:r>
        <w:fldChar w:fldCharType="separate"/>
      </w:r>
      <w:r>
        <w:t>112</w:t>
      </w:r>
      <w:r>
        <w:fldChar w:fldCharType="end"/>
      </w:r>
    </w:p>
    <w:p w14:paraId="7EAF1B55" w14:textId="533662DF" w:rsidR="00392F45" w:rsidRDefault="00392F45">
      <w:pPr>
        <w:pStyle w:val="TOC6"/>
        <w:rPr>
          <w:rFonts w:asciiTheme="minorHAnsi" w:eastAsiaTheme="minorEastAsia" w:hAnsiTheme="minorHAnsi" w:cstheme="minorBidi"/>
          <w:sz w:val="22"/>
          <w:szCs w:val="22"/>
        </w:rPr>
      </w:pPr>
      <w:r>
        <w:t>5.3.14.4.4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_Toc121758186 \h </w:instrText>
      </w:r>
      <w:r>
        <w:fldChar w:fldCharType="separate"/>
      </w:r>
      <w:r>
        <w:t>112</w:t>
      </w:r>
      <w:r>
        <w:fldChar w:fldCharType="end"/>
      </w:r>
    </w:p>
    <w:p w14:paraId="1EB88950" w14:textId="144403AB" w:rsidR="00392F45" w:rsidRDefault="00392F45">
      <w:pPr>
        <w:pStyle w:val="TOC5"/>
        <w:rPr>
          <w:rFonts w:asciiTheme="minorHAnsi" w:eastAsiaTheme="minorEastAsia" w:hAnsiTheme="minorHAnsi" w:cstheme="minorBidi"/>
          <w:sz w:val="22"/>
          <w:szCs w:val="22"/>
        </w:rPr>
      </w:pPr>
      <w:r>
        <w:t>5.3.14.5</w:t>
      </w:r>
      <w:r>
        <w:rPr>
          <w:rFonts w:asciiTheme="minorHAnsi" w:eastAsiaTheme="minorEastAsia" w:hAnsiTheme="minorHAnsi" w:cstheme="minorBidi"/>
          <w:sz w:val="22"/>
          <w:szCs w:val="22"/>
        </w:rPr>
        <w:tab/>
      </w:r>
      <w:r>
        <w:t>TS 38.522</w:t>
      </w:r>
      <w:r>
        <w:tab/>
      </w:r>
      <w:r>
        <w:fldChar w:fldCharType="begin" w:fldLock="1"/>
      </w:r>
      <w:r>
        <w:instrText xml:space="preserve"> PAGEREF _Toc121758187 \h </w:instrText>
      </w:r>
      <w:r>
        <w:fldChar w:fldCharType="separate"/>
      </w:r>
      <w:r>
        <w:t>112</w:t>
      </w:r>
      <w:r>
        <w:fldChar w:fldCharType="end"/>
      </w:r>
    </w:p>
    <w:p w14:paraId="2878783D" w14:textId="201E3AFA" w:rsidR="00392F45" w:rsidRDefault="00392F45">
      <w:pPr>
        <w:pStyle w:val="TOC5"/>
        <w:rPr>
          <w:rFonts w:asciiTheme="minorHAnsi" w:eastAsiaTheme="minorEastAsia" w:hAnsiTheme="minorHAnsi" w:cstheme="minorBidi"/>
          <w:sz w:val="22"/>
          <w:szCs w:val="22"/>
        </w:rPr>
      </w:pPr>
      <w:r>
        <w:t>5.3.14.6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_Toc121758188 \h </w:instrText>
      </w:r>
      <w:r>
        <w:fldChar w:fldCharType="separate"/>
      </w:r>
      <w:r>
        <w:t>112</w:t>
      </w:r>
      <w:r>
        <w:fldChar w:fldCharType="end"/>
      </w:r>
    </w:p>
    <w:p w14:paraId="30A97C26" w14:textId="1EAE0659" w:rsidR="00392F45" w:rsidRDefault="00392F45">
      <w:pPr>
        <w:pStyle w:val="TOC5"/>
        <w:rPr>
          <w:rFonts w:asciiTheme="minorHAnsi" w:eastAsiaTheme="minorEastAsia" w:hAnsiTheme="minorHAnsi" w:cstheme="minorBidi"/>
          <w:sz w:val="22"/>
          <w:szCs w:val="22"/>
        </w:rPr>
      </w:pPr>
      <w:r>
        <w:t>5.3.14.7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_Toc121758189 \h </w:instrText>
      </w:r>
      <w:r>
        <w:fldChar w:fldCharType="separate"/>
      </w:r>
      <w:r>
        <w:t>112</w:t>
      </w:r>
      <w:r>
        <w:fldChar w:fldCharType="end"/>
      </w:r>
    </w:p>
    <w:p w14:paraId="710C9C49" w14:textId="778E3158" w:rsidR="00392F45" w:rsidRDefault="00392F45">
      <w:pPr>
        <w:pStyle w:val="TOC4"/>
        <w:rPr>
          <w:rFonts w:asciiTheme="minorHAnsi" w:eastAsiaTheme="minorEastAsia" w:hAnsiTheme="minorHAnsi" w:cstheme="minorBidi"/>
          <w:sz w:val="22"/>
          <w:szCs w:val="22"/>
        </w:rPr>
      </w:pPr>
      <w:r>
        <w:t>5.3.15</w:t>
      </w:r>
      <w:r>
        <w:rPr>
          <w:rFonts w:asciiTheme="minorHAnsi" w:eastAsiaTheme="minorEastAsia" w:hAnsiTheme="minorHAnsi" w:cstheme="minorBidi"/>
          <w:sz w:val="22"/>
          <w:szCs w:val="22"/>
        </w:rPr>
        <w:tab/>
      </w:r>
      <w:r>
        <w:t>NR-based access to unlicensed spectrum (UID-911003) NR_unlic-UEConTest</w:t>
      </w:r>
      <w:r>
        <w:tab/>
      </w:r>
      <w:r>
        <w:fldChar w:fldCharType="begin" w:fldLock="1"/>
      </w:r>
      <w:r>
        <w:instrText xml:space="preserve"> PAGEREF _Toc121758190 \h </w:instrText>
      </w:r>
      <w:r>
        <w:fldChar w:fldCharType="separate"/>
      </w:r>
      <w:r>
        <w:t>112</w:t>
      </w:r>
      <w:r>
        <w:fldChar w:fldCharType="end"/>
      </w:r>
    </w:p>
    <w:p w14:paraId="0BD49E99" w14:textId="071D2310" w:rsidR="00392F45" w:rsidRDefault="00392F45">
      <w:pPr>
        <w:pStyle w:val="TOC5"/>
        <w:rPr>
          <w:rFonts w:asciiTheme="minorHAnsi" w:eastAsiaTheme="minorEastAsia" w:hAnsiTheme="minorHAnsi" w:cstheme="minorBidi"/>
          <w:sz w:val="22"/>
          <w:szCs w:val="22"/>
        </w:rPr>
      </w:pPr>
      <w:r>
        <w:t>5.3.15.1</w:t>
      </w:r>
      <w:r>
        <w:rPr>
          <w:rFonts w:asciiTheme="minorHAnsi" w:eastAsiaTheme="minorEastAsia" w:hAnsiTheme="minorHAnsi" w:cstheme="minorBidi"/>
          <w:sz w:val="22"/>
          <w:szCs w:val="22"/>
        </w:rPr>
        <w:tab/>
      </w:r>
      <w:r>
        <w:t>TS 38.508-1</w:t>
      </w:r>
      <w:r>
        <w:tab/>
      </w:r>
      <w:r>
        <w:fldChar w:fldCharType="begin" w:fldLock="1"/>
      </w:r>
      <w:r>
        <w:instrText xml:space="preserve"> PAGEREF _Toc121758191 \h </w:instrText>
      </w:r>
      <w:r>
        <w:fldChar w:fldCharType="separate"/>
      </w:r>
      <w:r>
        <w:t>112</w:t>
      </w:r>
      <w:r>
        <w:fldChar w:fldCharType="end"/>
      </w:r>
    </w:p>
    <w:p w14:paraId="76D513A5" w14:textId="6C070121" w:rsidR="00392F45" w:rsidRDefault="00392F45">
      <w:pPr>
        <w:pStyle w:val="TOC6"/>
        <w:rPr>
          <w:rFonts w:asciiTheme="minorHAnsi" w:eastAsiaTheme="minorEastAsia" w:hAnsiTheme="minorHAnsi" w:cstheme="minorBidi"/>
          <w:sz w:val="22"/>
          <w:szCs w:val="22"/>
        </w:rPr>
      </w:pPr>
      <w:r>
        <w:t>5.3.15.1.1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_Toc121758192 \h </w:instrText>
      </w:r>
      <w:r>
        <w:fldChar w:fldCharType="separate"/>
      </w:r>
      <w:r>
        <w:t>112</w:t>
      </w:r>
      <w:r>
        <w:fldChar w:fldCharType="end"/>
      </w:r>
    </w:p>
    <w:p w14:paraId="675F8664" w14:textId="4954F2CF" w:rsidR="00392F45" w:rsidRDefault="00392F45">
      <w:pPr>
        <w:pStyle w:val="TOC6"/>
        <w:rPr>
          <w:rFonts w:asciiTheme="minorHAnsi" w:eastAsiaTheme="minorEastAsia" w:hAnsiTheme="minorHAnsi" w:cstheme="minorBidi"/>
          <w:sz w:val="22"/>
          <w:szCs w:val="22"/>
        </w:rPr>
      </w:pPr>
      <w:r>
        <w:t>5.3.15.1.2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_Toc121758193 \h </w:instrText>
      </w:r>
      <w:r>
        <w:fldChar w:fldCharType="separate"/>
      </w:r>
      <w:r>
        <w:t>112</w:t>
      </w:r>
      <w:r>
        <w:fldChar w:fldCharType="end"/>
      </w:r>
    </w:p>
    <w:p w14:paraId="56B3A86E" w14:textId="6713C562" w:rsidR="00392F45" w:rsidRDefault="00392F45">
      <w:pPr>
        <w:pStyle w:val="TOC6"/>
        <w:rPr>
          <w:rFonts w:asciiTheme="minorHAnsi" w:eastAsiaTheme="minorEastAsia" w:hAnsiTheme="minorHAnsi" w:cstheme="minorBidi"/>
          <w:sz w:val="22"/>
          <w:szCs w:val="22"/>
        </w:rPr>
      </w:pPr>
      <w:r>
        <w:t>5.3.15.1.3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_Toc121758194 \h </w:instrText>
      </w:r>
      <w:r>
        <w:fldChar w:fldCharType="separate"/>
      </w:r>
      <w:r>
        <w:t>112</w:t>
      </w:r>
      <w:r>
        <w:fldChar w:fldCharType="end"/>
      </w:r>
    </w:p>
    <w:p w14:paraId="455178B3" w14:textId="2EA793EA" w:rsidR="00392F45" w:rsidRDefault="00392F45">
      <w:pPr>
        <w:pStyle w:val="TOC6"/>
        <w:rPr>
          <w:rFonts w:asciiTheme="minorHAnsi" w:eastAsiaTheme="minorEastAsia" w:hAnsiTheme="minorHAnsi" w:cstheme="minorBidi"/>
          <w:sz w:val="22"/>
          <w:szCs w:val="22"/>
        </w:rPr>
      </w:pPr>
      <w:r>
        <w:t>5.3.15.1.4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_Toc121758195 \h </w:instrText>
      </w:r>
      <w:r>
        <w:fldChar w:fldCharType="separate"/>
      </w:r>
      <w:r>
        <w:t>112</w:t>
      </w:r>
      <w:r>
        <w:fldChar w:fldCharType="end"/>
      </w:r>
    </w:p>
    <w:p w14:paraId="619044B7" w14:textId="75CF0443" w:rsidR="00392F45" w:rsidRDefault="00392F45">
      <w:pPr>
        <w:pStyle w:val="TOC5"/>
        <w:rPr>
          <w:rFonts w:asciiTheme="minorHAnsi" w:eastAsiaTheme="minorEastAsia" w:hAnsiTheme="minorHAnsi" w:cstheme="minorBidi"/>
          <w:sz w:val="22"/>
          <w:szCs w:val="22"/>
        </w:rPr>
      </w:pPr>
      <w:r>
        <w:t>5.3.15.2</w:t>
      </w:r>
      <w:r>
        <w:rPr>
          <w:rFonts w:asciiTheme="minorHAnsi" w:eastAsiaTheme="minorEastAsia" w:hAnsiTheme="minorHAnsi" w:cstheme="minorBidi"/>
          <w:sz w:val="22"/>
          <w:szCs w:val="22"/>
        </w:rPr>
        <w:tab/>
      </w:r>
      <w:r>
        <w:t>TS 38.508-2</w:t>
      </w:r>
      <w:r>
        <w:tab/>
      </w:r>
      <w:r>
        <w:fldChar w:fldCharType="begin" w:fldLock="1"/>
      </w:r>
      <w:r>
        <w:instrText xml:space="preserve"> PAGEREF _Toc121758196 \h </w:instrText>
      </w:r>
      <w:r>
        <w:fldChar w:fldCharType="separate"/>
      </w:r>
      <w:r>
        <w:t>113</w:t>
      </w:r>
      <w:r>
        <w:fldChar w:fldCharType="end"/>
      </w:r>
    </w:p>
    <w:p w14:paraId="76A90A93" w14:textId="4D9FBC4C" w:rsidR="00392F45" w:rsidRDefault="00392F45">
      <w:pPr>
        <w:pStyle w:val="TOC5"/>
        <w:rPr>
          <w:rFonts w:asciiTheme="minorHAnsi" w:eastAsiaTheme="minorEastAsia" w:hAnsiTheme="minorHAnsi" w:cstheme="minorBidi"/>
          <w:sz w:val="22"/>
          <w:szCs w:val="22"/>
        </w:rPr>
      </w:pPr>
      <w:r>
        <w:t>5.3.15.3</w:t>
      </w:r>
      <w:r>
        <w:rPr>
          <w:rFonts w:asciiTheme="minorHAnsi" w:eastAsiaTheme="minorEastAsia" w:hAnsiTheme="minorHAnsi" w:cstheme="minorBidi"/>
          <w:sz w:val="22"/>
          <w:szCs w:val="22"/>
        </w:rPr>
        <w:tab/>
      </w:r>
      <w:r>
        <w:t>TS 38.509</w:t>
      </w:r>
      <w:r>
        <w:tab/>
      </w:r>
      <w:r>
        <w:fldChar w:fldCharType="begin" w:fldLock="1"/>
      </w:r>
      <w:r>
        <w:instrText xml:space="preserve"> PAGEREF _Toc121758197 \h </w:instrText>
      </w:r>
      <w:r>
        <w:fldChar w:fldCharType="separate"/>
      </w:r>
      <w:r>
        <w:t>113</w:t>
      </w:r>
      <w:r>
        <w:fldChar w:fldCharType="end"/>
      </w:r>
    </w:p>
    <w:p w14:paraId="4E07B166" w14:textId="2511D5E2" w:rsidR="00392F45" w:rsidRDefault="00392F45">
      <w:pPr>
        <w:pStyle w:val="TOC5"/>
        <w:rPr>
          <w:rFonts w:asciiTheme="minorHAnsi" w:eastAsiaTheme="minorEastAsia" w:hAnsiTheme="minorHAnsi" w:cstheme="minorBidi"/>
          <w:sz w:val="22"/>
          <w:szCs w:val="22"/>
        </w:rPr>
      </w:pPr>
      <w:r>
        <w:t>5.3.15.4</w:t>
      </w:r>
      <w:r>
        <w:rPr>
          <w:rFonts w:asciiTheme="minorHAnsi" w:eastAsiaTheme="minorEastAsia" w:hAnsiTheme="minorHAnsi" w:cstheme="minorBidi"/>
          <w:sz w:val="22"/>
          <w:szCs w:val="22"/>
        </w:rPr>
        <w:tab/>
      </w:r>
      <w:r>
        <w:t>TS 38.521-1</w:t>
      </w:r>
      <w:r>
        <w:tab/>
      </w:r>
      <w:r>
        <w:fldChar w:fldCharType="begin" w:fldLock="1"/>
      </w:r>
      <w:r>
        <w:instrText xml:space="preserve"> PAGEREF _Toc121758198 \h </w:instrText>
      </w:r>
      <w:r>
        <w:fldChar w:fldCharType="separate"/>
      </w:r>
      <w:r>
        <w:t>113</w:t>
      </w:r>
      <w:r>
        <w:fldChar w:fldCharType="end"/>
      </w:r>
    </w:p>
    <w:p w14:paraId="182D639C" w14:textId="094B0BA4" w:rsidR="00392F45" w:rsidRDefault="00392F45">
      <w:pPr>
        <w:pStyle w:val="TOC6"/>
        <w:rPr>
          <w:rFonts w:asciiTheme="minorHAnsi" w:eastAsiaTheme="minorEastAsia" w:hAnsiTheme="minorHAnsi" w:cstheme="minorBidi"/>
          <w:sz w:val="22"/>
          <w:szCs w:val="22"/>
        </w:rPr>
      </w:pPr>
      <w:r>
        <w:t>5.3.15.4.1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_Toc121758199 \h </w:instrText>
      </w:r>
      <w:r>
        <w:fldChar w:fldCharType="separate"/>
      </w:r>
      <w:r>
        <w:t>113</w:t>
      </w:r>
      <w:r>
        <w:fldChar w:fldCharType="end"/>
      </w:r>
    </w:p>
    <w:p w14:paraId="20530B13" w14:textId="352C4590" w:rsidR="00392F45" w:rsidRDefault="00392F45">
      <w:pPr>
        <w:pStyle w:val="TOC6"/>
        <w:rPr>
          <w:rFonts w:asciiTheme="minorHAnsi" w:eastAsiaTheme="minorEastAsia" w:hAnsiTheme="minorHAnsi" w:cstheme="minorBidi"/>
          <w:sz w:val="22"/>
          <w:szCs w:val="22"/>
        </w:rPr>
      </w:pPr>
      <w:r>
        <w:t>5.3.15.4.2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_Toc121758200 \h </w:instrText>
      </w:r>
      <w:r>
        <w:fldChar w:fldCharType="separate"/>
      </w:r>
      <w:r>
        <w:t>115</w:t>
      </w:r>
      <w:r>
        <w:fldChar w:fldCharType="end"/>
      </w:r>
    </w:p>
    <w:p w14:paraId="2CDCA29B" w14:textId="025268F5" w:rsidR="00392F45" w:rsidRDefault="00392F45">
      <w:pPr>
        <w:pStyle w:val="TOC6"/>
        <w:rPr>
          <w:rFonts w:asciiTheme="minorHAnsi" w:eastAsiaTheme="minorEastAsia" w:hAnsiTheme="minorHAnsi" w:cstheme="minorBidi"/>
          <w:sz w:val="22"/>
          <w:szCs w:val="22"/>
        </w:rPr>
      </w:pPr>
      <w:r>
        <w:t>5.3.15.4.3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_Toc121758201 \h </w:instrText>
      </w:r>
      <w:r>
        <w:fldChar w:fldCharType="separate"/>
      </w:r>
      <w:r>
        <w:t>117</w:t>
      </w:r>
      <w:r>
        <w:fldChar w:fldCharType="end"/>
      </w:r>
    </w:p>
    <w:p w14:paraId="2756F1D2" w14:textId="07149316" w:rsidR="00392F45" w:rsidRDefault="00392F45">
      <w:pPr>
        <w:pStyle w:val="TOC5"/>
        <w:rPr>
          <w:rFonts w:asciiTheme="minorHAnsi" w:eastAsiaTheme="minorEastAsia" w:hAnsiTheme="minorHAnsi" w:cstheme="minorBidi"/>
          <w:sz w:val="22"/>
          <w:szCs w:val="22"/>
        </w:rPr>
      </w:pPr>
      <w:r>
        <w:t>5.3.15.5</w:t>
      </w:r>
      <w:r>
        <w:rPr>
          <w:rFonts w:asciiTheme="minorHAnsi" w:eastAsiaTheme="minorEastAsia" w:hAnsiTheme="minorHAnsi" w:cstheme="minorBidi"/>
          <w:sz w:val="22"/>
          <w:szCs w:val="22"/>
        </w:rPr>
        <w:tab/>
      </w:r>
      <w:r>
        <w:t>TS 38.521-3</w:t>
      </w:r>
      <w:r>
        <w:tab/>
      </w:r>
      <w:r>
        <w:fldChar w:fldCharType="begin" w:fldLock="1"/>
      </w:r>
      <w:r>
        <w:instrText xml:space="preserve"> PAGEREF _Toc121758202 \h </w:instrText>
      </w:r>
      <w:r>
        <w:fldChar w:fldCharType="separate"/>
      </w:r>
      <w:r>
        <w:t>117</w:t>
      </w:r>
      <w:r>
        <w:fldChar w:fldCharType="end"/>
      </w:r>
    </w:p>
    <w:p w14:paraId="4D87D324" w14:textId="1D141B69" w:rsidR="00392F45" w:rsidRDefault="00392F45">
      <w:pPr>
        <w:pStyle w:val="TOC6"/>
        <w:rPr>
          <w:rFonts w:asciiTheme="minorHAnsi" w:eastAsiaTheme="minorEastAsia" w:hAnsiTheme="minorHAnsi" w:cstheme="minorBidi"/>
          <w:sz w:val="22"/>
          <w:szCs w:val="22"/>
        </w:rPr>
      </w:pPr>
      <w:r>
        <w:t>5.3.15.5.1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_Toc121758203 \h </w:instrText>
      </w:r>
      <w:r>
        <w:fldChar w:fldCharType="separate"/>
      </w:r>
      <w:r>
        <w:t>117</w:t>
      </w:r>
      <w:r>
        <w:fldChar w:fldCharType="end"/>
      </w:r>
    </w:p>
    <w:p w14:paraId="6EBBDB5A" w14:textId="428F893C" w:rsidR="00392F45" w:rsidRDefault="00392F45">
      <w:pPr>
        <w:pStyle w:val="TOC6"/>
        <w:rPr>
          <w:rFonts w:asciiTheme="minorHAnsi" w:eastAsiaTheme="minorEastAsia" w:hAnsiTheme="minorHAnsi" w:cstheme="minorBidi"/>
          <w:sz w:val="22"/>
          <w:szCs w:val="22"/>
        </w:rPr>
      </w:pPr>
      <w:r>
        <w:t>5.3.15.5.2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_Toc121758204 \h </w:instrText>
      </w:r>
      <w:r>
        <w:fldChar w:fldCharType="separate"/>
      </w:r>
      <w:r>
        <w:t>117</w:t>
      </w:r>
      <w:r>
        <w:fldChar w:fldCharType="end"/>
      </w:r>
    </w:p>
    <w:p w14:paraId="37DAEC47" w14:textId="581EF729" w:rsidR="00392F45" w:rsidRDefault="00392F45">
      <w:pPr>
        <w:pStyle w:val="TOC6"/>
        <w:rPr>
          <w:rFonts w:asciiTheme="minorHAnsi" w:eastAsiaTheme="minorEastAsia" w:hAnsiTheme="minorHAnsi" w:cstheme="minorBidi"/>
          <w:sz w:val="22"/>
          <w:szCs w:val="22"/>
        </w:rPr>
      </w:pPr>
      <w:r>
        <w:t>5.3.15.5.3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_Toc121758205 \h </w:instrText>
      </w:r>
      <w:r>
        <w:fldChar w:fldCharType="separate"/>
      </w:r>
      <w:r>
        <w:t>117</w:t>
      </w:r>
      <w:r>
        <w:fldChar w:fldCharType="end"/>
      </w:r>
    </w:p>
    <w:p w14:paraId="64A73EE0" w14:textId="23221502" w:rsidR="00392F45" w:rsidRDefault="00392F45">
      <w:pPr>
        <w:pStyle w:val="TOC5"/>
        <w:rPr>
          <w:rFonts w:asciiTheme="minorHAnsi" w:eastAsiaTheme="minorEastAsia" w:hAnsiTheme="minorHAnsi" w:cstheme="minorBidi"/>
          <w:sz w:val="22"/>
          <w:szCs w:val="22"/>
        </w:rPr>
      </w:pPr>
      <w:r>
        <w:t>5.3.15.6</w:t>
      </w:r>
      <w:r>
        <w:rPr>
          <w:rFonts w:asciiTheme="minorHAnsi" w:eastAsiaTheme="minorEastAsia" w:hAnsiTheme="minorHAnsi" w:cstheme="minorBidi"/>
          <w:sz w:val="22"/>
          <w:szCs w:val="22"/>
        </w:rPr>
        <w:tab/>
      </w:r>
      <w:r>
        <w:t>TS 38.521-4</w:t>
      </w:r>
      <w:r>
        <w:tab/>
      </w:r>
      <w:r>
        <w:fldChar w:fldCharType="begin" w:fldLock="1"/>
      </w:r>
      <w:r>
        <w:instrText xml:space="preserve"> PAGEREF _Toc121758206 \h </w:instrText>
      </w:r>
      <w:r>
        <w:fldChar w:fldCharType="separate"/>
      </w:r>
      <w:r>
        <w:t>117</w:t>
      </w:r>
      <w:r>
        <w:fldChar w:fldCharType="end"/>
      </w:r>
    </w:p>
    <w:p w14:paraId="7F240478" w14:textId="2304233E" w:rsidR="00392F45" w:rsidRDefault="00392F45">
      <w:pPr>
        <w:pStyle w:val="TOC6"/>
        <w:rPr>
          <w:rFonts w:asciiTheme="minorHAnsi" w:eastAsiaTheme="minorEastAsia" w:hAnsiTheme="minorHAnsi" w:cstheme="minorBidi"/>
          <w:sz w:val="22"/>
          <w:szCs w:val="22"/>
        </w:rPr>
      </w:pPr>
      <w:r>
        <w:t>5.3.15.6.1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_Toc121758207 \h </w:instrText>
      </w:r>
      <w:r>
        <w:fldChar w:fldCharType="separate"/>
      </w:r>
      <w:r>
        <w:t>117</w:t>
      </w:r>
      <w:r>
        <w:fldChar w:fldCharType="end"/>
      </w:r>
    </w:p>
    <w:p w14:paraId="23CC5B6B" w14:textId="2B61E791" w:rsidR="00392F45" w:rsidRDefault="00392F45">
      <w:pPr>
        <w:pStyle w:val="TOC6"/>
        <w:rPr>
          <w:rFonts w:asciiTheme="minorHAnsi" w:eastAsiaTheme="minorEastAsia" w:hAnsiTheme="minorHAnsi" w:cstheme="minorBidi"/>
          <w:sz w:val="22"/>
          <w:szCs w:val="22"/>
        </w:rPr>
      </w:pPr>
      <w:r>
        <w:t>5.3.15.6.2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_Toc121758208 \h </w:instrText>
      </w:r>
      <w:r>
        <w:fldChar w:fldCharType="separate"/>
      </w:r>
      <w:r>
        <w:t>118</w:t>
      </w:r>
      <w:r>
        <w:fldChar w:fldCharType="end"/>
      </w:r>
    </w:p>
    <w:p w14:paraId="71DBDA08" w14:textId="46781E58" w:rsidR="00392F45" w:rsidRDefault="00392F45">
      <w:pPr>
        <w:pStyle w:val="TOC6"/>
        <w:rPr>
          <w:rFonts w:asciiTheme="minorHAnsi" w:eastAsiaTheme="minorEastAsia" w:hAnsiTheme="minorHAnsi" w:cstheme="minorBidi"/>
          <w:sz w:val="22"/>
          <w:szCs w:val="22"/>
        </w:rPr>
      </w:pPr>
      <w:r>
        <w:t>5.3.15.6.3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_Toc121758209 \h </w:instrText>
      </w:r>
      <w:r>
        <w:fldChar w:fldCharType="separate"/>
      </w:r>
      <w:r>
        <w:t>118</w:t>
      </w:r>
      <w:r>
        <w:fldChar w:fldCharType="end"/>
      </w:r>
    </w:p>
    <w:p w14:paraId="1A484DA9" w14:textId="55FD867E" w:rsidR="00392F45" w:rsidRDefault="00392F45">
      <w:pPr>
        <w:pStyle w:val="TOC6"/>
        <w:rPr>
          <w:rFonts w:asciiTheme="minorHAnsi" w:eastAsiaTheme="minorEastAsia" w:hAnsiTheme="minorHAnsi" w:cstheme="minorBidi"/>
          <w:sz w:val="22"/>
          <w:szCs w:val="22"/>
        </w:rPr>
      </w:pPr>
      <w:r>
        <w:t>5.3.15.6.4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_Toc121758210 \h </w:instrText>
      </w:r>
      <w:r>
        <w:fldChar w:fldCharType="separate"/>
      </w:r>
      <w:r>
        <w:t>118</w:t>
      </w:r>
      <w:r>
        <w:fldChar w:fldCharType="end"/>
      </w:r>
    </w:p>
    <w:p w14:paraId="62D7FD79" w14:textId="09795EA8" w:rsidR="00392F45" w:rsidRDefault="00392F45">
      <w:pPr>
        <w:pStyle w:val="TOC5"/>
        <w:rPr>
          <w:rFonts w:asciiTheme="minorHAnsi" w:eastAsiaTheme="minorEastAsia" w:hAnsiTheme="minorHAnsi" w:cstheme="minorBidi"/>
          <w:sz w:val="22"/>
          <w:szCs w:val="22"/>
        </w:rPr>
      </w:pPr>
      <w:r>
        <w:t>5.3.15.7</w:t>
      </w:r>
      <w:r>
        <w:rPr>
          <w:rFonts w:asciiTheme="minorHAnsi" w:eastAsiaTheme="minorEastAsia" w:hAnsiTheme="minorHAnsi" w:cstheme="minorBidi"/>
          <w:sz w:val="22"/>
          <w:szCs w:val="22"/>
        </w:rPr>
        <w:tab/>
      </w:r>
      <w:r>
        <w:t>TS 38.522</w:t>
      </w:r>
      <w:r>
        <w:tab/>
      </w:r>
      <w:r>
        <w:fldChar w:fldCharType="begin" w:fldLock="1"/>
      </w:r>
      <w:r>
        <w:instrText xml:space="preserve"> PAGEREF _Toc121758211 \h </w:instrText>
      </w:r>
      <w:r>
        <w:fldChar w:fldCharType="separate"/>
      </w:r>
      <w:r>
        <w:t>118</w:t>
      </w:r>
      <w:r>
        <w:fldChar w:fldCharType="end"/>
      </w:r>
    </w:p>
    <w:p w14:paraId="1323E3D3" w14:textId="7FCA93D4" w:rsidR="00392F45" w:rsidRDefault="00392F45">
      <w:pPr>
        <w:pStyle w:val="TOC5"/>
        <w:rPr>
          <w:rFonts w:asciiTheme="minorHAnsi" w:eastAsiaTheme="minorEastAsia" w:hAnsiTheme="minorHAnsi" w:cstheme="minorBidi"/>
          <w:sz w:val="22"/>
          <w:szCs w:val="22"/>
        </w:rPr>
      </w:pPr>
      <w:r>
        <w:t>5.3.15.8</w:t>
      </w:r>
      <w:r>
        <w:rPr>
          <w:rFonts w:asciiTheme="minorHAnsi" w:eastAsiaTheme="minorEastAsia" w:hAnsiTheme="minorHAnsi" w:cstheme="minorBidi"/>
          <w:sz w:val="22"/>
          <w:szCs w:val="22"/>
        </w:rPr>
        <w:tab/>
      </w:r>
      <w:r>
        <w:t>TS 38.533</w:t>
      </w:r>
      <w:r>
        <w:tab/>
      </w:r>
      <w:r>
        <w:fldChar w:fldCharType="begin" w:fldLock="1"/>
      </w:r>
      <w:r>
        <w:instrText xml:space="preserve"> PAGEREF _Toc121758212 \h </w:instrText>
      </w:r>
      <w:r>
        <w:fldChar w:fldCharType="separate"/>
      </w:r>
      <w:r>
        <w:t>119</w:t>
      </w:r>
      <w:r>
        <w:fldChar w:fldCharType="end"/>
      </w:r>
    </w:p>
    <w:p w14:paraId="62E7D976" w14:textId="78BADC1E" w:rsidR="00392F45" w:rsidRDefault="00392F45">
      <w:pPr>
        <w:pStyle w:val="TOC5"/>
        <w:rPr>
          <w:rFonts w:asciiTheme="minorHAnsi" w:eastAsiaTheme="minorEastAsia" w:hAnsiTheme="minorHAnsi" w:cstheme="minorBidi"/>
          <w:sz w:val="22"/>
          <w:szCs w:val="22"/>
        </w:rPr>
      </w:pPr>
      <w:r>
        <w:t>5.3.15.9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_Toc121758213 \h </w:instrText>
      </w:r>
      <w:r>
        <w:fldChar w:fldCharType="separate"/>
      </w:r>
      <w:r>
        <w:t>120</w:t>
      </w:r>
      <w:r>
        <w:fldChar w:fldCharType="end"/>
      </w:r>
    </w:p>
    <w:p w14:paraId="738E6C77" w14:textId="0356B62A" w:rsidR="00392F45" w:rsidRDefault="00392F45">
      <w:pPr>
        <w:pStyle w:val="TOC5"/>
        <w:rPr>
          <w:rFonts w:asciiTheme="minorHAnsi" w:eastAsiaTheme="minorEastAsia" w:hAnsiTheme="minorHAnsi" w:cstheme="minorBidi"/>
          <w:sz w:val="22"/>
          <w:szCs w:val="22"/>
        </w:rPr>
      </w:pPr>
      <w:r>
        <w:t>5.3.15.10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_Toc121758214 \h </w:instrText>
      </w:r>
      <w:r>
        <w:fldChar w:fldCharType="separate"/>
      </w:r>
      <w:r>
        <w:t>120</w:t>
      </w:r>
      <w:r>
        <w:fldChar w:fldCharType="end"/>
      </w:r>
    </w:p>
    <w:p w14:paraId="39E400F3" w14:textId="0FBEDF3B" w:rsidR="00392F45" w:rsidRDefault="00392F45">
      <w:pPr>
        <w:pStyle w:val="TOC5"/>
        <w:rPr>
          <w:rFonts w:asciiTheme="minorHAnsi" w:eastAsiaTheme="minorEastAsia" w:hAnsiTheme="minorHAnsi" w:cstheme="minorBidi"/>
          <w:sz w:val="22"/>
          <w:szCs w:val="22"/>
        </w:rPr>
      </w:pPr>
      <w:r>
        <w:lastRenderedPageBreak/>
        <w:t>5.3.15.11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_Toc121758215 \h </w:instrText>
      </w:r>
      <w:r>
        <w:fldChar w:fldCharType="separate"/>
      </w:r>
      <w:r>
        <w:t>120</w:t>
      </w:r>
      <w:r>
        <w:fldChar w:fldCharType="end"/>
      </w:r>
    </w:p>
    <w:p w14:paraId="7B053D85" w14:textId="430D4283" w:rsidR="00392F45" w:rsidRDefault="00392F45">
      <w:pPr>
        <w:pStyle w:val="TOC4"/>
        <w:rPr>
          <w:rFonts w:asciiTheme="minorHAnsi" w:eastAsiaTheme="minorEastAsia" w:hAnsiTheme="minorHAnsi" w:cstheme="minorBidi"/>
          <w:sz w:val="22"/>
          <w:szCs w:val="22"/>
        </w:rPr>
      </w:pPr>
      <w:r>
        <w:t>5.3.16</w:t>
      </w:r>
      <w:r>
        <w:rPr>
          <w:rFonts w:asciiTheme="minorHAnsi" w:eastAsiaTheme="minorEastAsia" w:hAnsiTheme="minorHAnsi" w:cstheme="minorBidi"/>
          <w:sz w:val="22"/>
          <w:szCs w:val="22"/>
        </w:rPr>
        <w:tab/>
      </w:r>
      <w:r>
        <w:t>LTE-NR &amp; NR-NR Dual Connectivity and NR CA enhancements (UID-911004) LTE_NR_DC_CA_enh-UEConTest</w:t>
      </w:r>
      <w:r>
        <w:tab/>
      </w:r>
      <w:r>
        <w:fldChar w:fldCharType="begin" w:fldLock="1"/>
      </w:r>
      <w:r>
        <w:instrText xml:space="preserve"> PAGEREF _Toc121758216 \h </w:instrText>
      </w:r>
      <w:r>
        <w:fldChar w:fldCharType="separate"/>
      </w:r>
      <w:r>
        <w:t>120</w:t>
      </w:r>
      <w:r>
        <w:fldChar w:fldCharType="end"/>
      </w:r>
    </w:p>
    <w:p w14:paraId="13160FF4" w14:textId="7333C0B5" w:rsidR="00392F45" w:rsidRDefault="00392F45">
      <w:pPr>
        <w:pStyle w:val="TOC5"/>
        <w:rPr>
          <w:rFonts w:asciiTheme="minorHAnsi" w:eastAsiaTheme="minorEastAsia" w:hAnsiTheme="minorHAnsi" w:cstheme="minorBidi"/>
          <w:sz w:val="22"/>
          <w:szCs w:val="22"/>
        </w:rPr>
      </w:pPr>
      <w:r>
        <w:t>5.3.16.1</w:t>
      </w:r>
      <w:r>
        <w:rPr>
          <w:rFonts w:asciiTheme="minorHAnsi" w:eastAsiaTheme="minorEastAsia" w:hAnsiTheme="minorHAnsi" w:cstheme="minorBidi"/>
          <w:sz w:val="22"/>
          <w:szCs w:val="22"/>
        </w:rPr>
        <w:tab/>
      </w:r>
      <w:r>
        <w:t>TS 38.508-1</w:t>
      </w:r>
      <w:r>
        <w:tab/>
      </w:r>
      <w:r>
        <w:fldChar w:fldCharType="begin" w:fldLock="1"/>
      </w:r>
      <w:r>
        <w:instrText xml:space="preserve"> PAGEREF _Toc121758217 \h </w:instrText>
      </w:r>
      <w:r>
        <w:fldChar w:fldCharType="separate"/>
      </w:r>
      <w:r>
        <w:t>120</w:t>
      </w:r>
      <w:r>
        <w:fldChar w:fldCharType="end"/>
      </w:r>
    </w:p>
    <w:p w14:paraId="506EC833" w14:textId="27A3664B" w:rsidR="00392F45" w:rsidRDefault="00392F45">
      <w:pPr>
        <w:pStyle w:val="TOC6"/>
        <w:rPr>
          <w:rFonts w:asciiTheme="minorHAnsi" w:eastAsiaTheme="minorEastAsia" w:hAnsiTheme="minorHAnsi" w:cstheme="minorBidi"/>
          <w:sz w:val="22"/>
          <w:szCs w:val="22"/>
        </w:rPr>
      </w:pPr>
      <w:r>
        <w:t>5.3.16.1.1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_Toc121758218 \h </w:instrText>
      </w:r>
      <w:r>
        <w:fldChar w:fldCharType="separate"/>
      </w:r>
      <w:r>
        <w:t>120</w:t>
      </w:r>
      <w:r>
        <w:fldChar w:fldCharType="end"/>
      </w:r>
    </w:p>
    <w:p w14:paraId="45032E16" w14:textId="37A01A0D" w:rsidR="00392F45" w:rsidRDefault="00392F45">
      <w:pPr>
        <w:pStyle w:val="TOC6"/>
        <w:rPr>
          <w:rFonts w:asciiTheme="minorHAnsi" w:eastAsiaTheme="minorEastAsia" w:hAnsiTheme="minorHAnsi" w:cstheme="minorBidi"/>
          <w:sz w:val="22"/>
          <w:szCs w:val="22"/>
        </w:rPr>
      </w:pPr>
      <w:r>
        <w:t>5.3.16.1.2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_Toc121758219 \h </w:instrText>
      </w:r>
      <w:r>
        <w:fldChar w:fldCharType="separate"/>
      </w:r>
      <w:r>
        <w:t>120</w:t>
      </w:r>
      <w:r>
        <w:fldChar w:fldCharType="end"/>
      </w:r>
    </w:p>
    <w:p w14:paraId="260BC880" w14:textId="2B439B6A" w:rsidR="00392F45" w:rsidRDefault="00392F45">
      <w:pPr>
        <w:pStyle w:val="TOC6"/>
        <w:rPr>
          <w:rFonts w:asciiTheme="minorHAnsi" w:eastAsiaTheme="minorEastAsia" w:hAnsiTheme="minorHAnsi" w:cstheme="minorBidi"/>
          <w:sz w:val="22"/>
          <w:szCs w:val="22"/>
        </w:rPr>
      </w:pPr>
      <w:r>
        <w:t>5.3.16.1.3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_Toc121758220 \h </w:instrText>
      </w:r>
      <w:r>
        <w:fldChar w:fldCharType="separate"/>
      </w:r>
      <w:r>
        <w:t>120</w:t>
      </w:r>
      <w:r>
        <w:fldChar w:fldCharType="end"/>
      </w:r>
    </w:p>
    <w:p w14:paraId="2D17AD6B" w14:textId="02D8BB1F" w:rsidR="00392F45" w:rsidRDefault="00392F45">
      <w:pPr>
        <w:pStyle w:val="TOC6"/>
        <w:rPr>
          <w:rFonts w:asciiTheme="minorHAnsi" w:eastAsiaTheme="minorEastAsia" w:hAnsiTheme="minorHAnsi" w:cstheme="minorBidi"/>
          <w:sz w:val="22"/>
          <w:szCs w:val="22"/>
        </w:rPr>
      </w:pPr>
      <w:r>
        <w:t>5.3.16.1.4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_Toc121758221 \h </w:instrText>
      </w:r>
      <w:r>
        <w:fldChar w:fldCharType="separate"/>
      </w:r>
      <w:r>
        <w:t>120</w:t>
      </w:r>
      <w:r>
        <w:fldChar w:fldCharType="end"/>
      </w:r>
    </w:p>
    <w:p w14:paraId="0064B053" w14:textId="27128D19" w:rsidR="00392F45" w:rsidRDefault="00392F45">
      <w:pPr>
        <w:pStyle w:val="TOC5"/>
        <w:rPr>
          <w:rFonts w:asciiTheme="minorHAnsi" w:eastAsiaTheme="minorEastAsia" w:hAnsiTheme="minorHAnsi" w:cstheme="minorBidi"/>
          <w:sz w:val="22"/>
          <w:szCs w:val="22"/>
        </w:rPr>
      </w:pPr>
      <w:r>
        <w:t>5.3.16.2</w:t>
      </w:r>
      <w:r>
        <w:rPr>
          <w:rFonts w:asciiTheme="minorHAnsi" w:eastAsiaTheme="minorEastAsia" w:hAnsiTheme="minorHAnsi" w:cstheme="minorBidi"/>
          <w:sz w:val="22"/>
          <w:szCs w:val="22"/>
        </w:rPr>
        <w:tab/>
      </w:r>
      <w:r>
        <w:t>TS 38.508-2</w:t>
      </w:r>
      <w:r>
        <w:tab/>
      </w:r>
      <w:r>
        <w:fldChar w:fldCharType="begin" w:fldLock="1"/>
      </w:r>
      <w:r>
        <w:instrText xml:space="preserve"> PAGEREF _Toc121758222 \h </w:instrText>
      </w:r>
      <w:r>
        <w:fldChar w:fldCharType="separate"/>
      </w:r>
      <w:r>
        <w:t>120</w:t>
      </w:r>
      <w:r>
        <w:fldChar w:fldCharType="end"/>
      </w:r>
    </w:p>
    <w:p w14:paraId="31CD1A73" w14:textId="721E797C" w:rsidR="00392F45" w:rsidRDefault="00392F45">
      <w:pPr>
        <w:pStyle w:val="TOC5"/>
        <w:rPr>
          <w:rFonts w:asciiTheme="minorHAnsi" w:eastAsiaTheme="minorEastAsia" w:hAnsiTheme="minorHAnsi" w:cstheme="minorBidi"/>
          <w:sz w:val="22"/>
          <w:szCs w:val="22"/>
        </w:rPr>
      </w:pPr>
      <w:r>
        <w:t>5.3.16.3</w:t>
      </w:r>
      <w:r>
        <w:rPr>
          <w:rFonts w:asciiTheme="minorHAnsi" w:eastAsiaTheme="minorEastAsia" w:hAnsiTheme="minorHAnsi" w:cstheme="minorBidi"/>
          <w:sz w:val="22"/>
          <w:szCs w:val="22"/>
        </w:rPr>
        <w:tab/>
      </w:r>
      <w:r>
        <w:t>TS 38.521-1</w:t>
      </w:r>
      <w:r>
        <w:tab/>
      </w:r>
      <w:r>
        <w:fldChar w:fldCharType="begin" w:fldLock="1"/>
      </w:r>
      <w:r>
        <w:instrText xml:space="preserve"> PAGEREF _Toc121758223 \h </w:instrText>
      </w:r>
      <w:r>
        <w:fldChar w:fldCharType="separate"/>
      </w:r>
      <w:r>
        <w:t>120</w:t>
      </w:r>
      <w:r>
        <w:fldChar w:fldCharType="end"/>
      </w:r>
    </w:p>
    <w:p w14:paraId="247C6D65" w14:textId="39E89F60" w:rsidR="00392F45" w:rsidRDefault="00392F45">
      <w:pPr>
        <w:pStyle w:val="TOC6"/>
        <w:rPr>
          <w:rFonts w:asciiTheme="minorHAnsi" w:eastAsiaTheme="minorEastAsia" w:hAnsiTheme="minorHAnsi" w:cstheme="minorBidi"/>
          <w:sz w:val="22"/>
          <w:szCs w:val="22"/>
        </w:rPr>
      </w:pPr>
      <w:r>
        <w:t>5.3.16.3.1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_Toc121758224 \h </w:instrText>
      </w:r>
      <w:r>
        <w:fldChar w:fldCharType="separate"/>
      </w:r>
      <w:r>
        <w:t>120</w:t>
      </w:r>
      <w:r>
        <w:fldChar w:fldCharType="end"/>
      </w:r>
    </w:p>
    <w:p w14:paraId="547D85B8" w14:textId="0AC5C965" w:rsidR="00392F45" w:rsidRDefault="00392F45">
      <w:pPr>
        <w:pStyle w:val="TOC6"/>
        <w:rPr>
          <w:rFonts w:asciiTheme="minorHAnsi" w:eastAsiaTheme="minorEastAsia" w:hAnsiTheme="minorHAnsi" w:cstheme="minorBidi"/>
          <w:sz w:val="22"/>
          <w:szCs w:val="22"/>
        </w:rPr>
      </w:pPr>
      <w:r>
        <w:t>5.3.16.3.2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_Toc121758225 \h </w:instrText>
      </w:r>
      <w:r>
        <w:fldChar w:fldCharType="separate"/>
      </w:r>
      <w:r>
        <w:t>121</w:t>
      </w:r>
      <w:r>
        <w:fldChar w:fldCharType="end"/>
      </w:r>
    </w:p>
    <w:p w14:paraId="6E7FCF5D" w14:textId="34CD61CF" w:rsidR="00392F45" w:rsidRDefault="00392F45">
      <w:pPr>
        <w:pStyle w:val="TOC6"/>
        <w:rPr>
          <w:rFonts w:asciiTheme="minorHAnsi" w:eastAsiaTheme="minorEastAsia" w:hAnsiTheme="minorHAnsi" w:cstheme="minorBidi"/>
          <w:sz w:val="22"/>
          <w:szCs w:val="22"/>
        </w:rPr>
      </w:pPr>
      <w:r>
        <w:t>5.3.16.3.3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_Toc121758226 \h </w:instrText>
      </w:r>
      <w:r>
        <w:fldChar w:fldCharType="separate"/>
      </w:r>
      <w:r>
        <w:t>121</w:t>
      </w:r>
      <w:r>
        <w:fldChar w:fldCharType="end"/>
      </w:r>
    </w:p>
    <w:p w14:paraId="384315BA" w14:textId="5DADDB86" w:rsidR="00392F45" w:rsidRDefault="00392F45">
      <w:pPr>
        <w:pStyle w:val="TOC5"/>
        <w:rPr>
          <w:rFonts w:asciiTheme="minorHAnsi" w:eastAsiaTheme="minorEastAsia" w:hAnsiTheme="minorHAnsi" w:cstheme="minorBidi"/>
          <w:sz w:val="22"/>
          <w:szCs w:val="22"/>
        </w:rPr>
      </w:pPr>
      <w:r>
        <w:t>5.3.16.4</w:t>
      </w:r>
      <w:r>
        <w:rPr>
          <w:rFonts w:asciiTheme="minorHAnsi" w:eastAsiaTheme="minorEastAsia" w:hAnsiTheme="minorHAnsi" w:cstheme="minorBidi"/>
          <w:sz w:val="22"/>
          <w:szCs w:val="22"/>
        </w:rPr>
        <w:tab/>
      </w:r>
      <w:r>
        <w:t>TS 38.522</w:t>
      </w:r>
      <w:r>
        <w:tab/>
      </w:r>
      <w:r>
        <w:fldChar w:fldCharType="begin" w:fldLock="1"/>
      </w:r>
      <w:r>
        <w:instrText xml:space="preserve"> PAGEREF _Toc121758227 \h </w:instrText>
      </w:r>
      <w:r>
        <w:fldChar w:fldCharType="separate"/>
      </w:r>
      <w:r>
        <w:t>121</w:t>
      </w:r>
      <w:r>
        <w:fldChar w:fldCharType="end"/>
      </w:r>
    </w:p>
    <w:p w14:paraId="00A54CA0" w14:textId="61DF4438" w:rsidR="00392F45" w:rsidRDefault="00392F45">
      <w:pPr>
        <w:pStyle w:val="TOC5"/>
        <w:rPr>
          <w:rFonts w:asciiTheme="minorHAnsi" w:eastAsiaTheme="minorEastAsia" w:hAnsiTheme="minorHAnsi" w:cstheme="minorBidi"/>
          <w:sz w:val="22"/>
          <w:szCs w:val="22"/>
        </w:rPr>
      </w:pPr>
      <w:r>
        <w:t>5.3.16.5</w:t>
      </w:r>
      <w:r>
        <w:rPr>
          <w:rFonts w:asciiTheme="minorHAnsi" w:eastAsiaTheme="minorEastAsia" w:hAnsiTheme="minorHAnsi" w:cstheme="minorBidi"/>
          <w:sz w:val="22"/>
          <w:szCs w:val="22"/>
        </w:rPr>
        <w:tab/>
      </w:r>
      <w:r>
        <w:t>TS 38.533</w:t>
      </w:r>
      <w:r>
        <w:tab/>
      </w:r>
      <w:r>
        <w:fldChar w:fldCharType="begin" w:fldLock="1"/>
      </w:r>
      <w:r>
        <w:instrText xml:space="preserve"> PAGEREF _Toc121758228 \h </w:instrText>
      </w:r>
      <w:r>
        <w:fldChar w:fldCharType="separate"/>
      </w:r>
      <w:r>
        <w:t>122</w:t>
      </w:r>
      <w:r>
        <w:fldChar w:fldCharType="end"/>
      </w:r>
    </w:p>
    <w:p w14:paraId="6079579C" w14:textId="29B5CE46" w:rsidR="00392F45" w:rsidRDefault="00392F45">
      <w:pPr>
        <w:pStyle w:val="TOC5"/>
        <w:rPr>
          <w:rFonts w:asciiTheme="minorHAnsi" w:eastAsiaTheme="minorEastAsia" w:hAnsiTheme="minorHAnsi" w:cstheme="minorBidi"/>
          <w:sz w:val="22"/>
          <w:szCs w:val="22"/>
        </w:rPr>
      </w:pPr>
      <w:r>
        <w:t>5.3.16.6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_Toc121758229 \h </w:instrText>
      </w:r>
      <w:r>
        <w:fldChar w:fldCharType="separate"/>
      </w:r>
      <w:r>
        <w:t>125</w:t>
      </w:r>
      <w:r>
        <w:fldChar w:fldCharType="end"/>
      </w:r>
    </w:p>
    <w:p w14:paraId="2A22F270" w14:textId="6E239969" w:rsidR="00392F45" w:rsidRDefault="00392F45">
      <w:pPr>
        <w:pStyle w:val="TOC5"/>
        <w:rPr>
          <w:rFonts w:asciiTheme="minorHAnsi" w:eastAsiaTheme="minorEastAsia" w:hAnsiTheme="minorHAnsi" w:cstheme="minorBidi"/>
          <w:sz w:val="22"/>
          <w:szCs w:val="22"/>
        </w:rPr>
      </w:pPr>
      <w:r>
        <w:t>5.3.16.7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_Toc121758230 \h </w:instrText>
      </w:r>
      <w:r>
        <w:fldChar w:fldCharType="separate"/>
      </w:r>
      <w:r>
        <w:t>127</w:t>
      </w:r>
      <w:r>
        <w:fldChar w:fldCharType="end"/>
      </w:r>
    </w:p>
    <w:p w14:paraId="19BB6DCF" w14:textId="05D82D95" w:rsidR="00392F45" w:rsidRDefault="00392F45">
      <w:pPr>
        <w:pStyle w:val="TOC5"/>
        <w:rPr>
          <w:rFonts w:asciiTheme="minorHAnsi" w:eastAsiaTheme="minorEastAsia" w:hAnsiTheme="minorHAnsi" w:cstheme="minorBidi"/>
          <w:sz w:val="22"/>
          <w:szCs w:val="22"/>
        </w:rPr>
      </w:pPr>
      <w:r>
        <w:t>5.3.16.8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_Toc121758231 \h </w:instrText>
      </w:r>
      <w:r>
        <w:fldChar w:fldCharType="separate"/>
      </w:r>
      <w:r>
        <w:t>127</w:t>
      </w:r>
      <w:r>
        <w:fldChar w:fldCharType="end"/>
      </w:r>
    </w:p>
    <w:p w14:paraId="46705DBD" w14:textId="5A03C0A9" w:rsidR="00392F45" w:rsidRDefault="00392F45">
      <w:pPr>
        <w:pStyle w:val="TOC4"/>
        <w:rPr>
          <w:rFonts w:asciiTheme="minorHAnsi" w:eastAsiaTheme="minorEastAsia" w:hAnsiTheme="minorHAnsi" w:cstheme="minorBidi"/>
          <w:sz w:val="22"/>
          <w:szCs w:val="22"/>
        </w:rPr>
      </w:pPr>
      <w:r>
        <w:t>5.3.17</w:t>
      </w:r>
      <w:r>
        <w:rPr>
          <w:rFonts w:asciiTheme="minorHAnsi" w:eastAsiaTheme="minorEastAsia" w:hAnsiTheme="minorHAnsi" w:cstheme="minorBidi"/>
          <w:sz w:val="22"/>
          <w:szCs w:val="22"/>
        </w:rPr>
        <w:tab/>
      </w:r>
      <w:r>
        <w:t>Rel-17 High power UE for NR inter-band Carrier Aggregation with 2 bands downlink and x bands uplink (x=1,2) (UID-920066) NR_PC2_CA_R17_2BDL_2BUL-UEConTest</w:t>
      </w:r>
      <w:r>
        <w:tab/>
      </w:r>
      <w:r>
        <w:fldChar w:fldCharType="begin" w:fldLock="1"/>
      </w:r>
      <w:r>
        <w:instrText xml:space="preserve"> PAGEREF _Toc121758232 \h </w:instrText>
      </w:r>
      <w:r>
        <w:fldChar w:fldCharType="separate"/>
      </w:r>
      <w:r>
        <w:t>127</w:t>
      </w:r>
      <w:r>
        <w:fldChar w:fldCharType="end"/>
      </w:r>
    </w:p>
    <w:p w14:paraId="5FC8F6B2" w14:textId="3B8C914E" w:rsidR="00392F45" w:rsidRDefault="00392F45">
      <w:pPr>
        <w:pStyle w:val="TOC5"/>
        <w:rPr>
          <w:rFonts w:asciiTheme="minorHAnsi" w:eastAsiaTheme="minorEastAsia" w:hAnsiTheme="minorHAnsi" w:cstheme="minorBidi"/>
          <w:sz w:val="22"/>
          <w:szCs w:val="22"/>
        </w:rPr>
      </w:pPr>
      <w:r>
        <w:t>5.3.17.1</w:t>
      </w:r>
      <w:r>
        <w:rPr>
          <w:rFonts w:asciiTheme="minorHAnsi" w:eastAsiaTheme="minorEastAsia" w:hAnsiTheme="minorHAnsi" w:cstheme="minorBidi"/>
          <w:sz w:val="22"/>
          <w:szCs w:val="22"/>
        </w:rPr>
        <w:tab/>
      </w:r>
      <w:r>
        <w:t>TS 38.508-1</w:t>
      </w:r>
      <w:r>
        <w:tab/>
      </w:r>
      <w:r>
        <w:fldChar w:fldCharType="begin" w:fldLock="1"/>
      </w:r>
      <w:r>
        <w:instrText xml:space="preserve"> PAGEREF _Toc121758233 \h </w:instrText>
      </w:r>
      <w:r>
        <w:fldChar w:fldCharType="separate"/>
      </w:r>
      <w:r>
        <w:t>127</w:t>
      </w:r>
      <w:r>
        <w:fldChar w:fldCharType="end"/>
      </w:r>
    </w:p>
    <w:p w14:paraId="3BACFF1A" w14:textId="01F8B0B7" w:rsidR="00392F45" w:rsidRDefault="00392F45">
      <w:pPr>
        <w:pStyle w:val="TOC5"/>
        <w:rPr>
          <w:rFonts w:asciiTheme="minorHAnsi" w:eastAsiaTheme="minorEastAsia" w:hAnsiTheme="minorHAnsi" w:cstheme="minorBidi"/>
          <w:sz w:val="22"/>
          <w:szCs w:val="22"/>
        </w:rPr>
      </w:pPr>
      <w:r>
        <w:t>5.3.17.2</w:t>
      </w:r>
      <w:r>
        <w:rPr>
          <w:rFonts w:asciiTheme="minorHAnsi" w:eastAsiaTheme="minorEastAsia" w:hAnsiTheme="minorHAnsi" w:cstheme="minorBidi"/>
          <w:sz w:val="22"/>
          <w:szCs w:val="22"/>
        </w:rPr>
        <w:tab/>
      </w:r>
      <w:r>
        <w:t>TS 38.508-2</w:t>
      </w:r>
      <w:r>
        <w:tab/>
      </w:r>
      <w:r>
        <w:fldChar w:fldCharType="begin" w:fldLock="1"/>
      </w:r>
      <w:r>
        <w:instrText xml:space="preserve"> PAGEREF _Toc121758234 \h </w:instrText>
      </w:r>
      <w:r>
        <w:fldChar w:fldCharType="separate"/>
      </w:r>
      <w:r>
        <w:t>127</w:t>
      </w:r>
      <w:r>
        <w:fldChar w:fldCharType="end"/>
      </w:r>
    </w:p>
    <w:p w14:paraId="76C36C9F" w14:textId="443A41C5" w:rsidR="00392F45" w:rsidRDefault="00392F45">
      <w:pPr>
        <w:pStyle w:val="TOC5"/>
        <w:rPr>
          <w:rFonts w:asciiTheme="minorHAnsi" w:eastAsiaTheme="minorEastAsia" w:hAnsiTheme="minorHAnsi" w:cstheme="minorBidi"/>
          <w:sz w:val="22"/>
          <w:szCs w:val="22"/>
        </w:rPr>
      </w:pPr>
      <w:r>
        <w:t>5.3.17.3</w:t>
      </w:r>
      <w:r>
        <w:rPr>
          <w:rFonts w:asciiTheme="minorHAnsi" w:eastAsiaTheme="minorEastAsia" w:hAnsiTheme="minorHAnsi" w:cstheme="minorBidi"/>
          <w:sz w:val="22"/>
          <w:szCs w:val="22"/>
        </w:rPr>
        <w:tab/>
      </w:r>
      <w:r>
        <w:t>TS 38.521-1</w:t>
      </w:r>
      <w:r>
        <w:tab/>
      </w:r>
      <w:r>
        <w:fldChar w:fldCharType="begin" w:fldLock="1"/>
      </w:r>
      <w:r>
        <w:instrText xml:space="preserve"> PAGEREF _Toc121758235 \h </w:instrText>
      </w:r>
      <w:r>
        <w:fldChar w:fldCharType="separate"/>
      </w:r>
      <w:r>
        <w:t>127</w:t>
      </w:r>
      <w:r>
        <w:fldChar w:fldCharType="end"/>
      </w:r>
    </w:p>
    <w:p w14:paraId="422B0A58" w14:textId="15B52C62" w:rsidR="00392F45" w:rsidRDefault="00392F45">
      <w:pPr>
        <w:pStyle w:val="TOC6"/>
        <w:rPr>
          <w:rFonts w:asciiTheme="minorHAnsi" w:eastAsiaTheme="minorEastAsia" w:hAnsiTheme="minorHAnsi" w:cstheme="minorBidi"/>
          <w:sz w:val="22"/>
          <w:szCs w:val="22"/>
        </w:rPr>
      </w:pPr>
      <w:r>
        <w:t>5.3.17.3.1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_Toc121758236 \h </w:instrText>
      </w:r>
      <w:r>
        <w:fldChar w:fldCharType="separate"/>
      </w:r>
      <w:r>
        <w:t>127</w:t>
      </w:r>
      <w:r>
        <w:fldChar w:fldCharType="end"/>
      </w:r>
    </w:p>
    <w:p w14:paraId="0838B21B" w14:textId="182663C2" w:rsidR="00392F45" w:rsidRDefault="00392F45">
      <w:pPr>
        <w:pStyle w:val="TOC6"/>
        <w:rPr>
          <w:rFonts w:asciiTheme="minorHAnsi" w:eastAsiaTheme="minorEastAsia" w:hAnsiTheme="minorHAnsi" w:cstheme="minorBidi"/>
          <w:sz w:val="22"/>
          <w:szCs w:val="22"/>
        </w:rPr>
      </w:pPr>
      <w:r>
        <w:t>5.3.17.3.2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_Toc121758237 \h </w:instrText>
      </w:r>
      <w:r>
        <w:fldChar w:fldCharType="separate"/>
      </w:r>
      <w:r>
        <w:t>128</w:t>
      </w:r>
      <w:r>
        <w:fldChar w:fldCharType="end"/>
      </w:r>
    </w:p>
    <w:p w14:paraId="02156B03" w14:textId="459F4445" w:rsidR="00392F45" w:rsidRDefault="00392F45">
      <w:pPr>
        <w:pStyle w:val="TOC6"/>
        <w:rPr>
          <w:rFonts w:asciiTheme="minorHAnsi" w:eastAsiaTheme="minorEastAsia" w:hAnsiTheme="minorHAnsi" w:cstheme="minorBidi"/>
          <w:sz w:val="22"/>
          <w:szCs w:val="22"/>
        </w:rPr>
      </w:pPr>
      <w:r>
        <w:t>5.3.17.3.3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_Toc121758238 \h </w:instrText>
      </w:r>
      <w:r>
        <w:fldChar w:fldCharType="separate"/>
      </w:r>
      <w:r>
        <w:t>128</w:t>
      </w:r>
      <w:r>
        <w:fldChar w:fldCharType="end"/>
      </w:r>
    </w:p>
    <w:p w14:paraId="0AB70438" w14:textId="068DC10D" w:rsidR="00392F45" w:rsidRDefault="00392F45">
      <w:pPr>
        <w:pStyle w:val="TOC5"/>
        <w:rPr>
          <w:rFonts w:asciiTheme="minorHAnsi" w:eastAsiaTheme="minorEastAsia" w:hAnsiTheme="minorHAnsi" w:cstheme="minorBidi"/>
          <w:sz w:val="22"/>
          <w:szCs w:val="22"/>
        </w:rPr>
      </w:pPr>
      <w:r>
        <w:t>5.3.17.4</w:t>
      </w:r>
      <w:r>
        <w:rPr>
          <w:rFonts w:asciiTheme="minorHAnsi" w:eastAsiaTheme="minorEastAsia" w:hAnsiTheme="minorHAnsi" w:cstheme="minorBidi"/>
          <w:sz w:val="22"/>
          <w:szCs w:val="22"/>
        </w:rPr>
        <w:tab/>
      </w:r>
      <w:r>
        <w:t>TS 38.522</w:t>
      </w:r>
      <w:r>
        <w:tab/>
      </w:r>
      <w:r>
        <w:fldChar w:fldCharType="begin" w:fldLock="1"/>
      </w:r>
      <w:r>
        <w:instrText xml:space="preserve"> PAGEREF _Toc121758239 \h </w:instrText>
      </w:r>
      <w:r>
        <w:fldChar w:fldCharType="separate"/>
      </w:r>
      <w:r>
        <w:t>128</w:t>
      </w:r>
      <w:r>
        <w:fldChar w:fldCharType="end"/>
      </w:r>
    </w:p>
    <w:p w14:paraId="2A299FAE" w14:textId="4C6553F5" w:rsidR="00392F45" w:rsidRDefault="00392F45">
      <w:pPr>
        <w:pStyle w:val="TOC5"/>
        <w:rPr>
          <w:rFonts w:asciiTheme="minorHAnsi" w:eastAsiaTheme="minorEastAsia" w:hAnsiTheme="minorHAnsi" w:cstheme="minorBidi"/>
          <w:sz w:val="22"/>
          <w:szCs w:val="22"/>
        </w:rPr>
      </w:pPr>
      <w:r>
        <w:t>5.3.17.5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_Toc121758240 \h </w:instrText>
      </w:r>
      <w:r>
        <w:fldChar w:fldCharType="separate"/>
      </w:r>
      <w:r>
        <w:t>128</w:t>
      </w:r>
      <w:r>
        <w:fldChar w:fldCharType="end"/>
      </w:r>
    </w:p>
    <w:p w14:paraId="19DF9DB0" w14:textId="0F2E0193" w:rsidR="00392F45" w:rsidRDefault="00392F45">
      <w:pPr>
        <w:pStyle w:val="TOC5"/>
        <w:rPr>
          <w:rFonts w:asciiTheme="minorHAnsi" w:eastAsiaTheme="minorEastAsia" w:hAnsiTheme="minorHAnsi" w:cstheme="minorBidi"/>
          <w:sz w:val="22"/>
          <w:szCs w:val="22"/>
        </w:rPr>
      </w:pPr>
      <w:r>
        <w:t>5.3.17.6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_Toc121758241 \h </w:instrText>
      </w:r>
      <w:r>
        <w:fldChar w:fldCharType="separate"/>
      </w:r>
      <w:r>
        <w:t>128</w:t>
      </w:r>
      <w:r>
        <w:fldChar w:fldCharType="end"/>
      </w:r>
    </w:p>
    <w:p w14:paraId="32B1181B" w14:textId="283B1132" w:rsidR="00392F45" w:rsidRDefault="00392F45">
      <w:pPr>
        <w:pStyle w:val="TOC4"/>
        <w:rPr>
          <w:rFonts w:asciiTheme="minorHAnsi" w:eastAsiaTheme="minorEastAsia" w:hAnsiTheme="minorHAnsi" w:cstheme="minorBidi"/>
          <w:sz w:val="22"/>
          <w:szCs w:val="22"/>
        </w:rPr>
      </w:pPr>
      <w:r>
        <w:t>5.3.18</w:t>
      </w:r>
      <w:r>
        <w:rPr>
          <w:rFonts w:asciiTheme="minorHAnsi" w:eastAsiaTheme="minorEastAsia" w:hAnsiTheme="minorHAnsi" w:cstheme="minorBidi"/>
          <w:sz w:val="22"/>
          <w:szCs w:val="22"/>
        </w:rPr>
        <w:tab/>
      </w:r>
      <w:r>
        <w:t>29 dBm UE Power Class for LTE Band 41 and NR Band n41 (UID-920068) LTE_NR_B41_Bn41_PC29dBm-UEConTest</w:t>
      </w:r>
      <w:r>
        <w:tab/>
      </w:r>
      <w:r>
        <w:fldChar w:fldCharType="begin" w:fldLock="1"/>
      </w:r>
      <w:r>
        <w:instrText xml:space="preserve"> PAGEREF _Toc121758242 \h </w:instrText>
      </w:r>
      <w:r>
        <w:fldChar w:fldCharType="separate"/>
      </w:r>
      <w:r>
        <w:t>128</w:t>
      </w:r>
      <w:r>
        <w:fldChar w:fldCharType="end"/>
      </w:r>
    </w:p>
    <w:p w14:paraId="4EF6979E" w14:textId="650F77D4" w:rsidR="00392F45" w:rsidRDefault="00392F45">
      <w:pPr>
        <w:pStyle w:val="TOC5"/>
        <w:rPr>
          <w:rFonts w:asciiTheme="minorHAnsi" w:eastAsiaTheme="minorEastAsia" w:hAnsiTheme="minorHAnsi" w:cstheme="minorBidi"/>
          <w:sz w:val="22"/>
          <w:szCs w:val="22"/>
        </w:rPr>
      </w:pPr>
      <w:r>
        <w:t>5.3.18.1</w:t>
      </w:r>
      <w:r>
        <w:rPr>
          <w:rFonts w:asciiTheme="minorHAnsi" w:eastAsiaTheme="minorEastAsia" w:hAnsiTheme="minorHAnsi" w:cstheme="minorBidi"/>
          <w:sz w:val="22"/>
          <w:szCs w:val="22"/>
        </w:rPr>
        <w:tab/>
      </w:r>
      <w:r>
        <w:t>TS 38.508-2</w:t>
      </w:r>
      <w:r>
        <w:tab/>
      </w:r>
      <w:r>
        <w:fldChar w:fldCharType="begin" w:fldLock="1"/>
      </w:r>
      <w:r>
        <w:instrText xml:space="preserve"> PAGEREF _Toc121758243 \h </w:instrText>
      </w:r>
      <w:r>
        <w:fldChar w:fldCharType="separate"/>
      </w:r>
      <w:r>
        <w:t>128</w:t>
      </w:r>
      <w:r>
        <w:fldChar w:fldCharType="end"/>
      </w:r>
    </w:p>
    <w:p w14:paraId="65235563" w14:textId="53968427" w:rsidR="00392F45" w:rsidRDefault="00392F45">
      <w:pPr>
        <w:pStyle w:val="TOC5"/>
        <w:rPr>
          <w:rFonts w:asciiTheme="minorHAnsi" w:eastAsiaTheme="minorEastAsia" w:hAnsiTheme="minorHAnsi" w:cstheme="minorBidi"/>
          <w:sz w:val="22"/>
          <w:szCs w:val="22"/>
        </w:rPr>
      </w:pPr>
      <w:r>
        <w:t>5.3.18.2</w:t>
      </w:r>
      <w:r>
        <w:rPr>
          <w:rFonts w:asciiTheme="minorHAnsi" w:eastAsiaTheme="minorEastAsia" w:hAnsiTheme="minorHAnsi" w:cstheme="minorBidi"/>
          <w:sz w:val="22"/>
          <w:szCs w:val="22"/>
        </w:rPr>
        <w:tab/>
      </w:r>
      <w:r>
        <w:t>TS 38.521-1</w:t>
      </w:r>
      <w:r>
        <w:tab/>
      </w:r>
      <w:r>
        <w:fldChar w:fldCharType="begin" w:fldLock="1"/>
      </w:r>
      <w:r>
        <w:instrText xml:space="preserve"> PAGEREF _Toc121758244 \h </w:instrText>
      </w:r>
      <w:r>
        <w:fldChar w:fldCharType="separate"/>
      </w:r>
      <w:r>
        <w:t>128</w:t>
      </w:r>
      <w:r>
        <w:fldChar w:fldCharType="end"/>
      </w:r>
    </w:p>
    <w:p w14:paraId="178F95FA" w14:textId="60BE6A0B" w:rsidR="00392F45" w:rsidRDefault="00392F45">
      <w:pPr>
        <w:pStyle w:val="TOC6"/>
        <w:rPr>
          <w:rFonts w:asciiTheme="minorHAnsi" w:eastAsiaTheme="minorEastAsia" w:hAnsiTheme="minorHAnsi" w:cstheme="minorBidi"/>
          <w:sz w:val="22"/>
          <w:szCs w:val="22"/>
        </w:rPr>
      </w:pPr>
      <w:r>
        <w:t>5.3.18.2.1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_Toc121758245 \h </w:instrText>
      </w:r>
      <w:r>
        <w:fldChar w:fldCharType="separate"/>
      </w:r>
      <w:r>
        <w:t>128</w:t>
      </w:r>
      <w:r>
        <w:fldChar w:fldCharType="end"/>
      </w:r>
    </w:p>
    <w:p w14:paraId="7A795795" w14:textId="0AE4BAB7" w:rsidR="00392F45" w:rsidRDefault="00392F45">
      <w:pPr>
        <w:pStyle w:val="TOC6"/>
        <w:rPr>
          <w:rFonts w:asciiTheme="minorHAnsi" w:eastAsiaTheme="minorEastAsia" w:hAnsiTheme="minorHAnsi" w:cstheme="minorBidi"/>
          <w:sz w:val="22"/>
          <w:szCs w:val="22"/>
        </w:rPr>
      </w:pPr>
      <w:r>
        <w:t>5.3.18.2.2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_Toc121758246 \h </w:instrText>
      </w:r>
      <w:r>
        <w:fldChar w:fldCharType="separate"/>
      </w:r>
      <w:r>
        <w:t>128</w:t>
      </w:r>
      <w:r>
        <w:fldChar w:fldCharType="end"/>
      </w:r>
    </w:p>
    <w:p w14:paraId="1C21DF13" w14:textId="4563C443" w:rsidR="00392F45" w:rsidRDefault="00392F45">
      <w:pPr>
        <w:pStyle w:val="TOC6"/>
        <w:rPr>
          <w:rFonts w:asciiTheme="minorHAnsi" w:eastAsiaTheme="minorEastAsia" w:hAnsiTheme="minorHAnsi" w:cstheme="minorBidi"/>
          <w:sz w:val="22"/>
          <w:szCs w:val="22"/>
        </w:rPr>
      </w:pPr>
      <w:r>
        <w:t>5.3.18.2.3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_Toc121758247 \h </w:instrText>
      </w:r>
      <w:r>
        <w:fldChar w:fldCharType="separate"/>
      </w:r>
      <w:r>
        <w:t>128</w:t>
      </w:r>
      <w:r>
        <w:fldChar w:fldCharType="end"/>
      </w:r>
    </w:p>
    <w:p w14:paraId="5A779DC3" w14:textId="61D0E307" w:rsidR="00392F45" w:rsidRDefault="00392F45">
      <w:pPr>
        <w:pStyle w:val="TOC5"/>
        <w:rPr>
          <w:rFonts w:asciiTheme="minorHAnsi" w:eastAsiaTheme="minorEastAsia" w:hAnsiTheme="minorHAnsi" w:cstheme="minorBidi"/>
          <w:sz w:val="22"/>
          <w:szCs w:val="22"/>
        </w:rPr>
      </w:pPr>
      <w:r>
        <w:t>5.3.18.3</w:t>
      </w:r>
      <w:r>
        <w:rPr>
          <w:rFonts w:asciiTheme="minorHAnsi" w:eastAsiaTheme="minorEastAsia" w:hAnsiTheme="minorHAnsi" w:cstheme="minorBidi"/>
          <w:sz w:val="22"/>
          <w:szCs w:val="22"/>
        </w:rPr>
        <w:tab/>
      </w:r>
      <w:r>
        <w:t>TS 38.522</w:t>
      </w:r>
      <w:r>
        <w:tab/>
      </w:r>
      <w:r>
        <w:fldChar w:fldCharType="begin" w:fldLock="1"/>
      </w:r>
      <w:r>
        <w:instrText xml:space="preserve"> PAGEREF _Toc121758248 \h </w:instrText>
      </w:r>
      <w:r>
        <w:fldChar w:fldCharType="separate"/>
      </w:r>
      <w:r>
        <w:t>129</w:t>
      </w:r>
      <w:r>
        <w:fldChar w:fldCharType="end"/>
      </w:r>
    </w:p>
    <w:p w14:paraId="39EC3515" w14:textId="7AB347ED" w:rsidR="00392F45" w:rsidRDefault="00392F45">
      <w:pPr>
        <w:pStyle w:val="TOC5"/>
        <w:rPr>
          <w:rFonts w:asciiTheme="minorHAnsi" w:eastAsiaTheme="minorEastAsia" w:hAnsiTheme="minorHAnsi" w:cstheme="minorBidi"/>
          <w:sz w:val="22"/>
          <w:szCs w:val="22"/>
        </w:rPr>
      </w:pPr>
      <w:r>
        <w:t>5.3.18.4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_Toc121758249 \h </w:instrText>
      </w:r>
      <w:r>
        <w:fldChar w:fldCharType="separate"/>
      </w:r>
      <w:r>
        <w:t>129</w:t>
      </w:r>
      <w:r>
        <w:fldChar w:fldCharType="end"/>
      </w:r>
    </w:p>
    <w:p w14:paraId="35BD280B" w14:textId="1D09B7B6" w:rsidR="00392F45" w:rsidRDefault="00392F45">
      <w:pPr>
        <w:pStyle w:val="TOC4"/>
        <w:rPr>
          <w:rFonts w:asciiTheme="minorHAnsi" w:eastAsiaTheme="minorEastAsia" w:hAnsiTheme="minorHAnsi" w:cstheme="minorBidi"/>
          <w:sz w:val="22"/>
          <w:szCs w:val="22"/>
        </w:rPr>
      </w:pPr>
      <w:r>
        <w:t>5.3.19</w:t>
      </w:r>
      <w:r>
        <w:rPr>
          <w:rFonts w:asciiTheme="minorHAnsi" w:eastAsiaTheme="minorEastAsia" w:hAnsiTheme="minorHAnsi" w:cstheme="minorBidi"/>
          <w:sz w:val="22"/>
          <w:szCs w:val="22"/>
        </w:rPr>
        <w:tab/>
      </w:r>
      <w:r>
        <w:t>Power Class 2 for EN-DC with x LTE bands + y NR band(s) in DL and with 1 LTE band +1 TDD NR band in UL (either x= 2, 3, y=1 or x=1, 2, y=2) (UID-930051) ENDC_PC2_R17_xLTE_yNR-UEConTest</w:t>
      </w:r>
      <w:r>
        <w:tab/>
      </w:r>
      <w:r>
        <w:fldChar w:fldCharType="begin" w:fldLock="1"/>
      </w:r>
      <w:r>
        <w:instrText xml:space="preserve"> PAGEREF _Toc121758250 \h </w:instrText>
      </w:r>
      <w:r>
        <w:fldChar w:fldCharType="separate"/>
      </w:r>
      <w:r>
        <w:t>129</w:t>
      </w:r>
      <w:r>
        <w:fldChar w:fldCharType="end"/>
      </w:r>
    </w:p>
    <w:p w14:paraId="34B5F76D" w14:textId="728193B0" w:rsidR="00392F45" w:rsidRDefault="00392F45">
      <w:pPr>
        <w:pStyle w:val="TOC5"/>
        <w:rPr>
          <w:rFonts w:asciiTheme="minorHAnsi" w:eastAsiaTheme="minorEastAsia" w:hAnsiTheme="minorHAnsi" w:cstheme="minorBidi"/>
          <w:sz w:val="22"/>
          <w:szCs w:val="22"/>
        </w:rPr>
      </w:pPr>
      <w:r>
        <w:t>5.3.19.1</w:t>
      </w:r>
      <w:r>
        <w:rPr>
          <w:rFonts w:asciiTheme="minorHAnsi" w:eastAsiaTheme="minorEastAsia" w:hAnsiTheme="minorHAnsi" w:cstheme="minorBidi"/>
          <w:sz w:val="22"/>
          <w:szCs w:val="22"/>
        </w:rPr>
        <w:tab/>
      </w:r>
      <w:r>
        <w:t>TS 38.508-2</w:t>
      </w:r>
      <w:r>
        <w:tab/>
      </w:r>
      <w:r>
        <w:fldChar w:fldCharType="begin" w:fldLock="1"/>
      </w:r>
      <w:r>
        <w:instrText xml:space="preserve"> PAGEREF _Toc121758251 \h </w:instrText>
      </w:r>
      <w:r>
        <w:fldChar w:fldCharType="separate"/>
      </w:r>
      <w:r>
        <w:t>129</w:t>
      </w:r>
      <w:r>
        <w:fldChar w:fldCharType="end"/>
      </w:r>
    </w:p>
    <w:p w14:paraId="43E1EABD" w14:textId="76CAA83D" w:rsidR="00392F45" w:rsidRDefault="00392F45">
      <w:pPr>
        <w:pStyle w:val="TOC5"/>
        <w:rPr>
          <w:rFonts w:asciiTheme="minorHAnsi" w:eastAsiaTheme="minorEastAsia" w:hAnsiTheme="minorHAnsi" w:cstheme="minorBidi"/>
          <w:sz w:val="22"/>
          <w:szCs w:val="22"/>
        </w:rPr>
      </w:pPr>
      <w:r>
        <w:t>5.3.19.2</w:t>
      </w:r>
      <w:r>
        <w:rPr>
          <w:rFonts w:asciiTheme="minorHAnsi" w:eastAsiaTheme="minorEastAsia" w:hAnsiTheme="minorHAnsi" w:cstheme="minorBidi"/>
          <w:sz w:val="22"/>
          <w:szCs w:val="22"/>
        </w:rPr>
        <w:tab/>
      </w:r>
      <w:r>
        <w:t>TS 38.521-3</w:t>
      </w:r>
      <w:r>
        <w:tab/>
      </w:r>
      <w:r>
        <w:fldChar w:fldCharType="begin" w:fldLock="1"/>
      </w:r>
      <w:r>
        <w:instrText xml:space="preserve"> PAGEREF _Toc121758252 \h </w:instrText>
      </w:r>
      <w:r>
        <w:fldChar w:fldCharType="separate"/>
      </w:r>
      <w:r>
        <w:t>129</w:t>
      </w:r>
      <w:r>
        <w:fldChar w:fldCharType="end"/>
      </w:r>
    </w:p>
    <w:p w14:paraId="4CF71BD7" w14:textId="76E71AEE" w:rsidR="00392F45" w:rsidRDefault="00392F45">
      <w:pPr>
        <w:pStyle w:val="TOC6"/>
        <w:rPr>
          <w:rFonts w:asciiTheme="minorHAnsi" w:eastAsiaTheme="minorEastAsia" w:hAnsiTheme="minorHAnsi" w:cstheme="minorBidi"/>
          <w:sz w:val="22"/>
          <w:szCs w:val="22"/>
        </w:rPr>
      </w:pPr>
      <w:r>
        <w:t>5.3.19.2.1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_Toc121758253 \h </w:instrText>
      </w:r>
      <w:r>
        <w:fldChar w:fldCharType="separate"/>
      </w:r>
      <w:r>
        <w:t>129</w:t>
      </w:r>
      <w:r>
        <w:fldChar w:fldCharType="end"/>
      </w:r>
    </w:p>
    <w:p w14:paraId="3EF3F660" w14:textId="0B7E3876" w:rsidR="00392F45" w:rsidRDefault="00392F45">
      <w:pPr>
        <w:pStyle w:val="TOC6"/>
        <w:rPr>
          <w:rFonts w:asciiTheme="minorHAnsi" w:eastAsiaTheme="minorEastAsia" w:hAnsiTheme="minorHAnsi" w:cstheme="minorBidi"/>
          <w:sz w:val="22"/>
          <w:szCs w:val="22"/>
        </w:rPr>
      </w:pPr>
      <w:r>
        <w:t>5.3.19.2.2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_Toc121758254 \h </w:instrText>
      </w:r>
      <w:r>
        <w:fldChar w:fldCharType="separate"/>
      </w:r>
      <w:r>
        <w:t>129</w:t>
      </w:r>
      <w:r>
        <w:fldChar w:fldCharType="end"/>
      </w:r>
    </w:p>
    <w:p w14:paraId="303F909A" w14:textId="479D0030" w:rsidR="00392F45" w:rsidRDefault="00392F45">
      <w:pPr>
        <w:pStyle w:val="TOC6"/>
        <w:rPr>
          <w:rFonts w:asciiTheme="minorHAnsi" w:eastAsiaTheme="minorEastAsia" w:hAnsiTheme="minorHAnsi" w:cstheme="minorBidi"/>
          <w:sz w:val="22"/>
          <w:szCs w:val="22"/>
        </w:rPr>
      </w:pPr>
      <w:r>
        <w:t>5.3.19.2.3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_Toc121758255 \h </w:instrText>
      </w:r>
      <w:r>
        <w:fldChar w:fldCharType="separate"/>
      </w:r>
      <w:r>
        <w:t>129</w:t>
      </w:r>
      <w:r>
        <w:fldChar w:fldCharType="end"/>
      </w:r>
    </w:p>
    <w:p w14:paraId="119B219D" w14:textId="1AD2FCB4" w:rsidR="00392F45" w:rsidRDefault="00392F45">
      <w:pPr>
        <w:pStyle w:val="TOC5"/>
        <w:rPr>
          <w:rFonts w:asciiTheme="minorHAnsi" w:eastAsiaTheme="minorEastAsia" w:hAnsiTheme="minorHAnsi" w:cstheme="minorBidi"/>
          <w:sz w:val="22"/>
          <w:szCs w:val="22"/>
        </w:rPr>
      </w:pPr>
      <w:r>
        <w:t>5.3.19.3</w:t>
      </w:r>
      <w:r>
        <w:rPr>
          <w:rFonts w:asciiTheme="minorHAnsi" w:eastAsiaTheme="minorEastAsia" w:hAnsiTheme="minorHAnsi" w:cstheme="minorBidi"/>
          <w:sz w:val="22"/>
          <w:szCs w:val="22"/>
        </w:rPr>
        <w:tab/>
      </w:r>
      <w:r>
        <w:t>TS 38.522</w:t>
      </w:r>
      <w:r>
        <w:tab/>
      </w:r>
      <w:r>
        <w:fldChar w:fldCharType="begin" w:fldLock="1"/>
      </w:r>
      <w:r>
        <w:instrText xml:space="preserve"> PAGEREF _Toc121758256 \h </w:instrText>
      </w:r>
      <w:r>
        <w:fldChar w:fldCharType="separate"/>
      </w:r>
      <w:r>
        <w:t>129</w:t>
      </w:r>
      <w:r>
        <w:fldChar w:fldCharType="end"/>
      </w:r>
    </w:p>
    <w:p w14:paraId="07654A52" w14:textId="0BDF4D7D" w:rsidR="00392F45" w:rsidRDefault="00392F45">
      <w:pPr>
        <w:pStyle w:val="TOC5"/>
        <w:rPr>
          <w:rFonts w:asciiTheme="minorHAnsi" w:eastAsiaTheme="minorEastAsia" w:hAnsiTheme="minorHAnsi" w:cstheme="minorBidi"/>
          <w:sz w:val="22"/>
          <w:szCs w:val="22"/>
        </w:rPr>
      </w:pPr>
      <w:r>
        <w:t>5.3.19.4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_Toc121758257 \h </w:instrText>
      </w:r>
      <w:r>
        <w:fldChar w:fldCharType="separate"/>
      </w:r>
      <w:r>
        <w:t>129</w:t>
      </w:r>
      <w:r>
        <w:fldChar w:fldCharType="end"/>
      </w:r>
    </w:p>
    <w:p w14:paraId="53E0EDCD" w14:textId="6E280D8A" w:rsidR="00392F45" w:rsidRDefault="00392F45">
      <w:pPr>
        <w:pStyle w:val="TOC4"/>
        <w:rPr>
          <w:rFonts w:asciiTheme="minorHAnsi" w:eastAsiaTheme="minorEastAsia" w:hAnsiTheme="minorHAnsi" w:cstheme="minorBidi"/>
          <w:sz w:val="22"/>
          <w:szCs w:val="22"/>
        </w:rPr>
      </w:pPr>
      <w:r>
        <w:t>5.3.20</w:t>
      </w:r>
      <w:r>
        <w:rPr>
          <w:rFonts w:asciiTheme="minorHAnsi" w:eastAsiaTheme="minorEastAsia" w:hAnsiTheme="minorHAnsi" w:cstheme="minorBidi"/>
          <w:sz w:val="22"/>
          <w:szCs w:val="22"/>
        </w:rPr>
        <w:tab/>
      </w:r>
      <w:r>
        <w:t>High power UE (power class 1.5) for NR band n79 (UID-930052) NR_UE_PC1_5_n79-UEConTest</w:t>
      </w:r>
      <w:r>
        <w:tab/>
      </w:r>
      <w:r>
        <w:fldChar w:fldCharType="begin" w:fldLock="1"/>
      </w:r>
      <w:r>
        <w:instrText xml:space="preserve"> PAGEREF _Toc121758258 \h </w:instrText>
      </w:r>
      <w:r>
        <w:fldChar w:fldCharType="separate"/>
      </w:r>
      <w:r>
        <w:t>129</w:t>
      </w:r>
      <w:r>
        <w:fldChar w:fldCharType="end"/>
      </w:r>
    </w:p>
    <w:p w14:paraId="770FAC48" w14:textId="06F3CA89" w:rsidR="00392F45" w:rsidRDefault="00392F45">
      <w:pPr>
        <w:pStyle w:val="TOC5"/>
        <w:rPr>
          <w:rFonts w:asciiTheme="minorHAnsi" w:eastAsiaTheme="minorEastAsia" w:hAnsiTheme="minorHAnsi" w:cstheme="minorBidi"/>
          <w:sz w:val="22"/>
          <w:szCs w:val="22"/>
        </w:rPr>
      </w:pPr>
      <w:r>
        <w:t>5.3.20.1</w:t>
      </w:r>
      <w:r>
        <w:rPr>
          <w:rFonts w:asciiTheme="minorHAnsi" w:eastAsiaTheme="minorEastAsia" w:hAnsiTheme="minorHAnsi" w:cstheme="minorBidi"/>
          <w:sz w:val="22"/>
          <w:szCs w:val="22"/>
        </w:rPr>
        <w:tab/>
      </w:r>
      <w:r>
        <w:t>TS 38.508-2</w:t>
      </w:r>
      <w:r>
        <w:tab/>
      </w:r>
      <w:r>
        <w:fldChar w:fldCharType="begin" w:fldLock="1"/>
      </w:r>
      <w:r>
        <w:instrText xml:space="preserve"> PAGEREF _Toc121758259 \h </w:instrText>
      </w:r>
      <w:r>
        <w:fldChar w:fldCharType="separate"/>
      </w:r>
      <w:r>
        <w:t>129</w:t>
      </w:r>
      <w:r>
        <w:fldChar w:fldCharType="end"/>
      </w:r>
    </w:p>
    <w:p w14:paraId="2F514C0E" w14:textId="1B970AFF" w:rsidR="00392F45" w:rsidRDefault="00392F45">
      <w:pPr>
        <w:pStyle w:val="TOC5"/>
        <w:rPr>
          <w:rFonts w:asciiTheme="minorHAnsi" w:eastAsiaTheme="minorEastAsia" w:hAnsiTheme="minorHAnsi" w:cstheme="minorBidi"/>
          <w:sz w:val="22"/>
          <w:szCs w:val="22"/>
        </w:rPr>
      </w:pPr>
      <w:r>
        <w:t>5.3.20.2</w:t>
      </w:r>
      <w:r>
        <w:rPr>
          <w:rFonts w:asciiTheme="minorHAnsi" w:eastAsiaTheme="minorEastAsia" w:hAnsiTheme="minorHAnsi" w:cstheme="minorBidi"/>
          <w:sz w:val="22"/>
          <w:szCs w:val="22"/>
        </w:rPr>
        <w:tab/>
      </w:r>
      <w:r>
        <w:t>TS 38.521-1</w:t>
      </w:r>
      <w:r>
        <w:tab/>
      </w:r>
      <w:r>
        <w:fldChar w:fldCharType="begin" w:fldLock="1"/>
      </w:r>
      <w:r>
        <w:instrText xml:space="preserve"> PAGEREF _Toc121758260 \h </w:instrText>
      </w:r>
      <w:r>
        <w:fldChar w:fldCharType="separate"/>
      </w:r>
      <w:r>
        <w:t>129</w:t>
      </w:r>
      <w:r>
        <w:fldChar w:fldCharType="end"/>
      </w:r>
    </w:p>
    <w:p w14:paraId="5CDF7F57" w14:textId="27FD3AE4" w:rsidR="00392F45" w:rsidRDefault="00392F45">
      <w:pPr>
        <w:pStyle w:val="TOC6"/>
        <w:rPr>
          <w:rFonts w:asciiTheme="minorHAnsi" w:eastAsiaTheme="minorEastAsia" w:hAnsiTheme="minorHAnsi" w:cstheme="minorBidi"/>
          <w:sz w:val="22"/>
          <w:szCs w:val="22"/>
        </w:rPr>
      </w:pPr>
      <w:r>
        <w:t>5.3.20.2.1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_Toc121758261 \h </w:instrText>
      </w:r>
      <w:r>
        <w:fldChar w:fldCharType="separate"/>
      </w:r>
      <w:r>
        <w:t>129</w:t>
      </w:r>
      <w:r>
        <w:fldChar w:fldCharType="end"/>
      </w:r>
    </w:p>
    <w:p w14:paraId="052506AC" w14:textId="02A16E43" w:rsidR="00392F45" w:rsidRDefault="00392F45">
      <w:pPr>
        <w:pStyle w:val="TOC6"/>
        <w:rPr>
          <w:rFonts w:asciiTheme="minorHAnsi" w:eastAsiaTheme="minorEastAsia" w:hAnsiTheme="minorHAnsi" w:cstheme="minorBidi"/>
          <w:sz w:val="22"/>
          <w:szCs w:val="22"/>
        </w:rPr>
      </w:pPr>
      <w:r>
        <w:t>5.3.20.2.2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_Toc121758262 \h </w:instrText>
      </w:r>
      <w:r>
        <w:fldChar w:fldCharType="separate"/>
      </w:r>
      <w:r>
        <w:t>129</w:t>
      </w:r>
      <w:r>
        <w:fldChar w:fldCharType="end"/>
      </w:r>
    </w:p>
    <w:p w14:paraId="787DB4B2" w14:textId="1906F98D" w:rsidR="00392F45" w:rsidRDefault="00392F45">
      <w:pPr>
        <w:pStyle w:val="TOC6"/>
        <w:rPr>
          <w:rFonts w:asciiTheme="minorHAnsi" w:eastAsiaTheme="minorEastAsia" w:hAnsiTheme="minorHAnsi" w:cstheme="minorBidi"/>
          <w:sz w:val="22"/>
          <w:szCs w:val="22"/>
        </w:rPr>
      </w:pPr>
      <w:r>
        <w:t>5.3.20.2.3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_Toc121758263 \h </w:instrText>
      </w:r>
      <w:r>
        <w:fldChar w:fldCharType="separate"/>
      </w:r>
      <w:r>
        <w:t>129</w:t>
      </w:r>
      <w:r>
        <w:fldChar w:fldCharType="end"/>
      </w:r>
    </w:p>
    <w:p w14:paraId="098A040F" w14:textId="43A67AB6" w:rsidR="00392F45" w:rsidRDefault="00392F45">
      <w:pPr>
        <w:pStyle w:val="TOC5"/>
        <w:rPr>
          <w:rFonts w:asciiTheme="minorHAnsi" w:eastAsiaTheme="minorEastAsia" w:hAnsiTheme="minorHAnsi" w:cstheme="minorBidi"/>
          <w:sz w:val="22"/>
          <w:szCs w:val="22"/>
        </w:rPr>
      </w:pPr>
      <w:r>
        <w:t>5.3.20.3</w:t>
      </w:r>
      <w:r>
        <w:rPr>
          <w:rFonts w:asciiTheme="minorHAnsi" w:eastAsiaTheme="minorEastAsia" w:hAnsiTheme="minorHAnsi" w:cstheme="minorBidi"/>
          <w:sz w:val="22"/>
          <w:szCs w:val="22"/>
        </w:rPr>
        <w:tab/>
      </w:r>
      <w:r>
        <w:t>TS 38.522</w:t>
      </w:r>
      <w:r>
        <w:tab/>
      </w:r>
      <w:r>
        <w:fldChar w:fldCharType="begin" w:fldLock="1"/>
      </w:r>
      <w:r>
        <w:instrText xml:space="preserve"> PAGEREF _Toc121758264 \h </w:instrText>
      </w:r>
      <w:r>
        <w:fldChar w:fldCharType="separate"/>
      </w:r>
      <w:r>
        <w:t>130</w:t>
      </w:r>
      <w:r>
        <w:fldChar w:fldCharType="end"/>
      </w:r>
    </w:p>
    <w:p w14:paraId="0ECA5C70" w14:textId="5623C8F5" w:rsidR="00392F45" w:rsidRDefault="00392F45">
      <w:pPr>
        <w:pStyle w:val="TOC5"/>
        <w:rPr>
          <w:rFonts w:asciiTheme="minorHAnsi" w:eastAsiaTheme="minorEastAsia" w:hAnsiTheme="minorHAnsi" w:cstheme="minorBidi"/>
          <w:sz w:val="22"/>
          <w:szCs w:val="22"/>
        </w:rPr>
      </w:pPr>
      <w:r>
        <w:t>5.3.20.4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_Toc121758265 \h </w:instrText>
      </w:r>
      <w:r>
        <w:fldChar w:fldCharType="separate"/>
      </w:r>
      <w:r>
        <w:t>130</w:t>
      </w:r>
      <w:r>
        <w:fldChar w:fldCharType="end"/>
      </w:r>
    </w:p>
    <w:p w14:paraId="0448F5E1" w14:textId="2AB45BEB" w:rsidR="00392F45" w:rsidRDefault="00392F45">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High power UE (power class 2) for NR band n39 (UID-930054) NR_UE_PC2_n39-UEConTest</w:t>
      </w:r>
      <w:r>
        <w:tab/>
      </w:r>
      <w:r>
        <w:fldChar w:fldCharType="begin" w:fldLock="1"/>
      </w:r>
      <w:r>
        <w:instrText xml:space="preserve"> PAGEREF _Toc121758266 \h </w:instrText>
      </w:r>
      <w:r>
        <w:fldChar w:fldCharType="separate"/>
      </w:r>
      <w:r>
        <w:t>130</w:t>
      </w:r>
      <w:r>
        <w:fldChar w:fldCharType="end"/>
      </w:r>
    </w:p>
    <w:p w14:paraId="7E0D6D42" w14:textId="7DA6CB68" w:rsidR="00392F45" w:rsidRDefault="00392F45">
      <w:pPr>
        <w:pStyle w:val="TOC5"/>
        <w:rPr>
          <w:rFonts w:asciiTheme="minorHAnsi" w:eastAsiaTheme="minorEastAsia" w:hAnsiTheme="minorHAnsi" w:cstheme="minorBidi"/>
          <w:sz w:val="22"/>
          <w:szCs w:val="22"/>
        </w:rPr>
      </w:pPr>
      <w:r>
        <w:t>5.3.21.1</w:t>
      </w:r>
      <w:r>
        <w:rPr>
          <w:rFonts w:asciiTheme="minorHAnsi" w:eastAsiaTheme="minorEastAsia" w:hAnsiTheme="minorHAnsi" w:cstheme="minorBidi"/>
          <w:sz w:val="22"/>
          <w:szCs w:val="22"/>
        </w:rPr>
        <w:tab/>
      </w:r>
      <w:r>
        <w:t>TS 38.508-2</w:t>
      </w:r>
      <w:r>
        <w:tab/>
      </w:r>
      <w:r>
        <w:fldChar w:fldCharType="begin" w:fldLock="1"/>
      </w:r>
      <w:r>
        <w:instrText xml:space="preserve"> PAGEREF _Toc121758267 \h </w:instrText>
      </w:r>
      <w:r>
        <w:fldChar w:fldCharType="separate"/>
      </w:r>
      <w:r>
        <w:t>130</w:t>
      </w:r>
      <w:r>
        <w:fldChar w:fldCharType="end"/>
      </w:r>
    </w:p>
    <w:p w14:paraId="642589D7" w14:textId="566C4C41" w:rsidR="00392F45" w:rsidRDefault="00392F45">
      <w:pPr>
        <w:pStyle w:val="TOC5"/>
        <w:rPr>
          <w:rFonts w:asciiTheme="minorHAnsi" w:eastAsiaTheme="minorEastAsia" w:hAnsiTheme="minorHAnsi" w:cstheme="minorBidi"/>
          <w:sz w:val="22"/>
          <w:szCs w:val="22"/>
        </w:rPr>
      </w:pPr>
      <w:r>
        <w:t>5.3.21.2</w:t>
      </w:r>
      <w:r>
        <w:rPr>
          <w:rFonts w:asciiTheme="minorHAnsi" w:eastAsiaTheme="minorEastAsia" w:hAnsiTheme="minorHAnsi" w:cstheme="minorBidi"/>
          <w:sz w:val="22"/>
          <w:szCs w:val="22"/>
        </w:rPr>
        <w:tab/>
      </w:r>
      <w:r>
        <w:t>TS 38.521-1</w:t>
      </w:r>
      <w:r>
        <w:tab/>
      </w:r>
      <w:r>
        <w:fldChar w:fldCharType="begin" w:fldLock="1"/>
      </w:r>
      <w:r>
        <w:instrText xml:space="preserve"> PAGEREF _Toc121758268 \h </w:instrText>
      </w:r>
      <w:r>
        <w:fldChar w:fldCharType="separate"/>
      </w:r>
      <w:r>
        <w:t>130</w:t>
      </w:r>
      <w:r>
        <w:fldChar w:fldCharType="end"/>
      </w:r>
    </w:p>
    <w:p w14:paraId="0F25E988" w14:textId="57BA3085" w:rsidR="00392F45" w:rsidRDefault="00392F45">
      <w:pPr>
        <w:pStyle w:val="TOC6"/>
        <w:rPr>
          <w:rFonts w:asciiTheme="minorHAnsi" w:eastAsiaTheme="minorEastAsia" w:hAnsiTheme="minorHAnsi" w:cstheme="minorBidi"/>
          <w:sz w:val="22"/>
          <w:szCs w:val="22"/>
        </w:rPr>
      </w:pPr>
      <w:r>
        <w:t>5.3.21.2.1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_Toc121758269 \h </w:instrText>
      </w:r>
      <w:r>
        <w:fldChar w:fldCharType="separate"/>
      </w:r>
      <w:r>
        <w:t>130</w:t>
      </w:r>
      <w:r>
        <w:fldChar w:fldCharType="end"/>
      </w:r>
    </w:p>
    <w:p w14:paraId="3C7CB383" w14:textId="2C65470C" w:rsidR="00392F45" w:rsidRDefault="00392F45">
      <w:pPr>
        <w:pStyle w:val="TOC6"/>
        <w:rPr>
          <w:rFonts w:asciiTheme="minorHAnsi" w:eastAsiaTheme="minorEastAsia" w:hAnsiTheme="minorHAnsi" w:cstheme="minorBidi"/>
          <w:sz w:val="22"/>
          <w:szCs w:val="22"/>
        </w:rPr>
      </w:pPr>
      <w:r>
        <w:t>5.3.21.2.2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_Toc121758270 \h </w:instrText>
      </w:r>
      <w:r>
        <w:fldChar w:fldCharType="separate"/>
      </w:r>
      <w:r>
        <w:t>130</w:t>
      </w:r>
      <w:r>
        <w:fldChar w:fldCharType="end"/>
      </w:r>
    </w:p>
    <w:p w14:paraId="16FF8FC5" w14:textId="6AD25178" w:rsidR="00392F45" w:rsidRDefault="00392F45">
      <w:pPr>
        <w:pStyle w:val="TOC6"/>
        <w:rPr>
          <w:rFonts w:asciiTheme="minorHAnsi" w:eastAsiaTheme="minorEastAsia" w:hAnsiTheme="minorHAnsi" w:cstheme="minorBidi"/>
          <w:sz w:val="22"/>
          <w:szCs w:val="22"/>
        </w:rPr>
      </w:pPr>
      <w:r>
        <w:lastRenderedPageBreak/>
        <w:t>5.3.21.2.3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_Toc121758271 \h </w:instrText>
      </w:r>
      <w:r>
        <w:fldChar w:fldCharType="separate"/>
      </w:r>
      <w:r>
        <w:t>130</w:t>
      </w:r>
      <w:r>
        <w:fldChar w:fldCharType="end"/>
      </w:r>
    </w:p>
    <w:p w14:paraId="653B309C" w14:textId="6D1E12CE" w:rsidR="00392F45" w:rsidRDefault="00392F45">
      <w:pPr>
        <w:pStyle w:val="TOC5"/>
        <w:rPr>
          <w:rFonts w:asciiTheme="minorHAnsi" w:eastAsiaTheme="minorEastAsia" w:hAnsiTheme="minorHAnsi" w:cstheme="minorBidi"/>
          <w:sz w:val="22"/>
          <w:szCs w:val="22"/>
        </w:rPr>
      </w:pPr>
      <w:r>
        <w:t>5.3.21.3</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_Toc121758272 \h </w:instrText>
      </w:r>
      <w:r>
        <w:fldChar w:fldCharType="separate"/>
      </w:r>
      <w:r>
        <w:t>130</w:t>
      </w:r>
      <w:r>
        <w:fldChar w:fldCharType="end"/>
      </w:r>
    </w:p>
    <w:p w14:paraId="2AC4CBC8" w14:textId="7B9D1B60" w:rsidR="00392F45" w:rsidRDefault="00392F45">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High-power UE (power class 1.5) operation in NR bands n77 and n78 (UID-930055) HPUE_PC1_5_n77_n78-UEConTest</w:t>
      </w:r>
      <w:r>
        <w:tab/>
      </w:r>
      <w:r>
        <w:fldChar w:fldCharType="begin" w:fldLock="1"/>
      </w:r>
      <w:r>
        <w:instrText xml:space="preserve"> PAGEREF _Toc121758273 \h </w:instrText>
      </w:r>
      <w:r>
        <w:fldChar w:fldCharType="separate"/>
      </w:r>
      <w:r>
        <w:t>130</w:t>
      </w:r>
      <w:r>
        <w:fldChar w:fldCharType="end"/>
      </w:r>
    </w:p>
    <w:p w14:paraId="5ACA7BD7" w14:textId="6790C850" w:rsidR="00392F45" w:rsidRDefault="00392F45">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TS 38.508-2</w:t>
      </w:r>
      <w:r>
        <w:tab/>
      </w:r>
      <w:r>
        <w:fldChar w:fldCharType="begin" w:fldLock="1"/>
      </w:r>
      <w:r>
        <w:instrText xml:space="preserve"> PAGEREF _Toc121758274 \h </w:instrText>
      </w:r>
      <w:r>
        <w:fldChar w:fldCharType="separate"/>
      </w:r>
      <w:r>
        <w:t>130</w:t>
      </w:r>
      <w:r>
        <w:fldChar w:fldCharType="end"/>
      </w:r>
    </w:p>
    <w:p w14:paraId="24FDCC30" w14:textId="3415939A" w:rsidR="00392F45" w:rsidRDefault="00392F45">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TS 38.521-1</w:t>
      </w:r>
      <w:r>
        <w:tab/>
      </w:r>
      <w:r>
        <w:fldChar w:fldCharType="begin" w:fldLock="1"/>
      </w:r>
      <w:r>
        <w:instrText xml:space="preserve"> PAGEREF _Toc121758275 \h </w:instrText>
      </w:r>
      <w:r>
        <w:fldChar w:fldCharType="separate"/>
      </w:r>
      <w:r>
        <w:t>130</w:t>
      </w:r>
      <w:r>
        <w:fldChar w:fldCharType="end"/>
      </w:r>
    </w:p>
    <w:p w14:paraId="378F0230" w14:textId="430B485C" w:rsidR="00392F45" w:rsidRDefault="00392F45">
      <w:pPr>
        <w:pStyle w:val="TOC6"/>
        <w:rPr>
          <w:rFonts w:asciiTheme="minorHAnsi" w:eastAsiaTheme="minorEastAsia" w:hAnsiTheme="minorHAnsi" w:cstheme="minorBidi"/>
          <w:sz w:val="22"/>
          <w:szCs w:val="22"/>
        </w:rPr>
      </w:pPr>
      <w:r>
        <w:t>5.3.22.2.1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_Toc121758276 \h </w:instrText>
      </w:r>
      <w:r>
        <w:fldChar w:fldCharType="separate"/>
      </w:r>
      <w:r>
        <w:t>130</w:t>
      </w:r>
      <w:r>
        <w:fldChar w:fldCharType="end"/>
      </w:r>
    </w:p>
    <w:p w14:paraId="0453C07C" w14:textId="440A1DCB" w:rsidR="00392F45" w:rsidRDefault="00392F45">
      <w:pPr>
        <w:pStyle w:val="TOC6"/>
        <w:rPr>
          <w:rFonts w:asciiTheme="minorHAnsi" w:eastAsiaTheme="minorEastAsia" w:hAnsiTheme="minorHAnsi" w:cstheme="minorBidi"/>
          <w:sz w:val="22"/>
          <w:szCs w:val="22"/>
        </w:rPr>
      </w:pPr>
      <w:r>
        <w:t>5.3.22.2.2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_Toc121758277 \h </w:instrText>
      </w:r>
      <w:r>
        <w:fldChar w:fldCharType="separate"/>
      </w:r>
      <w:r>
        <w:t>130</w:t>
      </w:r>
      <w:r>
        <w:fldChar w:fldCharType="end"/>
      </w:r>
    </w:p>
    <w:p w14:paraId="1C0C0EBF" w14:textId="52D3ED2B" w:rsidR="00392F45" w:rsidRDefault="00392F45">
      <w:pPr>
        <w:pStyle w:val="TOC6"/>
        <w:rPr>
          <w:rFonts w:asciiTheme="minorHAnsi" w:eastAsiaTheme="minorEastAsia" w:hAnsiTheme="minorHAnsi" w:cstheme="minorBidi"/>
          <w:sz w:val="22"/>
          <w:szCs w:val="22"/>
        </w:rPr>
      </w:pPr>
      <w:r>
        <w:t>5.3.22.2.3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_Toc121758278 \h </w:instrText>
      </w:r>
      <w:r>
        <w:fldChar w:fldCharType="separate"/>
      </w:r>
      <w:r>
        <w:t>130</w:t>
      </w:r>
      <w:r>
        <w:fldChar w:fldCharType="end"/>
      </w:r>
    </w:p>
    <w:p w14:paraId="159E639F" w14:textId="2984A2D5" w:rsidR="00392F45" w:rsidRDefault="00392F45">
      <w:pPr>
        <w:pStyle w:val="TOC5"/>
        <w:rPr>
          <w:rFonts w:asciiTheme="minorHAnsi" w:eastAsiaTheme="minorEastAsia" w:hAnsiTheme="minorHAnsi" w:cstheme="minorBidi"/>
          <w:sz w:val="22"/>
          <w:szCs w:val="22"/>
        </w:rPr>
      </w:pPr>
      <w:r>
        <w:t>5.3.22.3</w:t>
      </w:r>
      <w:r>
        <w:rPr>
          <w:rFonts w:asciiTheme="minorHAnsi" w:eastAsiaTheme="minorEastAsia" w:hAnsiTheme="minorHAnsi" w:cstheme="minorBidi"/>
          <w:sz w:val="22"/>
          <w:szCs w:val="22"/>
        </w:rPr>
        <w:tab/>
      </w:r>
      <w:r>
        <w:t>TS 38.522</w:t>
      </w:r>
      <w:r>
        <w:tab/>
      </w:r>
      <w:r>
        <w:fldChar w:fldCharType="begin" w:fldLock="1"/>
      </w:r>
      <w:r>
        <w:instrText xml:space="preserve"> PAGEREF _Toc121758279 \h </w:instrText>
      </w:r>
      <w:r>
        <w:fldChar w:fldCharType="separate"/>
      </w:r>
      <w:r>
        <w:t>131</w:t>
      </w:r>
      <w:r>
        <w:fldChar w:fldCharType="end"/>
      </w:r>
    </w:p>
    <w:p w14:paraId="78608102" w14:textId="2A2D0759" w:rsidR="00392F45" w:rsidRDefault="00392F45">
      <w:pPr>
        <w:pStyle w:val="TOC5"/>
        <w:rPr>
          <w:rFonts w:asciiTheme="minorHAnsi" w:eastAsiaTheme="minorEastAsia" w:hAnsiTheme="minorHAnsi" w:cstheme="minorBidi"/>
          <w:sz w:val="22"/>
          <w:szCs w:val="22"/>
        </w:rPr>
      </w:pPr>
      <w:r>
        <w:t>5.3.22.4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_Toc121758280 \h </w:instrText>
      </w:r>
      <w:r>
        <w:fldChar w:fldCharType="separate"/>
      </w:r>
      <w:r>
        <w:t>131</w:t>
      </w:r>
      <w:r>
        <w:fldChar w:fldCharType="end"/>
      </w:r>
    </w:p>
    <w:p w14:paraId="2942170C" w14:textId="01D0AABA" w:rsidR="00392F45" w:rsidRDefault="00392F45">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Additional NR bands for UL-MIMO in Rel-17 (UID-940090) NR_bands_UL_MIMO_PC3_R17-UEConTest</w:t>
      </w:r>
      <w:r>
        <w:tab/>
      </w:r>
      <w:r>
        <w:fldChar w:fldCharType="begin" w:fldLock="1"/>
      </w:r>
      <w:r>
        <w:instrText xml:space="preserve"> PAGEREF _Toc121758281 \h </w:instrText>
      </w:r>
      <w:r>
        <w:fldChar w:fldCharType="separate"/>
      </w:r>
      <w:r>
        <w:t>131</w:t>
      </w:r>
      <w:r>
        <w:fldChar w:fldCharType="end"/>
      </w:r>
    </w:p>
    <w:p w14:paraId="677B01CC" w14:textId="0C59DECF" w:rsidR="00392F45" w:rsidRDefault="00392F45">
      <w:pPr>
        <w:pStyle w:val="TOC5"/>
        <w:rPr>
          <w:rFonts w:asciiTheme="minorHAnsi" w:eastAsiaTheme="minorEastAsia" w:hAnsiTheme="minorHAnsi" w:cstheme="minorBidi"/>
          <w:sz w:val="22"/>
          <w:szCs w:val="22"/>
        </w:rPr>
      </w:pPr>
      <w:r>
        <w:t>5.3.23.1</w:t>
      </w:r>
      <w:r>
        <w:rPr>
          <w:rFonts w:asciiTheme="minorHAnsi" w:eastAsiaTheme="minorEastAsia" w:hAnsiTheme="minorHAnsi" w:cstheme="minorBidi"/>
          <w:sz w:val="22"/>
          <w:szCs w:val="22"/>
        </w:rPr>
        <w:tab/>
      </w:r>
      <w:r>
        <w:t>TS 38.508-1</w:t>
      </w:r>
      <w:r>
        <w:tab/>
      </w:r>
      <w:r>
        <w:fldChar w:fldCharType="begin" w:fldLock="1"/>
      </w:r>
      <w:r>
        <w:instrText xml:space="preserve"> PAGEREF _Toc121758282 \h </w:instrText>
      </w:r>
      <w:r>
        <w:fldChar w:fldCharType="separate"/>
      </w:r>
      <w:r>
        <w:t>131</w:t>
      </w:r>
      <w:r>
        <w:fldChar w:fldCharType="end"/>
      </w:r>
    </w:p>
    <w:p w14:paraId="7500D229" w14:textId="62A2C48A" w:rsidR="00392F45" w:rsidRDefault="00392F45">
      <w:pPr>
        <w:pStyle w:val="TOC6"/>
        <w:rPr>
          <w:rFonts w:asciiTheme="minorHAnsi" w:eastAsiaTheme="minorEastAsia" w:hAnsiTheme="minorHAnsi" w:cstheme="minorBidi"/>
          <w:sz w:val="22"/>
          <w:szCs w:val="22"/>
        </w:rPr>
      </w:pPr>
      <w:r>
        <w:t>5.3.23.1.1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_Toc121758283 \h </w:instrText>
      </w:r>
      <w:r>
        <w:fldChar w:fldCharType="separate"/>
      </w:r>
      <w:r>
        <w:t>131</w:t>
      </w:r>
      <w:r>
        <w:fldChar w:fldCharType="end"/>
      </w:r>
    </w:p>
    <w:p w14:paraId="3B8B740B" w14:textId="7790AEFF" w:rsidR="00392F45" w:rsidRDefault="00392F45">
      <w:pPr>
        <w:pStyle w:val="TOC6"/>
        <w:rPr>
          <w:rFonts w:asciiTheme="minorHAnsi" w:eastAsiaTheme="minorEastAsia" w:hAnsiTheme="minorHAnsi" w:cstheme="minorBidi"/>
          <w:sz w:val="22"/>
          <w:szCs w:val="22"/>
        </w:rPr>
      </w:pPr>
      <w:r>
        <w:t>5.3.23.1.2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_Toc121758284 \h </w:instrText>
      </w:r>
      <w:r>
        <w:fldChar w:fldCharType="separate"/>
      </w:r>
      <w:r>
        <w:t>131</w:t>
      </w:r>
      <w:r>
        <w:fldChar w:fldCharType="end"/>
      </w:r>
    </w:p>
    <w:p w14:paraId="6FEF9B4A" w14:textId="1F4CB88C" w:rsidR="00392F45" w:rsidRDefault="00392F45">
      <w:pPr>
        <w:pStyle w:val="TOC6"/>
        <w:rPr>
          <w:rFonts w:asciiTheme="minorHAnsi" w:eastAsiaTheme="minorEastAsia" w:hAnsiTheme="minorHAnsi" w:cstheme="minorBidi"/>
          <w:sz w:val="22"/>
          <w:szCs w:val="22"/>
        </w:rPr>
      </w:pPr>
      <w:r>
        <w:t>5.3.23.1.3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_Toc121758285 \h </w:instrText>
      </w:r>
      <w:r>
        <w:fldChar w:fldCharType="separate"/>
      </w:r>
      <w:r>
        <w:t>131</w:t>
      </w:r>
      <w:r>
        <w:fldChar w:fldCharType="end"/>
      </w:r>
    </w:p>
    <w:p w14:paraId="56256928" w14:textId="460C8B5E" w:rsidR="00392F45" w:rsidRDefault="00392F45">
      <w:pPr>
        <w:pStyle w:val="TOC6"/>
        <w:rPr>
          <w:rFonts w:asciiTheme="minorHAnsi" w:eastAsiaTheme="minorEastAsia" w:hAnsiTheme="minorHAnsi" w:cstheme="minorBidi"/>
          <w:sz w:val="22"/>
          <w:szCs w:val="22"/>
        </w:rPr>
      </w:pPr>
      <w:r>
        <w:t>5.3.23.1.4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_Toc121758286 \h </w:instrText>
      </w:r>
      <w:r>
        <w:fldChar w:fldCharType="separate"/>
      </w:r>
      <w:r>
        <w:t>131</w:t>
      </w:r>
      <w:r>
        <w:fldChar w:fldCharType="end"/>
      </w:r>
    </w:p>
    <w:p w14:paraId="7440065C" w14:textId="78A9EA35" w:rsidR="00392F45" w:rsidRDefault="00392F45">
      <w:pPr>
        <w:pStyle w:val="TOC5"/>
        <w:rPr>
          <w:rFonts w:asciiTheme="minorHAnsi" w:eastAsiaTheme="minorEastAsia" w:hAnsiTheme="minorHAnsi" w:cstheme="minorBidi"/>
          <w:sz w:val="22"/>
          <w:szCs w:val="22"/>
        </w:rPr>
      </w:pPr>
      <w:r>
        <w:t>5.3.23.2</w:t>
      </w:r>
      <w:r>
        <w:rPr>
          <w:rFonts w:asciiTheme="minorHAnsi" w:eastAsiaTheme="minorEastAsia" w:hAnsiTheme="minorHAnsi" w:cstheme="minorBidi"/>
          <w:sz w:val="22"/>
          <w:szCs w:val="22"/>
        </w:rPr>
        <w:tab/>
      </w:r>
      <w:r>
        <w:t>TS 38.521-1</w:t>
      </w:r>
      <w:r>
        <w:tab/>
      </w:r>
      <w:r>
        <w:fldChar w:fldCharType="begin" w:fldLock="1"/>
      </w:r>
      <w:r>
        <w:instrText xml:space="preserve"> PAGEREF _Toc121758287 \h </w:instrText>
      </w:r>
      <w:r>
        <w:fldChar w:fldCharType="separate"/>
      </w:r>
      <w:r>
        <w:t>131</w:t>
      </w:r>
      <w:r>
        <w:fldChar w:fldCharType="end"/>
      </w:r>
    </w:p>
    <w:p w14:paraId="5740E7AA" w14:textId="444EA7E1" w:rsidR="00392F45" w:rsidRDefault="00392F45">
      <w:pPr>
        <w:pStyle w:val="TOC6"/>
        <w:rPr>
          <w:rFonts w:asciiTheme="minorHAnsi" w:eastAsiaTheme="minorEastAsia" w:hAnsiTheme="minorHAnsi" w:cstheme="minorBidi"/>
          <w:sz w:val="22"/>
          <w:szCs w:val="22"/>
        </w:rPr>
      </w:pPr>
      <w:r>
        <w:t>5.3.23.2.1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_Toc121758288 \h </w:instrText>
      </w:r>
      <w:r>
        <w:fldChar w:fldCharType="separate"/>
      </w:r>
      <w:r>
        <w:t>131</w:t>
      </w:r>
      <w:r>
        <w:fldChar w:fldCharType="end"/>
      </w:r>
    </w:p>
    <w:p w14:paraId="7004427E" w14:textId="30B15C73" w:rsidR="00392F45" w:rsidRDefault="00392F45">
      <w:pPr>
        <w:pStyle w:val="TOC6"/>
        <w:rPr>
          <w:rFonts w:asciiTheme="minorHAnsi" w:eastAsiaTheme="minorEastAsia" w:hAnsiTheme="minorHAnsi" w:cstheme="minorBidi"/>
          <w:sz w:val="22"/>
          <w:szCs w:val="22"/>
        </w:rPr>
      </w:pPr>
      <w:r>
        <w:t>5.3.23.2.2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_Toc121758289 \h </w:instrText>
      </w:r>
      <w:r>
        <w:fldChar w:fldCharType="separate"/>
      </w:r>
      <w:r>
        <w:t>133</w:t>
      </w:r>
      <w:r>
        <w:fldChar w:fldCharType="end"/>
      </w:r>
    </w:p>
    <w:p w14:paraId="6E77BE87" w14:textId="2DCC8BC0" w:rsidR="00392F45" w:rsidRDefault="00392F45">
      <w:pPr>
        <w:pStyle w:val="TOC6"/>
        <w:rPr>
          <w:rFonts w:asciiTheme="minorHAnsi" w:eastAsiaTheme="minorEastAsia" w:hAnsiTheme="minorHAnsi" w:cstheme="minorBidi"/>
          <w:sz w:val="22"/>
          <w:szCs w:val="22"/>
        </w:rPr>
      </w:pPr>
      <w:r>
        <w:t>5.3.23.2.3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_Toc121758290 \h </w:instrText>
      </w:r>
      <w:r>
        <w:fldChar w:fldCharType="separate"/>
      </w:r>
      <w:r>
        <w:t>134</w:t>
      </w:r>
      <w:r>
        <w:fldChar w:fldCharType="end"/>
      </w:r>
    </w:p>
    <w:p w14:paraId="02D52A79" w14:textId="6E6F6287" w:rsidR="00392F45" w:rsidRDefault="00392F45">
      <w:pPr>
        <w:pStyle w:val="TOC5"/>
        <w:rPr>
          <w:rFonts w:asciiTheme="minorHAnsi" w:eastAsiaTheme="minorEastAsia" w:hAnsiTheme="minorHAnsi" w:cstheme="minorBidi"/>
          <w:sz w:val="22"/>
          <w:szCs w:val="22"/>
        </w:rPr>
      </w:pPr>
      <w:r>
        <w:t>5.3.23.3</w:t>
      </w:r>
      <w:r>
        <w:rPr>
          <w:rFonts w:asciiTheme="minorHAnsi" w:eastAsiaTheme="minorEastAsia" w:hAnsiTheme="minorHAnsi" w:cstheme="minorBidi"/>
          <w:sz w:val="22"/>
          <w:szCs w:val="22"/>
        </w:rPr>
        <w:tab/>
      </w:r>
      <w:r>
        <w:t>TS 38.522</w:t>
      </w:r>
      <w:r>
        <w:tab/>
      </w:r>
      <w:r>
        <w:fldChar w:fldCharType="begin" w:fldLock="1"/>
      </w:r>
      <w:r>
        <w:instrText xml:space="preserve"> PAGEREF _Toc121758291 \h </w:instrText>
      </w:r>
      <w:r>
        <w:fldChar w:fldCharType="separate"/>
      </w:r>
      <w:r>
        <w:t>134</w:t>
      </w:r>
      <w:r>
        <w:fldChar w:fldCharType="end"/>
      </w:r>
    </w:p>
    <w:p w14:paraId="46CB06F3" w14:textId="0A3B077E" w:rsidR="00392F45" w:rsidRDefault="00392F45">
      <w:pPr>
        <w:pStyle w:val="TOC5"/>
        <w:rPr>
          <w:rFonts w:asciiTheme="minorHAnsi" w:eastAsiaTheme="minorEastAsia" w:hAnsiTheme="minorHAnsi" w:cstheme="minorBidi"/>
          <w:sz w:val="22"/>
          <w:szCs w:val="22"/>
        </w:rPr>
      </w:pPr>
      <w:r>
        <w:t>5.3.23.4</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_Toc121758292 \h </w:instrText>
      </w:r>
      <w:r>
        <w:fldChar w:fldCharType="separate"/>
      </w:r>
      <w:r>
        <w:t>135</w:t>
      </w:r>
      <w:r>
        <w:fldChar w:fldCharType="end"/>
      </w:r>
    </w:p>
    <w:p w14:paraId="75D66B72" w14:textId="7C2D64FD" w:rsidR="00392F45" w:rsidRDefault="00392F45">
      <w:pPr>
        <w:pStyle w:val="TOC5"/>
        <w:rPr>
          <w:rFonts w:asciiTheme="minorHAnsi" w:eastAsiaTheme="minorEastAsia" w:hAnsiTheme="minorHAnsi" w:cstheme="minorBidi"/>
          <w:sz w:val="22"/>
          <w:szCs w:val="22"/>
        </w:rPr>
      </w:pPr>
      <w:r>
        <w:t>5.3.23.5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_Toc121758293 \h </w:instrText>
      </w:r>
      <w:r>
        <w:fldChar w:fldCharType="separate"/>
      </w:r>
      <w:r>
        <w:t>135</w:t>
      </w:r>
      <w:r>
        <w:fldChar w:fldCharType="end"/>
      </w:r>
    </w:p>
    <w:p w14:paraId="3DE4FD15" w14:textId="538CD4CD" w:rsidR="00392F45" w:rsidRDefault="00392F45">
      <w:pPr>
        <w:pStyle w:val="TOC5"/>
        <w:rPr>
          <w:rFonts w:asciiTheme="minorHAnsi" w:eastAsiaTheme="minorEastAsia" w:hAnsiTheme="minorHAnsi" w:cstheme="minorBidi"/>
          <w:sz w:val="22"/>
          <w:szCs w:val="22"/>
        </w:rPr>
      </w:pPr>
      <w:r>
        <w:t>5.3.23.6</w:t>
      </w:r>
      <w:r>
        <w:rPr>
          <w:rFonts w:asciiTheme="minorHAnsi" w:eastAsiaTheme="minorEastAsia" w:hAnsiTheme="minorHAnsi" w:cstheme="minorBidi"/>
          <w:sz w:val="22"/>
          <w:szCs w:val="22"/>
        </w:rPr>
        <w:tab/>
      </w:r>
      <w:r>
        <w:t>TS 38.508-2</w:t>
      </w:r>
      <w:r>
        <w:tab/>
      </w:r>
      <w:r>
        <w:fldChar w:fldCharType="begin" w:fldLock="1"/>
      </w:r>
      <w:r>
        <w:instrText xml:space="preserve"> PAGEREF _Toc121758294 \h </w:instrText>
      </w:r>
      <w:r>
        <w:fldChar w:fldCharType="separate"/>
      </w:r>
      <w:r>
        <w:t>135</w:t>
      </w:r>
      <w:r>
        <w:fldChar w:fldCharType="end"/>
      </w:r>
    </w:p>
    <w:p w14:paraId="14CDF476" w14:textId="27CFEF97" w:rsidR="00392F45" w:rsidRDefault="00392F45">
      <w:pPr>
        <w:pStyle w:val="TOC4"/>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UE RF requirements for Transparent Tx Diversity (TxD) for NR (UID-940092) NR_RF_TxD-UEConTest</w:t>
      </w:r>
      <w:r>
        <w:tab/>
      </w:r>
      <w:r>
        <w:fldChar w:fldCharType="begin" w:fldLock="1"/>
      </w:r>
      <w:r>
        <w:instrText xml:space="preserve"> PAGEREF _Toc121758295 \h </w:instrText>
      </w:r>
      <w:r>
        <w:fldChar w:fldCharType="separate"/>
      </w:r>
      <w:r>
        <w:t>135</w:t>
      </w:r>
      <w:r>
        <w:fldChar w:fldCharType="end"/>
      </w:r>
    </w:p>
    <w:p w14:paraId="3C280093" w14:textId="2E2F0806" w:rsidR="00392F45" w:rsidRDefault="00392F45">
      <w:pPr>
        <w:pStyle w:val="TOC5"/>
        <w:rPr>
          <w:rFonts w:asciiTheme="minorHAnsi" w:eastAsiaTheme="minorEastAsia" w:hAnsiTheme="minorHAnsi" w:cstheme="minorBidi"/>
          <w:sz w:val="22"/>
          <w:szCs w:val="22"/>
        </w:rPr>
      </w:pPr>
      <w:r>
        <w:t>5.3.24.1</w:t>
      </w:r>
      <w:r>
        <w:rPr>
          <w:rFonts w:asciiTheme="minorHAnsi" w:eastAsiaTheme="minorEastAsia" w:hAnsiTheme="minorHAnsi" w:cstheme="minorBidi"/>
          <w:sz w:val="22"/>
          <w:szCs w:val="22"/>
        </w:rPr>
        <w:tab/>
      </w:r>
      <w:r>
        <w:t>TS 38.508-1</w:t>
      </w:r>
      <w:r>
        <w:tab/>
      </w:r>
      <w:r>
        <w:fldChar w:fldCharType="begin" w:fldLock="1"/>
      </w:r>
      <w:r>
        <w:instrText xml:space="preserve"> PAGEREF _Toc121758296 \h </w:instrText>
      </w:r>
      <w:r>
        <w:fldChar w:fldCharType="separate"/>
      </w:r>
      <w:r>
        <w:t>135</w:t>
      </w:r>
      <w:r>
        <w:fldChar w:fldCharType="end"/>
      </w:r>
    </w:p>
    <w:p w14:paraId="65AAD999" w14:textId="509B7EC7" w:rsidR="00392F45" w:rsidRDefault="00392F45">
      <w:pPr>
        <w:pStyle w:val="TOC5"/>
        <w:rPr>
          <w:rFonts w:asciiTheme="minorHAnsi" w:eastAsiaTheme="minorEastAsia" w:hAnsiTheme="minorHAnsi" w:cstheme="minorBidi"/>
          <w:sz w:val="22"/>
          <w:szCs w:val="22"/>
        </w:rPr>
      </w:pPr>
      <w:r>
        <w:t>5.3.24.2</w:t>
      </w:r>
      <w:r>
        <w:rPr>
          <w:rFonts w:asciiTheme="minorHAnsi" w:eastAsiaTheme="minorEastAsia" w:hAnsiTheme="minorHAnsi" w:cstheme="minorBidi"/>
          <w:sz w:val="22"/>
          <w:szCs w:val="22"/>
        </w:rPr>
        <w:tab/>
      </w:r>
      <w:r>
        <w:t>TS 38.508-2</w:t>
      </w:r>
      <w:r>
        <w:tab/>
      </w:r>
      <w:r>
        <w:fldChar w:fldCharType="begin" w:fldLock="1"/>
      </w:r>
      <w:r>
        <w:instrText xml:space="preserve"> PAGEREF _Toc121758297 \h </w:instrText>
      </w:r>
      <w:r>
        <w:fldChar w:fldCharType="separate"/>
      </w:r>
      <w:r>
        <w:t>135</w:t>
      </w:r>
      <w:r>
        <w:fldChar w:fldCharType="end"/>
      </w:r>
    </w:p>
    <w:p w14:paraId="666AA662" w14:textId="6CDE5F99" w:rsidR="00392F45" w:rsidRDefault="00392F45">
      <w:pPr>
        <w:pStyle w:val="TOC5"/>
        <w:rPr>
          <w:rFonts w:asciiTheme="minorHAnsi" w:eastAsiaTheme="minorEastAsia" w:hAnsiTheme="minorHAnsi" w:cstheme="minorBidi"/>
          <w:sz w:val="22"/>
          <w:szCs w:val="22"/>
        </w:rPr>
      </w:pPr>
      <w:r>
        <w:t>5.3.24.3</w:t>
      </w:r>
      <w:r>
        <w:rPr>
          <w:rFonts w:asciiTheme="minorHAnsi" w:eastAsiaTheme="minorEastAsia" w:hAnsiTheme="minorHAnsi" w:cstheme="minorBidi"/>
          <w:sz w:val="22"/>
          <w:szCs w:val="22"/>
        </w:rPr>
        <w:tab/>
      </w:r>
      <w:r>
        <w:t>TS 38.521-1</w:t>
      </w:r>
      <w:r>
        <w:tab/>
      </w:r>
      <w:r>
        <w:fldChar w:fldCharType="begin" w:fldLock="1"/>
      </w:r>
      <w:r>
        <w:instrText xml:space="preserve"> PAGEREF _Toc121758298 \h </w:instrText>
      </w:r>
      <w:r>
        <w:fldChar w:fldCharType="separate"/>
      </w:r>
      <w:r>
        <w:t>135</w:t>
      </w:r>
      <w:r>
        <w:fldChar w:fldCharType="end"/>
      </w:r>
    </w:p>
    <w:p w14:paraId="247DFBB5" w14:textId="37100D6A" w:rsidR="00392F45" w:rsidRDefault="00392F45">
      <w:pPr>
        <w:pStyle w:val="TOC6"/>
        <w:rPr>
          <w:rFonts w:asciiTheme="minorHAnsi" w:eastAsiaTheme="minorEastAsia" w:hAnsiTheme="minorHAnsi" w:cstheme="minorBidi"/>
          <w:sz w:val="22"/>
          <w:szCs w:val="22"/>
        </w:rPr>
      </w:pPr>
      <w:r>
        <w:t>5.3.24.3.1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_Toc121758299 \h </w:instrText>
      </w:r>
      <w:r>
        <w:fldChar w:fldCharType="separate"/>
      </w:r>
      <w:r>
        <w:t>135</w:t>
      </w:r>
      <w:r>
        <w:fldChar w:fldCharType="end"/>
      </w:r>
    </w:p>
    <w:p w14:paraId="102E1D22" w14:textId="19DC95A8" w:rsidR="00392F45" w:rsidRDefault="00392F45">
      <w:pPr>
        <w:pStyle w:val="TOC6"/>
        <w:rPr>
          <w:rFonts w:asciiTheme="minorHAnsi" w:eastAsiaTheme="minorEastAsia" w:hAnsiTheme="minorHAnsi" w:cstheme="minorBidi"/>
          <w:sz w:val="22"/>
          <w:szCs w:val="22"/>
        </w:rPr>
      </w:pPr>
      <w:r>
        <w:t>5.3.24.3.2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_Toc121758300 \h </w:instrText>
      </w:r>
      <w:r>
        <w:fldChar w:fldCharType="separate"/>
      </w:r>
      <w:r>
        <w:t>142</w:t>
      </w:r>
      <w:r>
        <w:fldChar w:fldCharType="end"/>
      </w:r>
    </w:p>
    <w:p w14:paraId="542054AD" w14:textId="6A0A8754" w:rsidR="00392F45" w:rsidRDefault="00392F45">
      <w:pPr>
        <w:pStyle w:val="TOC6"/>
        <w:rPr>
          <w:rFonts w:asciiTheme="minorHAnsi" w:eastAsiaTheme="minorEastAsia" w:hAnsiTheme="minorHAnsi" w:cstheme="minorBidi"/>
          <w:sz w:val="22"/>
          <w:szCs w:val="22"/>
        </w:rPr>
      </w:pPr>
      <w:r>
        <w:t>5.3.24.3.3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_Toc121758301 \h </w:instrText>
      </w:r>
      <w:r>
        <w:fldChar w:fldCharType="separate"/>
      </w:r>
      <w:r>
        <w:t>142</w:t>
      </w:r>
      <w:r>
        <w:fldChar w:fldCharType="end"/>
      </w:r>
    </w:p>
    <w:p w14:paraId="775D5AF1" w14:textId="31626A0D" w:rsidR="00392F45" w:rsidRDefault="00392F45">
      <w:pPr>
        <w:pStyle w:val="TOC5"/>
        <w:rPr>
          <w:rFonts w:asciiTheme="minorHAnsi" w:eastAsiaTheme="minorEastAsia" w:hAnsiTheme="minorHAnsi" w:cstheme="minorBidi"/>
          <w:sz w:val="22"/>
          <w:szCs w:val="22"/>
        </w:rPr>
      </w:pPr>
      <w:r>
        <w:t>5.3.24.4</w:t>
      </w:r>
      <w:r>
        <w:rPr>
          <w:rFonts w:asciiTheme="minorHAnsi" w:eastAsiaTheme="minorEastAsia" w:hAnsiTheme="minorHAnsi" w:cstheme="minorBidi"/>
          <w:sz w:val="22"/>
          <w:szCs w:val="22"/>
        </w:rPr>
        <w:tab/>
      </w:r>
      <w:r>
        <w:t>TS 38.522</w:t>
      </w:r>
      <w:r>
        <w:tab/>
      </w:r>
      <w:r>
        <w:fldChar w:fldCharType="begin" w:fldLock="1"/>
      </w:r>
      <w:r>
        <w:instrText xml:space="preserve"> PAGEREF _Toc121758302 \h </w:instrText>
      </w:r>
      <w:r>
        <w:fldChar w:fldCharType="separate"/>
      </w:r>
      <w:r>
        <w:t>143</w:t>
      </w:r>
      <w:r>
        <w:fldChar w:fldCharType="end"/>
      </w:r>
    </w:p>
    <w:p w14:paraId="5376D78B" w14:textId="5DF16B5F" w:rsidR="00392F45" w:rsidRDefault="00392F45">
      <w:pPr>
        <w:pStyle w:val="TOC5"/>
        <w:rPr>
          <w:rFonts w:asciiTheme="minorHAnsi" w:eastAsiaTheme="minorEastAsia" w:hAnsiTheme="minorHAnsi" w:cstheme="minorBidi"/>
          <w:sz w:val="22"/>
          <w:szCs w:val="22"/>
        </w:rPr>
      </w:pPr>
      <w:r>
        <w:t>5.3.24.5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_Toc121758303 \h </w:instrText>
      </w:r>
      <w:r>
        <w:fldChar w:fldCharType="separate"/>
      </w:r>
      <w:r>
        <w:t>143</w:t>
      </w:r>
      <w:r>
        <w:fldChar w:fldCharType="end"/>
      </w:r>
    </w:p>
    <w:p w14:paraId="1137E36A" w14:textId="01BBAAAF" w:rsidR="00392F45" w:rsidRDefault="00392F45">
      <w:pPr>
        <w:pStyle w:val="TOC5"/>
        <w:rPr>
          <w:rFonts w:asciiTheme="minorHAnsi" w:eastAsiaTheme="minorEastAsia" w:hAnsiTheme="minorHAnsi" w:cstheme="minorBidi"/>
          <w:sz w:val="22"/>
          <w:szCs w:val="22"/>
        </w:rPr>
      </w:pPr>
      <w:r>
        <w:t>5.3.24.6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_Toc121758304 \h </w:instrText>
      </w:r>
      <w:r>
        <w:fldChar w:fldCharType="separate"/>
      </w:r>
      <w:r>
        <w:t>144</w:t>
      </w:r>
      <w:r>
        <w:fldChar w:fldCharType="end"/>
      </w:r>
    </w:p>
    <w:p w14:paraId="281C0CE9" w14:textId="1E53B9BD" w:rsidR="00392F45" w:rsidRDefault="00392F45">
      <w:pPr>
        <w:pStyle w:val="TOC4"/>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_Toc121758305 \h </w:instrText>
      </w:r>
      <w:r>
        <w:fldChar w:fldCharType="separate"/>
      </w:r>
      <w:r>
        <w:t>146</w:t>
      </w:r>
      <w:r>
        <w:fldChar w:fldCharType="end"/>
      </w:r>
    </w:p>
    <w:p w14:paraId="57281159" w14:textId="7EDF469E" w:rsidR="00392F45" w:rsidRDefault="00392F45">
      <w:pPr>
        <w:pStyle w:val="TOC5"/>
        <w:rPr>
          <w:rFonts w:asciiTheme="minorHAnsi" w:eastAsiaTheme="minorEastAsia" w:hAnsiTheme="minorHAnsi" w:cstheme="minorBidi"/>
          <w:sz w:val="22"/>
          <w:szCs w:val="22"/>
        </w:rPr>
      </w:pPr>
      <w:r>
        <w:t>5.3.25.1</w:t>
      </w:r>
      <w:r>
        <w:rPr>
          <w:rFonts w:asciiTheme="minorHAnsi" w:eastAsiaTheme="minorEastAsia" w:hAnsiTheme="minorHAnsi" w:cstheme="minorBidi"/>
          <w:sz w:val="22"/>
          <w:szCs w:val="22"/>
        </w:rPr>
        <w:tab/>
      </w:r>
      <w:r>
        <w:t>TS 38.508-1</w:t>
      </w:r>
      <w:r>
        <w:tab/>
      </w:r>
      <w:r>
        <w:fldChar w:fldCharType="begin" w:fldLock="1"/>
      </w:r>
      <w:r>
        <w:instrText xml:space="preserve"> PAGEREF _Toc121758306 \h </w:instrText>
      </w:r>
      <w:r>
        <w:fldChar w:fldCharType="separate"/>
      </w:r>
      <w:r>
        <w:t>146</w:t>
      </w:r>
      <w:r>
        <w:fldChar w:fldCharType="end"/>
      </w:r>
    </w:p>
    <w:p w14:paraId="372E60D8" w14:textId="6AE7F2FB" w:rsidR="00392F45" w:rsidRDefault="00392F45">
      <w:pPr>
        <w:pStyle w:val="TOC5"/>
        <w:rPr>
          <w:rFonts w:asciiTheme="minorHAnsi" w:eastAsiaTheme="minorEastAsia" w:hAnsiTheme="minorHAnsi" w:cstheme="minorBidi"/>
          <w:sz w:val="22"/>
          <w:szCs w:val="22"/>
        </w:rPr>
      </w:pPr>
      <w:r>
        <w:t>5.3.25.2</w:t>
      </w:r>
      <w:r>
        <w:rPr>
          <w:rFonts w:asciiTheme="minorHAnsi" w:eastAsiaTheme="minorEastAsia" w:hAnsiTheme="minorHAnsi" w:cstheme="minorBidi"/>
          <w:sz w:val="22"/>
          <w:szCs w:val="22"/>
        </w:rPr>
        <w:tab/>
      </w:r>
      <w:r>
        <w:t>TS 38.508-2</w:t>
      </w:r>
      <w:r>
        <w:tab/>
      </w:r>
      <w:r>
        <w:fldChar w:fldCharType="begin" w:fldLock="1"/>
      </w:r>
      <w:r>
        <w:instrText xml:space="preserve"> PAGEREF _Toc121758307 \h </w:instrText>
      </w:r>
      <w:r>
        <w:fldChar w:fldCharType="separate"/>
      </w:r>
      <w:r>
        <w:t>146</w:t>
      </w:r>
      <w:r>
        <w:fldChar w:fldCharType="end"/>
      </w:r>
    </w:p>
    <w:p w14:paraId="09460C53" w14:textId="48136C70" w:rsidR="00392F45" w:rsidRDefault="00392F45">
      <w:pPr>
        <w:pStyle w:val="TOC5"/>
        <w:rPr>
          <w:rFonts w:asciiTheme="minorHAnsi" w:eastAsiaTheme="minorEastAsia" w:hAnsiTheme="minorHAnsi" w:cstheme="minorBidi"/>
          <w:sz w:val="22"/>
          <w:szCs w:val="22"/>
        </w:rPr>
      </w:pPr>
      <w:r>
        <w:t>5.3.25.3</w:t>
      </w:r>
      <w:r>
        <w:rPr>
          <w:rFonts w:asciiTheme="minorHAnsi" w:eastAsiaTheme="minorEastAsia" w:hAnsiTheme="minorHAnsi" w:cstheme="minorBidi"/>
          <w:sz w:val="22"/>
          <w:szCs w:val="22"/>
        </w:rPr>
        <w:tab/>
      </w:r>
      <w:r>
        <w:t>TS 38.521-2</w:t>
      </w:r>
      <w:r>
        <w:tab/>
      </w:r>
      <w:r>
        <w:fldChar w:fldCharType="begin" w:fldLock="1"/>
      </w:r>
      <w:r>
        <w:instrText xml:space="preserve"> PAGEREF _Toc121758308 \h </w:instrText>
      </w:r>
      <w:r>
        <w:fldChar w:fldCharType="separate"/>
      </w:r>
      <w:r>
        <w:t>146</w:t>
      </w:r>
      <w:r>
        <w:fldChar w:fldCharType="end"/>
      </w:r>
    </w:p>
    <w:p w14:paraId="5F537510" w14:textId="2EABAEB0" w:rsidR="00392F45" w:rsidRDefault="00392F45">
      <w:pPr>
        <w:pStyle w:val="TOC6"/>
        <w:rPr>
          <w:rFonts w:asciiTheme="minorHAnsi" w:eastAsiaTheme="minorEastAsia" w:hAnsiTheme="minorHAnsi" w:cstheme="minorBidi"/>
          <w:sz w:val="22"/>
          <w:szCs w:val="22"/>
        </w:rPr>
      </w:pPr>
      <w:r>
        <w:t>5.3.25.3.1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_Toc121758309 \h </w:instrText>
      </w:r>
      <w:r>
        <w:fldChar w:fldCharType="separate"/>
      </w:r>
      <w:r>
        <w:t>146</w:t>
      </w:r>
      <w:r>
        <w:fldChar w:fldCharType="end"/>
      </w:r>
    </w:p>
    <w:p w14:paraId="1FBEC766" w14:textId="291C1021" w:rsidR="00392F45" w:rsidRDefault="00392F45">
      <w:pPr>
        <w:pStyle w:val="TOC6"/>
        <w:rPr>
          <w:rFonts w:asciiTheme="minorHAnsi" w:eastAsiaTheme="minorEastAsia" w:hAnsiTheme="minorHAnsi" w:cstheme="minorBidi"/>
          <w:sz w:val="22"/>
          <w:szCs w:val="22"/>
        </w:rPr>
      </w:pPr>
      <w:r>
        <w:t>5.3.25.3.2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_Toc121758310 \h </w:instrText>
      </w:r>
      <w:r>
        <w:fldChar w:fldCharType="separate"/>
      </w:r>
      <w:r>
        <w:t>146</w:t>
      </w:r>
      <w:r>
        <w:fldChar w:fldCharType="end"/>
      </w:r>
    </w:p>
    <w:p w14:paraId="74F44CB3" w14:textId="0F62DA21" w:rsidR="00392F45" w:rsidRDefault="00392F45">
      <w:pPr>
        <w:pStyle w:val="TOC6"/>
        <w:rPr>
          <w:rFonts w:asciiTheme="minorHAnsi" w:eastAsiaTheme="minorEastAsia" w:hAnsiTheme="minorHAnsi" w:cstheme="minorBidi"/>
          <w:sz w:val="22"/>
          <w:szCs w:val="22"/>
        </w:rPr>
      </w:pPr>
      <w:r>
        <w:t>5.3.25.3.3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_Toc121758311 \h </w:instrText>
      </w:r>
      <w:r>
        <w:fldChar w:fldCharType="separate"/>
      </w:r>
      <w:r>
        <w:t>146</w:t>
      </w:r>
      <w:r>
        <w:fldChar w:fldCharType="end"/>
      </w:r>
    </w:p>
    <w:p w14:paraId="5B2F5527" w14:textId="7A3A3037" w:rsidR="00392F45" w:rsidRDefault="00392F45">
      <w:pPr>
        <w:pStyle w:val="TOC5"/>
        <w:rPr>
          <w:rFonts w:asciiTheme="minorHAnsi" w:eastAsiaTheme="minorEastAsia" w:hAnsiTheme="minorHAnsi" w:cstheme="minorBidi"/>
          <w:sz w:val="22"/>
          <w:szCs w:val="22"/>
        </w:rPr>
      </w:pPr>
      <w:r>
        <w:t>5.3.25.4</w:t>
      </w:r>
      <w:r>
        <w:rPr>
          <w:rFonts w:asciiTheme="minorHAnsi" w:eastAsiaTheme="minorEastAsia" w:hAnsiTheme="minorHAnsi" w:cstheme="minorBidi"/>
          <w:sz w:val="22"/>
          <w:szCs w:val="22"/>
        </w:rPr>
        <w:tab/>
      </w:r>
      <w:r>
        <w:t>TS 38.521-4</w:t>
      </w:r>
      <w:r>
        <w:tab/>
      </w:r>
      <w:r>
        <w:fldChar w:fldCharType="begin" w:fldLock="1"/>
      </w:r>
      <w:r>
        <w:instrText xml:space="preserve"> PAGEREF _Toc121758312 \h </w:instrText>
      </w:r>
      <w:r>
        <w:fldChar w:fldCharType="separate"/>
      </w:r>
      <w:r>
        <w:t>146</w:t>
      </w:r>
      <w:r>
        <w:fldChar w:fldCharType="end"/>
      </w:r>
    </w:p>
    <w:p w14:paraId="41E2A930" w14:textId="1173E8FE" w:rsidR="00392F45" w:rsidRDefault="00392F45">
      <w:pPr>
        <w:pStyle w:val="TOC6"/>
        <w:rPr>
          <w:rFonts w:asciiTheme="minorHAnsi" w:eastAsiaTheme="minorEastAsia" w:hAnsiTheme="minorHAnsi" w:cstheme="minorBidi"/>
          <w:sz w:val="22"/>
          <w:szCs w:val="22"/>
        </w:rPr>
      </w:pPr>
      <w:r>
        <w:t>5.3.25.4.1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_Toc121758313 \h </w:instrText>
      </w:r>
      <w:r>
        <w:fldChar w:fldCharType="separate"/>
      </w:r>
      <w:r>
        <w:t>146</w:t>
      </w:r>
      <w:r>
        <w:fldChar w:fldCharType="end"/>
      </w:r>
    </w:p>
    <w:p w14:paraId="2F815F1F" w14:textId="71EFCA0A" w:rsidR="00392F45" w:rsidRDefault="00392F45">
      <w:pPr>
        <w:pStyle w:val="TOC6"/>
        <w:rPr>
          <w:rFonts w:asciiTheme="minorHAnsi" w:eastAsiaTheme="minorEastAsia" w:hAnsiTheme="minorHAnsi" w:cstheme="minorBidi"/>
          <w:sz w:val="22"/>
          <w:szCs w:val="22"/>
        </w:rPr>
      </w:pPr>
      <w:r>
        <w:t>5.3.25.4.2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_Toc121758314 \h </w:instrText>
      </w:r>
      <w:r>
        <w:fldChar w:fldCharType="separate"/>
      </w:r>
      <w:r>
        <w:t>146</w:t>
      </w:r>
      <w:r>
        <w:fldChar w:fldCharType="end"/>
      </w:r>
    </w:p>
    <w:p w14:paraId="112AE315" w14:textId="4F7D779D" w:rsidR="00392F45" w:rsidRDefault="00392F45">
      <w:pPr>
        <w:pStyle w:val="TOC6"/>
        <w:rPr>
          <w:rFonts w:asciiTheme="minorHAnsi" w:eastAsiaTheme="minorEastAsia" w:hAnsiTheme="minorHAnsi" w:cstheme="minorBidi"/>
          <w:sz w:val="22"/>
          <w:szCs w:val="22"/>
        </w:rPr>
      </w:pPr>
      <w:r>
        <w:t>5.3.25.4.3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_Toc121758315 \h </w:instrText>
      </w:r>
      <w:r>
        <w:fldChar w:fldCharType="separate"/>
      </w:r>
      <w:r>
        <w:t>146</w:t>
      </w:r>
      <w:r>
        <w:fldChar w:fldCharType="end"/>
      </w:r>
    </w:p>
    <w:p w14:paraId="355666A9" w14:textId="649F56AA" w:rsidR="00392F45" w:rsidRDefault="00392F45">
      <w:pPr>
        <w:pStyle w:val="TOC6"/>
        <w:rPr>
          <w:rFonts w:asciiTheme="minorHAnsi" w:eastAsiaTheme="minorEastAsia" w:hAnsiTheme="minorHAnsi" w:cstheme="minorBidi"/>
          <w:sz w:val="22"/>
          <w:szCs w:val="22"/>
        </w:rPr>
      </w:pPr>
      <w:r>
        <w:t>5.3.25.4.4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_Toc121758316 \h </w:instrText>
      </w:r>
      <w:r>
        <w:fldChar w:fldCharType="separate"/>
      </w:r>
      <w:r>
        <w:t>146</w:t>
      </w:r>
      <w:r>
        <w:fldChar w:fldCharType="end"/>
      </w:r>
    </w:p>
    <w:p w14:paraId="4EAD268E" w14:textId="2EA0487F" w:rsidR="00392F45" w:rsidRDefault="00392F45">
      <w:pPr>
        <w:pStyle w:val="TOC5"/>
        <w:rPr>
          <w:rFonts w:asciiTheme="minorHAnsi" w:eastAsiaTheme="minorEastAsia" w:hAnsiTheme="minorHAnsi" w:cstheme="minorBidi"/>
          <w:sz w:val="22"/>
          <w:szCs w:val="22"/>
        </w:rPr>
      </w:pPr>
      <w:r>
        <w:t>5.3.25.5</w:t>
      </w:r>
      <w:r>
        <w:rPr>
          <w:rFonts w:asciiTheme="minorHAnsi" w:eastAsiaTheme="minorEastAsia" w:hAnsiTheme="minorHAnsi" w:cstheme="minorBidi"/>
          <w:sz w:val="22"/>
          <w:szCs w:val="22"/>
        </w:rPr>
        <w:tab/>
      </w:r>
      <w:r>
        <w:t>TS 38.522</w:t>
      </w:r>
      <w:r>
        <w:tab/>
      </w:r>
      <w:r>
        <w:fldChar w:fldCharType="begin" w:fldLock="1"/>
      </w:r>
      <w:r>
        <w:instrText xml:space="preserve"> PAGEREF _Toc121758317 \h </w:instrText>
      </w:r>
      <w:r>
        <w:fldChar w:fldCharType="separate"/>
      </w:r>
      <w:r>
        <w:t>146</w:t>
      </w:r>
      <w:r>
        <w:fldChar w:fldCharType="end"/>
      </w:r>
    </w:p>
    <w:p w14:paraId="63ACE229" w14:textId="7BFA9285" w:rsidR="00392F45" w:rsidRDefault="00392F45">
      <w:pPr>
        <w:pStyle w:val="TOC5"/>
        <w:rPr>
          <w:rFonts w:asciiTheme="minorHAnsi" w:eastAsiaTheme="minorEastAsia" w:hAnsiTheme="minorHAnsi" w:cstheme="minorBidi"/>
          <w:sz w:val="22"/>
          <w:szCs w:val="22"/>
        </w:rPr>
      </w:pPr>
      <w:r>
        <w:t>5.3.25.6</w:t>
      </w:r>
      <w:r>
        <w:rPr>
          <w:rFonts w:asciiTheme="minorHAnsi" w:eastAsiaTheme="minorEastAsia" w:hAnsiTheme="minorHAnsi" w:cstheme="minorBidi"/>
          <w:sz w:val="22"/>
          <w:szCs w:val="22"/>
        </w:rPr>
        <w:tab/>
      </w:r>
      <w:r>
        <w:t>TS 38.533</w:t>
      </w:r>
      <w:r>
        <w:tab/>
      </w:r>
      <w:r>
        <w:fldChar w:fldCharType="begin" w:fldLock="1"/>
      </w:r>
      <w:r>
        <w:instrText xml:space="preserve"> PAGEREF _Toc121758318 \h </w:instrText>
      </w:r>
      <w:r>
        <w:fldChar w:fldCharType="separate"/>
      </w:r>
      <w:r>
        <w:t>146</w:t>
      </w:r>
      <w:r>
        <w:fldChar w:fldCharType="end"/>
      </w:r>
    </w:p>
    <w:p w14:paraId="7A6D3128" w14:textId="3C87F91F" w:rsidR="00392F45" w:rsidRDefault="00392F45">
      <w:pPr>
        <w:pStyle w:val="TOC5"/>
        <w:rPr>
          <w:rFonts w:asciiTheme="minorHAnsi" w:eastAsiaTheme="minorEastAsia" w:hAnsiTheme="minorHAnsi" w:cstheme="minorBidi"/>
          <w:sz w:val="22"/>
          <w:szCs w:val="22"/>
        </w:rPr>
      </w:pPr>
      <w:r>
        <w:t>5.3.25.7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_Toc121758319 \h </w:instrText>
      </w:r>
      <w:r>
        <w:fldChar w:fldCharType="separate"/>
      </w:r>
      <w:r>
        <w:t>146</w:t>
      </w:r>
      <w:r>
        <w:fldChar w:fldCharType="end"/>
      </w:r>
    </w:p>
    <w:p w14:paraId="4A03CBCF" w14:textId="66D3605F" w:rsidR="00392F45" w:rsidRDefault="00392F45">
      <w:pPr>
        <w:pStyle w:val="TOC5"/>
        <w:rPr>
          <w:rFonts w:asciiTheme="minorHAnsi" w:eastAsiaTheme="minorEastAsia" w:hAnsiTheme="minorHAnsi" w:cstheme="minorBidi"/>
          <w:sz w:val="22"/>
          <w:szCs w:val="22"/>
        </w:rPr>
      </w:pPr>
      <w:r>
        <w:t>5.3.25.8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_Toc121758320 \h </w:instrText>
      </w:r>
      <w:r>
        <w:fldChar w:fldCharType="separate"/>
      </w:r>
      <w:r>
        <w:t>146</w:t>
      </w:r>
      <w:r>
        <w:fldChar w:fldCharType="end"/>
      </w:r>
    </w:p>
    <w:p w14:paraId="0EAE9CD8" w14:textId="49E783F6" w:rsidR="00392F45" w:rsidRDefault="00392F45">
      <w:pPr>
        <w:pStyle w:val="TOC5"/>
        <w:rPr>
          <w:rFonts w:asciiTheme="minorHAnsi" w:eastAsiaTheme="minorEastAsia" w:hAnsiTheme="minorHAnsi" w:cstheme="minorBidi"/>
          <w:sz w:val="22"/>
          <w:szCs w:val="22"/>
        </w:rPr>
      </w:pPr>
      <w:r>
        <w:t>5.3.25.9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_Toc121758321 \h </w:instrText>
      </w:r>
      <w:r>
        <w:fldChar w:fldCharType="separate"/>
      </w:r>
      <w:r>
        <w:t>146</w:t>
      </w:r>
      <w:r>
        <w:fldChar w:fldCharType="end"/>
      </w:r>
    </w:p>
    <w:p w14:paraId="5BC3B95F" w14:textId="7A09728D" w:rsidR="00392F45" w:rsidRDefault="00392F45">
      <w:pPr>
        <w:pStyle w:val="TOC4"/>
        <w:rPr>
          <w:rFonts w:asciiTheme="minorHAnsi" w:eastAsiaTheme="minorEastAsia" w:hAnsiTheme="minorHAnsi" w:cstheme="minorBidi"/>
          <w:sz w:val="22"/>
          <w:szCs w:val="22"/>
        </w:rPr>
      </w:pPr>
      <w:r>
        <w:t>5.3.26</w:t>
      </w:r>
      <w:r>
        <w:rPr>
          <w:rFonts w:asciiTheme="minorHAnsi" w:eastAsiaTheme="minorEastAsia" w:hAnsiTheme="minorHAnsi" w:cstheme="minorBidi"/>
          <w:sz w:val="22"/>
          <w:szCs w:val="22"/>
        </w:rPr>
        <w:tab/>
      </w:r>
      <w:r>
        <w:t>NR coverage enhancements (UID-950063) NR_cov_enh-UEConTest</w:t>
      </w:r>
      <w:r>
        <w:tab/>
      </w:r>
      <w:r>
        <w:fldChar w:fldCharType="begin" w:fldLock="1"/>
      </w:r>
      <w:r>
        <w:instrText xml:space="preserve"> PAGEREF _Toc121758322 \h </w:instrText>
      </w:r>
      <w:r>
        <w:fldChar w:fldCharType="separate"/>
      </w:r>
      <w:r>
        <w:t>146</w:t>
      </w:r>
      <w:r>
        <w:fldChar w:fldCharType="end"/>
      </w:r>
    </w:p>
    <w:p w14:paraId="7EAB6679" w14:textId="30F16AB7" w:rsidR="00392F45" w:rsidRDefault="00392F45">
      <w:pPr>
        <w:pStyle w:val="TOC5"/>
        <w:rPr>
          <w:rFonts w:asciiTheme="minorHAnsi" w:eastAsiaTheme="minorEastAsia" w:hAnsiTheme="minorHAnsi" w:cstheme="minorBidi"/>
          <w:sz w:val="22"/>
          <w:szCs w:val="22"/>
        </w:rPr>
      </w:pPr>
      <w:r>
        <w:t>5.3.26.1</w:t>
      </w:r>
      <w:r>
        <w:rPr>
          <w:rFonts w:asciiTheme="minorHAnsi" w:eastAsiaTheme="minorEastAsia" w:hAnsiTheme="minorHAnsi" w:cstheme="minorBidi"/>
          <w:sz w:val="22"/>
          <w:szCs w:val="22"/>
        </w:rPr>
        <w:tab/>
      </w:r>
      <w:r>
        <w:t>TS 38.508-1</w:t>
      </w:r>
      <w:r>
        <w:tab/>
      </w:r>
      <w:r>
        <w:fldChar w:fldCharType="begin" w:fldLock="1"/>
      </w:r>
      <w:r>
        <w:instrText xml:space="preserve"> PAGEREF _Toc121758323 \h </w:instrText>
      </w:r>
      <w:r>
        <w:fldChar w:fldCharType="separate"/>
      </w:r>
      <w:r>
        <w:t>146</w:t>
      </w:r>
      <w:r>
        <w:fldChar w:fldCharType="end"/>
      </w:r>
    </w:p>
    <w:p w14:paraId="10871E8E" w14:textId="086D6F8B" w:rsidR="00392F45" w:rsidRDefault="00392F45">
      <w:pPr>
        <w:pStyle w:val="TOC5"/>
        <w:rPr>
          <w:rFonts w:asciiTheme="minorHAnsi" w:eastAsiaTheme="minorEastAsia" w:hAnsiTheme="minorHAnsi" w:cstheme="minorBidi"/>
          <w:sz w:val="22"/>
          <w:szCs w:val="22"/>
        </w:rPr>
      </w:pPr>
      <w:r>
        <w:t>5.3.26.2</w:t>
      </w:r>
      <w:r>
        <w:rPr>
          <w:rFonts w:asciiTheme="minorHAnsi" w:eastAsiaTheme="minorEastAsia" w:hAnsiTheme="minorHAnsi" w:cstheme="minorBidi"/>
          <w:sz w:val="22"/>
          <w:szCs w:val="22"/>
        </w:rPr>
        <w:tab/>
      </w:r>
      <w:r>
        <w:t>TS 38.508-2</w:t>
      </w:r>
      <w:r>
        <w:tab/>
      </w:r>
      <w:r>
        <w:fldChar w:fldCharType="begin" w:fldLock="1"/>
      </w:r>
      <w:r>
        <w:instrText xml:space="preserve"> PAGEREF _Toc121758324 \h </w:instrText>
      </w:r>
      <w:r>
        <w:fldChar w:fldCharType="separate"/>
      </w:r>
      <w:r>
        <w:t>146</w:t>
      </w:r>
      <w:r>
        <w:fldChar w:fldCharType="end"/>
      </w:r>
    </w:p>
    <w:p w14:paraId="2AABE4F6" w14:textId="504D83BD" w:rsidR="00392F45" w:rsidRDefault="00392F45">
      <w:pPr>
        <w:pStyle w:val="TOC5"/>
        <w:rPr>
          <w:rFonts w:asciiTheme="minorHAnsi" w:eastAsiaTheme="minorEastAsia" w:hAnsiTheme="minorHAnsi" w:cstheme="minorBidi"/>
          <w:sz w:val="22"/>
          <w:szCs w:val="22"/>
        </w:rPr>
      </w:pPr>
      <w:r>
        <w:t>5.3.26.3</w:t>
      </w:r>
      <w:r>
        <w:rPr>
          <w:rFonts w:asciiTheme="minorHAnsi" w:eastAsiaTheme="minorEastAsia" w:hAnsiTheme="minorHAnsi" w:cstheme="minorBidi"/>
          <w:sz w:val="22"/>
          <w:szCs w:val="22"/>
        </w:rPr>
        <w:tab/>
      </w:r>
      <w:r>
        <w:t>TS 38.521-1</w:t>
      </w:r>
      <w:r>
        <w:tab/>
      </w:r>
      <w:r>
        <w:fldChar w:fldCharType="begin" w:fldLock="1"/>
      </w:r>
      <w:r>
        <w:instrText xml:space="preserve"> PAGEREF _Toc121758325 \h </w:instrText>
      </w:r>
      <w:r>
        <w:fldChar w:fldCharType="separate"/>
      </w:r>
      <w:r>
        <w:t>146</w:t>
      </w:r>
      <w:r>
        <w:fldChar w:fldCharType="end"/>
      </w:r>
    </w:p>
    <w:p w14:paraId="1F7B6DC3" w14:textId="655D751E" w:rsidR="00392F45" w:rsidRDefault="00392F45">
      <w:pPr>
        <w:pStyle w:val="TOC6"/>
        <w:rPr>
          <w:rFonts w:asciiTheme="minorHAnsi" w:eastAsiaTheme="minorEastAsia" w:hAnsiTheme="minorHAnsi" w:cstheme="minorBidi"/>
          <w:sz w:val="22"/>
          <w:szCs w:val="22"/>
        </w:rPr>
      </w:pPr>
      <w:r>
        <w:t>5.3.26.3.1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_Toc121758326 \h </w:instrText>
      </w:r>
      <w:r>
        <w:fldChar w:fldCharType="separate"/>
      </w:r>
      <w:r>
        <w:t>146</w:t>
      </w:r>
      <w:r>
        <w:fldChar w:fldCharType="end"/>
      </w:r>
    </w:p>
    <w:p w14:paraId="5D2E94C0" w14:textId="3F3509FD" w:rsidR="00392F45" w:rsidRDefault="00392F45">
      <w:pPr>
        <w:pStyle w:val="TOC6"/>
        <w:rPr>
          <w:rFonts w:asciiTheme="minorHAnsi" w:eastAsiaTheme="minorEastAsia" w:hAnsiTheme="minorHAnsi" w:cstheme="minorBidi"/>
          <w:sz w:val="22"/>
          <w:szCs w:val="22"/>
        </w:rPr>
      </w:pPr>
      <w:r>
        <w:t>5.3.26.3.2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_Toc121758327 \h </w:instrText>
      </w:r>
      <w:r>
        <w:fldChar w:fldCharType="separate"/>
      </w:r>
      <w:r>
        <w:t>146</w:t>
      </w:r>
      <w:r>
        <w:fldChar w:fldCharType="end"/>
      </w:r>
    </w:p>
    <w:p w14:paraId="5F0D6B74" w14:textId="3894E819" w:rsidR="00392F45" w:rsidRDefault="00392F45">
      <w:pPr>
        <w:pStyle w:val="TOC6"/>
        <w:rPr>
          <w:rFonts w:asciiTheme="minorHAnsi" w:eastAsiaTheme="minorEastAsia" w:hAnsiTheme="minorHAnsi" w:cstheme="minorBidi"/>
          <w:sz w:val="22"/>
          <w:szCs w:val="22"/>
        </w:rPr>
      </w:pPr>
      <w:r>
        <w:lastRenderedPageBreak/>
        <w:t>5.3.26.3.3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_Toc121758328 \h </w:instrText>
      </w:r>
      <w:r>
        <w:fldChar w:fldCharType="separate"/>
      </w:r>
      <w:r>
        <w:t>146</w:t>
      </w:r>
      <w:r>
        <w:fldChar w:fldCharType="end"/>
      </w:r>
    </w:p>
    <w:p w14:paraId="20E03BF3" w14:textId="38D32B78" w:rsidR="00392F45" w:rsidRDefault="00392F45">
      <w:pPr>
        <w:pStyle w:val="TOC5"/>
        <w:rPr>
          <w:rFonts w:asciiTheme="minorHAnsi" w:eastAsiaTheme="minorEastAsia" w:hAnsiTheme="minorHAnsi" w:cstheme="minorBidi"/>
          <w:sz w:val="22"/>
          <w:szCs w:val="22"/>
        </w:rPr>
      </w:pPr>
      <w:r>
        <w:t>5.3.26.4</w:t>
      </w:r>
      <w:r>
        <w:rPr>
          <w:rFonts w:asciiTheme="minorHAnsi" w:eastAsiaTheme="minorEastAsia" w:hAnsiTheme="minorHAnsi" w:cstheme="minorBidi"/>
          <w:sz w:val="22"/>
          <w:szCs w:val="22"/>
        </w:rPr>
        <w:tab/>
      </w:r>
      <w:r>
        <w:t>TS 38.521-2</w:t>
      </w:r>
      <w:r>
        <w:tab/>
      </w:r>
      <w:r>
        <w:fldChar w:fldCharType="begin" w:fldLock="1"/>
      </w:r>
      <w:r>
        <w:instrText xml:space="preserve"> PAGEREF _Toc121758329 \h </w:instrText>
      </w:r>
      <w:r>
        <w:fldChar w:fldCharType="separate"/>
      </w:r>
      <w:r>
        <w:t>146</w:t>
      </w:r>
      <w:r>
        <w:fldChar w:fldCharType="end"/>
      </w:r>
    </w:p>
    <w:p w14:paraId="5568A7F3" w14:textId="2CA6BC78" w:rsidR="00392F45" w:rsidRDefault="00392F45">
      <w:pPr>
        <w:pStyle w:val="TOC6"/>
        <w:rPr>
          <w:rFonts w:asciiTheme="minorHAnsi" w:eastAsiaTheme="minorEastAsia" w:hAnsiTheme="minorHAnsi" w:cstheme="minorBidi"/>
          <w:sz w:val="22"/>
          <w:szCs w:val="22"/>
        </w:rPr>
      </w:pPr>
      <w:r>
        <w:t>5.3.26.4.1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_Toc121758330 \h </w:instrText>
      </w:r>
      <w:r>
        <w:fldChar w:fldCharType="separate"/>
      </w:r>
      <w:r>
        <w:t>147</w:t>
      </w:r>
      <w:r>
        <w:fldChar w:fldCharType="end"/>
      </w:r>
    </w:p>
    <w:p w14:paraId="2B000AD7" w14:textId="4C9DF227" w:rsidR="00392F45" w:rsidRDefault="00392F45">
      <w:pPr>
        <w:pStyle w:val="TOC6"/>
        <w:rPr>
          <w:rFonts w:asciiTheme="minorHAnsi" w:eastAsiaTheme="minorEastAsia" w:hAnsiTheme="minorHAnsi" w:cstheme="minorBidi"/>
          <w:sz w:val="22"/>
          <w:szCs w:val="22"/>
        </w:rPr>
      </w:pPr>
      <w:r>
        <w:t>5.3.26.4.2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_Toc121758331 \h </w:instrText>
      </w:r>
      <w:r>
        <w:fldChar w:fldCharType="separate"/>
      </w:r>
      <w:r>
        <w:t>147</w:t>
      </w:r>
      <w:r>
        <w:fldChar w:fldCharType="end"/>
      </w:r>
    </w:p>
    <w:p w14:paraId="3BACB3B8" w14:textId="711255E2" w:rsidR="00392F45" w:rsidRDefault="00392F45">
      <w:pPr>
        <w:pStyle w:val="TOC6"/>
        <w:rPr>
          <w:rFonts w:asciiTheme="minorHAnsi" w:eastAsiaTheme="minorEastAsia" w:hAnsiTheme="minorHAnsi" w:cstheme="minorBidi"/>
          <w:sz w:val="22"/>
          <w:szCs w:val="22"/>
        </w:rPr>
      </w:pPr>
      <w:r>
        <w:t>5.3.26.4.3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_Toc121758332 \h </w:instrText>
      </w:r>
      <w:r>
        <w:fldChar w:fldCharType="separate"/>
      </w:r>
      <w:r>
        <w:t>147</w:t>
      </w:r>
      <w:r>
        <w:fldChar w:fldCharType="end"/>
      </w:r>
    </w:p>
    <w:p w14:paraId="6B777CF9" w14:textId="29C4893F" w:rsidR="00392F45" w:rsidRDefault="00392F45">
      <w:pPr>
        <w:pStyle w:val="TOC5"/>
        <w:rPr>
          <w:rFonts w:asciiTheme="minorHAnsi" w:eastAsiaTheme="minorEastAsia" w:hAnsiTheme="minorHAnsi" w:cstheme="minorBidi"/>
          <w:sz w:val="22"/>
          <w:szCs w:val="22"/>
        </w:rPr>
      </w:pPr>
      <w:r>
        <w:t>5.3.26.5</w:t>
      </w:r>
      <w:r>
        <w:rPr>
          <w:rFonts w:asciiTheme="minorHAnsi" w:eastAsiaTheme="minorEastAsia" w:hAnsiTheme="minorHAnsi" w:cstheme="minorBidi"/>
          <w:sz w:val="22"/>
          <w:szCs w:val="22"/>
        </w:rPr>
        <w:tab/>
      </w:r>
      <w:r>
        <w:t>TS 38.522</w:t>
      </w:r>
      <w:r>
        <w:tab/>
      </w:r>
      <w:r>
        <w:fldChar w:fldCharType="begin" w:fldLock="1"/>
      </w:r>
      <w:r>
        <w:instrText xml:space="preserve"> PAGEREF _Toc121758333 \h </w:instrText>
      </w:r>
      <w:r>
        <w:fldChar w:fldCharType="separate"/>
      </w:r>
      <w:r>
        <w:t>147</w:t>
      </w:r>
      <w:r>
        <w:fldChar w:fldCharType="end"/>
      </w:r>
    </w:p>
    <w:p w14:paraId="62024235" w14:textId="28456D8E" w:rsidR="00392F45" w:rsidRDefault="00392F45">
      <w:pPr>
        <w:pStyle w:val="TOC5"/>
        <w:rPr>
          <w:rFonts w:asciiTheme="minorHAnsi" w:eastAsiaTheme="minorEastAsia" w:hAnsiTheme="minorHAnsi" w:cstheme="minorBidi"/>
          <w:sz w:val="22"/>
          <w:szCs w:val="22"/>
        </w:rPr>
      </w:pPr>
      <w:r>
        <w:t>5.3.26.6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_Toc121758334 \h </w:instrText>
      </w:r>
      <w:r>
        <w:fldChar w:fldCharType="separate"/>
      </w:r>
      <w:r>
        <w:t>147</w:t>
      </w:r>
      <w:r>
        <w:fldChar w:fldCharType="end"/>
      </w:r>
    </w:p>
    <w:p w14:paraId="0BB2DEDF" w14:textId="5F7274AD" w:rsidR="00392F45" w:rsidRDefault="00392F45">
      <w:pPr>
        <w:pStyle w:val="TOC5"/>
        <w:rPr>
          <w:rFonts w:asciiTheme="minorHAnsi" w:eastAsiaTheme="minorEastAsia" w:hAnsiTheme="minorHAnsi" w:cstheme="minorBidi"/>
          <w:sz w:val="22"/>
          <w:szCs w:val="22"/>
        </w:rPr>
      </w:pPr>
      <w:r>
        <w:t>5.3.26.7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_Toc121758335 \h </w:instrText>
      </w:r>
      <w:r>
        <w:fldChar w:fldCharType="separate"/>
      </w:r>
      <w:r>
        <w:t>147</w:t>
      </w:r>
      <w:r>
        <w:fldChar w:fldCharType="end"/>
      </w:r>
    </w:p>
    <w:p w14:paraId="681CCEE6" w14:textId="4B561030" w:rsidR="00392F45" w:rsidRDefault="00392F45">
      <w:pPr>
        <w:pStyle w:val="TOC5"/>
        <w:rPr>
          <w:rFonts w:asciiTheme="minorHAnsi" w:eastAsiaTheme="minorEastAsia" w:hAnsiTheme="minorHAnsi" w:cstheme="minorBidi"/>
          <w:sz w:val="22"/>
          <w:szCs w:val="22"/>
        </w:rPr>
      </w:pPr>
      <w:r>
        <w:t>5.3.26.8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_Toc121758336 \h </w:instrText>
      </w:r>
      <w:r>
        <w:fldChar w:fldCharType="separate"/>
      </w:r>
      <w:r>
        <w:t>147</w:t>
      </w:r>
      <w:r>
        <w:fldChar w:fldCharType="end"/>
      </w:r>
    </w:p>
    <w:p w14:paraId="343A4F1B" w14:textId="0D6A9132" w:rsidR="00392F45" w:rsidRDefault="00392F45">
      <w:pPr>
        <w:pStyle w:val="TOC4"/>
        <w:rPr>
          <w:rFonts w:asciiTheme="minorHAnsi" w:eastAsiaTheme="minorEastAsia" w:hAnsiTheme="minorHAnsi" w:cstheme="minorBidi"/>
          <w:sz w:val="22"/>
          <w:szCs w:val="22"/>
        </w:rPr>
      </w:pPr>
      <w:r>
        <w:t>5.3.27</w:t>
      </w:r>
      <w:r>
        <w:rPr>
          <w:rFonts w:asciiTheme="minorHAnsi" w:eastAsiaTheme="minorEastAsia" w:hAnsiTheme="minorHAnsi" w:cstheme="minorBidi"/>
          <w:sz w:val="22"/>
          <w:szCs w:val="22"/>
        </w:rPr>
        <w:tab/>
      </w:r>
      <w:r>
        <w:t>Support of reduced capability NR devices (UID-950066) NR_redcap_plus_ARCH-UEConTest</w:t>
      </w:r>
      <w:r>
        <w:tab/>
      </w:r>
      <w:r>
        <w:fldChar w:fldCharType="begin" w:fldLock="1"/>
      </w:r>
      <w:r>
        <w:instrText xml:space="preserve"> PAGEREF _Toc121758337 \h </w:instrText>
      </w:r>
      <w:r>
        <w:fldChar w:fldCharType="separate"/>
      </w:r>
      <w:r>
        <w:t>148</w:t>
      </w:r>
      <w:r>
        <w:fldChar w:fldCharType="end"/>
      </w:r>
    </w:p>
    <w:p w14:paraId="3BF99AD2" w14:textId="6AEC0B7E" w:rsidR="00392F45" w:rsidRDefault="00392F45">
      <w:pPr>
        <w:pStyle w:val="TOC5"/>
        <w:rPr>
          <w:rFonts w:asciiTheme="minorHAnsi" w:eastAsiaTheme="minorEastAsia" w:hAnsiTheme="minorHAnsi" w:cstheme="minorBidi"/>
          <w:sz w:val="22"/>
          <w:szCs w:val="22"/>
        </w:rPr>
      </w:pPr>
      <w:r>
        <w:t>5.3.27.1</w:t>
      </w:r>
      <w:r>
        <w:rPr>
          <w:rFonts w:asciiTheme="minorHAnsi" w:eastAsiaTheme="minorEastAsia" w:hAnsiTheme="minorHAnsi" w:cstheme="minorBidi"/>
          <w:sz w:val="22"/>
          <w:szCs w:val="22"/>
        </w:rPr>
        <w:tab/>
      </w:r>
      <w:r>
        <w:t>TS 38.508-1</w:t>
      </w:r>
      <w:r>
        <w:tab/>
      </w:r>
      <w:r>
        <w:fldChar w:fldCharType="begin" w:fldLock="1"/>
      </w:r>
      <w:r>
        <w:instrText xml:space="preserve"> PAGEREF _Toc121758338 \h </w:instrText>
      </w:r>
      <w:r>
        <w:fldChar w:fldCharType="separate"/>
      </w:r>
      <w:r>
        <w:t>148</w:t>
      </w:r>
      <w:r>
        <w:fldChar w:fldCharType="end"/>
      </w:r>
    </w:p>
    <w:p w14:paraId="71B54639" w14:textId="04A91926" w:rsidR="00392F45" w:rsidRDefault="00392F45">
      <w:pPr>
        <w:pStyle w:val="TOC5"/>
        <w:rPr>
          <w:rFonts w:asciiTheme="minorHAnsi" w:eastAsiaTheme="minorEastAsia" w:hAnsiTheme="minorHAnsi" w:cstheme="minorBidi"/>
          <w:sz w:val="22"/>
          <w:szCs w:val="22"/>
        </w:rPr>
      </w:pPr>
      <w:r>
        <w:t>5.3.27.2</w:t>
      </w:r>
      <w:r>
        <w:rPr>
          <w:rFonts w:asciiTheme="minorHAnsi" w:eastAsiaTheme="minorEastAsia" w:hAnsiTheme="minorHAnsi" w:cstheme="minorBidi"/>
          <w:sz w:val="22"/>
          <w:szCs w:val="22"/>
        </w:rPr>
        <w:tab/>
      </w:r>
      <w:r>
        <w:t>TS 38.508-2</w:t>
      </w:r>
      <w:r>
        <w:tab/>
      </w:r>
      <w:r>
        <w:fldChar w:fldCharType="begin" w:fldLock="1"/>
      </w:r>
      <w:r>
        <w:instrText xml:space="preserve"> PAGEREF _Toc121758339 \h </w:instrText>
      </w:r>
      <w:r>
        <w:fldChar w:fldCharType="separate"/>
      </w:r>
      <w:r>
        <w:t>149</w:t>
      </w:r>
      <w:r>
        <w:fldChar w:fldCharType="end"/>
      </w:r>
    </w:p>
    <w:p w14:paraId="5253F40A" w14:textId="77031110" w:rsidR="00392F45" w:rsidRDefault="00392F45">
      <w:pPr>
        <w:pStyle w:val="TOC5"/>
        <w:rPr>
          <w:rFonts w:asciiTheme="minorHAnsi" w:eastAsiaTheme="minorEastAsia" w:hAnsiTheme="minorHAnsi" w:cstheme="minorBidi"/>
          <w:sz w:val="22"/>
          <w:szCs w:val="22"/>
        </w:rPr>
      </w:pPr>
      <w:r>
        <w:t>5.3.27.3</w:t>
      </w:r>
      <w:r>
        <w:rPr>
          <w:rFonts w:asciiTheme="minorHAnsi" w:eastAsiaTheme="minorEastAsia" w:hAnsiTheme="minorHAnsi" w:cstheme="minorBidi"/>
          <w:sz w:val="22"/>
          <w:szCs w:val="22"/>
        </w:rPr>
        <w:tab/>
      </w:r>
      <w:r>
        <w:t>TS 38.521-1</w:t>
      </w:r>
      <w:r>
        <w:tab/>
      </w:r>
      <w:r>
        <w:fldChar w:fldCharType="begin" w:fldLock="1"/>
      </w:r>
      <w:r>
        <w:instrText xml:space="preserve"> PAGEREF _Toc121758340 \h </w:instrText>
      </w:r>
      <w:r>
        <w:fldChar w:fldCharType="separate"/>
      </w:r>
      <w:r>
        <w:t>150</w:t>
      </w:r>
      <w:r>
        <w:fldChar w:fldCharType="end"/>
      </w:r>
    </w:p>
    <w:p w14:paraId="79C5FCDF" w14:textId="577ACA33" w:rsidR="00392F45" w:rsidRDefault="00392F45">
      <w:pPr>
        <w:pStyle w:val="TOC6"/>
        <w:rPr>
          <w:rFonts w:asciiTheme="minorHAnsi" w:eastAsiaTheme="minorEastAsia" w:hAnsiTheme="minorHAnsi" w:cstheme="minorBidi"/>
          <w:sz w:val="22"/>
          <w:szCs w:val="22"/>
        </w:rPr>
      </w:pPr>
      <w:r>
        <w:t>5.3.27.3.1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_Toc121758341 \h </w:instrText>
      </w:r>
      <w:r>
        <w:fldChar w:fldCharType="separate"/>
      </w:r>
      <w:r>
        <w:t>150</w:t>
      </w:r>
      <w:r>
        <w:fldChar w:fldCharType="end"/>
      </w:r>
    </w:p>
    <w:p w14:paraId="3B82DDAA" w14:textId="5B542839" w:rsidR="00392F45" w:rsidRDefault="00392F45">
      <w:pPr>
        <w:pStyle w:val="TOC6"/>
        <w:rPr>
          <w:rFonts w:asciiTheme="minorHAnsi" w:eastAsiaTheme="minorEastAsia" w:hAnsiTheme="minorHAnsi" w:cstheme="minorBidi"/>
          <w:sz w:val="22"/>
          <w:szCs w:val="22"/>
        </w:rPr>
      </w:pPr>
      <w:r>
        <w:t>5.3.27.3.2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_Toc121758342 \h </w:instrText>
      </w:r>
      <w:r>
        <w:fldChar w:fldCharType="separate"/>
      </w:r>
      <w:r>
        <w:t>150</w:t>
      </w:r>
      <w:r>
        <w:fldChar w:fldCharType="end"/>
      </w:r>
    </w:p>
    <w:p w14:paraId="267E96E7" w14:textId="22F0676A" w:rsidR="00392F45" w:rsidRDefault="00392F45">
      <w:pPr>
        <w:pStyle w:val="TOC6"/>
        <w:rPr>
          <w:rFonts w:asciiTheme="minorHAnsi" w:eastAsiaTheme="minorEastAsia" w:hAnsiTheme="minorHAnsi" w:cstheme="minorBidi"/>
          <w:sz w:val="22"/>
          <w:szCs w:val="22"/>
        </w:rPr>
      </w:pPr>
      <w:r>
        <w:t>5.3.27.3.3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_Toc121758343 \h </w:instrText>
      </w:r>
      <w:r>
        <w:fldChar w:fldCharType="separate"/>
      </w:r>
      <w:r>
        <w:t>151</w:t>
      </w:r>
      <w:r>
        <w:fldChar w:fldCharType="end"/>
      </w:r>
    </w:p>
    <w:p w14:paraId="616FF515" w14:textId="146450E4" w:rsidR="00392F45" w:rsidRDefault="00392F45">
      <w:pPr>
        <w:pStyle w:val="TOC5"/>
        <w:rPr>
          <w:rFonts w:asciiTheme="minorHAnsi" w:eastAsiaTheme="minorEastAsia" w:hAnsiTheme="minorHAnsi" w:cstheme="minorBidi"/>
          <w:sz w:val="22"/>
          <w:szCs w:val="22"/>
        </w:rPr>
      </w:pPr>
      <w:r>
        <w:t>5.3.27.4</w:t>
      </w:r>
      <w:r>
        <w:rPr>
          <w:rFonts w:asciiTheme="minorHAnsi" w:eastAsiaTheme="minorEastAsia" w:hAnsiTheme="minorHAnsi" w:cstheme="minorBidi"/>
          <w:sz w:val="22"/>
          <w:szCs w:val="22"/>
        </w:rPr>
        <w:tab/>
      </w:r>
      <w:r>
        <w:t>TS 38.521-2</w:t>
      </w:r>
      <w:r>
        <w:tab/>
      </w:r>
      <w:r>
        <w:fldChar w:fldCharType="begin" w:fldLock="1"/>
      </w:r>
      <w:r>
        <w:instrText xml:space="preserve"> PAGEREF _Toc121758344 \h </w:instrText>
      </w:r>
      <w:r>
        <w:fldChar w:fldCharType="separate"/>
      </w:r>
      <w:r>
        <w:t>152</w:t>
      </w:r>
      <w:r>
        <w:fldChar w:fldCharType="end"/>
      </w:r>
    </w:p>
    <w:p w14:paraId="1F1A0651" w14:textId="4A6A6C9F" w:rsidR="00392F45" w:rsidRDefault="00392F45">
      <w:pPr>
        <w:pStyle w:val="TOC6"/>
        <w:rPr>
          <w:rFonts w:asciiTheme="minorHAnsi" w:eastAsiaTheme="minorEastAsia" w:hAnsiTheme="minorHAnsi" w:cstheme="minorBidi"/>
          <w:sz w:val="22"/>
          <w:szCs w:val="22"/>
        </w:rPr>
      </w:pPr>
      <w:r>
        <w:t>5.3.27.4.1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_Toc121758345 \h </w:instrText>
      </w:r>
      <w:r>
        <w:fldChar w:fldCharType="separate"/>
      </w:r>
      <w:r>
        <w:t>152</w:t>
      </w:r>
      <w:r>
        <w:fldChar w:fldCharType="end"/>
      </w:r>
    </w:p>
    <w:p w14:paraId="4471032E" w14:textId="28BAAC53" w:rsidR="00392F45" w:rsidRDefault="00392F45">
      <w:pPr>
        <w:pStyle w:val="TOC6"/>
        <w:rPr>
          <w:rFonts w:asciiTheme="minorHAnsi" w:eastAsiaTheme="minorEastAsia" w:hAnsiTheme="minorHAnsi" w:cstheme="minorBidi"/>
          <w:sz w:val="22"/>
          <w:szCs w:val="22"/>
        </w:rPr>
      </w:pPr>
      <w:r>
        <w:t>5.3.27.4.2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_Toc121758346 \h </w:instrText>
      </w:r>
      <w:r>
        <w:fldChar w:fldCharType="separate"/>
      </w:r>
      <w:r>
        <w:t>152</w:t>
      </w:r>
      <w:r>
        <w:fldChar w:fldCharType="end"/>
      </w:r>
    </w:p>
    <w:p w14:paraId="3E93C691" w14:textId="6D51CD39" w:rsidR="00392F45" w:rsidRDefault="00392F45">
      <w:pPr>
        <w:pStyle w:val="TOC6"/>
        <w:rPr>
          <w:rFonts w:asciiTheme="minorHAnsi" w:eastAsiaTheme="minorEastAsia" w:hAnsiTheme="minorHAnsi" w:cstheme="minorBidi"/>
          <w:sz w:val="22"/>
          <w:szCs w:val="22"/>
        </w:rPr>
      </w:pPr>
      <w:r>
        <w:t>5.3.27.4.3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_Toc121758347 \h </w:instrText>
      </w:r>
      <w:r>
        <w:fldChar w:fldCharType="separate"/>
      </w:r>
      <w:r>
        <w:t>152</w:t>
      </w:r>
      <w:r>
        <w:fldChar w:fldCharType="end"/>
      </w:r>
    </w:p>
    <w:p w14:paraId="46356DC2" w14:textId="08F50487" w:rsidR="00392F45" w:rsidRDefault="00392F45">
      <w:pPr>
        <w:pStyle w:val="TOC5"/>
        <w:rPr>
          <w:rFonts w:asciiTheme="minorHAnsi" w:eastAsiaTheme="minorEastAsia" w:hAnsiTheme="minorHAnsi" w:cstheme="minorBidi"/>
          <w:sz w:val="22"/>
          <w:szCs w:val="22"/>
        </w:rPr>
      </w:pPr>
      <w:r>
        <w:t>5.3.27.5</w:t>
      </w:r>
      <w:r>
        <w:rPr>
          <w:rFonts w:asciiTheme="minorHAnsi" w:eastAsiaTheme="minorEastAsia" w:hAnsiTheme="minorHAnsi" w:cstheme="minorBidi"/>
          <w:sz w:val="22"/>
          <w:szCs w:val="22"/>
        </w:rPr>
        <w:tab/>
      </w:r>
      <w:r>
        <w:t>TS 38.521-4</w:t>
      </w:r>
      <w:r>
        <w:tab/>
      </w:r>
      <w:r>
        <w:fldChar w:fldCharType="begin" w:fldLock="1"/>
      </w:r>
      <w:r>
        <w:instrText xml:space="preserve"> PAGEREF _Toc121758348 \h </w:instrText>
      </w:r>
      <w:r>
        <w:fldChar w:fldCharType="separate"/>
      </w:r>
      <w:r>
        <w:t>153</w:t>
      </w:r>
      <w:r>
        <w:fldChar w:fldCharType="end"/>
      </w:r>
    </w:p>
    <w:p w14:paraId="0AC09774" w14:textId="72D7E647" w:rsidR="00392F45" w:rsidRDefault="00392F45">
      <w:pPr>
        <w:pStyle w:val="TOC6"/>
        <w:rPr>
          <w:rFonts w:asciiTheme="minorHAnsi" w:eastAsiaTheme="minorEastAsia" w:hAnsiTheme="minorHAnsi" w:cstheme="minorBidi"/>
          <w:sz w:val="22"/>
          <w:szCs w:val="22"/>
        </w:rPr>
      </w:pPr>
      <w:r>
        <w:t>5.3.27.5.1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_Toc121758349 \h </w:instrText>
      </w:r>
      <w:r>
        <w:fldChar w:fldCharType="separate"/>
      </w:r>
      <w:r>
        <w:t>153</w:t>
      </w:r>
      <w:r>
        <w:fldChar w:fldCharType="end"/>
      </w:r>
    </w:p>
    <w:p w14:paraId="197EE6CE" w14:textId="6F6FA1D5" w:rsidR="00392F45" w:rsidRDefault="00392F45">
      <w:pPr>
        <w:pStyle w:val="TOC6"/>
        <w:rPr>
          <w:rFonts w:asciiTheme="minorHAnsi" w:eastAsiaTheme="minorEastAsia" w:hAnsiTheme="minorHAnsi" w:cstheme="minorBidi"/>
          <w:sz w:val="22"/>
          <w:szCs w:val="22"/>
        </w:rPr>
      </w:pPr>
      <w:r>
        <w:t>5.3.27.5.2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_Toc121758350 \h </w:instrText>
      </w:r>
      <w:r>
        <w:fldChar w:fldCharType="separate"/>
      </w:r>
      <w:r>
        <w:t>155</w:t>
      </w:r>
      <w:r>
        <w:fldChar w:fldCharType="end"/>
      </w:r>
    </w:p>
    <w:p w14:paraId="34692003" w14:textId="68672211" w:rsidR="00392F45" w:rsidRDefault="00392F45">
      <w:pPr>
        <w:pStyle w:val="TOC6"/>
        <w:rPr>
          <w:rFonts w:asciiTheme="minorHAnsi" w:eastAsiaTheme="minorEastAsia" w:hAnsiTheme="minorHAnsi" w:cstheme="minorBidi"/>
          <w:sz w:val="22"/>
          <w:szCs w:val="22"/>
        </w:rPr>
      </w:pPr>
      <w:r>
        <w:t>5.3.27.5.3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_Toc121758351 \h </w:instrText>
      </w:r>
      <w:r>
        <w:fldChar w:fldCharType="separate"/>
      </w:r>
      <w:r>
        <w:t>155</w:t>
      </w:r>
      <w:r>
        <w:fldChar w:fldCharType="end"/>
      </w:r>
    </w:p>
    <w:p w14:paraId="3FFDEF41" w14:textId="03B3B3B5" w:rsidR="00392F45" w:rsidRDefault="00392F45">
      <w:pPr>
        <w:pStyle w:val="TOC6"/>
        <w:rPr>
          <w:rFonts w:asciiTheme="minorHAnsi" w:eastAsiaTheme="minorEastAsia" w:hAnsiTheme="minorHAnsi" w:cstheme="minorBidi"/>
          <w:sz w:val="22"/>
          <w:szCs w:val="22"/>
        </w:rPr>
      </w:pPr>
      <w:r>
        <w:t>5.3.27.5.4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_Toc121758352 \h </w:instrText>
      </w:r>
      <w:r>
        <w:fldChar w:fldCharType="separate"/>
      </w:r>
      <w:r>
        <w:t>155</w:t>
      </w:r>
      <w:r>
        <w:fldChar w:fldCharType="end"/>
      </w:r>
    </w:p>
    <w:p w14:paraId="0BD05421" w14:textId="3A4E8599" w:rsidR="00392F45" w:rsidRDefault="00392F45">
      <w:pPr>
        <w:pStyle w:val="TOC5"/>
        <w:rPr>
          <w:rFonts w:asciiTheme="minorHAnsi" w:eastAsiaTheme="minorEastAsia" w:hAnsiTheme="minorHAnsi" w:cstheme="minorBidi"/>
          <w:sz w:val="22"/>
          <w:szCs w:val="22"/>
        </w:rPr>
      </w:pPr>
      <w:r>
        <w:t>5.3.27.6</w:t>
      </w:r>
      <w:r>
        <w:rPr>
          <w:rFonts w:asciiTheme="minorHAnsi" w:eastAsiaTheme="minorEastAsia" w:hAnsiTheme="minorHAnsi" w:cstheme="minorBidi"/>
          <w:sz w:val="22"/>
          <w:szCs w:val="22"/>
        </w:rPr>
        <w:tab/>
      </w:r>
      <w:r>
        <w:t>TS 38.522</w:t>
      </w:r>
      <w:r>
        <w:tab/>
      </w:r>
      <w:r>
        <w:fldChar w:fldCharType="begin" w:fldLock="1"/>
      </w:r>
      <w:r>
        <w:instrText xml:space="preserve"> PAGEREF _Toc121758353 \h </w:instrText>
      </w:r>
      <w:r>
        <w:fldChar w:fldCharType="separate"/>
      </w:r>
      <w:r>
        <w:t>155</w:t>
      </w:r>
      <w:r>
        <w:fldChar w:fldCharType="end"/>
      </w:r>
    </w:p>
    <w:p w14:paraId="52381C5A" w14:textId="4C511F93" w:rsidR="00392F45" w:rsidRDefault="00392F45">
      <w:pPr>
        <w:pStyle w:val="TOC5"/>
        <w:rPr>
          <w:rFonts w:asciiTheme="minorHAnsi" w:eastAsiaTheme="minorEastAsia" w:hAnsiTheme="minorHAnsi" w:cstheme="minorBidi"/>
          <w:sz w:val="22"/>
          <w:szCs w:val="22"/>
        </w:rPr>
      </w:pPr>
      <w:r>
        <w:t>5.3.27.7</w:t>
      </w:r>
      <w:r>
        <w:rPr>
          <w:rFonts w:asciiTheme="minorHAnsi" w:eastAsiaTheme="minorEastAsia" w:hAnsiTheme="minorHAnsi" w:cstheme="minorBidi"/>
          <w:sz w:val="22"/>
          <w:szCs w:val="22"/>
        </w:rPr>
        <w:tab/>
      </w:r>
      <w:r>
        <w:t>TS 38.533</w:t>
      </w:r>
      <w:r>
        <w:tab/>
      </w:r>
      <w:r>
        <w:fldChar w:fldCharType="begin" w:fldLock="1"/>
      </w:r>
      <w:r>
        <w:instrText xml:space="preserve"> PAGEREF _Toc121758354 \h </w:instrText>
      </w:r>
      <w:r>
        <w:fldChar w:fldCharType="separate"/>
      </w:r>
      <w:r>
        <w:t>156</w:t>
      </w:r>
      <w:r>
        <w:fldChar w:fldCharType="end"/>
      </w:r>
    </w:p>
    <w:p w14:paraId="4DA48289" w14:textId="0C7FC40B" w:rsidR="00392F45" w:rsidRDefault="00392F45">
      <w:pPr>
        <w:pStyle w:val="TOC5"/>
        <w:rPr>
          <w:rFonts w:asciiTheme="minorHAnsi" w:eastAsiaTheme="minorEastAsia" w:hAnsiTheme="minorHAnsi" w:cstheme="minorBidi"/>
          <w:sz w:val="22"/>
          <w:szCs w:val="22"/>
        </w:rPr>
      </w:pPr>
      <w:r>
        <w:t>5.3.27.8</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_Toc121758355 \h </w:instrText>
      </w:r>
      <w:r>
        <w:fldChar w:fldCharType="separate"/>
      </w:r>
      <w:r>
        <w:t>174</w:t>
      </w:r>
      <w:r>
        <w:fldChar w:fldCharType="end"/>
      </w:r>
    </w:p>
    <w:p w14:paraId="3B309371" w14:textId="0310C744" w:rsidR="00392F45" w:rsidRDefault="00392F45">
      <w:pPr>
        <w:pStyle w:val="TOC5"/>
        <w:rPr>
          <w:rFonts w:asciiTheme="minorHAnsi" w:eastAsiaTheme="minorEastAsia" w:hAnsiTheme="minorHAnsi" w:cstheme="minorBidi"/>
          <w:sz w:val="22"/>
          <w:szCs w:val="22"/>
        </w:rPr>
      </w:pPr>
      <w:r>
        <w:t>5.3.27.9</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_Toc121758356 \h </w:instrText>
      </w:r>
      <w:r>
        <w:fldChar w:fldCharType="separate"/>
      </w:r>
      <w:r>
        <w:t>185</w:t>
      </w:r>
      <w:r>
        <w:fldChar w:fldCharType="end"/>
      </w:r>
    </w:p>
    <w:p w14:paraId="51952F71" w14:textId="767178B8" w:rsidR="00392F45" w:rsidRDefault="00392F45">
      <w:pPr>
        <w:pStyle w:val="TOC5"/>
        <w:rPr>
          <w:rFonts w:asciiTheme="minorHAnsi" w:eastAsiaTheme="minorEastAsia" w:hAnsiTheme="minorHAnsi" w:cstheme="minorBidi"/>
          <w:sz w:val="22"/>
          <w:szCs w:val="22"/>
        </w:rPr>
      </w:pPr>
      <w:r>
        <w:t>5.3.27.10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_Toc121758357 \h </w:instrText>
      </w:r>
      <w:r>
        <w:fldChar w:fldCharType="separate"/>
      </w:r>
      <w:r>
        <w:t>185</w:t>
      </w:r>
      <w:r>
        <w:fldChar w:fldCharType="end"/>
      </w:r>
    </w:p>
    <w:p w14:paraId="6349D046" w14:textId="14EB7E05" w:rsidR="00392F45" w:rsidRDefault="00392F45">
      <w:pPr>
        <w:pStyle w:val="TOC4"/>
        <w:rPr>
          <w:rFonts w:asciiTheme="minorHAnsi" w:eastAsiaTheme="minorEastAsia" w:hAnsiTheme="minorHAnsi" w:cstheme="minorBidi"/>
          <w:sz w:val="22"/>
          <w:szCs w:val="22"/>
        </w:rPr>
      </w:pPr>
      <w:r>
        <w:t>5.3.28</w:t>
      </w:r>
      <w:r>
        <w:rPr>
          <w:rFonts w:asciiTheme="minorHAnsi" w:eastAsiaTheme="minorEastAsia" w:hAnsiTheme="minorHAnsi" w:cstheme="minorBidi"/>
          <w:sz w:val="22"/>
          <w:szCs w:val="22"/>
        </w:rPr>
        <w:tab/>
      </w:r>
      <w:r>
        <w:t>High power UE (power class 2) for one NR FDD band (UID-960070) NR_PC2_UE_FDD-UEConTest</w:t>
      </w:r>
      <w:r>
        <w:tab/>
      </w:r>
      <w:r>
        <w:fldChar w:fldCharType="begin" w:fldLock="1"/>
      </w:r>
      <w:r>
        <w:instrText xml:space="preserve"> PAGEREF _Toc121758358 \h </w:instrText>
      </w:r>
      <w:r>
        <w:fldChar w:fldCharType="separate"/>
      </w:r>
      <w:r>
        <w:t>187</w:t>
      </w:r>
      <w:r>
        <w:fldChar w:fldCharType="end"/>
      </w:r>
    </w:p>
    <w:p w14:paraId="21C7FF8C" w14:textId="34AD1E77" w:rsidR="00392F45" w:rsidRDefault="00392F45">
      <w:pPr>
        <w:pStyle w:val="TOC5"/>
        <w:rPr>
          <w:rFonts w:asciiTheme="minorHAnsi" w:eastAsiaTheme="minorEastAsia" w:hAnsiTheme="minorHAnsi" w:cstheme="minorBidi"/>
          <w:sz w:val="22"/>
          <w:szCs w:val="22"/>
        </w:rPr>
      </w:pPr>
      <w:r>
        <w:t>5.3.28.1</w:t>
      </w:r>
      <w:r>
        <w:rPr>
          <w:rFonts w:asciiTheme="minorHAnsi" w:eastAsiaTheme="minorEastAsia" w:hAnsiTheme="minorHAnsi" w:cstheme="minorBidi"/>
          <w:sz w:val="22"/>
          <w:szCs w:val="22"/>
        </w:rPr>
        <w:tab/>
      </w:r>
      <w:r>
        <w:t>TS 38.508-1</w:t>
      </w:r>
      <w:r>
        <w:tab/>
      </w:r>
      <w:r>
        <w:fldChar w:fldCharType="begin" w:fldLock="1"/>
      </w:r>
      <w:r>
        <w:instrText xml:space="preserve"> PAGEREF _Toc121758359 \h </w:instrText>
      </w:r>
      <w:r>
        <w:fldChar w:fldCharType="separate"/>
      </w:r>
      <w:r>
        <w:t>187</w:t>
      </w:r>
      <w:r>
        <w:fldChar w:fldCharType="end"/>
      </w:r>
    </w:p>
    <w:p w14:paraId="10A369D7" w14:textId="5FA6D676" w:rsidR="00392F45" w:rsidRDefault="00392F45">
      <w:pPr>
        <w:pStyle w:val="TOC5"/>
        <w:rPr>
          <w:rFonts w:asciiTheme="minorHAnsi" w:eastAsiaTheme="minorEastAsia" w:hAnsiTheme="minorHAnsi" w:cstheme="minorBidi"/>
          <w:sz w:val="22"/>
          <w:szCs w:val="22"/>
        </w:rPr>
      </w:pPr>
      <w:r>
        <w:t>5.3.28.2</w:t>
      </w:r>
      <w:r>
        <w:rPr>
          <w:rFonts w:asciiTheme="minorHAnsi" w:eastAsiaTheme="minorEastAsia" w:hAnsiTheme="minorHAnsi" w:cstheme="minorBidi"/>
          <w:sz w:val="22"/>
          <w:szCs w:val="22"/>
        </w:rPr>
        <w:tab/>
      </w:r>
      <w:r>
        <w:t>TS 38.508-2</w:t>
      </w:r>
      <w:r>
        <w:tab/>
      </w:r>
      <w:r>
        <w:fldChar w:fldCharType="begin" w:fldLock="1"/>
      </w:r>
      <w:r>
        <w:instrText xml:space="preserve"> PAGEREF _Toc121758360 \h </w:instrText>
      </w:r>
      <w:r>
        <w:fldChar w:fldCharType="separate"/>
      </w:r>
      <w:r>
        <w:t>187</w:t>
      </w:r>
      <w:r>
        <w:fldChar w:fldCharType="end"/>
      </w:r>
    </w:p>
    <w:p w14:paraId="6820179F" w14:textId="510C7B49" w:rsidR="00392F45" w:rsidRDefault="00392F45">
      <w:pPr>
        <w:pStyle w:val="TOC5"/>
        <w:rPr>
          <w:rFonts w:asciiTheme="minorHAnsi" w:eastAsiaTheme="minorEastAsia" w:hAnsiTheme="minorHAnsi" w:cstheme="minorBidi"/>
          <w:sz w:val="22"/>
          <w:szCs w:val="22"/>
        </w:rPr>
      </w:pPr>
      <w:r>
        <w:t>5.3.28.3</w:t>
      </w:r>
      <w:r>
        <w:rPr>
          <w:rFonts w:asciiTheme="minorHAnsi" w:eastAsiaTheme="minorEastAsia" w:hAnsiTheme="minorHAnsi" w:cstheme="minorBidi"/>
          <w:sz w:val="22"/>
          <w:szCs w:val="22"/>
        </w:rPr>
        <w:tab/>
      </w:r>
      <w:r>
        <w:t>TS 38.521-1</w:t>
      </w:r>
      <w:r>
        <w:tab/>
      </w:r>
      <w:r>
        <w:fldChar w:fldCharType="begin" w:fldLock="1"/>
      </w:r>
      <w:r>
        <w:instrText xml:space="preserve"> PAGEREF _Toc121758361 \h </w:instrText>
      </w:r>
      <w:r>
        <w:fldChar w:fldCharType="separate"/>
      </w:r>
      <w:r>
        <w:t>187</w:t>
      </w:r>
      <w:r>
        <w:fldChar w:fldCharType="end"/>
      </w:r>
    </w:p>
    <w:p w14:paraId="323729A5" w14:textId="0163938D" w:rsidR="00392F45" w:rsidRDefault="00392F45">
      <w:pPr>
        <w:pStyle w:val="TOC6"/>
        <w:rPr>
          <w:rFonts w:asciiTheme="minorHAnsi" w:eastAsiaTheme="minorEastAsia" w:hAnsiTheme="minorHAnsi" w:cstheme="minorBidi"/>
          <w:sz w:val="22"/>
          <w:szCs w:val="22"/>
        </w:rPr>
      </w:pPr>
      <w:r>
        <w:t>5.3.28.3.1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_Toc121758362 \h </w:instrText>
      </w:r>
      <w:r>
        <w:fldChar w:fldCharType="separate"/>
      </w:r>
      <w:r>
        <w:t>187</w:t>
      </w:r>
      <w:r>
        <w:fldChar w:fldCharType="end"/>
      </w:r>
    </w:p>
    <w:p w14:paraId="09457497" w14:textId="3EA59907" w:rsidR="00392F45" w:rsidRDefault="00392F45">
      <w:pPr>
        <w:pStyle w:val="TOC6"/>
        <w:rPr>
          <w:rFonts w:asciiTheme="minorHAnsi" w:eastAsiaTheme="minorEastAsia" w:hAnsiTheme="minorHAnsi" w:cstheme="minorBidi"/>
          <w:sz w:val="22"/>
          <w:szCs w:val="22"/>
        </w:rPr>
      </w:pPr>
      <w:r>
        <w:t>5.3.28.3.2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_Toc121758363 \h </w:instrText>
      </w:r>
      <w:r>
        <w:fldChar w:fldCharType="separate"/>
      </w:r>
      <w:r>
        <w:t>188</w:t>
      </w:r>
      <w:r>
        <w:fldChar w:fldCharType="end"/>
      </w:r>
    </w:p>
    <w:p w14:paraId="48966992" w14:textId="3C3C8241" w:rsidR="00392F45" w:rsidRDefault="00392F45">
      <w:pPr>
        <w:pStyle w:val="TOC6"/>
        <w:rPr>
          <w:rFonts w:asciiTheme="minorHAnsi" w:eastAsiaTheme="minorEastAsia" w:hAnsiTheme="minorHAnsi" w:cstheme="minorBidi"/>
          <w:sz w:val="22"/>
          <w:szCs w:val="22"/>
        </w:rPr>
      </w:pPr>
      <w:r>
        <w:t>5.3.28.3.3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_Toc121758364 \h </w:instrText>
      </w:r>
      <w:r>
        <w:fldChar w:fldCharType="separate"/>
      </w:r>
      <w:r>
        <w:t>188</w:t>
      </w:r>
      <w:r>
        <w:fldChar w:fldCharType="end"/>
      </w:r>
    </w:p>
    <w:p w14:paraId="4D5CE007" w14:textId="663BA897" w:rsidR="00392F45" w:rsidRDefault="00392F45">
      <w:pPr>
        <w:pStyle w:val="TOC5"/>
        <w:rPr>
          <w:rFonts w:asciiTheme="minorHAnsi" w:eastAsiaTheme="minorEastAsia" w:hAnsiTheme="minorHAnsi" w:cstheme="minorBidi"/>
          <w:sz w:val="22"/>
          <w:szCs w:val="22"/>
        </w:rPr>
      </w:pPr>
      <w:r>
        <w:t>5.3.28.4</w:t>
      </w:r>
      <w:r>
        <w:rPr>
          <w:rFonts w:asciiTheme="minorHAnsi" w:eastAsiaTheme="minorEastAsia" w:hAnsiTheme="minorHAnsi" w:cstheme="minorBidi"/>
          <w:sz w:val="22"/>
          <w:szCs w:val="22"/>
        </w:rPr>
        <w:tab/>
      </w:r>
      <w:r>
        <w:t>TS 38.522</w:t>
      </w:r>
      <w:r>
        <w:tab/>
      </w:r>
      <w:r>
        <w:fldChar w:fldCharType="begin" w:fldLock="1"/>
      </w:r>
      <w:r>
        <w:instrText xml:space="preserve"> PAGEREF _Toc121758365 \h </w:instrText>
      </w:r>
      <w:r>
        <w:fldChar w:fldCharType="separate"/>
      </w:r>
      <w:r>
        <w:t>188</w:t>
      </w:r>
      <w:r>
        <w:fldChar w:fldCharType="end"/>
      </w:r>
    </w:p>
    <w:p w14:paraId="7F0B4C26" w14:textId="338A2152" w:rsidR="00392F45" w:rsidRDefault="00392F45">
      <w:pPr>
        <w:pStyle w:val="TOC5"/>
        <w:rPr>
          <w:rFonts w:asciiTheme="minorHAnsi" w:eastAsiaTheme="minorEastAsia" w:hAnsiTheme="minorHAnsi" w:cstheme="minorBidi"/>
          <w:sz w:val="22"/>
          <w:szCs w:val="22"/>
        </w:rPr>
      </w:pPr>
      <w:r>
        <w:t>5.3.28.5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_Toc121758366 \h </w:instrText>
      </w:r>
      <w:r>
        <w:fldChar w:fldCharType="separate"/>
      </w:r>
      <w:r>
        <w:t>188</w:t>
      </w:r>
      <w:r>
        <w:fldChar w:fldCharType="end"/>
      </w:r>
    </w:p>
    <w:p w14:paraId="6F754550" w14:textId="6AC68A99" w:rsidR="00392F45" w:rsidRDefault="00392F45">
      <w:pPr>
        <w:pStyle w:val="TOC5"/>
        <w:rPr>
          <w:rFonts w:asciiTheme="minorHAnsi" w:eastAsiaTheme="minorEastAsia" w:hAnsiTheme="minorHAnsi" w:cstheme="minorBidi"/>
          <w:sz w:val="22"/>
          <w:szCs w:val="22"/>
        </w:rPr>
      </w:pPr>
      <w:r>
        <w:t>5.3.28.6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_Toc121758367 \h </w:instrText>
      </w:r>
      <w:r>
        <w:fldChar w:fldCharType="separate"/>
      </w:r>
      <w:r>
        <w:t>188</w:t>
      </w:r>
      <w:r>
        <w:fldChar w:fldCharType="end"/>
      </w:r>
    </w:p>
    <w:p w14:paraId="00F1037B" w14:textId="1F4CFD31" w:rsidR="00392F45" w:rsidRDefault="00392F45">
      <w:pPr>
        <w:pStyle w:val="TOC5"/>
        <w:rPr>
          <w:rFonts w:asciiTheme="minorHAnsi" w:eastAsiaTheme="minorEastAsia" w:hAnsiTheme="minorHAnsi" w:cstheme="minorBidi"/>
          <w:sz w:val="22"/>
          <w:szCs w:val="22"/>
        </w:rPr>
      </w:pPr>
      <w:r>
        <w:t>5.3.28.7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_Toc121758368 \h </w:instrText>
      </w:r>
      <w:r>
        <w:fldChar w:fldCharType="separate"/>
      </w:r>
      <w:r>
        <w:t>189</w:t>
      </w:r>
      <w:r>
        <w:fldChar w:fldCharType="end"/>
      </w:r>
    </w:p>
    <w:p w14:paraId="391F2B13" w14:textId="5CCBCF2A" w:rsidR="00392F45" w:rsidRDefault="00392F45">
      <w:pPr>
        <w:pStyle w:val="TOC4"/>
        <w:rPr>
          <w:rFonts w:asciiTheme="minorHAnsi" w:eastAsiaTheme="minorEastAsia" w:hAnsiTheme="minorHAnsi" w:cstheme="minorBidi"/>
          <w:sz w:val="22"/>
          <w:szCs w:val="22"/>
        </w:rPr>
      </w:pPr>
      <w:r>
        <w:t>5.3.29</w:t>
      </w:r>
      <w:r>
        <w:rPr>
          <w:rFonts w:asciiTheme="minorHAnsi" w:eastAsiaTheme="minorEastAsia" w:hAnsiTheme="minorHAnsi" w:cstheme="minorBidi"/>
          <w:sz w:val="22"/>
          <w:szCs w:val="22"/>
        </w:rPr>
        <w:tab/>
      </w:r>
      <w:r>
        <w:t>NR small data transmissions in INACTIVE state (UID-960072) NR_SmallData_INACTIVE-UEConTest</w:t>
      </w:r>
      <w:r>
        <w:tab/>
      </w:r>
      <w:r>
        <w:fldChar w:fldCharType="begin" w:fldLock="1"/>
      </w:r>
      <w:r>
        <w:instrText xml:space="preserve"> PAGEREF _Toc121758369 \h </w:instrText>
      </w:r>
      <w:r>
        <w:fldChar w:fldCharType="separate"/>
      </w:r>
      <w:r>
        <w:t>189</w:t>
      </w:r>
      <w:r>
        <w:fldChar w:fldCharType="end"/>
      </w:r>
    </w:p>
    <w:p w14:paraId="7BC443E1" w14:textId="0955F21F" w:rsidR="00392F45" w:rsidRDefault="00392F45">
      <w:pPr>
        <w:pStyle w:val="TOC5"/>
        <w:rPr>
          <w:rFonts w:asciiTheme="minorHAnsi" w:eastAsiaTheme="minorEastAsia" w:hAnsiTheme="minorHAnsi" w:cstheme="minorBidi"/>
          <w:sz w:val="22"/>
          <w:szCs w:val="22"/>
        </w:rPr>
      </w:pPr>
      <w:r>
        <w:t>5.3.29.1</w:t>
      </w:r>
      <w:r>
        <w:rPr>
          <w:rFonts w:asciiTheme="minorHAnsi" w:eastAsiaTheme="minorEastAsia" w:hAnsiTheme="minorHAnsi" w:cstheme="minorBidi"/>
          <w:sz w:val="22"/>
          <w:szCs w:val="22"/>
        </w:rPr>
        <w:tab/>
      </w:r>
      <w:r>
        <w:t>TS 38.508-1</w:t>
      </w:r>
      <w:r>
        <w:tab/>
      </w:r>
      <w:r>
        <w:fldChar w:fldCharType="begin" w:fldLock="1"/>
      </w:r>
      <w:r>
        <w:instrText xml:space="preserve"> PAGEREF _Toc121758370 \h </w:instrText>
      </w:r>
      <w:r>
        <w:fldChar w:fldCharType="separate"/>
      </w:r>
      <w:r>
        <w:t>189</w:t>
      </w:r>
      <w:r>
        <w:fldChar w:fldCharType="end"/>
      </w:r>
    </w:p>
    <w:p w14:paraId="336CFB16" w14:textId="37EC6E46" w:rsidR="00392F45" w:rsidRDefault="00392F45">
      <w:pPr>
        <w:pStyle w:val="TOC5"/>
        <w:rPr>
          <w:rFonts w:asciiTheme="minorHAnsi" w:eastAsiaTheme="minorEastAsia" w:hAnsiTheme="minorHAnsi" w:cstheme="minorBidi"/>
          <w:sz w:val="22"/>
          <w:szCs w:val="22"/>
        </w:rPr>
      </w:pPr>
      <w:r>
        <w:t>5.3.29.2</w:t>
      </w:r>
      <w:r>
        <w:rPr>
          <w:rFonts w:asciiTheme="minorHAnsi" w:eastAsiaTheme="minorEastAsia" w:hAnsiTheme="minorHAnsi" w:cstheme="minorBidi"/>
          <w:sz w:val="22"/>
          <w:szCs w:val="22"/>
        </w:rPr>
        <w:tab/>
      </w:r>
      <w:r>
        <w:t>TS 38.508-2</w:t>
      </w:r>
      <w:r>
        <w:tab/>
      </w:r>
      <w:r>
        <w:fldChar w:fldCharType="begin" w:fldLock="1"/>
      </w:r>
      <w:r>
        <w:instrText xml:space="preserve"> PAGEREF _Toc121758371 \h </w:instrText>
      </w:r>
      <w:r>
        <w:fldChar w:fldCharType="separate"/>
      </w:r>
      <w:r>
        <w:t>189</w:t>
      </w:r>
      <w:r>
        <w:fldChar w:fldCharType="end"/>
      </w:r>
    </w:p>
    <w:p w14:paraId="76E947A4" w14:textId="2231FE01" w:rsidR="00392F45" w:rsidRDefault="00392F45">
      <w:pPr>
        <w:pStyle w:val="TOC5"/>
        <w:rPr>
          <w:rFonts w:asciiTheme="minorHAnsi" w:eastAsiaTheme="minorEastAsia" w:hAnsiTheme="minorHAnsi" w:cstheme="minorBidi"/>
          <w:sz w:val="22"/>
          <w:szCs w:val="22"/>
        </w:rPr>
      </w:pPr>
      <w:r>
        <w:t>5.3.29.3</w:t>
      </w:r>
      <w:r>
        <w:rPr>
          <w:rFonts w:asciiTheme="minorHAnsi" w:eastAsiaTheme="minorEastAsia" w:hAnsiTheme="minorHAnsi" w:cstheme="minorBidi"/>
          <w:sz w:val="22"/>
          <w:szCs w:val="22"/>
        </w:rPr>
        <w:tab/>
      </w:r>
      <w:r>
        <w:t>TS 38.522</w:t>
      </w:r>
      <w:r>
        <w:tab/>
      </w:r>
      <w:r>
        <w:fldChar w:fldCharType="begin" w:fldLock="1"/>
      </w:r>
      <w:r>
        <w:instrText xml:space="preserve"> PAGEREF _Toc121758372 \h </w:instrText>
      </w:r>
      <w:r>
        <w:fldChar w:fldCharType="separate"/>
      </w:r>
      <w:r>
        <w:t>189</w:t>
      </w:r>
      <w:r>
        <w:fldChar w:fldCharType="end"/>
      </w:r>
    </w:p>
    <w:p w14:paraId="6E6E57CF" w14:textId="5B2EEF57" w:rsidR="00392F45" w:rsidRDefault="00392F45">
      <w:pPr>
        <w:pStyle w:val="TOC5"/>
        <w:rPr>
          <w:rFonts w:asciiTheme="minorHAnsi" w:eastAsiaTheme="minorEastAsia" w:hAnsiTheme="minorHAnsi" w:cstheme="minorBidi"/>
          <w:sz w:val="22"/>
          <w:szCs w:val="22"/>
        </w:rPr>
      </w:pPr>
      <w:r>
        <w:t>5.3.29.4</w:t>
      </w:r>
      <w:r>
        <w:rPr>
          <w:rFonts w:asciiTheme="minorHAnsi" w:eastAsiaTheme="minorEastAsia" w:hAnsiTheme="minorHAnsi" w:cstheme="minorBidi"/>
          <w:sz w:val="22"/>
          <w:szCs w:val="22"/>
        </w:rPr>
        <w:tab/>
      </w:r>
      <w:r>
        <w:t>TS 38.533</w:t>
      </w:r>
      <w:r>
        <w:tab/>
      </w:r>
      <w:r>
        <w:fldChar w:fldCharType="begin" w:fldLock="1"/>
      </w:r>
      <w:r>
        <w:instrText xml:space="preserve"> PAGEREF _Toc121758373 \h </w:instrText>
      </w:r>
      <w:r>
        <w:fldChar w:fldCharType="separate"/>
      </w:r>
      <w:r>
        <w:t>189</w:t>
      </w:r>
      <w:r>
        <w:fldChar w:fldCharType="end"/>
      </w:r>
    </w:p>
    <w:p w14:paraId="1A2B9C82" w14:textId="4AB27E7F" w:rsidR="00392F45" w:rsidRDefault="00392F45">
      <w:pPr>
        <w:pStyle w:val="TOC5"/>
        <w:rPr>
          <w:rFonts w:asciiTheme="minorHAnsi" w:eastAsiaTheme="minorEastAsia" w:hAnsiTheme="minorHAnsi" w:cstheme="minorBidi"/>
          <w:sz w:val="22"/>
          <w:szCs w:val="22"/>
        </w:rPr>
      </w:pPr>
      <w:r>
        <w:t>5.3.29.5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_Toc121758374 \h </w:instrText>
      </w:r>
      <w:r>
        <w:fldChar w:fldCharType="separate"/>
      </w:r>
      <w:r>
        <w:t>189</w:t>
      </w:r>
      <w:r>
        <w:fldChar w:fldCharType="end"/>
      </w:r>
    </w:p>
    <w:p w14:paraId="161FE7E4" w14:textId="2057C5AA" w:rsidR="00392F45" w:rsidRDefault="00392F45">
      <w:pPr>
        <w:pStyle w:val="TOC5"/>
        <w:rPr>
          <w:rFonts w:asciiTheme="minorHAnsi" w:eastAsiaTheme="minorEastAsia" w:hAnsiTheme="minorHAnsi" w:cstheme="minorBidi"/>
          <w:sz w:val="22"/>
          <w:szCs w:val="22"/>
        </w:rPr>
      </w:pPr>
      <w:r>
        <w:t>5.3.29.6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_Toc121758375 \h </w:instrText>
      </w:r>
      <w:r>
        <w:fldChar w:fldCharType="separate"/>
      </w:r>
      <w:r>
        <w:t>189</w:t>
      </w:r>
      <w:r>
        <w:fldChar w:fldCharType="end"/>
      </w:r>
    </w:p>
    <w:p w14:paraId="610FE64D" w14:textId="30C5B272" w:rsidR="00392F45" w:rsidRDefault="00392F45">
      <w:pPr>
        <w:pStyle w:val="TOC4"/>
        <w:rPr>
          <w:rFonts w:asciiTheme="minorHAnsi" w:eastAsiaTheme="minorEastAsia" w:hAnsiTheme="minorHAnsi" w:cstheme="minorBidi"/>
          <w:sz w:val="22"/>
          <w:szCs w:val="22"/>
        </w:rPr>
      </w:pPr>
      <w:r>
        <w:t>5.3.30</w:t>
      </w:r>
      <w:r>
        <w:rPr>
          <w:rFonts w:asciiTheme="minorHAnsi" w:eastAsiaTheme="minorEastAsia" w:hAnsiTheme="minorHAnsi" w:cstheme="minorBidi"/>
          <w:sz w:val="22"/>
          <w:szCs w:val="22"/>
        </w:rPr>
        <w:tab/>
      </w:r>
      <w:r>
        <w:t>Introduction of DL 1024QAM for NR frequency range 1 (FR1) (UID-960073) NR_DL1024QAM_FR1-UEConTest</w:t>
      </w:r>
      <w:r>
        <w:tab/>
      </w:r>
      <w:r>
        <w:fldChar w:fldCharType="begin" w:fldLock="1"/>
      </w:r>
      <w:r>
        <w:instrText xml:space="preserve"> PAGEREF _Toc121758376 \h </w:instrText>
      </w:r>
      <w:r>
        <w:fldChar w:fldCharType="separate"/>
      </w:r>
      <w:r>
        <w:t>189</w:t>
      </w:r>
      <w:r>
        <w:fldChar w:fldCharType="end"/>
      </w:r>
    </w:p>
    <w:p w14:paraId="3A02F4F6" w14:textId="0C079F20" w:rsidR="00392F45" w:rsidRDefault="00392F45">
      <w:pPr>
        <w:pStyle w:val="TOC5"/>
        <w:rPr>
          <w:rFonts w:asciiTheme="minorHAnsi" w:eastAsiaTheme="minorEastAsia" w:hAnsiTheme="minorHAnsi" w:cstheme="minorBidi"/>
          <w:sz w:val="22"/>
          <w:szCs w:val="22"/>
        </w:rPr>
      </w:pPr>
      <w:r>
        <w:t>5.3.30.1</w:t>
      </w:r>
      <w:r>
        <w:rPr>
          <w:rFonts w:asciiTheme="minorHAnsi" w:eastAsiaTheme="minorEastAsia" w:hAnsiTheme="minorHAnsi" w:cstheme="minorBidi"/>
          <w:sz w:val="22"/>
          <w:szCs w:val="22"/>
        </w:rPr>
        <w:tab/>
      </w:r>
      <w:r>
        <w:t>TS 38.508-1</w:t>
      </w:r>
      <w:r>
        <w:tab/>
      </w:r>
      <w:r>
        <w:fldChar w:fldCharType="begin" w:fldLock="1"/>
      </w:r>
      <w:r>
        <w:instrText xml:space="preserve"> PAGEREF _Toc121758377 \h </w:instrText>
      </w:r>
      <w:r>
        <w:fldChar w:fldCharType="separate"/>
      </w:r>
      <w:r>
        <w:t>189</w:t>
      </w:r>
      <w:r>
        <w:fldChar w:fldCharType="end"/>
      </w:r>
    </w:p>
    <w:p w14:paraId="1E7C44CE" w14:textId="01AA483A" w:rsidR="00392F45" w:rsidRDefault="00392F45">
      <w:pPr>
        <w:pStyle w:val="TOC5"/>
        <w:rPr>
          <w:rFonts w:asciiTheme="minorHAnsi" w:eastAsiaTheme="minorEastAsia" w:hAnsiTheme="minorHAnsi" w:cstheme="minorBidi"/>
          <w:sz w:val="22"/>
          <w:szCs w:val="22"/>
        </w:rPr>
      </w:pPr>
      <w:r>
        <w:t>5.3.30.2</w:t>
      </w:r>
      <w:r>
        <w:rPr>
          <w:rFonts w:asciiTheme="minorHAnsi" w:eastAsiaTheme="minorEastAsia" w:hAnsiTheme="minorHAnsi" w:cstheme="minorBidi"/>
          <w:sz w:val="22"/>
          <w:szCs w:val="22"/>
        </w:rPr>
        <w:tab/>
      </w:r>
      <w:r>
        <w:t>TS 38.508-2</w:t>
      </w:r>
      <w:r>
        <w:tab/>
      </w:r>
      <w:r>
        <w:fldChar w:fldCharType="begin" w:fldLock="1"/>
      </w:r>
      <w:r>
        <w:instrText xml:space="preserve"> PAGEREF _Toc121758378 \h </w:instrText>
      </w:r>
      <w:r>
        <w:fldChar w:fldCharType="separate"/>
      </w:r>
      <w:r>
        <w:t>189</w:t>
      </w:r>
      <w:r>
        <w:fldChar w:fldCharType="end"/>
      </w:r>
    </w:p>
    <w:p w14:paraId="20685899" w14:textId="748E280B" w:rsidR="00392F45" w:rsidRDefault="00392F45">
      <w:pPr>
        <w:pStyle w:val="TOC5"/>
        <w:rPr>
          <w:rFonts w:asciiTheme="minorHAnsi" w:eastAsiaTheme="minorEastAsia" w:hAnsiTheme="minorHAnsi" w:cstheme="minorBidi"/>
          <w:sz w:val="22"/>
          <w:szCs w:val="22"/>
        </w:rPr>
      </w:pPr>
      <w:r>
        <w:t>5.3.30.3</w:t>
      </w:r>
      <w:r>
        <w:rPr>
          <w:rFonts w:asciiTheme="minorHAnsi" w:eastAsiaTheme="minorEastAsia" w:hAnsiTheme="minorHAnsi" w:cstheme="minorBidi"/>
          <w:sz w:val="22"/>
          <w:szCs w:val="22"/>
        </w:rPr>
        <w:tab/>
      </w:r>
      <w:r>
        <w:t>TS 38.521-1</w:t>
      </w:r>
      <w:r>
        <w:tab/>
      </w:r>
      <w:r>
        <w:fldChar w:fldCharType="begin" w:fldLock="1"/>
      </w:r>
      <w:r>
        <w:instrText xml:space="preserve"> PAGEREF _Toc121758379 \h </w:instrText>
      </w:r>
      <w:r>
        <w:fldChar w:fldCharType="separate"/>
      </w:r>
      <w:r>
        <w:t>190</w:t>
      </w:r>
      <w:r>
        <w:fldChar w:fldCharType="end"/>
      </w:r>
    </w:p>
    <w:p w14:paraId="5E1B9D2D" w14:textId="035F126D" w:rsidR="00392F45" w:rsidRDefault="00392F45">
      <w:pPr>
        <w:pStyle w:val="TOC6"/>
        <w:rPr>
          <w:rFonts w:asciiTheme="minorHAnsi" w:eastAsiaTheme="minorEastAsia" w:hAnsiTheme="minorHAnsi" w:cstheme="minorBidi"/>
          <w:sz w:val="22"/>
          <w:szCs w:val="22"/>
        </w:rPr>
      </w:pPr>
      <w:r>
        <w:t>5.3.30.3.1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_Toc121758380 \h </w:instrText>
      </w:r>
      <w:r>
        <w:fldChar w:fldCharType="separate"/>
      </w:r>
      <w:r>
        <w:t>190</w:t>
      </w:r>
      <w:r>
        <w:fldChar w:fldCharType="end"/>
      </w:r>
    </w:p>
    <w:p w14:paraId="6469BF02" w14:textId="58924352" w:rsidR="00392F45" w:rsidRDefault="00392F45">
      <w:pPr>
        <w:pStyle w:val="TOC6"/>
        <w:rPr>
          <w:rFonts w:asciiTheme="minorHAnsi" w:eastAsiaTheme="minorEastAsia" w:hAnsiTheme="minorHAnsi" w:cstheme="minorBidi"/>
          <w:sz w:val="22"/>
          <w:szCs w:val="22"/>
        </w:rPr>
      </w:pPr>
      <w:r>
        <w:t>5.3.30.3.2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_Toc121758381 \h </w:instrText>
      </w:r>
      <w:r>
        <w:fldChar w:fldCharType="separate"/>
      </w:r>
      <w:r>
        <w:t>190</w:t>
      </w:r>
      <w:r>
        <w:fldChar w:fldCharType="end"/>
      </w:r>
    </w:p>
    <w:p w14:paraId="47D18CA3" w14:textId="3F2268FB" w:rsidR="00392F45" w:rsidRDefault="00392F45">
      <w:pPr>
        <w:pStyle w:val="TOC6"/>
        <w:rPr>
          <w:rFonts w:asciiTheme="minorHAnsi" w:eastAsiaTheme="minorEastAsia" w:hAnsiTheme="minorHAnsi" w:cstheme="minorBidi"/>
          <w:sz w:val="22"/>
          <w:szCs w:val="22"/>
        </w:rPr>
      </w:pPr>
      <w:r>
        <w:t>5.3.30.3.3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_Toc121758382 \h </w:instrText>
      </w:r>
      <w:r>
        <w:fldChar w:fldCharType="separate"/>
      </w:r>
      <w:r>
        <w:t>190</w:t>
      </w:r>
      <w:r>
        <w:fldChar w:fldCharType="end"/>
      </w:r>
    </w:p>
    <w:p w14:paraId="4D0D2C0B" w14:textId="7BE40A67" w:rsidR="00392F45" w:rsidRDefault="00392F45">
      <w:pPr>
        <w:pStyle w:val="TOC5"/>
        <w:rPr>
          <w:rFonts w:asciiTheme="minorHAnsi" w:eastAsiaTheme="minorEastAsia" w:hAnsiTheme="minorHAnsi" w:cstheme="minorBidi"/>
          <w:sz w:val="22"/>
          <w:szCs w:val="22"/>
        </w:rPr>
      </w:pPr>
      <w:r>
        <w:t>5.3.30.4</w:t>
      </w:r>
      <w:r>
        <w:rPr>
          <w:rFonts w:asciiTheme="minorHAnsi" w:eastAsiaTheme="minorEastAsia" w:hAnsiTheme="minorHAnsi" w:cstheme="minorBidi"/>
          <w:sz w:val="22"/>
          <w:szCs w:val="22"/>
        </w:rPr>
        <w:tab/>
      </w:r>
      <w:r>
        <w:t>TS 38.521-3</w:t>
      </w:r>
      <w:r>
        <w:tab/>
      </w:r>
      <w:r>
        <w:fldChar w:fldCharType="begin" w:fldLock="1"/>
      </w:r>
      <w:r>
        <w:instrText xml:space="preserve"> PAGEREF _Toc121758383 \h </w:instrText>
      </w:r>
      <w:r>
        <w:fldChar w:fldCharType="separate"/>
      </w:r>
      <w:r>
        <w:t>190</w:t>
      </w:r>
      <w:r>
        <w:fldChar w:fldCharType="end"/>
      </w:r>
    </w:p>
    <w:p w14:paraId="0D5F923E" w14:textId="1452FBC2" w:rsidR="00392F45" w:rsidRDefault="00392F45">
      <w:pPr>
        <w:pStyle w:val="TOC6"/>
        <w:rPr>
          <w:rFonts w:asciiTheme="minorHAnsi" w:eastAsiaTheme="minorEastAsia" w:hAnsiTheme="minorHAnsi" w:cstheme="minorBidi"/>
          <w:sz w:val="22"/>
          <w:szCs w:val="22"/>
        </w:rPr>
      </w:pPr>
      <w:r>
        <w:t>5.3.30.4.1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_Toc121758384 \h </w:instrText>
      </w:r>
      <w:r>
        <w:fldChar w:fldCharType="separate"/>
      </w:r>
      <w:r>
        <w:t>190</w:t>
      </w:r>
      <w:r>
        <w:fldChar w:fldCharType="end"/>
      </w:r>
    </w:p>
    <w:p w14:paraId="267A0BBF" w14:textId="789E4DB8" w:rsidR="00392F45" w:rsidRDefault="00392F45">
      <w:pPr>
        <w:pStyle w:val="TOC6"/>
        <w:rPr>
          <w:rFonts w:asciiTheme="minorHAnsi" w:eastAsiaTheme="minorEastAsia" w:hAnsiTheme="minorHAnsi" w:cstheme="minorBidi"/>
          <w:sz w:val="22"/>
          <w:szCs w:val="22"/>
        </w:rPr>
      </w:pPr>
      <w:r>
        <w:t>5.3.30.4.2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_Toc121758385 \h </w:instrText>
      </w:r>
      <w:r>
        <w:fldChar w:fldCharType="separate"/>
      </w:r>
      <w:r>
        <w:t>190</w:t>
      </w:r>
      <w:r>
        <w:fldChar w:fldCharType="end"/>
      </w:r>
    </w:p>
    <w:p w14:paraId="33217335" w14:textId="446AC787" w:rsidR="00392F45" w:rsidRDefault="00392F45">
      <w:pPr>
        <w:pStyle w:val="TOC6"/>
        <w:rPr>
          <w:rFonts w:asciiTheme="minorHAnsi" w:eastAsiaTheme="minorEastAsia" w:hAnsiTheme="minorHAnsi" w:cstheme="minorBidi"/>
          <w:sz w:val="22"/>
          <w:szCs w:val="22"/>
        </w:rPr>
      </w:pPr>
      <w:r>
        <w:t>5.3.30.4.3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_Toc121758386 \h </w:instrText>
      </w:r>
      <w:r>
        <w:fldChar w:fldCharType="separate"/>
      </w:r>
      <w:r>
        <w:t>190</w:t>
      </w:r>
      <w:r>
        <w:fldChar w:fldCharType="end"/>
      </w:r>
    </w:p>
    <w:p w14:paraId="254D8369" w14:textId="74293084" w:rsidR="00392F45" w:rsidRDefault="00392F45">
      <w:pPr>
        <w:pStyle w:val="TOC5"/>
        <w:rPr>
          <w:rFonts w:asciiTheme="minorHAnsi" w:eastAsiaTheme="minorEastAsia" w:hAnsiTheme="minorHAnsi" w:cstheme="minorBidi"/>
          <w:sz w:val="22"/>
          <w:szCs w:val="22"/>
        </w:rPr>
      </w:pPr>
      <w:r>
        <w:lastRenderedPageBreak/>
        <w:t>5.3.30.5</w:t>
      </w:r>
      <w:r>
        <w:rPr>
          <w:rFonts w:asciiTheme="minorHAnsi" w:eastAsiaTheme="minorEastAsia" w:hAnsiTheme="minorHAnsi" w:cstheme="minorBidi"/>
          <w:sz w:val="22"/>
          <w:szCs w:val="22"/>
        </w:rPr>
        <w:tab/>
      </w:r>
      <w:r>
        <w:t>TS 38.521-4</w:t>
      </w:r>
      <w:r>
        <w:tab/>
      </w:r>
      <w:r>
        <w:fldChar w:fldCharType="begin" w:fldLock="1"/>
      </w:r>
      <w:r>
        <w:instrText xml:space="preserve"> PAGEREF _Toc121758387 \h </w:instrText>
      </w:r>
      <w:r>
        <w:fldChar w:fldCharType="separate"/>
      </w:r>
      <w:r>
        <w:t>190</w:t>
      </w:r>
      <w:r>
        <w:fldChar w:fldCharType="end"/>
      </w:r>
    </w:p>
    <w:p w14:paraId="29B70DBD" w14:textId="5D883D2E" w:rsidR="00392F45" w:rsidRDefault="00392F45">
      <w:pPr>
        <w:pStyle w:val="TOC6"/>
        <w:rPr>
          <w:rFonts w:asciiTheme="minorHAnsi" w:eastAsiaTheme="minorEastAsia" w:hAnsiTheme="minorHAnsi" w:cstheme="minorBidi"/>
          <w:sz w:val="22"/>
          <w:szCs w:val="22"/>
        </w:rPr>
      </w:pPr>
      <w:r>
        <w:t>5.3.30.5.1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_Toc121758388 \h </w:instrText>
      </w:r>
      <w:r>
        <w:fldChar w:fldCharType="separate"/>
      </w:r>
      <w:r>
        <w:t>190</w:t>
      </w:r>
      <w:r>
        <w:fldChar w:fldCharType="end"/>
      </w:r>
    </w:p>
    <w:p w14:paraId="6E96E725" w14:textId="72D1233A" w:rsidR="00392F45" w:rsidRDefault="00392F45">
      <w:pPr>
        <w:pStyle w:val="TOC6"/>
        <w:rPr>
          <w:rFonts w:asciiTheme="minorHAnsi" w:eastAsiaTheme="minorEastAsia" w:hAnsiTheme="minorHAnsi" w:cstheme="minorBidi"/>
          <w:sz w:val="22"/>
          <w:szCs w:val="22"/>
        </w:rPr>
      </w:pPr>
      <w:r>
        <w:t>5.3.30.5.2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_Toc121758389 \h </w:instrText>
      </w:r>
      <w:r>
        <w:fldChar w:fldCharType="separate"/>
      </w:r>
      <w:r>
        <w:t>191</w:t>
      </w:r>
      <w:r>
        <w:fldChar w:fldCharType="end"/>
      </w:r>
    </w:p>
    <w:p w14:paraId="2E2E6E54" w14:textId="6C8EBADC" w:rsidR="00392F45" w:rsidRDefault="00392F45">
      <w:pPr>
        <w:pStyle w:val="TOC6"/>
        <w:rPr>
          <w:rFonts w:asciiTheme="minorHAnsi" w:eastAsiaTheme="minorEastAsia" w:hAnsiTheme="minorHAnsi" w:cstheme="minorBidi"/>
          <w:sz w:val="22"/>
          <w:szCs w:val="22"/>
        </w:rPr>
      </w:pPr>
      <w:r>
        <w:t>5.3.30.5.3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_Toc121758390 \h </w:instrText>
      </w:r>
      <w:r>
        <w:fldChar w:fldCharType="separate"/>
      </w:r>
      <w:r>
        <w:t>191</w:t>
      </w:r>
      <w:r>
        <w:fldChar w:fldCharType="end"/>
      </w:r>
    </w:p>
    <w:p w14:paraId="464B57F8" w14:textId="5517689E" w:rsidR="00392F45" w:rsidRDefault="00392F45">
      <w:pPr>
        <w:pStyle w:val="TOC6"/>
        <w:rPr>
          <w:rFonts w:asciiTheme="minorHAnsi" w:eastAsiaTheme="minorEastAsia" w:hAnsiTheme="minorHAnsi" w:cstheme="minorBidi"/>
          <w:sz w:val="22"/>
          <w:szCs w:val="22"/>
        </w:rPr>
      </w:pPr>
      <w:r>
        <w:t>5.3.30.5.4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_Toc121758391 \h </w:instrText>
      </w:r>
      <w:r>
        <w:fldChar w:fldCharType="separate"/>
      </w:r>
      <w:r>
        <w:t>191</w:t>
      </w:r>
      <w:r>
        <w:fldChar w:fldCharType="end"/>
      </w:r>
    </w:p>
    <w:p w14:paraId="537A9B8F" w14:textId="289E437C" w:rsidR="00392F45" w:rsidRDefault="00392F45">
      <w:pPr>
        <w:pStyle w:val="TOC5"/>
        <w:rPr>
          <w:rFonts w:asciiTheme="minorHAnsi" w:eastAsiaTheme="minorEastAsia" w:hAnsiTheme="minorHAnsi" w:cstheme="minorBidi"/>
          <w:sz w:val="22"/>
          <w:szCs w:val="22"/>
        </w:rPr>
      </w:pPr>
      <w:r>
        <w:t>5.3.30.6</w:t>
      </w:r>
      <w:r>
        <w:rPr>
          <w:rFonts w:asciiTheme="minorHAnsi" w:eastAsiaTheme="minorEastAsia" w:hAnsiTheme="minorHAnsi" w:cstheme="minorBidi"/>
          <w:sz w:val="22"/>
          <w:szCs w:val="22"/>
        </w:rPr>
        <w:tab/>
      </w:r>
      <w:r>
        <w:t>TS 38.522</w:t>
      </w:r>
      <w:r>
        <w:tab/>
      </w:r>
      <w:r>
        <w:fldChar w:fldCharType="begin" w:fldLock="1"/>
      </w:r>
      <w:r>
        <w:instrText xml:space="preserve"> PAGEREF _Toc121758392 \h </w:instrText>
      </w:r>
      <w:r>
        <w:fldChar w:fldCharType="separate"/>
      </w:r>
      <w:r>
        <w:t>191</w:t>
      </w:r>
      <w:r>
        <w:fldChar w:fldCharType="end"/>
      </w:r>
    </w:p>
    <w:p w14:paraId="21AEAE51" w14:textId="5E977FA5" w:rsidR="00392F45" w:rsidRDefault="00392F45">
      <w:pPr>
        <w:pStyle w:val="TOC5"/>
        <w:rPr>
          <w:rFonts w:asciiTheme="minorHAnsi" w:eastAsiaTheme="minorEastAsia" w:hAnsiTheme="minorHAnsi" w:cstheme="minorBidi"/>
          <w:sz w:val="22"/>
          <w:szCs w:val="22"/>
        </w:rPr>
      </w:pPr>
      <w:r>
        <w:t>5.3.30.7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_Toc121758393 \h </w:instrText>
      </w:r>
      <w:r>
        <w:fldChar w:fldCharType="separate"/>
      </w:r>
      <w:r>
        <w:t>192</w:t>
      </w:r>
      <w:r>
        <w:fldChar w:fldCharType="end"/>
      </w:r>
    </w:p>
    <w:p w14:paraId="45622C72" w14:textId="4FF219C0" w:rsidR="00392F45" w:rsidRDefault="00392F45">
      <w:pPr>
        <w:pStyle w:val="TOC5"/>
        <w:rPr>
          <w:rFonts w:asciiTheme="minorHAnsi" w:eastAsiaTheme="minorEastAsia" w:hAnsiTheme="minorHAnsi" w:cstheme="minorBidi"/>
          <w:sz w:val="22"/>
          <w:szCs w:val="22"/>
        </w:rPr>
      </w:pPr>
      <w:r>
        <w:t>5.3.30.8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_Toc121758394 \h </w:instrText>
      </w:r>
      <w:r>
        <w:fldChar w:fldCharType="separate"/>
      </w:r>
      <w:r>
        <w:t>192</w:t>
      </w:r>
      <w:r>
        <w:fldChar w:fldCharType="end"/>
      </w:r>
    </w:p>
    <w:p w14:paraId="624FF524" w14:textId="46F4675F" w:rsidR="00392F45" w:rsidRDefault="00392F45">
      <w:pPr>
        <w:pStyle w:val="TOC5"/>
        <w:rPr>
          <w:rFonts w:asciiTheme="minorHAnsi" w:eastAsiaTheme="minorEastAsia" w:hAnsiTheme="minorHAnsi" w:cstheme="minorBidi"/>
          <w:sz w:val="22"/>
          <w:szCs w:val="22"/>
        </w:rPr>
      </w:pPr>
      <w:r>
        <w:t>5.3.30.9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_Toc121758395 \h </w:instrText>
      </w:r>
      <w:r>
        <w:fldChar w:fldCharType="separate"/>
      </w:r>
      <w:r>
        <w:t>192</w:t>
      </w:r>
      <w:r>
        <w:fldChar w:fldCharType="end"/>
      </w:r>
    </w:p>
    <w:p w14:paraId="307C5D37" w14:textId="4EDD5A2D" w:rsidR="00392F45" w:rsidRDefault="00392F45">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Solutions for NR to support non-terrestrial networks (NTN) (UID-960074) NR_NTN_solutions_plus_CT-UEConTest</w:t>
      </w:r>
      <w:r>
        <w:tab/>
      </w:r>
      <w:r>
        <w:fldChar w:fldCharType="begin" w:fldLock="1"/>
      </w:r>
      <w:r>
        <w:instrText xml:space="preserve"> PAGEREF _Toc121758396 \h </w:instrText>
      </w:r>
      <w:r>
        <w:fldChar w:fldCharType="separate"/>
      </w:r>
      <w:r>
        <w:t>192</w:t>
      </w:r>
      <w:r>
        <w:fldChar w:fldCharType="end"/>
      </w:r>
    </w:p>
    <w:p w14:paraId="2E10D97A" w14:textId="0822B583" w:rsidR="00392F45" w:rsidRDefault="00392F45">
      <w:pPr>
        <w:pStyle w:val="TOC5"/>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TS 38.508-1</w:t>
      </w:r>
      <w:r>
        <w:tab/>
      </w:r>
      <w:r>
        <w:fldChar w:fldCharType="begin" w:fldLock="1"/>
      </w:r>
      <w:r>
        <w:instrText xml:space="preserve"> PAGEREF _Toc121758397 \h </w:instrText>
      </w:r>
      <w:r>
        <w:fldChar w:fldCharType="separate"/>
      </w:r>
      <w:r>
        <w:t>192</w:t>
      </w:r>
      <w:r>
        <w:fldChar w:fldCharType="end"/>
      </w:r>
    </w:p>
    <w:p w14:paraId="5773F6A2" w14:textId="13131CE0" w:rsidR="00392F45" w:rsidRDefault="00392F45">
      <w:pPr>
        <w:pStyle w:val="TOC5"/>
        <w:rPr>
          <w:rFonts w:asciiTheme="minorHAnsi" w:eastAsiaTheme="minorEastAsia" w:hAnsiTheme="minorHAnsi" w:cstheme="minorBidi"/>
          <w:sz w:val="22"/>
          <w:szCs w:val="22"/>
        </w:rPr>
      </w:pPr>
      <w:r>
        <w:t>5.3.31.2</w:t>
      </w:r>
      <w:r>
        <w:rPr>
          <w:rFonts w:asciiTheme="minorHAnsi" w:eastAsiaTheme="minorEastAsia" w:hAnsiTheme="minorHAnsi" w:cstheme="minorBidi"/>
          <w:sz w:val="22"/>
          <w:szCs w:val="22"/>
        </w:rPr>
        <w:tab/>
      </w:r>
      <w:r>
        <w:t>TS 38.508-2</w:t>
      </w:r>
      <w:r>
        <w:tab/>
      </w:r>
      <w:r>
        <w:fldChar w:fldCharType="begin" w:fldLock="1"/>
      </w:r>
      <w:r>
        <w:instrText xml:space="preserve"> PAGEREF _Toc121758398 \h </w:instrText>
      </w:r>
      <w:r>
        <w:fldChar w:fldCharType="separate"/>
      </w:r>
      <w:r>
        <w:t>192</w:t>
      </w:r>
      <w:r>
        <w:fldChar w:fldCharType="end"/>
      </w:r>
    </w:p>
    <w:p w14:paraId="16C99279" w14:textId="0B09DB33" w:rsidR="00392F45" w:rsidRDefault="00392F45">
      <w:pPr>
        <w:pStyle w:val="TOC5"/>
        <w:rPr>
          <w:rFonts w:asciiTheme="minorHAnsi" w:eastAsiaTheme="minorEastAsia" w:hAnsiTheme="minorHAnsi" w:cstheme="minorBidi"/>
          <w:sz w:val="22"/>
          <w:szCs w:val="22"/>
        </w:rPr>
      </w:pPr>
      <w:r>
        <w:t>5.3.31.3</w:t>
      </w:r>
      <w:r>
        <w:rPr>
          <w:rFonts w:asciiTheme="minorHAnsi" w:eastAsiaTheme="minorEastAsia" w:hAnsiTheme="minorHAnsi" w:cstheme="minorBidi"/>
          <w:sz w:val="22"/>
          <w:szCs w:val="22"/>
        </w:rPr>
        <w:tab/>
      </w:r>
      <w:r>
        <w:t>TS 38.521-5 (pCRs only)</w:t>
      </w:r>
      <w:r>
        <w:tab/>
      </w:r>
      <w:r>
        <w:fldChar w:fldCharType="begin" w:fldLock="1"/>
      </w:r>
      <w:r>
        <w:instrText xml:space="preserve"> PAGEREF _Toc121758399 \h </w:instrText>
      </w:r>
      <w:r>
        <w:fldChar w:fldCharType="separate"/>
      </w:r>
      <w:r>
        <w:t>192</w:t>
      </w:r>
      <w:r>
        <w:fldChar w:fldCharType="end"/>
      </w:r>
    </w:p>
    <w:p w14:paraId="4E04FBD4" w14:textId="71EE5264" w:rsidR="00392F45" w:rsidRDefault="00392F45">
      <w:pPr>
        <w:pStyle w:val="TOC5"/>
        <w:rPr>
          <w:rFonts w:asciiTheme="minorHAnsi" w:eastAsiaTheme="minorEastAsia" w:hAnsiTheme="minorHAnsi" w:cstheme="minorBidi"/>
          <w:sz w:val="22"/>
          <w:szCs w:val="22"/>
        </w:rPr>
      </w:pPr>
      <w:r>
        <w:t>5.3.31.4</w:t>
      </w:r>
      <w:r>
        <w:rPr>
          <w:rFonts w:asciiTheme="minorHAnsi" w:eastAsiaTheme="minorEastAsia" w:hAnsiTheme="minorHAnsi" w:cstheme="minorBidi"/>
          <w:sz w:val="22"/>
          <w:szCs w:val="22"/>
        </w:rPr>
        <w:tab/>
      </w:r>
      <w:r>
        <w:t>TS 38.522</w:t>
      </w:r>
      <w:r>
        <w:tab/>
      </w:r>
      <w:r>
        <w:fldChar w:fldCharType="begin" w:fldLock="1"/>
      </w:r>
      <w:r>
        <w:instrText xml:space="preserve"> PAGEREF _Toc121758400 \h </w:instrText>
      </w:r>
      <w:r>
        <w:fldChar w:fldCharType="separate"/>
      </w:r>
      <w:r>
        <w:t>194</w:t>
      </w:r>
      <w:r>
        <w:fldChar w:fldCharType="end"/>
      </w:r>
    </w:p>
    <w:p w14:paraId="303DE5FC" w14:textId="3C6CE424" w:rsidR="00392F45" w:rsidRDefault="00392F45">
      <w:pPr>
        <w:pStyle w:val="TOC5"/>
        <w:rPr>
          <w:rFonts w:asciiTheme="minorHAnsi" w:eastAsiaTheme="minorEastAsia" w:hAnsiTheme="minorHAnsi" w:cstheme="minorBidi"/>
          <w:sz w:val="22"/>
          <w:szCs w:val="22"/>
        </w:rPr>
      </w:pPr>
      <w:r>
        <w:t>5.3.31.5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_Toc121758401 \h </w:instrText>
      </w:r>
      <w:r>
        <w:fldChar w:fldCharType="separate"/>
      </w:r>
      <w:r>
        <w:t>194</w:t>
      </w:r>
      <w:r>
        <w:fldChar w:fldCharType="end"/>
      </w:r>
    </w:p>
    <w:p w14:paraId="51ACB296" w14:textId="63D64A7A" w:rsidR="00392F45" w:rsidRDefault="00392F45">
      <w:pPr>
        <w:pStyle w:val="TOC5"/>
        <w:rPr>
          <w:rFonts w:asciiTheme="minorHAnsi" w:eastAsiaTheme="minorEastAsia" w:hAnsiTheme="minorHAnsi" w:cstheme="minorBidi"/>
          <w:sz w:val="22"/>
          <w:szCs w:val="22"/>
        </w:rPr>
      </w:pPr>
      <w:r>
        <w:t>5.3.31.6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_Toc121758402 \h </w:instrText>
      </w:r>
      <w:r>
        <w:fldChar w:fldCharType="separate"/>
      </w:r>
      <w:r>
        <w:t>194</w:t>
      </w:r>
      <w:r>
        <w:fldChar w:fldCharType="end"/>
      </w:r>
    </w:p>
    <w:p w14:paraId="694C0D9D" w14:textId="2881B57D" w:rsidR="00392F45" w:rsidRDefault="00392F45">
      <w:pPr>
        <w:pStyle w:val="TOC5"/>
        <w:rPr>
          <w:rFonts w:asciiTheme="minorHAnsi" w:eastAsiaTheme="minorEastAsia" w:hAnsiTheme="minorHAnsi" w:cstheme="minorBidi"/>
          <w:sz w:val="22"/>
          <w:szCs w:val="22"/>
        </w:rPr>
      </w:pPr>
      <w:r>
        <w:t>5.3.31.7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_Toc121758403 \h </w:instrText>
      </w:r>
      <w:r>
        <w:fldChar w:fldCharType="separate"/>
      </w:r>
      <w:r>
        <w:t>194</w:t>
      </w:r>
      <w:r>
        <w:fldChar w:fldCharType="end"/>
      </w:r>
    </w:p>
    <w:p w14:paraId="25B33A2C" w14:textId="17FE852E" w:rsidR="00392F45" w:rsidRDefault="00392F45">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Further enhancement on NR demodulation performance (UID-960075) NR_demod_enh2-UEConTest</w:t>
      </w:r>
      <w:r>
        <w:tab/>
      </w:r>
      <w:r>
        <w:fldChar w:fldCharType="begin" w:fldLock="1"/>
      </w:r>
      <w:r>
        <w:instrText xml:space="preserve"> PAGEREF _Toc121758404 \h </w:instrText>
      </w:r>
      <w:r>
        <w:fldChar w:fldCharType="separate"/>
      </w:r>
      <w:r>
        <w:t>194</w:t>
      </w:r>
      <w:r>
        <w:fldChar w:fldCharType="end"/>
      </w:r>
    </w:p>
    <w:p w14:paraId="67CB604E" w14:textId="058D4ED7" w:rsidR="00392F45" w:rsidRDefault="00392F45">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TS 38.508-1</w:t>
      </w:r>
      <w:r>
        <w:tab/>
      </w:r>
      <w:r>
        <w:fldChar w:fldCharType="begin" w:fldLock="1"/>
      </w:r>
      <w:r>
        <w:instrText xml:space="preserve"> PAGEREF _Toc121758405 \h </w:instrText>
      </w:r>
      <w:r>
        <w:fldChar w:fldCharType="separate"/>
      </w:r>
      <w:r>
        <w:t>194</w:t>
      </w:r>
      <w:r>
        <w:fldChar w:fldCharType="end"/>
      </w:r>
    </w:p>
    <w:p w14:paraId="003A84A1" w14:textId="280D8727" w:rsidR="00392F45" w:rsidRDefault="00392F45">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TS 38.508-2</w:t>
      </w:r>
      <w:r>
        <w:tab/>
      </w:r>
      <w:r>
        <w:fldChar w:fldCharType="begin" w:fldLock="1"/>
      </w:r>
      <w:r>
        <w:instrText xml:space="preserve"> PAGEREF _Toc121758406 \h </w:instrText>
      </w:r>
      <w:r>
        <w:fldChar w:fldCharType="separate"/>
      </w:r>
      <w:r>
        <w:t>194</w:t>
      </w:r>
      <w:r>
        <w:fldChar w:fldCharType="end"/>
      </w:r>
    </w:p>
    <w:p w14:paraId="5FFEC45E" w14:textId="41AD28CD" w:rsidR="00392F45" w:rsidRDefault="00392F45">
      <w:pPr>
        <w:pStyle w:val="TOC5"/>
        <w:rPr>
          <w:rFonts w:asciiTheme="minorHAnsi" w:eastAsiaTheme="minorEastAsia" w:hAnsiTheme="minorHAnsi" w:cstheme="minorBidi"/>
          <w:sz w:val="22"/>
          <w:szCs w:val="22"/>
        </w:rPr>
      </w:pPr>
      <w:r>
        <w:t>5.3.32.3</w:t>
      </w:r>
      <w:r>
        <w:rPr>
          <w:rFonts w:asciiTheme="minorHAnsi" w:eastAsiaTheme="minorEastAsia" w:hAnsiTheme="minorHAnsi" w:cstheme="minorBidi"/>
          <w:sz w:val="22"/>
          <w:szCs w:val="22"/>
        </w:rPr>
        <w:tab/>
      </w:r>
      <w:r>
        <w:t>TS 38.521-4</w:t>
      </w:r>
      <w:r>
        <w:tab/>
      </w:r>
      <w:r>
        <w:fldChar w:fldCharType="begin" w:fldLock="1"/>
      </w:r>
      <w:r>
        <w:instrText xml:space="preserve"> PAGEREF _Toc121758407 \h </w:instrText>
      </w:r>
      <w:r>
        <w:fldChar w:fldCharType="separate"/>
      </w:r>
      <w:r>
        <w:t>194</w:t>
      </w:r>
      <w:r>
        <w:fldChar w:fldCharType="end"/>
      </w:r>
    </w:p>
    <w:p w14:paraId="4BC0269C" w14:textId="562F9971" w:rsidR="00392F45" w:rsidRDefault="00392F45">
      <w:pPr>
        <w:pStyle w:val="TOC6"/>
        <w:rPr>
          <w:rFonts w:asciiTheme="minorHAnsi" w:eastAsiaTheme="minorEastAsia" w:hAnsiTheme="minorHAnsi" w:cstheme="minorBidi"/>
          <w:sz w:val="22"/>
          <w:szCs w:val="22"/>
        </w:rPr>
      </w:pPr>
      <w:r>
        <w:t>5.3.32.3.1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_Toc121758408 \h </w:instrText>
      </w:r>
      <w:r>
        <w:fldChar w:fldCharType="separate"/>
      </w:r>
      <w:r>
        <w:t>194</w:t>
      </w:r>
      <w:r>
        <w:fldChar w:fldCharType="end"/>
      </w:r>
    </w:p>
    <w:p w14:paraId="25961C72" w14:textId="55AB56AA" w:rsidR="00392F45" w:rsidRDefault="00392F45">
      <w:pPr>
        <w:pStyle w:val="TOC6"/>
        <w:rPr>
          <w:rFonts w:asciiTheme="minorHAnsi" w:eastAsiaTheme="minorEastAsia" w:hAnsiTheme="minorHAnsi" w:cstheme="minorBidi"/>
          <w:sz w:val="22"/>
          <w:szCs w:val="22"/>
        </w:rPr>
      </w:pPr>
      <w:r>
        <w:t>5.3.32.3.2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_Toc121758409 \h </w:instrText>
      </w:r>
      <w:r>
        <w:fldChar w:fldCharType="separate"/>
      </w:r>
      <w:r>
        <w:t>194</w:t>
      </w:r>
      <w:r>
        <w:fldChar w:fldCharType="end"/>
      </w:r>
    </w:p>
    <w:p w14:paraId="0ACDF8DD" w14:textId="1AF2AA4D" w:rsidR="00392F45" w:rsidRDefault="00392F45">
      <w:pPr>
        <w:pStyle w:val="TOC6"/>
        <w:rPr>
          <w:rFonts w:asciiTheme="minorHAnsi" w:eastAsiaTheme="minorEastAsia" w:hAnsiTheme="minorHAnsi" w:cstheme="minorBidi"/>
          <w:sz w:val="22"/>
          <w:szCs w:val="22"/>
        </w:rPr>
      </w:pPr>
      <w:r>
        <w:t>5.3.32.3.3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_Toc121758410 \h </w:instrText>
      </w:r>
      <w:r>
        <w:fldChar w:fldCharType="separate"/>
      </w:r>
      <w:r>
        <w:t>194</w:t>
      </w:r>
      <w:r>
        <w:fldChar w:fldCharType="end"/>
      </w:r>
    </w:p>
    <w:p w14:paraId="1AD0F9A6" w14:textId="07E0E49B" w:rsidR="00392F45" w:rsidRDefault="00392F45">
      <w:pPr>
        <w:pStyle w:val="TOC6"/>
        <w:rPr>
          <w:rFonts w:asciiTheme="minorHAnsi" w:eastAsiaTheme="minorEastAsia" w:hAnsiTheme="minorHAnsi" w:cstheme="minorBidi"/>
          <w:sz w:val="22"/>
          <w:szCs w:val="22"/>
        </w:rPr>
      </w:pPr>
      <w:r>
        <w:t>5.3.32.3.4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_Toc121758411 \h </w:instrText>
      </w:r>
      <w:r>
        <w:fldChar w:fldCharType="separate"/>
      </w:r>
      <w:r>
        <w:t>194</w:t>
      </w:r>
      <w:r>
        <w:fldChar w:fldCharType="end"/>
      </w:r>
    </w:p>
    <w:p w14:paraId="5E061418" w14:textId="19C020D6" w:rsidR="00392F45" w:rsidRDefault="00392F45">
      <w:pPr>
        <w:pStyle w:val="TOC5"/>
        <w:rPr>
          <w:rFonts w:asciiTheme="minorHAnsi" w:eastAsiaTheme="minorEastAsia" w:hAnsiTheme="minorHAnsi" w:cstheme="minorBidi"/>
          <w:sz w:val="22"/>
          <w:szCs w:val="22"/>
        </w:rPr>
      </w:pPr>
      <w:r>
        <w:t>5.3.32.4</w:t>
      </w:r>
      <w:r>
        <w:rPr>
          <w:rFonts w:asciiTheme="minorHAnsi" w:eastAsiaTheme="minorEastAsia" w:hAnsiTheme="minorHAnsi" w:cstheme="minorBidi"/>
          <w:sz w:val="22"/>
          <w:szCs w:val="22"/>
        </w:rPr>
        <w:tab/>
      </w:r>
      <w:r>
        <w:t>TS 38.522</w:t>
      </w:r>
      <w:r>
        <w:tab/>
      </w:r>
      <w:r>
        <w:fldChar w:fldCharType="begin" w:fldLock="1"/>
      </w:r>
      <w:r>
        <w:instrText xml:space="preserve"> PAGEREF _Toc121758412 \h </w:instrText>
      </w:r>
      <w:r>
        <w:fldChar w:fldCharType="separate"/>
      </w:r>
      <w:r>
        <w:t>194</w:t>
      </w:r>
      <w:r>
        <w:fldChar w:fldCharType="end"/>
      </w:r>
    </w:p>
    <w:p w14:paraId="2A3DBECD" w14:textId="48DD697F" w:rsidR="00392F45" w:rsidRDefault="00392F45">
      <w:pPr>
        <w:pStyle w:val="TOC5"/>
        <w:rPr>
          <w:rFonts w:asciiTheme="minorHAnsi" w:eastAsiaTheme="minorEastAsia" w:hAnsiTheme="minorHAnsi" w:cstheme="minorBidi"/>
          <w:sz w:val="22"/>
          <w:szCs w:val="22"/>
        </w:rPr>
      </w:pPr>
      <w:r>
        <w:t>5.3.32.5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_Toc121758413 \h </w:instrText>
      </w:r>
      <w:r>
        <w:fldChar w:fldCharType="separate"/>
      </w:r>
      <w:r>
        <w:t>194</w:t>
      </w:r>
      <w:r>
        <w:fldChar w:fldCharType="end"/>
      </w:r>
    </w:p>
    <w:p w14:paraId="1DCD8F66" w14:textId="1C807E7A" w:rsidR="00392F45" w:rsidRDefault="00392F45">
      <w:pPr>
        <w:pStyle w:val="TOC5"/>
        <w:rPr>
          <w:rFonts w:asciiTheme="minorHAnsi" w:eastAsiaTheme="minorEastAsia" w:hAnsiTheme="minorHAnsi" w:cstheme="minorBidi"/>
          <w:sz w:val="22"/>
          <w:szCs w:val="22"/>
        </w:rPr>
      </w:pPr>
      <w:r>
        <w:t>5.3.32.6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_Toc121758414 \h </w:instrText>
      </w:r>
      <w:r>
        <w:fldChar w:fldCharType="separate"/>
      </w:r>
      <w:r>
        <w:t>194</w:t>
      </w:r>
      <w:r>
        <w:fldChar w:fldCharType="end"/>
      </w:r>
    </w:p>
    <w:p w14:paraId="7202F61F" w14:textId="03C72700" w:rsidR="00392F45" w:rsidRDefault="00392F45">
      <w:pPr>
        <w:pStyle w:val="TOC4"/>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Enhanced NR support for high speed train scenario for frequency range 1 (FR1) (UID-960077) NR_HST_FR1_enh-UEConTest</w:t>
      </w:r>
      <w:r>
        <w:tab/>
      </w:r>
      <w:r>
        <w:fldChar w:fldCharType="begin" w:fldLock="1"/>
      </w:r>
      <w:r>
        <w:instrText xml:space="preserve"> PAGEREF _Toc121758415 \h </w:instrText>
      </w:r>
      <w:r>
        <w:fldChar w:fldCharType="separate"/>
      </w:r>
      <w:r>
        <w:t>194</w:t>
      </w:r>
      <w:r>
        <w:fldChar w:fldCharType="end"/>
      </w:r>
    </w:p>
    <w:p w14:paraId="76A8FAB2" w14:textId="2CC02064" w:rsidR="00392F45" w:rsidRDefault="00392F45">
      <w:pPr>
        <w:pStyle w:val="TOC5"/>
        <w:rPr>
          <w:rFonts w:asciiTheme="minorHAnsi" w:eastAsiaTheme="minorEastAsia" w:hAnsiTheme="minorHAnsi" w:cstheme="minorBidi"/>
          <w:sz w:val="22"/>
          <w:szCs w:val="22"/>
        </w:rPr>
      </w:pPr>
      <w:r>
        <w:t>5.3.33.1</w:t>
      </w:r>
      <w:r>
        <w:rPr>
          <w:rFonts w:asciiTheme="minorHAnsi" w:eastAsiaTheme="minorEastAsia" w:hAnsiTheme="minorHAnsi" w:cstheme="minorBidi"/>
          <w:sz w:val="22"/>
          <w:szCs w:val="22"/>
        </w:rPr>
        <w:tab/>
      </w:r>
      <w:r>
        <w:t>TS 38.508-1</w:t>
      </w:r>
      <w:r>
        <w:tab/>
      </w:r>
      <w:r>
        <w:fldChar w:fldCharType="begin" w:fldLock="1"/>
      </w:r>
      <w:r>
        <w:instrText xml:space="preserve"> PAGEREF _Toc121758416 \h </w:instrText>
      </w:r>
      <w:r>
        <w:fldChar w:fldCharType="separate"/>
      </w:r>
      <w:r>
        <w:t>194</w:t>
      </w:r>
      <w:r>
        <w:fldChar w:fldCharType="end"/>
      </w:r>
    </w:p>
    <w:p w14:paraId="4BA66D2F" w14:textId="5AEEF312" w:rsidR="00392F45" w:rsidRDefault="00392F45">
      <w:pPr>
        <w:pStyle w:val="TOC5"/>
        <w:rPr>
          <w:rFonts w:asciiTheme="minorHAnsi" w:eastAsiaTheme="minorEastAsia" w:hAnsiTheme="minorHAnsi" w:cstheme="minorBidi"/>
          <w:sz w:val="22"/>
          <w:szCs w:val="22"/>
        </w:rPr>
      </w:pPr>
      <w:r>
        <w:t>5.3.33.2</w:t>
      </w:r>
      <w:r>
        <w:rPr>
          <w:rFonts w:asciiTheme="minorHAnsi" w:eastAsiaTheme="minorEastAsia" w:hAnsiTheme="minorHAnsi" w:cstheme="minorBidi"/>
          <w:sz w:val="22"/>
          <w:szCs w:val="22"/>
        </w:rPr>
        <w:tab/>
      </w:r>
      <w:r>
        <w:t>TS 38.508-2</w:t>
      </w:r>
      <w:r>
        <w:tab/>
      </w:r>
      <w:r>
        <w:fldChar w:fldCharType="begin" w:fldLock="1"/>
      </w:r>
      <w:r>
        <w:instrText xml:space="preserve"> PAGEREF _Toc121758417 \h </w:instrText>
      </w:r>
      <w:r>
        <w:fldChar w:fldCharType="separate"/>
      </w:r>
      <w:r>
        <w:t>196</w:t>
      </w:r>
      <w:r>
        <w:fldChar w:fldCharType="end"/>
      </w:r>
    </w:p>
    <w:p w14:paraId="4AB77AEA" w14:textId="2F829311" w:rsidR="00392F45" w:rsidRDefault="00392F45">
      <w:pPr>
        <w:pStyle w:val="TOC5"/>
        <w:rPr>
          <w:rFonts w:asciiTheme="minorHAnsi" w:eastAsiaTheme="minorEastAsia" w:hAnsiTheme="minorHAnsi" w:cstheme="minorBidi"/>
          <w:sz w:val="22"/>
          <w:szCs w:val="22"/>
        </w:rPr>
      </w:pPr>
      <w:r>
        <w:t>5.3.33.3</w:t>
      </w:r>
      <w:r>
        <w:rPr>
          <w:rFonts w:asciiTheme="minorHAnsi" w:eastAsiaTheme="minorEastAsia" w:hAnsiTheme="minorHAnsi" w:cstheme="minorBidi"/>
          <w:sz w:val="22"/>
          <w:szCs w:val="22"/>
        </w:rPr>
        <w:tab/>
      </w:r>
      <w:r>
        <w:t>TS 38.521-4</w:t>
      </w:r>
      <w:r>
        <w:tab/>
      </w:r>
      <w:r>
        <w:fldChar w:fldCharType="begin" w:fldLock="1"/>
      </w:r>
      <w:r>
        <w:instrText xml:space="preserve"> PAGEREF _Toc121758418 \h </w:instrText>
      </w:r>
      <w:r>
        <w:fldChar w:fldCharType="separate"/>
      </w:r>
      <w:r>
        <w:t>196</w:t>
      </w:r>
      <w:r>
        <w:fldChar w:fldCharType="end"/>
      </w:r>
    </w:p>
    <w:p w14:paraId="7BF350D9" w14:textId="3DBC961F" w:rsidR="00392F45" w:rsidRDefault="00392F45">
      <w:pPr>
        <w:pStyle w:val="TOC6"/>
        <w:rPr>
          <w:rFonts w:asciiTheme="minorHAnsi" w:eastAsiaTheme="minorEastAsia" w:hAnsiTheme="minorHAnsi" w:cstheme="minorBidi"/>
          <w:sz w:val="22"/>
          <w:szCs w:val="22"/>
        </w:rPr>
      </w:pPr>
      <w:r>
        <w:t>5.3.33.3.1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_Toc121758419 \h </w:instrText>
      </w:r>
      <w:r>
        <w:fldChar w:fldCharType="separate"/>
      </w:r>
      <w:r>
        <w:t>196</w:t>
      </w:r>
      <w:r>
        <w:fldChar w:fldCharType="end"/>
      </w:r>
    </w:p>
    <w:p w14:paraId="40719FF9" w14:textId="4C79B4CA" w:rsidR="00392F45" w:rsidRDefault="00392F45">
      <w:pPr>
        <w:pStyle w:val="TOC6"/>
        <w:rPr>
          <w:rFonts w:asciiTheme="minorHAnsi" w:eastAsiaTheme="minorEastAsia" w:hAnsiTheme="minorHAnsi" w:cstheme="minorBidi"/>
          <w:sz w:val="22"/>
          <w:szCs w:val="22"/>
        </w:rPr>
      </w:pPr>
      <w:r>
        <w:t>5.3.33.3.2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_Toc121758420 \h </w:instrText>
      </w:r>
      <w:r>
        <w:fldChar w:fldCharType="separate"/>
      </w:r>
      <w:r>
        <w:t>198</w:t>
      </w:r>
      <w:r>
        <w:fldChar w:fldCharType="end"/>
      </w:r>
    </w:p>
    <w:p w14:paraId="6212F922" w14:textId="7FA4BB27" w:rsidR="00392F45" w:rsidRDefault="00392F45">
      <w:pPr>
        <w:pStyle w:val="TOC6"/>
        <w:rPr>
          <w:rFonts w:asciiTheme="minorHAnsi" w:eastAsiaTheme="minorEastAsia" w:hAnsiTheme="minorHAnsi" w:cstheme="minorBidi"/>
          <w:sz w:val="22"/>
          <w:szCs w:val="22"/>
        </w:rPr>
      </w:pPr>
      <w:r>
        <w:t>5.3.33.3.3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_Toc121758421 \h </w:instrText>
      </w:r>
      <w:r>
        <w:fldChar w:fldCharType="separate"/>
      </w:r>
      <w:r>
        <w:t>198</w:t>
      </w:r>
      <w:r>
        <w:fldChar w:fldCharType="end"/>
      </w:r>
    </w:p>
    <w:p w14:paraId="0CEC79DA" w14:textId="2C67AB54" w:rsidR="00392F45" w:rsidRDefault="00392F45">
      <w:pPr>
        <w:pStyle w:val="TOC6"/>
        <w:rPr>
          <w:rFonts w:asciiTheme="minorHAnsi" w:eastAsiaTheme="minorEastAsia" w:hAnsiTheme="minorHAnsi" w:cstheme="minorBidi"/>
          <w:sz w:val="22"/>
          <w:szCs w:val="22"/>
        </w:rPr>
      </w:pPr>
      <w:r>
        <w:t>5.3.33.3.4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_Toc121758422 \h </w:instrText>
      </w:r>
      <w:r>
        <w:fldChar w:fldCharType="separate"/>
      </w:r>
      <w:r>
        <w:t>198</w:t>
      </w:r>
      <w:r>
        <w:fldChar w:fldCharType="end"/>
      </w:r>
    </w:p>
    <w:p w14:paraId="670B5445" w14:textId="04129F5C" w:rsidR="00392F45" w:rsidRDefault="00392F45">
      <w:pPr>
        <w:pStyle w:val="TOC5"/>
        <w:rPr>
          <w:rFonts w:asciiTheme="minorHAnsi" w:eastAsiaTheme="minorEastAsia" w:hAnsiTheme="minorHAnsi" w:cstheme="minorBidi"/>
          <w:sz w:val="22"/>
          <w:szCs w:val="22"/>
        </w:rPr>
      </w:pPr>
      <w:r>
        <w:t>5.3.33.4</w:t>
      </w:r>
      <w:r>
        <w:rPr>
          <w:rFonts w:asciiTheme="minorHAnsi" w:eastAsiaTheme="minorEastAsia" w:hAnsiTheme="minorHAnsi" w:cstheme="minorBidi"/>
          <w:sz w:val="22"/>
          <w:szCs w:val="22"/>
        </w:rPr>
        <w:tab/>
      </w:r>
      <w:r>
        <w:t>TS 38.522</w:t>
      </w:r>
      <w:r>
        <w:tab/>
      </w:r>
      <w:r>
        <w:fldChar w:fldCharType="begin" w:fldLock="1"/>
      </w:r>
      <w:r>
        <w:instrText xml:space="preserve"> PAGEREF _Toc121758423 \h </w:instrText>
      </w:r>
      <w:r>
        <w:fldChar w:fldCharType="separate"/>
      </w:r>
      <w:r>
        <w:t>198</w:t>
      </w:r>
      <w:r>
        <w:fldChar w:fldCharType="end"/>
      </w:r>
    </w:p>
    <w:p w14:paraId="38ACBE1F" w14:textId="0CBA32A8" w:rsidR="00392F45" w:rsidRDefault="00392F45">
      <w:pPr>
        <w:pStyle w:val="TOC5"/>
        <w:rPr>
          <w:rFonts w:asciiTheme="minorHAnsi" w:eastAsiaTheme="minorEastAsia" w:hAnsiTheme="minorHAnsi" w:cstheme="minorBidi"/>
          <w:sz w:val="22"/>
          <w:szCs w:val="22"/>
        </w:rPr>
      </w:pPr>
      <w:r>
        <w:t>5.3.33.5</w:t>
      </w:r>
      <w:r>
        <w:rPr>
          <w:rFonts w:asciiTheme="minorHAnsi" w:eastAsiaTheme="minorEastAsia" w:hAnsiTheme="minorHAnsi" w:cstheme="minorBidi"/>
          <w:sz w:val="22"/>
          <w:szCs w:val="22"/>
        </w:rPr>
        <w:tab/>
      </w:r>
      <w:r>
        <w:t>TS 38.533</w:t>
      </w:r>
      <w:r>
        <w:tab/>
      </w:r>
      <w:r>
        <w:fldChar w:fldCharType="begin" w:fldLock="1"/>
      </w:r>
      <w:r>
        <w:instrText xml:space="preserve"> PAGEREF _Toc121758424 \h </w:instrText>
      </w:r>
      <w:r>
        <w:fldChar w:fldCharType="separate"/>
      </w:r>
      <w:r>
        <w:t>199</w:t>
      </w:r>
      <w:r>
        <w:fldChar w:fldCharType="end"/>
      </w:r>
    </w:p>
    <w:p w14:paraId="56068A0C" w14:textId="4E5AA8B8" w:rsidR="00392F45" w:rsidRDefault="00392F45">
      <w:pPr>
        <w:pStyle w:val="TOC5"/>
        <w:rPr>
          <w:rFonts w:asciiTheme="minorHAnsi" w:eastAsiaTheme="minorEastAsia" w:hAnsiTheme="minorHAnsi" w:cstheme="minorBidi"/>
          <w:sz w:val="22"/>
          <w:szCs w:val="22"/>
        </w:rPr>
      </w:pPr>
      <w:r>
        <w:t>5.3.33.6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_Toc121758425 \h </w:instrText>
      </w:r>
      <w:r>
        <w:fldChar w:fldCharType="separate"/>
      </w:r>
      <w:r>
        <w:t>203</w:t>
      </w:r>
      <w:r>
        <w:fldChar w:fldCharType="end"/>
      </w:r>
    </w:p>
    <w:p w14:paraId="53EABF95" w14:textId="49223925" w:rsidR="00392F45" w:rsidRDefault="00392F45">
      <w:pPr>
        <w:pStyle w:val="TOC5"/>
        <w:rPr>
          <w:rFonts w:asciiTheme="minorHAnsi" w:eastAsiaTheme="minorEastAsia" w:hAnsiTheme="minorHAnsi" w:cstheme="minorBidi"/>
          <w:sz w:val="22"/>
          <w:szCs w:val="22"/>
        </w:rPr>
      </w:pPr>
      <w:r>
        <w:t>5.3.33.7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_Toc121758426 \h </w:instrText>
      </w:r>
      <w:r>
        <w:fldChar w:fldCharType="separate"/>
      </w:r>
      <w:r>
        <w:t>203</w:t>
      </w:r>
      <w:r>
        <w:fldChar w:fldCharType="end"/>
      </w:r>
    </w:p>
    <w:p w14:paraId="6FC48D12" w14:textId="2E5DF5A8" w:rsidR="00392F45" w:rsidRDefault="00392F45">
      <w:pPr>
        <w:pStyle w:val="TOC4"/>
        <w:rPr>
          <w:rFonts w:asciiTheme="minorHAnsi" w:eastAsiaTheme="minorEastAsia" w:hAnsiTheme="minorHAnsi" w:cstheme="minorBidi"/>
          <w:sz w:val="22"/>
          <w:szCs w:val="22"/>
        </w:rPr>
      </w:pPr>
      <w:r>
        <w:t>5.3.34</w:t>
      </w:r>
      <w:r>
        <w:rPr>
          <w:rFonts w:asciiTheme="minorHAnsi" w:eastAsiaTheme="minorEastAsia" w:hAnsiTheme="minorHAnsi" w:cstheme="minorBidi"/>
          <w:sz w:val="22"/>
          <w:szCs w:val="22"/>
        </w:rPr>
        <w:tab/>
      </w:r>
      <w:r>
        <w:t>Further enhancements on MIMO for NR (UID-960079) NR_feMIMO-UEConTest</w:t>
      </w:r>
      <w:r>
        <w:tab/>
      </w:r>
      <w:r>
        <w:fldChar w:fldCharType="begin" w:fldLock="1"/>
      </w:r>
      <w:r>
        <w:instrText xml:space="preserve"> PAGEREF _Toc121758427 \h </w:instrText>
      </w:r>
      <w:r>
        <w:fldChar w:fldCharType="separate"/>
      </w:r>
      <w:r>
        <w:t>203</w:t>
      </w:r>
      <w:r>
        <w:fldChar w:fldCharType="end"/>
      </w:r>
    </w:p>
    <w:p w14:paraId="6264D27D" w14:textId="24C0582A" w:rsidR="00392F45" w:rsidRDefault="00392F45">
      <w:pPr>
        <w:pStyle w:val="TOC5"/>
        <w:rPr>
          <w:rFonts w:asciiTheme="minorHAnsi" w:eastAsiaTheme="minorEastAsia" w:hAnsiTheme="minorHAnsi" w:cstheme="minorBidi"/>
          <w:sz w:val="22"/>
          <w:szCs w:val="22"/>
        </w:rPr>
      </w:pPr>
      <w:r>
        <w:t>5.3.34.1</w:t>
      </w:r>
      <w:r>
        <w:rPr>
          <w:rFonts w:asciiTheme="minorHAnsi" w:eastAsiaTheme="minorEastAsia" w:hAnsiTheme="minorHAnsi" w:cstheme="minorBidi"/>
          <w:sz w:val="22"/>
          <w:szCs w:val="22"/>
        </w:rPr>
        <w:tab/>
      </w:r>
      <w:r>
        <w:t>TS 38.508-1</w:t>
      </w:r>
      <w:r>
        <w:tab/>
      </w:r>
      <w:r>
        <w:fldChar w:fldCharType="begin" w:fldLock="1"/>
      </w:r>
      <w:r>
        <w:instrText xml:space="preserve"> PAGEREF _Toc121758428 \h </w:instrText>
      </w:r>
      <w:r>
        <w:fldChar w:fldCharType="separate"/>
      </w:r>
      <w:r>
        <w:t>203</w:t>
      </w:r>
      <w:r>
        <w:fldChar w:fldCharType="end"/>
      </w:r>
    </w:p>
    <w:p w14:paraId="50EBF56D" w14:textId="2875687A" w:rsidR="00392F45" w:rsidRDefault="00392F45">
      <w:pPr>
        <w:pStyle w:val="TOC5"/>
        <w:rPr>
          <w:rFonts w:asciiTheme="minorHAnsi" w:eastAsiaTheme="minorEastAsia" w:hAnsiTheme="minorHAnsi" w:cstheme="minorBidi"/>
          <w:sz w:val="22"/>
          <w:szCs w:val="22"/>
        </w:rPr>
      </w:pPr>
      <w:r>
        <w:t>5.3.34.2</w:t>
      </w:r>
      <w:r>
        <w:rPr>
          <w:rFonts w:asciiTheme="minorHAnsi" w:eastAsiaTheme="minorEastAsia" w:hAnsiTheme="minorHAnsi" w:cstheme="minorBidi"/>
          <w:sz w:val="22"/>
          <w:szCs w:val="22"/>
        </w:rPr>
        <w:tab/>
      </w:r>
      <w:r>
        <w:t>TS 38.508-2</w:t>
      </w:r>
      <w:r>
        <w:tab/>
      </w:r>
      <w:r>
        <w:fldChar w:fldCharType="begin" w:fldLock="1"/>
      </w:r>
      <w:r>
        <w:instrText xml:space="preserve"> PAGEREF _Toc121758429 \h </w:instrText>
      </w:r>
      <w:r>
        <w:fldChar w:fldCharType="separate"/>
      </w:r>
      <w:r>
        <w:t>203</w:t>
      </w:r>
      <w:r>
        <w:fldChar w:fldCharType="end"/>
      </w:r>
    </w:p>
    <w:p w14:paraId="073345A5" w14:textId="4ADA8944" w:rsidR="00392F45" w:rsidRDefault="00392F45">
      <w:pPr>
        <w:pStyle w:val="TOC5"/>
        <w:rPr>
          <w:rFonts w:asciiTheme="minorHAnsi" w:eastAsiaTheme="minorEastAsia" w:hAnsiTheme="minorHAnsi" w:cstheme="minorBidi"/>
          <w:sz w:val="22"/>
          <w:szCs w:val="22"/>
        </w:rPr>
      </w:pPr>
      <w:r>
        <w:t>5.3.34.3</w:t>
      </w:r>
      <w:r>
        <w:rPr>
          <w:rFonts w:asciiTheme="minorHAnsi" w:eastAsiaTheme="minorEastAsia" w:hAnsiTheme="minorHAnsi" w:cstheme="minorBidi"/>
          <w:sz w:val="22"/>
          <w:szCs w:val="22"/>
        </w:rPr>
        <w:tab/>
      </w:r>
      <w:r>
        <w:t>TS 38.521-4</w:t>
      </w:r>
      <w:r>
        <w:tab/>
      </w:r>
      <w:r>
        <w:fldChar w:fldCharType="begin" w:fldLock="1"/>
      </w:r>
      <w:r>
        <w:instrText xml:space="preserve"> PAGEREF _Toc121758430 \h </w:instrText>
      </w:r>
      <w:r>
        <w:fldChar w:fldCharType="separate"/>
      </w:r>
      <w:r>
        <w:t>203</w:t>
      </w:r>
      <w:r>
        <w:fldChar w:fldCharType="end"/>
      </w:r>
    </w:p>
    <w:p w14:paraId="550385C2" w14:textId="13583D11" w:rsidR="00392F45" w:rsidRDefault="00392F45">
      <w:pPr>
        <w:pStyle w:val="TOC6"/>
        <w:rPr>
          <w:rFonts w:asciiTheme="minorHAnsi" w:eastAsiaTheme="minorEastAsia" w:hAnsiTheme="minorHAnsi" w:cstheme="minorBidi"/>
          <w:sz w:val="22"/>
          <w:szCs w:val="22"/>
        </w:rPr>
      </w:pPr>
      <w:r>
        <w:t>5.3.34.3.1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_Toc121758431 \h </w:instrText>
      </w:r>
      <w:r>
        <w:fldChar w:fldCharType="separate"/>
      </w:r>
      <w:r>
        <w:t>203</w:t>
      </w:r>
      <w:r>
        <w:fldChar w:fldCharType="end"/>
      </w:r>
    </w:p>
    <w:p w14:paraId="032F53DF" w14:textId="347AAF30" w:rsidR="00392F45" w:rsidRDefault="00392F45">
      <w:pPr>
        <w:pStyle w:val="TOC6"/>
        <w:rPr>
          <w:rFonts w:asciiTheme="minorHAnsi" w:eastAsiaTheme="minorEastAsia" w:hAnsiTheme="minorHAnsi" w:cstheme="minorBidi"/>
          <w:sz w:val="22"/>
          <w:szCs w:val="22"/>
        </w:rPr>
      </w:pPr>
      <w:r>
        <w:t>5.3.34.3.2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_Toc121758432 \h </w:instrText>
      </w:r>
      <w:r>
        <w:fldChar w:fldCharType="separate"/>
      </w:r>
      <w:r>
        <w:t>203</w:t>
      </w:r>
      <w:r>
        <w:fldChar w:fldCharType="end"/>
      </w:r>
    </w:p>
    <w:p w14:paraId="49B1572C" w14:textId="190CB582" w:rsidR="00392F45" w:rsidRDefault="00392F45">
      <w:pPr>
        <w:pStyle w:val="TOC6"/>
        <w:rPr>
          <w:rFonts w:asciiTheme="minorHAnsi" w:eastAsiaTheme="minorEastAsia" w:hAnsiTheme="minorHAnsi" w:cstheme="minorBidi"/>
          <w:sz w:val="22"/>
          <w:szCs w:val="22"/>
        </w:rPr>
      </w:pPr>
      <w:r>
        <w:t>5.3.34.3.3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_Toc121758433 \h </w:instrText>
      </w:r>
      <w:r>
        <w:fldChar w:fldCharType="separate"/>
      </w:r>
      <w:r>
        <w:t>203</w:t>
      </w:r>
      <w:r>
        <w:fldChar w:fldCharType="end"/>
      </w:r>
    </w:p>
    <w:p w14:paraId="3369FF91" w14:textId="26E46F9E" w:rsidR="00392F45" w:rsidRDefault="00392F45">
      <w:pPr>
        <w:pStyle w:val="TOC6"/>
        <w:rPr>
          <w:rFonts w:asciiTheme="minorHAnsi" w:eastAsiaTheme="minorEastAsia" w:hAnsiTheme="minorHAnsi" w:cstheme="minorBidi"/>
          <w:sz w:val="22"/>
          <w:szCs w:val="22"/>
        </w:rPr>
      </w:pPr>
      <w:r>
        <w:t>5.3.34.3.4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_Toc121758434 \h </w:instrText>
      </w:r>
      <w:r>
        <w:fldChar w:fldCharType="separate"/>
      </w:r>
      <w:r>
        <w:t>203</w:t>
      </w:r>
      <w:r>
        <w:fldChar w:fldCharType="end"/>
      </w:r>
    </w:p>
    <w:p w14:paraId="047E1A39" w14:textId="0A9236C2" w:rsidR="00392F45" w:rsidRDefault="00392F45">
      <w:pPr>
        <w:pStyle w:val="TOC5"/>
        <w:rPr>
          <w:rFonts w:asciiTheme="minorHAnsi" w:eastAsiaTheme="minorEastAsia" w:hAnsiTheme="minorHAnsi" w:cstheme="minorBidi"/>
          <w:sz w:val="22"/>
          <w:szCs w:val="22"/>
        </w:rPr>
      </w:pPr>
      <w:r>
        <w:t>5.3.34.4</w:t>
      </w:r>
      <w:r>
        <w:rPr>
          <w:rFonts w:asciiTheme="minorHAnsi" w:eastAsiaTheme="minorEastAsia" w:hAnsiTheme="minorHAnsi" w:cstheme="minorBidi"/>
          <w:sz w:val="22"/>
          <w:szCs w:val="22"/>
        </w:rPr>
        <w:tab/>
      </w:r>
      <w:r>
        <w:t>TS 38.522</w:t>
      </w:r>
      <w:r>
        <w:tab/>
      </w:r>
      <w:r>
        <w:fldChar w:fldCharType="begin" w:fldLock="1"/>
      </w:r>
      <w:r>
        <w:instrText xml:space="preserve"> PAGEREF _Toc121758435 \h </w:instrText>
      </w:r>
      <w:r>
        <w:fldChar w:fldCharType="separate"/>
      </w:r>
      <w:r>
        <w:t>203</w:t>
      </w:r>
      <w:r>
        <w:fldChar w:fldCharType="end"/>
      </w:r>
    </w:p>
    <w:p w14:paraId="74C0A730" w14:textId="3FDA7152" w:rsidR="00392F45" w:rsidRDefault="00392F45">
      <w:pPr>
        <w:pStyle w:val="TOC5"/>
        <w:rPr>
          <w:rFonts w:asciiTheme="minorHAnsi" w:eastAsiaTheme="minorEastAsia" w:hAnsiTheme="minorHAnsi" w:cstheme="minorBidi"/>
          <w:sz w:val="22"/>
          <w:szCs w:val="22"/>
        </w:rPr>
      </w:pPr>
      <w:r>
        <w:t>5.3.34.5</w:t>
      </w:r>
      <w:r>
        <w:rPr>
          <w:rFonts w:asciiTheme="minorHAnsi" w:eastAsiaTheme="minorEastAsia" w:hAnsiTheme="minorHAnsi" w:cstheme="minorBidi"/>
          <w:sz w:val="22"/>
          <w:szCs w:val="22"/>
        </w:rPr>
        <w:tab/>
      </w:r>
      <w:r>
        <w:t>TS 38.533</w:t>
      </w:r>
      <w:r>
        <w:tab/>
      </w:r>
      <w:r>
        <w:fldChar w:fldCharType="begin" w:fldLock="1"/>
      </w:r>
      <w:r>
        <w:instrText xml:space="preserve"> PAGEREF _Toc121758436 \h </w:instrText>
      </w:r>
      <w:r>
        <w:fldChar w:fldCharType="separate"/>
      </w:r>
      <w:r>
        <w:t>203</w:t>
      </w:r>
      <w:r>
        <w:fldChar w:fldCharType="end"/>
      </w:r>
    </w:p>
    <w:p w14:paraId="1DDADC45" w14:textId="0282689C" w:rsidR="00392F45" w:rsidRDefault="00392F45">
      <w:pPr>
        <w:pStyle w:val="TOC5"/>
        <w:rPr>
          <w:rFonts w:asciiTheme="minorHAnsi" w:eastAsiaTheme="minorEastAsia" w:hAnsiTheme="minorHAnsi" w:cstheme="minorBidi"/>
          <w:sz w:val="22"/>
          <w:szCs w:val="22"/>
        </w:rPr>
      </w:pPr>
      <w:r>
        <w:t>5.3.34.6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_Toc121758437 \h </w:instrText>
      </w:r>
      <w:r>
        <w:fldChar w:fldCharType="separate"/>
      </w:r>
      <w:r>
        <w:t>203</w:t>
      </w:r>
      <w:r>
        <w:fldChar w:fldCharType="end"/>
      </w:r>
    </w:p>
    <w:p w14:paraId="7040F20B" w14:textId="630B1050" w:rsidR="00392F45" w:rsidRDefault="00392F45">
      <w:pPr>
        <w:pStyle w:val="TOC5"/>
        <w:rPr>
          <w:rFonts w:asciiTheme="minorHAnsi" w:eastAsiaTheme="minorEastAsia" w:hAnsiTheme="minorHAnsi" w:cstheme="minorBidi"/>
          <w:sz w:val="22"/>
          <w:szCs w:val="22"/>
        </w:rPr>
      </w:pPr>
      <w:r>
        <w:t>5.3.34.7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_Toc121758438 \h </w:instrText>
      </w:r>
      <w:r>
        <w:fldChar w:fldCharType="separate"/>
      </w:r>
      <w:r>
        <w:t>203</w:t>
      </w:r>
      <w:r>
        <w:fldChar w:fldCharType="end"/>
      </w:r>
    </w:p>
    <w:p w14:paraId="06928BEE" w14:textId="099EC86A" w:rsidR="00392F45" w:rsidRDefault="00392F45">
      <w:pPr>
        <w:pStyle w:val="TOC4"/>
        <w:rPr>
          <w:rFonts w:asciiTheme="minorHAnsi" w:eastAsiaTheme="minorEastAsia" w:hAnsiTheme="minorHAnsi" w:cstheme="minorBidi"/>
          <w:sz w:val="22"/>
          <w:szCs w:val="22"/>
        </w:rPr>
      </w:pPr>
      <w:r>
        <w:t>5.3.35</w:t>
      </w:r>
      <w:r>
        <w:rPr>
          <w:rFonts w:asciiTheme="minorHAnsi" w:eastAsiaTheme="minorEastAsia" w:hAnsiTheme="minorHAnsi" w:cstheme="minorBidi"/>
          <w:sz w:val="22"/>
          <w:szCs w:val="22"/>
        </w:rPr>
        <w:tab/>
      </w:r>
      <w:r>
        <w:t>NR support for high speed train scenario in frequency range 2 (FR2) (UID-960080) NR_HST_FR2-UEConTest</w:t>
      </w:r>
      <w:r>
        <w:tab/>
      </w:r>
      <w:r>
        <w:fldChar w:fldCharType="begin" w:fldLock="1"/>
      </w:r>
      <w:r>
        <w:instrText xml:space="preserve"> PAGEREF _Toc121758439 \h </w:instrText>
      </w:r>
      <w:r>
        <w:fldChar w:fldCharType="separate"/>
      </w:r>
      <w:r>
        <w:t>203</w:t>
      </w:r>
      <w:r>
        <w:fldChar w:fldCharType="end"/>
      </w:r>
    </w:p>
    <w:p w14:paraId="3F0EEDB9" w14:textId="22E8D07A" w:rsidR="00392F45" w:rsidRDefault="00392F45">
      <w:pPr>
        <w:pStyle w:val="TOC5"/>
        <w:rPr>
          <w:rFonts w:asciiTheme="minorHAnsi" w:eastAsiaTheme="minorEastAsia" w:hAnsiTheme="minorHAnsi" w:cstheme="minorBidi"/>
          <w:sz w:val="22"/>
          <w:szCs w:val="22"/>
        </w:rPr>
      </w:pPr>
      <w:r>
        <w:t>5.3.35.1</w:t>
      </w:r>
      <w:r>
        <w:rPr>
          <w:rFonts w:asciiTheme="minorHAnsi" w:eastAsiaTheme="minorEastAsia" w:hAnsiTheme="minorHAnsi" w:cstheme="minorBidi"/>
          <w:sz w:val="22"/>
          <w:szCs w:val="22"/>
        </w:rPr>
        <w:tab/>
      </w:r>
      <w:r>
        <w:t>TS 38.508-1</w:t>
      </w:r>
      <w:r>
        <w:tab/>
      </w:r>
      <w:r>
        <w:fldChar w:fldCharType="begin" w:fldLock="1"/>
      </w:r>
      <w:r>
        <w:instrText xml:space="preserve"> PAGEREF _Toc121758440 \h </w:instrText>
      </w:r>
      <w:r>
        <w:fldChar w:fldCharType="separate"/>
      </w:r>
      <w:r>
        <w:t>203</w:t>
      </w:r>
      <w:r>
        <w:fldChar w:fldCharType="end"/>
      </w:r>
    </w:p>
    <w:p w14:paraId="3AC297E4" w14:textId="1187C6B1" w:rsidR="00392F45" w:rsidRDefault="00392F45">
      <w:pPr>
        <w:pStyle w:val="TOC5"/>
        <w:rPr>
          <w:rFonts w:asciiTheme="minorHAnsi" w:eastAsiaTheme="minorEastAsia" w:hAnsiTheme="minorHAnsi" w:cstheme="minorBidi"/>
          <w:sz w:val="22"/>
          <w:szCs w:val="22"/>
        </w:rPr>
      </w:pPr>
      <w:r>
        <w:t>5.3.35.2</w:t>
      </w:r>
      <w:r>
        <w:rPr>
          <w:rFonts w:asciiTheme="minorHAnsi" w:eastAsiaTheme="minorEastAsia" w:hAnsiTheme="minorHAnsi" w:cstheme="minorBidi"/>
          <w:sz w:val="22"/>
          <w:szCs w:val="22"/>
        </w:rPr>
        <w:tab/>
      </w:r>
      <w:r>
        <w:t>TS 38.508-2</w:t>
      </w:r>
      <w:r>
        <w:tab/>
      </w:r>
      <w:r>
        <w:fldChar w:fldCharType="begin" w:fldLock="1"/>
      </w:r>
      <w:r>
        <w:instrText xml:space="preserve"> PAGEREF _Toc121758441 \h </w:instrText>
      </w:r>
      <w:r>
        <w:fldChar w:fldCharType="separate"/>
      </w:r>
      <w:r>
        <w:t>203</w:t>
      </w:r>
      <w:r>
        <w:fldChar w:fldCharType="end"/>
      </w:r>
    </w:p>
    <w:p w14:paraId="5649DCD2" w14:textId="4F48BB35" w:rsidR="00392F45" w:rsidRDefault="00392F45">
      <w:pPr>
        <w:pStyle w:val="TOC5"/>
        <w:rPr>
          <w:rFonts w:asciiTheme="minorHAnsi" w:eastAsiaTheme="minorEastAsia" w:hAnsiTheme="minorHAnsi" w:cstheme="minorBidi"/>
          <w:sz w:val="22"/>
          <w:szCs w:val="22"/>
        </w:rPr>
      </w:pPr>
      <w:r>
        <w:t>5.3.35.3</w:t>
      </w:r>
      <w:r>
        <w:rPr>
          <w:rFonts w:asciiTheme="minorHAnsi" w:eastAsiaTheme="minorEastAsia" w:hAnsiTheme="minorHAnsi" w:cstheme="minorBidi"/>
          <w:sz w:val="22"/>
          <w:szCs w:val="22"/>
        </w:rPr>
        <w:tab/>
      </w:r>
      <w:r>
        <w:t>TS 38.521-2</w:t>
      </w:r>
      <w:r>
        <w:tab/>
      </w:r>
      <w:r>
        <w:fldChar w:fldCharType="begin" w:fldLock="1"/>
      </w:r>
      <w:r>
        <w:instrText xml:space="preserve"> PAGEREF _Toc121758442 \h </w:instrText>
      </w:r>
      <w:r>
        <w:fldChar w:fldCharType="separate"/>
      </w:r>
      <w:r>
        <w:t>203</w:t>
      </w:r>
      <w:r>
        <w:fldChar w:fldCharType="end"/>
      </w:r>
    </w:p>
    <w:p w14:paraId="6AA939B4" w14:textId="072ADD11" w:rsidR="00392F45" w:rsidRDefault="00392F45">
      <w:pPr>
        <w:pStyle w:val="TOC6"/>
        <w:rPr>
          <w:rFonts w:asciiTheme="minorHAnsi" w:eastAsiaTheme="minorEastAsia" w:hAnsiTheme="minorHAnsi" w:cstheme="minorBidi"/>
          <w:sz w:val="22"/>
          <w:szCs w:val="22"/>
        </w:rPr>
      </w:pPr>
      <w:r>
        <w:t>5.3.35.3.1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_Toc121758443 \h </w:instrText>
      </w:r>
      <w:r>
        <w:fldChar w:fldCharType="separate"/>
      </w:r>
      <w:r>
        <w:t>203</w:t>
      </w:r>
      <w:r>
        <w:fldChar w:fldCharType="end"/>
      </w:r>
    </w:p>
    <w:p w14:paraId="7917B14A" w14:textId="74C7D88D" w:rsidR="00392F45" w:rsidRDefault="00392F45">
      <w:pPr>
        <w:pStyle w:val="TOC6"/>
        <w:rPr>
          <w:rFonts w:asciiTheme="minorHAnsi" w:eastAsiaTheme="minorEastAsia" w:hAnsiTheme="minorHAnsi" w:cstheme="minorBidi"/>
          <w:sz w:val="22"/>
          <w:szCs w:val="22"/>
        </w:rPr>
      </w:pPr>
      <w:r>
        <w:t>5.3.35.3.2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_Toc121758444 \h </w:instrText>
      </w:r>
      <w:r>
        <w:fldChar w:fldCharType="separate"/>
      </w:r>
      <w:r>
        <w:t>206</w:t>
      </w:r>
      <w:r>
        <w:fldChar w:fldCharType="end"/>
      </w:r>
    </w:p>
    <w:p w14:paraId="1CF94A3D" w14:textId="0DF1B337" w:rsidR="00392F45" w:rsidRDefault="00392F45">
      <w:pPr>
        <w:pStyle w:val="TOC6"/>
        <w:rPr>
          <w:rFonts w:asciiTheme="minorHAnsi" w:eastAsiaTheme="minorEastAsia" w:hAnsiTheme="minorHAnsi" w:cstheme="minorBidi"/>
          <w:sz w:val="22"/>
          <w:szCs w:val="22"/>
        </w:rPr>
      </w:pPr>
      <w:r>
        <w:lastRenderedPageBreak/>
        <w:t>5.3.35.3.3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_Toc121758445 \h </w:instrText>
      </w:r>
      <w:r>
        <w:fldChar w:fldCharType="separate"/>
      </w:r>
      <w:r>
        <w:t>206</w:t>
      </w:r>
      <w:r>
        <w:fldChar w:fldCharType="end"/>
      </w:r>
    </w:p>
    <w:p w14:paraId="22A1BE6F" w14:textId="0F8C4E86" w:rsidR="00392F45" w:rsidRDefault="00392F45">
      <w:pPr>
        <w:pStyle w:val="TOC5"/>
        <w:rPr>
          <w:rFonts w:asciiTheme="minorHAnsi" w:eastAsiaTheme="minorEastAsia" w:hAnsiTheme="minorHAnsi" w:cstheme="minorBidi"/>
          <w:sz w:val="22"/>
          <w:szCs w:val="22"/>
        </w:rPr>
      </w:pPr>
      <w:r>
        <w:t>5.3.35.4</w:t>
      </w:r>
      <w:r>
        <w:rPr>
          <w:rFonts w:asciiTheme="minorHAnsi" w:eastAsiaTheme="minorEastAsia" w:hAnsiTheme="minorHAnsi" w:cstheme="minorBidi"/>
          <w:sz w:val="22"/>
          <w:szCs w:val="22"/>
        </w:rPr>
        <w:tab/>
      </w:r>
      <w:r>
        <w:t>TS 38.521-4</w:t>
      </w:r>
      <w:r>
        <w:tab/>
      </w:r>
      <w:r>
        <w:fldChar w:fldCharType="begin" w:fldLock="1"/>
      </w:r>
      <w:r>
        <w:instrText xml:space="preserve"> PAGEREF _Toc121758446 \h </w:instrText>
      </w:r>
      <w:r>
        <w:fldChar w:fldCharType="separate"/>
      </w:r>
      <w:r>
        <w:t>206</w:t>
      </w:r>
      <w:r>
        <w:fldChar w:fldCharType="end"/>
      </w:r>
    </w:p>
    <w:p w14:paraId="32136B9C" w14:textId="79458F09" w:rsidR="00392F45" w:rsidRDefault="00392F45">
      <w:pPr>
        <w:pStyle w:val="TOC6"/>
        <w:rPr>
          <w:rFonts w:asciiTheme="minorHAnsi" w:eastAsiaTheme="minorEastAsia" w:hAnsiTheme="minorHAnsi" w:cstheme="minorBidi"/>
          <w:sz w:val="22"/>
          <w:szCs w:val="22"/>
        </w:rPr>
      </w:pPr>
      <w:r>
        <w:t>5.3.35.4.1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_Toc121758447 \h </w:instrText>
      </w:r>
      <w:r>
        <w:fldChar w:fldCharType="separate"/>
      </w:r>
      <w:r>
        <w:t>206</w:t>
      </w:r>
      <w:r>
        <w:fldChar w:fldCharType="end"/>
      </w:r>
    </w:p>
    <w:p w14:paraId="2E141DDC" w14:textId="11443FA6" w:rsidR="00392F45" w:rsidRDefault="00392F45">
      <w:pPr>
        <w:pStyle w:val="TOC6"/>
        <w:rPr>
          <w:rFonts w:asciiTheme="minorHAnsi" w:eastAsiaTheme="minorEastAsia" w:hAnsiTheme="minorHAnsi" w:cstheme="minorBidi"/>
          <w:sz w:val="22"/>
          <w:szCs w:val="22"/>
        </w:rPr>
      </w:pPr>
      <w:r>
        <w:t>5.3.35.4.2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_Toc121758448 \h </w:instrText>
      </w:r>
      <w:r>
        <w:fldChar w:fldCharType="separate"/>
      </w:r>
      <w:r>
        <w:t>206</w:t>
      </w:r>
      <w:r>
        <w:fldChar w:fldCharType="end"/>
      </w:r>
    </w:p>
    <w:p w14:paraId="54CA40C3" w14:textId="176EC835" w:rsidR="00392F45" w:rsidRDefault="00392F45">
      <w:pPr>
        <w:pStyle w:val="TOC6"/>
        <w:rPr>
          <w:rFonts w:asciiTheme="minorHAnsi" w:eastAsiaTheme="minorEastAsia" w:hAnsiTheme="minorHAnsi" w:cstheme="minorBidi"/>
          <w:sz w:val="22"/>
          <w:szCs w:val="22"/>
        </w:rPr>
      </w:pPr>
      <w:r>
        <w:t>5.3.35.4.3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_Toc121758449 \h </w:instrText>
      </w:r>
      <w:r>
        <w:fldChar w:fldCharType="separate"/>
      </w:r>
      <w:r>
        <w:t>206</w:t>
      </w:r>
      <w:r>
        <w:fldChar w:fldCharType="end"/>
      </w:r>
    </w:p>
    <w:p w14:paraId="6E234963" w14:textId="6BCAB573" w:rsidR="00392F45" w:rsidRDefault="00392F45">
      <w:pPr>
        <w:pStyle w:val="TOC6"/>
        <w:rPr>
          <w:rFonts w:asciiTheme="minorHAnsi" w:eastAsiaTheme="minorEastAsia" w:hAnsiTheme="minorHAnsi" w:cstheme="minorBidi"/>
          <w:sz w:val="22"/>
          <w:szCs w:val="22"/>
        </w:rPr>
      </w:pPr>
      <w:r>
        <w:t>5.3.35.4.4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_Toc121758450 \h </w:instrText>
      </w:r>
      <w:r>
        <w:fldChar w:fldCharType="separate"/>
      </w:r>
      <w:r>
        <w:t>206</w:t>
      </w:r>
      <w:r>
        <w:fldChar w:fldCharType="end"/>
      </w:r>
    </w:p>
    <w:p w14:paraId="5AC33EEB" w14:textId="5209DDA2" w:rsidR="00392F45" w:rsidRDefault="00392F45">
      <w:pPr>
        <w:pStyle w:val="TOC5"/>
        <w:rPr>
          <w:rFonts w:asciiTheme="minorHAnsi" w:eastAsiaTheme="minorEastAsia" w:hAnsiTheme="minorHAnsi" w:cstheme="minorBidi"/>
          <w:sz w:val="22"/>
          <w:szCs w:val="22"/>
        </w:rPr>
      </w:pPr>
      <w:r>
        <w:t>5.3.35.5</w:t>
      </w:r>
      <w:r>
        <w:rPr>
          <w:rFonts w:asciiTheme="minorHAnsi" w:eastAsiaTheme="minorEastAsia" w:hAnsiTheme="minorHAnsi" w:cstheme="minorBidi"/>
          <w:sz w:val="22"/>
          <w:szCs w:val="22"/>
        </w:rPr>
        <w:tab/>
      </w:r>
      <w:r>
        <w:t>TS 38.522</w:t>
      </w:r>
      <w:r>
        <w:tab/>
      </w:r>
      <w:r>
        <w:fldChar w:fldCharType="begin" w:fldLock="1"/>
      </w:r>
      <w:r>
        <w:instrText xml:space="preserve"> PAGEREF _Toc121758451 \h </w:instrText>
      </w:r>
      <w:r>
        <w:fldChar w:fldCharType="separate"/>
      </w:r>
      <w:r>
        <w:t>206</w:t>
      </w:r>
      <w:r>
        <w:fldChar w:fldCharType="end"/>
      </w:r>
    </w:p>
    <w:p w14:paraId="0F51A334" w14:textId="2C49E454" w:rsidR="00392F45" w:rsidRDefault="00392F45">
      <w:pPr>
        <w:pStyle w:val="TOC5"/>
        <w:rPr>
          <w:rFonts w:asciiTheme="minorHAnsi" w:eastAsiaTheme="minorEastAsia" w:hAnsiTheme="minorHAnsi" w:cstheme="minorBidi"/>
          <w:sz w:val="22"/>
          <w:szCs w:val="22"/>
        </w:rPr>
      </w:pPr>
      <w:r>
        <w:t>5.3.35.6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_Toc121758452 \h </w:instrText>
      </w:r>
      <w:r>
        <w:fldChar w:fldCharType="separate"/>
      </w:r>
      <w:r>
        <w:t>206</w:t>
      </w:r>
      <w:r>
        <w:fldChar w:fldCharType="end"/>
      </w:r>
    </w:p>
    <w:p w14:paraId="49EEAF99" w14:textId="1F6C5A9C" w:rsidR="00392F45" w:rsidRDefault="00392F45">
      <w:pPr>
        <w:pStyle w:val="TOC5"/>
        <w:rPr>
          <w:rFonts w:asciiTheme="minorHAnsi" w:eastAsiaTheme="minorEastAsia" w:hAnsiTheme="minorHAnsi" w:cstheme="minorBidi"/>
          <w:sz w:val="22"/>
          <w:szCs w:val="22"/>
        </w:rPr>
      </w:pPr>
      <w:r>
        <w:t>5.3.35.7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_Toc121758453 \h </w:instrText>
      </w:r>
      <w:r>
        <w:fldChar w:fldCharType="separate"/>
      </w:r>
      <w:r>
        <w:t>206</w:t>
      </w:r>
      <w:r>
        <w:fldChar w:fldCharType="end"/>
      </w:r>
    </w:p>
    <w:p w14:paraId="64D352C7" w14:textId="7B85F227" w:rsidR="00392F45" w:rsidRDefault="00392F45">
      <w:pPr>
        <w:pStyle w:val="TOC5"/>
        <w:rPr>
          <w:rFonts w:asciiTheme="minorHAnsi" w:eastAsiaTheme="minorEastAsia" w:hAnsiTheme="minorHAnsi" w:cstheme="minorBidi"/>
          <w:sz w:val="22"/>
          <w:szCs w:val="22"/>
        </w:rPr>
      </w:pPr>
      <w:r>
        <w:t>5.3.35.8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_Toc121758454 \h </w:instrText>
      </w:r>
      <w:r>
        <w:fldChar w:fldCharType="separate"/>
      </w:r>
      <w:r>
        <w:t>206</w:t>
      </w:r>
      <w:r>
        <w:fldChar w:fldCharType="end"/>
      </w:r>
    </w:p>
    <w:p w14:paraId="1A1B801A" w14:textId="5C307098" w:rsidR="00392F45" w:rsidRDefault="00392F45">
      <w:pPr>
        <w:pStyle w:val="TOC4"/>
        <w:rPr>
          <w:rFonts w:asciiTheme="minorHAnsi" w:eastAsiaTheme="minorEastAsia" w:hAnsiTheme="minorHAnsi" w:cstheme="minorBidi"/>
          <w:sz w:val="22"/>
          <w:szCs w:val="22"/>
        </w:rPr>
      </w:pPr>
      <w:r>
        <w:t>5.3.36</w:t>
      </w:r>
      <w:r>
        <w:rPr>
          <w:rFonts w:asciiTheme="minorHAnsi" w:eastAsiaTheme="minorEastAsia" w:hAnsiTheme="minorHAnsi" w:cstheme="minorBidi"/>
          <w:sz w:val="22"/>
          <w:szCs w:val="22"/>
        </w:rPr>
        <w:tab/>
      </w:r>
      <w:r>
        <w:t>Introduction of upper 700MHz A block E-UTRA band for the US (UID – 960081) LTE_upper_700MHz_A-UEConTest</w:t>
      </w:r>
      <w:r>
        <w:tab/>
      </w:r>
      <w:r>
        <w:fldChar w:fldCharType="begin" w:fldLock="1"/>
      </w:r>
      <w:r>
        <w:instrText xml:space="preserve"> PAGEREF _Toc121758455 \h </w:instrText>
      </w:r>
      <w:r>
        <w:fldChar w:fldCharType="separate"/>
      </w:r>
      <w:r>
        <w:t>206</w:t>
      </w:r>
      <w:r>
        <w:fldChar w:fldCharType="end"/>
      </w:r>
    </w:p>
    <w:p w14:paraId="2C0E16D3" w14:textId="7B823450" w:rsidR="00392F45" w:rsidRDefault="00392F45">
      <w:pPr>
        <w:pStyle w:val="TOC5"/>
        <w:rPr>
          <w:rFonts w:asciiTheme="minorHAnsi" w:eastAsiaTheme="minorEastAsia" w:hAnsiTheme="minorHAnsi" w:cstheme="minorBidi"/>
          <w:sz w:val="22"/>
          <w:szCs w:val="22"/>
        </w:rPr>
      </w:pPr>
      <w:r>
        <w:t>5.3.36.1</w:t>
      </w:r>
      <w:r>
        <w:rPr>
          <w:rFonts w:asciiTheme="minorHAnsi" w:eastAsiaTheme="minorEastAsia" w:hAnsiTheme="minorHAnsi" w:cstheme="minorBidi"/>
          <w:sz w:val="22"/>
          <w:szCs w:val="22"/>
        </w:rPr>
        <w:tab/>
      </w:r>
      <w:r>
        <w:t>TS 36.508</w:t>
      </w:r>
      <w:r>
        <w:tab/>
      </w:r>
      <w:r>
        <w:fldChar w:fldCharType="begin" w:fldLock="1"/>
      </w:r>
      <w:r>
        <w:instrText xml:space="preserve"> PAGEREF _Toc121758456 \h </w:instrText>
      </w:r>
      <w:r>
        <w:fldChar w:fldCharType="separate"/>
      </w:r>
      <w:r>
        <w:t>206</w:t>
      </w:r>
      <w:r>
        <w:fldChar w:fldCharType="end"/>
      </w:r>
    </w:p>
    <w:p w14:paraId="338E6B07" w14:textId="0321EA41" w:rsidR="00392F45" w:rsidRDefault="00392F45">
      <w:pPr>
        <w:pStyle w:val="TOC5"/>
        <w:rPr>
          <w:rFonts w:asciiTheme="minorHAnsi" w:eastAsiaTheme="minorEastAsia" w:hAnsiTheme="minorHAnsi" w:cstheme="minorBidi"/>
          <w:sz w:val="22"/>
          <w:szCs w:val="22"/>
        </w:rPr>
      </w:pPr>
      <w:r>
        <w:t>5.3.36.2</w:t>
      </w:r>
      <w:r>
        <w:rPr>
          <w:rFonts w:asciiTheme="minorHAnsi" w:eastAsiaTheme="minorEastAsia" w:hAnsiTheme="minorHAnsi" w:cstheme="minorBidi"/>
          <w:sz w:val="22"/>
          <w:szCs w:val="22"/>
        </w:rPr>
        <w:tab/>
      </w:r>
      <w:r>
        <w:t>TS 36.521-1</w:t>
      </w:r>
      <w:r>
        <w:tab/>
      </w:r>
      <w:r>
        <w:fldChar w:fldCharType="begin" w:fldLock="1"/>
      </w:r>
      <w:r>
        <w:instrText xml:space="preserve"> PAGEREF _Toc121758457 \h </w:instrText>
      </w:r>
      <w:r>
        <w:fldChar w:fldCharType="separate"/>
      </w:r>
      <w:r>
        <w:t>206</w:t>
      </w:r>
      <w:r>
        <w:fldChar w:fldCharType="end"/>
      </w:r>
    </w:p>
    <w:p w14:paraId="79ACC53B" w14:textId="773B8E88" w:rsidR="00392F45" w:rsidRDefault="00392F45">
      <w:pPr>
        <w:pStyle w:val="TOC5"/>
        <w:rPr>
          <w:rFonts w:asciiTheme="minorHAnsi" w:eastAsiaTheme="minorEastAsia" w:hAnsiTheme="minorHAnsi" w:cstheme="minorBidi"/>
          <w:sz w:val="22"/>
          <w:szCs w:val="22"/>
        </w:rPr>
      </w:pPr>
      <w:r>
        <w:t>5.3.36.3</w:t>
      </w:r>
      <w:r>
        <w:rPr>
          <w:rFonts w:asciiTheme="minorHAnsi" w:eastAsiaTheme="minorEastAsia" w:hAnsiTheme="minorHAnsi" w:cstheme="minorBidi"/>
          <w:sz w:val="22"/>
          <w:szCs w:val="22"/>
        </w:rPr>
        <w:tab/>
      </w:r>
      <w:r>
        <w:t>TS 36.521-2</w:t>
      </w:r>
      <w:r>
        <w:tab/>
      </w:r>
      <w:r>
        <w:fldChar w:fldCharType="begin" w:fldLock="1"/>
      </w:r>
      <w:r>
        <w:instrText xml:space="preserve"> PAGEREF _Toc121758458 \h </w:instrText>
      </w:r>
      <w:r>
        <w:fldChar w:fldCharType="separate"/>
      </w:r>
      <w:r>
        <w:t>207</w:t>
      </w:r>
      <w:r>
        <w:fldChar w:fldCharType="end"/>
      </w:r>
    </w:p>
    <w:p w14:paraId="74175287" w14:textId="5622ED5F" w:rsidR="00392F45" w:rsidRDefault="00392F45">
      <w:pPr>
        <w:pStyle w:val="TOC5"/>
        <w:rPr>
          <w:rFonts w:asciiTheme="minorHAnsi" w:eastAsiaTheme="minorEastAsia" w:hAnsiTheme="minorHAnsi" w:cstheme="minorBidi"/>
          <w:sz w:val="22"/>
          <w:szCs w:val="22"/>
        </w:rPr>
      </w:pPr>
      <w:r>
        <w:t>5.3.36.4</w:t>
      </w:r>
      <w:r>
        <w:rPr>
          <w:rFonts w:asciiTheme="minorHAnsi" w:eastAsiaTheme="minorEastAsia" w:hAnsiTheme="minorHAnsi" w:cstheme="minorBidi"/>
          <w:sz w:val="22"/>
          <w:szCs w:val="22"/>
        </w:rPr>
        <w:tab/>
      </w:r>
      <w:r>
        <w:t>TS 36.521-3</w:t>
      </w:r>
      <w:r>
        <w:tab/>
      </w:r>
      <w:r>
        <w:fldChar w:fldCharType="begin" w:fldLock="1"/>
      </w:r>
      <w:r>
        <w:instrText xml:space="preserve"> PAGEREF _Toc121758459 \h </w:instrText>
      </w:r>
      <w:r>
        <w:fldChar w:fldCharType="separate"/>
      </w:r>
      <w:r>
        <w:t>207</w:t>
      </w:r>
      <w:r>
        <w:fldChar w:fldCharType="end"/>
      </w:r>
    </w:p>
    <w:p w14:paraId="3DC60D0A" w14:textId="08CA074B" w:rsidR="00392F45" w:rsidRDefault="00392F45">
      <w:pPr>
        <w:pStyle w:val="TOC5"/>
        <w:rPr>
          <w:rFonts w:asciiTheme="minorHAnsi" w:eastAsiaTheme="minorEastAsia" w:hAnsiTheme="minorHAnsi" w:cstheme="minorBidi"/>
          <w:sz w:val="22"/>
          <w:szCs w:val="22"/>
        </w:rPr>
      </w:pPr>
      <w:r>
        <w:t>5.3.36.5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_Toc121758460 \h </w:instrText>
      </w:r>
      <w:r>
        <w:fldChar w:fldCharType="separate"/>
      </w:r>
      <w:r>
        <w:t>207</w:t>
      </w:r>
      <w:r>
        <w:fldChar w:fldCharType="end"/>
      </w:r>
    </w:p>
    <w:p w14:paraId="71EF062E" w14:textId="632B6ED5" w:rsidR="00392F45" w:rsidRDefault="00392F45">
      <w:pPr>
        <w:pStyle w:val="TOC4"/>
        <w:rPr>
          <w:rFonts w:asciiTheme="minorHAnsi" w:eastAsiaTheme="minorEastAsia" w:hAnsiTheme="minorHAnsi" w:cstheme="minorBidi"/>
          <w:sz w:val="22"/>
          <w:szCs w:val="22"/>
        </w:rPr>
      </w:pPr>
      <w:r>
        <w:t>5.3.37</w:t>
      </w:r>
      <w:r>
        <w:rPr>
          <w:rFonts w:asciiTheme="minorHAnsi" w:eastAsiaTheme="minorEastAsia" w:hAnsiTheme="minorHAnsi" w:cstheme="minorBidi"/>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_Toc121758461 \h </w:instrText>
      </w:r>
      <w:r>
        <w:fldChar w:fldCharType="separate"/>
      </w:r>
      <w:r>
        <w:t>207</w:t>
      </w:r>
      <w:r>
        <w:fldChar w:fldCharType="end"/>
      </w:r>
    </w:p>
    <w:p w14:paraId="79CD12D6" w14:textId="4C6A9252" w:rsidR="00392F45" w:rsidRDefault="00392F45">
      <w:pPr>
        <w:pStyle w:val="TOC5"/>
        <w:rPr>
          <w:rFonts w:asciiTheme="minorHAnsi" w:eastAsiaTheme="minorEastAsia" w:hAnsiTheme="minorHAnsi" w:cstheme="minorBidi"/>
          <w:sz w:val="22"/>
          <w:szCs w:val="22"/>
        </w:rPr>
      </w:pPr>
      <w:r>
        <w:t>5.3.37.1</w:t>
      </w:r>
      <w:r>
        <w:rPr>
          <w:rFonts w:asciiTheme="minorHAnsi" w:eastAsiaTheme="minorEastAsia" w:hAnsiTheme="minorHAnsi" w:cstheme="minorBidi"/>
          <w:sz w:val="22"/>
          <w:szCs w:val="22"/>
        </w:rPr>
        <w:tab/>
      </w:r>
      <w:r>
        <w:t>TS 38.508-1</w:t>
      </w:r>
      <w:r>
        <w:tab/>
      </w:r>
      <w:r>
        <w:fldChar w:fldCharType="begin" w:fldLock="1"/>
      </w:r>
      <w:r>
        <w:instrText xml:space="preserve"> PAGEREF _Toc121758462 \h </w:instrText>
      </w:r>
      <w:r>
        <w:fldChar w:fldCharType="separate"/>
      </w:r>
      <w:r>
        <w:t>207</w:t>
      </w:r>
      <w:r>
        <w:fldChar w:fldCharType="end"/>
      </w:r>
    </w:p>
    <w:p w14:paraId="4B588CF5" w14:textId="252BF897" w:rsidR="00392F45" w:rsidRDefault="00392F45">
      <w:pPr>
        <w:pStyle w:val="TOC5"/>
        <w:rPr>
          <w:rFonts w:asciiTheme="minorHAnsi" w:eastAsiaTheme="minorEastAsia" w:hAnsiTheme="minorHAnsi" w:cstheme="minorBidi"/>
          <w:sz w:val="22"/>
          <w:szCs w:val="22"/>
        </w:rPr>
      </w:pPr>
      <w:r>
        <w:t>5.3.37.2</w:t>
      </w:r>
      <w:r>
        <w:rPr>
          <w:rFonts w:asciiTheme="minorHAnsi" w:eastAsiaTheme="minorEastAsia" w:hAnsiTheme="minorHAnsi" w:cstheme="minorBidi"/>
          <w:sz w:val="22"/>
          <w:szCs w:val="22"/>
        </w:rPr>
        <w:tab/>
      </w:r>
      <w:r>
        <w:t>TS 38.508-2</w:t>
      </w:r>
      <w:r>
        <w:tab/>
      </w:r>
      <w:r>
        <w:fldChar w:fldCharType="begin" w:fldLock="1"/>
      </w:r>
      <w:r>
        <w:instrText xml:space="preserve"> PAGEREF _Toc121758463 \h </w:instrText>
      </w:r>
      <w:r>
        <w:fldChar w:fldCharType="separate"/>
      </w:r>
      <w:r>
        <w:t>207</w:t>
      </w:r>
      <w:r>
        <w:fldChar w:fldCharType="end"/>
      </w:r>
    </w:p>
    <w:p w14:paraId="1F247E87" w14:textId="4591200F" w:rsidR="00392F45" w:rsidRDefault="00392F45">
      <w:pPr>
        <w:pStyle w:val="TOC5"/>
        <w:rPr>
          <w:rFonts w:asciiTheme="minorHAnsi" w:eastAsiaTheme="minorEastAsia" w:hAnsiTheme="minorHAnsi" w:cstheme="minorBidi"/>
          <w:sz w:val="22"/>
          <w:szCs w:val="22"/>
        </w:rPr>
      </w:pPr>
      <w:r>
        <w:t>5.3.37.3</w:t>
      </w:r>
      <w:r>
        <w:rPr>
          <w:rFonts w:asciiTheme="minorHAnsi" w:eastAsiaTheme="minorEastAsia" w:hAnsiTheme="minorHAnsi" w:cstheme="minorBidi"/>
          <w:sz w:val="22"/>
          <w:szCs w:val="22"/>
        </w:rPr>
        <w:tab/>
      </w:r>
      <w:r>
        <w:t>TS 38.521-4</w:t>
      </w:r>
      <w:r>
        <w:tab/>
      </w:r>
      <w:r>
        <w:fldChar w:fldCharType="begin" w:fldLock="1"/>
      </w:r>
      <w:r>
        <w:instrText xml:space="preserve"> PAGEREF _Toc121758464 \h </w:instrText>
      </w:r>
      <w:r>
        <w:fldChar w:fldCharType="separate"/>
      </w:r>
      <w:r>
        <w:t>207</w:t>
      </w:r>
      <w:r>
        <w:fldChar w:fldCharType="end"/>
      </w:r>
    </w:p>
    <w:p w14:paraId="5616CD9E" w14:textId="33A9CE2F" w:rsidR="00392F45" w:rsidRDefault="00392F45">
      <w:pPr>
        <w:pStyle w:val="TOC6"/>
        <w:rPr>
          <w:rFonts w:asciiTheme="minorHAnsi" w:eastAsiaTheme="minorEastAsia" w:hAnsiTheme="minorHAnsi" w:cstheme="minorBidi"/>
          <w:sz w:val="22"/>
          <w:szCs w:val="22"/>
        </w:rPr>
      </w:pPr>
      <w:r>
        <w:t>5.3.37.3.1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_Toc121758465 \h </w:instrText>
      </w:r>
      <w:r>
        <w:fldChar w:fldCharType="separate"/>
      </w:r>
      <w:r>
        <w:t>207</w:t>
      </w:r>
      <w:r>
        <w:fldChar w:fldCharType="end"/>
      </w:r>
    </w:p>
    <w:p w14:paraId="43DB18AA" w14:textId="3C34B014" w:rsidR="00392F45" w:rsidRDefault="00392F45">
      <w:pPr>
        <w:pStyle w:val="TOC6"/>
        <w:rPr>
          <w:rFonts w:asciiTheme="minorHAnsi" w:eastAsiaTheme="minorEastAsia" w:hAnsiTheme="minorHAnsi" w:cstheme="minorBidi"/>
          <w:sz w:val="22"/>
          <w:szCs w:val="22"/>
        </w:rPr>
      </w:pPr>
      <w:r>
        <w:t>5.3.37.3.2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_Toc121758466 \h </w:instrText>
      </w:r>
      <w:r>
        <w:fldChar w:fldCharType="separate"/>
      </w:r>
      <w:r>
        <w:t>207</w:t>
      </w:r>
      <w:r>
        <w:fldChar w:fldCharType="end"/>
      </w:r>
    </w:p>
    <w:p w14:paraId="474E0BAC" w14:textId="33436ABC" w:rsidR="00392F45" w:rsidRDefault="00392F45">
      <w:pPr>
        <w:pStyle w:val="TOC6"/>
        <w:rPr>
          <w:rFonts w:asciiTheme="minorHAnsi" w:eastAsiaTheme="minorEastAsia" w:hAnsiTheme="minorHAnsi" w:cstheme="minorBidi"/>
          <w:sz w:val="22"/>
          <w:szCs w:val="22"/>
        </w:rPr>
      </w:pPr>
      <w:r>
        <w:t>5.3.37.3.3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_Toc121758467 \h </w:instrText>
      </w:r>
      <w:r>
        <w:fldChar w:fldCharType="separate"/>
      </w:r>
      <w:r>
        <w:t>207</w:t>
      </w:r>
      <w:r>
        <w:fldChar w:fldCharType="end"/>
      </w:r>
    </w:p>
    <w:p w14:paraId="18229E21" w14:textId="569BE0FA" w:rsidR="00392F45" w:rsidRDefault="00392F45">
      <w:pPr>
        <w:pStyle w:val="TOC6"/>
        <w:rPr>
          <w:rFonts w:asciiTheme="minorHAnsi" w:eastAsiaTheme="minorEastAsia" w:hAnsiTheme="minorHAnsi" w:cstheme="minorBidi"/>
          <w:sz w:val="22"/>
          <w:szCs w:val="22"/>
        </w:rPr>
      </w:pPr>
      <w:r>
        <w:t>5.3.37.3.4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_Toc121758468 \h </w:instrText>
      </w:r>
      <w:r>
        <w:fldChar w:fldCharType="separate"/>
      </w:r>
      <w:r>
        <w:t>207</w:t>
      </w:r>
      <w:r>
        <w:fldChar w:fldCharType="end"/>
      </w:r>
    </w:p>
    <w:p w14:paraId="031906E6" w14:textId="2830B1A4" w:rsidR="00392F45" w:rsidRDefault="00392F45">
      <w:pPr>
        <w:pStyle w:val="TOC5"/>
        <w:rPr>
          <w:rFonts w:asciiTheme="minorHAnsi" w:eastAsiaTheme="minorEastAsia" w:hAnsiTheme="minorHAnsi" w:cstheme="minorBidi"/>
          <w:sz w:val="22"/>
          <w:szCs w:val="22"/>
        </w:rPr>
      </w:pPr>
      <w:r>
        <w:t>5.3.37.4</w:t>
      </w:r>
      <w:r>
        <w:rPr>
          <w:rFonts w:asciiTheme="minorHAnsi" w:eastAsiaTheme="minorEastAsia" w:hAnsiTheme="minorHAnsi" w:cstheme="minorBidi"/>
          <w:sz w:val="22"/>
          <w:szCs w:val="22"/>
        </w:rPr>
        <w:tab/>
      </w:r>
      <w:r>
        <w:t>TS 38.522</w:t>
      </w:r>
      <w:r>
        <w:tab/>
      </w:r>
      <w:r>
        <w:fldChar w:fldCharType="begin" w:fldLock="1"/>
      </w:r>
      <w:r>
        <w:instrText xml:space="preserve"> PAGEREF _Toc121758469 \h </w:instrText>
      </w:r>
      <w:r>
        <w:fldChar w:fldCharType="separate"/>
      </w:r>
      <w:r>
        <w:t>207</w:t>
      </w:r>
      <w:r>
        <w:fldChar w:fldCharType="end"/>
      </w:r>
    </w:p>
    <w:p w14:paraId="722A4DCA" w14:textId="3C1BEC3A" w:rsidR="00392F45" w:rsidRDefault="00392F45">
      <w:pPr>
        <w:pStyle w:val="TOC5"/>
        <w:rPr>
          <w:rFonts w:asciiTheme="minorHAnsi" w:eastAsiaTheme="minorEastAsia" w:hAnsiTheme="minorHAnsi" w:cstheme="minorBidi"/>
          <w:sz w:val="22"/>
          <w:szCs w:val="22"/>
        </w:rPr>
      </w:pPr>
      <w:r>
        <w:t>5.3.37.5</w:t>
      </w:r>
      <w:r>
        <w:rPr>
          <w:rFonts w:asciiTheme="minorHAnsi" w:eastAsiaTheme="minorEastAsia" w:hAnsiTheme="minorHAnsi" w:cstheme="minorBidi"/>
          <w:sz w:val="22"/>
          <w:szCs w:val="22"/>
        </w:rPr>
        <w:tab/>
      </w:r>
      <w:r>
        <w:t>TS 38.533</w:t>
      </w:r>
      <w:r>
        <w:tab/>
      </w:r>
      <w:r>
        <w:fldChar w:fldCharType="begin" w:fldLock="1"/>
      </w:r>
      <w:r>
        <w:instrText xml:space="preserve"> PAGEREF _Toc121758470 \h </w:instrText>
      </w:r>
      <w:r>
        <w:fldChar w:fldCharType="separate"/>
      </w:r>
      <w:r>
        <w:t>207</w:t>
      </w:r>
      <w:r>
        <w:fldChar w:fldCharType="end"/>
      </w:r>
    </w:p>
    <w:p w14:paraId="5BF72CFA" w14:textId="0F7CF57E" w:rsidR="00392F45" w:rsidRDefault="00392F45">
      <w:pPr>
        <w:pStyle w:val="TOC5"/>
        <w:rPr>
          <w:rFonts w:asciiTheme="minorHAnsi" w:eastAsiaTheme="minorEastAsia" w:hAnsiTheme="minorHAnsi" w:cstheme="minorBidi"/>
          <w:sz w:val="22"/>
          <w:szCs w:val="22"/>
        </w:rPr>
      </w:pPr>
      <w:r>
        <w:t>5.3.37.6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_Toc121758471 \h </w:instrText>
      </w:r>
      <w:r>
        <w:fldChar w:fldCharType="separate"/>
      </w:r>
      <w:r>
        <w:t>207</w:t>
      </w:r>
      <w:r>
        <w:fldChar w:fldCharType="end"/>
      </w:r>
    </w:p>
    <w:p w14:paraId="348567A2" w14:textId="72EC3971" w:rsidR="00392F45" w:rsidRDefault="00392F45">
      <w:pPr>
        <w:pStyle w:val="TOC5"/>
        <w:rPr>
          <w:rFonts w:asciiTheme="minorHAnsi" w:eastAsiaTheme="minorEastAsia" w:hAnsiTheme="minorHAnsi" w:cstheme="minorBidi"/>
          <w:sz w:val="22"/>
          <w:szCs w:val="22"/>
        </w:rPr>
      </w:pPr>
      <w:r>
        <w:t>5.3.37.7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_Toc121758472 \h </w:instrText>
      </w:r>
      <w:r>
        <w:fldChar w:fldCharType="separate"/>
      </w:r>
      <w:r>
        <w:t>207</w:t>
      </w:r>
      <w:r>
        <w:fldChar w:fldCharType="end"/>
      </w:r>
    </w:p>
    <w:p w14:paraId="7CE59281" w14:textId="17DF197E" w:rsidR="00392F45" w:rsidRDefault="00392F45">
      <w:pPr>
        <w:pStyle w:val="TOC4"/>
        <w:rPr>
          <w:rFonts w:asciiTheme="minorHAnsi" w:eastAsiaTheme="minorEastAsia" w:hAnsiTheme="minorHAnsi" w:cstheme="minorBidi"/>
          <w:sz w:val="22"/>
          <w:szCs w:val="22"/>
        </w:rPr>
      </w:pPr>
      <w:r>
        <w:t>5.3.38</w:t>
      </w:r>
      <w:r>
        <w:rPr>
          <w:rFonts w:asciiTheme="minorHAnsi" w:eastAsiaTheme="minorEastAsia" w:hAnsiTheme="minorHAnsi" w:cstheme="minorBidi"/>
          <w:sz w:val="22"/>
          <w:szCs w:val="22"/>
        </w:rPr>
        <w:tab/>
      </w:r>
      <w:r>
        <w:t>NR Sidelink Relay (UID-960083) NR_SL_relay-UEConTest</w:t>
      </w:r>
      <w:r>
        <w:tab/>
      </w:r>
      <w:r>
        <w:fldChar w:fldCharType="begin" w:fldLock="1"/>
      </w:r>
      <w:r>
        <w:instrText xml:space="preserve"> PAGEREF _Toc121758473 \h </w:instrText>
      </w:r>
      <w:r>
        <w:fldChar w:fldCharType="separate"/>
      </w:r>
      <w:r>
        <w:t>207</w:t>
      </w:r>
      <w:r>
        <w:fldChar w:fldCharType="end"/>
      </w:r>
    </w:p>
    <w:p w14:paraId="0E326B35" w14:textId="732F267C" w:rsidR="00392F45" w:rsidRDefault="00392F45">
      <w:pPr>
        <w:pStyle w:val="TOC5"/>
        <w:rPr>
          <w:rFonts w:asciiTheme="minorHAnsi" w:eastAsiaTheme="minorEastAsia" w:hAnsiTheme="minorHAnsi" w:cstheme="minorBidi"/>
          <w:sz w:val="22"/>
          <w:szCs w:val="22"/>
        </w:rPr>
      </w:pPr>
      <w:r>
        <w:t>5.3.38.1</w:t>
      </w:r>
      <w:r>
        <w:rPr>
          <w:rFonts w:asciiTheme="minorHAnsi" w:eastAsiaTheme="minorEastAsia" w:hAnsiTheme="minorHAnsi" w:cstheme="minorBidi"/>
          <w:sz w:val="22"/>
          <w:szCs w:val="22"/>
        </w:rPr>
        <w:tab/>
      </w:r>
      <w:r>
        <w:t>TS 38.508-1</w:t>
      </w:r>
      <w:r>
        <w:tab/>
      </w:r>
      <w:r>
        <w:fldChar w:fldCharType="begin" w:fldLock="1"/>
      </w:r>
      <w:r>
        <w:instrText xml:space="preserve"> PAGEREF _Toc121758474 \h </w:instrText>
      </w:r>
      <w:r>
        <w:fldChar w:fldCharType="separate"/>
      </w:r>
      <w:r>
        <w:t>207</w:t>
      </w:r>
      <w:r>
        <w:fldChar w:fldCharType="end"/>
      </w:r>
    </w:p>
    <w:p w14:paraId="3F478BF9" w14:textId="4A5F17CF" w:rsidR="00392F45" w:rsidRDefault="00392F45">
      <w:pPr>
        <w:pStyle w:val="TOC5"/>
        <w:rPr>
          <w:rFonts w:asciiTheme="minorHAnsi" w:eastAsiaTheme="minorEastAsia" w:hAnsiTheme="minorHAnsi" w:cstheme="minorBidi"/>
          <w:sz w:val="22"/>
          <w:szCs w:val="22"/>
        </w:rPr>
      </w:pPr>
      <w:r>
        <w:t>5.3.38.2</w:t>
      </w:r>
      <w:r>
        <w:rPr>
          <w:rFonts w:asciiTheme="minorHAnsi" w:eastAsiaTheme="minorEastAsia" w:hAnsiTheme="minorHAnsi" w:cstheme="minorBidi"/>
          <w:sz w:val="22"/>
          <w:szCs w:val="22"/>
        </w:rPr>
        <w:tab/>
      </w:r>
      <w:r>
        <w:t>TS 38.508-2</w:t>
      </w:r>
      <w:r>
        <w:tab/>
      </w:r>
      <w:r>
        <w:fldChar w:fldCharType="begin" w:fldLock="1"/>
      </w:r>
      <w:r>
        <w:instrText xml:space="preserve"> PAGEREF _Toc121758475 \h </w:instrText>
      </w:r>
      <w:r>
        <w:fldChar w:fldCharType="separate"/>
      </w:r>
      <w:r>
        <w:t>207</w:t>
      </w:r>
      <w:r>
        <w:fldChar w:fldCharType="end"/>
      </w:r>
    </w:p>
    <w:p w14:paraId="36D1A061" w14:textId="4674E846" w:rsidR="00392F45" w:rsidRDefault="00392F45">
      <w:pPr>
        <w:pStyle w:val="TOC5"/>
        <w:rPr>
          <w:rFonts w:asciiTheme="minorHAnsi" w:eastAsiaTheme="minorEastAsia" w:hAnsiTheme="minorHAnsi" w:cstheme="minorBidi"/>
          <w:sz w:val="22"/>
          <w:szCs w:val="22"/>
        </w:rPr>
      </w:pPr>
      <w:r>
        <w:t>5.3.38.3</w:t>
      </w:r>
      <w:r>
        <w:rPr>
          <w:rFonts w:asciiTheme="minorHAnsi" w:eastAsiaTheme="minorEastAsia" w:hAnsiTheme="minorHAnsi" w:cstheme="minorBidi"/>
          <w:sz w:val="22"/>
          <w:szCs w:val="22"/>
        </w:rPr>
        <w:tab/>
      </w:r>
      <w:r>
        <w:t>TS 38.521-1</w:t>
      </w:r>
      <w:r>
        <w:tab/>
      </w:r>
      <w:r>
        <w:fldChar w:fldCharType="begin" w:fldLock="1"/>
      </w:r>
      <w:r>
        <w:instrText xml:space="preserve"> PAGEREF _Toc121758476 \h </w:instrText>
      </w:r>
      <w:r>
        <w:fldChar w:fldCharType="separate"/>
      </w:r>
      <w:r>
        <w:t>207</w:t>
      </w:r>
      <w:r>
        <w:fldChar w:fldCharType="end"/>
      </w:r>
    </w:p>
    <w:p w14:paraId="230289AC" w14:textId="081B73BF" w:rsidR="00392F45" w:rsidRDefault="00392F45">
      <w:pPr>
        <w:pStyle w:val="TOC6"/>
        <w:rPr>
          <w:rFonts w:asciiTheme="minorHAnsi" w:eastAsiaTheme="minorEastAsia" w:hAnsiTheme="minorHAnsi" w:cstheme="minorBidi"/>
          <w:sz w:val="22"/>
          <w:szCs w:val="22"/>
        </w:rPr>
      </w:pPr>
      <w:r>
        <w:t>5.3.38.3.1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_Toc121758477 \h </w:instrText>
      </w:r>
      <w:r>
        <w:fldChar w:fldCharType="separate"/>
      </w:r>
      <w:r>
        <w:t>207</w:t>
      </w:r>
      <w:r>
        <w:fldChar w:fldCharType="end"/>
      </w:r>
    </w:p>
    <w:p w14:paraId="33685C8F" w14:textId="69CBAAC8" w:rsidR="00392F45" w:rsidRDefault="00392F45">
      <w:pPr>
        <w:pStyle w:val="TOC6"/>
        <w:rPr>
          <w:rFonts w:asciiTheme="minorHAnsi" w:eastAsiaTheme="minorEastAsia" w:hAnsiTheme="minorHAnsi" w:cstheme="minorBidi"/>
          <w:sz w:val="22"/>
          <w:szCs w:val="22"/>
        </w:rPr>
      </w:pPr>
      <w:r>
        <w:t>5.3.38.3.2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_Toc121758478 \h </w:instrText>
      </w:r>
      <w:r>
        <w:fldChar w:fldCharType="separate"/>
      </w:r>
      <w:r>
        <w:t>207</w:t>
      </w:r>
      <w:r>
        <w:fldChar w:fldCharType="end"/>
      </w:r>
    </w:p>
    <w:p w14:paraId="45B3A1F5" w14:textId="76FAD283" w:rsidR="00392F45" w:rsidRDefault="00392F45">
      <w:pPr>
        <w:pStyle w:val="TOC6"/>
        <w:rPr>
          <w:rFonts w:asciiTheme="minorHAnsi" w:eastAsiaTheme="minorEastAsia" w:hAnsiTheme="minorHAnsi" w:cstheme="minorBidi"/>
          <w:sz w:val="22"/>
          <w:szCs w:val="22"/>
        </w:rPr>
      </w:pPr>
      <w:r>
        <w:t>5.3.38.3.3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_Toc121758479 \h </w:instrText>
      </w:r>
      <w:r>
        <w:fldChar w:fldCharType="separate"/>
      </w:r>
      <w:r>
        <w:t>207</w:t>
      </w:r>
      <w:r>
        <w:fldChar w:fldCharType="end"/>
      </w:r>
    </w:p>
    <w:p w14:paraId="1758FCD6" w14:textId="0975DF7C" w:rsidR="00392F45" w:rsidRDefault="00392F45">
      <w:pPr>
        <w:pStyle w:val="TOC5"/>
        <w:rPr>
          <w:rFonts w:asciiTheme="minorHAnsi" w:eastAsiaTheme="minorEastAsia" w:hAnsiTheme="minorHAnsi" w:cstheme="minorBidi"/>
          <w:sz w:val="22"/>
          <w:szCs w:val="22"/>
        </w:rPr>
      </w:pPr>
      <w:r>
        <w:t>5.3.38.4</w:t>
      </w:r>
      <w:r>
        <w:rPr>
          <w:rFonts w:asciiTheme="minorHAnsi" w:eastAsiaTheme="minorEastAsia" w:hAnsiTheme="minorHAnsi" w:cstheme="minorBidi"/>
          <w:sz w:val="22"/>
          <w:szCs w:val="22"/>
        </w:rPr>
        <w:tab/>
      </w:r>
      <w:r>
        <w:t>TS 38.522</w:t>
      </w:r>
      <w:r>
        <w:tab/>
      </w:r>
      <w:r>
        <w:fldChar w:fldCharType="begin" w:fldLock="1"/>
      </w:r>
      <w:r>
        <w:instrText xml:space="preserve"> PAGEREF _Toc121758480 \h </w:instrText>
      </w:r>
      <w:r>
        <w:fldChar w:fldCharType="separate"/>
      </w:r>
      <w:r>
        <w:t>207</w:t>
      </w:r>
      <w:r>
        <w:fldChar w:fldCharType="end"/>
      </w:r>
    </w:p>
    <w:p w14:paraId="4BE8667F" w14:textId="52CB9180" w:rsidR="00392F45" w:rsidRDefault="00392F45">
      <w:pPr>
        <w:pStyle w:val="TOC5"/>
        <w:rPr>
          <w:rFonts w:asciiTheme="minorHAnsi" w:eastAsiaTheme="minorEastAsia" w:hAnsiTheme="minorHAnsi" w:cstheme="minorBidi"/>
          <w:sz w:val="22"/>
          <w:szCs w:val="22"/>
        </w:rPr>
      </w:pPr>
      <w:r>
        <w:t>5.3.38.5</w:t>
      </w:r>
      <w:r>
        <w:rPr>
          <w:rFonts w:asciiTheme="minorHAnsi" w:eastAsiaTheme="minorEastAsia" w:hAnsiTheme="minorHAnsi" w:cstheme="minorBidi"/>
          <w:sz w:val="22"/>
          <w:szCs w:val="22"/>
        </w:rPr>
        <w:tab/>
      </w:r>
      <w:r>
        <w:t>TS 38.533</w:t>
      </w:r>
      <w:r>
        <w:tab/>
      </w:r>
      <w:r>
        <w:fldChar w:fldCharType="begin" w:fldLock="1"/>
      </w:r>
      <w:r>
        <w:instrText xml:space="preserve"> PAGEREF _Toc121758481 \h </w:instrText>
      </w:r>
      <w:r>
        <w:fldChar w:fldCharType="separate"/>
      </w:r>
      <w:r>
        <w:t>207</w:t>
      </w:r>
      <w:r>
        <w:fldChar w:fldCharType="end"/>
      </w:r>
    </w:p>
    <w:p w14:paraId="2DB0FE4A" w14:textId="6C1ADA0E" w:rsidR="00392F45" w:rsidRDefault="00392F45">
      <w:pPr>
        <w:pStyle w:val="TOC5"/>
        <w:rPr>
          <w:rFonts w:asciiTheme="minorHAnsi" w:eastAsiaTheme="minorEastAsia" w:hAnsiTheme="minorHAnsi" w:cstheme="minorBidi"/>
          <w:sz w:val="22"/>
          <w:szCs w:val="22"/>
        </w:rPr>
      </w:pPr>
      <w:r>
        <w:t>5.3.38.6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_Toc121758482 \h </w:instrText>
      </w:r>
      <w:r>
        <w:fldChar w:fldCharType="separate"/>
      </w:r>
      <w:r>
        <w:t>207</w:t>
      </w:r>
      <w:r>
        <w:fldChar w:fldCharType="end"/>
      </w:r>
    </w:p>
    <w:p w14:paraId="7A1822CA" w14:textId="4FC4A34C" w:rsidR="00392F45" w:rsidRDefault="00392F45">
      <w:pPr>
        <w:pStyle w:val="TOC5"/>
        <w:rPr>
          <w:rFonts w:asciiTheme="minorHAnsi" w:eastAsiaTheme="minorEastAsia" w:hAnsiTheme="minorHAnsi" w:cstheme="minorBidi"/>
          <w:sz w:val="22"/>
          <w:szCs w:val="22"/>
        </w:rPr>
      </w:pPr>
      <w:r>
        <w:t>5.3.38.7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_Toc121758483 \h </w:instrText>
      </w:r>
      <w:r>
        <w:fldChar w:fldCharType="separate"/>
      </w:r>
      <w:r>
        <w:t>208</w:t>
      </w:r>
      <w:r>
        <w:fldChar w:fldCharType="end"/>
      </w:r>
    </w:p>
    <w:p w14:paraId="0AFB8B48" w14:textId="770F09C1" w:rsidR="00392F45" w:rsidRDefault="00392F45">
      <w:pPr>
        <w:pStyle w:val="TOC5"/>
        <w:rPr>
          <w:rFonts w:asciiTheme="minorHAnsi" w:eastAsiaTheme="minorEastAsia" w:hAnsiTheme="minorHAnsi" w:cstheme="minorBidi"/>
          <w:sz w:val="22"/>
          <w:szCs w:val="22"/>
        </w:rPr>
      </w:pPr>
      <w:r>
        <w:t>5.3.38.8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_Toc121758484 \h </w:instrText>
      </w:r>
      <w:r>
        <w:fldChar w:fldCharType="separate"/>
      </w:r>
      <w:r>
        <w:t>208</w:t>
      </w:r>
      <w:r>
        <w:fldChar w:fldCharType="end"/>
      </w:r>
    </w:p>
    <w:p w14:paraId="6F1B1235" w14:textId="68ACCD25" w:rsidR="00392F45" w:rsidRDefault="00392F45">
      <w:pPr>
        <w:pStyle w:val="TOC4"/>
        <w:rPr>
          <w:rFonts w:asciiTheme="minorHAnsi" w:eastAsiaTheme="minorEastAsia" w:hAnsiTheme="minorHAnsi" w:cstheme="minorBidi"/>
          <w:sz w:val="22"/>
          <w:szCs w:val="22"/>
        </w:rPr>
      </w:pPr>
      <w:r>
        <w:t>5.3.39</w:t>
      </w:r>
      <w:r>
        <w:rPr>
          <w:rFonts w:asciiTheme="minorHAnsi" w:eastAsiaTheme="minorEastAsia" w:hAnsiTheme="minorHAnsi" w:cstheme="minorBidi"/>
          <w:sz w:val="22"/>
          <w:szCs w:val="22"/>
        </w:rPr>
        <w:tab/>
      </w:r>
      <w:r>
        <w:t>NR Sidelink enhancement (UID-960084) NR_SL_enh-UEConTest</w:t>
      </w:r>
      <w:r>
        <w:tab/>
      </w:r>
      <w:r>
        <w:fldChar w:fldCharType="begin" w:fldLock="1"/>
      </w:r>
      <w:r>
        <w:instrText xml:space="preserve"> PAGEREF _Toc121758485 \h </w:instrText>
      </w:r>
      <w:r>
        <w:fldChar w:fldCharType="separate"/>
      </w:r>
      <w:r>
        <w:t>208</w:t>
      </w:r>
      <w:r>
        <w:fldChar w:fldCharType="end"/>
      </w:r>
    </w:p>
    <w:p w14:paraId="7C967F46" w14:textId="4005D03C" w:rsidR="00392F45" w:rsidRDefault="00392F45">
      <w:pPr>
        <w:pStyle w:val="TOC5"/>
        <w:rPr>
          <w:rFonts w:asciiTheme="minorHAnsi" w:eastAsiaTheme="minorEastAsia" w:hAnsiTheme="minorHAnsi" w:cstheme="minorBidi"/>
          <w:sz w:val="22"/>
          <w:szCs w:val="22"/>
        </w:rPr>
      </w:pPr>
      <w:r>
        <w:t>5.3.39.1</w:t>
      </w:r>
      <w:r>
        <w:rPr>
          <w:rFonts w:asciiTheme="minorHAnsi" w:eastAsiaTheme="minorEastAsia" w:hAnsiTheme="minorHAnsi" w:cstheme="minorBidi"/>
          <w:sz w:val="22"/>
          <w:szCs w:val="22"/>
        </w:rPr>
        <w:tab/>
      </w:r>
      <w:r>
        <w:t>TS 38.508-1</w:t>
      </w:r>
      <w:r>
        <w:tab/>
      </w:r>
      <w:r>
        <w:fldChar w:fldCharType="begin" w:fldLock="1"/>
      </w:r>
      <w:r>
        <w:instrText xml:space="preserve"> PAGEREF _Toc121758486 \h </w:instrText>
      </w:r>
      <w:r>
        <w:fldChar w:fldCharType="separate"/>
      </w:r>
      <w:r>
        <w:t>208</w:t>
      </w:r>
      <w:r>
        <w:fldChar w:fldCharType="end"/>
      </w:r>
    </w:p>
    <w:p w14:paraId="349DA2BB" w14:textId="0A16EDE1" w:rsidR="00392F45" w:rsidRDefault="00392F45">
      <w:pPr>
        <w:pStyle w:val="TOC5"/>
        <w:rPr>
          <w:rFonts w:asciiTheme="minorHAnsi" w:eastAsiaTheme="minorEastAsia" w:hAnsiTheme="minorHAnsi" w:cstheme="minorBidi"/>
          <w:sz w:val="22"/>
          <w:szCs w:val="22"/>
        </w:rPr>
      </w:pPr>
      <w:r>
        <w:t>5.3.39.2</w:t>
      </w:r>
      <w:r>
        <w:rPr>
          <w:rFonts w:asciiTheme="minorHAnsi" w:eastAsiaTheme="minorEastAsia" w:hAnsiTheme="minorHAnsi" w:cstheme="minorBidi"/>
          <w:sz w:val="22"/>
          <w:szCs w:val="22"/>
        </w:rPr>
        <w:tab/>
      </w:r>
      <w:r>
        <w:t>TS 38.508-2</w:t>
      </w:r>
      <w:r>
        <w:tab/>
      </w:r>
      <w:r>
        <w:fldChar w:fldCharType="begin" w:fldLock="1"/>
      </w:r>
      <w:r>
        <w:instrText xml:space="preserve"> PAGEREF _Toc121758487 \h </w:instrText>
      </w:r>
      <w:r>
        <w:fldChar w:fldCharType="separate"/>
      </w:r>
      <w:r>
        <w:t>208</w:t>
      </w:r>
      <w:r>
        <w:fldChar w:fldCharType="end"/>
      </w:r>
    </w:p>
    <w:p w14:paraId="1E78B4FB" w14:textId="13923CE0" w:rsidR="00392F45" w:rsidRDefault="00392F45">
      <w:pPr>
        <w:pStyle w:val="TOC5"/>
        <w:rPr>
          <w:rFonts w:asciiTheme="minorHAnsi" w:eastAsiaTheme="minorEastAsia" w:hAnsiTheme="minorHAnsi" w:cstheme="minorBidi"/>
          <w:sz w:val="22"/>
          <w:szCs w:val="22"/>
        </w:rPr>
      </w:pPr>
      <w:r>
        <w:t>5.3.39.3</w:t>
      </w:r>
      <w:r>
        <w:rPr>
          <w:rFonts w:asciiTheme="minorHAnsi" w:eastAsiaTheme="minorEastAsia" w:hAnsiTheme="minorHAnsi" w:cstheme="minorBidi"/>
          <w:sz w:val="22"/>
          <w:szCs w:val="22"/>
        </w:rPr>
        <w:tab/>
      </w:r>
      <w:r>
        <w:t>TS 38.521-1</w:t>
      </w:r>
      <w:r>
        <w:tab/>
      </w:r>
      <w:r>
        <w:fldChar w:fldCharType="begin" w:fldLock="1"/>
      </w:r>
      <w:r>
        <w:instrText xml:space="preserve"> PAGEREF _Toc121758488 \h </w:instrText>
      </w:r>
      <w:r>
        <w:fldChar w:fldCharType="separate"/>
      </w:r>
      <w:r>
        <w:t>208</w:t>
      </w:r>
      <w:r>
        <w:fldChar w:fldCharType="end"/>
      </w:r>
    </w:p>
    <w:p w14:paraId="17C3BAE2" w14:textId="5A3DFA20" w:rsidR="00392F45" w:rsidRDefault="00392F45">
      <w:pPr>
        <w:pStyle w:val="TOC6"/>
        <w:rPr>
          <w:rFonts w:asciiTheme="minorHAnsi" w:eastAsiaTheme="minorEastAsia" w:hAnsiTheme="minorHAnsi" w:cstheme="minorBidi"/>
          <w:sz w:val="22"/>
          <w:szCs w:val="22"/>
        </w:rPr>
      </w:pPr>
      <w:r>
        <w:t>5.3.39.3.1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_Toc121758489 \h </w:instrText>
      </w:r>
      <w:r>
        <w:fldChar w:fldCharType="separate"/>
      </w:r>
      <w:r>
        <w:t>208</w:t>
      </w:r>
      <w:r>
        <w:fldChar w:fldCharType="end"/>
      </w:r>
    </w:p>
    <w:p w14:paraId="4AE51E55" w14:textId="71900110" w:rsidR="00392F45" w:rsidRDefault="00392F45">
      <w:pPr>
        <w:pStyle w:val="TOC6"/>
        <w:rPr>
          <w:rFonts w:asciiTheme="minorHAnsi" w:eastAsiaTheme="minorEastAsia" w:hAnsiTheme="minorHAnsi" w:cstheme="minorBidi"/>
          <w:sz w:val="22"/>
          <w:szCs w:val="22"/>
        </w:rPr>
      </w:pPr>
      <w:r>
        <w:t>5.3.39.3.2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_Toc121758490 \h </w:instrText>
      </w:r>
      <w:r>
        <w:fldChar w:fldCharType="separate"/>
      </w:r>
      <w:r>
        <w:t>208</w:t>
      </w:r>
      <w:r>
        <w:fldChar w:fldCharType="end"/>
      </w:r>
    </w:p>
    <w:p w14:paraId="52C97F7D" w14:textId="6392F1B4" w:rsidR="00392F45" w:rsidRDefault="00392F45">
      <w:pPr>
        <w:pStyle w:val="TOC6"/>
        <w:rPr>
          <w:rFonts w:asciiTheme="minorHAnsi" w:eastAsiaTheme="minorEastAsia" w:hAnsiTheme="minorHAnsi" w:cstheme="minorBidi"/>
          <w:sz w:val="22"/>
          <w:szCs w:val="22"/>
        </w:rPr>
      </w:pPr>
      <w:r>
        <w:t>5.3.39.3.3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_Toc121758491 \h </w:instrText>
      </w:r>
      <w:r>
        <w:fldChar w:fldCharType="separate"/>
      </w:r>
      <w:r>
        <w:t>208</w:t>
      </w:r>
      <w:r>
        <w:fldChar w:fldCharType="end"/>
      </w:r>
    </w:p>
    <w:p w14:paraId="172CCBBC" w14:textId="7E3D1E76" w:rsidR="00392F45" w:rsidRDefault="00392F45">
      <w:pPr>
        <w:pStyle w:val="TOC5"/>
        <w:rPr>
          <w:rFonts w:asciiTheme="minorHAnsi" w:eastAsiaTheme="minorEastAsia" w:hAnsiTheme="minorHAnsi" w:cstheme="minorBidi"/>
          <w:sz w:val="22"/>
          <w:szCs w:val="22"/>
        </w:rPr>
      </w:pPr>
      <w:r>
        <w:t>5.3.39.4</w:t>
      </w:r>
      <w:r>
        <w:rPr>
          <w:rFonts w:asciiTheme="minorHAnsi" w:eastAsiaTheme="minorEastAsia" w:hAnsiTheme="minorHAnsi" w:cstheme="minorBidi"/>
          <w:sz w:val="22"/>
          <w:szCs w:val="22"/>
        </w:rPr>
        <w:tab/>
      </w:r>
      <w:r>
        <w:t>TS 38.522</w:t>
      </w:r>
      <w:r>
        <w:tab/>
      </w:r>
      <w:r>
        <w:fldChar w:fldCharType="begin" w:fldLock="1"/>
      </w:r>
      <w:r>
        <w:instrText xml:space="preserve"> PAGEREF _Toc121758492 \h </w:instrText>
      </w:r>
      <w:r>
        <w:fldChar w:fldCharType="separate"/>
      </w:r>
      <w:r>
        <w:t>208</w:t>
      </w:r>
      <w:r>
        <w:fldChar w:fldCharType="end"/>
      </w:r>
    </w:p>
    <w:p w14:paraId="2C909F4C" w14:textId="3F65EA34" w:rsidR="00392F45" w:rsidRDefault="00392F45">
      <w:pPr>
        <w:pStyle w:val="TOC5"/>
        <w:rPr>
          <w:rFonts w:asciiTheme="minorHAnsi" w:eastAsiaTheme="minorEastAsia" w:hAnsiTheme="minorHAnsi" w:cstheme="minorBidi"/>
          <w:sz w:val="22"/>
          <w:szCs w:val="22"/>
        </w:rPr>
      </w:pPr>
      <w:r>
        <w:t>5.3.39.5</w:t>
      </w:r>
      <w:r>
        <w:rPr>
          <w:rFonts w:asciiTheme="minorHAnsi" w:eastAsiaTheme="minorEastAsia" w:hAnsiTheme="minorHAnsi" w:cstheme="minorBidi"/>
          <w:sz w:val="22"/>
          <w:szCs w:val="22"/>
        </w:rPr>
        <w:tab/>
      </w:r>
      <w:r>
        <w:t>TS 38.533</w:t>
      </w:r>
      <w:r>
        <w:tab/>
      </w:r>
      <w:r>
        <w:fldChar w:fldCharType="begin" w:fldLock="1"/>
      </w:r>
      <w:r>
        <w:instrText xml:space="preserve"> PAGEREF _Toc121758493 \h </w:instrText>
      </w:r>
      <w:r>
        <w:fldChar w:fldCharType="separate"/>
      </w:r>
      <w:r>
        <w:t>208</w:t>
      </w:r>
      <w:r>
        <w:fldChar w:fldCharType="end"/>
      </w:r>
    </w:p>
    <w:p w14:paraId="433C02B2" w14:textId="3AD220A9" w:rsidR="00392F45" w:rsidRDefault="00392F45">
      <w:pPr>
        <w:pStyle w:val="TOC5"/>
        <w:rPr>
          <w:rFonts w:asciiTheme="minorHAnsi" w:eastAsiaTheme="minorEastAsia" w:hAnsiTheme="minorHAnsi" w:cstheme="minorBidi"/>
          <w:sz w:val="22"/>
          <w:szCs w:val="22"/>
        </w:rPr>
      </w:pPr>
      <w:r>
        <w:t>5.3.39.6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_Toc121758494 \h </w:instrText>
      </w:r>
      <w:r>
        <w:fldChar w:fldCharType="separate"/>
      </w:r>
      <w:r>
        <w:t>208</w:t>
      </w:r>
      <w:r>
        <w:fldChar w:fldCharType="end"/>
      </w:r>
    </w:p>
    <w:p w14:paraId="70404991" w14:textId="514D7BC9" w:rsidR="00392F45" w:rsidRDefault="00392F45">
      <w:pPr>
        <w:pStyle w:val="TOC5"/>
        <w:rPr>
          <w:rFonts w:asciiTheme="minorHAnsi" w:eastAsiaTheme="minorEastAsia" w:hAnsiTheme="minorHAnsi" w:cstheme="minorBidi"/>
          <w:sz w:val="22"/>
          <w:szCs w:val="22"/>
        </w:rPr>
      </w:pPr>
      <w:r>
        <w:t>5.3.39.7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_Toc121758495 \h </w:instrText>
      </w:r>
      <w:r>
        <w:fldChar w:fldCharType="separate"/>
      </w:r>
      <w:r>
        <w:t>208</w:t>
      </w:r>
      <w:r>
        <w:fldChar w:fldCharType="end"/>
      </w:r>
    </w:p>
    <w:p w14:paraId="6D5336E2" w14:textId="6BBF598B" w:rsidR="00392F45" w:rsidRDefault="00392F45">
      <w:pPr>
        <w:pStyle w:val="TOC5"/>
        <w:rPr>
          <w:rFonts w:asciiTheme="minorHAnsi" w:eastAsiaTheme="minorEastAsia" w:hAnsiTheme="minorHAnsi" w:cstheme="minorBidi"/>
          <w:sz w:val="22"/>
          <w:szCs w:val="22"/>
        </w:rPr>
      </w:pPr>
      <w:r>
        <w:t>5.3.39.8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_Toc121758496 \h </w:instrText>
      </w:r>
      <w:r>
        <w:fldChar w:fldCharType="separate"/>
      </w:r>
      <w:r>
        <w:t>208</w:t>
      </w:r>
      <w:r>
        <w:fldChar w:fldCharType="end"/>
      </w:r>
    </w:p>
    <w:p w14:paraId="2C6D7C01" w14:textId="4B1E3D0E" w:rsidR="00392F45" w:rsidRDefault="00392F45">
      <w:pPr>
        <w:pStyle w:val="TOC4"/>
        <w:rPr>
          <w:rFonts w:asciiTheme="minorHAnsi" w:eastAsiaTheme="minorEastAsia" w:hAnsiTheme="minorHAnsi" w:cstheme="minorBidi"/>
          <w:sz w:val="22"/>
          <w:szCs w:val="22"/>
        </w:rPr>
      </w:pPr>
      <w:r>
        <w:t>5.3.40</w:t>
      </w:r>
      <w:r>
        <w:rPr>
          <w:rFonts w:asciiTheme="minorHAnsi" w:eastAsiaTheme="minorEastAsia" w:hAnsiTheme="minorHAnsi" w:cstheme="minorBidi"/>
          <w:sz w:val="22"/>
          <w:szCs w:val="22"/>
        </w:rPr>
        <w:tab/>
      </w:r>
      <w:r>
        <w:t>UE power saving enhancements for NR (UID-960086) NR_UE_pow_sav_enh_plus_CT-UEConTest</w:t>
      </w:r>
      <w:r>
        <w:tab/>
      </w:r>
      <w:r>
        <w:fldChar w:fldCharType="begin" w:fldLock="1"/>
      </w:r>
      <w:r>
        <w:instrText xml:space="preserve"> PAGEREF _Toc121758497 \h </w:instrText>
      </w:r>
      <w:r>
        <w:fldChar w:fldCharType="separate"/>
      </w:r>
      <w:r>
        <w:t>208</w:t>
      </w:r>
      <w:r>
        <w:fldChar w:fldCharType="end"/>
      </w:r>
    </w:p>
    <w:p w14:paraId="7F3B0E99" w14:textId="558D181F" w:rsidR="00392F45" w:rsidRDefault="00392F45">
      <w:pPr>
        <w:pStyle w:val="TOC5"/>
        <w:rPr>
          <w:rFonts w:asciiTheme="minorHAnsi" w:eastAsiaTheme="minorEastAsia" w:hAnsiTheme="minorHAnsi" w:cstheme="minorBidi"/>
          <w:sz w:val="22"/>
          <w:szCs w:val="22"/>
        </w:rPr>
      </w:pPr>
      <w:r>
        <w:t>5.3.40.1</w:t>
      </w:r>
      <w:r>
        <w:rPr>
          <w:rFonts w:asciiTheme="minorHAnsi" w:eastAsiaTheme="minorEastAsia" w:hAnsiTheme="minorHAnsi" w:cstheme="minorBidi"/>
          <w:sz w:val="22"/>
          <w:szCs w:val="22"/>
        </w:rPr>
        <w:tab/>
      </w:r>
      <w:r>
        <w:t>TS 38.508-1</w:t>
      </w:r>
      <w:r>
        <w:tab/>
      </w:r>
      <w:r>
        <w:fldChar w:fldCharType="begin" w:fldLock="1"/>
      </w:r>
      <w:r>
        <w:instrText xml:space="preserve"> PAGEREF _Toc121758498 \h </w:instrText>
      </w:r>
      <w:r>
        <w:fldChar w:fldCharType="separate"/>
      </w:r>
      <w:r>
        <w:t>208</w:t>
      </w:r>
      <w:r>
        <w:fldChar w:fldCharType="end"/>
      </w:r>
    </w:p>
    <w:p w14:paraId="17ABF46D" w14:textId="761EF8EB" w:rsidR="00392F45" w:rsidRDefault="00392F45">
      <w:pPr>
        <w:pStyle w:val="TOC5"/>
        <w:rPr>
          <w:rFonts w:asciiTheme="minorHAnsi" w:eastAsiaTheme="minorEastAsia" w:hAnsiTheme="minorHAnsi" w:cstheme="minorBidi"/>
          <w:sz w:val="22"/>
          <w:szCs w:val="22"/>
        </w:rPr>
      </w:pPr>
      <w:r>
        <w:t>5.3.40.2</w:t>
      </w:r>
      <w:r>
        <w:rPr>
          <w:rFonts w:asciiTheme="minorHAnsi" w:eastAsiaTheme="minorEastAsia" w:hAnsiTheme="minorHAnsi" w:cstheme="minorBidi"/>
          <w:sz w:val="22"/>
          <w:szCs w:val="22"/>
        </w:rPr>
        <w:tab/>
      </w:r>
      <w:r>
        <w:t>TS 38.508-2</w:t>
      </w:r>
      <w:r>
        <w:tab/>
      </w:r>
      <w:r>
        <w:fldChar w:fldCharType="begin" w:fldLock="1"/>
      </w:r>
      <w:r>
        <w:instrText xml:space="preserve"> PAGEREF _Toc121758499 \h </w:instrText>
      </w:r>
      <w:r>
        <w:fldChar w:fldCharType="separate"/>
      </w:r>
      <w:r>
        <w:t>208</w:t>
      </w:r>
      <w:r>
        <w:fldChar w:fldCharType="end"/>
      </w:r>
    </w:p>
    <w:p w14:paraId="3ACCC25B" w14:textId="5685B25E" w:rsidR="00392F45" w:rsidRDefault="00392F45">
      <w:pPr>
        <w:pStyle w:val="TOC5"/>
        <w:rPr>
          <w:rFonts w:asciiTheme="minorHAnsi" w:eastAsiaTheme="minorEastAsia" w:hAnsiTheme="minorHAnsi" w:cstheme="minorBidi"/>
          <w:sz w:val="22"/>
          <w:szCs w:val="22"/>
        </w:rPr>
      </w:pPr>
      <w:r>
        <w:t>5.3.40.3</w:t>
      </w:r>
      <w:r>
        <w:rPr>
          <w:rFonts w:asciiTheme="minorHAnsi" w:eastAsiaTheme="minorEastAsia" w:hAnsiTheme="minorHAnsi" w:cstheme="minorBidi"/>
          <w:sz w:val="22"/>
          <w:szCs w:val="22"/>
        </w:rPr>
        <w:tab/>
      </w:r>
      <w:r>
        <w:t>TS 38.522</w:t>
      </w:r>
      <w:r>
        <w:tab/>
      </w:r>
      <w:r>
        <w:fldChar w:fldCharType="begin" w:fldLock="1"/>
      </w:r>
      <w:r>
        <w:instrText xml:space="preserve"> PAGEREF _Toc121758500 \h </w:instrText>
      </w:r>
      <w:r>
        <w:fldChar w:fldCharType="separate"/>
      </w:r>
      <w:r>
        <w:t>208</w:t>
      </w:r>
      <w:r>
        <w:fldChar w:fldCharType="end"/>
      </w:r>
    </w:p>
    <w:p w14:paraId="5C48DED8" w14:textId="35A89CE0" w:rsidR="00392F45" w:rsidRDefault="00392F45">
      <w:pPr>
        <w:pStyle w:val="TOC5"/>
        <w:rPr>
          <w:rFonts w:asciiTheme="minorHAnsi" w:eastAsiaTheme="minorEastAsia" w:hAnsiTheme="minorHAnsi" w:cstheme="minorBidi"/>
          <w:sz w:val="22"/>
          <w:szCs w:val="22"/>
        </w:rPr>
      </w:pPr>
      <w:r>
        <w:t>5.3.40.4</w:t>
      </w:r>
      <w:r>
        <w:rPr>
          <w:rFonts w:asciiTheme="minorHAnsi" w:eastAsiaTheme="minorEastAsia" w:hAnsiTheme="minorHAnsi" w:cstheme="minorBidi"/>
          <w:sz w:val="22"/>
          <w:szCs w:val="22"/>
        </w:rPr>
        <w:tab/>
      </w:r>
      <w:r>
        <w:t>TS 38.533</w:t>
      </w:r>
      <w:r>
        <w:tab/>
      </w:r>
      <w:r>
        <w:fldChar w:fldCharType="begin" w:fldLock="1"/>
      </w:r>
      <w:r>
        <w:instrText xml:space="preserve"> PAGEREF _Toc121758501 \h </w:instrText>
      </w:r>
      <w:r>
        <w:fldChar w:fldCharType="separate"/>
      </w:r>
      <w:r>
        <w:t>208</w:t>
      </w:r>
      <w:r>
        <w:fldChar w:fldCharType="end"/>
      </w:r>
    </w:p>
    <w:p w14:paraId="7299F0BD" w14:textId="3ED6C9B7" w:rsidR="00392F45" w:rsidRDefault="00392F45">
      <w:pPr>
        <w:pStyle w:val="TOC5"/>
        <w:rPr>
          <w:rFonts w:asciiTheme="minorHAnsi" w:eastAsiaTheme="minorEastAsia" w:hAnsiTheme="minorHAnsi" w:cstheme="minorBidi"/>
          <w:sz w:val="22"/>
          <w:szCs w:val="22"/>
        </w:rPr>
      </w:pPr>
      <w:r>
        <w:t>5.3.40.5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_Toc121758502 \h </w:instrText>
      </w:r>
      <w:r>
        <w:fldChar w:fldCharType="separate"/>
      </w:r>
      <w:r>
        <w:t>208</w:t>
      </w:r>
      <w:r>
        <w:fldChar w:fldCharType="end"/>
      </w:r>
    </w:p>
    <w:p w14:paraId="16B56E8F" w14:textId="7C794391" w:rsidR="00392F45" w:rsidRDefault="00392F45">
      <w:pPr>
        <w:pStyle w:val="TOC5"/>
        <w:rPr>
          <w:rFonts w:asciiTheme="minorHAnsi" w:eastAsiaTheme="minorEastAsia" w:hAnsiTheme="minorHAnsi" w:cstheme="minorBidi"/>
          <w:sz w:val="22"/>
          <w:szCs w:val="22"/>
        </w:rPr>
      </w:pPr>
      <w:r>
        <w:t>5.3.40.6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_Toc121758503 \h </w:instrText>
      </w:r>
      <w:r>
        <w:fldChar w:fldCharType="separate"/>
      </w:r>
      <w:r>
        <w:t>208</w:t>
      </w:r>
      <w:r>
        <w:fldChar w:fldCharType="end"/>
      </w:r>
    </w:p>
    <w:p w14:paraId="495F2D01" w14:textId="6183C50A" w:rsidR="00392F45" w:rsidRDefault="00392F45">
      <w:pPr>
        <w:pStyle w:val="TOC4"/>
        <w:rPr>
          <w:rFonts w:asciiTheme="minorHAnsi" w:eastAsiaTheme="minorEastAsia" w:hAnsiTheme="minorHAnsi" w:cstheme="minorBidi"/>
          <w:sz w:val="22"/>
          <w:szCs w:val="22"/>
        </w:rPr>
      </w:pPr>
      <w:r>
        <w:lastRenderedPageBreak/>
        <w:t>5.3.41</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 (UID-960088) NR_FR1_TRP_TRS-UEConTest</w:t>
      </w:r>
      <w:r>
        <w:tab/>
      </w:r>
      <w:r>
        <w:fldChar w:fldCharType="begin" w:fldLock="1"/>
      </w:r>
      <w:r>
        <w:instrText xml:space="preserve"> PAGEREF _Toc121758504 \h </w:instrText>
      </w:r>
      <w:r>
        <w:fldChar w:fldCharType="separate"/>
      </w:r>
      <w:r>
        <w:t>208</w:t>
      </w:r>
      <w:r>
        <w:fldChar w:fldCharType="end"/>
      </w:r>
    </w:p>
    <w:p w14:paraId="634E5D06" w14:textId="53138D6B" w:rsidR="00392F45" w:rsidRDefault="00392F45">
      <w:pPr>
        <w:pStyle w:val="TOC5"/>
        <w:rPr>
          <w:rFonts w:asciiTheme="minorHAnsi" w:eastAsiaTheme="minorEastAsia" w:hAnsiTheme="minorHAnsi" w:cstheme="minorBidi"/>
          <w:sz w:val="22"/>
          <w:szCs w:val="22"/>
        </w:rPr>
      </w:pPr>
      <w:r>
        <w:t>5.3.41.1</w:t>
      </w:r>
      <w:r>
        <w:rPr>
          <w:rFonts w:asciiTheme="minorHAnsi" w:eastAsiaTheme="minorEastAsia" w:hAnsiTheme="minorHAnsi" w:cstheme="minorBidi"/>
          <w:sz w:val="22"/>
          <w:szCs w:val="22"/>
        </w:rPr>
        <w:tab/>
      </w:r>
      <w:r>
        <w:t>TS 38.561 (pCRs only)</w:t>
      </w:r>
      <w:r>
        <w:tab/>
      </w:r>
      <w:r>
        <w:fldChar w:fldCharType="begin" w:fldLock="1"/>
      </w:r>
      <w:r>
        <w:instrText xml:space="preserve"> PAGEREF _Toc121758505 \h </w:instrText>
      </w:r>
      <w:r>
        <w:fldChar w:fldCharType="separate"/>
      </w:r>
      <w:r>
        <w:t>208</w:t>
      </w:r>
      <w:r>
        <w:fldChar w:fldCharType="end"/>
      </w:r>
    </w:p>
    <w:p w14:paraId="50538AF7" w14:textId="75C1DC64" w:rsidR="00392F45" w:rsidRDefault="00392F45">
      <w:pPr>
        <w:pStyle w:val="TOC5"/>
        <w:rPr>
          <w:rFonts w:asciiTheme="minorHAnsi" w:eastAsiaTheme="minorEastAsia" w:hAnsiTheme="minorHAnsi" w:cstheme="minorBidi"/>
          <w:sz w:val="22"/>
          <w:szCs w:val="22"/>
        </w:rPr>
      </w:pPr>
      <w:r>
        <w:t>5.3.41.2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_Toc121758506 \h </w:instrText>
      </w:r>
      <w:r>
        <w:fldChar w:fldCharType="separate"/>
      </w:r>
      <w:r>
        <w:t>210</w:t>
      </w:r>
      <w:r>
        <w:fldChar w:fldCharType="end"/>
      </w:r>
    </w:p>
    <w:p w14:paraId="30071321" w14:textId="7FFCE086" w:rsidR="00392F45" w:rsidRDefault="00392F45">
      <w:pPr>
        <w:pStyle w:val="TOC4"/>
        <w:rPr>
          <w:rFonts w:asciiTheme="minorHAnsi" w:eastAsiaTheme="minorEastAsia" w:hAnsiTheme="minorHAnsi" w:cstheme="minorBidi"/>
          <w:sz w:val="22"/>
          <w:szCs w:val="22"/>
        </w:rPr>
      </w:pPr>
      <w:r>
        <w:t>5.3.42</w:t>
      </w:r>
      <w:r>
        <w:rPr>
          <w:rFonts w:asciiTheme="minorHAnsi" w:eastAsiaTheme="minorEastAsia" w:hAnsiTheme="minorHAnsi" w:cstheme="minorBidi"/>
          <w:sz w:val="22"/>
          <w:szCs w:val="22"/>
        </w:rPr>
        <w:tab/>
      </w:r>
      <w:r>
        <w:t>NR RRM enhancement (UID-960089) NR_RRM_enh-UEConTest</w:t>
      </w:r>
      <w:r>
        <w:tab/>
      </w:r>
      <w:r>
        <w:fldChar w:fldCharType="begin" w:fldLock="1"/>
      </w:r>
      <w:r>
        <w:instrText xml:space="preserve"> PAGEREF _Toc121758507 \h </w:instrText>
      </w:r>
      <w:r>
        <w:fldChar w:fldCharType="separate"/>
      </w:r>
      <w:r>
        <w:t>211</w:t>
      </w:r>
      <w:r>
        <w:fldChar w:fldCharType="end"/>
      </w:r>
    </w:p>
    <w:p w14:paraId="1A7593F6" w14:textId="1F0B8C2A" w:rsidR="00392F45" w:rsidRDefault="00392F45">
      <w:pPr>
        <w:pStyle w:val="TOC5"/>
        <w:rPr>
          <w:rFonts w:asciiTheme="minorHAnsi" w:eastAsiaTheme="minorEastAsia" w:hAnsiTheme="minorHAnsi" w:cstheme="minorBidi"/>
          <w:sz w:val="22"/>
          <w:szCs w:val="22"/>
        </w:rPr>
      </w:pPr>
      <w:r>
        <w:t>5.3.42.1</w:t>
      </w:r>
      <w:r>
        <w:rPr>
          <w:rFonts w:asciiTheme="minorHAnsi" w:eastAsiaTheme="minorEastAsia" w:hAnsiTheme="minorHAnsi" w:cstheme="minorBidi"/>
          <w:sz w:val="22"/>
          <w:szCs w:val="22"/>
        </w:rPr>
        <w:tab/>
      </w:r>
      <w:r>
        <w:t>TS 38.508-1</w:t>
      </w:r>
      <w:r>
        <w:tab/>
      </w:r>
      <w:r>
        <w:fldChar w:fldCharType="begin" w:fldLock="1"/>
      </w:r>
      <w:r>
        <w:instrText xml:space="preserve"> PAGEREF _Toc121758508 \h </w:instrText>
      </w:r>
      <w:r>
        <w:fldChar w:fldCharType="separate"/>
      </w:r>
      <w:r>
        <w:t>211</w:t>
      </w:r>
      <w:r>
        <w:fldChar w:fldCharType="end"/>
      </w:r>
    </w:p>
    <w:p w14:paraId="2BB9F5F9" w14:textId="5231B94F" w:rsidR="00392F45" w:rsidRDefault="00392F45">
      <w:pPr>
        <w:pStyle w:val="TOC5"/>
        <w:rPr>
          <w:rFonts w:asciiTheme="minorHAnsi" w:eastAsiaTheme="minorEastAsia" w:hAnsiTheme="minorHAnsi" w:cstheme="minorBidi"/>
          <w:sz w:val="22"/>
          <w:szCs w:val="22"/>
        </w:rPr>
      </w:pPr>
      <w:r>
        <w:t>5.3.42.2</w:t>
      </w:r>
      <w:r>
        <w:rPr>
          <w:rFonts w:asciiTheme="minorHAnsi" w:eastAsiaTheme="minorEastAsia" w:hAnsiTheme="minorHAnsi" w:cstheme="minorBidi"/>
          <w:sz w:val="22"/>
          <w:szCs w:val="22"/>
        </w:rPr>
        <w:tab/>
      </w:r>
      <w:r>
        <w:t>TS 38.508-2</w:t>
      </w:r>
      <w:r>
        <w:tab/>
      </w:r>
      <w:r>
        <w:fldChar w:fldCharType="begin" w:fldLock="1"/>
      </w:r>
      <w:r>
        <w:instrText xml:space="preserve"> PAGEREF _Toc121758509 \h </w:instrText>
      </w:r>
      <w:r>
        <w:fldChar w:fldCharType="separate"/>
      </w:r>
      <w:r>
        <w:t>211</w:t>
      </w:r>
      <w:r>
        <w:fldChar w:fldCharType="end"/>
      </w:r>
    </w:p>
    <w:p w14:paraId="181E0E60" w14:textId="0E7D613F" w:rsidR="00392F45" w:rsidRDefault="00392F45">
      <w:pPr>
        <w:pStyle w:val="TOC5"/>
        <w:rPr>
          <w:rFonts w:asciiTheme="minorHAnsi" w:eastAsiaTheme="minorEastAsia" w:hAnsiTheme="minorHAnsi" w:cstheme="minorBidi"/>
          <w:sz w:val="22"/>
          <w:szCs w:val="22"/>
        </w:rPr>
      </w:pPr>
      <w:r>
        <w:t>5.3.42.3</w:t>
      </w:r>
      <w:r>
        <w:rPr>
          <w:rFonts w:asciiTheme="minorHAnsi" w:eastAsiaTheme="minorEastAsia" w:hAnsiTheme="minorHAnsi" w:cstheme="minorBidi"/>
          <w:sz w:val="22"/>
          <w:szCs w:val="22"/>
        </w:rPr>
        <w:tab/>
      </w:r>
      <w:r>
        <w:t>TS 38.522</w:t>
      </w:r>
      <w:r>
        <w:tab/>
      </w:r>
      <w:r>
        <w:fldChar w:fldCharType="begin" w:fldLock="1"/>
      </w:r>
      <w:r>
        <w:instrText xml:space="preserve"> PAGEREF _Toc121758510 \h </w:instrText>
      </w:r>
      <w:r>
        <w:fldChar w:fldCharType="separate"/>
      </w:r>
      <w:r>
        <w:t>211</w:t>
      </w:r>
      <w:r>
        <w:fldChar w:fldCharType="end"/>
      </w:r>
    </w:p>
    <w:p w14:paraId="541A4633" w14:textId="326C27EC" w:rsidR="00392F45" w:rsidRDefault="00392F45">
      <w:pPr>
        <w:pStyle w:val="TOC5"/>
        <w:rPr>
          <w:rFonts w:asciiTheme="minorHAnsi" w:eastAsiaTheme="minorEastAsia" w:hAnsiTheme="minorHAnsi" w:cstheme="minorBidi"/>
          <w:sz w:val="22"/>
          <w:szCs w:val="22"/>
        </w:rPr>
      </w:pPr>
      <w:r>
        <w:t>5.3.42.4</w:t>
      </w:r>
      <w:r>
        <w:rPr>
          <w:rFonts w:asciiTheme="minorHAnsi" w:eastAsiaTheme="minorEastAsia" w:hAnsiTheme="minorHAnsi" w:cstheme="minorBidi"/>
          <w:sz w:val="22"/>
          <w:szCs w:val="22"/>
        </w:rPr>
        <w:tab/>
      </w:r>
      <w:r>
        <w:t>TS 38.533</w:t>
      </w:r>
      <w:r>
        <w:tab/>
      </w:r>
      <w:r>
        <w:fldChar w:fldCharType="begin" w:fldLock="1"/>
      </w:r>
      <w:r>
        <w:instrText xml:space="preserve"> PAGEREF _Toc121758511 \h </w:instrText>
      </w:r>
      <w:r>
        <w:fldChar w:fldCharType="separate"/>
      </w:r>
      <w:r>
        <w:t>211</w:t>
      </w:r>
      <w:r>
        <w:fldChar w:fldCharType="end"/>
      </w:r>
    </w:p>
    <w:p w14:paraId="0F03FDC1" w14:textId="19E3A479" w:rsidR="00392F45" w:rsidRDefault="00392F45">
      <w:pPr>
        <w:pStyle w:val="TOC5"/>
        <w:rPr>
          <w:rFonts w:asciiTheme="minorHAnsi" w:eastAsiaTheme="minorEastAsia" w:hAnsiTheme="minorHAnsi" w:cstheme="minorBidi"/>
          <w:sz w:val="22"/>
          <w:szCs w:val="22"/>
        </w:rPr>
      </w:pPr>
      <w:r>
        <w:t>5.3.42.5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_Toc121758512 \h </w:instrText>
      </w:r>
      <w:r>
        <w:fldChar w:fldCharType="separate"/>
      </w:r>
      <w:r>
        <w:t>214</w:t>
      </w:r>
      <w:r>
        <w:fldChar w:fldCharType="end"/>
      </w:r>
    </w:p>
    <w:p w14:paraId="272A85D2" w14:textId="082D0A5C" w:rsidR="00392F45" w:rsidRDefault="00392F45">
      <w:pPr>
        <w:pStyle w:val="TOC5"/>
        <w:rPr>
          <w:rFonts w:asciiTheme="minorHAnsi" w:eastAsiaTheme="minorEastAsia" w:hAnsiTheme="minorHAnsi" w:cstheme="minorBidi"/>
          <w:sz w:val="22"/>
          <w:szCs w:val="22"/>
        </w:rPr>
      </w:pPr>
      <w:r>
        <w:t>5.3.42.6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_Toc121758513 \h </w:instrText>
      </w:r>
      <w:r>
        <w:fldChar w:fldCharType="separate"/>
      </w:r>
      <w:r>
        <w:t>214</w:t>
      </w:r>
      <w:r>
        <w:fldChar w:fldCharType="end"/>
      </w:r>
    </w:p>
    <w:p w14:paraId="255C7F50" w14:textId="355F4C0C" w:rsidR="00392F45" w:rsidRDefault="00392F45">
      <w:pPr>
        <w:pStyle w:val="TOC5"/>
        <w:rPr>
          <w:rFonts w:asciiTheme="minorHAnsi" w:eastAsiaTheme="minorEastAsia" w:hAnsiTheme="minorHAnsi" w:cstheme="minorBidi"/>
          <w:sz w:val="22"/>
          <w:szCs w:val="22"/>
        </w:rPr>
      </w:pPr>
      <w:r>
        <w:t>5.3.42.7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_Toc121758514 \h </w:instrText>
      </w:r>
      <w:r>
        <w:fldChar w:fldCharType="separate"/>
      </w:r>
      <w:r>
        <w:t>214</w:t>
      </w:r>
      <w:r>
        <w:fldChar w:fldCharType="end"/>
      </w:r>
    </w:p>
    <w:p w14:paraId="688CF87A" w14:textId="38FE8223" w:rsidR="00392F45" w:rsidRDefault="00392F45">
      <w:pPr>
        <w:pStyle w:val="TOC4"/>
        <w:rPr>
          <w:rFonts w:asciiTheme="minorHAnsi" w:eastAsiaTheme="minorEastAsia" w:hAnsiTheme="minorHAnsi" w:cstheme="minorBidi"/>
          <w:sz w:val="22"/>
          <w:szCs w:val="22"/>
        </w:rPr>
      </w:pPr>
      <w:r>
        <w:t>5.3.43</w:t>
      </w:r>
      <w:r>
        <w:rPr>
          <w:rFonts w:asciiTheme="minorHAnsi" w:eastAsiaTheme="minorEastAsia" w:hAnsiTheme="minorHAnsi" w:cstheme="minorBidi"/>
          <w:sz w:val="22"/>
          <w:szCs w:val="22"/>
        </w:rPr>
        <w:tab/>
      </w:r>
      <w:r>
        <w:t>RF requirements enhancement for NR frequency range 1 (FR1) (UID-960090) NR_RF_FR1_enh-UEConTest</w:t>
      </w:r>
      <w:r>
        <w:tab/>
      </w:r>
      <w:r>
        <w:fldChar w:fldCharType="begin" w:fldLock="1"/>
      </w:r>
      <w:r>
        <w:instrText xml:space="preserve"> PAGEREF _Toc121758515 \h </w:instrText>
      </w:r>
      <w:r>
        <w:fldChar w:fldCharType="separate"/>
      </w:r>
      <w:r>
        <w:t>214</w:t>
      </w:r>
      <w:r>
        <w:fldChar w:fldCharType="end"/>
      </w:r>
    </w:p>
    <w:p w14:paraId="0325470D" w14:textId="082AEFBA" w:rsidR="00392F45" w:rsidRDefault="00392F45">
      <w:pPr>
        <w:pStyle w:val="TOC5"/>
        <w:rPr>
          <w:rFonts w:asciiTheme="minorHAnsi" w:eastAsiaTheme="minorEastAsia" w:hAnsiTheme="minorHAnsi" w:cstheme="minorBidi"/>
          <w:sz w:val="22"/>
          <w:szCs w:val="22"/>
        </w:rPr>
      </w:pPr>
      <w:r>
        <w:t>5.3.43.1</w:t>
      </w:r>
      <w:r>
        <w:rPr>
          <w:rFonts w:asciiTheme="minorHAnsi" w:eastAsiaTheme="minorEastAsia" w:hAnsiTheme="minorHAnsi" w:cstheme="minorBidi"/>
          <w:sz w:val="22"/>
          <w:szCs w:val="22"/>
        </w:rPr>
        <w:tab/>
      </w:r>
      <w:r>
        <w:t>TS 38.508-1</w:t>
      </w:r>
      <w:r>
        <w:tab/>
      </w:r>
      <w:r>
        <w:fldChar w:fldCharType="begin" w:fldLock="1"/>
      </w:r>
      <w:r>
        <w:instrText xml:space="preserve"> PAGEREF _Toc121758516 \h </w:instrText>
      </w:r>
      <w:r>
        <w:fldChar w:fldCharType="separate"/>
      </w:r>
      <w:r>
        <w:t>214</w:t>
      </w:r>
      <w:r>
        <w:fldChar w:fldCharType="end"/>
      </w:r>
    </w:p>
    <w:p w14:paraId="48237252" w14:textId="7E90DC32" w:rsidR="00392F45" w:rsidRDefault="00392F45">
      <w:pPr>
        <w:pStyle w:val="TOC5"/>
        <w:rPr>
          <w:rFonts w:asciiTheme="minorHAnsi" w:eastAsiaTheme="minorEastAsia" w:hAnsiTheme="minorHAnsi" w:cstheme="minorBidi"/>
          <w:sz w:val="22"/>
          <w:szCs w:val="22"/>
        </w:rPr>
      </w:pPr>
      <w:r>
        <w:t>5.3.43.2</w:t>
      </w:r>
      <w:r>
        <w:rPr>
          <w:rFonts w:asciiTheme="minorHAnsi" w:eastAsiaTheme="minorEastAsia" w:hAnsiTheme="minorHAnsi" w:cstheme="minorBidi"/>
          <w:sz w:val="22"/>
          <w:szCs w:val="22"/>
        </w:rPr>
        <w:tab/>
      </w:r>
      <w:r>
        <w:t>TS 38.508-2</w:t>
      </w:r>
      <w:r>
        <w:tab/>
      </w:r>
      <w:r>
        <w:fldChar w:fldCharType="begin" w:fldLock="1"/>
      </w:r>
      <w:r>
        <w:instrText xml:space="preserve"> PAGEREF _Toc121758517 \h </w:instrText>
      </w:r>
      <w:r>
        <w:fldChar w:fldCharType="separate"/>
      </w:r>
      <w:r>
        <w:t>214</w:t>
      </w:r>
      <w:r>
        <w:fldChar w:fldCharType="end"/>
      </w:r>
    </w:p>
    <w:p w14:paraId="12E5A144" w14:textId="47116DCD" w:rsidR="00392F45" w:rsidRDefault="00392F45">
      <w:pPr>
        <w:pStyle w:val="TOC5"/>
        <w:rPr>
          <w:rFonts w:asciiTheme="minorHAnsi" w:eastAsiaTheme="minorEastAsia" w:hAnsiTheme="minorHAnsi" w:cstheme="minorBidi"/>
          <w:sz w:val="22"/>
          <w:szCs w:val="22"/>
        </w:rPr>
      </w:pPr>
      <w:r>
        <w:t>5.3.43.3</w:t>
      </w:r>
      <w:r>
        <w:rPr>
          <w:rFonts w:asciiTheme="minorHAnsi" w:eastAsiaTheme="minorEastAsia" w:hAnsiTheme="minorHAnsi" w:cstheme="minorBidi"/>
          <w:sz w:val="22"/>
          <w:szCs w:val="22"/>
        </w:rPr>
        <w:tab/>
      </w:r>
      <w:r>
        <w:t>TS 38.521-1</w:t>
      </w:r>
      <w:r>
        <w:tab/>
      </w:r>
      <w:r>
        <w:fldChar w:fldCharType="begin" w:fldLock="1"/>
      </w:r>
      <w:r>
        <w:instrText xml:space="preserve"> PAGEREF _Toc121758518 \h </w:instrText>
      </w:r>
      <w:r>
        <w:fldChar w:fldCharType="separate"/>
      </w:r>
      <w:r>
        <w:t>214</w:t>
      </w:r>
      <w:r>
        <w:fldChar w:fldCharType="end"/>
      </w:r>
    </w:p>
    <w:p w14:paraId="0E686048" w14:textId="1C0E09B3" w:rsidR="00392F45" w:rsidRDefault="00392F45">
      <w:pPr>
        <w:pStyle w:val="TOC6"/>
        <w:rPr>
          <w:rFonts w:asciiTheme="minorHAnsi" w:eastAsiaTheme="minorEastAsia" w:hAnsiTheme="minorHAnsi" w:cstheme="minorBidi"/>
          <w:sz w:val="22"/>
          <w:szCs w:val="22"/>
        </w:rPr>
      </w:pPr>
      <w:r>
        <w:t>5.3.43.3.1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_Toc121758519 \h </w:instrText>
      </w:r>
      <w:r>
        <w:fldChar w:fldCharType="separate"/>
      </w:r>
      <w:r>
        <w:t>214</w:t>
      </w:r>
      <w:r>
        <w:fldChar w:fldCharType="end"/>
      </w:r>
    </w:p>
    <w:p w14:paraId="554274EF" w14:textId="0BEBF88A" w:rsidR="00392F45" w:rsidRDefault="00392F45">
      <w:pPr>
        <w:pStyle w:val="TOC6"/>
        <w:rPr>
          <w:rFonts w:asciiTheme="minorHAnsi" w:eastAsiaTheme="minorEastAsia" w:hAnsiTheme="minorHAnsi" w:cstheme="minorBidi"/>
          <w:sz w:val="22"/>
          <w:szCs w:val="22"/>
        </w:rPr>
      </w:pPr>
      <w:r>
        <w:t>5.3.43.3.2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_Toc121758520 \h </w:instrText>
      </w:r>
      <w:r>
        <w:fldChar w:fldCharType="separate"/>
      </w:r>
      <w:r>
        <w:t>215</w:t>
      </w:r>
      <w:r>
        <w:fldChar w:fldCharType="end"/>
      </w:r>
    </w:p>
    <w:p w14:paraId="718CD94D" w14:textId="57848116" w:rsidR="00392F45" w:rsidRDefault="00392F45">
      <w:pPr>
        <w:pStyle w:val="TOC6"/>
        <w:rPr>
          <w:rFonts w:asciiTheme="minorHAnsi" w:eastAsiaTheme="minorEastAsia" w:hAnsiTheme="minorHAnsi" w:cstheme="minorBidi"/>
          <w:sz w:val="22"/>
          <w:szCs w:val="22"/>
        </w:rPr>
      </w:pPr>
      <w:r>
        <w:t>5.3.43.3.3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_Toc121758521 \h </w:instrText>
      </w:r>
      <w:r>
        <w:fldChar w:fldCharType="separate"/>
      </w:r>
      <w:r>
        <w:t>215</w:t>
      </w:r>
      <w:r>
        <w:fldChar w:fldCharType="end"/>
      </w:r>
    </w:p>
    <w:p w14:paraId="43794F11" w14:textId="10C3D9AC" w:rsidR="00392F45" w:rsidRDefault="00392F45">
      <w:pPr>
        <w:pStyle w:val="TOC5"/>
        <w:rPr>
          <w:rFonts w:asciiTheme="minorHAnsi" w:eastAsiaTheme="minorEastAsia" w:hAnsiTheme="minorHAnsi" w:cstheme="minorBidi"/>
          <w:sz w:val="22"/>
          <w:szCs w:val="22"/>
        </w:rPr>
      </w:pPr>
      <w:r>
        <w:t>5.3.43.4</w:t>
      </w:r>
      <w:r>
        <w:rPr>
          <w:rFonts w:asciiTheme="minorHAnsi" w:eastAsiaTheme="minorEastAsia" w:hAnsiTheme="minorHAnsi" w:cstheme="minorBidi"/>
          <w:sz w:val="22"/>
          <w:szCs w:val="22"/>
        </w:rPr>
        <w:tab/>
      </w:r>
      <w:r>
        <w:t>TS 38.522</w:t>
      </w:r>
      <w:r>
        <w:tab/>
      </w:r>
      <w:r>
        <w:fldChar w:fldCharType="begin" w:fldLock="1"/>
      </w:r>
      <w:r>
        <w:instrText xml:space="preserve"> PAGEREF _Toc121758522 \h </w:instrText>
      </w:r>
      <w:r>
        <w:fldChar w:fldCharType="separate"/>
      </w:r>
      <w:r>
        <w:t>215</w:t>
      </w:r>
      <w:r>
        <w:fldChar w:fldCharType="end"/>
      </w:r>
    </w:p>
    <w:p w14:paraId="1FDB0ED4" w14:textId="48E199B6" w:rsidR="00392F45" w:rsidRDefault="00392F45">
      <w:pPr>
        <w:pStyle w:val="TOC5"/>
        <w:rPr>
          <w:rFonts w:asciiTheme="minorHAnsi" w:eastAsiaTheme="minorEastAsia" w:hAnsiTheme="minorHAnsi" w:cstheme="minorBidi"/>
          <w:sz w:val="22"/>
          <w:szCs w:val="22"/>
        </w:rPr>
      </w:pPr>
      <w:r>
        <w:t>5.3.43.5</w:t>
      </w:r>
      <w:r>
        <w:rPr>
          <w:rFonts w:asciiTheme="minorHAnsi" w:eastAsiaTheme="minorEastAsia" w:hAnsiTheme="minorHAnsi" w:cstheme="minorBidi"/>
          <w:sz w:val="22"/>
          <w:szCs w:val="22"/>
        </w:rPr>
        <w:tab/>
      </w:r>
      <w:r>
        <w:t>TS 38.533</w:t>
      </w:r>
      <w:r>
        <w:tab/>
      </w:r>
      <w:r>
        <w:fldChar w:fldCharType="begin" w:fldLock="1"/>
      </w:r>
      <w:r>
        <w:instrText xml:space="preserve"> PAGEREF _Toc121758523 \h </w:instrText>
      </w:r>
      <w:r>
        <w:fldChar w:fldCharType="separate"/>
      </w:r>
      <w:r>
        <w:t>215</w:t>
      </w:r>
      <w:r>
        <w:fldChar w:fldCharType="end"/>
      </w:r>
    </w:p>
    <w:p w14:paraId="31D491B7" w14:textId="1B8B93A4" w:rsidR="00392F45" w:rsidRDefault="00392F45">
      <w:pPr>
        <w:pStyle w:val="TOC5"/>
        <w:rPr>
          <w:rFonts w:asciiTheme="minorHAnsi" w:eastAsiaTheme="minorEastAsia" w:hAnsiTheme="minorHAnsi" w:cstheme="minorBidi"/>
          <w:sz w:val="22"/>
          <w:szCs w:val="22"/>
        </w:rPr>
      </w:pPr>
      <w:r>
        <w:t>5.3.43.6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_Toc121758524 \h </w:instrText>
      </w:r>
      <w:r>
        <w:fldChar w:fldCharType="separate"/>
      </w:r>
      <w:r>
        <w:t>215</w:t>
      </w:r>
      <w:r>
        <w:fldChar w:fldCharType="end"/>
      </w:r>
    </w:p>
    <w:p w14:paraId="42E6E3E2" w14:textId="6FB835C5" w:rsidR="00392F45" w:rsidRDefault="00392F45">
      <w:pPr>
        <w:pStyle w:val="TOC5"/>
        <w:rPr>
          <w:rFonts w:asciiTheme="minorHAnsi" w:eastAsiaTheme="minorEastAsia" w:hAnsiTheme="minorHAnsi" w:cstheme="minorBidi"/>
          <w:sz w:val="22"/>
          <w:szCs w:val="22"/>
        </w:rPr>
      </w:pPr>
      <w:r>
        <w:t>5.3.43.7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_Toc121758525 \h </w:instrText>
      </w:r>
      <w:r>
        <w:fldChar w:fldCharType="separate"/>
      </w:r>
      <w:r>
        <w:t>215</w:t>
      </w:r>
      <w:r>
        <w:fldChar w:fldCharType="end"/>
      </w:r>
    </w:p>
    <w:p w14:paraId="2EC13D1A" w14:textId="6A1602C2" w:rsidR="00392F45" w:rsidRDefault="00392F45">
      <w:pPr>
        <w:pStyle w:val="TOC5"/>
        <w:rPr>
          <w:rFonts w:asciiTheme="minorHAnsi" w:eastAsiaTheme="minorEastAsia" w:hAnsiTheme="minorHAnsi" w:cstheme="minorBidi"/>
          <w:sz w:val="22"/>
          <w:szCs w:val="22"/>
        </w:rPr>
      </w:pPr>
      <w:r>
        <w:t>5.3.43.8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_Toc121758526 \h </w:instrText>
      </w:r>
      <w:r>
        <w:fldChar w:fldCharType="separate"/>
      </w:r>
      <w:r>
        <w:t>215</w:t>
      </w:r>
      <w:r>
        <w:fldChar w:fldCharType="end"/>
      </w:r>
    </w:p>
    <w:p w14:paraId="4651ECC8" w14:textId="276640E3" w:rsidR="00392F45" w:rsidRDefault="00392F45">
      <w:pPr>
        <w:pStyle w:val="TOC4"/>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Further enhancements of NR RF requirements for frequency range 2 (FR2) (UID-970070) NR_RF_FR2_req_enh2-UEConTest</w:t>
      </w:r>
      <w:r>
        <w:tab/>
      </w:r>
      <w:r>
        <w:fldChar w:fldCharType="begin" w:fldLock="1"/>
      </w:r>
      <w:r>
        <w:instrText xml:space="preserve"> PAGEREF _Toc121758527 \h </w:instrText>
      </w:r>
      <w:r>
        <w:fldChar w:fldCharType="separate"/>
      </w:r>
      <w:r>
        <w:t>215</w:t>
      </w:r>
      <w:r>
        <w:fldChar w:fldCharType="end"/>
      </w:r>
    </w:p>
    <w:p w14:paraId="4FF5826E" w14:textId="5873D816" w:rsidR="00392F45" w:rsidRDefault="00392F45">
      <w:pPr>
        <w:pStyle w:val="TOC5"/>
        <w:rPr>
          <w:rFonts w:asciiTheme="minorHAnsi" w:eastAsiaTheme="minorEastAsia" w:hAnsiTheme="minorHAnsi" w:cstheme="minorBidi"/>
          <w:sz w:val="22"/>
          <w:szCs w:val="22"/>
        </w:rPr>
      </w:pPr>
      <w:r>
        <w:t>5.3.44.1</w:t>
      </w:r>
      <w:r>
        <w:rPr>
          <w:rFonts w:asciiTheme="minorHAnsi" w:eastAsiaTheme="minorEastAsia" w:hAnsiTheme="minorHAnsi" w:cstheme="minorBidi"/>
          <w:sz w:val="22"/>
          <w:szCs w:val="22"/>
        </w:rPr>
        <w:tab/>
      </w:r>
      <w:r>
        <w:t>TS 38.508-1</w:t>
      </w:r>
      <w:r>
        <w:tab/>
      </w:r>
      <w:r>
        <w:fldChar w:fldCharType="begin" w:fldLock="1"/>
      </w:r>
      <w:r>
        <w:instrText xml:space="preserve"> PAGEREF _Toc121758528 \h </w:instrText>
      </w:r>
      <w:r>
        <w:fldChar w:fldCharType="separate"/>
      </w:r>
      <w:r>
        <w:t>215</w:t>
      </w:r>
      <w:r>
        <w:fldChar w:fldCharType="end"/>
      </w:r>
    </w:p>
    <w:p w14:paraId="1899A4A2" w14:textId="7B954F25" w:rsidR="00392F45" w:rsidRDefault="00392F45">
      <w:pPr>
        <w:pStyle w:val="TOC5"/>
        <w:rPr>
          <w:rFonts w:asciiTheme="minorHAnsi" w:eastAsiaTheme="minorEastAsia" w:hAnsiTheme="minorHAnsi" w:cstheme="minorBidi"/>
          <w:sz w:val="22"/>
          <w:szCs w:val="22"/>
        </w:rPr>
      </w:pPr>
      <w:r>
        <w:t>5.3.44.2</w:t>
      </w:r>
      <w:r>
        <w:rPr>
          <w:rFonts w:asciiTheme="minorHAnsi" w:eastAsiaTheme="minorEastAsia" w:hAnsiTheme="minorHAnsi" w:cstheme="minorBidi"/>
          <w:sz w:val="22"/>
          <w:szCs w:val="22"/>
        </w:rPr>
        <w:tab/>
      </w:r>
      <w:r>
        <w:t>TS 38.508-2</w:t>
      </w:r>
      <w:r>
        <w:tab/>
      </w:r>
      <w:r>
        <w:fldChar w:fldCharType="begin" w:fldLock="1"/>
      </w:r>
      <w:r>
        <w:instrText xml:space="preserve"> PAGEREF _Toc121758529 \h </w:instrText>
      </w:r>
      <w:r>
        <w:fldChar w:fldCharType="separate"/>
      </w:r>
      <w:r>
        <w:t>215</w:t>
      </w:r>
      <w:r>
        <w:fldChar w:fldCharType="end"/>
      </w:r>
    </w:p>
    <w:p w14:paraId="594D9931" w14:textId="25A03A2A" w:rsidR="00392F45" w:rsidRDefault="00392F45">
      <w:pPr>
        <w:pStyle w:val="TOC5"/>
        <w:rPr>
          <w:rFonts w:asciiTheme="minorHAnsi" w:eastAsiaTheme="minorEastAsia" w:hAnsiTheme="minorHAnsi" w:cstheme="minorBidi"/>
          <w:sz w:val="22"/>
          <w:szCs w:val="22"/>
        </w:rPr>
      </w:pPr>
      <w:r>
        <w:t>5.3.44.3</w:t>
      </w:r>
      <w:r>
        <w:rPr>
          <w:rFonts w:asciiTheme="minorHAnsi" w:eastAsiaTheme="minorEastAsia" w:hAnsiTheme="minorHAnsi" w:cstheme="minorBidi"/>
          <w:sz w:val="22"/>
          <w:szCs w:val="22"/>
        </w:rPr>
        <w:tab/>
      </w:r>
      <w:r>
        <w:t>TS 38.521-2</w:t>
      </w:r>
      <w:r>
        <w:tab/>
      </w:r>
      <w:r>
        <w:fldChar w:fldCharType="begin" w:fldLock="1"/>
      </w:r>
      <w:r>
        <w:instrText xml:space="preserve"> PAGEREF _Toc121758530 \h </w:instrText>
      </w:r>
      <w:r>
        <w:fldChar w:fldCharType="separate"/>
      </w:r>
      <w:r>
        <w:t>215</w:t>
      </w:r>
      <w:r>
        <w:fldChar w:fldCharType="end"/>
      </w:r>
    </w:p>
    <w:p w14:paraId="10FACB70" w14:textId="252AF7D4" w:rsidR="00392F45" w:rsidRDefault="00392F45">
      <w:pPr>
        <w:pStyle w:val="TOC6"/>
        <w:rPr>
          <w:rFonts w:asciiTheme="minorHAnsi" w:eastAsiaTheme="minorEastAsia" w:hAnsiTheme="minorHAnsi" w:cstheme="minorBidi"/>
          <w:sz w:val="22"/>
          <w:szCs w:val="22"/>
        </w:rPr>
      </w:pPr>
      <w:r>
        <w:t>5.3.44.3.1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_Toc121758531 \h </w:instrText>
      </w:r>
      <w:r>
        <w:fldChar w:fldCharType="separate"/>
      </w:r>
      <w:r>
        <w:t>215</w:t>
      </w:r>
      <w:r>
        <w:fldChar w:fldCharType="end"/>
      </w:r>
    </w:p>
    <w:p w14:paraId="005B4AFA" w14:textId="70F71490" w:rsidR="00392F45" w:rsidRDefault="00392F45">
      <w:pPr>
        <w:pStyle w:val="TOC6"/>
        <w:rPr>
          <w:rFonts w:asciiTheme="minorHAnsi" w:eastAsiaTheme="minorEastAsia" w:hAnsiTheme="minorHAnsi" w:cstheme="minorBidi"/>
          <w:sz w:val="22"/>
          <w:szCs w:val="22"/>
        </w:rPr>
      </w:pPr>
      <w:r>
        <w:t>5.3.44.3.2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_Toc121758532 \h </w:instrText>
      </w:r>
      <w:r>
        <w:fldChar w:fldCharType="separate"/>
      </w:r>
      <w:r>
        <w:t>216</w:t>
      </w:r>
      <w:r>
        <w:fldChar w:fldCharType="end"/>
      </w:r>
    </w:p>
    <w:p w14:paraId="495810A4" w14:textId="646D9DA6" w:rsidR="00392F45" w:rsidRDefault="00392F45">
      <w:pPr>
        <w:pStyle w:val="TOC6"/>
        <w:rPr>
          <w:rFonts w:asciiTheme="minorHAnsi" w:eastAsiaTheme="minorEastAsia" w:hAnsiTheme="minorHAnsi" w:cstheme="minorBidi"/>
          <w:sz w:val="22"/>
          <w:szCs w:val="22"/>
        </w:rPr>
      </w:pPr>
      <w:r>
        <w:t>5.3.44.3.3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_Toc121758533 \h </w:instrText>
      </w:r>
      <w:r>
        <w:fldChar w:fldCharType="separate"/>
      </w:r>
      <w:r>
        <w:t>220</w:t>
      </w:r>
      <w:r>
        <w:fldChar w:fldCharType="end"/>
      </w:r>
    </w:p>
    <w:p w14:paraId="528349C8" w14:textId="05A19A96" w:rsidR="00392F45" w:rsidRDefault="00392F45">
      <w:pPr>
        <w:pStyle w:val="TOC5"/>
        <w:rPr>
          <w:rFonts w:asciiTheme="minorHAnsi" w:eastAsiaTheme="minorEastAsia" w:hAnsiTheme="minorHAnsi" w:cstheme="minorBidi"/>
          <w:sz w:val="22"/>
          <w:szCs w:val="22"/>
        </w:rPr>
      </w:pPr>
      <w:r>
        <w:t>5.3.44.4</w:t>
      </w:r>
      <w:r>
        <w:rPr>
          <w:rFonts w:asciiTheme="minorHAnsi" w:eastAsiaTheme="minorEastAsia" w:hAnsiTheme="minorHAnsi" w:cstheme="minorBidi"/>
          <w:sz w:val="22"/>
          <w:szCs w:val="22"/>
        </w:rPr>
        <w:tab/>
      </w:r>
      <w:r>
        <w:t>TS 38.521-3</w:t>
      </w:r>
      <w:r>
        <w:tab/>
      </w:r>
      <w:r>
        <w:fldChar w:fldCharType="begin" w:fldLock="1"/>
      </w:r>
      <w:r>
        <w:instrText xml:space="preserve"> PAGEREF _Toc121758534 \h </w:instrText>
      </w:r>
      <w:r>
        <w:fldChar w:fldCharType="separate"/>
      </w:r>
      <w:r>
        <w:t>221</w:t>
      </w:r>
      <w:r>
        <w:fldChar w:fldCharType="end"/>
      </w:r>
    </w:p>
    <w:p w14:paraId="11B25C98" w14:textId="4947A2B6" w:rsidR="00392F45" w:rsidRDefault="00392F45">
      <w:pPr>
        <w:pStyle w:val="TOC6"/>
        <w:rPr>
          <w:rFonts w:asciiTheme="minorHAnsi" w:eastAsiaTheme="minorEastAsia" w:hAnsiTheme="minorHAnsi" w:cstheme="minorBidi"/>
          <w:sz w:val="22"/>
          <w:szCs w:val="22"/>
        </w:rPr>
      </w:pPr>
      <w:r>
        <w:t>5.3.44.4.1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_Toc121758535 \h </w:instrText>
      </w:r>
      <w:r>
        <w:fldChar w:fldCharType="separate"/>
      </w:r>
      <w:r>
        <w:t>221</w:t>
      </w:r>
      <w:r>
        <w:fldChar w:fldCharType="end"/>
      </w:r>
    </w:p>
    <w:p w14:paraId="0296EC05" w14:textId="5BA796D0" w:rsidR="00392F45" w:rsidRDefault="00392F45">
      <w:pPr>
        <w:pStyle w:val="TOC6"/>
        <w:rPr>
          <w:rFonts w:asciiTheme="minorHAnsi" w:eastAsiaTheme="minorEastAsia" w:hAnsiTheme="minorHAnsi" w:cstheme="minorBidi"/>
          <w:sz w:val="22"/>
          <w:szCs w:val="22"/>
        </w:rPr>
      </w:pPr>
      <w:r>
        <w:t>5.3.44.4.2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_Toc121758536 \h </w:instrText>
      </w:r>
      <w:r>
        <w:fldChar w:fldCharType="separate"/>
      </w:r>
      <w:r>
        <w:t>221</w:t>
      </w:r>
      <w:r>
        <w:fldChar w:fldCharType="end"/>
      </w:r>
    </w:p>
    <w:p w14:paraId="72E92327" w14:textId="7FBEF497" w:rsidR="00392F45" w:rsidRDefault="00392F45">
      <w:pPr>
        <w:pStyle w:val="TOC6"/>
        <w:rPr>
          <w:rFonts w:asciiTheme="minorHAnsi" w:eastAsiaTheme="minorEastAsia" w:hAnsiTheme="minorHAnsi" w:cstheme="minorBidi"/>
          <w:sz w:val="22"/>
          <w:szCs w:val="22"/>
        </w:rPr>
      </w:pPr>
      <w:r>
        <w:t>5.3.44.4.3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_Toc121758537 \h </w:instrText>
      </w:r>
      <w:r>
        <w:fldChar w:fldCharType="separate"/>
      </w:r>
      <w:r>
        <w:t>221</w:t>
      </w:r>
      <w:r>
        <w:fldChar w:fldCharType="end"/>
      </w:r>
    </w:p>
    <w:p w14:paraId="74F676DE" w14:textId="1018A790" w:rsidR="00392F45" w:rsidRDefault="00392F45">
      <w:pPr>
        <w:pStyle w:val="TOC5"/>
        <w:rPr>
          <w:rFonts w:asciiTheme="minorHAnsi" w:eastAsiaTheme="minorEastAsia" w:hAnsiTheme="minorHAnsi" w:cstheme="minorBidi"/>
          <w:sz w:val="22"/>
          <w:szCs w:val="22"/>
        </w:rPr>
      </w:pPr>
      <w:r>
        <w:t>5.3.44.5</w:t>
      </w:r>
      <w:r>
        <w:rPr>
          <w:rFonts w:asciiTheme="minorHAnsi" w:eastAsiaTheme="minorEastAsia" w:hAnsiTheme="minorHAnsi" w:cstheme="minorBidi"/>
          <w:sz w:val="22"/>
          <w:szCs w:val="22"/>
        </w:rPr>
        <w:tab/>
      </w:r>
      <w:r>
        <w:t>TS 38.522</w:t>
      </w:r>
      <w:r>
        <w:tab/>
      </w:r>
      <w:r>
        <w:fldChar w:fldCharType="begin" w:fldLock="1"/>
      </w:r>
      <w:r>
        <w:instrText xml:space="preserve"> PAGEREF _Toc121758538 \h </w:instrText>
      </w:r>
      <w:r>
        <w:fldChar w:fldCharType="separate"/>
      </w:r>
      <w:r>
        <w:t>221</w:t>
      </w:r>
      <w:r>
        <w:fldChar w:fldCharType="end"/>
      </w:r>
    </w:p>
    <w:p w14:paraId="2E3B228D" w14:textId="79418E51" w:rsidR="00392F45" w:rsidRDefault="00392F45">
      <w:pPr>
        <w:pStyle w:val="TOC5"/>
        <w:rPr>
          <w:rFonts w:asciiTheme="minorHAnsi" w:eastAsiaTheme="minorEastAsia" w:hAnsiTheme="minorHAnsi" w:cstheme="minorBidi"/>
          <w:sz w:val="22"/>
          <w:szCs w:val="22"/>
        </w:rPr>
      </w:pPr>
      <w:r>
        <w:t>5.3.44.6</w:t>
      </w:r>
      <w:r>
        <w:rPr>
          <w:rFonts w:asciiTheme="minorHAnsi" w:eastAsiaTheme="minorEastAsia" w:hAnsiTheme="minorHAnsi" w:cstheme="minorBidi"/>
          <w:sz w:val="22"/>
          <w:szCs w:val="22"/>
        </w:rPr>
        <w:tab/>
      </w:r>
      <w:r>
        <w:t>TS 38.533</w:t>
      </w:r>
      <w:r>
        <w:tab/>
      </w:r>
      <w:r>
        <w:fldChar w:fldCharType="begin" w:fldLock="1"/>
      </w:r>
      <w:r>
        <w:instrText xml:space="preserve"> PAGEREF _Toc121758539 \h </w:instrText>
      </w:r>
      <w:r>
        <w:fldChar w:fldCharType="separate"/>
      </w:r>
      <w:r>
        <w:t>221</w:t>
      </w:r>
      <w:r>
        <w:fldChar w:fldCharType="end"/>
      </w:r>
    </w:p>
    <w:p w14:paraId="2DA95776" w14:textId="2F1B9035" w:rsidR="00392F45" w:rsidRDefault="00392F45">
      <w:pPr>
        <w:pStyle w:val="TOC5"/>
        <w:rPr>
          <w:rFonts w:asciiTheme="minorHAnsi" w:eastAsiaTheme="minorEastAsia" w:hAnsiTheme="minorHAnsi" w:cstheme="minorBidi"/>
          <w:sz w:val="22"/>
          <w:szCs w:val="22"/>
        </w:rPr>
      </w:pPr>
      <w:r>
        <w:t>5.3.44.7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_Toc121758540 \h </w:instrText>
      </w:r>
      <w:r>
        <w:fldChar w:fldCharType="separate"/>
      </w:r>
      <w:r>
        <w:t>221</w:t>
      </w:r>
      <w:r>
        <w:fldChar w:fldCharType="end"/>
      </w:r>
    </w:p>
    <w:p w14:paraId="548D1458" w14:textId="182FA8FF" w:rsidR="00392F45" w:rsidRDefault="00392F45">
      <w:pPr>
        <w:pStyle w:val="TOC5"/>
        <w:rPr>
          <w:rFonts w:asciiTheme="minorHAnsi" w:eastAsiaTheme="minorEastAsia" w:hAnsiTheme="minorHAnsi" w:cstheme="minorBidi"/>
          <w:sz w:val="22"/>
          <w:szCs w:val="22"/>
        </w:rPr>
      </w:pPr>
      <w:r>
        <w:t>5.3.44.8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_Toc121758541 \h </w:instrText>
      </w:r>
      <w:r>
        <w:fldChar w:fldCharType="separate"/>
      </w:r>
      <w:r>
        <w:t>221</w:t>
      </w:r>
      <w:r>
        <w:fldChar w:fldCharType="end"/>
      </w:r>
    </w:p>
    <w:p w14:paraId="435262F0" w14:textId="10361919" w:rsidR="00392F45" w:rsidRDefault="00392F45">
      <w:pPr>
        <w:pStyle w:val="TOC5"/>
        <w:rPr>
          <w:rFonts w:asciiTheme="minorHAnsi" w:eastAsiaTheme="minorEastAsia" w:hAnsiTheme="minorHAnsi" w:cstheme="minorBidi"/>
          <w:sz w:val="22"/>
          <w:szCs w:val="22"/>
        </w:rPr>
      </w:pPr>
      <w:r>
        <w:t>5.3.44.9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_Toc121758542 \h </w:instrText>
      </w:r>
      <w:r>
        <w:fldChar w:fldCharType="separate"/>
      </w:r>
      <w:r>
        <w:t>221</w:t>
      </w:r>
      <w:r>
        <w:fldChar w:fldCharType="end"/>
      </w:r>
    </w:p>
    <w:p w14:paraId="4AAA6B67" w14:textId="23F7FDBA" w:rsidR="00392F45" w:rsidRDefault="00392F45">
      <w:pPr>
        <w:pStyle w:val="TOC4"/>
        <w:rPr>
          <w:rFonts w:asciiTheme="minorHAnsi" w:eastAsiaTheme="minorEastAsia" w:hAnsiTheme="minorHAnsi" w:cstheme="minorBidi"/>
          <w:sz w:val="22"/>
          <w:szCs w:val="22"/>
        </w:rPr>
      </w:pPr>
      <w:r>
        <w:t>5.3.45</w:t>
      </w:r>
      <w:r>
        <w:rPr>
          <w:rFonts w:asciiTheme="minorHAnsi" w:eastAsiaTheme="minorEastAsia" w:hAnsiTheme="minorHAnsi" w:cstheme="minorBidi"/>
          <w:sz w:val="22"/>
          <w:szCs w:val="22"/>
        </w:rPr>
        <w:tab/>
      </w:r>
      <w:r>
        <w:t>Multiple Input Multiple Output (MIMO) Over-the-Air (OTA) requirements for NR UEs (UID-970071) NR_MIMO_OTA-UEConTest</w:t>
      </w:r>
      <w:r>
        <w:tab/>
      </w:r>
      <w:r>
        <w:fldChar w:fldCharType="begin" w:fldLock="1"/>
      </w:r>
      <w:r>
        <w:instrText xml:space="preserve"> PAGEREF _Toc121758543 \h </w:instrText>
      </w:r>
      <w:r>
        <w:fldChar w:fldCharType="separate"/>
      </w:r>
      <w:r>
        <w:t>221</w:t>
      </w:r>
      <w:r>
        <w:fldChar w:fldCharType="end"/>
      </w:r>
    </w:p>
    <w:p w14:paraId="06E71C92" w14:textId="2C916A27" w:rsidR="00392F45" w:rsidRDefault="00392F45">
      <w:pPr>
        <w:pStyle w:val="TOC5"/>
        <w:rPr>
          <w:rFonts w:asciiTheme="minorHAnsi" w:eastAsiaTheme="minorEastAsia" w:hAnsiTheme="minorHAnsi" w:cstheme="minorBidi"/>
          <w:sz w:val="22"/>
          <w:szCs w:val="22"/>
        </w:rPr>
      </w:pPr>
      <w:r>
        <w:t>5.3.45.1</w:t>
      </w:r>
      <w:r>
        <w:rPr>
          <w:rFonts w:asciiTheme="minorHAnsi" w:eastAsiaTheme="minorEastAsia" w:hAnsiTheme="minorHAnsi" w:cstheme="minorBidi"/>
          <w:sz w:val="22"/>
          <w:szCs w:val="22"/>
        </w:rPr>
        <w:tab/>
      </w:r>
      <w:r>
        <w:t>TS 38.551 (pCRs only)</w:t>
      </w:r>
      <w:r>
        <w:tab/>
      </w:r>
      <w:r>
        <w:fldChar w:fldCharType="begin" w:fldLock="1"/>
      </w:r>
      <w:r>
        <w:instrText xml:space="preserve"> PAGEREF _Toc121758544 \h </w:instrText>
      </w:r>
      <w:r>
        <w:fldChar w:fldCharType="separate"/>
      </w:r>
      <w:r>
        <w:t>221</w:t>
      </w:r>
      <w:r>
        <w:fldChar w:fldCharType="end"/>
      </w:r>
    </w:p>
    <w:p w14:paraId="6B3FD1D2" w14:textId="6349729B" w:rsidR="00392F45" w:rsidRDefault="00392F45">
      <w:pPr>
        <w:pStyle w:val="TOC5"/>
        <w:rPr>
          <w:rFonts w:asciiTheme="minorHAnsi" w:eastAsiaTheme="minorEastAsia" w:hAnsiTheme="minorHAnsi" w:cstheme="minorBidi"/>
          <w:sz w:val="22"/>
          <w:szCs w:val="22"/>
        </w:rPr>
      </w:pPr>
      <w:r>
        <w:t>5.3.45.2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_Toc121758545 \h </w:instrText>
      </w:r>
      <w:r>
        <w:fldChar w:fldCharType="separate"/>
      </w:r>
      <w:r>
        <w:t>221</w:t>
      </w:r>
      <w:r>
        <w:fldChar w:fldCharType="end"/>
      </w:r>
    </w:p>
    <w:p w14:paraId="0A615BC1" w14:textId="39CBD089" w:rsidR="00392F45" w:rsidRDefault="00392F45">
      <w:pPr>
        <w:pStyle w:val="TOC4"/>
        <w:rPr>
          <w:rFonts w:asciiTheme="minorHAnsi" w:eastAsiaTheme="minorEastAsia" w:hAnsiTheme="minorHAnsi" w:cstheme="minorBidi"/>
          <w:sz w:val="22"/>
          <w:szCs w:val="22"/>
        </w:rPr>
      </w:pPr>
      <w:r>
        <w:t>5.3.46</w:t>
      </w:r>
      <w:r>
        <w:rPr>
          <w:rFonts w:asciiTheme="minorHAnsi" w:eastAsiaTheme="minorEastAsia" w:hAnsiTheme="minorHAnsi" w:cstheme="minorBidi"/>
          <w:sz w:val="22"/>
          <w:szCs w:val="22"/>
        </w:rPr>
        <w:tab/>
      </w:r>
      <w:r>
        <w:t>NR Positioning Enhancements  (UID-970075) NR_pos_enh-UEConTest</w:t>
      </w:r>
      <w:r>
        <w:tab/>
      </w:r>
      <w:r>
        <w:fldChar w:fldCharType="begin" w:fldLock="1"/>
      </w:r>
      <w:r>
        <w:instrText xml:space="preserve"> PAGEREF _Toc121758546 \h </w:instrText>
      </w:r>
      <w:r>
        <w:fldChar w:fldCharType="separate"/>
      </w:r>
      <w:r>
        <w:t>222</w:t>
      </w:r>
      <w:r>
        <w:fldChar w:fldCharType="end"/>
      </w:r>
    </w:p>
    <w:p w14:paraId="5409B555" w14:textId="7B6EC85C" w:rsidR="00392F45" w:rsidRDefault="00392F45">
      <w:pPr>
        <w:pStyle w:val="TOC5"/>
        <w:rPr>
          <w:rFonts w:asciiTheme="minorHAnsi" w:eastAsiaTheme="minorEastAsia" w:hAnsiTheme="minorHAnsi" w:cstheme="minorBidi"/>
          <w:sz w:val="22"/>
          <w:szCs w:val="22"/>
        </w:rPr>
      </w:pPr>
      <w:r>
        <w:t>5.3.46.1</w:t>
      </w:r>
      <w:r>
        <w:rPr>
          <w:rFonts w:asciiTheme="minorHAnsi" w:eastAsiaTheme="minorEastAsia" w:hAnsiTheme="minorHAnsi" w:cstheme="minorBidi"/>
          <w:sz w:val="22"/>
          <w:szCs w:val="22"/>
        </w:rPr>
        <w:tab/>
      </w:r>
      <w:r>
        <w:t>TS 38.508-1</w:t>
      </w:r>
      <w:r>
        <w:tab/>
      </w:r>
      <w:r>
        <w:fldChar w:fldCharType="begin" w:fldLock="1"/>
      </w:r>
      <w:r>
        <w:instrText xml:space="preserve"> PAGEREF _Toc121758547 \h </w:instrText>
      </w:r>
      <w:r>
        <w:fldChar w:fldCharType="separate"/>
      </w:r>
      <w:r>
        <w:t>222</w:t>
      </w:r>
      <w:r>
        <w:fldChar w:fldCharType="end"/>
      </w:r>
    </w:p>
    <w:p w14:paraId="137E5CE4" w14:textId="29359E2D" w:rsidR="00392F45" w:rsidRDefault="00392F45">
      <w:pPr>
        <w:pStyle w:val="TOC6"/>
        <w:rPr>
          <w:rFonts w:asciiTheme="minorHAnsi" w:eastAsiaTheme="minorEastAsia" w:hAnsiTheme="minorHAnsi" w:cstheme="minorBidi"/>
          <w:sz w:val="22"/>
          <w:szCs w:val="22"/>
        </w:rPr>
      </w:pPr>
      <w:r>
        <w:t>5.3.46.1.1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_Toc121758548 \h </w:instrText>
      </w:r>
      <w:r>
        <w:fldChar w:fldCharType="separate"/>
      </w:r>
      <w:r>
        <w:t>222</w:t>
      </w:r>
      <w:r>
        <w:fldChar w:fldCharType="end"/>
      </w:r>
    </w:p>
    <w:p w14:paraId="71BE5697" w14:textId="26378998" w:rsidR="00392F45" w:rsidRDefault="00392F45">
      <w:pPr>
        <w:pStyle w:val="TOC6"/>
        <w:rPr>
          <w:rFonts w:asciiTheme="minorHAnsi" w:eastAsiaTheme="minorEastAsia" w:hAnsiTheme="minorHAnsi" w:cstheme="minorBidi"/>
          <w:sz w:val="22"/>
          <w:szCs w:val="22"/>
        </w:rPr>
      </w:pPr>
      <w:r>
        <w:t>5.3.46.1.2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_Toc121758549 \h </w:instrText>
      </w:r>
      <w:r>
        <w:fldChar w:fldCharType="separate"/>
      </w:r>
      <w:r>
        <w:t>222</w:t>
      </w:r>
      <w:r>
        <w:fldChar w:fldCharType="end"/>
      </w:r>
    </w:p>
    <w:p w14:paraId="2E0CCECD" w14:textId="1D1F81C0" w:rsidR="00392F45" w:rsidRDefault="00392F45">
      <w:pPr>
        <w:pStyle w:val="TOC6"/>
        <w:rPr>
          <w:rFonts w:asciiTheme="minorHAnsi" w:eastAsiaTheme="minorEastAsia" w:hAnsiTheme="minorHAnsi" w:cstheme="minorBidi"/>
          <w:sz w:val="22"/>
          <w:szCs w:val="22"/>
        </w:rPr>
      </w:pPr>
      <w:r>
        <w:t>5.3.46.1.3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_Toc121758550 \h </w:instrText>
      </w:r>
      <w:r>
        <w:fldChar w:fldCharType="separate"/>
      </w:r>
      <w:r>
        <w:t>222</w:t>
      </w:r>
      <w:r>
        <w:fldChar w:fldCharType="end"/>
      </w:r>
    </w:p>
    <w:p w14:paraId="3C665056" w14:textId="14C2D5EA" w:rsidR="00392F45" w:rsidRDefault="00392F45">
      <w:pPr>
        <w:pStyle w:val="TOC6"/>
        <w:rPr>
          <w:rFonts w:asciiTheme="minorHAnsi" w:eastAsiaTheme="minorEastAsia" w:hAnsiTheme="minorHAnsi" w:cstheme="minorBidi"/>
          <w:sz w:val="22"/>
          <w:szCs w:val="22"/>
        </w:rPr>
      </w:pPr>
      <w:r>
        <w:t>5.3.46.1.4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_Toc121758551 \h </w:instrText>
      </w:r>
      <w:r>
        <w:fldChar w:fldCharType="separate"/>
      </w:r>
      <w:r>
        <w:t>222</w:t>
      </w:r>
      <w:r>
        <w:fldChar w:fldCharType="end"/>
      </w:r>
    </w:p>
    <w:p w14:paraId="3C24C01F" w14:textId="6E956D95" w:rsidR="00392F45" w:rsidRDefault="00392F45">
      <w:pPr>
        <w:pStyle w:val="TOC5"/>
        <w:rPr>
          <w:rFonts w:asciiTheme="minorHAnsi" w:eastAsiaTheme="minorEastAsia" w:hAnsiTheme="minorHAnsi" w:cstheme="minorBidi"/>
          <w:sz w:val="22"/>
          <w:szCs w:val="22"/>
        </w:rPr>
      </w:pPr>
      <w:r>
        <w:t>5.3.46.2</w:t>
      </w:r>
      <w:r>
        <w:rPr>
          <w:rFonts w:asciiTheme="minorHAnsi" w:eastAsiaTheme="minorEastAsia" w:hAnsiTheme="minorHAnsi" w:cstheme="minorBidi"/>
          <w:sz w:val="22"/>
          <w:szCs w:val="22"/>
        </w:rPr>
        <w:tab/>
      </w:r>
      <w:r>
        <w:t>TS 37.571-1</w:t>
      </w:r>
      <w:r>
        <w:tab/>
      </w:r>
      <w:r>
        <w:fldChar w:fldCharType="begin" w:fldLock="1"/>
      </w:r>
      <w:r>
        <w:instrText xml:space="preserve"> PAGEREF _Toc121758552 \h </w:instrText>
      </w:r>
      <w:r>
        <w:fldChar w:fldCharType="separate"/>
      </w:r>
      <w:r>
        <w:t>222</w:t>
      </w:r>
      <w:r>
        <w:fldChar w:fldCharType="end"/>
      </w:r>
    </w:p>
    <w:p w14:paraId="68EB26AC" w14:textId="215C3818" w:rsidR="00392F45" w:rsidRDefault="00392F45">
      <w:pPr>
        <w:pStyle w:val="TOC5"/>
        <w:rPr>
          <w:rFonts w:asciiTheme="minorHAnsi" w:eastAsiaTheme="minorEastAsia" w:hAnsiTheme="minorHAnsi" w:cstheme="minorBidi"/>
          <w:sz w:val="22"/>
          <w:szCs w:val="22"/>
        </w:rPr>
      </w:pPr>
      <w:r>
        <w:t>5.3.46.3</w:t>
      </w:r>
      <w:r>
        <w:rPr>
          <w:rFonts w:asciiTheme="minorHAnsi" w:eastAsiaTheme="minorEastAsia" w:hAnsiTheme="minorHAnsi" w:cstheme="minorBidi"/>
          <w:sz w:val="22"/>
          <w:szCs w:val="22"/>
        </w:rPr>
        <w:tab/>
      </w:r>
      <w:r>
        <w:t>TS 37.571-3</w:t>
      </w:r>
      <w:r>
        <w:tab/>
      </w:r>
      <w:r>
        <w:fldChar w:fldCharType="begin" w:fldLock="1"/>
      </w:r>
      <w:r>
        <w:instrText xml:space="preserve"> PAGEREF _Toc121758553 \h </w:instrText>
      </w:r>
      <w:r>
        <w:fldChar w:fldCharType="separate"/>
      </w:r>
      <w:r>
        <w:t>222</w:t>
      </w:r>
      <w:r>
        <w:fldChar w:fldCharType="end"/>
      </w:r>
    </w:p>
    <w:p w14:paraId="20378448" w14:textId="48FBB252" w:rsidR="00392F45" w:rsidRDefault="00392F45">
      <w:pPr>
        <w:pStyle w:val="TOC5"/>
        <w:rPr>
          <w:rFonts w:asciiTheme="minorHAnsi" w:eastAsiaTheme="minorEastAsia" w:hAnsiTheme="minorHAnsi" w:cstheme="minorBidi"/>
          <w:sz w:val="22"/>
          <w:szCs w:val="22"/>
        </w:rPr>
      </w:pPr>
      <w:r>
        <w:t>5.3.46.4</w:t>
      </w:r>
      <w:r>
        <w:rPr>
          <w:rFonts w:asciiTheme="minorHAnsi" w:eastAsiaTheme="minorEastAsia" w:hAnsiTheme="minorHAnsi" w:cstheme="minorBidi"/>
          <w:sz w:val="22"/>
          <w:szCs w:val="22"/>
        </w:rPr>
        <w:tab/>
      </w:r>
      <w:r>
        <w:t>TS 37.571-5</w:t>
      </w:r>
      <w:r>
        <w:tab/>
      </w:r>
      <w:r>
        <w:fldChar w:fldCharType="begin" w:fldLock="1"/>
      </w:r>
      <w:r>
        <w:instrText xml:space="preserve"> PAGEREF _Toc121758554 \h </w:instrText>
      </w:r>
      <w:r>
        <w:fldChar w:fldCharType="separate"/>
      </w:r>
      <w:r>
        <w:t>222</w:t>
      </w:r>
      <w:r>
        <w:fldChar w:fldCharType="end"/>
      </w:r>
    </w:p>
    <w:p w14:paraId="0CDA71EF" w14:textId="2644313E" w:rsidR="00392F45" w:rsidRDefault="00392F45">
      <w:pPr>
        <w:pStyle w:val="TOC5"/>
        <w:rPr>
          <w:rFonts w:asciiTheme="minorHAnsi" w:eastAsiaTheme="minorEastAsia" w:hAnsiTheme="minorHAnsi" w:cstheme="minorBidi"/>
          <w:sz w:val="22"/>
          <w:szCs w:val="22"/>
        </w:rPr>
      </w:pPr>
      <w:r>
        <w:t>5.3.46.5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_Toc121758555 \h </w:instrText>
      </w:r>
      <w:r>
        <w:fldChar w:fldCharType="separate"/>
      </w:r>
      <w:r>
        <w:t>222</w:t>
      </w:r>
      <w:r>
        <w:fldChar w:fldCharType="end"/>
      </w:r>
    </w:p>
    <w:p w14:paraId="3351A502" w14:textId="18E2F591" w:rsidR="00392F45" w:rsidRDefault="00392F45">
      <w:pPr>
        <w:pStyle w:val="TOC5"/>
        <w:rPr>
          <w:rFonts w:asciiTheme="minorHAnsi" w:eastAsiaTheme="minorEastAsia" w:hAnsiTheme="minorHAnsi" w:cstheme="minorBidi"/>
          <w:sz w:val="22"/>
          <w:szCs w:val="22"/>
        </w:rPr>
      </w:pPr>
      <w:r>
        <w:t>5.3.46.6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_Toc121758556 \h </w:instrText>
      </w:r>
      <w:r>
        <w:fldChar w:fldCharType="separate"/>
      </w:r>
      <w:r>
        <w:t>222</w:t>
      </w:r>
      <w:r>
        <w:fldChar w:fldCharType="end"/>
      </w:r>
    </w:p>
    <w:p w14:paraId="5E3406A1" w14:textId="7A717CD2" w:rsidR="00392F45" w:rsidRDefault="00392F45">
      <w:pPr>
        <w:pStyle w:val="TOC4"/>
        <w:rPr>
          <w:rFonts w:asciiTheme="minorHAnsi" w:eastAsiaTheme="minorEastAsia" w:hAnsiTheme="minorHAnsi" w:cstheme="minorBidi"/>
          <w:sz w:val="22"/>
          <w:szCs w:val="22"/>
        </w:rPr>
      </w:pPr>
      <w:r>
        <w:t>5.3.47</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 (UID-911110) NR_FR1_TRP_TRS-Core (RAN5 Secondary Responsibility)</w:t>
      </w:r>
      <w:r>
        <w:tab/>
      </w:r>
      <w:r>
        <w:fldChar w:fldCharType="begin" w:fldLock="1"/>
      </w:r>
      <w:r>
        <w:instrText xml:space="preserve"> PAGEREF _Toc121758557 \h </w:instrText>
      </w:r>
      <w:r>
        <w:fldChar w:fldCharType="separate"/>
      </w:r>
      <w:r>
        <w:t>222</w:t>
      </w:r>
      <w:r>
        <w:fldChar w:fldCharType="end"/>
      </w:r>
    </w:p>
    <w:p w14:paraId="0CEF4494" w14:textId="4BBF0324" w:rsidR="00392F45" w:rsidRDefault="00392F45">
      <w:pPr>
        <w:pStyle w:val="TOC5"/>
        <w:rPr>
          <w:rFonts w:asciiTheme="minorHAnsi" w:eastAsiaTheme="minorEastAsia" w:hAnsiTheme="minorHAnsi" w:cstheme="minorBidi"/>
          <w:sz w:val="22"/>
          <w:szCs w:val="22"/>
        </w:rPr>
      </w:pPr>
      <w:r>
        <w:lastRenderedPageBreak/>
        <w:t>5.3.47.1</w:t>
      </w:r>
      <w:r>
        <w:rPr>
          <w:rFonts w:asciiTheme="minorHAnsi" w:eastAsiaTheme="minorEastAsia" w:hAnsiTheme="minorHAnsi" w:cstheme="minorBidi"/>
          <w:sz w:val="22"/>
          <w:szCs w:val="22"/>
        </w:rPr>
        <w:tab/>
      </w:r>
      <w:r>
        <w:t>Measurement Uncertainty (MU) assessment proposals for TR 38.834, Discussion Papers, Work Plan</w:t>
      </w:r>
      <w:r>
        <w:tab/>
      </w:r>
      <w:r>
        <w:fldChar w:fldCharType="begin" w:fldLock="1"/>
      </w:r>
      <w:r>
        <w:instrText xml:space="preserve"> PAGEREF _Toc121758558 \h </w:instrText>
      </w:r>
      <w:r>
        <w:fldChar w:fldCharType="separate"/>
      </w:r>
      <w:r>
        <w:t>222</w:t>
      </w:r>
      <w:r>
        <w:fldChar w:fldCharType="end"/>
      </w:r>
    </w:p>
    <w:p w14:paraId="52269F6E" w14:textId="6713551C" w:rsidR="00392F45" w:rsidRDefault="00392F45">
      <w:pPr>
        <w:pStyle w:val="TOC4"/>
        <w:rPr>
          <w:rFonts w:asciiTheme="minorHAnsi" w:eastAsiaTheme="minorEastAsia" w:hAnsiTheme="minorHAnsi" w:cstheme="minorBidi"/>
          <w:sz w:val="22"/>
          <w:szCs w:val="22"/>
        </w:rPr>
      </w:pPr>
      <w:r>
        <w:t>5.3.48</w:t>
      </w:r>
      <w:r>
        <w:rPr>
          <w:rFonts w:asciiTheme="minorHAnsi" w:eastAsiaTheme="minorEastAsia" w:hAnsiTheme="minorHAnsi" w:cstheme="minorBidi"/>
          <w:sz w:val="22"/>
          <w:szCs w:val="22"/>
        </w:rPr>
        <w:tab/>
      </w:r>
      <w:r>
        <w:t>Enhanced Test Methods for FR2 NR UEs FS_FR2_enhTestMethods (RAN4 Study Item)</w:t>
      </w:r>
      <w:r>
        <w:tab/>
      </w:r>
      <w:r>
        <w:fldChar w:fldCharType="begin" w:fldLock="1"/>
      </w:r>
      <w:r>
        <w:instrText xml:space="preserve"> PAGEREF _Toc121758559 \h </w:instrText>
      </w:r>
      <w:r>
        <w:fldChar w:fldCharType="separate"/>
      </w:r>
      <w:r>
        <w:t>222</w:t>
      </w:r>
      <w:r>
        <w:fldChar w:fldCharType="end"/>
      </w:r>
    </w:p>
    <w:p w14:paraId="2EBF2B9C" w14:textId="31F418DF" w:rsidR="00392F45" w:rsidRDefault="00392F45">
      <w:pPr>
        <w:pStyle w:val="TOC5"/>
        <w:rPr>
          <w:rFonts w:asciiTheme="minorHAnsi" w:eastAsiaTheme="minorEastAsia" w:hAnsiTheme="minorHAnsi" w:cstheme="minorBidi"/>
          <w:sz w:val="22"/>
          <w:szCs w:val="22"/>
        </w:rPr>
      </w:pPr>
      <w:r>
        <w:t>5.3.48.1</w:t>
      </w:r>
      <w:r>
        <w:rPr>
          <w:rFonts w:asciiTheme="minorHAnsi" w:eastAsiaTheme="minorEastAsia" w:hAnsiTheme="minorHAnsi" w:cstheme="minorBidi"/>
          <w:sz w:val="22"/>
          <w:szCs w:val="22"/>
        </w:rPr>
        <w:tab/>
      </w:r>
      <w:r>
        <w:t>Discussion Papers, Work Plan to track adoption of the TR 38.884 outcomes into RAN5 test specifications</w:t>
      </w:r>
      <w:r>
        <w:tab/>
      </w:r>
      <w:r>
        <w:fldChar w:fldCharType="begin" w:fldLock="1"/>
      </w:r>
      <w:r>
        <w:instrText xml:space="preserve"> PAGEREF _Toc121758560 \h </w:instrText>
      </w:r>
      <w:r>
        <w:fldChar w:fldCharType="separate"/>
      </w:r>
      <w:r>
        <w:t>222</w:t>
      </w:r>
      <w:r>
        <w:fldChar w:fldCharType="end"/>
      </w:r>
    </w:p>
    <w:p w14:paraId="76F8C1AE" w14:textId="1935AC9E" w:rsidR="00392F45" w:rsidRDefault="00392F45">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Routine Maintenance for 5G NR only TEIx_Test</w:t>
      </w:r>
      <w:r>
        <w:tab/>
      </w:r>
      <w:r>
        <w:fldChar w:fldCharType="begin" w:fldLock="1"/>
      </w:r>
      <w:r>
        <w:instrText xml:space="preserve"> PAGEREF _Toc121758561 \h </w:instrText>
      </w:r>
      <w:r>
        <w:fldChar w:fldCharType="separate"/>
      </w:r>
      <w:r>
        <w:t>224</w:t>
      </w:r>
      <w:r>
        <w:fldChar w:fldCharType="end"/>
      </w:r>
    </w:p>
    <w:p w14:paraId="402B3163" w14:textId="3CFC141B" w:rsidR="00392F45" w:rsidRDefault="00392F45">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TS 38.508-1</w:t>
      </w:r>
      <w:r>
        <w:tab/>
      </w:r>
      <w:r>
        <w:fldChar w:fldCharType="begin" w:fldLock="1"/>
      </w:r>
      <w:r>
        <w:instrText xml:space="preserve"> PAGEREF _Toc121758562 \h </w:instrText>
      </w:r>
      <w:r>
        <w:fldChar w:fldCharType="separate"/>
      </w:r>
      <w:r>
        <w:t>224</w:t>
      </w:r>
      <w:r>
        <w:fldChar w:fldCharType="end"/>
      </w:r>
    </w:p>
    <w:p w14:paraId="5412827F" w14:textId="7FD921F6" w:rsidR="00392F45" w:rsidRDefault="00392F45">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_Toc121758563 \h </w:instrText>
      </w:r>
      <w:r>
        <w:fldChar w:fldCharType="separate"/>
      </w:r>
      <w:r>
        <w:t>224</w:t>
      </w:r>
      <w:r>
        <w:fldChar w:fldCharType="end"/>
      </w:r>
    </w:p>
    <w:p w14:paraId="652532AD" w14:textId="6715B134" w:rsidR="00392F45" w:rsidRDefault="00392F45">
      <w:pPr>
        <w:pStyle w:val="TOC5"/>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_Toc121758564 \h </w:instrText>
      </w:r>
      <w:r>
        <w:fldChar w:fldCharType="separate"/>
      </w:r>
      <w:r>
        <w:t>224</w:t>
      </w:r>
      <w:r>
        <w:fldChar w:fldCharType="end"/>
      </w:r>
    </w:p>
    <w:p w14:paraId="5F16104E" w14:textId="1DBF8F2F" w:rsidR="00392F45" w:rsidRDefault="00392F45">
      <w:pPr>
        <w:pStyle w:val="TOC5"/>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_Toc121758565 \h </w:instrText>
      </w:r>
      <w:r>
        <w:fldChar w:fldCharType="separate"/>
      </w:r>
      <w:r>
        <w:t>224</w:t>
      </w:r>
      <w:r>
        <w:fldChar w:fldCharType="end"/>
      </w:r>
    </w:p>
    <w:p w14:paraId="6C7C6B08" w14:textId="25E55DE1" w:rsidR="00392F45" w:rsidRDefault="00392F45">
      <w:pPr>
        <w:pStyle w:val="TOC5"/>
        <w:rPr>
          <w:rFonts w:asciiTheme="minorHAnsi" w:eastAsiaTheme="minorEastAsia" w:hAnsiTheme="minorHAnsi" w:cstheme="minorBidi"/>
          <w:sz w:val="22"/>
          <w:szCs w:val="22"/>
        </w:rPr>
      </w:pPr>
      <w:r>
        <w:t>5.4.1.4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_Toc121758566 \h </w:instrText>
      </w:r>
      <w:r>
        <w:fldChar w:fldCharType="separate"/>
      </w:r>
      <w:r>
        <w:t>226</w:t>
      </w:r>
      <w:r>
        <w:fldChar w:fldCharType="end"/>
      </w:r>
    </w:p>
    <w:p w14:paraId="7C2304EB" w14:textId="25EA63A8" w:rsidR="00392F45" w:rsidRDefault="00392F45">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TS 38.508-2</w:t>
      </w:r>
      <w:r>
        <w:tab/>
      </w:r>
      <w:r>
        <w:fldChar w:fldCharType="begin" w:fldLock="1"/>
      </w:r>
      <w:r>
        <w:instrText xml:space="preserve"> PAGEREF _Toc121758567 \h </w:instrText>
      </w:r>
      <w:r>
        <w:fldChar w:fldCharType="separate"/>
      </w:r>
      <w:r>
        <w:t>226</w:t>
      </w:r>
      <w:r>
        <w:fldChar w:fldCharType="end"/>
      </w:r>
    </w:p>
    <w:p w14:paraId="6680A4AE" w14:textId="1FAC2CC1" w:rsidR="00392F45" w:rsidRDefault="00392F45">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TS 38.509</w:t>
      </w:r>
      <w:r>
        <w:tab/>
      </w:r>
      <w:r>
        <w:fldChar w:fldCharType="begin" w:fldLock="1"/>
      </w:r>
      <w:r>
        <w:instrText xml:space="preserve"> PAGEREF _Toc121758568 \h </w:instrText>
      </w:r>
      <w:r>
        <w:fldChar w:fldCharType="separate"/>
      </w:r>
      <w:r>
        <w:t>227</w:t>
      </w:r>
      <w:r>
        <w:fldChar w:fldCharType="end"/>
      </w:r>
    </w:p>
    <w:p w14:paraId="703A840B" w14:textId="00A3B861" w:rsidR="00392F45" w:rsidRDefault="00392F45">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TS 38.521-1</w:t>
      </w:r>
      <w:r>
        <w:tab/>
      </w:r>
      <w:r>
        <w:fldChar w:fldCharType="begin" w:fldLock="1"/>
      </w:r>
      <w:r>
        <w:instrText xml:space="preserve"> PAGEREF _Toc121758569 \h </w:instrText>
      </w:r>
      <w:r>
        <w:fldChar w:fldCharType="separate"/>
      </w:r>
      <w:r>
        <w:t>227</w:t>
      </w:r>
      <w:r>
        <w:fldChar w:fldCharType="end"/>
      </w:r>
    </w:p>
    <w:p w14:paraId="0FE89C3A" w14:textId="47E11E98" w:rsidR="00392F45" w:rsidRDefault="00392F45">
      <w:pPr>
        <w:pStyle w:val="TOC5"/>
        <w:rPr>
          <w:rFonts w:asciiTheme="minorHAnsi" w:eastAsiaTheme="minorEastAsia" w:hAnsiTheme="minorHAnsi" w:cstheme="minorBidi"/>
          <w:sz w:val="22"/>
          <w:szCs w:val="22"/>
        </w:rPr>
      </w:pPr>
      <w:r>
        <w:t>5.4.4.1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_Toc121758570 \h </w:instrText>
      </w:r>
      <w:r>
        <w:fldChar w:fldCharType="separate"/>
      </w:r>
      <w:r>
        <w:t>227</w:t>
      </w:r>
      <w:r>
        <w:fldChar w:fldCharType="end"/>
      </w:r>
    </w:p>
    <w:p w14:paraId="69BE04DB" w14:textId="56D2F8F2" w:rsidR="00392F45" w:rsidRDefault="00392F45">
      <w:pPr>
        <w:pStyle w:val="TOC5"/>
        <w:rPr>
          <w:rFonts w:asciiTheme="minorHAnsi" w:eastAsiaTheme="minorEastAsia" w:hAnsiTheme="minorHAnsi" w:cstheme="minorBidi"/>
          <w:sz w:val="22"/>
          <w:szCs w:val="22"/>
        </w:rPr>
      </w:pPr>
      <w:r>
        <w:t>5.4.4.2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_Toc121758571 \h </w:instrText>
      </w:r>
      <w:r>
        <w:fldChar w:fldCharType="separate"/>
      </w:r>
      <w:r>
        <w:t>235</w:t>
      </w:r>
      <w:r>
        <w:fldChar w:fldCharType="end"/>
      </w:r>
    </w:p>
    <w:p w14:paraId="39CD30B5" w14:textId="4A355491" w:rsidR="00392F45" w:rsidRDefault="00392F45">
      <w:pPr>
        <w:pStyle w:val="TOC5"/>
        <w:rPr>
          <w:rFonts w:asciiTheme="minorHAnsi" w:eastAsiaTheme="minorEastAsia" w:hAnsiTheme="minorHAnsi" w:cstheme="minorBidi"/>
          <w:sz w:val="22"/>
          <w:szCs w:val="22"/>
        </w:rPr>
      </w:pPr>
      <w:r>
        <w:t>5.4.4.3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_Toc121758572 \h </w:instrText>
      </w:r>
      <w:r>
        <w:fldChar w:fldCharType="separate"/>
      </w:r>
      <w:r>
        <w:t>237</w:t>
      </w:r>
      <w:r>
        <w:fldChar w:fldCharType="end"/>
      </w:r>
    </w:p>
    <w:p w14:paraId="0FD25FDB" w14:textId="68CD41C2" w:rsidR="00392F45" w:rsidRDefault="00392F45">
      <w:pPr>
        <w:pStyle w:val="TOC4"/>
        <w:rPr>
          <w:rFonts w:asciiTheme="minorHAnsi" w:eastAsiaTheme="minorEastAsia" w:hAnsiTheme="minorHAnsi" w:cstheme="minorBidi"/>
          <w:sz w:val="22"/>
          <w:szCs w:val="22"/>
        </w:rPr>
      </w:pPr>
      <w:r>
        <w:t>5.4.5</w:t>
      </w:r>
      <w:r>
        <w:rPr>
          <w:rFonts w:asciiTheme="minorHAnsi" w:eastAsiaTheme="minorEastAsia" w:hAnsiTheme="minorHAnsi" w:cstheme="minorBidi"/>
          <w:sz w:val="22"/>
          <w:szCs w:val="22"/>
        </w:rPr>
        <w:tab/>
      </w:r>
      <w:r>
        <w:t>TS 38.521-2</w:t>
      </w:r>
      <w:r>
        <w:tab/>
      </w:r>
      <w:r>
        <w:fldChar w:fldCharType="begin" w:fldLock="1"/>
      </w:r>
      <w:r>
        <w:instrText xml:space="preserve"> PAGEREF _Toc121758573 \h </w:instrText>
      </w:r>
      <w:r>
        <w:fldChar w:fldCharType="separate"/>
      </w:r>
      <w:r>
        <w:t>237</w:t>
      </w:r>
      <w:r>
        <w:fldChar w:fldCharType="end"/>
      </w:r>
    </w:p>
    <w:p w14:paraId="14B40EB5" w14:textId="5E54531F" w:rsidR="00392F45" w:rsidRDefault="00392F45">
      <w:pPr>
        <w:pStyle w:val="TOC5"/>
        <w:rPr>
          <w:rFonts w:asciiTheme="minorHAnsi" w:eastAsiaTheme="minorEastAsia" w:hAnsiTheme="minorHAnsi" w:cstheme="minorBidi"/>
          <w:sz w:val="22"/>
          <w:szCs w:val="22"/>
        </w:rPr>
      </w:pPr>
      <w:r>
        <w:t>5.4.5.1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_Toc121758574 \h </w:instrText>
      </w:r>
      <w:r>
        <w:fldChar w:fldCharType="separate"/>
      </w:r>
      <w:r>
        <w:t>237</w:t>
      </w:r>
      <w:r>
        <w:fldChar w:fldCharType="end"/>
      </w:r>
    </w:p>
    <w:p w14:paraId="5AA4E76E" w14:textId="04764776" w:rsidR="00392F45" w:rsidRDefault="00392F45">
      <w:pPr>
        <w:pStyle w:val="TOC5"/>
        <w:rPr>
          <w:rFonts w:asciiTheme="minorHAnsi" w:eastAsiaTheme="minorEastAsia" w:hAnsiTheme="minorHAnsi" w:cstheme="minorBidi"/>
          <w:sz w:val="22"/>
          <w:szCs w:val="22"/>
        </w:rPr>
      </w:pPr>
      <w:r>
        <w:t>5.4.5.2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_Toc121758575 \h </w:instrText>
      </w:r>
      <w:r>
        <w:fldChar w:fldCharType="separate"/>
      </w:r>
      <w:r>
        <w:t>244</w:t>
      </w:r>
      <w:r>
        <w:fldChar w:fldCharType="end"/>
      </w:r>
    </w:p>
    <w:p w14:paraId="034F5137" w14:textId="767440B3" w:rsidR="00392F45" w:rsidRDefault="00392F45">
      <w:pPr>
        <w:pStyle w:val="TOC5"/>
        <w:rPr>
          <w:rFonts w:asciiTheme="minorHAnsi" w:eastAsiaTheme="minorEastAsia" w:hAnsiTheme="minorHAnsi" w:cstheme="minorBidi"/>
          <w:sz w:val="22"/>
          <w:szCs w:val="22"/>
        </w:rPr>
      </w:pPr>
      <w:r>
        <w:t>5.4.5.3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_Toc121758576 \h </w:instrText>
      </w:r>
      <w:r>
        <w:fldChar w:fldCharType="separate"/>
      </w:r>
      <w:r>
        <w:t>245</w:t>
      </w:r>
      <w:r>
        <w:fldChar w:fldCharType="end"/>
      </w:r>
    </w:p>
    <w:p w14:paraId="14EB4DD3" w14:textId="6C59A0B1" w:rsidR="00392F45" w:rsidRDefault="00392F45">
      <w:pPr>
        <w:pStyle w:val="TOC4"/>
        <w:rPr>
          <w:rFonts w:asciiTheme="minorHAnsi" w:eastAsiaTheme="minorEastAsia" w:hAnsiTheme="minorHAnsi" w:cstheme="minorBidi"/>
          <w:sz w:val="22"/>
          <w:szCs w:val="22"/>
        </w:rPr>
      </w:pPr>
      <w:r>
        <w:t>5.4.6</w:t>
      </w:r>
      <w:r>
        <w:rPr>
          <w:rFonts w:asciiTheme="minorHAnsi" w:eastAsiaTheme="minorEastAsia" w:hAnsiTheme="minorHAnsi" w:cstheme="minorBidi"/>
          <w:sz w:val="22"/>
          <w:szCs w:val="22"/>
        </w:rPr>
        <w:tab/>
      </w:r>
      <w:r>
        <w:t>TS 38.521-3</w:t>
      </w:r>
      <w:r>
        <w:tab/>
      </w:r>
      <w:r>
        <w:fldChar w:fldCharType="begin" w:fldLock="1"/>
      </w:r>
      <w:r>
        <w:instrText xml:space="preserve"> PAGEREF _Toc121758577 \h </w:instrText>
      </w:r>
      <w:r>
        <w:fldChar w:fldCharType="separate"/>
      </w:r>
      <w:r>
        <w:t>247</w:t>
      </w:r>
      <w:r>
        <w:fldChar w:fldCharType="end"/>
      </w:r>
    </w:p>
    <w:p w14:paraId="22155CE4" w14:textId="45F915E8" w:rsidR="00392F45" w:rsidRDefault="00392F45">
      <w:pPr>
        <w:pStyle w:val="TOC5"/>
        <w:rPr>
          <w:rFonts w:asciiTheme="minorHAnsi" w:eastAsiaTheme="minorEastAsia" w:hAnsiTheme="minorHAnsi" w:cstheme="minorBidi"/>
          <w:sz w:val="22"/>
          <w:szCs w:val="22"/>
        </w:rPr>
      </w:pPr>
      <w:r>
        <w:t>5.4.6.1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_Toc121758578 \h </w:instrText>
      </w:r>
      <w:r>
        <w:fldChar w:fldCharType="separate"/>
      </w:r>
      <w:r>
        <w:t>247</w:t>
      </w:r>
      <w:r>
        <w:fldChar w:fldCharType="end"/>
      </w:r>
    </w:p>
    <w:p w14:paraId="28995B04" w14:textId="5B246A7A" w:rsidR="00392F45" w:rsidRDefault="00392F45">
      <w:pPr>
        <w:pStyle w:val="TOC5"/>
        <w:rPr>
          <w:rFonts w:asciiTheme="minorHAnsi" w:eastAsiaTheme="minorEastAsia" w:hAnsiTheme="minorHAnsi" w:cstheme="minorBidi"/>
          <w:sz w:val="22"/>
          <w:szCs w:val="22"/>
        </w:rPr>
      </w:pPr>
      <w:r>
        <w:t>5.4.6.2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_Toc121758579 \h </w:instrText>
      </w:r>
      <w:r>
        <w:fldChar w:fldCharType="separate"/>
      </w:r>
      <w:r>
        <w:t>250</w:t>
      </w:r>
      <w:r>
        <w:fldChar w:fldCharType="end"/>
      </w:r>
    </w:p>
    <w:p w14:paraId="1E45672C" w14:textId="5B8CF850" w:rsidR="00392F45" w:rsidRDefault="00392F45">
      <w:pPr>
        <w:pStyle w:val="TOC5"/>
        <w:rPr>
          <w:rFonts w:asciiTheme="minorHAnsi" w:eastAsiaTheme="minorEastAsia" w:hAnsiTheme="minorHAnsi" w:cstheme="minorBidi"/>
          <w:sz w:val="22"/>
          <w:szCs w:val="22"/>
        </w:rPr>
      </w:pPr>
      <w:r>
        <w:t>5.4.6.3</w:t>
      </w:r>
      <w:r>
        <w:rPr>
          <w:rFonts w:asciiTheme="minorHAnsi" w:eastAsiaTheme="minorEastAsia" w:hAnsiTheme="minorHAnsi" w:cstheme="minorBidi"/>
          <w:sz w:val="22"/>
          <w:szCs w:val="22"/>
        </w:rPr>
        <w:tab/>
      </w:r>
      <w:r>
        <w:t>Clauses 1-5, Annexes</w:t>
      </w:r>
      <w:r>
        <w:tab/>
      </w:r>
      <w:r>
        <w:fldChar w:fldCharType="begin" w:fldLock="1"/>
      </w:r>
      <w:r>
        <w:instrText xml:space="preserve"> PAGEREF _Toc121758580 \h </w:instrText>
      </w:r>
      <w:r>
        <w:fldChar w:fldCharType="separate"/>
      </w:r>
      <w:r>
        <w:t>252</w:t>
      </w:r>
      <w:r>
        <w:fldChar w:fldCharType="end"/>
      </w:r>
    </w:p>
    <w:p w14:paraId="6793B7BB" w14:textId="0070815F" w:rsidR="00392F45" w:rsidRDefault="00392F45">
      <w:pPr>
        <w:pStyle w:val="TOC4"/>
        <w:rPr>
          <w:rFonts w:asciiTheme="minorHAnsi" w:eastAsiaTheme="minorEastAsia" w:hAnsiTheme="minorHAnsi" w:cstheme="minorBidi"/>
          <w:sz w:val="22"/>
          <w:szCs w:val="22"/>
        </w:rPr>
      </w:pPr>
      <w:r>
        <w:t>5.4.7</w:t>
      </w:r>
      <w:r>
        <w:rPr>
          <w:rFonts w:asciiTheme="minorHAnsi" w:eastAsiaTheme="minorEastAsia" w:hAnsiTheme="minorHAnsi" w:cstheme="minorBidi"/>
          <w:sz w:val="22"/>
          <w:szCs w:val="22"/>
        </w:rPr>
        <w:tab/>
      </w:r>
      <w:r>
        <w:t>TS 38.521-4</w:t>
      </w:r>
      <w:r>
        <w:tab/>
      </w:r>
      <w:r>
        <w:fldChar w:fldCharType="begin" w:fldLock="1"/>
      </w:r>
      <w:r>
        <w:instrText xml:space="preserve"> PAGEREF _Toc121758581 \h </w:instrText>
      </w:r>
      <w:r>
        <w:fldChar w:fldCharType="separate"/>
      </w:r>
      <w:r>
        <w:t>254</w:t>
      </w:r>
      <w:r>
        <w:fldChar w:fldCharType="end"/>
      </w:r>
    </w:p>
    <w:p w14:paraId="28FC7C58" w14:textId="65142DB6" w:rsidR="00392F45" w:rsidRDefault="00392F45">
      <w:pPr>
        <w:pStyle w:val="TOC5"/>
        <w:rPr>
          <w:rFonts w:asciiTheme="minorHAnsi" w:eastAsiaTheme="minorEastAsia" w:hAnsiTheme="minorHAnsi" w:cstheme="minorBidi"/>
          <w:sz w:val="22"/>
          <w:szCs w:val="22"/>
        </w:rPr>
      </w:pPr>
      <w:r>
        <w:t>5.4.7.1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_Toc121758582 \h </w:instrText>
      </w:r>
      <w:r>
        <w:fldChar w:fldCharType="separate"/>
      </w:r>
      <w:r>
        <w:t>254</w:t>
      </w:r>
      <w:r>
        <w:fldChar w:fldCharType="end"/>
      </w:r>
    </w:p>
    <w:p w14:paraId="793AF5A9" w14:textId="57433673" w:rsidR="00392F45" w:rsidRDefault="00392F45">
      <w:pPr>
        <w:pStyle w:val="TOC5"/>
        <w:rPr>
          <w:rFonts w:asciiTheme="minorHAnsi" w:eastAsiaTheme="minorEastAsia" w:hAnsiTheme="minorHAnsi" w:cstheme="minorBidi"/>
          <w:sz w:val="22"/>
          <w:szCs w:val="22"/>
        </w:rPr>
      </w:pPr>
      <w:r>
        <w:t>5.4.7.2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_Toc121758583 \h </w:instrText>
      </w:r>
      <w:r>
        <w:fldChar w:fldCharType="separate"/>
      </w:r>
      <w:r>
        <w:t>256</w:t>
      </w:r>
      <w:r>
        <w:fldChar w:fldCharType="end"/>
      </w:r>
    </w:p>
    <w:p w14:paraId="65EF4F5A" w14:textId="6E769DE9" w:rsidR="00392F45" w:rsidRDefault="00392F45">
      <w:pPr>
        <w:pStyle w:val="TOC5"/>
        <w:rPr>
          <w:rFonts w:asciiTheme="minorHAnsi" w:eastAsiaTheme="minorEastAsia" w:hAnsiTheme="minorHAnsi" w:cstheme="minorBidi"/>
          <w:sz w:val="22"/>
          <w:szCs w:val="22"/>
        </w:rPr>
      </w:pPr>
      <w:r>
        <w:t>5.4.7.3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_Toc121758584 \h </w:instrText>
      </w:r>
      <w:r>
        <w:fldChar w:fldCharType="separate"/>
      </w:r>
      <w:r>
        <w:t>258</w:t>
      </w:r>
      <w:r>
        <w:fldChar w:fldCharType="end"/>
      </w:r>
    </w:p>
    <w:p w14:paraId="28C40C62" w14:textId="1123ADC8" w:rsidR="00392F45" w:rsidRDefault="00392F45">
      <w:pPr>
        <w:pStyle w:val="TOC5"/>
        <w:rPr>
          <w:rFonts w:asciiTheme="minorHAnsi" w:eastAsiaTheme="minorEastAsia" w:hAnsiTheme="minorHAnsi" w:cstheme="minorBidi"/>
          <w:sz w:val="22"/>
          <w:szCs w:val="22"/>
        </w:rPr>
      </w:pPr>
      <w:r>
        <w:t>5.4.7.4</w:t>
      </w:r>
      <w:r>
        <w:rPr>
          <w:rFonts w:asciiTheme="minorHAnsi" w:eastAsiaTheme="minorEastAsia" w:hAnsiTheme="minorHAnsi" w:cstheme="minorBidi"/>
          <w:sz w:val="22"/>
          <w:szCs w:val="22"/>
        </w:rPr>
        <w:tab/>
      </w:r>
      <w:r>
        <w:t>Clauses 1-4, Annexes</w:t>
      </w:r>
      <w:r>
        <w:tab/>
      </w:r>
      <w:r>
        <w:fldChar w:fldCharType="begin" w:fldLock="1"/>
      </w:r>
      <w:r>
        <w:instrText xml:space="preserve"> PAGEREF _Toc121758585 \h </w:instrText>
      </w:r>
      <w:r>
        <w:fldChar w:fldCharType="separate"/>
      </w:r>
      <w:r>
        <w:t>259</w:t>
      </w:r>
      <w:r>
        <w:fldChar w:fldCharType="end"/>
      </w:r>
    </w:p>
    <w:p w14:paraId="041BD988" w14:textId="3C154389" w:rsidR="00392F45" w:rsidRDefault="00392F45">
      <w:pPr>
        <w:pStyle w:val="TOC4"/>
        <w:rPr>
          <w:rFonts w:asciiTheme="minorHAnsi" w:eastAsiaTheme="minorEastAsia" w:hAnsiTheme="minorHAnsi" w:cstheme="minorBidi"/>
          <w:sz w:val="22"/>
          <w:szCs w:val="22"/>
        </w:rPr>
      </w:pPr>
      <w:r>
        <w:t>5.4.8</w:t>
      </w:r>
      <w:r>
        <w:rPr>
          <w:rFonts w:asciiTheme="minorHAnsi" w:eastAsiaTheme="minorEastAsia" w:hAnsiTheme="minorHAnsi" w:cstheme="minorBidi"/>
          <w:sz w:val="22"/>
          <w:szCs w:val="22"/>
        </w:rPr>
        <w:tab/>
      </w:r>
      <w:r>
        <w:t>TS 38.522</w:t>
      </w:r>
      <w:r>
        <w:tab/>
      </w:r>
      <w:r>
        <w:fldChar w:fldCharType="begin" w:fldLock="1"/>
      </w:r>
      <w:r>
        <w:instrText xml:space="preserve"> PAGEREF _Toc121758586 \h </w:instrText>
      </w:r>
      <w:r>
        <w:fldChar w:fldCharType="separate"/>
      </w:r>
      <w:r>
        <w:t>260</w:t>
      </w:r>
      <w:r>
        <w:fldChar w:fldCharType="end"/>
      </w:r>
    </w:p>
    <w:p w14:paraId="3B74E649" w14:textId="54ACBF27" w:rsidR="00392F45" w:rsidRDefault="00392F45">
      <w:pPr>
        <w:pStyle w:val="TOC4"/>
        <w:rPr>
          <w:rFonts w:asciiTheme="minorHAnsi" w:eastAsiaTheme="minorEastAsia" w:hAnsiTheme="minorHAnsi" w:cstheme="minorBidi"/>
          <w:sz w:val="22"/>
          <w:szCs w:val="22"/>
        </w:rPr>
      </w:pPr>
      <w:r>
        <w:t>5.4.9</w:t>
      </w:r>
      <w:r>
        <w:rPr>
          <w:rFonts w:asciiTheme="minorHAnsi" w:eastAsiaTheme="minorEastAsia" w:hAnsiTheme="minorHAnsi" w:cstheme="minorBidi"/>
          <w:sz w:val="22"/>
          <w:szCs w:val="22"/>
        </w:rPr>
        <w:tab/>
      </w:r>
      <w:r>
        <w:t>TS 38.533</w:t>
      </w:r>
      <w:r>
        <w:tab/>
      </w:r>
      <w:r>
        <w:fldChar w:fldCharType="begin" w:fldLock="1"/>
      </w:r>
      <w:r>
        <w:instrText xml:space="preserve"> PAGEREF _Toc121758587 \h </w:instrText>
      </w:r>
      <w:r>
        <w:fldChar w:fldCharType="separate"/>
      </w:r>
      <w:r>
        <w:t>262</w:t>
      </w:r>
      <w:r>
        <w:fldChar w:fldCharType="end"/>
      </w:r>
    </w:p>
    <w:p w14:paraId="0EB35AFC" w14:textId="69519363" w:rsidR="00392F45" w:rsidRDefault="00392F45">
      <w:pPr>
        <w:pStyle w:val="TOC5"/>
        <w:rPr>
          <w:rFonts w:asciiTheme="minorHAnsi" w:eastAsiaTheme="minorEastAsia" w:hAnsiTheme="minorHAnsi" w:cstheme="minorBidi"/>
          <w:sz w:val="22"/>
          <w:szCs w:val="22"/>
        </w:rPr>
      </w:pPr>
      <w:r>
        <w:t>5.4.9.1</w:t>
      </w:r>
      <w:r>
        <w:rPr>
          <w:rFonts w:asciiTheme="minorHAnsi" w:eastAsiaTheme="minorEastAsia" w:hAnsiTheme="minorHAnsi" w:cstheme="minorBidi"/>
          <w:sz w:val="22"/>
          <w:szCs w:val="22"/>
        </w:rPr>
        <w:tab/>
      </w:r>
      <w:r>
        <w:t>EN-DC with all NR cells in FR1 (Clause 4)</w:t>
      </w:r>
      <w:r>
        <w:tab/>
      </w:r>
      <w:r>
        <w:fldChar w:fldCharType="begin" w:fldLock="1"/>
      </w:r>
      <w:r>
        <w:instrText xml:space="preserve"> PAGEREF _Toc121758588 \h </w:instrText>
      </w:r>
      <w:r>
        <w:fldChar w:fldCharType="separate"/>
      </w:r>
      <w:r>
        <w:t>262</w:t>
      </w:r>
      <w:r>
        <w:fldChar w:fldCharType="end"/>
      </w:r>
    </w:p>
    <w:p w14:paraId="11B62E92" w14:textId="45FFE7D5" w:rsidR="00392F45" w:rsidRDefault="00392F45">
      <w:pPr>
        <w:pStyle w:val="TOC5"/>
        <w:rPr>
          <w:rFonts w:asciiTheme="minorHAnsi" w:eastAsiaTheme="minorEastAsia" w:hAnsiTheme="minorHAnsi" w:cstheme="minorBidi"/>
          <w:sz w:val="22"/>
          <w:szCs w:val="22"/>
        </w:rPr>
      </w:pPr>
      <w:r>
        <w:t>5.4.9.2</w:t>
      </w:r>
      <w:r>
        <w:rPr>
          <w:rFonts w:asciiTheme="minorHAnsi" w:eastAsiaTheme="minorEastAsia" w:hAnsiTheme="minorHAnsi" w:cstheme="minorBidi"/>
          <w:sz w:val="22"/>
          <w:szCs w:val="22"/>
        </w:rPr>
        <w:tab/>
      </w:r>
      <w:r>
        <w:t>NE-DC with all NR cells in FR1 (Clause 4A)</w:t>
      </w:r>
      <w:r>
        <w:tab/>
      </w:r>
      <w:r>
        <w:fldChar w:fldCharType="begin" w:fldLock="1"/>
      </w:r>
      <w:r>
        <w:instrText xml:space="preserve"> PAGEREF _Toc121758589 \h </w:instrText>
      </w:r>
      <w:r>
        <w:fldChar w:fldCharType="separate"/>
      </w:r>
      <w:r>
        <w:t>264</w:t>
      </w:r>
      <w:r>
        <w:fldChar w:fldCharType="end"/>
      </w:r>
    </w:p>
    <w:p w14:paraId="15255349" w14:textId="550F1CC4" w:rsidR="00392F45" w:rsidRDefault="00392F45">
      <w:pPr>
        <w:pStyle w:val="TOC5"/>
        <w:rPr>
          <w:rFonts w:asciiTheme="minorHAnsi" w:eastAsiaTheme="minorEastAsia" w:hAnsiTheme="minorHAnsi" w:cstheme="minorBidi"/>
          <w:sz w:val="22"/>
          <w:szCs w:val="22"/>
        </w:rPr>
      </w:pPr>
      <w:r>
        <w:t>5.4.9.3</w:t>
      </w:r>
      <w:r>
        <w:rPr>
          <w:rFonts w:asciiTheme="minorHAnsi" w:eastAsiaTheme="minorEastAsia" w:hAnsiTheme="minorHAnsi" w:cstheme="minorBidi"/>
          <w:sz w:val="22"/>
          <w:szCs w:val="22"/>
        </w:rPr>
        <w:tab/>
      </w:r>
      <w:r>
        <w:t>EN-DC with at least 1 NR Cell in FR2 (Clause5)</w:t>
      </w:r>
      <w:r>
        <w:tab/>
      </w:r>
      <w:r>
        <w:fldChar w:fldCharType="begin" w:fldLock="1"/>
      </w:r>
      <w:r>
        <w:instrText xml:space="preserve"> PAGEREF _Toc121758590 \h </w:instrText>
      </w:r>
      <w:r>
        <w:fldChar w:fldCharType="separate"/>
      </w:r>
      <w:r>
        <w:t>265</w:t>
      </w:r>
      <w:r>
        <w:fldChar w:fldCharType="end"/>
      </w:r>
    </w:p>
    <w:p w14:paraId="53F8CC7E" w14:textId="4EF83012" w:rsidR="00392F45" w:rsidRDefault="00392F45">
      <w:pPr>
        <w:pStyle w:val="TOC5"/>
        <w:rPr>
          <w:rFonts w:asciiTheme="minorHAnsi" w:eastAsiaTheme="minorEastAsia" w:hAnsiTheme="minorHAnsi" w:cstheme="minorBidi"/>
          <w:sz w:val="22"/>
          <w:szCs w:val="22"/>
        </w:rPr>
      </w:pPr>
      <w:r>
        <w:t>5.4.9.4</w:t>
      </w:r>
      <w:r>
        <w:rPr>
          <w:rFonts w:asciiTheme="minorHAnsi" w:eastAsiaTheme="minorEastAsia" w:hAnsiTheme="minorHAnsi" w:cstheme="minorBidi"/>
          <w:sz w:val="22"/>
          <w:szCs w:val="22"/>
        </w:rPr>
        <w:tab/>
      </w:r>
      <w:r>
        <w:t>NR Standalone in FR1 (Clause 6)</w:t>
      </w:r>
      <w:r>
        <w:tab/>
      </w:r>
      <w:r>
        <w:fldChar w:fldCharType="begin" w:fldLock="1"/>
      </w:r>
      <w:r>
        <w:instrText xml:space="preserve"> PAGEREF _Toc121758591 \h </w:instrText>
      </w:r>
      <w:r>
        <w:fldChar w:fldCharType="separate"/>
      </w:r>
      <w:r>
        <w:t>272</w:t>
      </w:r>
      <w:r>
        <w:fldChar w:fldCharType="end"/>
      </w:r>
    </w:p>
    <w:p w14:paraId="0AC9E7BA" w14:textId="3F12E5CD" w:rsidR="00392F45" w:rsidRDefault="00392F45">
      <w:pPr>
        <w:pStyle w:val="TOC5"/>
        <w:rPr>
          <w:rFonts w:asciiTheme="minorHAnsi" w:eastAsiaTheme="minorEastAsia" w:hAnsiTheme="minorHAnsi" w:cstheme="minorBidi"/>
          <w:sz w:val="22"/>
          <w:szCs w:val="22"/>
        </w:rPr>
      </w:pPr>
      <w:r>
        <w:t>5.4.9.5</w:t>
      </w:r>
      <w:r>
        <w:rPr>
          <w:rFonts w:asciiTheme="minorHAnsi" w:eastAsiaTheme="minorEastAsia" w:hAnsiTheme="minorHAnsi" w:cstheme="minorBidi"/>
          <w:sz w:val="22"/>
          <w:szCs w:val="22"/>
        </w:rPr>
        <w:tab/>
      </w:r>
      <w:r>
        <w:t>NR standalone with at least one NR cell in FR2 (Clause7)</w:t>
      </w:r>
      <w:r>
        <w:tab/>
      </w:r>
      <w:r>
        <w:fldChar w:fldCharType="begin" w:fldLock="1"/>
      </w:r>
      <w:r>
        <w:instrText xml:space="preserve"> PAGEREF _Toc121758592 \h </w:instrText>
      </w:r>
      <w:r>
        <w:fldChar w:fldCharType="separate"/>
      </w:r>
      <w:r>
        <w:t>276</w:t>
      </w:r>
      <w:r>
        <w:fldChar w:fldCharType="end"/>
      </w:r>
    </w:p>
    <w:p w14:paraId="7ECB77E6" w14:textId="4CC7BC79" w:rsidR="00392F45" w:rsidRDefault="00392F45">
      <w:pPr>
        <w:pStyle w:val="TOC5"/>
        <w:rPr>
          <w:rFonts w:asciiTheme="minorHAnsi" w:eastAsiaTheme="minorEastAsia" w:hAnsiTheme="minorHAnsi" w:cstheme="minorBidi"/>
          <w:sz w:val="22"/>
          <w:szCs w:val="22"/>
        </w:rPr>
      </w:pPr>
      <w:r>
        <w:t>5.4.9.6</w:t>
      </w:r>
      <w:r>
        <w:rPr>
          <w:rFonts w:asciiTheme="minorHAnsi" w:eastAsiaTheme="minorEastAsia" w:hAnsiTheme="minorHAnsi" w:cstheme="minorBidi"/>
          <w:sz w:val="22"/>
          <w:szCs w:val="22"/>
        </w:rPr>
        <w:tab/>
      </w:r>
      <w:r>
        <w:t>E-UTRA – NR Inter-RAT with E-UTRA serving cell (Clause 8)</w:t>
      </w:r>
      <w:r>
        <w:tab/>
      </w:r>
      <w:r>
        <w:fldChar w:fldCharType="begin" w:fldLock="1"/>
      </w:r>
      <w:r>
        <w:instrText xml:space="preserve"> PAGEREF _Toc121758593 \h </w:instrText>
      </w:r>
      <w:r>
        <w:fldChar w:fldCharType="separate"/>
      </w:r>
      <w:r>
        <w:t>280</w:t>
      </w:r>
      <w:r>
        <w:fldChar w:fldCharType="end"/>
      </w:r>
    </w:p>
    <w:p w14:paraId="5EC3AEA2" w14:textId="065B7FE9" w:rsidR="00392F45" w:rsidRDefault="00392F45">
      <w:pPr>
        <w:pStyle w:val="TOC5"/>
        <w:rPr>
          <w:rFonts w:asciiTheme="minorHAnsi" w:eastAsiaTheme="minorEastAsia" w:hAnsiTheme="minorHAnsi" w:cstheme="minorBidi"/>
          <w:sz w:val="22"/>
          <w:szCs w:val="22"/>
        </w:rPr>
      </w:pPr>
      <w:r>
        <w:t>5.4.9.7</w:t>
      </w:r>
      <w:r>
        <w:rPr>
          <w:rFonts w:asciiTheme="minorHAnsi" w:eastAsiaTheme="minorEastAsia" w:hAnsiTheme="minorHAnsi" w:cstheme="minorBidi"/>
          <w:sz w:val="22"/>
          <w:szCs w:val="22"/>
        </w:rPr>
        <w:tab/>
      </w:r>
      <w:r>
        <w:t>Clauses 1-3, Annexes</w:t>
      </w:r>
      <w:r>
        <w:tab/>
      </w:r>
      <w:r>
        <w:fldChar w:fldCharType="begin" w:fldLock="1"/>
      </w:r>
      <w:r>
        <w:instrText xml:space="preserve"> PAGEREF _Toc121758594 \h </w:instrText>
      </w:r>
      <w:r>
        <w:fldChar w:fldCharType="separate"/>
      </w:r>
      <w:r>
        <w:t>281</w:t>
      </w:r>
      <w:r>
        <w:fldChar w:fldCharType="end"/>
      </w:r>
    </w:p>
    <w:p w14:paraId="140F7544" w14:textId="5013CB9B" w:rsidR="00392F45" w:rsidRDefault="00392F45">
      <w:pPr>
        <w:pStyle w:val="TOC4"/>
        <w:rPr>
          <w:rFonts w:asciiTheme="minorHAnsi" w:eastAsiaTheme="minorEastAsia" w:hAnsiTheme="minorHAnsi" w:cstheme="minorBidi"/>
          <w:sz w:val="22"/>
          <w:szCs w:val="22"/>
        </w:rPr>
      </w:pPr>
      <w:r>
        <w:t>5.4.10</w:t>
      </w:r>
      <w:r>
        <w:rPr>
          <w:rFonts w:asciiTheme="minorHAnsi" w:eastAsiaTheme="minorEastAsia" w:hAnsiTheme="minorHAnsi" w:cstheme="minorBidi"/>
          <w:sz w:val="22"/>
          <w:szCs w:val="22"/>
        </w:rPr>
        <w:tab/>
      </w:r>
      <w:r>
        <w:t>TS 36.508</w:t>
      </w:r>
      <w:r>
        <w:tab/>
      </w:r>
      <w:r>
        <w:fldChar w:fldCharType="begin" w:fldLock="1"/>
      </w:r>
      <w:r>
        <w:instrText xml:space="preserve"> PAGEREF _Toc121758595 \h </w:instrText>
      </w:r>
      <w:r>
        <w:fldChar w:fldCharType="separate"/>
      </w:r>
      <w:r>
        <w:t>284</w:t>
      </w:r>
      <w:r>
        <w:fldChar w:fldCharType="end"/>
      </w:r>
    </w:p>
    <w:p w14:paraId="30126135" w14:textId="707B6990" w:rsidR="00392F45" w:rsidRDefault="00392F45">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TS 36.521-3</w:t>
      </w:r>
      <w:r>
        <w:tab/>
      </w:r>
      <w:r>
        <w:fldChar w:fldCharType="begin" w:fldLock="1"/>
      </w:r>
      <w:r>
        <w:instrText xml:space="preserve"> PAGEREF _Toc121758596 \h </w:instrText>
      </w:r>
      <w:r>
        <w:fldChar w:fldCharType="separate"/>
      </w:r>
      <w:r>
        <w:t>284</w:t>
      </w:r>
      <w:r>
        <w:fldChar w:fldCharType="end"/>
      </w:r>
    </w:p>
    <w:p w14:paraId="4C280E3D" w14:textId="3058519F" w:rsidR="00392F45" w:rsidRDefault="00392F45">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TS 37.571-1</w:t>
      </w:r>
      <w:r>
        <w:tab/>
      </w:r>
      <w:r>
        <w:fldChar w:fldCharType="begin" w:fldLock="1"/>
      </w:r>
      <w:r>
        <w:instrText xml:space="preserve"> PAGEREF _Toc121758597 \h </w:instrText>
      </w:r>
      <w:r>
        <w:fldChar w:fldCharType="separate"/>
      </w:r>
      <w:r>
        <w:t>284</w:t>
      </w:r>
      <w:r>
        <w:fldChar w:fldCharType="end"/>
      </w:r>
    </w:p>
    <w:p w14:paraId="37B707C9" w14:textId="19264E02" w:rsidR="00392F45" w:rsidRDefault="00392F45">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TS 37.571-3</w:t>
      </w:r>
      <w:r>
        <w:tab/>
      </w:r>
      <w:r>
        <w:fldChar w:fldCharType="begin" w:fldLock="1"/>
      </w:r>
      <w:r>
        <w:instrText xml:space="preserve"> PAGEREF _Toc121758598 \h </w:instrText>
      </w:r>
      <w:r>
        <w:fldChar w:fldCharType="separate"/>
      </w:r>
      <w:r>
        <w:t>284</w:t>
      </w:r>
      <w:r>
        <w:fldChar w:fldCharType="end"/>
      </w:r>
    </w:p>
    <w:p w14:paraId="03B28AC2" w14:textId="06D66407" w:rsidR="00392F45" w:rsidRDefault="00392F45">
      <w:pPr>
        <w:pStyle w:val="TOC4"/>
        <w:rPr>
          <w:rFonts w:asciiTheme="minorHAnsi" w:eastAsiaTheme="minorEastAsia" w:hAnsiTheme="minorHAnsi" w:cstheme="minorBidi"/>
          <w:sz w:val="22"/>
          <w:szCs w:val="22"/>
        </w:rPr>
      </w:pPr>
      <w:r>
        <w:t>5.4.14</w:t>
      </w:r>
      <w:r>
        <w:rPr>
          <w:rFonts w:asciiTheme="minorHAnsi" w:eastAsiaTheme="minorEastAsia" w:hAnsiTheme="minorHAnsi" w:cstheme="minorBidi"/>
          <w:sz w:val="22"/>
          <w:szCs w:val="22"/>
        </w:rPr>
        <w:tab/>
      </w:r>
      <w:r>
        <w:t>TS 37.571-5</w:t>
      </w:r>
      <w:r>
        <w:tab/>
      </w:r>
      <w:r>
        <w:fldChar w:fldCharType="begin" w:fldLock="1"/>
      </w:r>
      <w:r>
        <w:instrText xml:space="preserve"> PAGEREF _Toc121758599 \h </w:instrText>
      </w:r>
      <w:r>
        <w:fldChar w:fldCharType="separate"/>
      </w:r>
      <w:r>
        <w:t>284</w:t>
      </w:r>
      <w:r>
        <w:fldChar w:fldCharType="end"/>
      </w:r>
    </w:p>
    <w:p w14:paraId="7381D4B1" w14:textId="47013F20" w:rsidR="00392F45" w:rsidRDefault="00392F45">
      <w:pPr>
        <w:pStyle w:val="TOC4"/>
        <w:rPr>
          <w:rFonts w:asciiTheme="minorHAnsi" w:eastAsiaTheme="minorEastAsia" w:hAnsiTheme="minorHAnsi" w:cstheme="minorBidi"/>
          <w:sz w:val="22"/>
          <w:szCs w:val="22"/>
        </w:rPr>
      </w:pPr>
      <w:r>
        <w:t>5.4.15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_Toc121758600 \h </w:instrText>
      </w:r>
      <w:r>
        <w:fldChar w:fldCharType="separate"/>
      </w:r>
      <w:r>
        <w:t>284</w:t>
      </w:r>
      <w:r>
        <w:fldChar w:fldCharType="end"/>
      </w:r>
    </w:p>
    <w:p w14:paraId="56C98E8C" w14:textId="27ECA6E7" w:rsidR="00392F45" w:rsidRDefault="00392F45">
      <w:pPr>
        <w:pStyle w:val="TOC4"/>
        <w:rPr>
          <w:rFonts w:asciiTheme="minorHAnsi" w:eastAsiaTheme="minorEastAsia" w:hAnsiTheme="minorHAnsi" w:cstheme="minorBidi"/>
          <w:sz w:val="22"/>
          <w:szCs w:val="22"/>
        </w:rPr>
      </w:pPr>
      <w:r>
        <w:t>5.4.16</w:t>
      </w:r>
      <w:r>
        <w:rPr>
          <w:rFonts w:asciiTheme="minorHAnsi" w:eastAsiaTheme="minorEastAsia" w:hAnsiTheme="minorHAnsi" w:cstheme="minorBidi"/>
          <w:sz w:val="22"/>
          <w:szCs w:val="22"/>
        </w:rPr>
        <w:tab/>
      </w:r>
      <w:r>
        <w:t>TR 38.905 (NR Test Points Radio Transmission and Reception )</w:t>
      </w:r>
      <w:r>
        <w:tab/>
      </w:r>
      <w:r>
        <w:fldChar w:fldCharType="begin" w:fldLock="1"/>
      </w:r>
      <w:r>
        <w:instrText xml:space="preserve"> PAGEREF _Toc121758601 \h </w:instrText>
      </w:r>
      <w:r>
        <w:fldChar w:fldCharType="separate"/>
      </w:r>
      <w:r>
        <w:t>290</w:t>
      </w:r>
      <w:r>
        <w:fldChar w:fldCharType="end"/>
      </w:r>
    </w:p>
    <w:p w14:paraId="0D6E81A1" w14:textId="76306F1C" w:rsidR="00392F45" w:rsidRDefault="00392F45">
      <w:pPr>
        <w:pStyle w:val="TOC4"/>
        <w:rPr>
          <w:rFonts w:asciiTheme="minorHAnsi" w:eastAsiaTheme="minorEastAsia" w:hAnsiTheme="minorHAnsi" w:cstheme="minorBidi"/>
          <w:sz w:val="22"/>
          <w:szCs w:val="22"/>
        </w:rPr>
      </w:pPr>
      <w:r>
        <w:t>5.4.17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_Toc121758602 \h </w:instrText>
      </w:r>
      <w:r>
        <w:fldChar w:fldCharType="separate"/>
      </w:r>
      <w:r>
        <w:t>293</w:t>
      </w:r>
      <w:r>
        <w:fldChar w:fldCharType="end"/>
      </w:r>
    </w:p>
    <w:p w14:paraId="636FBF20" w14:textId="3D219EB0" w:rsidR="00392F45" w:rsidRDefault="00392F45">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Routine Maintenance for LTE only TEIx_Test</w:t>
      </w:r>
      <w:r>
        <w:tab/>
      </w:r>
      <w:r>
        <w:fldChar w:fldCharType="begin" w:fldLock="1"/>
      </w:r>
      <w:r>
        <w:instrText xml:space="preserve"> PAGEREF _Toc121758603 \h </w:instrText>
      </w:r>
      <w:r>
        <w:fldChar w:fldCharType="separate"/>
      </w:r>
      <w:r>
        <w:t>301</w:t>
      </w:r>
      <w:r>
        <w:fldChar w:fldCharType="end"/>
      </w:r>
    </w:p>
    <w:p w14:paraId="51040CF6" w14:textId="15CC45E7" w:rsidR="00392F45" w:rsidRDefault="00392F45">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LTE RF</w:t>
      </w:r>
      <w:r>
        <w:tab/>
      </w:r>
      <w:r>
        <w:fldChar w:fldCharType="begin" w:fldLock="1"/>
      </w:r>
      <w:r>
        <w:instrText xml:space="preserve"> PAGEREF _Toc121758604 \h </w:instrText>
      </w:r>
      <w:r>
        <w:fldChar w:fldCharType="separate"/>
      </w:r>
      <w:r>
        <w:t>301</w:t>
      </w:r>
      <w:r>
        <w:fldChar w:fldCharType="end"/>
      </w:r>
    </w:p>
    <w:p w14:paraId="23720725" w14:textId="5F8739ED" w:rsidR="00392F45" w:rsidRDefault="00392F45">
      <w:pPr>
        <w:pStyle w:val="TOC5"/>
        <w:rPr>
          <w:rFonts w:asciiTheme="minorHAnsi" w:eastAsiaTheme="minorEastAsia" w:hAnsiTheme="minorHAnsi" w:cstheme="minorBidi"/>
          <w:sz w:val="22"/>
          <w:szCs w:val="22"/>
        </w:rPr>
      </w:pPr>
      <w:r>
        <w:t>5.5.1.1</w:t>
      </w:r>
      <w:r>
        <w:rPr>
          <w:rFonts w:asciiTheme="minorHAnsi" w:eastAsiaTheme="minorEastAsia" w:hAnsiTheme="minorHAnsi" w:cstheme="minorBidi"/>
          <w:sz w:val="22"/>
          <w:szCs w:val="22"/>
        </w:rPr>
        <w:tab/>
      </w:r>
      <w:r>
        <w:t>TS 36.508</w:t>
      </w:r>
      <w:r>
        <w:tab/>
      </w:r>
      <w:r>
        <w:fldChar w:fldCharType="begin" w:fldLock="1"/>
      </w:r>
      <w:r>
        <w:instrText xml:space="preserve"> PAGEREF _Toc121758605 \h </w:instrText>
      </w:r>
      <w:r>
        <w:fldChar w:fldCharType="separate"/>
      </w:r>
      <w:r>
        <w:t>301</w:t>
      </w:r>
      <w:r>
        <w:fldChar w:fldCharType="end"/>
      </w:r>
    </w:p>
    <w:p w14:paraId="6888DEBF" w14:textId="44C5C405" w:rsidR="00392F45" w:rsidRDefault="00392F45">
      <w:pPr>
        <w:pStyle w:val="TOC5"/>
        <w:rPr>
          <w:rFonts w:asciiTheme="minorHAnsi" w:eastAsiaTheme="minorEastAsia" w:hAnsiTheme="minorHAnsi" w:cstheme="minorBidi"/>
          <w:sz w:val="22"/>
          <w:szCs w:val="22"/>
        </w:rPr>
      </w:pPr>
      <w:r>
        <w:t>5.5.1.2</w:t>
      </w:r>
      <w:r>
        <w:rPr>
          <w:rFonts w:asciiTheme="minorHAnsi" w:eastAsiaTheme="minorEastAsia" w:hAnsiTheme="minorHAnsi" w:cstheme="minorBidi"/>
          <w:sz w:val="22"/>
          <w:szCs w:val="22"/>
        </w:rPr>
        <w:tab/>
      </w:r>
      <w:r>
        <w:t>TS 36.509</w:t>
      </w:r>
      <w:r>
        <w:tab/>
      </w:r>
      <w:r>
        <w:fldChar w:fldCharType="begin" w:fldLock="1"/>
      </w:r>
      <w:r>
        <w:instrText xml:space="preserve"> PAGEREF _Toc121758606 \h </w:instrText>
      </w:r>
      <w:r>
        <w:fldChar w:fldCharType="separate"/>
      </w:r>
      <w:r>
        <w:t>301</w:t>
      </w:r>
      <w:r>
        <w:fldChar w:fldCharType="end"/>
      </w:r>
    </w:p>
    <w:p w14:paraId="65D62A17" w14:textId="30B7F43E" w:rsidR="00392F45" w:rsidRDefault="00392F45">
      <w:pPr>
        <w:pStyle w:val="TOC5"/>
        <w:rPr>
          <w:rFonts w:asciiTheme="minorHAnsi" w:eastAsiaTheme="minorEastAsia" w:hAnsiTheme="minorHAnsi" w:cstheme="minorBidi"/>
          <w:sz w:val="22"/>
          <w:szCs w:val="22"/>
        </w:rPr>
      </w:pPr>
      <w:r>
        <w:t>5.5.1.3</w:t>
      </w:r>
      <w:r>
        <w:rPr>
          <w:rFonts w:asciiTheme="minorHAnsi" w:eastAsiaTheme="minorEastAsia" w:hAnsiTheme="minorHAnsi" w:cstheme="minorBidi"/>
          <w:sz w:val="22"/>
          <w:szCs w:val="22"/>
        </w:rPr>
        <w:tab/>
      </w:r>
      <w:r>
        <w:t>TS 36.521-1</w:t>
      </w:r>
      <w:r>
        <w:tab/>
      </w:r>
      <w:r>
        <w:fldChar w:fldCharType="begin" w:fldLock="1"/>
      </w:r>
      <w:r>
        <w:instrText xml:space="preserve"> PAGEREF _Toc121758607 \h </w:instrText>
      </w:r>
      <w:r>
        <w:fldChar w:fldCharType="separate"/>
      </w:r>
      <w:r>
        <w:t>302</w:t>
      </w:r>
      <w:r>
        <w:fldChar w:fldCharType="end"/>
      </w:r>
    </w:p>
    <w:p w14:paraId="641992FD" w14:textId="47DF7A2D" w:rsidR="00392F45" w:rsidRDefault="00392F45">
      <w:pPr>
        <w:pStyle w:val="TOC6"/>
        <w:rPr>
          <w:rFonts w:asciiTheme="minorHAnsi" w:eastAsiaTheme="minorEastAsia" w:hAnsiTheme="minorHAnsi" w:cstheme="minorBidi"/>
          <w:sz w:val="22"/>
          <w:szCs w:val="22"/>
        </w:rPr>
      </w:pPr>
      <w:r>
        <w:t>5.5.1.3.1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_Toc121758608 \h </w:instrText>
      </w:r>
      <w:r>
        <w:fldChar w:fldCharType="separate"/>
      </w:r>
      <w:r>
        <w:t>302</w:t>
      </w:r>
      <w:r>
        <w:fldChar w:fldCharType="end"/>
      </w:r>
    </w:p>
    <w:p w14:paraId="4428DD8F" w14:textId="13C5A002" w:rsidR="00392F45" w:rsidRDefault="00392F45">
      <w:pPr>
        <w:pStyle w:val="TOC6"/>
        <w:rPr>
          <w:rFonts w:asciiTheme="minorHAnsi" w:eastAsiaTheme="minorEastAsia" w:hAnsiTheme="minorHAnsi" w:cstheme="minorBidi"/>
          <w:sz w:val="22"/>
          <w:szCs w:val="22"/>
        </w:rPr>
      </w:pPr>
      <w:r>
        <w:t>5.5.1.3.2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_Toc121758609 \h </w:instrText>
      </w:r>
      <w:r>
        <w:fldChar w:fldCharType="separate"/>
      </w:r>
      <w:r>
        <w:t>304</w:t>
      </w:r>
      <w:r>
        <w:fldChar w:fldCharType="end"/>
      </w:r>
    </w:p>
    <w:p w14:paraId="6EC89522" w14:textId="17EF25DB" w:rsidR="00392F45" w:rsidRDefault="00392F45">
      <w:pPr>
        <w:pStyle w:val="TOC6"/>
        <w:rPr>
          <w:rFonts w:asciiTheme="minorHAnsi" w:eastAsiaTheme="minorEastAsia" w:hAnsiTheme="minorHAnsi" w:cstheme="minorBidi"/>
          <w:sz w:val="22"/>
          <w:szCs w:val="22"/>
        </w:rPr>
      </w:pPr>
      <w:r>
        <w:t>5.5.1.3.3</w:t>
      </w:r>
      <w:r>
        <w:rPr>
          <w:rFonts w:asciiTheme="minorHAnsi" w:eastAsiaTheme="minorEastAsia" w:hAnsiTheme="minorHAnsi" w:cstheme="minorBidi"/>
          <w:sz w:val="22"/>
          <w:szCs w:val="22"/>
        </w:rPr>
        <w:tab/>
      </w:r>
      <w:r>
        <w:t>Clauses 1-5, 8-10, Annexes</w:t>
      </w:r>
      <w:r>
        <w:tab/>
      </w:r>
      <w:r>
        <w:fldChar w:fldCharType="begin" w:fldLock="1"/>
      </w:r>
      <w:r>
        <w:instrText xml:space="preserve"> PAGEREF _Toc121758610 \h </w:instrText>
      </w:r>
      <w:r>
        <w:fldChar w:fldCharType="separate"/>
      </w:r>
      <w:r>
        <w:t>305</w:t>
      </w:r>
      <w:r>
        <w:fldChar w:fldCharType="end"/>
      </w:r>
    </w:p>
    <w:p w14:paraId="200E1F8E" w14:textId="213D4E9B" w:rsidR="00392F45" w:rsidRDefault="00392F45">
      <w:pPr>
        <w:pStyle w:val="TOC5"/>
        <w:rPr>
          <w:rFonts w:asciiTheme="minorHAnsi" w:eastAsiaTheme="minorEastAsia" w:hAnsiTheme="minorHAnsi" w:cstheme="minorBidi"/>
          <w:sz w:val="22"/>
          <w:szCs w:val="22"/>
        </w:rPr>
      </w:pPr>
      <w:r>
        <w:t>5.5.1.4</w:t>
      </w:r>
      <w:r>
        <w:rPr>
          <w:rFonts w:asciiTheme="minorHAnsi" w:eastAsiaTheme="minorEastAsia" w:hAnsiTheme="minorHAnsi" w:cstheme="minorBidi"/>
          <w:sz w:val="22"/>
          <w:szCs w:val="22"/>
        </w:rPr>
        <w:tab/>
      </w:r>
      <w:r>
        <w:t>TS 36.521-2</w:t>
      </w:r>
      <w:r>
        <w:tab/>
      </w:r>
      <w:r>
        <w:fldChar w:fldCharType="begin" w:fldLock="1"/>
      </w:r>
      <w:r>
        <w:instrText xml:space="preserve"> PAGEREF _Toc121758611 \h </w:instrText>
      </w:r>
      <w:r>
        <w:fldChar w:fldCharType="separate"/>
      </w:r>
      <w:r>
        <w:t>305</w:t>
      </w:r>
      <w:r>
        <w:fldChar w:fldCharType="end"/>
      </w:r>
    </w:p>
    <w:p w14:paraId="58DD5B22" w14:textId="2107F3F0" w:rsidR="00392F45" w:rsidRDefault="00392F45">
      <w:pPr>
        <w:pStyle w:val="TOC5"/>
        <w:rPr>
          <w:rFonts w:asciiTheme="minorHAnsi" w:eastAsiaTheme="minorEastAsia" w:hAnsiTheme="minorHAnsi" w:cstheme="minorBidi"/>
          <w:sz w:val="22"/>
          <w:szCs w:val="22"/>
        </w:rPr>
      </w:pPr>
      <w:r>
        <w:t>5.5.1.5</w:t>
      </w:r>
      <w:r>
        <w:rPr>
          <w:rFonts w:asciiTheme="minorHAnsi" w:eastAsiaTheme="minorEastAsia" w:hAnsiTheme="minorHAnsi" w:cstheme="minorBidi"/>
          <w:sz w:val="22"/>
          <w:szCs w:val="22"/>
        </w:rPr>
        <w:tab/>
      </w:r>
      <w:r>
        <w:t>TS 36.521-3</w:t>
      </w:r>
      <w:r>
        <w:tab/>
      </w:r>
      <w:r>
        <w:fldChar w:fldCharType="begin" w:fldLock="1"/>
      </w:r>
      <w:r>
        <w:instrText xml:space="preserve"> PAGEREF _Toc121758612 \h </w:instrText>
      </w:r>
      <w:r>
        <w:fldChar w:fldCharType="separate"/>
      </w:r>
      <w:r>
        <w:t>305</w:t>
      </w:r>
      <w:r>
        <w:fldChar w:fldCharType="end"/>
      </w:r>
    </w:p>
    <w:p w14:paraId="3EFE0B4E" w14:textId="7D480E7A" w:rsidR="00392F45" w:rsidRDefault="00392F45">
      <w:pPr>
        <w:pStyle w:val="TOC5"/>
        <w:rPr>
          <w:rFonts w:asciiTheme="minorHAnsi" w:eastAsiaTheme="minorEastAsia" w:hAnsiTheme="minorHAnsi" w:cstheme="minorBidi"/>
          <w:sz w:val="22"/>
          <w:szCs w:val="22"/>
        </w:rPr>
      </w:pPr>
      <w:r>
        <w:t>5.5.1.6</w:t>
      </w:r>
      <w:r>
        <w:rPr>
          <w:rFonts w:asciiTheme="minorHAnsi" w:eastAsiaTheme="minorEastAsia" w:hAnsiTheme="minorHAnsi" w:cstheme="minorBidi"/>
          <w:sz w:val="22"/>
          <w:szCs w:val="22"/>
        </w:rPr>
        <w:tab/>
      </w:r>
      <w:r>
        <w:t>RRM Test &amp; Radio Reception Test Tolerances</w:t>
      </w:r>
      <w:r>
        <w:tab/>
      </w:r>
      <w:r>
        <w:fldChar w:fldCharType="begin" w:fldLock="1"/>
      </w:r>
      <w:r>
        <w:instrText xml:space="preserve"> PAGEREF _Toc121758613 \h </w:instrText>
      </w:r>
      <w:r>
        <w:fldChar w:fldCharType="separate"/>
      </w:r>
      <w:r>
        <w:t>306</w:t>
      </w:r>
      <w:r>
        <w:fldChar w:fldCharType="end"/>
      </w:r>
    </w:p>
    <w:p w14:paraId="33049504" w14:textId="54D512AA" w:rsidR="00392F45" w:rsidRDefault="00392F45">
      <w:pPr>
        <w:pStyle w:val="TOC6"/>
        <w:rPr>
          <w:rFonts w:asciiTheme="minorHAnsi" w:eastAsiaTheme="minorEastAsia" w:hAnsiTheme="minorHAnsi" w:cstheme="minorBidi"/>
          <w:sz w:val="22"/>
          <w:szCs w:val="22"/>
        </w:rPr>
      </w:pPr>
      <w:r>
        <w:t>5.5.1.6.1</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_Toc121758614 \h </w:instrText>
      </w:r>
      <w:r>
        <w:fldChar w:fldCharType="separate"/>
      </w:r>
      <w:r>
        <w:t>306</w:t>
      </w:r>
      <w:r>
        <w:fldChar w:fldCharType="end"/>
      </w:r>
    </w:p>
    <w:p w14:paraId="51D58096" w14:textId="7E4344D7" w:rsidR="00392F45" w:rsidRDefault="00392F45">
      <w:pPr>
        <w:pStyle w:val="TOC6"/>
        <w:rPr>
          <w:rFonts w:asciiTheme="minorHAnsi" w:eastAsiaTheme="minorEastAsia" w:hAnsiTheme="minorHAnsi" w:cstheme="minorBidi"/>
          <w:sz w:val="22"/>
          <w:szCs w:val="22"/>
        </w:rPr>
      </w:pPr>
      <w:r>
        <w:t>5.5.1.6.2</w:t>
      </w:r>
      <w:r>
        <w:rPr>
          <w:rFonts w:asciiTheme="minorHAnsi" w:eastAsiaTheme="minorEastAsia" w:hAnsiTheme="minorHAnsi" w:cstheme="minorBidi"/>
          <w:sz w:val="22"/>
          <w:szCs w:val="22"/>
        </w:rPr>
        <w:tab/>
      </w:r>
      <w:r>
        <w:t>TR 36.904 (E-UTRAN Radio Reception TT analyses)</w:t>
      </w:r>
      <w:r>
        <w:tab/>
      </w:r>
      <w:r>
        <w:fldChar w:fldCharType="begin" w:fldLock="1"/>
      </w:r>
      <w:r>
        <w:instrText xml:space="preserve"> PAGEREF _Toc121758615 \h </w:instrText>
      </w:r>
      <w:r>
        <w:fldChar w:fldCharType="separate"/>
      </w:r>
      <w:r>
        <w:t>306</w:t>
      </w:r>
      <w:r>
        <w:fldChar w:fldCharType="end"/>
      </w:r>
    </w:p>
    <w:p w14:paraId="06B2D4EF" w14:textId="0BFE3BE9" w:rsidR="00392F45" w:rsidRDefault="00392F45">
      <w:pPr>
        <w:pStyle w:val="TOC6"/>
        <w:rPr>
          <w:rFonts w:asciiTheme="minorHAnsi" w:eastAsiaTheme="minorEastAsia" w:hAnsiTheme="minorHAnsi" w:cstheme="minorBidi"/>
          <w:sz w:val="22"/>
          <w:szCs w:val="22"/>
        </w:rPr>
      </w:pPr>
      <w:r>
        <w:t>5.5.1.6.3</w:t>
      </w:r>
      <w:r>
        <w:rPr>
          <w:rFonts w:asciiTheme="minorHAnsi" w:eastAsiaTheme="minorEastAsia" w:hAnsiTheme="minorHAnsi" w:cstheme="minorBidi"/>
          <w:sz w:val="22"/>
          <w:szCs w:val="22"/>
        </w:rPr>
        <w:tab/>
      </w:r>
      <w:r>
        <w:t>TR 36.905 (E-UTRAN Test Points Radio Transmission and Reception )</w:t>
      </w:r>
      <w:r>
        <w:tab/>
      </w:r>
      <w:r>
        <w:fldChar w:fldCharType="begin" w:fldLock="1"/>
      </w:r>
      <w:r>
        <w:instrText xml:space="preserve"> PAGEREF _Toc121758616 \h </w:instrText>
      </w:r>
      <w:r>
        <w:fldChar w:fldCharType="separate"/>
      </w:r>
      <w:r>
        <w:t>306</w:t>
      </w:r>
      <w:r>
        <w:fldChar w:fldCharType="end"/>
      </w:r>
    </w:p>
    <w:p w14:paraId="159F9185" w14:textId="6543DA52" w:rsidR="00392F45" w:rsidRDefault="00392F45">
      <w:pPr>
        <w:pStyle w:val="TOC5"/>
        <w:rPr>
          <w:rFonts w:asciiTheme="minorHAnsi" w:eastAsiaTheme="minorEastAsia" w:hAnsiTheme="minorHAnsi" w:cstheme="minorBidi"/>
          <w:sz w:val="22"/>
          <w:szCs w:val="22"/>
        </w:rPr>
      </w:pPr>
      <w:r>
        <w:t>5.5.1.7</w:t>
      </w:r>
      <w:r>
        <w:rPr>
          <w:rFonts w:asciiTheme="minorHAnsi" w:eastAsiaTheme="minorEastAsia" w:hAnsiTheme="minorHAnsi" w:cstheme="minorBidi"/>
          <w:sz w:val="22"/>
          <w:szCs w:val="22"/>
        </w:rPr>
        <w:tab/>
      </w:r>
      <w:r>
        <w:t>TS 34.121-1</w:t>
      </w:r>
      <w:r>
        <w:tab/>
      </w:r>
      <w:r>
        <w:fldChar w:fldCharType="begin" w:fldLock="1"/>
      </w:r>
      <w:r>
        <w:instrText xml:space="preserve"> PAGEREF _Toc121758617 \h </w:instrText>
      </w:r>
      <w:r>
        <w:fldChar w:fldCharType="separate"/>
      </w:r>
      <w:r>
        <w:t>306</w:t>
      </w:r>
      <w:r>
        <w:fldChar w:fldCharType="end"/>
      </w:r>
    </w:p>
    <w:p w14:paraId="259E53BD" w14:textId="596EE1EF" w:rsidR="00392F45" w:rsidRDefault="00392F45">
      <w:pPr>
        <w:pStyle w:val="TOC5"/>
        <w:rPr>
          <w:rFonts w:asciiTheme="minorHAnsi" w:eastAsiaTheme="minorEastAsia" w:hAnsiTheme="minorHAnsi" w:cstheme="minorBidi"/>
          <w:sz w:val="22"/>
          <w:szCs w:val="22"/>
        </w:rPr>
      </w:pPr>
      <w:r>
        <w:lastRenderedPageBreak/>
        <w:t>5.5.1.8</w:t>
      </w:r>
      <w:r>
        <w:rPr>
          <w:rFonts w:asciiTheme="minorHAnsi" w:eastAsiaTheme="minorEastAsia" w:hAnsiTheme="minorHAnsi" w:cstheme="minorBidi"/>
          <w:sz w:val="22"/>
          <w:szCs w:val="22"/>
        </w:rPr>
        <w:tab/>
      </w:r>
      <w:r>
        <w:t>TS 34.121-2</w:t>
      </w:r>
      <w:r>
        <w:tab/>
      </w:r>
      <w:r>
        <w:fldChar w:fldCharType="begin" w:fldLock="1"/>
      </w:r>
      <w:r>
        <w:instrText xml:space="preserve"> PAGEREF _Toc121758618 \h </w:instrText>
      </w:r>
      <w:r>
        <w:fldChar w:fldCharType="separate"/>
      </w:r>
      <w:r>
        <w:t>306</w:t>
      </w:r>
      <w:r>
        <w:fldChar w:fldCharType="end"/>
      </w:r>
    </w:p>
    <w:p w14:paraId="45FF4AE2" w14:textId="4AA1DE5B" w:rsidR="00392F45" w:rsidRDefault="00392F45">
      <w:pPr>
        <w:pStyle w:val="TOC5"/>
        <w:rPr>
          <w:rFonts w:asciiTheme="minorHAnsi" w:eastAsiaTheme="minorEastAsia" w:hAnsiTheme="minorHAnsi" w:cstheme="minorBidi"/>
          <w:sz w:val="22"/>
          <w:szCs w:val="22"/>
        </w:rPr>
      </w:pPr>
      <w:r>
        <w:t>5.5.1.9</w:t>
      </w:r>
      <w:r>
        <w:rPr>
          <w:rFonts w:asciiTheme="minorHAnsi" w:eastAsiaTheme="minorEastAsia" w:hAnsiTheme="minorHAnsi" w:cstheme="minorBidi"/>
          <w:sz w:val="22"/>
          <w:szCs w:val="22"/>
        </w:rPr>
        <w:tab/>
      </w:r>
      <w:r>
        <w:t>TS 34.122</w:t>
      </w:r>
      <w:r>
        <w:tab/>
      </w:r>
      <w:r>
        <w:fldChar w:fldCharType="begin" w:fldLock="1"/>
      </w:r>
      <w:r>
        <w:instrText xml:space="preserve"> PAGEREF _Toc121758619 \h </w:instrText>
      </w:r>
      <w:r>
        <w:fldChar w:fldCharType="separate"/>
      </w:r>
      <w:r>
        <w:t>306</w:t>
      </w:r>
      <w:r>
        <w:fldChar w:fldCharType="end"/>
      </w:r>
    </w:p>
    <w:p w14:paraId="6DE8960B" w14:textId="74A0F36C" w:rsidR="00392F45" w:rsidRDefault="00392F45">
      <w:pPr>
        <w:pStyle w:val="TOC5"/>
        <w:rPr>
          <w:rFonts w:asciiTheme="minorHAnsi" w:eastAsiaTheme="minorEastAsia" w:hAnsiTheme="minorHAnsi" w:cstheme="minorBidi"/>
          <w:sz w:val="22"/>
          <w:szCs w:val="22"/>
        </w:rPr>
      </w:pPr>
      <w:r>
        <w:t>5.5.1.10</w:t>
      </w:r>
      <w:r>
        <w:rPr>
          <w:rFonts w:asciiTheme="minorHAnsi" w:eastAsiaTheme="minorEastAsia" w:hAnsiTheme="minorHAnsi" w:cstheme="minorBidi"/>
          <w:sz w:val="22"/>
          <w:szCs w:val="22"/>
        </w:rPr>
        <w:tab/>
      </w:r>
      <w:r>
        <w:t>TS 34.108</w:t>
      </w:r>
      <w:r>
        <w:tab/>
      </w:r>
      <w:r>
        <w:fldChar w:fldCharType="begin" w:fldLock="1"/>
      </w:r>
      <w:r>
        <w:instrText xml:space="preserve"> PAGEREF _Toc121758620 \h </w:instrText>
      </w:r>
      <w:r>
        <w:fldChar w:fldCharType="separate"/>
      </w:r>
      <w:r>
        <w:t>306</w:t>
      </w:r>
      <w:r>
        <w:fldChar w:fldCharType="end"/>
      </w:r>
    </w:p>
    <w:p w14:paraId="0ED10AF3" w14:textId="342A9F65" w:rsidR="00392F45" w:rsidRDefault="00392F45">
      <w:pPr>
        <w:pStyle w:val="TOC5"/>
        <w:rPr>
          <w:rFonts w:asciiTheme="minorHAnsi" w:eastAsiaTheme="minorEastAsia" w:hAnsiTheme="minorHAnsi" w:cstheme="minorBidi"/>
          <w:sz w:val="22"/>
          <w:szCs w:val="22"/>
        </w:rPr>
      </w:pPr>
      <w:r>
        <w:t>5.5.1.11</w:t>
      </w:r>
      <w:r>
        <w:rPr>
          <w:rFonts w:asciiTheme="minorHAnsi" w:eastAsiaTheme="minorEastAsia" w:hAnsiTheme="minorHAnsi" w:cstheme="minorBidi"/>
          <w:sz w:val="22"/>
          <w:szCs w:val="22"/>
        </w:rPr>
        <w:tab/>
      </w:r>
      <w:r>
        <w:t>TR 34.902 (UTRAN RRM Test Tolerance analyses)</w:t>
      </w:r>
      <w:r>
        <w:tab/>
      </w:r>
      <w:r>
        <w:fldChar w:fldCharType="begin" w:fldLock="1"/>
      </w:r>
      <w:r>
        <w:instrText xml:space="preserve"> PAGEREF _Toc121758621 \h </w:instrText>
      </w:r>
      <w:r>
        <w:fldChar w:fldCharType="separate"/>
      </w:r>
      <w:r>
        <w:t>306</w:t>
      </w:r>
      <w:r>
        <w:fldChar w:fldCharType="end"/>
      </w:r>
    </w:p>
    <w:p w14:paraId="049DD5F0" w14:textId="18D8A135" w:rsidR="00392F45" w:rsidRDefault="00392F45">
      <w:pPr>
        <w:pStyle w:val="TOC5"/>
        <w:rPr>
          <w:rFonts w:asciiTheme="minorHAnsi" w:eastAsiaTheme="minorEastAsia" w:hAnsiTheme="minorHAnsi" w:cstheme="minorBidi"/>
          <w:sz w:val="22"/>
          <w:szCs w:val="22"/>
        </w:rPr>
      </w:pPr>
      <w:r>
        <w:t>5.5.1.12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_Toc121758622 \h </w:instrText>
      </w:r>
      <w:r>
        <w:fldChar w:fldCharType="separate"/>
      </w:r>
      <w:r>
        <w:t>306</w:t>
      </w:r>
      <w:r>
        <w:fldChar w:fldCharType="end"/>
      </w:r>
    </w:p>
    <w:p w14:paraId="3624FA81" w14:textId="26478F7A" w:rsidR="00392F45" w:rsidRDefault="00392F45">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Other Routine Maintenance TEIx_Test</w:t>
      </w:r>
      <w:r>
        <w:tab/>
      </w:r>
      <w:r>
        <w:fldChar w:fldCharType="begin" w:fldLock="1"/>
      </w:r>
      <w:r>
        <w:instrText xml:space="preserve"> PAGEREF _Toc121758623 \h </w:instrText>
      </w:r>
      <w:r>
        <w:fldChar w:fldCharType="separate"/>
      </w:r>
      <w:r>
        <w:t>307</w:t>
      </w:r>
      <w:r>
        <w:fldChar w:fldCharType="end"/>
      </w:r>
    </w:p>
    <w:p w14:paraId="43AB080C" w14:textId="248B50D8" w:rsidR="00392F45" w:rsidRDefault="00392F45">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TS 34.108</w:t>
      </w:r>
      <w:r>
        <w:tab/>
      </w:r>
      <w:r>
        <w:fldChar w:fldCharType="begin" w:fldLock="1"/>
      </w:r>
      <w:r>
        <w:instrText xml:space="preserve"> PAGEREF _Toc121758624 \h </w:instrText>
      </w:r>
      <w:r>
        <w:fldChar w:fldCharType="separate"/>
      </w:r>
      <w:r>
        <w:t>307</w:t>
      </w:r>
      <w:r>
        <w:fldChar w:fldCharType="end"/>
      </w:r>
    </w:p>
    <w:p w14:paraId="13607E64" w14:textId="00FAB9C1" w:rsidR="00392F45" w:rsidRDefault="00392F45">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TS 34.121-1 All sections other than annexes</w:t>
      </w:r>
      <w:r>
        <w:tab/>
      </w:r>
      <w:r>
        <w:fldChar w:fldCharType="begin" w:fldLock="1"/>
      </w:r>
      <w:r>
        <w:instrText xml:space="preserve"> PAGEREF _Toc121758625 \h </w:instrText>
      </w:r>
      <w:r>
        <w:fldChar w:fldCharType="separate"/>
      </w:r>
      <w:r>
        <w:t>307</w:t>
      </w:r>
      <w:r>
        <w:fldChar w:fldCharType="end"/>
      </w:r>
    </w:p>
    <w:p w14:paraId="77DD877C" w14:textId="2DD29C30" w:rsidR="00392F45" w:rsidRDefault="00392F45">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TS 34.121-1 Annexes only</w:t>
      </w:r>
      <w:r>
        <w:tab/>
      </w:r>
      <w:r>
        <w:fldChar w:fldCharType="begin" w:fldLock="1"/>
      </w:r>
      <w:r>
        <w:instrText xml:space="preserve"> PAGEREF _Toc121758626 \h </w:instrText>
      </w:r>
      <w:r>
        <w:fldChar w:fldCharType="separate"/>
      </w:r>
      <w:r>
        <w:t>307</w:t>
      </w:r>
      <w:r>
        <w:fldChar w:fldCharType="end"/>
      </w:r>
    </w:p>
    <w:p w14:paraId="08A392FE" w14:textId="102BEE6E" w:rsidR="00392F45" w:rsidRDefault="00392F45">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TS 34.121-2</w:t>
      </w:r>
      <w:r>
        <w:tab/>
      </w:r>
      <w:r>
        <w:fldChar w:fldCharType="begin" w:fldLock="1"/>
      </w:r>
      <w:r>
        <w:instrText xml:space="preserve"> PAGEREF _Toc121758627 \h </w:instrText>
      </w:r>
      <w:r>
        <w:fldChar w:fldCharType="separate"/>
      </w:r>
      <w:r>
        <w:t>307</w:t>
      </w:r>
      <w:r>
        <w:fldChar w:fldCharType="end"/>
      </w:r>
    </w:p>
    <w:p w14:paraId="064ABFF7" w14:textId="0D3F3EEC" w:rsidR="00392F45" w:rsidRDefault="00392F45">
      <w:pPr>
        <w:pStyle w:val="TOC4"/>
        <w:rPr>
          <w:rFonts w:asciiTheme="minorHAnsi" w:eastAsiaTheme="minorEastAsia" w:hAnsiTheme="minorHAnsi" w:cstheme="minorBidi"/>
          <w:sz w:val="22"/>
          <w:szCs w:val="22"/>
        </w:rPr>
      </w:pPr>
      <w:r>
        <w:t>5.6.5</w:t>
      </w:r>
      <w:r>
        <w:rPr>
          <w:rFonts w:asciiTheme="minorHAnsi" w:eastAsiaTheme="minorEastAsia" w:hAnsiTheme="minorHAnsi" w:cstheme="minorBidi"/>
          <w:sz w:val="22"/>
          <w:szCs w:val="22"/>
        </w:rPr>
        <w:tab/>
      </w:r>
      <w:r>
        <w:t>TS 34.122</w:t>
      </w:r>
      <w:r>
        <w:tab/>
      </w:r>
      <w:r>
        <w:fldChar w:fldCharType="begin" w:fldLock="1"/>
      </w:r>
      <w:r>
        <w:instrText xml:space="preserve"> PAGEREF _Toc121758628 \h </w:instrText>
      </w:r>
      <w:r>
        <w:fldChar w:fldCharType="separate"/>
      </w:r>
      <w:r>
        <w:t>307</w:t>
      </w:r>
      <w:r>
        <w:fldChar w:fldCharType="end"/>
      </w:r>
    </w:p>
    <w:p w14:paraId="7CB32837" w14:textId="52D9CBC8" w:rsidR="00392F45" w:rsidRDefault="00392F45">
      <w:pPr>
        <w:pStyle w:val="TOC4"/>
        <w:rPr>
          <w:rFonts w:asciiTheme="minorHAnsi" w:eastAsiaTheme="minorEastAsia" w:hAnsiTheme="minorHAnsi" w:cstheme="minorBidi"/>
          <w:sz w:val="22"/>
          <w:szCs w:val="22"/>
        </w:rPr>
      </w:pPr>
      <w:r>
        <w:t>5.6.6</w:t>
      </w:r>
      <w:r>
        <w:rPr>
          <w:rFonts w:asciiTheme="minorHAnsi" w:eastAsiaTheme="minorEastAsia" w:hAnsiTheme="minorHAnsi" w:cstheme="minorBidi"/>
          <w:sz w:val="22"/>
          <w:szCs w:val="22"/>
        </w:rPr>
        <w:tab/>
      </w:r>
      <w:r>
        <w:t>TS 34.171</w:t>
      </w:r>
      <w:r>
        <w:tab/>
      </w:r>
      <w:r>
        <w:fldChar w:fldCharType="begin" w:fldLock="1"/>
      </w:r>
      <w:r>
        <w:instrText xml:space="preserve"> PAGEREF _Toc121758629 \h </w:instrText>
      </w:r>
      <w:r>
        <w:fldChar w:fldCharType="separate"/>
      </w:r>
      <w:r>
        <w:t>307</w:t>
      </w:r>
      <w:r>
        <w:fldChar w:fldCharType="end"/>
      </w:r>
    </w:p>
    <w:p w14:paraId="001ABCBF" w14:textId="69818EEE" w:rsidR="00392F45" w:rsidRDefault="00392F45">
      <w:pPr>
        <w:pStyle w:val="TOC4"/>
        <w:rPr>
          <w:rFonts w:asciiTheme="minorHAnsi" w:eastAsiaTheme="minorEastAsia" w:hAnsiTheme="minorHAnsi" w:cstheme="minorBidi"/>
          <w:sz w:val="22"/>
          <w:szCs w:val="22"/>
        </w:rPr>
      </w:pPr>
      <w:r>
        <w:t>5.6.7</w:t>
      </w:r>
      <w:r>
        <w:rPr>
          <w:rFonts w:asciiTheme="minorHAnsi" w:eastAsiaTheme="minorEastAsia" w:hAnsiTheme="minorHAnsi" w:cstheme="minorBidi"/>
          <w:sz w:val="22"/>
          <w:szCs w:val="22"/>
        </w:rPr>
        <w:tab/>
      </w:r>
      <w:r>
        <w:t>TS 34.172</w:t>
      </w:r>
      <w:r>
        <w:tab/>
      </w:r>
      <w:r>
        <w:fldChar w:fldCharType="begin" w:fldLock="1"/>
      </w:r>
      <w:r>
        <w:instrText xml:space="preserve"> PAGEREF _Toc121758630 \h </w:instrText>
      </w:r>
      <w:r>
        <w:fldChar w:fldCharType="separate"/>
      </w:r>
      <w:r>
        <w:t>307</w:t>
      </w:r>
      <w:r>
        <w:fldChar w:fldCharType="end"/>
      </w:r>
    </w:p>
    <w:p w14:paraId="1CC79B1E" w14:textId="63F1C301" w:rsidR="00392F45" w:rsidRDefault="00392F45">
      <w:pPr>
        <w:pStyle w:val="TOC4"/>
        <w:rPr>
          <w:rFonts w:asciiTheme="minorHAnsi" w:eastAsiaTheme="minorEastAsia" w:hAnsiTheme="minorHAnsi" w:cstheme="minorBidi"/>
          <w:sz w:val="22"/>
          <w:szCs w:val="22"/>
        </w:rPr>
      </w:pPr>
      <w:r>
        <w:t>5.6.8</w:t>
      </w:r>
      <w:r>
        <w:rPr>
          <w:rFonts w:asciiTheme="minorHAnsi" w:eastAsiaTheme="minorEastAsia" w:hAnsiTheme="minorHAnsi" w:cstheme="minorBidi"/>
          <w:sz w:val="22"/>
          <w:szCs w:val="22"/>
        </w:rPr>
        <w:tab/>
      </w:r>
      <w:r>
        <w:t>TS 34.114</w:t>
      </w:r>
      <w:r>
        <w:tab/>
      </w:r>
      <w:r>
        <w:fldChar w:fldCharType="begin" w:fldLock="1"/>
      </w:r>
      <w:r>
        <w:instrText xml:space="preserve"> PAGEREF _Toc121758631 \h </w:instrText>
      </w:r>
      <w:r>
        <w:fldChar w:fldCharType="separate"/>
      </w:r>
      <w:r>
        <w:t>307</w:t>
      </w:r>
      <w:r>
        <w:fldChar w:fldCharType="end"/>
      </w:r>
    </w:p>
    <w:p w14:paraId="30969C6D" w14:textId="6D8F5D05" w:rsidR="00392F45" w:rsidRDefault="00392F45">
      <w:pPr>
        <w:pStyle w:val="TOC4"/>
        <w:rPr>
          <w:rFonts w:asciiTheme="minorHAnsi" w:eastAsiaTheme="minorEastAsia" w:hAnsiTheme="minorHAnsi" w:cstheme="minorBidi"/>
          <w:sz w:val="22"/>
          <w:szCs w:val="22"/>
        </w:rPr>
      </w:pPr>
      <w:r>
        <w:t>5.6.9</w:t>
      </w:r>
      <w:r>
        <w:rPr>
          <w:rFonts w:asciiTheme="minorHAnsi" w:eastAsiaTheme="minorEastAsia" w:hAnsiTheme="minorHAnsi" w:cstheme="minorBidi"/>
          <w:sz w:val="22"/>
          <w:szCs w:val="22"/>
        </w:rPr>
        <w:tab/>
      </w:r>
      <w:r>
        <w:t>TS 37.571-1</w:t>
      </w:r>
      <w:r>
        <w:tab/>
      </w:r>
      <w:r>
        <w:fldChar w:fldCharType="begin" w:fldLock="1"/>
      </w:r>
      <w:r>
        <w:instrText xml:space="preserve"> PAGEREF _Toc121758632 \h </w:instrText>
      </w:r>
      <w:r>
        <w:fldChar w:fldCharType="separate"/>
      </w:r>
      <w:r>
        <w:t>307</w:t>
      </w:r>
      <w:r>
        <w:fldChar w:fldCharType="end"/>
      </w:r>
    </w:p>
    <w:p w14:paraId="1CFBD140" w14:textId="33D66B4E" w:rsidR="00392F45" w:rsidRDefault="00392F45">
      <w:pPr>
        <w:pStyle w:val="TOC4"/>
        <w:rPr>
          <w:rFonts w:asciiTheme="minorHAnsi" w:eastAsiaTheme="minorEastAsia" w:hAnsiTheme="minorHAnsi" w:cstheme="minorBidi"/>
          <w:sz w:val="22"/>
          <w:szCs w:val="22"/>
        </w:rPr>
      </w:pPr>
      <w:r>
        <w:t>5.6.10</w:t>
      </w:r>
      <w:r>
        <w:rPr>
          <w:rFonts w:asciiTheme="minorHAnsi" w:eastAsiaTheme="minorEastAsia" w:hAnsiTheme="minorHAnsi" w:cstheme="minorBidi"/>
          <w:sz w:val="22"/>
          <w:szCs w:val="22"/>
        </w:rPr>
        <w:tab/>
      </w:r>
      <w:r>
        <w:t>TS 37.571-3</w:t>
      </w:r>
      <w:r>
        <w:tab/>
      </w:r>
      <w:r>
        <w:fldChar w:fldCharType="begin" w:fldLock="1"/>
      </w:r>
      <w:r>
        <w:instrText xml:space="preserve"> PAGEREF _Toc121758633 \h </w:instrText>
      </w:r>
      <w:r>
        <w:fldChar w:fldCharType="separate"/>
      </w:r>
      <w:r>
        <w:t>307</w:t>
      </w:r>
      <w:r>
        <w:fldChar w:fldCharType="end"/>
      </w:r>
    </w:p>
    <w:p w14:paraId="03973AF4" w14:textId="629D8FBC" w:rsidR="00392F45" w:rsidRDefault="00392F45">
      <w:pPr>
        <w:pStyle w:val="TOC4"/>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t>TS 37.571-5</w:t>
      </w:r>
      <w:r>
        <w:tab/>
      </w:r>
      <w:r>
        <w:fldChar w:fldCharType="begin" w:fldLock="1"/>
      </w:r>
      <w:r>
        <w:instrText xml:space="preserve"> PAGEREF _Toc121758634 \h </w:instrText>
      </w:r>
      <w:r>
        <w:fldChar w:fldCharType="separate"/>
      </w:r>
      <w:r>
        <w:t>307</w:t>
      </w:r>
      <w:r>
        <w:fldChar w:fldCharType="end"/>
      </w:r>
    </w:p>
    <w:p w14:paraId="5BBD46AE" w14:textId="26B220DE" w:rsidR="00392F45" w:rsidRDefault="00392F45">
      <w:pPr>
        <w:pStyle w:val="TOC4"/>
        <w:rPr>
          <w:rFonts w:asciiTheme="minorHAnsi" w:eastAsiaTheme="minorEastAsia" w:hAnsiTheme="minorHAnsi" w:cstheme="minorBidi"/>
          <w:sz w:val="22"/>
          <w:szCs w:val="22"/>
        </w:rPr>
      </w:pPr>
      <w:r>
        <w:t>5.6.12</w:t>
      </w:r>
      <w:r>
        <w:rPr>
          <w:rFonts w:asciiTheme="minorHAnsi" w:eastAsiaTheme="minorEastAsia" w:hAnsiTheme="minorHAnsi" w:cstheme="minorBidi"/>
          <w:sz w:val="22"/>
          <w:szCs w:val="22"/>
        </w:rPr>
        <w:tab/>
      </w:r>
      <w:r>
        <w:t>TS 51.010-1 (RF/Performance)</w:t>
      </w:r>
      <w:r>
        <w:tab/>
      </w:r>
      <w:r>
        <w:fldChar w:fldCharType="begin" w:fldLock="1"/>
      </w:r>
      <w:r>
        <w:instrText xml:space="preserve"> PAGEREF _Toc121758635 \h </w:instrText>
      </w:r>
      <w:r>
        <w:fldChar w:fldCharType="separate"/>
      </w:r>
      <w:r>
        <w:t>307</w:t>
      </w:r>
      <w:r>
        <w:fldChar w:fldCharType="end"/>
      </w:r>
    </w:p>
    <w:p w14:paraId="074D6937" w14:textId="15409377" w:rsidR="00392F45" w:rsidRDefault="00392F45">
      <w:pPr>
        <w:pStyle w:val="TOC4"/>
        <w:rPr>
          <w:rFonts w:asciiTheme="minorHAnsi" w:eastAsiaTheme="minorEastAsia" w:hAnsiTheme="minorHAnsi" w:cstheme="minorBidi"/>
          <w:sz w:val="22"/>
          <w:szCs w:val="22"/>
        </w:rPr>
      </w:pPr>
      <w:r>
        <w:t>5.6.13</w:t>
      </w:r>
      <w:r>
        <w:rPr>
          <w:rFonts w:asciiTheme="minorHAnsi" w:eastAsiaTheme="minorEastAsia" w:hAnsiTheme="minorHAnsi" w:cstheme="minorBidi"/>
          <w:sz w:val="22"/>
          <w:szCs w:val="22"/>
        </w:rPr>
        <w:tab/>
      </w:r>
      <w:r>
        <w:t>TS 51.010-2 (RF/Performance)</w:t>
      </w:r>
      <w:r>
        <w:tab/>
      </w:r>
      <w:r>
        <w:fldChar w:fldCharType="begin" w:fldLock="1"/>
      </w:r>
      <w:r>
        <w:instrText xml:space="preserve"> PAGEREF _Toc121758636 \h </w:instrText>
      </w:r>
      <w:r>
        <w:fldChar w:fldCharType="separate"/>
      </w:r>
      <w:r>
        <w:t>307</w:t>
      </w:r>
      <w:r>
        <w:fldChar w:fldCharType="end"/>
      </w:r>
    </w:p>
    <w:p w14:paraId="3FCA1AF4" w14:textId="00898137" w:rsidR="00392F45" w:rsidRDefault="00392F45">
      <w:pPr>
        <w:pStyle w:val="TOC4"/>
        <w:rPr>
          <w:rFonts w:asciiTheme="minorHAnsi" w:eastAsiaTheme="minorEastAsia" w:hAnsiTheme="minorHAnsi" w:cstheme="minorBidi"/>
          <w:sz w:val="22"/>
          <w:szCs w:val="22"/>
        </w:rPr>
      </w:pPr>
      <w:r>
        <w:t>5.6.14</w:t>
      </w:r>
      <w:r>
        <w:rPr>
          <w:rFonts w:asciiTheme="minorHAnsi" w:eastAsiaTheme="minorEastAsia" w:hAnsiTheme="minorHAnsi" w:cstheme="minorBidi"/>
          <w:sz w:val="22"/>
          <w:szCs w:val="22"/>
        </w:rPr>
        <w:tab/>
      </w:r>
      <w:r>
        <w:t>TS 51.010-7 (RF/Performance)</w:t>
      </w:r>
      <w:r>
        <w:tab/>
      </w:r>
      <w:r>
        <w:fldChar w:fldCharType="begin" w:fldLock="1"/>
      </w:r>
      <w:r>
        <w:instrText xml:space="preserve"> PAGEREF _Toc121758637 \h </w:instrText>
      </w:r>
      <w:r>
        <w:fldChar w:fldCharType="separate"/>
      </w:r>
      <w:r>
        <w:t>307</w:t>
      </w:r>
      <w:r>
        <w:fldChar w:fldCharType="end"/>
      </w:r>
    </w:p>
    <w:p w14:paraId="4778D06B" w14:textId="511EC53F" w:rsidR="00392F45" w:rsidRDefault="00392F45">
      <w:pPr>
        <w:pStyle w:val="TOC4"/>
        <w:rPr>
          <w:rFonts w:asciiTheme="minorHAnsi" w:eastAsiaTheme="minorEastAsia" w:hAnsiTheme="minorHAnsi" w:cstheme="minorBidi"/>
          <w:sz w:val="22"/>
          <w:szCs w:val="22"/>
        </w:rPr>
      </w:pPr>
      <w:r>
        <w:t>5.6.15</w:t>
      </w:r>
      <w:r>
        <w:rPr>
          <w:rFonts w:asciiTheme="minorHAnsi" w:eastAsiaTheme="minorEastAsia" w:hAnsiTheme="minorHAnsi" w:cstheme="minorBidi"/>
          <w:sz w:val="22"/>
          <w:szCs w:val="22"/>
        </w:rPr>
        <w:tab/>
      </w:r>
      <w:r>
        <w:t>TS 37.544</w:t>
      </w:r>
      <w:r>
        <w:tab/>
      </w:r>
      <w:r>
        <w:fldChar w:fldCharType="begin" w:fldLock="1"/>
      </w:r>
      <w:r>
        <w:instrText xml:space="preserve"> PAGEREF _Toc121758638 \h </w:instrText>
      </w:r>
      <w:r>
        <w:fldChar w:fldCharType="separate"/>
      </w:r>
      <w:r>
        <w:t>307</w:t>
      </w:r>
      <w:r>
        <w:fldChar w:fldCharType="end"/>
      </w:r>
    </w:p>
    <w:p w14:paraId="00E0612E" w14:textId="70A946CE" w:rsidR="00392F45" w:rsidRDefault="00392F45">
      <w:pPr>
        <w:pStyle w:val="TOC4"/>
        <w:rPr>
          <w:rFonts w:asciiTheme="minorHAnsi" w:eastAsiaTheme="minorEastAsia" w:hAnsiTheme="minorHAnsi" w:cstheme="minorBidi"/>
          <w:sz w:val="22"/>
          <w:szCs w:val="22"/>
        </w:rPr>
      </w:pPr>
      <w:r>
        <w:t>5.6.16</w:t>
      </w:r>
      <w:r>
        <w:rPr>
          <w:rFonts w:asciiTheme="minorHAnsi" w:eastAsiaTheme="minorEastAsia" w:hAnsiTheme="minorHAnsi" w:cstheme="minorBidi"/>
          <w:sz w:val="22"/>
          <w:szCs w:val="22"/>
        </w:rPr>
        <w:tab/>
      </w:r>
      <w:r>
        <w:t>TR 37.901</w:t>
      </w:r>
      <w:r>
        <w:tab/>
      </w:r>
      <w:r>
        <w:fldChar w:fldCharType="begin" w:fldLock="1"/>
      </w:r>
      <w:r>
        <w:instrText xml:space="preserve"> PAGEREF _Toc121758639 \h </w:instrText>
      </w:r>
      <w:r>
        <w:fldChar w:fldCharType="separate"/>
      </w:r>
      <w:r>
        <w:t>307</w:t>
      </w:r>
      <w:r>
        <w:fldChar w:fldCharType="end"/>
      </w:r>
    </w:p>
    <w:p w14:paraId="3AFCE00D" w14:textId="7B56D4FC" w:rsidR="00392F45" w:rsidRDefault="00392F45">
      <w:pPr>
        <w:pStyle w:val="TOC4"/>
        <w:rPr>
          <w:rFonts w:asciiTheme="minorHAnsi" w:eastAsiaTheme="minorEastAsia" w:hAnsiTheme="minorHAnsi" w:cstheme="minorBidi"/>
          <w:sz w:val="22"/>
          <w:szCs w:val="22"/>
        </w:rPr>
      </w:pPr>
      <w:r>
        <w:t>5.6.17</w:t>
      </w:r>
      <w:r>
        <w:rPr>
          <w:rFonts w:asciiTheme="minorHAnsi" w:eastAsiaTheme="minorEastAsia" w:hAnsiTheme="minorHAnsi" w:cstheme="minorBidi"/>
          <w:sz w:val="22"/>
          <w:szCs w:val="22"/>
        </w:rPr>
        <w:tab/>
      </w:r>
      <w:r>
        <w:t>TR 37.901-5</w:t>
      </w:r>
      <w:r>
        <w:tab/>
      </w:r>
      <w:r>
        <w:fldChar w:fldCharType="begin" w:fldLock="1"/>
      </w:r>
      <w:r>
        <w:instrText xml:space="preserve"> PAGEREF _Toc121758640 \h </w:instrText>
      </w:r>
      <w:r>
        <w:fldChar w:fldCharType="separate"/>
      </w:r>
      <w:r>
        <w:t>307</w:t>
      </w:r>
      <w:r>
        <w:fldChar w:fldCharType="end"/>
      </w:r>
    </w:p>
    <w:p w14:paraId="122C315D" w14:textId="14FEF481" w:rsidR="00392F45" w:rsidRDefault="00392F45">
      <w:pPr>
        <w:pStyle w:val="TOC4"/>
        <w:rPr>
          <w:rFonts w:asciiTheme="minorHAnsi" w:eastAsiaTheme="minorEastAsia" w:hAnsiTheme="minorHAnsi" w:cstheme="minorBidi"/>
          <w:sz w:val="22"/>
          <w:szCs w:val="22"/>
        </w:rPr>
      </w:pPr>
      <w:r>
        <w:t>5.6.18</w:t>
      </w:r>
      <w:r>
        <w:rPr>
          <w:rFonts w:asciiTheme="minorHAnsi" w:eastAsiaTheme="minorEastAsia" w:hAnsiTheme="minorHAnsi" w:cstheme="minorBidi"/>
          <w:sz w:val="22"/>
          <w:szCs w:val="22"/>
        </w:rPr>
        <w:tab/>
      </w:r>
      <w:r>
        <w:t>TR 38.918</w:t>
      </w:r>
      <w:r>
        <w:tab/>
      </w:r>
      <w:r>
        <w:fldChar w:fldCharType="begin" w:fldLock="1"/>
      </w:r>
      <w:r>
        <w:instrText xml:space="preserve"> PAGEREF _Toc121758641 \h </w:instrText>
      </w:r>
      <w:r>
        <w:fldChar w:fldCharType="separate"/>
      </w:r>
      <w:r>
        <w:t>307</w:t>
      </w:r>
      <w:r>
        <w:fldChar w:fldCharType="end"/>
      </w:r>
    </w:p>
    <w:p w14:paraId="446E652C" w14:textId="15192D27" w:rsidR="00392F45" w:rsidRDefault="00392F45">
      <w:pPr>
        <w:pStyle w:val="TOC4"/>
        <w:rPr>
          <w:rFonts w:asciiTheme="minorHAnsi" w:eastAsiaTheme="minorEastAsia" w:hAnsiTheme="minorHAnsi" w:cstheme="minorBidi"/>
          <w:sz w:val="22"/>
          <w:szCs w:val="22"/>
        </w:rPr>
      </w:pPr>
      <w:r>
        <w:t>5.6.19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_Toc121758642 \h </w:instrText>
      </w:r>
      <w:r>
        <w:fldChar w:fldCharType="separate"/>
      </w:r>
      <w:r>
        <w:t>307</w:t>
      </w:r>
      <w:r>
        <w:fldChar w:fldCharType="end"/>
      </w:r>
    </w:p>
    <w:p w14:paraId="5A2C1F27" w14:textId="76F0611C" w:rsidR="00392F45" w:rsidRDefault="00392F45">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Outgoing liaison statements for provisional approval</w:t>
      </w:r>
      <w:r>
        <w:tab/>
      </w:r>
      <w:r>
        <w:fldChar w:fldCharType="begin" w:fldLock="1"/>
      </w:r>
      <w:r>
        <w:instrText xml:space="preserve"> PAGEREF _Toc121758643 \h </w:instrText>
      </w:r>
      <w:r>
        <w:fldChar w:fldCharType="separate"/>
      </w:r>
      <w:r>
        <w:t>307</w:t>
      </w:r>
      <w:r>
        <w:fldChar w:fldCharType="end"/>
      </w:r>
    </w:p>
    <w:p w14:paraId="69B3F0A9" w14:textId="49EE1301" w:rsidR="00392F45" w:rsidRDefault="00392F45">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AOB</w:t>
      </w:r>
      <w:r>
        <w:tab/>
      </w:r>
      <w:r>
        <w:fldChar w:fldCharType="begin" w:fldLock="1"/>
      </w:r>
      <w:r>
        <w:instrText xml:space="preserve"> PAGEREF _Toc121758644 \h </w:instrText>
      </w:r>
      <w:r>
        <w:fldChar w:fldCharType="separate"/>
      </w:r>
      <w:r>
        <w:t>309</w:t>
      </w:r>
      <w:r>
        <w:fldChar w:fldCharType="end"/>
      </w:r>
    </w:p>
    <w:p w14:paraId="372466E6" w14:textId="7A987E8D" w:rsidR="00392F45" w:rsidRDefault="00392F4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Signalling Protocol Functional Area</w:t>
      </w:r>
      <w:r>
        <w:tab/>
      </w:r>
      <w:r>
        <w:fldChar w:fldCharType="begin" w:fldLock="1"/>
      </w:r>
      <w:r>
        <w:instrText xml:space="preserve"> PAGEREF _Toc121758645 \h </w:instrText>
      </w:r>
      <w:r>
        <w:fldChar w:fldCharType="separate"/>
      </w:r>
      <w:r>
        <w:t>309</w:t>
      </w:r>
      <w:r>
        <w:fldChar w:fldCharType="end"/>
      </w:r>
    </w:p>
    <w:p w14:paraId="0A8C67CA" w14:textId="50AA2A95" w:rsidR="00392F45" w:rsidRDefault="00392F4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Review action points (fm A.I. 2.1)</w:t>
      </w:r>
      <w:r>
        <w:tab/>
      </w:r>
      <w:r>
        <w:fldChar w:fldCharType="begin" w:fldLock="1"/>
      </w:r>
      <w:r>
        <w:instrText xml:space="preserve"> PAGEREF _Toc121758646 \h </w:instrText>
      </w:r>
      <w:r>
        <w:fldChar w:fldCharType="separate"/>
      </w:r>
      <w:r>
        <w:t>309</w:t>
      </w:r>
      <w:r>
        <w:fldChar w:fldCharType="end"/>
      </w:r>
    </w:p>
    <w:p w14:paraId="477668E1" w14:textId="0701BAD1" w:rsidR="00392F45" w:rsidRDefault="00392F4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Review incoming LS (fm A.I. 3) &amp; new subject discussion papers</w:t>
      </w:r>
      <w:r>
        <w:tab/>
      </w:r>
      <w:r>
        <w:fldChar w:fldCharType="begin" w:fldLock="1"/>
      </w:r>
      <w:r>
        <w:instrText xml:space="preserve"> PAGEREF _Toc121758647 \h </w:instrText>
      </w:r>
      <w:r>
        <w:fldChar w:fldCharType="separate"/>
      </w:r>
      <w:r>
        <w:t>309</w:t>
      </w:r>
      <w:r>
        <w:fldChar w:fldCharType="end"/>
      </w:r>
    </w:p>
    <w:p w14:paraId="24A257EE" w14:textId="5B77A1AD" w:rsidR="00392F45" w:rsidRDefault="00392F4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Open Work Items</w:t>
      </w:r>
      <w:r>
        <w:tab/>
      </w:r>
      <w:r>
        <w:fldChar w:fldCharType="begin" w:fldLock="1"/>
      </w:r>
      <w:r>
        <w:instrText xml:space="preserve"> PAGEREF _Toc121758648 \h </w:instrText>
      </w:r>
      <w:r>
        <w:fldChar w:fldCharType="separate"/>
      </w:r>
      <w:r>
        <w:t>311</w:t>
      </w:r>
      <w:r>
        <w:fldChar w:fldCharType="end"/>
      </w:r>
    </w:p>
    <w:p w14:paraId="03141749" w14:textId="02DEE6B5" w:rsidR="00392F45" w:rsidRDefault="00392F45">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Rel-15 CA configurations (UID - 770064) LTE_CA_R15-UEConTest</w:t>
      </w:r>
      <w:r>
        <w:tab/>
      </w:r>
      <w:r>
        <w:fldChar w:fldCharType="begin" w:fldLock="1"/>
      </w:r>
      <w:r>
        <w:instrText xml:space="preserve"> PAGEREF _Toc121758649 \h </w:instrText>
      </w:r>
      <w:r>
        <w:fldChar w:fldCharType="separate"/>
      </w:r>
      <w:r>
        <w:t>311</w:t>
      </w:r>
      <w:r>
        <w:fldChar w:fldCharType="end"/>
      </w:r>
    </w:p>
    <w:p w14:paraId="34CE0C7C" w14:textId="34699825" w:rsidR="00392F45" w:rsidRDefault="00392F45">
      <w:pPr>
        <w:pStyle w:val="TOC5"/>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TS 36.508</w:t>
      </w:r>
      <w:r>
        <w:tab/>
      </w:r>
      <w:r>
        <w:fldChar w:fldCharType="begin" w:fldLock="1"/>
      </w:r>
      <w:r>
        <w:instrText xml:space="preserve"> PAGEREF _Toc121758650 \h </w:instrText>
      </w:r>
      <w:r>
        <w:fldChar w:fldCharType="separate"/>
      </w:r>
      <w:r>
        <w:t>311</w:t>
      </w:r>
      <w:r>
        <w:fldChar w:fldCharType="end"/>
      </w:r>
    </w:p>
    <w:p w14:paraId="5FC1B708" w14:textId="275C8645" w:rsidR="00392F45" w:rsidRDefault="00392F45">
      <w:pPr>
        <w:pStyle w:val="TOC5"/>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TS 36.523-1</w:t>
      </w:r>
      <w:r>
        <w:tab/>
      </w:r>
      <w:r>
        <w:fldChar w:fldCharType="begin" w:fldLock="1"/>
      </w:r>
      <w:r>
        <w:instrText xml:space="preserve"> PAGEREF _Toc121758651 \h </w:instrText>
      </w:r>
      <w:r>
        <w:fldChar w:fldCharType="separate"/>
      </w:r>
      <w:r>
        <w:t>311</w:t>
      </w:r>
      <w:r>
        <w:fldChar w:fldCharType="end"/>
      </w:r>
    </w:p>
    <w:p w14:paraId="2597916A" w14:textId="2D7EB75A" w:rsidR="00392F45" w:rsidRDefault="00392F45">
      <w:pPr>
        <w:pStyle w:val="TOC5"/>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TS 36.523-2</w:t>
      </w:r>
      <w:r>
        <w:tab/>
      </w:r>
      <w:r>
        <w:fldChar w:fldCharType="begin" w:fldLock="1"/>
      </w:r>
      <w:r>
        <w:instrText xml:space="preserve"> PAGEREF _Toc121758652 \h </w:instrText>
      </w:r>
      <w:r>
        <w:fldChar w:fldCharType="separate"/>
      </w:r>
      <w:r>
        <w:t>311</w:t>
      </w:r>
      <w:r>
        <w:fldChar w:fldCharType="end"/>
      </w:r>
    </w:p>
    <w:p w14:paraId="42B24B60" w14:textId="02E20106" w:rsidR="00392F45" w:rsidRDefault="00392F45">
      <w:pPr>
        <w:pStyle w:val="TOC5"/>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TS 36.523-3</w:t>
      </w:r>
      <w:r>
        <w:tab/>
      </w:r>
      <w:r>
        <w:fldChar w:fldCharType="begin" w:fldLock="1"/>
      </w:r>
      <w:r>
        <w:instrText xml:space="preserve"> PAGEREF _Toc121758653 \h </w:instrText>
      </w:r>
      <w:r>
        <w:fldChar w:fldCharType="separate"/>
      </w:r>
      <w:r>
        <w:t>312</w:t>
      </w:r>
      <w:r>
        <w:fldChar w:fldCharType="end"/>
      </w:r>
    </w:p>
    <w:p w14:paraId="4D0280BC" w14:textId="654D4DB2" w:rsidR="00392F45" w:rsidRDefault="00392F45">
      <w:pPr>
        <w:pStyle w:val="TOC5"/>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_Toc121758654 \h </w:instrText>
      </w:r>
      <w:r>
        <w:fldChar w:fldCharType="separate"/>
      </w:r>
      <w:r>
        <w:t>312</w:t>
      </w:r>
      <w:r>
        <w:fldChar w:fldCharType="end"/>
      </w:r>
    </w:p>
    <w:p w14:paraId="7411847C" w14:textId="59B4EBF5" w:rsidR="00392F45" w:rsidRDefault="00392F45">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Rel-16 LTE CA configurations (UID - 810061) LTE_CA_R16-UEConTest</w:t>
      </w:r>
      <w:r>
        <w:tab/>
      </w:r>
      <w:r>
        <w:fldChar w:fldCharType="begin" w:fldLock="1"/>
      </w:r>
      <w:r>
        <w:instrText xml:space="preserve"> PAGEREF _Toc121758655 \h </w:instrText>
      </w:r>
      <w:r>
        <w:fldChar w:fldCharType="separate"/>
      </w:r>
      <w:r>
        <w:t>312</w:t>
      </w:r>
      <w:r>
        <w:fldChar w:fldCharType="end"/>
      </w:r>
    </w:p>
    <w:p w14:paraId="5F14813B" w14:textId="1E7A556A" w:rsidR="00392F45" w:rsidRDefault="00392F45">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TS 36.508</w:t>
      </w:r>
      <w:r>
        <w:tab/>
      </w:r>
      <w:r>
        <w:fldChar w:fldCharType="begin" w:fldLock="1"/>
      </w:r>
      <w:r>
        <w:instrText xml:space="preserve"> PAGEREF _Toc121758656 \h </w:instrText>
      </w:r>
      <w:r>
        <w:fldChar w:fldCharType="separate"/>
      </w:r>
      <w:r>
        <w:t>312</w:t>
      </w:r>
      <w:r>
        <w:fldChar w:fldCharType="end"/>
      </w:r>
    </w:p>
    <w:p w14:paraId="30AE9BC3" w14:textId="4BEA1F64" w:rsidR="00392F45" w:rsidRDefault="00392F45">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TS 36.523-1</w:t>
      </w:r>
      <w:r>
        <w:tab/>
      </w:r>
      <w:r>
        <w:fldChar w:fldCharType="begin" w:fldLock="1"/>
      </w:r>
      <w:r>
        <w:instrText xml:space="preserve"> PAGEREF _Toc121758657 \h </w:instrText>
      </w:r>
      <w:r>
        <w:fldChar w:fldCharType="separate"/>
      </w:r>
      <w:r>
        <w:t>312</w:t>
      </w:r>
      <w:r>
        <w:fldChar w:fldCharType="end"/>
      </w:r>
    </w:p>
    <w:p w14:paraId="359A4DD3" w14:textId="5F3956CA" w:rsidR="00392F45" w:rsidRDefault="00392F45">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TS 36.523-2</w:t>
      </w:r>
      <w:r>
        <w:tab/>
      </w:r>
      <w:r>
        <w:fldChar w:fldCharType="begin" w:fldLock="1"/>
      </w:r>
      <w:r>
        <w:instrText xml:space="preserve"> PAGEREF _Toc121758658 \h </w:instrText>
      </w:r>
      <w:r>
        <w:fldChar w:fldCharType="separate"/>
      </w:r>
      <w:r>
        <w:t>312</w:t>
      </w:r>
      <w:r>
        <w:fldChar w:fldCharType="end"/>
      </w:r>
    </w:p>
    <w:p w14:paraId="7BA86427" w14:textId="6281E75E" w:rsidR="00392F45" w:rsidRDefault="00392F45">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TS 36.523-3</w:t>
      </w:r>
      <w:r>
        <w:tab/>
      </w:r>
      <w:r>
        <w:fldChar w:fldCharType="begin" w:fldLock="1"/>
      </w:r>
      <w:r>
        <w:instrText xml:space="preserve"> PAGEREF _Toc121758659 \h </w:instrText>
      </w:r>
      <w:r>
        <w:fldChar w:fldCharType="separate"/>
      </w:r>
      <w:r>
        <w:t>312</w:t>
      </w:r>
      <w:r>
        <w:fldChar w:fldCharType="end"/>
      </w:r>
    </w:p>
    <w:p w14:paraId="06171778" w14:textId="2C22C427" w:rsidR="00392F45" w:rsidRDefault="00392F45">
      <w:pPr>
        <w:pStyle w:val="TOC5"/>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_Toc121758660 \h </w:instrText>
      </w:r>
      <w:r>
        <w:fldChar w:fldCharType="separate"/>
      </w:r>
      <w:r>
        <w:t>312</w:t>
      </w:r>
      <w:r>
        <w:fldChar w:fldCharType="end"/>
      </w:r>
    </w:p>
    <w:p w14:paraId="3EEC0E44" w14:textId="48FB6582" w:rsidR="00392F45" w:rsidRDefault="00392F45">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REL-16 NR CA and DC; and NR and LTE DC Configurations (UID-830083)  NR_CADC_NR_LTE_DC_R16-UEConTest</w:t>
      </w:r>
      <w:r>
        <w:tab/>
      </w:r>
      <w:r>
        <w:fldChar w:fldCharType="begin" w:fldLock="1"/>
      </w:r>
      <w:r>
        <w:instrText xml:space="preserve"> PAGEREF _Toc121758661 \h </w:instrText>
      </w:r>
      <w:r>
        <w:fldChar w:fldCharType="separate"/>
      </w:r>
      <w:r>
        <w:t>312</w:t>
      </w:r>
      <w:r>
        <w:fldChar w:fldCharType="end"/>
      </w:r>
    </w:p>
    <w:p w14:paraId="00EC1EF9" w14:textId="2AFAC393" w:rsidR="00392F45" w:rsidRDefault="00392F45">
      <w:pPr>
        <w:pStyle w:val="TOC5"/>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TS 38.508-1</w:t>
      </w:r>
      <w:r>
        <w:tab/>
      </w:r>
      <w:r>
        <w:fldChar w:fldCharType="begin" w:fldLock="1"/>
      </w:r>
      <w:r>
        <w:instrText xml:space="preserve"> PAGEREF _Toc121758662 \h </w:instrText>
      </w:r>
      <w:r>
        <w:fldChar w:fldCharType="separate"/>
      </w:r>
      <w:r>
        <w:t>312</w:t>
      </w:r>
      <w:r>
        <w:fldChar w:fldCharType="end"/>
      </w:r>
    </w:p>
    <w:p w14:paraId="7D6CE8E1" w14:textId="3605CE4B" w:rsidR="00392F45" w:rsidRDefault="00392F45">
      <w:pPr>
        <w:pStyle w:val="TOC5"/>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TS 38.508-2</w:t>
      </w:r>
      <w:r>
        <w:tab/>
      </w:r>
      <w:r>
        <w:fldChar w:fldCharType="begin" w:fldLock="1"/>
      </w:r>
      <w:r>
        <w:instrText xml:space="preserve"> PAGEREF _Toc121758663 \h </w:instrText>
      </w:r>
      <w:r>
        <w:fldChar w:fldCharType="separate"/>
      </w:r>
      <w:r>
        <w:t>312</w:t>
      </w:r>
      <w:r>
        <w:fldChar w:fldCharType="end"/>
      </w:r>
    </w:p>
    <w:p w14:paraId="562F094F" w14:textId="2E34632E" w:rsidR="00392F45" w:rsidRDefault="00392F45">
      <w:pPr>
        <w:pStyle w:val="TOC5"/>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TS 38.523-1</w:t>
      </w:r>
      <w:r>
        <w:tab/>
      </w:r>
      <w:r>
        <w:fldChar w:fldCharType="begin" w:fldLock="1"/>
      </w:r>
      <w:r>
        <w:instrText xml:space="preserve"> PAGEREF _Toc121758664 \h </w:instrText>
      </w:r>
      <w:r>
        <w:fldChar w:fldCharType="separate"/>
      </w:r>
      <w:r>
        <w:t>312</w:t>
      </w:r>
      <w:r>
        <w:fldChar w:fldCharType="end"/>
      </w:r>
    </w:p>
    <w:p w14:paraId="6584ED98" w14:textId="73F9B893" w:rsidR="00392F45" w:rsidRDefault="00392F45">
      <w:pPr>
        <w:pStyle w:val="TOC5"/>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TS 38.523-2</w:t>
      </w:r>
      <w:r>
        <w:tab/>
      </w:r>
      <w:r>
        <w:fldChar w:fldCharType="begin" w:fldLock="1"/>
      </w:r>
      <w:r>
        <w:instrText xml:space="preserve"> PAGEREF _Toc121758665 \h </w:instrText>
      </w:r>
      <w:r>
        <w:fldChar w:fldCharType="separate"/>
      </w:r>
      <w:r>
        <w:t>312</w:t>
      </w:r>
      <w:r>
        <w:fldChar w:fldCharType="end"/>
      </w:r>
    </w:p>
    <w:p w14:paraId="379BCE84" w14:textId="2865DA88" w:rsidR="00392F45" w:rsidRDefault="00392F45">
      <w:pPr>
        <w:pStyle w:val="TOC5"/>
        <w:rPr>
          <w:rFonts w:asciiTheme="minorHAnsi" w:eastAsiaTheme="minorEastAsia" w:hAnsiTheme="minorHAnsi" w:cstheme="minorBidi"/>
          <w:sz w:val="22"/>
          <w:szCs w:val="22"/>
        </w:rPr>
      </w:pPr>
      <w:r>
        <w:t>6.3.3.5</w:t>
      </w:r>
      <w:r>
        <w:rPr>
          <w:rFonts w:asciiTheme="minorHAnsi" w:eastAsiaTheme="minorEastAsia" w:hAnsiTheme="minorHAnsi" w:cstheme="minorBidi"/>
          <w:sz w:val="22"/>
          <w:szCs w:val="22"/>
        </w:rPr>
        <w:tab/>
      </w:r>
      <w:r>
        <w:t>TS 38.523-3</w:t>
      </w:r>
      <w:r>
        <w:tab/>
      </w:r>
      <w:r>
        <w:fldChar w:fldCharType="begin" w:fldLock="1"/>
      </w:r>
      <w:r>
        <w:instrText xml:space="preserve"> PAGEREF _Toc121758666 \h </w:instrText>
      </w:r>
      <w:r>
        <w:fldChar w:fldCharType="separate"/>
      </w:r>
      <w:r>
        <w:t>312</w:t>
      </w:r>
      <w:r>
        <w:fldChar w:fldCharType="end"/>
      </w:r>
    </w:p>
    <w:p w14:paraId="6F4E5FD0" w14:textId="0464770B" w:rsidR="00392F45" w:rsidRDefault="00392F45">
      <w:pPr>
        <w:pStyle w:val="TOC5"/>
        <w:rPr>
          <w:rFonts w:asciiTheme="minorHAnsi" w:eastAsiaTheme="minorEastAsia" w:hAnsiTheme="minorHAnsi" w:cstheme="minorBidi"/>
          <w:sz w:val="22"/>
          <w:szCs w:val="22"/>
        </w:rPr>
      </w:pPr>
      <w:r>
        <w:t>6.3.3.6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_Toc121758667 \h </w:instrText>
      </w:r>
      <w:r>
        <w:fldChar w:fldCharType="separate"/>
      </w:r>
      <w:r>
        <w:t>312</w:t>
      </w:r>
      <w:r>
        <w:fldChar w:fldCharType="end"/>
      </w:r>
    </w:p>
    <w:p w14:paraId="2CBEA1CE" w14:textId="3942CD51" w:rsidR="00392F45" w:rsidRDefault="00392F45">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New Rel-16 NR bands and extension of existing NR bands (UID - 850062) NR_bands_BW_R16-UEConTest</w:t>
      </w:r>
      <w:r>
        <w:tab/>
      </w:r>
      <w:r>
        <w:fldChar w:fldCharType="begin" w:fldLock="1"/>
      </w:r>
      <w:r>
        <w:instrText xml:space="preserve"> PAGEREF _Toc121758668 \h </w:instrText>
      </w:r>
      <w:r>
        <w:fldChar w:fldCharType="separate"/>
      </w:r>
      <w:r>
        <w:t>312</w:t>
      </w:r>
      <w:r>
        <w:fldChar w:fldCharType="end"/>
      </w:r>
    </w:p>
    <w:p w14:paraId="28521D66" w14:textId="2AC4A34A" w:rsidR="00392F45" w:rsidRDefault="00392F45">
      <w:pPr>
        <w:pStyle w:val="TOC5"/>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TS 38.508-1</w:t>
      </w:r>
      <w:r>
        <w:tab/>
      </w:r>
      <w:r>
        <w:fldChar w:fldCharType="begin" w:fldLock="1"/>
      </w:r>
      <w:r>
        <w:instrText xml:space="preserve"> PAGEREF _Toc121758669 \h </w:instrText>
      </w:r>
      <w:r>
        <w:fldChar w:fldCharType="separate"/>
      </w:r>
      <w:r>
        <w:t>312</w:t>
      </w:r>
      <w:r>
        <w:fldChar w:fldCharType="end"/>
      </w:r>
    </w:p>
    <w:p w14:paraId="713EA96B" w14:textId="5F48E83C" w:rsidR="00392F45" w:rsidRDefault="00392F45">
      <w:pPr>
        <w:pStyle w:val="TOC5"/>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TS 38.508-2</w:t>
      </w:r>
      <w:r>
        <w:tab/>
      </w:r>
      <w:r>
        <w:fldChar w:fldCharType="begin" w:fldLock="1"/>
      </w:r>
      <w:r>
        <w:instrText xml:space="preserve"> PAGEREF _Toc121758670 \h </w:instrText>
      </w:r>
      <w:r>
        <w:fldChar w:fldCharType="separate"/>
      </w:r>
      <w:r>
        <w:t>312</w:t>
      </w:r>
      <w:r>
        <w:fldChar w:fldCharType="end"/>
      </w:r>
    </w:p>
    <w:p w14:paraId="0BF66622" w14:textId="7649545D" w:rsidR="00392F45" w:rsidRDefault="00392F45">
      <w:pPr>
        <w:pStyle w:val="TOC5"/>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TS 38.523-3</w:t>
      </w:r>
      <w:r>
        <w:tab/>
      </w:r>
      <w:r>
        <w:fldChar w:fldCharType="begin" w:fldLock="1"/>
      </w:r>
      <w:r>
        <w:instrText xml:space="preserve"> PAGEREF _Toc121758671 \h </w:instrText>
      </w:r>
      <w:r>
        <w:fldChar w:fldCharType="separate"/>
      </w:r>
      <w:r>
        <w:t>312</w:t>
      </w:r>
      <w:r>
        <w:fldChar w:fldCharType="end"/>
      </w:r>
    </w:p>
    <w:p w14:paraId="06B8EE5D" w14:textId="7C3E3BCF" w:rsidR="00392F45" w:rsidRDefault="00392F45">
      <w:pPr>
        <w:pStyle w:val="TOC5"/>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_Toc121758672 \h </w:instrText>
      </w:r>
      <w:r>
        <w:fldChar w:fldCharType="separate"/>
      </w:r>
      <w:r>
        <w:t>312</w:t>
      </w:r>
      <w:r>
        <w:fldChar w:fldCharType="end"/>
      </w:r>
    </w:p>
    <w:p w14:paraId="7F9D0840" w14:textId="33CC9553" w:rsidR="00392F45" w:rsidRDefault="00392F45">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RF requirements for NR frequency range 1 (FR1) (UID-870061)  NR_RF_FR1-UEConTest</w:t>
      </w:r>
      <w:r>
        <w:tab/>
      </w:r>
      <w:r>
        <w:fldChar w:fldCharType="begin" w:fldLock="1"/>
      </w:r>
      <w:r>
        <w:instrText xml:space="preserve"> PAGEREF _Toc121758673 \h </w:instrText>
      </w:r>
      <w:r>
        <w:fldChar w:fldCharType="separate"/>
      </w:r>
      <w:r>
        <w:t>312</w:t>
      </w:r>
      <w:r>
        <w:fldChar w:fldCharType="end"/>
      </w:r>
    </w:p>
    <w:p w14:paraId="46526E5E" w14:textId="246639F7" w:rsidR="00392F45" w:rsidRDefault="00392F45">
      <w:pPr>
        <w:pStyle w:val="TOC5"/>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TS 38.508-1</w:t>
      </w:r>
      <w:r>
        <w:tab/>
      </w:r>
      <w:r>
        <w:fldChar w:fldCharType="begin" w:fldLock="1"/>
      </w:r>
      <w:r>
        <w:instrText xml:space="preserve"> PAGEREF _Toc121758674 \h </w:instrText>
      </w:r>
      <w:r>
        <w:fldChar w:fldCharType="separate"/>
      </w:r>
      <w:r>
        <w:t>312</w:t>
      </w:r>
      <w:r>
        <w:fldChar w:fldCharType="end"/>
      </w:r>
    </w:p>
    <w:p w14:paraId="6360F45F" w14:textId="4A3B760B" w:rsidR="00392F45" w:rsidRDefault="00392F45">
      <w:pPr>
        <w:pStyle w:val="TOC5"/>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TS 38.508-2</w:t>
      </w:r>
      <w:r>
        <w:tab/>
      </w:r>
      <w:r>
        <w:fldChar w:fldCharType="begin" w:fldLock="1"/>
      </w:r>
      <w:r>
        <w:instrText xml:space="preserve"> PAGEREF _Toc121758675 \h </w:instrText>
      </w:r>
      <w:r>
        <w:fldChar w:fldCharType="separate"/>
      </w:r>
      <w:r>
        <w:t>312</w:t>
      </w:r>
      <w:r>
        <w:fldChar w:fldCharType="end"/>
      </w:r>
    </w:p>
    <w:p w14:paraId="198BD3C1" w14:textId="13DE5AC1" w:rsidR="00392F45" w:rsidRDefault="00392F45">
      <w:pPr>
        <w:pStyle w:val="TOC5"/>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TS 38.523-1</w:t>
      </w:r>
      <w:r>
        <w:tab/>
      </w:r>
      <w:r>
        <w:fldChar w:fldCharType="begin" w:fldLock="1"/>
      </w:r>
      <w:r>
        <w:instrText xml:space="preserve"> PAGEREF _Toc121758676 \h </w:instrText>
      </w:r>
      <w:r>
        <w:fldChar w:fldCharType="separate"/>
      </w:r>
      <w:r>
        <w:t>312</w:t>
      </w:r>
      <w:r>
        <w:fldChar w:fldCharType="end"/>
      </w:r>
    </w:p>
    <w:p w14:paraId="24475487" w14:textId="32AC189B" w:rsidR="00392F45" w:rsidRDefault="00392F45">
      <w:pPr>
        <w:pStyle w:val="TOC5"/>
        <w:rPr>
          <w:rFonts w:asciiTheme="minorHAnsi" w:eastAsiaTheme="minorEastAsia" w:hAnsiTheme="minorHAnsi" w:cstheme="minorBidi"/>
          <w:sz w:val="22"/>
          <w:szCs w:val="22"/>
        </w:rPr>
      </w:pPr>
      <w:r>
        <w:t>6.3.5.4</w:t>
      </w:r>
      <w:r>
        <w:rPr>
          <w:rFonts w:asciiTheme="minorHAnsi" w:eastAsiaTheme="minorEastAsia" w:hAnsiTheme="minorHAnsi" w:cstheme="minorBidi"/>
          <w:sz w:val="22"/>
          <w:szCs w:val="22"/>
        </w:rPr>
        <w:tab/>
      </w:r>
      <w:r>
        <w:t>TS 38.523-2</w:t>
      </w:r>
      <w:r>
        <w:tab/>
      </w:r>
      <w:r>
        <w:fldChar w:fldCharType="begin" w:fldLock="1"/>
      </w:r>
      <w:r>
        <w:instrText xml:space="preserve"> PAGEREF _Toc121758677 \h </w:instrText>
      </w:r>
      <w:r>
        <w:fldChar w:fldCharType="separate"/>
      </w:r>
      <w:r>
        <w:t>313</w:t>
      </w:r>
      <w:r>
        <w:fldChar w:fldCharType="end"/>
      </w:r>
    </w:p>
    <w:p w14:paraId="5F828879" w14:textId="0BFACD84" w:rsidR="00392F45" w:rsidRDefault="00392F45">
      <w:pPr>
        <w:pStyle w:val="TOC5"/>
        <w:rPr>
          <w:rFonts w:asciiTheme="minorHAnsi" w:eastAsiaTheme="minorEastAsia" w:hAnsiTheme="minorHAnsi" w:cstheme="minorBidi"/>
          <w:sz w:val="22"/>
          <w:szCs w:val="22"/>
        </w:rPr>
      </w:pPr>
      <w:r>
        <w:lastRenderedPageBreak/>
        <w:t>6.3.5.5</w:t>
      </w:r>
      <w:r>
        <w:rPr>
          <w:rFonts w:asciiTheme="minorHAnsi" w:eastAsiaTheme="minorEastAsia" w:hAnsiTheme="minorHAnsi" w:cstheme="minorBidi"/>
          <w:sz w:val="22"/>
          <w:szCs w:val="22"/>
        </w:rPr>
        <w:tab/>
      </w:r>
      <w:r>
        <w:t>TS 38.523-3</w:t>
      </w:r>
      <w:r>
        <w:tab/>
      </w:r>
      <w:r>
        <w:fldChar w:fldCharType="begin" w:fldLock="1"/>
      </w:r>
      <w:r>
        <w:instrText xml:space="preserve"> PAGEREF _Toc121758678 \h </w:instrText>
      </w:r>
      <w:r>
        <w:fldChar w:fldCharType="separate"/>
      </w:r>
      <w:r>
        <w:t>313</w:t>
      </w:r>
      <w:r>
        <w:fldChar w:fldCharType="end"/>
      </w:r>
    </w:p>
    <w:p w14:paraId="2DBA6419" w14:textId="3ADA7441" w:rsidR="00392F45" w:rsidRDefault="00392F45">
      <w:pPr>
        <w:pStyle w:val="TOC5"/>
        <w:rPr>
          <w:rFonts w:asciiTheme="minorHAnsi" w:eastAsiaTheme="minorEastAsia" w:hAnsiTheme="minorHAnsi" w:cstheme="minorBidi"/>
          <w:sz w:val="22"/>
          <w:szCs w:val="22"/>
        </w:rPr>
      </w:pPr>
      <w:r>
        <w:t>6.3.5.6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_Toc121758679 \h </w:instrText>
      </w:r>
      <w:r>
        <w:fldChar w:fldCharType="separate"/>
      </w:r>
      <w:r>
        <w:t>313</w:t>
      </w:r>
      <w:r>
        <w:fldChar w:fldCharType="end"/>
      </w:r>
    </w:p>
    <w:p w14:paraId="629EDA43" w14:textId="735BECF9" w:rsidR="00392F45" w:rsidRDefault="00392F45">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5G V2X with NR sidelink (UID-880069)  5G_V2X_NRSL_eV2XARC-UEConTest</w:t>
      </w:r>
      <w:r>
        <w:tab/>
      </w:r>
      <w:r>
        <w:fldChar w:fldCharType="begin" w:fldLock="1"/>
      </w:r>
      <w:r>
        <w:instrText xml:space="preserve"> PAGEREF _Toc121758680 \h </w:instrText>
      </w:r>
      <w:r>
        <w:fldChar w:fldCharType="separate"/>
      </w:r>
      <w:r>
        <w:t>313</w:t>
      </w:r>
      <w:r>
        <w:fldChar w:fldCharType="end"/>
      </w:r>
    </w:p>
    <w:p w14:paraId="03282B9D" w14:textId="1FE03B68" w:rsidR="00392F45" w:rsidRDefault="00392F45">
      <w:pPr>
        <w:pStyle w:val="TOC5"/>
        <w:rPr>
          <w:rFonts w:asciiTheme="minorHAnsi" w:eastAsiaTheme="minorEastAsia" w:hAnsiTheme="minorHAnsi" w:cstheme="minorBidi"/>
          <w:sz w:val="22"/>
          <w:szCs w:val="22"/>
        </w:rPr>
      </w:pPr>
      <w:r>
        <w:t>6.3.6.1</w:t>
      </w:r>
      <w:r>
        <w:rPr>
          <w:rFonts w:asciiTheme="minorHAnsi" w:eastAsiaTheme="minorEastAsia" w:hAnsiTheme="minorHAnsi" w:cstheme="minorBidi"/>
          <w:sz w:val="22"/>
          <w:szCs w:val="22"/>
        </w:rPr>
        <w:tab/>
      </w:r>
      <w:r>
        <w:t>TS 38.508-1</w:t>
      </w:r>
      <w:r>
        <w:tab/>
      </w:r>
      <w:r>
        <w:fldChar w:fldCharType="begin" w:fldLock="1"/>
      </w:r>
      <w:r>
        <w:instrText xml:space="preserve"> PAGEREF _Toc121758681 \h </w:instrText>
      </w:r>
      <w:r>
        <w:fldChar w:fldCharType="separate"/>
      </w:r>
      <w:r>
        <w:t>313</w:t>
      </w:r>
      <w:r>
        <w:fldChar w:fldCharType="end"/>
      </w:r>
    </w:p>
    <w:p w14:paraId="371DCF65" w14:textId="6B596729" w:rsidR="00392F45" w:rsidRDefault="00392F45">
      <w:pPr>
        <w:pStyle w:val="TOC5"/>
        <w:rPr>
          <w:rFonts w:asciiTheme="minorHAnsi" w:eastAsiaTheme="minorEastAsia" w:hAnsiTheme="minorHAnsi" w:cstheme="minorBidi"/>
          <w:sz w:val="22"/>
          <w:szCs w:val="22"/>
        </w:rPr>
      </w:pPr>
      <w:r>
        <w:t>6.3.6.2</w:t>
      </w:r>
      <w:r>
        <w:rPr>
          <w:rFonts w:asciiTheme="minorHAnsi" w:eastAsiaTheme="minorEastAsia" w:hAnsiTheme="minorHAnsi" w:cstheme="minorBidi"/>
          <w:sz w:val="22"/>
          <w:szCs w:val="22"/>
        </w:rPr>
        <w:tab/>
      </w:r>
      <w:r>
        <w:t>TS 38.508-2</w:t>
      </w:r>
      <w:r>
        <w:tab/>
      </w:r>
      <w:r>
        <w:fldChar w:fldCharType="begin" w:fldLock="1"/>
      </w:r>
      <w:r>
        <w:instrText xml:space="preserve"> PAGEREF _Toc121758682 \h </w:instrText>
      </w:r>
      <w:r>
        <w:fldChar w:fldCharType="separate"/>
      </w:r>
      <w:r>
        <w:t>313</w:t>
      </w:r>
      <w:r>
        <w:fldChar w:fldCharType="end"/>
      </w:r>
    </w:p>
    <w:p w14:paraId="0DAA39BA" w14:textId="2B8F6D6A" w:rsidR="00392F45" w:rsidRDefault="00392F45">
      <w:pPr>
        <w:pStyle w:val="TOC5"/>
        <w:rPr>
          <w:rFonts w:asciiTheme="minorHAnsi" w:eastAsiaTheme="minorEastAsia" w:hAnsiTheme="minorHAnsi" w:cstheme="minorBidi"/>
          <w:sz w:val="22"/>
          <w:szCs w:val="22"/>
        </w:rPr>
      </w:pPr>
      <w:r>
        <w:t>6.3.6.3</w:t>
      </w:r>
      <w:r>
        <w:rPr>
          <w:rFonts w:asciiTheme="minorHAnsi" w:eastAsiaTheme="minorEastAsia" w:hAnsiTheme="minorHAnsi" w:cstheme="minorBidi"/>
          <w:sz w:val="22"/>
          <w:szCs w:val="22"/>
        </w:rPr>
        <w:tab/>
      </w:r>
      <w:r>
        <w:t>TS 38.509</w:t>
      </w:r>
      <w:r>
        <w:tab/>
      </w:r>
      <w:r>
        <w:fldChar w:fldCharType="begin" w:fldLock="1"/>
      </w:r>
      <w:r>
        <w:instrText xml:space="preserve"> PAGEREF _Toc121758683 \h </w:instrText>
      </w:r>
      <w:r>
        <w:fldChar w:fldCharType="separate"/>
      </w:r>
      <w:r>
        <w:t>313</w:t>
      </w:r>
      <w:r>
        <w:fldChar w:fldCharType="end"/>
      </w:r>
    </w:p>
    <w:p w14:paraId="56754B7E" w14:textId="6FD81896" w:rsidR="00392F45" w:rsidRDefault="00392F45">
      <w:pPr>
        <w:pStyle w:val="TOC5"/>
        <w:rPr>
          <w:rFonts w:asciiTheme="minorHAnsi" w:eastAsiaTheme="minorEastAsia" w:hAnsiTheme="minorHAnsi" w:cstheme="minorBidi"/>
          <w:sz w:val="22"/>
          <w:szCs w:val="22"/>
        </w:rPr>
      </w:pPr>
      <w:r>
        <w:t>6.3.6.4</w:t>
      </w:r>
      <w:r>
        <w:rPr>
          <w:rFonts w:asciiTheme="minorHAnsi" w:eastAsiaTheme="minorEastAsia" w:hAnsiTheme="minorHAnsi" w:cstheme="minorBidi"/>
          <w:sz w:val="22"/>
          <w:szCs w:val="22"/>
        </w:rPr>
        <w:tab/>
      </w:r>
      <w:r>
        <w:t>TS 38.523-1</w:t>
      </w:r>
      <w:r>
        <w:tab/>
      </w:r>
      <w:r>
        <w:fldChar w:fldCharType="begin" w:fldLock="1"/>
      </w:r>
      <w:r>
        <w:instrText xml:space="preserve"> PAGEREF _Toc121758684 \h </w:instrText>
      </w:r>
      <w:r>
        <w:fldChar w:fldCharType="separate"/>
      </w:r>
      <w:r>
        <w:t>313</w:t>
      </w:r>
      <w:r>
        <w:fldChar w:fldCharType="end"/>
      </w:r>
    </w:p>
    <w:p w14:paraId="6CDE0014" w14:textId="72481A89" w:rsidR="00392F45" w:rsidRDefault="00392F45">
      <w:pPr>
        <w:pStyle w:val="TOC5"/>
        <w:rPr>
          <w:rFonts w:asciiTheme="minorHAnsi" w:eastAsiaTheme="minorEastAsia" w:hAnsiTheme="minorHAnsi" w:cstheme="minorBidi"/>
          <w:sz w:val="22"/>
          <w:szCs w:val="22"/>
        </w:rPr>
      </w:pPr>
      <w:r>
        <w:t>6.3.6.5</w:t>
      </w:r>
      <w:r>
        <w:rPr>
          <w:rFonts w:asciiTheme="minorHAnsi" w:eastAsiaTheme="minorEastAsia" w:hAnsiTheme="minorHAnsi" w:cstheme="minorBidi"/>
          <w:sz w:val="22"/>
          <w:szCs w:val="22"/>
        </w:rPr>
        <w:tab/>
      </w:r>
      <w:r>
        <w:t>TS 38.523-2</w:t>
      </w:r>
      <w:r>
        <w:tab/>
      </w:r>
      <w:r>
        <w:fldChar w:fldCharType="begin" w:fldLock="1"/>
      </w:r>
      <w:r>
        <w:instrText xml:space="preserve"> PAGEREF _Toc121758685 \h </w:instrText>
      </w:r>
      <w:r>
        <w:fldChar w:fldCharType="separate"/>
      </w:r>
      <w:r>
        <w:t>319</w:t>
      </w:r>
      <w:r>
        <w:fldChar w:fldCharType="end"/>
      </w:r>
    </w:p>
    <w:p w14:paraId="1BB60145" w14:textId="036F3BDD" w:rsidR="00392F45" w:rsidRDefault="00392F45">
      <w:pPr>
        <w:pStyle w:val="TOC5"/>
        <w:rPr>
          <w:rFonts w:asciiTheme="minorHAnsi" w:eastAsiaTheme="minorEastAsia" w:hAnsiTheme="minorHAnsi" w:cstheme="minorBidi"/>
          <w:sz w:val="22"/>
          <w:szCs w:val="22"/>
        </w:rPr>
      </w:pPr>
      <w:r>
        <w:t>6.3.6.6</w:t>
      </w:r>
      <w:r>
        <w:rPr>
          <w:rFonts w:asciiTheme="minorHAnsi" w:eastAsiaTheme="minorEastAsia" w:hAnsiTheme="minorHAnsi" w:cstheme="minorBidi"/>
          <w:sz w:val="22"/>
          <w:szCs w:val="22"/>
        </w:rPr>
        <w:tab/>
      </w:r>
      <w:r>
        <w:t>TS 38.523-3</w:t>
      </w:r>
      <w:r>
        <w:tab/>
      </w:r>
      <w:r>
        <w:fldChar w:fldCharType="begin" w:fldLock="1"/>
      </w:r>
      <w:r>
        <w:instrText xml:space="preserve"> PAGEREF _Toc121758686 \h </w:instrText>
      </w:r>
      <w:r>
        <w:fldChar w:fldCharType="separate"/>
      </w:r>
      <w:r>
        <w:t>319</w:t>
      </w:r>
      <w:r>
        <w:fldChar w:fldCharType="end"/>
      </w:r>
    </w:p>
    <w:p w14:paraId="305B6D3D" w14:textId="3CE12C14" w:rsidR="00392F45" w:rsidRDefault="00392F45">
      <w:pPr>
        <w:pStyle w:val="TOC5"/>
        <w:rPr>
          <w:rFonts w:asciiTheme="minorHAnsi" w:eastAsiaTheme="minorEastAsia" w:hAnsiTheme="minorHAnsi" w:cstheme="minorBidi"/>
          <w:sz w:val="22"/>
          <w:szCs w:val="22"/>
        </w:rPr>
      </w:pPr>
      <w:r>
        <w:t>6.3.6.7</w:t>
      </w:r>
      <w:r>
        <w:rPr>
          <w:rFonts w:asciiTheme="minorHAnsi" w:eastAsiaTheme="minorEastAsia" w:hAnsiTheme="minorHAnsi" w:cstheme="minorBidi"/>
          <w:sz w:val="22"/>
          <w:szCs w:val="22"/>
        </w:rPr>
        <w:tab/>
      </w:r>
      <w:r>
        <w:t>TS 36.509</w:t>
      </w:r>
      <w:r>
        <w:tab/>
      </w:r>
      <w:r>
        <w:fldChar w:fldCharType="begin" w:fldLock="1"/>
      </w:r>
      <w:r>
        <w:instrText xml:space="preserve"> PAGEREF _Toc121758687 \h </w:instrText>
      </w:r>
      <w:r>
        <w:fldChar w:fldCharType="separate"/>
      </w:r>
      <w:r>
        <w:t>320</w:t>
      </w:r>
      <w:r>
        <w:fldChar w:fldCharType="end"/>
      </w:r>
    </w:p>
    <w:p w14:paraId="3E7A8757" w14:textId="7E4BF47D" w:rsidR="00392F45" w:rsidRDefault="00392F45">
      <w:pPr>
        <w:pStyle w:val="TOC5"/>
        <w:rPr>
          <w:rFonts w:asciiTheme="minorHAnsi" w:eastAsiaTheme="minorEastAsia" w:hAnsiTheme="minorHAnsi" w:cstheme="minorBidi"/>
          <w:sz w:val="22"/>
          <w:szCs w:val="22"/>
        </w:rPr>
      </w:pPr>
      <w:r>
        <w:t>6.3.6.8</w:t>
      </w:r>
      <w:r>
        <w:rPr>
          <w:rFonts w:asciiTheme="minorHAnsi" w:eastAsiaTheme="minorEastAsia" w:hAnsiTheme="minorHAnsi" w:cstheme="minorBidi"/>
          <w:sz w:val="22"/>
          <w:szCs w:val="22"/>
        </w:rPr>
        <w:tab/>
      </w:r>
      <w:r>
        <w:t>TS 37.571-4</w:t>
      </w:r>
      <w:r>
        <w:tab/>
      </w:r>
      <w:r>
        <w:fldChar w:fldCharType="begin" w:fldLock="1"/>
      </w:r>
      <w:r>
        <w:instrText xml:space="preserve"> PAGEREF _Toc121758688 \h </w:instrText>
      </w:r>
      <w:r>
        <w:fldChar w:fldCharType="separate"/>
      </w:r>
      <w:r>
        <w:t>320</w:t>
      </w:r>
      <w:r>
        <w:fldChar w:fldCharType="end"/>
      </w:r>
    </w:p>
    <w:p w14:paraId="7DA6E7B3" w14:textId="74CFD313" w:rsidR="00392F45" w:rsidRDefault="00392F45">
      <w:pPr>
        <w:pStyle w:val="TOC5"/>
        <w:rPr>
          <w:rFonts w:asciiTheme="minorHAnsi" w:eastAsiaTheme="minorEastAsia" w:hAnsiTheme="minorHAnsi" w:cstheme="minorBidi"/>
          <w:sz w:val="22"/>
          <w:szCs w:val="22"/>
        </w:rPr>
      </w:pPr>
      <w:r>
        <w:t>6.3.6.9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_Toc121758689 \h </w:instrText>
      </w:r>
      <w:r>
        <w:fldChar w:fldCharType="separate"/>
      </w:r>
      <w:r>
        <w:t>320</w:t>
      </w:r>
      <w:r>
        <w:fldChar w:fldCharType="end"/>
      </w:r>
    </w:p>
    <w:p w14:paraId="0713A8BB" w14:textId="70E5FEFE" w:rsidR="00392F45" w:rsidRDefault="00392F45">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UE Power Saving in NR (UID-880071)  NR_UE_pow_sav-UEConTest</w:t>
      </w:r>
      <w:r>
        <w:tab/>
      </w:r>
      <w:r>
        <w:fldChar w:fldCharType="begin" w:fldLock="1"/>
      </w:r>
      <w:r>
        <w:instrText xml:space="preserve"> PAGEREF _Toc121758690 \h </w:instrText>
      </w:r>
      <w:r>
        <w:fldChar w:fldCharType="separate"/>
      </w:r>
      <w:r>
        <w:t>320</w:t>
      </w:r>
      <w:r>
        <w:fldChar w:fldCharType="end"/>
      </w:r>
    </w:p>
    <w:p w14:paraId="183CB43A" w14:textId="782E25CC" w:rsidR="00392F45" w:rsidRDefault="00392F45">
      <w:pPr>
        <w:pStyle w:val="TOC5"/>
        <w:rPr>
          <w:rFonts w:asciiTheme="minorHAnsi" w:eastAsiaTheme="minorEastAsia" w:hAnsiTheme="minorHAnsi" w:cstheme="minorBidi"/>
          <w:sz w:val="22"/>
          <w:szCs w:val="22"/>
        </w:rPr>
      </w:pPr>
      <w:r>
        <w:t>6.3.7.1</w:t>
      </w:r>
      <w:r>
        <w:rPr>
          <w:rFonts w:asciiTheme="minorHAnsi" w:eastAsiaTheme="minorEastAsia" w:hAnsiTheme="minorHAnsi" w:cstheme="minorBidi"/>
          <w:sz w:val="22"/>
          <w:szCs w:val="22"/>
        </w:rPr>
        <w:tab/>
      </w:r>
      <w:r>
        <w:t>TS 38.508-1</w:t>
      </w:r>
      <w:r>
        <w:tab/>
      </w:r>
      <w:r>
        <w:fldChar w:fldCharType="begin" w:fldLock="1"/>
      </w:r>
      <w:r>
        <w:instrText xml:space="preserve"> PAGEREF _Toc121758691 \h </w:instrText>
      </w:r>
      <w:r>
        <w:fldChar w:fldCharType="separate"/>
      </w:r>
      <w:r>
        <w:t>320</w:t>
      </w:r>
      <w:r>
        <w:fldChar w:fldCharType="end"/>
      </w:r>
    </w:p>
    <w:p w14:paraId="6BDAC193" w14:textId="04C11FED" w:rsidR="00392F45" w:rsidRDefault="00392F45">
      <w:pPr>
        <w:pStyle w:val="TOC5"/>
        <w:rPr>
          <w:rFonts w:asciiTheme="minorHAnsi" w:eastAsiaTheme="minorEastAsia" w:hAnsiTheme="minorHAnsi" w:cstheme="minorBidi"/>
          <w:sz w:val="22"/>
          <w:szCs w:val="22"/>
        </w:rPr>
      </w:pPr>
      <w:r>
        <w:t>6.3.7.2</w:t>
      </w:r>
      <w:r>
        <w:rPr>
          <w:rFonts w:asciiTheme="minorHAnsi" w:eastAsiaTheme="minorEastAsia" w:hAnsiTheme="minorHAnsi" w:cstheme="minorBidi"/>
          <w:sz w:val="22"/>
          <w:szCs w:val="22"/>
        </w:rPr>
        <w:tab/>
      </w:r>
      <w:r>
        <w:t>TS 38.508-2</w:t>
      </w:r>
      <w:r>
        <w:tab/>
      </w:r>
      <w:r>
        <w:fldChar w:fldCharType="begin" w:fldLock="1"/>
      </w:r>
      <w:r>
        <w:instrText xml:space="preserve"> PAGEREF _Toc121758692 \h </w:instrText>
      </w:r>
      <w:r>
        <w:fldChar w:fldCharType="separate"/>
      </w:r>
      <w:r>
        <w:t>320</w:t>
      </w:r>
      <w:r>
        <w:fldChar w:fldCharType="end"/>
      </w:r>
    </w:p>
    <w:p w14:paraId="4241208F" w14:textId="0097CF14" w:rsidR="00392F45" w:rsidRDefault="00392F45">
      <w:pPr>
        <w:pStyle w:val="TOC5"/>
        <w:rPr>
          <w:rFonts w:asciiTheme="minorHAnsi" w:eastAsiaTheme="minorEastAsia" w:hAnsiTheme="minorHAnsi" w:cstheme="minorBidi"/>
          <w:sz w:val="22"/>
          <w:szCs w:val="22"/>
        </w:rPr>
      </w:pPr>
      <w:r>
        <w:t>6.3.7.3</w:t>
      </w:r>
      <w:r>
        <w:rPr>
          <w:rFonts w:asciiTheme="minorHAnsi" w:eastAsiaTheme="minorEastAsia" w:hAnsiTheme="minorHAnsi" w:cstheme="minorBidi"/>
          <w:sz w:val="22"/>
          <w:szCs w:val="22"/>
        </w:rPr>
        <w:tab/>
      </w:r>
      <w:r>
        <w:t>TS 38.509</w:t>
      </w:r>
      <w:r>
        <w:tab/>
      </w:r>
      <w:r>
        <w:fldChar w:fldCharType="begin" w:fldLock="1"/>
      </w:r>
      <w:r>
        <w:instrText xml:space="preserve"> PAGEREF _Toc121758693 \h </w:instrText>
      </w:r>
      <w:r>
        <w:fldChar w:fldCharType="separate"/>
      </w:r>
      <w:r>
        <w:t>320</w:t>
      </w:r>
      <w:r>
        <w:fldChar w:fldCharType="end"/>
      </w:r>
    </w:p>
    <w:p w14:paraId="578AE70A" w14:textId="0F79F740" w:rsidR="00392F45" w:rsidRDefault="00392F45">
      <w:pPr>
        <w:pStyle w:val="TOC5"/>
        <w:rPr>
          <w:rFonts w:asciiTheme="minorHAnsi" w:eastAsiaTheme="minorEastAsia" w:hAnsiTheme="minorHAnsi" w:cstheme="minorBidi"/>
          <w:sz w:val="22"/>
          <w:szCs w:val="22"/>
        </w:rPr>
      </w:pPr>
      <w:r>
        <w:t>6.3.7.4</w:t>
      </w:r>
      <w:r>
        <w:rPr>
          <w:rFonts w:asciiTheme="minorHAnsi" w:eastAsiaTheme="minorEastAsia" w:hAnsiTheme="minorHAnsi" w:cstheme="minorBidi"/>
          <w:sz w:val="22"/>
          <w:szCs w:val="22"/>
        </w:rPr>
        <w:tab/>
      </w:r>
      <w:r>
        <w:t>TS 38.523-1</w:t>
      </w:r>
      <w:r>
        <w:tab/>
      </w:r>
      <w:r>
        <w:fldChar w:fldCharType="begin" w:fldLock="1"/>
      </w:r>
      <w:r>
        <w:instrText xml:space="preserve"> PAGEREF _Toc121758694 \h </w:instrText>
      </w:r>
      <w:r>
        <w:fldChar w:fldCharType="separate"/>
      </w:r>
      <w:r>
        <w:t>320</w:t>
      </w:r>
      <w:r>
        <w:fldChar w:fldCharType="end"/>
      </w:r>
    </w:p>
    <w:p w14:paraId="06CE435A" w14:textId="52CD203D" w:rsidR="00392F45" w:rsidRDefault="00392F45">
      <w:pPr>
        <w:pStyle w:val="TOC5"/>
        <w:rPr>
          <w:rFonts w:asciiTheme="minorHAnsi" w:eastAsiaTheme="minorEastAsia" w:hAnsiTheme="minorHAnsi" w:cstheme="minorBidi"/>
          <w:sz w:val="22"/>
          <w:szCs w:val="22"/>
        </w:rPr>
      </w:pPr>
      <w:r>
        <w:t>6.3.7.5</w:t>
      </w:r>
      <w:r>
        <w:rPr>
          <w:rFonts w:asciiTheme="minorHAnsi" w:eastAsiaTheme="minorEastAsia" w:hAnsiTheme="minorHAnsi" w:cstheme="minorBidi"/>
          <w:sz w:val="22"/>
          <w:szCs w:val="22"/>
        </w:rPr>
        <w:tab/>
      </w:r>
      <w:r>
        <w:t>TS 38.523-2</w:t>
      </w:r>
      <w:r>
        <w:tab/>
      </w:r>
      <w:r>
        <w:fldChar w:fldCharType="begin" w:fldLock="1"/>
      </w:r>
      <w:r>
        <w:instrText xml:space="preserve"> PAGEREF _Toc121758695 \h </w:instrText>
      </w:r>
      <w:r>
        <w:fldChar w:fldCharType="separate"/>
      </w:r>
      <w:r>
        <w:t>320</w:t>
      </w:r>
      <w:r>
        <w:fldChar w:fldCharType="end"/>
      </w:r>
    </w:p>
    <w:p w14:paraId="31FA8992" w14:textId="69B2117A" w:rsidR="00392F45" w:rsidRDefault="00392F45">
      <w:pPr>
        <w:pStyle w:val="TOC5"/>
        <w:rPr>
          <w:rFonts w:asciiTheme="minorHAnsi" w:eastAsiaTheme="minorEastAsia" w:hAnsiTheme="minorHAnsi" w:cstheme="minorBidi"/>
          <w:sz w:val="22"/>
          <w:szCs w:val="22"/>
        </w:rPr>
      </w:pPr>
      <w:r>
        <w:t>6.3.7.6</w:t>
      </w:r>
      <w:r>
        <w:rPr>
          <w:rFonts w:asciiTheme="minorHAnsi" w:eastAsiaTheme="minorEastAsia" w:hAnsiTheme="minorHAnsi" w:cstheme="minorBidi"/>
          <w:sz w:val="22"/>
          <w:szCs w:val="22"/>
        </w:rPr>
        <w:tab/>
      </w:r>
      <w:r>
        <w:t>TS 38.523-3</w:t>
      </w:r>
      <w:r>
        <w:tab/>
      </w:r>
      <w:r>
        <w:fldChar w:fldCharType="begin" w:fldLock="1"/>
      </w:r>
      <w:r>
        <w:instrText xml:space="preserve"> PAGEREF _Toc121758696 \h </w:instrText>
      </w:r>
      <w:r>
        <w:fldChar w:fldCharType="separate"/>
      </w:r>
      <w:r>
        <w:t>320</w:t>
      </w:r>
      <w:r>
        <w:fldChar w:fldCharType="end"/>
      </w:r>
    </w:p>
    <w:p w14:paraId="737C7084" w14:textId="53E59D15" w:rsidR="00392F45" w:rsidRDefault="00392F45">
      <w:pPr>
        <w:pStyle w:val="TOC5"/>
        <w:rPr>
          <w:rFonts w:asciiTheme="minorHAnsi" w:eastAsiaTheme="minorEastAsia" w:hAnsiTheme="minorHAnsi" w:cstheme="minorBidi"/>
          <w:sz w:val="22"/>
          <w:szCs w:val="22"/>
        </w:rPr>
      </w:pPr>
      <w:r>
        <w:t>6.3.7.7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_Toc121758697 \h </w:instrText>
      </w:r>
      <w:r>
        <w:fldChar w:fldCharType="separate"/>
      </w:r>
      <w:r>
        <w:t>320</w:t>
      </w:r>
      <w:r>
        <w:fldChar w:fldCharType="end"/>
      </w:r>
    </w:p>
    <w:p w14:paraId="07F566ED" w14:textId="7BBF717B" w:rsidR="00392F45" w:rsidRDefault="00392F45">
      <w:pPr>
        <w:pStyle w:val="TOC5"/>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Private Network Support for NG-RAN (UID-880072)  NG_RAN_PRN_Vertical_LAN-UEConTest</w:t>
      </w:r>
      <w:r>
        <w:tab/>
      </w:r>
      <w:r>
        <w:fldChar w:fldCharType="begin" w:fldLock="1"/>
      </w:r>
      <w:r>
        <w:instrText xml:space="preserve"> PAGEREF _Toc121758698 \h </w:instrText>
      </w:r>
      <w:r>
        <w:fldChar w:fldCharType="separate"/>
      </w:r>
      <w:r>
        <w:t>320</w:t>
      </w:r>
      <w:r>
        <w:fldChar w:fldCharType="end"/>
      </w:r>
    </w:p>
    <w:p w14:paraId="6C7A4605" w14:textId="6D856BF4" w:rsidR="00392F45" w:rsidRDefault="00392F45">
      <w:pPr>
        <w:pStyle w:val="TOC5"/>
        <w:rPr>
          <w:rFonts w:asciiTheme="minorHAnsi" w:eastAsiaTheme="minorEastAsia" w:hAnsiTheme="minorHAnsi" w:cstheme="minorBidi"/>
          <w:sz w:val="22"/>
          <w:szCs w:val="22"/>
        </w:rPr>
      </w:pPr>
      <w:r>
        <w:t>6.3.8.1</w:t>
      </w:r>
      <w:r>
        <w:rPr>
          <w:rFonts w:asciiTheme="minorHAnsi" w:eastAsiaTheme="minorEastAsia" w:hAnsiTheme="minorHAnsi" w:cstheme="minorBidi"/>
          <w:sz w:val="22"/>
          <w:szCs w:val="22"/>
        </w:rPr>
        <w:tab/>
      </w:r>
      <w:r>
        <w:t>TS 38.508-1</w:t>
      </w:r>
      <w:r>
        <w:tab/>
      </w:r>
      <w:r>
        <w:fldChar w:fldCharType="begin" w:fldLock="1"/>
      </w:r>
      <w:r>
        <w:instrText xml:space="preserve"> PAGEREF _Toc121758699 \h </w:instrText>
      </w:r>
      <w:r>
        <w:fldChar w:fldCharType="separate"/>
      </w:r>
      <w:r>
        <w:t>320</w:t>
      </w:r>
      <w:r>
        <w:fldChar w:fldCharType="end"/>
      </w:r>
    </w:p>
    <w:p w14:paraId="29DD294D" w14:textId="32E5688E" w:rsidR="00392F45" w:rsidRDefault="00392F45">
      <w:pPr>
        <w:pStyle w:val="TOC5"/>
        <w:rPr>
          <w:rFonts w:asciiTheme="minorHAnsi" w:eastAsiaTheme="minorEastAsia" w:hAnsiTheme="minorHAnsi" w:cstheme="minorBidi"/>
          <w:sz w:val="22"/>
          <w:szCs w:val="22"/>
        </w:rPr>
      </w:pPr>
      <w:r>
        <w:t>6.3.8.2</w:t>
      </w:r>
      <w:r>
        <w:rPr>
          <w:rFonts w:asciiTheme="minorHAnsi" w:eastAsiaTheme="minorEastAsia" w:hAnsiTheme="minorHAnsi" w:cstheme="minorBidi"/>
          <w:sz w:val="22"/>
          <w:szCs w:val="22"/>
        </w:rPr>
        <w:tab/>
      </w:r>
      <w:r>
        <w:t>TS 38.508-2</w:t>
      </w:r>
      <w:r>
        <w:tab/>
      </w:r>
      <w:r>
        <w:fldChar w:fldCharType="begin" w:fldLock="1"/>
      </w:r>
      <w:r>
        <w:instrText xml:space="preserve"> PAGEREF _Toc121758700 \h </w:instrText>
      </w:r>
      <w:r>
        <w:fldChar w:fldCharType="separate"/>
      </w:r>
      <w:r>
        <w:t>321</w:t>
      </w:r>
      <w:r>
        <w:fldChar w:fldCharType="end"/>
      </w:r>
    </w:p>
    <w:p w14:paraId="24862FA3" w14:textId="47A8B784" w:rsidR="00392F45" w:rsidRDefault="00392F45">
      <w:pPr>
        <w:pStyle w:val="TOC5"/>
        <w:rPr>
          <w:rFonts w:asciiTheme="minorHAnsi" w:eastAsiaTheme="minorEastAsia" w:hAnsiTheme="minorHAnsi" w:cstheme="minorBidi"/>
          <w:sz w:val="22"/>
          <w:szCs w:val="22"/>
        </w:rPr>
      </w:pPr>
      <w:r>
        <w:t>6.3.8.3</w:t>
      </w:r>
      <w:r>
        <w:rPr>
          <w:rFonts w:asciiTheme="minorHAnsi" w:eastAsiaTheme="minorEastAsia" w:hAnsiTheme="minorHAnsi" w:cstheme="minorBidi"/>
          <w:sz w:val="22"/>
          <w:szCs w:val="22"/>
        </w:rPr>
        <w:tab/>
      </w:r>
      <w:r>
        <w:t>TS 38.523-1</w:t>
      </w:r>
      <w:r>
        <w:tab/>
      </w:r>
      <w:r>
        <w:fldChar w:fldCharType="begin" w:fldLock="1"/>
      </w:r>
      <w:r>
        <w:instrText xml:space="preserve"> PAGEREF _Toc121758701 \h </w:instrText>
      </w:r>
      <w:r>
        <w:fldChar w:fldCharType="separate"/>
      </w:r>
      <w:r>
        <w:t>321</w:t>
      </w:r>
      <w:r>
        <w:fldChar w:fldCharType="end"/>
      </w:r>
    </w:p>
    <w:p w14:paraId="4ADE50B0" w14:textId="5995336D" w:rsidR="00392F45" w:rsidRDefault="00392F45">
      <w:pPr>
        <w:pStyle w:val="TOC5"/>
        <w:rPr>
          <w:rFonts w:asciiTheme="minorHAnsi" w:eastAsiaTheme="minorEastAsia" w:hAnsiTheme="minorHAnsi" w:cstheme="minorBidi"/>
          <w:sz w:val="22"/>
          <w:szCs w:val="22"/>
        </w:rPr>
      </w:pPr>
      <w:r>
        <w:t>6.3.8.4</w:t>
      </w:r>
      <w:r>
        <w:rPr>
          <w:rFonts w:asciiTheme="minorHAnsi" w:eastAsiaTheme="minorEastAsia" w:hAnsiTheme="minorHAnsi" w:cstheme="minorBidi"/>
          <w:sz w:val="22"/>
          <w:szCs w:val="22"/>
        </w:rPr>
        <w:tab/>
      </w:r>
      <w:r>
        <w:t>TS 38.523-2</w:t>
      </w:r>
      <w:r>
        <w:tab/>
      </w:r>
      <w:r>
        <w:fldChar w:fldCharType="begin" w:fldLock="1"/>
      </w:r>
      <w:r>
        <w:instrText xml:space="preserve"> PAGEREF _Toc121758702 \h </w:instrText>
      </w:r>
      <w:r>
        <w:fldChar w:fldCharType="separate"/>
      </w:r>
      <w:r>
        <w:t>325</w:t>
      </w:r>
      <w:r>
        <w:fldChar w:fldCharType="end"/>
      </w:r>
    </w:p>
    <w:p w14:paraId="4DCA4CEC" w14:textId="429BAA8B" w:rsidR="00392F45" w:rsidRDefault="00392F45">
      <w:pPr>
        <w:pStyle w:val="TOC5"/>
        <w:rPr>
          <w:rFonts w:asciiTheme="minorHAnsi" w:eastAsiaTheme="minorEastAsia" w:hAnsiTheme="minorHAnsi" w:cstheme="minorBidi"/>
          <w:sz w:val="22"/>
          <w:szCs w:val="22"/>
        </w:rPr>
      </w:pPr>
      <w:r>
        <w:t>6.3.8.5</w:t>
      </w:r>
      <w:r>
        <w:rPr>
          <w:rFonts w:asciiTheme="minorHAnsi" w:eastAsiaTheme="minorEastAsia" w:hAnsiTheme="minorHAnsi" w:cstheme="minorBidi"/>
          <w:sz w:val="22"/>
          <w:szCs w:val="22"/>
        </w:rPr>
        <w:tab/>
      </w:r>
      <w:r>
        <w:t>TS 38.523-3</w:t>
      </w:r>
      <w:r>
        <w:tab/>
      </w:r>
      <w:r>
        <w:fldChar w:fldCharType="begin" w:fldLock="1"/>
      </w:r>
      <w:r>
        <w:instrText xml:space="preserve"> PAGEREF _Toc121758703 \h </w:instrText>
      </w:r>
      <w:r>
        <w:fldChar w:fldCharType="separate"/>
      </w:r>
      <w:r>
        <w:t>326</w:t>
      </w:r>
      <w:r>
        <w:fldChar w:fldCharType="end"/>
      </w:r>
    </w:p>
    <w:p w14:paraId="64F5E388" w14:textId="60CBD804" w:rsidR="00392F45" w:rsidRDefault="00392F45">
      <w:pPr>
        <w:pStyle w:val="TOC5"/>
        <w:rPr>
          <w:rFonts w:asciiTheme="minorHAnsi" w:eastAsiaTheme="minorEastAsia" w:hAnsiTheme="minorHAnsi" w:cstheme="minorBidi"/>
          <w:sz w:val="22"/>
          <w:szCs w:val="22"/>
        </w:rPr>
      </w:pPr>
      <w:r>
        <w:t>6.3.8.6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_Toc121758704 \h </w:instrText>
      </w:r>
      <w:r>
        <w:fldChar w:fldCharType="separate"/>
      </w:r>
      <w:r>
        <w:t>326</w:t>
      </w:r>
      <w:r>
        <w:fldChar w:fldCharType="end"/>
      </w:r>
    </w:p>
    <w:p w14:paraId="4826C487" w14:textId="76321CDA" w:rsidR="00392F45" w:rsidRDefault="00392F45">
      <w:pPr>
        <w:pStyle w:val="TOC5"/>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Physical Layer Enhancements for NR Ultra-Reliable and Low Latency Communication (URLLC) (UID-900054) NR_L1enh_URLLC-UEConTest</w:t>
      </w:r>
      <w:r>
        <w:tab/>
      </w:r>
      <w:r>
        <w:fldChar w:fldCharType="begin" w:fldLock="1"/>
      </w:r>
      <w:r>
        <w:instrText xml:space="preserve"> PAGEREF _Toc121758705 \h </w:instrText>
      </w:r>
      <w:r>
        <w:fldChar w:fldCharType="separate"/>
      </w:r>
      <w:r>
        <w:t>326</w:t>
      </w:r>
      <w:r>
        <w:fldChar w:fldCharType="end"/>
      </w:r>
    </w:p>
    <w:p w14:paraId="124E4D02" w14:textId="503DDC3F" w:rsidR="00392F45" w:rsidRDefault="00392F45">
      <w:pPr>
        <w:pStyle w:val="TOC5"/>
        <w:rPr>
          <w:rFonts w:asciiTheme="minorHAnsi" w:eastAsiaTheme="minorEastAsia" w:hAnsiTheme="minorHAnsi" w:cstheme="minorBidi"/>
          <w:sz w:val="22"/>
          <w:szCs w:val="22"/>
        </w:rPr>
      </w:pPr>
      <w:r>
        <w:t>6.3.9.1</w:t>
      </w:r>
      <w:r>
        <w:rPr>
          <w:rFonts w:asciiTheme="minorHAnsi" w:eastAsiaTheme="minorEastAsia" w:hAnsiTheme="minorHAnsi" w:cstheme="minorBidi"/>
          <w:sz w:val="22"/>
          <w:szCs w:val="22"/>
        </w:rPr>
        <w:tab/>
      </w:r>
      <w:r>
        <w:t>TS 38.508-1</w:t>
      </w:r>
      <w:r>
        <w:tab/>
      </w:r>
      <w:r>
        <w:fldChar w:fldCharType="begin" w:fldLock="1"/>
      </w:r>
      <w:r>
        <w:instrText xml:space="preserve"> PAGEREF _Toc121758706 \h </w:instrText>
      </w:r>
      <w:r>
        <w:fldChar w:fldCharType="separate"/>
      </w:r>
      <w:r>
        <w:t>326</w:t>
      </w:r>
      <w:r>
        <w:fldChar w:fldCharType="end"/>
      </w:r>
    </w:p>
    <w:p w14:paraId="60ECF0A9" w14:textId="5483AF52" w:rsidR="00392F45" w:rsidRDefault="00392F45">
      <w:pPr>
        <w:pStyle w:val="TOC5"/>
        <w:rPr>
          <w:rFonts w:asciiTheme="minorHAnsi" w:eastAsiaTheme="minorEastAsia" w:hAnsiTheme="minorHAnsi" w:cstheme="minorBidi"/>
          <w:sz w:val="22"/>
          <w:szCs w:val="22"/>
        </w:rPr>
      </w:pPr>
      <w:r>
        <w:t>6.3.9.2</w:t>
      </w:r>
      <w:r>
        <w:rPr>
          <w:rFonts w:asciiTheme="minorHAnsi" w:eastAsiaTheme="minorEastAsia" w:hAnsiTheme="minorHAnsi" w:cstheme="minorBidi"/>
          <w:sz w:val="22"/>
          <w:szCs w:val="22"/>
        </w:rPr>
        <w:tab/>
      </w:r>
      <w:r>
        <w:t>TS 38.508-2</w:t>
      </w:r>
      <w:r>
        <w:tab/>
      </w:r>
      <w:r>
        <w:fldChar w:fldCharType="begin" w:fldLock="1"/>
      </w:r>
      <w:r>
        <w:instrText xml:space="preserve"> PAGEREF _Toc121758707 \h </w:instrText>
      </w:r>
      <w:r>
        <w:fldChar w:fldCharType="separate"/>
      </w:r>
      <w:r>
        <w:t>326</w:t>
      </w:r>
      <w:r>
        <w:fldChar w:fldCharType="end"/>
      </w:r>
    </w:p>
    <w:p w14:paraId="7CD9604D" w14:textId="336DEB49" w:rsidR="00392F45" w:rsidRDefault="00392F45">
      <w:pPr>
        <w:pStyle w:val="TOC5"/>
        <w:rPr>
          <w:rFonts w:asciiTheme="minorHAnsi" w:eastAsiaTheme="minorEastAsia" w:hAnsiTheme="minorHAnsi" w:cstheme="minorBidi"/>
          <w:sz w:val="22"/>
          <w:szCs w:val="22"/>
        </w:rPr>
      </w:pPr>
      <w:r>
        <w:t>6.3.9.3</w:t>
      </w:r>
      <w:r>
        <w:rPr>
          <w:rFonts w:asciiTheme="minorHAnsi" w:eastAsiaTheme="minorEastAsia" w:hAnsiTheme="minorHAnsi" w:cstheme="minorBidi"/>
          <w:sz w:val="22"/>
          <w:szCs w:val="22"/>
        </w:rPr>
        <w:tab/>
      </w:r>
      <w:r>
        <w:t>TS 38.523-1</w:t>
      </w:r>
      <w:r>
        <w:tab/>
      </w:r>
      <w:r>
        <w:fldChar w:fldCharType="begin" w:fldLock="1"/>
      </w:r>
      <w:r>
        <w:instrText xml:space="preserve"> PAGEREF _Toc121758708 \h </w:instrText>
      </w:r>
      <w:r>
        <w:fldChar w:fldCharType="separate"/>
      </w:r>
      <w:r>
        <w:t>326</w:t>
      </w:r>
      <w:r>
        <w:fldChar w:fldCharType="end"/>
      </w:r>
    </w:p>
    <w:p w14:paraId="3A50732B" w14:textId="3A1245F9" w:rsidR="00392F45" w:rsidRDefault="00392F45">
      <w:pPr>
        <w:pStyle w:val="TOC5"/>
        <w:rPr>
          <w:rFonts w:asciiTheme="minorHAnsi" w:eastAsiaTheme="minorEastAsia" w:hAnsiTheme="minorHAnsi" w:cstheme="minorBidi"/>
          <w:sz w:val="22"/>
          <w:szCs w:val="22"/>
        </w:rPr>
      </w:pPr>
      <w:r>
        <w:t>6.3.9.4</w:t>
      </w:r>
      <w:r>
        <w:rPr>
          <w:rFonts w:asciiTheme="minorHAnsi" w:eastAsiaTheme="minorEastAsia" w:hAnsiTheme="minorHAnsi" w:cstheme="minorBidi"/>
          <w:sz w:val="22"/>
          <w:szCs w:val="22"/>
        </w:rPr>
        <w:tab/>
      </w:r>
      <w:r>
        <w:t>TS 38.523-2</w:t>
      </w:r>
      <w:r>
        <w:tab/>
      </w:r>
      <w:r>
        <w:fldChar w:fldCharType="begin" w:fldLock="1"/>
      </w:r>
      <w:r>
        <w:instrText xml:space="preserve"> PAGEREF _Toc121758709 \h </w:instrText>
      </w:r>
      <w:r>
        <w:fldChar w:fldCharType="separate"/>
      </w:r>
      <w:r>
        <w:t>327</w:t>
      </w:r>
      <w:r>
        <w:fldChar w:fldCharType="end"/>
      </w:r>
    </w:p>
    <w:p w14:paraId="3B5F0293" w14:textId="7A2C15DC" w:rsidR="00392F45" w:rsidRDefault="00392F45">
      <w:pPr>
        <w:pStyle w:val="TOC5"/>
        <w:rPr>
          <w:rFonts w:asciiTheme="minorHAnsi" w:eastAsiaTheme="minorEastAsia" w:hAnsiTheme="minorHAnsi" w:cstheme="minorBidi"/>
          <w:sz w:val="22"/>
          <w:szCs w:val="22"/>
        </w:rPr>
      </w:pPr>
      <w:r>
        <w:t>6.3.9.5</w:t>
      </w:r>
      <w:r>
        <w:rPr>
          <w:rFonts w:asciiTheme="minorHAnsi" w:eastAsiaTheme="minorEastAsia" w:hAnsiTheme="minorHAnsi" w:cstheme="minorBidi"/>
          <w:sz w:val="22"/>
          <w:szCs w:val="22"/>
        </w:rPr>
        <w:tab/>
      </w:r>
      <w:r>
        <w:t>TS 38.523-3</w:t>
      </w:r>
      <w:r>
        <w:tab/>
      </w:r>
      <w:r>
        <w:fldChar w:fldCharType="begin" w:fldLock="1"/>
      </w:r>
      <w:r>
        <w:instrText xml:space="preserve"> PAGEREF _Toc121758710 \h </w:instrText>
      </w:r>
      <w:r>
        <w:fldChar w:fldCharType="separate"/>
      </w:r>
      <w:r>
        <w:t>327</w:t>
      </w:r>
      <w:r>
        <w:fldChar w:fldCharType="end"/>
      </w:r>
    </w:p>
    <w:p w14:paraId="46F2A5F5" w14:textId="6777AD3F" w:rsidR="00392F45" w:rsidRDefault="00392F45">
      <w:pPr>
        <w:pStyle w:val="TOC5"/>
        <w:rPr>
          <w:rFonts w:asciiTheme="minorHAnsi" w:eastAsiaTheme="minorEastAsia" w:hAnsiTheme="minorHAnsi" w:cstheme="minorBidi"/>
          <w:sz w:val="22"/>
          <w:szCs w:val="22"/>
        </w:rPr>
      </w:pPr>
      <w:r>
        <w:t>6.3.9.6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_Toc121758711 \h </w:instrText>
      </w:r>
      <w:r>
        <w:fldChar w:fldCharType="separate"/>
      </w:r>
      <w:r>
        <w:t>327</w:t>
      </w:r>
      <w:r>
        <w:fldChar w:fldCharType="end"/>
      </w:r>
    </w:p>
    <w:p w14:paraId="65D578B3" w14:textId="7D94E2B1" w:rsidR="00392F45" w:rsidRDefault="00392F45">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New Rel-17 NR licensed bands and extension of existing NR bands (UID - 900055) NR_lic_bands_BW_R17-UEConTest</w:t>
      </w:r>
      <w:r>
        <w:tab/>
      </w:r>
      <w:r>
        <w:fldChar w:fldCharType="begin" w:fldLock="1"/>
      </w:r>
      <w:r>
        <w:instrText xml:space="preserve"> PAGEREF _Toc121758712 \h </w:instrText>
      </w:r>
      <w:r>
        <w:fldChar w:fldCharType="separate"/>
      </w:r>
      <w:r>
        <w:t>327</w:t>
      </w:r>
      <w:r>
        <w:fldChar w:fldCharType="end"/>
      </w:r>
    </w:p>
    <w:p w14:paraId="49845CEB" w14:textId="1E1A2CAA" w:rsidR="00392F45" w:rsidRDefault="00392F45">
      <w:pPr>
        <w:pStyle w:val="TOC5"/>
        <w:rPr>
          <w:rFonts w:asciiTheme="minorHAnsi" w:eastAsiaTheme="minorEastAsia" w:hAnsiTheme="minorHAnsi" w:cstheme="minorBidi"/>
          <w:sz w:val="22"/>
          <w:szCs w:val="22"/>
        </w:rPr>
      </w:pPr>
      <w:r>
        <w:t>6.3.10.1</w:t>
      </w:r>
      <w:r>
        <w:rPr>
          <w:rFonts w:asciiTheme="minorHAnsi" w:eastAsiaTheme="minorEastAsia" w:hAnsiTheme="minorHAnsi" w:cstheme="minorBidi"/>
          <w:sz w:val="22"/>
          <w:szCs w:val="22"/>
        </w:rPr>
        <w:tab/>
      </w:r>
      <w:r>
        <w:t>TS 38.508-1</w:t>
      </w:r>
      <w:r>
        <w:tab/>
      </w:r>
      <w:r>
        <w:fldChar w:fldCharType="begin" w:fldLock="1"/>
      </w:r>
      <w:r>
        <w:instrText xml:space="preserve"> PAGEREF _Toc121758713 \h </w:instrText>
      </w:r>
      <w:r>
        <w:fldChar w:fldCharType="separate"/>
      </w:r>
      <w:r>
        <w:t>327</w:t>
      </w:r>
      <w:r>
        <w:fldChar w:fldCharType="end"/>
      </w:r>
    </w:p>
    <w:p w14:paraId="75ED80CE" w14:textId="3FDBDC03" w:rsidR="00392F45" w:rsidRDefault="00392F45">
      <w:pPr>
        <w:pStyle w:val="TOC5"/>
        <w:rPr>
          <w:rFonts w:asciiTheme="minorHAnsi" w:eastAsiaTheme="minorEastAsia" w:hAnsiTheme="minorHAnsi" w:cstheme="minorBidi"/>
          <w:sz w:val="22"/>
          <w:szCs w:val="22"/>
        </w:rPr>
      </w:pPr>
      <w:r>
        <w:t>6.3.10.2</w:t>
      </w:r>
      <w:r>
        <w:rPr>
          <w:rFonts w:asciiTheme="minorHAnsi" w:eastAsiaTheme="minorEastAsia" w:hAnsiTheme="minorHAnsi" w:cstheme="minorBidi"/>
          <w:sz w:val="22"/>
          <w:szCs w:val="22"/>
        </w:rPr>
        <w:tab/>
      </w:r>
      <w:r>
        <w:t>TS 38.508-2</w:t>
      </w:r>
      <w:r>
        <w:tab/>
      </w:r>
      <w:r>
        <w:fldChar w:fldCharType="begin" w:fldLock="1"/>
      </w:r>
      <w:r>
        <w:instrText xml:space="preserve"> PAGEREF _Toc121758714 \h </w:instrText>
      </w:r>
      <w:r>
        <w:fldChar w:fldCharType="separate"/>
      </w:r>
      <w:r>
        <w:t>327</w:t>
      </w:r>
      <w:r>
        <w:fldChar w:fldCharType="end"/>
      </w:r>
    </w:p>
    <w:p w14:paraId="33734C15" w14:textId="78D098C4" w:rsidR="00392F45" w:rsidRDefault="00392F45">
      <w:pPr>
        <w:pStyle w:val="TOC5"/>
        <w:rPr>
          <w:rFonts w:asciiTheme="minorHAnsi" w:eastAsiaTheme="minorEastAsia" w:hAnsiTheme="minorHAnsi" w:cstheme="minorBidi"/>
          <w:sz w:val="22"/>
          <w:szCs w:val="22"/>
        </w:rPr>
      </w:pPr>
      <w:r>
        <w:t>6.3.10.3</w:t>
      </w:r>
      <w:r>
        <w:rPr>
          <w:rFonts w:asciiTheme="minorHAnsi" w:eastAsiaTheme="minorEastAsia" w:hAnsiTheme="minorHAnsi" w:cstheme="minorBidi"/>
          <w:sz w:val="22"/>
          <w:szCs w:val="22"/>
        </w:rPr>
        <w:tab/>
      </w:r>
      <w:r>
        <w:t>TS 38.523-3</w:t>
      </w:r>
      <w:r>
        <w:tab/>
      </w:r>
      <w:r>
        <w:fldChar w:fldCharType="begin" w:fldLock="1"/>
      </w:r>
      <w:r>
        <w:instrText xml:space="preserve"> PAGEREF _Toc121758715 \h </w:instrText>
      </w:r>
      <w:r>
        <w:fldChar w:fldCharType="separate"/>
      </w:r>
      <w:r>
        <w:t>327</w:t>
      </w:r>
      <w:r>
        <w:fldChar w:fldCharType="end"/>
      </w:r>
    </w:p>
    <w:p w14:paraId="693A952C" w14:textId="0A24C6C4" w:rsidR="00392F45" w:rsidRDefault="00392F45">
      <w:pPr>
        <w:pStyle w:val="TOC5"/>
        <w:rPr>
          <w:rFonts w:asciiTheme="minorHAnsi" w:eastAsiaTheme="minorEastAsia" w:hAnsiTheme="minorHAnsi" w:cstheme="minorBidi"/>
          <w:sz w:val="22"/>
          <w:szCs w:val="22"/>
        </w:rPr>
      </w:pPr>
      <w:r>
        <w:t>6.3.10.4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_Toc121758716 \h </w:instrText>
      </w:r>
      <w:r>
        <w:fldChar w:fldCharType="separate"/>
      </w:r>
      <w:r>
        <w:t>327</w:t>
      </w:r>
      <w:r>
        <w:fldChar w:fldCharType="end"/>
      </w:r>
    </w:p>
    <w:p w14:paraId="0779A722" w14:textId="468E0801" w:rsidR="00392F45" w:rsidRDefault="00392F45">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Rel-17 NR CA and DC; and NR and LTE DC Configurations (UID-900056) NR_CADC_NR_LTE_DC_R17-UEConTest</w:t>
      </w:r>
      <w:r>
        <w:tab/>
      </w:r>
      <w:r>
        <w:fldChar w:fldCharType="begin" w:fldLock="1"/>
      </w:r>
      <w:r>
        <w:instrText xml:space="preserve"> PAGEREF _Toc121758717 \h </w:instrText>
      </w:r>
      <w:r>
        <w:fldChar w:fldCharType="separate"/>
      </w:r>
      <w:r>
        <w:t>327</w:t>
      </w:r>
      <w:r>
        <w:fldChar w:fldCharType="end"/>
      </w:r>
    </w:p>
    <w:p w14:paraId="610D7746" w14:textId="04925B3F" w:rsidR="00392F45" w:rsidRDefault="00392F45">
      <w:pPr>
        <w:pStyle w:val="TOC5"/>
        <w:rPr>
          <w:rFonts w:asciiTheme="minorHAnsi" w:eastAsiaTheme="minorEastAsia" w:hAnsiTheme="minorHAnsi" w:cstheme="minorBidi"/>
          <w:sz w:val="22"/>
          <w:szCs w:val="22"/>
        </w:rPr>
      </w:pPr>
      <w:r>
        <w:t>6.3.11.1</w:t>
      </w:r>
      <w:r>
        <w:rPr>
          <w:rFonts w:asciiTheme="minorHAnsi" w:eastAsiaTheme="minorEastAsia" w:hAnsiTheme="minorHAnsi" w:cstheme="minorBidi"/>
          <w:sz w:val="22"/>
          <w:szCs w:val="22"/>
        </w:rPr>
        <w:tab/>
      </w:r>
      <w:r>
        <w:t>TS 38.508-1</w:t>
      </w:r>
      <w:r>
        <w:tab/>
      </w:r>
      <w:r>
        <w:fldChar w:fldCharType="begin" w:fldLock="1"/>
      </w:r>
      <w:r>
        <w:instrText xml:space="preserve"> PAGEREF _Toc121758718 \h </w:instrText>
      </w:r>
      <w:r>
        <w:fldChar w:fldCharType="separate"/>
      </w:r>
      <w:r>
        <w:t>327</w:t>
      </w:r>
      <w:r>
        <w:fldChar w:fldCharType="end"/>
      </w:r>
    </w:p>
    <w:p w14:paraId="5CA5B3E9" w14:textId="2EED5C95" w:rsidR="00392F45" w:rsidRDefault="00392F45">
      <w:pPr>
        <w:pStyle w:val="TOC5"/>
        <w:rPr>
          <w:rFonts w:asciiTheme="minorHAnsi" w:eastAsiaTheme="minorEastAsia" w:hAnsiTheme="minorHAnsi" w:cstheme="minorBidi"/>
          <w:sz w:val="22"/>
          <w:szCs w:val="22"/>
        </w:rPr>
      </w:pPr>
      <w:r>
        <w:t>6.3.11.2</w:t>
      </w:r>
      <w:r>
        <w:rPr>
          <w:rFonts w:asciiTheme="minorHAnsi" w:eastAsiaTheme="minorEastAsia" w:hAnsiTheme="minorHAnsi" w:cstheme="minorBidi"/>
          <w:sz w:val="22"/>
          <w:szCs w:val="22"/>
        </w:rPr>
        <w:tab/>
      </w:r>
      <w:r>
        <w:t>TS 38.508-2</w:t>
      </w:r>
      <w:r>
        <w:tab/>
      </w:r>
      <w:r>
        <w:fldChar w:fldCharType="begin" w:fldLock="1"/>
      </w:r>
      <w:r>
        <w:instrText xml:space="preserve"> PAGEREF _Toc121758719 \h </w:instrText>
      </w:r>
      <w:r>
        <w:fldChar w:fldCharType="separate"/>
      </w:r>
      <w:r>
        <w:t>328</w:t>
      </w:r>
      <w:r>
        <w:fldChar w:fldCharType="end"/>
      </w:r>
    </w:p>
    <w:p w14:paraId="5BF3D8AB" w14:textId="72AF3867" w:rsidR="00392F45" w:rsidRDefault="00392F45">
      <w:pPr>
        <w:pStyle w:val="TOC5"/>
        <w:rPr>
          <w:rFonts w:asciiTheme="minorHAnsi" w:eastAsiaTheme="minorEastAsia" w:hAnsiTheme="minorHAnsi" w:cstheme="minorBidi"/>
          <w:sz w:val="22"/>
          <w:szCs w:val="22"/>
        </w:rPr>
      </w:pPr>
      <w:r>
        <w:t>6.3.11.3</w:t>
      </w:r>
      <w:r>
        <w:rPr>
          <w:rFonts w:asciiTheme="minorHAnsi" w:eastAsiaTheme="minorEastAsia" w:hAnsiTheme="minorHAnsi" w:cstheme="minorBidi"/>
          <w:sz w:val="22"/>
          <w:szCs w:val="22"/>
        </w:rPr>
        <w:tab/>
      </w:r>
      <w:r>
        <w:t>TS 38.523-1</w:t>
      </w:r>
      <w:r>
        <w:tab/>
      </w:r>
      <w:r>
        <w:fldChar w:fldCharType="begin" w:fldLock="1"/>
      </w:r>
      <w:r>
        <w:instrText xml:space="preserve"> PAGEREF _Toc121758720 \h </w:instrText>
      </w:r>
      <w:r>
        <w:fldChar w:fldCharType="separate"/>
      </w:r>
      <w:r>
        <w:t>328</w:t>
      </w:r>
      <w:r>
        <w:fldChar w:fldCharType="end"/>
      </w:r>
    </w:p>
    <w:p w14:paraId="34CC0EF5" w14:textId="45D0FDAC" w:rsidR="00392F45" w:rsidRDefault="00392F45">
      <w:pPr>
        <w:pStyle w:val="TOC5"/>
        <w:rPr>
          <w:rFonts w:asciiTheme="minorHAnsi" w:eastAsiaTheme="minorEastAsia" w:hAnsiTheme="minorHAnsi" w:cstheme="minorBidi"/>
          <w:sz w:val="22"/>
          <w:szCs w:val="22"/>
        </w:rPr>
      </w:pPr>
      <w:r>
        <w:t>6.3.11.4</w:t>
      </w:r>
      <w:r>
        <w:rPr>
          <w:rFonts w:asciiTheme="minorHAnsi" w:eastAsiaTheme="minorEastAsia" w:hAnsiTheme="minorHAnsi" w:cstheme="minorBidi"/>
          <w:sz w:val="22"/>
          <w:szCs w:val="22"/>
        </w:rPr>
        <w:tab/>
      </w:r>
      <w:r>
        <w:t>TS 38.523-2</w:t>
      </w:r>
      <w:r>
        <w:tab/>
      </w:r>
      <w:r>
        <w:fldChar w:fldCharType="begin" w:fldLock="1"/>
      </w:r>
      <w:r>
        <w:instrText xml:space="preserve"> PAGEREF _Toc121758721 \h </w:instrText>
      </w:r>
      <w:r>
        <w:fldChar w:fldCharType="separate"/>
      </w:r>
      <w:r>
        <w:t>328</w:t>
      </w:r>
      <w:r>
        <w:fldChar w:fldCharType="end"/>
      </w:r>
    </w:p>
    <w:p w14:paraId="1366A9FE" w14:textId="244693A0" w:rsidR="00392F45" w:rsidRDefault="00392F45">
      <w:pPr>
        <w:pStyle w:val="TOC5"/>
        <w:rPr>
          <w:rFonts w:asciiTheme="minorHAnsi" w:eastAsiaTheme="minorEastAsia" w:hAnsiTheme="minorHAnsi" w:cstheme="minorBidi"/>
          <w:sz w:val="22"/>
          <w:szCs w:val="22"/>
        </w:rPr>
      </w:pPr>
      <w:r>
        <w:t>6.3.11.5</w:t>
      </w:r>
      <w:r>
        <w:rPr>
          <w:rFonts w:asciiTheme="minorHAnsi" w:eastAsiaTheme="minorEastAsia" w:hAnsiTheme="minorHAnsi" w:cstheme="minorBidi"/>
          <w:sz w:val="22"/>
          <w:szCs w:val="22"/>
        </w:rPr>
        <w:tab/>
      </w:r>
      <w:r>
        <w:t>TS 38.523-3</w:t>
      </w:r>
      <w:r>
        <w:tab/>
      </w:r>
      <w:r>
        <w:fldChar w:fldCharType="begin" w:fldLock="1"/>
      </w:r>
      <w:r>
        <w:instrText xml:space="preserve"> PAGEREF _Toc121758722 \h </w:instrText>
      </w:r>
      <w:r>
        <w:fldChar w:fldCharType="separate"/>
      </w:r>
      <w:r>
        <w:t>328</w:t>
      </w:r>
      <w:r>
        <w:fldChar w:fldCharType="end"/>
      </w:r>
    </w:p>
    <w:p w14:paraId="649438B5" w14:textId="118B7197" w:rsidR="00392F45" w:rsidRDefault="00392F45">
      <w:pPr>
        <w:pStyle w:val="TOC5"/>
        <w:rPr>
          <w:rFonts w:asciiTheme="minorHAnsi" w:eastAsiaTheme="minorEastAsia" w:hAnsiTheme="minorHAnsi" w:cstheme="minorBidi"/>
          <w:sz w:val="22"/>
          <w:szCs w:val="22"/>
        </w:rPr>
      </w:pPr>
      <w:r>
        <w:t>6.3.11.6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_Toc121758723 \h </w:instrText>
      </w:r>
      <w:r>
        <w:fldChar w:fldCharType="separate"/>
      </w:r>
      <w:r>
        <w:t>328</w:t>
      </w:r>
      <w:r>
        <w:fldChar w:fldCharType="end"/>
      </w:r>
    </w:p>
    <w:p w14:paraId="255063E1" w14:textId="7DC3B98E" w:rsidR="00392F45" w:rsidRDefault="00392F45">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NR Positioning Support (UID-900057) NR_pos-UEConTest</w:t>
      </w:r>
      <w:r>
        <w:tab/>
      </w:r>
      <w:r>
        <w:fldChar w:fldCharType="begin" w:fldLock="1"/>
      </w:r>
      <w:r>
        <w:instrText xml:space="preserve"> PAGEREF _Toc121758724 \h </w:instrText>
      </w:r>
      <w:r>
        <w:fldChar w:fldCharType="separate"/>
      </w:r>
      <w:r>
        <w:t>328</w:t>
      </w:r>
      <w:r>
        <w:fldChar w:fldCharType="end"/>
      </w:r>
    </w:p>
    <w:p w14:paraId="18146656" w14:textId="4514FC1D" w:rsidR="00392F45" w:rsidRDefault="00392F45">
      <w:pPr>
        <w:pStyle w:val="TOC5"/>
        <w:rPr>
          <w:rFonts w:asciiTheme="minorHAnsi" w:eastAsiaTheme="minorEastAsia" w:hAnsiTheme="minorHAnsi" w:cstheme="minorBidi"/>
          <w:sz w:val="22"/>
          <w:szCs w:val="22"/>
        </w:rPr>
      </w:pPr>
      <w:r>
        <w:t>6.3.12.1</w:t>
      </w:r>
      <w:r>
        <w:rPr>
          <w:rFonts w:asciiTheme="minorHAnsi" w:eastAsiaTheme="minorEastAsia" w:hAnsiTheme="minorHAnsi" w:cstheme="minorBidi"/>
          <w:sz w:val="22"/>
          <w:szCs w:val="22"/>
        </w:rPr>
        <w:tab/>
      </w:r>
      <w:r>
        <w:t>TS 38.508-1</w:t>
      </w:r>
      <w:r>
        <w:tab/>
      </w:r>
      <w:r>
        <w:fldChar w:fldCharType="begin" w:fldLock="1"/>
      </w:r>
      <w:r>
        <w:instrText xml:space="preserve"> PAGEREF _Toc121758725 \h </w:instrText>
      </w:r>
      <w:r>
        <w:fldChar w:fldCharType="separate"/>
      </w:r>
      <w:r>
        <w:t>328</w:t>
      </w:r>
      <w:r>
        <w:fldChar w:fldCharType="end"/>
      </w:r>
    </w:p>
    <w:p w14:paraId="61A6C28A" w14:textId="51FB2E67" w:rsidR="00392F45" w:rsidRDefault="00392F45">
      <w:pPr>
        <w:pStyle w:val="TOC5"/>
        <w:rPr>
          <w:rFonts w:asciiTheme="minorHAnsi" w:eastAsiaTheme="minorEastAsia" w:hAnsiTheme="minorHAnsi" w:cstheme="minorBidi"/>
          <w:sz w:val="22"/>
          <w:szCs w:val="22"/>
        </w:rPr>
      </w:pPr>
      <w:r>
        <w:t>6.3.12.2</w:t>
      </w:r>
      <w:r>
        <w:rPr>
          <w:rFonts w:asciiTheme="minorHAnsi" w:eastAsiaTheme="minorEastAsia" w:hAnsiTheme="minorHAnsi" w:cstheme="minorBidi"/>
          <w:sz w:val="22"/>
          <w:szCs w:val="22"/>
        </w:rPr>
        <w:tab/>
      </w:r>
      <w:r>
        <w:t>TS 38.508-2</w:t>
      </w:r>
      <w:r>
        <w:tab/>
      </w:r>
      <w:r>
        <w:fldChar w:fldCharType="begin" w:fldLock="1"/>
      </w:r>
      <w:r>
        <w:instrText xml:space="preserve"> PAGEREF _Toc121758726 \h </w:instrText>
      </w:r>
      <w:r>
        <w:fldChar w:fldCharType="separate"/>
      </w:r>
      <w:r>
        <w:t>328</w:t>
      </w:r>
      <w:r>
        <w:fldChar w:fldCharType="end"/>
      </w:r>
    </w:p>
    <w:p w14:paraId="5582050B" w14:textId="2324C570" w:rsidR="00392F45" w:rsidRDefault="00392F45">
      <w:pPr>
        <w:pStyle w:val="TOC5"/>
        <w:rPr>
          <w:rFonts w:asciiTheme="minorHAnsi" w:eastAsiaTheme="minorEastAsia" w:hAnsiTheme="minorHAnsi" w:cstheme="minorBidi"/>
          <w:sz w:val="22"/>
          <w:szCs w:val="22"/>
        </w:rPr>
      </w:pPr>
      <w:r>
        <w:t>6.3.12.3</w:t>
      </w:r>
      <w:r>
        <w:rPr>
          <w:rFonts w:asciiTheme="minorHAnsi" w:eastAsiaTheme="minorEastAsia" w:hAnsiTheme="minorHAnsi" w:cstheme="minorBidi"/>
          <w:sz w:val="22"/>
          <w:szCs w:val="22"/>
        </w:rPr>
        <w:tab/>
      </w:r>
      <w:r>
        <w:t>TS 38.509</w:t>
      </w:r>
      <w:r>
        <w:tab/>
      </w:r>
      <w:r>
        <w:fldChar w:fldCharType="begin" w:fldLock="1"/>
      </w:r>
      <w:r>
        <w:instrText xml:space="preserve"> PAGEREF _Toc121758727 \h </w:instrText>
      </w:r>
      <w:r>
        <w:fldChar w:fldCharType="separate"/>
      </w:r>
      <w:r>
        <w:t>328</w:t>
      </w:r>
      <w:r>
        <w:fldChar w:fldCharType="end"/>
      </w:r>
    </w:p>
    <w:p w14:paraId="780859D3" w14:textId="00D1627C" w:rsidR="00392F45" w:rsidRDefault="00392F45">
      <w:pPr>
        <w:pStyle w:val="TOC5"/>
        <w:rPr>
          <w:rFonts w:asciiTheme="minorHAnsi" w:eastAsiaTheme="minorEastAsia" w:hAnsiTheme="minorHAnsi" w:cstheme="minorBidi"/>
          <w:sz w:val="22"/>
          <w:szCs w:val="22"/>
        </w:rPr>
      </w:pPr>
      <w:r>
        <w:t>6.3.12.4</w:t>
      </w:r>
      <w:r>
        <w:rPr>
          <w:rFonts w:asciiTheme="minorHAnsi" w:eastAsiaTheme="minorEastAsia" w:hAnsiTheme="minorHAnsi" w:cstheme="minorBidi"/>
          <w:sz w:val="22"/>
          <w:szCs w:val="22"/>
        </w:rPr>
        <w:tab/>
      </w:r>
      <w:r>
        <w:t>TS 38.523-3</w:t>
      </w:r>
      <w:r>
        <w:tab/>
      </w:r>
      <w:r>
        <w:fldChar w:fldCharType="begin" w:fldLock="1"/>
      </w:r>
      <w:r>
        <w:instrText xml:space="preserve"> PAGEREF _Toc121758728 \h </w:instrText>
      </w:r>
      <w:r>
        <w:fldChar w:fldCharType="separate"/>
      </w:r>
      <w:r>
        <w:t>328</w:t>
      </w:r>
      <w:r>
        <w:fldChar w:fldCharType="end"/>
      </w:r>
    </w:p>
    <w:p w14:paraId="736AE3E4" w14:textId="5825F0C8" w:rsidR="00392F45" w:rsidRDefault="00392F45">
      <w:pPr>
        <w:pStyle w:val="TOC5"/>
        <w:rPr>
          <w:rFonts w:asciiTheme="minorHAnsi" w:eastAsiaTheme="minorEastAsia" w:hAnsiTheme="minorHAnsi" w:cstheme="minorBidi"/>
          <w:sz w:val="22"/>
          <w:szCs w:val="22"/>
        </w:rPr>
      </w:pPr>
      <w:r>
        <w:t>6.3.12.5</w:t>
      </w:r>
      <w:r>
        <w:rPr>
          <w:rFonts w:asciiTheme="minorHAnsi" w:eastAsiaTheme="minorEastAsia" w:hAnsiTheme="minorHAnsi" w:cstheme="minorBidi"/>
          <w:sz w:val="22"/>
          <w:szCs w:val="22"/>
        </w:rPr>
        <w:tab/>
      </w:r>
      <w:r>
        <w:t>TS 37.571-2</w:t>
      </w:r>
      <w:r>
        <w:tab/>
      </w:r>
      <w:r>
        <w:fldChar w:fldCharType="begin" w:fldLock="1"/>
      </w:r>
      <w:r>
        <w:instrText xml:space="preserve"> PAGEREF _Toc121758729 \h </w:instrText>
      </w:r>
      <w:r>
        <w:fldChar w:fldCharType="separate"/>
      </w:r>
      <w:r>
        <w:t>328</w:t>
      </w:r>
      <w:r>
        <w:fldChar w:fldCharType="end"/>
      </w:r>
    </w:p>
    <w:p w14:paraId="66B5A5ED" w14:textId="3C514332" w:rsidR="00392F45" w:rsidRDefault="00392F45">
      <w:pPr>
        <w:pStyle w:val="TOC5"/>
        <w:rPr>
          <w:rFonts w:asciiTheme="minorHAnsi" w:eastAsiaTheme="minorEastAsia" w:hAnsiTheme="minorHAnsi" w:cstheme="minorBidi"/>
          <w:sz w:val="22"/>
          <w:szCs w:val="22"/>
        </w:rPr>
      </w:pPr>
      <w:r>
        <w:t>6.3.12.6</w:t>
      </w:r>
      <w:r>
        <w:rPr>
          <w:rFonts w:asciiTheme="minorHAnsi" w:eastAsiaTheme="minorEastAsia" w:hAnsiTheme="minorHAnsi" w:cstheme="minorBidi"/>
          <w:sz w:val="22"/>
          <w:szCs w:val="22"/>
        </w:rPr>
        <w:tab/>
      </w:r>
      <w:r>
        <w:t>TS 37.571-3</w:t>
      </w:r>
      <w:r>
        <w:tab/>
      </w:r>
      <w:r>
        <w:fldChar w:fldCharType="begin" w:fldLock="1"/>
      </w:r>
      <w:r>
        <w:instrText xml:space="preserve"> PAGEREF _Toc121758730 \h </w:instrText>
      </w:r>
      <w:r>
        <w:fldChar w:fldCharType="separate"/>
      </w:r>
      <w:r>
        <w:t>329</w:t>
      </w:r>
      <w:r>
        <w:fldChar w:fldCharType="end"/>
      </w:r>
    </w:p>
    <w:p w14:paraId="61AB57ED" w14:textId="05A93093" w:rsidR="00392F45" w:rsidRDefault="00392F45">
      <w:pPr>
        <w:pStyle w:val="TOC5"/>
        <w:rPr>
          <w:rFonts w:asciiTheme="minorHAnsi" w:eastAsiaTheme="minorEastAsia" w:hAnsiTheme="minorHAnsi" w:cstheme="minorBidi"/>
          <w:sz w:val="22"/>
          <w:szCs w:val="22"/>
        </w:rPr>
      </w:pPr>
      <w:r>
        <w:t>6.3.12.7</w:t>
      </w:r>
      <w:r>
        <w:rPr>
          <w:rFonts w:asciiTheme="minorHAnsi" w:eastAsiaTheme="minorEastAsia" w:hAnsiTheme="minorHAnsi" w:cstheme="minorBidi"/>
          <w:sz w:val="22"/>
          <w:szCs w:val="22"/>
        </w:rPr>
        <w:tab/>
      </w:r>
      <w:r>
        <w:t>TS 37.571-4</w:t>
      </w:r>
      <w:r>
        <w:tab/>
      </w:r>
      <w:r>
        <w:fldChar w:fldCharType="begin" w:fldLock="1"/>
      </w:r>
      <w:r>
        <w:instrText xml:space="preserve"> PAGEREF _Toc121758731 \h </w:instrText>
      </w:r>
      <w:r>
        <w:fldChar w:fldCharType="separate"/>
      </w:r>
      <w:r>
        <w:t>329</w:t>
      </w:r>
      <w:r>
        <w:fldChar w:fldCharType="end"/>
      </w:r>
    </w:p>
    <w:p w14:paraId="05590F58" w14:textId="0AA30A18" w:rsidR="00392F45" w:rsidRDefault="00392F45">
      <w:pPr>
        <w:pStyle w:val="TOC5"/>
        <w:rPr>
          <w:rFonts w:asciiTheme="minorHAnsi" w:eastAsiaTheme="minorEastAsia" w:hAnsiTheme="minorHAnsi" w:cstheme="minorBidi"/>
          <w:sz w:val="22"/>
          <w:szCs w:val="22"/>
        </w:rPr>
      </w:pPr>
      <w:r>
        <w:t>6.3.12.8</w:t>
      </w:r>
      <w:r>
        <w:rPr>
          <w:rFonts w:asciiTheme="minorHAnsi" w:eastAsiaTheme="minorEastAsia" w:hAnsiTheme="minorHAnsi" w:cstheme="minorBidi"/>
          <w:sz w:val="22"/>
          <w:szCs w:val="22"/>
        </w:rPr>
        <w:tab/>
      </w:r>
      <w:r>
        <w:t>TS 37.571-5</w:t>
      </w:r>
      <w:r>
        <w:tab/>
      </w:r>
      <w:r>
        <w:fldChar w:fldCharType="begin" w:fldLock="1"/>
      </w:r>
      <w:r>
        <w:instrText xml:space="preserve"> PAGEREF _Toc121758732 \h </w:instrText>
      </w:r>
      <w:r>
        <w:fldChar w:fldCharType="separate"/>
      </w:r>
      <w:r>
        <w:t>329</w:t>
      </w:r>
      <w:r>
        <w:fldChar w:fldCharType="end"/>
      </w:r>
    </w:p>
    <w:p w14:paraId="44AE5A31" w14:textId="06AB7AE9" w:rsidR="00392F45" w:rsidRDefault="00392F45">
      <w:pPr>
        <w:pStyle w:val="TOC5"/>
        <w:rPr>
          <w:rFonts w:asciiTheme="minorHAnsi" w:eastAsiaTheme="minorEastAsia" w:hAnsiTheme="minorHAnsi" w:cstheme="minorBidi"/>
          <w:sz w:val="22"/>
          <w:szCs w:val="22"/>
        </w:rPr>
      </w:pPr>
      <w:r>
        <w:t>6.3.12.9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_Toc121758733 \h </w:instrText>
      </w:r>
      <w:r>
        <w:fldChar w:fldCharType="separate"/>
      </w:r>
      <w:r>
        <w:t>329</w:t>
      </w:r>
      <w:r>
        <w:fldChar w:fldCharType="end"/>
      </w:r>
    </w:p>
    <w:p w14:paraId="6FC6DE9E" w14:textId="7EE644FE" w:rsidR="00392F45" w:rsidRDefault="00392F45">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Support of eCall over IMS for NR (UID-911002) NR_EIEI-UEConTest</w:t>
      </w:r>
      <w:r>
        <w:tab/>
      </w:r>
      <w:r>
        <w:fldChar w:fldCharType="begin" w:fldLock="1"/>
      </w:r>
      <w:r>
        <w:instrText xml:space="preserve"> PAGEREF _Toc121758734 \h </w:instrText>
      </w:r>
      <w:r>
        <w:fldChar w:fldCharType="separate"/>
      </w:r>
      <w:r>
        <w:t>329</w:t>
      </w:r>
      <w:r>
        <w:fldChar w:fldCharType="end"/>
      </w:r>
    </w:p>
    <w:p w14:paraId="3B5744EA" w14:textId="5EE40545" w:rsidR="00392F45" w:rsidRDefault="00392F45">
      <w:pPr>
        <w:pStyle w:val="TOC5"/>
        <w:rPr>
          <w:rFonts w:asciiTheme="minorHAnsi" w:eastAsiaTheme="minorEastAsia" w:hAnsiTheme="minorHAnsi" w:cstheme="minorBidi"/>
          <w:sz w:val="22"/>
          <w:szCs w:val="22"/>
        </w:rPr>
      </w:pPr>
      <w:r>
        <w:t>6.3.13.1</w:t>
      </w:r>
      <w:r>
        <w:rPr>
          <w:rFonts w:asciiTheme="minorHAnsi" w:eastAsiaTheme="minorEastAsia" w:hAnsiTheme="minorHAnsi" w:cstheme="minorBidi"/>
          <w:sz w:val="22"/>
          <w:szCs w:val="22"/>
        </w:rPr>
        <w:tab/>
      </w:r>
      <w:r>
        <w:t>TS 38.508-1</w:t>
      </w:r>
      <w:r>
        <w:tab/>
      </w:r>
      <w:r>
        <w:fldChar w:fldCharType="begin" w:fldLock="1"/>
      </w:r>
      <w:r>
        <w:instrText xml:space="preserve"> PAGEREF _Toc121758735 \h </w:instrText>
      </w:r>
      <w:r>
        <w:fldChar w:fldCharType="separate"/>
      </w:r>
      <w:r>
        <w:t>329</w:t>
      </w:r>
      <w:r>
        <w:fldChar w:fldCharType="end"/>
      </w:r>
    </w:p>
    <w:p w14:paraId="1DFBA60B" w14:textId="701AB13E" w:rsidR="00392F45" w:rsidRDefault="00392F45">
      <w:pPr>
        <w:pStyle w:val="TOC5"/>
        <w:rPr>
          <w:rFonts w:asciiTheme="minorHAnsi" w:eastAsiaTheme="minorEastAsia" w:hAnsiTheme="minorHAnsi" w:cstheme="minorBidi"/>
          <w:sz w:val="22"/>
          <w:szCs w:val="22"/>
        </w:rPr>
      </w:pPr>
      <w:r>
        <w:lastRenderedPageBreak/>
        <w:t>6.3.13.2</w:t>
      </w:r>
      <w:r>
        <w:rPr>
          <w:rFonts w:asciiTheme="minorHAnsi" w:eastAsiaTheme="minorEastAsia" w:hAnsiTheme="minorHAnsi" w:cstheme="minorBidi"/>
          <w:sz w:val="22"/>
          <w:szCs w:val="22"/>
        </w:rPr>
        <w:tab/>
      </w:r>
      <w:r>
        <w:t>TS 38.508-2</w:t>
      </w:r>
      <w:r>
        <w:tab/>
      </w:r>
      <w:r>
        <w:fldChar w:fldCharType="begin" w:fldLock="1"/>
      </w:r>
      <w:r>
        <w:instrText xml:space="preserve"> PAGEREF _Toc121758736 \h </w:instrText>
      </w:r>
      <w:r>
        <w:fldChar w:fldCharType="separate"/>
      </w:r>
      <w:r>
        <w:t>329</w:t>
      </w:r>
      <w:r>
        <w:fldChar w:fldCharType="end"/>
      </w:r>
    </w:p>
    <w:p w14:paraId="5A1DB016" w14:textId="7D972598" w:rsidR="00392F45" w:rsidRDefault="00392F45">
      <w:pPr>
        <w:pStyle w:val="TOC5"/>
        <w:rPr>
          <w:rFonts w:asciiTheme="minorHAnsi" w:eastAsiaTheme="minorEastAsia" w:hAnsiTheme="minorHAnsi" w:cstheme="minorBidi"/>
          <w:sz w:val="22"/>
          <w:szCs w:val="22"/>
        </w:rPr>
      </w:pPr>
      <w:r>
        <w:t>6.3.13.3</w:t>
      </w:r>
      <w:r>
        <w:rPr>
          <w:rFonts w:asciiTheme="minorHAnsi" w:eastAsiaTheme="minorEastAsia" w:hAnsiTheme="minorHAnsi" w:cstheme="minorBidi"/>
          <w:sz w:val="22"/>
          <w:szCs w:val="22"/>
        </w:rPr>
        <w:tab/>
      </w:r>
      <w:r>
        <w:t>TS 38.523-1</w:t>
      </w:r>
      <w:r>
        <w:tab/>
      </w:r>
      <w:r>
        <w:fldChar w:fldCharType="begin" w:fldLock="1"/>
      </w:r>
      <w:r>
        <w:instrText xml:space="preserve"> PAGEREF _Toc121758737 \h </w:instrText>
      </w:r>
      <w:r>
        <w:fldChar w:fldCharType="separate"/>
      </w:r>
      <w:r>
        <w:t>329</w:t>
      </w:r>
      <w:r>
        <w:fldChar w:fldCharType="end"/>
      </w:r>
    </w:p>
    <w:p w14:paraId="3FF92FC2" w14:textId="1A57F592" w:rsidR="00392F45" w:rsidRDefault="00392F45">
      <w:pPr>
        <w:pStyle w:val="TOC5"/>
        <w:rPr>
          <w:rFonts w:asciiTheme="minorHAnsi" w:eastAsiaTheme="minorEastAsia" w:hAnsiTheme="minorHAnsi" w:cstheme="minorBidi"/>
          <w:sz w:val="22"/>
          <w:szCs w:val="22"/>
        </w:rPr>
      </w:pPr>
      <w:r>
        <w:t>6.3.13.4</w:t>
      </w:r>
      <w:r>
        <w:rPr>
          <w:rFonts w:asciiTheme="minorHAnsi" w:eastAsiaTheme="minorEastAsia" w:hAnsiTheme="minorHAnsi" w:cstheme="minorBidi"/>
          <w:sz w:val="22"/>
          <w:szCs w:val="22"/>
        </w:rPr>
        <w:tab/>
      </w:r>
      <w:r>
        <w:t>TS 38.523-2</w:t>
      </w:r>
      <w:r>
        <w:tab/>
      </w:r>
      <w:r>
        <w:fldChar w:fldCharType="begin" w:fldLock="1"/>
      </w:r>
      <w:r>
        <w:instrText xml:space="preserve"> PAGEREF _Toc121758738 \h </w:instrText>
      </w:r>
      <w:r>
        <w:fldChar w:fldCharType="separate"/>
      </w:r>
      <w:r>
        <w:t>330</w:t>
      </w:r>
      <w:r>
        <w:fldChar w:fldCharType="end"/>
      </w:r>
    </w:p>
    <w:p w14:paraId="55A9F14E" w14:textId="70D998A6" w:rsidR="00392F45" w:rsidRDefault="00392F45">
      <w:pPr>
        <w:pStyle w:val="TOC5"/>
        <w:rPr>
          <w:rFonts w:asciiTheme="minorHAnsi" w:eastAsiaTheme="minorEastAsia" w:hAnsiTheme="minorHAnsi" w:cstheme="minorBidi"/>
          <w:sz w:val="22"/>
          <w:szCs w:val="22"/>
        </w:rPr>
      </w:pPr>
      <w:r>
        <w:t>6.3.13.5</w:t>
      </w:r>
      <w:r>
        <w:rPr>
          <w:rFonts w:asciiTheme="minorHAnsi" w:eastAsiaTheme="minorEastAsia" w:hAnsiTheme="minorHAnsi" w:cstheme="minorBidi"/>
          <w:sz w:val="22"/>
          <w:szCs w:val="22"/>
        </w:rPr>
        <w:tab/>
      </w:r>
      <w:r>
        <w:t>TS 38.523-3</w:t>
      </w:r>
      <w:r>
        <w:tab/>
      </w:r>
      <w:r>
        <w:fldChar w:fldCharType="begin" w:fldLock="1"/>
      </w:r>
      <w:r>
        <w:instrText xml:space="preserve"> PAGEREF _Toc121758739 \h </w:instrText>
      </w:r>
      <w:r>
        <w:fldChar w:fldCharType="separate"/>
      </w:r>
      <w:r>
        <w:t>331</w:t>
      </w:r>
      <w:r>
        <w:fldChar w:fldCharType="end"/>
      </w:r>
    </w:p>
    <w:p w14:paraId="739B1047" w14:textId="53444F82" w:rsidR="00392F45" w:rsidRDefault="00392F45">
      <w:pPr>
        <w:pStyle w:val="TOC5"/>
        <w:rPr>
          <w:rFonts w:asciiTheme="minorHAnsi" w:eastAsiaTheme="minorEastAsia" w:hAnsiTheme="minorHAnsi" w:cstheme="minorBidi"/>
          <w:sz w:val="22"/>
          <w:szCs w:val="22"/>
        </w:rPr>
      </w:pPr>
      <w:r>
        <w:t>6.3.13.6</w:t>
      </w:r>
      <w:r>
        <w:rPr>
          <w:rFonts w:asciiTheme="minorHAnsi" w:eastAsiaTheme="minorEastAsia" w:hAnsiTheme="minorHAnsi" w:cstheme="minorBidi"/>
          <w:sz w:val="22"/>
          <w:szCs w:val="22"/>
        </w:rPr>
        <w:tab/>
      </w:r>
      <w:r>
        <w:t>TS 34.229-1</w:t>
      </w:r>
      <w:r>
        <w:tab/>
      </w:r>
      <w:r>
        <w:fldChar w:fldCharType="begin" w:fldLock="1"/>
      </w:r>
      <w:r>
        <w:instrText xml:space="preserve"> PAGEREF _Toc121758740 \h </w:instrText>
      </w:r>
      <w:r>
        <w:fldChar w:fldCharType="separate"/>
      </w:r>
      <w:r>
        <w:t>331</w:t>
      </w:r>
      <w:r>
        <w:fldChar w:fldCharType="end"/>
      </w:r>
    </w:p>
    <w:p w14:paraId="1ECC76EB" w14:textId="47352711" w:rsidR="00392F45" w:rsidRDefault="00392F45">
      <w:pPr>
        <w:pStyle w:val="TOC5"/>
        <w:rPr>
          <w:rFonts w:asciiTheme="minorHAnsi" w:eastAsiaTheme="minorEastAsia" w:hAnsiTheme="minorHAnsi" w:cstheme="minorBidi"/>
          <w:sz w:val="22"/>
          <w:szCs w:val="22"/>
        </w:rPr>
      </w:pPr>
      <w:r>
        <w:t>6.3.13.7</w:t>
      </w:r>
      <w:r>
        <w:rPr>
          <w:rFonts w:asciiTheme="minorHAnsi" w:eastAsiaTheme="minorEastAsia" w:hAnsiTheme="minorHAnsi" w:cstheme="minorBidi"/>
          <w:sz w:val="22"/>
          <w:szCs w:val="22"/>
        </w:rPr>
        <w:tab/>
      </w:r>
      <w:r>
        <w:t>TS 34.229-2</w:t>
      </w:r>
      <w:r>
        <w:tab/>
      </w:r>
      <w:r>
        <w:fldChar w:fldCharType="begin" w:fldLock="1"/>
      </w:r>
      <w:r>
        <w:instrText xml:space="preserve"> PAGEREF _Toc121758741 \h </w:instrText>
      </w:r>
      <w:r>
        <w:fldChar w:fldCharType="separate"/>
      </w:r>
      <w:r>
        <w:t>331</w:t>
      </w:r>
      <w:r>
        <w:fldChar w:fldCharType="end"/>
      </w:r>
    </w:p>
    <w:p w14:paraId="24FAEA6B" w14:textId="4ACD4F7C" w:rsidR="00392F45" w:rsidRDefault="00392F45">
      <w:pPr>
        <w:pStyle w:val="TOC5"/>
        <w:rPr>
          <w:rFonts w:asciiTheme="minorHAnsi" w:eastAsiaTheme="minorEastAsia" w:hAnsiTheme="minorHAnsi" w:cstheme="minorBidi"/>
          <w:sz w:val="22"/>
          <w:szCs w:val="22"/>
        </w:rPr>
      </w:pPr>
      <w:r>
        <w:t>6.3.13.8</w:t>
      </w:r>
      <w:r>
        <w:rPr>
          <w:rFonts w:asciiTheme="minorHAnsi" w:eastAsiaTheme="minorEastAsia" w:hAnsiTheme="minorHAnsi" w:cstheme="minorBidi"/>
          <w:sz w:val="22"/>
          <w:szCs w:val="22"/>
        </w:rPr>
        <w:tab/>
      </w:r>
      <w:r>
        <w:t>TS 34.229-3</w:t>
      </w:r>
      <w:r>
        <w:tab/>
      </w:r>
      <w:r>
        <w:fldChar w:fldCharType="begin" w:fldLock="1"/>
      </w:r>
      <w:r>
        <w:instrText xml:space="preserve"> PAGEREF _Toc121758742 \h </w:instrText>
      </w:r>
      <w:r>
        <w:fldChar w:fldCharType="separate"/>
      </w:r>
      <w:r>
        <w:t>331</w:t>
      </w:r>
      <w:r>
        <w:fldChar w:fldCharType="end"/>
      </w:r>
    </w:p>
    <w:p w14:paraId="48FFC491" w14:textId="4244FB9B" w:rsidR="00392F45" w:rsidRDefault="00392F45">
      <w:pPr>
        <w:pStyle w:val="TOC5"/>
        <w:rPr>
          <w:rFonts w:asciiTheme="minorHAnsi" w:eastAsiaTheme="minorEastAsia" w:hAnsiTheme="minorHAnsi" w:cstheme="minorBidi"/>
          <w:sz w:val="22"/>
          <w:szCs w:val="22"/>
        </w:rPr>
      </w:pPr>
      <w:r>
        <w:t>6.3.13.9</w:t>
      </w:r>
      <w:r>
        <w:rPr>
          <w:rFonts w:asciiTheme="minorHAnsi" w:eastAsiaTheme="minorEastAsia" w:hAnsiTheme="minorHAnsi" w:cstheme="minorBidi"/>
          <w:sz w:val="22"/>
          <w:szCs w:val="22"/>
        </w:rPr>
        <w:tab/>
      </w:r>
      <w:r>
        <w:t>TS 34.229-5</w:t>
      </w:r>
      <w:r>
        <w:tab/>
      </w:r>
      <w:r>
        <w:fldChar w:fldCharType="begin" w:fldLock="1"/>
      </w:r>
      <w:r>
        <w:instrText xml:space="preserve"> PAGEREF _Toc121758743 \h </w:instrText>
      </w:r>
      <w:r>
        <w:fldChar w:fldCharType="separate"/>
      </w:r>
      <w:r>
        <w:t>331</w:t>
      </w:r>
      <w:r>
        <w:fldChar w:fldCharType="end"/>
      </w:r>
    </w:p>
    <w:p w14:paraId="1724C346" w14:textId="4633653D" w:rsidR="00392F45" w:rsidRDefault="00392F45">
      <w:pPr>
        <w:pStyle w:val="TOC5"/>
        <w:rPr>
          <w:rFonts w:asciiTheme="minorHAnsi" w:eastAsiaTheme="minorEastAsia" w:hAnsiTheme="minorHAnsi" w:cstheme="minorBidi"/>
          <w:sz w:val="22"/>
          <w:szCs w:val="22"/>
        </w:rPr>
      </w:pPr>
      <w:r>
        <w:t>6.3.13.10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_Toc121758744 \h </w:instrText>
      </w:r>
      <w:r>
        <w:fldChar w:fldCharType="separate"/>
      </w:r>
      <w:r>
        <w:t>331</w:t>
      </w:r>
      <w:r>
        <w:fldChar w:fldCharType="end"/>
      </w:r>
    </w:p>
    <w:p w14:paraId="78640AAD" w14:textId="2D5AA5EC" w:rsidR="00392F45" w:rsidRDefault="00392F45">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NR-based access to unlicensed spectrum (UID-911003) NR_unlic-UEConTest</w:t>
      </w:r>
      <w:r>
        <w:tab/>
      </w:r>
      <w:r>
        <w:fldChar w:fldCharType="begin" w:fldLock="1"/>
      </w:r>
      <w:r>
        <w:instrText xml:space="preserve"> PAGEREF _Toc121758745 \h </w:instrText>
      </w:r>
      <w:r>
        <w:fldChar w:fldCharType="separate"/>
      </w:r>
      <w:r>
        <w:t>331</w:t>
      </w:r>
      <w:r>
        <w:fldChar w:fldCharType="end"/>
      </w:r>
    </w:p>
    <w:p w14:paraId="30FA7C2B" w14:textId="5A8D4C77" w:rsidR="00392F45" w:rsidRDefault="00392F45">
      <w:pPr>
        <w:pStyle w:val="TOC5"/>
        <w:rPr>
          <w:rFonts w:asciiTheme="minorHAnsi" w:eastAsiaTheme="minorEastAsia" w:hAnsiTheme="minorHAnsi" w:cstheme="minorBidi"/>
          <w:sz w:val="22"/>
          <w:szCs w:val="22"/>
        </w:rPr>
      </w:pPr>
      <w:r>
        <w:t>6.3.14.1</w:t>
      </w:r>
      <w:r>
        <w:rPr>
          <w:rFonts w:asciiTheme="minorHAnsi" w:eastAsiaTheme="minorEastAsia" w:hAnsiTheme="minorHAnsi" w:cstheme="minorBidi"/>
          <w:sz w:val="22"/>
          <w:szCs w:val="22"/>
        </w:rPr>
        <w:tab/>
      </w:r>
      <w:r>
        <w:t>TS 38.508-1</w:t>
      </w:r>
      <w:r>
        <w:tab/>
      </w:r>
      <w:r>
        <w:fldChar w:fldCharType="begin" w:fldLock="1"/>
      </w:r>
      <w:r>
        <w:instrText xml:space="preserve"> PAGEREF _Toc121758746 \h </w:instrText>
      </w:r>
      <w:r>
        <w:fldChar w:fldCharType="separate"/>
      </w:r>
      <w:r>
        <w:t>331</w:t>
      </w:r>
      <w:r>
        <w:fldChar w:fldCharType="end"/>
      </w:r>
    </w:p>
    <w:p w14:paraId="147A5810" w14:textId="2FD29CFB" w:rsidR="00392F45" w:rsidRDefault="00392F45">
      <w:pPr>
        <w:pStyle w:val="TOC5"/>
        <w:rPr>
          <w:rFonts w:asciiTheme="minorHAnsi" w:eastAsiaTheme="minorEastAsia" w:hAnsiTheme="minorHAnsi" w:cstheme="minorBidi"/>
          <w:sz w:val="22"/>
          <w:szCs w:val="22"/>
        </w:rPr>
      </w:pPr>
      <w:r>
        <w:t>6.3.14.2</w:t>
      </w:r>
      <w:r>
        <w:rPr>
          <w:rFonts w:asciiTheme="minorHAnsi" w:eastAsiaTheme="minorEastAsia" w:hAnsiTheme="minorHAnsi" w:cstheme="minorBidi"/>
          <w:sz w:val="22"/>
          <w:szCs w:val="22"/>
        </w:rPr>
        <w:tab/>
      </w:r>
      <w:r>
        <w:t>TS 38.508-2</w:t>
      </w:r>
      <w:r>
        <w:tab/>
      </w:r>
      <w:r>
        <w:fldChar w:fldCharType="begin" w:fldLock="1"/>
      </w:r>
      <w:r>
        <w:instrText xml:space="preserve"> PAGEREF _Toc121758747 \h </w:instrText>
      </w:r>
      <w:r>
        <w:fldChar w:fldCharType="separate"/>
      </w:r>
      <w:r>
        <w:t>331</w:t>
      </w:r>
      <w:r>
        <w:fldChar w:fldCharType="end"/>
      </w:r>
    </w:p>
    <w:p w14:paraId="34911A81" w14:textId="4B826DD0" w:rsidR="00392F45" w:rsidRDefault="00392F45">
      <w:pPr>
        <w:pStyle w:val="TOC5"/>
        <w:rPr>
          <w:rFonts w:asciiTheme="minorHAnsi" w:eastAsiaTheme="minorEastAsia" w:hAnsiTheme="minorHAnsi" w:cstheme="minorBidi"/>
          <w:sz w:val="22"/>
          <w:szCs w:val="22"/>
        </w:rPr>
      </w:pPr>
      <w:r>
        <w:t>6.3.14.3</w:t>
      </w:r>
      <w:r>
        <w:rPr>
          <w:rFonts w:asciiTheme="minorHAnsi" w:eastAsiaTheme="minorEastAsia" w:hAnsiTheme="minorHAnsi" w:cstheme="minorBidi"/>
          <w:sz w:val="22"/>
          <w:szCs w:val="22"/>
        </w:rPr>
        <w:tab/>
      </w:r>
      <w:r>
        <w:t>TS 38.509</w:t>
      </w:r>
      <w:r>
        <w:tab/>
      </w:r>
      <w:r>
        <w:fldChar w:fldCharType="begin" w:fldLock="1"/>
      </w:r>
      <w:r>
        <w:instrText xml:space="preserve"> PAGEREF _Toc121758748 \h </w:instrText>
      </w:r>
      <w:r>
        <w:fldChar w:fldCharType="separate"/>
      </w:r>
      <w:r>
        <w:t>331</w:t>
      </w:r>
      <w:r>
        <w:fldChar w:fldCharType="end"/>
      </w:r>
    </w:p>
    <w:p w14:paraId="3DB2A5A6" w14:textId="248C29E2" w:rsidR="00392F45" w:rsidRDefault="00392F45">
      <w:pPr>
        <w:pStyle w:val="TOC5"/>
        <w:rPr>
          <w:rFonts w:asciiTheme="minorHAnsi" w:eastAsiaTheme="minorEastAsia" w:hAnsiTheme="minorHAnsi" w:cstheme="minorBidi"/>
          <w:sz w:val="22"/>
          <w:szCs w:val="22"/>
        </w:rPr>
      </w:pPr>
      <w:r>
        <w:t>6.3.14.4</w:t>
      </w:r>
      <w:r>
        <w:rPr>
          <w:rFonts w:asciiTheme="minorHAnsi" w:eastAsiaTheme="minorEastAsia" w:hAnsiTheme="minorHAnsi" w:cstheme="minorBidi"/>
          <w:sz w:val="22"/>
          <w:szCs w:val="22"/>
        </w:rPr>
        <w:tab/>
      </w:r>
      <w:r>
        <w:t>TS 38.523-1</w:t>
      </w:r>
      <w:r>
        <w:tab/>
      </w:r>
      <w:r>
        <w:fldChar w:fldCharType="begin" w:fldLock="1"/>
      </w:r>
      <w:r>
        <w:instrText xml:space="preserve"> PAGEREF _Toc121758749 \h </w:instrText>
      </w:r>
      <w:r>
        <w:fldChar w:fldCharType="separate"/>
      </w:r>
      <w:r>
        <w:t>331</w:t>
      </w:r>
      <w:r>
        <w:fldChar w:fldCharType="end"/>
      </w:r>
    </w:p>
    <w:p w14:paraId="0989A288" w14:textId="3D1EA78D" w:rsidR="00392F45" w:rsidRDefault="00392F45">
      <w:pPr>
        <w:pStyle w:val="TOC5"/>
        <w:rPr>
          <w:rFonts w:asciiTheme="minorHAnsi" w:eastAsiaTheme="minorEastAsia" w:hAnsiTheme="minorHAnsi" w:cstheme="minorBidi"/>
          <w:sz w:val="22"/>
          <w:szCs w:val="22"/>
        </w:rPr>
      </w:pPr>
      <w:r>
        <w:t>6.3.14.5</w:t>
      </w:r>
      <w:r>
        <w:rPr>
          <w:rFonts w:asciiTheme="minorHAnsi" w:eastAsiaTheme="minorEastAsia" w:hAnsiTheme="minorHAnsi" w:cstheme="minorBidi"/>
          <w:sz w:val="22"/>
          <w:szCs w:val="22"/>
        </w:rPr>
        <w:tab/>
      </w:r>
      <w:r>
        <w:t>TS 38.523-2</w:t>
      </w:r>
      <w:r>
        <w:tab/>
      </w:r>
      <w:r>
        <w:fldChar w:fldCharType="begin" w:fldLock="1"/>
      </w:r>
      <w:r>
        <w:instrText xml:space="preserve"> PAGEREF _Toc121758750 \h </w:instrText>
      </w:r>
      <w:r>
        <w:fldChar w:fldCharType="separate"/>
      </w:r>
      <w:r>
        <w:t>333</w:t>
      </w:r>
      <w:r>
        <w:fldChar w:fldCharType="end"/>
      </w:r>
    </w:p>
    <w:p w14:paraId="002CEAFD" w14:textId="29B288BD" w:rsidR="00392F45" w:rsidRDefault="00392F45">
      <w:pPr>
        <w:pStyle w:val="TOC5"/>
        <w:rPr>
          <w:rFonts w:asciiTheme="minorHAnsi" w:eastAsiaTheme="minorEastAsia" w:hAnsiTheme="minorHAnsi" w:cstheme="minorBidi"/>
          <w:sz w:val="22"/>
          <w:szCs w:val="22"/>
        </w:rPr>
      </w:pPr>
      <w:r>
        <w:t>6.3.14.6</w:t>
      </w:r>
      <w:r>
        <w:rPr>
          <w:rFonts w:asciiTheme="minorHAnsi" w:eastAsiaTheme="minorEastAsia" w:hAnsiTheme="minorHAnsi" w:cstheme="minorBidi"/>
          <w:sz w:val="22"/>
          <w:szCs w:val="22"/>
        </w:rPr>
        <w:tab/>
      </w:r>
      <w:r>
        <w:t>TS 38.523-3</w:t>
      </w:r>
      <w:r>
        <w:tab/>
      </w:r>
      <w:r>
        <w:fldChar w:fldCharType="begin" w:fldLock="1"/>
      </w:r>
      <w:r>
        <w:instrText xml:space="preserve"> PAGEREF _Toc121758751 \h </w:instrText>
      </w:r>
      <w:r>
        <w:fldChar w:fldCharType="separate"/>
      </w:r>
      <w:r>
        <w:t>333</w:t>
      </w:r>
      <w:r>
        <w:fldChar w:fldCharType="end"/>
      </w:r>
    </w:p>
    <w:p w14:paraId="563FAC7F" w14:textId="70ECAECB" w:rsidR="00392F45" w:rsidRDefault="00392F45">
      <w:pPr>
        <w:pStyle w:val="TOC5"/>
        <w:rPr>
          <w:rFonts w:asciiTheme="minorHAnsi" w:eastAsiaTheme="minorEastAsia" w:hAnsiTheme="minorHAnsi" w:cstheme="minorBidi"/>
          <w:sz w:val="22"/>
          <w:szCs w:val="22"/>
        </w:rPr>
      </w:pPr>
      <w:r>
        <w:t>6.3.14.7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_Toc121758752 \h </w:instrText>
      </w:r>
      <w:r>
        <w:fldChar w:fldCharType="separate"/>
      </w:r>
      <w:r>
        <w:t>333</w:t>
      </w:r>
      <w:r>
        <w:fldChar w:fldCharType="end"/>
      </w:r>
    </w:p>
    <w:p w14:paraId="63C97401" w14:textId="72894DCA" w:rsidR="00392F45" w:rsidRDefault="00392F45">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LTE-NR &amp; NR-NR Dual Connectivity and NR CA enhancements (UID-911004) LTE_NR_DC_CA_enh-UEConTest</w:t>
      </w:r>
      <w:r>
        <w:tab/>
      </w:r>
      <w:r>
        <w:fldChar w:fldCharType="begin" w:fldLock="1"/>
      </w:r>
      <w:r>
        <w:instrText xml:space="preserve"> PAGEREF _Toc121758753 \h </w:instrText>
      </w:r>
      <w:r>
        <w:fldChar w:fldCharType="separate"/>
      </w:r>
      <w:r>
        <w:t>333</w:t>
      </w:r>
      <w:r>
        <w:fldChar w:fldCharType="end"/>
      </w:r>
    </w:p>
    <w:p w14:paraId="427439DB" w14:textId="69E54C2D" w:rsidR="00392F45" w:rsidRDefault="00392F45">
      <w:pPr>
        <w:pStyle w:val="TOC5"/>
        <w:rPr>
          <w:rFonts w:asciiTheme="minorHAnsi" w:eastAsiaTheme="minorEastAsia" w:hAnsiTheme="minorHAnsi" w:cstheme="minorBidi"/>
          <w:sz w:val="22"/>
          <w:szCs w:val="22"/>
        </w:rPr>
      </w:pPr>
      <w:r>
        <w:t>6.3.15.1</w:t>
      </w:r>
      <w:r>
        <w:rPr>
          <w:rFonts w:asciiTheme="minorHAnsi" w:eastAsiaTheme="minorEastAsia" w:hAnsiTheme="minorHAnsi" w:cstheme="minorBidi"/>
          <w:sz w:val="22"/>
          <w:szCs w:val="22"/>
        </w:rPr>
        <w:tab/>
      </w:r>
      <w:r>
        <w:t>TS 38.508-1</w:t>
      </w:r>
      <w:r>
        <w:tab/>
      </w:r>
      <w:r>
        <w:fldChar w:fldCharType="begin" w:fldLock="1"/>
      </w:r>
      <w:r>
        <w:instrText xml:space="preserve"> PAGEREF _Toc121758754 \h </w:instrText>
      </w:r>
      <w:r>
        <w:fldChar w:fldCharType="separate"/>
      </w:r>
      <w:r>
        <w:t>333</w:t>
      </w:r>
      <w:r>
        <w:fldChar w:fldCharType="end"/>
      </w:r>
    </w:p>
    <w:p w14:paraId="7FDC6B2F" w14:textId="5A3E0DD0" w:rsidR="00392F45" w:rsidRDefault="00392F45">
      <w:pPr>
        <w:pStyle w:val="TOC5"/>
        <w:rPr>
          <w:rFonts w:asciiTheme="minorHAnsi" w:eastAsiaTheme="minorEastAsia" w:hAnsiTheme="minorHAnsi" w:cstheme="minorBidi"/>
          <w:sz w:val="22"/>
          <w:szCs w:val="22"/>
        </w:rPr>
      </w:pPr>
      <w:r>
        <w:t>6.3.15.2</w:t>
      </w:r>
      <w:r>
        <w:rPr>
          <w:rFonts w:asciiTheme="minorHAnsi" w:eastAsiaTheme="minorEastAsia" w:hAnsiTheme="minorHAnsi" w:cstheme="minorBidi"/>
          <w:sz w:val="22"/>
          <w:szCs w:val="22"/>
        </w:rPr>
        <w:tab/>
      </w:r>
      <w:r>
        <w:t>TS 38.508-2</w:t>
      </w:r>
      <w:r>
        <w:tab/>
      </w:r>
      <w:r>
        <w:fldChar w:fldCharType="begin" w:fldLock="1"/>
      </w:r>
      <w:r>
        <w:instrText xml:space="preserve"> PAGEREF _Toc121758755 \h </w:instrText>
      </w:r>
      <w:r>
        <w:fldChar w:fldCharType="separate"/>
      </w:r>
      <w:r>
        <w:t>333</w:t>
      </w:r>
      <w:r>
        <w:fldChar w:fldCharType="end"/>
      </w:r>
    </w:p>
    <w:p w14:paraId="4608E81B" w14:textId="2242D7DA" w:rsidR="00392F45" w:rsidRDefault="00392F45">
      <w:pPr>
        <w:pStyle w:val="TOC5"/>
        <w:rPr>
          <w:rFonts w:asciiTheme="minorHAnsi" w:eastAsiaTheme="minorEastAsia" w:hAnsiTheme="minorHAnsi" w:cstheme="minorBidi"/>
          <w:sz w:val="22"/>
          <w:szCs w:val="22"/>
        </w:rPr>
      </w:pPr>
      <w:r>
        <w:t>6.3.15.3</w:t>
      </w:r>
      <w:r>
        <w:rPr>
          <w:rFonts w:asciiTheme="minorHAnsi" w:eastAsiaTheme="minorEastAsia" w:hAnsiTheme="minorHAnsi" w:cstheme="minorBidi"/>
          <w:sz w:val="22"/>
          <w:szCs w:val="22"/>
        </w:rPr>
        <w:tab/>
      </w:r>
      <w:r>
        <w:t>TS 38.523-1</w:t>
      </w:r>
      <w:r>
        <w:tab/>
      </w:r>
      <w:r>
        <w:fldChar w:fldCharType="begin" w:fldLock="1"/>
      </w:r>
      <w:r>
        <w:instrText xml:space="preserve"> PAGEREF _Toc121758756 \h </w:instrText>
      </w:r>
      <w:r>
        <w:fldChar w:fldCharType="separate"/>
      </w:r>
      <w:r>
        <w:t>334</w:t>
      </w:r>
      <w:r>
        <w:fldChar w:fldCharType="end"/>
      </w:r>
    </w:p>
    <w:p w14:paraId="5EBD1B5D" w14:textId="39FA296C" w:rsidR="00392F45" w:rsidRDefault="00392F45">
      <w:pPr>
        <w:pStyle w:val="TOC5"/>
        <w:rPr>
          <w:rFonts w:asciiTheme="minorHAnsi" w:eastAsiaTheme="minorEastAsia" w:hAnsiTheme="minorHAnsi" w:cstheme="minorBidi"/>
          <w:sz w:val="22"/>
          <w:szCs w:val="22"/>
        </w:rPr>
      </w:pPr>
      <w:r>
        <w:t>6.3.15.4</w:t>
      </w:r>
      <w:r>
        <w:rPr>
          <w:rFonts w:asciiTheme="minorHAnsi" w:eastAsiaTheme="minorEastAsia" w:hAnsiTheme="minorHAnsi" w:cstheme="minorBidi"/>
          <w:sz w:val="22"/>
          <w:szCs w:val="22"/>
        </w:rPr>
        <w:tab/>
      </w:r>
      <w:r>
        <w:t>TS 38.523-2</w:t>
      </w:r>
      <w:r>
        <w:tab/>
      </w:r>
      <w:r>
        <w:fldChar w:fldCharType="begin" w:fldLock="1"/>
      </w:r>
      <w:r>
        <w:instrText xml:space="preserve"> PAGEREF _Toc121758757 \h </w:instrText>
      </w:r>
      <w:r>
        <w:fldChar w:fldCharType="separate"/>
      </w:r>
      <w:r>
        <w:t>340</w:t>
      </w:r>
      <w:r>
        <w:fldChar w:fldCharType="end"/>
      </w:r>
    </w:p>
    <w:p w14:paraId="17CFAA89" w14:textId="26AD8DAC" w:rsidR="00392F45" w:rsidRDefault="00392F45">
      <w:pPr>
        <w:pStyle w:val="TOC5"/>
        <w:rPr>
          <w:rFonts w:asciiTheme="minorHAnsi" w:eastAsiaTheme="minorEastAsia" w:hAnsiTheme="minorHAnsi" w:cstheme="minorBidi"/>
          <w:sz w:val="22"/>
          <w:szCs w:val="22"/>
        </w:rPr>
      </w:pPr>
      <w:r>
        <w:t>6.3.15.5</w:t>
      </w:r>
      <w:r>
        <w:rPr>
          <w:rFonts w:asciiTheme="minorHAnsi" w:eastAsiaTheme="minorEastAsia" w:hAnsiTheme="minorHAnsi" w:cstheme="minorBidi"/>
          <w:sz w:val="22"/>
          <w:szCs w:val="22"/>
        </w:rPr>
        <w:tab/>
      </w:r>
      <w:r>
        <w:t>TS 38.523-3</w:t>
      </w:r>
      <w:r>
        <w:tab/>
      </w:r>
      <w:r>
        <w:fldChar w:fldCharType="begin" w:fldLock="1"/>
      </w:r>
      <w:r>
        <w:instrText xml:space="preserve"> PAGEREF _Toc121758758 \h </w:instrText>
      </w:r>
      <w:r>
        <w:fldChar w:fldCharType="separate"/>
      </w:r>
      <w:r>
        <w:t>342</w:t>
      </w:r>
      <w:r>
        <w:fldChar w:fldCharType="end"/>
      </w:r>
    </w:p>
    <w:p w14:paraId="14CE04E4" w14:textId="4821F171" w:rsidR="00392F45" w:rsidRDefault="00392F45">
      <w:pPr>
        <w:pStyle w:val="TOC5"/>
        <w:rPr>
          <w:rFonts w:asciiTheme="minorHAnsi" w:eastAsiaTheme="minorEastAsia" w:hAnsiTheme="minorHAnsi" w:cstheme="minorBidi"/>
          <w:sz w:val="22"/>
          <w:szCs w:val="22"/>
        </w:rPr>
      </w:pPr>
      <w:r>
        <w:t>6.3.15.6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_Toc121758759 \h </w:instrText>
      </w:r>
      <w:r>
        <w:fldChar w:fldCharType="separate"/>
      </w:r>
      <w:r>
        <w:t>342</w:t>
      </w:r>
      <w:r>
        <w:fldChar w:fldCharType="end"/>
      </w:r>
    </w:p>
    <w:p w14:paraId="3E9E5E5E" w14:textId="6E4C2CDD" w:rsidR="00392F45" w:rsidRDefault="00392F45">
      <w:pPr>
        <w:pStyle w:val="TOC4"/>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Multi-SIM devices for LTE/NR (UID-950060) LTE_NR_MUSIM_plus_CT1-UEConTest</w:t>
      </w:r>
      <w:r>
        <w:tab/>
      </w:r>
      <w:r>
        <w:fldChar w:fldCharType="begin" w:fldLock="1"/>
      </w:r>
      <w:r>
        <w:instrText xml:space="preserve"> PAGEREF _Toc121758760 \h </w:instrText>
      </w:r>
      <w:r>
        <w:fldChar w:fldCharType="separate"/>
      </w:r>
      <w:r>
        <w:t>342</w:t>
      </w:r>
      <w:r>
        <w:fldChar w:fldCharType="end"/>
      </w:r>
    </w:p>
    <w:p w14:paraId="5C97172F" w14:textId="424740D5" w:rsidR="00392F45" w:rsidRDefault="00392F45">
      <w:pPr>
        <w:pStyle w:val="TOC5"/>
        <w:rPr>
          <w:rFonts w:asciiTheme="minorHAnsi" w:eastAsiaTheme="minorEastAsia" w:hAnsiTheme="minorHAnsi" w:cstheme="minorBidi"/>
          <w:sz w:val="22"/>
          <w:szCs w:val="22"/>
        </w:rPr>
      </w:pPr>
      <w:r>
        <w:t>6.3.16.1</w:t>
      </w:r>
      <w:r>
        <w:rPr>
          <w:rFonts w:asciiTheme="minorHAnsi" w:eastAsiaTheme="minorEastAsia" w:hAnsiTheme="minorHAnsi" w:cstheme="minorBidi"/>
          <w:sz w:val="22"/>
          <w:szCs w:val="22"/>
        </w:rPr>
        <w:tab/>
      </w:r>
      <w:r>
        <w:t>TS 38.508-1</w:t>
      </w:r>
      <w:r>
        <w:tab/>
      </w:r>
      <w:r>
        <w:fldChar w:fldCharType="begin" w:fldLock="1"/>
      </w:r>
      <w:r>
        <w:instrText xml:space="preserve"> PAGEREF _Toc121758761 \h </w:instrText>
      </w:r>
      <w:r>
        <w:fldChar w:fldCharType="separate"/>
      </w:r>
      <w:r>
        <w:t>342</w:t>
      </w:r>
      <w:r>
        <w:fldChar w:fldCharType="end"/>
      </w:r>
    </w:p>
    <w:p w14:paraId="2B615A84" w14:textId="62784CE9" w:rsidR="00392F45" w:rsidRDefault="00392F45">
      <w:pPr>
        <w:pStyle w:val="TOC5"/>
        <w:rPr>
          <w:rFonts w:asciiTheme="minorHAnsi" w:eastAsiaTheme="minorEastAsia" w:hAnsiTheme="minorHAnsi" w:cstheme="minorBidi"/>
          <w:sz w:val="22"/>
          <w:szCs w:val="22"/>
        </w:rPr>
      </w:pPr>
      <w:r>
        <w:t>6.3.16.2</w:t>
      </w:r>
      <w:r>
        <w:rPr>
          <w:rFonts w:asciiTheme="minorHAnsi" w:eastAsiaTheme="minorEastAsia" w:hAnsiTheme="minorHAnsi" w:cstheme="minorBidi"/>
          <w:sz w:val="22"/>
          <w:szCs w:val="22"/>
        </w:rPr>
        <w:tab/>
      </w:r>
      <w:r>
        <w:t>TS 38.508-2</w:t>
      </w:r>
      <w:r>
        <w:tab/>
      </w:r>
      <w:r>
        <w:fldChar w:fldCharType="begin" w:fldLock="1"/>
      </w:r>
      <w:r>
        <w:instrText xml:space="preserve"> PAGEREF _Toc121758762 \h </w:instrText>
      </w:r>
      <w:r>
        <w:fldChar w:fldCharType="separate"/>
      </w:r>
      <w:r>
        <w:t>343</w:t>
      </w:r>
      <w:r>
        <w:fldChar w:fldCharType="end"/>
      </w:r>
    </w:p>
    <w:p w14:paraId="50DA37C5" w14:textId="42BC8084" w:rsidR="00392F45" w:rsidRDefault="00392F45">
      <w:pPr>
        <w:pStyle w:val="TOC5"/>
        <w:rPr>
          <w:rFonts w:asciiTheme="minorHAnsi" w:eastAsiaTheme="minorEastAsia" w:hAnsiTheme="minorHAnsi" w:cstheme="minorBidi"/>
          <w:sz w:val="22"/>
          <w:szCs w:val="22"/>
        </w:rPr>
      </w:pPr>
      <w:r>
        <w:t>6.3.16.3</w:t>
      </w:r>
      <w:r>
        <w:rPr>
          <w:rFonts w:asciiTheme="minorHAnsi" w:eastAsiaTheme="minorEastAsia" w:hAnsiTheme="minorHAnsi" w:cstheme="minorBidi"/>
          <w:sz w:val="22"/>
          <w:szCs w:val="22"/>
        </w:rPr>
        <w:tab/>
      </w:r>
      <w:r>
        <w:t>TS 38.523-1</w:t>
      </w:r>
      <w:r>
        <w:tab/>
      </w:r>
      <w:r>
        <w:fldChar w:fldCharType="begin" w:fldLock="1"/>
      </w:r>
      <w:r>
        <w:instrText xml:space="preserve"> PAGEREF _Toc121758763 \h </w:instrText>
      </w:r>
      <w:r>
        <w:fldChar w:fldCharType="separate"/>
      </w:r>
      <w:r>
        <w:t>343</w:t>
      </w:r>
      <w:r>
        <w:fldChar w:fldCharType="end"/>
      </w:r>
    </w:p>
    <w:p w14:paraId="5E9A54C9" w14:textId="1E25CA55" w:rsidR="00392F45" w:rsidRDefault="00392F45">
      <w:pPr>
        <w:pStyle w:val="TOC5"/>
        <w:rPr>
          <w:rFonts w:asciiTheme="minorHAnsi" w:eastAsiaTheme="minorEastAsia" w:hAnsiTheme="minorHAnsi" w:cstheme="minorBidi"/>
          <w:sz w:val="22"/>
          <w:szCs w:val="22"/>
        </w:rPr>
      </w:pPr>
      <w:r>
        <w:t>6.3.16.4</w:t>
      </w:r>
      <w:r>
        <w:rPr>
          <w:rFonts w:asciiTheme="minorHAnsi" w:eastAsiaTheme="minorEastAsia" w:hAnsiTheme="minorHAnsi" w:cstheme="minorBidi"/>
          <w:sz w:val="22"/>
          <w:szCs w:val="22"/>
        </w:rPr>
        <w:tab/>
      </w:r>
      <w:r>
        <w:t>TS 38.523-2</w:t>
      </w:r>
      <w:r>
        <w:tab/>
      </w:r>
      <w:r>
        <w:fldChar w:fldCharType="begin" w:fldLock="1"/>
      </w:r>
      <w:r>
        <w:instrText xml:space="preserve"> PAGEREF _Toc121758764 \h </w:instrText>
      </w:r>
      <w:r>
        <w:fldChar w:fldCharType="separate"/>
      </w:r>
      <w:r>
        <w:t>343</w:t>
      </w:r>
      <w:r>
        <w:fldChar w:fldCharType="end"/>
      </w:r>
    </w:p>
    <w:p w14:paraId="61B38327" w14:textId="02482E99" w:rsidR="00392F45" w:rsidRDefault="00392F45">
      <w:pPr>
        <w:pStyle w:val="TOC5"/>
        <w:rPr>
          <w:rFonts w:asciiTheme="minorHAnsi" w:eastAsiaTheme="minorEastAsia" w:hAnsiTheme="minorHAnsi" w:cstheme="minorBidi"/>
          <w:sz w:val="22"/>
          <w:szCs w:val="22"/>
        </w:rPr>
      </w:pPr>
      <w:r>
        <w:t>6.3.16.5</w:t>
      </w:r>
      <w:r>
        <w:rPr>
          <w:rFonts w:asciiTheme="minorHAnsi" w:eastAsiaTheme="minorEastAsia" w:hAnsiTheme="minorHAnsi" w:cstheme="minorBidi"/>
          <w:sz w:val="22"/>
          <w:szCs w:val="22"/>
        </w:rPr>
        <w:tab/>
      </w:r>
      <w:r>
        <w:t>TS 38.523-3</w:t>
      </w:r>
      <w:r>
        <w:tab/>
      </w:r>
      <w:r>
        <w:fldChar w:fldCharType="begin" w:fldLock="1"/>
      </w:r>
      <w:r>
        <w:instrText xml:space="preserve"> PAGEREF _Toc121758765 \h </w:instrText>
      </w:r>
      <w:r>
        <w:fldChar w:fldCharType="separate"/>
      </w:r>
      <w:r>
        <w:t>344</w:t>
      </w:r>
      <w:r>
        <w:fldChar w:fldCharType="end"/>
      </w:r>
    </w:p>
    <w:p w14:paraId="3EBB4ABB" w14:textId="78349AF0" w:rsidR="00392F45" w:rsidRDefault="00392F45">
      <w:pPr>
        <w:pStyle w:val="TOC5"/>
        <w:rPr>
          <w:rFonts w:asciiTheme="minorHAnsi" w:eastAsiaTheme="minorEastAsia" w:hAnsiTheme="minorHAnsi" w:cstheme="minorBidi"/>
          <w:sz w:val="22"/>
          <w:szCs w:val="22"/>
        </w:rPr>
      </w:pPr>
      <w:r>
        <w:t>6.3.16.6</w:t>
      </w:r>
      <w:r>
        <w:rPr>
          <w:rFonts w:asciiTheme="minorHAnsi" w:eastAsiaTheme="minorEastAsia" w:hAnsiTheme="minorHAnsi" w:cstheme="minorBidi"/>
          <w:sz w:val="22"/>
          <w:szCs w:val="22"/>
        </w:rPr>
        <w:tab/>
      </w:r>
      <w:r>
        <w:t>TS 36.508</w:t>
      </w:r>
      <w:r>
        <w:tab/>
      </w:r>
      <w:r>
        <w:fldChar w:fldCharType="begin" w:fldLock="1"/>
      </w:r>
      <w:r>
        <w:instrText xml:space="preserve"> PAGEREF _Toc121758766 \h </w:instrText>
      </w:r>
      <w:r>
        <w:fldChar w:fldCharType="separate"/>
      </w:r>
      <w:r>
        <w:t>344</w:t>
      </w:r>
      <w:r>
        <w:fldChar w:fldCharType="end"/>
      </w:r>
    </w:p>
    <w:p w14:paraId="322EC06D" w14:textId="5EEA3CD7" w:rsidR="00392F45" w:rsidRDefault="00392F45">
      <w:pPr>
        <w:pStyle w:val="TOC5"/>
        <w:rPr>
          <w:rFonts w:asciiTheme="minorHAnsi" w:eastAsiaTheme="minorEastAsia" w:hAnsiTheme="minorHAnsi" w:cstheme="minorBidi"/>
          <w:sz w:val="22"/>
          <w:szCs w:val="22"/>
        </w:rPr>
      </w:pPr>
      <w:r>
        <w:t>6.3.16.7</w:t>
      </w:r>
      <w:r>
        <w:rPr>
          <w:rFonts w:asciiTheme="minorHAnsi" w:eastAsiaTheme="minorEastAsia" w:hAnsiTheme="minorHAnsi" w:cstheme="minorBidi"/>
          <w:sz w:val="22"/>
          <w:szCs w:val="22"/>
        </w:rPr>
        <w:tab/>
      </w:r>
      <w:r>
        <w:t>TS 36.523-1</w:t>
      </w:r>
      <w:r>
        <w:tab/>
      </w:r>
      <w:r>
        <w:fldChar w:fldCharType="begin" w:fldLock="1"/>
      </w:r>
      <w:r>
        <w:instrText xml:space="preserve"> PAGEREF _Toc121758767 \h </w:instrText>
      </w:r>
      <w:r>
        <w:fldChar w:fldCharType="separate"/>
      </w:r>
      <w:r>
        <w:t>344</w:t>
      </w:r>
      <w:r>
        <w:fldChar w:fldCharType="end"/>
      </w:r>
    </w:p>
    <w:p w14:paraId="4698DCEE" w14:textId="45306BD5" w:rsidR="00392F45" w:rsidRDefault="00392F45">
      <w:pPr>
        <w:pStyle w:val="TOC5"/>
        <w:rPr>
          <w:rFonts w:asciiTheme="minorHAnsi" w:eastAsiaTheme="minorEastAsia" w:hAnsiTheme="minorHAnsi" w:cstheme="minorBidi"/>
          <w:sz w:val="22"/>
          <w:szCs w:val="22"/>
        </w:rPr>
      </w:pPr>
      <w:r>
        <w:t>6.3.16.8</w:t>
      </w:r>
      <w:r>
        <w:rPr>
          <w:rFonts w:asciiTheme="minorHAnsi" w:eastAsiaTheme="minorEastAsia" w:hAnsiTheme="minorHAnsi" w:cstheme="minorBidi"/>
          <w:sz w:val="22"/>
          <w:szCs w:val="22"/>
        </w:rPr>
        <w:tab/>
      </w:r>
      <w:r>
        <w:t>TS 36.523-2</w:t>
      </w:r>
      <w:r>
        <w:tab/>
      </w:r>
      <w:r>
        <w:fldChar w:fldCharType="begin" w:fldLock="1"/>
      </w:r>
      <w:r>
        <w:instrText xml:space="preserve"> PAGEREF _Toc121758768 \h </w:instrText>
      </w:r>
      <w:r>
        <w:fldChar w:fldCharType="separate"/>
      </w:r>
      <w:r>
        <w:t>344</w:t>
      </w:r>
      <w:r>
        <w:fldChar w:fldCharType="end"/>
      </w:r>
    </w:p>
    <w:p w14:paraId="71606D4D" w14:textId="7062198F" w:rsidR="00392F45" w:rsidRDefault="00392F45">
      <w:pPr>
        <w:pStyle w:val="TOC5"/>
        <w:rPr>
          <w:rFonts w:asciiTheme="minorHAnsi" w:eastAsiaTheme="minorEastAsia" w:hAnsiTheme="minorHAnsi" w:cstheme="minorBidi"/>
          <w:sz w:val="22"/>
          <w:szCs w:val="22"/>
        </w:rPr>
      </w:pPr>
      <w:r>
        <w:t>6.3.16.9</w:t>
      </w:r>
      <w:r>
        <w:rPr>
          <w:rFonts w:asciiTheme="minorHAnsi" w:eastAsiaTheme="minorEastAsia" w:hAnsiTheme="minorHAnsi" w:cstheme="minorBidi"/>
          <w:sz w:val="22"/>
          <w:szCs w:val="22"/>
        </w:rPr>
        <w:tab/>
      </w:r>
      <w:r>
        <w:t>TS 36.523-3</w:t>
      </w:r>
      <w:r>
        <w:tab/>
      </w:r>
      <w:r>
        <w:fldChar w:fldCharType="begin" w:fldLock="1"/>
      </w:r>
      <w:r>
        <w:instrText xml:space="preserve"> PAGEREF _Toc121758769 \h </w:instrText>
      </w:r>
      <w:r>
        <w:fldChar w:fldCharType="separate"/>
      </w:r>
      <w:r>
        <w:t>345</w:t>
      </w:r>
      <w:r>
        <w:fldChar w:fldCharType="end"/>
      </w:r>
    </w:p>
    <w:p w14:paraId="1B4E10D2" w14:textId="3942FB49" w:rsidR="00392F45" w:rsidRDefault="00392F45">
      <w:pPr>
        <w:pStyle w:val="TOC5"/>
        <w:rPr>
          <w:rFonts w:asciiTheme="minorHAnsi" w:eastAsiaTheme="minorEastAsia" w:hAnsiTheme="minorHAnsi" w:cstheme="minorBidi"/>
          <w:sz w:val="22"/>
          <w:szCs w:val="22"/>
        </w:rPr>
      </w:pPr>
      <w:r>
        <w:t>6.3.16.10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_Toc121758770 \h </w:instrText>
      </w:r>
      <w:r>
        <w:fldChar w:fldCharType="separate"/>
      </w:r>
      <w:r>
        <w:t>345</w:t>
      </w:r>
      <w:r>
        <w:fldChar w:fldCharType="end"/>
      </w:r>
    </w:p>
    <w:p w14:paraId="1CE806DB" w14:textId="3AA906D5" w:rsidR="00392F45" w:rsidRDefault="00392F45">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NR Multicast and Broadcast Services including CT and SA aspects (UID-950061) NR_MBS_5MBS_5MBUSA-UEConTest</w:t>
      </w:r>
      <w:r>
        <w:tab/>
      </w:r>
      <w:r>
        <w:fldChar w:fldCharType="begin" w:fldLock="1"/>
      </w:r>
      <w:r>
        <w:instrText xml:space="preserve"> PAGEREF _Toc121758771 \h </w:instrText>
      </w:r>
      <w:r>
        <w:fldChar w:fldCharType="separate"/>
      </w:r>
      <w:r>
        <w:t>345</w:t>
      </w:r>
      <w:r>
        <w:fldChar w:fldCharType="end"/>
      </w:r>
    </w:p>
    <w:p w14:paraId="0C5BCCBD" w14:textId="43C0EE78" w:rsidR="00392F45" w:rsidRDefault="00392F45">
      <w:pPr>
        <w:pStyle w:val="TOC5"/>
        <w:rPr>
          <w:rFonts w:asciiTheme="minorHAnsi" w:eastAsiaTheme="minorEastAsia" w:hAnsiTheme="minorHAnsi" w:cstheme="minorBidi"/>
          <w:sz w:val="22"/>
          <w:szCs w:val="22"/>
        </w:rPr>
      </w:pPr>
      <w:r>
        <w:t>6.3.17.1</w:t>
      </w:r>
      <w:r>
        <w:rPr>
          <w:rFonts w:asciiTheme="minorHAnsi" w:eastAsiaTheme="minorEastAsia" w:hAnsiTheme="minorHAnsi" w:cstheme="minorBidi"/>
          <w:sz w:val="22"/>
          <w:szCs w:val="22"/>
        </w:rPr>
        <w:tab/>
      </w:r>
      <w:r>
        <w:t>TS 38.508-1</w:t>
      </w:r>
      <w:r>
        <w:tab/>
      </w:r>
      <w:r>
        <w:fldChar w:fldCharType="begin" w:fldLock="1"/>
      </w:r>
      <w:r>
        <w:instrText xml:space="preserve"> PAGEREF _Toc121758772 \h </w:instrText>
      </w:r>
      <w:r>
        <w:fldChar w:fldCharType="separate"/>
      </w:r>
      <w:r>
        <w:t>345</w:t>
      </w:r>
      <w:r>
        <w:fldChar w:fldCharType="end"/>
      </w:r>
    </w:p>
    <w:p w14:paraId="38CA2595" w14:textId="53211725" w:rsidR="00392F45" w:rsidRDefault="00392F45">
      <w:pPr>
        <w:pStyle w:val="TOC5"/>
        <w:rPr>
          <w:rFonts w:asciiTheme="minorHAnsi" w:eastAsiaTheme="minorEastAsia" w:hAnsiTheme="minorHAnsi" w:cstheme="minorBidi"/>
          <w:sz w:val="22"/>
          <w:szCs w:val="22"/>
        </w:rPr>
      </w:pPr>
      <w:r>
        <w:t>6.3.17.2</w:t>
      </w:r>
      <w:r>
        <w:rPr>
          <w:rFonts w:asciiTheme="minorHAnsi" w:eastAsiaTheme="minorEastAsia" w:hAnsiTheme="minorHAnsi" w:cstheme="minorBidi"/>
          <w:sz w:val="22"/>
          <w:szCs w:val="22"/>
        </w:rPr>
        <w:tab/>
      </w:r>
      <w:r>
        <w:t>TS 38.508-2</w:t>
      </w:r>
      <w:r>
        <w:tab/>
      </w:r>
      <w:r>
        <w:fldChar w:fldCharType="begin" w:fldLock="1"/>
      </w:r>
      <w:r>
        <w:instrText xml:space="preserve"> PAGEREF _Toc121758773 \h </w:instrText>
      </w:r>
      <w:r>
        <w:fldChar w:fldCharType="separate"/>
      </w:r>
      <w:r>
        <w:t>348</w:t>
      </w:r>
      <w:r>
        <w:fldChar w:fldCharType="end"/>
      </w:r>
    </w:p>
    <w:p w14:paraId="3E10A470" w14:textId="735EF1FE" w:rsidR="00392F45" w:rsidRDefault="00392F45">
      <w:pPr>
        <w:pStyle w:val="TOC5"/>
        <w:rPr>
          <w:rFonts w:asciiTheme="minorHAnsi" w:eastAsiaTheme="minorEastAsia" w:hAnsiTheme="minorHAnsi" w:cstheme="minorBidi"/>
          <w:sz w:val="22"/>
          <w:szCs w:val="22"/>
        </w:rPr>
      </w:pPr>
      <w:r>
        <w:t>6.3.17.3</w:t>
      </w:r>
      <w:r>
        <w:rPr>
          <w:rFonts w:asciiTheme="minorHAnsi" w:eastAsiaTheme="minorEastAsia" w:hAnsiTheme="minorHAnsi" w:cstheme="minorBidi"/>
          <w:sz w:val="22"/>
          <w:szCs w:val="22"/>
        </w:rPr>
        <w:tab/>
      </w:r>
      <w:r>
        <w:t>TS 38.509</w:t>
      </w:r>
      <w:r>
        <w:tab/>
      </w:r>
      <w:r>
        <w:fldChar w:fldCharType="begin" w:fldLock="1"/>
      </w:r>
      <w:r>
        <w:instrText xml:space="preserve"> PAGEREF _Toc121758774 \h </w:instrText>
      </w:r>
      <w:r>
        <w:fldChar w:fldCharType="separate"/>
      </w:r>
      <w:r>
        <w:t>348</w:t>
      </w:r>
      <w:r>
        <w:fldChar w:fldCharType="end"/>
      </w:r>
    </w:p>
    <w:p w14:paraId="1F813854" w14:textId="1617055E" w:rsidR="00392F45" w:rsidRDefault="00392F45">
      <w:pPr>
        <w:pStyle w:val="TOC5"/>
        <w:rPr>
          <w:rFonts w:asciiTheme="minorHAnsi" w:eastAsiaTheme="minorEastAsia" w:hAnsiTheme="minorHAnsi" w:cstheme="minorBidi"/>
          <w:sz w:val="22"/>
          <w:szCs w:val="22"/>
        </w:rPr>
      </w:pPr>
      <w:r>
        <w:t>6.3.17.4</w:t>
      </w:r>
      <w:r>
        <w:rPr>
          <w:rFonts w:asciiTheme="minorHAnsi" w:eastAsiaTheme="minorEastAsia" w:hAnsiTheme="minorHAnsi" w:cstheme="minorBidi"/>
          <w:sz w:val="22"/>
          <w:szCs w:val="22"/>
        </w:rPr>
        <w:tab/>
      </w:r>
      <w:r>
        <w:t>TS 38.523-1</w:t>
      </w:r>
      <w:r>
        <w:tab/>
      </w:r>
      <w:r>
        <w:fldChar w:fldCharType="begin" w:fldLock="1"/>
      </w:r>
      <w:r>
        <w:instrText xml:space="preserve"> PAGEREF _Toc121758775 \h </w:instrText>
      </w:r>
      <w:r>
        <w:fldChar w:fldCharType="separate"/>
      </w:r>
      <w:r>
        <w:t>349</w:t>
      </w:r>
      <w:r>
        <w:fldChar w:fldCharType="end"/>
      </w:r>
    </w:p>
    <w:p w14:paraId="3B5AA79D" w14:textId="0227C0B2" w:rsidR="00392F45" w:rsidRDefault="00392F45">
      <w:pPr>
        <w:pStyle w:val="TOC5"/>
        <w:rPr>
          <w:rFonts w:asciiTheme="minorHAnsi" w:eastAsiaTheme="minorEastAsia" w:hAnsiTheme="minorHAnsi" w:cstheme="minorBidi"/>
          <w:sz w:val="22"/>
          <w:szCs w:val="22"/>
        </w:rPr>
      </w:pPr>
      <w:r>
        <w:t>6.3.17.5</w:t>
      </w:r>
      <w:r>
        <w:rPr>
          <w:rFonts w:asciiTheme="minorHAnsi" w:eastAsiaTheme="minorEastAsia" w:hAnsiTheme="minorHAnsi" w:cstheme="minorBidi"/>
          <w:sz w:val="22"/>
          <w:szCs w:val="22"/>
        </w:rPr>
        <w:tab/>
      </w:r>
      <w:r>
        <w:t>TS 38.523-2</w:t>
      </w:r>
      <w:r>
        <w:tab/>
      </w:r>
      <w:r>
        <w:fldChar w:fldCharType="begin" w:fldLock="1"/>
      </w:r>
      <w:r>
        <w:instrText xml:space="preserve"> PAGEREF _Toc121758776 \h </w:instrText>
      </w:r>
      <w:r>
        <w:fldChar w:fldCharType="separate"/>
      </w:r>
      <w:r>
        <w:t>351</w:t>
      </w:r>
      <w:r>
        <w:fldChar w:fldCharType="end"/>
      </w:r>
    </w:p>
    <w:p w14:paraId="1FDCF540" w14:textId="4E26FA35" w:rsidR="00392F45" w:rsidRDefault="00392F45">
      <w:pPr>
        <w:pStyle w:val="TOC5"/>
        <w:rPr>
          <w:rFonts w:asciiTheme="minorHAnsi" w:eastAsiaTheme="minorEastAsia" w:hAnsiTheme="minorHAnsi" w:cstheme="minorBidi"/>
          <w:sz w:val="22"/>
          <w:szCs w:val="22"/>
        </w:rPr>
      </w:pPr>
      <w:r>
        <w:t>6.3.17.6</w:t>
      </w:r>
      <w:r>
        <w:rPr>
          <w:rFonts w:asciiTheme="minorHAnsi" w:eastAsiaTheme="minorEastAsia" w:hAnsiTheme="minorHAnsi" w:cstheme="minorBidi"/>
          <w:sz w:val="22"/>
          <w:szCs w:val="22"/>
        </w:rPr>
        <w:tab/>
      </w:r>
      <w:r>
        <w:t>TS 38.523-3</w:t>
      </w:r>
      <w:r>
        <w:tab/>
      </w:r>
      <w:r>
        <w:fldChar w:fldCharType="begin" w:fldLock="1"/>
      </w:r>
      <w:r>
        <w:instrText xml:space="preserve"> PAGEREF _Toc121758777 \h </w:instrText>
      </w:r>
      <w:r>
        <w:fldChar w:fldCharType="separate"/>
      </w:r>
      <w:r>
        <w:t>352</w:t>
      </w:r>
      <w:r>
        <w:fldChar w:fldCharType="end"/>
      </w:r>
    </w:p>
    <w:p w14:paraId="7AB9491A" w14:textId="059C1236" w:rsidR="00392F45" w:rsidRDefault="00392F45">
      <w:pPr>
        <w:pStyle w:val="TOC5"/>
        <w:rPr>
          <w:rFonts w:asciiTheme="minorHAnsi" w:eastAsiaTheme="minorEastAsia" w:hAnsiTheme="minorHAnsi" w:cstheme="minorBidi"/>
          <w:sz w:val="22"/>
          <w:szCs w:val="22"/>
        </w:rPr>
      </w:pPr>
      <w:r>
        <w:t>6.3.17.7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_Toc121758778 \h </w:instrText>
      </w:r>
      <w:r>
        <w:fldChar w:fldCharType="separate"/>
      </w:r>
      <w:r>
        <w:t>352</w:t>
      </w:r>
      <w:r>
        <w:fldChar w:fldCharType="end"/>
      </w:r>
    </w:p>
    <w:p w14:paraId="313654C5" w14:textId="3A517B19" w:rsidR="00392F45" w:rsidRDefault="00392F45">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NR coverage enhancements (UID-950063) NR_cov_enh-UEConTest</w:t>
      </w:r>
      <w:r>
        <w:tab/>
      </w:r>
      <w:r>
        <w:fldChar w:fldCharType="begin" w:fldLock="1"/>
      </w:r>
      <w:r>
        <w:instrText xml:space="preserve"> PAGEREF _Toc121758779 \h </w:instrText>
      </w:r>
      <w:r>
        <w:fldChar w:fldCharType="separate"/>
      </w:r>
      <w:r>
        <w:t>352</w:t>
      </w:r>
      <w:r>
        <w:fldChar w:fldCharType="end"/>
      </w:r>
    </w:p>
    <w:p w14:paraId="0C5ED9D1" w14:textId="6F165BFD" w:rsidR="00392F45" w:rsidRDefault="00392F45">
      <w:pPr>
        <w:pStyle w:val="TOC5"/>
        <w:rPr>
          <w:rFonts w:asciiTheme="minorHAnsi" w:eastAsiaTheme="minorEastAsia" w:hAnsiTheme="minorHAnsi" w:cstheme="minorBidi"/>
          <w:sz w:val="22"/>
          <w:szCs w:val="22"/>
        </w:rPr>
      </w:pPr>
      <w:r>
        <w:t>6.3.18.1</w:t>
      </w:r>
      <w:r>
        <w:rPr>
          <w:rFonts w:asciiTheme="minorHAnsi" w:eastAsiaTheme="minorEastAsia" w:hAnsiTheme="minorHAnsi" w:cstheme="minorBidi"/>
          <w:sz w:val="22"/>
          <w:szCs w:val="22"/>
        </w:rPr>
        <w:tab/>
      </w:r>
      <w:r>
        <w:t>TS 38.508-1</w:t>
      </w:r>
      <w:r>
        <w:tab/>
      </w:r>
      <w:r>
        <w:fldChar w:fldCharType="begin" w:fldLock="1"/>
      </w:r>
      <w:r>
        <w:instrText xml:space="preserve"> PAGEREF _Toc121758780 \h </w:instrText>
      </w:r>
      <w:r>
        <w:fldChar w:fldCharType="separate"/>
      </w:r>
      <w:r>
        <w:t>352</w:t>
      </w:r>
      <w:r>
        <w:fldChar w:fldCharType="end"/>
      </w:r>
    </w:p>
    <w:p w14:paraId="2DD6EF02" w14:textId="12A9669A" w:rsidR="00392F45" w:rsidRDefault="00392F45">
      <w:pPr>
        <w:pStyle w:val="TOC5"/>
        <w:rPr>
          <w:rFonts w:asciiTheme="minorHAnsi" w:eastAsiaTheme="minorEastAsia" w:hAnsiTheme="minorHAnsi" w:cstheme="minorBidi"/>
          <w:sz w:val="22"/>
          <w:szCs w:val="22"/>
        </w:rPr>
      </w:pPr>
      <w:r>
        <w:t>6.3.18.2</w:t>
      </w:r>
      <w:r>
        <w:rPr>
          <w:rFonts w:asciiTheme="minorHAnsi" w:eastAsiaTheme="minorEastAsia" w:hAnsiTheme="minorHAnsi" w:cstheme="minorBidi"/>
          <w:sz w:val="22"/>
          <w:szCs w:val="22"/>
        </w:rPr>
        <w:tab/>
      </w:r>
      <w:r>
        <w:t>TS 38.508-2</w:t>
      </w:r>
      <w:r>
        <w:tab/>
      </w:r>
      <w:r>
        <w:fldChar w:fldCharType="begin" w:fldLock="1"/>
      </w:r>
      <w:r>
        <w:instrText xml:space="preserve"> PAGEREF _Toc121758781 \h </w:instrText>
      </w:r>
      <w:r>
        <w:fldChar w:fldCharType="separate"/>
      </w:r>
      <w:r>
        <w:t>352</w:t>
      </w:r>
      <w:r>
        <w:fldChar w:fldCharType="end"/>
      </w:r>
    </w:p>
    <w:p w14:paraId="299BEF87" w14:textId="02A0331D" w:rsidR="00392F45" w:rsidRDefault="00392F45">
      <w:pPr>
        <w:pStyle w:val="TOC5"/>
        <w:rPr>
          <w:rFonts w:asciiTheme="minorHAnsi" w:eastAsiaTheme="minorEastAsia" w:hAnsiTheme="minorHAnsi" w:cstheme="minorBidi"/>
          <w:sz w:val="22"/>
          <w:szCs w:val="22"/>
        </w:rPr>
      </w:pPr>
      <w:r>
        <w:t>6.3.18.3</w:t>
      </w:r>
      <w:r>
        <w:rPr>
          <w:rFonts w:asciiTheme="minorHAnsi" w:eastAsiaTheme="minorEastAsia" w:hAnsiTheme="minorHAnsi" w:cstheme="minorBidi"/>
          <w:sz w:val="22"/>
          <w:szCs w:val="22"/>
        </w:rPr>
        <w:tab/>
      </w:r>
      <w:r>
        <w:t>TS 38.523-1</w:t>
      </w:r>
      <w:r>
        <w:tab/>
      </w:r>
      <w:r>
        <w:fldChar w:fldCharType="begin" w:fldLock="1"/>
      </w:r>
      <w:r>
        <w:instrText xml:space="preserve"> PAGEREF _Toc121758782 \h </w:instrText>
      </w:r>
      <w:r>
        <w:fldChar w:fldCharType="separate"/>
      </w:r>
      <w:r>
        <w:t>352</w:t>
      </w:r>
      <w:r>
        <w:fldChar w:fldCharType="end"/>
      </w:r>
    </w:p>
    <w:p w14:paraId="5E40D2AD" w14:textId="0D28E55F" w:rsidR="00392F45" w:rsidRDefault="00392F45">
      <w:pPr>
        <w:pStyle w:val="TOC5"/>
        <w:rPr>
          <w:rFonts w:asciiTheme="minorHAnsi" w:eastAsiaTheme="minorEastAsia" w:hAnsiTheme="minorHAnsi" w:cstheme="minorBidi"/>
          <w:sz w:val="22"/>
          <w:szCs w:val="22"/>
        </w:rPr>
      </w:pPr>
      <w:r>
        <w:t>6.3.18.4</w:t>
      </w:r>
      <w:r>
        <w:rPr>
          <w:rFonts w:asciiTheme="minorHAnsi" w:eastAsiaTheme="minorEastAsia" w:hAnsiTheme="minorHAnsi" w:cstheme="minorBidi"/>
          <w:sz w:val="22"/>
          <w:szCs w:val="22"/>
        </w:rPr>
        <w:tab/>
      </w:r>
      <w:r>
        <w:t>TS 38.523-2</w:t>
      </w:r>
      <w:r>
        <w:tab/>
      </w:r>
      <w:r>
        <w:fldChar w:fldCharType="begin" w:fldLock="1"/>
      </w:r>
      <w:r>
        <w:instrText xml:space="preserve"> PAGEREF _Toc121758783 \h </w:instrText>
      </w:r>
      <w:r>
        <w:fldChar w:fldCharType="separate"/>
      </w:r>
      <w:r>
        <w:t>352</w:t>
      </w:r>
      <w:r>
        <w:fldChar w:fldCharType="end"/>
      </w:r>
    </w:p>
    <w:p w14:paraId="77DF1F5F" w14:textId="3EB1B47B" w:rsidR="00392F45" w:rsidRDefault="00392F45">
      <w:pPr>
        <w:pStyle w:val="TOC5"/>
        <w:rPr>
          <w:rFonts w:asciiTheme="minorHAnsi" w:eastAsiaTheme="minorEastAsia" w:hAnsiTheme="minorHAnsi" w:cstheme="minorBidi"/>
          <w:sz w:val="22"/>
          <w:szCs w:val="22"/>
        </w:rPr>
      </w:pPr>
      <w:r>
        <w:t>6.3.18.5</w:t>
      </w:r>
      <w:r>
        <w:rPr>
          <w:rFonts w:asciiTheme="minorHAnsi" w:eastAsiaTheme="minorEastAsia" w:hAnsiTheme="minorHAnsi" w:cstheme="minorBidi"/>
          <w:sz w:val="22"/>
          <w:szCs w:val="22"/>
        </w:rPr>
        <w:tab/>
      </w:r>
      <w:r>
        <w:t>TS 38.523-3</w:t>
      </w:r>
      <w:r>
        <w:tab/>
      </w:r>
      <w:r>
        <w:fldChar w:fldCharType="begin" w:fldLock="1"/>
      </w:r>
      <w:r>
        <w:instrText xml:space="preserve"> PAGEREF _Toc121758784 \h </w:instrText>
      </w:r>
      <w:r>
        <w:fldChar w:fldCharType="separate"/>
      </w:r>
      <w:r>
        <w:t>352</w:t>
      </w:r>
      <w:r>
        <w:fldChar w:fldCharType="end"/>
      </w:r>
    </w:p>
    <w:p w14:paraId="45C36843" w14:textId="2D1F6A50" w:rsidR="00392F45" w:rsidRDefault="00392F45">
      <w:pPr>
        <w:pStyle w:val="TOC5"/>
        <w:rPr>
          <w:rFonts w:asciiTheme="minorHAnsi" w:eastAsiaTheme="minorEastAsia" w:hAnsiTheme="minorHAnsi" w:cstheme="minorBidi"/>
          <w:sz w:val="22"/>
          <w:szCs w:val="22"/>
        </w:rPr>
      </w:pPr>
      <w:r>
        <w:t>6.3.18.6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_Toc121758785 \h </w:instrText>
      </w:r>
      <w:r>
        <w:fldChar w:fldCharType="separate"/>
      </w:r>
      <w:r>
        <w:t>352</w:t>
      </w:r>
      <w:r>
        <w:fldChar w:fldCharType="end"/>
      </w:r>
    </w:p>
    <w:p w14:paraId="7483A9C7" w14:textId="775CBB5D" w:rsidR="00392F45" w:rsidRDefault="00392F45">
      <w:pPr>
        <w:pStyle w:val="TOC4"/>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Enhancement of data collection for SON (Self-Organising Networks)/MDT (Minimization of Drive Tests) in NR standalone and MR-DC (Multi-Radio Dual Connectivity) (UID-950064) NR_ENDC_SON_MDT_enh-UEConTest</w:t>
      </w:r>
      <w:r>
        <w:tab/>
      </w:r>
      <w:r>
        <w:fldChar w:fldCharType="begin" w:fldLock="1"/>
      </w:r>
      <w:r>
        <w:instrText xml:space="preserve"> PAGEREF _Toc121758786 \h </w:instrText>
      </w:r>
      <w:r>
        <w:fldChar w:fldCharType="separate"/>
      </w:r>
      <w:r>
        <w:t>352</w:t>
      </w:r>
      <w:r>
        <w:fldChar w:fldCharType="end"/>
      </w:r>
    </w:p>
    <w:p w14:paraId="7A153685" w14:textId="1301441A" w:rsidR="00392F45" w:rsidRDefault="00392F45">
      <w:pPr>
        <w:pStyle w:val="TOC5"/>
        <w:rPr>
          <w:rFonts w:asciiTheme="minorHAnsi" w:eastAsiaTheme="minorEastAsia" w:hAnsiTheme="minorHAnsi" w:cstheme="minorBidi"/>
          <w:sz w:val="22"/>
          <w:szCs w:val="22"/>
        </w:rPr>
      </w:pPr>
      <w:r>
        <w:t>6.3.19.1</w:t>
      </w:r>
      <w:r>
        <w:rPr>
          <w:rFonts w:asciiTheme="minorHAnsi" w:eastAsiaTheme="minorEastAsia" w:hAnsiTheme="minorHAnsi" w:cstheme="minorBidi"/>
          <w:sz w:val="22"/>
          <w:szCs w:val="22"/>
        </w:rPr>
        <w:tab/>
      </w:r>
      <w:r>
        <w:t>TS 38.508-1</w:t>
      </w:r>
      <w:r>
        <w:tab/>
      </w:r>
      <w:r>
        <w:fldChar w:fldCharType="begin" w:fldLock="1"/>
      </w:r>
      <w:r>
        <w:instrText xml:space="preserve"> PAGEREF _Toc121758787 \h </w:instrText>
      </w:r>
      <w:r>
        <w:fldChar w:fldCharType="separate"/>
      </w:r>
      <w:r>
        <w:t>352</w:t>
      </w:r>
      <w:r>
        <w:fldChar w:fldCharType="end"/>
      </w:r>
    </w:p>
    <w:p w14:paraId="1AD976A4" w14:textId="06405107" w:rsidR="00392F45" w:rsidRDefault="00392F45">
      <w:pPr>
        <w:pStyle w:val="TOC5"/>
        <w:rPr>
          <w:rFonts w:asciiTheme="minorHAnsi" w:eastAsiaTheme="minorEastAsia" w:hAnsiTheme="minorHAnsi" w:cstheme="minorBidi"/>
          <w:sz w:val="22"/>
          <w:szCs w:val="22"/>
        </w:rPr>
      </w:pPr>
      <w:r>
        <w:t>6.3.19.2</w:t>
      </w:r>
      <w:r>
        <w:rPr>
          <w:rFonts w:asciiTheme="minorHAnsi" w:eastAsiaTheme="minorEastAsia" w:hAnsiTheme="minorHAnsi" w:cstheme="minorBidi"/>
          <w:sz w:val="22"/>
          <w:szCs w:val="22"/>
        </w:rPr>
        <w:tab/>
      </w:r>
      <w:r>
        <w:t>TS 38.508-2</w:t>
      </w:r>
      <w:r>
        <w:tab/>
      </w:r>
      <w:r>
        <w:fldChar w:fldCharType="begin" w:fldLock="1"/>
      </w:r>
      <w:r>
        <w:instrText xml:space="preserve"> PAGEREF _Toc121758788 \h </w:instrText>
      </w:r>
      <w:r>
        <w:fldChar w:fldCharType="separate"/>
      </w:r>
      <w:r>
        <w:t>353</w:t>
      </w:r>
      <w:r>
        <w:fldChar w:fldCharType="end"/>
      </w:r>
    </w:p>
    <w:p w14:paraId="23A941D4" w14:textId="3C67A63A" w:rsidR="00392F45" w:rsidRDefault="00392F45">
      <w:pPr>
        <w:pStyle w:val="TOC5"/>
        <w:rPr>
          <w:rFonts w:asciiTheme="minorHAnsi" w:eastAsiaTheme="minorEastAsia" w:hAnsiTheme="minorHAnsi" w:cstheme="minorBidi"/>
          <w:sz w:val="22"/>
          <w:szCs w:val="22"/>
        </w:rPr>
      </w:pPr>
      <w:r>
        <w:t>6.3.19.3</w:t>
      </w:r>
      <w:r>
        <w:rPr>
          <w:rFonts w:asciiTheme="minorHAnsi" w:eastAsiaTheme="minorEastAsia" w:hAnsiTheme="minorHAnsi" w:cstheme="minorBidi"/>
          <w:sz w:val="22"/>
          <w:szCs w:val="22"/>
        </w:rPr>
        <w:tab/>
      </w:r>
      <w:r>
        <w:t>TS 38.523-1</w:t>
      </w:r>
      <w:r>
        <w:tab/>
      </w:r>
      <w:r>
        <w:fldChar w:fldCharType="begin" w:fldLock="1"/>
      </w:r>
      <w:r>
        <w:instrText xml:space="preserve"> PAGEREF _Toc121758789 \h </w:instrText>
      </w:r>
      <w:r>
        <w:fldChar w:fldCharType="separate"/>
      </w:r>
      <w:r>
        <w:t>353</w:t>
      </w:r>
      <w:r>
        <w:fldChar w:fldCharType="end"/>
      </w:r>
    </w:p>
    <w:p w14:paraId="2F4F2A19" w14:textId="5F5DF95E" w:rsidR="00392F45" w:rsidRDefault="00392F45">
      <w:pPr>
        <w:pStyle w:val="TOC5"/>
        <w:rPr>
          <w:rFonts w:asciiTheme="minorHAnsi" w:eastAsiaTheme="minorEastAsia" w:hAnsiTheme="minorHAnsi" w:cstheme="minorBidi"/>
          <w:sz w:val="22"/>
          <w:szCs w:val="22"/>
        </w:rPr>
      </w:pPr>
      <w:r>
        <w:t>6.3.19.4</w:t>
      </w:r>
      <w:r>
        <w:rPr>
          <w:rFonts w:asciiTheme="minorHAnsi" w:eastAsiaTheme="minorEastAsia" w:hAnsiTheme="minorHAnsi" w:cstheme="minorBidi"/>
          <w:sz w:val="22"/>
          <w:szCs w:val="22"/>
        </w:rPr>
        <w:tab/>
      </w:r>
      <w:r>
        <w:t>TS 38.523-2</w:t>
      </w:r>
      <w:r>
        <w:tab/>
      </w:r>
      <w:r>
        <w:fldChar w:fldCharType="begin" w:fldLock="1"/>
      </w:r>
      <w:r>
        <w:instrText xml:space="preserve"> PAGEREF _Toc121758790 \h </w:instrText>
      </w:r>
      <w:r>
        <w:fldChar w:fldCharType="separate"/>
      </w:r>
      <w:r>
        <w:t>353</w:t>
      </w:r>
      <w:r>
        <w:fldChar w:fldCharType="end"/>
      </w:r>
    </w:p>
    <w:p w14:paraId="0B0ED0E2" w14:textId="56BE6F9E" w:rsidR="00392F45" w:rsidRDefault="00392F45">
      <w:pPr>
        <w:pStyle w:val="TOC5"/>
        <w:rPr>
          <w:rFonts w:asciiTheme="minorHAnsi" w:eastAsiaTheme="minorEastAsia" w:hAnsiTheme="minorHAnsi" w:cstheme="minorBidi"/>
          <w:sz w:val="22"/>
          <w:szCs w:val="22"/>
        </w:rPr>
      </w:pPr>
      <w:r>
        <w:t>6.3.19.5</w:t>
      </w:r>
      <w:r>
        <w:rPr>
          <w:rFonts w:asciiTheme="minorHAnsi" w:eastAsiaTheme="minorEastAsia" w:hAnsiTheme="minorHAnsi" w:cstheme="minorBidi"/>
          <w:sz w:val="22"/>
          <w:szCs w:val="22"/>
        </w:rPr>
        <w:tab/>
      </w:r>
      <w:r>
        <w:t>TS 38.523-3</w:t>
      </w:r>
      <w:r>
        <w:tab/>
      </w:r>
      <w:r>
        <w:fldChar w:fldCharType="begin" w:fldLock="1"/>
      </w:r>
      <w:r>
        <w:instrText xml:space="preserve"> PAGEREF _Toc121758791 \h </w:instrText>
      </w:r>
      <w:r>
        <w:fldChar w:fldCharType="separate"/>
      </w:r>
      <w:r>
        <w:t>353</w:t>
      </w:r>
      <w:r>
        <w:fldChar w:fldCharType="end"/>
      </w:r>
    </w:p>
    <w:p w14:paraId="527032BC" w14:textId="6D668013" w:rsidR="00392F45" w:rsidRDefault="00392F45">
      <w:pPr>
        <w:pStyle w:val="TOC5"/>
        <w:rPr>
          <w:rFonts w:asciiTheme="minorHAnsi" w:eastAsiaTheme="minorEastAsia" w:hAnsiTheme="minorHAnsi" w:cstheme="minorBidi"/>
          <w:sz w:val="22"/>
          <w:szCs w:val="22"/>
        </w:rPr>
      </w:pPr>
      <w:r>
        <w:t>6.3.19.6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_Toc121758792 \h </w:instrText>
      </w:r>
      <w:r>
        <w:fldChar w:fldCharType="separate"/>
      </w:r>
      <w:r>
        <w:t>353</w:t>
      </w:r>
      <w:r>
        <w:fldChar w:fldCharType="end"/>
      </w:r>
    </w:p>
    <w:p w14:paraId="35573ED3" w14:textId="1960EE97" w:rsidR="00392F45" w:rsidRDefault="00392F45">
      <w:pPr>
        <w:pStyle w:val="TOC4"/>
        <w:rPr>
          <w:rFonts w:asciiTheme="minorHAnsi" w:eastAsiaTheme="minorEastAsia" w:hAnsiTheme="minorHAnsi" w:cstheme="minorBidi"/>
          <w:sz w:val="22"/>
          <w:szCs w:val="22"/>
        </w:rPr>
      </w:pPr>
      <w:r>
        <w:lastRenderedPageBreak/>
        <w:t>6.3.20</w:t>
      </w:r>
      <w:r>
        <w:rPr>
          <w:rFonts w:asciiTheme="minorHAnsi" w:eastAsiaTheme="minorEastAsia" w:hAnsiTheme="minorHAnsi" w:cstheme="minorBidi"/>
          <w:sz w:val="22"/>
          <w:szCs w:val="22"/>
        </w:rPr>
        <w:tab/>
      </w:r>
      <w:r>
        <w:t>Enhancement of Network Slicing Phase 2 (Multi-Radio Dual Connectivity) (UID-950065) eNS_Ph2-UEConTest</w:t>
      </w:r>
      <w:r>
        <w:tab/>
      </w:r>
      <w:r>
        <w:fldChar w:fldCharType="begin" w:fldLock="1"/>
      </w:r>
      <w:r>
        <w:instrText xml:space="preserve"> PAGEREF _Toc121758793 \h </w:instrText>
      </w:r>
      <w:r>
        <w:fldChar w:fldCharType="separate"/>
      </w:r>
      <w:r>
        <w:t>353</w:t>
      </w:r>
      <w:r>
        <w:fldChar w:fldCharType="end"/>
      </w:r>
    </w:p>
    <w:p w14:paraId="6F11E709" w14:textId="6FA44426" w:rsidR="00392F45" w:rsidRDefault="00392F45">
      <w:pPr>
        <w:pStyle w:val="TOC5"/>
        <w:rPr>
          <w:rFonts w:asciiTheme="minorHAnsi" w:eastAsiaTheme="minorEastAsia" w:hAnsiTheme="minorHAnsi" w:cstheme="minorBidi"/>
          <w:sz w:val="22"/>
          <w:szCs w:val="22"/>
        </w:rPr>
      </w:pPr>
      <w:r>
        <w:t>6.3.20.1</w:t>
      </w:r>
      <w:r>
        <w:rPr>
          <w:rFonts w:asciiTheme="minorHAnsi" w:eastAsiaTheme="minorEastAsia" w:hAnsiTheme="minorHAnsi" w:cstheme="minorBidi"/>
          <w:sz w:val="22"/>
          <w:szCs w:val="22"/>
        </w:rPr>
        <w:tab/>
      </w:r>
      <w:r>
        <w:t>TS 38.508-1</w:t>
      </w:r>
      <w:r>
        <w:tab/>
      </w:r>
      <w:r>
        <w:fldChar w:fldCharType="begin" w:fldLock="1"/>
      </w:r>
      <w:r>
        <w:instrText xml:space="preserve"> PAGEREF _Toc121758794 \h </w:instrText>
      </w:r>
      <w:r>
        <w:fldChar w:fldCharType="separate"/>
      </w:r>
      <w:r>
        <w:t>353</w:t>
      </w:r>
      <w:r>
        <w:fldChar w:fldCharType="end"/>
      </w:r>
    </w:p>
    <w:p w14:paraId="1CD941ED" w14:textId="284DB0CC" w:rsidR="00392F45" w:rsidRDefault="00392F45">
      <w:pPr>
        <w:pStyle w:val="TOC5"/>
        <w:rPr>
          <w:rFonts w:asciiTheme="minorHAnsi" w:eastAsiaTheme="minorEastAsia" w:hAnsiTheme="minorHAnsi" w:cstheme="minorBidi"/>
          <w:sz w:val="22"/>
          <w:szCs w:val="22"/>
        </w:rPr>
      </w:pPr>
      <w:r>
        <w:t>6.3.20.2</w:t>
      </w:r>
      <w:r>
        <w:rPr>
          <w:rFonts w:asciiTheme="minorHAnsi" w:eastAsiaTheme="minorEastAsia" w:hAnsiTheme="minorHAnsi" w:cstheme="minorBidi"/>
          <w:sz w:val="22"/>
          <w:szCs w:val="22"/>
        </w:rPr>
        <w:tab/>
      </w:r>
      <w:r>
        <w:t>TS 38.508-2</w:t>
      </w:r>
      <w:r>
        <w:tab/>
      </w:r>
      <w:r>
        <w:fldChar w:fldCharType="begin" w:fldLock="1"/>
      </w:r>
      <w:r>
        <w:instrText xml:space="preserve"> PAGEREF _Toc121758795 \h </w:instrText>
      </w:r>
      <w:r>
        <w:fldChar w:fldCharType="separate"/>
      </w:r>
      <w:r>
        <w:t>353</w:t>
      </w:r>
      <w:r>
        <w:fldChar w:fldCharType="end"/>
      </w:r>
    </w:p>
    <w:p w14:paraId="55C2EC1A" w14:textId="2BAEA5B2" w:rsidR="00392F45" w:rsidRDefault="00392F45">
      <w:pPr>
        <w:pStyle w:val="TOC5"/>
        <w:rPr>
          <w:rFonts w:asciiTheme="minorHAnsi" w:eastAsiaTheme="minorEastAsia" w:hAnsiTheme="minorHAnsi" w:cstheme="minorBidi"/>
          <w:sz w:val="22"/>
          <w:szCs w:val="22"/>
        </w:rPr>
      </w:pPr>
      <w:r>
        <w:t>6.3.20.3</w:t>
      </w:r>
      <w:r>
        <w:rPr>
          <w:rFonts w:asciiTheme="minorHAnsi" w:eastAsiaTheme="minorEastAsia" w:hAnsiTheme="minorHAnsi" w:cstheme="minorBidi"/>
          <w:sz w:val="22"/>
          <w:szCs w:val="22"/>
        </w:rPr>
        <w:tab/>
      </w:r>
      <w:r>
        <w:t>TS 38.523-1</w:t>
      </w:r>
      <w:r>
        <w:tab/>
      </w:r>
      <w:r>
        <w:fldChar w:fldCharType="begin" w:fldLock="1"/>
      </w:r>
      <w:r>
        <w:instrText xml:space="preserve"> PAGEREF _Toc121758796 \h </w:instrText>
      </w:r>
      <w:r>
        <w:fldChar w:fldCharType="separate"/>
      </w:r>
      <w:r>
        <w:t>353</w:t>
      </w:r>
      <w:r>
        <w:fldChar w:fldCharType="end"/>
      </w:r>
    </w:p>
    <w:p w14:paraId="31E87478" w14:textId="5CA4C942" w:rsidR="00392F45" w:rsidRDefault="00392F45">
      <w:pPr>
        <w:pStyle w:val="TOC5"/>
        <w:rPr>
          <w:rFonts w:asciiTheme="minorHAnsi" w:eastAsiaTheme="minorEastAsia" w:hAnsiTheme="minorHAnsi" w:cstheme="minorBidi"/>
          <w:sz w:val="22"/>
          <w:szCs w:val="22"/>
        </w:rPr>
      </w:pPr>
      <w:r>
        <w:t>6.3.20.4</w:t>
      </w:r>
      <w:r>
        <w:rPr>
          <w:rFonts w:asciiTheme="minorHAnsi" w:eastAsiaTheme="minorEastAsia" w:hAnsiTheme="minorHAnsi" w:cstheme="minorBidi"/>
          <w:sz w:val="22"/>
          <w:szCs w:val="22"/>
        </w:rPr>
        <w:tab/>
      </w:r>
      <w:r>
        <w:t>TS 38.523-2</w:t>
      </w:r>
      <w:r>
        <w:tab/>
      </w:r>
      <w:r>
        <w:fldChar w:fldCharType="begin" w:fldLock="1"/>
      </w:r>
      <w:r>
        <w:instrText xml:space="preserve"> PAGEREF _Toc121758797 \h </w:instrText>
      </w:r>
      <w:r>
        <w:fldChar w:fldCharType="separate"/>
      </w:r>
      <w:r>
        <w:t>355</w:t>
      </w:r>
      <w:r>
        <w:fldChar w:fldCharType="end"/>
      </w:r>
    </w:p>
    <w:p w14:paraId="3DC8DCF6" w14:textId="026DE27E" w:rsidR="00392F45" w:rsidRDefault="00392F45">
      <w:pPr>
        <w:pStyle w:val="TOC5"/>
        <w:rPr>
          <w:rFonts w:asciiTheme="minorHAnsi" w:eastAsiaTheme="minorEastAsia" w:hAnsiTheme="minorHAnsi" w:cstheme="minorBidi"/>
          <w:sz w:val="22"/>
          <w:szCs w:val="22"/>
        </w:rPr>
      </w:pPr>
      <w:r>
        <w:t>6.3.20.5</w:t>
      </w:r>
      <w:r>
        <w:rPr>
          <w:rFonts w:asciiTheme="minorHAnsi" w:eastAsiaTheme="minorEastAsia" w:hAnsiTheme="minorHAnsi" w:cstheme="minorBidi"/>
          <w:sz w:val="22"/>
          <w:szCs w:val="22"/>
        </w:rPr>
        <w:tab/>
      </w:r>
      <w:r>
        <w:t>TS 38.523-3</w:t>
      </w:r>
      <w:r>
        <w:tab/>
      </w:r>
      <w:r>
        <w:fldChar w:fldCharType="begin" w:fldLock="1"/>
      </w:r>
      <w:r>
        <w:instrText xml:space="preserve"> PAGEREF _Toc121758798 \h </w:instrText>
      </w:r>
      <w:r>
        <w:fldChar w:fldCharType="separate"/>
      </w:r>
      <w:r>
        <w:t>356</w:t>
      </w:r>
      <w:r>
        <w:fldChar w:fldCharType="end"/>
      </w:r>
    </w:p>
    <w:p w14:paraId="5DD19A23" w14:textId="3C719C93" w:rsidR="00392F45" w:rsidRDefault="00392F45">
      <w:pPr>
        <w:pStyle w:val="TOC5"/>
        <w:rPr>
          <w:rFonts w:asciiTheme="minorHAnsi" w:eastAsiaTheme="minorEastAsia" w:hAnsiTheme="minorHAnsi" w:cstheme="minorBidi"/>
          <w:sz w:val="22"/>
          <w:szCs w:val="22"/>
        </w:rPr>
      </w:pPr>
      <w:r>
        <w:t>6.3.20.6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_Toc121758799 \h </w:instrText>
      </w:r>
      <w:r>
        <w:fldChar w:fldCharType="separate"/>
      </w:r>
      <w:r>
        <w:t>356</w:t>
      </w:r>
      <w:r>
        <w:fldChar w:fldCharType="end"/>
      </w:r>
    </w:p>
    <w:p w14:paraId="4D132993" w14:textId="76713C15" w:rsidR="00392F45" w:rsidRDefault="00392F45">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Support of reduced capability NR devices (UID-950066) NR_redcap_plus_ARCH-UEConTest</w:t>
      </w:r>
      <w:r>
        <w:tab/>
      </w:r>
      <w:r>
        <w:fldChar w:fldCharType="begin" w:fldLock="1"/>
      </w:r>
      <w:r>
        <w:instrText xml:space="preserve"> PAGEREF _Toc121758800 \h </w:instrText>
      </w:r>
      <w:r>
        <w:fldChar w:fldCharType="separate"/>
      </w:r>
      <w:r>
        <w:t>356</w:t>
      </w:r>
      <w:r>
        <w:fldChar w:fldCharType="end"/>
      </w:r>
    </w:p>
    <w:p w14:paraId="732EC5B7" w14:textId="527F11FA" w:rsidR="00392F45" w:rsidRDefault="00392F45">
      <w:pPr>
        <w:pStyle w:val="TOC5"/>
        <w:rPr>
          <w:rFonts w:asciiTheme="minorHAnsi" w:eastAsiaTheme="minorEastAsia" w:hAnsiTheme="minorHAnsi" w:cstheme="minorBidi"/>
          <w:sz w:val="22"/>
          <w:szCs w:val="22"/>
        </w:rPr>
      </w:pPr>
      <w:r>
        <w:t>6.3.21.1</w:t>
      </w:r>
      <w:r>
        <w:rPr>
          <w:rFonts w:asciiTheme="minorHAnsi" w:eastAsiaTheme="minorEastAsia" w:hAnsiTheme="minorHAnsi" w:cstheme="minorBidi"/>
          <w:sz w:val="22"/>
          <w:szCs w:val="22"/>
        </w:rPr>
        <w:tab/>
      </w:r>
      <w:r>
        <w:t>TS 38.508-1</w:t>
      </w:r>
      <w:r>
        <w:tab/>
      </w:r>
      <w:r>
        <w:fldChar w:fldCharType="begin" w:fldLock="1"/>
      </w:r>
      <w:r>
        <w:instrText xml:space="preserve"> PAGEREF _Toc121758801 \h </w:instrText>
      </w:r>
      <w:r>
        <w:fldChar w:fldCharType="separate"/>
      </w:r>
      <w:r>
        <w:t>356</w:t>
      </w:r>
      <w:r>
        <w:fldChar w:fldCharType="end"/>
      </w:r>
    </w:p>
    <w:p w14:paraId="6463EB19" w14:textId="1D940AB3" w:rsidR="00392F45" w:rsidRDefault="00392F45">
      <w:pPr>
        <w:pStyle w:val="TOC5"/>
        <w:rPr>
          <w:rFonts w:asciiTheme="minorHAnsi" w:eastAsiaTheme="minorEastAsia" w:hAnsiTheme="minorHAnsi" w:cstheme="minorBidi"/>
          <w:sz w:val="22"/>
          <w:szCs w:val="22"/>
        </w:rPr>
      </w:pPr>
      <w:r>
        <w:t>6.3.21.2</w:t>
      </w:r>
      <w:r>
        <w:rPr>
          <w:rFonts w:asciiTheme="minorHAnsi" w:eastAsiaTheme="minorEastAsia" w:hAnsiTheme="minorHAnsi" w:cstheme="minorBidi"/>
          <w:sz w:val="22"/>
          <w:szCs w:val="22"/>
        </w:rPr>
        <w:tab/>
      </w:r>
      <w:r>
        <w:t>TS 38.508-2</w:t>
      </w:r>
      <w:r>
        <w:tab/>
      </w:r>
      <w:r>
        <w:fldChar w:fldCharType="begin" w:fldLock="1"/>
      </w:r>
      <w:r>
        <w:instrText xml:space="preserve"> PAGEREF _Toc121758802 \h </w:instrText>
      </w:r>
      <w:r>
        <w:fldChar w:fldCharType="separate"/>
      </w:r>
      <w:r>
        <w:t>357</w:t>
      </w:r>
      <w:r>
        <w:fldChar w:fldCharType="end"/>
      </w:r>
    </w:p>
    <w:p w14:paraId="683F1464" w14:textId="679BAD2F" w:rsidR="00392F45" w:rsidRDefault="00392F45">
      <w:pPr>
        <w:pStyle w:val="TOC5"/>
        <w:rPr>
          <w:rFonts w:asciiTheme="minorHAnsi" w:eastAsiaTheme="minorEastAsia" w:hAnsiTheme="minorHAnsi" w:cstheme="minorBidi"/>
          <w:sz w:val="22"/>
          <w:szCs w:val="22"/>
        </w:rPr>
      </w:pPr>
      <w:r>
        <w:t>6.3.21.3</w:t>
      </w:r>
      <w:r>
        <w:rPr>
          <w:rFonts w:asciiTheme="minorHAnsi" w:eastAsiaTheme="minorEastAsia" w:hAnsiTheme="minorHAnsi" w:cstheme="minorBidi"/>
          <w:sz w:val="22"/>
          <w:szCs w:val="22"/>
        </w:rPr>
        <w:tab/>
      </w:r>
      <w:r>
        <w:t>TS 38.523-1</w:t>
      </w:r>
      <w:r>
        <w:tab/>
      </w:r>
      <w:r>
        <w:fldChar w:fldCharType="begin" w:fldLock="1"/>
      </w:r>
      <w:r>
        <w:instrText xml:space="preserve"> PAGEREF _Toc121758803 \h </w:instrText>
      </w:r>
      <w:r>
        <w:fldChar w:fldCharType="separate"/>
      </w:r>
      <w:r>
        <w:t>358</w:t>
      </w:r>
      <w:r>
        <w:fldChar w:fldCharType="end"/>
      </w:r>
    </w:p>
    <w:p w14:paraId="56FE3943" w14:textId="1D692CA7" w:rsidR="00392F45" w:rsidRDefault="00392F45">
      <w:pPr>
        <w:pStyle w:val="TOC5"/>
        <w:rPr>
          <w:rFonts w:asciiTheme="minorHAnsi" w:eastAsiaTheme="minorEastAsia" w:hAnsiTheme="minorHAnsi" w:cstheme="minorBidi"/>
          <w:sz w:val="22"/>
          <w:szCs w:val="22"/>
        </w:rPr>
      </w:pPr>
      <w:r>
        <w:t>6.3.21.4</w:t>
      </w:r>
      <w:r>
        <w:rPr>
          <w:rFonts w:asciiTheme="minorHAnsi" w:eastAsiaTheme="minorEastAsia" w:hAnsiTheme="minorHAnsi" w:cstheme="minorBidi"/>
          <w:sz w:val="22"/>
          <w:szCs w:val="22"/>
        </w:rPr>
        <w:tab/>
      </w:r>
      <w:r>
        <w:t>TS 38.523-2</w:t>
      </w:r>
      <w:r>
        <w:tab/>
      </w:r>
      <w:r>
        <w:fldChar w:fldCharType="begin" w:fldLock="1"/>
      </w:r>
      <w:r>
        <w:instrText xml:space="preserve"> PAGEREF _Toc121758804 \h </w:instrText>
      </w:r>
      <w:r>
        <w:fldChar w:fldCharType="separate"/>
      </w:r>
      <w:r>
        <w:t>366</w:t>
      </w:r>
      <w:r>
        <w:fldChar w:fldCharType="end"/>
      </w:r>
    </w:p>
    <w:p w14:paraId="71E79F9F" w14:textId="51D8690A" w:rsidR="00392F45" w:rsidRDefault="00392F45">
      <w:pPr>
        <w:pStyle w:val="TOC5"/>
        <w:rPr>
          <w:rFonts w:asciiTheme="minorHAnsi" w:eastAsiaTheme="minorEastAsia" w:hAnsiTheme="minorHAnsi" w:cstheme="minorBidi"/>
          <w:sz w:val="22"/>
          <w:szCs w:val="22"/>
        </w:rPr>
      </w:pPr>
      <w:r>
        <w:t>6.3.21.5</w:t>
      </w:r>
      <w:r>
        <w:rPr>
          <w:rFonts w:asciiTheme="minorHAnsi" w:eastAsiaTheme="minorEastAsia" w:hAnsiTheme="minorHAnsi" w:cstheme="minorBidi"/>
          <w:sz w:val="22"/>
          <w:szCs w:val="22"/>
        </w:rPr>
        <w:tab/>
      </w:r>
      <w:r>
        <w:t>TS 38.523-3</w:t>
      </w:r>
      <w:r>
        <w:tab/>
      </w:r>
      <w:r>
        <w:fldChar w:fldCharType="begin" w:fldLock="1"/>
      </w:r>
      <w:r>
        <w:instrText xml:space="preserve"> PAGEREF _Toc121758805 \h </w:instrText>
      </w:r>
      <w:r>
        <w:fldChar w:fldCharType="separate"/>
      </w:r>
      <w:r>
        <w:t>368</w:t>
      </w:r>
      <w:r>
        <w:fldChar w:fldCharType="end"/>
      </w:r>
    </w:p>
    <w:p w14:paraId="5DE38042" w14:textId="37E2F287" w:rsidR="00392F45" w:rsidRDefault="00392F45">
      <w:pPr>
        <w:pStyle w:val="TOC5"/>
        <w:rPr>
          <w:rFonts w:asciiTheme="minorHAnsi" w:eastAsiaTheme="minorEastAsia" w:hAnsiTheme="minorHAnsi" w:cstheme="minorBidi"/>
          <w:sz w:val="22"/>
          <w:szCs w:val="22"/>
        </w:rPr>
      </w:pPr>
      <w:r>
        <w:t>6.3.21.6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_Toc121758806 \h </w:instrText>
      </w:r>
      <w:r>
        <w:fldChar w:fldCharType="separate"/>
      </w:r>
      <w:r>
        <w:t>368</w:t>
      </w:r>
      <w:r>
        <w:fldChar w:fldCharType="end"/>
      </w:r>
    </w:p>
    <w:p w14:paraId="7BBC5A96" w14:textId="45209450" w:rsidR="00392F45" w:rsidRDefault="00392F45">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NR small data transmissions in INACTIVE state (UID-960072) NR_SmallData_INACTIVE-UEConTest</w:t>
      </w:r>
      <w:r>
        <w:tab/>
      </w:r>
      <w:r>
        <w:fldChar w:fldCharType="begin" w:fldLock="1"/>
      </w:r>
      <w:r>
        <w:instrText xml:space="preserve"> PAGEREF _Toc121758807 \h </w:instrText>
      </w:r>
      <w:r>
        <w:fldChar w:fldCharType="separate"/>
      </w:r>
      <w:r>
        <w:t>368</w:t>
      </w:r>
      <w:r>
        <w:fldChar w:fldCharType="end"/>
      </w:r>
    </w:p>
    <w:p w14:paraId="03EC1AF1" w14:textId="3A967035" w:rsidR="00392F45" w:rsidRDefault="00392F45">
      <w:pPr>
        <w:pStyle w:val="TOC5"/>
        <w:rPr>
          <w:rFonts w:asciiTheme="minorHAnsi" w:eastAsiaTheme="minorEastAsia" w:hAnsiTheme="minorHAnsi" w:cstheme="minorBidi"/>
          <w:sz w:val="22"/>
          <w:szCs w:val="22"/>
        </w:rPr>
      </w:pPr>
      <w:r>
        <w:t>6.3.22.1</w:t>
      </w:r>
      <w:r>
        <w:rPr>
          <w:rFonts w:asciiTheme="minorHAnsi" w:eastAsiaTheme="minorEastAsia" w:hAnsiTheme="minorHAnsi" w:cstheme="minorBidi"/>
          <w:sz w:val="22"/>
          <w:szCs w:val="22"/>
        </w:rPr>
        <w:tab/>
      </w:r>
      <w:r>
        <w:t>TS 38.508-1</w:t>
      </w:r>
      <w:r>
        <w:tab/>
      </w:r>
      <w:r>
        <w:fldChar w:fldCharType="begin" w:fldLock="1"/>
      </w:r>
      <w:r>
        <w:instrText xml:space="preserve"> PAGEREF _Toc121758808 \h </w:instrText>
      </w:r>
      <w:r>
        <w:fldChar w:fldCharType="separate"/>
      </w:r>
      <w:r>
        <w:t>368</w:t>
      </w:r>
      <w:r>
        <w:fldChar w:fldCharType="end"/>
      </w:r>
    </w:p>
    <w:p w14:paraId="13D23924" w14:textId="4916DA6F" w:rsidR="00392F45" w:rsidRDefault="00392F45">
      <w:pPr>
        <w:pStyle w:val="TOC5"/>
        <w:rPr>
          <w:rFonts w:asciiTheme="minorHAnsi" w:eastAsiaTheme="minorEastAsia" w:hAnsiTheme="minorHAnsi" w:cstheme="minorBidi"/>
          <w:sz w:val="22"/>
          <w:szCs w:val="22"/>
        </w:rPr>
      </w:pPr>
      <w:r>
        <w:t>6.3.22.2</w:t>
      </w:r>
      <w:r>
        <w:rPr>
          <w:rFonts w:asciiTheme="minorHAnsi" w:eastAsiaTheme="minorEastAsia" w:hAnsiTheme="minorHAnsi" w:cstheme="minorBidi"/>
          <w:sz w:val="22"/>
          <w:szCs w:val="22"/>
        </w:rPr>
        <w:tab/>
      </w:r>
      <w:r>
        <w:t>TS 38.508-2</w:t>
      </w:r>
      <w:r>
        <w:tab/>
      </w:r>
      <w:r>
        <w:fldChar w:fldCharType="begin" w:fldLock="1"/>
      </w:r>
      <w:r>
        <w:instrText xml:space="preserve"> PAGEREF _Toc121758809 \h </w:instrText>
      </w:r>
      <w:r>
        <w:fldChar w:fldCharType="separate"/>
      </w:r>
      <w:r>
        <w:t>368</w:t>
      </w:r>
      <w:r>
        <w:fldChar w:fldCharType="end"/>
      </w:r>
    </w:p>
    <w:p w14:paraId="02E6C64A" w14:textId="5D2DA767" w:rsidR="00392F45" w:rsidRDefault="00392F45">
      <w:pPr>
        <w:pStyle w:val="TOC5"/>
        <w:rPr>
          <w:rFonts w:asciiTheme="minorHAnsi" w:eastAsiaTheme="minorEastAsia" w:hAnsiTheme="minorHAnsi" w:cstheme="minorBidi"/>
          <w:sz w:val="22"/>
          <w:szCs w:val="22"/>
        </w:rPr>
      </w:pPr>
      <w:r>
        <w:t>6.3.22.3</w:t>
      </w:r>
      <w:r>
        <w:rPr>
          <w:rFonts w:asciiTheme="minorHAnsi" w:eastAsiaTheme="minorEastAsia" w:hAnsiTheme="minorHAnsi" w:cstheme="minorBidi"/>
          <w:sz w:val="22"/>
          <w:szCs w:val="22"/>
        </w:rPr>
        <w:tab/>
      </w:r>
      <w:r>
        <w:t>TS 38.523-1</w:t>
      </w:r>
      <w:r>
        <w:tab/>
      </w:r>
      <w:r>
        <w:fldChar w:fldCharType="begin" w:fldLock="1"/>
      </w:r>
      <w:r>
        <w:instrText xml:space="preserve"> PAGEREF _Toc121758810 \h </w:instrText>
      </w:r>
      <w:r>
        <w:fldChar w:fldCharType="separate"/>
      </w:r>
      <w:r>
        <w:t>368</w:t>
      </w:r>
      <w:r>
        <w:fldChar w:fldCharType="end"/>
      </w:r>
    </w:p>
    <w:p w14:paraId="6A51BECD" w14:textId="0670E965" w:rsidR="00392F45" w:rsidRDefault="00392F45">
      <w:pPr>
        <w:pStyle w:val="TOC5"/>
        <w:rPr>
          <w:rFonts w:asciiTheme="minorHAnsi" w:eastAsiaTheme="minorEastAsia" w:hAnsiTheme="minorHAnsi" w:cstheme="minorBidi"/>
          <w:sz w:val="22"/>
          <w:szCs w:val="22"/>
        </w:rPr>
      </w:pPr>
      <w:r>
        <w:t>6.3.22.4</w:t>
      </w:r>
      <w:r>
        <w:rPr>
          <w:rFonts w:asciiTheme="minorHAnsi" w:eastAsiaTheme="minorEastAsia" w:hAnsiTheme="minorHAnsi" w:cstheme="minorBidi"/>
          <w:sz w:val="22"/>
          <w:szCs w:val="22"/>
        </w:rPr>
        <w:tab/>
      </w:r>
      <w:r>
        <w:t>TS 38.523-2</w:t>
      </w:r>
      <w:r>
        <w:tab/>
      </w:r>
      <w:r>
        <w:fldChar w:fldCharType="begin" w:fldLock="1"/>
      </w:r>
      <w:r>
        <w:instrText xml:space="preserve"> PAGEREF _Toc121758811 \h </w:instrText>
      </w:r>
      <w:r>
        <w:fldChar w:fldCharType="separate"/>
      </w:r>
      <w:r>
        <w:t>370</w:t>
      </w:r>
      <w:r>
        <w:fldChar w:fldCharType="end"/>
      </w:r>
    </w:p>
    <w:p w14:paraId="5D11A7F9" w14:textId="08679909" w:rsidR="00392F45" w:rsidRDefault="00392F45">
      <w:pPr>
        <w:pStyle w:val="TOC5"/>
        <w:rPr>
          <w:rFonts w:asciiTheme="minorHAnsi" w:eastAsiaTheme="minorEastAsia" w:hAnsiTheme="minorHAnsi" w:cstheme="minorBidi"/>
          <w:sz w:val="22"/>
          <w:szCs w:val="22"/>
        </w:rPr>
      </w:pPr>
      <w:r>
        <w:t>6.3.22.5</w:t>
      </w:r>
      <w:r>
        <w:rPr>
          <w:rFonts w:asciiTheme="minorHAnsi" w:eastAsiaTheme="minorEastAsia" w:hAnsiTheme="minorHAnsi" w:cstheme="minorBidi"/>
          <w:sz w:val="22"/>
          <w:szCs w:val="22"/>
        </w:rPr>
        <w:tab/>
      </w:r>
      <w:r>
        <w:t>TS 38.523-3</w:t>
      </w:r>
      <w:r>
        <w:tab/>
      </w:r>
      <w:r>
        <w:fldChar w:fldCharType="begin" w:fldLock="1"/>
      </w:r>
      <w:r>
        <w:instrText xml:space="preserve"> PAGEREF _Toc121758812 \h </w:instrText>
      </w:r>
      <w:r>
        <w:fldChar w:fldCharType="separate"/>
      </w:r>
      <w:r>
        <w:t>370</w:t>
      </w:r>
      <w:r>
        <w:fldChar w:fldCharType="end"/>
      </w:r>
    </w:p>
    <w:p w14:paraId="0965E2B6" w14:textId="5749A3C0" w:rsidR="00392F45" w:rsidRDefault="00392F45">
      <w:pPr>
        <w:pStyle w:val="TOC5"/>
        <w:rPr>
          <w:rFonts w:asciiTheme="minorHAnsi" w:eastAsiaTheme="minorEastAsia" w:hAnsiTheme="minorHAnsi" w:cstheme="minorBidi"/>
          <w:sz w:val="22"/>
          <w:szCs w:val="22"/>
        </w:rPr>
      </w:pPr>
      <w:r>
        <w:t>6.3.22.6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_Toc121758813 \h </w:instrText>
      </w:r>
      <w:r>
        <w:fldChar w:fldCharType="separate"/>
      </w:r>
      <w:r>
        <w:t>370</w:t>
      </w:r>
      <w:r>
        <w:fldChar w:fldCharType="end"/>
      </w:r>
    </w:p>
    <w:p w14:paraId="24B71F22" w14:textId="661A07EA" w:rsidR="00392F45" w:rsidRDefault="00392F45">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Solutions for NR to support non-terrestrial networks (NTN) (UID-960074) NR_NTN_solutions_plus_CT-UEConTest</w:t>
      </w:r>
      <w:r>
        <w:tab/>
      </w:r>
      <w:r>
        <w:fldChar w:fldCharType="begin" w:fldLock="1"/>
      </w:r>
      <w:r>
        <w:instrText xml:space="preserve"> PAGEREF _Toc121758814 \h </w:instrText>
      </w:r>
      <w:r>
        <w:fldChar w:fldCharType="separate"/>
      </w:r>
      <w:r>
        <w:t>370</w:t>
      </w:r>
      <w:r>
        <w:fldChar w:fldCharType="end"/>
      </w:r>
    </w:p>
    <w:p w14:paraId="20322BFA" w14:textId="6E8A85A5" w:rsidR="00392F45" w:rsidRDefault="00392F45">
      <w:pPr>
        <w:pStyle w:val="TOC5"/>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TS 38.508-1</w:t>
      </w:r>
      <w:r>
        <w:tab/>
      </w:r>
      <w:r>
        <w:fldChar w:fldCharType="begin" w:fldLock="1"/>
      </w:r>
      <w:r>
        <w:instrText xml:space="preserve"> PAGEREF _Toc121758815 \h </w:instrText>
      </w:r>
      <w:r>
        <w:fldChar w:fldCharType="separate"/>
      </w:r>
      <w:r>
        <w:t>370</w:t>
      </w:r>
      <w:r>
        <w:fldChar w:fldCharType="end"/>
      </w:r>
    </w:p>
    <w:p w14:paraId="3FCDDA61" w14:textId="2F73C6BE" w:rsidR="00392F45" w:rsidRDefault="00392F45">
      <w:pPr>
        <w:pStyle w:val="TOC5"/>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TS 38.508-2</w:t>
      </w:r>
      <w:r>
        <w:tab/>
      </w:r>
      <w:r>
        <w:fldChar w:fldCharType="begin" w:fldLock="1"/>
      </w:r>
      <w:r>
        <w:instrText xml:space="preserve"> PAGEREF _Toc121758816 \h </w:instrText>
      </w:r>
      <w:r>
        <w:fldChar w:fldCharType="separate"/>
      </w:r>
      <w:r>
        <w:t>371</w:t>
      </w:r>
      <w:r>
        <w:fldChar w:fldCharType="end"/>
      </w:r>
    </w:p>
    <w:p w14:paraId="573F9CCB" w14:textId="28EAAA79" w:rsidR="00392F45" w:rsidRDefault="00392F45">
      <w:pPr>
        <w:pStyle w:val="TOC5"/>
        <w:rPr>
          <w:rFonts w:asciiTheme="minorHAnsi" w:eastAsiaTheme="minorEastAsia" w:hAnsiTheme="minorHAnsi" w:cstheme="minorBidi"/>
          <w:sz w:val="22"/>
          <w:szCs w:val="22"/>
        </w:rPr>
      </w:pPr>
      <w:r>
        <w:t>6.3.23.3</w:t>
      </w:r>
      <w:r>
        <w:rPr>
          <w:rFonts w:asciiTheme="minorHAnsi" w:eastAsiaTheme="minorEastAsia" w:hAnsiTheme="minorHAnsi" w:cstheme="minorBidi"/>
          <w:sz w:val="22"/>
          <w:szCs w:val="22"/>
        </w:rPr>
        <w:tab/>
      </w:r>
      <w:r>
        <w:t>TS 38.523-1</w:t>
      </w:r>
      <w:r>
        <w:tab/>
      </w:r>
      <w:r>
        <w:fldChar w:fldCharType="begin" w:fldLock="1"/>
      </w:r>
      <w:r>
        <w:instrText xml:space="preserve"> PAGEREF _Toc121758817 \h </w:instrText>
      </w:r>
      <w:r>
        <w:fldChar w:fldCharType="separate"/>
      </w:r>
      <w:r>
        <w:t>372</w:t>
      </w:r>
      <w:r>
        <w:fldChar w:fldCharType="end"/>
      </w:r>
    </w:p>
    <w:p w14:paraId="3E6F049E" w14:textId="6E795476" w:rsidR="00392F45" w:rsidRDefault="00392F45">
      <w:pPr>
        <w:pStyle w:val="TOC5"/>
        <w:rPr>
          <w:rFonts w:asciiTheme="minorHAnsi" w:eastAsiaTheme="minorEastAsia" w:hAnsiTheme="minorHAnsi" w:cstheme="minorBidi"/>
          <w:sz w:val="22"/>
          <w:szCs w:val="22"/>
        </w:rPr>
      </w:pPr>
      <w:r>
        <w:t>6.3.23.4</w:t>
      </w:r>
      <w:r>
        <w:rPr>
          <w:rFonts w:asciiTheme="minorHAnsi" w:eastAsiaTheme="minorEastAsia" w:hAnsiTheme="minorHAnsi" w:cstheme="minorBidi"/>
          <w:sz w:val="22"/>
          <w:szCs w:val="22"/>
        </w:rPr>
        <w:tab/>
      </w:r>
      <w:r>
        <w:t>TS 38.523-2</w:t>
      </w:r>
      <w:r>
        <w:tab/>
      </w:r>
      <w:r>
        <w:fldChar w:fldCharType="begin" w:fldLock="1"/>
      </w:r>
      <w:r>
        <w:instrText xml:space="preserve"> PAGEREF _Toc121758818 \h </w:instrText>
      </w:r>
      <w:r>
        <w:fldChar w:fldCharType="separate"/>
      </w:r>
      <w:r>
        <w:t>372</w:t>
      </w:r>
      <w:r>
        <w:fldChar w:fldCharType="end"/>
      </w:r>
    </w:p>
    <w:p w14:paraId="4410F851" w14:textId="5EE83AF0" w:rsidR="00392F45" w:rsidRDefault="00392F45">
      <w:pPr>
        <w:pStyle w:val="TOC5"/>
        <w:rPr>
          <w:rFonts w:asciiTheme="minorHAnsi" w:eastAsiaTheme="minorEastAsia" w:hAnsiTheme="minorHAnsi" w:cstheme="minorBidi"/>
          <w:sz w:val="22"/>
          <w:szCs w:val="22"/>
        </w:rPr>
      </w:pPr>
      <w:r>
        <w:t>6.3.23.5</w:t>
      </w:r>
      <w:r>
        <w:rPr>
          <w:rFonts w:asciiTheme="minorHAnsi" w:eastAsiaTheme="minorEastAsia" w:hAnsiTheme="minorHAnsi" w:cstheme="minorBidi"/>
          <w:sz w:val="22"/>
          <w:szCs w:val="22"/>
        </w:rPr>
        <w:tab/>
      </w:r>
      <w:r>
        <w:t>TS 38.523-3</w:t>
      </w:r>
      <w:r>
        <w:tab/>
      </w:r>
      <w:r>
        <w:fldChar w:fldCharType="begin" w:fldLock="1"/>
      </w:r>
      <w:r>
        <w:instrText xml:space="preserve"> PAGEREF _Toc121758819 \h </w:instrText>
      </w:r>
      <w:r>
        <w:fldChar w:fldCharType="separate"/>
      </w:r>
      <w:r>
        <w:t>372</w:t>
      </w:r>
      <w:r>
        <w:fldChar w:fldCharType="end"/>
      </w:r>
    </w:p>
    <w:p w14:paraId="5A1309E0" w14:textId="0BA8CE71" w:rsidR="00392F45" w:rsidRDefault="00392F45">
      <w:pPr>
        <w:pStyle w:val="TOC5"/>
        <w:rPr>
          <w:rFonts w:asciiTheme="minorHAnsi" w:eastAsiaTheme="minorEastAsia" w:hAnsiTheme="minorHAnsi" w:cstheme="minorBidi"/>
          <w:sz w:val="22"/>
          <w:szCs w:val="22"/>
        </w:rPr>
      </w:pPr>
      <w:r>
        <w:t>6.3.23.6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_Toc121758820 \h </w:instrText>
      </w:r>
      <w:r>
        <w:fldChar w:fldCharType="separate"/>
      </w:r>
      <w:r>
        <w:t>372</w:t>
      </w:r>
      <w:r>
        <w:fldChar w:fldCharType="end"/>
      </w:r>
    </w:p>
    <w:p w14:paraId="276EB709" w14:textId="22678D09" w:rsidR="00392F45" w:rsidRDefault="00392F45">
      <w:pPr>
        <w:pStyle w:val="TOC4"/>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Enhancement of Private Network Support for NG-RAN including CT aspects (UID-960076) NG_RAN_PRN_enh_plus_CT-UEConTest</w:t>
      </w:r>
      <w:r>
        <w:tab/>
      </w:r>
      <w:r>
        <w:fldChar w:fldCharType="begin" w:fldLock="1"/>
      </w:r>
      <w:r>
        <w:instrText xml:space="preserve"> PAGEREF _Toc121758821 \h </w:instrText>
      </w:r>
      <w:r>
        <w:fldChar w:fldCharType="separate"/>
      </w:r>
      <w:r>
        <w:t>372</w:t>
      </w:r>
      <w:r>
        <w:fldChar w:fldCharType="end"/>
      </w:r>
    </w:p>
    <w:p w14:paraId="5D7093E2" w14:textId="5848EDA7" w:rsidR="00392F45" w:rsidRDefault="00392F45">
      <w:pPr>
        <w:pStyle w:val="TOC5"/>
        <w:rPr>
          <w:rFonts w:asciiTheme="minorHAnsi" w:eastAsiaTheme="minorEastAsia" w:hAnsiTheme="minorHAnsi" w:cstheme="minorBidi"/>
          <w:sz w:val="22"/>
          <w:szCs w:val="22"/>
        </w:rPr>
      </w:pPr>
      <w:r>
        <w:t>6.3.24.1</w:t>
      </w:r>
      <w:r>
        <w:rPr>
          <w:rFonts w:asciiTheme="minorHAnsi" w:eastAsiaTheme="minorEastAsia" w:hAnsiTheme="minorHAnsi" w:cstheme="minorBidi"/>
          <w:sz w:val="22"/>
          <w:szCs w:val="22"/>
        </w:rPr>
        <w:tab/>
      </w:r>
      <w:r>
        <w:t>TS 38.508-1</w:t>
      </w:r>
      <w:r>
        <w:tab/>
      </w:r>
      <w:r>
        <w:fldChar w:fldCharType="begin" w:fldLock="1"/>
      </w:r>
      <w:r>
        <w:instrText xml:space="preserve"> PAGEREF _Toc121758822 \h </w:instrText>
      </w:r>
      <w:r>
        <w:fldChar w:fldCharType="separate"/>
      </w:r>
      <w:r>
        <w:t>372</w:t>
      </w:r>
      <w:r>
        <w:fldChar w:fldCharType="end"/>
      </w:r>
    </w:p>
    <w:p w14:paraId="42E6271C" w14:textId="47AA0665" w:rsidR="00392F45" w:rsidRDefault="00392F45">
      <w:pPr>
        <w:pStyle w:val="TOC5"/>
        <w:rPr>
          <w:rFonts w:asciiTheme="minorHAnsi" w:eastAsiaTheme="minorEastAsia" w:hAnsiTheme="minorHAnsi" w:cstheme="minorBidi"/>
          <w:sz w:val="22"/>
          <w:szCs w:val="22"/>
        </w:rPr>
      </w:pPr>
      <w:r>
        <w:t>6.3.24.2</w:t>
      </w:r>
      <w:r>
        <w:rPr>
          <w:rFonts w:asciiTheme="minorHAnsi" w:eastAsiaTheme="minorEastAsia" w:hAnsiTheme="minorHAnsi" w:cstheme="minorBidi"/>
          <w:sz w:val="22"/>
          <w:szCs w:val="22"/>
        </w:rPr>
        <w:tab/>
      </w:r>
      <w:r>
        <w:t>TS 38.508-2</w:t>
      </w:r>
      <w:r>
        <w:tab/>
      </w:r>
      <w:r>
        <w:fldChar w:fldCharType="begin" w:fldLock="1"/>
      </w:r>
      <w:r>
        <w:instrText xml:space="preserve"> PAGEREF _Toc121758823 \h </w:instrText>
      </w:r>
      <w:r>
        <w:fldChar w:fldCharType="separate"/>
      </w:r>
      <w:r>
        <w:t>372</w:t>
      </w:r>
      <w:r>
        <w:fldChar w:fldCharType="end"/>
      </w:r>
    </w:p>
    <w:p w14:paraId="12772721" w14:textId="5AFFED07" w:rsidR="00392F45" w:rsidRDefault="00392F45">
      <w:pPr>
        <w:pStyle w:val="TOC5"/>
        <w:rPr>
          <w:rFonts w:asciiTheme="minorHAnsi" w:eastAsiaTheme="minorEastAsia" w:hAnsiTheme="minorHAnsi" w:cstheme="minorBidi"/>
          <w:sz w:val="22"/>
          <w:szCs w:val="22"/>
        </w:rPr>
      </w:pPr>
      <w:r>
        <w:t>6.3.24.3</w:t>
      </w:r>
      <w:r>
        <w:rPr>
          <w:rFonts w:asciiTheme="minorHAnsi" w:eastAsiaTheme="minorEastAsia" w:hAnsiTheme="minorHAnsi" w:cstheme="minorBidi"/>
          <w:sz w:val="22"/>
          <w:szCs w:val="22"/>
        </w:rPr>
        <w:tab/>
      </w:r>
      <w:r>
        <w:t>TS 38.523-1</w:t>
      </w:r>
      <w:r>
        <w:tab/>
      </w:r>
      <w:r>
        <w:fldChar w:fldCharType="begin" w:fldLock="1"/>
      </w:r>
      <w:r>
        <w:instrText xml:space="preserve"> PAGEREF _Toc121758824 \h </w:instrText>
      </w:r>
      <w:r>
        <w:fldChar w:fldCharType="separate"/>
      </w:r>
      <w:r>
        <w:t>372</w:t>
      </w:r>
      <w:r>
        <w:fldChar w:fldCharType="end"/>
      </w:r>
    </w:p>
    <w:p w14:paraId="0024DB2F" w14:textId="6808F2EE" w:rsidR="00392F45" w:rsidRDefault="00392F45">
      <w:pPr>
        <w:pStyle w:val="TOC5"/>
        <w:rPr>
          <w:rFonts w:asciiTheme="minorHAnsi" w:eastAsiaTheme="minorEastAsia" w:hAnsiTheme="minorHAnsi" w:cstheme="minorBidi"/>
          <w:sz w:val="22"/>
          <w:szCs w:val="22"/>
        </w:rPr>
      </w:pPr>
      <w:r>
        <w:t>6.3.24.4</w:t>
      </w:r>
      <w:r>
        <w:rPr>
          <w:rFonts w:asciiTheme="minorHAnsi" w:eastAsiaTheme="minorEastAsia" w:hAnsiTheme="minorHAnsi" w:cstheme="minorBidi"/>
          <w:sz w:val="22"/>
          <w:szCs w:val="22"/>
        </w:rPr>
        <w:tab/>
      </w:r>
      <w:r>
        <w:t>TS 38.523-2</w:t>
      </w:r>
      <w:r>
        <w:tab/>
      </w:r>
      <w:r>
        <w:fldChar w:fldCharType="begin" w:fldLock="1"/>
      </w:r>
      <w:r>
        <w:instrText xml:space="preserve"> PAGEREF _Toc121758825 \h </w:instrText>
      </w:r>
      <w:r>
        <w:fldChar w:fldCharType="separate"/>
      </w:r>
      <w:r>
        <w:t>372</w:t>
      </w:r>
      <w:r>
        <w:fldChar w:fldCharType="end"/>
      </w:r>
    </w:p>
    <w:p w14:paraId="20F94469" w14:textId="764F8BD9" w:rsidR="00392F45" w:rsidRDefault="00392F45">
      <w:pPr>
        <w:pStyle w:val="TOC5"/>
        <w:rPr>
          <w:rFonts w:asciiTheme="minorHAnsi" w:eastAsiaTheme="minorEastAsia" w:hAnsiTheme="minorHAnsi" w:cstheme="minorBidi"/>
          <w:sz w:val="22"/>
          <w:szCs w:val="22"/>
        </w:rPr>
      </w:pPr>
      <w:r>
        <w:t>6.3.24.5</w:t>
      </w:r>
      <w:r>
        <w:rPr>
          <w:rFonts w:asciiTheme="minorHAnsi" w:eastAsiaTheme="minorEastAsia" w:hAnsiTheme="minorHAnsi" w:cstheme="minorBidi"/>
          <w:sz w:val="22"/>
          <w:szCs w:val="22"/>
        </w:rPr>
        <w:tab/>
      </w:r>
      <w:r>
        <w:t>TS 38.523-3</w:t>
      </w:r>
      <w:r>
        <w:tab/>
      </w:r>
      <w:r>
        <w:fldChar w:fldCharType="begin" w:fldLock="1"/>
      </w:r>
      <w:r>
        <w:instrText xml:space="preserve"> PAGEREF _Toc121758826 \h </w:instrText>
      </w:r>
      <w:r>
        <w:fldChar w:fldCharType="separate"/>
      </w:r>
      <w:r>
        <w:t>372</w:t>
      </w:r>
      <w:r>
        <w:fldChar w:fldCharType="end"/>
      </w:r>
    </w:p>
    <w:p w14:paraId="15C23BAD" w14:textId="0B021163" w:rsidR="00392F45" w:rsidRDefault="00392F45">
      <w:pPr>
        <w:pStyle w:val="TOC5"/>
        <w:rPr>
          <w:rFonts w:asciiTheme="minorHAnsi" w:eastAsiaTheme="minorEastAsia" w:hAnsiTheme="minorHAnsi" w:cstheme="minorBidi"/>
          <w:sz w:val="22"/>
          <w:szCs w:val="22"/>
        </w:rPr>
      </w:pPr>
      <w:r>
        <w:t>6.3.24.6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_Toc121758827 \h </w:instrText>
      </w:r>
      <w:r>
        <w:fldChar w:fldCharType="separate"/>
      </w:r>
      <w:r>
        <w:t>372</w:t>
      </w:r>
      <w:r>
        <w:fldChar w:fldCharType="end"/>
      </w:r>
    </w:p>
    <w:p w14:paraId="5778214E" w14:textId="7930F9CE" w:rsidR="00392F45" w:rsidRDefault="00392F45">
      <w:pPr>
        <w:pStyle w:val="TOC4"/>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Enhancement of RAN slicing for NR plus CT1 aspects (UID-960078) NR_slice-UEConTest</w:t>
      </w:r>
      <w:r>
        <w:tab/>
      </w:r>
      <w:r>
        <w:fldChar w:fldCharType="begin" w:fldLock="1"/>
      </w:r>
      <w:r>
        <w:instrText xml:space="preserve"> PAGEREF _Toc121758828 \h </w:instrText>
      </w:r>
      <w:r>
        <w:fldChar w:fldCharType="separate"/>
      </w:r>
      <w:r>
        <w:t>372</w:t>
      </w:r>
      <w:r>
        <w:fldChar w:fldCharType="end"/>
      </w:r>
    </w:p>
    <w:p w14:paraId="36A295C9" w14:textId="0321E384" w:rsidR="00392F45" w:rsidRDefault="00392F45">
      <w:pPr>
        <w:pStyle w:val="TOC5"/>
        <w:rPr>
          <w:rFonts w:asciiTheme="minorHAnsi" w:eastAsiaTheme="minorEastAsia" w:hAnsiTheme="minorHAnsi" w:cstheme="minorBidi"/>
          <w:sz w:val="22"/>
          <w:szCs w:val="22"/>
        </w:rPr>
      </w:pPr>
      <w:r>
        <w:t>6.3.25.1</w:t>
      </w:r>
      <w:r>
        <w:rPr>
          <w:rFonts w:asciiTheme="minorHAnsi" w:eastAsiaTheme="minorEastAsia" w:hAnsiTheme="minorHAnsi" w:cstheme="minorBidi"/>
          <w:sz w:val="22"/>
          <w:szCs w:val="22"/>
        </w:rPr>
        <w:tab/>
      </w:r>
      <w:r>
        <w:t>TS 38.508-1</w:t>
      </w:r>
      <w:r>
        <w:tab/>
      </w:r>
      <w:r>
        <w:fldChar w:fldCharType="begin" w:fldLock="1"/>
      </w:r>
      <w:r>
        <w:instrText xml:space="preserve"> PAGEREF _Toc121758829 \h </w:instrText>
      </w:r>
      <w:r>
        <w:fldChar w:fldCharType="separate"/>
      </w:r>
      <w:r>
        <w:t>372</w:t>
      </w:r>
      <w:r>
        <w:fldChar w:fldCharType="end"/>
      </w:r>
    </w:p>
    <w:p w14:paraId="165921CE" w14:textId="59927A74" w:rsidR="00392F45" w:rsidRDefault="00392F45">
      <w:pPr>
        <w:pStyle w:val="TOC5"/>
        <w:rPr>
          <w:rFonts w:asciiTheme="minorHAnsi" w:eastAsiaTheme="minorEastAsia" w:hAnsiTheme="minorHAnsi" w:cstheme="minorBidi"/>
          <w:sz w:val="22"/>
          <w:szCs w:val="22"/>
        </w:rPr>
      </w:pPr>
      <w:r>
        <w:t>6.3.25.2</w:t>
      </w:r>
      <w:r>
        <w:rPr>
          <w:rFonts w:asciiTheme="minorHAnsi" w:eastAsiaTheme="minorEastAsia" w:hAnsiTheme="minorHAnsi" w:cstheme="minorBidi"/>
          <w:sz w:val="22"/>
          <w:szCs w:val="22"/>
        </w:rPr>
        <w:tab/>
      </w:r>
      <w:r>
        <w:t>TS 38.508-2</w:t>
      </w:r>
      <w:r>
        <w:tab/>
      </w:r>
      <w:r>
        <w:fldChar w:fldCharType="begin" w:fldLock="1"/>
      </w:r>
      <w:r>
        <w:instrText xml:space="preserve"> PAGEREF _Toc121758830 \h </w:instrText>
      </w:r>
      <w:r>
        <w:fldChar w:fldCharType="separate"/>
      </w:r>
      <w:r>
        <w:t>373</w:t>
      </w:r>
      <w:r>
        <w:fldChar w:fldCharType="end"/>
      </w:r>
    </w:p>
    <w:p w14:paraId="747290E2" w14:textId="6B0AED3A" w:rsidR="00392F45" w:rsidRDefault="00392F45">
      <w:pPr>
        <w:pStyle w:val="TOC5"/>
        <w:rPr>
          <w:rFonts w:asciiTheme="minorHAnsi" w:eastAsiaTheme="minorEastAsia" w:hAnsiTheme="minorHAnsi" w:cstheme="minorBidi"/>
          <w:sz w:val="22"/>
          <w:szCs w:val="22"/>
        </w:rPr>
      </w:pPr>
      <w:r>
        <w:t>6.3.25.3</w:t>
      </w:r>
      <w:r>
        <w:rPr>
          <w:rFonts w:asciiTheme="minorHAnsi" w:eastAsiaTheme="minorEastAsia" w:hAnsiTheme="minorHAnsi" w:cstheme="minorBidi"/>
          <w:sz w:val="22"/>
          <w:szCs w:val="22"/>
        </w:rPr>
        <w:tab/>
      </w:r>
      <w:r>
        <w:t>TS 38.523-1</w:t>
      </w:r>
      <w:r>
        <w:tab/>
      </w:r>
      <w:r>
        <w:fldChar w:fldCharType="begin" w:fldLock="1"/>
      </w:r>
      <w:r>
        <w:instrText xml:space="preserve"> PAGEREF _Toc121758831 \h </w:instrText>
      </w:r>
      <w:r>
        <w:fldChar w:fldCharType="separate"/>
      </w:r>
      <w:r>
        <w:t>373</w:t>
      </w:r>
      <w:r>
        <w:fldChar w:fldCharType="end"/>
      </w:r>
    </w:p>
    <w:p w14:paraId="6A2D1F04" w14:textId="42BB2CF2" w:rsidR="00392F45" w:rsidRDefault="00392F45">
      <w:pPr>
        <w:pStyle w:val="TOC5"/>
        <w:rPr>
          <w:rFonts w:asciiTheme="minorHAnsi" w:eastAsiaTheme="minorEastAsia" w:hAnsiTheme="minorHAnsi" w:cstheme="minorBidi"/>
          <w:sz w:val="22"/>
          <w:szCs w:val="22"/>
        </w:rPr>
      </w:pPr>
      <w:r>
        <w:t>6.3.25.4</w:t>
      </w:r>
      <w:r>
        <w:rPr>
          <w:rFonts w:asciiTheme="minorHAnsi" w:eastAsiaTheme="minorEastAsia" w:hAnsiTheme="minorHAnsi" w:cstheme="minorBidi"/>
          <w:sz w:val="22"/>
          <w:szCs w:val="22"/>
        </w:rPr>
        <w:tab/>
      </w:r>
      <w:r>
        <w:t>TS 38.523-2</w:t>
      </w:r>
      <w:r>
        <w:tab/>
      </w:r>
      <w:r>
        <w:fldChar w:fldCharType="begin" w:fldLock="1"/>
      </w:r>
      <w:r>
        <w:instrText xml:space="preserve"> PAGEREF _Toc121758832 \h </w:instrText>
      </w:r>
      <w:r>
        <w:fldChar w:fldCharType="separate"/>
      </w:r>
      <w:r>
        <w:t>373</w:t>
      </w:r>
      <w:r>
        <w:fldChar w:fldCharType="end"/>
      </w:r>
    </w:p>
    <w:p w14:paraId="600BD277" w14:textId="2507039F" w:rsidR="00392F45" w:rsidRDefault="00392F45">
      <w:pPr>
        <w:pStyle w:val="TOC5"/>
        <w:rPr>
          <w:rFonts w:asciiTheme="minorHAnsi" w:eastAsiaTheme="minorEastAsia" w:hAnsiTheme="minorHAnsi" w:cstheme="minorBidi"/>
          <w:sz w:val="22"/>
          <w:szCs w:val="22"/>
        </w:rPr>
      </w:pPr>
      <w:r>
        <w:t>6.3.25.5</w:t>
      </w:r>
      <w:r>
        <w:rPr>
          <w:rFonts w:asciiTheme="minorHAnsi" w:eastAsiaTheme="minorEastAsia" w:hAnsiTheme="minorHAnsi" w:cstheme="minorBidi"/>
          <w:sz w:val="22"/>
          <w:szCs w:val="22"/>
        </w:rPr>
        <w:tab/>
      </w:r>
      <w:r>
        <w:t>TS 38.523-3</w:t>
      </w:r>
      <w:r>
        <w:tab/>
      </w:r>
      <w:r>
        <w:fldChar w:fldCharType="begin" w:fldLock="1"/>
      </w:r>
      <w:r>
        <w:instrText xml:space="preserve"> PAGEREF _Toc121758833 \h </w:instrText>
      </w:r>
      <w:r>
        <w:fldChar w:fldCharType="separate"/>
      </w:r>
      <w:r>
        <w:t>373</w:t>
      </w:r>
      <w:r>
        <w:fldChar w:fldCharType="end"/>
      </w:r>
    </w:p>
    <w:p w14:paraId="4095FC4B" w14:textId="6C64D4D4" w:rsidR="00392F45" w:rsidRDefault="00392F45">
      <w:pPr>
        <w:pStyle w:val="TOC5"/>
        <w:rPr>
          <w:rFonts w:asciiTheme="minorHAnsi" w:eastAsiaTheme="minorEastAsia" w:hAnsiTheme="minorHAnsi" w:cstheme="minorBidi"/>
          <w:sz w:val="22"/>
          <w:szCs w:val="22"/>
        </w:rPr>
      </w:pPr>
      <w:r>
        <w:t>6.3.25.6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_Toc121758834 \h </w:instrText>
      </w:r>
      <w:r>
        <w:fldChar w:fldCharType="separate"/>
      </w:r>
      <w:r>
        <w:t>373</w:t>
      </w:r>
      <w:r>
        <w:fldChar w:fldCharType="end"/>
      </w:r>
    </w:p>
    <w:p w14:paraId="54FC93A6" w14:textId="554389F8" w:rsidR="00392F45" w:rsidRDefault="00392F45">
      <w:pPr>
        <w:pStyle w:val="TOC4"/>
        <w:rPr>
          <w:rFonts w:asciiTheme="minorHAnsi" w:eastAsiaTheme="minorEastAsia" w:hAnsiTheme="minorHAnsi" w:cstheme="minorBidi"/>
          <w:sz w:val="22"/>
          <w:szCs w:val="22"/>
        </w:rPr>
      </w:pPr>
      <w:r>
        <w:t>6.3.26</w:t>
      </w:r>
      <w:r>
        <w:rPr>
          <w:rFonts w:asciiTheme="minorHAnsi" w:eastAsiaTheme="minorEastAsia" w:hAnsiTheme="minorHAnsi" w:cstheme="minorBidi"/>
          <w:sz w:val="22"/>
          <w:szCs w:val="22"/>
        </w:rPr>
        <w:tab/>
      </w:r>
      <w:r>
        <w:t>Further enhancements on MIMO for NR (UID-960079) NR_feMIMO-UEConTest</w:t>
      </w:r>
      <w:r>
        <w:tab/>
      </w:r>
      <w:r>
        <w:fldChar w:fldCharType="begin" w:fldLock="1"/>
      </w:r>
      <w:r>
        <w:instrText xml:space="preserve"> PAGEREF _Toc121758835 \h </w:instrText>
      </w:r>
      <w:r>
        <w:fldChar w:fldCharType="separate"/>
      </w:r>
      <w:r>
        <w:t>373</w:t>
      </w:r>
      <w:r>
        <w:fldChar w:fldCharType="end"/>
      </w:r>
    </w:p>
    <w:p w14:paraId="78B92F4D" w14:textId="7F9AD743" w:rsidR="00392F45" w:rsidRDefault="00392F45">
      <w:pPr>
        <w:pStyle w:val="TOC5"/>
        <w:rPr>
          <w:rFonts w:asciiTheme="minorHAnsi" w:eastAsiaTheme="minorEastAsia" w:hAnsiTheme="minorHAnsi" w:cstheme="minorBidi"/>
          <w:sz w:val="22"/>
          <w:szCs w:val="22"/>
        </w:rPr>
      </w:pPr>
      <w:r>
        <w:t>6.3.26.1</w:t>
      </w:r>
      <w:r>
        <w:rPr>
          <w:rFonts w:asciiTheme="minorHAnsi" w:eastAsiaTheme="minorEastAsia" w:hAnsiTheme="minorHAnsi" w:cstheme="minorBidi"/>
          <w:sz w:val="22"/>
          <w:szCs w:val="22"/>
        </w:rPr>
        <w:tab/>
      </w:r>
      <w:r>
        <w:t>TS 38.508-1</w:t>
      </w:r>
      <w:r>
        <w:tab/>
      </w:r>
      <w:r>
        <w:fldChar w:fldCharType="begin" w:fldLock="1"/>
      </w:r>
      <w:r>
        <w:instrText xml:space="preserve"> PAGEREF _Toc121758836 \h </w:instrText>
      </w:r>
      <w:r>
        <w:fldChar w:fldCharType="separate"/>
      </w:r>
      <w:r>
        <w:t>373</w:t>
      </w:r>
      <w:r>
        <w:fldChar w:fldCharType="end"/>
      </w:r>
    </w:p>
    <w:p w14:paraId="7358A1AB" w14:textId="3BA00397" w:rsidR="00392F45" w:rsidRDefault="00392F45">
      <w:pPr>
        <w:pStyle w:val="TOC5"/>
        <w:rPr>
          <w:rFonts w:asciiTheme="minorHAnsi" w:eastAsiaTheme="minorEastAsia" w:hAnsiTheme="minorHAnsi" w:cstheme="minorBidi"/>
          <w:sz w:val="22"/>
          <w:szCs w:val="22"/>
        </w:rPr>
      </w:pPr>
      <w:r>
        <w:t>6.3.26.2</w:t>
      </w:r>
      <w:r>
        <w:rPr>
          <w:rFonts w:asciiTheme="minorHAnsi" w:eastAsiaTheme="minorEastAsia" w:hAnsiTheme="minorHAnsi" w:cstheme="minorBidi"/>
          <w:sz w:val="22"/>
          <w:szCs w:val="22"/>
        </w:rPr>
        <w:tab/>
      </w:r>
      <w:r>
        <w:t>TS 38.508-2</w:t>
      </w:r>
      <w:r>
        <w:tab/>
      </w:r>
      <w:r>
        <w:fldChar w:fldCharType="begin" w:fldLock="1"/>
      </w:r>
      <w:r>
        <w:instrText xml:space="preserve"> PAGEREF _Toc121758837 \h </w:instrText>
      </w:r>
      <w:r>
        <w:fldChar w:fldCharType="separate"/>
      </w:r>
      <w:r>
        <w:t>373</w:t>
      </w:r>
      <w:r>
        <w:fldChar w:fldCharType="end"/>
      </w:r>
    </w:p>
    <w:p w14:paraId="2A3F1156" w14:textId="57C0DA8A" w:rsidR="00392F45" w:rsidRDefault="00392F45">
      <w:pPr>
        <w:pStyle w:val="TOC5"/>
        <w:rPr>
          <w:rFonts w:asciiTheme="minorHAnsi" w:eastAsiaTheme="minorEastAsia" w:hAnsiTheme="minorHAnsi" w:cstheme="minorBidi"/>
          <w:sz w:val="22"/>
          <w:szCs w:val="22"/>
        </w:rPr>
      </w:pPr>
      <w:r>
        <w:t>6.3.26.3</w:t>
      </w:r>
      <w:r>
        <w:rPr>
          <w:rFonts w:asciiTheme="minorHAnsi" w:eastAsiaTheme="minorEastAsia" w:hAnsiTheme="minorHAnsi" w:cstheme="minorBidi"/>
          <w:sz w:val="22"/>
          <w:szCs w:val="22"/>
        </w:rPr>
        <w:tab/>
      </w:r>
      <w:r>
        <w:t>TS 38.523-1</w:t>
      </w:r>
      <w:r>
        <w:tab/>
      </w:r>
      <w:r>
        <w:fldChar w:fldCharType="begin" w:fldLock="1"/>
      </w:r>
      <w:r>
        <w:instrText xml:space="preserve"> PAGEREF _Toc121758838 \h </w:instrText>
      </w:r>
      <w:r>
        <w:fldChar w:fldCharType="separate"/>
      </w:r>
      <w:r>
        <w:t>373</w:t>
      </w:r>
      <w:r>
        <w:fldChar w:fldCharType="end"/>
      </w:r>
    </w:p>
    <w:p w14:paraId="5088DF97" w14:textId="661EE3F4" w:rsidR="00392F45" w:rsidRDefault="00392F45">
      <w:pPr>
        <w:pStyle w:val="TOC5"/>
        <w:rPr>
          <w:rFonts w:asciiTheme="minorHAnsi" w:eastAsiaTheme="minorEastAsia" w:hAnsiTheme="minorHAnsi" w:cstheme="minorBidi"/>
          <w:sz w:val="22"/>
          <w:szCs w:val="22"/>
        </w:rPr>
      </w:pPr>
      <w:r>
        <w:t>6.3.26.4</w:t>
      </w:r>
      <w:r>
        <w:rPr>
          <w:rFonts w:asciiTheme="minorHAnsi" w:eastAsiaTheme="minorEastAsia" w:hAnsiTheme="minorHAnsi" w:cstheme="minorBidi"/>
          <w:sz w:val="22"/>
          <w:szCs w:val="22"/>
        </w:rPr>
        <w:tab/>
      </w:r>
      <w:r>
        <w:t>TS 38.523-2</w:t>
      </w:r>
      <w:r>
        <w:tab/>
      </w:r>
      <w:r>
        <w:fldChar w:fldCharType="begin" w:fldLock="1"/>
      </w:r>
      <w:r>
        <w:instrText xml:space="preserve"> PAGEREF _Toc121758839 \h </w:instrText>
      </w:r>
      <w:r>
        <w:fldChar w:fldCharType="separate"/>
      </w:r>
      <w:r>
        <w:t>373</w:t>
      </w:r>
      <w:r>
        <w:fldChar w:fldCharType="end"/>
      </w:r>
    </w:p>
    <w:p w14:paraId="2DF68B68" w14:textId="7F726438" w:rsidR="00392F45" w:rsidRDefault="00392F45">
      <w:pPr>
        <w:pStyle w:val="TOC5"/>
        <w:rPr>
          <w:rFonts w:asciiTheme="minorHAnsi" w:eastAsiaTheme="minorEastAsia" w:hAnsiTheme="minorHAnsi" w:cstheme="minorBidi"/>
          <w:sz w:val="22"/>
          <w:szCs w:val="22"/>
        </w:rPr>
      </w:pPr>
      <w:r>
        <w:t>6.3.26.5</w:t>
      </w:r>
      <w:r>
        <w:rPr>
          <w:rFonts w:asciiTheme="minorHAnsi" w:eastAsiaTheme="minorEastAsia" w:hAnsiTheme="minorHAnsi" w:cstheme="minorBidi"/>
          <w:sz w:val="22"/>
          <w:szCs w:val="22"/>
        </w:rPr>
        <w:tab/>
      </w:r>
      <w:r>
        <w:t>TS 38.523-3</w:t>
      </w:r>
      <w:r>
        <w:tab/>
      </w:r>
      <w:r>
        <w:fldChar w:fldCharType="begin" w:fldLock="1"/>
      </w:r>
      <w:r>
        <w:instrText xml:space="preserve"> PAGEREF _Toc121758840 \h </w:instrText>
      </w:r>
      <w:r>
        <w:fldChar w:fldCharType="separate"/>
      </w:r>
      <w:r>
        <w:t>373</w:t>
      </w:r>
      <w:r>
        <w:fldChar w:fldCharType="end"/>
      </w:r>
    </w:p>
    <w:p w14:paraId="664EEFAB" w14:textId="5AD5FB73" w:rsidR="00392F45" w:rsidRDefault="00392F45">
      <w:pPr>
        <w:pStyle w:val="TOC5"/>
        <w:rPr>
          <w:rFonts w:asciiTheme="minorHAnsi" w:eastAsiaTheme="minorEastAsia" w:hAnsiTheme="minorHAnsi" w:cstheme="minorBidi"/>
          <w:sz w:val="22"/>
          <w:szCs w:val="22"/>
        </w:rPr>
      </w:pPr>
      <w:r>
        <w:t>6.3.26.6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_Toc121758841 \h </w:instrText>
      </w:r>
      <w:r>
        <w:fldChar w:fldCharType="separate"/>
      </w:r>
      <w:r>
        <w:t>373</w:t>
      </w:r>
      <w:r>
        <w:fldChar w:fldCharType="end"/>
      </w:r>
    </w:p>
    <w:p w14:paraId="7D4D599F" w14:textId="1192B5D0" w:rsidR="00392F45" w:rsidRDefault="00392F45">
      <w:pPr>
        <w:pStyle w:val="TOC4"/>
        <w:rPr>
          <w:rFonts w:asciiTheme="minorHAnsi" w:eastAsiaTheme="minorEastAsia" w:hAnsiTheme="minorHAnsi" w:cstheme="minorBidi"/>
          <w:sz w:val="22"/>
          <w:szCs w:val="22"/>
        </w:rPr>
      </w:pPr>
      <w:r>
        <w:t>6.3.27</w:t>
      </w:r>
      <w:r>
        <w:rPr>
          <w:rFonts w:asciiTheme="minorHAnsi" w:eastAsiaTheme="minorEastAsia" w:hAnsiTheme="minorHAnsi" w:cstheme="minorBidi"/>
          <w:sz w:val="22"/>
          <w:szCs w:val="22"/>
        </w:rPr>
        <w:tab/>
      </w:r>
      <w:r>
        <w:t>Introduction of upper 700MHz A block E-UTRA band for the US (UID – 960081) LTE_upper_700MHz_A-UEConTest</w:t>
      </w:r>
      <w:r>
        <w:tab/>
      </w:r>
      <w:r>
        <w:fldChar w:fldCharType="begin" w:fldLock="1"/>
      </w:r>
      <w:r>
        <w:instrText xml:space="preserve"> PAGEREF _Toc121758842 \h </w:instrText>
      </w:r>
      <w:r>
        <w:fldChar w:fldCharType="separate"/>
      </w:r>
      <w:r>
        <w:t>373</w:t>
      </w:r>
      <w:r>
        <w:fldChar w:fldCharType="end"/>
      </w:r>
    </w:p>
    <w:p w14:paraId="1B74152F" w14:textId="5F8549F1" w:rsidR="00392F45" w:rsidRDefault="00392F45">
      <w:pPr>
        <w:pStyle w:val="TOC5"/>
        <w:rPr>
          <w:rFonts w:asciiTheme="minorHAnsi" w:eastAsiaTheme="minorEastAsia" w:hAnsiTheme="minorHAnsi" w:cstheme="minorBidi"/>
          <w:sz w:val="22"/>
          <w:szCs w:val="22"/>
        </w:rPr>
      </w:pPr>
      <w:r>
        <w:t>6.3.27.1</w:t>
      </w:r>
      <w:r>
        <w:rPr>
          <w:rFonts w:asciiTheme="minorHAnsi" w:eastAsiaTheme="minorEastAsia" w:hAnsiTheme="minorHAnsi" w:cstheme="minorBidi"/>
          <w:sz w:val="22"/>
          <w:szCs w:val="22"/>
        </w:rPr>
        <w:tab/>
      </w:r>
      <w:r>
        <w:t>TS 36.508</w:t>
      </w:r>
      <w:r>
        <w:tab/>
      </w:r>
      <w:r>
        <w:fldChar w:fldCharType="begin" w:fldLock="1"/>
      </w:r>
      <w:r>
        <w:instrText xml:space="preserve"> PAGEREF _Toc121758843 \h </w:instrText>
      </w:r>
      <w:r>
        <w:fldChar w:fldCharType="separate"/>
      </w:r>
      <w:r>
        <w:t>373</w:t>
      </w:r>
      <w:r>
        <w:fldChar w:fldCharType="end"/>
      </w:r>
    </w:p>
    <w:p w14:paraId="4F5D7F9E" w14:textId="28973670" w:rsidR="00392F45" w:rsidRDefault="00392F45">
      <w:pPr>
        <w:pStyle w:val="TOC5"/>
        <w:rPr>
          <w:rFonts w:asciiTheme="minorHAnsi" w:eastAsiaTheme="minorEastAsia" w:hAnsiTheme="minorHAnsi" w:cstheme="minorBidi"/>
          <w:sz w:val="22"/>
          <w:szCs w:val="22"/>
        </w:rPr>
      </w:pPr>
      <w:r>
        <w:t>6.3.27.2</w:t>
      </w:r>
      <w:r>
        <w:rPr>
          <w:rFonts w:asciiTheme="minorHAnsi" w:eastAsiaTheme="minorEastAsia" w:hAnsiTheme="minorHAnsi" w:cstheme="minorBidi"/>
          <w:sz w:val="22"/>
          <w:szCs w:val="22"/>
        </w:rPr>
        <w:tab/>
      </w:r>
      <w:r>
        <w:t>TS 36.523-2</w:t>
      </w:r>
      <w:r>
        <w:tab/>
      </w:r>
      <w:r>
        <w:fldChar w:fldCharType="begin" w:fldLock="1"/>
      </w:r>
      <w:r>
        <w:instrText xml:space="preserve"> PAGEREF _Toc121758844 \h </w:instrText>
      </w:r>
      <w:r>
        <w:fldChar w:fldCharType="separate"/>
      </w:r>
      <w:r>
        <w:t>373</w:t>
      </w:r>
      <w:r>
        <w:fldChar w:fldCharType="end"/>
      </w:r>
    </w:p>
    <w:p w14:paraId="50F5BE8B" w14:textId="38739C0F" w:rsidR="00392F45" w:rsidRDefault="00392F45">
      <w:pPr>
        <w:pStyle w:val="TOC5"/>
        <w:rPr>
          <w:rFonts w:asciiTheme="minorHAnsi" w:eastAsiaTheme="minorEastAsia" w:hAnsiTheme="minorHAnsi" w:cstheme="minorBidi"/>
          <w:sz w:val="22"/>
          <w:szCs w:val="22"/>
        </w:rPr>
      </w:pPr>
      <w:r>
        <w:t>6.3.27.3</w:t>
      </w:r>
      <w:r>
        <w:rPr>
          <w:rFonts w:asciiTheme="minorHAnsi" w:eastAsiaTheme="minorEastAsia" w:hAnsiTheme="minorHAnsi" w:cstheme="minorBidi"/>
          <w:sz w:val="22"/>
          <w:szCs w:val="22"/>
        </w:rPr>
        <w:tab/>
      </w:r>
      <w:r>
        <w:t>TS 36.523-3</w:t>
      </w:r>
      <w:r>
        <w:tab/>
      </w:r>
      <w:r>
        <w:fldChar w:fldCharType="begin" w:fldLock="1"/>
      </w:r>
      <w:r>
        <w:instrText xml:space="preserve"> PAGEREF _Toc121758845 \h </w:instrText>
      </w:r>
      <w:r>
        <w:fldChar w:fldCharType="separate"/>
      </w:r>
      <w:r>
        <w:t>374</w:t>
      </w:r>
      <w:r>
        <w:fldChar w:fldCharType="end"/>
      </w:r>
    </w:p>
    <w:p w14:paraId="7E9BB4C8" w14:textId="328F9BDC" w:rsidR="00392F45" w:rsidRDefault="00392F45">
      <w:pPr>
        <w:pStyle w:val="TOC5"/>
        <w:rPr>
          <w:rFonts w:asciiTheme="minorHAnsi" w:eastAsiaTheme="minorEastAsia" w:hAnsiTheme="minorHAnsi" w:cstheme="minorBidi"/>
          <w:sz w:val="22"/>
          <w:szCs w:val="22"/>
        </w:rPr>
      </w:pPr>
      <w:r>
        <w:t>6.3.27.4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_Toc121758846 \h </w:instrText>
      </w:r>
      <w:r>
        <w:fldChar w:fldCharType="separate"/>
      </w:r>
      <w:r>
        <w:t>374</w:t>
      </w:r>
      <w:r>
        <w:fldChar w:fldCharType="end"/>
      </w:r>
    </w:p>
    <w:p w14:paraId="36735824" w14:textId="5B624D5E" w:rsidR="00392F45" w:rsidRDefault="00392F45">
      <w:pPr>
        <w:pStyle w:val="TOC4"/>
        <w:rPr>
          <w:rFonts w:asciiTheme="minorHAnsi" w:eastAsiaTheme="minorEastAsia" w:hAnsiTheme="minorHAnsi" w:cstheme="minorBidi"/>
          <w:sz w:val="22"/>
          <w:szCs w:val="22"/>
        </w:rPr>
      </w:pPr>
      <w:r>
        <w:t>6.3.28</w:t>
      </w:r>
      <w:r>
        <w:rPr>
          <w:rFonts w:asciiTheme="minorHAnsi" w:eastAsiaTheme="minorEastAsia" w:hAnsiTheme="minorHAnsi" w:cstheme="minorBidi"/>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_Toc121758847 \h </w:instrText>
      </w:r>
      <w:r>
        <w:fldChar w:fldCharType="separate"/>
      </w:r>
      <w:r>
        <w:t>374</w:t>
      </w:r>
      <w:r>
        <w:fldChar w:fldCharType="end"/>
      </w:r>
    </w:p>
    <w:p w14:paraId="02091DBF" w14:textId="15246185" w:rsidR="00392F45" w:rsidRDefault="00392F45">
      <w:pPr>
        <w:pStyle w:val="TOC5"/>
        <w:rPr>
          <w:rFonts w:asciiTheme="minorHAnsi" w:eastAsiaTheme="minorEastAsia" w:hAnsiTheme="minorHAnsi" w:cstheme="minorBidi"/>
          <w:sz w:val="22"/>
          <w:szCs w:val="22"/>
        </w:rPr>
      </w:pPr>
      <w:r>
        <w:t>6.3.28.1</w:t>
      </w:r>
      <w:r>
        <w:rPr>
          <w:rFonts w:asciiTheme="minorHAnsi" w:eastAsiaTheme="minorEastAsia" w:hAnsiTheme="minorHAnsi" w:cstheme="minorBidi"/>
          <w:sz w:val="22"/>
          <w:szCs w:val="22"/>
        </w:rPr>
        <w:tab/>
      </w:r>
      <w:r>
        <w:t>TS 38.508-1</w:t>
      </w:r>
      <w:r>
        <w:tab/>
      </w:r>
      <w:r>
        <w:fldChar w:fldCharType="begin" w:fldLock="1"/>
      </w:r>
      <w:r>
        <w:instrText xml:space="preserve"> PAGEREF _Toc121758848 \h </w:instrText>
      </w:r>
      <w:r>
        <w:fldChar w:fldCharType="separate"/>
      </w:r>
      <w:r>
        <w:t>374</w:t>
      </w:r>
      <w:r>
        <w:fldChar w:fldCharType="end"/>
      </w:r>
    </w:p>
    <w:p w14:paraId="32C6D27F" w14:textId="72757524" w:rsidR="00392F45" w:rsidRDefault="00392F45">
      <w:pPr>
        <w:pStyle w:val="TOC5"/>
        <w:rPr>
          <w:rFonts w:asciiTheme="minorHAnsi" w:eastAsiaTheme="minorEastAsia" w:hAnsiTheme="minorHAnsi" w:cstheme="minorBidi"/>
          <w:sz w:val="22"/>
          <w:szCs w:val="22"/>
        </w:rPr>
      </w:pPr>
      <w:r>
        <w:lastRenderedPageBreak/>
        <w:t>6.3.28.2</w:t>
      </w:r>
      <w:r>
        <w:rPr>
          <w:rFonts w:asciiTheme="minorHAnsi" w:eastAsiaTheme="minorEastAsia" w:hAnsiTheme="minorHAnsi" w:cstheme="minorBidi"/>
          <w:sz w:val="22"/>
          <w:szCs w:val="22"/>
        </w:rPr>
        <w:tab/>
      </w:r>
      <w:r>
        <w:t>TS 38.508-2</w:t>
      </w:r>
      <w:r>
        <w:tab/>
      </w:r>
      <w:r>
        <w:fldChar w:fldCharType="begin" w:fldLock="1"/>
      </w:r>
      <w:r>
        <w:instrText xml:space="preserve"> PAGEREF _Toc121758849 \h </w:instrText>
      </w:r>
      <w:r>
        <w:fldChar w:fldCharType="separate"/>
      </w:r>
      <w:r>
        <w:t>374</w:t>
      </w:r>
      <w:r>
        <w:fldChar w:fldCharType="end"/>
      </w:r>
    </w:p>
    <w:p w14:paraId="10862F21" w14:textId="023A61BA" w:rsidR="00392F45" w:rsidRDefault="00392F45">
      <w:pPr>
        <w:pStyle w:val="TOC5"/>
        <w:rPr>
          <w:rFonts w:asciiTheme="minorHAnsi" w:eastAsiaTheme="minorEastAsia" w:hAnsiTheme="minorHAnsi" w:cstheme="minorBidi"/>
          <w:sz w:val="22"/>
          <w:szCs w:val="22"/>
        </w:rPr>
      </w:pPr>
      <w:r>
        <w:t>6.3.28.3</w:t>
      </w:r>
      <w:r>
        <w:rPr>
          <w:rFonts w:asciiTheme="minorHAnsi" w:eastAsiaTheme="minorEastAsia" w:hAnsiTheme="minorHAnsi" w:cstheme="minorBidi"/>
          <w:sz w:val="22"/>
          <w:szCs w:val="22"/>
        </w:rPr>
        <w:tab/>
      </w:r>
      <w:r>
        <w:t>TS 38.523-1</w:t>
      </w:r>
      <w:r>
        <w:tab/>
      </w:r>
      <w:r>
        <w:fldChar w:fldCharType="begin" w:fldLock="1"/>
      </w:r>
      <w:r>
        <w:instrText xml:space="preserve"> PAGEREF _Toc121758850 \h </w:instrText>
      </w:r>
      <w:r>
        <w:fldChar w:fldCharType="separate"/>
      </w:r>
      <w:r>
        <w:t>374</w:t>
      </w:r>
      <w:r>
        <w:fldChar w:fldCharType="end"/>
      </w:r>
    </w:p>
    <w:p w14:paraId="06CAB911" w14:textId="34C76BE6" w:rsidR="00392F45" w:rsidRDefault="00392F45">
      <w:pPr>
        <w:pStyle w:val="TOC5"/>
        <w:rPr>
          <w:rFonts w:asciiTheme="minorHAnsi" w:eastAsiaTheme="minorEastAsia" w:hAnsiTheme="minorHAnsi" w:cstheme="minorBidi"/>
          <w:sz w:val="22"/>
          <w:szCs w:val="22"/>
        </w:rPr>
      </w:pPr>
      <w:r>
        <w:t>6.3.28.4</w:t>
      </w:r>
      <w:r>
        <w:rPr>
          <w:rFonts w:asciiTheme="minorHAnsi" w:eastAsiaTheme="minorEastAsia" w:hAnsiTheme="minorHAnsi" w:cstheme="minorBidi"/>
          <w:sz w:val="22"/>
          <w:szCs w:val="22"/>
        </w:rPr>
        <w:tab/>
      </w:r>
      <w:r>
        <w:t>TS 38.523-2</w:t>
      </w:r>
      <w:r>
        <w:tab/>
      </w:r>
      <w:r>
        <w:fldChar w:fldCharType="begin" w:fldLock="1"/>
      </w:r>
      <w:r>
        <w:instrText xml:space="preserve"> PAGEREF _Toc121758851 \h </w:instrText>
      </w:r>
      <w:r>
        <w:fldChar w:fldCharType="separate"/>
      </w:r>
      <w:r>
        <w:t>374</w:t>
      </w:r>
      <w:r>
        <w:fldChar w:fldCharType="end"/>
      </w:r>
    </w:p>
    <w:p w14:paraId="2A2A7DDF" w14:textId="1E730852" w:rsidR="00392F45" w:rsidRDefault="00392F45">
      <w:pPr>
        <w:pStyle w:val="TOC5"/>
        <w:rPr>
          <w:rFonts w:asciiTheme="minorHAnsi" w:eastAsiaTheme="minorEastAsia" w:hAnsiTheme="minorHAnsi" w:cstheme="minorBidi"/>
          <w:sz w:val="22"/>
          <w:szCs w:val="22"/>
        </w:rPr>
      </w:pPr>
      <w:r>
        <w:t>6.3.28.5</w:t>
      </w:r>
      <w:r>
        <w:rPr>
          <w:rFonts w:asciiTheme="minorHAnsi" w:eastAsiaTheme="minorEastAsia" w:hAnsiTheme="minorHAnsi" w:cstheme="minorBidi"/>
          <w:sz w:val="22"/>
          <w:szCs w:val="22"/>
        </w:rPr>
        <w:tab/>
      </w:r>
      <w:r>
        <w:t>TS 38.523-3</w:t>
      </w:r>
      <w:r>
        <w:tab/>
      </w:r>
      <w:r>
        <w:fldChar w:fldCharType="begin" w:fldLock="1"/>
      </w:r>
      <w:r>
        <w:instrText xml:space="preserve"> PAGEREF _Toc121758852 \h </w:instrText>
      </w:r>
      <w:r>
        <w:fldChar w:fldCharType="separate"/>
      </w:r>
      <w:r>
        <w:t>374</w:t>
      </w:r>
      <w:r>
        <w:fldChar w:fldCharType="end"/>
      </w:r>
    </w:p>
    <w:p w14:paraId="3B2B8C6F" w14:textId="3444C7E5" w:rsidR="00392F45" w:rsidRDefault="00392F45">
      <w:pPr>
        <w:pStyle w:val="TOC5"/>
        <w:rPr>
          <w:rFonts w:asciiTheme="minorHAnsi" w:eastAsiaTheme="minorEastAsia" w:hAnsiTheme="minorHAnsi" w:cstheme="minorBidi"/>
          <w:sz w:val="22"/>
          <w:szCs w:val="22"/>
        </w:rPr>
      </w:pPr>
      <w:r>
        <w:t>6.3.28.6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_Toc121758853 \h </w:instrText>
      </w:r>
      <w:r>
        <w:fldChar w:fldCharType="separate"/>
      </w:r>
      <w:r>
        <w:t>374</w:t>
      </w:r>
      <w:r>
        <w:fldChar w:fldCharType="end"/>
      </w:r>
    </w:p>
    <w:p w14:paraId="10B74F8D" w14:textId="2541BD1F" w:rsidR="00392F45" w:rsidRDefault="00392F45">
      <w:pPr>
        <w:pStyle w:val="TOC4"/>
        <w:rPr>
          <w:rFonts w:asciiTheme="minorHAnsi" w:eastAsiaTheme="minorEastAsia" w:hAnsiTheme="minorHAnsi" w:cstheme="minorBidi"/>
          <w:sz w:val="22"/>
          <w:szCs w:val="22"/>
        </w:rPr>
      </w:pPr>
      <w:r>
        <w:t>6.3.29</w:t>
      </w:r>
      <w:r>
        <w:rPr>
          <w:rFonts w:asciiTheme="minorHAnsi" w:eastAsiaTheme="minorEastAsia" w:hAnsiTheme="minorHAnsi" w:cstheme="minorBidi"/>
          <w:sz w:val="22"/>
          <w:szCs w:val="22"/>
        </w:rPr>
        <w:tab/>
      </w:r>
      <w:r>
        <w:t>NR Sidelink Relay (UID-960083) NR_SL_relay-UEConTest</w:t>
      </w:r>
      <w:r>
        <w:tab/>
      </w:r>
      <w:r>
        <w:fldChar w:fldCharType="begin" w:fldLock="1"/>
      </w:r>
      <w:r>
        <w:instrText xml:space="preserve"> PAGEREF _Toc121758854 \h </w:instrText>
      </w:r>
      <w:r>
        <w:fldChar w:fldCharType="separate"/>
      </w:r>
      <w:r>
        <w:t>374</w:t>
      </w:r>
      <w:r>
        <w:fldChar w:fldCharType="end"/>
      </w:r>
    </w:p>
    <w:p w14:paraId="637383CD" w14:textId="0825F213" w:rsidR="00392F45" w:rsidRDefault="00392F45">
      <w:pPr>
        <w:pStyle w:val="TOC5"/>
        <w:rPr>
          <w:rFonts w:asciiTheme="minorHAnsi" w:eastAsiaTheme="minorEastAsia" w:hAnsiTheme="minorHAnsi" w:cstheme="minorBidi"/>
          <w:sz w:val="22"/>
          <w:szCs w:val="22"/>
        </w:rPr>
      </w:pPr>
      <w:r>
        <w:t>6.3.29.1</w:t>
      </w:r>
      <w:r>
        <w:rPr>
          <w:rFonts w:asciiTheme="minorHAnsi" w:eastAsiaTheme="minorEastAsia" w:hAnsiTheme="minorHAnsi" w:cstheme="minorBidi"/>
          <w:sz w:val="22"/>
          <w:szCs w:val="22"/>
        </w:rPr>
        <w:tab/>
      </w:r>
      <w:r>
        <w:t>TS 38.508-1</w:t>
      </w:r>
      <w:r>
        <w:tab/>
      </w:r>
      <w:r>
        <w:fldChar w:fldCharType="begin" w:fldLock="1"/>
      </w:r>
      <w:r>
        <w:instrText xml:space="preserve"> PAGEREF _Toc121758855 \h </w:instrText>
      </w:r>
      <w:r>
        <w:fldChar w:fldCharType="separate"/>
      </w:r>
      <w:r>
        <w:t>374</w:t>
      </w:r>
      <w:r>
        <w:fldChar w:fldCharType="end"/>
      </w:r>
    </w:p>
    <w:p w14:paraId="6194366C" w14:textId="048DB0FA" w:rsidR="00392F45" w:rsidRDefault="00392F45">
      <w:pPr>
        <w:pStyle w:val="TOC5"/>
        <w:rPr>
          <w:rFonts w:asciiTheme="minorHAnsi" w:eastAsiaTheme="minorEastAsia" w:hAnsiTheme="minorHAnsi" w:cstheme="minorBidi"/>
          <w:sz w:val="22"/>
          <w:szCs w:val="22"/>
        </w:rPr>
      </w:pPr>
      <w:r>
        <w:t>6.3.29.2</w:t>
      </w:r>
      <w:r>
        <w:rPr>
          <w:rFonts w:asciiTheme="minorHAnsi" w:eastAsiaTheme="minorEastAsia" w:hAnsiTheme="minorHAnsi" w:cstheme="minorBidi"/>
          <w:sz w:val="22"/>
          <w:szCs w:val="22"/>
        </w:rPr>
        <w:tab/>
      </w:r>
      <w:r>
        <w:t>TS 38.508-2</w:t>
      </w:r>
      <w:r>
        <w:tab/>
      </w:r>
      <w:r>
        <w:fldChar w:fldCharType="begin" w:fldLock="1"/>
      </w:r>
      <w:r>
        <w:instrText xml:space="preserve"> PAGEREF _Toc121758856 \h </w:instrText>
      </w:r>
      <w:r>
        <w:fldChar w:fldCharType="separate"/>
      </w:r>
      <w:r>
        <w:t>374</w:t>
      </w:r>
      <w:r>
        <w:fldChar w:fldCharType="end"/>
      </w:r>
    </w:p>
    <w:p w14:paraId="0DF8BD1B" w14:textId="264A1A30" w:rsidR="00392F45" w:rsidRDefault="00392F45">
      <w:pPr>
        <w:pStyle w:val="TOC5"/>
        <w:rPr>
          <w:rFonts w:asciiTheme="minorHAnsi" w:eastAsiaTheme="minorEastAsia" w:hAnsiTheme="minorHAnsi" w:cstheme="minorBidi"/>
          <w:sz w:val="22"/>
          <w:szCs w:val="22"/>
        </w:rPr>
      </w:pPr>
      <w:r>
        <w:t>6.3.29.3</w:t>
      </w:r>
      <w:r>
        <w:rPr>
          <w:rFonts w:asciiTheme="minorHAnsi" w:eastAsiaTheme="minorEastAsia" w:hAnsiTheme="minorHAnsi" w:cstheme="minorBidi"/>
          <w:sz w:val="22"/>
          <w:szCs w:val="22"/>
        </w:rPr>
        <w:tab/>
      </w:r>
      <w:r>
        <w:t>TS 38.523-1</w:t>
      </w:r>
      <w:r>
        <w:tab/>
      </w:r>
      <w:r>
        <w:fldChar w:fldCharType="begin" w:fldLock="1"/>
      </w:r>
      <w:r>
        <w:instrText xml:space="preserve"> PAGEREF _Toc121758857 \h </w:instrText>
      </w:r>
      <w:r>
        <w:fldChar w:fldCharType="separate"/>
      </w:r>
      <w:r>
        <w:t>374</w:t>
      </w:r>
      <w:r>
        <w:fldChar w:fldCharType="end"/>
      </w:r>
    </w:p>
    <w:p w14:paraId="1A7B6F8E" w14:textId="0CEA058D" w:rsidR="00392F45" w:rsidRDefault="00392F45">
      <w:pPr>
        <w:pStyle w:val="TOC5"/>
        <w:rPr>
          <w:rFonts w:asciiTheme="minorHAnsi" w:eastAsiaTheme="minorEastAsia" w:hAnsiTheme="minorHAnsi" w:cstheme="minorBidi"/>
          <w:sz w:val="22"/>
          <w:szCs w:val="22"/>
        </w:rPr>
      </w:pPr>
      <w:r>
        <w:t>6.3.29.4</w:t>
      </w:r>
      <w:r>
        <w:rPr>
          <w:rFonts w:asciiTheme="minorHAnsi" w:eastAsiaTheme="minorEastAsia" w:hAnsiTheme="minorHAnsi" w:cstheme="minorBidi"/>
          <w:sz w:val="22"/>
          <w:szCs w:val="22"/>
        </w:rPr>
        <w:tab/>
      </w:r>
      <w:r>
        <w:t>TS 38.523-2</w:t>
      </w:r>
      <w:r>
        <w:tab/>
      </w:r>
      <w:r>
        <w:fldChar w:fldCharType="begin" w:fldLock="1"/>
      </w:r>
      <w:r>
        <w:instrText xml:space="preserve"> PAGEREF _Toc121758858 \h </w:instrText>
      </w:r>
      <w:r>
        <w:fldChar w:fldCharType="separate"/>
      </w:r>
      <w:r>
        <w:t>374</w:t>
      </w:r>
      <w:r>
        <w:fldChar w:fldCharType="end"/>
      </w:r>
    </w:p>
    <w:p w14:paraId="0C735DA6" w14:textId="51BD7D11" w:rsidR="00392F45" w:rsidRDefault="00392F45">
      <w:pPr>
        <w:pStyle w:val="TOC5"/>
        <w:rPr>
          <w:rFonts w:asciiTheme="minorHAnsi" w:eastAsiaTheme="minorEastAsia" w:hAnsiTheme="minorHAnsi" w:cstheme="minorBidi"/>
          <w:sz w:val="22"/>
          <w:szCs w:val="22"/>
        </w:rPr>
      </w:pPr>
      <w:r>
        <w:t>6.3.29.5</w:t>
      </w:r>
      <w:r>
        <w:rPr>
          <w:rFonts w:asciiTheme="minorHAnsi" w:eastAsiaTheme="minorEastAsia" w:hAnsiTheme="minorHAnsi" w:cstheme="minorBidi"/>
          <w:sz w:val="22"/>
          <w:szCs w:val="22"/>
        </w:rPr>
        <w:tab/>
      </w:r>
      <w:r>
        <w:t>TS 38.523-3</w:t>
      </w:r>
      <w:r>
        <w:tab/>
      </w:r>
      <w:r>
        <w:fldChar w:fldCharType="begin" w:fldLock="1"/>
      </w:r>
      <w:r>
        <w:instrText xml:space="preserve"> PAGEREF _Toc121758859 \h </w:instrText>
      </w:r>
      <w:r>
        <w:fldChar w:fldCharType="separate"/>
      </w:r>
      <w:r>
        <w:t>374</w:t>
      </w:r>
      <w:r>
        <w:fldChar w:fldCharType="end"/>
      </w:r>
    </w:p>
    <w:p w14:paraId="40DC7296" w14:textId="00BACC2D" w:rsidR="00392F45" w:rsidRDefault="00392F45">
      <w:pPr>
        <w:pStyle w:val="TOC5"/>
        <w:rPr>
          <w:rFonts w:asciiTheme="minorHAnsi" w:eastAsiaTheme="minorEastAsia" w:hAnsiTheme="minorHAnsi" w:cstheme="minorBidi"/>
          <w:sz w:val="22"/>
          <w:szCs w:val="22"/>
        </w:rPr>
      </w:pPr>
      <w:r>
        <w:t>6.3.29.6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_Toc121758860 \h </w:instrText>
      </w:r>
      <w:r>
        <w:fldChar w:fldCharType="separate"/>
      </w:r>
      <w:r>
        <w:t>374</w:t>
      </w:r>
      <w:r>
        <w:fldChar w:fldCharType="end"/>
      </w:r>
    </w:p>
    <w:p w14:paraId="6424B0B1" w14:textId="50B462C7" w:rsidR="00392F45" w:rsidRDefault="00392F45">
      <w:pPr>
        <w:pStyle w:val="TOC4"/>
        <w:rPr>
          <w:rFonts w:asciiTheme="minorHAnsi" w:eastAsiaTheme="minorEastAsia" w:hAnsiTheme="minorHAnsi" w:cstheme="minorBidi"/>
          <w:sz w:val="22"/>
          <w:szCs w:val="22"/>
        </w:rPr>
      </w:pPr>
      <w:r>
        <w:t>6.3.30</w:t>
      </w:r>
      <w:r>
        <w:rPr>
          <w:rFonts w:asciiTheme="minorHAnsi" w:eastAsiaTheme="minorEastAsia" w:hAnsiTheme="minorHAnsi" w:cstheme="minorBidi"/>
          <w:sz w:val="22"/>
          <w:szCs w:val="22"/>
        </w:rPr>
        <w:tab/>
      </w:r>
      <w:r>
        <w:t>NR Sidelink enhancement (UID-960084) NR_SL_enh-UEConTest</w:t>
      </w:r>
      <w:r>
        <w:tab/>
      </w:r>
      <w:r>
        <w:fldChar w:fldCharType="begin" w:fldLock="1"/>
      </w:r>
      <w:r>
        <w:instrText xml:space="preserve"> PAGEREF _Toc121758861 \h </w:instrText>
      </w:r>
      <w:r>
        <w:fldChar w:fldCharType="separate"/>
      </w:r>
      <w:r>
        <w:t>374</w:t>
      </w:r>
      <w:r>
        <w:fldChar w:fldCharType="end"/>
      </w:r>
    </w:p>
    <w:p w14:paraId="6E9B6C16" w14:textId="2611CC2C" w:rsidR="00392F45" w:rsidRDefault="00392F45">
      <w:pPr>
        <w:pStyle w:val="TOC5"/>
        <w:rPr>
          <w:rFonts w:asciiTheme="minorHAnsi" w:eastAsiaTheme="minorEastAsia" w:hAnsiTheme="minorHAnsi" w:cstheme="minorBidi"/>
          <w:sz w:val="22"/>
          <w:szCs w:val="22"/>
        </w:rPr>
      </w:pPr>
      <w:r>
        <w:t>6.3.30.1</w:t>
      </w:r>
      <w:r>
        <w:rPr>
          <w:rFonts w:asciiTheme="minorHAnsi" w:eastAsiaTheme="minorEastAsia" w:hAnsiTheme="minorHAnsi" w:cstheme="minorBidi"/>
          <w:sz w:val="22"/>
          <w:szCs w:val="22"/>
        </w:rPr>
        <w:tab/>
      </w:r>
      <w:r>
        <w:t>TS 38.508-1</w:t>
      </w:r>
      <w:r>
        <w:tab/>
      </w:r>
      <w:r>
        <w:fldChar w:fldCharType="begin" w:fldLock="1"/>
      </w:r>
      <w:r>
        <w:instrText xml:space="preserve"> PAGEREF _Toc121758862 \h </w:instrText>
      </w:r>
      <w:r>
        <w:fldChar w:fldCharType="separate"/>
      </w:r>
      <w:r>
        <w:t>374</w:t>
      </w:r>
      <w:r>
        <w:fldChar w:fldCharType="end"/>
      </w:r>
    </w:p>
    <w:p w14:paraId="5B8E7683" w14:textId="4EB70960" w:rsidR="00392F45" w:rsidRDefault="00392F45">
      <w:pPr>
        <w:pStyle w:val="TOC5"/>
        <w:rPr>
          <w:rFonts w:asciiTheme="minorHAnsi" w:eastAsiaTheme="minorEastAsia" w:hAnsiTheme="minorHAnsi" w:cstheme="minorBidi"/>
          <w:sz w:val="22"/>
          <w:szCs w:val="22"/>
        </w:rPr>
      </w:pPr>
      <w:r>
        <w:t>6.3.30.2</w:t>
      </w:r>
      <w:r>
        <w:rPr>
          <w:rFonts w:asciiTheme="minorHAnsi" w:eastAsiaTheme="minorEastAsia" w:hAnsiTheme="minorHAnsi" w:cstheme="minorBidi"/>
          <w:sz w:val="22"/>
          <w:szCs w:val="22"/>
        </w:rPr>
        <w:tab/>
      </w:r>
      <w:r>
        <w:t>TS 38.508-2</w:t>
      </w:r>
      <w:r>
        <w:tab/>
      </w:r>
      <w:r>
        <w:fldChar w:fldCharType="begin" w:fldLock="1"/>
      </w:r>
      <w:r>
        <w:instrText xml:space="preserve"> PAGEREF _Toc121758863 \h </w:instrText>
      </w:r>
      <w:r>
        <w:fldChar w:fldCharType="separate"/>
      </w:r>
      <w:r>
        <w:t>374</w:t>
      </w:r>
      <w:r>
        <w:fldChar w:fldCharType="end"/>
      </w:r>
    </w:p>
    <w:p w14:paraId="03655670" w14:textId="0F3481BB" w:rsidR="00392F45" w:rsidRDefault="00392F45">
      <w:pPr>
        <w:pStyle w:val="TOC5"/>
        <w:rPr>
          <w:rFonts w:asciiTheme="minorHAnsi" w:eastAsiaTheme="minorEastAsia" w:hAnsiTheme="minorHAnsi" w:cstheme="minorBidi"/>
          <w:sz w:val="22"/>
          <w:szCs w:val="22"/>
        </w:rPr>
      </w:pPr>
      <w:r>
        <w:t>6.3.30.3</w:t>
      </w:r>
      <w:r>
        <w:rPr>
          <w:rFonts w:asciiTheme="minorHAnsi" w:eastAsiaTheme="minorEastAsia" w:hAnsiTheme="minorHAnsi" w:cstheme="minorBidi"/>
          <w:sz w:val="22"/>
          <w:szCs w:val="22"/>
        </w:rPr>
        <w:tab/>
      </w:r>
      <w:r>
        <w:t>TS 38.523-1</w:t>
      </w:r>
      <w:r>
        <w:tab/>
      </w:r>
      <w:r>
        <w:fldChar w:fldCharType="begin" w:fldLock="1"/>
      </w:r>
      <w:r>
        <w:instrText xml:space="preserve"> PAGEREF _Toc121758864 \h </w:instrText>
      </w:r>
      <w:r>
        <w:fldChar w:fldCharType="separate"/>
      </w:r>
      <w:r>
        <w:t>374</w:t>
      </w:r>
      <w:r>
        <w:fldChar w:fldCharType="end"/>
      </w:r>
    </w:p>
    <w:p w14:paraId="61B1A7CE" w14:textId="1225DB4A" w:rsidR="00392F45" w:rsidRDefault="00392F45">
      <w:pPr>
        <w:pStyle w:val="TOC5"/>
        <w:rPr>
          <w:rFonts w:asciiTheme="minorHAnsi" w:eastAsiaTheme="minorEastAsia" w:hAnsiTheme="minorHAnsi" w:cstheme="minorBidi"/>
          <w:sz w:val="22"/>
          <w:szCs w:val="22"/>
        </w:rPr>
      </w:pPr>
      <w:r>
        <w:t>6.3.30.4</w:t>
      </w:r>
      <w:r>
        <w:rPr>
          <w:rFonts w:asciiTheme="minorHAnsi" w:eastAsiaTheme="minorEastAsia" w:hAnsiTheme="minorHAnsi" w:cstheme="minorBidi"/>
          <w:sz w:val="22"/>
          <w:szCs w:val="22"/>
        </w:rPr>
        <w:tab/>
      </w:r>
      <w:r>
        <w:t>TS 38.523-2</w:t>
      </w:r>
      <w:r>
        <w:tab/>
      </w:r>
      <w:r>
        <w:fldChar w:fldCharType="begin" w:fldLock="1"/>
      </w:r>
      <w:r>
        <w:instrText xml:space="preserve"> PAGEREF _Toc121758865 \h </w:instrText>
      </w:r>
      <w:r>
        <w:fldChar w:fldCharType="separate"/>
      </w:r>
      <w:r>
        <w:t>374</w:t>
      </w:r>
      <w:r>
        <w:fldChar w:fldCharType="end"/>
      </w:r>
    </w:p>
    <w:p w14:paraId="777F6E9D" w14:textId="2C15C2AD" w:rsidR="00392F45" w:rsidRDefault="00392F45">
      <w:pPr>
        <w:pStyle w:val="TOC5"/>
        <w:rPr>
          <w:rFonts w:asciiTheme="minorHAnsi" w:eastAsiaTheme="minorEastAsia" w:hAnsiTheme="minorHAnsi" w:cstheme="minorBidi"/>
          <w:sz w:val="22"/>
          <w:szCs w:val="22"/>
        </w:rPr>
      </w:pPr>
      <w:r>
        <w:t>6.3.30.5</w:t>
      </w:r>
      <w:r>
        <w:rPr>
          <w:rFonts w:asciiTheme="minorHAnsi" w:eastAsiaTheme="minorEastAsia" w:hAnsiTheme="minorHAnsi" w:cstheme="minorBidi"/>
          <w:sz w:val="22"/>
          <w:szCs w:val="22"/>
        </w:rPr>
        <w:tab/>
      </w:r>
      <w:r>
        <w:t>TS 38.523-3</w:t>
      </w:r>
      <w:r>
        <w:tab/>
      </w:r>
      <w:r>
        <w:fldChar w:fldCharType="begin" w:fldLock="1"/>
      </w:r>
      <w:r>
        <w:instrText xml:space="preserve"> PAGEREF _Toc121758866 \h </w:instrText>
      </w:r>
      <w:r>
        <w:fldChar w:fldCharType="separate"/>
      </w:r>
      <w:r>
        <w:t>374</w:t>
      </w:r>
      <w:r>
        <w:fldChar w:fldCharType="end"/>
      </w:r>
    </w:p>
    <w:p w14:paraId="6EC362A3" w14:textId="5B5204D0" w:rsidR="00392F45" w:rsidRDefault="00392F45">
      <w:pPr>
        <w:pStyle w:val="TOC5"/>
        <w:rPr>
          <w:rFonts w:asciiTheme="minorHAnsi" w:eastAsiaTheme="minorEastAsia" w:hAnsiTheme="minorHAnsi" w:cstheme="minorBidi"/>
          <w:sz w:val="22"/>
          <w:szCs w:val="22"/>
        </w:rPr>
      </w:pPr>
      <w:r>
        <w:t>6.3.30.6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_Toc121758867 \h </w:instrText>
      </w:r>
      <w:r>
        <w:fldChar w:fldCharType="separate"/>
      </w:r>
      <w:r>
        <w:t>374</w:t>
      </w:r>
      <w:r>
        <w:fldChar w:fldCharType="end"/>
      </w:r>
    </w:p>
    <w:p w14:paraId="58ABECBE" w14:textId="00EBA18A" w:rsidR="00392F45" w:rsidRDefault="00392F4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NR Uplink Data Compression (UDC) (UID-960085) NR_UDC-UEConTest</w:t>
      </w:r>
      <w:r>
        <w:tab/>
      </w:r>
      <w:r>
        <w:fldChar w:fldCharType="begin" w:fldLock="1"/>
      </w:r>
      <w:r>
        <w:instrText xml:space="preserve"> PAGEREF _Toc121758868 \h </w:instrText>
      </w:r>
      <w:r>
        <w:fldChar w:fldCharType="separate"/>
      </w:r>
      <w:r>
        <w:t>374</w:t>
      </w:r>
      <w:r>
        <w:fldChar w:fldCharType="end"/>
      </w:r>
    </w:p>
    <w:p w14:paraId="56A613A8" w14:textId="456876B0" w:rsidR="00392F45" w:rsidRDefault="00392F45">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TS 38.508-1</w:t>
      </w:r>
      <w:r>
        <w:tab/>
      </w:r>
      <w:r>
        <w:fldChar w:fldCharType="begin" w:fldLock="1"/>
      </w:r>
      <w:r>
        <w:instrText xml:space="preserve"> PAGEREF _Toc121758869 \h </w:instrText>
      </w:r>
      <w:r>
        <w:fldChar w:fldCharType="separate"/>
      </w:r>
      <w:r>
        <w:t>374</w:t>
      </w:r>
      <w:r>
        <w:fldChar w:fldCharType="end"/>
      </w:r>
    </w:p>
    <w:p w14:paraId="3C4CFDAE" w14:textId="7EBF8D10" w:rsidR="00392F45" w:rsidRDefault="00392F45">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TS 38.508-2</w:t>
      </w:r>
      <w:r>
        <w:tab/>
      </w:r>
      <w:r>
        <w:fldChar w:fldCharType="begin" w:fldLock="1"/>
      </w:r>
      <w:r>
        <w:instrText xml:space="preserve"> PAGEREF _Toc121758870 \h </w:instrText>
      </w:r>
      <w:r>
        <w:fldChar w:fldCharType="separate"/>
      </w:r>
      <w:r>
        <w:t>375</w:t>
      </w:r>
      <w:r>
        <w:fldChar w:fldCharType="end"/>
      </w:r>
    </w:p>
    <w:p w14:paraId="70ACDA65" w14:textId="7D849360" w:rsidR="00392F45" w:rsidRDefault="00392F45">
      <w:pPr>
        <w:pStyle w:val="TOC5"/>
        <w:rPr>
          <w:rFonts w:asciiTheme="minorHAnsi" w:eastAsiaTheme="minorEastAsia" w:hAnsiTheme="minorHAnsi" w:cstheme="minorBidi"/>
          <w:sz w:val="22"/>
          <w:szCs w:val="22"/>
        </w:rPr>
      </w:pPr>
      <w:r>
        <w:t>6.3.31.3</w:t>
      </w:r>
      <w:r>
        <w:rPr>
          <w:rFonts w:asciiTheme="minorHAnsi" w:eastAsiaTheme="minorEastAsia" w:hAnsiTheme="minorHAnsi" w:cstheme="minorBidi"/>
          <w:sz w:val="22"/>
          <w:szCs w:val="22"/>
        </w:rPr>
        <w:tab/>
      </w:r>
      <w:r>
        <w:t>TS 38.523-1</w:t>
      </w:r>
      <w:r>
        <w:tab/>
      </w:r>
      <w:r>
        <w:fldChar w:fldCharType="begin" w:fldLock="1"/>
      </w:r>
      <w:r>
        <w:instrText xml:space="preserve"> PAGEREF _Toc121758871 \h </w:instrText>
      </w:r>
      <w:r>
        <w:fldChar w:fldCharType="separate"/>
      </w:r>
      <w:r>
        <w:t>375</w:t>
      </w:r>
      <w:r>
        <w:fldChar w:fldCharType="end"/>
      </w:r>
    </w:p>
    <w:p w14:paraId="32433AE5" w14:textId="05AE47E9" w:rsidR="00392F45" w:rsidRDefault="00392F45">
      <w:pPr>
        <w:pStyle w:val="TOC5"/>
        <w:rPr>
          <w:rFonts w:asciiTheme="minorHAnsi" w:eastAsiaTheme="minorEastAsia" w:hAnsiTheme="minorHAnsi" w:cstheme="minorBidi"/>
          <w:sz w:val="22"/>
          <w:szCs w:val="22"/>
        </w:rPr>
      </w:pPr>
      <w:r>
        <w:t>6.3.31.4</w:t>
      </w:r>
      <w:r>
        <w:rPr>
          <w:rFonts w:asciiTheme="minorHAnsi" w:eastAsiaTheme="minorEastAsia" w:hAnsiTheme="minorHAnsi" w:cstheme="minorBidi"/>
          <w:sz w:val="22"/>
          <w:szCs w:val="22"/>
        </w:rPr>
        <w:tab/>
      </w:r>
      <w:r>
        <w:t>TS 38.523-2</w:t>
      </w:r>
      <w:r>
        <w:tab/>
      </w:r>
      <w:r>
        <w:fldChar w:fldCharType="begin" w:fldLock="1"/>
      </w:r>
      <w:r>
        <w:instrText xml:space="preserve"> PAGEREF _Toc121758872 \h </w:instrText>
      </w:r>
      <w:r>
        <w:fldChar w:fldCharType="separate"/>
      </w:r>
      <w:r>
        <w:t>376</w:t>
      </w:r>
      <w:r>
        <w:fldChar w:fldCharType="end"/>
      </w:r>
    </w:p>
    <w:p w14:paraId="583733BD" w14:textId="52D89784" w:rsidR="00392F45" w:rsidRDefault="00392F45">
      <w:pPr>
        <w:pStyle w:val="TOC5"/>
        <w:rPr>
          <w:rFonts w:asciiTheme="minorHAnsi" w:eastAsiaTheme="minorEastAsia" w:hAnsiTheme="minorHAnsi" w:cstheme="minorBidi"/>
          <w:sz w:val="22"/>
          <w:szCs w:val="22"/>
        </w:rPr>
      </w:pPr>
      <w:r>
        <w:t>6.3.31.5</w:t>
      </w:r>
      <w:r>
        <w:rPr>
          <w:rFonts w:asciiTheme="minorHAnsi" w:eastAsiaTheme="minorEastAsia" w:hAnsiTheme="minorHAnsi" w:cstheme="minorBidi"/>
          <w:sz w:val="22"/>
          <w:szCs w:val="22"/>
        </w:rPr>
        <w:tab/>
      </w:r>
      <w:r>
        <w:t>TS 38.523-3</w:t>
      </w:r>
      <w:r>
        <w:tab/>
      </w:r>
      <w:r>
        <w:fldChar w:fldCharType="begin" w:fldLock="1"/>
      </w:r>
      <w:r>
        <w:instrText xml:space="preserve"> PAGEREF _Toc121758873 \h </w:instrText>
      </w:r>
      <w:r>
        <w:fldChar w:fldCharType="separate"/>
      </w:r>
      <w:r>
        <w:t>377</w:t>
      </w:r>
      <w:r>
        <w:fldChar w:fldCharType="end"/>
      </w:r>
    </w:p>
    <w:p w14:paraId="58C8BD9D" w14:textId="31D9B9CB" w:rsidR="00392F45" w:rsidRDefault="00392F45">
      <w:pPr>
        <w:pStyle w:val="TOC5"/>
        <w:rPr>
          <w:rFonts w:asciiTheme="minorHAnsi" w:eastAsiaTheme="minorEastAsia" w:hAnsiTheme="minorHAnsi" w:cstheme="minorBidi"/>
          <w:sz w:val="22"/>
          <w:szCs w:val="22"/>
        </w:rPr>
      </w:pPr>
      <w:r>
        <w:t>6.3.31.6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_Toc121758874 \h </w:instrText>
      </w:r>
      <w:r>
        <w:fldChar w:fldCharType="separate"/>
      </w:r>
      <w:r>
        <w:t>377</w:t>
      </w:r>
      <w:r>
        <w:fldChar w:fldCharType="end"/>
      </w:r>
    </w:p>
    <w:p w14:paraId="281F15B7" w14:textId="6DF4BDF1" w:rsidR="00392F45" w:rsidRDefault="00392F45">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UE power saving enhancements for NR (UID-960086) NR_UE_pow_sav_enh_plus_CT-UEConTest</w:t>
      </w:r>
      <w:r>
        <w:tab/>
      </w:r>
      <w:r>
        <w:fldChar w:fldCharType="begin" w:fldLock="1"/>
      </w:r>
      <w:r>
        <w:instrText xml:space="preserve"> PAGEREF _Toc121758875 \h </w:instrText>
      </w:r>
      <w:r>
        <w:fldChar w:fldCharType="separate"/>
      </w:r>
      <w:r>
        <w:t>377</w:t>
      </w:r>
      <w:r>
        <w:fldChar w:fldCharType="end"/>
      </w:r>
    </w:p>
    <w:p w14:paraId="4B90D39D" w14:textId="10DD1AED" w:rsidR="00392F45" w:rsidRDefault="00392F45">
      <w:pPr>
        <w:pStyle w:val="TOC5"/>
        <w:rPr>
          <w:rFonts w:asciiTheme="minorHAnsi" w:eastAsiaTheme="minorEastAsia" w:hAnsiTheme="minorHAnsi" w:cstheme="minorBidi"/>
          <w:sz w:val="22"/>
          <w:szCs w:val="22"/>
        </w:rPr>
      </w:pPr>
      <w:r>
        <w:t>6.3.32.1</w:t>
      </w:r>
      <w:r>
        <w:rPr>
          <w:rFonts w:asciiTheme="minorHAnsi" w:eastAsiaTheme="minorEastAsia" w:hAnsiTheme="minorHAnsi" w:cstheme="minorBidi"/>
          <w:sz w:val="22"/>
          <w:szCs w:val="22"/>
        </w:rPr>
        <w:tab/>
      </w:r>
      <w:r>
        <w:t>TS 38.508-1</w:t>
      </w:r>
      <w:r>
        <w:tab/>
      </w:r>
      <w:r>
        <w:fldChar w:fldCharType="begin" w:fldLock="1"/>
      </w:r>
      <w:r>
        <w:instrText xml:space="preserve"> PAGEREF _Toc121758876 \h </w:instrText>
      </w:r>
      <w:r>
        <w:fldChar w:fldCharType="separate"/>
      </w:r>
      <w:r>
        <w:t>377</w:t>
      </w:r>
      <w:r>
        <w:fldChar w:fldCharType="end"/>
      </w:r>
    </w:p>
    <w:p w14:paraId="0E13087A" w14:textId="0291F4D3" w:rsidR="00392F45" w:rsidRDefault="00392F45">
      <w:pPr>
        <w:pStyle w:val="TOC5"/>
        <w:rPr>
          <w:rFonts w:asciiTheme="minorHAnsi" w:eastAsiaTheme="minorEastAsia" w:hAnsiTheme="minorHAnsi" w:cstheme="minorBidi"/>
          <w:sz w:val="22"/>
          <w:szCs w:val="22"/>
        </w:rPr>
      </w:pPr>
      <w:r>
        <w:t>6.3.32.2</w:t>
      </w:r>
      <w:r>
        <w:rPr>
          <w:rFonts w:asciiTheme="minorHAnsi" w:eastAsiaTheme="minorEastAsia" w:hAnsiTheme="minorHAnsi" w:cstheme="minorBidi"/>
          <w:sz w:val="22"/>
          <w:szCs w:val="22"/>
        </w:rPr>
        <w:tab/>
      </w:r>
      <w:r>
        <w:t>TS 38.508-2</w:t>
      </w:r>
      <w:r>
        <w:tab/>
      </w:r>
      <w:r>
        <w:fldChar w:fldCharType="begin" w:fldLock="1"/>
      </w:r>
      <w:r>
        <w:instrText xml:space="preserve"> PAGEREF _Toc121758877 \h </w:instrText>
      </w:r>
      <w:r>
        <w:fldChar w:fldCharType="separate"/>
      </w:r>
      <w:r>
        <w:t>377</w:t>
      </w:r>
      <w:r>
        <w:fldChar w:fldCharType="end"/>
      </w:r>
    </w:p>
    <w:p w14:paraId="0B38ED04" w14:textId="4BBACDAF" w:rsidR="00392F45" w:rsidRDefault="00392F45">
      <w:pPr>
        <w:pStyle w:val="TOC5"/>
        <w:rPr>
          <w:rFonts w:asciiTheme="minorHAnsi" w:eastAsiaTheme="minorEastAsia" w:hAnsiTheme="minorHAnsi" w:cstheme="minorBidi"/>
          <w:sz w:val="22"/>
          <w:szCs w:val="22"/>
        </w:rPr>
      </w:pPr>
      <w:r>
        <w:t>6.3.32.3</w:t>
      </w:r>
      <w:r>
        <w:rPr>
          <w:rFonts w:asciiTheme="minorHAnsi" w:eastAsiaTheme="minorEastAsia" w:hAnsiTheme="minorHAnsi" w:cstheme="minorBidi"/>
          <w:sz w:val="22"/>
          <w:szCs w:val="22"/>
        </w:rPr>
        <w:tab/>
      </w:r>
      <w:r>
        <w:t>TS 38.523-1</w:t>
      </w:r>
      <w:r>
        <w:tab/>
      </w:r>
      <w:r>
        <w:fldChar w:fldCharType="begin" w:fldLock="1"/>
      </w:r>
      <w:r>
        <w:instrText xml:space="preserve"> PAGEREF _Toc121758878 \h </w:instrText>
      </w:r>
      <w:r>
        <w:fldChar w:fldCharType="separate"/>
      </w:r>
      <w:r>
        <w:t>377</w:t>
      </w:r>
      <w:r>
        <w:fldChar w:fldCharType="end"/>
      </w:r>
    </w:p>
    <w:p w14:paraId="21E96AE0" w14:textId="144E576E" w:rsidR="00392F45" w:rsidRDefault="00392F45">
      <w:pPr>
        <w:pStyle w:val="TOC5"/>
        <w:rPr>
          <w:rFonts w:asciiTheme="minorHAnsi" w:eastAsiaTheme="minorEastAsia" w:hAnsiTheme="minorHAnsi" w:cstheme="minorBidi"/>
          <w:sz w:val="22"/>
          <w:szCs w:val="22"/>
        </w:rPr>
      </w:pPr>
      <w:r>
        <w:t>6.3.32.4</w:t>
      </w:r>
      <w:r>
        <w:rPr>
          <w:rFonts w:asciiTheme="minorHAnsi" w:eastAsiaTheme="minorEastAsia" w:hAnsiTheme="minorHAnsi" w:cstheme="minorBidi"/>
          <w:sz w:val="22"/>
          <w:szCs w:val="22"/>
        </w:rPr>
        <w:tab/>
      </w:r>
      <w:r>
        <w:t>TS 38.523-2</w:t>
      </w:r>
      <w:r>
        <w:tab/>
      </w:r>
      <w:r>
        <w:fldChar w:fldCharType="begin" w:fldLock="1"/>
      </w:r>
      <w:r>
        <w:instrText xml:space="preserve"> PAGEREF _Toc121758879 \h </w:instrText>
      </w:r>
      <w:r>
        <w:fldChar w:fldCharType="separate"/>
      </w:r>
      <w:r>
        <w:t>378</w:t>
      </w:r>
      <w:r>
        <w:fldChar w:fldCharType="end"/>
      </w:r>
    </w:p>
    <w:p w14:paraId="12B5E49A" w14:textId="08E14869" w:rsidR="00392F45" w:rsidRDefault="00392F45">
      <w:pPr>
        <w:pStyle w:val="TOC5"/>
        <w:rPr>
          <w:rFonts w:asciiTheme="minorHAnsi" w:eastAsiaTheme="minorEastAsia" w:hAnsiTheme="minorHAnsi" w:cstheme="minorBidi"/>
          <w:sz w:val="22"/>
          <w:szCs w:val="22"/>
        </w:rPr>
      </w:pPr>
      <w:r>
        <w:t>6.3.32.5</w:t>
      </w:r>
      <w:r>
        <w:rPr>
          <w:rFonts w:asciiTheme="minorHAnsi" w:eastAsiaTheme="minorEastAsia" w:hAnsiTheme="minorHAnsi" w:cstheme="minorBidi"/>
          <w:sz w:val="22"/>
          <w:szCs w:val="22"/>
        </w:rPr>
        <w:tab/>
      </w:r>
      <w:r>
        <w:t>TS 38.523-3</w:t>
      </w:r>
      <w:r>
        <w:tab/>
      </w:r>
      <w:r>
        <w:fldChar w:fldCharType="begin" w:fldLock="1"/>
      </w:r>
      <w:r>
        <w:instrText xml:space="preserve"> PAGEREF _Toc121758880 \h </w:instrText>
      </w:r>
      <w:r>
        <w:fldChar w:fldCharType="separate"/>
      </w:r>
      <w:r>
        <w:t>379</w:t>
      </w:r>
      <w:r>
        <w:fldChar w:fldCharType="end"/>
      </w:r>
    </w:p>
    <w:p w14:paraId="670F9786" w14:textId="10BDC887" w:rsidR="00392F45" w:rsidRDefault="00392F45">
      <w:pPr>
        <w:pStyle w:val="TOC5"/>
        <w:rPr>
          <w:rFonts w:asciiTheme="minorHAnsi" w:eastAsiaTheme="minorEastAsia" w:hAnsiTheme="minorHAnsi" w:cstheme="minorBidi"/>
          <w:sz w:val="22"/>
          <w:szCs w:val="22"/>
        </w:rPr>
      </w:pPr>
      <w:r>
        <w:t>6.3.32.6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_Toc121758881 \h </w:instrText>
      </w:r>
      <w:r>
        <w:fldChar w:fldCharType="separate"/>
      </w:r>
      <w:r>
        <w:t>379</w:t>
      </w:r>
      <w:r>
        <w:fldChar w:fldCharType="end"/>
      </w:r>
    </w:p>
    <w:p w14:paraId="5C34D6A1" w14:textId="74A69751" w:rsidR="00392F45" w:rsidRDefault="00392F45">
      <w:pPr>
        <w:pStyle w:val="TOC4"/>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NB-IoT/eMTC support for Non-Terrestrial Networks (NTN) including EPS aspects (UID-960087) LTE_NBIOT_eMTC_NTN_plus_EPS-UEConTest</w:t>
      </w:r>
      <w:r>
        <w:tab/>
      </w:r>
      <w:r>
        <w:fldChar w:fldCharType="begin" w:fldLock="1"/>
      </w:r>
      <w:r>
        <w:instrText xml:space="preserve"> PAGEREF _Toc121758882 \h </w:instrText>
      </w:r>
      <w:r>
        <w:fldChar w:fldCharType="separate"/>
      </w:r>
      <w:r>
        <w:t>380</w:t>
      </w:r>
      <w:r>
        <w:fldChar w:fldCharType="end"/>
      </w:r>
    </w:p>
    <w:p w14:paraId="721ACE5A" w14:textId="092DA831" w:rsidR="00392F45" w:rsidRDefault="00392F45">
      <w:pPr>
        <w:pStyle w:val="TOC5"/>
        <w:rPr>
          <w:rFonts w:asciiTheme="minorHAnsi" w:eastAsiaTheme="minorEastAsia" w:hAnsiTheme="minorHAnsi" w:cstheme="minorBidi"/>
          <w:sz w:val="22"/>
          <w:szCs w:val="22"/>
        </w:rPr>
      </w:pPr>
      <w:r>
        <w:t>6.3.33.1</w:t>
      </w:r>
      <w:r>
        <w:rPr>
          <w:rFonts w:asciiTheme="minorHAnsi" w:eastAsiaTheme="minorEastAsia" w:hAnsiTheme="minorHAnsi" w:cstheme="minorBidi"/>
          <w:sz w:val="22"/>
          <w:szCs w:val="22"/>
        </w:rPr>
        <w:tab/>
      </w:r>
      <w:r>
        <w:t>TS 36.508</w:t>
      </w:r>
      <w:r>
        <w:tab/>
      </w:r>
      <w:r>
        <w:fldChar w:fldCharType="begin" w:fldLock="1"/>
      </w:r>
      <w:r>
        <w:instrText xml:space="preserve"> PAGEREF _Toc121758883 \h </w:instrText>
      </w:r>
      <w:r>
        <w:fldChar w:fldCharType="separate"/>
      </w:r>
      <w:r>
        <w:t>380</w:t>
      </w:r>
      <w:r>
        <w:fldChar w:fldCharType="end"/>
      </w:r>
    </w:p>
    <w:p w14:paraId="096B5A2B" w14:textId="520077BD" w:rsidR="00392F45" w:rsidRDefault="00392F45">
      <w:pPr>
        <w:pStyle w:val="TOC5"/>
        <w:rPr>
          <w:rFonts w:asciiTheme="minorHAnsi" w:eastAsiaTheme="minorEastAsia" w:hAnsiTheme="minorHAnsi" w:cstheme="minorBidi"/>
          <w:sz w:val="22"/>
          <w:szCs w:val="22"/>
        </w:rPr>
      </w:pPr>
      <w:r>
        <w:t>6.3.33.2</w:t>
      </w:r>
      <w:r>
        <w:rPr>
          <w:rFonts w:asciiTheme="minorHAnsi" w:eastAsiaTheme="minorEastAsia" w:hAnsiTheme="minorHAnsi" w:cstheme="minorBidi"/>
          <w:sz w:val="22"/>
          <w:szCs w:val="22"/>
        </w:rPr>
        <w:tab/>
      </w:r>
      <w:r>
        <w:t>TS 36.509</w:t>
      </w:r>
      <w:r>
        <w:tab/>
      </w:r>
      <w:r>
        <w:fldChar w:fldCharType="begin" w:fldLock="1"/>
      </w:r>
      <w:r>
        <w:instrText xml:space="preserve"> PAGEREF _Toc121758884 \h </w:instrText>
      </w:r>
      <w:r>
        <w:fldChar w:fldCharType="separate"/>
      </w:r>
      <w:r>
        <w:t>380</w:t>
      </w:r>
      <w:r>
        <w:fldChar w:fldCharType="end"/>
      </w:r>
    </w:p>
    <w:p w14:paraId="766EE6AE" w14:textId="2E7A950A" w:rsidR="00392F45" w:rsidRDefault="00392F45">
      <w:pPr>
        <w:pStyle w:val="TOC5"/>
        <w:rPr>
          <w:rFonts w:asciiTheme="minorHAnsi" w:eastAsiaTheme="minorEastAsia" w:hAnsiTheme="minorHAnsi" w:cstheme="minorBidi"/>
          <w:sz w:val="22"/>
          <w:szCs w:val="22"/>
        </w:rPr>
      </w:pPr>
      <w:r>
        <w:t>6.3.33.3</w:t>
      </w:r>
      <w:r>
        <w:rPr>
          <w:rFonts w:asciiTheme="minorHAnsi" w:eastAsiaTheme="minorEastAsia" w:hAnsiTheme="minorHAnsi" w:cstheme="minorBidi"/>
          <w:sz w:val="22"/>
          <w:szCs w:val="22"/>
        </w:rPr>
        <w:tab/>
      </w:r>
      <w:r>
        <w:t>TS 36.523-1</w:t>
      </w:r>
      <w:r>
        <w:tab/>
      </w:r>
      <w:r>
        <w:fldChar w:fldCharType="begin" w:fldLock="1"/>
      </w:r>
      <w:r>
        <w:instrText xml:space="preserve"> PAGEREF _Toc121758885 \h </w:instrText>
      </w:r>
      <w:r>
        <w:fldChar w:fldCharType="separate"/>
      </w:r>
      <w:r>
        <w:t>380</w:t>
      </w:r>
      <w:r>
        <w:fldChar w:fldCharType="end"/>
      </w:r>
    </w:p>
    <w:p w14:paraId="179490DB" w14:textId="4AA4648A" w:rsidR="00392F45" w:rsidRDefault="00392F45">
      <w:pPr>
        <w:pStyle w:val="TOC5"/>
        <w:rPr>
          <w:rFonts w:asciiTheme="minorHAnsi" w:eastAsiaTheme="minorEastAsia" w:hAnsiTheme="minorHAnsi" w:cstheme="minorBidi"/>
          <w:sz w:val="22"/>
          <w:szCs w:val="22"/>
        </w:rPr>
      </w:pPr>
      <w:r>
        <w:t>6.3.33.4</w:t>
      </w:r>
      <w:r>
        <w:rPr>
          <w:rFonts w:asciiTheme="minorHAnsi" w:eastAsiaTheme="minorEastAsia" w:hAnsiTheme="minorHAnsi" w:cstheme="minorBidi"/>
          <w:sz w:val="22"/>
          <w:szCs w:val="22"/>
        </w:rPr>
        <w:tab/>
      </w:r>
      <w:r>
        <w:t>TS 36.523-2</w:t>
      </w:r>
      <w:r>
        <w:tab/>
      </w:r>
      <w:r>
        <w:fldChar w:fldCharType="begin" w:fldLock="1"/>
      </w:r>
      <w:r>
        <w:instrText xml:space="preserve"> PAGEREF _Toc121758886 \h </w:instrText>
      </w:r>
      <w:r>
        <w:fldChar w:fldCharType="separate"/>
      </w:r>
      <w:r>
        <w:t>383</w:t>
      </w:r>
      <w:r>
        <w:fldChar w:fldCharType="end"/>
      </w:r>
    </w:p>
    <w:p w14:paraId="3985EDE9" w14:textId="7B9013B1" w:rsidR="00392F45" w:rsidRDefault="00392F45">
      <w:pPr>
        <w:pStyle w:val="TOC5"/>
        <w:rPr>
          <w:rFonts w:asciiTheme="minorHAnsi" w:eastAsiaTheme="minorEastAsia" w:hAnsiTheme="minorHAnsi" w:cstheme="minorBidi"/>
          <w:sz w:val="22"/>
          <w:szCs w:val="22"/>
        </w:rPr>
      </w:pPr>
      <w:r>
        <w:t>6.3.33.5</w:t>
      </w:r>
      <w:r>
        <w:rPr>
          <w:rFonts w:asciiTheme="minorHAnsi" w:eastAsiaTheme="minorEastAsia" w:hAnsiTheme="minorHAnsi" w:cstheme="minorBidi"/>
          <w:sz w:val="22"/>
          <w:szCs w:val="22"/>
        </w:rPr>
        <w:tab/>
      </w:r>
      <w:r>
        <w:t>TS 36.523-3</w:t>
      </w:r>
      <w:r>
        <w:tab/>
      </w:r>
      <w:r>
        <w:fldChar w:fldCharType="begin" w:fldLock="1"/>
      </w:r>
      <w:r>
        <w:instrText xml:space="preserve"> PAGEREF _Toc121758887 \h </w:instrText>
      </w:r>
      <w:r>
        <w:fldChar w:fldCharType="separate"/>
      </w:r>
      <w:r>
        <w:t>384</w:t>
      </w:r>
      <w:r>
        <w:fldChar w:fldCharType="end"/>
      </w:r>
    </w:p>
    <w:p w14:paraId="6204E101" w14:textId="5D23C7AB" w:rsidR="00392F45" w:rsidRDefault="00392F45">
      <w:pPr>
        <w:pStyle w:val="TOC5"/>
        <w:rPr>
          <w:rFonts w:asciiTheme="minorHAnsi" w:eastAsiaTheme="minorEastAsia" w:hAnsiTheme="minorHAnsi" w:cstheme="minorBidi"/>
          <w:sz w:val="22"/>
          <w:szCs w:val="22"/>
        </w:rPr>
      </w:pPr>
      <w:r>
        <w:t>6.3.33.6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_Toc121758888 \h </w:instrText>
      </w:r>
      <w:r>
        <w:fldChar w:fldCharType="separate"/>
      </w:r>
      <w:r>
        <w:t>384</w:t>
      </w:r>
      <w:r>
        <w:fldChar w:fldCharType="end"/>
      </w:r>
    </w:p>
    <w:p w14:paraId="7038C9A3" w14:textId="19295493" w:rsidR="00392F45" w:rsidRDefault="00392F45">
      <w:pPr>
        <w:pStyle w:val="TOC4"/>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NR QoE management and optimizations for diverse services (UID-970072) NR_QoE-UEConTest</w:t>
      </w:r>
      <w:r>
        <w:tab/>
      </w:r>
      <w:r>
        <w:fldChar w:fldCharType="begin" w:fldLock="1"/>
      </w:r>
      <w:r>
        <w:instrText xml:space="preserve"> PAGEREF _Toc121758889 \h </w:instrText>
      </w:r>
      <w:r>
        <w:fldChar w:fldCharType="separate"/>
      </w:r>
      <w:r>
        <w:t>384</w:t>
      </w:r>
      <w:r>
        <w:fldChar w:fldCharType="end"/>
      </w:r>
    </w:p>
    <w:p w14:paraId="4D9C7018" w14:textId="674B6224" w:rsidR="00392F45" w:rsidRDefault="00392F45">
      <w:pPr>
        <w:pStyle w:val="TOC5"/>
        <w:rPr>
          <w:rFonts w:asciiTheme="minorHAnsi" w:eastAsiaTheme="minorEastAsia" w:hAnsiTheme="minorHAnsi" w:cstheme="minorBidi"/>
          <w:sz w:val="22"/>
          <w:szCs w:val="22"/>
        </w:rPr>
      </w:pPr>
      <w:r>
        <w:t>6.3.34.1</w:t>
      </w:r>
      <w:r>
        <w:rPr>
          <w:rFonts w:asciiTheme="minorHAnsi" w:eastAsiaTheme="minorEastAsia" w:hAnsiTheme="minorHAnsi" w:cstheme="minorBidi"/>
          <w:sz w:val="22"/>
          <w:szCs w:val="22"/>
        </w:rPr>
        <w:tab/>
      </w:r>
      <w:r>
        <w:t>TS 38.508-1</w:t>
      </w:r>
      <w:r>
        <w:tab/>
      </w:r>
      <w:r>
        <w:fldChar w:fldCharType="begin" w:fldLock="1"/>
      </w:r>
      <w:r>
        <w:instrText xml:space="preserve"> PAGEREF _Toc121758890 \h </w:instrText>
      </w:r>
      <w:r>
        <w:fldChar w:fldCharType="separate"/>
      </w:r>
      <w:r>
        <w:t>384</w:t>
      </w:r>
      <w:r>
        <w:fldChar w:fldCharType="end"/>
      </w:r>
    </w:p>
    <w:p w14:paraId="0585288E" w14:textId="7BC8C764" w:rsidR="00392F45" w:rsidRDefault="00392F45">
      <w:pPr>
        <w:pStyle w:val="TOC5"/>
        <w:rPr>
          <w:rFonts w:asciiTheme="minorHAnsi" w:eastAsiaTheme="minorEastAsia" w:hAnsiTheme="minorHAnsi" w:cstheme="minorBidi"/>
          <w:sz w:val="22"/>
          <w:szCs w:val="22"/>
        </w:rPr>
      </w:pPr>
      <w:r>
        <w:t>6.3.34.2</w:t>
      </w:r>
      <w:r>
        <w:rPr>
          <w:rFonts w:asciiTheme="minorHAnsi" w:eastAsiaTheme="minorEastAsia" w:hAnsiTheme="minorHAnsi" w:cstheme="minorBidi"/>
          <w:sz w:val="22"/>
          <w:szCs w:val="22"/>
        </w:rPr>
        <w:tab/>
      </w:r>
      <w:r>
        <w:t>TS 38.508-2</w:t>
      </w:r>
      <w:r>
        <w:tab/>
      </w:r>
      <w:r>
        <w:fldChar w:fldCharType="begin" w:fldLock="1"/>
      </w:r>
      <w:r>
        <w:instrText xml:space="preserve"> PAGEREF _Toc121758891 \h </w:instrText>
      </w:r>
      <w:r>
        <w:fldChar w:fldCharType="separate"/>
      </w:r>
      <w:r>
        <w:t>384</w:t>
      </w:r>
      <w:r>
        <w:fldChar w:fldCharType="end"/>
      </w:r>
    </w:p>
    <w:p w14:paraId="60718F46" w14:textId="4EDD8899" w:rsidR="00392F45" w:rsidRDefault="00392F45">
      <w:pPr>
        <w:pStyle w:val="TOC5"/>
        <w:rPr>
          <w:rFonts w:asciiTheme="minorHAnsi" w:eastAsiaTheme="minorEastAsia" w:hAnsiTheme="minorHAnsi" w:cstheme="minorBidi"/>
          <w:sz w:val="22"/>
          <w:szCs w:val="22"/>
        </w:rPr>
      </w:pPr>
      <w:r>
        <w:t>6.3.34.3</w:t>
      </w:r>
      <w:r>
        <w:rPr>
          <w:rFonts w:asciiTheme="minorHAnsi" w:eastAsiaTheme="minorEastAsia" w:hAnsiTheme="minorHAnsi" w:cstheme="minorBidi"/>
          <w:sz w:val="22"/>
          <w:szCs w:val="22"/>
        </w:rPr>
        <w:tab/>
      </w:r>
      <w:r>
        <w:t>TS 38.523-1</w:t>
      </w:r>
      <w:r>
        <w:tab/>
      </w:r>
      <w:r>
        <w:fldChar w:fldCharType="begin" w:fldLock="1"/>
      </w:r>
      <w:r>
        <w:instrText xml:space="preserve"> PAGEREF _Toc121758892 \h </w:instrText>
      </w:r>
      <w:r>
        <w:fldChar w:fldCharType="separate"/>
      </w:r>
      <w:r>
        <w:t>384</w:t>
      </w:r>
      <w:r>
        <w:fldChar w:fldCharType="end"/>
      </w:r>
    </w:p>
    <w:p w14:paraId="7F925967" w14:textId="3885A52F" w:rsidR="00392F45" w:rsidRDefault="00392F45">
      <w:pPr>
        <w:pStyle w:val="TOC5"/>
        <w:rPr>
          <w:rFonts w:asciiTheme="minorHAnsi" w:eastAsiaTheme="minorEastAsia" w:hAnsiTheme="minorHAnsi" w:cstheme="minorBidi"/>
          <w:sz w:val="22"/>
          <w:szCs w:val="22"/>
        </w:rPr>
      </w:pPr>
      <w:r>
        <w:t>6.3.34.4</w:t>
      </w:r>
      <w:r>
        <w:rPr>
          <w:rFonts w:asciiTheme="minorHAnsi" w:eastAsiaTheme="minorEastAsia" w:hAnsiTheme="minorHAnsi" w:cstheme="minorBidi"/>
          <w:sz w:val="22"/>
          <w:szCs w:val="22"/>
        </w:rPr>
        <w:tab/>
      </w:r>
      <w:r>
        <w:t>TS 38.523-2</w:t>
      </w:r>
      <w:r>
        <w:tab/>
      </w:r>
      <w:r>
        <w:fldChar w:fldCharType="begin" w:fldLock="1"/>
      </w:r>
      <w:r>
        <w:instrText xml:space="preserve"> PAGEREF _Toc121758893 \h </w:instrText>
      </w:r>
      <w:r>
        <w:fldChar w:fldCharType="separate"/>
      </w:r>
      <w:r>
        <w:t>384</w:t>
      </w:r>
      <w:r>
        <w:fldChar w:fldCharType="end"/>
      </w:r>
    </w:p>
    <w:p w14:paraId="2C7CB09E" w14:textId="0884711F" w:rsidR="00392F45" w:rsidRDefault="00392F45">
      <w:pPr>
        <w:pStyle w:val="TOC5"/>
        <w:rPr>
          <w:rFonts w:asciiTheme="minorHAnsi" w:eastAsiaTheme="minorEastAsia" w:hAnsiTheme="minorHAnsi" w:cstheme="minorBidi"/>
          <w:sz w:val="22"/>
          <w:szCs w:val="22"/>
        </w:rPr>
      </w:pPr>
      <w:r>
        <w:t>6.3.34.5</w:t>
      </w:r>
      <w:r>
        <w:rPr>
          <w:rFonts w:asciiTheme="minorHAnsi" w:eastAsiaTheme="minorEastAsia" w:hAnsiTheme="minorHAnsi" w:cstheme="minorBidi"/>
          <w:sz w:val="22"/>
          <w:szCs w:val="22"/>
        </w:rPr>
        <w:tab/>
      </w:r>
      <w:r>
        <w:t>TS 38.523-3</w:t>
      </w:r>
      <w:r>
        <w:tab/>
      </w:r>
      <w:r>
        <w:fldChar w:fldCharType="begin" w:fldLock="1"/>
      </w:r>
      <w:r>
        <w:instrText xml:space="preserve"> PAGEREF _Toc121758894 \h </w:instrText>
      </w:r>
      <w:r>
        <w:fldChar w:fldCharType="separate"/>
      </w:r>
      <w:r>
        <w:t>384</w:t>
      </w:r>
      <w:r>
        <w:fldChar w:fldCharType="end"/>
      </w:r>
    </w:p>
    <w:p w14:paraId="46905BF7" w14:textId="67148D52" w:rsidR="00392F45" w:rsidRDefault="00392F45">
      <w:pPr>
        <w:pStyle w:val="TOC5"/>
        <w:rPr>
          <w:rFonts w:asciiTheme="minorHAnsi" w:eastAsiaTheme="minorEastAsia" w:hAnsiTheme="minorHAnsi" w:cstheme="minorBidi"/>
          <w:sz w:val="22"/>
          <w:szCs w:val="22"/>
        </w:rPr>
      </w:pPr>
      <w:r>
        <w:t>6.3.34.6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_Toc121758895 \h </w:instrText>
      </w:r>
      <w:r>
        <w:fldChar w:fldCharType="separate"/>
      </w:r>
      <w:r>
        <w:t>384</w:t>
      </w:r>
      <w:r>
        <w:fldChar w:fldCharType="end"/>
      </w:r>
    </w:p>
    <w:p w14:paraId="2B24DFE9" w14:textId="0C462D7E" w:rsidR="00392F45" w:rsidRDefault="00392F45">
      <w:pPr>
        <w:pStyle w:val="TOC4"/>
        <w:rPr>
          <w:rFonts w:asciiTheme="minorHAnsi" w:eastAsiaTheme="minorEastAsia" w:hAnsiTheme="minorHAnsi" w:cstheme="minorBidi"/>
          <w:sz w:val="22"/>
          <w:szCs w:val="22"/>
        </w:rPr>
      </w:pPr>
      <w:r>
        <w:t>6.3.35</w:t>
      </w:r>
      <w:r>
        <w:rPr>
          <w:rFonts w:asciiTheme="minorHAnsi" w:eastAsiaTheme="minorEastAsia" w:hAnsiTheme="minorHAnsi" w:cstheme="minorBidi"/>
          <w:sz w:val="22"/>
          <w:szCs w:val="22"/>
        </w:rPr>
        <w:tab/>
      </w:r>
      <w:r>
        <w:t>Enhancement for the 5G Control Plane Steering of Roaming for UE in Connected mode (UID-970073) eCPSOR_CON-UEConTest</w:t>
      </w:r>
      <w:r>
        <w:tab/>
      </w:r>
      <w:r>
        <w:fldChar w:fldCharType="begin" w:fldLock="1"/>
      </w:r>
      <w:r>
        <w:instrText xml:space="preserve"> PAGEREF _Toc121758896 \h </w:instrText>
      </w:r>
      <w:r>
        <w:fldChar w:fldCharType="separate"/>
      </w:r>
      <w:r>
        <w:t>384</w:t>
      </w:r>
      <w:r>
        <w:fldChar w:fldCharType="end"/>
      </w:r>
    </w:p>
    <w:p w14:paraId="40AEA491" w14:textId="137D0A47" w:rsidR="00392F45" w:rsidRDefault="00392F45">
      <w:pPr>
        <w:pStyle w:val="TOC5"/>
        <w:rPr>
          <w:rFonts w:asciiTheme="minorHAnsi" w:eastAsiaTheme="minorEastAsia" w:hAnsiTheme="minorHAnsi" w:cstheme="minorBidi"/>
          <w:sz w:val="22"/>
          <w:szCs w:val="22"/>
        </w:rPr>
      </w:pPr>
      <w:r>
        <w:t>6.3.35.1</w:t>
      </w:r>
      <w:r>
        <w:rPr>
          <w:rFonts w:asciiTheme="minorHAnsi" w:eastAsiaTheme="minorEastAsia" w:hAnsiTheme="minorHAnsi" w:cstheme="minorBidi"/>
          <w:sz w:val="22"/>
          <w:szCs w:val="22"/>
        </w:rPr>
        <w:tab/>
      </w:r>
      <w:r>
        <w:t>TS 38.508-1</w:t>
      </w:r>
      <w:r>
        <w:tab/>
      </w:r>
      <w:r>
        <w:fldChar w:fldCharType="begin" w:fldLock="1"/>
      </w:r>
      <w:r>
        <w:instrText xml:space="preserve"> PAGEREF _Toc121758897 \h </w:instrText>
      </w:r>
      <w:r>
        <w:fldChar w:fldCharType="separate"/>
      </w:r>
      <w:r>
        <w:t>384</w:t>
      </w:r>
      <w:r>
        <w:fldChar w:fldCharType="end"/>
      </w:r>
    </w:p>
    <w:p w14:paraId="06EC2DFD" w14:textId="6257AA98" w:rsidR="00392F45" w:rsidRDefault="00392F45">
      <w:pPr>
        <w:pStyle w:val="TOC5"/>
        <w:rPr>
          <w:rFonts w:asciiTheme="minorHAnsi" w:eastAsiaTheme="minorEastAsia" w:hAnsiTheme="minorHAnsi" w:cstheme="minorBidi"/>
          <w:sz w:val="22"/>
          <w:szCs w:val="22"/>
        </w:rPr>
      </w:pPr>
      <w:r>
        <w:t>6.3.35.2</w:t>
      </w:r>
      <w:r>
        <w:rPr>
          <w:rFonts w:asciiTheme="minorHAnsi" w:eastAsiaTheme="minorEastAsia" w:hAnsiTheme="minorHAnsi" w:cstheme="minorBidi"/>
          <w:sz w:val="22"/>
          <w:szCs w:val="22"/>
        </w:rPr>
        <w:tab/>
      </w:r>
      <w:r>
        <w:t>TS 38.508-2</w:t>
      </w:r>
      <w:r>
        <w:tab/>
      </w:r>
      <w:r>
        <w:fldChar w:fldCharType="begin" w:fldLock="1"/>
      </w:r>
      <w:r>
        <w:instrText xml:space="preserve"> PAGEREF _Toc121758898 \h </w:instrText>
      </w:r>
      <w:r>
        <w:fldChar w:fldCharType="separate"/>
      </w:r>
      <w:r>
        <w:t>385</w:t>
      </w:r>
      <w:r>
        <w:fldChar w:fldCharType="end"/>
      </w:r>
    </w:p>
    <w:p w14:paraId="2DACF830" w14:textId="19BA5D57" w:rsidR="00392F45" w:rsidRDefault="00392F45">
      <w:pPr>
        <w:pStyle w:val="TOC5"/>
        <w:rPr>
          <w:rFonts w:asciiTheme="minorHAnsi" w:eastAsiaTheme="minorEastAsia" w:hAnsiTheme="minorHAnsi" w:cstheme="minorBidi"/>
          <w:sz w:val="22"/>
          <w:szCs w:val="22"/>
        </w:rPr>
      </w:pPr>
      <w:r>
        <w:t>6.3.35.3</w:t>
      </w:r>
      <w:r>
        <w:rPr>
          <w:rFonts w:asciiTheme="minorHAnsi" w:eastAsiaTheme="minorEastAsia" w:hAnsiTheme="minorHAnsi" w:cstheme="minorBidi"/>
          <w:sz w:val="22"/>
          <w:szCs w:val="22"/>
        </w:rPr>
        <w:tab/>
      </w:r>
      <w:r>
        <w:t>TS 38.523-1</w:t>
      </w:r>
      <w:r>
        <w:tab/>
      </w:r>
      <w:r>
        <w:fldChar w:fldCharType="begin" w:fldLock="1"/>
      </w:r>
      <w:r>
        <w:instrText xml:space="preserve"> PAGEREF _Toc121758899 \h </w:instrText>
      </w:r>
      <w:r>
        <w:fldChar w:fldCharType="separate"/>
      </w:r>
      <w:r>
        <w:t>385</w:t>
      </w:r>
      <w:r>
        <w:fldChar w:fldCharType="end"/>
      </w:r>
    </w:p>
    <w:p w14:paraId="5FBA0288" w14:textId="7A4BD0C4" w:rsidR="00392F45" w:rsidRDefault="00392F45">
      <w:pPr>
        <w:pStyle w:val="TOC5"/>
        <w:rPr>
          <w:rFonts w:asciiTheme="minorHAnsi" w:eastAsiaTheme="minorEastAsia" w:hAnsiTheme="minorHAnsi" w:cstheme="minorBidi"/>
          <w:sz w:val="22"/>
          <w:szCs w:val="22"/>
        </w:rPr>
      </w:pPr>
      <w:r>
        <w:t>6.3.35.4</w:t>
      </w:r>
      <w:r>
        <w:rPr>
          <w:rFonts w:asciiTheme="minorHAnsi" w:eastAsiaTheme="minorEastAsia" w:hAnsiTheme="minorHAnsi" w:cstheme="minorBidi"/>
          <w:sz w:val="22"/>
          <w:szCs w:val="22"/>
        </w:rPr>
        <w:tab/>
      </w:r>
      <w:r>
        <w:t>TS 38.523-2</w:t>
      </w:r>
      <w:r>
        <w:tab/>
      </w:r>
      <w:r>
        <w:fldChar w:fldCharType="begin" w:fldLock="1"/>
      </w:r>
      <w:r>
        <w:instrText xml:space="preserve"> PAGEREF _Toc121758900 \h </w:instrText>
      </w:r>
      <w:r>
        <w:fldChar w:fldCharType="separate"/>
      </w:r>
      <w:r>
        <w:t>388</w:t>
      </w:r>
      <w:r>
        <w:fldChar w:fldCharType="end"/>
      </w:r>
    </w:p>
    <w:p w14:paraId="7E0004FA" w14:textId="3F373216" w:rsidR="00392F45" w:rsidRDefault="00392F45">
      <w:pPr>
        <w:pStyle w:val="TOC5"/>
        <w:rPr>
          <w:rFonts w:asciiTheme="minorHAnsi" w:eastAsiaTheme="minorEastAsia" w:hAnsiTheme="minorHAnsi" w:cstheme="minorBidi"/>
          <w:sz w:val="22"/>
          <w:szCs w:val="22"/>
        </w:rPr>
      </w:pPr>
      <w:r>
        <w:t>6.3.35.5</w:t>
      </w:r>
      <w:r>
        <w:rPr>
          <w:rFonts w:asciiTheme="minorHAnsi" w:eastAsiaTheme="minorEastAsia" w:hAnsiTheme="minorHAnsi" w:cstheme="minorBidi"/>
          <w:sz w:val="22"/>
          <w:szCs w:val="22"/>
        </w:rPr>
        <w:tab/>
      </w:r>
      <w:r>
        <w:t>TS 38.523-3</w:t>
      </w:r>
      <w:r>
        <w:tab/>
      </w:r>
      <w:r>
        <w:fldChar w:fldCharType="begin" w:fldLock="1"/>
      </w:r>
      <w:r>
        <w:instrText xml:space="preserve"> PAGEREF _Toc121758901 \h </w:instrText>
      </w:r>
      <w:r>
        <w:fldChar w:fldCharType="separate"/>
      </w:r>
      <w:r>
        <w:t>389</w:t>
      </w:r>
      <w:r>
        <w:fldChar w:fldCharType="end"/>
      </w:r>
    </w:p>
    <w:p w14:paraId="61CBE866" w14:textId="1195524B" w:rsidR="00392F45" w:rsidRDefault="00392F45">
      <w:pPr>
        <w:pStyle w:val="TOC5"/>
        <w:rPr>
          <w:rFonts w:asciiTheme="minorHAnsi" w:eastAsiaTheme="minorEastAsia" w:hAnsiTheme="minorHAnsi" w:cstheme="minorBidi"/>
          <w:sz w:val="22"/>
          <w:szCs w:val="22"/>
        </w:rPr>
      </w:pPr>
      <w:r>
        <w:t>6.3.35.6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_Toc121758902 \h </w:instrText>
      </w:r>
      <w:r>
        <w:fldChar w:fldCharType="separate"/>
      </w:r>
      <w:r>
        <w:t>389</w:t>
      </w:r>
      <w:r>
        <w:fldChar w:fldCharType="end"/>
      </w:r>
    </w:p>
    <w:p w14:paraId="669F7B60" w14:textId="07139F52" w:rsidR="00392F45" w:rsidRDefault="00392F45">
      <w:pPr>
        <w:pStyle w:val="TOC4"/>
        <w:rPr>
          <w:rFonts w:asciiTheme="minorHAnsi" w:eastAsiaTheme="minorEastAsia" w:hAnsiTheme="minorHAnsi" w:cstheme="minorBidi"/>
          <w:sz w:val="22"/>
          <w:szCs w:val="22"/>
        </w:rPr>
      </w:pPr>
      <w:r>
        <w:t>6.3.36</w:t>
      </w:r>
      <w:r>
        <w:rPr>
          <w:rFonts w:asciiTheme="minorHAnsi" w:eastAsiaTheme="minorEastAsia" w:hAnsiTheme="minorHAnsi" w:cstheme="minorBidi"/>
          <w:sz w:val="22"/>
          <w:szCs w:val="22"/>
        </w:rPr>
        <w:tab/>
      </w:r>
      <w:r>
        <w:t>User Plane Integrity Protection support for EPC connected architectures (incl. CT/SA aspects) (UID-970074) UPIP_SEC_LTE-RAN-UEConTest</w:t>
      </w:r>
      <w:r>
        <w:tab/>
      </w:r>
      <w:r>
        <w:fldChar w:fldCharType="begin" w:fldLock="1"/>
      </w:r>
      <w:r>
        <w:instrText xml:space="preserve"> PAGEREF _Toc121758903 \h </w:instrText>
      </w:r>
      <w:r>
        <w:fldChar w:fldCharType="separate"/>
      </w:r>
      <w:r>
        <w:t>389</w:t>
      </w:r>
      <w:r>
        <w:fldChar w:fldCharType="end"/>
      </w:r>
    </w:p>
    <w:p w14:paraId="0F4D086A" w14:textId="7D893775" w:rsidR="00392F45" w:rsidRDefault="00392F45">
      <w:pPr>
        <w:pStyle w:val="TOC5"/>
        <w:rPr>
          <w:rFonts w:asciiTheme="minorHAnsi" w:eastAsiaTheme="minorEastAsia" w:hAnsiTheme="minorHAnsi" w:cstheme="minorBidi"/>
          <w:sz w:val="22"/>
          <w:szCs w:val="22"/>
        </w:rPr>
      </w:pPr>
      <w:r>
        <w:t>6.3.36.1</w:t>
      </w:r>
      <w:r>
        <w:rPr>
          <w:rFonts w:asciiTheme="minorHAnsi" w:eastAsiaTheme="minorEastAsia" w:hAnsiTheme="minorHAnsi" w:cstheme="minorBidi"/>
          <w:sz w:val="22"/>
          <w:szCs w:val="22"/>
        </w:rPr>
        <w:tab/>
      </w:r>
      <w:r>
        <w:t>TS 36.508</w:t>
      </w:r>
      <w:r>
        <w:tab/>
      </w:r>
      <w:r>
        <w:fldChar w:fldCharType="begin" w:fldLock="1"/>
      </w:r>
      <w:r>
        <w:instrText xml:space="preserve"> PAGEREF _Toc121758904 \h </w:instrText>
      </w:r>
      <w:r>
        <w:fldChar w:fldCharType="separate"/>
      </w:r>
      <w:r>
        <w:t>389</w:t>
      </w:r>
      <w:r>
        <w:fldChar w:fldCharType="end"/>
      </w:r>
    </w:p>
    <w:p w14:paraId="19488BA0" w14:textId="234B6FD6" w:rsidR="00392F45" w:rsidRDefault="00392F45">
      <w:pPr>
        <w:pStyle w:val="TOC5"/>
        <w:rPr>
          <w:rFonts w:asciiTheme="minorHAnsi" w:eastAsiaTheme="minorEastAsia" w:hAnsiTheme="minorHAnsi" w:cstheme="minorBidi"/>
          <w:sz w:val="22"/>
          <w:szCs w:val="22"/>
        </w:rPr>
      </w:pPr>
      <w:r>
        <w:t>6.3.36.2</w:t>
      </w:r>
      <w:r>
        <w:rPr>
          <w:rFonts w:asciiTheme="minorHAnsi" w:eastAsiaTheme="minorEastAsia" w:hAnsiTheme="minorHAnsi" w:cstheme="minorBidi"/>
          <w:sz w:val="22"/>
          <w:szCs w:val="22"/>
        </w:rPr>
        <w:tab/>
      </w:r>
      <w:r>
        <w:t>TS 36.509</w:t>
      </w:r>
      <w:r>
        <w:tab/>
      </w:r>
      <w:r>
        <w:fldChar w:fldCharType="begin" w:fldLock="1"/>
      </w:r>
      <w:r>
        <w:instrText xml:space="preserve"> PAGEREF _Toc121758905 \h </w:instrText>
      </w:r>
      <w:r>
        <w:fldChar w:fldCharType="separate"/>
      </w:r>
      <w:r>
        <w:t>389</w:t>
      </w:r>
      <w:r>
        <w:fldChar w:fldCharType="end"/>
      </w:r>
    </w:p>
    <w:p w14:paraId="0F2126AF" w14:textId="534420A9" w:rsidR="00392F45" w:rsidRDefault="00392F45">
      <w:pPr>
        <w:pStyle w:val="TOC5"/>
        <w:rPr>
          <w:rFonts w:asciiTheme="minorHAnsi" w:eastAsiaTheme="minorEastAsia" w:hAnsiTheme="minorHAnsi" w:cstheme="minorBidi"/>
          <w:sz w:val="22"/>
          <w:szCs w:val="22"/>
        </w:rPr>
      </w:pPr>
      <w:r>
        <w:lastRenderedPageBreak/>
        <w:t>6.3.36.3</w:t>
      </w:r>
      <w:r>
        <w:rPr>
          <w:rFonts w:asciiTheme="minorHAnsi" w:eastAsiaTheme="minorEastAsia" w:hAnsiTheme="minorHAnsi" w:cstheme="minorBidi"/>
          <w:sz w:val="22"/>
          <w:szCs w:val="22"/>
        </w:rPr>
        <w:tab/>
      </w:r>
      <w:r>
        <w:t>TS 36.523-1</w:t>
      </w:r>
      <w:r>
        <w:tab/>
      </w:r>
      <w:r>
        <w:fldChar w:fldCharType="begin" w:fldLock="1"/>
      </w:r>
      <w:r>
        <w:instrText xml:space="preserve"> PAGEREF _Toc121758906 \h </w:instrText>
      </w:r>
      <w:r>
        <w:fldChar w:fldCharType="separate"/>
      </w:r>
      <w:r>
        <w:t>389</w:t>
      </w:r>
      <w:r>
        <w:fldChar w:fldCharType="end"/>
      </w:r>
    </w:p>
    <w:p w14:paraId="05D5CBD6" w14:textId="6D602F13" w:rsidR="00392F45" w:rsidRDefault="00392F45">
      <w:pPr>
        <w:pStyle w:val="TOC5"/>
        <w:rPr>
          <w:rFonts w:asciiTheme="minorHAnsi" w:eastAsiaTheme="minorEastAsia" w:hAnsiTheme="minorHAnsi" w:cstheme="minorBidi"/>
          <w:sz w:val="22"/>
          <w:szCs w:val="22"/>
        </w:rPr>
      </w:pPr>
      <w:r>
        <w:t>6.3.36.4</w:t>
      </w:r>
      <w:r>
        <w:rPr>
          <w:rFonts w:asciiTheme="minorHAnsi" w:eastAsiaTheme="minorEastAsia" w:hAnsiTheme="minorHAnsi" w:cstheme="minorBidi"/>
          <w:sz w:val="22"/>
          <w:szCs w:val="22"/>
        </w:rPr>
        <w:tab/>
      </w:r>
      <w:r>
        <w:t>TS 36.523-2</w:t>
      </w:r>
      <w:r>
        <w:tab/>
      </w:r>
      <w:r>
        <w:fldChar w:fldCharType="begin" w:fldLock="1"/>
      </w:r>
      <w:r>
        <w:instrText xml:space="preserve"> PAGEREF _Toc121758907 \h </w:instrText>
      </w:r>
      <w:r>
        <w:fldChar w:fldCharType="separate"/>
      </w:r>
      <w:r>
        <w:t>389</w:t>
      </w:r>
      <w:r>
        <w:fldChar w:fldCharType="end"/>
      </w:r>
    </w:p>
    <w:p w14:paraId="75F9966C" w14:textId="47D629AA" w:rsidR="00392F45" w:rsidRDefault="00392F45">
      <w:pPr>
        <w:pStyle w:val="TOC5"/>
        <w:rPr>
          <w:rFonts w:asciiTheme="minorHAnsi" w:eastAsiaTheme="minorEastAsia" w:hAnsiTheme="minorHAnsi" w:cstheme="minorBidi"/>
          <w:sz w:val="22"/>
          <w:szCs w:val="22"/>
        </w:rPr>
      </w:pPr>
      <w:r>
        <w:t>6.3.36.5</w:t>
      </w:r>
      <w:r>
        <w:rPr>
          <w:rFonts w:asciiTheme="minorHAnsi" w:eastAsiaTheme="minorEastAsia" w:hAnsiTheme="minorHAnsi" w:cstheme="minorBidi"/>
          <w:sz w:val="22"/>
          <w:szCs w:val="22"/>
        </w:rPr>
        <w:tab/>
      </w:r>
      <w:r>
        <w:t>TS 36.523-3</w:t>
      </w:r>
      <w:r>
        <w:tab/>
      </w:r>
      <w:r>
        <w:fldChar w:fldCharType="begin" w:fldLock="1"/>
      </w:r>
      <w:r>
        <w:instrText xml:space="preserve"> PAGEREF _Toc121758908 \h </w:instrText>
      </w:r>
      <w:r>
        <w:fldChar w:fldCharType="separate"/>
      </w:r>
      <w:r>
        <w:t>389</w:t>
      </w:r>
      <w:r>
        <w:fldChar w:fldCharType="end"/>
      </w:r>
    </w:p>
    <w:p w14:paraId="030CAA98" w14:textId="2B2B6D4B" w:rsidR="00392F45" w:rsidRDefault="00392F45">
      <w:pPr>
        <w:pStyle w:val="TOC5"/>
        <w:rPr>
          <w:rFonts w:asciiTheme="minorHAnsi" w:eastAsiaTheme="minorEastAsia" w:hAnsiTheme="minorHAnsi" w:cstheme="minorBidi"/>
          <w:sz w:val="22"/>
          <w:szCs w:val="22"/>
        </w:rPr>
      </w:pPr>
      <w:r>
        <w:t>6.3.36.6</w:t>
      </w:r>
      <w:r>
        <w:rPr>
          <w:rFonts w:asciiTheme="minorHAnsi" w:eastAsiaTheme="minorEastAsia" w:hAnsiTheme="minorHAnsi" w:cstheme="minorBidi"/>
          <w:sz w:val="22"/>
          <w:szCs w:val="22"/>
        </w:rPr>
        <w:tab/>
      </w:r>
      <w:r>
        <w:t>TS 38.523-1</w:t>
      </w:r>
      <w:r>
        <w:tab/>
      </w:r>
      <w:r>
        <w:fldChar w:fldCharType="begin" w:fldLock="1"/>
      </w:r>
      <w:r>
        <w:instrText xml:space="preserve"> PAGEREF _Toc121758909 \h </w:instrText>
      </w:r>
      <w:r>
        <w:fldChar w:fldCharType="separate"/>
      </w:r>
      <w:r>
        <w:t>389</w:t>
      </w:r>
      <w:r>
        <w:fldChar w:fldCharType="end"/>
      </w:r>
    </w:p>
    <w:p w14:paraId="17F9385A" w14:textId="0CBAC782" w:rsidR="00392F45" w:rsidRDefault="00392F45">
      <w:pPr>
        <w:pStyle w:val="TOC5"/>
        <w:rPr>
          <w:rFonts w:asciiTheme="minorHAnsi" w:eastAsiaTheme="minorEastAsia" w:hAnsiTheme="minorHAnsi" w:cstheme="minorBidi"/>
          <w:sz w:val="22"/>
          <w:szCs w:val="22"/>
        </w:rPr>
      </w:pPr>
      <w:r>
        <w:t>6.3.36.7</w:t>
      </w:r>
      <w:r>
        <w:rPr>
          <w:rFonts w:asciiTheme="minorHAnsi" w:eastAsiaTheme="minorEastAsia" w:hAnsiTheme="minorHAnsi" w:cstheme="minorBidi"/>
          <w:sz w:val="22"/>
          <w:szCs w:val="22"/>
        </w:rPr>
        <w:tab/>
      </w:r>
      <w:r>
        <w:t>TS 38.523-2</w:t>
      </w:r>
      <w:r>
        <w:tab/>
      </w:r>
      <w:r>
        <w:fldChar w:fldCharType="begin" w:fldLock="1"/>
      </w:r>
      <w:r>
        <w:instrText xml:space="preserve"> PAGEREF _Toc121758910 \h </w:instrText>
      </w:r>
      <w:r>
        <w:fldChar w:fldCharType="separate"/>
      </w:r>
      <w:r>
        <w:t>389</w:t>
      </w:r>
      <w:r>
        <w:fldChar w:fldCharType="end"/>
      </w:r>
    </w:p>
    <w:p w14:paraId="4EF391D7" w14:textId="2FCC531B" w:rsidR="00392F45" w:rsidRDefault="00392F45">
      <w:pPr>
        <w:pStyle w:val="TOC5"/>
        <w:rPr>
          <w:rFonts w:asciiTheme="minorHAnsi" w:eastAsiaTheme="minorEastAsia" w:hAnsiTheme="minorHAnsi" w:cstheme="minorBidi"/>
          <w:sz w:val="22"/>
          <w:szCs w:val="22"/>
        </w:rPr>
      </w:pPr>
      <w:r>
        <w:t>6.3.36.8</w:t>
      </w:r>
      <w:r>
        <w:rPr>
          <w:rFonts w:asciiTheme="minorHAnsi" w:eastAsiaTheme="minorEastAsia" w:hAnsiTheme="minorHAnsi" w:cstheme="minorBidi"/>
          <w:sz w:val="22"/>
          <w:szCs w:val="22"/>
        </w:rPr>
        <w:tab/>
      </w:r>
      <w:r>
        <w:t>TS 38.523-3</w:t>
      </w:r>
      <w:r>
        <w:tab/>
      </w:r>
      <w:r>
        <w:fldChar w:fldCharType="begin" w:fldLock="1"/>
      </w:r>
      <w:r>
        <w:instrText xml:space="preserve"> PAGEREF _Toc121758911 \h </w:instrText>
      </w:r>
      <w:r>
        <w:fldChar w:fldCharType="separate"/>
      </w:r>
      <w:r>
        <w:t>389</w:t>
      </w:r>
      <w:r>
        <w:fldChar w:fldCharType="end"/>
      </w:r>
    </w:p>
    <w:p w14:paraId="712EB7F9" w14:textId="250EB693" w:rsidR="00392F45" w:rsidRDefault="00392F45">
      <w:pPr>
        <w:pStyle w:val="TOC5"/>
        <w:rPr>
          <w:rFonts w:asciiTheme="minorHAnsi" w:eastAsiaTheme="minorEastAsia" w:hAnsiTheme="minorHAnsi" w:cstheme="minorBidi"/>
          <w:sz w:val="22"/>
          <w:szCs w:val="22"/>
        </w:rPr>
      </w:pPr>
      <w:r>
        <w:t>6.3.36.9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_Toc121758912 \h </w:instrText>
      </w:r>
      <w:r>
        <w:fldChar w:fldCharType="separate"/>
      </w:r>
      <w:r>
        <w:t>389</w:t>
      </w:r>
      <w:r>
        <w:fldChar w:fldCharType="end"/>
      </w:r>
    </w:p>
    <w:p w14:paraId="2854C79D" w14:textId="366D384B" w:rsidR="00392F45" w:rsidRDefault="00392F45">
      <w:pPr>
        <w:pStyle w:val="TOC4"/>
        <w:rPr>
          <w:rFonts w:asciiTheme="minorHAnsi" w:eastAsiaTheme="minorEastAsia" w:hAnsiTheme="minorHAnsi" w:cstheme="minorBidi"/>
          <w:sz w:val="22"/>
          <w:szCs w:val="22"/>
        </w:rPr>
      </w:pPr>
      <w:r>
        <w:t>6.3.37</w:t>
      </w:r>
      <w:r>
        <w:rPr>
          <w:rFonts w:asciiTheme="minorHAnsi" w:eastAsiaTheme="minorEastAsia" w:hAnsiTheme="minorHAnsi" w:cstheme="minorBidi"/>
          <w:sz w:val="22"/>
          <w:szCs w:val="22"/>
        </w:rPr>
        <w:tab/>
      </w:r>
      <w:r>
        <w:t>NR Positioning Enhancements (UID-970075) NR_pos_enh-UEConTest</w:t>
      </w:r>
      <w:r>
        <w:tab/>
      </w:r>
      <w:r>
        <w:fldChar w:fldCharType="begin" w:fldLock="1"/>
      </w:r>
      <w:r>
        <w:instrText xml:space="preserve"> PAGEREF _Toc121758913 \h </w:instrText>
      </w:r>
      <w:r>
        <w:fldChar w:fldCharType="separate"/>
      </w:r>
      <w:r>
        <w:t>389</w:t>
      </w:r>
      <w:r>
        <w:fldChar w:fldCharType="end"/>
      </w:r>
    </w:p>
    <w:p w14:paraId="577AAB20" w14:textId="23DCB2DA" w:rsidR="00392F45" w:rsidRDefault="00392F45">
      <w:pPr>
        <w:pStyle w:val="TOC5"/>
        <w:rPr>
          <w:rFonts w:asciiTheme="minorHAnsi" w:eastAsiaTheme="minorEastAsia" w:hAnsiTheme="minorHAnsi" w:cstheme="minorBidi"/>
          <w:sz w:val="22"/>
          <w:szCs w:val="22"/>
        </w:rPr>
      </w:pPr>
      <w:r>
        <w:t>6.3.37.1</w:t>
      </w:r>
      <w:r>
        <w:rPr>
          <w:rFonts w:asciiTheme="minorHAnsi" w:eastAsiaTheme="minorEastAsia" w:hAnsiTheme="minorHAnsi" w:cstheme="minorBidi"/>
          <w:sz w:val="22"/>
          <w:szCs w:val="22"/>
        </w:rPr>
        <w:tab/>
      </w:r>
      <w:r>
        <w:t>TS 38.508-1</w:t>
      </w:r>
      <w:r>
        <w:tab/>
      </w:r>
      <w:r>
        <w:fldChar w:fldCharType="begin" w:fldLock="1"/>
      </w:r>
      <w:r>
        <w:instrText xml:space="preserve"> PAGEREF _Toc121758914 \h </w:instrText>
      </w:r>
      <w:r>
        <w:fldChar w:fldCharType="separate"/>
      </w:r>
      <w:r>
        <w:t>389</w:t>
      </w:r>
      <w:r>
        <w:fldChar w:fldCharType="end"/>
      </w:r>
    </w:p>
    <w:p w14:paraId="1803C358" w14:textId="011F7169" w:rsidR="00392F45" w:rsidRDefault="00392F45">
      <w:pPr>
        <w:pStyle w:val="TOC5"/>
        <w:rPr>
          <w:rFonts w:asciiTheme="minorHAnsi" w:eastAsiaTheme="minorEastAsia" w:hAnsiTheme="minorHAnsi" w:cstheme="minorBidi"/>
          <w:sz w:val="22"/>
          <w:szCs w:val="22"/>
        </w:rPr>
      </w:pPr>
      <w:r>
        <w:t>6.3.37.2</w:t>
      </w:r>
      <w:r>
        <w:rPr>
          <w:rFonts w:asciiTheme="minorHAnsi" w:eastAsiaTheme="minorEastAsia" w:hAnsiTheme="minorHAnsi" w:cstheme="minorBidi"/>
          <w:sz w:val="22"/>
          <w:szCs w:val="22"/>
        </w:rPr>
        <w:tab/>
      </w:r>
      <w:r>
        <w:t>TS 37.571-2</w:t>
      </w:r>
      <w:r>
        <w:tab/>
      </w:r>
      <w:r>
        <w:fldChar w:fldCharType="begin" w:fldLock="1"/>
      </w:r>
      <w:r>
        <w:instrText xml:space="preserve"> PAGEREF _Toc121758915 \h </w:instrText>
      </w:r>
      <w:r>
        <w:fldChar w:fldCharType="separate"/>
      </w:r>
      <w:r>
        <w:t>389</w:t>
      </w:r>
      <w:r>
        <w:fldChar w:fldCharType="end"/>
      </w:r>
    </w:p>
    <w:p w14:paraId="6369BCD7" w14:textId="50851684" w:rsidR="00392F45" w:rsidRDefault="00392F45">
      <w:pPr>
        <w:pStyle w:val="TOC5"/>
        <w:rPr>
          <w:rFonts w:asciiTheme="minorHAnsi" w:eastAsiaTheme="minorEastAsia" w:hAnsiTheme="minorHAnsi" w:cstheme="minorBidi"/>
          <w:sz w:val="22"/>
          <w:szCs w:val="22"/>
        </w:rPr>
      </w:pPr>
      <w:r>
        <w:t>6.3.37.3</w:t>
      </w:r>
      <w:r>
        <w:rPr>
          <w:rFonts w:asciiTheme="minorHAnsi" w:eastAsiaTheme="minorEastAsia" w:hAnsiTheme="minorHAnsi" w:cstheme="minorBidi"/>
          <w:sz w:val="22"/>
          <w:szCs w:val="22"/>
        </w:rPr>
        <w:tab/>
      </w:r>
      <w:r>
        <w:t>TS 37.571-3</w:t>
      </w:r>
      <w:r>
        <w:tab/>
      </w:r>
      <w:r>
        <w:fldChar w:fldCharType="begin" w:fldLock="1"/>
      </w:r>
      <w:r>
        <w:instrText xml:space="preserve"> PAGEREF _Toc121758916 \h </w:instrText>
      </w:r>
      <w:r>
        <w:fldChar w:fldCharType="separate"/>
      </w:r>
      <w:r>
        <w:t>389</w:t>
      </w:r>
      <w:r>
        <w:fldChar w:fldCharType="end"/>
      </w:r>
    </w:p>
    <w:p w14:paraId="6A7E74F2" w14:textId="6F9D9640" w:rsidR="00392F45" w:rsidRDefault="00392F45">
      <w:pPr>
        <w:pStyle w:val="TOC5"/>
        <w:rPr>
          <w:rFonts w:asciiTheme="minorHAnsi" w:eastAsiaTheme="minorEastAsia" w:hAnsiTheme="minorHAnsi" w:cstheme="minorBidi"/>
          <w:sz w:val="22"/>
          <w:szCs w:val="22"/>
        </w:rPr>
      </w:pPr>
      <w:r>
        <w:t>6.3.37.4</w:t>
      </w:r>
      <w:r>
        <w:rPr>
          <w:rFonts w:asciiTheme="minorHAnsi" w:eastAsiaTheme="minorEastAsia" w:hAnsiTheme="minorHAnsi" w:cstheme="minorBidi"/>
          <w:sz w:val="22"/>
          <w:szCs w:val="22"/>
        </w:rPr>
        <w:tab/>
      </w:r>
      <w:r>
        <w:t>TS 37.571-4</w:t>
      </w:r>
      <w:r>
        <w:tab/>
      </w:r>
      <w:r>
        <w:fldChar w:fldCharType="begin" w:fldLock="1"/>
      </w:r>
      <w:r>
        <w:instrText xml:space="preserve"> PAGEREF _Toc121758917 \h </w:instrText>
      </w:r>
      <w:r>
        <w:fldChar w:fldCharType="separate"/>
      </w:r>
      <w:r>
        <w:t>389</w:t>
      </w:r>
      <w:r>
        <w:fldChar w:fldCharType="end"/>
      </w:r>
    </w:p>
    <w:p w14:paraId="105956E3" w14:textId="59EFBBEC" w:rsidR="00392F45" w:rsidRDefault="00392F45">
      <w:pPr>
        <w:pStyle w:val="TOC5"/>
        <w:rPr>
          <w:rFonts w:asciiTheme="minorHAnsi" w:eastAsiaTheme="minorEastAsia" w:hAnsiTheme="minorHAnsi" w:cstheme="minorBidi"/>
          <w:sz w:val="22"/>
          <w:szCs w:val="22"/>
        </w:rPr>
      </w:pPr>
      <w:r>
        <w:t>6.3.37.5</w:t>
      </w:r>
      <w:r>
        <w:rPr>
          <w:rFonts w:asciiTheme="minorHAnsi" w:eastAsiaTheme="minorEastAsia" w:hAnsiTheme="minorHAnsi" w:cstheme="minorBidi"/>
          <w:sz w:val="22"/>
          <w:szCs w:val="22"/>
        </w:rPr>
        <w:tab/>
      </w:r>
      <w:r>
        <w:t>TS 37.571-5</w:t>
      </w:r>
      <w:r>
        <w:tab/>
      </w:r>
      <w:r>
        <w:fldChar w:fldCharType="begin" w:fldLock="1"/>
      </w:r>
      <w:r>
        <w:instrText xml:space="preserve"> PAGEREF _Toc121758918 \h </w:instrText>
      </w:r>
      <w:r>
        <w:fldChar w:fldCharType="separate"/>
      </w:r>
      <w:r>
        <w:t>389</w:t>
      </w:r>
      <w:r>
        <w:fldChar w:fldCharType="end"/>
      </w:r>
    </w:p>
    <w:p w14:paraId="4E66F651" w14:textId="20871075" w:rsidR="00392F45" w:rsidRDefault="00392F45">
      <w:pPr>
        <w:pStyle w:val="TOC5"/>
        <w:rPr>
          <w:rFonts w:asciiTheme="minorHAnsi" w:eastAsiaTheme="minorEastAsia" w:hAnsiTheme="minorHAnsi" w:cstheme="minorBidi"/>
          <w:sz w:val="22"/>
          <w:szCs w:val="22"/>
        </w:rPr>
      </w:pPr>
      <w:r>
        <w:t>6.3.37.6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_Toc121758919 \h </w:instrText>
      </w:r>
      <w:r>
        <w:fldChar w:fldCharType="separate"/>
      </w:r>
      <w:r>
        <w:t>389</w:t>
      </w:r>
      <w:r>
        <w:fldChar w:fldCharType="end"/>
      </w:r>
    </w:p>
    <w:p w14:paraId="5F044F93" w14:textId="4F96DEC3" w:rsidR="00392F45" w:rsidRDefault="00392F45">
      <w:pPr>
        <w:pStyle w:val="TOC4"/>
        <w:rPr>
          <w:rFonts w:asciiTheme="minorHAnsi" w:eastAsiaTheme="minorEastAsia" w:hAnsiTheme="minorHAnsi" w:cstheme="minorBidi"/>
          <w:sz w:val="22"/>
          <w:szCs w:val="22"/>
        </w:rPr>
      </w:pPr>
      <w:r>
        <w:t>6.3.38</w:t>
      </w:r>
      <w:r>
        <w:rPr>
          <w:rFonts w:asciiTheme="minorHAnsi" w:eastAsiaTheme="minorEastAsia" w:hAnsiTheme="minorHAnsi" w:cstheme="minorBidi"/>
          <w:sz w:val="22"/>
          <w:szCs w:val="22"/>
        </w:rPr>
        <w:tab/>
      </w:r>
      <w:r>
        <w:t>Access Traffic Steering, Switch and Splitting support in 5G system (UID-970076) ATSSS-UEConTest</w:t>
      </w:r>
      <w:r>
        <w:tab/>
      </w:r>
      <w:r>
        <w:fldChar w:fldCharType="begin" w:fldLock="1"/>
      </w:r>
      <w:r>
        <w:instrText xml:space="preserve"> PAGEREF _Toc121758920 \h </w:instrText>
      </w:r>
      <w:r>
        <w:fldChar w:fldCharType="separate"/>
      </w:r>
      <w:r>
        <w:t>389</w:t>
      </w:r>
      <w:r>
        <w:fldChar w:fldCharType="end"/>
      </w:r>
    </w:p>
    <w:p w14:paraId="436DA58D" w14:textId="0AA19BF2" w:rsidR="00392F45" w:rsidRDefault="00392F45">
      <w:pPr>
        <w:pStyle w:val="TOC5"/>
        <w:rPr>
          <w:rFonts w:asciiTheme="minorHAnsi" w:eastAsiaTheme="minorEastAsia" w:hAnsiTheme="minorHAnsi" w:cstheme="minorBidi"/>
          <w:sz w:val="22"/>
          <w:szCs w:val="22"/>
        </w:rPr>
      </w:pPr>
      <w:r>
        <w:t>6.3.38.1</w:t>
      </w:r>
      <w:r>
        <w:rPr>
          <w:rFonts w:asciiTheme="minorHAnsi" w:eastAsiaTheme="minorEastAsia" w:hAnsiTheme="minorHAnsi" w:cstheme="minorBidi"/>
          <w:sz w:val="22"/>
          <w:szCs w:val="22"/>
        </w:rPr>
        <w:tab/>
      </w:r>
      <w:r>
        <w:t>TS 38.508-1</w:t>
      </w:r>
      <w:r>
        <w:tab/>
      </w:r>
      <w:r>
        <w:fldChar w:fldCharType="begin" w:fldLock="1"/>
      </w:r>
      <w:r>
        <w:instrText xml:space="preserve"> PAGEREF _Toc121758921 \h </w:instrText>
      </w:r>
      <w:r>
        <w:fldChar w:fldCharType="separate"/>
      </w:r>
      <w:r>
        <w:t>389</w:t>
      </w:r>
      <w:r>
        <w:fldChar w:fldCharType="end"/>
      </w:r>
    </w:p>
    <w:p w14:paraId="6074E252" w14:textId="49D54A9C" w:rsidR="00392F45" w:rsidRDefault="00392F45">
      <w:pPr>
        <w:pStyle w:val="TOC5"/>
        <w:rPr>
          <w:rFonts w:asciiTheme="minorHAnsi" w:eastAsiaTheme="minorEastAsia" w:hAnsiTheme="minorHAnsi" w:cstheme="minorBidi"/>
          <w:sz w:val="22"/>
          <w:szCs w:val="22"/>
        </w:rPr>
      </w:pPr>
      <w:r>
        <w:t>6.3.38.2</w:t>
      </w:r>
      <w:r>
        <w:rPr>
          <w:rFonts w:asciiTheme="minorHAnsi" w:eastAsiaTheme="minorEastAsia" w:hAnsiTheme="minorHAnsi" w:cstheme="minorBidi"/>
          <w:sz w:val="22"/>
          <w:szCs w:val="22"/>
        </w:rPr>
        <w:tab/>
      </w:r>
      <w:r>
        <w:t>TS 38.508-2</w:t>
      </w:r>
      <w:r>
        <w:tab/>
      </w:r>
      <w:r>
        <w:fldChar w:fldCharType="begin" w:fldLock="1"/>
      </w:r>
      <w:r>
        <w:instrText xml:space="preserve"> PAGEREF _Toc121758922 \h </w:instrText>
      </w:r>
      <w:r>
        <w:fldChar w:fldCharType="separate"/>
      </w:r>
      <w:r>
        <w:t>389</w:t>
      </w:r>
      <w:r>
        <w:fldChar w:fldCharType="end"/>
      </w:r>
    </w:p>
    <w:p w14:paraId="7F1B444B" w14:textId="70D2C3C8" w:rsidR="00392F45" w:rsidRDefault="00392F45">
      <w:pPr>
        <w:pStyle w:val="TOC5"/>
        <w:rPr>
          <w:rFonts w:asciiTheme="minorHAnsi" w:eastAsiaTheme="minorEastAsia" w:hAnsiTheme="minorHAnsi" w:cstheme="minorBidi"/>
          <w:sz w:val="22"/>
          <w:szCs w:val="22"/>
        </w:rPr>
      </w:pPr>
      <w:r>
        <w:t>6.3.38.3</w:t>
      </w:r>
      <w:r>
        <w:rPr>
          <w:rFonts w:asciiTheme="minorHAnsi" w:eastAsiaTheme="minorEastAsia" w:hAnsiTheme="minorHAnsi" w:cstheme="minorBidi"/>
          <w:sz w:val="22"/>
          <w:szCs w:val="22"/>
        </w:rPr>
        <w:tab/>
      </w:r>
      <w:r>
        <w:t>TS 38.523-1</w:t>
      </w:r>
      <w:r>
        <w:tab/>
      </w:r>
      <w:r>
        <w:fldChar w:fldCharType="begin" w:fldLock="1"/>
      </w:r>
      <w:r>
        <w:instrText xml:space="preserve"> PAGEREF _Toc121758923 \h </w:instrText>
      </w:r>
      <w:r>
        <w:fldChar w:fldCharType="separate"/>
      </w:r>
      <w:r>
        <w:t>389</w:t>
      </w:r>
      <w:r>
        <w:fldChar w:fldCharType="end"/>
      </w:r>
    </w:p>
    <w:p w14:paraId="5417EFA6" w14:textId="6AC9F0A6" w:rsidR="00392F45" w:rsidRDefault="00392F45">
      <w:pPr>
        <w:pStyle w:val="TOC5"/>
        <w:rPr>
          <w:rFonts w:asciiTheme="minorHAnsi" w:eastAsiaTheme="minorEastAsia" w:hAnsiTheme="minorHAnsi" w:cstheme="minorBidi"/>
          <w:sz w:val="22"/>
          <w:szCs w:val="22"/>
        </w:rPr>
      </w:pPr>
      <w:r>
        <w:t>6.3.38.4</w:t>
      </w:r>
      <w:r>
        <w:rPr>
          <w:rFonts w:asciiTheme="minorHAnsi" w:eastAsiaTheme="minorEastAsia" w:hAnsiTheme="minorHAnsi" w:cstheme="minorBidi"/>
          <w:sz w:val="22"/>
          <w:szCs w:val="22"/>
        </w:rPr>
        <w:tab/>
      </w:r>
      <w:r>
        <w:t>TS 38.523-2</w:t>
      </w:r>
      <w:r>
        <w:tab/>
      </w:r>
      <w:r>
        <w:fldChar w:fldCharType="begin" w:fldLock="1"/>
      </w:r>
      <w:r>
        <w:instrText xml:space="preserve"> PAGEREF _Toc121758924 \h </w:instrText>
      </w:r>
      <w:r>
        <w:fldChar w:fldCharType="separate"/>
      </w:r>
      <w:r>
        <w:t>389</w:t>
      </w:r>
      <w:r>
        <w:fldChar w:fldCharType="end"/>
      </w:r>
    </w:p>
    <w:p w14:paraId="35519DA1" w14:textId="6F24AD23" w:rsidR="00392F45" w:rsidRDefault="00392F45">
      <w:pPr>
        <w:pStyle w:val="TOC5"/>
        <w:rPr>
          <w:rFonts w:asciiTheme="minorHAnsi" w:eastAsiaTheme="minorEastAsia" w:hAnsiTheme="minorHAnsi" w:cstheme="minorBidi"/>
          <w:sz w:val="22"/>
          <w:szCs w:val="22"/>
        </w:rPr>
      </w:pPr>
      <w:r>
        <w:t>6.3.38.5</w:t>
      </w:r>
      <w:r>
        <w:rPr>
          <w:rFonts w:asciiTheme="minorHAnsi" w:eastAsiaTheme="minorEastAsia" w:hAnsiTheme="minorHAnsi" w:cstheme="minorBidi"/>
          <w:sz w:val="22"/>
          <w:szCs w:val="22"/>
        </w:rPr>
        <w:tab/>
      </w:r>
      <w:r>
        <w:t>TS 38.523-3</w:t>
      </w:r>
      <w:r>
        <w:tab/>
      </w:r>
      <w:r>
        <w:fldChar w:fldCharType="begin" w:fldLock="1"/>
      </w:r>
      <w:r>
        <w:instrText xml:space="preserve"> PAGEREF _Toc121758925 \h </w:instrText>
      </w:r>
      <w:r>
        <w:fldChar w:fldCharType="separate"/>
      </w:r>
      <w:r>
        <w:t>389</w:t>
      </w:r>
      <w:r>
        <w:fldChar w:fldCharType="end"/>
      </w:r>
    </w:p>
    <w:p w14:paraId="1718F9AA" w14:textId="15924A9D" w:rsidR="00392F45" w:rsidRDefault="00392F45">
      <w:pPr>
        <w:pStyle w:val="TOC5"/>
        <w:rPr>
          <w:rFonts w:asciiTheme="minorHAnsi" w:eastAsiaTheme="minorEastAsia" w:hAnsiTheme="minorHAnsi" w:cstheme="minorBidi"/>
          <w:sz w:val="22"/>
          <w:szCs w:val="22"/>
        </w:rPr>
      </w:pPr>
      <w:r>
        <w:t>6.3.38.6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_Toc121758926 \h </w:instrText>
      </w:r>
      <w:r>
        <w:fldChar w:fldCharType="separate"/>
      </w:r>
      <w:r>
        <w:t>390</w:t>
      </w:r>
      <w:r>
        <w:fldChar w:fldCharType="end"/>
      </w:r>
    </w:p>
    <w:p w14:paraId="342EAFDF" w14:textId="5844FDF1" w:rsidR="00392F45" w:rsidRDefault="00392F45">
      <w:pPr>
        <w:pStyle w:val="TOC4"/>
        <w:rPr>
          <w:rFonts w:asciiTheme="minorHAnsi" w:eastAsiaTheme="minorEastAsia" w:hAnsiTheme="minorHAnsi" w:cstheme="minorBidi"/>
          <w:sz w:val="22"/>
          <w:szCs w:val="22"/>
        </w:rPr>
      </w:pPr>
      <w:r>
        <w:t>6.3.39</w:t>
      </w:r>
      <w:r>
        <w:rPr>
          <w:rFonts w:asciiTheme="minorHAnsi" w:eastAsiaTheme="minorEastAsia" w:hAnsiTheme="minorHAnsi" w:cstheme="minorBidi"/>
          <w:sz w:val="22"/>
          <w:szCs w:val="22"/>
        </w:rPr>
        <w:tab/>
      </w:r>
      <w:r>
        <w:t>Protocol enhancements for Mission Critical Services for Rel-16 (MCPTT, MCVideo, MCData) (UID – 970077) MCProtoc16_enh2MCPTT_eMCData2-ConTest</w:t>
      </w:r>
      <w:r>
        <w:tab/>
      </w:r>
      <w:r>
        <w:fldChar w:fldCharType="begin" w:fldLock="1"/>
      </w:r>
      <w:r>
        <w:instrText xml:space="preserve"> PAGEREF _Toc121758927 \h </w:instrText>
      </w:r>
      <w:r>
        <w:fldChar w:fldCharType="separate"/>
      </w:r>
      <w:r>
        <w:t>390</w:t>
      </w:r>
      <w:r>
        <w:fldChar w:fldCharType="end"/>
      </w:r>
    </w:p>
    <w:p w14:paraId="7E1DD1EE" w14:textId="55E76292" w:rsidR="00392F45" w:rsidRDefault="00392F45">
      <w:pPr>
        <w:pStyle w:val="TOC5"/>
        <w:rPr>
          <w:rFonts w:asciiTheme="minorHAnsi" w:eastAsiaTheme="minorEastAsia" w:hAnsiTheme="minorHAnsi" w:cstheme="minorBidi"/>
          <w:sz w:val="22"/>
          <w:szCs w:val="22"/>
        </w:rPr>
      </w:pPr>
      <w:r>
        <w:t>6.3.39.1</w:t>
      </w:r>
      <w:r>
        <w:rPr>
          <w:rFonts w:asciiTheme="minorHAnsi" w:eastAsiaTheme="minorEastAsia" w:hAnsiTheme="minorHAnsi" w:cstheme="minorBidi"/>
          <w:sz w:val="22"/>
          <w:szCs w:val="22"/>
        </w:rPr>
        <w:tab/>
      </w:r>
      <w:r>
        <w:t>TS 36.579-1</w:t>
      </w:r>
      <w:r>
        <w:tab/>
      </w:r>
      <w:r>
        <w:fldChar w:fldCharType="begin" w:fldLock="1"/>
      </w:r>
      <w:r>
        <w:instrText xml:space="preserve"> PAGEREF _Toc121758928 \h </w:instrText>
      </w:r>
      <w:r>
        <w:fldChar w:fldCharType="separate"/>
      </w:r>
      <w:r>
        <w:t>390</w:t>
      </w:r>
      <w:r>
        <w:fldChar w:fldCharType="end"/>
      </w:r>
    </w:p>
    <w:p w14:paraId="590B8215" w14:textId="1F23DEBD" w:rsidR="00392F45" w:rsidRDefault="00392F45">
      <w:pPr>
        <w:pStyle w:val="TOC5"/>
        <w:rPr>
          <w:rFonts w:asciiTheme="minorHAnsi" w:eastAsiaTheme="minorEastAsia" w:hAnsiTheme="minorHAnsi" w:cstheme="minorBidi"/>
          <w:sz w:val="22"/>
          <w:szCs w:val="22"/>
        </w:rPr>
      </w:pPr>
      <w:r>
        <w:t>6.3.39.2</w:t>
      </w:r>
      <w:r>
        <w:rPr>
          <w:rFonts w:asciiTheme="minorHAnsi" w:eastAsiaTheme="minorEastAsia" w:hAnsiTheme="minorHAnsi" w:cstheme="minorBidi"/>
          <w:sz w:val="22"/>
          <w:szCs w:val="22"/>
        </w:rPr>
        <w:tab/>
      </w:r>
      <w:r>
        <w:t>TS 36.579-2</w:t>
      </w:r>
      <w:r>
        <w:tab/>
      </w:r>
      <w:r>
        <w:fldChar w:fldCharType="begin" w:fldLock="1"/>
      </w:r>
      <w:r>
        <w:instrText xml:space="preserve"> PAGEREF _Toc121758929 \h </w:instrText>
      </w:r>
      <w:r>
        <w:fldChar w:fldCharType="separate"/>
      </w:r>
      <w:r>
        <w:t>390</w:t>
      </w:r>
      <w:r>
        <w:fldChar w:fldCharType="end"/>
      </w:r>
    </w:p>
    <w:p w14:paraId="298A4BC1" w14:textId="624DE740" w:rsidR="00392F45" w:rsidRDefault="00392F45">
      <w:pPr>
        <w:pStyle w:val="TOC5"/>
        <w:rPr>
          <w:rFonts w:asciiTheme="minorHAnsi" w:eastAsiaTheme="minorEastAsia" w:hAnsiTheme="minorHAnsi" w:cstheme="minorBidi"/>
          <w:sz w:val="22"/>
          <w:szCs w:val="22"/>
        </w:rPr>
      </w:pPr>
      <w:r>
        <w:t>6.3.39.3</w:t>
      </w:r>
      <w:r>
        <w:rPr>
          <w:rFonts w:asciiTheme="minorHAnsi" w:eastAsiaTheme="minorEastAsia" w:hAnsiTheme="minorHAnsi" w:cstheme="minorBidi"/>
          <w:sz w:val="22"/>
          <w:szCs w:val="22"/>
        </w:rPr>
        <w:tab/>
      </w:r>
      <w:r>
        <w:t>TS 36.579-3</w:t>
      </w:r>
      <w:r>
        <w:tab/>
      </w:r>
      <w:r>
        <w:fldChar w:fldCharType="begin" w:fldLock="1"/>
      </w:r>
      <w:r>
        <w:instrText xml:space="preserve"> PAGEREF _Toc121758930 \h </w:instrText>
      </w:r>
      <w:r>
        <w:fldChar w:fldCharType="separate"/>
      </w:r>
      <w:r>
        <w:t>390</w:t>
      </w:r>
      <w:r>
        <w:fldChar w:fldCharType="end"/>
      </w:r>
    </w:p>
    <w:p w14:paraId="3988E2B6" w14:textId="320ABC57" w:rsidR="00392F45" w:rsidRDefault="00392F45">
      <w:pPr>
        <w:pStyle w:val="TOC5"/>
        <w:rPr>
          <w:rFonts w:asciiTheme="minorHAnsi" w:eastAsiaTheme="minorEastAsia" w:hAnsiTheme="minorHAnsi" w:cstheme="minorBidi"/>
          <w:sz w:val="22"/>
          <w:szCs w:val="22"/>
        </w:rPr>
      </w:pPr>
      <w:r>
        <w:t>6.3.39.4</w:t>
      </w:r>
      <w:r>
        <w:rPr>
          <w:rFonts w:asciiTheme="minorHAnsi" w:eastAsiaTheme="minorEastAsia" w:hAnsiTheme="minorHAnsi" w:cstheme="minorBidi"/>
          <w:sz w:val="22"/>
          <w:szCs w:val="22"/>
        </w:rPr>
        <w:tab/>
      </w:r>
      <w:r>
        <w:t>TS 36.579-4</w:t>
      </w:r>
      <w:r>
        <w:tab/>
      </w:r>
      <w:r>
        <w:fldChar w:fldCharType="begin" w:fldLock="1"/>
      </w:r>
      <w:r>
        <w:instrText xml:space="preserve"> PAGEREF _Toc121758931 \h </w:instrText>
      </w:r>
      <w:r>
        <w:fldChar w:fldCharType="separate"/>
      </w:r>
      <w:r>
        <w:t>390</w:t>
      </w:r>
      <w:r>
        <w:fldChar w:fldCharType="end"/>
      </w:r>
    </w:p>
    <w:p w14:paraId="536E316A" w14:textId="50535A5B" w:rsidR="00392F45" w:rsidRDefault="00392F45">
      <w:pPr>
        <w:pStyle w:val="TOC5"/>
        <w:rPr>
          <w:rFonts w:asciiTheme="minorHAnsi" w:eastAsiaTheme="minorEastAsia" w:hAnsiTheme="minorHAnsi" w:cstheme="minorBidi"/>
          <w:sz w:val="22"/>
          <w:szCs w:val="22"/>
        </w:rPr>
      </w:pPr>
      <w:r>
        <w:t>6.3.39.5</w:t>
      </w:r>
      <w:r>
        <w:rPr>
          <w:rFonts w:asciiTheme="minorHAnsi" w:eastAsiaTheme="minorEastAsia" w:hAnsiTheme="minorHAnsi" w:cstheme="minorBidi"/>
          <w:sz w:val="22"/>
          <w:szCs w:val="22"/>
        </w:rPr>
        <w:tab/>
      </w:r>
      <w:r>
        <w:t>TS 36.579-5</w:t>
      </w:r>
      <w:r>
        <w:tab/>
      </w:r>
      <w:r>
        <w:fldChar w:fldCharType="begin" w:fldLock="1"/>
      </w:r>
      <w:r>
        <w:instrText xml:space="preserve"> PAGEREF _Toc121758932 \h </w:instrText>
      </w:r>
      <w:r>
        <w:fldChar w:fldCharType="separate"/>
      </w:r>
      <w:r>
        <w:t>390</w:t>
      </w:r>
      <w:r>
        <w:fldChar w:fldCharType="end"/>
      </w:r>
    </w:p>
    <w:p w14:paraId="456A8C6B" w14:textId="56C85756" w:rsidR="00392F45" w:rsidRDefault="00392F45">
      <w:pPr>
        <w:pStyle w:val="TOC5"/>
        <w:rPr>
          <w:rFonts w:asciiTheme="minorHAnsi" w:eastAsiaTheme="minorEastAsia" w:hAnsiTheme="minorHAnsi" w:cstheme="minorBidi"/>
          <w:sz w:val="22"/>
          <w:szCs w:val="22"/>
        </w:rPr>
      </w:pPr>
      <w:r>
        <w:t>6.3.39.6</w:t>
      </w:r>
      <w:r>
        <w:rPr>
          <w:rFonts w:asciiTheme="minorHAnsi" w:eastAsiaTheme="minorEastAsia" w:hAnsiTheme="minorHAnsi" w:cstheme="minorBidi"/>
          <w:sz w:val="22"/>
          <w:szCs w:val="22"/>
        </w:rPr>
        <w:tab/>
      </w:r>
      <w:r>
        <w:t>TS 36.579-6</w:t>
      </w:r>
      <w:r>
        <w:tab/>
      </w:r>
      <w:r>
        <w:fldChar w:fldCharType="begin" w:fldLock="1"/>
      </w:r>
      <w:r>
        <w:instrText xml:space="preserve"> PAGEREF _Toc121758933 \h </w:instrText>
      </w:r>
      <w:r>
        <w:fldChar w:fldCharType="separate"/>
      </w:r>
      <w:r>
        <w:t>390</w:t>
      </w:r>
      <w:r>
        <w:fldChar w:fldCharType="end"/>
      </w:r>
    </w:p>
    <w:p w14:paraId="2399C7B4" w14:textId="5C90EAB2" w:rsidR="00392F45" w:rsidRDefault="00392F45">
      <w:pPr>
        <w:pStyle w:val="TOC5"/>
        <w:rPr>
          <w:rFonts w:asciiTheme="minorHAnsi" w:eastAsiaTheme="minorEastAsia" w:hAnsiTheme="minorHAnsi" w:cstheme="minorBidi"/>
          <w:sz w:val="22"/>
          <w:szCs w:val="22"/>
        </w:rPr>
      </w:pPr>
      <w:r>
        <w:t>6.3.39.7</w:t>
      </w:r>
      <w:r>
        <w:rPr>
          <w:rFonts w:asciiTheme="minorHAnsi" w:eastAsiaTheme="minorEastAsia" w:hAnsiTheme="minorHAnsi" w:cstheme="minorBidi"/>
          <w:sz w:val="22"/>
          <w:szCs w:val="22"/>
        </w:rPr>
        <w:tab/>
      </w:r>
      <w:r>
        <w:t>TS 36.579-7</w:t>
      </w:r>
      <w:r>
        <w:tab/>
      </w:r>
      <w:r>
        <w:fldChar w:fldCharType="begin" w:fldLock="1"/>
      </w:r>
      <w:r>
        <w:instrText xml:space="preserve"> PAGEREF _Toc121758934 \h </w:instrText>
      </w:r>
      <w:r>
        <w:fldChar w:fldCharType="separate"/>
      </w:r>
      <w:r>
        <w:t>390</w:t>
      </w:r>
      <w:r>
        <w:fldChar w:fldCharType="end"/>
      </w:r>
    </w:p>
    <w:p w14:paraId="5D8F0E45" w14:textId="018097C1" w:rsidR="00392F45" w:rsidRDefault="00392F45">
      <w:pPr>
        <w:pStyle w:val="TOC5"/>
        <w:rPr>
          <w:rFonts w:asciiTheme="minorHAnsi" w:eastAsiaTheme="minorEastAsia" w:hAnsiTheme="minorHAnsi" w:cstheme="minorBidi"/>
          <w:sz w:val="22"/>
          <w:szCs w:val="22"/>
        </w:rPr>
      </w:pPr>
      <w:r>
        <w:t>6.3.39.8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_Toc121758935 \h </w:instrText>
      </w:r>
      <w:r>
        <w:fldChar w:fldCharType="separate"/>
      </w:r>
      <w:r>
        <w:t>390</w:t>
      </w:r>
      <w:r>
        <w:fldChar w:fldCharType="end"/>
      </w:r>
    </w:p>
    <w:p w14:paraId="54234AA7" w14:textId="2DE821D3" w:rsidR="00392F45" w:rsidRDefault="00392F45">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Routine Maintenance for TS 38 Series TEIx_Test</w:t>
      </w:r>
      <w:r>
        <w:tab/>
      </w:r>
      <w:r>
        <w:fldChar w:fldCharType="begin" w:fldLock="1"/>
      </w:r>
      <w:r>
        <w:instrText xml:space="preserve"> PAGEREF _Toc121758936 \h </w:instrText>
      </w:r>
      <w:r>
        <w:fldChar w:fldCharType="separate"/>
      </w:r>
      <w:r>
        <w:t>390</w:t>
      </w:r>
      <w:r>
        <w:fldChar w:fldCharType="end"/>
      </w:r>
    </w:p>
    <w:p w14:paraId="68F3BD7C" w14:textId="70931AF5" w:rsidR="00392F45" w:rsidRDefault="00392F45">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TS 38.508-1</w:t>
      </w:r>
      <w:r>
        <w:tab/>
      </w:r>
      <w:r>
        <w:fldChar w:fldCharType="begin" w:fldLock="1"/>
      </w:r>
      <w:r>
        <w:instrText xml:space="preserve"> PAGEREF _Toc121758937 \h </w:instrText>
      </w:r>
      <w:r>
        <w:fldChar w:fldCharType="separate"/>
      </w:r>
      <w:r>
        <w:t>390</w:t>
      </w:r>
      <w:r>
        <w:fldChar w:fldCharType="end"/>
      </w:r>
    </w:p>
    <w:p w14:paraId="69B92F90" w14:textId="0DFB13F4" w:rsidR="00392F45" w:rsidRDefault="00392F45">
      <w:pPr>
        <w:pStyle w:val="TOC5"/>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Generic Procedures and Test Procedures (Clauses 4.5, 4.5A &amp; 4.9)</w:t>
      </w:r>
      <w:r>
        <w:tab/>
      </w:r>
      <w:r>
        <w:fldChar w:fldCharType="begin" w:fldLock="1"/>
      </w:r>
      <w:r>
        <w:instrText xml:space="preserve"> PAGEREF _Toc121758938 \h </w:instrText>
      </w:r>
      <w:r>
        <w:fldChar w:fldCharType="separate"/>
      </w:r>
      <w:r>
        <w:t>390</w:t>
      </w:r>
      <w:r>
        <w:fldChar w:fldCharType="end"/>
      </w:r>
    </w:p>
    <w:p w14:paraId="00628846" w14:textId="08E28B17" w:rsidR="00392F45" w:rsidRDefault="00392F45">
      <w:pPr>
        <w:pStyle w:val="TOC5"/>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Default NG-RAN RRC messages and IEs (Clause 4.6)</w:t>
      </w:r>
      <w:r>
        <w:tab/>
      </w:r>
      <w:r>
        <w:fldChar w:fldCharType="begin" w:fldLock="1"/>
      </w:r>
      <w:r>
        <w:instrText xml:space="preserve"> PAGEREF _Toc121758939 \h </w:instrText>
      </w:r>
      <w:r>
        <w:fldChar w:fldCharType="separate"/>
      </w:r>
      <w:r>
        <w:t>391</w:t>
      </w:r>
      <w:r>
        <w:fldChar w:fldCharType="end"/>
      </w:r>
    </w:p>
    <w:p w14:paraId="5F129A8D" w14:textId="4582106D" w:rsidR="00392F45" w:rsidRDefault="00392F45">
      <w:pPr>
        <w:pStyle w:val="TOC5"/>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Default 5GC NAS messages and IEs (Clause 4.7)</w:t>
      </w:r>
      <w:r>
        <w:tab/>
      </w:r>
      <w:r>
        <w:fldChar w:fldCharType="begin" w:fldLock="1"/>
      </w:r>
      <w:r>
        <w:instrText xml:space="preserve"> PAGEREF _Toc121758940 \h </w:instrText>
      </w:r>
      <w:r>
        <w:fldChar w:fldCharType="separate"/>
      </w:r>
      <w:r>
        <w:t>397</w:t>
      </w:r>
      <w:r>
        <w:fldChar w:fldCharType="end"/>
      </w:r>
    </w:p>
    <w:p w14:paraId="67C00B1B" w14:textId="6A2692C4" w:rsidR="00392F45" w:rsidRDefault="00392F45">
      <w:pPr>
        <w:pStyle w:val="TOC5"/>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Test environment for SIG (Clause 6)</w:t>
      </w:r>
      <w:r>
        <w:tab/>
      </w:r>
      <w:r>
        <w:fldChar w:fldCharType="begin" w:fldLock="1"/>
      </w:r>
      <w:r>
        <w:instrText xml:space="preserve"> PAGEREF _Toc121758941 \h </w:instrText>
      </w:r>
      <w:r>
        <w:fldChar w:fldCharType="separate"/>
      </w:r>
      <w:r>
        <w:t>398</w:t>
      </w:r>
      <w:r>
        <w:fldChar w:fldCharType="end"/>
      </w:r>
    </w:p>
    <w:p w14:paraId="4D770B03" w14:textId="6B63153E" w:rsidR="00392F45" w:rsidRDefault="00392F45">
      <w:pPr>
        <w:pStyle w:val="TOC5"/>
        <w:rPr>
          <w:rFonts w:asciiTheme="minorHAnsi" w:eastAsiaTheme="minorEastAsia" w:hAnsiTheme="minorHAnsi" w:cstheme="minorBidi"/>
          <w:sz w:val="22"/>
          <w:szCs w:val="22"/>
        </w:rPr>
      </w:pPr>
      <w:r>
        <w:t>6.4.1.5</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_Toc121758942 \h </w:instrText>
      </w:r>
      <w:r>
        <w:fldChar w:fldCharType="separate"/>
      </w:r>
      <w:r>
        <w:t>398</w:t>
      </w:r>
      <w:r>
        <w:fldChar w:fldCharType="end"/>
      </w:r>
    </w:p>
    <w:p w14:paraId="6AEE43C2" w14:textId="2379EB9D" w:rsidR="00392F45" w:rsidRDefault="00392F45">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TS 38.508-2</w:t>
      </w:r>
      <w:r>
        <w:tab/>
      </w:r>
      <w:r>
        <w:fldChar w:fldCharType="begin" w:fldLock="1"/>
      </w:r>
      <w:r>
        <w:instrText xml:space="preserve"> PAGEREF _Toc121758943 \h </w:instrText>
      </w:r>
      <w:r>
        <w:fldChar w:fldCharType="separate"/>
      </w:r>
      <w:r>
        <w:t>398</w:t>
      </w:r>
      <w:r>
        <w:fldChar w:fldCharType="end"/>
      </w:r>
    </w:p>
    <w:p w14:paraId="51AA693B" w14:textId="1797813C" w:rsidR="00392F45" w:rsidRDefault="00392F45">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TS 38.509</w:t>
      </w:r>
      <w:r>
        <w:tab/>
      </w:r>
      <w:r>
        <w:fldChar w:fldCharType="begin" w:fldLock="1"/>
      </w:r>
      <w:r>
        <w:instrText xml:space="preserve"> PAGEREF _Toc121758944 \h </w:instrText>
      </w:r>
      <w:r>
        <w:fldChar w:fldCharType="separate"/>
      </w:r>
      <w:r>
        <w:t>401</w:t>
      </w:r>
      <w:r>
        <w:fldChar w:fldCharType="end"/>
      </w:r>
    </w:p>
    <w:p w14:paraId="1193CABD" w14:textId="64195E4C" w:rsidR="00392F45" w:rsidRDefault="00392F45">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TS 38.523-1</w:t>
      </w:r>
      <w:r>
        <w:tab/>
      </w:r>
      <w:r>
        <w:fldChar w:fldCharType="begin" w:fldLock="1"/>
      </w:r>
      <w:r>
        <w:instrText xml:space="preserve"> PAGEREF _Toc121758945 \h </w:instrText>
      </w:r>
      <w:r>
        <w:fldChar w:fldCharType="separate"/>
      </w:r>
      <w:r>
        <w:t>401</w:t>
      </w:r>
      <w:r>
        <w:fldChar w:fldCharType="end"/>
      </w:r>
    </w:p>
    <w:p w14:paraId="6DD56104" w14:textId="77A30466" w:rsidR="00392F45" w:rsidRDefault="00392F45">
      <w:pPr>
        <w:pStyle w:val="TOC5"/>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Clauses 1 - 5</w:t>
      </w:r>
      <w:r>
        <w:tab/>
      </w:r>
      <w:r>
        <w:fldChar w:fldCharType="begin" w:fldLock="1"/>
      </w:r>
      <w:r>
        <w:instrText xml:space="preserve"> PAGEREF _Toc121758946 \h </w:instrText>
      </w:r>
      <w:r>
        <w:fldChar w:fldCharType="separate"/>
      </w:r>
      <w:r>
        <w:t>401</w:t>
      </w:r>
      <w:r>
        <w:fldChar w:fldCharType="end"/>
      </w:r>
    </w:p>
    <w:p w14:paraId="2DF7C4AD" w14:textId="121FCA7D" w:rsidR="00392F45" w:rsidRDefault="00392F45">
      <w:pPr>
        <w:pStyle w:val="TOC5"/>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Idle Mode (Clause 6)</w:t>
      </w:r>
      <w:r>
        <w:tab/>
      </w:r>
      <w:r>
        <w:fldChar w:fldCharType="begin" w:fldLock="1"/>
      </w:r>
      <w:r>
        <w:instrText xml:space="preserve"> PAGEREF _Toc121758947 \h </w:instrText>
      </w:r>
      <w:r>
        <w:fldChar w:fldCharType="separate"/>
      </w:r>
      <w:r>
        <w:t>401</w:t>
      </w:r>
      <w:r>
        <w:fldChar w:fldCharType="end"/>
      </w:r>
    </w:p>
    <w:p w14:paraId="1540DBD2" w14:textId="0BF7341A" w:rsidR="00392F45" w:rsidRDefault="00392F45">
      <w:pPr>
        <w:pStyle w:val="TOC5"/>
        <w:rPr>
          <w:rFonts w:asciiTheme="minorHAnsi" w:eastAsiaTheme="minorEastAsia" w:hAnsiTheme="minorHAnsi" w:cstheme="minorBidi"/>
          <w:sz w:val="22"/>
          <w:szCs w:val="22"/>
        </w:rPr>
      </w:pPr>
      <w:r>
        <w:t>6.4.4.3</w:t>
      </w:r>
      <w:r>
        <w:rPr>
          <w:rFonts w:asciiTheme="minorHAnsi" w:eastAsiaTheme="minorEastAsia" w:hAnsiTheme="minorHAnsi" w:cstheme="minorBidi"/>
          <w:sz w:val="22"/>
          <w:szCs w:val="22"/>
        </w:rPr>
        <w:tab/>
      </w:r>
      <w:r>
        <w:t>Layer 2</w:t>
      </w:r>
      <w:r>
        <w:tab/>
      </w:r>
      <w:r>
        <w:fldChar w:fldCharType="begin" w:fldLock="1"/>
      </w:r>
      <w:r>
        <w:instrText xml:space="preserve"> PAGEREF _Toc121758948 \h </w:instrText>
      </w:r>
      <w:r>
        <w:fldChar w:fldCharType="separate"/>
      </w:r>
      <w:r>
        <w:t>403</w:t>
      </w:r>
      <w:r>
        <w:fldChar w:fldCharType="end"/>
      </w:r>
    </w:p>
    <w:p w14:paraId="743DB8E4" w14:textId="68479721" w:rsidR="00392F45" w:rsidRDefault="00392F45">
      <w:pPr>
        <w:pStyle w:val="TOC6"/>
        <w:rPr>
          <w:rFonts w:asciiTheme="minorHAnsi" w:eastAsiaTheme="minorEastAsia" w:hAnsiTheme="minorHAnsi" w:cstheme="minorBidi"/>
          <w:sz w:val="22"/>
          <w:szCs w:val="22"/>
        </w:rPr>
      </w:pPr>
      <w:r>
        <w:t>6.4.4.3.1</w:t>
      </w:r>
      <w:r>
        <w:rPr>
          <w:rFonts w:asciiTheme="minorHAnsi" w:eastAsiaTheme="minorEastAsia" w:hAnsiTheme="minorHAnsi" w:cstheme="minorBidi"/>
          <w:sz w:val="22"/>
          <w:szCs w:val="22"/>
        </w:rPr>
        <w:tab/>
      </w:r>
      <w:r>
        <w:t>NR Layer 2</w:t>
      </w:r>
      <w:r>
        <w:tab/>
      </w:r>
      <w:r>
        <w:fldChar w:fldCharType="begin" w:fldLock="1"/>
      </w:r>
      <w:r>
        <w:instrText xml:space="preserve"> PAGEREF _Toc121758949 \h </w:instrText>
      </w:r>
      <w:r>
        <w:fldChar w:fldCharType="separate"/>
      </w:r>
      <w:r>
        <w:t>403</w:t>
      </w:r>
      <w:r>
        <w:fldChar w:fldCharType="end"/>
      </w:r>
    </w:p>
    <w:p w14:paraId="7EEAE61B" w14:textId="454CC510" w:rsidR="00392F45" w:rsidRDefault="00392F45">
      <w:pPr>
        <w:pStyle w:val="TOC7"/>
        <w:rPr>
          <w:rFonts w:asciiTheme="minorHAnsi" w:eastAsiaTheme="minorEastAsia" w:hAnsiTheme="minorHAnsi" w:cstheme="minorBidi"/>
          <w:sz w:val="22"/>
          <w:szCs w:val="22"/>
        </w:rPr>
      </w:pPr>
      <w:r>
        <w:t>6.4.4.3.1.1</w:t>
      </w:r>
      <w:r>
        <w:rPr>
          <w:rFonts w:asciiTheme="minorHAnsi" w:eastAsiaTheme="minorEastAsia" w:hAnsiTheme="minorHAnsi" w:cstheme="minorBidi"/>
          <w:sz w:val="22"/>
          <w:szCs w:val="22"/>
        </w:rPr>
        <w:tab/>
      </w:r>
      <w:r>
        <w:t>Common Test Case Specific Values for Layer 2 (Clause 7.1.0)</w:t>
      </w:r>
      <w:r>
        <w:tab/>
      </w:r>
      <w:r>
        <w:fldChar w:fldCharType="begin" w:fldLock="1"/>
      </w:r>
      <w:r>
        <w:instrText xml:space="preserve"> PAGEREF _Toc121758950 \h </w:instrText>
      </w:r>
      <w:r>
        <w:fldChar w:fldCharType="separate"/>
      </w:r>
      <w:r>
        <w:t>403</w:t>
      </w:r>
      <w:r>
        <w:fldChar w:fldCharType="end"/>
      </w:r>
    </w:p>
    <w:p w14:paraId="148A8D93" w14:textId="46826E71" w:rsidR="00392F45" w:rsidRDefault="00392F45">
      <w:pPr>
        <w:pStyle w:val="TOC7"/>
        <w:rPr>
          <w:rFonts w:asciiTheme="minorHAnsi" w:eastAsiaTheme="minorEastAsia" w:hAnsiTheme="minorHAnsi" w:cstheme="minorBidi"/>
          <w:sz w:val="22"/>
          <w:szCs w:val="22"/>
        </w:rPr>
      </w:pPr>
      <w:r>
        <w:t>6.4.4.3.1.2</w:t>
      </w:r>
      <w:r>
        <w:rPr>
          <w:rFonts w:asciiTheme="minorHAnsi" w:eastAsiaTheme="minorEastAsia" w:hAnsiTheme="minorHAnsi" w:cstheme="minorBidi"/>
          <w:sz w:val="22"/>
          <w:szCs w:val="22"/>
        </w:rPr>
        <w:tab/>
      </w:r>
      <w:r>
        <w:t>MAC</w:t>
      </w:r>
      <w:r>
        <w:tab/>
      </w:r>
      <w:r>
        <w:fldChar w:fldCharType="begin" w:fldLock="1"/>
      </w:r>
      <w:r>
        <w:instrText xml:space="preserve"> PAGEREF _Toc121758951 \h </w:instrText>
      </w:r>
      <w:r>
        <w:fldChar w:fldCharType="separate"/>
      </w:r>
      <w:r>
        <w:t>403</w:t>
      </w:r>
      <w:r>
        <w:fldChar w:fldCharType="end"/>
      </w:r>
    </w:p>
    <w:p w14:paraId="22660C4F" w14:textId="7062E605" w:rsidR="00392F45" w:rsidRDefault="00392F45">
      <w:pPr>
        <w:pStyle w:val="TOC7"/>
        <w:rPr>
          <w:rFonts w:asciiTheme="minorHAnsi" w:eastAsiaTheme="minorEastAsia" w:hAnsiTheme="minorHAnsi" w:cstheme="minorBidi"/>
          <w:sz w:val="22"/>
          <w:szCs w:val="22"/>
        </w:rPr>
      </w:pPr>
      <w:r>
        <w:t>6.4.4.3.1.3</w:t>
      </w:r>
      <w:r>
        <w:rPr>
          <w:rFonts w:asciiTheme="minorHAnsi" w:eastAsiaTheme="minorEastAsia" w:hAnsiTheme="minorHAnsi" w:cstheme="minorBidi"/>
          <w:sz w:val="22"/>
          <w:szCs w:val="22"/>
        </w:rPr>
        <w:tab/>
      </w:r>
      <w:r>
        <w:t>RLC</w:t>
      </w:r>
      <w:r>
        <w:tab/>
      </w:r>
      <w:r>
        <w:fldChar w:fldCharType="begin" w:fldLock="1"/>
      </w:r>
      <w:r>
        <w:instrText xml:space="preserve"> PAGEREF _Toc121758952 \h </w:instrText>
      </w:r>
      <w:r>
        <w:fldChar w:fldCharType="separate"/>
      </w:r>
      <w:r>
        <w:t>406</w:t>
      </w:r>
      <w:r>
        <w:fldChar w:fldCharType="end"/>
      </w:r>
    </w:p>
    <w:p w14:paraId="3FF2E640" w14:textId="31158751" w:rsidR="00392F45" w:rsidRDefault="00392F45">
      <w:pPr>
        <w:pStyle w:val="TOC7"/>
        <w:rPr>
          <w:rFonts w:asciiTheme="minorHAnsi" w:eastAsiaTheme="minorEastAsia" w:hAnsiTheme="minorHAnsi" w:cstheme="minorBidi"/>
          <w:sz w:val="22"/>
          <w:szCs w:val="22"/>
        </w:rPr>
      </w:pPr>
      <w:r>
        <w:t>6.4.4.3.1.4</w:t>
      </w:r>
      <w:r>
        <w:rPr>
          <w:rFonts w:asciiTheme="minorHAnsi" w:eastAsiaTheme="minorEastAsia" w:hAnsiTheme="minorHAnsi" w:cstheme="minorBidi"/>
          <w:sz w:val="22"/>
          <w:szCs w:val="22"/>
        </w:rPr>
        <w:tab/>
      </w:r>
      <w:r>
        <w:t>PDCP</w:t>
      </w:r>
      <w:r>
        <w:tab/>
      </w:r>
      <w:r>
        <w:fldChar w:fldCharType="begin" w:fldLock="1"/>
      </w:r>
      <w:r>
        <w:instrText xml:space="preserve"> PAGEREF _Toc121758953 \h </w:instrText>
      </w:r>
      <w:r>
        <w:fldChar w:fldCharType="separate"/>
      </w:r>
      <w:r>
        <w:t>407</w:t>
      </w:r>
      <w:r>
        <w:fldChar w:fldCharType="end"/>
      </w:r>
    </w:p>
    <w:p w14:paraId="6477FDE3" w14:textId="71707F80" w:rsidR="00392F45" w:rsidRDefault="00392F45">
      <w:pPr>
        <w:pStyle w:val="TOC7"/>
        <w:rPr>
          <w:rFonts w:asciiTheme="minorHAnsi" w:eastAsiaTheme="minorEastAsia" w:hAnsiTheme="minorHAnsi" w:cstheme="minorBidi"/>
          <w:sz w:val="22"/>
          <w:szCs w:val="22"/>
        </w:rPr>
      </w:pPr>
      <w:r>
        <w:t>6.4.4.3.1.5</w:t>
      </w:r>
      <w:r>
        <w:rPr>
          <w:rFonts w:asciiTheme="minorHAnsi" w:eastAsiaTheme="minorEastAsia" w:hAnsiTheme="minorHAnsi" w:cstheme="minorBidi"/>
          <w:sz w:val="22"/>
          <w:szCs w:val="22"/>
        </w:rPr>
        <w:tab/>
      </w:r>
      <w:r>
        <w:t>SDAP</w:t>
      </w:r>
      <w:r>
        <w:tab/>
      </w:r>
      <w:r>
        <w:fldChar w:fldCharType="begin" w:fldLock="1"/>
      </w:r>
      <w:r>
        <w:instrText xml:space="preserve"> PAGEREF _Toc121758954 \h </w:instrText>
      </w:r>
      <w:r>
        <w:fldChar w:fldCharType="separate"/>
      </w:r>
      <w:r>
        <w:t>407</w:t>
      </w:r>
      <w:r>
        <w:fldChar w:fldCharType="end"/>
      </w:r>
    </w:p>
    <w:p w14:paraId="6A53E918" w14:textId="280F1867" w:rsidR="00392F45" w:rsidRDefault="00392F45">
      <w:pPr>
        <w:pStyle w:val="TOC5"/>
        <w:rPr>
          <w:rFonts w:asciiTheme="minorHAnsi" w:eastAsiaTheme="minorEastAsia" w:hAnsiTheme="minorHAnsi" w:cstheme="minorBidi"/>
          <w:sz w:val="22"/>
          <w:szCs w:val="22"/>
        </w:rPr>
      </w:pPr>
      <w:r>
        <w:t>6.4.4.4</w:t>
      </w:r>
      <w:r>
        <w:rPr>
          <w:rFonts w:asciiTheme="minorHAnsi" w:eastAsiaTheme="minorEastAsia" w:hAnsiTheme="minorHAnsi" w:cstheme="minorBidi"/>
          <w:sz w:val="22"/>
          <w:szCs w:val="22"/>
        </w:rPr>
        <w:tab/>
      </w:r>
      <w:r>
        <w:t>RRC</w:t>
      </w:r>
      <w:r>
        <w:tab/>
      </w:r>
      <w:r>
        <w:fldChar w:fldCharType="begin" w:fldLock="1"/>
      </w:r>
      <w:r>
        <w:instrText xml:space="preserve"> PAGEREF _Toc121758955 \h </w:instrText>
      </w:r>
      <w:r>
        <w:fldChar w:fldCharType="separate"/>
      </w:r>
      <w:r>
        <w:t>407</w:t>
      </w:r>
      <w:r>
        <w:fldChar w:fldCharType="end"/>
      </w:r>
    </w:p>
    <w:p w14:paraId="302232AF" w14:textId="357174A7" w:rsidR="00392F45" w:rsidRDefault="00392F45">
      <w:pPr>
        <w:pStyle w:val="TOC6"/>
        <w:rPr>
          <w:rFonts w:asciiTheme="minorHAnsi" w:eastAsiaTheme="minorEastAsia" w:hAnsiTheme="minorHAnsi" w:cstheme="minorBidi"/>
          <w:sz w:val="22"/>
          <w:szCs w:val="22"/>
        </w:rPr>
      </w:pPr>
      <w:r>
        <w:t>6.4.4.4.1</w:t>
      </w:r>
      <w:r>
        <w:rPr>
          <w:rFonts w:asciiTheme="minorHAnsi" w:eastAsiaTheme="minorEastAsia" w:hAnsiTheme="minorHAnsi" w:cstheme="minorBidi"/>
          <w:sz w:val="22"/>
          <w:szCs w:val="22"/>
        </w:rPr>
        <w:tab/>
      </w:r>
      <w:r>
        <w:t>NR RRC</w:t>
      </w:r>
      <w:r>
        <w:tab/>
      </w:r>
      <w:r>
        <w:fldChar w:fldCharType="begin" w:fldLock="1"/>
      </w:r>
      <w:r>
        <w:instrText xml:space="preserve"> PAGEREF _Toc121758956 \h </w:instrText>
      </w:r>
      <w:r>
        <w:fldChar w:fldCharType="separate"/>
      </w:r>
      <w:r>
        <w:t>407</w:t>
      </w:r>
      <w:r>
        <w:fldChar w:fldCharType="end"/>
      </w:r>
    </w:p>
    <w:p w14:paraId="2AFF2BCF" w14:textId="572940BA" w:rsidR="00392F45" w:rsidRDefault="00392F45">
      <w:pPr>
        <w:pStyle w:val="TOC7"/>
        <w:rPr>
          <w:rFonts w:asciiTheme="minorHAnsi" w:eastAsiaTheme="minorEastAsia" w:hAnsiTheme="minorHAnsi" w:cstheme="minorBidi"/>
          <w:sz w:val="22"/>
          <w:szCs w:val="22"/>
        </w:rPr>
      </w:pPr>
      <w:r>
        <w:t>6.4.4.4.1.1</w:t>
      </w:r>
      <w:r>
        <w:rPr>
          <w:rFonts w:asciiTheme="minorHAnsi" w:eastAsiaTheme="minorEastAsia" w:hAnsiTheme="minorHAnsi" w:cstheme="minorBidi"/>
          <w:sz w:val="22"/>
          <w:szCs w:val="22"/>
        </w:rPr>
        <w:tab/>
      </w:r>
      <w:r>
        <w:t>RRC Connection Management Procedures (clause 8.1.1)</w:t>
      </w:r>
      <w:r>
        <w:tab/>
      </w:r>
      <w:r>
        <w:fldChar w:fldCharType="begin" w:fldLock="1"/>
      </w:r>
      <w:r>
        <w:instrText xml:space="preserve"> PAGEREF _Toc121758957 \h </w:instrText>
      </w:r>
      <w:r>
        <w:fldChar w:fldCharType="separate"/>
      </w:r>
      <w:r>
        <w:t>407</w:t>
      </w:r>
      <w:r>
        <w:fldChar w:fldCharType="end"/>
      </w:r>
    </w:p>
    <w:p w14:paraId="1A405B93" w14:textId="318DD744" w:rsidR="00392F45" w:rsidRDefault="00392F45">
      <w:pPr>
        <w:pStyle w:val="TOC7"/>
        <w:rPr>
          <w:rFonts w:asciiTheme="minorHAnsi" w:eastAsiaTheme="minorEastAsia" w:hAnsiTheme="minorHAnsi" w:cstheme="minorBidi"/>
          <w:sz w:val="22"/>
          <w:szCs w:val="22"/>
        </w:rPr>
      </w:pPr>
      <w:r>
        <w:t>6.4.4.4.1.2</w:t>
      </w:r>
      <w:r>
        <w:rPr>
          <w:rFonts w:asciiTheme="minorHAnsi" w:eastAsiaTheme="minorEastAsia" w:hAnsiTheme="minorHAnsi" w:cstheme="minorBidi"/>
          <w:sz w:val="22"/>
          <w:szCs w:val="22"/>
        </w:rPr>
        <w:tab/>
      </w:r>
      <w:r>
        <w:t>RRC Reconfiguration (clause 8.1.2)</w:t>
      </w:r>
      <w:r>
        <w:tab/>
      </w:r>
      <w:r>
        <w:fldChar w:fldCharType="begin" w:fldLock="1"/>
      </w:r>
      <w:r>
        <w:instrText xml:space="preserve"> PAGEREF _Toc121758958 \h </w:instrText>
      </w:r>
      <w:r>
        <w:fldChar w:fldCharType="separate"/>
      </w:r>
      <w:r>
        <w:t>408</w:t>
      </w:r>
      <w:r>
        <w:fldChar w:fldCharType="end"/>
      </w:r>
    </w:p>
    <w:p w14:paraId="3205D2CC" w14:textId="4AA0EAA7" w:rsidR="00392F45" w:rsidRDefault="00392F45">
      <w:pPr>
        <w:pStyle w:val="TOC7"/>
        <w:rPr>
          <w:rFonts w:asciiTheme="minorHAnsi" w:eastAsiaTheme="minorEastAsia" w:hAnsiTheme="minorHAnsi" w:cstheme="minorBidi"/>
          <w:sz w:val="22"/>
          <w:szCs w:val="22"/>
        </w:rPr>
      </w:pPr>
      <w:r>
        <w:t>6.4.4.4.1.3</w:t>
      </w:r>
      <w:r>
        <w:rPr>
          <w:rFonts w:asciiTheme="minorHAnsi" w:eastAsiaTheme="minorEastAsia" w:hAnsiTheme="minorHAnsi" w:cstheme="minorBidi"/>
          <w:sz w:val="22"/>
          <w:szCs w:val="22"/>
        </w:rPr>
        <w:tab/>
      </w:r>
      <w:r>
        <w:t>RRC Measurement Configuration Control and Reporting (clause 8.1.3)</w:t>
      </w:r>
      <w:r>
        <w:tab/>
      </w:r>
      <w:r>
        <w:fldChar w:fldCharType="begin" w:fldLock="1"/>
      </w:r>
      <w:r>
        <w:instrText xml:space="preserve"> PAGEREF _Toc121758959 \h </w:instrText>
      </w:r>
      <w:r>
        <w:fldChar w:fldCharType="separate"/>
      </w:r>
      <w:r>
        <w:t>408</w:t>
      </w:r>
      <w:r>
        <w:fldChar w:fldCharType="end"/>
      </w:r>
    </w:p>
    <w:p w14:paraId="24749F06" w14:textId="7705991A" w:rsidR="00392F45" w:rsidRDefault="00392F45">
      <w:pPr>
        <w:pStyle w:val="TOC7"/>
        <w:rPr>
          <w:rFonts w:asciiTheme="minorHAnsi" w:eastAsiaTheme="minorEastAsia" w:hAnsiTheme="minorHAnsi" w:cstheme="minorBidi"/>
          <w:sz w:val="22"/>
          <w:szCs w:val="22"/>
        </w:rPr>
      </w:pPr>
      <w:r>
        <w:t>6.4.4.4.1.4</w:t>
      </w:r>
      <w:r>
        <w:rPr>
          <w:rFonts w:asciiTheme="minorHAnsi" w:eastAsiaTheme="minorEastAsia" w:hAnsiTheme="minorHAnsi" w:cstheme="minorBidi"/>
          <w:sz w:val="22"/>
          <w:szCs w:val="22"/>
        </w:rPr>
        <w:tab/>
      </w:r>
      <w:r>
        <w:t>RRC Handover (clause 8.1.4)</w:t>
      </w:r>
      <w:r>
        <w:tab/>
      </w:r>
      <w:r>
        <w:fldChar w:fldCharType="begin" w:fldLock="1"/>
      </w:r>
      <w:r>
        <w:instrText xml:space="preserve"> PAGEREF _Toc121758960 \h </w:instrText>
      </w:r>
      <w:r>
        <w:fldChar w:fldCharType="separate"/>
      </w:r>
      <w:r>
        <w:t>410</w:t>
      </w:r>
      <w:r>
        <w:fldChar w:fldCharType="end"/>
      </w:r>
    </w:p>
    <w:p w14:paraId="29056486" w14:textId="787864AD" w:rsidR="00392F45" w:rsidRDefault="00392F45">
      <w:pPr>
        <w:pStyle w:val="TOC7"/>
        <w:rPr>
          <w:rFonts w:asciiTheme="minorHAnsi" w:eastAsiaTheme="minorEastAsia" w:hAnsiTheme="minorHAnsi" w:cstheme="minorBidi"/>
          <w:sz w:val="22"/>
          <w:szCs w:val="22"/>
        </w:rPr>
      </w:pPr>
      <w:r>
        <w:t>6.4.4.4.1.5</w:t>
      </w:r>
      <w:r>
        <w:rPr>
          <w:rFonts w:asciiTheme="minorHAnsi" w:eastAsiaTheme="minorEastAsia" w:hAnsiTheme="minorHAnsi" w:cstheme="minorBidi"/>
          <w:sz w:val="22"/>
          <w:szCs w:val="22"/>
        </w:rPr>
        <w:tab/>
      </w:r>
      <w:r>
        <w:t>RRC Others (clause 8.1.5)</w:t>
      </w:r>
      <w:r>
        <w:tab/>
      </w:r>
      <w:r>
        <w:fldChar w:fldCharType="begin" w:fldLock="1"/>
      </w:r>
      <w:r>
        <w:instrText xml:space="preserve"> PAGEREF _Toc121758961 \h </w:instrText>
      </w:r>
      <w:r>
        <w:fldChar w:fldCharType="separate"/>
      </w:r>
      <w:r>
        <w:t>412</w:t>
      </w:r>
      <w:r>
        <w:fldChar w:fldCharType="end"/>
      </w:r>
    </w:p>
    <w:p w14:paraId="4EEE3D20" w14:textId="68EC4098" w:rsidR="00392F45" w:rsidRDefault="00392F45">
      <w:pPr>
        <w:pStyle w:val="TOC7"/>
        <w:rPr>
          <w:rFonts w:asciiTheme="minorHAnsi" w:eastAsiaTheme="minorEastAsia" w:hAnsiTheme="minorHAnsi" w:cstheme="minorBidi"/>
          <w:sz w:val="22"/>
          <w:szCs w:val="22"/>
        </w:rPr>
      </w:pPr>
      <w:r>
        <w:t>6.4.4.4.1.6</w:t>
      </w:r>
      <w:r>
        <w:rPr>
          <w:rFonts w:asciiTheme="minorHAnsi" w:eastAsiaTheme="minorEastAsia" w:hAnsiTheme="minorHAnsi" w:cstheme="minorBidi"/>
          <w:sz w:val="22"/>
          <w:szCs w:val="22"/>
        </w:rPr>
        <w:tab/>
      </w:r>
      <w:r>
        <w:t>RRC SON and MDT support for NR (clause 8.1.6)</w:t>
      </w:r>
      <w:r>
        <w:tab/>
      </w:r>
      <w:r>
        <w:fldChar w:fldCharType="begin" w:fldLock="1"/>
      </w:r>
      <w:r>
        <w:instrText xml:space="preserve"> PAGEREF _Toc121758962 \h </w:instrText>
      </w:r>
      <w:r>
        <w:fldChar w:fldCharType="separate"/>
      </w:r>
      <w:r>
        <w:t>414</w:t>
      </w:r>
      <w:r>
        <w:fldChar w:fldCharType="end"/>
      </w:r>
    </w:p>
    <w:p w14:paraId="24ABC34D" w14:textId="5FBA5DE8" w:rsidR="00392F45" w:rsidRDefault="00392F45">
      <w:pPr>
        <w:pStyle w:val="TOC6"/>
        <w:rPr>
          <w:rFonts w:asciiTheme="minorHAnsi" w:eastAsiaTheme="minorEastAsia" w:hAnsiTheme="minorHAnsi" w:cstheme="minorBidi"/>
          <w:sz w:val="22"/>
          <w:szCs w:val="22"/>
        </w:rPr>
      </w:pPr>
      <w:r>
        <w:t>6.4.4.4.2</w:t>
      </w:r>
      <w:r>
        <w:rPr>
          <w:rFonts w:asciiTheme="minorHAnsi" w:eastAsiaTheme="minorEastAsia" w:hAnsiTheme="minorHAnsi" w:cstheme="minorBidi"/>
          <w:sz w:val="22"/>
          <w:szCs w:val="22"/>
        </w:rPr>
        <w:tab/>
      </w:r>
      <w:r>
        <w:t>MR-DC RRC</w:t>
      </w:r>
      <w:r>
        <w:tab/>
      </w:r>
      <w:r>
        <w:fldChar w:fldCharType="begin" w:fldLock="1"/>
      </w:r>
      <w:r>
        <w:instrText xml:space="preserve"> PAGEREF _Toc121758963 \h </w:instrText>
      </w:r>
      <w:r>
        <w:fldChar w:fldCharType="separate"/>
      </w:r>
      <w:r>
        <w:t>415</w:t>
      </w:r>
      <w:r>
        <w:fldChar w:fldCharType="end"/>
      </w:r>
    </w:p>
    <w:p w14:paraId="6C70302B" w14:textId="34F9B06F" w:rsidR="00392F45" w:rsidRDefault="00392F45">
      <w:pPr>
        <w:pStyle w:val="TOC7"/>
        <w:rPr>
          <w:rFonts w:asciiTheme="minorHAnsi" w:eastAsiaTheme="minorEastAsia" w:hAnsiTheme="minorHAnsi" w:cstheme="minorBidi"/>
          <w:sz w:val="22"/>
          <w:szCs w:val="22"/>
        </w:rPr>
      </w:pPr>
      <w:r>
        <w:t>6.4.4.4.2.1</w:t>
      </w:r>
      <w:r>
        <w:rPr>
          <w:rFonts w:asciiTheme="minorHAnsi" w:eastAsiaTheme="minorEastAsia" w:hAnsiTheme="minorHAnsi" w:cstheme="minorBidi"/>
          <w:sz w:val="22"/>
          <w:szCs w:val="22"/>
        </w:rPr>
        <w:tab/>
      </w:r>
      <w:r>
        <w:t>RRC UE Capability / Others (clause 8.2.1)</w:t>
      </w:r>
      <w:r>
        <w:tab/>
      </w:r>
      <w:r>
        <w:fldChar w:fldCharType="begin" w:fldLock="1"/>
      </w:r>
      <w:r>
        <w:instrText xml:space="preserve"> PAGEREF _Toc121758964 \h </w:instrText>
      </w:r>
      <w:r>
        <w:fldChar w:fldCharType="separate"/>
      </w:r>
      <w:r>
        <w:t>415</w:t>
      </w:r>
      <w:r>
        <w:fldChar w:fldCharType="end"/>
      </w:r>
    </w:p>
    <w:p w14:paraId="26F4E19A" w14:textId="6B64ACCE" w:rsidR="00392F45" w:rsidRDefault="00392F45">
      <w:pPr>
        <w:pStyle w:val="TOC7"/>
        <w:rPr>
          <w:rFonts w:asciiTheme="minorHAnsi" w:eastAsiaTheme="minorEastAsia" w:hAnsiTheme="minorHAnsi" w:cstheme="minorBidi"/>
          <w:sz w:val="22"/>
          <w:szCs w:val="22"/>
        </w:rPr>
      </w:pPr>
      <w:r>
        <w:t>6.4.4.4.2.2</w:t>
      </w:r>
      <w:r>
        <w:rPr>
          <w:rFonts w:asciiTheme="minorHAnsi" w:eastAsiaTheme="minorEastAsia" w:hAnsiTheme="minorHAnsi" w:cstheme="minorBidi"/>
          <w:sz w:val="22"/>
          <w:szCs w:val="22"/>
        </w:rPr>
        <w:tab/>
      </w:r>
      <w:r>
        <w:t>RRC Radio Bearer (clause 8.2.2)</w:t>
      </w:r>
      <w:r>
        <w:tab/>
      </w:r>
      <w:r>
        <w:fldChar w:fldCharType="begin" w:fldLock="1"/>
      </w:r>
      <w:r>
        <w:instrText xml:space="preserve"> PAGEREF _Toc121758965 \h </w:instrText>
      </w:r>
      <w:r>
        <w:fldChar w:fldCharType="separate"/>
      </w:r>
      <w:r>
        <w:t>416</w:t>
      </w:r>
      <w:r>
        <w:fldChar w:fldCharType="end"/>
      </w:r>
    </w:p>
    <w:p w14:paraId="1B7F8DB7" w14:textId="11C65941" w:rsidR="00392F45" w:rsidRDefault="00392F45">
      <w:pPr>
        <w:pStyle w:val="TOC7"/>
        <w:rPr>
          <w:rFonts w:asciiTheme="minorHAnsi" w:eastAsiaTheme="minorEastAsia" w:hAnsiTheme="minorHAnsi" w:cstheme="minorBidi"/>
          <w:sz w:val="22"/>
          <w:szCs w:val="22"/>
        </w:rPr>
      </w:pPr>
      <w:r>
        <w:lastRenderedPageBreak/>
        <w:t>6.4.4.4.2.3</w:t>
      </w:r>
      <w:r>
        <w:rPr>
          <w:rFonts w:asciiTheme="minorHAnsi" w:eastAsiaTheme="minorEastAsia" w:hAnsiTheme="minorHAnsi" w:cstheme="minorBidi"/>
          <w:sz w:val="22"/>
          <w:szCs w:val="22"/>
        </w:rPr>
        <w:tab/>
      </w:r>
      <w:r>
        <w:t>RRC Measurement / Handovers (clause 8.2.3)</w:t>
      </w:r>
      <w:r>
        <w:tab/>
      </w:r>
      <w:r>
        <w:fldChar w:fldCharType="begin" w:fldLock="1"/>
      </w:r>
      <w:r>
        <w:instrText xml:space="preserve"> PAGEREF _Toc121758966 \h </w:instrText>
      </w:r>
      <w:r>
        <w:fldChar w:fldCharType="separate"/>
      </w:r>
      <w:r>
        <w:t>417</w:t>
      </w:r>
      <w:r>
        <w:fldChar w:fldCharType="end"/>
      </w:r>
    </w:p>
    <w:p w14:paraId="076C64E0" w14:textId="0A8555B2" w:rsidR="00392F45" w:rsidRDefault="00392F45">
      <w:pPr>
        <w:pStyle w:val="TOC7"/>
        <w:rPr>
          <w:rFonts w:asciiTheme="minorHAnsi" w:eastAsiaTheme="minorEastAsia" w:hAnsiTheme="minorHAnsi" w:cstheme="minorBidi"/>
          <w:sz w:val="22"/>
          <w:szCs w:val="22"/>
        </w:rPr>
      </w:pPr>
      <w:r>
        <w:t>6.4.4.4.2.4</w:t>
      </w:r>
      <w:r>
        <w:rPr>
          <w:rFonts w:asciiTheme="minorHAnsi" w:eastAsiaTheme="minorEastAsia" w:hAnsiTheme="minorHAnsi" w:cstheme="minorBidi"/>
          <w:sz w:val="22"/>
          <w:szCs w:val="22"/>
        </w:rPr>
        <w:tab/>
      </w:r>
      <w:r>
        <w:t>RRC Carrier Aggregation (clause 8.2.4)</w:t>
      </w:r>
      <w:r>
        <w:tab/>
      </w:r>
      <w:r>
        <w:fldChar w:fldCharType="begin" w:fldLock="1"/>
      </w:r>
      <w:r>
        <w:instrText xml:space="preserve"> PAGEREF _Toc121758967 \h </w:instrText>
      </w:r>
      <w:r>
        <w:fldChar w:fldCharType="separate"/>
      </w:r>
      <w:r>
        <w:t>419</w:t>
      </w:r>
      <w:r>
        <w:fldChar w:fldCharType="end"/>
      </w:r>
    </w:p>
    <w:p w14:paraId="64668C1C" w14:textId="41977419" w:rsidR="00392F45" w:rsidRDefault="00392F45">
      <w:pPr>
        <w:pStyle w:val="TOC7"/>
        <w:rPr>
          <w:rFonts w:asciiTheme="minorHAnsi" w:eastAsiaTheme="minorEastAsia" w:hAnsiTheme="minorHAnsi" w:cstheme="minorBidi"/>
          <w:sz w:val="22"/>
          <w:szCs w:val="22"/>
        </w:rPr>
      </w:pPr>
      <w:r>
        <w:t>6.4.4.4.2.5</w:t>
      </w:r>
      <w:r>
        <w:rPr>
          <w:rFonts w:asciiTheme="minorHAnsi" w:eastAsiaTheme="minorEastAsia" w:hAnsiTheme="minorHAnsi" w:cstheme="minorBidi"/>
          <w:sz w:val="22"/>
          <w:szCs w:val="22"/>
        </w:rPr>
        <w:tab/>
      </w:r>
      <w:r>
        <w:t>RRC Reconfiguration / Radio Link Failure (clause 8.2.5)</w:t>
      </w:r>
      <w:r>
        <w:tab/>
      </w:r>
      <w:r>
        <w:fldChar w:fldCharType="begin" w:fldLock="1"/>
      </w:r>
      <w:r>
        <w:instrText xml:space="preserve"> PAGEREF _Toc121758968 \h </w:instrText>
      </w:r>
      <w:r>
        <w:fldChar w:fldCharType="separate"/>
      </w:r>
      <w:r>
        <w:t>419</w:t>
      </w:r>
      <w:r>
        <w:fldChar w:fldCharType="end"/>
      </w:r>
    </w:p>
    <w:p w14:paraId="4D1A0ADA" w14:textId="0852769D" w:rsidR="00392F45" w:rsidRDefault="00392F45">
      <w:pPr>
        <w:pStyle w:val="TOC7"/>
        <w:rPr>
          <w:rFonts w:asciiTheme="minorHAnsi" w:eastAsiaTheme="minorEastAsia" w:hAnsiTheme="minorHAnsi" w:cstheme="minorBidi"/>
          <w:sz w:val="22"/>
          <w:szCs w:val="22"/>
        </w:rPr>
      </w:pPr>
      <w:r>
        <w:t>6.4.4.4.2.6</w:t>
      </w:r>
      <w:r>
        <w:rPr>
          <w:rFonts w:asciiTheme="minorHAnsi" w:eastAsiaTheme="minorEastAsia" w:hAnsiTheme="minorHAnsi" w:cstheme="minorBidi"/>
          <w:sz w:val="22"/>
          <w:szCs w:val="22"/>
        </w:rPr>
        <w:tab/>
      </w:r>
      <w:r>
        <w:t>RRC Others (clause 8.2.6)</w:t>
      </w:r>
      <w:r>
        <w:tab/>
      </w:r>
      <w:r>
        <w:fldChar w:fldCharType="begin" w:fldLock="1"/>
      </w:r>
      <w:r>
        <w:instrText xml:space="preserve"> PAGEREF _Toc121758969 \h </w:instrText>
      </w:r>
      <w:r>
        <w:fldChar w:fldCharType="separate"/>
      </w:r>
      <w:r>
        <w:t>419</w:t>
      </w:r>
      <w:r>
        <w:fldChar w:fldCharType="end"/>
      </w:r>
    </w:p>
    <w:p w14:paraId="7B1F309F" w14:textId="10E01FDE" w:rsidR="00392F45" w:rsidRDefault="00392F45">
      <w:pPr>
        <w:pStyle w:val="TOC7"/>
        <w:rPr>
          <w:rFonts w:asciiTheme="minorHAnsi" w:eastAsiaTheme="minorEastAsia" w:hAnsiTheme="minorHAnsi" w:cstheme="minorBidi"/>
          <w:sz w:val="22"/>
          <w:szCs w:val="22"/>
        </w:rPr>
      </w:pPr>
      <w:r>
        <w:t>6.4.4.4.2.7</w:t>
      </w:r>
      <w:r>
        <w:rPr>
          <w:rFonts w:asciiTheme="minorHAnsi" w:eastAsiaTheme="minorEastAsia" w:hAnsiTheme="minorHAnsi" w:cstheme="minorBidi"/>
          <w:sz w:val="22"/>
          <w:szCs w:val="22"/>
        </w:rPr>
        <w:tab/>
      </w:r>
      <w:r>
        <w:t>RRC Resume (clause 8.2.7)</w:t>
      </w:r>
      <w:r>
        <w:tab/>
      </w:r>
      <w:r>
        <w:fldChar w:fldCharType="begin" w:fldLock="1"/>
      </w:r>
      <w:r>
        <w:instrText xml:space="preserve"> PAGEREF _Toc121758970 \h </w:instrText>
      </w:r>
      <w:r>
        <w:fldChar w:fldCharType="separate"/>
      </w:r>
      <w:r>
        <w:t>420</w:t>
      </w:r>
      <w:r>
        <w:fldChar w:fldCharType="end"/>
      </w:r>
    </w:p>
    <w:p w14:paraId="76994562" w14:textId="40EE1DA8" w:rsidR="00392F45" w:rsidRDefault="00392F45">
      <w:pPr>
        <w:pStyle w:val="TOC5"/>
        <w:rPr>
          <w:rFonts w:asciiTheme="minorHAnsi" w:eastAsiaTheme="minorEastAsia" w:hAnsiTheme="minorHAnsi" w:cstheme="minorBidi"/>
          <w:sz w:val="22"/>
          <w:szCs w:val="22"/>
        </w:rPr>
      </w:pPr>
      <w:r>
        <w:t>6.4.4.5</w:t>
      </w:r>
      <w:r>
        <w:rPr>
          <w:rFonts w:asciiTheme="minorHAnsi" w:eastAsiaTheme="minorEastAsia" w:hAnsiTheme="minorHAnsi" w:cstheme="minorBidi"/>
          <w:sz w:val="22"/>
          <w:szCs w:val="22"/>
        </w:rPr>
        <w:tab/>
      </w:r>
      <w:r>
        <w:t>5GS Mobility Management</w:t>
      </w:r>
      <w:r>
        <w:tab/>
      </w:r>
      <w:r>
        <w:fldChar w:fldCharType="begin" w:fldLock="1"/>
      </w:r>
      <w:r>
        <w:instrText xml:space="preserve"> PAGEREF _Toc121758971 \h </w:instrText>
      </w:r>
      <w:r>
        <w:fldChar w:fldCharType="separate"/>
      </w:r>
      <w:r>
        <w:t>420</w:t>
      </w:r>
      <w:r>
        <w:fldChar w:fldCharType="end"/>
      </w:r>
    </w:p>
    <w:p w14:paraId="7107CA18" w14:textId="55C6AE79" w:rsidR="00392F45" w:rsidRDefault="00392F45">
      <w:pPr>
        <w:pStyle w:val="TOC6"/>
        <w:rPr>
          <w:rFonts w:asciiTheme="minorHAnsi" w:eastAsiaTheme="minorEastAsia" w:hAnsiTheme="minorHAnsi" w:cstheme="minorBidi"/>
          <w:sz w:val="22"/>
          <w:szCs w:val="22"/>
        </w:rPr>
      </w:pPr>
      <w:r>
        <w:t>6.4.4.5.1</w:t>
      </w:r>
      <w:r>
        <w:rPr>
          <w:rFonts w:asciiTheme="minorHAnsi" w:eastAsiaTheme="minorEastAsia" w:hAnsiTheme="minorHAnsi" w:cstheme="minorBidi"/>
          <w:sz w:val="22"/>
          <w:szCs w:val="22"/>
        </w:rPr>
        <w:tab/>
      </w:r>
      <w:r>
        <w:t>MM Primary authentication and key agreement (clause 9.1.1)</w:t>
      </w:r>
      <w:r>
        <w:tab/>
      </w:r>
      <w:r>
        <w:fldChar w:fldCharType="begin" w:fldLock="1"/>
      </w:r>
      <w:r>
        <w:instrText xml:space="preserve"> PAGEREF _Toc121758972 \h </w:instrText>
      </w:r>
      <w:r>
        <w:fldChar w:fldCharType="separate"/>
      </w:r>
      <w:r>
        <w:t>420</w:t>
      </w:r>
      <w:r>
        <w:fldChar w:fldCharType="end"/>
      </w:r>
    </w:p>
    <w:p w14:paraId="52E0E08C" w14:textId="2B194338" w:rsidR="00392F45" w:rsidRDefault="00392F45">
      <w:pPr>
        <w:pStyle w:val="TOC6"/>
        <w:rPr>
          <w:rFonts w:asciiTheme="minorHAnsi" w:eastAsiaTheme="minorEastAsia" w:hAnsiTheme="minorHAnsi" w:cstheme="minorBidi"/>
          <w:sz w:val="22"/>
          <w:szCs w:val="22"/>
        </w:rPr>
      </w:pPr>
      <w:r>
        <w:t>6.4.4.5.2</w:t>
      </w:r>
      <w:r>
        <w:rPr>
          <w:rFonts w:asciiTheme="minorHAnsi" w:eastAsiaTheme="minorEastAsia" w:hAnsiTheme="minorHAnsi" w:cstheme="minorBidi"/>
          <w:sz w:val="22"/>
          <w:szCs w:val="22"/>
        </w:rPr>
        <w:tab/>
      </w:r>
      <w:r>
        <w:t>MM Security mode control, Identification &amp; Generic UE configuration update (clauses 9.1.2, 9.1.3 &amp; 9.1.4)</w:t>
      </w:r>
      <w:r>
        <w:tab/>
      </w:r>
      <w:r>
        <w:fldChar w:fldCharType="begin" w:fldLock="1"/>
      </w:r>
      <w:r>
        <w:instrText xml:space="preserve"> PAGEREF _Toc121758973 \h </w:instrText>
      </w:r>
      <w:r>
        <w:fldChar w:fldCharType="separate"/>
      </w:r>
      <w:r>
        <w:t>420</w:t>
      </w:r>
      <w:r>
        <w:fldChar w:fldCharType="end"/>
      </w:r>
    </w:p>
    <w:p w14:paraId="18132F02" w14:textId="2ACE4A95" w:rsidR="00392F45" w:rsidRDefault="00392F45">
      <w:pPr>
        <w:pStyle w:val="TOC6"/>
        <w:rPr>
          <w:rFonts w:asciiTheme="minorHAnsi" w:eastAsiaTheme="minorEastAsia" w:hAnsiTheme="minorHAnsi" w:cstheme="minorBidi"/>
          <w:sz w:val="22"/>
          <w:szCs w:val="22"/>
        </w:rPr>
      </w:pPr>
      <w:r>
        <w:t>6.4.4.5.3</w:t>
      </w:r>
      <w:r>
        <w:rPr>
          <w:rFonts w:asciiTheme="minorHAnsi" w:eastAsiaTheme="minorEastAsia" w:hAnsiTheme="minorHAnsi" w:cstheme="minorBidi"/>
          <w:sz w:val="22"/>
          <w:szCs w:val="22"/>
        </w:rPr>
        <w:tab/>
      </w:r>
      <w:r>
        <w:t>MM Registration &amp; De-registration (clauses 9.1.5 &amp; 9.1.6)</w:t>
      </w:r>
      <w:r>
        <w:tab/>
      </w:r>
      <w:r>
        <w:fldChar w:fldCharType="begin" w:fldLock="1"/>
      </w:r>
      <w:r>
        <w:instrText xml:space="preserve"> PAGEREF _Toc121758974 \h </w:instrText>
      </w:r>
      <w:r>
        <w:fldChar w:fldCharType="separate"/>
      </w:r>
      <w:r>
        <w:t>420</w:t>
      </w:r>
      <w:r>
        <w:fldChar w:fldCharType="end"/>
      </w:r>
    </w:p>
    <w:p w14:paraId="32FF1287" w14:textId="2E252A05" w:rsidR="00392F45" w:rsidRDefault="00392F45">
      <w:pPr>
        <w:pStyle w:val="TOC6"/>
        <w:rPr>
          <w:rFonts w:asciiTheme="minorHAnsi" w:eastAsiaTheme="minorEastAsia" w:hAnsiTheme="minorHAnsi" w:cstheme="minorBidi"/>
          <w:sz w:val="22"/>
          <w:szCs w:val="22"/>
        </w:rPr>
      </w:pPr>
      <w:r>
        <w:t>6.4.4.5.4</w:t>
      </w:r>
      <w:r>
        <w:rPr>
          <w:rFonts w:asciiTheme="minorHAnsi" w:eastAsiaTheme="minorEastAsia" w:hAnsiTheme="minorHAnsi" w:cstheme="minorBidi"/>
          <w:sz w:val="22"/>
          <w:szCs w:val="22"/>
        </w:rPr>
        <w:tab/>
      </w:r>
      <w:r>
        <w:t>MM Service Request (clause 9.1.7)</w:t>
      </w:r>
      <w:r>
        <w:tab/>
      </w:r>
      <w:r>
        <w:fldChar w:fldCharType="begin" w:fldLock="1"/>
      </w:r>
      <w:r>
        <w:instrText xml:space="preserve"> PAGEREF _Toc121758975 \h </w:instrText>
      </w:r>
      <w:r>
        <w:fldChar w:fldCharType="separate"/>
      </w:r>
      <w:r>
        <w:t>420</w:t>
      </w:r>
      <w:r>
        <w:fldChar w:fldCharType="end"/>
      </w:r>
    </w:p>
    <w:p w14:paraId="7E76A4B9" w14:textId="24182FEA" w:rsidR="00392F45" w:rsidRDefault="00392F45">
      <w:pPr>
        <w:pStyle w:val="TOC6"/>
        <w:rPr>
          <w:rFonts w:asciiTheme="minorHAnsi" w:eastAsiaTheme="minorEastAsia" w:hAnsiTheme="minorHAnsi" w:cstheme="minorBidi"/>
          <w:sz w:val="22"/>
          <w:szCs w:val="22"/>
        </w:rPr>
      </w:pPr>
      <w:r>
        <w:t>6.4.4.5.5</w:t>
      </w:r>
      <w:r>
        <w:rPr>
          <w:rFonts w:asciiTheme="minorHAnsi" w:eastAsiaTheme="minorEastAsia" w:hAnsiTheme="minorHAnsi" w:cstheme="minorBidi"/>
          <w:sz w:val="22"/>
          <w:szCs w:val="22"/>
        </w:rPr>
        <w:tab/>
      </w:r>
      <w:r>
        <w:t>MM SMS Over NAS (clause 9.1.8)</w:t>
      </w:r>
      <w:r>
        <w:tab/>
      </w:r>
      <w:r>
        <w:fldChar w:fldCharType="begin" w:fldLock="1"/>
      </w:r>
      <w:r>
        <w:instrText xml:space="preserve"> PAGEREF _Toc121758976 \h </w:instrText>
      </w:r>
      <w:r>
        <w:fldChar w:fldCharType="separate"/>
      </w:r>
      <w:r>
        <w:t>420</w:t>
      </w:r>
      <w:r>
        <w:fldChar w:fldCharType="end"/>
      </w:r>
    </w:p>
    <w:p w14:paraId="289A4BB0" w14:textId="48D00CAD" w:rsidR="00392F45" w:rsidRDefault="00392F45">
      <w:pPr>
        <w:pStyle w:val="TOC6"/>
        <w:rPr>
          <w:rFonts w:asciiTheme="minorHAnsi" w:eastAsiaTheme="minorEastAsia" w:hAnsiTheme="minorHAnsi" w:cstheme="minorBidi"/>
          <w:sz w:val="22"/>
          <w:szCs w:val="22"/>
        </w:rPr>
      </w:pPr>
      <w:r>
        <w:t>6.4.4.5.6</w:t>
      </w:r>
      <w:r>
        <w:rPr>
          <w:rFonts w:asciiTheme="minorHAnsi" w:eastAsiaTheme="minorEastAsia" w:hAnsiTheme="minorHAnsi" w:cstheme="minorBidi"/>
          <w:sz w:val="22"/>
          <w:szCs w:val="22"/>
        </w:rPr>
        <w:tab/>
      </w:r>
      <w:r>
        <w:t>RACS (clause 9.1.9)</w:t>
      </w:r>
      <w:r>
        <w:tab/>
      </w:r>
      <w:r>
        <w:fldChar w:fldCharType="begin" w:fldLock="1"/>
      </w:r>
      <w:r>
        <w:instrText xml:space="preserve"> PAGEREF _Toc121758977 \h </w:instrText>
      </w:r>
      <w:r>
        <w:fldChar w:fldCharType="separate"/>
      </w:r>
      <w:r>
        <w:t>420</w:t>
      </w:r>
      <w:r>
        <w:fldChar w:fldCharType="end"/>
      </w:r>
    </w:p>
    <w:p w14:paraId="425669CB" w14:textId="67CDA549" w:rsidR="00392F45" w:rsidRDefault="00392F45">
      <w:pPr>
        <w:pStyle w:val="TOC6"/>
        <w:rPr>
          <w:rFonts w:asciiTheme="minorHAnsi" w:eastAsiaTheme="minorEastAsia" w:hAnsiTheme="minorHAnsi" w:cstheme="minorBidi"/>
          <w:sz w:val="22"/>
          <w:szCs w:val="22"/>
        </w:rPr>
      </w:pPr>
      <w:r>
        <w:t>6.4.4.5.7</w:t>
      </w:r>
      <w:r>
        <w:rPr>
          <w:rFonts w:asciiTheme="minorHAnsi" w:eastAsiaTheme="minorEastAsia" w:hAnsiTheme="minorHAnsi" w:cstheme="minorBidi"/>
          <w:sz w:val="22"/>
          <w:szCs w:val="22"/>
        </w:rPr>
        <w:tab/>
      </w:r>
      <w:r>
        <w:t>MM Network slice-specific authentication and authorization (clause 9.1.10)</w:t>
      </w:r>
      <w:r>
        <w:tab/>
      </w:r>
      <w:r>
        <w:fldChar w:fldCharType="begin" w:fldLock="1"/>
      </w:r>
      <w:r>
        <w:instrText xml:space="preserve"> PAGEREF _Toc121758978 \h </w:instrText>
      </w:r>
      <w:r>
        <w:fldChar w:fldCharType="separate"/>
      </w:r>
      <w:r>
        <w:t>422</w:t>
      </w:r>
      <w:r>
        <w:fldChar w:fldCharType="end"/>
      </w:r>
    </w:p>
    <w:p w14:paraId="082555D5" w14:textId="3E7C657F" w:rsidR="00392F45" w:rsidRDefault="00392F45">
      <w:pPr>
        <w:pStyle w:val="TOC5"/>
        <w:rPr>
          <w:rFonts w:asciiTheme="minorHAnsi" w:eastAsiaTheme="minorEastAsia" w:hAnsiTheme="minorHAnsi" w:cstheme="minorBidi"/>
          <w:sz w:val="22"/>
          <w:szCs w:val="22"/>
        </w:rPr>
      </w:pPr>
      <w:r>
        <w:t>6.4.4.6</w:t>
      </w:r>
      <w:r>
        <w:rPr>
          <w:rFonts w:asciiTheme="minorHAnsi" w:eastAsiaTheme="minorEastAsia" w:hAnsiTheme="minorHAnsi" w:cstheme="minorBidi"/>
          <w:sz w:val="22"/>
          <w:szCs w:val="22"/>
        </w:rPr>
        <w:tab/>
      </w:r>
      <w:r>
        <w:t>5GS Non-3GPP Access Mobility Management (clause 9.2)</w:t>
      </w:r>
      <w:r>
        <w:tab/>
      </w:r>
      <w:r>
        <w:fldChar w:fldCharType="begin" w:fldLock="1"/>
      </w:r>
      <w:r>
        <w:instrText xml:space="preserve"> PAGEREF _Toc121758979 \h </w:instrText>
      </w:r>
      <w:r>
        <w:fldChar w:fldCharType="separate"/>
      </w:r>
      <w:r>
        <w:t>423</w:t>
      </w:r>
      <w:r>
        <w:fldChar w:fldCharType="end"/>
      </w:r>
    </w:p>
    <w:p w14:paraId="1B5A91FD" w14:textId="61CA90DE" w:rsidR="00392F45" w:rsidRDefault="00392F45">
      <w:pPr>
        <w:pStyle w:val="TOC5"/>
        <w:rPr>
          <w:rFonts w:asciiTheme="minorHAnsi" w:eastAsiaTheme="minorEastAsia" w:hAnsiTheme="minorHAnsi" w:cstheme="minorBidi"/>
          <w:sz w:val="22"/>
          <w:szCs w:val="22"/>
        </w:rPr>
      </w:pPr>
      <w:r>
        <w:t>6.4.4.7</w:t>
      </w:r>
      <w:r>
        <w:rPr>
          <w:rFonts w:asciiTheme="minorHAnsi" w:eastAsiaTheme="minorEastAsia" w:hAnsiTheme="minorHAnsi" w:cstheme="minorBidi"/>
          <w:sz w:val="22"/>
          <w:szCs w:val="22"/>
        </w:rPr>
        <w:tab/>
      </w:r>
      <w:r>
        <w:t>5GS Inter-system Mobility (clause 9.3)</w:t>
      </w:r>
      <w:r>
        <w:tab/>
      </w:r>
      <w:r>
        <w:fldChar w:fldCharType="begin" w:fldLock="1"/>
      </w:r>
      <w:r>
        <w:instrText xml:space="preserve"> PAGEREF _Toc121758980 \h </w:instrText>
      </w:r>
      <w:r>
        <w:fldChar w:fldCharType="separate"/>
      </w:r>
      <w:r>
        <w:t>424</w:t>
      </w:r>
      <w:r>
        <w:fldChar w:fldCharType="end"/>
      </w:r>
    </w:p>
    <w:p w14:paraId="7C9F66EE" w14:textId="05643D7A" w:rsidR="00392F45" w:rsidRDefault="00392F45">
      <w:pPr>
        <w:pStyle w:val="TOC5"/>
        <w:rPr>
          <w:rFonts w:asciiTheme="minorHAnsi" w:eastAsiaTheme="minorEastAsia" w:hAnsiTheme="minorHAnsi" w:cstheme="minorBidi"/>
          <w:sz w:val="22"/>
          <w:szCs w:val="22"/>
        </w:rPr>
      </w:pPr>
      <w:r>
        <w:t>6.4.4.8</w:t>
      </w:r>
      <w:r>
        <w:rPr>
          <w:rFonts w:asciiTheme="minorHAnsi" w:eastAsiaTheme="minorEastAsia" w:hAnsiTheme="minorHAnsi" w:cstheme="minorBidi"/>
          <w:sz w:val="22"/>
          <w:szCs w:val="22"/>
        </w:rPr>
        <w:tab/>
      </w:r>
      <w:r>
        <w:t>5GS Session Management</w:t>
      </w:r>
      <w:r>
        <w:tab/>
      </w:r>
      <w:r>
        <w:fldChar w:fldCharType="begin" w:fldLock="1"/>
      </w:r>
      <w:r>
        <w:instrText xml:space="preserve"> PAGEREF _Toc121758981 \h </w:instrText>
      </w:r>
      <w:r>
        <w:fldChar w:fldCharType="separate"/>
      </w:r>
      <w:r>
        <w:t>424</w:t>
      </w:r>
      <w:r>
        <w:fldChar w:fldCharType="end"/>
      </w:r>
    </w:p>
    <w:p w14:paraId="0A3CB85E" w14:textId="5E8C1543" w:rsidR="00392F45" w:rsidRDefault="00392F45">
      <w:pPr>
        <w:pStyle w:val="TOC6"/>
        <w:rPr>
          <w:rFonts w:asciiTheme="minorHAnsi" w:eastAsiaTheme="minorEastAsia" w:hAnsiTheme="minorHAnsi" w:cstheme="minorBidi"/>
          <w:sz w:val="22"/>
          <w:szCs w:val="22"/>
        </w:rPr>
      </w:pPr>
      <w:r>
        <w:t>6.4.4.8.1</w:t>
      </w:r>
      <w:r>
        <w:rPr>
          <w:rFonts w:asciiTheme="minorHAnsi" w:eastAsiaTheme="minorEastAsia" w:hAnsiTheme="minorHAnsi" w:cstheme="minorBidi"/>
          <w:sz w:val="22"/>
          <w:szCs w:val="22"/>
        </w:rPr>
        <w:tab/>
      </w:r>
      <w:r>
        <w:t>SM PDU session authentication and authorization (clause 10.1.1)</w:t>
      </w:r>
      <w:r>
        <w:tab/>
      </w:r>
      <w:r>
        <w:fldChar w:fldCharType="begin" w:fldLock="1"/>
      </w:r>
      <w:r>
        <w:instrText xml:space="preserve"> PAGEREF _Toc121758982 \h </w:instrText>
      </w:r>
      <w:r>
        <w:fldChar w:fldCharType="separate"/>
      </w:r>
      <w:r>
        <w:t>424</w:t>
      </w:r>
      <w:r>
        <w:fldChar w:fldCharType="end"/>
      </w:r>
    </w:p>
    <w:p w14:paraId="5679A405" w14:textId="260D977A" w:rsidR="00392F45" w:rsidRDefault="00392F45">
      <w:pPr>
        <w:pStyle w:val="TOC6"/>
        <w:rPr>
          <w:rFonts w:asciiTheme="minorHAnsi" w:eastAsiaTheme="minorEastAsia" w:hAnsiTheme="minorHAnsi" w:cstheme="minorBidi"/>
          <w:sz w:val="22"/>
          <w:szCs w:val="22"/>
        </w:rPr>
      </w:pPr>
      <w:r>
        <w:t>6.4.4.8.2</w:t>
      </w:r>
      <w:r>
        <w:rPr>
          <w:rFonts w:asciiTheme="minorHAnsi" w:eastAsiaTheme="minorEastAsia" w:hAnsiTheme="minorHAnsi" w:cstheme="minorBidi"/>
          <w:sz w:val="22"/>
          <w:szCs w:val="22"/>
        </w:rPr>
        <w:tab/>
      </w:r>
      <w:r>
        <w:t>SM Network-requested PDU session modification &amp; release (clauses 10.1.2 &amp; 10.1.3)</w:t>
      </w:r>
      <w:r>
        <w:tab/>
      </w:r>
      <w:r>
        <w:fldChar w:fldCharType="begin" w:fldLock="1"/>
      </w:r>
      <w:r>
        <w:instrText xml:space="preserve"> PAGEREF _Toc121758983 \h </w:instrText>
      </w:r>
      <w:r>
        <w:fldChar w:fldCharType="separate"/>
      </w:r>
      <w:r>
        <w:t>424</w:t>
      </w:r>
      <w:r>
        <w:fldChar w:fldCharType="end"/>
      </w:r>
    </w:p>
    <w:p w14:paraId="139644A9" w14:textId="7D510B96" w:rsidR="00392F45" w:rsidRDefault="00392F45">
      <w:pPr>
        <w:pStyle w:val="TOC6"/>
        <w:rPr>
          <w:rFonts w:asciiTheme="minorHAnsi" w:eastAsiaTheme="minorEastAsia" w:hAnsiTheme="minorHAnsi" w:cstheme="minorBidi"/>
          <w:sz w:val="22"/>
          <w:szCs w:val="22"/>
        </w:rPr>
      </w:pPr>
      <w:r>
        <w:t>6.4.4.8.3</w:t>
      </w:r>
      <w:r>
        <w:rPr>
          <w:rFonts w:asciiTheme="minorHAnsi" w:eastAsiaTheme="minorEastAsia" w:hAnsiTheme="minorHAnsi" w:cstheme="minorBidi"/>
          <w:sz w:val="22"/>
          <w:szCs w:val="22"/>
        </w:rPr>
        <w:tab/>
      </w:r>
      <w:r>
        <w:t>SM UE-requested PDU session establishment, modification &amp; release (clauses 10.1.4, 10.1.5 &amp; 10.1.6)</w:t>
      </w:r>
      <w:r>
        <w:tab/>
      </w:r>
      <w:r>
        <w:fldChar w:fldCharType="begin" w:fldLock="1"/>
      </w:r>
      <w:r>
        <w:instrText xml:space="preserve"> PAGEREF _Toc121758984 \h </w:instrText>
      </w:r>
      <w:r>
        <w:fldChar w:fldCharType="separate"/>
      </w:r>
      <w:r>
        <w:t>424</w:t>
      </w:r>
      <w:r>
        <w:fldChar w:fldCharType="end"/>
      </w:r>
    </w:p>
    <w:p w14:paraId="06D4D001" w14:textId="62CA5BD9" w:rsidR="00392F45" w:rsidRDefault="00392F45">
      <w:pPr>
        <w:pStyle w:val="TOC5"/>
        <w:rPr>
          <w:rFonts w:asciiTheme="minorHAnsi" w:eastAsiaTheme="minorEastAsia" w:hAnsiTheme="minorHAnsi" w:cstheme="minorBidi"/>
          <w:sz w:val="22"/>
          <w:szCs w:val="22"/>
        </w:rPr>
      </w:pPr>
      <w:r>
        <w:t>6.4.4.9</w:t>
      </w:r>
      <w:r>
        <w:rPr>
          <w:rFonts w:asciiTheme="minorHAnsi" w:eastAsiaTheme="minorEastAsia" w:hAnsiTheme="minorHAnsi" w:cstheme="minorBidi"/>
          <w:sz w:val="22"/>
          <w:szCs w:val="22"/>
        </w:rPr>
        <w:tab/>
      </w:r>
      <w:r>
        <w:t>EN-DC Session Management (clause 10.2)</w:t>
      </w:r>
      <w:r>
        <w:tab/>
      </w:r>
      <w:r>
        <w:fldChar w:fldCharType="begin" w:fldLock="1"/>
      </w:r>
      <w:r>
        <w:instrText xml:space="preserve"> PAGEREF _Toc121758985 \h </w:instrText>
      </w:r>
      <w:r>
        <w:fldChar w:fldCharType="separate"/>
      </w:r>
      <w:r>
        <w:t>424</w:t>
      </w:r>
      <w:r>
        <w:fldChar w:fldCharType="end"/>
      </w:r>
    </w:p>
    <w:p w14:paraId="2D3C6A37" w14:textId="30E4DA58" w:rsidR="00392F45" w:rsidRDefault="00392F45">
      <w:pPr>
        <w:pStyle w:val="TOC5"/>
        <w:rPr>
          <w:rFonts w:asciiTheme="minorHAnsi" w:eastAsiaTheme="minorEastAsia" w:hAnsiTheme="minorHAnsi" w:cstheme="minorBidi"/>
          <w:sz w:val="22"/>
          <w:szCs w:val="22"/>
        </w:rPr>
      </w:pPr>
      <w:r>
        <w:t>6.4.4.10</w:t>
      </w:r>
      <w:r>
        <w:rPr>
          <w:rFonts w:asciiTheme="minorHAnsi" w:eastAsiaTheme="minorEastAsia" w:hAnsiTheme="minorHAnsi" w:cstheme="minorBidi"/>
          <w:sz w:val="22"/>
          <w:szCs w:val="22"/>
        </w:rPr>
        <w:tab/>
      </w:r>
      <w:r>
        <w:t>5GS Non-3GPP Access Session Management (clause 10.3)</w:t>
      </w:r>
      <w:r>
        <w:tab/>
      </w:r>
      <w:r>
        <w:fldChar w:fldCharType="begin" w:fldLock="1"/>
      </w:r>
      <w:r>
        <w:instrText xml:space="preserve"> PAGEREF _Toc121758986 \h </w:instrText>
      </w:r>
      <w:r>
        <w:fldChar w:fldCharType="separate"/>
      </w:r>
      <w:r>
        <w:t>424</w:t>
      </w:r>
      <w:r>
        <w:fldChar w:fldCharType="end"/>
      </w:r>
    </w:p>
    <w:p w14:paraId="01C38E23" w14:textId="2DA92362" w:rsidR="00392F45" w:rsidRDefault="00392F45">
      <w:pPr>
        <w:pStyle w:val="TOC5"/>
        <w:rPr>
          <w:rFonts w:asciiTheme="minorHAnsi" w:eastAsiaTheme="minorEastAsia" w:hAnsiTheme="minorHAnsi" w:cstheme="minorBidi"/>
          <w:sz w:val="22"/>
          <w:szCs w:val="22"/>
        </w:rPr>
      </w:pPr>
      <w:r>
        <w:t>6.4.4.11</w:t>
      </w:r>
      <w:r>
        <w:rPr>
          <w:rFonts w:asciiTheme="minorHAnsi" w:eastAsiaTheme="minorEastAsia" w:hAnsiTheme="minorHAnsi" w:cstheme="minorBidi"/>
          <w:sz w:val="22"/>
          <w:szCs w:val="22"/>
        </w:rPr>
        <w:tab/>
      </w:r>
      <w:r>
        <w:t>5GS Multilayer and Services</w:t>
      </w:r>
      <w:r>
        <w:tab/>
      </w:r>
      <w:r>
        <w:fldChar w:fldCharType="begin" w:fldLock="1"/>
      </w:r>
      <w:r>
        <w:instrText xml:space="preserve"> PAGEREF _Toc121758987 \h </w:instrText>
      </w:r>
      <w:r>
        <w:fldChar w:fldCharType="separate"/>
      </w:r>
      <w:r>
        <w:t>424</w:t>
      </w:r>
      <w:r>
        <w:fldChar w:fldCharType="end"/>
      </w:r>
    </w:p>
    <w:p w14:paraId="46307323" w14:textId="21AD4379" w:rsidR="00392F45" w:rsidRDefault="00392F45">
      <w:pPr>
        <w:pStyle w:val="TOC6"/>
        <w:rPr>
          <w:rFonts w:asciiTheme="minorHAnsi" w:eastAsiaTheme="minorEastAsia" w:hAnsiTheme="minorHAnsi" w:cstheme="minorBidi"/>
          <w:sz w:val="22"/>
          <w:szCs w:val="22"/>
        </w:rPr>
      </w:pPr>
      <w:r>
        <w:t>6.4.4.11.1</w:t>
      </w:r>
      <w:r>
        <w:rPr>
          <w:rFonts w:asciiTheme="minorHAnsi" w:eastAsiaTheme="minorEastAsia" w:hAnsiTheme="minorHAnsi" w:cstheme="minorBidi"/>
          <w:sz w:val="22"/>
          <w:szCs w:val="22"/>
        </w:rPr>
        <w:tab/>
      </w:r>
      <w:r>
        <w:t>EPS Fallback (clause 11.1)</w:t>
      </w:r>
      <w:r>
        <w:tab/>
      </w:r>
      <w:r>
        <w:fldChar w:fldCharType="begin" w:fldLock="1"/>
      </w:r>
      <w:r>
        <w:instrText xml:space="preserve"> PAGEREF _Toc121758988 \h </w:instrText>
      </w:r>
      <w:r>
        <w:fldChar w:fldCharType="separate"/>
      </w:r>
      <w:r>
        <w:t>424</w:t>
      </w:r>
      <w:r>
        <w:fldChar w:fldCharType="end"/>
      </w:r>
    </w:p>
    <w:p w14:paraId="4BBDD5D1" w14:textId="1859825E" w:rsidR="00392F45" w:rsidRDefault="00392F45">
      <w:pPr>
        <w:pStyle w:val="TOC6"/>
        <w:rPr>
          <w:rFonts w:asciiTheme="minorHAnsi" w:eastAsiaTheme="minorEastAsia" w:hAnsiTheme="minorHAnsi" w:cstheme="minorBidi"/>
          <w:sz w:val="22"/>
          <w:szCs w:val="22"/>
        </w:rPr>
      </w:pPr>
      <w:r>
        <w:t>6.4.4.11.2</w:t>
      </w:r>
      <w:r>
        <w:rPr>
          <w:rFonts w:asciiTheme="minorHAnsi" w:eastAsiaTheme="minorEastAsia" w:hAnsiTheme="minorHAnsi" w:cstheme="minorBidi"/>
          <w:sz w:val="22"/>
          <w:szCs w:val="22"/>
        </w:rPr>
        <w:tab/>
      </w:r>
      <w:r>
        <w:t>5G-SRVCC (clause 11.2)</w:t>
      </w:r>
      <w:r>
        <w:tab/>
      </w:r>
      <w:r>
        <w:fldChar w:fldCharType="begin" w:fldLock="1"/>
      </w:r>
      <w:r>
        <w:instrText xml:space="preserve"> PAGEREF _Toc121758989 \h </w:instrText>
      </w:r>
      <w:r>
        <w:fldChar w:fldCharType="separate"/>
      </w:r>
      <w:r>
        <w:t>425</w:t>
      </w:r>
      <w:r>
        <w:fldChar w:fldCharType="end"/>
      </w:r>
    </w:p>
    <w:p w14:paraId="4CC08413" w14:textId="6413751B" w:rsidR="00392F45" w:rsidRDefault="00392F45">
      <w:pPr>
        <w:pStyle w:val="TOC6"/>
        <w:rPr>
          <w:rFonts w:asciiTheme="minorHAnsi" w:eastAsiaTheme="minorEastAsia" w:hAnsiTheme="minorHAnsi" w:cstheme="minorBidi"/>
          <w:sz w:val="22"/>
          <w:szCs w:val="22"/>
        </w:rPr>
      </w:pPr>
      <w:r>
        <w:t>6.4.4.11.3</w:t>
      </w:r>
      <w:r>
        <w:rPr>
          <w:rFonts w:asciiTheme="minorHAnsi" w:eastAsiaTheme="minorEastAsia" w:hAnsiTheme="minorHAnsi" w:cstheme="minorBidi"/>
          <w:sz w:val="22"/>
          <w:szCs w:val="22"/>
        </w:rPr>
        <w:tab/>
      </w:r>
      <w:r>
        <w:t>Unified Access Control (UAC) (clause 11.3)</w:t>
      </w:r>
      <w:r>
        <w:tab/>
      </w:r>
      <w:r>
        <w:fldChar w:fldCharType="begin" w:fldLock="1"/>
      </w:r>
      <w:r>
        <w:instrText xml:space="preserve"> PAGEREF _Toc121758990 \h </w:instrText>
      </w:r>
      <w:r>
        <w:fldChar w:fldCharType="separate"/>
      </w:r>
      <w:r>
        <w:t>425</w:t>
      </w:r>
      <w:r>
        <w:fldChar w:fldCharType="end"/>
      </w:r>
    </w:p>
    <w:p w14:paraId="10979BE1" w14:textId="4285EC25" w:rsidR="00392F45" w:rsidRDefault="00392F45">
      <w:pPr>
        <w:pStyle w:val="TOC6"/>
        <w:rPr>
          <w:rFonts w:asciiTheme="minorHAnsi" w:eastAsiaTheme="minorEastAsia" w:hAnsiTheme="minorHAnsi" w:cstheme="minorBidi"/>
          <w:sz w:val="22"/>
          <w:szCs w:val="22"/>
        </w:rPr>
      </w:pPr>
      <w:r>
        <w:t>6.4.4.11.4</w:t>
      </w:r>
      <w:r>
        <w:rPr>
          <w:rFonts w:asciiTheme="minorHAnsi" w:eastAsiaTheme="minorEastAsia" w:hAnsiTheme="minorHAnsi" w:cstheme="minorBidi"/>
          <w:sz w:val="22"/>
          <w:szCs w:val="22"/>
        </w:rPr>
        <w:tab/>
      </w:r>
      <w:r>
        <w:t>Emergency Services (clause 11.4)</w:t>
      </w:r>
      <w:r>
        <w:tab/>
      </w:r>
      <w:r>
        <w:fldChar w:fldCharType="begin" w:fldLock="1"/>
      </w:r>
      <w:r>
        <w:instrText xml:space="preserve"> PAGEREF _Toc121758991 \h </w:instrText>
      </w:r>
      <w:r>
        <w:fldChar w:fldCharType="separate"/>
      </w:r>
      <w:r>
        <w:t>426</w:t>
      </w:r>
      <w:r>
        <w:fldChar w:fldCharType="end"/>
      </w:r>
    </w:p>
    <w:p w14:paraId="2343CB73" w14:textId="4EDB7DF8" w:rsidR="00392F45" w:rsidRDefault="00392F45">
      <w:pPr>
        <w:pStyle w:val="TOC6"/>
        <w:rPr>
          <w:rFonts w:asciiTheme="minorHAnsi" w:eastAsiaTheme="minorEastAsia" w:hAnsiTheme="minorHAnsi" w:cstheme="minorBidi"/>
          <w:sz w:val="22"/>
          <w:szCs w:val="22"/>
        </w:rPr>
      </w:pPr>
      <w:r>
        <w:t>6.4.4.11.5</w:t>
      </w:r>
      <w:r>
        <w:rPr>
          <w:rFonts w:asciiTheme="minorHAnsi" w:eastAsiaTheme="minorEastAsia" w:hAnsiTheme="minorHAnsi" w:cstheme="minorBidi"/>
          <w:sz w:val="22"/>
          <w:szCs w:val="22"/>
        </w:rPr>
        <w:tab/>
      </w:r>
      <w:r>
        <w:t>3GPP PS Data Off (clause 11.6)</w:t>
      </w:r>
      <w:r>
        <w:tab/>
      </w:r>
      <w:r>
        <w:fldChar w:fldCharType="begin" w:fldLock="1"/>
      </w:r>
      <w:r>
        <w:instrText xml:space="preserve"> PAGEREF _Toc121758992 \h </w:instrText>
      </w:r>
      <w:r>
        <w:fldChar w:fldCharType="separate"/>
      </w:r>
      <w:r>
        <w:t>429</w:t>
      </w:r>
      <w:r>
        <w:fldChar w:fldCharType="end"/>
      </w:r>
    </w:p>
    <w:p w14:paraId="7AE0C3E7" w14:textId="1B21B04A" w:rsidR="00392F45" w:rsidRDefault="00392F45">
      <w:pPr>
        <w:pStyle w:val="TOC6"/>
        <w:rPr>
          <w:rFonts w:asciiTheme="minorHAnsi" w:eastAsiaTheme="minorEastAsia" w:hAnsiTheme="minorHAnsi" w:cstheme="minorBidi"/>
          <w:sz w:val="22"/>
          <w:szCs w:val="22"/>
        </w:rPr>
      </w:pPr>
      <w:r>
        <w:t>6.4.4.11.6</w:t>
      </w:r>
      <w:r>
        <w:rPr>
          <w:rFonts w:asciiTheme="minorHAnsi" w:eastAsiaTheme="minorEastAsia" w:hAnsiTheme="minorHAnsi" w:cstheme="minorBidi"/>
          <w:sz w:val="22"/>
          <w:szCs w:val="22"/>
        </w:rPr>
        <w:tab/>
      </w:r>
      <w:r>
        <w:t>Inter-system mobility between untrusted Non-3GPP and 3GPP system (clause 11.8)</w:t>
      </w:r>
      <w:r>
        <w:tab/>
      </w:r>
      <w:r>
        <w:fldChar w:fldCharType="begin" w:fldLock="1"/>
      </w:r>
      <w:r>
        <w:instrText xml:space="preserve"> PAGEREF _Toc121758993 \h </w:instrText>
      </w:r>
      <w:r>
        <w:fldChar w:fldCharType="separate"/>
      </w:r>
      <w:r>
        <w:t>429</w:t>
      </w:r>
      <w:r>
        <w:fldChar w:fldCharType="end"/>
      </w:r>
    </w:p>
    <w:p w14:paraId="1BC87FEA" w14:textId="6D1109E5" w:rsidR="00392F45" w:rsidRDefault="00392F45">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TS 38.523-2</w:t>
      </w:r>
      <w:r>
        <w:tab/>
      </w:r>
      <w:r>
        <w:fldChar w:fldCharType="begin" w:fldLock="1"/>
      </w:r>
      <w:r>
        <w:instrText xml:space="preserve"> PAGEREF _Toc121758994 \h </w:instrText>
      </w:r>
      <w:r>
        <w:fldChar w:fldCharType="separate"/>
      </w:r>
      <w:r>
        <w:t>430</w:t>
      </w:r>
      <w:r>
        <w:fldChar w:fldCharType="end"/>
      </w:r>
    </w:p>
    <w:p w14:paraId="75DFE562" w14:textId="129809CA" w:rsidR="00392F45" w:rsidRDefault="00392F45">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TS 38.523-3</w:t>
      </w:r>
      <w:r>
        <w:tab/>
      </w:r>
      <w:r>
        <w:fldChar w:fldCharType="begin" w:fldLock="1"/>
      </w:r>
      <w:r>
        <w:instrText xml:space="preserve"> PAGEREF _Toc121758995 \h </w:instrText>
      </w:r>
      <w:r>
        <w:fldChar w:fldCharType="separate"/>
      </w:r>
      <w:r>
        <w:t>432</w:t>
      </w:r>
      <w:r>
        <w:fldChar w:fldCharType="end"/>
      </w:r>
    </w:p>
    <w:p w14:paraId="296FD557" w14:textId="7AA7AB44" w:rsidR="00392F45" w:rsidRDefault="00392F45">
      <w:pPr>
        <w:pStyle w:val="TOC4"/>
        <w:rPr>
          <w:rFonts w:asciiTheme="minorHAnsi" w:eastAsiaTheme="minorEastAsia" w:hAnsiTheme="minorHAnsi" w:cstheme="minorBidi"/>
          <w:sz w:val="22"/>
          <w:szCs w:val="22"/>
        </w:rPr>
      </w:pPr>
      <w:r>
        <w:t>6.4.7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_Toc121758996 \h </w:instrText>
      </w:r>
      <w:r>
        <w:fldChar w:fldCharType="separate"/>
      </w:r>
      <w:r>
        <w:t>433</w:t>
      </w:r>
      <w:r>
        <w:fldChar w:fldCharType="end"/>
      </w:r>
    </w:p>
    <w:p w14:paraId="42584472" w14:textId="0183F8E7" w:rsidR="00392F45" w:rsidRDefault="00392F45">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Routine Maintenance for TS 36 Series TEIx_Test</w:t>
      </w:r>
      <w:r>
        <w:tab/>
      </w:r>
      <w:r>
        <w:fldChar w:fldCharType="begin" w:fldLock="1"/>
      </w:r>
      <w:r>
        <w:instrText xml:space="preserve"> PAGEREF _Toc121758997 \h </w:instrText>
      </w:r>
      <w:r>
        <w:fldChar w:fldCharType="separate"/>
      </w:r>
      <w:r>
        <w:t>433</w:t>
      </w:r>
      <w:r>
        <w:fldChar w:fldCharType="end"/>
      </w:r>
    </w:p>
    <w:p w14:paraId="4F469B16" w14:textId="18CE779C" w:rsidR="00392F45" w:rsidRDefault="00392F45">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Routine Maintenance for TS 36.508</w:t>
      </w:r>
      <w:r>
        <w:tab/>
      </w:r>
      <w:r>
        <w:fldChar w:fldCharType="begin" w:fldLock="1"/>
      </w:r>
      <w:r>
        <w:instrText xml:space="preserve"> PAGEREF _Toc121758998 \h </w:instrText>
      </w:r>
      <w:r>
        <w:fldChar w:fldCharType="separate"/>
      </w:r>
      <w:r>
        <w:t>433</w:t>
      </w:r>
      <w:r>
        <w:fldChar w:fldCharType="end"/>
      </w:r>
    </w:p>
    <w:p w14:paraId="62B87461" w14:textId="5864EE37" w:rsidR="00392F45" w:rsidRDefault="00392F45">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Routine Maintenance for TS 36.509</w:t>
      </w:r>
      <w:r>
        <w:tab/>
      </w:r>
      <w:r>
        <w:fldChar w:fldCharType="begin" w:fldLock="1"/>
      </w:r>
      <w:r>
        <w:instrText xml:space="preserve"> PAGEREF _Toc121758999 \h </w:instrText>
      </w:r>
      <w:r>
        <w:fldChar w:fldCharType="separate"/>
      </w:r>
      <w:r>
        <w:t>434</w:t>
      </w:r>
      <w:r>
        <w:fldChar w:fldCharType="end"/>
      </w:r>
    </w:p>
    <w:p w14:paraId="5955A1D3" w14:textId="1425F438" w:rsidR="00392F45" w:rsidRDefault="00392F45">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Routine Maintenance for TS 36.523-1</w:t>
      </w:r>
      <w:r>
        <w:tab/>
      </w:r>
      <w:r>
        <w:fldChar w:fldCharType="begin" w:fldLock="1"/>
      </w:r>
      <w:r>
        <w:instrText xml:space="preserve"> PAGEREF _Toc121759000 \h </w:instrText>
      </w:r>
      <w:r>
        <w:fldChar w:fldCharType="separate"/>
      </w:r>
      <w:r>
        <w:t>435</w:t>
      </w:r>
      <w:r>
        <w:fldChar w:fldCharType="end"/>
      </w:r>
    </w:p>
    <w:p w14:paraId="452E0DC5" w14:textId="56793AF9" w:rsidR="00392F45" w:rsidRDefault="00392F45">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Idle Mode</w:t>
      </w:r>
      <w:r>
        <w:tab/>
      </w:r>
      <w:r>
        <w:fldChar w:fldCharType="begin" w:fldLock="1"/>
      </w:r>
      <w:r>
        <w:instrText xml:space="preserve"> PAGEREF _Toc121759001 \h </w:instrText>
      </w:r>
      <w:r>
        <w:fldChar w:fldCharType="separate"/>
      </w:r>
      <w:r>
        <w:t>435</w:t>
      </w:r>
      <w:r>
        <w:fldChar w:fldCharType="end"/>
      </w:r>
    </w:p>
    <w:p w14:paraId="12D30A8C" w14:textId="5F8BF27F" w:rsidR="00392F45" w:rsidRDefault="00392F45">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Layer 2</w:t>
      </w:r>
      <w:r>
        <w:tab/>
      </w:r>
      <w:r>
        <w:fldChar w:fldCharType="begin" w:fldLock="1"/>
      </w:r>
      <w:r>
        <w:instrText xml:space="preserve"> PAGEREF _Toc121759002 \h </w:instrText>
      </w:r>
      <w:r>
        <w:fldChar w:fldCharType="separate"/>
      </w:r>
      <w:r>
        <w:t>437</w:t>
      </w:r>
      <w:r>
        <w:fldChar w:fldCharType="end"/>
      </w:r>
    </w:p>
    <w:p w14:paraId="45485761" w14:textId="6B7E8ACE" w:rsidR="00392F45" w:rsidRDefault="00392F45">
      <w:pPr>
        <w:pStyle w:val="TOC6"/>
        <w:rPr>
          <w:rFonts w:asciiTheme="minorHAnsi" w:eastAsiaTheme="minorEastAsia" w:hAnsiTheme="minorHAnsi" w:cstheme="minorBidi"/>
          <w:sz w:val="22"/>
          <w:szCs w:val="22"/>
        </w:rPr>
      </w:pPr>
      <w:r>
        <w:t>6.5.3.2.1</w:t>
      </w:r>
      <w:r>
        <w:rPr>
          <w:rFonts w:asciiTheme="minorHAnsi" w:eastAsiaTheme="minorEastAsia" w:hAnsiTheme="minorHAnsi" w:cstheme="minorBidi"/>
          <w:sz w:val="22"/>
          <w:szCs w:val="22"/>
        </w:rPr>
        <w:tab/>
      </w:r>
      <w:r>
        <w:t>MAC</w:t>
      </w:r>
      <w:r>
        <w:tab/>
      </w:r>
      <w:r>
        <w:fldChar w:fldCharType="begin" w:fldLock="1"/>
      </w:r>
      <w:r>
        <w:instrText xml:space="preserve"> PAGEREF _Toc121759003 \h </w:instrText>
      </w:r>
      <w:r>
        <w:fldChar w:fldCharType="separate"/>
      </w:r>
      <w:r>
        <w:t>437</w:t>
      </w:r>
      <w:r>
        <w:fldChar w:fldCharType="end"/>
      </w:r>
    </w:p>
    <w:p w14:paraId="034CF8C3" w14:textId="14A011D0" w:rsidR="00392F45" w:rsidRDefault="00392F45">
      <w:pPr>
        <w:pStyle w:val="TOC6"/>
        <w:rPr>
          <w:rFonts w:asciiTheme="minorHAnsi" w:eastAsiaTheme="minorEastAsia" w:hAnsiTheme="minorHAnsi" w:cstheme="minorBidi"/>
          <w:sz w:val="22"/>
          <w:szCs w:val="22"/>
        </w:rPr>
      </w:pPr>
      <w:r>
        <w:t>6.5.3.2.2</w:t>
      </w:r>
      <w:r>
        <w:rPr>
          <w:rFonts w:asciiTheme="minorHAnsi" w:eastAsiaTheme="minorEastAsia" w:hAnsiTheme="minorHAnsi" w:cstheme="minorBidi"/>
          <w:sz w:val="22"/>
          <w:szCs w:val="22"/>
        </w:rPr>
        <w:tab/>
      </w:r>
      <w:r>
        <w:t>RLC</w:t>
      </w:r>
      <w:r>
        <w:tab/>
      </w:r>
      <w:r>
        <w:fldChar w:fldCharType="begin" w:fldLock="1"/>
      </w:r>
      <w:r>
        <w:instrText xml:space="preserve"> PAGEREF _Toc121759004 \h </w:instrText>
      </w:r>
      <w:r>
        <w:fldChar w:fldCharType="separate"/>
      </w:r>
      <w:r>
        <w:t>437</w:t>
      </w:r>
      <w:r>
        <w:fldChar w:fldCharType="end"/>
      </w:r>
    </w:p>
    <w:p w14:paraId="3AF0001F" w14:textId="12672052" w:rsidR="00392F45" w:rsidRDefault="00392F45">
      <w:pPr>
        <w:pStyle w:val="TOC6"/>
        <w:rPr>
          <w:rFonts w:asciiTheme="minorHAnsi" w:eastAsiaTheme="minorEastAsia" w:hAnsiTheme="minorHAnsi" w:cstheme="minorBidi"/>
          <w:sz w:val="22"/>
          <w:szCs w:val="22"/>
        </w:rPr>
      </w:pPr>
      <w:r>
        <w:t>6.5.3.2.3</w:t>
      </w:r>
      <w:r>
        <w:rPr>
          <w:rFonts w:asciiTheme="minorHAnsi" w:eastAsiaTheme="minorEastAsia" w:hAnsiTheme="minorHAnsi" w:cstheme="minorBidi"/>
          <w:sz w:val="22"/>
          <w:szCs w:val="22"/>
        </w:rPr>
        <w:tab/>
      </w:r>
      <w:r>
        <w:t>PDCP</w:t>
      </w:r>
      <w:r>
        <w:tab/>
      </w:r>
      <w:r>
        <w:fldChar w:fldCharType="begin" w:fldLock="1"/>
      </w:r>
      <w:r>
        <w:instrText xml:space="preserve"> PAGEREF _Toc121759005 \h </w:instrText>
      </w:r>
      <w:r>
        <w:fldChar w:fldCharType="separate"/>
      </w:r>
      <w:r>
        <w:t>437</w:t>
      </w:r>
      <w:r>
        <w:fldChar w:fldCharType="end"/>
      </w:r>
    </w:p>
    <w:p w14:paraId="24417058" w14:textId="73077A1B" w:rsidR="00392F45" w:rsidRDefault="00392F45">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RRC</w:t>
      </w:r>
      <w:r>
        <w:tab/>
      </w:r>
      <w:r>
        <w:fldChar w:fldCharType="begin" w:fldLock="1"/>
      </w:r>
      <w:r>
        <w:instrText xml:space="preserve"> PAGEREF _Toc121759006 \h </w:instrText>
      </w:r>
      <w:r>
        <w:fldChar w:fldCharType="separate"/>
      </w:r>
      <w:r>
        <w:t>437</w:t>
      </w:r>
      <w:r>
        <w:fldChar w:fldCharType="end"/>
      </w:r>
    </w:p>
    <w:p w14:paraId="7D7FAA98" w14:textId="11697123" w:rsidR="00392F45" w:rsidRDefault="00392F45">
      <w:pPr>
        <w:pStyle w:val="TOC6"/>
        <w:rPr>
          <w:rFonts w:asciiTheme="minorHAnsi" w:eastAsiaTheme="minorEastAsia" w:hAnsiTheme="minorHAnsi" w:cstheme="minorBidi"/>
          <w:sz w:val="22"/>
          <w:szCs w:val="22"/>
        </w:rPr>
      </w:pPr>
      <w:r>
        <w:t>6.5.3.3.1</w:t>
      </w:r>
      <w:r>
        <w:rPr>
          <w:rFonts w:asciiTheme="minorHAnsi" w:eastAsiaTheme="minorEastAsia" w:hAnsiTheme="minorHAnsi" w:cstheme="minorBidi"/>
          <w:sz w:val="22"/>
          <w:szCs w:val="22"/>
        </w:rPr>
        <w:tab/>
      </w:r>
      <w:r>
        <w:t>RRC Part 1 (clauses 8.1 and 8.5)</w:t>
      </w:r>
      <w:r>
        <w:tab/>
      </w:r>
      <w:r>
        <w:fldChar w:fldCharType="begin" w:fldLock="1"/>
      </w:r>
      <w:r>
        <w:instrText xml:space="preserve"> PAGEREF _Toc121759007 \h </w:instrText>
      </w:r>
      <w:r>
        <w:fldChar w:fldCharType="separate"/>
      </w:r>
      <w:r>
        <w:t>437</w:t>
      </w:r>
      <w:r>
        <w:fldChar w:fldCharType="end"/>
      </w:r>
    </w:p>
    <w:p w14:paraId="25C08620" w14:textId="6A59AD74" w:rsidR="00392F45" w:rsidRDefault="00392F45">
      <w:pPr>
        <w:pStyle w:val="TOC6"/>
        <w:rPr>
          <w:rFonts w:asciiTheme="minorHAnsi" w:eastAsiaTheme="minorEastAsia" w:hAnsiTheme="minorHAnsi" w:cstheme="minorBidi"/>
          <w:sz w:val="22"/>
          <w:szCs w:val="22"/>
        </w:rPr>
      </w:pPr>
      <w:r>
        <w:t>6.5.3.3.2</w:t>
      </w:r>
      <w:r>
        <w:rPr>
          <w:rFonts w:asciiTheme="minorHAnsi" w:eastAsiaTheme="minorEastAsia" w:hAnsiTheme="minorHAnsi" w:cstheme="minorBidi"/>
          <w:sz w:val="22"/>
          <w:szCs w:val="22"/>
        </w:rPr>
        <w:tab/>
      </w:r>
      <w:r>
        <w:t>RRC Part 2 (clause 8.2),</w:t>
      </w:r>
      <w:r>
        <w:tab/>
      </w:r>
      <w:r>
        <w:fldChar w:fldCharType="begin" w:fldLock="1"/>
      </w:r>
      <w:r>
        <w:instrText xml:space="preserve"> PAGEREF _Toc121759008 \h </w:instrText>
      </w:r>
      <w:r>
        <w:fldChar w:fldCharType="separate"/>
      </w:r>
      <w:r>
        <w:t>438</w:t>
      </w:r>
      <w:r>
        <w:fldChar w:fldCharType="end"/>
      </w:r>
    </w:p>
    <w:p w14:paraId="65E64BAB" w14:textId="74D8EE75" w:rsidR="00392F45" w:rsidRDefault="00392F45">
      <w:pPr>
        <w:pStyle w:val="TOC6"/>
        <w:rPr>
          <w:rFonts w:asciiTheme="minorHAnsi" w:eastAsiaTheme="minorEastAsia" w:hAnsiTheme="minorHAnsi" w:cstheme="minorBidi"/>
          <w:sz w:val="22"/>
          <w:szCs w:val="22"/>
        </w:rPr>
      </w:pPr>
      <w:r>
        <w:t>6.5.3.3.3</w:t>
      </w:r>
      <w:r>
        <w:rPr>
          <w:rFonts w:asciiTheme="minorHAnsi" w:eastAsiaTheme="minorEastAsia" w:hAnsiTheme="minorHAnsi" w:cstheme="minorBidi"/>
          <w:sz w:val="22"/>
          <w:szCs w:val="22"/>
        </w:rPr>
        <w:tab/>
      </w:r>
      <w:r>
        <w:t>RRC Part 3 (clause 8.3)</w:t>
      </w:r>
      <w:r>
        <w:tab/>
      </w:r>
      <w:r>
        <w:fldChar w:fldCharType="begin" w:fldLock="1"/>
      </w:r>
      <w:r>
        <w:instrText xml:space="preserve"> PAGEREF _Toc121759009 \h </w:instrText>
      </w:r>
      <w:r>
        <w:fldChar w:fldCharType="separate"/>
      </w:r>
      <w:r>
        <w:t>438</w:t>
      </w:r>
      <w:r>
        <w:fldChar w:fldCharType="end"/>
      </w:r>
    </w:p>
    <w:p w14:paraId="4EF1DB5A" w14:textId="58EDB471" w:rsidR="00392F45" w:rsidRDefault="00392F45">
      <w:pPr>
        <w:pStyle w:val="TOC6"/>
        <w:rPr>
          <w:rFonts w:asciiTheme="minorHAnsi" w:eastAsiaTheme="minorEastAsia" w:hAnsiTheme="minorHAnsi" w:cstheme="minorBidi"/>
          <w:sz w:val="22"/>
          <w:szCs w:val="22"/>
        </w:rPr>
      </w:pPr>
      <w:r>
        <w:t>6.5.3.3.4</w:t>
      </w:r>
      <w:r>
        <w:rPr>
          <w:rFonts w:asciiTheme="minorHAnsi" w:eastAsiaTheme="minorEastAsia" w:hAnsiTheme="minorHAnsi" w:cstheme="minorBidi"/>
          <w:sz w:val="22"/>
          <w:szCs w:val="22"/>
        </w:rPr>
        <w:tab/>
      </w:r>
      <w:r>
        <w:t>Inter-RAT (clauses 8.4 &amp; 8.4A)</w:t>
      </w:r>
      <w:r>
        <w:tab/>
      </w:r>
      <w:r>
        <w:fldChar w:fldCharType="begin" w:fldLock="1"/>
      </w:r>
      <w:r>
        <w:instrText xml:space="preserve"> PAGEREF _Toc121759010 \h </w:instrText>
      </w:r>
      <w:r>
        <w:fldChar w:fldCharType="separate"/>
      </w:r>
      <w:r>
        <w:t>439</w:t>
      </w:r>
      <w:r>
        <w:fldChar w:fldCharType="end"/>
      </w:r>
    </w:p>
    <w:p w14:paraId="2F78EBAE" w14:textId="75B78AE5" w:rsidR="00392F45" w:rsidRDefault="00392F45">
      <w:pPr>
        <w:pStyle w:val="TOC6"/>
        <w:rPr>
          <w:rFonts w:asciiTheme="minorHAnsi" w:eastAsiaTheme="minorEastAsia" w:hAnsiTheme="minorHAnsi" w:cstheme="minorBidi"/>
          <w:sz w:val="22"/>
          <w:szCs w:val="22"/>
        </w:rPr>
      </w:pPr>
      <w:r>
        <w:t>6.5.3.3.5</w:t>
      </w:r>
      <w:r>
        <w:rPr>
          <w:rFonts w:asciiTheme="minorHAnsi" w:eastAsiaTheme="minorEastAsia" w:hAnsiTheme="minorHAnsi" w:cstheme="minorBidi"/>
          <w:sz w:val="22"/>
          <w:szCs w:val="22"/>
        </w:rPr>
        <w:tab/>
      </w:r>
      <w:r>
        <w:t>RRC LTE MDT (clause 8.6)</w:t>
      </w:r>
      <w:r>
        <w:tab/>
      </w:r>
      <w:r>
        <w:fldChar w:fldCharType="begin" w:fldLock="1"/>
      </w:r>
      <w:r>
        <w:instrText xml:space="preserve"> PAGEREF _Toc121759011 \h </w:instrText>
      </w:r>
      <w:r>
        <w:fldChar w:fldCharType="separate"/>
      </w:r>
      <w:r>
        <w:t>439</w:t>
      </w:r>
      <w:r>
        <w:fldChar w:fldCharType="end"/>
      </w:r>
    </w:p>
    <w:p w14:paraId="4CF63FD6" w14:textId="56E06BE1" w:rsidR="00392F45" w:rsidRDefault="00392F45">
      <w:pPr>
        <w:pStyle w:val="TOC6"/>
        <w:rPr>
          <w:rFonts w:asciiTheme="minorHAnsi" w:eastAsiaTheme="minorEastAsia" w:hAnsiTheme="minorHAnsi" w:cstheme="minorBidi"/>
          <w:sz w:val="22"/>
          <w:szCs w:val="22"/>
        </w:rPr>
      </w:pPr>
      <w:r>
        <w:t>6.5.3.3.6</w:t>
      </w:r>
      <w:r>
        <w:rPr>
          <w:rFonts w:asciiTheme="minorHAnsi" w:eastAsiaTheme="minorEastAsia" w:hAnsiTheme="minorHAnsi" w:cstheme="minorBidi"/>
          <w:sz w:val="22"/>
          <w:szCs w:val="22"/>
        </w:rPr>
        <w:tab/>
      </w:r>
      <w:r>
        <w:t>RRC ANR for UTRAN (clause 8.7)</w:t>
      </w:r>
      <w:r>
        <w:tab/>
      </w:r>
      <w:r>
        <w:fldChar w:fldCharType="begin" w:fldLock="1"/>
      </w:r>
      <w:r>
        <w:instrText xml:space="preserve"> PAGEREF _Toc121759012 \h </w:instrText>
      </w:r>
      <w:r>
        <w:fldChar w:fldCharType="separate"/>
      </w:r>
      <w:r>
        <w:t>440</w:t>
      </w:r>
      <w:r>
        <w:fldChar w:fldCharType="end"/>
      </w:r>
    </w:p>
    <w:p w14:paraId="1DFBD57A" w14:textId="702ED36C" w:rsidR="00392F45" w:rsidRDefault="00392F45">
      <w:pPr>
        <w:pStyle w:val="TOC5"/>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EPS Mobility Management</w:t>
      </w:r>
      <w:r>
        <w:tab/>
      </w:r>
      <w:r>
        <w:fldChar w:fldCharType="begin" w:fldLock="1"/>
      </w:r>
      <w:r>
        <w:instrText xml:space="preserve"> PAGEREF _Toc121759013 \h </w:instrText>
      </w:r>
      <w:r>
        <w:fldChar w:fldCharType="separate"/>
      </w:r>
      <w:r>
        <w:t>440</w:t>
      </w:r>
      <w:r>
        <w:fldChar w:fldCharType="end"/>
      </w:r>
    </w:p>
    <w:p w14:paraId="61396FE7" w14:textId="6FB7EC16" w:rsidR="00392F45" w:rsidRDefault="00392F45">
      <w:pPr>
        <w:pStyle w:val="TOC5"/>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EPS Session Management</w:t>
      </w:r>
      <w:r>
        <w:tab/>
      </w:r>
      <w:r>
        <w:fldChar w:fldCharType="begin" w:fldLock="1"/>
      </w:r>
      <w:r>
        <w:instrText xml:space="preserve"> PAGEREF _Toc121759014 \h </w:instrText>
      </w:r>
      <w:r>
        <w:fldChar w:fldCharType="separate"/>
      </w:r>
      <w:r>
        <w:t>440</w:t>
      </w:r>
      <w:r>
        <w:fldChar w:fldCharType="end"/>
      </w:r>
    </w:p>
    <w:p w14:paraId="7386CECD" w14:textId="56CB58C8" w:rsidR="00392F45" w:rsidRDefault="00392F45">
      <w:pPr>
        <w:pStyle w:val="TOC5"/>
        <w:rPr>
          <w:rFonts w:asciiTheme="minorHAnsi" w:eastAsiaTheme="minorEastAsia" w:hAnsiTheme="minorHAnsi" w:cstheme="minorBidi"/>
          <w:sz w:val="22"/>
          <w:szCs w:val="22"/>
        </w:rPr>
      </w:pPr>
      <w:r>
        <w:t>6.5.3.6</w:t>
      </w:r>
      <w:r>
        <w:rPr>
          <w:rFonts w:asciiTheme="minorHAnsi" w:eastAsiaTheme="minorEastAsia" w:hAnsiTheme="minorHAnsi" w:cstheme="minorBidi"/>
          <w:sz w:val="22"/>
          <w:szCs w:val="22"/>
        </w:rPr>
        <w:tab/>
      </w:r>
      <w:r>
        <w:t>General Tests</w:t>
      </w:r>
      <w:r>
        <w:tab/>
      </w:r>
      <w:r>
        <w:fldChar w:fldCharType="begin" w:fldLock="1"/>
      </w:r>
      <w:r>
        <w:instrText xml:space="preserve"> PAGEREF _Toc121759015 \h </w:instrText>
      </w:r>
      <w:r>
        <w:fldChar w:fldCharType="separate"/>
      </w:r>
      <w:r>
        <w:t>440</w:t>
      </w:r>
      <w:r>
        <w:fldChar w:fldCharType="end"/>
      </w:r>
    </w:p>
    <w:p w14:paraId="15B87F2B" w14:textId="2EE44FE1" w:rsidR="00392F45" w:rsidRDefault="00392F45">
      <w:pPr>
        <w:pStyle w:val="TOC5"/>
        <w:rPr>
          <w:rFonts w:asciiTheme="minorHAnsi" w:eastAsiaTheme="minorEastAsia" w:hAnsiTheme="minorHAnsi" w:cstheme="minorBidi"/>
          <w:sz w:val="22"/>
          <w:szCs w:val="22"/>
        </w:rPr>
      </w:pPr>
      <w:r>
        <w:t>6.5.3.7</w:t>
      </w:r>
      <w:r>
        <w:rPr>
          <w:rFonts w:asciiTheme="minorHAnsi" w:eastAsiaTheme="minorEastAsia" w:hAnsiTheme="minorHAnsi" w:cstheme="minorBidi"/>
          <w:sz w:val="22"/>
          <w:szCs w:val="22"/>
        </w:rPr>
        <w:tab/>
      </w:r>
      <w:r>
        <w:t>Interoperability Radio Bearers</w:t>
      </w:r>
      <w:r>
        <w:tab/>
      </w:r>
      <w:r>
        <w:fldChar w:fldCharType="begin" w:fldLock="1"/>
      </w:r>
      <w:r>
        <w:instrText xml:space="preserve"> PAGEREF _Toc121759016 \h </w:instrText>
      </w:r>
      <w:r>
        <w:fldChar w:fldCharType="separate"/>
      </w:r>
      <w:r>
        <w:t>441</w:t>
      </w:r>
      <w:r>
        <w:fldChar w:fldCharType="end"/>
      </w:r>
    </w:p>
    <w:p w14:paraId="61F34F4A" w14:textId="01FA076D" w:rsidR="00392F45" w:rsidRDefault="00392F45">
      <w:pPr>
        <w:pStyle w:val="TOC5"/>
        <w:rPr>
          <w:rFonts w:asciiTheme="minorHAnsi" w:eastAsiaTheme="minorEastAsia" w:hAnsiTheme="minorHAnsi" w:cstheme="minorBidi"/>
          <w:sz w:val="22"/>
          <w:szCs w:val="22"/>
        </w:rPr>
      </w:pPr>
      <w:r>
        <w:t>6.5.3.8</w:t>
      </w:r>
      <w:r>
        <w:rPr>
          <w:rFonts w:asciiTheme="minorHAnsi" w:eastAsiaTheme="minorEastAsia" w:hAnsiTheme="minorHAnsi" w:cstheme="minorBidi"/>
          <w:sz w:val="22"/>
          <w:szCs w:val="22"/>
        </w:rPr>
        <w:tab/>
      </w:r>
      <w:r>
        <w:t>Multilayer Procedures</w:t>
      </w:r>
      <w:r>
        <w:tab/>
      </w:r>
      <w:r>
        <w:fldChar w:fldCharType="begin" w:fldLock="1"/>
      </w:r>
      <w:r>
        <w:instrText xml:space="preserve"> PAGEREF _Toc121759017 \h </w:instrText>
      </w:r>
      <w:r>
        <w:fldChar w:fldCharType="separate"/>
      </w:r>
      <w:r>
        <w:t>441</w:t>
      </w:r>
      <w:r>
        <w:fldChar w:fldCharType="end"/>
      </w:r>
    </w:p>
    <w:p w14:paraId="4E35AC57" w14:textId="050EC8A0" w:rsidR="00392F45" w:rsidRDefault="00392F45">
      <w:pPr>
        <w:pStyle w:val="TOC5"/>
        <w:rPr>
          <w:rFonts w:asciiTheme="minorHAnsi" w:eastAsiaTheme="minorEastAsia" w:hAnsiTheme="minorHAnsi" w:cstheme="minorBidi"/>
          <w:sz w:val="22"/>
          <w:szCs w:val="22"/>
        </w:rPr>
      </w:pPr>
      <w:r>
        <w:t>6.5.3.9</w:t>
      </w:r>
      <w:r>
        <w:rPr>
          <w:rFonts w:asciiTheme="minorHAnsi" w:eastAsiaTheme="minorEastAsia" w:hAnsiTheme="minorHAnsi" w:cstheme="minorBidi"/>
          <w:sz w:val="22"/>
          <w:szCs w:val="22"/>
        </w:rPr>
        <w:tab/>
      </w:r>
      <w:r>
        <w:t>PWS - ETWS, CMAS</w:t>
      </w:r>
      <w:r>
        <w:tab/>
      </w:r>
      <w:r>
        <w:fldChar w:fldCharType="begin" w:fldLock="1"/>
      </w:r>
      <w:r>
        <w:instrText xml:space="preserve"> PAGEREF _Toc121759018 \h </w:instrText>
      </w:r>
      <w:r>
        <w:fldChar w:fldCharType="separate"/>
      </w:r>
      <w:r>
        <w:t>442</w:t>
      </w:r>
      <w:r>
        <w:fldChar w:fldCharType="end"/>
      </w:r>
    </w:p>
    <w:p w14:paraId="7C215301" w14:textId="4CE9088E" w:rsidR="00392F45" w:rsidRDefault="00392F45">
      <w:pPr>
        <w:pStyle w:val="TOC5"/>
        <w:rPr>
          <w:rFonts w:asciiTheme="minorHAnsi" w:eastAsiaTheme="minorEastAsia" w:hAnsiTheme="minorHAnsi" w:cstheme="minorBidi"/>
          <w:sz w:val="22"/>
          <w:szCs w:val="22"/>
        </w:rPr>
      </w:pPr>
      <w:r>
        <w:t>6.5.3.10</w:t>
      </w:r>
      <w:r>
        <w:rPr>
          <w:rFonts w:asciiTheme="minorHAnsi" w:eastAsiaTheme="minorEastAsia" w:hAnsiTheme="minorHAnsi" w:cstheme="minorBidi"/>
          <w:sz w:val="22"/>
          <w:szCs w:val="22"/>
        </w:rPr>
        <w:tab/>
      </w:r>
      <w:r>
        <w:t>Non-3GPP</w:t>
      </w:r>
      <w:r>
        <w:tab/>
      </w:r>
      <w:r>
        <w:fldChar w:fldCharType="begin" w:fldLock="1"/>
      </w:r>
      <w:r>
        <w:instrText xml:space="preserve"> PAGEREF _Toc121759019 \h </w:instrText>
      </w:r>
      <w:r>
        <w:fldChar w:fldCharType="separate"/>
      </w:r>
      <w:r>
        <w:t>442</w:t>
      </w:r>
      <w:r>
        <w:fldChar w:fldCharType="end"/>
      </w:r>
    </w:p>
    <w:p w14:paraId="257A3F8E" w14:textId="0E30323F" w:rsidR="00392F45" w:rsidRDefault="00392F45">
      <w:pPr>
        <w:pStyle w:val="TOC5"/>
        <w:rPr>
          <w:rFonts w:asciiTheme="minorHAnsi" w:eastAsiaTheme="minorEastAsia" w:hAnsiTheme="minorHAnsi" w:cstheme="minorBidi"/>
          <w:sz w:val="22"/>
          <w:szCs w:val="22"/>
        </w:rPr>
      </w:pPr>
      <w:r>
        <w:t>6.5.3.11</w:t>
      </w:r>
      <w:r>
        <w:rPr>
          <w:rFonts w:asciiTheme="minorHAnsi" w:eastAsiaTheme="minorEastAsia" w:hAnsiTheme="minorHAnsi" w:cstheme="minorBidi"/>
          <w:sz w:val="22"/>
          <w:szCs w:val="22"/>
        </w:rPr>
        <w:tab/>
      </w:r>
      <w:r>
        <w:t>Others (TS 36.523-1 clauses not covered by other AIs under AI 6.5.3, e.g. eMBMS, Home (e)NB, MBMS in LTE, D2D, SC-PTM, NB-IoT, CIoT...)</w:t>
      </w:r>
      <w:r>
        <w:tab/>
      </w:r>
      <w:r>
        <w:fldChar w:fldCharType="begin" w:fldLock="1"/>
      </w:r>
      <w:r>
        <w:instrText xml:space="preserve"> PAGEREF _Toc121759020 \h </w:instrText>
      </w:r>
      <w:r>
        <w:fldChar w:fldCharType="separate"/>
      </w:r>
      <w:r>
        <w:t>442</w:t>
      </w:r>
      <w:r>
        <w:fldChar w:fldCharType="end"/>
      </w:r>
    </w:p>
    <w:p w14:paraId="5DE4FD88" w14:textId="250D1EA5" w:rsidR="00392F45" w:rsidRDefault="00392F45">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Routine Maintenance for TS 36.523-2</w:t>
      </w:r>
      <w:r>
        <w:tab/>
      </w:r>
      <w:r>
        <w:fldChar w:fldCharType="begin" w:fldLock="1"/>
      </w:r>
      <w:r>
        <w:instrText xml:space="preserve"> PAGEREF _Toc121759021 \h </w:instrText>
      </w:r>
      <w:r>
        <w:fldChar w:fldCharType="separate"/>
      </w:r>
      <w:r>
        <w:t>442</w:t>
      </w:r>
      <w:r>
        <w:fldChar w:fldCharType="end"/>
      </w:r>
    </w:p>
    <w:p w14:paraId="34DF272B" w14:textId="06B69E9A" w:rsidR="00392F45" w:rsidRDefault="00392F45">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Routine Maintenance for TS 36.523-3</w:t>
      </w:r>
      <w:r>
        <w:tab/>
      </w:r>
      <w:r>
        <w:fldChar w:fldCharType="begin" w:fldLock="1"/>
      </w:r>
      <w:r>
        <w:instrText xml:space="preserve"> PAGEREF _Toc121759022 \h </w:instrText>
      </w:r>
      <w:r>
        <w:fldChar w:fldCharType="separate"/>
      </w:r>
      <w:r>
        <w:t>444</w:t>
      </w:r>
      <w:r>
        <w:fldChar w:fldCharType="end"/>
      </w:r>
    </w:p>
    <w:p w14:paraId="6FEE7183" w14:textId="38652826" w:rsidR="00392F45" w:rsidRDefault="00392F45">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_Toc121759023 \h </w:instrText>
      </w:r>
      <w:r>
        <w:fldChar w:fldCharType="separate"/>
      </w:r>
      <w:r>
        <w:t>445</w:t>
      </w:r>
      <w:r>
        <w:fldChar w:fldCharType="end"/>
      </w:r>
    </w:p>
    <w:p w14:paraId="2985A714" w14:textId="1BD628B8" w:rsidR="00392F45" w:rsidRDefault="00392F45">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Other Maintenance TEIx_Test</w:t>
      </w:r>
      <w:r>
        <w:tab/>
      </w:r>
      <w:r>
        <w:fldChar w:fldCharType="begin" w:fldLock="1"/>
      </w:r>
      <w:r>
        <w:instrText xml:space="preserve"> PAGEREF _Toc121759024 \h </w:instrText>
      </w:r>
      <w:r>
        <w:fldChar w:fldCharType="separate"/>
      </w:r>
      <w:r>
        <w:t>445</w:t>
      </w:r>
      <w:r>
        <w:fldChar w:fldCharType="end"/>
      </w:r>
    </w:p>
    <w:p w14:paraId="076760BE" w14:textId="32165FB4" w:rsidR="00392F45" w:rsidRDefault="00392F45">
      <w:pPr>
        <w:pStyle w:val="TOC4"/>
        <w:rPr>
          <w:rFonts w:asciiTheme="minorHAnsi" w:eastAsiaTheme="minorEastAsia" w:hAnsiTheme="minorHAnsi" w:cstheme="minorBidi"/>
          <w:sz w:val="22"/>
          <w:szCs w:val="22"/>
        </w:rPr>
      </w:pPr>
      <w:r>
        <w:lastRenderedPageBreak/>
        <w:t>6.6.1</w:t>
      </w:r>
      <w:r>
        <w:rPr>
          <w:rFonts w:asciiTheme="minorHAnsi" w:eastAsiaTheme="minorEastAsia" w:hAnsiTheme="minorHAnsi" w:cstheme="minorBidi"/>
          <w:sz w:val="22"/>
          <w:szCs w:val="22"/>
        </w:rPr>
        <w:tab/>
      </w:r>
      <w:r>
        <w:t>Routine Maintenance for TDD (HCR &amp; LCR)</w:t>
      </w:r>
      <w:r>
        <w:tab/>
      </w:r>
      <w:r>
        <w:fldChar w:fldCharType="begin" w:fldLock="1"/>
      </w:r>
      <w:r>
        <w:instrText xml:space="preserve"> PAGEREF _Toc121759025 \h </w:instrText>
      </w:r>
      <w:r>
        <w:fldChar w:fldCharType="separate"/>
      </w:r>
      <w:r>
        <w:t>445</w:t>
      </w:r>
      <w:r>
        <w:fldChar w:fldCharType="end"/>
      </w:r>
    </w:p>
    <w:p w14:paraId="23F70E86" w14:textId="036893C1" w:rsidR="00392F45" w:rsidRDefault="00392F45">
      <w:pPr>
        <w:pStyle w:val="TOC5"/>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TS 34.108</w:t>
      </w:r>
      <w:r>
        <w:tab/>
      </w:r>
      <w:r>
        <w:fldChar w:fldCharType="begin" w:fldLock="1"/>
      </w:r>
      <w:r>
        <w:instrText xml:space="preserve"> PAGEREF _Toc121759026 \h </w:instrText>
      </w:r>
      <w:r>
        <w:fldChar w:fldCharType="separate"/>
      </w:r>
      <w:r>
        <w:t>445</w:t>
      </w:r>
      <w:r>
        <w:fldChar w:fldCharType="end"/>
      </w:r>
    </w:p>
    <w:p w14:paraId="57F4F8AE" w14:textId="75294133" w:rsidR="00392F45" w:rsidRDefault="00392F45">
      <w:pPr>
        <w:pStyle w:val="TOC5"/>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TS 34.123-1</w:t>
      </w:r>
      <w:r>
        <w:tab/>
      </w:r>
      <w:r>
        <w:fldChar w:fldCharType="begin" w:fldLock="1"/>
      </w:r>
      <w:r>
        <w:instrText xml:space="preserve"> PAGEREF _Toc121759027 \h </w:instrText>
      </w:r>
      <w:r>
        <w:fldChar w:fldCharType="separate"/>
      </w:r>
      <w:r>
        <w:t>445</w:t>
      </w:r>
      <w:r>
        <w:fldChar w:fldCharType="end"/>
      </w:r>
    </w:p>
    <w:p w14:paraId="6BF5086B" w14:textId="47B87259" w:rsidR="00392F45" w:rsidRDefault="00392F45">
      <w:pPr>
        <w:pStyle w:val="TOC5"/>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TS 34.123-2</w:t>
      </w:r>
      <w:r>
        <w:tab/>
      </w:r>
      <w:r>
        <w:fldChar w:fldCharType="begin" w:fldLock="1"/>
      </w:r>
      <w:r>
        <w:instrText xml:space="preserve"> PAGEREF _Toc121759028 \h </w:instrText>
      </w:r>
      <w:r>
        <w:fldChar w:fldCharType="separate"/>
      </w:r>
      <w:r>
        <w:t>445</w:t>
      </w:r>
      <w:r>
        <w:fldChar w:fldCharType="end"/>
      </w:r>
    </w:p>
    <w:p w14:paraId="3250EF93" w14:textId="433FC64C" w:rsidR="00392F45" w:rsidRDefault="00392F45">
      <w:pPr>
        <w:pStyle w:val="TOC5"/>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TS 34.123-3</w:t>
      </w:r>
      <w:r>
        <w:tab/>
      </w:r>
      <w:r>
        <w:fldChar w:fldCharType="begin" w:fldLock="1"/>
      </w:r>
      <w:r>
        <w:instrText xml:space="preserve"> PAGEREF _Toc121759029 \h </w:instrText>
      </w:r>
      <w:r>
        <w:fldChar w:fldCharType="separate"/>
      </w:r>
      <w:r>
        <w:t>445</w:t>
      </w:r>
      <w:r>
        <w:fldChar w:fldCharType="end"/>
      </w:r>
    </w:p>
    <w:p w14:paraId="6603BA3C" w14:textId="6E53E87C" w:rsidR="00392F45" w:rsidRDefault="00392F45">
      <w:pPr>
        <w:pStyle w:val="TOC5"/>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Discussion Papers, Work Plan, TC list &amp; CR summary</w:t>
      </w:r>
      <w:r>
        <w:tab/>
      </w:r>
      <w:r>
        <w:fldChar w:fldCharType="begin" w:fldLock="1"/>
      </w:r>
      <w:r>
        <w:instrText xml:space="preserve"> PAGEREF _Toc121759030 \h </w:instrText>
      </w:r>
      <w:r>
        <w:fldChar w:fldCharType="separate"/>
      </w:r>
      <w:r>
        <w:t>445</w:t>
      </w:r>
      <w:r>
        <w:fldChar w:fldCharType="end"/>
      </w:r>
    </w:p>
    <w:p w14:paraId="380C75DA" w14:textId="708979BC" w:rsidR="00392F45" w:rsidRDefault="00392F45">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Routine Maintenance for TS 34.108</w:t>
      </w:r>
      <w:r>
        <w:tab/>
      </w:r>
      <w:r>
        <w:fldChar w:fldCharType="begin" w:fldLock="1"/>
      </w:r>
      <w:r>
        <w:instrText xml:space="preserve"> PAGEREF _Toc121759031 \h </w:instrText>
      </w:r>
      <w:r>
        <w:fldChar w:fldCharType="separate"/>
      </w:r>
      <w:r>
        <w:t>445</w:t>
      </w:r>
      <w:r>
        <w:fldChar w:fldCharType="end"/>
      </w:r>
    </w:p>
    <w:p w14:paraId="5111EECE" w14:textId="5053563C" w:rsidR="00392F45" w:rsidRDefault="00392F45">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Routine Maintenance for TS 34.109</w:t>
      </w:r>
      <w:r>
        <w:tab/>
      </w:r>
      <w:r>
        <w:fldChar w:fldCharType="begin" w:fldLock="1"/>
      </w:r>
      <w:r>
        <w:instrText xml:space="preserve"> PAGEREF _Toc121759032 \h </w:instrText>
      </w:r>
      <w:r>
        <w:fldChar w:fldCharType="separate"/>
      </w:r>
      <w:r>
        <w:t>445</w:t>
      </w:r>
      <w:r>
        <w:fldChar w:fldCharType="end"/>
      </w:r>
    </w:p>
    <w:p w14:paraId="38034108" w14:textId="2B42E7D4" w:rsidR="00392F45" w:rsidRDefault="00392F45">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Routine Maintenance for TS 34.123</w:t>
      </w:r>
      <w:r>
        <w:tab/>
      </w:r>
      <w:r>
        <w:fldChar w:fldCharType="begin" w:fldLock="1"/>
      </w:r>
      <w:r>
        <w:instrText xml:space="preserve"> PAGEREF _Toc121759033 \h </w:instrText>
      </w:r>
      <w:r>
        <w:fldChar w:fldCharType="separate"/>
      </w:r>
      <w:r>
        <w:t>445</w:t>
      </w:r>
      <w:r>
        <w:fldChar w:fldCharType="end"/>
      </w:r>
    </w:p>
    <w:p w14:paraId="6FE2B4D5" w14:textId="1B64207F" w:rsidR="00392F45" w:rsidRDefault="00392F45">
      <w:pPr>
        <w:pStyle w:val="TOC5"/>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TS 34.123-1</w:t>
      </w:r>
      <w:r>
        <w:tab/>
      </w:r>
      <w:r>
        <w:fldChar w:fldCharType="begin" w:fldLock="1"/>
      </w:r>
      <w:r>
        <w:instrText xml:space="preserve"> PAGEREF _Toc121759034 \h </w:instrText>
      </w:r>
      <w:r>
        <w:fldChar w:fldCharType="separate"/>
      </w:r>
      <w:r>
        <w:t>445</w:t>
      </w:r>
      <w:r>
        <w:fldChar w:fldCharType="end"/>
      </w:r>
    </w:p>
    <w:p w14:paraId="674042EB" w14:textId="283C759F" w:rsidR="00392F45" w:rsidRDefault="00392F45">
      <w:pPr>
        <w:pStyle w:val="TOC5"/>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TS 34.123-2</w:t>
      </w:r>
      <w:r>
        <w:tab/>
      </w:r>
      <w:r>
        <w:fldChar w:fldCharType="begin" w:fldLock="1"/>
      </w:r>
      <w:r>
        <w:instrText xml:space="preserve"> PAGEREF _Toc121759035 \h </w:instrText>
      </w:r>
      <w:r>
        <w:fldChar w:fldCharType="separate"/>
      </w:r>
      <w:r>
        <w:t>445</w:t>
      </w:r>
      <w:r>
        <w:fldChar w:fldCharType="end"/>
      </w:r>
    </w:p>
    <w:p w14:paraId="27540ECF" w14:textId="63749965" w:rsidR="00392F45" w:rsidRDefault="00392F45">
      <w:pPr>
        <w:pStyle w:val="TOC5"/>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TS 34.123-3</w:t>
      </w:r>
      <w:r>
        <w:tab/>
      </w:r>
      <w:r>
        <w:fldChar w:fldCharType="begin" w:fldLock="1"/>
      </w:r>
      <w:r>
        <w:instrText xml:space="preserve"> PAGEREF _Toc121759036 \h </w:instrText>
      </w:r>
      <w:r>
        <w:fldChar w:fldCharType="separate"/>
      </w:r>
      <w:r>
        <w:t>446</w:t>
      </w:r>
      <w:r>
        <w:fldChar w:fldCharType="end"/>
      </w:r>
    </w:p>
    <w:p w14:paraId="5EC8E214" w14:textId="5FE5D5BC" w:rsidR="00392F45" w:rsidRDefault="00392F45">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_Toc121759037 \h </w:instrText>
      </w:r>
      <w:r>
        <w:fldChar w:fldCharType="separate"/>
      </w:r>
      <w:r>
        <w:t>446</w:t>
      </w:r>
      <w:r>
        <w:fldChar w:fldCharType="end"/>
      </w:r>
    </w:p>
    <w:p w14:paraId="5B961306" w14:textId="3662267C" w:rsidR="00392F45" w:rsidRDefault="00392F45">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Routine Maintenance for TS 34.229</w:t>
      </w:r>
      <w:r>
        <w:tab/>
      </w:r>
      <w:r>
        <w:fldChar w:fldCharType="begin" w:fldLock="1"/>
      </w:r>
      <w:r>
        <w:instrText xml:space="preserve"> PAGEREF _Toc121759038 \h </w:instrText>
      </w:r>
      <w:r>
        <w:fldChar w:fldCharType="separate"/>
      </w:r>
      <w:r>
        <w:t>446</w:t>
      </w:r>
      <w:r>
        <w:fldChar w:fldCharType="end"/>
      </w:r>
    </w:p>
    <w:p w14:paraId="2764AD64" w14:textId="402D5F90" w:rsidR="00392F45" w:rsidRDefault="00392F45">
      <w:pPr>
        <w:pStyle w:val="TOC5"/>
        <w:rPr>
          <w:rFonts w:asciiTheme="minorHAnsi" w:eastAsiaTheme="minorEastAsia" w:hAnsiTheme="minorHAnsi" w:cstheme="minorBidi"/>
          <w:sz w:val="22"/>
          <w:szCs w:val="22"/>
        </w:rPr>
      </w:pPr>
      <w:r>
        <w:t>6.6.6.1</w:t>
      </w:r>
      <w:r>
        <w:rPr>
          <w:rFonts w:asciiTheme="minorHAnsi" w:eastAsiaTheme="minorEastAsia" w:hAnsiTheme="minorHAnsi" w:cstheme="minorBidi"/>
          <w:sz w:val="22"/>
          <w:szCs w:val="22"/>
        </w:rPr>
        <w:tab/>
      </w:r>
      <w:r>
        <w:t>TS 34.229-1</w:t>
      </w:r>
      <w:r>
        <w:tab/>
      </w:r>
      <w:r>
        <w:fldChar w:fldCharType="begin" w:fldLock="1"/>
      </w:r>
      <w:r>
        <w:instrText xml:space="preserve"> PAGEREF _Toc121759039 \h </w:instrText>
      </w:r>
      <w:r>
        <w:fldChar w:fldCharType="separate"/>
      </w:r>
      <w:r>
        <w:t>446</w:t>
      </w:r>
      <w:r>
        <w:fldChar w:fldCharType="end"/>
      </w:r>
    </w:p>
    <w:p w14:paraId="5C5C917F" w14:textId="52680DC9" w:rsidR="00392F45" w:rsidRDefault="00392F45">
      <w:pPr>
        <w:pStyle w:val="TOC5"/>
        <w:rPr>
          <w:rFonts w:asciiTheme="minorHAnsi" w:eastAsiaTheme="minorEastAsia" w:hAnsiTheme="minorHAnsi" w:cstheme="minorBidi"/>
          <w:sz w:val="22"/>
          <w:szCs w:val="22"/>
        </w:rPr>
      </w:pPr>
      <w:r>
        <w:t>6.6.6.2</w:t>
      </w:r>
      <w:r>
        <w:rPr>
          <w:rFonts w:asciiTheme="minorHAnsi" w:eastAsiaTheme="minorEastAsia" w:hAnsiTheme="minorHAnsi" w:cstheme="minorBidi"/>
          <w:sz w:val="22"/>
          <w:szCs w:val="22"/>
        </w:rPr>
        <w:tab/>
      </w:r>
      <w:r>
        <w:t>TS 34.229-2</w:t>
      </w:r>
      <w:r>
        <w:tab/>
      </w:r>
      <w:r>
        <w:fldChar w:fldCharType="begin" w:fldLock="1"/>
      </w:r>
      <w:r>
        <w:instrText xml:space="preserve"> PAGEREF _Toc121759040 \h </w:instrText>
      </w:r>
      <w:r>
        <w:fldChar w:fldCharType="separate"/>
      </w:r>
      <w:r>
        <w:t>446</w:t>
      </w:r>
      <w:r>
        <w:fldChar w:fldCharType="end"/>
      </w:r>
    </w:p>
    <w:p w14:paraId="66468981" w14:textId="63BBE933" w:rsidR="00392F45" w:rsidRDefault="00392F45">
      <w:pPr>
        <w:pStyle w:val="TOC5"/>
        <w:rPr>
          <w:rFonts w:asciiTheme="minorHAnsi" w:eastAsiaTheme="minorEastAsia" w:hAnsiTheme="minorHAnsi" w:cstheme="minorBidi"/>
          <w:sz w:val="22"/>
          <w:szCs w:val="22"/>
        </w:rPr>
      </w:pPr>
      <w:r>
        <w:t>6.6.6.3</w:t>
      </w:r>
      <w:r>
        <w:rPr>
          <w:rFonts w:asciiTheme="minorHAnsi" w:eastAsiaTheme="minorEastAsia" w:hAnsiTheme="minorHAnsi" w:cstheme="minorBidi"/>
          <w:sz w:val="22"/>
          <w:szCs w:val="22"/>
        </w:rPr>
        <w:tab/>
      </w:r>
      <w:r>
        <w:t>TS 34.229-3</w:t>
      </w:r>
      <w:r>
        <w:tab/>
      </w:r>
      <w:r>
        <w:fldChar w:fldCharType="begin" w:fldLock="1"/>
      </w:r>
      <w:r>
        <w:instrText xml:space="preserve"> PAGEREF _Toc121759041 \h </w:instrText>
      </w:r>
      <w:r>
        <w:fldChar w:fldCharType="separate"/>
      </w:r>
      <w:r>
        <w:t>447</w:t>
      </w:r>
      <w:r>
        <w:fldChar w:fldCharType="end"/>
      </w:r>
    </w:p>
    <w:p w14:paraId="3B1607EF" w14:textId="0448367C" w:rsidR="00392F45" w:rsidRDefault="00392F45">
      <w:pPr>
        <w:pStyle w:val="TOC5"/>
        <w:rPr>
          <w:rFonts w:asciiTheme="minorHAnsi" w:eastAsiaTheme="minorEastAsia" w:hAnsiTheme="minorHAnsi" w:cstheme="minorBidi"/>
          <w:sz w:val="22"/>
          <w:szCs w:val="22"/>
        </w:rPr>
      </w:pPr>
      <w:r>
        <w:t>6.6.6.4</w:t>
      </w:r>
      <w:r>
        <w:rPr>
          <w:rFonts w:asciiTheme="minorHAnsi" w:eastAsiaTheme="minorEastAsia" w:hAnsiTheme="minorHAnsi" w:cstheme="minorBidi"/>
          <w:sz w:val="22"/>
          <w:szCs w:val="22"/>
        </w:rPr>
        <w:tab/>
      </w:r>
      <w:r>
        <w:t>TS 34.229-4</w:t>
      </w:r>
      <w:r>
        <w:tab/>
      </w:r>
      <w:r>
        <w:fldChar w:fldCharType="begin" w:fldLock="1"/>
      </w:r>
      <w:r>
        <w:instrText xml:space="preserve"> PAGEREF _Toc121759042 \h </w:instrText>
      </w:r>
      <w:r>
        <w:fldChar w:fldCharType="separate"/>
      </w:r>
      <w:r>
        <w:t>447</w:t>
      </w:r>
      <w:r>
        <w:fldChar w:fldCharType="end"/>
      </w:r>
    </w:p>
    <w:p w14:paraId="573B2F25" w14:textId="05360F07" w:rsidR="00392F45" w:rsidRDefault="00392F45">
      <w:pPr>
        <w:pStyle w:val="TOC5"/>
        <w:rPr>
          <w:rFonts w:asciiTheme="minorHAnsi" w:eastAsiaTheme="minorEastAsia" w:hAnsiTheme="minorHAnsi" w:cstheme="minorBidi"/>
          <w:sz w:val="22"/>
          <w:szCs w:val="22"/>
        </w:rPr>
      </w:pPr>
      <w:r>
        <w:t>6.6.6.5</w:t>
      </w:r>
      <w:r>
        <w:rPr>
          <w:rFonts w:asciiTheme="minorHAnsi" w:eastAsiaTheme="minorEastAsia" w:hAnsiTheme="minorHAnsi" w:cstheme="minorBidi"/>
          <w:sz w:val="22"/>
          <w:szCs w:val="22"/>
        </w:rPr>
        <w:tab/>
      </w:r>
      <w:r>
        <w:t>TS 34.229-5</w:t>
      </w:r>
      <w:r>
        <w:tab/>
      </w:r>
      <w:r>
        <w:fldChar w:fldCharType="begin" w:fldLock="1"/>
      </w:r>
      <w:r>
        <w:instrText xml:space="preserve"> PAGEREF _Toc121759043 \h </w:instrText>
      </w:r>
      <w:r>
        <w:fldChar w:fldCharType="separate"/>
      </w:r>
      <w:r>
        <w:t>447</w:t>
      </w:r>
      <w:r>
        <w:fldChar w:fldCharType="end"/>
      </w:r>
    </w:p>
    <w:p w14:paraId="148C77AF" w14:textId="53C51870" w:rsidR="00392F45" w:rsidRDefault="00392F45">
      <w:pPr>
        <w:pStyle w:val="TOC5"/>
        <w:rPr>
          <w:rFonts w:asciiTheme="minorHAnsi" w:eastAsiaTheme="minorEastAsia" w:hAnsiTheme="minorHAnsi" w:cstheme="minorBidi"/>
          <w:sz w:val="22"/>
          <w:szCs w:val="22"/>
        </w:rPr>
      </w:pPr>
      <w:r>
        <w:t>6.6.6.6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_Toc121759044 \h </w:instrText>
      </w:r>
      <w:r>
        <w:fldChar w:fldCharType="separate"/>
      </w:r>
      <w:r>
        <w:t>452</w:t>
      </w:r>
      <w:r>
        <w:fldChar w:fldCharType="end"/>
      </w:r>
    </w:p>
    <w:p w14:paraId="6BD834DC" w14:textId="45F9F109" w:rsidR="00392F45" w:rsidRDefault="00392F45">
      <w:pPr>
        <w:pStyle w:val="TOC4"/>
        <w:rPr>
          <w:rFonts w:asciiTheme="minorHAnsi" w:eastAsiaTheme="minorEastAsia" w:hAnsiTheme="minorHAnsi" w:cstheme="minorBidi"/>
          <w:sz w:val="22"/>
          <w:szCs w:val="22"/>
        </w:rPr>
      </w:pPr>
      <w:r>
        <w:t>6.6.7</w:t>
      </w:r>
      <w:r>
        <w:rPr>
          <w:rFonts w:asciiTheme="minorHAnsi" w:eastAsiaTheme="minorEastAsia" w:hAnsiTheme="minorHAnsi" w:cstheme="minorBidi"/>
          <w:sz w:val="22"/>
          <w:szCs w:val="22"/>
        </w:rPr>
        <w:tab/>
      </w:r>
      <w:r>
        <w:t>Routine Maintenance for TS 37.571</w:t>
      </w:r>
      <w:r>
        <w:tab/>
      </w:r>
      <w:r>
        <w:fldChar w:fldCharType="begin" w:fldLock="1"/>
      </w:r>
      <w:r>
        <w:instrText xml:space="preserve"> PAGEREF _Toc121759045 \h </w:instrText>
      </w:r>
      <w:r>
        <w:fldChar w:fldCharType="separate"/>
      </w:r>
      <w:r>
        <w:t>452</w:t>
      </w:r>
      <w:r>
        <w:fldChar w:fldCharType="end"/>
      </w:r>
    </w:p>
    <w:p w14:paraId="6070D647" w14:textId="044D9B9B" w:rsidR="00392F45" w:rsidRDefault="00392F45">
      <w:pPr>
        <w:pStyle w:val="TOC5"/>
        <w:rPr>
          <w:rFonts w:asciiTheme="minorHAnsi" w:eastAsiaTheme="minorEastAsia" w:hAnsiTheme="minorHAnsi" w:cstheme="minorBidi"/>
          <w:sz w:val="22"/>
          <w:szCs w:val="22"/>
        </w:rPr>
      </w:pPr>
      <w:r>
        <w:t>6.6.7.1</w:t>
      </w:r>
      <w:r>
        <w:rPr>
          <w:rFonts w:asciiTheme="minorHAnsi" w:eastAsiaTheme="minorEastAsia" w:hAnsiTheme="minorHAnsi" w:cstheme="minorBidi"/>
          <w:sz w:val="22"/>
          <w:szCs w:val="22"/>
        </w:rPr>
        <w:tab/>
      </w:r>
      <w:r>
        <w:t>TS 37.571-2</w:t>
      </w:r>
      <w:r>
        <w:tab/>
      </w:r>
      <w:r>
        <w:fldChar w:fldCharType="begin" w:fldLock="1"/>
      </w:r>
      <w:r>
        <w:instrText xml:space="preserve"> PAGEREF _Toc121759046 \h </w:instrText>
      </w:r>
      <w:r>
        <w:fldChar w:fldCharType="separate"/>
      </w:r>
      <w:r>
        <w:t>452</w:t>
      </w:r>
      <w:r>
        <w:fldChar w:fldCharType="end"/>
      </w:r>
    </w:p>
    <w:p w14:paraId="63D95375" w14:textId="2290BE51" w:rsidR="00392F45" w:rsidRDefault="00392F45">
      <w:pPr>
        <w:pStyle w:val="TOC5"/>
        <w:rPr>
          <w:rFonts w:asciiTheme="minorHAnsi" w:eastAsiaTheme="minorEastAsia" w:hAnsiTheme="minorHAnsi" w:cstheme="minorBidi"/>
          <w:sz w:val="22"/>
          <w:szCs w:val="22"/>
        </w:rPr>
      </w:pPr>
      <w:r>
        <w:t>6.6.7.2</w:t>
      </w:r>
      <w:r>
        <w:rPr>
          <w:rFonts w:asciiTheme="minorHAnsi" w:eastAsiaTheme="minorEastAsia" w:hAnsiTheme="minorHAnsi" w:cstheme="minorBidi"/>
          <w:sz w:val="22"/>
          <w:szCs w:val="22"/>
        </w:rPr>
        <w:tab/>
      </w:r>
      <w:r>
        <w:t>TS 37.571-3</w:t>
      </w:r>
      <w:r>
        <w:tab/>
      </w:r>
      <w:r>
        <w:fldChar w:fldCharType="begin" w:fldLock="1"/>
      </w:r>
      <w:r>
        <w:instrText xml:space="preserve"> PAGEREF _Toc121759047 \h </w:instrText>
      </w:r>
      <w:r>
        <w:fldChar w:fldCharType="separate"/>
      </w:r>
      <w:r>
        <w:t>452</w:t>
      </w:r>
      <w:r>
        <w:fldChar w:fldCharType="end"/>
      </w:r>
    </w:p>
    <w:p w14:paraId="23639E66" w14:textId="3ECA9155" w:rsidR="00392F45" w:rsidRDefault="00392F45">
      <w:pPr>
        <w:pStyle w:val="TOC5"/>
        <w:rPr>
          <w:rFonts w:asciiTheme="minorHAnsi" w:eastAsiaTheme="minorEastAsia" w:hAnsiTheme="minorHAnsi" w:cstheme="minorBidi"/>
          <w:sz w:val="22"/>
          <w:szCs w:val="22"/>
        </w:rPr>
      </w:pPr>
      <w:r>
        <w:t>6.6.7.3</w:t>
      </w:r>
      <w:r>
        <w:rPr>
          <w:rFonts w:asciiTheme="minorHAnsi" w:eastAsiaTheme="minorEastAsia" w:hAnsiTheme="minorHAnsi" w:cstheme="minorBidi"/>
          <w:sz w:val="22"/>
          <w:szCs w:val="22"/>
        </w:rPr>
        <w:tab/>
      </w:r>
      <w:r>
        <w:t>TS 37.571-4</w:t>
      </w:r>
      <w:r>
        <w:tab/>
      </w:r>
      <w:r>
        <w:fldChar w:fldCharType="begin" w:fldLock="1"/>
      </w:r>
      <w:r>
        <w:instrText xml:space="preserve"> PAGEREF _Toc121759048 \h </w:instrText>
      </w:r>
      <w:r>
        <w:fldChar w:fldCharType="separate"/>
      </w:r>
      <w:r>
        <w:t>452</w:t>
      </w:r>
      <w:r>
        <w:fldChar w:fldCharType="end"/>
      </w:r>
    </w:p>
    <w:p w14:paraId="3FC0824D" w14:textId="205D0BB0" w:rsidR="00392F45" w:rsidRDefault="00392F45">
      <w:pPr>
        <w:pStyle w:val="TOC5"/>
        <w:rPr>
          <w:rFonts w:asciiTheme="minorHAnsi" w:eastAsiaTheme="minorEastAsia" w:hAnsiTheme="minorHAnsi" w:cstheme="minorBidi"/>
          <w:sz w:val="22"/>
          <w:szCs w:val="22"/>
        </w:rPr>
      </w:pPr>
      <w:r>
        <w:t>6.6.7.4</w:t>
      </w:r>
      <w:r>
        <w:rPr>
          <w:rFonts w:asciiTheme="minorHAnsi" w:eastAsiaTheme="minorEastAsia" w:hAnsiTheme="minorHAnsi" w:cstheme="minorBidi"/>
          <w:sz w:val="22"/>
          <w:szCs w:val="22"/>
        </w:rPr>
        <w:tab/>
      </w:r>
      <w:r>
        <w:t>TS 37.571-5</w:t>
      </w:r>
      <w:r>
        <w:tab/>
      </w:r>
      <w:r>
        <w:fldChar w:fldCharType="begin" w:fldLock="1"/>
      </w:r>
      <w:r>
        <w:instrText xml:space="preserve"> PAGEREF _Toc121759049 \h </w:instrText>
      </w:r>
      <w:r>
        <w:fldChar w:fldCharType="separate"/>
      </w:r>
      <w:r>
        <w:t>452</w:t>
      </w:r>
      <w:r>
        <w:fldChar w:fldCharType="end"/>
      </w:r>
    </w:p>
    <w:p w14:paraId="5753963E" w14:textId="26C957CA" w:rsidR="00392F45" w:rsidRDefault="00392F45">
      <w:pPr>
        <w:pStyle w:val="TOC5"/>
        <w:rPr>
          <w:rFonts w:asciiTheme="minorHAnsi" w:eastAsiaTheme="minorEastAsia" w:hAnsiTheme="minorHAnsi" w:cstheme="minorBidi"/>
          <w:sz w:val="22"/>
          <w:szCs w:val="22"/>
        </w:rPr>
      </w:pPr>
      <w:r>
        <w:t>6.6.7.5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_Toc121759050 \h </w:instrText>
      </w:r>
      <w:r>
        <w:fldChar w:fldCharType="separate"/>
      </w:r>
      <w:r>
        <w:t>452</w:t>
      </w:r>
      <w:r>
        <w:fldChar w:fldCharType="end"/>
      </w:r>
    </w:p>
    <w:p w14:paraId="3CB7B34C" w14:textId="3A73FDEE" w:rsidR="00392F45" w:rsidRDefault="00392F45">
      <w:pPr>
        <w:pStyle w:val="TOC4"/>
        <w:rPr>
          <w:rFonts w:asciiTheme="minorHAnsi" w:eastAsiaTheme="minorEastAsia" w:hAnsiTheme="minorHAnsi" w:cstheme="minorBidi"/>
          <w:sz w:val="22"/>
          <w:szCs w:val="22"/>
        </w:rPr>
      </w:pPr>
      <w:r>
        <w:t>6.6.8</w:t>
      </w:r>
      <w:r>
        <w:rPr>
          <w:rFonts w:asciiTheme="minorHAnsi" w:eastAsiaTheme="minorEastAsia" w:hAnsiTheme="minorHAnsi" w:cstheme="minorBidi"/>
          <w:sz w:val="22"/>
          <w:szCs w:val="22"/>
        </w:rPr>
        <w:tab/>
      </w:r>
      <w:r>
        <w:t>Routine Maintenance for TS 51.010</w:t>
      </w:r>
      <w:r>
        <w:tab/>
      </w:r>
      <w:r>
        <w:fldChar w:fldCharType="begin" w:fldLock="1"/>
      </w:r>
      <w:r>
        <w:instrText xml:space="preserve"> PAGEREF _Toc121759051 \h </w:instrText>
      </w:r>
      <w:r>
        <w:fldChar w:fldCharType="separate"/>
      </w:r>
      <w:r>
        <w:t>452</w:t>
      </w:r>
      <w:r>
        <w:fldChar w:fldCharType="end"/>
      </w:r>
    </w:p>
    <w:p w14:paraId="6E663E3A" w14:textId="293F2CDA" w:rsidR="00392F45" w:rsidRDefault="00392F45">
      <w:pPr>
        <w:pStyle w:val="TOC5"/>
        <w:rPr>
          <w:rFonts w:asciiTheme="minorHAnsi" w:eastAsiaTheme="minorEastAsia" w:hAnsiTheme="minorHAnsi" w:cstheme="minorBidi"/>
          <w:sz w:val="22"/>
          <w:szCs w:val="22"/>
        </w:rPr>
      </w:pPr>
      <w:r>
        <w:t>6.6.8.1</w:t>
      </w:r>
      <w:r>
        <w:rPr>
          <w:rFonts w:asciiTheme="minorHAnsi" w:eastAsiaTheme="minorEastAsia" w:hAnsiTheme="minorHAnsi" w:cstheme="minorBidi"/>
          <w:sz w:val="22"/>
          <w:szCs w:val="22"/>
        </w:rPr>
        <w:tab/>
      </w:r>
      <w:r>
        <w:t>TS 51.010-1 (Signalling)</w:t>
      </w:r>
      <w:r>
        <w:tab/>
      </w:r>
      <w:r>
        <w:fldChar w:fldCharType="begin" w:fldLock="1"/>
      </w:r>
      <w:r>
        <w:instrText xml:space="preserve"> PAGEREF _Toc121759052 \h </w:instrText>
      </w:r>
      <w:r>
        <w:fldChar w:fldCharType="separate"/>
      </w:r>
      <w:r>
        <w:t>452</w:t>
      </w:r>
      <w:r>
        <w:fldChar w:fldCharType="end"/>
      </w:r>
    </w:p>
    <w:p w14:paraId="636E2C2E" w14:textId="7C963C62" w:rsidR="00392F45" w:rsidRDefault="00392F45">
      <w:pPr>
        <w:pStyle w:val="TOC5"/>
        <w:rPr>
          <w:rFonts w:asciiTheme="minorHAnsi" w:eastAsiaTheme="minorEastAsia" w:hAnsiTheme="minorHAnsi" w:cstheme="minorBidi"/>
          <w:sz w:val="22"/>
          <w:szCs w:val="22"/>
        </w:rPr>
      </w:pPr>
      <w:r>
        <w:t>6.6.8.2</w:t>
      </w:r>
      <w:r>
        <w:rPr>
          <w:rFonts w:asciiTheme="minorHAnsi" w:eastAsiaTheme="minorEastAsia" w:hAnsiTheme="minorHAnsi" w:cstheme="minorBidi"/>
          <w:sz w:val="22"/>
          <w:szCs w:val="22"/>
        </w:rPr>
        <w:tab/>
      </w:r>
      <w:r>
        <w:t>TS 51.010-2 (Signalling)</w:t>
      </w:r>
      <w:r>
        <w:tab/>
      </w:r>
      <w:r>
        <w:fldChar w:fldCharType="begin" w:fldLock="1"/>
      </w:r>
      <w:r>
        <w:instrText xml:space="preserve"> PAGEREF _Toc121759053 \h </w:instrText>
      </w:r>
      <w:r>
        <w:fldChar w:fldCharType="separate"/>
      </w:r>
      <w:r>
        <w:t>452</w:t>
      </w:r>
      <w:r>
        <w:fldChar w:fldCharType="end"/>
      </w:r>
    </w:p>
    <w:p w14:paraId="14A1DD52" w14:textId="4F1A2D85" w:rsidR="00392F45" w:rsidRDefault="00392F45">
      <w:pPr>
        <w:pStyle w:val="TOC5"/>
        <w:rPr>
          <w:rFonts w:asciiTheme="minorHAnsi" w:eastAsiaTheme="minorEastAsia" w:hAnsiTheme="minorHAnsi" w:cstheme="minorBidi"/>
          <w:sz w:val="22"/>
          <w:szCs w:val="22"/>
        </w:rPr>
      </w:pPr>
      <w:r>
        <w:t>6.6.8.3</w:t>
      </w:r>
      <w:r>
        <w:rPr>
          <w:rFonts w:asciiTheme="minorHAnsi" w:eastAsiaTheme="minorEastAsia" w:hAnsiTheme="minorHAnsi" w:cstheme="minorBidi"/>
          <w:sz w:val="22"/>
          <w:szCs w:val="22"/>
        </w:rPr>
        <w:tab/>
      </w:r>
      <w:r>
        <w:t>TS 51.010-5 (Signalling)</w:t>
      </w:r>
      <w:r>
        <w:tab/>
      </w:r>
      <w:r>
        <w:fldChar w:fldCharType="begin" w:fldLock="1"/>
      </w:r>
      <w:r>
        <w:instrText xml:space="preserve"> PAGEREF _Toc121759054 \h </w:instrText>
      </w:r>
      <w:r>
        <w:fldChar w:fldCharType="separate"/>
      </w:r>
      <w:r>
        <w:t>452</w:t>
      </w:r>
      <w:r>
        <w:fldChar w:fldCharType="end"/>
      </w:r>
    </w:p>
    <w:p w14:paraId="20B448E4" w14:textId="0B82C722" w:rsidR="00392F45" w:rsidRDefault="00392F45">
      <w:pPr>
        <w:pStyle w:val="TOC5"/>
        <w:rPr>
          <w:rFonts w:asciiTheme="minorHAnsi" w:eastAsiaTheme="minorEastAsia" w:hAnsiTheme="minorHAnsi" w:cstheme="minorBidi"/>
          <w:sz w:val="22"/>
          <w:szCs w:val="22"/>
        </w:rPr>
      </w:pPr>
      <w:r>
        <w:t>6.6.8.4</w:t>
      </w:r>
      <w:r>
        <w:rPr>
          <w:rFonts w:asciiTheme="minorHAnsi" w:eastAsiaTheme="minorEastAsia" w:hAnsiTheme="minorHAnsi" w:cstheme="minorBidi"/>
          <w:sz w:val="22"/>
          <w:szCs w:val="22"/>
        </w:rPr>
        <w:tab/>
      </w:r>
      <w:r>
        <w:t>TS 51.010-7 (Signalling)</w:t>
      </w:r>
      <w:r>
        <w:tab/>
      </w:r>
      <w:r>
        <w:fldChar w:fldCharType="begin" w:fldLock="1"/>
      </w:r>
      <w:r>
        <w:instrText xml:space="preserve"> PAGEREF _Toc121759055 \h </w:instrText>
      </w:r>
      <w:r>
        <w:fldChar w:fldCharType="separate"/>
      </w:r>
      <w:r>
        <w:t>452</w:t>
      </w:r>
      <w:r>
        <w:fldChar w:fldCharType="end"/>
      </w:r>
    </w:p>
    <w:p w14:paraId="3F5D0BD9" w14:textId="12506982" w:rsidR="00392F45" w:rsidRDefault="00392F45">
      <w:pPr>
        <w:pStyle w:val="TOC5"/>
        <w:rPr>
          <w:rFonts w:asciiTheme="minorHAnsi" w:eastAsiaTheme="minorEastAsia" w:hAnsiTheme="minorHAnsi" w:cstheme="minorBidi"/>
          <w:sz w:val="22"/>
          <w:szCs w:val="22"/>
        </w:rPr>
      </w:pPr>
      <w:r>
        <w:t>6.6.8.5</w:t>
      </w:r>
      <w:r>
        <w:rPr>
          <w:rFonts w:asciiTheme="minorHAnsi" w:eastAsiaTheme="minorEastAsia" w:hAnsiTheme="minorHAnsi" w:cstheme="minorBidi"/>
          <w:sz w:val="22"/>
          <w:szCs w:val="22"/>
        </w:rPr>
        <w:tab/>
      </w:r>
      <w:r>
        <w:t>Discussion Papers, Work Plan, TC list &amp; CR summary</w:t>
      </w:r>
      <w:r>
        <w:tab/>
      </w:r>
      <w:r>
        <w:fldChar w:fldCharType="begin" w:fldLock="1"/>
      </w:r>
      <w:r>
        <w:instrText xml:space="preserve"> PAGEREF _Toc121759056 \h </w:instrText>
      </w:r>
      <w:r>
        <w:fldChar w:fldCharType="separate"/>
      </w:r>
      <w:r>
        <w:t>452</w:t>
      </w:r>
      <w:r>
        <w:fldChar w:fldCharType="end"/>
      </w:r>
    </w:p>
    <w:p w14:paraId="6F9C666F" w14:textId="3A2F6105" w:rsidR="00392F45" w:rsidRDefault="00392F45">
      <w:pPr>
        <w:pStyle w:val="TOC4"/>
        <w:rPr>
          <w:rFonts w:asciiTheme="minorHAnsi" w:eastAsiaTheme="minorEastAsia" w:hAnsiTheme="minorHAnsi" w:cstheme="minorBidi"/>
          <w:sz w:val="22"/>
          <w:szCs w:val="22"/>
        </w:rPr>
      </w:pPr>
      <w:r>
        <w:t>6.6.9</w:t>
      </w:r>
      <w:r>
        <w:rPr>
          <w:rFonts w:asciiTheme="minorHAnsi" w:eastAsiaTheme="minorEastAsia" w:hAnsiTheme="minorHAnsi" w:cstheme="minorBidi"/>
          <w:sz w:val="22"/>
          <w:szCs w:val="22"/>
        </w:rPr>
        <w:tab/>
      </w:r>
      <w:r>
        <w:t>Routine Maintenance for TS 36.579</w:t>
      </w:r>
      <w:r>
        <w:tab/>
      </w:r>
      <w:r>
        <w:fldChar w:fldCharType="begin" w:fldLock="1"/>
      </w:r>
      <w:r>
        <w:instrText xml:space="preserve"> PAGEREF _Toc121759057 \h </w:instrText>
      </w:r>
      <w:r>
        <w:fldChar w:fldCharType="separate"/>
      </w:r>
      <w:r>
        <w:t>453</w:t>
      </w:r>
      <w:r>
        <w:fldChar w:fldCharType="end"/>
      </w:r>
    </w:p>
    <w:p w14:paraId="5E12B206" w14:textId="161450CD" w:rsidR="00392F45" w:rsidRDefault="00392F45">
      <w:pPr>
        <w:pStyle w:val="TOC5"/>
        <w:rPr>
          <w:rFonts w:asciiTheme="minorHAnsi" w:eastAsiaTheme="minorEastAsia" w:hAnsiTheme="minorHAnsi" w:cstheme="minorBidi"/>
          <w:sz w:val="22"/>
          <w:szCs w:val="22"/>
        </w:rPr>
      </w:pPr>
      <w:r>
        <w:t>6.6.9.1</w:t>
      </w:r>
      <w:r>
        <w:rPr>
          <w:rFonts w:asciiTheme="minorHAnsi" w:eastAsiaTheme="minorEastAsia" w:hAnsiTheme="minorHAnsi" w:cstheme="minorBidi"/>
          <w:sz w:val="22"/>
          <w:szCs w:val="22"/>
        </w:rPr>
        <w:tab/>
      </w:r>
      <w:r>
        <w:t>TS 36.579-1</w:t>
      </w:r>
      <w:r>
        <w:tab/>
      </w:r>
      <w:r>
        <w:fldChar w:fldCharType="begin" w:fldLock="1"/>
      </w:r>
      <w:r>
        <w:instrText xml:space="preserve"> PAGEREF _Toc121759058 \h </w:instrText>
      </w:r>
      <w:r>
        <w:fldChar w:fldCharType="separate"/>
      </w:r>
      <w:r>
        <w:t>453</w:t>
      </w:r>
      <w:r>
        <w:fldChar w:fldCharType="end"/>
      </w:r>
    </w:p>
    <w:p w14:paraId="0E447A35" w14:textId="1220F67E" w:rsidR="00392F45" w:rsidRDefault="00392F45">
      <w:pPr>
        <w:pStyle w:val="TOC5"/>
        <w:rPr>
          <w:rFonts w:asciiTheme="minorHAnsi" w:eastAsiaTheme="minorEastAsia" w:hAnsiTheme="minorHAnsi" w:cstheme="minorBidi"/>
          <w:sz w:val="22"/>
          <w:szCs w:val="22"/>
        </w:rPr>
      </w:pPr>
      <w:r>
        <w:t>6.6.9.2</w:t>
      </w:r>
      <w:r>
        <w:rPr>
          <w:rFonts w:asciiTheme="minorHAnsi" w:eastAsiaTheme="minorEastAsia" w:hAnsiTheme="minorHAnsi" w:cstheme="minorBidi"/>
          <w:sz w:val="22"/>
          <w:szCs w:val="22"/>
        </w:rPr>
        <w:tab/>
      </w:r>
      <w:r>
        <w:t>TS 36.579-2</w:t>
      </w:r>
      <w:r>
        <w:tab/>
      </w:r>
      <w:r>
        <w:fldChar w:fldCharType="begin" w:fldLock="1"/>
      </w:r>
      <w:r>
        <w:instrText xml:space="preserve"> PAGEREF _Toc121759059 \h </w:instrText>
      </w:r>
      <w:r>
        <w:fldChar w:fldCharType="separate"/>
      </w:r>
      <w:r>
        <w:t>456</w:t>
      </w:r>
      <w:r>
        <w:fldChar w:fldCharType="end"/>
      </w:r>
    </w:p>
    <w:p w14:paraId="7410F78D" w14:textId="15F0FB07" w:rsidR="00392F45" w:rsidRDefault="00392F45">
      <w:pPr>
        <w:pStyle w:val="TOC5"/>
        <w:rPr>
          <w:rFonts w:asciiTheme="minorHAnsi" w:eastAsiaTheme="minorEastAsia" w:hAnsiTheme="minorHAnsi" w:cstheme="minorBidi"/>
          <w:sz w:val="22"/>
          <w:szCs w:val="22"/>
        </w:rPr>
      </w:pPr>
      <w:r>
        <w:t>6.6.9.3</w:t>
      </w:r>
      <w:r>
        <w:rPr>
          <w:rFonts w:asciiTheme="minorHAnsi" w:eastAsiaTheme="minorEastAsia" w:hAnsiTheme="minorHAnsi" w:cstheme="minorBidi"/>
          <w:sz w:val="22"/>
          <w:szCs w:val="22"/>
        </w:rPr>
        <w:tab/>
      </w:r>
      <w:r>
        <w:t>TS 36.579-3</w:t>
      </w:r>
      <w:r>
        <w:tab/>
      </w:r>
      <w:r>
        <w:fldChar w:fldCharType="begin" w:fldLock="1"/>
      </w:r>
      <w:r>
        <w:instrText xml:space="preserve"> PAGEREF _Toc121759060 \h </w:instrText>
      </w:r>
      <w:r>
        <w:fldChar w:fldCharType="separate"/>
      </w:r>
      <w:r>
        <w:t>457</w:t>
      </w:r>
      <w:r>
        <w:fldChar w:fldCharType="end"/>
      </w:r>
    </w:p>
    <w:p w14:paraId="49F5D42F" w14:textId="58A9504B" w:rsidR="00392F45" w:rsidRDefault="00392F45">
      <w:pPr>
        <w:pStyle w:val="TOC5"/>
        <w:rPr>
          <w:rFonts w:asciiTheme="minorHAnsi" w:eastAsiaTheme="minorEastAsia" w:hAnsiTheme="minorHAnsi" w:cstheme="minorBidi"/>
          <w:sz w:val="22"/>
          <w:szCs w:val="22"/>
        </w:rPr>
      </w:pPr>
      <w:r>
        <w:t>6.6.9.4</w:t>
      </w:r>
      <w:r>
        <w:rPr>
          <w:rFonts w:asciiTheme="minorHAnsi" w:eastAsiaTheme="minorEastAsia" w:hAnsiTheme="minorHAnsi" w:cstheme="minorBidi"/>
          <w:sz w:val="22"/>
          <w:szCs w:val="22"/>
        </w:rPr>
        <w:tab/>
      </w:r>
      <w:r>
        <w:t>TS 36.579-4</w:t>
      </w:r>
      <w:r>
        <w:tab/>
      </w:r>
      <w:r>
        <w:fldChar w:fldCharType="begin" w:fldLock="1"/>
      </w:r>
      <w:r>
        <w:instrText xml:space="preserve"> PAGEREF _Toc121759061 \h </w:instrText>
      </w:r>
      <w:r>
        <w:fldChar w:fldCharType="separate"/>
      </w:r>
      <w:r>
        <w:t>457</w:t>
      </w:r>
      <w:r>
        <w:fldChar w:fldCharType="end"/>
      </w:r>
    </w:p>
    <w:p w14:paraId="76D9E191" w14:textId="096BD3AF" w:rsidR="00392F45" w:rsidRDefault="00392F45">
      <w:pPr>
        <w:pStyle w:val="TOC5"/>
        <w:rPr>
          <w:rFonts w:asciiTheme="minorHAnsi" w:eastAsiaTheme="minorEastAsia" w:hAnsiTheme="minorHAnsi" w:cstheme="minorBidi"/>
          <w:sz w:val="22"/>
          <w:szCs w:val="22"/>
        </w:rPr>
      </w:pPr>
      <w:r>
        <w:t>6.6.9.5</w:t>
      </w:r>
      <w:r>
        <w:rPr>
          <w:rFonts w:asciiTheme="minorHAnsi" w:eastAsiaTheme="minorEastAsia" w:hAnsiTheme="minorHAnsi" w:cstheme="minorBidi"/>
          <w:sz w:val="22"/>
          <w:szCs w:val="22"/>
        </w:rPr>
        <w:tab/>
      </w:r>
      <w:r>
        <w:t>TS 36.579-5</w:t>
      </w:r>
      <w:r>
        <w:tab/>
      </w:r>
      <w:r>
        <w:fldChar w:fldCharType="begin" w:fldLock="1"/>
      </w:r>
      <w:r>
        <w:instrText xml:space="preserve"> PAGEREF _Toc121759062 \h </w:instrText>
      </w:r>
      <w:r>
        <w:fldChar w:fldCharType="separate"/>
      </w:r>
      <w:r>
        <w:t>457</w:t>
      </w:r>
      <w:r>
        <w:fldChar w:fldCharType="end"/>
      </w:r>
    </w:p>
    <w:p w14:paraId="1FAF775B" w14:textId="50FB6091" w:rsidR="00392F45" w:rsidRDefault="00392F45">
      <w:pPr>
        <w:pStyle w:val="TOC5"/>
        <w:rPr>
          <w:rFonts w:asciiTheme="minorHAnsi" w:eastAsiaTheme="minorEastAsia" w:hAnsiTheme="minorHAnsi" w:cstheme="minorBidi"/>
          <w:sz w:val="22"/>
          <w:szCs w:val="22"/>
        </w:rPr>
      </w:pPr>
      <w:r>
        <w:t>6.6.9.6</w:t>
      </w:r>
      <w:r>
        <w:rPr>
          <w:rFonts w:asciiTheme="minorHAnsi" w:eastAsiaTheme="minorEastAsia" w:hAnsiTheme="minorHAnsi" w:cstheme="minorBidi"/>
          <w:sz w:val="22"/>
          <w:szCs w:val="22"/>
        </w:rPr>
        <w:tab/>
      </w:r>
      <w:r>
        <w:t>TS 36.579-6</w:t>
      </w:r>
      <w:r>
        <w:tab/>
      </w:r>
      <w:r>
        <w:fldChar w:fldCharType="begin" w:fldLock="1"/>
      </w:r>
      <w:r>
        <w:instrText xml:space="preserve"> PAGEREF _Toc121759063 \h </w:instrText>
      </w:r>
      <w:r>
        <w:fldChar w:fldCharType="separate"/>
      </w:r>
      <w:r>
        <w:t>457</w:t>
      </w:r>
      <w:r>
        <w:fldChar w:fldCharType="end"/>
      </w:r>
    </w:p>
    <w:p w14:paraId="2982A551" w14:textId="43094DE6" w:rsidR="00392F45" w:rsidRDefault="00392F45">
      <w:pPr>
        <w:pStyle w:val="TOC5"/>
        <w:rPr>
          <w:rFonts w:asciiTheme="minorHAnsi" w:eastAsiaTheme="minorEastAsia" w:hAnsiTheme="minorHAnsi" w:cstheme="minorBidi"/>
          <w:sz w:val="22"/>
          <w:szCs w:val="22"/>
        </w:rPr>
      </w:pPr>
      <w:r>
        <w:t>6.6.9.7</w:t>
      </w:r>
      <w:r>
        <w:rPr>
          <w:rFonts w:asciiTheme="minorHAnsi" w:eastAsiaTheme="minorEastAsia" w:hAnsiTheme="minorHAnsi" w:cstheme="minorBidi"/>
          <w:sz w:val="22"/>
          <w:szCs w:val="22"/>
        </w:rPr>
        <w:tab/>
      </w:r>
      <w:r>
        <w:t>TS 36.579-7</w:t>
      </w:r>
      <w:r>
        <w:tab/>
      </w:r>
      <w:r>
        <w:fldChar w:fldCharType="begin" w:fldLock="1"/>
      </w:r>
      <w:r>
        <w:instrText xml:space="preserve"> PAGEREF _Toc121759064 \h </w:instrText>
      </w:r>
      <w:r>
        <w:fldChar w:fldCharType="separate"/>
      </w:r>
      <w:r>
        <w:t>462</w:t>
      </w:r>
      <w:r>
        <w:fldChar w:fldCharType="end"/>
      </w:r>
    </w:p>
    <w:p w14:paraId="140CE44D" w14:textId="0D8DF104" w:rsidR="00392F45" w:rsidRDefault="00392F45">
      <w:pPr>
        <w:pStyle w:val="TOC5"/>
        <w:rPr>
          <w:rFonts w:asciiTheme="minorHAnsi" w:eastAsiaTheme="minorEastAsia" w:hAnsiTheme="minorHAnsi" w:cstheme="minorBidi"/>
          <w:sz w:val="22"/>
          <w:szCs w:val="22"/>
        </w:rPr>
      </w:pPr>
      <w:r>
        <w:t>6.6.9.8</w:t>
      </w:r>
      <w:r>
        <w:rPr>
          <w:rFonts w:asciiTheme="minorHAnsi" w:eastAsiaTheme="minorEastAsia" w:hAnsiTheme="minorHAnsi" w:cstheme="minorBidi"/>
          <w:sz w:val="22"/>
          <w:szCs w:val="22"/>
        </w:rPr>
        <w:tab/>
      </w:r>
      <w:r>
        <w:t>Other Specs</w:t>
      </w:r>
      <w:r>
        <w:tab/>
      </w:r>
      <w:r>
        <w:fldChar w:fldCharType="begin" w:fldLock="1"/>
      </w:r>
      <w:r>
        <w:instrText xml:space="preserve"> PAGEREF _Toc121759065 \h </w:instrText>
      </w:r>
      <w:r>
        <w:fldChar w:fldCharType="separate"/>
      </w:r>
      <w:r>
        <w:t>462</w:t>
      </w:r>
      <w:r>
        <w:fldChar w:fldCharType="end"/>
      </w:r>
    </w:p>
    <w:p w14:paraId="4D9F2993" w14:textId="37E3969D" w:rsidR="00392F45" w:rsidRDefault="00392F45">
      <w:pPr>
        <w:pStyle w:val="TOC5"/>
        <w:rPr>
          <w:rFonts w:asciiTheme="minorHAnsi" w:eastAsiaTheme="minorEastAsia" w:hAnsiTheme="minorHAnsi" w:cstheme="minorBidi"/>
          <w:sz w:val="22"/>
          <w:szCs w:val="22"/>
        </w:rPr>
      </w:pPr>
      <w:r>
        <w:t>6.6.9.9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_Toc121759066 \h </w:instrText>
      </w:r>
      <w:r>
        <w:fldChar w:fldCharType="separate"/>
      </w:r>
      <w:r>
        <w:t>462</w:t>
      </w:r>
      <w:r>
        <w:fldChar w:fldCharType="end"/>
      </w:r>
    </w:p>
    <w:p w14:paraId="6E0AD0CE" w14:textId="63D8AD13" w:rsidR="00392F45" w:rsidRDefault="00392F45">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Outgoing liaison statements for provisional approval</w:t>
      </w:r>
      <w:r>
        <w:tab/>
      </w:r>
      <w:r>
        <w:fldChar w:fldCharType="begin" w:fldLock="1"/>
      </w:r>
      <w:r>
        <w:instrText xml:space="preserve"> PAGEREF _Toc121759067 \h </w:instrText>
      </w:r>
      <w:r>
        <w:fldChar w:fldCharType="separate"/>
      </w:r>
      <w:r>
        <w:t>462</w:t>
      </w:r>
      <w:r>
        <w:fldChar w:fldCharType="end"/>
      </w:r>
    </w:p>
    <w:p w14:paraId="2FF957F6" w14:textId="615501A9" w:rsidR="00392F45" w:rsidRDefault="00392F45">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AOB</w:t>
      </w:r>
      <w:r>
        <w:tab/>
      </w:r>
      <w:r>
        <w:fldChar w:fldCharType="begin" w:fldLock="1"/>
      </w:r>
      <w:r>
        <w:instrText xml:space="preserve"> PAGEREF _Toc121759068 \h </w:instrText>
      </w:r>
      <w:r>
        <w:fldChar w:fldCharType="separate"/>
      </w:r>
      <w:r>
        <w:t>462</w:t>
      </w:r>
      <w:r>
        <w:fldChar w:fldCharType="end"/>
      </w:r>
    </w:p>
    <w:p w14:paraId="0BB04C37" w14:textId="13A23DE9" w:rsidR="00392F45" w:rsidRDefault="00392F4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Closing Joint Session</w:t>
      </w:r>
      <w:r>
        <w:tab/>
      </w:r>
      <w:r>
        <w:fldChar w:fldCharType="begin" w:fldLock="1"/>
      </w:r>
      <w:r>
        <w:instrText xml:space="preserve"> PAGEREF _Toc121759069 \h </w:instrText>
      </w:r>
      <w:r>
        <w:fldChar w:fldCharType="separate"/>
      </w:r>
      <w:r>
        <w:t>462</w:t>
      </w:r>
      <w:r>
        <w:fldChar w:fldCharType="end"/>
      </w:r>
    </w:p>
    <w:p w14:paraId="05689747" w14:textId="7A67F5C5" w:rsidR="00392F45" w:rsidRDefault="00392F4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Pointer CRs</w:t>
      </w:r>
      <w:r>
        <w:tab/>
      </w:r>
      <w:r>
        <w:fldChar w:fldCharType="begin" w:fldLock="1"/>
      </w:r>
      <w:r>
        <w:instrText xml:space="preserve"> PAGEREF _Toc121759070 \h </w:instrText>
      </w:r>
      <w:r>
        <w:fldChar w:fldCharType="separate"/>
      </w:r>
      <w:r>
        <w:t>462</w:t>
      </w:r>
      <w:r>
        <w:fldChar w:fldCharType="end"/>
      </w:r>
    </w:p>
    <w:p w14:paraId="1880223D" w14:textId="4E126251" w:rsidR="00392F45" w:rsidRDefault="00392F4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Open Issues</w:t>
      </w:r>
      <w:r>
        <w:tab/>
      </w:r>
      <w:r>
        <w:fldChar w:fldCharType="begin" w:fldLock="1"/>
      </w:r>
      <w:r>
        <w:instrText xml:space="preserve"> PAGEREF _Toc121759071 \h </w:instrText>
      </w:r>
      <w:r>
        <w:fldChar w:fldCharType="separate"/>
      </w:r>
      <w:r>
        <w:t>466</w:t>
      </w:r>
      <w:r>
        <w:fldChar w:fldCharType="end"/>
      </w:r>
    </w:p>
    <w:p w14:paraId="06AE2E6B" w14:textId="5833FE36" w:rsidR="00392F45" w:rsidRDefault="00392F4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RF group docs still requiring WG verdict/confirmation - original A.I. retained</w:t>
      </w:r>
      <w:r>
        <w:tab/>
      </w:r>
      <w:r>
        <w:fldChar w:fldCharType="begin" w:fldLock="1"/>
      </w:r>
      <w:r>
        <w:instrText xml:space="preserve"> PAGEREF _Toc121759072 \h </w:instrText>
      </w:r>
      <w:r>
        <w:fldChar w:fldCharType="separate"/>
      </w:r>
      <w:r>
        <w:t>466</w:t>
      </w:r>
      <w:r>
        <w:fldChar w:fldCharType="end"/>
      </w:r>
    </w:p>
    <w:p w14:paraId="63377172" w14:textId="00922864" w:rsidR="00392F45" w:rsidRDefault="00392F4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Sig group docs still requiring WG verdict/confirmation - original A.I. retained</w:t>
      </w:r>
      <w:r>
        <w:tab/>
      </w:r>
      <w:r>
        <w:fldChar w:fldCharType="begin" w:fldLock="1"/>
      </w:r>
      <w:r>
        <w:instrText xml:space="preserve"> PAGEREF _Toc121759073 \h </w:instrText>
      </w:r>
      <w:r>
        <w:fldChar w:fldCharType="separate"/>
      </w:r>
      <w:r>
        <w:t>466</w:t>
      </w:r>
      <w:r>
        <w:fldChar w:fldCharType="end"/>
      </w:r>
    </w:p>
    <w:p w14:paraId="6108138E" w14:textId="1D504046" w:rsidR="00392F45" w:rsidRDefault="00392F45">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Other open issues from joint sessions - original A.I. retained</w:t>
      </w:r>
      <w:r>
        <w:tab/>
      </w:r>
      <w:r>
        <w:fldChar w:fldCharType="begin" w:fldLock="1"/>
      </w:r>
      <w:r>
        <w:instrText xml:space="preserve"> PAGEREF _Toc121759074 \h </w:instrText>
      </w:r>
      <w:r>
        <w:fldChar w:fldCharType="separate"/>
      </w:r>
      <w:r>
        <w:t>466</w:t>
      </w:r>
      <w:r>
        <w:fldChar w:fldCharType="end"/>
      </w:r>
    </w:p>
    <w:p w14:paraId="0DE31311" w14:textId="3B3A01EC" w:rsidR="00392F45" w:rsidRDefault="00392F45">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Study on 5G NR UE full stack testing for Network Slicing - original A.I. retained</w:t>
      </w:r>
      <w:r>
        <w:tab/>
      </w:r>
      <w:r>
        <w:fldChar w:fldCharType="begin" w:fldLock="1"/>
      </w:r>
      <w:r>
        <w:instrText xml:space="preserve"> PAGEREF _Toc121759075 \h </w:instrText>
      </w:r>
      <w:r>
        <w:fldChar w:fldCharType="separate"/>
      </w:r>
      <w:r>
        <w:t>467</w:t>
      </w:r>
      <w:r>
        <w:fldChar w:fldCharType="end"/>
      </w:r>
    </w:p>
    <w:p w14:paraId="5B5F3CE7" w14:textId="34BD8A80" w:rsidR="00392F45" w:rsidRDefault="00392F45">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Other</w:t>
      </w:r>
      <w:r>
        <w:tab/>
      </w:r>
      <w:r>
        <w:fldChar w:fldCharType="begin" w:fldLock="1"/>
      </w:r>
      <w:r>
        <w:instrText xml:space="preserve"> PAGEREF _Toc121759076 \h </w:instrText>
      </w:r>
      <w:r>
        <w:fldChar w:fldCharType="separate"/>
      </w:r>
      <w:r>
        <w:t>467</w:t>
      </w:r>
      <w:r>
        <w:fldChar w:fldCharType="end"/>
      </w:r>
    </w:p>
    <w:p w14:paraId="6FB05FED" w14:textId="68934D38" w:rsidR="00392F45" w:rsidRDefault="00392F4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iWD/PRD Updates</w:t>
      </w:r>
      <w:r>
        <w:tab/>
      </w:r>
      <w:r>
        <w:fldChar w:fldCharType="begin" w:fldLock="1"/>
      </w:r>
      <w:r>
        <w:instrText xml:space="preserve"> PAGEREF _Toc121759077 \h </w:instrText>
      </w:r>
      <w:r>
        <w:fldChar w:fldCharType="separate"/>
      </w:r>
      <w:r>
        <w:t>467</w:t>
      </w:r>
      <w:r>
        <w:fldChar w:fldCharType="end"/>
      </w:r>
    </w:p>
    <w:p w14:paraId="5C5D0A85" w14:textId="5AE0AA58" w:rsidR="00392F45" w:rsidRDefault="00392F4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iWD-003: Record of RAN5 owned test cases not ready for RAN5 agreement or verifiable on one UE only</w:t>
      </w:r>
      <w:r>
        <w:tab/>
      </w:r>
      <w:r>
        <w:fldChar w:fldCharType="begin" w:fldLock="1"/>
      </w:r>
      <w:r>
        <w:instrText xml:space="preserve"> PAGEREF _Toc121759078 \h </w:instrText>
      </w:r>
      <w:r>
        <w:fldChar w:fldCharType="separate"/>
      </w:r>
      <w:r>
        <w:t>467</w:t>
      </w:r>
      <w:r>
        <w:fldChar w:fldCharType="end"/>
      </w:r>
    </w:p>
    <w:p w14:paraId="7869813B" w14:textId="5709D3FF" w:rsidR="00392F45" w:rsidRDefault="00392F4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PRD17: Guidance to using Work Item Codes with RAN5 test cases</w:t>
      </w:r>
      <w:r>
        <w:tab/>
      </w:r>
      <w:r>
        <w:fldChar w:fldCharType="begin" w:fldLock="1"/>
      </w:r>
      <w:r>
        <w:instrText xml:space="preserve"> PAGEREF _Toc121759079 \h </w:instrText>
      </w:r>
      <w:r>
        <w:fldChar w:fldCharType="separate"/>
      </w:r>
      <w:r>
        <w:t>467</w:t>
      </w:r>
      <w:r>
        <w:fldChar w:fldCharType="end"/>
      </w:r>
    </w:p>
    <w:p w14:paraId="028FAA60" w14:textId="3EAB6905" w:rsidR="00392F45" w:rsidRDefault="00392F4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PRD20: Status updates E-UTRA CA</w:t>
      </w:r>
      <w:r>
        <w:tab/>
      </w:r>
      <w:r>
        <w:fldChar w:fldCharType="begin" w:fldLock="1"/>
      </w:r>
      <w:r>
        <w:instrText xml:space="preserve"> PAGEREF _Toc121759080 \h </w:instrText>
      </w:r>
      <w:r>
        <w:fldChar w:fldCharType="separate"/>
      </w:r>
      <w:r>
        <w:t>467</w:t>
      </w:r>
      <w:r>
        <w:fldChar w:fldCharType="end"/>
      </w:r>
    </w:p>
    <w:p w14:paraId="5C87D4C1" w14:textId="777A9A88" w:rsidR="00392F45" w:rsidRDefault="00392F45">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PRD21: Status Updates and Completion Declaration Statements (CDS) for NR bands, NR band CBW extensions, 5G NR CADC configurations for PC3, PC1.5 and PC2</w:t>
      </w:r>
      <w:r>
        <w:tab/>
      </w:r>
      <w:r>
        <w:fldChar w:fldCharType="begin" w:fldLock="1"/>
      </w:r>
      <w:r>
        <w:instrText xml:space="preserve"> PAGEREF _Toc121759081 \h </w:instrText>
      </w:r>
      <w:r>
        <w:fldChar w:fldCharType="separate"/>
      </w:r>
      <w:r>
        <w:t>468</w:t>
      </w:r>
      <w:r>
        <w:fldChar w:fldCharType="end"/>
      </w:r>
    </w:p>
    <w:p w14:paraId="61F9CC93" w14:textId="1BC51C0F" w:rsidR="00392F45" w:rsidRDefault="00392F45">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Other PRD updates</w:t>
      </w:r>
      <w:r>
        <w:tab/>
      </w:r>
      <w:r>
        <w:fldChar w:fldCharType="begin" w:fldLock="1"/>
      </w:r>
      <w:r>
        <w:instrText xml:space="preserve"> PAGEREF _Toc121759082 \h </w:instrText>
      </w:r>
      <w:r>
        <w:fldChar w:fldCharType="separate"/>
      </w:r>
      <w:r>
        <w:t>470</w:t>
      </w:r>
      <w:r>
        <w:fldChar w:fldCharType="end"/>
      </w:r>
    </w:p>
    <w:p w14:paraId="472A19CA" w14:textId="7A54F56F" w:rsidR="00392F45" w:rsidRDefault="00392F45">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Work Items/ Study Items</w:t>
      </w:r>
      <w:r>
        <w:tab/>
      </w:r>
      <w:r>
        <w:fldChar w:fldCharType="begin" w:fldLock="1"/>
      </w:r>
      <w:r>
        <w:instrText xml:space="preserve"> PAGEREF _Toc121759083 \h </w:instrText>
      </w:r>
      <w:r>
        <w:fldChar w:fldCharType="separate"/>
      </w:r>
      <w:r>
        <w:t>470</w:t>
      </w:r>
      <w:r>
        <w:fldChar w:fldCharType="end"/>
      </w:r>
    </w:p>
    <w:p w14:paraId="352C33EC" w14:textId="0D1FACE9" w:rsidR="00392F45" w:rsidRDefault="00392F45">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Final version of Work Item Proposals</w:t>
      </w:r>
      <w:r>
        <w:tab/>
      </w:r>
      <w:r>
        <w:fldChar w:fldCharType="begin" w:fldLock="1"/>
      </w:r>
      <w:r>
        <w:instrText xml:space="preserve"> PAGEREF _Toc121759084 \h </w:instrText>
      </w:r>
      <w:r>
        <w:fldChar w:fldCharType="separate"/>
      </w:r>
      <w:r>
        <w:t>470</w:t>
      </w:r>
      <w:r>
        <w:fldChar w:fldCharType="end"/>
      </w:r>
    </w:p>
    <w:p w14:paraId="7BD0C0E5" w14:textId="35AF8278" w:rsidR="00392F45" w:rsidRDefault="00392F45">
      <w:pPr>
        <w:pStyle w:val="TOC4"/>
        <w:rPr>
          <w:rFonts w:asciiTheme="minorHAnsi" w:eastAsiaTheme="minorEastAsia" w:hAnsiTheme="minorHAnsi" w:cstheme="minorBidi"/>
          <w:sz w:val="22"/>
          <w:szCs w:val="22"/>
        </w:rPr>
      </w:pPr>
      <w:r>
        <w:lastRenderedPageBreak/>
        <w:t>7.4.2</w:t>
      </w:r>
      <w:r>
        <w:rPr>
          <w:rFonts w:asciiTheme="minorHAnsi" w:eastAsiaTheme="minorEastAsia" w:hAnsiTheme="minorHAnsi" w:cstheme="minorBidi"/>
          <w:sz w:val="22"/>
          <w:szCs w:val="22"/>
        </w:rPr>
        <w:tab/>
      </w:r>
      <w:r>
        <w:t>Active Work Items/ Study Item: work plans (wp), status reports (sr), Work Item Descriptions (wid)</w:t>
      </w:r>
      <w:r>
        <w:tab/>
      </w:r>
      <w:r>
        <w:fldChar w:fldCharType="begin" w:fldLock="1"/>
      </w:r>
      <w:r>
        <w:instrText xml:space="preserve"> PAGEREF _Toc121759085 \h </w:instrText>
      </w:r>
      <w:r>
        <w:fldChar w:fldCharType="separate"/>
      </w:r>
      <w:r>
        <w:t>471</w:t>
      </w:r>
      <w:r>
        <w:fldChar w:fldCharType="end"/>
      </w:r>
    </w:p>
    <w:p w14:paraId="1284FB11" w14:textId="71FF8A3B" w:rsidR="00392F45" w:rsidRDefault="00392F45">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Work Plan updates of recently closed work items</w:t>
      </w:r>
      <w:r>
        <w:tab/>
      </w:r>
      <w:r>
        <w:fldChar w:fldCharType="begin" w:fldLock="1"/>
      </w:r>
      <w:r>
        <w:instrText xml:space="preserve"> PAGEREF _Toc121759086 \h </w:instrText>
      </w:r>
      <w:r>
        <w:fldChar w:fldCharType="separate"/>
      </w:r>
      <w:r>
        <w:t>492</w:t>
      </w:r>
      <w:r>
        <w:fldChar w:fldCharType="end"/>
      </w:r>
    </w:p>
    <w:p w14:paraId="12A087FB" w14:textId="3D097CC1" w:rsidR="00392F45" w:rsidRDefault="00392F45">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Docs still needing agreement/endorsement/approval (e.g. Outgoing LS, Reports, New Specs, Info for certification bodies etc.)</w:t>
      </w:r>
      <w:r>
        <w:tab/>
      </w:r>
      <w:r>
        <w:fldChar w:fldCharType="begin" w:fldLock="1"/>
      </w:r>
      <w:r>
        <w:instrText xml:space="preserve"> PAGEREF _Toc121759087 \h </w:instrText>
      </w:r>
      <w:r>
        <w:fldChar w:fldCharType="separate"/>
      </w:r>
      <w:r>
        <w:t>492</w:t>
      </w:r>
      <w:r>
        <w:fldChar w:fldCharType="end"/>
      </w:r>
    </w:p>
    <w:p w14:paraId="338D62A1" w14:textId="3C26DC17" w:rsidR="00392F45" w:rsidRDefault="00392F45">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Confirmation of Future RAN5 Matters</w:t>
      </w:r>
      <w:r>
        <w:tab/>
      </w:r>
      <w:r>
        <w:fldChar w:fldCharType="begin" w:fldLock="1"/>
      </w:r>
      <w:r>
        <w:instrText xml:space="preserve"> PAGEREF _Toc121759088 \h </w:instrText>
      </w:r>
      <w:r>
        <w:fldChar w:fldCharType="separate"/>
      </w:r>
      <w:r>
        <w:t>494</w:t>
      </w:r>
      <w:r>
        <w:fldChar w:fldCharType="end"/>
      </w:r>
    </w:p>
    <w:p w14:paraId="520D880A" w14:textId="6F5DDE49" w:rsidR="00392F45" w:rsidRDefault="00392F45">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AOB</w:t>
      </w:r>
      <w:r>
        <w:tab/>
      </w:r>
      <w:r>
        <w:fldChar w:fldCharType="begin" w:fldLock="1"/>
      </w:r>
      <w:r>
        <w:instrText xml:space="preserve"> PAGEREF _Toc121759089 \h </w:instrText>
      </w:r>
      <w:r>
        <w:fldChar w:fldCharType="separate"/>
      </w:r>
      <w:r>
        <w:t>494</w:t>
      </w:r>
      <w:r>
        <w:fldChar w:fldCharType="end"/>
      </w:r>
    </w:p>
    <w:p w14:paraId="6C28C165" w14:textId="5EC684AA" w:rsidR="00392F45" w:rsidRDefault="00392F45">
      <w:pPr>
        <w:pStyle w:val="TOC2"/>
        <w:rPr>
          <w:rFonts w:asciiTheme="minorHAnsi" w:eastAsiaTheme="minorEastAsia" w:hAnsiTheme="minorHAnsi" w:cstheme="minorBidi"/>
          <w:sz w:val="22"/>
          <w:szCs w:val="22"/>
        </w:rPr>
      </w:pPr>
      <w:r>
        <w:t>Annex A: Contribution documents and status</w:t>
      </w:r>
      <w:r>
        <w:tab/>
      </w:r>
      <w:r>
        <w:fldChar w:fldCharType="begin" w:fldLock="1"/>
      </w:r>
      <w:r>
        <w:instrText xml:space="preserve"> PAGEREF _Toc121759090 \h </w:instrText>
      </w:r>
      <w:r>
        <w:fldChar w:fldCharType="separate"/>
      </w:r>
      <w:r>
        <w:t>4</w:t>
      </w:r>
      <w:r>
        <w:t>9</w:t>
      </w:r>
      <w:r>
        <w:t>5</w:t>
      </w:r>
      <w:r>
        <w:fldChar w:fldCharType="end"/>
      </w:r>
    </w:p>
    <w:p w14:paraId="729030C1" w14:textId="17542E7F" w:rsidR="00392F45" w:rsidRDefault="00392F45">
      <w:pPr>
        <w:pStyle w:val="TOC3"/>
        <w:rPr>
          <w:rFonts w:asciiTheme="minorHAnsi" w:eastAsiaTheme="minorEastAsia" w:hAnsiTheme="minorHAnsi" w:cstheme="minorBidi"/>
          <w:sz w:val="22"/>
          <w:szCs w:val="22"/>
        </w:rPr>
      </w:pPr>
      <w:r>
        <w:t>A1: List of TDocs</w:t>
      </w:r>
      <w:r>
        <w:tab/>
      </w:r>
      <w:r>
        <w:fldChar w:fldCharType="begin" w:fldLock="1"/>
      </w:r>
      <w:r>
        <w:instrText xml:space="preserve"> PAGEREF _Toc121759091 \h </w:instrText>
      </w:r>
      <w:r>
        <w:fldChar w:fldCharType="separate"/>
      </w:r>
      <w:r>
        <w:t>495</w:t>
      </w:r>
      <w:r>
        <w:fldChar w:fldCharType="end"/>
      </w:r>
    </w:p>
    <w:p w14:paraId="20AB6010" w14:textId="44668EBD" w:rsidR="00392F45" w:rsidRDefault="00392F45">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_Toc121759092 \h </w:instrText>
      </w:r>
      <w:r>
        <w:fldChar w:fldCharType="separate"/>
      </w:r>
      <w:r>
        <w:t>551</w:t>
      </w:r>
      <w:r>
        <w:fldChar w:fldCharType="end"/>
      </w:r>
    </w:p>
    <w:p w14:paraId="69911AB4" w14:textId="2DB42C18" w:rsidR="00392F45" w:rsidRDefault="00392F45">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_Toc121759093 \h </w:instrText>
      </w:r>
      <w:r>
        <w:fldChar w:fldCharType="separate"/>
      </w:r>
      <w:r>
        <w:t>605</w:t>
      </w:r>
      <w:r>
        <w:fldChar w:fldCharType="end"/>
      </w:r>
    </w:p>
    <w:p w14:paraId="7EBA63DF" w14:textId="2FCE46BD" w:rsidR="00392F45" w:rsidRDefault="00392F45">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_Toc121759094 \h </w:instrText>
      </w:r>
      <w:r>
        <w:fldChar w:fldCharType="separate"/>
      </w:r>
      <w:r>
        <w:t>605</w:t>
      </w:r>
      <w:r>
        <w:fldChar w:fldCharType="end"/>
      </w:r>
    </w:p>
    <w:p w14:paraId="4F966536" w14:textId="4740E82C" w:rsidR="00392F45" w:rsidRDefault="00392F45">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_Toc121759095 \h </w:instrText>
      </w:r>
      <w:r>
        <w:fldChar w:fldCharType="separate"/>
      </w:r>
      <w:r>
        <w:t>605</w:t>
      </w:r>
      <w:r>
        <w:fldChar w:fldCharType="end"/>
      </w:r>
    </w:p>
    <w:p w14:paraId="57B5A48E" w14:textId="3C91DD7A" w:rsidR="00392F45" w:rsidRDefault="00392F45">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_Toc121759096 \h </w:instrText>
      </w:r>
      <w:r>
        <w:fldChar w:fldCharType="separate"/>
      </w:r>
      <w:r>
        <w:t>606</w:t>
      </w:r>
      <w:r>
        <w:fldChar w:fldCharType="end"/>
      </w:r>
    </w:p>
    <w:p w14:paraId="6E76B08D" w14:textId="1841CEB4" w:rsidR="00392F45" w:rsidRDefault="00392F45">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_Toc121759097 \h </w:instrText>
      </w:r>
      <w:r>
        <w:fldChar w:fldCharType="separate"/>
      </w:r>
      <w:r>
        <w:t>607</w:t>
      </w:r>
      <w:r>
        <w:fldChar w:fldCharType="end"/>
      </w:r>
    </w:p>
    <w:p w14:paraId="5A6010AD" w14:textId="44D1E657" w:rsidR="00392F45" w:rsidRDefault="00392F45">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_Toc121759098 \h </w:instrText>
      </w:r>
      <w:r>
        <w:fldChar w:fldCharType="separate"/>
      </w:r>
      <w:r>
        <w:t>608</w:t>
      </w:r>
      <w:r>
        <w:fldChar w:fldCharType="end"/>
      </w:r>
    </w:p>
    <w:p w14:paraId="326C95A4" w14:textId="6A3F641E" w:rsidR="00392F45" w:rsidRDefault="00392F45">
      <w:pPr>
        <w:pStyle w:val="TOC2"/>
        <w:rPr>
          <w:rFonts w:asciiTheme="minorHAnsi" w:eastAsiaTheme="minorEastAsia" w:hAnsiTheme="minorHAnsi" w:cstheme="minorBidi"/>
          <w:sz w:val="22"/>
          <w:szCs w:val="22"/>
        </w:rPr>
      </w:pPr>
      <w:r>
        <w:t>SIG:</w:t>
      </w:r>
      <w:r>
        <w:tab/>
      </w:r>
      <w:r>
        <w:fldChar w:fldCharType="begin" w:fldLock="1"/>
      </w:r>
      <w:r>
        <w:instrText xml:space="preserve"> PAGEREF _Toc121759099 \h </w:instrText>
      </w:r>
      <w:r>
        <w:fldChar w:fldCharType="separate"/>
      </w:r>
      <w:r>
        <w:t>608</w:t>
      </w:r>
      <w:r>
        <w:fldChar w:fldCharType="end"/>
      </w:r>
    </w:p>
    <w:p w14:paraId="0AB5716C" w14:textId="635B9EE8" w:rsidR="00392F45" w:rsidRDefault="00392F45">
      <w:pPr>
        <w:pStyle w:val="TOC2"/>
        <w:rPr>
          <w:rFonts w:asciiTheme="minorHAnsi" w:eastAsiaTheme="minorEastAsia" w:hAnsiTheme="minorHAnsi" w:cstheme="minorBidi"/>
          <w:sz w:val="22"/>
          <w:szCs w:val="22"/>
        </w:rPr>
      </w:pPr>
      <w:r>
        <w:t>Action Points at RAN5#97</w:t>
      </w:r>
      <w:r>
        <w:tab/>
      </w:r>
      <w:r>
        <w:fldChar w:fldCharType="begin" w:fldLock="1"/>
      </w:r>
      <w:r>
        <w:instrText xml:space="preserve"> PAGEREF _Toc121759100 \h </w:instrText>
      </w:r>
      <w:r>
        <w:fldChar w:fldCharType="separate"/>
      </w:r>
      <w:r>
        <w:t>608</w:t>
      </w:r>
      <w:r>
        <w:fldChar w:fldCharType="end"/>
      </w:r>
    </w:p>
    <w:p w14:paraId="6DCD0297" w14:textId="1C4AC24C" w:rsidR="00392F45" w:rsidRDefault="00392F45">
      <w:pPr>
        <w:pStyle w:val="TOC2"/>
        <w:rPr>
          <w:rFonts w:asciiTheme="minorHAnsi" w:eastAsiaTheme="minorEastAsia" w:hAnsiTheme="minorHAnsi" w:cstheme="minorBidi"/>
          <w:sz w:val="22"/>
          <w:szCs w:val="22"/>
        </w:rPr>
      </w:pPr>
      <w:r>
        <w:t>Action Points at RAN5#96-e</w:t>
      </w:r>
      <w:r>
        <w:tab/>
      </w:r>
      <w:r>
        <w:fldChar w:fldCharType="begin" w:fldLock="1"/>
      </w:r>
      <w:r>
        <w:instrText xml:space="preserve"> PAGEREF _Toc121759101 \h </w:instrText>
      </w:r>
      <w:r>
        <w:fldChar w:fldCharType="separate"/>
      </w:r>
      <w:r>
        <w:t>608</w:t>
      </w:r>
      <w:r>
        <w:fldChar w:fldCharType="end"/>
      </w:r>
    </w:p>
    <w:p w14:paraId="6CE94A32" w14:textId="667F0681" w:rsidR="00392F45" w:rsidRDefault="00392F45">
      <w:pPr>
        <w:pStyle w:val="TOC2"/>
        <w:rPr>
          <w:rFonts w:asciiTheme="minorHAnsi" w:eastAsiaTheme="minorEastAsia" w:hAnsiTheme="minorHAnsi" w:cstheme="minorBidi"/>
          <w:sz w:val="22"/>
          <w:szCs w:val="22"/>
        </w:rPr>
      </w:pPr>
      <w:r>
        <w:t>Action Points at RAN5#95-e</w:t>
      </w:r>
      <w:r>
        <w:tab/>
      </w:r>
      <w:r>
        <w:fldChar w:fldCharType="begin" w:fldLock="1"/>
      </w:r>
      <w:r>
        <w:instrText xml:space="preserve"> PAGEREF _Toc121759102 \h </w:instrText>
      </w:r>
      <w:r>
        <w:fldChar w:fldCharType="separate"/>
      </w:r>
      <w:r>
        <w:t>609</w:t>
      </w:r>
      <w:r>
        <w:fldChar w:fldCharType="end"/>
      </w:r>
    </w:p>
    <w:p w14:paraId="4CD05D5E" w14:textId="01485BE3" w:rsidR="00392F45" w:rsidRDefault="00392F45">
      <w:pPr>
        <w:pStyle w:val="TOC2"/>
        <w:rPr>
          <w:rFonts w:asciiTheme="minorHAnsi" w:eastAsiaTheme="minorEastAsia" w:hAnsiTheme="minorHAnsi" w:cstheme="minorBidi"/>
          <w:sz w:val="22"/>
          <w:szCs w:val="22"/>
        </w:rPr>
      </w:pPr>
      <w:r>
        <w:t>RF:</w:t>
      </w:r>
      <w:r>
        <w:tab/>
      </w:r>
      <w:r>
        <w:fldChar w:fldCharType="begin" w:fldLock="1"/>
      </w:r>
      <w:r>
        <w:instrText xml:space="preserve"> PAGEREF _Toc121759103 \h </w:instrText>
      </w:r>
      <w:r>
        <w:fldChar w:fldCharType="separate"/>
      </w:r>
      <w:r>
        <w:t>610</w:t>
      </w:r>
      <w:r>
        <w:fldChar w:fldCharType="end"/>
      </w:r>
    </w:p>
    <w:p w14:paraId="709ACD11" w14:textId="2388B3E1" w:rsidR="00392F45" w:rsidRDefault="00392F45">
      <w:pPr>
        <w:pStyle w:val="TOC2"/>
        <w:rPr>
          <w:rFonts w:asciiTheme="minorHAnsi" w:eastAsiaTheme="minorEastAsia" w:hAnsiTheme="minorHAnsi" w:cstheme="minorBidi"/>
          <w:sz w:val="22"/>
          <w:szCs w:val="22"/>
        </w:rPr>
      </w:pPr>
      <w:r>
        <w:t>Action Points at RAN5#97</w:t>
      </w:r>
      <w:r>
        <w:tab/>
      </w:r>
      <w:r>
        <w:fldChar w:fldCharType="begin" w:fldLock="1"/>
      </w:r>
      <w:r>
        <w:instrText xml:space="preserve"> PAGEREF _Toc121759104 \h </w:instrText>
      </w:r>
      <w:r>
        <w:fldChar w:fldCharType="separate"/>
      </w:r>
      <w:r>
        <w:t>610</w:t>
      </w:r>
      <w:r>
        <w:fldChar w:fldCharType="end"/>
      </w:r>
    </w:p>
    <w:p w14:paraId="7DB9F0EB" w14:textId="05725E4B" w:rsidR="00392F45" w:rsidRDefault="00392F45">
      <w:pPr>
        <w:pStyle w:val="TOC2"/>
        <w:rPr>
          <w:rFonts w:asciiTheme="minorHAnsi" w:eastAsiaTheme="minorEastAsia" w:hAnsiTheme="minorHAnsi" w:cstheme="minorBidi"/>
          <w:sz w:val="22"/>
          <w:szCs w:val="22"/>
        </w:rPr>
      </w:pPr>
      <w:r>
        <w:t>Action Points at RAN5#96-e</w:t>
      </w:r>
      <w:r>
        <w:tab/>
      </w:r>
      <w:r>
        <w:fldChar w:fldCharType="begin" w:fldLock="1"/>
      </w:r>
      <w:r>
        <w:instrText xml:space="preserve"> PAGEREF _Toc121759105 \h </w:instrText>
      </w:r>
      <w:r>
        <w:fldChar w:fldCharType="separate"/>
      </w:r>
      <w:r>
        <w:t>612</w:t>
      </w:r>
      <w:r>
        <w:fldChar w:fldCharType="end"/>
      </w:r>
    </w:p>
    <w:p w14:paraId="615C6F5D" w14:textId="6C44322B" w:rsidR="00392F45" w:rsidRDefault="00392F45">
      <w:pPr>
        <w:pStyle w:val="TOC2"/>
        <w:rPr>
          <w:rFonts w:asciiTheme="minorHAnsi" w:eastAsiaTheme="minorEastAsia" w:hAnsiTheme="minorHAnsi" w:cstheme="minorBidi"/>
          <w:sz w:val="22"/>
          <w:szCs w:val="22"/>
        </w:rPr>
      </w:pPr>
      <w:r>
        <w:t>Action Points at RAN5#95-e</w:t>
      </w:r>
      <w:r>
        <w:tab/>
      </w:r>
      <w:r>
        <w:fldChar w:fldCharType="begin" w:fldLock="1"/>
      </w:r>
      <w:r>
        <w:instrText xml:space="preserve"> PAGEREF _Toc121759106 \h </w:instrText>
      </w:r>
      <w:r>
        <w:fldChar w:fldCharType="separate"/>
      </w:r>
      <w:r>
        <w:t>613</w:t>
      </w:r>
      <w:r>
        <w:fldChar w:fldCharType="end"/>
      </w:r>
    </w:p>
    <w:p w14:paraId="322936B3" w14:textId="58415498" w:rsidR="00392F45" w:rsidRDefault="00392F45">
      <w:pPr>
        <w:pStyle w:val="TOC2"/>
        <w:rPr>
          <w:rFonts w:asciiTheme="minorHAnsi" w:eastAsiaTheme="minorEastAsia" w:hAnsiTheme="minorHAnsi" w:cstheme="minorBidi"/>
          <w:sz w:val="22"/>
          <w:szCs w:val="22"/>
        </w:rPr>
      </w:pPr>
      <w:r>
        <w:t>Action Points at RAN5#94-e</w:t>
      </w:r>
      <w:r>
        <w:tab/>
      </w:r>
      <w:r>
        <w:fldChar w:fldCharType="begin" w:fldLock="1"/>
      </w:r>
      <w:r>
        <w:instrText xml:space="preserve"> PAGEREF _Toc121759107 \h </w:instrText>
      </w:r>
      <w:r>
        <w:fldChar w:fldCharType="separate"/>
      </w:r>
      <w:r>
        <w:t>614</w:t>
      </w:r>
      <w:r>
        <w:fldChar w:fldCharType="end"/>
      </w:r>
    </w:p>
    <w:p w14:paraId="72244ACA" w14:textId="23B52858" w:rsidR="00392F45" w:rsidRDefault="00392F45">
      <w:pPr>
        <w:pStyle w:val="TOC2"/>
        <w:rPr>
          <w:rFonts w:asciiTheme="minorHAnsi" w:eastAsiaTheme="minorEastAsia" w:hAnsiTheme="minorHAnsi" w:cstheme="minorBidi"/>
          <w:sz w:val="22"/>
          <w:szCs w:val="22"/>
        </w:rPr>
      </w:pPr>
      <w:r>
        <w:t>Action Points at RAN5#89-e</w:t>
      </w:r>
      <w:r>
        <w:tab/>
      </w:r>
      <w:r>
        <w:fldChar w:fldCharType="begin" w:fldLock="1"/>
      </w:r>
      <w:r>
        <w:instrText xml:space="preserve"> PAGEREF _Toc121759108 \h </w:instrText>
      </w:r>
      <w:r>
        <w:fldChar w:fldCharType="separate"/>
      </w:r>
      <w:r>
        <w:t>614</w:t>
      </w:r>
      <w:r>
        <w:fldChar w:fldCharType="end"/>
      </w:r>
    </w:p>
    <w:p w14:paraId="75561872" w14:textId="32148EAC" w:rsidR="00392F45" w:rsidRDefault="00392F45">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_Toc121759109 \h </w:instrText>
      </w:r>
      <w:r>
        <w:fldChar w:fldCharType="separate"/>
      </w:r>
      <w:r>
        <w:t>615</w:t>
      </w:r>
      <w:r>
        <w:fldChar w:fldCharType="end"/>
      </w:r>
    </w:p>
    <w:p w14:paraId="02F4D15E" w14:textId="4E95A04A" w:rsidR="00392F45" w:rsidRDefault="00392F45">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_Toc121759110 \h </w:instrText>
      </w:r>
      <w:r>
        <w:fldChar w:fldCharType="separate"/>
      </w:r>
      <w:r>
        <w:t>616</w:t>
      </w:r>
      <w:r>
        <w:fldChar w:fldCharType="end"/>
      </w:r>
    </w:p>
    <w:p w14:paraId="0510B1AF" w14:textId="337AA856" w:rsidR="00392F45" w:rsidRDefault="00392F45">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_Toc121759111 \h </w:instrText>
      </w:r>
      <w:r>
        <w:fldChar w:fldCharType="separate"/>
      </w:r>
      <w:r>
        <w:t>622</w:t>
      </w:r>
      <w:r>
        <w:fldChar w:fldCharType="end"/>
      </w:r>
    </w:p>
    <w:p w14:paraId="5F52EB79" w14:textId="6C7D3255" w:rsidR="004A2FA7" w:rsidRDefault="00392F45" w:rsidP="004A2FA7">
      <w:r>
        <w:rPr>
          <w:noProof/>
        </w:rPr>
        <w:fldChar w:fldCharType="end"/>
      </w:r>
    </w:p>
    <w:p w14:paraId="5BE9FB04" w14:textId="77777777" w:rsidR="004A2FA7" w:rsidRDefault="004A2FA7" w:rsidP="004A2FA7">
      <w:pPr>
        <w:pStyle w:val="Heading2"/>
      </w:pPr>
      <w:r>
        <w:br w:type="page"/>
      </w:r>
      <w:bookmarkStart w:id="2" w:name="_Toc121361798"/>
      <w:bookmarkStart w:id="3" w:name="_Toc121420463"/>
      <w:bookmarkStart w:id="4" w:name="_Toc121757921"/>
      <w:r>
        <w:lastRenderedPageBreak/>
        <w:t>1</w:t>
      </w:r>
      <w:r>
        <w:tab/>
        <w:t>Opening of the meeting</w:t>
      </w:r>
      <w:bookmarkEnd w:id="2"/>
      <w:bookmarkEnd w:id="3"/>
      <w:bookmarkEnd w:id="4"/>
    </w:p>
    <w:p w14:paraId="1CBB814A" w14:textId="77777777" w:rsidR="004A2FA7" w:rsidRDefault="004A2FA7" w:rsidP="004A2FA7">
      <w:pPr>
        <w:pStyle w:val="Heading3"/>
      </w:pPr>
      <w:bookmarkStart w:id="5" w:name="_Toc121361799"/>
      <w:bookmarkStart w:id="6" w:name="_Toc121420464"/>
      <w:bookmarkStart w:id="7" w:name="_Toc121757922"/>
      <w:r>
        <w:t>1.1</w:t>
      </w:r>
      <w:r>
        <w:tab/>
        <w:t>Welcoming brief by the host</w:t>
      </w:r>
      <w:bookmarkEnd w:id="5"/>
      <w:bookmarkEnd w:id="6"/>
      <w:bookmarkEnd w:id="7"/>
    </w:p>
    <w:p w14:paraId="1E5180A2" w14:textId="43959DB3" w:rsidR="004A2FA7" w:rsidRDefault="004A2FA7" w:rsidP="004A2FA7">
      <w:pPr>
        <w:rPr>
          <w:rFonts w:ascii="Arial" w:hAnsi="Arial" w:cs="Arial"/>
          <w:b/>
          <w:sz w:val="24"/>
        </w:rPr>
      </w:pPr>
      <w:r>
        <w:rPr>
          <w:rFonts w:ascii="Arial" w:hAnsi="Arial" w:cs="Arial"/>
          <w:b/>
          <w:color w:val="0000FF"/>
          <w:sz w:val="24"/>
        </w:rPr>
        <w:t>R5-225900</w:t>
      </w:r>
      <w:r>
        <w:rPr>
          <w:rFonts w:ascii="Arial" w:hAnsi="Arial" w:cs="Arial"/>
          <w:b/>
          <w:color w:val="0000FF"/>
          <w:sz w:val="24"/>
        </w:rPr>
        <w:tab/>
      </w:r>
      <w:r>
        <w:rPr>
          <w:rFonts w:ascii="Arial" w:hAnsi="Arial" w:cs="Arial"/>
          <w:b/>
          <w:sz w:val="24"/>
        </w:rPr>
        <w:t>Agenda - opening session</w:t>
      </w:r>
    </w:p>
    <w:p w14:paraId="698B13A9" w14:textId="77777777" w:rsidR="004A2FA7" w:rsidRDefault="004A2FA7" w:rsidP="004A2FA7">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60B78FF5" w14:textId="77777777" w:rsidR="004A2FA7" w:rsidRDefault="004A2FA7" w:rsidP="004A2FA7">
      <w:pPr>
        <w:rPr>
          <w:rFonts w:ascii="Arial" w:hAnsi="Arial" w:cs="Arial"/>
          <w:b/>
        </w:rPr>
      </w:pPr>
      <w:r>
        <w:rPr>
          <w:rFonts w:ascii="Arial" w:hAnsi="Arial" w:cs="Arial"/>
          <w:b/>
        </w:rPr>
        <w:t xml:space="preserve">Discussion: </w:t>
      </w:r>
    </w:p>
    <w:p w14:paraId="02820A9F" w14:textId="77777777" w:rsidR="004A2FA7" w:rsidRDefault="004A2FA7" w:rsidP="004A2FA7">
      <w:r>
        <w:t>Vodafone welcomed the RAN5#97 delegates on behalf of the hosts EF and NAF and explained the meeting practicalities.</w:t>
      </w:r>
    </w:p>
    <w:p w14:paraId="5142ED75" w14:textId="77777777" w:rsidR="004A2FA7" w:rsidRDefault="004A2FA7" w:rsidP="004A2FA7">
      <w:r>
        <w:t>Then all delegates introduced themselves.</w:t>
      </w:r>
    </w:p>
    <w:p w14:paraId="01880CE5" w14:textId="77777777" w:rsidR="004A2FA7" w:rsidRDefault="004A2FA7" w:rsidP="004A2FA7">
      <w:r>
        <w:t>Reminder for IPR declaration</w:t>
      </w:r>
    </w:p>
    <w:p w14:paraId="1EEC25FA" w14:textId="77777777" w:rsidR="004A2FA7" w:rsidRDefault="004A2FA7" w:rsidP="004A2FA7">
      <w:r>
        <w:t>The RAN5 Chair drew the attention to the delegates'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938F96B" w14:textId="77777777" w:rsidR="004A2FA7" w:rsidRDefault="004A2FA7" w:rsidP="004A2FA7">
      <w:r>
        <w:t>Delegates are asked to take note that they are thereby invited:</w:t>
      </w:r>
    </w:p>
    <w:p w14:paraId="715E56BD" w14:textId="77777777" w:rsidR="004A2FA7" w:rsidRDefault="004A2FA7" w:rsidP="004A2FA7">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6B2EDF96" w14:textId="77777777" w:rsidR="004A2FA7" w:rsidRDefault="004A2FA7" w:rsidP="004A2FA7">
      <w:r>
        <w:t>•</w:t>
      </w:r>
      <w:r>
        <w:tab/>
        <w:t>to notify their respective Organizational Partners of all potential IPRs, e.g., for ETSI, by means of the IPR Information Statement and the Licensing declaration forms (</w:t>
      </w:r>
      <w:proofErr w:type="gramStart"/>
      <w:r>
        <w:t>e.g.</w:t>
      </w:r>
      <w:proofErr w:type="gramEnd"/>
      <w:r>
        <w:t xml:space="preserve"> see the ETSI IPR forms http://webapp.etsi.org/Ipr/).</w:t>
      </w:r>
    </w:p>
    <w:p w14:paraId="5B07B07B" w14:textId="77777777" w:rsidR="004A2FA7" w:rsidRDefault="004A2FA7" w:rsidP="004A2FA7"/>
    <w:p w14:paraId="79A7629E" w14:textId="77777777" w:rsidR="004A2FA7" w:rsidRDefault="004A2FA7" w:rsidP="004A2FA7">
      <w:r>
        <w:t>Antitrust Guidance</w:t>
      </w:r>
    </w:p>
    <w:p w14:paraId="59BD3169" w14:textId="77777777" w:rsidR="004A2FA7" w:rsidRDefault="004A2FA7" w:rsidP="004A2FA7">
      <w:r>
        <w:t xml:space="preserve">The RAN5 Chair drew the delegates'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t>question</w:t>
      </w:r>
      <w:proofErr w:type="gramEnd"/>
      <w:r>
        <w:t xml:space="preserve"> it is recommended that you contact your legal counsel.</w:t>
      </w:r>
    </w:p>
    <w:p w14:paraId="64C16B56" w14:textId="77777777" w:rsidR="004A2FA7" w:rsidRDefault="004A2FA7" w:rsidP="004A2FA7">
      <w:r>
        <w:t>The leadership shall conduct the present meeting with impartiality and in the interests of 3GPP.</w:t>
      </w:r>
    </w:p>
    <w:p w14:paraId="397EBFA7" w14:textId="77777777" w:rsidR="004A2FA7" w:rsidRDefault="004A2FA7" w:rsidP="004A2FA7">
      <w:r>
        <w:t>Furthermore, the timely submission of work items in advance of TSG/WG meetings is important to allow for full and fair consideration of such matters.”</w:t>
      </w:r>
    </w:p>
    <w:p w14:paraId="4F05CB45" w14:textId="77777777" w:rsidR="004A2FA7" w:rsidRDefault="004A2FA7" w:rsidP="004A2FA7">
      <w:r>
        <w:t>http://www.3gpp.org/about-3gpp/legal-matters/21-3gpp-calendar/1616-statement-of-antitrust-compliance</w:t>
      </w:r>
    </w:p>
    <w:p w14:paraId="4131772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FB3EB" w14:textId="3658F40E" w:rsidR="004A2FA7" w:rsidRDefault="004A2FA7" w:rsidP="004A2FA7">
      <w:pPr>
        <w:rPr>
          <w:rFonts w:ascii="Arial" w:hAnsi="Arial" w:cs="Arial"/>
          <w:b/>
          <w:sz w:val="24"/>
        </w:rPr>
      </w:pPr>
      <w:r>
        <w:rPr>
          <w:rFonts w:ascii="Arial" w:hAnsi="Arial" w:cs="Arial"/>
          <w:b/>
          <w:color w:val="0000FF"/>
          <w:sz w:val="24"/>
        </w:rPr>
        <w:t>R5-225901</w:t>
      </w:r>
      <w:r>
        <w:rPr>
          <w:rFonts w:ascii="Arial" w:hAnsi="Arial" w:cs="Arial"/>
          <w:b/>
          <w:color w:val="0000FF"/>
          <w:sz w:val="24"/>
        </w:rPr>
        <w:tab/>
      </w:r>
      <w:r>
        <w:rPr>
          <w:rFonts w:ascii="Arial" w:hAnsi="Arial" w:cs="Arial"/>
          <w:b/>
          <w:sz w:val="24"/>
        </w:rPr>
        <w:t>Agenda - midweek session</w:t>
      </w:r>
    </w:p>
    <w:p w14:paraId="501192F7" w14:textId="77777777" w:rsidR="004A2FA7" w:rsidRDefault="004A2FA7" w:rsidP="004A2FA7">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2A460A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78FCF" w14:textId="25B9948B" w:rsidR="004A2FA7" w:rsidRDefault="004A2FA7" w:rsidP="004A2FA7">
      <w:pPr>
        <w:rPr>
          <w:rFonts w:ascii="Arial" w:hAnsi="Arial" w:cs="Arial"/>
          <w:b/>
          <w:sz w:val="24"/>
        </w:rPr>
      </w:pPr>
      <w:r>
        <w:rPr>
          <w:rFonts w:ascii="Arial" w:hAnsi="Arial" w:cs="Arial"/>
          <w:b/>
          <w:color w:val="0000FF"/>
          <w:sz w:val="24"/>
        </w:rPr>
        <w:t>R5-225902</w:t>
      </w:r>
      <w:r>
        <w:rPr>
          <w:rFonts w:ascii="Arial" w:hAnsi="Arial" w:cs="Arial"/>
          <w:b/>
          <w:color w:val="0000FF"/>
          <w:sz w:val="24"/>
        </w:rPr>
        <w:tab/>
      </w:r>
      <w:r>
        <w:rPr>
          <w:rFonts w:ascii="Arial" w:hAnsi="Arial" w:cs="Arial"/>
          <w:b/>
          <w:sz w:val="24"/>
        </w:rPr>
        <w:t>Agenda - closing session</w:t>
      </w:r>
    </w:p>
    <w:p w14:paraId="3B1CDD88" w14:textId="77777777" w:rsidR="004A2FA7" w:rsidRDefault="004A2FA7" w:rsidP="004A2FA7">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438190D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468D1" w14:textId="75DFCACF" w:rsidR="004A2FA7" w:rsidRDefault="004A2FA7" w:rsidP="004A2FA7">
      <w:pPr>
        <w:rPr>
          <w:rFonts w:ascii="Arial" w:hAnsi="Arial" w:cs="Arial"/>
          <w:b/>
          <w:sz w:val="24"/>
        </w:rPr>
      </w:pPr>
      <w:r>
        <w:rPr>
          <w:rFonts w:ascii="Arial" w:hAnsi="Arial" w:cs="Arial"/>
          <w:b/>
          <w:color w:val="0000FF"/>
          <w:sz w:val="24"/>
        </w:rPr>
        <w:t>R5-225903</w:t>
      </w:r>
      <w:r>
        <w:rPr>
          <w:rFonts w:ascii="Arial" w:hAnsi="Arial" w:cs="Arial"/>
          <w:b/>
          <w:color w:val="0000FF"/>
          <w:sz w:val="24"/>
        </w:rPr>
        <w:tab/>
      </w:r>
      <w:r>
        <w:rPr>
          <w:rFonts w:ascii="Arial" w:hAnsi="Arial" w:cs="Arial"/>
          <w:b/>
          <w:sz w:val="24"/>
        </w:rPr>
        <w:t>RAN5#97 Session Programme</w:t>
      </w:r>
    </w:p>
    <w:p w14:paraId="39EFFEF7" w14:textId="77777777" w:rsidR="004A2FA7" w:rsidRDefault="004A2FA7" w:rsidP="004A2FA7">
      <w:pPr>
        <w:rPr>
          <w:i/>
        </w:rPr>
      </w:pPr>
      <w:r>
        <w:rPr>
          <w:i/>
        </w:rPr>
        <w:lastRenderedPageBreak/>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B4BEA8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42E12" w14:textId="77777777" w:rsidR="004A2FA7" w:rsidRDefault="004A2FA7" w:rsidP="004A2FA7">
      <w:pPr>
        <w:pStyle w:val="Heading2"/>
      </w:pPr>
      <w:bookmarkStart w:id="8" w:name="_Toc121361800"/>
      <w:bookmarkStart w:id="9" w:name="_Toc121420465"/>
      <w:bookmarkStart w:id="10" w:name="_Toc121757923"/>
      <w:r>
        <w:t>2</w:t>
      </w:r>
      <w:r>
        <w:tab/>
        <w:t>Reports</w:t>
      </w:r>
      <w:bookmarkEnd w:id="8"/>
      <w:bookmarkEnd w:id="9"/>
      <w:bookmarkEnd w:id="10"/>
    </w:p>
    <w:p w14:paraId="70D274DE" w14:textId="77777777" w:rsidR="004A2FA7" w:rsidRDefault="004A2FA7" w:rsidP="004A2FA7">
      <w:pPr>
        <w:pStyle w:val="Heading3"/>
      </w:pPr>
      <w:bookmarkStart w:id="11" w:name="_Toc121361801"/>
      <w:bookmarkStart w:id="12" w:name="_Toc121420466"/>
      <w:bookmarkStart w:id="13" w:name="_Toc121757924"/>
      <w:r>
        <w:t>2.1</w:t>
      </w:r>
      <w:r>
        <w:tab/>
        <w:t>Live Reports</w:t>
      </w:r>
      <w:bookmarkEnd w:id="11"/>
      <w:bookmarkEnd w:id="12"/>
      <w:bookmarkEnd w:id="13"/>
    </w:p>
    <w:p w14:paraId="25745A37" w14:textId="7E7A2AF6" w:rsidR="004A2FA7" w:rsidRDefault="004A2FA7" w:rsidP="004A2FA7">
      <w:pPr>
        <w:rPr>
          <w:rFonts w:ascii="Arial" w:hAnsi="Arial" w:cs="Arial"/>
          <w:b/>
          <w:sz w:val="24"/>
        </w:rPr>
      </w:pPr>
      <w:r>
        <w:rPr>
          <w:rFonts w:ascii="Arial" w:hAnsi="Arial" w:cs="Arial"/>
          <w:b/>
          <w:color w:val="0000FF"/>
          <w:sz w:val="24"/>
        </w:rPr>
        <w:t>R5-225904</w:t>
      </w:r>
      <w:r>
        <w:rPr>
          <w:rFonts w:ascii="Arial" w:hAnsi="Arial" w:cs="Arial"/>
          <w:b/>
          <w:color w:val="0000FF"/>
          <w:sz w:val="24"/>
        </w:rPr>
        <w:tab/>
      </w:r>
      <w:r>
        <w:rPr>
          <w:rFonts w:ascii="Arial" w:hAnsi="Arial" w:cs="Arial"/>
          <w:b/>
          <w:sz w:val="24"/>
        </w:rPr>
        <w:t>RAN5 Leadership Team</w:t>
      </w:r>
    </w:p>
    <w:p w14:paraId="51A1FA3C"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7119014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F221E" w14:textId="5A08C842" w:rsidR="004A2FA7" w:rsidRDefault="004A2FA7" w:rsidP="004A2FA7">
      <w:pPr>
        <w:rPr>
          <w:rFonts w:ascii="Arial" w:hAnsi="Arial" w:cs="Arial"/>
          <w:b/>
          <w:sz w:val="24"/>
        </w:rPr>
      </w:pPr>
      <w:r>
        <w:rPr>
          <w:rFonts w:ascii="Arial" w:hAnsi="Arial" w:cs="Arial"/>
          <w:b/>
          <w:color w:val="0000FF"/>
          <w:sz w:val="24"/>
        </w:rPr>
        <w:t>R5-225905</w:t>
      </w:r>
      <w:r>
        <w:rPr>
          <w:rFonts w:ascii="Arial" w:hAnsi="Arial" w:cs="Arial"/>
          <w:b/>
          <w:color w:val="0000FF"/>
          <w:sz w:val="24"/>
        </w:rPr>
        <w:tab/>
      </w:r>
      <w:r>
        <w:rPr>
          <w:rFonts w:ascii="Arial" w:hAnsi="Arial" w:cs="Arial"/>
          <w:b/>
          <w:sz w:val="24"/>
        </w:rPr>
        <w:t>RAN5#96-e WG Minutes</w:t>
      </w:r>
    </w:p>
    <w:p w14:paraId="447D2E11" w14:textId="77777777" w:rsidR="004A2FA7" w:rsidRDefault="004A2FA7" w:rsidP="004A2FA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 Secretariat</w:t>
      </w:r>
    </w:p>
    <w:p w14:paraId="0E6812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76AC3" w14:textId="52FECE58" w:rsidR="004A2FA7" w:rsidRDefault="004A2FA7" w:rsidP="004A2FA7">
      <w:pPr>
        <w:rPr>
          <w:rFonts w:ascii="Arial" w:hAnsi="Arial" w:cs="Arial"/>
          <w:b/>
          <w:sz w:val="24"/>
        </w:rPr>
      </w:pPr>
      <w:r>
        <w:rPr>
          <w:rFonts w:ascii="Arial" w:hAnsi="Arial" w:cs="Arial"/>
          <w:b/>
          <w:color w:val="0000FF"/>
          <w:sz w:val="24"/>
        </w:rPr>
        <w:t>R5-225906</w:t>
      </w:r>
      <w:r>
        <w:rPr>
          <w:rFonts w:ascii="Arial" w:hAnsi="Arial" w:cs="Arial"/>
          <w:b/>
          <w:color w:val="0000FF"/>
          <w:sz w:val="24"/>
        </w:rPr>
        <w:tab/>
      </w:r>
      <w:r>
        <w:rPr>
          <w:rFonts w:ascii="Arial" w:hAnsi="Arial" w:cs="Arial"/>
          <w:b/>
          <w:sz w:val="24"/>
        </w:rPr>
        <w:t>RAN5#96-e WG Action Points</w:t>
      </w:r>
    </w:p>
    <w:p w14:paraId="51194F66" w14:textId="77777777" w:rsidR="004A2FA7" w:rsidRDefault="004A2FA7" w:rsidP="004A2FA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ETSI Secretariat</w:t>
      </w:r>
    </w:p>
    <w:p w14:paraId="1097B0B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EDE9D" w14:textId="79E65B8F" w:rsidR="004A2FA7" w:rsidRDefault="004A2FA7" w:rsidP="004A2FA7">
      <w:pPr>
        <w:rPr>
          <w:rFonts w:ascii="Arial" w:hAnsi="Arial" w:cs="Arial"/>
          <w:b/>
          <w:sz w:val="24"/>
        </w:rPr>
      </w:pPr>
      <w:r>
        <w:rPr>
          <w:rFonts w:ascii="Arial" w:hAnsi="Arial" w:cs="Arial"/>
          <w:b/>
          <w:color w:val="0000FF"/>
          <w:sz w:val="24"/>
        </w:rPr>
        <w:t>R5-225907</w:t>
      </w:r>
      <w:r>
        <w:rPr>
          <w:rFonts w:ascii="Arial" w:hAnsi="Arial" w:cs="Arial"/>
          <w:b/>
          <w:color w:val="0000FF"/>
          <w:sz w:val="24"/>
        </w:rPr>
        <w:tab/>
      </w:r>
      <w:r>
        <w:rPr>
          <w:rFonts w:ascii="Arial" w:hAnsi="Arial" w:cs="Arial"/>
          <w:b/>
          <w:sz w:val="24"/>
        </w:rPr>
        <w:t>Latest RAN Plenary notes</w:t>
      </w:r>
    </w:p>
    <w:p w14:paraId="03B6D6C0" w14:textId="77777777" w:rsidR="004A2FA7" w:rsidRDefault="004A2FA7" w:rsidP="004A2FA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25E8D67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371D7" w14:textId="5770A83B" w:rsidR="004A2FA7" w:rsidRDefault="004A2FA7" w:rsidP="004A2FA7">
      <w:pPr>
        <w:rPr>
          <w:rFonts w:ascii="Arial" w:hAnsi="Arial" w:cs="Arial"/>
          <w:b/>
          <w:sz w:val="24"/>
        </w:rPr>
      </w:pPr>
      <w:r>
        <w:rPr>
          <w:rFonts w:ascii="Arial" w:hAnsi="Arial" w:cs="Arial"/>
          <w:b/>
          <w:color w:val="0000FF"/>
          <w:sz w:val="24"/>
        </w:rPr>
        <w:t>R5-225908</w:t>
      </w:r>
      <w:r>
        <w:rPr>
          <w:rFonts w:ascii="Arial" w:hAnsi="Arial" w:cs="Arial"/>
          <w:b/>
          <w:color w:val="0000FF"/>
          <w:sz w:val="24"/>
        </w:rPr>
        <w:tab/>
      </w:r>
      <w:r>
        <w:rPr>
          <w:rFonts w:ascii="Arial" w:hAnsi="Arial" w:cs="Arial"/>
          <w:b/>
          <w:sz w:val="24"/>
        </w:rPr>
        <w:t>Latest RAN Plenary draft Report</w:t>
      </w:r>
    </w:p>
    <w:p w14:paraId="2EBD7681" w14:textId="77777777" w:rsidR="004A2FA7" w:rsidRDefault="004A2FA7" w:rsidP="004A2FA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A842CD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2B215" w14:textId="1F9757E7" w:rsidR="004A2FA7" w:rsidRDefault="004A2FA7" w:rsidP="004A2FA7">
      <w:pPr>
        <w:rPr>
          <w:rFonts w:ascii="Arial" w:hAnsi="Arial" w:cs="Arial"/>
          <w:b/>
          <w:sz w:val="24"/>
        </w:rPr>
      </w:pPr>
      <w:r>
        <w:rPr>
          <w:rFonts w:ascii="Arial" w:hAnsi="Arial" w:cs="Arial"/>
          <w:b/>
          <w:color w:val="0000FF"/>
          <w:sz w:val="24"/>
        </w:rPr>
        <w:t>R5-225909</w:t>
      </w:r>
      <w:r>
        <w:rPr>
          <w:rFonts w:ascii="Arial" w:hAnsi="Arial" w:cs="Arial"/>
          <w:b/>
          <w:color w:val="0000FF"/>
          <w:sz w:val="24"/>
        </w:rPr>
        <w:tab/>
      </w:r>
      <w:r>
        <w:rPr>
          <w:rFonts w:ascii="Arial" w:hAnsi="Arial" w:cs="Arial"/>
          <w:b/>
          <w:sz w:val="24"/>
        </w:rPr>
        <w:t>Post Plenary Active Work Item update</w:t>
      </w:r>
    </w:p>
    <w:p w14:paraId="27B69FB2"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ETSI Secretariat</w:t>
      </w:r>
    </w:p>
    <w:p w14:paraId="279599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40353" w14:textId="32DC1609" w:rsidR="004A2FA7" w:rsidRDefault="004A2FA7" w:rsidP="004A2FA7">
      <w:pPr>
        <w:rPr>
          <w:rFonts w:ascii="Arial" w:hAnsi="Arial" w:cs="Arial"/>
          <w:b/>
          <w:sz w:val="24"/>
        </w:rPr>
      </w:pPr>
      <w:r>
        <w:rPr>
          <w:rFonts w:ascii="Arial" w:hAnsi="Arial" w:cs="Arial"/>
          <w:b/>
          <w:color w:val="0000FF"/>
          <w:sz w:val="24"/>
        </w:rPr>
        <w:t>R5-226037</w:t>
      </w:r>
      <w:r>
        <w:rPr>
          <w:rFonts w:ascii="Arial" w:hAnsi="Arial" w:cs="Arial"/>
          <w:b/>
          <w:color w:val="0000FF"/>
          <w:sz w:val="24"/>
        </w:rPr>
        <w:tab/>
      </w:r>
      <w:r>
        <w:rPr>
          <w:rFonts w:ascii="Arial" w:hAnsi="Arial" w:cs="Arial"/>
          <w:b/>
          <w:sz w:val="24"/>
        </w:rPr>
        <w:t>MCC TF160 Status Report</w:t>
      </w:r>
    </w:p>
    <w:p w14:paraId="29B7992F" w14:textId="77777777" w:rsidR="004A2FA7" w:rsidRDefault="004A2FA7" w:rsidP="004A2FA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 TF160</w:t>
      </w:r>
    </w:p>
    <w:p w14:paraId="592FD9BF" w14:textId="77777777" w:rsidR="004A2FA7" w:rsidRDefault="004A2FA7" w:rsidP="004A2FA7">
      <w:pPr>
        <w:rPr>
          <w:rFonts w:ascii="Arial" w:hAnsi="Arial" w:cs="Arial"/>
          <w:b/>
        </w:rPr>
      </w:pPr>
      <w:r>
        <w:rPr>
          <w:rFonts w:ascii="Arial" w:hAnsi="Arial" w:cs="Arial"/>
          <w:b/>
        </w:rPr>
        <w:t xml:space="preserve">Abstract: </w:t>
      </w:r>
    </w:p>
    <w:p w14:paraId="65F369ED" w14:textId="77777777" w:rsidR="004A2FA7" w:rsidRDefault="004A2FA7" w:rsidP="004A2FA7">
      <w:r>
        <w:t>Test models &amp; ASPs design</w:t>
      </w:r>
    </w:p>
    <w:p w14:paraId="41C87C22" w14:textId="77777777" w:rsidR="004A2FA7" w:rsidRDefault="004A2FA7" w:rsidP="004A2FA7">
      <w:r>
        <w:t>Progress at TTCN Workshop #59 (25th Oct’22)</w:t>
      </w:r>
    </w:p>
    <w:p w14:paraId="4ACA94D5" w14:textId="77777777" w:rsidR="004A2FA7" w:rsidRDefault="004A2FA7" w:rsidP="004A2FA7">
      <w:r>
        <w:t xml:space="preserve"> Release 17 – baseline upgrade: </w:t>
      </w:r>
    </w:p>
    <w:p w14:paraId="2824D9B7" w14:textId="77777777" w:rsidR="004A2FA7" w:rsidRDefault="004A2FA7" w:rsidP="004A2FA7">
      <w:r>
        <w:lastRenderedPageBreak/>
        <w:t xml:space="preserve">Presented the updates to type definitions of 3G UMTS / 4G LTE / 5G / IMS / POS / MCX necessary to align with 3GPP core specifications of version Release 17 September 2022. </w:t>
      </w:r>
    </w:p>
    <w:p w14:paraId="13394ADA" w14:textId="77777777" w:rsidR="004A2FA7" w:rsidRDefault="004A2FA7" w:rsidP="004A2FA7">
      <w:r>
        <w:t>Test Models – 5G:</w:t>
      </w:r>
    </w:p>
    <w:p w14:paraId="51FBE398" w14:textId="77777777" w:rsidR="004A2FA7" w:rsidRDefault="004A2FA7" w:rsidP="004A2FA7">
      <w:r>
        <w:t xml:space="preserve">Rel-15: </w:t>
      </w:r>
    </w:p>
    <w:p w14:paraId="72BBAF32" w14:textId="77777777" w:rsidR="004A2FA7" w:rsidRDefault="004A2FA7" w:rsidP="004A2FA7">
      <w:r>
        <w:t>Endorsed special handling for NR CA bands with no UL frequency (</w:t>
      </w:r>
      <w:proofErr w:type="gramStart"/>
      <w:r>
        <w:t>e.g.</w:t>
      </w:r>
      <w:proofErr w:type="gramEnd"/>
      <w:r>
        <w:t xml:space="preserve"> CA_n66B). </w:t>
      </w:r>
    </w:p>
    <w:p w14:paraId="3306B284" w14:textId="77777777" w:rsidR="004A2FA7" w:rsidRDefault="004A2FA7" w:rsidP="004A2FA7">
      <w:r>
        <w:t xml:space="preserve">Rel-16: </w:t>
      </w:r>
    </w:p>
    <w:p w14:paraId="19A0CA13" w14:textId="77777777" w:rsidR="004A2FA7" w:rsidRDefault="004A2FA7" w:rsidP="004A2FA7">
      <w:r>
        <w:t>5G V2X: endorsed updated test model &amp; ASPs.</w:t>
      </w:r>
    </w:p>
    <w:p w14:paraId="4862B6FD" w14:textId="77777777" w:rsidR="004A2FA7" w:rsidRDefault="004A2FA7" w:rsidP="004A2FA7">
      <w:r>
        <w:t>Prose CRs to TS 38.508-1 &amp; TS 38.523-3 proposed at RAN5#97 for the above.</w:t>
      </w:r>
    </w:p>
    <w:p w14:paraId="05A1F1F8" w14:textId="77777777" w:rsidR="004A2FA7" w:rsidRDefault="004A2FA7" w:rsidP="004A2FA7">
      <w:r>
        <w:t>Test Models – NB-IoT:</w:t>
      </w:r>
    </w:p>
    <w:p w14:paraId="2CD39834" w14:textId="77777777" w:rsidR="004A2FA7" w:rsidRDefault="004A2FA7" w:rsidP="004A2FA7">
      <w:proofErr w:type="spellStart"/>
      <w:r>
        <w:t>feNB</w:t>
      </w:r>
      <w:proofErr w:type="spellEnd"/>
      <w:r>
        <w:t>-IoT: endorsed NB-IoT ASP updates to support NPRACH preamble format 2.</w:t>
      </w:r>
    </w:p>
    <w:p w14:paraId="52B6EAFA" w14:textId="77777777" w:rsidR="004A2FA7" w:rsidRDefault="004A2FA7" w:rsidP="004A2FA7">
      <w:r>
        <w:t xml:space="preserve"> Test Models – MCX:</w:t>
      </w:r>
    </w:p>
    <w:p w14:paraId="4109CC55" w14:textId="77777777" w:rsidR="004A2FA7" w:rsidRDefault="004A2FA7" w:rsidP="004A2FA7">
      <w:r>
        <w:t xml:space="preserve">Discussed issues related to SSRC values for audio, </w:t>
      </w:r>
      <w:proofErr w:type="gramStart"/>
      <w:r>
        <w:t>video</w:t>
      </w:r>
      <w:proofErr w:type="gramEnd"/>
      <w:r>
        <w:t xml:space="preserve"> and floor/transmission control. CT1 being contacted to clarify interpretation of their core specs. </w:t>
      </w:r>
    </w:p>
    <w:p w14:paraId="417ABDB4" w14:textId="77777777" w:rsidR="004A2FA7" w:rsidRDefault="004A2FA7" w:rsidP="004A2FA7">
      <w:r>
        <w:t xml:space="preserve">Discussed various MCX issues related to either core specs or test specs. </w:t>
      </w:r>
    </w:p>
    <w:p w14:paraId="6BE9338D" w14:textId="77777777" w:rsidR="004A2FA7" w:rsidRDefault="004A2FA7" w:rsidP="004A2FA7">
      <w:r>
        <w:t>Prose CRs to TS 36.579-x proposed at RAN5#97 for the above.</w:t>
      </w:r>
    </w:p>
    <w:p w14:paraId="776E8342" w14:textId="77777777" w:rsidR="004A2FA7" w:rsidRDefault="004A2FA7" w:rsidP="004A2FA7">
      <w:r>
        <w:t xml:space="preserve">TTCN development </w:t>
      </w:r>
      <w:r>
        <w:br/>
        <w:t>Progress for period: Sep to Nov’22:</w:t>
      </w:r>
    </w:p>
    <w:p w14:paraId="7014B856" w14:textId="77777777" w:rsidR="004A2FA7" w:rsidRDefault="004A2FA7" w:rsidP="004A2FA7">
      <w:r>
        <w:t xml:space="preserve">Completed: </w:t>
      </w:r>
    </w:p>
    <w:p w14:paraId="5E7C3FC9" w14:textId="77777777" w:rsidR="004A2FA7" w:rsidRDefault="004A2FA7" w:rsidP="004A2FA7">
      <w:r>
        <w:t>NB-IoT: New band 103</w:t>
      </w:r>
    </w:p>
    <w:p w14:paraId="1B691C19" w14:textId="77777777" w:rsidR="004A2FA7" w:rsidRDefault="004A2FA7" w:rsidP="004A2FA7">
      <w:r>
        <w:t>5GS Rel-15: NR/5GC single carrier, NR/5GC NR-DC</w:t>
      </w:r>
    </w:p>
    <w:p w14:paraId="63C7AACB" w14:textId="77777777" w:rsidR="004A2FA7" w:rsidRDefault="004A2FA7" w:rsidP="004A2FA7">
      <w:r>
        <w:t>5GS Rel-16: NR UE power saving</w:t>
      </w:r>
    </w:p>
    <w:p w14:paraId="7E038447" w14:textId="77777777" w:rsidR="004A2FA7" w:rsidRDefault="004A2FA7" w:rsidP="004A2FA7">
      <w:r>
        <w:t>Type def. baseline: Baseline upgrade to Rel-17 Sep’22 core specs (in iwd-22wk43)</w:t>
      </w:r>
    </w:p>
    <w:p w14:paraId="7BF24F35" w14:textId="77777777" w:rsidR="004A2FA7" w:rsidRDefault="004A2FA7" w:rsidP="004A2FA7">
      <w:r>
        <w:t xml:space="preserve">Progressed 5G: </w:t>
      </w:r>
    </w:p>
    <w:p w14:paraId="30B1B541" w14:textId="77777777" w:rsidR="004A2FA7" w:rsidRDefault="004A2FA7" w:rsidP="004A2FA7">
      <w:r>
        <w:t>5GS Rel-15: NR/5GC NE-DC</w:t>
      </w:r>
    </w:p>
    <w:p w14:paraId="441660A2" w14:textId="77777777" w:rsidR="004A2FA7" w:rsidRDefault="004A2FA7" w:rsidP="004A2FA7">
      <w:r>
        <w:t xml:space="preserve">5GS Rel-16: 5G non-public network, NR </w:t>
      </w:r>
      <w:proofErr w:type="spellStart"/>
      <w:r>
        <w:t>IIoT</w:t>
      </w:r>
      <w:proofErr w:type="spellEnd"/>
      <w:r>
        <w:t>, NR SON/MDT, 5G V2X</w:t>
      </w:r>
    </w:p>
    <w:p w14:paraId="4D7EBEFE" w14:textId="77777777" w:rsidR="004A2FA7" w:rsidRDefault="004A2FA7" w:rsidP="004A2FA7">
      <w:r>
        <w:t xml:space="preserve">IMS over NR/5GC: IMS emergency, IMS </w:t>
      </w:r>
      <w:proofErr w:type="spellStart"/>
      <w:r>
        <w:t>eCall</w:t>
      </w:r>
      <w:proofErr w:type="spellEnd"/>
      <w:r>
        <w:t xml:space="preserve">, POS: </w:t>
      </w:r>
    </w:p>
    <w:p w14:paraId="38BC12B5" w14:textId="77777777" w:rsidR="004A2FA7" w:rsidRDefault="004A2FA7" w:rsidP="004A2FA7">
      <w:r>
        <w:t>Rel-16 NR positioning</w:t>
      </w:r>
    </w:p>
    <w:p w14:paraId="392EBFEE" w14:textId="77777777" w:rsidR="004A2FA7" w:rsidRDefault="004A2FA7" w:rsidP="004A2FA7">
      <w:r>
        <w:t xml:space="preserve">Started: </w:t>
      </w:r>
    </w:p>
    <w:p w14:paraId="150DB46E" w14:textId="77777777" w:rsidR="004A2FA7" w:rsidRDefault="004A2FA7" w:rsidP="004A2FA7">
      <w:r>
        <w:t xml:space="preserve">5GS Rel-16: RRC DL segmentation, MR-DC &amp; NR CA </w:t>
      </w:r>
      <w:proofErr w:type="spellStart"/>
      <w:r>
        <w:t>enh</w:t>
      </w:r>
      <w:proofErr w:type="spellEnd"/>
      <w:r>
        <w:t>.</w:t>
      </w:r>
    </w:p>
    <w:p w14:paraId="3B6F0053" w14:textId="77777777" w:rsidR="004A2FA7" w:rsidRDefault="004A2FA7" w:rsidP="004A2FA7">
      <w:r>
        <w:t xml:space="preserve">Progressed 4G: </w:t>
      </w:r>
    </w:p>
    <w:p w14:paraId="521D1E69" w14:textId="77777777" w:rsidR="004A2FA7" w:rsidRDefault="004A2FA7" w:rsidP="004A2FA7">
      <w:r>
        <w:t>NB-IoT: Rel-15 enhancements</w:t>
      </w:r>
    </w:p>
    <w:p w14:paraId="0C1FCAF2" w14:textId="77777777" w:rsidR="004A2FA7" w:rsidRDefault="004A2FA7" w:rsidP="004A2FA7">
      <w:r>
        <w:t xml:space="preserve">Mission Critical over </w:t>
      </w:r>
      <w:proofErr w:type="spellStart"/>
      <w:proofErr w:type="gramStart"/>
      <w:r>
        <w:t>LTE:MCVideo</w:t>
      </w:r>
      <w:proofErr w:type="spellEnd"/>
      <w:proofErr w:type="gramEnd"/>
    </w:p>
    <w:p w14:paraId="12D42C3F" w14:textId="77777777" w:rsidR="004A2FA7" w:rsidRDefault="004A2FA7" w:rsidP="004A2FA7">
      <w:r>
        <w:t>2022 workload is estimated at 101 person-months, see previous slides.</w:t>
      </w:r>
    </w:p>
    <w:p w14:paraId="7FD7BBB1" w14:textId="77777777" w:rsidR="004A2FA7" w:rsidRDefault="004A2FA7" w:rsidP="004A2FA7">
      <w:r>
        <w:t>PCG#47/OP#46 approved the 3GPP funding of 58 person-months for 2022 TTCN tasks.</w:t>
      </w:r>
    </w:p>
    <w:p w14:paraId="7EA8C070" w14:textId="77777777" w:rsidR="004A2FA7" w:rsidRDefault="004A2FA7" w:rsidP="004A2FA7">
      <w:r>
        <w:t>CTIA/PTCRB and GCF have agreed to continue TF160 financial support in 2022.</w:t>
      </w:r>
    </w:p>
    <w:p w14:paraId="4813AD1C" w14:textId="77777777" w:rsidR="004A2FA7" w:rsidRDefault="004A2FA7" w:rsidP="004A2FA7">
      <w:r>
        <w:t>3GPP companies / 3GPP MRPs committed to provide 17 person-months as voluntary contributions for 2022 TTCN development.</w:t>
      </w:r>
    </w:p>
    <w:p w14:paraId="2BD31780" w14:textId="77777777" w:rsidR="004A2FA7" w:rsidRDefault="004A2FA7" w:rsidP="004A2FA7">
      <w:r>
        <w:lastRenderedPageBreak/>
        <w:t xml:space="preserve">Total resources of 101 person-months </w:t>
      </w:r>
      <w:r>
        <w:t> no estimated funding gap.</w:t>
      </w:r>
    </w:p>
    <w:p w14:paraId="1FCA5C1C" w14:textId="77777777" w:rsidR="004A2FA7" w:rsidRDefault="004A2FA7" w:rsidP="004A2FA7">
      <w:r>
        <w:t xml:space="preserve">Course of action to secure funding for TF160 work in 2023: </w:t>
      </w:r>
    </w:p>
    <w:p w14:paraId="48C679AE" w14:textId="77777777" w:rsidR="004A2FA7" w:rsidRDefault="004A2FA7" w:rsidP="004A2FA7">
      <w:r>
        <w:t xml:space="preserve">Prior to RAN5#96-e meeting (August), a request to identify the potential TTCN development tasks in 2023 has been made to 3GPP members. </w:t>
      </w:r>
    </w:p>
    <w:p w14:paraId="34313FE0" w14:textId="77777777" w:rsidR="004A2FA7" w:rsidRDefault="004A2FA7" w:rsidP="004A2FA7">
      <w:r>
        <w:t xml:space="preserve">At RAN5#96-e, a provisional ‘TTCN Tasks List’ has been endorsed by RAN5. </w:t>
      </w:r>
    </w:p>
    <w:p w14:paraId="33EAC936" w14:textId="77777777" w:rsidR="004A2FA7" w:rsidRDefault="004A2FA7" w:rsidP="004A2FA7">
      <w:r>
        <w:t>The TTCN Tasks List has been presented at RAN#97-e (Sep) and endorsed by TSG RAN.</w:t>
      </w:r>
    </w:p>
    <w:p w14:paraId="28DAB226" w14:textId="77777777" w:rsidR="004A2FA7" w:rsidRDefault="004A2FA7" w:rsidP="004A2FA7">
      <w:r>
        <w:t xml:space="preserve">The RAN Chair has presented the List to 3GPP PCG/OP (end of Sep) </w:t>
      </w:r>
      <w:proofErr w:type="gramStart"/>
      <w:r>
        <w:t>in order to</w:t>
      </w:r>
      <w:proofErr w:type="gramEnd"/>
      <w:r>
        <w:t xml:space="preserve"> support TF160 request for the TTCN funding in 2023. 3GPP PCG/OP has approved the 2023 TTCN funding request from TSG RAN of 58 person-months.</w:t>
      </w:r>
    </w:p>
    <w:p w14:paraId="38D0037A" w14:textId="77777777" w:rsidR="004A2FA7" w:rsidRDefault="004A2FA7" w:rsidP="004A2FA7">
      <w:r>
        <w:t xml:space="preserve">The finalized TTCN Tasks List will be reviewed and endorsed at RAN5#97 (Nov) for TSG RAN approval at RAN#98-e (Dec). </w:t>
      </w:r>
    </w:p>
    <w:p w14:paraId="7E87909B" w14:textId="77777777" w:rsidR="004A2FA7" w:rsidRDefault="004A2FA7" w:rsidP="004A2FA7">
      <w:r>
        <w:t>2023 workload is estimated at 104 person-months (pm), see previous slides.</w:t>
      </w:r>
    </w:p>
    <w:p w14:paraId="36AB29A5" w14:textId="77777777" w:rsidR="004A2FA7" w:rsidRDefault="004A2FA7" w:rsidP="004A2FA7">
      <w:r>
        <w:t xml:space="preserve"> PCG#49/OP#48 approved the 3GPP funding of 58 pm for 2023 TTCN tasks.</w:t>
      </w:r>
    </w:p>
    <w:p w14:paraId="295847A2" w14:textId="77777777" w:rsidR="004A2FA7" w:rsidRDefault="004A2FA7" w:rsidP="004A2FA7">
      <w:r>
        <w:t xml:space="preserve"> CTIA/PTCRB and GCF have agreed to continue TF160 financial support in 2023.3GPP companies / 3GPP MRPs committed to provide 20 pm as voluntary contributions for 2023 TTCN development.</w:t>
      </w:r>
    </w:p>
    <w:p w14:paraId="13B1D2E9" w14:textId="77777777" w:rsidR="004A2FA7" w:rsidRDefault="004A2FA7" w:rsidP="004A2FA7">
      <w:r>
        <w:t xml:space="preserve"> Total resources of 102 pm </w:t>
      </w:r>
      <w:r>
        <w:t> 2 pm of estimated funding gap.</w:t>
      </w:r>
    </w:p>
    <w:p w14:paraId="7A937242" w14:textId="77777777" w:rsidR="004A2FA7" w:rsidRDefault="004A2FA7" w:rsidP="004A2FA7">
      <w:r>
        <w:t>TTCN deliveries and baseline</w:t>
      </w:r>
      <w:r>
        <w:br/>
        <w:t>2022 schedule:</w:t>
      </w:r>
    </w:p>
    <w:p w14:paraId="4D9F9B0A" w14:textId="77777777" w:rsidR="004A2FA7" w:rsidRDefault="004A2FA7" w:rsidP="004A2FA7">
      <w:r>
        <w:t>One TTCN-2 full delivery (FDD &amp; LCR TDD) and five TTCN-3 full deliveries.</w:t>
      </w:r>
    </w:p>
    <w:p w14:paraId="7CB5825A" w14:textId="77777777" w:rsidR="004A2FA7" w:rsidRDefault="004A2FA7" w:rsidP="004A2FA7">
      <w:r>
        <w:t xml:space="preserve">Type definitions baseline upgrade to 3GPP Release 17 required in 2022: </w:t>
      </w:r>
    </w:p>
    <w:p w14:paraId="4946833C" w14:textId="77777777" w:rsidR="004A2FA7" w:rsidRDefault="004A2FA7" w:rsidP="004A2FA7">
      <w:r>
        <w:t>Rel-17 Stage3 freeze declared by 3GPP in March 2022.</w:t>
      </w:r>
    </w:p>
    <w:p w14:paraId="06373C30" w14:textId="77777777" w:rsidR="004A2FA7" w:rsidRDefault="004A2FA7" w:rsidP="004A2FA7">
      <w:r>
        <w:t xml:space="preserve">Rel-17 ASN.1 declared frozen by 3GPP in </w:t>
      </w:r>
      <w:proofErr w:type="gramStart"/>
      <w:r>
        <w:t>June 2022, but</w:t>
      </w:r>
      <w:proofErr w:type="gramEnd"/>
      <w:r>
        <w:t xml:space="preserve"> may not be fully implementable. </w:t>
      </w:r>
    </w:p>
    <w:p w14:paraId="2F47E640" w14:textId="77777777" w:rsidR="004A2FA7" w:rsidRDefault="004A2FA7" w:rsidP="004A2FA7">
      <w:r>
        <w:t xml:space="preserve"> Rel-17 ASN.1 declared fully implementable by 3GPP in September 2022. </w:t>
      </w:r>
    </w:p>
    <w:p w14:paraId="1589A3AB" w14:textId="77777777" w:rsidR="004A2FA7" w:rsidRDefault="004A2FA7" w:rsidP="004A2FA7">
      <w:r>
        <w:t>TTCN deliveries and baseline</w:t>
      </w:r>
      <w:r>
        <w:br/>
        <w:t>2023 schedule:</w:t>
      </w:r>
    </w:p>
    <w:p w14:paraId="4CE95452" w14:textId="77777777" w:rsidR="004A2FA7" w:rsidRDefault="004A2FA7" w:rsidP="004A2FA7">
      <w:r>
        <w:t>One TTCN-2 full delivery (FDD &amp; LCR TDD) and four TTCN-3 full deliveries.</w:t>
      </w:r>
    </w:p>
    <w:p w14:paraId="0219CCDF" w14:textId="77777777" w:rsidR="004A2FA7" w:rsidRDefault="004A2FA7" w:rsidP="004A2FA7">
      <w:r>
        <w:t xml:space="preserve"> No type definitions baseline upgrade planned in 2023 (for now). </w:t>
      </w:r>
    </w:p>
    <w:p w14:paraId="22AD07A3" w14:textId="77777777" w:rsidR="004A2FA7" w:rsidRDefault="004A2FA7" w:rsidP="004A2FA7">
      <w:r>
        <w:t>Note: Rel-18 ASN.1 freeze scheduled by 3GPP in March 2024.</w:t>
      </w:r>
    </w:p>
    <w:p w14:paraId="3C3A1D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R5-227394</w:t>
      </w:r>
      <w:r>
        <w:rPr>
          <w:color w:val="993300"/>
          <w:u w:val="single"/>
        </w:rPr>
        <w:t>.</w:t>
      </w:r>
    </w:p>
    <w:p w14:paraId="09132953" w14:textId="77777777" w:rsidR="004A2FA7" w:rsidRDefault="004A2FA7" w:rsidP="004A2FA7">
      <w:pPr>
        <w:pStyle w:val="Heading3"/>
      </w:pPr>
      <w:bookmarkStart w:id="14" w:name="_Toc121361802"/>
      <w:bookmarkStart w:id="15" w:name="_Toc121420467"/>
      <w:bookmarkStart w:id="16" w:name="_Toc121757925"/>
      <w:r>
        <w:t>2.2</w:t>
      </w:r>
      <w:r>
        <w:tab/>
        <w:t>General Reports for information</w:t>
      </w:r>
      <w:bookmarkEnd w:id="14"/>
      <w:bookmarkEnd w:id="15"/>
      <w:bookmarkEnd w:id="16"/>
    </w:p>
    <w:p w14:paraId="40461C6E" w14:textId="0BB20FB9" w:rsidR="004A2FA7" w:rsidRDefault="004A2FA7" w:rsidP="004A2FA7">
      <w:pPr>
        <w:rPr>
          <w:rFonts w:ascii="Arial" w:hAnsi="Arial" w:cs="Arial"/>
          <w:b/>
          <w:sz w:val="24"/>
        </w:rPr>
      </w:pPr>
      <w:r>
        <w:rPr>
          <w:rFonts w:ascii="Arial" w:hAnsi="Arial" w:cs="Arial"/>
          <w:b/>
          <w:color w:val="0000FF"/>
          <w:sz w:val="24"/>
        </w:rPr>
        <w:t>R5-225910</w:t>
      </w:r>
      <w:r>
        <w:rPr>
          <w:rFonts w:ascii="Arial" w:hAnsi="Arial" w:cs="Arial"/>
          <w:b/>
          <w:color w:val="0000FF"/>
          <w:sz w:val="24"/>
        </w:rPr>
        <w:tab/>
      </w:r>
      <w:r>
        <w:rPr>
          <w:rFonts w:ascii="Arial" w:hAnsi="Arial" w:cs="Arial"/>
          <w:b/>
          <w:sz w:val="24"/>
        </w:rPr>
        <w:t>RAN5 SR to RP#97-e</w:t>
      </w:r>
    </w:p>
    <w:p w14:paraId="0395A578" w14:textId="77777777" w:rsidR="004A2FA7" w:rsidRDefault="004A2FA7" w:rsidP="004A2FA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A065C0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1E0F5" w14:textId="3113DB0A" w:rsidR="004A2FA7" w:rsidRDefault="004A2FA7" w:rsidP="004A2FA7">
      <w:pPr>
        <w:rPr>
          <w:rFonts w:ascii="Arial" w:hAnsi="Arial" w:cs="Arial"/>
          <w:b/>
          <w:sz w:val="24"/>
        </w:rPr>
      </w:pPr>
      <w:r>
        <w:rPr>
          <w:rFonts w:ascii="Arial" w:hAnsi="Arial" w:cs="Arial"/>
          <w:b/>
          <w:color w:val="0000FF"/>
          <w:sz w:val="24"/>
        </w:rPr>
        <w:t>R5-225911</w:t>
      </w:r>
      <w:r>
        <w:rPr>
          <w:rFonts w:ascii="Arial" w:hAnsi="Arial" w:cs="Arial"/>
          <w:b/>
          <w:color w:val="0000FF"/>
          <w:sz w:val="24"/>
        </w:rPr>
        <w:tab/>
      </w:r>
      <w:r>
        <w:rPr>
          <w:rFonts w:ascii="Arial" w:hAnsi="Arial" w:cs="Arial"/>
          <w:b/>
          <w:sz w:val="24"/>
        </w:rPr>
        <w:t>TF160 SR to RP#97-e</w:t>
      </w:r>
    </w:p>
    <w:p w14:paraId="4AF92CB1" w14:textId="77777777" w:rsidR="004A2FA7" w:rsidRDefault="004A2FA7" w:rsidP="004A2FA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1931AF6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6A362" w14:textId="77777777" w:rsidR="004A2FA7" w:rsidRDefault="004A2FA7" w:rsidP="004A2FA7">
      <w:pPr>
        <w:pStyle w:val="Heading2"/>
      </w:pPr>
      <w:bookmarkStart w:id="17" w:name="_Toc121361803"/>
      <w:bookmarkStart w:id="18" w:name="_Toc121420468"/>
      <w:bookmarkStart w:id="19" w:name="_Toc121757926"/>
      <w:r>
        <w:lastRenderedPageBreak/>
        <w:t>3</w:t>
      </w:r>
      <w:r>
        <w:tab/>
        <w:t>Incoming Liaison Statements</w:t>
      </w:r>
      <w:bookmarkEnd w:id="17"/>
      <w:bookmarkEnd w:id="18"/>
      <w:bookmarkEnd w:id="19"/>
    </w:p>
    <w:p w14:paraId="61C6D643" w14:textId="157C6FD4" w:rsidR="004A2FA7" w:rsidRDefault="004A2FA7" w:rsidP="004A2FA7">
      <w:pPr>
        <w:rPr>
          <w:rFonts w:ascii="Arial" w:hAnsi="Arial" w:cs="Arial"/>
          <w:b/>
          <w:sz w:val="24"/>
        </w:rPr>
      </w:pPr>
      <w:r>
        <w:rPr>
          <w:rFonts w:ascii="Arial" w:hAnsi="Arial" w:cs="Arial"/>
          <w:b/>
          <w:color w:val="0000FF"/>
          <w:sz w:val="24"/>
        </w:rPr>
        <w:t>R5-225918</w:t>
      </w:r>
      <w:r>
        <w:rPr>
          <w:rFonts w:ascii="Arial" w:hAnsi="Arial" w:cs="Arial"/>
          <w:b/>
          <w:color w:val="0000FF"/>
          <w:sz w:val="24"/>
        </w:rPr>
        <w:tab/>
      </w:r>
      <w:r>
        <w:rPr>
          <w:rFonts w:ascii="Arial" w:hAnsi="Arial" w:cs="Arial"/>
          <w:b/>
          <w:sz w:val="24"/>
        </w:rPr>
        <w:t>LS on work towards two new recommendations ""Generic unwanted emission characteristics of base stations/mobile stations using the terrestrial radio interfaces of IMT-2020""</w:t>
      </w:r>
    </w:p>
    <w:p w14:paraId="121690BE" w14:textId="77777777" w:rsidR="004A2FA7" w:rsidRDefault="004A2FA7" w:rsidP="004A2FA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R4-2214737, to TSG RAN, cc TSG WG RAN5</w:t>
      </w:r>
      <w:r>
        <w:rPr>
          <w:i/>
        </w:rPr>
        <w:br/>
      </w:r>
      <w:r>
        <w:rPr>
          <w:i/>
        </w:rPr>
        <w:tab/>
      </w:r>
      <w:r>
        <w:rPr>
          <w:i/>
        </w:rPr>
        <w:tab/>
      </w:r>
      <w:r>
        <w:rPr>
          <w:i/>
        </w:rPr>
        <w:tab/>
      </w:r>
      <w:r>
        <w:rPr>
          <w:i/>
        </w:rPr>
        <w:tab/>
      </w:r>
      <w:r>
        <w:rPr>
          <w:i/>
        </w:rPr>
        <w:tab/>
        <w:t>Source: TSG WG RAN4</w:t>
      </w:r>
    </w:p>
    <w:p w14:paraId="6079199F" w14:textId="77777777" w:rsidR="004A2FA7" w:rsidRDefault="004A2FA7" w:rsidP="004A2FA7">
      <w:pPr>
        <w:rPr>
          <w:rFonts w:ascii="Arial" w:hAnsi="Arial" w:cs="Arial"/>
          <w:b/>
        </w:rPr>
      </w:pPr>
      <w:r>
        <w:rPr>
          <w:rFonts w:ascii="Arial" w:hAnsi="Arial" w:cs="Arial"/>
          <w:b/>
        </w:rPr>
        <w:t xml:space="preserve">Abstract: </w:t>
      </w:r>
    </w:p>
    <w:p w14:paraId="379A1503" w14:textId="77777777" w:rsidR="004A2FA7" w:rsidRDefault="004A2FA7" w:rsidP="004A2FA7">
      <w:r>
        <w:t>Response to:</w:t>
      </w:r>
      <w:r>
        <w:tab/>
        <w:t>LS R4-2119596 on work towards two new recommendations "Generic unwanted emission characteristics of base stations/mobile stations using the terrestrial radio interfaces of IMT-2020" from ITU-R Working Party 5D</w:t>
      </w:r>
    </w:p>
    <w:p w14:paraId="045EA3FB" w14:textId="77777777" w:rsidR="004A2FA7" w:rsidRDefault="004A2FA7" w:rsidP="004A2FA7">
      <w:r>
        <w:t>In the LS from ITU-R WP5D in R4-2119596, the group “kindly invite the Proponents of IMT-2020 to provide relevant materials for these new Recommendations consistent with the Recommendation ITU-R M.2150”. This LS gives a response for 3GPP 5G-RIT concerning Generic unwanted emission characteristics of base stations using the terrestrial radio interfaces of IMT-2020 including information on the requirement reference point (</w:t>
      </w:r>
      <w:proofErr w:type="gramStart"/>
      <w:r>
        <w:t>e.g.</w:t>
      </w:r>
      <w:proofErr w:type="gramEnd"/>
      <w:r>
        <w:t xml:space="preserve"> power at antenna connector or TRP).</w:t>
      </w:r>
    </w:p>
    <w:p w14:paraId="192702E7" w14:textId="77777777" w:rsidR="004A2FA7" w:rsidRDefault="004A2FA7" w:rsidP="004A2FA7">
      <w:r>
        <w:t>Attached to the LS is a proposed Annex for Generic unwanted emission characteristics of base stations for 3GPP 5G-RIT. The following 3GPP specifications are used as reference:</w:t>
      </w:r>
    </w:p>
    <w:p w14:paraId="2E380DC8" w14:textId="77777777" w:rsidR="004A2FA7" w:rsidRDefault="004A2FA7" w:rsidP="004A2FA7">
      <w:r>
        <w:t>•</w:t>
      </w:r>
      <w:r>
        <w:tab/>
        <w:t>Operating bands (1): 3GPP TS 38.104 V17.6.0 (2022-06), “3rd Generation Partnership Project; Technical Specification Group Radio Access Network; NR; Base Station (BS) radio transmission and reception (Release 17)”</w:t>
      </w:r>
    </w:p>
    <w:p w14:paraId="0F125581" w14:textId="77777777" w:rsidR="004A2FA7" w:rsidRDefault="004A2FA7" w:rsidP="004A2FA7">
      <w:r>
        <w:t>•</w:t>
      </w:r>
      <w:r>
        <w:tab/>
        <w:t>Conducted requirements (3): 3GPP TS 38.141-1 V17.6.0 (2022-06), “3rd Generation Partnership Project; Technical Specification Group Radio Access Network; NR; Base Station (BS) conformance testing Part 1: Conducted conformance testing (Release 17)”.</w:t>
      </w:r>
    </w:p>
    <w:p w14:paraId="76B4B2BD" w14:textId="77777777" w:rsidR="004A2FA7" w:rsidRDefault="004A2FA7" w:rsidP="004A2FA7">
      <w:r>
        <w:t>•</w:t>
      </w:r>
      <w:r>
        <w:tab/>
        <w:t>Radiated requirements (4): 3GPP TS 38.141-2 V17.6.0 (2022-06), “3rd Generation Partnership Project; Technical Specification Group Radio Access Network; NR; Base Station (BS) conformance testing Part 2: Radiated conformance testing (Release 17)”.)”</w:t>
      </w:r>
    </w:p>
    <w:p w14:paraId="01B55DEB" w14:textId="77777777" w:rsidR="004A2FA7" w:rsidRDefault="004A2FA7" w:rsidP="004A2FA7">
      <w:r>
        <w:t>2</w:t>
      </w:r>
      <w:r>
        <w:tab/>
        <w:t>Actions: To TSG RAN: RAN WG4 asks TSG RAN to take the above information and the attached Annex for Generic unwanted emission characteristics into account when drafting the LS response to ITU R WP5D.</w:t>
      </w:r>
    </w:p>
    <w:p w14:paraId="1E5BE0B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AD442" w14:textId="01DCE21C" w:rsidR="004A2FA7" w:rsidRDefault="004A2FA7" w:rsidP="004A2FA7">
      <w:pPr>
        <w:rPr>
          <w:rFonts w:ascii="Arial" w:hAnsi="Arial" w:cs="Arial"/>
          <w:b/>
          <w:sz w:val="24"/>
        </w:rPr>
      </w:pPr>
      <w:r>
        <w:rPr>
          <w:rFonts w:ascii="Arial" w:hAnsi="Arial" w:cs="Arial"/>
          <w:b/>
          <w:color w:val="0000FF"/>
          <w:sz w:val="24"/>
        </w:rPr>
        <w:t>R5-225921</w:t>
      </w:r>
      <w:r>
        <w:rPr>
          <w:rFonts w:ascii="Arial" w:hAnsi="Arial" w:cs="Arial"/>
          <w:b/>
          <w:color w:val="0000FF"/>
          <w:sz w:val="24"/>
        </w:rPr>
        <w:tab/>
      </w:r>
      <w:r>
        <w:rPr>
          <w:rFonts w:ascii="Arial" w:hAnsi="Arial" w:cs="Arial"/>
          <w:b/>
          <w:sz w:val="24"/>
        </w:rPr>
        <w:t>WF on NR MIMO OTA</w:t>
      </w:r>
    </w:p>
    <w:p w14:paraId="60D7CABE" w14:textId="77777777" w:rsidR="004A2FA7" w:rsidRDefault="004A2FA7" w:rsidP="004A2FA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R4-2215136, to TSG WG RAN4, cc TSG WG RAN5, CTIA MOSG, CCSA TC9 WG1</w:t>
      </w:r>
      <w:r>
        <w:rPr>
          <w:i/>
        </w:rPr>
        <w:br/>
      </w:r>
      <w:r>
        <w:rPr>
          <w:i/>
        </w:rPr>
        <w:tab/>
      </w:r>
      <w:r>
        <w:rPr>
          <w:i/>
        </w:rPr>
        <w:tab/>
      </w:r>
      <w:r>
        <w:rPr>
          <w:i/>
        </w:rPr>
        <w:tab/>
      </w:r>
      <w:r>
        <w:rPr>
          <w:i/>
        </w:rPr>
        <w:tab/>
      </w:r>
      <w:r>
        <w:rPr>
          <w:i/>
        </w:rPr>
        <w:tab/>
        <w:t>Source: TSG WG RAN4</w:t>
      </w:r>
    </w:p>
    <w:p w14:paraId="2BE668B5" w14:textId="77777777" w:rsidR="004A2FA7" w:rsidRDefault="004A2FA7" w:rsidP="004A2FA7">
      <w:pPr>
        <w:rPr>
          <w:rFonts w:ascii="Arial" w:hAnsi="Arial" w:cs="Arial"/>
          <w:b/>
        </w:rPr>
      </w:pPr>
      <w:r>
        <w:rPr>
          <w:rFonts w:ascii="Arial" w:hAnsi="Arial" w:cs="Arial"/>
          <w:b/>
        </w:rPr>
        <w:t xml:space="preserve">Abstract: </w:t>
      </w:r>
    </w:p>
    <w:p w14:paraId="1040AD8F" w14:textId="77777777" w:rsidR="004A2FA7" w:rsidRDefault="004A2FA7" w:rsidP="004A2FA7">
      <w:r>
        <w:t xml:space="preserve">This LS is to provide information on the technical progress of NR MIMO OTA WI in 3GPP RAN4. </w:t>
      </w:r>
    </w:p>
    <w:p w14:paraId="6C178F43" w14:textId="77777777" w:rsidR="004A2FA7" w:rsidRDefault="004A2FA7" w:rsidP="004A2FA7">
      <w:r>
        <w:t>Based on the outcome of the Rel-16 SI TR38.827, RAN4 has finalized the core part of Rel-17 NR MIMO OTA WI in RAN#96e, the outcome is captured in TS38.151 v17.1.0. For performance part, RAN4 has finalized the Figure of Merits (</w:t>
      </w:r>
      <w:proofErr w:type="spellStart"/>
      <w:r>
        <w:t>FoM</w:t>
      </w:r>
      <w:proofErr w:type="spellEnd"/>
      <w:r>
        <w:t>) definition, performance requirements of FR1 TRMS for n41 and n78 bands [1].</w:t>
      </w:r>
    </w:p>
    <w:p w14:paraId="51A713E6" w14:textId="77777777" w:rsidR="004A2FA7" w:rsidRDefault="004A2FA7" w:rsidP="004A2FA7">
      <w:r>
        <w:t>Some main progresses are summarized as follows:</w:t>
      </w:r>
    </w:p>
    <w:p w14:paraId="47C34119" w14:textId="77777777" w:rsidR="004A2FA7" w:rsidRDefault="004A2FA7" w:rsidP="004A2FA7">
      <w:r>
        <w:t>1.</w:t>
      </w:r>
      <w:r>
        <w:tab/>
        <w:t>Figure of Merits (</w:t>
      </w:r>
      <w:proofErr w:type="spellStart"/>
      <w:r>
        <w:t>FoM</w:t>
      </w:r>
      <w:proofErr w:type="spellEnd"/>
      <w:r>
        <w:t>) for NR MIMO OTA performance requirements:</w:t>
      </w:r>
    </w:p>
    <w:p w14:paraId="6465F82A" w14:textId="77777777" w:rsidR="004A2FA7" w:rsidRDefault="004A2FA7" w:rsidP="004A2FA7">
      <w:r>
        <w:t>-</w:t>
      </w:r>
      <w:r>
        <w:tab/>
        <w:t>For FR1 MIMO OTA:</w:t>
      </w:r>
    </w:p>
    <w:p w14:paraId="0DB4CE3C" w14:textId="77777777" w:rsidR="004A2FA7" w:rsidRDefault="004A2FA7" w:rsidP="004A2FA7">
      <w:r>
        <w:t>-</w:t>
      </w:r>
      <w:r>
        <w:tab/>
        <w:t>The average Total Radiated Multi-</w:t>
      </w:r>
      <w:proofErr w:type="gramStart"/>
      <w:r>
        <w:t>antenna</w:t>
      </w:r>
      <w:proofErr w:type="gramEnd"/>
      <w:r>
        <w:t xml:space="preserve"> Sensitivity (TRMS) of free space data mode portrait (FS DMP), free space data mode landscape (FSDML), and free space data mode screen up (FS DMSU), is the </w:t>
      </w:r>
      <w:proofErr w:type="spellStart"/>
      <w:r>
        <w:t>FoM</w:t>
      </w:r>
      <w:proofErr w:type="spellEnd"/>
      <w:r>
        <w:t xml:space="preserve"> of FR1 MIMO OTA requirement. </w:t>
      </w:r>
    </w:p>
    <w:p w14:paraId="1A86E2E6" w14:textId="77777777" w:rsidR="004A2FA7" w:rsidRDefault="004A2FA7" w:rsidP="004A2FA7">
      <w:r>
        <w:lastRenderedPageBreak/>
        <w:t>-</w:t>
      </w:r>
      <w:r>
        <w:tab/>
        <w:t>70% of the maximum theoretical throughput (TP) is the outage for FR1 MIMO OTA. The EUT shall meet 70%TP in 11 of total 12 azimuthal orientations and meet 90%TP in 10 of 12 azimuthal orientations.</w:t>
      </w:r>
    </w:p>
    <w:p w14:paraId="040901ED" w14:textId="77777777" w:rsidR="004A2FA7" w:rsidRDefault="004A2FA7" w:rsidP="004A2FA7">
      <w:r>
        <w:t>-</w:t>
      </w:r>
      <w:r>
        <w:tab/>
        <w:t>For FR2 MIMO OTA:</w:t>
      </w:r>
    </w:p>
    <w:p w14:paraId="197DC252" w14:textId="77777777" w:rsidR="004A2FA7" w:rsidRDefault="004A2FA7" w:rsidP="004A2FA7">
      <w:r>
        <w:t>-</w:t>
      </w:r>
      <w:r>
        <w:tab/>
        <w:t xml:space="preserve">The MIMO Average Spherical Coverage (MASC) is the </w:t>
      </w:r>
      <w:proofErr w:type="spellStart"/>
      <w:r>
        <w:t>FoM</w:t>
      </w:r>
      <w:proofErr w:type="spellEnd"/>
      <w:r>
        <w:t xml:space="preserve"> of FR2 MIMO OTA requirement. The MASC is determined by the averaging of the best 18 sensitivity values among the 36 test points for power class 3 UE.</w:t>
      </w:r>
    </w:p>
    <w:p w14:paraId="0FE8FB61" w14:textId="77777777" w:rsidR="004A2FA7" w:rsidRDefault="004A2FA7" w:rsidP="004A2FA7">
      <w:r>
        <w:t>-</w:t>
      </w:r>
      <w:r>
        <w:tab/>
        <w:t>If the number of test points where the UE can meet 70% maximum throughput outage even under maximum downlink power condition is less than [18], then UE fails the test.</w:t>
      </w:r>
    </w:p>
    <w:p w14:paraId="416531D8" w14:textId="77777777" w:rsidR="004A2FA7" w:rsidRDefault="004A2FA7" w:rsidP="004A2FA7">
      <w:r>
        <w:t>2.</w:t>
      </w:r>
      <w:r>
        <w:tab/>
        <w:t>Test parameters:</w:t>
      </w:r>
    </w:p>
    <w:p w14:paraId="4E7EED79" w14:textId="77777777" w:rsidR="004A2FA7" w:rsidRDefault="004A2FA7" w:rsidP="004A2FA7">
      <w:r>
        <w:t>-</w:t>
      </w:r>
      <w:r>
        <w:tab/>
        <w:t>The maximum downlink RS EPRE for FR1 is defined as -80dBm/15kHz (or equivalent -77dBm/30kHz), and [-79.1dBm/120kHz] for FR2.</w:t>
      </w:r>
    </w:p>
    <w:p w14:paraId="25BED325" w14:textId="77777777" w:rsidR="004A2FA7" w:rsidRDefault="004A2FA7" w:rsidP="004A2FA7">
      <w:r>
        <w:t>-</w:t>
      </w:r>
      <w:r>
        <w:tab/>
        <w:t xml:space="preserve">10MHz BW for FR1 FDD, 40MHz BW for FR1 TDD, 100MHz for FR2 TDD. </w:t>
      </w:r>
    </w:p>
    <w:p w14:paraId="18E9CB2C" w14:textId="77777777" w:rsidR="004A2FA7" w:rsidRDefault="004A2FA7" w:rsidP="004A2FA7">
      <w:r>
        <w:t>3.</w:t>
      </w:r>
      <w:r>
        <w:tab/>
        <w:t>Channel models:</w:t>
      </w:r>
    </w:p>
    <w:p w14:paraId="71585881" w14:textId="77777777" w:rsidR="004A2FA7" w:rsidRDefault="004A2FA7" w:rsidP="004A2FA7">
      <w:r>
        <w:t>-</w:t>
      </w:r>
      <w:r>
        <w:tab/>
        <w:t xml:space="preserve">Umi CDL-C and Uma CDL-C for 2x2 and 4x4 FR1 </w:t>
      </w:r>
    </w:p>
    <w:p w14:paraId="223171F5" w14:textId="77777777" w:rsidR="004A2FA7" w:rsidRDefault="004A2FA7" w:rsidP="004A2FA7">
      <w:r>
        <w:t>-</w:t>
      </w:r>
      <w:r>
        <w:tab/>
        <w:t>Umi CDL-C for FR2</w:t>
      </w:r>
    </w:p>
    <w:p w14:paraId="7AFC109E" w14:textId="77777777" w:rsidR="004A2FA7" w:rsidRDefault="004A2FA7" w:rsidP="004A2FA7">
      <w:r>
        <w:t>4.</w:t>
      </w:r>
      <w:r>
        <w:tab/>
        <w:t>Channel model validation:</w:t>
      </w:r>
    </w:p>
    <w:p w14:paraId="354B2ABE" w14:textId="77777777" w:rsidR="004A2FA7" w:rsidRDefault="004A2FA7" w:rsidP="004A2FA7">
      <w:r>
        <w:t>-</w:t>
      </w:r>
      <w:r>
        <w:tab/>
        <w:t>Reference values and pass/fail limits for FR1 and FR2 channel model validation are specified.</w:t>
      </w:r>
    </w:p>
    <w:p w14:paraId="47B8FB94" w14:textId="77777777" w:rsidR="004A2FA7" w:rsidRDefault="004A2FA7" w:rsidP="004A2FA7">
      <w:r>
        <w:t>-</w:t>
      </w:r>
      <w:r>
        <w:tab/>
        <w:t>For the detailed agreements for channel model validation, please refer to the approved WFs [1-3].</w:t>
      </w:r>
    </w:p>
    <w:p w14:paraId="514CB041" w14:textId="77777777" w:rsidR="004A2FA7" w:rsidRDefault="004A2FA7" w:rsidP="004A2FA7">
      <w:r>
        <w:t>5.</w:t>
      </w:r>
      <w:r>
        <w:tab/>
        <w:t>Preliminary measurement uncertainty (MU) assessment and recommended test tolerance (TT) values:</w:t>
      </w:r>
    </w:p>
    <w:p w14:paraId="3786ECB4" w14:textId="77777777" w:rsidR="004A2FA7" w:rsidRDefault="004A2FA7" w:rsidP="004A2FA7">
      <w:r>
        <w:t>-</w:t>
      </w:r>
      <w:r>
        <w:tab/>
        <w:t>RAN4 approved the preliminary MU budget in R4-2200968 [4] and R4-2210937 [5] for FR1 MPAC system and FR2 3D-MPAC system, respectively.</w:t>
      </w:r>
    </w:p>
    <w:p w14:paraId="28671A80" w14:textId="77777777" w:rsidR="004A2FA7" w:rsidRDefault="004A2FA7" w:rsidP="004A2FA7">
      <w:r>
        <w:t>-</w:t>
      </w:r>
      <w:r>
        <w:tab/>
        <w:t xml:space="preserve">RAN4 recommended TT values for FR1 TRMS as 0.6* the preliminary MU budget, i.e., 1.8dB for n41 and 2dB for n78. </w:t>
      </w:r>
    </w:p>
    <w:p w14:paraId="2E474727" w14:textId="77777777" w:rsidR="004A2FA7" w:rsidRDefault="004A2FA7" w:rsidP="004A2FA7">
      <w:r>
        <w:t>-</w:t>
      </w:r>
      <w:r>
        <w:tab/>
        <w:t>Considering the relationship between test requirements and TT, although final TT will be decided by RAN5, it is suggested not to change the TT values for FR1 MIMO OTA TRMS in RAN5.</w:t>
      </w:r>
    </w:p>
    <w:p w14:paraId="24D690B6" w14:textId="77777777" w:rsidR="004A2FA7" w:rsidRDefault="004A2FA7" w:rsidP="004A2FA7">
      <w:r>
        <w:t>6.</w:t>
      </w:r>
      <w:r>
        <w:tab/>
        <w:t>FR1 MIMO OTA lab alignment activity:</w:t>
      </w:r>
    </w:p>
    <w:p w14:paraId="22E76C8C" w14:textId="77777777" w:rsidR="004A2FA7" w:rsidRDefault="004A2FA7" w:rsidP="004A2FA7">
      <w:r>
        <w:t>-</w:t>
      </w:r>
      <w:r>
        <w:tab/>
        <w:t>RAN4 performed a successful FR1 MIMO OTA lab alignment activity [6], 6 volunteered labs including CAICT, CMCC&amp;BUPT, Huawei, MediaTek, Xiaomi, and Apple are confirmed as aligned labs.</w:t>
      </w:r>
    </w:p>
    <w:p w14:paraId="4E7F810F" w14:textId="77777777" w:rsidR="004A2FA7" w:rsidRDefault="004A2FA7" w:rsidP="004A2FA7">
      <w:r>
        <w:t>7.</w:t>
      </w:r>
      <w:r>
        <w:tab/>
        <w:t>Performance test campaign</w:t>
      </w:r>
    </w:p>
    <w:p w14:paraId="65756644" w14:textId="77777777" w:rsidR="004A2FA7" w:rsidRDefault="004A2FA7" w:rsidP="004A2FA7">
      <w:r>
        <w:t>-</w:t>
      </w:r>
      <w:r>
        <w:tab/>
        <w:t xml:space="preserve">An FR1 MIMO OTA performance test campaign has been performed based on the agreed framework [7] to collect measurement results from aligned labs by anonymous approach [8]. The TRMS requirements are derived from the collected results. </w:t>
      </w:r>
    </w:p>
    <w:p w14:paraId="39841877" w14:textId="77777777" w:rsidR="004A2FA7" w:rsidRDefault="004A2FA7" w:rsidP="004A2FA7">
      <w:r>
        <w:t>-</w:t>
      </w:r>
      <w:r>
        <w:tab/>
        <w:t>The minimum number of devices for defining requirements for each band is agreed as 15. In the performance test campaign, 27 data and 24 data have been collected for n41 and n78 bands, respectively.</w:t>
      </w:r>
    </w:p>
    <w:p w14:paraId="19CECD04" w14:textId="77777777" w:rsidR="004A2FA7" w:rsidRDefault="004A2FA7" w:rsidP="004A2FA7">
      <w:r>
        <w:t>8.</w:t>
      </w:r>
      <w:r>
        <w:tab/>
        <w:t>FR1 TRMS minimum requirements</w:t>
      </w:r>
    </w:p>
    <w:p w14:paraId="4CF3A266" w14:textId="77777777" w:rsidR="004A2FA7" w:rsidRDefault="004A2FA7" w:rsidP="004A2FA7">
      <w:r>
        <w:t>-</w:t>
      </w:r>
      <w:r>
        <w:tab/>
        <w:t>FR1 TRMS minimum performance requirements for NR handheld UEs operating on SA mode in free space and the primary mechanical mode are defined as below: [..]</w:t>
      </w:r>
    </w:p>
    <w:p w14:paraId="34097BA1" w14:textId="77777777" w:rsidR="004A2FA7" w:rsidRDefault="004A2FA7" w:rsidP="004A2FA7">
      <w:r>
        <w:t>2</w:t>
      </w:r>
      <w:r>
        <w:tab/>
        <w:t>Actions: To 3GPP RAN5, CTIA MOSG and CCSA TC9 WG1: 3GPP RAN4 asks 3GPP RAN5, CTIA MOSG, and CCSA TC9 WG1 to take the above information into account.</w:t>
      </w:r>
    </w:p>
    <w:p w14:paraId="02B0955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AECC5" w14:textId="63CD57FE" w:rsidR="004A2FA7" w:rsidRDefault="004A2FA7" w:rsidP="004A2FA7">
      <w:pPr>
        <w:rPr>
          <w:rFonts w:ascii="Arial" w:hAnsi="Arial" w:cs="Arial"/>
          <w:b/>
          <w:sz w:val="24"/>
        </w:rPr>
      </w:pPr>
      <w:r>
        <w:rPr>
          <w:rFonts w:ascii="Arial" w:hAnsi="Arial" w:cs="Arial"/>
          <w:b/>
          <w:color w:val="0000FF"/>
          <w:sz w:val="24"/>
        </w:rPr>
        <w:t>R5-225923</w:t>
      </w:r>
      <w:r>
        <w:rPr>
          <w:rFonts w:ascii="Arial" w:hAnsi="Arial" w:cs="Arial"/>
          <w:b/>
          <w:color w:val="0000FF"/>
          <w:sz w:val="24"/>
        </w:rPr>
        <w:tab/>
      </w:r>
      <w:r>
        <w:rPr>
          <w:rFonts w:ascii="Arial" w:hAnsi="Arial" w:cs="Arial"/>
          <w:b/>
          <w:sz w:val="24"/>
        </w:rPr>
        <w:t>LS on the feasibility of testing UE initiated SDT data transmission in RRC_INACTIVE</w:t>
      </w:r>
    </w:p>
    <w:p w14:paraId="5F1B5959" w14:textId="77777777" w:rsidR="004A2FA7" w:rsidRDefault="004A2FA7" w:rsidP="004A2FA7">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R4-2217242, to -, cc -</w:t>
      </w:r>
      <w:r>
        <w:rPr>
          <w:i/>
        </w:rPr>
        <w:br/>
      </w:r>
      <w:r>
        <w:rPr>
          <w:i/>
        </w:rPr>
        <w:tab/>
      </w:r>
      <w:r>
        <w:rPr>
          <w:i/>
        </w:rPr>
        <w:tab/>
      </w:r>
      <w:r>
        <w:rPr>
          <w:i/>
        </w:rPr>
        <w:tab/>
      </w:r>
      <w:r>
        <w:rPr>
          <w:i/>
        </w:rPr>
        <w:tab/>
      </w:r>
      <w:r>
        <w:rPr>
          <w:i/>
        </w:rPr>
        <w:tab/>
        <w:t>Source: TSG WG RAN4</w:t>
      </w:r>
    </w:p>
    <w:p w14:paraId="1A801F2F" w14:textId="77777777" w:rsidR="004A2FA7" w:rsidRDefault="004A2FA7" w:rsidP="004A2FA7">
      <w:pPr>
        <w:rPr>
          <w:rFonts w:ascii="Arial" w:hAnsi="Arial" w:cs="Arial"/>
          <w:b/>
        </w:rPr>
      </w:pPr>
      <w:r>
        <w:rPr>
          <w:rFonts w:ascii="Arial" w:hAnsi="Arial" w:cs="Arial"/>
          <w:b/>
        </w:rPr>
        <w:t xml:space="preserve">Abstract: </w:t>
      </w:r>
    </w:p>
    <w:p w14:paraId="6A4A3E5C" w14:textId="77777777" w:rsidR="004A2FA7" w:rsidRDefault="004A2FA7" w:rsidP="004A2FA7">
      <w:r>
        <w:t>During the RAN4#104bis meeting, RAN4 has made agreements regarding RRM test procedures for CG-SDT TA validation. As part of these agreements, it has been identified that there is a need for multiple CG-SDT procedures following each other during a test.</w:t>
      </w:r>
    </w:p>
    <w:p w14:paraId="19408424" w14:textId="77777777" w:rsidR="004A2FA7" w:rsidRDefault="004A2FA7" w:rsidP="004A2FA7">
      <w:r>
        <w:t>With the current RAN4 understanding of test mode B from 38.509, that would have to be implemented as outlined in Figure 1.</w:t>
      </w:r>
    </w:p>
    <w:p w14:paraId="10F8F9EB" w14:textId="77777777" w:rsidR="004A2FA7" w:rsidRDefault="004A2FA7" w:rsidP="004A2FA7">
      <w:r>
        <w:t>Figure 1: Test procedure for multiple CG-SDT procedures – current understanding.</w:t>
      </w:r>
    </w:p>
    <w:p w14:paraId="1A6CB38F" w14:textId="77777777" w:rsidR="004A2FA7" w:rsidRDefault="004A2FA7" w:rsidP="004A2FA7">
      <w:r>
        <w:t>Since re-entering RRC connected mode could increase testing time, it would be a clear benefit if the test would not have to re-enter connected mode multiple time during a test, such that the test could be implemented as outlined in Figure 2 and figure 3. In these figures at least 2 SDT transmissions can be triggered by the test equipment with control of the transmission time using a single or multiple test mode command. Options could include configuring periodic triggering of SDT messages with a single test mode command as in figure 2 or multiple test mode commands as in Figure 3. Regarding those options, RAN4 has the following questions:</w:t>
      </w:r>
    </w:p>
    <w:p w14:paraId="1D803326" w14:textId="77777777" w:rsidR="004A2FA7" w:rsidRDefault="004A2FA7" w:rsidP="004A2FA7">
      <w:r>
        <w:t>1.</w:t>
      </w:r>
      <w:r>
        <w:tab/>
        <w:t>Can TE send Data packets to UE in RRC_INACTIVE for multiple SDT sessions requiring TA validation? Either configured multiple Data packets or one SDT session after another SDT session?</w:t>
      </w:r>
    </w:p>
    <w:p w14:paraId="0A9A1ABC" w14:textId="77777777" w:rsidR="004A2FA7" w:rsidRDefault="004A2FA7" w:rsidP="004A2FA7">
      <w:r>
        <w:t>2.</w:t>
      </w:r>
      <w:r>
        <w:tab/>
        <w:t xml:space="preserve">Should the timer </w:t>
      </w:r>
      <w:proofErr w:type="spellStart"/>
      <w:r>
        <w:t>T_delay_modeB</w:t>
      </w:r>
      <w:proofErr w:type="spellEnd"/>
      <w:r>
        <w:t xml:space="preserve"> be explicitly included in RAN4 RRM test design?</w:t>
      </w:r>
    </w:p>
    <w:p w14:paraId="20997781" w14:textId="77777777" w:rsidR="004A2FA7" w:rsidRDefault="004A2FA7" w:rsidP="004A2FA7">
      <w:r>
        <w:t>3.</w:t>
      </w:r>
      <w:r>
        <w:tab/>
        <w:t xml:space="preserve">If yes, how to set the timer </w:t>
      </w:r>
      <w:proofErr w:type="spellStart"/>
      <w:r>
        <w:t>T_delay_modeB</w:t>
      </w:r>
      <w:proofErr w:type="spellEnd"/>
      <w:r>
        <w:t xml:space="preserve"> for the second SDT transmission? Will it be automatically set when data arrival at UE? Or this should be set by TE explicitly each time after its expiry?</w:t>
      </w:r>
    </w:p>
    <w:p w14:paraId="69CF7E07" w14:textId="77777777" w:rsidR="004A2FA7" w:rsidRDefault="004A2FA7" w:rsidP="004A2FA7">
      <w:r>
        <w:t>Figure 2: Test procedure for multiple CG-SDT procedures - without entering connected mode between CG-SDT procedures.</w:t>
      </w:r>
    </w:p>
    <w:p w14:paraId="40812ACD" w14:textId="77777777" w:rsidR="004A2FA7" w:rsidRDefault="004A2FA7" w:rsidP="004A2FA7">
      <w:r>
        <w:t>Figure 3: Test procedure for multiple CG-SDT procedures - without entering connected mode between CG-SDT procedures.</w:t>
      </w:r>
    </w:p>
    <w:p w14:paraId="614C7179" w14:textId="77777777" w:rsidR="004A2FA7" w:rsidRDefault="004A2FA7" w:rsidP="004A2FA7">
      <w:r>
        <w:t xml:space="preserve">The options in Figure 1, Figure 2 and Figure 3 were identified as potential candidates for the testing of SDT, however RAN4 tends to prefer the options in Figure 2 or Figure 3 or other options that can avoid the need for UE to re-enter RRC connected mode, since it results in reduced testing time. </w:t>
      </w:r>
    </w:p>
    <w:p w14:paraId="26F4F501" w14:textId="77777777" w:rsidR="004A2FA7" w:rsidRDefault="004A2FA7" w:rsidP="004A2FA7">
      <w:r>
        <w:t>2. Actions: To: RAN WG5: RAN4 asks RAN5 to provide feedback on whether a test mode can trigger 2 or more CG-SDT transmissions in RRC inactive with independently controlled timing without need for going to RRC connected in between transmissions.</w:t>
      </w:r>
    </w:p>
    <w:p w14:paraId="3FBF618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5888F" w14:textId="2554096F" w:rsidR="004A2FA7" w:rsidRDefault="004A2FA7" w:rsidP="004A2FA7">
      <w:pPr>
        <w:rPr>
          <w:rFonts w:ascii="Arial" w:hAnsi="Arial" w:cs="Arial"/>
          <w:b/>
          <w:sz w:val="24"/>
        </w:rPr>
      </w:pPr>
      <w:r>
        <w:rPr>
          <w:rFonts w:ascii="Arial" w:hAnsi="Arial" w:cs="Arial"/>
          <w:b/>
          <w:color w:val="0000FF"/>
          <w:sz w:val="24"/>
        </w:rPr>
        <w:t>R5-225924</w:t>
      </w:r>
      <w:r>
        <w:rPr>
          <w:rFonts w:ascii="Arial" w:hAnsi="Arial" w:cs="Arial"/>
          <w:b/>
          <w:color w:val="0000FF"/>
          <w:sz w:val="24"/>
        </w:rPr>
        <w:tab/>
      </w:r>
      <w:r>
        <w:rPr>
          <w:rFonts w:ascii="Arial" w:hAnsi="Arial" w:cs="Arial"/>
          <w:b/>
          <w:sz w:val="24"/>
        </w:rPr>
        <w:t>LS on 3GPP NR TRP TRS OTA requirements</w:t>
      </w:r>
    </w:p>
    <w:p w14:paraId="12E191C1" w14:textId="77777777" w:rsidR="004A2FA7" w:rsidRDefault="004A2FA7" w:rsidP="004A2FA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R4-2217457, to -, cc -</w:t>
      </w:r>
      <w:r>
        <w:rPr>
          <w:i/>
        </w:rPr>
        <w:br/>
      </w:r>
      <w:r>
        <w:rPr>
          <w:i/>
        </w:rPr>
        <w:tab/>
      </w:r>
      <w:r>
        <w:rPr>
          <w:i/>
        </w:rPr>
        <w:tab/>
      </w:r>
      <w:r>
        <w:rPr>
          <w:i/>
        </w:rPr>
        <w:tab/>
      </w:r>
      <w:r>
        <w:rPr>
          <w:i/>
        </w:rPr>
        <w:tab/>
      </w:r>
      <w:r>
        <w:rPr>
          <w:i/>
        </w:rPr>
        <w:tab/>
        <w:t>Source: TSG WG RAN4</w:t>
      </w:r>
    </w:p>
    <w:p w14:paraId="2F5AA1AB" w14:textId="77777777" w:rsidR="004A2FA7" w:rsidRDefault="004A2FA7" w:rsidP="004A2FA7">
      <w:pPr>
        <w:rPr>
          <w:rFonts w:ascii="Arial" w:hAnsi="Arial" w:cs="Arial"/>
          <w:b/>
        </w:rPr>
      </w:pPr>
      <w:r>
        <w:rPr>
          <w:rFonts w:ascii="Arial" w:hAnsi="Arial" w:cs="Arial"/>
          <w:b/>
        </w:rPr>
        <w:t xml:space="preserve">Abstract: </w:t>
      </w:r>
    </w:p>
    <w:p w14:paraId="63861448" w14:textId="77777777" w:rsidR="004A2FA7" w:rsidRDefault="004A2FA7" w:rsidP="004A2FA7">
      <w:r>
        <w:t xml:space="preserve">3GPP RAN4 would like to inform the above standardization and certification bodies on the finalization of the definition of Rel-17 NR FR1 TRP TRS OTA requirements. </w:t>
      </w:r>
    </w:p>
    <w:p w14:paraId="6F83CADE" w14:textId="77777777" w:rsidR="004A2FA7" w:rsidRDefault="004A2FA7" w:rsidP="004A2FA7">
      <w:r>
        <w:t xml:space="preserve">In RAN#97-e meeting, September 2022, 3GPP successfully concluded the Rel-17 Work Item on NR_FR1_TRP_TRS with the following key outcome. </w:t>
      </w:r>
    </w:p>
    <w:p w14:paraId="680F14B2" w14:textId="77777777" w:rsidR="004A2FA7" w:rsidRDefault="004A2FA7" w:rsidP="004A2FA7">
      <w:r>
        <w:t>RAN4 has specified the OTA requirements and permitted test method for FR1 TRP TRS in published Technical Specification 38.161 v17.0.0 [1].</w:t>
      </w:r>
    </w:p>
    <w:p w14:paraId="6F1EBE9F" w14:textId="77777777" w:rsidR="004A2FA7" w:rsidRDefault="004A2FA7" w:rsidP="004A2FA7">
      <w:r>
        <w:t></w:t>
      </w:r>
      <w:r>
        <w:tab/>
        <w:t xml:space="preserve">In Rel-17, the TRP and TRS minimum requirements are defined as an average of Hand Left and Hand Right (Browsing mode) for bands n41 and n78, for NR standalone (SA) operation mode. The TRP and TRS minimum </w:t>
      </w:r>
      <w:r>
        <w:lastRenderedPageBreak/>
        <w:t>requirements are applicable for Power Class 2 handheld devices wider than 72mm and narrower than or equal to 92 mm.</w:t>
      </w:r>
    </w:p>
    <w:p w14:paraId="526640E2" w14:textId="77777777" w:rsidR="004A2FA7" w:rsidRDefault="004A2FA7" w:rsidP="004A2FA7">
      <w:r>
        <w:t></w:t>
      </w:r>
      <w:r>
        <w:tab/>
        <w:t>The following actions were performed in RAN4 to conclude the TRP TRS requirement work:</w:t>
      </w:r>
    </w:p>
    <w:p w14:paraId="39D01828" w14:textId="77777777" w:rsidR="004A2FA7" w:rsidRDefault="004A2FA7" w:rsidP="004A2FA7">
      <w:r>
        <w:t>1.</w:t>
      </w:r>
      <w:r>
        <w:tab/>
        <w:t>RAN4 performed a successful FR1 TRP TRS Lab alignment activity, all the participated 8 labs (ISO 17025 accredited labs) are well aligned based on Round-Robin test of reference devices with anechoic chamber test system.</w:t>
      </w:r>
    </w:p>
    <w:p w14:paraId="29F64B81" w14:textId="77777777" w:rsidR="004A2FA7" w:rsidRDefault="004A2FA7" w:rsidP="004A2FA7">
      <w:r>
        <w:t></w:t>
      </w:r>
      <w:r>
        <w:tab/>
        <w:t>Final pass/fail limits for Rel-17 FR1 TRP TRS lab alignment activity was defined as 1.2dB for TRP and 1.5dB for TRS</w:t>
      </w:r>
    </w:p>
    <w:p w14:paraId="79BCE070" w14:textId="77777777" w:rsidR="004A2FA7" w:rsidRDefault="004A2FA7" w:rsidP="004A2FA7">
      <w:r>
        <w:t></w:t>
      </w:r>
      <w:r>
        <w:tab/>
        <w:t xml:space="preserve">The lab alignment results were summarized in [2] </w:t>
      </w:r>
    </w:p>
    <w:p w14:paraId="3496B8DB" w14:textId="77777777" w:rsidR="004A2FA7" w:rsidRDefault="004A2FA7" w:rsidP="004A2FA7">
      <w:r>
        <w:t>2.</w:t>
      </w:r>
      <w:r>
        <w:tab/>
        <w:t>RAN4 performed a performance test campaign to collect measurement results from aligned test labs based on agreed working procedure [3].</w:t>
      </w:r>
    </w:p>
    <w:p w14:paraId="32827A63" w14:textId="77777777" w:rsidR="004A2FA7" w:rsidRDefault="004A2FA7" w:rsidP="004A2FA7">
      <w:r>
        <w:t>3.</w:t>
      </w:r>
      <w:r>
        <w:tab/>
        <w:t xml:space="preserve">The TRP TRS minimum requirements are defined based on per-band Data driven approach with CDF analysis of all the collected measurement results. All the measured raw data of performance campaign was summarized in [4]. </w:t>
      </w:r>
    </w:p>
    <w:p w14:paraId="13A0E309" w14:textId="77777777" w:rsidR="004A2FA7" w:rsidRDefault="004A2FA7" w:rsidP="004A2FA7">
      <w:r>
        <w:t></w:t>
      </w:r>
      <w:r>
        <w:tab/>
        <w:t xml:space="preserve">The recommended Test Tolerance from RAN4 to RAN5 are 1.1 dB for TRP, and 1.4 dB for TRS (computed as 0.62 * MU) for n41 and n78, CBW 100 </w:t>
      </w:r>
      <w:proofErr w:type="spellStart"/>
      <w:r>
        <w:t>MHz.</w:t>
      </w:r>
      <w:proofErr w:type="spellEnd"/>
    </w:p>
    <w:p w14:paraId="2FB1CEC4" w14:textId="77777777" w:rsidR="004A2FA7" w:rsidRDefault="004A2FA7" w:rsidP="004A2FA7">
      <w:r>
        <w:t>Meanwhile, 3GPP also approved a new Work Item as NR_FR1_TRP_TRS_enh in Rel-18 [5], targets enhanced FR1 OTA test methodologies and more requirements for FR1 TRP and TRS, current high-level working scope can be summarized as (the Rel-18 scope might be further updated in 3GPP):</w:t>
      </w:r>
    </w:p>
    <w:p w14:paraId="086A9C14" w14:textId="77777777" w:rsidR="004A2FA7" w:rsidRDefault="004A2FA7" w:rsidP="004A2FA7">
      <w:r>
        <w:t></w:t>
      </w:r>
      <w:r>
        <w:tab/>
        <w:t xml:space="preserve">The reference anechoic chamber test methodology to support new features e.g., Tx Diversity, one-layer UL MIMO, FR1 </w:t>
      </w:r>
      <w:proofErr w:type="spellStart"/>
      <w:r>
        <w:t>RedCap</w:t>
      </w:r>
      <w:proofErr w:type="spellEnd"/>
      <w:r>
        <w:t xml:space="preserve">, and Carrier Aggregation. Reverberation chamber test methodology as an alternative is also considered.   </w:t>
      </w:r>
    </w:p>
    <w:p w14:paraId="76B7BBE6" w14:textId="77777777" w:rsidR="004A2FA7" w:rsidRDefault="004A2FA7" w:rsidP="004A2FA7">
      <w:r>
        <w:t></w:t>
      </w:r>
      <w:r>
        <w:tab/>
        <w:t>TRP TRS requirements for more NR bands with UE configured by 1Tx and 2Tx are considered.</w:t>
      </w:r>
    </w:p>
    <w:p w14:paraId="659706EA" w14:textId="77777777" w:rsidR="004A2FA7" w:rsidRDefault="004A2FA7" w:rsidP="004A2FA7">
      <w:r>
        <w:t>3GPP RAN4 respectfully asks all the standardization and certification bodies to take into consideration the above NR TRP TRS OTA requirements and test methodologies in their work.</w:t>
      </w:r>
    </w:p>
    <w:p w14:paraId="46286E8A" w14:textId="77777777" w:rsidR="004A2FA7" w:rsidRDefault="004A2FA7" w:rsidP="004A2FA7">
      <w:r>
        <w:t>2</w:t>
      </w:r>
      <w:r>
        <w:tab/>
        <w:t>Actions: To all the OTA standardization and certification bodies: 3GPP RAN4 asks all the standardization and certification bodies to take into consideration the above NR TRP TRS OTA requirements and test methodologies in their work.</w:t>
      </w:r>
    </w:p>
    <w:p w14:paraId="744709A1" w14:textId="77777777" w:rsidR="004A2FA7" w:rsidRDefault="004A2FA7" w:rsidP="004A2FA7">
      <w:pPr>
        <w:rPr>
          <w:rFonts w:ascii="Arial" w:hAnsi="Arial" w:cs="Arial"/>
          <w:b/>
        </w:rPr>
      </w:pPr>
      <w:r>
        <w:rPr>
          <w:rFonts w:ascii="Arial" w:hAnsi="Arial" w:cs="Arial"/>
          <w:b/>
        </w:rPr>
        <w:t xml:space="preserve">Discussion: </w:t>
      </w:r>
    </w:p>
    <w:p w14:paraId="6FC35DFA" w14:textId="77777777" w:rsidR="004A2FA7" w:rsidRDefault="004A2FA7" w:rsidP="004A2FA7">
      <w:r>
        <w:t>moved to RF</w:t>
      </w:r>
    </w:p>
    <w:p w14:paraId="5F0F34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AAFDB" w14:textId="24D578D3" w:rsidR="004A2FA7" w:rsidRDefault="004A2FA7" w:rsidP="004A2FA7">
      <w:pPr>
        <w:rPr>
          <w:rFonts w:ascii="Arial" w:hAnsi="Arial" w:cs="Arial"/>
          <w:b/>
          <w:sz w:val="24"/>
        </w:rPr>
      </w:pPr>
      <w:r>
        <w:rPr>
          <w:rFonts w:ascii="Arial" w:hAnsi="Arial" w:cs="Arial"/>
          <w:b/>
          <w:color w:val="0000FF"/>
          <w:sz w:val="24"/>
        </w:rPr>
        <w:t>R5-226537</w:t>
      </w:r>
      <w:r>
        <w:rPr>
          <w:rFonts w:ascii="Arial" w:hAnsi="Arial" w:cs="Arial"/>
          <w:b/>
          <w:color w:val="0000FF"/>
          <w:sz w:val="24"/>
        </w:rPr>
        <w:tab/>
      </w:r>
      <w:r>
        <w:rPr>
          <w:rFonts w:ascii="Arial" w:hAnsi="Arial" w:cs="Arial"/>
          <w:b/>
          <w:sz w:val="24"/>
        </w:rPr>
        <w:t>LS to 3GPP CT1 to review mandate of the implementation of Manual Network selection mode for Wearable form factors</w:t>
      </w:r>
    </w:p>
    <w:p w14:paraId="3A964CF6" w14:textId="77777777" w:rsidR="004A2FA7" w:rsidRDefault="004A2FA7" w:rsidP="004A2FA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CAG-22-321, to -, cc -</w:t>
      </w:r>
      <w:r>
        <w:rPr>
          <w:i/>
        </w:rPr>
        <w:br/>
      </w:r>
      <w:r>
        <w:rPr>
          <w:i/>
        </w:rPr>
        <w:tab/>
      </w:r>
      <w:r>
        <w:rPr>
          <w:i/>
        </w:rPr>
        <w:tab/>
      </w:r>
      <w:r>
        <w:rPr>
          <w:i/>
        </w:rPr>
        <w:tab/>
      </w:r>
      <w:r>
        <w:rPr>
          <w:i/>
        </w:rPr>
        <w:tab/>
      </w:r>
      <w:r>
        <w:rPr>
          <w:i/>
        </w:rPr>
        <w:tab/>
        <w:t>Source: GCF CAG</w:t>
      </w:r>
    </w:p>
    <w:p w14:paraId="064C76DD" w14:textId="77777777" w:rsidR="004A2FA7" w:rsidRDefault="004A2FA7" w:rsidP="004A2FA7">
      <w:pPr>
        <w:rPr>
          <w:rFonts w:ascii="Arial" w:hAnsi="Arial" w:cs="Arial"/>
          <w:b/>
        </w:rPr>
      </w:pPr>
      <w:r>
        <w:rPr>
          <w:rFonts w:ascii="Arial" w:hAnsi="Arial" w:cs="Arial"/>
          <w:b/>
        </w:rPr>
        <w:t xml:space="preserve">Abstract: </w:t>
      </w:r>
    </w:p>
    <w:p w14:paraId="7BE16F10" w14:textId="77777777" w:rsidR="004A2FA7" w:rsidRDefault="004A2FA7" w:rsidP="004A2FA7">
      <w:r>
        <w:t>Document CAG-22-253 was presented and discussed during the CAG#73 meeting.  The discussion raised important points about the risks related to maintaining the status-quo of the mandates of certain radio features that may either not be practical to implement in certain form factors such as Wearables or, due to the evolution of use cases, are no longer useful.</w:t>
      </w:r>
    </w:p>
    <w:p w14:paraId="46998F2F" w14:textId="77777777" w:rsidR="004A2FA7" w:rsidRDefault="004A2FA7" w:rsidP="004A2FA7">
      <w:r>
        <w:t>Maintaining such mandates on OEMs forces the implementation of the features simply for the sake of certification and not for use by the end user or product stakeholders (</w:t>
      </w:r>
      <w:proofErr w:type="spellStart"/>
      <w:r>
        <w:t>eg.</w:t>
      </w:r>
      <w:proofErr w:type="spellEnd"/>
      <w:r>
        <w:t xml:space="preserve"> network operators) when commercialized.</w:t>
      </w:r>
    </w:p>
    <w:p w14:paraId="5E593B18" w14:textId="77777777" w:rsidR="004A2FA7" w:rsidRDefault="004A2FA7" w:rsidP="004A2FA7">
      <w:r>
        <w:t>Today cellular connected watches wholly depend on Automatic Network selection for correct operation.  Connected watches can make use of call forking or “</w:t>
      </w:r>
      <w:proofErr w:type="spellStart"/>
      <w:r>
        <w:t>OneNumber</w:t>
      </w:r>
      <w:proofErr w:type="spellEnd"/>
      <w:r>
        <w:t xml:space="preserve">” service, this service works great for customers who are on their HPLMN or a VPLMN that supports the feature.  </w:t>
      </w:r>
      <w:proofErr w:type="gramStart"/>
      <w:r>
        <w:t>However</w:t>
      </w:r>
      <w:proofErr w:type="gramEnd"/>
      <w:r>
        <w:t xml:space="preserve"> the feature works poorly in the case of a VPLMN that cannot support the feature.  </w:t>
      </w:r>
      <w:proofErr w:type="gramStart"/>
      <w:r>
        <w:t>Therefore</w:t>
      </w:r>
      <w:proofErr w:type="gramEnd"/>
      <w:r>
        <w:t xml:space="preserve"> Automatic network selection is critical to ensure the best user experience and manual network selection could result in the user disabling unintentionally their voice service.</w:t>
      </w:r>
    </w:p>
    <w:p w14:paraId="5F408799" w14:textId="77777777" w:rsidR="004A2FA7" w:rsidRDefault="004A2FA7" w:rsidP="004A2FA7">
      <w:r>
        <w:lastRenderedPageBreak/>
        <w:t>There should be a mechanism available for OEMs of these types of devices to allow them not to certify this feature and therefore leave it disabled.</w:t>
      </w:r>
    </w:p>
    <w:p w14:paraId="6FC1EABB" w14:textId="77777777" w:rsidR="004A2FA7" w:rsidRDefault="004A2FA7" w:rsidP="004A2FA7">
      <w:r>
        <w:t>GCF CAG thanks the 3GPP groups and looks forward to further fruitful collaboration.</w:t>
      </w:r>
    </w:p>
    <w:p w14:paraId="1C6E0B73" w14:textId="77777777" w:rsidR="004A2FA7" w:rsidRDefault="004A2FA7" w:rsidP="004A2FA7">
      <w:r>
        <w:t>Actions: GCF CAG kindly requests that 3GPP CT1 review the necessity for the mandate of the implementation of Manual Network selection mode and explore ways of making the feature optional.</w:t>
      </w:r>
    </w:p>
    <w:p w14:paraId="2B636BE2" w14:textId="77777777" w:rsidR="004A2FA7" w:rsidRDefault="004A2FA7" w:rsidP="004A2FA7">
      <w:pPr>
        <w:rPr>
          <w:rFonts w:ascii="Arial" w:hAnsi="Arial" w:cs="Arial"/>
          <w:b/>
        </w:rPr>
      </w:pPr>
      <w:r>
        <w:rPr>
          <w:rFonts w:ascii="Arial" w:hAnsi="Arial" w:cs="Arial"/>
          <w:b/>
        </w:rPr>
        <w:t xml:space="preserve">Discussion: </w:t>
      </w:r>
    </w:p>
    <w:p w14:paraId="3350B088" w14:textId="77777777" w:rsidR="004A2FA7" w:rsidRDefault="004A2FA7" w:rsidP="004A2FA7">
      <w:r>
        <w:t xml:space="preserve">Qualcomm: manual selection is optional in wearables. SA1 </w:t>
      </w:r>
      <w:proofErr w:type="gramStart"/>
      <w:r>
        <w:t>has to</w:t>
      </w:r>
      <w:proofErr w:type="gramEnd"/>
      <w:r>
        <w:t xml:space="preserve"> answer.</w:t>
      </w:r>
    </w:p>
    <w:p w14:paraId="6117AB9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0535A" w14:textId="77777777" w:rsidR="004A2FA7" w:rsidRDefault="004A2FA7" w:rsidP="004A2FA7">
      <w:pPr>
        <w:pStyle w:val="Heading2"/>
      </w:pPr>
      <w:bookmarkStart w:id="20" w:name="_Toc121361804"/>
      <w:bookmarkStart w:id="21" w:name="_Toc121420469"/>
      <w:bookmarkStart w:id="22" w:name="_Toc121757927"/>
      <w:r>
        <w:t>4</w:t>
      </w:r>
      <w:r>
        <w:tab/>
        <w:t>RAN5 General Issues</w:t>
      </w:r>
      <w:bookmarkEnd w:id="20"/>
      <w:bookmarkEnd w:id="21"/>
      <w:bookmarkEnd w:id="22"/>
    </w:p>
    <w:p w14:paraId="592C8A75" w14:textId="77777777" w:rsidR="004A2FA7" w:rsidRDefault="004A2FA7" w:rsidP="004A2FA7">
      <w:pPr>
        <w:pStyle w:val="Heading3"/>
      </w:pPr>
      <w:bookmarkStart w:id="23" w:name="_Toc121361805"/>
      <w:bookmarkStart w:id="24" w:name="_Toc121420470"/>
      <w:bookmarkStart w:id="25" w:name="_Toc121757928"/>
      <w:r>
        <w:t>4.1</w:t>
      </w:r>
      <w:r>
        <w:tab/>
        <w:t>New Work Item proposals - for intro only</w:t>
      </w:r>
      <w:bookmarkEnd w:id="23"/>
      <w:bookmarkEnd w:id="24"/>
      <w:bookmarkEnd w:id="25"/>
    </w:p>
    <w:p w14:paraId="2C88EACE" w14:textId="71F2C1AA" w:rsidR="004A2FA7" w:rsidRDefault="004A2FA7" w:rsidP="004A2FA7">
      <w:pPr>
        <w:rPr>
          <w:rFonts w:ascii="Arial" w:hAnsi="Arial" w:cs="Arial"/>
          <w:b/>
          <w:sz w:val="24"/>
        </w:rPr>
      </w:pPr>
      <w:r>
        <w:rPr>
          <w:rFonts w:ascii="Arial" w:hAnsi="Arial" w:cs="Arial"/>
          <w:b/>
          <w:color w:val="0000FF"/>
          <w:sz w:val="24"/>
        </w:rPr>
        <w:t>R5-226036</w:t>
      </w:r>
      <w:r>
        <w:rPr>
          <w:rFonts w:ascii="Arial" w:hAnsi="Arial" w:cs="Arial"/>
          <w:b/>
          <w:color w:val="0000FF"/>
          <w:sz w:val="24"/>
        </w:rPr>
        <w:tab/>
      </w:r>
      <w:r>
        <w:rPr>
          <w:rFonts w:ascii="Arial" w:hAnsi="Arial" w:cs="Arial"/>
          <w:b/>
          <w:sz w:val="24"/>
        </w:rPr>
        <w:t>New WID on UE Conformance - NR and MR-DC measurement gap enhancements</w:t>
      </w:r>
    </w:p>
    <w:p w14:paraId="6790A81E" w14:textId="77777777" w:rsidR="004A2FA7" w:rsidRDefault="004A2FA7" w:rsidP="004A2FA7">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Inc.</w:t>
      </w:r>
    </w:p>
    <w:p w14:paraId="7AE52484" w14:textId="77777777" w:rsidR="004A2FA7" w:rsidRDefault="004A2FA7" w:rsidP="004A2FA7">
      <w:pPr>
        <w:rPr>
          <w:rFonts w:ascii="Arial" w:hAnsi="Arial" w:cs="Arial"/>
          <w:b/>
        </w:rPr>
      </w:pPr>
      <w:r>
        <w:rPr>
          <w:rFonts w:ascii="Arial" w:hAnsi="Arial" w:cs="Arial"/>
          <w:b/>
        </w:rPr>
        <w:t xml:space="preserve">Abstract: </w:t>
      </w:r>
    </w:p>
    <w:p w14:paraId="653704DA" w14:textId="77777777" w:rsidR="004A2FA7" w:rsidRDefault="004A2FA7" w:rsidP="004A2FA7">
      <w:r>
        <w:t>In existing NR system, two types of measurement gaps have been specified: per-UE and per-FR gap. The corresponding gap patterns and applicability are also defined in TS 38.133 for both NSA and SA scenarios. However, some of the restriction conditions were assumed for the measurement gap design, which will also directly or indirectly cause limitations to network and UE implementation. To optimize the efficiency of RRM functionalities on both network and UE sides, it’s quite desirable and worthwhile to enhance the current measurement gap design in Rel-17 standards and the following measurement gap enhancement are considered:</w:t>
      </w:r>
    </w:p>
    <w:p w14:paraId="4FA9725D" w14:textId="77777777" w:rsidR="004A2FA7" w:rsidRDefault="004A2FA7" w:rsidP="004A2FA7">
      <w:r>
        <w:t></w:t>
      </w:r>
      <w:r>
        <w:tab/>
        <w:t>Pre-configured MG pattern(s) per configured BWP (fast MG configuration)</w:t>
      </w:r>
    </w:p>
    <w:p w14:paraId="1F3E0612" w14:textId="77777777" w:rsidR="004A2FA7" w:rsidRDefault="004A2FA7" w:rsidP="004A2FA7">
      <w:r>
        <w:t></w:t>
      </w:r>
      <w:r>
        <w:tab/>
        <w:t>Multiple concurrent and independent MG patterns</w:t>
      </w:r>
    </w:p>
    <w:p w14:paraId="5C4B7A57" w14:textId="77777777" w:rsidR="004A2FA7" w:rsidRDefault="004A2FA7" w:rsidP="004A2FA7">
      <w:r>
        <w:t></w:t>
      </w:r>
      <w:r>
        <w:tab/>
        <w:t>Network Controlled Small Gap (NCSG)</w:t>
      </w:r>
    </w:p>
    <w:p w14:paraId="4AFC23FD" w14:textId="77777777" w:rsidR="004A2FA7" w:rsidRDefault="004A2FA7" w:rsidP="004A2FA7">
      <w:r>
        <w:t>The completion levels of core and performance part of the 3GPP Rel-17 work item on NR and MR-DC measurement gap enhancements have both achieved 100% at RP#97-e (Sep-2022). To fulfil the demand of measurement gap enhancement, there is a need to introduce an associated RAN5 work item to enable UE conformance testing for NR and MR-DC measurement gap enhancements.</w:t>
      </w:r>
    </w:p>
    <w:p w14:paraId="289186F7" w14:textId="77777777" w:rsidR="004A2FA7" w:rsidRDefault="004A2FA7" w:rsidP="004A2FA7">
      <w:r>
        <w:t>4</w:t>
      </w:r>
      <w:r>
        <w:tab/>
        <w:t>Objective</w:t>
      </w:r>
    </w:p>
    <w:p w14:paraId="26F09534" w14:textId="77777777" w:rsidR="004A2FA7" w:rsidRDefault="004A2FA7" w:rsidP="004A2FA7">
      <w:r>
        <w:t>4.1</w:t>
      </w:r>
      <w:r>
        <w:tab/>
        <w:t>Objective of SI or Core part WI or Testing part WI</w:t>
      </w:r>
    </w:p>
    <w:p w14:paraId="4BE0B1F8" w14:textId="77777777" w:rsidR="004A2FA7" w:rsidRDefault="004A2FA7" w:rsidP="004A2FA7">
      <w:r>
        <w:t>The objective of this work item is to enable UE conformance testing for Rel-17 NR and MR-DC measurement gap enhancements WI, analyse the test case impact, applicability, test environment, and update the relevant conformance specifications.</w:t>
      </w:r>
    </w:p>
    <w:p w14:paraId="70D9B07B" w14:textId="77777777" w:rsidR="004A2FA7" w:rsidRDefault="004A2FA7" w:rsidP="004A2FA7">
      <w:pPr>
        <w:rPr>
          <w:rFonts w:ascii="Arial" w:hAnsi="Arial" w:cs="Arial"/>
          <w:b/>
        </w:rPr>
      </w:pPr>
      <w:r>
        <w:rPr>
          <w:rFonts w:ascii="Arial" w:hAnsi="Arial" w:cs="Arial"/>
          <w:b/>
        </w:rPr>
        <w:t xml:space="preserve">Discussion: </w:t>
      </w:r>
    </w:p>
    <w:p w14:paraId="4044ED99" w14:textId="77777777" w:rsidR="004A2FA7" w:rsidRDefault="004A2FA7" w:rsidP="004A2FA7">
      <w:r>
        <w:t>r1</w:t>
      </w:r>
    </w:p>
    <w:p w14:paraId="5362B24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R5-227395</w:t>
      </w:r>
      <w:r>
        <w:rPr>
          <w:color w:val="993300"/>
          <w:u w:val="single"/>
        </w:rPr>
        <w:t>.</w:t>
      </w:r>
    </w:p>
    <w:p w14:paraId="08FC94A4" w14:textId="05A4967C" w:rsidR="004A2FA7" w:rsidRDefault="004A2FA7" w:rsidP="004A2FA7">
      <w:pPr>
        <w:rPr>
          <w:rFonts w:ascii="Arial" w:hAnsi="Arial" w:cs="Arial"/>
          <w:b/>
          <w:sz w:val="24"/>
        </w:rPr>
      </w:pPr>
      <w:r>
        <w:rPr>
          <w:rFonts w:ascii="Arial" w:hAnsi="Arial" w:cs="Arial"/>
          <w:b/>
          <w:color w:val="0000FF"/>
          <w:sz w:val="24"/>
        </w:rPr>
        <w:t>R5-226273</w:t>
      </w:r>
      <w:r>
        <w:rPr>
          <w:rFonts w:ascii="Arial" w:hAnsi="Arial" w:cs="Arial"/>
          <w:b/>
          <w:color w:val="0000FF"/>
          <w:sz w:val="24"/>
        </w:rPr>
        <w:tab/>
      </w:r>
      <w:r>
        <w:rPr>
          <w:rFonts w:ascii="Arial" w:hAnsi="Arial" w:cs="Arial"/>
          <w:b/>
          <w:sz w:val="24"/>
        </w:rPr>
        <w:t>New WID on UE Conformance - Increasing UE power high limit for CA and DC</w:t>
      </w:r>
    </w:p>
    <w:p w14:paraId="4C2A2153" w14:textId="77777777" w:rsidR="004A2FA7" w:rsidRDefault="004A2FA7" w:rsidP="004A2FA7">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Korea</w:t>
      </w:r>
    </w:p>
    <w:p w14:paraId="39B4FAF0" w14:textId="77777777" w:rsidR="004A2FA7" w:rsidRDefault="004A2FA7" w:rsidP="004A2FA7">
      <w:pPr>
        <w:rPr>
          <w:rFonts w:ascii="Arial" w:hAnsi="Arial" w:cs="Arial"/>
          <w:b/>
        </w:rPr>
      </w:pPr>
      <w:r>
        <w:rPr>
          <w:rFonts w:ascii="Arial" w:hAnsi="Arial" w:cs="Arial"/>
          <w:b/>
        </w:rPr>
        <w:lastRenderedPageBreak/>
        <w:t xml:space="preserve">Abstract: </w:t>
      </w:r>
    </w:p>
    <w:p w14:paraId="2953F3C7" w14:textId="77777777" w:rsidR="004A2FA7" w:rsidRDefault="004A2FA7" w:rsidP="004A2FA7">
      <w:r>
        <w:t xml:space="preserve">Coverage is one of the key factors that an operator considers when commercializing cellular communication networks due to its direct impact on service quality.  Higher maximum UE transmit power is nearly universally accepted as a desirable feature for cellular radio systems to enable greater range, capacity, and cell edge user throughput. It is therefore beneficial to introduce methods to unlock the maximum transmit capability of multiple </w:t>
      </w:r>
      <w:proofErr w:type="gramStart"/>
      <w:r>
        <w:t>PA’s</w:t>
      </w:r>
      <w:proofErr w:type="gramEnd"/>
      <w:r>
        <w:t xml:space="preserve"> across different bands transmitting at the same time.</w:t>
      </w:r>
    </w:p>
    <w:p w14:paraId="19A144B9" w14:textId="77777777" w:rsidR="004A2FA7" w:rsidRDefault="004A2FA7" w:rsidP="004A2FA7">
      <w:r>
        <w:t>In RAN#93e meeting, RAN4 has introduced WI “Increasing UE power high limit for CA and DC” to enable the possibility for a UE supporting PC3 within an NR TDD or FDD band and supporting PC2 within a second NR TDD band to signal a [</w:t>
      </w:r>
      <w:proofErr w:type="spellStart"/>
      <w:r>
        <w:t>HigherPowerLimitCADC</w:t>
      </w:r>
      <w:proofErr w:type="spellEnd"/>
      <w:r>
        <w:t>] capability whereby the maximum output power indicated by the power class of the CA or DC configuration can be exceeded.</w:t>
      </w:r>
    </w:p>
    <w:p w14:paraId="7B957D03" w14:textId="77777777" w:rsidR="004A2FA7" w:rsidRDefault="004A2FA7" w:rsidP="004A2FA7">
      <w:r>
        <w:t>The overall completion of this WI has achieved 100% at RAN #96 (RP-221588).  It is justified to introduce this WI to enable the corresponding UE conformance test specifications in 3GPP RAN WG5 to meet the market requirements in time.</w:t>
      </w:r>
    </w:p>
    <w:p w14:paraId="1897E545" w14:textId="77777777" w:rsidR="004A2FA7" w:rsidRDefault="004A2FA7" w:rsidP="004A2FA7">
      <w:r>
        <w:t>4</w:t>
      </w:r>
      <w:r>
        <w:tab/>
        <w:t>Objective</w:t>
      </w:r>
    </w:p>
    <w:p w14:paraId="2D052D06" w14:textId="77777777" w:rsidR="004A2FA7" w:rsidRDefault="004A2FA7" w:rsidP="004A2FA7">
      <w:r>
        <w:t>4.1</w:t>
      </w:r>
      <w:r>
        <w:tab/>
        <w:t>Objective of SI or Core part WI or Testing part WI</w:t>
      </w:r>
    </w:p>
    <w:p w14:paraId="3AA1D86D" w14:textId="77777777" w:rsidR="004A2FA7" w:rsidRDefault="004A2FA7" w:rsidP="004A2FA7">
      <w:r>
        <w:t>The objective of this WI is to specify UE RF conformance testing for the corresponding NR CA and NR DC combo impacted by this new feature listed in clause 2.2.</w:t>
      </w:r>
    </w:p>
    <w:p w14:paraId="1B2FD90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R5-227396</w:t>
      </w:r>
      <w:r>
        <w:rPr>
          <w:color w:val="993300"/>
          <w:u w:val="single"/>
        </w:rPr>
        <w:t>.</w:t>
      </w:r>
    </w:p>
    <w:p w14:paraId="162DD43D" w14:textId="2132F08B" w:rsidR="004A2FA7" w:rsidRDefault="004A2FA7" w:rsidP="004A2FA7">
      <w:pPr>
        <w:rPr>
          <w:rFonts w:ascii="Arial" w:hAnsi="Arial" w:cs="Arial"/>
          <w:b/>
          <w:sz w:val="24"/>
        </w:rPr>
      </w:pPr>
      <w:r>
        <w:rPr>
          <w:rFonts w:ascii="Arial" w:hAnsi="Arial" w:cs="Arial"/>
          <w:b/>
          <w:color w:val="0000FF"/>
          <w:sz w:val="24"/>
        </w:rPr>
        <w:t>R5-226475</w:t>
      </w:r>
      <w:r>
        <w:rPr>
          <w:rFonts w:ascii="Arial" w:hAnsi="Arial" w:cs="Arial"/>
          <w:b/>
          <w:color w:val="0000FF"/>
          <w:sz w:val="24"/>
        </w:rPr>
        <w:tab/>
      </w:r>
      <w:r>
        <w:rPr>
          <w:rFonts w:ascii="Arial" w:hAnsi="Arial" w:cs="Arial"/>
          <w:b/>
          <w:sz w:val="24"/>
        </w:rPr>
        <w:t>New WID on UE Conformance – Downlink interruption for NR and EN-DC band combinations to conduct dynamic Tx Switching in Uplink</w:t>
      </w:r>
    </w:p>
    <w:p w14:paraId="03B384D0" w14:textId="77777777" w:rsidR="004A2FA7" w:rsidRDefault="004A2FA7" w:rsidP="004A2FA7">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Telecom</w:t>
      </w:r>
    </w:p>
    <w:p w14:paraId="6A67CDD4" w14:textId="77777777" w:rsidR="004A2FA7" w:rsidRDefault="004A2FA7" w:rsidP="004A2FA7">
      <w:pPr>
        <w:rPr>
          <w:rFonts w:ascii="Arial" w:hAnsi="Arial" w:cs="Arial"/>
          <w:b/>
        </w:rPr>
      </w:pPr>
      <w:r>
        <w:rPr>
          <w:rFonts w:ascii="Arial" w:hAnsi="Arial" w:cs="Arial"/>
          <w:b/>
        </w:rPr>
        <w:t xml:space="preserve">Abstract: </w:t>
      </w:r>
    </w:p>
    <w:p w14:paraId="5F27C4C0" w14:textId="77777777" w:rsidR="004A2FA7" w:rsidRDefault="004A2FA7" w:rsidP="004A2FA7">
      <w:r>
        <w:t xml:space="preserve">Dynamic Tx switching between two uplink carriers has been introduced in Rel-16 under FR1 RF requirement WI NR_RF_FR1. The UE support of dynamic Tx switching is indicated per UL band pair per band combination for inter-band UL CA, </w:t>
      </w:r>
      <w:proofErr w:type="gramStart"/>
      <w:r>
        <w:t>SUL</w:t>
      </w:r>
      <w:proofErr w:type="gramEnd"/>
      <w:r>
        <w:t xml:space="preserve"> and EN-DC. Meanwhile, for duplex mode combinations excepting SUL+TDD and TDD+TDD with the same UL-DL pattern, the requiring of DL interruption due to Tx switching can be indicated per band per band combination for each band pair supporting UL Tx switching.</w:t>
      </w:r>
    </w:p>
    <w:p w14:paraId="0FB8A36A" w14:textId="77777777" w:rsidR="004A2FA7" w:rsidRDefault="004A2FA7" w:rsidP="004A2FA7">
      <w:r>
        <w:t xml:space="preserve">For some UL CA configurations, RAN4 has agreed that DL interruption at UE is not allowed. These configurations are requested by </w:t>
      </w:r>
      <w:proofErr w:type="gramStart"/>
      <w:r>
        <w:t>operators, and</w:t>
      </w:r>
      <w:proofErr w:type="gramEnd"/>
      <w:r>
        <w:t xml:space="preserve"> checked by chipset/UE vendors one by one. No generic criteria on identifying the configurations with no DL interruption have been agreed.</w:t>
      </w:r>
    </w:p>
    <w:p w14:paraId="7B4BEB53" w14:textId="77777777" w:rsidR="004A2FA7" w:rsidRDefault="004A2FA7" w:rsidP="004A2FA7">
      <w:r>
        <w:t>Hence, the RAN4 Rel-17 WI ‘Downlink interruption for NR and EN-DC band combinations to conduct dynamic Tx Switching in Uplink’ is approved to work on the request for the band combinations with no DL interruption for dynamic Tx switching.</w:t>
      </w:r>
    </w:p>
    <w:p w14:paraId="584F31AB" w14:textId="77777777" w:rsidR="004A2FA7" w:rsidRDefault="004A2FA7" w:rsidP="004A2FA7">
      <w:r>
        <w:t>The above RAN4 WI has been 100% completed in RAN#95e with introducing DL interruption clarifications for the specific CA combinations while conducting Tx Switching. And in RAN5, the baseline PC3 specification work of some of the combinations has been activated based on operators’ interests, for example, DL CA_n1A-n3A-n78A with UL CA_n1A-n78A and UL CA_n3A-n78A. As a result, it is justified now to start the work on the corresponding UE conformance specifications in 3GPP RAN WG5.</w:t>
      </w:r>
    </w:p>
    <w:p w14:paraId="0D6A5B4A" w14:textId="77777777" w:rsidR="004A2FA7" w:rsidRDefault="004A2FA7" w:rsidP="004A2FA7">
      <w:r>
        <w:t>4</w:t>
      </w:r>
      <w:r>
        <w:tab/>
        <w:t>Objective</w:t>
      </w:r>
    </w:p>
    <w:p w14:paraId="5CD9D59B" w14:textId="77777777" w:rsidR="004A2FA7" w:rsidRDefault="004A2FA7" w:rsidP="004A2FA7">
      <w:r>
        <w:t xml:space="preserve">The objective of this work item is to introduce DL interruption clarifications for the specific CA combinations while UE conducting Tx Switching, in corresponding to the objectives of the RAN4 WID on ‘Downlink interruption for NR and EN-DC band combinations to conduct dynamic Tx Switching in Uplink’. </w:t>
      </w:r>
    </w:p>
    <w:p w14:paraId="768BC32E" w14:textId="77777777" w:rsidR="004A2FA7" w:rsidRDefault="004A2FA7" w:rsidP="004A2FA7">
      <w:r>
        <w:t>Note: The DL interruption clarifications are not introduced for the CA configurations with PC3 status ‘pending’ in RAN5.</w:t>
      </w:r>
    </w:p>
    <w:p w14:paraId="24765772" w14:textId="77777777" w:rsidR="004A2FA7" w:rsidRDefault="004A2FA7" w:rsidP="004A2FA7">
      <w:pPr>
        <w:rPr>
          <w:rFonts w:ascii="Arial" w:hAnsi="Arial" w:cs="Arial"/>
          <w:b/>
        </w:rPr>
      </w:pPr>
      <w:r>
        <w:rPr>
          <w:rFonts w:ascii="Arial" w:hAnsi="Arial" w:cs="Arial"/>
          <w:b/>
        </w:rPr>
        <w:t xml:space="preserve">Discussion: </w:t>
      </w:r>
    </w:p>
    <w:p w14:paraId="4E003802" w14:textId="77777777" w:rsidR="004A2FA7" w:rsidRDefault="004A2FA7" w:rsidP="004A2FA7">
      <w:r>
        <w:lastRenderedPageBreak/>
        <w:t>r1</w:t>
      </w:r>
    </w:p>
    <w:p w14:paraId="38C499F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R5-227397</w:t>
      </w:r>
      <w:r>
        <w:rPr>
          <w:color w:val="993300"/>
          <w:u w:val="single"/>
        </w:rPr>
        <w:t>.</w:t>
      </w:r>
    </w:p>
    <w:p w14:paraId="3A42C157" w14:textId="4231EA15" w:rsidR="004A2FA7" w:rsidRDefault="004A2FA7" w:rsidP="004A2FA7">
      <w:pPr>
        <w:rPr>
          <w:rFonts w:ascii="Arial" w:hAnsi="Arial" w:cs="Arial"/>
          <w:b/>
          <w:sz w:val="24"/>
        </w:rPr>
      </w:pPr>
      <w:r>
        <w:rPr>
          <w:rFonts w:ascii="Arial" w:hAnsi="Arial" w:cs="Arial"/>
          <w:b/>
          <w:color w:val="0000FF"/>
          <w:sz w:val="24"/>
        </w:rPr>
        <w:t>R5-227397</w:t>
      </w:r>
      <w:r>
        <w:rPr>
          <w:rFonts w:ascii="Arial" w:hAnsi="Arial" w:cs="Arial"/>
          <w:b/>
          <w:color w:val="0000FF"/>
          <w:sz w:val="24"/>
        </w:rPr>
        <w:tab/>
      </w:r>
      <w:r>
        <w:rPr>
          <w:rFonts w:ascii="Arial" w:hAnsi="Arial" w:cs="Arial"/>
          <w:b/>
          <w:sz w:val="24"/>
        </w:rPr>
        <w:t>New WID on UE Conformance – Downlink interruption for NR and EN-DC band combinations to conduct dynamic Tx Switching in Uplink</w:t>
      </w:r>
    </w:p>
    <w:p w14:paraId="2E370F18" w14:textId="77777777" w:rsidR="004A2FA7" w:rsidRDefault="004A2FA7" w:rsidP="004A2FA7">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Telecom</w:t>
      </w:r>
    </w:p>
    <w:p w14:paraId="7DC079DF" w14:textId="77777777" w:rsidR="004A2FA7" w:rsidRDefault="004A2FA7" w:rsidP="004A2FA7">
      <w:pPr>
        <w:rPr>
          <w:color w:val="808080"/>
        </w:rPr>
      </w:pPr>
      <w:r>
        <w:rPr>
          <w:color w:val="808080"/>
        </w:rPr>
        <w:t>(Replaces R5-226475)</w:t>
      </w:r>
    </w:p>
    <w:p w14:paraId="7CC07EDB" w14:textId="77777777" w:rsidR="004A2FA7" w:rsidRDefault="004A2FA7" w:rsidP="004A2FA7">
      <w:pPr>
        <w:rPr>
          <w:rFonts w:ascii="Arial" w:hAnsi="Arial" w:cs="Arial"/>
          <w:b/>
        </w:rPr>
      </w:pPr>
      <w:r>
        <w:rPr>
          <w:rFonts w:ascii="Arial" w:hAnsi="Arial" w:cs="Arial"/>
          <w:b/>
        </w:rPr>
        <w:t xml:space="preserve">Discussion: </w:t>
      </w:r>
    </w:p>
    <w:p w14:paraId="5B98F32B" w14:textId="77777777" w:rsidR="004A2FA7" w:rsidRDefault="004A2FA7" w:rsidP="004A2FA7">
      <w:r>
        <w:t>is endorsed.</w:t>
      </w:r>
    </w:p>
    <w:p w14:paraId="66BDDD6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E000C" w14:textId="2569BEC4" w:rsidR="004A2FA7" w:rsidRDefault="004A2FA7" w:rsidP="004A2FA7">
      <w:pPr>
        <w:rPr>
          <w:rFonts w:ascii="Arial" w:hAnsi="Arial" w:cs="Arial"/>
          <w:b/>
          <w:sz w:val="24"/>
        </w:rPr>
      </w:pPr>
      <w:r>
        <w:rPr>
          <w:rFonts w:ascii="Arial" w:hAnsi="Arial" w:cs="Arial"/>
          <w:b/>
          <w:color w:val="0000FF"/>
          <w:sz w:val="24"/>
        </w:rPr>
        <w:t>R5-226623</w:t>
      </w:r>
      <w:r>
        <w:rPr>
          <w:rFonts w:ascii="Arial" w:hAnsi="Arial" w:cs="Arial"/>
          <w:b/>
          <w:color w:val="0000FF"/>
          <w:sz w:val="24"/>
        </w:rPr>
        <w:tab/>
      </w:r>
      <w:r>
        <w:rPr>
          <w:rFonts w:ascii="Arial" w:hAnsi="Arial" w:cs="Arial"/>
          <w:b/>
          <w:sz w:val="24"/>
        </w:rPr>
        <w:t>New WID on UE Conformance - NB-IoT (Narrowband IoT)/</w:t>
      </w:r>
      <w:proofErr w:type="spellStart"/>
      <w:r>
        <w:rPr>
          <w:rFonts w:ascii="Arial" w:hAnsi="Arial" w:cs="Arial"/>
          <w:b/>
          <w:sz w:val="24"/>
        </w:rPr>
        <w:t>eMTC</w:t>
      </w:r>
      <w:proofErr w:type="spellEnd"/>
      <w:r>
        <w:rPr>
          <w:rFonts w:ascii="Arial" w:hAnsi="Arial" w:cs="Arial"/>
          <w:b/>
          <w:sz w:val="24"/>
        </w:rPr>
        <w:t xml:space="preserve"> (enhanced Machine Type Communication) core &amp; performance requirements for Non-Terrestrial Networks (NTN)</w:t>
      </w:r>
    </w:p>
    <w:p w14:paraId="42630116" w14:textId="77777777" w:rsidR="004A2FA7" w:rsidRDefault="004A2FA7" w:rsidP="004A2FA7">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 MediaTek Inc.</w:t>
      </w:r>
    </w:p>
    <w:p w14:paraId="491E384A" w14:textId="77777777" w:rsidR="004A2FA7" w:rsidRDefault="004A2FA7" w:rsidP="004A2FA7">
      <w:pPr>
        <w:rPr>
          <w:rFonts w:ascii="Arial" w:hAnsi="Arial" w:cs="Arial"/>
          <w:b/>
        </w:rPr>
      </w:pPr>
      <w:r>
        <w:rPr>
          <w:rFonts w:ascii="Arial" w:hAnsi="Arial" w:cs="Arial"/>
          <w:b/>
        </w:rPr>
        <w:t xml:space="preserve">Abstract: </w:t>
      </w:r>
    </w:p>
    <w:p w14:paraId="7E3C8D84" w14:textId="77777777" w:rsidR="004A2FA7" w:rsidRDefault="004A2FA7" w:rsidP="004A2FA7">
      <w:r>
        <w:t xml:space="preserve">IoT operation is critical in remote areas with low/no cellular connectivity for many different industries, including e.g.: </w:t>
      </w:r>
    </w:p>
    <w:p w14:paraId="58FBA584" w14:textId="77777777" w:rsidR="004A2FA7" w:rsidRDefault="004A2FA7" w:rsidP="004A2FA7">
      <w:r>
        <w:t>-</w:t>
      </w:r>
      <w:r>
        <w:tab/>
        <w:t>Transportation (maritime, road, rail, air) &amp; logistics</w:t>
      </w:r>
    </w:p>
    <w:p w14:paraId="137E9750" w14:textId="77777777" w:rsidR="004A2FA7" w:rsidRDefault="004A2FA7" w:rsidP="004A2FA7">
      <w:r>
        <w:t>-</w:t>
      </w:r>
      <w:r>
        <w:tab/>
        <w:t>Solar, oil &amp; gas harvesting</w:t>
      </w:r>
    </w:p>
    <w:p w14:paraId="0A413CFF" w14:textId="77777777" w:rsidR="004A2FA7" w:rsidRDefault="004A2FA7" w:rsidP="004A2FA7">
      <w:r>
        <w:t>-</w:t>
      </w:r>
      <w:r>
        <w:tab/>
        <w:t>Utilities</w:t>
      </w:r>
    </w:p>
    <w:p w14:paraId="08992823" w14:textId="77777777" w:rsidR="004A2FA7" w:rsidRDefault="004A2FA7" w:rsidP="004A2FA7">
      <w:r>
        <w:t>-</w:t>
      </w:r>
      <w:r>
        <w:tab/>
        <w:t>Farming</w:t>
      </w:r>
    </w:p>
    <w:p w14:paraId="757C4AE2" w14:textId="77777777" w:rsidR="004A2FA7" w:rsidRDefault="004A2FA7" w:rsidP="004A2FA7">
      <w:r>
        <w:t>-</w:t>
      </w:r>
      <w:r>
        <w:tab/>
        <w:t>Environment monitoring</w:t>
      </w:r>
    </w:p>
    <w:p w14:paraId="240C8789" w14:textId="77777777" w:rsidR="004A2FA7" w:rsidRDefault="004A2FA7" w:rsidP="004A2FA7">
      <w:r>
        <w:t>-</w:t>
      </w:r>
      <w:r>
        <w:tab/>
        <w:t>Mining etc.</w:t>
      </w:r>
    </w:p>
    <w:p w14:paraId="4F372F25" w14:textId="77777777" w:rsidR="004A2FA7" w:rsidRDefault="004A2FA7" w:rsidP="004A2FA7">
      <w:r>
        <w:t xml:space="preserve">The capabilities of NB-IoT and </w:t>
      </w:r>
      <w:proofErr w:type="spellStart"/>
      <w:r>
        <w:t>eMTC</w:t>
      </w:r>
      <w:proofErr w:type="spellEnd"/>
      <w:r>
        <w:t xml:space="preserve"> are a good fit to the above but will require satellite connectivity to provide coverage beyond terrestrial deployments, where IoT connectivity is required. There is an urgent need for a standardized solution allowing global IoT operation anywhere on Earth, in view of other solutions already available.</w:t>
      </w:r>
    </w:p>
    <w:p w14:paraId="3A1473C1" w14:textId="77777777" w:rsidR="004A2FA7" w:rsidRDefault="004A2FA7" w:rsidP="004A2FA7">
      <w:r>
        <w:t>The completion level of the 3GPP RAN4 Rel-18 work item on NB-IoT/</w:t>
      </w:r>
      <w:proofErr w:type="spellStart"/>
      <w:r>
        <w:t>eMTC</w:t>
      </w:r>
      <w:proofErr w:type="spellEnd"/>
      <w:r>
        <w:t xml:space="preserve"> support for Non-Terrestrial Networks (NTN) has achieved 50% for core part at RP#97-e (Sep-2022). The Target Completion Date of the core part is December 2022, and the Target Completion Date of the performance part is June 2023. To fulfil the strong demand of IoT NTN, with the existing UE SIG conformance testing for Rel-17 NB-IoT/</w:t>
      </w:r>
      <w:proofErr w:type="spellStart"/>
      <w:r>
        <w:t>eMTC</w:t>
      </w:r>
      <w:proofErr w:type="spellEnd"/>
      <w:r>
        <w:t xml:space="preserve"> support for Non-Terrestrial Networks (NTN) including EPS aspects WI, there is a need to introduce an associated RAN5 work item to enable UE RF/RRM/</w:t>
      </w:r>
      <w:proofErr w:type="spellStart"/>
      <w:r>
        <w:t>Demod</w:t>
      </w:r>
      <w:proofErr w:type="spellEnd"/>
      <w:r>
        <w:t xml:space="preserve"> conformance testing for Rel-18 NB-IoT/</w:t>
      </w:r>
      <w:proofErr w:type="spellStart"/>
      <w:r>
        <w:t>eMTC</w:t>
      </w:r>
      <w:proofErr w:type="spellEnd"/>
      <w:r>
        <w:t xml:space="preserve"> core &amp; performance requirements for NTN.</w:t>
      </w:r>
    </w:p>
    <w:p w14:paraId="2AC55302" w14:textId="77777777" w:rsidR="004A2FA7" w:rsidRDefault="004A2FA7" w:rsidP="004A2FA7">
      <w:r>
        <w:t>4</w:t>
      </w:r>
      <w:r>
        <w:tab/>
        <w:t>Objective</w:t>
      </w:r>
    </w:p>
    <w:p w14:paraId="036FF2DE" w14:textId="77777777" w:rsidR="004A2FA7" w:rsidRDefault="004A2FA7" w:rsidP="004A2FA7">
      <w:r>
        <w:t>4.1</w:t>
      </w:r>
      <w:r>
        <w:tab/>
        <w:t>Objective of SI or Core part WI or Testing part WI</w:t>
      </w:r>
    </w:p>
    <w:p w14:paraId="31B3F35D" w14:textId="77777777" w:rsidR="004A2FA7" w:rsidRDefault="004A2FA7" w:rsidP="004A2FA7">
      <w:r>
        <w:t>The objective of this work item is to enable UE RF/RRM/</w:t>
      </w:r>
      <w:proofErr w:type="spellStart"/>
      <w:r>
        <w:t>Demod</w:t>
      </w:r>
      <w:proofErr w:type="spellEnd"/>
      <w:r>
        <w:t xml:space="preserve"> conformance testing for Rel-18 NB-IoT/</w:t>
      </w:r>
      <w:proofErr w:type="spellStart"/>
      <w:r>
        <w:t>eMTC</w:t>
      </w:r>
      <w:proofErr w:type="spellEnd"/>
      <w:r>
        <w:t xml:space="preserve"> core &amp; performance requirements for NTN.</w:t>
      </w:r>
    </w:p>
    <w:p w14:paraId="13FBA5A5" w14:textId="77777777" w:rsidR="004A2FA7" w:rsidRDefault="004A2FA7" w:rsidP="004A2FA7">
      <w:r>
        <w:t>The UE RF/RRM/</w:t>
      </w:r>
      <w:proofErr w:type="spellStart"/>
      <w:r>
        <w:t>Demod</w:t>
      </w:r>
      <w:proofErr w:type="spellEnd"/>
      <w:r>
        <w:t xml:space="preserve"> conformance test cases defined in this work item are </w:t>
      </w:r>
      <w:proofErr w:type="gramStart"/>
      <w:r>
        <w:t>taking into account</w:t>
      </w:r>
      <w:proofErr w:type="gramEnd"/>
      <w:r>
        <w:t xml:space="preserve"> the requirements of the Rel-17 NB-IoT and </w:t>
      </w:r>
      <w:proofErr w:type="spellStart"/>
      <w:r>
        <w:t>eMTC</w:t>
      </w:r>
      <w:proofErr w:type="spellEnd"/>
      <w:r>
        <w:t xml:space="preserve"> operation over NTN, and all test cases defined as part of this WI shall be applicable to the Rel-17 and forward NB-IoT and </w:t>
      </w:r>
      <w:proofErr w:type="spellStart"/>
      <w:r>
        <w:t>eMTC</w:t>
      </w:r>
      <w:proofErr w:type="spellEnd"/>
      <w:r>
        <w:t xml:space="preserve"> operation over NTN.</w:t>
      </w:r>
    </w:p>
    <w:p w14:paraId="1B71133A" w14:textId="77777777" w:rsidR="004A2FA7" w:rsidRDefault="004A2FA7" w:rsidP="004A2FA7">
      <w:pPr>
        <w:rPr>
          <w:rFonts w:ascii="Arial" w:hAnsi="Arial" w:cs="Arial"/>
          <w:b/>
        </w:rPr>
      </w:pPr>
      <w:r>
        <w:rPr>
          <w:rFonts w:ascii="Arial" w:hAnsi="Arial" w:cs="Arial"/>
          <w:b/>
        </w:rPr>
        <w:t xml:space="preserve">Discussion: </w:t>
      </w:r>
    </w:p>
    <w:p w14:paraId="521DF093" w14:textId="77777777" w:rsidR="004A2FA7" w:rsidRDefault="004A2FA7" w:rsidP="004A2FA7">
      <w:r>
        <w:t>r1</w:t>
      </w:r>
    </w:p>
    <w:p w14:paraId="347A3C0A"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R5-227398</w:t>
      </w:r>
      <w:r>
        <w:rPr>
          <w:color w:val="993300"/>
          <w:u w:val="single"/>
        </w:rPr>
        <w:t>.</w:t>
      </w:r>
    </w:p>
    <w:p w14:paraId="64C81C59" w14:textId="1C513C6D" w:rsidR="004A2FA7" w:rsidRDefault="004A2FA7" w:rsidP="004A2FA7">
      <w:pPr>
        <w:rPr>
          <w:rFonts w:ascii="Arial" w:hAnsi="Arial" w:cs="Arial"/>
          <w:b/>
          <w:sz w:val="24"/>
        </w:rPr>
      </w:pPr>
      <w:r>
        <w:rPr>
          <w:rFonts w:ascii="Arial" w:hAnsi="Arial" w:cs="Arial"/>
          <w:b/>
          <w:color w:val="0000FF"/>
          <w:sz w:val="24"/>
        </w:rPr>
        <w:t>R5-226735</w:t>
      </w:r>
      <w:r>
        <w:rPr>
          <w:rFonts w:ascii="Arial" w:hAnsi="Arial" w:cs="Arial"/>
          <w:b/>
          <w:color w:val="0000FF"/>
          <w:sz w:val="24"/>
        </w:rPr>
        <w:tab/>
      </w:r>
      <w:r>
        <w:rPr>
          <w:rFonts w:ascii="Arial" w:hAnsi="Arial" w:cs="Arial"/>
          <w:b/>
          <w:sz w:val="24"/>
        </w:rPr>
        <w:t xml:space="preserve">New WID on UE Conformance </w:t>
      </w:r>
      <w:proofErr w:type="gramStart"/>
      <w:r>
        <w:rPr>
          <w:rFonts w:ascii="Arial" w:hAnsi="Arial" w:cs="Arial"/>
          <w:b/>
          <w:sz w:val="24"/>
        </w:rPr>
        <w:t>-  Application</w:t>
      </w:r>
      <w:proofErr w:type="gramEnd"/>
      <w:r>
        <w:rPr>
          <w:rFonts w:ascii="Arial" w:hAnsi="Arial" w:cs="Arial"/>
          <w:b/>
          <w:sz w:val="24"/>
        </w:rPr>
        <w:t xml:space="preserve"> Layer Support for Uncrewed Aerial Systems (UAS)</w:t>
      </w:r>
    </w:p>
    <w:p w14:paraId="7FF20007" w14:textId="77777777" w:rsidR="004A2FA7" w:rsidRDefault="004A2FA7" w:rsidP="004A2FA7">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Unicom</w:t>
      </w:r>
    </w:p>
    <w:p w14:paraId="23B79104" w14:textId="77777777" w:rsidR="004A2FA7" w:rsidRDefault="004A2FA7" w:rsidP="004A2FA7">
      <w:pPr>
        <w:rPr>
          <w:rFonts w:ascii="Arial" w:hAnsi="Arial" w:cs="Arial"/>
          <w:b/>
        </w:rPr>
      </w:pPr>
      <w:r>
        <w:rPr>
          <w:rFonts w:ascii="Arial" w:hAnsi="Arial" w:cs="Arial"/>
          <w:b/>
        </w:rPr>
        <w:t xml:space="preserve">Discussion: </w:t>
      </w:r>
    </w:p>
    <w:p w14:paraId="2ABCCE25" w14:textId="77777777" w:rsidR="004A2FA7" w:rsidRDefault="004A2FA7" w:rsidP="004A2FA7">
      <w:r>
        <w:t xml:space="preserve">wrong core WI. Offline </w:t>
      </w:r>
      <w:proofErr w:type="spellStart"/>
      <w:r>
        <w:t>dicussion</w:t>
      </w:r>
      <w:proofErr w:type="spellEnd"/>
      <w:r>
        <w:t xml:space="preserve"> with TF160.</w:t>
      </w:r>
    </w:p>
    <w:p w14:paraId="4801EBD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87EDF2" w14:textId="23ECCD61" w:rsidR="004A2FA7" w:rsidRDefault="004A2FA7" w:rsidP="004A2FA7">
      <w:pPr>
        <w:rPr>
          <w:rFonts w:ascii="Arial" w:hAnsi="Arial" w:cs="Arial"/>
          <w:b/>
          <w:sz w:val="24"/>
        </w:rPr>
      </w:pPr>
      <w:r>
        <w:rPr>
          <w:rFonts w:ascii="Arial" w:hAnsi="Arial" w:cs="Arial"/>
          <w:b/>
          <w:color w:val="0000FF"/>
          <w:sz w:val="24"/>
        </w:rPr>
        <w:t>R5-226988</w:t>
      </w:r>
      <w:r>
        <w:rPr>
          <w:rFonts w:ascii="Arial" w:hAnsi="Arial" w:cs="Arial"/>
          <w:b/>
          <w:color w:val="0000FF"/>
          <w:sz w:val="24"/>
        </w:rPr>
        <w:tab/>
      </w:r>
      <w:r>
        <w:rPr>
          <w:rFonts w:ascii="Arial" w:hAnsi="Arial" w:cs="Arial"/>
          <w:b/>
          <w:sz w:val="24"/>
        </w:rPr>
        <w:t>New WID for IMS Data Channel test</w:t>
      </w:r>
    </w:p>
    <w:p w14:paraId="73EC2667" w14:textId="77777777" w:rsidR="004A2FA7" w:rsidRDefault="004A2FA7" w:rsidP="004A2FA7">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63B86B17" w14:textId="77777777" w:rsidR="004A2FA7" w:rsidRDefault="004A2FA7" w:rsidP="004A2FA7">
      <w:pPr>
        <w:rPr>
          <w:rFonts w:ascii="Arial" w:hAnsi="Arial" w:cs="Arial"/>
          <w:b/>
        </w:rPr>
      </w:pPr>
      <w:r>
        <w:rPr>
          <w:rFonts w:ascii="Arial" w:hAnsi="Arial" w:cs="Arial"/>
          <w:b/>
        </w:rPr>
        <w:t xml:space="preserve">Abstract: </w:t>
      </w:r>
    </w:p>
    <w:p w14:paraId="34B4826B" w14:textId="77777777" w:rsidR="004A2FA7" w:rsidRDefault="004A2FA7" w:rsidP="004A2FA7">
      <w:r>
        <w:t>The IMS data channel uses the data channel media type as defined in 3GPP Release 16 TS 26.114 and can be used in parallel with other media types such as voice and video in the Multimedia Telephony (MMTel)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MMTel context by new procedures in 3GPP Release 16 TS 26.114 and through minor extensions to existing call handling procedures in 3GPP Release 17 TS 24.229, TS 29.165 TS 24.173.</w:t>
      </w:r>
    </w:p>
    <w:p w14:paraId="232C43CF" w14:textId="77777777" w:rsidR="004A2FA7" w:rsidRDefault="004A2FA7" w:rsidP="004A2FA7">
      <w:r>
        <w:t>However, the IMS Data Channel test cases are missing in the current RAN5 test specifications. Specifying IMS Data Channel test cases will benefit the IMS based real-time communication industry.</w:t>
      </w:r>
    </w:p>
    <w:p w14:paraId="445E7A2B" w14:textId="77777777" w:rsidR="004A2FA7" w:rsidRDefault="004A2FA7" w:rsidP="004A2FA7">
      <w:r>
        <w:t>4</w:t>
      </w:r>
      <w:r>
        <w:tab/>
        <w:t>Objective</w:t>
      </w:r>
    </w:p>
    <w:p w14:paraId="42998881" w14:textId="77777777" w:rsidR="004A2FA7" w:rsidRDefault="004A2FA7" w:rsidP="004A2FA7">
      <w:r>
        <w:t>4.1</w:t>
      </w:r>
      <w:r>
        <w:tab/>
        <w:t>Objective of SI or Core part WI or Testing part WI</w:t>
      </w:r>
    </w:p>
    <w:p w14:paraId="62D3E4C4" w14:textId="77777777" w:rsidR="004A2FA7" w:rsidRDefault="004A2FA7" w:rsidP="004A2FA7">
      <w:r>
        <w:t xml:space="preserve">IMS Data Channel applies to VoLTE and </w:t>
      </w:r>
      <w:proofErr w:type="spellStart"/>
      <w:r>
        <w:t>VoNR</w:t>
      </w:r>
      <w:proofErr w:type="spellEnd"/>
      <w:r>
        <w:t xml:space="preserve">. </w:t>
      </w:r>
      <w:proofErr w:type="gramStart"/>
      <w:r>
        <w:t>So</w:t>
      </w:r>
      <w:proofErr w:type="gramEnd"/>
      <w:r>
        <w:t xml:space="preserve"> for each Radio access, the objective includes at least the following areas:</w:t>
      </w:r>
    </w:p>
    <w:p w14:paraId="31736F5C" w14:textId="77777777" w:rsidR="004A2FA7" w:rsidRDefault="004A2FA7" w:rsidP="004A2FA7">
      <w:r>
        <w:t>1.</w:t>
      </w:r>
      <w:r>
        <w:tab/>
        <w:t xml:space="preserve">Initial Registration to check if UE can include the </w:t>
      </w:r>
      <w:proofErr w:type="spellStart"/>
      <w:r>
        <w:t>sip.app</w:t>
      </w:r>
      <w:proofErr w:type="spellEnd"/>
      <w:r>
        <w:t>-subtype media feature tag with a value "</w:t>
      </w:r>
      <w:proofErr w:type="spellStart"/>
      <w:r>
        <w:t>webrtc-datachannel</w:t>
      </w:r>
      <w:proofErr w:type="spellEnd"/>
      <w:r>
        <w:t>" if the UE supports IMS data channel.</w:t>
      </w:r>
    </w:p>
    <w:p w14:paraId="43BC6ED5" w14:textId="77777777" w:rsidR="004A2FA7" w:rsidRDefault="004A2FA7" w:rsidP="004A2FA7">
      <w:r>
        <w:t>2.</w:t>
      </w:r>
      <w:r>
        <w:tab/>
        <w:t>Bootstrap data channel to check if UE and network can establish bootstrap data channel.</w:t>
      </w:r>
    </w:p>
    <w:p w14:paraId="7F5FF243" w14:textId="77777777" w:rsidR="004A2FA7" w:rsidRDefault="004A2FA7" w:rsidP="004A2FA7">
      <w:r>
        <w:t>3.</w:t>
      </w:r>
      <w:r>
        <w:tab/>
        <w:t>Application data channel to check if application data channel can be established between UE and network or end-to-end between UEs.</w:t>
      </w:r>
    </w:p>
    <w:p w14:paraId="71946BA9" w14:textId="77777777" w:rsidR="004A2FA7" w:rsidRDefault="004A2FA7" w:rsidP="004A2FA7">
      <w:r>
        <w:t>4.</w:t>
      </w:r>
      <w:r>
        <w:tab/>
        <w:t>IMS data channel associated with an IMS call (Voice, Video) to check if UE can support using data channel simultaneously with voice or video media.</w:t>
      </w:r>
    </w:p>
    <w:p w14:paraId="5EEF5175" w14:textId="77777777" w:rsidR="004A2FA7" w:rsidRDefault="004A2FA7" w:rsidP="004A2FA7">
      <w:r>
        <w:t>5.</w:t>
      </w:r>
      <w:r>
        <w:tab/>
        <w:t>MT Data Channel Call coexists with other scenario such as Forking to check if a terminating UE that supports data channel can be selected.</w:t>
      </w:r>
    </w:p>
    <w:p w14:paraId="2123A078" w14:textId="77777777" w:rsidR="004A2FA7" w:rsidRDefault="004A2FA7" w:rsidP="004A2FA7">
      <w:r>
        <w:t>6.</w:t>
      </w:r>
      <w:r>
        <w:tab/>
        <w:t>MO Data Channel Call fallback to voice call to check if the data channel call can fallback to voice call when originating UE requests data channel but terminating UE doesn't support data channel.</w:t>
      </w:r>
    </w:p>
    <w:p w14:paraId="369AE7F4" w14:textId="77777777" w:rsidR="004A2FA7" w:rsidRDefault="004A2FA7" w:rsidP="004A2FA7">
      <w:pPr>
        <w:rPr>
          <w:rFonts w:ascii="Arial" w:hAnsi="Arial" w:cs="Arial"/>
          <w:b/>
        </w:rPr>
      </w:pPr>
      <w:r>
        <w:rPr>
          <w:rFonts w:ascii="Arial" w:hAnsi="Arial" w:cs="Arial"/>
          <w:b/>
        </w:rPr>
        <w:t xml:space="preserve">Discussion: </w:t>
      </w:r>
    </w:p>
    <w:p w14:paraId="63054EE0" w14:textId="77777777" w:rsidR="004A2FA7" w:rsidRDefault="004A2FA7" w:rsidP="004A2FA7">
      <w:r>
        <w:t>r1</w:t>
      </w:r>
    </w:p>
    <w:p w14:paraId="79EBE6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R5-227399</w:t>
      </w:r>
      <w:r>
        <w:rPr>
          <w:color w:val="993300"/>
          <w:u w:val="single"/>
        </w:rPr>
        <w:t>.</w:t>
      </w:r>
    </w:p>
    <w:p w14:paraId="4E8FCFA3" w14:textId="2F3D6497" w:rsidR="004A2FA7" w:rsidRDefault="004A2FA7" w:rsidP="004A2FA7">
      <w:pPr>
        <w:rPr>
          <w:rFonts w:ascii="Arial" w:hAnsi="Arial" w:cs="Arial"/>
          <w:b/>
          <w:sz w:val="24"/>
        </w:rPr>
      </w:pPr>
      <w:r>
        <w:rPr>
          <w:rFonts w:ascii="Arial" w:hAnsi="Arial" w:cs="Arial"/>
          <w:b/>
          <w:color w:val="0000FF"/>
          <w:sz w:val="24"/>
        </w:rPr>
        <w:t>R5-227399</w:t>
      </w:r>
      <w:r>
        <w:rPr>
          <w:rFonts w:ascii="Arial" w:hAnsi="Arial" w:cs="Arial"/>
          <w:b/>
          <w:color w:val="0000FF"/>
          <w:sz w:val="24"/>
        </w:rPr>
        <w:tab/>
      </w:r>
      <w:r>
        <w:rPr>
          <w:rFonts w:ascii="Arial" w:hAnsi="Arial" w:cs="Arial"/>
          <w:b/>
          <w:sz w:val="24"/>
        </w:rPr>
        <w:t>New WID for IMS Data Channel test</w:t>
      </w:r>
    </w:p>
    <w:p w14:paraId="71195ECF" w14:textId="77777777" w:rsidR="004A2FA7" w:rsidRDefault="004A2FA7" w:rsidP="004A2FA7">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27B69361" w14:textId="77777777" w:rsidR="004A2FA7" w:rsidRDefault="004A2FA7" w:rsidP="004A2FA7">
      <w:pPr>
        <w:rPr>
          <w:color w:val="808080"/>
        </w:rPr>
      </w:pPr>
      <w:r>
        <w:rPr>
          <w:color w:val="808080"/>
        </w:rPr>
        <w:lastRenderedPageBreak/>
        <w:t>(Replaces R5-226988)</w:t>
      </w:r>
    </w:p>
    <w:p w14:paraId="28EBC614" w14:textId="77777777" w:rsidR="004A2FA7" w:rsidRDefault="004A2FA7" w:rsidP="004A2FA7">
      <w:pPr>
        <w:rPr>
          <w:rFonts w:ascii="Arial" w:hAnsi="Arial" w:cs="Arial"/>
          <w:b/>
        </w:rPr>
      </w:pPr>
      <w:r>
        <w:rPr>
          <w:rFonts w:ascii="Arial" w:hAnsi="Arial" w:cs="Arial"/>
          <w:b/>
        </w:rPr>
        <w:t xml:space="preserve">Discussion: </w:t>
      </w:r>
    </w:p>
    <w:p w14:paraId="35AE6FFB" w14:textId="77777777" w:rsidR="004A2FA7" w:rsidRDefault="004A2FA7" w:rsidP="004A2FA7">
      <w:r>
        <w:t>"Revised from: R5-226988r1.</w:t>
      </w:r>
    </w:p>
    <w:p w14:paraId="3A370B5E" w14:textId="77777777" w:rsidR="004A2FA7" w:rsidRDefault="004A2FA7" w:rsidP="004A2FA7">
      <w:r>
        <w:t>Huawei to develop on the test method part to test IMS Data Channel. What can be tested through RAN5 Signalling and support required on SS</w:t>
      </w:r>
    </w:p>
    <w:p w14:paraId="008D0211" w14:textId="77777777" w:rsidR="004A2FA7" w:rsidRDefault="004A2FA7" w:rsidP="004A2FA7">
      <w:r>
        <w:t>"</w:t>
      </w:r>
    </w:p>
    <w:p w14:paraId="1C0DF48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49F1C1" w14:textId="77777777" w:rsidR="004A2FA7" w:rsidRDefault="004A2FA7" w:rsidP="004A2FA7">
      <w:pPr>
        <w:pStyle w:val="Heading3"/>
      </w:pPr>
      <w:bookmarkStart w:id="26" w:name="_Toc121361806"/>
      <w:bookmarkStart w:id="27" w:name="_Toc121420471"/>
      <w:bookmarkStart w:id="28" w:name="_Toc121757929"/>
      <w:r>
        <w:t>4.2</w:t>
      </w:r>
      <w:r>
        <w:tab/>
        <w:t>General Discussion Papers</w:t>
      </w:r>
      <w:bookmarkEnd w:id="26"/>
      <w:bookmarkEnd w:id="27"/>
      <w:bookmarkEnd w:id="28"/>
    </w:p>
    <w:p w14:paraId="7AC4D338" w14:textId="77777777" w:rsidR="004A2FA7" w:rsidRDefault="004A2FA7" w:rsidP="004A2FA7">
      <w:pPr>
        <w:pStyle w:val="Heading4"/>
      </w:pPr>
      <w:bookmarkStart w:id="29" w:name="_Toc121361807"/>
      <w:bookmarkStart w:id="30" w:name="_Toc121420472"/>
      <w:bookmarkStart w:id="31" w:name="_Toc121757930"/>
      <w:r>
        <w:t>4.2.1</w:t>
      </w:r>
      <w:r>
        <w:tab/>
        <w:t>5GS</w:t>
      </w:r>
      <w:bookmarkEnd w:id="29"/>
      <w:bookmarkEnd w:id="30"/>
      <w:bookmarkEnd w:id="31"/>
    </w:p>
    <w:p w14:paraId="6148D24A" w14:textId="75EA496E" w:rsidR="004A2FA7" w:rsidRDefault="004A2FA7" w:rsidP="004A2FA7">
      <w:pPr>
        <w:rPr>
          <w:rFonts w:ascii="Arial" w:hAnsi="Arial" w:cs="Arial"/>
          <w:b/>
          <w:sz w:val="24"/>
        </w:rPr>
      </w:pPr>
      <w:r>
        <w:rPr>
          <w:rFonts w:ascii="Arial" w:hAnsi="Arial" w:cs="Arial"/>
          <w:b/>
          <w:color w:val="0000FF"/>
          <w:sz w:val="24"/>
        </w:rPr>
        <w:t>R5-227231</w:t>
      </w:r>
      <w:r>
        <w:rPr>
          <w:rFonts w:ascii="Arial" w:hAnsi="Arial" w:cs="Arial"/>
          <w:b/>
          <w:color w:val="0000FF"/>
          <w:sz w:val="24"/>
        </w:rPr>
        <w:tab/>
      </w:r>
      <w:r>
        <w:rPr>
          <w:rFonts w:ascii="Arial" w:hAnsi="Arial" w:cs="Arial"/>
          <w:b/>
          <w:sz w:val="24"/>
        </w:rPr>
        <w:t>MU workplan for NR FR1 TRP-TRS Enhancement (Rel-18)</w:t>
      </w:r>
    </w:p>
    <w:p w14:paraId="12C4E4B4"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ROHDE &amp; SCHWARZ, vivo</w:t>
      </w:r>
    </w:p>
    <w:p w14:paraId="1274C607" w14:textId="77777777" w:rsidR="004A2FA7" w:rsidRDefault="004A2FA7" w:rsidP="004A2FA7">
      <w:pPr>
        <w:rPr>
          <w:rFonts w:ascii="Arial" w:hAnsi="Arial" w:cs="Arial"/>
          <w:b/>
        </w:rPr>
      </w:pPr>
      <w:r>
        <w:rPr>
          <w:rFonts w:ascii="Arial" w:hAnsi="Arial" w:cs="Arial"/>
          <w:b/>
        </w:rPr>
        <w:t xml:space="preserve">Abstract: </w:t>
      </w:r>
    </w:p>
    <w:p w14:paraId="6A04A97B" w14:textId="77777777" w:rsidR="004A2FA7" w:rsidRDefault="004A2FA7" w:rsidP="004A2FA7">
      <w:r>
        <w:t>AI 5.3.47.1</w:t>
      </w:r>
    </w:p>
    <w:p w14:paraId="65BD38BD" w14:textId="77777777" w:rsidR="004A2FA7" w:rsidRDefault="004A2FA7" w:rsidP="004A2FA7">
      <w:pPr>
        <w:rPr>
          <w:rFonts w:ascii="Arial" w:hAnsi="Arial" w:cs="Arial"/>
          <w:b/>
        </w:rPr>
      </w:pPr>
      <w:r>
        <w:rPr>
          <w:rFonts w:ascii="Arial" w:hAnsi="Arial" w:cs="Arial"/>
          <w:b/>
        </w:rPr>
        <w:t xml:space="preserve">Discussion: </w:t>
      </w:r>
    </w:p>
    <w:p w14:paraId="73745DED" w14:textId="77777777" w:rsidR="004A2FA7" w:rsidRDefault="004A2FA7" w:rsidP="004A2FA7">
      <w:r>
        <w:t>r1</w:t>
      </w:r>
    </w:p>
    <w:p w14:paraId="1E87B50E" w14:textId="77777777" w:rsidR="004A2FA7" w:rsidRDefault="004A2FA7" w:rsidP="004A2FA7">
      <w:r>
        <w:t>Deferred.</w:t>
      </w:r>
    </w:p>
    <w:p w14:paraId="56AB291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R5-227884</w:t>
      </w:r>
      <w:r>
        <w:rPr>
          <w:color w:val="993300"/>
          <w:u w:val="single"/>
        </w:rPr>
        <w:t>.</w:t>
      </w:r>
    </w:p>
    <w:p w14:paraId="380FEE82" w14:textId="3C75F76F" w:rsidR="004A2FA7" w:rsidRDefault="004A2FA7" w:rsidP="004A2FA7">
      <w:pPr>
        <w:rPr>
          <w:rFonts w:ascii="Arial" w:hAnsi="Arial" w:cs="Arial"/>
          <w:b/>
          <w:sz w:val="24"/>
        </w:rPr>
      </w:pPr>
      <w:r>
        <w:rPr>
          <w:rFonts w:ascii="Arial" w:hAnsi="Arial" w:cs="Arial"/>
          <w:b/>
          <w:color w:val="0000FF"/>
          <w:sz w:val="24"/>
        </w:rPr>
        <w:t>R5-227884</w:t>
      </w:r>
      <w:r>
        <w:rPr>
          <w:rFonts w:ascii="Arial" w:hAnsi="Arial" w:cs="Arial"/>
          <w:b/>
          <w:color w:val="0000FF"/>
          <w:sz w:val="24"/>
        </w:rPr>
        <w:tab/>
      </w:r>
      <w:r>
        <w:rPr>
          <w:rFonts w:ascii="Arial" w:hAnsi="Arial" w:cs="Arial"/>
          <w:b/>
          <w:sz w:val="24"/>
        </w:rPr>
        <w:t>MU workplan for NR FR1 TRP-TRS Enhancement (Rel-18)</w:t>
      </w:r>
    </w:p>
    <w:p w14:paraId="622C092F"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ROHDE &amp; SCHWARZ, vivo</w:t>
      </w:r>
    </w:p>
    <w:p w14:paraId="352054AB" w14:textId="77777777" w:rsidR="004A2FA7" w:rsidRDefault="004A2FA7" w:rsidP="004A2FA7">
      <w:pPr>
        <w:rPr>
          <w:color w:val="808080"/>
        </w:rPr>
      </w:pPr>
      <w:r>
        <w:rPr>
          <w:color w:val="808080"/>
        </w:rPr>
        <w:t>(Replaces R5-227231)</w:t>
      </w:r>
    </w:p>
    <w:p w14:paraId="31A8568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62546" w14:textId="77777777" w:rsidR="004A2FA7" w:rsidRDefault="004A2FA7" w:rsidP="004A2FA7">
      <w:pPr>
        <w:pStyle w:val="Heading4"/>
      </w:pPr>
      <w:bookmarkStart w:id="32" w:name="_Toc121361808"/>
      <w:bookmarkStart w:id="33" w:name="_Toc121420473"/>
      <w:bookmarkStart w:id="34" w:name="_Toc121757931"/>
      <w:r>
        <w:t>4.2.2</w:t>
      </w:r>
      <w:r>
        <w:tab/>
        <w:t>All other topics</w:t>
      </w:r>
      <w:bookmarkEnd w:id="32"/>
      <w:bookmarkEnd w:id="33"/>
      <w:bookmarkEnd w:id="34"/>
    </w:p>
    <w:p w14:paraId="14A2361E" w14:textId="3A43921E" w:rsidR="004A2FA7" w:rsidRDefault="004A2FA7" w:rsidP="004A2FA7">
      <w:pPr>
        <w:rPr>
          <w:rFonts w:ascii="Arial" w:hAnsi="Arial" w:cs="Arial"/>
          <w:b/>
          <w:sz w:val="24"/>
        </w:rPr>
      </w:pPr>
      <w:r>
        <w:rPr>
          <w:rFonts w:ascii="Arial" w:hAnsi="Arial" w:cs="Arial"/>
          <w:b/>
          <w:color w:val="0000FF"/>
          <w:sz w:val="24"/>
        </w:rPr>
        <w:t>R5-226987</w:t>
      </w:r>
      <w:r>
        <w:rPr>
          <w:rFonts w:ascii="Arial" w:hAnsi="Arial" w:cs="Arial"/>
          <w:b/>
          <w:color w:val="0000FF"/>
          <w:sz w:val="24"/>
        </w:rPr>
        <w:tab/>
      </w:r>
      <w:r>
        <w:rPr>
          <w:rFonts w:ascii="Arial" w:hAnsi="Arial" w:cs="Arial"/>
          <w:b/>
          <w:sz w:val="24"/>
        </w:rPr>
        <w:t>Discussion paper on IMS Data Channel test</w:t>
      </w:r>
    </w:p>
    <w:p w14:paraId="6422C050"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2D660689" w14:textId="77777777" w:rsidR="004A2FA7" w:rsidRDefault="004A2FA7" w:rsidP="004A2FA7">
      <w:pPr>
        <w:rPr>
          <w:rFonts w:ascii="Arial" w:hAnsi="Arial" w:cs="Arial"/>
          <w:b/>
        </w:rPr>
      </w:pPr>
      <w:r>
        <w:rPr>
          <w:rFonts w:ascii="Arial" w:hAnsi="Arial" w:cs="Arial"/>
          <w:b/>
        </w:rPr>
        <w:t xml:space="preserve">Abstract: </w:t>
      </w:r>
    </w:p>
    <w:p w14:paraId="59984359" w14:textId="77777777" w:rsidR="004A2FA7" w:rsidRDefault="004A2FA7" w:rsidP="004A2FA7">
      <w:r>
        <w:t>For the test scope, I think we has reached agreement that RAN5 will work on the SIP exchange and not touch the application layer too much. Correspondingly, GSMA has built a new WI to figure out the Data Channel end-end service testing.</w:t>
      </w:r>
    </w:p>
    <w:p w14:paraId="4823D622" w14:textId="77777777" w:rsidR="004A2FA7" w:rsidRDefault="004A2FA7" w:rsidP="004A2FA7">
      <w:r>
        <w:t xml:space="preserve">For the progress of NG.134, GSMA NG UPG IDCTF has been working on NG.134 IMS Data Channel profile for nearly a year. NG.134 v0.4 is submitted to GSMA TSG#50 for information. The NG.134 v1.0 will be sent to NG#17 for approval in 2023Q2. There is </w:t>
      </w:r>
      <w:proofErr w:type="gramStart"/>
      <w:r>
        <w:t>no</w:t>
      </w:r>
      <w:proofErr w:type="gramEnd"/>
      <w:r>
        <w:t xml:space="preserve"> any further technical changes are expected between NG.134 v0.4 and NG.134 v1.0.</w:t>
      </w:r>
    </w:p>
    <w:p w14:paraId="67D1746F" w14:textId="77777777" w:rsidR="004A2FA7" w:rsidRDefault="004A2FA7" w:rsidP="004A2FA7">
      <w:r>
        <w:lastRenderedPageBreak/>
        <w:t xml:space="preserve">As for the testability, I think what matters now is the implementation aspects. However, it won’t block on a new work item approval. </w:t>
      </w:r>
      <w:proofErr w:type="gramStart"/>
      <w:r>
        <w:t>So</w:t>
      </w:r>
      <w:proofErr w:type="gramEnd"/>
      <w:r>
        <w:t xml:space="preserve"> we propose to approve the new WI and then discuss the test method and implementation details with the parties that are interested.</w:t>
      </w:r>
    </w:p>
    <w:p w14:paraId="0CE39C66" w14:textId="77777777" w:rsidR="004A2FA7" w:rsidRDefault="004A2FA7" w:rsidP="004A2FA7">
      <w:r>
        <w:t xml:space="preserve">IMS Data Channel applies to VoLTE and </w:t>
      </w:r>
      <w:proofErr w:type="spellStart"/>
      <w:r>
        <w:t>VoNR</w:t>
      </w:r>
      <w:proofErr w:type="spellEnd"/>
      <w:r>
        <w:t xml:space="preserve">. </w:t>
      </w:r>
      <w:proofErr w:type="gramStart"/>
      <w:r>
        <w:t>So</w:t>
      </w:r>
      <w:proofErr w:type="gramEnd"/>
      <w:r>
        <w:t xml:space="preserve"> for each Radio access, the objective includes at least the following areas:</w:t>
      </w:r>
    </w:p>
    <w:p w14:paraId="5C37C41D" w14:textId="77777777" w:rsidR="004A2FA7" w:rsidRDefault="004A2FA7" w:rsidP="004A2FA7">
      <w:r>
        <w:t>1.</w:t>
      </w:r>
      <w:r>
        <w:tab/>
        <w:t xml:space="preserve">Initial Registration to check if UE can include the </w:t>
      </w:r>
      <w:proofErr w:type="spellStart"/>
      <w:r>
        <w:t>sip.app</w:t>
      </w:r>
      <w:proofErr w:type="spellEnd"/>
      <w:r>
        <w:t>-subtype media feature tag with a value "</w:t>
      </w:r>
      <w:proofErr w:type="spellStart"/>
      <w:r>
        <w:t>webrtc-datachannel</w:t>
      </w:r>
      <w:proofErr w:type="spellEnd"/>
      <w:r>
        <w:t>" if the UE supports IMS data channel.</w:t>
      </w:r>
    </w:p>
    <w:p w14:paraId="50D5596C" w14:textId="77777777" w:rsidR="004A2FA7" w:rsidRDefault="004A2FA7" w:rsidP="004A2FA7">
      <w:r>
        <w:t>2.</w:t>
      </w:r>
      <w:r>
        <w:tab/>
        <w:t>Bootstrap data channel to check if UE and network can establish bootstrap data channel.</w:t>
      </w:r>
    </w:p>
    <w:p w14:paraId="67FF0A69" w14:textId="77777777" w:rsidR="004A2FA7" w:rsidRDefault="004A2FA7" w:rsidP="004A2FA7">
      <w:r>
        <w:t>3.</w:t>
      </w:r>
      <w:r>
        <w:tab/>
        <w:t>Application data channel to check if application data channel can be established between UE and network or end-to-end between UEs.</w:t>
      </w:r>
    </w:p>
    <w:p w14:paraId="1F24B8BE" w14:textId="77777777" w:rsidR="004A2FA7" w:rsidRDefault="004A2FA7" w:rsidP="004A2FA7">
      <w:r>
        <w:t>4.</w:t>
      </w:r>
      <w:r>
        <w:tab/>
        <w:t>IMS data channel associated with an IMS call (Voice, Video) to check if UE can support using data channel simultaneously with voice or video media.</w:t>
      </w:r>
    </w:p>
    <w:p w14:paraId="1A8050BC" w14:textId="77777777" w:rsidR="004A2FA7" w:rsidRDefault="004A2FA7" w:rsidP="004A2FA7">
      <w:r>
        <w:t>5.</w:t>
      </w:r>
      <w:r>
        <w:tab/>
        <w:t>MT Data Channel Call coexists with other scenario such as Forking to check if a terminating UE that supports data channel can be selected.</w:t>
      </w:r>
    </w:p>
    <w:p w14:paraId="1AAB5117" w14:textId="77777777" w:rsidR="004A2FA7" w:rsidRDefault="004A2FA7" w:rsidP="004A2FA7">
      <w:r>
        <w:t>6.</w:t>
      </w:r>
      <w:r>
        <w:tab/>
        <w:t>MO Data Channel Call fallback to voice call to check if the data channel call can fallback to voice call when originating UE requests data channel but terminating UE doesn't support data channel.</w:t>
      </w:r>
    </w:p>
    <w:p w14:paraId="3463F2AD" w14:textId="77777777" w:rsidR="004A2FA7" w:rsidRDefault="004A2FA7" w:rsidP="004A2FA7">
      <w:r>
        <w:t>3</w:t>
      </w:r>
      <w:r>
        <w:tab/>
        <w:t>Proposal</w:t>
      </w:r>
    </w:p>
    <w:p w14:paraId="30CA63E2" w14:textId="77777777" w:rsidR="004A2FA7" w:rsidRDefault="004A2FA7" w:rsidP="004A2FA7">
      <w:r>
        <w:t>The following is proposed:</w:t>
      </w:r>
    </w:p>
    <w:p w14:paraId="7E33092C" w14:textId="77777777" w:rsidR="004A2FA7" w:rsidRDefault="004A2FA7" w:rsidP="004A2FA7">
      <w:r>
        <w:t>Proposal: RAN5 to approve the new WI of IMS data channel test cases shown as draft WID R5-226988.</w:t>
      </w:r>
    </w:p>
    <w:p w14:paraId="34F6930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7D919" w14:textId="77777777" w:rsidR="004A2FA7" w:rsidRDefault="004A2FA7" w:rsidP="004A2FA7">
      <w:pPr>
        <w:pStyle w:val="Heading3"/>
      </w:pPr>
      <w:bookmarkStart w:id="35" w:name="_Toc121361809"/>
      <w:bookmarkStart w:id="36" w:name="_Toc121420474"/>
      <w:bookmarkStart w:id="37" w:name="_Toc121757932"/>
      <w:r>
        <w:t>4.3</w:t>
      </w:r>
      <w:r>
        <w:tab/>
        <w:t>RAN5 PRDs/Templates</w:t>
      </w:r>
      <w:bookmarkEnd w:id="35"/>
      <w:bookmarkEnd w:id="36"/>
      <w:bookmarkEnd w:id="37"/>
    </w:p>
    <w:p w14:paraId="4D496E33" w14:textId="433EDA90" w:rsidR="004A2FA7" w:rsidRDefault="004A2FA7" w:rsidP="004A2FA7">
      <w:pPr>
        <w:rPr>
          <w:rFonts w:ascii="Arial" w:hAnsi="Arial" w:cs="Arial"/>
          <w:b/>
          <w:sz w:val="24"/>
        </w:rPr>
      </w:pPr>
      <w:r>
        <w:rPr>
          <w:rFonts w:ascii="Arial" w:hAnsi="Arial" w:cs="Arial"/>
          <w:b/>
          <w:color w:val="0000FF"/>
          <w:sz w:val="24"/>
        </w:rPr>
        <w:t>R5-225912</w:t>
      </w:r>
      <w:r>
        <w:rPr>
          <w:rFonts w:ascii="Arial" w:hAnsi="Arial" w:cs="Arial"/>
          <w:b/>
          <w:color w:val="0000FF"/>
          <w:sz w:val="24"/>
        </w:rPr>
        <w:tab/>
      </w:r>
      <w:r>
        <w:rPr>
          <w:rFonts w:ascii="Arial" w:hAnsi="Arial" w:cs="Arial"/>
          <w:b/>
          <w:sz w:val="24"/>
        </w:rPr>
        <w:t>RAN5#97 LS Template</w:t>
      </w:r>
    </w:p>
    <w:p w14:paraId="387BC350"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0727DC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C2B34" w14:textId="77777777" w:rsidR="004A2FA7" w:rsidRDefault="004A2FA7" w:rsidP="004A2FA7">
      <w:pPr>
        <w:pStyle w:val="Heading3"/>
      </w:pPr>
      <w:bookmarkStart w:id="38" w:name="_Toc121361810"/>
      <w:bookmarkStart w:id="39" w:name="_Toc121420475"/>
      <w:bookmarkStart w:id="40" w:name="_Toc121757933"/>
      <w:r>
        <w:t>4.4</w:t>
      </w:r>
      <w:r>
        <w:tab/>
        <w:t>Meeting schedule for 2023</w:t>
      </w:r>
      <w:bookmarkEnd w:id="38"/>
      <w:bookmarkEnd w:id="39"/>
      <w:bookmarkEnd w:id="40"/>
    </w:p>
    <w:p w14:paraId="5D5393F0" w14:textId="224C0641" w:rsidR="004A2FA7" w:rsidRDefault="004A2FA7" w:rsidP="004A2FA7">
      <w:pPr>
        <w:rPr>
          <w:rFonts w:ascii="Arial" w:hAnsi="Arial" w:cs="Arial"/>
          <w:b/>
          <w:sz w:val="24"/>
        </w:rPr>
      </w:pPr>
      <w:r>
        <w:rPr>
          <w:rFonts w:ascii="Arial" w:hAnsi="Arial" w:cs="Arial"/>
          <w:b/>
          <w:color w:val="0000FF"/>
          <w:sz w:val="24"/>
        </w:rPr>
        <w:t>R5-225913</w:t>
      </w:r>
      <w:r>
        <w:rPr>
          <w:rFonts w:ascii="Arial" w:hAnsi="Arial" w:cs="Arial"/>
          <w:b/>
          <w:color w:val="0000FF"/>
          <w:sz w:val="24"/>
        </w:rPr>
        <w:tab/>
      </w:r>
      <w:r>
        <w:rPr>
          <w:rFonts w:ascii="Arial" w:hAnsi="Arial" w:cs="Arial"/>
          <w:b/>
          <w:sz w:val="24"/>
        </w:rPr>
        <w:t>Meeting schedule for 2023</w:t>
      </w:r>
    </w:p>
    <w:p w14:paraId="34DD7878"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23E9EE1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07422" w14:textId="77777777" w:rsidR="004A2FA7" w:rsidRDefault="004A2FA7" w:rsidP="004A2FA7">
      <w:pPr>
        <w:pStyle w:val="Heading3"/>
      </w:pPr>
      <w:bookmarkStart w:id="41" w:name="_Toc121361811"/>
      <w:bookmarkStart w:id="42" w:name="_Toc121420476"/>
      <w:bookmarkStart w:id="43" w:name="_Toc121757934"/>
      <w:r>
        <w:t>4.5</w:t>
      </w:r>
      <w:r>
        <w:tab/>
      </w:r>
      <w:proofErr w:type="spellStart"/>
      <w:r>
        <w:t>Tdocs</w:t>
      </w:r>
      <w:proofErr w:type="spellEnd"/>
      <w:r>
        <w:t xml:space="preserve"> for mid-week joint session</w:t>
      </w:r>
      <w:bookmarkEnd w:id="41"/>
      <w:bookmarkEnd w:id="42"/>
      <w:bookmarkEnd w:id="43"/>
    </w:p>
    <w:p w14:paraId="08CD4378" w14:textId="77777777" w:rsidR="004A2FA7" w:rsidRDefault="004A2FA7" w:rsidP="004A2FA7">
      <w:pPr>
        <w:pStyle w:val="Heading4"/>
      </w:pPr>
      <w:bookmarkStart w:id="44" w:name="_Toc121361812"/>
      <w:bookmarkStart w:id="45" w:name="_Toc121420477"/>
      <w:bookmarkStart w:id="46" w:name="_Toc121757935"/>
      <w:r>
        <w:t>4.5.1</w:t>
      </w:r>
      <w:r>
        <w:tab/>
        <w:t>RF group docs for WG review/verdict - original A.I. retained</w:t>
      </w:r>
      <w:bookmarkEnd w:id="44"/>
      <w:bookmarkEnd w:id="45"/>
      <w:bookmarkEnd w:id="46"/>
    </w:p>
    <w:p w14:paraId="5998C022" w14:textId="1FD23825" w:rsidR="004A2FA7" w:rsidRDefault="004A2FA7" w:rsidP="004A2FA7">
      <w:pPr>
        <w:rPr>
          <w:rFonts w:ascii="Arial" w:hAnsi="Arial" w:cs="Arial"/>
          <w:b/>
          <w:sz w:val="24"/>
        </w:rPr>
      </w:pPr>
      <w:r>
        <w:rPr>
          <w:rFonts w:ascii="Arial" w:hAnsi="Arial" w:cs="Arial"/>
          <w:b/>
          <w:color w:val="0000FF"/>
          <w:sz w:val="24"/>
        </w:rPr>
        <w:t>R5-227840</w:t>
      </w:r>
      <w:r>
        <w:rPr>
          <w:rFonts w:ascii="Arial" w:hAnsi="Arial" w:cs="Arial"/>
          <w:b/>
          <w:color w:val="0000FF"/>
          <w:sz w:val="24"/>
        </w:rPr>
        <w:tab/>
      </w:r>
      <w:r>
        <w:rPr>
          <w:rFonts w:ascii="Arial" w:hAnsi="Arial" w:cs="Arial"/>
          <w:b/>
          <w:sz w:val="24"/>
        </w:rPr>
        <w:t>Introduction of test frequencies for signalling testing for new NR bands n91, n92, n93 and n94</w:t>
      </w:r>
    </w:p>
    <w:p w14:paraId="7D4144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-2565  rev 1 Cat: F (Rel-17)</w:t>
      </w:r>
      <w:r>
        <w:rPr>
          <w:i/>
        </w:rPr>
        <w:br/>
      </w:r>
      <w:r>
        <w:rPr>
          <w:i/>
        </w:rPr>
        <w:br/>
      </w:r>
      <w:r>
        <w:rPr>
          <w:i/>
        </w:rPr>
        <w:tab/>
      </w:r>
      <w:r>
        <w:rPr>
          <w:i/>
        </w:rPr>
        <w:tab/>
      </w:r>
      <w:r>
        <w:rPr>
          <w:i/>
        </w:rPr>
        <w:tab/>
      </w:r>
      <w:r>
        <w:rPr>
          <w:i/>
        </w:rPr>
        <w:tab/>
      </w:r>
      <w:r>
        <w:rPr>
          <w:i/>
        </w:rPr>
        <w:tab/>
        <w:t>Source: Nokia, Nokia Shanghai Bell</w:t>
      </w:r>
    </w:p>
    <w:p w14:paraId="5F6152EF" w14:textId="77777777" w:rsidR="004A2FA7" w:rsidRDefault="004A2FA7" w:rsidP="004A2FA7">
      <w:pPr>
        <w:rPr>
          <w:color w:val="808080"/>
        </w:rPr>
      </w:pPr>
      <w:r>
        <w:rPr>
          <w:color w:val="808080"/>
        </w:rPr>
        <w:t>(Replaces R5-225954)</w:t>
      </w:r>
    </w:p>
    <w:p w14:paraId="33E4D014"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0969E" w14:textId="592CD3A9" w:rsidR="004A2FA7" w:rsidRDefault="004A2FA7" w:rsidP="004A2FA7">
      <w:pPr>
        <w:rPr>
          <w:rFonts w:ascii="Arial" w:hAnsi="Arial" w:cs="Arial"/>
          <w:b/>
          <w:sz w:val="24"/>
        </w:rPr>
      </w:pPr>
      <w:r>
        <w:rPr>
          <w:rFonts w:ascii="Arial" w:hAnsi="Arial" w:cs="Arial"/>
          <w:b/>
          <w:color w:val="0000FF"/>
          <w:sz w:val="24"/>
        </w:rPr>
        <w:t>R5-226691</w:t>
      </w:r>
      <w:r>
        <w:rPr>
          <w:rFonts w:ascii="Arial" w:hAnsi="Arial" w:cs="Arial"/>
          <w:b/>
          <w:color w:val="0000FF"/>
          <w:sz w:val="24"/>
        </w:rPr>
        <w:tab/>
      </w:r>
      <w:r>
        <w:rPr>
          <w:rFonts w:ascii="Arial" w:hAnsi="Arial" w:cs="Arial"/>
          <w:b/>
          <w:sz w:val="24"/>
        </w:rPr>
        <w:t>n66_2A frequency correction</w:t>
      </w:r>
    </w:p>
    <w:p w14:paraId="750966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-2627  Cat: F (Rel-17)</w:t>
      </w:r>
      <w:r>
        <w:rPr>
          <w:i/>
        </w:rPr>
        <w:br/>
      </w:r>
      <w:r>
        <w:rPr>
          <w:i/>
        </w:rPr>
        <w:br/>
      </w:r>
      <w:r>
        <w:rPr>
          <w:i/>
        </w:rPr>
        <w:tab/>
      </w:r>
      <w:r>
        <w:rPr>
          <w:i/>
        </w:rPr>
        <w:tab/>
      </w:r>
      <w:r>
        <w:rPr>
          <w:i/>
        </w:rPr>
        <w:tab/>
      </w:r>
      <w:r>
        <w:rPr>
          <w:i/>
        </w:rPr>
        <w:tab/>
      </w:r>
      <w:r>
        <w:rPr>
          <w:i/>
        </w:rPr>
        <w:tab/>
        <w:t>Source: Keysight Technologies UK Ltd</w:t>
      </w:r>
    </w:p>
    <w:p w14:paraId="20588F31" w14:textId="77777777" w:rsidR="004A2FA7" w:rsidRDefault="004A2FA7" w:rsidP="004A2FA7">
      <w:pPr>
        <w:rPr>
          <w:rFonts w:ascii="Arial" w:hAnsi="Arial" w:cs="Arial"/>
          <w:b/>
        </w:rPr>
      </w:pPr>
      <w:r>
        <w:rPr>
          <w:rFonts w:ascii="Arial" w:hAnsi="Arial" w:cs="Arial"/>
          <w:b/>
        </w:rPr>
        <w:t xml:space="preserve">Abstract: </w:t>
      </w:r>
    </w:p>
    <w:p w14:paraId="67E26480" w14:textId="77777777" w:rsidR="004A2FA7" w:rsidRDefault="004A2FA7" w:rsidP="004A2FA7">
      <w:r>
        <w:t>AI 5.3.3.1.1</w:t>
      </w:r>
    </w:p>
    <w:p w14:paraId="096CDCA1" w14:textId="77777777" w:rsidR="004A2FA7" w:rsidRDefault="004A2FA7" w:rsidP="004A2FA7">
      <w:pPr>
        <w:rPr>
          <w:rFonts w:ascii="Arial" w:hAnsi="Arial" w:cs="Arial"/>
          <w:b/>
        </w:rPr>
      </w:pPr>
      <w:r>
        <w:rPr>
          <w:rFonts w:ascii="Arial" w:hAnsi="Arial" w:cs="Arial"/>
          <w:b/>
        </w:rPr>
        <w:t xml:space="preserve">Discussion: </w:t>
      </w:r>
    </w:p>
    <w:p w14:paraId="5A2A9CFC" w14:textId="77777777" w:rsidR="004A2FA7" w:rsidRDefault="004A2FA7" w:rsidP="004A2FA7">
      <w:r>
        <w:t>agreed in the joint</w:t>
      </w:r>
    </w:p>
    <w:p w14:paraId="7CF8984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0ED09" w14:textId="5A32F73C" w:rsidR="004A2FA7" w:rsidRDefault="004A2FA7" w:rsidP="004A2FA7">
      <w:pPr>
        <w:rPr>
          <w:rFonts w:ascii="Arial" w:hAnsi="Arial" w:cs="Arial"/>
          <w:b/>
          <w:sz w:val="24"/>
        </w:rPr>
      </w:pPr>
      <w:r>
        <w:rPr>
          <w:rFonts w:ascii="Arial" w:hAnsi="Arial" w:cs="Arial"/>
          <w:b/>
          <w:color w:val="0000FF"/>
          <w:sz w:val="24"/>
        </w:rPr>
        <w:t>R5-227251</w:t>
      </w:r>
      <w:r>
        <w:rPr>
          <w:rFonts w:ascii="Arial" w:hAnsi="Arial" w:cs="Arial"/>
          <w:b/>
          <w:color w:val="0000FF"/>
          <w:sz w:val="24"/>
        </w:rPr>
        <w:tab/>
      </w:r>
      <w:r>
        <w:rPr>
          <w:rFonts w:ascii="Arial" w:hAnsi="Arial" w:cs="Arial"/>
          <w:b/>
          <w:sz w:val="24"/>
        </w:rPr>
        <w:t>Correction of test frequencies</w:t>
      </w:r>
    </w:p>
    <w:p w14:paraId="7516EEE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-2674  Cat: F (Rel-17)</w:t>
      </w:r>
      <w:r>
        <w:rPr>
          <w:i/>
        </w:rPr>
        <w:br/>
      </w:r>
      <w:r>
        <w:rPr>
          <w:i/>
        </w:rPr>
        <w:br/>
      </w:r>
      <w:r>
        <w:rPr>
          <w:i/>
        </w:rPr>
        <w:tab/>
      </w:r>
      <w:r>
        <w:rPr>
          <w:i/>
        </w:rPr>
        <w:tab/>
      </w:r>
      <w:r>
        <w:rPr>
          <w:i/>
        </w:rPr>
        <w:tab/>
      </w:r>
      <w:r>
        <w:rPr>
          <w:i/>
        </w:rPr>
        <w:tab/>
      </w:r>
      <w:r>
        <w:rPr>
          <w:i/>
        </w:rPr>
        <w:tab/>
        <w:t>Source: ROHDE &amp; SCHWARZ</w:t>
      </w:r>
    </w:p>
    <w:p w14:paraId="03F1BA13" w14:textId="77777777" w:rsidR="004A2FA7" w:rsidRDefault="004A2FA7" w:rsidP="004A2FA7">
      <w:pPr>
        <w:rPr>
          <w:rFonts w:ascii="Arial" w:hAnsi="Arial" w:cs="Arial"/>
          <w:b/>
        </w:rPr>
      </w:pPr>
      <w:r>
        <w:rPr>
          <w:rFonts w:ascii="Arial" w:hAnsi="Arial" w:cs="Arial"/>
          <w:b/>
        </w:rPr>
        <w:t xml:space="preserve">Abstract: </w:t>
      </w:r>
    </w:p>
    <w:p w14:paraId="10F18015" w14:textId="77777777" w:rsidR="004A2FA7" w:rsidRDefault="004A2FA7" w:rsidP="004A2FA7">
      <w:r>
        <w:t>AI 5.4.1.1</w:t>
      </w:r>
    </w:p>
    <w:p w14:paraId="6273FA7F" w14:textId="77777777" w:rsidR="004A2FA7" w:rsidRDefault="004A2FA7" w:rsidP="004A2FA7">
      <w:pPr>
        <w:rPr>
          <w:rFonts w:ascii="Arial" w:hAnsi="Arial" w:cs="Arial"/>
          <w:b/>
        </w:rPr>
      </w:pPr>
      <w:r>
        <w:rPr>
          <w:rFonts w:ascii="Arial" w:hAnsi="Arial" w:cs="Arial"/>
          <w:b/>
        </w:rPr>
        <w:t xml:space="preserve">Discussion: </w:t>
      </w:r>
    </w:p>
    <w:p w14:paraId="2788A48F" w14:textId="77777777" w:rsidR="004A2FA7" w:rsidRDefault="004A2FA7" w:rsidP="004A2FA7">
      <w:r>
        <w:t>agreed in the joint</w:t>
      </w:r>
    </w:p>
    <w:p w14:paraId="54FFEE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7E987" w14:textId="77777777" w:rsidR="004A2FA7" w:rsidRDefault="004A2FA7" w:rsidP="004A2FA7">
      <w:pPr>
        <w:pStyle w:val="Heading4"/>
      </w:pPr>
      <w:bookmarkStart w:id="47" w:name="_Toc121361813"/>
      <w:bookmarkStart w:id="48" w:name="_Toc121420478"/>
      <w:bookmarkStart w:id="49" w:name="_Toc121757936"/>
      <w:r>
        <w:t>4.5.2</w:t>
      </w:r>
      <w:r>
        <w:tab/>
        <w:t>Sig group docs for WG review/verdict - original A.I. retained</w:t>
      </w:r>
      <w:bookmarkEnd w:id="47"/>
      <w:bookmarkEnd w:id="48"/>
      <w:bookmarkEnd w:id="49"/>
    </w:p>
    <w:p w14:paraId="63F2B85C" w14:textId="77777777" w:rsidR="004A2FA7" w:rsidRDefault="004A2FA7" w:rsidP="004A2FA7">
      <w:pPr>
        <w:pStyle w:val="Heading4"/>
      </w:pPr>
      <w:bookmarkStart w:id="50" w:name="_Toc121361814"/>
      <w:bookmarkStart w:id="51" w:name="_Toc121420479"/>
      <w:bookmarkStart w:id="52" w:name="_Toc121757937"/>
      <w:r>
        <w:t>4.5.3</w:t>
      </w:r>
      <w:r>
        <w:tab/>
        <w:t>Other open issues from joint sessions - original A.I. retained</w:t>
      </w:r>
      <w:bookmarkEnd w:id="50"/>
      <w:bookmarkEnd w:id="51"/>
      <w:bookmarkEnd w:id="52"/>
    </w:p>
    <w:p w14:paraId="70439A47" w14:textId="7249B56A" w:rsidR="004A2FA7" w:rsidRDefault="004A2FA7" w:rsidP="004A2FA7">
      <w:pPr>
        <w:rPr>
          <w:rFonts w:ascii="Arial" w:hAnsi="Arial" w:cs="Arial"/>
          <w:b/>
          <w:sz w:val="24"/>
        </w:rPr>
      </w:pPr>
      <w:r>
        <w:rPr>
          <w:rFonts w:ascii="Arial" w:hAnsi="Arial" w:cs="Arial"/>
          <w:b/>
          <w:color w:val="0000FF"/>
          <w:sz w:val="24"/>
        </w:rPr>
        <w:t>R5-226001</w:t>
      </w:r>
      <w:r>
        <w:rPr>
          <w:rFonts w:ascii="Arial" w:hAnsi="Arial" w:cs="Arial"/>
          <w:b/>
          <w:color w:val="0000FF"/>
          <w:sz w:val="24"/>
        </w:rPr>
        <w:tab/>
      </w:r>
      <w:r>
        <w:rPr>
          <w:rFonts w:ascii="Arial" w:hAnsi="Arial" w:cs="Arial"/>
          <w:b/>
          <w:sz w:val="24"/>
        </w:rPr>
        <w:t>GCF 3GPP TCL after GCF CAG#72</w:t>
      </w:r>
    </w:p>
    <w:p w14:paraId="2A33AA74"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16C298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1A24A" w14:textId="0E8CB80A" w:rsidR="004A2FA7" w:rsidRDefault="004A2FA7" w:rsidP="004A2FA7">
      <w:pPr>
        <w:rPr>
          <w:rFonts w:ascii="Arial" w:hAnsi="Arial" w:cs="Arial"/>
          <w:b/>
          <w:sz w:val="24"/>
        </w:rPr>
      </w:pPr>
      <w:r>
        <w:rPr>
          <w:rFonts w:ascii="Arial" w:hAnsi="Arial" w:cs="Arial"/>
          <w:b/>
          <w:color w:val="0000FF"/>
          <w:sz w:val="24"/>
        </w:rPr>
        <w:t>R5-226038</w:t>
      </w:r>
      <w:r>
        <w:rPr>
          <w:rFonts w:ascii="Arial" w:hAnsi="Arial" w:cs="Arial"/>
          <w:b/>
          <w:color w:val="0000FF"/>
          <w:sz w:val="24"/>
        </w:rPr>
        <w:tab/>
      </w:r>
      <w:r>
        <w:rPr>
          <w:rFonts w:ascii="Arial" w:hAnsi="Arial" w:cs="Arial"/>
          <w:b/>
          <w:sz w:val="24"/>
        </w:rPr>
        <w:t xml:space="preserve">MCC TF160 </w:t>
      </w:r>
      <w:proofErr w:type="spellStart"/>
      <w:r>
        <w:rPr>
          <w:rFonts w:ascii="Arial" w:hAnsi="Arial" w:cs="Arial"/>
          <w:b/>
          <w:sz w:val="24"/>
        </w:rPr>
        <w:t>ToR</w:t>
      </w:r>
      <w:proofErr w:type="spellEnd"/>
      <w:r>
        <w:rPr>
          <w:rFonts w:ascii="Arial" w:hAnsi="Arial" w:cs="Arial"/>
          <w:b/>
          <w:sz w:val="24"/>
        </w:rPr>
        <w:t xml:space="preserve"> 2023</w:t>
      </w:r>
    </w:p>
    <w:p w14:paraId="1A853A0F"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MCC TF160</w:t>
      </w:r>
    </w:p>
    <w:p w14:paraId="1CB1A15E" w14:textId="77777777" w:rsidR="004A2FA7" w:rsidRDefault="004A2FA7" w:rsidP="004A2FA7">
      <w:pPr>
        <w:rPr>
          <w:rFonts w:ascii="Arial" w:hAnsi="Arial" w:cs="Arial"/>
          <w:b/>
        </w:rPr>
      </w:pPr>
      <w:r>
        <w:rPr>
          <w:rFonts w:ascii="Arial" w:hAnsi="Arial" w:cs="Arial"/>
          <w:b/>
        </w:rPr>
        <w:t xml:space="preserve">Discussion: </w:t>
      </w:r>
    </w:p>
    <w:p w14:paraId="3812D969" w14:textId="77777777" w:rsidR="004A2FA7" w:rsidRDefault="004A2FA7" w:rsidP="004A2FA7">
      <w:r>
        <w:t>is endorsed.</w:t>
      </w:r>
    </w:p>
    <w:p w14:paraId="71E22E5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7D1A2C" w14:textId="380E1619" w:rsidR="004A2FA7" w:rsidRDefault="004A2FA7" w:rsidP="004A2FA7">
      <w:pPr>
        <w:rPr>
          <w:rFonts w:ascii="Arial" w:hAnsi="Arial" w:cs="Arial"/>
          <w:b/>
          <w:sz w:val="24"/>
        </w:rPr>
      </w:pPr>
      <w:r>
        <w:rPr>
          <w:rFonts w:ascii="Arial" w:hAnsi="Arial" w:cs="Arial"/>
          <w:b/>
          <w:color w:val="0000FF"/>
          <w:sz w:val="24"/>
        </w:rPr>
        <w:t>R5-226331</w:t>
      </w:r>
      <w:r>
        <w:rPr>
          <w:rFonts w:ascii="Arial" w:hAnsi="Arial" w:cs="Arial"/>
          <w:b/>
          <w:color w:val="0000FF"/>
          <w:sz w:val="24"/>
        </w:rPr>
        <w:tab/>
      </w:r>
      <w:r>
        <w:rPr>
          <w:rFonts w:ascii="Arial" w:hAnsi="Arial" w:cs="Arial"/>
          <w:b/>
          <w:sz w:val="24"/>
        </w:rPr>
        <w:t>Discussion on handling of PRD21 v130</w:t>
      </w:r>
    </w:p>
    <w:p w14:paraId="38390FD5"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 Ericsson, Huawei, Hisilicon, Nokia, DISH</w:t>
      </w:r>
    </w:p>
    <w:p w14:paraId="14E114BE" w14:textId="77777777" w:rsidR="004A2FA7" w:rsidRDefault="004A2FA7" w:rsidP="004A2FA7">
      <w:pPr>
        <w:rPr>
          <w:rFonts w:ascii="Arial" w:hAnsi="Arial" w:cs="Arial"/>
          <w:b/>
        </w:rPr>
      </w:pPr>
      <w:r>
        <w:rPr>
          <w:rFonts w:ascii="Arial" w:hAnsi="Arial" w:cs="Arial"/>
          <w:b/>
        </w:rPr>
        <w:t xml:space="preserve">Abstract: </w:t>
      </w:r>
    </w:p>
    <w:p w14:paraId="1566D885" w14:textId="77777777" w:rsidR="004A2FA7" w:rsidRDefault="004A2FA7" w:rsidP="004A2FA7">
      <w:r>
        <w:lastRenderedPageBreak/>
        <w:t>Some Bands/Configurations may have NO “Interested Operators”</w:t>
      </w:r>
    </w:p>
    <w:p w14:paraId="5A091095" w14:textId="77777777" w:rsidR="004A2FA7" w:rsidRDefault="004A2FA7" w:rsidP="004A2FA7">
      <w:r>
        <w:t>Observation 1: Some Bands/Configurations (</w:t>
      </w:r>
      <w:proofErr w:type="gramStart"/>
      <w:r>
        <w:t>e.g.</w:t>
      </w:r>
      <w:proofErr w:type="gramEnd"/>
      <w:r>
        <w:t xml:space="preserve"> railway bands n100 and n101) have been introduced into 3GPP without “Interested Operators” but with “Interested Deployer”. These “Interested Deployer” may be organizations (</w:t>
      </w:r>
      <w:proofErr w:type="gramStart"/>
      <w:r>
        <w:t>e.g.</w:t>
      </w:r>
      <w:proofErr w:type="gramEnd"/>
      <w:r>
        <w:t xml:space="preserve"> railway union) OR a V2X company OR an industry company (e.g. agriculture company, power company) interested in deploying these Bands/Configurations.</w:t>
      </w:r>
    </w:p>
    <w:p w14:paraId="0D1880F8" w14:textId="77777777" w:rsidR="004A2FA7" w:rsidRDefault="004A2FA7" w:rsidP="004A2FA7">
      <w:r>
        <w:t>Proposal 1: In PRD21 v130, to introduce a new term of “Interested Deployer” in Section “3.1 Terms”, and to update the whole PRD21 with “Interested Deployer” accordingly.</w:t>
      </w:r>
    </w:p>
    <w:p w14:paraId="32E0FB7E" w14:textId="77777777" w:rsidR="004A2FA7" w:rsidRDefault="004A2FA7" w:rsidP="004A2FA7">
      <w:r>
        <w:t>Interested Deployer: An organization (</w:t>
      </w:r>
      <w:proofErr w:type="gramStart"/>
      <w:r>
        <w:t>e.g.</w:t>
      </w:r>
      <w:proofErr w:type="gramEnd"/>
      <w:r>
        <w:t xml:space="preserve"> railway union) interested in deploying a 5G NR band or 5G NR CADC configuration (e.g. 5G NR railway band or 5G NR railway CADC configuration), or a V2X company interested in deploying a 5G NR V2X band or 5G NR V2X CADC configuration, or an industry company (e.g. agriculture company, power company) interested in deploying a 5G NR band or 5G NR CADC configuration.</w:t>
      </w:r>
    </w:p>
    <w:p w14:paraId="013875AC" w14:textId="77777777" w:rsidR="004A2FA7" w:rsidRDefault="004A2FA7" w:rsidP="004A2FA7">
      <w:r>
        <w:t>Some Terms are missing in Section 3.1</w:t>
      </w:r>
    </w:p>
    <w:p w14:paraId="1B0A95BC" w14:textId="77777777" w:rsidR="004A2FA7" w:rsidRDefault="004A2FA7" w:rsidP="004A2FA7">
      <w:r>
        <w:t xml:space="preserve"> Observation 2: Some terms are missing in Section “3.1 Terms”, including “Assigned band”, “Completed band”, “Interested Operator”, </w:t>
      </w:r>
      <w:proofErr w:type="gramStart"/>
      <w:r>
        <w:t>“ Ongoing</w:t>
      </w:r>
      <w:proofErr w:type="gramEnd"/>
      <w:r>
        <w:t xml:space="preserve"> band”, “Pending band” and “Responsible Company”.</w:t>
      </w:r>
    </w:p>
    <w:p w14:paraId="5E9543A8" w14:textId="77777777" w:rsidR="004A2FA7" w:rsidRDefault="004A2FA7" w:rsidP="004A2FA7">
      <w:r>
        <w:t>Proposal 2: In PRD21 v130, to introduce the missing terms into Section “3.1 Terms”.</w:t>
      </w:r>
    </w:p>
    <w:p w14:paraId="417C447D" w14:textId="77777777" w:rsidR="004A2FA7" w:rsidRDefault="004A2FA7" w:rsidP="004A2FA7">
      <w:r>
        <w:t xml:space="preserve">Assigned band: A 5G NR band is assigned to a company volunteering to take responsibility to make sure that the necessary contributions to include the band into RAN5 conformance test specifications are prepared, </w:t>
      </w:r>
      <w:proofErr w:type="gramStart"/>
      <w:r>
        <w:t>submitted</w:t>
      </w:r>
      <w:proofErr w:type="gramEnd"/>
      <w:r>
        <w:t xml:space="preserve"> and agreed in RAN5.</w:t>
      </w:r>
    </w:p>
    <w:p w14:paraId="0A4AAFBC" w14:textId="77777777" w:rsidR="004A2FA7" w:rsidRDefault="004A2FA7" w:rsidP="004A2FA7">
      <w:r>
        <w:t>Completed band: All CRs required to make the 5G NR band completed have been agreed by RAN5 for inclusion in next version of impacted RAN5 conformance test specifications.</w:t>
      </w:r>
    </w:p>
    <w:p w14:paraId="7F5914EE" w14:textId="77777777" w:rsidR="004A2FA7" w:rsidRDefault="004A2FA7" w:rsidP="004A2FA7">
      <w:r>
        <w:t xml:space="preserve">Interested Operator: </w:t>
      </w:r>
      <w:proofErr w:type="gramStart"/>
      <w:r>
        <w:t>An</w:t>
      </w:r>
      <w:proofErr w:type="gramEnd"/>
      <w:r>
        <w:t xml:space="preserve"> mobile network operator interested in deploying a 5G NR band or 5G NR CADC configuration.</w:t>
      </w:r>
    </w:p>
    <w:p w14:paraId="4ADFDAE1" w14:textId="77777777" w:rsidR="004A2FA7" w:rsidRDefault="004A2FA7" w:rsidP="004A2FA7">
      <w:r>
        <w:t xml:space="preserve">Ongoing band: A 5G NR band that has been interested by at least one "Interested Operator" or "Interested Deployer" and is open for assignment or contributions in RAN5. </w:t>
      </w:r>
      <w:proofErr w:type="gramStart"/>
      <w:r>
        <w:t>As long as</w:t>
      </w:r>
      <w:proofErr w:type="gramEnd"/>
      <w:r>
        <w:t xml:space="preserve"> a 5G NR band has been interested by at least one "Interested Operator" or "Interested Deployer", it can be regarded as an Ongoing band no matter it has been assigned to a volunteering company or not.</w:t>
      </w:r>
    </w:p>
    <w:p w14:paraId="67A1670C" w14:textId="77777777" w:rsidR="004A2FA7" w:rsidRDefault="004A2FA7" w:rsidP="004A2FA7">
      <w:r>
        <w:t>Pending band: A 5G NR band that has not been interested by any operator or deployer yet in RAN5.</w:t>
      </w:r>
    </w:p>
    <w:p w14:paraId="3655BAB8" w14:textId="77777777" w:rsidR="004A2FA7" w:rsidRDefault="004A2FA7" w:rsidP="004A2FA7">
      <w:r>
        <w:t xml:space="preserve">Responsible Company: A company that volunteers to take responsibility to make sure that the necessary contributions to include a 5G NR band or configuration into RAN5 conformance test specifications are prepared, </w:t>
      </w:r>
      <w:proofErr w:type="gramStart"/>
      <w:r>
        <w:t>submitted</w:t>
      </w:r>
      <w:proofErr w:type="gramEnd"/>
      <w:r>
        <w:t xml:space="preserve"> and agreed in RAN5.</w:t>
      </w:r>
    </w:p>
    <w:p w14:paraId="2F37F703" w14:textId="77777777" w:rsidR="004A2FA7" w:rsidRDefault="004A2FA7" w:rsidP="004A2FA7">
      <w:r>
        <w:t>A new 5G NR Rel-17 WI has been introduced at RAN5#96e</w:t>
      </w:r>
    </w:p>
    <w:p w14:paraId="11E471D0" w14:textId="77777777" w:rsidR="004A2FA7" w:rsidRDefault="004A2FA7" w:rsidP="004A2FA7">
      <w:r>
        <w:t>Observation 3: A new 5G NR Rel-17 WI “Further enhancements of NR RF requirements for frequency range 2 (FR2) (UID-970070)” has been introduced at RAN5#96e.</w:t>
      </w:r>
    </w:p>
    <w:p w14:paraId="1BC1EA3D" w14:textId="77777777" w:rsidR="004A2FA7" w:rsidRDefault="004A2FA7" w:rsidP="004A2FA7">
      <w:r>
        <w:t xml:space="preserve"> Proposal 3: In PRD21 v130, to introduce the new 5G NR Rel-17 WI “Further enhancements of NR RF requirements for frequency range 2 (FR2) (UID-970070)” into the tables of the following Sections,</w:t>
      </w:r>
    </w:p>
    <w:p w14:paraId="3A579285" w14:textId="77777777" w:rsidR="004A2FA7" w:rsidRDefault="004A2FA7" w:rsidP="004A2FA7">
      <w:r>
        <w:t>Section “1 Scope”</w:t>
      </w:r>
    </w:p>
    <w:p w14:paraId="0528F109" w14:textId="77777777" w:rsidR="004A2FA7" w:rsidRDefault="004A2FA7" w:rsidP="004A2FA7">
      <w:r>
        <w:t>Section “4.3 Guidelines to handle the 5G NR feature specific WIs impacting 5G NR CADC configurations”.</w:t>
      </w:r>
    </w:p>
    <w:p w14:paraId="1C125B12" w14:textId="77777777" w:rsidR="004A2FA7" w:rsidRDefault="004A2FA7" w:rsidP="004A2FA7">
      <w:r>
        <w:t>The deadline for operators/deployers to show “interest” to bands/configurations needs FFS</w:t>
      </w:r>
    </w:p>
    <w:p w14:paraId="16982F00" w14:textId="77777777" w:rsidR="004A2FA7" w:rsidRDefault="004A2FA7" w:rsidP="004A2FA7">
      <w:r>
        <w:t xml:space="preserve">Observation 4: In PRD21 v120, the deadline for operators/deployers to show “interest” to the bands/configurations is no later than “3GU Opening” which is floating and not easy to anticipate. Meanwhile, “Grace Period” is needed for companies to prepare </w:t>
      </w:r>
      <w:proofErr w:type="spellStart"/>
      <w:r>
        <w:t>Tdocs</w:t>
      </w:r>
      <w:proofErr w:type="spellEnd"/>
      <w:r>
        <w:t xml:space="preserve"> for the newly picked “Ongoing” bands/configurations for the upcoming RAN5 meeting.</w:t>
      </w:r>
    </w:p>
    <w:p w14:paraId="5DD22589" w14:textId="77777777" w:rsidR="004A2FA7" w:rsidRDefault="004A2FA7" w:rsidP="004A2FA7">
      <w:r>
        <w:t>Proposal 4: In PRD21 v130, to revise the configuration taking deadline from “3GU Opening” into “</w:t>
      </w:r>
      <w:proofErr w:type="spellStart"/>
      <w:r>
        <w:t>Tdoc</w:t>
      </w:r>
      <w:proofErr w:type="spellEnd"/>
      <w:r>
        <w:t xml:space="preserve"> number reservation deadline”, and to update the related guidance in Section 4.1 of PRD21 v130 as follows.</w:t>
      </w:r>
    </w:p>
    <w:p w14:paraId="588C9338" w14:textId="77777777" w:rsidR="004A2FA7" w:rsidRDefault="004A2FA7" w:rsidP="004A2FA7">
      <w:pPr>
        <w:rPr>
          <w:rFonts w:ascii="Arial" w:hAnsi="Arial" w:cs="Arial"/>
          <w:b/>
        </w:rPr>
      </w:pPr>
      <w:r>
        <w:rPr>
          <w:rFonts w:ascii="Arial" w:hAnsi="Arial" w:cs="Arial"/>
          <w:b/>
        </w:rPr>
        <w:t xml:space="preserve">Discussion: </w:t>
      </w:r>
    </w:p>
    <w:p w14:paraId="13E8D921" w14:textId="77777777" w:rsidR="004A2FA7" w:rsidRDefault="004A2FA7" w:rsidP="004A2FA7">
      <w:r>
        <w:t>r1</w:t>
      </w:r>
    </w:p>
    <w:p w14:paraId="02969BAE" w14:textId="77777777" w:rsidR="004A2FA7" w:rsidRDefault="004A2FA7" w:rsidP="004A2FA7">
      <w:r>
        <w:lastRenderedPageBreak/>
        <w:t>The proposals are endorsed.</w:t>
      </w:r>
    </w:p>
    <w:p w14:paraId="15A665C1" w14:textId="77777777" w:rsidR="004A2FA7" w:rsidRDefault="004A2FA7" w:rsidP="004A2FA7">
      <w:r>
        <w:t>Will be reflected in the next version of PRD21.</w:t>
      </w:r>
    </w:p>
    <w:p w14:paraId="1780888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R5-227525</w:t>
      </w:r>
      <w:r>
        <w:rPr>
          <w:color w:val="993300"/>
          <w:u w:val="single"/>
        </w:rPr>
        <w:t>.</w:t>
      </w:r>
    </w:p>
    <w:p w14:paraId="0F729786" w14:textId="0DF15F0D" w:rsidR="004A2FA7" w:rsidRDefault="004A2FA7" w:rsidP="004A2FA7">
      <w:pPr>
        <w:rPr>
          <w:rFonts w:ascii="Arial" w:hAnsi="Arial" w:cs="Arial"/>
          <w:b/>
          <w:sz w:val="24"/>
        </w:rPr>
      </w:pPr>
      <w:r>
        <w:rPr>
          <w:rFonts w:ascii="Arial" w:hAnsi="Arial" w:cs="Arial"/>
          <w:b/>
          <w:color w:val="0000FF"/>
          <w:sz w:val="24"/>
        </w:rPr>
        <w:t>R5-227525</w:t>
      </w:r>
      <w:r>
        <w:rPr>
          <w:rFonts w:ascii="Arial" w:hAnsi="Arial" w:cs="Arial"/>
          <w:b/>
          <w:color w:val="0000FF"/>
          <w:sz w:val="24"/>
        </w:rPr>
        <w:tab/>
      </w:r>
      <w:r>
        <w:rPr>
          <w:rFonts w:ascii="Arial" w:hAnsi="Arial" w:cs="Arial"/>
          <w:b/>
          <w:sz w:val="24"/>
        </w:rPr>
        <w:t>Discussion on handling of PRD21 v130</w:t>
      </w:r>
    </w:p>
    <w:p w14:paraId="3CA5CB83"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 Ericsson, Huawei, Hisilicon, Nokia, DISH</w:t>
      </w:r>
    </w:p>
    <w:p w14:paraId="44148A2A" w14:textId="77777777" w:rsidR="004A2FA7" w:rsidRDefault="004A2FA7" w:rsidP="004A2FA7">
      <w:pPr>
        <w:rPr>
          <w:color w:val="808080"/>
        </w:rPr>
      </w:pPr>
      <w:r>
        <w:rPr>
          <w:color w:val="808080"/>
        </w:rPr>
        <w:t>(Replaces R5-226331)</w:t>
      </w:r>
    </w:p>
    <w:p w14:paraId="7121B6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5631" w14:textId="77777777" w:rsidR="004A2FA7" w:rsidRDefault="004A2FA7" w:rsidP="004A2FA7">
      <w:pPr>
        <w:pStyle w:val="Heading4"/>
      </w:pPr>
      <w:bookmarkStart w:id="53" w:name="_Toc121361815"/>
      <w:bookmarkStart w:id="54" w:name="_Toc121420480"/>
      <w:bookmarkStart w:id="55" w:name="_Toc121757938"/>
      <w:r>
        <w:t>4.5.4</w:t>
      </w:r>
      <w:r>
        <w:tab/>
        <w:t>5GS</w:t>
      </w:r>
      <w:bookmarkEnd w:id="53"/>
      <w:bookmarkEnd w:id="54"/>
      <w:bookmarkEnd w:id="55"/>
      <w:r>
        <w:t xml:space="preserve"> </w:t>
      </w:r>
    </w:p>
    <w:p w14:paraId="609F36E7" w14:textId="77777777" w:rsidR="004A2FA7" w:rsidRDefault="004A2FA7" w:rsidP="004A2FA7">
      <w:pPr>
        <w:pStyle w:val="Heading4"/>
      </w:pPr>
      <w:bookmarkStart w:id="56" w:name="_Toc121361816"/>
      <w:bookmarkStart w:id="57" w:name="_Toc121420481"/>
      <w:bookmarkStart w:id="58" w:name="_Toc121757939"/>
      <w:r>
        <w:t>4.5.5</w:t>
      </w:r>
      <w:r>
        <w:tab/>
        <w:t>Other</w:t>
      </w:r>
      <w:bookmarkEnd w:id="56"/>
      <w:bookmarkEnd w:id="57"/>
      <w:bookmarkEnd w:id="58"/>
    </w:p>
    <w:p w14:paraId="3BFC821A" w14:textId="77777777" w:rsidR="004A2FA7" w:rsidRDefault="004A2FA7" w:rsidP="004A2FA7">
      <w:pPr>
        <w:pStyle w:val="Heading2"/>
      </w:pPr>
      <w:bookmarkStart w:id="59" w:name="_Toc121361817"/>
      <w:bookmarkStart w:id="60" w:name="_Toc121420482"/>
      <w:bookmarkStart w:id="61" w:name="_Toc121757940"/>
      <w:r>
        <w:t>5</w:t>
      </w:r>
      <w:r>
        <w:tab/>
        <w:t>RF Functional Area</w:t>
      </w:r>
      <w:bookmarkEnd w:id="59"/>
      <w:bookmarkEnd w:id="60"/>
      <w:bookmarkEnd w:id="61"/>
    </w:p>
    <w:p w14:paraId="6F0E1F56" w14:textId="77777777" w:rsidR="004A2FA7" w:rsidRDefault="004A2FA7" w:rsidP="004A2FA7">
      <w:pPr>
        <w:pStyle w:val="Heading3"/>
      </w:pPr>
      <w:bookmarkStart w:id="62" w:name="_Toc121361818"/>
      <w:bookmarkStart w:id="63" w:name="_Toc121420483"/>
      <w:bookmarkStart w:id="64" w:name="_Toc121757941"/>
      <w:r>
        <w:t>5.1</w:t>
      </w:r>
      <w:r>
        <w:tab/>
        <w:t>Review action points (</w:t>
      </w:r>
      <w:proofErr w:type="spellStart"/>
      <w:r>
        <w:t>fm</w:t>
      </w:r>
      <w:proofErr w:type="spellEnd"/>
      <w:r>
        <w:t xml:space="preserve"> A.I. 2.1)</w:t>
      </w:r>
      <w:bookmarkEnd w:id="62"/>
      <w:bookmarkEnd w:id="63"/>
      <w:bookmarkEnd w:id="64"/>
    </w:p>
    <w:p w14:paraId="09C96568" w14:textId="77777777" w:rsidR="004A2FA7" w:rsidRDefault="004A2FA7" w:rsidP="004A2FA7">
      <w:pPr>
        <w:pStyle w:val="Heading3"/>
      </w:pPr>
      <w:bookmarkStart w:id="65" w:name="_Toc121361819"/>
      <w:bookmarkStart w:id="66" w:name="_Toc121420484"/>
      <w:bookmarkStart w:id="67" w:name="_Toc121757942"/>
      <w:r>
        <w:t>5.2</w:t>
      </w:r>
      <w:r>
        <w:tab/>
        <w:t>Review incoming LS (</w:t>
      </w:r>
      <w:proofErr w:type="spellStart"/>
      <w:r>
        <w:t>fm</w:t>
      </w:r>
      <w:proofErr w:type="spellEnd"/>
      <w:r>
        <w:t xml:space="preserve"> A.I. 3) &amp; new subject discussion papers</w:t>
      </w:r>
      <w:bookmarkEnd w:id="65"/>
      <w:bookmarkEnd w:id="66"/>
      <w:bookmarkEnd w:id="67"/>
    </w:p>
    <w:p w14:paraId="7FD838C8" w14:textId="0D20070D" w:rsidR="004A2FA7" w:rsidRDefault="004A2FA7" w:rsidP="004A2FA7">
      <w:pPr>
        <w:rPr>
          <w:rFonts w:ascii="Arial" w:hAnsi="Arial" w:cs="Arial"/>
          <w:b/>
          <w:sz w:val="24"/>
        </w:rPr>
      </w:pPr>
      <w:r>
        <w:rPr>
          <w:rFonts w:ascii="Arial" w:hAnsi="Arial" w:cs="Arial"/>
          <w:b/>
          <w:color w:val="0000FF"/>
          <w:sz w:val="24"/>
        </w:rPr>
        <w:t>R5-225919</w:t>
      </w:r>
      <w:r>
        <w:rPr>
          <w:rFonts w:ascii="Arial" w:hAnsi="Arial" w:cs="Arial"/>
          <w:b/>
          <w:color w:val="0000FF"/>
          <w:sz w:val="24"/>
        </w:rPr>
        <w:tab/>
      </w:r>
      <w:r>
        <w:rPr>
          <w:rFonts w:ascii="Arial" w:hAnsi="Arial" w:cs="Arial"/>
          <w:b/>
          <w:sz w:val="24"/>
        </w:rPr>
        <w:t>Reply LS on TT work for NR FR1 TRP TRS</w:t>
      </w:r>
    </w:p>
    <w:p w14:paraId="10D2BE83" w14:textId="77777777" w:rsidR="004A2FA7" w:rsidRDefault="004A2FA7" w:rsidP="004A2FA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R4-2214797, to TSG WG RAN5, cc TSG RAN</w:t>
      </w:r>
      <w:r>
        <w:rPr>
          <w:i/>
        </w:rPr>
        <w:br/>
      </w:r>
      <w:r>
        <w:rPr>
          <w:i/>
        </w:rPr>
        <w:tab/>
      </w:r>
      <w:r>
        <w:rPr>
          <w:i/>
        </w:rPr>
        <w:tab/>
      </w:r>
      <w:r>
        <w:rPr>
          <w:i/>
        </w:rPr>
        <w:tab/>
      </w:r>
      <w:r>
        <w:rPr>
          <w:i/>
        </w:rPr>
        <w:tab/>
      </w:r>
      <w:r>
        <w:rPr>
          <w:i/>
        </w:rPr>
        <w:tab/>
        <w:t>Source: TSG WG RAN4</w:t>
      </w:r>
    </w:p>
    <w:p w14:paraId="5237752E" w14:textId="77777777" w:rsidR="004A2FA7" w:rsidRDefault="004A2FA7" w:rsidP="004A2FA7">
      <w:pPr>
        <w:rPr>
          <w:rFonts w:ascii="Arial" w:hAnsi="Arial" w:cs="Arial"/>
          <w:b/>
        </w:rPr>
      </w:pPr>
      <w:r>
        <w:rPr>
          <w:rFonts w:ascii="Arial" w:hAnsi="Arial" w:cs="Arial"/>
          <w:b/>
        </w:rPr>
        <w:t xml:space="preserve">Abstract: </w:t>
      </w:r>
    </w:p>
    <w:p w14:paraId="2B567FE9" w14:textId="77777777" w:rsidR="004A2FA7" w:rsidRDefault="004A2FA7" w:rsidP="004A2FA7">
      <w:r>
        <w:t>3GPP RAN4 would like to thank RAN5 for their LS on TT work for NR FR1 TRP TRS.</w:t>
      </w:r>
    </w:p>
    <w:p w14:paraId="34ABE3D3" w14:textId="77777777" w:rsidR="004A2FA7" w:rsidRDefault="004A2FA7" w:rsidP="004A2FA7">
      <w:r>
        <w:t xml:space="preserve">In RAN#96 meeting, June 2022, the WID for FR1 TRP TRS was updated with TT work as an objective for performance part WI [1]. </w:t>
      </w:r>
    </w:p>
    <w:p w14:paraId="4E436746" w14:textId="77777777" w:rsidR="004A2FA7" w:rsidRDefault="004A2FA7" w:rsidP="004A2FA7">
      <w:r>
        <w:t>RAN4 has discussed the TT value, the agreements are listed as follow:</w:t>
      </w:r>
    </w:p>
    <w:p w14:paraId="777E4DBA" w14:textId="77777777" w:rsidR="004A2FA7" w:rsidRDefault="004A2FA7" w:rsidP="004A2FA7">
      <w:r>
        <w:t></w:t>
      </w:r>
      <w:r>
        <w:tab/>
        <w:t xml:space="preserve">TT value is recommended as a ratio of MU, where TT=0.62*MU; according to currently available analysis of preliminary MU in RAN4, these values are 1.1 dB for TRP, and 1.4 dB for TRS. </w:t>
      </w:r>
    </w:p>
    <w:p w14:paraId="684229AA" w14:textId="77777777" w:rsidR="004A2FA7" w:rsidRDefault="004A2FA7" w:rsidP="004A2FA7">
      <w:r>
        <w:t></w:t>
      </w:r>
      <w:r>
        <w:tab/>
        <w:t xml:space="preserve">The above recommended TT values for NR FR1 TRP and TRS are decided based on the assessed preliminary MU budget and outcome of FR1 TRP TRS lab alignment activity, thereby incorporating the actual bounds of the lab alignment measurements and associated uncertainties [3]. </w:t>
      </w:r>
    </w:p>
    <w:p w14:paraId="705FFD99" w14:textId="77777777" w:rsidR="004A2FA7" w:rsidRDefault="004A2FA7" w:rsidP="004A2FA7">
      <w:r>
        <w:t></w:t>
      </w:r>
      <w:r>
        <w:tab/>
        <w:t xml:space="preserve">Considering the deep relation between requirements and TT for FR1 TRP TRS, RAN4 suggests not to further modify the TT value if MU values are further modified in RAN5.  </w:t>
      </w:r>
    </w:p>
    <w:p w14:paraId="67343460" w14:textId="77777777" w:rsidR="004A2FA7" w:rsidRDefault="004A2FA7" w:rsidP="004A2FA7">
      <w:r>
        <w:t>With regards to the core requirements definition process, RAN4 agree a detailed working procedure in [2] to guide FR1 TRP TRS requirements definition work, some of the key aspects are listed as following:</w:t>
      </w:r>
    </w:p>
    <w:p w14:paraId="37FB3499" w14:textId="77777777" w:rsidR="004A2FA7" w:rsidRDefault="004A2FA7" w:rsidP="004A2FA7">
      <w:r>
        <w:t></w:t>
      </w:r>
      <w:r>
        <w:tab/>
        <w:t xml:space="preserve">RAN4 performed a successful FR1 TRP TRS Lab alignment activity [3], all the participated 8 labs (ISO 17025 accredited labs) are well aligned based on test campaign of reference LAD devices with anechoic chamber test system. </w:t>
      </w:r>
    </w:p>
    <w:p w14:paraId="7AD35096" w14:textId="77777777" w:rsidR="004A2FA7" w:rsidRDefault="004A2FA7" w:rsidP="004A2FA7">
      <w:r>
        <w:t>o</w:t>
      </w:r>
      <w:r>
        <w:tab/>
      </w:r>
      <w:proofErr w:type="gramStart"/>
      <w:r>
        <w:t>The</w:t>
      </w:r>
      <w:proofErr w:type="gramEnd"/>
      <w:r>
        <w:t xml:space="preserve"> pass/fail limits for lab alignment activity is defined as 1.2dB for TRP, and 1.5dB for TRS</w:t>
      </w:r>
    </w:p>
    <w:p w14:paraId="3FF92F45" w14:textId="77777777" w:rsidR="004A2FA7" w:rsidRDefault="004A2FA7" w:rsidP="004A2FA7">
      <w:r>
        <w:t></w:t>
      </w:r>
      <w:r>
        <w:tab/>
        <w:t>RAN4 performed a performance test campaign to collect measurement results from aligned test labs with an anonymous approach</w:t>
      </w:r>
    </w:p>
    <w:p w14:paraId="26A7B1DF" w14:textId="77777777" w:rsidR="004A2FA7" w:rsidRDefault="004A2FA7" w:rsidP="004A2FA7">
      <w:r>
        <w:lastRenderedPageBreak/>
        <w:t>o</w:t>
      </w:r>
      <w:r>
        <w:tab/>
        <w:t>Working scope for Performance Test campaign is limited to gather group efforts to collect sufficient measurement results</w:t>
      </w:r>
    </w:p>
    <w:p w14:paraId="0A12E76E" w14:textId="77777777" w:rsidR="004A2FA7" w:rsidRDefault="004A2FA7" w:rsidP="004A2FA7">
      <w:r>
        <w:t></w:t>
      </w:r>
      <w:r>
        <w:tab/>
        <w:t xml:space="preserve">RAN4 focus on DUT size 1 (width &gt;72mm and ≤92mm) smartphone with 1Tx, </w:t>
      </w:r>
    </w:p>
    <w:p w14:paraId="5138A408" w14:textId="77777777" w:rsidR="004A2FA7" w:rsidRDefault="004A2FA7" w:rsidP="004A2FA7">
      <w:r>
        <w:t></w:t>
      </w:r>
      <w:r>
        <w:tab/>
        <w:t>PC2 is selected as 1st priority</w:t>
      </w:r>
    </w:p>
    <w:p w14:paraId="79562879" w14:textId="77777777" w:rsidR="004A2FA7" w:rsidRDefault="004A2FA7" w:rsidP="004A2FA7">
      <w:r>
        <w:t></w:t>
      </w:r>
      <w:r>
        <w:tab/>
        <w:t>Use scenario: Hand phantom only (Browsing mode), i.e., Hand Left and Hand Right</w:t>
      </w:r>
    </w:p>
    <w:p w14:paraId="4D59701B" w14:textId="77777777" w:rsidR="004A2FA7" w:rsidRDefault="004A2FA7" w:rsidP="004A2FA7">
      <w:r>
        <w:t>o</w:t>
      </w:r>
      <w:r>
        <w:tab/>
        <w:t>Minimum number of devices for defining requirements for each band is 50</w:t>
      </w:r>
    </w:p>
    <w:p w14:paraId="6E4AF99D" w14:textId="77777777" w:rsidR="004A2FA7" w:rsidRDefault="004A2FA7" w:rsidP="004A2FA7">
      <w:r>
        <w:t></w:t>
      </w:r>
      <w:r>
        <w:tab/>
        <w:t>The TRP TRS requirements are defined based on per-band Data driven approach with CDF analysis of all the collected measurement results in [4].</w:t>
      </w:r>
    </w:p>
    <w:p w14:paraId="1DB59ADF" w14:textId="77777777" w:rsidR="004A2FA7" w:rsidRDefault="004A2FA7" w:rsidP="004A2FA7">
      <w:r>
        <w:t>2</w:t>
      </w:r>
      <w:r>
        <w:tab/>
        <w:t>Actions: To RAN5: 3GPP RAN4 respectfully asks RAN5 to take the above feedback into account when developing NR FR1 TRP TRS conformance test specification.</w:t>
      </w:r>
    </w:p>
    <w:p w14:paraId="2228DFBA" w14:textId="77777777" w:rsidR="004A2FA7" w:rsidRDefault="004A2FA7" w:rsidP="004A2FA7">
      <w:pPr>
        <w:rPr>
          <w:rFonts w:ascii="Arial" w:hAnsi="Arial" w:cs="Arial"/>
          <w:b/>
        </w:rPr>
      </w:pPr>
      <w:r>
        <w:rPr>
          <w:rFonts w:ascii="Arial" w:hAnsi="Arial" w:cs="Arial"/>
          <w:b/>
        </w:rPr>
        <w:t xml:space="preserve">Discussion: </w:t>
      </w:r>
    </w:p>
    <w:p w14:paraId="61D05411" w14:textId="77777777" w:rsidR="004A2FA7" w:rsidRDefault="004A2FA7" w:rsidP="004A2FA7">
      <w:r>
        <w:t>moved to RF.</w:t>
      </w:r>
    </w:p>
    <w:p w14:paraId="03F1587E" w14:textId="77777777" w:rsidR="004A2FA7" w:rsidRDefault="004A2FA7" w:rsidP="004A2FA7">
      <w:r>
        <w:t>discussion paper R5-227362.</w:t>
      </w:r>
    </w:p>
    <w:p w14:paraId="014BA18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B47FB" w14:textId="13021997" w:rsidR="004A2FA7" w:rsidRDefault="004A2FA7" w:rsidP="004A2FA7">
      <w:pPr>
        <w:rPr>
          <w:rFonts w:ascii="Arial" w:hAnsi="Arial" w:cs="Arial"/>
          <w:b/>
          <w:sz w:val="24"/>
        </w:rPr>
      </w:pPr>
      <w:r>
        <w:rPr>
          <w:rFonts w:ascii="Arial" w:hAnsi="Arial" w:cs="Arial"/>
          <w:b/>
          <w:color w:val="0000FF"/>
          <w:sz w:val="24"/>
        </w:rPr>
        <w:t>R5-225920</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ModifiedMPR</w:t>
      </w:r>
      <w:proofErr w:type="spellEnd"/>
      <w:r>
        <w:rPr>
          <w:rFonts w:ascii="Arial" w:hAnsi="Arial" w:cs="Arial"/>
          <w:b/>
          <w:sz w:val="24"/>
        </w:rPr>
        <w:t>-Behaviour clarification for different power classes</w:t>
      </w:r>
    </w:p>
    <w:p w14:paraId="24E0DD14" w14:textId="77777777" w:rsidR="004A2FA7" w:rsidRDefault="004A2FA7" w:rsidP="004A2FA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R4-2215091, to TSG WG RAN5, cc -</w:t>
      </w:r>
      <w:r>
        <w:rPr>
          <w:i/>
        </w:rPr>
        <w:br/>
      </w:r>
      <w:r>
        <w:rPr>
          <w:i/>
        </w:rPr>
        <w:tab/>
      </w:r>
      <w:r>
        <w:rPr>
          <w:i/>
        </w:rPr>
        <w:tab/>
      </w:r>
      <w:r>
        <w:rPr>
          <w:i/>
        </w:rPr>
        <w:tab/>
      </w:r>
      <w:r>
        <w:rPr>
          <w:i/>
        </w:rPr>
        <w:tab/>
      </w:r>
      <w:r>
        <w:rPr>
          <w:i/>
        </w:rPr>
        <w:tab/>
        <w:t>Source: TSG WG RAN4</w:t>
      </w:r>
    </w:p>
    <w:p w14:paraId="1FF3CEB4" w14:textId="77777777" w:rsidR="004A2FA7" w:rsidRDefault="004A2FA7" w:rsidP="004A2FA7">
      <w:pPr>
        <w:rPr>
          <w:rFonts w:ascii="Arial" w:hAnsi="Arial" w:cs="Arial"/>
          <w:b/>
        </w:rPr>
      </w:pPr>
      <w:r>
        <w:rPr>
          <w:rFonts w:ascii="Arial" w:hAnsi="Arial" w:cs="Arial"/>
          <w:b/>
        </w:rPr>
        <w:t xml:space="preserve">Abstract: </w:t>
      </w:r>
    </w:p>
    <w:p w14:paraId="2890378C" w14:textId="77777777" w:rsidR="004A2FA7" w:rsidRDefault="004A2FA7" w:rsidP="004A2FA7">
      <w:r>
        <w:t xml:space="preserve">RAN4 would like to thank RAN5 for clarification questions on </w:t>
      </w:r>
      <w:proofErr w:type="spellStart"/>
      <w:r>
        <w:t>ModifiedMPR</w:t>
      </w:r>
      <w:proofErr w:type="spellEnd"/>
      <w:r>
        <w:t>-Behaviour for different power classes.</w:t>
      </w:r>
    </w:p>
    <w:p w14:paraId="55C5C2F3" w14:textId="77777777" w:rsidR="004A2FA7" w:rsidRDefault="004A2FA7" w:rsidP="004A2FA7">
      <w:proofErr w:type="gramStart"/>
      <w:r>
        <w:t>With regard to</w:t>
      </w:r>
      <w:proofErr w:type="gramEnd"/>
      <w:r>
        <w:t xml:space="preserve"> the questions raised by RAN5, the answers from RAN4 are as follows:</w:t>
      </w:r>
    </w:p>
    <w:p w14:paraId="32A4B3BC" w14:textId="77777777" w:rsidR="004A2FA7" w:rsidRDefault="004A2FA7" w:rsidP="004A2FA7">
      <w:r>
        <w:t xml:space="preserve">Question a) For Rel-15 PC3 UE, is the MPR as defined in 38.101-2 v16.2.0 applicable if the UE supports </w:t>
      </w:r>
      <w:proofErr w:type="spellStart"/>
      <w:r>
        <w:t>modifiedMPR</w:t>
      </w:r>
      <w:proofErr w:type="spellEnd"/>
      <w:r>
        <w:t>-Behaviour bit 0 UE capability?</w:t>
      </w:r>
    </w:p>
    <w:p w14:paraId="56A0AFEE" w14:textId="77777777" w:rsidR="004A2FA7" w:rsidRDefault="004A2FA7" w:rsidP="004A2FA7">
      <w:r>
        <w:t xml:space="preserve">Answer: Yes, for Rel-15 PC3 UE, MPR defined in 38.101-2 v16.2.0 is also applicable if the UE reports </w:t>
      </w:r>
      <w:proofErr w:type="spellStart"/>
      <w:r>
        <w:t>modifiedMPR</w:t>
      </w:r>
      <w:proofErr w:type="spellEnd"/>
      <w:r>
        <w:t>-Behaviour bit 0 UE capability, but this modified MPR is optional for a Rel-15 UE.</w:t>
      </w:r>
    </w:p>
    <w:p w14:paraId="65173D5E" w14:textId="77777777" w:rsidR="004A2FA7" w:rsidRDefault="004A2FA7" w:rsidP="004A2FA7">
      <w:r>
        <w:t xml:space="preserve">Question b) For Rel-15 PC2 and PC4 UEs, is </w:t>
      </w:r>
      <w:proofErr w:type="spellStart"/>
      <w:r>
        <w:t>modifiedMPR</w:t>
      </w:r>
      <w:proofErr w:type="spellEnd"/>
      <w:r>
        <w:t>-Behaviour bit 0 capability applicable?</w:t>
      </w:r>
    </w:p>
    <w:p w14:paraId="01104D4E" w14:textId="77777777" w:rsidR="004A2FA7" w:rsidRDefault="004A2FA7" w:rsidP="004A2FA7">
      <w:r>
        <w:t xml:space="preserve">Answer: No, </w:t>
      </w:r>
      <w:proofErr w:type="spellStart"/>
      <w:r>
        <w:t>modifiedMPR</w:t>
      </w:r>
      <w:proofErr w:type="spellEnd"/>
      <w:r>
        <w:t>-Behaviour bit 0 capability is not applicable for Rel-15 PC2 and PC4 UEs.</w:t>
      </w:r>
    </w:p>
    <w:p w14:paraId="154990F0" w14:textId="77777777" w:rsidR="004A2FA7" w:rsidRDefault="004A2FA7" w:rsidP="004A2FA7">
      <w:r>
        <w:t xml:space="preserve">Question c) For Rel-16 PC3 UE, is the MPR as defined in 38.101-2 v16.2.0 mandatory or optional? In case it is mandatory then is the Rel-16 UE expected to signal </w:t>
      </w:r>
      <w:proofErr w:type="spellStart"/>
      <w:r>
        <w:t>modifiedMPR</w:t>
      </w:r>
      <w:proofErr w:type="spellEnd"/>
      <w:r>
        <w:t>-Behaviour bit 0=true?</w:t>
      </w:r>
    </w:p>
    <w:p w14:paraId="0D862D6D" w14:textId="77777777" w:rsidR="004A2FA7" w:rsidRDefault="004A2FA7" w:rsidP="004A2FA7">
      <w:r>
        <w:t>Answer: No consensus reached in RAN4 yet. RAN4 will keep RAN5 updated for the conclusion of the question.</w:t>
      </w:r>
    </w:p>
    <w:p w14:paraId="148D7322" w14:textId="77777777" w:rsidR="004A2FA7" w:rsidRDefault="004A2FA7" w:rsidP="004A2FA7">
      <w:r>
        <w:t xml:space="preserve">Question d) For Rel-16 PC3 UE, which version of specification is taken as default MPR requirement, 38.101-2 v16.2.0 or latest version (v16.11.0 released in Apr 2022)? What are the Rel-16 MPR requirements if the UE signals respectively </w:t>
      </w:r>
      <w:proofErr w:type="spellStart"/>
      <w:r>
        <w:t>modifiedMPR</w:t>
      </w:r>
      <w:proofErr w:type="spellEnd"/>
      <w:r>
        <w:t xml:space="preserve">-Behaviour bit 0=false and </w:t>
      </w:r>
      <w:proofErr w:type="spellStart"/>
      <w:r>
        <w:t>modifiedMPR</w:t>
      </w:r>
      <w:proofErr w:type="spellEnd"/>
      <w:r>
        <w:t>-Behaviour bit 0=true?</w:t>
      </w:r>
    </w:p>
    <w:p w14:paraId="75989FB5" w14:textId="77777777" w:rsidR="004A2FA7" w:rsidRDefault="004A2FA7" w:rsidP="004A2FA7">
      <w:r>
        <w:t>Answer: No consensus reached in RAN4 yet. RAN4 will keep RAN5 updated for the conclusion of the question.</w:t>
      </w:r>
    </w:p>
    <w:p w14:paraId="52FC00F2" w14:textId="77777777" w:rsidR="004A2FA7" w:rsidRDefault="004A2FA7" w:rsidP="004A2FA7">
      <w:r>
        <w:t xml:space="preserve">Question e) For Rel-16 PC2, PC4 and PC5 UEs is </w:t>
      </w:r>
      <w:proofErr w:type="spellStart"/>
      <w:r>
        <w:t>modifiedMPR</w:t>
      </w:r>
      <w:proofErr w:type="spellEnd"/>
      <w:r>
        <w:t>-Behaviour bit 0 capability applicable?</w:t>
      </w:r>
    </w:p>
    <w:p w14:paraId="79597039" w14:textId="77777777" w:rsidR="004A2FA7" w:rsidRDefault="004A2FA7" w:rsidP="004A2FA7">
      <w:r>
        <w:t xml:space="preserve">Answer: No, </w:t>
      </w:r>
      <w:proofErr w:type="spellStart"/>
      <w:r>
        <w:t>modifiedMPR</w:t>
      </w:r>
      <w:proofErr w:type="spellEnd"/>
      <w:r>
        <w:t>-Behaviour bit 0 capability is not applicable for Rel-16 PC2, PC4 and PC5 UEs.</w:t>
      </w:r>
    </w:p>
    <w:p w14:paraId="4674D667" w14:textId="77777777" w:rsidR="004A2FA7" w:rsidRDefault="004A2FA7" w:rsidP="004A2FA7">
      <w:r>
        <w:t xml:space="preserve">Question f) For Rel-17 PC3 UE, what are the MPR requirements if the UE signals respectively </w:t>
      </w:r>
      <w:proofErr w:type="spellStart"/>
      <w:r>
        <w:t>modifiedMPR</w:t>
      </w:r>
      <w:proofErr w:type="spellEnd"/>
      <w:r>
        <w:t xml:space="preserve">-Behaviour bit 0=false and </w:t>
      </w:r>
      <w:proofErr w:type="spellStart"/>
      <w:r>
        <w:t>modifiedMPR</w:t>
      </w:r>
      <w:proofErr w:type="spellEnd"/>
      <w:r>
        <w:t>-Behaviour bit 0=true?</w:t>
      </w:r>
    </w:p>
    <w:p w14:paraId="651875B6" w14:textId="77777777" w:rsidR="004A2FA7" w:rsidRDefault="004A2FA7" w:rsidP="004A2FA7">
      <w:r>
        <w:lastRenderedPageBreak/>
        <w:t>Answer: For a Rel-17 PC3 UE, it shall comply with the improved MPR defined in the latest Rel-17 version of 38.101-2 and may not set this bit 0 to false.</w:t>
      </w:r>
    </w:p>
    <w:p w14:paraId="70689683" w14:textId="77777777" w:rsidR="004A2FA7" w:rsidRDefault="004A2FA7" w:rsidP="004A2FA7">
      <w:r>
        <w:t>2. Actions: To RAN5: RAN4 asks RAN5 to take the above feedback into account for the future work.</w:t>
      </w:r>
    </w:p>
    <w:p w14:paraId="2F6BB038" w14:textId="77777777" w:rsidR="004A2FA7" w:rsidRDefault="004A2FA7" w:rsidP="004A2FA7">
      <w:pPr>
        <w:rPr>
          <w:rFonts w:ascii="Arial" w:hAnsi="Arial" w:cs="Arial"/>
          <w:b/>
        </w:rPr>
      </w:pPr>
      <w:r>
        <w:rPr>
          <w:rFonts w:ascii="Arial" w:hAnsi="Arial" w:cs="Arial"/>
          <w:b/>
        </w:rPr>
        <w:t xml:space="preserve">Discussion: </w:t>
      </w:r>
    </w:p>
    <w:p w14:paraId="21C23DAF" w14:textId="77777777" w:rsidR="004A2FA7" w:rsidRDefault="004A2FA7" w:rsidP="004A2FA7">
      <w:r>
        <w:t>moved to RF</w:t>
      </w:r>
    </w:p>
    <w:p w14:paraId="5613878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C6030" w14:textId="74DC9BC9" w:rsidR="004A2FA7" w:rsidRDefault="004A2FA7" w:rsidP="004A2FA7">
      <w:pPr>
        <w:rPr>
          <w:rFonts w:ascii="Arial" w:hAnsi="Arial" w:cs="Arial"/>
          <w:b/>
          <w:sz w:val="24"/>
        </w:rPr>
      </w:pPr>
      <w:r>
        <w:rPr>
          <w:rFonts w:ascii="Arial" w:hAnsi="Arial" w:cs="Arial"/>
          <w:b/>
          <w:color w:val="0000FF"/>
          <w:sz w:val="24"/>
        </w:rPr>
        <w:t>R5-225996</w:t>
      </w:r>
      <w:r>
        <w:rPr>
          <w:rFonts w:ascii="Arial" w:hAnsi="Arial" w:cs="Arial"/>
          <w:b/>
          <w:color w:val="0000FF"/>
          <w:sz w:val="24"/>
        </w:rPr>
        <w:tab/>
      </w:r>
      <w:r>
        <w:rPr>
          <w:rFonts w:ascii="Arial" w:hAnsi="Arial" w:cs="Arial"/>
          <w:b/>
          <w:sz w:val="24"/>
        </w:rPr>
        <w:t>LS to RAN5 on MU work of Rel-18 FR1 TRP TRS WI</w:t>
      </w:r>
    </w:p>
    <w:p w14:paraId="7CB134EF" w14:textId="77777777" w:rsidR="004A2FA7" w:rsidRDefault="004A2FA7" w:rsidP="004A2FA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R4-2217458, to -, cc -</w:t>
      </w:r>
      <w:r>
        <w:rPr>
          <w:i/>
        </w:rPr>
        <w:br/>
      </w:r>
      <w:r>
        <w:rPr>
          <w:i/>
        </w:rPr>
        <w:tab/>
      </w:r>
      <w:r>
        <w:rPr>
          <w:i/>
        </w:rPr>
        <w:tab/>
      </w:r>
      <w:r>
        <w:rPr>
          <w:i/>
        </w:rPr>
        <w:tab/>
      </w:r>
      <w:r>
        <w:rPr>
          <w:i/>
        </w:rPr>
        <w:tab/>
      </w:r>
      <w:r>
        <w:rPr>
          <w:i/>
        </w:rPr>
        <w:tab/>
        <w:t>Source: TSG WG RAN4</w:t>
      </w:r>
    </w:p>
    <w:p w14:paraId="41F0D84E" w14:textId="77777777" w:rsidR="004A2FA7" w:rsidRDefault="004A2FA7" w:rsidP="004A2FA7">
      <w:pPr>
        <w:rPr>
          <w:rFonts w:ascii="Arial" w:hAnsi="Arial" w:cs="Arial"/>
          <w:b/>
        </w:rPr>
      </w:pPr>
      <w:r>
        <w:rPr>
          <w:rFonts w:ascii="Arial" w:hAnsi="Arial" w:cs="Arial"/>
          <w:b/>
        </w:rPr>
        <w:t xml:space="preserve">Abstract: </w:t>
      </w:r>
    </w:p>
    <w:p w14:paraId="572A9193" w14:textId="77777777" w:rsidR="004A2FA7" w:rsidRDefault="004A2FA7" w:rsidP="004A2FA7">
      <w:r>
        <w:t xml:space="preserve">RAN4 would like to thank RAN5 for the efforts on MU assessment to ensure the successfully finalization of Rel-17 Work Item on NR_FR1_TRP_TRS, in RAN#97-e meeting, September 2022. </w:t>
      </w:r>
    </w:p>
    <w:p w14:paraId="526C312D" w14:textId="77777777" w:rsidR="004A2FA7" w:rsidRDefault="004A2FA7" w:rsidP="004A2FA7">
      <w:r>
        <w:t xml:space="preserve">At the same time, a new Rel-18 TRP TRS Work Item (NR_FR1_TRP_TRS_enh) was approved with RAN5 as secondary responsible group in the WID [1], to develop test methods and TRP TRS requirements. The WI has been discussed in RAN4#104-bis-e meeting, with the WI workplan [2] and TR 38.870 skeleton [3] being approved. </w:t>
      </w:r>
    </w:p>
    <w:p w14:paraId="2261E891" w14:textId="77777777" w:rsidR="004A2FA7" w:rsidRDefault="004A2FA7" w:rsidP="004A2FA7">
      <w:r>
        <w:t xml:space="preserve">For Rel-18 Work Item, MU assessment is important topic to finalize the whole work, to facilitate the discussion and coordination between groups, RAN4 suggest </w:t>
      </w:r>
      <w:proofErr w:type="gramStart"/>
      <w:r>
        <w:t>to keep</w:t>
      </w:r>
      <w:proofErr w:type="gramEnd"/>
      <w:r>
        <w:t xml:space="preserve"> the Rel-17 coordinator-based approach [4] for MU work management. </w:t>
      </w:r>
    </w:p>
    <w:p w14:paraId="778DD89A" w14:textId="77777777" w:rsidR="004A2FA7" w:rsidRDefault="004A2FA7" w:rsidP="004A2FA7">
      <w:r>
        <w:t>RAN4 respectfully asks RAN5 to take the above information into account.</w:t>
      </w:r>
    </w:p>
    <w:p w14:paraId="0D140C8F" w14:textId="77777777" w:rsidR="004A2FA7" w:rsidRDefault="004A2FA7" w:rsidP="004A2FA7">
      <w:r>
        <w:t>2</w:t>
      </w:r>
      <w:r>
        <w:tab/>
        <w:t>Actions: To RAN5: RAN4 asks RAN5 to take the above information into account.</w:t>
      </w:r>
    </w:p>
    <w:p w14:paraId="10300BAC" w14:textId="77777777" w:rsidR="004A2FA7" w:rsidRDefault="004A2FA7" w:rsidP="004A2FA7">
      <w:pPr>
        <w:rPr>
          <w:rFonts w:ascii="Arial" w:hAnsi="Arial" w:cs="Arial"/>
          <w:b/>
        </w:rPr>
      </w:pPr>
      <w:r>
        <w:rPr>
          <w:rFonts w:ascii="Arial" w:hAnsi="Arial" w:cs="Arial"/>
          <w:b/>
        </w:rPr>
        <w:t xml:space="preserve">Discussion: </w:t>
      </w:r>
    </w:p>
    <w:p w14:paraId="145A801D" w14:textId="77777777" w:rsidR="004A2FA7" w:rsidRDefault="004A2FA7" w:rsidP="004A2FA7">
      <w:r>
        <w:t>moved to RF.</w:t>
      </w:r>
    </w:p>
    <w:p w14:paraId="477D10A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36FA6" w14:textId="77777777" w:rsidR="004A2FA7" w:rsidRDefault="004A2FA7" w:rsidP="004A2FA7">
      <w:pPr>
        <w:pStyle w:val="Heading3"/>
      </w:pPr>
      <w:bookmarkStart w:id="68" w:name="_Toc121361820"/>
      <w:bookmarkStart w:id="69" w:name="_Toc121420485"/>
      <w:bookmarkStart w:id="70" w:name="_Toc121757943"/>
      <w:r>
        <w:lastRenderedPageBreak/>
        <w:t>5.3</w:t>
      </w:r>
      <w:r>
        <w:tab/>
        <w:t>Open Work Items</w:t>
      </w:r>
      <w:bookmarkEnd w:id="68"/>
      <w:bookmarkEnd w:id="69"/>
      <w:bookmarkEnd w:id="70"/>
    </w:p>
    <w:p w14:paraId="68C6D0BC" w14:textId="77777777" w:rsidR="004A2FA7" w:rsidRDefault="004A2FA7" w:rsidP="004A2FA7">
      <w:pPr>
        <w:pStyle w:val="Heading4"/>
      </w:pPr>
      <w:bookmarkStart w:id="71" w:name="_Toc121361821"/>
      <w:bookmarkStart w:id="72" w:name="_Toc121420486"/>
      <w:bookmarkStart w:id="73" w:name="_Toc121757944"/>
      <w:r>
        <w:t>5.3.1</w:t>
      </w:r>
      <w:r>
        <w:tab/>
        <w:t>Rel-15 LTE CA configurations (UID - 770064) LTE_CA_R15-UEConTest</w:t>
      </w:r>
      <w:bookmarkEnd w:id="71"/>
      <w:bookmarkEnd w:id="72"/>
      <w:bookmarkEnd w:id="73"/>
    </w:p>
    <w:p w14:paraId="50F5CFCB" w14:textId="77777777" w:rsidR="004A2FA7" w:rsidRDefault="004A2FA7" w:rsidP="004A2FA7">
      <w:pPr>
        <w:pStyle w:val="Heading5"/>
      </w:pPr>
      <w:bookmarkStart w:id="74" w:name="_Toc121361822"/>
      <w:bookmarkStart w:id="75" w:name="_Toc121420487"/>
      <w:bookmarkStart w:id="76" w:name="_Toc121757945"/>
      <w:r>
        <w:t>5.3.1.1</w:t>
      </w:r>
      <w:r>
        <w:tab/>
        <w:t>TS 36.508</w:t>
      </w:r>
      <w:bookmarkEnd w:id="74"/>
      <w:bookmarkEnd w:id="75"/>
      <w:bookmarkEnd w:id="76"/>
    </w:p>
    <w:p w14:paraId="61E6246C" w14:textId="77777777" w:rsidR="004A2FA7" w:rsidRDefault="004A2FA7" w:rsidP="004A2FA7">
      <w:pPr>
        <w:pStyle w:val="Heading5"/>
      </w:pPr>
      <w:bookmarkStart w:id="77" w:name="_Toc121361823"/>
      <w:bookmarkStart w:id="78" w:name="_Toc121420488"/>
      <w:bookmarkStart w:id="79" w:name="_Toc121757946"/>
      <w:r>
        <w:t>5.3.1.2</w:t>
      </w:r>
      <w:r>
        <w:tab/>
        <w:t>TS 36.521-1</w:t>
      </w:r>
      <w:bookmarkEnd w:id="77"/>
      <w:bookmarkEnd w:id="78"/>
      <w:bookmarkEnd w:id="79"/>
    </w:p>
    <w:p w14:paraId="67633196" w14:textId="77777777" w:rsidR="004A2FA7" w:rsidRDefault="004A2FA7" w:rsidP="004A2FA7">
      <w:pPr>
        <w:pStyle w:val="Heading5"/>
      </w:pPr>
      <w:bookmarkStart w:id="80" w:name="_Toc121361824"/>
      <w:bookmarkStart w:id="81" w:name="_Toc121420489"/>
      <w:bookmarkStart w:id="82" w:name="_Toc121757947"/>
      <w:r>
        <w:t>5.3.1.3</w:t>
      </w:r>
      <w:r>
        <w:tab/>
        <w:t>TS 36.521-2</w:t>
      </w:r>
      <w:bookmarkEnd w:id="80"/>
      <w:bookmarkEnd w:id="81"/>
      <w:bookmarkEnd w:id="82"/>
    </w:p>
    <w:p w14:paraId="2FF38355" w14:textId="77777777" w:rsidR="004A2FA7" w:rsidRDefault="004A2FA7" w:rsidP="004A2FA7">
      <w:pPr>
        <w:pStyle w:val="Heading5"/>
      </w:pPr>
      <w:bookmarkStart w:id="83" w:name="_Toc121361825"/>
      <w:bookmarkStart w:id="84" w:name="_Toc121420490"/>
      <w:bookmarkStart w:id="85" w:name="_Toc121757948"/>
      <w:r>
        <w:t>5.3.1.4</w:t>
      </w:r>
      <w:r>
        <w:tab/>
        <w:t>TS 36.521-3</w:t>
      </w:r>
      <w:bookmarkEnd w:id="83"/>
      <w:bookmarkEnd w:id="84"/>
      <w:bookmarkEnd w:id="85"/>
    </w:p>
    <w:p w14:paraId="6836B952" w14:textId="77777777" w:rsidR="004A2FA7" w:rsidRDefault="004A2FA7" w:rsidP="004A2FA7">
      <w:pPr>
        <w:pStyle w:val="Heading5"/>
      </w:pPr>
      <w:bookmarkStart w:id="86" w:name="_Toc121361826"/>
      <w:bookmarkStart w:id="87" w:name="_Toc121420491"/>
      <w:bookmarkStart w:id="88" w:name="_Toc121757949"/>
      <w:r>
        <w:t>5.3.1.5</w:t>
      </w:r>
      <w:r>
        <w:tab/>
        <w:t>TS 37.571-1</w:t>
      </w:r>
      <w:bookmarkEnd w:id="86"/>
      <w:bookmarkEnd w:id="87"/>
      <w:bookmarkEnd w:id="88"/>
    </w:p>
    <w:p w14:paraId="6F808499" w14:textId="77777777" w:rsidR="004A2FA7" w:rsidRDefault="004A2FA7" w:rsidP="004A2FA7">
      <w:pPr>
        <w:pStyle w:val="Heading5"/>
      </w:pPr>
      <w:bookmarkStart w:id="89" w:name="_Toc121361827"/>
      <w:bookmarkStart w:id="90" w:name="_Toc121420492"/>
      <w:bookmarkStart w:id="91" w:name="_Toc121757950"/>
      <w:r>
        <w:t>5.3.1.6</w:t>
      </w:r>
      <w:r>
        <w:tab/>
        <w:t>TS 37.571-3</w:t>
      </w:r>
      <w:bookmarkEnd w:id="89"/>
      <w:bookmarkEnd w:id="90"/>
      <w:bookmarkEnd w:id="91"/>
    </w:p>
    <w:p w14:paraId="32213777" w14:textId="77777777" w:rsidR="004A2FA7" w:rsidRDefault="004A2FA7" w:rsidP="004A2FA7">
      <w:pPr>
        <w:pStyle w:val="Heading5"/>
      </w:pPr>
      <w:bookmarkStart w:id="92" w:name="_Toc121361828"/>
      <w:bookmarkStart w:id="93" w:name="_Toc121420493"/>
      <w:bookmarkStart w:id="94" w:name="_Toc121757951"/>
      <w:r>
        <w:t>5.3.1.7</w:t>
      </w:r>
      <w:r>
        <w:tab/>
        <w:t>TS 37.571-5</w:t>
      </w:r>
      <w:bookmarkEnd w:id="92"/>
      <w:bookmarkEnd w:id="93"/>
      <w:bookmarkEnd w:id="94"/>
    </w:p>
    <w:p w14:paraId="6C0F7B08" w14:textId="77777777" w:rsidR="004A2FA7" w:rsidRDefault="004A2FA7" w:rsidP="004A2FA7">
      <w:pPr>
        <w:pStyle w:val="Heading5"/>
      </w:pPr>
      <w:bookmarkStart w:id="95" w:name="_Toc121361829"/>
      <w:bookmarkStart w:id="96" w:name="_Toc121420494"/>
      <w:bookmarkStart w:id="97" w:name="_Toc121757952"/>
      <w:r>
        <w:t>5.3.1.8</w:t>
      </w:r>
      <w:r>
        <w:tab/>
        <w:t>TR 36.903 (E-UTRAN RRM TT analyses)</w:t>
      </w:r>
      <w:bookmarkEnd w:id="95"/>
      <w:bookmarkEnd w:id="96"/>
      <w:bookmarkEnd w:id="97"/>
    </w:p>
    <w:p w14:paraId="11A32D4F" w14:textId="77777777" w:rsidR="004A2FA7" w:rsidRDefault="004A2FA7" w:rsidP="004A2FA7">
      <w:pPr>
        <w:pStyle w:val="Heading5"/>
      </w:pPr>
      <w:bookmarkStart w:id="98" w:name="_Toc121361830"/>
      <w:bookmarkStart w:id="99" w:name="_Toc121420495"/>
      <w:bookmarkStart w:id="100" w:name="_Toc121757953"/>
      <w:r>
        <w:t>5.3.1.9</w:t>
      </w:r>
      <w:r>
        <w:tab/>
        <w:t>TR 36.904 (E-UTRAN Radio Reception TT analyses)</w:t>
      </w:r>
      <w:bookmarkEnd w:id="98"/>
      <w:bookmarkEnd w:id="99"/>
      <w:bookmarkEnd w:id="100"/>
    </w:p>
    <w:p w14:paraId="7E2F8BBA" w14:textId="77777777" w:rsidR="004A2FA7" w:rsidRDefault="004A2FA7" w:rsidP="004A2FA7">
      <w:pPr>
        <w:pStyle w:val="Heading5"/>
      </w:pPr>
      <w:bookmarkStart w:id="101" w:name="_Toc121361831"/>
      <w:bookmarkStart w:id="102" w:name="_Toc121420496"/>
      <w:bookmarkStart w:id="103" w:name="_Toc121757954"/>
      <w:r>
        <w:t>5.3.1.10</w:t>
      </w:r>
      <w:r>
        <w:tab/>
        <w:t xml:space="preserve">TR 36.905 (E-UTRAN Test Points Radio Transmission and </w:t>
      </w:r>
      <w:proofErr w:type="gramStart"/>
      <w:r>
        <w:t>Reception )</w:t>
      </w:r>
      <w:bookmarkEnd w:id="101"/>
      <w:bookmarkEnd w:id="102"/>
      <w:bookmarkEnd w:id="103"/>
      <w:proofErr w:type="gramEnd"/>
    </w:p>
    <w:p w14:paraId="6DEAEE43" w14:textId="77777777" w:rsidR="004A2FA7" w:rsidRDefault="004A2FA7" w:rsidP="004A2FA7">
      <w:pPr>
        <w:pStyle w:val="Heading5"/>
      </w:pPr>
      <w:bookmarkStart w:id="104" w:name="_Toc121361832"/>
      <w:bookmarkStart w:id="105" w:name="_Toc121420497"/>
      <w:bookmarkStart w:id="106" w:name="_Toc121757955"/>
      <w:r>
        <w:t>5.3.1.11</w:t>
      </w:r>
      <w:r>
        <w:tab/>
        <w:t>Discussion Papers, Work Plan, TC lists</w:t>
      </w:r>
      <w:bookmarkEnd w:id="104"/>
      <w:bookmarkEnd w:id="105"/>
      <w:bookmarkEnd w:id="106"/>
    </w:p>
    <w:p w14:paraId="2AEB8277" w14:textId="77777777" w:rsidR="004A2FA7" w:rsidRDefault="004A2FA7" w:rsidP="004A2FA7">
      <w:pPr>
        <w:pStyle w:val="Heading4"/>
      </w:pPr>
      <w:bookmarkStart w:id="107" w:name="_Toc121361833"/>
      <w:bookmarkStart w:id="108" w:name="_Toc121420498"/>
      <w:bookmarkStart w:id="109" w:name="_Toc121757956"/>
      <w:r>
        <w:t>5.3.2</w:t>
      </w:r>
      <w:r>
        <w:tab/>
        <w:t>Rel-16 CA configurations (UID - 810061) LTE_CA_R16-UEConTest</w:t>
      </w:r>
      <w:bookmarkEnd w:id="107"/>
      <w:bookmarkEnd w:id="108"/>
      <w:bookmarkEnd w:id="109"/>
    </w:p>
    <w:p w14:paraId="0FF5ED0A" w14:textId="77777777" w:rsidR="004A2FA7" w:rsidRDefault="004A2FA7" w:rsidP="004A2FA7">
      <w:pPr>
        <w:pStyle w:val="Heading5"/>
      </w:pPr>
      <w:bookmarkStart w:id="110" w:name="_Toc121361834"/>
      <w:bookmarkStart w:id="111" w:name="_Toc121420499"/>
      <w:bookmarkStart w:id="112" w:name="_Toc121757957"/>
      <w:r>
        <w:t>5.3.2.1</w:t>
      </w:r>
      <w:r>
        <w:tab/>
        <w:t>TS 36.508</w:t>
      </w:r>
      <w:bookmarkEnd w:id="110"/>
      <w:bookmarkEnd w:id="111"/>
      <w:bookmarkEnd w:id="112"/>
    </w:p>
    <w:p w14:paraId="746310C8" w14:textId="77777777" w:rsidR="004A2FA7" w:rsidRDefault="004A2FA7" w:rsidP="004A2FA7">
      <w:pPr>
        <w:pStyle w:val="Heading5"/>
      </w:pPr>
      <w:bookmarkStart w:id="113" w:name="_Toc121361835"/>
      <w:bookmarkStart w:id="114" w:name="_Toc121420500"/>
      <w:bookmarkStart w:id="115" w:name="_Toc121757958"/>
      <w:r>
        <w:t>5.3.2.2</w:t>
      </w:r>
      <w:r>
        <w:tab/>
        <w:t>TS 36.521-1</w:t>
      </w:r>
      <w:bookmarkEnd w:id="113"/>
      <w:bookmarkEnd w:id="114"/>
      <w:bookmarkEnd w:id="115"/>
    </w:p>
    <w:p w14:paraId="4F8A8DBC" w14:textId="77777777" w:rsidR="004A2FA7" w:rsidRDefault="004A2FA7" w:rsidP="004A2FA7">
      <w:pPr>
        <w:pStyle w:val="Heading5"/>
      </w:pPr>
      <w:bookmarkStart w:id="116" w:name="_Toc121361836"/>
      <w:bookmarkStart w:id="117" w:name="_Toc121420501"/>
      <w:bookmarkStart w:id="118" w:name="_Toc121757959"/>
      <w:r>
        <w:t>5.3.2.3</w:t>
      </w:r>
      <w:r>
        <w:tab/>
        <w:t>TS 36.521-2</w:t>
      </w:r>
      <w:bookmarkEnd w:id="116"/>
      <w:bookmarkEnd w:id="117"/>
      <w:bookmarkEnd w:id="118"/>
    </w:p>
    <w:p w14:paraId="00DE91F8" w14:textId="77777777" w:rsidR="004A2FA7" w:rsidRDefault="004A2FA7" w:rsidP="004A2FA7">
      <w:pPr>
        <w:pStyle w:val="Heading5"/>
      </w:pPr>
      <w:bookmarkStart w:id="119" w:name="_Toc121361837"/>
      <w:bookmarkStart w:id="120" w:name="_Toc121420502"/>
      <w:bookmarkStart w:id="121" w:name="_Toc121757960"/>
      <w:r>
        <w:t>5.3.2.4</w:t>
      </w:r>
      <w:r>
        <w:tab/>
        <w:t>TS 36.521-3</w:t>
      </w:r>
      <w:bookmarkEnd w:id="119"/>
      <w:bookmarkEnd w:id="120"/>
      <w:bookmarkEnd w:id="121"/>
    </w:p>
    <w:p w14:paraId="10BE4185" w14:textId="77777777" w:rsidR="004A2FA7" w:rsidRDefault="004A2FA7" w:rsidP="004A2FA7">
      <w:pPr>
        <w:pStyle w:val="Heading5"/>
      </w:pPr>
      <w:bookmarkStart w:id="122" w:name="_Toc121361838"/>
      <w:bookmarkStart w:id="123" w:name="_Toc121420503"/>
      <w:bookmarkStart w:id="124" w:name="_Toc121757961"/>
      <w:r>
        <w:t>5.3.2.5</w:t>
      </w:r>
      <w:r>
        <w:tab/>
        <w:t>TS 37.571-1</w:t>
      </w:r>
      <w:bookmarkEnd w:id="122"/>
      <w:bookmarkEnd w:id="123"/>
      <w:bookmarkEnd w:id="124"/>
    </w:p>
    <w:p w14:paraId="67DC8855" w14:textId="77777777" w:rsidR="004A2FA7" w:rsidRDefault="004A2FA7" w:rsidP="004A2FA7">
      <w:pPr>
        <w:pStyle w:val="Heading5"/>
      </w:pPr>
      <w:bookmarkStart w:id="125" w:name="_Toc121361839"/>
      <w:bookmarkStart w:id="126" w:name="_Toc121420504"/>
      <w:bookmarkStart w:id="127" w:name="_Toc121757962"/>
      <w:r>
        <w:t>5.3.2.6</w:t>
      </w:r>
      <w:r>
        <w:tab/>
        <w:t>TS 37.571-3</w:t>
      </w:r>
      <w:bookmarkEnd w:id="125"/>
      <w:bookmarkEnd w:id="126"/>
      <w:bookmarkEnd w:id="127"/>
    </w:p>
    <w:p w14:paraId="14AE25DD" w14:textId="77777777" w:rsidR="004A2FA7" w:rsidRDefault="004A2FA7" w:rsidP="004A2FA7">
      <w:pPr>
        <w:pStyle w:val="Heading5"/>
      </w:pPr>
      <w:bookmarkStart w:id="128" w:name="_Toc121361840"/>
      <w:bookmarkStart w:id="129" w:name="_Toc121420505"/>
      <w:bookmarkStart w:id="130" w:name="_Toc121757963"/>
      <w:r>
        <w:t>5.3.2.7</w:t>
      </w:r>
      <w:r>
        <w:tab/>
        <w:t>TS 37.571-5</w:t>
      </w:r>
      <w:bookmarkEnd w:id="128"/>
      <w:bookmarkEnd w:id="129"/>
      <w:bookmarkEnd w:id="130"/>
    </w:p>
    <w:p w14:paraId="31933C7F" w14:textId="77777777" w:rsidR="004A2FA7" w:rsidRDefault="004A2FA7" w:rsidP="004A2FA7">
      <w:pPr>
        <w:pStyle w:val="Heading5"/>
      </w:pPr>
      <w:bookmarkStart w:id="131" w:name="_Toc121361841"/>
      <w:bookmarkStart w:id="132" w:name="_Toc121420506"/>
      <w:bookmarkStart w:id="133" w:name="_Toc121757964"/>
      <w:r>
        <w:t>5.3.2.8</w:t>
      </w:r>
      <w:r>
        <w:tab/>
        <w:t>TR 36.903 (E-UTRAN RRM TT analyses)</w:t>
      </w:r>
      <w:bookmarkEnd w:id="131"/>
      <w:bookmarkEnd w:id="132"/>
      <w:bookmarkEnd w:id="133"/>
    </w:p>
    <w:p w14:paraId="11364DFC" w14:textId="77777777" w:rsidR="004A2FA7" w:rsidRDefault="004A2FA7" w:rsidP="004A2FA7">
      <w:pPr>
        <w:pStyle w:val="Heading5"/>
      </w:pPr>
      <w:bookmarkStart w:id="134" w:name="_Toc121361842"/>
      <w:bookmarkStart w:id="135" w:name="_Toc121420507"/>
      <w:bookmarkStart w:id="136" w:name="_Toc121757965"/>
      <w:r>
        <w:t>5.3.2.9</w:t>
      </w:r>
      <w:r>
        <w:tab/>
        <w:t>TR 36.904 (E-UTRAN Radio Reception TT analyses)</w:t>
      </w:r>
      <w:bookmarkEnd w:id="134"/>
      <w:bookmarkEnd w:id="135"/>
      <w:bookmarkEnd w:id="136"/>
    </w:p>
    <w:p w14:paraId="0737EB7A" w14:textId="77777777" w:rsidR="004A2FA7" w:rsidRDefault="004A2FA7" w:rsidP="004A2FA7">
      <w:pPr>
        <w:pStyle w:val="Heading5"/>
      </w:pPr>
      <w:bookmarkStart w:id="137" w:name="_Toc121361843"/>
      <w:bookmarkStart w:id="138" w:name="_Toc121420508"/>
      <w:bookmarkStart w:id="139" w:name="_Toc121757966"/>
      <w:r>
        <w:t>5.3.2.10</w:t>
      </w:r>
      <w:r>
        <w:tab/>
        <w:t xml:space="preserve">TR 36.905 (E-UTRAN Test Points Radio Transmission and </w:t>
      </w:r>
      <w:proofErr w:type="gramStart"/>
      <w:r>
        <w:t>Reception )</w:t>
      </w:r>
      <w:bookmarkEnd w:id="137"/>
      <w:bookmarkEnd w:id="138"/>
      <w:bookmarkEnd w:id="139"/>
      <w:proofErr w:type="gramEnd"/>
    </w:p>
    <w:p w14:paraId="571515C8" w14:textId="77777777" w:rsidR="004A2FA7" w:rsidRDefault="004A2FA7" w:rsidP="004A2FA7">
      <w:pPr>
        <w:pStyle w:val="Heading5"/>
      </w:pPr>
      <w:bookmarkStart w:id="140" w:name="_Toc121361844"/>
      <w:bookmarkStart w:id="141" w:name="_Toc121420509"/>
      <w:bookmarkStart w:id="142" w:name="_Toc121757967"/>
      <w:r>
        <w:t>5.3.2.11</w:t>
      </w:r>
      <w:r>
        <w:tab/>
        <w:t>Discussion Papers, Work Plan, TC lists</w:t>
      </w:r>
      <w:bookmarkEnd w:id="140"/>
      <w:bookmarkEnd w:id="141"/>
      <w:bookmarkEnd w:id="142"/>
    </w:p>
    <w:p w14:paraId="6FD76195" w14:textId="77777777" w:rsidR="004A2FA7" w:rsidRDefault="004A2FA7" w:rsidP="004A2FA7">
      <w:pPr>
        <w:pStyle w:val="Heading4"/>
      </w:pPr>
      <w:bookmarkStart w:id="143" w:name="_Toc121361845"/>
      <w:bookmarkStart w:id="144" w:name="_Toc121420510"/>
      <w:bookmarkStart w:id="145" w:name="_Toc121757968"/>
      <w:r>
        <w:lastRenderedPageBreak/>
        <w:t>5.3.3</w:t>
      </w:r>
      <w:r>
        <w:tab/>
        <w:t>REL-16 NR CA and DC; and NR and LTE DC Configurations (UID-830083) NR_CADC_NR_LTE_DC_R16-UEConTest</w:t>
      </w:r>
      <w:bookmarkEnd w:id="143"/>
      <w:bookmarkEnd w:id="144"/>
      <w:bookmarkEnd w:id="145"/>
    </w:p>
    <w:p w14:paraId="6502D3F0" w14:textId="77777777" w:rsidR="004A2FA7" w:rsidRDefault="004A2FA7" w:rsidP="004A2FA7">
      <w:pPr>
        <w:pStyle w:val="Heading5"/>
      </w:pPr>
      <w:bookmarkStart w:id="146" w:name="_Toc121361846"/>
      <w:bookmarkStart w:id="147" w:name="_Toc121420511"/>
      <w:bookmarkStart w:id="148" w:name="_Toc121757969"/>
      <w:r>
        <w:t>5.3.3.1</w:t>
      </w:r>
      <w:r>
        <w:tab/>
        <w:t>TS 38.508-1</w:t>
      </w:r>
      <w:bookmarkEnd w:id="146"/>
      <w:bookmarkEnd w:id="147"/>
      <w:bookmarkEnd w:id="148"/>
      <w:r>
        <w:t xml:space="preserve"> </w:t>
      </w:r>
    </w:p>
    <w:p w14:paraId="0EE7FE09" w14:textId="77777777" w:rsidR="004A2FA7" w:rsidRDefault="004A2FA7" w:rsidP="004A2FA7">
      <w:pPr>
        <w:pStyle w:val="Heading6"/>
      </w:pPr>
      <w:bookmarkStart w:id="149" w:name="_Toc121361847"/>
      <w:bookmarkStart w:id="150" w:name="_Toc121420512"/>
      <w:bookmarkStart w:id="151" w:name="_Toc121757970"/>
      <w:r>
        <w:t>5.3.3.1.1</w:t>
      </w:r>
      <w:r>
        <w:tab/>
        <w:t>Test frequencies (Clause 4.3.1)</w:t>
      </w:r>
      <w:bookmarkEnd w:id="149"/>
      <w:bookmarkEnd w:id="150"/>
      <w:bookmarkEnd w:id="151"/>
    </w:p>
    <w:p w14:paraId="4E516B13" w14:textId="1BB76F7E" w:rsidR="004A2FA7" w:rsidRDefault="004A2FA7" w:rsidP="004A2FA7">
      <w:pPr>
        <w:rPr>
          <w:rFonts w:ascii="Arial" w:hAnsi="Arial" w:cs="Arial"/>
          <w:b/>
          <w:sz w:val="24"/>
        </w:rPr>
      </w:pPr>
      <w:r>
        <w:rPr>
          <w:rFonts w:ascii="Arial" w:hAnsi="Arial" w:cs="Arial"/>
          <w:b/>
          <w:color w:val="0000FF"/>
          <w:sz w:val="24"/>
        </w:rPr>
        <w:t>R5-226366</w:t>
      </w:r>
      <w:r>
        <w:rPr>
          <w:rFonts w:ascii="Arial" w:hAnsi="Arial" w:cs="Arial"/>
          <w:b/>
          <w:color w:val="0000FF"/>
          <w:sz w:val="24"/>
        </w:rPr>
        <w:tab/>
      </w:r>
      <w:r>
        <w:rPr>
          <w:rFonts w:ascii="Arial" w:hAnsi="Arial" w:cs="Arial"/>
          <w:b/>
          <w:sz w:val="24"/>
        </w:rPr>
        <w:t xml:space="preserve">Removal of Test </w:t>
      </w:r>
      <w:proofErr w:type="spellStart"/>
      <w:r>
        <w:rPr>
          <w:rFonts w:ascii="Arial" w:hAnsi="Arial" w:cs="Arial"/>
          <w:b/>
          <w:sz w:val="24"/>
        </w:rPr>
        <w:t>freqs</w:t>
      </w:r>
      <w:proofErr w:type="spellEnd"/>
      <w:r>
        <w:rPr>
          <w:rFonts w:ascii="Arial" w:hAnsi="Arial" w:cs="Arial"/>
          <w:b/>
          <w:sz w:val="24"/>
        </w:rPr>
        <w:t xml:space="preserve"> for R16 pending CADC configs from cl 4.3.1</w:t>
      </w:r>
    </w:p>
    <w:p w14:paraId="0A6BCB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-2607  Cat: F (Rel-17)</w:t>
      </w:r>
      <w:r>
        <w:rPr>
          <w:i/>
        </w:rPr>
        <w:br/>
      </w:r>
      <w:r>
        <w:rPr>
          <w:i/>
        </w:rPr>
        <w:br/>
      </w:r>
      <w:r>
        <w:rPr>
          <w:i/>
        </w:rPr>
        <w:tab/>
      </w:r>
      <w:r>
        <w:rPr>
          <w:i/>
        </w:rPr>
        <w:tab/>
      </w:r>
      <w:r>
        <w:rPr>
          <w:i/>
        </w:rPr>
        <w:tab/>
      </w:r>
      <w:r>
        <w:rPr>
          <w:i/>
        </w:rPr>
        <w:tab/>
      </w:r>
      <w:r>
        <w:rPr>
          <w:i/>
        </w:rPr>
        <w:tab/>
        <w:t>Source: CMCC</w:t>
      </w:r>
    </w:p>
    <w:p w14:paraId="02EBDB0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CF6DC" w14:textId="5E0A0444" w:rsidR="004A2FA7" w:rsidRDefault="004A2FA7" w:rsidP="004A2FA7">
      <w:pPr>
        <w:rPr>
          <w:rFonts w:ascii="Arial" w:hAnsi="Arial" w:cs="Arial"/>
          <w:b/>
          <w:sz w:val="24"/>
        </w:rPr>
      </w:pPr>
      <w:r>
        <w:rPr>
          <w:rFonts w:ascii="Arial" w:hAnsi="Arial" w:cs="Arial"/>
          <w:b/>
          <w:color w:val="0000FF"/>
          <w:sz w:val="24"/>
        </w:rPr>
        <w:t>R5-226400</w:t>
      </w:r>
      <w:r>
        <w:rPr>
          <w:rFonts w:ascii="Arial" w:hAnsi="Arial" w:cs="Arial"/>
          <w:b/>
          <w:color w:val="0000FF"/>
          <w:sz w:val="24"/>
        </w:rPr>
        <w:tab/>
      </w:r>
      <w:r>
        <w:rPr>
          <w:rFonts w:ascii="Arial" w:hAnsi="Arial" w:cs="Arial"/>
          <w:b/>
          <w:sz w:val="24"/>
        </w:rPr>
        <w:t>Updates for NR CA_n5A-n77A, CA_n66A-n77A</w:t>
      </w:r>
    </w:p>
    <w:p w14:paraId="7F025AC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-2615  Cat: F (Rel-17)</w:t>
      </w:r>
      <w:r>
        <w:rPr>
          <w:i/>
        </w:rPr>
        <w:br/>
      </w:r>
      <w:r>
        <w:rPr>
          <w:i/>
        </w:rPr>
        <w:br/>
      </w:r>
      <w:r>
        <w:rPr>
          <w:i/>
        </w:rPr>
        <w:tab/>
      </w:r>
      <w:r>
        <w:rPr>
          <w:i/>
        </w:rPr>
        <w:tab/>
      </w:r>
      <w:r>
        <w:rPr>
          <w:i/>
        </w:rPr>
        <w:tab/>
      </w:r>
      <w:r>
        <w:rPr>
          <w:i/>
        </w:rPr>
        <w:tab/>
      </w:r>
      <w:r>
        <w:rPr>
          <w:i/>
        </w:rPr>
        <w:tab/>
        <w:t>Source: Verizon Switzerland AG</w:t>
      </w:r>
    </w:p>
    <w:p w14:paraId="2EEF9B2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9B2D2" w14:textId="77777777" w:rsidR="004A2FA7" w:rsidRDefault="004A2FA7" w:rsidP="004A2FA7">
      <w:pPr>
        <w:pStyle w:val="Heading6"/>
      </w:pPr>
      <w:bookmarkStart w:id="152" w:name="_Toc121361848"/>
      <w:bookmarkStart w:id="153" w:name="_Toc121420513"/>
      <w:bookmarkStart w:id="154" w:name="_Toc121757971"/>
      <w:r>
        <w:t>5.3.3.1.2</w:t>
      </w:r>
      <w:r>
        <w:tab/>
        <w:t>Test environment for RF (Clauses 5)</w:t>
      </w:r>
      <w:bookmarkEnd w:id="152"/>
      <w:bookmarkEnd w:id="153"/>
      <w:bookmarkEnd w:id="154"/>
      <w:r>
        <w:t xml:space="preserve"> </w:t>
      </w:r>
    </w:p>
    <w:p w14:paraId="5B6A6861" w14:textId="77777777" w:rsidR="004A2FA7" w:rsidRDefault="004A2FA7" w:rsidP="004A2FA7">
      <w:pPr>
        <w:pStyle w:val="Heading6"/>
      </w:pPr>
      <w:bookmarkStart w:id="155" w:name="_Toc121361849"/>
      <w:bookmarkStart w:id="156" w:name="_Toc121420514"/>
      <w:bookmarkStart w:id="157" w:name="_Toc121757972"/>
      <w:r>
        <w:t>5.3.3.1.3</w:t>
      </w:r>
      <w:r>
        <w:tab/>
        <w:t>Test environment for RRM (Clause 7)</w:t>
      </w:r>
      <w:bookmarkEnd w:id="155"/>
      <w:bookmarkEnd w:id="156"/>
      <w:bookmarkEnd w:id="157"/>
    </w:p>
    <w:p w14:paraId="71E8D15B" w14:textId="77777777" w:rsidR="004A2FA7" w:rsidRDefault="004A2FA7" w:rsidP="004A2FA7">
      <w:pPr>
        <w:pStyle w:val="Heading6"/>
      </w:pPr>
      <w:bookmarkStart w:id="158" w:name="_Toc121361850"/>
      <w:bookmarkStart w:id="159" w:name="_Toc121420515"/>
      <w:bookmarkStart w:id="160" w:name="_Toc121757973"/>
      <w:r>
        <w:t>5.3.3.1.4</w:t>
      </w:r>
      <w:r>
        <w:tab/>
        <w:t>Other clauses, Annexes</w:t>
      </w:r>
      <w:bookmarkEnd w:id="158"/>
      <w:bookmarkEnd w:id="159"/>
      <w:bookmarkEnd w:id="160"/>
      <w:r>
        <w:t xml:space="preserve"> </w:t>
      </w:r>
    </w:p>
    <w:p w14:paraId="2A0940E9" w14:textId="77777777" w:rsidR="004A2FA7" w:rsidRDefault="004A2FA7" w:rsidP="004A2FA7">
      <w:pPr>
        <w:pStyle w:val="Heading5"/>
      </w:pPr>
      <w:bookmarkStart w:id="161" w:name="_Toc121361851"/>
      <w:bookmarkStart w:id="162" w:name="_Toc121420516"/>
      <w:bookmarkStart w:id="163" w:name="_Toc121757974"/>
      <w:r>
        <w:t>5.3.3.2</w:t>
      </w:r>
      <w:r>
        <w:tab/>
        <w:t>TS 38.508-2</w:t>
      </w:r>
      <w:bookmarkEnd w:id="161"/>
      <w:bookmarkEnd w:id="162"/>
      <w:bookmarkEnd w:id="163"/>
    </w:p>
    <w:p w14:paraId="4152843D" w14:textId="0DEADBE9" w:rsidR="004A2FA7" w:rsidRDefault="004A2FA7" w:rsidP="004A2FA7">
      <w:pPr>
        <w:rPr>
          <w:rFonts w:ascii="Arial" w:hAnsi="Arial" w:cs="Arial"/>
          <w:b/>
          <w:sz w:val="24"/>
        </w:rPr>
      </w:pPr>
      <w:r>
        <w:rPr>
          <w:rFonts w:ascii="Arial" w:hAnsi="Arial" w:cs="Arial"/>
          <w:b/>
          <w:color w:val="0000FF"/>
          <w:sz w:val="24"/>
        </w:rPr>
        <w:t>R5-226399</w:t>
      </w:r>
      <w:r>
        <w:rPr>
          <w:rFonts w:ascii="Arial" w:hAnsi="Arial" w:cs="Arial"/>
          <w:b/>
          <w:color w:val="0000FF"/>
          <w:sz w:val="24"/>
        </w:rPr>
        <w:tab/>
      </w:r>
      <w:r>
        <w:rPr>
          <w:rFonts w:ascii="Arial" w:hAnsi="Arial" w:cs="Arial"/>
          <w:b/>
          <w:sz w:val="24"/>
        </w:rPr>
        <w:t>Updates for NR CA_n2A-n77A, CA_n5A-n77A, CA_n66A-n77A</w:t>
      </w:r>
    </w:p>
    <w:p w14:paraId="12D6F24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-0388  Cat: F (Rel-17)</w:t>
      </w:r>
      <w:r>
        <w:rPr>
          <w:i/>
        </w:rPr>
        <w:br/>
      </w:r>
      <w:r>
        <w:rPr>
          <w:i/>
        </w:rPr>
        <w:br/>
      </w:r>
      <w:r>
        <w:rPr>
          <w:i/>
        </w:rPr>
        <w:tab/>
      </w:r>
      <w:r>
        <w:rPr>
          <w:i/>
        </w:rPr>
        <w:tab/>
      </w:r>
      <w:r>
        <w:rPr>
          <w:i/>
        </w:rPr>
        <w:tab/>
      </w:r>
      <w:r>
        <w:rPr>
          <w:i/>
        </w:rPr>
        <w:tab/>
      </w:r>
      <w:r>
        <w:rPr>
          <w:i/>
        </w:rPr>
        <w:tab/>
        <w:t>Source: Verizon Switzerland AG</w:t>
      </w:r>
    </w:p>
    <w:p w14:paraId="7AAE0A1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322A2" w14:textId="4943AA03" w:rsidR="004A2FA7" w:rsidRDefault="004A2FA7" w:rsidP="004A2FA7">
      <w:pPr>
        <w:rPr>
          <w:rFonts w:ascii="Arial" w:hAnsi="Arial" w:cs="Arial"/>
          <w:b/>
          <w:sz w:val="24"/>
        </w:rPr>
      </w:pPr>
      <w:r>
        <w:rPr>
          <w:rFonts w:ascii="Arial" w:hAnsi="Arial" w:cs="Arial"/>
          <w:b/>
          <w:color w:val="0000FF"/>
          <w:sz w:val="24"/>
        </w:rPr>
        <w:t>R5-226741</w:t>
      </w:r>
      <w:r>
        <w:rPr>
          <w:rFonts w:ascii="Arial" w:hAnsi="Arial" w:cs="Arial"/>
          <w:b/>
          <w:color w:val="0000FF"/>
          <w:sz w:val="24"/>
        </w:rPr>
        <w:tab/>
      </w:r>
      <w:r>
        <w:rPr>
          <w:rFonts w:ascii="Arial" w:hAnsi="Arial" w:cs="Arial"/>
          <w:b/>
          <w:sz w:val="24"/>
        </w:rPr>
        <w:t>Clean-up pending bands for R16 configurations</w:t>
      </w:r>
    </w:p>
    <w:p w14:paraId="1E43D7F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-0399  Cat: F (Rel-17)</w:t>
      </w:r>
      <w:r>
        <w:rPr>
          <w:i/>
        </w:rPr>
        <w:br/>
      </w:r>
      <w:r>
        <w:rPr>
          <w:i/>
        </w:rPr>
        <w:br/>
      </w:r>
      <w:r>
        <w:rPr>
          <w:i/>
        </w:rPr>
        <w:tab/>
      </w:r>
      <w:r>
        <w:rPr>
          <w:i/>
        </w:rPr>
        <w:tab/>
      </w:r>
      <w:r>
        <w:rPr>
          <w:i/>
        </w:rPr>
        <w:tab/>
      </w:r>
      <w:r>
        <w:rPr>
          <w:i/>
        </w:rPr>
        <w:tab/>
      </w:r>
      <w:r>
        <w:rPr>
          <w:i/>
        </w:rPr>
        <w:tab/>
        <w:t>Source: Bureau Veritas</w:t>
      </w:r>
    </w:p>
    <w:p w14:paraId="18767BB0" w14:textId="77777777" w:rsidR="004A2FA7" w:rsidRDefault="004A2FA7" w:rsidP="004A2FA7">
      <w:pPr>
        <w:rPr>
          <w:rFonts w:ascii="Arial" w:hAnsi="Arial" w:cs="Arial"/>
          <w:b/>
        </w:rPr>
      </w:pPr>
      <w:r>
        <w:rPr>
          <w:rFonts w:ascii="Arial" w:hAnsi="Arial" w:cs="Arial"/>
          <w:b/>
        </w:rPr>
        <w:t xml:space="preserve">Abstract: </w:t>
      </w:r>
    </w:p>
    <w:p w14:paraId="3A4EF327" w14:textId="77777777" w:rsidR="004A2FA7" w:rsidRDefault="004A2FA7" w:rsidP="004A2FA7">
      <w:r>
        <w:t>Action based on R5-223337 endorsed the proposal to remove all the specific “pending” configurations from TS 38.508-2.</w:t>
      </w:r>
    </w:p>
    <w:p w14:paraId="318C7D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A22F4" w14:textId="77777777" w:rsidR="004A2FA7" w:rsidRDefault="004A2FA7" w:rsidP="004A2FA7">
      <w:pPr>
        <w:pStyle w:val="Heading5"/>
      </w:pPr>
      <w:bookmarkStart w:id="164" w:name="_Toc121361852"/>
      <w:bookmarkStart w:id="165" w:name="_Toc121420517"/>
      <w:bookmarkStart w:id="166" w:name="_Toc121757975"/>
      <w:r>
        <w:lastRenderedPageBreak/>
        <w:t>5.3.3.3</w:t>
      </w:r>
      <w:r>
        <w:tab/>
        <w:t>TS 38.521-1</w:t>
      </w:r>
      <w:bookmarkEnd w:id="164"/>
      <w:bookmarkEnd w:id="165"/>
      <w:bookmarkEnd w:id="166"/>
    </w:p>
    <w:p w14:paraId="2D72DD14" w14:textId="77777777" w:rsidR="004A2FA7" w:rsidRDefault="004A2FA7" w:rsidP="004A2FA7">
      <w:pPr>
        <w:pStyle w:val="Heading6"/>
      </w:pPr>
      <w:bookmarkStart w:id="167" w:name="_Toc121361853"/>
      <w:bookmarkStart w:id="168" w:name="_Toc121420518"/>
      <w:bookmarkStart w:id="169" w:name="_Toc121757976"/>
      <w:r>
        <w:t>5.3.3.3.1</w:t>
      </w:r>
      <w:r>
        <w:tab/>
        <w:t>Tx Requirements (Clause 6)</w:t>
      </w:r>
      <w:bookmarkEnd w:id="167"/>
      <w:bookmarkEnd w:id="168"/>
      <w:bookmarkEnd w:id="169"/>
    </w:p>
    <w:p w14:paraId="43DE01CF" w14:textId="64A4A288" w:rsidR="004A2FA7" w:rsidRDefault="004A2FA7" w:rsidP="004A2FA7">
      <w:pPr>
        <w:rPr>
          <w:rFonts w:ascii="Arial" w:hAnsi="Arial" w:cs="Arial"/>
          <w:b/>
          <w:sz w:val="24"/>
        </w:rPr>
      </w:pPr>
      <w:r>
        <w:rPr>
          <w:rFonts w:ascii="Arial" w:hAnsi="Arial" w:cs="Arial"/>
          <w:b/>
          <w:color w:val="0000FF"/>
          <w:sz w:val="24"/>
        </w:rPr>
        <w:t>R5-226014</w:t>
      </w:r>
      <w:r>
        <w:rPr>
          <w:rFonts w:ascii="Arial" w:hAnsi="Arial" w:cs="Arial"/>
          <w:b/>
          <w:color w:val="0000FF"/>
          <w:sz w:val="24"/>
        </w:rPr>
        <w:tab/>
      </w:r>
      <w:r>
        <w:rPr>
          <w:rFonts w:ascii="Arial" w:hAnsi="Arial" w:cs="Arial"/>
          <w:b/>
          <w:sz w:val="24"/>
        </w:rPr>
        <w:t>Corrections and additions of Rel-16 band combinations in NR CA spurious emission UE co-existence test case 6.5A.3.2.1</w:t>
      </w:r>
    </w:p>
    <w:p w14:paraId="31A49A1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-1914  Cat: F (Rel-17)</w:t>
      </w:r>
      <w:r>
        <w:rPr>
          <w:i/>
        </w:rPr>
        <w:br/>
      </w:r>
      <w:r>
        <w:rPr>
          <w:i/>
        </w:rPr>
        <w:br/>
      </w:r>
      <w:r>
        <w:rPr>
          <w:i/>
        </w:rPr>
        <w:tab/>
      </w:r>
      <w:r>
        <w:rPr>
          <w:i/>
        </w:rPr>
        <w:tab/>
      </w:r>
      <w:r>
        <w:rPr>
          <w:i/>
        </w:rPr>
        <w:tab/>
      </w:r>
      <w:r>
        <w:rPr>
          <w:i/>
        </w:rPr>
        <w:tab/>
      </w:r>
      <w:r>
        <w:rPr>
          <w:i/>
        </w:rPr>
        <w:tab/>
        <w:t>Source: Ericsson, Qualcomm Korea</w:t>
      </w:r>
    </w:p>
    <w:p w14:paraId="1F539C25" w14:textId="77777777" w:rsidR="004A2FA7" w:rsidRDefault="004A2FA7" w:rsidP="004A2FA7">
      <w:pPr>
        <w:rPr>
          <w:rFonts w:ascii="Arial" w:hAnsi="Arial" w:cs="Arial"/>
          <w:b/>
        </w:rPr>
      </w:pPr>
      <w:r>
        <w:rPr>
          <w:rFonts w:ascii="Arial" w:hAnsi="Arial" w:cs="Arial"/>
          <w:b/>
        </w:rPr>
        <w:t xml:space="preserve">Discussion: </w:t>
      </w:r>
    </w:p>
    <w:p w14:paraId="5DE9FEA0" w14:textId="77777777" w:rsidR="004A2FA7" w:rsidRDefault="004A2FA7" w:rsidP="004A2FA7">
      <w:r>
        <w:t>"AP#96e.26</w:t>
      </w:r>
    </w:p>
    <w:p w14:paraId="72057DA7" w14:textId="77777777" w:rsidR="004A2FA7" w:rsidRDefault="004A2FA7" w:rsidP="004A2FA7">
      <w:r>
        <w:t xml:space="preserve">raise a new AP for handling </w:t>
      </w:r>
      <w:proofErr w:type="gramStart"/>
      <w:r>
        <w:t>pending  NR</w:t>
      </w:r>
      <w:proofErr w:type="gramEnd"/>
      <w:r>
        <w:t xml:space="preserve"> CA, single carrier and ENDC combinations"</w:t>
      </w:r>
    </w:p>
    <w:p w14:paraId="78E906C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C3A0A" w14:textId="51505589" w:rsidR="004A2FA7" w:rsidRDefault="004A2FA7" w:rsidP="004A2FA7">
      <w:pPr>
        <w:rPr>
          <w:rFonts w:ascii="Arial" w:hAnsi="Arial" w:cs="Arial"/>
          <w:b/>
          <w:sz w:val="24"/>
        </w:rPr>
      </w:pPr>
      <w:r>
        <w:rPr>
          <w:rFonts w:ascii="Arial" w:hAnsi="Arial" w:cs="Arial"/>
          <w:b/>
          <w:color w:val="0000FF"/>
          <w:sz w:val="24"/>
        </w:rPr>
        <w:t>R5-226334</w:t>
      </w:r>
      <w:r>
        <w:rPr>
          <w:rFonts w:ascii="Arial" w:hAnsi="Arial" w:cs="Arial"/>
          <w:b/>
          <w:color w:val="0000FF"/>
          <w:sz w:val="24"/>
        </w:rPr>
        <w:tab/>
      </w:r>
      <w:r>
        <w:rPr>
          <w:rFonts w:ascii="Arial" w:hAnsi="Arial" w:cs="Arial"/>
          <w:b/>
          <w:sz w:val="24"/>
        </w:rPr>
        <w:t>Update A-MPR test requirement for NS_47 for CA_n41A-n79A</w:t>
      </w:r>
    </w:p>
    <w:p w14:paraId="689938F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-1943  Cat: F (Rel-17)</w:t>
      </w:r>
      <w:r>
        <w:rPr>
          <w:i/>
        </w:rPr>
        <w:br/>
      </w:r>
      <w:r>
        <w:rPr>
          <w:i/>
        </w:rPr>
        <w:br/>
      </w:r>
      <w:r>
        <w:rPr>
          <w:i/>
        </w:rPr>
        <w:tab/>
      </w:r>
      <w:r>
        <w:rPr>
          <w:i/>
        </w:rPr>
        <w:tab/>
      </w:r>
      <w:r>
        <w:rPr>
          <w:i/>
        </w:rPr>
        <w:tab/>
      </w:r>
      <w:r>
        <w:rPr>
          <w:i/>
        </w:rPr>
        <w:tab/>
      </w:r>
      <w:r>
        <w:rPr>
          <w:i/>
        </w:rPr>
        <w:tab/>
        <w:t>Source: CMCC</w:t>
      </w:r>
    </w:p>
    <w:p w14:paraId="1744146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E4EE6" w14:textId="78EFF103" w:rsidR="004A2FA7" w:rsidRDefault="004A2FA7" w:rsidP="004A2FA7">
      <w:pPr>
        <w:rPr>
          <w:rFonts w:ascii="Arial" w:hAnsi="Arial" w:cs="Arial"/>
          <w:b/>
          <w:sz w:val="24"/>
        </w:rPr>
      </w:pPr>
      <w:r>
        <w:rPr>
          <w:rFonts w:ascii="Arial" w:hAnsi="Arial" w:cs="Arial"/>
          <w:b/>
          <w:color w:val="0000FF"/>
          <w:sz w:val="24"/>
        </w:rPr>
        <w:t>R5-226361</w:t>
      </w:r>
      <w:r>
        <w:rPr>
          <w:rFonts w:ascii="Arial" w:hAnsi="Arial" w:cs="Arial"/>
          <w:b/>
          <w:color w:val="0000FF"/>
          <w:sz w:val="24"/>
        </w:rPr>
        <w:tab/>
      </w:r>
      <w:r>
        <w:rPr>
          <w:rFonts w:ascii="Arial" w:hAnsi="Arial" w:cs="Arial"/>
          <w:b/>
          <w:sz w:val="24"/>
        </w:rPr>
        <w:t>Removal of R16 FR1 pending CA configs from cl 6</w:t>
      </w:r>
    </w:p>
    <w:p w14:paraId="7CB0FB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-1948  Cat: F (Rel-17)</w:t>
      </w:r>
      <w:r>
        <w:rPr>
          <w:i/>
        </w:rPr>
        <w:br/>
      </w:r>
      <w:r>
        <w:rPr>
          <w:i/>
        </w:rPr>
        <w:br/>
      </w:r>
      <w:r>
        <w:rPr>
          <w:i/>
        </w:rPr>
        <w:tab/>
      </w:r>
      <w:r>
        <w:rPr>
          <w:i/>
        </w:rPr>
        <w:tab/>
      </w:r>
      <w:r>
        <w:rPr>
          <w:i/>
        </w:rPr>
        <w:tab/>
      </w:r>
      <w:r>
        <w:rPr>
          <w:i/>
        </w:rPr>
        <w:tab/>
      </w:r>
      <w:r>
        <w:rPr>
          <w:i/>
        </w:rPr>
        <w:tab/>
        <w:t>Source: CMCC</w:t>
      </w:r>
    </w:p>
    <w:p w14:paraId="181BEAC0" w14:textId="77777777" w:rsidR="004A2FA7" w:rsidRDefault="004A2FA7" w:rsidP="004A2FA7">
      <w:pPr>
        <w:rPr>
          <w:rFonts w:ascii="Arial" w:hAnsi="Arial" w:cs="Arial"/>
          <w:b/>
        </w:rPr>
      </w:pPr>
      <w:r>
        <w:rPr>
          <w:rFonts w:ascii="Arial" w:hAnsi="Arial" w:cs="Arial"/>
          <w:b/>
        </w:rPr>
        <w:t xml:space="preserve">Discussion: </w:t>
      </w:r>
    </w:p>
    <w:p w14:paraId="431C36F9" w14:textId="77777777" w:rsidR="004A2FA7" w:rsidRDefault="004A2FA7" w:rsidP="004A2FA7">
      <w:r>
        <w:t>r1</w:t>
      </w:r>
    </w:p>
    <w:p w14:paraId="7D4D489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R5-227942</w:t>
      </w:r>
      <w:r>
        <w:rPr>
          <w:color w:val="993300"/>
          <w:u w:val="single"/>
        </w:rPr>
        <w:t>.</w:t>
      </w:r>
    </w:p>
    <w:p w14:paraId="27FDED56" w14:textId="0C924B3D" w:rsidR="004A2FA7" w:rsidRDefault="004A2FA7" w:rsidP="004A2FA7">
      <w:pPr>
        <w:rPr>
          <w:rFonts w:ascii="Arial" w:hAnsi="Arial" w:cs="Arial"/>
          <w:b/>
          <w:sz w:val="24"/>
        </w:rPr>
      </w:pPr>
      <w:r>
        <w:rPr>
          <w:rFonts w:ascii="Arial" w:hAnsi="Arial" w:cs="Arial"/>
          <w:b/>
          <w:color w:val="0000FF"/>
          <w:sz w:val="24"/>
        </w:rPr>
        <w:t>R5-227942</w:t>
      </w:r>
      <w:r>
        <w:rPr>
          <w:rFonts w:ascii="Arial" w:hAnsi="Arial" w:cs="Arial"/>
          <w:b/>
          <w:color w:val="0000FF"/>
          <w:sz w:val="24"/>
        </w:rPr>
        <w:tab/>
      </w:r>
      <w:r>
        <w:rPr>
          <w:rFonts w:ascii="Arial" w:hAnsi="Arial" w:cs="Arial"/>
          <w:b/>
          <w:sz w:val="24"/>
        </w:rPr>
        <w:t>Removal of R16 FR1 pending CA configs from cl 6</w:t>
      </w:r>
    </w:p>
    <w:p w14:paraId="300A7C5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-1948  rev 1 Cat: F (Rel-17)</w:t>
      </w:r>
      <w:r>
        <w:rPr>
          <w:i/>
        </w:rPr>
        <w:br/>
      </w:r>
      <w:r>
        <w:rPr>
          <w:i/>
        </w:rPr>
        <w:br/>
      </w:r>
      <w:r>
        <w:rPr>
          <w:i/>
        </w:rPr>
        <w:tab/>
      </w:r>
      <w:r>
        <w:rPr>
          <w:i/>
        </w:rPr>
        <w:tab/>
      </w:r>
      <w:r>
        <w:rPr>
          <w:i/>
        </w:rPr>
        <w:tab/>
      </w:r>
      <w:r>
        <w:rPr>
          <w:i/>
        </w:rPr>
        <w:tab/>
      </w:r>
      <w:r>
        <w:rPr>
          <w:i/>
        </w:rPr>
        <w:tab/>
        <w:t>Source: CMCC</w:t>
      </w:r>
    </w:p>
    <w:p w14:paraId="54B430A9" w14:textId="77777777" w:rsidR="004A2FA7" w:rsidRDefault="004A2FA7" w:rsidP="004A2FA7">
      <w:pPr>
        <w:rPr>
          <w:color w:val="808080"/>
        </w:rPr>
      </w:pPr>
      <w:r>
        <w:rPr>
          <w:color w:val="808080"/>
        </w:rPr>
        <w:t>(Replaces R5-226361)</w:t>
      </w:r>
    </w:p>
    <w:p w14:paraId="4F94F8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D10A4" w14:textId="29299DB3" w:rsidR="004A2FA7" w:rsidRDefault="004A2FA7" w:rsidP="004A2FA7">
      <w:pPr>
        <w:rPr>
          <w:rFonts w:ascii="Arial" w:hAnsi="Arial" w:cs="Arial"/>
          <w:b/>
          <w:sz w:val="24"/>
        </w:rPr>
      </w:pPr>
      <w:r>
        <w:rPr>
          <w:rFonts w:ascii="Arial" w:hAnsi="Arial" w:cs="Arial"/>
          <w:b/>
          <w:color w:val="0000FF"/>
          <w:sz w:val="24"/>
        </w:rPr>
        <w:t>R5-226410</w:t>
      </w:r>
      <w:r>
        <w:rPr>
          <w:rFonts w:ascii="Arial" w:hAnsi="Arial" w:cs="Arial"/>
          <w:b/>
          <w:color w:val="0000FF"/>
          <w:sz w:val="24"/>
        </w:rPr>
        <w:tab/>
      </w:r>
      <w:r>
        <w:rPr>
          <w:rFonts w:ascii="Arial" w:hAnsi="Arial" w:cs="Arial"/>
          <w:b/>
          <w:sz w:val="24"/>
        </w:rPr>
        <w:t xml:space="preserve">Update a few NRCA combos in </w:t>
      </w:r>
      <w:proofErr w:type="spellStart"/>
      <w:proofErr w:type="gramStart"/>
      <w:r>
        <w:rPr>
          <w:rFonts w:ascii="Arial" w:hAnsi="Arial" w:cs="Arial"/>
          <w:b/>
          <w:sz w:val="24"/>
        </w:rPr>
        <w:t>deltaTIB,c</w:t>
      </w:r>
      <w:proofErr w:type="spellEnd"/>
      <w:proofErr w:type="gramEnd"/>
      <w:r>
        <w:rPr>
          <w:rFonts w:ascii="Arial" w:hAnsi="Arial" w:cs="Arial"/>
          <w:b/>
          <w:sz w:val="24"/>
        </w:rPr>
        <w:t xml:space="preserve"> table</w:t>
      </w:r>
    </w:p>
    <w:p w14:paraId="607042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-1952  Cat: F (Rel-17)</w:t>
      </w:r>
      <w:r>
        <w:rPr>
          <w:i/>
        </w:rPr>
        <w:br/>
      </w:r>
      <w:r>
        <w:rPr>
          <w:i/>
        </w:rPr>
        <w:br/>
      </w:r>
      <w:r>
        <w:rPr>
          <w:i/>
        </w:rPr>
        <w:tab/>
      </w:r>
      <w:r>
        <w:rPr>
          <w:i/>
        </w:rPr>
        <w:tab/>
      </w:r>
      <w:r>
        <w:rPr>
          <w:i/>
        </w:rPr>
        <w:tab/>
      </w:r>
      <w:r>
        <w:rPr>
          <w:i/>
        </w:rPr>
        <w:tab/>
      </w:r>
      <w:r>
        <w:rPr>
          <w:i/>
        </w:rPr>
        <w:tab/>
        <w:t>Source: Verizon Switzerland AG</w:t>
      </w:r>
    </w:p>
    <w:p w14:paraId="359976A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R5-227743</w:t>
      </w:r>
      <w:r>
        <w:rPr>
          <w:color w:val="993300"/>
          <w:u w:val="single"/>
        </w:rPr>
        <w:t>.</w:t>
      </w:r>
    </w:p>
    <w:p w14:paraId="3C93A5AF" w14:textId="025D4CA9" w:rsidR="004A2FA7" w:rsidRDefault="004A2FA7" w:rsidP="004A2FA7">
      <w:pPr>
        <w:rPr>
          <w:rFonts w:ascii="Arial" w:hAnsi="Arial" w:cs="Arial"/>
          <w:b/>
          <w:sz w:val="24"/>
        </w:rPr>
      </w:pPr>
      <w:r>
        <w:rPr>
          <w:rFonts w:ascii="Arial" w:hAnsi="Arial" w:cs="Arial"/>
          <w:b/>
          <w:color w:val="0000FF"/>
          <w:sz w:val="24"/>
        </w:rPr>
        <w:t>R5-227743</w:t>
      </w:r>
      <w:r>
        <w:rPr>
          <w:rFonts w:ascii="Arial" w:hAnsi="Arial" w:cs="Arial"/>
          <w:b/>
          <w:color w:val="0000FF"/>
          <w:sz w:val="24"/>
        </w:rPr>
        <w:tab/>
      </w:r>
      <w:r>
        <w:rPr>
          <w:rFonts w:ascii="Arial" w:hAnsi="Arial" w:cs="Arial"/>
          <w:b/>
          <w:sz w:val="24"/>
        </w:rPr>
        <w:t xml:space="preserve">Update a few NRCA combos in </w:t>
      </w:r>
      <w:proofErr w:type="spellStart"/>
      <w:proofErr w:type="gramStart"/>
      <w:r>
        <w:rPr>
          <w:rFonts w:ascii="Arial" w:hAnsi="Arial" w:cs="Arial"/>
          <w:b/>
          <w:sz w:val="24"/>
        </w:rPr>
        <w:t>deltaTIB,c</w:t>
      </w:r>
      <w:proofErr w:type="spellEnd"/>
      <w:proofErr w:type="gramEnd"/>
      <w:r>
        <w:rPr>
          <w:rFonts w:ascii="Arial" w:hAnsi="Arial" w:cs="Arial"/>
          <w:b/>
          <w:sz w:val="24"/>
        </w:rPr>
        <w:t xml:space="preserve"> table</w:t>
      </w:r>
    </w:p>
    <w:p w14:paraId="7FCC85B1"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-1952  rev 1 Cat: F (Rel-17)</w:t>
      </w:r>
      <w:r>
        <w:rPr>
          <w:i/>
        </w:rPr>
        <w:br/>
      </w:r>
      <w:r>
        <w:rPr>
          <w:i/>
        </w:rPr>
        <w:br/>
      </w:r>
      <w:r>
        <w:rPr>
          <w:i/>
        </w:rPr>
        <w:tab/>
      </w:r>
      <w:r>
        <w:rPr>
          <w:i/>
        </w:rPr>
        <w:tab/>
      </w:r>
      <w:r>
        <w:rPr>
          <w:i/>
        </w:rPr>
        <w:tab/>
      </w:r>
      <w:r>
        <w:rPr>
          <w:i/>
        </w:rPr>
        <w:tab/>
      </w:r>
      <w:r>
        <w:rPr>
          <w:i/>
        </w:rPr>
        <w:tab/>
        <w:t>Source: Verizon Switzerland AG</w:t>
      </w:r>
    </w:p>
    <w:p w14:paraId="66256D31" w14:textId="77777777" w:rsidR="004A2FA7" w:rsidRDefault="004A2FA7" w:rsidP="004A2FA7">
      <w:pPr>
        <w:rPr>
          <w:color w:val="808080"/>
        </w:rPr>
      </w:pPr>
      <w:r>
        <w:rPr>
          <w:color w:val="808080"/>
        </w:rPr>
        <w:t>(Replaces R5-226410)</w:t>
      </w:r>
    </w:p>
    <w:p w14:paraId="7C649BF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2AF15" w14:textId="0B55EBE5" w:rsidR="004A2FA7" w:rsidRDefault="004A2FA7" w:rsidP="004A2FA7">
      <w:pPr>
        <w:rPr>
          <w:rFonts w:ascii="Arial" w:hAnsi="Arial" w:cs="Arial"/>
          <w:b/>
          <w:sz w:val="24"/>
        </w:rPr>
      </w:pPr>
      <w:r>
        <w:rPr>
          <w:rFonts w:ascii="Arial" w:hAnsi="Arial" w:cs="Arial"/>
          <w:b/>
          <w:color w:val="0000FF"/>
          <w:sz w:val="24"/>
        </w:rPr>
        <w:t>R5-226593</w:t>
      </w:r>
      <w:r>
        <w:rPr>
          <w:rFonts w:ascii="Arial" w:hAnsi="Arial" w:cs="Arial"/>
          <w:b/>
          <w:color w:val="0000FF"/>
          <w:sz w:val="24"/>
        </w:rPr>
        <w:tab/>
      </w:r>
      <w:r>
        <w:rPr>
          <w:rFonts w:ascii="Arial" w:hAnsi="Arial" w:cs="Arial"/>
          <w:b/>
          <w:sz w:val="24"/>
        </w:rPr>
        <w:t>Update General spurious emissions for CA_n2A-n5A</w:t>
      </w:r>
    </w:p>
    <w:p w14:paraId="68A2429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-1963  Cat: F (Rel-17)</w:t>
      </w:r>
      <w:r>
        <w:rPr>
          <w:i/>
        </w:rPr>
        <w:br/>
      </w:r>
      <w:r>
        <w:rPr>
          <w:i/>
        </w:rPr>
        <w:br/>
      </w:r>
      <w:r>
        <w:rPr>
          <w:i/>
        </w:rPr>
        <w:tab/>
      </w:r>
      <w:r>
        <w:rPr>
          <w:i/>
        </w:rPr>
        <w:tab/>
      </w:r>
      <w:r>
        <w:rPr>
          <w:i/>
        </w:rPr>
        <w:tab/>
      </w:r>
      <w:r>
        <w:rPr>
          <w:i/>
        </w:rPr>
        <w:tab/>
      </w:r>
      <w:r>
        <w:rPr>
          <w:i/>
        </w:rPr>
        <w:tab/>
        <w:t>Source: Qualcomm Korea</w:t>
      </w:r>
    </w:p>
    <w:p w14:paraId="7FA217DD" w14:textId="77777777" w:rsidR="004A2FA7" w:rsidRDefault="004A2FA7" w:rsidP="004A2FA7">
      <w:pPr>
        <w:rPr>
          <w:rFonts w:ascii="Arial" w:hAnsi="Arial" w:cs="Arial"/>
          <w:b/>
        </w:rPr>
      </w:pPr>
      <w:r>
        <w:rPr>
          <w:rFonts w:ascii="Arial" w:hAnsi="Arial" w:cs="Arial"/>
          <w:b/>
        </w:rPr>
        <w:t xml:space="preserve">Discussion: </w:t>
      </w:r>
    </w:p>
    <w:p w14:paraId="5EE992D7" w14:textId="77777777" w:rsidR="004A2FA7" w:rsidRDefault="004A2FA7" w:rsidP="004A2FA7">
      <w:r>
        <w:t>r1</w:t>
      </w:r>
    </w:p>
    <w:p w14:paraId="756C99D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R5-227744</w:t>
      </w:r>
      <w:r>
        <w:rPr>
          <w:color w:val="993300"/>
          <w:u w:val="single"/>
        </w:rPr>
        <w:t>.</w:t>
      </w:r>
    </w:p>
    <w:p w14:paraId="7A47744C" w14:textId="15FEBECA" w:rsidR="004A2FA7" w:rsidRDefault="004A2FA7" w:rsidP="004A2FA7">
      <w:pPr>
        <w:rPr>
          <w:rFonts w:ascii="Arial" w:hAnsi="Arial" w:cs="Arial"/>
          <w:b/>
          <w:sz w:val="24"/>
        </w:rPr>
      </w:pPr>
      <w:r>
        <w:rPr>
          <w:rFonts w:ascii="Arial" w:hAnsi="Arial" w:cs="Arial"/>
          <w:b/>
          <w:color w:val="0000FF"/>
          <w:sz w:val="24"/>
        </w:rPr>
        <w:t>R5-227744</w:t>
      </w:r>
      <w:r>
        <w:rPr>
          <w:rFonts w:ascii="Arial" w:hAnsi="Arial" w:cs="Arial"/>
          <w:b/>
          <w:color w:val="0000FF"/>
          <w:sz w:val="24"/>
        </w:rPr>
        <w:tab/>
      </w:r>
      <w:r>
        <w:rPr>
          <w:rFonts w:ascii="Arial" w:hAnsi="Arial" w:cs="Arial"/>
          <w:b/>
          <w:sz w:val="24"/>
        </w:rPr>
        <w:t>Update General spurious emissions for CA_n2A-n5A</w:t>
      </w:r>
    </w:p>
    <w:p w14:paraId="400B574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-1963  rev 1 Cat: F (Rel-17)</w:t>
      </w:r>
      <w:r>
        <w:rPr>
          <w:i/>
        </w:rPr>
        <w:br/>
      </w:r>
      <w:r>
        <w:rPr>
          <w:i/>
        </w:rPr>
        <w:br/>
      </w:r>
      <w:r>
        <w:rPr>
          <w:i/>
        </w:rPr>
        <w:tab/>
      </w:r>
      <w:r>
        <w:rPr>
          <w:i/>
        </w:rPr>
        <w:tab/>
      </w:r>
      <w:r>
        <w:rPr>
          <w:i/>
        </w:rPr>
        <w:tab/>
      </w:r>
      <w:r>
        <w:rPr>
          <w:i/>
        </w:rPr>
        <w:tab/>
      </w:r>
      <w:r>
        <w:rPr>
          <w:i/>
        </w:rPr>
        <w:tab/>
        <w:t>Source: Qualcomm Korea</w:t>
      </w:r>
    </w:p>
    <w:p w14:paraId="5F2FAEAE" w14:textId="77777777" w:rsidR="004A2FA7" w:rsidRDefault="004A2FA7" w:rsidP="004A2FA7">
      <w:pPr>
        <w:rPr>
          <w:color w:val="808080"/>
        </w:rPr>
      </w:pPr>
      <w:r>
        <w:rPr>
          <w:color w:val="808080"/>
        </w:rPr>
        <w:t>(Replaces R5-226593)</w:t>
      </w:r>
    </w:p>
    <w:p w14:paraId="4C9D07A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A182F" w14:textId="52BF4AF0" w:rsidR="004A2FA7" w:rsidRDefault="004A2FA7" w:rsidP="004A2FA7">
      <w:pPr>
        <w:rPr>
          <w:rFonts w:ascii="Arial" w:hAnsi="Arial" w:cs="Arial"/>
          <w:b/>
          <w:sz w:val="24"/>
        </w:rPr>
      </w:pPr>
      <w:r>
        <w:rPr>
          <w:rFonts w:ascii="Arial" w:hAnsi="Arial" w:cs="Arial"/>
          <w:b/>
          <w:color w:val="0000FF"/>
          <w:sz w:val="24"/>
        </w:rPr>
        <w:t>R5-226594</w:t>
      </w:r>
      <w:r>
        <w:rPr>
          <w:rFonts w:ascii="Arial" w:hAnsi="Arial" w:cs="Arial"/>
          <w:b/>
          <w:color w:val="0000FF"/>
          <w:sz w:val="24"/>
        </w:rPr>
        <w:tab/>
      </w:r>
      <w:r>
        <w:rPr>
          <w:rFonts w:ascii="Arial" w:hAnsi="Arial" w:cs="Arial"/>
          <w:b/>
          <w:sz w:val="24"/>
        </w:rPr>
        <w:t>General spurious emissions for CA_n2A-n48A</w:t>
      </w:r>
    </w:p>
    <w:p w14:paraId="6C41945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-1964  Cat: F (Rel-17)</w:t>
      </w:r>
      <w:r>
        <w:rPr>
          <w:i/>
        </w:rPr>
        <w:br/>
      </w:r>
      <w:r>
        <w:rPr>
          <w:i/>
        </w:rPr>
        <w:br/>
      </w:r>
      <w:r>
        <w:rPr>
          <w:i/>
        </w:rPr>
        <w:tab/>
      </w:r>
      <w:r>
        <w:rPr>
          <w:i/>
        </w:rPr>
        <w:tab/>
      </w:r>
      <w:r>
        <w:rPr>
          <w:i/>
        </w:rPr>
        <w:tab/>
      </w:r>
      <w:r>
        <w:rPr>
          <w:i/>
        </w:rPr>
        <w:tab/>
      </w:r>
      <w:r>
        <w:rPr>
          <w:i/>
        </w:rPr>
        <w:tab/>
        <w:t>Source: Qualcomm Korea</w:t>
      </w:r>
    </w:p>
    <w:p w14:paraId="08D18845" w14:textId="77777777" w:rsidR="004A2FA7" w:rsidRDefault="004A2FA7" w:rsidP="004A2FA7">
      <w:pPr>
        <w:rPr>
          <w:rFonts w:ascii="Arial" w:hAnsi="Arial" w:cs="Arial"/>
          <w:b/>
        </w:rPr>
      </w:pPr>
      <w:r>
        <w:rPr>
          <w:rFonts w:ascii="Arial" w:hAnsi="Arial" w:cs="Arial"/>
          <w:b/>
        </w:rPr>
        <w:t xml:space="preserve">Discussion: </w:t>
      </w:r>
    </w:p>
    <w:p w14:paraId="7435ACAC" w14:textId="77777777" w:rsidR="004A2FA7" w:rsidRDefault="004A2FA7" w:rsidP="004A2FA7">
      <w:r>
        <w:t>r1</w:t>
      </w:r>
    </w:p>
    <w:p w14:paraId="1D4F888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R5-227745</w:t>
      </w:r>
      <w:r>
        <w:rPr>
          <w:color w:val="993300"/>
          <w:u w:val="single"/>
        </w:rPr>
        <w:t>.</w:t>
      </w:r>
    </w:p>
    <w:p w14:paraId="0FAAC623" w14:textId="75B81FD3" w:rsidR="004A2FA7" w:rsidRDefault="004A2FA7" w:rsidP="004A2FA7">
      <w:pPr>
        <w:rPr>
          <w:rFonts w:ascii="Arial" w:hAnsi="Arial" w:cs="Arial"/>
          <w:b/>
          <w:sz w:val="24"/>
        </w:rPr>
      </w:pPr>
      <w:r>
        <w:rPr>
          <w:rFonts w:ascii="Arial" w:hAnsi="Arial" w:cs="Arial"/>
          <w:b/>
          <w:color w:val="0000FF"/>
          <w:sz w:val="24"/>
        </w:rPr>
        <w:t>R5-227745</w:t>
      </w:r>
      <w:r>
        <w:rPr>
          <w:rFonts w:ascii="Arial" w:hAnsi="Arial" w:cs="Arial"/>
          <w:b/>
          <w:color w:val="0000FF"/>
          <w:sz w:val="24"/>
        </w:rPr>
        <w:tab/>
      </w:r>
      <w:r>
        <w:rPr>
          <w:rFonts w:ascii="Arial" w:hAnsi="Arial" w:cs="Arial"/>
          <w:b/>
          <w:sz w:val="24"/>
        </w:rPr>
        <w:t>General spurious emissions for CA_n2A-n48A</w:t>
      </w:r>
    </w:p>
    <w:p w14:paraId="59BE797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-1964  rev 1 Cat: F (Rel-17)</w:t>
      </w:r>
      <w:r>
        <w:rPr>
          <w:i/>
        </w:rPr>
        <w:br/>
      </w:r>
      <w:r>
        <w:rPr>
          <w:i/>
        </w:rPr>
        <w:br/>
      </w:r>
      <w:r>
        <w:rPr>
          <w:i/>
        </w:rPr>
        <w:tab/>
      </w:r>
      <w:r>
        <w:rPr>
          <w:i/>
        </w:rPr>
        <w:tab/>
      </w:r>
      <w:r>
        <w:rPr>
          <w:i/>
        </w:rPr>
        <w:tab/>
      </w:r>
      <w:r>
        <w:rPr>
          <w:i/>
        </w:rPr>
        <w:tab/>
      </w:r>
      <w:r>
        <w:rPr>
          <w:i/>
        </w:rPr>
        <w:tab/>
        <w:t>Source: Qualcomm Korea</w:t>
      </w:r>
    </w:p>
    <w:p w14:paraId="3EE01680" w14:textId="77777777" w:rsidR="004A2FA7" w:rsidRDefault="004A2FA7" w:rsidP="004A2FA7">
      <w:pPr>
        <w:rPr>
          <w:color w:val="808080"/>
        </w:rPr>
      </w:pPr>
      <w:r>
        <w:rPr>
          <w:color w:val="808080"/>
        </w:rPr>
        <w:t>(Replaces R5-226594)</w:t>
      </w:r>
    </w:p>
    <w:p w14:paraId="0A0B740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9D677" w14:textId="7C104583" w:rsidR="004A2FA7" w:rsidRDefault="004A2FA7" w:rsidP="004A2FA7">
      <w:pPr>
        <w:rPr>
          <w:rFonts w:ascii="Arial" w:hAnsi="Arial" w:cs="Arial"/>
          <w:b/>
          <w:sz w:val="24"/>
        </w:rPr>
      </w:pPr>
      <w:r>
        <w:rPr>
          <w:rFonts w:ascii="Arial" w:hAnsi="Arial" w:cs="Arial"/>
          <w:b/>
          <w:color w:val="0000FF"/>
          <w:sz w:val="24"/>
        </w:rPr>
        <w:t>R5-226768</w:t>
      </w:r>
      <w:r>
        <w:rPr>
          <w:rFonts w:ascii="Arial" w:hAnsi="Arial" w:cs="Arial"/>
          <w:b/>
          <w:color w:val="0000FF"/>
          <w:sz w:val="24"/>
        </w:rPr>
        <w:tab/>
      </w:r>
      <w:r>
        <w:rPr>
          <w:rFonts w:ascii="Arial" w:hAnsi="Arial" w:cs="Arial"/>
          <w:b/>
          <w:sz w:val="24"/>
        </w:rPr>
        <w:t>Corrections and additions of Rel-16 band combinations in NR CA general spurious emission test case 6.5A.3.1</w:t>
      </w:r>
    </w:p>
    <w:p w14:paraId="1E854C7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-1984  Cat: F (Rel-17)</w:t>
      </w:r>
      <w:r>
        <w:rPr>
          <w:i/>
        </w:rPr>
        <w:br/>
      </w:r>
      <w:r>
        <w:rPr>
          <w:i/>
        </w:rPr>
        <w:br/>
      </w:r>
      <w:r>
        <w:rPr>
          <w:i/>
        </w:rPr>
        <w:tab/>
      </w:r>
      <w:r>
        <w:rPr>
          <w:i/>
        </w:rPr>
        <w:tab/>
      </w:r>
      <w:r>
        <w:rPr>
          <w:i/>
        </w:rPr>
        <w:tab/>
      </w:r>
      <w:r>
        <w:rPr>
          <w:i/>
        </w:rPr>
        <w:tab/>
      </w:r>
      <w:r>
        <w:rPr>
          <w:i/>
        </w:rPr>
        <w:tab/>
        <w:t>Source: Ericsson</w:t>
      </w:r>
    </w:p>
    <w:p w14:paraId="7D120D4E" w14:textId="77777777" w:rsidR="004A2FA7" w:rsidRDefault="004A2FA7" w:rsidP="004A2FA7">
      <w:pPr>
        <w:rPr>
          <w:rFonts w:ascii="Arial" w:hAnsi="Arial" w:cs="Arial"/>
          <w:b/>
        </w:rPr>
      </w:pPr>
      <w:r>
        <w:rPr>
          <w:rFonts w:ascii="Arial" w:hAnsi="Arial" w:cs="Arial"/>
          <w:b/>
        </w:rPr>
        <w:lastRenderedPageBreak/>
        <w:t xml:space="preserve">Discussion: </w:t>
      </w:r>
    </w:p>
    <w:p w14:paraId="54AE7F85" w14:textId="77777777" w:rsidR="004A2FA7" w:rsidRDefault="004A2FA7" w:rsidP="004A2FA7">
      <w:r>
        <w:t>r1</w:t>
      </w:r>
    </w:p>
    <w:p w14:paraId="0D3B05B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R5-227917</w:t>
      </w:r>
      <w:r>
        <w:rPr>
          <w:color w:val="993300"/>
          <w:u w:val="single"/>
        </w:rPr>
        <w:t>.</w:t>
      </w:r>
    </w:p>
    <w:p w14:paraId="1747BC63" w14:textId="0C04BC16" w:rsidR="004A2FA7" w:rsidRDefault="004A2FA7" w:rsidP="004A2FA7">
      <w:pPr>
        <w:rPr>
          <w:rFonts w:ascii="Arial" w:hAnsi="Arial" w:cs="Arial"/>
          <w:b/>
          <w:sz w:val="24"/>
        </w:rPr>
      </w:pPr>
      <w:r>
        <w:rPr>
          <w:rFonts w:ascii="Arial" w:hAnsi="Arial" w:cs="Arial"/>
          <w:b/>
          <w:color w:val="0000FF"/>
          <w:sz w:val="24"/>
        </w:rPr>
        <w:t>R5-227917</w:t>
      </w:r>
      <w:r>
        <w:rPr>
          <w:rFonts w:ascii="Arial" w:hAnsi="Arial" w:cs="Arial"/>
          <w:b/>
          <w:color w:val="0000FF"/>
          <w:sz w:val="24"/>
        </w:rPr>
        <w:tab/>
      </w:r>
      <w:r>
        <w:rPr>
          <w:rFonts w:ascii="Arial" w:hAnsi="Arial" w:cs="Arial"/>
          <w:b/>
          <w:sz w:val="24"/>
        </w:rPr>
        <w:t>Corrections and additions of Rel-16 band combinations in NR CA general spurious emission test case 6.5A.3.1</w:t>
      </w:r>
    </w:p>
    <w:p w14:paraId="1F4EAD5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-1984  rev 1 Cat: F (Rel-17)</w:t>
      </w:r>
      <w:r>
        <w:rPr>
          <w:i/>
        </w:rPr>
        <w:br/>
      </w:r>
      <w:r>
        <w:rPr>
          <w:i/>
        </w:rPr>
        <w:br/>
      </w:r>
      <w:r>
        <w:rPr>
          <w:i/>
        </w:rPr>
        <w:tab/>
      </w:r>
      <w:r>
        <w:rPr>
          <w:i/>
        </w:rPr>
        <w:tab/>
      </w:r>
      <w:r>
        <w:rPr>
          <w:i/>
        </w:rPr>
        <w:tab/>
      </w:r>
      <w:r>
        <w:rPr>
          <w:i/>
        </w:rPr>
        <w:tab/>
      </w:r>
      <w:r>
        <w:rPr>
          <w:i/>
        </w:rPr>
        <w:tab/>
        <w:t>Source: Ericsson</w:t>
      </w:r>
    </w:p>
    <w:p w14:paraId="33E86192" w14:textId="77777777" w:rsidR="004A2FA7" w:rsidRDefault="004A2FA7" w:rsidP="004A2FA7">
      <w:pPr>
        <w:rPr>
          <w:color w:val="808080"/>
        </w:rPr>
      </w:pPr>
      <w:r>
        <w:rPr>
          <w:color w:val="808080"/>
        </w:rPr>
        <w:t>(Replaces R5-226768)</w:t>
      </w:r>
    </w:p>
    <w:p w14:paraId="38520B9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04A32" w14:textId="6EACA48E" w:rsidR="004A2FA7" w:rsidRDefault="004A2FA7" w:rsidP="004A2FA7">
      <w:pPr>
        <w:rPr>
          <w:rFonts w:ascii="Arial" w:hAnsi="Arial" w:cs="Arial"/>
          <w:b/>
          <w:sz w:val="24"/>
        </w:rPr>
      </w:pPr>
      <w:r>
        <w:rPr>
          <w:rFonts w:ascii="Arial" w:hAnsi="Arial" w:cs="Arial"/>
          <w:b/>
          <w:color w:val="0000FF"/>
          <w:sz w:val="24"/>
        </w:rPr>
        <w:t>R5-227282</w:t>
      </w:r>
      <w:r>
        <w:rPr>
          <w:rFonts w:ascii="Arial" w:hAnsi="Arial" w:cs="Arial"/>
          <w:b/>
          <w:color w:val="0000FF"/>
          <w:sz w:val="24"/>
        </w:rPr>
        <w:tab/>
      </w:r>
      <w:r>
        <w:rPr>
          <w:rFonts w:ascii="Arial" w:hAnsi="Arial" w:cs="Arial"/>
          <w:b/>
          <w:sz w:val="24"/>
        </w:rPr>
        <w:t>Corrections on MOP band edge relaxation for intra-band contiguous and non-contiguous CA band combinations</w:t>
      </w:r>
    </w:p>
    <w:p w14:paraId="608C871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-2046  Cat: F (Rel-17)</w:t>
      </w:r>
      <w:r>
        <w:rPr>
          <w:i/>
        </w:rPr>
        <w:br/>
      </w:r>
      <w:r>
        <w:rPr>
          <w:i/>
        </w:rPr>
        <w:br/>
      </w:r>
      <w:r>
        <w:rPr>
          <w:i/>
        </w:rPr>
        <w:tab/>
      </w:r>
      <w:r>
        <w:rPr>
          <w:i/>
        </w:rPr>
        <w:tab/>
      </w:r>
      <w:r>
        <w:rPr>
          <w:i/>
        </w:rPr>
        <w:tab/>
      </w:r>
      <w:r>
        <w:rPr>
          <w:i/>
        </w:rPr>
        <w:tab/>
      </w:r>
      <w:r>
        <w:rPr>
          <w:i/>
        </w:rPr>
        <w:tab/>
        <w:t>Source: ZTE Corporation</w:t>
      </w:r>
    </w:p>
    <w:p w14:paraId="2E4F8054" w14:textId="77777777" w:rsidR="004A2FA7" w:rsidRDefault="004A2FA7" w:rsidP="004A2FA7">
      <w:pPr>
        <w:rPr>
          <w:rFonts w:ascii="Arial" w:hAnsi="Arial" w:cs="Arial"/>
          <w:b/>
        </w:rPr>
      </w:pPr>
      <w:r>
        <w:rPr>
          <w:rFonts w:ascii="Arial" w:hAnsi="Arial" w:cs="Arial"/>
          <w:b/>
        </w:rPr>
        <w:t xml:space="preserve">Discussion: </w:t>
      </w:r>
    </w:p>
    <w:p w14:paraId="478A88BD" w14:textId="77777777" w:rsidR="004A2FA7" w:rsidRDefault="004A2FA7" w:rsidP="004A2FA7">
      <w:r>
        <w:t>r2</w:t>
      </w:r>
    </w:p>
    <w:p w14:paraId="4C05457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R5-227760</w:t>
      </w:r>
      <w:r>
        <w:rPr>
          <w:color w:val="993300"/>
          <w:u w:val="single"/>
        </w:rPr>
        <w:t>.</w:t>
      </w:r>
    </w:p>
    <w:p w14:paraId="7031C11C" w14:textId="7E9DC536" w:rsidR="004A2FA7" w:rsidRDefault="004A2FA7" w:rsidP="004A2FA7">
      <w:pPr>
        <w:rPr>
          <w:rFonts w:ascii="Arial" w:hAnsi="Arial" w:cs="Arial"/>
          <w:b/>
          <w:sz w:val="24"/>
        </w:rPr>
      </w:pPr>
      <w:r>
        <w:rPr>
          <w:rFonts w:ascii="Arial" w:hAnsi="Arial" w:cs="Arial"/>
          <w:b/>
          <w:color w:val="0000FF"/>
          <w:sz w:val="24"/>
        </w:rPr>
        <w:t>R5-227760</w:t>
      </w:r>
      <w:r>
        <w:rPr>
          <w:rFonts w:ascii="Arial" w:hAnsi="Arial" w:cs="Arial"/>
          <w:b/>
          <w:color w:val="0000FF"/>
          <w:sz w:val="24"/>
        </w:rPr>
        <w:tab/>
      </w:r>
      <w:r>
        <w:rPr>
          <w:rFonts w:ascii="Arial" w:hAnsi="Arial" w:cs="Arial"/>
          <w:b/>
          <w:sz w:val="24"/>
        </w:rPr>
        <w:t>Corrections on MOP band edge relaxation for intra-band contiguous and non-contiguous CA band combinations</w:t>
      </w:r>
    </w:p>
    <w:p w14:paraId="429B5F6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-2046  rev 1 Cat: F (Rel-17)</w:t>
      </w:r>
      <w:r>
        <w:rPr>
          <w:i/>
        </w:rPr>
        <w:br/>
      </w:r>
      <w:r>
        <w:rPr>
          <w:i/>
        </w:rPr>
        <w:br/>
      </w:r>
      <w:r>
        <w:rPr>
          <w:i/>
        </w:rPr>
        <w:tab/>
      </w:r>
      <w:r>
        <w:rPr>
          <w:i/>
        </w:rPr>
        <w:tab/>
      </w:r>
      <w:r>
        <w:rPr>
          <w:i/>
        </w:rPr>
        <w:tab/>
      </w:r>
      <w:r>
        <w:rPr>
          <w:i/>
        </w:rPr>
        <w:tab/>
      </w:r>
      <w:r>
        <w:rPr>
          <w:i/>
        </w:rPr>
        <w:tab/>
        <w:t>Source: ZTE Corporation</w:t>
      </w:r>
    </w:p>
    <w:p w14:paraId="1A4E0E1C" w14:textId="77777777" w:rsidR="004A2FA7" w:rsidRDefault="004A2FA7" w:rsidP="004A2FA7">
      <w:pPr>
        <w:rPr>
          <w:color w:val="808080"/>
        </w:rPr>
      </w:pPr>
      <w:r>
        <w:rPr>
          <w:color w:val="808080"/>
        </w:rPr>
        <w:t>(Replaces R5-227282)</w:t>
      </w:r>
    </w:p>
    <w:p w14:paraId="500484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C081F" w14:textId="77777777" w:rsidR="004A2FA7" w:rsidRDefault="004A2FA7" w:rsidP="004A2FA7">
      <w:pPr>
        <w:pStyle w:val="Heading6"/>
      </w:pPr>
      <w:bookmarkStart w:id="170" w:name="_Toc121361854"/>
      <w:bookmarkStart w:id="171" w:name="_Toc121420519"/>
      <w:bookmarkStart w:id="172" w:name="_Toc121757977"/>
      <w:r>
        <w:t>5.3.3.3.2</w:t>
      </w:r>
      <w:r>
        <w:tab/>
        <w:t>Rx Requirements (Clause 7)</w:t>
      </w:r>
      <w:bookmarkEnd w:id="170"/>
      <w:bookmarkEnd w:id="171"/>
      <w:bookmarkEnd w:id="172"/>
    </w:p>
    <w:p w14:paraId="05A39E09" w14:textId="55473E1E" w:rsidR="004A2FA7" w:rsidRDefault="004A2FA7" w:rsidP="004A2FA7">
      <w:pPr>
        <w:rPr>
          <w:rFonts w:ascii="Arial" w:hAnsi="Arial" w:cs="Arial"/>
          <w:b/>
          <w:sz w:val="24"/>
        </w:rPr>
      </w:pPr>
      <w:r>
        <w:rPr>
          <w:rFonts w:ascii="Arial" w:hAnsi="Arial" w:cs="Arial"/>
          <w:b/>
          <w:color w:val="0000FF"/>
          <w:sz w:val="24"/>
        </w:rPr>
        <w:t>R5-226292</w:t>
      </w:r>
      <w:r>
        <w:rPr>
          <w:rFonts w:ascii="Arial" w:hAnsi="Arial" w:cs="Arial"/>
          <w:b/>
          <w:color w:val="0000FF"/>
          <w:sz w:val="24"/>
        </w:rPr>
        <w:tab/>
      </w:r>
      <w:r>
        <w:rPr>
          <w:rFonts w:ascii="Arial" w:hAnsi="Arial" w:cs="Arial"/>
          <w:b/>
          <w:sz w:val="24"/>
        </w:rPr>
        <w:t>Style correction in 7.8A.2</w:t>
      </w:r>
    </w:p>
    <w:p w14:paraId="145436E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-1941  Cat: F (Rel-17)</w:t>
      </w:r>
      <w:r>
        <w:rPr>
          <w:i/>
        </w:rPr>
        <w:br/>
      </w:r>
      <w:r>
        <w:rPr>
          <w:i/>
        </w:rPr>
        <w:br/>
      </w:r>
      <w:r>
        <w:rPr>
          <w:i/>
        </w:rPr>
        <w:tab/>
      </w:r>
      <w:r>
        <w:rPr>
          <w:i/>
        </w:rPr>
        <w:tab/>
      </w:r>
      <w:r>
        <w:rPr>
          <w:i/>
        </w:rPr>
        <w:tab/>
      </w:r>
      <w:r>
        <w:rPr>
          <w:i/>
        </w:rPr>
        <w:tab/>
      </w:r>
      <w:r>
        <w:rPr>
          <w:i/>
        </w:rPr>
        <w:tab/>
        <w:t>Source: CAICT</w:t>
      </w:r>
    </w:p>
    <w:p w14:paraId="146AA4ED" w14:textId="77777777" w:rsidR="004A2FA7" w:rsidRDefault="004A2FA7" w:rsidP="004A2FA7">
      <w:pPr>
        <w:rPr>
          <w:rFonts w:ascii="Arial" w:hAnsi="Arial" w:cs="Arial"/>
          <w:b/>
        </w:rPr>
      </w:pPr>
      <w:r>
        <w:rPr>
          <w:rFonts w:ascii="Arial" w:hAnsi="Arial" w:cs="Arial"/>
          <w:b/>
        </w:rPr>
        <w:t xml:space="preserve">Abstract: </w:t>
      </w:r>
    </w:p>
    <w:p w14:paraId="41B3E2AE" w14:textId="77777777" w:rsidR="004A2FA7" w:rsidRDefault="004A2FA7" w:rsidP="004A2FA7">
      <w:r>
        <w:t>Editorial</w:t>
      </w:r>
    </w:p>
    <w:p w14:paraId="404C5CD8" w14:textId="77777777" w:rsidR="004A2FA7" w:rsidRDefault="004A2FA7" w:rsidP="004A2FA7">
      <w:pPr>
        <w:rPr>
          <w:rFonts w:ascii="Arial" w:hAnsi="Arial" w:cs="Arial"/>
          <w:b/>
        </w:rPr>
      </w:pPr>
      <w:r>
        <w:rPr>
          <w:rFonts w:ascii="Arial" w:hAnsi="Arial" w:cs="Arial"/>
          <w:b/>
        </w:rPr>
        <w:t xml:space="preserve">Discussion: </w:t>
      </w:r>
    </w:p>
    <w:p w14:paraId="31A1F1C4" w14:textId="77777777" w:rsidR="004A2FA7" w:rsidRDefault="004A2FA7" w:rsidP="004A2FA7">
      <w:r>
        <w:t xml:space="preserve">spec </w:t>
      </w:r>
      <w:proofErr w:type="spellStart"/>
      <w:r>
        <w:t>ver</w:t>
      </w:r>
      <w:proofErr w:type="spellEnd"/>
    </w:p>
    <w:p w14:paraId="14F6D9C6" w14:textId="77777777" w:rsidR="004A2FA7" w:rsidRDefault="004A2FA7" w:rsidP="004A2FA7">
      <w:r>
        <w:t>r1</w:t>
      </w:r>
    </w:p>
    <w:p w14:paraId="0153F63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R5-227728</w:t>
      </w:r>
      <w:r>
        <w:rPr>
          <w:color w:val="993300"/>
          <w:u w:val="single"/>
        </w:rPr>
        <w:t>.</w:t>
      </w:r>
    </w:p>
    <w:p w14:paraId="2926EA5A" w14:textId="0B50FE6B" w:rsidR="004A2FA7" w:rsidRDefault="004A2FA7" w:rsidP="004A2FA7">
      <w:pPr>
        <w:rPr>
          <w:rFonts w:ascii="Arial" w:hAnsi="Arial" w:cs="Arial"/>
          <w:b/>
          <w:sz w:val="24"/>
        </w:rPr>
      </w:pPr>
      <w:r>
        <w:rPr>
          <w:rFonts w:ascii="Arial" w:hAnsi="Arial" w:cs="Arial"/>
          <w:b/>
          <w:color w:val="0000FF"/>
          <w:sz w:val="24"/>
        </w:rPr>
        <w:lastRenderedPageBreak/>
        <w:t>R5-227728</w:t>
      </w:r>
      <w:r>
        <w:rPr>
          <w:rFonts w:ascii="Arial" w:hAnsi="Arial" w:cs="Arial"/>
          <w:b/>
          <w:color w:val="0000FF"/>
          <w:sz w:val="24"/>
        </w:rPr>
        <w:tab/>
      </w:r>
      <w:r>
        <w:rPr>
          <w:rFonts w:ascii="Arial" w:hAnsi="Arial" w:cs="Arial"/>
          <w:b/>
          <w:sz w:val="24"/>
        </w:rPr>
        <w:t>Style correction in 7.8A.2</w:t>
      </w:r>
    </w:p>
    <w:p w14:paraId="1800023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-1941  rev 1 Cat: F (Rel-17)</w:t>
      </w:r>
      <w:r>
        <w:rPr>
          <w:i/>
        </w:rPr>
        <w:br/>
      </w:r>
      <w:r>
        <w:rPr>
          <w:i/>
        </w:rPr>
        <w:br/>
      </w:r>
      <w:r>
        <w:rPr>
          <w:i/>
        </w:rPr>
        <w:tab/>
      </w:r>
      <w:r>
        <w:rPr>
          <w:i/>
        </w:rPr>
        <w:tab/>
      </w:r>
      <w:r>
        <w:rPr>
          <w:i/>
        </w:rPr>
        <w:tab/>
      </w:r>
      <w:r>
        <w:rPr>
          <w:i/>
        </w:rPr>
        <w:tab/>
      </w:r>
      <w:r>
        <w:rPr>
          <w:i/>
        </w:rPr>
        <w:tab/>
        <w:t>Source: CAICT</w:t>
      </w:r>
    </w:p>
    <w:p w14:paraId="47BE49F1" w14:textId="77777777" w:rsidR="004A2FA7" w:rsidRDefault="004A2FA7" w:rsidP="004A2FA7">
      <w:pPr>
        <w:rPr>
          <w:color w:val="808080"/>
        </w:rPr>
      </w:pPr>
      <w:r>
        <w:rPr>
          <w:color w:val="808080"/>
        </w:rPr>
        <w:t>(Replaces R5-226292)</w:t>
      </w:r>
    </w:p>
    <w:p w14:paraId="0462447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D0951" w14:textId="259F9ED6" w:rsidR="004A2FA7" w:rsidRDefault="004A2FA7" w:rsidP="004A2FA7">
      <w:pPr>
        <w:rPr>
          <w:rFonts w:ascii="Arial" w:hAnsi="Arial" w:cs="Arial"/>
          <w:b/>
          <w:sz w:val="24"/>
        </w:rPr>
      </w:pPr>
      <w:r>
        <w:rPr>
          <w:rFonts w:ascii="Arial" w:hAnsi="Arial" w:cs="Arial"/>
          <w:b/>
          <w:color w:val="0000FF"/>
          <w:sz w:val="24"/>
        </w:rPr>
        <w:t>R5-226362</w:t>
      </w:r>
      <w:r>
        <w:rPr>
          <w:rFonts w:ascii="Arial" w:hAnsi="Arial" w:cs="Arial"/>
          <w:b/>
          <w:color w:val="0000FF"/>
          <w:sz w:val="24"/>
        </w:rPr>
        <w:tab/>
      </w:r>
      <w:r>
        <w:rPr>
          <w:rFonts w:ascii="Arial" w:hAnsi="Arial" w:cs="Arial"/>
          <w:b/>
          <w:sz w:val="24"/>
        </w:rPr>
        <w:t>Removal of R16 FR1 pending CA configs from cl 7</w:t>
      </w:r>
    </w:p>
    <w:p w14:paraId="75F6657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-1949  Cat: F (Rel-17)</w:t>
      </w:r>
      <w:r>
        <w:rPr>
          <w:i/>
        </w:rPr>
        <w:br/>
      </w:r>
      <w:r>
        <w:rPr>
          <w:i/>
        </w:rPr>
        <w:br/>
      </w:r>
      <w:r>
        <w:rPr>
          <w:i/>
        </w:rPr>
        <w:tab/>
      </w:r>
      <w:r>
        <w:rPr>
          <w:i/>
        </w:rPr>
        <w:tab/>
      </w:r>
      <w:r>
        <w:rPr>
          <w:i/>
        </w:rPr>
        <w:tab/>
      </w:r>
      <w:r>
        <w:rPr>
          <w:i/>
        </w:rPr>
        <w:tab/>
      </w:r>
      <w:r>
        <w:rPr>
          <w:i/>
        </w:rPr>
        <w:tab/>
        <w:t>Source: CMCC</w:t>
      </w:r>
    </w:p>
    <w:p w14:paraId="47F648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D50D4" w14:textId="7810A7F2" w:rsidR="004A2FA7" w:rsidRDefault="004A2FA7" w:rsidP="004A2FA7">
      <w:pPr>
        <w:rPr>
          <w:rFonts w:ascii="Arial" w:hAnsi="Arial" w:cs="Arial"/>
          <w:b/>
          <w:sz w:val="24"/>
        </w:rPr>
      </w:pPr>
      <w:r>
        <w:rPr>
          <w:rFonts w:ascii="Arial" w:hAnsi="Arial" w:cs="Arial"/>
          <w:b/>
          <w:color w:val="0000FF"/>
          <w:sz w:val="24"/>
        </w:rPr>
        <w:t>R5-226411</w:t>
      </w:r>
      <w:r>
        <w:rPr>
          <w:rFonts w:ascii="Arial" w:hAnsi="Arial" w:cs="Arial"/>
          <w:b/>
          <w:color w:val="0000FF"/>
          <w:sz w:val="24"/>
        </w:rPr>
        <w:tab/>
      </w:r>
      <w:r>
        <w:rPr>
          <w:rFonts w:ascii="Arial" w:hAnsi="Arial" w:cs="Arial"/>
          <w:b/>
          <w:sz w:val="24"/>
        </w:rPr>
        <w:t>Update Rx Requirements for CA_n66A-n77A</w:t>
      </w:r>
    </w:p>
    <w:p w14:paraId="5DF8016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-1953  Cat: F (Rel-17)</w:t>
      </w:r>
      <w:r>
        <w:rPr>
          <w:i/>
        </w:rPr>
        <w:br/>
      </w:r>
      <w:r>
        <w:rPr>
          <w:i/>
        </w:rPr>
        <w:br/>
      </w:r>
      <w:r>
        <w:rPr>
          <w:i/>
        </w:rPr>
        <w:tab/>
      </w:r>
      <w:r>
        <w:rPr>
          <w:i/>
        </w:rPr>
        <w:tab/>
      </w:r>
      <w:r>
        <w:rPr>
          <w:i/>
        </w:rPr>
        <w:tab/>
      </w:r>
      <w:r>
        <w:rPr>
          <w:i/>
        </w:rPr>
        <w:tab/>
      </w:r>
      <w:r>
        <w:rPr>
          <w:i/>
        </w:rPr>
        <w:tab/>
        <w:t>Source: Verizon Switzerland AG, Qualcomm, Ericsson, Apple</w:t>
      </w:r>
    </w:p>
    <w:p w14:paraId="5FD88192" w14:textId="77777777" w:rsidR="004A2FA7" w:rsidRDefault="004A2FA7" w:rsidP="004A2FA7">
      <w:pPr>
        <w:rPr>
          <w:rFonts w:ascii="Arial" w:hAnsi="Arial" w:cs="Arial"/>
          <w:b/>
        </w:rPr>
      </w:pPr>
      <w:r>
        <w:rPr>
          <w:rFonts w:ascii="Arial" w:hAnsi="Arial" w:cs="Arial"/>
          <w:b/>
        </w:rPr>
        <w:t xml:space="preserve">Discussion: </w:t>
      </w:r>
    </w:p>
    <w:p w14:paraId="75DEC1B1" w14:textId="77777777" w:rsidR="004A2FA7" w:rsidRDefault="004A2FA7" w:rsidP="004A2FA7">
      <w:r>
        <w:t>r1</w:t>
      </w:r>
    </w:p>
    <w:p w14:paraId="4ACD403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R5-227896</w:t>
      </w:r>
      <w:r>
        <w:rPr>
          <w:color w:val="993300"/>
          <w:u w:val="single"/>
        </w:rPr>
        <w:t>.</w:t>
      </w:r>
    </w:p>
    <w:p w14:paraId="3207EEAB" w14:textId="20159041" w:rsidR="004A2FA7" w:rsidRDefault="004A2FA7" w:rsidP="004A2FA7">
      <w:pPr>
        <w:rPr>
          <w:rFonts w:ascii="Arial" w:hAnsi="Arial" w:cs="Arial"/>
          <w:b/>
          <w:sz w:val="24"/>
        </w:rPr>
      </w:pPr>
      <w:r>
        <w:rPr>
          <w:rFonts w:ascii="Arial" w:hAnsi="Arial" w:cs="Arial"/>
          <w:b/>
          <w:color w:val="0000FF"/>
          <w:sz w:val="24"/>
        </w:rPr>
        <w:t>R5-227896</w:t>
      </w:r>
      <w:r>
        <w:rPr>
          <w:rFonts w:ascii="Arial" w:hAnsi="Arial" w:cs="Arial"/>
          <w:b/>
          <w:color w:val="0000FF"/>
          <w:sz w:val="24"/>
        </w:rPr>
        <w:tab/>
      </w:r>
      <w:r>
        <w:rPr>
          <w:rFonts w:ascii="Arial" w:hAnsi="Arial" w:cs="Arial"/>
          <w:b/>
          <w:sz w:val="24"/>
        </w:rPr>
        <w:t>Update Rx Requirements for CA_n66A-n77A</w:t>
      </w:r>
    </w:p>
    <w:p w14:paraId="058CD15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-1953  rev 1 Cat: F (Rel-17)</w:t>
      </w:r>
      <w:r>
        <w:rPr>
          <w:i/>
        </w:rPr>
        <w:br/>
      </w:r>
      <w:r>
        <w:rPr>
          <w:i/>
        </w:rPr>
        <w:br/>
      </w:r>
      <w:r>
        <w:rPr>
          <w:i/>
        </w:rPr>
        <w:tab/>
      </w:r>
      <w:r>
        <w:rPr>
          <w:i/>
        </w:rPr>
        <w:tab/>
      </w:r>
      <w:r>
        <w:rPr>
          <w:i/>
        </w:rPr>
        <w:tab/>
      </w:r>
      <w:r>
        <w:rPr>
          <w:i/>
        </w:rPr>
        <w:tab/>
      </w:r>
      <w:r>
        <w:rPr>
          <w:i/>
        </w:rPr>
        <w:tab/>
        <w:t>Source: Verizon Switzerland AG, Qualcomm, Ericsson, Apple</w:t>
      </w:r>
    </w:p>
    <w:p w14:paraId="0A7F2953" w14:textId="77777777" w:rsidR="004A2FA7" w:rsidRDefault="004A2FA7" w:rsidP="004A2FA7">
      <w:pPr>
        <w:rPr>
          <w:color w:val="808080"/>
        </w:rPr>
      </w:pPr>
      <w:r>
        <w:rPr>
          <w:color w:val="808080"/>
        </w:rPr>
        <w:t>(Replaces R5-226411)</w:t>
      </w:r>
    </w:p>
    <w:p w14:paraId="7AFF2DA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BCE20" w14:textId="52957D82" w:rsidR="004A2FA7" w:rsidRDefault="004A2FA7" w:rsidP="004A2FA7">
      <w:pPr>
        <w:rPr>
          <w:rFonts w:ascii="Arial" w:hAnsi="Arial" w:cs="Arial"/>
          <w:b/>
          <w:sz w:val="24"/>
        </w:rPr>
      </w:pPr>
      <w:r>
        <w:rPr>
          <w:rFonts w:ascii="Arial" w:hAnsi="Arial" w:cs="Arial"/>
          <w:b/>
          <w:color w:val="0000FF"/>
          <w:sz w:val="24"/>
        </w:rPr>
        <w:t>R5-226413</w:t>
      </w:r>
      <w:r>
        <w:rPr>
          <w:rFonts w:ascii="Arial" w:hAnsi="Arial" w:cs="Arial"/>
          <w:b/>
          <w:color w:val="0000FF"/>
          <w:sz w:val="24"/>
        </w:rPr>
        <w:tab/>
      </w:r>
      <w:r>
        <w:rPr>
          <w:rFonts w:ascii="Arial" w:hAnsi="Arial" w:cs="Arial"/>
          <w:b/>
          <w:sz w:val="24"/>
        </w:rPr>
        <w:t>Update a few frequency selections in test configuration tables</w:t>
      </w:r>
    </w:p>
    <w:p w14:paraId="672D42A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-1954  Cat: F (Rel-17)</w:t>
      </w:r>
      <w:r>
        <w:rPr>
          <w:i/>
        </w:rPr>
        <w:br/>
      </w:r>
      <w:r>
        <w:rPr>
          <w:i/>
        </w:rPr>
        <w:br/>
      </w:r>
      <w:r>
        <w:rPr>
          <w:i/>
        </w:rPr>
        <w:tab/>
      </w:r>
      <w:r>
        <w:rPr>
          <w:i/>
        </w:rPr>
        <w:tab/>
      </w:r>
      <w:r>
        <w:rPr>
          <w:i/>
        </w:rPr>
        <w:tab/>
      </w:r>
      <w:r>
        <w:rPr>
          <w:i/>
        </w:rPr>
        <w:tab/>
      </w:r>
      <w:r>
        <w:rPr>
          <w:i/>
        </w:rPr>
        <w:tab/>
        <w:t>Source: Verizon Switzerland AG, Ericsson, Qualcomm, Apple</w:t>
      </w:r>
    </w:p>
    <w:p w14:paraId="4F96DB6E" w14:textId="77777777" w:rsidR="004A2FA7" w:rsidRDefault="004A2FA7" w:rsidP="004A2FA7">
      <w:pPr>
        <w:rPr>
          <w:rFonts w:ascii="Arial" w:hAnsi="Arial" w:cs="Arial"/>
          <w:b/>
        </w:rPr>
      </w:pPr>
      <w:r>
        <w:rPr>
          <w:rFonts w:ascii="Arial" w:hAnsi="Arial" w:cs="Arial"/>
          <w:b/>
        </w:rPr>
        <w:t xml:space="preserve">Discussion: </w:t>
      </w:r>
    </w:p>
    <w:p w14:paraId="12C31070" w14:textId="77777777" w:rsidR="004A2FA7" w:rsidRDefault="004A2FA7" w:rsidP="004A2FA7">
      <w:r>
        <w:t>r1</w:t>
      </w:r>
    </w:p>
    <w:p w14:paraId="6A77CF2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R5-227898</w:t>
      </w:r>
      <w:r>
        <w:rPr>
          <w:color w:val="993300"/>
          <w:u w:val="single"/>
        </w:rPr>
        <w:t>.</w:t>
      </w:r>
    </w:p>
    <w:p w14:paraId="4BFCD119" w14:textId="1AC2E4C6" w:rsidR="004A2FA7" w:rsidRDefault="004A2FA7" w:rsidP="004A2FA7">
      <w:pPr>
        <w:rPr>
          <w:rFonts w:ascii="Arial" w:hAnsi="Arial" w:cs="Arial"/>
          <w:b/>
          <w:sz w:val="24"/>
        </w:rPr>
      </w:pPr>
      <w:r>
        <w:rPr>
          <w:rFonts w:ascii="Arial" w:hAnsi="Arial" w:cs="Arial"/>
          <w:b/>
          <w:color w:val="0000FF"/>
          <w:sz w:val="24"/>
        </w:rPr>
        <w:t>R5-227898</w:t>
      </w:r>
      <w:r>
        <w:rPr>
          <w:rFonts w:ascii="Arial" w:hAnsi="Arial" w:cs="Arial"/>
          <w:b/>
          <w:color w:val="0000FF"/>
          <w:sz w:val="24"/>
        </w:rPr>
        <w:tab/>
      </w:r>
      <w:r>
        <w:rPr>
          <w:rFonts w:ascii="Arial" w:hAnsi="Arial" w:cs="Arial"/>
          <w:b/>
          <w:sz w:val="24"/>
        </w:rPr>
        <w:t>Update a few frequency selections in test configuration tables</w:t>
      </w:r>
    </w:p>
    <w:p w14:paraId="76A7B78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-1954  rev 1 Cat: F (Rel-17)</w:t>
      </w:r>
      <w:r>
        <w:rPr>
          <w:i/>
        </w:rPr>
        <w:br/>
      </w:r>
      <w:r>
        <w:rPr>
          <w:i/>
        </w:rPr>
        <w:br/>
      </w:r>
      <w:r>
        <w:rPr>
          <w:i/>
        </w:rPr>
        <w:tab/>
      </w:r>
      <w:r>
        <w:rPr>
          <w:i/>
        </w:rPr>
        <w:tab/>
      </w:r>
      <w:r>
        <w:rPr>
          <w:i/>
        </w:rPr>
        <w:tab/>
      </w:r>
      <w:r>
        <w:rPr>
          <w:i/>
        </w:rPr>
        <w:tab/>
      </w:r>
      <w:r>
        <w:rPr>
          <w:i/>
        </w:rPr>
        <w:tab/>
        <w:t>Source: Verizon Switzerland AG, Ericsson, Qualcomm, Apple</w:t>
      </w:r>
    </w:p>
    <w:p w14:paraId="0550C2B3" w14:textId="77777777" w:rsidR="004A2FA7" w:rsidRDefault="004A2FA7" w:rsidP="004A2FA7">
      <w:pPr>
        <w:rPr>
          <w:color w:val="808080"/>
        </w:rPr>
      </w:pPr>
      <w:r>
        <w:rPr>
          <w:color w:val="808080"/>
        </w:rPr>
        <w:t>(Replaces R5-226413)</w:t>
      </w:r>
    </w:p>
    <w:p w14:paraId="1C494606"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F4EFB" w14:textId="50F89A11" w:rsidR="004A2FA7" w:rsidRDefault="004A2FA7" w:rsidP="004A2FA7">
      <w:pPr>
        <w:rPr>
          <w:rFonts w:ascii="Arial" w:hAnsi="Arial" w:cs="Arial"/>
          <w:b/>
          <w:sz w:val="24"/>
        </w:rPr>
      </w:pPr>
      <w:r>
        <w:rPr>
          <w:rFonts w:ascii="Arial" w:hAnsi="Arial" w:cs="Arial"/>
          <w:b/>
          <w:color w:val="0000FF"/>
          <w:sz w:val="24"/>
        </w:rPr>
        <w:t>R5-226415</w:t>
      </w:r>
      <w:r>
        <w:rPr>
          <w:rFonts w:ascii="Arial" w:hAnsi="Arial" w:cs="Arial"/>
          <w:b/>
          <w:color w:val="0000FF"/>
          <w:sz w:val="24"/>
        </w:rPr>
        <w:tab/>
      </w:r>
      <w:r>
        <w:rPr>
          <w:rFonts w:ascii="Arial" w:hAnsi="Arial" w:cs="Arial"/>
          <w:b/>
          <w:sz w:val="24"/>
        </w:rPr>
        <w:t>Update reference sensitivity requirement table</w:t>
      </w:r>
    </w:p>
    <w:p w14:paraId="34490D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-1955  Cat: F (Rel-17)</w:t>
      </w:r>
      <w:r>
        <w:rPr>
          <w:i/>
        </w:rPr>
        <w:br/>
      </w:r>
      <w:r>
        <w:rPr>
          <w:i/>
        </w:rPr>
        <w:br/>
      </w:r>
      <w:r>
        <w:rPr>
          <w:i/>
        </w:rPr>
        <w:tab/>
      </w:r>
      <w:r>
        <w:rPr>
          <w:i/>
        </w:rPr>
        <w:tab/>
      </w:r>
      <w:r>
        <w:rPr>
          <w:i/>
        </w:rPr>
        <w:tab/>
      </w:r>
      <w:r>
        <w:rPr>
          <w:i/>
        </w:rPr>
        <w:tab/>
      </w:r>
      <w:r>
        <w:rPr>
          <w:i/>
        </w:rPr>
        <w:tab/>
        <w:t>Source: Verizon Switzerland AG, Qualcomm, Ericsson, Apple</w:t>
      </w:r>
    </w:p>
    <w:p w14:paraId="137E5876" w14:textId="77777777" w:rsidR="004A2FA7" w:rsidRDefault="004A2FA7" w:rsidP="004A2FA7">
      <w:pPr>
        <w:rPr>
          <w:rFonts w:ascii="Arial" w:hAnsi="Arial" w:cs="Arial"/>
          <w:b/>
        </w:rPr>
      </w:pPr>
      <w:r>
        <w:rPr>
          <w:rFonts w:ascii="Arial" w:hAnsi="Arial" w:cs="Arial"/>
          <w:b/>
        </w:rPr>
        <w:t xml:space="preserve">Discussion: </w:t>
      </w:r>
    </w:p>
    <w:p w14:paraId="34B83532" w14:textId="77777777" w:rsidR="004A2FA7" w:rsidRDefault="004A2FA7" w:rsidP="004A2FA7">
      <w:r>
        <w:t>r2</w:t>
      </w:r>
    </w:p>
    <w:p w14:paraId="388D295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R5-227899</w:t>
      </w:r>
      <w:r>
        <w:rPr>
          <w:color w:val="993300"/>
          <w:u w:val="single"/>
        </w:rPr>
        <w:t>.</w:t>
      </w:r>
    </w:p>
    <w:p w14:paraId="6C3B62CD" w14:textId="764F8073" w:rsidR="004A2FA7" w:rsidRDefault="004A2FA7" w:rsidP="004A2FA7">
      <w:pPr>
        <w:rPr>
          <w:rFonts w:ascii="Arial" w:hAnsi="Arial" w:cs="Arial"/>
          <w:b/>
          <w:sz w:val="24"/>
        </w:rPr>
      </w:pPr>
      <w:r>
        <w:rPr>
          <w:rFonts w:ascii="Arial" w:hAnsi="Arial" w:cs="Arial"/>
          <w:b/>
          <w:color w:val="0000FF"/>
          <w:sz w:val="24"/>
        </w:rPr>
        <w:t>R5-227899</w:t>
      </w:r>
      <w:r>
        <w:rPr>
          <w:rFonts w:ascii="Arial" w:hAnsi="Arial" w:cs="Arial"/>
          <w:b/>
          <w:color w:val="0000FF"/>
          <w:sz w:val="24"/>
        </w:rPr>
        <w:tab/>
      </w:r>
      <w:r>
        <w:rPr>
          <w:rFonts w:ascii="Arial" w:hAnsi="Arial" w:cs="Arial"/>
          <w:b/>
          <w:sz w:val="24"/>
        </w:rPr>
        <w:t>Update reference sensitivity requirement table</w:t>
      </w:r>
    </w:p>
    <w:p w14:paraId="1E3E910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-1955  rev 1 Cat: F (Rel-17)</w:t>
      </w:r>
      <w:r>
        <w:rPr>
          <w:i/>
        </w:rPr>
        <w:br/>
      </w:r>
      <w:r>
        <w:rPr>
          <w:i/>
        </w:rPr>
        <w:br/>
      </w:r>
      <w:r>
        <w:rPr>
          <w:i/>
        </w:rPr>
        <w:tab/>
      </w:r>
      <w:r>
        <w:rPr>
          <w:i/>
        </w:rPr>
        <w:tab/>
      </w:r>
      <w:r>
        <w:rPr>
          <w:i/>
        </w:rPr>
        <w:tab/>
      </w:r>
      <w:r>
        <w:rPr>
          <w:i/>
        </w:rPr>
        <w:tab/>
      </w:r>
      <w:r>
        <w:rPr>
          <w:i/>
        </w:rPr>
        <w:tab/>
        <w:t>Source: Verizon Switzerland AG, Qualcomm, Ericsson, Apple</w:t>
      </w:r>
    </w:p>
    <w:p w14:paraId="10B4C6D5" w14:textId="77777777" w:rsidR="004A2FA7" w:rsidRDefault="004A2FA7" w:rsidP="004A2FA7">
      <w:pPr>
        <w:rPr>
          <w:color w:val="808080"/>
        </w:rPr>
      </w:pPr>
      <w:r>
        <w:rPr>
          <w:color w:val="808080"/>
        </w:rPr>
        <w:t>(Replaces R5-226415)</w:t>
      </w:r>
    </w:p>
    <w:p w14:paraId="403B47C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FB336" w14:textId="1E8256BD" w:rsidR="004A2FA7" w:rsidRDefault="004A2FA7" w:rsidP="004A2FA7">
      <w:pPr>
        <w:rPr>
          <w:rFonts w:ascii="Arial" w:hAnsi="Arial" w:cs="Arial"/>
          <w:b/>
          <w:sz w:val="24"/>
        </w:rPr>
      </w:pPr>
      <w:r>
        <w:rPr>
          <w:rFonts w:ascii="Arial" w:hAnsi="Arial" w:cs="Arial"/>
          <w:b/>
          <w:color w:val="0000FF"/>
          <w:sz w:val="24"/>
        </w:rPr>
        <w:t>R5-226591</w:t>
      </w:r>
      <w:r>
        <w:rPr>
          <w:rFonts w:ascii="Arial" w:hAnsi="Arial" w:cs="Arial"/>
          <w:b/>
          <w:color w:val="0000FF"/>
          <w:sz w:val="24"/>
        </w:rPr>
        <w:tab/>
      </w:r>
      <w:r>
        <w:rPr>
          <w:rFonts w:ascii="Arial" w:hAnsi="Arial" w:cs="Arial"/>
          <w:b/>
          <w:sz w:val="24"/>
        </w:rPr>
        <w:t>Update Ref sense for CA_n2A-n5A</w:t>
      </w:r>
    </w:p>
    <w:p w14:paraId="47C039B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-1962  Cat: F (Rel-17)</w:t>
      </w:r>
      <w:r>
        <w:rPr>
          <w:i/>
        </w:rPr>
        <w:br/>
      </w:r>
      <w:r>
        <w:rPr>
          <w:i/>
        </w:rPr>
        <w:br/>
      </w:r>
      <w:r>
        <w:rPr>
          <w:i/>
        </w:rPr>
        <w:tab/>
      </w:r>
      <w:r>
        <w:rPr>
          <w:i/>
        </w:rPr>
        <w:tab/>
      </w:r>
      <w:r>
        <w:rPr>
          <w:i/>
        </w:rPr>
        <w:tab/>
      </w:r>
      <w:r>
        <w:rPr>
          <w:i/>
        </w:rPr>
        <w:tab/>
      </w:r>
      <w:r>
        <w:rPr>
          <w:i/>
        </w:rPr>
        <w:tab/>
        <w:t>Source: Qualcomm Korea</w:t>
      </w:r>
    </w:p>
    <w:p w14:paraId="20F0CC8B" w14:textId="77777777" w:rsidR="004A2FA7" w:rsidRDefault="004A2FA7" w:rsidP="004A2FA7">
      <w:pPr>
        <w:rPr>
          <w:rFonts w:ascii="Arial" w:hAnsi="Arial" w:cs="Arial"/>
          <w:b/>
        </w:rPr>
      </w:pPr>
      <w:r>
        <w:rPr>
          <w:rFonts w:ascii="Arial" w:hAnsi="Arial" w:cs="Arial"/>
          <w:b/>
        </w:rPr>
        <w:t xml:space="preserve">Discussion: </w:t>
      </w:r>
    </w:p>
    <w:p w14:paraId="47B77D65" w14:textId="77777777" w:rsidR="004A2FA7" w:rsidRDefault="004A2FA7" w:rsidP="004A2FA7">
      <w:r>
        <w:t>r1</w:t>
      </w:r>
    </w:p>
    <w:p w14:paraId="6CB12D5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R5-227746</w:t>
      </w:r>
      <w:r>
        <w:rPr>
          <w:color w:val="993300"/>
          <w:u w:val="single"/>
        </w:rPr>
        <w:t>.</w:t>
      </w:r>
    </w:p>
    <w:p w14:paraId="09465F30" w14:textId="6BE62D80" w:rsidR="004A2FA7" w:rsidRDefault="004A2FA7" w:rsidP="004A2FA7">
      <w:pPr>
        <w:rPr>
          <w:rFonts w:ascii="Arial" w:hAnsi="Arial" w:cs="Arial"/>
          <w:b/>
          <w:sz w:val="24"/>
        </w:rPr>
      </w:pPr>
      <w:r>
        <w:rPr>
          <w:rFonts w:ascii="Arial" w:hAnsi="Arial" w:cs="Arial"/>
          <w:b/>
          <w:color w:val="0000FF"/>
          <w:sz w:val="24"/>
        </w:rPr>
        <w:t>R5-227746</w:t>
      </w:r>
      <w:r>
        <w:rPr>
          <w:rFonts w:ascii="Arial" w:hAnsi="Arial" w:cs="Arial"/>
          <w:b/>
          <w:color w:val="0000FF"/>
          <w:sz w:val="24"/>
        </w:rPr>
        <w:tab/>
      </w:r>
      <w:r>
        <w:rPr>
          <w:rFonts w:ascii="Arial" w:hAnsi="Arial" w:cs="Arial"/>
          <w:b/>
          <w:sz w:val="24"/>
        </w:rPr>
        <w:t>Update Ref sense for CA_n2A-n5A</w:t>
      </w:r>
    </w:p>
    <w:p w14:paraId="026AF92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-1962  rev 1 Cat: F (Rel-17)</w:t>
      </w:r>
      <w:r>
        <w:rPr>
          <w:i/>
        </w:rPr>
        <w:br/>
      </w:r>
      <w:r>
        <w:rPr>
          <w:i/>
        </w:rPr>
        <w:br/>
      </w:r>
      <w:r>
        <w:rPr>
          <w:i/>
        </w:rPr>
        <w:tab/>
      </w:r>
      <w:r>
        <w:rPr>
          <w:i/>
        </w:rPr>
        <w:tab/>
      </w:r>
      <w:r>
        <w:rPr>
          <w:i/>
        </w:rPr>
        <w:tab/>
      </w:r>
      <w:r>
        <w:rPr>
          <w:i/>
        </w:rPr>
        <w:tab/>
      </w:r>
      <w:r>
        <w:rPr>
          <w:i/>
        </w:rPr>
        <w:tab/>
        <w:t>Source: Qualcomm Korea</w:t>
      </w:r>
    </w:p>
    <w:p w14:paraId="7FA0671A" w14:textId="77777777" w:rsidR="004A2FA7" w:rsidRDefault="004A2FA7" w:rsidP="004A2FA7">
      <w:pPr>
        <w:rPr>
          <w:color w:val="808080"/>
        </w:rPr>
      </w:pPr>
      <w:r>
        <w:rPr>
          <w:color w:val="808080"/>
        </w:rPr>
        <w:t>(Replaces R5-226591)</w:t>
      </w:r>
    </w:p>
    <w:p w14:paraId="5B3C1B4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C89A6" w14:textId="5E3D8040" w:rsidR="004A2FA7" w:rsidRDefault="004A2FA7" w:rsidP="004A2FA7">
      <w:pPr>
        <w:rPr>
          <w:rFonts w:ascii="Arial" w:hAnsi="Arial" w:cs="Arial"/>
          <w:b/>
          <w:sz w:val="24"/>
        </w:rPr>
      </w:pPr>
      <w:r>
        <w:rPr>
          <w:rFonts w:ascii="Arial" w:hAnsi="Arial" w:cs="Arial"/>
          <w:b/>
          <w:color w:val="0000FF"/>
          <w:sz w:val="24"/>
        </w:rPr>
        <w:t>R5-227112</w:t>
      </w:r>
      <w:r>
        <w:rPr>
          <w:rFonts w:ascii="Arial" w:hAnsi="Arial" w:cs="Arial"/>
          <w:b/>
          <w:color w:val="0000FF"/>
          <w:sz w:val="24"/>
        </w:rPr>
        <w:tab/>
      </w:r>
      <w:r>
        <w:rPr>
          <w:rFonts w:ascii="Arial" w:hAnsi="Arial" w:cs="Arial"/>
          <w:b/>
          <w:sz w:val="24"/>
        </w:rPr>
        <w:t>Addition of test point in ref sensitivity for CA_n41A-n66A/-</w:t>
      </w:r>
    </w:p>
    <w:p w14:paraId="235BE27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-2040  Cat: F (Rel-17)</w:t>
      </w:r>
      <w:r>
        <w:rPr>
          <w:i/>
        </w:rPr>
        <w:br/>
      </w:r>
      <w:r>
        <w:rPr>
          <w:i/>
        </w:rPr>
        <w:br/>
      </w:r>
      <w:r>
        <w:rPr>
          <w:i/>
        </w:rPr>
        <w:tab/>
      </w:r>
      <w:r>
        <w:rPr>
          <w:i/>
        </w:rPr>
        <w:tab/>
      </w:r>
      <w:r>
        <w:rPr>
          <w:i/>
        </w:rPr>
        <w:tab/>
      </w:r>
      <w:r>
        <w:rPr>
          <w:i/>
        </w:rPr>
        <w:tab/>
      </w:r>
      <w:r>
        <w:rPr>
          <w:i/>
        </w:rPr>
        <w:tab/>
        <w:t>Source: Ericsson</w:t>
      </w:r>
    </w:p>
    <w:p w14:paraId="0FB07295" w14:textId="77777777" w:rsidR="004A2FA7" w:rsidRDefault="004A2FA7" w:rsidP="004A2FA7">
      <w:pPr>
        <w:rPr>
          <w:rFonts w:ascii="Arial" w:hAnsi="Arial" w:cs="Arial"/>
          <w:b/>
        </w:rPr>
      </w:pPr>
      <w:r>
        <w:rPr>
          <w:rFonts w:ascii="Arial" w:hAnsi="Arial" w:cs="Arial"/>
          <w:b/>
        </w:rPr>
        <w:t xml:space="preserve">Discussion: </w:t>
      </w:r>
    </w:p>
    <w:p w14:paraId="5052B9AF" w14:textId="77777777" w:rsidR="004A2FA7" w:rsidRDefault="004A2FA7" w:rsidP="004A2FA7">
      <w:r>
        <w:t>r1</w:t>
      </w:r>
    </w:p>
    <w:p w14:paraId="46E84C6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R5-227748</w:t>
      </w:r>
      <w:r>
        <w:rPr>
          <w:color w:val="993300"/>
          <w:u w:val="single"/>
        </w:rPr>
        <w:t>.</w:t>
      </w:r>
    </w:p>
    <w:p w14:paraId="786DF6DB" w14:textId="748C990D" w:rsidR="004A2FA7" w:rsidRDefault="004A2FA7" w:rsidP="004A2FA7">
      <w:pPr>
        <w:rPr>
          <w:rFonts w:ascii="Arial" w:hAnsi="Arial" w:cs="Arial"/>
          <w:b/>
          <w:sz w:val="24"/>
        </w:rPr>
      </w:pPr>
      <w:r>
        <w:rPr>
          <w:rFonts w:ascii="Arial" w:hAnsi="Arial" w:cs="Arial"/>
          <w:b/>
          <w:color w:val="0000FF"/>
          <w:sz w:val="24"/>
        </w:rPr>
        <w:t>R5-227748</w:t>
      </w:r>
      <w:r>
        <w:rPr>
          <w:rFonts w:ascii="Arial" w:hAnsi="Arial" w:cs="Arial"/>
          <w:b/>
          <w:color w:val="0000FF"/>
          <w:sz w:val="24"/>
        </w:rPr>
        <w:tab/>
      </w:r>
      <w:r>
        <w:rPr>
          <w:rFonts w:ascii="Arial" w:hAnsi="Arial" w:cs="Arial"/>
          <w:b/>
          <w:sz w:val="24"/>
        </w:rPr>
        <w:t>Addition of test point in ref sensitivity for CA_n41A-n66A/-</w:t>
      </w:r>
    </w:p>
    <w:p w14:paraId="3829B00E"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-2040  rev 1 Cat: F (Rel-17)</w:t>
      </w:r>
      <w:r>
        <w:rPr>
          <w:i/>
        </w:rPr>
        <w:br/>
      </w:r>
      <w:r>
        <w:rPr>
          <w:i/>
        </w:rPr>
        <w:br/>
      </w:r>
      <w:r>
        <w:rPr>
          <w:i/>
        </w:rPr>
        <w:tab/>
      </w:r>
      <w:r>
        <w:rPr>
          <w:i/>
        </w:rPr>
        <w:tab/>
      </w:r>
      <w:r>
        <w:rPr>
          <w:i/>
        </w:rPr>
        <w:tab/>
      </w:r>
      <w:r>
        <w:rPr>
          <w:i/>
        </w:rPr>
        <w:tab/>
      </w:r>
      <w:r>
        <w:rPr>
          <w:i/>
        </w:rPr>
        <w:tab/>
        <w:t>Source: Ericsson</w:t>
      </w:r>
    </w:p>
    <w:p w14:paraId="56D0D44B" w14:textId="77777777" w:rsidR="004A2FA7" w:rsidRDefault="004A2FA7" w:rsidP="004A2FA7">
      <w:pPr>
        <w:rPr>
          <w:color w:val="808080"/>
        </w:rPr>
      </w:pPr>
      <w:r>
        <w:rPr>
          <w:color w:val="808080"/>
        </w:rPr>
        <w:t>(Replaces R5-227112)</w:t>
      </w:r>
    </w:p>
    <w:p w14:paraId="2BAF7B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6088E" w14:textId="77777777" w:rsidR="004A2FA7" w:rsidRDefault="004A2FA7" w:rsidP="004A2FA7">
      <w:pPr>
        <w:pStyle w:val="Heading6"/>
      </w:pPr>
      <w:bookmarkStart w:id="173" w:name="_Toc121361855"/>
      <w:bookmarkStart w:id="174" w:name="_Toc121420520"/>
      <w:bookmarkStart w:id="175" w:name="_Toc121757978"/>
      <w:r>
        <w:t>5.3.3.3.3</w:t>
      </w:r>
      <w:r>
        <w:tab/>
        <w:t>Clauses 1-5, Annexes</w:t>
      </w:r>
      <w:bookmarkEnd w:id="173"/>
      <w:bookmarkEnd w:id="174"/>
      <w:bookmarkEnd w:id="175"/>
    </w:p>
    <w:p w14:paraId="50D874F8" w14:textId="45C28880" w:rsidR="004A2FA7" w:rsidRDefault="004A2FA7" w:rsidP="004A2FA7">
      <w:pPr>
        <w:rPr>
          <w:rFonts w:ascii="Arial" w:hAnsi="Arial" w:cs="Arial"/>
          <w:b/>
          <w:sz w:val="24"/>
        </w:rPr>
      </w:pPr>
      <w:r>
        <w:rPr>
          <w:rFonts w:ascii="Arial" w:hAnsi="Arial" w:cs="Arial"/>
          <w:b/>
          <w:color w:val="0000FF"/>
          <w:sz w:val="24"/>
        </w:rPr>
        <w:t>R5-226333</w:t>
      </w:r>
      <w:r>
        <w:rPr>
          <w:rFonts w:ascii="Arial" w:hAnsi="Arial" w:cs="Arial"/>
          <w:b/>
          <w:color w:val="0000FF"/>
          <w:sz w:val="24"/>
        </w:rPr>
        <w:tab/>
      </w:r>
      <w:r>
        <w:rPr>
          <w:rFonts w:ascii="Arial" w:hAnsi="Arial" w:cs="Arial"/>
          <w:b/>
          <w:sz w:val="24"/>
        </w:rPr>
        <w:t>Update CA configurations for CA_n41A-n79A BCS2</w:t>
      </w:r>
    </w:p>
    <w:p w14:paraId="15E79B9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-1942  Cat: F (Rel-17)</w:t>
      </w:r>
      <w:r>
        <w:rPr>
          <w:i/>
        </w:rPr>
        <w:br/>
      </w:r>
      <w:r>
        <w:rPr>
          <w:i/>
        </w:rPr>
        <w:br/>
      </w:r>
      <w:r>
        <w:rPr>
          <w:i/>
        </w:rPr>
        <w:tab/>
      </w:r>
      <w:r>
        <w:rPr>
          <w:i/>
        </w:rPr>
        <w:tab/>
      </w:r>
      <w:r>
        <w:rPr>
          <w:i/>
        </w:rPr>
        <w:tab/>
      </w:r>
      <w:r>
        <w:rPr>
          <w:i/>
        </w:rPr>
        <w:tab/>
      </w:r>
      <w:r>
        <w:rPr>
          <w:i/>
        </w:rPr>
        <w:tab/>
        <w:t>Source: CMCC</w:t>
      </w:r>
    </w:p>
    <w:p w14:paraId="13684111" w14:textId="77777777" w:rsidR="004A2FA7" w:rsidRDefault="004A2FA7" w:rsidP="004A2FA7">
      <w:pPr>
        <w:rPr>
          <w:rFonts w:ascii="Arial" w:hAnsi="Arial" w:cs="Arial"/>
          <w:b/>
        </w:rPr>
      </w:pPr>
      <w:r>
        <w:rPr>
          <w:rFonts w:ascii="Arial" w:hAnsi="Arial" w:cs="Arial"/>
          <w:b/>
        </w:rPr>
        <w:t xml:space="preserve">Discussion: </w:t>
      </w:r>
    </w:p>
    <w:p w14:paraId="69E421AE" w14:textId="77777777" w:rsidR="004A2FA7" w:rsidRDefault="004A2FA7" w:rsidP="004A2FA7">
      <w:r>
        <w:t>will be merged into R5-226734r1.</w:t>
      </w:r>
    </w:p>
    <w:p w14:paraId="77234D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B7249" w14:textId="208EBAF7" w:rsidR="004A2FA7" w:rsidRDefault="004A2FA7" w:rsidP="004A2FA7">
      <w:pPr>
        <w:rPr>
          <w:rFonts w:ascii="Arial" w:hAnsi="Arial" w:cs="Arial"/>
          <w:b/>
          <w:sz w:val="24"/>
        </w:rPr>
      </w:pPr>
      <w:r>
        <w:rPr>
          <w:rFonts w:ascii="Arial" w:hAnsi="Arial" w:cs="Arial"/>
          <w:b/>
          <w:color w:val="0000FF"/>
          <w:sz w:val="24"/>
        </w:rPr>
        <w:t>R5-226360</w:t>
      </w:r>
      <w:r>
        <w:rPr>
          <w:rFonts w:ascii="Arial" w:hAnsi="Arial" w:cs="Arial"/>
          <w:b/>
          <w:color w:val="0000FF"/>
          <w:sz w:val="24"/>
        </w:rPr>
        <w:tab/>
      </w:r>
      <w:r>
        <w:rPr>
          <w:rFonts w:ascii="Arial" w:hAnsi="Arial" w:cs="Arial"/>
          <w:b/>
          <w:sz w:val="24"/>
        </w:rPr>
        <w:t>Removal of R16 FR1 pending CA configs from cl 5</w:t>
      </w:r>
    </w:p>
    <w:p w14:paraId="6A0B148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-1947  Cat: F (Rel-17)</w:t>
      </w:r>
      <w:r>
        <w:rPr>
          <w:i/>
        </w:rPr>
        <w:br/>
      </w:r>
      <w:r>
        <w:rPr>
          <w:i/>
        </w:rPr>
        <w:br/>
      </w:r>
      <w:r>
        <w:rPr>
          <w:i/>
        </w:rPr>
        <w:tab/>
      </w:r>
      <w:r>
        <w:rPr>
          <w:i/>
        </w:rPr>
        <w:tab/>
      </w:r>
      <w:r>
        <w:rPr>
          <w:i/>
        </w:rPr>
        <w:tab/>
      </w:r>
      <w:r>
        <w:rPr>
          <w:i/>
        </w:rPr>
        <w:tab/>
      </w:r>
      <w:r>
        <w:rPr>
          <w:i/>
        </w:rPr>
        <w:tab/>
        <w:t>Source: CMCC</w:t>
      </w:r>
    </w:p>
    <w:p w14:paraId="68664426" w14:textId="77777777" w:rsidR="004A2FA7" w:rsidRDefault="004A2FA7" w:rsidP="004A2FA7">
      <w:pPr>
        <w:rPr>
          <w:rFonts w:ascii="Arial" w:hAnsi="Arial" w:cs="Arial"/>
          <w:b/>
        </w:rPr>
      </w:pPr>
      <w:r>
        <w:rPr>
          <w:rFonts w:ascii="Arial" w:hAnsi="Arial" w:cs="Arial"/>
          <w:b/>
        </w:rPr>
        <w:t xml:space="preserve">Discussion: </w:t>
      </w:r>
    </w:p>
    <w:p w14:paraId="6A05A071" w14:textId="77777777" w:rsidR="004A2FA7" w:rsidRDefault="004A2FA7" w:rsidP="004A2FA7">
      <w:r>
        <w:t>r1</w:t>
      </w:r>
    </w:p>
    <w:p w14:paraId="50E6C6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R5-227919</w:t>
      </w:r>
      <w:r>
        <w:rPr>
          <w:color w:val="993300"/>
          <w:u w:val="single"/>
        </w:rPr>
        <w:t>.</w:t>
      </w:r>
    </w:p>
    <w:p w14:paraId="1EA7525A" w14:textId="29543410" w:rsidR="004A2FA7" w:rsidRDefault="004A2FA7" w:rsidP="004A2FA7">
      <w:pPr>
        <w:rPr>
          <w:rFonts w:ascii="Arial" w:hAnsi="Arial" w:cs="Arial"/>
          <w:b/>
          <w:sz w:val="24"/>
        </w:rPr>
      </w:pPr>
      <w:r>
        <w:rPr>
          <w:rFonts w:ascii="Arial" w:hAnsi="Arial" w:cs="Arial"/>
          <w:b/>
          <w:color w:val="0000FF"/>
          <w:sz w:val="24"/>
        </w:rPr>
        <w:t>R5-227919</w:t>
      </w:r>
      <w:r>
        <w:rPr>
          <w:rFonts w:ascii="Arial" w:hAnsi="Arial" w:cs="Arial"/>
          <w:b/>
          <w:color w:val="0000FF"/>
          <w:sz w:val="24"/>
        </w:rPr>
        <w:tab/>
      </w:r>
      <w:r>
        <w:rPr>
          <w:rFonts w:ascii="Arial" w:hAnsi="Arial" w:cs="Arial"/>
          <w:b/>
          <w:sz w:val="24"/>
        </w:rPr>
        <w:t>Removal of R16 FR1 pending CA configs from cl 5</w:t>
      </w:r>
    </w:p>
    <w:p w14:paraId="42D15B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-1947  rev 1 Cat: F (Rel-17)</w:t>
      </w:r>
      <w:r>
        <w:rPr>
          <w:i/>
        </w:rPr>
        <w:br/>
      </w:r>
      <w:r>
        <w:rPr>
          <w:i/>
        </w:rPr>
        <w:br/>
      </w:r>
      <w:r>
        <w:rPr>
          <w:i/>
        </w:rPr>
        <w:tab/>
      </w:r>
      <w:r>
        <w:rPr>
          <w:i/>
        </w:rPr>
        <w:tab/>
      </w:r>
      <w:r>
        <w:rPr>
          <w:i/>
        </w:rPr>
        <w:tab/>
      </w:r>
      <w:r>
        <w:rPr>
          <w:i/>
        </w:rPr>
        <w:tab/>
      </w:r>
      <w:r>
        <w:rPr>
          <w:i/>
        </w:rPr>
        <w:tab/>
        <w:t>Source: CMCC</w:t>
      </w:r>
    </w:p>
    <w:p w14:paraId="561E5123" w14:textId="77777777" w:rsidR="004A2FA7" w:rsidRDefault="004A2FA7" w:rsidP="004A2FA7">
      <w:pPr>
        <w:rPr>
          <w:color w:val="808080"/>
        </w:rPr>
      </w:pPr>
      <w:r>
        <w:rPr>
          <w:color w:val="808080"/>
        </w:rPr>
        <w:t>(Replaces R5-226360)</w:t>
      </w:r>
    </w:p>
    <w:p w14:paraId="7E7418E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E1FC2" w14:textId="63EC801B" w:rsidR="004A2FA7" w:rsidRDefault="004A2FA7" w:rsidP="004A2FA7">
      <w:pPr>
        <w:rPr>
          <w:rFonts w:ascii="Arial" w:hAnsi="Arial" w:cs="Arial"/>
          <w:b/>
          <w:sz w:val="24"/>
        </w:rPr>
      </w:pPr>
      <w:r>
        <w:rPr>
          <w:rFonts w:ascii="Arial" w:hAnsi="Arial" w:cs="Arial"/>
          <w:b/>
          <w:color w:val="0000FF"/>
          <w:sz w:val="24"/>
        </w:rPr>
        <w:t>R5-226734</w:t>
      </w:r>
      <w:r>
        <w:rPr>
          <w:rFonts w:ascii="Arial" w:hAnsi="Arial" w:cs="Arial"/>
          <w:b/>
          <w:color w:val="0000FF"/>
          <w:sz w:val="24"/>
        </w:rPr>
        <w:tab/>
      </w:r>
      <w:r>
        <w:rPr>
          <w:rFonts w:ascii="Arial" w:hAnsi="Arial" w:cs="Arial"/>
          <w:b/>
          <w:sz w:val="24"/>
        </w:rPr>
        <w:t xml:space="preserve">General updates of clause 5 for R16 CADC configurations </w:t>
      </w:r>
    </w:p>
    <w:p w14:paraId="7D5ADA3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-1978  Cat: F (Rel-17)</w:t>
      </w:r>
      <w:r>
        <w:rPr>
          <w:i/>
        </w:rPr>
        <w:br/>
      </w:r>
      <w:r>
        <w:rPr>
          <w:i/>
        </w:rPr>
        <w:br/>
      </w:r>
      <w:r>
        <w:rPr>
          <w:i/>
        </w:rPr>
        <w:tab/>
      </w:r>
      <w:r>
        <w:rPr>
          <w:i/>
        </w:rPr>
        <w:tab/>
      </w:r>
      <w:r>
        <w:rPr>
          <w:i/>
        </w:rPr>
        <w:tab/>
      </w:r>
      <w:r>
        <w:rPr>
          <w:i/>
        </w:rPr>
        <w:tab/>
      </w:r>
      <w:r>
        <w:rPr>
          <w:i/>
        </w:rPr>
        <w:tab/>
        <w:t>Source: China Unicom</w:t>
      </w:r>
    </w:p>
    <w:p w14:paraId="50185FA8" w14:textId="77777777" w:rsidR="004A2FA7" w:rsidRDefault="004A2FA7" w:rsidP="004A2FA7">
      <w:pPr>
        <w:rPr>
          <w:rFonts w:ascii="Arial" w:hAnsi="Arial" w:cs="Arial"/>
          <w:b/>
        </w:rPr>
      </w:pPr>
      <w:r>
        <w:rPr>
          <w:rFonts w:ascii="Arial" w:hAnsi="Arial" w:cs="Arial"/>
          <w:b/>
        </w:rPr>
        <w:t xml:space="preserve">Discussion: </w:t>
      </w:r>
    </w:p>
    <w:p w14:paraId="5E6D2A17" w14:textId="77777777" w:rsidR="004A2FA7" w:rsidRDefault="004A2FA7" w:rsidP="004A2FA7">
      <w:r>
        <w:t>r1</w:t>
      </w:r>
    </w:p>
    <w:p w14:paraId="3ABB397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R5-227749</w:t>
      </w:r>
      <w:r>
        <w:rPr>
          <w:color w:val="993300"/>
          <w:u w:val="single"/>
        </w:rPr>
        <w:t>.</w:t>
      </w:r>
    </w:p>
    <w:p w14:paraId="02FB856C" w14:textId="1C8F70B8" w:rsidR="004A2FA7" w:rsidRDefault="004A2FA7" w:rsidP="004A2FA7">
      <w:pPr>
        <w:rPr>
          <w:rFonts w:ascii="Arial" w:hAnsi="Arial" w:cs="Arial"/>
          <w:b/>
          <w:sz w:val="24"/>
        </w:rPr>
      </w:pPr>
      <w:r>
        <w:rPr>
          <w:rFonts w:ascii="Arial" w:hAnsi="Arial" w:cs="Arial"/>
          <w:b/>
          <w:color w:val="0000FF"/>
          <w:sz w:val="24"/>
        </w:rPr>
        <w:t>R5-227749</w:t>
      </w:r>
      <w:r>
        <w:rPr>
          <w:rFonts w:ascii="Arial" w:hAnsi="Arial" w:cs="Arial"/>
          <w:b/>
          <w:color w:val="0000FF"/>
          <w:sz w:val="24"/>
        </w:rPr>
        <w:tab/>
      </w:r>
      <w:r>
        <w:rPr>
          <w:rFonts w:ascii="Arial" w:hAnsi="Arial" w:cs="Arial"/>
          <w:b/>
          <w:sz w:val="24"/>
        </w:rPr>
        <w:t xml:space="preserve">General updates of clause 5 for R16 CADC configurations </w:t>
      </w:r>
    </w:p>
    <w:p w14:paraId="1243C4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-1978  rev 1 Cat: F (Rel-17)</w:t>
      </w:r>
      <w:r>
        <w:rPr>
          <w:i/>
        </w:rPr>
        <w:br/>
      </w:r>
      <w:r>
        <w:rPr>
          <w:i/>
        </w:rPr>
        <w:lastRenderedPageBreak/>
        <w:br/>
      </w:r>
      <w:r>
        <w:rPr>
          <w:i/>
        </w:rPr>
        <w:tab/>
      </w:r>
      <w:r>
        <w:rPr>
          <w:i/>
        </w:rPr>
        <w:tab/>
      </w:r>
      <w:r>
        <w:rPr>
          <w:i/>
        </w:rPr>
        <w:tab/>
      </w:r>
      <w:r>
        <w:rPr>
          <w:i/>
        </w:rPr>
        <w:tab/>
      </w:r>
      <w:r>
        <w:rPr>
          <w:i/>
        </w:rPr>
        <w:tab/>
        <w:t>Source: China Unicom</w:t>
      </w:r>
    </w:p>
    <w:p w14:paraId="51BD0620" w14:textId="77777777" w:rsidR="004A2FA7" w:rsidRDefault="004A2FA7" w:rsidP="004A2FA7">
      <w:pPr>
        <w:rPr>
          <w:color w:val="808080"/>
        </w:rPr>
      </w:pPr>
      <w:r>
        <w:rPr>
          <w:color w:val="808080"/>
        </w:rPr>
        <w:t>(Replaces R5-226734)</w:t>
      </w:r>
    </w:p>
    <w:p w14:paraId="0B4ABC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43A35" w14:textId="77777777" w:rsidR="004A2FA7" w:rsidRDefault="004A2FA7" w:rsidP="004A2FA7">
      <w:pPr>
        <w:pStyle w:val="Heading5"/>
      </w:pPr>
      <w:bookmarkStart w:id="176" w:name="_Toc121361856"/>
      <w:bookmarkStart w:id="177" w:name="_Toc121420521"/>
      <w:bookmarkStart w:id="178" w:name="_Toc121757979"/>
      <w:r>
        <w:t>5.3.3.4</w:t>
      </w:r>
      <w:r>
        <w:tab/>
        <w:t>TS 38.521-2</w:t>
      </w:r>
      <w:bookmarkEnd w:id="176"/>
      <w:bookmarkEnd w:id="177"/>
      <w:bookmarkEnd w:id="178"/>
    </w:p>
    <w:p w14:paraId="06360C7C" w14:textId="77777777" w:rsidR="004A2FA7" w:rsidRDefault="004A2FA7" w:rsidP="004A2FA7">
      <w:pPr>
        <w:pStyle w:val="Heading6"/>
      </w:pPr>
      <w:bookmarkStart w:id="179" w:name="_Toc121361857"/>
      <w:bookmarkStart w:id="180" w:name="_Toc121420522"/>
      <w:bookmarkStart w:id="181" w:name="_Toc121757980"/>
      <w:r>
        <w:t>5.3.3.4.1</w:t>
      </w:r>
      <w:r>
        <w:tab/>
        <w:t>Tx Requirements (Clause 6)</w:t>
      </w:r>
      <w:bookmarkEnd w:id="179"/>
      <w:bookmarkEnd w:id="180"/>
      <w:bookmarkEnd w:id="181"/>
    </w:p>
    <w:p w14:paraId="45E3F86B" w14:textId="482341B5" w:rsidR="004A2FA7" w:rsidRDefault="004A2FA7" w:rsidP="004A2FA7">
      <w:pPr>
        <w:rPr>
          <w:rFonts w:ascii="Arial" w:hAnsi="Arial" w:cs="Arial"/>
          <w:b/>
          <w:sz w:val="24"/>
        </w:rPr>
      </w:pPr>
      <w:r>
        <w:rPr>
          <w:rFonts w:ascii="Arial" w:hAnsi="Arial" w:cs="Arial"/>
          <w:b/>
          <w:color w:val="0000FF"/>
          <w:sz w:val="24"/>
        </w:rPr>
        <w:t>R5-227377</w:t>
      </w:r>
      <w:r>
        <w:rPr>
          <w:rFonts w:ascii="Arial" w:hAnsi="Arial" w:cs="Arial"/>
          <w:b/>
          <w:color w:val="0000FF"/>
          <w:sz w:val="24"/>
        </w:rPr>
        <w:tab/>
      </w:r>
      <w:r>
        <w:rPr>
          <w:rFonts w:ascii="Arial" w:hAnsi="Arial" w:cs="Arial"/>
          <w:b/>
          <w:sz w:val="24"/>
        </w:rPr>
        <w:t>Editorial clean-up of Pending R16 FR2 CA configs from cl 6 of SA FR2 RF test specification</w:t>
      </w:r>
    </w:p>
    <w:p w14:paraId="7545B16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-0861  Cat: F (Rel-17)</w:t>
      </w:r>
      <w:r>
        <w:rPr>
          <w:i/>
        </w:rPr>
        <w:br/>
      </w:r>
      <w:r>
        <w:rPr>
          <w:i/>
        </w:rPr>
        <w:br/>
      </w:r>
      <w:r>
        <w:rPr>
          <w:i/>
        </w:rPr>
        <w:tab/>
      </w:r>
      <w:r>
        <w:rPr>
          <w:i/>
        </w:rPr>
        <w:tab/>
      </w:r>
      <w:r>
        <w:rPr>
          <w:i/>
        </w:rPr>
        <w:tab/>
      </w:r>
      <w:r>
        <w:rPr>
          <w:i/>
        </w:rPr>
        <w:tab/>
      </w:r>
      <w:r>
        <w:rPr>
          <w:i/>
        </w:rPr>
        <w:tab/>
        <w:t>Source: Apple Portugal</w:t>
      </w:r>
    </w:p>
    <w:p w14:paraId="1E4CFC15" w14:textId="77777777" w:rsidR="004A2FA7" w:rsidRDefault="004A2FA7" w:rsidP="004A2FA7">
      <w:pPr>
        <w:rPr>
          <w:rFonts w:ascii="Arial" w:hAnsi="Arial" w:cs="Arial"/>
          <w:b/>
        </w:rPr>
      </w:pPr>
      <w:r>
        <w:rPr>
          <w:rFonts w:ascii="Arial" w:hAnsi="Arial" w:cs="Arial"/>
          <w:b/>
        </w:rPr>
        <w:t xml:space="preserve">Abstract: </w:t>
      </w:r>
    </w:p>
    <w:p w14:paraId="70AB95C7" w14:textId="77777777" w:rsidR="004A2FA7" w:rsidRDefault="004A2FA7" w:rsidP="004A2FA7">
      <w:r>
        <w:t>Action based on R5-223337 endorsed the proposal to remove all “pending” configurations</w:t>
      </w:r>
    </w:p>
    <w:p w14:paraId="208823DC" w14:textId="77777777" w:rsidR="004A2FA7" w:rsidRDefault="004A2FA7" w:rsidP="004A2FA7">
      <w:pPr>
        <w:rPr>
          <w:rFonts w:ascii="Arial" w:hAnsi="Arial" w:cs="Arial"/>
          <w:b/>
        </w:rPr>
      </w:pPr>
      <w:r>
        <w:rPr>
          <w:rFonts w:ascii="Arial" w:hAnsi="Arial" w:cs="Arial"/>
          <w:b/>
        </w:rPr>
        <w:t xml:space="preserve">Discussion: </w:t>
      </w:r>
    </w:p>
    <w:p w14:paraId="6C6259A1" w14:textId="77777777" w:rsidR="004A2FA7" w:rsidRDefault="004A2FA7" w:rsidP="004A2FA7">
      <w:r>
        <w:t>r1</w:t>
      </w:r>
    </w:p>
    <w:p w14:paraId="781AD03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R5-227767</w:t>
      </w:r>
      <w:r>
        <w:rPr>
          <w:color w:val="993300"/>
          <w:u w:val="single"/>
        </w:rPr>
        <w:t>.</w:t>
      </w:r>
    </w:p>
    <w:p w14:paraId="0B9C9061" w14:textId="21C4256D" w:rsidR="004A2FA7" w:rsidRDefault="004A2FA7" w:rsidP="004A2FA7">
      <w:pPr>
        <w:rPr>
          <w:rFonts w:ascii="Arial" w:hAnsi="Arial" w:cs="Arial"/>
          <w:b/>
          <w:sz w:val="24"/>
        </w:rPr>
      </w:pPr>
      <w:r>
        <w:rPr>
          <w:rFonts w:ascii="Arial" w:hAnsi="Arial" w:cs="Arial"/>
          <w:b/>
          <w:color w:val="0000FF"/>
          <w:sz w:val="24"/>
        </w:rPr>
        <w:t>R5-227767</w:t>
      </w:r>
      <w:r>
        <w:rPr>
          <w:rFonts w:ascii="Arial" w:hAnsi="Arial" w:cs="Arial"/>
          <w:b/>
          <w:color w:val="0000FF"/>
          <w:sz w:val="24"/>
        </w:rPr>
        <w:tab/>
      </w:r>
      <w:r>
        <w:rPr>
          <w:rFonts w:ascii="Arial" w:hAnsi="Arial" w:cs="Arial"/>
          <w:b/>
          <w:sz w:val="24"/>
        </w:rPr>
        <w:t>Editorial clean-up of Pending R16 FR2 CA configs from cl 6 of SA FR2 RF test specification</w:t>
      </w:r>
    </w:p>
    <w:p w14:paraId="287D4B3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-0861  rev 1 Cat: F (Rel-17)</w:t>
      </w:r>
      <w:r>
        <w:rPr>
          <w:i/>
        </w:rPr>
        <w:br/>
      </w:r>
      <w:r>
        <w:rPr>
          <w:i/>
        </w:rPr>
        <w:br/>
      </w:r>
      <w:r>
        <w:rPr>
          <w:i/>
        </w:rPr>
        <w:tab/>
      </w:r>
      <w:r>
        <w:rPr>
          <w:i/>
        </w:rPr>
        <w:tab/>
      </w:r>
      <w:r>
        <w:rPr>
          <w:i/>
        </w:rPr>
        <w:tab/>
      </w:r>
      <w:r>
        <w:rPr>
          <w:i/>
        </w:rPr>
        <w:tab/>
      </w:r>
      <w:r>
        <w:rPr>
          <w:i/>
        </w:rPr>
        <w:tab/>
        <w:t>Source: Apple Portugal</w:t>
      </w:r>
    </w:p>
    <w:p w14:paraId="72411FEA" w14:textId="77777777" w:rsidR="004A2FA7" w:rsidRDefault="004A2FA7" w:rsidP="004A2FA7">
      <w:pPr>
        <w:rPr>
          <w:color w:val="808080"/>
        </w:rPr>
      </w:pPr>
      <w:r>
        <w:rPr>
          <w:color w:val="808080"/>
        </w:rPr>
        <w:t>(Replaces R5-227377)</w:t>
      </w:r>
    </w:p>
    <w:p w14:paraId="2DB920F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E9E4C" w14:textId="77777777" w:rsidR="004A2FA7" w:rsidRDefault="004A2FA7" w:rsidP="004A2FA7">
      <w:pPr>
        <w:pStyle w:val="Heading6"/>
      </w:pPr>
      <w:bookmarkStart w:id="182" w:name="_Toc121361858"/>
      <w:bookmarkStart w:id="183" w:name="_Toc121420523"/>
      <w:bookmarkStart w:id="184" w:name="_Toc121757981"/>
      <w:r>
        <w:t>5.3.3.4.2</w:t>
      </w:r>
      <w:r>
        <w:tab/>
        <w:t>Rx Requirements (Clause 7)</w:t>
      </w:r>
      <w:bookmarkEnd w:id="182"/>
      <w:bookmarkEnd w:id="183"/>
      <w:bookmarkEnd w:id="184"/>
    </w:p>
    <w:p w14:paraId="7CDC829D" w14:textId="12C1BD84" w:rsidR="004A2FA7" w:rsidRDefault="004A2FA7" w:rsidP="004A2FA7">
      <w:pPr>
        <w:rPr>
          <w:rFonts w:ascii="Arial" w:hAnsi="Arial" w:cs="Arial"/>
          <w:b/>
          <w:sz w:val="24"/>
        </w:rPr>
      </w:pPr>
      <w:r>
        <w:rPr>
          <w:rFonts w:ascii="Arial" w:hAnsi="Arial" w:cs="Arial"/>
          <w:b/>
          <w:color w:val="0000FF"/>
          <w:sz w:val="24"/>
        </w:rPr>
        <w:t>R5-227378</w:t>
      </w:r>
      <w:r>
        <w:rPr>
          <w:rFonts w:ascii="Arial" w:hAnsi="Arial" w:cs="Arial"/>
          <w:b/>
          <w:color w:val="0000FF"/>
          <w:sz w:val="24"/>
        </w:rPr>
        <w:tab/>
      </w:r>
      <w:r>
        <w:rPr>
          <w:rFonts w:ascii="Arial" w:hAnsi="Arial" w:cs="Arial"/>
          <w:b/>
          <w:sz w:val="24"/>
        </w:rPr>
        <w:t>Editorial clean-up of Pending R16 FR2 CA configs from cl 7 of SA FR2 RF test specification</w:t>
      </w:r>
    </w:p>
    <w:p w14:paraId="38147F4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-0862  Cat: F (Rel-17)</w:t>
      </w:r>
      <w:r>
        <w:rPr>
          <w:i/>
        </w:rPr>
        <w:br/>
      </w:r>
      <w:r>
        <w:rPr>
          <w:i/>
        </w:rPr>
        <w:br/>
      </w:r>
      <w:r>
        <w:rPr>
          <w:i/>
        </w:rPr>
        <w:tab/>
      </w:r>
      <w:r>
        <w:rPr>
          <w:i/>
        </w:rPr>
        <w:tab/>
      </w:r>
      <w:r>
        <w:rPr>
          <w:i/>
        </w:rPr>
        <w:tab/>
      </w:r>
      <w:r>
        <w:rPr>
          <w:i/>
        </w:rPr>
        <w:tab/>
      </w:r>
      <w:r>
        <w:rPr>
          <w:i/>
        </w:rPr>
        <w:tab/>
        <w:t>Source: Apple Portugal</w:t>
      </w:r>
    </w:p>
    <w:p w14:paraId="73655505" w14:textId="77777777" w:rsidR="004A2FA7" w:rsidRDefault="004A2FA7" w:rsidP="004A2FA7">
      <w:pPr>
        <w:rPr>
          <w:rFonts w:ascii="Arial" w:hAnsi="Arial" w:cs="Arial"/>
          <w:b/>
        </w:rPr>
      </w:pPr>
      <w:r>
        <w:rPr>
          <w:rFonts w:ascii="Arial" w:hAnsi="Arial" w:cs="Arial"/>
          <w:b/>
        </w:rPr>
        <w:t xml:space="preserve">Abstract: </w:t>
      </w:r>
    </w:p>
    <w:p w14:paraId="4E0E17E0" w14:textId="77777777" w:rsidR="004A2FA7" w:rsidRDefault="004A2FA7" w:rsidP="004A2FA7">
      <w:r>
        <w:t>Action based on R5-223337 endorsed the proposal to remove all “pending” configurations</w:t>
      </w:r>
    </w:p>
    <w:p w14:paraId="1DF10B8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R5-227768</w:t>
      </w:r>
      <w:r>
        <w:rPr>
          <w:color w:val="993300"/>
          <w:u w:val="single"/>
        </w:rPr>
        <w:t>.</w:t>
      </w:r>
    </w:p>
    <w:p w14:paraId="2D90330B" w14:textId="2D92D8EC" w:rsidR="004A2FA7" w:rsidRDefault="004A2FA7" w:rsidP="004A2FA7">
      <w:pPr>
        <w:rPr>
          <w:rFonts w:ascii="Arial" w:hAnsi="Arial" w:cs="Arial"/>
          <w:b/>
          <w:sz w:val="24"/>
        </w:rPr>
      </w:pPr>
      <w:r>
        <w:rPr>
          <w:rFonts w:ascii="Arial" w:hAnsi="Arial" w:cs="Arial"/>
          <w:b/>
          <w:color w:val="0000FF"/>
          <w:sz w:val="24"/>
        </w:rPr>
        <w:t>R5-227768</w:t>
      </w:r>
      <w:r>
        <w:rPr>
          <w:rFonts w:ascii="Arial" w:hAnsi="Arial" w:cs="Arial"/>
          <w:b/>
          <w:color w:val="0000FF"/>
          <w:sz w:val="24"/>
        </w:rPr>
        <w:tab/>
      </w:r>
      <w:r>
        <w:rPr>
          <w:rFonts w:ascii="Arial" w:hAnsi="Arial" w:cs="Arial"/>
          <w:b/>
          <w:sz w:val="24"/>
        </w:rPr>
        <w:t>Editorial clean-up of Pending R16 FR2 CA configs from cl 7 of SA FR2 RF test specification</w:t>
      </w:r>
    </w:p>
    <w:p w14:paraId="5EC7BE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-0862  rev 1 Cat: F (Rel-17)</w:t>
      </w:r>
      <w:r>
        <w:rPr>
          <w:i/>
        </w:rPr>
        <w:br/>
      </w:r>
      <w:r>
        <w:rPr>
          <w:i/>
        </w:rPr>
        <w:lastRenderedPageBreak/>
        <w:br/>
      </w:r>
      <w:r>
        <w:rPr>
          <w:i/>
        </w:rPr>
        <w:tab/>
      </w:r>
      <w:r>
        <w:rPr>
          <w:i/>
        </w:rPr>
        <w:tab/>
      </w:r>
      <w:r>
        <w:rPr>
          <w:i/>
        </w:rPr>
        <w:tab/>
      </w:r>
      <w:r>
        <w:rPr>
          <w:i/>
        </w:rPr>
        <w:tab/>
      </w:r>
      <w:r>
        <w:rPr>
          <w:i/>
        </w:rPr>
        <w:tab/>
        <w:t>Source: Apple Portugal</w:t>
      </w:r>
    </w:p>
    <w:p w14:paraId="6318121B" w14:textId="77777777" w:rsidR="004A2FA7" w:rsidRDefault="004A2FA7" w:rsidP="004A2FA7">
      <w:pPr>
        <w:rPr>
          <w:color w:val="808080"/>
        </w:rPr>
      </w:pPr>
      <w:r>
        <w:rPr>
          <w:color w:val="808080"/>
        </w:rPr>
        <w:t>(Replaces R5-227378)</w:t>
      </w:r>
    </w:p>
    <w:p w14:paraId="1434CE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2336E" w14:textId="77777777" w:rsidR="004A2FA7" w:rsidRDefault="004A2FA7" w:rsidP="004A2FA7">
      <w:pPr>
        <w:pStyle w:val="Heading6"/>
      </w:pPr>
      <w:bookmarkStart w:id="185" w:name="_Toc121361859"/>
      <w:bookmarkStart w:id="186" w:name="_Toc121420524"/>
      <w:bookmarkStart w:id="187" w:name="_Toc121757982"/>
      <w:r>
        <w:t>5.3.3.4.3</w:t>
      </w:r>
      <w:r>
        <w:tab/>
        <w:t>Clauses 1-5, Annexes</w:t>
      </w:r>
      <w:bookmarkEnd w:id="185"/>
      <w:bookmarkEnd w:id="186"/>
      <w:bookmarkEnd w:id="187"/>
    </w:p>
    <w:p w14:paraId="7598A262" w14:textId="154B65BE" w:rsidR="004A2FA7" w:rsidRDefault="004A2FA7" w:rsidP="004A2FA7">
      <w:pPr>
        <w:rPr>
          <w:rFonts w:ascii="Arial" w:hAnsi="Arial" w:cs="Arial"/>
          <w:b/>
          <w:sz w:val="24"/>
        </w:rPr>
      </w:pPr>
      <w:r>
        <w:rPr>
          <w:rFonts w:ascii="Arial" w:hAnsi="Arial" w:cs="Arial"/>
          <w:b/>
          <w:color w:val="0000FF"/>
          <w:sz w:val="24"/>
        </w:rPr>
        <w:t>R5-227376</w:t>
      </w:r>
      <w:r>
        <w:rPr>
          <w:rFonts w:ascii="Arial" w:hAnsi="Arial" w:cs="Arial"/>
          <w:b/>
          <w:color w:val="0000FF"/>
          <w:sz w:val="24"/>
        </w:rPr>
        <w:tab/>
      </w:r>
      <w:r>
        <w:rPr>
          <w:rFonts w:ascii="Arial" w:hAnsi="Arial" w:cs="Arial"/>
          <w:b/>
          <w:sz w:val="24"/>
        </w:rPr>
        <w:t>Editorial clean-up of Pending R16 FR2 CA configs from cl 5 of SA FR2 RF test specification</w:t>
      </w:r>
    </w:p>
    <w:p w14:paraId="3CCC7E2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-0860  Cat: F (Rel-17)</w:t>
      </w:r>
      <w:r>
        <w:rPr>
          <w:i/>
        </w:rPr>
        <w:br/>
      </w:r>
      <w:r>
        <w:rPr>
          <w:i/>
        </w:rPr>
        <w:br/>
      </w:r>
      <w:r>
        <w:rPr>
          <w:i/>
        </w:rPr>
        <w:tab/>
      </w:r>
      <w:r>
        <w:rPr>
          <w:i/>
        </w:rPr>
        <w:tab/>
      </w:r>
      <w:r>
        <w:rPr>
          <w:i/>
        </w:rPr>
        <w:tab/>
      </w:r>
      <w:r>
        <w:rPr>
          <w:i/>
        </w:rPr>
        <w:tab/>
      </w:r>
      <w:r>
        <w:rPr>
          <w:i/>
        </w:rPr>
        <w:tab/>
        <w:t>Source: Apple Portugal</w:t>
      </w:r>
    </w:p>
    <w:p w14:paraId="4B96CC7B" w14:textId="77777777" w:rsidR="004A2FA7" w:rsidRDefault="004A2FA7" w:rsidP="004A2FA7">
      <w:pPr>
        <w:rPr>
          <w:rFonts w:ascii="Arial" w:hAnsi="Arial" w:cs="Arial"/>
          <w:b/>
        </w:rPr>
      </w:pPr>
      <w:r>
        <w:rPr>
          <w:rFonts w:ascii="Arial" w:hAnsi="Arial" w:cs="Arial"/>
          <w:b/>
        </w:rPr>
        <w:t xml:space="preserve">Abstract: </w:t>
      </w:r>
    </w:p>
    <w:p w14:paraId="7DDF66F3" w14:textId="77777777" w:rsidR="004A2FA7" w:rsidRDefault="004A2FA7" w:rsidP="004A2FA7">
      <w:r>
        <w:t>Action based on R5-223337 endorsed the proposal to remove all “pending” configurations</w:t>
      </w:r>
    </w:p>
    <w:p w14:paraId="2AF54B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R5-227769</w:t>
      </w:r>
      <w:r>
        <w:rPr>
          <w:color w:val="993300"/>
          <w:u w:val="single"/>
        </w:rPr>
        <w:t>.</w:t>
      </w:r>
    </w:p>
    <w:p w14:paraId="088AD5A3" w14:textId="70840552" w:rsidR="004A2FA7" w:rsidRDefault="004A2FA7" w:rsidP="004A2FA7">
      <w:pPr>
        <w:rPr>
          <w:rFonts w:ascii="Arial" w:hAnsi="Arial" w:cs="Arial"/>
          <w:b/>
          <w:sz w:val="24"/>
        </w:rPr>
      </w:pPr>
      <w:r>
        <w:rPr>
          <w:rFonts w:ascii="Arial" w:hAnsi="Arial" w:cs="Arial"/>
          <w:b/>
          <w:color w:val="0000FF"/>
          <w:sz w:val="24"/>
        </w:rPr>
        <w:t>R5-227769</w:t>
      </w:r>
      <w:r>
        <w:rPr>
          <w:rFonts w:ascii="Arial" w:hAnsi="Arial" w:cs="Arial"/>
          <w:b/>
          <w:color w:val="0000FF"/>
          <w:sz w:val="24"/>
        </w:rPr>
        <w:tab/>
      </w:r>
      <w:r>
        <w:rPr>
          <w:rFonts w:ascii="Arial" w:hAnsi="Arial" w:cs="Arial"/>
          <w:b/>
          <w:sz w:val="24"/>
        </w:rPr>
        <w:t>Editorial clean-up of Pending R16 FR2 CA configs from cl 5 of SA FR2 RF test specification</w:t>
      </w:r>
    </w:p>
    <w:p w14:paraId="1562DD3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-0860  rev 1 Cat: F (Rel-17)</w:t>
      </w:r>
      <w:r>
        <w:rPr>
          <w:i/>
        </w:rPr>
        <w:br/>
      </w:r>
      <w:r>
        <w:rPr>
          <w:i/>
        </w:rPr>
        <w:br/>
      </w:r>
      <w:r>
        <w:rPr>
          <w:i/>
        </w:rPr>
        <w:tab/>
      </w:r>
      <w:r>
        <w:rPr>
          <w:i/>
        </w:rPr>
        <w:tab/>
      </w:r>
      <w:r>
        <w:rPr>
          <w:i/>
        </w:rPr>
        <w:tab/>
      </w:r>
      <w:r>
        <w:rPr>
          <w:i/>
        </w:rPr>
        <w:tab/>
      </w:r>
      <w:r>
        <w:rPr>
          <w:i/>
        </w:rPr>
        <w:tab/>
        <w:t>Source: Apple Portugal</w:t>
      </w:r>
    </w:p>
    <w:p w14:paraId="0F18C68C" w14:textId="77777777" w:rsidR="004A2FA7" w:rsidRDefault="004A2FA7" w:rsidP="004A2FA7">
      <w:pPr>
        <w:rPr>
          <w:color w:val="808080"/>
        </w:rPr>
      </w:pPr>
      <w:r>
        <w:rPr>
          <w:color w:val="808080"/>
        </w:rPr>
        <w:t>(Replaces R5-227376)</w:t>
      </w:r>
    </w:p>
    <w:p w14:paraId="40D497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FAD93" w14:textId="77777777" w:rsidR="004A2FA7" w:rsidRDefault="004A2FA7" w:rsidP="004A2FA7">
      <w:pPr>
        <w:pStyle w:val="Heading5"/>
      </w:pPr>
      <w:bookmarkStart w:id="188" w:name="_Toc121361860"/>
      <w:bookmarkStart w:id="189" w:name="_Toc121420525"/>
      <w:bookmarkStart w:id="190" w:name="_Toc121757983"/>
      <w:r>
        <w:t>5.3.3.5</w:t>
      </w:r>
      <w:r>
        <w:tab/>
        <w:t>TS 38.521-3</w:t>
      </w:r>
      <w:bookmarkEnd w:id="188"/>
      <w:bookmarkEnd w:id="189"/>
      <w:bookmarkEnd w:id="190"/>
    </w:p>
    <w:p w14:paraId="180E094D" w14:textId="77777777" w:rsidR="004A2FA7" w:rsidRDefault="004A2FA7" w:rsidP="004A2FA7">
      <w:pPr>
        <w:pStyle w:val="Heading6"/>
      </w:pPr>
      <w:bookmarkStart w:id="191" w:name="_Toc121361861"/>
      <w:bookmarkStart w:id="192" w:name="_Toc121420526"/>
      <w:bookmarkStart w:id="193" w:name="_Toc121757984"/>
      <w:r>
        <w:t>5.3.3.5.1</w:t>
      </w:r>
      <w:r>
        <w:tab/>
        <w:t>Tx Requirements (Clause 6)</w:t>
      </w:r>
      <w:bookmarkEnd w:id="191"/>
      <w:bookmarkEnd w:id="192"/>
      <w:bookmarkEnd w:id="193"/>
    </w:p>
    <w:p w14:paraId="13CD124D" w14:textId="1C9CD5C3" w:rsidR="004A2FA7" w:rsidRDefault="004A2FA7" w:rsidP="004A2FA7">
      <w:pPr>
        <w:rPr>
          <w:rFonts w:ascii="Arial" w:hAnsi="Arial" w:cs="Arial"/>
          <w:b/>
          <w:sz w:val="24"/>
        </w:rPr>
      </w:pPr>
      <w:r>
        <w:rPr>
          <w:rFonts w:ascii="Arial" w:hAnsi="Arial" w:cs="Arial"/>
          <w:b/>
          <w:color w:val="0000FF"/>
          <w:sz w:val="24"/>
        </w:rPr>
        <w:t>R5-226749</w:t>
      </w:r>
      <w:r>
        <w:rPr>
          <w:rFonts w:ascii="Arial" w:hAnsi="Arial" w:cs="Arial"/>
          <w:b/>
          <w:color w:val="0000FF"/>
          <w:sz w:val="24"/>
        </w:rPr>
        <w:tab/>
      </w:r>
      <w:r>
        <w:rPr>
          <w:rFonts w:ascii="Arial" w:hAnsi="Arial" w:cs="Arial"/>
          <w:b/>
          <w:sz w:val="24"/>
        </w:rPr>
        <w:t>Clean-up pending R16 configurations in clause 6</w:t>
      </w:r>
    </w:p>
    <w:p w14:paraId="14D2F92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-1467  Cat: F (Rel-17)</w:t>
      </w:r>
      <w:r>
        <w:rPr>
          <w:i/>
        </w:rPr>
        <w:br/>
      </w:r>
      <w:r>
        <w:rPr>
          <w:i/>
        </w:rPr>
        <w:br/>
      </w:r>
      <w:r>
        <w:rPr>
          <w:i/>
        </w:rPr>
        <w:tab/>
      </w:r>
      <w:r>
        <w:rPr>
          <w:i/>
        </w:rPr>
        <w:tab/>
      </w:r>
      <w:r>
        <w:rPr>
          <w:i/>
        </w:rPr>
        <w:tab/>
      </w:r>
      <w:r>
        <w:rPr>
          <w:i/>
        </w:rPr>
        <w:tab/>
      </w:r>
      <w:r>
        <w:rPr>
          <w:i/>
        </w:rPr>
        <w:tab/>
        <w:t>Source: Bureau Veritas</w:t>
      </w:r>
    </w:p>
    <w:p w14:paraId="0CFCDC51" w14:textId="77777777" w:rsidR="004A2FA7" w:rsidRDefault="004A2FA7" w:rsidP="004A2FA7">
      <w:pPr>
        <w:rPr>
          <w:rFonts w:ascii="Arial" w:hAnsi="Arial" w:cs="Arial"/>
          <w:b/>
        </w:rPr>
      </w:pPr>
      <w:r>
        <w:rPr>
          <w:rFonts w:ascii="Arial" w:hAnsi="Arial" w:cs="Arial"/>
          <w:b/>
        </w:rPr>
        <w:t xml:space="preserve">Abstract: </w:t>
      </w:r>
    </w:p>
    <w:p w14:paraId="2810680A" w14:textId="77777777" w:rsidR="004A2FA7" w:rsidRDefault="004A2FA7" w:rsidP="004A2FA7">
      <w:r>
        <w:t>Action based on R5-223337 endorsed the proposal to remove all the specific “pending” configurations from TS 38.508-2.</w:t>
      </w:r>
    </w:p>
    <w:p w14:paraId="1779C2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15808" w14:textId="27DD3D2D" w:rsidR="004A2FA7" w:rsidRDefault="004A2FA7" w:rsidP="004A2FA7">
      <w:pPr>
        <w:rPr>
          <w:rFonts w:ascii="Arial" w:hAnsi="Arial" w:cs="Arial"/>
          <w:b/>
          <w:sz w:val="24"/>
        </w:rPr>
      </w:pPr>
      <w:r>
        <w:rPr>
          <w:rFonts w:ascii="Arial" w:hAnsi="Arial" w:cs="Arial"/>
          <w:b/>
          <w:color w:val="0000FF"/>
          <w:sz w:val="24"/>
        </w:rPr>
        <w:t>R5-226761</w:t>
      </w:r>
      <w:r>
        <w:rPr>
          <w:rFonts w:ascii="Arial" w:hAnsi="Arial" w:cs="Arial"/>
          <w:b/>
          <w:color w:val="0000FF"/>
          <w:sz w:val="24"/>
        </w:rPr>
        <w:tab/>
      </w:r>
      <w:r>
        <w:rPr>
          <w:rFonts w:ascii="Arial" w:hAnsi="Arial" w:cs="Arial"/>
          <w:b/>
          <w:sz w:val="24"/>
        </w:rPr>
        <w:t>Editorial correction to editor note of completed TC6.3B.1.4_1.x minimum output power for EN-DC FR2</w:t>
      </w:r>
    </w:p>
    <w:p w14:paraId="16E15F3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-1472  Cat: F (Rel-17)</w:t>
      </w:r>
      <w:r>
        <w:rPr>
          <w:i/>
        </w:rPr>
        <w:br/>
      </w:r>
      <w:r>
        <w:rPr>
          <w:i/>
        </w:rPr>
        <w:br/>
      </w:r>
      <w:r>
        <w:rPr>
          <w:i/>
        </w:rPr>
        <w:tab/>
      </w:r>
      <w:r>
        <w:rPr>
          <w:i/>
        </w:rPr>
        <w:tab/>
      </w:r>
      <w:r>
        <w:rPr>
          <w:i/>
        </w:rPr>
        <w:tab/>
      </w:r>
      <w:r>
        <w:rPr>
          <w:i/>
        </w:rPr>
        <w:tab/>
      </w:r>
      <w:r>
        <w:rPr>
          <w:i/>
        </w:rPr>
        <w:tab/>
        <w:t>Source: Bureau Veritas</w:t>
      </w:r>
    </w:p>
    <w:p w14:paraId="039E73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0ACA7" w14:textId="4503218D" w:rsidR="004A2FA7" w:rsidRDefault="004A2FA7" w:rsidP="004A2FA7">
      <w:pPr>
        <w:rPr>
          <w:rFonts w:ascii="Arial" w:hAnsi="Arial" w:cs="Arial"/>
          <w:b/>
          <w:sz w:val="24"/>
        </w:rPr>
      </w:pPr>
      <w:r>
        <w:rPr>
          <w:rFonts w:ascii="Arial" w:hAnsi="Arial" w:cs="Arial"/>
          <w:b/>
          <w:color w:val="0000FF"/>
          <w:sz w:val="24"/>
        </w:rPr>
        <w:lastRenderedPageBreak/>
        <w:t>R5-227009</w:t>
      </w:r>
      <w:r>
        <w:rPr>
          <w:rFonts w:ascii="Arial" w:hAnsi="Arial" w:cs="Arial"/>
          <w:b/>
          <w:color w:val="0000FF"/>
          <w:sz w:val="24"/>
        </w:rPr>
        <w:tab/>
      </w:r>
      <w:r>
        <w:rPr>
          <w:rFonts w:ascii="Arial" w:hAnsi="Arial" w:cs="Arial"/>
          <w:b/>
          <w:sz w:val="24"/>
        </w:rPr>
        <w:t>Addition of new test case 6.3B.1.4_1.4 Minimum output power for inter-band EN-DC including FR2 - 5 NR CCs</w:t>
      </w:r>
    </w:p>
    <w:p w14:paraId="404650E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-1482  Cat: F (Rel-17)</w:t>
      </w:r>
      <w:r>
        <w:rPr>
          <w:i/>
        </w:rPr>
        <w:br/>
      </w:r>
      <w:r>
        <w:rPr>
          <w:i/>
        </w:rPr>
        <w:br/>
      </w:r>
      <w:r>
        <w:rPr>
          <w:i/>
        </w:rPr>
        <w:tab/>
      </w:r>
      <w:r>
        <w:rPr>
          <w:i/>
        </w:rPr>
        <w:tab/>
      </w:r>
      <w:r>
        <w:rPr>
          <w:i/>
        </w:rPr>
        <w:tab/>
      </w:r>
      <w:r>
        <w:rPr>
          <w:i/>
        </w:rPr>
        <w:tab/>
      </w:r>
      <w:r>
        <w:rPr>
          <w:i/>
        </w:rPr>
        <w:tab/>
        <w:t>Source: KTL</w:t>
      </w:r>
    </w:p>
    <w:p w14:paraId="04B065F6" w14:textId="77777777" w:rsidR="004A2FA7" w:rsidRDefault="004A2FA7" w:rsidP="004A2FA7">
      <w:pPr>
        <w:rPr>
          <w:rFonts w:ascii="Arial" w:hAnsi="Arial" w:cs="Arial"/>
          <w:b/>
        </w:rPr>
      </w:pPr>
      <w:r>
        <w:rPr>
          <w:rFonts w:ascii="Arial" w:hAnsi="Arial" w:cs="Arial"/>
          <w:b/>
        </w:rPr>
        <w:t xml:space="preserve">Discussion: </w:t>
      </w:r>
    </w:p>
    <w:p w14:paraId="1E031199" w14:textId="77777777" w:rsidR="004A2FA7" w:rsidRDefault="004A2FA7" w:rsidP="004A2FA7">
      <w:r>
        <w:t>file ()</w:t>
      </w:r>
    </w:p>
    <w:p w14:paraId="447CDFE1" w14:textId="77777777" w:rsidR="004A2FA7" w:rsidRDefault="004A2FA7" w:rsidP="004A2FA7">
      <w:r>
        <w:t>r1</w:t>
      </w:r>
    </w:p>
    <w:p w14:paraId="5C900F2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R5-227791</w:t>
      </w:r>
      <w:r>
        <w:rPr>
          <w:color w:val="993300"/>
          <w:u w:val="single"/>
        </w:rPr>
        <w:t>.</w:t>
      </w:r>
    </w:p>
    <w:p w14:paraId="242AF90A" w14:textId="1FA34FEE" w:rsidR="004A2FA7" w:rsidRDefault="004A2FA7" w:rsidP="004A2FA7">
      <w:pPr>
        <w:rPr>
          <w:rFonts w:ascii="Arial" w:hAnsi="Arial" w:cs="Arial"/>
          <w:b/>
          <w:sz w:val="24"/>
        </w:rPr>
      </w:pPr>
      <w:r>
        <w:rPr>
          <w:rFonts w:ascii="Arial" w:hAnsi="Arial" w:cs="Arial"/>
          <w:b/>
          <w:color w:val="0000FF"/>
          <w:sz w:val="24"/>
        </w:rPr>
        <w:t>R5-227791</w:t>
      </w:r>
      <w:r>
        <w:rPr>
          <w:rFonts w:ascii="Arial" w:hAnsi="Arial" w:cs="Arial"/>
          <w:b/>
          <w:color w:val="0000FF"/>
          <w:sz w:val="24"/>
        </w:rPr>
        <w:tab/>
      </w:r>
      <w:r>
        <w:rPr>
          <w:rFonts w:ascii="Arial" w:hAnsi="Arial" w:cs="Arial"/>
          <w:b/>
          <w:sz w:val="24"/>
        </w:rPr>
        <w:t>Addition of new test case 6.3B.1.4_1.4 Minimum output power for inter-band EN-DC including FR2 - 5 NR CCs</w:t>
      </w:r>
    </w:p>
    <w:p w14:paraId="654987D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-1482  rev 1 Cat: F (Rel-17)</w:t>
      </w:r>
      <w:r>
        <w:rPr>
          <w:i/>
        </w:rPr>
        <w:br/>
      </w:r>
      <w:r>
        <w:rPr>
          <w:i/>
        </w:rPr>
        <w:br/>
      </w:r>
      <w:r>
        <w:rPr>
          <w:i/>
        </w:rPr>
        <w:tab/>
      </w:r>
      <w:r>
        <w:rPr>
          <w:i/>
        </w:rPr>
        <w:tab/>
      </w:r>
      <w:r>
        <w:rPr>
          <w:i/>
        </w:rPr>
        <w:tab/>
      </w:r>
      <w:r>
        <w:rPr>
          <w:i/>
        </w:rPr>
        <w:tab/>
      </w:r>
      <w:r>
        <w:rPr>
          <w:i/>
        </w:rPr>
        <w:tab/>
        <w:t>Source: KTL</w:t>
      </w:r>
    </w:p>
    <w:p w14:paraId="307144A2" w14:textId="77777777" w:rsidR="004A2FA7" w:rsidRDefault="004A2FA7" w:rsidP="004A2FA7">
      <w:pPr>
        <w:rPr>
          <w:color w:val="808080"/>
        </w:rPr>
      </w:pPr>
      <w:r>
        <w:rPr>
          <w:color w:val="808080"/>
        </w:rPr>
        <w:t>(Replaces R5-227009)</w:t>
      </w:r>
    </w:p>
    <w:p w14:paraId="5142120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E2B3C" w14:textId="5B4DB201" w:rsidR="004A2FA7" w:rsidRDefault="004A2FA7" w:rsidP="004A2FA7">
      <w:pPr>
        <w:rPr>
          <w:rFonts w:ascii="Arial" w:hAnsi="Arial" w:cs="Arial"/>
          <w:b/>
          <w:sz w:val="24"/>
        </w:rPr>
      </w:pPr>
      <w:r>
        <w:rPr>
          <w:rFonts w:ascii="Arial" w:hAnsi="Arial" w:cs="Arial"/>
          <w:b/>
          <w:color w:val="0000FF"/>
          <w:sz w:val="24"/>
        </w:rPr>
        <w:t>R5-227010</w:t>
      </w:r>
      <w:r>
        <w:rPr>
          <w:rFonts w:ascii="Arial" w:hAnsi="Arial" w:cs="Arial"/>
          <w:b/>
          <w:color w:val="0000FF"/>
          <w:sz w:val="24"/>
        </w:rPr>
        <w:tab/>
      </w:r>
      <w:r>
        <w:rPr>
          <w:rFonts w:ascii="Arial" w:hAnsi="Arial" w:cs="Arial"/>
          <w:b/>
          <w:sz w:val="24"/>
        </w:rPr>
        <w:t>Addition of new test case 6.3B.1.4_1.5 Minimum output power for inter-band EN-DC including FR2 - 6 NR CCs</w:t>
      </w:r>
    </w:p>
    <w:p w14:paraId="30BD8EF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-1483  Cat: F (Rel-17)</w:t>
      </w:r>
      <w:r>
        <w:rPr>
          <w:i/>
        </w:rPr>
        <w:br/>
      </w:r>
      <w:r>
        <w:rPr>
          <w:i/>
        </w:rPr>
        <w:br/>
      </w:r>
      <w:r>
        <w:rPr>
          <w:i/>
        </w:rPr>
        <w:tab/>
      </w:r>
      <w:r>
        <w:rPr>
          <w:i/>
        </w:rPr>
        <w:tab/>
      </w:r>
      <w:r>
        <w:rPr>
          <w:i/>
        </w:rPr>
        <w:tab/>
      </w:r>
      <w:r>
        <w:rPr>
          <w:i/>
        </w:rPr>
        <w:tab/>
      </w:r>
      <w:r>
        <w:rPr>
          <w:i/>
        </w:rPr>
        <w:tab/>
        <w:t>Source: KTL</w:t>
      </w:r>
    </w:p>
    <w:p w14:paraId="784B9971" w14:textId="77777777" w:rsidR="004A2FA7" w:rsidRDefault="004A2FA7" w:rsidP="004A2FA7">
      <w:pPr>
        <w:rPr>
          <w:rFonts w:ascii="Arial" w:hAnsi="Arial" w:cs="Arial"/>
          <w:b/>
        </w:rPr>
      </w:pPr>
      <w:r>
        <w:rPr>
          <w:rFonts w:ascii="Arial" w:hAnsi="Arial" w:cs="Arial"/>
          <w:b/>
        </w:rPr>
        <w:t xml:space="preserve">Discussion: </w:t>
      </w:r>
    </w:p>
    <w:p w14:paraId="4FC38EBD" w14:textId="77777777" w:rsidR="004A2FA7" w:rsidRDefault="004A2FA7" w:rsidP="004A2FA7">
      <w:r>
        <w:t>file ()</w:t>
      </w:r>
    </w:p>
    <w:p w14:paraId="0B9270EC" w14:textId="77777777" w:rsidR="004A2FA7" w:rsidRDefault="004A2FA7" w:rsidP="004A2FA7">
      <w:r>
        <w:t>r1</w:t>
      </w:r>
    </w:p>
    <w:p w14:paraId="19611C6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R5-227792</w:t>
      </w:r>
      <w:r>
        <w:rPr>
          <w:color w:val="993300"/>
          <w:u w:val="single"/>
        </w:rPr>
        <w:t>.</w:t>
      </w:r>
    </w:p>
    <w:p w14:paraId="4EB2A781" w14:textId="68AD7A4B" w:rsidR="004A2FA7" w:rsidRDefault="004A2FA7" w:rsidP="004A2FA7">
      <w:pPr>
        <w:rPr>
          <w:rFonts w:ascii="Arial" w:hAnsi="Arial" w:cs="Arial"/>
          <w:b/>
          <w:sz w:val="24"/>
        </w:rPr>
      </w:pPr>
      <w:r>
        <w:rPr>
          <w:rFonts w:ascii="Arial" w:hAnsi="Arial" w:cs="Arial"/>
          <w:b/>
          <w:color w:val="0000FF"/>
          <w:sz w:val="24"/>
        </w:rPr>
        <w:t>R5-227792</w:t>
      </w:r>
      <w:r>
        <w:rPr>
          <w:rFonts w:ascii="Arial" w:hAnsi="Arial" w:cs="Arial"/>
          <w:b/>
          <w:color w:val="0000FF"/>
          <w:sz w:val="24"/>
        </w:rPr>
        <w:tab/>
      </w:r>
      <w:r>
        <w:rPr>
          <w:rFonts w:ascii="Arial" w:hAnsi="Arial" w:cs="Arial"/>
          <w:b/>
          <w:sz w:val="24"/>
        </w:rPr>
        <w:t>Addition of new test case 6.3B.1.4_1.5 Minimum output power for inter-band EN-DC including FR2 - 6 NR CCs</w:t>
      </w:r>
    </w:p>
    <w:p w14:paraId="6B6B7E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-1483  rev 1 Cat: F (Rel-17)</w:t>
      </w:r>
      <w:r>
        <w:rPr>
          <w:i/>
        </w:rPr>
        <w:br/>
      </w:r>
      <w:r>
        <w:rPr>
          <w:i/>
        </w:rPr>
        <w:br/>
      </w:r>
      <w:r>
        <w:rPr>
          <w:i/>
        </w:rPr>
        <w:tab/>
      </w:r>
      <w:r>
        <w:rPr>
          <w:i/>
        </w:rPr>
        <w:tab/>
      </w:r>
      <w:r>
        <w:rPr>
          <w:i/>
        </w:rPr>
        <w:tab/>
      </w:r>
      <w:r>
        <w:rPr>
          <w:i/>
        </w:rPr>
        <w:tab/>
      </w:r>
      <w:r>
        <w:rPr>
          <w:i/>
        </w:rPr>
        <w:tab/>
        <w:t>Source: KTL</w:t>
      </w:r>
    </w:p>
    <w:p w14:paraId="4BE14979" w14:textId="77777777" w:rsidR="004A2FA7" w:rsidRDefault="004A2FA7" w:rsidP="004A2FA7">
      <w:pPr>
        <w:rPr>
          <w:color w:val="808080"/>
        </w:rPr>
      </w:pPr>
      <w:r>
        <w:rPr>
          <w:color w:val="808080"/>
        </w:rPr>
        <w:t>(Replaces R5-227010)</w:t>
      </w:r>
    </w:p>
    <w:p w14:paraId="163DFF6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840F" w14:textId="0E4C0F12" w:rsidR="004A2FA7" w:rsidRDefault="004A2FA7" w:rsidP="004A2FA7">
      <w:pPr>
        <w:rPr>
          <w:rFonts w:ascii="Arial" w:hAnsi="Arial" w:cs="Arial"/>
          <w:b/>
          <w:sz w:val="24"/>
        </w:rPr>
      </w:pPr>
      <w:r>
        <w:rPr>
          <w:rFonts w:ascii="Arial" w:hAnsi="Arial" w:cs="Arial"/>
          <w:b/>
          <w:color w:val="0000FF"/>
          <w:sz w:val="24"/>
        </w:rPr>
        <w:t>R5-227011</w:t>
      </w:r>
      <w:r>
        <w:rPr>
          <w:rFonts w:ascii="Arial" w:hAnsi="Arial" w:cs="Arial"/>
          <w:b/>
          <w:color w:val="0000FF"/>
          <w:sz w:val="24"/>
        </w:rPr>
        <w:tab/>
      </w:r>
      <w:r>
        <w:rPr>
          <w:rFonts w:ascii="Arial" w:hAnsi="Arial" w:cs="Arial"/>
          <w:b/>
          <w:sz w:val="24"/>
        </w:rPr>
        <w:t>Addition of new test case 6.3B.1.4_1.6 Minimum output power for inter-band EN-DC including FR2 - 7 NR CCs</w:t>
      </w:r>
    </w:p>
    <w:p w14:paraId="19303E8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-1484  Cat: F (Rel-17)</w:t>
      </w:r>
      <w:r>
        <w:rPr>
          <w:i/>
        </w:rPr>
        <w:br/>
      </w:r>
      <w:r>
        <w:rPr>
          <w:i/>
        </w:rPr>
        <w:br/>
      </w:r>
      <w:r>
        <w:rPr>
          <w:i/>
        </w:rPr>
        <w:tab/>
      </w:r>
      <w:r>
        <w:rPr>
          <w:i/>
        </w:rPr>
        <w:tab/>
      </w:r>
      <w:r>
        <w:rPr>
          <w:i/>
        </w:rPr>
        <w:tab/>
      </w:r>
      <w:r>
        <w:rPr>
          <w:i/>
        </w:rPr>
        <w:tab/>
      </w:r>
      <w:r>
        <w:rPr>
          <w:i/>
        </w:rPr>
        <w:tab/>
        <w:t>Source: KTL</w:t>
      </w:r>
    </w:p>
    <w:p w14:paraId="5A2C7876" w14:textId="77777777" w:rsidR="004A2FA7" w:rsidRDefault="004A2FA7" w:rsidP="004A2FA7">
      <w:pPr>
        <w:rPr>
          <w:rFonts w:ascii="Arial" w:hAnsi="Arial" w:cs="Arial"/>
          <w:b/>
        </w:rPr>
      </w:pPr>
      <w:r>
        <w:rPr>
          <w:rFonts w:ascii="Arial" w:hAnsi="Arial" w:cs="Arial"/>
          <w:b/>
        </w:rPr>
        <w:lastRenderedPageBreak/>
        <w:t xml:space="preserve">Discussion: </w:t>
      </w:r>
    </w:p>
    <w:p w14:paraId="2A0AEDBC" w14:textId="77777777" w:rsidR="004A2FA7" w:rsidRDefault="004A2FA7" w:rsidP="004A2FA7">
      <w:r>
        <w:t>file ()</w:t>
      </w:r>
    </w:p>
    <w:p w14:paraId="72A47ED6" w14:textId="77777777" w:rsidR="004A2FA7" w:rsidRDefault="004A2FA7" w:rsidP="004A2FA7">
      <w:r>
        <w:t>r1</w:t>
      </w:r>
    </w:p>
    <w:p w14:paraId="7238F07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R5-227793</w:t>
      </w:r>
      <w:r>
        <w:rPr>
          <w:color w:val="993300"/>
          <w:u w:val="single"/>
        </w:rPr>
        <w:t>.</w:t>
      </w:r>
    </w:p>
    <w:p w14:paraId="16EACEC1" w14:textId="31BBBF75" w:rsidR="004A2FA7" w:rsidRDefault="004A2FA7" w:rsidP="004A2FA7">
      <w:pPr>
        <w:rPr>
          <w:rFonts w:ascii="Arial" w:hAnsi="Arial" w:cs="Arial"/>
          <w:b/>
          <w:sz w:val="24"/>
        </w:rPr>
      </w:pPr>
      <w:r>
        <w:rPr>
          <w:rFonts w:ascii="Arial" w:hAnsi="Arial" w:cs="Arial"/>
          <w:b/>
          <w:color w:val="0000FF"/>
          <w:sz w:val="24"/>
        </w:rPr>
        <w:t>R5-227793</w:t>
      </w:r>
      <w:r>
        <w:rPr>
          <w:rFonts w:ascii="Arial" w:hAnsi="Arial" w:cs="Arial"/>
          <w:b/>
          <w:color w:val="0000FF"/>
          <w:sz w:val="24"/>
        </w:rPr>
        <w:tab/>
      </w:r>
      <w:r>
        <w:rPr>
          <w:rFonts w:ascii="Arial" w:hAnsi="Arial" w:cs="Arial"/>
          <w:b/>
          <w:sz w:val="24"/>
        </w:rPr>
        <w:t>Addition of new test case 6.3B.1.4_1.6 Minimum output power for inter-band EN-DC including FR2 - 7 NR CCs</w:t>
      </w:r>
    </w:p>
    <w:p w14:paraId="2C286FF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-1484  rev 1 Cat: F (Rel-17)</w:t>
      </w:r>
      <w:r>
        <w:rPr>
          <w:i/>
        </w:rPr>
        <w:br/>
      </w:r>
      <w:r>
        <w:rPr>
          <w:i/>
        </w:rPr>
        <w:br/>
      </w:r>
      <w:r>
        <w:rPr>
          <w:i/>
        </w:rPr>
        <w:tab/>
      </w:r>
      <w:r>
        <w:rPr>
          <w:i/>
        </w:rPr>
        <w:tab/>
      </w:r>
      <w:r>
        <w:rPr>
          <w:i/>
        </w:rPr>
        <w:tab/>
      </w:r>
      <w:r>
        <w:rPr>
          <w:i/>
        </w:rPr>
        <w:tab/>
      </w:r>
      <w:r>
        <w:rPr>
          <w:i/>
        </w:rPr>
        <w:tab/>
        <w:t>Source: KTL</w:t>
      </w:r>
    </w:p>
    <w:p w14:paraId="0EA4F332" w14:textId="77777777" w:rsidR="004A2FA7" w:rsidRDefault="004A2FA7" w:rsidP="004A2FA7">
      <w:pPr>
        <w:rPr>
          <w:color w:val="808080"/>
        </w:rPr>
      </w:pPr>
      <w:r>
        <w:rPr>
          <w:color w:val="808080"/>
        </w:rPr>
        <w:t>(Replaces R5-227011)</w:t>
      </w:r>
    </w:p>
    <w:p w14:paraId="29F6D58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CA99F" w14:textId="4B2C3ACC" w:rsidR="004A2FA7" w:rsidRDefault="004A2FA7" w:rsidP="004A2FA7">
      <w:pPr>
        <w:rPr>
          <w:rFonts w:ascii="Arial" w:hAnsi="Arial" w:cs="Arial"/>
          <w:b/>
          <w:sz w:val="24"/>
        </w:rPr>
      </w:pPr>
      <w:r>
        <w:rPr>
          <w:rFonts w:ascii="Arial" w:hAnsi="Arial" w:cs="Arial"/>
          <w:b/>
          <w:color w:val="0000FF"/>
          <w:sz w:val="24"/>
        </w:rPr>
        <w:t>R5-227012</w:t>
      </w:r>
      <w:r>
        <w:rPr>
          <w:rFonts w:ascii="Arial" w:hAnsi="Arial" w:cs="Arial"/>
          <w:b/>
          <w:color w:val="0000FF"/>
          <w:sz w:val="24"/>
        </w:rPr>
        <w:tab/>
      </w:r>
      <w:r>
        <w:rPr>
          <w:rFonts w:ascii="Arial" w:hAnsi="Arial" w:cs="Arial"/>
          <w:b/>
          <w:sz w:val="24"/>
        </w:rPr>
        <w:t>Addition of new test case 6.3B.1.4_1.7 Minimum output power for inter-band EN-DC including FR2 - 8 NR CCs</w:t>
      </w:r>
    </w:p>
    <w:p w14:paraId="33EAD9E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-1485  Cat: F (Rel-17)</w:t>
      </w:r>
      <w:r>
        <w:rPr>
          <w:i/>
        </w:rPr>
        <w:br/>
      </w:r>
      <w:r>
        <w:rPr>
          <w:i/>
        </w:rPr>
        <w:br/>
      </w:r>
      <w:r>
        <w:rPr>
          <w:i/>
        </w:rPr>
        <w:tab/>
      </w:r>
      <w:r>
        <w:rPr>
          <w:i/>
        </w:rPr>
        <w:tab/>
      </w:r>
      <w:r>
        <w:rPr>
          <w:i/>
        </w:rPr>
        <w:tab/>
      </w:r>
      <w:r>
        <w:rPr>
          <w:i/>
        </w:rPr>
        <w:tab/>
      </w:r>
      <w:r>
        <w:rPr>
          <w:i/>
        </w:rPr>
        <w:tab/>
        <w:t>Source: KTL</w:t>
      </w:r>
    </w:p>
    <w:p w14:paraId="022D09A4" w14:textId="77777777" w:rsidR="004A2FA7" w:rsidRDefault="004A2FA7" w:rsidP="004A2FA7">
      <w:pPr>
        <w:rPr>
          <w:rFonts w:ascii="Arial" w:hAnsi="Arial" w:cs="Arial"/>
          <w:b/>
        </w:rPr>
      </w:pPr>
      <w:r>
        <w:rPr>
          <w:rFonts w:ascii="Arial" w:hAnsi="Arial" w:cs="Arial"/>
          <w:b/>
        </w:rPr>
        <w:t xml:space="preserve">Discussion: </w:t>
      </w:r>
    </w:p>
    <w:p w14:paraId="2E2A2F7C" w14:textId="77777777" w:rsidR="004A2FA7" w:rsidRDefault="004A2FA7" w:rsidP="004A2FA7">
      <w:r>
        <w:t>file ()</w:t>
      </w:r>
    </w:p>
    <w:p w14:paraId="1072C4AC" w14:textId="77777777" w:rsidR="004A2FA7" w:rsidRDefault="004A2FA7" w:rsidP="004A2FA7">
      <w:r>
        <w:t>r1</w:t>
      </w:r>
    </w:p>
    <w:p w14:paraId="3DF82CA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R5-227794</w:t>
      </w:r>
      <w:r>
        <w:rPr>
          <w:color w:val="993300"/>
          <w:u w:val="single"/>
        </w:rPr>
        <w:t>.</w:t>
      </w:r>
    </w:p>
    <w:p w14:paraId="7AD86E49" w14:textId="27FD8112" w:rsidR="004A2FA7" w:rsidRDefault="004A2FA7" w:rsidP="004A2FA7">
      <w:pPr>
        <w:rPr>
          <w:rFonts w:ascii="Arial" w:hAnsi="Arial" w:cs="Arial"/>
          <w:b/>
          <w:sz w:val="24"/>
        </w:rPr>
      </w:pPr>
      <w:r>
        <w:rPr>
          <w:rFonts w:ascii="Arial" w:hAnsi="Arial" w:cs="Arial"/>
          <w:b/>
          <w:color w:val="0000FF"/>
          <w:sz w:val="24"/>
        </w:rPr>
        <w:t>R5-227794</w:t>
      </w:r>
      <w:r>
        <w:rPr>
          <w:rFonts w:ascii="Arial" w:hAnsi="Arial" w:cs="Arial"/>
          <w:b/>
          <w:color w:val="0000FF"/>
          <w:sz w:val="24"/>
        </w:rPr>
        <w:tab/>
      </w:r>
      <w:r>
        <w:rPr>
          <w:rFonts w:ascii="Arial" w:hAnsi="Arial" w:cs="Arial"/>
          <w:b/>
          <w:sz w:val="24"/>
        </w:rPr>
        <w:t>Addition of new test case 6.3B.1.4_1.7 Minimum output power for inter-band EN-DC including FR2 - 8 NR CCs</w:t>
      </w:r>
    </w:p>
    <w:p w14:paraId="7D46C96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-1485  rev 1 Cat: F (Rel-17)</w:t>
      </w:r>
      <w:r>
        <w:rPr>
          <w:i/>
        </w:rPr>
        <w:br/>
      </w:r>
      <w:r>
        <w:rPr>
          <w:i/>
        </w:rPr>
        <w:br/>
      </w:r>
      <w:r>
        <w:rPr>
          <w:i/>
        </w:rPr>
        <w:tab/>
      </w:r>
      <w:r>
        <w:rPr>
          <w:i/>
        </w:rPr>
        <w:tab/>
      </w:r>
      <w:r>
        <w:rPr>
          <w:i/>
        </w:rPr>
        <w:tab/>
      </w:r>
      <w:r>
        <w:rPr>
          <w:i/>
        </w:rPr>
        <w:tab/>
      </w:r>
      <w:r>
        <w:rPr>
          <w:i/>
        </w:rPr>
        <w:tab/>
        <w:t>Source: KTL</w:t>
      </w:r>
    </w:p>
    <w:p w14:paraId="577AFCC9" w14:textId="77777777" w:rsidR="004A2FA7" w:rsidRDefault="004A2FA7" w:rsidP="004A2FA7">
      <w:pPr>
        <w:rPr>
          <w:color w:val="808080"/>
        </w:rPr>
      </w:pPr>
      <w:r>
        <w:rPr>
          <w:color w:val="808080"/>
        </w:rPr>
        <w:t>(Replaces R5-227012)</w:t>
      </w:r>
    </w:p>
    <w:p w14:paraId="1EF27C6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D6841" w14:textId="4BFCF462" w:rsidR="004A2FA7" w:rsidRDefault="004A2FA7" w:rsidP="004A2FA7">
      <w:pPr>
        <w:rPr>
          <w:rFonts w:ascii="Arial" w:hAnsi="Arial" w:cs="Arial"/>
          <w:b/>
          <w:sz w:val="24"/>
        </w:rPr>
      </w:pPr>
      <w:r>
        <w:rPr>
          <w:rFonts w:ascii="Arial" w:hAnsi="Arial" w:cs="Arial"/>
          <w:b/>
          <w:color w:val="0000FF"/>
          <w:sz w:val="24"/>
        </w:rPr>
        <w:t>R5-227013</w:t>
      </w:r>
      <w:r>
        <w:rPr>
          <w:rFonts w:ascii="Arial" w:hAnsi="Arial" w:cs="Arial"/>
          <w:b/>
          <w:color w:val="0000FF"/>
          <w:sz w:val="24"/>
        </w:rPr>
        <w:tab/>
      </w:r>
      <w:r>
        <w:rPr>
          <w:rFonts w:ascii="Arial" w:hAnsi="Arial" w:cs="Arial"/>
          <w:b/>
          <w:sz w:val="24"/>
        </w:rPr>
        <w:t>Addition of new test case 6.4B.2.4.1_1.4 Error Vector Magnitude for inter-band EN-DC including FR2 - 5 NR CCs</w:t>
      </w:r>
    </w:p>
    <w:p w14:paraId="778863D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-1486  Cat: F (Rel-17)</w:t>
      </w:r>
      <w:r>
        <w:rPr>
          <w:i/>
        </w:rPr>
        <w:br/>
      </w:r>
      <w:r>
        <w:rPr>
          <w:i/>
        </w:rPr>
        <w:br/>
      </w:r>
      <w:r>
        <w:rPr>
          <w:i/>
        </w:rPr>
        <w:tab/>
      </w:r>
      <w:r>
        <w:rPr>
          <w:i/>
        </w:rPr>
        <w:tab/>
      </w:r>
      <w:r>
        <w:rPr>
          <w:i/>
        </w:rPr>
        <w:tab/>
      </w:r>
      <w:r>
        <w:rPr>
          <w:i/>
        </w:rPr>
        <w:tab/>
      </w:r>
      <w:r>
        <w:rPr>
          <w:i/>
        </w:rPr>
        <w:tab/>
        <w:t>Source: KTL, MTCC</w:t>
      </w:r>
    </w:p>
    <w:p w14:paraId="11AAD007" w14:textId="77777777" w:rsidR="004A2FA7" w:rsidRDefault="004A2FA7" w:rsidP="004A2FA7">
      <w:pPr>
        <w:rPr>
          <w:rFonts w:ascii="Arial" w:hAnsi="Arial" w:cs="Arial"/>
          <w:b/>
        </w:rPr>
      </w:pPr>
      <w:r>
        <w:rPr>
          <w:rFonts w:ascii="Arial" w:hAnsi="Arial" w:cs="Arial"/>
          <w:b/>
        </w:rPr>
        <w:t xml:space="preserve">Discussion: </w:t>
      </w:r>
    </w:p>
    <w:p w14:paraId="26A9656D" w14:textId="77777777" w:rsidR="004A2FA7" w:rsidRDefault="004A2FA7" w:rsidP="004A2FA7">
      <w:r>
        <w:t>file ()</w:t>
      </w:r>
    </w:p>
    <w:p w14:paraId="0D68AFB4" w14:textId="77777777" w:rsidR="004A2FA7" w:rsidRDefault="004A2FA7" w:rsidP="004A2FA7">
      <w:r>
        <w:t>r1</w:t>
      </w:r>
    </w:p>
    <w:p w14:paraId="369EB24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R5-227795</w:t>
      </w:r>
      <w:r>
        <w:rPr>
          <w:color w:val="993300"/>
          <w:u w:val="single"/>
        </w:rPr>
        <w:t>.</w:t>
      </w:r>
    </w:p>
    <w:p w14:paraId="42384053" w14:textId="72B54AC2" w:rsidR="004A2FA7" w:rsidRDefault="004A2FA7" w:rsidP="004A2FA7">
      <w:pPr>
        <w:rPr>
          <w:rFonts w:ascii="Arial" w:hAnsi="Arial" w:cs="Arial"/>
          <w:b/>
          <w:sz w:val="24"/>
        </w:rPr>
      </w:pPr>
      <w:r>
        <w:rPr>
          <w:rFonts w:ascii="Arial" w:hAnsi="Arial" w:cs="Arial"/>
          <w:b/>
          <w:color w:val="0000FF"/>
          <w:sz w:val="24"/>
        </w:rPr>
        <w:lastRenderedPageBreak/>
        <w:t>R5-227795</w:t>
      </w:r>
      <w:r>
        <w:rPr>
          <w:rFonts w:ascii="Arial" w:hAnsi="Arial" w:cs="Arial"/>
          <w:b/>
          <w:color w:val="0000FF"/>
          <w:sz w:val="24"/>
        </w:rPr>
        <w:tab/>
      </w:r>
      <w:r>
        <w:rPr>
          <w:rFonts w:ascii="Arial" w:hAnsi="Arial" w:cs="Arial"/>
          <w:b/>
          <w:sz w:val="24"/>
        </w:rPr>
        <w:t>Addition of new test case 6.4B.2.4.1_1.4 Error Vector Magnitude for inter-band EN-DC including FR2 - 5 NR CCs</w:t>
      </w:r>
    </w:p>
    <w:p w14:paraId="7DE3BF2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-1486  rev 1 Cat: F (Rel-17)</w:t>
      </w:r>
      <w:r>
        <w:rPr>
          <w:i/>
        </w:rPr>
        <w:br/>
      </w:r>
      <w:r>
        <w:rPr>
          <w:i/>
        </w:rPr>
        <w:br/>
      </w:r>
      <w:r>
        <w:rPr>
          <w:i/>
        </w:rPr>
        <w:tab/>
      </w:r>
      <w:r>
        <w:rPr>
          <w:i/>
        </w:rPr>
        <w:tab/>
      </w:r>
      <w:r>
        <w:rPr>
          <w:i/>
        </w:rPr>
        <w:tab/>
      </w:r>
      <w:r>
        <w:rPr>
          <w:i/>
        </w:rPr>
        <w:tab/>
      </w:r>
      <w:r>
        <w:rPr>
          <w:i/>
        </w:rPr>
        <w:tab/>
        <w:t>Source: KTL, MTCC</w:t>
      </w:r>
    </w:p>
    <w:p w14:paraId="5448ECC5" w14:textId="77777777" w:rsidR="004A2FA7" w:rsidRDefault="004A2FA7" w:rsidP="004A2FA7">
      <w:pPr>
        <w:rPr>
          <w:color w:val="808080"/>
        </w:rPr>
      </w:pPr>
      <w:r>
        <w:rPr>
          <w:color w:val="808080"/>
        </w:rPr>
        <w:t>(Replaces R5-227013)</w:t>
      </w:r>
    </w:p>
    <w:p w14:paraId="2A22361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1F5A7" w14:textId="19898941" w:rsidR="004A2FA7" w:rsidRDefault="004A2FA7" w:rsidP="004A2FA7">
      <w:pPr>
        <w:rPr>
          <w:rFonts w:ascii="Arial" w:hAnsi="Arial" w:cs="Arial"/>
          <w:b/>
          <w:sz w:val="24"/>
        </w:rPr>
      </w:pPr>
      <w:r>
        <w:rPr>
          <w:rFonts w:ascii="Arial" w:hAnsi="Arial" w:cs="Arial"/>
          <w:b/>
          <w:color w:val="0000FF"/>
          <w:sz w:val="24"/>
        </w:rPr>
        <w:t>R5-227014</w:t>
      </w:r>
      <w:r>
        <w:rPr>
          <w:rFonts w:ascii="Arial" w:hAnsi="Arial" w:cs="Arial"/>
          <w:b/>
          <w:color w:val="0000FF"/>
          <w:sz w:val="24"/>
        </w:rPr>
        <w:tab/>
      </w:r>
      <w:r>
        <w:rPr>
          <w:rFonts w:ascii="Arial" w:hAnsi="Arial" w:cs="Arial"/>
          <w:b/>
          <w:sz w:val="24"/>
        </w:rPr>
        <w:t>Addition of new test case 6.4B.2.4.1_1.5 Error Vector Magnitude for inter-band EN-DC including FR2 - 6 NR CCs</w:t>
      </w:r>
    </w:p>
    <w:p w14:paraId="094F3A9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-1487  Cat: F (Rel-17)</w:t>
      </w:r>
      <w:r>
        <w:rPr>
          <w:i/>
        </w:rPr>
        <w:br/>
      </w:r>
      <w:r>
        <w:rPr>
          <w:i/>
        </w:rPr>
        <w:br/>
      </w:r>
      <w:r>
        <w:rPr>
          <w:i/>
        </w:rPr>
        <w:tab/>
      </w:r>
      <w:r>
        <w:rPr>
          <w:i/>
        </w:rPr>
        <w:tab/>
      </w:r>
      <w:r>
        <w:rPr>
          <w:i/>
        </w:rPr>
        <w:tab/>
      </w:r>
      <w:r>
        <w:rPr>
          <w:i/>
        </w:rPr>
        <w:tab/>
      </w:r>
      <w:r>
        <w:rPr>
          <w:i/>
        </w:rPr>
        <w:tab/>
        <w:t>Source: KTL, MTCC</w:t>
      </w:r>
    </w:p>
    <w:p w14:paraId="32F593D3" w14:textId="77777777" w:rsidR="004A2FA7" w:rsidRDefault="004A2FA7" w:rsidP="004A2FA7">
      <w:pPr>
        <w:rPr>
          <w:rFonts w:ascii="Arial" w:hAnsi="Arial" w:cs="Arial"/>
          <w:b/>
        </w:rPr>
      </w:pPr>
      <w:r>
        <w:rPr>
          <w:rFonts w:ascii="Arial" w:hAnsi="Arial" w:cs="Arial"/>
          <w:b/>
        </w:rPr>
        <w:t xml:space="preserve">Discussion: </w:t>
      </w:r>
    </w:p>
    <w:p w14:paraId="0DDC9F93" w14:textId="77777777" w:rsidR="004A2FA7" w:rsidRDefault="004A2FA7" w:rsidP="004A2FA7">
      <w:r>
        <w:t>file ()</w:t>
      </w:r>
    </w:p>
    <w:p w14:paraId="03DE6896" w14:textId="77777777" w:rsidR="004A2FA7" w:rsidRDefault="004A2FA7" w:rsidP="004A2FA7">
      <w:r>
        <w:t>r1</w:t>
      </w:r>
    </w:p>
    <w:p w14:paraId="35F662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R5-227796</w:t>
      </w:r>
      <w:r>
        <w:rPr>
          <w:color w:val="993300"/>
          <w:u w:val="single"/>
        </w:rPr>
        <w:t>.</w:t>
      </w:r>
    </w:p>
    <w:p w14:paraId="4C63344A" w14:textId="2AAD78E0" w:rsidR="004A2FA7" w:rsidRDefault="004A2FA7" w:rsidP="004A2FA7">
      <w:pPr>
        <w:rPr>
          <w:rFonts w:ascii="Arial" w:hAnsi="Arial" w:cs="Arial"/>
          <w:b/>
          <w:sz w:val="24"/>
        </w:rPr>
      </w:pPr>
      <w:r>
        <w:rPr>
          <w:rFonts w:ascii="Arial" w:hAnsi="Arial" w:cs="Arial"/>
          <w:b/>
          <w:color w:val="0000FF"/>
          <w:sz w:val="24"/>
        </w:rPr>
        <w:t>R5-227796</w:t>
      </w:r>
      <w:r>
        <w:rPr>
          <w:rFonts w:ascii="Arial" w:hAnsi="Arial" w:cs="Arial"/>
          <w:b/>
          <w:color w:val="0000FF"/>
          <w:sz w:val="24"/>
        </w:rPr>
        <w:tab/>
      </w:r>
      <w:r>
        <w:rPr>
          <w:rFonts w:ascii="Arial" w:hAnsi="Arial" w:cs="Arial"/>
          <w:b/>
          <w:sz w:val="24"/>
        </w:rPr>
        <w:t>Addition of new test case 6.4B.2.4.1_1.5 Error Vector Magnitude for inter-band EN-DC including FR2 - 6 NR CCs</w:t>
      </w:r>
    </w:p>
    <w:p w14:paraId="70E350A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-1487  rev 1 Cat: F (Rel-17)</w:t>
      </w:r>
      <w:r>
        <w:rPr>
          <w:i/>
        </w:rPr>
        <w:br/>
      </w:r>
      <w:r>
        <w:rPr>
          <w:i/>
        </w:rPr>
        <w:br/>
      </w:r>
      <w:r>
        <w:rPr>
          <w:i/>
        </w:rPr>
        <w:tab/>
      </w:r>
      <w:r>
        <w:rPr>
          <w:i/>
        </w:rPr>
        <w:tab/>
      </w:r>
      <w:r>
        <w:rPr>
          <w:i/>
        </w:rPr>
        <w:tab/>
      </w:r>
      <w:r>
        <w:rPr>
          <w:i/>
        </w:rPr>
        <w:tab/>
      </w:r>
      <w:r>
        <w:rPr>
          <w:i/>
        </w:rPr>
        <w:tab/>
        <w:t>Source: KTL, MTCC</w:t>
      </w:r>
    </w:p>
    <w:p w14:paraId="58FAEB6E" w14:textId="77777777" w:rsidR="004A2FA7" w:rsidRDefault="004A2FA7" w:rsidP="004A2FA7">
      <w:pPr>
        <w:rPr>
          <w:color w:val="808080"/>
        </w:rPr>
      </w:pPr>
      <w:r>
        <w:rPr>
          <w:color w:val="808080"/>
        </w:rPr>
        <w:t>(Replaces R5-227014)</w:t>
      </w:r>
    </w:p>
    <w:p w14:paraId="5EC47B0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2EF22" w14:textId="2ABFDAFA" w:rsidR="004A2FA7" w:rsidRDefault="004A2FA7" w:rsidP="004A2FA7">
      <w:pPr>
        <w:rPr>
          <w:rFonts w:ascii="Arial" w:hAnsi="Arial" w:cs="Arial"/>
          <w:b/>
          <w:sz w:val="24"/>
        </w:rPr>
      </w:pPr>
      <w:r>
        <w:rPr>
          <w:rFonts w:ascii="Arial" w:hAnsi="Arial" w:cs="Arial"/>
          <w:b/>
          <w:color w:val="0000FF"/>
          <w:sz w:val="24"/>
        </w:rPr>
        <w:t>R5-227015</w:t>
      </w:r>
      <w:r>
        <w:rPr>
          <w:rFonts w:ascii="Arial" w:hAnsi="Arial" w:cs="Arial"/>
          <w:b/>
          <w:color w:val="0000FF"/>
          <w:sz w:val="24"/>
        </w:rPr>
        <w:tab/>
      </w:r>
      <w:r>
        <w:rPr>
          <w:rFonts w:ascii="Arial" w:hAnsi="Arial" w:cs="Arial"/>
          <w:b/>
          <w:sz w:val="24"/>
        </w:rPr>
        <w:t>Addition of new test case 6.4B.2.4.1_1.6 Error Vector Magnitude for inter-band EN-DC including FR2 - 7 NR CCs</w:t>
      </w:r>
    </w:p>
    <w:p w14:paraId="33EA41A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-1488  Cat: F (Rel-17)</w:t>
      </w:r>
      <w:r>
        <w:rPr>
          <w:i/>
        </w:rPr>
        <w:br/>
      </w:r>
      <w:r>
        <w:rPr>
          <w:i/>
        </w:rPr>
        <w:br/>
      </w:r>
      <w:r>
        <w:rPr>
          <w:i/>
        </w:rPr>
        <w:tab/>
      </w:r>
      <w:r>
        <w:rPr>
          <w:i/>
        </w:rPr>
        <w:tab/>
      </w:r>
      <w:r>
        <w:rPr>
          <w:i/>
        </w:rPr>
        <w:tab/>
      </w:r>
      <w:r>
        <w:rPr>
          <w:i/>
        </w:rPr>
        <w:tab/>
      </w:r>
      <w:r>
        <w:rPr>
          <w:i/>
        </w:rPr>
        <w:tab/>
        <w:t>Source: KTL, MTCC</w:t>
      </w:r>
    </w:p>
    <w:p w14:paraId="1F2E0F2D" w14:textId="77777777" w:rsidR="004A2FA7" w:rsidRDefault="004A2FA7" w:rsidP="004A2FA7">
      <w:pPr>
        <w:rPr>
          <w:rFonts w:ascii="Arial" w:hAnsi="Arial" w:cs="Arial"/>
          <w:b/>
        </w:rPr>
      </w:pPr>
      <w:r>
        <w:rPr>
          <w:rFonts w:ascii="Arial" w:hAnsi="Arial" w:cs="Arial"/>
          <w:b/>
        </w:rPr>
        <w:t xml:space="preserve">Discussion: </w:t>
      </w:r>
    </w:p>
    <w:p w14:paraId="053036EF" w14:textId="77777777" w:rsidR="004A2FA7" w:rsidRDefault="004A2FA7" w:rsidP="004A2FA7">
      <w:r>
        <w:t>file ()</w:t>
      </w:r>
    </w:p>
    <w:p w14:paraId="25A982E5" w14:textId="77777777" w:rsidR="004A2FA7" w:rsidRDefault="004A2FA7" w:rsidP="004A2FA7">
      <w:r>
        <w:t>r1</w:t>
      </w:r>
    </w:p>
    <w:p w14:paraId="474E02C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R5-227797</w:t>
      </w:r>
      <w:r>
        <w:rPr>
          <w:color w:val="993300"/>
          <w:u w:val="single"/>
        </w:rPr>
        <w:t>.</w:t>
      </w:r>
    </w:p>
    <w:p w14:paraId="1D406C09" w14:textId="359A9D77" w:rsidR="004A2FA7" w:rsidRDefault="004A2FA7" w:rsidP="004A2FA7">
      <w:pPr>
        <w:rPr>
          <w:rFonts w:ascii="Arial" w:hAnsi="Arial" w:cs="Arial"/>
          <w:b/>
          <w:sz w:val="24"/>
        </w:rPr>
      </w:pPr>
      <w:r>
        <w:rPr>
          <w:rFonts w:ascii="Arial" w:hAnsi="Arial" w:cs="Arial"/>
          <w:b/>
          <w:color w:val="0000FF"/>
          <w:sz w:val="24"/>
        </w:rPr>
        <w:t>R5-227797</w:t>
      </w:r>
      <w:r>
        <w:rPr>
          <w:rFonts w:ascii="Arial" w:hAnsi="Arial" w:cs="Arial"/>
          <w:b/>
          <w:color w:val="0000FF"/>
          <w:sz w:val="24"/>
        </w:rPr>
        <w:tab/>
      </w:r>
      <w:r>
        <w:rPr>
          <w:rFonts w:ascii="Arial" w:hAnsi="Arial" w:cs="Arial"/>
          <w:b/>
          <w:sz w:val="24"/>
        </w:rPr>
        <w:t>Addition of new test case 6.4B.2.4.1_1.6 Error Vector Magnitude for inter-band EN-DC including FR2 - 7 NR CCs</w:t>
      </w:r>
    </w:p>
    <w:p w14:paraId="45611E2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-1488  rev 1 Cat: F (Rel-17)</w:t>
      </w:r>
      <w:r>
        <w:rPr>
          <w:i/>
        </w:rPr>
        <w:br/>
      </w:r>
      <w:r>
        <w:rPr>
          <w:i/>
        </w:rPr>
        <w:br/>
      </w:r>
      <w:r>
        <w:rPr>
          <w:i/>
        </w:rPr>
        <w:tab/>
      </w:r>
      <w:r>
        <w:rPr>
          <w:i/>
        </w:rPr>
        <w:tab/>
      </w:r>
      <w:r>
        <w:rPr>
          <w:i/>
        </w:rPr>
        <w:tab/>
      </w:r>
      <w:r>
        <w:rPr>
          <w:i/>
        </w:rPr>
        <w:tab/>
      </w:r>
      <w:r>
        <w:rPr>
          <w:i/>
        </w:rPr>
        <w:tab/>
        <w:t>Source: KTL, MTCC</w:t>
      </w:r>
    </w:p>
    <w:p w14:paraId="706C69EC" w14:textId="77777777" w:rsidR="004A2FA7" w:rsidRDefault="004A2FA7" w:rsidP="004A2FA7">
      <w:pPr>
        <w:rPr>
          <w:color w:val="808080"/>
        </w:rPr>
      </w:pPr>
      <w:r>
        <w:rPr>
          <w:color w:val="808080"/>
        </w:rPr>
        <w:lastRenderedPageBreak/>
        <w:t>(Replaces R5-227015)</w:t>
      </w:r>
    </w:p>
    <w:p w14:paraId="15821CD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7AB69" w14:textId="6E6C102B" w:rsidR="004A2FA7" w:rsidRDefault="004A2FA7" w:rsidP="004A2FA7">
      <w:pPr>
        <w:rPr>
          <w:rFonts w:ascii="Arial" w:hAnsi="Arial" w:cs="Arial"/>
          <w:b/>
          <w:sz w:val="24"/>
        </w:rPr>
      </w:pPr>
      <w:r>
        <w:rPr>
          <w:rFonts w:ascii="Arial" w:hAnsi="Arial" w:cs="Arial"/>
          <w:b/>
          <w:color w:val="0000FF"/>
          <w:sz w:val="24"/>
        </w:rPr>
        <w:t>R5-227016</w:t>
      </w:r>
      <w:r>
        <w:rPr>
          <w:rFonts w:ascii="Arial" w:hAnsi="Arial" w:cs="Arial"/>
          <w:b/>
          <w:color w:val="0000FF"/>
          <w:sz w:val="24"/>
        </w:rPr>
        <w:tab/>
      </w:r>
      <w:r>
        <w:rPr>
          <w:rFonts w:ascii="Arial" w:hAnsi="Arial" w:cs="Arial"/>
          <w:b/>
          <w:sz w:val="24"/>
        </w:rPr>
        <w:t>Addition of new test case 6.4B.2.4.1_1.7 Error Vector Magnitude for inter-band EN-DC including FR2 - 8 NR CCs</w:t>
      </w:r>
    </w:p>
    <w:p w14:paraId="1F3BC23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-1489  Cat: F (Rel-17)</w:t>
      </w:r>
      <w:r>
        <w:rPr>
          <w:i/>
        </w:rPr>
        <w:br/>
      </w:r>
      <w:r>
        <w:rPr>
          <w:i/>
        </w:rPr>
        <w:br/>
      </w:r>
      <w:r>
        <w:rPr>
          <w:i/>
        </w:rPr>
        <w:tab/>
      </w:r>
      <w:r>
        <w:rPr>
          <w:i/>
        </w:rPr>
        <w:tab/>
      </w:r>
      <w:r>
        <w:rPr>
          <w:i/>
        </w:rPr>
        <w:tab/>
      </w:r>
      <w:r>
        <w:rPr>
          <w:i/>
        </w:rPr>
        <w:tab/>
      </w:r>
      <w:r>
        <w:rPr>
          <w:i/>
        </w:rPr>
        <w:tab/>
        <w:t>Source: KTL, MTCC</w:t>
      </w:r>
    </w:p>
    <w:p w14:paraId="4A8064FC" w14:textId="77777777" w:rsidR="004A2FA7" w:rsidRDefault="004A2FA7" w:rsidP="004A2FA7">
      <w:pPr>
        <w:rPr>
          <w:rFonts w:ascii="Arial" w:hAnsi="Arial" w:cs="Arial"/>
          <w:b/>
        </w:rPr>
      </w:pPr>
      <w:r>
        <w:rPr>
          <w:rFonts w:ascii="Arial" w:hAnsi="Arial" w:cs="Arial"/>
          <w:b/>
        </w:rPr>
        <w:t xml:space="preserve">Discussion: </w:t>
      </w:r>
    </w:p>
    <w:p w14:paraId="66635E22" w14:textId="77777777" w:rsidR="004A2FA7" w:rsidRDefault="004A2FA7" w:rsidP="004A2FA7">
      <w:r>
        <w:t>file ()</w:t>
      </w:r>
    </w:p>
    <w:p w14:paraId="7EA4CDD0" w14:textId="77777777" w:rsidR="004A2FA7" w:rsidRDefault="004A2FA7" w:rsidP="004A2FA7">
      <w:r>
        <w:t>r1</w:t>
      </w:r>
    </w:p>
    <w:p w14:paraId="0F66ABF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R5-227798</w:t>
      </w:r>
      <w:r>
        <w:rPr>
          <w:color w:val="993300"/>
          <w:u w:val="single"/>
        </w:rPr>
        <w:t>.</w:t>
      </w:r>
    </w:p>
    <w:p w14:paraId="42B52DF8" w14:textId="1B2CEB18" w:rsidR="004A2FA7" w:rsidRDefault="004A2FA7" w:rsidP="004A2FA7">
      <w:pPr>
        <w:rPr>
          <w:rFonts w:ascii="Arial" w:hAnsi="Arial" w:cs="Arial"/>
          <w:b/>
          <w:sz w:val="24"/>
        </w:rPr>
      </w:pPr>
      <w:r>
        <w:rPr>
          <w:rFonts w:ascii="Arial" w:hAnsi="Arial" w:cs="Arial"/>
          <w:b/>
          <w:color w:val="0000FF"/>
          <w:sz w:val="24"/>
        </w:rPr>
        <w:t>R5-227798</w:t>
      </w:r>
      <w:r>
        <w:rPr>
          <w:rFonts w:ascii="Arial" w:hAnsi="Arial" w:cs="Arial"/>
          <w:b/>
          <w:color w:val="0000FF"/>
          <w:sz w:val="24"/>
        </w:rPr>
        <w:tab/>
      </w:r>
      <w:r>
        <w:rPr>
          <w:rFonts w:ascii="Arial" w:hAnsi="Arial" w:cs="Arial"/>
          <w:b/>
          <w:sz w:val="24"/>
        </w:rPr>
        <w:t>Addition of new test case 6.4B.2.4.1_1.7 Error Vector Magnitude for inter-band EN-DC including FR2 - 8 NR CCs</w:t>
      </w:r>
    </w:p>
    <w:p w14:paraId="0B14B13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-1489  rev 1 Cat: F (Rel-17)</w:t>
      </w:r>
      <w:r>
        <w:rPr>
          <w:i/>
        </w:rPr>
        <w:br/>
      </w:r>
      <w:r>
        <w:rPr>
          <w:i/>
        </w:rPr>
        <w:br/>
      </w:r>
      <w:r>
        <w:rPr>
          <w:i/>
        </w:rPr>
        <w:tab/>
      </w:r>
      <w:r>
        <w:rPr>
          <w:i/>
        </w:rPr>
        <w:tab/>
      </w:r>
      <w:r>
        <w:rPr>
          <w:i/>
        </w:rPr>
        <w:tab/>
      </w:r>
      <w:r>
        <w:rPr>
          <w:i/>
        </w:rPr>
        <w:tab/>
      </w:r>
      <w:r>
        <w:rPr>
          <w:i/>
        </w:rPr>
        <w:tab/>
        <w:t>Source: KTL, MTCC</w:t>
      </w:r>
    </w:p>
    <w:p w14:paraId="28DEABB2" w14:textId="77777777" w:rsidR="004A2FA7" w:rsidRDefault="004A2FA7" w:rsidP="004A2FA7">
      <w:pPr>
        <w:rPr>
          <w:color w:val="808080"/>
        </w:rPr>
      </w:pPr>
      <w:r>
        <w:rPr>
          <w:color w:val="808080"/>
        </w:rPr>
        <w:t>(Replaces R5-227016)</w:t>
      </w:r>
    </w:p>
    <w:p w14:paraId="3E0D3BA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B696" w14:textId="3CC6545C" w:rsidR="004A2FA7" w:rsidRDefault="004A2FA7" w:rsidP="004A2FA7">
      <w:pPr>
        <w:rPr>
          <w:rFonts w:ascii="Arial" w:hAnsi="Arial" w:cs="Arial"/>
          <w:b/>
          <w:sz w:val="24"/>
        </w:rPr>
      </w:pPr>
      <w:r>
        <w:rPr>
          <w:rFonts w:ascii="Arial" w:hAnsi="Arial" w:cs="Arial"/>
          <w:b/>
          <w:color w:val="0000FF"/>
          <w:sz w:val="24"/>
        </w:rPr>
        <w:t>R5-227028</w:t>
      </w:r>
      <w:r>
        <w:rPr>
          <w:rFonts w:ascii="Arial" w:hAnsi="Arial" w:cs="Arial"/>
          <w:b/>
          <w:color w:val="0000FF"/>
          <w:sz w:val="24"/>
        </w:rPr>
        <w:tab/>
      </w:r>
      <w:r>
        <w:rPr>
          <w:rFonts w:ascii="Arial" w:hAnsi="Arial" w:cs="Arial"/>
          <w:b/>
          <w:sz w:val="24"/>
        </w:rPr>
        <w:t>Addition of new test case 6.4B.2.4.2_1.4 Carrier Leakage for inter-band EN-DC including FR2 - 5 NR CCs</w:t>
      </w:r>
    </w:p>
    <w:p w14:paraId="7FC181F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-1490  Cat: F (Rel-17)</w:t>
      </w:r>
      <w:r>
        <w:rPr>
          <w:i/>
        </w:rPr>
        <w:br/>
      </w:r>
      <w:r>
        <w:rPr>
          <w:i/>
        </w:rPr>
        <w:br/>
      </w:r>
      <w:r>
        <w:rPr>
          <w:i/>
        </w:rPr>
        <w:tab/>
      </w:r>
      <w:r>
        <w:rPr>
          <w:i/>
        </w:rPr>
        <w:tab/>
      </w:r>
      <w:r>
        <w:rPr>
          <w:i/>
        </w:rPr>
        <w:tab/>
      </w:r>
      <w:r>
        <w:rPr>
          <w:i/>
        </w:rPr>
        <w:tab/>
      </w:r>
      <w:r>
        <w:rPr>
          <w:i/>
        </w:rPr>
        <w:tab/>
        <w:t>Source: KTL</w:t>
      </w:r>
    </w:p>
    <w:p w14:paraId="7CF79EE4" w14:textId="77777777" w:rsidR="004A2FA7" w:rsidRDefault="004A2FA7" w:rsidP="004A2FA7">
      <w:pPr>
        <w:rPr>
          <w:rFonts w:ascii="Arial" w:hAnsi="Arial" w:cs="Arial"/>
          <w:b/>
        </w:rPr>
      </w:pPr>
      <w:r>
        <w:rPr>
          <w:rFonts w:ascii="Arial" w:hAnsi="Arial" w:cs="Arial"/>
          <w:b/>
        </w:rPr>
        <w:t xml:space="preserve">Discussion: </w:t>
      </w:r>
    </w:p>
    <w:p w14:paraId="484278A8" w14:textId="77777777" w:rsidR="004A2FA7" w:rsidRDefault="004A2FA7" w:rsidP="004A2FA7">
      <w:r>
        <w:t>file ()</w:t>
      </w:r>
    </w:p>
    <w:p w14:paraId="71DBD781" w14:textId="77777777" w:rsidR="004A2FA7" w:rsidRDefault="004A2FA7" w:rsidP="004A2FA7">
      <w:r>
        <w:t>r1</w:t>
      </w:r>
    </w:p>
    <w:p w14:paraId="00DF461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R5-227799</w:t>
      </w:r>
      <w:r>
        <w:rPr>
          <w:color w:val="993300"/>
          <w:u w:val="single"/>
        </w:rPr>
        <w:t>.</w:t>
      </w:r>
    </w:p>
    <w:p w14:paraId="1F9F319A" w14:textId="16E232D1" w:rsidR="004A2FA7" w:rsidRDefault="004A2FA7" w:rsidP="004A2FA7">
      <w:pPr>
        <w:rPr>
          <w:rFonts w:ascii="Arial" w:hAnsi="Arial" w:cs="Arial"/>
          <w:b/>
          <w:sz w:val="24"/>
        </w:rPr>
      </w:pPr>
      <w:r>
        <w:rPr>
          <w:rFonts w:ascii="Arial" w:hAnsi="Arial" w:cs="Arial"/>
          <w:b/>
          <w:color w:val="0000FF"/>
          <w:sz w:val="24"/>
        </w:rPr>
        <w:t>R5-227799</w:t>
      </w:r>
      <w:r>
        <w:rPr>
          <w:rFonts w:ascii="Arial" w:hAnsi="Arial" w:cs="Arial"/>
          <w:b/>
          <w:color w:val="0000FF"/>
          <w:sz w:val="24"/>
        </w:rPr>
        <w:tab/>
      </w:r>
      <w:r>
        <w:rPr>
          <w:rFonts w:ascii="Arial" w:hAnsi="Arial" w:cs="Arial"/>
          <w:b/>
          <w:sz w:val="24"/>
        </w:rPr>
        <w:t>Addition of new test case 6.4B.2.4.2_1.4 Carrier Leakage for inter-band EN-DC including FR2 - 5 NR CCs</w:t>
      </w:r>
    </w:p>
    <w:p w14:paraId="167FA13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-1490  rev 1 Cat: F (Rel-17)</w:t>
      </w:r>
      <w:r>
        <w:rPr>
          <w:i/>
        </w:rPr>
        <w:br/>
      </w:r>
      <w:r>
        <w:rPr>
          <w:i/>
        </w:rPr>
        <w:br/>
      </w:r>
      <w:r>
        <w:rPr>
          <w:i/>
        </w:rPr>
        <w:tab/>
      </w:r>
      <w:r>
        <w:rPr>
          <w:i/>
        </w:rPr>
        <w:tab/>
      </w:r>
      <w:r>
        <w:rPr>
          <w:i/>
        </w:rPr>
        <w:tab/>
      </w:r>
      <w:r>
        <w:rPr>
          <w:i/>
        </w:rPr>
        <w:tab/>
      </w:r>
      <w:r>
        <w:rPr>
          <w:i/>
        </w:rPr>
        <w:tab/>
        <w:t>Source: KTL</w:t>
      </w:r>
    </w:p>
    <w:p w14:paraId="1CAA24E5" w14:textId="77777777" w:rsidR="004A2FA7" w:rsidRDefault="004A2FA7" w:rsidP="004A2FA7">
      <w:pPr>
        <w:rPr>
          <w:color w:val="808080"/>
        </w:rPr>
      </w:pPr>
      <w:r>
        <w:rPr>
          <w:color w:val="808080"/>
        </w:rPr>
        <w:t>(Replaces R5-227028)</w:t>
      </w:r>
    </w:p>
    <w:p w14:paraId="0C4A480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43EA5" w14:textId="2F5BF7D3" w:rsidR="004A2FA7" w:rsidRDefault="004A2FA7" w:rsidP="004A2FA7">
      <w:pPr>
        <w:rPr>
          <w:rFonts w:ascii="Arial" w:hAnsi="Arial" w:cs="Arial"/>
          <w:b/>
          <w:sz w:val="24"/>
        </w:rPr>
      </w:pPr>
      <w:r>
        <w:rPr>
          <w:rFonts w:ascii="Arial" w:hAnsi="Arial" w:cs="Arial"/>
          <w:b/>
          <w:color w:val="0000FF"/>
          <w:sz w:val="24"/>
        </w:rPr>
        <w:t>R5-227029</w:t>
      </w:r>
      <w:r>
        <w:rPr>
          <w:rFonts w:ascii="Arial" w:hAnsi="Arial" w:cs="Arial"/>
          <w:b/>
          <w:color w:val="0000FF"/>
          <w:sz w:val="24"/>
        </w:rPr>
        <w:tab/>
      </w:r>
      <w:r>
        <w:rPr>
          <w:rFonts w:ascii="Arial" w:hAnsi="Arial" w:cs="Arial"/>
          <w:b/>
          <w:sz w:val="24"/>
        </w:rPr>
        <w:t>Addition of new test case 6.4B.2.4.2_1.5 Carrier Leakage for inter-band EN-DC including FR2 - 6 NR CCs</w:t>
      </w:r>
    </w:p>
    <w:p w14:paraId="6C66949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-1491  Cat: F (Rel-17)</w:t>
      </w:r>
      <w:r>
        <w:rPr>
          <w:i/>
        </w:rPr>
        <w:br/>
      </w:r>
      <w:r>
        <w:rPr>
          <w:i/>
        </w:rPr>
        <w:lastRenderedPageBreak/>
        <w:br/>
      </w:r>
      <w:r>
        <w:rPr>
          <w:i/>
        </w:rPr>
        <w:tab/>
      </w:r>
      <w:r>
        <w:rPr>
          <w:i/>
        </w:rPr>
        <w:tab/>
      </w:r>
      <w:r>
        <w:rPr>
          <w:i/>
        </w:rPr>
        <w:tab/>
      </w:r>
      <w:r>
        <w:rPr>
          <w:i/>
        </w:rPr>
        <w:tab/>
      </w:r>
      <w:r>
        <w:rPr>
          <w:i/>
        </w:rPr>
        <w:tab/>
        <w:t>Source: KTL</w:t>
      </w:r>
    </w:p>
    <w:p w14:paraId="6B48E6FD" w14:textId="77777777" w:rsidR="004A2FA7" w:rsidRDefault="004A2FA7" w:rsidP="004A2FA7">
      <w:pPr>
        <w:rPr>
          <w:rFonts w:ascii="Arial" w:hAnsi="Arial" w:cs="Arial"/>
          <w:b/>
        </w:rPr>
      </w:pPr>
      <w:r>
        <w:rPr>
          <w:rFonts w:ascii="Arial" w:hAnsi="Arial" w:cs="Arial"/>
          <w:b/>
        </w:rPr>
        <w:t xml:space="preserve">Discussion: </w:t>
      </w:r>
    </w:p>
    <w:p w14:paraId="2FBC0BDF" w14:textId="77777777" w:rsidR="004A2FA7" w:rsidRDefault="004A2FA7" w:rsidP="004A2FA7">
      <w:r>
        <w:t>file ()</w:t>
      </w:r>
    </w:p>
    <w:p w14:paraId="5BE37EDC" w14:textId="77777777" w:rsidR="004A2FA7" w:rsidRDefault="004A2FA7" w:rsidP="004A2FA7">
      <w:r>
        <w:t>r1</w:t>
      </w:r>
    </w:p>
    <w:p w14:paraId="485479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R5-227800</w:t>
      </w:r>
      <w:r>
        <w:rPr>
          <w:color w:val="993300"/>
          <w:u w:val="single"/>
        </w:rPr>
        <w:t>.</w:t>
      </w:r>
    </w:p>
    <w:p w14:paraId="763F1B70" w14:textId="684B573F" w:rsidR="004A2FA7" w:rsidRDefault="004A2FA7" w:rsidP="004A2FA7">
      <w:pPr>
        <w:rPr>
          <w:rFonts w:ascii="Arial" w:hAnsi="Arial" w:cs="Arial"/>
          <w:b/>
          <w:sz w:val="24"/>
        </w:rPr>
      </w:pPr>
      <w:r>
        <w:rPr>
          <w:rFonts w:ascii="Arial" w:hAnsi="Arial" w:cs="Arial"/>
          <w:b/>
          <w:color w:val="0000FF"/>
          <w:sz w:val="24"/>
        </w:rPr>
        <w:t>R5-227800</w:t>
      </w:r>
      <w:r>
        <w:rPr>
          <w:rFonts w:ascii="Arial" w:hAnsi="Arial" w:cs="Arial"/>
          <w:b/>
          <w:color w:val="0000FF"/>
          <w:sz w:val="24"/>
        </w:rPr>
        <w:tab/>
      </w:r>
      <w:r>
        <w:rPr>
          <w:rFonts w:ascii="Arial" w:hAnsi="Arial" w:cs="Arial"/>
          <w:b/>
          <w:sz w:val="24"/>
        </w:rPr>
        <w:t>Addition of new test case 6.4B.2.4.2_1.5 Carrier Leakage for inter-band EN-DC including FR2 - 6 NR CCs</w:t>
      </w:r>
    </w:p>
    <w:p w14:paraId="06A1F01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-1491  rev 1 Cat: F (Rel-17)</w:t>
      </w:r>
      <w:r>
        <w:rPr>
          <w:i/>
        </w:rPr>
        <w:br/>
      </w:r>
      <w:r>
        <w:rPr>
          <w:i/>
        </w:rPr>
        <w:br/>
      </w:r>
      <w:r>
        <w:rPr>
          <w:i/>
        </w:rPr>
        <w:tab/>
      </w:r>
      <w:r>
        <w:rPr>
          <w:i/>
        </w:rPr>
        <w:tab/>
      </w:r>
      <w:r>
        <w:rPr>
          <w:i/>
        </w:rPr>
        <w:tab/>
      </w:r>
      <w:r>
        <w:rPr>
          <w:i/>
        </w:rPr>
        <w:tab/>
      </w:r>
      <w:r>
        <w:rPr>
          <w:i/>
        </w:rPr>
        <w:tab/>
        <w:t>Source: KTL</w:t>
      </w:r>
    </w:p>
    <w:p w14:paraId="0C38C7F7" w14:textId="77777777" w:rsidR="004A2FA7" w:rsidRDefault="004A2FA7" w:rsidP="004A2FA7">
      <w:pPr>
        <w:rPr>
          <w:color w:val="808080"/>
        </w:rPr>
      </w:pPr>
      <w:r>
        <w:rPr>
          <w:color w:val="808080"/>
        </w:rPr>
        <w:t>(Replaces R5-227029)</w:t>
      </w:r>
    </w:p>
    <w:p w14:paraId="49A519E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EF28A" w14:textId="4CBD67D0" w:rsidR="004A2FA7" w:rsidRDefault="004A2FA7" w:rsidP="004A2FA7">
      <w:pPr>
        <w:rPr>
          <w:rFonts w:ascii="Arial" w:hAnsi="Arial" w:cs="Arial"/>
          <w:b/>
          <w:sz w:val="24"/>
        </w:rPr>
      </w:pPr>
      <w:r>
        <w:rPr>
          <w:rFonts w:ascii="Arial" w:hAnsi="Arial" w:cs="Arial"/>
          <w:b/>
          <w:color w:val="0000FF"/>
          <w:sz w:val="24"/>
        </w:rPr>
        <w:t>R5-227031</w:t>
      </w:r>
      <w:r>
        <w:rPr>
          <w:rFonts w:ascii="Arial" w:hAnsi="Arial" w:cs="Arial"/>
          <w:b/>
          <w:color w:val="0000FF"/>
          <w:sz w:val="24"/>
        </w:rPr>
        <w:tab/>
      </w:r>
      <w:r>
        <w:rPr>
          <w:rFonts w:ascii="Arial" w:hAnsi="Arial" w:cs="Arial"/>
          <w:b/>
          <w:sz w:val="24"/>
        </w:rPr>
        <w:t>Addition of new test case 6.4B.2.4.2_1.6 Carrier Leakage for inter-band EN-DC including FR2 - 7 NR CCs</w:t>
      </w:r>
    </w:p>
    <w:p w14:paraId="0E95530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-1492  Cat: F (Rel-17)</w:t>
      </w:r>
      <w:r>
        <w:rPr>
          <w:i/>
        </w:rPr>
        <w:br/>
      </w:r>
      <w:r>
        <w:rPr>
          <w:i/>
        </w:rPr>
        <w:br/>
      </w:r>
      <w:r>
        <w:rPr>
          <w:i/>
        </w:rPr>
        <w:tab/>
      </w:r>
      <w:r>
        <w:rPr>
          <w:i/>
        </w:rPr>
        <w:tab/>
      </w:r>
      <w:r>
        <w:rPr>
          <w:i/>
        </w:rPr>
        <w:tab/>
      </w:r>
      <w:r>
        <w:rPr>
          <w:i/>
        </w:rPr>
        <w:tab/>
      </w:r>
      <w:r>
        <w:rPr>
          <w:i/>
        </w:rPr>
        <w:tab/>
        <w:t>Source: KTL</w:t>
      </w:r>
    </w:p>
    <w:p w14:paraId="094AA6AF" w14:textId="77777777" w:rsidR="004A2FA7" w:rsidRDefault="004A2FA7" w:rsidP="004A2FA7">
      <w:pPr>
        <w:rPr>
          <w:rFonts w:ascii="Arial" w:hAnsi="Arial" w:cs="Arial"/>
          <w:b/>
        </w:rPr>
      </w:pPr>
      <w:r>
        <w:rPr>
          <w:rFonts w:ascii="Arial" w:hAnsi="Arial" w:cs="Arial"/>
          <w:b/>
        </w:rPr>
        <w:t xml:space="preserve">Discussion: </w:t>
      </w:r>
    </w:p>
    <w:p w14:paraId="03965BDC" w14:textId="77777777" w:rsidR="004A2FA7" w:rsidRDefault="004A2FA7" w:rsidP="004A2FA7">
      <w:r>
        <w:t>file ()</w:t>
      </w:r>
    </w:p>
    <w:p w14:paraId="7BD58FC1" w14:textId="77777777" w:rsidR="004A2FA7" w:rsidRDefault="004A2FA7" w:rsidP="004A2FA7">
      <w:r>
        <w:t>r1</w:t>
      </w:r>
    </w:p>
    <w:p w14:paraId="2B4317E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R5-227801</w:t>
      </w:r>
      <w:r>
        <w:rPr>
          <w:color w:val="993300"/>
          <w:u w:val="single"/>
        </w:rPr>
        <w:t>.</w:t>
      </w:r>
    </w:p>
    <w:p w14:paraId="19447FB1" w14:textId="306A1EF9" w:rsidR="004A2FA7" w:rsidRDefault="004A2FA7" w:rsidP="004A2FA7">
      <w:pPr>
        <w:rPr>
          <w:rFonts w:ascii="Arial" w:hAnsi="Arial" w:cs="Arial"/>
          <w:b/>
          <w:sz w:val="24"/>
        </w:rPr>
      </w:pPr>
      <w:r>
        <w:rPr>
          <w:rFonts w:ascii="Arial" w:hAnsi="Arial" w:cs="Arial"/>
          <w:b/>
          <w:color w:val="0000FF"/>
          <w:sz w:val="24"/>
        </w:rPr>
        <w:t>R5-227801</w:t>
      </w:r>
      <w:r>
        <w:rPr>
          <w:rFonts w:ascii="Arial" w:hAnsi="Arial" w:cs="Arial"/>
          <w:b/>
          <w:color w:val="0000FF"/>
          <w:sz w:val="24"/>
        </w:rPr>
        <w:tab/>
      </w:r>
      <w:r>
        <w:rPr>
          <w:rFonts w:ascii="Arial" w:hAnsi="Arial" w:cs="Arial"/>
          <w:b/>
          <w:sz w:val="24"/>
        </w:rPr>
        <w:t>Addition of new test case 6.4B.2.4.2_1.6 Carrier Leakage for inter-band EN-DC including FR2 - 7 NR CCs</w:t>
      </w:r>
    </w:p>
    <w:p w14:paraId="6B793A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-1492  rev 1 Cat: F (Rel-17)</w:t>
      </w:r>
      <w:r>
        <w:rPr>
          <w:i/>
        </w:rPr>
        <w:br/>
      </w:r>
      <w:r>
        <w:rPr>
          <w:i/>
        </w:rPr>
        <w:br/>
      </w:r>
      <w:r>
        <w:rPr>
          <w:i/>
        </w:rPr>
        <w:tab/>
      </w:r>
      <w:r>
        <w:rPr>
          <w:i/>
        </w:rPr>
        <w:tab/>
      </w:r>
      <w:r>
        <w:rPr>
          <w:i/>
        </w:rPr>
        <w:tab/>
      </w:r>
      <w:r>
        <w:rPr>
          <w:i/>
        </w:rPr>
        <w:tab/>
      </w:r>
      <w:r>
        <w:rPr>
          <w:i/>
        </w:rPr>
        <w:tab/>
        <w:t>Source: KTL</w:t>
      </w:r>
    </w:p>
    <w:p w14:paraId="41F86FA5" w14:textId="77777777" w:rsidR="004A2FA7" w:rsidRDefault="004A2FA7" w:rsidP="004A2FA7">
      <w:pPr>
        <w:rPr>
          <w:color w:val="808080"/>
        </w:rPr>
      </w:pPr>
      <w:r>
        <w:rPr>
          <w:color w:val="808080"/>
        </w:rPr>
        <w:t>(Replaces R5-227031)</w:t>
      </w:r>
    </w:p>
    <w:p w14:paraId="16E34FD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302F5" w14:textId="65EF8CC5" w:rsidR="004A2FA7" w:rsidRDefault="004A2FA7" w:rsidP="004A2FA7">
      <w:pPr>
        <w:rPr>
          <w:rFonts w:ascii="Arial" w:hAnsi="Arial" w:cs="Arial"/>
          <w:b/>
          <w:sz w:val="24"/>
        </w:rPr>
      </w:pPr>
      <w:r>
        <w:rPr>
          <w:rFonts w:ascii="Arial" w:hAnsi="Arial" w:cs="Arial"/>
          <w:b/>
          <w:color w:val="0000FF"/>
          <w:sz w:val="24"/>
        </w:rPr>
        <w:t>R5-227032</w:t>
      </w:r>
      <w:r>
        <w:rPr>
          <w:rFonts w:ascii="Arial" w:hAnsi="Arial" w:cs="Arial"/>
          <w:b/>
          <w:color w:val="0000FF"/>
          <w:sz w:val="24"/>
        </w:rPr>
        <w:tab/>
      </w:r>
      <w:r>
        <w:rPr>
          <w:rFonts w:ascii="Arial" w:hAnsi="Arial" w:cs="Arial"/>
          <w:b/>
          <w:sz w:val="24"/>
        </w:rPr>
        <w:t>Addition of new test case 6.4B.2.4.2_1.7 Carrier Leakage for inter-band EN-DC including FR2 - 8 NR CCs</w:t>
      </w:r>
    </w:p>
    <w:p w14:paraId="11848B1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-1493  Cat: F (Rel-17)</w:t>
      </w:r>
      <w:r>
        <w:rPr>
          <w:i/>
        </w:rPr>
        <w:br/>
      </w:r>
      <w:r>
        <w:rPr>
          <w:i/>
        </w:rPr>
        <w:br/>
      </w:r>
      <w:r>
        <w:rPr>
          <w:i/>
        </w:rPr>
        <w:tab/>
      </w:r>
      <w:r>
        <w:rPr>
          <w:i/>
        </w:rPr>
        <w:tab/>
      </w:r>
      <w:r>
        <w:rPr>
          <w:i/>
        </w:rPr>
        <w:tab/>
      </w:r>
      <w:r>
        <w:rPr>
          <w:i/>
        </w:rPr>
        <w:tab/>
      </w:r>
      <w:r>
        <w:rPr>
          <w:i/>
        </w:rPr>
        <w:tab/>
        <w:t>Source: KTL</w:t>
      </w:r>
    </w:p>
    <w:p w14:paraId="2970DBF5" w14:textId="77777777" w:rsidR="004A2FA7" w:rsidRDefault="004A2FA7" w:rsidP="004A2FA7">
      <w:pPr>
        <w:rPr>
          <w:rFonts w:ascii="Arial" w:hAnsi="Arial" w:cs="Arial"/>
          <w:b/>
        </w:rPr>
      </w:pPr>
      <w:r>
        <w:rPr>
          <w:rFonts w:ascii="Arial" w:hAnsi="Arial" w:cs="Arial"/>
          <w:b/>
        </w:rPr>
        <w:t xml:space="preserve">Discussion: </w:t>
      </w:r>
    </w:p>
    <w:p w14:paraId="5347D94F" w14:textId="77777777" w:rsidR="004A2FA7" w:rsidRDefault="004A2FA7" w:rsidP="004A2FA7">
      <w:r>
        <w:t>file ()</w:t>
      </w:r>
    </w:p>
    <w:p w14:paraId="736A6A35" w14:textId="77777777" w:rsidR="004A2FA7" w:rsidRDefault="004A2FA7" w:rsidP="004A2FA7">
      <w:r>
        <w:t>r1</w:t>
      </w:r>
    </w:p>
    <w:p w14:paraId="79110869"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R5-227802</w:t>
      </w:r>
      <w:r>
        <w:rPr>
          <w:color w:val="993300"/>
          <w:u w:val="single"/>
        </w:rPr>
        <w:t>.</w:t>
      </w:r>
    </w:p>
    <w:p w14:paraId="31F8423A" w14:textId="2EE918E5" w:rsidR="004A2FA7" w:rsidRDefault="004A2FA7" w:rsidP="004A2FA7">
      <w:pPr>
        <w:rPr>
          <w:rFonts w:ascii="Arial" w:hAnsi="Arial" w:cs="Arial"/>
          <w:b/>
          <w:sz w:val="24"/>
        </w:rPr>
      </w:pPr>
      <w:r>
        <w:rPr>
          <w:rFonts w:ascii="Arial" w:hAnsi="Arial" w:cs="Arial"/>
          <w:b/>
          <w:color w:val="0000FF"/>
          <w:sz w:val="24"/>
        </w:rPr>
        <w:t>R5-227802</w:t>
      </w:r>
      <w:r>
        <w:rPr>
          <w:rFonts w:ascii="Arial" w:hAnsi="Arial" w:cs="Arial"/>
          <w:b/>
          <w:color w:val="0000FF"/>
          <w:sz w:val="24"/>
        </w:rPr>
        <w:tab/>
      </w:r>
      <w:r>
        <w:rPr>
          <w:rFonts w:ascii="Arial" w:hAnsi="Arial" w:cs="Arial"/>
          <w:b/>
          <w:sz w:val="24"/>
        </w:rPr>
        <w:t>Addition of new test case 6.4B.2.4.2_1.7 Carrier Leakage for inter-band EN-DC including FR2 - 8 NR CCs</w:t>
      </w:r>
    </w:p>
    <w:p w14:paraId="701DD43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-1493  rev 1 Cat: F (Rel-17)</w:t>
      </w:r>
      <w:r>
        <w:rPr>
          <w:i/>
        </w:rPr>
        <w:br/>
      </w:r>
      <w:r>
        <w:rPr>
          <w:i/>
        </w:rPr>
        <w:br/>
      </w:r>
      <w:r>
        <w:rPr>
          <w:i/>
        </w:rPr>
        <w:tab/>
      </w:r>
      <w:r>
        <w:rPr>
          <w:i/>
        </w:rPr>
        <w:tab/>
      </w:r>
      <w:r>
        <w:rPr>
          <w:i/>
        </w:rPr>
        <w:tab/>
      </w:r>
      <w:r>
        <w:rPr>
          <w:i/>
        </w:rPr>
        <w:tab/>
      </w:r>
      <w:r>
        <w:rPr>
          <w:i/>
        </w:rPr>
        <w:tab/>
        <w:t>Source: KTL</w:t>
      </w:r>
    </w:p>
    <w:p w14:paraId="426E4A32" w14:textId="77777777" w:rsidR="004A2FA7" w:rsidRDefault="004A2FA7" w:rsidP="004A2FA7">
      <w:pPr>
        <w:rPr>
          <w:color w:val="808080"/>
        </w:rPr>
      </w:pPr>
      <w:r>
        <w:rPr>
          <w:color w:val="808080"/>
        </w:rPr>
        <w:t>(Replaces R5-227032)</w:t>
      </w:r>
    </w:p>
    <w:p w14:paraId="1366218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5392C" w14:textId="77777777" w:rsidR="004A2FA7" w:rsidRDefault="004A2FA7" w:rsidP="004A2FA7">
      <w:pPr>
        <w:pStyle w:val="Heading6"/>
      </w:pPr>
      <w:bookmarkStart w:id="194" w:name="_Toc121361862"/>
      <w:bookmarkStart w:id="195" w:name="_Toc121420527"/>
      <w:bookmarkStart w:id="196" w:name="_Toc121757985"/>
      <w:r>
        <w:t>5.3.3.5.2</w:t>
      </w:r>
      <w:r>
        <w:tab/>
        <w:t>Rx Requirements (Clause 7)</w:t>
      </w:r>
      <w:bookmarkEnd w:id="194"/>
      <w:bookmarkEnd w:id="195"/>
      <w:bookmarkEnd w:id="196"/>
    </w:p>
    <w:p w14:paraId="3F6CE73A" w14:textId="784D8569" w:rsidR="004A2FA7" w:rsidRDefault="004A2FA7" w:rsidP="004A2FA7">
      <w:pPr>
        <w:rPr>
          <w:rFonts w:ascii="Arial" w:hAnsi="Arial" w:cs="Arial"/>
          <w:b/>
          <w:sz w:val="24"/>
        </w:rPr>
      </w:pPr>
      <w:r>
        <w:rPr>
          <w:rFonts w:ascii="Arial" w:hAnsi="Arial" w:cs="Arial"/>
          <w:b/>
          <w:color w:val="0000FF"/>
          <w:sz w:val="24"/>
        </w:rPr>
        <w:t>R5-226480</w:t>
      </w:r>
      <w:r>
        <w:rPr>
          <w:rFonts w:ascii="Arial" w:hAnsi="Arial" w:cs="Arial"/>
          <w:b/>
          <w:color w:val="0000FF"/>
          <w:sz w:val="24"/>
        </w:rPr>
        <w:tab/>
      </w:r>
      <w:r>
        <w:rPr>
          <w:rFonts w:ascii="Arial" w:hAnsi="Arial" w:cs="Arial"/>
          <w:b/>
          <w:sz w:val="24"/>
        </w:rPr>
        <w:t>Introduction of reference sensitivity for three bands within FR1</w:t>
      </w:r>
    </w:p>
    <w:p w14:paraId="0942C72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-1454  Cat: F (Rel-17)</w:t>
      </w:r>
      <w:r>
        <w:rPr>
          <w:i/>
        </w:rPr>
        <w:br/>
      </w:r>
      <w:r>
        <w:rPr>
          <w:i/>
        </w:rPr>
        <w:br/>
      </w:r>
      <w:r>
        <w:rPr>
          <w:i/>
        </w:rPr>
        <w:tab/>
      </w:r>
      <w:r>
        <w:rPr>
          <w:i/>
        </w:rPr>
        <w:tab/>
      </w:r>
      <w:r>
        <w:rPr>
          <w:i/>
        </w:rPr>
        <w:tab/>
      </w:r>
      <w:r>
        <w:rPr>
          <w:i/>
        </w:rPr>
        <w:tab/>
      </w:r>
      <w:r>
        <w:rPr>
          <w:i/>
        </w:rPr>
        <w:tab/>
        <w:t>Source: KDDI Corporation</w:t>
      </w:r>
    </w:p>
    <w:p w14:paraId="377CAF9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3F764" w14:textId="33FAD5C3" w:rsidR="004A2FA7" w:rsidRDefault="004A2FA7" w:rsidP="004A2FA7">
      <w:pPr>
        <w:rPr>
          <w:rFonts w:ascii="Arial" w:hAnsi="Arial" w:cs="Arial"/>
          <w:b/>
          <w:sz w:val="24"/>
        </w:rPr>
      </w:pPr>
      <w:r>
        <w:rPr>
          <w:rFonts w:ascii="Arial" w:hAnsi="Arial" w:cs="Arial"/>
          <w:b/>
          <w:color w:val="0000FF"/>
          <w:sz w:val="24"/>
        </w:rPr>
        <w:t>R5-226579</w:t>
      </w:r>
      <w:r>
        <w:rPr>
          <w:rFonts w:ascii="Arial" w:hAnsi="Arial" w:cs="Arial"/>
          <w:b/>
          <w:color w:val="0000FF"/>
          <w:sz w:val="24"/>
        </w:rPr>
        <w:tab/>
      </w:r>
      <w:r>
        <w:rPr>
          <w:rFonts w:ascii="Arial" w:hAnsi="Arial" w:cs="Arial"/>
          <w:b/>
          <w:sz w:val="24"/>
        </w:rPr>
        <w:t>7.3B.2 cleaning up_R16</w:t>
      </w:r>
    </w:p>
    <w:p w14:paraId="09386D4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-1961  Cat: F (Rel-17)</w:t>
      </w:r>
      <w:r>
        <w:rPr>
          <w:i/>
        </w:rPr>
        <w:br/>
      </w:r>
      <w:r>
        <w:rPr>
          <w:i/>
        </w:rPr>
        <w:br/>
      </w:r>
      <w:r>
        <w:rPr>
          <w:i/>
        </w:rPr>
        <w:tab/>
      </w:r>
      <w:r>
        <w:rPr>
          <w:i/>
        </w:rPr>
        <w:tab/>
      </w:r>
      <w:r>
        <w:rPr>
          <w:i/>
        </w:rPr>
        <w:tab/>
      </w:r>
      <w:r>
        <w:rPr>
          <w:i/>
        </w:rPr>
        <w:tab/>
      </w:r>
      <w:r>
        <w:rPr>
          <w:i/>
        </w:rPr>
        <w:tab/>
        <w:t>Source: Qualcomm Korea</w:t>
      </w:r>
    </w:p>
    <w:p w14:paraId="098AC42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775DA" w14:textId="68FA3DF9" w:rsidR="004A2FA7" w:rsidRDefault="004A2FA7" w:rsidP="004A2FA7">
      <w:pPr>
        <w:rPr>
          <w:rFonts w:ascii="Arial" w:hAnsi="Arial" w:cs="Arial"/>
          <w:b/>
          <w:sz w:val="24"/>
        </w:rPr>
      </w:pPr>
      <w:r>
        <w:rPr>
          <w:rFonts w:ascii="Arial" w:hAnsi="Arial" w:cs="Arial"/>
          <w:b/>
          <w:color w:val="0000FF"/>
          <w:sz w:val="24"/>
        </w:rPr>
        <w:t>R5-226580</w:t>
      </w:r>
      <w:r>
        <w:rPr>
          <w:rFonts w:ascii="Arial" w:hAnsi="Arial" w:cs="Arial"/>
          <w:b/>
          <w:color w:val="0000FF"/>
          <w:sz w:val="24"/>
        </w:rPr>
        <w:tab/>
      </w:r>
      <w:r>
        <w:rPr>
          <w:rFonts w:ascii="Arial" w:hAnsi="Arial" w:cs="Arial"/>
          <w:b/>
          <w:sz w:val="24"/>
        </w:rPr>
        <w:t>7.3B.2 cleaning up_R16</w:t>
      </w:r>
    </w:p>
    <w:p w14:paraId="637227F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-1456  Cat: F (Rel-17)</w:t>
      </w:r>
      <w:r>
        <w:rPr>
          <w:i/>
        </w:rPr>
        <w:br/>
      </w:r>
      <w:r>
        <w:rPr>
          <w:i/>
        </w:rPr>
        <w:br/>
      </w:r>
      <w:r>
        <w:rPr>
          <w:i/>
        </w:rPr>
        <w:tab/>
      </w:r>
      <w:r>
        <w:rPr>
          <w:i/>
        </w:rPr>
        <w:tab/>
      </w:r>
      <w:r>
        <w:rPr>
          <w:i/>
        </w:rPr>
        <w:tab/>
      </w:r>
      <w:r>
        <w:rPr>
          <w:i/>
        </w:rPr>
        <w:tab/>
      </w:r>
      <w:r>
        <w:rPr>
          <w:i/>
        </w:rPr>
        <w:tab/>
        <w:t>Source: Qualcomm Korea</w:t>
      </w:r>
    </w:p>
    <w:p w14:paraId="6B2AB4A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R5-227786</w:t>
      </w:r>
      <w:r>
        <w:rPr>
          <w:color w:val="993300"/>
          <w:u w:val="single"/>
        </w:rPr>
        <w:t>.</w:t>
      </w:r>
    </w:p>
    <w:p w14:paraId="632879F5" w14:textId="6AC5BFE8" w:rsidR="004A2FA7" w:rsidRDefault="004A2FA7" w:rsidP="004A2FA7">
      <w:pPr>
        <w:rPr>
          <w:rFonts w:ascii="Arial" w:hAnsi="Arial" w:cs="Arial"/>
          <w:b/>
          <w:sz w:val="24"/>
        </w:rPr>
      </w:pPr>
      <w:r>
        <w:rPr>
          <w:rFonts w:ascii="Arial" w:hAnsi="Arial" w:cs="Arial"/>
          <w:b/>
          <w:color w:val="0000FF"/>
          <w:sz w:val="24"/>
        </w:rPr>
        <w:t>R5-227786</w:t>
      </w:r>
      <w:r>
        <w:rPr>
          <w:rFonts w:ascii="Arial" w:hAnsi="Arial" w:cs="Arial"/>
          <w:b/>
          <w:color w:val="0000FF"/>
          <w:sz w:val="24"/>
        </w:rPr>
        <w:tab/>
      </w:r>
      <w:r>
        <w:rPr>
          <w:rFonts w:ascii="Arial" w:hAnsi="Arial" w:cs="Arial"/>
          <w:b/>
          <w:sz w:val="24"/>
        </w:rPr>
        <w:t>7.3B.2 cleaning up_R16</w:t>
      </w:r>
    </w:p>
    <w:p w14:paraId="675DB7E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-1456  rev 1 Cat: F (Rel-17)</w:t>
      </w:r>
      <w:r>
        <w:rPr>
          <w:i/>
        </w:rPr>
        <w:br/>
      </w:r>
      <w:r>
        <w:rPr>
          <w:i/>
        </w:rPr>
        <w:br/>
      </w:r>
      <w:r>
        <w:rPr>
          <w:i/>
        </w:rPr>
        <w:tab/>
      </w:r>
      <w:r>
        <w:rPr>
          <w:i/>
        </w:rPr>
        <w:tab/>
      </w:r>
      <w:r>
        <w:rPr>
          <w:i/>
        </w:rPr>
        <w:tab/>
      </w:r>
      <w:r>
        <w:rPr>
          <w:i/>
        </w:rPr>
        <w:tab/>
      </w:r>
      <w:r>
        <w:rPr>
          <w:i/>
        </w:rPr>
        <w:tab/>
        <w:t>Source: Qualcomm Korea</w:t>
      </w:r>
    </w:p>
    <w:p w14:paraId="4BCAFF19" w14:textId="77777777" w:rsidR="004A2FA7" w:rsidRDefault="004A2FA7" w:rsidP="004A2FA7">
      <w:pPr>
        <w:rPr>
          <w:color w:val="808080"/>
        </w:rPr>
      </w:pPr>
      <w:r>
        <w:rPr>
          <w:color w:val="808080"/>
        </w:rPr>
        <w:t>(Replaces R5-226580)</w:t>
      </w:r>
    </w:p>
    <w:p w14:paraId="4844A5D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01820" w14:textId="68DA75AE" w:rsidR="004A2FA7" w:rsidRDefault="004A2FA7" w:rsidP="004A2FA7">
      <w:pPr>
        <w:rPr>
          <w:rFonts w:ascii="Arial" w:hAnsi="Arial" w:cs="Arial"/>
          <w:b/>
          <w:sz w:val="24"/>
        </w:rPr>
      </w:pPr>
      <w:r>
        <w:rPr>
          <w:rFonts w:ascii="Arial" w:hAnsi="Arial" w:cs="Arial"/>
          <w:b/>
          <w:color w:val="0000FF"/>
          <w:sz w:val="24"/>
        </w:rPr>
        <w:t>R5-226752</w:t>
      </w:r>
      <w:r>
        <w:rPr>
          <w:rFonts w:ascii="Arial" w:hAnsi="Arial" w:cs="Arial"/>
          <w:b/>
          <w:color w:val="0000FF"/>
          <w:sz w:val="24"/>
        </w:rPr>
        <w:tab/>
      </w:r>
      <w:r>
        <w:rPr>
          <w:rFonts w:ascii="Arial" w:hAnsi="Arial" w:cs="Arial"/>
          <w:b/>
          <w:sz w:val="24"/>
        </w:rPr>
        <w:t>Clean-up pending R16 configurations in clause 7</w:t>
      </w:r>
    </w:p>
    <w:p w14:paraId="7DF281D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-1470  Cat: F (Rel-17)</w:t>
      </w:r>
      <w:r>
        <w:rPr>
          <w:i/>
        </w:rPr>
        <w:br/>
      </w:r>
      <w:r>
        <w:rPr>
          <w:i/>
        </w:rPr>
        <w:br/>
      </w:r>
      <w:r>
        <w:rPr>
          <w:i/>
        </w:rPr>
        <w:tab/>
      </w:r>
      <w:r>
        <w:rPr>
          <w:i/>
        </w:rPr>
        <w:tab/>
      </w:r>
      <w:r>
        <w:rPr>
          <w:i/>
        </w:rPr>
        <w:tab/>
      </w:r>
      <w:r>
        <w:rPr>
          <w:i/>
        </w:rPr>
        <w:tab/>
      </w:r>
      <w:r>
        <w:rPr>
          <w:i/>
        </w:rPr>
        <w:tab/>
        <w:t>Source: Bureau Veritas</w:t>
      </w:r>
    </w:p>
    <w:p w14:paraId="63B663E3" w14:textId="77777777" w:rsidR="004A2FA7" w:rsidRDefault="004A2FA7" w:rsidP="004A2FA7">
      <w:pPr>
        <w:rPr>
          <w:rFonts w:ascii="Arial" w:hAnsi="Arial" w:cs="Arial"/>
          <w:b/>
        </w:rPr>
      </w:pPr>
      <w:r>
        <w:rPr>
          <w:rFonts w:ascii="Arial" w:hAnsi="Arial" w:cs="Arial"/>
          <w:b/>
        </w:rPr>
        <w:t xml:space="preserve">Abstract: </w:t>
      </w:r>
    </w:p>
    <w:p w14:paraId="36D43ADD" w14:textId="77777777" w:rsidR="004A2FA7" w:rsidRDefault="004A2FA7" w:rsidP="004A2FA7">
      <w:r>
        <w:lastRenderedPageBreak/>
        <w:t>Action based on R5-223337 endorsed the proposal to remove all the specific “pending” configurations from TS 38.508-2.</w:t>
      </w:r>
    </w:p>
    <w:p w14:paraId="0ACC77DC" w14:textId="77777777" w:rsidR="004A2FA7" w:rsidRDefault="004A2FA7" w:rsidP="004A2FA7">
      <w:pPr>
        <w:rPr>
          <w:rFonts w:ascii="Arial" w:hAnsi="Arial" w:cs="Arial"/>
          <w:b/>
        </w:rPr>
      </w:pPr>
      <w:r>
        <w:rPr>
          <w:rFonts w:ascii="Arial" w:hAnsi="Arial" w:cs="Arial"/>
          <w:b/>
        </w:rPr>
        <w:t xml:space="preserve">Discussion: </w:t>
      </w:r>
    </w:p>
    <w:p w14:paraId="5813F5CB" w14:textId="77777777" w:rsidR="004A2FA7" w:rsidRDefault="004A2FA7" w:rsidP="004A2FA7">
      <w:r>
        <w:t>"Action based on R5-223337 endorsed the proposal to remove all the specific “pending” configurations from TS 38.521-3.</w:t>
      </w:r>
    </w:p>
    <w:p w14:paraId="165D8661" w14:textId="77777777" w:rsidR="004A2FA7" w:rsidRDefault="004A2FA7" w:rsidP="004A2FA7">
      <w:r>
        <w:t>Author confirmed no overlap/conflict"</w:t>
      </w:r>
    </w:p>
    <w:p w14:paraId="503A67B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1703A" w14:textId="6A17DA4B" w:rsidR="004A2FA7" w:rsidRDefault="004A2FA7" w:rsidP="004A2FA7">
      <w:pPr>
        <w:rPr>
          <w:rFonts w:ascii="Arial" w:hAnsi="Arial" w:cs="Arial"/>
          <w:b/>
          <w:sz w:val="24"/>
        </w:rPr>
      </w:pPr>
      <w:r>
        <w:rPr>
          <w:rFonts w:ascii="Arial" w:hAnsi="Arial" w:cs="Arial"/>
          <w:b/>
          <w:color w:val="0000FF"/>
          <w:sz w:val="24"/>
        </w:rPr>
        <w:t>R5-227285</w:t>
      </w:r>
      <w:r>
        <w:rPr>
          <w:rFonts w:ascii="Arial" w:hAnsi="Arial" w:cs="Arial"/>
          <w:b/>
          <w:color w:val="0000FF"/>
          <w:sz w:val="24"/>
        </w:rPr>
        <w:tab/>
      </w:r>
      <w:r>
        <w:rPr>
          <w:rFonts w:ascii="Arial" w:hAnsi="Arial" w:cs="Arial"/>
          <w:b/>
          <w:sz w:val="24"/>
        </w:rPr>
        <w:t>Corrections on reference sensitivity test requirements on TT for DC_28A_n7A-n78A</w:t>
      </w:r>
    </w:p>
    <w:p w14:paraId="42D7478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-1499  Cat: F (Rel-17)</w:t>
      </w:r>
      <w:r>
        <w:rPr>
          <w:i/>
        </w:rPr>
        <w:br/>
      </w:r>
      <w:r>
        <w:rPr>
          <w:i/>
        </w:rPr>
        <w:br/>
      </w:r>
      <w:r>
        <w:rPr>
          <w:i/>
        </w:rPr>
        <w:tab/>
      </w:r>
      <w:r>
        <w:rPr>
          <w:i/>
        </w:rPr>
        <w:tab/>
      </w:r>
      <w:r>
        <w:rPr>
          <w:i/>
        </w:rPr>
        <w:tab/>
      </w:r>
      <w:r>
        <w:rPr>
          <w:i/>
        </w:rPr>
        <w:tab/>
      </w:r>
      <w:r>
        <w:rPr>
          <w:i/>
        </w:rPr>
        <w:tab/>
        <w:t>Source: ZTE Corporation</w:t>
      </w:r>
    </w:p>
    <w:p w14:paraId="657724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AD1BD" w14:textId="77777777" w:rsidR="004A2FA7" w:rsidRDefault="004A2FA7" w:rsidP="004A2FA7">
      <w:pPr>
        <w:pStyle w:val="Heading6"/>
      </w:pPr>
      <w:bookmarkStart w:id="197" w:name="_Toc121361863"/>
      <w:bookmarkStart w:id="198" w:name="_Toc121420528"/>
      <w:bookmarkStart w:id="199" w:name="_Toc121757986"/>
      <w:r>
        <w:t>5.3.3.5.3</w:t>
      </w:r>
      <w:r>
        <w:tab/>
        <w:t>Clauses 1-5, Annexes</w:t>
      </w:r>
      <w:bookmarkEnd w:id="197"/>
      <w:bookmarkEnd w:id="198"/>
      <w:bookmarkEnd w:id="199"/>
    </w:p>
    <w:p w14:paraId="301E6855" w14:textId="613B35D4" w:rsidR="004A2FA7" w:rsidRDefault="004A2FA7" w:rsidP="004A2FA7">
      <w:pPr>
        <w:rPr>
          <w:rFonts w:ascii="Arial" w:hAnsi="Arial" w:cs="Arial"/>
          <w:b/>
          <w:sz w:val="24"/>
        </w:rPr>
      </w:pPr>
      <w:r>
        <w:rPr>
          <w:rFonts w:ascii="Arial" w:hAnsi="Arial" w:cs="Arial"/>
          <w:b/>
          <w:color w:val="0000FF"/>
          <w:sz w:val="24"/>
        </w:rPr>
        <w:t>R5-226746</w:t>
      </w:r>
      <w:r>
        <w:rPr>
          <w:rFonts w:ascii="Arial" w:hAnsi="Arial" w:cs="Arial"/>
          <w:b/>
          <w:color w:val="0000FF"/>
          <w:sz w:val="24"/>
        </w:rPr>
        <w:tab/>
      </w:r>
      <w:r>
        <w:rPr>
          <w:rFonts w:ascii="Arial" w:hAnsi="Arial" w:cs="Arial"/>
          <w:b/>
          <w:sz w:val="24"/>
        </w:rPr>
        <w:t>Clean-up pending R16 configurations in clause 5</w:t>
      </w:r>
    </w:p>
    <w:p w14:paraId="23DA5E0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-1464  Cat: F (Rel-17)</w:t>
      </w:r>
      <w:r>
        <w:rPr>
          <w:i/>
        </w:rPr>
        <w:br/>
      </w:r>
      <w:r>
        <w:rPr>
          <w:i/>
        </w:rPr>
        <w:br/>
      </w:r>
      <w:r>
        <w:rPr>
          <w:i/>
        </w:rPr>
        <w:tab/>
      </w:r>
      <w:r>
        <w:rPr>
          <w:i/>
        </w:rPr>
        <w:tab/>
      </w:r>
      <w:r>
        <w:rPr>
          <w:i/>
        </w:rPr>
        <w:tab/>
      </w:r>
      <w:r>
        <w:rPr>
          <w:i/>
        </w:rPr>
        <w:tab/>
      </w:r>
      <w:r>
        <w:rPr>
          <w:i/>
        </w:rPr>
        <w:tab/>
        <w:t>Source: Bureau Veritas</w:t>
      </w:r>
    </w:p>
    <w:p w14:paraId="17674ED1" w14:textId="77777777" w:rsidR="004A2FA7" w:rsidRDefault="004A2FA7" w:rsidP="004A2FA7">
      <w:pPr>
        <w:rPr>
          <w:rFonts w:ascii="Arial" w:hAnsi="Arial" w:cs="Arial"/>
          <w:b/>
        </w:rPr>
      </w:pPr>
      <w:r>
        <w:rPr>
          <w:rFonts w:ascii="Arial" w:hAnsi="Arial" w:cs="Arial"/>
          <w:b/>
        </w:rPr>
        <w:t xml:space="preserve">Abstract: </w:t>
      </w:r>
    </w:p>
    <w:p w14:paraId="2356F74E" w14:textId="77777777" w:rsidR="004A2FA7" w:rsidRDefault="004A2FA7" w:rsidP="004A2FA7">
      <w:r>
        <w:t>Action based on R5-223337 endorsed the proposal to remove all the specific “pending” configurations from TS 38.508-2.</w:t>
      </w:r>
    </w:p>
    <w:p w14:paraId="4785BB38" w14:textId="77777777" w:rsidR="004A2FA7" w:rsidRDefault="004A2FA7" w:rsidP="004A2FA7">
      <w:pPr>
        <w:rPr>
          <w:rFonts w:ascii="Arial" w:hAnsi="Arial" w:cs="Arial"/>
          <w:b/>
        </w:rPr>
      </w:pPr>
      <w:r>
        <w:rPr>
          <w:rFonts w:ascii="Arial" w:hAnsi="Arial" w:cs="Arial"/>
          <w:b/>
        </w:rPr>
        <w:t xml:space="preserve">Discussion: </w:t>
      </w:r>
    </w:p>
    <w:p w14:paraId="3A030F2F" w14:textId="77777777" w:rsidR="004A2FA7" w:rsidRDefault="004A2FA7" w:rsidP="004A2FA7">
      <w:r>
        <w:t>"Action based on R5-223337 endorsed the proposal to remove all the specific “pending” configurations from TS 38.521-3.</w:t>
      </w:r>
    </w:p>
    <w:p w14:paraId="643FE33D" w14:textId="77777777" w:rsidR="004A2FA7" w:rsidRDefault="004A2FA7" w:rsidP="004A2FA7">
      <w:r>
        <w:t>Author confirmed no overlap/conflict"</w:t>
      </w:r>
    </w:p>
    <w:p w14:paraId="238A18C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F0C12" w14:textId="77777777" w:rsidR="004A2FA7" w:rsidRDefault="004A2FA7" w:rsidP="004A2FA7">
      <w:pPr>
        <w:pStyle w:val="Heading5"/>
      </w:pPr>
      <w:bookmarkStart w:id="200" w:name="_Toc121361864"/>
      <w:bookmarkStart w:id="201" w:name="_Toc121420529"/>
      <w:bookmarkStart w:id="202" w:name="_Toc121757987"/>
      <w:r>
        <w:t>5.3.3.6</w:t>
      </w:r>
      <w:r>
        <w:tab/>
        <w:t>TS 38.521-4</w:t>
      </w:r>
      <w:bookmarkEnd w:id="200"/>
      <w:bookmarkEnd w:id="201"/>
      <w:bookmarkEnd w:id="202"/>
    </w:p>
    <w:p w14:paraId="1DC9E81D" w14:textId="77777777" w:rsidR="004A2FA7" w:rsidRDefault="004A2FA7" w:rsidP="004A2FA7">
      <w:pPr>
        <w:pStyle w:val="Heading6"/>
      </w:pPr>
      <w:bookmarkStart w:id="203" w:name="_Toc121361865"/>
      <w:bookmarkStart w:id="204" w:name="_Toc121420530"/>
      <w:bookmarkStart w:id="205" w:name="_Toc121757988"/>
      <w:r>
        <w:t>5.3.3.6.1</w:t>
      </w:r>
      <w:r>
        <w:tab/>
        <w:t xml:space="preserve">Conducted </w:t>
      </w:r>
      <w:proofErr w:type="spellStart"/>
      <w:r>
        <w:t>Demod</w:t>
      </w:r>
      <w:proofErr w:type="spellEnd"/>
      <w:r>
        <w:t xml:space="preserve"> Performance and CSI Reporting Requirements (Clauses 5&amp;6)</w:t>
      </w:r>
      <w:bookmarkEnd w:id="203"/>
      <w:bookmarkEnd w:id="204"/>
      <w:bookmarkEnd w:id="205"/>
    </w:p>
    <w:p w14:paraId="48A16ED0" w14:textId="77777777" w:rsidR="004A2FA7" w:rsidRDefault="004A2FA7" w:rsidP="004A2FA7">
      <w:pPr>
        <w:pStyle w:val="Heading6"/>
      </w:pPr>
      <w:bookmarkStart w:id="206" w:name="_Toc121361866"/>
      <w:bookmarkStart w:id="207" w:name="_Toc121420531"/>
      <w:bookmarkStart w:id="208" w:name="_Toc121757989"/>
      <w:r>
        <w:t>5.3.3.6.2</w:t>
      </w:r>
      <w:r>
        <w:tab/>
        <w:t xml:space="preserve">Radiated </w:t>
      </w:r>
      <w:proofErr w:type="spellStart"/>
      <w:r>
        <w:t>Demod</w:t>
      </w:r>
      <w:proofErr w:type="spellEnd"/>
      <w:r>
        <w:t xml:space="preserve"> Performance and CSI Reporting Requirements (Clauses 7&amp;8)</w:t>
      </w:r>
      <w:bookmarkEnd w:id="206"/>
      <w:bookmarkEnd w:id="207"/>
      <w:bookmarkEnd w:id="208"/>
    </w:p>
    <w:p w14:paraId="51F3797A" w14:textId="77777777" w:rsidR="004A2FA7" w:rsidRDefault="004A2FA7" w:rsidP="004A2FA7">
      <w:pPr>
        <w:pStyle w:val="Heading6"/>
      </w:pPr>
      <w:bookmarkStart w:id="209" w:name="_Toc121361867"/>
      <w:bookmarkStart w:id="210" w:name="_Toc121420532"/>
      <w:bookmarkStart w:id="211" w:name="_Toc121757990"/>
      <w:r>
        <w:t>5.3.3.6.3</w:t>
      </w:r>
      <w:r>
        <w:tab/>
        <w:t xml:space="preserve">Interworking </w:t>
      </w:r>
      <w:proofErr w:type="spellStart"/>
      <w:r>
        <w:t>Demod</w:t>
      </w:r>
      <w:proofErr w:type="spellEnd"/>
      <w:r>
        <w:t xml:space="preserve"> Performance and CSI Reporting Requirements (Clauses 9&amp;10)</w:t>
      </w:r>
      <w:bookmarkEnd w:id="209"/>
      <w:bookmarkEnd w:id="210"/>
      <w:bookmarkEnd w:id="211"/>
    </w:p>
    <w:p w14:paraId="1F51ECF9" w14:textId="77777777" w:rsidR="004A2FA7" w:rsidRDefault="004A2FA7" w:rsidP="004A2FA7">
      <w:pPr>
        <w:pStyle w:val="Heading6"/>
      </w:pPr>
      <w:bookmarkStart w:id="212" w:name="_Toc121361868"/>
      <w:bookmarkStart w:id="213" w:name="_Toc121420533"/>
      <w:bookmarkStart w:id="214" w:name="_Toc121757991"/>
      <w:r>
        <w:t>5.3.3.6.4</w:t>
      </w:r>
      <w:r>
        <w:tab/>
        <w:t>Clauses 1-4, Annexes</w:t>
      </w:r>
      <w:bookmarkEnd w:id="212"/>
      <w:bookmarkEnd w:id="213"/>
      <w:bookmarkEnd w:id="214"/>
    </w:p>
    <w:p w14:paraId="78DE2BFC" w14:textId="77777777" w:rsidR="004A2FA7" w:rsidRDefault="004A2FA7" w:rsidP="004A2FA7">
      <w:pPr>
        <w:pStyle w:val="Heading5"/>
      </w:pPr>
      <w:bookmarkStart w:id="215" w:name="_Toc121361869"/>
      <w:bookmarkStart w:id="216" w:name="_Toc121420534"/>
      <w:bookmarkStart w:id="217" w:name="_Toc121757992"/>
      <w:r>
        <w:t>5.3.3.7</w:t>
      </w:r>
      <w:r>
        <w:tab/>
        <w:t>TS 38.522</w:t>
      </w:r>
      <w:bookmarkEnd w:id="215"/>
      <w:bookmarkEnd w:id="216"/>
      <w:bookmarkEnd w:id="217"/>
    </w:p>
    <w:p w14:paraId="378CE55D" w14:textId="4BC8C346" w:rsidR="004A2FA7" w:rsidRDefault="004A2FA7" w:rsidP="004A2FA7">
      <w:pPr>
        <w:rPr>
          <w:rFonts w:ascii="Arial" w:hAnsi="Arial" w:cs="Arial"/>
          <w:b/>
          <w:sz w:val="24"/>
        </w:rPr>
      </w:pPr>
      <w:r>
        <w:rPr>
          <w:rFonts w:ascii="Arial" w:hAnsi="Arial" w:cs="Arial"/>
          <w:b/>
          <w:color w:val="0000FF"/>
          <w:sz w:val="24"/>
        </w:rPr>
        <w:t>R5-226335</w:t>
      </w:r>
      <w:r>
        <w:rPr>
          <w:rFonts w:ascii="Arial" w:hAnsi="Arial" w:cs="Arial"/>
          <w:b/>
          <w:color w:val="0000FF"/>
          <w:sz w:val="24"/>
        </w:rPr>
        <w:tab/>
      </w:r>
      <w:r>
        <w:rPr>
          <w:rFonts w:ascii="Arial" w:hAnsi="Arial" w:cs="Arial"/>
          <w:b/>
          <w:sz w:val="24"/>
        </w:rPr>
        <w:t>Update to R16 NR CADC configuration test cases applicability</w:t>
      </w:r>
    </w:p>
    <w:p w14:paraId="0D1B4D4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-0215  Cat: F (Rel-17)</w:t>
      </w:r>
      <w:r>
        <w:rPr>
          <w:i/>
        </w:rPr>
        <w:br/>
      </w:r>
      <w:r>
        <w:rPr>
          <w:i/>
        </w:rPr>
        <w:lastRenderedPageBreak/>
        <w:br/>
      </w:r>
      <w:r>
        <w:rPr>
          <w:i/>
        </w:rPr>
        <w:tab/>
      </w:r>
      <w:r>
        <w:rPr>
          <w:i/>
        </w:rPr>
        <w:tab/>
      </w:r>
      <w:r>
        <w:rPr>
          <w:i/>
        </w:rPr>
        <w:tab/>
      </w:r>
      <w:r>
        <w:rPr>
          <w:i/>
        </w:rPr>
        <w:tab/>
      </w:r>
      <w:r>
        <w:rPr>
          <w:i/>
        </w:rPr>
        <w:tab/>
        <w:t>Source: CMCC, Bureau Veritas</w:t>
      </w:r>
    </w:p>
    <w:p w14:paraId="6223B8A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0D576" w14:textId="77777777" w:rsidR="004A2FA7" w:rsidRDefault="004A2FA7" w:rsidP="004A2FA7">
      <w:pPr>
        <w:pStyle w:val="Heading5"/>
      </w:pPr>
      <w:bookmarkStart w:id="218" w:name="_Toc121361870"/>
      <w:bookmarkStart w:id="219" w:name="_Toc121420535"/>
      <w:bookmarkStart w:id="220" w:name="_Toc121757993"/>
      <w:r>
        <w:t>5.3.3.8</w:t>
      </w:r>
      <w:r>
        <w:tab/>
        <w:t>TS 38.533</w:t>
      </w:r>
      <w:bookmarkEnd w:id="218"/>
      <w:bookmarkEnd w:id="219"/>
      <w:bookmarkEnd w:id="220"/>
    </w:p>
    <w:p w14:paraId="5D6D1C8D" w14:textId="77777777" w:rsidR="004A2FA7" w:rsidRDefault="004A2FA7" w:rsidP="004A2FA7">
      <w:pPr>
        <w:pStyle w:val="Heading5"/>
      </w:pPr>
      <w:bookmarkStart w:id="221" w:name="_Toc121361871"/>
      <w:bookmarkStart w:id="222" w:name="_Toc121420536"/>
      <w:bookmarkStart w:id="223" w:name="_Toc121757994"/>
      <w:r>
        <w:t>5.3.3.9</w:t>
      </w:r>
      <w:r>
        <w:tab/>
        <w:t xml:space="preserve">TR 38.903 (NR MU </w:t>
      </w:r>
      <w:proofErr w:type="gramStart"/>
      <w:r>
        <w:t>&amp;  TT</w:t>
      </w:r>
      <w:proofErr w:type="gramEnd"/>
      <w:r>
        <w:t xml:space="preserve"> analyses)</w:t>
      </w:r>
      <w:bookmarkEnd w:id="221"/>
      <w:bookmarkEnd w:id="222"/>
      <w:bookmarkEnd w:id="223"/>
    </w:p>
    <w:p w14:paraId="26A9746D" w14:textId="77777777" w:rsidR="004A2FA7" w:rsidRDefault="004A2FA7" w:rsidP="004A2FA7">
      <w:pPr>
        <w:pStyle w:val="Heading5"/>
      </w:pPr>
      <w:bookmarkStart w:id="224" w:name="_Toc121361872"/>
      <w:bookmarkStart w:id="225" w:name="_Toc121420537"/>
      <w:bookmarkStart w:id="226" w:name="_Toc121757995"/>
      <w:r>
        <w:t>5.3.3.10</w:t>
      </w:r>
      <w:r>
        <w:tab/>
        <w:t>TR 38.905 (NR Test Points Radio Transmission and Reception)</w:t>
      </w:r>
      <w:bookmarkEnd w:id="224"/>
      <w:bookmarkEnd w:id="225"/>
      <w:bookmarkEnd w:id="226"/>
    </w:p>
    <w:p w14:paraId="6FF83888" w14:textId="498B149E" w:rsidR="004A2FA7" w:rsidRDefault="004A2FA7" w:rsidP="004A2FA7">
      <w:pPr>
        <w:rPr>
          <w:rFonts w:ascii="Arial" w:hAnsi="Arial" w:cs="Arial"/>
          <w:b/>
          <w:sz w:val="24"/>
        </w:rPr>
      </w:pPr>
      <w:r>
        <w:rPr>
          <w:rFonts w:ascii="Arial" w:hAnsi="Arial" w:cs="Arial"/>
          <w:b/>
          <w:color w:val="0000FF"/>
          <w:sz w:val="24"/>
        </w:rPr>
        <w:t>R5-225999</w:t>
      </w:r>
      <w:r>
        <w:rPr>
          <w:rFonts w:ascii="Arial" w:hAnsi="Arial" w:cs="Arial"/>
          <w:b/>
          <w:color w:val="0000FF"/>
          <w:sz w:val="24"/>
        </w:rPr>
        <w:tab/>
      </w:r>
      <w:proofErr w:type="spellStart"/>
      <w:r>
        <w:rPr>
          <w:rFonts w:ascii="Arial" w:hAnsi="Arial" w:cs="Arial"/>
          <w:b/>
          <w:sz w:val="24"/>
        </w:rPr>
        <w:t>Spur_TpAnalysis</w:t>
      </w:r>
      <w:proofErr w:type="spellEnd"/>
      <w:r>
        <w:rPr>
          <w:rFonts w:ascii="Arial" w:hAnsi="Arial" w:cs="Arial"/>
          <w:b/>
          <w:sz w:val="24"/>
        </w:rPr>
        <w:t xml:space="preserve"> for CA_n2A_n5A</w:t>
      </w:r>
    </w:p>
    <w:p w14:paraId="467612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-0676  Cat: F (Rel-17)</w:t>
      </w:r>
      <w:r>
        <w:rPr>
          <w:i/>
        </w:rPr>
        <w:br/>
      </w:r>
      <w:r>
        <w:rPr>
          <w:i/>
        </w:rPr>
        <w:br/>
      </w:r>
      <w:r>
        <w:rPr>
          <w:i/>
        </w:rPr>
        <w:tab/>
      </w:r>
      <w:r>
        <w:rPr>
          <w:i/>
        </w:rPr>
        <w:tab/>
      </w:r>
      <w:r>
        <w:rPr>
          <w:i/>
        </w:rPr>
        <w:tab/>
      </w:r>
      <w:r>
        <w:rPr>
          <w:i/>
        </w:rPr>
        <w:tab/>
      </w:r>
      <w:r>
        <w:rPr>
          <w:i/>
        </w:rPr>
        <w:tab/>
        <w:t>Source: Qualcomm Korea</w:t>
      </w:r>
    </w:p>
    <w:p w14:paraId="46CB3AC9" w14:textId="77777777" w:rsidR="004A2FA7" w:rsidRDefault="004A2FA7" w:rsidP="004A2FA7">
      <w:pPr>
        <w:rPr>
          <w:rFonts w:ascii="Arial" w:hAnsi="Arial" w:cs="Arial"/>
          <w:b/>
        </w:rPr>
      </w:pPr>
      <w:r>
        <w:rPr>
          <w:rFonts w:ascii="Arial" w:hAnsi="Arial" w:cs="Arial"/>
          <w:b/>
        </w:rPr>
        <w:t xml:space="preserve">Discussion: </w:t>
      </w:r>
    </w:p>
    <w:p w14:paraId="191B4F5E" w14:textId="77777777" w:rsidR="004A2FA7" w:rsidRDefault="004A2FA7" w:rsidP="004A2FA7">
      <w:r>
        <w:t>r1</w:t>
      </w:r>
    </w:p>
    <w:p w14:paraId="2608604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R5-227711</w:t>
      </w:r>
      <w:r>
        <w:rPr>
          <w:color w:val="993300"/>
          <w:u w:val="single"/>
        </w:rPr>
        <w:t>.</w:t>
      </w:r>
    </w:p>
    <w:p w14:paraId="77A2D161" w14:textId="353F08AE" w:rsidR="004A2FA7" w:rsidRDefault="004A2FA7" w:rsidP="004A2FA7">
      <w:pPr>
        <w:rPr>
          <w:rFonts w:ascii="Arial" w:hAnsi="Arial" w:cs="Arial"/>
          <w:b/>
          <w:sz w:val="24"/>
        </w:rPr>
      </w:pPr>
      <w:r>
        <w:rPr>
          <w:rFonts w:ascii="Arial" w:hAnsi="Arial" w:cs="Arial"/>
          <w:b/>
          <w:color w:val="0000FF"/>
          <w:sz w:val="24"/>
        </w:rPr>
        <w:t>R5-227711</w:t>
      </w:r>
      <w:r>
        <w:rPr>
          <w:rFonts w:ascii="Arial" w:hAnsi="Arial" w:cs="Arial"/>
          <w:b/>
          <w:color w:val="0000FF"/>
          <w:sz w:val="24"/>
        </w:rPr>
        <w:tab/>
      </w:r>
      <w:proofErr w:type="spellStart"/>
      <w:r>
        <w:rPr>
          <w:rFonts w:ascii="Arial" w:hAnsi="Arial" w:cs="Arial"/>
          <w:b/>
          <w:sz w:val="24"/>
        </w:rPr>
        <w:t>Spur_TpAnalysis</w:t>
      </w:r>
      <w:proofErr w:type="spellEnd"/>
      <w:r>
        <w:rPr>
          <w:rFonts w:ascii="Arial" w:hAnsi="Arial" w:cs="Arial"/>
          <w:b/>
          <w:sz w:val="24"/>
        </w:rPr>
        <w:t xml:space="preserve"> for CA_n2A_n5A</w:t>
      </w:r>
    </w:p>
    <w:p w14:paraId="5E1352E3" w14:textId="77777777" w:rsidR="004A2FA7" w:rsidRDefault="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-0676  rev 1 Cat: F (Rel-17)</w:t>
      </w:r>
      <w:r>
        <w:rPr>
          <w:i/>
        </w:rPr>
        <w:br/>
      </w:r>
      <w:r>
        <w:rPr>
          <w:i/>
        </w:rPr>
        <w:br/>
      </w:r>
      <w:r>
        <w:rPr>
          <w:i/>
        </w:rPr>
        <w:tab/>
      </w:r>
      <w:r>
        <w:rPr>
          <w:i/>
        </w:rPr>
        <w:tab/>
      </w:r>
      <w:r>
        <w:rPr>
          <w:i/>
        </w:rPr>
        <w:tab/>
      </w:r>
      <w:r>
        <w:rPr>
          <w:i/>
        </w:rPr>
        <w:tab/>
      </w:r>
      <w:r>
        <w:rPr>
          <w:i/>
        </w:rPr>
        <w:tab/>
        <w:t>Source: Qualcomm Korea</w:t>
      </w:r>
    </w:p>
    <w:p w14:paraId="42DBFB10" w14:textId="77777777" w:rsidR="004A2FA7" w:rsidRDefault="004A2FA7">
      <w:pPr>
        <w:rPr>
          <w:color w:val="808080"/>
        </w:rPr>
      </w:pPr>
      <w:r>
        <w:rPr>
          <w:color w:val="808080"/>
        </w:rPr>
        <w:t>(Replaces R5-225999)</w:t>
      </w:r>
    </w:p>
    <w:p w14:paraId="42DC4FE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CDBDE" w14:textId="6346C355" w:rsidR="00950D50" w:rsidRDefault="004A2FA7" w:rsidP="004A2FA7">
      <w:pPr>
        <w:rPr>
          <w:rFonts w:ascii="Arial" w:hAnsi="Arial" w:cs="Arial"/>
          <w:b/>
          <w:sz w:val="24"/>
        </w:rPr>
      </w:pPr>
      <w:r>
        <w:rPr>
          <w:rFonts w:ascii="Arial" w:hAnsi="Arial" w:cs="Arial"/>
          <w:b/>
          <w:color w:val="0000FF"/>
          <w:sz w:val="24"/>
        </w:rPr>
        <w:t>R5-226000</w:t>
      </w:r>
      <w:r>
        <w:rPr>
          <w:rFonts w:ascii="Arial" w:hAnsi="Arial" w:cs="Arial"/>
          <w:b/>
          <w:color w:val="0000FF"/>
          <w:sz w:val="24"/>
        </w:rPr>
        <w:tab/>
      </w:r>
      <w:proofErr w:type="spellStart"/>
      <w:r>
        <w:rPr>
          <w:rFonts w:ascii="Arial" w:hAnsi="Arial" w:cs="Arial"/>
          <w:b/>
          <w:sz w:val="24"/>
        </w:rPr>
        <w:t>Spur_TpAnalysis</w:t>
      </w:r>
      <w:proofErr w:type="spellEnd"/>
      <w:r>
        <w:rPr>
          <w:rFonts w:ascii="Arial" w:hAnsi="Arial" w:cs="Arial"/>
          <w:b/>
          <w:sz w:val="24"/>
        </w:rPr>
        <w:t xml:space="preserve"> for CA_n2A_n48A</w:t>
      </w:r>
    </w:p>
    <w:p w14:paraId="1947C48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-0677  Cat: F (Rel-17)</w:t>
      </w:r>
      <w:r>
        <w:rPr>
          <w:i/>
        </w:rPr>
        <w:br/>
      </w:r>
      <w:r>
        <w:rPr>
          <w:i/>
        </w:rPr>
        <w:br/>
      </w:r>
      <w:r>
        <w:rPr>
          <w:i/>
        </w:rPr>
        <w:tab/>
      </w:r>
      <w:r>
        <w:rPr>
          <w:i/>
        </w:rPr>
        <w:tab/>
      </w:r>
      <w:r>
        <w:rPr>
          <w:i/>
        </w:rPr>
        <w:tab/>
      </w:r>
      <w:r>
        <w:rPr>
          <w:i/>
        </w:rPr>
        <w:tab/>
      </w:r>
      <w:r>
        <w:rPr>
          <w:i/>
        </w:rPr>
        <w:tab/>
        <w:t>Source: Qualcomm Korea</w:t>
      </w:r>
    </w:p>
    <w:p w14:paraId="42090BB1" w14:textId="77777777" w:rsidR="004A2FA7" w:rsidRDefault="004A2FA7" w:rsidP="004A2FA7">
      <w:pPr>
        <w:rPr>
          <w:rFonts w:ascii="Arial" w:hAnsi="Arial" w:cs="Arial"/>
          <w:b/>
        </w:rPr>
      </w:pPr>
      <w:r>
        <w:rPr>
          <w:rFonts w:ascii="Arial" w:hAnsi="Arial" w:cs="Arial"/>
          <w:b/>
        </w:rPr>
        <w:t xml:space="preserve">Discussion: </w:t>
      </w:r>
    </w:p>
    <w:p w14:paraId="0ACA85E9" w14:textId="77777777" w:rsidR="004A2FA7" w:rsidRDefault="004A2FA7" w:rsidP="004A2FA7">
      <w:r>
        <w:t>r1</w:t>
      </w:r>
    </w:p>
    <w:p w14:paraId="7D0C989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R5-227712</w:t>
      </w:r>
      <w:r>
        <w:rPr>
          <w:color w:val="993300"/>
          <w:u w:val="single"/>
        </w:rPr>
        <w:t>.</w:t>
      </w:r>
    </w:p>
    <w:p w14:paraId="2CC0920F" w14:textId="759081AD" w:rsidR="004A2FA7" w:rsidRDefault="004A2FA7" w:rsidP="004A2FA7">
      <w:pPr>
        <w:rPr>
          <w:rFonts w:ascii="Arial" w:hAnsi="Arial" w:cs="Arial"/>
          <w:b/>
          <w:sz w:val="24"/>
        </w:rPr>
      </w:pPr>
      <w:r>
        <w:rPr>
          <w:rFonts w:ascii="Arial" w:hAnsi="Arial" w:cs="Arial"/>
          <w:b/>
          <w:color w:val="0000FF"/>
          <w:sz w:val="24"/>
        </w:rPr>
        <w:t>R5-227712</w:t>
      </w:r>
      <w:r>
        <w:rPr>
          <w:rFonts w:ascii="Arial" w:hAnsi="Arial" w:cs="Arial"/>
          <w:b/>
          <w:color w:val="0000FF"/>
          <w:sz w:val="24"/>
        </w:rPr>
        <w:tab/>
      </w:r>
      <w:proofErr w:type="spellStart"/>
      <w:r>
        <w:rPr>
          <w:rFonts w:ascii="Arial" w:hAnsi="Arial" w:cs="Arial"/>
          <w:b/>
          <w:sz w:val="24"/>
        </w:rPr>
        <w:t>Spur_TpAnalysis</w:t>
      </w:r>
      <w:proofErr w:type="spellEnd"/>
      <w:r>
        <w:rPr>
          <w:rFonts w:ascii="Arial" w:hAnsi="Arial" w:cs="Arial"/>
          <w:b/>
          <w:sz w:val="24"/>
        </w:rPr>
        <w:t xml:space="preserve"> for CA_n2A_n48A</w:t>
      </w:r>
    </w:p>
    <w:p w14:paraId="38A8058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-0677  rev 1 Cat: F (Rel-17)</w:t>
      </w:r>
      <w:r>
        <w:rPr>
          <w:i/>
        </w:rPr>
        <w:br/>
      </w:r>
      <w:r>
        <w:rPr>
          <w:i/>
        </w:rPr>
        <w:br/>
      </w:r>
      <w:r>
        <w:rPr>
          <w:i/>
        </w:rPr>
        <w:tab/>
      </w:r>
      <w:r>
        <w:rPr>
          <w:i/>
        </w:rPr>
        <w:tab/>
      </w:r>
      <w:r>
        <w:rPr>
          <w:i/>
        </w:rPr>
        <w:tab/>
      </w:r>
      <w:r>
        <w:rPr>
          <w:i/>
        </w:rPr>
        <w:tab/>
      </w:r>
      <w:r>
        <w:rPr>
          <w:i/>
        </w:rPr>
        <w:tab/>
        <w:t>Source: Qualcomm Korea</w:t>
      </w:r>
    </w:p>
    <w:p w14:paraId="7BA8F7D5" w14:textId="77777777" w:rsidR="004A2FA7" w:rsidRDefault="004A2FA7" w:rsidP="004A2FA7">
      <w:pPr>
        <w:rPr>
          <w:color w:val="808080"/>
        </w:rPr>
      </w:pPr>
      <w:r>
        <w:rPr>
          <w:color w:val="808080"/>
        </w:rPr>
        <w:t>(Replaces R5-226000)</w:t>
      </w:r>
    </w:p>
    <w:p w14:paraId="662B6F5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BAE07" w14:textId="0ECB9252" w:rsidR="004A2FA7" w:rsidRDefault="004A2FA7" w:rsidP="004A2FA7">
      <w:pPr>
        <w:rPr>
          <w:rFonts w:ascii="Arial" w:hAnsi="Arial" w:cs="Arial"/>
          <w:b/>
          <w:sz w:val="24"/>
        </w:rPr>
      </w:pPr>
      <w:r>
        <w:rPr>
          <w:rFonts w:ascii="Arial" w:hAnsi="Arial" w:cs="Arial"/>
          <w:b/>
          <w:color w:val="0000FF"/>
          <w:sz w:val="24"/>
        </w:rPr>
        <w:t>R5-226412</w:t>
      </w:r>
      <w:r>
        <w:rPr>
          <w:rFonts w:ascii="Arial" w:hAnsi="Arial" w:cs="Arial"/>
          <w:b/>
          <w:color w:val="0000FF"/>
          <w:sz w:val="24"/>
        </w:rPr>
        <w:tab/>
      </w:r>
      <w:r>
        <w:rPr>
          <w:rFonts w:ascii="Arial" w:hAnsi="Arial" w:cs="Arial"/>
          <w:b/>
          <w:sz w:val="24"/>
        </w:rPr>
        <w:t xml:space="preserve">Update TP analysis of reference sensitivity for CA_n66A-n77A </w:t>
      </w:r>
    </w:p>
    <w:p w14:paraId="3412E77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-0680  Cat: F (Rel-17)</w:t>
      </w:r>
      <w:r>
        <w:rPr>
          <w:i/>
        </w:rPr>
        <w:br/>
      </w:r>
      <w:r>
        <w:rPr>
          <w:i/>
        </w:rPr>
        <w:lastRenderedPageBreak/>
        <w:br/>
      </w:r>
      <w:r>
        <w:rPr>
          <w:i/>
        </w:rPr>
        <w:tab/>
      </w:r>
      <w:r>
        <w:rPr>
          <w:i/>
        </w:rPr>
        <w:tab/>
      </w:r>
      <w:r>
        <w:rPr>
          <w:i/>
        </w:rPr>
        <w:tab/>
      </w:r>
      <w:r>
        <w:rPr>
          <w:i/>
        </w:rPr>
        <w:tab/>
      </w:r>
      <w:r>
        <w:rPr>
          <w:i/>
        </w:rPr>
        <w:tab/>
        <w:t>Source: Verizon Switzerland AG, Ericsson, Qualcomm, Apple</w:t>
      </w:r>
    </w:p>
    <w:p w14:paraId="41CCB449" w14:textId="77777777" w:rsidR="004A2FA7" w:rsidRDefault="004A2FA7" w:rsidP="004A2FA7">
      <w:pPr>
        <w:rPr>
          <w:rFonts w:ascii="Arial" w:hAnsi="Arial" w:cs="Arial"/>
          <w:b/>
        </w:rPr>
      </w:pPr>
      <w:r>
        <w:rPr>
          <w:rFonts w:ascii="Arial" w:hAnsi="Arial" w:cs="Arial"/>
          <w:b/>
        </w:rPr>
        <w:t xml:space="preserve">Discussion: </w:t>
      </w:r>
    </w:p>
    <w:p w14:paraId="1035FE29" w14:textId="77777777" w:rsidR="004A2FA7" w:rsidRDefault="004A2FA7" w:rsidP="004A2FA7">
      <w:r>
        <w:t>r2</w:t>
      </w:r>
    </w:p>
    <w:p w14:paraId="233522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R5-227895</w:t>
      </w:r>
      <w:r>
        <w:rPr>
          <w:color w:val="993300"/>
          <w:u w:val="single"/>
        </w:rPr>
        <w:t>.</w:t>
      </w:r>
    </w:p>
    <w:p w14:paraId="32B91487" w14:textId="652CC13A" w:rsidR="004A2FA7" w:rsidRDefault="004A2FA7" w:rsidP="004A2FA7">
      <w:pPr>
        <w:rPr>
          <w:rFonts w:ascii="Arial" w:hAnsi="Arial" w:cs="Arial"/>
          <w:b/>
          <w:sz w:val="24"/>
        </w:rPr>
      </w:pPr>
      <w:r>
        <w:rPr>
          <w:rFonts w:ascii="Arial" w:hAnsi="Arial" w:cs="Arial"/>
          <w:b/>
          <w:color w:val="0000FF"/>
          <w:sz w:val="24"/>
        </w:rPr>
        <w:t>R5-227895</w:t>
      </w:r>
      <w:r>
        <w:rPr>
          <w:rFonts w:ascii="Arial" w:hAnsi="Arial" w:cs="Arial"/>
          <w:b/>
          <w:color w:val="0000FF"/>
          <w:sz w:val="24"/>
        </w:rPr>
        <w:tab/>
      </w:r>
      <w:r>
        <w:rPr>
          <w:rFonts w:ascii="Arial" w:hAnsi="Arial" w:cs="Arial"/>
          <w:b/>
          <w:sz w:val="24"/>
        </w:rPr>
        <w:t xml:space="preserve">Update TP analysis of reference sensitivity for CA_n66A-n77A </w:t>
      </w:r>
    </w:p>
    <w:p w14:paraId="7E4A49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-0680  rev 1 Cat: F (Rel-17)</w:t>
      </w:r>
      <w:r>
        <w:rPr>
          <w:i/>
        </w:rPr>
        <w:br/>
      </w:r>
      <w:r>
        <w:rPr>
          <w:i/>
        </w:rPr>
        <w:br/>
      </w:r>
      <w:r>
        <w:rPr>
          <w:i/>
        </w:rPr>
        <w:tab/>
      </w:r>
      <w:r>
        <w:rPr>
          <w:i/>
        </w:rPr>
        <w:tab/>
      </w:r>
      <w:r>
        <w:rPr>
          <w:i/>
        </w:rPr>
        <w:tab/>
      </w:r>
      <w:r>
        <w:rPr>
          <w:i/>
        </w:rPr>
        <w:tab/>
      </w:r>
      <w:r>
        <w:rPr>
          <w:i/>
        </w:rPr>
        <w:tab/>
        <w:t>Source: Verizon Switzerland AG, Ericsson, Qualcomm, Apple</w:t>
      </w:r>
    </w:p>
    <w:p w14:paraId="27DB5CC7" w14:textId="77777777" w:rsidR="004A2FA7" w:rsidRDefault="004A2FA7" w:rsidP="004A2FA7">
      <w:pPr>
        <w:rPr>
          <w:color w:val="808080"/>
        </w:rPr>
      </w:pPr>
      <w:r>
        <w:rPr>
          <w:color w:val="808080"/>
        </w:rPr>
        <w:t>(Replaces R5-226412)</w:t>
      </w:r>
    </w:p>
    <w:p w14:paraId="4A12A06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DB51A" w14:textId="56E60B24" w:rsidR="004A2FA7" w:rsidRDefault="004A2FA7" w:rsidP="004A2FA7">
      <w:pPr>
        <w:rPr>
          <w:rFonts w:ascii="Arial" w:hAnsi="Arial" w:cs="Arial"/>
          <w:b/>
          <w:sz w:val="24"/>
        </w:rPr>
      </w:pPr>
      <w:r>
        <w:rPr>
          <w:rFonts w:ascii="Arial" w:hAnsi="Arial" w:cs="Arial"/>
          <w:b/>
          <w:color w:val="0000FF"/>
          <w:sz w:val="24"/>
        </w:rPr>
        <w:t>R5-226414</w:t>
      </w:r>
      <w:r>
        <w:rPr>
          <w:rFonts w:ascii="Arial" w:hAnsi="Arial" w:cs="Arial"/>
          <w:b/>
          <w:color w:val="0000FF"/>
          <w:sz w:val="24"/>
        </w:rPr>
        <w:tab/>
      </w:r>
      <w:r>
        <w:rPr>
          <w:rFonts w:ascii="Arial" w:hAnsi="Arial" w:cs="Arial"/>
          <w:b/>
          <w:sz w:val="24"/>
        </w:rPr>
        <w:t xml:space="preserve">Update TP analysis for ref sensitivity for Rel-16 NR CA combos </w:t>
      </w:r>
    </w:p>
    <w:p w14:paraId="5268524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-0681  Cat: F (Rel-17)</w:t>
      </w:r>
      <w:r>
        <w:rPr>
          <w:i/>
        </w:rPr>
        <w:br/>
      </w:r>
      <w:r>
        <w:rPr>
          <w:i/>
        </w:rPr>
        <w:br/>
      </w:r>
      <w:r>
        <w:rPr>
          <w:i/>
        </w:rPr>
        <w:tab/>
      </w:r>
      <w:r>
        <w:rPr>
          <w:i/>
        </w:rPr>
        <w:tab/>
      </w:r>
      <w:r>
        <w:rPr>
          <w:i/>
        </w:rPr>
        <w:tab/>
      </w:r>
      <w:r>
        <w:rPr>
          <w:i/>
        </w:rPr>
        <w:tab/>
      </w:r>
      <w:r>
        <w:rPr>
          <w:i/>
        </w:rPr>
        <w:tab/>
        <w:t>Source: Verizon Switzerland AG, Ericsson, Qualcomm, Apple</w:t>
      </w:r>
    </w:p>
    <w:p w14:paraId="5BAFBE55" w14:textId="77777777" w:rsidR="004A2FA7" w:rsidRDefault="004A2FA7" w:rsidP="004A2FA7">
      <w:pPr>
        <w:rPr>
          <w:rFonts w:ascii="Arial" w:hAnsi="Arial" w:cs="Arial"/>
          <w:b/>
        </w:rPr>
      </w:pPr>
      <w:r>
        <w:rPr>
          <w:rFonts w:ascii="Arial" w:hAnsi="Arial" w:cs="Arial"/>
          <w:b/>
        </w:rPr>
        <w:t xml:space="preserve">Discussion: </w:t>
      </w:r>
    </w:p>
    <w:p w14:paraId="40F3CE3F" w14:textId="77777777" w:rsidR="004A2FA7" w:rsidRDefault="004A2FA7" w:rsidP="004A2FA7">
      <w:r>
        <w:t>r2</w:t>
      </w:r>
    </w:p>
    <w:p w14:paraId="784137D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R5-227897</w:t>
      </w:r>
      <w:r>
        <w:rPr>
          <w:color w:val="993300"/>
          <w:u w:val="single"/>
        </w:rPr>
        <w:t>.</w:t>
      </w:r>
    </w:p>
    <w:p w14:paraId="52465119" w14:textId="5A0DE20B" w:rsidR="004A2FA7" w:rsidRDefault="004A2FA7" w:rsidP="004A2FA7">
      <w:pPr>
        <w:rPr>
          <w:rFonts w:ascii="Arial" w:hAnsi="Arial" w:cs="Arial"/>
          <w:b/>
          <w:sz w:val="24"/>
        </w:rPr>
      </w:pPr>
      <w:r>
        <w:rPr>
          <w:rFonts w:ascii="Arial" w:hAnsi="Arial" w:cs="Arial"/>
          <w:b/>
          <w:color w:val="0000FF"/>
          <w:sz w:val="24"/>
        </w:rPr>
        <w:t>R5-227897</w:t>
      </w:r>
      <w:r>
        <w:rPr>
          <w:rFonts w:ascii="Arial" w:hAnsi="Arial" w:cs="Arial"/>
          <w:b/>
          <w:color w:val="0000FF"/>
          <w:sz w:val="24"/>
        </w:rPr>
        <w:tab/>
      </w:r>
      <w:r>
        <w:rPr>
          <w:rFonts w:ascii="Arial" w:hAnsi="Arial" w:cs="Arial"/>
          <w:b/>
          <w:sz w:val="24"/>
        </w:rPr>
        <w:t xml:space="preserve">Update TP analysis for ref sensitivity for Rel-16 NR CA combos </w:t>
      </w:r>
    </w:p>
    <w:p w14:paraId="14B04A3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-0681  rev 1 Cat: F (Rel-17)</w:t>
      </w:r>
      <w:r>
        <w:rPr>
          <w:i/>
        </w:rPr>
        <w:br/>
      </w:r>
      <w:r>
        <w:rPr>
          <w:i/>
        </w:rPr>
        <w:br/>
      </w:r>
      <w:r>
        <w:rPr>
          <w:i/>
        </w:rPr>
        <w:tab/>
      </w:r>
      <w:r>
        <w:rPr>
          <w:i/>
        </w:rPr>
        <w:tab/>
      </w:r>
      <w:r>
        <w:rPr>
          <w:i/>
        </w:rPr>
        <w:tab/>
      </w:r>
      <w:r>
        <w:rPr>
          <w:i/>
        </w:rPr>
        <w:tab/>
      </w:r>
      <w:r>
        <w:rPr>
          <w:i/>
        </w:rPr>
        <w:tab/>
        <w:t>Source: Verizon Switzerland AG, Ericsson, Qualcomm, Apple</w:t>
      </w:r>
    </w:p>
    <w:p w14:paraId="044A59C7" w14:textId="77777777" w:rsidR="004A2FA7" w:rsidRDefault="004A2FA7" w:rsidP="004A2FA7">
      <w:pPr>
        <w:rPr>
          <w:color w:val="808080"/>
        </w:rPr>
      </w:pPr>
      <w:r>
        <w:rPr>
          <w:color w:val="808080"/>
        </w:rPr>
        <w:t>(Replaces R5-226414)</w:t>
      </w:r>
    </w:p>
    <w:p w14:paraId="7A0C281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5B93A" w14:textId="10B23CE1" w:rsidR="004A2FA7" w:rsidRDefault="004A2FA7" w:rsidP="004A2FA7">
      <w:pPr>
        <w:rPr>
          <w:rFonts w:ascii="Arial" w:hAnsi="Arial" w:cs="Arial"/>
          <w:b/>
          <w:sz w:val="24"/>
        </w:rPr>
      </w:pPr>
      <w:r>
        <w:rPr>
          <w:rFonts w:ascii="Arial" w:hAnsi="Arial" w:cs="Arial"/>
          <w:b/>
          <w:color w:val="0000FF"/>
          <w:sz w:val="24"/>
        </w:rPr>
        <w:t>R5-226519</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refsence</w:t>
      </w:r>
      <w:proofErr w:type="spellEnd"/>
      <w:r>
        <w:rPr>
          <w:rFonts w:ascii="Arial" w:hAnsi="Arial" w:cs="Arial"/>
          <w:b/>
          <w:sz w:val="24"/>
        </w:rPr>
        <w:t xml:space="preserve"> sensitivity test point analysis for three bands within FR1</w:t>
      </w:r>
    </w:p>
    <w:p w14:paraId="2AA0EA3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-0683  Cat: F (Rel-17)</w:t>
      </w:r>
      <w:r>
        <w:rPr>
          <w:i/>
        </w:rPr>
        <w:br/>
      </w:r>
      <w:r>
        <w:rPr>
          <w:i/>
        </w:rPr>
        <w:br/>
      </w:r>
      <w:r>
        <w:rPr>
          <w:i/>
        </w:rPr>
        <w:tab/>
      </w:r>
      <w:r>
        <w:rPr>
          <w:i/>
        </w:rPr>
        <w:tab/>
      </w:r>
      <w:r>
        <w:rPr>
          <w:i/>
        </w:rPr>
        <w:tab/>
      </w:r>
      <w:r>
        <w:rPr>
          <w:i/>
        </w:rPr>
        <w:tab/>
      </w:r>
      <w:r>
        <w:rPr>
          <w:i/>
        </w:rPr>
        <w:tab/>
        <w:t>Source: KDDI Corporation</w:t>
      </w:r>
    </w:p>
    <w:p w14:paraId="6FCB3F8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64EE5" w14:textId="0D564A95" w:rsidR="004A2FA7" w:rsidRDefault="004A2FA7" w:rsidP="004A2FA7">
      <w:pPr>
        <w:rPr>
          <w:rFonts w:ascii="Arial" w:hAnsi="Arial" w:cs="Arial"/>
          <w:b/>
          <w:sz w:val="24"/>
        </w:rPr>
      </w:pPr>
      <w:r>
        <w:rPr>
          <w:rFonts w:ascii="Arial" w:hAnsi="Arial" w:cs="Arial"/>
          <w:b/>
          <w:color w:val="0000FF"/>
          <w:sz w:val="24"/>
        </w:rPr>
        <w:t>R5-226588</w:t>
      </w:r>
      <w:r>
        <w:rPr>
          <w:rFonts w:ascii="Arial" w:hAnsi="Arial" w:cs="Arial"/>
          <w:b/>
          <w:color w:val="0000FF"/>
          <w:sz w:val="24"/>
        </w:rPr>
        <w:tab/>
      </w:r>
      <w:r>
        <w:rPr>
          <w:rFonts w:ascii="Arial" w:hAnsi="Arial" w:cs="Arial"/>
          <w:b/>
          <w:sz w:val="24"/>
        </w:rPr>
        <w:t>Update test frequency for DC_48A_n66A</w:t>
      </w:r>
    </w:p>
    <w:p w14:paraId="0B9BBC2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-0692  Cat: F (Rel-17)</w:t>
      </w:r>
      <w:r>
        <w:rPr>
          <w:i/>
        </w:rPr>
        <w:br/>
      </w:r>
      <w:r>
        <w:rPr>
          <w:i/>
        </w:rPr>
        <w:br/>
      </w:r>
      <w:r>
        <w:rPr>
          <w:i/>
        </w:rPr>
        <w:tab/>
      </w:r>
      <w:r>
        <w:rPr>
          <w:i/>
        </w:rPr>
        <w:tab/>
      </w:r>
      <w:r>
        <w:rPr>
          <w:i/>
        </w:rPr>
        <w:tab/>
      </w:r>
      <w:r>
        <w:rPr>
          <w:i/>
        </w:rPr>
        <w:tab/>
      </w:r>
      <w:r>
        <w:rPr>
          <w:i/>
        </w:rPr>
        <w:tab/>
        <w:t>Source: Qualcomm Korea</w:t>
      </w:r>
    </w:p>
    <w:p w14:paraId="7DFAEEDD" w14:textId="77777777" w:rsidR="004A2FA7" w:rsidRDefault="004A2FA7" w:rsidP="004A2FA7">
      <w:pPr>
        <w:rPr>
          <w:rFonts w:ascii="Arial" w:hAnsi="Arial" w:cs="Arial"/>
          <w:b/>
        </w:rPr>
      </w:pPr>
      <w:r>
        <w:rPr>
          <w:rFonts w:ascii="Arial" w:hAnsi="Arial" w:cs="Arial"/>
          <w:b/>
        </w:rPr>
        <w:t xml:space="preserve">Discussion: </w:t>
      </w:r>
    </w:p>
    <w:p w14:paraId="0F99A1F9" w14:textId="77777777" w:rsidR="004A2FA7" w:rsidRDefault="004A2FA7" w:rsidP="004A2FA7">
      <w:r>
        <w:t>r1</w:t>
      </w:r>
    </w:p>
    <w:p w14:paraId="2262BEC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R5-227907</w:t>
      </w:r>
      <w:r>
        <w:rPr>
          <w:color w:val="993300"/>
          <w:u w:val="single"/>
        </w:rPr>
        <w:t>.</w:t>
      </w:r>
    </w:p>
    <w:p w14:paraId="4277E1D0" w14:textId="267A9A5B" w:rsidR="004A2FA7" w:rsidRDefault="004A2FA7" w:rsidP="004A2FA7">
      <w:pPr>
        <w:rPr>
          <w:rFonts w:ascii="Arial" w:hAnsi="Arial" w:cs="Arial"/>
          <w:b/>
          <w:sz w:val="24"/>
        </w:rPr>
      </w:pPr>
      <w:r>
        <w:rPr>
          <w:rFonts w:ascii="Arial" w:hAnsi="Arial" w:cs="Arial"/>
          <w:b/>
          <w:color w:val="0000FF"/>
          <w:sz w:val="24"/>
        </w:rPr>
        <w:lastRenderedPageBreak/>
        <w:t>R5-227907</w:t>
      </w:r>
      <w:r>
        <w:rPr>
          <w:rFonts w:ascii="Arial" w:hAnsi="Arial" w:cs="Arial"/>
          <w:b/>
          <w:color w:val="0000FF"/>
          <w:sz w:val="24"/>
        </w:rPr>
        <w:tab/>
      </w:r>
      <w:r>
        <w:rPr>
          <w:rFonts w:ascii="Arial" w:hAnsi="Arial" w:cs="Arial"/>
          <w:b/>
          <w:sz w:val="24"/>
        </w:rPr>
        <w:t>Update test frequency for DC_48A_n66A</w:t>
      </w:r>
    </w:p>
    <w:p w14:paraId="2951CA0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-0692  rev 1 Cat: F (Rel-17)</w:t>
      </w:r>
      <w:r>
        <w:rPr>
          <w:i/>
        </w:rPr>
        <w:br/>
      </w:r>
      <w:r>
        <w:rPr>
          <w:i/>
        </w:rPr>
        <w:br/>
      </w:r>
      <w:r>
        <w:rPr>
          <w:i/>
        </w:rPr>
        <w:tab/>
      </w:r>
      <w:r>
        <w:rPr>
          <w:i/>
        </w:rPr>
        <w:tab/>
      </w:r>
      <w:r>
        <w:rPr>
          <w:i/>
        </w:rPr>
        <w:tab/>
      </w:r>
      <w:r>
        <w:rPr>
          <w:i/>
        </w:rPr>
        <w:tab/>
      </w:r>
      <w:r>
        <w:rPr>
          <w:i/>
        </w:rPr>
        <w:tab/>
        <w:t>Source: Qualcomm Korea</w:t>
      </w:r>
    </w:p>
    <w:p w14:paraId="7A408F11" w14:textId="77777777" w:rsidR="004A2FA7" w:rsidRDefault="004A2FA7" w:rsidP="004A2FA7">
      <w:pPr>
        <w:rPr>
          <w:color w:val="808080"/>
        </w:rPr>
      </w:pPr>
      <w:r>
        <w:rPr>
          <w:color w:val="808080"/>
        </w:rPr>
        <w:t>(Replaces R5-226588)</w:t>
      </w:r>
    </w:p>
    <w:p w14:paraId="2AB5C4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06874" w14:textId="1410A335" w:rsidR="004A2FA7" w:rsidRDefault="004A2FA7" w:rsidP="004A2FA7">
      <w:pPr>
        <w:rPr>
          <w:rFonts w:ascii="Arial" w:hAnsi="Arial" w:cs="Arial"/>
          <w:b/>
          <w:sz w:val="24"/>
        </w:rPr>
      </w:pPr>
      <w:r>
        <w:rPr>
          <w:rFonts w:ascii="Arial" w:hAnsi="Arial" w:cs="Arial"/>
          <w:b/>
          <w:color w:val="0000FF"/>
          <w:sz w:val="24"/>
        </w:rPr>
        <w:t>R5-226592</w:t>
      </w:r>
      <w:r>
        <w:rPr>
          <w:rFonts w:ascii="Arial" w:hAnsi="Arial" w:cs="Arial"/>
          <w:b/>
          <w:color w:val="0000FF"/>
          <w:sz w:val="24"/>
        </w:rPr>
        <w:tab/>
      </w:r>
      <w:proofErr w:type="spellStart"/>
      <w:r>
        <w:rPr>
          <w:rFonts w:ascii="Arial" w:hAnsi="Arial" w:cs="Arial"/>
          <w:b/>
          <w:sz w:val="24"/>
        </w:rPr>
        <w:t>Ref_sense_TpAnalysis</w:t>
      </w:r>
      <w:proofErr w:type="spellEnd"/>
      <w:r>
        <w:rPr>
          <w:rFonts w:ascii="Arial" w:hAnsi="Arial" w:cs="Arial"/>
          <w:b/>
          <w:sz w:val="24"/>
        </w:rPr>
        <w:t xml:space="preserve"> for CA_n2A_n5A</w:t>
      </w:r>
    </w:p>
    <w:p w14:paraId="3FE13D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-0694  Cat: F (Rel-17)</w:t>
      </w:r>
      <w:r>
        <w:rPr>
          <w:i/>
        </w:rPr>
        <w:br/>
      </w:r>
      <w:r>
        <w:rPr>
          <w:i/>
        </w:rPr>
        <w:br/>
      </w:r>
      <w:r>
        <w:rPr>
          <w:i/>
        </w:rPr>
        <w:tab/>
      </w:r>
      <w:r>
        <w:rPr>
          <w:i/>
        </w:rPr>
        <w:tab/>
      </w:r>
      <w:r>
        <w:rPr>
          <w:i/>
        </w:rPr>
        <w:tab/>
      </w:r>
      <w:r>
        <w:rPr>
          <w:i/>
        </w:rPr>
        <w:tab/>
      </w:r>
      <w:r>
        <w:rPr>
          <w:i/>
        </w:rPr>
        <w:tab/>
        <w:t>Source: Qualcomm Korea</w:t>
      </w:r>
    </w:p>
    <w:p w14:paraId="2132427E" w14:textId="77777777" w:rsidR="004A2FA7" w:rsidRDefault="004A2FA7" w:rsidP="004A2FA7">
      <w:pPr>
        <w:rPr>
          <w:rFonts w:ascii="Arial" w:hAnsi="Arial" w:cs="Arial"/>
          <w:b/>
        </w:rPr>
      </w:pPr>
      <w:r>
        <w:rPr>
          <w:rFonts w:ascii="Arial" w:hAnsi="Arial" w:cs="Arial"/>
          <w:b/>
        </w:rPr>
        <w:t xml:space="preserve">Discussion: </w:t>
      </w:r>
    </w:p>
    <w:p w14:paraId="11C01AB0" w14:textId="77777777" w:rsidR="004A2FA7" w:rsidRDefault="004A2FA7" w:rsidP="004A2FA7">
      <w:r>
        <w:t>r1</w:t>
      </w:r>
    </w:p>
    <w:p w14:paraId="479E46E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R5-227713</w:t>
      </w:r>
      <w:r>
        <w:rPr>
          <w:color w:val="993300"/>
          <w:u w:val="single"/>
        </w:rPr>
        <w:t>.</w:t>
      </w:r>
    </w:p>
    <w:p w14:paraId="5D51F414" w14:textId="76D926A9" w:rsidR="004A2FA7" w:rsidRDefault="004A2FA7" w:rsidP="004A2FA7">
      <w:pPr>
        <w:rPr>
          <w:rFonts w:ascii="Arial" w:hAnsi="Arial" w:cs="Arial"/>
          <w:b/>
          <w:sz w:val="24"/>
        </w:rPr>
      </w:pPr>
      <w:r>
        <w:rPr>
          <w:rFonts w:ascii="Arial" w:hAnsi="Arial" w:cs="Arial"/>
          <w:b/>
          <w:color w:val="0000FF"/>
          <w:sz w:val="24"/>
        </w:rPr>
        <w:t>R5-227713</w:t>
      </w:r>
      <w:r>
        <w:rPr>
          <w:rFonts w:ascii="Arial" w:hAnsi="Arial" w:cs="Arial"/>
          <w:b/>
          <w:color w:val="0000FF"/>
          <w:sz w:val="24"/>
        </w:rPr>
        <w:tab/>
      </w:r>
      <w:proofErr w:type="spellStart"/>
      <w:r>
        <w:rPr>
          <w:rFonts w:ascii="Arial" w:hAnsi="Arial" w:cs="Arial"/>
          <w:b/>
          <w:sz w:val="24"/>
        </w:rPr>
        <w:t>Ref_sense_TpAnalysis</w:t>
      </w:r>
      <w:proofErr w:type="spellEnd"/>
      <w:r>
        <w:rPr>
          <w:rFonts w:ascii="Arial" w:hAnsi="Arial" w:cs="Arial"/>
          <w:b/>
          <w:sz w:val="24"/>
        </w:rPr>
        <w:t xml:space="preserve"> for CA_n2A_n5A</w:t>
      </w:r>
    </w:p>
    <w:p w14:paraId="30E8429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-0694  rev 1 Cat: F (Rel-17)</w:t>
      </w:r>
      <w:r>
        <w:rPr>
          <w:i/>
        </w:rPr>
        <w:br/>
      </w:r>
      <w:r>
        <w:rPr>
          <w:i/>
        </w:rPr>
        <w:br/>
      </w:r>
      <w:r>
        <w:rPr>
          <w:i/>
        </w:rPr>
        <w:tab/>
      </w:r>
      <w:r>
        <w:rPr>
          <w:i/>
        </w:rPr>
        <w:tab/>
      </w:r>
      <w:r>
        <w:rPr>
          <w:i/>
        </w:rPr>
        <w:tab/>
      </w:r>
      <w:r>
        <w:rPr>
          <w:i/>
        </w:rPr>
        <w:tab/>
      </w:r>
      <w:r>
        <w:rPr>
          <w:i/>
        </w:rPr>
        <w:tab/>
        <w:t>Source: Qualcomm Korea</w:t>
      </w:r>
    </w:p>
    <w:p w14:paraId="48171C4E" w14:textId="77777777" w:rsidR="004A2FA7" w:rsidRDefault="004A2FA7" w:rsidP="004A2FA7">
      <w:pPr>
        <w:rPr>
          <w:color w:val="808080"/>
        </w:rPr>
      </w:pPr>
      <w:r>
        <w:rPr>
          <w:color w:val="808080"/>
        </w:rPr>
        <w:t>(Replaces R5-226592)</w:t>
      </w:r>
    </w:p>
    <w:p w14:paraId="0D50AF8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D2A25" w14:textId="35B36C07" w:rsidR="004A2FA7" w:rsidRDefault="004A2FA7" w:rsidP="004A2FA7">
      <w:pPr>
        <w:rPr>
          <w:rFonts w:ascii="Arial" w:hAnsi="Arial" w:cs="Arial"/>
          <w:b/>
          <w:sz w:val="24"/>
        </w:rPr>
      </w:pPr>
      <w:r>
        <w:rPr>
          <w:rFonts w:ascii="Arial" w:hAnsi="Arial" w:cs="Arial"/>
          <w:b/>
          <w:color w:val="0000FF"/>
          <w:sz w:val="24"/>
        </w:rPr>
        <w:t>R5-226701</w:t>
      </w:r>
      <w:r>
        <w:rPr>
          <w:rFonts w:ascii="Arial" w:hAnsi="Arial" w:cs="Arial"/>
          <w:b/>
          <w:color w:val="0000FF"/>
          <w:sz w:val="24"/>
        </w:rPr>
        <w:tab/>
      </w:r>
      <w:r>
        <w:rPr>
          <w:rFonts w:ascii="Arial" w:hAnsi="Arial" w:cs="Arial"/>
          <w:b/>
          <w:sz w:val="24"/>
        </w:rPr>
        <w:t>Addition of CA_n41-n66/- in sensitivity test case config table.</w:t>
      </w:r>
    </w:p>
    <w:p w14:paraId="1733C43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-0695  Cat: F (Rel-17)</w:t>
      </w:r>
      <w:r>
        <w:rPr>
          <w:i/>
        </w:rPr>
        <w:br/>
      </w:r>
      <w:r>
        <w:rPr>
          <w:i/>
        </w:rPr>
        <w:br/>
      </w:r>
      <w:r>
        <w:rPr>
          <w:i/>
        </w:rPr>
        <w:tab/>
      </w:r>
      <w:r>
        <w:rPr>
          <w:i/>
        </w:rPr>
        <w:tab/>
      </w:r>
      <w:r>
        <w:rPr>
          <w:i/>
        </w:rPr>
        <w:tab/>
      </w:r>
      <w:r>
        <w:rPr>
          <w:i/>
        </w:rPr>
        <w:tab/>
      </w:r>
      <w:r>
        <w:rPr>
          <w:i/>
        </w:rPr>
        <w:tab/>
        <w:t>Source: Ericsson</w:t>
      </w:r>
    </w:p>
    <w:p w14:paraId="6123B78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406E2" w14:textId="6C8997F2" w:rsidR="004A2FA7" w:rsidRDefault="004A2FA7" w:rsidP="004A2FA7">
      <w:pPr>
        <w:rPr>
          <w:rFonts w:ascii="Arial" w:hAnsi="Arial" w:cs="Arial"/>
          <w:b/>
          <w:sz w:val="24"/>
        </w:rPr>
      </w:pPr>
      <w:r>
        <w:rPr>
          <w:rFonts w:ascii="Arial" w:hAnsi="Arial" w:cs="Arial"/>
          <w:b/>
          <w:color w:val="0000FF"/>
          <w:sz w:val="24"/>
        </w:rPr>
        <w:t>R5-226769</w:t>
      </w:r>
      <w:r>
        <w:rPr>
          <w:rFonts w:ascii="Arial" w:hAnsi="Arial" w:cs="Arial"/>
          <w:b/>
          <w:color w:val="0000FF"/>
          <w:sz w:val="24"/>
        </w:rPr>
        <w:tab/>
      </w:r>
      <w:r>
        <w:rPr>
          <w:rFonts w:ascii="Arial" w:hAnsi="Arial" w:cs="Arial"/>
          <w:b/>
          <w:sz w:val="24"/>
        </w:rPr>
        <w:t>Update of spurious emission TP analysis for Rel-16 NR CA configuration CA_n1A-n78A</w:t>
      </w:r>
    </w:p>
    <w:p w14:paraId="24A3ED8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-0696  Cat: F (Rel-17)</w:t>
      </w:r>
      <w:r>
        <w:rPr>
          <w:i/>
        </w:rPr>
        <w:br/>
      </w:r>
      <w:r>
        <w:rPr>
          <w:i/>
        </w:rPr>
        <w:br/>
      </w:r>
      <w:r>
        <w:rPr>
          <w:i/>
        </w:rPr>
        <w:tab/>
      </w:r>
      <w:r>
        <w:rPr>
          <w:i/>
        </w:rPr>
        <w:tab/>
      </w:r>
      <w:r>
        <w:rPr>
          <w:i/>
        </w:rPr>
        <w:tab/>
      </w:r>
      <w:r>
        <w:rPr>
          <w:i/>
        </w:rPr>
        <w:tab/>
      </w:r>
      <w:r>
        <w:rPr>
          <w:i/>
        </w:rPr>
        <w:tab/>
        <w:t>Source: Ericsson</w:t>
      </w:r>
    </w:p>
    <w:p w14:paraId="71F4C637" w14:textId="77777777" w:rsidR="004A2FA7" w:rsidRDefault="004A2FA7" w:rsidP="004A2FA7">
      <w:pPr>
        <w:rPr>
          <w:rFonts w:ascii="Arial" w:hAnsi="Arial" w:cs="Arial"/>
          <w:b/>
        </w:rPr>
      </w:pPr>
      <w:r>
        <w:rPr>
          <w:rFonts w:ascii="Arial" w:hAnsi="Arial" w:cs="Arial"/>
          <w:b/>
        </w:rPr>
        <w:t xml:space="preserve">Discussion: </w:t>
      </w:r>
    </w:p>
    <w:p w14:paraId="0370CC69" w14:textId="77777777" w:rsidR="004A2FA7" w:rsidRDefault="004A2FA7" w:rsidP="004A2FA7">
      <w:r>
        <w:t>r1</w:t>
      </w:r>
    </w:p>
    <w:p w14:paraId="6854E7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R5-227718</w:t>
      </w:r>
      <w:r>
        <w:rPr>
          <w:color w:val="993300"/>
          <w:u w:val="single"/>
        </w:rPr>
        <w:t>.</w:t>
      </w:r>
    </w:p>
    <w:p w14:paraId="75971BE4" w14:textId="0118342F" w:rsidR="004A2FA7" w:rsidRDefault="004A2FA7" w:rsidP="004A2FA7">
      <w:pPr>
        <w:rPr>
          <w:rFonts w:ascii="Arial" w:hAnsi="Arial" w:cs="Arial"/>
          <w:b/>
          <w:sz w:val="24"/>
        </w:rPr>
      </w:pPr>
      <w:r>
        <w:rPr>
          <w:rFonts w:ascii="Arial" w:hAnsi="Arial" w:cs="Arial"/>
          <w:b/>
          <w:color w:val="0000FF"/>
          <w:sz w:val="24"/>
        </w:rPr>
        <w:t>R5-227718</w:t>
      </w:r>
      <w:r>
        <w:rPr>
          <w:rFonts w:ascii="Arial" w:hAnsi="Arial" w:cs="Arial"/>
          <w:b/>
          <w:color w:val="0000FF"/>
          <w:sz w:val="24"/>
        </w:rPr>
        <w:tab/>
      </w:r>
      <w:r>
        <w:rPr>
          <w:rFonts w:ascii="Arial" w:hAnsi="Arial" w:cs="Arial"/>
          <w:b/>
          <w:sz w:val="24"/>
        </w:rPr>
        <w:t>Update of spurious emission TP analysis for Rel-16 NR CA configuration CA_n1A-n78A</w:t>
      </w:r>
    </w:p>
    <w:p w14:paraId="538881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-0696  rev 1 Cat: F (Rel-17)</w:t>
      </w:r>
      <w:r>
        <w:rPr>
          <w:i/>
        </w:rPr>
        <w:br/>
      </w:r>
      <w:r>
        <w:rPr>
          <w:i/>
        </w:rPr>
        <w:br/>
      </w:r>
      <w:r>
        <w:rPr>
          <w:i/>
        </w:rPr>
        <w:tab/>
      </w:r>
      <w:r>
        <w:rPr>
          <w:i/>
        </w:rPr>
        <w:tab/>
      </w:r>
      <w:r>
        <w:rPr>
          <w:i/>
        </w:rPr>
        <w:tab/>
      </w:r>
      <w:r>
        <w:rPr>
          <w:i/>
        </w:rPr>
        <w:tab/>
      </w:r>
      <w:r>
        <w:rPr>
          <w:i/>
        </w:rPr>
        <w:tab/>
        <w:t>Source: Ericsson</w:t>
      </w:r>
    </w:p>
    <w:p w14:paraId="702B1DFB" w14:textId="77777777" w:rsidR="004A2FA7" w:rsidRDefault="004A2FA7" w:rsidP="004A2FA7">
      <w:pPr>
        <w:rPr>
          <w:color w:val="808080"/>
        </w:rPr>
      </w:pPr>
      <w:r>
        <w:rPr>
          <w:color w:val="808080"/>
        </w:rPr>
        <w:lastRenderedPageBreak/>
        <w:t>(Replaces R5-226769)</w:t>
      </w:r>
    </w:p>
    <w:p w14:paraId="1D0ECB0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69AC3" w14:textId="400BDC37" w:rsidR="004A2FA7" w:rsidRDefault="004A2FA7" w:rsidP="004A2FA7">
      <w:pPr>
        <w:rPr>
          <w:rFonts w:ascii="Arial" w:hAnsi="Arial" w:cs="Arial"/>
          <w:b/>
          <w:sz w:val="24"/>
        </w:rPr>
      </w:pPr>
      <w:r>
        <w:rPr>
          <w:rFonts w:ascii="Arial" w:hAnsi="Arial" w:cs="Arial"/>
          <w:b/>
          <w:color w:val="0000FF"/>
          <w:sz w:val="24"/>
        </w:rPr>
        <w:t>R5-226770</w:t>
      </w:r>
      <w:r>
        <w:rPr>
          <w:rFonts w:ascii="Arial" w:hAnsi="Arial" w:cs="Arial"/>
          <w:b/>
          <w:color w:val="0000FF"/>
          <w:sz w:val="24"/>
        </w:rPr>
        <w:tab/>
      </w:r>
      <w:r>
        <w:rPr>
          <w:rFonts w:ascii="Arial" w:hAnsi="Arial" w:cs="Arial"/>
          <w:b/>
          <w:sz w:val="24"/>
        </w:rPr>
        <w:t>Introduction of spurious emission TP analysis for Rel-16 NR CA configuration CA_n1A-n79A</w:t>
      </w:r>
    </w:p>
    <w:p w14:paraId="0A1464D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-0697  Cat: F (Rel-17)</w:t>
      </w:r>
      <w:r>
        <w:rPr>
          <w:i/>
        </w:rPr>
        <w:br/>
      </w:r>
      <w:r>
        <w:rPr>
          <w:i/>
        </w:rPr>
        <w:br/>
      </w:r>
      <w:r>
        <w:rPr>
          <w:i/>
        </w:rPr>
        <w:tab/>
      </w:r>
      <w:r>
        <w:rPr>
          <w:i/>
        </w:rPr>
        <w:tab/>
      </w:r>
      <w:r>
        <w:rPr>
          <w:i/>
        </w:rPr>
        <w:tab/>
      </w:r>
      <w:r>
        <w:rPr>
          <w:i/>
        </w:rPr>
        <w:tab/>
      </w:r>
      <w:r>
        <w:rPr>
          <w:i/>
        </w:rPr>
        <w:tab/>
        <w:t>Source: Ericsson</w:t>
      </w:r>
    </w:p>
    <w:p w14:paraId="53FD53F8" w14:textId="77777777" w:rsidR="004A2FA7" w:rsidRDefault="004A2FA7" w:rsidP="004A2FA7">
      <w:pPr>
        <w:rPr>
          <w:rFonts w:ascii="Arial" w:hAnsi="Arial" w:cs="Arial"/>
          <w:b/>
        </w:rPr>
      </w:pPr>
      <w:r>
        <w:rPr>
          <w:rFonts w:ascii="Arial" w:hAnsi="Arial" w:cs="Arial"/>
          <w:b/>
        </w:rPr>
        <w:t xml:space="preserve">Discussion: </w:t>
      </w:r>
    </w:p>
    <w:p w14:paraId="50A705B7" w14:textId="77777777" w:rsidR="004A2FA7" w:rsidRDefault="004A2FA7" w:rsidP="004A2FA7">
      <w:r>
        <w:t>r1</w:t>
      </w:r>
    </w:p>
    <w:p w14:paraId="76AD37B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R5-227719</w:t>
      </w:r>
      <w:r>
        <w:rPr>
          <w:color w:val="993300"/>
          <w:u w:val="single"/>
        </w:rPr>
        <w:t>.</w:t>
      </w:r>
    </w:p>
    <w:p w14:paraId="220BFD4E" w14:textId="4CAD370D" w:rsidR="004A2FA7" w:rsidRDefault="004A2FA7" w:rsidP="004A2FA7">
      <w:pPr>
        <w:rPr>
          <w:rFonts w:ascii="Arial" w:hAnsi="Arial" w:cs="Arial"/>
          <w:b/>
          <w:sz w:val="24"/>
        </w:rPr>
      </w:pPr>
      <w:r>
        <w:rPr>
          <w:rFonts w:ascii="Arial" w:hAnsi="Arial" w:cs="Arial"/>
          <w:b/>
          <w:color w:val="0000FF"/>
          <w:sz w:val="24"/>
        </w:rPr>
        <w:t>R5-227719</w:t>
      </w:r>
      <w:r>
        <w:rPr>
          <w:rFonts w:ascii="Arial" w:hAnsi="Arial" w:cs="Arial"/>
          <w:b/>
          <w:color w:val="0000FF"/>
          <w:sz w:val="24"/>
        </w:rPr>
        <w:tab/>
      </w:r>
      <w:r>
        <w:rPr>
          <w:rFonts w:ascii="Arial" w:hAnsi="Arial" w:cs="Arial"/>
          <w:b/>
          <w:sz w:val="24"/>
        </w:rPr>
        <w:t>Introduction of spurious emission TP analysis for Rel-16 NR CA configuration CA_n1A-n79A</w:t>
      </w:r>
    </w:p>
    <w:p w14:paraId="0B3898D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-0697  rev 1 Cat: F (Rel-17)</w:t>
      </w:r>
      <w:r>
        <w:rPr>
          <w:i/>
        </w:rPr>
        <w:br/>
      </w:r>
      <w:r>
        <w:rPr>
          <w:i/>
        </w:rPr>
        <w:br/>
      </w:r>
      <w:r>
        <w:rPr>
          <w:i/>
        </w:rPr>
        <w:tab/>
      </w:r>
      <w:r>
        <w:rPr>
          <w:i/>
        </w:rPr>
        <w:tab/>
      </w:r>
      <w:r>
        <w:rPr>
          <w:i/>
        </w:rPr>
        <w:tab/>
      </w:r>
      <w:r>
        <w:rPr>
          <w:i/>
        </w:rPr>
        <w:tab/>
      </w:r>
      <w:r>
        <w:rPr>
          <w:i/>
        </w:rPr>
        <w:tab/>
        <w:t>Source: Ericsson</w:t>
      </w:r>
    </w:p>
    <w:p w14:paraId="01D011FC" w14:textId="77777777" w:rsidR="004A2FA7" w:rsidRDefault="004A2FA7" w:rsidP="004A2FA7">
      <w:pPr>
        <w:rPr>
          <w:color w:val="808080"/>
        </w:rPr>
      </w:pPr>
      <w:r>
        <w:rPr>
          <w:color w:val="808080"/>
        </w:rPr>
        <w:t>(Replaces R5-226770)</w:t>
      </w:r>
    </w:p>
    <w:p w14:paraId="4711EA5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5D892" w14:textId="15866524" w:rsidR="004A2FA7" w:rsidRDefault="004A2FA7" w:rsidP="004A2FA7">
      <w:pPr>
        <w:rPr>
          <w:rFonts w:ascii="Arial" w:hAnsi="Arial" w:cs="Arial"/>
          <w:b/>
          <w:sz w:val="24"/>
        </w:rPr>
      </w:pPr>
      <w:r>
        <w:rPr>
          <w:rFonts w:ascii="Arial" w:hAnsi="Arial" w:cs="Arial"/>
          <w:b/>
          <w:color w:val="0000FF"/>
          <w:sz w:val="24"/>
        </w:rPr>
        <w:t>R5-226771</w:t>
      </w:r>
      <w:r>
        <w:rPr>
          <w:rFonts w:ascii="Arial" w:hAnsi="Arial" w:cs="Arial"/>
          <w:b/>
          <w:color w:val="0000FF"/>
          <w:sz w:val="24"/>
        </w:rPr>
        <w:tab/>
      </w:r>
      <w:r>
        <w:rPr>
          <w:rFonts w:ascii="Arial" w:hAnsi="Arial" w:cs="Arial"/>
          <w:b/>
          <w:sz w:val="24"/>
        </w:rPr>
        <w:t>Update of spurious emission TP analysis for Rel-16 NR CA configuration CA_n28A-n41A</w:t>
      </w:r>
    </w:p>
    <w:p w14:paraId="2D8DA9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-0698  Cat: F (Rel-17)</w:t>
      </w:r>
      <w:r>
        <w:rPr>
          <w:i/>
        </w:rPr>
        <w:br/>
      </w:r>
      <w:r>
        <w:rPr>
          <w:i/>
        </w:rPr>
        <w:br/>
      </w:r>
      <w:r>
        <w:rPr>
          <w:i/>
        </w:rPr>
        <w:tab/>
      </w:r>
      <w:r>
        <w:rPr>
          <w:i/>
        </w:rPr>
        <w:tab/>
      </w:r>
      <w:r>
        <w:rPr>
          <w:i/>
        </w:rPr>
        <w:tab/>
      </w:r>
      <w:r>
        <w:rPr>
          <w:i/>
        </w:rPr>
        <w:tab/>
      </w:r>
      <w:r>
        <w:rPr>
          <w:i/>
        </w:rPr>
        <w:tab/>
        <w:t>Source: Ericsson</w:t>
      </w:r>
    </w:p>
    <w:p w14:paraId="25C1EAED" w14:textId="77777777" w:rsidR="004A2FA7" w:rsidRDefault="004A2FA7" w:rsidP="004A2FA7">
      <w:pPr>
        <w:rPr>
          <w:rFonts w:ascii="Arial" w:hAnsi="Arial" w:cs="Arial"/>
          <w:b/>
        </w:rPr>
      </w:pPr>
      <w:r>
        <w:rPr>
          <w:rFonts w:ascii="Arial" w:hAnsi="Arial" w:cs="Arial"/>
          <w:b/>
        </w:rPr>
        <w:t xml:space="preserve">Discussion: </w:t>
      </w:r>
    </w:p>
    <w:p w14:paraId="097766B5" w14:textId="77777777" w:rsidR="004A2FA7" w:rsidRDefault="004A2FA7" w:rsidP="004A2FA7">
      <w:r>
        <w:t>r1</w:t>
      </w:r>
    </w:p>
    <w:p w14:paraId="376CC4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R5-227720</w:t>
      </w:r>
      <w:r>
        <w:rPr>
          <w:color w:val="993300"/>
          <w:u w:val="single"/>
        </w:rPr>
        <w:t>.</w:t>
      </w:r>
    </w:p>
    <w:p w14:paraId="5FE2C954" w14:textId="0C3EE2E3" w:rsidR="004A2FA7" w:rsidRDefault="004A2FA7" w:rsidP="004A2FA7">
      <w:pPr>
        <w:rPr>
          <w:rFonts w:ascii="Arial" w:hAnsi="Arial" w:cs="Arial"/>
          <w:b/>
          <w:sz w:val="24"/>
        </w:rPr>
      </w:pPr>
      <w:r>
        <w:rPr>
          <w:rFonts w:ascii="Arial" w:hAnsi="Arial" w:cs="Arial"/>
          <w:b/>
          <w:color w:val="0000FF"/>
          <w:sz w:val="24"/>
        </w:rPr>
        <w:t>R5-227720</w:t>
      </w:r>
      <w:r>
        <w:rPr>
          <w:rFonts w:ascii="Arial" w:hAnsi="Arial" w:cs="Arial"/>
          <w:b/>
          <w:color w:val="0000FF"/>
          <w:sz w:val="24"/>
        </w:rPr>
        <w:tab/>
      </w:r>
      <w:r>
        <w:rPr>
          <w:rFonts w:ascii="Arial" w:hAnsi="Arial" w:cs="Arial"/>
          <w:b/>
          <w:sz w:val="24"/>
        </w:rPr>
        <w:t>Update of spurious emission TP analysis for Rel-16 NR CA configuration CA_n28A-n41A</w:t>
      </w:r>
    </w:p>
    <w:p w14:paraId="6F67778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-0698  rev 1 Cat: F (Rel-17)</w:t>
      </w:r>
      <w:r>
        <w:rPr>
          <w:i/>
        </w:rPr>
        <w:br/>
      </w:r>
      <w:r>
        <w:rPr>
          <w:i/>
        </w:rPr>
        <w:br/>
      </w:r>
      <w:r>
        <w:rPr>
          <w:i/>
        </w:rPr>
        <w:tab/>
      </w:r>
      <w:r>
        <w:rPr>
          <w:i/>
        </w:rPr>
        <w:tab/>
      </w:r>
      <w:r>
        <w:rPr>
          <w:i/>
        </w:rPr>
        <w:tab/>
      </w:r>
      <w:r>
        <w:rPr>
          <w:i/>
        </w:rPr>
        <w:tab/>
      </w:r>
      <w:r>
        <w:rPr>
          <w:i/>
        </w:rPr>
        <w:tab/>
        <w:t>Source: Ericsson</w:t>
      </w:r>
    </w:p>
    <w:p w14:paraId="02484E07" w14:textId="77777777" w:rsidR="004A2FA7" w:rsidRDefault="004A2FA7" w:rsidP="004A2FA7">
      <w:pPr>
        <w:rPr>
          <w:color w:val="808080"/>
        </w:rPr>
      </w:pPr>
      <w:r>
        <w:rPr>
          <w:color w:val="808080"/>
        </w:rPr>
        <w:t>(Replaces R5-226771)</w:t>
      </w:r>
    </w:p>
    <w:p w14:paraId="26A9FBA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2E86B" w14:textId="0F7E700D" w:rsidR="004A2FA7" w:rsidRDefault="004A2FA7" w:rsidP="004A2FA7">
      <w:pPr>
        <w:rPr>
          <w:rFonts w:ascii="Arial" w:hAnsi="Arial" w:cs="Arial"/>
          <w:b/>
          <w:sz w:val="24"/>
        </w:rPr>
      </w:pPr>
      <w:r>
        <w:rPr>
          <w:rFonts w:ascii="Arial" w:hAnsi="Arial" w:cs="Arial"/>
          <w:b/>
          <w:color w:val="0000FF"/>
          <w:sz w:val="24"/>
        </w:rPr>
        <w:t>R5-226823</w:t>
      </w:r>
      <w:r>
        <w:rPr>
          <w:rFonts w:ascii="Arial" w:hAnsi="Arial" w:cs="Arial"/>
          <w:b/>
          <w:color w:val="0000FF"/>
          <w:sz w:val="24"/>
        </w:rPr>
        <w:tab/>
      </w:r>
      <w:r>
        <w:rPr>
          <w:rFonts w:ascii="Arial" w:hAnsi="Arial" w:cs="Arial"/>
          <w:b/>
          <w:sz w:val="24"/>
        </w:rPr>
        <w:t>Update of spurious emission TP analysis for Rel-16 NR CA configuration CA_n2A-n77A</w:t>
      </w:r>
    </w:p>
    <w:p w14:paraId="50A7FB9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-0699  Cat: F (Rel-17)</w:t>
      </w:r>
      <w:r>
        <w:rPr>
          <w:i/>
        </w:rPr>
        <w:br/>
      </w:r>
      <w:r>
        <w:rPr>
          <w:i/>
        </w:rPr>
        <w:br/>
      </w:r>
      <w:r>
        <w:rPr>
          <w:i/>
        </w:rPr>
        <w:tab/>
      </w:r>
      <w:r>
        <w:rPr>
          <w:i/>
        </w:rPr>
        <w:tab/>
      </w:r>
      <w:r>
        <w:rPr>
          <w:i/>
        </w:rPr>
        <w:tab/>
      </w:r>
      <w:r>
        <w:rPr>
          <w:i/>
        </w:rPr>
        <w:tab/>
      </w:r>
      <w:r>
        <w:rPr>
          <w:i/>
        </w:rPr>
        <w:tab/>
        <w:t>Source: Ericsson</w:t>
      </w:r>
    </w:p>
    <w:p w14:paraId="76E48391" w14:textId="77777777" w:rsidR="004A2FA7" w:rsidRDefault="004A2FA7" w:rsidP="004A2FA7">
      <w:pPr>
        <w:rPr>
          <w:rFonts w:ascii="Arial" w:hAnsi="Arial" w:cs="Arial"/>
          <w:b/>
        </w:rPr>
      </w:pPr>
      <w:r>
        <w:rPr>
          <w:rFonts w:ascii="Arial" w:hAnsi="Arial" w:cs="Arial"/>
          <w:b/>
        </w:rPr>
        <w:lastRenderedPageBreak/>
        <w:t xml:space="preserve">Discussion: </w:t>
      </w:r>
    </w:p>
    <w:p w14:paraId="6864C3AD" w14:textId="77777777" w:rsidR="004A2FA7" w:rsidRDefault="004A2FA7" w:rsidP="004A2FA7">
      <w:r>
        <w:t>r1</w:t>
      </w:r>
    </w:p>
    <w:p w14:paraId="7A5B3DC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R5-227721</w:t>
      </w:r>
      <w:r>
        <w:rPr>
          <w:color w:val="993300"/>
          <w:u w:val="single"/>
        </w:rPr>
        <w:t>.</w:t>
      </w:r>
    </w:p>
    <w:p w14:paraId="009D5168" w14:textId="422D17BC" w:rsidR="004A2FA7" w:rsidRDefault="004A2FA7" w:rsidP="004A2FA7">
      <w:pPr>
        <w:rPr>
          <w:rFonts w:ascii="Arial" w:hAnsi="Arial" w:cs="Arial"/>
          <w:b/>
          <w:sz w:val="24"/>
        </w:rPr>
      </w:pPr>
      <w:r>
        <w:rPr>
          <w:rFonts w:ascii="Arial" w:hAnsi="Arial" w:cs="Arial"/>
          <w:b/>
          <w:color w:val="0000FF"/>
          <w:sz w:val="24"/>
        </w:rPr>
        <w:t>R5-227721</w:t>
      </w:r>
      <w:r>
        <w:rPr>
          <w:rFonts w:ascii="Arial" w:hAnsi="Arial" w:cs="Arial"/>
          <w:b/>
          <w:color w:val="0000FF"/>
          <w:sz w:val="24"/>
        </w:rPr>
        <w:tab/>
      </w:r>
      <w:r>
        <w:rPr>
          <w:rFonts w:ascii="Arial" w:hAnsi="Arial" w:cs="Arial"/>
          <w:b/>
          <w:sz w:val="24"/>
        </w:rPr>
        <w:t>Update of spurious emission TP analysis for Rel-16 NR CA configuration CA_n2A-n77A</w:t>
      </w:r>
    </w:p>
    <w:p w14:paraId="3BDF37B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-0699  rev 1 Cat: F (Rel-17)</w:t>
      </w:r>
      <w:r>
        <w:rPr>
          <w:i/>
        </w:rPr>
        <w:br/>
      </w:r>
      <w:r>
        <w:rPr>
          <w:i/>
        </w:rPr>
        <w:br/>
      </w:r>
      <w:r>
        <w:rPr>
          <w:i/>
        </w:rPr>
        <w:tab/>
      </w:r>
      <w:r>
        <w:rPr>
          <w:i/>
        </w:rPr>
        <w:tab/>
      </w:r>
      <w:r>
        <w:rPr>
          <w:i/>
        </w:rPr>
        <w:tab/>
      </w:r>
      <w:r>
        <w:rPr>
          <w:i/>
        </w:rPr>
        <w:tab/>
      </w:r>
      <w:r>
        <w:rPr>
          <w:i/>
        </w:rPr>
        <w:tab/>
        <w:t>Source: Ericsson</w:t>
      </w:r>
    </w:p>
    <w:p w14:paraId="32366A3F" w14:textId="77777777" w:rsidR="004A2FA7" w:rsidRDefault="004A2FA7" w:rsidP="004A2FA7">
      <w:pPr>
        <w:rPr>
          <w:color w:val="808080"/>
        </w:rPr>
      </w:pPr>
      <w:r>
        <w:rPr>
          <w:color w:val="808080"/>
        </w:rPr>
        <w:t>(Replaces R5-226823)</w:t>
      </w:r>
    </w:p>
    <w:p w14:paraId="6BD1B9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45B24" w14:textId="43B29382" w:rsidR="004A2FA7" w:rsidRDefault="004A2FA7" w:rsidP="004A2FA7">
      <w:pPr>
        <w:rPr>
          <w:rFonts w:ascii="Arial" w:hAnsi="Arial" w:cs="Arial"/>
          <w:b/>
          <w:sz w:val="24"/>
        </w:rPr>
      </w:pPr>
      <w:r>
        <w:rPr>
          <w:rFonts w:ascii="Arial" w:hAnsi="Arial" w:cs="Arial"/>
          <w:b/>
          <w:color w:val="0000FF"/>
          <w:sz w:val="24"/>
        </w:rPr>
        <w:t>R5-226824</w:t>
      </w:r>
      <w:r>
        <w:rPr>
          <w:rFonts w:ascii="Arial" w:hAnsi="Arial" w:cs="Arial"/>
          <w:b/>
          <w:color w:val="0000FF"/>
          <w:sz w:val="24"/>
        </w:rPr>
        <w:tab/>
      </w:r>
      <w:r>
        <w:rPr>
          <w:rFonts w:ascii="Arial" w:hAnsi="Arial" w:cs="Arial"/>
          <w:b/>
          <w:sz w:val="24"/>
        </w:rPr>
        <w:t>Introduction of spurious emission TP analysis for Rel-16 NR CA configuration CA_n39A-n41A</w:t>
      </w:r>
    </w:p>
    <w:p w14:paraId="4DC76E8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-0700  Cat: F (Rel-17)</w:t>
      </w:r>
      <w:r>
        <w:rPr>
          <w:i/>
        </w:rPr>
        <w:br/>
      </w:r>
      <w:r>
        <w:rPr>
          <w:i/>
        </w:rPr>
        <w:br/>
      </w:r>
      <w:r>
        <w:rPr>
          <w:i/>
        </w:rPr>
        <w:tab/>
      </w:r>
      <w:r>
        <w:rPr>
          <w:i/>
        </w:rPr>
        <w:tab/>
      </w:r>
      <w:r>
        <w:rPr>
          <w:i/>
        </w:rPr>
        <w:tab/>
      </w:r>
      <w:r>
        <w:rPr>
          <w:i/>
        </w:rPr>
        <w:tab/>
      </w:r>
      <w:r>
        <w:rPr>
          <w:i/>
        </w:rPr>
        <w:tab/>
        <w:t>Source: Ericsson</w:t>
      </w:r>
    </w:p>
    <w:p w14:paraId="5BAF46F5" w14:textId="77777777" w:rsidR="004A2FA7" w:rsidRDefault="004A2FA7" w:rsidP="004A2FA7">
      <w:pPr>
        <w:rPr>
          <w:rFonts w:ascii="Arial" w:hAnsi="Arial" w:cs="Arial"/>
          <w:b/>
        </w:rPr>
      </w:pPr>
      <w:r>
        <w:rPr>
          <w:rFonts w:ascii="Arial" w:hAnsi="Arial" w:cs="Arial"/>
          <w:b/>
        </w:rPr>
        <w:t xml:space="preserve">Discussion: </w:t>
      </w:r>
    </w:p>
    <w:p w14:paraId="760568B0" w14:textId="77777777" w:rsidR="004A2FA7" w:rsidRDefault="004A2FA7" w:rsidP="004A2FA7">
      <w:r>
        <w:t>r1</w:t>
      </w:r>
    </w:p>
    <w:p w14:paraId="5CCA5A4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R5-227722</w:t>
      </w:r>
      <w:r>
        <w:rPr>
          <w:color w:val="993300"/>
          <w:u w:val="single"/>
        </w:rPr>
        <w:t>.</w:t>
      </w:r>
    </w:p>
    <w:p w14:paraId="34D1B553" w14:textId="5B817A96" w:rsidR="004A2FA7" w:rsidRDefault="004A2FA7" w:rsidP="004A2FA7">
      <w:pPr>
        <w:rPr>
          <w:rFonts w:ascii="Arial" w:hAnsi="Arial" w:cs="Arial"/>
          <w:b/>
          <w:sz w:val="24"/>
        </w:rPr>
      </w:pPr>
      <w:r>
        <w:rPr>
          <w:rFonts w:ascii="Arial" w:hAnsi="Arial" w:cs="Arial"/>
          <w:b/>
          <w:color w:val="0000FF"/>
          <w:sz w:val="24"/>
        </w:rPr>
        <w:t>R5-227722</w:t>
      </w:r>
      <w:r>
        <w:rPr>
          <w:rFonts w:ascii="Arial" w:hAnsi="Arial" w:cs="Arial"/>
          <w:b/>
          <w:color w:val="0000FF"/>
          <w:sz w:val="24"/>
        </w:rPr>
        <w:tab/>
      </w:r>
      <w:r>
        <w:rPr>
          <w:rFonts w:ascii="Arial" w:hAnsi="Arial" w:cs="Arial"/>
          <w:b/>
          <w:sz w:val="24"/>
        </w:rPr>
        <w:t>Introduction of spurious emission TP analysis for Rel-16 NR CA configuration CA_n39A-n41A</w:t>
      </w:r>
    </w:p>
    <w:p w14:paraId="2EEDA42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-0700  rev 1 Cat: F (Rel-17)</w:t>
      </w:r>
      <w:r>
        <w:rPr>
          <w:i/>
        </w:rPr>
        <w:br/>
      </w:r>
      <w:r>
        <w:rPr>
          <w:i/>
        </w:rPr>
        <w:br/>
      </w:r>
      <w:r>
        <w:rPr>
          <w:i/>
        </w:rPr>
        <w:tab/>
      </w:r>
      <w:r>
        <w:rPr>
          <w:i/>
        </w:rPr>
        <w:tab/>
      </w:r>
      <w:r>
        <w:rPr>
          <w:i/>
        </w:rPr>
        <w:tab/>
      </w:r>
      <w:r>
        <w:rPr>
          <w:i/>
        </w:rPr>
        <w:tab/>
      </w:r>
      <w:r>
        <w:rPr>
          <w:i/>
        </w:rPr>
        <w:tab/>
        <w:t>Source: Ericsson</w:t>
      </w:r>
    </w:p>
    <w:p w14:paraId="7D83809A" w14:textId="77777777" w:rsidR="004A2FA7" w:rsidRDefault="004A2FA7" w:rsidP="004A2FA7">
      <w:pPr>
        <w:rPr>
          <w:color w:val="808080"/>
        </w:rPr>
      </w:pPr>
      <w:r>
        <w:rPr>
          <w:color w:val="808080"/>
        </w:rPr>
        <w:t>(Replaces R5-226824)</w:t>
      </w:r>
    </w:p>
    <w:p w14:paraId="4062D83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8B851" w14:textId="2546A4CD" w:rsidR="004A2FA7" w:rsidRDefault="004A2FA7" w:rsidP="004A2FA7">
      <w:pPr>
        <w:rPr>
          <w:rFonts w:ascii="Arial" w:hAnsi="Arial" w:cs="Arial"/>
          <w:b/>
          <w:sz w:val="24"/>
        </w:rPr>
      </w:pPr>
      <w:r>
        <w:rPr>
          <w:rFonts w:ascii="Arial" w:hAnsi="Arial" w:cs="Arial"/>
          <w:b/>
          <w:color w:val="0000FF"/>
          <w:sz w:val="24"/>
        </w:rPr>
        <w:t>R5-226825</w:t>
      </w:r>
      <w:r>
        <w:rPr>
          <w:rFonts w:ascii="Arial" w:hAnsi="Arial" w:cs="Arial"/>
          <w:b/>
          <w:color w:val="0000FF"/>
          <w:sz w:val="24"/>
        </w:rPr>
        <w:tab/>
      </w:r>
      <w:r>
        <w:rPr>
          <w:rFonts w:ascii="Arial" w:hAnsi="Arial" w:cs="Arial"/>
          <w:b/>
          <w:sz w:val="24"/>
        </w:rPr>
        <w:t>Introduction of spurious emission TP analysis for Rel-16 NR CA configuration CA_n3A-n41A</w:t>
      </w:r>
    </w:p>
    <w:p w14:paraId="567313D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-0701  Cat: F (Rel-17)</w:t>
      </w:r>
      <w:r>
        <w:rPr>
          <w:i/>
        </w:rPr>
        <w:br/>
      </w:r>
      <w:r>
        <w:rPr>
          <w:i/>
        </w:rPr>
        <w:br/>
      </w:r>
      <w:r>
        <w:rPr>
          <w:i/>
        </w:rPr>
        <w:tab/>
      </w:r>
      <w:r>
        <w:rPr>
          <w:i/>
        </w:rPr>
        <w:tab/>
      </w:r>
      <w:r>
        <w:rPr>
          <w:i/>
        </w:rPr>
        <w:tab/>
      </w:r>
      <w:r>
        <w:rPr>
          <w:i/>
        </w:rPr>
        <w:tab/>
      </w:r>
      <w:r>
        <w:rPr>
          <w:i/>
        </w:rPr>
        <w:tab/>
        <w:t>Source: Ericsson</w:t>
      </w:r>
    </w:p>
    <w:p w14:paraId="2BCAE0DB" w14:textId="77777777" w:rsidR="004A2FA7" w:rsidRDefault="004A2FA7" w:rsidP="004A2FA7">
      <w:pPr>
        <w:rPr>
          <w:rFonts w:ascii="Arial" w:hAnsi="Arial" w:cs="Arial"/>
          <w:b/>
        </w:rPr>
      </w:pPr>
      <w:r>
        <w:rPr>
          <w:rFonts w:ascii="Arial" w:hAnsi="Arial" w:cs="Arial"/>
          <w:b/>
        </w:rPr>
        <w:t xml:space="preserve">Discussion: </w:t>
      </w:r>
    </w:p>
    <w:p w14:paraId="0BB67A1E" w14:textId="77777777" w:rsidR="004A2FA7" w:rsidRDefault="004A2FA7" w:rsidP="004A2FA7">
      <w:r>
        <w:t>r1</w:t>
      </w:r>
    </w:p>
    <w:p w14:paraId="5D8E4A1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R5-227723</w:t>
      </w:r>
      <w:r>
        <w:rPr>
          <w:color w:val="993300"/>
          <w:u w:val="single"/>
        </w:rPr>
        <w:t>.</w:t>
      </w:r>
    </w:p>
    <w:p w14:paraId="222D0678" w14:textId="3BBA2B9B" w:rsidR="004A2FA7" w:rsidRDefault="004A2FA7" w:rsidP="004A2FA7">
      <w:pPr>
        <w:rPr>
          <w:rFonts w:ascii="Arial" w:hAnsi="Arial" w:cs="Arial"/>
          <w:b/>
          <w:sz w:val="24"/>
        </w:rPr>
      </w:pPr>
      <w:r>
        <w:rPr>
          <w:rFonts w:ascii="Arial" w:hAnsi="Arial" w:cs="Arial"/>
          <w:b/>
          <w:color w:val="0000FF"/>
          <w:sz w:val="24"/>
        </w:rPr>
        <w:t>R5-227723</w:t>
      </w:r>
      <w:r>
        <w:rPr>
          <w:rFonts w:ascii="Arial" w:hAnsi="Arial" w:cs="Arial"/>
          <w:b/>
          <w:color w:val="0000FF"/>
          <w:sz w:val="24"/>
        </w:rPr>
        <w:tab/>
      </w:r>
      <w:r>
        <w:rPr>
          <w:rFonts w:ascii="Arial" w:hAnsi="Arial" w:cs="Arial"/>
          <w:b/>
          <w:sz w:val="24"/>
        </w:rPr>
        <w:t>Introduction of spurious emission TP analysis for Rel-16 NR CA configuration CA_n3A-n41A</w:t>
      </w:r>
    </w:p>
    <w:p w14:paraId="3D7826C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-0701  rev 1 Cat: F (Rel-17)</w:t>
      </w:r>
      <w:r>
        <w:rPr>
          <w:i/>
        </w:rPr>
        <w:br/>
      </w:r>
      <w:r>
        <w:rPr>
          <w:i/>
        </w:rPr>
        <w:lastRenderedPageBreak/>
        <w:br/>
      </w:r>
      <w:r>
        <w:rPr>
          <w:i/>
        </w:rPr>
        <w:tab/>
      </w:r>
      <w:r>
        <w:rPr>
          <w:i/>
        </w:rPr>
        <w:tab/>
      </w:r>
      <w:r>
        <w:rPr>
          <w:i/>
        </w:rPr>
        <w:tab/>
      </w:r>
      <w:r>
        <w:rPr>
          <w:i/>
        </w:rPr>
        <w:tab/>
      </w:r>
      <w:r>
        <w:rPr>
          <w:i/>
        </w:rPr>
        <w:tab/>
        <w:t>Source: Ericsson</w:t>
      </w:r>
    </w:p>
    <w:p w14:paraId="2982742D" w14:textId="77777777" w:rsidR="004A2FA7" w:rsidRDefault="004A2FA7" w:rsidP="004A2FA7">
      <w:pPr>
        <w:rPr>
          <w:color w:val="808080"/>
        </w:rPr>
      </w:pPr>
      <w:r>
        <w:rPr>
          <w:color w:val="808080"/>
        </w:rPr>
        <w:t>(Replaces R5-226825)</w:t>
      </w:r>
    </w:p>
    <w:p w14:paraId="352F519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7B46B" w14:textId="7C463C31" w:rsidR="004A2FA7" w:rsidRDefault="004A2FA7" w:rsidP="004A2FA7">
      <w:pPr>
        <w:rPr>
          <w:rFonts w:ascii="Arial" w:hAnsi="Arial" w:cs="Arial"/>
          <w:b/>
          <w:sz w:val="24"/>
        </w:rPr>
      </w:pPr>
      <w:r>
        <w:rPr>
          <w:rFonts w:ascii="Arial" w:hAnsi="Arial" w:cs="Arial"/>
          <w:b/>
          <w:color w:val="0000FF"/>
          <w:sz w:val="24"/>
        </w:rPr>
        <w:t>R5-226826</w:t>
      </w:r>
      <w:r>
        <w:rPr>
          <w:rFonts w:ascii="Arial" w:hAnsi="Arial" w:cs="Arial"/>
          <w:b/>
          <w:color w:val="0000FF"/>
          <w:sz w:val="24"/>
        </w:rPr>
        <w:tab/>
      </w:r>
      <w:r>
        <w:rPr>
          <w:rFonts w:ascii="Arial" w:hAnsi="Arial" w:cs="Arial"/>
          <w:b/>
          <w:sz w:val="24"/>
        </w:rPr>
        <w:t>Update of spurious emission TP analysis for Rel-16 NR CA configuration CA_n41A-n79A</w:t>
      </w:r>
    </w:p>
    <w:p w14:paraId="6459B43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-0702  Cat: F (Rel-17)</w:t>
      </w:r>
      <w:r>
        <w:rPr>
          <w:i/>
        </w:rPr>
        <w:br/>
      </w:r>
      <w:r>
        <w:rPr>
          <w:i/>
        </w:rPr>
        <w:br/>
      </w:r>
      <w:r>
        <w:rPr>
          <w:i/>
        </w:rPr>
        <w:tab/>
      </w:r>
      <w:r>
        <w:rPr>
          <w:i/>
        </w:rPr>
        <w:tab/>
      </w:r>
      <w:r>
        <w:rPr>
          <w:i/>
        </w:rPr>
        <w:tab/>
      </w:r>
      <w:r>
        <w:rPr>
          <w:i/>
        </w:rPr>
        <w:tab/>
      </w:r>
      <w:r>
        <w:rPr>
          <w:i/>
        </w:rPr>
        <w:tab/>
        <w:t>Source: Ericsson</w:t>
      </w:r>
    </w:p>
    <w:p w14:paraId="692C586D" w14:textId="77777777" w:rsidR="004A2FA7" w:rsidRDefault="004A2FA7" w:rsidP="004A2FA7">
      <w:pPr>
        <w:rPr>
          <w:rFonts w:ascii="Arial" w:hAnsi="Arial" w:cs="Arial"/>
          <w:b/>
        </w:rPr>
      </w:pPr>
      <w:r>
        <w:rPr>
          <w:rFonts w:ascii="Arial" w:hAnsi="Arial" w:cs="Arial"/>
          <w:b/>
        </w:rPr>
        <w:t xml:space="preserve">Discussion: </w:t>
      </w:r>
    </w:p>
    <w:p w14:paraId="44B10BE2" w14:textId="77777777" w:rsidR="004A2FA7" w:rsidRDefault="004A2FA7" w:rsidP="004A2FA7">
      <w:r>
        <w:t>r1</w:t>
      </w:r>
    </w:p>
    <w:p w14:paraId="272EEB5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R5-227724</w:t>
      </w:r>
      <w:r>
        <w:rPr>
          <w:color w:val="993300"/>
          <w:u w:val="single"/>
        </w:rPr>
        <w:t>.</w:t>
      </w:r>
    </w:p>
    <w:p w14:paraId="2D8017F1" w14:textId="6044F122" w:rsidR="004A2FA7" w:rsidRDefault="004A2FA7" w:rsidP="004A2FA7">
      <w:pPr>
        <w:rPr>
          <w:rFonts w:ascii="Arial" w:hAnsi="Arial" w:cs="Arial"/>
          <w:b/>
          <w:sz w:val="24"/>
        </w:rPr>
      </w:pPr>
      <w:r>
        <w:rPr>
          <w:rFonts w:ascii="Arial" w:hAnsi="Arial" w:cs="Arial"/>
          <w:b/>
          <w:color w:val="0000FF"/>
          <w:sz w:val="24"/>
        </w:rPr>
        <w:t>R5-227724</w:t>
      </w:r>
      <w:r>
        <w:rPr>
          <w:rFonts w:ascii="Arial" w:hAnsi="Arial" w:cs="Arial"/>
          <w:b/>
          <w:color w:val="0000FF"/>
          <w:sz w:val="24"/>
        </w:rPr>
        <w:tab/>
      </w:r>
      <w:r>
        <w:rPr>
          <w:rFonts w:ascii="Arial" w:hAnsi="Arial" w:cs="Arial"/>
          <w:b/>
          <w:sz w:val="24"/>
        </w:rPr>
        <w:t>Update of spurious emission TP analysis for Rel-16 NR CA configuration CA_n41A-n79A</w:t>
      </w:r>
    </w:p>
    <w:p w14:paraId="0FAEAF1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-0702  rev 1 Cat: F (Rel-17)</w:t>
      </w:r>
      <w:r>
        <w:rPr>
          <w:i/>
        </w:rPr>
        <w:br/>
      </w:r>
      <w:r>
        <w:rPr>
          <w:i/>
        </w:rPr>
        <w:br/>
      </w:r>
      <w:r>
        <w:rPr>
          <w:i/>
        </w:rPr>
        <w:tab/>
      </w:r>
      <w:r>
        <w:rPr>
          <w:i/>
        </w:rPr>
        <w:tab/>
      </w:r>
      <w:r>
        <w:rPr>
          <w:i/>
        </w:rPr>
        <w:tab/>
      </w:r>
      <w:r>
        <w:rPr>
          <w:i/>
        </w:rPr>
        <w:tab/>
      </w:r>
      <w:r>
        <w:rPr>
          <w:i/>
        </w:rPr>
        <w:tab/>
        <w:t>Source: Ericsson</w:t>
      </w:r>
    </w:p>
    <w:p w14:paraId="3B285331" w14:textId="77777777" w:rsidR="004A2FA7" w:rsidRDefault="004A2FA7" w:rsidP="004A2FA7">
      <w:pPr>
        <w:rPr>
          <w:color w:val="808080"/>
        </w:rPr>
      </w:pPr>
      <w:r>
        <w:rPr>
          <w:color w:val="808080"/>
        </w:rPr>
        <w:t>(Replaces R5-226826)</w:t>
      </w:r>
    </w:p>
    <w:p w14:paraId="209397E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38D5A" w14:textId="5762BA8C" w:rsidR="004A2FA7" w:rsidRDefault="004A2FA7" w:rsidP="004A2FA7">
      <w:pPr>
        <w:rPr>
          <w:rFonts w:ascii="Arial" w:hAnsi="Arial" w:cs="Arial"/>
          <w:b/>
          <w:sz w:val="24"/>
        </w:rPr>
      </w:pPr>
      <w:r>
        <w:rPr>
          <w:rFonts w:ascii="Arial" w:hAnsi="Arial" w:cs="Arial"/>
          <w:b/>
          <w:color w:val="0000FF"/>
          <w:sz w:val="24"/>
        </w:rPr>
        <w:t>R5-226827</w:t>
      </w:r>
      <w:r>
        <w:rPr>
          <w:rFonts w:ascii="Arial" w:hAnsi="Arial" w:cs="Arial"/>
          <w:b/>
          <w:color w:val="0000FF"/>
          <w:sz w:val="24"/>
        </w:rPr>
        <w:tab/>
      </w:r>
      <w:r>
        <w:rPr>
          <w:rFonts w:ascii="Arial" w:hAnsi="Arial" w:cs="Arial"/>
          <w:b/>
          <w:sz w:val="24"/>
        </w:rPr>
        <w:t>Update of spurious emission TP analysis for Rel-16 NR CA configuration CA_n48A-n66A</w:t>
      </w:r>
    </w:p>
    <w:p w14:paraId="3870C4B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-0703  Cat: F (Rel-17)</w:t>
      </w:r>
      <w:r>
        <w:rPr>
          <w:i/>
        </w:rPr>
        <w:br/>
      </w:r>
      <w:r>
        <w:rPr>
          <w:i/>
        </w:rPr>
        <w:br/>
      </w:r>
      <w:r>
        <w:rPr>
          <w:i/>
        </w:rPr>
        <w:tab/>
      </w:r>
      <w:r>
        <w:rPr>
          <w:i/>
        </w:rPr>
        <w:tab/>
      </w:r>
      <w:r>
        <w:rPr>
          <w:i/>
        </w:rPr>
        <w:tab/>
      </w:r>
      <w:r>
        <w:rPr>
          <w:i/>
        </w:rPr>
        <w:tab/>
      </w:r>
      <w:r>
        <w:rPr>
          <w:i/>
        </w:rPr>
        <w:tab/>
        <w:t>Source: Ericsson</w:t>
      </w:r>
    </w:p>
    <w:p w14:paraId="3982FC5A" w14:textId="77777777" w:rsidR="004A2FA7" w:rsidRDefault="004A2FA7" w:rsidP="004A2FA7">
      <w:pPr>
        <w:rPr>
          <w:rFonts w:ascii="Arial" w:hAnsi="Arial" w:cs="Arial"/>
          <w:b/>
        </w:rPr>
      </w:pPr>
      <w:r>
        <w:rPr>
          <w:rFonts w:ascii="Arial" w:hAnsi="Arial" w:cs="Arial"/>
          <w:b/>
        </w:rPr>
        <w:t xml:space="preserve">Discussion: </w:t>
      </w:r>
    </w:p>
    <w:p w14:paraId="39919384" w14:textId="77777777" w:rsidR="004A2FA7" w:rsidRDefault="004A2FA7" w:rsidP="004A2FA7">
      <w:r>
        <w:t>r1</w:t>
      </w:r>
    </w:p>
    <w:p w14:paraId="0EEB0A8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R5-227725</w:t>
      </w:r>
      <w:r>
        <w:rPr>
          <w:color w:val="993300"/>
          <w:u w:val="single"/>
        </w:rPr>
        <w:t>.</w:t>
      </w:r>
    </w:p>
    <w:p w14:paraId="019B746A" w14:textId="12CAD21B" w:rsidR="004A2FA7" w:rsidRDefault="004A2FA7" w:rsidP="004A2FA7">
      <w:pPr>
        <w:rPr>
          <w:rFonts w:ascii="Arial" w:hAnsi="Arial" w:cs="Arial"/>
          <w:b/>
          <w:sz w:val="24"/>
        </w:rPr>
      </w:pPr>
      <w:r>
        <w:rPr>
          <w:rFonts w:ascii="Arial" w:hAnsi="Arial" w:cs="Arial"/>
          <w:b/>
          <w:color w:val="0000FF"/>
          <w:sz w:val="24"/>
        </w:rPr>
        <w:t>R5-227725</w:t>
      </w:r>
      <w:r>
        <w:rPr>
          <w:rFonts w:ascii="Arial" w:hAnsi="Arial" w:cs="Arial"/>
          <w:b/>
          <w:color w:val="0000FF"/>
          <w:sz w:val="24"/>
        </w:rPr>
        <w:tab/>
      </w:r>
      <w:r>
        <w:rPr>
          <w:rFonts w:ascii="Arial" w:hAnsi="Arial" w:cs="Arial"/>
          <w:b/>
          <w:sz w:val="24"/>
        </w:rPr>
        <w:t>Update of spurious emission TP analysis for Rel-16 NR CA configuration CA_n48A-n66A</w:t>
      </w:r>
    </w:p>
    <w:p w14:paraId="061CFAE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-0703  rev 1 Cat: F (Rel-17)</w:t>
      </w:r>
      <w:r>
        <w:rPr>
          <w:i/>
        </w:rPr>
        <w:br/>
      </w:r>
      <w:r>
        <w:rPr>
          <w:i/>
        </w:rPr>
        <w:br/>
      </w:r>
      <w:r>
        <w:rPr>
          <w:i/>
        </w:rPr>
        <w:tab/>
      </w:r>
      <w:r>
        <w:rPr>
          <w:i/>
        </w:rPr>
        <w:tab/>
      </w:r>
      <w:r>
        <w:rPr>
          <w:i/>
        </w:rPr>
        <w:tab/>
      </w:r>
      <w:r>
        <w:rPr>
          <w:i/>
        </w:rPr>
        <w:tab/>
      </w:r>
      <w:r>
        <w:rPr>
          <w:i/>
        </w:rPr>
        <w:tab/>
        <w:t>Source: Ericsson</w:t>
      </w:r>
    </w:p>
    <w:p w14:paraId="286266A1" w14:textId="77777777" w:rsidR="004A2FA7" w:rsidRDefault="004A2FA7" w:rsidP="004A2FA7">
      <w:pPr>
        <w:rPr>
          <w:color w:val="808080"/>
        </w:rPr>
      </w:pPr>
      <w:r>
        <w:rPr>
          <w:color w:val="808080"/>
        </w:rPr>
        <w:t>(Replaces R5-226827)</w:t>
      </w:r>
    </w:p>
    <w:p w14:paraId="4F34AD7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AFE6C" w14:textId="34980499" w:rsidR="004A2FA7" w:rsidRDefault="004A2FA7" w:rsidP="004A2FA7">
      <w:pPr>
        <w:rPr>
          <w:rFonts w:ascii="Arial" w:hAnsi="Arial" w:cs="Arial"/>
          <w:b/>
          <w:sz w:val="24"/>
        </w:rPr>
      </w:pPr>
      <w:r>
        <w:rPr>
          <w:rFonts w:ascii="Arial" w:hAnsi="Arial" w:cs="Arial"/>
          <w:b/>
          <w:color w:val="0000FF"/>
          <w:sz w:val="24"/>
        </w:rPr>
        <w:t>R5-226828</w:t>
      </w:r>
      <w:r>
        <w:rPr>
          <w:rFonts w:ascii="Arial" w:hAnsi="Arial" w:cs="Arial"/>
          <w:b/>
          <w:color w:val="0000FF"/>
          <w:sz w:val="24"/>
        </w:rPr>
        <w:tab/>
      </w:r>
      <w:r>
        <w:rPr>
          <w:rFonts w:ascii="Arial" w:hAnsi="Arial" w:cs="Arial"/>
          <w:b/>
          <w:sz w:val="24"/>
        </w:rPr>
        <w:t>Update of spurious emission TP analysis for Rel-16 NR CA configuration CA_n5A-n77A</w:t>
      </w:r>
    </w:p>
    <w:p w14:paraId="3E1B3CD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-0704  Cat: F (Rel-17)</w:t>
      </w:r>
      <w:r>
        <w:rPr>
          <w:i/>
        </w:rPr>
        <w:br/>
      </w:r>
      <w:r>
        <w:rPr>
          <w:i/>
        </w:rPr>
        <w:lastRenderedPageBreak/>
        <w:br/>
      </w:r>
      <w:r>
        <w:rPr>
          <w:i/>
        </w:rPr>
        <w:tab/>
      </w:r>
      <w:r>
        <w:rPr>
          <w:i/>
        </w:rPr>
        <w:tab/>
      </w:r>
      <w:r>
        <w:rPr>
          <w:i/>
        </w:rPr>
        <w:tab/>
      </w:r>
      <w:r>
        <w:rPr>
          <w:i/>
        </w:rPr>
        <w:tab/>
      </w:r>
      <w:r>
        <w:rPr>
          <w:i/>
        </w:rPr>
        <w:tab/>
        <w:t>Source: Ericsson</w:t>
      </w:r>
    </w:p>
    <w:p w14:paraId="567DDA19" w14:textId="77777777" w:rsidR="004A2FA7" w:rsidRDefault="004A2FA7" w:rsidP="004A2FA7">
      <w:pPr>
        <w:rPr>
          <w:rFonts w:ascii="Arial" w:hAnsi="Arial" w:cs="Arial"/>
          <w:b/>
        </w:rPr>
      </w:pPr>
      <w:r>
        <w:rPr>
          <w:rFonts w:ascii="Arial" w:hAnsi="Arial" w:cs="Arial"/>
          <w:b/>
        </w:rPr>
        <w:t xml:space="preserve">Discussion: </w:t>
      </w:r>
    </w:p>
    <w:p w14:paraId="62890EE0" w14:textId="77777777" w:rsidR="004A2FA7" w:rsidRDefault="004A2FA7" w:rsidP="004A2FA7">
      <w:r>
        <w:t>r1</w:t>
      </w:r>
    </w:p>
    <w:p w14:paraId="1BED01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R5-227726</w:t>
      </w:r>
      <w:r>
        <w:rPr>
          <w:color w:val="993300"/>
          <w:u w:val="single"/>
        </w:rPr>
        <w:t>.</w:t>
      </w:r>
    </w:p>
    <w:p w14:paraId="46F53D5E" w14:textId="28065E5A" w:rsidR="004A2FA7" w:rsidRDefault="004A2FA7" w:rsidP="004A2FA7">
      <w:pPr>
        <w:rPr>
          <w:rFonts w:ascii="Arial" w:hAnsi="Arial" w:cs="Arial"/>
          <w:b/>
          <w:sz w:val="24"/>
        </w:rPr>
      </w:pPr>
      <w:r>
        <w:rPr>
          <w:rFonts w:ascii="Arial" w:hAnsi="Arial" w:cs="Arial"/>
          <w:b/>
          <w:color w:val="0000FF"/>
          <w:sz w:val="24"/>
        </w:rPr>
        <w:t>R5-227726</w:t>
      </w:r>
      <w:r>
        <w:rPr>
          <w:rFonts w:ascii="Arial" w:hAnsi="Arial" w:cs="Arial"/>
          <w:b/>
          <w:color w:val="0000FF"/>
          <w:sz w:val="24"/>
        </w:rPr>
        <w:tab/>
      </w:r>
      <w:r>
        <w:rPr>
          <w:rFonts w:ascii="Arial" w:hAnsi="Arial" w:cs="Arial"/>
          <w:b/>
          <w:sz w:val="24"/>
        </w:rPr>
        <w:t>Update of spurious emission TP analysis for Rel-16 NR CA configuration CA_n5A-n77A</w:t>
      </w:r>
    </w:p>
    <w:p w14:paraId="53C5035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-0704  rev 1 Cat: F (Rel-17)</w:t>
      </w:r>
      <w:r>
        <w:rPr>
          <w:i/>
        </w:rPr>
        <w:br/>
      </w:r>
      <w:r>
        <w:rPr>
          <w:i/>
        </w:rPr>
        <w:br/>
      </w:r>
      <w:r>
        <w:rPr>
          <w:i/>
        </w:rPr>
        <w:tab/>
      </w:r>
      <w:r>
        <w:rPr>
          <w:i/>
        </w:rPr>
        <w:tab/>
      </w:r>
      <w:r>
        <w:rPr>
          <w:i/>
        </w:rPr>
        <w:tab/>
      </w:r>
      <w:r>
        <w:rPr>
          <w:i/>
        </w:rPr>
        <w:tab/>
      </w:r>
      <w:r>
        <w:rPr>
          <w:i/>
        </w:rPr>
        <w:tab/>
        <w:t>Source: Ericsson</w:t>
      </w:r>
    </w:p>
    <w:p w14:paraId="46817B02" w14:textId="77777777" w:rsidR="004A2FA7" w:rsidRDefault="004A2FA7" w:rsidP="004A2FA7">
      <w:pPr>
        <w:rPr>
          <w:color w:val="808080"/>
        </w:rPr>
      </w:pPr>
      <w:r>
        <w:rPr>
          <w:color w:val="808080"/>
        </w:rPr>
        <w:t>(Replaces R5-226828)</w:t>
      </w:r>
    </w:p>
    <w:p w14:paraId="4E5F678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E5B0B" w14:textId="67FAB289" w:rsidR="004A2FA7" w:rsidRDefault="004A2FA7" w:rsidP="004A2FA7">
      <w:pPr>
        <w:rPr>
          <w:rFonts w:ascii="Arial" w:hAnsi="Arial" w:cs="Arial"/>
          <w:b/>
          <w:sz w:val="24"/>
        </w:rPr>
      </w:pPr>
      <w:r>
        <w:rPr>
          <w:rFonts w:ascii="Arial" w:hAnsi="Arial" w:cs="Arial"/>
          <w:b/>
          <w:color w:val="0000FF"/>
          <w:sz w:val="24"/>
        </w:rPr>
        <w:t>R5-226829</w:t>
      </w:r>
      <w:r>
        <w:rPr>
          <w:rFonts w:ascii="Arial" w:hAnsi="Arial" w:cs="Arial"/>
          <w:b/>
          <w:color w:val="0000FF"/>
          <w:sz w:val="24"/>
        </w:rPr>
        <w:tab/>
      </w:r>
      <w:r>
        <w:rPr>
          <w:rFonts w:ascii="Arial" w:hAnsi="Arial" w:cs="Arial"/>
          <w:b/>
          <w:sz w:val="24"/>
        </w:rPr>
        <w:t>Update of spurious emission TP analysis for Rel-16 NR CA configuration CA_n66A-n71A</w:t>
      </w:r>
    </w:p>
    <w:p w14:paraId="51FBE37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-0705  Cat: F (Rel-17)</w:t>
      </w:r>
      <w:r>
        <w:rPr>
          <w:i/>
        </w:rPr>
        <w:br/>
      </w:r>
      <w:r>
        <w:rPr>
          <w:i/>
        </w:rPr>
        <w:br/>
      </w:r>
      <w:r>
        <w:rPr>
          <w:i/>
        </w:rPr>
        <w:tab/>
      </w:r>
      <w:r>
        <w:rPr>
          <w:i/>
        </w:rPr>
        <w:tab/>
      </w:r>
      <w:r>
        <w:rPr>
          <w:i/>
        </w:rPr>
        <w:tab/>
      </w:r>
      <w:r>
        <w:rPr>
          <w:i/>
        </w:rPr>
        <w:tab/>
      </w:r>
      <w:r>
        <w:rPr>
          <w:i/>
        </w:rPr>
        <w:tab/>
        <w:t>Source: Ericsson</w:t>
      </w:r>
    </w:p>
    <w:p w14:paraId="182E8467" w14:textId="77777777" w:rsidR="004A2FA7" w:rsidRDefault="004A2FA7" w:rsidP="004A2FA7">
      <w:pPr>
        <w:rPr>
          <w:rFonts w:ascii="Arial" w:hAnsi="Arial" w:cs="Arial"/>
          <w:b/>
        </w:rPr>
      </w:pPr>
      <w:r>
        <w:rPr>
          <w:rFonts w:ascii="Arial" w:hAnsi="Arial" w:cs="Arial"/>
          <w:b/>
        </w:rPr>
        <w:t xml:space="preserve">Discussion: </w:t>
      </w:r>
    </w:p>
    <w:p w14:paraId="70D4C7B7" w14:textId="77777777" w:rsidR="004A2FA7" w:rsidRDefault="004A2FA7" w:rsidP="004A2FA7">
      <w:r>
        <w:t>late doc</w:t>
      </w:r>
    </w:p>
    <w:p w14:paraId="26268C6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A01C8C" w14:textId="4E09254C" w:rsidR="004A2FA7" w:rsidRDefault="004A2FA7" w:rsidP="004A2FA7">
      <w:pPr>
        <w:rPr>
          <w:rFonts w:ascii="Arial" w:hAnsi="Arial" w:cs="Arial"/>
          <w:b/>
          <w:sz w:val="24"/>
        </w:rPr>
      </w:pPr>
      <w:r>
        <w:rPr>
          <w:rFonts w:ascii="Arial" w:hAnsi="Arial" w:cs="Arial"/>
          <w:b/>
          <w:color w:val="0000FF"/>
          <w:sz w:val="24"/>
        </w:rPr>
        <w:t>R5-226830</w:t>
      </w:r>
      <w:r>
        <w:rPr>
          <w:rFonts w:ascii="Arial" w:hAnsi="Arial" w:cs="Arial"/>
          <w:b/>
          <w:color w:val="0000FF"/>
          <w:sz w:val="24"/>
        </w:rPr>
        <w:tab/>
      </w:r>
      <w:r>
        <w:rPr>
          <w:rFonts w:ascii="Arial" w:hAnsi="Arial" w:cs="Arial"/>
          <w:b/>
          <w:sz w:val="24"/>
        </w:rPr>
        <w:t>Update of spurious emission TP analysis for Rel-16 NR CA configuration CA_n66A-n77A</w:t>
      </w:r>
    </w:p>
    <w:p w14:paraId="1C3EBE2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-0706  Cat: F (Rel-17)</w:t>
      </w:r>
      <w:r>
        <w:rPr>
          <w:i/>
        </w:rPr>
        <w:br/>
      </w:r>
      <w:r>
        <w:rPr>
          <w:i/>
        </w:rPr>
        <w:br/>
      </w:r>
      <w:r>
        <w:rPr>
          <w:i/>
        </w:rPr>
        <w:tab/>
      </w:r>
      <w:r>
        <w:rPr>
          <w:i/>
        </w:rPr>
        <w:tab/>
      </w:r>
      <w:r>
        <w:rPr>
          <w:i/>
        </w:rPr>
        <w:tab/>
      </w:r>
      <w:r>
        <w:rPr>
          <w:i/>
        </w:rPr>
        <w:tab/>
      </w:r>
      <w:r>
        <w:rPr>
          <w:i/>
        </w:rPr>
        <w:tab/>
        <w:t>Source: Ericsson</w:t>
      </w:r>
    </w:p>
    <w:p w14:paraId="5916D49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8A070" w14:textId="12076D57" w:rsidR="004A2FA7" w:rsidRDefault="004A2FA7" w:rsidP="004A2FA7">
      <w:pPr>
        <w:rPr>
          <w:rFonts w:ascii="Arial" w:hAnsi="Arial" w:cs="Arial"/>
          <w:b/>
          <w:sz w:val="24"/>
        </w:rPr>
      </w:pPr>
      <w:r>
        <w:rPr>
          <w:rFonts w:ascii="Arial" w:hAnsi="Arial" w:cs="Arial"/>
          <w:b/>
          <w:color w:val="0000FF"/>
          <w:sz w:val="24"/>
        </w:rPr>
        <w:t>R5-226831</w:t>
      </w:r>
      <w:r>
        <w:rPr>
          <w:rFonts w:ascii="Arial" w:hAnsi="Arial" w:cs="Arial"/>
          <w:b/>
          <w:color w:val="0000FF"/>
          <w:sz w:val="24"/>
        </w:rPr>
        <w:tab/>
      </w:r>
      <w:r>
        <w:rPr>
          <w:rFonts w:ascii="Arial" w:hAnsi="Arial" w:cs="Arial"/>
          <w:b/>
          <w:sz w:val="24"/>
        </w:rPr>
        <w:t>Update of spurious emission TP analysis for Rel-16 NR CA configuration CA_n70A-n71A</w:t>
      </w:r>
    </w:p>
    <w:p w14:paraId="1B82A98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-0707  Cat: F (Rel-17)</w:t>
      </w:r>
      <w:r>
        <w:rPr>
          <w:i/>
        </w:rPr>
        <w:br/>
      </w:r>
      <w:r>
        <w:rPr>
          <w:i/>
        </w:rPr>
        <w:br/>
      </w:r>
      <w:r>
        <w:rPr>
          <w:i/>
        </w:rPr>
        <w:tab/>
      </w:r>
      <w:r>
        <w:rPr>
          <w:i/>
        </w:rPr>
        <w:tab/>
      </w:r>
      <w:r>
        <w:rPr>
          <w:i/>
        </w:rPr>
        <w:tab/>
      </w:r>
      <w:r>
        <w:rPr>
          <w:i/>
        </w:rPr>
        <w:tab/>
      </w:r>
      <w:r>
        <w:rPr>
          <w:i/>
        </w:rPr>
        <w:tab/>
        <w:t>Source: Ericsson</w:t>
      </w:r>
    </w:p>
    <w:p w14:paraId="7B7FE3C5" w14:textId="77777777" w:rsidR="004A2FA7" w:rsidRDefault="004A2FA7" w:rsidP="004A2FA7">
      <w:pPr>
        <w:rPr>
          <w:rFonts w:ascii="Arial" w:hAnsi="Arial" w:cs="Arial"/>
          <w:b/>
        </w:rPr>
      </w:pPr>
      <w:r>
        <w:rPr>
          <w:rFonts w:ascii="Arial" w:hAnsi="Arial" w:cs="Arial"/>
          <w:b/>
        </w:rPr>
        <w:t xml:space="preserve">Discussion: </w:t>
      </w:r>
    </w:p>
    <w:p w14:paraId="055885FA" w14:textId="77777777" w:rsidR="004A2FA7" w:rsidRDefault="004A2FA7" w:rsidP="004A2FA7">
      <w:r>
        <w:t>late doc</w:t>
      </w:r>
    </w:p>
    <w:p w14:paraId="68DBB85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41CF94" w14:textId="77777777" w:rsidR="004A2FA7" w:rsidRDefault="004A2FA7" w:rsidP="004A2FA7">
      <w:pPr>
        <w:pStyle w:val="Heading5"/>
      </w:pPr>
      <w:bookmarkStart w:id="227" w:name="_Toc121361873"/>
      <w:bookmarkStart w:id="228" w:name="_Toc121420538"/>
      <w:bookmarkStart w:id="229" w:name="_Toc121757996"/>
      <w:r>
        <w:lastRenderedPageBreak/>
        <w:t>5.3.3.11</w:t>
      </w:r>
      <w:r>
        <w:tab/>
        <w:t>Discussion Papers, Work Plan, TC lists</w:t>
      </w:r>
      <w:bookmarkEnd w:id="227"/>
      <w:bookmarkEnd w:id="228"/>
      <w:bookmarkEnd w:id="229"/>
    </w:p>
    <w:p w14:paraId="7FA27B43" w14:textId="77777777" w:rsidR="004A2FA7" w:rsidRDefault="004A2FA7" w:rsidP="004A2FA7">
      <w:pPr>
        <w:pStyle w:val="Heading4"/>
      </w:pPr>
      <w:bookmarkStart w:id="230" w:name="_Toc121361874"/>
      <w:bookmarkStart w:id="231" w:name="_Toc121420539"/>
      <w:bookmarkStart w:id="232" w:name="_Toc121757997"/>
      <w:r>
        <w:t>5.3.4</w:t>
      </w:r>
      <w:r>
        <w:tab/>
        <w:t>New Rel-16 NR bands and extension of existing NR bands (UID - 850062) NR_bands_BW_R16-UEConTest</w:t>
      </w:r>
      <w:bookmarkEnd w:id="230"/>
      <w:bookmarkEnd w:id="231"/>
      <w:bookmarkEnd w:id="232"/>
    </w:p>
    <w:p w14:paraId="4CD40D09" w14:textId="77777777" w:rsidR="004A2FA7" w:rsidRDefault="004A2FA7" w:rsidP="004A2FA7">
      <w:pPr>
        <w:pStyle w:val="Heading5"/>
      </w:pPr>
      <w:bookmarkStart w:id="233" w:name="_Toc121361875"/>
      <w:bookmarkStart w:id="234" w:name="_Toc121420540"/>
      <w:bookmarkStart w:id="235" w:name="_Toc121757998"/>
      <w:r>
        <w:t>5.3.4.1</w:t>
      </w:r>
      <w:r>
        <w:tab/>
        <w:t>TS 38.508-1</w:t>
      </w:r>
      <w:bookmarkEnd w:id="233"/>
      <w:bookmarkEnd w:id="234"/>
      <w:bookmarkEnd w:id="235"/>
      <w:r>
        <w:t xml:space="preserve"> </w:t>
      </w:r>
    </w:p>
    <w:p w14:paraId="1E475B52" w14:textId="77777777" w:rsidR="004A2FA7" w:rsidRDefault="004A2FA7" w:rsidP="004A2FA7">
      <w:pPr>
        <w:pStyle w:val="Heading6"/>
      </w:pPr>
      <w:bookmarkStart w:id="236" w:name="_Toc121361876"/>
      <w:bookmarkStart w:id="237" w:name="_Toc121420541"/>
      <w:bookmarkStart w:id="238" w:name="_Toc121757999"/>
      <w:r>
        <w:t>5.3.4.1.1</w:t>
      </w:r>
      <w:r>
        <w:tab/>
        <w:t>Test frequencies (Clause 4.3.1)</w:t>
      </w:r>
      <w:bookmarkEnd w:id="236"/>
      <w:bookmarkEnd w:id="237"/>
      <w:bookmarkEnd w:id="238"/>
    </w:p>
    <w:p w14:paraId="41FA5448" w14:textId="051C315E" w:rsidR="004A2FA7" w:rsidRDefault="004A2FA7" w:rsidP="004A2FA7">
      <w:pPr>
        <w:rPr>
          <w:rFonts w:ascii="Arial" w:hAnsi="Arial" w:cs="Arial"/>
          <w:b/>
          <w:sz w:val="24"/>
        </w:rPr>
      </w:pPr>
      <w:r>
        <w:rPr>
          <w:rFonts w:ascii="Arial" w:hAnsi="Arial" w:cs="Arial"/>
          <w:b/>
          <w:color w:val="0000FF"/>
          <w:sz w:val="24"/>
        </w:rPr>
        <w:t>R5-225952</w:t>
      </w:r>
      <w:r>
        <w:rPr>
          <w:rFonts w:ascii="Arial" w:hAnsi="Arial" w:cs="Arial"/>
          <w:b/>
          <w:color w:val="0000FF"/>
          <w:sz w:val="24"/>
        </w:rPr>
        <w:tab/>
      </w:r>
      <w:r>
        <w:rPr>
          <w:rFonts w:ascii="Arial" w:hAnsi="Arial" w:cs="Arial"/>
          <w:b/>
          <w:sz w:val="24"/>
        </w:rPr>
        <w:t>Introduction of test channel bandwidths for new NR bands n91, n92, n93 and n94</w:t>
      </w:r>
    </w:p>
    <w:p w14:paraId="548C8D5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-2563  Cat: F (Rel-17)</w:t>
      </w:r>
      <w:r>
        <w:rPr>
          <w:i/>
        </w:rPr>
        <w:br/>
      </w:r>
      <w:r>
        <w:rPr>
          <w:i/>
        </w:rPr>
        <w:br/>
      </w:r>
      <w:r>
        <w:rPr>
          <w:i/>
        </w:rPr>
        <w:tab/>
      </w:r>
      <w:r>
        <w:rPr>
          <w:i/>
        </w:rPr>
        <w:tab/>
      </w:r>
      <w:r>
        <w:rPr>
          <w:i/>
        </w:rPr>
        <w:tab/>
      </w:r>
      <w:r>
        <w:rPr>
          <w:i/>
        </w:rPr>
        <w:tab/>
      </w:r>
      <w:r>
        <w:rPr>
          <w:i/>
        </w:rPr>
        <w:tab/>
        <w:t>Source: Nokia, Nokia Shanghai Bell</w:t>
      </w:r>
    </w:p>
    <w:p w14:paraId="1EC8BA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E90DC" w14:textId="47C586FB" w:rsidR="004A2FA7" w:rsidRDefault="004A2FA7" w:rsidP="004A2FA7">
      <w:pPr>
        <w:rPr>
          <w:rFonts w:ascii="Arial" w:hAnsi="Arial" w:cs="Arial"/>
          <w:b/>
          <w:sz w:val="24"/>
        </w:rPr>
      </w:pPr>
      <w:r>
        <w:rPr>
          <w:rFonts w:ascii="Arial" w:hAnsi="Arial" w:cs="Arial"/>
          <w:b/>
          <w:color w:val="0000FF"/>
          <w:sz w:val="24"/>
        </w:rPr>
        <w:t>R5-225953</w:t>
      </w:r>
      <w:r>
        <w:rPr>
          <w:rFonts w:ascii="Arial" w:hAnsi="Arial" w:cs="Arial"/>
          <w:b/>
          <w:color w:val="0000FF"/>
          <w:sz w:val="24"/>
        </w:rPr>
        <w:tab/>
      </w:r>
      <w:r>
        <w:rPr>
          <w:rFonts w:ascii="Arial" w:hAnsi="Arial" w:cs="Arial"/>
          <w:b/>
          <w:sz w:val="24"/>
        </w:rPr>
        <w:t>Introduction of test frequencies for new NR bands n91, n92, n93 and n94</w:t>
      </w:r>
    </w:p>
    <w:p w14:paraId="2562F85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-2564  Cat: F (Rel-17)</w:t>
      </w:r>
      <w:r>
        <w:rPr>
          <w:i/>
        </w:rPr>
        <w:br/>
      </w:r>
      <w:r>
        <w:rPr>
          <w:i/>
        </w:rPr>
        <w:br/>
      </w:r>
      <w:r>
        <w:rPr>
          <w:i/>
        </w:rPr>
        <w:tab/>
      </w:r>
      <w:r>
        <w:rPr>
          <w:i/>
        </w:rPr>
        <w:tab/>
      </w:r>
      <w:r>
        <w:rPr>
          <w:i/>
        </w:rPr>
        <w:tab/>
      </w:r>
      <w:r>
        <w:rPr>
          <w:i/>
        </w:rPr>
        <w:tab/>
      </w:r>
      <w:r>
        <w:rPr>
          <w:i/>
        </w:rPr>
        <w:tab/>
        <w:t>Source: Nokia, Nokia Shanghai Bell</w:t>
      </w:r>
    </w:p>
    <w:p w14:paraId="605BDAF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81668" w14:textId="3A3BAED7" w:rsidR="004A2FA7" w:rsidRDefault="004A2FA7" w:rsidP="004A2FA7">
      <w:pPr>
        <w:rPr>
          <w:rFonts w:ascii="Arial" w:hAnsi="Arial" w:cs="Arial"/>
          <w:b/>
          <w:sz w:val="24"/>
        </w:rPr>
      </w:pPr>
      <w:r>
        <w:rPr>
          <w:rFonts w:ascii="Arial" w:hAnsi="Arial" w:cs="Arial"/>
          <w:b/>
          <w:color w:val="0000FF"/>
          <w:sz w:val="24"/>
        </w:rPr>
        <w:t>R5-227108</w:t>
      </w:r>
      <w:r>
        <w:rPr>
          <w:rFonts w:ascii="Arial" w:hAnsi="Arial" w:cs="Arial"/>
          <w:b/>
          <w:color w:val="0000FF"/>
          <w:sz w:val="24"/>
        </w:rPr>
        <w:tab/>
      </w:r>
      <w:r>
        <w:rPr>
          <w:rFonts w:ascii="Arial" w:hAnsi="Arial" w:cs="Arial"/>
          <w:b/>
          <w:sz w:val="24"/>
        </w:rPr>
        <w:t>Test frequencies updates for band n7</w:t>
      </w:r>
    </w:p>
    <w:p w14:paraId="5C865C9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-2655  Cat: F (Rel-17)</w:t>
      </w:r>
      <w:r>
        <w:rPr>
          <w:i/>
        </w:rPr>
        <w:br/>
      </w:r>
      <w:r>
        <w:rPr>
          <w:i/>
        </w:rPr>
        <w:br/>
      </w:r>
      <w:r>
        <w:rPr>
          <w:i/>
        </w:rPr>
        <w:tab/>
      </w:r>
      <w:r>
        <w:rPr>
          <w:i/>
        </w:rPr>
        <w:tab/>
      </w:r>
      <w:r>
        <w:rPr>
          <w:i/>
        </w:rPr>
        <w:tab/>
      </w:r>
      <w:r>
        <w:rPr>
          <w:i/>
        </w:rPr>
        <w:tab/>
      </w:r>
      <w:r>
        <w:rPr>
          <w:i/>
        </w:rPr>
        <w:tab/>
        <w:t>Source: Keysight technologies UK Ltd</w:t>
      </w:r>
    </w:p>
    <w:p w14:paraId="3E9BD43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E1EEE" w14:textId="77777777" w:rsidR="004A2FA7" w:rsidRDefault="004A2FA7" w:rsidP="004A2FA7">
      <w:pPr>
        <w:pStyle w:val="Heading6"/>
      </w:pPr>
      <w:bookmarkStart w:id="239" w:name="_Toc121361877"/>
      <w:bookmarkStart w:id="240" w:name="_Toc121420542"/>
      <w:bookmarkStart w:id="241" w:name="_Toc121758000"/>
      <w:r>
        <w:t>5.3.4.1.2</w:t>
      </w:r>
      <w:r>
        <w:tab/>
        <w:t>Test environment for RF (Clauses 5)</w:t>
      </w:r>
      <w:bookmarkEnd w:id="239"/>
      <w:bookmarkEnd w:id="240"/>
      <w:bookmarkEnd w:id="241"/>
      <w:r>
        <w:t xml:space="preserve"> </w:t>
      </w:r>
    </w:p>
    <w:p w14:paraId="2AB3ABC2" w14:textId="77777777" w:rsidR="004A2FA7" w:rsidRDefault="004A2FA7" w:rsidP="004A2FA7">
      <w:pPr>
        <w:pStyle w:val="Heading6"/>
      </w:pPr>
      <w:bookmarkStart w:id="242" w:name="_Toc121361878"/>
      <w:bookmarkStart w:id="243" w:name="_Toc121420543"/>
      <w:bookmarkStart w:id="244" w:name="_Toc121758001"/>
      <w:r>
        <w:t>5.3.4.1.3</w:t>
      </w:r>
      <w:r>
        <w:tab/>
        <w:t>Test environment for RRM (Clause 7)</w:t>
      </w:r>
      <w:bookmarkEnd w:id="242"/>
      <w:bookmarkEnd w:id="243"/>
      <w:bookmarkEnd w:id="244"/>
    </w:p>
    <w:p w14:paraId="72EE3CA1" w14:textId="77777777" w:rsidR="004A2FA7" w:rsidRDefault="004A2FA7" w:rsidP="004A2FA7">
      <w:pPr>
        <w:pStyle w:val="Heading6"/>
      </w:pPr>
      <w:bookmarkStart w:id="245" w:name="_Toc121361879"/>
      <w:bookmarkStart w:id="246" w:name="_Toc121420544"/>
      <w:bookmarkStart w:id="247" w:name="_Toc121758002"/>
      <w:r>
        <w:t>5.3.4.1.4</w:t>
      </w:r>
      <w:r>
        <w:tab/>
        <w:t>Other clauses, Annexes</w:t>
      </w:r>
      <w:bookmarkEnd w:id="245"/>
      <w:bookmarkEnd w:id="246"/>
      <w:bookmarkEnd w:id="247"/>
      <w:r>
        <w:t xml:space="preserve"> </w:t>
      </w:r>
    </w:p>
    <w:p w14:paraId="1EAF39DC" w14:textId="74B77C57" w:rsidR="004A2FA7" w:rsidRDefault="004A2FA7" w:rsidP="004A2FA7">
      <w:pPr>
        <w:rPr>
          <w:rFonts w:ascii="Arial" w:hAnsi="Arial" w:cs="Arial"/>
          <w:b/>
          <w:sz w:val="24"/>
        </w:rPr>
      </w:pPr>
      <w:r>
        <w:rPr>
          <w:rFonts w:ascii="Arial" w:hAnsi="Arial" w:cs="Arial"/>
          <w:b/>
          <w:color w:val="0000FF"/>
          <w:sz w:val="24"/>
        </w:rPr>
        <w:t>R5-225954</w:t>
      </w:r>
      <w:r>
        <w:rPr>
          <w:rFonts w:ascii="Arial" w:hAnsi="Arial" w:cs="Arial"/>
          <w:b/>
          <w:color w:val="0000FF"/>
          <w:sz w:val="24"/>
        </w:rPr>
        <w:tab/>
      </w:r>
      <w:r>
        <w:rPr>
          <w:rFonts w:ascii="Arial" w:hAnsi="Arial" w:cs="Arial"/>
          <w:b/>
          <w:sz w:val="24"/>
        </w:rPr>
        <w:t>Introduction of test frequencies for signalling testing for new NR bands n91, n92, n93 and n94</w:t>
      </w:r>
    </w:p>
    <w:p w14:paraId="1989CBC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-2565  Cat: F (Rel-17)</w:t>
      </w:r>
      <w:r>
        <w:rPr>
          <w:i/>
        </w:rPr>
        <w:br/>
      </w:r>
      <w:r>
        <w:rPr>
          <w:i/>
        </w:rPr>
        <w:br/>
      </w:r>
      <w:r>
        <w:rPr>
          <w:i/>
        </w:rPr>
        <w:tab/>
      </w:r>
      <w:r>
        <w:rPr>
          <w:i/>
        </w:rPr>
        <w:tab/>
      </w:r>
      <w:r>
        <w:rPr>
          <w:i/>
        </w:rPr>
        <w:tab/>
      </w:r>
      <w:r>
        <w:rPr>
          <w:i/>
        </w:rPr>
        <w:tab/>
      </w:r>
      <w:r>
        <w:rPr>
          <w:i/>
        </w:rPr>
        <w:tab/>
        <w:t>Source: Nokia, Nokia Shanghai Bell</w:t>
      </w:r>
    </w:p>
    <w:p w14:paraId="244B131B" w14:textId="77777777" w:rsidR="004A2FA7" w:rsidRDefault="004A2FA7" w:rsidP="004A2FA7">
      <w:pPr>
        <w:rPr>
          <w:rFonts w:ascii="Arial" w:hAnsi="Arial" w:cs="Arial"/>
          <w:b/>
        </w:rPr>
      </w:pPr>
      <w:r>
        <w:rPr>
          <w:rFonts w:ascii="Arial" w:hAnsi="Arial" w:cs="Arial"/>
          <w:b/>
        </w:rPr>
        <w:t xml:space="preserve">Discussion: </w:t>
      </w:r>
    </w:p>
    <w:p w14:paraId="064C2703" w14:textId="77777777" w:rsidR="004A2FA7" w:rsidRDefault="004A2FA7" w:rsidP="004A2FA7">
      <w:r>
        <w:t>r1</w:t>
      </w:r>
    </w:p>
    <w:p w14:paraId="2839A14B" w14:textId="77777777" w:rsidR="004A2FA7" w:rsidRDefault="004A2FA7" w:rsidP="004A2FA7">
      <w:r>
        <w:t>Updated test frequencies based on TF160 comment.</w:t>
      </w:r>
    </w:p>
    <w:p w14:paraId="46626126" w14:textId="77777777" w:rsidR="004A2FA7" w:rsidRDefault="004A2FA7" w:rsidP="004A2FA7">
      <w:r>
        <w:t>r2</w:t>
      </w:r>
    </w:p>
    <w:p w14:paraId="12A53AF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R5-227840</w:t>
      </w:r>
      <w:r>
        <w:rPr>
          <w:color w:val="993300"/>
          <w:u w:val="single"/>
        </w:rPr>
        <w:t>.</w:t>
      </w:r>
    </w:p>
    <w:p w14:paraId="291E7058" w14:textId="77777777" w:rsidR="004A2FA7" w:rsidRDefault="004A2FA7" w:rsidP="004A2FA7">
      <w:pPr>
        <w:pStyle w:val="Heading5"/>
      </w:pPr>
      <w:bookmarkStart w:id="248" w:name="_Toc121361880"/>
      <w:bookmarkStart w:id="249" w:name="_Toc121420545"/>
      <w:bookmarkStart w:id="250" w:name="_Toc121758003"/>
      <w:r>
        <w:lastRenderedPageBreak/>
        <w:t>5.3.4.2</w:t>
      </w:r>
      <w:r>
        <w:tab/>
        <w:t>TS 38.508-2</w:t>
      </w:r>
      <w:bookmarkEnd w:id="248"/>
      <w:bookmarkEnd w:id="249"/>
      <w:bookmarkEnd w:id="250"/>
    </w:p>
    <w:p w14:paraId="3E2A150F" w14:textId="7B47AC3A" w:rsidR="004A2FA7" w:rsidRDefault="004A2FA7" w:rsidP="004A2FA7">
      <w:pPr>
        <w:rPr>
          <w:rFonts w:ascii="Arial" w:hAnsi="Arial" w:cs="Arial"/>
          <w:b/>
          <w:sz w:val="24"/>
        </w:rPr>
      </w:pPr>
      <w:r>
        <w:rPr>
          <w:rFonts w:ascii="Arial" w:hAnsi="Arial" w:cs="Arial"/>
          <w:b/>
          <w:color w:val="0000FF"/>
          <w:sz w:val="24"/>
        </w:rPr>
        <w:t>R5-225963</w:t>
      </w:r>
      <w:r>
        <w:rPr>
          <w:rFonts w:ascii="Arial" w:hAnsi="Arial" w:cs="Arial"/>
          <w:b/>
          <w:color w:val="0000FF"/>
          <w:sz w:val="24"/>
        </w:rPr>
        <w:tab/>
      </w:r>
      <w:r>
        <w:rPr>
          <w:rFonts w:ascii="Arial" w:hAnsi="Arial" w:cs="Arial"/>
          <w:b/>
          <w:sz w:val="24"/>
        </w:rPr>
        <w:t>Additional UE declared capabilities for new NR bands n91, n92, n93 and n94</w:t>
      </w:r>
    </w:p>
    <w:p w14:paraId="605CB5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-0384  Cat: F (Rel-17)</w:t>
      </w:r>
      <w:r>
        <w:rPr>
          <w:i/>
        </w:rPr>
        <w:br/>
      </w:r>
      <w:r>
        <w:rPr>
          <w:i/>
        </w:rPr>
        <w:br/>
      </w:r>
      <w:r>
        <w:rPr>
          <w:i/>
        </w:rPr>
        <w:tab/>
      </w:r>
      <w:r>
        <w:rPr>
          <w:i/>
        </w:rPr>
        <w:tab/>
      </w:r>
      <w:r>
        <w:rPr>
          <w:i/>
        </w:rPr>
        <w:tab/>
      </w:r>
      <w:r>
        <w:rPr>
          <w:i/>
        </w:rPr>
        <w:tab/>
      </w:r>
      <w:r>
        <w:rPr>
          <w:i/>
        </w:rPr>
        <w:tab/>
        <w:t>Source: Nokia, Nokia Shanghai Bell</w:t>
      </w:r>
    </w:p>
    <w:p w14:paraId="17D24CD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D7463" w14:textId="77777777" w:rsidR="004A2FA7" w:rsidRDefault="004A2FA7" w:rsidP="004A2FA7">
      <w:pPr>
        <w:pStyle w:val="Heading5"/>
      </w:pPr>
      <w:bookmarkStart w:id="251" w:name="_Toc121361881"/>
      <w:bookmarkStart w:id="252" w:name="_Toc121420546"/>
      <w:bookmarkStart w:id="253" w:name="_Toc121758004"/>
      <w:r>
        <w:t>5.3.4.3</w:t>
      </w:r>
      <w:r>
        <w:tab/>
        <w:t>TS 38.521-1</w:t>
      </w:r>
      <w:bookmarkEnd w:id="251"/>
      <w:bookmarkEnd w:id="252"/>
      <w:bookmarkEnd w:id="253"/>
    </w:p>
    <w:p w14:paraId="11F2AC93" w14:textId="77777777" w:rsidR="004A2FA7" w:rsidRDefault="004A2FA7" w:rsidP="004A2FA7">
      <w:pPr>
        <w:pStyle w:val="Heading6"/>
      </w:pPr>
      <w:bookmarkStart w:id="254" w:name="_Toc121361882"/>
      <w:bookmarkStart w:id="255" w:name="_Toc121420547"/>
      <w:bookmarkStart w:id="256" w:name="_Toc121758005"/>
      <w:r>
        <w:t>5.3.4.3.1</w:t>
      </w:r>
      <w:r>
        <w:tab/>
        <w:t>Tx Requirements (Clause 6)</w:t>
      </w:r>
      <w:bookmarkEnd w:id="254"/>
      <w:bookmarkEnd w:id="255"/>
      <w:bookmarkEnd w:id="256"/>
    </w:p>
    <w:p w14:paraId="07A72183" w14:textId="50B66A62" w:rsidR="004A2FA7" w:rsidRDefault="004A2FA7" w:rsidP="004A2FA7">
      <w:pPr>
        <w:rPr>
          <w:rFonts w:ascii="Arial" w:hAnsi="Arial" w:cs="Arial"/>
          <w:b/>
          <w:sz w:val="24"/>
        </w:rPr>
      </w:pPr>
      <w:r>
        <w:rPr>
          <w:rFonts w:ascii="Arial" w:hAnsi="Arial" w:cs="Arial"/>
          <w:b/>
          <w:color w:val="0000FF"/>
          <w:sz w:val="24"/>
        </w:rPr>
        <w:t>R5-225955</w:t>
      </w:r>
      <w:r>
        <w:rPr>
          <w:rFonts w:ascii="Arial" w:hAnsi="Arial" w:cs="Arial"/>
          <w:b/>
          <w:color w:val="0000FF"/>
          <w:sz w:val="24"/>
        </w:rPr>
        <w:tab/>
      </w:r>
      <w:r>
        <w:rPr>
          <w:rFonts w:ascii="Arial" w:hAnsi="Arial" w:cs="Arial"/>
          <w:b/>
          <w:sz w:val="24"/>
        </w:rPr>
        <w:t>Adding UE maximum output power for new NR bands n91, n92, n93 and n94</w:t>
      </w:r>
    </w:p>
    <w:p w14:paraId="614D8D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-1905  Cat: F (Rel-17)</w:t>
      </w:r>
      <w:r>
        <w:rPr>
          <w:i/>
        </w:rPr>
        <w:br/>
      </w:r>
      <w:r>
        <w:rPr>
          <w:i/>
        </w:rPr>
        <w:br/>
      </w:r>
      <w:r>
        <w:rPr>
          <w:i/>
        </w:rPr>
        <w:tab/>
      </w:r>
      <w:r>
        <w:rPr>
          <w:i/>
        </w:rPr>
        <w:tab/>
      </w:r>
      <w:r>
        <w:rPr>
          <w:i/>
        </w:rPr>
        <w:tab/>
      </w:r>
      <w:r>
        <w:rPr>
          <w:i/>
        </w:rPr>
        <w:tab/>
      </w:r>
      <w:r>
        <w:rPr>
          <w:i/>
        </w:rPr>
        <w:tab/>
        <w:t>Source: Nokia, Nokia Shanghai Bell</w:t>
      </w:r>
    </w:p>
    <w:p w14:paraId="4DCA6A0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C17A8" w14:textId="3038BA48" w:rsidR="004A2FA7" w:rsidRDefault="004A2FA7" w:rsidP="004A2FA7">
      <w:pPr>
        <w:rPr>
          <w:rFonts w:ascii="Arial" w:hAnsi="Arial" w:cs="Arial"/>
          <w:b/>
          <w:sz w:val="24"/>
        </w:rPr>
      </w:pPr>
      <w:r>
        <w:rPr>
          <w:rFonts w:ascii="Arial" w:hAnsi="Arial" w:cs="Arial"/>
          <w:b/>
          <w:color w:val="0000FF"/>
          <w:sz w:val="24"/>
        </w:rPr>
        <w:t>R5-225956</w:t>
      </w:r>
      <w:r>
        <w:rPr>
          <w:rFonts w:ascii="Arial" w:hAnsi="Arial" w:cs="Arial"/>
          <w:b/>
          <w:color w:val="0000FF"/>
          <w:sz w:val="24"/>
        </w:rPr>
        <w:tab/>
      </w:r>
      <w:r>
        <w:rPr>
          <w:rFonts w:ascii="Arial" w:hAnsi="Arial" w:cs="Arial"/>
          <w:b/>
          <w:sz w:val="24"/>
        </w:rPr>
        <w:t>Adding UE maximum output power reduction for new NR bands n91, n92, n93 and n94</w:t>
      </w:r>
    </w:p>
    <w:p w14:paraId="3421FD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-1906  Cat: F (Rel-17)</w:t>
      </w:r>
      <w:r>
        <w:rPr>
          <w:i/>
        </w:rPr>
        <w:br/>
      </w:r>
      <w:r>
        <w:rPr>
          <w:i/>
        </w:rPr>
        <w:br/>
      </w:r>
      <w:r>
        <w:rPr>
          <w:i/>
        </w:rPr>
        <w:tab/>
      </w:r>
      <w:r>
        <w:rPr>
          <w:i/>
        </w:rPr>
        <w:tab/>
      </w:r>
      <w:r>
        <w:rPr>
          <w:i/>
        </w:rPr>
        <w:tab/>
      </w:r>
      <w:r>
        <w:rPr>
          <w:i/>
        </w:rPr>
        <w:tab/>
      </w:r>
      <w:r>
        <w:rPr>
          <w:i/>
        </w:rPr>
        <w:tab/>
        <w:t>Source: Nokia, Nokia Shanghai Bell</w:t>
      </w:r>
    </w:p>
    <w:p w14:paraId="5D76761C" w14:textId="77777777" w:rsidR="004A2FA7" w:rsidRDefault="004A2FA7" w:rsidP="004A2FA7">
      <w:pPr>
        <w:rPr>
          <w:rFonts w:ascii="Arial" w:hAnsi="Arial" w:cs="Arial"/>
          <w:b/>
        </w:rPr>
      </w:pPr>
      <w:r>
        <w:rPr>
          <w:rFonts w:ascii="Arial" w:hAnsi="Arial" w:cs="Arial"/>
          <w:b/>
        </w:rPr>
        <w:t xml:space="preserve">Discussion: </w:t>
      </w:r>
    </w:p>
    <w:p w14:paraId="5989025D" w14:textId="77777777" w:rsidR="004A2FA7" w:rsidRDefault="004A2FA7" w:rsidP="004A2FA7">
      <w:r>
        <w:t>r1</w:t>
      </w:r>
    </w:p>
    <w:p w14:paraId="114EA43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R5-227920</w:t>
      </w:r>
      <w:r>
        <w:rPr>
          <w:color w:val="993300"/>
          <w:u w:val="single"/>
        </w:rPr>
        <w:t>.</w:t>
      </w:r>
    </w:p>
    <w:p w14:paraId="0B4F2AAF" w14:textId="158E2053" w:rsidR="004A2FA7" w:rsidRDefault="004A2FA7" w:rsidP="004A2FA7">
      <w:pPr>
        <w:rPr>
          <w:rFonts w:ascii="Arial" w:hAnsi="Arial" w:cs="Arial"/>
          <w:b/>
          <w:sz w:val="24"/>
        </w:rPr>
      </w:pPr>
      <w:r>
        <w:rPr>
          <w:rFonts w:ascii="Arial" w:hAnsi="Arial" w:cs="Arial"/>
          <w:b/>
          <w:color w:val="0000FF"/>
          <w:sz w:val="24"/>
        </w:rPr>
        <w:t>R5-227920</w:t>
      </w:r>
      <w:r>
        <w:rPr>
          <w:rFonts w:ascii="Arial" w:hAnsi="Arial" w:cs="Arial"/>
          <w:b/>
          <w:color w:val="0000FF"/>
          <w:sz w:val="24"/>
        </w:rPr>
        <w:tab/>
      </w:r>
      <w:r>
        <w:rPr>
          <w:rFonts w:ascii="Arial" w:hAnsi="Arial" w:cs="Arial"/>
          <w:b/>
          <w:sz w:val="24"/>
        </w:rPr>
        <w:t>Adding UE maximum output power reduction for new NR bands n91, n92, n93 and n94</w:t>
      </w:r>
    </w:p>
    <w:p w14:paraId="61CC4EB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-1906  rev 1 Cat: F (Rel-17)</w:t>
      </w:r>
      <w:r>
        <w:rPr>
          <w:i/>
        </w:rPr>
        <w:br/>
      </w:r>
      <w:r>
        <w:rPr>
          <w:i/>
        </w:rPr>
        <w:br/>
      </w:r>
      <w:r>
        <w:rPr>
          <w:i/>
        </w:rPr>
        <w:tab/>
      </w:r>
      <w:r>
        <w:rPr>
          <w:i/>
        </w:rPr>
        <w:tab/>
      </w:r>
      <w:r>
        <w:rPr>
          <w:i/>
        </w:rPr>
        <w:tab/>
      </w:r>
      <w:r>
        <w:rPr>
          <w:i/>
        </w:rPr>
        <w:tab/>
      </w:r>
      <w:r>
        <w:rPr>
          <w:i/>
        </w:rPr>
        <w:tab/>
        <w:t>Source: Nokia, Nokia Shanghai Bell</w:t>
      </w:r>
    </w:p>
    <w:p w14:paraId="2C6F7836" w14:textId="77777777" w:rsidR="004A2FA7" w:rsidRDefault="004A2FA7" w:rsidP="004A2FA7">
      <w:pPr>
        <w:rPr>
          <w:color w:val="808080"/>
        </w:rPr>
      </w:pPr>
      <w:r>
        <w:rPr>
          <w:color w:val="808080"/>
        </w:rPr>
        <w:t>(Replaces R5-225956)</w:t>
      </w:r>
    </w:p>
    <w:p w14:paraId="0B00BDE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ADB3C" w14:textId="1BB17F00" w:rsidR="004A2FA7" w:rsidRDefault="004A2FA7" w:rsidP="004A2FA7">
      <w:pPr>
        <w:rPr>
          <w:rFonts w:ascii="Arial" w:hAnsi="Arial" w:cs="Arial"/>
          <w:b/>
          <w:sz w:val="24"/>
        </w:rPr>
      </w:pPr>
      <w:r>
        <w:rPr>
          <w:rFonts w:ascii="Arial" w:hAnsi="Arial" w:cs="Arial"/>
          <w:b/>
          <w:color w:val="0000FF"/>
          <w:sz w:val="24"/>
        </w:rPr>
        <w:t>R5-225957</w:t>
      </w:r>
      <w:r>
        <w:rPr>
          <w:rFonts w:ascii="Arial" w:hAnsi="Arial" w:cs="Arial"/>
          <w:b/>
          <w:color w:val="0000FF"/>
          <w:sz w:val="24"/>
        </w:rPr>
        <w:tab/>
      </w:r>
      <w:r>
        <w:rPr>
          <w:rFonts w:ascii="Arial" w:hAnsi="Arial" w:cs="Arial"/>
          <w:b/>
          <w:sz w:val="24"/>
        </w:rPr>
        <w:t>Adding UE additional maximum output power reduction for new NR bands n91, n92, n93 and n94</w:t>
      </w:r>
    </w:p>
    <w:p w14:paraId="4AA2B17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-1907  Cat: F (Rel-17)</w:t>
      </w:r>
      <w:r>
        <w:rPr>
          <w:i/>
        </w:rPr>
        <w:br/>
      </w:r>
      <w:r>
        <w:rPr>
          <w:i/>
        </w:rPr>
        <w:br/>
      </w:r>
      <w:r>
        <w:rPr>
          <w:i/>
        </w:rPr>
        <w:tab/>
      </w:r>
      <w:r>
        <w:rPr>
          <w:i/>
        </w:rPr>
        <w:tab/>
      </w:r>
      <w:r>
        <w:rPr>
          <w:i/>
        </w:rPr>
        <w:tab/>
      </w:r>
      <w:r>
        <w:rPr>
          <w:i/>
        </w:rPr>
        <w:tab/>
      </w:r>
      <w:r>
        <w:rPr>
          <w:i/>
        </w:rPr>
        <w:tab/>
        <w:t>Source: Nokia, Nokia Shanghai Bell</w:t>
      </w:r>
    </w:p>
    <w:p w14:paraId="5CF3816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1E252" w14:textId="46D3A2A1" w:rsidR="004A2FA7" w:rsidRDefault="004A2FA7" w:rsidP="004A2FA7">
      <w:pPr>
        <w:rPr>
          <w:rFonts w:ascii="Arial" w:hAnsi="Arial" w:cs="Arial"/>
          <w:b/>
          <w:sz w:val="24"/>
        </w:rPr>
      </w:pPr>
      <w:r>
        <w:rPr>
          <w:rFonts w:ascii="Arial" w:hAnsi="Arial" w:cs="Arial"/>
          <w:b/>
          <w:color w:val="0000FF"/>
          <w:sz w:val="24"/>
        </w:rPr>
        <w:lastRenderedPageBreak/>
        <w:t>R5-225958</w:t>
      </w:r>
      <w:r>
        <w:rPr>
          <w:rFonts w:ascii="Arial" w:hAnsi="Arial" w:cs="Arial"/>
          <w:b/>
          <w:color w:val="0000FF"/>
          <w:sz w:val="24"/>
        </w:rPr>
        <w:tab/>
      </w:r>
      <w:r>
        <w:rPr>
          <w:rFonts w:ascii="Arial" w:hAnsi="Arial" w:cs="Arial"/>
          <w:b/>
          <w:sz w:val="24"/>
        </w:rPr>
        <w:t>Adding spurious emissions for UE co-existence for new NR bands n91, n92, n93 and n94</w:t>
      </w:r>
    </w:p>
    <w:p w14:paraId="5A74C68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-1908  Cat: F (Rel-17)</w:t>
      </w:r>
      <w:r>
        <w:rPr>
          <w:i/>
        </w:rPr>
        <w:br/>
      </w:r>
      <w:r>
        <w:rPr>
          <w:i/>
        </w:rPr>
        <w:br/>
      </w:r>
      <w:r>
        <w:rPr>
          <w:i/>
        </w:rPr>
        <w:tab/>
      </w:r>
      <w:r>
        <w:rPr>
          <w:i/>
        </w:rPr>
        <w:tab/>
      </w:r>
      <w:r>
        <w:rPr>
          <w:i/>
        </w:rPr>
        <w:tab/>
      </w:r>
      <w:r>
        <w:rPr>
          <w:i/>
        </w:rPr>
        <w:tab/>
      </w:r>
      <w:r>
        <w:rPr>
          <w:i/>
        </w:rPr>
        <w:tab/>
        <w:t>Source: Nokia, Nokia Shanghai Bell</w:t>
      </w:r>
    </w:p>
    <w:p w14:paraId="3D0C7E04" w14:textId="77777777" w:rsidR="004A2FA7" w:rsidRDefault="004A2FA7" w:rsidP="004A2FA7">
      <w:pPr>
        <w:rPr>
          <w:rFonts w:ascii="Arial" w:hAnsi="Arial" w:cs="Arial"/>
          <w:b/>
        </w:rPr>
      </w:pPr>
      <w:r>
        <w:rPr>
          <w:rFonts w:ascii="Arial" w:hAnsi="Arial" w:cs="Arial"/>
          <w:b/>
        </w:rPr>
        <w:t xml:space="preserve">Abstract: </w:t>
      </w:r>
    </w:p>
    <w:p w14:paraId="14ABA8E8" w14:textId="77777777" w:rsidR="004A2FA7" w:rsidRDefault="004A2FA7" w:rsidP="004A2FA7">
      <w:r>
        <w:t>Depending on RAN4 CRs R4-2218276 and R4-2218277.</w:t>
      </w:r>
    </w:p>
    <w:p w14:paraId="58F75813" w14:textId="77777777" w:rsidR="004A2FA7" w:rsidRDefault="004A2FA7" w:rsidP="004A2FA7">
      <w:pPr>
        <w:rPr>
          <w:rFonts w:ascii="Arial" w:hAnsi="Arial" w:cs="Arial"/>
          <w:b/>
        </w:rPr>
      </w:pPr>
      <w:r>
        <w:rPr>
          <w:rFonts w:ascii="Arial" w:hAnsi="Arial" w:cs="Arial"/>
          <w:b/>
        </w:rPr>
        <w:t xml:space="preserve">Discussion: </w:t>
      </w:r>
    </w:p>
    <w:p w14:paraId="61CE5432" w14:textId="77777777" w:rsidR="004A2FA7" w:rsidRDefault="004A2FA7" w:rsidP="004A2FA7">
      <w:r>
        <w:t>merged into R5-227386?</w:t>
      </w:r>
    </w:p>
    <w:p w14:paraId="140A8B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2CEC8" w14:textId="27C22FF4" w:rsidR="004A2FA7" w:rsidRDefault="004A2FA7" w:rsidP="004A2FA7">
      <w:pPr>
        <w:rPr>
          <w:rFonts w:ascii="Arial" w:hAnsi="Arial" w:cs="Arial"/>
          <w:b/>
          <w:sz w:val="24"/>
        </w:rPr>
      </w:pPr>
      <w:r>
        <w:rPr>
          <w:rFonts w:ascii="Arial" w:hAnsi="Arial" w:cs="Arial"/>
          <w:b/>
          <w:color w:val="0000FF"/>
          <w:sz w:val="24"/>
        </w:rPr>
        <w:t>R5-227080</w:t>
      </w:r>
      <w:r>
        <w:rPr>
          <w:rFonts w:ascii="Arial" w:hAnsi="Arial" w:cs="Arial"/>
          <w:b/>
          <w:color w:val="0000FF"/>
          <w:sz w:val="24"/>
        </w:rPr>
        <w:tab/>
      </w:r>
      <w:r>
        <w:rPr>
          <w:rFonts w:ascii="Arial" w:hAnsi="Arial" w:cs="Arial"/>
          <w:b/>
          <w:sz w:val="24"/>
        </w:rPr>
        <w:t xml:space="preserve">Correction to test </w:t>
      </w:r>
      <w:proofErr w:type="spellStart"/>
      <w:r>
        <w:rPr>
          <w:rFonts w:ascii="Arial" w:hAnsi="Arial" w:cs="Arial"/>
          <w:b/>
          <w:sz w:val="24"/>
        </w:rPr>
        <w:t>cofiguration</w:t>
      </w:r>
      <w:proofErr w:type="spellEnd"/>
      <w:r>
        <w:rPr>
          <w:rFonts w:ascii="Arial" w:hAnsi="Arial" w:cs="Arial"/>
          <w:b/>
          <w:sz w:val="24"/>
        </w:rPr>
        <w:t xml:space="preserve"> and test requirements tables in 6.2.3</w:t>
      </w:r>
    </w:p>
    <w:p w14:paraId="45C5115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-2033  Cat: F (Rel-17)</w:t>
      </w:r>
      <w:r>
        <w:rPr>
          <w:i/>
        </w:rPr>
        <w:br/>
      </w:r>
      <w:r>
        <w:rPr>
          <w:i/>
        </w:rPr>
        <w:br/>
      </w:r>
      <w:r>
        <w:rPr>
          <w:i/>
        </w:rPr>
        <w:tab/>
      </w:r>
      <w:r>
        <w:rPr>
          <w:i/>
        </w:rPr>
        <w:tab/>
      </w:r>
      <w:r>
        <w:rPr>
          <w:i/>
        </w:rPr>
        <w:tab/>
      </w:r>
      <w:r>
        <w:rPr>
          <w:i/>
        </w:rPr>
        <w:tab/>
      </w:r>
      <w:r>
        <w:rPr>
          <w:i/>
        </w:rPr>
        <w:tab/>
        <w:t>Source: Anritsu</w:t>
      </w:r>
    </w:p>
    <w:p w14:paraId="5775BE6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FD1A0" w14:textId="77777777" w:rsidR="004A2FA7" w:rsidRDefault="004A2FA7" w:rsidP="004A2FA7">
      <w:pPr>
        <w:pStyle w:val="Heading6"/>
      </w:pPr>
      <w:bookmarkStart w:id="257" w:name="_Toc121361883"/>
      <w:bookmarkStart w:id="258" w:name="_Toc121420548"/>
      <w:bookmarkStart w:id="259" w:name="_Toc121758006"/>
      <w:r>
        <w:t>5.3.4.3.2</w:t>
      </w:r>
      <w:r>
        <w:tab/>
        <w:t>Rx Requirements (Clause 7)</w:t>
      </w:r>
      <w:bookmarkEnd w:id="257"/>
      <w:bookmarkEnd w:id="258"/>
      <w:bookmarkEnd w:id="259"/>
    </w:p>
    <w:p w14:paraId="5FB66247" w14:textId="493B5BEC" w:rsidR="004A2FA7" w:rsidRDefault="004A2FA7" w:rsidP="004A2FA7">
      <w:pPr>
        <w:rPr>
          <w:rFonts w:ascii="Arial" w:hAnsi="Arial" w:cs="Arial"/>
          <w:b/>
          <w:sz w:val="24"/>
        </w:rPr>
      </w:pPr>
      <w:r>
        <w:rPr>
          <w:rFonts w:ascii="Arial" w:hAnsi="Arial" w:cs="Arial"/>
          <w:b/>
          <w:color w:val="0000FF"/>
          <w:sz w:val="24"/>
        </w:rPr>
        <w:t>R5-225959</w:t>
      </w:r>
      <w:r>
        <w:rPr>
          <w:rFonts w:ascii="Arial" w:hAnsi="Arial" w:cs="Arial"/>
          <w:b/>
          <w:color w:val="0000FF"/>
          <w:sz w:val="24"/>
        </w:rPr>
        <w:tab/>
      </w:r>
      <w:r>
        <w:rPr>
          <w:rFonts w:ascii="Arial" w:hAnsi="Arial" w:cs="Arial"/>
          <w:b/>
          <w:sz w:val="24"/>
        </w:rPr>
        <w:t>Adding Reference sensitivity power level for new NR bands n91, n92, n93 and n94</w:t>
      </w:r>
    </w:p>
    <w:p w14:paraId="3843195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-1909  Cat: F (Rel-17)</w:t>
      </w:r>
      <w:r>
        <w:rPr>
          <w:i/>
        </w:rPr>
        <w:br/>
      </w:r>
      <w:r>
        <w:rPr>
          <w:i/>
        </w:rPr>
        <w:br/>
      </w:r>
      <w:r>
        <w:rPr>
          <w:i/>
        </w:rPr>
        <w:tab/>
      </w:r>
      <w:r>
        <w:rPr>
          <w:i/>
        </w:rPr>
        <w:tab/>
      </w:r>
      <w:r>
        <w:rPr>
          <w:i/>
        </w:rPr>
        <w:tab/>
      </w:r>
      <w:r>
        <w:rPr>
          <w:i/>
        </w:rPr>
        <w:tab/>
      </w:r>
      <w:r>
        <w:rPr>
          <w:i/>
        </w:rPr>
        <w:tab/>
        <w:t>Source: Nokia, Nokia Shanghai Bell</w:t>
      </w:r>
    </w:p>
    <w:p w14:paraId="33CF434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2392A" w14:textId="30B496BA" w:rsidR="004A2FA7" w:rsidRDefault="004A2FA7" w:rsidP="004A2FA7">
      <w:pPr>
        <w:rPr>
          <w:rFonts w:ascii="Arial" w:hAnsi="Arial" w:cs="Arial"/>
          <w:b/>
          <w:sz w:val="24"/>
        </w:rPr>
      </w:pPr>
      <w:r>
        <w:rPr>
          <w:rFonts w:ascii="Arial" w:hAnsi="Arial" w:cs="Arial"/>
          <w:b/>
          <w:color w:val="0000FF"/>
          <w:sz w:val="24"/>
        </w:rPr>
        <w:t>R5-225960</w:t>
      </w:r>
      <w:r>
        <w:rPr>
          <w:rFonts w:ascii="Arial" w:hAnsi="Arial" w:cs="Arial"/>
          <w:b/>
          <w:color w:val="0000FF"/>
          <w:sz w:val="24"/>
        </w:rPr>
        <w:tab/>
      </w:r>
      <w:r>
        <w:rPr>
          <w:rFonts w:ascii="Arial" w:hAnsi="Arial" w:cs="Arial"/>
          <w:b/>
          <w:sz w:val="24"/>
        </w:rPr>
        <w:t>Adding in-band blocking for new NR bands n91, n92, n93 and n94</w:t>
      </w:r>
    </w:p>
    <w:p w14:paraId="6CA87C8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-1910  Cat: F (Rel-17)</w:t>
      </w:r>
      <w:r>
        <w:rPr>
          <w:i/>
        </w:rPr>
        <w:br/>
      </w:r>
      <w:r>
        <w:rPr>
          <w:i/>
        </w:rPr>
        <w:br/>
      </w:r>
      <w:r>
        <w:rPr>
          <w:i/>
        </w:rPr>
        <w:tab/>
      </w:r>
      <w:r>
        <w:rPr>
          <w:i/>
        </w:rPr>
        <w:tab/>
      </w:r>
      <w:r>
        <w:rPr>
          <w:i/>
        </w:rPr>
        <w:tab/>
      </w:r>
      <w:r>
        <w:rPr>
          <w:i/>
        </w:rPr>
        <w:tab/>
      </w:r>
      <w:r>
        <w:rPr>
          <w:i/>
        </w:rPr>
        <w:tab/>
        <w:t>Source: Nokia, Nokia Shanghai Bell</w:t>
      </w:r>
    </w:p>
    <w:p w14:paraId="350E39F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737C9" w14:textId="37B6334C" w:rsidR="004A2FA7" w:rsidRDefault="004A2FA7" w:rsidP="004A2FA7">
      <w:pPr>
        <w:rPr>
          <w:rFonts w:ascii="Arial" w:hAnsi="Arial" w:cs="Arial"/>
          <w:b/>
          <w:sz w:val="24"/>
        </w:rPr>
      </w:pPr>
      <w:r>
        <w:rPr>
          <w:rFonts w:ascii="Arial" w:hAnsi="Arial" w:cs="Arial"/>
          <w:b/>
          <w:color w:val="0000FF"/>
          <w:sz w:val="24"/>
        </w:rPr>
        <w:t>R5-225961</w:t>
      </w:r>
      <w:r>
        <w:rPr>
          <w:rFonts w:ascii="Arial" w:hAnsi="Arial" w:cs="Arial"/>
          <w:b/>
          <w:color w:val="0000FF"/>
          <w:sz w:val="24"/>
        </w:rPr>
        <w:tab/>
      </w:r>
      <w:r>
        <w:rPr>
          <w:rFonts w:ascii="Arial" w:hAnsi="Arial" w:cs="Arial"/>
          <w:b/>
          <w:sz w:val="24"/>
        </w:rPr>
        <w:t>Adding Out-of-band blocking for new NR bands n91, n92, n93 and n94</w:t>
      </w:r>
    </w:p>
    <w:p w14:paraId="5B8F451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-1911  Cat: F (Rel-17)</w:t>
      </w:r>
      <w:r>
        <w:rPr>
          <w:i/>
        </w:rPr>
        <w:br/>
      </w:r>
      <w:r>
        <w:rPr>
          <w:i/>
        </w:rPr>
        <w:br/>
      </w:r>
      <w:r>
        <w:rPr>
          <w:i/>
        </w:rPr>
        <w:tab/>
      </w:r>
      <w:r>
        <w:rPr>
          <w:i/>
        </w:rPr>
        <w:tab/>
      </w:r>
      <w:r>
        <w:rPr>
          <w:i/>
        </w:rPr>
        <w:tab/>
      </w:r>
      <w:r>
        <w:rPr>
          <w:i/>
        </w:rPr>
        <w:tab/>
      </w:r>
      <w:r>
        <w:rPr>
          <w:i/>
        </w:rPr>
        <w:tab/>
        <w:t>Source: Nokia, Nokia Shanghai Bell</w:t>
      </w:r>
    </w:p>
    <w:p w14:paraId="722E92C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D42F0" w14:textId="77777777" w:rsidR="004A2FA7" w:rsidRDefault="004A2FA7" w:rsidP="004A2FA7">
      <w:pPr>
        <w:pStyle w:val="Heading6"/>
      </w:pPr>
      <w:bookmarkStart w:id="260" w:name="_Toc121361884"/>
      <w:bookmarkStart w:id="261" w:name="_Toc121420549"/>
      <w:bookmarkStart w:id="262" w:name="_Toc121758007"/>
      <w:r>
        <w:t>5.3.4.3.3</w:t>
      </w:r>
      <w:r>
        <w:tab/>
        <w:t>Clauses 1-5, Annexes</w:t>
      </w:r>
      <w:bookmarkEnd w:id="260"/>
      <w:bookmarkEnd w:id="261"/>
      <w:bookmarkEnd w:id="262"/>
    </w:p>
    <w:p w14:paraId="63DAC845" w14:textId="0E1B2562" w:rsidR="004A2FA7" w:rsidRDefault="004A2FA7" w:rsidP="004A2FA7">
      <w:pPr>
        <w:rPr>
          <w:rFonts w:ascii="Arial" w:hAnsi="Arial" w:cs="Arial"/>
          <w:b/>
          <w:sz w:val="24"/>
        </w:rPr>
      </w:pPr>
      <w:r>
        <w:rPr>
          <w:rFonts w:ascii="Arial" w:hAnsi="Arial" w:cs="Arial"/>
          <w:b/>
          <w:color w:val="0000FF"/>
          <w:sz w:val="24"/>
        </w:rPr>
        <w:t>R5-226732</w:t>
      </w:r>
      <w:r>
        <w:rPr>
          <w:rFonts w:ascii="Arial" w:hAnsi="Arial" w:cs="Arial"/>
          <w:b/>
          <w:color w:val="0000FF"/>
          <w:sz w:val="24"/>
        </w:rPr>
        <w:tab/>
      </w:r>
      <w:r>
        <w:rPr>
          <w:rFonts w:ascii="Arial" w:hAnsi="Arial" w:cs="Arial"/>
          <w:b/>
          <w:sz w:val="24"/>
        </w:rPr>
        <w:t>General updates of clause 5 for R16 new CBW configurations</w:t>
      </w:r>
    </w:p>
    <w:p w14:paraId="78E3492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-1976  Cat: F (Rel-17)</w:t>
      </w:r>
      <w:r>
        <w:rPr>
          <w:i/>
        </w:rPr>
        <w:br/>
      </w:r>
      <w:r>
        <w:rPr>
          <w:i/>
        </w:rPr>
        <w:lastRenderedPageBreak/>
        <w:br/>
      </w:r>
      <w:r>
        <w:rPr>
          <w:i/>
        </w:rPr>
        <w:tab/>
      </w:r>
      <w:r>
        <w:rPr>
          <w:i/>
        </w:rPr>
        <w:tab/>
      </w:r>
      <w:r>
        <w:rPr>
          <w:i/>
        </w:rPr>
        <w:tab/>
      </w:r>
      <w:r>
        <w:rPr>
          <w:i/>
        </w:rPr>
        <w:tab/>
      </w:r>
      <w:r>
        <w:rPr>
          <w:i/>
        </w:rPr>
        <w:tab/>
        <w:t>Source: China Unicom, Nokia</w:t>
      </w:r>
    </w:p>
    <w:p w14:paraId="574490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R5-227870</w:t>
      </w:r>
      <w:r>
        <w:rPr>
          <w:color w:val="993300"/>
          <w:u w:val="single"/>
        </w:rPr>
        <w:t>.</w:t>
      </w:r>
    </w:p>
    <w:p w14:paraId="4275E443" w14:textId="512F639E" w:rsidR="004A2FA7" w:rsidRDefault="004A2FA7" w:rsidP="004A2FA7">
      <w:pPr>
        <w:rPr>
          <w:rFonts w:ascii="Arial" w:hAnsi="Arial" w:cs="Arial"/>
          <w:b/>
          <w:sz w:val="24"/>
        </w:rPr>
      </w:pPr>
      <w:r>
        <w:rPr>
          <w:rFonts w:ascii="Arial" w:hAnsi="Arial" w:cs="Arial"/>
          <w:b/>
          <w:color w:val="0000FF"/>
          <w:sz w:val="24"/>
        </w:rPr>
        <w:t>R5-227870</w:t>
      </w:r>
      <w:r>
        <w:rPr>
          <w:rFonts w:ascii="Arial" w:hAnsi="Arial" w:cs="Arial"/>
          <w:b/>
          <w:color w:val="0000FF"/>
          <w:sz w:val="24"/>
        </w:rPr>
        <w:tab/>
      </w:r>
      <w:r>
        <w:rPr>
          <w:rFonts w:ascii="Arial" w:hAnsi="Arial" w:cs="Arial"/>
          <w:b/>
          <w:sz w:val="24"/>
        </w:rPr>
        <w:t>General updates of clause 5 for R16 new CBW configurations</w:t>
      </w:r>
    </w:p>
    <w:p w14:paraId="615541F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-1976  rev 1 Cat: F (Rel-17)</w:t>
      </w:r>
      <w:r>
        <w:rPr>
          <w:i/>
        </w:rPr>
        <w:br/>
      </w:r>
      <w:r>
        <w:rPr>
          <w:i/>
        </w:rPr>
        <w:br/>
      </w:r>
      <w:r>
        <w:rPr>
          <w:i/>
        </w:rPr>
        <w:tab/>
      </w:r>
      <w:r>
        <w:rPr>
          <w:i/>
        </w:rPr>
        <w:tab/>
      </w:r>
      <w:r>
        <w:rPr>
          <w:i/>
        </w:rPr>
        <w:tab/>
      </w:r>
      <w:r>
        <w:rPr>
          <w:i/>
        </w:rPr>
        <w:tab/>
      </w:r>
      <w:r>
        <w:rPr>
          <w:i/>
        </w:rPr>
        <w:tab/>
        <w:t>Source: China Unicom, Nokia</w:t>
      </w:r>
    </w:p>
    <w:p w14:paraId="20340732" w14:textId="77777777" w:rsidR="004A2FA7" w:rsidRDefault="004A2FA7" w:rsidP="004A2FA7">
      <w:pPr>
        <w:rPr>
          <w:color w:val="808080"/>
        </w:rPr>
      </w:pPr>
      <w:r>
        <w:rPr>
          <w:color w:val="808080"/>
        </w:rPr>
        <w:t>(Replaces R5-226732)</w:t>
      </w:r>
    </w:p>
    <w:p w14:paraId="4272393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D7313" w14:textId="495EDB11" w:rsidR="004A2FA7" w:rsidRDefault="004A2FA7" w:rsidP="004A2FA7">
      <w:pPr>
        <w:rPr>
          <w:rFonts w:ascii="Arial" w:hAnsi="Arial" w:cs="Arial"/>
          <w:b/>
          <w:sz w:val="24"/>
        </w:rPr>
      </w:pPr>
      <w:r>
        <w:rPr>
          <w:rFonts w:ascii="Arial" w:hAnsi="Arial" w:cs="Arial"/>
          <w:b/>
          <w:color w:val="0000FF"/>
          <w:sz w:val="24"/>
        </w:rPr>
        <w:t>R5-227321</w:t>
      </w:r>
      <w:r>
        <w:rPr>
          <w:rFonts w:ascii="Arial" w:hAnsi="Arial" w:cs="Arial"/>
          <w:b/>
          <w:color w:val="0000FF"/>
          <w:sz w:val="24"/>
        </w:rPr>
        <w:tab/>
      </w:r>
      <w:r>
        <w:rPr>
          <w:rFonts w:ascii="Arial" w:hAnsi="Arial" w:cs="Arial"/>
          <w:b/>
          <w:sz w:val="24"/>
        </w:rPr>
        <w:t xml:space="preserve">Updates to annex I </w:t>
      </w:r>
      <w:proofErr w:type="spellStart"/>
      <w:r>
        <w:rPr>
          <w:rFonts w:ascii="Arial" w:hAnsi="Arial" w:cs="Arial"/>
          <w:b/>
          <w:sz w:val="24"/>
        </w:rPr>
        <w:t>ModifiedMPR-Behavior</w:t>
      </w:r>
      <w:proofErr w:type="spellEnd"/>
      <w:r>
        <w:rPr>
          <w:rFonts w:ascii="Arial" w:hAnsi="Arial" w:cs="Arial"/>
          <w:b/>
          <w:sz w:val="24"/>
        </w:rPr>
        <w:t xml:space="preserve"> for band n30</w:t>
      </w:r>
    </w:p>
    <w:p w14:paraId="7EF9E6A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-2053  Cat: F (Rel-17)</w:t>
      </w:r>
      <w:r>
        <w:rPr>
          <w:i/>
        </w:rPr>
        <w:br/>
      </w:r>
      <w:r>
        <w:rPr>
          <w:i/>
        </w:rPr>
        <w:br/>
      </w:r>
      <w:r>
        <w:rPr>
          <w:i/>
        </w:rPr>
        <w:tab/>
      </w:r>
      <w:r>
        <w:rPr>
          <w:i/>
        </w:rPr>
        <w:tab/>
      </w:r>
      <w:r>
        <w:rPr>
          <w:i/>
        </w:rPr>
        <w:tab/>
      </w:r>
      <w:r>
        <w:rPr>
          <w:i/>
        </w:rPr>
        <w:tab/>
      </w:r>
      <w:r>
        <w:rPr>
          <w:i/>
        </w:rPr>
        <w:tab/>
        <w:t>Source: Keysight technologies UK Ltd</w:t>
      </w:r>
    </w:p>
    <w:p w14:paraId="0D94CEBF" w14:textId="77777777" w:rsidR="004A2FA7" w:rsidRDefault="004A2FA7" w:rsidP="004A2FA7">
      <w:pPr>
        <w:rPr>
          <w:rFonts w:ascii="Arial" w:hAnsi="Arial" w:cs="Arial"/>
          <w:b/>
        </w:rPr>
      </w:pPr>
      <w:r>
        <w:rPr>
          <w:rFonts w:ascii="Arial" w:hAnsi="Arial" w:cs="Arial"/>
          <w:b/>
        </w:rPr>
        <w:t xml:space="preserve">Abstract: </w:t>
      </w:r>
    </w:p>
    <w:p w14:paraId="51572E54" w14:textId="77777777" w:rsidR="004A2FA7" w:rsidRDefault="004A2FA7" w:rsidP="004A2FA7">
      <w:r>
        <w:t>This CR depends on R5-227320. Once agreed, this CR should be implemented after R5-227320.</w:t>
      </w:r>
    </w:p>
    <w:p w14:paraId="6AC1BB1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8A463" w14:textId="77777777" w:rsidR="004A2FA7" w:rsidRDefault="004A2FA7" w:rsidP="004A2FA7">
      <w:pPr>
        <w:pStyle w:val="Heading5"/>
      </w:pPr>
      <w:bookmarkStart w:id="263" w:name="_Toc121361885"/>
      <w:bookmarkStart w:id="264" w:name="_Toc121420550"/>
      <w:bookmarkStart w:id="265" w:name="_Toc121758008"/>
      <w:r>
        <w:t>5.3.4.4</w:t>
      </w:r>
      <w:r>
        <w:tab/>
        <w:t>TS 38.521-2</w:t>
      </w:r>
      <w:bookmarkEnd w:id="263"/>
      <w:bookmarkEnd w:id="264"/>
      <w:bookmarkEnd w:id="265"/>
    </w:p>
    <w:p w14:paraId="5BAEAE6B" w14:textId="77777777" w:rsidR="004A2FA7" w:rsidRDefault="004A2FA7" w:rsidP="004A2FA7">
      <w:pPr>
        <w:pStyle w:val="Heading6"/>
      </w:pPr>
      <w:bookmarkStart w:id="266" w:name="_Toc121361886"/>
      <w:bookmarkStart w:id="267" w:name="_Toc121420551"/>
      <w:bookmarkStart w:id="268" w:name="_Toc121758009"/>
      <w:r>
        <w:t>5.3.4.4.1</w:t>
      </w:r>
      <w:r>
        <w:tab/>
        <w:t>Tx Requirements (Clause 6)</w:t>
      </w:r>
      <w:bookmarkEnd w:id="266"/>
      <w:bookmarkEnd w:id="267"/>
      <w:bookmarkEnd w:id="268"/>
    </w:p>
    <w:p w14:paraId="03A945F7" w14:textId="77777777" w:rsidR="004A2FA7" w:rsidRDefault="004A2FA7" w:rsidP="004A2FA7">
      <w:pPr>
        <w:pStyle w:val="Heading6"/>
      </w:pPr>
      <w:bookmarkStart w:id="269" w:name="_Toc121361887"/>
      <w:bookmarkStart w:id="270" w:name="_Toc121420552"/>
      <w:bookmarkStart w:id="271" w:name="_Toc121758010"/>
      <w:r>
        <w:t>5.3.4.4.2</w:t>
      </w:r>
      <w:r>
        <w:tab/>
        <w:t>Rx Requirements (Clause 7)</w:t>
      </w:r>
      <w:bookmarkEnd w:id="269"/>
      <w:bookmarkEnd w:id="270"/>
      <w:bookmarkEnd w:id="271"/>
    </w:p>
    <w:p w14:paraId="2F23B691" w14:textId="77777777" w:rsidR="004A2FA7" w:rsidRDefault="004A2FA7" w:rsidP="004A2FA7">
      <w:pPr>
        <w:pStyle w:val="Heading6"/>
      </w:pPr>
      <w:bookmarkStart w:id="272" w:name="_Toc121361888"/>
      <w:bookmarkStart w:id="273" w:name="_Toc121420553"/>
      <w:bookmarkStart w:id="274" w:name="_Toc121758011"/>
      <w:r>
        <w:t>5.3.4.4.3</w:t>
      </w:r>
      <w:r>
        <w:tab/>
        <w:t>Clauses 1-5, Annexes</w:t>
      </w:r>
      <w:bookmarkEnd w:id="272"/>
      <w:bookmarkEnd w:id="273"/>
      <w:bookmarkEnd w:id="274"/>
    </w:p>
    <w:p w14:paraId="41165A63" w14:textId="77777777" w:rsidR="004A2FA7" w:rsidRDefault="004A2FA7" w:rsidP="004A2FA7">
      <w:pPr>
        <w:pStyle w:val="Heading5"/>
      </w:pPr>
      <w:bookmarkStart w:id="275" w:name="_Toc121361889"/>
      <w:bookmarkStart w:id="276" w:name="_Toc121420554"/>
      <w:bookmarkStart w:id="277" w:name="_Toc121758012"/>
      <w:r>
        <w:t>5.3.4.5</w:t>
      </w:r>
      <w:r>
        <w:tab/>
        <w:t>TS 38.521-4</w:t>
      </w:r>
      <w:bookmarkEnd w:id="275"/>
      <w:bookmarkEnd w:id="276"/>
      <w:bookmarkEnd w:id="277"/>
    </w:p>
    <w:p w14:paraId="5097B47E" w14:textId="77777777" w:rsidR="004A2FA7" w:rsidRDefault="004A2FA7" w:rsidP="004A2FA7">
      <w:pPr>
        <w:pStyle w:val="Heading6"/>
      </w:pPr>
      <w:bookmarkStart w:id="278" w:name="_Toc121361890"/>
      <w:bookmarkStart w:id="279" w:name="_Toc121420555"/>
      <w:bookmarkStart w:id="280" w:name="_Toc121758013"/>
      <w:r>
        <w:t>5.3.4.5.1</w:t>
      </w:r>
      <w:r>
        <w:tab/>
        <w:t xml:space="preserve">Conducted </w:t>
      </w:r>
      <w:proofErr w:type="spellStart"/>
      <w:r>
        <w:t>Demod</w:t>
      </w:r>
      <w:proofErr w:type="spellEnd"/>
      <w:r>
        <w:t xml:space="preserve"> Performance and CSI Reporting Requirements (Clauses 5&amp;6)</w:t>
      </w:r>
      <w:bookmarkEnd w:id="278"/>
      <w:bookmarkEnd w:id="279"/>
      <w:bookmarkEnd w:id="280"/>
    </w:p>
    <w:p w14:paraId="3D3729AD" w14:textId="77777777" w:rsidR="004A2FA7" w:rsidRDefault="004A2FA7" w:rsidP="004A2FA7">
      <w:pPr>
        <w:pStyle w:val="Heading6"/>
      </w:pPr>
      <w:bookmarkStart w:id="281" w:name="_Toc121361891"/>
      <w:bookmarkStart w:id="282" w:name="_Toc121420556"/>
      <w:bookmarkStart w:id="283" w:name="_Toc121758014"/>
      <w:r>
        <w:t>5.3.4.5.2</w:t>
      </w:r>
      <w:r>
        <w:tab/>
        <w:t xml:space="preserve">Radiated </w:t>
      </w:r>
      <w:proofErr w:type="spellStart"/>
      <w:r>
        <w:t>Demod</w:t>
      </w:r>
      <w:proofErr w:type="spellEnd"/>
      <w:r>
        <w:t xml:space="preserve"> Performance and CSI Reporting Requirements (Clauses 7&amp;8)</w:t>
      </w:r>
      <w:bookmarkEnd w:id="281"/>
      <w:bookmarkEnd w:id="282"/>
      <w:bookmarkEnd w:id="283"/>
    </w:p>
    <w:p w14:paraId="17D9ABC5" w14:textId="77777777" w:rsidR="004A2FA7" w:rsidRDefault="004A2FA7" w:rsidP="004A2FA7">
      <w:pPr>
        <w:pStyle w:val="Heading6"/>
      </w:pPr>
      <w:bookmarkStart w:id="284" w:name="_Toc121361892"/>
      <w:bookmarkStart w:id="285" w:name="_Toc121420557"/>
      <w:bookmarkStart w:id="286" w:name="_Toc121758015"/>
      <w:r>
        <w:t>5.3.4.5.3</w:t>
      </w:r>
      <w:r>
        <w:tab/>
        <w:t xml:space="preserve">Interworking </w:t>
      </w:r>
      <w:proofErr w:type="spellStart"/>
      <w:r>
        <w:t>Demod</w:t>
      </w:r>
      <w:proofErr w:type="spellEnd"/>
      <w:r>
        <w:t xml:space="preserve"> Performance and CSI Reporting Requirements (Clauses 9&amp;10)</w:t>
      </w:r>
      <w:bookmarkEnd w:id="284"/>
      <w:bookmarkEnd w:id="285"/>
      <w:bookmarkEnd w:id="286"/>
    </w:p>
    <w:p w14:paraId="43264B75" w14:textId="77777777" w:rsidR="004A2FA7" w:rsidRDefault="004A2FA7" w:rsidP="004A2FA7">
      <w:pPr>
        <w:pStyle w:val="Heading6"/>
      </w:pPr>
      <w:bookmarkStart w:id="287" w:name="_Toc121361893"/>
      <w:bookmarkStart w:id="288" w:name="_Toc121420558"/>
      <w:bookmarkStart w:id="289" w:name="_Toc121758016"/>
      <w:r>
        <w:t>5.3.4.5.4</w:t>
      </w:r>
      <w:r>
        <w:tab/>
        <w:t>Clauses 1-4, Annexes</w:t>
      </w:r>
      <w:bookmarkEnd w:id="287"/>
      <w:bookmarkEnd w:id="288"/>
      <w:bookmarkEnd w:id="289"/>
    </w:p>
    <w:p w14:paraId="6A9B4496" w14:textId="77777777" w:rsidR="004A2FA7" w:rsidRDefault="004A2FA7" w:rsidP="004A2FA7">
      <w:pPr>
        <w:pStyle w:val="Heading5"/>
      </w:pPr>
      <w:bookmarkStart w:id="290" w:name="_Toc121361894"/>
      <w:bookmarkStart w:id="291" w:name="_Toc121420559"/>
      <w:bookmarkStart w:id="292" w:name="_Toc121758017"/>
      <w:r>
        <w:t>5.3.4.6</w:t>
      </w:r>
      <w:r>
        <w:tab/>
        <w:t>TS 38.533</w:t>
      </w:r>
      <w:bookmarkEnd w:id="290"/>
      <w:bookmarkEnd w:id="291"/>
      <w:bookmarkEnd w:id="292"/>
    </w:p>
    <w:p w14:paraId="57070041" w14:textId="4754BC91" w:rsidR="004A2FA7" w:rsidRDefault="004A2FA7" w:rsidP="004A2FA7">
      <w:pPr>
        <w:rPr>
          <w:rFonts w:ascii="Arial" w:hAnsi="Arial" w:cs="Arial"/>
          <w:b/>
          <w:sz w:val="24"/>
        </w:rPr>
      </w:pPr>
      <w:r>
        <w:rPr>
          <w:rFonts w:ascii="Arial" w:hAnsi="Arial" w:cs="Arial"/>
          <w:b/>
          <w:color w:val="0000FF"/>
          <w:sz w:val="24"/>
        </w:rPr>
        <w:t>R5-225962</w:t>
      </w:r>
      <w:r>
        <w:rPr>
          <w:rFonts w:ascii="Arial" w:hAnsi="Arial" w:cs="Arial"/>
          <w:b/>
          <w:color w:val="0000FF"/>
          <w:sz w:val="24"/>
        </w:rPr>
        <w:tab/>
      </w:r>
      <w:r>
        <w:rPr>
          <w:rFonts w:ascii="Arial" w:hAnsi="Arial" w:cs="Arial"/>
          <w:b/>
          <w:sz w:val="24"/>
        </w:rPr>
        <w:t>Adding NR bands n91, n92, n93 and n94 to NR band group for FR1</w:t>
      </w:r>
    </w:p>
    <w:p w14:paraId="303235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-1956  Cat: F (Rel-17)</w:t>
      </w:r>
      <w:r>
        <w:rPr>
          <w:i/>
        </w:rPr>
        <w:br/>
      </w:r>
      <w:r>
        <w:rPr>
          <w:i/>
        </w:rPr>
        <w:br/>
      </w:r>
      <w:r>
        <w:rPr>
          <w:i/>
        </w:rPr>
        <w:tab/>
      </w:r>
      <w:r>
        <w:rPr>
          <w:i/>
        </w:rPr>
        <w:tab/>
      </w:r>
      <w:r>
        <w:rPr>
          <w:i/>
        </w:rPr>
        <w:tab/>
      </w:r>
      <w:r>
        <w:rPr>
          <w:i/>
        </w:rPr>
        <w:tab/>
      </w:r>
      <w:r>
        <w:rPr>
          <w:i/>
        </w:rPr>
        <w:tab/>
        <w:t>Source: Nokia, Nokia Shanghai Bell</w:t>
      </w:r>
    </w:p>
    <w:p w14:paraId="2F30A0B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A2497" w14:textId="77777777" w:rsidR="004A2FA7" w:rsidRDefault="004A2FA7" w:rsidP="004A2FA7">
      <w:pPr>
        <w:pStyle w:val="Heading5"/>
      </w:pPr>
      <w:bookmarkStart w:id="293" w:name="_Toc121361895"/>
      <w:bookmarkStart w:id="294" w:name="_Toc121420560"/>
      <w:bookmarkStart w:id="295" w:name="_Toc121758018"/>
      <w:r>
        <w:lastRenderedPageBreak/>
        <w:t>5.3.4.7</w:t>
      </w:r>
      <w:r>
        <w:tab/>
        <w:t>TS 37.571-1</w:t>
      </w:r>
      <w:bookmarkEnd w:id="293"/>
      <w:bookmarkEnd w:id="294"/>
      <w:bookmarkEnd w:id="295"/>
    </w:p>
    <w:p w14:paraId="44EA367A" w14:textId="77777777" w:rsidR="004A2FA7" w:rsidRDefault="004A2FA7" w:rsidP="004A2FA7">
      <w:pPr>
        <w:pStyle w:val="Heading5"/>
      </w:pPr>
      <w:bookmarkStart w:id="296" w:name="_Toc121361896"/>
      <w:bookmarkStart w:id="297" w:name="_Toc121420561"/>
      <w:bookmarkStart w:id="298" w:name="_Toc121758019"/>
      <w:r>
        <w:t>5.3.4.8</w:t>
      </w:r>
      <w:r>
        <w:tab/>
        <w:t xml:space="preserve">TR 38.903 ((NR MU </w:t>
      </w:r>
      <w:proofErr w:type="gramStart"/>
      <w:r>
        <w:t>&amp;  TT</w:t>
      </w:r>
      <w:proofErr w:type="gramEnd"/>
      <w:r>
        <w:t xml:space="preserve"> analyses)</w:t>
      </w:r>
      <w:bookmarkEnd w:id="296"/>
      <w:bookmarkEnd w:id="297"/>
      <w:bookmarkEnd w:id="298"/>
    </w:p>
    <w:p w14:paraId="66305F8B" w14:textId="77777777" w:rsidR="004A2FA7" w:rsidRDefault="004A2FA7" w:rsidP="004A2FA7">
      <w:pPr>
        <w:pStyle w:val="Heading5"/>
      </w:pPr>
      <w:bookmarkStart w:id="299" w:name="_Toc121361897"/>
      <w:bookmarkStart w:id="300" w:name="_Toc121420562"/>
      <w:bookmarkStart w:id="301" w:name="_Toc121758020"/>
      <w:r>
        <w:t>5.3.4.9</w:t>
      </w:r>
      <w:r>
        <w:tab/>
        <w:t>TR 38.905 (NR Test Points Radio Transmission and Reception)</w:t>
      </w:r>
      <w:bookmarkEnd w:id="299"/>
      <w:bookmarkEnd w:id="300"/>
      <w:bookmarkEnd w:id="301"/>
    </w:p>
    <w:p w14:paraId="4E43C87E" w14:textId="77777777" w:rsidR="004A2FA7" w:rsidRDefault="004A2FA7" w:rsidP="004A2FA7">
      <w:pPr>
        <w:pStyle w:val="Heading5"/>
      </w:pPr>
      <w:bookmarkStart w:id="302" w:name="_Toc121361898"/>
      <w:bookmarkStart w:id="303" w:name="_Toc121420563"/>
      <w:bookmarkStart w:id="304" w:name="_Toc121758021"/>
      <w:r>
        <w:t>5.3.4.10</w:t>
      </w:r>
      <w:r>
        <w:tab/>
        <w:t>Discussion Papers, Work Plan, TC lists</w:t>
      </w:r>
      <w:bookmarkEnd w:id="302"/>
      <w:bookmarkEnd w:id="303"/>
      <w:bookmarkEnd w:id="304"/>
    </w:p>
    <w:p w14:paraId="62FC7C4E" w14:textId="77777777" w:rsidR="004A2FA7" w:rsidRDefault="004A2FA7" w:rsidP="004A2FA7">
      <w:pPr>
        <w:pStyle w:val="Heading4"/>
      </w:pPr>
      <w:bookmarkStart w:id="305" w:name="_Toc121361899"/>
      <w:bookmarkStart w:id="306" w:name="_Toc121420564"/>
      <w:bookmarkStart w:id="307" w:name="_Toc121758022"/>
      <w:r>
        <w:t>5.3.5</w:t>
      </w:r>
      <w:r>
        <w:tab/>
        <w:t>RF requirements for NR frequency range 1 (FR1) (UID-870061) NR_RF_FR1-UEConTest</w:t>
      </w:r>
      <w:bookmarkEnd w:id="305"/>
      <w:bookmarkEnd w:id="306"/>
      <w:bookmarkEnd w:id="307"/>
    </w:p>
    <w:p w14:paraId="404AD415" w14:textId="77777777" w:rsidR="004A2FA7" w:rsidRDefault="004A2FA7" w:rsidP="004A2FA7">
      <w:pPr>
        <w:pStyle w:val="Heading5"/>
      </w:pPr>
      <w:bookmarkStart w:id="308" w:name="_Toc121361900"/>
      <w:bookmarkStart w:id="309" w:name="_Toc121420565"/>
      <w:bookmarkStart w:id="310" w:name="_Toc121758023"/>
      <w:r>
        <w:t>5.3.5.1</w:t>
      </w:r>
      <w:r>
        <w:tab/>
        <w:t>TS 38.508-1</w:t>
      </w:r>
      <w:bookmarkEnd w:id="308"/>
      <w:bookmarkEnd w:id="309"/>
      <w:bookmarkEnd w:id="310"/>
      <w:r>
        <w:t xml:space="preserve"> </w:t>
      </w:r>
    </w:p>
    <w:p w14:paraId="18D2EDC8" w14:textId="235CE9C0" w:rsidR="004A2FA7" w:rsidRDefault="004A2FA7" w:rsidP="004A2FA7">
      <w:pPr>
        <w:rPr>
          <w:rFonts w:ascii="Arial" w:hAnsi="Arial" w:cs="Arial"/>
          <w:b/>
          <w:sz w:val="24"/>
        </w:rPr>
      </w:pPr>
      <w:r>
        <w:rPr>
          <w:rFonts w:ascii="Arial" w:hAnsi="Arial" w:cs="Arial"/>
          <w:b/>
          <w:color w:val="0000FF"/>
          <w:sz w:val="24"/>
        </w:rPr>
        <w:t>R5-227261</w:t>
      </w:r>
      <w:r>
        <w:rPr>
          <w:rFonts w:ascii="Arial" w:hAnsi="Arial" w:cs="Arial"/>
          <w:b/>
          <w:color w:val="0000FF"/>
          <w:sz w:val="24"/>
        </w:rPr>
        <w:tab/>
      </w:r>
      <w:r>
        <w:rPr>
          <w:rFonts w:ascii="Arial" w:hAnsi="Arial" w:cs="Arial"/>
          <w:b/>
          <w:sz w:val="24"/>
        </w:rPr>
        <w:t>Updates to determination of test frequencies for NR Intra-band Non-Contiguous CA</w:t>
      </w:r>
    </w:p>
    <w:p w14:paraId="21A01E7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-2675  Cat: F (Rel-17)</w:t>
      </w:r>
      <w:r>
        <w:rPr>
          <w:i/>
        </w:rPr>
        <w:br/>
      </w:r>
      <w:r>
        <w:rPr>
          <w:i/>
        </w:rPr>
        <w:br/>
      </w:r>
      <w:r>
        <w:rPr>
          <w:i/>
        </w:rPr>
        <w:tab/>
      </w:r>
      <w:r>
        <w:rPr>
          <w:i/>
        </w:rPr>
        <w:tab/>
      </w:r>
      <w:r>
        <w:rPr>
          <w:i/>
        </w:rPr>
        <w:tab/>
      </w:r>
      <w:r>
        <w:rPr>
          <w:i/>
        </w:rPr>
        <w:tab/>
      </w:r>
      <w:r>
        <w:rPr>
          <w:i/>
        </w:rPr>
        <w:tab/>
        <w:t>Source: Keysight technologies UK Ltd</w:t>
      </w:r>
    </w:p>
    <w:p w14:paraId="0F49ACBD" w14:textId="77777777" w:rsidR="004A2FA7" w:rsidRDefault="004A2FA7" w:rsidP="004A2FA7">
      <w:pPr>
        <w:rPr>
          <w:rFonts w:ascii="Arial" w:hAnsi="Arial" w:cs="Arial"/>
          <w:b/>
        </w:rPr>
      </w:pPr>
      <w:r>
        <w:rPr>
          <w:rFonts w:ascii="Arial" w:hAnsi="Arial" w:cs="Arial"/>
          <w:b/>
        </w:rPr>
        <w:t xml:space="preserve">Abstract: </w:t>
      </w:r>
    </w:p>
    <w:p w14:paraId="4AA29403" w14:textId="77777777" w:rsidR="004A2FA7" w:rsidRDefault="004A2FA7" w:rsidP="004A2FA7">
      <w:r>
        <w:t>This document depends on R5-227258.</w:t>
      </w:r>
    </w:p>
    <w:p w14:paraId="778A515C" w14:textId="77777777" w:rsidR="004A2FA7" w:rsidRDefault="004A2FA7" w:rsidP="004A2FA7">
      <w:pPr>
        <w:rPr>
          <w:rFonts w:ascii="Arial" w:hAnsi="Arial" w:cs="Arial"/>
          <w:b/>
        </w:rPr>
      </w:pPr>
      <w:r>
        <w:rPr>
          <w:rFonts w:ascii="Arial" w:hAnsi="Arial" w:cs="Arial"/>
          <w:b/>
        </w:rPr>
        <w:t xml:space="preserve">Discussion: </w:t>
      </w:r>
    </w:p>
    <w:p w14:paraId="54AF5A38" w14:textId="77777777" w:rsidR="004A2FA7" w:rsidRDefault="004A2FA7" w:rsidP="004A2FA7">
      <w:r>
        <w:t>r1</w:t>
      </w:r>
    </w:p>
    <w:p w14:paraId="15E93F4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R5-227892</w:t>
      </w:r>
      <w:r>
        <w:rPr>
          <w:color w:val="993300"/>
          <w:u w:val="single"/>
        </w:rPr>
        <w:t>.</w:t>
      </w:r>
    </w:p>
    <w:p w14:paraId="3E801EC0" w14:textId="447A6AAE" w:rsidR="004A2FA7" w:rsidRDefault="004A2FA7" w:rsidP="004A2FA7">
      <w:pPr>
        <w:rPr>
          <w:rFonts w:ascii="Arial" w:hAnsi="Arial" w:cs="Arial"/>
          <w:b/>
          <w:sz w:val="24"/>
        </w:rPr>
      </w:pPr>
      <w:r>
        <w:rPr>
          <w:rFonts w:ascii="Arial" w:hAnsi="Arial" w:cs="Arial"/>
          <w:b/>
          <w:color w:val="0000FF"/>
          <w:sz w:val="24"/>
        </w:rPr>
        <w:t>R5-227892</w:t>
      </w:r>
      <w:r>
        <w:rPr>
          <w:rFonts w:ascii="Arial" w:hAnsi="Arial" w:cs="Arial"/>
          <w:b/>
          <w:color w:val="0000FF"/>
          <w:sz w:val="24"/>
        </w:rPr>
        <w:tab/>
      </w:r>
      <w:r>
        <w:rPr>
          <w:rFonts w:ascii="Arial" w:hAnsi="Arial" w:cs="Arial"/>
          <w:b/>
          <w:sz w:val="24"/>
        </w:rPr>
        <w:t>Updates to determination of test frequencies for NR Intra-band Non-Contiguous CA</w:t>
      </w:r>
    </w:p>
    <w:p w14:paraId="295D509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-2675  rev 1 Cat: F (Rel-17)</w:t>
      </w:r>
      <w:r>
        <w:rPr>
          <w:i/>
        </w:rPr>
        <w:br/>
      </w:r>
      <w:r>
        <w:rPr>
          <w:i/>
        </w:rPr>
        <w:br/>
      </w:r>
      <w:r>
        <w:rPr>
          <w:i/>
        </w:rPr>
        <w:tab/>
      </w:r>
      <w:r>
        <w:rPr>
          <w:i/>
        </w:rPr>
        <w:tab/>
      </w:r>
      <w:r>
        <w:rPr>
          <w:i/>
        </w:rPr>
        <w:tab/>
      </w:r>
      <w:r>
        <w:rPr>
          <w:i/>
        </w:rPr>
        <w:tab/>
      </w:r>
      <w:r>
        <w:rPr>
          <w:i/>
        </w:rPr>
        <w:tab/>
        <w:t>Source: Keysight technologies UK Ltd</w:t>
      </w:r>
    </w:p>
    <w:p w14:paraId="6F06EFDE" w14:textId="77777777" w:rsidR="004A2FA7" w:rsidRDefault="004A2FA7" w:rsidP="004A2FA7">
      <w:pPr>
        <w:rPr>
          <w:color w:val="808080"/>
        </w:rPr>
      </w:pPr>
      <w:r>
        <w:rPr>
          <w:color w:val="808080"/>
        </w:rPr>
        <w:t>(Replaces R5-227261)</w:t>
      </w:r>
    </w:p>
    <w:p w14:paraId="2AB180D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9D519" w14:textId="77777777" w:rsidR="004A2FA7" w:rsidRDefault="004A2FA7" w:rsidP="004A2FA7">
      <w:pPr>
        <w:pStyle w:val="Heading5"/>
      </w:pPr>
      <w:bookmarkStart w:id="311" w:name="_Toc121361901"/>
      <w:bookmarkStart w:id="312" w:name="_Toc121420566"/>
      <w:bookmarkStart w:id="313" w:name="_Toc121758024"/>
      <w:r>
        <w:t>5.3.5.2</w:t>
      </w:r>
      <w:r>
        <w:tab/>
        <w:t>TS 38.508-2</w:t>
      </w:r>
      <w:bookmarkEnd w:id="311"/>
      <w:bookmarkEnd w:id="312"/>
      <w:bookmarkEnd w:id="313"/>
    </w:p>
    <w:p w14:paraId="43C343F6" w14:textId="77777777" w:rsidR="004A2FA7" w:rsidRDefault="004A2FA7" w:rsidP="004A2FA7">
      <w:pPr>
        <w:pStyle w:val="Heading5"/>
      </w:pPr>
      <w:bookmarkStart w:id="314" w:name="_Toc121361902"/>
      <w:bookmarkStart w:id="315" w:name="_Toc121420567"/>
      <w:bookmarkStart w:id="316" w:name="_Toc121758025"/>
      <w:r>
        <w:t>5.3.5.3</w:t>
      </w:r>
      <w:r>
        <w:tab/>
        <w:t>TS 38.521-1</w:t>
      </w:r>
      <w:bookmarkEnd w:id="314"/>
      <w:bookmarkEnd w:id="315"/>
      <w:bookmarkEnd w:id="316"/>
    </w:p>
    <w:p w14:paraId="383A0BBC" w14:textId="77777777" w:rsidR="004A2FA7" w:rsidRDefault="004A2FA7" w:rsidP="004A2FA7">
      <w:pPr>
        <w:pStyle w:val="Heading6"/>
      </w:pPr>
      <w:bookmarkStart w:id="317" w:name="_Toc121361903"/>
      <w:bookmarkStart w:id="318" w:name="_Toc121420568"/>
      <w:bookmarkStart w:id="319" w:name="_Toc121758026"/>
      <w:r>
        <w:t>5.3.5.3.1</w:t>
      </w:r>
      <w:r>
        <w:tab/>
        <w:t>Tx Requirements (Clause 6)</w:t>
      </w:r>
      <w:bookmarkEnd w:id="317"/>
      <w:bookmarkEnd w:id="318"/>
      <w:bookmarkEnd w:id="319"/>
    </w:p>
    <w:p w14:paraId="275B8156" w14:textId="1CD00A9B" w:rsidR="004A2FA7" w:rsidRDefault="004A2FA7" w:rsidP="004A2FA7">
      <w:pPr>
        <w:rPr>
          <w:rFonts w:ascii="Arial" w:hAnsi="Arial" w:cs="Arial"/>
          <w:b/>
          <w:sz w:val="24"/>
        </w:rPr>
      </w:pPr>
      <w:r>
        <w:rPr>
          <w:rFonts w:ascii="Arial" w:hAnsi="Arial" w:cs="Arial"/>
          <w:b/>
          <w:color w:val="0000FF"/>
          <w:sz w:val="24"/>
        </w:rPr>
        <w:t>R5-226287</w:t>
      </w:r>
      <w:r>
        <w:rPr>
          <w:rFonts w:ascii="Arial" w:hAnsi="Arial" w:cs="Arial"/>
          <w:b/>
          <w:color w:val="0000FF"/>
          <w:sz w:val="24"/>
        </w:rPr>
        <w:tab/>
      </w:r>
      <w:r>
        <w:rPr>
          <w:rFonts w:ascii="Arial" w:hAnsi="Arial" w:cs="Arial"/>
          <w:b/>
          <w:sz w:val="24"/>
        </w:rPr>
        <w:t>Style correction for 6.3C.3.2</w:t>
      </w:r>
    </w:p>
    <w:p w14:paraId="57AAE94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-1936  Cat: F (Rel-17)</w:t>
      </w:r>
      <w:r>
        <w:rPr>
          <w:i/>
        </w:rPr>
        <w:br/>
      </w:r>
      <w:r>
        <w:rPr>
          <w:i/>
        </w:rPr>
        <w:br/>
      </w:r>
      <w:r>
        <w:rPr>
          <w:i/>
        </w:rPr>
        <w:tab/>
      </w:r>
      <w:r>
        <w:rPr>
          <w:i/>
        </w:rPr>
        <w:tab/>
      </w:r>
      <w:r>
        <w:rPr>
          <w:i/>
        </w:rPr>
        <w:tab/>
      </w:r>
      <w:r>
        <w:rPr>
          <w:i/>
        </w:rPr>
        <w:tab/>
      </w:r>
      <w:r>
        <w:rPr>
          <w:i/>
        </w:rPr>
        <w:tab/>
        <w:t>Source: CAICT</w:t>
      </w:r>
    </w:p>
    <w:p w14:paraId="314788D5" w14:textId="77777777" w:rsidR="004A2FA7" w:rsidRDefault="004A2FA7" w:rsidP="004A2FA7">
      <w:pPr>
        <w:rPr>
          <w:rFonts w:ascii="Arial" w:hAnsi="Arial" w:cs="Arial"/>
          <w:b/>
        </w:rPr>
      </w:pPr>
      <w:r>
        <w:rPr>
          <w:rFonts w:ascii="Arial" w:hAnsi="Arial" w:cs="Arial"/>
          <w:b/>
        </w:rPr>
        <w:t xml:space="preserve">Abstract: </w:t>
      </w:r>
    </w:p>
    <w:p w14:paraId="1914446A" w14:textId="77777777" w:rsidR="004A2FA7" w:rsidRDefault="004A2FA7" w:rsidP="004A2FA7">
      <w:r>
        <w:t>Editorial</w:t>
      </w:r>
    </w:p>
    <w:p w14:paraId="16D88E53" w14:textId="77777777" w:rsidR="004A2FA7" w:rsidRDefault="004A2FA7" w:rsidP="004A2FA7">
      <w:pPr>
        <w:rPr>
          <w:rFonts w:ascii="Arial" w:hAnsi="Arial" w:cs="Arial"/>
          <w:b/>
        </w:rPr>
      </w:pPr>
      <w:r>
        <w:rPr>
          <w:rFonts w:ascii="Arial" w:hAnsi="Arial" w:cs="Arial"/>
          <w:b/>
        </w:rPr>
        <w:t xml:space="preserve">Discussion: </w:t>
      </w:r>
    </w:p>
    <w:p w14:paraId="71F1602C" w14:textId="77777777" w:rsidR="004A2FA7" w:rsidRDefault="004A2FA7" w:rsidP="004A2FA7">
      <w:r>
        <w:lastRenderedPageBreak/>
        <w:t xml:space="preserve">spec </w:t>
      </w:r>
      <w:proofErr w:type="spellStart"/>
      <w:r>
        <w:t>ver</w:t>
      </w:r>
      <w:proofErr w:type="spellEnd"/>
    </w:p>
    <w:p w14:paraId="253A8EC5" w14:textId="77777777" w:rsidR="004A2FA7" w:rsidRDefault="004A2FA7" w:rsidP="004A2FA7">
      <w:r>
        <w:t>r1</w:t>
      </w:r>
    </w:p>
    <w:p w14:paraId="3945721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R5-227729</w:t>
      </w:r>
      <w:r>
        <w:rPr>
          <w:color w:val="993300"/>
          <w:u w:val="single"/>
        </w:rPr>
        <w:t>.</w:t>
      </w:r>
    </w:p>
    <w:p w14:paraId="7433B086" w14:textId="20C25397" w:rsidR="004A2FA7" w:rsidRDefault="004A2FA7" w:rsidP="004A2FA7">
      <w:pPr>
        <w:rPr>
          <w:rFonts w:ascii="Arial" w:hAnsi="Arial" w:cs="Arial"/>
          <w:b/>
          <w:sz w:val="24"/>
        </w:rPr>
      </w:pPr>
      <w:r>
        <w:rPr>
          <w:rFonts w:ascii="Arial" w:hAnsi="Arial" w:cs="Arial"/>
          <w:b/>
          <w:color w:val="0000FF"/>
          <w:sz w:val="24"/>
        </w:rPr>
        <w:t>R5-227729</w:t>
      </w:r>
      <w:r>
        <w:rPr>
          <w:rFonts w:ascii="Arial" w:hAnsi="Arial" w:cs="Arial"/>
          <w:b/>
          <w:color w:val="0000FF"/>
          <w:sz w:val="24"/>
        </w:rPr>
        <w:tab/>
      </w:r>
      <w:r>
        <w:rPr>
          <w:rFonts w:ascii="Arial" w:hAnsi="Arial" w:cs="Arial"/>
          <w:b/>
          <w:sz w:val="24"/>
        </w:rPr>
        <w:t>Style correction for 6.3C.3.2</w:t>
      </w:r>
    </w:p>
    <w:p w14:paraId="77D064F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-1936  rev 1 Cat: F (Rel-17)</w:t>
      </w:r>
      <w:r>
        <w:rPr>
          <w:i/>
        </w:rPr>
        <w:br/>
      </w:r>
      <w:r>
        <w:rPr>
          <w:i/>
        </w:rPr>
        <w:br/>
      </w:r>
      <w:r>
        <w:rPr>
          <w:i/>
        </w:rPr>
        <w:tab/>
      </w:r>
      <w:r>
        <w:rPr>
          <w:i/>
        </w:rPr>
        <w:tab/>
      </w:r>
      <w:r>
        <w:rPr>
          <w:i/>
        </w:rPr>
        <w:tab/>
      </w:r>
      <w:r>
        <w:rPr>
          <w:i/>
        </w:rPr>
        <w:tab/>
      </w:r>
      <w:r>
        <w:rPr>
          <w:i/>
        </w:rPr>
        <w:tab/>
        <w:t>Source: CAICT</w:t>
      </w:r>
    </w:p>
    <w:p w14:paraId="1126AE16" w14:textId="77777777" w:rsidR="004A2FA7" w:rsidRDefault="004A2FA7" w:rsidP="004A2FA7">
      <w:pPr>
        <w:rPr>
          <w:color w:val="808080"/>
        </w:rPr>
      </w:pPr>
      <w:r>
        <w:rPr>
          <w:color w:val="808080"/>
        </w:rPr>
        <w:t>(Replaces R5-226287)</w:t>
      </w:r>
    </w:p>
    <w:p w14:paraId="024F456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AF15D" w14:textId="77777777" w:rsidR="004A2FA7" w:rsidRDefault="004A2FA7" w:rsidP="004A2FA7">
      <w:pPr>
        <w:pStyle w:val="Heading6"/>
      </w:pPr>
      <w:bookmarkStart w:id="320" w:name="_Toc121361904"/>
      <w:bookmarkStart w:id="321" w:name="_Toc121420569"/>
      <w:bookmarkStart w:id="322" w:name="_Toc121758027"/>
      <w:r>
        <w:t>5.3.5.3.2</w:t>
      </w:r>
      <w:r>
        <w:tab/>
        <w:t>Rx Requirements (Clause 7)</w:t>
      </w:r>
      <w:bookmarkEnd w:id="320"/>
      <w:bookmarkEnd w:id="321"/>
      <w:bookmarkEnd w:id="322"/>
    </w:p>
    <w:p w14:paraId="5A0D99C0" w14:textId="598BC06D" w:rsidR="004A2FA7" w:rsidRDefault="004A2FA7" w:rsidP="004A2FA7">
      <w:pPr>
        <w:rPr>
          <w:rFonts w:ascii="Arial" w:hAnsi="Arial" w:cs="Arial"/>
          <w:b/>
          <w:sz w:val="24"/>
        </w:rPr>
      </w:pPr>
      <w:r>
        <w:rPr>
          <w:rFonts w:ascii="Arial" w:hAnsi="Arial" w:cs="Arial"/>
          <w:b/>
          <w:color w:val="0000FF"/>
          <w:sz w:val="24"/>
        </w:rPr>
        <w:t>R5-227081</w:t>
      </w:r>
      <w:r>
        <w:rPr>
          <w:rFonts w:ascii="Arial" w:hAnsi="Arial" w:cs="Arial"/>
          <w:b/>
          <w:color w:val="0000FF"/>
          <w:sz w:val="24"/>
        </w:rPr>
        <w:tab/>
      </w:r>
      <w:r>
        <w:rPr>
          <w:rFonts w:ascii="Arial" w:hAnsi="Arial" w:cs="Arial"/>
          <w:b/>
          <w:sz w:val="24"/>
        </w:rPr>
        <w:t>Addition of intra-band CA configurations to 3CA Rx test cases</w:t>
      </w:r>
    </w:p>
    <w:p w14:paraId="5D57923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-2034  Cat: F (Rel-17)</w:t>
      </w:r>
      <w:r>
        <w:rPr>
          <w:i/>
        </w:rPr>
        <w:br/>
      </w:r>
      <w:r>
        <w:rPr>
          <w:i/>
        </w:rPr>
        <w:br/>
      </w:r>
      <w:r>
        <w:rPr>
          <w:i/>
        </w:rPr>
        <w:tab/>
      </w:r>
      <w:r>
        <w:rPr>
          <w:i/>
        </w:rPr>
        <w:tab/>
      </w:r>
      <w:r>
        <w:rPr>
          <w:i/>
        </w:rPr>
        <w:tab/>
      </w:r>
      <w:r>
        <w:rPr>
          <w:i/>
        </w:rPr>
        <w:tab/>
      </w:r>
      <w:r>
        <w:rPr>
          <w:i/>
        </w:rPr>
        <w:tab/>
        <w:t>Source: Anritsu</w:t>
      </w:r>
    </w:p>
    <w:p w14:paraId="163D0CB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20577" w14:textId="10948E8A" w:rsidR="004A2FA7" w:rsidRDefault="004A2FA7" w:rsidP="004A2FA7">
      <w:pPr>
        <w:rPr>
          <w:rFonts w:ascii="Arial" w:hAnsi="Arial" w:cs="Arial"/>
          <w:b/>
          <w:sz w:val="24"/>
        </w:rPr>
      </w:pPr>
      <w:r>
        <w:rPr>
          <w:rFonts w:ascii="Arial" w:hAnsi="Arial" w:cs="Arial"/>
          <w:b/>
          <w:color w:val="0000FF"/>
          <w:sz w:val="24"/>
        </w:rPr>
        <w:t>R5-227082</w:t>
      </w:r>
      <w:r>
        <w:rPr>
          <w:rFonts w:ascii="Arial" w:hAnsi="Arial" w:cs="Arial"/>
          <w:b/>
          <w:color w:val="0000FF"/>
          <w:sz w:val="24"/>
        </w:rPr>
        <w:tab/>
      </w:r>
      <w:r>
        <w:rPr>
          <w:rFonts w:ascii="Arial" w:hAnsi="Arial" w:cs="Arial"/>
          <w:b/>
          <w:sz w:val="24"/>
        </w:rPr>
        <w:t>Correction to test procedure of 7.6A.2.2</w:t>
      </w:r>
    </w:p>
    <w:p w14:paraId="63252A1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-2035  Cat: F (Rel-17)</w:t>
      </w:r>
      <w:r>
        <w:rPr>
          <w:i/>
        </w:rPr>
        <w:br/>
      </w:r>
      <w:r>
        <w:rPr>
          <w:i/>
        </w:rPr>
        <w:br/>
      </w:r>
      <w:r>
        <w:rPr>
          <w:i/>
        </w:rPr>
        <w:tab/>
      </w:r>
      <w:r>
        <w:rPr>
          <w:i/>
        </w:rPr>
        <w:tab/>
      </w:r>
      <w:r>
        <w:rPr>
          <w:i/>
        </w:rPr>
        <w:tab/>
      </w:r>
      <w:r>
        <w:rPr>
          <w:i/>
        </w:rPr>
        <w:tab/>
      </w:r>
      <w:r>
        <w:rPr>
          <w:i/>
        </w:rPr>
        <w:tab/>
        <w:t>Source: Anritsu</w:t>
      </w:r>
    </w:p>
    <w:p w14:paraId="398477E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46325" w14:textId="77777777" w:rsidR="004A2FA7" w:rsidRDefault="004A2FA7" w:rsidP="004A2FA7">
      <w:pPr>
        <w:pStyle w:val="Heading6"/>
      </w:pPr>
      <w:bookmarkStart w:id="323" w:name="_Toc121361905"/>
      <w:bookmarkStart w:id="324" w:name="_Toc121420570"/>
      <w:bookmarkStart w:id="325" w:name="_Toc121758028"/>
      <w:r>
        <w:lastRenderedPageBreak/>
        <w:t>5.3.5.3.3</w:t>
      </w:r>
      <w:r>
        <w:tab/>
        <w:t>Clauses 1-5, Annexes</w:t>
      </w:r>
      <w:bookmarkEnd w:id="323"/>
      <w:bookmarkEnd w:id="324"/>
      <w:bookmarkEnd w:id="325"/>
    </w:p>
    <w:p w14:paraId="2ACA9E30" w14:textId="77777777" w:rsidR="004A2FA7" w:rsidRDefault="004A2FA7" w:rsidP="004A2FA7">
      <w:pPr>
        <w:pStyle w:val="Heading5"/>
      </w:pPr>
      <w:bookmarkStart w:id="326" w:name="_Toc121361906"/>
      <w:bookmarkStart w:id="327" w:name="_Toc121420571"/>
      <w:bookmarkStart w:id="328" w:name="_Toc121758029"/>
      <w:r>
        <w:t>5.3.5.4</w:t>
      </w:r>
      <w:r>
        <w:tab/>
        <w:t>TS 38.521-3</w:t>
      </w:r>
      <w:bookmarkEnd w:id="326"/>
      <w:bookmarkEnd w:id="327"/>
      <w:bookmarkEnd w:id="328"/>
    </w:p>
    <w:p w14:paraId="79482A4B" w14:textId="77777777" w:rsidR="004A2FA7" w:rsidRDefault="004A2FA7" w:rsidP="004A2FA7">
      <w:pPr>
        <w:pStyle w:val="Heading6"/>
      </w:pPr>
      <w:bookmarkStart w:id="329" w:name="_Toc121361907"/>
      <w:bookmarkStart w:id="330" w:name="_Toc121420572"/>
      <w:bookmarkStart w:id="331" w:name="_Toc121758030"/>
      <w:r>
        <w:t>5.3.5.4.1</w:t>
      </w:r>
      <w:r>
        <w:tab/>
        <w:t>Tx Requirements (Clause 6)</w:t>
      </w:r>
      <w:bookmarkEnd w:id="329"/>
      <w:bookmarkEnd w:id="330"/>
      <w:bookmarkEnd w:id="331"/>
    </w:p>
    <w:p w14:paraId="63126B9C" w14:textId="77777777" w:rsidR="004A2FA7" w:rsidRDefault="004A2FA7" w:rsidP="004A2FA7">
      <w:pPr>
        <w:pStyle w:val="Heading6"/>
      </w:pPr>
      <w:bookmarkStart w:id="332" w:name="_Toc121361908"/>
      <w:bookmarkStart w:id="333" w:name="_Toc121420573"/>
      <w:bookmarkStart w:id="334" w:name="_Toc121758031"/>
      <w:r>
        <w:t>5.3.5.4.2</w:t>
      </w:r>
      <w:r>
        <w:tab/>
        <w:t>Rx Requirements (Clause 7)</w:t>
      </w:r>
      <w:bookmarkEnd w:id="332"/>
      <w:bookmarkEnd w:id="333"/>
      <w:bookmarkEnd w:id="334"/>
    </w:p>
    <w:p w14:paraId="0FDBE272" w14:textId="77777777" w:rsidR="004A2FA7" w:rsidRDefault="004A2FA7" w:rsidP="004A2FA7">
      <w:pPr>
        <w:pStyle w:val="Heading6"/>
      </w:pPr>
      <w:bookmarkStart w:id="335" w:name="_Toc121361909"/>
      <w:bookmarkStart w:id="336" w:name="_Toc121420574"/>
      <w:bookmarkStart w:id="337" w:name="_Toc121758032"/>
      <w:r>
        <w:t>5.3.5.4.3</w:t>
      </w:r>
      <w:r>
        <w:tab/>
        <w:t>Clauses 1-5, Annexes</w:t>
      </w:r>
      <w:bookmarkEnd w:id="335"/>
      <w:bookmarkEnd w:id="336"/>
      <w:bookmarkEnd w:id="337"/>
    </w:p>
    <w:p w14:paraId="49122C48" w14:textId="77777777" w:rsidR="004A2FA7" w:rsidRDefault="004A2FA7" w:rsidP="004A2FA7">
      <w:pPr>
        <w:pStyle w:val="Heading5"/>
      </w:pPr>
      <w:bookmarkStart w:id="338" w:name="_Toc121361910"/>
      <w:bookmarkStart w:id="339" w:name="_Toc121420575"/>
      <w:bookmarkStart w:id="340" w:name="_Toc121758033"/>
      <w:r>
        <w:t>5.3.5.5</w:t>
      </w:r>
      <w:r>
        <w:tab/>
        <w:t>TS 38.522</w:t>
      </w:r>
      <w:bookmarkEnd w:id="338"/>
      <w:bookmarkEnd w:id="339"/>
      <w:bookmarkEnd w:id="340"/>
    </w:p>
    <w:p w14:paraId="159E958A" w14:textId="77777777" w:rsidR="004A2FA7" w:rsidRDefault="004A2FA7" w:rsidP="004A2FA7">
      <w:pPr>
        <w:pStyle w:val="Heading5"/>
      </w:pPr>
      <w:bookmarkStart w:id="341" w:name="_Toc121361911"/>
      <w:bookmarkStart w:id="342" w:name="_Toc121420576"/>
      <w:bookmarkStart w:id="343" w:name="_Toc121758034"/>
      <w:r>
        <w:t>5.3.5.6</w:t>
      </w:r>
      <w:r>
        <w:tab/>
        <w:t>TS 38.533</w:t>
      </w:r>
      <w:bookmarkEnd w:id="341"/>
      <w:bookmarkEnd w:id="342"/>
      <w:bookmarkEnd w:id="343"/>
    </w:p>
    <w:p w14:paraId="242B60F7" w14:textId="77777777" w:rsidR="004A2FA7" w:rsidRDefault="004A2FA7" w:rsidP="004A2FA7">
      <w:pPr>
        <w:pStyle w:val="Heading5"/>
      </w:pPr>
      <w:bookmarkStart w:id="344" w:name="_Toc121361912"/>
      <w:bookmarkStart w:id="345" w:name="_Toc121420577"/>
      <w:bookmarkStart w:id="346" w:name="_Toc121758035"/>
      <w:r>
        <w:t>5.3.5.7</w:t>
      </w:r>
      <w:r>
        <w:tab/>
        <w:t xml:space="preserve">TR 38.903 (NR MU </w:t>
      </w:r>
      <w:proofErr w:type="gramStart"/>
      <w:r>
        <w:t>&amp;  TT</w:t>
      </w:r>
      <w:proofErr w:type="gramEnd"/>
      <w:r>
        <w:t xml:space="preserve"> analyses)</w:t>
      </w:r>
      <w:bookmarkEnd w:id="344"/>
      <w:bookmarkEnd w:id="345"/>
      <w:bookmarkEnd w:id="346"/>
    </w:p>
    <w:p w14:paraId="6C55FA3B" w14:textId="77777777" w:rsidR="004A2FA7" w:rsidRDefault="004A2FA7" w:rsidP="004A2FA7">
      <w:pPr>
        <w:pStyle w:val="Heading5"/>
      </w:pPr>
      <w:bookmarkStart w:id="347" w:name="_Toc121361913"/>
      <w:bookmarkStart w:id="348" w:name="_Toc121420578"/>
      <w:bookmarkStart w:id="349" w:name="_Toc121758036"/>
      <w:r>
        <w:t>5.3.5.8</w:t>
      </w:r>
      <w:r>
        <w:tab/>
        <w:t>TR 38.905 (NR Test Points Radio Transmission and Reception)</w:t>
      </w:r>
      <w:bookmarkEnd w:id="347"/>
      <w:bookmarkEnd w:id="348"/>
      <w:bookmarkEnd w:id="349"/>
    </w:p>
    <w:p w14:paraId="3B460FAD" w14:textId="77777777" w:rsidR="004A2FA7" w:rsidRDefault="004A2FA7" w:rsidP="004A2FA7">
      <w:pPr>
        <w:pStyle w:val="Heading5"/>
      </w:pPr>
      <w:bookmarkStart w:id="350" w:name="_Toc121361914"/>
      <w:bookmarkStart w:id="351" w:name="_Toc121420579"/>
      <w:bookmarkStart w:id="352" w:name="_Toc121758037"/>
      <w:r>
        <w:t>5.3.5.9</w:t>
      </w:r>
      <w:r>
        <w:tab/>
        <w:t>TS 36.521-3</w:t>
      </w:r>
      <w:bookmarkEnd w:id="350"/>
      <w:bookmarkEnd w:id="351"/>
      <w:bookmarkEnd w:id="352"/>
    </w:p>
    <w:p w14:paraId="2AB66924" w14:textId="77777777" w:rsidR="004A2FA7" w:rsidRDefault="004A2FA7" w:rsidP="004A2FA7">
      <w:pPr>
        <w:pStyle w:val="Heading5"/>
      </w:pPr>
      <w:bookmarkStart w:id="353" w:name="_Toc121361915"/>
      <w:bookmarkStart w:id="354" w:name="_Toc121420580"/>
      <w:bookmarkStart w:id="355" w:name="_Toc121758038"/>
      <w:r>
        <w:t>5.3.5.10</w:t>
      </w:r>
      <w:r>
        <w:tab/>
        <w:t>TR 36.903 (E-UTRAN RRM TT analyses)</w:t>
      </w:r>
      <w:bookmarkEnd w:id="353"/>
      <w:bookmarkEnd w:id="354"/>
      <w:bookmarkEnd w:id="355"/>
    </w:p>
    <w:p w14:paraId="2FDC35E6" w14:textId="77777777" w:rsidR="004A2FA7" w:rsidRDefault="004A2FA7" w:rsidP="004A2FA7">
      <w:pPr>
        <w:pStyle w:val="Heading5"/>
      </w:pPr>
      <w:bookmarkStart w:id="356" w:name="_Toc121361916"/>
      <w:bookmarkStart w:id="357" w:name="_Toc121420581"/>
      <w:bookmarkStart w:id="358" w:name="_Toc121758039"/>
      <w:r>
        <w:t>5.3.5.11</w:t>
      </w:r>
      <w:r>
        <w:tab/>
        <w:t>Discussion Papers, Work Plan, TC lists</w:t>
      </w:r>
      <w:bookmarkEnd w:id="356"/>
      <w:bookmarkEnd w:id="357"/>
      <w:bookmarkEnd w:id="358"/>
    </w:p>
    <w:p w14:paraId="2E2CF4FD" w14:textId="6A374131" w:rsidR="004A2FA7" w:rsidRDefault="004A2FA7" w:rsidP="004A2FA7">
      <w:pPr>
        <w:rPr>
          <w:rFonts w:ascii="Arial" w:hAnsi="Arial" w:cs="Arial"/>
          <w:b/>
          <w:sz w:val="24"/>
        </w:rPr>
      </w:pPr>
      <w:r>
        <w:rPr>
          <w:rFonts w:ascii="Arial" w:hAnsi="Arial" w:cs="Arial"/>
          <w:b/>
          <w:color w:val="0000FF"/>
          <w:sz w:val="24"/>
        </w:rPr>
        <w:t>R5-227258</w:t>
      </w:r>
      <w:r>
        <w:rPr>
          <w:rFonts w:ascii="Arial" w:hAnsi="Arial" w:cs="Arial"/>
          <w:b/>
          <w:color w:val="0000FF"/>
          <w:sz w:val="24"/>
        </w:rPr>
        <w:tab/>
      </w:r>
      <w:r>
        <w:rPr>
          <w:rFonts w:ascii="Arial" w:hAnsi="Arial" w:cs="Arial"/>
          <w:b/>
          <w:sz w:val="24"/>
        </w:rPr>
        <w:t>Revision of determination of test frequencies for NR Intra-band Non-Contiguous CA</w:t>
      </w:r>
    </w:p>
    <w:p w14:paraId="05632F63"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12129530" w14:textId="77777777" w:rsidR="004A2FA7" w:rsidRDefault="004A2FA7" w:rsidP="004A2FA7">
      <w:pPr>
        <w:rPr>
          <w:rFonts w:ascii="Arial" w:hAnsi="Arial" w:cs="Arial"/>
          <w:b/>
        </w:rPr>
      </w:pPr>
      <w:r>
        <w:rPr>
          <w:rFonts w:ascii="Arial" w:hAnsi="Arial" w:cs="Arial"/>
          <w:b/>
        </w:rPr>
        <w:t xml:space="preserve">Discussion: </w:t>
      </w:r>
    </w:p>
    <w:p w14:paraId="7B5D96B5" w14:textId="77777777" w:rsidR="004A2FA7" w:rsidRDefault="004A2FA7" w:rsidP="004A2FA7">
      <w:r>
        <w:t>r1</w:t>
      </w:r>
    </w:p>
    <w:p w14:paraId="42C28B8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R5-227891</w:t>
      </w:r>
      <w:r>
        <w:rPr>
          <w:color w:val="993300"/>
          <w:u w:val="single"/>
        </w:rPr>
        <w:t>.</w:t>
      </w:r>
    </w:p>
    <w:p w14:paraId="64CCDE5F" w14:textId="422C2FB5" w:rsidR="004A2FA7" w:rsidRDefault="004A2FA7" w:rsidP="004A2FA7">
      <w:pPr>
        <w:rPr>
          <w:rFonts w:ascii="Arial" w:hAnsi="Arial" w:cs="Arial"/>
          <w:b/>
          <w:sz w:val="24"/>
        </w:rPr>
      </w:pPr>
      <w:r>
        <w:rPr>
          <w:rFonts w:ascii="Arial" w:hAnsi="Arial" w:cs="Arial"/>
          <w:b/>
          <w:color w:val="0000FF"/>
          <w:sz w:val="24"/>
        </w:rPr>
        <w:t>R5-227891</w:t>
      </w:r>
      <w:r>
        <w:rPr>
          <w:rFonts w:ascii="Arial" w:hAnsi="Arial" w:cs="Arial"/>
          <w:b/>
          <w:color w:val="0000FF"/>
          <w:sz w:val="24"/>
        </w:rPr>
        <w:tab/>
      </w:r>
      <w:r>
        <w:rPr>
          <w:rFonts w:ascii="Arial" w:hAnsi="Arial" w:cs="Arial"/>
          <w:b/>
          <w:sz w:val="24"/>
        </w:rPr>
        <w:t>Revision of determination of test frequencies for NR Intra-band Non-Contiguous CA</w:t>
      </w:r>
    </w:p>
    <w:p w14:paraId="0BADC92C"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3E3D0EFD" w14:textId="77777777" w:rsidR="004A2FA7" w:rsidRDefault="004A2FA7" w:rsidP="004A2FA7">
      <w:pPr>
        <w:rPr>
          <w:color w:val="808080"/>
        </w:rPr>
      </w:pPr>
      <w:r>
        <w:rPr>
          <w:color w:val="808080"/>
        </w:rPr>
        <w:t>(Replaces R5-227258)</w:t>
      </w:r>
    </w:p>
    <w:p w14:paraId="1594C5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F11FD" w14:textId="41BCBC4C" w:rsidR="004A2FA7" w:rsidRDefault="004A2FA7" w:rsidP="004A2FA7">
      <w:pPr>
        <w:rPr>
          <w:rFonts w:ascii="Arial" w:hAnsi="Arial" w:cs="Arial"/>
          <w:b/>
          <w:sz w:val="24"/>
        </w:rPr>
      </w:pPr>
      <w:r>
        <w:rPr>
          <w:rFonts w:ascii="Arial" w:hAnsi="Arial" w:cs="Arial"/>
          <w:b/>
          <w:color w:val="0000FF"/>
          <w:sz w:val="24"/>
        </w:rPr>
        <w:t>R5-227259</w:t>
      </w:r>
      <w:r>
        <w:rPr>
          <w:rFonts w:ascii="Arial" w:hAnsi="Arial" w:cs="Arial"/>
          <w:b/>
          <w:color w:val="0000FF"/>
          <w:sz w:val="24"/>
        </w:rPr>
        <w:tab/>
      </w:r>
      <w:r>
        <w:rPr>
          <w:rFonts w:ascii="Arial" w:hAnsi="Arial" w:cs="Arial"/>
          <w:b/>
          <w:sz w:val="24"/>
        </w:rPr>
        <w:t>Overview of open items for FR1 UL Intra-band Non-contiguous Carrier Aggregation</w:t>
      </w:r>
    </w:p>
    <w:p w14:paraId="0EC468FC"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3DD4D4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33CEF" w14:textId="77777777" w:rsidR="004A2FA7" w:rsidRDefault="004A2FA7" w:rsidP="004A2FA7">
      <w:pPr>
        <w:pStyle w:val="Heading4"/>
      </w:pPr>
      <w:bookmarkStart w:id="359" w:name="_Toc121361917"/>
      <w:bookmarkStart w:id="360" w:name="_Toc121420582"/>
      <w:bookmarkStart w:id="361" w:name="_Toc121758040"/>
      <w:r>
        <w:lastRenderedPageBreak/>
        <w:t>5.3.6</w:t>
      </w:r>
      <w:r>
        <w:tab/>
        <w:t xml:space="preserve">5G V2X with NR </w:t>
      </w:r>
      <w:proofErr w:type="spellStart"/>
      <w:r>
        <w:t>sidelink</w:t>
      </w:r>
      <w:proofErr w:type="spellEnd"/>
      <w:r>
        <w:t xml:space="preserve"> (UID-880069) 5G_V2X_NRSL_eV2XARC-UEConTest</w:t>
      </w:r>
      <w:bookmarkEnd w:id="359"/>
      <w:bookmarkEnd w:id="360"/>
      <w:bookmarkEnd w:id="361"/>
    </w:p>
    <w:p w14:paraId="4DE7942A" w14:textId="77777777" w:rsidR="004A2FA7" w:rsidRDefault="004A2FA7" w:rsidP="004A2FA7">
      <w:pPr>
        <w:pStyle w:val="Heading5"/>
      </w:pPr>
      <w:bookmarkStart w:id="362" w:name="_Toc121361918"/>
      <w:bookmarkStart w:id="363" w:name="_Toc121420583"/>
      <w:bookmarkStart w:id="364" w:name="_Toc121758041"/>
      <w:r>
        <w:t>5.3.6.1</w:t>
      </w:r>
      <w:r>
        <w:tab/>
        <w:t>TS 38.508-1</w:t>
      </w:r>
      <w:bookmarkEnd w:id="362"/>
      <w:bookmarkEnd w:id="363"/>
      <w:bookmarkEnd w:id="364"/>
      <w:r>
        <w:t xml:space="preserve"> </w:t>
      </w:r>
    </w:p>
    <w:p w14:paraId="570D5C17" w14:textId="77777777" w:rsidR="004A2FA7" w:rsidRDefault="004A2FA7" w:rsidP="004A2FA7">
      <w:pPr>
        <w:pStyle w:val="Heading6"/>
      </w:pPr>
      <w:bookmarkStart w:id="365" w:name="_Toc121361919"/>
      <w:bookmarkStart w:id="366" w:name="_Toc121420584"/>
      <w:bookmarkStart w:id="367" w:name="_Toc121758042"/>
      <w:r>
        <w:t>5.3.6.1.1</w:t>
      </w:r>
      <w:r>
        <w:tab/>
        <w:t>Test frequencies (Clause 4.3.1)</w:t>
      </w:r>
      <w:bookmarkEnd w:id="365"/>
      <w:bookmarkEnd w:id="366"/>
      <w:bookmarkEnd w:id="367"/>
    </w:p>
    <w:p w14:paraId="3723F727" w14:textId="77777777" w:rsidR="004A2FA7" w:rsidRDefault="004A2FA7" w:rsidP="004A2FA7">
      <w:pPr>
        <w:pStyle w:val="Heading6"/>
      </w:pPr>
      <w:bookmarkStart w:id="368" w:name="_Toc121361920"/>
      <w:bookmarkStart w:id="369" w:name="_Toc121420585"/>
      <w:bookmarkStart w:id="370" w:name="_Toc121758043"/>
      <w:r>
        <w:t>5.3.6.1.2</w:t>
      </w:r>
      <w:r>
        <w:tab/>
        <w:t>Test environment for RF (Clauses 5)</w:t>
      </w:r>
      <w:bookmarkEnd w:id="368"/>
      <w:bookmarkEnd w:id="369"/>
      <w:bookmarkEnd w:id="370"/>
      <w:r>
        <w:t xml:space="preserve"> </w:t>
      </w:r>
    </w:p>
    <w:p w14:paraId="599C4EBB" w14:textId="77777777" w:rsidR="004A2FA7" w:rsidRDefault="004A2FA7" w:rsidP="004A2FA7">
      <w:pPr>
        <w:pStyle w:val="Heading6"/>
      </w:pPr>
      <w:bookmarkStart w:id="371" w:name="_Toc121361921"/>
      <w:bookmarkStart w:id="372" w:name="_Toc121420586"/>
      <w:bookmarkStart w:id="373" w:name="_Toc121758044"/>
      <w:r>
        <w:t>5.3.6.1.3</w:t>
      </w:r>
      <w:r>
        <w:tab/>
        <w:t>Test environment for RRM (Clause 7)</w:t>
      </w:r>
      <w:bookmarkEnd w:id="371"/>
      <w:bookmarkEnd w:id="372"/>
      <w:bookmarkEnd w:id="373"/>
    </w:p>
    <w:p w14:paraId="01FBCA19" w14:textId="77777777" w:rsidR="004A2FA7" w:rsidRDefault="004A2FA7" w:rsidP="004A2FA7">
      <w:pPr>
        <w:pStyle w:val="Heading6"/>
      </w:pPr>
      <w:bookmarkStart w:id="374" w:name="_Toc121361922"/>
      <w:bookmarkStart w:id="375" w:name="_Toc121420587"/>
      <w:bookmarkStart w:id="376" w:name="_Toc121758045"/>
      <w:r>
        <w:t>5.3.6.1.4</w:t>
      </w:r>
      <w:r>
        <w:tab/>
        <w:t>Other clauses, Annexes</w:t>
      </w:r>
      <w:bookmarkEnd w:id="374"/>
      <w:bookmarkEnd w:id="375"/>
      <w:bookmarkEnd w:id="376"/>
      <w:r>
        <w:t xml:space="preserve"> </w:t>
      </w:r>
    </w:p>
    <w:p w14:paraId="0C032ACC" w14:textId="77777777" w:rsidR="004A2FA7" w:rsidRDefault="004A2FA7" w:rsidP="004A2FA7">
      <w:pPr>
        <w:pStyle w:val="Heading5"/>
      </w:pPr>
      <w:bookmarkStart w:id="377" w:name="_Toc121361923"/>
      <w:bookmarkStart w:id="378" w:name="_Toc121420588"/>
      <w:bookmarkStart w:id="379" w:name="_Toc121758046"/>
      <w:r>
        <w:t>5.3.6.2</w:t>
      </w:r>
      <w:r>
        <w:tab/>
        <w:t>TS 38.508-2</w:t>
      </w:r>
      <w:bookmarkEnd w:id="377"/>
      <w:bookmarkEnd w:id="378"/>
      <w:bookmarkEnd w:id="379"/>
    </w:p>
    <w:p w14:paraId="0060B9A0" w14:textId="77777777" w:rsidR="004A2FA7" w:rsidRDefault="004A2FA7" w:rsidP="004A2FA7">
      <w:pPr>
        <w:pStyle w:val="Heading5"/>
      </w:pPr>
      <w:bookmarkStart w:id="380" w:name="_Toc121361924"/>
      <w:bookmarkStart w:id="381" w:name="_Toc121420589"/>
      <w:bookmarkStart w:id="382" w:name="_Toc121758047"/>
      <w:r>
        <w:t>5.3.6.3</w:t>
      </w:r>
      <w:r>
        <w:tab/>
        <w:t>TS 38.509</w:t>
      </w:r>
      <w:bookmarkEnd w:id="380"/>
      <w:bookmarkEnd w:id="381"/>
      <w:bookmarkEnd w:id="382"/>
    </w:p>
    <w:p w14:paraId="24D8FD8D" w14:textId="77777777" w:rsidR="004A2FA7" w:rsidRDefault="004A2FA7" w:rsidP="004A2FA7">
      <w:pPr>
        <w:pStyle w:val="Heading5"/>
      </w:pPr>
      <w:bookmarkStart w:id="383" w:name="_Toc121361925"/>
      <w:bookmarkStart w:id="384" w:name="_Toc121420590"/>
      <w:bookmarkStart w:id="385" w:name="_Toc121758048"/>
      <w:r>
        <w:t>5.3.6.4</w:t>
      </w:r>
      <w:r>
        <w:tab/>
        <w:t>TS 38.521-1</w:t>
      </w:r>
      <w:bookmarkEnd w:id="383"/>
      <w:bookmarkEnd w:id="384"/>
      <w:bookmarkEnd w:id="385"/>
    </w:p>
    <w:p w14:paraId="63C52B12" w14:textId="77777777" w:rsidR="004A2FA7" w:rsidRDefault="004A2FA7" w:rsidP="004A2FA7">
      <w:pPr>
        <w:pStyle w:val="Heading6"/>
      </w:pPr>
      <w:bookmarkStart w:id="386" w:name="_Toc121361926"/>
      <w:bookmarkStart w:id="387" w:name="_Toc121420591"/>
      <w:bookmarkStart w:id="388" w:name="_Toc121758049"/>
      <w:r>
        <w:t>5.3.6.4.1</w:t>
      </w:r>
      <w:r>
        <w:tab/>
        <w:t>Tx Requirements (Clause 6)</w:t>
      </w:r>
      <w:bookmarkEnd w:id="386"/>
      <w:bookmarkEnd w:id="387"/>
      <w:bookmarkEnd w:id="388"/>
    </w:p>
    <w:p w14:paraId="009075BF" w14:textId="7295B0CF" w:rsidR="004A2FA7" w:rsidRDefault="004A2FA7" w:rsidP="004A2FA7">
      <w:pPr>
        <w:rPr>
          <w:rFonts w:ascii="Arial" w:hAnsi="Arial" w:cs="Arial"/>
          <w:b/>
          <w:sz w:val="24"/>
        </w:rPr>
      </w:pPr>
      <w:r>
        <w:rPr>
          <w:rFonts w:ascii="Arial" w:hAnsi="Arial" w:cs="Arial"/>
          <w:b/>
          <w:color w:val="0000FF"/>
          <w:sz w:val="24"/>
        </w:rPr>
        <w:t>R5-226285</w:t>
      </w:r>
      <w:r>
        <w:rPr>
          <w:rFonts w:ascii="Arial" w:hAnsi="Arial" w:cs="Arial"/>
          <w:b/>
          <w:color w:val="0000FF"/>
          <w:sz w:val="24"/>
        </w:rPr>
        <w:tab/>
      </w:r>
      <w:r>
        <w:rPr>
          <w:rFonts w:ascii="Arial" w:hAnsi="Arial" w:cs="Arial"/>
          <w:b/>
          <w:sz w:val="24"/>
        </w:rPr>
        <w:t>Removal of FFS for Table 6.2E.1.1.4.1-1 and Table 6.2E.1.1D.4.1-1</w:t>
      </w:r>
    </w:p>
    <w:p w14:paraId="20323EC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-1934  Cat: F (Rel-17)</w:t>
      </w:r>
      <w:r>
        <w:rPr>
          <w:i/>
        </w:rPr>
        <w:br/>
      </w:r>
      <w:r>
        <w:rPr>
          <w:i/>
        </w:rPr>
        <w:br/>
      </w:r>
      <w:r>
        <w:rPr>
          <w:i/>
        </w:rPr>
        <w:tab/>
      </w:r>
      <w:r>
        <w:rPr>
          <w:i/>
        </w:rPr>
        <w:tab/>
      </w:r>
      <w:r>
        <w:rPr>
          <w:i/>
        </w:rPr>
        <w:tab/>
      </w:r>
      <w:r>
        <w:rPr>
          <w:i/>
        </w:rPr>
        <w:tab/>
      </w:r>
      <w:r>
        <w:rPr>
          <w:i/>
        </w:rPr>
        <w:tab/>
        <w:t>Source: CAICT</w:t>
      </w:r>
    </w:p>
    <w:p w14:paraId="7FFA1FBD" w14:textId="77777777" w:rsidR="004A2FA7" w:rsidRDefault="004A2FA7" w:rsidP="004A2FA7">
      <w:pPr>
        <w:rPr>
          <w:rFonts w:ascii="Arial" w:hAnsi="Arial" w:cs="Arial"/>
          <w:b/>
        </w:rPr>
      </w:pPr>
      <w:r>
        <w:rPr>
          <w:rFonts w:ascii="Arial" w:hAnsi="Arial" w:cs="Arial"/>
          <w:b/>
        </w:rPr>
        <w:t xml:space="preserve">Discussion: </w:t>
      </w:r>
    </w:p>
    <w:p w14:paraId="620680FE" w14:textId="77777777" w:rsidR="004A2FA7" w:rsidRDefault="004A2FA7" w:rsidP="004A2FA7">
      <w:r>
        <w:t xml:space="preserve">spec </w:t>
      </w:r>
      <w:proofErr w:type="spellStart"/>
      <w:r>
        <w:t>ver</w:t>
      </w:r>
      <w:proofErr w:type="spellEnd"/>
    </w:p>
    <w:p w14:paraId="53C913F3" w14:textId="77777777" w:rsidR="004A2FA7" w:rsidRDefault="004A2FA7" w:rsidP="004A2FA7">
      <w:r>
        <w:t>r1</w:t>
      </w:r>
    </w:p>
    <w:p w14:paraId="2C95AA5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R5-227750</w:t>
      </w:r>
      <w:r>
        <w:rPr>
          <w:color w:val="993300"/>
          <w:u w:val="single"/>
        </w:rPr>
        <w:t>.</w:t>
      </w:r>
    </w:p>
    <w:p w14:paraId="73ACEBF5" w14:textId="6FA79566" w:rsidR="004A2FA7" w:rsidRDefault="004A2FA7" w:rsidP="004A2FA7">
      <w:pPr>
        <w:rPr>
          <w:rFonts w:ascii="Arial" w:hAnsi="Arial" w:cs="Arial"/>
          <w:b/>
          <w:sz w:val="24"/>
        </w:rPr>
      </w:pPr>
      <w:r>
        <w:rPr>
          <w:rFonts w:ascii="Arial" w:hAnsi="Arial" w:cs="Arial"/>
          <w:b/>
          <w:color w:val="0000FF"/>
          <w:sz w:val="24"/>
        </w:rPr>
        <w:t>R5-227750</w:t>
      </w:r>
      <w:r>
        <w:rPr>
          <w:rFonts w:ascii="Arial" w:hAnsi="Arial" w:cs="Arial"/>
          <w:b/>
          <w:color w:val="0000FF"/>
          <w:sz w:val="24"/>
        </w:rPr>
        <w:tab/>
      </w:r>
      <w:r>
        <w:rPr>
          <w:rFonts w:ascii="Arial" w:hAnsi="Arial" w:cs="Arial"/>
          <w:b/>
          <w:sz w:val="24"/>
        </w:rPr>
        <w:t>Removal of FFS for Table 6.2E.1.1.4.1-1 and Table 6.2E.1.1D.4.1-1</w:t>
      </w:r>
    </w:p>
    <w:p w14:paraId="1D3E760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-1934  rev 1 Cat: F (Rel-17)</w:t>
      </w:r>
      <w:r>
        <w:rPr>
          <w:i/>
        </w:rPr>
        <w:br/>
      </w:r>
      <w:r>
        <w:rPr>
          <w:i/>
        </w:rPr>
        <w:br/>
      </w:r>
      <w:r>
        <w:rPr>
          <w:i/>
        </w:rPr>
        <w:tab/>
      </w:r>
      <w:r>
        <w:rPr>
          <w:i/>
        </w:rPr>
        <w:tab/>
      </w:r>
      <w:r>
        <w:rPr>
          <w:i/>
        </w:rPr>
        <w:tab/>
      </w:r>
      <w:r>
        <w:rPr>
          <w:i/>
        </w:rPr>
        <w:tab/>
      </w:r>
      <w:r>
        <w:rPr>
          <w:i/>
        </w:rPr>
        <w:tab/>
        <w:t>Source: CAICT</w:t>
      </w:r>
    </w:p>
    <w:p w14:paraId="13D238BA" w14:textId="77777777" w:rsidR="004A2FA7" w:rsidRDefault="004A2FA7" w:rsidP="004A2FA7">
      <w:pPr>
        <w:rPr>
          <w:color w:val="808080"/>
        </w:rPr>
      </w:pPr>
      <w:r>
        <w:rPr>
          <w:color w:val="808080"/>
        </w:rPr>
        <w:t>(Replaces R5-226285)</w:t>
      </w:r>
    </w:p>
    <w:p w14:paraId="33582A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D118E" w14:textId="77777777" w:rsidR="004A2FA7" w:rsidRDefault="004A2FA7" w:rsidP="004A2FA7">
      <w:pPr>
        <w:pStyle w:val="Heading6"/>
      </w:pPr>
      <w:bookmarkStart w:id="389" w:name="_Toc121361927"/>
      <w:bookmarkStart w:id="390" w:name="_Toc121420592"/>
      <w:bookmarkStart w:id="391" w:name="_Toc121758050"/>
      <w:r>
        <w:lastRenderedPageBreak/>
        <w:t>5.3.6.4.2</w:t>
      </w:r>
      <w:r>
        <w:tab/>
        <w:t>Rx Requirements (Clause 7)</w:t>
      </w:r>
      <w:bookmarkEnd w:id="389"/>
      <w:bookmarkEnd w:id="390"/>
      <w:bookmarkEnd w:id="391"/>
    </w:p>
    <w:p w14:paraId="2CA8B783" w14:textId="77777777" w:rsidR="004A2FA7" w:rsidRDefault="004A2FA7" w:rsidP="004A2FA7">
      <w:pPr>
        <w:pStyle w:val="Heading6"/>
      </w:pPr>
      <w:bookmarkStart w:id="392" w:name="_Toc121361928"/>
      <w:bookmarkStart w:id="393" w:name="_Toc121420593"/>
      <w:bookmarkStart w:id="394" w:name="_Toc121758051"/>
      <w:r>
        <w:t>5.3.6.4.3</w:t>
      </w:r>
      <w:r>
        <w:tab/>
        <w:t>Clauses 1-5, Annexes</w:t>
      </w:r>
      <w:bookmarkEnd w:id="392"/>
      <w:bookmarkEnd w:id="393"/>
      <w:bookmarkEnd w:id="394"/>
    </w:p>
    <w:p w14:paraId="6BED831C" w14:textId="77777777" w:rsidR="004A2FA7" w:rsidRDefault="004A2FA7" w:rsidP="004A2FA7">
      <w:pPr>
        <w:pStyle w:val="Heading5"/>
      </w:pPr>
      <w:bookmarkStart w:id="395" w:name="_Toc121361929"/>
      <w:bookmarkStart w:id="396" w:name="_Toc121420594"/>
      <w:bookmarkStart w:id="397" w:name="_Toc121758052"/>
      <w:r>
        <w:t>5.3.6.5</w:t>
      </w:r>
      <w:r>
        <w:tab/>
        <w:t>TS 38.521-3</w:t>
      </w:r>
      <w:bookmarkEnd w:id="395"/>
      <w:bookmarkEnd w:id="396"/>
      <w:bookmarkEnd w:id="397"/>
    </w:p>
    <w:p w14:paraId="526394C3" w14:textId="77777777" w:rsidR="004A2FA7" w:rsidRDefault="004A2FA7" w:rsidP="004A2FA7">
      <w:pPr>
        <w:pStyle w:val="Heading6"/>
      </w:pPr>
      <w:bookmarkStart w:id="398" w:name="_Toc121361930"/>
      <w:bookmarkStart w:id="399" w:name="_Toc121420595"/>
      <w:bookmarkStart w:id="400" w:name="_Toc121758053"/>
      <w:r>
        <w:t>5.3.6.5.1</w:t>
      </w:r>
      <w:r>
        <w:tab/>
        <w:t>Tx Requirements (Clause 6)</w:t>
      </w:r>
      <w:bookmarkEnd w:id="398"/>
      <w:bookmarkEnd w:id="399"/>
      <w:bookmarkEnd w:id="400"/>
    </w:p>
    <w:p w14:paraId="58A2C1FA" w14:textId="77777777" w:rsidR="004A2FA7" w:rsidRDefault="004A2FA7" w:rsidP="004A2FA7">
      <w:pPr>
        <w:pStyle w:val="Heading6"/>
      </w:pPr>
      <w:bookmarkStart w:id="401" w:name="_Toc121361931"/>
      <w:bookmarkStart w:id="402" w:name="_Toc121420596"/>
      <w:bookmarkStart w:id="403" w:name="_Toc121758054"/>
      <w:r>
        <w:t>5.3.6.5.2</w:t>
      </w:r>
      <w:r>
        <w:tab/>
        <w:t>Rx Requirements (Clause 7)</w:t>
      </w:r>
      <w:bookmarkEnd w:id="401"/>
      <w:bookmarkEnd w:id="402"/>
      <w:bookmarkEnd w:id="403"/>
    </w:p>
    <w:p w14:paraId="34EF8E6B" w14:textId="77777777" w:rsidR="004A2FA7" w:rsidRDefault="004A2FA7" w:rsidP="004A2FA7">
      <w:pPr>
        <w:pStyle w:val="Heading6"/>
      </w:pPr>
      <w:bookmarkStart w:id="404" w:name="_Toc121361932"/>
      <w:bookmarkStart w:id="405" w:name="_Toc121420597"/>
      <w:bookmarkStart w:id="406" w:name="_Toc121758055"/>
      <w:r>
        <w:t>5.3.6.5.3</w:t>
      </w:r>
      <w:r>
        <w:tab/>
        <w:t>Clauses 1-5, Annexes</w:t>
      </w:r>
      <w:bookmarkEnd w:id="404"/>
      <w:bookmarkEnd w:id="405"/>
      <w:bookmarkEnd w:id="406"/>
    </w:p>
    <w:p w14:paraId="1C13304F" w14:textId="77777777" w:rsidR="004A2FA7" w:rsidRDefault="004A2FA7" w:rsidP="004A2FA7">
      <w:pPr>
        <w:pStyle w:val="Heading5"/>
      </w:pPr>
      <w:bookmarkStart w:id="407" w:name="_Toc121361933"/>
      <w:bookmarkStart w:id="408" w:name="_Toc121420598"/>
      <w:bookmarkStart w:id="409" w:name="_Toc121758056"/>
      <w:r>
        <w:t>5.3.6.6</w:t>
      </w:r>
      <w:r>
        <w:tab/>
        <w:t>TS 38.521-4</w:t>
      </w:r>
      <w:bookmarkEnd w:id="407"/>
      <w:bookmarkEnd w:id="408"/>
      <w:bookmarkEnd w:id="409"/>
    </w:p>
    <w:p w14:paraId="1F618659" w14:textId="77777777" w:rsidR="004A2FA7" w:rsidRDefault="004A2FA7" w:rsidP="004A2FA7">
      <w:pPr>
        <w:pStyle w:val="Heading6"/>
      </w:pPr>
      <w:bookmarkStart w:id="410" w:name="_Toc121361934"/>
      <w:bookmarkStart w:id="411" w:name="_Toc121420599"/>
      <w:bookmarkStart w:id="412" w:name="_Toc121758057"/>
      <w:r>
        <w:t>5.3.6.6.1</w:t>
      </w:r>
      <w:r>
        <w:tab/>
        <w:t>V2X Requirements (Clause 11)</w:t>
      </w:r>
      <w:bookmarkEnd w:id="410"/>
      <w:bookmarkEnd w:id="411"/>
      <w:bookmarkEnd w:id="412"/>
    </w:p>
    <w:p w14:paraId="6E7751DE" w14:textId="77777777" w:rsidR="004A2FA7" w:rsidRDefault="004A2FA7" w:rsidP="004A2FA7">
      <w:pPr>
        <w:pStyle w:val="Heading6"/>
      </w:pPr>
      <w:bookmarkStart w:id="413" w:name="_Toc121361935"/>
      <w:bookmarkStart w:id="414" w:name="_Toc121420600"/>
      <w:bookmarkStart w:id="415" w:name="_Toc121758058"/>
      <w:r>
        <w:t>5.3.6.6.2</w:t>
      </w:r>
      <w:r>
        <w:tab/>
        <w:t>Clauses 1-4, Annexes</w:t>
      </w:r>
      <w:bookmarkEnd w:id="413"/>
      <w:bookmarkEnd w:id="414"/>
      <w:bookmarkEnd w:id="415"/>
    </w:p>
    <w:p w14:paraId="1A844A76" w14:textId="77777777" w:rsidR="004A2FA7" w:rsidRDefault="004A2FA7" w:rsidP="004A2FA7">
      <w:pPr>
        <w:pStyle w:val="Heading5"/>
      </w:pPr>
      <w:bookmarkStart w:id="416" w:name="_Toc121361936"/>
      <w:bookmarkStart w:id="417" w:name="_Toc121420601"/>
      <w:bookmarkStart w:id="418" w:name="_Toc121758059"/>
      <w:r>
        <w:t>5.3.6.7</w:t>
      </w:r>
      <w:r>
        <w:tab/>
        <w:t>TS 38.522</w:t>
      </w:r>
      <w:bookmarkEnd w:id="416"/>
      <w:bookmarkEnd w:id="417"/>
      <w:bookmarkEnd w:id="418"/>
    </w:p>
    <w:p w14:paraId="2DA50DCF" w14:textId="77777777" w:rsidR="004A2FA7" w:rsidRDefault="004A2FA7" w:rsidP="004A2FA7">
      <w:pPr>
        <w:pStyle w:val="Heading5"/>
      </w:pPr>
      <w:bookmarkStart w:id="419" w:name="_Toc121361937"/>
      <w:bookmarkStart w:id="420" w:name="_Toc121420602"/>
      <w:bookmarkStart w:id="421" w:name="_Toc121758060"/>
      <w:r>
        <w:t>5.3.6.8</w:t>
      </w:r>
      <w:r>
        <w:tab/>
        <w:t>TS 38.533</w:t>
      </w:r>
      <w:bookmarkEnd w:id="419"/>
      <w:bookmarkEnd w:id="420"/>
      <w:bookmarkEnd w:id="421"/>
    </w:p>
    <w:p w14:paraId="60B8CFC5" w14:textId="77777777" w:rsidR="004A2FA7" w:rsidRDefault="004A2FA7" w:rsidP="004A2FA7">
      <w:pPr>
        <w:pStyle w:val="Heading5"/>
      </w:pPr>
      <w:bookmarkStart w:id="422" w:name="_Toc121361938"/>
      <w:bookmarkStart w:id="423" w:name="_Toc121420603"/>
      <w:bookmarkStart w:id="424" w:name="_Toc121758061"/>
      <w:r>
        <w:t>5.3.6.9</w:t>
      </w:r>
      <w:r>
        <w:tab/>
        <w:t>TS 36.509</w:t>
      </w:r>
      <w:bookmarkEnd w:id="422"/>
      <w:bookmarkEnd w:id="423"/>
      <w:bookmarkEnd w:id="424"/>
    </w:p>
    <w:p w14:paraId="189959A9" w14:textId="77777777" w:rsidR="004A2FA7" w:rsidRDefault="004A2FA7" w:rsidP="004A2FA7">
      <w:pPr>
        <w:pStyle w:val="Heading5"/>
      </w:pPr>
      <w:bookmarkStart w:id="425" w:name="_Toc121361939"/>
      <w:bookmarkStart w:id="426" w:name="_Toc121420604"/>
      <w:bookmarkStart w:id="427" w:name="_Toc121758062"/>
      <w:r>
        <w:t>5.3.6.10</w:t>
      </w:r>
      <w:r>
        <w:tab/>
        <w:t>TR 38.903 (NR MU &amp; TT analyses)</w:t>
      </w:r>
      <w:bookmarkEnd w:id="425"/>
      <w:bookmarkEnd w:id="426"/>
      <w:bookmarkEnd w:id="427"/>
    </w:p>
    <w:p w14:paraId="0C45FCF2" w14:textId="77777777" w:rsidR="004A2FA7" w:rsidRDefault="004A2FA7" w:rsidP="004A2FA7">
      <w:pPr>
        <w:pStyle w:val="Heading5"/>
      </w:pPr>
      <w:bookmarkStart w:id="428" w:name="_Toc121361940"/>
      <w:bookmarkStart w:id="429" w:name="_Toc121420605"/>
      <w:bookmarkStart w:id="430" w:name="_Toc121758063"/>
      <w:r>
        <w:t>5.3.6.11</w:t>
      </w:r>
      <w:r>
        <w:tab/>
        <w:t>TR 38.905 (NR Test Points Radio Transmission and Reception)</w:t>
      </w:r>
      <w:bookmarkEnd w:id="428"/>
      <w:bookmarkEnd w:id="429"/>
      <w:bookmarkEnd w:id="430"/>
    </w:p>
    <w:p w14:paraId="1112F613" w14:textId="77777777" w:rsidR="004A2FA7" w:rsidRDefault="004A2FA7" w:rsidP="004A2FA7">
      <w:pPr>
        <w:pStyle w:val="Heading5"/>
      </w:pPr>
      <w:bookmarkStart w:id="431" w:name="_Toc121361941"/>
      <w:bookmarkStart w:id="432" w:name="_Toc121420606"/>
      <w:bookmarkStart w:id="433" w:name="_Toc121758064"/>
      <w:r>
        <w:t>5.3.6.12</w:t>
      </w:r>
      <w:r>
        <w:tab/>
        <w:t>Discussion Papers, Work Plan, TC lists</w:t>
      </w:r>
      <w:bookmarkEnd w:id="431"/>
      <w:bookmarkEnd w:id="432"/>
      <w:bookmarkEnd w:id="433"/>
    </w:p>
    <w:p w14:paraId="31075188" w14:textId="77777777" w:rsidR="004A2FA7" w:rsidRDefault="004A2FA7" w:rsidP="004A2FA7">
      <w:pPr>
        <w:pStyle w:val="Heading4"/>
      </w:pPr>
      <w:bookmarkStart w:id="434" w:name="_Toc121361942"/>
      <w:bookmarkStart w:id="435" w:name="_Toc121420607"/>
      <w:bookmarkStart w:id="436" w:name="_Toc121758065"/>
      <w:r>
        <w:t>5.3.7</w:t>
      </w:r>
      <w:r>
        <w:tab/>
        <w:t xml:space="preserve">UE Power Saving in NR (UID-880071) </w:t>
      </w:r>
      <w:proofErr w:type="spellStart"/>
      <w:r>
        <w:t>NR_UE_pow_sav-UEConTest</w:t>
      </w:r>
      <w:bookmarkEnd w:id="434"/>
      <w:bookmarkEnd w:id="435"/>
      <w:bookmarkEnd w:id="436"/>
      <w:proofErr w:type="spellEnd"/>
    </w:p>
    <w:p w14:paraId="36CA2957" w14:textId="77777777" w:rsidR="004A2FA7" w:rsidRDefault="004A2FA7" w:rsidP="004A2FA7">
      <w:pPr>
        <w:pStyle w:val="Heading5"/>
      </w:pPr>
      <w:bookmarkStart w:id="437" w:name="_Toc121361943"/>
      <w:bookmarkStart w:id="438" w:name="_Toc121420608"/>
      <w:bookmarkStart w:id="439" w:name="_Toc121758066"/>
      <w:r>
        <w:t>5.3.7.1</w:t>
      </w:r>
      <w:r>
        <w:tab/>
        <w:t>TS 38.508-1</w:t>
      </w:r>
      <w:bookmarkEnd w:id="437"/>
      <w:bookmarkEnd w:id="438"/>
      <w:bookmarkEnd w:id="439"/>
      <w:r>
        <w:t xml:space="preserve"> </w:t>
      </w:r>
    </w:p>
    <w:p w14:paraId="24A7380A" w14:textId="77777777" w:rsidR="004A2FA7" w:rsidRDefault="004A2FA7" w:rsidP="004A2FA7">
      <w:pPr>
        <w:pStyle w:val="Heading5"/>
      </w:pPr>
      <w:bookmarkStart w:id="440" w:name="_Toc121361944"/>
      <w:bookmarkStart w:id="441" w:name="_Toc121420609"/>
      <w:bookmarkStart w:id="442" w:name="_Toc121758067"/>
      <w:r>
        <w:t>5.3.7.2</w:t>
      </w:r>
      <w:r>
        <w:tab/>
        <w:t>TS 38.508-2</w:t>
      </w:r>
      <w:bookmarkEnd w:id="440"/>
      <w:bookmarkEnd w:id="441"/>
      <w:bookmarkEnd w:id="442"/>
    </w:p>
    <w:p w14:paraId="0FFE10DF" w14:textId="77777777" w:rsidR="004A2FA7" w:rsidRDefault="004A2FA7" w:rsidP="004A2FA7">
      <w:pPr>
        <w:pStyle w:val="Heading5"/>
      </w:pPr>
      <w:bookmarkStart w:id="443" w:name="_Toc121361945"/>
      <w:bookmarkStart w:id="444" w:name="_Toc121420610"/>
      <w:bookmarkStart w:id="445" w:name="_Toc121758068"/>
      <w:r>
        <w:t>5.3.7.3</w:t>
      </w:r>
      <w:r>
        <w:tab/>
        <w:t>TS 38.521-4</w:t>
      </w:r>
      <w:bookmarkEnd w:id="443"/>
      <w:bookmarkEnd w:id="444"/>
      <w:bookmarkEnd w:id="445"/>
    </w:p>
    <w:p w14:paraId="63F25F54" w14:textId="77777777" w:rsidR="004A2FA7" w:rsidRDefault="004A2FA7" w:rsidP="004A2FA7">
      <w:pPr>
        <w:pStyle w:val="Heading6"/>
      </w:pPr>
      <w:bookmarkStart w:id="446" w:name="_Toc121361946"/>
      <w:bookmarkStart w:id="447" w:name="_Toc121420611"/>
      <w:bookmarkStart w:id="448" w:name="_Toc121758069"/>
      <w:r>
        <w:t>5.3.7.3.1</w:t>
      </w:r>
      <w:r>
        <w:tab/>
        <w:t xml:space="preserve">Conducted </w:t>
      </w:r>
      <w:proofErr w:type="spellStart"/>
      <w:r>
        <w:t>Demod</w:t>
      </w:r>
      <w:proofErr w:type="spellEnd"/>
      <w:r>
        <w:t xml:space="preserve"> Performance and CSI Reporting Requirements (Clauses 5&amp;6)</w:t>
      </w:r>
      <w:bookmarkEnd w:id="446"/>
      <w:bookmarkEnd w:id="447"/>
      <w:bookmarkEnd w:id="448"/>
    </w:p>
    <w:p w14:paraId="0B1B6D8F" w14:textId="278CB374" w:rsidR="004A2FA7" w:rsidRDefault="004A2FA7" w:rsidP="004A2FA7">
      <w:pPr>
        <w:rPr>
          <w:rFonts w:ascii="Arial" w:hAnsi="Arial" w:cs="Arial"/>
          <w:b/>
          <w:sz w:val="24"/>
        </w:rPr>
      </w:pPr>
      <w:r>
        <w:rPr>
          <w:rFonts w:ascii="Arial" w:hAnsi="Arial" w:cs="Arial"/>
          <w:b/>
          <w:color w:val="0000FF"/>
          <w:sz w:val="24"/>
        </w:rPr>
        <w:t>R5-227090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searchSpaces</w:t>
      </w:r>
      <w:proofErr w:type="spellEnd"/>
      <w:r>
        <w:rPr>
          <w:rFonts w:ascii="Arial" w:hAnsi="Arial" w:cs="Arial"/>
          <w:b/>
          <w:sz w:val="24"/>
        </w:rPr>
        <w:t xml:space="preserve"> in performance for power saving test cases</w:t>
      </w:r>
    </w:p>
    <w:p w14:paraId="2506AD0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-0614  Cat: F (Rel-17)</w:t>
      </w:r>
      <w:r>
        <w:rPr>
          <w:i/>
        </w:rPr>
        <w:br/>
      </w:r>
      <w:r>
        <w:rPr>
          <w:i/>
        </w:rPr>
        <w:br/>
      </w:r>
      <w:r>
        <w:rPr>
          <w:i/>
        </w:rPr>
        <w:tab/>
      </w:r>
      <w:r>
        <w:rPr>
          <w:i/>
        </w:rPr>
        <w:tab/>
      </w:r>
      <w:r>
        <w:rPr>
          <w:i/>
        </w:rPr>
        <w:tab/>
      </w:r>
      <w:r>
        <w:rPr>
          <w:i/>
        </w:rPr>
        <w:tab/>
      </w:r>
      <w:r>
        <w:rPr>
          <w:i/>
        </w:rPr>
        <w:tab/>
        <w:t>Source: Anritsu</w:t>
      </w:r>
    </w:p>
    <w:p w14:paraId="2103FA57" w14:textId="77777777" w:rsidR="004A2FA7" w:rsidRDefault="004A2FA7" w:rsidP="004A2FA7">
      <w:pPr>
        <w:rPr>
          <w:rFonts w:ascii="Arial" w:hAnsi="Arial" w:cs="Arial"/>
          <w:b/>
        </w:rPr>
      </w:pPr>
      <w:r>
        <w:rPr>
          <w:rFonts w:ascii="Arial" w:hAnsi="Arial" w:cs="Arial"/>
          <w:b/>
        </w:rPr>
        <w:t xml:space="preserve">Discussion: </w:t>
      </w:r>
    </w:p>
    <w:p w14:paraId="2BF732F3" w14:textId="77777777" w:rsidR="004A2FA7" w:rsidRDefault="004A2FA7" w:rsidP="004A2FA7">
      <w:r>
        <w:t>r1</w:t>
      </w:r>
    </w:p>
    <w:p w14:paraId="728B803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R5-228035</w:t>
      </w:r>
      <w:r>
        <w:rPr>
          <w:color w:val="993300"/>
          <w:u w:val="single"/>
        </w:rPr>
        <w:t>.</w:t>
      </w:r>
    </w:p>
    <w:p w14:paraId="5BCD1F03" w14:textId="5F819806" w:rsidR="004A2FA7" w:rsidRDefault="004A2FA7" w:rsidP="004A2FA7">
      <w:pPr>
        <w:rPr>
          <w:rFonts w:ascii="Arial" w:hAnsi="Arial" w:cs="Arial"/>
          <w:b/>
          <w:sz w:val="24"/>
        </w:rPr>
      </w:pPr>
      <w:r>
        <w:rPr>
          <w:rFonts w:ascii="Arial" w:hAnsi="Arial" w:cs="Arial"/>
          <w:b/>
          <w:color w:val="0000FF"/>
          <w:sz w:val="24"/>
        </w:rPr>
        <w:t>R5-228035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searchSpaces</w:t>
      </w:r>
      <w:proofErr w:type="spellEnd"/>
      <w:r>
        <w:rPr>
          <w:rFonts w:ascii="Arial" w:hAnsi="Arial" w:cs="Arial"/>
          <w:b/>
          <w:sz w:val="24"/>
        </w:rPr>
        <w:t xml:space="preserve"> in performance for power saving test cases</w:t>
      </w:r>
    </w:p>
    <w:p w14:paraId="7CDBB43A"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-0614  rev 1 Cat: F (Rel-17)</w:t>
      </w:r>
      <w:r>
        <w:rPr>
          <w:i/>
        </w:rPr>
        <w:br/>
      </w:r>
      <w:r>
        <w:rPr>
          <w:i/>
        </w:rPr>
        <w:br/>
      </w:r>
      <w:r>
        <w:rPr>
          <w:i/>
        </w:rPr>
        <w:tab/>
      </w:r>
      <w:r>
        <w:rPr>
          <w:i/>
        </w:rPr>
        <w:tab/>
      </w:r>
      <w:r>
        <w:rPr>
          <w:i/>
        </w:rPr>
        <w:tab/>
      </w:r>
      <w:r>
        <w:rPr>
          <w:i/>
        </w:rPr>
        <w:tab/>
      </w:r>
      <w:r>
        <w:rPr>
          <w:i/>
        </w:rPr>
        <w:tab/>
        <w:t>Source: Anritsu</w:t>
      </w:r>
    </w:p>
    <w:p w14:paraId="31DF78F9" w14:textId="77777777" w:rsidR="004A2FA7" w:rsidRDefault="004A2FA7" w:rsidP="004A2FA7">
      <w:pPr>
        <w:rPr>
          <w:color w:val="808080"/>
        </w:rPr>
      </w:pPr>
      <w:r>
        <w:rPr>
          <w:color w:val="808080"/>
        </w:rPr>
        <w:t>(Replaces R5-227090)</w:t>
      </w:r>
    </w:p>
    <w:p w14:paraId="73CD347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1FDF2" w14:textId="256FBD33" w:rsidR="004A2FA7" w:rsidRDefault="004A2FA7" w:rsidP="004A2FA7">
      <w:pPr>
        <w:rPr>
          <w:rFonts w:ascii="Arial" w:hAnsi="Arial" w:cs="Arial"/>
          <w:b/>
          <w:sz w:val="24"/>
        </w:rPr>
      </w:pPr>
      <w:r>
        <w:rPr>
          <w:rFonts w:ascii="Arial" w:hAnsi="Arial" w:cs="Arial"/>
          <w:b/>
          <w:color w:val="0000FF"/>
          <w:sz w:val="24"/>
        </w:rPr>
        <w:t>R5-227333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PowerSaving</w:t>
      </w:r>
      <w:proofErr w:type="spellEnd"/>
      <w:r>
        <w:rPr>
          <w:rFonts w:ascii="Arial" w:hAnsi="Arial" w:cs="Arial"/>
          <w:b/>
          <w:sz w:val="24"/>
        </w:rPr>
        <w:t xml:space="preserve"> test cases</w:t>
      </w:r>
    </w:p>
    <w:p w14:paraId="223049B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-0620  Cat: F (Rel-17)</w:t>
      </w:r>
      <w:r>
        <w:rPr>
          <w:i/>
        </w:rPr>
        <w:br/>
      </w:r>
      <w:r>
        <w:rPr>
          <w:i/>
        </w:rPr>
        <w:br/>
      </w:r>
      <w:r>
        <w:rPr>
          <w:i/>
        </w:rPr>
        <w:tab/>
      </w:r>
      <w:r>
        <w:rPr>
          <w:i/>
        </w:rPr>
        <w:tab/>
      </w:r>
      <w:r>
        <w:rPr>
          <w:i/>
        </w:rPr>
        <w:tab/>
      </w:r>
      <w:r>
        <w:rPr>
          <w:i/>
        </w:rPr>
        <w:tab/>
      </w:r>
      <w:r>
        <w:rPr>
          <w:i/>
        </w:rPr>
        <w:tab/>
        <w:t>Source: Keysight Technologies UK Ltd, Anritsu</w:t>
      </w:r>
    </w:p>
    <w:p w14:paraId="599EBF39" w14:textId="77777777" w:rsidR="004A2FA7" w:rsidRDefault="004A2FA7" w:rsidP="004A2FA7">
      <w:pPr>
        <w:rPr>
          <w:rFonts w:ascii="Arial" w:hAnsi="Arial" w:cs="Arial"/>
          <w:b/>
        </w:rPr>
      </w:pPr>
      <w:r>
        <w:rPr>
          <w:rFonts w:ascii="Arial" w:hAnsi="Arial" w:cs="Arial"/>
          <w:b/>
        </w:rPr>
        <w:t xml:space="preserve">Discussion: </w:t>
      </w:r>
    </w:p>
    <w:p w14:paraId="2F8021E1" w14:textId="77777777" w:rsidR="004A2FA7" w:rsidRDefault="004A2FA7" w:rsidP="004A2FA7">
      <w:r>
        <w:t>r1</w:t>
      </w:r>
    </w:p>
    <w:p w14:paraId="6523711C" w14:textId="77777777" w:rsidR="004A2FA7" w:rsidRDefault="004A2FA7" w:rsidP="004A2FA7">
      <w:r>
        <w:t>fixing overlapping with R5-227090 including ANR changes.</w:t>
      </w:r>
    </w:p>
    <w:p w14:paraId="2700FE0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R5-228036</w:t>
      </w:r>
      <w:r>
        <w:rPr>
          <w:color w:val="993300"/>
          <w:u w:val="single"/>
        </w:rPr>
        <w:t>.</w:t>
      </w:r>
    </w:p>
    <w:p w14:paraId="4ABA087F" w14:textId="7DC7DA39" w:rsidR="004A2FA7" w:rsidRDefault="004A2FA7" w:rsidP="004A2FA7">
      <w:pPr>
        <w:rPr>
          <w:rFonts w:ascii="Arial" w:hAnsi="Arial" w:cs="Arial"/>
          <w:b/>
          <w:sz w:val="24"/>
        </w:rPr>
      </w:pPr>
      <w:r>
        <w:rPr>
          <w:rFonts w:ascii="Arial" w:hAnsi="Arial" w:cs="Arial"/>
          <w:b/>
          <w:color w:val="0000FF"/>
          <w:sz w:val="24"/>
        </w:rPr>
        <w:t>R5-228036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PowerSaving</w:t>
      </w:r>
      <w:proofErr w:type="spellEnd"/>
      <w:r>
        <w:rPr>
          <w:rFonts w:ascii="Arial" w:hAnsi="Arial" w:cs="Arial"/>
          <w:b/>
          <w:sz w:val="24"/>
        </w:rPr>
        <w:t xml:space="preserve"> test cases</w:t>
      </w:r>
    </w:p>
    <w:p w14:paraId="46E6762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-0620  rev 1 Cat: F (Rel-17)</w:t>
      </w:r>
      <w:r>
        <w:rPr>
          <w:i/>
        </w:rPr>
        <w:br/>
      </w:r>
      <w:r>
        <w:rPr>
          <w:i/>
        </w:rPr>
        <w:br/>
      </w:r>
      <w:r>
        <w:rPr>
          <w:i/>
        </w:rPr>
        <w:tab/>
      </w:r>
      <w:r>
        <w:rPr>
          <w:i/>
        </w:rPr>
        <w:tab/>
      </w:r>
      <w:r>
        <w:rPr>
          <w:i/>
        </w:rPr>
        <w:tab/>
      </w:r>
      <w:r>
        <w:rPr>
          <w:i/>
        </w:rPr>
        <w:tab/>
      </w:r>
      <w:r>
        <w:rPr>
          <w:i/>
        </w:rPr>
        <w:tab/>
        <w:t>Source: Keysight Technologies UK Ltd, Anritsu</w:t>
      </w:r>
    </w:p>
    <w:p w14:paraId="20ADDD9D" w14:textId="77777777" w:rsidR="004A2FA7" w:rsidRDefault="004A2FA7" w:rsidP="004A2FA7">
      <w:pPr>
        <w:rPr>
          <w:color w:val="808080"/>
        </w:rPr>
      </w:pPr>
      <w:r>
        <w:rPr>
          <w:color w:val="808080"/>
        </w:rPr>
        <w:t>(Replaces R5-227333)</w:t>
      </w:r>
    </w:p>
    <w:p w14:paraId="3F71CB9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71B50" w14:textId="77777777" w:rsidR="004A2FA7" w:rsidRDefault="004A2FA7" w:rsidP="004A2FA7">
      <w:pPr>
        <w:pStyle w:val="Heading6"/>
      </w:pPr>
      <w:bookmarkStart w:id="449" w:name="_Toc121361947"/>
      <w:bookmarkStart w:id="450" w:name="_Toc121420612"/>
      <w:bookmarkStart w:id="451" w:name="_Toc121758070"/>
      <w:r>
        <w:t>5.3.7.3.2</w:t>
      </w:r>
      <w:r>
        <w:tab/>
        <w:t xml:space="preserve">Radiated </w:t>
      </w:r>
      <w:proofErr w:type="spellStart"/>
      <w:r>
        <w:t>Demod</w:t>
      </w:r>
      <w:proofErr w:type="spellEnd"/>
      <w:r>
        <w:t xml:space="preserve"> Performance and CSI Reporting Requirements (Clauses 7&amp;8)</w:t>
      </w:r>
      <w:bookmarkEnd w:id="449"/>
      <w:bookmarkEnd w:id="450"/>
      <w:bookmarkEnd w:id="451"/>
    </w:p>
    <w:p w14:paraId="27578921" w14:textId="77777777" w:rsidR="004A2FA7" w:rsidRDefault="004A2FA7" w:rsidP="004A2FA7">
      <w:pPr>
        <w:pStyle w:val="Heading6"/>
      </w:pPr>
      <w:bookmarkStart w:id="452" w:name="_Toc121361948"/>
      <w:bookmarkStart w:id="453" w:name="_Toc121420613"/>
      <w:bookmarkStart w:id="454" w:name="_Toc121758071"/>
      <w:r>
        <w:t>5.3.7.3.3</w:t>
      </w:r>
      <w:r>
        <w:tab/>
        <w:t xml:space="preserve">Interworking </w:t>
      </w:r>
      <w:proofErr w:type="spellStart"/>
      <w:r>
        <w:t>Demod</w:t>
      </w:r>
      <w:proofErr w:type="spellEnd"/>
      <w:r>
        <w:t xml:space="preserve"> Performance and CSI Reporting Requirements (Clauses 9&amp;10)</w:t>
      </w:r>
      <w:bookmarkEnd w:id="452"/>
      <w:bookmarkEnd w:id="453"/>
      <w:bookmarkEnd w:id="454"/>
    </w:p>
    <w:p w14:paraId="4D773FC7" w14:textId="77777777" w:rsidR="004A2FA7" w:rsidRDefault="004A2FA7" w:rsidP="004A2FA7">
      <w:pPr>
        <w:pStyle w:val="Heading6"/>
      </w:pPr>
      <w:bookmarkStart w:id="455" w:name="_Toc121361949"/>
      <w:bookmarkStart w:id="456" w:name="_Toc121420614"/>
      <w:bookmarkStart w:id="457" w:name="_Toc121758072"/>
      <w:r>
        <w:t>5.3.7.3.4</w:t>
      </w:r>
      <w:r>
        <w:tab/>
        <w:t>Clauses 1-4, Annexes</w:t>
      </w:r>
      <w:bookmarkEnd w:id="455"/>
      <w:bookmarkEnd w:id="456"/>
      <w:bookmarkEnd w:id="457"/>
    </w:p>
    <w:p w14:paraId="770BB0D8" w14:textId="7420A256" w:rsidR="004A2FA7" w:rsidRDefault="004A2FA7" w:rsidP="004A2FA7">
      <w:pPr>
        <w:rPr>
          <w:rFonts w:ascii="Arial" w:hAnsi="Arial" w:cs="Arial"/>
          <w:b/>
          <w:sz w:val="24"/>
        </w:rPr>
      </w:pPr>
      <w:r>
        <w:rPr>
          <w:rFonts w:ascii="Arial" w:hAnsi="Arial" w:cs="Arial"/>
          <w:b/>
          <w:color w:val="0000FF"/>
          <w:sz w:val="24"/>
        </w:rPr>
        <w:t>R5-226461</w:t>
      </w:r>
      <w:r>
        <w:rPr>
          <w:rFonts w:ascii="Arial" w:hAnsi="Arial" w:cs="Arial"/>
          <w:b/>
          <w:color w:val="0000FF"/>
          <w:sz w:val="24"/>
        </w:rPr>
        <w:tab/>
      </w:r>
      <w:r>
        <w:rPr>
          <w:rFonts w:ascii="Arial" w:hAnsi="Arial" w:cs="Arial"/>
          <w:b/>
          <w:sz w:val="24"/>
        </w:rPr>
        <w:t>Addition of Minimum Test time for PDCCH demodulation for power saving</w:t>
      </w:r>
    </w:p>
    <w:p w14:paraId="65AF163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-0586  Cat: F (Rel-17)</w:t>
      </w:r>
      <w:r>
        <w:rPr>
          <w:i/>
        </w:rPr>
        <w:br/>
      </w:r>
      <w:r>
        <w:rPr>
          <w:i/>
        </w:rPr>
        <w:br/>
      </w:r>
      <w:r>
        <w:rPr>
          <w:i/>
        </w:rPr>
        <w:tab/>
      </w:r>
      <w:r>
        <w:rPr>
          <w:i/>
        </w:rPr>
        <w:tab/>
      </w:r>
      <w:r>
        <w:rPr>
          <w:i/>
        </w:rPr>
        <w:tab/>
      </w:r>
      <w:r>
        <w:rPr>
          <w:i/>
        </w:rPr>
        <w:tab/>
      </w:r>
      <w:r>
        <w:rPr>
          <w:i/>
        </w:rPr>
        <w:tab/>
        <w:t>Source: CATT</w:t>
      </w:r>
    </w:p>
    <w:p w14:paraId="1258801E" w14:textId="77777777" w:rsidR="004A2FA7" w:rsidRDefault="004A2FA7" w:rsidP="004A2FA7">
      <w:pPr>
        <w:rPr>
          <w:rFonts w:ascii="Arial" w:hAnsi="Arial" w:cs="Arial"/>
          <w:b/>
        </w:rPr>
      </w:pPr>
      <w:r>
        <w:rPr>
          <w:rFonts w:ascii="Arial" w:hAnsi="Arial" w:cs="Arial"/>
          <w:b/>
        </w:rPr>
        <w:t xml:space="preserve">Discussion: </w:t>
      </w:r>
    </w:p>
    <w:p w14:paraId="3C8EF55E" w14:textId="77777777" w:rsidR="004A2FA7" w:rsidRDefault="004A2FA7" w:rsidP="004A2FA7">
      <w:r>
        <w:t>r2</w:t>
      </w:r>
    </w:p>
    <w:p w14:paraId="77E944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R5-227991</w:t>
      </w:r>
      <w:r>
        <w:rPr>
          <w:color w:val="993300"/>
          <w:u w:val="single"/>
        </w:rPr>
        <w:t>.</w:t>
      </w:r>
    </w:p>
    <w:p w14:paraId="2300C52A" w14:textId="6BF76B38" w:rsidR="004A2FA7" w:rsidRDefault="004A2FA7" w:rsidP="004A2FA7">
      <w:pPr>
        <w:rPr>
          <w:rFonts w:ascii="Arial" w:hAnsi="Arial" w:cs="Arial"/>
          <w:b/>
          <w:sz w:val="24"/>
        </w:rPr>
      </w:pPr>
      <w:r>
        <w:rPr>
          <w:rFonts w:ascii="Arial" w:hAnsi="Arial" w:cs="Arial"/>
          <w:b/>
          <w:color w:val="0000FF"/>
          <w:sz w:val="24"/>
        </w:rPr>
        <w:t>R5-227991</w:t>
      </w:r>
      <w:r>
        <w:rPr>
          <w:rFonts w:ascii="Arial" w:hAnsi="Arial" w:cs="Arial"/>
          <w:b/>
          <w:color w:val="0000FF"/>
          <w:sz w:val="24"/>
        </w:rPr>
        <w:tab/>
      </w:r>
      <w:r>
        <w:rPr>
          <w:rFonts w:ascii="Arial" w:hAnsi="Arial" w:cs="Arial"/>
          <w:b/>
          <w:sz w:val="24"/>
        </w:rPr>
        <w:t>Addition of Minimum Test time for PDCCH demodulation for power saving</w:t>
      </w:r>
    </w:p>
    <w:p w14:paraId="3E86787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-0586  rev 1 Cat: F (Rel-17)</w:t>
      </w:r>
      <w:r>
        <w:rPr>
          <w:i/>
        </w:rPr>
        <w:br/>
      </w:r>
      <w:r>
        <w:rPr>
          <w:i/>
        </w:rPr>
        <w:br/>
      </w:r>
      <w:r>
        <w:rPr>
          <w:i/>
        </w:rPr>
        <w:tab/>
      </w:r>
      <w:r>
        <w:rPr>
          <w:i/>
        </w:rPr>
        <w:tab/>
      </w:r>
      <w:r>
        <w:rPr>
          <w:i/>
        </w:rPr>
        <w:tab/>
      </w:r>
      <w:r>
        <w:rPr>
          <w:i/>
        </w:rPr>
        <w:tab/>
      </w:r>
      <w:r>
        <w:rPr>
          <w:i/>
        </w:rPr>
        <w:tab/>
        <w:t>Source: CATT</w:t>
      </w:r>
    </w:p>
    <w:p w14:paraId="57E29871" w14:textId="77777777" w:rsidR="004A2FA7" w:rsidRDefault="004A2FA7" w:rsidP="004A2FA7">
      <w:pPr>
        <w:rPr>
          <w:color w:val="808080"/>
        </w:rPr>
      </w:pPr>
      <w:r>
        <w:rPr>
          <w:color w:val="808080"/>
        </w:rPr>
        <w:t>(Replaces R5-226461)</w:t>
      </w:r>
    </w:p>
    <w:p w14:paraId="125AA8AC"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92308" w14:textId="0E6AE4BB" w:rsidR="004A2FA7" w:rsidRDefault="004A2FA7" w:rsidP="004A2FA7">
      <w:pPr>
        <w:rPr>
          <w:rFonts w:ascii="Arial" w:hAnsi="Arial" w:cs="Arial"/>
          <w:b/>
          <w:sz w:val="24"/>
        </w:rPr>
      </w:pPr>
      <w:r>
        <w:rPr>
          <w:rFonts w:ascii="Arial" w:hAnsi="Arial" w:cs="Arial"/>
          <w:b/>
          <w:color w:val="0000FF"/>
          <w:sz w:val="24"/>
        </w:rPr>
        <w:t>R5-227091</w:t>
      </w:r>
      <w:r>
        <w:rPr>
          <w:rFonts w:ascii="Arial" w:hAnsi="Arial" w:cs="Arial"/>
          <w:b/>
          <w:color w:val="0000FF"/>
          <w:sz w:val="24"/>
        </w:rPr>
        <w:tab/>
      </w:r>
      <w:r>
        <w:rPr>
          <w:rFonts w:ascii="Arial" w:hAnsi="Arial" w:cs="Arial"/>
          <w:b/>
          <w:sz w:val="24"/>
        </w:rPr>
        <w:t>Correction to Additional PDSCH Reference Channel TDD</w:t>
      </w:r>
    </w:p>
    <w:p w14:paraId="45AFC92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-0615  Cat: F (Rel-17)</w:t>
      </w:r>
      <w:r>
        <w:rPr>
          <w:i/>
        </w:rPr>
        <w:br/>
      </w:r>
      <w:r>
        <w:rPr>
          <w:i/>
        </w:rPr>
        <w:br/>
      </w:r>
      <w:r>
        <w:rPr>
          <w:i/>
        </w:rPr>
        <w:tab/>
      </w:r>
      <w:r>
        <w:rPr>
          <w:i/>
        </w:rPr>
        <w:tab/>
      </w:r>
      <w:r>
        <w:rPr>
          <w:i/>
        </w:rPr>
        <w:tab/>
      </w:r>
      <w:r>
        <w:rPr>
          <w:i/>
        </w:rPr>
        <w:tab/>
      </w:r>
      <w:r>
        <w:rPr>
          <w:i/>
        </w:rPr>
        <w:tab/>
        <w:t>Source: Anritsu</w:t>
      </w:r>
    </w:p>
    <w:p w14:paraId="4DBC1CAA" w14:textId="77777777" w:rsidR="004A2FA7" w:rsidRDefault="004A2FA7" w:rsidP="004A2FA7">
      <w:pPr>
        <w:rPr>
          <w:rFonts w:ascii="Arial" w:hAnsi="Arial" w:cs="Arial"/>
          <w:b/>
        </w:rPr>
      </w:pPr>
      <w:r>
        <w:rPr>
          <w:rFonts w:ascii="Arial" w:hAnsi="Arial" w:cs="Arial"/>
          <w:b/>
        </w:rPr>
        <w:t xml:space="preserve">Discussion: </w:t>
      </w:r>
    </w:p>
    <w:p w14:paraId="743EB395" w14:textId="77777777" w:rsidR="004A2FA7" w:rsidRDefault="004A2FA7" w:rsidP="004A2FA7">
      <w:r>
        <w:t>"Author confirmed no overlap/conflict</w:t>
      </w:r>
    </w:p>
    <w:p w14:paraId="4E3C467E" w14:textId="77777777" w:rsidR="004A2FA7" w:rsidRDefault="004A2FA7" w:rsidP="004A2FA7">
      <w:r>
        <w:t>KS comment by email</w:t>
      </w:r>
    </w:p>
    <w:p w14:paraId="5317D613" w14:textId="77777777" w:rsidR="004A2FA7" w:rsidRDefault="004A2FA7" w:rsidP="004A2FA7">
      <w:r>
        <w:t xml:space="preserve">withdrawn new RMC is not </w:t>
      </w:r>
      <w:proofErr w:type="spellStart"/>
      <w:r>
        <w:t>algined</w:t>
      </w:r>
      <w:proofErr w:type="spellEnd"/>
      <w:r>
        <w:t xml:space="preserve"> to current test title/overlap with other CR's"</w:t>
      </w:r>
    </w:p>
    <w:p w14:paraId="17E1C9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5D1E64" w14:textId="77777777" w:rsidR="004A2FA7" w:rsidRDefault="004A2FA7" w:rsidP="004A2FA7">
      <w:pPr>
        <w:pStyle w:val="Heading5"/>
      </w:pPr>
      <w:bookmarkStart w:id="458" w:name="_Toc121361950"/>
      <w:bookmarkStart w:id="459" w:name="_Toc121420615"/>
      <w:bookmarkStart w:id="460" w:name="_Toc121758073"/>
      <w:r>
        <w:t>5.3.7.4</w:t>
      </w:r>
      <w:r>
        <w:tab/>
        <w:t>TS 38.522</w:t>
      </w:r>
      <w:bookmarkEnd w:id="458"/>
      <w:bookmarkEnd w:id="459"/>
      <w:bookmarkEnd w:id="460"/>
    </w:p>
    <w:p w14:paraId="0CAFCC65" w14:textId="77777777" w:rsidR="004A2FA7" w:rsidRDefault="004A2FA7" w:rsidP="004A2FA7">
      <w:pPr>
        <w:pStyle w:val="Heading5"/>
      </w:pPr>
      <w:bookmarkStart w:id="461" w:name="_Toc121361951"/>
      <w:bookmarkStart w:id="462" w:name="_Toc121420616"/>
      <w:bookmarkStart w:id="463" w:name="_Toc121758074"/>
      <w:r>
        <w:t>5.3.7.5</w:t>
      </w:r>
      <w:r>
        <w:tab/>
        <w:t>TS 38.533</w:t>
      </w:r>
      <w:bookmarkEnd w:id="461"/>
      <w:bookmarkEnd w:id="462"/>
      <w:bookmarkEnd w:id="463"/>
    </w:p>
    <w:p w14:paraId="35D589AA" w14:textId="6BF8F0C7" w:rsidR="004A2FA7" w:rsidRDefault="004A2FA7" w:rsidP="004A2FA7">
      <w:pPr>
        <w:rPr>
          <w:rFonts w:ascii="Arial" w:hAnsi="Arial" w:cs="Arial"/>
          <w:b/>
          <w:sz w:val="24"/>
        </w:rPr>
      </w:pPr>
      <w:r>
        <w:rPr>
          <w:rFonts w:ascii="Arial" w:hAnsi="Arial" w:cs="Arial"/>
          <w:b/>
          <w:color w:val="0000FF"/>
          <w:sz w:val="24"/>
        </w:rPr>
        <w:t>R5-227335</w:t>
      </w:r>
      <w:r>
        <w:rPr>
          <w:rFonts w:ascii="Arial" w:hAnsi="Arial" w:cs="Arial"/>
          <w:b/>
          <w:color w:val="0000FF"/>
          <w:sz w:val="24"/>
        </w:rPr>
        <w:tab/>
      </w:r>
      <w:r>
        <w:rPr>
          <w:rFonts w:ascii="Arial" w:hAnsi="Arial" w:cs="Arial"/>
          <w:b/>
          <w:sz w:val="24"/>
        </w:rPr>
        <w:t>Correction in 6.1.1.4 test case</w:t>
      </w:r>
    </w:p>
    <w:p w14:paraId="0B0B961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-2138  Cat: F (Rel-17)</w:t>
      </w:r>
      <w:r>
        <w:rPr>
          <w:i/>
        </w:rPr>
        <w:br/>
      </w:r>
      <w:r>
        <w:rPr>
          <w:i/>
        </w:rPr>
        <w:br/>
      </w:r>
      <w:r>
        <w:rPr>
          <w:i/>
        </w:rPr>
        <w:tab/>
      </w:r>
      <w:r>
        <w:rPr>
          <w:i/>
        </w:rPr>
        <w:tab/>
      </w:r>
      <w:r>
        <w:rPr>
          <w:i/>
        </w:rPr>
        <w:tab/>
      </w:r>
      <w:r>
        <w:rPr>
          <w:i/>
        </w:rPr>
        <w:tab/>
      </w:r>
      <w:r>
        <w:rPr>
          <w:i/>
        </w:rPr>
        <w:tab/>
        <w:t>Source: Keysight Technologies UK Ltd</w:t>
      </w:r>
    </w:p>
    <w:p w14:paraId="6D0CF7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9EEDD" w14:textId="52DC532E" w:rsidR="004A2FA7" w:rsidRDefault="004A2FA7" w:rsidP="004A2FA7">
      <w:pPr>
        <w:rPr>
          <w:rFonts w:ascii="Arial" w:hAnsi="Arial" w:cs="Arial"/>
          <w:b/>
          <w:sz w:val="24"/>
        </w:rPr>
      </w:pPr>
      <w:r>
        <w:rPr>
          <w:rFonts w:ascii="Arial" w:hAnsi="Arial" w:cs="Arial"/>
          <w:b/>
          <w:color w:val="0000FF"/>
          <w:sz w:val="24"/>
        </w:rPr>
        <w:t>R5-227337</w:t>
      </w:r>
      <w:r>
        <w:rPr>
          <w:rFonts w:ascii="Arial" w:hAnsi="Arial" w:cs="Arial"/>
          <w:b/>
          <w:color w:val="0000FF"/>
          <w:sz w:val="24"/>
        </w:rPr>
        <w:tab/>
      </w:r>
      <w:r>
        <w:rPr>
          <w:rFonts w:ascii="Arial" w:hAnsi="Arial" w:cs="Arial"/>
          <w:b/>
          <w:sz w:val="24"/>
        </w:rPr>
        <w:t>Correction in 6.1.2.4 test case</w:t>
      </w:r>
    </w:p>
    <w:p w14:paraId="2A4E24F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-2139  Cat: F (Rel-17)</w:t>
      </w:r>
      <w:r>
        <w:rPr>
          <w:i/>
        </w:rPr>
        <w:br/>
      </w:r>
      <w:r>
        <w:rPr>
          <w:i/>
        </w:rPr>
        <w:br/>
      </w:r>
      <w:r>
        <w:rPr>
          <w:i/>
        </w:rPr>
        <w:tab/>
      </w:r>
      <w:r>
        <w:rPr>
          <w:i/>
        </w:rPr>
        <w:tab/>
      </w:r>
      <w:r>
        <w:rPr>
          <w:i/>
        </w:rPr>
        <w:tab/>
      </w:r>
      <w:r>
        <w:rPr>
          <w:i/>
        </w:rPr>
        <w:tab/>
      </w:r>
      <w:r>
        <w:rPr>
          <w:i/>
        </w:rPr>
        <w:tab/>
        <w:t>Source: Keysight Technologies UK Ltd</w:t>
      </w:r>
    </w:p>
    <w:p w14:paraId="4784AAE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17055" w14:textId="77777777" w:rsidR="004A2FA7" w:rsidRDefault="004A2FA7" w:rsidP="004A2FA7">
      <w:pPr>
        <w:pStyle w:val="Heading5"/>
      </w:pPr>
      <w:bookmarkStart w:id="464" w:name="_Toc121361952"/>
      <w:bookmarkStart w:id="465" w:name="_Toc121420617"/>
      <w:bookmarkStart w:id="466" w:name="_Toc121758075"/>
      <w:r>
        <w:t>5.3.7.6</w:t>
      </w:r>
      <w:r>
        <w:tab/>
        <w:t>TR 38.903</w:t>
      </w:r>
      <w:bookmarkEnd w:id="464"/>
      <w:bookmarkEnd w:id="465"/>
      <w:bookmarkEnd w:id="466"/>
    </w:p>
    <w:p w14:paraId="35F7021C" w14:textId="77777777" w:rsidR="004A2FA7" w:rsidRDefault="004A2FA7" w:rsidP="004A2FA7">
      <w:pPr>
        <w:pStyle w:val="Heading5"/>
      </w:pPr>
      <w:bookmarkStart w:id="467" w:name="_Toc121361953"/>
      <w:bookmarkStart w:id="468" w:name="_Toc121420618"/>
      <w:bookmarkStart w:id="469" w:name="_Toc121758076"/>
      <w:r>
        <w:t>5.3.7.7</w:t>
      </w:r>
      <w:r>
        <w:tab/>
        <w:t>Discussion Papers, Work Plan, TC lists</w:t>
      </w:r>
      <w:bookmarkEnd w:id="467"/>
      <w:bookmarkEnd w:id="468"/>
      <w:bookmarkEnd w:id="469"/>
    </w:p>
    <w:p w14:paraId="2EAE1294" w14:textId="77777777" w:rsidR="004A2FA7" w:rsidRDefault="004A2FA7" w:rsidP="004A2FA7">
      <w:pPr>
        <w:pStyle w:val="Heading4"/>
      </w:pPr>
      <w:bookmarkStart w:id="470" w:name="_Toc121361954"/>
      <w:bookmarkStart w:id="471" w:name="_Toc121420619"/>
      <w:bookmarkStart w:id="472" w:name="_Toc121758077"/>
      <w:r>
        <w:t>5.3.8</w:t>
      </w:r>
      <w:r>
        <w:tab/>
        <w:t>Cross Link Interference (CLI) handling for NR (UID-890047) NR_CLI-</w:t>
      </w:r>
      <w:proofErr w:type="spellStart"/>
      <w:r>
        <w:t>UEConTest</w:t>
      </w:r>
      <w:bookmarkEnd w:id="470"/>
      <w:bookmarkEnd w:id="471"/>
      <w:bookmarkEnd w:id="472"/>
      <w:proofErr w:type="spellEnd"/>
    </w:p>
    <w:p w14:paraId="3E7F5FC7" w14:textId="77777777" w:rsidR="004A2FA7" w:rsidRDefault="004A2FA7" w:rsidP="004A2FA7">
      <w:pPr>
        <w:pStyle w:val="Heading5"/>
      </w:pPr>
      <w:bookmarkStart w:id="473" w:name="_Toc121361955"/>
      <w:bookmarkStart w:id="474" w:name="_Toc121420620"/>
      <w:bookmarkStart w:id="475" w:name="_Toc121758078"/>
      <w:r>
        <w:t>5.3.8.1</w:t>
      </w:r>
      <w:r>
        <w:tab/>
        <w:t>TS 38.508-1</w:t>
      </w:r>
      <w:bookmarkEnd w:id="473"/>
      <w:bookmarkEnd w:id="474"/>
      <w:bookmarkEnd w:id="475"/>
      <w:r>
        <w:t xml:space="preserve"> </w:t>
      </w:r>
    </w:p>
    <w:p w14:paraId="4C7B2ECC" w14:textId="77777777" w:rsidR="004A2FA7" w:rsidRDefault="004A2FA7" w:rsidP="004A2FA7">
      <w:pPr>
        <w:pStyle w:val="Heading5"/>
      </w:pPr>
      <w:bookmarkStart w:id="476" w:name="_Toc121361956"/>
      <w:bookmarkStart w:id="477" w:name="_Toc121420621"/>
      <w:bookmarkStart w:id="478" w:name="_Toc121758079"/>
      <w:r>
        <w:t>5.3.8.2</w:t>
      </w:r>
      <w:r>
        <w:tab/>
        <w:t>TS 38.508-2</w:t>
      </w:r>
      <w:bookmarkEnd w:id="476"/>
      <w:bookmarkEnd w:id="477"/>
      <w:bookmarkEnd w:id="478"/>
    </w:p>
    <w:p w14:paraId="696FFCA0" w14:textId="0F78020C" w:rsidR="004A2FA7" w:rsidRDefault="004A2FA7" w:rsidP="004A2FA7">
      <w:pPr>
        <w:rPr>
          <w:rFonts w:ascii="Arial" w:hAnsi="Arial" w:cs="Arial"/>
          <w:b/>
          <w:sz w:val="24"/>
        </w:rPr>
      </w:pPr>
      <w:r>
        <w:rPr>
          <w:rFonts w:ascii="Arial" w:hAnsi="Arial" w:cs="Arial"/>
          <w:b/>
          <w:color w:val="0000FF"/>
          <w:sz w:val="24"/>
        </w:rPr>
        <w:t>R5-227318</w:t>
      </w:r>
      <w:r>
        <w:rPr>
          <w:rFonts w:ascii="Arial" w:hAnsi="Arial" w:cs="Arial"/>
          <w:b/>
          <w:color w:val="0000FF"/>
          <w:sz w:val="24"/>
        </w:rPr>
        <w:tab/>
      </w:r>
      <w:r>
        <w:rPr>
          <w:rFonts w:ascii="Arial" w:hAnsi="Arial" w:cs="Arial"/>
          <w:b/>
          <w:sz w:val="24"/>
        </w:rPr>
        <w:t>Addition of PICS for CLI test cases</w:t>
      </w:r>
    </w:p>
    <w:p w14:paraId="3F2A19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-0416  Cat: F (Rel-17)</w:t>
      </w:r>
      <w:r>
        <w:rPr>
          <w:i/>
        </w:rPr>
        <w:br/>
      </w:r>
      <w:r>
        <w:rPr>
          <w:i/>
        </w:rPr>
        <w:br/>
      </w:r>
      <w:r>
        <w:rPr>
          <w:i/>
        </w:rPr>
        <w:tab/>
      </w:r>
      <w:r>
        <w:rPr>
          <w:i/>
        </w:rPr>
        <w:tab/>
      </w:r>
      <w:r>
        <w:rPr>
          <w:i/>
        </w:rPr>
        <w:tab/>
      </w:r>
      <w:r>
        <w:rPr>
          <w:i/>
        </w:rPr>
        <w:tab/>
      </w:r>
      <w:r>
        <w:rPr>
          <w:i/>
        </w:rPr>
        <w:tab/>
        <w:t>Source: Qualcomm CDMA Technologies</w:t>
      </w:r>
    </w:p>
    <w:p w14:paraId="1094FB39" w14:textId="77777777" w:rsidR="004A2FA7" w:rsidRDefault="004A2FA7" w:rsidP="004A2FA7">
      <w:pPr>
        <w:rPr>
          <w:rFonts w:ascii="Arial" w:hAnsi="Arial" w:cs="Arial"/>
          <w:b/>
        </w:rPr>
      </w:pPr>
      <w:r>
        <w:rPr>
          <w:rFonts w:ascii="Arial" w:hAnsi="Arial" w:cs="Arial"/>
          <w:b/>
        </w:rPr>
        <w:t xml:space="preserve">Discussion: </w:t>
      </w:r>
    </w:p>
    <w:p w14:paraId="63D6ACBF" w14:textId="77777777" w:rsidR="004A2FA7" w:rsidRDefault="004A2FA7" w:rsidP="004A2FA7">
      <w:r>
        <w:lastRenderedPageBreak/>
        <w:t>late doc</w:t>
      </w:r>
    </w:p>
    <w:p w14:paraId="5B0665CB" w14:textId="77777777" w:rsidR="004A2FA7" w:rsidRDefault="004A2FA7" w:rsidP="004A2FA7">
      <w:r>
        <w:t>The required changes are already in the spec.</w:t>
      </w:r>
    </w:p>
    <w:p w14:paraId="740A64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F878A" w14:textId="77777777" w:rsidR="004A2FA7" w:rsidRDefault="004A2FA7" w:rsidP="004A2FA7">
      <w:pPr>
        <w:pStyle w:val="Heading5"/>
      </w:pPr>
      <w:bookmarkStart w:id="479" w:name="_Toc121361957"/>
      <w:bookmarkStart w:id="480" w:name="_Toc121420622"/>
      <w:bookmarkStart w:id="481" w:name="_Toc121758080"/>
      <w:r>
        <w:t>5.3.8.3</w:t>
      </w:r>
      <w:r>
        <w:tab/>
        <w:t>TS 38.522</w:t>
      </w:r>
      <w:bookmarkEnd w:id="479"/>
      <w:bookmarkEnd w:id="480"/>
      <w:bookmarkEnd w:id="481"/>
    </w:p>
    <w:p w14:paraId="31596746" w14:textId="77777777" w:rsidR="004A2FA7" w:rsidRDefault="004A2FA7" w:rsidP="004A2FA7">
      <w:pPr>
        <w:pStyle w:val="Heading5"/>
      </w:pPr>
      <w:bookmarkStart w:id="482" w:name="_Toc121361958"/>
      <w:bookmarkStart w:id="483" w:name="_Toc121420623"/>
      <w:bookmarkStart w:id="484" w:name="_Toc121758081"/>
      <w:r>
        <w:t>5.3.8.4</w:t>
      </w:r>
      <w:r>
        <w:tab/>
        <w:t>TS 38.533</w:t>
      </w:r>
      <w:bookmarkEnd w:id="482"/>
      <w:bookmarkEnd w:id="483"/>
      <w:bookmarkEnd w:id="484"/>
    </w:p>
    <w:p w14:paraId="09F34F31" w14:textId="39FD3F26" w:rsidR="004A2FA7" w:rsidRDefault="004A2FA7" w:rsidP="004A2FA7">
      <w:pPr>
        <w:rPr>
          <w:rFonts w:ascii="Arial" w:hAnsi="Arial" w:cs="Arial"/>
          <w:b/>
          <w:sz w:val="24"/>
        </w:rPr>
      </w:pPr>
      <w:r>
        <w:rPr>
          <w:rFonts w:ascii="Arial" w:hAnsi="Arial" w:cs="Arial"/>
          <w:b/>
          <w:color w:val="0000FF"/>
          <w:sz w:val="24"/>
        </w:rPr>
        <w:t>R5-227313</w:t>
      </w:r>
      <w:r>
        <w:rPr>
          <w:rFonts w:ascii="Arial" w:hAnsi="Arial" w:cs="Arial"/>
          <w:b/>
          <w:color w:val="0000FF"/>
          <w:sz w:val="24"/>
        </w:rPr>
        <w:tab/>
      </w:r>
      <w:r>
        <w:rPr>
          <w:rFonts w:ascii="Arial" w:hAnsi="Arial" w:cs="Arial"/>
          <w:b/>
          <w:sz w:val="24"/>
        </w:rPr>
        <w:t>Updates to CLI Measurement test case 5.6.4.1, 5.7.5.1, 7.6.4.1 and 7.7.5.1</w:t>
      </w:r>
    </w:p>
    <w:p w14:paraId="154668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-2135  Cat: F (Rel-17)</w:t>
      </w:r>
      <w:r>
        <w:rPr>
          <w:i/>
        </w:rPr>
        <w:br/>
      </w:r>
      <w:r>
        <w:rPr>
          <w:i/>
        </w:rPr>
        <w:br/>
      </w:r>
      <w:r>
        <w:rPr>
          <w:i/>
        </w:rPr>
        <w:tab/>
      </w:r>
      <w:r>
        <w:rPr>
          <w:i/>
        </w:rPr>
        <w:tab/>
      </w:r>
      <w:r>
        <w:rPr>
          <w:i/>
        </w:rPr>
        <w:tab/>
      </w:r>
      <w:r>
        <w:rPr>
          <w:i/>
        </w:rPr>
        <w:tab/>
      </w:r>
      <w:r>
        <w:rPr>
          <w:i/>
        </w:rPr>
        <w:tab/>
        <w:t>Source: Qualcomm CDMA Technologies</w:t>
      </w:r>
    </w:p>
    <w:p w14:paraId="6E5358DE" w14:textId="77777777" w:rsidR="004A2FA7" w:rsidRDefault="004A2FA7" w:rsidP="004A2FA7">
      <w:pPr>
        <w:rPr>
          <w:rFonts w:ascii="Arial" w:hAnsi="Arial" w:cs="Arial"/>
          <w:b/>
        </w:rPr>
      </w:pPr>
      <w:r>
        <w:rPr>
          <w:rFonts w:ascii="Arial" w:hAnsi="Arial" w:cs="Arial"/>
          <w:b/>
        </w:rPr>
        <w:t xml:space="preserve">Discussion: </w:t>
      </w:r>
    </w:p>
    <w:p w14:paraId="292E80ED" w14:textId="77777777" w:rsidR="004A2FA7" w:rsidRDefault="004A2FA7" w:rsidP="004A2FA7">
      <w:r>
        <w:t>r1</w:t>
      </w:r>
    </w:p>
    <w:p w14:paraId="50C19252" w14:textId="77777777" w:rsidR="004A2FA7" w:rsidRDefault="004A2FA7" w:rsidP="004A2FA7">
      <w:r>
        <w:t>"Revised from: R5-227313r1.</w:t>
      </w:r>
    </w:p>
    <w:p w14:paraId="6CF94E43" w14:textId="77777777" w:rsidR="004A2FA7" w:rsidRDefault="004A2FA7" w:rsidP="004A2FA7">
      <w:r>
        <w:t>Depending on RAN4 CR R4-2218536; TT analysis R5-227325, R5-227328</w:t>
      </w:r>
    </w:p>
    <w:p w14:paraId="2BD262F4" w14:textId="77777777" w:rsidR="004A2FA7" w:rsidRDefault="004A2FA7" w:rsidP="004A2FA7">
      <w:r>
        <w:t>11/15 Moderator (E///): revision r2 Agreeable</w:t>
      </w:r>
    </w:p>
    <w:p w14:paraId="2A719331" w14:textId="77777777" w:rsidR="004A2FA7" w:rsidRDefault="004A2FA7" w:rsidP="004A2FA7">
      <w:r>
        <w:t>RAN4 verdict not available sending for email</w:t>
      </w:r>
    </w:p>
    <w:p w14:paraId="4A943BD4" w14:textId="77777777" w:rsidR="004A2FA7" w:rsidRDefault="004A2FA7" w:rsidP="004A2FA7">
      <w:r>
        <w:t>Revised to: R5-227990.</w:t>
      </w:r>
    </w:p>
    <w:p w14:paraId="1BABC909" w14:textId="77777777" w:rsidR="004A2FA7" w:rsidRDefault="004A2FA7" w:rsidP="004A2FA7">
      <w:r>
        <w:t>"</w:t>
      </w:r>
    </w:p>
    <w:p w14:paraId="4F1005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R5-227990</w:t>
      </w:r>
      <w:r>
        <w:rPr>
          <w:color w:val="993300"/>
          <w:u w:val="single"/>
        </w:rPr>
        <w:t>.</w:t>
      </w:r>
    </w:p>
    <w:p w14:paraId="436C5DDC" w14:textId="1D046F0E" w:rsidR="004A2FA7" w:rsidRDefault="004A2FA7" w:rsidP="004A2FA7">
      <w:pPr>
        <w:rPr>
          <w:rFonts w:ascii="Arial" w:hAnsi="Arial" w:cs="Arial"/>
          <w:b/>
          <w:sz w:val="24"/>
        </w:rPr>
      </w:pPr>
      <w:r>
        <w:rPr>
          <w:rFonts w:ascii="Arial" w:hAnsi="Arial" w:cs="Arial"/>
          <w:b/>
          <w:color w:val="0000FF"/>
          <w:sz w:val="24"/>
        </w:rPr>
        <w:t>R5-227990</w:t>
      </w:r>
      <w:r>
        <w:rPr>
          <w:rFonts w:ascii="Arial" w:hAnsi="Arial" w:cs="Arial"/>
          <w:b/>
          <w:color w:val="0000FF"/>
          <w:sz w:val="24"/>
        </w:rPr>
        <w:tab/>
      </w:r>
      <w:r>
        <w:rPr>
          <w:rFonts w:ascii="Arial" w:hAnsi="Arial" w:cs="Arial"/>
          <w:b/>
          <w:sz w:val="24"/>
        </w:rPr>
        <w:t>Updates to CLI Measurement test case 5.6.4.1, 5.7.5.1, 7.6.4.1 and 7.7.5.1</w:t>
      </w:r>
    </w:p>
    <w:p w14:paraId="39453C7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-2135  rev 1 Cat: F (Rel-17)</w:t>
      </w:r>
      <w:r>
        <w:rPr>
          <w:i/>
        </w:rPr>
        <w:br/>
      </w:r>
      <w:r>
        <w:rPr>
          <w:i/>
        </w:rPr>
        <w:br/>
      </w:r>
      <w:r>
        <w:rPr>
          <w:i/>
        </w:rPr>
        <w:tab/>
      </w:r>
      <w:r>
        <w:rPr>
          <w:i/>
        </w:rPr>
        <w:tab/>
      </w:r>
      <w:r>
        <w:rPr>
          <w:i/>
        </w:rPr>
        <w:tab/>
      </w:r>
      <w:r>
        <w:rPr>
          <w:i/>
        </w:rPr>
        <w:tab/>
      </w:r>
      <w:r>
        <w:rPr>
          <w:i/>
        </w:rPr>
        <w:tab/>
        <w:t>Source: Qualcomm CDMA Technologies</w:t>
      </w:r>
    </w:p>
    <w:p w14:paraId="53403625" w14:textId="77777777" w:rsidR="004A2FA7" w:rsidRDefault="004A2FA7" w:rsidP="004A2FA7">
      <w:pPr>
        <w:rPr>
          <w:color w:val="808080"/>
        </w:rPr>
      </w:pPr>
      <w:r>
        <w:rPr>
          <w:color w:val="808080"/>
        </w:rPr>
        <w:t>(Replaces R5-227313)</w:t>
      </w:r>
    </w:p>
    <w:p w14:paraId="3C0107D6" w14:textId="77777777" w:rsidR="004A2FA7" w:rsidRDefault="004A2FA7" w:rsidP="004A2FA7">
      <w:pPr>
        <w:rPr>
          <w:rFonts w:ascii="Arial" w:hAnsi="Arial" w:cs="Arial"/>
          <w:b/>
        </w:rPr>
      </w:pPr>
      <w:r>
        <w:rPr>
          <w:rFonts w:ascii="Arial" w:hAnsi="Arial" w:cs="Arial"/>
          <w:b/>
        </w:rPr>
        <w:t xml:space="preserve">Discussion: </w:t>
      </w:r>
    </w:p>
    <w:p w14:paraId="3C7E2D3E" w14:textId="77777777" w:rsidR="004A2FA7" w:rsidRDefault="004A2FA7" w:rsidP="004A2FA7">
      <w:r>
        <w:t>for email agreement</w:t>
      </w:r>
    </w:p>
    <w:p w14:paraId="73CE15B5" w14:textId="77777777" w:rsidR="004A2FA7" w:rsidRDefault="004A2FA7" w:rsidP="004A2FA7">
      <w:r>
        <w:t>r1</w:t>
      </w:r>
    </w:p>
    <w:p w14:paraId="2CBA137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R5-227640</w:t>
      </w:r>
      <w:r>
        <w:rPr>
          <w:color w:val="993300"/>
          <w:u w:val="single"/>
        </w:rPr>
        <w:t>.</w:t>
      </w:r>
    </w:p>
    <w:p w14:paraId="4E253298" w14:textId="55E4175E" w:rsidR="004A2FA7" w:rsidRDefault="004A2FA7" w:rsidP="004A2FA7">
      <w:pPr>
        <w:rPr>
          <w:rFonts w:ascii="Arial" w:hAnsi="Arial" w:cs="Arial"/>
          <w:b/>
          <w:sz w:val="24"/>
        </w:rPr>
      </w:pPr>
      <w:r>
        <w:rPr>
          <w:rFonts w:ascii="Arial" w:hAnsi="Arial" w:cs="Arial"/>
          <w:b/>
          <w:color w:val="0000FF"/>
          <w:sz w:val="24"/>
        </w:rPr>
        <w:t>R5-227640</w:t>
      </w:r>
      <w:r>
        <w:rPr>
          <w:rFonts w:ascii="Arial" w:hAnsi="Arial" w:cs="Arial"/>
          <w:b/>
          <w:color w:val="0000FF"/>
          <w:sz w:val="24"/>
        </w:rPr>
        <w:tab/>
      </w:r>
      <w:r>
        <w:rPr>
          <w:rFonts w:ascii="Arial" w:hAnsi="Arial" w:cs="Arial"/>
          <w:b/>
          <w:sz w:val="24"/>
        </w:rPr>
        <w:t>Updates to CLI Measurement test case 5.6.4.1, 5.7.5.1, 7.6.4.1 and 7.7.5.1</w:t>
      </w:r>
    </w:p>
    <w:p w14:paraId="41B704E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-2135  rev 2 Cat: F (Rel-17)</w:t>
      </w:r>
      <w:r>
        <w:rPr>
          <w:i/>
        </w:rPr>
        <w:br/>
      </w:r>
      <w:r>
        <w:rPr>
          <w:i/>
        </w:rPr>
        <w:br/>
      </w:r>
      <w:r>
        <w:rPr>
          <w:i/>
        </w:rPr>
        <w:tab/>
      </w:r>
      <w:r>
        <w:rPr>
          <w:i/>
        </w:rPr>
        <w:tab/>
      </w:r>
      <w:r>
        <w:rPr>
          <w:i/>
        </w:rPr>
        <w:tab/>
      </w:r>
      <w:r>
        <w:rPr>
          <w:i/>
        </w:rPr>
        <w:tab/>
      </w:r>
      <w:r>
        <w:rPr>
          <w:i/>
        </w:rPr>
        <w:tab/>
        <w:t>Source: Qualcomm CDMA Technologies</w:t>
      </w:r>
    </w:p>
    <w:p w14:paraId="22AAECA8" w14:textId="77777777" w:rsidR="004A2FA7" w:rsidRDefault="004A2FA7" w:rsidP="004A2FA7">
      <w:pPr>
        <w:rPr>
          <w:color w:val="808080"/>
        </w:rPr>
      </w:pPr>
      <w:r>
        <w:rPr>
          <w:color w:val="808080"/>
        </w:rPr>
        <w:t>(Replaces R5-227990)</w:t>
      </w:r>
    </w:p>
    <w:p w14:paraId="1697361D" w14:textId="77777777" w:rsidR="004A2FA7" w:rsidRDefault="004A2FA7" w:rsidP="004A2FA7">
      <w:pPr>
        <w:rPr>
          <w:rFonts w:ascii="Arial" w:hAnsi="Arial" w:cs="Arial"/>
          <w:b/>
        </w:rPr>
      </w:pPr>
      <w:r>
        <w:rPr>
          <w:rFonts w:ascii="Arial" w:hAnsi="Arial" w:cs="Arial"/>
          <w:b/>
        </w:rPr>
        <w:t xml:space="preserve">Discussion: </w:t>
      </w:r>
    </w:p>
    <w:p w14:paraId="222520AF" w14:textId="77777777" w:rsidR="004A2FA7" w:rsidRDefault="004A2FA7" w:rsidP="004A2FA7">
      <w:r>
        <w:lastRenderedPageBreak/>
        <w:t>email agreed</w:t>
      </w:r>
    </w:p>
    <w:p w14:paraId="68AF59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468CE" w14:textId="77777777" w:rsidR="004A2FA7" w:rsidRDefault="004A2FA7" w:rsidP="004A2FA7">
      <w:pPr>
        <w:pStyle w:val="Heading5"/>
      </w:pPr>
      <w:bookmarkStart w:id="485" w:name="_Toc121361959"/>
      <w:bookmarkStart w:id="486" w:name="_Toc121420624"/>
      <w:bookmarkStart w:id="487" w:name="_Toc121758082"/>
      <w:r>
        <w:t>5.3.8.5</w:t>
      </w:r>
      <w:r>
        <w:tab/>
        <w:t>TR 38.903 (NR MU &amp; TT analyses)</w:t>
      </w:r>
      <w:bookmarkEnd w:id="485"/>
      <w:bookmarkEnd w:id="486"/>
      <w:bookmarkEnd w:id="487"/>
    </w:p>
    <w:p w14:paraId="2A6151A8" w14:textId="09C6FC92" w:rsidR="004A2FA7" w:rsidRDefault="004A2FA7" w:rsidP="004A2FA7">
      <w:pPr>
        <w:rPr>
          <w:rFonts w:ascii="Arial" w:hAnsi="Arial" w:cs="Arial"/>
          <w:b/>
          <w:sz w:val="24"/>
        </w:rPr>
      </w:pPr>
      <w:r>
        <w:rPr>
          <w:rFonts w:ascii="Arial" w:hAnsi="Arial" w:cs="Arial"/>
          <w:b/>
          <w:color w:val="0000FF"/>
          <w:sz w:val="24"/>
        </w:rPr>
        <w:t>R5-227325</w:t>
      </w:r>
      <w:r>
        <w:rPr>
          <w:rFonts w:ascii="Arial" w:hAnsi="Arial" w:cs="Arial"/>
          <w:b/>
          <w:color w:val="0000FF"/>
          <w:sz w:val="24"/>
        </w:rPr>
        <w:tab/>
      </w:r>
      <w:r>
        <w:rPr>
          <w:rFonts w:ascii="Arial" w:hAnsi="Arial" w:cs="Arial"/>
          <w:b/>
          <w:sz w:val="24"/>
        </w:rPr>
        <w:t>Test Tolerances for FR2 SRS-RSRP measurement in non-DRX</w:t>
      </w:r>
    </w:p>
    <w:p w14:paraId="6FD88EA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-0448  Cat: F (Rel-16)</w:t>
      </w:r>
      <w:r>
        <w:rPr>
          <w:i/>
        </w:rPr>
        <w:br/>
      </w:r>
      <w:r>
        <w:rPr>
          <w:i/>
        </w:rPr>
        <w:br/>
      </w:r>
      <w:r>
        <w:rPr>
          <w:i/>
        </w:rPr>
        <w:tab/>
      </w:r>
      <w:r>
        <w:rPr>
          <w:i/>
        </w:rPr>
        <w:tab/>
      </w:r>
      <w:r>
        <w:rPr>
          <w:i/>
        </w:rPr>
        <w:tab/>
      </w:r>
      <w:r>
        <w:rPr>
          <w:i/>
        </w:rPr>
        <w:tab/>
      </w:r>
      <w:r>
        <w:rPr>
          <w:i/>
        </w:rPr>
        <w:tab/>
        <w:t>Source: Qualcomm CDMA Technologies</w:t>
      </w:r>
    </w:p>
    <w:p w14:paraId="24A22C98" w14:textId="77777777" w:rsidR="004A2FA7" w:rsidRDefault="004A2FA7" w:rsidP="004A2FA7">
      <w:pPr>
        <w:rPr>
          <w:rFonts w:ascii="Arial" w:hAnsi="Arial" w:cs="Arial"/>
          <w:b/>
        </w:rPr>
      </w:pPr>
      <w:r>
        <w:rPr>
          <w:rFonts w:ascii="Arial" w:hAnsi="Arial" w:cs="Arial"/>
          <w:b/>
        </w:rPr>
        <w:t xml:space="preserve">Discussion: </w:t>
      </w:r>
    </w:p>
    <w:p w14:paraId="0DDA721F" w14:textId="77777777" w:rsidR="004A2FA7" w:rsidRDefault="004A2FA7" w:rsidP="004A2FA7">
      <w:r>
        <w:t>r2</w:t>
      </w:r>
    </w:p>
    <w:p w14:paraId="3B193CF7" w14:textId="77777777" w:rsidR="004A2FA7" w:rsidRDefault="004A2FA7" w:rsidP="004A2FA7">
      <w:r>
        <w:t>"Revised from: R5-227325r1.</w:t>
      </w:r>
    </w:p>
    <w:p w14:paraId="30BC859B" w14:textId="77777777" w:rsidR="004A2FA7" w:rsidRDefault="004A2FA7" w:rsidP="004A2FA7">
      <w:r>
        <w:t>Depending on RAN4 CR R4-2218536; TC &amp; Annex F in R5-227313</w:t>
      </w:r>
    </w:p>
    <w:p w14:paraId="7F1077D6" w14:textId="77777777" w:rsidR="004A2FA7" w:rsidRDefault="004A2FA7" w:rsidP="004A2FA7">
      <w:r>
        <w:t>11/15 Moderator (E///): revision r2 Agreeable</w:t>
      </w:r>
    </w:p>
    <w:p w14:paraId="5E9CC025" w14:textId="77777777" w:rsidR="004A2FA7" w:rsidRDefault="004A2FA7" w:rsidP="004A2FA7">
      <w:r>
        <w:t>Revised to: R5-227841.</w:t>
      </w:r>
    </w:p>
    <w:p w14:paraId="6FBF1F81" w14:textId="77777777" w:rsidR="004A2FA7" w:rsidRDefault="004A2FA7" w:rsidP="004A2FA7">
      <w:r>
        <w:t>"</w:t>
      </w:r>
    </w:p>
    <w:p w14:paraId="2197076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R5-227841</w:t>
      </w:r>
      <w:r>
        <w:rPr>
          <w:color w:val="993300"/>
          <w:u w:val="single"/>
        </w:rPr>
        <w:t>.</w:t>
      </w:r>
    </w:p>
    <w:p w14:paraId="31D42204" w14:textId="50A2BD00" w:rsidR="004A2FA7" w:rsidRDefault="004A2FA7" w:rsidP="004A2FA7">
      <w:pPr>
        <w:rPr>
          <w:rFonts w:ascii="Arial" w:hAnsi="Arial" w:cs="Arial"/>
          <w:b/>
          <w:sz w:val="24"/>
        </w:rPr>
      </w:pPr>
      <w:r>
        <w:rPr>
          <w:rFonts w:ascii="Arial" w:hAnsi="Arial" w:cs="Arial"/>
          <w:b/>
          <w:color w:val="0000FF"/>
          <w:sz w:val="24"/>
        </w:rPr>
        <w:t>R5-227841</w:t>
      </w:r>
      <w:r>
        <w:rPr>
          <w:rFonts w:ascii="Arial" w:hAnsi="Arial" w:cs="Arial"/>
          <w:b/>
          <w:color w:val="0000FF"/>
          <w:sz w:val="24"/>
        </w:rPr>
        <w:tab/>
      </w:r>
      <w:r>
        <w:rPr>
          <w:rFonts w:ascii="Arial" w:hAnsi="Arial" w:cs="Arial"/>
          <w:b/>
          <w:sz w:val="24"/>
        </w:rPr>
        <w:t>Test Tolerances for FR2 SRS-RSRP measurement in non-DRX</w:t>
      </w:r>
    </w:p>
    <w:p w14:paraId="03B4BA7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-0448  rev 1 Cat: F (Rel-16)</w:t>
      </w:r>
      <w:r>
        <w:rPr>
          <w:i/>
        </w:rPr>
        <w:br/>
      </w:r>
      <w:r>
        <w:rPr>
          <w:i/>
        </w:rPr>
        <w:br/>
      </w:r>
      <w:r>
        <w:rPr>
          <w:i/>
        </w:rPr>
        <w:tab/>
      </w:r>
      <w:r>
        <w:rPr>
          <w:i/>
        </w:rPr>
        <w:tab/>
      </w:r>
      <w:r>
        <w:rPr>
          <w:i/>
        </w:rPr>
        <w:tab/>
      </w:r>
      <w:r>
        <w:rPr>
          <w:i/>
        </w:rPr>
        <w:tab/>
      </w:r>
      <w:r>
        <w:rPr>
          <w:i/>
        </w:rPr>
        <w:tab/>
        <w:t>Source: Qualcomm CDMA Technologies</w:t>
      </w:r>
    </w:p>
    <w:p w14:paraId="1F4D4261" w14:textId="77777777" w:rsidR="004A2FA7" w:rsidRDefault="004A2FA7" w:rsidP="004A2FA7">
      <w:pPr>
        <w:rPr>
          <w:color w:val="808080"/>
        </w:rPr>
      </w:pPr>
      <w:r>
        <w:rPr>
          <w:color w:val="808080"/>
        </w:rPr>
        <w:t>(Replaces R5-227325)</w:t>
      </w:r>
    </w:p>
    <w:p w14:paraId="5A15BF20" w14:textId="77777777" w:rsidR="004A2FA7" w:rsidRDefault="004A2FA7" w:rsidP="004A2FA7">
      <w:pPr>
        <w:rPr>
          <w:rFonts w:ascii="Arial" w:hAnsi="Arial" w:cs="Arial"/>
          <w:b/>
        </w:rPr>
      </w:pPr>
      <w:r>
        <w:rPr>
          <w:rFonts w:ascii="Arial" w:hAnsi="Arial" w:cs="Arial"/>
          <w:b/>
        </w:rPr>
        <w:t xml:space="preserve">Discussion: </w:t>
      </w:r>
    </w:p>
    <w:p w14:paraId="5BC1F061" w14:textId="77777777" w:rsidR="004A2FA7" w:rsidRDefault="004A2FA7" w:rsidP="004A2FA7">
      <w:r>
        <w:t>for email agreement</w:t>
      </w:r>
    </w:p>
    <w:p w14:paraId="51D34DC7" w14:textId="77777777" w:rsidR="004A2FA7" w:rsidRDefault="004A2FA7" w:rsidP="004A2FA7">
      <w:r>
        <w:t>email agreed</w:t>
      </w:r>
    </w:p>
    <w:p w14:paraId="17C9630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98670" w14:textId="4863B810" w:rsidR="004A2FA7" w:rsidRDefault="004A2FA7" w:rsidP="004A2FA7">
      <w:pPr>
        <w:rPr>
          <w:rFonts w:ascii="Arial" w:hAnsi="Arial" w:cs="Arial"/>
          <w:b/>
          <w:sz w:val="24"/>
        </w:rPr>
      </w:pPr>
      <w:r>
        <w:rPr>
          <w:rFonts w:ascii="Arial" w:hAnsi="Arial" w:cs="Arial"/>
          <w:b/>
          <w:color w:val="0000FF"/>
          <w:sz w:val="24"/>
        </w:rPr>
        <w:t>R5-227328</w:t>
      </w:r>
      <w:r>
        <w:rPr>
          <w:rFonts w:ascii="Arial" w:hAnsi="Arial" w:cs="Arial"/>
          <w:b/>
          <w:color w:val="0000FF"/>
          <w:sz w:val="24"/>
        </w:rPr>
        <w:tab/>
      </w:r>
      <w:r>
        <w:rPr>
          <w:rFonts w:ascii="Arial" w:hAnsi="Arial" w:cs="Arial"/>
          <w:b/>
          <w:sz w:val="24"/>
        </w:rPr>
        <w:t>Test Tolerances for EN-DC FR2 SRS-RSRP measurement accuracy</w:t>
      </w:r>
    </w:p>
    <w:p w14:paraId="0DC3AED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-0449  Cat: F (Rel-16)</w:t>
      </w:r>
      <w:r>
        <w:rPr>
          <w:i/>
        </w:rPr>
        <w:br/>
      </w:r>
      <w:r>
        <w:rPr>
          <w:i/>
        </w:rPr>
        <w:br/>
      </w:r>
      <w:r>
        <w:rPr>
          <w:i/>
        </w:rPr>
        <w:tab/>
      </w:r>
      <w:r>
        <w:rPr>
          <w:i/>
        </w:rPr>
        <w:tab/>
      </w:r>
      <w:r>
        <w:rPr>
          <w:i/>
        </w:rPr>
        <w:tab/>
      </w:r>
      <w:r>
        <w:rPr>
          <w:i/>
        </w:rPr>
        <w:tab/>
      </w:r>
      <w:r>
        <w:rPr>
          <w:i/>
        </w:rPr>
        <w:tab/>
        <w:t>Source: Qualcomm CDMA Technologies</w:t>
      </w:r>
    </w:p>
    <w:p w14:paraId="5A31B799" w14:textId="77777777" w:rsidR="004A2FA7" w:rsidRDefault="004A2FA7" w:rsidP="004A2FA7">
      <w:pPr>
        <w:rPr>
          <w:rFonts w:ascii="Arial" w:hAnsi="Arial" w:cs="Arial"/>
          <w:b/>
        </w:rPr>
      </w:pPr>
      <w:r>
        <w:rPr>
          <w:rFonts w:ascii="Arial" w:hAnsi="Arial" w:cs="Arial"/>
          <w:b/>
        </w:rPr>
        <w:t xml:space="preserve">Discussion: </w:t>
      </w:r>
    </w:p>
    <w:p w14:paraId="541AA2CB" w14:textId="77777777" w:rsidR="004A2FA7" w:rsidRDefault="004A2FA7" w:rsidP="004A2FA7">
      <w:r>
        <w:t>r1</w:t>
      </w:r>
    </w:p>
    <w:p w14:paraId="64E693B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R5-227842</w:t>
      </w:r>
      <w:r>
        <w:rPr>
          <w:color w:val="993300"/>
          <w:u w:val="single"/>
        </w:rPr>
        <w:t>.</w:t>
      </w:r>
    </w:p>
    <w:p w14:paraId="34990F09" w14:textId="14E6C777" w:rsidR="004A2FA7" w:rsidRDefault="004A2FA7" w:rsidP="004A2FA7">
      <w:pPr>
        <w:rPr>
          <w:rFonts w:ascii="Arial" w:hAnsi="Arial" w:cs="Arial"/>
          <w:b/>
          <w:sz w:val="24"/>
        </w:rPr>
      </w:pPr>
      <w:r>
        <w:rPr>
          <w:rFonts w:ascii="Arial" w:hAnsi="Arial" w:cs="Arial"/>
          <w:b/>
          <w:color w:val="0000FF"/>
          <w:sz w:val="24"/>
        </w:rPr>
        <w:t>R5-227842</w:t>
      </w:r>
      <w:r>
        <w:rPr>
          <w:rFonts w:ascii="Arial" w:hAnsi="Arial" w:cs="Arial"/>
          <w:b/>
          <w:color w:val="0000FF"/>
          <w:sz w:val="24"/>
        </w:rPr>
        <w:tab/>
      </w:r>
      <w:r>
        <w:rPr>
          <w:rFonts w:ascii="Arial" w:hAnsi="Arial" w:cs="Arial"/>
          <w:b/>
          <w:sz w:val="24"/>
        </w:rPr>
        <w:t>Test Tolerances for EN-DC FR2 SRS-RSRP measurement accuracy</w:t>
      </w:r>
    </w:p>
    <w:p w14:paraId="67BF53E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-0449  rev 1 Cat: F (Rel-16)</w:t>
      </w:r>
      <w:r>
        <w:rPr>
          <w:i/>
        </w:rPr>
        <w:br/>
      </w:r>
      <w:r>
        <w:rPr>
          <w:i/>
        </w:rPr>
        <w:br/>
      </w:r>
      <w:r>
        <w:rPr>
          <w:i/>
        </w:rPr>
        <w:tab/>
      </w:r>
      <w:r>
        <w:rPr>
          <w:i/>
        </w:rPr>
        <w:tab/>
      </w:r>
      <w:r>
        <w:rPr>
          <w:i/>
        </w:rPr>
        <w:tab/>
      </w:r>
      <w:r>
        <w:rPr>
          <w:i/>
        </w:rPr>
        <w:tab/>
      </w:r>
      <w:r>
        <w:rPr>
          <w:i/>
        </w:rPr>
        <w:tab/>
        <w:t>Source: Qualcomm CDMA Technologies</w:t>
      </w:r>
    </w:p>
    <w:p w14:paraId="06665F33" w14:textId="77777777" w:rsidR="004A2FA7" w:rsidRDefault="004A2FA7" w:rsidP="004A2FA7">
      <w:pPr>
        <w:rPr>
          <w:color w:val="808080"/>
        </w:rPr>
      </w:pPr>
      <w:r>
        <w:rPr>
          <w:color w:val="808080"/>
        </w:rPr>
        <w:lastRenderedPageBreak/>
        <w:t>(Replaces R5-227328)</w:t>
      </w:r>
    </w:p>
    <w:p w14:paraId="7000254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CEDA7" w14:textId="77777777" w:rsidR="004A2FA7" w:rsidRDefault="004A2FA7" w:rsidP="004A2FA7">
      <w:pPr>
        <w:pStyle w:val="Heading5"/>
      </w:pPr>
      <w:bookmarkStart w:id="488" w:name="_Toc121361960"/>
      <w:bookmarkStart w:id="489" w:name="_Toc121420625"/>
      <w:bookmarkStart w:id="490" w:name="_Toc121758083"/>
      <w:r>
        <w:t>5.3.8.6</w:t>
      </w:r>
      <w:r>
        <w:tab/>
        <w:t>Discussion Papers, Work Plan, TC lists</w:t>
      </w:r>
      <w:bookmarkEnd w:id="488"/>
      <w:bookmarkEnd w:id="489"/>
      <w:bookmarkEnd w:id="490"/>
    </w:p>
    <w:p w14:paraId="72A8EC5F" w14:textId="77777777" w:rsidR="004A2FA7" w:rsidRDefault="004A2FA7" w:rsidP="004A2FA7">
      <w:pPr>
        <w:pStyle w:val="Heading4"/>
      </w:pPr>
      <w:bookmarkStart w:id="491" w:name="_Toc121361961"/>
      <w:bookmarkStart w:id="492" w:name="_Toc121420626"/>
      <w:bookmarkStart w:id="493" w:name="_Toc121758084"/>
      <w:r>
        <w:t>5.3.9</w:t>
      </w:r>
      <w:r>
        <w:tab/>
        <w:t>Physical Layer Enhancements for NR Ultra-Reliable and Low Latency Communication (URLLC) (UID-900054) NR_L1enh_URLLC-UEConTest</w:t>
      </w:r>
      <w:bookmarkEnd w:id="491"/>
      <w:bookmarkEnd w:id="492"/>
      <w:bookmarkEnd w:id="493"/>
    </w:p>
    <w:p w14:paraId="4E0C2AA9" w14:textId="77777777" w:rsidR="004A2FA7" w:rsidRDefault="004A2FA7" w:rsidP="004A2FA7">
      <w:pPr>
        <w:pStyle w:val="Heading5"/>
      </w:pPr>
      <w:bookmarkStart w:id="494" w:name="_Toc121361962"/>
      <w:bookmarkStart w:id="495" w:name="_Toc121420627"/>
      <w:bookmarkStart w:id="496" w:name="_Toc121758085"/>
      <w:r>
        <w:t>5.3.9.1</w:t>
      </w:r>
      <w:r>
        <w:tab/>
        <w:t>TS 38.508-1</w:t>
      </w:r>
      <w:bookmarkEnd w:id="494"/>
      <w:bookmarkEnd w:id="495"/>
      <w:bookmarkEnd w:id="496"/>
      <w:r>
        <w:t xml:space="preserve"> </w:t>
      </w:r>
    </w:p>
    <w:p w14:paraId="3C02F907" w14:textId="77777777" w:rsidR="004A2FA7" w:rsidRDefault="004A2FA7" w:rsidP="004A2FA7">
      <w:pPr>
        <w:pStyle w:val="Heading5"/>
      </w:pPr>
      <w:bookmarkStart w:id="497" w:name="_Toc121361963"/>
      <w:bookmarkStart w:id="498" w:name="_Toc121420628"/>
      <w:bookmarkStart w:id="499" w:name="_Toc121758086"/>
      <w:r>
        <w:t>5.3.9.2</w:t>
      </w:r>
      <w:r>
        <w:tab/>
        <w:t>TS 38.508-2</w:t>
      </w:r>
      <w:bookmarkEnd w:id="497"/>
      <w:bookmarkEnd w:id="498"/>
      <w:bookmarkEnd w:id="499"/>
    </w:p>
    <w:p w14:paraId="174E2694" w14:textId="77777777" w:rsidR="004A2FA7" w:rsidRDefault="004A2FA7" w:rsidP="004A2FA7">
      <w:pPr>
        <w:pStyle w:val="Heading5"/>
      </w:pPr>
      <w:bookmarkStart w:id="500" w:name="_Toc121361964"/>
      <w:bookmarkStart w:id="501" w:name="_Toc121420629"/>
      <w:bookmarkStart w:id="502" w:name="_Toc121758087"/>
      <w:r>
        <w:t>5.3.9.3</w:t>
      </w:r>
      <w:r>
        <w:tab/>
        <w:t>TS 38.521-4</w:t>
      </w:r>
      <w:bookmarkEnd w:id="500"/>
      <w:bookmarkEnd w:id="501"/>
      <w:bookmarkEnd w:id="502"/>
    </w:p>
    <w:p w14:paraId="7C2D13B8" w14:textId="77777777" w:rsidR="004A2FA7" w:rsidRDefault="004A2FA7" w:rsidP="004A2FA7">
      <w:pPr>
        <w:pStyle w:val="Heading6"/>
      </w:pPr>
      <w:bookmarkStart w:id="503" w:name="_Toc121361965"/>
      <w:bookmarkStart w:id="504" w:name="_Toc121420630"/>
      <w:bookmarkStart w:id="505" w:name="_Toc121758088"/>
      <w:r>
        <w:t>5.3.9.3.1</w:t>
      </w:r>
      <w:r>
        <w:tab/>
        <w:t xml:space="preserve">Conducted </w:t>
      </w:r>
      <w:proofErr w:type="spellStart"/>
      <w:r>
        <w:t>Demod</w:t>
      </w:r>
      <w:proofErr w:type="spellEnd"/>
      <w:r>
        <w:t xml:space="preserve"> Performance and CSI Reporting Requirements (Clauses 5&amp;6)</w:t>
      </w:r>
      <w:bookmarkEnd w:id="503"/>
      <w:bookmarkEnd w:id="504"/>
      <w:bookmarkEnd w:id="505"/>
    </w:p>
    <w:p w14:paraId="709620DD" w14:textId="77777777" w:rsidR="004A2FA7" w:rsidRDefault="004A2FA7" w:rsidP="004A2FA7">
      <w:pPr>
        <w:pStyle w:val="Heading6"/>
      </w:pPr>
      <w:bookmarkStart w:id="506" w:name="_Toc121361966"/>
      <w:bookmarkStart w:id="507" w:name="_Toc121420631"/>
      <w:bookmarkStart w:id="508" w:name="_Toc121758089"/>
      <w:r>
        <w:t>5.3.9.3.2</w:t>
      </w:r>
      <w:r>
        <w:tab/>
        <w:t xml:space="preserve">Radiated </w:t>
      </w:r>
      <w:proofErr w:type="spellStart"/>
      <w:r>
        <w:t>Demod</w:t>
      </w:r>
      <w:proofErr w:type="spellEnd"/>
      <w:r>
        <w:t xml:space="preserve"> Performance and CSI Reporting Requirements (Clauses 7&amp;8)</w:t>
      </w:r>
      <w:bookmarkEnd w:id="506"/>
      <w:bookmarkEnd w:id="507"/>
      <w:bookmarkEnd w:id="508"/>
    </w:p>
    <w:p w14:paraId="6A47679B" w14:textId="77777777" w:rsidR="004A2FA7" w:rsidRDefault="004A2FA7" w:rsidP="004A2FA7">
      <w:pPr>
        <w:pStyle w:val="Heading6"/>
      </w:pPr>
      <w:bookmarkStart w:id="509" w:name="_Toc121361967"/>
      <w:bookmarkStart w:id="510" w:name="_Toc121420632"/>
      <w:bookmarkStart w:id="511" w:name="_Toc121758090"/>
      <w:r>
        <w:t>5.3.9.3.3</w:t>
      </w:r>
      <w:r>
        <w:tab/>
        <w:t xml:space="preserve">Interworking </w:t>
      </w:r>
      <w:proofErr w:type="spellStart"/>
      <w:r>
        <w:t>Demod</w:t>
      </w:r>
      <w:proofErr w:type="spellEnd"/>
      <w:r>
        <w:t xml:space="preserve"> Performance and CSI Reporting Requirements (Clauses 9&amp;10)</w:t>
      </w:r>
      <w:bookmarkEnd w:id="509"/>
      <w:bookmarkEnd w:id="510"/>
      <w:bookmarkEnd w:id="511"/>
    </w:p>
    <w:p w14:paraId="592E8DB4" w14:textId="77777777" w:rsidR="004A2FA7" w:rsidRDefault="004A2FA7" w:rsidP="004A2FA7">
      <w:pPr>
        <w:pStyle w:val="Heading6"/>
      </w:pPr>
      <w:bookmarkStart w:id="512" w:name="_Toc121361968"/>
      <w:bookmarkStart w:id="513" w:name="_Toc121420633"/>
      <w:bookmarkStart w:id="514" w:name="_Toc121758091"/>
      <w:r>
        <w:t>5.3.9.3.4</w:t>
      </w:r>
      <w:r>
        <w:tab/>
        <w:t>Clauses 1-4, Annexes</w:t>
      </w:r>
      <w:bookmarkEnd w:id="512"/>
      <w:bookmarkEnd w:id="513"/>
      <w:bookmarkEnd w:id="514"/>
    </w:p>
    <w:p w14:paraId="778AF05B" w14:textId="77777777" w:rsidR="004A2FA7" w:rsidRDefault="004A2FA7" w:rsidP="004A2FA7">
      <w:pPr>
        <w:pStyle w:val="Heading5"/>
      </w:pPr>
      <w:bookmarkStart w:id="515" w:name="_Toc121361969"/>
      <w:bookmarkStart w:id="516" w:name="_Toc121420634"/>
      <w:bookmarkStart w:id="517" w:name="_Toc121758092"/>
      <w:r>
        <w:t>5.3.9.4</w:t>
      </w:r>
      <w:r>
        <w:tab/>
        <w:t>TS 38.522</w:t>
      </w:r>
      <w:bookmarkEnd w:id="515"/>
      <w:bookmarkEnd w:id="516"/>
      <w:bookmarkEnd w:id="517"/>
    </w:p>
    <w:p w14:paraId="63684F43" w14:textId="77777777" w:rsidR="004A2FA7" w:rsidRDefault="004A2FA7" w:rsidP="004A2FA7">
      <w:pPr>
        <w:pStyle w:val="Heading5"/>
      </w:pPr>
      <w:bookmarkStart w:id="518" w:name="_Toc121361970"/>
      <w:bookmarkStart w:id="519" w:name="_Toc121420635"/>
      <w:bookmarkStart w:id="520" w:name="_Toc121758093"/>
      <w:r>
        <w:t>5.3.9.5</w:t>
      </w:r>
      <w:r>
        <w:tab/>
        <w:t>TR 38.903 (NR MU &amp; TT analyses)</w:t>
      </w:r>
      <w:bookmarkEnd w:id="518"/>
      <w:bookmarkEnd w:id="519"/>
      <w:bookmarkEnd w:id="520"/>
    </w:p>
    <w:p w14:paraId="585BB28C" w14:textId="77777777" w:rsidR="004A2FA7" w:rsidRDefault="004A2FA7" w:rsidP="004A2FA7">
      <w:pPr>
        <w:pStyle w:val="Heading5"/>
      </w:pPr>
      <w:bookmarkStart w:id="521" w:name="_Toc121361971"/>
      <w:bookmarkStart w:id="522" w:name="_Toc121420636"/>
      <w:bookmarkStart w:id="523" w:name="_Toc121758094"/>
      <w:r>
        <w:t>5.3.9.6</w:t>
      </w:r>
      <w:r>
        <w:tab/>
        <w:t>Discussion Papers, Work Plan, TC lists</w:t>
      </w:r>
      <w:bookmarkEnd w:id="521"/>
      <w:bookmarkEnd w:id="522"/>
      <w:bookmarkEnd w:id="523"/>
    </w:p>
    <w:p w14:paraId="5C104DAC" w14:textId="77777777" w:rsidR="004A2FA7" w:rsidRDefault="004A2FA7" w:rsidP="004A2FA7">
      <w:pPr>
        <w:pStyle w:val="Heading4"/>
      </w:pPr>
      <w:bookmarkStart w:id="524" w:name="_Toc121361972"/>
      <w:bookmarkStart w:id="525" w:name="_Toc121420637"/>
      <w:bookmarkStart w:id="526" w:name="_Toc121758095"/>
      <w:r>
        <w:t>5.3.10</w:t>
      </w:r>
      <w:r>
        <w:tab/>
        <w:t>New Rel-17 NR licensed bands and extension of existing NR bands (UID - 900055) NR_lic_bands_BW_R17-UEConTest</w:t>
      </w:r>
      <w:bookmarkEnd w:id="524"/>
      <w:bookmarkEnd w:id="525"/>
      <w:bookmarkEnd w:id="526"/>
    </w:p>
    <w:p w14:paraId="7B2A586E" w14:textId="77777777" w:rsidR="004A2FA7" w:rsidRDefault="004A2FA7" w:rsidP="004A2FA7">
      <w:pPr>
        <w:pStyle w:val="Heading5"/>
      </w:pPr>
      <w:bookmarkStart w:id="527" w:name="_Toc121361973"/>
      <w:bookmarkStart w:id="528" w:name="_Toc121420638"/>
      <w:bookmarkStart w:id="529" w:name="_Toc121758096"/>
      <w:r>
        <w:t>5.3.10.1</w:t>
      </w:r>
      <w:r>
        <w:tab/>
        <w:t>TS 38.508-1</w:t>
      </w:r>
      <w:bookmarkEnd w:id="527"/>
      <w:bookmarkEnd w:id="528"/>
      <w:bookmarkEnd w:id="529"/>
      <w:r>
        <w:t xml:space="preserve"> </w:t>
      </w:r>
    </w:p>
    <w:p w14:paraId="72F291D0" w14:textId="77777777" w:rsidR="004A2FA7" w:rsidRDefault="004A2FA7" w:rsidP="004A2FA7">
      <w:pPr>
        <w:pStyle w:val="Heading6"/>
      </w:pPr>
      <w:bookmarkStart w:id="530" w:name="_Toc121361974"/>
      <w:bookmarkStart w:id="531" w:name="_Toc121420639"/>
      <w:bookmarkStart w:id="532" w:name="_Toc121758097"/>
      <w:r>
        <w:t>5.3.10.1.1</w:t>
      </w:r>
      <w:r>
        <w:tab/>
        <w:t>Test frequencies (Clause 4.3.1)</w:t>
      </w:r>
      <w:bookmarkEnd w:id="530"/>
      <w:bookmarkEnd w:id="531"/>
      <w:bookmarkEnd w:id="532"/>
    </w:p>
    <w:p w14:paraId="747EE11E" w14:textId="3F0DFD38" w:rsidR="004A2FA7" w:rsidRDefault="004A2FA7" w:rsidP="004A2FA7">
      <w:pPr>
        <w:rPr>
          <w:rFonts w:ascii="Arial" w:hAnsi="Arial" w:cs="Arial"/>
          <w:b/>
          <w:sz w:val="24"/>
        </w:rPr>
      </w:pPr>
      <w:r>
        <w:rPr>
          <w:rFonts w:ascii="Arial" w:hAnsi="Arial" w:cs="Arial"/>
          <w:b/>
          <w:color w:val="0000FF"/>
          <w:sz w:val="24"/>
        </w:rPr>
        <w:t>R5-226727</w:t>
      </w:r>
      <w:r>
        <w:rPr>
          <w:rFonts w:ascii="Arial" w:hAnsi="Arial" w:cs="Arial"/>
          <w:b/>
          <w:color w:val="0000FF"/>
          <w:sz w:val="24"/>
        </w:rPr>
        <w:tab/>
      </w:r>
      <w:r>
        <w:rPr>
          <w:rFonts w:ascii="Arial" w:hAnsi="Arial" w:cs="Arial"/>
          <w:b/>
          <w:sz w:val="24"/>
        </w:rPr>
        <w:t>Update of test frequency for n3 R17 CBW</w:t>
      </w:r>
    </w:p>
    <w:p w14:paraId="31FA8AD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-2639  Cat: F (Rel-17)</w:t>
      </w:r>
      <w:r>
        <w:rPr>
          <w:i/>
        </w:rPr>
        <w:br/>
      </w:r>
      <w:r>
        <w:rPr>
          <w:i/>
        </w:rPr>
        <w:br/>
      </w:r>
      <w:r>
        <w:rPr>
          <w:i/>
        </w:rPr>
        <w:tab/>
      </w:r>
      <w:r>
        <w:rPr>
          <w:i/>
        </w:rPr>
        <w:tab/>
      </w:r>
      <w:r>
        <w:rPr>
          <w:i/>
        </w:rPr>
        <w:tab/>
      </w:r>
      <w:r>
        <w:rPr>
          <w:i/>
        </w:rPr>
        <w:tab/>
      </w:r>
      <w:r>
        <w:rPr>
          <w:i/>
        </w:rPr>
        <w:tab/>
        <w:t>Source: China Unicom</w:t>
      </w:r>
    </w:p>
    <w:p w14:paraId="6748688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8356C" w14:textId="35EA35A8" w:rsidR="004A2FA7" w:rsidRDefault="004A2FA7" w:rsidP="004A2FA7">
      <w:pPr>
        <w:rPr>
          <w:rFonts w:ascii="Arial" w:hAnsi="Arial" w:cs="Arial"/>
          <w:b/>
          <w:sz w:val="24"/>
        </w:rPr>
      </w:pPr>
      <w:r>
        <w:rPr>
          <w:rFonts w:ascii="Arial" w:hAnsi="Arial" w:cs="Arial"/>
          <w:b/>
          <w:color w:val="0000FF"/>
          <w:sz w:val="24"/>
        </w:rPr>
        <w:t>R5-226728</w:t>
      </w:r>
      <w:r>
        <w:rPr>
          <w:rFonts w:ascii="Arial" w:hAnsi="Arial" w:cs="Arial"/>
          <w:b/>
          <w:color w:val="0000FF"/>
          <w:sz w:val="24"/>
        </w:rPr>
        <w:tab/>
      </w:r>
      <w:r>
        <w:rPr>
          <w:rFonts w:ascii="Arial" w:hAnsi="Arial" w:cs="Arial"/>
          <w:b/>
          <w:sz w:val="24"/>
        </w:rPr>
        <w:t>Update of test frequency for n8 R17 CBW 35MHz</w:t>
      </w:r>
    </w:p>
    <w:p w14:paraId="5E26849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-2640  Cat: F (Rel-17)</w:t>
      </w:r>
      <w:r>
        <w:rPr>
          <w:i/>
        </w:rPr>
        <w:br/>
      </w:r>
      <w:r>
        <w:rPr>
          <w:i/>
        </w:rPr>
        <w:br/>
      </w:r>
      <w:r>
        <w:rPr>
          <w:i/>
        </w:rPr>
        <w:tab/>
      </w:r>
      <w:r>
        <w:rPr>
          <w:i/>
        </w:rPr>
        <w:tab/>
      </w:r>
      <w:r>
        <w:rPr>
          <w:i/>
        </w:rPr>
        <w:tab/>
      </w:r>
      <w:r>
        <w:rPr>
          <w:i/>
        </w:rPr>
        <w:tab/>
      </w:r>
      <w:r>
        <w:rPr>
          <w:i/>
        </w:rPr>
        <w:tab/>
        <w:t>Source: China Unicom</w:t>
      </w:r>
    </w:p>
    <w:p w14:paraId="78A3622E" w14:textId="77777777" w:rsidR="004A2FA7" w:rsidRDefault="004A2FA7" w:rsidP="004A2FA7">
      <w:pPr>
        <w:rPr>
          <w:rFonts w:ascii="Arial" w:hAnsi="Arial" w:cs="Arial"/>
          <w:b/>
        </w:rPr>
      </w:pPr>
      <w:r>
        <w:rPr>
          <w:rFonts w:ascii="Arial" w:hAnsi="Arial" w:cs="Arial"/>
          <w:b/>
        </w:rPr>
        <w:t xml:space="preserve">Discussion: </w:t>
      </w:r>
    </w:p>
    <w:p w14:paraId="593A3BE5" w14:textId="77777777" w:rsidR="004A2FA7" w:rsidRDefault="004A2FA7" w:rsidP="004A2FA7">
      <w:r>
        <w:t>r1</w:t>
      </w:r>
    </w:p>
    <w:p w14:paraId="06AB942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R5-227701</w:t>
      </w:r>
      <w:r>
        <w:rPr>
          <w:color w:val="993300"/>
          <w:u w:val="single"/>
        </w:rPr>
        <w:t>.</w:t>
      </w:r>
    </w:p>
    <w:p w14:paraId="75193E20" w14:textId="02F5CE75" w:rsidR="004A2FA7" w:rsidRDefault="004A2FA7" w:rsidP="004A2FA7">
      <w:pPr>
        <w:rPr>
          <w:rFonts w:ascii="Arial" w:hAnsi="Arial" w:cs="Arial"/>
          <w:b/>
          <w:sz w:val="24"/>
        </w:rPr>
      </w:pPr>
      <w:r>
        <w:rPr>
          <w:rFonts w:ascii="Arial" w:hAnsi="Arial" w:cs="Arial"/>
          <w:b/>
          <w:color w:val="0000FF"/>
          <w:sz w:val="24"/>
        </w:rPr>
        <w:lastRenderedPageBreak/>
        <w:t>R5-227701</w:t>
      </w:r>
      <w:r>
        <w:rPr>
          <w:rFonts w:ascii="Arial" w:hAnsi="Arial" w:cs="Arial"/>
          <w:b/>
          <w:color w:val="0000FF"/>
          <w:sz w:val="24"/>
        </w:rPr>
        <w:tab/>
      </w:r>
      <w:r>
        <w:rPr>
          <w:rFonts w:ascii="Arial" w:hAnsi="Arial" w:cs="Arial"/>
          <w:b/>
          <w:sz w:val="24"/>
        </w:rPr>
        <w:t>Update of test frequency for n8 R17 CBW 35MHz</w:t>
      </w:r>
    </w:p>
    <w:p w14:paraId="6EA6B0C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-2640  rev 1 Cat: F (Rel-17)</w:t>
      </w:r>
      <w:r>
        <w:rPr>
          <w:i/>
        </w:rPr>
        <w:br/>
      </w:r>
      <w:r>
        <w:rPr>
          <w:i/>
        </w:rPr>
        <w:br/>
      </w:r>
      <w:r>
        <w:rPr>
          <w:i/>
        </w:rPr>
        <w:tab/>
      </w:r>
      <w:r>
        <w:rPr>
          <w:i/>
        </w:rPr>
        <w:tab/>
      </w:r>
      <w:r>
        <w:rPr>
          <w:i/>
        </w:rPr>
        <w:tab/>
      </w:r>
      <w:r>
        <w:rPr>
          <w:i/>
        </w:rPr>
        <w:tab/>
      </w:r>
      <w:r>
        <w:rPr>
          <w:i/>
        </w:rPr>
        <w:tab/>
        <w:t>Source: China Unicom</w:t>
      </w:r>
    </w:p>
    <w:p w14:paraId="316094B5" w14:textId="77777777" w:rsidR="004A2FA7" w:rsidRDefault="004A2FA7" w:rsidP="004A2FA7">
      <w:pPr>
        <w:rPr>
          <w:color w:val="808080"/>
        </w:rPr>
      </w:pPr>
      <w:r>
        <w:rPr>
          <w:color w:val="808080"/>
        </w:rPr>
        <w:t>(Replaces R5-226728)</w:t>
      </w:r>
    </w:p>
    <w:p w14:paraId="0E72F6C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E1F2B" w14:textId="540EB3BB" w:rsidR="004A2FA7" w:rsidRDefault="004A2FA7" w:rsidP="004A2FA7">
      <w:pPr>
        <w:rPr>
          <w:rFonts w:ascii="Arial" w:hAnsi="Arial" w:cs="Arial"/>
          <w:b/>
          <w:sz w:val="24"/>
        </w:rPr>
      </w:pPr>
      <w:r>
        <w:rPr>
          <w:rFonts w:ascii="Arial" w:hAnsi="Arial" w:cs="Arial"/>
          <w:b/>
          <w:color w:val="0000FF"/>
          <w:sz w:val="24"/>
        </w:rPr>
        <w:t>R5-226862</w:t>
      </w:r>
      <w:r>
        <w:rPr>
          <w:rFonts w:ascii="Arial" w:hAnsi="Arial" w:cs="Arial"/>
          <w:b/>
          <w:color w:val="0000FF"/>
          <w:sz w:val="24"/>
        </w:rPr>
        <w:tab/>
      </w:r>
      <w:r>
        <w:rPr>
          <w:rFonts w:ascii="Arial" w:hAnsi="Arial" w:cs="Arial"/>
          <w:b/>
          <w:sz w:val="24"/>
        </w:rPr>
        <w:t>Adding test frequencies for n79 new CBW 10MHz and 20MHz</w:t>
      </w:r>
    </w:p>
    <w:p w14:paraId="1FF07A7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-2643  Cat: F (Rel-17)</w:t>
      </w:r>
      <w:r>
        <w:rPr>
          <w:i/>
        </w:rPr>
        <w:br/>
      </w:r>
      <w:r>
        <w:rPr>
          <w:i/>
        </w:rPr>
        <w:br/>
      </w:r>
      <w:r>
        <w:rPr>
          <w:i/>
        </w:rPr>
        <w:tab/>
      </w:r>
      <w:r>
        <w:rPr>
          <w:i/>
        </w:rPr>
        <w:tab/>
      </w:r>
      <w:r>
        <w:rPr>
          <w:i/>
        </w:rPr>
        <w:tab/>
      </w:r>
      <w:r>
        <w:rPr>
          <w:i/>
        </w:rPr>
        <w:tab/>
      </w:r>
      <w:r>
        <w:rPr>
          <w:i/>
        </w:rPr>
        <w:tab/>
        <w:t>Source: Huawei, Hisilicon</w:t>
      </w:r>
    </w:p>
    <w:p w14:paraId="20F247B2" w14:textId="77777777" w:rsidR="004A2FA7" w:rsidRDefault="004A2FA7" w:rsidP="004A2FA7">
      <w:pPr>
        <w:rPr>
          <w:rFonts w:ascii="Arial" w:hAnsi="Arial" w:cs="Arial"/>
          <w:b/>
        </w:rPr>
      </w:pPr>
      <w:r>
        <w:rPr>
          <w:rFonts w:ascii="Arial" w:hAnsi="Arial" w:cs="Arial"/>
          <w:b/>
        </w:rPr>
        <w:t xml:space="preserve">Discussion: </w:t>
      </w:r>
    </w:p>
    <w:p w14:paraId="09559273" w14:textId="77777777" w:rsidR="004A2FA7" w:rsidRDefault="004A2FA7" w:rsidP="004A2FA7">
      <w:r>
        <w:t>r1</w:t>
      </w:r>
    </w:p>
    <w:p w14:paraId="6FD43B5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R5-227702</w:t>
      </w:r>
      <w:r>
        <w:rPr>
          <w:color w:val="993300"/>
          <w:u w:val="single"/>
        </w:rPr>
        <w:t>.</w:t>
      </w:r>
    </w:p>
    <w:p w14:paraId="5311DDC8" w14:textId="77071347" w:rsidR="004A2FA7" w:rsidRDefault="004A2FA7" w:rsidP="004A2FA7">
      <w:pPr>
        <w:rPr>
          <w:rFonts w:ascii="Arial" w:hAnsi="Arial" w:cs="Arial"/>
          <w:b/>
          <w:sz w:val="24"/>
        </w:rPr>
      </w:pPr>
      <w:r>
        <w:rPr>
          <w:rFonts w:ascii="Arial" w:hAnsi="Arial" w:cs="Arial"/>
          <w:b/>
          <w:color w:val="0000FF"/>
          <w:sz w:val="24"/>
        </w:rPr>
        <w:t>R5-227702</w:t>
      </w:r>
      <w:r>
        <w:rPr>
          <w:rFonts w:ascii="Arial" w:hAnsi="Arial" w:cs="Arial"/>
          <w:b/>
          <w:color w:val="0000FF"/>
          <w:sz w:val="24"/>
        </w:rPr>
        <w:tab/>
      </w:r>
      <w:r>
        <w:rPr>
          <w:rFonts w:ascii="Arial" w:hAnsi="Arial" w:cs="Arial"/>
          <w:b/>
          <w:sz w:val="24"/>
        </w:rPr>
        <w:t>Adding test frequencies for n79 new CBW 10MHz and 20MHz</w:t>
      </w:r>
    </w:p>
    <w:p w14:paraId="58BFA91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-2643  rev 1 Cat: F (Rel-17)</w:t>
      </w:r>
      <w:r>
        <w:rPr>
          <w:i/>
        </w:rPr>
        <w:br/>
      </w:r>
      <w:r>
        <w:rPr>
          <w:i/>
        </w:rPr>
        <w:br/>
      </w:r>
      <w:r>
        <w:rPr>
          <w:i/>
        </w:rPr>
        <w:tab/>
      </w:r>
      <w:r>
        <w:rPr>
          <w:i/>
        </w:rPr>
        <w:tab/>
      </w:r>
      <w:r>
        <w:rPr>
          <w:i/>
        </w:rPr>
        <w:tab/>
      </w:r>
      <w:r>
        <w:rPr>
          <w:i/>
        </w:rPr>
        <w:tab/>
      </w:r>
      <w:r>
        <w:rPr>
          <w:i/>
        </w:rPr>
        <w:tab/>
        <w:t>Source: Huawei, Hisilicon</w:t>
      </w:r>
    </w:p>
    <w:p w14:paraId="3B19AADA" w14:textId="77777777" w:rsidR="004A2FA7" w:rsidRDefault="004A2FA7" w:rsidP="004A2FA7">
      <w:pPr>
        <w:rPr>
          <w:color w:val="808080"/>
        </w:rPr>
      </w:pPr>
      <w:r>
        <w:rPr>
          <w:color w:val="808080"/>
        </w:rPr>
        <w:t>(Replaces R5-226862)</w:t>
      </w:r>
    </w:p>
    <w:p w14:paraId="72F7C37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B7351" w14:textId="3C0E0E27" w:rsidR="004A2FA7" w:rsidRDefault="004A2FA7" w:rsidP="004A2FA7">
      <w:pPr>
        <w:rPr>
          <w:rFonts w:ascii="Arial" w:hAnsi="Arial" w:cs="Arial"/>
          <w:b/>
          <w:sz w:val="24"/>
        </w:rPr>
      </w:pPr>
      <w:r>
        <w:rPr>
          <w:rFonts w:ascii="Arial" w:hAnsi="Arial" w:cs="Arial"/>
          <w:b/>
          <w:color w:val="0000FF"/>
          <w:sz w:val="24"/>
        </w:rPr>
        <w:t>R5-226864</w:t>
      </w:r>
      <w:r>
        <w:rPr>
          <w:rFonts w:ascii="Arial" w:hAnsi="Arial" w:cs="Arial"/>
          <w:b/>
          <w:color w:val="0000FF"/>
          <w:sz w:val="24"/>
        </w:rPr>
        <w:tab/>
      </w:r>
      <w:r>
        <w:rPr>
          <w:rFonts w:ascii="Arial" w:hAnsi="Arial" w:cs="Arial"/>
          <w:b/>
          <w:sz w:val="24"/>
        </w:rPr>
        <w:t>Updating test channel bandwidths for n79</w:t>
      </w:r>
    </w:p>
    <w:p w14:paraId="769C8D5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-2645  Cat: F (Rel-17)</w:t>
      </w:r>
      <w:r>
        <w:rPr>
          <w:i/>
        </w:rPr>
        <w:br/>
      </w:r>
      <w:r>
        <w:rPr>
          <w:i/>
        </w:rPr>
        <w:br/>
      </w:r>
      <w:r>
        <w:rPr>
          <w:i/>
        </w:rPr>
        <w:tab/>
      </w:r>
      <w:r>
        <w:rPr>
          <w:i/>
        </w:rPr>
        <w:tab/>
      </w:r>
      <w:r>
        <w:rPr>
          <w:i/>
        </w:rPr>
        <w:tab/>
      </w:r>
      <w:r>
        <w:rPr>
          <w:i/>
        </w:rPr>
        <w:tab/>
      </w:r>
      <w:r>
        <w:rPr>
          <w:i/>
        </w:rPr>
        <w:tab/>
        <w:t>Source: Huawei, Hisilicon</w:t>
      </w:r>
    </w:p>
    <w:p w14:paraId="75CF19B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1B7AD" w14:textId="6DE86FFD" w:rsidR="004A2FA7" w:rsidRDefault="004A2FA7" w:rsidP="004A2FA7">
      <w:pPr>
        <w:rPr>
          <w:rFonts w:ascii="Arial" w:hAnsi="Arial" w:cs="Arial"/>
          <w:b/>
          <w:sz w:val="24"/>
        </w:rPr>
      </w:pPr>
      <w:r>
        <w:rPr>
          <w:rFonts w:ascii="Arial" w:hAnsi="Arial" w:cs="Arial"/>
          <w:b/>
          <w:color w:val="0000FF"/>
          <w:sz w:val="24"/>
        </w:rPr>
        <w:t>R5-227087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locationAndBandwidth</w:t>
      </w:r>
      <w:proofErr w:type="spellEnd"/>
      <w:r>
        <w:rPr>
          <w:rFonts w:ascii="Arial" w:hAnsi="Arial" w:cs="Arial"/>
          <w:b/>
          <w:sz w:val="24"/>
        </w:rPr>
        <w:t xml:space="preserve"> for BW 35 MHz</w:t>
      </w:r>
    </w:p>
    <w:p w14:paraId="779EE42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-2651  Cat: F (Rel-17)</w:t>
      </w:r>
      <w:r>
        <w:rPr>
          <w:i/>
        </w:rPr>
        <w:br/>
      </w:r>
      <w:r>
        <w:rPr>
          <w:i/>
        </w:rPr>
        <w:br/>
      </w:r>
      <w:r>
        <w:rPr>
          <w:i/>
        </w:rPr>
        <w:tab/>
      </w:r>
      <w:r>
        <w:rPr>
          <w:i/>
        </w:rPr>
        <w:tab/>
      </w:r>
      <w:r>
        <w:rPr>
          <w:i/>
        </w:rPr>
        <w:tab/>
      </w:r>
      <w:r>
        <w:rPr>
          <w:i/>
        </w:rPr>
        <w:tab/>
      </w:r>
      <w:r>
        <w:rPr>
          <w:i/>
        </w:rPr>
        <w:tab/>
        <w:t>Source: Anritsu</w:t>
      </w:r>
    </w:p>
    <w:p w14:paraId="6A3306F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D28E3" w14:textId="48779ED4" w:rsidR="004A2FA7" w:rsidRDefault="004A2FA7" w:rsidP="004A2FA7">
      <w:pPr>
        <w:rPr>
          <w:rFonts w:ascii="Arial" w:hAnsi="Arial" w:cs="Arial"/>
          <w:b/>
          <w:sz w:val="24"/>
        </w:rPr>
      </w:pPr>
      <w:r>
        <w:rPr>
          <w:rFonts w:ascii="Arial" w:hAnsi="Arial" w:cs="Arial"/>
          <w:b/>
          <w:color w:val="0000FF"/>
          <w:sz w:val="24"/>
        </w:rPr>
        <w:t>R5-227109</w:t>
      </w:r>
      <w:r>
        <w:rPr>
          <w:rFonts w:ascii="Arial" w:hAnsi="Arial" w:cs="Arial"/>
          <w:b/>
          <w:color w:val="0000FF"/>
          <w:sz w:val="24"/>
        </w:rPr>
        <w:tab/>
      </w:r>
      <w:r>
        <w:rPr>
          <w:rFonts w:ascii="Arial" w:hAnsi="Arial" w:cs="Arial"/>
          <w:b/>
          <w:sz w:val="24"/>
        </w:rPr>
        <w:t>Test frequencies updates for band n8</w:t>
      </w:r>
    </w:p>
    <w:p w14:paraId="3F9501C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-2656  Cat: F (Rel-17)</w:t>
      </w:r>
      <w:r>
        <w:rPr>
          <w:i/>
        </w:rPr>
        <w:br/>
      </w:r>
      <w:r>
        <w:rPr>
          <w:i/>
        </w:rPr>
        <w:br/>
      </w:r>
      <w:r>
        <w:rPr>
          <w:i/>
        </w:rPr>
        <w:tab/>
      </w:r>
      <w:r>
        <w:rPr>
          <w:i/>
        </w:rPr>
        <w:tab/>
      </w:r>
      <w:r>
        <w:rPr>
          <w:i/>
        </w:rPr>
        <w:tab/>
      </w:r>
      <w:r>
        <w:rPr>
          <w:i/>
        </w:rPr>
        <w:tab/>
      </w:r>
      <w:r>
        <w:rPr>
          <w:i/>
        </w:rPr>
        <w:tab/>
        <w:t>Source: Keysight technologies UK Ltd</w:t>
      </w:r>
    </w:p>
    <w:p w14:paraId="40A0ACC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15181D" w14:textId="12038C22" w:rsidR="004A2FA7" w:rsidRDefault="004A2FA7" w:rsidP="004A2FA7">
      <w:pPr>
        <w:rPr>
          <w:rFonts w:ascii="Arial" w:hAnsi="Arial" w:cs="Arial"/>
          <w:b/>
          <w:sz w:val="24"/>
        </w:rPr>
      </w:pPr>
      <w:r>
        <w:rPr>
          <w:rFonts w:ascii="Arial" w:hAnsi="Arial" w:cs="Arial"/>
          <w:b/>
          <w:color w:val="0000FF"/>
          <w:sz w:val="24"/>
        </w:rPr>
        <w:t>R5-227110</w:t>
      </w:r>
      <w:r>
        <w:rPr>
          <w:rFonts w:ascii="Arial" w:hAnsi="Arial" w:cs="Arial"/>
          <w:b/>
          <w:color w:val="0000FF"/>
          <w:sz w:val="24"/>
        </w:rPr>
        <w:tab/>
      </w:r>
      <w:r>
        <w:rPr>
          <w:rFonts w:ascii="Arial" w:hAnsi="Arial" w:cs="Arial"/>
          <w:b/>
          <w:sz w:val="24"/>
        </w:rPr>
        <w:t>Test frequencies updates for band n25</w:t>
      </w:r>
    </w:p>
    <w:p w14:paraId="23E4A2CB"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-2657  Cat: F (Rel-17)</w:t>
      </w:r>
      <w:r>
        <w:rPr>
          <w:i/>
        </w:rPr>
        <w:br/>
      </w:r>
      <w:r>
        <w:rPr>
          <w:i/>
        </w:rPr>
        <w:br/>
      </w:r>
      <w:r>
        <w:rPr>
          <w:i/>
        </w:rPr>
        <w:tab/>
      </w:r>
      <w:r>
        <w:rPr>
          <w:i/>
        </w:rPr>
        <w:tab/>
      </w:r>
      <w:r>
        <w:rPr>
          <w:i/>
        </w:rPr>
        <w:tab/>
      </w:r>
      <w:r>
        <w:rPr>
          <w:i/>
        </w:rPr>
        <w:tab/>
      </w:r>
      <w:r>
        <w:rPr>
          <w:i/>
        </w:rPr>
        <w:tab/>
        <w:t>Source: Keysight technologies UK Ltd</w:t>
      </w:r>
    </w:p>
    <w:p w14:paraId="1389921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3BFE1" w14:textId="7C216265" w:rsidR="004A2FA7" w:rsidRDefault="004A2FA7" w:rsidP="004A2FA7">
      <w:pPr>
        <w:rPr>
          <w:rFonts w:ascii="Arial" w:hAnsi="Arial" w:cs="Arial"/>
          <w:b/>
          <w:sz w:val="24"/>
        </w:rPr>
      </w:pPr>
      <w:r>
        <w:rPr>
          <w:rFonts w:ascii="Arial" w:hAnsi="Arial" w:cs="Arial"/>
          <w:b/>
          <w:color w:val="0000FF"/>
          <w:sz w:val="24"/>
        </w:rPr>
        <w:t>R5-227111</w:t>
      </w:r>
      <w:r>
        <w:rPr>
          <w:rFonts w:ascii="Arial" w:hAnsi="Arial" w:cs="Arial"/>
          <w:b/>
          <w:color w:val="0000FF"/>
          <w:sz w:val="24"/>
        </w:rPr>
        <w:tab/>
      </w:r>
      <w:r>
        <w:rPr>
          <w:rFonts w:ascii="Arial" w:hAnsi="Arial" w:cs="Arial"/>
          <w:b/>
          <w:sz w:val="24"/>
        </w:rPr>
        <w:t>Test frequencies updates for band n66</w:t>
      </w:r>
    </w:p>
    <w:p w14:paraId="6374C51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-2658  Cat: F (Rel-17)</w:t>
      </w:r>
      <w:r>
        <w:rPr>
          <w:i/>
        </w:rPr>
        <w:br/>
      </w:r>
      <w:r>
        <w:rPr>
          <w:i/>
        </w:rPr>
        <w:br/>
      </w:r>
      <w:r>
        <w:rPr>
          <w:i/>
        </w:rPr>
        <w:tab/>
      </w:r>
      <w:r>
        <w:rPr>
          <w:i/>
        </w:rPr>
        <w:tab/>
      </w:r>
      <w:r>
        <w:rPr>
          <w:i/>
        </w:rPr>
        <w:tab/>
      </w:r>
      <w:r>
        <w:rPr>
          <w:i/>
        </w:rPr>
        <w:tab/>
      </w:r>
      <w:r>
        <w:rPr>
          <w:i/>
        </w:rPr>
        <w:tab/>
        <w:t>Source: Keysight technologies UK Ltd</w:t>
      </w:r>
    </w:p>
    <w:p w14:paraId="50423D9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37EB1" w14:textId="77777777" w:rsidR="004A2FA7" w:rsidRDefault="004A2FA7" w:rsidP="004A2FA7">
      <w:pPr>
        <w:pStyle w:val="Heading6"/>
      </w:pPr>
      <w:bookmarkStart w:id="533" w:name="_Toc121361975"/>
      <w:bookmarkStart w:id="534" w:name="_Toc121420640"/>
      <w:bookmarkStart w:id="535" w:name="_Toc121758098"/>
      <w:r>
        <w:t>5.3.10.1.2</w:t>
      </w:r>
      <w:r>
        <w:tab/>
        <w:t>Test environment for RF (Clauses 5)</w:t>
      </w:r>
      <w:bookmarkEnd w:id="533"/>
      <w:bookmarkEnd w:id="534"/>
      <w:bookmarkEnd w:id="535"/>
      <w:r>
        <w:t xml:space="preserve"> </w:t>
      </w:r>
    </w:p>
    <w:p w14:paraId="7B9C132D" w14:textId="77777777" w:rsidR="004A2FA7" w:rsidRDefault="004A2FA7" w:rsidP="004A2FA7">
      <w:pPr>
        <w:pStyle w:val="Heading6"/>
      </w:pPr>
      <w:bookmarkStart w:id="536" w:name="_Toc121361976"/>
      <w:bookmarkStart w:id="537" w:name="_Toc121420641"/>
      <w:bookmarkStart w:id="538" w:name="_Toc121758099"/>
      <w:r>
        <w:t>5.3.10.1.3</w:t>
      </w:r>
      <w:r>
        <w:tab/>
        <w:t>Test environment for RRM (Clause 7)</w:t>
      </w:r>
      <w:bookmarkEnd w:id="536"/>
      <w:bookmarkEnd w:id="537"/>
      <w:bookmarkEnd w:id="538"/>
    </w:p>
    <w:p w14:paraId="5181A1A9" w14:textId="77777777" w:rsidR="004A2FA7" w:rsidRDefault="004A2FA7" w:rsidP="004A2FA7">
      <w:pPr>
        <w:pStyle w:val="Heading6"/>
      </w:pPr>
      <w:bookmarkStart w:id="539" w:name="_Toc121361977"/>
      <w:bookmarkStart w:id="540" w:name="_Toc121420642"/>
      <w:bookmarkStart w:id="541" w:name="_Toc121758100"/>
      <w:r>
        <w:t>5.3.10.1.4</w:t>
      </w:r>
      <w:r>
        <w:tab/>
        <w:t>Other clauses, Annexes</w:t>
      </w:r>
      <w:bookmarkEnd w:id="539"/>
      <w:bookmarkEnd w:id="540"/>
      <w:bookmarkEnd w:id="541"/>
      <w:r>
        <w:t xml:space="preserve"> </w:t>
      </w:r>
    </w:p>
    <w:p w14:paraId="73FEB4B3" w14:textId="77777777" w:rsidR="004A2FA7" w:rsidRDefault="004A2FA7" w:rsidP="004A2FA7">
      <w:pPr>
        <w:pStyle w:val="Heading5"/>
      </w:pPr>
      <w:bookmarkStart w:id="542" w:name="_Toc121361978"/>
      <w:bookmarkStart w:id="543" w:name="_Toc121420643"/>
      <w:bookmarkStart w:id="544" w:name="_Toc121758101"/>
      <w:r>
        <w:t>5.3.10.2</w:t>
      </w:r>
      <w:r>
        <w:tab/>
        <w:t>TS 38.508-2</w:t>
      </w:r>
      <w:bookmarkEnd w:id="542"/>
      <w:bookmarkEnd w:id="543"/>
      <w:bookmarkEnd w:id="544"/>
    </w:p>
    <w:p w14:paraId="49E179A6" w14:textId="77777777" w:rsidR="004A2FA7" w:rsidRDefault="004A2FA7" w:rsidP="004A2FA7">
      <w:pPr>
        <w:pStyle w:val="Heading5"/>
      </w:pPr>
      <w:bookmarkStart w:id="545" w:name="_Toc121361979"/>
      <w:bookmarkStart w:id="546" w:name="_Toc121420644"/>
      <w:bookmarkStart w:id="547" w:name="_Toc121758102"/>
      <w:r>
        <w:t>5.3.10.3</w:t>
      </w:r>
      <w:r>
        <w:tab/>
        <w:t>TS 38.521-1</w:t>
      </w:r>
      <w:bookmarkEnd w:id="545"/>
      <w:bookmarkEnd w:id="546"/>
      <w:bookmarkEnd w:id="547"/>
    </w:p>
    <w:p w14:paraId="50C2CFFC" w14:textId="77777777" w:rsidR="004A2FA7" w:rsidRDefault="004A2FA7" w:rsidP="004A2FA7">
      <w:pPr>
        <w:pStyle w:val="Heading6"/>
      </w:pPr>
      <w:bookmarkStart w:id="548" w:name="_Toc121361980"/>
      <w:bookmarkStart w:id="549" w:name="_Toc121420645"/>
      <w:bookmarkStart w:id="550" w:name="_Toc121758103"/>
      <w:r>
        <w:t>5.3.10.3.1</w:t>
      </w:r>
      <w:r>
        <w:tab/>
        <w:t>Tx Requirements (Clause 6)</w:t>
      </w:r>
      <w:bookmarkEnd w:id="548"/>
      <w:bookmarkEnd w:id="549"/>
      <w:bookmarkEnd w:id="550"/>
    </w:p>
    <w:p w14:paraId="27C8C07E" w14:textId="06600647" w:rsidR="004A2FA7" w:rsidRDefault="004A2FA7" w:rsidP="004A2FA7">
      <w:pPr>
        <w:rPr>
          <w:rFonts w:ascii="Arial" w:hAnsi="Arial" w:cs="Arial"/>
          <w:b/>
          <w:sz w:val="24"/>
        </w:rPr>
      </w:pPr>
      <w:r>
        <w:rPr>
          <w:rFonts w:ascii="Arial" w:hAnsi="Arial" w:cs="Arial"/>
          <w:b/>
          <w:color w:val="0000FF"/>
          <w:sz w:val="24"/>
        </w:rPr>
        <w:t>R5-226866</w:t>
      </w:r>
      <w:r>
        <w:rPr>
          <w:rFonts w:ascii="Arial" w:hAnsi="Arial" w:cs="Arial"/>
          <w:b/>
          <w:color w:val="0000FF"/>
          <w:sz w:val="24"/>
        </w:rPr>
        <w:tab/>
      </w:r>
      <w:r>
        <w:rPr>
          <w:rFonts w:ascii="Arial" w:hAnsi="Arial" w:cs="Arial"/>
          <w:b/>
          <w:sz w:val="24"/>
        </w:rPr>
        <w:t>Updating Spectrum emission mask for UL MIMO for 45MHz CBW</w:t>
      </w:r>
    </w:p>
    <w:p w14:paraId="775E88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-2007  Cat: F (Rel-17)</w:t>
      </w:r>
      <w:r>
        <w:rPr>
          <w:i/>
        </w:rPr>
        <w:br/>
      </w:r>
      <w:r>
        <w:rPr>
          <w:i/>
        </w:rPr>
        <w:br/>
      </w:r>
      <w:r>
        <w:rPr>
          <w:i/>
        </w:rPr>
        <w:tab/>
      </w:r>
      <w:r>
        <w:rPr>
          <w:i/>
        </w:rPr>
        <w:tab/>
      </w:r>
      <w:r>
        <w:rPr>
          <w:i/>
        </w:rPr>
        <w:tab/>
      </w:r>
      <w:r>
        <w:rPr>
          <w:i/>
        </w:rPr>
        <w:tab/>
      </w:r>
      <w:r>
        <w:rPr>
          <w:i/>
        </w:rPr>
        <w:tab/>
        <w:t>Source: Huawei, Hisilicon</w:t>
      </w:r>
    </w:p>
    <w:p w14:paraId="5312BCC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D892B" w14:textId="5C7F1C9C" w:rsidR="004A2FA7" w:rsidRDefault="004A2FA7" w:rsidP="004A2FA7">
      <w:pPr>
        <w:rPr>
          <w:rFonts w:ascii="Arial" w:hAnsi="Arial" w:cs="Arial"/>
          <w:b/>
          <w:sz w:val="24"/>
        </w:rPr>
      </w:pPr>
      <w:r>
        <w:rPr>
          <w:rFonts w:ascii="Arial" w:hAnsi="Arial" w:cs="Arial"/>
          <w:b/>
          <w:color w:val="0000FF"/>
          <w:sz w:val="24"/>
        </w:rPr>
        <w:t>R5-226868</w:t>
      </w:r>
      <w:r>
        <w:rPr>
          <w:rFonts w:ascii="Arial" w:hAnsi="Arial" w:cs="Arial"/>
          <w:b/>
          <w:color w:val="0000FF"/>
          <w:sz w:val="24"/>
        </w:rPr>
        <w:tab/>
      </w:r>
      <w:r>
        <w:rPr>
          <w:rFonts w:ascii="Arial" w:hAnsi="Arial" w:cs="Arial"/>
          <w:b/>
          <w:sz w:val="24"/>
        </w:rPr>
        <w:t>Updating AMPR for NS_49 for 45MHz CBW</w:t>
      </w:r>
    </w:p>
    <w:p w14:paraId="1F747DC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-2008  Cat: F (Rel-17)</w:t>
      </w:r>
      <w:r>
        <w:rPr>
          <w:i/>
        </w:rPr>
        <w:br/>
      </w:r>
      <w:r>
        <w:rPr>
          <w:i/>
        </w:rPr>
        <w:br/>
      </w:r>
      <w:r>
        <w:rPr>
          <w:i/>
        </w:rPr>
        <w:tab/>
      </w:r>
      <w:r>
        <w:rPr>
          <w:i/>
        </w:rPr>
        <w:tab/>
      </w:r>
      <w:r>
        <w:rPr>
          <w:i/>
        </w:rPr>
        <w:tab/>
      </w:r>
      <w:r>
        <w:rPr>
          <w:i/>
        </w:rPr>
        <w:tab/>
      </w:r>
      <w:r>
        <w:rPr>
          <w:i/>
        </w:rPr>
        <w:tab/>
        <w:t>Source: Huawei, Hisilicon</w:t>
      </w:r>
    </w:p>
    <w:p w14:paraId="6D205B21" w14:textId="77777777" w:rsidR="004A2FA7" w:rsidRDefault="004A2FA7" w:rsidP="004A2FA7">
      <w:pPr>
        <w:rPr>
          <w:rFonts w:ascii="Arial" w:hAnsi="Arial" w:cs="Arial"/>
          <w:b/>
        </w:rPr>
      </w:pPr>
      <w:r>
        <w:rPr>
          <w:rFonts w:ascii="Arial" w:hAnsi="Arial" w:cs="Arial"/>
          <w:b/>
        </w:rPr>
        <w:t xml:space="preserve">Abstract: </w:t>
      </w:r>
    </w:p>
    <w:p w14:paraId="0F2FFC97" w14:textId="77777777" w:rsidR="004A2FA7" w:rsidRDefault="004A2FA7" w:rsidP="004A2FA7">
      <w:r>
        <w:t>TP in R5-226869</w:t>
      </w:r>
    </w:p>
    <w:p w14:paraId="152DF6E3" w14:textId="77777777" w:rsidR="004A2FA7" w:rsidRDefault="004A2FA7" w:rsidP="004A2FA7">
      <w:pPr>
        <w:rPr>
          <w:rFonts w:ascii="Arial" w:hAnsi="Arial" w:cs="Arial"/>
          <w:b/>
        </w:rPr>
      </w:pPr>
      <w:r>
        <w:rPr>
          <w:rFonts w:ascii="Arial" w:hAnsi="Arial" w:cs="Arial"/>
          <w:b/>
        </w:rPr>
        <w:t xml:space="preserve">Discussion: </w:t>
      </w:r>
    </w:p>
    <w:p w14:paraId="05ED5A5F" w14:textId="77777777" w:rsidR="004A2FA7" w:rsidRDefault="004A2FA7" w:rsidP="004A2FA7">
      <w:r>
        <w:t>missing "for 45MHz CBW"</w:t>
      </w:r>
    </w:p>
    <w:p w14:paraId="7B4EE392" w14:textId="77777777" w:rsidR="004A2FA7" w:rsidRDefault="004A2FA7" w:rsidP="004A2FA7">
      <w:r>
        <w:t>r1</w:t>
      </w:r>
    </w:p>
    <w:p w14:paraId="11C019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R5-227905</w:t>
      </w:r>
      <w:r>
        <w:rPr>
          <w:color w:val="993300"/>
          <w:u w:val="single"/>
        </w:rPr>
        <w:t>.</w:t>
      </w:r>
    </w:p>
    <w:p w14:paraId="137976C6" w14:textId="0311BF2E" w:rsidR="004A2FA7" w:rsidRDefault="004A2FA7" w:rsidP="004A2FA7">
      <w:pPr>
        <w:rPr>
          <w:rFonts w:ascii="Arial" w:hAnsi="Arial" w:cs="Arial"/>
          <w:b/>
          <w:sz w:val="24"/>
        </w:rPr>
      </w:pPr>
      <w:r>
        <w:rPr>
          <w:rFonts w:ascii="Arial" w:hAnsi="Arial" w:cs="Arial"/>
          <w:b/>
          <w:color w:val="0000FF"/>
          <w:sz w:val="24"/>
        </w:rPr>
        <w:t>R5-227905</w:t>
      </w:r>
      <w:r>
        <w:rPr>
          <w:rFonts w:ascii="Arial" w:hAnsi="Arial" w:cs="Arial"/>
          <w:b/>
          <w:color w:val="0000FF"/>
          <w:sz w:val="24"/>
        </w:rPr>
        <w:tab/>
      </w:r>
      <w:r>
        <w:rPr>
          <w:rFonts w:ascii="Arial" w:hAnsi="Arial" w:cs="Arial"/>
          <w:b/>
          <w:sz w:val="24"/>
        </w:rPr>
        <w:t>Updating AMPR for NS_49 for 45MHz CBW</w:t>
      </w:r>
    </w:p>
    <w:p w14:paraId="0280AAF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-2008  rev 1 Cat: F (Rel-17)</w:t>
      </w:r>
      <w:r>
        <w:rPr>
          <w:i/>
        </w:rPr>
        <w:br/>
      </w:r>
      <w:r>
        <w:rPr>
          <w:i/>
        </w:rPr>
        <w:br/>
      </w:r>
      <w:r>
        <w:rPr>
          <w:i/>
        </w:rPr>
        <w:tab/>
      </w:r>
      <w:r>
        <w:rPr>
          <w:i/>
        </w:rPr>
        <w:tab/>
      </w:r>
      <w:r>
        <w:rPr>
          <w:i/>
        </w:rPr>
        <w:tab/>
      </w:r>
      <w:r>
        <w:rPr>
          <w:i/>
        </w:rPr>
        <w:tab/>
      </w:r>
      <w:r>
        <w:rPr>
          <w:i/>
        </w:rPr>
        <w:tab/>
        <w:t>Source: Huawei, Hisilicon</w:t>
      </w:r>
    </w:p>
    <w:p w14:paraId="3FE5C2C8" w14:textId="77777777" w:rsidR="004A2FA7" w:rsidRDefault="004A2FA7" w:rsidP="004A2FA7">
      <w:pPr>
        <w:rPr>
          <w:color w:val="808080"/>
        </w:rPr>
      </w:pPr>
      <w:r>
        <w:rPr>
          <w:color w:val="808080"/>
        </w:rPr>
        <w:lastRenderedPageBreak/>
        <w:t>(Replaces R5-226868)</w:t>
      </w:r>
    </w:p>
    <w:p w14:paraId="2E3993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FE921" w14:textId="67E48FA3" w:rsidR="004A2FA7" w:rsidRDefault="004A2FA7" w:rsidP="004A2FA7">
      <w:pPr>
        <w:rPr>
          <w:rFonts w:ascii="Arial" w:hAnsi="Arial" w:cs="Arial"/>
          <w:b/>
          <w:sz w:val="24"/>
        </w:rPr>
      </w:pPr>
      <w:r>
        <w:rPr>
          <w:rFonts w:ascii="Arial" w:hAnsi="Arial" w:cs="Arial"/>
          <w:b/>
          <w:color w:val="0000FF"/>
          <w:sz w:val="24"/>
        </w:rPr>
        <w:t>R5-226870</w:t>
      </w:r>
      <w:r>
        <w:rPr>
          <w:rFonts w:ascii="Arial" w:hAnsi="Arial" w:cs="Arial"/>
          <w:b/>
          <w:color w:val="0000FF"/>
          <w:sz w:val="24"/>
        </w:rPr>
        <w:tab/>
      </w:r>
      <w:r>
        <w:rPr>
          <w:rFonts w:ascii="Arial" w:hAnsi="Arial" w:cs="Arial"/>
          <w:b/>
          <w:sz w:val="24"/>
        </w:rPr>
        <w:t>Updating Additional Spurious emission testing for NS_49 for 45MHz</w:t>
      </w:r>
    </w:p>
    <w:p w14:paraId="5A5F87D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-2009  Cat: F (Rel-17)</w:t>
      </w:r>
      <w:r>
        <w:rPr>
          <w:i/>
        </w:rPr>
        <w:br/>
      </w:r>
      <w:r>
        <w:rPr>
          <w:i/>
        </w:rPr>
        <w:br/>
      </w:r>
      <w:r>
        <w:rPr>
          <w:i/>
        </w:rPr>
        <w:tab/>
      </w:r>
      <w:r>
        <w:rPr>
          <w:i/>
        </w:rPr>
        <w:tab/>
      </w:r>
      <w:r>
        <w:rPr>
          <w:i/>
        </w:rPr>
        <w:tab/>
      </w:r>
      <w:r>
        <w:rPr>
          <w:i/>
        </w:rPr>
        <w:tab/>
      </w:r>
      <w:r>
        <w:rPr>
          <w:i/>
        </w:rPr>
        <w:tab/>
        <w:t>Source: Huawei, Hisilicon</w:t>
      </w:r>
    </w:p>
    <w:p w14:paraId="36985BB2" w14:textId="77777777" w:rsidR="004A2FA7" w:rsidRDefault="004A2FA7" w:rsidP="004A2FA7">
      <w:pPr>
        <w:rPr>
          <w:rFonts w:ascii="Arial" w:hAnsi="Arial" w:cs="Arial"/>
          <w:b/>
        </w:rPr>
      </w:pPr>
      <w:r>
        <w:rPr>
          <w:rFonts w:ascii="Arial" w:hAnsi="Arial" w:cs="Arial"/>
          <w:b/>
        </w:rPr>
        <w:t xml:space="preserve">Abstract: </w:t>
      </w:r>
    </w:p>
    <w:p w14:paraId="130354FD" w14:textId="77777777" w:rsidR="004A2FA7" w:rsidRDefault="004A2FA7" w:rsidP="004A2FA7">
      <w:r>
        <w:t>TP in R5-226869</w:t>
      </w:r>
    </w:p>
    <w:p w14:paraId="0F595A09" w14:textId="77777777" w:rsidR="004A2FA7" w:rsidRDefault="004A2FA7" w:rsidP="004A2FA7">
      <w:pPr>
        <w:rPr>
          <w:rFonts w:ascii="Arial" w:hAnsi="Arial" w:cs="Arial"/>
          <w:b/>
        </w:rPr>
      </w:pPr>
      <w:r>
        <w:rPr>
          <w:rFonts w:ascii="Arial" w:hAnsi="Arial" w:cs="Arial"/>
          <w:b/>
        </w:rPr>
        <w:t xml:space="preserve">Discussion: </w:t>
      </w:r>
    </w:p>
    <w:p w14:paraId="30AE022A" w14:textId="77777777" w:rsidR="004A2FA7" w:rsidRDefault="004A2FA7" w:rsidP="004A2FA7">
      <w:r>
        <w:t>missing "testing for NS_49 for 45MHz"</w:t>
      </w:r>
    </w:p>
    <w:p w14:paraId="75DEDC49" w14:textId="77777777" w:rsidR="004A2FA7" w:rsidRDefault="004A2FA7" w:rsidP="004A2FA7">
      <w:r>
        <w:t>r1</w:t>
      </w:r>
    </w:p>
    <w:p w14:paraId="149B706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R5-227906</w:t>
      </w:r>
      <w:r>
        <w:rPr>
          <w:color w:val="993300"/>
          <w:u w:val="single"/>
        </w:rPr>
        <w:t>.</w:t>
      </w:r>
    </w:p>
    <w:p w14:paraId="466758D9" w14:textId="0679CE18" w:rsidR="004A2FA7" w:rsidRDefault="004A2FA7" w:rsidP="004A2FA7">
      <w:pPr>
        <w:rPr>
          <w:rFonts w:ascii="Arial" w:hAnsi="Arial" w:cs="Arial"/>
          <w:b/>
          <w:sz w:val="24"/>
        </w:rPr>
      </w:pPr>
      <w:r>
        <w:rPr>
          <w:rFonts w:ascii="Arial" w:hAnsi="Arial" w:cs="Arial"/>
          <w:b/>
          <w:color w:val="0000FF"/>
          <w:sz w:val="24"/>
        </w:rPr>
        <w:t>R5-227906</w:t>
      </w:r>
      <w:r>
        <w:rPr>
          <w:rFonts w:ascii="Arial" w:hAnsi="Arial" w:cs="Arial"/>
          <w:b/>
          <w:color w:val="0000FF"/>
          <w:sz w:val="24"/>
        </w:rPr>
        <w:tab/>
      </w:r>
      <w:r>
        <w:rPr>
          <w:rFonts w:ascii="Arial" w:hAnsi="Arial" w:cs="Arial"/>
          <w:b/>
          <w:sz w:val="24"/>
        </w:rPr>
        <w:t>Updating Additional Spurious emission testing for NS_49 for 45MHz</w:t>
      </w:r>
    </w:p>
    <w:p w14:paraId="29A2761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-2009  rev 1 Cat: F (Rel-17)</w:t>
      </w:r>
      <w:r>
        <w:rPr>
          <w:i/>
        </w:rPr>
        <w:br/>
      </w:r>
      <w:r>
        <w:rPr>
          <w:i/>
        </w:rPr>
        <w:br/>
      </w:r>
      <w:r>
        <w:rPr>
          <w:i/>
        </w:rPr>
        <w:tab/>
      </w:r>
      <w:r>
        <w:rPr>
          <w:i/>
        </w:rPr>
        <w:tab/>
      </w:r>
      <w:r>
        <w:rPr>
          <w:i/>
        </w:rPr>
        <w:tab/>
      </w:r>
      <w:r>
        <w:rPr>
          <w:i/>
        </w:rPr>
        <w:tab/>
      </w:r>
      <w:r>
        <w:rPr>
          <w:i/>
        </w:rPr>
        <w:tab/>
        <w:t>Source: Huawei, Hisilicon</w:t>
      </w:r>
    </w:p>
    <w:p w14:paraId="6525773C" w14:textId="77777777" w:rsidR="004A2FA7" w:rsidRDefault="004A2FA7" w:rsidP="004A2FA7">
      <w:pPr>
        <w:rPr>
          <w:color w:val="808080"/>
        </w:rPr>
      </w:pPr>
      <w:r>
        <w:rPr>
          <w:color w:val="808080"/>
        </w:rPr>
        <w:t>(Replaces R5-226870)</w:t>
      </w:r>
    </w:p>
    <w:p w14:paraId="63FAB60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4129D" w14:textId="3765A3A1" w:rsidR="004A2FA7" w:rsidRDefault="004A2FA7" w:rsidP="004A2FA7">
      <w:pPr>
        <w:rPr>
          <w:rFonts w:ascii="Arial" w:hAnsi="Arial" w:cs="Arial"/>
          <w:b/>
          <w:sz w:val="24"/>
        </w:rPr>
      </w:pPr>
      <w:r>
        <w:rPr>
          <w:rFonts w:ascii="Arial" w:hAnsi="Arial" w:cs="Arial"/>
          <w:b/>
          <w:color w:val="0000FF"/>
          <w:sz w:val="24"/>
        </w:rPr>
        <w:t>R5-227079</w:t>
      </w:r>
      <w:r>
        <w:rPr>
          <w:rFonts w:ascii="Arial" w:hAnsi="Arial" w:cs="Arial"/>
          <w:b/>
          <w:color w:val="0000FF"/>
          <w:sz w:val="24"/>
        </w:rPr>
        <w:tab/>
      </w:r>
      <w:r>
        <w:rPr>
          <w:rFonts w:ascii="Arial" w:hAnsi="Arial" w:cs="Arial"/>
          <w:b/>
          <w:sz w:val="24"/>
        </w:rPr>
        <w:t>Correction to DFT-s RB allocation for CBW 45 MHz</w:t>
      </w:r>
    </w:p>
    <w:p w14:paraId="0DD5E22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-2032  Cat: F (Rel-17)</w:t>
      </w:r>
      <w:r>
        <w:rPr>
          <w:i/>
        </w:rPr>
        <w:br/>
      </w:r>
      <w:r>
        <w:rPr>
          <w:i/>
        </w:rPr>
        <w:br/>
      </w:r>
      <w:r>
        <w:rPr>
          <w:i/>
        </w:rPr>
        <w:tab/>
      </w:r>
      <w:r>
        <w:rPr>
          <w:i/>
        </w:rPr>
        <w:tab/>
      </w:r>
      <w:r>
        <w:rPr>
          <w:i/>
        </w:rPr>
        <w:tab/>
      </w:r>
      <w:r>
        <w:rPr>
          <w:i/>
        </w:rPr>
        <w:tab/>
      </w:r>
      <w:r>
        <w:rPr>
          <w:i/>
        </w:rPr>
        <w:tab/>
        <w:t>Source: Anritsu</w:t>
      </w:r>
    </w:p>
    <w:p w14:paraId="388E04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331DA" w14:textId="567F9D2A" w:rsidR="004A2FA7" w:rsidRDefault="004A2FA7" w:rsidP="004A2FA7">
      <w:pPr>
        <w:rPr>
          <w:rFonts w:ascii="Arial" w:hAnsi="Arial" w:cs="Arial"/>
          <w:b/>
          <w:sz w:val="24"/>
        </w:rPr>
      </w:pPr>
      <w:r>
        <w:rPr>
          <w:rFonts w:ascii="Arial" w:hAnsi="Arial" w:cs="Arial"/>
          <w:b/>
          <w:color w:val="0000FF"/>
          <w:sz w:val="24"/>
        </w:rPr>
        <w:t>R5-227102</w:t>
      </w:r>
      <w:r>
        <w:rPr>
          <w:rFonts w:ascii="Arial" w:hAnsi="Arial" w:cs="Arial"/>
          <w:b/>
          <w:color w:val="0000FF"/>
          <w:sz w:val="24"/>
        </w:rPr>
        <w:tab/>
      </w:r>
      <w:r>
        <w:rPr>
          <w:rFonts w:ascii="Arial" w:hAnsi="Arial" w:cs="Arial"/>
          <w:b/>
          <w:sz w:val="24"/>
        </w:rPr>
        <w:t>Updates to common uplink configuration</w:t>
      </w:r>
    </w:p>
    <w:p w14:paraId="1E12595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-2038  Cat: F (Rel-17)</w:t>
      </w:r>
      <w:r>
        <w:rPr>
          <w:i/>
        </w:rPr>
        <w:br/>
      </w:r>
      <w:r>
        <w:rPr>
          <w:i/>
        </w:rPr>
        <w:br/>
      </w:r>
      <w:r>
        <w:rPr>
          <w:i/>
        </w:rPr>
        <w:tab/>
      </w:r>
      <w:r>
        <w:rPr>
          <w:i/>
        </w:rPr>
        <w:tab/>
      </w:r>
      <w:r>
        <w:rPr>
          <w:i/>
        </w:rPr>
        <w:tab/>
      </w:r>
      <w:r>
        <w:rPr>
          <w:i/>
        </w:rPr>
        <w:tab/>
      </w:r>
      <w:r>
        <w:rPr>
          <w:i/>
        </w:rPr>
        <w:tab/>
        <w:t>Source: Keysight technologies UK Ltd</w:t>
      </w:r>
    </w:p>
    <w:p w14:paraId="7D28EDEA" w14:textId="77777777" w:rsidR="004A2FA7" w:rsidRDefault="004A2FA7" w:rsidP="004A2FA7">
      <w:pPr>
        <w:rPr>
          <w:rFonts w:ascii="Arial" w:hAnsi="Arial" w:cs="Arial"/>
          <w:b/>
        </w:rPr>
      </w:pPr>
      <w:r>
        <w:rPr>
          <w:rFonts w:ascii="Arial" w:hAnsi="Arial" w:cs="Arial"/>
          <w:b/>
        </w:rPr>
        <w:t xml:space="preserve">Discussion: </w:t>
      </w:r>
    </w:p>
    <w:p w14:paraId="6BD33AE1" w14:textId="77777777" w:rsidR="004A2FA7" w:rsidRDefault="004A2FA7" w:rsidP="004A2FA7">
      <w:r>
        <w:t>late doc</w:t>
      </w:r>
    </w:p>
    <w:p w14:paraId="5D51D84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D464C" w14:textId="50DF8E1A" w:rsidR="004A2FA7" w:rsidRDefault="004A2FA7" w:rsidP="004A2FA7">
      <w:pPr>
        <w:rPr>
          <w:rFonts w:ascii="Arial" w:hAnsi="Arial" w:cs="Arial"/>
          <w:b/>
          <w:sz w:val="24"/>
        </w:rPr>
      </w:pPr>
      <w:r>
        <w:rPr>
          <w:rFonts w:ascii="Arial" w:hAnsi="Arial" w:cs="Arial"/>
          <w:b/>
          <w:color w:val="0000FF"/>
          <w:sz w:val="24"/>
        </w:rPr>
        <w:t>R5-227237</w:t>
      </w:r>
      <w:r>
        <w:rPr>
          <w:rFonts w:ascii="Arial" w:hAnsi="Arial" w:cs="Arial"/>
          <w:b/>
          <w:color w:val="0000FF"/>
          <w:sz w:val="24"/>
        </w:rPr>
        <w:tab/>
      </w:r>
      <w:r>
        <w:rPr>
          <w:rFonts w:ascii="Arial" w:hAnsi="Arial" w:cs="Arial"/>
          <w:b/>
          <w:sz w:val="24"/>
        </w:rPr>
        <w:t>Update CBW 35MHz for n3, n8 into TC 6.3.1, 6.3.2 and 6.3.3.6</w:t>
      </w:r>
    </w:p>
    <w:p w14:paraId="6E76195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-2044  Cat: F (Rel-17)</w:t>
      </w:r>
      <w:r>
        <w:rPr>
          <w:i/>
        </w:rPr>
        <w:br/>
      </w:r>
      <w:r>
        <w:rPr>
          <w:i/>
        </w:rPr>
        <w:br/>
      </w:r>
      <w:r>
        <w:rPr>
          <w:i/>
        </w:rPr>
        <w:tab/>
      </w:r>
      <w:r>
        <w:rPr>
          <w:i/>
        </w:rPr>
        <w:tab/>
      </w:r>
      <w:r>
        <w:rPr>
          <w:i/>
        </w:rPr>
        <w:tab/>
      </w:r>
      <w:r>
        <w:rPr>
          <w:i/>
        </w:rPr>
        <w:tab/>
      </w:r>
      <w:r>
        <w:rPr>
          <w:i/>
        </w:rPr>
        <w:tab/>
        <w:t>Source: China Unicom</w:t>
      </w:r>
    </w:p>
    <w:p w14:paraId="1E0173D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B4A92" w14:textId="5EFFDC70" w:rsidR="004A2FA7" w:rsidRDefault="004A2FA7" w:rsidP="004A2FA7">
      <w:pPr>
        <w:rPr>
          <w:rFonts w:ascii="Arial" w:hAnsi="Arial" w:cs="Arial"/>
          <w:b/>
          <w:sz w:val="24"/>
        </w:rPr>
      </w:pPr>
      <w:r>
        <w:rPr>
          <w:rFonts w:ascii="Arial" w:hAnsi="Arial" w:cs="Arial"/>
          <w:b/>
          <w:color w:val="0000FF"/>
          <w:sz w:val="24"/>
        </w:rPr>
        <w:t>R5-227246</w:t>
      </w:r>
      <w:r>
        <w:rPr>
          <w:rFonts w:ascii="Arial" w:hAnsi="Arial" w:cs="Arial"/>
          <w:b/>
          <w:color w:val="0000FF"/>
          <w:sz w:val="24"/>
        </w:rPr>
        <w:tab/>
      </w:r>
      <w:r>
        <w:rPr>
          <w:rFonts w:ascii="Arial" w:hAnsi="Arial" w:cs="Arial"/>
          <w:b/>
          <w:sz w:val="24"/>
        </w:rPr>
        <w:t xml:space="preserve">Update CBW 35MHz into clause 6.5.1 </w:t>
      </w:r>
    </w:p>
    <w:p w14:paraId="08820001"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-2045  Cat: F (Rel-17)</w:t>
      </w:r>
      <w:r>
        <w:rPr>
          <w:i/>
        </w:rPr>
        <w:br/>
      </w:r>
      <w:r>
        <w:rPr>
          <w:i/>
        </w:rPr>
        <w:br/>
      </w:r>
      <w:r>
        <w:rPr>
          <w:i/>
        </w:rPr>
        <w:tab/>
      </w:r>
      <w:r>
        <w:rPr>
          <w:i/>
        </w:rPr>
        <w:tab/>
      </w:r>
      <w:r>
        <w:rPr>
          <w:i/>
        </w:rPr>
        <w:tab/>
      </w:r>
      <w:r>
        <w:rPr>
          <w:i/>
        </w:rPr>
        <w:tab/>
      </w:r>
      <w:r>
        <w:rPr>
          <w:i/>
        </w:rPr>
        <w:tab/>
        <w:t>Source: China Unicom</w:t>
      </w:r>
    </w:p>
    <w:p w14:paraId="219F8FF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2F7BF" w14:textId="77777777" w:rsidR="004A2FA7" w:rsidRDefault="004A2FA7" w:rsidP="004A2FA7">
      <w:pPr>
        <w:pStyle w:val="Heading6"/>
      </w:pPr>
      <w:bookmarkStart w:id="551" w:name="_Toc121361981"/>
      <w:bookmarkStart w:id="552" w:name="_Toc121420646"/>
      <w:bookmarkStart w:id="553" w:name="_Toc121758104"/>
      <w:r>
        <w:t>5.3.10.3.2</w:t>
      </w:r>
      <w:r>
        <w:tab/>
        <w:t>Rx Requirements (Clause 7)</w:t>
      </w:r>
      <w:bookmarkEnd w:id="551"/>
      <w:bookmarkEnd w:id="552"/>
      <w:bookmarkEnd w:id="553"/>
    </w:p>
    <w:p w14:paraId="18B8A515" w14:textId="23AC6905" w:rsidR="004A2FA7" w:rsidRDefault="004A2FA7" w:rsidP="004A2FA7">
      <w:pPr>
        <w:rPr>
          <w:rFonts w:ascii="Arial" w:hAnsi="Arial" w:cs="Arial"/>
          <w:b/>
          <w:sz w:val="24"/>
        </w:rPr>
      </w:pPr>
      <w:r>
        <w:rPr>
          <w:rFonts w:ascii="Arial" w:hAnsi="Arial" w:cs="Arial"/>
          <w:b/>
          <w:color w:val="0000FF"/>
          <w:sz w:val="24"/>
        </w:rPr>
        <w:t>R5-226865</w:t>
      </w:r>
      <w:r>
        <w:rPr>
          <w:rFonts w:ascii="Arial" w:hAnsi="Arial" w:cs="Arial"/>
          <w:b/>
          <w:color w:val="0000FF"/>
          <w:sz w:val="24"/>
        </w:rPr>
        <w:tab/>
      </w:r>
      <w:r>
        <w:rPr>
          <w:rFonts w:ascii="Arial" w:hAnsi="Arial" w:cs="Arial"/>
          <w:b/>
          <w:sz w:val="24"/>
        </w:rPr>
        <w:t>Updating REFSENS testing for n79 new CBW</w:t>
      </w:r>
    </w:p>
    <w:p w14:paraId="0836BF1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-2006  Cat: F (Rel-17)</w:t>
      </w:r>
      <w:r>
        <w:rPr>
          <w:i/>
        </w:rPr>
        <w:br/>
      </w:r>
      <w:r>
        <w:rPr>
          <w:i/>
        </w:rPr>
        <w:br/>
      </w:r>
      <w:r>
        <w:rPr>
          <w:i/>
        </w:rPr>
        <w:tab/>
      </w:r>
      <w:r>
        <w:rPr>
          <w:i/>
        </w:rPr>
        <w:tab/>
      </w:r>
      <w:r>
        <w:rPr>
          <w:i/>
        </w:rPr>
        <w:tab/>
      </w:r>
      <w:r>
        <w:rPr>
          <w:i/>
        </w:rPr>
        <w:tab/>
      </w:r>
      <w:r>
        <w:rPr>
          <w:i/>
        </w:rPr>
        <w:tab/>
        <w:t>Source: Huawei, Hisilicon</w:t>
      </w:r>
    </w:p>
    <w:p w14:paraId="3C6ECA02" w14:textId="77777777" w:rsidR="004A2FA7" w:rsidRDefault="004A2FA7" w:rsidP="004A2FA7">
      <w:pPr>
        <w:rPr>
          <w:rFonts w:ascii="Arial" w:hAnsi="Arial" w:cs="Arial"/>
          <w:b/>
        </w:rPr>
      </w:pPr>
      <w:r>
        <w:rPr>
          <w:rFonts w:ascii="Arial" w:hAnsi="Arial" w:cs="Arial"/>
          <w:b/>
        </w:rPr>
        <w:t xml:space="preserve">Discussion: </w:t>
      </w:r>
    </w:p>
    <w:p w14:paraId="5302DE82" w14:textId="77777777" w:rsidR="004A2FA7" w:rsidRDefault="004A2FA7" w:rsidP="004A2FA7">
      <w:r>
        <w:t>r1</w:t>
      </w:r>
    </w:p>
    <w:p w14:paraId="38B2A2D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R5-227758</w:t>
      </w:r>
      <w:r>
        <w:rPr>
          <w:color w:val="993300"/>
          <w:u w:val="single"/>
        </w:rPr>
        <w:t>.</w:t>
      </w:r>
    </w:p>
    <w:p w14:paraId="2845B9B6" w14:textId="595E5C6E" w:rsidR="004A2FA7" w:rsidRDefault="004A2FA7" w:rsidP="004A2FA7">
      <w:pPr>
        <w:rPr>
          <w:rFonts w:ascii="Arial" w:hAnsi="Arial" w:cs="Arial"/>
          <w:b/>
          <w:sz w:val="24"/>
        </w:rPr>
      </w:pPr>
      <w:r>
        <w:rPr>
          <w:rFonts w:ascii="Arial" w:hAnsi="Arial" w:cs="Arial"/>
          <w:b/>
          <w:color w:val="0000FF"/>
          <w:sz w:val="24"/>
        </w:rPr>
        <w:t>R5-227758</w:t>
      </w:r>
      <w:r>
        <w:rPr>
          <w:rFonts w:ascii="Arial" w:hAnsi="Arial" w:cs="Arial"/>
          <w:b/>
          <w:color w:val="0000FF"/>
          <w:sz w:val="24"/>
        </w:rPr>
        <w:tab/>
      </w:r>
      <w:r>
        <w:rPr>
          <w:rFonts w:ascii="Arial" w:hAnsi="Arial" w:cs="Arial"/>
          <w:b/>
          <w:sz w:val="24"/>
        </w:rPr>
        <w:t>Updating REFSENS testing for n79 new CBW</w:t>
      </w:r>
    </w:p>
    <w:p w14:paraId="39631D8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-2006  rev 1 Cat: F (Rel-17)</w:t>
      </w:r>
      <w:r>
        <w:rPr>
          <w:i/>
        </w:rPr>
        <w:br/>
      </w:r>
      <w:r>
        <w:rPr>
          <w:i/>
        </w:rPr>
        <w:br/>
      </w:r>
      <w:r>
        <w:rPr>
          <w:i/>
        </w:rPr>
        <w:tab/>
      </w:r>
      <w:r>
        <w:rPr>
          <w:i/>
        </w:rPr>
        <w:tab/>
      </w:r>
      <w:r>
        <w:rPr>
          <w:i/>
        </w:rPr>
        <w:tab/>
      </w:r>
      <w:r>
        <w:rPr>
          <w:i/>
        </w:rPr>
        <w:tab/>
      </w:r>
      <w:r>
        <w:rPr>
          <w:i/>
        </w:rPr>
        <w:tab/>
        <w:t>Source: Huawei, Hisilicon</w:t>
      </w:r>
    </w:p>
    <w:p w14:paraId="403743C7" w14:textId="77777777" w:rsidR="004A2FA7" w:rsidRDefault="004A2FA7" w:rsidP="004A2FA7">
      <w:pPr>
        <w:rPr>
          <w:color w:val="808080"/>
        </w:rPr>
      </w:pPr>
      <w:r>
        <w:rPr>
          <w:color w:val="808080"/>
        </w:rPr>
        <w:t>(Replaces R5-226865)</w:t>
      </w:r>
    </w:p>
    <w:p w14:paraId="61FA8DD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4AE3E" w14:textId="77777777" w:rsidR="004A2FA7" w:rsidRDefault="004A2FA7" w:rsidP="004A2FA7">
      <w:pPr>
        <w:pStyle w:val="Heading6"/>
      </w:pPr>
      <w:bookmarkStart w:id="554" w:name="_Toc121361982"/>
      <w:bookmarkStart w:id="555" w:name="_Toc121420647"/>
      <w:bookmarkStart w:id="556" w:name="_Toc121758105"/>
      <w:r>
        <w:t>5.3.10.3.3</w:t>
      </w:r>
      <w:r>
        <w:tab/>
        <w:t>Clauses 1-5, Annexes</w:t>
      </w:r>
      <w:bookmarkEnd w:id="554"/>
      <w:bookmarkEnd w:id="555"/>
      <w:bookmarkEnd w:id="556"/>
    </w:p>
    <w:p w14:paraId="140CDD27" w14:textId="63564E24" w:rsidR="004A2FA7" w:rsidRDefault="004A2FA7" w:rsidP="004A2FA7">
      <w:pPr>
        <w:rPr>
          <w:rFonts w:ascii="Arial" w:hAnsi="Arial" w:cs="Arial"/>
          <w:b/>
          <w:sz w:val="24"/>
        </w:rPr>
      </w:pPr>
      <w:r>
        <w:rPr>
          <w:rFonts w:ascii="Arial" w:hAnsi="Arial" w:cs="Arial"/>
          <w:b/>
          <w:color w:val="0000FF"/>
          <w:sz w:val="24"/>
        </w:rPr>
        <w:t>R5-226722</w:t>
      </w:r>
      <w:r>
        <w:rPr>
          <w:rFonts w:ascii="Arial" w:hAnsi="Arial" w:cs="Arial"/>
          <w:b/>
          <w:color w:val="0000FF"/>
          <w:sz w:val="24"/>
        </w:rPr>
        <w:tab/>
      </w:r>
      <w:r>
        <w:rPr>
          <w:rFonts w:ascii="Arial" w:hAnsi="Arial" w:cs="Arial"/>
          <w:b/>
          <w:sz w:val="24"/>
        </w:rPr>
        <w:t>General updates of clause 5 for R17 new CBW configurations</w:t>
      </w:r>
    </w:p>
    <w:p w14:paraId="5F3766D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-1971  Cat: F (Rel-17)</w:t>
      </w:r>
      <w:r>
        <w:rPr>
          <w:i/>
        </w:rPr>
        <w:br/>
      </w:r>
      <w:r>
        <w:rPr>
          <w:i/>
        </w:rPr>
        <w:br/>
      </w:r>
      <w:r>
        <w:rPr>
          <w:i/>
        </w:rPr>
        <w:tab/>
      </w:r>
      <w:r>
        <w:rPr>
          <w:i/>
        </w:rPr>
        <w:tab/>
      </w:r>
      <w:r>
        <w:rPr>
          <w:i/>
        </w:rPr>
        <w:tab/>
      </w:r>
      <w:r>
        <w:rPr>
          <w:i/>
        </w:rPr>
        <w:tab/>
      </w:r>
      <w:r>
        <w:rPr>
          <w:i/>
        </w:rPr>
        <w:tab/>
        <w:t xml:space="preserve">Source: China </w:t>
      </w:r>
      <w:proofErr w:type="spellStart"/>
      <w:r>
        <w:rPr>
          <w:i/>
        </w:rPr>
        <w:t>Unicom,Huawei,Hisilicon</w:t>
      </w:r>
      <w:proofErr w:type="spellEnd"/>
    </w:p>
    <w:p w14:paraId="712A477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B1A92" w14:textId="77777777" w:rsidR="004A2FA7" w:rsidRDefault="004A2FA7" w:rsidP="004A2FA7">
      <w:pPr>
        <w:pStyle w:val="Heading5"/>
      </w:pPr>
      <w:bookmarkStart w:id="557" w:name="_Toc121361983"/>
      <w:bookmarkStart w:id="558" w:name="_Toc121420648"/>
      <w:bookmarkStart w:id="559" w:name="_Toc121758106"/>
      <w:r>
        <w:lastRenderedPageBreak/>
        <w:t>5.3.10.4</w:t>
      </w:r>
      <w:r>
        <w:tab/>
        <w:t>TS 38.521-2</w:t>
      </w:r>
      <w:bookmarkEnd w:id="557"/>
      <w:bookmarkEnd w:id="558"/>
      <w:bookmarkEnd w:id="559"/>
    </w:p>
    <w:p w14:paraId="02BBFB96" w14:textId="77777777" w:rsidR="004A2FA7" w:rsidRDefault="004A2FA7" w:rsidP="004A2FA7">
      <w:pPr>
        <w:pStyle w:val="Heading6"/>
      </w:pPr>
      <w:bookmarkStart w:id="560" w:name="_Toc121361984"/>
      <w:bookmarkStart w:id="561" w:name="_Toc121420649"/>
      <w:bookmarkStart w:id="562" w:name="_Toc121758107"/>
      <w:r>
        <w:t>5.3.10.4.1</w:t>
      </w:r>
      <w:r>
        <w:tab/>
        <w:t>Tx Requirements (Clause 6)</w:t>
      </w:r>
      <w:bookmarkEnd w:id="560"/>
      <w:bookmarkEnd w:id="561"/>
      <w:bookmarkEnd w:id="562"/>
    </w:p>
    <w:p w14:paraId="618BB368" w14:textId="77777777" w:rsidR="004A2FA7" w:rsidRDefault="004A2FA7" w:rsidP="004A2FA7">
      <w:pPr>
        <w:pStyle w:val="Heading6"/>
      </w:pPr>
      <w:bookmarkStart w:id="563" w:name="_Toc121361985"/>
      <w:bookmarkStart w:id="564" w:name="_Toc121420650"/>
      <w:bookmarkStart w:id="565" w:name="_Toc121758108"/>
      <w:r>
        <w:t>5.3.10.4.2</w:t>
      </w:r>
      <w:r>
        <w:tab/>
        <w:t>Rx Requirements (Clause 7)</w:t>
      </w:r>
      <w:bookmarkEnd w:id="563"/>
      <w:bookmarkEnd w:id="564"/>
      <w:bookmarkEnd w:id="565"/>
    </w:p>
    <w:p w14:paraId="7541D905" w14:textId="77777777" w:rsidR="004A2FA7" w:rsidRDefault="004A2FA7" w:rsidP="004A2FA7">
      <w:pPr>
        <w:pStyle w:val="Heading6"/>
      </w:pPr>
      <w:bookmarkStart w:id="566" w:name="_Toc121361986"/>
      <w:bookmarkStart w:id="567" w:name="_Toc121420651"/>
      <w:bookmarkStart w:id="568" w:name="_Toc121758109"/>
      <w:r>
        <w:t>5.3.10.4.3</w:t>
      </w:r>
      <w:r>
        <w:tab/>
        <w:t>Clauses 1-5, Annexes</w:t>
      </w:r>
      <w:bookmarkEnd w:id="566"/>
      <w:bookmarkEnd w:id="567"/>
      <w:bookmarkEnd w:id="568"/>
    </w:p>
    <w:p w14:paraId="0C248D35" w14:textId="77777777" w:rsidR="004A2FA7" w:rsidRDefault="004A2FA7" w:rsidP="004A2FA7">
      <w:pPr>
        <w:pStyle w:val="Heading5"/>
      </w:pPr>
      <w:bookmarkStart w:id="569" w:name="_Toc121361987"/>
      <w:bookmarkStart w:id="570" w:name="_Toc121420652"/>
      <w:bookmarkStart w:id="571" w:name="_Toc121758110"/>
      <w:r>
        <w:t>5.3.10.5</w:t>
      </w:r>
      <w:r>
        <w:tab/>
        <w:t>TS 38.521-4</w:t>
      </w:r>
      <w:bookmarkEnd w:id="569"/>
      <w:bookmarkEnd w:id="570"/>
      <w:bookmarkEnd w:id="571"/>
    </w:p>
    <w:p w14:paraId="3B86CCB1" w14:textId="77777777" w:rsidR="004A2FA7" w:rsidRDefault="004A2FA7" w:rsidP="004A2FA7">
      <w:pPr>
        <w:pStyle w:val="Heading6"/>
      </w:pPr>
      <w:bookmarkStart w:id="572" w:name="_Toc121361988"/>
      <w:bookmarkStart w:id="573" w:name="_Toc121420653"/>
      <w:bookmarkStart w:id="574" w:name="_Toc121758111"/>
      <w:r>
        <w:t>5.3.10.5.1</w:t>
      </w:r>
      <w:r>
        <w:tab/>
        <w:t xml:space="preserve">Conducted </w:t>
      </w:r>
      <w:proofErr w:type="spellStart"/>
      <w:r>
        <w:t>Demod</w:t>
      </w:r>
      <w:proofErr w:type="spellEnd"/>
      <w:r>
        <w:t xml:space="preserve"> Performance and CSI Reporting Requirements (Clauses 5&amp;6)</w:t>
      </w:r>
      <w:bookmarkEnd w:id="572"/>
      <w:bookmarkEnd w:id="573"/>
      <w:bookmarkEnd w:id="574"/>
    </w:p>
    <w:p w14:paraId="42E1E77B" w14:textId="77777777" w:rsidR="004A2FA7" w:rsidRDefault="004A2FA7" w:rsidP="004A2FA7">
      <w:pPr>
        <w:pStyle w:val="Heading6"/>
      </w:pPr>
      <w:bookmarkStart w:id="575" w:name="_Toc121361989"/>
      <w:bookmarkStart w:id="576" w:name="_Toc121420654"/>
      <w:bookmarkStart w:id="577" w:name="_Toc121758112"/>
      <w:r>
        <w:t>5.3.10.5.2</w:t>
      </w:r>
      <w:r>
        <w:tab/>
        <w:t xml:space="preserve">Radiated </w:t>
      </w:r>
      <w:proofErr w:type="spellStart"/>
      <w:r>
        <w:t>Demod</w:t>
      </w:r>
      <w:proofErr w:type="spellEnd"/>
      <w:r>
        <w:t xml:space="preserve"> Performance and CSI Reporting Requirements (Clauses 7&amp;8)</w:t>
      </w:r>
      <w:bookmarkEnd w:id="575"/>
      <w:bookmarkEnd w:id="576"/>
      <w:bookmarkEnd w:id="577"/>
    </w:p>
    <w:p w14:paraId="3B31CEB8" w14:textId="77777777" w:rsidR="004A2FA7" w:rsidRDefault="004A2FA7" w:rsidP="004A2FA7">
      <w:pPr>
        <w:pStyle w:val="Heading6"/>
      </w:pPr>
      <w:bookmarkStart w:id="578" w:name="_Toc121361990"/>
      <w:bookmarkStart w:id="579" w:name="_Toc121420655"/>
      <w:bookmarkStart w:id="580" w:name="_Toc121758113"/>
      <w:r>
        <w:t>5.3.10.5.3</w:t>
      </w:r>
      <w:r>
        <w:tab/>
        <w:t xml:space="preserve">Interworking </w:t>
      </w:r>
      <w:proofErr w:type="spellStart"/>
      <w:r>
        <w:t>Demod</w:t>
      </w:r>
      <w:proofErr w:type="spellEnd"/>
      <w:r>
        <w:t xml:space="preserve"> Performance and CSI Reporting Requirements (Clauses 9&amp;10)</w:t>
      </w:r>
      <w:bookmarkEnd w:id="578"/>
      <w:bookmarkEnd w:id="579"/>
      <w:bookmarkEnd w:id="580"/>
    </w:p>
    <w:p w14:paraId="685A18E7" w14:textId="77777777" w:rsidR="004A2FA7" w:rsidRDefault="004A2FA7" w:rsidP="004A2FA7">
      <w:pPr>
        <w:pStyle w:val="Heading6"/>
      </w:pPr>
      <w:bookmarkStart w:id="581" w:name="_Toc121361991"/>
      <w:bookmarkStart w:id="582" w:name="_Toc121420656"/>
      <w:bookmarkStart w:id="583" w:name="_Toc121758114"/>
      <w:r>
        <w:t>5.3.10.5.4</w:t>
      </w:r>
      <w:r>
        <w:tab/>
        <w:t>Clauses 1-4, Annexes</w:t>
      </w:r>
      <w:bookmarkEnd w:id="581"/>
      <w:bookmarkEnd w:id="582"/>
      <w:bookmarkEnd w:id="583"/>
    </w:p>
    <w:p w14:paraId="6358ADA9" w14:textId="77777777" w:rsidR="004A2FA7" w:rsidRDefault="004A2FA7" w:rsidP="004A2FA7">
      <w:pPr>
        <w:pStyle w:val="Heading5"/>
      </w:pPr>
      <w:bookmarkStart w:id="584" w:name="_Toc121361992"/>
      <w:bookmarkStart w:id="585" w:name="_Toc121420657"/>
      <w:bookmarkStart w:id="586" w:name="_Toc121758115"/>
      <w:r>
        <w:t>5.3.10.6</w:t>
      </w:r>
      <w:r>
        <w:tab/>
        <w:t>TS 38.533</w:t>
      </w:r>
      <w:bookmarkEnd w:id="584"/>
      <w:bookmarkEnd w:id="585"/>
      <w:bookmarkEnd w:id="586"/>
    </w:p>
    <w:p w14:paraId="3025C483" w14:textId="77777777" w:rsidR="004A2FA7" w:rsidRDefault="004A2FA7" w:rsidP="004A2FA7">
      <w:pPr>
        <w:pStyle w:val="Heading5"/>
      </w:pPr>
      <w:bookmarkStart w:id="587" w:name="_Toc121361993"/>
      <w:bookmarkStart w:id="588" w:name="_Toc121420658"/>
      <w:bookmarkStart w:id="589" w:name="_Toc121758116"/>
      <w:r>
        <w:t>5.3.10.7</w:t>
      </w:r>
      <w:r>
        <w:tab/>
        <w:t xml:space="preserve">TR 38.903 ((NR MU </w:t>
      </w:r>
      <w:proofErr w:type="gramStart"/>
      <w:r>
        <w:t>&amp;  TT</w:t>
      </w:r>
      <w:proofErr w:type="gramEnd"/>
      <w:r>
        <w:t xml:space="preserve"> analyses)</w:t>
      </w:r>
      <w:bookmarkEnd w:id="587"/>
      <w:bookmarkEnd w:id="588"/>
      <w:bookmarkEnd w:id="589"/>
    </w:p>
    <w:p w14:paraId="2F3FB1E8" w14:textId="77777777" w:rsidR="004A2FA7" w:rsidRDefault="004A2FA7" w:rsidP="004A2FA7">
      <w:pPr>
        <w:pStyle w:val="Heading5"/>
      </w:pPr>
      <w:bookmarkStart w:id="590" w:name="_Toc121361994"/>
      <w:bookmarkStart w:id="591" w:name="_Toc121420659"/>
      <w:bookmarkStart w:id="592" w:name="_Toc121758117"/>
      <w:r>
        <w:t>5.3.10.8</w:t>
      </w:r>
      <w:r>
        <w:tab/>
        <w:t>TR 38.905 (NR Test Points Radio Transmission and Reception)</w:t>
      </w:r>
      <w:bookmarkEnd w:id="590"/>
      <w:bookmarkEnd w:id="591"/>
      <w:bookmarkEnd w:id="592"/>
    </w:p>
    <w:p w14:paraId="01009DB0" w14:textId="75C841EA" w:rsidR="004A2FA7" w:rsidRDefault="004A2FA7" w:rsidP="004A2FA7">
      <w:pPr>
        <w:rPr>
          <w:rFonts w:ascii="Arial" w:hAnsi="Arial" w:cs="Arial"/>
          <w:b/>
          <w:sz w:val="24"/>
        </w:rPr>
      </w:pPr>
      <w:r>
        <w:rPr>
          <w:rFonts w:ascii="Arial" w:hAnsi="Arial" w:cs="Arial"/>
          <w:b/>
          <w:color w:val="0000FF"/>
          <w:sz w:val="24"/>
        </w:rPr>
        <w:t>R5-226869</w:t>
      </w:r>
      <w:r>
        <w:rPr>
          <w:rFonts w:ascii="Arial" w:hAnsi="Arial" w:cs="Arial"/>
          <w:b/>
          <w:color w:val="0000FF"/>
          <w:sz w:val="24"/>
        </w:rPr>
        <w:tab/>
      </w:r>
      <w:r>
        <w:rPr>
          <w:rFonts w:ascii="Arial" w:hAnsi="Arial" w:cs="Arial"/>
          <w:b/>
          <w:sz w:val="24"/>
        </w:rPr>
        <w:t>Updating TP analysis for NS_49</w:t>
      </w:r>
    </w:p>
    <w:p w14:paraId="6598662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-0709  Cat: F (Rel-17)</w:t>
      </w:r>
      <w:r>
        <w:rPr>
          <w:i/>
        </w:rPr>
        <w:br/>
      </w:r>
      <w:r>
        <w:rPr>
          <w:i/>
        </w:rPr>
        <w:br/>
      </w:r>
      <w:r>
        <w:rPr>
          <w:i/>
        </w:rPr>
        <w:tab/>
      </w:r>
      <w:r>
        <w:rPr>
          <w:i/>
        </w:rPr>
        <w:tab/>
      </w:r>
      <w:r>
        <w:rPr>
          <w:i/>
        </w:rPr>
        <w:tab/>
      </w:r>
      <w:r>
        <w:rPr>
          <w:i/>
        </w:rPr>
        <w:tab/>
      </w:r>
      <w:r>
        <w:rPr>
          <w:i/>
        </w:rPr>
        <w:tab/>
        <w:t>Source: Huawei, Hisilicon</w:t>
      </w:r>
    </w:p>
    <w:p w14:paraId="2BCF285E" w14:textId="77777777" w:rsidR="004A2FA7" w:rsidRDefault="004A2FA7" w:rsidP="004A2FA7">
      <w:pPr>
        <w:rPr>
          <w:rFonts w:ascii="Arial" w:hAnsi="Arial" w:cs="Arial"/>
          <w:b/>
        </w:rPr>
      </w:pPr>
      <w:r>
        <w:rPr>
          <w:rFonts w:ascii="Arial" w:hAnsi="Arial" w:cs="Arial"/>
          <w:b/>
        </w:rPr>
        <w:t xml:space="preserve">Abstract: </w:t>
      </w:r>
    </w:p>
    <w:p w14:paraId="1D120B38" w14:textId="77777777" w:rsidR="004A2FA7" w:rsidRDefault="004A2FA7" w:rsidP="004A2FA7">
      <w:r>
        <w:t>TC in R5-</w:t>
      </w:r>
      <w:proofErr w:type="gramStart"/>
      <w:r>
        <w:t>226868,R</w:t>
      </w:r>
      <w:proofErr w:type="gramEnd"/>
      <w:r>
        <w:t>5-226870</w:t>
      </w:r>
    </w:p>
    <w:p w14:paraId="719CB903" w14:textId="77777777" w:rsidR="004A2FA7" w:rsidRDefault="004A2FA7" w:rsidP="004A2FA7">
      <w:pPr>
        <w:rPr>
          <w:rFonts w:ascii="Arial" w:hAnsi="Arial" w:cs="Arial"/>
          <w:b/>
        </w:rPr>
      </w:pPr>
      <w:r>
        <w:rPr>
          <w:rFonts w:ascii="Arial" w:hAnsi="Arial" w:cs="Arial"/>
          <w:b/>
        </w:rPr>
        <w:t xml:space="preserve">Discussion: </w:t>
      </w:r>
    </w:p>
    <w:p w14:paraId="5DA6774E" w14:textId="77777777" w:rsidR="004A2FA7" w:rsidRDefault="004A2FA7" w:rsidP="004A2FA7">
      <w:r>
        <w:t>r1</w:t>
      </w:r>
    </w:p>
    <w:p w14:paraId="009819C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R5-227904</w:t>
      </w:r>
      <w:r>
        <w:rPr>
          <w:color w:val="993300"/>
          <w:u w:val="single"/>
        </w:rPr>
        <w:t>.</w:t>
      </w:r>
    </w:p>
    <w:p w14:paraId="1E95927D" w14:textId="3957830B" w:rsidR="004A2FA7" w:rsidRDefault="004A2FA7" w:rsidP="004A2FA7">
      <w:pPr>
        <w:rPr>
          <w:rFonts w:ascii="Arial" w:hAnsi="Arial" w:cs="Arial"/>
          <w:b/>
          <w:sz w:val="24"/>
        </w:rPr>
      </w:pPr>
      <w:r>
        <w:rPr>
          <w:rFonts w:ascii="Arial" w:hAnsi="Arial" w:cs="Arial"/>
          <w:b/>
          <w:color w:val="0000FF"/>
          <w:sz w:val="24"/>
        </w:rPr>
        <w:t>R5-227904</w:t>
      </w:r>
      <w:r>
        <w:rPr>
          <w:rFonts w:ascii="Arial" w:hAnsi="Arial" w:cs="Arial"/>
          <w:b/>
          <w:color w:val="0000FF"/>
          <w:sz w:val="24"/>
        </w:rPr>
        <w:tab/>
      </w:r>
      <w:r>
        <w:rPr>
          <w:rFonts w:ascii="Arial" w:hAnsi="Arial" w:cs="Arial"/>
          <w:b/>
          <w:sz w:val="24"/>
        </w:rPr>
        <w:t>Updating TP analysis for NS_49</w:t>
      </w:r>
    </w:p>
    <w:p w14:paraId="7FAA590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-0709  rev 1 Cat: F (Rel-17)</w:t>
      </w:r>
      <w:r>
        <w:rPr>
          <w:i/>
        </w:rPr>
        <w:br/>
      </w:r>
      <w:r>
        <w:rPr>
          <w:i/>
        </w:rPr>
        <w:br/>
      </w:r>
      <w:r>
        <w:rPr>
          <w:i/>
        </w:rPr>
        <w:tab/>
      </w:r>
      <w:r>
        <w:rPr>
          <w:i/>
        </w:rPr>
        <w:tab/>
      </w:r>
      <w:r>
        <w:rPr>
          <w:i/>
        </w:rPr>
        <w:tab/>
      </w:r>
      <w:r>
        <w:rPr>
          <w:i/>
        </w:rPr>
        <w:tab/>
      </w:r>
      <w:r>
        <w:rPr>
          <w:i/>
        </w:rPr>
        <w:tab/>
        <w:t>Source: Huawei, Hisilicon</w:t>
      </w:r>
    </w:p>
    <w:p w14:paraId="753D0984" w14:textId="77777777" w:rsidR="004A2FA7" w:rsidRDefault="004A2FA7" w:rsidP="004A2FA7">
      <w:pPr>
        <w:rPr>
          <w:color w:val="808080"/>
        </w:rPr>
      </w:pPr>
      <w:r>
        <w:rPr>
          <w:color w:val="808080"/>
        </w:rPr>
        <w:t>(Replaces R5-226869)</w:t>
      </w:r>
    </w:p>
    <w:p w14:paraId="6DAEFE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07141" w14:textId="77777777" w:rsidR="004A2FA7" w:rsidRDefault="004A2FA7" w:rsidP="004A2FA7">
      <w:pPr>
        <w:pStyle w:val="Heading5"/>
      </w:pPr>
      <w:bookmarkStart w:id="593" w:name="_Toc121361995"/>
      <w:bookmarkStart w:id="594" w:name="_Toc121420660"/>
      <w:bookmarkStart w:id="595" w:name="_Toc121758118"/>
      <w:r>
        <w:lastRenderedPageBreak/>
        <w:t>5.3.10.9</w:t>
      </w:r>
      <w:r>
        <w:tab/>
        <w:t>Discussion Papers, Work Plan, TC lists</w:t>
      </w:r>
      <w:bookmarkEnd w:id="593"/>
      <w:bookmarkEnd w:id="594"/>
      <w:bookmarkEnd w:id="595"/>
    </w:p>
    <w:p w14:paraId="6EC34430" w14:textId="77777777" w:rsidR="004A2FA7" w:rsidRDefault="004A2FA7" w:rsidP="004A2FA7">
      <w:pPr>
        <w:pStyle w:val="Heading4"/>
      </w:pPr>
      <w:bookmarkStart w:id="596" w:name="_Toc121361996"/>
      <w:bookmarkStart w:id="597" w:name="_Toc121420661"/>
      <w:bookmarkStart w:id="598" w:name="_Toc121758119"/>
      <w:r>
        <w:t>5.3.11</w:t>
      </w:r>
      <w:r>
        <w:tab/>
        <w:t>Rel-17 NR CA and DC; and NR and LTE DC Configurations (UID-900056) NR_CADC_NR_LTE_DC_R17-UEConTest</w:t>
      </w:r>
      <w:bookmarkEnd w:id="596"/>
      <w:bookmarkEnd w:id="597"/>
      <w:bookmarkEnd w:id="598"/>
    </w:p>
    <w:p w14:paraId="4D28D79E" w14:textId="77777777" w:rsidR="004A2FA7" w:rsidRDefault="004A2FA7" w:rsidP="004A2FA7">
      <w:pPr>
        <w:pStyle w:val="Heading5"/>
      </w:pPr>
      <w:bookmarkStart w:id="599" w:name="_Toc121361997"/>
      <w:bookmarkStart w:id="600" w:name="_Toc121420662"/>
      <w:bookmarkStart w:id="601" w:name="_Toc121758120"/>
      <w:r>
        <w:t>5.3.11.1</w:t>
      </w:r>
      <w:r>
        <w:tab/>
        <w:t>TS 38.508-1</w:t>
      </w:r>
      <w:bookmarkEnd w:id="599"/>
      <w:bookmarkEnd w:id="600"/>
      <w:bookmarkEnd w:id="601"/>
      <w:r>
        <w:t xml:space="preserve"> </w:t>
      </w:r>
    </w:p>
    <w:p w14:paraId="09981FAB" w14:textId="77777777" w:rsidR="004A2FA7" w:rsidRDefault="004A2FA7" w:rsidP="004A2FA7">
      <w:pPr>
        <w:pStyle w:val="Heading6"/>
      </w:pPr>
      <w:bookmarkStart w:id="602" w:name="_Toc121361998"/>
      <w:bookmarkStart w:id="603" w:name="_Toc121420663"/>
      <w:bookmarkStart w:id="604" w:name="_Toc121758121"/>
      <w:r>
        <w:t>5.3.11.1.1</w:t>
      </w:r>
      <w:r>
        <w:tab/>
        <w:t>Test frequencies (Clause 4.3.1)</w:t>
      </w:r>
      <w:bookmarkEnd w:id="602"/>
      <w:bookmarkEnd w:id="603"/>
      <w:bookmarkEnd w:id="604"/>
    </w:p>
    <w:p w14:paraId="6D4B1F73" w14:textId="04EC76A1" w:rsidR="004A2FA7" w:rsidRDefault="004A2FA7" w:rsidP="004A2FA7">
      <w:pPr>
        <w:rPr>
          <w:rFonts w:ascii="Arial" w:hAnsi="Arial" w:cs="Arial"/>
          <w:b/>
          <w:sz w:val="24"/>
        </w:rPr>
      </w:pPr>
      <w:r>
        <w:rPr>
          <w:rFonts w:ascii="Arial" w:hAnsi="Arial" w:cs="Arial"/>
          <w:b/>
          <w:color w:val="0000FF"/>
          <w:sz w:val="24"/>
        </w:rPr>
        <w:t>R5-226367</w:t>
      </w:r>
      <w:r>
        <w:rPr>
          <w:rFonts w:ascii="Arial" w:hAnsi="Arial" w:cs="Arial"/>
          <w:b/>
          <w:color w:val="0000FF"/>
          <w:sz w:val="24"/>
        </w:rPr>
        <w:tab/>
      </w:r>
      <w:r>
        <w:rPr>
          <w:rFonts w:ascii="Arial" w:hAnsi="Arial" w:cs="Arial"/>
          <w:b/>
          <w:sz w:val="24"/>
        </w:rPr>
        <w:t xml:space="preserve">Removal of Test </w:t>
      </w:r>
      <w:proofErr w:type="spellStart"/>
      <w:r>
        <w:rPr>
          <w:rFonts w:ascii="Arial" w:hAnsi="Arial" w:cs="Arial"/>
          <w:b/>
          <w:sz w:val="24"/>
        </w:rPr>
        <w:t>freqs</w:t>
      </w:r>
      <w:proofErr w:type="spellEnd"/>
      <w:r>
        <w:rPr>
          <w:rFonts w:ascii="Arial" w:hAnsi="Arial" w:cs="Arial"/>
          <w:b/>
          <w:sz w:val="24"/>
        </w:rPr>
        <w:t xml:space="preserve"> for R17 pending CADC configs from cl 4.3.1</w:t>
      </w:r>
    </w:p>
    <w:p w14:paraId="2422C26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-2608  Cat: F (Rel-17)</w:t>
      </w:r>
      <w:r>
        <w:rPr>
          <w:i/>
        </w:rPr>
        <w:br/>
      </w:r>
      <w:r>
        <w:rPr>
          <w:i/>
        </w:rPr>
        <w:br/>
      </w:r>
      <w:r>
        <w:rPr>
          <w:i/>
        </w:rPr>
        <w:tab/>
      </w:r>
      <w:r>
        <w:rPr>
          <w:i/>
        </w:rPr>
        <w:tab/>
      </w:r>
      <w:r>
        <w:rPr>
          <w:i/>
        </w:rPr>
        <w:tab/>
      </w:r>
      <w:r>
        <w:rPr>
          <w:i/>
        </w:rPr>
        <w:tab/>
      </w:r>
      <w:r>
        <w:rPr>
          <w:i/>
        </w:rPr>
        <w:tab/>
        <w:t>Source: CMCC</w:t>
      </w:r>
    </w:p>
    <w:p w14:paraId="30DC89E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F9EC7" w14:textId="518E323C" w:rsidR="004A2FA7" w:rsidRDefault="004A2FA7" w:rsidP="004A2FA7">
      <w:pPr>
        <w:rPr>
          <w:rFonts w:ascii="Arial" w:hAnsi="Arial" w:cs="Arial"/>
          <w:b/>
          <w:sz w:val="24"/>
        </w:rPr>
      </w:pPr>
      <w:r>
        <w:rPr>
          <w:rFonts w:ascii="Arial" w:hAnsi="Arial" w:cs="Arial"/>
          <w:b/>
          <w:color w:val="0000FF"/>
          <w:sz w:val="24"/>
        </w:rPr>
        <w:t>R5-227084</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offsetToCarrier</w:t>
      </w:r>
      <w:proofErr w:type="spellEnd"/>
      <w:r>
        <w:rPr>
          <w:rFonts w:ascii="Arial" w:hAnsi="Arial" w:cs="Arial"/>
          <w:b/>
          <w:sz w:val="24"/>
        </w:rPr>
        <w:t xml:space="preserve"> for DC_21A_n28A</w:t>
      </w:r>
    </w:p>
    <w:p w14:paraId="5CCFF23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-2650  Cat: F (Rel-17)</w:t>
      </w:r>
      <w:r>
        <w:rPr>
          <w:i/>
        </w:rPr>
        <w:br/>
      </w:r>
      <w:r>
        <w:rPr>
          <w:i/>
        </w:rPr>
        <w:br/>
      </w:r>
      <w:r>
        <w:rPr>
          <w:i/>
        </w:rPr>
        <w:tab/>
      </w:r>
      <w:r>
        <w:rPr>
          <w:i/>
        </w:rPr>
        <w:tab/>
      </w:r>
      <w:r>
        <w:rPr>
          <w:i/>
        </w:rPr>
        <w:tab/>
      </w:r>
      <w:r>
        <w:rPr>
          <w:i/>
        </w:rPr>
        <w:tab/>
      </w:r>
      <w:r>
        <w:rPr>
          <w:i/>
        </w:rPr>
        <w:tab/>
        <w:t>Source: Anritsu, NTT DOCOMO INC., Ericsson</w:t>
      </w:r>
    </w:p>
    <w:p w14:paraId="672DD1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A0BFA" w14:textId="18A66621" w:rsidR="004A2FA7" w:rsidRDefault="004A2FA7" w:rsidP="004A2FA7">
      <w:pPr>
        <w:rPr>
          <w:rFonts w:ascii="Arial" w:hAnsi="Arial" w:cs="Arial"/>
          <w:b/>
          <w:sz w:val="24"/>
        </w:rPr>
      </w:pPr>
      <w:r>
        <w:rPr>
          <w:rFonts w:ascii="Arial" w:hAnsi="Arial" w:cs="Arial"/>
          <w:b/>
          <w:color w:val="0000FF"/>
          <w:sz w:val="24"/>
        </w:rPr>
        <w:t>R5-227275</w:t>
      </w:r>
      <w:r>
        <w:rPr>
          <w:rFonts w:ascii="Arial" w:hAnsi="Arial" w:cs="Arial"/>
          <w:b/>
          <w:color w:val="0000FF"/>
          <w:sz w:val="24"/>
        </w:rPr>
        <w:tab/>
      </w:r>
      <w:r>
        <w:rPr>
          <w:rFonts w:ascii="Arial" w:hAnsi="Arial" w:cs="Arial"/>
          <w:b/>
          <w:sz w:val="24"/>
        </w:rPr>
        <w:t>Introduction of CA_n48A-n77A and CA_n71A-n77A configurations</w:t>
      </w:r>
    </w:p>
    <w:p w14:paraId="22F5318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-2677  Cat: F (Rel-17)</w:t>
      </w:r>
      <w:r>
        <w:rPr>
          <w:i/>
        </w:rPr>
        <w:br/>
      </w:r>
      <w:r>
        <w:rPr>
          <w:i/>
        </w:rPr>
        <w:br/>
      </w:r>
      <w:r>
        <w:rPr>
          <w:i/>
        </w:rPr>
        <w:tab/>
      </w:r>
      <w:r>
        <w:rPr>
          <w:i/>
        </w:rPr>
        <w:tab/>
      </w:r>
      <w:r>
        <w:rPr>
          <w:i/>
        </w:rPr>
        <w:tab/>
      </w:r>
      <w:r>
        <w:rPr>
          <w:i/>
        </w:rPr>
        <w:tab/>
      </w:r>
      <w:r>
        <w:rPr>
          <w:i/>
        </w:rPr>
        <w:tab/>
        <w:t>Source: Dish Network</w:t>
      </w:r>
    </w:p>
    <w:p w14:paraId="2F7BA5B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27CED" w14:textId="77777777" w:rsidR="004A2FA7" w:rsidRDefault="004A2FA7" w:rsidP="004A2FA7">
      <w:pPr>
        <w:pStyle w:val="Heading6"/>
      </w:pPr>
      <w:bookmarkStart w:id="605" w:name="_Toc121361999"/>
      <w:bookmarkStart w:id="606" w:name="_Toc121420664"/>
      <w:bookmarkStart w:id="607" w:name="_Toc121758122"/>
      <w:r>
        <w:t>5.3.11.1.2</w:t>
      </w:r>
      <w:r>
        <w:tab/>
        <w:t>Test environment for RF (Clauses 5)</w:t>
      </w:r>
      <w:bookmarkEnd w:id="605"/>
      <w:bookmarkEnd w:id="606"/>
      <w:bookmarkEnd w:id="607"/>
      <w:r>
        <w:t xml:space="preserve"> </w:t>
      </w:r>
    </w:p>
    <w:p w14:paraId="495E2789" w14:textId="77777777" w:rsidR="004A2FA7" w:rsidRDefault="004A2FA7" w:rsidP="004A2FA7">
      <w:pPr>
        <w:pStyle w:val="Heading6"/>
      </w:pPr>
      <w:bookmarkStart w:id="608" w:name="_Toc121362000"/>
      <w:bookmarkStart w:id="609" w:name="_Toc121420665"/>
      <w:bookmarkStart w:id="610" w:name="_Toc121758123"/>
      <w:r>
        <w:t>5.3.11.1.3</w:t>
      </w:r>
      <w:r>
        <w:tab/>
        <w:t>Test environment for RRM (Clause 7)</w:t>
      </w:r>
      <w:bookmarkEnd w:id="608"/>
      <w:bookmarkEnd w:id="609"/>
      <w:bookmarkEnd w:id="610"/>
    </w:p>
    <w:p w14:paraId="1B175DEE" w14:textId="77777777" w:rsidR="004A2FA7" w:rsidRDefault="004A2FA7" w:rsidP="004A2FA7">
      <w:pPr>
        <w:pStyle w:val="Heading6"/>
      </w:pPr>
      <w:bookmarkStart w:id="611" w:name="_Toc121362001"/>
      <w:bookmarkStart w:id="612" w:name="_Toc121420666"/>
      <w:bookmarkStart w:id="613" w:name="_Toc121758124"/>
      <w:r>
        <w:t>5.3.11.1.4</w:t>
      </w:r>
      <w:r>
        <w:tab/>
        <w:t>Other clauses, Annexes</w:t>
      </w:r>
      <w:bookmarkEnd w:id="611"/>
      <w:bookmarkEnd w:id="612"/>
      <w:bookmarkEnd w:id="613"/>
      <w:r>
        <w:t xml:space="preserve"> </w:t>
      </w:r>
    </w:p>
    <w:p w14:paraId="539262D2" w14:textId="77777777" w:rsidR="004A2FA7" w:rsidRDefault="004A2FA7" w:rsidP="004A2FA7">
      <w:pPr>
        <w:pStyle w:val="Heading5"/>
      </w:pPr>
      <w:bookmarkStart w:id="614" w:name="_Toc121362002"/>
      <w:bookmarkStart w:id="615" w:name="_Toc121420667"/>
      <w:bookmarkStart w:id="616" w:name="_Toc121758125"/>
      <w:r>
        <w:t>5.3.11.2</w:t>
      </w:r>
      <w:r>
        <w:tab/>
        <w:t>TS 38.508-2</w:t>
      </w:r>
      <w:bookmarkEnd w:id="614"/>
      <w:bookmarkEnd w:id="615"/>
      <w:bookmarkEnd w:id="616"/>
    </w:p>
    <w:p w14:paraId="42A8C945" w14:textId="55AB2981" w:rsidR="004A2FA7" w:rsidRDefault="004A2FA7" w:rsidP="004A2FA7">
      <w:pPr>
        <w:rPr>
          <w:rFonts w:ascii="Arial" w:hAnsi="Arial" w:cs="Arial"/>
          <w:b/>
          <w:sz w:val="24"/>
        </w:rPr>
      </w:pPr>
      <w:r>
        <w:rPr>
          <w:rFonts w:ascii="Arial" w:hAnsi="Arial" w:cs="Arial"/>
          <w:b/>
          <w:color w:val="0000FF"/>
          <w:sz w:val="24"/>
        </w:rPr>
        <w:t>R5-227276</w:t>
      </w:r>
      <w:r>
        <w:rPr>
          <w:rFonts w:ascii="Arial" w:hAnsi="Arial" w:cs="Arial"/>
          <w:b/>
          <w:color w:val="0000FF"/>
          <w:sz w:val="24"/>
        </w:rPr>
        <w:tab/>
      </w:r>
      <w:r>
        <w:rPr>
          <w:rFonts w:ascii="Arial" w:hAnsi="Arial" w:cs="Arial"/>
          <w:b/>
          <w:sz w:val="24"/>
        </w:rPr>
        <w:t>Introduction of CA_n48A-n77A and CA_n71A-n77A baseline capabilities</w:t>
      </w:r>
    </w:p>
    <w:p w14:paraId="3986B50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-0414  Cat: F (Rel-17)</w:t>
      </w:r>
      <w:r>
        <w:rPr>
          <w:i/>
        </w:rPr>
        <w:br/>
      </w:r>
      <w:r>
        <w:rPr>
          <w:i/>
        </w:rPr>
        <w:br/>
      </w:r>
      <w:r>
        <w:rPr>
          <w:i/>
        </w:rPr>
        <w:tab/>
      </w:r>
      <w:r>
        <w:rPr>
          <w:i/>
        </w:rPr>
        <w:tab/>
      </w:r>
      <w:r>
        <w:rPr>
          <w:i/>
        </w:rPr>
        <w:tab/>
      </w:r>
      <w:r>
        <w:rPr>
          <w:i/>
        </w:rPr>
        <w:tab/>
      </w:r>
      <w:r>
        <w:rPr>
          <w:i/>
        </w:rPr>
        <w:tab/>
        <w:t>Source: Dish Network</w:t>
      </w:r>
    </w:p>
    <w:p w14:paraId="3AAB35D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59728" w14:textId="77777777" w:rsidR="004A2FA7" w:rsidRDefault="004A2FA7" w:rsidP="004A2FA7">
      <w:pPr>
        <w:pStyle w:val="Heading5"/>
      </w:pPr>
      <w:bookmarkStart w:id="617" w:name="_Toc121362003"/>
      <w:bookmarkStart w:id="618" w:name="_Toc121420668"/>
      <w:bookmarkStart w:id="619" w:name="_Toc121758126"/>
      <w:r>
        <w:t>5.3.11.3</w:t>
      </w:r>
      <w:r>
        <w:tab/>
        <w:t>TS 38.521-1</w:t>
      </w:r>
      <w:bookmarkEnd w:id="617"/>
      <w:bookmarkEnd w:id="618"/>
      <w:bookmarkEnd w:id="619"/>
    </w:p>
    <w:p w14:paraId="38859672" w14:textId="77777777" w:rsidR="004A2FA7" w:rsidRDefault="004A2FA7" w:rsidP="004A2FA7">
      <w:pPr>
        <w:pStyle w:val="Heading6"/>
      </w:pPr>
      <w:bookmarkStart w:id="620" w:name="_Toc121362004"/>
      <w:bookmarkStart w:id="621" w:name="_Toc121420669"/>
      <w:bookmarkStart w:id="622" w:name="_Toc121758127"/>
      <w:r>
        <w:t>5.3.11.3.1</w:t>
      </w:r>
      <w:r>
        <w:tab/>
        <w:t>Tx Requirements (Clause 6)</w:t>
      </w:r>
      <w:bookmarkEnd w:id="620"/>
      <w:bookmarkEnd w:id="621"/>
      <w:bookmarkEnd w:id="622"/>
    </w:p>
    <w:p w14:paraId="22641CD8" w14:textId="0AFC767B" w:rsidR="004A2FA7" w:rsidRDefault="004A2FA7" w:rsidP="004A2FA7">
      <w:pPr>
        <w:rPr>
          <w:rFonts w:ascii="Arial" w:hAnsi="Arial" w:cs="Arial"/>
          <w:b/>
          <w:sz w:val="24"/>
        </w:rPr>
      </w:pPr>
      <w:r>
        <w:rPr>
          <w:rFonts w:ascii="Arial" w:hAnsi="Arial" w:cs="Arial"/>
          <w:b/>
          <w:color w:val="0000FF"/>
          <w:sz w:val="24"/>
        </w:rPr>
        <w:t>R5-226015</w:t>
      </w:r>
      <w:r>
        <w:rPr>
          <w:rFonts w:ascii="Arial" w:hAnsi="Arial" w:cs="Arial"/>
          <w:b/>
          <w:color w:val="0000FF"/>
          <w:sz w:val="24"/>
        </w:rPr>
        <w:tab/>
      </w:r>
      <w:r>
        <w:rPr>
          <w:rFonts w:ascii="Arial" w:hAnsi="Arial" w:cs="Arial"/>
          <w:b/>
          <w:sz w:val="24"/>
        </w:rPr>
        <w:t>Corrections and additions of Rel-17 band combinations in NR CA spurious emission UE co-existence test case 6.5A.3.2.1</w:t>
      </w:r>
    </w:p>
    <w:p w14:paraId="21BC0122"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-1915  Cat: F (Rel-17)</w:t>
      </w:r>
      <w:r>
        <w:rPr>
          <w:i/>
        </w:rPr>
        <w:br/>
      </w:r>
      <w:r>
        <w:rPr>
          <w:i/>
        </w:rPr>
        <w:br/>
      </w:r>
      <w:r>
        <w:rPr>
          <w:i/>
        </w:rPr>
        <w:tab/>
      </w:r>
      <w:r>
        <w:rPr>
          <w:i/>
        </w:rPr>
        <w:tab/>
      </w:r>
      <w:r>
        <w:rPr>
          <w:i/>
        </w:rPr>
        <w:tab/>
      </w:r>
      <w:r>
        <w:rPr>
          <w:i/>
        </w:rPr>
        <w:tab/>
      </w:r>
      <w:r>
        <w:rPr>
          <w:i/>
        </w:rPr>
        <w:tab/>
        <w:t>Source: Ericsson</w:t>
      </w:r>
    </w:p>
    <w:p w14:paraId="590D60F3" w14:textId="77777777" w:rsidR="004A2FA7" w:rsidRDefault="004A2FA7" w:rsidP="004A2FA7">
      <w:pPr>
        <w:rPr>
          <w:rFonts w:ascii="Arial" w:hAnsi="Arial" w:cs="Arial"/>
          <w:b/>
        </w:rPr>
      </w:pPr>
      <w:r>
        <w:rPr>
          <w:rFonts w:ascii="Arial" w:hAnsi="Arial" w:cs="Arial"/>
          <w:b/>
        </w:rPr>
        <w:t xml:space="preserve">Discussion: </w:t>
      </w:r>
    </w:p>
    <w:p w14:paraId="357D853C" w14:textId="77777777" w:rsidR="004A2FA7" w:rsidRDefault="004A2FA7" w:rsidP="004A2FA7">
      <w:r>
        <w:t>late doc</w:t>
      </w:r>
    </w:p>
    <w:p w14:paraId="11572E5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A027C" w14:textId="2E007A99" w:rsidR="004A2FA7" w:rsidRDefault="004A2FA7" w:rsidP="004A2FA7">
      <w:pPr>
        <w:rPr>
          <w:rFonts w:ascii="Arial" w:hAnsi="Arial" w:cs="Arial"/>
          <w:b/>
          <w:sz w:val="24"/>
        </w:rPr>
      </w:pPr>
      <w:r>
        <w:rPr>
          <w:rFonts w:ascii="Arial" w:hAnsi="Arial" w:cs="Arial"/>
          <w:b/>
          <w:color w:val="0000FF"/>
          <w:sz w:val="24"/>
        </w:rPr>
        <w:t>R5-227221</w:t>
      </w:r>
      <w:r>
        <w:rPr>
          <w:rFonts w:ascii="Arial" w:hAnsi="Arial" w:cs="Arial"/>
          <w:b/>
          <w:color w:val="0000FF"/>
          <w:sz w:val="24"/>
        </w:rPr>
        <w:tab/>
      </w:r>
      <w:r>
        <w:rPr>
          <w:rFonts w:ascii="Arial" w:hAnsi="Arial" w:cs="Arial"/>
          <w:b/>
          <w:sz w:val="24"/>
        </w:rPr>
        <w:t>Corrections and additions of Rel-17 band combinations in NR CA general spurious emission test case 6.5A.3.1</w:t>
      </w:r>
    </w:p>
    <w:p w14:paraId="15A2C98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-2042  Cat: F (Rel-17)</w:t>
      </w:r>
      <w:r>
        <w:rPr>
          <w:i/>
        </w:rPr>
        <w:br/>
      </w:r>
      <w:r>
        <w:rPr>
          <w:i/>
        </w:rPr>
        <w:br/>
      </w:r>
      <w:r>
        <w:rPr>
          <w:i/>
        </w:rPr>
        <w:tab/>
      </w:r>
      <w:r>
        <w:rPr>
          <w:i/>
        </w:rPr>
        <w:tab/>
      </w:r>
      <w:r>
        <w:rPr>
          <w:i/>
        </w:rPr>
        <w:tab/>
      </w:r>
      <w:r>
        <w:rPr>
          <w:i/>
        </w:rPr>
        <w:tab/>
      </w:r>
      <w:r>
        <w:rPr>
          <w:i/>
        </w:rPr>
        <w:tab/>
        <w:t>Source: Ericsson</w:t>
      </w:r>
    </w:p>
    <w:p w14:paraId="0D199612" w14:textId="77777777" w:rsidR="004A2FA7" w:rsidRDefault="004A2FA7" w:rsidP="004A2FA7">
      <w:pPr>
        <w:rPr>
          <w:rFonts w:ascii="Arial" w:hAnsi="Arial" w:cs="Arial"/>
          <w:b/>
        </w:rPr>
      </w:pPr>
      <w:r>
        <w:rPr>
          <w:rFonts w:ascii="Arial" w:hAnsi="Arial" w:cs="Arial"/>
          <w:b/>
        </w:rPr>
        <w:t xml:space="preserve">Discussion: </w:t>
      </w:r>
    </w:p>
    <w:p w14:paraId="3EE57D0F" w14:textId="77777777" w:rsidR="004A2FA7" w:rsidRDefault="004A2FA7" w:rsidP="004A2FA7">
      <w:r>
        <w:t>late doc</w:t>
      </w:r>
    </w:p>
    <w:p w14:paraId="3889A11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C068A" w14:textId="478D15FF" w:rsidR="004A2FA7" w:rsidRDefault="004A2FA7" w:rsidP="004A2FA7">
      <w:pPr>
        <w:rPr>
          <w:rFonts w:ascii="Arial" w:hAnsi="Arial" w:cs="Arial"/>
          <w:b/>
          <w:sz w:val="24"/>
        </w:rPr>
      </w:pPr>
      <w:r>
        <w:rPr>
          <w:rFonts w:ascii="Arial" w:hAnsi="Arial" w:cs="Arial"/>
          <w:b/>
          <w:color w:val="0000FF"/>
          <w:sz w:val="24"/>
        </w:rPr>
        <w:t>R5-227292</w:t>
      </w:r>
      <w:r>
        <w:rPr>
          <w:rFonts w:ascii="Arial" w:hAnsi="Arial" w:cs="Arial"/>
          <w:b/>
          <w:color w:val="0000FF"/>
          <w:sz w:val="24"/>
        </w:rPr>
        <w:tab/>
      </w:r>
      <w:r>
        <w:rPr>
          <w:rFonts w:ascii="Arial" w:hAnsi="Arial" w:cs="Arial"/>
          <w:b/>
          <w:sz w:val="24"/>
        </w:rPr>
        <w:t>Corrections on test requirements for spurious emission for UE co-existence limits for inter-band CA configurations</w:t>
      </w:r>
    </w:p>
    <w:p w14:paraId="614B29E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-2047  Cat: F (Rel-17)</w:t>
      </w:r>
      <w:r>
        <w:rPr>
          <w:i/>
        </w:rPr>
        <w:br/>
      </w:r>
      <w:r>
        <w:rPr>
          <w:i/>
        </w:rPr>
        <w:br/>
      </w:r>
      <w:r>
        <w:rPr>
          <w:i/>
        </w:rPr>
        <w:tab/>
      </w:r>
      <w:r>
        <w:rPr>
          <w:i/>
        </w:rPr>
        <w:tab/>
      </w:r>
      <w:r>
        <w:rPr>
          <w:i/>
        </w:rPr>
        <w:tab/>
      </w:r>
      <w:r>
        <w:rPr>
          <w:i/>
        </w:rPr>
        <w:tab/>
      </w:r>
      <w:r>
        <w:rPr>
          <w:i/>
        </w:rPr>
        <w:tab/>
        <w:t>Source: ZTE Corporation</w:t>
      </w:r>
    </w:p>
    <w:p w14:paraId="275EC9B9" w14:textId="77777777" w:rsidR="004A2FA7" w:rsidRDefault="004A2FA7" w:rsidP="004A2FA7">
      <w:pPr>
        <w:rPr>
          <w:rFonts w:ascii="Arial" w:hAnsi="Arial" w:cs="Arial"/>
          <w:b/>
        </w:rPr>
      </w:pPr>
      <w:r>
        <w:rPr>
          <w:rFonts w:ascii="Arial" w:hAnsi="Arial" w:cs="Arial"/>
          <w:b/>
        </w:rPr>
        <w:t xml:space="preserve">Discussion: </w:t>
      </w:r>
    </w:p>
    <w:p w14:paraId="70A98DCB" w14:textId="77777777" w:rsidR="004A2FA7" w:rsidRDefault="004A2FA7" w:rsidP="004A2FA7">
      <w:r>
        <w:t>"ZTE: Table conflict. Need further discussion</w:t>
      </w:r>
    </w:p>
    <w:p w14:paraId="3E3A90D2" w14:textId="77777777" w:rsidR="004A2FA7" w:rsidRDefault="004A2FA7" w:rsidP="004A2FA7">
      <w:r>
        <w:t>deferred to resolve overlap</w:t>
      </w:r>
    </w:p>
    <w:p w14:paraId="273D8623" w14:textId="77777777" w:rsidR="004A2FA7" w:rsidRDefault="004A2FA7" w:rsidP="004A2FA7">
      <w:r>
        <w:t xml:space="preserve">more offline discussion needed to implement AP and this CR together. Possible to withdraw as a solution if way </w:t>
      </w:r>
      <w:proofErr w:type="spellStart"/>
      <w:r>
        <w:t>fwd</w:t>
      </w:r>
      <w:proofErr w:type="spellEnd"/>
      <w:r>
        <w:t xml:space="preserve"> of how to implement the test </w:t>
      </w:r>
      <w:proofErr w:type="spellStart"/>
      <w:r>
        <w:t>req</w:t>
      </w:r>
      <w:proofErr w:type="spellEnd"/>
      <w:r>
        <w:t xml:space="preserve"> table is agreeable from E/// CR's"</w:t>
      </w:r>
    </w:p>
    <w:p w14:paraId="7B8B075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1A5A4" w14:textId="60403DAE" w:rsidR="004A2FA7" w:rsidRDefault="004A2FA7" w:rsidP="004A2FA7">
      <w:pPr>
        <w:rPr>
          <w:rFonts w:ascii="Arial" w:hAnsi="Arial" w:cs="Arial"/>
          <w:b/>
          <w:sz w:val="24"/>
        </w:rPr>
      </w:pPr>
      <w:r>
        <w:rPr>
          <w:rFonts w:ascii="Arial" w:hAnsi="Arial" w:cs="Arial"/>
          <w:b/>
          <w:color w:val="0000FF"/>
          <w:sz w:val="24"/>
        </w:rPr>
        <w:t>R5-227297</w:t>
      </w:r>
      <w:r>
        <w:rPr>
          <w:rFonts w:ascii="Arial" w:hAnsi="Arial" w:cs="Arial"/>
          <w:b/>
          <w:color w:val="0000FF"/>
          <w:sz w:val="24"/>
        </w:rPr>
        <w:tab/>
      </w:r>
      <w:r>
        <w:rPr>
          <w:rFonts w:ascii="Arial" w:hAnsi="Arial" w:cs="Arial"/>
          <w:b/>
          <w:sz w:val="24"/>
        </w:rPr>
        <w:t>Introduction of CA_n71A-n77A Transmitter power requirements</w:t>
      </w:r>
    </w:p>
    <w:p w14:paraId="3911544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-2049  Cat: F (Rel-17)</w:t>
      </w:r>
      <w:r>
        <w:rPr>
          <w:i/>
        </w:rPr>
        <w:br/>
      </w:r>
      <w:r>
        <w:rPr>
          <w:i/>
        </w:rPr>
        <w:br/>
      </w:r>
      <w:r>
        <w:rPr>
          <w:i/>
        </w:rPr>
        <w:tab/>
      </w:r>
      <w:r>
        <w:rPr>
          <w:i/>
        </w:rPr>
        <w:tab/>
      </w:r>
      <w:r>
        <w:rPr>
          <w:i/>
        </w:rPr>
        <w:tab/>
      </w:r>
      <w:r>
        <w:rPr>
          <w:i/>
        </w:rPr>
        <w:tab/>
      </w:r>
      <w:r>
        <w:rPr>
          <w:i/>
        </w:rPr>
        <w:tab/>
        <w:t>Source: Dish Network</w:t>
      </w:r>
    </w:p>
    <w:p w14:paraId="1FFEA27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R5-227761</w:t>
      </w:r>
      <w:r>
        <w:rPr>
          <w:color w:val="993300"/>
          <w:u w:val="single"/>
        </w:rPr>
        <w:t>.</w:t>
      </w:r>
    </w:p>
    <w:p w14:paraId="1B8B209E" w14:textId="0FEFF3E2" w:rsidR="004A2FA7" w:rsidRDefault="004A2FA7" w:rsidP="004A2FA7">
      <w:pPr>
        <w:rPr>
          <w:rFonts w:ascii="Arial" w:hAnsi="Arial" w:cs="Arial"/>
          <w:b/>
          <w:sz w:val="24"/>
        </w:rPr>
      </w:pPr>
      <w:r>
        <w:rPr>
          <w:rFonts w:ascii="Arial" w:hAnsi="Arial" w:cs="Arial"/>
          <w:b/>
          <w:color w:val="0000FF"/>
          <w:sz w:val="24"/>
        </w:rPr>
        <w:t>R5-227761</w:t>
      </w:r>
      <w:r>
        <w:rPr>
          <w:rFonts w:ascii="Arial" w:hAnsi="Arial" w:cs="Arial"/>
          <w:b/>
          <w:color w:val="0000FF"/>
          <w:sz w:val="24"/>
        </w:rPr>
        <w:tab/>
      </w:r>
      <w:r>
        <w:rPr>
          <w:rFonts w:ascii="Arial" w:hAnsi="Arial" w:cs="Arial"/>
          <w:b/>
          <w:sz w:val="24"/>
        </w:rPr>
        <w:t>Introduction of CA_n71A-n77A Transmitter power requirements</w:t>
      </w:r>
    </w:p>
    <w:p w14:paraId="374C227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-2049  rev 1 Cat: F (Rel-17)</w:t>
      </w:r>
      <w:r>
        <w:rPr>
          <w:i/>
        </w:rPr>
        <w:br/>
      </w:r>
      <w:r>
        <w:rPr>
          <w:i/>
        </w:rPr>
        <w:br/>
      </w:r>
      <w:r>
        <w:rPr>
          <w:i/>
        </w:rPr>
        <w:tab/>
      </w:r>
      <w:r>
        <w:rPr>
          <w:i/>
        </w:rPr>
        <w:tab/>
      </w:r>
      <w:r>
        <w:rPr>
          <w:i/>
        </w:rPr>
        <w:tab/>
      </w:r>
      <w:r>
        <w:rPr>
          <w:i/>
        </w:rPr>
        <w:tab/>
      </w:r>
      <w:r>
        <w:rPr>
          <w:i/>
        </w:rPr>
        <w:tab/>
        <w:t>Source: Dish Network</w:t>
      </w:r>
    </w:p>
    <w:p w14:paraId="7DEC3118" w14:textId="77777777" w:rsidR="004A2FA7" w:rsidRDefault="004A2FA7" w:rsidP="004A2FA7">
      <w:pPr>
        <w:rPr>
          <w:color w:val="808080"/>
        </w:rPr>
      </w:pPr>
      <w:r>
        <w:rPr>
          <w:color w:val="808080"/>
        </w:rPr>
        <w:t>(Replaces R5-227297)</w:t>
      </w:r>
    </w:p>
    <w:p w14:paraId="22E0C43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BE6AB" w14:textId="4D40AC92" w:rsidR="004A2FA7" w:rsidRDefault="004A2FA7" w:rsidP="004A2FA7">
      <w:pPr>
        <w:rPr>
          <w:rFonts w:ascii="Arial" w:hAnsi="Arial" w:cs="Arial"/>
          <w:b/>
          <w:sz w:val="24"/>
        </w:rPr>
      </w:pPr>
      <w:r>
        <w:rPr>
          <w:rFonts w:ascii="Arial" w:hAnsi="Arial" w:cs="Arial"/>
          <w:b/>
          <w:color w:val="0000FF"/>
          <w:sz w:val="24"/>
        </w:rPr>
        <w:t>R5-227299</w:t>
      </w:r>
      <w:r>
        <w:rPr>
          <w:rFonts w:ascii="Arial" w:hAnsi="Arial" w:cs="Arial"/>
          <w:b/>
          <w:color w:val="0000FF"/>
          <w:sz w:val="24"/>
        </w:rPr>
        <w:tab/>
      </w:r>
      <w:r>
        <w:rPr>
          <w:rFonts w:ascii="Arial" w:hAnsi="Arial" w:cs="Arial"/>
          <w:b/>
          <w:sz w:val="24"/>
        </w:rPr>
        <w:t>Introduction of CA_n71A-n77A Spurious emissions requirements</w:t>
      </w:r>
    </w:p>
    <w:p w14:paraId="64737FBF"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-2050  Cat: F (Rel-17)</w:t>
      </w:r>
      <w:r>
        <w:rPr>
          <w:i/>
        </w:rPr>
        <w:br/>
      </w:r>
      <w:r>
        <w:rPr>
          <w:i/>
        </w:rPr>
        <w:br/>
      </w:r>
      <w:r>
        <w:rPr>
          <w:i/>
        </w:rPr>
        <w:tab/>
      </w:r>
      <w:r>
        <w:rPr>
          <w:i/>
        </w:rPr>
        <w:tab/>
      </w:r>
      <w:r>
        <w:rPr>
          <w:i/>
        </w:rPr>
        <w:tab/>
      </w:r>
      <w:r>
        <w:rPr>
          <w:i/>
        </w:rPr>
        <w:tab/>
      </w:r>
      <w:r>
        <w:rPr>
          <w:i/>
        </w:rPr>
        <w:tab/>
        <w:t>Source: Dish Network</w:t>
      </w:r>
    </w:p>
    <w:p w14:paraId="2B90F87C" w14:textId="77777777" w:rsidR="004A2FA7" w:rsidRDefault="004A2FA7" w:rsidP="004A2FA7">
      <w:pPr>
        <w:rPr>
          <w:rFonts w:ascii="Arial" w:hAnsi="Arial" w:cs="Arial"/>
          <w:b/>
        </w:rPr>
      </w:pPr>
      <w:r>
        <w:rPr>
          <w:rFonts w:ascii="Arial" w:hAnsi="Arial" w:cs="Arial"/>
          <w:b/>
        </w:rPr>
        <w:t xml:space="preserve">Discussion: </w:t>
      </w:r>
    </w:p>
    <w:p w14:paraId="23CA152B" w14:textId="77777777" w:rsidR="004A2FA7" w:rsidRDefault="004A2FA7" w:rsidP="004A2FA7">
      <w:r>
        <w:t>r1</w:t>
      </w:r>
    </w:p>
    <w:p w14:paraId="3D910E4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R5-227918</w:t>
      </w:r>
      <w:r>
        <w:rPr>
          <w:color w:val="993300"/>
          <w:u w:val="single"/>
        </w:rPr>
        <w:t>.</w:t>
      </w:r>
    </w:p>
    <w:p w14:paraId="4529474A" w14:textId="75DEBBD8" w:rsidR="004A2FA7" w:rsidRDefault="004A2FA7" w:rsidP="004A2FA7">
      <w:pPr>
        <w:rPr>
          <w:rFonts w:ascii="Arial" w:hAnsi="Arial" w:cs="Arial"/>
          <w:b/>
          <w:sz w:val="24"/>
        </w:rPr>
      </w:pPr>
      <w:r>
        <w:rPr>
          <w:rFonts w:ascii="Arial" w:hAnsi="Arial" w:cs="Arial"/>
          <w:b/>
          <w:color w:val="0000FF"/>
          <w:sz w:val="24"/>
        </w:rPr>
        <w:t>R5-227918</w:t>
      </w:r>
      <w:r>
        <w:rPr>
          <w:rFonts w:ascii="Arial" w:hAnsi="Arial" w:cs="Arial"/>
          <w:b/>
          <w:color w:val="0000FF"/>
          <w:sz w:val="24"/>
        </w:rPr>
        <w:tab/>
      </w:r>
      <w:r>
        <w:rPr>
          <w:rFonts w:ascii="Arial" w:hAnsi="Arial" w:cs="Arial"/>
          <w:b/>
          <w:sz w:val="24"/>
        </w:rPr>
        <w:t>Introduction of CA_n71A-n77A Spurious emissions requirements</w:t>
      </w:r>
    </w:p>
    <w:p w14:paraId="4CB60C2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-2050  rev 1 Cat: F (Rel-17)</w:t>
      </w:r>
      <w:r>
        <w:rPr>
          <w:i/>
        </w:rPr>
        <w:br/>
      </w:r>
      <w:r>
        <w:rPr>
          <w:i/>
        </w:rPr>
        <w:br/>
      </w:r>
      <w:r>
        <w:rPr>
          <w:i/>
        </w:rPr>
        <w:tab/>
      </w:r>
      <w:r>
        <w:rPr>
          <w:i/>
        </w:rPr>
        <w:tab/>
      </w:r>
      <w:r>
        <w:rPr>
          <w:i/>
        </w:rPr>
        <w:tab/>
      </w:r>
      <w:r>
        <w:rPr>
          <w:i/>
        </w:rPr>
        <w:tab/>
      </w:r>
      <w:r>
        <w:rPr>
          <w:i/>
        </w:rPr>
        <w:tab/>
        <w:t>Source: Dish Network</w:t>
      </w:r>
    </w:p>
    <w:p w14:paraId="4D3256A0" w14:textId="77777777" w:rsidR="004A2FA7" w:rsidRDefault="004A2FA7" w:rsidP="004A2FA7">
      <w:pPr>
        <w:rPr>
          <w:color w:val="808080"/>
        </w:rPr>
      </w:pPr>
      <w:r>
        <w:rPr>
          <w:color w:val="808080"/>
        </w:rPr>
        <w:t>(Replaces R5-227299)</w:t>
      </w:r>
    </w:p>
    <w:p w14:paraId="2DBFC0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9432D" w14:textId="6E3B0C9D" w:rsidR="004A2FA7" w:rsidRDefault="004A2FA7" w:rsidP="004A2FA7">
      <w:pPr>
        <w:rPr>
          <w:rFonts w:ascii="Arial" w:hAnsi="Arial" w:cs="Arial"/>
          <w:b/>
          <w:sz w:val="24"/>
        </w:rPr>
      </w:pPr>
      <w:r>
        <w:rPr>
          <w:rFonts w:ascii="Arial" w:hAnsi="Arial" w:cs="Arial"/>
          <w:b/>
          <w:color w:val="0000FF"/>
          <w:sz w:val="24"/>
        </w:rPr>
        <w:t>R5-227386</w:t>
      </w:r>
      <w:r>
        <w:rPr>
          <w:rFonts w:ascii="Arial" w:hAnsi="Arial" w:cs="Arial"/>
          <w:b/>
          <w:color w:val="0000FF"/>
          <w:sz w:val="24"/>
        </w:rPr>
        <w:tab/>
      </w:r>
      <w:r>
        <w:rPr>
          <w:rFonts w:ascii="Arial" w:hAnsi="Arial" w:cs="Arial"/>
          <w:b/>
          <w:sz w:val="24"/>
        </w:rPr>
        <w:t>Corrections on test requirements for spurious emission for UE co-existence for NR bands</w:t>
      </w:r>
    </w:p>
    <w:p w14:paraId="4706CD7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-2058  Cat: F (Rel-17)</w:t>
      </w:r>
      <w:r>
        <w:rPr>
          <w:i/>
        </w:rPr>
        <w:br/>
      </w:r>
      <w:r>
        <w:rPr>
          <w:i/>
        </w:rPr>
        <w:br/>
      </w:r>
      <w:r>
        <w:rPr>
          <w:i/>
        </w:rPr>
        <w:tab/>
      </w:r>
      <w:r>
        <w:rPr>
          <w:i/>
        </w:rPr>
        <w:tab/>
      </w:r>
      <w:r>
        <w:rPr>
          <w:i/>
        </w:rPr>
        <w:tab/>
      </w:r>
      <w:r>
        <w:rPr>
          <w:i/>
        </w:rPr>
        <w:tab/>
      </w:r>
      <w:r>
        <w:rPr>
          <w:i/>
        </w:rPr>
        <w:tab/>
        <w:t>Source: ZTE Corporation</w:t>
      </w:r>
    </w:p>
    <w:p w14:paraId="3AA017C0" w14:textId="77777777" w:rsidR="004A2FA7" w:rsidRDefault="004A2FA7" w:rsidP="004A2FA7">
      <w:pPr>
        <w:rPr>
          <w:rFonts w:ascii="Arial" w:hAnsi="Arial" w:cs="Arial"/>
          <w:b/>
        </w:rPr>
      </w:pPr>
      <w:r>
        <w:rPr>
          <w:rFonts w:ascii="Arial" w:hAnsi="Arial" w:cs="Arial"/>
          <w:b/>
        </w:rPr>
        <w:t xml:space="preserve">Discussion: </w:t>
      </w:r>
    </w:p>
    <w:p w14:paraId="6587CB34" w14:textId="77777777" w:rsidR="004A2FA7" w:rsidRDefault="004A2FA7" w:rsidP="004A2FA7">
      <w:r>
        <w:t>late doc</w:t>
      </w:r>
    </w:p>
    <w:p w14:paraId="71D3B3B4" w14:textId="77777777" w:rsidR="004A2FA7" w:rsidRDefault="004A2FA7" w:rsidP="004A2FA7">
      <w:r>
        <w:t>"LATE DOCUMENT</w:t>
      </w:r>
    </w:p>
    <w:p w14:paraId="1CF27081" w14:textId="77777777" w:rsidR="004A2FA7" w:rsidRDefault="004A2FA7" w:rsidP="004A2FA7">
      <w:r>
        <w:t>ZTE: Table conflict. Need further discussion</w:t>
      </w:r>
    </w:p>
    <w:p w14:paraId="021B638F" w14:textId="77777777" w:rsidR="004A2FA7" w:rsidRDefault="004A2FA7" w:rsidP="004A2FA7">
      <w:r>
        <w:t>Depending on RAN4 CRs R4-2218276 and R4-2218277</w:t>
      </w:r>
    </w:p>
    <w:p w14:paraId="4603681F" w14:textId="77777777" w:rsidR="004A2FA7" w:rsidRDefault="004A2FA7" w:rsidP="004A2FA7">
      <w:r>
        <w:t>revision need to merge content from R5-225958</w:t>
      </w:r>
    </w:p>
    <w:p w14:paraId="1FCB6A53" w14:textId="77777777" w:rsidR="004A2FA7" w:rsidRDefault="004A2FA7" w:rsidP="004A2FA7">
      <w:r>
        <w:t xml:space="preserve">Resolved overlap/conflict </w:t>
      </w:r>
    </w:p>
    <w:p w14:paraId="69229CD1" w14:textId="77777777" w:rsidR="004A2FA7" w:rsidRDefault="004A2FA7" w:rsidP="004A2FA7">
      <w:r>
        <w:t xml:space="preserve">Similar conflict with AP for CA test requirements. More offline discussions to decide single carrier and CA way </w:t>
      </w:r>
      <w:proofErr w:type="spellStart"/>
      <w:r>
        <w:t>fwd</w:t>
      </w:r>
      <w:proofErr w:type="spellEnd"/>
      <w:r>
        <w:t xml:space="preserve"> jumbo CR"</w:t>
      </w:r>
    </w:p>
    <w:p w14:paraId="28FBD6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CB57D" w14:textId="77777777" w:rsidR="004A2FA7" w:rsidRDefault="004A2FA7" w:rsidP="004A2FA7">
      <w:pPr>
        <w:pStyle w:val="Heading6"/>
      </w:pPr>
      <w:bookmarkStart w:id="623" w:name="_Toc121362005"/>
      <w:bookmarkStart w:id="624" w:name="_Toc121420670"/>
      <w:bookmarkStart w:id="625" w:name="_Toc121758128"/>
      <w:r>
        <w:t>5.3.11.3.2</w:t>
      </w:r>
      <w:r>
        <w:tab/>
        <w:t>Rx Requirements (Clause 7)</w:t>
      </w:r>
      <w:bookmarkEnd w:id="623"/>
      <w:bookmarkEnd w:id="624"/>
      <w:bookmarkEnd w:id="625"/>
    </w:p>
    <w:p w14:paraId="6A5FD752" w14:textId="07A8ACB0" w:rsidR="004A2FA7" w:rsidRDefault="004A2FA7" w:rsidP="004A2FA7">
      <w:pPr>
        <w:rPr>
          <w:rFonts w:ascii="Arial" w:hAnsi="Arial" w:cs="Arial"/>
          <w:b/>
          <w:sz w:val="24"/>
        </w:rPr>
      </w:pPr>
      <w:r>
        <w:rPr>
          <w:rFonts w:ascii="Arial" w:hAnsi="Arial" w:cs="Arial"/>
          <w:b/>
          <w:color w:val="0000FF"/>
          <w:sz w:val="24"/>
        </w:rPr>
        <w:t>R5-226364</w:t>
      </w:r>
      <w:r>
        <w:rPr>
          <w:rFonts w:ascii="Arial" w:hAnsi="Arial" w:cs="Arial"/>
          <w:b/>
          <w:color w:val="0000FF"/>
          <w:sz w:val="24"/>
        </w:rPr>
        <w:tab/>
      </w:r>
      <w:r>
        <w:rPr>
          <w:rFonts w:ascii="Arial" w:hAnsi="Arial" w:cs="Arial"/>
          <w:b/>
          <w:sz w:val="24"/>
        </w:rPr>
        <w:t>Removal of R17 FR1 pending CA configs from cl 7</w:t>
      </w:r>
    </w:p>
    <w:p w14:paraId="6979B56D" w14:textId="77777777" w:rsidR="004A2FA7" w:rsidRDefault="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-1951  Cat: F (Rel-17)</w:t>
      </w:r>
      <w:r>
        <w:rPr>
          <w:i/>
        </w:rPr>
        <w:br/>
      </w:r>
      <w:r>
        <w:rPr>
          <w:i/>
        </w:rPr>
        <w:br/>
      </w:r>
      <w:r>
        <w:rPr>
          <w:i/>
        </w:rPr>
        <w:tab/>
      </w:r>
      <w:r>
        <w:rPr>
          <w:i/>
        </w:rPr>
        <w:tab/>
      </w:r>
      <w:r>
        <w:rPr>
          <w:i/>
        </w:rPr>
        <w:tab/>
      </w:r>
      <w:r>
        <w:rPr>
          <w:i/>
        </w:rPr>
        <w:tab/>
      </w:r>
      <w:r>
        <w:rPr>
          <w:i/>
        </w:rPr>
        <w:tab/>
        <w:t>Source: CMCC</w:t>
      </w:r>
    </w:p>
    <w:p w14:paraId="040F1A41" w14:textId="77777777" w:rsidR="004A2FA7" w:rsidRDefault="004A2FA7">
      <w:pPr>
        <w:rPr>
          <w:rFonts w:ascii="Arial" w:hAnsi="Arial" w:cs="Arial"/>
          <w:b/>
        </w:rPr>
      </w:pPr>
      <w:r>
        <w:rPr>
          <w:rFonts w:ascii="Arial" w:hAnsi="Arial" w:cs="Arial"/>
          <w:b/>
        </w:rPr>
        <w:t xml:space="preserve">Discussion: </w:t>
      </w:r>
    </w:p>
    <w:p w14:paraId="0338B8F6" w14:textId="77777777" w:rsidR="004A2FA7" w:rsidRDefault="004A2FA7">
      <w:r>
        <w:t>R16 WIC on cover.</w:t>
      </w:r>
    </w:p>
    <w:p w14:paraId="087BA64D" w14:textId="77777777" w:rsidR="004A2FA7" w:rsidRDefault="004A2FA7">
      <w:r>
        <w:t>r1</w:t>
      </w:r>
    </w:p>
    <w:p w14:paraId="07B4E2C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R5-227732</w:t>
      </w:r>
      <w:r>
        <w:rPr>
          <w:color w:val="993300"/>
          <w:u w:val="single"/>
        </w:rPr>
        <w:t>.</w:t>
      </w:r>
    </w:p>
    <w:p w14:paraId="6CF59D46" w14:textId="6324E236" w:rsidR="00950D50" w:rsidRDefault="004A2FA7" w:rsidP="004A2FA7">
      <w:pPr>
        <w:rPr>
          <w:rFonts w:ascii="Arial" w:hAnsi="Arial" w:cs="Arial"/>
          <w:b/>
          <w:sz w:val="24"/>
        </w:rPr>
      </w:pPr>
      <w:r>
        <w:rPr>
          <w:rFonts w:ascii="Arial" w:hAnsi="Arial" w:cs="Arial"/>
          <w:b/>
          <w:color w:val="0000FF"/>
          <w:sz w:val="24"/>
        </w:rPr>
        <w:lastRenderedPageBreak/>
        <w:t>R5-227732</w:t>
      </w:r>
      <w:r>
        <w:rPr>
          <w:rFonts w:ascii="Arial" w:hAnsi="Arial" w:cs="Arial"/>
          <w:b/>
          <w:color w:val="0000FF"/>
          <w:sz w:val="24"/>
        </w:rPr>
        <w:tab/>
      </w:r>
      <w:r>
        <w:rPr>
          <w:rFonts w:ascii="Arial" w:hAnsi="Arial" w:cs="Arial"/>
          <w:b/>
          <w:sz w:val="24"/>
        </w:rPr>
        <w:t>Removal of R17 FR1 pending CA configs from cl 7</w:t>
      </w:r>
    </w:p>
    <w:p w14:paraId="070271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-1951  rev 1 Cat: F (Rel-17)</w:t>
      </w:r>
      <w:r>
        <w:rPr>
          <w:i/>
        </w:rPr>
        <w:br/>
      </w:r>
      <w:r>
        <w:rPr>
          <w:i/>
        </w:rPr>
        <w:br/>
      </w:r>
      <w:r>
        <w:rPr>
          <w:i/>
        </w:rPr>
        <w:tab/>
      </w:r>
      <w:r>
        <w:rPr>
          <w:i/>
        </w:rPr>
        <w:tab/>
      </w:r>
      <w:r>
        <w:rPr>
          <w:i/>
        </w:rPr>
        <w:tab/>
      </w:r>
      <w:r>
        <w:rPr>
          <w:i/>
        </w:rPr>
        <w:tab/>
      </w:r>
      <w:r>
        <w:rPr>
          <w:i/>
        </w:rPr>
        <w:tab/>
        <w:t>Source: CMCC</w:t>
      </w:r>
    </w:p>
    <w:p w14:paraId="38ED7BB0" w14:textId="77777777" w:rsidR="004A2FA7" w:rsidRDefault="004A2FA7" w:rsidP="004A2FA7">
      <w:pPr>
        <w:rPr>
          <w:color w:val="808080"/>
        </w:rPr>
      </w:pPr>
      <w:r>
        <w:rPr>
          <w:color w:val="808080"/>
        </w:rPr>
        <w:t>(Replaces R5-226364)</w:t>
      </w:r>
    </w:p>
    <w:p w14:paraId="329B142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70E4E" w14:textId="1F5533A7" w:rsidR="004A2FA7" w:rsidRDefault="004A2FA7" w:rsidP="004A2FA7">
      <w:pPr>
        <w:rPr>
          <w:rFonts w:ascii="Arial" w:hAnsi="Arial" w:cs="Arial"/>
          <w:b/>
          <w:sz w:val="24"/>
        </w:rPr>
      </w:pPr>
      <w:r>
        <w:rPr>
          <w:rFonts w:ascii="Arial" w:hAnsi="Arial" w:cs="Arial"/>
          <w:b/>
          <w:color w:val="0000FF"/>
          <w:sz w:val="24"/>
        </w:rPr>
        <w:t>R5-226822</w:t>
      </w:r>
      <w:r>
        <w:rPr>
          <w:rFonts w:ascii="Arial" w:hAnsi="Arial" w:cs="Arial"/>
          <w:b/>
          <w:color w:val="0000FF"/>
          <w:sz w:val="24"/>
        </w:rPr>
        <w:tab/>
      </w:r>
      <w:r>
        <w:rPr>
          <w:rFonts w:ascii="Arial" w:hAnsi="Arial" w:cs="Arial"/>
          <w:b/>
          <w:sz w:val="24"/>
        </w:rPr>
        <w:t xml:space="preserve">Correction of test points for reference sensitivity exception case 7.3A.1_1 for bands CA_n29A-n71A </w:t>
      </w:r>
      <w:proofErr w:type="gramStart"/>
      <w:r>
        <w:rPr>
          <w:rFonts w:ascii="Arial" w:hAnsi="Arial" w:cs="Arial"/>
          <w:b/>
          <w:sz w:val="24"/>
        </w:rPr>
        <w:t>and  CA</w:t>
      </w:r>
      <w:proofErr w:type="gramEnd"/>
      <w:r>
        <w:rPr>
          <w:rFonts w:ascii="Arial" w:hAnsi="Arial" w:cs="Arial"/>
          <w:b/>
          <w:sz w:val="24"/>
        </w:rPr>
        <w:t>_n70A-n71A</w:t>
      </w:r>
    </w:p>
    <w:p w14:paraId="4FADAD6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-1988  Cat: F (Rel-17)</w:t>
      </w:r>
      <w:r>
        <w:rPr>
          <w:i/>
        </w:rPr>
        <w:br/>
      </w:r>
      <w:r>
        <w:rPr>
          <w:i/>
        </w:rPr>
        <w:br/>
      </w:r>
      <w:r>
        <w:rPr>
          <w:i/>
        </w:rPr>
        <w:tab/>
      </w:r>
      <w:r>
        <w:rPr>
          <w:i/>
        </w:rPr>
        <w:tab/>
      </w:r>
      <w:r>
        <w:rPr>
          <w:i/>
        </w:rPr>
        <w:tab/>
      </w:r>
      <w:r>
        <w:rPr>
          <w:i/>
        </w:rPr>
        <w:tab/>
      </w:r>
      <w:r>
        <w:rPr>
          <w:i/>
        </w:rPr>
        <w:tab/>
        <w:t>Source: WE Certification Oy, DISH Network</w:t>
      </w:r>
    </w:p>
    <w:p w14:paraId="26DD0B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AB5A9F" w14:textId="38DAE84A" w:rsidR="004A2FA7" w:rsidRDefault="004A2FA7" w:rsidP="004A2FA7">
      <w:pPr>
        <w:rPr>
          <w:rFonts w:ascii="Arial" w:hAnsi="Arial" w:cs="Arial"/>
          <w:b/>
          <w:sz w:val="24"/>
        </w:rPr>
      </w:pPr>
      <w:r>
        <w:rPr>
          <w:rFonts w:ascii="Arial" w:hAnsi="Arial" w:cs="Arial"/>
          <w:b/>
          <w:color w:val="0000FF"/>
          <w:sz w:val="24"/>
        </w:rPr>
        <w:t>R5-227301</w:t>
      </w:r>
      <w:r>
        <w:rPr>
          <w:rFonts w:ascii="Arial" w:hAnsi="Arial" w:cs="Arial"/>
          <w:b/>
          <w:color w:val="0000FF"/>
          <w:sz w:val="24"/>
        </w:rPr>
        <w:tab/>
      </w:r>
      <w:r>
        <w:rPr>
          <w:rFonts w:ascii="Arial" w:hAnsi="Arial" w:cs="Arial"/>
          <w:b/>
          <w:sz w:val="24"/>
        </w:rPr>
        <w:t>Introduction of CA_n48A-n77A and CA_n71A-n77A Rx requirements</w:t>
      </w:r>
    </w:p>
    <w:p w14:paraId="33A4654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-2051  Cat: F (Rel-17)</w:t>
      </w:r>
      <w:r>
        <w:rPr>
          <w:i/>
        </w:rPr>
        <w:br/>
      </w:r>
      <w:r>
        <w:rPr>
          <w:i/>
        </w:rPr>
        <w:br/>
      </w:r>
      <w:r>
        <w:rPr>
          <w:i/>
        </w:rPr>
        <w:tab/>
      </w:r>
      <w:r>
        <w:rPr>
          <w:i/>
        </w:rPr>
        <w:tab/>
      </w:r>
      <w:r>
        <w:rPr>
          <w:i/>
        </w:rPr>
        <w:tab/>
      </w:r>
      <w:r>
        <w:rPr>
          <w:i/>
        </w:rPr>
        <w:tab/>
      </w:r>
      <w:r>
        <w:rPr>
          <w:i/>
        </w:rPr>
        <w:tab/>
        <w:t>Source: Dish Network</w:t>
      </w:r>
    </w:p>
    <w:p w14:paraId="112AF7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5442D" w14:textId="77777777" w:rsidR="004A2FA7" w:rsidRDefault="004A2FA7" w:rsidP="004A2FA7">
      <w:pPr>
        <w:pStyle w:val="Heading6"/>
      </w:pPr>
      <w:bookmarkStart w:id="626" w:name="_Toc121362006"/>
      <w:bookmarkStart w:id="627" w:name="_Toc121420671"/>
      <w:bookmarkStart w:id="628" w:name="_Toc121758129"/>
      <w:r>
        <w:t>5.3.11.3.3</w:t>
      </w:r>
      <w:r>
        <w:tab/>
        <w:t>Clauses 1-5, Annexes</w:t>
      </w:r>
      <w:bookmarkEnd w:id="626"/>
      <w:bookmarkEnd w:id="627"/>
      <w:bookmarkEnd w:id="628"/>
    </w:p>
    <w:p w14:paraId="410E258A" w14:textId="18100426" w:rsidR="004A2FA7" w:rsidRDefault="004A2FA7" w:rsidP="004A2FA7">
      <w:pPr>
        <w:rPr>
          <w:rFonts w:ascii="Arial" w:hAnsi="Arial" w:cs="Arial"/>
          <w:b/>
          <w:sz w:val="24"/>
        </w:rPr>
      </w:pPr>
      <w:r>
        <w:rPr>
          <w:rFonts w:ascii="Arial" w:hAnsi="Arial" w:cs="Arial"/>
          <w:b/>
          <w:color w:val="0000FF"/>
          <w:sz w:val="24"/>
        </w:rPr>
        <w:t>R5-226363</w:t>
      </w:r>
      <w:r>
        <w:rPr>
          <w:rFonts w:ascii="Arial" w:hAnsi="Arial" w:cs="Arial"/>
          <w:b/>
          <w:color w:val="0000FF"/>
          <w:sz w:val="24"/>
        </w:rPr>
        <w:tab/>
      </w:r>
      <w:r>
        <w:rPr>
          <w:rFonts w:ascii="Arial" w:hAnsi="Arial" w:cs="Arial"/>
          <w:b/>
          <w:sz w:val="24"/>
        </w:rPr>
        <w:t>Removal of R17 FR1 pending CA configs from cl 5</w:t>
      </w:r>
    </w:p>
    <w:p w14:paraId="2ADBB52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-1950  Cat: F (Rel-17)</w:t>
      </w:r>
      <w:r>
        <w:rPr>
          <w:i/>
        </w:rPr>
        <w:br/>
      </w:r>
      <w:r>
        <w:rPr>
          <w:i/>
        </w:rPr>
        <w:br/>
      </w:r>
      <w:r>
        <w:rPr>
          <w:i/>
        </w:rPr>
        <w:tab/>
      </w:r>
      <w:r>
        <w:rPr>
          <w:i/>
        </w:rPr>
        <w:tab/>
      </w:r>
      <w:r>
        <w:rPr>
          <w:i/>
        </w:rPr>
        <w:tab/>
      </w:r>
      <w:r>
        <w:rPr>
          <w:i/>
        </w:rPr>
        <w:tab/>
      </w:r>
      <w:r>
        <w:rPr>
          <w:i/>
        </w:rPr>
        <w:tab/>
        <w:t>Source: CMCC</w:t>
      </w:r>
    </w:p>
    <w:p w14:paraId="46CB9F6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BE917" w14:textId="409D8814" w:rsidR="004A2FA7" w:rsidRDefault="004A2FA7" w:rsidP="004A2FA7">
      <w:pPr>
        <w:rPr>
          <w:rFonts w:ascii="Arial" w:hAnsi="Arial" w:cs="Arial"/>
          <w:b/>
          <w:sz w:val="24"/>
        </w:rPr>
      </w:pPr>
      <w:r>
        <w:rPr>
          <w:rFonts w:ascii="Arial" w:hAnsi="Arial" w:cs="Arial"/>
          <w:b/>
          <w:color w:val="0000FF"/>
          <w:sz w:val="24"/>
        </w:rPr>
        <w:t>R5-226729</w:t>
      </w:r>
      <w:r>
        <w:rPr>
          <w:rFonts w:ascii="Arial" w:hAnsi="Arial" w:cs="Arial"/>
          <w:b/>
          <w:color w:val="0000FF"/>
          <w:sz w:val="24"/>
        </w:rPr>
        <w:tab/>
      </w:r>
      <w:r>
        <w:rPr>
          <w:rFonts w:ascii="Arial" w:hAnsi="Arial" w:cs="Arial"/>
          <w:b/>
          <w:sz w:val="24"/>
        </w:rPr>
        <w:t>General updates of clause 5 for R17 CADC configurations</w:t>
      </w:r>
    </w:p>
    <w:p w14:paraId="56CA790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-1975  Cat: F (Rel-17)</w:t>
      </w:r>
      <w:r>
        <w:rPr>
          <w:i/>
        </w:rPr>
        <w:br/>
      </w:r>
      <w:r>
        <w:rPr>
          <w:i/>
        </w:rPr>
        <w:br/>
      </w:r>
      <w:r>
        <w:rPr>
          <w:i/>
        </w:rPr>
        <w:tab/>
      </w:r>
      <w:r>
        <w:rPr>
          <w:i/>
        </w:rPr>
        <w:tab/>
      </w:r>
      <w:r>
        <w:rPr>
          <w:i/>
        </w:rPr>
        <w:tab/>
      </w:r>
      <w:r>
        <w:rPr>
          <w:i/>
        </w:rPr>
        <w:tab/>
      </w:r>
      <w:r>
        <w:rPr>
          <w:i/>
        </w:rPr>
        <w:tab/>
        <w:t>Source: China Unicom, Dish Network</w:t>
      </w:r>
    </w:p>
    <w:p w14:paraId="4E244E1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5F90B" w14:textId="77777777" w:rsidR="004A2FA7" w:rsidRDefault="004A2FA7" w:rsidP="004A2FA7">
      <w:pPr>
        <w:pStyle w:val="Heading5"/>
      </w:pPr>
      <w:bookmarkStart w:id="629" w:name="_Toc121362007"/>
      <w:bookmarkStart w:id="630" w:name="_Toc121420672"/>
      <w:bookmarkStart w:id="631" w:name="_Toc121758130"/>
      <w:r>
        <w:t>5.3.11.4</w:t>
      </w:r>
      <w:r>
        <w:tab/>
        <w:t>TS 38.521-2</w:t>
      </w:r>
      <w:bookmarkEnd w:id="629"/>
      <w:bookmarkEnd w:id="630"/>
      <w:bookmarkEnd w:id="631"/>
    </w:p>
    <w:p w14:paraId="31731C91" w14:textId="77777777" w:rsidR="004A2FA7" w:rsidRDefault="004A2FA7" w:rsidP="004A2FA7">
      <w:pPr>
        <w:pStyle w:val="Heading6"/>
      </w:pPr>
      <w:bookmarkStart w:id="632" w:name="_Toc121362008"/>
      <w:bookmarkStart w:id="633" w:name="_Toc121420673"/>
      <w:bookmarkStart w:id="634" w:name="_Toc121758131"/>
      <w:r>
        <w:t>5.3.11.4.1</w:t>
      </w:r>
      <w:r>
        <w:tab/>
        <w:t>Tx Requirements (Clause 6)</w:t>
      </w:r>
      <w:bookmarkEnd w:id="632"/>
      <w:bookmarkEnd w:id="633"/>
      <w:bookmarkEnd w:id="634"/>
    </w:p>
    <w:p w14:paraId="767A42C0" w14:textId="1CC386C1" w:rsidR="004A2FA7" w:rsidRDefault="004A2FA7" w:rsidP="004A2FA7">
      <w:pPr>
        <w:rPr>
          <w:rFonts w:ascii="Arial" w:hAnsi="Arial" w:cs="Arial"/>
          <w:b/>
          <w:sz w:val="24"/>
        </w:rPr>
      </w:pPr>
      <w:r>
        <w:rPr>
          <w:rFonts w:ascii="Arial" w:hAnsi="Arial" w:cs="Arial"/>
          <w:b/>
          <w:color w:val="0000FF"/>
          <w:sz w:val="24"/>
        </w:rPr>
        <w:t>R5-227380</w:t>
      </w:r>
      <w:r>
        <w:rPr>
          <w:rFonts w:ascii="Arial" w:hAnsi="Arial" w:cs="Arial"/>
          <w:b/>
          <w:color w:val="0000FF"/>
          <w:sz w:val="24"/>
        </w:rPr>
        <w:tab/>
      </w:r>
      <w:r>
        <w:rPr>
          <w:rFonts w:ascii="Arial" w:hAnsi="Arial" w:cs="Arial"/>
          <w:b/>
          <w:sz w:val="24"/>
        </w:rPr>
        <w:t>Editorial clean-up of Pending R17 FR2 CA configs from cl 6 of SA FR2 RF test specification</w:t>
      </w:r>
    </w:p>
    <w:p w14:paraId="55F8C60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-0864  Cat: F (Rel-17)</w:t>
      </w:r>
      <w:r>
        <w:rPr>
          <w:i/>
        </w:rPr>
        <w:br/>
      </w:r>
      <w:r>
        <w:rPr>
          <w:i/>
        </w:rPr>
        <w:br/>
      </w:r>
      <w:r>
        <w:rPr>
          <w:i/>
        </w:rPr>
        <w:tab/>
      </w:r>
      <w:r>
        <w:rPr>
          <w:i/>
        </w:rPr>
        <w:tab/>
      </w:r>
      <w:r>
        <w:rPr>
          <w:i/>
        </w:rPr>
        <w:tab/>
      </w:r>
      <w:r>
        <w:rPr>
          <w:i/>
        </w:rPr>
        <w:tab/>
      </w:r>
      <w:r>
        <w:rPr>
          <w:i/>
        </w:rPr>
        <w:tab/>
        <w:t>Source: Apple Portugal</w:t>
      </w:r>
    </w:p>
    <w:p w14:paraId="140A59B1" w14:textId="77777777" w:rsidR="004A2FA7" w:rsidRDefault="004A2FA7" w:rsidP="004A2FA7">
      <w:pPr>
        <w:rPr>
          <w:rFonts w:ascii="Arial" w:hAnsi="Arial" w:cs="Arial"/>
          <w:b/>
        </w:rPr>
      </w:pPr>
      <w:r>
        <w:rPr>
          <w:rFonts w:ascii="Arial" w:hAnsi="Arial" w:cs="Arial"/>
          <w:b/>
        </w:rPr>
        <w:t xml:space="preserve">Abstract: </w:t>
      </w:r>
    </w:p>
    <w:p w14:paraId="149AD89A" w14:textId="77777777" w:rsidR="004A2FA7" w:rsidRDefault="004A2FA7" w:rsidP="004A2FA7">
      <w:r>
        <w:lastRenderedPageBreak/>
        <w:t>Action based on R5-223337 endorsed the proposal to remove all “pending” configurations</w:t>
      </w:r>
    </w:p>
    <w:p w14:paraId="6F4451CC" w14:textId="77777777" w:rsidR="004A2FA7" w:rsidRDefault="004A2FA7" w:rsidP="004A2FA7">
      <w:pPr>
        <w:rPr>
          <w:rFonts w:ascii="Arial" w:hAnsi="Arial" w:cs="Arial"/>
          <w:b/>
        </w:rPr>
      </w:pPr>
      <w:r>
        <w:rPr>
          <w:rFonts w:ascii="Arial" w:hAnsi="Arial" w:cs="Arial"/>
          <w:b/>
        </w:rPr>
        <w:t xml:space="preserve">Discussion: </w:t>
      </w:r>
    </w:p>
    <w:p w14:paraId="2CBEB52C" w14:textId="77777777" w:rsidR="004A2FA7" w:rsidRDefault="004A2FA7" w:rsidP="004A2FA7">
      <w:r>
        <w:t>it was found that some of the configs identified were actually Rel</w:t>
      </w:r>
      <w:proofErr w:type="gramStart"/>
      <w:r>
        <w:t>16  (</w:t>
      </w:r>
      <w:proofErr w:type="gramEnd"/>
      <w:r>
        <w:t>merged with Rel16 specific CRs created for this effort) while others were found to be not in “pending” state due to which the referenced CRs are not needed.</w:t>
      </w:r>
    </w:p>
    <w:p w14:paraId="7B69B5F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92BFE" w14:textId="77777777" w:rsidR="004A2FA7" w:rsidRDefault="004A2FA7" w:rsidP="004A2FA7">
      <w:pPr>
        <w:pStyle w:val="Heading6"/>
      </w:pPr>
      <w:bookmarkStart w:id="635" w:name="_Toc121362009"/>
      <w:bookmarkStart w:id="636" w:name="_Toc121420674"/>
      <w:bookmarkStart w:id="637" w:name="_Toc121758132"/>
      <w:r>
        <w:t>5.3.11.4.2</w:t>
      </w:r>
      <w:r>
        <w:tab/>
        <w:t>Rx Requirements (Clause 7)</w:t>
      </w:r>
      <w:bookmarkEnd w:id="635"/>
      <w:bookmarkEnd w:id="636"/>
      <w:bookmarkEnd w:id="637"/>
    </w:p>
    <w:p w14:paraId="14155C94" w14:textId="618690DF" w:rsidR="004A2FA7" w:rsidRDefault="004A2FA7" w:rsidP="004A2FA7">
      <w:pPr>
        <w:rPr>
          <w:rFonts w:ascii="Arial" w:hAnsi="Arial" w:cs="Arial"/>
          <w:b/>
          <w:sz w:val="24"/>
        </w:rPr>
      </w:pPr>
      <w:r>
        <w:rPr>
          <w:rFonts w:ascii="Arial" w:hAnsi="Arial" w:cs="Arial"/>
          <w:b/>
          <w:color w:val="0000FF"/>
          <w:sz w:val="24"/>
        </w:rPr>
        <w:t>R5-227381</w:t>
      </w:r>
      <w:r>
        <w:rPr>
          <w:rFonts w:ascii="Arial" w:hAnsi="Arial" w:cs="Arial"/>
          <w:b/>
          <w:color w:val="0000FF"/>
          <w:sz w:val="24"/>
        </w:rPr>
        <w:tab/>
      </w:r>
      <w:r>
        <w:rPr>
          <w:rFonts w:ascii="Arial" w:hAnsi="Arial" w:cs="Arial"/>
          <w:b/>
          <w:sz w:val="24"/>
        </w:rPr>
        <w:t xml:space="preserve">Editorial clean-up of Pending R17 FR2 CA configs </w:t>
      </w:r>
      <w:proofErr w:type="gramStart"/>
      <w:r>
        <w:rPr>
          <w:rFonts w:ascii="Arial" w:hAnsi="Arial" w:cs="Arial"/>
          <w:b/>
          <w:sz w:val="24"/>
        </w:rPr>
        <w:t>from  cl</w:t>
      </w:r>
      <w:proofErr w:type="gramEnd"/>
      <w:r>
        <w:rPr>
          <w:rFonts w:ascii="Arial" w:hAnsi="Arial" w:cs="Arial"/>
          <w:b/>
          <w:sz w:val="24"/>
        </w:rPr>
        <w:t xml:space="preserve"> 7 of SA FR2 RF test specification</w:t>
      </w:r>
    </w:p>
    <w:p w14:paraId="5EE3C03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-0865  Cat: F (Rel-17)</w:t>
      </w:r>
      <w:r>
        <w:rPr>
          <w:i/>
        </w:rPr>
        <w:br/>
      </w:r>
      <w:r>
        <w:rPr>
          <w:i/>
        </w:rPr>
        <w:br/>
      </w:r>
      <w:r>
        <w:rPr>
          <w:i/>
        </w:rPr>
        <w:tab/>
      </w:r>
      <w:r>
        <w:rPr>
          <w:i/>
        </w:rPr>
        <w:tab/>
      </w:r>
      <w:r>
        <w:rPr>
          <w:i/>
        </w:rPr>
        <w:tab/>
      </w:r>
      <w:r>
        <w:rPr>
          <w:i/>
        </w:rPr>
        <w:tab/>
      </w:r>
      <w:r>
        <w:rPr>
          <w:i/>
        </w:rPr>
        <w:tab/>
        <w:t>Source: Apple Portugal</w:t>
      </w:r>
    </w:p>
    <w:p w14:paraId="5F852855" w14:textId="77777777" w:rsidR="004A2FA7" w:rsidRDefault="004A2FA7" w:rsidP="004A2FA7">
      <w:pPr>
        <w:rPr>
          <w:rFonts w:ascii="Arial" w:hAnsi="Arial" w:cs="Arial"/>
          <w:b/>
        </w:rPr>
      </w:pPr>
      <w:r>
        <w:rPr>
          <w:rFonts w:ascii="Arial" w:hAnsi="Arial" w:cs="Arial"/>
          <w:b/>
        </w:rPr>
        <w:t xml:space="preserve">Abstract: </w:t>
      </w:r>
    </w:p>
    <w:p w14:paraId="65DAA9DE" w14:textId="77777777" w:rsidR="004A2FA7" w:rsidRDefault="004A2FA7" w:rsidP="004A2FA7">
      <w:r>
        <w:t>Action based on R5-223337 endorsed the proposal to remove all “pending” configurations</w:t>
      </w:r>
    </w:p>
    <w:p w14:paraId="54602635" w14:textId="77777777" w:rsidR="004A2FA7" w:rsidRDefault="004A2FA7" w:rsidP="004A2FA7">
      <w:pPr>
        <w:rPr>
          <w:rFonts w:ascii="Arial" w:hAnsi="Arial" w:cs="Arial"/>
          <w:b/>
        </w:rPr>
      </w:pPr>
      <w:r>
        <w:rPr>
          <w:rFonts w:ascii="Arial" w:hAnsi="Arial" w:cs="Arial"/>
          <w:b/>
        </w:rPr>
        <w:t xml:space="preserve">Discussion: </w:t>
      </w:r>
    </w:p>
    <w:p w14:paraId="1E4BD3E2" w14:textId="77777777" w:rsidR="004A2FA7" w:rsidRDefault="004A2FA7" w:rsidP="004A2FA7">
      <w:r>
        <w:t>it was found that some of the configs identified were actually Rel</w:t>
      </w:r>
      <w:proofErr w:type="gramStart"/>
      <w:r>
        <w:t>16  (</w:t>
      </w:r>
      <w:proofErr w:type="gramEnd"/>
      <w:r>
        <w:t>merged with Rel16 specific CRs created for this effort) while others were found to be not in “pending” state due to which the referenced CRs are not needed.</w:t>
      </w:r>
    </w:p>
    <w:p w14:paraId="3B2A495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A13086" w14:textId="77777777" w:rsidR="004A2FA7" w:rsidRDefault="004A2FA7" w:rsidP="004A2FA7">
      <w:pPr>
        <w:pStyle w:val="Heading6"/>
      </w:pPr>
      <w:bookmarkStart w:id="638" w:name="_Toc121362010"/>
      <w:bookmarkStart w:id="639" w:name="_Toc121420675"/>
      <w:bookmarkStart w:id="640" w:name="_Toc121758133"/>
      <w:r>
        <w:t>5.3.11.4.3</w:t>
      </w:r>
      <w:r>
        <w:tab/>
        <w:t>Clauses 1-5, Annexes</w:t>
      </w:r>
      <w:bookmarkEnd w:id="638"/>
      <w:bookmarkEnd w:id="639"/>
      <w:bookmarkEnd w:id="640"/>
    </w:p>
    <w:p w14:paraId="0270A8A3" w14:textId="5A11C10E" w:rsidR="004A2FA7" w:rsidRDefault="004A2FA7" w:rsidP="004A2FA7">
      <w:pPr>
        <w:rPr>
          <w:rFonts w:ascii="Arial" w:hAnsi="Arial" w:cs="Arial"/>
          <w:b/>
          <w:sz w:val="24"/>
        </w:rPr>
      </w:pPr>
      <w:r>
        <w:rPr>
          <w:rFonts w:ascii="Arial" w:hAnsi="Arial" w:cs="Arial"/>
          <w:b/>
          <w:color w:val="0000FF"/>
          <w:sz w:val="24"/>
        </w:rPr>
        <w:t>R5-227379</w:t>
      </w:r>
      <w:r>
        <w:rPr>
          <w:rFonts w:ascii="Arial" w:hAnsi="Arial" w:cs="Arial"/>
          <w:b/>
          <w:color w:val="0000FF"/>
          <w:sz w:val="24"/>
        </w:rPr>
        <w:tab/>
      </w:r>
      <w:r>
        <w:rPr>
          <w:rFonts w:ascii="Arial" w:hAnsi="Arial" w:cs="Arial"/>
          <w:b/>
          <w:sz w:val="24"/>
        </w:rPr>
        <w:t>Editorial clean-up of Pending R17 FR2 CA configs from cl 5 of SA FR2 RF test specification</w:t>
      </w:r>
    </w:p>
    <w:p w14:paraId="7A1E7C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-0863  Cat: F (Rel-17)</w:t>
      </w:r>
      <w:r>
        <w:rPr>
          <w:i/>
        </w:rPr>
        <w:br/>
      </w:r>
      <w:r>
        <w:rPr>
          <w:i/>
        </w:rPr>
        <w:br/>
      </w:r>
      <w:r>
        <w:rPr>
          <w:i/>
        </w:rPr>
        <w:tab/>
      </w:r>
      <w:r>
        <w:rPr>
          <w:i/>
        </w:rPr>
        <w:tab/>
      </w:r>
      <w:r>
        <w:rPr>
          <w:i/>
        </w:rPr>
        <w:tab/>
      </w:r>
      <w:r>
        <w:rPr>
          <w:i/>
        </w:rPr>
        <w:tab/>
      </w:r>
      <w:r>
        <w:rPr>
          <w:i/>
        </w:rPr>
        <w:tab/>
        <w:t>Source: Apple Portugal</w:t>
      </w:r>
    </w:p>
    <w:p w14:paraId="52F5EFAF" w14:textId="77777777" w:rsidR="004A2FA7" w:rsidRDefault="004A2FA7" w:rsidP="004A2FA7">
      <w:pPr>
        <w:rPr>
          <w:rFonts w:ascii="Arial" w:hAnsi="Arial" w:cs="Arial"/>
          <w:b/>
        </w:rPr>
      </w:pPr>
      <w:r>
        <w:rPr>
          <w:rFonts w:ascii="Arial" w:hAnsi="Arial" w:cs="Arial"/>
          <w:b/>
        </w:rPr>
        <w:t xml:space="preserve">Abstract: </w:t>
      </w:r>
    </w:p>
    <w:p w14:paraId="4A674548" w14:textId="77777777" w:rsidR="004A2FA7" w:rsidRDefault="004A2FA7" w:rsidP="004A2FA7">
      <w:r>
        <w:t>Action based on R5-223337 endorsed the proposal to remove all “pending” configurations</w:t>
      </w:r>
    </w:p>
    <w:p w14:paraId="1C4306CE" w14:textId="77777777" w:rsidR="004A2FA7" w:rsidRDefault="004A2FA7" w:rsidP="004A2FA7">
      <w:pPr>
        <w:rPr>
          <w:rFonts w:ascii="Arial" w:hAnsi="Arial" w:cs="Arial"/>
          <w:b/>
        </w:rPr>
      </w:pPr>
      <w:r>
        <w:rPr>
          <w:rFonts w:ascii="Arial" w:hAnsi="Arial" w:cs="Arial"/>
          <w:b/>
        </w:rPr>
        <w:t xml:space="preserve">Discussion: </w:t>
      </w:r>
    </w:p>
    <w:p w14:paraId="1C74D763" w14:textId="77777777" w:rsidR="004A2FA7" w:rsidRDefault="004A2FA7" w:rsidP="004A2FA7">
      <w:r>
        <w:t>it was found that some of the configs identified were actually Rel</w:t>
      </w:r>
      <w:proofErr w:type="gramStart"/>
      <w:r>
        <w:t>16  (</w:t>
      </w:r>
      <w:proofErr w:type="gramEnd"/>
      <w:r>
        <w:t>merged with Rel16 specific CRs created for this effort) while others were found to be not in “pending” state due to which the referenced CRs are not needed.</w:t>
      </w:r>
    </w:p>
    <w:p w14:paraId="449012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4F6835" w14:textId="77777777" w:rsidR="004A2FA7" w:rsidRDefault="004A2FA7" w:rsidP="004A2FA7">
      <w:pPr>
        <w:pStyle w:val="Heading5"/>
      </w:pPr>
      <w:bookmarkStart w:id="641" w:name="_Toc121362011"/>
      <w:bookmarkStart w:id="642" w:name="_Toc121420676"/>
      <w:bookmarkStart w:id="643" w:name="_Toc121758134"/>
      <w:r>
        <w:t>5.3.11.5</w:t>
      </w:r>
      <w:r>
        <w:tab/>
        <w:t>TS 38.521-3</w:t>
      </w:r>
      <w:bookmarkEnd w:id="641"/>
      <w:bookmarkEnd w:id="642"/>
      <w:bookmarkEnd w:id="643"/>
    </w:p>
    <w:p w14:paraId="017EEA6F" w14:textId="77777777" w:rsidR="004A2FA7" w:rsidRDefault="004A2FA7" w:rsidP="004A2FA7">
      <w:pPr>
        <w:pStyle w:val="Heading6"/>
      </w:pPr>
      <w:bookmarkStart w:id="644" w:name="_Toc121362012"/>
      <w:bookmarkStart w:id="645" w:name="_Toc121420677"/>
      <w:bookmarkStart w:id="646" w:name="_Toc121758135"/>
      <w:r>
        <w:t>5.3.11.5.1</w:t>
      </w:r>
      <w:r>
        <w:tab/>
        <w:t>Tx Requirements (Clause 6)</w:t>
      </w:r>
      <w:bookmarkEnd w:id="644"/>
      <w:bookmarkEnd w:id="645"/>
      <w:bookmarkEnd w:id="646"/>
    </w:p>
    <w:p w14:paraId="76281FE2" w14:textId="150EFE9C" w:rsidR="004A2FA7" w:rsidRDefault="004A2FA7" w:rsidP="004A2FA7">
      <w:pPr>
        <w:rPr>
          <w:rFonts w:ascii="Arial" w:hAnsi="Arial" w:cs="Arial"/>
          <w:b/>
          <w:sz w:val="24"/>
        </w:rPr>
      </w:pPr>
      <w:r>
        <w:rPr>
          <w:rFonts w:ascii="Arial" w:hAnsi="Arial" w:cs="Arial"/>
          <w:b/>
          <w:color w:val="0000FF"/>
          <w:sz w:val="24"/>
        </w:rPr>
        <w:t>R5-226750</w:t>
      </w:r>
      <w:r>
        <w:rPr>
          <w:rFonts w:ascii="Arial" w:hAnsi="Arial" w:cs="Arial"/>
          <w:b/>
          <w:color w:val="0000FF"/>
          <w:sz w:val="24"/>
        </w:rPr>
        <w:tab/>
      </w:r>
      <w:r>
        <w:rPr>
          <w:rFonts w:ascii="Arial" w:hAnsi="Arial" w:cs="Arial"/>
          <w:b/>
          <w:sz w:val="24"/>
        </w:rPr>
        <w:t>Clean-up pending R17 configurations in clause 6</w:t>
      </w:r>
    </w:p>
    <w:p w14:paraId="29929B2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-1468  Cat: F (Rel-17)</w:t>
      </w:r>
      <w:r>
        <w:rPr>
          <w:i/>
        </w:rPr>
        <w:br/>
      </w:r>
      <w:r>
        <w:rPr>
          <w:i/>
        </w:rPr>
        <w:br/>
      </w:r>
      <w:r>
        <w:rPr>
          <w:i/>
        </w:rPr>
        <w:tab/>
      </w:r>
      <w:r>
        <w:rPr>
          <w:i/>
        </w:rPr>
        <w:tab/>
      </w:r>
      <w:r>
        <w:rPr>
          <w:i/>
        </w:rPr>
        <w:tab/>
      </w:r>
      <w:r>
        <w:rPr>
          <w:i/>
        </w:rPr>
        <w:tab/>
      </w:r>
      <w:r>
        <w:rPr>
          <w:i/>
        </w:rPr>
        <w:tab/>
        <w:t>Source: Bureau Veritas</w:t>
      </w:r>
    </w:p>
    <w:p w14:paraId="399E2021" w14:textId="77777777" w:rsidR="004A2FA7" w:rsidRDefault="004A2FA7" w:rsidP="004A2FA7">
      <w:pPr>
        <w:rPr>
          <w:rFonts w:ascii="Arial" w:hAnsi="Arial" w:cs="Arial"/>
          <w:b/>
        </w:rPr>
      </w:pPr>
      <w:r>
        <w:rPr>
          <w:rFonts w:ascii="Arial" w:hAnsi="Arial" w:cs="Arial"/>
          <w:b/>
        </w:rPr>
        <w:t xml:space="preserve">Abstract: </w:t>
      </w:r>
    </w:p>
    <w:p w14:paraId="6CAC96CB" w14:textId="77777777" w:rsidR="004A2FA7" w:rsidRDefault="004A2FA7" w:rsidP="004A2FA7">
      <w:r>
        <w:lastRenderedPageBreak/>
        <w:t>Action based on R5-223337 endorsed the proposal to remove all the specific “pending” configurations from TS 38.508-2.</w:t>
      </w:r>
    </w:p>
    <w:p w14:paraId="00ECD6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A5CC4" w14:textId="4441DC68" w:rsidR="004A2FA7" w:rsidRDefault="004A2FA7" w:rsidP="004A2FA7">
      <w:pPr>
        <w:rPr>
          <w:rFonts w:ascii="Arial" w:hAnsi="Arial" w:cs="Arial"/>
          <w:b/>
          <w:sz w:val="24"/>
        </w:rPr>
      </w:pPr>
      <w:r>
        <w:rPr>
          <w:rFonts w:ascii="Arial" w:hAnsi="Arial" w:cs="Arial"/>
          <w:b/>
          <w:color w:val="0000FF"/>
          <w:sz w:val="24"/>
        </w:rPr>
        <w:t>R5-227289</w:t>
      </w:r>
      <w:r>
        <w:rPr>
          <w:rFonts w:ascii="Arial" w:hAnsi="Arial" w:cs="Arial"/>
          <w:b/>
          <w:color w:val="0000FF"/>
          <w:sz w:val="24"/>
        </w:rPr>
        <w:tab/>
      </w:r>
      <w:r>
        <w:rPr>
          <w:rFonts w:ascii="Arial" w:hAnsi="Arial" w:cs="Arial"/>
          <w:b/>
          <w:sz w:val="24"/>
        </w:rPr>
        <w:t>Corrections on test configuration table in spurious emission band UE co-existence for Rel-17 inter-band EN-DC configuration</w:t>
      </w:r>
    </w:p>
    <w:p w14:paraId="2C4E83D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-1503  Cat: F (Rel-17)</w:t>
      </w:r>
      <w:r>
        <w:rPr>
          <w:i/>
        </w:rPr>
        <w:br/>
      </w:r>
      <w:r>
        <w:rPr>
          <w:i/>
        </w:rPr>
        <w:br/>
      </w:r>
      <w:r>
        <w:rPr>
          <w:i/>
        </w:rPr>
        <w:tab/>
      </w:r>
      <w:r>
        <w:rPr>
          <w:i/>
        </w:rPr>
        <w:tab/>
      </w:r>
      <w:r>
        <w:rPr>
          <w:i/>
        </w:rPr>
        <w:tab/>
      </w:r>
      <w:r>
        <w:rPr>
          <w:i/>
        </w:rPr>
        <w:tab/>
      </w:r>
      <w:r>
        <w:rPr>
          <w:i/>
        </w:rPr>
        <w:tab/>
        <w:t>Source: ZTE Corporation</w:t>
      </w:r>
    </w:p>
    <w:p w14:paraId="26A7496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15ACC" w14:textId="469355A5" w:rsidR="004A2FA7" w:rsidRDefault="004A2FA7" w:rsidP="004A2FA7">
      <w:pPr>
        <w:rPr>
          <w:rFonts w:ascii="Arial" w:hAnsi="Arial" w:cs="Arial"/>
          <w:b/>
          <w:sz w:val="24"/>
        </w:rPr>
      </w:pPr>
      <w:r>
        <w:rPr>
          <w:rFonts w:ascii="Arial" w:hAnsi="Arial" w:cs="Arial"/>
          <w:b/>
          <w:color w:val="0000FF"/>
          <w:sz w:val="24"/>
        </w:rPr>
        <w:t>R5-227291</w:t>
      </w:r>
      <w:r>
        <w:rPr>
          <w:rFonts w:ascii="Arial" w:hAnsi="Arial" w:cs="Arial"/>
          <w:b/>
          <w:color w:val="0000FF"/>
          <w:sz w:val="24"/>
        </w:rPr>
        <w:tab/>
      </w:r>
      <w:r>
        <w:rPr>
          <w:rFonts w:ascii="Arial" w:hAnsi="Arial" w:cs="Arial"/>
          <w:b/>
          <w:sz w:val="24"/>
        </w:rPr>
        <w:t>Corrections on test requirements for spurious emission for UE co-existence limits for EN-DC configurations</w:t>
      </w:r>
    </w:p>
    <w:p w14:paraId="2EBF8F9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-1505  Cat: F (Rel-17)</w:t>
      </w:r>
      <w:r>
        <w:rPr>
          <w:i/>
        </w:rPr>
        <w:br/>
      </w:r>
      <w:r>
        <w:rPr>
          <w:i/>
        </w:rPr>
        <w:br/>
      </w:r>
      <w:r>
        <w:rPr>
          <w:i/>
        </w:rPr>
        <w:tab/>
      </w:r>
      <w:r>
        <w:rPr>
          <w:i/>
        </w:rPr>
        <w:tab/>
      </w:r>
      <w:r>
        <w:rPr>
          <w:i/>
        </w:rPr>
        <w:tab/>
      </w:r>
      <w:r>
        <w:rPr>
          <w:i/>
        </w:rPr>
        <w:tab/>
      </w:r>
      <w:r>
        <w:rPr>
          <w:i/>
        </w:rPr>
        <w:tab/>
        <w:t>Source: ZTE Corporation</w:t>
      </w:r>
    </w:p>
    <w:p w14:paraId="741CB779" w14:textId="77777777" w:rsidR="004A2FA7" w:rsidRDefault="004A2FA7" w:rsidP="004A2FA7">
      <w:pPr>
        <w:rPr>
          <w:rFonts w:ascii="Arial" w:hAnsi="Arial" w:cs="Arial"/>
          <w:b/>
        </w:rPr>
      </w:pPr>
      <w:r>
        <w:rPr>
          <w:rFonts w:ascii="Arial" w:hAnsi="Arial" w:cs="Arial"/>
          <w:b/>
        </w:rPr>
        <w:t xml:space="preserve">Discussion: </w:t>
      </w:r>
    </w:p>
    <w:p w14:paraId="77326C63" w14:textId="77777777" w:rsidR="004A2FA7" w:rsidRDefault="004A2FA7" w:rsidP="004A2FA7">
      <w:r>
        <w:t>ZTE: Table conflict. Need further discussion</w:t>
      </w:r>
    </w:p>
    <w:p w14:paraId="5A1FFE7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EC62C9" w14:textId="77777777" w:rsidR="004A2FA7" w:rsidRDefault="004A2FA7" w:rsidP="004A2FA7">
      <w:pPr>
        <w:pStyle w:val="Heading6"/>
      </w:pPr>
      <w:bookmarkStart w:id="647" w:name="_Toc121362013"/>
      <w:bookmarkStart w:id="648" w:name="_Toc121420678"/>
      <w:bookmarkStart w:id="649" w:name="_Toc121758136"/>
      <w:r>
        <w:t>5.3.11.5.2</w:t>
      </w:r>
      <w:r>
        <w:tab/>
        <w:t>Rx Requirements (Clause 7)</w:t>
      </w:r>
      <w:bookmarkEnd w:id="647"/>
      <w:bookmarkEnd w:id="648"/>
      <w:bookmarkEnd w:id="649"/>
    </w:p>
    <w:p w14:paraId="1D498198" w14:textId="2626BD1A" w:rsidR="004A2FA7" w:rsidRDefault="004A2FA7" w:rsidP="004A2FA7">
      <w:pPr>
        <w:rPr>
          <w:rFonts w:ascii="Arial" w:hAnsi="Arial" w:cs="Arial"/>
          <w:b/>
          <w:sz w:val="24"/>
        </w:rPr>
      </w:pPr>
      <w:r>
        <w:rPr>
          <w:rFonts w:ascii="Arial" w:hAnsi="Arial" w:cs="Arial"/>
          <w:b/>
          <w:color w:val="0000FF"/>
          <w:sz w:val="24"/>
        </w:rPr>
        <w:t>R5-226416</w:t>
      </w:r>
      <w:r>
        <w:rPr>
          <w:rFonts w:ascii="Arial" w:hAnsi="Arial" w:cs="Arial"/>
          <w:b/>
          <w:color w:val="0000FF"/>
          <w:sz w:val="24"/>
        </w:rPr>
        <w:tab/>
      </w:r>
      <w:r>
        <w:rPr>
          <w:rFonts w:ascii="Arial" w:hAnsi="Arial" w:cs="Arial"/>
          <w:b/>
          <w:sz w:val="24"/>
        </w:rPr>
        <w:t>Update some frequency selections in test configuration table</w:t>
      </w:r>
    </w:p>
    <w:p w14:paraId="0116AEE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-1453  Cat: F (Rel-17)</w:t>
      </w:r>
      <w:r>
        <w:rPr>
          <w:i/>
        </w:rPr>
        <w:br/>
      </w:r>
      <w:r>
        <w:rPr>
          <w:i/>
        </w:rPr>
        <w:br/>
      </w:r>
      <w:r>
        <w:rPr>
          <w:i/>
        </w:rPr>
        <w:tab/>
      </w:r>
      <w:r>
        <w:rPr>
          <w:i/>
        </w:rPr>
        <w:tab/>
      </w:r>
      <w:r>
        <w:rPr>
          <w:i/>
        </w:rPr>
        <w:tab/>
      </w:r>
      <w:r>
        <w:rPr>
          <w:i/>
        </w:rPr>
        <w:tab/>
      </w:r>
      <w:r>
        <w:rPr>
          <w:i/>
        </w:rPr>
        <w:tab/>
        <w:t>Source: Verizon Switzerland AG</w:t>
      </w:r>
    </w:p>
    <w:p w14:paraId="6FFDF82D" w14:textId="77777777" w:rsidR="004A2FA7" w:rsidRDefault="004A2FA7" w:rsidP="004A2FA7">
      <w:pPr>
        <w:rPr>
          <w:rFonts w:ascii="Arial" w:hAnsi="Arial" w:cs="Arial"/>
          <w:b/>
        </w:rPr>
      </w:pPr>
      <w:r>
        <w:rPr>
          <w:rFonts w:ascii="Arial" w:hAnsi="Arial" w:cs="Arial"/>
          <w:b/>
        </w:rPr>
        <w:t xml:space="preserve">Discussion: </w:t>
      </w:r>
    </w:p>
    <w:p w14:paraId="61138D2D" w14:textId="77777777" w:rsidR="004A2FA7" w:rsidRDefault="004A2FA7" w:rsidP="004A2FA7">
      <w:r>
        <w:t>CMCC: WIC NR_CADC_NR_LTE_DC_R16-UEConTest was incorrect. The changes are about config DC_2A_n77A, DC_5A_n77A, DC_13A_n77A and DC_66A_n77A. I checked PRD21 CADC list v1.3.0 and found all these four configs were R17 configs, not R16 configs. Thus, they should be put into R17 CADC WI code (NR_CADC_NR_LTE_DC_R17-UEConTest)</w:t>
      </w:r>
    </w:p>
    <w:p w14:paraId="36DE3176" w14:textId="77777777" w:rsidR="004A2FA7" w:rsidRDefault="004A2FA7" w:rsidP="004A2FA7">
      <w:r>
        <w:t>r1</w:t>
      </w:r>
    </w:p>
    <w:p w14:paraId="754C1CF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R5-227790</w:t>
      </w:r>
      <w:r>
        <w:rPr>
          <w:color w:val="993300"/>
          <w:u w:val="single"/>
        </w:rPr>
        <w:t>.</w:t>
      </w:r>
    </w:p>
    <w:p w14:paraId="37314884" w14:textId="37D69900" w:rsidR="004A2FA7" w:rsidRDefault="004A2FA7" w:rsidP="004A2FA7">
      <w:pPr>
        <w:rPr>
          <w:rFonts w:ascii="Arial" w:hAnsi="Arial" w:cs="Arial"/>
          <w:b/>
          <w:sz w:val="24"/>
        </w:rPr>
      </w:pPr>
      <w:r>
        <w:rPr>
          <w:rFonts w:ascii="Arial" w:hAnsi="Arial" w:cs="Arial"/>
          <w:b/>
          <w:color w:val="0000FF"/>
          <w:sz w:val="24"/>
        </w:rPr>
        <w:t>R5-227790</w:t>
      </w:r>
      <w:r>
        <w:rPr>
          <w:rFonts w:ascii="Arial" w:hAnsi="Arial" w:cs="Arial"/>
          <w:b/>
          <w:color w:val="0000FF"/>
          <w:sz w:val="24"/>
        </w:rPr>
        <w:tab/>
      </w:r>
      <w:r>
        <w:rPr>
          <w:rFonts w:ascii="Arial" w:hAnsi="Arial" w:cs="Arial"/>
          <w:b/>
          <w:sz w:val="24"/>
        </w:rPr>
        <w:t>Update some frequency selections in test configuration table</w:t>
      </w:r>
    </w:p>
    <w:p w14:paraId="19CBF48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-1453  rev 1 Cat: F (Rel-17)</w:t>
      </w:r>
      <w:r>
        <w:rPr>
          <w:i/>
        </w:rPr>
        <w:br/>
      </w:r>
      <w:r>
        <w:rPr>
          <w:i/>
        </w:rPr>
        <w:br/>
      </w:r>
      <w:r>
        <w:rPr>
          <w:i/>
        </w:rPr>
        <w:tab/>
      </w:r>
      <w:r>
        <w:rPr>
          <w:i/>
        </w:rPr>
        <w:tab/>
      </w:r>
      <w:r>
        <w:rPr>
          <w:i/>
        </w:rPr>
        <w:tab/>
      </w:r>
      <w:r>
        <w:rPr>
          <w:i/>
        </w:rPr>
        <w:tab/>
      </w:r>
      <w:r>
        <w:rPr>
          <w:i/>
        </w:rPr>
        <w:tab/>
        <w:t>Source: Verizon Switzerland AG</w:t>
      </w:r>
    </w:p>
    <w:p w14:paraId="15FA10E1" w14:textId="77777777" w:rsidR="004A2FA7" w:rsidRDefault="004A2FA7" w:rsidP="004A2FA7">
      <w:pPr>
        <w:rPr>
          <w:color w:val="808080"/>
        </w:rPr>
      </w:pPr>
      <w:r>
        <w:rPr>
          <w:color w:val="808080"/>
        </w:rPr>
        <w:t>(Replaces R5-226416)</w:t>
      </w:r>
    </w:p>
    <w:p w14:paraId="14C045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146F3" w14:textId="77777777" w:rsidR="004A2FA7" w:rsidRDefault="004A2FA7" w:rsidP="004A2FA7">
      <w:pPr>
        <w:pStyle w:val="Heading6"/>
      </w:pPr>
      <w:bookmarkStart w:id="650" w:name="_Toc121362014"/>
      <w:bookmarkStart w:id="651" w:name="_Toc121420679"/>
      <w:bookmarkStart w:id="652" w:name="_Toc121758137"/>
      <w:r>
        <w:t>5.3.11.5.3</w:t>
      </w:r>
      <w:r>
        <w:tab/>
        <w:t>Clauses 1-5, Annexes</w:t>
      </w:r>
      <w:bookmarkEnd w:id="650"/>
      <w:bookmarkEnd w:id="651"/>
      <w:bookmarkEnd w:id="652"/>
    </w:p>
    <w:p w14:paraId="3EB874AF" w14:textId="6602A605" w:rsidR="004A2FA7" w:rsidRDefault="004A2FA7" w:rsidP="004A2FA7">
      <w:pPr>
        <w:rPr>
          <w:rFonts w:ascii="Arial" w:hAnsi="Arial" w:cs="Arial"/>
          <w:b/>
          <w:sz w:val="24"/>
        </w:rPr>
      </w:pPr>
      <w:r>
        <w:rPr>
          <w:rFonts w:ascii="Arial" w:hAnsi="Arial" w:cs="Arial"/>
          <w:b/>
          <w:color w:val="0000FF"/>
          <w:sz w:val="24"/>
        </w:rPr>
        <w:t>R5-226747</w:t>
      </w:r>
      <w:r>
        <w:rPr>
          <w:rFonts w:ascii="Arial" w:hAnsi="Arial" w:cs="Arial"/>
          <w:b/>
          <w:color w:val="0000FF"/>
          <w:sz w:val="24"/>
        </w:rPr>
        <w:tab/>
      </w:r>
      <w:r>
        <w:rPr>
          <w:rFonts w:ascii="Arial" w:hAnsi="Arial" w:cs="Arial"/>
          <w:b/>
          <w:sz w:val="24"/>
        </w:rPr>
        <w:t>Clean-up pending R17 configurations in clause 5</w:t>
      </w:r>
    </w:p>
    <w:p w14:paraId="2FB00033"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-1465  Cat: F (Rel-17)</w:t>
      </w:r>
      <w:r>
        <w:rPr>
          <w:i/>
        </w:rPr>
        <w:br/>
      </w:r>
      <w:r>
        <w:rPr>
          <w:i/>
        </w:rPr>
        <w:br/>
      </w:r>
      <w:r>
        <w:rPr>
          <w:i/>
        </w:rPr>
        <w:tab/>
      </w:r>
      <w:r>
        <w:rPr>
          <w:i/>
        </w:rPr>
        <w:tab/>
      </w:r>
      <w:r>
        <w:rPr>
          <w:i/>
        </w:rPr>
        <w:tab/>
      </w:r>
      <w:r>
        <w:rPr>
          <w:i/>
        </w:rPr>
        <w:tab/>
      </w:r>
      <w:r>
        <w:rPr>
          <w:i/>
        </w:rPr>
        <w:tab/>
        <w:t>Source: Bureau Veritas</w:t>
      </w:r>
    </w:p>
    <w:p w14:paraId="5D53EF1D" w14:textId="77777777" w:rsidR="004A2FA7" w:rsidRDefault="004A2FA7" w:rsidP="004A2FA7">
      <w:pPr>
        <w:rPr>
          <w:rFonts w:ascii="Arial" w:hAnsi="Arial" w:cs="Arial"/>
          <w:b/>
        </w:rPr>
      </w:pPr>
      <w:r>
        <w:rPr>
          <w:rFonts w:ascii="Arial" w:hAnsi="Arial" w:cs="Arial"/>
          <w:b/>
        </w:rPr>
        <w:t xml:space="preserve">Abstract: </w:t>
      </w:r>
    </w:p>
    <w:p w14:paraId="0D7C0169" w14:textId="77777777" w:rsidR="004A2FA7" w:rsidRDefault="004A2FA7" w:rsidP="004A2FA7">
      <w:r>
        <w:t>Action based on R5-223337 endorsed the proposal to remove all the specific “pending” configurations from TS 38.508-2.</w:t>
      </w:r>
    </w:p>
    <w:p w14:paraId="73CC424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65FCB" w14:textId="77777777" w:rsidR="004A2FA7" w:rsidRDefault="004A2FA7" w:rsidP="004A2FA7">
      <w:pPr>
        <w:pStyle w:val="Heading5"/>
      </w:pPr>
      <w:bookmarkStart w:id="653" w:name="_Toc121362015"/>
      <w:bookmarkStart w:id="654" w:name="_Toc121420680"/>
      <w:bookmarkStart w:id="655" w:name="_Toc121758138"/>
      <w:r>
        <w:t>5.3.11.6</w:t>
      </w:r>
      <w:r>
        <w:tab/>
        <w:t>TS 38.521-4</w:t>
      </w:r>
      <w:bookmarkEnd w:id="653"/>
      <w:bookmarkEnd w:id="654"/>
      <w:bookmarkEnd w:id="655"/>
    </w:p>
    <w:p w14:paraId="6D253EA7" w14:textId="77777777" w:rsidR="004A2FA7" w:rsidRDefault="004A2FA7" w:rsidP="004A2FA7">
      <w:pPr>
        <w:pStyle w:val="Heading6"/>
      </w:pPr>
      <w:bookmarkStart w:id="656" w:name="_Toc121362016"/>
      <w:bookmarkStart w:id="657" w:name="_Toc121420681"/>
      <w:bookmarkStart w:id="658" w:name="_Toc121758139"/>
      <w:r>
        <w:t>5.3.11.6.1</w:t>
      </w:r>
      <w:r>
        <w:tab/>
        <w:t xml:space="preserve">Conducted </w:t>
      </w:r>
      <w:proofErr w:type="spellStart"/>
      <w:r>
        <w:t>Demod</w:t>
      </w:r>
      <w:proofErr w:type="spellEnd"/>
      <w:r>
        <w:t xml:space="preserve"> Performance and CSI Reporting Requirements (Clauses 5&amp;6)</w:t>
      </w:r>
      <w:bookmarkEnd w:id="656"/>
      <w:bookmarkEnd w:id="657"/>
      <w:bookmarkEnd w:id="658"/>
    </w:p>
    <w:p w14:paraId="0F1CE1D1" w14:textId="77777777" w:rsidR="004A2FA7" w:rsidRDefault="004A2FA7" w:rsidP="004A2FA7">
      <w:pPr>
        <w:pStyle w:val="Heading6"/>
      </w:pPr>
      <w:bookmarkStart w:id="659" w:name="_Toc121362017"/>
      <w:bookmarkStart w:id="660" w:name="_Toc121420682"/>
      <w:bookmarkStart w:id="661" w:name="_Toc121758140"/>
      <w:r>
        <w:t>5.3.11.6.2</w:t>
      </w:r>
      <w:r>
        <w:tab/>
        <w:t xml:space="preserve">Radiated </w:t>
      </w:r>
      <w:proofErr w:type="spellStart"/>
      <w:r>
        <w:t>Demod</w:t>
      </w:r>
      <w:proofErr w:type="spellEnd"/>
      <w:r>
        <w:t xml:space="preserve"> Performance and CSI Reporting Requirements (Clauses 7&amp;8)</w:t>
      </w:r>
      <w:bookmarkEnd w:id="659"/>
      <w:bookmarkEnd w:id="660"/>
      <w:bookmarkEnd w:id="661"/>
    </w:p>
    <w:p w14:paraId="0FD8AFA8" w14:textId="77777777" w:rsidR="004A2FA7" w:rsidRDefault="004A2FA7" w:rsidP="004A2FA7">
      <w:pPr>
        <w:pStyle w:val="Heading6"/>
      </w:pPr>
      <w:bookmarkStart w:id="662" w:name="_Toc121362018"/>
      <w:bookmarkStart w:id="663" w:name="_Toc121420683"/>
      <w:bookmarkStart w:id="664" w:name="_Toc121758141"/>
      <w:r>
        <w:t>5.3.11.6.3</w:t>
      </w:r>
      <w:r>
        <w:tab/>
        <w:t xml:space="preserve">Interworking </w:t>
      </w:r>
      <w:proofErr w:type="spellStart"/>
      <w:r>
        <w:t>Demod</w:t>
      </w:r>
      <w:proofErr w:type="spellEnd"/>
      <w:r>
        <w:t xml:space="preserve"> Performance and CSI Reporting Requirements (Clauses 9&amp;10)</w:t>
      </w:r>
      <w:bookmarkEnd w:id="662"/>
      <w:bookmarkEnd w:id="663"/>
      <w:bookmarkEnd w:id="664"/>
    </w:p>
    <w:p w14:paraId="12DBAF60" w14:textId="77777777" w:rsidR="004A2FA7" w:rsidRDefault="004A2FA7" w:rsidP="004A2FA7">
      <w:pPr>
        <w:pStyle w:val="Heading6"/>
      </w:pPr>
      <w:bookmarkStart w:id="665" w:name="_Toc121362019"/>
      <w:bookmarkStart w:id="666" w:name="_Toc121420684"/>
      <w:bookmarkStart w:id="667" w:name="_Toc121758142"/>
      <w:r>
        <w:t>5.3.11.6.4</w:t>
      </w:r>
      <w:r>
        <w:tab/>
        <w:t>Clauses 1-4, Annexes</w:t>
      </w:r>
      <w:bookmarkEnd w:id="665"/>
      <w:bookmarkEnd w:id="666"/>
      <w:bookmarkEnd w:id="667"/>
    </w:p>
    <w:p w14:paraId="0A35043D" w14:textId="77777777" w:rsidR="004A2FA7" w:rsidRDefault="004A2FA7" w:rsidP="004A2FA7">
      <w:pPr>
        <w:pStyle w:val="Heading5"/>
      </w:pPr>
      <w:bookmarkStart w:id="668" w:name="_Toc121362020"/>
      <w:bookmarkStart w:id="669" w:name="_Toc121420685"/>
      <w:bookmarkStart w:id="670" w:name="_Toc121758143"/>
      <w:r>
        <w:t>5.3.11.7</w:t>
      </w:r>
      <w:r>
        <w:tab/>
        <w:t>TS 38.522</w:t>
      </w:r>
      <w:bookmarkEnd w:id="668"/>
      <w:bookmarkEnd w:id="669"/>
      <w:bookmarkEnd w:id="670"/>
    </w:p>
    <w:p w14:paraId="0EA80ABA" w14:textId="53173559" w:rsidR="004A2FA7" w:rsidRDefault="004A2FA7" w:rsidP="004A2FA7">
      <w:pPr>
        <w:rPr>
          <w:rFonts w:ascii="Arial" w:hAnsi="Arial" w:cs="Arial"/>
          <w:b/>
          <w:sz w:val="24"/>
        </w:rPr>
      </w:pPr>
      <w:r>
        <w:rPr>
          <w:rFonts w:ascii="Arial" w:hAnsi="Arial" w:cs="Arial"/>
          <w:b/>
          <w:color w:val="0000FF"/>
          <w:sz w:val="24"/>
        </w:rPr>
        <w:t>R5-226336</w:t>
      </w:r>
      <w:r>
        <w:rPr>
          <w:rFonts w:ascii="Arial" w:hAnsi="Arial" w:cs="Arial"/>
          <w:b/>
          <w:color w:val="0000FF"/>
          <w:sz w:val="24"/>
        </w:rPr>
        <w:tab/>
      </w:r>
      <w:r>
        <w:rPr>
          <w:rFonts w:ascii="Arial" w:hAnsi="Arial" w:cs="Arial"/>
          <w:b/>
          <w:sz w:val="24"/>
        </w:rPr>
        <w:t>Update to R17 NR CADC configuration test cases applicability</w:t>
      </w:r>
    </w:p>
    <w:p w14:paraId="77EEA5B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-0216  Cat: F (Rel-17)</w:t>
      </w:r>
      <w:r>
        <w:rPr>
          <w:i/>
        </w:rPr>
        <w:br/>
      </w:r>
      <w:r>
        <w:rPr>
          <w:i/>
        </w:rPr>
        <w:br/>
      </w:r>
      <w:r>
        <w:rPr>
          <w:i/>
        </w:rPr>
        <w:tab/>
      </w:r>
      <w:r>
        <w:rPr>
          <w:i/>
        </w:rPr>
        <w:tab/>
      </w:r>
      <w:r>
        <w:rPr>
          <w:i/>
        </w:rPr>
        <w:tab/>
      </w:r>
      <w:r>
        <w:rPr>
          <w:i/>
        </w:rPr>
        <w:tab/>
      </w:r>
      <w:r>
        <w:rPr>
          <w:i/>
        </w:rPr>
        <w:tab/>
        <w:t>Source: CMCC</w:t>
      </w:r>
    </w:p>
    <w:p w14:paraId="6C31A9C9" w14:textId="77777777" w:rsidR="004A2FA7" w:rsidRDefault="004A2FA7" w:rsidP="004A2FA7">
      <w:pPr>
        <w:rPr>
          <w:rFonts w:ascii="Arial" w:hAnsi="Arial" w:cs="Arial"/>
          <w:b/>
        </w:rPr>
      </w:pPr>
      <w:r>
        <w:rPr>
          <w:rFonts w:ascii="Arial" w:hAnsi="Arial" w:cs="Arial"/>
          <w:b/>
        </w:rPr>
        <w:t xml:space="preserve">Discussion: </w:t>
      </w:r>
    </w:p>
    <w:p w14:paraId="141F3041" w14:textId="77777777" w:rsidR="004A2FA7" w:rsidRDefault="004A2FA7" w:rsidP="004A2FA7">
      <w:r>
        <w:t>late doc</w:t>
      </w:r>
    </w:p>
    <w:p w14:paraId="2F5301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6EA13" w14:textId="77777777" w:rsidR="004A2FA7" w:rsidRDefault="004A2FA7" w:rsidP="004A2FA7">
      <w:pPr>
        <w:pStyle w:val="Heading5"/>
      </w:pPr>
      <w:bookmarkStart w:id="671" w:name="_Toc121362021"/>
      <w:bookmarkStart w:id="672" w:name="_Toc121420686"/>
      <w:bookmarkStart w:id="673" w:name="_Toc121758144"/>
      <w:r>
        <w:t>5.3.11.8</w:t>
      </w:r>
      <w:r>
        <w:tab/>
        <w:t>TS 38.533</w:t>
      </w:r>
      <w:bookmarkEnd w:id="671"/>
      <w:bookmarkEnd w:id="672"/>
      <w:bookmarkEnd w:id="673"/>
    </w:p>
    <w:p w14:paraId="1A29FA39" w14:textId="77777777" w:rsidR="004A2FA7" w:rsidRDefault="004A2FA7" w:rsidP="004A2FA7">
      <w:pPr>
        <w:pStyle w:val="Heading5"/>
      </w:pPr>
      <w:bookmarkStart w:id="674" w:name="_Toc121362022"/>
      <w:bookmarkStart w:id="675" w:name="_Toc121420687"/>
      <w:bookmarkStart w:id="676" w:name="_Toc121758145"/>
      <w:r>
        <w:t>5.3.11.9</w:t>
      </w:r>
      <w:r>
        <w:tab/>
        <w:t xml:space="preserve">TR 38.903 (NR MU </w:t>
      </w:r>
      <w:proofErr w:type="gramStart"/>
      <w:r>
        <w:t>&amp;  TT</w:t>
      </w:r>
      <w:proofErr w:type="gramEnd"/>
      <w:r>
        <w:t xml:space="preserve"> analyses)</w:t>
      </w:r>
      <w:bookmarkEnd w:id="674"/>
      <w:bookmarkEnd w:id="675"/>
      <w:bookmarkEnd w:id="676"/>
    </w:p>
    <w:p w14:paraId="2BB3FCA3" w14:textId="77777777" w:rsidR="004A2FA7" w:rsidRDefault="004A2FA7" w:rsidP="004A2FA7">
      <w:pPr>
        <w:pStyle w:val="Heading5"/>
      </w:pPr>
      <w:bookmarkStart w:id="677" w:name="_Toc121362023"/>
      <w:bookmarkStart w:id="678" w:name="_Toc121420688"/>
      <w:bookmarkStart w:id="679" w:name="_Toc121758146"/>
      <w:r>
        <w:t>5.3.11.10</w:t>
      </w:r>
      <w:r>
        <w:tab/>
        <w:t>TR 38.905 (NR Test Points Radio Transmission and Reception)</w:t>
      </w:r>
      <w:bookmarkEnd w:id="677"/>
      <w:bookmarkEnd w:id="678"/>
      <w:bookmarkEnd w:id="679"/>
    </w:p>
    <w:p w14:paraId="3C666961" w14:textId="283E6356" w:rsidR="004A2FA7" w:rsidRDefault="004A2FA7" w:rsidP="004A2FA7">
      <w:pPr>
        <w:rPr>
          <w:rFonts w:ascii="Arial" w:hAnsi="Arial" w:cs="Arial"/>
          <w:b/>
          <w:sz w:val="24"/>
        </w:rPr>
      </w:pPr>
      <w:r>
        <w:rPr>
          <w:rFonts w:ascii="Arial" w:hAnsi="Arial" w:cs="Arial"/>
          <w:b/>
          <w:color w:val="0000FF"/>
          <w:sz w:val="24"/>
        </w:rPr>
        <w:t>R5-226417</w:t>
      </w:r>
      <w:r>
        <w:rPr>
          <w:rFonts w:ascii="Arial" w:hAnsi="Arial" w:cs="Arial"/>
          <w:b/>
          <w:color w:val="0000FF"/>
          <w:sz w:val="24"/>
        </w:rPr>
        <w:tab/>
      </w:r>
      <w:r>
        <w:rPr>
          <w:rFonts w:ascii="Arial" w:hAnsi="Arial" w:cs="Arial"/>
          <w:b/>
          <w:sz w:val="24"/>
        </w:rPr>
        <w:t xml:space="preserve">Update TP analysis for reference sensitivity frequency selections </w:t>
      </w:r>
    </w:p>
    <w:p w14:paraId="333F837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-0682  Cat: F (Rel-17)</w:t>
      </w:r>
      <w:r>
        <w:rPr>
          <w:i/>
        </w:rPr>
        <w:br/>
      </w:r>
      <w:r>
        <w:rPr>
          <w:i/>
        </w:rPr>
        <w:br/>
      </w:r>
      <w:r>
        <w:rPr>
          <w:i/>
        </w:rPr>
        <w:tab/>
      </w:r>
      <w:r>
        <w:rPr>
          <w:i/>
        </w:rPr>
        <w:tab/>
      </w:r>
      <w:r>
        <w:rPr>
          <w:i/>
        </w:rPr>
        <w:tab/>
      </w:r>
      <w:r>
        <w:rPr>
          <w:i/>
        </w:rPr>
        <w:tab/>
      </w:r>
      <w:r>
        <w:rPr>
          <w:i/>
        </w:rPr>
        <w:tab/>
        <w:t>Source: Verizon Switzerland AG</w:t>
      </w:r>
    </w:p>
    <w:p w14:paraId="407EA5E5" w14:textId="77777777" w:rsidR="004A2FA7" w:rsidRDefault="004A2FA7" w:rsidP="004A2FA7">
      <w:pPr>
        <w:rPr>
          <w:rFonts w:ascii="Arial" w:hAnsi="Arial" w:cs="Arial"/>
          <w:b/>
        </w:rPr>
      </w:pPr>
      <w:r>
        <w:rPr>
          <w:rFonts w:ascii="Arial" w:hAnsi="Arial" w:cs="Arial"/>
          <w:b/>
        </w:rPr>
        <w:t xml:space="preserve">Discussion: </w:t>
      </w:r>
    </w:p>
    <w:p w14:paraId="6E5FE6E6" w14:textId="77777777" w:rsidR="004A2FA7" w:rsidRDefault="004A2FA7" w:rsidP="004A2FA7">
      <w:r>
        <w:t>CMCC: WIC NR_CADC_NR_LTE_DC_R16-UEConTest was incorrect. The changes are about config DC_2A_n77A, DC_5A_n77A, DC_13A_n77A and DC_66A_n77A. I checked PRD21 CADC list v1.3.0 and found all these four configs were R17 configs, not R16 configs. Thus, they should be put into R17 CADC WI code (NR_CADC_NR_LTE_DC_R17-UEConTest)</w:t>
      </w:r>
    </w:p>
    <w:p w14:paraId="13184419" w14:textId="77777777" w:rsidR="004A2FA7" w:rsidRDefault="004A2FA7" w:rsidP="004A2FA7">
      <w:r>
        <w:t>r1</w:t>
      </w:r>
    </w:p>
    <w:p w14:paraId="5155942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R5-227714</w:t>
      </w:r>
      <w:r>
        <w:rPr>
          <w:color w:val="993300"/>
          <w:u w:val="single"/>
        </w:rPr>
        <w:t>.</w:t>
      </w:r>
    </w:p>
    <w:p w14:paraId="7C75ADB5" w14:textId="5D147DF9" w:rsidR="004A2FA7" w:rsidRDefault="004A2FA7" w:rsidP="004A2FA7">
      <w:pPr>
        <w:rPr>
          <w:rFonts w:ascii="Arial" w:hAnsi="Arial" w:cs="Arial"/>
          <w:b/>
          <w:sz w:val="24"/>
        </w:rPr>
      </w:pPr>
      <w:r>
        <w:rPr>
          <w:rFonts w:ascii="Arial" w:hAnsi="Arial" w:cs="Arial"/>
          <w:b/>
          <w:color w:val="0000FF"/>
          <w:sz w:val="24"/>
        </w:rPr>
        <w:lastRenderedPageBreak/>
        <w:t>R5-227714</w:t>
      </w:r>
      <w:r>
        <w:rPr>
          <w:rFonts w:ascii="Arial" w:hAnsi="Arial" w:cs="Arial"/>
          <w:b/>
          <w:color w:val="0000FF"/>
          <w:sz w:val="24"/>
        </w:rPr>
        <w:tab/>
      </w:r>
      <w:r>
        <w:rPr>
          <w:rFonts w:ascii="Arial" w:hAnsi="Arial" w:cs="Arial"/>
          <w:b/>
          <w:sz w:val="24"/>
        </w:rPr>
        <w:t xml:space="preserve">Update TP analysis for reference sensitivity frequency selections </w:t>
      </w:r>
    </w:p>
    <w:p w14:paraId="40D39AD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-0682  rev 1 Cat: F (Rel-17)</w:t>
      </w:r>
      <w:r>
        <w:rPr>
          <w:i/>
        </w:rPr>
        <w:br/>
      </w:r>
      <w:r>
        <w:rPr>
          <w:i/>
        </w:rPr>
        <w:br/>
      </w:r>
      <w:r>
        <w:rPr>
          <w:i/>
        </w:rPr>
        <w:tab/>
      </w:r>
      <w:r>
        <w:rPr>
          <w:i/>
        </w:rPr>
        <w:tab/>
      </w:r>
      <w:r>
        <w:rPr>
          <w:i/>
        </w:rPr>
        <w:tab/>
      </w:r>
      <w:r>
        <w:rPr>
          <w:i/>
        </w:rPr>
        <w:tab/>
      </w:r>
      <w:r>
        <w:rPr>
          <w:i/>
        </w:rPr>
        <w:tab/>
        <w:t>Source: Verizon Switzerland AG</w:t>
      </w:r>
    </w:p>
    <w:p w14:paraId="1FFA643B" w14:textId="77777777" w:rsidR="004A2FA7" w:rsidRDefault="004A2FA7" w:rsidP="004A2FA7">
      <w:pPr>
        <w:rPr>
          <w:color w:val="808080"/>
        </w:rPr>
      </w:pPr>
      <w:r>
        <w:rPr>
          <w:color w:val="808080"/>
        </w:rPr>
        <w:t>(Replaces R5-226417)</w:t>
      </w:r>
    </w:p>
    <w:p w14:paraId="03502F8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1ACB2" w14:textId="3BBA3FA7" w:rsidR="004A2FA7" w:rsidRDefault="004A2FA7" w:rsidP="004A2FA7">
      <w:pPr>
        <w:rPr>
          <w:rFonts w:ascii="Arial" w:hAnsi="Arial" w:cs="Arial"/>
          <w:b/>
          <w:sz w:val="24"/>
        </w:rPr>
      </w:pPr>
      <w:r>
        <w:rPr>
          <w:rFonts w:ascii="Arial" w:hAnsi="Arial" w:cs="Arial"/>
          <w:b/>
          <w:color w:val="0000FF"/>
          <w:sz w:val="24"/>
        </w:rPr>
        <w:t>R5-226589</w:t>
      </w:r>
      <w:r>
        <w:rPr>
          <w:rFonts w:ascii="Arial" w:hAnsi="Arial" w:cs="Arial"/>
          <w:b/>
          <w:color w:val="0000FF"/>
          <w:sz w:val="24"/>
        </w:rPr>
        <w:tab/>
      </w:r>
      <w:r>
        <w:rPr>
          <w:rFonts w:ascii="Arial" w:hAnsi="Arial" w:cs="Arial"/>
          <w:b/>
          <w:sz w:val="24"/>
        </w:rPr>
        <w:t>Update test frequency for DC_5A_n77A</w:t>
      </w:r>
    </w:p>
    <w:p w14:paraId="79AD49A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-0693  Cat: F (Rel-17)</w:t>
      </w:r>
      <w:r>
        <w:rPr>
          <w:i/>
        </w:rPr>
        <w:br/>
      </w:r>
      <w:r>
        <w:rPr>
          <w:i/>
        </w:rPr>
        <w:br/>
      </w:r>
      <w:r>
        <w:rPr>
          <w:i/>
        </w:rPr>
        <w:tab/>
      </w:r>
      <w:r>
        <w:rPr>
          <w:i/>
        </w:rPr>
        <w:tab/>
      </w:r>
      <w:r>
        <w:rPr>
          <w:i/>
        </w:rPr>
        <w:tab/>
      </w:r>
      <w:r>
        <w:rPr>
          <w:i/>
        </w:rPr>
        <w:tab/>
      </w:r>
      <w:r>
        <w:rPr>
          <w:i/>
        </w:rPr>
        <w:tab/>
        <w:t>Source: Qualcomm Korea</w:t>
      </w:r>
    </w:p>
    <w:p w14:paraId="5988255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8B2DF" w14:textId="74C2EA3E" w:rsidR="004A2FA7" w:rsidRDefault="004A2FA7" w:rsidP="004A2FA7">
      <w:pPr>
        <w:rPr>
          <w:rFonts w:ascii="Arial" w:hAnsi="Arial" w:cs="Arial"/>
          <w:b/>
          <w:sz w:val="24"/>
        </w:rPr>
      </w:pPr>
      <w:r>
        <w:rPr>
          <w:rFonts w:ascii="Arial" w:hAnsi="Arial" w:cs="Arial"/>
          <w:b/>
          <w:color w:val="0000FF"/>
          <w:sz w:val="24"/>
        </w:rPr>
        <w:t>R5-226832</w:t>
      </w:r>
      <w:r>
        <w:rPr>
          <w:rFonts w:ascii="Arial" w:hAnsi="Arial" w:cs="Arial"/>
          <w:b/>
          <w:color w:val="0000FF"/>
          <w:sz w:val="24"/>
        </w:rPr>
        <w:tab/>
      </w:r>
      <w:r>
        <w:rPr>
          <w:rFonts w:ascii="Arial" w:hAnsi="Arial" w:cs="Arial"/>
          <w:b/>
          <w:sz w:val="24"/>
        </w:rPr>
        <w:t>Correction of test point analysis for reference sensitivity exception case 7.3A.1_1 test analysis for band CA_n70A-n71A</w:t>
      </w:r>
    </w:p>
    <w:p w14:paraId="3D32E01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-0708  Cat: F (Rel-17)</w:t>
      </w:r>
      <w:r>
        <w:rPr>
          <w:i/>
        </w:rPr>
        <w:br/>
      </w:r>
      <w:r>
        <w:rPr>
          <w:i/>
        </w:rPr>
        <w:br/>
      </w:r>
      <w:r>
        <w:rPr>
          <w:i/>
        </w:rPr>
        <w:tab/>
      </w:r>
      <w:r>
        <w:rPr>
          <w:i/>
        </w:rPr>
        <w:tab/>
      </w:r>
      <w:r>
        <w:rPr>
          <w:i/>
        </w:rPr>
        <w:tab/>
      </w:r>
      <w:r>
        <w:rPr>
          <w:i/>
        </w:rPr>
        <w:tab/>
      </w:r>
      <w:r>
        <w:rPr>
          <w:i/>
        </w:rPr>
        <w:tab/>
        <w:t>Source: WE Certification Oy, DISH Network</w:t>
      </w:r>
    </w:p>
    <w:p w14:paraId="63B0E7D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A14B73" w14:textId="1DC2D9A8" w:rsidR="004A2FA7" w:rsidRDefault="004A2FA7" w:rsidP="004A2FA7">
      <w:pPr>
        <w:rPr>
          <w:rFonts w:ascii="Arial" w:hAnsi="Arial" w:cs="Arial"/>
          <w:b/>
          <w:sz w:val="24"/>
        </w:rPr>
      </w:pPr>
      <w:r>
        <w:rPr>
          <w:rFonts w:ascii="Arial" w:hAnsi="Arial" w:cs="Arial"/>
          <w:b/>
          <w:color w:val="0000FF"/>
          <w:sz w:val="24"/>
        </w:rPr>
        <w:t>R5-227222</w:t>
      </w:r>
      <w:r>
        <w:rPr>
          <w:rFonts w:ascii="Arial" w:hAnsi="Arial" w:cs="Arial"/>
          <w:b/>
          <w:color w:val="0000FF"/>
          <w:sz w:val="24"/>
        </w:rPr>
        <w:tab/>
      </w:r>
      <w:r>
        <w:rPr>
          <w:rFonts w:ascii="Arial" w:hAnsi="Arial" w:cs="Arial"/>
          <w:b/>
          <w:sz w:val="24"/>
        </w:rPr>
        <w:t>Update of spurious emission TP analysis for Rel-17 NR CA configuration CA_n24A-n41A</w:t>
      </w:r>
    </w:p>
    <w:p w14:paraId="292A3D0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-0712  Cat: F (Rel-17)</w:t>
      </w:r>
      <w:r>
        <w:rPr>
          <w:i/>
        </w:rPr>
        <w:br/>
      </w:r>
      <w:r>
        <w:rPr>
          <w:i/>
        </w:rPr>
        <w:br/>
      </w:r>
      <w:r>
        <w:rPr>
          <w:i/>
        </w:rPr>
        <w:tab/>
      </w:r>
      <w:r>
        <w:rPr>
          <w:i/>
        </w:rPr>
        <w:tab/>
      </w:r>
      <w:r>
        <w:rPr>
          <w:i/>
        </w:rPr>
        <w:tab/>
      </w:r>
      <w:r>
        <w:rPr>
          <w:i/>
        </w:rPr>
        <w:tab/>
      </w:r>
      <w:r>
        <w:rPr>
          <w:i/>
        </w:rPr>
        <w:tab/>
        <w:t>Source: Ericsson</w:t>
      </w:r>
    </w:p>
    <w:p w14:paraId="787B1324" w14:textId="77777777" w:rsidR="004A2FA7" w:rsidRDefault="004A2FA7" w:rsidP="004A2FA7">
      <w:pPr>
        <w:rPr>
          <w:rFonts w:ascii="Arial" w:hAnsi="Arial" w:cs="Arial"/>
          <w:b/>
        </w:rPr>
      </w:pPr>
      <w:r>
        <w:rPr>
          <w:rFonts w:ascii="Arial" w:hAnsi="Arial" w:cs="Arial"/>
          <w:b/>
        </w:rPr>
        <w:t xml:space="preserve">Discussion: </w:t>
      </w:r>
    </w:p>
    <w:p w14:paraId="4ACCC19A" w14:textId="77777777" w:rsidR="004A2FA7" w:rsidRDefault="004A2FA7" w:rsidP="004A2FA7">
      <w:r>
        <w:t>late doc</w:t>
      </w:r>
    </w:p>
    <w:p w14:paraId="5318896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24B80E" w14:textId="71855646" w:rsidR="004A2FA7" w:rsidRDefault="004A2FA7" w:rsidP="004A2FA7">
      <w:pPr>
        <w:rPr>
          <w:rFonts w:ascii="Arial" w:hAnsi="Arial" w:cs="Arial"/>
          <w:b/>
          <w:sz w:val="24"/>
        </w:rPr>
      </w:pPr>
      <w:r>
        <w:rPr>
          <w:rFonts w:ascii="Arial" w:hAnsi="Arial" w:cs="Arial"/>
          <w:b/>
          <w:color w:val="0000FF"/>
          <w:sz w:val="24"/>
        </w:rPr>
        <w:t>R5-227223</w:t>
      </w:r>
      <w:r>
        <w:rPr>
          <w:rFonts w:ascii="Arial" w:hAnsi="Arial" w:cs="Arial"/>
          <w:b/>
          <w:color w:val="0000FF"/>
          <w:sz w:val="24"/>
        </w:rPr>
        <w:tab/>
      </w:r>
      <w:r>
        <w:rPr>
          <w:rFonts w:ascii="Arial" w:hAnsi="Arial" w:cs="Arial"/>
          <w:b/>
          <w:sz w:val="24"/>
        </w:rPr>
        <w:t>Update of spurious emission TP analysis for Rel-17 NR CA configuration CA_n24A-n48A</w:t>
      </w:r>
    </w:p>
    <w:p w14:paraId="1F00CF2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-0713  Cat: F (Rel-17)</w:t>
      </w:r>
      <w:r>
        <w:rPr>
          <w:i/>
        </w:rPr>
        <w:br/>
      </w:r>
      <w:r>
        <w:rPr>
          <w:i/>
        </w:rPr>
        <w:br/>
      </w:r>
      <w:r>
        <w:rPr>
          <w:i/>
        </w:rPr>
        <w:tab/>
      </w:r>
      <w:r>
        <w:rPr>
          <w:i/>
        </w:rPr>
        <w:tab/>
      </w:r>
      <w:r>
        <w:rPr>
          <w:i/>
        </w:rPr>
        <w:tab/>
      </w:r>
      <w:r>
        <w:rPr>
          <w:i/>
        </w:rPr>
        <w:tab/>
      </w:r>
      <w:r>
        <w:rPr>
          <w:i/>
        </w:rPr>
        <w:tab/>
        <w:t>Source: Ericsson</w:t>
      </w:r>
    </w:p>
    <w:p w14:paraId="0B5F892C" w14:textId="77777777" w:rsidR="004A2FA7" w:rsidRDefault="004A2FA7" w:rsidP="004A2FA7">
      <w:pPr>
        <w:rPr>
          <w:rFonts w:ascii="Arial" w:hAnsi="Arial" w:cs="Arial"/>
          <w:b/>
        </w:rPr>
      </w:pPr>
      <w:r>
        <w:rPr>
          <w:rFonts w:ascii="Arial" w:hAnsi="Arial" w:cs="Arial"/>
          <w:b/>
        </w:rPr>
        <w:t xml:space="preserve">Discussion: </w:t>
      </w:r>
    </w:p>
    <w:p w14:paraId="79C6A36B" w14:textId="77777777" w:rsidR="004A2FA7" w:rsidRDefault="004A2FA7" w:rsidP="004A2FA7">
      <w:r>
        <w:t>late doc</w:t>
      </w:r>
    </w:p>
    <w:p w14:paraId="75E73D6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B9F63" w14:textId="30E170E9" w:rsidR="004A2FA7" w:rsidRDefault="004A2FA7" w:rsidP="004A2FA7">
      <w:pPr>
        <w:rPr>
          <w:rFonts w:ascii="Arial" w:hAnsi="Arial" w:cs="Arial"/>
          <w:b/>
          <w:sz w:val="24"/>
        </w:rPr>
      </w:pPr>
      <w:r>
        <w:rPr>
          <w:rFonts w:ascii="Arial" w:hAnsi="Arial" w:cs="Arial"/>
          <w:b/>
          <w:color w:val="0000FF"/>
          <w:sz w:val="24"/>
        </w:rPr>
        <w:t>R5-227224</w:t>
      </w:r>
      <w:r>
        <w:rPr>
          <w:rFonts w:ascii="Arial" w:hAnsi="Arial" w:cs="Arial"/>
          <w:b/>
          <w:color w:val="0000FF"/>
          <w:sz w:val="24"/>
        </w:rPr>
        <w:tab/>
      </w:r>
      <w:r>
        <w:rPr>
          <w:rFonts w:ascii="Arial" w:hAnsi="Arial" w:cs="Arial"/>
          <w:b/>
          <w:sz w:val="24"/>
        </w:rPr>
        <w:t>Update of spurious emission TP analysis for Rel-17 NR CA configuration CA_n24A-n77A</w:t>
      </w:r>
    </w:p>
    <w:p w14:paraId="1CC682B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-0714  Cat: F (Rel-17)</w:t>
      </w:r>
      <w:r>
        <w:rPr>
          <w:i/>
        </w:rPr>
        <w:br/>
      </w:r>
      <w:r>
        <w:rPr>
          <w:i/>
        </w:rPr>
        <w:lastRenderedPageBreak/>
        <w:br/>
      </w:r>
      <w:r>
        <w:rPr>
          <w:i/>
        </w:rPr>
        <w:tab/>
      </w:r>
      <w:r>
        <w:rPr>
          <w:i/>
        </w:rPr>
        <w:tab/>
      </w:r>
      <w:r>
        <w:rPr>
          <w:i/>
        </w:rPr>
        <w:tab/>
      </w:r>
      <w:r>
        <w:rPr>
          <w:i/>
        </w:rPr>
        <w:tab/>
      </w:r>
      <w:r>
        <w:rPr>
          <w:i/>
        </w:rPr>
        <w:tab/>
        <w:t>Source: Ericsson</w:t>
      </w:r>
    </w:p>
    <w:p w14:paraId="205D6F17" w14:textId="77777777" w:rsidR="004A2FA7" w:rsidRDefault="004A2FA7" w:rsidP="004A2FA7">
      <w:pPr>
        <w:rPr>
          <w:rFonts w:ascii="Arial" w:hAnsi="Arial" w:cs="Arial"/>
          <w:b/>
        </w:rPr>
      </w:pPr>
      <w:r>
        <w:rPr>
          <w:rFonts w:ascii="Arial" w:hAnsi="Arial" w:cs="Arial"/>
          <w:b/>
        </w:rPr>
        <w:t xml:space="preserve">Discussion: </w:t>
      </w:r>
    </w:p>
    <w:p w14:paraId="0AA95720" w14:textId="77777777" w:rsidR="004A2FA7" w:rsidRDefault="004A2FA7" w:rsidP="004A2FA7">
      <w:r>
        <w:t>late doc</w:t>
      </w:r>
    </w:p>
    <w:p w14:paraId="1E6BE2B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56127" w14:textId="0FE9A57B" w:rsidR="004A2FA7" w:rsidRDefault="004A2FA7" w:rsidP="004A2FA7">
      <w:pPr>
        <w:rPr>
          <w:rFonts w:ascii="Arial" w:hAnsi="Arial" w:cs="Arial"/>
          <w:b/>
          <w:sz w:val="24"/>
        </w:rPr>
      </w:pPr>
      <w:r>
        <w:rPr>
          <w:rFonts w:ascii="Arial" w:hAnsi="Arial" w:cs="Arial"/>
          <w:b/>
          <w:color w:val="0000FF"/>
          <w:sz w:val="24"/>
        </w:rPr>
        <w:t>R5-227225</w:t>
      </w:r>
      <w:r>
        <w:rPr>
          <w:rFonts w:ascii="Arial" w:hAnsi="Arial" w:cs="Arial"/>
          <w:b/>
          <w:color w:val="0000FF"/>
          <w:sz w:val="24"/>
        </w:rPr>
        <w:tab/>
      </w:r>
      <w:r>
        <w:rPr>
          <w:rFonts w:ascii="Arial" w:hAnsi="Arial" w:cs="Arial"/>
          <w:b/>
          <w:sz w:val="24"/>
        </w:rPr>
        <w:t>Update of spurious emission TP analysis for Rel-17 NR CA configuration CA_n26A-n66A</w:t>
      </w:r>
    </w:p>
    <w:p w14:paraId="162A524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-0715  Cat: F (Rel-17)</w:t>
      </w:r>
      <w:r>
        <w:rPr>
          <w:i/>
        </w:rPr>
        <w:br/>
      </w:r>
      <w:r>
        <w:rPr>
          <w:i/>
        </w:rPr>
        <w:br/>
      </w:r>
      <w:r>
        <w:rPr>
          <w:i/>
        </w:rPr>
        <w:tab/>
      </w:r>
      <w:r>
        <w:rPr>
          <w:i/>
        </w:rPr>
        <w:tab/>
      </w:r>
      <w:r>
        <w:rPr>
          <w:i/>
        </w:rPr>
        <w:tab/>
      </w:r>
      <w:r>
        <w:rPr>
          <w:i/>
        </w:rPr>
        <w:tab/>
      </w:r>
      <w:r>
        <w:rPr>
          <w:i/>
        </w:rPr>
        <w:tab/>
        <w:t>Source: Ericsson</w:t>
      </w:r>
    </w:p>
    <w:p w14:paraId="43647EFF" w14:textId="77777777" w:rsidR="004A2FA7" w:rsidRDefault="004A2FA7" w:rsidP="004A2FA7">
      <w:pPr>
        <w:rPr>
          <w:rFonts w:ascii="Arial" w:hAnsi="Arial" w:cs="Arial"/>
          <w:b/>
        </w:rPr>
      </w:pPr>
      <w:r>
        <w:rPr>
          <w:rFonts w:ascii="Arial" w:hAnsi="Arial" w:cs="Arial"/>
          <w:b/>
        </w:rPr>
        <w:t xml:space="preserve">Discussion: </w:t>
      </w:r>
    </w:p>
    <w:p w14:paraId="2F4C08BC" w14:textId="77777777" w:rsidR="004A2FA7" w:rsidRDefault="004A2FA7" w:rsidP="004A2FA7">
      <w:r>
        <w:t>late doc</w:t>
      </w:r>
    </w:p>
    <w:p w14:paraId="1889337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E27D8" w14:textId="1A0CAB03" w:rsidR="004A2FA7" w:rsidRDefault="004A2FA7" w:rsidP="004A2FA7">
      <w:pPr>
        <w:rPr>
          <w:rFonts w:ascii="Arial" w:hAnsi="Arial" w:cs="Arial"/>
          <w:b/>
          <w:sz w:val="24"/>
        </w:rPr>
      </w:pPr>
      <w:r>
        <w:rPr>
          <w:rFonts w:ascii="Arial" w:hAnsi="Arial" w:cs="Arial"/>
          <w:b/>
          <w:color w:val="0000FF"/>
          <w:sz w:val="24"/>
        </w:rPr>
        <w:t>R5-227226</w:t>
      </w:r>
      <w:r>
        <w:rPr>
          <w:rFonts w:ascii="Arial" w:hAnsi="Arial" w:cs="Arial"/>
          <w:b/>
          <w:color w:val="0000FF"/>
          <w:sz w:val="24"/>
        </w:rPr>
        <w:tab/>
      </w:r>
      <w:r>
        <w:rPr>
          <w:rFonts w:ascii="Arial" w:hAnsi="Arial" w:cs="Arial"/>
          <w:b/>
          <w:sz w:val="24"/>
        </w:rPr>
        <w:t>Update of spurious emission TP analysis for Rel-17 NR CA configuration CA_n26A-n70A</w:t>
      </w:r>
    </w:p>
    <w:p w14:paraId="2616811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-0716  Cat: F (Rel-17)</w:t>
      </w:r>
      <w:r>
        <w:rPr>
          <w:i/>
        </w:rPr>
        <w:br/>
      </w:r>
      <w:r>
        <w:rPr>
          <w:i/>
        </w:rPr>
        <w:br/>
      </w:r>
      <w:r>
        <w:rPr>
          <w:i/>
        </w:rPr>
        <w:tab/>
      </w:r>
      <w:r>
        <w:rPr>
          <w:i/>
        </w:rPr>
        <w:tab/>
      </w:r>
      <w:r>
        <w:rPr>
          <w:i/>
        </w:rPr>
        <w:tab/>
      </w:r>
      <w:r>
        <w:rPr>
          <w:i/>
        </w:rPr>
        <w:tab/>
      </w:r>
      <w:r>
        <w:rPr>
          <w:i/>
        </w:rPr>
        <w:tab/>
        <w:t>Source: Ericsson</w:t>
      </w:r>
    </w:p>
    <w:p w14:paraId="22778F13" w14:textId="77777777" w:rsidR="004A2FA7" w:rsidRDefault="004A2FA7" w:rsidP="004A2FA7">
      <w:pPr>
        <w:rPr>
          <w:rFonts w:ascii="Arial" w:hAnsi="Arial" w:cs="Arial"/>
          <w:b/>
        </w:rPr>
      </w:pPr>
      <w:r>
        <w:rPr>
          <w:rFonts w:ascii="Arial" w:hAnsi="Arial" w:cs="Arial"/>
          <w:b/>
        </w:rPr>
        <w:t xml:space="preserve">Discussion: </w:t>
      </w:r>
    </w:p>
    <w:p w14:paraId="478D94C9" w14:textId="77777777" w:rsidR="004A2FA7" w:rsidRDefault="004A2FA7" w:rsidP="004A2FA7">
      <w:r>
        <w:t>late doc</w:t>
      </w:r>
    </w:p>
    <w:p w14:paraId="4984D9C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0957C5" w14:textId="26B645CB" w:rsidR="004A2FA7" w:rsidRDefault="004A2FA7" w:rsidP="004A2FA7">
      <w:pPr>
        <w:rPr>
          <w:rFonts w:ascii="Arial" w:hAnsi="Arial" w:cs="Arial"/>
          <w:b/>
          <w:sz w:val="24"/>
        </w:rPr>
      </w:pPr>
      <w:r>
        <w:rPr>
          <w:rFonts w:ascii="Arial" w:hAnsi="Arial" w:cs="Arial"/>
          <w:b/>
          <w:color w:val="0000FF"/>
          <w:sz w:val="24"/>
        </w:rPr>
        <w:t>R5-227227</w:t>
      </w:r>
      <w:r>
        <w:rPr>
          <w:rFonts w:ascii="Arial" w:hAnsi="Arial" w:cs="Arial"/>
          <w:b/>
          <w:color w:val="0000FF"/>
          <w:sz w:val="24"/>
        </w:rPr>
        <w:tab/>
      </w:r>
      <w:r>
        <w:rPr>
          <w:rFonts w:ascii="Arial" w:hAnsi="Arial" w:cs="Arial"/>
          <w:b/>
          <w:sz w:val="24"/>
        </w:rPr>
        <w:t>Update of spurious emission TP analysis for Rel-17 NR CA configuration CA_n48A-n70A</w:t>
      </w:r>
    </w:p>
    <w:p w14:paraId="36D58FF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-0717  Cat: F (Rel-17)</w:t>
      </w:r>
      <w:r>
        <w:rPr>
          <w:i/>
        </w:rPr>
        <w:br/>
      </w:r>
      <w:r>
        <w:rPr>
          <w:i/>
        </w:rPr>
        <w:br/>
      </w:r>
      <w:r>
        <w:rPr>
          <w:i/>
        </w:rPr>
        <w:tab/>
      </w:r>
      <w:r>
        <w:rPr>
          <w:i/>
        </w:rPr>
        <w:tab/>
      </w:r>
      <w:r>
        <w:rPr>
          <w:i/>
        </w:rPr>
        <w:tab/>
      </w:r>
      <w:r>
        <w:rPr>
          <w:i/>
        </w:rPr>
        <w:tab/>
      </w:r>
      <w:r>
        <w:rPr>
          <w:i/>
        </w:rPr>
        <w:tab/>
        <w:t>Source: Ericsson</w:t>
      </w:r>
    </w:p>
    <w:p w14:paraId="373515B7" w14:textId="77777777" w:rsidR="004A2FA7" w:rsidRDefault="004A2FA7" w:rsidP="004A2FA7">
      <w:pPr>
        <w:rPr>
          <w:rFonts w:ascii="Arial" w:hAnsi="Arial" w:cs="Arial"/>
          <w:b/>
        </w:rPr>
      </w:pPr>
      <w:r>
        <w:rPr>
          <w:rFonts w:ascii="Arial" w:hAnsi="Arial" w:cs="Arial"/>
          <w:b/>
        </w:rPr>
        <w:t xml:space="preserve">Discussion: </w:t>
      </w:r>
    </w:p>
    <w:p w14:paraId="2658B175" w14:textId="77777777" w:rsidR="004A2FA7" w:rsidRDefault="004A2FA7" w:rsidP="004A2FA7">
      <w:r>
        <w:t>late doc</w:t>
      </w:r>
    </w:p>
    <w:p w14:paraId="777072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046DA" w14:textId="774BF32C" w:rsidR="004A2FA7" w:rsidRDefault="004A2FA7" w:rsidP="004A2FA7">
      <w:pPr>
        <w:rPr>
          <w:rFonts w:ascii="Arial" w:hAnsi="Arial" w:cs="Arial"/>
          <w:b/>
          <w:sz w:val="24"/>
        </w:rPr>
      </w:pPr>
      <w:r>
        <w:rPr>
          <w:rFonts w:ascii="Arial" w:hAnsi="Arial" w:cs="Arial"/>
          <w:b/>
          <w:color w:val="0000FF"/>
          <w:sz w:val="24"/>
        </w:rPr>
        <w:t>R5-227228</w:t>
      </w:r>
      <w:r>
        <w:rPr>
          <w:rFonts w:ascii="Arial" w:hAnsi="Arial" w:cs="Arial"/>
          <w:b/>
          <w:color w:val="0000FF"/>
          <w:sz w:val="24"/>
        </w:rPr>
        <w:tab/>
      </w:r>
      <w:r>
        <w:rPr>
          <w:rFonts w:ascii="Arial" w:hAnsi="Arial" w:cs="Arial"/>
          <w:b/>
          <w:sz w:val="24"/>
        </w:rPr>
        <w:t>Update of spurious emission TP analysis for Rel-17 NR CA configuration CA_n48A-n71A</w:t>
      </w:r>
    </w:p>
    <w:p w14:paraId="47D4545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-0718  Cat: F (Rel-17)</w:t>
      </w:r>
      <w:r>
        <w:rPr>
          <w:i/>
        </w:rPr>
        <w:br/>
      </w:r>
      <w:r>
        <w:rPr>
          <w:i/>
        </w:rPr>
        <w:br/>
      </w:r>
      <w:r>
        <w:rPr>
          <w:i/>
        </w:rPr>
        <w:tab/>
      </w:r>
      <w:r>
        <w:rPr>
          <w:i/>
        </w:rPr>
        <w:tab/>
      </w:r>
      <w:r>
        <w:rPr>
          <w:i/>
        </w:rPr>
        <w:tab/>
      </w:r>
      <w:r>
        <w:rPr>
          <w:i/>
        </w:rPr>
        <w:tab/>
      </w:r>
      <w:r>
        <w:rPr>
          <w:i/>
        </w:rPr>
        <w:tab/>
        <w:t>Source: Ericsson</w:t>
      </w:r>
    </w:p>
    <w:p w14:paraId="3363C696" w14:textId="77777777" w:rsidR="004A2FA7" w:rsidRDefault="004A2FA7" w:rsidP="004A2FA7">
      <w:pPr>
        <w:rPr>
          <w:rFonts w:ascii="Arial" w:hAnsi="Arial" w:cs="Arial"/>
          <w:b/>
        </w:rPr>
      </w:pPr>
      <w:r>
        <w:rPr>
          <w:rFonts w:ascii="Arial" w:hAnsi="Arial" w:cs="Arial"/>
          <w:b/>
        </w:rPr>
        <w:t xml:space="preserve">Discussion: </w:t>
      </w:r>
    </w:p>
    <w:p w14:paraId="6E50D210" w14:textId="77777777" w:rsidR="004A2FA7" w:rsidRDefault="004A2FA7" w:rsidP="004A2FA7">
      <w:r>
        <w:t>late doc</w:t>
      </w:r>
    </w:p>
    <w:p w14:paraId="3F38A0F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CDDD7" w14:textId="18D297DD" w:rsidR="004A2FA7" w:rsidRDefault="004A2FA7" w:rsidP="004A2FA7">
      <w:pPr>
        <w:rPr>
          <w:rFonts w:ascii="Arial" w:hAnsi="Arial" w:cs="Arial"/>
          <w:b/>
          <w:sz w:val="24"/>
        </w:rPr>
      </w:pPr>
      <w:r>
        <w:rPr>
          <w:rFonts w:ascii="Arial" w:hAnsi="Arial" w:cs="Arial"/>
          <w:b/>
          <w:color w:val="0000FF"/>
          <w:sz w:val="24"/>
        </w:rPr>
        <w:lastRenderedPageBreak/>
        <w:t>R5-227279</w:t>
      </w:r>
      <w:r>
        <w:rPr>
          <w:rFonts w:ascii="Arial" w:hAnsi="Arial" w:cs="Arial"/>
          <w:b/>
          <w:color w:val="0000FF"/>
          <w:sz w:val="24"/>
        </w:rPr>
        <w:tab/>
      </w:r>
      <w:r>
        <w:rPr>
          <w:rFonts w:ascii="Arial" w:hAnsi="Arial" w:cs="Arial"/>
          <w:b/>
          <w:sz w:val="24"/>
        </w:rPr>
        <w:t>Introduction of CA_n48A-n77A and CA_n71A-n77A test point analyses</w:t>
      </w:r>
    </w:p>
    <w:p w14:paraId="4544824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-0719  Cat: F (Rel-17)</w:t>
      </w:r>
      <w:r>
        <w:rPr>
          <w:i/>
        </w:rPr>
        <w:br/>
      </w:r>
      <w:r>
        <w:rPr>
          <w:i/>
        </w:rPr>
        <w:br/>
      </w:r>
      <w:r>
        <w:rPr>
          <w:i/>
        </w:rPr>
        <w:tab/>
      </w:r>
      <w:r>
        <w:rPr>
          <w:i/>
        </w:rPr>
        <w:tab/>
      </w:r>
      <w:r>
        <w:rPr>
          <w:i/>
        </w:rPr>
        <w:tab/>
      </w:r>
      <w:r>
        <w:rPr>
          <w:i/>
        </w:rPr>
        <w:tab/>
      </w:r>
      <w:r>
        <w:rPr>
          <w:i/>
        </w:rPr>
        <w:tab/>
        <w:t>Source: Dish Network</w:t>
      </w:r>
    </w:p>
    <w:p w14:paraId="0F2379A9" w14:textId="77777777" w:rsidR="004A2FA7" w:rsidRDefault="004A2FA7" w:rsidP="004A2FA7">
      <w:pPr>
        <w:rPr>
          <w:rFonts w:ascii="Arial" w:hAnsi="Arial" w:cs="Arial"/>
          <w:b/>
        </w:rPr>
      </w:pPr>
      <w:r>
        <w:rPr>
          <w:rFonts w:ascii="Arial" w:hAnsi="Arial" w:cs="Arial"/>
          <w:b/>
        </w:rPr>
        <w:t xml:space="preserve">Discussion: </w:t>
      </w:r>
    </w:p>
    <w:p w14:paraId="774AE918" w14:textId="77777777" w:rsidR="004A2FA7" w:rsidRDefault="004A2FA7" w:rsidP="004A2FA7">
      <w:r>
        <w:t>r1</w:t>
      </w:r>
    </w:p>
    <w:p w14:paraId="5EEF01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R5-227727</w:t>
      </w:r>
      <w:r>
        <w:rPr>
          <w:color w:val="993300"/>
          <w:u w:val="single"/>
        </w:rPr>
        <w:t>.</w:t>
      </w:r>
    </w:p>
    <w:p w14:paraId="6218BCDE" w14:textId="336087C1" w:rsidR="004A2FA7" w:rsidRDefault="004A2FA7" w:rsidP="004A2FA7">
      <w:pPr>
        <w:rPr>
          <w:rFonts w:ascii="Arial" w:hAnsi="Arial" w:cs="Arial"/>
          <w:b/>
          <w:sz w:val="24"/>
        </w:rPr>
      </w:pPr>
      <w:r>
        <w:rPr>
          <w:rFonts w:ascii="Arial" w:hAnsi="Arial" w:cs="Arial"/>
          <w:b/>
          <w:color w:val="0000FF"/>
          <w:sz w:val="24"/>
        </w:rPr>
        <w:t>R5-227727</w:t>
      </w:r>
      <w:r>
        <w:rPr>
          <w:rFonts w:ascii="Arial" w:hAnsi="Arial" w:cs="Arial"/>
          <w:b/>
          <w:color w:val="0000FF"/>
          <w:sz w:val="24"/>
        </w:rPr>
        <w:tab/>
      </w:r>
      <w:r>
        <w:rPr>
          <w:rFonts w:ascii="Arial" w:hAnsi="Arial" w:cs="Arial"/>
          <w:b/>
          <w:sz w:val="24"/>
        </w:rPr>
        <w:t>Introduction of CA_n48A-n77A and CA_n71A-n77A test point analyses</w:t>
      </w:r>
    </w:p>
    <w:p w14:paraId="640F9AF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-0719  rev 1 Cat: F (Rel-17)</w:t>
      </w:r>
      <w:r>
        <w:rPr>
          <w:i/>
        </w:rPr>
        <w:br/>
      </w:r>
      <w:r>
        <w:rPr>
          <w:i/>
        </w:rPr>
        <w:br/>
      </w:r>
      <w:r>
        <w:rPr>
          <w:i/>
        </w:rPr>
        <w:tab/>
      </w:r>
      <w:r>
        <w:rPr>
          <w:i/>
        </w:rPr>
        <w:tab/>
      </w:r>
      <w:r>
        <w:rPr>
          <w:i/>
        </w:rPr>
        <w:tab/>
      </w:r>
      <w:r>
        <w:rPr>
          <w:i/>
        </w:rPr>
        <w:tab/>
      </w:r>
      <w:r>
        <w:rPr>
          <w:i/>
        </w:rPr>
        <w:tab/>
        <w:t>Source: Dish Network</w:t>
      </w:r>
    </w:p>
    <w:p w14:paraId="713EC80B" w14:textId="77777777" w:rsidR="004A2FA7" w:rsidRDefault="004A2FA7" w:rsidP="004A2FA7">
      <w:pPr>
        <w:rPr>
          <w:color w:val="808080"/>
        </w:rPr>
      </w:pPr>
      <w:r>
        <w:rPr>
          <w:color w:val="808080"/>
        </w:rPr>
        <w:t>(Replaces R5-227279)</w:t>
      </w:r>
    </w:p>
    <w:p w14:paraId="669AC67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B53A0" w14:textId="77777777" w:rsidR="004A2FA7" w:rsidRDefault="004A2FA7" w:rsidP="004A2FA7">
      <w:pPr>
        <w:pStyle w:val="Heading5"/>
      </w:pPr>
      <w:bookmarkStart w:id="680" w:name="_Toc121362024"/>
      <w:bookmarkStart w:id="681" w:name="_Toc121420689"/>
      <w:bookmarkStart w:id="682" w:name="_Toc121758147"/>
      <w:r>
        <w:t>5.3.11.11</w:t>
      </w:r>
      <w:r>
        <w:tab/>
        <w:t>Discussion Papers, Work Plan, TC lists</w:t>
      </w:r>
      <w:bookmarkEnd w:id="680"/>
      <w:bookmarkEnd w:id="681"/>
      <w:bookmarkEnd w:id="682"/>
    </w:p>
    <w:p w14:paraId="40019D3F" w14:textId="77777777" w:rsidR="004A2FA7" w:rsidRDefault="004A2FA7" w:rsidP="004A2FA7">
      <w:pPr>
        <w:pStyle w:val="Heading4"/>
      </w:pPr>
      <w:bookmarkStart w:id="683" w:name="_Toc121362025"/>
      <w:bookmarkStart w:id="684" w:name="_Toc121420690"/>
      <w:bookmarkStart w:id="685" w:name="_Toc121758148"/>
      <w:r>
        <w:t>5.3.12</w:t>
      </w:r>
      <w:r>
        <w:tab/>
        <w:t xml:space="preserve">NR Positioning Support (UID-900057) </w:t>
      </w:r>
      <w:proofErr w:type="spellStart"/>
      <w:r>
        <w:t>NR_pos-UEConTest</w:t>
      </w:r>
      <w:bookmarkEnd w:id="683"/>
      <w:bookmarkEnd w:id="684"/>
      <w:bookmarkEnd w:id="685"/>
      <w:proofErr w:type="spellEnd"/>
    </w:p>
    <w:p w14:paraId="539958B4" w14:textId="77777777" w:rsidR="004A2FA7" w:rsidRDefault="004A2FA7" w:rsidP="004A2FA7">
      <w:pPr>
        <w:pStyle w:val="Heading5"/>
      </w:pPr>
      <w:bookmarkStart w:id="686" w:name="_Toc121362026"/>
      <w:bookmarkStart w:id="687" w:name="_Toc121420691"/>
      <w:bookmarkStart w:id="688" w:name="_Toc121758149"/>
      <w:r>
        <w:t>5.3.12.1</w:t>
      </w:r>
      <w:r>
        <w:tab/>
        <w:t>TS 38.508-1</w:t>
      </w:r>
      <w:bookmarkEnd w:id="686"/>
      <w:bookmarkEnd w:id="687"/>
      <w:bookmarkEnd w:id="688"/>
      <w:r>
        <w:t xml:space="preserve"> </w:t>
      </w:r>
    </w:p>
    <w:p w14:paraId="62F58B56" w14:textId="77777777" w:rsidR="004A2FA7" w:rsidRDefault="004A2FA7" w:rsidP="004A2FA7">
      <w:pPr>
        <w:pStyle w:val="Heading6"/>
      </w:pPr>
      <w:bookmarkStart w:id="689" w:name="_Toc121362027"/>
      <w:bookmarkStart w:id="690" w:name="_Toc121420692"/>
      <w:bookmarkStart w:id="691" w:name="_Toc121758150"/>
      <w:r>
        <w:t>5.3.12.1.1</w:t>
      </w:r>
      <w:r>
        <w:tab/>
        <w:t>Test frequencies (Clause 4.3.1)</w:t>
      </w:r>
      <w:bookmarkEnd w:id="689"/>
      <w:bookmarkEnd w:id="690"/>
      <w:bookmarkEnd w:id="691"/>
    </w:p>
    <w:p w14:paraId="78C076AE" w14:textId="77777777" w:rsidR="004A2FA7" w:rsidRDefault="004A2FA7" w:rsidP="004A2FA7">
      <w:pPr>
        <w:pStyle w:val="Heading6"/>
      </w:pPr>
      <w:bookmarkStart w:id="692" w:name="_Toc121362028"/>
      <w:bookmarkStart w:id="693" w:name="_Toc121420693"/>
      <w:bookmarkStart w:id="694" w:name="_Toc121758151"/>
      <w:r>
        <w:t>5.3.12.1.2</w:t>
      </w:r>
      <w:r>
        <w:tab/>
        <w:t>Test environment for RF (Clauses 5)</w:t>
      </w:r>
      <w:bookmarkEnd w:id="692"/>
      <w:bookmarkEnd w:id="693"/>
      <w:bookmarkEnd w:id="694"/>
      <w:r>
        <w:t xml:space="preserve"> </w:t>
      </w:r>
    </w:p>
    <w:p w14:paraId="34F0F181" w14:textId="77777777" w:rsidR="004A2FA7" w:rsidRDefault="004A2FA7" w:rsidP="004A2FA7">
      <w:pPr>
        <w:pStyle w:val="Heading6"/>
      </w:pPr>
      <w:bookmarkStart w:id="695" w:name="_Toc121362029"/>
      <w:bookmarkStart w:id="696" w:name="_Toc121420694"/>
      <w:bookmarkStart w:id="697" w:name="_Toc121758152"/>
      <w:r>
        <w:t>5.3.12.1.3</w:t>
      </w:r>
      <w:r>
        <w:tab/>
        <w:t>Test environment for RRM (Clause 7)</w:t>
      </w:r>
      <w:bookmarkEnd w:id="695"/>
      <w:bookmarkEnd w:id="696"/>
      <w:bookmarkEnd w:id="697"/>
    </w:p>
    <w:p w14:paraId="7E67DE54" w14:textId="77777777" w:rsidR="004A2FA7" w:rsidRDefault="004A2FA7" w:rsidP="004A2FA7">
      <w:pPr>
        <w:pStyle w:val="Heading6"/>
      </w:pPr>
      <w:bookmarkStart w:id="698" w:name="_Toc121362030"/>
      <w:bookmarkStart w:id="699" w:name="_Toc121420695"/>
      <w:bookmarkStart w:id="700" w:name="_Toc121758153"/>
      <w:r>
        <w:t>5.3.12.1.4</w:t>
      </w:r>
      <w:r>
        <w:tab/>
        <w:t>Other clauses, Annexes</w:t>
      </w:r>
      <w:bookmarkEnd w:id="698"/>
      <w:bookmarkEnd w:id="699"/>
      <w:bookmarkEnd w:id="700"/>
      <w:r>
        <w:t xml:space="preserve"> </w:t>
      </w:r>
    </w:p>
    <w:p w14:paraId="4D7C2F6D" w14:textId="77777777" w:rsidR="004A2FA7" w:rsidRDefault="004A2FA7" w:rsidP="004A2FA7">
      <w:pPr>
        <w:pStyle w:val="Heading5"/>
      </w:pPr>
      <w:bookmarkStart w:id="701" w:name="_Toc121362031"/>
      <w:bookmarkStart w:id="702" w:name="_Toc121420696"/>
      <w:bookmarkStart w:id="703" w:name="_Toc121758154"/>
      <w:r>
        <w:t>5.3.12.2</w:t>
      </w:r>
      <w:r>
        <w:tab/>
        <w:t>TS 38.508-2</w:t>
      </w:r>
      <w:bookmarkEnd w:id="701"/>
      <w:bookmarkEnd w:id="702"/>
      <w:bookmarkEnd w:id="703"/>
    </w:p>
    <w:p w14:paraId="5DF72A9A" w14:textId="77777777" w:rsidR="004A2FA7" w:rsidRDefault="004A2FA7" w:rsidP="004A2FA7">
      <w:pPr>
        <w:pStyle w:val="Heading5"/>
      </w:pPr>
      <w:bookmarkStart w:id="704" w:name="_Toc121362032"/>
      <w:bookmarkStart w:id="705" w:name="_Toc121420697"/>
      <w:bookmarkStart w:id="706" w:name="_Toc121758155"/>
      <w:r>
        <w:t>5.3.12.3</w:t>
      </w:r>
      <w:r>
        <w:tab/>
        <w:t>TS 37.571-1</w:t>
      </w:r>
      <w:bookmarkEnd w:id="704"/>
      <w:bookmarkEnd w:id="705"/>
      <w:bookmarkEnd w:id="706"/>
    </w:p>
    <w:p w14:paraId="1944C677" w14:textId="13A8E8AC" w:rsidR="004A2FA7" w:rsidRDefault="004A2FA7" w:rsidP="004A2FA7">
      <w:pPr>
        <w:rPr>
          <w:rFonts w:ascii="Arial" w:hAnsi="Arial" w:cs="Arial"/>
          <w:b/>
          <w:sz w:val="24"/>
        </w:rPr>
      </w:pPr>
      <w:r>
        <w:rPr>
          <w:rFonts w:ascii="Arial" w:hAnsi="Arial" w:cs="Arial"/>
          <w:b/>
          <w:color w:val="0000FF"/>
          <w:sz w:val="24"/>
        </w:rPr>
        <w:t>R5-225943</w:t>
      </w:r>
      <w:r>
        <w:rPr>
          <w:rFonts w:ascii="Arial" w:hAnsi="Arial" w:cs="Arial"/>
          <w:b/>
          <w:color w:val="0000FF"/>
          <w:sz w:val="24"/>
        </w:rPr>
        <w:tab/>
      </w:r>
      <w:r>
        <w:rPr>
          <w:rFonts w:ascii="Arial" w:hAnsi="Arial" w:cs="Arial"/>
          <w:b/>
          <w:sz w:val="24"/>
        </w:rPr>
        <w:t>Correction to UE Rx-Tx time difference test cases 15.2.3, 15.2.4, 15.3.1 and 15.3.2</w:t>
      </w:r>
    </w:p>
    <w:p w14:paraId="7354EE8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-0387  Cat: F (Rel-16)</w:t>
      </w:r>
      <w:r>
        <w:rPr>
          <w:i/>
        </w:rPr>
        <w:br/>
      </w:r>
      <w:r>
        <w:rPr>
          <w:i/>
        </w:rPr>
        <w:br/>
      </w:r>
      <w:r>
        <w:rPr>
          <w:i/>
        </w:rPr>
        <w:tab/>
      </w:r>
      <w:r>
        <w:rPr>
          <w:i/>
        </w:rPr>
        <w:tab/>
      </w:r>
      <w:r>
        <w:rPr>
          <w:i/>
        </w:rPr>
        <w:tab/>
      </w:r>
      <w:r>
        <w:rPr>
          <w:i/>
        </w:rPr>
        <w:tab/>
      </w:r>
      <w:r>
        <w:rPr>
          <w:i/>
        </w:rPr>
        <w:tab/>
        <w:t>Source: CATT</w:t>
      </w:r>
    </w:p>
    <w:p w14:paraId="2DA07AA7" w14:textId="77777777" w:rsidR="004A2FA7" w:rsidRDefault="004A2FA7" w:rsidP="004A2FA7">
      <w:pPr>
        <w:rPr>
          <w:rFonts w:ascii="Arial" w:hAnsi="Arial" w:cs="Arial"/>
          <w:b/>
        </w:rPr>
      </w:pPr>
      <w:r>
        <w:rPr>
          <w:rFonts w:ascii="Arial" w:hAnsi="Arial" w:cs="Arial"/>
          <w:b/>
        </w:rPr>
        <w:t xml:space="preserve">Discussion: </w:t>
      </w:r>
    </w:p>
    <w:p w14:paraId="662105D7" w14:textId="77777777" w:rsidR="004A2FA7" w:rsidRDefault="004A2FA7" w:rsidP="004A2FA7">
      <w:r>
        <w:t>r1</w:t>
      </w:r>
    </w:p>
    <w:p w14:paraId="4F5D5E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R5-227843</w:t>
      </w:r>
      <w:r>
        <w:rPr>
          <w:color w:val="993300"/>
          <w:u w:val="single"/>
        </w:rPr>
        <w:t>.</w:t>
      </w:r>
    </w:p>
    <w:p w14:paraId="51F2C2C9" w14:textId="0B0CCF12" w:rsidR="004A2FA7" w:rsidRDefault="004A2FA7" w:rsidP="004A2FA7">
      <w:pPr>
        <w:rPr>
          <w:rFonts w:ascii="Arial" w:hAnsi="Arial" w:cs="Arial"/>
          <w:b/>
          <w:sz w:val="24"/>
        </w:rPr>
      </w:pPr>
      <w:r>
        <w:rPr>
          <w:rFonts w:ascii="Arial" w:hAnsi="Arial" w:cs="Arial"/>
          <w:b/>
          <w:color w:val="0000FF"/>
          <w:sz w:val="24"/>
        </w:rPr>
        <w:t>R5-227843</w:t>
      </w:r>
      <w:r>
        <w:rPr>
          <w:rFonts w:ascii="Arial" w:hAnsi="Arial" w:cs="Arial"/>
          <w:b/>
          <w:color w:val="0000FF"/>
          <w:sz w:val="24"/>
        </w:rPr>
        <w:tab/>
      </w:r>
      <w:r>
        <w:rPr>
          <w:rFonts w:ascii="Arial" w:hAnsi="Arial" w:cs="Arial"/>
          <w:b/>
          <w:sz w:val="24"/>
        </w:rPr>
        <w:t>Correction to UE Rx-Tx time difference test cases 15.2.3, 15.2.4, 15.3.1 and 15.3.2</w:t>
      </w:r>
    </w:p>
    <w:p w14:paraId="02D2A32B"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-0387  rev 1 Cat: F (Rel-16)</w:t>
      </w:r>
      <w:r>
        <w:rPr>
          <w:i/>
        </w:rPr>
        <w:br/>
      </w:r>
      <w:r>
        <w:rPr>
          <w:i/>
        </w:rPr>
        <w:br/>
      </w:r>
      <w:r>
        <w:rPr>
          <w:i/>
        </w:rPr>
        <w:tab/>
      </w:r>
      <w:r>
        <w:rPr>
          <w:i/>
        </w:rPr>
        <w:tab/>
      </w:r>
      <w:r>
        <w:rPr>
          <w:i/>
        </w:rPr>
        <w:tab/>
      </w:r>
      <w:r>
        <w:rPr>
          <w:i/>
        </w:rPr>
        <w:tab/>
      </w:r>
      <w:r>
        <w:rPr>
          <w:i/>
        </w:rPr>
        <w:tab/>
        <w:t>Source: CATT</w:t>
      </w:r>
    </w:p>
    <w:p w14:paraId="21BA200C" w14:textId="77777777" w:rsidR="004A2FA7" w:rsidRDefault="004A2FA7" w:rsidP="004A2FA7">
      <w:pPr>
        <w:rPr>
          <w:color w:val="808080"/>
        </w:rPr>
      </w:pPr>
      <w:r>
        <w:rPr>
          <w:color w:val="808080"/>
        </w:rPr>
        <w:t>(Replaces R5-225943)</w:t>
      </w:r>
    </w:p>
    <w:p w14:paraId="698EA92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0AF33" w14:textId="063D18BA" w:rsidR="004A2FA7" w:rsidRDefault="004A2FA7" w:rsidP="004A2FA7">
      <w:pPr>
        <w:rPr>
          <w:rFonts w:ascii="Arial" w:hAnsi="Arial" w:cs="Arial"/>
          <w:b/>
          <w:sz w:val="24"/>
        </w:rPr>
      </w:pPr>
      <w:r>
        <w:rPr>
          <w:rFonts w:ascii="Arial" w:hAnsi="Arial" w:cs="Arial"/>
          <w:b/>
          <w:color w:val="0000FF"/>
          <w:sz w:val="24"/>
        </w:rPr>
        <w:t>R5-225944</w:t>
      </w:r>
      <w:r>
        <w:rPr>
          <w:rFonts w:ascii="Arial" w:hAnsi="Arial" w:cs="Arial"/>
          <w:b/>
          <w:color w:val="0000FF"/>
          <w:sz w:val="24"/>
        </w:rPr>
        <w:tab/>
      </w:r>
      <w:r>
        <w:rPr>
          <w:rFonts w:ascii="Arial" w:hAnsi="Arial" w:cs="Arial"/>
          <w:b/>
          <w:sz w:val="24"/>
        </w:rPr>
        <w:t xml:space="preserve">Addition of NR PRS-based measurement requirements for </w:t>
      </w:r>
      <w:proofErr w:type="gramStart"/>
      <w:r>
        <w:rPr>
          <w:rFonts w:ascii="Arial" w:hAnsi="Arial" w:cs="Arial"/>
          <w:b/>
          <w:sz w:val="24"/>
        </w:rPr>
        <w:t>Multi-RTT</w:t>
      </w:r>
      <w:proofErr w:type="gramEnd"/>
      <w:r>
        <w:rPr>
          <w:rFonts w:ascii="Arial" w:hAnsi="Arial" w:cs="Arial"/>
          <w:b/>
          <w:sz w:val="24"/>
        </w:rPr>
        <w:t xml:space="preserve"> test cases</w:t>
      </w:r>
    </w:p>
    <w:p w14:paraId="1CADAA3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-0388  Cat: F (Rel-16)</w:t>
      </w:r>
      <w:r>
        <w:rPr>
          <w:i/>
        </w:rPr>
        <w:br/>
      </w:r>
      <w:r>
        <w:rPr>
          <w:i/>
        </w:rPr>
        <w:br/>
      </w:r>
      <w:r>
        <w:rPr>
          <w:i/>
        </w:rPr>
        <w:tab/>
      </w:r>
      <w:r>
        <w:rPr>
          <w:i/>
        </w:rPr>
        <w:tab/>
      </w:r>
      <w:r>
        <w:rPr>
          <w:i/>
        </w:rPr>
        <w:tab/>
      </w:r>
      <w:r>
        <w:rPr>
          <w:i/>
        </w:rPr>
        <w:tab/>
      </w:r>
      <w:r>
        <w:rPr>
          <w:i/>
        </w:rPr>
        <w:tab/>
        <w:t>Source: CATT</w:t>
      </w:r>
    </w:p>
    <w:p w14:paraId="091DAB6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A4F8A" w14:textId="3474DFD2" w:rsidR="004A2FA7" w:rsidRDefault="004A2FA7" w:rsidP="004A2FA7">
      <w:pPr>
        <w:rPr>
          <w:rFonts w:ascii="Arial" w:hAnsi="Arial" w:cs="Arial"/>
          <w:b/>
          <w:sz w:val="24"/>
        </w:rPr>
      </w:pPr>
      <w:r>
        <w:rPr>
          <w:rFonts w:ascii="Arial" w:hAnsi="Arial" w:cs="Arial"/>
          <w:b/>
          <w:color w:val="0000FF"/>
          <w:sz w:val="24"/>
        </w:rPr>
        <w:t>R5-226460</w:t>
      </w:r>
      <w:r>
        <w:rPr>
          <w:rFonts w:ascii="Arial" w:hAnsi="Arial" w:cs="Arial"/>
          <w:b/>
          <w:color w:val="0000FF"/>
          <w:sz w:val="24"/>
        </w:rPr>
        <w:tab/>
      </w:r>
      <w:r>
        <w:rPr>
          <w:rFonts w:ascii="Arial" w:hAnsi="Arial" w:cs="Arial"/>
          <w:b/>
          <w:sz w:val="24"/>
        </w:rPr>
        <w:t xml:space="preserve">Addition of accuracy </w:t>
      </w:r>
      <w:proofErr w:type="spellStart"/>
      <w:r>
        <w:rPr>
          <w:rFonts w:ascii="Arial" w:hAnsi="Arial" w:cs="Arial"/>
          <w:b/>
          <w:sz w:val="24"/>
        </w:rPr>
        <w:t>requiremets</w:t>
      </w:r>
      <w:proofErr w:type="spellEnd"/>
      <w:r>
        <w:rPr>
          <w:rFonts w:ascii="Arial" w:hAnsi="Arial" w:cs="Arial"/>
          <w:b/>
          <w:sz w:val="24"/>
        </w:rPr>
        <w:t xml:space="preserve"> for RSTD and PRS-RSRP</w:t>
      </w:r>
    </w:p>
    <w:p w14:paraId="1EF5114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-0389  Cat: F (Rel-16)</w:t>
      </w:r>
      <w:r>
        <w:rPr>
          <w:i/>
        </w:rPr>
        <w:br/>
      </w:r>
      <w:r>
        <w:rPr>
          <w:i/>
        </w:rPr>
        <w:br/>
      </w:r>
      <w:r>
        <w:rPr>
          <w:i/>
        </w:rPr>
        <w:tab/>
      </w:r>
      <w:r>
        <w:rPr>
          <w:i/>
        </w:rPr>
        <w:tab/>
      </w:r>
      <w:r>
        <w:rPr>
          <w:i/>
        </w:rPr>
        <w:tab/>
      </w:r>
      <w:r>
        <w:rPr>
          <w:i/>
        </w:rPr>
        <w:tab/>
      </w:r>
      <w:r>
        <w:rPr>
          <w:i/>
        </w:rPr>
        <w:tab/>
        <w:t>Source: CATT</w:t>
      </w:r>
    </w:p>
    <w:p w14:paraId="43D1FDB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B3A62" w14:textId="150863D5" w:rsidR="004A2FA7" w:rsidRDefault="004A2FA7" w:rsidP="004A2FA7">
      <w:pPr>
        <w:rPr>
          <w:rFonts w:ascii="Arial" w:hAnsi="Arial" w:cs="Arial"/>
          <w:b/>
          <w:sz w:val="24"/>
        </w:rPr>
      </w:pPr>
      <w:r>
        <w:rPr>
          <w:rFonts w:ascii="Arial" w:hAnsi="Arial" w:cs="Arial"/>
          <w:b/>
          <w:color w:val="0000FF"/>
          <w:sz w:val="24"/>
        </w:rPr>
        <w:t>R5-226485</w:t>
      </w:r>
      <w:r>
        <w:rPr>
          <w:rFonts w:ascii="Arial" w:hAnsi="Arial" w:cs="Arial"/>
          <w:b/>
          <w:color w:val="0000FF"/>
          <w:sz w:val="24"/>
        </w:rPr>
        <w:tab/>
      </w:r>
      <w:r>
        <w:rPr>
          <w:rFonts w:ascii="Arial" w:hAnsi="Arial" w:cs="Arial"/>
          <w:b/>
          <w:sz w:val="24"/>
        </w:rPr>
        <w:t>Complete TC 14.2.1 with TT analysis results</w:t>
      </w:r>
    </w:p>
    <w:p w14:paraId="6296324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-0390  Cat: F (Rel-16)</w:t>
      </w:r>
      <w:r>
        <w:rPr>
          <w:i/>
        </w:rPr>
        <w:br/>
      </w:r>
      <w:r>
        <w:rPr>
          <w:i/>
        </w:rPr>
        <w:br/>
      </w:r>
      <w:r>
        <w:rPr>
          <w:i/>
        </w:rPr>
        <w:tab/>
      </w:r>
      <w:r>
        <w:rPr>
          <w:i/>
        </w:rPr>
        <w:tab/>
      </w:r>
      <w:r>
        <w:rPr>
          <w:i/>
        </w:rPr>
        <w:tab/>
      </w:r>
      <w:r>
        <w:rPr>
          <w:i/>
        </w:rPr>
        <w:tab/>
      </w:r>
      <w:r>
        <w:rPr>
          <w:i/>
        </w:rPr>
        <w:tab/>
        <w:t>Source: ROHDE &amp; SCHWARZ</w:t>
      </w:r>
    </w:p>
    <w:p w14:paraId="148F33B7" w14:textId="77777777" w:rsidR="004A2FA7" w:rsidRDefault="004A2FA7" w:rsidP="004A2FA7">
      <w:pPr>
        <w:rPr>
          <w:rFonts w:ascii="Arial" w:hAnsi="Arial" w:cs="Arial"/>
          <w:b/>
        </w:rPr>
      </w:pPr>
      <w:r>
        <w:rPr>
          <w:rFonts w:ascii="Arial" w:hAnsi="Arial" w:cs="Arial"/>
          <w:b/>
        </w:rPr>
        <w:t xml:space="preserve">Abstract: </w:t>
      </w:r>
    </w:p>
    <w:p w14:paraId="5A88733D" w14:textId="77777777" w:rsidR="004A2FA7" w:rsidRDefault="004A2FA7" w:rsidP="004A2FA7">
      <w:r>
        <w:t>TT analysis in R5-226481</w:t>
      </w:r>
    </w:p>
    <w:p w14:paraId="57F7BDF1"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3E5F0E30" w14:textId="77777777" w:rsidR="004A2FA7" w:rsidRDefault="004A2FA7" w:rsidP="004A2FA7">
      <w:pPr>
        <w:rPr>
          <w:rFonts w:ascii="Arial" w:hAnsi="Arial" w:cs="Arial"/>
          <w:b/>
        </w:rPr>
      </w:pPr>
      <w:r>
        <w:rPr>
          <w:rFonts w:ascii="Arial" w:hAnsi="Arial" w:cs="Arial"/>
          <w:b/>
        </w:rPr>
        <w:t xml:space="preserve">Discussion: </w:t>
      </w:r>
    </w:p>
    <w:p w14:paraId="00758F70" w14:textId="77777777" w:rsidR="004A2FA7" w:rsidRDefault="004A2FA7" w:rsidP="004A2FA7">
      <w:r>
        <w:t>r1</w:t>
      </w:r>
    </w:p>
    <w:p w14:paraId="5B0C717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R5-228005</w:t>
      </w:r>
      <w:r>
        <w:rPr>
          <w:color w:val="993300"/>
          <w:u w:val="single"/>
        </w:rPr>
        <w:t>.</w:t>
      </w:r>
    </w:p>
    <w:p w14:paraId="7DEAA2E4" w14:textId="11184C38" w:rsidR="004A2FA7" w:rsidRDefault="004A2FA7" w:rsidP="004A2FA7">
      <w:pPr>
        <w:rPr>
          <w:rFonts w:ascii="Arial" w:hAnsi="Arial" w:cs="Arial"/>
          <w:b/>
          <w:sz w:val="24"/>
        </w:rPr>
      </w:pPr>
      <w:r>
        <w:rPr>
          <w:rFonts w:ascii="Arial" w:hAnsi="Arial" w:cs="Arial"/>
          <w:b/>
          <w:color w:val="0000FF"/>
          <w:sz w:val="24"/>
        </w:rPr>
        <w:t>R5-228005</w:t>
      </w:r>
      <w:r>
        <w:rPr>
          <w:rFonts w:ascii="Arial" w:hAnsi="Arial" w:cs="Arial"/>
          <w:b/>
          <w:color w:val="0000FF"/>
          <w:sz w:val="24"/>
        </w:rPr>
        <w:tab/>
      </w:r>
      <w:r>
        <w:rPr>
          <w:rFonts w:ascii="Arial" w:hAnsi="Arial" w:cs="Arial"/>
          <w:b/>
          <w:sz w:val="24"/>
        </w:rPr>
        <w:t>Complete TC 14.2.1 with TT analysis results</w:t>
      </w:r>
    </w:p>
    <w:p w14:paraId="5869325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-0390  rev 1 Cat: F (Rel-16)</w:t>
      </w:r>
      <w:r>
        <w:rPr>
          <w:i/>
        </w:rPr>
        <w:br/>
      </w:r>
      <w:r>
        <w:rPr>
          <w:i/>
        </w:rPr>
        <w:br/>
      </w:r>
      <w:r>
        <w:rPr>
          <w:i/>
        </w:rPr>
        <w:tab/>
      </w:r>
      <w:r>
        <w:rPr>
          <w:i/>
        </w:rPr>
        <w:tab/>
      </w:r>
      <w:r>
        <w:rPr>
          <w:i/>
        </w:rPr>
        <w:tab/>
      </w:r>
      <w:r>
        <w:rPr>
          <w:i/>
        </w:rPr>
        <w:tab/>
      </w:r>
      <w:r>
        <w:rPr>
          <w:i/>
        </w:rPr>
        <w:tab/>
        <w:t>Source: ROHDE &amp; SCHWARZ</w:t>
      </w:r>
    </w:p>
    <w:p w14:paraId="3FC7D021" w14:textId="77777777" w:rsidR="004A2FA7" w:rsidRDefault="004A2FA7" w:rsidP="004A2FA7">
      <w:pPr>
        <w:rPr>
          <w:color w:val="808080"/>
        </w:rPr>
      </w:pPr>
      <w:r>
        <w:rPr>
          <w:color w:val="808080"/>
        </w:rPr>
        <w:t>(Replaces R5-226485)</w:t>
      </w:r>
    </w:p>
    <w:p w14:paraId="2DC6F0B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0A9C7" w14:textId="106BF1CE" w:rsidR="004A2FA7" w:rsidRDefault="004A2FA7" w:rsidP="004A2FA7">
      <w:pPr>
        <w:rPr>
          <w:rFonts w:ascii="Arial" w:hAnsi="Arial" w:cs="Arial"/>
          <w:b/>
          <w:sz w:val="24"/>
        </w:rPr>
      </w:pPr>
      <w:r>
        <w:rPr>
          <w:rFonts w:ascii="Arial" w:hAnsi="Arial" w:cs="Arial"/>
          <w:b/>
          <w:color w:val="0000FF"/>
          <w:sz w:val="24"/>
        </w:rPr>
        <w:t>R5-226486</w:t>
      </w:r>
      <w:r>
        <w:rPr>
          <w:rFonts w:ascii="Arial" w:hAnsi="Arial" w:cs="Arial"/>
          <w:b/>
          <w:color w:val="0000FF"/>
          <w:sz w:val="24"/>
        </w:rPr>
        <w:tab/>
      </w:r>
      <w:r>
        <w:rPr>
          <w:rFonts w:ascii="Arial" w:hAnsi="Arial" w:cs="Arial"/>
          <w:b/>
          <w:sz w:val="24"/>
        </w:rPr>
        <w:t>Complete TC 14.3.1 with TT analysis results</w:t>
      </w:r>
    </w:p>
    <w:p w14:paraId="42AB08A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-0391  Cat: F (Rel-16)</w:t>
      </w:r>
      <w:r>
        <w:rPr>
          <w:i/>
        </w:rPr>
        <w:br/>
      </w:r>
      <w:r>
        <w:rPr>
          <w:i/>
        </w:rPr>
        <w:br/>
      </w:r>
      <w:r>
        <w:rPr>
          <w:i/>
        </w:rPr>
        <w:tab/>
      </w:r>
      <w:r>
        <w:rPr>
          <w:i/>
        </w:rPr>
        <w:tab/>
      </w:r>
      <w:r>
        <w:rPr>
          <w:i/>
        </w:rPr>
        <w:tab/>
      </w:r>
      <w:r>
        <w:rPr>
          <w:i/>
        </w:rPr>
        <w:tab/>
      </w:r>
      <w:r>
        <w:rPr>
          <w:i/>
        </w:rPr>
        <w:tab/>
        <w:t>Source: ROHDE &amp; SCHWARZ</w:t>
      </w:r>
    </w:p>
    <w:p w14:paraId="5A9C9FD1" w14:textId="77777777" w:rsidR="004A2FA7" w:rsidRDefault="004A2FA7" w:rsidP="004A2FA7">
      <w:pPr>
        <w:rPr>
          <w:rFonts w:ascii="Arial" w:hAnsi="Arial" w:cs="Arial"/>
          <w:b/>
        </w:rPr>
      </w:pPr>
      <w:r>
        <w:rPr>
          <w:rFonts w:ascii="Arial" w:hAnsi="Arial" w:cs="Arial"/>
          <w:b/>
        </w:rPr>
        <w:lastRenderedPageBreak/>
        <w:t xml:space="preserve">Abstract: </w:t>
      </w:r>
    </w:p>
    <w:p w14:paraId="711319F1" w14:textId="77777777" w:rsidR="004A2FA7" w:rsidRDefault="004A2FA7" w:rsidP="004A2FA7">
      <w:r>
        <w:t>TT analysis in R5-226482</w:t>
      </w:r>
    </w:p>
    <w:p w14:paraId="4A6D59C8"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64507CFE" w14:textId="77777777" w:rsidR="004A2FA7" w:rsidRDefault="004A2FA7" w:rsidP="004A2FA7">
      <w:pPr>
        <w:rPr>
          <w:rFonts w:ascii="Arial" w:hAnsi="Arial" w:cs="Arial"/>
          <w:b/>
        </w:rPr>
      </w:pPr>
      <w:r>
        <w:rPr>
          <w:rFonts w:ascii="Arial" w:hAnsi="Arial" w:cs="Arial"/>
          <w:b/>
        </w:rPr>
        <w:t xml:space="preserve">Discussion: </w:t>
      </w:r>
    </w:p>
    <w:p w14:paraId="3E79A32A" w14:textId="77777777" w:rsidR="004A2FA7" w:rsidRDefault="004A2FA7" w:rsidP="004A2FA7">
      <w:r>
        <w:t>r1</w:t>
      </w:r>
    </w:p>
    <w:p w14:paraId="51E3EBB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R5-228006</w:t>
      </w:r>
      <w:r>
        <w:rPr>
          <w:color w:val="993300"/>
          <w:u w:val="single"/>
        </w:rPr>
        <w:t>.</w:t>
      </w:r>
    </w:p>
    <w:p w14:paraId="18281679" w14:textId="4F3C38C5" w:rsidR="004A2FA7" w:rsidRDefault="004A2FA7" w:rsidP="004A2FA7">
      <w:pPr>
        <w:rPr>
          <w:rFonts w:ascii="Arial" w:hAnsi="Arial" w:cs="Arial"/>
          <w:b/>
          <w:sz w:val="24"/>
        </w:rPr>
      </w:pPr>
      <w:r>
        <w:rPr>
          <w:rFonts w:ascii="Arial" w:hAnsi="Arial" w:cs="Arial"/>
          <w:b/>
          <w:color w:val="0000FF"/>
          <w:sz w:val="24"/>
        </w:rPr>
        <w:t>R5-228006</w:t>
      </w:r>
      <w:r>
        <w:rPr>
          <w:rFonts w:ascii="Arial" w:hAnsi="Arial" w:cs="Arial"/>
          <w:b/>
          <w:color w:val="0000FF"/>
          <w:sz w:val="24"/>
        </w:rPr>
        <w:tab/>
      </w:r>
      <w:r>
        <w:rPr>
          <w:rFonts w:ascii="Arial" w:hAnsi="Arial" w:cs="Arial"/>
          <w:b/>
          <w:sz w:val="24"/>
        </w:rPr>
        <w:t>Complete TC 14.3.1 with TT analysis results</w:t>
      </w:r>
    </w:p>
    <w:p w14:paraId="46A543B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-0391  rev 1 Cat: F (Rel-16)</w:t>
      </w:r>
      <w:r>
        <w:rPr>
          <w:i/>
        </w:rPr>
        <w:br/>
      </w:r>
      <w:r>
        <w:rPr>
          <w:i/>
        </w:rPr>
        <w:br/>
      </w:r>
      <w:r>
        <w:rPr>
          <w:i/>
        </w:rPr>
        <w:tab/>
      </w:r>
      <w:r>
        <w:rPr>
          <w:i/>
        </w:rPr>
        <w:tab/>
      </w:r>
      <w:r>
        <w:rPr>
          <w:i/>
        </w:rPr>
        <w:tab/>
      </w:r>
      <w:r>
        <w:rPr>
          <w:i/>
        </w:rPr>
        <w:tab/>
      </w:r>
      <w:r>
        <w:rPr>
          <w:i/>
        </w:rPr>
        <w:tab/>
        <w:t>Source: ROHDE &amp; SCHWARZ</w:t>
      </w:r>
    </w:p>
    <w:p w14:paraId="05442E57" w14:textId="77777777" w:rsidR="004A2FA7" w:rsidRDefault="004A2FA7" w:rsidP="004A2FA7">
      <w:pPr>
        <w:rPr>
          <w:color w:val="808080"/>
        </w:rPr>
      </w:pPr>
      <w:r>
        <w:rPr>
          <w:color w:val="808080"/>
        </w:rPr>
        <w:t>(Replaces R5-226486)</w:t>
      </w:r>
    </w:p>
    <w:p w14:paraId="2419F7A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AAC64" w14:textId="64D631BF" w:rsidR="004A2FA7" w:rsidRDefault="004A2FA7" w:rsidP="004A2FA7">
      <w:pPr>
        <w:rPr>
          <w:rFonts w:ascii="Arial" w:hAnsi="Arial" w:cs="Arial"/>
          <w:b/>
          <w:sz w:val="24"/>
        </w:rPr>
      </w:pPr>
      <w:r>
        <w:rPr>
          <w:rFonts w:ascii="Arial" w:hAnsi="Arial" w:cs="Arial"/>
          <w:b/>
          <w:color w:val="0000FF"/>
          <w:sz w:val="24"/>
        </w:rPr>
        <w:t>R5-226487</w:t>
      </w:r>
      <w:r>
        <w:rPr>
          <w:rFonts w:ascii="Arial" w:hAnsi="Arial" w:cs="Arial"/>
          <w:b/>
          <w:color w:val="0000FF"/>
          <w:sz w:val="24"/>
        </w:rPr>
        <w:tab/>
      </w:r>
      <w:r>
        <w:rPr>
          <w:rFonts w:ascii="Arial" w:hAnsi="Arial" w:cs="Arial"/>
          <w:b/>
          <w:sz w:val="24"/>
        </w:rPr>
        <w:t>Update TC 14.2.2 with TT analysis results</w:t>
      </w:r>
    </w:p>
    <w:p w14:paraId="59FE47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-0392  Cat: F (Rel-16)</w:t>
      </w:r>
      <w:r>
        <w:rPr>
          <w:i/>
        </w:rPr>
        <w:br/>
      </w:r>
      <w:r>
        <w:rPr>
          <w:i/>
        </w:rPr>
        <w:br/>
      </w:r>
      <w:r>
        <w:rPr>
          <w:i/>
        </w:rPr>
        <w:tab/>
      </w:r>
      <w:r>
        <w:rPr>
          <w:i/>
        </w:rPr>
        <w:tab/>
      </w:r>
      <w:r>
        <w:rPr>
          <w:i/>
        </w:rPr>
        <w:tab/>
      </w:r>
      <w:r>
        <w:rPr>
          <w:i/>
        </w:rPr>
        <w:tab/>
      </w:r>
      <w:r>
        <w:rPr>
          <w:i/>
        </w:rPr>
        <w:tab/>
        <w:t>Source: ROHDE &amp; SCHWARZ</w:t>
      </w:r>
    </w:p>
    <w:p w14:paraId="763B88FA" w14:textId="77777777" w:rsidR="004A2FA7" w:rsidRDefault="004A2FA7" w:rsidP="004A2FA7">
      <w:pPr>
        <w:rPr>
          <w:rFonts w:ascii="Arial" w:hAnsi="Arial" w:cs="Arial"/>
          <w:b/>
        </w:rPr>
      </w:pPr>
      <w:r>
        <w:rPr>
          <w:rFonts w:ascii="Arial" w:hAnsi="Arial" w:cs="Arial"/>
          <w:b/>
        </w:rPr>
        <w:t xml:space="preserve">Abstract: </w:t>
      </w:r>
    </w:p>
    <w:p w14:paraId="3A1BBBF6" w14:textId="77777777" w:rsidR="004A2FA7" w:rsidRDefault="004A2FA7" w:rsidP="004A2FA7">
      <w:r>
        <w:t>TT analysis in R5-226483</w:t>
      </w:r>
    </w:p>
    <w:p w14:paraId="7B4E2EFC"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5C4F95AD" w14:textId="77777777" w:rsidR="004A2FA7" w:rsidRDefault="004A2FA7" w:rsidP="004A2FA7">
      <w:pPr>
        <w:rPr>
          <w:rFonts w:ascii="Arial" w:hAnsi="Arial" w:cs="Arial"/>
          <w:b/>
        </w:rPr>
      </w:pPr>
      <w:r>
        <w:rPr>
          <w:rFonts w:ascii="Arial" w:hAnsi="Arial" w:cs="Arial"/>
          <w:b/>
        </w:rPr>
        <w:t xml:space="preserve">Discussion: </w:t>
      </w:r>
    </w:p>
    <w:p w14:paraId="2196B722" w14:textId="77777777" w:rsidR="004A2FA7" w:rsidRDefault="004A2FA7" w:rsidP="004A2FA7">
      <w:r>
        <w:t>r2</w:t>
      </w:r>
    </w:p>
    <w:p w14:paraId="1D6C593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R5-228007</w:t>
      </w:r>
      <w:r>
        <w:rPr>
          <w:color w:val="993300"/>
          <w:u w:val="single"/>
        </w:rPr>
        <w:t>.</w:t>
      </w:r>
    </w:p>
    <w:p w14:paraId="083F6433" w14:textId="2540EE2A" w:rsidR="004A2FA7" w:rsidRDefault="004A2FA7" w:rsidP="004A2FA7">
      <w:pPr>
        <w:rPr>
          <w:rFonts w:ascii="Arial" w:hAnsi="Arial" w:cs="Arial"/>
          <w:b/>
          <w:sz w:val="24"/>
        </w:rPr>
      </w:pPr>
      <w:r>
        <w:rPr>
          <w:rFonts w:ascii="Arial" w:hAnsi="Arial" w:cs="Arial"/>
          <w:b/>
          <w:color w:val="0000FF"/>
          <w:sz w:val="24"/>
        </w:rPr>
        <w:t>R5-228007</w:t>
      </w:r>
      <w:r>
        <w:rPr>
          <w:rFonts w:ascii="Arial" w:hAnsi="Arial" w:cs="Arial"/>
          <w:b/>
          <w:color w:val="0000FF"/>
          <w:sz w:val="24"/>
        </w:rPr>
        <w:tab/>
      </w:r>
      <w:r>
        <w:rPr>
          <w:rFonts w:ascii="Arial" w:hAnsi="Arial" w:cs="Arial"/>
          <w:b/>
          <w:sz w:val="24"/>
        </w:rPr>
        <w:t>Update TC 14.2.2 with TT analysis results</w:t>
      </w:r>
    </w:p>
    <w:p w14:paraId="275E064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-0392  rev 1 Cat: F (Rel-16)</w:t>
      </w:r>
      <w:r>
        <w:rPr>
          <w:i/>
        </w:rPr>
        <w:br/>
      </w:r>
      <w:r>
        <w:rPr>
          <w:i/>
        </w:rPr>
        <w:br/>
      </w:r>
      <w:r>
        <w:rPr>
          <w:i/>
        </w:rPr>
        <w:tab/>
      </w:r>
      <w:r>
        <w:rPr>
          <w:i/>
        </w:rPr>
        <w:tab/>
      </w:r>
      <w:r>
        <w:rPr>
          <w:i/>
        </w:rPr>
        <w:tab/>
      </w:r>
      <w:r>
        <w:rPr>
          <w:i/>
        </w:rPr>
        <w:tab/>
      </w:r>
      <w:r>
        <w:rPr>
          <w:i/>
        </w:rPr>
        <w:tab/>
        <w:t>Source: ROHDE &amp; SCHWARZ</w:t>
      </w:r>
    </w:p>
    <w:p w14:paraId="3A2C122A" w14:textId="77777777" w:rsidR="004A2FA7" w:rsidRDefault="004A2FA7" w:rsidP="004A2FA7">
      <w:pPr>
        <w:rPr>
          <w:color w:val="808080"/>
        </w:rPr>
      </w:pPr>
      <w:r>
        <w:rPr>
          <w:color w:val="808080"/>
        </w:rPr>
        <w:t>(Replaces R5-226487)</w:t>
      </w:r>
    </w:p>
    <w:p w14:paraId="783CAB1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D873E" w14:textId="2DAC8015" w:rsidR="004A2FA7" w:rsidRDefault="004A2FA7" w:rsidP="004A2FA7">
      <w:pPr>
        <w:rPr>
          <w:rFonts w:ascii="Arial" w:hAnsi="Arial" w:cs="Arial"/>
          <w:b/>
          <w:sz w:val="24"/>
        </w:rPr>
      </w:pPr>
      <w:r>
        <w:rPr>
          <w:rFonts w:ascii="Arial" w:hAnsi="Arial" w:cs="Arial"/>
          <w:b/>
          <w:color w:val="0000FF"/>
          <w:sz w:val="24"/>
        </w:rPr>
        <w:t>R5-226488</w:t>
      </w:r>
      <w:r>
        <w:rPr>
          <w:rFonts w:ascii="Arial" w:hAnsi="Arial" w:cs="Arial"/>
          <w:b/>
          <w:color w:val="0000FF"/>
          <w:sz w:val="24"/>
        </w:rPr>
        <w:tab/>
      </w:r>
      <w:r>
        <w:rPr>
          <w:rFonts w:ascii="Arial" w:hAnsi="Arial" w:cs="Arial"/>
          <w:b/>
          <w:sz w:val="24"/>
        </w:rPr>
        <w:t>Update TC 14.3.2 with TT analysis results</w:t>
      </w:r>
    </w:p>
    <w:p w14:paraId="613F830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-0393  Cat: F (Rel-16)</w:t>
      </w:r>
      <w:r>
        <w:rPr>
          <w:i/>
        </w:rPr>
        <w:br/>
      </w:r>
      <w:r>
        <w:rPr>
          <w:i/>
        </w:rPr>
        <w:br/>
      </w:r>
      <w:r>
        <w:rPr>
          <w:i/>
        </w:rPr>
        <w:tab/>
      </w:r>
      <w:r>
        <w:rPr>
          <w:i/>
        </w:rPr>
        <w:tab/>
      </w:r>
      <w:r>
        <w:rPr>
          <w:i/>
        </w:rPr>
        <w:tab/>
      </w:r>
      <w:r>
        <w:rPr>
          <w:i/>
        </w:rPr>
        <w:tab/>
      </w:r>
      <w:r>
        <w:rPr>
          <w:i/>
        </w:rPr>
        <w:tab/>
        <w:t>Source: ROHDE &amp; SCHWARZ</w:t>
      </w:r>
    </w:p>
    <w:p w14:paraId="77C4AE18" w14:textId="77777777" w:rsidR="004A2FA7" w:rsidRDefault="004A2FA7" w:rsidP="004A2FA7">
      <w:pPr>
        <w:rPr>
          <w:rFonts w:ascii="Arial" w:hAnsi="Arial" w:cs="Arial"/>
          <w:b/>
        </w:rPr>
      </w:pPr>
      <w:r>
        <w:rPr>
          <w:rFonts w:ascii="Arial" w:hAnsi="Arial" w:cs="Arial"/>
          <w:b/>
        </w:rPr>
        <w:t xml:space="preserve">Abstract: </w:t>
      </w:r>
    </w:p>
    <w:p w14:paraId="75317658" w14:textId="77777777" w:rsidR="004A2FA7" w:rsidRDefault="004A2FA7" w:rsidP="004A2FA7">
      <w:r>
        <w:t>TT analysis in 226484</w:t>
      </w:r>
    </w:p>
    <w:p w14:paraId="69039BCB"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2E3C6C87" w14:textId="77777777" w:rsidR="004A2FA7" w:rsidRDefault="004A2FA7" w:rsidP="004A2FA7">
      <w:pPr>
        <w:rPr>
          <w:rFonts w:ascii="Arial" w:hAnsi="Arial" w:cs="Arial"/>
          <w:b/>
        </w:rPr>
      </w:pPr>
      <w:r>
        <w:rPr>
          <w:rFonts w:ascii="Arial" w:hAnsi="Arial" w:cs="Arial"/>
          <w:b/>
        </w:rPr>
        <w:t xml:space="preserve">Discussion: </w:t>
      </w:r>
    </w:p>
    <w:p w14:paraId="5B3B2C93" w14:textId="77777777" w:rsidR="004A2FA7" w:rsidRDefault="004A2FA7" w:rsidP="004A2FA7">
      <w:r>
        <w:lastRenderedPageBreak/>
        <w:t>r1</w:t>
      </w:r>
    </w:p>
    <w:p w14:paraId="0028AE9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R5-228008</w:t>
      </w:r>
      <w:r>
        <w:rPr>
          <w:color w:val="993300"/>
          <w:u w:val="single"/>
        </w:rPr>
        <w:t>.</w:t>
      </w:r>
    </w:p>
    <w:p w14:paraId="4DBA83D0" w14:textId="19A20A34" w:rsidR="004A2FA7" w:rsidRDefault="004A2FA7" w:rsidP="004A2FA7">
      <w:pPr>
        <w:rPr>
          <w:rFonts w:ascii="Arial" w:hAnsi="Arial" w:cs="Arial"/>
          <w:b/>
          <w:sz w:val="24"/>
        </w:rPr>
      </w:pPr>
      <w:r>
        <w:rPr>
          <w:rFonts w:ascii="Arial" w:hAnsi="Arial" w:cs="Arial"/>
          <w:b/>
          <w:color w:val="0000FF"/>
          <w:sz w:val="24"/>
        </w:rPr>
        <w:t>R5-228008</w:t>
      </w:r>
      <w:r>
        <w:rPr>
          <w:rFonts w:ascii="Arial" w:hAnsi="Arial" w:cs="Arial"/>
          <w:b/>
          <w:color w:val="0000FF"/>
          <w:sz w:val="24"/>
        </w:rPr>
        <w:tab/>
      </w:r>
      <w:r>
        <w:rPr>
          <w:rFonts w:ascii="Arial" w:hAnsi="Arial" w:cs="Arial"/>
          <w:b/>
          <w:sz w:val="24"/>
        </w:rPr>
        <w:t>Update TC 14.3.2 with TT analysis results</w:t>
      </w:r>
    </w:p>
    <w:p w14:paraId="28D17D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-0393  rev 1 Cat: F (Rel-16)</w:t>
      </w:r>
      <w:r>
        <w:rPr>
          <w:i/>
        </w:rPr>
        <w:br/>
      </w:r>
      <w:r>
        <w:rPr>
          <w:i/>
        </w:rPr>
        <w:br/>
      </w:r>
      <w:r>
        <w:rPr>
          <w:i/>
        </w:rPr>
        <w:tab/>
      </w:r>
      <w:r>
        <w:rPr>
          <w:i/>
        </w:rPr>
        <w:tab/>
      </w:r>
      <w:r>
        <w:rPr>
          <w:i/>
        </w:rPr>
        <w:tab/>
      </w:r>
      <w:r>
        <w:rPr>
          <w:i/>
        </w:rPr>
        <w:tab/>
      </w:r>
      <w:r>
        <w:rPr>
          <w:i/>
        </w:rPr>
        <w:tab/>
        <w:t>Source: ROHDE &amp; SCHWARZ</w:t>
      </w:r>
    </w:p>
    <w:p w14:paraId="08E4496B" w14:textId="77777777" w:rsidR="004A2FA7" w:rsidRDefault="004A2FA7" w:rsidP="004A2FA7">
      <w:pPr>
        <w:rPr>
          <w:color w:val="808080"/>
        </w:rPr>
      </w:pPr>
      <w:r>
        <w:rPr>
          <w:color w:val="808080"/>
        </w:rPr>
        <w:t>(Replaces R5-226488)</w:t>
      </w:r>
    </w:p>
    <w:p w14:paraId="6F95935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E2EF9" w14:textId="794239E0" w:rsidR="004A2FA7" w:rsidRDefault="004A2FA7" w:rsidP="004A2FA7">
      <w:pPr>
        <w:rPr>
          <w:rFonts w:ascii="Arial" w:hAnsi="Arial" w:cs="Arial"/>
          <w:b/>
          <w:sz w:val="24"/>
        </w:rPr>
      </w:pPr>
      <w:r>
        <w:rPr>
          <w:rFonts w:ascii="Arial" w:hAnsi="Arial" w:cs="Arial"/>
          <w:b/>
          <w:color w:val="0000FF"/>
          <w:sz w:val="24"/>
        </w:rPr>
        <w:t>R5-226489</w:t>
      </w:r>
      <w:r>
        <w:rPr>
          <w:rFonts w:ascii="Arial" w:hAnsi="Arial" w:cs="Arial"/>
          <w:b/>
          <w:color w:val="0000FF"/>
          <w:sz w:val="24"/>
        </w:rPr>
        <w:tab/>
      </w:r>
      <w:r>
        <w:rPr>
          <w:rFonts w:ascii="Arial" w:hAnsi="Arial" w:cs="Arial"/>
          <w:b/>
          <w:sz w:val="24"/>
        </w:rPr>
        <w:t>Update on Annexes for RSTD TT results</w:t>
      </w:r>
    </w:p>
    <w:p w14:paraId="0E3B1EF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v16.14.0</w:t>
      </w:r>
      <w:proofErr w:type="gramStart"/>
      <w:r>
        <w:rPr>
          <w:i/>
        </w:rPr>
        <w:tab/>
        <w:t xml:space="preserve">  CR</w:t>
      </w:r>
      <w:proofErr w:type="gramEnd"/>
      <w:r>
        <w:rPr>
          <w:i/>
        </w:rPr>
        <w:t>-0394  Cat: F (Rel-16)</w:t>
      </w:r>
      <w:r>
        <w:rPr>
          <w:i/>
        </w:rPr>
        <w:br/>
      </w:r>
      <w:r>
        <w:rPr>
          <w:i/>
        </w:rPr>
        <w:br/>
      </w:r>
      <w:r>
        <w:rPr>
          <w:i/>
        </w:rPr>
        <w:tab/>
      </w:r>
      <w:r>
        <w:rPr>
          <w:i/>
        </w:rPr>
        <w:tab/>
      </w:r>
      <w:r>
        <w:rPr>
          <w:i/>
        </w:rPr>
        <w:tab/>
      </w:r>
      <w:r>
        <w:rPr>
          <w:i/>
        </w:rPr>
        <w:tab/>
      </w:r>
      <w:r>
        <w:rPr>
          <w:i/>
        </w:rPr>
        <w:tab/>
        <w:t>Source: ROHDE &amp; SCHWARZ</w:t>
      </w:r>
    </w:p>
    <w:p w14:paraId="75D50357" w14:textId="77777777" w:rsidR="004A2FA7" w:rsidRDefault="004A2FA7" w:rsidP="004A2FA7">
      <w:pPr>
        <w:rPr>
          <w:rFonts w:ascii="Arial" w:hAnsi="Arial" w:cs="Arial"/>
          <w:b/>
        </w:rPr>
      </w:pPr>
      <w:r>
        <w:rPr>
          <w:rFonts w:ascii="Arial" w:hAnsi="Arial" w:cs="Arial"/>
          <w:b/>
        </w:rPr>
        <w:t xml:space="preserve">Abstract: </w:t>
      </w:r>
    </w:p>
    <w:p w14:paraId="53794D73"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7ADC5E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BB25C" w14:textId="77777777" w:rsidR="004A2FA7" w:rsidRDefault="004A2FA7" w:rsidP="004A2FA7">
      <w:pPr>
        <w:pStyle w:val="Heading5"/>
      </w:pPr>
      <w:bookmarkStart w:id="707" w:name="_Toc121362033"/>
      <w:bookmarkStart w:id="708" w:name="_Toc121420698"/>
      <w:bookmarkStart w:id="709" w:name="_Toc121758156"/>
      <w:r>
        <w:t>5.3.12.4</w:t>
      </w:r>
      <w:r>
        <w:tab/>
        <w:t>TS 37.571-3</w:t>
      </w:r>
      <w:bookmarkEnd w:id="707"/>
      <w:bookmarkEnd w:id="708"/>
      <w:bookmarkEnd w:id="709"/>
    </w:p>
    <w:p w14:paraId="4B14D6F8" w14:textId="77777777" w:rsidR="004A2FA7" w:rsidRDefault="004A2FA7" w:rsidP="004A2FA7">
      <w:pPr>
        <w:pStyle w:val="Heading5"/>
      </w:pPr>
      <w:bookmarkStart w:id="710" w:name="_Toc121362034"/>
      <w:bookmarkStart w:id="711" w:name="_Toc121420699"/>
      <w:bookmarkStart w:id="712" w:name="_Toc121758157"/>
      <w:r>
        <w:t>5.3.12.5</w:t>
      </w:r>
      <w:r>
        <w:tab/>
        <w:t>TS 37.571-5</w:t>
      </w:r>
      <w:bookmarkEnd w:id="710"/>
      <w:bookmarkEnd w:id="711"/>
      <w:bookmarkEnd w:id="712"/>
    </w:p>
    <w:p w14:paraId="7CB33D6F" w14:textId="6002495C" w:rsidR="004A2FA7" w:rsidRDefault="004A2FA7" w:rsidP="004A2FA7">
      <w:pPr>
        <w:rPr>
          <w:rFonts w:ascii="Arial" w:hAnsi="Arial" w:cs="Arial"/>
          <w:b/>
          <w:sz w:val="24"/>
        </w:rPr>
      </w:pPr>
      <w:r>
        <w:rPr>
          <w:rFonts w:ascii="Arial" w:hAnsi="Arial" w:cs="Arial"/>
          <w:b/>
          <w:color w:val="0000FF"/>
          <w:sz w:val="24"/>
        </w:rPr>
        <w:t>R5-226490</w:t>
      </w:r>
      <w:r>
        <w:rPr>
          <w:rFonts w:ascii="Arial" w:hAnsi="Arial" w:cs="Arial"/>
          <w:b/>
          <w:color w:val="0000FF"/>
          <w:sz w:val="24"/>
        </w:rPr>
        <w:tab/>
      </w:r>
      <w:r>
        <w:rPr>
          <w:rFonts w:ascii="Arial" w:hAnsi="Arial" w:cs="Arial"/>
          <w:b/>
          <w:sz w:val="24"/>
        </w:rPr>
        <w:t>Assistance data for 14.2.2</w:t>
      </w:r>
    </w:p>
    <w:p w14:paraId="101DF40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v16.9.0</w:t>
      </w:r>
      <w:proofErr w:type="gramStart"/>
      <w:r>
        <w:rPr>
          <w:i/>
        </w:rPr>
        <w:tab/>
        <w:t xml:space="preserve">  CR</w:t>
      </w:r>
      <w:proofErr w:type="gramEnd"/>
      <w:r>
        <w:rPr>
          <w:i/>
        </w:rPr>
        <w:t>-0218  Cat: F (Rel-16)</w:t>
      </w:r>
      <w:r>
        <w:rPr>
          <w:i/>
        </w:rPr>
        <w:br/>
      </w:r>
      <w:r>
        <w:rPr>
          <w:i/>
        </w:rPr>
        <w:br/>
      </w:r>
      <w:r>
        <w:rPr>
          <w:i/>
        </w:rPr>
        <w:tab/>
      </w:r>
      <w:r>
        <w:rPr>
          <w:i/>
        </w:rPr>
        <w:tab/>
      </w:r>
      <w:r>
        <w:rPr>
          <w:i/>
        </w:rPr>
        <w:tab/>
      </w:r>
      <w:r>
        <w:rPr>
          <w:i/>
        </w:rPr>
        <w:tab/>
      </w:r>
      <w:r>
        <w:rPr>
          <w:i/>
        </w:rPr>
        <w:tab/>
        <w:t>Source: ROHDE &amp; SCHWARZ</w:t>
      </w:r>
    </w:p>
    <w:p w14:paraId="71C69DBE" w14:textId="77777777" w:rsidR="004A2FA7" w:rsidRDefault="004A2FA7" w:rsidP="004A2FA7">
      <w:pPr>
        <w:rPr>
          <w:rFonts w:ascii="Arial" w:hAnsi="Arial" w:cs="Arial"/>
          <w:b/>
        </w:rPr>
      </w:pPr>
      <w:r>
        <w:rPr>
          <w:rFonts w:ascii="Arial" w:hAnsi="Arial" w:cs="Arial"/>
          <w:b/>
        </w:rPr>
        <w:t xml:space="preserve">Discussion: </w:t>
      </w:r>
    </w:p>
    <w:p w14:paraId="37B52253" w14:textId="77777777" w:rsidR="004A2FA7" w:rsidRDefault="004A2FA7" w:rsidP="004A2FA7">
      <w:r>
        <w:t xml:space="preserve">cl. </w:t>
      </w:r>
      <w:proofErr w:type="spellStart"/>
      <w:r>
        <w:t>aff</w:t>
      </w:r>
      <w:proofErr w:type="spellEnd"/>
      <w:r>
        <w:t>.</w:t>
      </w:r>
    </w:p>
    <w:p w14:paraId="05A785B2" w14:textId="77777777" w:rsidR="004A2FA7" w:rsidRDefault="004A2FA7" w:rsidP="004A2FA7">
      <w:r>
        <w:t>r1</w:t>
      </w:r>
    </w:p>
    <w:p w14:paraId="4A434BD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R5-227880</w:t>
      </w:r>
      <w:r>
        <w:rPr>
          <w:color w:val="993300"/>
          <w:u w:val="single"/>
        </w:rPr>
        <w:t>.</w:t>
      </w:r>
    </w:p>
    <w:p w14:paraId="52C5257D" w14:textId="513C5BE4" w:rsidR="004A2FA7" w:rsidRDefault="004A2FA7" w:rsidP="004A2FA7">
      <w:pPr>
        <w:rPr>
          <w:rFonts w:ascii="Arial" w:hAnsi="Arial" w:cs="Arial"/>
          <w:b/>
          <w:sz w:val="24"/>
        </w:rPr>
      </w:pPr>
      <w:r>
        <w:rPr>
          <w:rFonts w:ascii="Arial" w:hAnsi="Arial" w:cs="Arial"/>
          <w:b/>
          <w:color w:val="0000FF"/>
          <w:sz w:val="24"/>
        </w:rPr>
        <w:t>R5-227880</w:t>
      </w:r>
      <w:r>
        <w:rPr>
          <w:rFonts w:ascii="Arial" w:hAnsi="Arial" w:cs="Arial"/>
          <w:b/>
          <w:color w:val="0000FF"/>
          <w:sz w:val="24"/>
        </w:rPr>
        <w:tab/>
      </w:r>
      <w:r>
        <w:rPr>
          <w:rFonts w:ascii="Arial" w:hAnsi="Arial" w:cs="Arial"/>
          <w:b/>
          <w:sz w:val="24"/>
        </w:rPr>
        <w:t>Assistance data for 14.2.2</w:t>
      </w:r>
    </w:p>
    <w:p w14:paraId="503ECE8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v16.9.0</w:t>
      </w:r>
      <w:proofErr w:type="gramStart"/>
      <w:r>
        <w:rPr>
          <w:i/>
        </w:rPr>
        <w:tab/>
        <w:t xml:space="preserve">  CR</w:t>
      </w:r>
      <w:proofErr w:type="gramEnd"/>
      <w:r>
        <w:rPr>
          <w:i/>
        </w:rPr>
        <w:t>-0218  rev 1 Cat: F (Rel-16)</w:t>
      </w:r>
      <w:r>
        <w:rPr>
          <w:i/>
        </w:rPr>
        <w:br/>
      </w:r>
      <w:r>
        <w:rPr>
          <w:i/>
        </w:rPr>
        <w:br/>
      </w:r>
      <w:r>
        <w:rPr>
          <w:i/>
        </w:rPr>
        <w:tab/>
      </w:r>
      <w:r>
        <w:rPr>
          <w:i/>
        </w:rPr>
        <w:tab/>
      </w:r>
      <w:r>
        <w:rPr>
          <w:i/>
        </w:rPr>
        <w:tab/>
      </w:r>
      <w:r>
        <w:rPr>
          <w:i/>
        </w:rPr>
        <w:tab/>
      </w:r>
      <w:r>
        <w:rPr>
          <w:i/>
        </w:rPr>
        <w:tab/>
        <w:t>Source: ROHDE &amp; SCHWARZ</w:t>
      </w:r>
    </w:p>
    <w:p w14:paraId="178CF0C2" w14:textId="77777777" w:rsidR="004A2FA7" w:rsidRDefault="004A2FA7" w:rsidP="004A2FA7">
      <w:pPr>
        <w:rPr>
          <w:color w:val="808080"/>
        </w:rPr>
      </w:pPr>
      <w:r>
        <w:rPr>
          <w:color w:val="808080"/>
        </w:rPr>
        <w:t>(Replaces R5-226490)</w:t>
      </w:r>
    </w:p>
    <w:p w14:paraId="6496B09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0CE9E" w14:textId="77777777" w:rsidR="004A2FA7" w:rsidRDefault="004A2FA7" w:rsidP="004A2FA7">
      <w:pPr>
        <w:pStyle w:val="Heading5"/>
      </w:pPr>
      <w:bookmarkStart w:id="713" w:name="_Toc121362035"/>
      <w:bookmarkStart w:id="714" w:name="_Toc121420700"/>
      <w:bookmarkStart w:id="715" w:name="_Toc121758158"/>
      <w:r>
        <w:t>5.3.12.6</w:t>
      </w:r>
      <w:r>
        <w:tab/>
        <w:t xml:space="preserve">TR 38.903 ((NR MU </w:t>
      </w:r>
      <w:proofErr w:type="gramStart"/>
      <w:r>
        <w:t>&amp;  TT</w:t>
      </w:r>
      <w:proofErr w:type="gramEnd"/>
      <w:r>
        <w:t xml:space="preserve"> analyses)</w:t>
      </w:r>
      <w:bookmarkEnd w:id="713"/>
      <w:bookmarkEnd w:id="714"/>
      <w:bookmarkEnd w:id="715"/>
    </w:p>
    <w:p w14:paraId="139E194A" w14:textId="62BD4992" w:rsidR="004A2FA7" w:rsidRDefault="004A2FA7" w:rsidP="004A2FA7">
      <w:pPr>
        <w:rPr>
          <w:rFonts w:ascii="Arial" w:hAnsi="Arial" w:cs="Arial"/>
          <w:b/>
          <w:sz w:val="24"/>
        </w:rPr>
      </w:pPr>
      <w:r>
        <w:rPr>
          <w:rFonts w:ascii="Arial" w:hAnsi="Arial" w:cs="Arial"/>
          <w:b/>
          <w:color w:val="0000FF"/>
          <w:sz w:val="24"/>
        </w:rPr>
        <w:t>R5-225939</w:t>
      </w:r>
      <w:r>
        <w:rPr>
          <w:rFonts w:ascii="Arial" w:hAnsi="Arial" w:cs="Arial"/>
          <w:b/>
          <w:color w:val="0000FF"/>
          <w:sz w:val="24"/>
        </w:rPr>
        <w:tab/>
      </w:r>
      <w:r>
        <w:rPr>
          <w:rFonts w:ascii="Arial" w:hAnsi="Arial" w:cs="Arial"/>
          <w:b/>
          <w:sz w:val="24"/>
        </w:rPr>
        <w:t>TT analysis for positioning test case 15.2.3</w:t>
      </w:r>
    </w:p>
    <w:p w14:paraId="34B2E4B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-0372  Cat: F (Rel-16)</w:t>
      </w:r>
      <w:r>
        <w:rPr>
          <w:i/>
        </w:rPr>
        <w:br/>
      </w:r>
      <w:r>
        <w:rPr>
          <w:i/>
        </w:rPr>
        <w:lastRenderedPageBreak/>
        <w:br/>
      </w:r>
      <w:r>
        <w:rPr>
          <w:i/>
        </w:rPr>
        <w:tab/>
      </w:r>
      <w:r>
        <w:rPr>
          <w:i/>
        </w:rPr>
        <w:tab/>
      </w:r>
      <w:r>
        <w:rPr>
          <w:i/>
        </w:rPr>
        <w:tab/>
      </w:r>
      <w:r>
        <w:rPr>
          <w:i/>
        </w:rPr>
        <w:tab/>
      </w:r>
      <w:r>
        <w:rPr>
          <w:i/>
        </w:rPr>
        <w:tab/>
        <w:t>Source: CATT</w:t>
      </w:r>
    </w:p>
    <w:p w14:paraId="540BCB0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C41FB" w14:textId="5AA02125" w:rsidR="004A2FA7" w:rsidRDefault="004A2FA7" w:rsidP="004A2FA7">
      <w:pPr>
        <w:rPr>
          <w:rFonts w:ascii="Arial" w:hAnsi="Arial" w:cs="Arial"/>
          <w:b/>
          <w:sz w:val="24"/>
        </w:rPr>
      </w:pPr>
      <w:r>
        <w:rPr>
          <w:rFonts w:ascii="Arial" w:hAnsi="Arial" w:cs="Arial"/>
          <w:b/>
          <w:color w:val="0000FF"/>
          <w:sz w:val="24"/>
        </w:rPr>
        <w:t>R5-225940</w:t>
      </w:r>
      <w:r>
        <w:rPr>
          <w:rFonts w:ascii="Arial" w:hAnsi="Arial" w:cs="Arial"/>
          <w:b/>
          <w:color w:val="0000FF"/>
          <w:sz w:val="24"/>
        </w:rPr>
        <w:tab/>
      </w:r>
      <w:r>
        <w:rPr>
          <w:rFonts w:ascii="Arial" w:hAnsi="Arial" w:cs="Arial"/>
          <w:b/>
          <w:sz w:val="24"/>
        </w:rPr>
        <w:t>TT analysis for positioning test case 15.2.4</w:t>
      </w:r>
    </w:p>
    <w:p w14:paraId="56165B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-0373  Cat: F (Rel-16)</w:t>
      </w:r>
      <w:r>
        <w:rPr>
          <w:i/>
        </w:rPr>
        <w:br/>
      </w:r>
      <w:r>
        <w:rPr>
          <w:i/>
        </w:rPr>
        <w:br/>
      </w:r>
      <w:r>
        <w:rPr>
          <w:i/>
        </w:rPr>
        <w:tab/>
      </w:r>
      <w:r>
        <w:rPr>
          <w:i/>
        </w:rPr>
        <w:tab/>
      </w:r>
      <w:r>
        <w:rPr>
          <w:i/>
        </w:rPr>
        <w:tab/>
      </w:r>
      <w:r>
        <w:rPr>
          <w:i/>
        </w:rPr>
        <w:tab/>
      </w:r>
      <w:r>
        <w:rPr>
          <w:i/>
        </w:rPr>
        <w:tab/>
        <w:t>Source: CATT</w:t>
      </w:r>
    </w:p>
    <w:p w14:paraId="13EF56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478C2" w14:textId="4552D710" w:rsidR="004A2FA7" w:rsidRDefault="004A2FA7" w:rsidP="004A2FA7">
      <w:pPr>
        <w:rPr>
          <w:rFonts w:ascii="Arial" w:hAnsi="Arial" w:cs="Arial"/>
          <w:b/>
          <w:sz w:val="24"/>
        </w:rPr>
      </w:pPr>
      <w:r>
        <w:rPr>
          <w:rFonts w:ascii="Arial" w:hAnsi="Arial" w:cs="Arial"/>
          <w:b/>
          <w:color w:val="0000FF"/>
          <w:sz w:val="24"/>
        </w:rPr>
        <w:t>R5-225941</w:t>
      </w:r>
      <w:r>
        <w:rPr>
          <w:rFonts w:ascii="Arial" w:hAnsi="Arial" w:cs="Arial"/>
          <w:b/>
          <w:color w:val="0000FF"/>
          <w:sz w:val="24"/>
        </w:rPr>
        <w:tab/>
      </w:r>
      <w:r>
        <w:rPr>
          <w:rFonts w:ascii="Arial" w:hAnsi="Arial" w:cs="Arial"/>
          <w:b/>
          <w:sz w:val="24"/>
        </w:rPr>
        <w:t>TT analysis for positioning test case 15.3.1</w:t>
      </w:r>
    </w:p>
    <w:p w14:paraId="5BF6B20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-0374  Cat: F (Rel-16)</w:t>
      </w:r>
      <w:r>
        <w:rPr>
          <w:i/>
        </w:rPr>
        <w:br/>
      </w:r>
      <w:r>
        <w:rPr>
          <w:i/>
        </w:rPr>
        <w:br/>
      </w:r>
      <w:r>
        <w:rPr>
          <w:i/>
        </w:rPr>
        <w:tab/>
      </w:r>
      <w:r>
        <w:rPr>
          <w:i/>
        </w:rPr>
        <w:tab/>
      </w:r>
      <w:r>
        <w:rPr>
          <w:i/>
        </w:rPr>
        <w:tab/>
      </w:r>
      <w:r>
        <w:rPr>
          <w:i/>
        </w:rPr>
        <w:tab/>
      </w:r>
      <w:r>
        <w:rPr>
          <w:i/>
        </w:rPr>
        <w:tab/>
        <w:t>Source: CATT</w:t>
      </w:r>
    </w:p>
    <w:p w14:paraId="0B6958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1521D" w14:textId="3266B995" w:rsidR="004A2FA7" w:rsidRDefault="004A2FA7" w:rsidP="004A2FA7">
      <w:pPr>
        <w:rPr>
          <w:rFonts w:ascii="Arial" w:hAnsi="Arial" w:cs="Arial"/>
          <w:b/>
          <w:sz w:val="24"/>
        </w:rPr>
      </w:pPr>
      <w:r>
        <w:rPr>
          <w:rFonts w:ascii="Arial" w:hAnsi="Arial" w:cs="Arial"/>
          <w:b/>
          <w:color w:val="0000FF"/>
          <w:sz w:val="24"/>
        </w:rPr>
        <w:t>R5-225942</w:t>
      </w:r>
      <w:r>
        <w:rPr>
          <w:rFonts w:ascii="Arial" w:hAnsi="Arial" w:cs="Arial"/>
          <w:b/>
          <w:color w:val="0000FF"/>
          <w:sz w:val="24"/>
        </w:rPr>
        <w:tab/>
      </w:r>
      <w:r>
        <w:rPr>
          <w:rFonts w:ascii="Arial" w:hAnsi="Arial" w:cs="Arial"/>
          <w:b/>
          <w:sz w:val="24"/>
        </w:rPr>
        <w:t>TT analysis for positioning test case 15.3.2</w:t>
      </w:r>
    </w:p>
    <w:p w14:paraId="460DE8D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-0375  Cat: F (Rel-16)</w:t>
      </w:r>
      <w:r>
        <w:rPr>
          <w:i/>
        </w:rPr>
        <w:br/>
      </w:r>
      <w:r>
        <w:rPr>
          <w:i/>
        </w:rPr>
        <w:br/>
      </w:r>
      <w:r>
        <w:rPr>
          <w:i/>
        </w:rPr>
        <w:tab/>
      </w:r>
      <w:r>
        <w:rPr>
          <w:i/>
        </w:rPr>
        <w:tab/>
      </w:r>
      <w:r>
        <w:rPr>
          <w:i/>
        </w:rPr>
        <w:tab/>
      </w:r>
      <w:r>
        <w:rPr>
          <w:i/>
        </w:rPr>
        <w:tab/>
      </w:r>
      <w:r>
        <w:rPr>
          <w:i/>
        </w:rPr>
        <w:tab/>
        <w:t>Source: CATT</w:t>
      </w:r>
    </w:p>
    <w:p w14:paraId="70C678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A5063" w14:textId="5D9C21C6" w:rsidR="004A2FA7" w:rsidRDefault="004A2FA7" w:rsidP="004A2FA7">
      <w:pPr>
        <w:rPr>
          <w:rFonts w:ascii="Arial" w:hAnsi="Arial" w:cs="Arial"/>
          <w:b/>
          <w:sz w:val="24"/>
        </w:rPr>
      </w:pPr>
      <w:r>
        <w:rPr>
          <w:rFonts w:ascii="Arial" w:hAnsi="Arial" w:cs="Arial"/>
          <w:b/>
          <w:color w:val="0000FF"/>
          <w:sz w:val="24"/>
        </w:rPr>
        <w:t>R5-226481</w:t>
      </w:r>
      <w:r>
        <w:rPr>
          <w:rFonts w:ascii="Arial" w:hAnsi="Arial" w:cs="Arial"/>
          <w:b/>
          <w:color w:val="0000FF"/>
          <w:sz w:val="24"/>
        </w:rPr>
        <w:tab/>
      </w:r>
      <w:r>
        <w:rPr>
          <w:rFonts w:ascii="Arial" w:hAnsi="Arial" w:cs="Arial"/>
          <w:b/>
          <w:sz w:val="24"/>
        </w:rPr>
        <w:t>Update TT analysis for TC 14.2.1</w:t>
      </w:r>
    </w:p>
    <w:p w14:paraId="203A973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-0433  Cat: F (Rel-16)</w:t>
      </w:r>
      <w:r>
        <w:rPr>
          <w:i/>
        </w:rPr>
        <w:br/>
      </w:r>
      <w:r>
        <w:rPr>
          <w:i/>
        </w:rPr>
        <w:br/>
      </w:r>
      <w:r>
        <w:rPr>
          <w:i/>
        </w:rPr>
        <w:tab/>
      </w:r>
      <w:r>
        <w:rPr>
          <w:i/>
        </w:rPr>
        <w:tab/>
      </w:r>
      <w:r>
        <w:rPr>
          <w:i/>
        </w:rPr>
        <w:tab/>
      </w:r>
      <w:r>
        <w:rPr>
          <w:i/>
        </w:rPr>
        <w:tab/>
      </w:r>
      <w:r>
        <w:rPr>
          <w:i/>
        </w:rPr>
        <w:tab/>
        <w:t>Source: ROHDE &amp; SCHWARZ</w:t>
      </w:r>
    </w:p>
    <w:p w14:paraId="22C7EB9D" w14:textId="77777777" w:rsidR="004A2FA7" w:rsidRDefault="004A2FA7" w:rsidP="004A2FA7">
      <w:pPr>
        <w:rPr>
          <w:rFonts w:ascii="Arial" w:hAnsi="Arial" w:cs="Arial"/>
          <w:b/>
        </w:rPr>
      </w:pPr>
      <w:r>
        <w:rPr>
          <w:rFonts w:ascii="Arial" w:hAnsi="Arial" w:cs="Arial"/>
          <w:b/>
        </w:rPr>
        <w:t xml:space="preserve">Abstract: </w:t>
      </w:r>
    </w:p>
    <w:p w14:paraId="18B48D38"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7923CE0F" w14:textId="77777777" w:rsidR="004A2FA7" w:rsidRDefault="004A2FA7" w:rsidP="004A2FA7">
      <w:pPr>
        <w:rPr>
          <w:rFonts w:ascii="Arial" w:hAnsi="Arial" w:cs="Arial"/>
          <w:b/>
        </w:rPr>
      </w:pPr>
      <w:r>
        <w:rPr>
          <w:rFonts w:ascii="Arial" w:hAnsi="Arial" w:cs="Arial"/>
          <w:b/>
        </w:rPr>
        <w:t xml:space="preserve">Discussion: </w:t>
      </w:r>
    </w:p>
    <w:p w14:paraId="71D7B26E" w14:textId="77777777" w:rsidR="004A2FA7" w:rsidRDefault="004A2FA7" w:rsidP="004A2FA7">
      <w:r>
        <w:t>r1</w:t>
      </w:r>
    </w:p>
    <w:p w14:paraId="7F6021A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R5-228009</w:t>
      </w:r>
      <w:r>
        <w:rPr>
          <w:color w:val="993300"/>
          <w:u w:val="single"/>
        </w:rPr>
        <w:t>.</w:t>
      </w:r>
    </w:p>
    <w:p w14:paraId="49C882EB" w14:textId="0F92A6F6" w:rsidR="004A2FA7" w:rsidRDefault="004A2FA7" w:rsidP="004A2FA7">
      <w:pPr>
        <w:rPr>
          <w:rFonts w:ascii="Arial" w:hAnsi="Arial" w:cs="Arial"/>
          <w:b/>
          <w:sz w:val="24"/>
        </w:rPr>
      </w:pPr>
      <w:r>
        <w:rPr>
          <w:rFonts w:ascii="Arial" w:hAnsi="Arial" w:cs="Arial"/>
          <w:b/>
          <w:color w:val="0000FF"/>
          <w:sz w:val="24"/>
        </w:rPr>
        <w:t>R5-228009</w:t>
      </w:r>
      <w:r>
        <w:rPr>
          <w:rFonts w:ascii="Arial" w:hAnsi="Arial" w:cs="Arial"/>
          <w:b/>
          <w:color w:val="0000FF"/>
          <w:sz w:val="24"/>
        </w:rPr>
        <w:tab/>
      </w:r>
      <w:r>
        <w:rPr>
          <w:rFonts w:ascii="Arial" w:hAnsi="Arial" w:cs="Arial"/>
          <w:b/>
          <w:sz w:val="24"/>
        </w:rPr>
        <w:t>Update TT analysis for TC 14.2.1</w:t>
      </w:r>
    </w:p>
    <w:p w14:paraId="0B68C52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-0433  rev 1 Cat: F (Rel-16)</w:t>
      </w:r>
      <w:r>
        <w:rPr>
          <w:i/>
        </w:rPr>
        <w:br/>
      </w:r>
      <w:r>
        <w:rPr>
          <w:i/>
        </w:rPr>
        <w:br/>
      </w:r>
      <w:r>
        <w:rPr>
          <w:i/>
        </w:rPr>
        <w:tab/>
      </w:r>
      <w:r>
        <w:rPr>
          <w:i/>
        </w:rPr>
        <w:tab/>
      </w:r>
      <w:r>
        <w:rPr>
          <w:i/>
        </w:rPr>
        <w:tab/>
      </w:r>
      <w:r>
        <w:rPr>
          <w:i/>
        </w:rPr>
        <w:tab/>
      </w:r>
      <w:r>
        <w:rPr>
          <w:i/>
        </w:rPr>
        <w:tab/>
        <w:t>Source: ROHDE &amp; SCHWARZ</w:t>
      </w:r>
    </w:p>
    <w:p w14:paraId="12F46639" w14:textId="77777777" w:rsidR="004A2FA7" w:rsidRDefault="004A2FA7" w:rsidP="004A2FA7">
      <w:pPr>
        <w:rPr>
          <w:color w:val="808080"/>
        </w:rPr>
      </w:pPr>
      <w:r>
        <w:rPr>
          <w:color w:val="808080"/>
        </w:rPr>
        <w:t>(Replaces R5-226481)</w:t>
      </w:r>
    </w:p>
    <w:p w14:paraId="108FAAE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BF3FA" w14:textId="17F3CE56" w:rsidR="004A2FA7" w:rsidRDefault="004A2FA7" w:rsidP="004A2FA7">
      <w:pPr>
        <w:rPr>
          <w:rFonts w:ascii="Arial" w:hAnsi="Arial" w:cs="Arial"/>
          <w:b/>
          <w:sz w:val="24"/>
        </w:rPr>
      </w:pPr>
      <w:r>
        <w:rPr>
          <w:rFonts w:ascii="Arial" w:hAnsi="Arial" w:cs="Arial"/>
          <w:b/>
          <w:color w:val="0000FF"/>
          <w:sz w:val="24"/>
        </w:rPr>
        <w:t>R5-226482</w:t>
      </w:r>
      <w:r>
        <w:rPr>
          <w:rFonts w:ascii="Arial" w:hAnsi="Arial" w:cs="Arial"/>
          <w:b/>
          <w:color w:val="0000FF"/>
          <w:sz w:val="24"/>
        </w:rPr>
        <w:tab/>
      </w:r>
      <w:r>
        <w:rPr>
          <w:rFonts w:ascii="Arial" w:hAnsi="Arial" w:cs="Arial"/>
          <w:b/>
          <w:sz w:val="24"/>
        </w:rPr>
        <w:t>Update TT analysis for TC 14.3.1</w:t>
      </w:r>
    </w:p>
    <w:p w14:paraId="216D12D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-0434  Cat: F (Rel-16)</w:t>
      </w:r>
      <w:r>
        <w:rPr>
          <w:i/>
        </w:rPr>
        <w:br/>
      </w:r>
      <w:r>
        <w:rPr>
          <w:i/>
        </w:rPr>
        <w:lastRenderedPageBreak/>
        <w:br/>
      </w:r>
      <w:r>
        <w:rPr>
          <w:i/>
        </w:rPr>
        <w:tab/>
      </w:r>
      <w:r>
        <w:rPr>
          <w:i/>
        </w:rPr>
        <w:tab/>
      </w:r>
      <w:r>
        <w:rPr>
          <w:i/>
        </w:rPr>
        <w:tab/>
      </w:r>
      <w:r>
        <w:rPr>
          <w:i/>
        </w:rPr>
        <w:tab/>
      </w:r>
      <w:r>
        <w:rPr>
          <w:i/>
        </w:rPr>
        <w:tab/>
        <w:t>Source: ROHDE &amp; SCHWARZ</w:t>
      </w:r>
    </w:p>
    <w:p w14:paraId="0915F47F" w14:textId="77777777" w:rsidR="004A2FA7" w:rsidRDefault="004A2FA7" w:rsidP="004A2FA7">
      <w:pPr>
        <w:rPr>
          <w:rFonts w:ascii="Arial" w:hAnsi="Arial" w:cs="Arial"/>
          <w:b/>
        </w:rPr>
      </w:pPr>
      <w:r>
        <w:rPr>
          <w:rFonts w:ascii="Arial" w:hAnsi="Arial" w:cs="Arial"/>
          <w:b/>
        </w:rPr>
        <w:t xml:space="preserve">Abstract: </w:t>
      </w:r>
    </w:p>
    <w:p w14:paraId="0E5AE0E2"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62F1398E" w14:textId="77777777" w:rsidR="004A2FA7" w:rsidRDefault="004A2FA7" w:rsidP="004A2FA7">
      <w:pPr>
        <w:rPr>
          <w:rFonts w:ascii="Arial" w:hAnsi="Arial" w:cs="Arial"/>
          <w:b/>
        </w:rPr>
      </w:pPr>
      <w:r>
        <w:rPr>
          <w:rFonts w:ascii="Arial" w:hAnsi="Arial" w:cs="Arial"/>
          <w:b/>
        </w:rPr>
        <w:t xml:space="preserve">Discussion: </w:t>
      </w:r>
    </w:p>
    <w:p w14:paraId="56A45118" w14:textId="77777777" w:rsidR="004A2FA7" w:rsidRDefault="004A2FA7" w:rsidP="004A2FA7">
      <w:r>
        <w:t>r1</w:t>
      </w:r>
    </w:p>
    <w:p w14:paraId="17E7C75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R5-228010</w:t>
      </w:r>
      <w:r>
        <w:rPr>
          <w:color w:val="993300"/>
          <w:u w:val="single"/>
        </w:rPr>
        <w:t>.</w:t>
      </w:r>
    </w:p>
    <w:p w14:paraId="7F3F885D" w14:textId="4CE7F180" w:rsidR="004A2FA7" w:rsidRDefault="004A2FA7" w:rsidP="004A2FA7">
      <w:pPr>
        <w:rPr>
          <w:rFonts w:ascii="Arial" w:hAnsi="Arial" w:cs="Arial"/>
          <w:b/>
          <w:sz w:val="24"/>
        </w:rPr>
      </w:pPr>
      <w:r>
        <w:rPr>
          <w:rFonts w:ascii="Arial" w:hAnsi="Arial" w:cs="Arial"/>
          <w:b/>
          <w:color w:val="0000FF"/>
          <w:sz w:val="24"/>
        </w:rPr>
        <w:t>R5-228010</w:t>
      </w:r>
      <w:r>
        <w:rPr>
          <w:rFonts w:ascii="Arial" w:hAnsi="Arial" w:cs="Arial"/>
          <w:b/>
          <w:color w:val="0000FF"/>
          <w:sz w:val="24"/>
        </w:rPr>
        <w:tab/>
      </w:r>
      <w:r>
        <w:rPr>
          <w:rFonts w:ascii="Arial" w:hAnsi="Arial" w:cs="Arial"/>
          <w:b/>
          <w:sz w:val="24"/>
        </w:rPr>
        <w:t>Update TT analysis for TC 14.3.1</w:t>
      </w:r>
    </w:p>
    <w:p w14:paraId="439578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-0434  rev 1 Cat: F (Rel-16)</w:t>
      </w:r>
      <w:r>
        <w:rPr>
          <w:i/>
        </w:rPr>
        <w:br/>
      </w:r>
      <w:r>
        <w:rPr>
          <w:i/>
        </w:rPr>
        <w:br/>
      </w:r>
      <w:r>
        <w:rPr>
          <w:i/>
        </w:rPr>
        <w:tab/>
      </w:r>
      <w:r>
        <w:rPr>
          <w:i/>
        </w:rPr>
        <w:tab/>
      </w:r>
      <w:r>
        <w:rPr>
          <w:i/>
        </w:rPr>
        <w:tab/>
      </w:r>
      <w:r>
        <w:rPr>
          <w:i/>
        </w:rPr>
        <w:tab/>
      </w:r>
      <w:r>
        <w:rPr>
          <w:i/>
        </w:rPr>
        <w:tab/>
        <w:t>Source: ROHDE &amp; SCHWARZ</w:t>
      </w:r>
    </w:p>
    <w:p w14:paraId="06A900D6" w14:textId="77777777" w:rsidR="004A2FA7" w:rsidRDefault="004A2FA7" w:rsidP="004A2FA7">
      <w:pPr>
        <w:rPr>
          <w:color w:val="808080"/>
        </w:rPr>
      </w:pPr>
      <w:r>
        <w:rPr>
          <w:color w:val="808080"/>
        </w:rPr>
        <w:t>(Replaces R5-226482)</w:t>
      </w:r>
    </w:p>
    <w:p w14:paraId="26424B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8A598" w14:textId="7DC1D576" w:rsidR="004A2FA7" w:rsidRDefault="004A2FA7" w:rsidP="004A2FA7">
      <w:pPr>
        <w:rPr>
          <w:rFonts w:ascii="Arial" w:hAnsi="Arial" w:cs="Arial"/>
          <w:b/>
          <w:sz w:val="24"/>
        </w:rPr>
      </w:pPr>
      <w:r>
        <w:rPr>
          <w:rFonts w:ascii="Arial" w:hAnsi="Arial" w:cs="Arial"/>
          <w:b/>
          <w:color w:val="0000FF"/>
          <w:sz w:val="24"/>
        </w:rPr>
        <w:t>R5-226483</w:t>
      </w:r>
      <w:r>
        <w:rPr>
          <w:rFonts w:ascii="Arial" w:hAnsi="Arial" w:cs="Arial"/>
          <w:b/>
          <w:color w:val="0000FF"/>
          <w:sz w:val="24"/>
        </w:rPr>
        <w:tab/>
      </w:r>
      <w:r>
        <w:rPr>
          <w:rFonts w:ascii="Arial" w:hAnsi="Arial" w:cs="Arial"/>
          <w:b/>
          <w:sz w:val="24"/>
        </w:rPr>
        <w:t>New TT analysis for TC 14.2.2</w:t>
      </w:r>
    </w:p>
    <w:p w14:paraId="1894F3F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-0435  Cat: F (Rel-16)</w:t>
      </w:r>
      <w:r>
        <w:rPr>
          <w:i/>
        </w:rPr>
        <w:br/>
      </w:r>
      <w:r>
        <w:rPr>
          <w:i/>
        </w:rPr>
        <w:br/>
      </w:r>
      <w:r>
        <w:rPr>
          <w:i/>
        </w:rPr>
        <w:tab/>
      </w:r>
      <w:r>
        <w:rPr>
          <w:i/>
        </w:rPr>
        <w:tab/>
      </w:r>
      <w:r>
        <w:rPr>
          <w:i/>
        </w:rPr>
        <w:tab/>
      </w:r>
      <w:r>
        <w:rPr>
          <w:i/>
        </w:rPr>
        <w:tab/>
      </w:r>
      <w:r>
        <w:rPr>
          <w:i/>
        </w:rPr>
        <w:tab/>
        <w:t>Source: ROHDE &amp; SCHWARZ</w:t>
      </w:r>
    </w:p>
    <w:p w14:paraId="60348F5E" w14:textId="77777777" w:rsidR="004A2FA7" w:rsidRDefault="004A2FA7" w:rsidP="004A2FA7">
      <w:pPr>
        <w:rPr>
          <w:rFonts w:ascii="Arial" w:hAnsi="Arial" w:cs="Arial"/>
          <w:b/>
        </w:rPr>
      </w:pPr>
      <w:r>
        <w:rPr>
          <w:rFonts w:ascii="Arial" w:hAnsi="Arial" w:cs="Arial"/>
          <w:b/>
        </w:rPr>
        <w:t xml:space="preserve">Abstract: </w:t>
      </w:r>
    </w:p>
    <w:p w14:paraId="7CAE65AC"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38D4DB7C" w14:textId="77777777" w:rsidR="004A2FA7" w:rsidRDefault="004A2FA7" w:rsidP="004A2FA7">
      <w:pPr>
        <w:rPr>
          <w:rFonts w:ascii="Arial" w:hAnsi="Arial" w:cs="Arial"/>
          <w:b/>
        </w:rPr>
      </w:pPr>
      <w:r>
        <w:rPr>
          <w:rFonts w:ascii="Arial" w:hAnsi="Arial" w:cs="Arial"/>
          <w:b/>
        </w:rPr>
        <w:t xml:space="preserve">Discussion: </w:t>
      </w:r>
    </w:p>
    <w:p w14:paraId="45F40AB8" w14:textId="77777777" w:rsidR="004A2FA7" w:rsidRDefault="004A2FA7" w:rsidP="004A2FA7">
      <w:r>
        <w:t>r1</w:t>
      </w:r>
    </w:p>
    <w:p w14:paraId="3D3F6AF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R5-228011</w:t>
      </w:r>
      <w:r>
        <w:rPr>
          <w:color w:val="993300"/>
          <w:u w:val="single"/>
        </w:rPr>
        <w:t>.</w:t>
      </w:r>
    </w:p>
    <w:p w14:paraId="102704D5" w14:textId="4F4DBADF" w:rsidR="004A2FA7" w:rsidRDefault="004A2FA7" w:rsidP="004A2FA7">
      <w:pPr>
        <w:rPr>
          <w:rFonts w:ascii="Arial" w:hAnsi="Arial" w:cs="Arial"/>
          <w:b/>
          <w:sz w:val="24"/>
        </w:rPr>
      </w:pPr>
      <w:r>
        <w:rPr>
          <w:rFonts w:ascii="Arial" w:hAnsi="Arial" w:cs="Arial"/>
          <w:b/>
          <w:color w:val="0000FF"/>
          <w:sz w:val="24"/>
        </w:rPr>
        <w:t>R5-228011</w:t>
      </w:r>
      <w:r>
        <w:rPr>
          <w:rFonts w:ascii="Arial" w:hAnsi="Arial" w:cs="Arial"/>
          <w:b/>
          <w:color w:val="0000FF"/>
          <w:sz w:val="24"/>
        </w:rPr>
        <w:tab/>
      </w:r>
      <w:r>
        <w:rPr>
          <w:rFonts w:ascii="Arial" w:hAnsi="Arial" w:cs="Arial"/>
          <w:b/>
          <w:sz w:val="24"/>
        </w:rPr>
        <w:t>New TT analysis for TC 14.2.2</w:t>
      </w:r>
    </w:p>
    <w:p w14:paraId="500BDCA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-0435  rev 1 Cat: F (Rel-16)</w:t>
      </w:r>
      <w:r>
        <w:rPr>
          <w:i/>
        </w:rPr>
        <w:br/>
      </w:r>
      <w:r>
        <w:rPr>
          <w:i/>
        </w:rPr>
        <w:br/>
      </w:r>
      <w:r>
        <w:rPr>
          <w:i/>
        </w:rPr>
        <w:tab/>
      </w:r>
      <w:r>
        <w:rPr>
          <w:i/>
        </w:rPr>
        <w:tab/>
      </w:r>
      <w:r>
        <w:rPr>
          <w:i/>
        </w:rPr>
        <w:tab/>
      </w:r>
      <w:r>
        <w:rPr>
          <w:i/>
        </w:rPr>
        <w:tab/>
      </w:r>
      <w:r>
        <w:rPr>
          <w:i/>
        </w:rPr>
        <w:tab/>
        <w:t>Source: ROHDE &amp; SCHWARZ</w:t>
      </w:r>
    </w:p>
    <w:p w14:paraId="531588F8" w14:textId="77777777" w:rsidR="004A2FA7" w:rsidRDefault="004A2FA7" w:rsidP="004A2FA7">
      <w:pPr>
        <w:rPr>
          <w:color w:val="808080"/>
        </w:rPr>
      </w:pPr>
      <w:r>
        <w:rPr>
          <w:color w:val="808080"/>
        </w:rPr>
        <w:t>(Replaces R5-226483)</w:t>
      </w:r>
    </w:p>
    <w:p w14:paraId="3C0AFD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6E23D" w14:textId="06AF29EA" w:rsidR="004A2FA7" w:rsidRDefault="004A2FA7" w:rsidP="004A2FA7">
      <w:pPr>
        <w:rPr>
          <w:rFonts w:ascii="Arial" w:hAnsi="Arial" w:cs="Arial"/>
          <w:b/>
          <w:sz w:val="24"/>
        </w:rPr>
      </w:pPr>
      <w:r>
        <w:rPr>
          <w:rFonts w:ascii="Arial" w:hAnsi="Arial" w:cs="Arial"/>
          <w:b/>
          <w:color w:val="0000FF"/>
          <w:sz w:val="24"/>
        </w:rPr>
        <w:t>R5-226484</w:t>
      </w:r>
      <w:r>
        <w:rPr>
          <w:rFonts w:ascii="Arial" w:hAnsi="Arial" w:cs="Arial"/>
          <w:b/>
          <w:color w:val="0000FF"/>
          <w:sz w:val="24"/>
        </w:rPr>
        <w:tab/>
      </w:r>
      <w:r>
        <w:rPr>
          <w:rFonts w:ascii="Arial" w:hAnsi="Arial" w:cs="Arial"/>
          <w:b/>
          <w:sz w:val="24"/>
        </w:rPr>
        <w:t>New TT analysis for TC 14.3.2</w:t>
      </w:r>
    </w:p>
    <w:p w14:paraId="5686FED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-0436  Cat: F (Rel-16)</w:t>
      </w:r>
      <w:r>
        <w:rPr>
          <w:i/>
        </w:rPr>
        <w:br/>
      </w:r>
      <w:r>
        <w:rPr>
          <w:i/>
        </w:rPr>
        <w:br/>
      </w:r>
      <w:r>
        <w:rPr>
          <w:i/>
        </w:rPr>
        <w:tab/>
      </w:r>
      <w:r>
        <w:rPr>
          <w:i/>
        </w:rPr>
        <w:tab/>
      </w:r>
      <w:r>
        <w:rPr>
          <w:i/>
        </w:rPr>
        <w:tab/>
      </w:r>
      <w:r>
        <w:rPr>
          <w:i/>
        </w:rPr>
        <w:tab/>
      </w:r>
      <w:r>
        <w:rPr>
          <w:i/>
        </w:rPr>
        <w:tab/>
        <w:t>Source: ROHDE &amp; SCHWARZ</w:t>
      </w:r>
    </w:p>
    <w:p w14:paraId="4F0B4F55" w14:textId="77777777" w:rsidR="004A2FA7" w:rsidRDefault="004A2FA7" w:rsidP="004A2FA7">
      <w:pPr>
        <w:rPr>
          <w:rFonts w:ascii="Arial" w:hAnsi="Arial" w:cs="Arial"/>
          <w:b/>
        </w:rPr>
      </w:pPr>
      <w:r>
        <w:rPr>
          <w:rFonts w:ascii="Arial" w:hAnsi="Arial" w:cs="Arial"/>
          <w:b/>
        </w:rPr>
        <w:t xml:space="preserve">Abstract: </w:t>
      </w:r>
    </w:p>
    <w:p w14:paraId="1B1C9BCF"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07B2A1B1" w14:textId="77777777" w:rsidR="004A2FA7" w:rsidRDefault="004A2FA7" w:rsidP="004A2FA7">
      <w:pPr>
        <w:rPr>
          <w:rFonts w:ascii="Arial" w:hAnsi="Arial" w:cs="Arial"/>
          <w:b/>
        </w:rPr>
      </w:pPr>
      <w:r>
        <w:rPr>
          <w:rFonts w:ascii="Arial" w:hAnsi="Arial" w:cs="Arial"/>
          <w:b/>
        </w:rPr>
        <w:t xml:space="preserve">Discussion: </w:t>
      </w:r>
    </w:p>
    <w:p w14:paraId="556E086E" w14:textId="77777777" w:rsidR="004A2FA7" w:rsidRDefault="004A2FA7" w:rsidP="004A2FA7">
      <w:r>
        <w:t>r1</w:t>
      </w:r>
    </w:p>
    <w:p w14:paraId="57346F0E"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R5-228012</w:t>
      </w:r>
      <w:r>
        <w:rPr>
          <w:color w:val="993300"/>
          <w:u w:val="single"/>
        </w:rPr>
        <w:t>.</w:t>
      </w:r>
    </w:p>
    <w:p w14:paraId="08E7A48B" w14:textId="42DC95AA" w:rsidR="004A2FA7" w:rsidRDefault="004A2FA7" w:rsidP="004A2FA7">
      <w:pPr>
        <w:rPr>
          <w:rFonts w:ascii="Arial" w:hAnsi="Arial" w:cs="Arial"/>
          <w:b/>
          <w:sz w:val="24"/>
        </w:rPr>
      </w:pPr>
      <w:r>
        <w:rPr>
          <w:rFonts w:ascii="Arial" w:hAnsi="Arial" w:cs="Arial"/>
          <w:b/>
          <w:color w:val="0000FF"/>
          <w:sz w:val="24"/>
        </w:rPr>
        <w:t>R5-228012</w:t>
      </w:r>
      <w:r>
        <w:rPr>
          <w:rFonts w:ascii="Arial" w:hAnsi="Arial" w:cs="Arial"/>
          <w:b/>
          <w:color w:val="0000FF"/>
          <w:sz w:val="24"/>
        </w:rPr>
        <w:tab/>
      </w:r>
      <w:r>
        <w:rPr>
          <w:rFonts w:ascii="Arial" w:hAnsi="Arial" w:cs="Arial"/>
          <w:b/>
          <w:sz w:val="24"/>
        </w:rPr>
        <w:t>New TT analysis for TC 14.3.2</w:t>
      </w:r>
    </w:p>
    <w:p w14:paraId="004671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-0436  rev 1 Cat: F (Rel-16)</w:t>
      </w:r>
      <w:r>
        <w:rPr>
          <w:i/>
        </w:rPr>
        <w:br/>
      </w:r>
      <w:r>
        <w:rPr>
          <w:i/>
        </w:rPr>
        <w:br/>
      </w:r>
      <w:r>
        <w:rPr>
          <w:i/>
        </w:rPr>
        <w:tab/>
      </w:r>
      <w:r>
        <w:rPr>
          <w:i/>
        </w:rPr>
        <w:tab/>
      </w:r>
      <w:r>
        <w:rPr>
          <w:i/>
        </w:rPr>
        <w:tab/>
      </w:r>
      <w:r>
        <w:rPr>
          <w:i/>
        </w:rPr>
        <w:tab/>
      </w:r>
      <w:r>
        <w:rPr>
          <w:i/>
        </w:rPr>
        <w:tab/>
        <w:t>Source: ROHDE &amp; SCHWARZ</w:t>
      </w:r>
    </w:p>
    <w:p w14:paraId="103095BF" w14:textId="77777777" w:rsidR="004A2FA7" w:rsidRDefault="004A2FA7" w:rsidP="004A2FA7">
      <w:pPr>
        <w:rPr>
          <w:color w:val="808080"/>
        </w:rPr>
      </w:pPr>
      <w:r>
        <w:rPr>
          <w:color w:val="808080"/>
        </w:rPr>
        <w:t>(Replaces R5-226484)</w:t>
      </w:r>
    </w:p>
    <w:p w14:paraId="4BBE74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20F23" w14:textId="77777777" w:rsidR="004A2FA7" w:rsidRDefault="004A2FA7" w:rsidP="004A2FA7">
      <w:pPr>
        <w:pStyle w:val="Heading5"/>
      </w:pPr>
      <w:bookmarkStart w:id="716" w:name="_Toc121362036"/>
      <w:bookmarkStart w:id="717" w:name="_Toc121420701"/>
      <w:bookmarkStart w:id="718" w:name="_Toc121758159"/>
      <w:r>
        <w:t>5.3.12.7</w:t>
      </w:r>
      <w:r>
        <w:tab/>
        <w:t>Discussion Papers, Work Plan, TC lists</w:t>
      </w:r>
      <w:bookmarkEnd w:id="716"/>
      <w:bookmarkEnd w:id="717"/>
      <w:bookmarkEnd w:id="718"/>
    </w:p>
    <w:p w14:paraId="73F6B845" w14:textId="77777777" w:rsidR="004A2FA7" w:rsidRDefault="004A2FA7" w:rsidP="004A2FA7">
      <w:pPr>
        <w:pStyle w:val="Heading4"/>
      </w:pPr>
      <w:bookmarkStart w:id="719" w:name="_Toc121362037"/>
      <w:bookmarkStart w:id="720" w:name="_Toc121420702"/>
      <w:bookmarkStart w:id="721" w:name="_Toc121758160"/>
      <w:r>
        <w:t>5.3.13</w:t>
      </w:r>
      <w:r>
        <w:tab/>
        <w:t>NR RF requirement enhancements for frequency range 2 (FR2) (UID-910098) NR_RF_FR2_req_enh-UEConTest</w:t>
      </w:r>
      <w:bookmarkEnd w:id="719"/>
      <w:bookmarkEnd w:id="720"/>
      <w:bookmarkEnd w:id="721"/>
    </w:p>
    <w:p w14:paraId="64F8D127" w14:textId="77777777" w:rsidR="004A2FA7" w:rsidRDefault="004A2FA7" w:rsidP="004A2FA7">
      <w:pPr>
        <w:pStyle w:val="Heading5"/>
      </w:pPr>
      <w:bookmarkStart w:id="722" w:name="_Toc121362038"/>
      <w:bookmarkStart w:id="723" w:name="_Toc121420703"/>
      <w:bookmarkStart w:id="724" w:name="_Toc121758161"/>
      <w:r>
        <w:t>5.3.13.1</w:t>
      </w:r>
      <w:r>
        <w:tab/>
        <w:t>TS 38.508-1</w:t>
      </w:r>
      <w:bookmarkEnd w:id="722"/>
      <w:bookmarkEnd w:id="723"/>
      <w:bookmarkEnd w:id="724"/>
      <w:r>
        <w:t xml:space="preserve"> </w:t>
      </w:r>
    </w:p>
    <w:p w14:paraId="226DE490" w14:textId="77777777" w:rsidR="004A2FA7" w:rsidRDefault="004A2FA7" w:rsidP="004A2FA7">
      <w:pPr>
        <w:pStyle w:val="Heading5"/>
      </w:pPr>
      <w:bookmarkStart w:id="725" w:name="_Toc121362039"/>
      <w:bookmarkStart w:id="726" w:name="_Toc121420704"/>
      <w:bookmarkStart w:id="727" w:name="_Toc121758162"/>
      <w:r>
        <w:t>5.3.13.2</w:t>
      </w:r>
      <w:r>
        <w:tab/>
        <w:t>TS 38.508-2</w:t>
      </w:r>
      <w:bookmarkEnd w:id="725"/>
      <w:bookmarkEnd w:id="726"/>
      <w:bookmarkEnd w:id="727"/>
    </w:p>
    <w:p w14:paraId="23666277" w14:textId="396788B1" w:rsidR="004A2FA7" w:rsidRDefault="004A2FA7" w:rsidP="004A2FA7">
      <w:pPr>
        <w:rPr>
          <w:rFonts w:ascii="Arial" w:hAnsi="Arial" w:cs="Arial"/>
          <w:b/>
          <w:sz w:val="24"/>
        </w:rPr>
      </w:pPr>
      <w:r>
        <w:rPr>
          <w:rFonts w:ascii="Arial" w:hAnsi="Arial" w:cs="Arial"/>
          <w:b/>
          <w:color w:val="0000FF"/>
          <w:sz w:val="24"/>
        </w:rPr>
        <w:t>R5-226938</w:t>
      </w:r>
      <w:r>
        <w:rPr>
          <w:rFonts w:ascii="Arial" w:hAnsi="Arial" w:cs="Arial"/>
          <w:b/>
          <w:color w:val="0000FF"/>
          <w:sz w:val="24"/>
        </w:rPr>
        <w:tab/>
      </w:r>
      <w:r>
        <w:rPr>
          <w:rFonts w:ascii="Arial" w:hAnsi="Arial" w:cs="Arial"/>
          <w:b/>
          <w:sz w:val="24"/>
        </w:rPr>
        <w:t>Applicability for new Rel-16 FR2 RF requirements enhancements test cases</w:t>
      </w:r>
    </w:p>
    <w:p w14:paraId="5C47CD3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-0406  Cat: F (Rel-17)</w:t>
      </w:r>
      <w:r>
        <w:rPr>
          <w:i/>
        </w:rPr>
        <w:br/>
      </w:r>
      <w:r>
        <w:rPr>
          <w:i/>
        </w:rPr>
        <w:br/>
      </w:r>
      <w:r>
        <w:rPr>
          <w:i/>
        </w:rPr>
        <w:tab/>
      </w:r>
      <w:r>
        <w:rPr>
          <w:i/>
        </w:rPr>
        <w:tab/>
      </w:r>
      <w:r>
        <w:rPr>
          <w:i/>
        </w:rPr>
        <w:tab/>
      </w:r>
      <w:r>
        <w:rPr>
          <w:i/>
        </w:rPr>
        <w:tab/>
      </w:r>
      <w:r>
        <w:rPr>
          <w:i/>
        </w:rPr>
        <w:tab/>
        <w:t>Source: Keysight technologies UK Ltd</w:t>
      </w:r>
    </w:p>
    <w:p w14:paraId="55FF3ADA" w14:textId="77777777" w:rsidR="004A2FA7" w:rsidRDefault="004A2FA7" w:rsidP="004A2FA7">
      <w:pPr>
        <w:rPr>
          <w:rFonts w:ascii="Arial" w:hAnsi="Arial" w:cs="Arial"/>
          <w:b/>
        </w:rPr>
      </w:pPr>
      <w:r>
        <w:rPr>
          <w:rFonts w:ascii="Arial" w:hAnsi="Arial" w:cs="Arial"/>
          <w:b/>
        </w:rPr>
        <w:t xml:space="preserve">Discussion: </w:t>
      </w:r>
    </w:p>
    <w:p w14:paraId="74AEAFE6" w14:textId="77777777" w:rsidR="004A2FA7" w:rsidRDefault="004A2FA7" w:rsidP="004A2FA7">
      <w:r>
        <w:t>r1</w:t>
      </w:r>
    </w:p>
    <w:p w14:paraId="1E42A54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R5-227893</w:t>
      </w:r>
      <w:r>
        <w:rPr>
          <w:color w:val="993300"/>
          <w:u w:val="single"/>
        </w:rPr>
        <w:t>.</w:t>
      </w:r>
    </w:p>
    <w:p w14:paraId="53F3C9DD" w14:textId="1422C35D" w:rsidR="004A2FA7" w:rsidRDefault="004A2FA7" w:rsidP="004A2FA7">
      <w:pPr>
        <w:rPr>
          <w:rFonts w:ascii="Arial" w:hAnsi="Arial" w:cs="Arial"/>
          <w:b/>
          <w:sz w:val="24"/>
        </w:rPr>
      </w:pPr>
      <w:r>
        <w:rPr>
          <w:rFonts w:ascii="Arial" w:hAnsi="Arial" w:cs="Arial"/>
          <w:b/>
          <w:color w:val="0000FF"/>
          <w:sz w:val="24"/>
        </w:rPr>
        <w:t>R5-227893</w:t>
      </w:r>
      <w:r>
        <w:rPr>
          <w:rFonts w:ascii="Arial" w:hAnsi="Arial" w:cs="Arial"/>
          <w:b/>
          <w:color w:val="0000FF"/>
          <w:sz w:val="24"/>
        </w:rPr>
        <w:tab/>
      </w:r>
      <w:r>
        <w:rPr>
          <w:rFonts w:ascii="Arial" w:hAnsi="Arial" w:cs="Arial"/>
          <w:b/>
          <w:sz w:val="24"/>
        </w:rPr>
        <w:t>Applicability for new Rel-16 FR2 RF requirements enhancements test cases</w:t>
      </w:r>
    </w:p>
    <w:p w14:paraId="62D2A54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-0406  rev 1 Cat: F (Rel-17)</w:t>
      </w:r>
      <w:r>
        <w:rPr>
          <w:i/>
        </w:rPr>
        <w:br/>
      </w:r>
      <w:r>
        <w:rPr>
          <w:i/>
        </w:rPr>
        <w:br/>
      </w:r>
      <w:r>
        <w:rPr>
          <w:i/>
        </w:rPr>
        <w:tab/>
      </w:r>
      <w:r>
        <w:rPr>
          <w:i/>
        </w:rPr>
        <w:tab/>
      </w:r>
      <w:r>
        <w:rPr>
          <w:i/>
        </w:rPr>
        <w:tab/>
      </w:r>
      <w:r>
        <w:rPr>
          <w:i/>
        </w:rPr>
        <w:tab/>
      </w:r>
      <w:r>
        <w:rPr>
          <w:i/>
        </w:rPr>
        <w:tab/>
        <w:t>Source: Keysight technologies UK Ltd</w:t>
      </w:r>
    </w:p>
    <w:p w14:paraId="3BA2EED9" w14:textId="77777777" w:rsidR="004A2FA7" w:rsidRDefault="004A2FA7" w:rsidP="004A2FA7">
      <w:pPr>
        <w:rPr>
          <w:color w:val="808080"/>
        </w:rPr>
      </w:pPr>
      <w:r>
        <w:rPr>
          <w:color w:val="808080"/>
        </w:rPr>
        <w:t>(Replaces R5-226938)</w:t>
      </w:r>
    </w:p>
    <w:p w14:paraId="5214D15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185FB" w14:textId="77777777" w:rsidR="004A2FA7" w:rsidRDefault="004A2FA7" w:rsidP="004A2FA7">
      <w:pPr>
        <w:pStyle w:val="Heading5"/>
      </w:pPr>
      <w:bookmarkStart w:id="728" w:name="_Toc121362040"/>
      <w:bookmarkStart w:id="729" w:name="_Toc121420705"/>
      <w:bookmarkStart w:id="730" w:name="_Toc121758163"/>
      <w:r>
        <w:t>5.3.13.3</w:t>
      </w:r>
      <w:r>
        <w:tab/>
        <w:t>TS 38.521-2</w:t>
      </w:r>
      <w:bookmarkEnd w:id="728"/>
      <w:bookmarkEnd w:id="729"/>
      <w:bookmarkEnd w:id="730"/>
    </w:p>
    <w:p w14:paraId="5CB68E94" w14:textId="77777777" w:rsidR="004A2FA7" w:rsidRDefault="004A2FA7" w:rsidP="004A2FA7">
      <w:pPr>
        <w:pStyle w:val="Heading6"/>
      </w:pPr>
      <w:bookmarkStart w:id="731" w:name="_Toc121362041"/>
      <w:bookmarkStart w:id="732" w:name="_Toc121420706"/>
      <w:bookmarkStart w:id="733" w:name="_Toc121758164"/>
      <w:r>
        <w:t>5.3.13.3.1</w:t>
      </w:r>
      <w:r>
        <w:tab/>
        <w:t>Tx Requirements (Clause 6)</w:t>
      </w:r>
      <w:bookmarkEnd w:id="731"/>
      <w:bookmarkEnd w:id="732"/>
      <w:bookmarkEnd w:id="733"/>
    </w:p>
    <w:p w14:paraId="14AD79F7" w14:textId="079F8D30" w:rsidR="004A2FA7" w:rsidRDefault="004A2FA7" w:rsidP="004A2FA7">
      <w:pPr>
        <w:rPr>
          <w:rFonts w:ascii="Arial" w:hAnsi="Arial" w:cs="Arial"/>
          <w:b/>
          <w:sz w:val="24"/>
        </w:rPr>
      </w:pPr>
      <w:r>
        <w:rPr>
          <w:rFonts w:ascii="Arial" w:hAnsi="Arial" w:cs="Arial"/>
          <w:b/>
          <w:color w:val="0000FF"/>
          <w:sz w:val="24"/>
        </w:rPr>
        <w:t>R5-226293</w:t>
      </w:r>
      <w:r>
        <w:rPr>
          <w:rFonts w:ascii="Arial" w:hAnsi="Arial" w:cs="Arial"/>
          <w:b/>
          <w:color w:val="0000FF"/>
          <w:sz w:val="24"/>
        </w:rPr>
        <w:tab/>
      </w:r>
      <w:r>
        <w:rPr>
          <w:rFonts w:ascii="Arial" w:hAnsi="Arial" w:cs="Arial"/>
          <w:b/>
          <w:sz w:val="24"/>
        </w:rPr>
        <w:t>Editorial correction of clause styles and clause numbers in 6.2.2_1 and 6.2.4_1</w:t>
      </w:r>
    </w:p>
    <w:p w14:paraId="2195DFF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-0821  Cat: F (Rel-17)</w:t>
      </w:r>
      <w:r>
        <w:rPr>
          <w:i/>
        </w:rPr>
        <w:br/>
      </w:r>
      <w:r>
        <w:rPr>
          <w:i/>
        </w:rPr>
        <w:br/>
      </w:r>
      <w:r>
        <w:rPr>
          <w:i/>
        </w:rPr>
        <w:tab/>
      </w:r>
      <w:r>
        <w:rPr>
          <w:i/>
        </w:rPr>
        <w:tab/>
      </w:r>
      <w:r>
        <w:rPr>
          <w:i/>
        </w:rPr>
        <w:tab/>
      </w:r>
      <w:r>
        <w:rPr>
          <w:i/>
        </w:rPr>
        <w:tab/>
      </w:r>
      <w:r>
        <w:rPr>
          <w:i/>
        </w:rPr>
        <w:tab/>
        <w:t>Source: CAICT</w:t>
      </w:r>
    </w:p>
    <w:p w14:paraId="1A6AA3EA" w14:textId="77777777" w:rsidR="004A2FA7" w:rsidRDefault="004A2FA7" w:rsidP="004A2FA7">
      <w:pPr>
        <w:rPr>
          <w:rFonts w:ascii="Arial" w:hAnsi="Arial" w:cs="Arial"/>
          <w:b/>
        </w:rPr>
      </w:pPr>
      <w:r>
        <w:rPr>
          <w:rFonts w:ascii="Arial" w:hAnsi="Arial" w:cs="Arial"/>
          <w:b/>
        </w:rPr>
        <w:t xml:space="preserve">Abstract: </w:t>
      </w:r>
    </w:p>
    <w:p w14:paraId="2AD8B0BC" w14:textId="77777777" w:rsidR="004A2FA7" w:rsidRDefault="004A2FA7" w:rsidP="004A2FA7">
      <w:r>
        <w:lastRenderedPageBreak/>
        <w:t>Editorial</w:t>
      </w:r>
    </w:p>
    <w:p w14:paraId="79B69F03" w14:textId="77777777" w:rsidR="004A2FA7" w:rsidRDefault="004A2FA7" w:rsidP="004A2FA7">
      <w:pPr>
        <w:rPr>
          <w:rFonts w:ascii="Arial" w:hAnsi="Arial" w:cs="Arial"/>
          <w:b/>
        </w:rPr>
      </w:pPr>
      <w:r>
        <w:rPr>
          <w:rFonts w:ascii="Arial" w:hAnsi="Arial" w:cs="Arial"/>
          <w:b/>
        </w:rPr>
        <w:t xml:space="preserve">Discussion: </w:t>
      </w:r>
    </w:p>
    <w:p w14:paraId="6F40961E" w14:textId="77777777" w:rsidR="004A2FA7" w:rsidRDefault="004A2FA7" w:rsidP="004A2FA7">
      <w:r>
        <w:t xml:space="preserve">spec </w:t>
      </w:r>
      <w:proofErr w:type="spellStart"/>
      <w:r>
        <w:t>ver</w:t>
      </w:r>
      <w:proofErr w:type="spellEnd"/>
      <w:r>
        <w:t>; but contents identical</w:t>
      </w:r>
    </w:p>
    <w:p w14:paraId="77E28C6B" w14:textId="77777777" w:rsidR="004A2FA7" w:rsidRDefault="004A2FA7" w:rsidP="004A2FA7">
      <w:r>
        <w:t>r1</w:t>
      </w:r>
    </w:p>
    <w:p w14:paraId="7FEAB2F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R5-227763</w:t>
      </w:r>
      <w:r>
        <w:rPr>
          <w:color w:val="993300"/>
          <w:u w:val="single"/>
        </w:rPr>
        <w:t>.</w:t>
      </w:r>
    </w:p>
    <w:p w14:paraId="0EF81DEB" w14:textId="07466C9F" w:rsidR="004A2FA7" w:rsidRDefault="004A2FA7" w:rsidP="004A2FA7">
      <w:pPr>
        <w:rPr>
          <w:rFonts w:ascii="Arial" w:hAnsi="Arial" w:cs="Arial"/>
          <w:b/>
          <w:sz w:val="24"/>
        </w:rPr>
      </w:pPr>
      <w:r>
        <w:rPr>
          <w:rFonts w:ascii="Arial" w:hAnsi="Arial" w:cs="Arial"/>
          <w:b/>
          <w:color w:val="0000FF"/>
          <w:sz w:val="24"/>
        </w:rPr>
        <w:t>R5-227763</w:t>
      </w:r>
      <w:r>
        <w:rPr>
          <w:rFonts w:ascii="Arial" w:hAnsi="Arial" w:cs="Arial"/>
          <w:b/>
          <w:color w:val="0000FF"/>
          <w:sz w:val="24"/>
        </w:rPr>
        <w:tab/>
      </w:r>
      <w:r>
        <w:rPr>
          <w:rFonts w:ascii="Arial" w:hAnsi="Arial" w:cs="Arial"/>
          <w:b/>
          <w:sz w:val="24"/>
        </w:rPr>
        <w:t>Editorial correction of clause styles and clause numbers in 6.2.2_1 and 6.2.4_1</w:t>
      </w:r>
    </w:p>
    <w:p w14:paraId="7A94D36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-0821  rev 1 Cat: F (Rel-17)</w:t>
      </w:r>
      <w:r>
        <w:rPr>
          <w:i/>
        </w:rPr>
        <w:br/>
      </w:r>
      <w:r>
        <w:rPr>
          <w:i/>
        </w:rPr>
        <w:br/>
      </w:r>
      <w:r>
        <w:rPr>
          <w:i/>
        </w:rPr>
        <w:tab/>
      </w:r>
      <w:r>
        <w:rPr>
          <w:i/>
        </w:rPr>
        <w:tab/>
      </w:r>
      <w:r>
        <w:rPr>
          <w:i/>
        </w:rPr>
        <w:tab/>
      </w:r>
      <w:r>
        <w:rPr>
          <w:i/>
        </w:rPr>
        <w:tab/>
      </w:r>
      <w:r>
        <w:rPr>
          <w:i/>
        </w:rPr>
        <w:tab/>
        <w:t>Source: CAICT</w:t>
      </w:r>
    </w:p>
    <w:p w14:paraId="33FED846" w14:textId="77777777" w:rsidR="004A2FA7" w:rsidRDefault="004A2FA7" w:rsidP="004A2FA7">
      <w:pPr>
        <w:rPr>
          <w:color w:val="808080"/>
        </w:rPr>
      </w:pPr>
      <w:r>
        <w:rPr>
          <w:color w:val="808080"/>
        </w:rPr>
        <w:t>(Replaces R5-226293)</w:t>
      </w:r>
    </w:p>
    <w:p w14:paraId="388C71A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1C064" w14:textId="3B2FC8A7" w:rsidR="004A2FA7" w:rsidRDefault="004A2FA7" w:rsidP="004A2FA7">
      <w:pPr>
        <w:rPr>
          <w:rFonts w:ascii="Arial" w:hAnsi="Arial" w:cs="Arial"/>
          <w:b/>
          <w:sz w:val="24"/>
        </w:rPr>
      </w:pPr>
      <w:r>
        <w:rPr>
          <w:rFonts w:ascii="Arial" w:hAnsi="Arial" w:cs="Arial"/>
          <w:b/>
          <w:color w:val="0000FF"/>
          <w:sz w:val="24"/>
        </w:rPr>
        <w:t>R5-226840</w:t>
      </w:r>
      <w:r>
        <w:rPr>
          <w:rFonts w:ascii="Arial" w:hAnsi="Arial" w:cs="Arial"/>
          <w:b/>
          <w:color w:val="0000FF"/>
          <w:sz w:val="24"/>
        </w:rPr>
        <w:tab/>
      </w:r>
      <w:r>
        <w:rPr>
          <w:rFonts w:ascii="Arial" w:hAnsi="Arial" w:cs="Arial"/>
          <w:b/>
          <w:sz w:val="24"/>
        </w:rPr>
        <w:t>New test case addition: 6.4.2.1_1 Error vector magnitude with Power Boost</w:t>
      </w:r>
    </w:p>
    <w:p w14:paraId="451E54B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-0831  Cat: F (Rel-17)</w:t>
      </w:r>
      <w:r>
        <w:rPr>
          <w:i/>
        </w:rPr>
        <w:br/>
      </w:r>
      <w:r>
        <w:rPr>
          <w:i/>
        </w:rPr>
        <w:br/>
      </w:r>
      <w:r>
        <w:rPr>
          <w:i/>
        </w:rPr>
        <w:tab/>
      </w:r>
      <w:r>
        <w:rPr>
          <w:i/>
        </w:rPr>
        <w:tab/>
      </w:r>
      <w:r>
        <w:rPr>
          <w:i/>
        </w:rPr>
        <w:tab/>
      </w:r>
      <w:r>
        <w:rPr>
          <w:i/>
        </w:rPr>
        <w:tab/>
      </w:r>
      <w:r>
        <w:rPr>
          <w:i/>
        </w:rPr>
        <w:tab/>
        <w:t>Source: Keysight technologies UK Ltd</w:t>
      </w:r>
    </w:p>
    <w:p w14:paraId="58711F7B" w14:textId="77777777" w:rsidR="004A2FA7" w:rsidRDefault="004A2FA7" w:rsidP="004A2FA7">
      <w:pPr>
        <w:rPr>
          <w:rFonts w:ascii="Arial" w:hAnsi="Arial" w:cs="Arial"/>
          <w:b/>
        </w:rPr>
      </w:pPr>
      <w:r>
        <w:rPr>
          <w:rFonts w:ascii="Arial" w:hAnsi="Arial" w:cs="Arial"/>
          <w:b/>
        </w:rPr>
        <w:t xml:space="preserve">Abstract: </w:t>
      </w:r>
    </w:p>
    <w:p w14:paraId="30F37911" w14:textId="77777777" w:rsidR="004A2FA7" w:rsidRDefault="004A2FA7" w:rsidP="004A2FA7">
      <w:r>
        <w:t>This document depends on R5-226836.</w:t>
      </w:r>
    </w:p>
    <w:p w14:paraId="2E09687B" w14:textId="77777777" w:rsidR="004A2FA7" w:rsidRDefault="004A2FA7" w:rsidP="004A2FA7">
      <w:pPr>
        <w:rPr>
          <w:rFonts w:ascii="Arial" w:hAnsi="Arial" w:cs="Arial"/>
          <w:b/>
        </w:rPr>
      </w:pPr>
      <w:r>
        <w:rPr>
          <w:rFonts w:ascii="Arial" w:hAnsi="Arial" w:cs="Arial"/>
          <w:b/>
        </w:rPr>
        <w:t xml:space="preserve">Discussion: </w:t>
      </w:r>
    </w:p>
    <w:p w14:paraId="48D75C2C" w14:textId="77777777" w:rsidR="004A2FA7" w:rsidRDefault="004A2FA7" w:rsidP="004A2FA7">
      <w:r>
        <w:t xml:space="preserve">spec </w:t>
      </w:r>
      <w:proofErr w:type="spellStart"/>
      <w:r>
        <w:t>ver</w:t>
      </w:r>
      <w:proofErr w:type="spellEnd"/>
      <w:r>
        <w:t>; but contents identical</w:t>
      </w:r>
    </w:p>
    <w:p w14:paraId="27002518" w14:textId="77777777" w:rsidR="004A2FA7" w:rsidRDefault="004A2FA7" w:rsidP="004A2FA7">
      <w:r>
        <w:t>r2</w:t>
      </w:r>
    </w:p>
    <w:p w14:paraId="19A704B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R5-227911</w:t>
      </w:r>
      <w:r>
        <w:rPr>
          <w:color w:val="993300"/>
          <w:u w:val="single"/>
        </w:rPr>
        <w:t>.</w:t>
      </w:r>
    </w:p>
    <w:p w14:paraId="33317F24" w14:textId="6CE3EBD1" w:rsidR="004A2FA7" w:rsidRDefault="004A2FA7" w:rsidP="004A2FA7">
      <w:pPr>
        <w:rPr>
          <w:rFonts w:ascii="Arial" w:hAnsi="Arial" w:cs="Arial"/>
          <w:b/>
          <w:sz w:val="24"/>
        </w:rPr>
      </w:pPr>
      <w:r>
        <w:rPr>
          <w:rFonts w:ascii="Arial" w:hAnsi="Arial" w:cs="Arial"/>
          <w:b/>
          <w:color w:val="0000FF"/>
          <w:sz w:val="24"/>
        </w:rPr>
        <w:t>R5-227911</w:t>
      </w:r>
      <w:r>
        <w:rPr>
          <w:rFonts w:ascii="Arial" w:hAnsi="Arial" w:cs="Arial"/>
          <w:b/>
          <w:color w:val="0000FF"/>
          <w:sz w:val="24"/>
        </w:rPr>
        <w:tab/>
      </w:r>
      <w:r>
        <w:rPr>
          <w:rFonts w:ascii="Arial" w:hAnsi="Arial" w:cs="Arial"/>
          <w:b/>
          <w:sz w:val="24"/>
        </w:rPr>
        <w:t>New test case addition: 6.4.2.1_1 Error vector magnitude with Power Boost</w:t>
      </w:r>
    </w:p>
    <w:p w14:paraId="4E347D1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-0831  rev 1 Cat: F (Rel-17)</w:t>
      </w:r>
      <w:r>
        <w:rPr>
          <w:i/>
        </w:rPr>
        <w:br/>
      </w:r>
      <w:r>
        <w:rPr>
          <w:i/>
        </w:rPr>
        <w:br/>
      </w:r>
      <w:r>
        <w:rPr>
          <w:i/>
        </w:rPr>
        <w:tab/>
      </w:r>
      <w:r>
        <w:rPr>
          <w:i/>
        </w:rPr>
        <w:tab/>
      </w:r>
      <w:r>
        <w:rPr>
          <w:i/>
        </w:rPr>
        <w:tab/>
      </w:r>
      <w:r>
        <w:rPr>
          <w:i/>
        </w:rPr>
        <w:tab/>
      </w:r>
      <w:r>
        <w:rPr>
          <w:i/>
        </w:rPr>
        <w:tab/>
        <w:t>Source: Keysight technologies UK Ltd</w:t>
      </w:r>
    </w:p>
    <w:p w14:paraId="38DD6590" w14:textId="77777777" w:rsidR="004A2FA7" w:rsidRDefault="004A2FA7" w:rsidP="004A2FA7">
      <w:pPr>
        <w:rPr>
          <w:color w:val="808080"/>
        </w:rPr>
      </w:pPr>
      <w:r>
        <w:rPr>
          <w:color w:val="808080"/>
        </w:rPr>
        <w:t>(Replaces R5-226840)</w:t>
      </w:r>
    </w:p>
    <w:p w14:paraId="31F7288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AB3F9" w14:textId="28C4F372" w:rsidR="004A2FA7" w:rsidRDefault="004A2FA7" w:rsidP="004A2FA7">
      <w:pPr>
        <w:rPr>
          <w:rFonts w:ascii="Arial" w:hAnsi="Arial" w:cs="Arial"/>
          <w:b/>
          <w:sz w:val="24"/>
        </w:rPr>
      </w:pPr>
      <w:r>
        <w:rPr>
          <w:rFonts w:ascii="Arial" w:hAnsi="Arial" w:cs="Arial"/>
          <w:b/>
          <w:color w:val="0000FF"/>
          <w:sz w:val="24"/>
        </w:rPr>
        <w:t>R5-226841</w:t>
      </w:r>
      <w:r>
        <w:rPr>
          <w:rFonts w:ascii="Arial" w:hAnsi="Arial" w:cs="Arial"/>
          <w:b/>
          <w:color w:val="0000FF"/>
          <w:sz w:val="24"/>
        </w:rPr>
        <w:tab/>
      </w:r>
      <w:r>
        <w:rPr>
          <w:rFonts w:ascii="Arial" w:hAnsi="Arial" w:cs="Arial"/>
          <w:b/>
          <w:sz w:val="24"/>
        </w:rPr>
        <w:t>New test case addition: 6.5.2.1_1 Spectrum Emission Mask with Power Boost</w:t>
      </w:r>
    </w:p>
    <w:p w14:paraId="6A25D72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-0832  Cat: F (Rel-17)</w:t>
      </w:r>
      <w:r>
        <w:rPr>
          <w:i/>
        </w:rPr>
        <w:br/>
      </w:r>
      <w:r>
        <w:rPr>
          <w:i/>
        </w:rPr>
        <w:br/>
      </w:r>
      <w:r>
        <w:rPr>
          <w:i/>
        </w:rPr>
        <w:tab/>
      </w:r>
      <w:r>
        <w:rPr>
          <w:i/>
        </w:rPr>
        <w:tab/>
      </w:r>
      <w:r>
        <w:rPr>
          <w:i/>
        </w:rPr>
        <w:tab/>
      </w:r>
      <w:r>
        <w:rPr>
          <w:i/>
        </w:rPr>
        <w:tab/>
      </w:r>
      <w:r>
        <w:rPr>
          <w:i/>
        </w:rPr>
        <w:tab/>
        <w:t>Source: Keysight technologies UK Ltd</w:t>
      </w:r>
    </w:p>
    <w:p w14:paraId="66952454" w14:textId="77777777" w:rsidR="004A2FA7" w:rsidRDefault="004A2FA7" w:rsidP="004A2FA7">
      <w:pPr>
        <w:rPr>
          <w:rFonts w:ascii="Arial" w:hAnsi="Arial" w:cs="Arial"/>
          <w:b/>
        </w:rPr>
      </w:pPr>
      <w:r>
        <w:rPr>
          <w:rFonts w:ascii="Arial" w:hAnsi="Arial" w:cs="Arial"/>
          <w:b/>
        </w:rPr>
        <w:t xml:space="preserve">Abstract: </w:t>
      </w:r>
    </w:p>
    <w:p w14:paraId="40D8785D" w14:textId="77777777" w:rsidR="004A2FA7" w:rsidRDefault="004A2FA7" w:rsidP="004A2FA7">
      <w:r>
        <w:t>This document depends on R5-R5-226836.</w:t>
      </w:r>
    </w:p>
    <w:p w14:paraId="2F302C37" w14:textId="77777777" w:rsidR="004A2FA7" w:rsidRDefault="004A2FA7" w:rsidP="004A2FA7">
      <w:pPr>
        <w:rPr>
          <w:rFonts w:ascii="Arial" w:hAnsi="Arial" w:cs="Arial"/>
          <w:b/>
        </w:rPr>
      </w:pPr>
      <w:r>
        <w:rPr>
          <w:rFonts w:ascii="Arial" w:hAnsi="Arial" w:cs="Arial"/>
          <w:b/>
        </w:rPr>
        <w:lastRenderedPageBreak/>
        <w:t xml:space="preserve">Discussion: </w:t>
      </w:r>
    </w:p>
    <w:p w14:paraId="04ED0CB2" w14:textId="77777777" w:rsidR="004A2FA7" w:rsidRDefault="004A2FA7" w:rsidP="004A2FA7">
      <w:r>
        <w:t xml:space="preserve">spec </w:t>
      </w:r>
      <w:proofErr w:type="spellStart"/>
      <w:r>
        <w:t>ver</w:t>
      </w:r>
      <w:proofErr w:type="spellEnd"/>
      <w:r>
        <w:t>; but contents identical</w:t>
      </w:r>
    </w:p>
    <w:p w14:paraId="27270565" w14:textId="77777777" w:rsidR="004A2FA7" w:rsidRDefault="004A2FA7" w:rsidP="004A2FA7">
      <w:r>
        <w:t>r2</w:t>
      </w:r>
    </w:p>
    <w:p w14:paraId="66F10DE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R5-227910</w:t>
      </w:r>
      <w:r>
        <w:rPr>
          <w:color w:val="993300"/>
          <w:u w:val="single"/>
        </w:rPr>
        <w:t>.</w:t>
      </w:r>
    </w:p>
    <w:p w14:paraId="26BC1D27" w14:textId="495A8DFF" w:rsidR="004A2FA7" w:rsidRDefault="004A2FA7" w:rsidP="004A2FA7">
      <w:pPr>
        <w:rPr>
          <w:rFonts w:ascii="Arial" w:hAnsi="Arial" w:cs="Arial"/>
          <w:b/>
          <w:sz w:val="24"/>
        </w:rPr>
      </w:pPr>
      <w:r>
        <w:rPr>
          <w:rFonts w:ascii="Arial" w:hAnsi="Arial" w:cs="Arial"/>
          <w:b/>
          <w:color w:val="0000FF"/>
          <w:sz w:val="24"/>
        </w:rPr>
        <w:t>R5-227910</w:t>
      </w:r>
      <w:r>
        <w:rPr>
          <w:rFonts w:ascii="Arial" w:hAnsi="Arial" w:cs="Arial"/>
          <w:b/>
          <w:color w:val="0000FF"/>
          <w:sz w:val="24"/>
        </w:rPr>
        <w:tab/>
      </w:r>
      <w:r>
        <w:rPr>
          <w:rFonts w:ascii="Arial" w:hAnsi="Arial" w:cs="Arial"/>
          <w:b/>
          <w:sz w:val="24"/>
        </w:rPr>
        <w:t>New test case addition: 6.5.2.1_1 Spectrum Emission Mask with Power Boost</w:t>
      </w:r>
    </w:p>
    <w:p w14:paraId="7903F80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-0832  rev 1 Cat: F (Rel-17)</w:t>
      </w:r>
      <w:r>
        <w:rPr>
          <w:i/>
        </w:rPr>
        <w:br/>
      </w:r>
      <w:r>
        <w:rPr>
          <w:i/>
        </w:rPr>
        <w:br/>
      </w:r>
      <w:r>
        <w:rPr>
          <w:i/>
        </w:rPr>
        <w:tab/>
      </w:r>
      <w:r>
        <w:rPr>
          <w:i/>
        </w:rPr>
        <w:tab/>
      </w:r>
      <w:r>
        <w:rPr>
          <w:i/>
        </w:rPr>
        <w:tab/>
      </w:r>
      <w:r>
        <w:rPr>
          <w:i/>
        </w:rPr>
        <w:tab/>
      </w:r>
      <w:r>
        <w:rPr>
          <w:i/>
        </w:rPr>
        <w:tab/>
        <w:t>Source: Keysight technologies UK Ltd</w:t>
      </w:r>
    </w:p>
    <w:p w14:paraId="174050B1" w14:textId="77777777" w:rsidR="004A2FA7" w:rsidRDefault="004A2FA7" w:rsidP="004A2FA7">
      <w:pPr>
        <w:rPr>
          <w:color w:val="808080"/>
        </w:rPr>
      </w:pPr>
      <w:r>
        <w:rPr>
          <w:color w:val="808080"/>
        </w:rPr>
        <w:t>(Replaces R5-226841)</w:t>
      </w:r>
    </w:p>
    <w:p w14:paraId="24DBD8F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64B93" w14:textId="5AD791E3" w:rsidR="004A2FA7" w:rsidRDefault="004A2FA7" w:rsidP="004A2FA7">
      <w:pPr>
        <w:rPr>
          <w:rFonts w:ascii="Arial" w:hAnsi="Arial" w:cs="Arial"/>
          <w:b/>
          <w:sz w:val="24"/>
        </w:rPr>
      </w:pPr>
      <w:r>
        <w:rPr>
          <w:rFonts w:ascii="Arial" w:hAnsi="Arial" w:cs="Arial"/>
          <w:b/>
          <w:color w:val="0000FF"/>
          <w:sz w:val="24"/>
        </w:rPr>
        <w:t>R5-226842</w:t>
      </w:r>
      <w:r>
        <w:rPr>
          <w:rFonts w:ascii="Arial" w:hAnsi="Arial" w:cs="Arial"/>
          <w:b/>
          <w:color w:val="0000FF"/>
          <w:sz w:val="24"/>
        </w:rPr>
        <w:tab/>
      </w:r>
      <w:r>
        <w:rPr>
          <w:rFonts w:ascii="Arial" w:hAnsi="Arial" w:cs="Arial"/>
          <w:b/>
          <w:sz w:val="24"/>
        </w:rPr>
        <w:t>New test case addition: 6.5.3.1_1 Transmitter Spurious emissions with Power Boost</w:t>
      </w:r>
    </w:p>
    <w:p w14:paraId="1C2CC5C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-0833  Cat: F (Rel-17)</w:t>
      </w:r>
      <w:r>
        <w:rPr>
          <w:i/>
        </w:rPr>
        <w:br/>
      </w:r>
      <w:r>
        <w:rPr>
          <w:i/>
        </w:rPr>
        <w:br/>
      </w:r>
      <w:r>
        <w:rPr>
          <w:i/>
        </w:rPr>
        <w:tab/>
      </w:r>
      <w:r>
        <w:rPr>
          <w:i/>
        </w:rPr>
        <w:tab/>
      </w:r>
      <w:r>
        <w:rPr>
          <w:i/>
        </w:rPr>
        <w:tab/>
      </w:r>
      <w:r>
        <w:rPr>
          <w:i/>
        </w:rPr>
        <w:tab/>
      </w:r>
      <w:r>
        <w:rPr>
          <w:i/>
        </w:rPr>
        <w:tab/>
        <w:t>Source: Keysight technologies UK Ltd</w:t>
      </w:r>
    </w:p>
    <w:p w14:paraId="47F66D47" w14:textId="77777777" w:rsidR="004A2FA7" w:rsidRDefault="004A2FA7" w:rsidP="004A2FA7">
      <w:pPr>
        <w:rPr>
          <w:rFonts w:ascii="Arial" w:hAnsi="Arial" w:cs="Arial"/>
          <w:b/>
        </w:rPr>
      </w:pPr>
      <w:r>
        <w:rPr>
          <w:rFonts w:ascii="Arial" w:hAnsi="Arial" w:cs="Arial"/>
          <w:b/>
        </w:rPr>
        <w:t xml:space="preserve">Abstract: </w:t>
      </w:r>
    </w:p>
    <w:p w14:paraId="31A3115A" w14:textId="77777777" w:rsidR="004A2FA7" w:rsidRDefault="004A2FA7" w:rsidP="004A2FA7">
      <w:r>
        <w:t>This document depends on R5-226836.</w:t>
      </w:r>
    </w:p>
    <w:p w14:paraId="6645C4DF" w14:textId="77777777" w:rsidR="004A2FA7" w:rsidRDefault="004A2FA7" w:rsidP="004A2FA7">
      <w:pPr>
        <w:rPr>
          <w:rFonts w:ascii="Arial" w:hAnsi="Arial" w:cs="Arial"/>
          <w:b/>
        </w:rPr>
      </w:pPr>
      <w:r>
        <w:rPr>
          <w:rFonts w:ascii="Arial" w:hAnsi="Arial" w:cs="Arial"/>
          <w:b/>
        </w:rPr>
        <w:t xml:space="preserve">Discussion: </w:t>
      </w:r>
    </w:p>
    <w:p w14:paraId="6915553D" w14:textId="77777777" w:rsidR="004A2FA7" w:rsidRDefault="004A2FA7" w:rsidP="004A2FA7">
      <w:r>
        <w:t xml:space="preserve">spec </w:t>
      </w:r>
      <w:proofErr w:type="spellStart"/>
      <w:r>
        <w:t>ver</w:t>
      </w:r>
      <w:proofErr w:type="spellEnd"/>
      <w:r>
        <w:t>; but contents identical</w:t>
      </w:r>
    </w:p>
    <w:p w14:paraId="63080B9E" w14:textId="77777777" w:rsidR="004A2FA7" w:rsidRDefault="004A2FA7" w:rsidP="004A2FA7">
      <w:r>
        <w:t>r3</w:t>
      </w:r>
    </w:p>
    <w:p w14:paraId="058BC10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R5-228037</w:t>
      </w:r>
      <w:r>
        <w:rPr>
          <w:color w:val="993300"/>
          <w:u w:val="single"/>
        </w:rPr>
        <w:t>.</w:t>
      </w:r>
    </w:p>
    <w:p w14:paraId="1B04A84E" w14:textId="6C9A2672" w:rsidR="004A2FA7" w:rsidRDefault="004A2FA7" w:rsidP="004A2FA7">
      <w:pPr>
        <w:rPr>
          <w:rFonts w:ascii="Arial" w:hAnsi="Arial" w:cs="Arial"/>
          <w:b/>
          <w:sz w:val="24"/>
        </w:rPr>
      </w:pPr>
      <w:r>
        <w:rPr>
          <w:rFonts w:ascii="Arial" w:hAnsi="Arial" w:cs="Arial"/>
          <w:b/>
          <w:color w:val="0000FF"/>
          <w:sz w:val="24"/>
        </w:rPr>
        <w:t>R5-228037</w:t>
      </w:r>
      <w:r>
        <w:rPr>
          <w:rFonts w:ascii="Arial" w:hAnsi="Arial" w:cs="Arial"/>
          <w:b/>
          <w:color w:val="0000FF"/>
          <w:sz w:val="24"/>
        </w:rPr>
        <w:tab/>
      </w:r>
      <w:r>
        <w:rPr>
          <w:rFonts w:ascii="Arial" w:hAnsi="Arial" w:cs="Arial"/>
          <w:b/>
          <w:sz w:val="24"/>
        </w:rPr>
        <w:t>New test case addition: 6.5.3.1_1 Transmitter Spurious emissions with Power Boost</w:t>
      </w:r>
    </w:p>
    <w:p w14:paraId="4BF036A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-0833  rev 1 Cat: F (Rel-17)</w:t>
      </w:r>
      <w:r>
        <w:rPr>
          <w:i/>
        </w:rPr>
        <w:br/>
      </w:r>
      <w:r>
        <w:rPr>
          <w:i/>
        </w:rPr>
        <w:br/>
      </w:r>
      <w:r>
        <w:rPr>
          <w:i/>
        </w:rPr>
        <w:tab/>
      </w:r>
      <w:r>
        <w:rPr>
          <w:i/>
        </w:rPr>
        <w:tab/>
      </w:r>
      <w:r>
        <w:rPr>
          <w:i/>
        </w:rPr>
        <w:tab/>
      </w:r>
      <w:r>
        <w:rPr>
          <w:i/>
        </w:rPr>
        <w:tab/>
      </w:r>
      <w:r>
        <w:rPr>
          <w:i/>
        </w:rPr>
        <w:tab/>
        <w:t>Source: Keysight technologies UK Ltd</w:t>
      </w:r>
    </w:p>
    <w:p w14:paraId="62EF9BEB" w14:textId="77777777" w:rsidR="004A2FA7" w:rsidRDefault="004A2FA7" w:rsidP="004A2FA7">
      <w:pPr>
        <w:rPr>
          <w:color w:val="808080"/>
        </w:rPr>
      </w:pPr>
      <w:r>
        <w:rPr>
          <w:color w:val="808080"/>
        </w:rPr>
        <w:t>(Replaces R5-226842)</w:t>
      </w:r>
    </w:p>
    <w:p w14:paraId="026A910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1C81E" w14:textId="7CAF3688" w:rsidR="004A2FA7" w:rsidRDefault="004A2FA7" w:rsidP="004A2FA7">
      <w:pPr>
        <w:rPr>
          <w:rFonts w:ascii="Arial" w:hAnsi="Arial" w:cs="Arial"/>
          <w:b/>
          <w:sz w:val="24"/>
        </w:rPr>
      </w:pPr>
      <w:r>
        <w:rPr>
          <w:rFonts w:ascii="Arial" w:hAnsi="Arial" w:cs="Arial"/>
          <w:b/>
          <w:color w:val="0000FF"/>
          <w:sz w:val="24"/>
        </w:rPr>
        <w:t>R5-226843</w:t>
      </w:r>
      <w:r>
        <w:rPr>
          <w:rFonts w:ascii="Arial" w:hAnsi="Arial" w:cs="Arial"/>
          <w:b/>
          <w:color w:val="0000FF"/>
          <w:sz w:val="24"/>
        </w:rPr>
        <w:tab/>
      </w:r>
      <w:r>
        <w:rPr>
          <w:rFonts w:ascii="Arial" w:hAnsi="Arial" w:cs="Arial"/>
          <w:b/>
          <w:sz w:val="24"/>
        </w:rPr>
        <w:t>New test case addition: 6.5.3.2_1 Spurious emission band UE co-existence with Power Boost</w:t>
      </w:r>
    </w:p>
    <w:p w14:paraId="28F207B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-0834  Cat: F (Rel-17)</w:t>
      </w:r>
      <w:r>
        <w:rPr>
          <w:i/>
        </w:rPr>
        <w:br/>
      </w:r>
      <w:r>
        <w:rPr>
          <w:i/>
        </w:rPr>
        <w:br/>
      </w:r>
      <w:r>
        <w:rPr>
          <w:i/>
        </w:rPr>
        <w:tab/>
      </w:r>
      <w:r>
        <w:rPr>
          <w:i/>
        </w:rPr>
        <w:tab/>
      </w:r>
      <w:r>
        <w:rPr>
          <w:i/>
        </w:rPr>
        <w:tab/>
      </w:r>
      <w:r>
        <w:rPr>
          <w:i/>
        </w:rPr>
        <w:tab/>
      </w:r>
      <w:r>
        <w:rPr>
          <w:i/>
        </w:rPr>
        <w:tab/>
        <w:t>Source: Keysight technologies UK Ltd</w:t>
      </w:r>
    </w:p>
    <w:p w14:paraId="7FC45A4E" w14:textId="77777777" w:rsidR="004A2FA7" w:rsidRDefault="004A2FA7" w:rsidP="004A2FA7">
      <w:pPr>
        <w:rPr>
          <w:rFonts w:ascii="Arial" w:hAnsi="Arial" w:cs="Arial"/>
          <w:b/>
        </w:rPr>
      </w:pPr>
      <w:r>
        <w:rPr>
          <w:rFonts w:ascii="Arial" w:hAnsi="Arial" w:cs="Arial"/>
          <w:b/>
        </w:rPr>
        <w:t xml:space="preserve">Abstract: </w:t>
      </w:r>
    </w:p>
    <w:p w14:paraId="09C2264C" w14:textId="77777777" w:rsidR="004A2FA7" w:rsidRDefault="004A2FA7" w:rsidP="004A2FA7">
      <w:r>
        <w:t>This document depends on R5-226836.</w:t>
      </w:r>
    </w:p>
    <w:p w14:paraId="627E4EB8" w14:textId="77777777" w:rsidR="004A2FA7" w:rsidRDefault="004A2FA7" w:rsidP="004A2FA7">
      <w:pPr>
        <w:rPr>
          <w:rFonts w:ascii="Arial" w:hAnsi="Arial" w:cs="Arial"/>
          <w:b/>
        </w:rPr>
      </w:pPr>
      <w:r>
        <w:rPr>
          <w:rFonts w:ascii="Arial" w:hAnsi="Arial" w:cs="Arial"/>
          <w:b/>
        </w:rPr>
        <w:t xml:space="preserve">Discussion: </w:t>
      </w:r>
    </w:p>
    <w:p w14:paraId="424026FC" w14:textId="77777777" w:rsidR="004A2FA7" w:rsidRDefault="004A2FA7" w:rsidP="004A2FA7">
      <w:r>
        <w:lastRenderedPageBreak/>
        <w:t xml:space="preserve">spec </w:t>
      </w:r>
      <w:proofErr w:type="spellStart"/>
      <w:r>
        <w:t>ver</w:t>
      </w:r>
      <w:proofErr w:type="spellEnd"/>
      <w:r>
        <w:t>; but contents identical</w:t>
      </w:r>
    </w:p>
    <w:p w14:paraId="395E1077" w14:textId="77777777" w:rsidR="004A2FA7" w:rsidRDefault="004A2FA7" w:rsidP="004A2FA7">
      <w:r>
        <w:t>r3</w:t>
      </w:r>
    </w:p>
    <w:p w14:paraId="662F9D4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R5-228038</w:t>
      </w:r>
      <w:r>
        <w:rPr>
          <w:color w:val="993300"/>
          <w:u w:val="single"/>
        </w:rPr>
        <w:t>.</w:t>
      </w:r>
    </w:p>
    <w:p w14:paraId="68CBEA1A" w14:textId="2C7225E2" w:rsidR="004A2FA7" w:rsidRDefault="004A2FA7" w:rsidP="004A2FA7">
      <w:pPr>
        <w:rPr>
          <w:rFonts w:ascii="Arial" w:hAnsi="Arial" w:cs="Arial"/>
          <w:b/>
          <w:sz w:val="24"/>
        </w:rPr>
      </w:pPr>
      <w:r>
        <w:rPr>
          <w:rFonts w:ascii="Arial" w:hAnsi="Arial" w:cs="Arial"/>
          <w:b/>
          <w:color w:val="0000FF"/>
          <w:sz w:val="24"/>
        </w:rPr>
        <w:t>R5-228038</w:t>
      </w:r>
      <w:r>
        <w:rPr>
          <w:rFonts w:ascii="Arial" w:hAnsi="Arial" w:cs="Arial"/>
          <w:b/>
          <w:color w:val="0000FF"/>
          <w:sz w:val="24"/>
        </w:rPr>
        <w:tab/>
      </w:r>
      <w:r>
        <w:rPr>
          <w:rFonts w:ascii="Arial" w:hAnsi="Arial" w:cs="Arial"/>
          <w:b/>
          <w:sz w:val="24"/>
        </w:rPr>
        <w:t>New test case addition: 6.5.3.2_1 Spurious emission band UE co-existence with Power Boost</w:t>
      </w:r>
    </w:p>
    <w:p w14:paraId="61A301F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-0834  rev 1 Cat: F (Rel-17)</w:t>
      </w:r>
      <w:r>
        <w:rPr>
          <w:i/>
        </w:rPr>
        <w:br/>
      </w:r>
      <w:r>
        <w:rPr>
          <w:i/>
        </w:rPr>
        <w:br/>
      </w:r>
      <w:r>
        <w:rPr>
          <w:i/>
        </w:rPr>
        <w:tab/>
      </w:r>
      <w:r>
        <w:rPr>
          <w:i/>
        </w:rPr>
        <w:tab/>
      </w:r>
      <w:r>
        <w:rPr>
          <w:i/>
        </w:rPr>
        <w:tab/>
      </w:r>
      <w:r>
        <w:rPr>
          <w:i/>
        </w:rPr>
        <w:tab/>
      </w:r>
      <w:r>
        <w:rPr>
          <w:i/>
        </w:rPr>
        <w:tab/>
        <w:t>Source: Keysight technologies UK Ltd</w:t>
      </w:r>
    </w:p>
    <w:p w14:paraId="2408B63A" w14:textId="77777777" w:rsidR="004A2FA7" w:rsidRDefault="004A2FA7" w:rsidP="004A2FA7">
      <w:pPr>
        <w:rPr>
          <w:color w:val="808080"/>
        </w:rPr>
      </w:pPr>
      <w:r>
        <w:rPr>
          <w:color w:val="808080"/>
        </w:rPr>
        <w:t>(Replaces R5-226843)</w:t>
      </w:r>
    </w:p>
    <w:p w14:paraId="755471C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41DB4" w14:textId="420D5CF9" w:rsidR="004A2FA7" w:rsidRDefault="004A2FA7" w:rsidP="004A2FA7">
      <w:pPr>
        <w:rPr>
          <w:rFonts w:ascii="Arial" w:hAnsi="Arial" w:cs="Arial"/>
          <w:b/>
          <w:sz w:val="24"/>
        </w:rPr>
      </w:pPr>
      <w:r>
        <w:rPr>
          <w:rFonts w:ascii="Arial" w:hAnsi="Arial" w:cs="Arial"/>
          <w:b/>
          <w:color w:val="0000FF"/>
          <w:sz w:val="24"/>
        </w:rPr>
        <w:t>R5-226844</w:t>
      </w:r>
      <w:r>
        <w:rPr>
          <w:rFonts w:ascii="Arial" w:hAnsi="Arial" w:cs="Arial"/>
          <w:b/>
          <w:color w:val="0000FF"/>
          <w:sz w:val="24"/>
        </w:rPr>
        <w:tab/>
      </w:r>
      <w:r>
        <w:rPr>
          <w:rFonts w:ascii="Arial" w:hAnsi="Arial" w:cs="Arial"/>
          <w:b/>
          <w:sz w:val="24"/>
        </w:rPr>
        <w:t>New test case addition: 6.5.3.3_1 Additional spurious emissions with Power Boost</w:t>
      </w:r>
    </w:p>
    <w:p w14:paraId="0707648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-0835  Cat: F (Rel-17)</w:t>
      </w:r>
      <w:r>
        <w:rPr>
          <w:i/>
        </w:rPr>
        <w:br/>
      </w:r>
      <w:r>
        <w:rPr>
          <w:i/>
        </w:rPr>
        <w:br/>
      </w:r>
      <w:r>
        <w:rPr>
          <w:i/>
        </w:rPr>
        <w:tab/>
      </w:r>
      <w:r>
        <w:rPr>
          <w:i/>
        </w:rPr>
        <w:tab/>
      </w:r>
      <w:r>
        <w:rPr>
          <w:i/>
        </w:rPr>
        <w:tab/>
      </w:r>
      <w:r>
        <w:rPr>
          <w:i/>
        </w:rPr>
        <w:tab/>
      </w:r>
      <w:r>
        <w:rPr>
          <w:i/>
        </w:rPr>
        <w:tab/>
        <w:t>Source: Keysight Technologies UK Ltd</w:t>
      </w:r>
    </w:p>
    <w:p w14:paraId="5A218AEC" w14:textId="77777777" w:rsidR="004A2FA7" w:rsidRDefault="004A2FA7" w:rsidP="004A2FA7">
      <w:pPr>
        <w:rPr>
          <w:rFonts w:ascii="Arial" w:hAnsi="Arial" w:cs="Arial"/>
          <w:b/>
        </w:rPr>
      </w:pPr>
      <w:r>
        <w:rPr>
          <w:rFonts w:ascii="Arial" w:hAnsi="Arial" w:cs="Arial"/>
          <w:b/>
        </w:rPr>
        <w:t xml:space="preserve">Abstract: </w:t>
      </w:r>
    </w:p>
    <w:p w14:paraId="21B1C672" w14:textId="77777777" w:rsidR="004A2FA7" w:rsidRDefault="004A2FA7" w:rsidP="004A2FA7">
      <w:r>
        <w:t>This document depends on R5-226836.</w:t>
      </w:r>
    </w:p>
    <w:p w14:paraId="52304F6F" w14:textId="77777777" w:rsidR="004A2FA7" w:rsidRDefault="004A2FA7" w:rsidP="004A2FA7">
      <w:pPr>
        <w:rPr>
          <w:rFonts w:ascii="Arial" w:hAnsi="Arial" w:cs="Arial"/>
          <w:b/>
        </w:rPr>
      </w:pPr>
      <w:r>
        <w:rPr>
          <w:rFonts w:ascii="Arial" w:hAnsi="Arial" w:cs="Arial"/>
          <w:b/>
        </w:rPr>
        <w:t xml:space="preserve">Discussion: </w:t>
      </w:r>
    </w:p>
    <w:p w14:paraId="79B14192" w14:textId="77777777" w:rsidR="004A2FA7" w:rsidRDefault="004A2FA7" w:rsidP="004A2FA7">
      <w:r>
        <w:t xml:space="preserve">spec </w:t>
      </w:r>
      <w:proofErr w:type="spellStart"/>
      <w:r>
        <w:t>ver</w:t>
      </w:r>
      <w:proofErr w:type="spellEnd"/>
      <w:r>
        <w:t>; but contents identical</w:t>
      </w:r>
    </w:p>
    <w:p w14:paraId="0CAFBDEE" w14:textId="77777777" w:rsidR="004A2FA7" w:rsidRDefault="004A2FA7" w:rsidP="004A2FA7">
      <w:r>
        <w:t>r3</w:t>
      </w:r>
    </w:p>
    <w:p w14:paraId="41A5F51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R5-228039</w:t>
      </w:r>
      <w:r>
        <w:rPr>
          <w:color w:val="993300"/>
          <w:u w:val="single"/>
        </w:rPr>
        <w:t>.</w:t>
      </w:r>
    </w:p>
    <w:p w14:paraId="15B49181" w14:textId="192805E1" w:rsidR="004A2FA7" w:rsidRDefault="004A2FA7" w:rsidP="004A2FA7">
      <w:pPr>
        <w:rPr>
          <w:rFonts w:ascii="Arial" w:hAnsi="Arial" w:cs="Arial"/>
          <w:b/>
          <w:sz w:val="24"/>
        </w:rPr>
      </w:pPr>
      <w:r>
        <w:rPr>
          <w:rFonts w:ascii="Arial" w:hAnsi="Arial" w:cs="Arial"/>
          <w:b/>
          <w:color w:val="0000FF"/>
          <w:sz w:val="24"/>
        </w:rPr>
        <w:t>R5-228039</w:t>
      </w:r>
      <w:r>
        <w:rPr>
          <w:rFonts w:ascii="Arial" w:hAnsi="Arial" w:cs="Arial"/>
          <w:b/>
          <w:color w:val="0000FF"/>
          <w:sz w:val="24"/>
        </w:rPr>
        <w:tab/>
      </w:r>
      <w:r>
        <w:rPr>
          <w:rFonts w:ascii="Arial" w:hAnsi="Arial" w:cs="Arial"/>
          <w:b/>
          <w:sz w:val="24"/>
        </w:rPr>
        <w:t>New test case addition: 6.5.3.3_1 Additional spurious emissions with Power Boost</w:t>
      </w:r>
    </w:p>
    <w:p w14:paraId="7DB3C5E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-0835  rev 1 Cat: F (Rel-17)</w:t>
      </w:r>
      <w:r>
        <w:rPr>
          <w:i/>
        </w:rPr>
        <w:br/>
      </w:r>
      <w:r>
        <w:rPr>
          <w:i/>
        </w:rPr>
        <w:br/>
      </w:r>
      <w:r>
        <w:rPr>
          <w:i/>
        </w:rPr>
        <w:tab/>
      </w:r>
      <w:r>
        <w:rPr>
          <w:i/>
        </w:rPr>
        <w:tab/>
      </w:r>
      <w:r>
        <w:rPr>
          <w:i/>
        </w:rPr>
        <w:tab/>
      </w:r>
      <w:r>
        <w:rPr>
          <w:i/>
        </w:rPr>
        <w:tab/>
      </w:r>
      <w:r>
        <w:rPr>
          <w:i/>
        </w:rPr>
        <w:tab/>
        <w:t>Source: Keysight Technologies UK Ltd</w:t>
      </w:r>
    </w:p>
    <w:p w14:paraId="12EFF348" w14:textId="77777777" w:rsidR="004A2FA7" w:rsidRDefault="004A2FA7" w:rsidP="004A2FA7">
      <w:pPr>
        <w:rPr>
          <w:color w:val="808080"/>
        </w:rPr>
      </w:pPr>
      <w:r>
        <w:rPr>
          <w:color w:val="808080"/>
        </w:rPr>
        <w:t>(Replaces R5-226844)</w:t>
      </w:r>
    </w:p>
    <w:p w14:paraId="040B291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63685" w14:textId="43F55900" w:rsidR="004A2FA7" w:rsidRDefault="004A2FA7" w:rsidP="004A2FA7">
      <w:pPr>
        <w:rPr>
          <w:rFonts w:ascii="Arial" w:hAnsi="Arial" w:cs="Arial"/>
          <w:b/>
          <w:sz w:val="24"/>
        </w:rPr>
      </w:pPr>
      <w:r>
        <w:rPr>
          <w:rFonts w:ascii="Arial" w:hAnsi="Arial" w:cs="Arial"/>
          <w:b/>
          <w:color w:val="0000FF"/>
          <w:sz w:val="24"/>
        </w:rPr>
        <w:t>R5-226921</w:t>
      </w:r>
      <w:r>
        <w:rPr>
          <w:rFonts w:ascii="Arial" w:hAnsi="Arial" w:cs="Arial"/>
          <w:b/>
          <w:color w:val="0000FF"/>
          <w:sz w:val="24"/>
        </w:rPr>
        <w:tab/>
      </w:r>
      <w:r>
        <w:rPr>
          <w:rFonts w:ascii="Arial" w:hAnsi="Arial" w:cs="Arial"/>
          <w:b/>
          <w:sz w:val="24"/>
        </w:rPr>
        <w:t>Update to enhanced MPR testing</w:t>
      </w:r>
    </w:p>
    <w:p w14:paraId="316D1A8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D7AE01" w14:textId="77777777" w:rsidR="004A2FA7" w:rsidRDefault="004A2FA7" w:rsidP="004A2FA7">
      <w:pPr>
        <w:rPr>
          <w:rFonts w:ascii="Arial" w:hAnsi="Arial" w:cs="Arial"/>
          <w:b/>
        </w:rPr>
      </w:pPr>
      <w:r>
        <w:rPr>
          <w:rFonts w:ascii="Arial" w:hAnsi="Arial" w:cs="Arial"/>
          <w:b/>
        </w:rPr>
        <w:t xml:space="preserve">Discussion: </w:t>
      </w:r>
    </w:p>
    <w:p w14:paraId="669E45F1" w14:textId="77777777" w:rsidR="004A2FA7" w:rsidRDefault="004A2FA7" w:rsidP="004A2FA7">
      <w:r>
        <w:t xml:space="preserve">KS: overlapped with R5-226940. proposal is to update R5-226940 to also delete the editor’s note you were proposing and add Huawei as a co-sourcing company so R5-226921 could be withdrawn. voiding FFS clauses could </w:t>
      </w:r>
      <w:proofErr w:type="gramStart"/>
      <w:r>
        <w:t>done</w:t>
      </w:r>
      <w:proofErr w:type="gramEnd"/>
      <w:r>
        <w:t xml:space="preserve"> in R5-226940r1</w:t>
      </w:r>
    </w:p>
    <w:p w14:paraId="008785B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642C24" w14:textId="3BE46DB2" w:rsidR="004A2FA7" w:rsidRDefault="004A2FA7" w:rsidP="004A2FA7">
      <w:pPr>
        <w:rPr>
          <w:rFonts w:ascii="Arial" w:hAnsi="Arial" w:cs="Arial"/>
          <w:b/>
          <w:sz w:val="24"/>
        </w:rPr>
      </w:pPr>
      <w:r>
        <w:rPr>
          <w:rFonts w:ascii="Arial" w:hAnsi="Arial" w:cs="Arial"/>
          <w:b/>
          <w:color w:val="0000FF"/>
          <w:sz w:val="24"/>
        </w:rPr>
        <w:lastRenderedPageBreak/>
        <w:t>R5-226940</w:t>
      </w:r>
      <w:r>
        <w:rPr>
          <w:rFonts w:ascii="Arial" w:hAnsi="Arial" w:cs="Arial"/>
          <w:b/>
          <w:color w:val="0000FF"/>
          <w:sz w:val="24"/>
        </w:rPr>
        <w:tab/>
      </w:r>
      <w:r>
        <w:rPr>
          <w:rFonts w:ascii="Arial" w:hAnsi="Arial" w:cs="Arial"/>
          <w:b/>
          <w:sz w:val="24"/>
        </w:rPr>
        <w:t>Updates to test 6.2.2_1 UE maximum output power reduction enhancements</w:t>
      </w:r>
    </w:p>
    <w:p w14:paraId="613CD3F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-0838  Cat: F (Rel-17)</w:t>
      </w:r>
      <w:r>
        <w:rPr>
          <w:i/>
        </w:rPr>
        <w:br/>
      </w:r>
      <w:r>
        <w:rPr>
          <w:i/>
        </w:rPr>
        <w:br/>
      </w:r>
      <w:r>
        <w:rPr>
          <w:i/>
        </w:rPr>
        <w:tab/>
      </w:r>
      <w:r>
        <w:rPr>
          <w:i/>
        </w:rPr>
        <w:tab/>
      </w:r>
      <w:r>
        <w:rPr>
          <w:i/>
        </w:rPr>
        <w:tab/>
      </w:r>
      <w:r>
        <w:rPr>
          <w:i/>
        </w:rPr>
        <w:tab/>
      </w:r>
      <w:r>
        <w:rPr>
          <w:i/>
        </w:rPr>
        <w:tab/>
        <w:t xml:space="preserve">Source: Keysight technologies UK Ltd, Huawei, </w:t>
      </w:r>
      <w:proofErr w:type="spellStart"/>
      <w:r>
        <w:rPr>
          <w:i/>
        </w:rPr>
        <w:t>HiSilicon</w:t>
      </w:r>
      <w:proofErr w:type="spellEnd"/>
    </w:p>
    <w:p w14:paraId="73147A94" w14:textId="77777777" w:rsidR="004A2FA7" w:rsidRDefault="004A2FA7" w:rsidP="004A2FA7">
      <w:pPr>
        <w:rPr>
          <w:rFonts w:ascii="Arial" w:hAnsi="Arial" w:cs="Arial"/>
          <w:b/>
        </w:rPr>
      </w:pPr>
      <w:r>
        <w:rPr>
          <w:rFonts w:ascii="Arial" w:hAnsi="Arial" w:cs="Arial"/>
          <w:b/>
        </w:rPr>
        <w:t xml:space="preserve">Discussion: </w:t>
      </w:r>
    </w:p>
    <w:p w14:paraId="2AC24D66" w14:textId="77777777" w:rsidR="004A2FA7" w:rsidRDefault="004A2FA7" w:rsidP="004A2FA7">
      <w:r>
        <w:t>non-printable char?</w:t>
      </w:r>
    </w:p>
    <w:p w14:paraId="18F4FC36" w14:textId="77777777" w:rsidR="004A2FA7" w:rsidRDefault="004A2FA7" w:rsidP="004A2FA7">
      <w:r>
        <w:t xml:space="preserve">spec </w:t>
      </w:r>
      <w:proofErr w:type="spellStart"/>
      <w:r>
        <w:t>ver</w:t>
      </w:r>
      <w:proofErr w:type="spellEnd"/>
      <w:r>
        <w:t>; but contents identical</w:t>
      </w:r>
    </w:p>
    <w:p w14:paraId="05845E99" w14:textId="77777777" w:rsidR="004A2FA7" w:rsidRDefault="004A2FA7" w:rsidP="004A2FA7">
      <w:r>
        <w:t>r1</w:t>
      </w:r>
    </w:p>
    <w:p w14:paraId="48A8C93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R5-227775</w:t>
      </w:r>
      <w:r>
        <w:rPr>
          <w:color w:val="993300"/>
          <w:u w:val="single"/>
        </w:rPr>
        <w:t>.</w:t>
      </w:r>
    </w:p>
    <w:p w14:paraId="455115D6" w14:textId="5E215C6D" w:rsidR="004A2FA7" w:rsidRDefault="004A2FA7" w:rsidP="004A2FA7">
      <w:pPr>
        <w:rPr>
          <w:rFonts w:ascii="Arial" w:hAnsi="Arial" w:cs="Arial"/>
          <w:b/>
          <w:sz w:val="24"/>
        </w:rPr>
      </w:pPr>
      <w:r>
        <w:rPr>
          <w:rFonts w:ascii="Arial" w:hAnsi="Arial" w:cs="Arial"/>
          <w:b/>
          <w:color w:val="0000FF"/>
          <w:sz w:val="24"/>
        </w:rPr>
        <w:t>R5-227775</w:t>
      </w:r>
      <w:r>
        <w:rPr>
          <w:rFonts w:ascii="Arial" w:hAnsi="Arial" w:cs="Arial"/>
          <w:b/>
          <w:color w:val="0000FF"/>
          <w:sz w:val="24"/>
        </w:rPr>
        <w:tab/>
      </w:r>
      <w:r>
        <w:rPr>
          <w:rFonts w:ascii="Arial" w:hAnsi="Arial" w:cs="Arial"/>
          <w:b/>
          <w:sz w:val="24"/>
        </w:rPr>
        <w:t>Updates to test 6.2.2_1 UE maximum output power reduction enhancements</w:t>
      </w:r>
    </w:p>
    <w:p w14:paraId="1AFC54F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-0838  rev 1 Cat: F (Rel-17)</w:t>
      </w:r>
      <w:r>
        <w:rPr>
          <w:i/>
        </w:rPr>
        <w:br/>
      </w:r>
      <w:r>
        <w:rPr>
          <w:i/>
        </w:rPr>
        <w:br/>
      </w:r>
      <w:r>
        <w:rPr>
          <w:i/>
        </w:rPr>
        <w:tab/>
      </w:r>
      <w:r>
        <w:rPr>
          <w:i/>
        </w:rPr>
        <w:tab/>
      </w:r>
      <w:r>
        <w:rPr>
          <w:i/>
        </w:rPr>
        <w:tab/>
      </w:r>
      <w:r>
        <w:rPr>
          <w:i/>
        </w:rPr>
        <w:tab/>
      </w:r>
      <w:r>
        <w:rPr>
          <w:i/>
        </w:rPr>
        <w:tab/>
        <w:t xml:space="preserve">Source: Keysight technologies UK Ltd, Huawei, </w:t>
      </w:r>
      <w:proofErr w:type="spellStart"/>
      <w:r>
        <w:rPr>
          <w:i/>
        </w:rPr>
        <w:t>HiSilicon</w:t>
      </w:r>
      <w:proofErr w:type="spellEnd"/>
    </w:p>
    <w:p w14:paraId="1F181366" w14:textId="77777777" w:rsidR="004A2FA7" w:rsidRDefault="004A2FA7" w:rsidP="004A2FA7">
      <w:pPr>
        <w:rPr>
          <w:color w:val="808080"/>
        </w:rPr>
      </w:pPr>
      <w:r>
        <w:rPr>
          <w:color w:val="808080"/>
        </w:rPr>
        <w:t>(Replaces R5-226940)</w:t>
      </w:r>
    </w:p>
    <w:p w14:paraId="529EE6A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3BD28" w14:textId="557566F8" w:rsidR="004A2FA7" w:rsidRDefault="004A2FA7" w:rsidP="004A2FA7">
      <w:pPr>
        <w:rPr>
          <w:rFonts w:ascii="Arial" w:hAnsi="Arial" w:cs="Arial"/>
          <w:b/>
          <w:sz w:val="24"/>
        </w:rPr>
      </w:pPr>
      <w:r>
        <w:rPr>
          <w:rFonts w:ascii="Arial" w:hAnsi="Arial" w:cs="Arial"/>
          <w:b/>
          <w:color w:val="0000FF"/>
          <w:sz w:val="24"/>
        </w:rPr>
        <w:t>R5-227001</w:t>
      </w:r>
      <w:r>
        <w:rPr>
          <w:rFonts w:ascii="Arial" w:hAnsi="Arial" w:cs="Arial"/>
          <w:b/>
          <w:color w:val="0000FF"/>
          <w:sz w:val="24"/>
        </w:rPr>
        <w:tab/>
      </w:r>
      <w:r>
        <w:rPr>
          <w:rFonts w:ascii="Arial" w:hAnsi="Arial" w:cs="Arial"/>
          <w:b/>
          <w:sz w:val="24"/>
        </w:rPr>
        <w:t>TRP measurement addition in test 6.2.1.1_1</w:t>
      </w:r>
    </w:p>
    <w:p w14:paraId="481AC5F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-0841  Cat: F (Rel-17)</w:t>
      </w:r>
      <w:r>
        <w:rPr>
          <w:i/>
        </w:rPr>
        <w:br/>
      </w:r>
      <w:r>
        <w:rPr>
          <w:i/>
        </w:rPr>
        <w:br/>
      </w:r>
      <w:r>
        <w:rPr>
          <w:i/>
        </w:rPr>
        <w:tab/>
      </w:r>
      <w:r>
        <w:rPr>
          <w:i/>
        </w:rPr>
        <w:tab/>
      </w:r>
      <w:r>
        <w:rPr>
          <w:i/>
        </w:rPr>
        <w:tab/>
      </w:r>
      <w:r>
        <w:rPr>
          <w:i/>
        </w:rPr>
        <w:tab/>
      </w:r>
      <w:r>
        <w:rPr>
          <w:i/>
        </w:rPr>
        <w:tab/>
        <w:t>Source: Keysight technologies UK Ltd</w:t>
      </w:r>
    </w:p>
    <w:p w14:paraId="57264CF8" w14:textId="77777777" w:rsidR="004A2FA7" w:rsidRDefault="004A2FA7" w:rsidP="004A2FA7">
      <w:pPr>
        <w:rPr>
          <w:rFonts w:ascii="Arial" w:hAnsi="Arial" w:cs="Arial"/>
          <w:b/>
        </w:rPr>
      </w:pPr>
      <w:r>
        <w:rPr>
          <w:rFonts w:ascii="Arial" w:hAnsi="Arial" w:cs="Arial"/>
          <w:b/>
        </w:rPr>
        <w:t xml:space="preserve">Abstract: </w:t>
      </w:r>
    </w:p>
    <w:p w14:paraId="51BBD152" w14:textId="77777777" w:rsidR="004A2FA7" w:rsidRDefault="004A2FA7" w:rsidP="004A2FA7">
      <w:r>
        <w:t>This document depends on R5-226995.</w:t>
      </w:r>
    </w:p>
    <w:p w14:paraId="7495B2A3" w14:textId="77777777" w:rsidR="004A2FA7" w:rsidRDefault="004A2FA7" w:rsidP="004A2FA7">
      <w:pPr>
        <w:rPr>
          <w:rFonts w:ascii="Arial" w:hAnsi="Arial" w:cs="Arial"/>
          <w:b/>
        </w:rPr>
      </w:pPr>
      <w:r>
        <w:rPr>
          <w:rFonts w:ascii="Arial" w:hAnsi="Arial" w:cs="Arial"/>
          <w:b/>
        </w:rPr>
        <w:t xml:space="preserve">Discussion: </w:t>
      </w:r>
    </w:p>
    <w:p w14:paraId="6265EF26" w14:textId="77777777" w:rsidR="004A2FA7" w:rsidRDefault="004A2FA7" w:rsidP="004A2FA7">
      <w:r>
        <w:t xml:space="preserve">spec </w:t>
      </w:r>
      <w:proofErr w:type="spellStart"/>
      <w:r>
        <w:t>ver</w:t>
      </w:r>
      <w:proofErr w:type="spellEnd"/>
      <w:r>
        <w:t>; but contents identical</w:t>
      </w:r>
    </w:p>
    <w:p w14:paraId="0A975CB9" w14:textId="77777777" w:rsidR="004A2FA7" w:rsidRDefault="004A2FA7" w:rsidP="004A2FA7">
      <w:r>
        <w:t>r1</w:t>
      </w:r>
    </w:p>
    <w:p w14:paraId="40DB04C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R5-227762</w:t>
      </w:r>
      <w:r>
        <w:rPr>
          <w:color w:val="993300"/>
          <w:u w:val="single"/>
        </w:rPr>
        <w:t>.</w:t>
      </w:r>
    </w:p>
    <w:p w14:paraId="13FC1322" w14:textId="36DC5522" w:rsidR="004A2FA7" w:rsidRDefault="004A2FA7" w:rsidP="004A2FA7">
      <w:pPr>
        <w:rPr>
          <w:rFonts w:ascii="Arial" w:hAnsi="Arial" w:cs="Arial"/>
          <w:b/>
          <w:sz w:val="24"/>
        </w:rPr>
      </w:pPr>
      <w:r>
        <w:rPr>
          <w:rFonts w:ascii="Arial" w:hAnsi="Arial" w:cs="Arial"/>
          <w:b/>
          <w:color w:val="0000FF"/>
          <w:sz w:val="24"/>
        </w:rPr>
        <w:t>R5-227762</w:t>
      </w:r>
      <w:r>
        <w:rPr>
          <w:rFonts w:ascii="Arial" w:hAnsi="Arial" w:cs="Arial"/>
          <w:b/>
          <w:color w:val="0000FF"/>
          <w:sz w:val="24"/>
        </w:rPr>
        <w:tab/>
      </w:r>
      <w:r>
        <w:rPr>
          <w:rFonts w:ascii="Arial" w:hAnsi="Arial" w:cs="Arial"/>
          <w:b/>
          <w:sz w:val="24"/>
        </w:rPr>
        <w:t>TRP measurement addition in test 6.2.1.1_1</w:t>
      </w:r>
    </w:p>
    <w:p w14:paraId="57E3548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-0841  rev 1 Cat: F (Rel-17)</w:t>
      </w:r>
      <w:r>
        <w:rPr>
          <w:i/>
        </w:rPr>
        <w:br/>
      </w:r>
      <w:r>
        <w:rPr>
          <w:i/>
        </w:rPr>
        <w:br/>
      </w:r>
      <w:r>
        <w:rPr>
          <w:i/>
        </w:rPr>
        <w:tab/>
      </w:r>
      <w:r>
        <w:rPr>
          <w:i/>
        </w:rPr>
        <w:tab/>
      </w:r>
      <w:r>
        <w:rPr>
          <w:i/>
        </w:rPr>
        <w:tab/>
      </w:r>
      <w:r>
        <w:rPr>
          <w:i/>
        </w:rPr>
        <w:tab/>
      </w:r>
      <w:r>
        <w:rPr>
          <w:i/>
        </w:rPr>
        <w:tab/>
        <w:t>Source: Keysight technologies UK Ltd</w:t>
      </w:r>
    </w:p>
    <w:p w14:paraId="76241C02" w14:textId="77777777" w:rsidR="004A2FA7" w:rsidRDefault="004A2FA7" w:rsidP="004A2FA7">
      <w:pPr>
        <w:rPr>
          <w:color w:val="808080"/>
        </w:rPr>
      </w:pPr>
      <w:r>
        <w:rPr>
          <w:color w:val="808080"/>
        </w:rPr>
        <w:t>(Replaces R5-227001)</w:t>
      </w:r>
    </w:p>
    <w:p w14:paraId="79C5EFF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86DE3" w14:textId="77777777" w:rsidR="004A2FA7" w:rsidRDefault="004A2FA7" w:rsidP="004A2FA7">
      <w:pPr>
        <w:pStyle w:val="Heading6"/>
      </w:pPr>
      <w:bookmarkStart w:id="734" w:name="_Toc121362042"/>
      <w:bookmarkStart w:id="735" w:name="_Toc121420707"/>
      <w:bookmarkStart w:id="736" w:name="_Toc121758165"/>
      <w:r>
        <w:t>5.3.13.3.2</w:t>
      </w:r>
      <w:r>
        <w:tab/>
        <w:t>Rx Requirements (Clause 7)</w:t>
      </w:r>
      <w:bookmarkEnd w:id="734"/>
      <w:bookmarkEnd w:id="735"/>
      <w:bookmarkEnd w:id="736"/>
    </w:p>
    <w:p w14:paraId="3DBAC148" w14:textId="445F660B" w:rsidR="004A2FA7" w:rsidRDefault="004A2FA7" w:rsidP="004A2FA7">
      <w:pPr>
        <w:rPr>
          <w:rFonts w:ascii="Arial" w:hAnsi="Arial" w:cs="Arial"/>
          <w:b/>
          <w:sz w:val="24"/>
        </w:rPr>
      </w:pPr>
      <w:r>
        <w:rPr>
          <w:rFonts w:ascii="Arial" w:hAnsi="Arial" w:cs="Arial"/>
          <w:b/>
          <w:color w:val="0000FF"/>
          <w:sz w:val="24"/>
        </w:rPr>
        <w:t>R5-225965</w:t>
      </w:r>
      <w:r>
        <w:rPr>
          <w:rFonts w:ascii="Arial" w:hAnsi="Arial" w:cs="Arial"/>
          <w:b/>
          <w:color w:val="0000FF"/>
          <w:sz w:val="24"/>
        </w:rPr>
        <w:tab/>
      </w:r>
      <w:r>
        <w:rPr>
          <w:rFonts w:ascii="Arial" w:hAnsi="Arial" w:cs="Arial"/>
          <w:b/>
          <w:sz w:val="24"/>
        </w:rPr>
        <w:t>Update of Maximum input level for CA</w:t>
      </w:r>
    </w:p>
    <w:p w14:paraId="096BE1D0"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-0803  Cat: F (Rel-17)</w:t>
      </w:r>
      <w:r>
        <w:rPr>
          <w:i/>
        </w:rPr>
        <w:br/>
      </w:r>
      <w:r>
        <w:rPr>
          <w:i/>
        </w:rPr>
        <w:br/>
      </w:r>
      <w:r>
        <w:rPr>
          <w:i/>
        </w:rPr>
        <w:tab/>
      </w:r>
      <w:r>
        <w:rPr>
          <w:i/>
        </w:rPr>
        <w:tab/>
      </w:r>
      <w:r>
        <w:rPr>
          <w:i/>
        </w:rPr>
        <w:tab/>
      </w:r>
      <w:r>
        <w:rPr>
          <w:i/>
        </w:rPr>
        <w:tab/>
      </w:r>
      <w:r>
        <w:rPr>
          <w:i/>
        </w:rPr>
        <w:tab/>
        <w:t>Source: Nokia, Nokia Shanghai Bell</w:t>
      </w:r>
    </w:p>
    <w:p w14:paraId="65061308" w14:textId="77777777" w:rsidR="004A2FA7" w:rsidRDefault="004A2FA7" w:rsidP="004A2FA7">
      <w:pPr>
        <w:rPr>
          <w:rFonts w:ascii="Arial" w:hAnsi="Arial" w:cs="Arial"/>
          <w:b/>
        </w:rPr>
      </w:pPr>
      <w:r>
        <w:rPr>
          <w:rFonts w:ascii="Arial" w:hAnsi="Arial" w:cs="Arial"/>
          <w:b/>
        </w:rPr>
        <w:t xml:space="preserve">Discussion: </w:t>
      </w:r>
    </w:p>
    <w:p w14:paraId="000B75BC" w14:textId="77777777" w:rsidR="004A2FA7" w:rsidRDefault="004A2FA7" w:rsidP="004A2FA7">
      <w:r>
        <w:t xml:space="preserve">spec </w:t>
      </w:r>
      <w:proofErr w:type="spellStart"/>
      <w:r>
        <w:t>ver</w:t>
      </w:r>
      <w:proofErr w:type="spellEnd"/>
      <w:r>
        <w:t>; but contents identical</w:t>
      </w:r>
    </w:p>
    <w:p w14:paraId="53CDD9FB" w14:textId="77777777" w:rsidR="004A2FA7" w:rsidRDefault="004A2FA7" w:rsidP="004A2FA7">
      <w:r>
        <w:t>r1</w:t>
      </w:r>
    </w:p>
    <w:p w14:paraId="57AFB27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R5-227782</w:t>
      </w:r>
      <w:r>
        <w:rPr>
          <w:color w:val="993300"/>
          <w:u w:val="single"/>
        </w:rPr>
        <w:t>.</w:t>
      </w:r>
    </w:p>
    <w:p w14:paraId="1ADA8BE4" w14:textId="4E10096C" w:rsidR="004A2FA7" w:rsidRDefault="004A2FA7" w:rsidP="004A2FA7">
      <w:pPr>
        <w:rPr>
          <w:rFonts w:ascii="Arial" w:hAnsi="Arial" w:cs="Arial"/>
          <w:b/>
          <w:sz w:val="24"/>
        </w:rPr>
      </w:pPr>
      <w:r>
        <w:rPr>
          <w:rFonts w:ascii="Arial" w:hAnsi="Arial" w:cs="Arial"/>
          <w:b/>
          <w:color w:val="0000FF"/>
          <w:sz w:val="24"/>
        </w:rPr>
        <w:t>R5-227782</w:t>
      </w:r>
      <w:r>
        <w:rPr>
          <w:rFonts w:ascii="Arial" w:hAnsi="Arial" w:cs="Arial"/>
          <w:b/>
          <w:color w:val="0000FF"/>
          <w:sz w:val="24"/>
        </w:rPr>
        <w:tab/>
      </w:r>
      <w:r>
        <w:rPr>
          <w:rFonts w:ascii="Arial" w:hAnsi="Arial" w:cs="Arial"/>
          <w:b/>
          <w:sz w:val="24"/>
        </w:rPr>
        <w:t>Update of Maximum input level for CA</w:t>
      </w:r>
    </w:p>
    <w:p w14:paraId="5D3E7A8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-0803  rev 1 Cat: F (Rel-17)</w:t>
      </w:r>
      <w:r>
        <w:rPr>
          <w:i/>
        </w:rPr>
        <w:br/>
      </w:r>
      <w:r>
        <w:rPr>
          <w:i/>
        </w:rPr>
        <w:br/>
      </w:r>
      <w:r>
        <w:rPr>
          <w:i/>
        </w:rPr>
        <w:tab/>
      </w:r>
      <w:r>
        <w:rPr>
          <w:i/>
        </w:rPr>
        <w:tab/>
      </w:r>
      <w:r>
        <w:rPr>
          <w:i/>
        </w:rPr>
        <w:tab/>
      </w:r>
      <w:r>
        <w:rPr>
          <w:i/>
        </w:rPr>
        <w:tab/>
      </w:r>
      <w:r>
        <w:rPr>
          <w:i/>
        </w:rPr>
        <w:tab/>
        <w:t>Source: Nokia, Nokia Shanghai Bell</w:t>
      </w:r>
    </w:p>
    <w:p w14:paraId="4D41EEDA" w14:textId="77777777" w:rsidR="004A2FA7" w:rsidRDefault="004A2FA7" w:rsidP="004A2FA7">
      <w:pPr>
        <w:rPr>
          <w:color w:val="808080"/>
        </w:rPr>
      </w:pPr>
      <w:r>
        <w:rPr>
          <w:color w:val="808080"/>
        </w:rPr>
        <w:t>(Replaces R5-225965)</w:t>
      </w:r>
    </w:p>
    <w:p w14:paraId="53E6AB7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66560" w14:textId="0D0DB9B0" w:rsidR="004A2FA7" w:rsidRDefault="004A2FA7" w:rsidP="004A2FA7">
      <w:pPr>
        <w:rPr>
          <w:rFonts w:ascii="Arial" w:hAnsi="Arial" w:cs="Arial"/>
          <w:b/>
          <w:sz w:val="24"/>
        </w:rPr>
      </w:pPr>
      <w:r>
        <w:rPr>
          <w:rFonts w:ascii="Arial" w:hAnsi="Arial" w:cs="Arial"/>
          <w:b/>
          <w:color w:val="0000FF"/>
          <w:sz w:val="24"/>
        </w:rPr>
        <w:t>R5-227344</w:t>
      </w:r>
      <w:r>
        <w:rPr>
          <w:rFonts w:ascii="Arial" w:hAnsi="Arial" w:cs="Arial"/>
          <w:b/>
          <w:color w:val="0000FF"/>
          <w:sz w:val="24"/>
        </w:rPr>
        <w:tab/>
      </w:r>
      <w:r>
        <w:rPr>
          <w:rFonts w:ascii="Arial" w:hAnsi="Arial" w:cs="Arial"/>
          <w:b/>
          <w:sz w:val="24"/>
        </w:rPr>
        <w:t>Test procedure update for Reference sensitivity power level for CA (2DL CA) for inter-band DL CA</w:t>
      </w:r>
    </w:p>
    <w:p w14:paraId="2EECF9E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-0854  Cat: F (Rel-17)</w:t>
      </w:r>
      <w:r>
        <w:rPr>
          <w:i/>
        </w:rPr>
        <w:br/>
      </w:r>
      <w:r>
        <w:rPr>
          <w:i/>
        </w:rPr>
        <w:br/>
      </w:r>
      <w:r>
        <w:rPr>
          <w:i/>
        </w:rPr>
        <w:tab/>
      </w:r>
      <w:r>
        <w:rPr>
          <w:i/>
        </w:rPr>
        <w:tab/>
      </w:r>
      <w:r>
        <w:rPr>
          <w:i/>
        </w:rPr>
        <w:tab/>
      </w:r>
      <w:r>
        <w:rPr>
          <w:i/>
        </w:rPr>
        <w:tab/>
      </w:r>
      <w:r>
        <w:rPr>
          <w:i/>
        </w:rPr>
        <w:tab/>
        <w:t>Source: Keysight technologies UK Ltd</w:t>
      </w:r>
    </w:p>
    <w:p w14:paraId="232E95F9" w14:textId="77777777" w:rsidR="004A2FA7" w:rsidRDefault="004A2FA7" w:rsidP="004A2FA7">
      <w:pPr>
        <w:rPr>
          <w:rFonts w:ascii="Arial" w:hAnsi="Arial" w:cs="Arial"/>
          <w:b/>
        </w:rPr>
      </w:pPr>
      <w:r>
        <w:rPr>
          <w:rFonts w:ascii="Arial" w:hAnsi="Arial" w:cs="Arial"/>
          <w:b/>
        </w:rPr>
        <w:t xml:space="preserve">Abstract: </w:t>
      </w:r>
    </w:p>
    <w:p w14:paraId="1BF3A1DD" w14:textId="77777777" w:rsidR="004A2FA7" w:rsidRDefault="004A2FA7" w:rsidP="004A2FA7">
      <w:r>
        <w:t>This document depends on R5-227343.</w:t>
      </w:r>
    </w:p>
    <w:p w14:paraId="38852ECB" w14:textId="77777777" w:rsidR="004A2FA7" w:rsidRDefault="004A2FA7" w:rsidP="004A2FA7">
      <w:pPr>
        <w:rPr>
          <w:rFonts w:ascii="Arial" w:hAnsi="Arial" w:cs="Arial"/>
          <w:b/>
        </w:rPr>
      </w:pPr>
      <w:r>
        <w:rPr>
          <w:rFonts w:ascii="Arial" w:hAnsi="Arial" w:cs="Arial"/>
          <w:b/>
        </w:rPr>
        <w:t xml:space="preserve">Discussion: </w:t>
      </w:r>
    </w:p>
    <w:p w14:paraId="6D32E90E" w14:textId="77777777" w:rsidR="004A2FA7" w:rsidRDefault="004A2FA7" w:rsidP="004A2FA7">
      <w:r>
        <w:t xml:space="preserve">spec </w:t>
      </w:r>
      <w:proofErr w:type="spellStart"/>
      <w:r>
        <w:t>ver</w:t>
      </w:r>
      <w:proofErr w:type="spellEnd"/>
      <w:r>
        <w:t>; but contents identical.</w:t>
      </w:r>
    </w:p>
    <w:p w14:paraId="56FD31FE" w14:textId="77777777" w:rsidR="004A2FA7" w:rsidRDefault="004A2FA7" w:rsidP="004A2FA7">
      <w:r>
        <w:t>add the missing test step to set Rx beam peak for SCC for the SCC EIS measurement, according to R&amp;S feedback.</w:t>
      </w:r>
    </w:p>
    <w:p w14:paraId="540E07AA" w14:textId="77777777" w:rsidR="004A2FA7" w:rsidRDefault="004A2FA7" w:rsidP="004A2FA7">
      <w:r>
        <w:t>r2</w:t>
      </w:r>
    </w:p>
    <w:p w14:paraId="4C46503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R5-227941</w:t>
      </w:r>
      <w:r>
        <w:rPr>
          <w:color w:val="993300"/>
          <w:u w:val="single"/>
        </w:rPr>
        <w:t>.</w:t>
      </w:r>
    </w:p>
    <w:p w14:paraId="62994D5B" w14:textId="4852519D" w:rsidR="004A2FA7" w:rsidRDefault="004A2FA7" w:rsidP="004A2FA7">
      <w:pPr>
        <w:rPr>
          <w:rFonts w:ascii="Arial" w:hAnsi="Arial" w:cs="Arial"/>
          <w:b/>
          <w:sz w:val="24"/>
        </w:rPr>
      </w:pPr>
      <w:r>
        <w:rPr>
          <w:rFonts w:ascii="Arial" w:hAnsi="Arial" w:cs="Arial"/>
          <w:b/>
          <w:color w:val="0000FF"/>
          <w:sz w:val="24"/>
        </w:rPr>
        <w:t>R5-227941</w:t>
      </w:r>
      <w:r>
        <w:rPr>
          <w:rFonts w:ascii="Arial" w:hAnsi="Arial" w:cs="Arial"/>
          <w:b/>
          <w:color w:val="0000FF"/>
          <w:sz w:val="24"/>
        </w:rPr>
        <w:tab/>
      </w:r>
      <w:r>
        <w:rPr>
          <w:rFonts w:ascii="Arial" w:hAnsi="Arial" w:cs="Arial"/>
          <w:b/>
          <w:sz w:val="24"/>
        </w:rPr>
        <w:t>Test procedure update for Reference sensitivity power level for CA (2DL CA) for inter-band DL CA</w:t>
      </w:r>
    </w:p>
    <w:p w14:paraId="26D7BA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-0854  rev 1 Cat: F (Rel-17)</w:t>
      </w:r>
      <w:r>
        <w:rPr>
          <w:i/>
        </w:rPr>
        <w:br/>
      </w:r>
      <w:r>
        <w:rPr>
          <w:i/>
        </w:rPr>
        <w:br/>
      </w:r>
      <w:r>
        <w:rPr>
          <w:i/>
        </w:rPr>
        <w:tab/>
      </w:r>
      <w:r>
        <w:rPr>
          <w:i/>
        </w:rPr>
        <w:tab/>
      </w:r>
      <w:r>
        <w:rPr>
          <w:i/>
        </w:rPr>
        <w:tab/>
      </w:r>
      <w:r>
        <w:rPr>
          <w:i/>
        </w:rPr>
        <w:tab/>
      </w:r>
      <w:r>
        <w:rPr>
          <w:i/>
        </w:rPr>
        <w:tab/>
        <w:t>Source: Keysight technologies UK Ltd</w:t>
      </w:r>
    </w:p>
    <w:p w14:paraId="3BB8FA7B" w14:textId="77777777" w:rsidR="004A2FA7" w:rsidRDefault="004A2FA7" w:rsidP="004A2FA7">
      <w:pPr>
        <w:rPr>
          <w:color w:val="808080"/>
        </w:rPr>
      </w:pPr>
      <w:r>
        <w:rPr>
          <w:color w:val="808080"/>
        </w:rPr>
        <w:t>(Replaces R5-227344)</w:t>
      </w:r>
    </w:p>
    <w:p w14:paraId="7048E4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1D884" w14:textId="66DF2CC1" w:rsidR="004A2FA7" w:rsidRDefault="004A2FA7" w:rsidP="004A2FA7">
      <w:pPr>
        <w:rPr>
          <w:rFonts w:ascii="Arial" w:hAnsi="Arial" w:cs="Arial"/>
          <w:b/>
          <w:sz w:val="24"/>
        </w:rPr>
      </w:pPr>
      <w:r>
        <w:rPr>
          <w:rFonts w:ascii="Arial" w:hAnsi="Arial" w:cs="Arial"/>
          <w:b/>
          <w:color w:val="0000FF"/>
          <w:sz w:val="24"/>
        </w:rPr>
        <w:t>R5-227382</w:t>
      </w:r>
      <w:r>
        <w:rPr>
          <w:rFonts w:ascii="Arial" w:hAnsi="Arial" w:cs="Arial"/>
          <w:b/>
          <w:color w:val="0000FF"/>
          <w:sz w:val="24"/>
        </w:rPr>
        <w:tab/>
      </w:r>
      <w:r>
        <w:rPr>
          <w:rFonts w:ascii="Arial" w:hAnsi="Arial" w:cs="Arial"/>
          <w:b/>
          <w:sz w:val="24"/>
        </w:rPr>
        <w:t>Pending updates to clause 7 of SA FR2 spec related to FR2 RF enhancements in Rel16</w:t>
      </w:r>
    </w:p>
    <w:p w14:paraId="7795B32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-0866  Cat: F (Rel-17)</w:t>
      </w:r>
      <w:r>
        <w:rPr>
          <w:i/>
        </w:rPr>
        <w:br/>
      </w:r>
      <w:r>
        <w:rPr>
          <w:i/>
        </w:rPr>
        <w:br/>
      </w:r>
      <w:r>
        <w:rPr>
          <w:i/>
        </w:rPr>
        <w:tab/>
      </w:r>
      <w:r>
        <w:rPr>
          <w:i/>
        </w:rPr>
        <w:tab/>
      </w:r>
      <w:r>
        <w:rPr>
          <w:i/>
        </w:rPr>
        <w:tab/>
      </w:r>
      <w:r>
        <w:rPr>
          <w:i/>
        </w:rPr>
        <w:tab/>
      </w:r>
      <w:r>
        <w:rPr>
          <w:i/>
        </w:rPr>
        <w:tab/>
        <w:t>Source: Apple Portugal</w:t>
      </w:r>
    </w:p>
    <w:p w14:paraId="60BACAA9" w14:textId="77777777" w:rsidR="004A2FA7" w:rsidRDefault="004A2FA7" w:rsidP="004A2FA7">
      <w:pPr>
        <w:rPr>
          <w:rFonts w:ascii="Arial" w:hAnsi="Arial" w:cs="Arial"/>
          <w:b/>
        </w:rPr>
      </w:pPr>
      <w:r>
        <w:rPr>
          <w:rFonts w:ascii="Arial" w:hAnsi="Arial" w:cs="Arial"/>
          <w:b/>
        </w:rPr>
        <w:lastRenderedPageBreak/>
        <w:t xml:space="preserve">Discussion: </w:t>
      </w:r>
    </w:p>
    <w:p w14:paraId="34C58771" w14:textId="77777777" w:rsidR="004A2FA7" w:rsidRDefault="004A2FA7" w:rsidP="004A2FA7">
      <w:r>
        <w:t>r1</w:t>
      </w:r>
    </w:p>
    <w:p w14:paraId="5022E12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R5-227772</w:t>
      </w:r>
      <w:r>
        <w:rPr>
          <w:color w:val="993300"/>
          <w:u w:val="single"/>
        </w:rPr>
        <w:t>.</w:t>
      </w:r>
    </w:p>
    <w:p w14:paraId="1AC4D596" w14:textId="34818E87" w:rsidR="004A2FA7" w:rsidRDefault="004A2FA7" w:rsidP="004A2FA7">
      <w:pPr>
        <w:rPr>
          <w:rFonts w:ascii="Arial" w:hAnsi="Arial" w:cs="Arial"/>
          <w:b/>
          <w:sz w:val="24"/>
        </w:rPr>
      </w:pPr>
      <w:r>
        <w:rPr>
          <w:rFonts w:ascii="Arial" w:hAnsi="Arial" w:cs="Arial"/>
          <w:b/>
          <w:color w:val="0000FF"/>
          <w:sz w:val="24"/>
        </w:rPr>
        <w:t>R5-227772</w:t>
      </w:r>
      <w:r>
        <w:rPr>
          <w:rFonts w:ascii="Arial" w:hAnsi="Arial" w:cs="Arial"/>
          <w:b/>
          <w:color w:val="0000FF"/>
          <w:sz w:val="24"/>
        </w:rPr>
        <w:tab/>
      </w:r>
      <w:r>
        <w:rPr>
          <w:rFonts w:ascii="Arial" w:hAnsi="Arial" w:cs="Arial"/>
          <w:b/>
          <w:sz w:val="24"/>
        </w:rPr>
        <w:t>Pending updates to clause 7 of SA FR2 spec related to FR2 RF enhancements in Rel16</w:t>
      </w:r>
    </w:p>
    <w:p w14:paraId="76ADF86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-0866  rev 1 Cat: F (Rel-17)</w:t>
      </w:r>
      <w:r>
        <w:rPr>
          <w:i/>
        </w:rPr>
        <w:br/>
      </w:r>
      <w:r>
        <w:rPr>
          <w:i/>
        </w:rPr>
        <w:br/>
      </w:r>
      <w:r>
        <w:rPr>
          <w:i/>
        </w:rPr>
        <w:tab/>
      </w:r>
      <w:r>
        <w:rPr>
          <w:i/>
        </w:rPr>
        <w:tab/>
      </w:r>
      <w:r>
        <w:rPr>
          <w:i/>
        </w:rPr>
        <w:tab/>
      </w:r>
      <w:r>
        <w:rPr>
          <w:i/>
        </w:rPr>
        <w:tab/>
      </w:r>
      <w:r>
        <w:rPr>
          <w:i/>
        </w:rPr>
        <w:tab/>
        <w:t>Source: Apple Portugal</w:t>
      </w:r>
    </w:p>
    <w:p w14:paraId="62836513" w14:textId="77777777" w:rsidR="004A2FA7" w:rsidRDefault="004A2FA7" w:rsidP="004A2FA7">
      <w:pPr>
        <w:rPr>
          <w:color w:val="808080"/>
        </w:rPr>
      </w:pPr>
      <w:r>
        <w:rPr>
          <w:color w:val="808080"/>
        </w:rPr>
        <w:t>(Replaces R5-227382)</w:t>
      </w:r>
    </w:p>
    <w:p w14:paraId="141A036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5998C" w14:textId="77777777" w:rsidR="004A2FA7" w:rsidRDefault="004A2FA7" w:rsidP="004A2FA7">
      <w:pPr>
        <w:pStyle w:val="Heading6"/>
      </w:pPr>
      <w:bookmarkStart w:id="737" w:name="_Toc121362043"/>
      <w:bookmarkStart w:id="738" w:name="_Toc121420708"/>
      <w:bookmarkStart w:id="739" w:name="_Toc121758166"/>
      <w:r>
        <w:t>5.3.13.3.3</w:t>
      </w:r>
      <w:r>
        <w:tab/>
        <w:t>Clauses 1-5, Annexes</w:t>
      </w:r>
      <w:bookmarkEnd w:id="737"/>
      <w:bookmarkEnd w:id="738"/>
      <w:bookmarkEnd w:id="739"/>
    </w:p>
    <w:p w14:paraId="6945AACE" w14:textId="46F76BB6" w:rsidR="004A2FA7" w:rsidRDefault="004A2FA7" w:rsidP="004A2FA7">
      <w:pPr>
        <w:rPr>
          <w:rFonts w:ascii="Arial" w:hAnsi="Arial" w:cs="Arial"/>
          <w:b/>
          <w:sz w:val="24"/>
        </w:rPr>
      </w:pPr>
      <w:r>
        <w:rPr>
          <w:rFonts w:ascii="Arial" w:hAnsi="Arial" w:cs="Arial"/>
          <w:b/>
          <w:color w:val="0000FF"/>
          <w:sz w:val="24"/>
        </w:rPr>
        <w:t>R5-225964</w:t>
      </w:r>
      <w:r>
        <w:rPr>
          <w:rFonts w:ascii="Arial" w:hAnsi="Arial" w:cs="Arial"/>
          <w:b/>
          <w:color w:val="0000FF"/>
          <w:sz w:val="24"/>
        </w:rPr>
        <w:tab/>
      </w:r>
      <w:r>
        <w:rPr>
          <w:rFonts w:ascii="Arial" w:hAnsi="Arial" w:cs="Arial"/>
          <w:b/>
          <w:sz w:val="24"/>
        </w:rPr>
        <w:t>Editorial correction to EIS spherical coverage</w:t>
      </w:r>
    </w:p>
    <w:p w14:paraId="7E17E46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-0802  Cat: F (Rel-17)</w:t>
      </w:r>
      <w:r>
        <w:rPr>
          <w:i/>
        </w:rPr>
        <w:br/>
      </w:r>
      <w:r>
        <w:rPr>
          <w:i/>
        </w:rPr>
        <w:br/>
      </w:r>
      <w:r>
        <w:rPr>
          <w:i/>
        </w:rPr>
        <w:tab/>
      </w:r>
      <w:r>
        <w:rPr>
          <w:i/>
        </w:rPr>
        <w:tab/>
      </w:r>
      <w:r>
        <w:rPr>
          <w:i/>
        </w:rPr>
        <w:tab/>
      </w:r>
      <w:r>
        <w:rPr>
          <w:i/>
        </w:rPr>
        <w:tab/>
      </w:r>
      <w:r>
        <w:rPr>
          <w:i/>
        </w:rPr>
        <w:tab/>
        <w:t>Source: Nokia, Nokia Shanghai Bell</w:t>
      </w:r>
    </w:p>
    <w:p w14:paraId="666BE8C1" w14:textId="77777777" w:rsidR="004A2FA7" w:rsidRDefault="004A2FA7" w:rsidP="004A2FA7">
      <w:pPr>
        <w:rPr>
          <w:rFonts w:ascii="Arial" w:hAnsi="Arial" w:cs="Arial"/>
          <w:b/>
        </w:rPr>
      </w:pPr>
      <w:r>
        <w:rPr>
          <w:rFonts w:ascii="Arial" w:hAnsi="Arial" w:cs="Arial"/>
          <w:b/>
        </w:rPr>
        <w:t xml:space="preserve">Abstract: </w:t>
      </w:r>
    </w:p>
    <w:p w14:paraId="5D34F1ED" w14:textId="77777777" w:rsidR="004A2FA7" w:rsidRDefault="004A2FA7" w:rsidP="004A2FA7">
      <w:r>
        <w:t>Editorial</w:t>
      </w:r>
    </w:p>
    <w:p w14:paraId="40956240" w14:textId="77777777" w:rsidR="004A2FA7" w:rsidRDefault="004A2FA7" w:rsidP="004A2FA7">
      <w:pPr>
        <w:rPr>
          <w:rFonts w:ascii="Arial" w:hAnsi="Arial" w:cs="Arial"/>
          <w:b/>
        </w:rPr>
      </w:pPr>
      <w:r>
        <w:rPr>
          <w:rFonts w:ascii="Arial" w:hAnsi="Arial" w:cs="Arial"/>
          <w:b/>
        </w:rPr>
        <w:t xml:space="preserve">Discussion: </w:t>
      </w:r>
    </w:p>
    <w:p w14:paraId="651CB1F4" w14:textId="77777777" w:rsidR="004A2FA7" w:rsidRDefault="004A2FA7" w:rsidP="004A2FA7">
      <w:r>
        <w:t xml:space="preserve">spec </w:t>
      </w:r>
      <w:proofErr w:type="spellStart"/>
      <w:r>
        <w:t>ver</w:t>
      </w:r>
      <w:proofErr w:type="spellEnd"/>
      <w:r>
        <w:t>; but contents identical</w:t>
      </w:r>
    </w:p>
    <w:p w14:paraId="77A8C5D0" w14:textId="77777777" w:rsidR="004A2FA7" w:rsidRDefault="004A2FA7" w:rsidP="004A2FA7">
      <w:r>
        <w:t>r1</w:t>
      </w:r>
    </w:p>
    <w:p w14:paraId="04BA8CE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R5-227764</w:t>
      </w:r>
      <w:r>
        <w:rPr>
          <w:color w:val="993300"/>
          <w:u w:val="single"/>
        </w:rPr>
        <w:t>.</w:t>
      </w:r>
    </w:p>
    <w:p w14:paraId="1CEC06E7" w14:textId="4DF5C21F" w:rsidR="004A2FA7" w:rsidRDefault="004A2FA7" w:rsidP="004A2FA7">
      <w:pPr>
        <w:rPr>
          <w:rFonts w:ascii="Arial" w:hAnsi="Arial" w:cs="Arial"/>
          <w:b/>
          <w:sz w:val="24"/>
        </w:rPr>
      </w:pPr>
      <w:r>
        <w:rPr>
          <w:rFonts w:ascii="Arial" w:hAnsi="Arial" w:cs="Arial"/>
          <w:b/>
          <w:color w:val="0000FF"/>
          <w:sz w:val="24"/>
        </w:rPr>
        <w:t>R5-227764</w:t>
      </w:r>
      <w:r>
        <w:rPr>
          <w:rFonts w:ascii="Arial" w:hAnsi="Arial" w:cs="Arial"/>
          <w:b/>
          <w:color w:val="0000FF"/>
          <w:sz w:val="24"/>
        </w:rPr>
        <w:tab/>
      </w:r>
      <w:r>
        <w:rPr>
          <w:rFonts w:ascii="Arial" w:hAnsi="Arial" w:cs="Arial"/>
          <w:b/>
          <w:sz w:val="24"/>
        </w:rPr>
        <w:t>Editorial correction to EIS spherical coverage</w:t>
      </w:r>
    </w:p>
    <w:p w14:paraId="26F806F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-0802  rev 1 Cat: F (Rel-17)</w:t>
      </w:r>
      <w:r>
        <w:rPr>
          <w:i/>
        </w:rPr>
        <w:br/>
      </w:r>
      <w:r>
        <w:rPr>
          <w:i/>
        </w:rPr>
        <w:br/>
      </w:r>
      <w:r>
        <w:rPr>
          <w:i/>
        </w:rPr>
        <w:tab/>
      </w:r>
      <w:r>
        <w:rPr>
          <w:i/>
        </w:rPr>
        <w:tab/>
      </w:r>
      <w:r>
        <w:rPr>
          <w:i/>
        </w:rPr>
        <w:tab/>
      </w:r>
      <w:r>
        <w:rPr>
          <w:i/>
        </w:rPr>
        <w:tab/>
      </w:r>
      <w:r>
        <w:rPr>
          <w:i/>
        </w:rPr>
        <w:tab/>
        <w:t>Source: Nokia, Nokia Shanghai Bell</w:t>
      </w:r>
    </w:p>
    <w:p w14:paraId="688D71A3" w14:textId="77777777" w:rsidR="004A2FA7" w:rsidRDefault="004A2FA7" w:rsidP="004A2FA7">
      <w:pPr>
        <w:rPr>
          <w:color w:val="808080"/>
        </w:rPr>
      </w:pPr>
      <w:r>
        <w:rPr>
          <w:color w:val="808080"/>
        </w:rPr>
        <w:t>(Replaces R5-225964)</w:t>
      </w:r>
    </w:p>
    <w:p w14:paraId="56F74C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4F32E" w14:textId="6FFF92B7" w:rsidR="004A2FA7" w:rsidRDefault="004A2FA7" w:rsidP="004A2FA7">
      <w:pPr>
        <w:rPr>
          <w:rFonts w:ascii="Arial" w:hAnsi="Arial" w:cs="Arial"/>
          <w:b/>
          <w:sz w:val="24"/>
        </w:rPr>
      </w:pPr>
      <w:r>
        <w:rPr>
          <w:rFonts w:ascii="Arial" w:hAnsi="Arial" w:cs="Arial"/>
          <w:b/>
          <w:color w:val="0000FF"/>
          <w:sz w:val="24"/>
        </w:rPr>
        <w:t>R5-226885</w:t>
      </w:r>
      <w:r>
        <w:rPr>
          <w:rFonts w:ascii="Arial" w:hAnsi="Arial" w:cs="Arial"/>
          <w:b/>
          <w:color w:val="0000FF"/>
          <w:sz w:val="24"/>
        </w:rPr>
        <w:tab/>
      </w:r>
      <w:r>
        <w:rPr>
          <w:rFonts w:ascii="Arial" w:hAnsi="Arial" w:cs="Arial"/>
          <w:b/>
          <w:sz w:val="24"/>
        </w:rPr>
        <w:t xml:space="preserve">Measurement uncertainties and test tolerances for </w:t>
      </w:r>
      <w:proofErr w:type="spellStart"/>
      <w:r>
        <w:rPr>
          <w:rFonts w:ascii="Arial" w:hAnsi="Arial" w:cs="Arial"/>
          <w:b/>
          <w:sz w:val="24"/>
        </w:rPr>
        <w:t>mpr-PowerBoost</w:t>
      </w:r>
      <w:proofErr w:type="spellEnd"/>
      <w:r>
        <w:rPr>
          <w:rFonts w:ascii="Arial" w:hAnsi="Arial" w:cs="Arial"/>
          <w:b/>
          <w:sz w:val="24"/>
        </w:rPr>
        <w:t xml:space="preserve"> tests 6.4.2.1_1, 6.5.2.1_1, 6.5.3.1_1, 6.5.3.2_1 and 6.5.3.3_1</w:t>
      </w:r>
    </w:p>
    <w:p w14:paraId="0518F8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-0836  Cat: F (Rel-17)</w:t>
      </w:r>
      <w:r>
        <w:rPr>
          <w:i/>
        </w:rPr>
        <w:br/>
      </w:r>
      <w:r>
        <w:rPr>
          <w:i/>
        </w:rPr>
        <w:br/>
      </w:r>
      <w:r>
        <w:rPr>
          <w:i/>
        </w:rPr>
        <w:tab/>
      </w:r>
      <w:r>
        <w:rPr>
          <w:i/>
        </w:rPr>
        <w:tab/>
      </w:r>
      <w:r>
        <w:rPr>
          <w:i/>
        </w:rPr>
        <w:tab/>
      </w:r>
      <w:r>
        <w:rPr>
          <w:i/>
        </w:rPr>
        <w:tab/>
      </w:r>
      <w:r>
        <w:rPr>
          <w:i/>
        </w:rPr>
        <w:tab/>
        <w:t>Source: Keysight technologies UK Ltd</w:t>
      </w:r>
    </w:p>
    <w:p w14:paraId="043825EE" w14:textId="77777777" w:rsidR="004A2FA7" w:rsidRDefault="004A2FA7" w:rsidP="004A2FA7">
      <w:pPr>
        <w:rPr>
          <w:rFonts w:ascii="Arial" w:hAnsi="Arial" w:cs="Arial"/>
          <w:b/>
        </w:rPr>
      </w:pPr>
      <w:r>
        <w:rPr>
          <w:rFonts w:ascii="Arial" w:hAnsi="Arial" w:cs="Arial"/>
          <w:b/>
        </w:rPr>
        <w:t xml:space="preserve">Abstract: </w:t>
      </w:r>
    </w:p>
    <w:p w14:paraId="093E501F" w14:textId="77777777" w:rsidR="004A2FA7" w:rsidRDefault="004A2FA7" w:rsidP="004A2FA7">
      <w:r>
        <w:t>This document depends on R5-226836, R5-226840, R5-226841, R5-226842, R5-226843 and R5-226844.</w:t>
      </w:r>
    </w:p>
    <w:p w14:paraId="75077D66" w14:textId="77777777" w:rsidR="004A2FA7" w:rsidRDefault="004A2FA7" w:rsidP="004A2FA7">
      <w:pPr>
        <w:rPr>
          <w:rFonts w:ascii="Arial" w:hAnsi="Arial" w:cs="Arial"/>
          <w:b/>
        </w:rPr>
      </w:pPr>
      <w:r>
        <w:rPr>
          <w:rFonts w:ascii="Arial" w:hAnsi="Arial" w:cs="Arial"/>
          <w:b/>
        </w:rPr>
        <w:t xml:space="preserve">Discussion: </w:t>
      </w:r>
    </w:p>
    <w:p w14:paraId="5554949A" w14:textId="77777777" w:rsidR="004A2FA7" w:rsidRDefault="004A2FA7" w:rsidP="004A2FA7">
      <w:r>
        <w:t xml:space="preserve">spec </w:t>
      </w:r>
      <w:proofErr w:type="spellStart"/>
      <w:r>
        <w:t>ver</w:t>
      </w:r>
      <w:proofErr w:type="spellEnd"/>
      <w:r>
        <w:t>; but contents identical</w:t>
      </w:r>
    </w:p>
    <w:p w14:paraId="28ADA238" w14:textId="77777777" w:rsidR="004A2FA7" w:rsidRDefault="004A2FA7" w:rsidP="004A2FA7">
      <w:r>
        <w:lastRenderedPageBreak/>
        <w:t>r1</w:t>
      </w:r>
    </w:p>
    <w:p w14:paraId="77B3057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R5-227819</w:t>
      </w:r>
      <w:r>
        <w:rPr>
          <w:color w:val="993300"/>
          <w:u w:val="single"/>
        </w:rPr>
        <w:t>.</w:t>
      </w:r>
    </w:p>
    <w:p w14:paraId="3AAC61EE" w14:textId="398E6116" w:rsidR="004A2FA7" w:rsidRDefault="004A2FA7" w:rsidP="004A2FA7">
      <w:pPr>
        <w:rPr>
          <w:rFonts w:ascii="Arial" w:hAnsi="Arial" w:cs="Arial"/>
          <w:b/>
          <w:sz w:val="24"/>
        </w:rPr>
      </w:pPr>
      <w:r>
        <w:rPr>
          <w:rFonts w:ascii="Arial" w:hAnsi="Arial" w:cs="Arial"/>
          <w:b/>
          <w:color w:val="0000FF"/>
          <w:sz w:val="24"/>
        </w:rPr>
        <w:t>R5-227819</w:t>
      </w:r>
      <w:r>
        <w:rPr>
          <w:rFonts w:ascii="Arial" w:hAnsi="Arial" w:cs="Arial"/>
          <w:b/>
          <w:color w:val="0000FF"/>
          <w:sz w:val="24"/>
        </w:rPr>
        <w:tab/>
      </w:r>
      <w:r>
        <w:rPr>
          <w:rFonts w:ascii="Arial" w:hAnsi="Arial" w:cs="Arial"/>
          <w:b/>
          <w:sz w:val="24"/>
        </w:rPr>
        <w:t xml:space="preserve">Measurement uncertainties and test tolerances for </w:t>
      </w:r>
      <w:proofErr w:type="spellStart"/>
      <w:r>
        <w:rPr>
          <w:rFonts w:ascii="Arial" w:hAnsi="Arial" w:cs="Arial"/>
          <w:b/>
          <w:sz w:val="24"/>
        </w:rPr>
        <w:t>mpr-PowerBoost</w:t>
      </w:r>
      <w:proofErr w:type="spellEnd"/>
      <w:r>
        <w:rPr>
          <w:rFonts w:ascii="Arial" w:hAnsi="Arial" w:cs="Arial"/>
          <w:b/>
          <w:sz w:val="24"/>
        </w:rPr>
        <w:t xml:space="preserve"> tests 6.4.2.1_1, 6.5.2.1_1, 6.5.3.1_1, 6.5.3.2_1 and 6.5.3.3_1</w:t>
      </w:r>
    </w:p>
    <w:p w14:paraId="44A8626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-0836  rev 1 Cat: F (Rel-17)</w:t>
      </w:r>
      <w:r>
        <w:rPr>
          <w:i/>
        </w:rPr>
        <w:br/>
      </w:r>
      <w:r>
        <w:rPr>
          <w:i/>
        </w:rPr>
        <w:br/>
      </w:r>
      <w:r>
        <w:rPr>
          <w:i/>
        </w:rPr>
        <w:tab/>
      </w:r>
      <w:r>
        <w:rPr>
          <w:i/>
        </w:rPr>
        <w:tab/>
      </w:r>
      <w:r>
        <w:rPr>
          <w:i/>
        </w:rPr>
        <w:tab/>
      </w:r>
      <w:r>
        <w:rPr>
          <w:i/>
        </w:rPr>
        <w:tab/>
      </w:r>
      <w:r>
        <w:rPr>
          <w:i/>
        </w:rPr>
        <w:tab/>
        <w:t>Source: Keysight technologies UK Ltd</w:t>
      </w:r>
    </w:p>
    <w:p w14:paraId="05453622" w14:textId="77777777" w:rsidR="004A2FA7" w:rsidRDefault="004A2FA7" w:rsidP="004A2FA7">
      <w:pPr>
        <w:rPr>
          <w:color w:val="808080"/>
        </w:rPr>
      </w:pPr>
      <w:r>
        <w:rPr>
          <w:color w:val="808080"/>
        </w:rPr>
        <w:t>(Replaces R5-226885)</w:t>
      </w:r>
    </w:p>
    <w:p w14:paraId="31AE010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2E7AE" w14:textId="77777777" w:rsidR="004A2FA7" w:rsidRDefault="004A2FA7" w:rsidP="004A2FA7">
      <w:pPr>
        <w:pStyle w:val="Heading5"/>
      </w:pPr>
      <w:bookmarkStart w:id="740" w:name="_Toc121362044"/>
      <w:bookmarkStart w:id="741" w:name="_Toc121420709"/>
      <w:bookmarkStart w:id="742" w:name="_Toc121758167"/>
      <w:r>
        <w:t>5.3.13.4</w:t>
      </w:r>
      <w:r>
        <w:tab/>
        <w:t>TS 38.521-3</w:t>
      </w:r>
      <w:bookmarkEnd w:id="740"/>
      <w:bookmarkEnd w:id="741"/>
      <w:bookmarkEnd w:id="742"/>
    </w:p>
    <w:p w14:paraId="7CA2C003" w14:textId="77777777" w:rsidR="004A2FA7" w:rsidRDefault="004A2FA7" w:rsidP="004A2FA7">
      <w:pPr>
        <w:pStyle w:val="Heading6"/>
      </w:pPr>
      <w:bookmarkStart w:id="743" w:name="_Toc121362045"/>
      <w:bookmarkStart w:id="744" w:name="_Toc121420710"/>
      <w:bookmarkStart w:id="745" w:name="_Toc121758168"/>
      <w:r>
        <w:t>5.3.13.4.1</w:t>
      </w:r>
      <w:r>
        <w:tab/>
        <w:t>Tx Requirements (Clause 6)</w:t>
      </w:r>
      <w:bookmarkEnd w:id="743"/>
      <w:bookmarkEnd w:id="744"/>
      <w:bookmarkEnd w:id="745"/>
    </w:p>
    <w:p w14:paraId="262F4F80" w14:textId="761B3DD9" w:rsidR="004A2FA7" w:rsidRDefault="004A2FA7" w:rsidP="004A2FA7">
      <w:pPr>
        <w:rPr>
          <w:rFonts w:ascii="Arial" w:hAnsi="Arial" w:cs="Arial"/>
          <w:b/>
          <w:sz w:val="24"/>
        </w:rPr>
      </w:pPr>
      <w:r>
        <w:rPr>
          <w:rFonts w:ascii="Arial" w:hAnsi="Arial" w:cs="Arial"/>
          <w:b/>
          <w:color w:val="0000FF"/>
          <w:sz w:val="24"/>
        </w:rPr>
        <w:t>R5-226297</w:t>
      </w:r>
      <w:r>
        <w:rPr>
          <w:rFonts w:ascii="Arial" w:hAnsi="Arial" w:cs="Arial"/>
          <w:b/>
          <w:color w:val="0000FF"/>
          <w:sz w:val="24"/>
        </w:rPr>
        <w:tab/>
      </w:r>
      <w:r>
        <w:rPr>
          <w:rFonts w:ascii="Arial" w:hAnsi="Arial" w:cs="Arial"/>
          <w:b/>
          <w:sz w:val="24"/>
        </w:rPr>
        <w:t>Clause styles and clause number correction in 6.6B.5</w:t>
      </w:r>
    </w:p>
    <w:p w14:paraId="4504D44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-1452  Cat: F (Rel-17)</w:t>
      </w:r>
      <w:r>
        <w:rPr>
          <w:i/>
        </w:rPr>
        <w:br/>
      </w:r>
      <w:r>
        <w:rPr>
          <w:i/>
        </w:rPr>
        <w:br/>
      </w:r>
      <w:r>
        <w:rPr>
          <w:i/>
        </w:rPr>
        <w:tab/>
      </w:r>
      <w:r>
        <w:rPr>
          <w:i/>
        </w:rPr>
        <w:tab/>
      </w:r>
      <w:r>
        <w:rPr>
          <w:i/>
        </w:rPr>
        <w:tab/>
      </w:r>
      <w:r>
        <w:rPr>
          <w:i/>
        </w:rPr>
        <w:tab/>
      </w:r>
      <w:r>
        <w:rPr>
          <w:i/>
        </w:rPr>
        <w:tab/>
        <w:t>Source: CAICT</w:t>
      </w:r>
    </w:p>
    <w:p w14:paraId="5D4A8CDB" w14:textId="77777777" w:rsidR="004A2FA7" w:rsidRDefault="004A2FA7" w:rsidP="004A2FA7">
      <w:pPr>
        <w:rPr>
          <w:rFonts w:ascii="Arial" w:hAnsi="Arial" w:cs="Arial"/>
          <w:b/>
        </w:rPr>
      </w:pPr>
      <w:r>
        <w:rPr>
          <w:rFonts w:ascii="Arial" w:hAnsi="Arial" w:cs="Arial"/>
          <w:b/>
        </w:rPr>
        <w:t xml:space="preserve">Abstract: </w:t>
      </w:r>
    </w:p>
    <w:p w14:paraId="0385515B" w14:textId="77777777" w:rsidR="004A2FA7" w:rsidRDefault="004A2FA7" w:rsidP="004A2FA7">
      <w:r>
        <w:t>Editorial</w:t>
      </w:r>
    </w:p>
    <w:p w14:paraId="22AF1F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09D8E" w14:textId="12437E06" w:rsidR="004A2FA7" w:rsidRDefault="004A2FA7" w:rsidP="004A2FA7">
      <w:pPr>
        <w:rPr>
          <w:rFonts w:ascii="Arial" w:hAnsi="Arial" w:cs="Arial"/>
          <w:b/>
          <w:sz w:val="24"/>
        </w:rPr>
      </w:pPr>
      <w:r>
        <w:rPr>
          <w:rFonts w:ascii="Arial" w:hAnsi="Arial" w:cs="Arial"/>
          <w:b/>
          <w:color w:val="0000FF"/>
          <w:sz w:val="24"/>
        </w:rPr>
        <w:t>R5-226886</w:t>
      </w:r>
      <w:r>
        <w:rPr>
          <w:rFonts w:ascii="Arial" w:hAnsi="Arial" w:cs="Arial"/>
          <w:b/>
          <w:color w:val="0000FF"/>
          <w:sz w:val="24"/>
        </w:rPr>
        <w:tab/>
      </w:r>
      <w:r>
        <w:rPr>
          <w:rFonts w:ascii="Arial" w:hAnsi="Arial" w:cs="Arial"/>
          <w:b/>
          <w:sz w:val="24"/>
        </w:rPr>
        <w:t>New test case addition: 6.4B.2.4.1a Error Vector Magnitude with Power Boost for inter-band EN-DC including FR2 (1 NR CC)</w:t>
      </w:r>
    </w:p>
    <w:p w14:paraId="48E9062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-1474  Cat: F (Rel-17)</w:t>
      </w:r>
      <w:r>
        <w:rPr>
          <w:i/>
        </w:rPr>
        <w:br/>
      </w:r>
      <w:r>
        <w:rPr>
          <w:i/>
        </w:rPr>
        <w:br/>
      </w:r>
      <w:r>
        <w:rPr>
          <w:i/>
        </w:rPr>
        <w:tab/>
      </w:r>
      <w:r>
        <w:rPr>
          <w:i/>
        </w:rPr>
        <w:tab/>
      </w:r>
      <w:r>
        <w:rPr>
          <w:i/>
        </w:rPr>
        <w:tab/>
      </w:r>
      <w:r>
        <w:rPr>
          <w:i/>
        </w:rPr>
        <w:tab/>
      </w:r>
      <w:r>
        <w:rPr>
          <w:i/>
        </w:rPr>
        <w:tab/>
        <w:t>Source: Keysight technologies UK Ltd</w:t>
      </w:r>
    </w:p>
    <w:p w14:paraId="75FB88AF" w14:textId="77777777" w:rsidR="004A2FA7" w:rsidRDefault="004A2FA7" w:rsidP="004A2FA7">
      <w:pPr>
        <w:rPr>
          <w:rFonts w:ascii="Arial" w:hAnsi="Arial" w:cs="Arial"/>
          <w:b/>
        </w:rPr>
      </w:pPr>
      <w:r>
        <w:rPr>
          <w:rFonts w:ascii="Arial" w:hAnsi="Arial" w:cs="Arial"/>
          <w:b/>
        </w:rPr>
        <w:t xml:space="preserve">Abstract: </w:t>
      </w:r>
    </w:p>
    <w:p w14:paraId="196FB97D" w14:textId="77777777" w:rsidR="004A2FA7" w:rsidRDefault="004A2FA7" w:rsidP="004A2FA7">
      <w:r>
        <w:t>This document depends on R5-226836 and R5-226840.</w:t>
      </w:r>
    </w:p>
    <w:p w14:paraId="7371BD7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67529" w14:textId="7D716935" w:rsidR="004A2FA7" w:rsidRDefault="004A2FA7" w:rsidP="004A2FA7">
      <w:pPr>
        <w:rPr>
          <w:rFonts w:ascii="Arial" w:hAnsi="Arial" w:cs="Arial"/>
          <w:b/>
          <w:sz w:val="24"/>
        </w:rPr>
      </w:pPr>
      <w:r>
        <w:rPr>
          <w:rFonts w:ascii="Arial" w:hAnsi="Arial" w:cs="Arial"/>
          <w:b/>
          <w:color w:val="0000FF"/>
          <w:sz w:val="24"/>
        </w:rPr>
        <w:t>R5-226887</w:t>
      </w:r>
      <w:r>
        <w:rPr>
          <w:rFonts w:ascii="Arial" w:hAnsi="Arial" w:cs="Arial"/>
          <w:b/>
          <w:color w:val="0000FF"/>
          <w:sz w:val="24"/>
        </w:rPr>
        <w:tab/>
      </w:r>
      <w:r>
        <w:rPr>
          <w:rFonts w:ascii="Arial" w:hAnsi="Arial" w:cs="Arial"/>
          <w:b/>
          <w:sz w:val="24"/>
        </w:rPr>
        <w:t>New test case addition: 6.5B.2.4.1a Spectrum emissions mask with Power Boost for Inter-band EN-DC including FR2 (1 NR CC)</w:t>
      </w:r>
    </w:p>
    <w:p w14:paraId="2FAE981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-1475  Cat: F (Rel-17)</w:t>
      </w:r>
      <w:r>
        <w:rPr>
          <w:i/>
        </w:rPr>
        <w:br/>
      </w:r>
      <w:r>
        <w:rPr>
          <w:i/>
        </w:rPr>
        <w:br/>
      </w:r>
      <w:r>
        <w:rPr>
          <w:i/>
        </w:rPr>
        <w:tab/>
      </w:r>
      <w:r>
        <w:rPr>
          <w:i/>
        </w:rPr>
        <w:tab/>
      </w:r>
      <w:r>
        <w:rPr>
          <w:i/>
        </w:rPr>
        <w:tab/>
      </w:r>
      <w:r>
        <w:rPr>
          <w:i/>
        </w:rPr>
        <w:tab/>
      </w:r>
      <w:r>
        <w:rPr>
          <w:i/>
        </w:rPr>
        <w:tab/>
        <w:t>Source: Keysight technologies UK Ltd</w:t>
      </w:r>
    </w:p>
    <w:p w14:paraId="40F05E8D" w14:textId="77777777" w:rsidR="004A2FA7" w:rsidRDefault="004A2FA7" w:rsidP="004A2FA7">
      <w:pPr>
        <w:rPr>
          <w:rFonts w:ascii="Arial" w:hAnsi="Arial" w:cs="Arial"/>
          <w:b/>
        </w:rPr>
      </w:pPr>
      <w:r>
        <w:rPr>
          <w:rFonts w:ascii="Arial" w:hAnsi="Arial" w:cs="Arial"/>
          <w:b/>
        </w:rPr>
        <w:t xml:space="preserve">Abstract: </w:t>
      </w:r>
    </w:p>
    <w:p w14:paraId="12C3F747" w14:textId="77777777" w:rsidR="004A2FA7" w:rsidRDefault="004A2FA7" w:rsidP="004A2FA7">
      <w:r>
        <w:t>This document depends on R5-226836 and R5-226841.</w:t>
      </w:r>
    </w:p>
    <w:p w14:paraId="4CCFD18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E1A95" w14:textId="213463E3" w:rsidR="004A2FA7" w:rsidRDefault="004A2FA7" w:rsidP="004A2FA7">
      <w:pPr>
        <w:rPr>
          <w:rFonts w:ascii="Arial" w:hAnsi="Arial" w:cs="Arial"/>
          <w:b/>
          <w:sz w:val="24"/>
        </w:rPr>
      </w:pPr>
      <w:r>
        <w:rPr>
          <w:rFonts w:ascii="Arial" w:hAnsi="Arial" w:cs="Arial"/>
          <w:b/>
          <w:color w:val="0000FF"/>
          <w:sz w:val="24"/>
        </w:rPr>
        <w:t>R5-226888</w:t>
      </w:r>
      <w:r>
        <w:rPr>
          <w:rFonts w:ascii="Arial" w:hAnsi="Arial" w:cs="Arial"/>
          <w:b/>
          <w:color w:val="0000FF"/>
          <w:sz w:val="24"/>
        </w:rPr>
        <w:tab/>
      </w:r>
      <w:r>
        <w:rPr>
          <w:rFonts w:ascii="Arial" w:hAnsi="Arial" w:cs="Arial"/>
          <w:b/>
          <w:sz w:val="24"/>
        </w:rPr>
        <w:t>New test case addition: 6.5B.3.4.1a General Spurious Emissions with Power Boost for Inter-band including FR2 (1 NR CC)</w:t>
      </w:r>
    </w:p>
    <w:p w14:paraId="553E952E"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-1476  Cat: F (Rel-17)</w:t>
      </w:r>
      <w:r>
        <w:rPr>
          <w:i/>
        </w:rPr>
        <w:br/>
      </w:r>
      <w:r>
        <w:rPr>
          <w:i/>
        </w:rPr>
        <w:br/>
      </w:r>
      <w:r>
        <w:rPr>
          <w:i/>
        </w:rPr>
        <w:tab/>
      </w:r>
      <w:r>
        <w:rPr>
          <w:i/>
        </w:rPr>
        <w:tab/>
      </w:r>
      <w:r>
        <w:rPr>
          <w:i/>
        </w:rPr>
        <w:tab/>
      </w:r>
      <w:r>
        <w:rPr>
          <w:i/>
        </w:rPr>
        <w:tab/>
      </w:r>
      <w:r>
        <w:rPr>
          <w:i/>
        </w:rPr>
        <w:tab/>
        <w:t>Source: Keysight technologies UK Ltd</w:t>
      </w:r>
    </w:p>
    <w:p w14:paraId="2CF0B289" w14:textId="77777777" w:rsidR="004A2FA7" w:rsidRDefault="004A2FA7" w:rsidP="004A2FA7">
      <w:pPr>
        <w:rPr>
          <w:rFonts w:ascii="Arial" w:hAnsi="Arial" w:cs="Arial"/>
          <w:b/>
        </w:rPr>
      </w:pPr>
      <w:r>
        <w:rPr>
          <w:rFonts w:ascii="Arial" w:hAnsi="Arial" w:cs="Arial"/>
          <w:b/>
        </w:rPr>
        <w:t xml:space="preserve">Abstract: </w:t>
      </w:r>
    </w:p>
    <w:p w14:paraId="306FE6A1" w14:textId="77777777" w:rsidR="004A2FA7" w:rsidRDefault="004A2FA7" w:rsidP="004A2FA7">
      <w:r>
        <w:t>This document depends on R5-226836 and R5-226842.</w:t>
      </w:r>
    </w:p>
    <w:p w14:paraId="58B7AA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8C006" w14:textId="44058BFB" w:rsidR="004A2FA7" w:rsidRDefault="004A2FA7" w:rsidP="004A2FA7">
      <w:pPr>
        <w:rPr>
          <w:rFonts w:ascii="Arial" w:hAnsi="Arial" w:cs="Arial"/>
          <w:b/>
          <w:sz w:val="24"/>
        </w:rPr>
      </w:pPr>
      <w:r>
        <w:rPr>
          <w:rFonts w:ascii="Arial" w:hAnsi="Arial" w:cs="Arial"/>
          <w:b/>
          <w:color w:val="0000FF"/>
          <w:sz w:val="24"/>
        </w:rPr>
        <w:t>R5-226889</w:t>
      </w:r>
      <w:r>
        <w:rPr>
          <w:rFonts w:ascii="Arial" w:hAnsi="Arial" w:cs="Arial"/>
          <w:b/>
          <w:color w:val="0000FF"/>
          <w:sz w:val="24"/>
        </w:rPr>
        <w:tab/>
      </w:r>
      <w:r>
        <w:rPr>
          <w:rFonts w:ascii="Arial" w:hAnsi="Arial" w:cs="Arial"/>
          <w:b/>
          <w:sz w:val="24"/>
        </w:rPr>
        <w:t>New test case addition: 6.5B.3.4.2a Spurious emission band UE co-existence with Power Boost for Inter-band including FR2 (1 NR CC)</w:t>
      </w:r>
    </w:p>
    <w:p w14:paraId="50C156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-1477  Cat: F (Rel-17)</w:t>
      </w:r>
      <w:r>
        <w:rPr>
          <w:i/>
        </w:rPr>
        <w:br/>
      </w:r>
      <w:r>
        <w:rPr>
          <w:i/>
        </w:rPr>
        <w:br/>
      </w:r>
      <w:r>
        <w:rPr>
          <w:i/>
        </w:rPr>
        <w:tab/>
      </w:r>
      <w:r>
        <w:rPr>
          <w:i/>
        </w:rPr>
        <w:tab/>
      </w:r>
      <w:r>
        <w:rPr>
          <w:i/>
        </w:rPr>
        <w:tab/>
      </w:r>
      <w:r>
        <w:rPr>
          <w:i/>
        </w:rPr>
        <w:tab/>
      </w:r>
      <w:r>
        <w:rPr>
          <w:i/>
        </w:rPr>
        <w:tab/>
        <w:t>Source: Keysight technologies UK Ltd</w:t>
      </w:r>
    </w:p>
    <w:p w14:paraId="795F8AE6" w14:textId="77777777" w:rsidR="004A2FA7" w:rsidRDefault="004A2FA7" w:rsidP="004A2FA7">
      <w:pPr>
        <w:rPr>
          <w:rFonts w:ascii="Arial" w:hAnsi="Arial" w:cs="Arial"/>
          <w:b/>
        </w:rPr>
      </w:pPr>
      <w:r>
        <w:rPr>
          <w:rFonts w:ascii="Arial" w:hAnsi="Arial" w:cs="Arial"/>
          <w:b/>
        </w:rPr>
        <w:t xml:space="preserve">Abstract: </w:t>
      </w:r>
    </w:p>
    <w:p w14:paraId="4FA753DD" w14:textId="77777777" w:rsidR="004A2FA7" w:rsidRDefault="004A2FA7" w:rsidP="004A2FA7">
      <w:r>
        <w:t>This document depends on R5-226836 and R5-R5-226843.</w:t>
      </w:r>
    </w:p>
    <w:p w14:paraId="62AD4F5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7E34B" w14:textId="637BAE5B" w:rsidR="004A2FA7" w:rsidRDefault="004A2FA7" w:rsidP="004A2FA7">
      <w:pPr>
        <w:rPr>
          <w:rFonts w:ascii="Arial" w:hAnsi="Arial" w:cs="Arial"/>
          <w:b/>
          <w:sz w:val="24"/>
        </w:rPr>
      </w:pPr>
      <w:r>
        <w:rPr>
          <w:rFonts w:ascii="Arial" w:hAnsi="Arial" w:cs="Arial"/>
          <w:b/>
          <w:color w:val="0000FF"/>
          <w:sz w:val="24"/>
        </w:rPr>
        <w:t>R5-226890</w:t>
      </w:r>
      <w:r>
        <w:rPr>
          <w:rFonts w:ascii="Arial" w:hAnsi="Arial" w:cs="Arial"/>
          <w:b/>
          <w:color w:val="0000FF"/>
          <w:sz w:val="24"/>
        </w:rPr>
        <w:tab/>
      </w:r>
      <w:r>
        <w:rPr>
          <w:rFonts w:ascii="Arial" w:hAnsi="Arial" w:cs="Arial"/>
          <w:b/>
          <w:sz w:val="24"/>
        </w:rPr>
        <w:t>New test case addition: 6.5B.4.4a Additional Spurious Emissions with Power Boost for Inter-band including FR2 (1 NR CC)</w:t>
      </w:r>
    </w:p>
    <w:p w14:paraId="66E58F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-1478  Cat: F (Rel-17)</w:t>
      </w:r>
      <w:r>
        <w:rPr>
          <w:i/>
        </w:rPr>
        <w:br/>
      </w:r>
      <w:r>
        <w:rPr>
          <w:i/>
        </w:rPr>
        <w:br/>
      </w:r>
      <w:r>
        <w:rPr>
          <w:i/>
        </w:rPr>
        <w:tab/>
      </w:r>
      <w:r>
        <w:rPr>
          <w:i/>
        </w:rPr>
        <w:tab/>
      </w:r>
      <w:r>
        <w:rPr>
          <w:i/>
        </w:rPr>
        <w:tab/>
      </w:r>
      <w:r>
        <w:rPr>
          <w:i/>
        </w:rPr>
        <w:tab/>
      </w:r>
      <w:r>
        <w:rPr>
          <w:i/>
        </w:rPr>
        <w:tab/>
        <w:t>Source: Keysight technologies UK Ltd</w:t>
      </w:r>
    </w:p>
    <w:p w14:paraId="1C0DEEF5" w14:textId="77777777" w:rsidR="004A2FA7" w:rsidRDefault="004A2FA7" w:rsidP="004A2FA7">
      <w:pPr>
        <w:rPr>
          <w:rFonts w:ascii="Arial" w:hAnsi="Arial" w:cs="Arial"/>
          <w:b/>
        </w:rPr>
      </w:pPr>
      <w:r>
        <w:rPr>
          <w:rFonts w:ascii="Arial" w:hAnsi="Arial" w:cs="Arial"/>
          <w:b/>
        </w:rPr>
        <w:t xml:space="preserve">Abstract: </w:t>
      </w:r>
    </w:p>
    <w:p w14:paraId="37A4D01E" w14:textId="77777777" w:rsidR="004A2FA7" w:rsidRDefault="004A2FA7" w:rsidP="004A2FA7">
      <w:r>
        <w:t>This document depends on R5-226836 and R5-226844.</w:t>
      </w:r>
    </w:p>
    <w:p w14:paraId="3EE3DDD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CD631" w14:textId="68E2E60F" w:rsidR="004A2FA7" w:rsidRDefault="004A2FA7" w:rsidP="004A2FA7">
      <w:pPr>
        <w:rPr>
          <w:rFonts w:ascii="Arial" w:hAnsi="Arial" w:cs="Arial"/>
          <w:b/>
          <w:sz w:val="24"/>
        </w:rPr>
      </w:pPr>
      <w:r>
        <w:rPr>
          <w:rFonts w:ascii="Arial" w:hAnsi="Arial" w:cs="Arial"/>
          <w:b/>
          <w:color w:val="0000FF"/>
          <w:sz w:val="24"/>
        </w:rPr>
        <w:t>R5-226939</w:t>
      </w:r>
      <w:r>
        <w:rPr>
          <w:rFonts w:ascii="Arial" w:hAnsi="Arial" w:cs="Arial"/>
          <w:b/>
          <w:color w:val="0000FF"/>
          <w:sz w:val="24"/>
        </w:rPr>
        <w:tab/>
      </w:r>
      <w:r>
        <w:rPr>
          <w:rFonts w:ascii="Arial" w:hAnsi="Arial" w:cs="Arial"/>
          <w:b/>
          <w:sz w:val="24"/>
        </w:rPr>
        <w:t>New test case addition: 6.2B.2.4a UE maximum output power reduction enhancements for Inter-Band EN-DC including FR2 (1 NR CC)</w:t>
      </w:r>
    </w:p>
    <w:p w14:paraId="6C51FAB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-1479  Cat: F (Rel-17)</w:t>
      </w:r>
      <w:r>
        <w:rPr>
          <w:i/>
        </w:rPr>
        <w:br/>
      </w:r>
      <w:r>
        <w:rPr>
          <w:i/>
        </w:rPr>
        <w:br/>
      </w:r>
      <w:r>
        <w:rPr>
          <w:i/>
        </w:rPr>
        <w:tab/>
      </w:r>
      <w:r>
        <w:rPr>
          <w:i/>
        </w:rPr>
        <w:tab/>
      </w:r>
      <w:r>
        <w:rPr>
          <w:i/>
        </w:rPr>
        <w:tab/>
      </w:r>
      <w:r>
        <w:rPr>
          <w:i/>
        </w:rPr>
        <w:tab/>
      </w:r>
      <w:r>
        <w:rPr>
          <w:i/>
        </w:rPr>
        <w:tab/>
        <w:t>Source: Keysight technologies UK Ltd</w:t>
      </w:r>
    </w:p>
    <w:p w14:paraId="380F4D0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0CD93" w14:textId="1CD6125B" w:rsidR="004A2FA7" w:rsidRDefault="004A2FA7" w:rsidP="004A2FA7">
      <w:pPr>
        <w:rPr>
          <w:rFonts w:ascii="Arial" w:hAnsi="Arial" w:cs="Arial"/>
          <w:b/>
          <w:sz w:val="24"/>
        </w:rPr>
      </w:pPr>
      <w:r>
        <w:rPr>
          <w:rFonts w:ascii="Arial" w:hAnsi="Arial" w:cs="Arial"/>
          <w:b/>
          <w:color w:val="0000FF"/>
          <w:sz w:val="24"/>
        </w:rPr>
        <w:t>R5-227372</w:t>
      </w:r>
      <w:r>
        <w:rPr>
          <w:rFonts w:ascii="Arial" w:hAnsi="Arial" w:cs="Arial"/>
          <w:b/>
          <w:color w:val="0000FF"/>
          <w:sz w:val="24"/>
        </w:rPr>
        <w:tab/>
      </w:r>
      <w:r>
        <w:rPr>
          <w:rFonts w:ascii="Arial" w:hAnsi="Arial" w:cs="Arial"/>
          <w:b/>
          <w:sz w:val="24"/>
        </w:rPr>
        <w:t xml:space="preserve">Updates to EN-DC Enhanced Beam </w:t>
      </w:r>
      <w:proofErr w:type="spellStart"/>
      <w:r>
        <w:rPr>
          <w:rFonts w:ascii="Arial" w:hAnsi="Arial" w:cs="Arial"/>
          <w:b/>
          <w:sz w:val="24"/>
        </w:rPr>
        <w:t>Corr</w:t>
      </w:r>
      <w:proofErr w:type="spellEnd"/>
      <w:r>
        <w:rPr>
          <w:rFonts w:ascii="Arial" w:hAnsi="Arial" w:cs="Arial"/>
          <w:b/>
          <w:sz w:val="24"/>
        </w:rPr>
        <w:t xml:space="preserve"> test 6.6B.5</w:t>
      </w:r>
    </w:p>
    <w:p w14:paraId="3BA743E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-1508  Cat: F (Rel-17)</w:t>
      </w:r>
      <w:r>
        <w:rPr>
          <w:i/>
        </w:rPr>
        <w:br/>
      </w:r>
      <w:r>
        <w:rPr>
          <w:i/>
        </w:rPr>
        <w:br/>
      </w:r>
      <w:r>
        <w:rPr>
          <w:i/>
        </w:rPr>
        <w:tab/>
      </w:r>
      <w:r>
        <w:rPr>
          <w:i/>
        </w:rPr>
        <w:tab/>
      </w:r>
      <w:r>
        <w:rPr>
          <w:i/>
        </w:rPr>
        <w:tab/>
      </w:r>
      <w:r>
        <w:rPr>
          <w:i/>
        </w:rPr>
        <w:tab/>
      </w:r>
      <w:r>
        <w:rPr>
          <w:i/>
        </w:rPr>
        <w:tab/>
        <w:t>Source: Apple Portugal</w:t>
      </w:r>
    </w:p>
    <w:p w14:paraId="5D740E3C" w14:textId="77777777" w:rsidR="004A2FA7" w:rsidRDefault="004A2FA7" w:rsidP="004A2FA7">
      <w:pPr>
        <w:rPr>
          <w:rFonts w:ascii="Arial" w:hAnsi="Arial" w:cs="Arial"/>
          <w:b/>
        </w:rPr>
      </w:pPr>
      <w:r>
        <w:rPr>
          <w:rFonts w:ascii="Arial" w:hAnsi="Arial" w:cs="Arial"/>
          <w:b/>
        </w:rPr>
        <w:t xml:space="preserve">Discussion: </w:t>
      </w:r>
    </w:p>
    <w:p w14:paraId="300EBC6A" w14:textId="77777777" w:rsidR="004A2FA7" w:rsidRDefault="004A2FA7" w:rsidP="004A2FA7">
      <w:r>
        <w:t>r1</w:t>
      </w:r>
    </w:p>
    <w:p w14:paraId="097134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R5-227952</w:t>
      </w:r>
      <w:r>
        <w:rPr>
          <w:color w:val="993300"/>
          <w:u w:val="single"/>
        </w:rPr>
        <w:t>.</w:t>
      </w:r>
    </w:p>
    <w:p w14:paraId="5B8AE1CF" w14:textId="069C27DA" w:rsidR="004A2FA7" w:rsidRDefault="004A2FA7" w:rsidP="004A2FA7">
      <w:pPr>
        <w:rPr>
          <w:rFonts w:ascii="Arial" w:hAnsi="Arial" w:cs="Arial"/>
          <w:b/>
          <w:sz w:val="24"/>
        </w:rPr>
      </w:pPr>
      <w:r>
        <w:rPr>
          <w:rFonts w:ascii="Arial" w:hAnsi="Arial" w:cs="Arial"/>
          <w:b/>
          <w:color w:val="0000FF"/>
          <w:sz w:val="24"/>
        </w:rPr>
        <w:t>R5-227952</w:t>
      </w:r>
      <w:r>
        <w:rPr>
          <w:rFonts w:ascii="Arial" w:hAnsi="Arial" w:cs="Arial"/>
          <w:b/>
          <w:color w:val="0000FF"/>
          <w:sz w:val="24"/>
        </w:rPr>
        <w:tab/>
      </w:r>
      <w:r>
        <w:rPr>
          <w:rFonts w:ascii="Arial" w:hAnsi="Arial" w:cs="Arial"/>
          <w:b/>
          <w:sz w:val="24"/>
        </w:rPr>
        <w:t xml:space="preserve">Updates to EN-DC Enhanced Beam </w:t>
      </w:r>
      <w:proofErr w:type="spellStart"/>
      <w:r>
        <w:rPr>
          <w:rFonts w:ascii="Arial" w:hAnsi="Arial" w:cs="Arial"/>
          <w:b/>
          <w:sz w:val="24"/>
        </w:rPr>
        <w:t>Corr</w:t>
      </w:r>
      <w:proofErr w:type="spellEnd"/>
      <w:r>
        <w:rPr>
          <w:rFonts w:ascii="Arial" w:hAnsi="Arial" w:cs="Arial"/>
          <w:b/>
          <w:sz w:val="24"/>
        </w:rPr>
        <w:t xml:space="preserve"> test 6.6B.5</w:t>
      </w:r>
    </w:p>
    <w:p w14:paraId="068FB7D2"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-1508  rev 1 Cat: F (Rel-17)</w:t>
      </w:r>
      <w:r>
        <w:rPr>
          <w:i/>
        </w:rPr>
        <w:br/>
      </w:r>
      <w:r>
        <w:rPr>
          <w:i/>
        </w:rPr>
        <w:br/>
      </w:r>
      <w:r>
        <w:rPr>
          <w:i/>
        </w:rPr>
        <w:tab/>
      </w:r>
      <w:r>
        <w:rPr>
          <w:i/>
        </w:rPr>
        <w:tab/>
      </w:r>
      <w:r>
        <w:rPr>
          <w:i/>
        </w:rPr>
        <w:tab/>
      </w:r>
      <w:r>
        <w:rPr>
          <w:i/>
        </w:rPr>
        <w:tab/>
      </w:r>
      <w:r>
        <w:rPr>
          <w:i/>
        </w:rPr>
        <w:tab/>
        <w:t>Source: Apple Portugal</w:t>
      </w:r>
    </w:p>
    <w:p w14:paraId="52C8D306" w14:textId="77777777" w:rsidR="004A2FA7" w:rsidRDefault="004A2FA7" w:rsidP="004A2FA7">
      <w:pPr>
        <w:rPr>
          <w:color w:val="808080"/>
        </w:rPr>
      </w:pPr>
      <w:r>
        <w:rPr>
          <w:color w:val="808080"/>
        </w:rPr>
        <w:t>(Replaces R5-227372)</w:t>
      </w:r>
    </w:p>
    <w:p w14:paraId="0FF1A1D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73E55" w14:textId="77777777" w:rsidR="004A2FA7" w:rsidRDefault="004A2FA7" w:rsidP="004A2FA7">
      <w:pPr>
        <w:pStyle w:val="Heading6"/>
      </w:pPr>
      <w:bookmarkStart w:id="746" w:name="_Toc121362046"/>
      <w:bookmarkStart w:id="747" w:name="_Toc121420711"/>
      <w:bookmarkStart w:id="748" w:name="_Toc121758169"/>
      <w:r>
        <w:t>5.3.13.4.2</w:t>
      </w:r>
      <w:r>
        <w:tab/>
        <w:t>Rx Requirements (Clause 7)</w:t>
      </w:r>
      <w:bookmarkEnd w:id="746"/>
      <w:bookmarkEnd w:id="747"/>
      <w:bookmarkEnd w:id="748"/>
    </w:p>
    <w:p w14:paraId="640D09BB" w14:textId="77777777" w:rsidR="004A2FA7" w:rsidRDefault="004A2FA7" w:rsidP="004A2FA7">
      <w:pPr>
        <w:pStyle w:val="Heading6"/>
      </w:pPr>
      <w:bookmarkStart w:id="749" w:name="_Toc121362047"/>
      <w:bookmarkStart w:id="750" w:name="_Toc121420712"/>
      <w:bookmarkStart w:id="751" w:name="_Toc121758170"/>
      <w:r>
        <w:t>5.3.13.4.3</w:t>
      </w:r>
      <w:r>
        <w:tab/>
        <w:t>Clauses 1-5, Annexes</w:t>
      </w:r>
      <w:bookmarkEnd w:id="749"/>
      <w:bookmarkEnd w:id="750"/>
      <w:bookmarkEnd w:id="751"/>
    </w:p>
    <w:p w14:paraId="2FB179B6" w14:textId="0CE4BBF7" w:rsidR="004A2FA7" w:rsidRDefault="004A2FA7" w:rsidP="004A2FA7">
      <w:pPr>
        <w:rPr>
          <w:rFonts w:ascii="Arial" w:hAnsi="Arial" w:cs="Arial"/>
          <w:b/>
          <w:sz w:val="24"/>
        </w:rPr>
      </w:pPr>
      <w:r>
        <w:rPr>
          <w:rFonts w:ascii="Arial" w:hAnsi="Arial" w:cs="Arial"/>
          <w:b/>
          <w:color w:val="0000FF"/>
          <w:sz w:val="24"/>
        </w:rPr>
        <w:t>R5-226941</w:t>
      </w:r>
      <w:r>
        <w:rPr>
          <w:rFonts w:ascii="Arial" w:hAnsi="Arial" w:cs="Arial"/>
          <w:b/>
          <w:color w:val="0000FF"/>
          <w:sz w:val="24"/>
        </w:rPr>
        <w:tab/>
      </w:r>
      <w:r>
        <w:rPr>
          <w:rFonts w:ascii="Arial" w:hAnsi="Arial" w:cs="Arial"/>
          <w:b/>
          <w:sz w:val="24"/>
        </w:rPr>
        <w:t xml:space="preserve">Measurement uncertainties and test tolerances for </w:t>
      </w:r>
      <w:proofErr w:type="spellStart"/>
      <w:r>
        <w:rPr>
          <w:rFonts w:ascii="Arial" w:hAnsi="Arial" w:cs="Arial"/>
          <w:b/>
          <w:sz w:val="24"/>
        </w:rPr>
        <w:t>mpr-PowerBoost</w:t>
      </w:r>
      <w:proofErr w:type="spellEnd"/>
      <w:r>
        <w:rPr>
          <w:rFonts w:ascii="Arial" w:hAnsi="Arial" w:cs="Arial"/>
          <w:b/>
          <w:sz w:val="24"/>
        </w:rPr>
        <w:t xml:space="preserve"> tests 6.4B.2.4.1a, 6.5B.2.4.1a, 6.5B.3.4.1a, 6.5B.3.4.2a and 6.5B.4.4a</w:t>
      </w:r>
    </w:p>
    <w:p w14:paraId="625E4FE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-1480  Cat: F (Rel-17)</w:t>
      </w:r>
      <w:r>
        <w:rPr>
          <w:i/>
        </w:rPr>
        <w:br/>
      </w:r>
      <w:r>
        <w:rPr>
          <w:i/>
        </w:rPr>
        <w:br/>
      </w:r>
      <w:r>
        <w:rPr>
          <w:i/>
        </w:rPr>
        <w:tab/>
      </w:r>
      <w:r>
        <w:rPr>
          <w:i/>
        </w:rPr>
        <w:tab/>
      </w:r>
      <w:r>
        <w:rPr>
          <w:i/>
        </w:rPr>
        <w:tab/>
      </w:r>
      <w:r>
        <w:rPr>
          <w:i/>
        </w:rPr>
        <w:tab/>
      </w:r>
      <w:r>
        <w:rPr>
          <w:i/>
        </w:rPr>
        <w:tab/>
        <w:t>Source: Keysight technologies UK Ltd</w:t>
      </w:r>
    </w:p>
    <w:p w14:paraId="5D69DED1" w14:textId="77777777" w:rsidR="004A2FA7" w:rsidRDefault="004A2FA7" w:rsidP="004A2FA7">
      <w:pPr>
        <w:rPr>
          <w:rFonts w:ascii="Arial" w:hAnsi="Arial" w:cs="Arial"/>
          <w:b/>
        </w:rPr>
      </w:pPr>
      <w:r>
        <w:rPr>
          <w:rFonts w:ascii="Arial" w:hAnsi="Arial" w:cs="Arial"/>
          <w:b/>
        </w:rPr>
        <w:t xml:space="preserve">Abstract: </w:t>
      </w:r>
    </w:p>
    <w:p w14:paraId="2C85F367" w14:textId="77777777" w:rsidR="004A2FA7" w:rsidRDefault="004A2FA7" w:rsidP="004A2FA7">
      <w:r>
        <w:t>This document depends on R5-226836, R5-226886, R5-226887, R5-226888, R5-226889 and R5-226890.</w:t>
      </w:r>
    </w:p>
    <w:p w14:paraId="6A4890E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BB498" w14:textId="7BC9D3E2" w:rsidR="004A2FA7" w:rsidRDefault="004A2FA7" w:rsidP="004A2FA7">
      <w:pPr>
        <w:rPr>
          <w:rFonts w:ascii="Arial" w:hAnsi="Arial" w:cs="Arial"/>
          <w:b/>
          <w:sz w:val="24"/>
        </w:rPr>
      </w:pPr>
      <w:r>
        <w:rPr>
          <w:rFonts w:ascii="Arial" w:hAnsi="Arial" w:cs="Arial"/>
          <w:b/>
          <w:color w:val="0000FF"/>
          <w:sz w:val="24"/>
        </w:rPr>
        <w:t>R5-226994</w:t>
      </w:r>
      <w:r>
        <w:rPr>
          <w:rFonts w:ascii="Arial" w:hAnsi="Arial" w:cs="Arial"/>
          <w:b/>
          <w:color w:val="0000FF"/>
          <w:sz w:val="24"/>
        </w:rPr>
        <w:tab/>
      </w:r>
      <w:r>
        <w:rPr>
          <w:rFonts w:ascii="Arial" w:hAnsi="Arial" w:cs="Arial"/>
          <w:b/>
          <w:sz w:val="24"/>
        </w:rPr>
        <w:t>Measurement uncertainties and test tolerances for test 6.2B.2.4a UE maximum output power reduction enhancements for Inter-Band EN-DC including FR2 (1 NR CC)</w:t>
      </w:r>
    </w:p>
    <w:p w14:paraId="01ACD45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-1481  Cat: F (Rel-17)</w:t>
      </w:r>
      <w:r>
        <w:rPr>
          <w:i/>
        </w:rPr>
        <w:br/>
      </w:r>
      <w:r>
        <w:rPr>
          <w:i/>
        </w:rPr>
        <w:br/>
      </w:r>
      <w:r>
        <w:rPr>
          <w:i/>
        </w:rPr>
        <w:tab/>
      </w:r>
      <w:r>
        <w:rPr>
          <w:i/>
        </w:rPr>
        <w:tab/>
      </w:r>
      <w:r>
        <w:rPr>
          <w:i/>
        </w:rPr>
        <w:tab/>
      </w:r>
      <w:r>
        <w:rPr>
          <w:i/>
        </w:rPr>
        <w:tab/>
      </w:r>
      <w:r>
        <w:rPr>
          <w:i/>
        </w:rPr>
        <w:tab/>
        <w:t>Source: Keysight technologies UK Ltd</w:t>
      </w:r>
    </w:p>
    <w:p w14:paraId="086FA54E" w14:textId="77777777" w:rsidR="004A2FA7" w:rsidRDefault="004A2FA7" w:rsidP="004A2FA7">
      <w:pPr>
        <w:rPr>
          <w:rFonts w:ascii="Arial" w:hAnsi="Arial" w:cs="Arial"/>
          <w:b/>
        </w:rPr>
      </w:pPr>
      <w:r>
        <w:rPr>
          <w:rFonts w:ascii="Arial" w:hAnsi="Arial" w:cs="Arial"/>
          <w:b/>
        </w:rPr>
        <w:t xml:space="preserve">Abstract: </w:t>
      </w:r>
    </w:p>
    <w:p w14:paraId="384D8B95" w14:textId="77777777" w:rsidR="004A2FA7" w:rsidRDefault="004A2FA7" w:rsidP="004A2FA7">
      <w:r>
        <w:t>This document depends on R5-226939.</w:t>
      </w:r>
    </w:p>
    <w:p w14:paraId="6BF5443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CCB6A" w14:textId="77777777" w:rsidR="004A2FA7" w:rsidRDefault="004A2FA7" w:rsidP="004A2FA7">
      <w:pPr>
        <w:pStyle w:val="Heading5"/>
      </w:pPr>
      <w:bookmarkStart w:id="752" w:name="_Toc121362048"/>
      <w:bookmarkStart w:id="753" w:name="_Toc121420713"/>
      <w:bookmarkStart w:id="754" w:name="_Toc121758171"/>
      <w:r>
        <w:t>5.3.13.5</w:t>
      </w:r>
      <w:r>
        <w:tab/>
        <w:t>TS 38.522</w:t>
      </w:r>
      <w:bookmarkEnd w:id="752"/>
      <w:bookmarkEnd w:id="753"/>
      <w:bookmarkEnd w:id="754"/>
    </w:p>
    <w:p w14:paraId="08D289CE" w14:textId="3E411C08" w:rsidR="004A2FA7" w:rsidRDefault="004A2FA7" w:rsidP="004A2FA7">
      <w:pPr>
        <w:rPr>
          <w:rFonts w:ascii="Arial" w:hAnsi="Arial" w:cs="Arial"/>
          <w:b/>
          <w:sz w:val="24"/>
        </w:rPr>
      </w:pPr>
      <w:r>
        <w:rPr>
          <w:rFonts w:ascii="Arial" w:hAnsi="Arial" w:cs="Arial"/>
          <w:b/>
          <w:color w:val="0000FF"/>
          <w:sz w:val="24"/>
        </w:rPr>
        <w:t>R5-226942</w:t>
      </w:r>
      <w:r>
        <w:rPr>
          <w:rFonts w:ascii="Arial" w:hAnsi="Arial" w:cs="Arial"/>
          <w:b/>
          <w:color w:val="0000FF"/>
          <w:sz w:val="24"/>
        </w:rPr>
        <w:tab/>
      </w:r>
      <w:r>
        <w:rPr>
          <w:rFonts w:ascii="Arial" w:hAnsi="Arial" w:cs="Arial"/>
          <w:b/>
          <w:sz w:val="24"/>
        </w:rPr>
        <w:t>Applicability for new Rel-16 FR2 RF requirements enhancements test cases</w:t>
      </w:r>
    </w:p>
    <w:p w14:paraId="3BCD5E7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-0232  Cat: F (Rel-17)</w:t>
      </w:r>
      <w:r>
        <w:rPr>
          <w:i/>
        </w:rPr>
        <w:br/>
      </w:r>
      <w:r>
        <w:rPr>
          <w:i/>
        </w:rPr>
        <w:br/>
      </w:r>
      <w:r>
        <w:rPr>
          <w:i/>
        </w:rPr>
        <w:tab/>
      </w:r>
      <w:r>
        <w:rPr>
          <w:i/>
        </w:rPr>
        <w:tab/>
      </w:r>
      <w:r>
        <w:rPr>
          <w:i/>
        </w:rPr>
        <w:tab/>
      </w:r>
      <w:r>
        <w:rPr>
          <w:i/>
        </w:rPr>
        <w:tab/>
      </w:r>
      <w:r>
        <w:rPr>
          <w:i/>
        </w:rPr>
        <w:tab/>
        <w:t>Source: Keysight technologies UK Ltd</w:t>
      </w:r>
    </w:p>
    <w:p w14:paraId="33DA52FE" w14:textId="77777777" w:rsidR="004A2FA7" w:rsidRDefault="004A2FA7" w:rsidP="004A2FA7">
      <w:pPr>
        <w:rPr>
          <w:rFonts w:ascii="Arial" w:hAnsi="Arial" w:cs="Arial"/>
          <w:b/>
        </w:rPr>
      </w:pPr>
      <w:r>
        <w:rPr>
          <w:rFonts w:ascii="Arial" w:hAnsi="Arial" w:cs="Arial"/>
          <w:b/>
        </w:rPr>
        <w:t xml:space="preserve">Abstract: </w:t>
      </w:r>
    </w:p>
    <w:p w14:paraId="1E578D2D" w14:textId="77777777" w:rsidR="004A2FA7" w:rsidRDefault="004A2FA7" w:rsidP="004A2FA7">
      <w:r>
        <w:t>This document depends on R5-226836, R5-226840, R5-226841, R5-226842, R5-226843, R5-</w:t>
      </w:r>
      <w:proofErr w:type="gramStart"/>
      <w:r>
        <w:t>226844,  R</w:t>
      </w:r>
      <w:proofErr w:type="gramEnd"/>
      <w:r>
        <w:t>5-226886, R5-226887, R5-226888, R5-226889, R5-226890 and R5-226939.</w:t>
      </w:r>
    </w:p>
    <w:p w14:paraId="67F4102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D3D3D" w14:textId="20DBBA03" w:rsidR="004A2FA7" w:rsidRDefault="004A2FA7" w:rsidP="004A2FA7">
      <w:pPr>
        <w:rPr>
          <w:rFonts w:ascii="Arial" w:hAnsi="Arial" w:cs="Arial"/>
          <w:b/>
          <w:sz w:val="24"/>
        </w:rPr>
      </w:pPr>
      <w:r>
        <w:rPr>
          <w:rFonts w:ascii="Arial" w:hAnsi="Arial" w:cs="Arial"/>
          <w:b/>
          <w:color w:val="0000FF"/>
          <w:sz w:val="24"/>
        </w:rPr>
        <w:t>R5-227383</w:t>
      </w:r>
      <w:r>
        <w:rPr>
          <w:rFonts w:ascii="Arial" w:hAnsi="Arial" w:cs="Arial"/>
          <w:b/>
          <w:color w:val="0000FF"/>
          <w:sz w:val="24"/>
        </w:rPr>
        <w:tab/>
      </w:r>
      <w:r>
        <w:rPr>
          <w:rFonts w:ascii="Arial" w:hAnsi="Arial" w:cs="Arial"/>
          <w:b/>
          <w:sz w:val="24"/>
        </w:rPr>
        <w:t>Applicability spec updates related to rel16 FR2 RF enhancements</w:t>
      </w:r>
    </w:p>
    <w:p w14:paraId="405179C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-0237  Cat: F (Rel-17)</w:t>
      </w:r>
      <w:r>
        <w:rPr>
          <w:i/>
        </w:rPr>
        <w:br/>
      </w:r>
      <w:r>
        <w:rPr>
          <w:i/>
        </w:rPr>
        <w:lastRenderedPageBreak/>
        <w:br/>
      </w:r>
      <w:r>
        <w:rPr>
          <w:i/>
        </w:rPr>
        <w:tab/>
      </w:r>
      <w:r>
        <w:rPr>
          <w:i/>
        </w:rPr>
        <w:tab/>
      </w:r>
      <w:r>
        <w:rPr>
          <w:i/>
        </w:rPr>
        <w:tab/>
      </w:r>
      <w:r>
        <w:rPr>
          <w:i/>
        </w:rPr>
        <w:tab/>
      </w:r>
      <w:r>
        <w:rPr>
          <w:i/>
        </w:rPr>
        <w:tab/>
        <w:t>Source: Apple Portugal</w:t>
      </w:r>
    </w:p>
    <w:p w14:paraId="0C65E53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320CF" w14:textId="77777777" w:rsidR="004A2FA7" w:rsidRDefault="004A2FA7" w:rsidP="004A2FA7">
      <w:pPr>
        <w:pStyle w:val="Heading5"/>
      </w:pPr>
      <w:bookmarkStart w:id="755" w:name="_Toc121362049"/>
      <w:bookmarkStart w:id="756" w:name="_Toc121420714"/>
      <w:bookmarkStart w:id="757" w:name="_Toc121758172"/>
      <w:r>
        <w:t>5.3.13.6</w:t>
      </w:r>
      <w:r>
        <w:tab/>
        <w:t xml:space="preserve">TR 38.903 (NR MU </w:t>
      </w:r>
      <w:proofErr w:type="gramStart"/>
      <w:r>
        <w:t>&amp;  TT</w:t>
      </w:r>
      <w:proofErr w:type="gramEnd"/>
      <w:r>
        <w:t xml:space="preserve"> analyses)</w:t>
      </w:r>
      <w:bookmarkEnd w:id="755"/>
      <w:bookmarkEnd w:id="756"/>
      <w:bookmarkEnd w:id="757"/>
    </w:p>
    <w:p w14:paraId="25942590" w14:textId="77777777" w:rsidR="004A2FA7" w:rsidRDefault="004A2FA7" w:rsidP="004A2FA7">
      <w:pPr>
        <w:pStyle w:val="Heading5"/>
      </w:pPr>
      <w:bookmarkStart w:id="758" w:name="_Toc121362050"/>
      <w:bookmarkStart w:id="759" w:name="_Toc121420715"/>
      <w:bookmarkStart w:id="760" w:name="_Toc121758173"/>
      <w:r>
        <w:t>5.3.13.7</w:t>
      </w:r>
      <w:r>
        <w:tab/>
        <w:t>TR 38.905 (NR Test Points Radio Transmission and Reception)</w:t>
      </w:r>
      <w:bookmarkEnd w:id="758"/>
      <w:bookmarkEnd w:id="759"/>
      <w:bookmarkEnd w:id="760"/>
    </w:p>
    <w:p w14:paraId="287BBCB0" w14:textId="1CC6F3EE" w:rsidR="004A2FA7" w:rsidRDefault="004A2FA7" w:rsidP="004A2FA7">
      <w:pPr>
        <w:rPr>
          <w:rFonts w:ascii="Arial" w:hAnsi="Arial" w:cs="Arial"/>
          <w:b/>
          <w:sz w:val="24"/>
        </w:rPr>
      </w:pPr>
      <w:r>
        <w:rPr>
          <w:rFonts w:ascii="Arial" w:hAnsi="Arial" w:cs="Arial"/>
          <w:b/>
          <w:color w:val="0000FF"/>
          <w:sz w:val="24"/>
        </w:rPr>
        <w:t>R5-226884</w:t>
      </w:r>
      <w:r>
        <w:rPr>
          <w:rFonts w:ascii="Arial" w:hAnsi="Arial" w:cs="Arial"/>
          <w:b/>
          <w:color w:val="0000FF"/>
          <w:sz w:val="24"/>
        </w:rPr>
        <w:tab/>
      </w:r>
      <w:r>
        <w:rPr>
          <w:rFonts w:ascii="Arial" w:hAnsi="Arial" w:cs="Arial"/>
          <w:b/>
          <w:sz w:val="24"/>
        </w:rPr>
        <w:t xml:space="preserve">Test point analysis for </w:t>
      </w:r>
      <w:proofErr w:type="spellStart"/>
      <w:r>
        <w:rPr>
          <w:rFonts w:ascii="Arial" w:hAnsi="Arial" w:cs="Arial"/>
          <w:b/>
          <w:sz w:val="24"/>
        </w:rPr>
        <w:t>mpr-PowerBoost</w:t>
      </w:r>
      <w:proofErr w:type="spellEnd"/>
      <w:r>
        <w:rPr>
          <w:rFonts w:ascii="Arial" w:hAnsi="Arial" w:cs="Arial"/>
          <w:b/>
          <w:sz w:val="24"/>
        </w:rPr>
        <w:t xml:space="preserve"> tests 6.4.2.1_1, 6.5.2.1_1, 6.5.3.1_1, 6.5.3.2_1 and 6.5.3.3_1</w:t>
      </w:r>
    </w:p>
    <w:p w14:paraId="172A601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-0710  Cat: F (Rel-17)</w:t>
      </w:r>
      <w:r>
        <w:rPr>
          <w:i/>
        </w:rPr>
        <w:br/>
      </w:r>
      <w:r>
        <w:rPr>
          <w:i/>
        </w:rPr>
        <w:br/>
      </w:r>
      <w:r>
        <w:rPr>
          <w:i/>
        </w:rPr>
        <w:tab/>
      </w:r>
      <w:r>
        <w:rPr>
          <w:i/>
        </w:rPr>
        <w:tab/>
      </w:r>
      <w:r>
        <w:rPr>
          <w:i/>
        </w:rPr>
        <w:tab/>
      </w:r>
      <w:r>
        <w:rPr>
          <w:i/>
        </w:rPr>
        <w:tab/>
      </w:r>
      <w:r>
        <w:rPr>
          <w:i/>
        </w:rPr>
        <w:tab/>
        <w:t>Source: Keysight Technologies UK Ltd</w:t>
      </w:r>
    </w:p>
    <w:p w14:paraId="0B554404" w14:textId="77777777" w:rsidR="004A2FA7" w:rsidRDefault="004A2FA7" w:rsidP="004A2FA7">
      <w:pPr>
        <w:rPr>
          <w:rFonts w:ascii="Arial" w:hAnsi="Arial" w:cs="Arial"/>
          <w:b/>
        </w:rPr>
      </w:pPr>
      <w:r>
        <w:rPr>
          <w:rFonts w:ascii="Arial" w:hAnsi="Arial" w:cs="Arial"/>
          <w:b/>
        </w:rPr>
        <w:t xml:space="preserve">Abstract: </w:t>
      </w:r>
    </w:p>
    <w:p w14:paraId="7C934638" w14:textId="77777777" w:rsidR="004A2FA7" w:rsidRDefault="004A2FA7" w:rsidP="004A2FA7">
      <w:r>
        <w:t>This document depends on R5-226836, R5-226840, R5-226841, R5-226842, R5-226843 and R5-226844.</w:t>
      </w:r>
    </w:p>
    <w:p w14:paraId="5F6BC082" w14:textId="77777777" w:rsidR="004A2FA7" w:rsidRDefault="004A2FA7" w:rsidP="004A2FA7">
      <w:pPr>
        <w:rPr>
          <w:rFonts w:ascii="Arial" w:hAnsi="Arial" w:cs="Arial"/>
          <w:b/>
        </w:rPr>
      </w:pPr>
      <w:r>
        <w:rPr>
          <w:rFonts w:ascii="Arial" w:hAnsi="Arial" w:cs="Arial"/>
          <w:b/>
        </w:rPr>
        <w:t xml:space="preserve">Discussion: </w:t>
      </w:r>
    </w:p>
    <w:p w14:paraId="7AA0A087" w14:textId="77777777" w:rsidR="004A2FA7" w:rsidRDefault="004A2FA7" w:rsidP="004A2FA7">
      <w:r>
        <w:t>r1</w:t>
      </w:r>
    </w:p>
    <w:p w14:paraId="2F9BAF0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R5-227909</w:t>
      </w:r>
      <w:r>
        <w:rPr>
          <w:color w:val="993300"/>
          <w:u w:val="single"/>
        </w:rPr>
        <w:t>.</w:t>
      </w:r>
    </w:p>
    <w:p w14:paraId="1788B499" w14:textId="62094CE2" w:rsidR="004A2FA7" w:rsidRDefault="004A2FA7" w:rsidP="004A2FA7">
      <w:pPr>
        <w:rPr>
          <w:rFonts w:ascii="Arial" w:hAnsi="Arial" w:cs="Arial"/>
          <w:b/>
          <w:sz w:val="24"/>
        </w:rPr>
      </w:pPr>
      <w:r>
        <w:rPr>
          <w:rFonts w:ascii="Arial" w:hAnsi="Arial" w:cs="Arial"/>
          <w:b/>
          <w:color w:val="0000FF"/>
          <w:sz w:val="24"/>
        </w:rPr>
        <w:t>R5-227909</w:t>
      </w:r>
      <w:r>
        <w:rPr>
          <w:rFonts w:ascii="Arial" w:hAnsi="Arial" w:cs="Arial"/>
          <w:b/>
          <w:color w:val="0000FF"/>
          <w:sz w:val="24"/>
        </w:rPr>
        <w:tab/>
      </w:r>
      <w:r>
        <w:rPr>
          <w:rFonts w:ascii="Arial" w:hAnsi="Arial" w:cs="Arial"/>
          <w:b/>
          <w:sz w:val="24"/>
        </w:rPr>
        <w:t xml:space="preserve">Test point analysis for </w:t>
      </w:r>
      <w:proofErr w:type="spellStart"/>
      <w:r>
        <w:rPr>
          <w:rFonts w:ascii="Arial" w:hAnsi="Arial" w:cs="Arial"/>
          <w:b/>
          <w:sz w:val="24"/>
        </w:rPr>
        <w:t>mpr-PowerBoost</w:t>
      </w:r>
      <w:proofErr w:type="spellEnd"/>
      <w:r>
        <w:rPr>
          <w:rFonts w:ascii="Arial" w:hAnsi="Arial" w:cs="Arial"/>
          <w:b/>
          <w:sz w:val="24"/>
        </w:rPr>
        <w:t xml:space="preserve"> tests 6.4.2.1_1, 6.5.2.1_1, 6.5.3.1_1, 6.5.3.2_1 and 6.5.3.3_1</w:t>
      </w:r>
    </w:p>
    <w:p w14:paraId="7584292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-0710  rev 1 Cat: F (Rel-17)</w:t>
      </w:r>
      <w:r>
        <w:rPr>
          <w:i/>
        </w:rPr>
        <w:br/>
      </w:r>
      <w:r>
        <w:rPr>
          <w:i/>
        </w:rPr>
        <w:br/>
      </w:r>
      <w:r>
        <w:rPr>
          <w:i/>
        </w:rPr>
        <w:tab/>
      </w:r>
      <w:r>
        <w:rPr>
          <w:i/>
        </w:rPr>
        <w:tab/>
      </w:r>
      <w:r>
        <w:rPr>
          <w:i/>
        </w:rPr>
        <w:tab/>
      </w:r>
      <w:r>
        <w:rPr>
          <w:i/>
        </w:rPr>
        <w:tab/>
      </w:r>
      <w:r>
        <w:rPr>
          <w:i/>
        </w:rPr>
        <w:tab/>
        <w:t>Source: Keysight Technologies UK Ltd</w:t>
      </w:r>
    </w:p>
    <w:p w14:paraId="4B2405A5" w14:textId="77777777" w:rsidR="004A2FA7" w:rsidRDefault="004A2FA7" w:rsidP="004A2FA7">
      <w:pPr>
        <w:rPr>
          <w:color w:val="808080"/>
        </w:rPr>
      </w:pPr>
      <w:r>
        <w:rPr>
          <w:color w:val="808080"/>
        </w:rPr>
        <w:t>(Replaces R5-226884)</w:t>
      </w:r>
    </w:p>
    <w:p w14:paraId="086032D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92C4A" w14:textId="77777777" w:rsidR="004A2FA7" w:rsidRDefault="004A2FA7" w:rsidP="004A2FA7">
      <w:pPr>
        <w:pStyle w:val="Heading5"/>
      </w:pPr>
      <w:bookmarkStart w:id="761" w:name="_Toc121362051"/>
      <w:bookmarkStart w:id="762" w:name="_Toc121420716"/>
      <w:bookmarkStart w:id="763" w:name="_Toc121758174"/>
      <w:r>
        <w:t>5.3.13.8</w:t>
      </w:r>
      <w:r>
        <w:tab/>
        <w:t>Discussion Papers, Work Plan, TC lists</w:t>
      </w:r>
      <w:bookmarkEnd w:id="761"/>
      <w:bookmarkEnd w:id="762"/>
      <w:bookmarkEnd w:id="763"/>
    </w:p>
    <w:p w14:paraId="19D7749D" w14:textId="266BD0A0" w:rsidR="004A2FA7" w:rsidRDefault="004A2FA7" w:rsidP="004A2FA7">
      <w:pPr>
        <w:rPr>
          <w:rFonts w:ascii="Arial" w:hAnsi="Arial" w:cs="Arial"/>
          <w:b/>
          <w:sz w:val="24"/>
        </w:rPr>
      </w:pPr>
      <w:r>
        <w:rPr>
          <w:rFonts w:ascii="Arial" w:hAnsi="Arial" w:cs="Arial"/>
          <w:b/>
          <w:color w:val="0000FF"/>
          <w:sz w:val="24"/>
        </w:rPr>
        <w:t>R5-226836</w:t>
      </w:r>
      <w:r>
        <w:rPr>
          <w:rFonts w:ascii="Arial" w:hAnsi="Arial" w:cs="Arial"/>
          <w:b/>
          <w:color w:val="0000FF"/>
          <w:sz w:val="24"/>
        </w:rPr>
        <w:tab/>
      </w:r>
      <w:r>
        <w:rPr>
          <w:rFonts w:ascii="Arial" w:hAnsi="Arial" w:cs="Arial"/>
          <w:b/>
          <w:sz w:val="24"/>
        </w:rPr>
        <w:t xml:space="preserve">Discussion on the need to add new test cases under </w:t>
      </w:r>
      <w:proofErr w:type="spellStart"/>
      <w:r>
        <w:rPr>
          <w:rFonts w:ascii="Arial" w:hAnsi="Arial" w:cs="Arial"/>
          <w:b/>
          <w:sz w:val="24"/>
        </w:rPr>
        <w:t>mpr</w:t>
      </w:r>
      <w:proofErr w:type="spellEnd"/>
      <w:r>
        <w:rPr>
          <w:rFonts w:ascii="Arial" w:hAnsi="Arial" w:cs="Arial"/>
          <w:b/>
          <w:sz w:val="24"/>
        </w:rPr>
        <w:t>-Power Boost conditions</w:t>
      </w:r>
    </w:p>
    <w:p w14:paraId="75B95D99"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73911D1E" w14:textId="77777777" w:rsidR="004A2FA7" w:rsidRDefault="004A2FA7" w:rsidP="004A2FA7">
      <w:pPr>
        <w:rPr>
          <w:rFonts w:ascii="Arial" w:hAnsi="Arial" w:cs="Arial"/>
          <w:b/>
        </w:rPr>
      </w:pPr>
      <w:r>
        <w:rPr>
          <w:rFonts w:ascii="Arial" w:hAnsi="Arial" w:cs="Arial"/>
          <w:b/>
        </w:rPr>
        <w:t xml:space="preserve">Discussion: </w:t>
      </w:r>
    </w:p>
    <w:p w14:paraId="090C5CE3" w14:textId="77777777" w:rsidR="004A2FA7" w:rsidRDefault="004A2FA7" w:rsidP="004A2FA7">
      <w:r>
        <w:t>r1</w:t>
      </w:r>
    </w:p>
    <w:p w14:paraId="3477B9E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R5-227908</w:t>
      </w:r>
      <w:r>
        <w:rPr>
          <w:color w:val="993300"/>
          <w:u w:val="single"/>
        </w:rPr>
        <w:t>.</w:t>
      </w:r>
    </w:p>
    <w:p w14:paraId="112F42C6" w14:textId="640DAD70" w:rsidR="004A2FA7" w:rsidRDefault="004A2FA7" w:rsidP="004A2FA7">
      <w:pPr>
        <w:rPr>
          <w:rFonts w:ascii="Arial" w:hAnsi="Arial" w:cs="Arial"/>
          <w:b/>
          <w:sz w:val="24"/>
        </w:rPr>
      </w:pPr>
      <w:r>
        <w:rPr>
          <w:rFonts w:ascii="Arial" w:hAnsi="Arial" w:cs="Arial"/>
          <w:b/>
          <w:color w:val="0000FF"/>
          <w:sz w:val="24"/>
        </w:rPr>
        <w:t>R5-227908</w:t>
      </w:r>
      <w:r>
        <w:rPr>
          <w:rFonts w:ascii="Arial" w:hAnsi="Arial" w:cs="Arial"/>
          <w:b/>
          <w:color w:val="0000FF"/>
          <w:sz w:val="24"/>
        </w:rPr>
        <w:tab/>
      </w:r>
      <w:r>
        <w:rPr>
          <w:rFonts w:ascii="Arial" w:hAnsi="Arial" w:cs="Arial"/>
          <w:b/>
          <w:sz w:val="24"/>
        </w:rPr>
        <w:t xml:space="preserve">Discussion on the need to add new test cases under </w:t>
      </w:r>
      <w:proofErr w:type="spellStart"/>
      <w:r>
        <w:rPr>
          <w:rFonts w:ascii="Arial" w:hAnsi="Arial" w:cs="Arial"/>
          <w:b/>
          <w:sz w:val="24"/>
        </w:rPr>
        <w:t>mpr</w:t>
      </w:r>
      <w:proofErr w:type="spellEnd"/>
      <w:r>
        <w:rPr>
          <w:rFonts w:ascii="Arial" w:hAnsi="Arial" w:cs="Arial"/>
          <w:b/>
          <w:sz w:val="24"/>
        </w:rPr>
        <w:t>-Power Boost conditions</w:t>
      </w:r>
    </w:p>
    <w:p w14:paraId="090772A9"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411E6A19" w14:textId="77777777" w:rsidR="004A2FA7" w:rsidRDefault="004A2FA7" w:rsidP="004A2FA7">
      <w:pPr>
        <w:rPr>
          <w:color w:val="808080"/>
        </w:rPr>
      </w:pPr>
      <w:r>
        <w:rPr>
          <w:color w:val="808080"/>
        </w:rPr>
        <w:t>(Replaces R5-226836)</w:t>
      </w:r>
    </w:p>
    <w:p w14:paraId="1104ABC1" w14:textId="77777777" w:rsidR="004A2FA7" w:rsidRDefault="004A2FA7" w:rsidP="004A2FA7">
      <w:pPr>
        <w:rPr>
          <w:rFonts w:ascii="Arial" w:hAnsi="Arial" w:cs="Arial"/>
          <w:b/>
        </w:rPr>
      </w:pPr>
      <w:r>
        <w:rPr>
          <w:rFonts w:ascii="Arial" w:hAnsi="Arial" w:cs="Arial"/>
          <w:b/>
        </w:rPr>
        <w:t xml:space="preserve">Discussion: </w:t>
      </w:r>
    </w:p>
    <w:p w14:paraId="0E1E11FE" w14:textId="77777777" w:rsidR="004A2FA7" w:rsidRDefault="004A2FA7" w:rsidP="004A2FA7">
      <w:r>
        <w:t>"Revised from: R5-226836r1.</w:t>
      </w:r>
    </w:p>
    <w:p w14:paraId="7C9248F8" w14:textId="77777777" w:rsidR="004A2FA7" w:rsidRDefault="004A2FA7" w:rsidP="004A2FA7">
      <w:r>
        <w:lastRenderedPageBreak/>
        <w:t xml:space="preserve">AP#96e.28 </w:t>
      </w:r>
    </w:p>
    <w:p w14:paraId="76282CFD" w14:textId="77777777" w:rsidR="004A2FA7" w:rsidRDefault="004A2FA7" w:rsidP="004A2FA7">
      <w:r>
        <w:t>Relevant CR's R5-</w:t>
      </w:r>
      <w:proofErr w:type="gramStart"/>
      <w:r>
        <w:t>226840,R</w:t>
      </w:r>
      <w:proofErr w:type="gramEnd"/>
      <w:r>
        <w:t>5-226841, R5-226842, R5-226843, R5-226844, R5-226884, R5-226885, R5-226886,R5-226887, R5-226888,R5-226889,R5-226890,R5-226941</w:t>
      </w:r>
    </w:p>
    <w:p w14:paraId="4CD71DC4" w14:textId="77777777" w:rsidR="004A2FA7" w:rsidRDefault="004A2FA7" w:rsidP="004A2FA7">
      <w:r>
        <w:t>noted and proposals endorsed</w:t>
      </w:r>
    </w:p>
    <w:p w14:paraId="09AAC952" w14:textId="77777777" w:rsidR="004A2FA7" w:rsidRDefault="004A2FA7" w:rsidP="004A2FA7">
      <w:r>
        <w:t>"</w:t>
      </w:r>
    </w:p>
    <w:p w14:paraId="22B39E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39539" w14:textId="79E2B008" w:rsidR="004A2FA7" w:rsidRDefault="004A2FA7" w:rsidP="004A2FA7">
      <w:pPr>
        <w:rPr>
          <w:rFonts w:ascii="Arial" w:hAnsi="Arial" w:cs="Arial"/>
          <w:b/>
          <w:sz w:val="24"/>
        </w:rPr>
      </w:pPr>
      <w:r>
        <w:rPr>
          <w:rFonts w:ascii="Arial" w:hAnsi="Arial" w:cs="Arial"/>
          <w:b/>
          <w:color w:val="0000FF"/>
          <w:sz w:val="24"/>
        </w:rPr>
        <w:t>R5-226995</w:t>
      </w:r>
      <w:r>
        <w:rPr>
          <w:rFonts w:ascii="Arial" w:hAnsi="Arial" w:cs="Arial"/>
          <w:b/>
          <w:color w:val="0000FF"/>
          <w:sz w:val="24"/>
        </w:rPr>
        <w:tab/>
      </w:r>
      <w:r>
        <w:rPr>
          <w:rFonts w:ascii="Arial" w:hAnsi="Arial" w:cs="Arial"/>
          <w:b/>
          <w:sz w:val="24"/>
        </w:rPr>
        <w:t>TRP coverage and side conditions review for beam correspondence</w:t>
      </w:r>
    </w:p>
    <w:p w14:paraId="2918776F"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7283B4F4" w14:textId="77777777" w:rsidR="004A2FA7" w:rsidRDefault="004A2FA7" w:rsidP="004A2FA7">
      <w:pPr>
        <w:rPr>
          <w:rFonts w:ascii="Arial" w:hAnsi="Arial" w:cs="Arial"/>
          <w:b/>
        </w:rPr>
      </w:pPr>
      <w:r>
        <w:rPr>
          <w:rFonts w:ascii="Arial" w:hAnsi="Arial" w:cs="Arial"/>
          <w:b/>
        </w:rPr>
        <w:t xml:space="preserve">Discussion: </w:t>
      </w:r>
    </w:p>
    <w:p w14:paraId="4614D416" w14:textId="77777777" w:rsidR="004A2FA7" w:rsidRDefault="004A2FA7" w:rsidP="004A2FA7">
      <w:r>
        <w:t xml:space="preserve">"Relevant </w:t>
      </w:r>
      <w:proofErr w:type="gramStart"/>
      <w:r>
        <w:t>CR's  R</w:t>
      </w:r>
      <w:proofErr w:type="gramEnd"/>
      <w:r>
        <w:t>5-226999, R5-227000, R5-227001</w:t>
      </w:r>
    </w:p>
    <w:p w14:paraId="65A661BC" w14:textId="77777777" w:rsidR="004A2FA7" w:rsidRDefault="004A2FA7" w:rsidP="004A2FA7">
      <w:r>
        <w:t>R&amp;S: ok with prop1&amp;4, prop2&amp;3 need more time</w:t>
      </w:r>
    </w:p>
    <w:p w14:paraId="15DFB316" w14:textId="77777777" w:rsidR="004A2FA7" w:rsidRDefault="004A2FA7" w:rsidP="004A2FA7">
      <w:r>
        <w:t>Apple: ok with proposals. Is MU impact and test point need revisit</w:t>
      </w:r>
    </w:p>
    <w:p w14:paraId="3148131F" w14:textId="77777777" w:rsidR="004A2FA7" w:rsidRDefault="004A2FA7" w:rsidP="004A2FA7">
      <w:proofErr w:type="gramStart"/>
      <w:r>
        <w:t>KEYS :</w:t>
      </w:r>
      <w:proofErr w:type="gramEnd"/>
      <w:r>
        <w:t xml:space="preserve"> MU is not affected, no test points need to be revisited</w:t>
      </w:r>
    </w:p>
    <w:p w14:paraId="1968D8B9" w14:textId="77777777" w:rsidR="004A2FA7" w:rsidRDefault="004A2FA7" w:rsidP="004A2FA7">
      <w:r>
        <w:t>noted and proposals endorsed"</w:t>
      </w:r>
    </w:p>
    <w:p w14:paraId="3BBEA3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8182C" w14:textId="61C3EDAE" w:rsidR="004A2FA7" w:rsidRDefault="004A2FA7" w:rsidP="004A2FA7">
      <w:pPr>
        <w:rPr>
          <w:rFonts w:ascii="Arial" w:hAnsi="Arial" w:cs="Arial"/>
          <w:b/>
          <w:sz w:val="24"/>
        </w:rPr>
      </w:pPr>
      <w:r>
        <w:rPr>
          <w:rFonts w:ascii="Arial" w:hAnsi="Arial" w:cs="Arial"/>
          <w:b/>
          <w:color w:val="0000FF"/>
          <w:sz w:val="24"/>
        </w:rPr>
        <w:t>R5-227343</w:t>
      </w:r>
      <w:r>
        <w:rPr>
          <w:rFonts w:ascii="Arial" w:hAnsi="Arial" w:cs="Arial"/>
          <w:b/>
          <w:color w:val="0000FF"/>
          <w:sz w:val="24"/>
        </w:rPr>
        <w:tab/>
      </w:r>
      <w:r>
        <w:rPr>
          <w:rFonts w:ascii="Arial" w:hAnsi="Arial" w:cs="Arial"/>
          <w:b/>
          <w:sz w:val="24"/>
        </w:rPr>
        <w:t>On FR2 Inter-band DL CA</w:t>
      </w:r>
    </w:p>
    <w:p w14:paraId="6AAE818F"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6706ECEB" w14:textId="77777777" w:rsidR="004A2FA7" w:rsidRDefault="004A2FA7" w:rsidP="004A2FA7">
      <w:pPr>
        <w:rPr>
          <w:rFonts w:ascii="Arial" w:hAnsi="Arial" w:cs="Arial"/>
          <w:b/>
        </w:rPr>
      </w:pPr>
      <w:r>
        <w:rPr>
          <w:rFonts w:ascii="Arial" w:hAnsi="Arial" w:cs="Arial"/>
          <w:b/>
        </w:rPr>
        <w:t xml:space="preserve">Discussion: </w:t>
      </w:r>
    </w:p>
    <w:p w14:paraId="383FC2CA" w14:textId="77777777" w:rsidR="004A2FA7" w:rsidRDefault="004A2FA7" w:rsidP="004A2FA7">
      <w:r>
        <w:t>"Relevant CR's R5-227344</w:t>
      </w:r>
    </w:p>
    <w:p w14:paraId="5C0A4136" w14:textId="77777777" w:rsidR="004A2FA7" w:rsidRDefault="004A2FA7" w:rsidP="004A2FA7">
      <w:r>
        <w:t xml:space="preserve">R&amp;S: start with 2CC in </w:t>
      </w:r>
      <w:proofErr w:type="gramStart"/>
      <w:r>
        <w:t>WP ,</w:t>
      </w:r>
      <w:proofErr w:type="gramEnd"/>
      <w:r>
        <w:t xml:space="preserve"> add more CC in WP based on interest. Test procedure changes needs to be changed for per carrier </w:t>
      </w:r>
      <w:proofErr w:type="spellStart"/>
      <w:r>
        <w:t>measuremnet</w:t>
      </w:r>
      <w:proofErr w:type="spellEnd"/>
      <w:r>
        <w:t>.</w:t>
      </w:r>
    </w:p>
    <w:p w14:paraId="65C2F685" w14:textId="77777777" w:rsidR="004A2FA7" w:rsidRDefault="004A2FA7" w:rsidP="004A2FA7">
      <w:r>
        <w:t>KEYS needs more time to address Test procedure changes offline for measuring both carriers</w:t>
      </w:r>
    </w:p>
    <w:p w14:paraId="5CDB1124" w14:textId="77777777" w:rsidR="004A2FA7" w:rsidRDefault="004A2FA7" w:rsidP="004A2FA7">
      <w:r>
        <w:t xml:space="preserve">QC: agrees with 2CC </w:t>
      </w:r>
      <w:proofErr w:type="gramStart"/>
      <w:r>
        <w:t>testing ,</w:t>
      </w:r>
      <w:proofErr w:type="gramEnd"/>
      <w:r>
        <w:t xml:space="preserve"> prop4 raise an AP to understand measured beam peak for SCC and PCC are same or different in test procedure</w:t>
      </w:r>
    </w:p>
    <w:p w14:paraId="58EFAC91" w14:textId="77777777" w:rsidR="004A2FA7" w:rsidRDefault="004A2FA7" w:rsidP="004A2FA7">
      <w:r>
        <w:t xml:space="preserve">Apple: agree with prop1 limit WP for 2CC testing for operator owned config. prop2/3 is </w:t>
      </w:r>
      <w:proofErr w:type="gramStart"/>
      <w:r>
        <w:t>ok .</w:t>
      </w:r>
      <w:proofErr w:type="gramEnd"/>
      <w:r>
        <w:t xml:space="preserve"> prop4 is ok no need for AP. prop5 is not clear for sending LS to RAN4</w:t>
      </w:r>
    </w:p>
    <w:p w14:paraId="3253EF51" w14:textId="77777777" w:rsidR="004A2FA7" w:rsidRDefault="004A2FA7" w:rsidP="004A2FA7">
      <w:r>
        <w:t>NOK: agree with prop1 no change needed in WP</w:t>
      </w:r>
    </w:p>
    <w:p w14:paraId="7374A4FF" w14:textId="77777777" w:rsidR="004A2FA7" w:rsidRDefault="004A2FA7" w:rsidP="004A2FA7">
      <w:r>
        <w:t>Prop1 is implemented in WP</w:t>
      </w:r>
    </w:p>
    <w:p w14:paraId="33554FCE" w14:textId="77777777" w:rsidR="004A2FA7" w:rsidRDefault="004A2FA7" w:rsidP="004A2FA7">
      <w:r>
        <w:t>Prop2/3/</w:t>
      </w:r>
      <w:proofErr w:type="gramStart"/>
      <w:r>
        <w:t>4 :</w:t>
      </w:r>
      <w:proofErr w:type="gramEnd"/>
      <w:r>
        <w:t xml:space="preserve"> in principle endorsed</w:t>
      </w:r>
    </w:p>
    <w:p w14:paraId="31D77B52" w14:textId="77777777" w:rsidR="004A2FA7" w:rsidRDefault="004A2FA7" w:rsidP="004A2FA7">
      <w:r>
        <w:t>prop</w:t>
      </w:r>
      <w:proofErr w:type="gramStart"/>
      <w:r>
        <w:t>5 :</w:t>
      </w:r>
      <w:proofErr w:type="gramEnd"/>
      <w:r>
        <w:t xml:space="preserve"> noted"</w:t>
      </w:r>
    </w:p>
    <w:p w14:paraId="6367B62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076F2" w14:textId="77777777" w:rsidR="004A2FA7" w:rsidRDefault="004A2FA7" w:rsidP="004A2FA7">
      <w:pPr>
        <w:pStyle w:val="Heading4"/>
      </w:pPr>
      <w:bookmarkStart w:id="764" w:name="_Toc121362052"/>
      <w:bookmarkStart w:id="765" w:name="_Toc121420717"/>
      <w:bookmarkStart w:id="766" w:name="_Toc121758175"/>
      <w:r>
        <w:lastRenderedPageBreak/>
        <w:t>5.3.14</w:t>
      </w:r>
      <w:r>
        <w:tab/>
        <w:t>High power UE (power class 2) for EN-DC with 1 LTE band + 1 NR TDD band (UID-911000) ENDC_UE_PC2_R17_NR_TDD-UEConTest</w:t>
      </w:r>
      <w:bookmarkEnd w:id="764"/>
      <w:bookmarkEnd w:id="765"/>
      <w:bookmarkEnd w:id="766"/>
    </w:p>
    <w:p w14:paraId="5F9D7AB2" w14:textId="77777777" w:rsidR="004A2FA7" w:rsidRDefault="004A2FA7" w:rsidP="004A2FA7">
      <w:pPr>
        <w:pStyle w:val="Heading5"/>
      </w:pPr>
      <w:bookmarkStart w:id="767" w:name="_Toc121362053"/>
      <w:bookmarkStart w:id="768" w:name="_Toc121420718"/>
      <w:bookmarkStart w:id="769" w:name="_Toc121758176"/>
      <w:r>
        <w:t>5.3.14.1</w:t>
      </w:r>
      <w:r>
        <w:tab/>
        <w:t>TS 38.508-1</w:t>
      </w:r>
      <w:bookmarkEnd w:id="767"/>
      <w:bookmarkEnd w:id="768"/>
      <w:bookmarkEnd w:id="769"/>
      <w:r>
        <w:t xml:space="preserve"> </w:t>
      </w:r>
    </w:p>
    <w:p w14:paraId="32CE9642" w14:textId="77777777" w:rsidR="004A2FA7" w:rsidRDefault="004A2FA7" w:rsidP="004A2FA7">
      <w:pPr>
        <w:pStyle w:val="Heading5"/>
      </w:pPr>
      <w:bookmarkStart w:id="770" w:name="_Toc121362054"/>
      <w:bookmarkStart w:id="771" w:name="_Toc121420719"/>
      <w:bookmarkStart w:id="772" w:name="_Toc121758177"/>
      <w:r>
        <w:t>5.3.14.2</w:t>
      </w:r>
      <w:r>
        <w:tab/>
        <w:t>TS 38.508-2</w:t>
      </w:r>
      <w:bookmarkEnd w:id="770"/>
      <w:bookmarkEnd w:id="771"/>
      <w:bookmarkEnd w:id="772"/>
    </w:p>
    <w:p w14:paraId="26154B19" w14:textId="77777777" w:rsidR="004A2FA7" w:rsidRDefault="004A2FA7" w:rsidP="004A2FA7">
      <w:pPr>
        <w:pStyle w:val="Heading5"/>
      </w:pPr>
      <w:bookmarkStart w:id="773" w:name="_Toc121362055"/>
      <w:bookmarkStart w:id="774" w:name="_Toc121420720"/>
      <w:bookmarkStart w:id="775" w:name="_Toc121758178"/>
      <w:r>
        <w:t>5.3.14.3</w:t>
      </w:r>
      <w:r>
        <w:tab/>
        <w:t>TS 38.521-3</w:t>
      </w:r>
      <w:bookmarkEnd w:id="773"/>
      <w:bookmarkEnd w:id="774"/>
      <w:bookmarkEnd w:id="775"/>
    </w:p>
    <w:p w14:paraId="7979DA70" w14:textId="77777777" w:rsidR="004A2FA7" w:rsidRDefault="004A2FA7" w:rsidP="004A2FA7">
      <w:pPr>
        <w:pStyle w:val="Heading6"/>
      </w:pPr>
      <w:bookmarkStart w:id="776" w:name="_Toc121362056"/>
      <w:bookmarkStart w:id="777" w:name="_Toc121420721"/>
      <w:bookmarkStart w:id="778" w:name="_Toc121758179"/>
      <w:r>
        <w:t>5.3.14.3.1</w:t>
      </w:r>
      <w:r>
        <w:tab/>
        <w:t>Tx Requirements (Clause 6)</w:t>
      </w:r>
      <w:bookmarkEnd w:id="776"/>
      <w:bookmarkEnd w:id="777"/>
      <w:bookmarkEnd w:id="778"/>
    </w:p>
    <w:p w14:paraId="5F14FA24" w14:textId="77777777" w:rsidR="004A2FA7" w:rsidRDefault="004A2FA7" w:rsidP="004A2FA7">
      <w:pPr>
        <w:pStyle w:val="Heading6"/>
      </w:pPr>
      <w:bookmarkStart w:id="779" w:name="_Toc121362057"/>
      <w:bookmarkStart w:id="780" w:name="_Toc121420722"/>
      <w:bookmarkStart w:id="781" w:name="_Toc121758180"/>
      <w:r>
        <w:t>5.3.14.3.2</w:t>
      </w:r>
      <w:r>
        <w:tab/>
        <w:t>Rx Requirements (Clause 7)</w:t>
      </w:r>
      <w:bookmarkEnd w:id="779"/>
      <w:bookmarkEnd w:id="780"/>
      <w:bookmarkEnd w:id="781"/>
    </w:p>
    <w:p w14:paraId="51312BFB" w14:textId="77777777" w:rsidR="004A2FA7" w:rsidRDefault="004A2FA7" w:rsidP="004A2FA7">
      <w:pPr>
        <w:pStyle w:val="Heading6"/>
      </w:pPr>
      <w:bookmarkStart w:id="782" w:name="_Toc121362058"/>
      <w:bookmarkStart w:id="783" w:name="_Toc121420723"/>
      <w:bookmarkStart w:id="784" w:name="_Toc121758181"/>
      <w:r>
        <w:t>5.3.14.3.3</w:t>
      </w:r>
      <w:r>
        <w:tab/>
        <w:t>Clauses 1-5, Annexes</w:t>
      </w:r>
      <w:bookmarkEnd w:id="782"/>
      <w:bookmarkEnd w:id="783"/>
      <w:bookmarkEnd w:id="784"/>
    </w:p>
    <w:p w14:paraId="1C32CCAC" w14:textId="77777777" w:rsidR="004A2FA7" w:rsidRDefault="004A2FA7" w:rsidP="004A2FA7">
      <w:pPr>
        <w:pStyle w:val="Heading5"/>
      </w:pPr>
      <w:bookmarkStart w:id="785" w:name="_Toc121362059"/>
      <w:bookmarkStart w:id="786" w:name="_Toc121420724"/>
      <w:bookmarkStart w:id="787" w:name="_Toc121758182"/>
      <w:r>
        <w:t>5.3.14.4</w:t>
      </w:r>
      <w:r>
        <w:tab/>
        <w:t>TS 38.521-4</w:t>
      </w:r>
      <w:bookmarkEnd w:id="785"/>
      <w:bookmarkEnd w:id="786"/>
      <w:bookmarkEnd w:id="787"/>
    </w:p>
    <w:p w14:paraId="08B3981E" w14:textId="77777777" w:rsidR="004A2FA7" w:rsidRDefault="004A2FA7" w:rsidP="004A2FA7">
      <w:pPr>
        <w:pStyle w:val="Heading6"/>
      </w:pPr>
      <w:bookmarkStart w:id="788" w:name="_Toc121362060"/>
      <w:bookmarkStart w:id="789" w:name="_Toc121420725"/>
      <w:bookmarkStart w:id="790" w:name="_Toc121758183"/>
      <w:r>
        <w:t>5.3.14.4.1</w:t>
      </w:r>
      <w:r>
        <w:tab/>
        <w:t xml:space="preserve">Conducted </w:t>
      </w:r>
      <w:proofErr w:type="spellStart"/>
      <w:r>
        <w:t>Demod</w:t>
      </w:r>
      <w:proofErr w:type="spellEnd"/>
      <w:r>
        <w:t xml:space="preserve"> Performance and CSI Reporting Requirements (Clauses 5&amp;6)</w:t>
      </w:r>
      <w:bookmarkEnd w:id="788"/>
      <w:bookmarkEnd w:id="789"/>
      <w:bookmarkEnd w:id="790"/>
    </w:p>
    <w:p w14:paraId="52AA4EEA" w14:textId="77777777" w:rsidR="004A2FA7" w:rsidRDefault="004A2FA7" w:rsidP="004A2FA7">
      <w:pPr>
        <w:pStyle w:val="Heading6"/>
      </w:pPr>
      <w:bookmarkStart w:id="791" w:name="_Toc121362061"/>
      <w:bookmarkStart w:id="792" w:name="_Toc121420726"/>
      <w:bookmarkStart w:id="793" w:name="_Toc121758184"/>
      <w:r>
        <w:t>5.3.14.4.2</w:t>
      </w:r>
      <w:r>
        <w:tab/>
        <w:t xml:space="preserve">Radiated </w:t>
      </w:r>
      <w:proofErr w:type="spellStart"/>
      <w:r>
        <w:t>Demod</w:t>
      </w:r>
      <w:proofErr w:type="spellEnd"/>
      <w:r>
        <w:t xml:space="preserve"> Performance and CSI Reporting Requirements (Clauses 7&amp;8)</w:t>
      </w:r>
      <w:bookmarkEnd w:id="791"/>
      <w:bookmarkEnd w:id="792"/>
      <w:bookmarkEnd w:id="793"/>
    </w:p>
    <w:p w14:paraId="715EAB4E" w14:textId="77777777" w:rsidR="004A2FA7" w:rsidRDefault="004A2FA7" w:rsidP="004A2FA7">
      <w:pPr>
        <w:pStyle w:val="Heading6"/>
      </w:pPr>
      <w:bookmarkStart w:id="794" w:name="_Toc121362062"/>
      <w:bookmarkStart w:id="795" w:name="_Toc121420727"/>
      <w:bookmarkStart w:id="796" w:name="_Toc121758185"/>
      <w:r>
        <w:t>5.3.14.4.3</w:t>
      </w:r>
      <w:r>
        <w:tab/>
        <w:t xml:space="preserve">Interworking </w:t>
      </w:r>
      <w:proofErr w:type="spellStart"/>
      <w:r>
        <w:t>Demod</w:t>
      </w:r>
      <w:proofErr w:type="spellEnd"/>
      <w:r>
        <w:t xml:space="preserve"> Performance and CSI Reporting Requirements (Clauses 9&amp;10)</w:t>
      </w:r>
      <w:bookmarkEnd w:id="794"/>
      <w:bookmarkEnd w:id="795"/>
      <w:bookmarkEnd w:id="796"/>
    </w:p>
    <w:p w14:paraId="1A6DABA4" w14:textId="77777777" w:rsidR="004A2FA7" w:rsidRDefault="004A2FA7" w:rsidP="004A2FA7">
      <w:pPr>
        <w:pStyle w:val="Heading6"/>
      </w:pPr>
      <w:bookmarkStart w:id="797" w:name="_Toc121362063"/>
      <w:bookmarkStart w:id="798" w:name="_Toc121420728"/>
      <w:bookmarkStart w:id="799" w:name="_Toc121758186"/>
      <w:r>
        <w:t>5.3.14.4.4</w:t>
      </w:r>
      <w:r>
        <w:tab/>
        <w:t>Clauses 1-4, Annexes</w:t>
      </w:r>
      <w:bookmarkEnd w:id="797"/>
      <w:bookmarkEnd w:id="798"/>
      <w:bookmarkEnd w:id="799"/>
    </w:p>
    <w:p w14:paraId="4D610E8A" w14:textId="77777777" w:rsidR="004A2FA7" w:rsidRDefault="004A2FA7" w:rsidP="004A2FA7">
      <w:pPr>
        <w:pStyle w:val="Heading5"/>
      </w:pPr>
      <w:bookmarkStart w:id="800" w:name="_Toc121362064"/>
      <w:bookmarkStart w:id="801" w:name="_Toc121420729"/>
      <w:bookmarkStart w:id="802" w:name="_Toc121758187"/>
      <w:r>
        <w:t>5.3.14.5</w:t>
      </w:r>
      <w:r>
        <w:tab/>
        <w:t>TS 38.522</w:t>
      </w:r>
      <w:bookmarkEnd w:id="800"/>
      <w:bookmarkEnd w:id="801"/>
      <w:bookmarkEnd w:id="802"/>
    </w:p>
    <w:p w14:paraId="4DD9C9C3" w14:textId="77777777" w:rsidR="004A2FA7" w:rsidRDefault="004A2FA7" w:rsidP="004A2FA7">
      <w:pPr>
        <w:pStyle w:val="Heading5"/>
      </w:pPr>
      <w:bookmarkStart w:id="803" w:name="_Toc121362065"/>
      <w:bookmarkStart w:id="804" w:name="_Toc121420730"/>
      <w:bookmarkStart w:id="805" w:name="_Toc121758188"/>
      <w:r>
        <w:t>5.3.14.6</w:t>
      </w:r>
      <w:r>
        <w:tab/>
        <w:t>TR 38.905 (NR Test Points Radio Transmission and Reception)</w:t>
      </w:r>
      <w:bookmarkEnd w:id="803"/>
      <w:bookmarkEnd w:id="804"/>
      <w:bookmarkEnd w:id="805"/>
    </w:p>
    <w:p w14:paraId="1A11ADC8" w14:textId="77777777" w:rsidR="004A2FA7" w:rsidRDefault="004A2FA7" w:rsidP="004A2FA7">
      <w:pPr>
        <w:pStyle w:val="Heading5"/>
      </w:pPr>
      <w:bookmarkStart w:id="806" w:name="_Toc121362066"/>
      <w:bookmarkStart w:id="807" w:name="_Toc121420731"/>
      <w:bookmarkStart w:id="808" w:name="_Toc121758189"/>
      <w:r>
        <w:t>5.3.14.7</w:t>
      </w:r>
      <w:r>
        <w:tab/>
        <w:t>Discussion Papers, Work Plan, TC lists</w:t>
      </w:r>
      <w:bookmarkEnd w:id="806"/>
      <w:bookmarkEnd w:id="807"/>
      <w:bookmarkEnd w:id="808"/>
    </w:p>
    <w:p w14:paraId="66697E62" w14:textId="77777777" w:rsidR="004A2FA7" w:rsidRDefault="004A2FA7" w:rsidP="004A2FA7">
      <w:pPr>
        <w:pStyle w:val="Heading4"/>
      </w:pPr>
      <w:bookmarkStart w:id="809" w:name="_Toc121362067"/>
      <w:bookmarkStart w:id="810" w:name="_Toc121420732"/>
      <w:bookmarkStart w:id="811" w:name="_Toc121758190"/>
      <w:r>
        <w:t>5.3.15</w:t>
      </w:r>
      <w:r>
        <w:tab/>
        <w:t xml:space="preserve">NR-based access to unlicensed spectrum (UID-911003) </w:t>
      </w:r>
      <w:proofErr w:type="spellStart"/>
      <w:r>
        <w:t>NR_unlic-UEConTest</w:t>
      </w:r>
      <w:bookmarkEnd w:id="809"/>
      <w:bookmarkEnd w:id="810"/>
      <w:bookmarkEnd w:id="811"/>
      <w:proofErr w:type="spellEnd"/>
    </w:p>
    <w:p w14:paraId="5BCC3FFE" w14:textId="77777777" w:rsidR="004A2FA7" w:rsidRDefault="004A2FA7" w:rsidP="004A2FA7">
      <w:pPr>
        <w:pStyle w:val="Heading5"/>
      </w:pPr>
      <w:bookmarkStart w:id="812" w:name="_Toc121362068"/>
      <w:bookmarkStart w:id="813" w:name="_Toc121420733"/>
      <w:bookmarkStart w:id="814" w:name="_Toc121758191"/>
      <w:r>
        <w:t>5.3.15.1</w:t>
      </w:r>
      <w:r>
        <w:tab/>
        <w:t>TS 38.508-1</w:t>
      </w:r>
      <w:bookmarkEnd w:id="812"/>
      <w:bookmarkEnd w:id="813"/>
      <w:bookmarkEnd w:id="814"/>
      <w:r>
        <w:t xml:space="preserve"> </w:t>
      </w:r>
    </w:p>
    <w:p w14:paraId="6A4F21A7" w14:textId="77777777" w:rsidR="004A2FA7" w:rsidRDefault="004A2FA7" w:rsidP="004A2FA7">
      <w:pPr>
        <w:pStyle w:val="Heading6"/>
      </w:pPr>
      <w:bookmarkStart w:id="815" w:name="_Toc121362069"/>
      <w:bookmarkStart w:id="816" w:name="_Toc121420734"/>
      <w:bookmarkStart w:id="817" w:name="_Toc121758192"/>
      <w:r>
        <w:t>5.3.15.1.1</w:t>
      </w:r>
      <w:r>
        <w:tab/>
        <w:t>Test frequencies (Clause 4.3.1)</w:t>
      </w:r>
      <w:bookmarkEnd w:id="815"/>
      <w:bookmarkEnd w:id="816"/>
      <w:bookmarkEnd w:id="817"/>
    </w:p>
    <w:p w14:paraId="3482200D" w14:textId="771B86CC" w:rsidR="004A2FA7" w:rsidRDefault="004A2FA7" w:rsidP="004A2FA7">
      <w:pPr>
        <w:rPr>
          <w:rFonts w:ascii="Arial" w:hAnsi="Arial" w:cs="Arial"/>
          <w:b/>
          <w:sz w:val="24"/>
        </w:rPr>
      </w:pPr>
      <w:r>
        <w:rPr>
          <w:rFonts w:ascii="Arial" w:hAnsi="Arial" w:cs="Arial"/>
          <w:b/>
          <w:color w:val="0000FF"/>
          <w:sz w:val="24"/>
        </w:rPr>
        <w:t>R5-226718</w:t>
      </w:r>
      <w:r>
        <w:rPr>
          <w:rFonts w:ascii="Arial" w:hAnsi="Arial" w:cs="Arial"/>
          <w:b/>
          <w:color w:val="0000FF"/>
          <w:sz w:val="24"/>
        </w:rPr>
        <w:tab/>
      </w:r>
      <w:r>
        <w:rPr>
          <w:rFonts w:ascii="Arial" w:hAnsi="Arial" w:cs="Arial"/>
          <w:b/>
          <w:sz w:val="24"/>
        </w:rPr>
        <w:t xml:space="preserve">Add low-mid-high </w:t>
      </w:r>
      <w:proofErr w:type="spellStart"/>
      <w:r>
        <w:rPr>
          <w:rFonts w:ascii="Arial" w:hAnsi="Arial" w:cs="Arial"/>
          <w:b/>
          <w:sz w:val="24"/>
        </w:rPr>
        <w:t>ch</w:t>
      </w:r>
      <w:proofErr w:type="spellEnd"/>
      <w:r>
        <w:rPr>
          <w:rFonts w:ascii="Arial" w:hAnsi="Arial" w:cs="Arial"/>
          <w:b/>
          <w:sz w:val="24"/>
        </w:rPr>
        <w:t xml:space="preserve"> BWs for NR-U</w:t>
      </w:r>
    </w:p>
    <w:p w14:paraId="7EF3F86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-2638  Cat: F (Rel-17)</w:t>
      </w:r>
      <w:r>
        <w:rPr>
          <w:i/>
        </w:rPr>
        <w:br/>
      </w:r>
      <w:r>
        <w:rPr>
          <w:i/>
        </w:rPr>
        <w:br/>
      </w:r>
      <w:r>
        <w:rPr>
          <w:i/>
        </w:rPr>
        <w:tab/>
      </w:r>
      <w:r>
        <w:rPr>
          <w:i/>
        </w:rPr>
        <w:tab/>
      </w:r>
      <w:r>
        <w:rPr>
          <w:i/>
        </w:rPr>
        <w:tab/>
      </w:r>
      <w:r>
        <w:rPr>
          <w:i/>
        </w:rPr>
        <w:tab/>
      </w:r>
      <w:r>
        <w:rPr>
          <w:i/>
        </w:rPr>
        <w:tab/>
        <w:t>Source: Qualcomm Korea</w:t>
      </w:r>
    </w:p>
    <w:p w14:paraId="35454AB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1693E" w14:textId="77777777" w:rsidR="004A2FA7" w:rsidRDefault="004A2FA7" w:rsidP="004A2FA7">
      <w:pPr>
        <w:pStyle w:val="Heading6"/>
      </w:pPr>
      <w:bookmarkStart w:id="818" w:name="_Toc121362070"/>
      <w:bookmarkStart w:id="819" w:name="_Toc121420735"/>
      <w:bookmarkStart w:id="820" w:name="_Toc121758193"/>
      <w:r>
        <w:t>5.3.15.1.2</w:t>
      </w:r>
      <w:r>
        <w:tab/>
        <w:t>Test environment for RF (Clauses 5)</w:t>
      </w:r>
      <w:bookmarkEnd w:id="818"/>
      <w:bookmarkEnd w:id="819"/>
      <w:bookmarkEnd w:id="820"/>
      <w:r>
        <w:t xml:space="preserve"> </w:t>
      </w:r>
    </w:p>
    <w:p w14:paraId="1D3985A1" w14:textId="77777777" w:rsidR="004A2FA7" w:rsidRDefault="004A2FA7" w:rsidP="004A2FA7">
      <w:pPr>
        <w:pStyle w:val="Heading6"/>
      </w:pPr>
      <w:bookmarkStart w:id="821" w:name="_Toc121362071"/>
      <w:bookmarkStart w:id="822" w:name="_Toc121420736"/>
      <w:bookmarkStart w:id="823" w:name="_Toc121758194"/>
      <w:r>
        <w:t>5.3.15.1.3</w:t>
      </w:r>
      <w:r>
        <w:tab/>
        <w:t>Test environment for RRM (Clause 7)</w:t>
      </w:r>
      <w:bookmarkEnd w:id="821"/>
      <w:bookmarkEnd w:id="822"/>
      <w:bookmarkEnd w:id="823"/>
    </w:p>
    <w:p w14:paraId="1289D18E" w14:textId="77777777" w:rsidR="004A2FA7" w:rsidRDefault="004A2FA7" w:rsidP="004A2FA7">
      <w:pPr>
        <w:pStyle w:val="Heading6"/>
      </w:pPr>
      <w:bookmarkStart w:id="824" w:name="_Toc121362072"/>
      <w:bookmarkStart w:id="825" w:name="_Toc121420737"/>
      <w:bookmarkStart w:id="826" w:name="_Toc121758195"/>
      <w:r>
        <w:t>5.3.15.1.4</w:t>
      </w:r>
      <w:r>
        <w:tab/>
        <w:t>Other clauses, Annexes</w:t>
      </w:r>
      <w:bookmarkEnd w:id="824"/>
      <w:bookmarkEnd w:id="825"/>
      <w:bookmarkEnd w:id="826"/>
      <w:r>
        <w:t xml:space="preserve"> </w:t>
      </w:r>
    </w:p>
    <w:p w14:paraId="760F47BA" w14:textId="4D64DD1A" w:rsidR="004A2FA7" w:rsidRDefault="004A2FA7" w:rsidP="004A2FA7">
      <w:pPr>
        <w:rPr>
          <w:rFonts w:ascii="Arial" w:hAnsi="Arial" w:cs="Arial"/>
          <w:b/>
          <w:sz w:val="24"/>
        </w:rPr>
      </w:pPr>
      <w:r>
        <w:rPr>
          <w:rFonts w:ascii="Arial" w:hAnsi="Arial" w:cs="Arial"/>
          <w:b/>
          <w:color w:val="0000FF"/>
          <w:sz w:val="24"/>
        </w:rPr>
        <w:t>R5-226731</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Phy-ParametersSharedSpectrumChAccess</w:t>
      </w:r>
      <w:proofErr w:type="spellEnd"/>
    </w:p>
    <w:p w14:paraId="28669C52"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-2641  Cat: F (Rel-17)</w:t>
      </w:r>
      <w:r>
        <w:rPr>
          <w:i/>
        </w:rPr>
        <w:br/>
      </w:r>
      <w:r>
        <w:rPr>
          <w:i/>
        </w:rPr>
        <w:br/>
      </w:r>
      <w:r>
        <w:rPr>
          <w:i/>
        </w:rPr>
        <w:tab/>
      </w:r>
      <w:r>
        <w:rPr>
          <w:i/>
        </w:rPr>
        <w:tab/>
      </w:r>
      <w:r>
        <w:rPr>
          <w:i/>
        </w:rPr>
        <w:tab/>
      </w:r>
      <w:r>
        <w:rPr>
          <w:i/>
        </w:rPr>
        <w:tab/>
      </w:r>
      <w:r>
        <w:rPr>
          <w:i/>
        </w:rPr>
        <w:tab/>
        <w:t>Source: Qualcomm Korea</w:t>
      </w:r>
    </w:p>
    <w:p w14:paraId="15311A4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9823D" w14:textId="77777777" w:rsidR="004A2FA7" w:rsidRDefault="004A2FA7" w:rsidP="004A2FA7">
      <w:pPr>
        <w:pStyle w:val="Heading5"/>
      </w:pPr>
      <w:bookmarkStart w:id="827" w:name="_Toc121362073"/>
      <w:bookmarkStart w:id="828" w:name="_Toc121420738"/>
      <w:bookmarkStart w:id="829" w:name="_Toc121758196"/>
      <w:r>
        <w:t>5.3.15.2</w:t>
      </w:r>
      <w:r>
        <w:tab/>
        <w:t>TS 38.508-2</w:t>
      </w:r>
      <w:bookmarkEnd w:id="827"/>
      <w:bookmarkEnd w:id="828"/>
      <w:bookmarkEnd w:id="829"/>
    </w:p>
    <w:p w14:paraId="31831A91" w14:textId="23E5B81F" w:rsidR="004A2FA7" w:rsidRDefault="004A2FA7" w:rsidP="004A2FA7">
      <w:pPr>
        <w:rPr>
          <w:rFonts w:ascii="Arial" w:hAnsi="Arial" w:cs="Arial"/>
          <w:b/>
          <w:sz w:val="24"/>
        </w:rPr>
      </w:pPr>
      <w:r>
        <w:rPr>
          <w:rFonts w:ascii="Arial" w:hAnsi="Arial" w:cs="Arial"/>
          <w:b/>
          <w:color w:val="0000FF"/>
          <w:sz w:val="24"/>
        </w:rPr>
        <w:t>R5-226674</w:t>
      </w:r>
      <w:r>
        <w:rPr>
          <w:rFonts w:ascii="Arial" w:hAnsi="Arial" w:cs="Arial"/>
          <w:b/>
          <w:color w:val="0000FF"/>
          <w:sz w:val="24"/>
        </w:rPr>
        <w:tab/>
      </w:r>
      <w:r>
        <w:rPr>
          <w:rFonts w:ascii="Arial" w:hAnsi="Arial" w:cs="Arial"/>
          <w:b/>
          <w:sz w:val="24"/>
        </w:rPr>
        <w:t>Addition of PICS for NR-U</w:t>
      </w:r>
    </w:p>
    <w:p w14:paraId="1618BDF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-0396  Cat: F (Rel-17)</w:t>
      </w:r>
      <w:r>
        <w:rPr>
          <w:i/>
        </w:rPr>
        <w:br/>
      </w:r>
      <w:r>
        <w:rPr>
          <w:i/>
        </w:rPr>
        <w:br/>
      </w:r>
      <w:r>
        <w:rPr>
          <w:i/>
        </w:rPr>
        <w:tab/>
      </w:r>
      <w:r>
        <w:rPr>
          <w:i/>
        </w:rPr>
        <w:tab/>
      </w:r>
      <w:r>
        <w:rPr>
          <w:i/>
        </w:rPr>
        <w:tab/>
      </w:r>
      <w:r>
        <w:rPr>
          <w:i/>
        </w:rPr>
        <w:tab/>
      </w:r>
      <w:r>
        <w:rPr>
          <w:i/>
        </w:rPr>
        <w:tab/>
        <w:t>Source: Qualcomm Israel Ltd.</w:t>
      </w:r>
    </w:p>
    <w:p w14:paraId="1A641375" w14:textId="77777777" w:rsidR="004A2FA7" w:rsidRDefault="004A2FA7" w:rsidP="004A2FA7">
      <w:pPr>
        <w:rPr>
          <w:rFonts w:ascii="Arial" w:hAnsi="Arial" w:cs="Arial"/>
          <w:b/>
        </w:rPr>
      </w:pPr>
      <w:r>
        <w:rPr>
          <w:rFonts w:ascii="Arial" w:hAnsi="Arial" w:cs="Arial"/>
          <w:b/>
        </w:rPr>
        <w:t xml:space="preserve">Discussion: </w:t>
      </w:r>
    </w:p>
    <w:p w14:paraId="3B78329D" w14:textId="77777777" w:rsidR="004A2FA7" w:rsidRDefault="004A2FA7" w:rsidP="004A2FA7">
      <w:r>
        <w:t>r1</w:t>
      </w:r>
    </w:p>
    <w:p w14:paraId="7DE05CD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R5-227707</w:t>
      </w:r>
      <w:r>
        <w:rPr>
          <w:color w:val="993300"/>
          <w:u w:val="single"/>
        </w:rPr>
        <w:t>.</w:t>
      </w:r>
    </w:p>
    <w:p w14:paraId="3ED52FEA" w14:textId="1355380E" w:rsidR="004A2FA7" w:rsidRDefault="004A2FA7" w:rsidP="004A2FA7">
      <w:pPr>
        <w:rPr>
          <w:rFonts w:ascii="Arial" w:hAnsi="Arial" w:cs="Arial"/>
          <w:b/>
          <w:sz w:val="24"/>
        </w:rPr>
      </w:pPr>
      <w:r>
        <w:rPr>
          <w:rFonts w:ascii="Arial" w:hAnsi="Arial" w:cs="Arial"/>
          <w:b/>
          <w:color w:val="0000FF"/>
          <w:sz w:val="24"/>
        </w:rPr>
        <w:t>R5-227707</w:t>
      </w:r>
      <w:r>
        <w:rPr>
          <w:rFonts w:ascii="Arial" w:hAnsi="Arial" w:cs="Arial"/>
          <w:b/>
          <w:color w:val="0000FF"/>
          <w:sz w:val="24"/>
        </w:rPr>
        <w:tab/>
      </w:r>
      <w:r>
        <w:rPr>
          <w:rFonts w:ascii="Arial" w:hAnsi="Arial" w:cs="Arial"/>
          <w:b/>
          <w:sz w:val="24"/>
        </w:rPr>
        <w:t>Addition of PICS for NR-U</w:t>
      </w:r>
    </w:p>
    <w:p w14:paraId="7A93B83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-0396  rev 1 Cat: F (Rel-17)</w:t>
      </w:r>
      <w:r>
        <w:rPr>
          <w:i/>
        </w:rPr>
        <w:br/>
      </w:r>
      <w:r>
        <w:rPr>
          <w:i/>
        </w:rPr>
        <w:br/>
      </w:r>
      <w:r>
        <w:rPr>
          <w:i/>
        </w:rPr>
        <w:tab/>
      </w:r>
      <w:r>
        <w:rPr>
          <w:i/>
        </w:rPr>
        <w:tab/>
      </w:r>
      <w:r>
        <w:rPr>
          <w:i/>
        </w:rPr>
        <w:tab/>
      </w:r>
      <w:r>
        <w:rPr>
          <w:i/>
        </w:rPr>
        <w:tab/>
      </w:r>
      <w:r>
        <w:rPr>
          <w:i/>
        </w:rPr>
        <w:tab/>
        <w:t>Source: Qualcomm Israel Ltd.</w:t>
      </w:r>
    </w:p>
    <w:p w14:paraId="48FE438D" w14:textId="77777777" w:rsidR="004A2FA7" w:rsidRDefault="004A2FA7" w:rsidP="004A2FA7">
      <w:pPr>
        <w:rPr>
          <w:color w:val="808080"/>
        </w:rPr>
      </w:pPr>
      <w:r>
        <w:rPr>
          <w:color w:val="808080"/>
        </w:rPr>
        <w:t>(Replaces R5-226674)</w:t>
      </w:r>
    </w:p>
    <w:p w14:paraId="74BB07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42A1B" w14:textId="0F12F38D" w:rsidR="004A2FA7" w:rsidRDefault="004A2FA7" w:rsidP="004A2FA7">
      <w:pPr>
        <w:rPr>
          <w:rFonts w:ascii="Arial" w:hAnsi="Arial" w:cs="Arial"/>
          <w:b/>
          <w:sz w:val="24"/>
        </w:rPr>
      </w:pPr>
      <w:r>
        <w:rPr>
          <w:rFonts w:ascii="Arial" w:hAnsi="Arial" w:cs="Arial"/>
          <w:b/>
          <w:color w:val="0000FF"/>
          <w:sz w:val="24"/>
        </w:rPr>
        <w:t>R5-226742</w:t>
      </w:r>
      <w:r>
        <w:rPr>
          <w:rFonts w:ascii="Arial" w:hAnsi="Arial" w:cs="Arial"/>
          <w:b/>
          <w:color w:val="0000FF"/>
          <w:sz w:val="24"/>
        </w:rPr>
        <w:tab/>
      </w:r>
      <w:r>
        <w:rPr>
          <w:rFonts w:ascii="Arial" w:hAnsi="Arial" w:cs="Arial"/>
          <w:b/>
          <w:sz w:val="24"/>
        </w:rPr>
        <w:t xml:space="preserve">Clean-up pending bands to </w:t>
      </w:r>
      <w:proofErr w:type="spellStart"/>
      <w:r>
        <w:rPr>
          <w:rFonts w:ascii="Arial" w:hAnsi="Arial" w:cs="Arial"/>
          <w:b/>
          <w:sz w:val="24"/>
        </w:rPr>
        <w:t>unlicense</w:t>
      </w:r>
      <w:proofErr w:type="spellEnd"/>
      <w:r>
        <w:rPr>
          <w:rFonts w:ascii="Arial" w:hAnsi="Arial" w:cs="Arial"/>
          <w:b/>
          <w:sz w:val="24"/>
        </w:rPr>
        <w:t xml:space="preserve"> band</w:t>
      </w:r>
    </w:p>
    <w:p w14:paraId="41D7A8C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-0400  Cat: F (Rel-17)</w:t>
      </w:r>
      <w:r>
        <w:rPr>
          <w:i/>
        </w:rPr>
        <w:br/>
      </w:r>
      <w:r>
        <w:rPr>
          <w:i/>
        </w:rPr>
        <w:br/>
      </w:r>
      <w:r>
        <w:rPr>
          <w:i/>
        </w:rPr>
        <w:tab/>
      </w:r>
      <w:r>
        <w:rPr>
          <w:i/>
        </w:rPr>
        <w:tab/>
      </w:r>
      <w:r>
        <w:rPr>
          <w:i/>
        </w:rPr>
        <w:tab/>
      </w:r>
      <w:r>
        <w:rPr>
          <w:i/>
        </w:rPr>
        <w:tab/>
      </w:r>
      <w:r>
        <w:rPr>
          <w:i/>
        </w:rPr>
        <w:tab/>
        <w:t>Source: Bureau Veritas</w:t>
      </w:r>
    </w:p>
    <w:p w14:paraId="3985E6C7" w14:textId="77777777" w:rsidR="004A2FA7" w:rsidRDefault="004A2FA7" w:rsidP="004A2FA7">
      <w:pPr>
        <w:rPr>
          <w:rFonts w:ascii="Arial" w:hAnsi="Arial" w:cs="Arial"/>
          <w:b/>
        </w:rPr>
      </w:pPr>
      <w:r>
        <w:rPr>
          <w:rFonts w:ascii="Arial" w:hAnsi="Arial" w:cs="Arial"/>
          <w:b/>
        </w:rPr>
        <w:t xml:space="preserve">Abstract: </w:t>
      </w:r>
    </w:p>
    <w:p w14:paraId="18BAA8F5" w14:textId="77777777" w:rsidR="004A2FA7" w:rsidRDefault="004A2FA7" w:rsidP="004A2FA7">
      <w:r>
        <w:t>Action based on R5-223337 endorsed the proposal to remove all the specific “pending” configurations from TS 38.508-2.</w:t>
      </w:r>
    </w:p>
    <w:p w14:paraId="50BF2C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631F7" w14:textId="77777777" w:rsidR="004A2FA7" w:rsidRDefault="004A2FA7" w:rsidP="004A2FA7">
      <w:pPr>
        <w:pStyle w:val="Heading5"/>
      </w:pPr>
      <w:bookmarkStart w:id="830" w:name="_Toc121362074"/>
      <w:bookmarkStart w:id="831" w:name="_Toc121420739"/>
      <w:bookmarkStart w:id="832" w:name="_Toc121758197"/>
      <w:r>
        <w:t>5.3.15.3</w:t>
      </w:r>
      <w:r>
        <w:tab/>
        <w:t>TS 38.509</w:t>
      </w:r>
      <w:bookmarkEnd w:id="830"/>
      <w:bookmarkEnd w:id="831"/>
      <w:bookmarkEnd w:id="832"/>
    </w:p>
    <w:p w14:paraId="35B32552" w14:textId="77777777" w:rsidR="004A2FA7" w:rsidRDefault="004A2FA7" w:rsidP="004A2FA7">
      <w:pPr>
        <w:pStyle w:val="Heading5"/>
      </w:pPr>
      <w:bookmarkStart w:id="833" w:name="_Toc121362075"/>
      <w:bookmarkStart w:id="834" w:name="_Toc121420740"/>
      <w:bookmarkStart w:id="835" w:name="_Toc121758198"/>
      <w:r>
        <w:t>5.3.15.4</w:t>
      </w:r>
      <w:r>
        <w:tab/>
        <w:t>TS 38.521-1</w:t>
      </w:r>
      <w:bookmarkEnd w:id="833"/>
      <w:bookmarkEnd w:id="834"/>
      <w:bookmarkEnd w:id="835"/>
    </w:p>
    <w:p w14:paraId="334C6F8A" w14:textId="77777777" w:rsidR="004A2FA7" w:rsidRDefault="004A2FA7" w:rsidP="004A2FA7">
      <w:pPr>
        <w:pStyle w:val="Heading6"/>
      </w:pPr>
      <w:bookmarkStart w:id="836" w:name="_Toc121362076"/>
      <w:bookmarkStart w:id="837" w:name="_Toc121420741"/>
      <w:bookmarkStart w:id="838" w:name="_Toc121758199"/>
      <w:r>
        <w:t>5.3.15.4.1</w:t>
      </w:r>
      <w:r>
        <w:tab/>
        <w:t>Tx Requirements (Clause 6)</w:t>
      </w:r>
      <w:bookmarkEnd w:id="836"/>
      <w:bookmarkEnd w:id="837"/>
      <w:bookmarkEnd w:id="838"/>
    </w:p>
    <w:p w14:paraId="65162C55" w14:textId="05F1FBE0" w:rsidR="004A2FA7" w:rsidRDefault="004A2FA7" w:rsidP="004A2FA7">
      <w:pPr>
        <w:rPr>
          <w:rFonts w:ascii="Arial" w:hAnsi="Arial" w:cs="Arial"/>
          <w:b/>
          <w:sz w:val="24"/>
        </w:rPr>
      </w:pPr>
      <w:r>
        <w:rPr>
          <w:rFonts w:ascii="Arial" w:hAnsi="Arial" w:cs="Arial"/>
          <w:b/>
          <w:color w:val="0000FF"/>
          <w:sz w:val="24"/>
        </w:rPr>
        <w:t>R5-226576</w:t>
      </w:r>
      <w:r>
        <w:rPr>
          <w:rFonts w:ascii="Arial" w:hAnsi="Arial" w:cs="Arial"/>
          <w:b/>
          <w:color w:val="0000FF"/>
          <w:sz w:val="24"/>
        </w:rPr>
        <w:tab/>
      </w:r>
      <w:r>
        <w:rPr>
          <w:rFonts w:ascii="Arial" w:hAnsi="Arial" w:cs="Arial"/>
          <w:b/>
          <w:sz w:val="24"/>
        </w:rPr>
        <w:t>Addition of 6.4F.2.1 EVM for NR-U</w:t>
      </w:r>
    </w:p>
    <w:p w14:paraId="3BF214A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-1959  Cat: F (Rel-17)</w:t>
      </w:r>
      <w:r>
        <w:rPr>
          <w:i/>
        </w:rPr>
        <w:br/>
      </w:r>
      <w:r>
        <w:rPr>
          <w:i/>
        </w:rPr>
        <w:br/>
      </w:r>
      <w:r>
        <w:rPr>
          <w:i/>
        </w:rPr>
        <w:tab/>
      </w:r>
      <w:r>
        <w:rPr>
          <w:i/>
        </w:rPr>
        <w:tab/>
      </w:r>
      <w:r>
        <w:rPr>
          <w:i/>
        </w:rPr>
        <w:tab/>
      </w:r>
      <w:r>
        <w:rPr>
          <w:i/>
        </w:rPr>
        <w:tab/>
      </w:r>
      <w:r>
        <w:rPr>
          <w:i/>
        </w:rPr>
        <w:tab/>
        <w:t>Source: TTA</w:t>
      </w:r>
    </w:p>
    <w:p w14:paraId="68A0BE7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R5-227741</w:t>
      </w:r>
      <w:r>
        <w:rPr>
          <w:color w:val="993300"/>
          <w:u w:val="single"/>
        </w:rPr>
        <w:t>.</w:t>
      </w:r>
    </w:p>
    <w:p w14:paraId="2F587E44" w14:textId="42FE6BC3" w:rsidR="004A2FA7" w:rsidRDefault="004A2FA7" w:rsidP="004A2FA7">
      <w:pPr>
        <w:rPr>
          <w:rFonts w:ascii="Arial" w:hAnsi="Arial" w:cs="Arial"/>
          <w:b/>
          <w:sz w:val="24"/>
        </w:rPr>
      </w:pPr>
      <w:r>
        <w:rPr>
          <w:rFonts w:ascii="Arial" w:hAnsi="Arial" w:cs="Arial"/>
          <w:b/>
          <w:color w:val="0000FF"/>
          <w:sz w:val="24"/>
        </w:rPr>
        <w:t>R5-227741</w:t>
      </w:r>
      <w:r>
        <w:rPr>
          <w:rFonts w:ascii="Arial" w:hAnsi="Arial" w:cs="Arial"/>
          <w:b/>
          <w:color w:val="0000FF"/>
          <w:sz w:val="24"/>
        </w:rPr>
        <w:tab/>
      </w:r>
      <w:r>
        <w:rPr>
          <w:rFonts w:ascii="Arial" w:hAnsi="Arial" w:cs="Arial"/>
          <w:b/>
          <w:sz w:val="24"/>
        </w:rPr>
        <w:t>Addition of 6.4F.2.1 EVM for NR-U</w:t>
      </w:r>
    </w:p>
    <w:p w14:paraId="6F1819AC"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-1959  rev 1 Cat: F (Rel-17)</w:t>
      </w:r>
      <w:r>
        <w:rPr>
          <w:i/>
        </w:rPr>
        <w:br/>
      </w:r>
      <w:r>
        <w:rPr>
          <w:i/>
        </w:rPr>
        <w:br/>
      </w:r>
      <w:r>
        <w:rPr>
          <w:i/>
        </w:rPr>
        <w:tab/>
      </w:r>
      <w:r>
        <w:rPr>
          <w:i/>
        </w:rPr>
        <w:tab/>
      </w:r>
      <w:r>
        <w:rPr>
          <w:i/>
        </w:rPr>
        <w:tab/>
      </w:r>
      <w:r>
        <w:rPr>
          <w:i/>
        </w:rPr>
        <w:tab/>
      </w:r>
      <w:r>
        <w:rPr>
          <w:i/>
        </w:rPr>
        <w:tab/>
        <w:t>Source: TTA</w:t>
      </w:r>
    </w:p>
    <w:p w14:paraId="5A644046" w14:textId="77777777" w:rsidR="004A2FA7" w:rsidRDefault="004A2FA7" w:rsidP="004A2FA7">
      <w:pPr>
        <w:rPr>
          <w:color w:val="808080"/>
        </w:rPr>
      </w:pPr>
      <w:r>
        <w:rPr>
          <w:color w:val="808080"/>
        </w:rPr>
        <w:t>(Replaces R5-226576)</w:t>
      </w:r>
    </w:p>
    <w:p w14:paraId="2DC6B10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8FD85" w14:textId="18E6C82E" w:rsidR="004A2FA7" w:rsidRDefault="004A2FA7" w:rsidP="004A2FA7">
      <w:pPr>
        <w:rPr>
          <w:rFonts w:ascii="Arial" w:hAnsi="Arial" w:cs="Arial"/>
          <w:b/>
          <w:sz w:val="24"/>
        </w:rPr>
      </w:pPr>
      <w:r>
        <w:rPr>
          <w:rFonts w:ascii="Arial" w:hAnsi="Arial" w:cs="Arial"/>
          <w:b/>
          <w:color w:val="0000FF"/>
          <w:sz w:val="24"/>
        </w:rPr>
        <w:t>R5-226577</w:t>
      </w:r>
      <w:r>
        <w:rPr>
          <w:rFonts w:ascii="Arial" w:hAnsi="Arial" w:cs="Arial"/>
          <w:b/>
          <w:color w:val="0000FF"/>
          <w:sz w:val="24"/>
        </w:rPr>
        <w:tab/>
      </w:r>
      <w:r>
        <w:rPr>
          <w:rFonts w:ascii="Arial" w:hAnsi="Arial" w:cs="Arial"/>
          <w:b/>
          <w:sz w:val="24"/>
        </w:rPr>
        <w:t>Addition of 6.5F.1 Occupied bandwidth for NR-U</w:t>
      </w:r>
    </w:p>
    <w:p w14:paraId="3FBB9B5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-1960  Cat: F (Rel-17)</w:t>
      </w:r>
      <w:r>
        <w:rPr>
          <w:i/>
        </w:rPr>
        <w:br/>
      </w:r>
      <w:r>
        <w:rPr>
          <w:i/>
        </w:rPr>
        <w:br/>
      </w:r>
      <w:r>
        <w:rPr>
          <w:i/>
        </w:rPr>
        <w:tab/>
      </w:r>
      <w:r>
        <w:rPr>
          <w:i/>
        </w:rPr>
        <w:tab/>
      </w:r>
      <w:r>
        <w:rPr>
          <w:i/>
        </w:rPr>
        <w:tab/>
      </w:r>
      <w:r>
        <w:rPr>
          <w:i/>
        </w:rPr>
        <w:tab/>
      </w:r>
      <w:r>
        <w:rPr>
          <w:i/>
        </w:rPr>
        <w:tab/>
        <w:t>Source: TTA</w:t>
      </w:r>
    </w:p>
    <w:p w14:paraId="789A50A6" w14:textId="77777777" w:rsidR="004A2FA7" w:rsidRDefault="004A2FA7" w:rsidP="004A2FA7">
      <w:pPr>
        <w:rPr>
          <w:rFonts w:ascii="Arial" w:hAnsi="Arial" w:cs="Arial"/>
          <w:b/>
        </w:rPr>
      </w:pPr>
      <w:r>
        <w:rPr>
          <w:rFonts w:ascii="Arial" w:hAnsi="Arial" w:cs="Arial"/>
          <w:b/>
        </w:rPr>
        <w:t xml:space="preserve">Discussion: </w:t>
      </w:r>
    </w:p>
    <w:p w14:paraId="0CE5C1D5" w14:textId="77777777" w:rsidR="004A2FA7" w:rsidRDefault="004A2FA7" w:rsidP="004A2FA7">
      <w:r>
        <w:t>r1</w:t>
      </w:r>
    </w:p>
    <w:p w14:paraId="44BB9E4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R5-227921</w:t>
      </w:r>
      <w:r>
        <w:rPr>
          <w:color w:val="993300"/>
          <w:u w:val="single"/>
        </w:rPr>
        <w:t>.</w:t>
      </w:r>
    </w:p>
    <w:p w14:paraId="689A3DB6" w14:textId="44CF47FC" w:rsidR="004A2FA7" w:rsidRDefault="004A2FA7" w:rsidP="004A2FA7">
      <w:pPr>
        <w:rPr>
          <w:rFonts w:ascii="Arial" w:hAnsi="Arial" w:cs="Arial"/>
          <w:b/>
          <w:sz w:val="24"/>
        </w:rPr>
      </w:pPr>
      <w:r>
        <w:rPr>
          <w:rFonts w:ascii="Arial" w:hAnsi="Arial" w:cs="Arial"/>
          <w:b/>
          <w:color w:val="0000FF"/>
          <w:sz w:val="24"/>
        </w:rPr>
        <w:t>R5-227921</w:t>
      </w:r>
      <w:r>
        <w:rPr>
          <w:rFonts w:ascii="Arial" w:hAnsi="Arial" w:cs="Arial"/>
          <w:b/>
          <w:color w:val="0000FF"/>
          <w:sz w:val="24"/>
        </w:rPr>
        <w:tab/>
      </w:r>
      <w:r>
        <w:rPr>
          <w:rFonts w:ascii="Arial" w:hAnsi="Arial" w:cs="Arial"/>
          <w:b/>
          <w:sz w:val="24"/>
        </w:rPr>
        <w:t>Addition of 6.5F.1 Occupied bandwidth for NR-U</w:t>
      </w:r>
    </w:p>
    <w:p w14:paraId="4914C08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-1960  rev 1 Cat: F (Rel-17)</w:t>
      </w:r>
      <w:r>
        <w:rPr>
          <w:i/>
        </w:rPr>
        <w:br/>
      </w:r>
      <w:r>
        <w:rPr>
          <w:i/>
        </w:rPr>
        <w:br/>
      </w:r>
      <w:r>
        <w:rPr>
          <w:i/>
        </w:rPr>
        <w:tab/>
      </w:r>
      <w:r>
        <w:rPr>
          <w:i/>
        </w:rPr>
        <w:tab/>
      </w:r>
      <w:r>
        <w:rPr>
          <w:i/>
        </w:rPr>
        <w:tab/>
      </w:r>
      <w:r>
        <w:rPr>
          <w:i/>
        </w:rPr>
        <w:tab/>
      </w:r>
      <w:r>
        <w:rPr>
          <w:i/>
        </w:rPr>
        <w:tab/>
        <w:t>Source: TTA</w:t>
      </w:r>
    </w:p>
    <w:p w14:paraId="06EE0EBE" w14:textId="77777777" w:rsidR="004A2FA7" w:rsidRDefault="004A2FA7" w:rsidP="004A2FA7">
      <w:pPr>
        <w:rPr>
          <w:color w:val="808080"/>
        </w:rPr>
      </w:pPr>
      <w:r>
        <w:rPr>
          <w:color w:val="808080"/>
        </w:rPr>
        <w:t>(Replaces R5-226577)</w:t>
      </w:r>
    </w:p>
    <w:p w14:paraId="2AF232D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961B7" w14:textId="11BDE791" w:rsidR="004A2FA7" w:rsidRDefault="004A2FA7" w:rsidP="004A2FA7">
      <w:pPr>
        <w:rPr>
          <w:rFonts w:ascii="Arial" w:hAnsi="Arial" w:cs="Arial"/>
          <w:b/>
          <w:sz w:val="24"/>
        </w:rPr>
      </w:pPr>
      <w:r>
        <w:rPr>
          <w:rFonts w:ascii="Arial" w:hAnsi="Arial" w:cs="Arial"/>
          <w:b/>
          <w:color w:val="0000FF"/>
          <w:sz w:val="24"/>
        </w:rPr>
        <w:t>R5-226721</w:t>
      </w:r>
      <w:r>
        <w:rPr>
          <w:rFonts w:ascii="Arial" w:hAnsi="Arial" w:cs="Arial"/>
          <w:b/>
          <w:color w:val="0000FF"/>
          <w:sz w:val="24"/>
        </w:rPr>
        <w:tab/>
      </w:r>
      <w:r>
        <w:rPr>
          <w:rFonts w:ascii="Arial" w:hAnsi="Arial" w:cs="Arial"/>
          <w:b/>
          <w:sz w:val="24"/>
        </w:rPr>
        <w:t xml:space="preserve">Adding 6.5F.4 Transmit </w:t>
      </w:r>
      <w:proofErr w:type="spellStart"/>
      <w:r>
        <w:rPr>
          <w:rFonts w:ascii="Arial" w:hAnsi="Arial" w:cs="Arial"/>
          <w:b/>
          <w:sz w:val="24"/>
        </w:rPr>
        <w:t>intermod</w:t>
      </w:r>
      <w:proofErr w:type="spellEnd"/>
      <w:r>
        <w:rPr>
          <w:rFonts w:ascii="Arial" w:hAnsi="Arial" w:cs="Arial"/>
          <w:b/>
          <w:sz w:val="24"/>
        </w:rPr>
        <w:t xml:space="preserve"> for NR-U</w:t>
      </w:r>
    </w:p>
    <w:p w14:paraId="42B7194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-1970  Cat: F (Rel-17)</w:t>
      </w:r>
      <w:r>
        <w:rPr>
          <w:i/>
        </w:rPr>
        <w:br/>
      </w:r>
      <w:r>
        <w:rPr>
          <w:i/>
        </w:rPr>
        <w:br/>
      </w:r>
      <w:r>
        <w:rPr>
          <w:i/>
        </w:rPr>
        <w:tab/>
      </w:r>
      <w:r>
        <w:rPr>
          <w:i/>
        </w:rPr>
        <w:tab/>
      </w:r>
      <w:r>
        <w:rPr>
          <w:i/>
        </w:rPr>
        <w:tab/>
      </w:r>
      <w:r>
        <w:rPr>
          <w:i/>
        </w:rPr>
        <w:tab/>
      </w:r>
      <w:r>
        <w:rPr>
          <w:i/>
        </w:rPr>
        <w:tab/>
        <w:t>Source: Qualcomm Korea</w:t>
      </w:r>
    </w:p>
    <w:p w14:paraId="5CEE0173" w14:textId="77777777" w:rsidR="004A2FA7" w:rsidRDefault="004A2FA7" w:rsidP="004A2FA7">
      <w:pPr>
        <w:rPr>
          <w:rFonts w:ascii="Arial" w:hAnsi="Arial" w:cs="Arial"/>
          <w:b/>
        </w:rPr>
      </w:pPr>
      <w:r>
        <w:rPr>
          <w:rFonts w:ascii="Arial" w:hAnsi="Arial" w:cs="Arial"/>
          <w:b/>
        </w:rPr>
        <w:t xml:space="preserve">Discussion: </w:t>
      </w:r>
    </w:p>
    <w:p w14:paraId="29FA52B6" w14:textId="77777777" w:rsidR="004A2FA7" w:rsidRDefault="004A2FA7" w:rsidP="004A2FA7">
      <w:r>
        <w:t>r1</w:t>
      </w:r>
    </w:p>
    <w:p w14:paraId="675A580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R5-227922</w:t>
      </w:r>
      <w:r>
        <w:rPr>
          <w:color w:val="993300"/>
          <w:u w:val="single"/>
        </w:rPr>
        <w:t>.</w:t>
      </w:r>
    </w:p>
    <w:p w14:paraId="3D69564E" w14:textId="7A8CA2A6" w:rsidR="004A2FA7" w:rsidRDefault="004A2FA7" w:rsidP="004A2FA7">
      <w:pPr>
        <w:rPr>
          <w:rFonts w:ascii="Arial" w:hAnsi="Arial" w:cs="Arial"/>
          <w:b/>
          <w:sz w:val="24"/>
        </w:rPr>
      </w:pPr>
      <w:r>
        <w:rPr>
          <w:rFonts w:ascii="Arial" w:hAnsi="Arial" w:cs="Arial"/>
          <w:b/>
          <w:color w:val="0000FF"/>
          <w:sz w:val="24"/>
        </w:rPr>
        <w:t>R5-227922</w:t>
      </w:r>
      <w:r>
        <w:rPr>
          <w:rFonts w:ascii="Arial" w:hAnsi="Arial" w:cs="Arial"/>
          <w:b/>
          <w:color w:val="0000FF"/>
          <w:sz w:val="24"/>
        </w:rPr>
        <w:tab/>
      </w:r>
      <w:r>
        <w:rPr>
          <w:rFonts w:ascii="Arial" w:hAnsi="Arial" w:cs="Arial"/>
          <w:b/>
          <w:sz w:val="24"/>
        </w:rPr>
        <w:t xml:space="preserve">Adding 6.5F.4 Transmit </w:t>
      </w:r>
      <w:proofErr w:type="spellStart"/>
      <w:r>
        <w:rPr>
          <w:rFonts w:ascii="Arial" w:hAnsi="Arial" w:cs="Arial"/>
          <w:b/>
          <w:sz w:val="24"/>
        </w:rPr>
        <w:t>intermod</w:t>
      </w:r>
      <w:proofErr w:type="spellEnd"/>
      <w:r>
        <w:rPr>
          <w:rFonts w:ascii="Arial" w:hAnsi="Arial" w:cs="Arial"/>
          <w:b/>
          <w:sz w:val="24"/>
        </w:rPr>
        <w:t xml:space="preserve"> for NR-U</w:t>
      </w:r>
    </w:p>
    <w:p w14:paraId="717C615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-1970  rev 1 Cat: F (Rel-17)</w:t>
      </w:r>
      <w:r>
        <w:rPr>
          <w:i/>
        </w:rPr>
        <w:br/>
      </w:r>
      <w:r>
        <w:rPr>
          <w:i/>
        </w:rPr>
        <w:br/>
      </w:r>
      <w:r>
        <w:rPr>
          <w:i/>
        </w:rPr>
        <w:tab/>
      </w:r>
      <w:r>
        <w:rPr>
          <w:i/>
        </w:rPr>
        <w:tab/>
      </w:r>
      <w:r>
        <w:rPr>
          <w:i/>
        </w:rPr>
        <w:tab/>
      </w:r>
      <w:r>
        <w:rPr>
          <w:i/>
        </w:rPr>
        <w:tab/>
      </w:r>
      <w:r>
        <w:rPr>
          <w:i/>
        </w:rPr>
        <w:tab/>
        <w:t>Source: Qualcomm Korea</w:t>
      </w:r>
    </w:p>
    <w:p w14:paraId="474F4487" w14:textId="77777777" w:rsidR="004A2FA7" w:rsidRDefault="004A2FA7" w:rsidP="004A2FA7">
      <w:pPr>
        <w:rPr>
          <w:color w:val="808080"/>
        </w:rPr>
      </w:pPr>
      <w:r>
        <w:rPr>
          <w:color w:val="808080"/>
        </w:rPr>
        <w:t>(Replaces R5-226721)</w:t>
      </w:r>
    </w:p>
    <w:p w14:paraId="60CEB4E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8A289" w14:textId="3732C62F" w:rsidR="004A2FA7" w:rsidRDefault="004A2FA7" w:rsidP="004A2FA7">
      <w:pPr>
        <w:rPr>
          <w:rFonts w:ascii="Arial" w:hAnsi="Arial" w:cs="Arial"/>
          <w:b/>
          <w:sz w:val="24"/>
        </w:rPr>
      </w:pPr>
      <w:r>
        <w:rPr>
          <w:rFonts w:ascii="Arial" w:hAnsi="Arial" w:cs="Arial"/>
          <w:b/>
          <w:color w:val="0000FF"/>
          <w:sz w:val="24"/>
        </w:rPr>
        <w:t>R5-226724</w:t>
      </w:r>
      <w:r>
        <w:rPr>
          <w:rFonts w:ascii="Arial" w:hAnsi="Arial" w:cs="Arial"/>
          <w:b/>
          <w:color w:val="0000FF"/>
          <w:sz w:val="24"/>
        </w:rPr>
        <w:tab/>
      </w:r>
      <w:r>
        <w:rPr>
          <w:rFonts w:ascii="Arial" w:hAnsi="Arial" w:cs="Arial"/>
          <w:b/>
          <w:sz w:val="24"/>
        </w:rPr>
        <w:t>Introduction of 6.4F.2.2 Carrier leakage for NR-U</w:t>
      </w:r>
    </w:p>
    <w:p w14:paraId="7CD19B2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-1973  Cat: F (Rel-17)</w:t>
      </w:r>
      <w:r>
        <w:rPr>
          <w:i/>
        </w:rPr>
        <w:br/>
      </w:r>
      <w:r>
        <w:rPr>
          <w:i/>
        </w:rPr>
        <w:br/>
      </w:r>
      <w:r>
        <w:rPr>
          <w:i/>
        </w:rPr>
        <w:tab/>
      </w:r>
      <w:r>
        <w:rPr>
          <w:i/>
        </w:rPr>
        <w:tab/>
      </w:r>
      <w:r>
        <w:rPr>
          <w:i/>
        </w:rPr>
        <w:tab/>
      </w:r>
      <w:r>
        <w:rPr>
          <w:i/>
        </w:rPr>
        <w:tab/>
      </w:r>
      <w:r>
        <w:rPr>
          <w:i/>
        </w:rPr>
        <w:tab/>
        <w:t>Source: Qualcomm Korea</w:t>
      </w:r>
    </w:p>
    <w:p w14:paraId="72D2AC19" w14:textId="77777777" w:rsidR="004A2FA7" w:rsidRDefault="004A2FA7" w:rsidP="004A2FA7">
      <w:pPr>
        <w:rPr>
          <w:rFonts w:ascii="Arial" w:hAnsi="Arial" w:cs="Arial"/>
          <w:b/>
        </w:rPr>
      </w:pPr>
      <w:r>
        <w:rPr>
          <w:rFonts w:ascii="Arial" w:hAnsi="Arial" w:cs="Arial"/>
          <w:b/>
        </w:rPr>
        <w:t xml:space="preserve">Discussion: </w:t>
      </w:r>
    </w:p>
    <w:p w14:paraId="794B02F3" w14:textId="77777777" w:rsidR="004A2FA7" w:rsidRDefault="004A2FA7" w:rsidP="004A2FA7">
      <w:r>
        <w:lastRenderedPageBreak/>
        <w:t>r1</w:t>
      </w:r>
    </w:p>
    <w:p w14:paraId="5E82CBF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R5-227923</w:t>
      </w:r>
      <w:r>
        <w:rPr>
          <w:color w:val="993300"/>
          <w:u w:val="single"/>
        </w:rPr>
        <w:t>.</w:t>
      </w:r>
    </w:p>
    <w:p w14:paraId="31E9CEF1" w14:textId="6FDA5959" w:rsidR="004A2FA7" w:rsidRDefault="004A2FA7" w:rsidP="004A2FA7">
      <w:pPr>
        <w:rPr>
          <w:rFonts w:ascii="Arial" w:hAnsi="Arial" w:cs="Arial"/>
          <w:b/>
          <w:sz w:val="24"/>
        </w:rPr>
      </w:pPr>
      <w:r>
        <w:rPr>
          <w:rFonts w:ascii="Arial" w:hAnsi="Arial" w:cs="Arial"/>
          <w:b/>
          <w:color w:val="0000FF"/>
          <w:sz w:val="24"/>
        </w:rPr>
        <w:t>R5-227923</w:t>
      </w:r>
      <w:r>
        <w:rPr>
          <w:rFonts w:ascii="Arial" w:hAnsi="Arial" w:cs="Arial"/>
          <w:b/>
          <w:color w:val="0000FF"/>
          <w:sz w:val="24"/>
        </w:rPr>
        <w:tab/>
      </w:r>
      <w:r>
        <w:rPr>
          <w:rFonts w:ascii="Arial" w:hAnsi="Arial" w:cs="Arial"/>
          <w:b/>
          <w:sz w:val="24"/>
        </w:rPr>
        <w:t>Introduction of 6.4F.2.2 Carrier leakage for NR-U</w:t>
      </w:r>
    </w:p>
    <w:p w14:paraId="43C7E90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-1973  rev 1 Cat: F (Rel-17)</w:t>
      </w:r>
      <w:r>
        <w:rPr>
          <w:i/>
        </w:rPr>
        <w:br/>
      </w:r>
      <w:r>
        <w:rPr>
          <w:i/>
        </w:rPr>
        <w:br/>
      </w:r>
      <w:r>
        <w:rPr>
          <w:i/>
        </w:rPr>
        <w:tab/>
      </w:r>
      <w:r>
        <w:rPr>
          <w:i/>
        </w:rPr>
        <w:tab/>
      </w:r>
      <w:r>
        <w:rPr>
          <w:i/>
        </w:rPr>
        <w:tab/>
      </w:r>
      <w:r>
        <w:rPr>
          <w:i/>
        </w:rPr>
        <w:tab/>
      </w:r>
      <w:r>
        <w:rPr>
          <w:i/>
        </w:rPr>
        <w:tab/>
        <w:t>Source: Qualcomm Korea</w:t>
      </w:r>
    </w:p>
    <w:p w14:paraId="2C527CEA" w14:textId="77777777" w:rsidR="004A2FA7" w:rsidRDefault="004A2FA7" w:rsidP="004A2FA7">
      <w:pPr>
        <w:rPr>
          <w:color w:val="808080"/>
        </w:rPr>
      </w:pPr>
      <w:r>
        <w:rPr>
          <w:color w:val="808080"/>
        </w:rPr>
        <w:t>(Replaces R5-226724)</w:t>
      </w:r>
    </w:p>
    <w:p w14:paraId="30ED338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29462" w14:textId="5ED137AF" w:rsidR="004A2FA7" w:rsidRDefault="004A2FA7" w:rsidP="004A2FA7">
      <w:pPr>
        <w:rPr>
          <w:rFonts w:ascii="Arial" w:hAnsi="Arial" w:cs="Arial"/>
          <w:b/>
          <w:sz w:val="24"/>
        </w:rPr>
      </w:pPr>
      <w:r>
        <w:rPr>
          <w:rFonts w:ascii="Arial" w:hAnsi="Arial" w:cs="Arial"/>
          <w:b/>
          <w:color w:val="0000FF"/>
          <w:sz w:val="24"/>
        </w:rPr>
        <w:t>R5-226733</w:t>
      </w:r>
      <w:r>
        <w:rPr>
          <w:rFonts w:ascii="Arial" w:hAnsi="Arial" w:cs="Arial"/>
          <w:b/>
          <w:color w:val="0000FF"/>
          <w:sz w:val="24"/>
        </w:rPr>
        <w:tab/>
      </w:r>
      <w:r>
        <w:rPr>
          <w:rFonts w:ascii="Arial" w:hAnsi="Arial" w:cs="Arial"/>
          <w:b/>
          <w:sz w:val="24"/>
        </w:rPr>
        <w:t>Update 6.5F.3.1 General spurious emissions for NR-U</w:t>
      </w:r>
    </w:p>
    <w:p w14:paraId="7B0DEA7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-1977  Cat: F (Rel-17)</w:t>
      </w:r>
      <w:r>
        <w:rPr>
          <w:i/>
        </w:rPr>
        <w:br/>
      </w:r>
      <w:r>
        <w:rPr>
          <w:i/>
        </w:rPr>
        <w:br/>
      </w:r>
      <w:r>
        <w:rPr>
          <w:i/>
        </w:rPr>
        <w:tab/>
      </w:r>
      <w:r>
        <w:rPr>
          <w:i/>
        </w:rPr>
        <w:tab/>
      </w:r>
      <w:r>
        <w:rPr>
          <w:i/>
        </w:rPr>
        <w:tab/>
      </w:r>
      <w:r>
        <w:rPr>
          <w:i/>
        </w:rPr>
        <w:tab/>
      </w:r>
      <w:r>
        <w:rPr>
          <w:i/>
        </w:rPr>
        <w:tab/>
        <w:t>Source: Qualcomm Korea</w:t>
      </w:r>
    </w:p>
    <w:p w14:paraId="477F2C39" w14:textId="77777777" w:rsidR="004A2FA7" w:rsidRDefault="004A2FA7" w:rsidP="004A2FA7">
      <w:pPr>
        <w:rPr>
          <w:rFonts w:ascii="Arial" w:hAnsi="Arial" w:cs="Arial"/>
          <w:b/>
        </w:rPr>
      </w:pPr>
      <w:r>
        <w:rPr>
          <w:rFonts w:ascii="Arial" w:hAnsi="Arial" w:cs="Arial"/>
          <w:b/>
        </w:rPr>
        <w:t xml:space="preserve">Discussion: </w:t>
      </w:r>
    </w:p>
    <w:p w14:paraId="6D914107" w14:textId="77777777" w:rsidR="004A2FA7" w:rsidRDefault="004A2FA7" w:rsidP="004A2FA7">
      <w:r>
        <w:t>r1</w:t>
      </w:r>
    </w:p>
    <w:p w14:paraId="56BB7B6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R5-227924</w:t>
      </w:r>
      <w:r>
        <w:rPr>
          <w:color w:val="993300"/>
          <w:u w:val="single"/>
        </w:rPr>
        <w:t>.</w:t>
      </w:r>
    </w:p>
    <w:p w14:paraId="1B522CD6" w14:textId="20FF01CA" w:rsidR="00950D50" w:rsidRDefault="004A2FA7">
      <w:pPr>
        <w:rPr>
          <w:rFonts w:ascii="Arial" w:hAnsi="Arial" w:cs="Arial"/>
          <w:b/>
          <w:sz w:val="24"/>
        </w:rPr>
      </w:pPr>
      <w:r>
        <w:rPr>
          <w:rFonts w:ascii="Arial" w:hAnsi="Arial" w:cs="Arial"/>
          <w:b/>
          <w:color w:val="0000FF"/>
          <w:sz w:val="24"/>
        </w:rPr>
        <w:t>R5-227924</w:t>
      </w:r>
      <w:r>
        <w:rPr>
          <w:rFonts w:ascii="Arial" w:hAnsi="Arial" w:cs="Arial"/>
          <w:b/>
          <w:color w:val="0000FF"/>
          <w:sz w:val="24"/>
        </w:rPr>
        <w:tab/>
      </w:r>
      <w:r>
        <w:rPr>
          <w:rFonts w:ascii="Arial" w:hAnsi="Arial" w:cs="Arial"/>
          <w:b/>
          <w:sz w:val="24"/>
        </w:rPr>
        <w:t>Update 6.5F.3.1 General spurious emissions for NR-U</w:t>
      </w:r>
    </w:p>
    <w:p w14:paraId="7151DD9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-1977  rev 1 Cat: F (Rel-17)</w:t>
      </w:r>
      <w:r>
        <w:rPr>
          <w:i/>
        </w:rPr>
        <w:br/>
      </w:r>
      <w:r>
        <w:rPr>
          <w:i/>
        </w:rPr>
        <w:br/>
      </w:r>
      <w:r>
        <w:rPr>
          <w:i/>
        </w:rPr>
        <w:tab/>
      </w:r>
      <w:r>
        <w:rPr>
          <w:i/>
        </w:rPr>
        <w:tab/>
      </w:r>
      <w:r>
        <w:rPr>
          <w:i/>
        </w:rPr>
        <w:tab/>
      </w:r>
      <w:r>
        <w:rPr>
          <w:i/>
        </w:rPr>
        <w:tab/>
      </w:r>
      <w:r>
        <w:rPr>
          <w:i/>
        </w:rPr>
        <w:tab/>
        <w:t>Source: Qualcomm Korea</w:t>
      </w:r>
    </w:p>
    <w:p w14:paraId="7BAF5E7E" w14:textId="77777777" w:rsidR="004A2FA7" w:rsidRDefault="004A2FA7" w:rsidP="004A2FA7">
      <w:pPr>
        <w:rPr>
          <w:color w:val="808080"/>
        </w:rPr>
      </w:pPr>
      <w:r>
        <w:rPr>
          <w:color w:val="808080"/>
        </w:rPr>
        <w:t>(Replaces R5-226733)</w:t>
      </w:r>
    </w:p>
    <w:p w14:paraId="7BC68B6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735BC" w14:textId="77777777" w:rsidR="004A2FA7" w:rsidRDefault="004A2FA7" w:rsidP="004A2FA7">
      <w:pPr>
        <w:pStyle w:val="Heading6"/>
      </w:pPr>
      <w:bookmarkStart w:id="839" w:name="_Toc121362077"/>
      <w:bookmarkStart w:id="840" w:name="_Toc121420742"/>
      <w:bookmarkStart w:id="841" w:name="_Toc121758200"/>
      <w:r>
        <w:t>5.3.15.4.2</w:t>
      </w:r>
      <w:r>
        <w:tab/>
        <w:t>Rx Requirements (Clause 7)</w:t>
      </w:r>
      <w:bookmarkEnd w:id="839"/>
      <w:bookmarkEnd w:id="840"/>
      <w:bookmarkEnd w:id="841"/>
    </w:p>
    <w:p w14:paraId="71F4684A" w14:textId="2016F043" w:rsidR="004A2FA7" w:rsidRDefault="004A2FA7" w:rsidP="004A2FA7">
      <w:pPr>
        <w:rPr>
          <w:rFonts w:ascii="Arial" w:hAnsi="Arial" w:cs="Arial"/>
          <w:b/>
          <w:sz w:val="24"/>
        </w:rPr>
      </w:pPr>
      <w:r>
        <w:rPr>
          <w:rFonts w:ascii="Arial" w:hAnsi="Arial" w:cs="Arial"/>
          <w:b/>
          <w:color w:val="0000FF"/>
          <w:sz w:val="24"/>
        </w:rPr>
        <w:t>R5-226291</w:t>
      </w:r>
      <w:r>
        <w:rPr>
          <w:rFonts w:ascii="Arial" w:hAnsi="Arial" w:cs="Arial"/>
          <w:b/>
          <w:color w:val="0000FF"/>
          <w:sz w:val="24"/>
        </w:rPr>
        <w:tab/>
      </w:r>
      <w:r>
        <w:rPr>
          <w:rFonts w:ascii="Arial" w:hAnsi="Arial" w:cs="Arial"/>
          <w:b/>
          <w:sz w:val="24"/>
        </w:rPr>
        <w:t>Correction of clause number in 7.7F.1.4.1</w:t>
      </w:r>
    </w:p>
    <w:p w14:paraId="7D96E39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-1940  Cat: F (Rel-17)</w:t>
      </w:r>
      <w:r>
        <w:rPr>
          <w:i/>
        </w:rPr>
        <w:br/>
      </w:r>
      <w:r>
        <w:rPr>
          <w:i/>
        </w:rPr>
        <w:br/>
      </w:r>
      <w:r>
        <w:rPr>
          <w:i/>
        </w:rPr>
        <w:tab/>
      </w:r>
      <w:r>
        <w:rPr>
          <w:i/>
        </w:rPr>
        <w:tab/>
      </w:r>
      <w:r>
        <w:rPr>
          <w:i/>
        </w:rPr>
        <w:tab/>
      </w:r>
      <w:r>
        <w:rPr>
          <w:i/>
        </w:rPr>
        <w:tab/>
      </w:r>
      <w:r>
        <w:rPr>
          <w:i/>
        </w:rPr>
        <w:tab/>
        <w:t>Source: CAICT</w:t>
      </w:r>
    </w:p>
    <w:p w14:paraId="744AB4A2" w14:textId="77777777" w:rsidR="004A2FA7" w:rsidRDefault="004A2FA7" w:rsidP="004A2FA7">
      <w:pPr>
        <w:rPr>
          <w:rFonts w:ascii="Arial" w:hAnsi="Arial" w:cs="Arial"/>
          <w:b/>
        </w:rPr>
      </w:pPr>
      <w:r>
        <w:rPr>
          <w:rFonts w:ascii="Arial" w:hAnsi="Arial" w:cs="Arial"/>
          <w:b/>
        </w:rPr>
        <w:t xml:space="preserve">Discussion: </w:t>
      </w:r>
    </w:p>
    <w:p w14:paraId="3E14536C" w14:textId="77777777" w:rsidR="004A2FA7" w:rsidRDefault="004A2FA7" w:rsidP="004A2FA7">
      <w:r>
        <w:t xml:space="preserve">spec </w:t>
      </w:r>
      <w:proofErr w:type="spellStart"/>
      <w:r>
        <w:t>ver</w:t>
      </w:r>
      <w:proofErr w:type="spellEnd"/>
    </w:p>
    <w:p w14:paraId="6F3CA56F" w14:textId="77777777" w:rsidR="004A2FA7" w:rsidRDefault="004A2FA7" w:rsidP="004A2FA7">
      <w:r>
        <w:t>r1</w:t>
      </w:r>
    </w:p>
    <w:p w14:paraId="0EEB15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R5-227751</w:t>
      </w:r>
      <w:r>
        <w:rPr>
          <w:color w:val="993300"/>
          <w:u w:val="single"/>
        </w:rPr>
        <w:t>.</w:t>
      </w:r>
    </w:p>
    <w:p w14:paraId="2B0BEEA4" w14:textId="5D90841C" w:rsidR="004A2FA7" w:rsidRDefault="004A2FA7" w:rsidP="004A2FA7">
      <w:pPr>
        <w:rPr>
          <w:rFonts w:ascii="Arial" w:hAnsi="Arial" w:cs="Arial"/>
          <w:b/>
          <w:sz w:val="24"/>
        </w:rPr>
      </w:pPr>
      <w:r>
        <w:rPr>
          <w:rFonts w:ascii="Arial" w:hAnsi="Arial" w:cs="Arial"/>
          <w:b/>
          <w:color w:val="0000FF"/>
          <w:sz w:val="24"/>
        </w:rPr>
        <w:t>R5-227751</w:t>
      </w:r>
      <w:r>
        <w:rPr>
          <w:rFonts w:ascii="Arial" w:hAnsi="Arial" w:cs="Arial"/>
          <w:b/>
          <w:color w:val="0000FF"/>
          <w:sz w:val="24"/>
        </w:rPr>
        <w:tab/>
      </w:r>
      <w:r>
        <w:rPr>
          <w:rFonts w:ascii="Arial" w:hAnsi="Arial" w:cs="Arial"/>
          <w:b/>
          <w:sz w:val="24"/>
        </w:rPr>
        <w:t>Correction of clause number in 7.7F.1.4.1</w:t>
      </w:r>
    </w:p>
    <w:p w14:paraId="2157DD7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-1940  rev 1 Cat: F (Rel-17)</w:t>
      </w:r>
      <w:r>
        <w:rPr>
          <w:i/>
        </w:rPr>
        <w:br/>
      </w:r>
      <w:r>
        <w:rPr>
          <w:i/>
        </w:rPr>
        <w:br/>
      </w:r>
      <w:r>
        <w:rPr>
          <w:i/>
        </w:rPr>
        <w:tab/>
      </w:r>
      <w:r>
        <w:rPr>
          <w:i/>
        </w:rPr>
        <w:tab/>
      </w:r>
      <w:r>
        <w:rPr>
          <w:i/>
        </w:rPr>
        <w:tab/>
      </w:r>
      <w:r>
        <w:rPr>
          <w:i/>
        </w:rPr>
        <w:tab/>
      </w:r>
      <w:r>
        <w:rPr>
          <w:i/>
        </w:rPr>
        <w:tab/>
        <w:t>Source: CAICT</w:t>
      </w:r>
    </w:p>
    <w:p w14:paraId="5D49CE91" w14:textId="77777777" w:rsidR="004A2FA7" w:rsidRDefault="004A2FA7" w:rsidP="004A2FA7">
      <w:pPr>
        <w:rPr>
          <w:color w:val="808080"/>
        </w:rPr>
      </w:pPr>
      <w:r>
        <w:rPr>
          <w:color w:val="808080"/>
        </w:rPr>
        <w:t>(Replaces R5-226291)</w:t>
      </w:r>
    </w:p>
    <w:p w14:paraId="4479145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9161E" w14:textId="56F0D86F" w:rsidR="004A2FA7" w:rsidRDefault="004A2FA7" w:rsidP="004A2FA7">
      <w:pPr>
        <w:rPr>
          <w:rFonts w:ascii="Arial" w:hAnsi="Arial" w:cs="Arial"/>
          <w:b/>
          <w:sz w:val="24"/>
        </w:rPr>
      </w:pPr>
      <w:r>
        <w:rPr>
          <w:rFonts w:ascii="Arial" w:hAnsi="Arial" w:cs="Arial"/>
          <w:b/>
          <w:color w:val="0000FF"/>
          <w:sz w:val="24"/>
        </w:rPr>
        <w:lastRenderedPageBreak/>
        <w:t>R5-226719</w:t>
      </w:r>
      <w:r>
        <w:rPr>
          <w:rFonts w:ascii="Arial" w:hAnsi="Arial" w:cs="Arial"/>
          <w:b/>
          <w:color w:val="0000FF"/>
          <w:sz w:val="24"/>
        </w:rPr>
        <w:tab/>
      </w:r>
      <w:r>
        <w:rPr>
          <w:rFonts w:ascii="Arial" w:hAnsi="Arial" w:cs="Arial"/>
          <w:b/>
          <w:sz w:val="24"/>
        </w:rPr>
        <w:t>Update 7.5F.1 ACS for NR-U</w:t>
      </w:r>
    </w:p>
    <w:p w14:paraId="2BD2960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-1968  Cat: F (Rel-17)</w:t>
      </w:r>
      <w:r>
        <w:rPr>
          <w:i/>
        </w:rPr>
        <w:br/>
      </w:r>
      <w:r>
        <w:rPr>
          <w:i/>
        </w:rPr>
        <w:br/>
      </w:r>
      <w:r>
        <w:rPr>
          <w:i/>
        </w:rPr>
        <w:tab/>
      </w:r>
      <w:r>
        <w:rPr>
          <w:i/>
        </w:rPr>
        <w:tab/>
      </w:r>
      <w:r>
        <w:rPr>
          <w:i/>
        </w:rPr>
        <w:tab/>
      </w:r>
      <w:r>
        <w:rPr>
          <w:i/>
        </w:rPr>
        <w:tab/>
      </w:r>
      <w:r>
        <w:rPr>
          <w:i/>
        </w:rPr>
        <w:tab/>
        <w:t>Source: Qualcomm Korea</w:t>
      </w:r>
    </w:p>
    <w:p w14:paraId="468AC181" w14:textId="77777777" w:rsidR="004A2FA7" w:rsidRDefault="004A2FA7" w:rsidP="004A2FA7">
      <w:pPr>
        <w:rPr>
          <w:rFonts w:ascii="Arial" w:hAnsi="Arial" w:cs="Arial"/>
          <w:b/>
        </w:rPr>
      </w:pPr>
      <w:r>
        <w:rPr>
          <w:rFonts w:ascii="Arial" w:hAnsi="Arial" w:cs="Arial"/>
          <w:b/>
        </w:rPr>
        <w:t xml:space="preserve">Discussion: </w:t>
      </w:r>
    </w:p>
    <w:p w14:paraId="0D889C2C" w14:textId="77777777" w:rsidR="004A2FA7" w:rsidRDefault="004A2FA7" w:rsidP="004A2FA7">
      <w:r>
        <w:t>r1</w:t>
      </w:r>
    </w:p>
    <w:p w14:paraId="2C865D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R5-227925</w:t>
      </w:r>
      <w:r>
        <w:rPr>
          <w:color w:val="993300"/>
          <w:u w:val="single"/>
        </w:rPr>
        <w:t>.</w:t>
      </w:r>
    </w:p>
    <w:p w14:paraId="70ABF2E3" w14:textId="044786CF" w:rsidR="004A2FA7" w:rsidRDefault="004A2FA7" w:rsidP="004A2FA7">
      <w:pPr>
        <w:rPr>
          <w:rFonts w:ascii="Arial" w:hAnsi="Arial" w:cs="Arial"/>
          <w:b/>
          <w:sz w:val="24"/>
        </w:rPr>
      </w:pPr>
      <w:r>
        <w:rPr>
          <w:rFonts w:ascii="Arial" w:hAnsi="Arial" w:cs="Arial"/>
          <w:b/>
          <w:color w:val="0000FF"/>
          <w:sz w:val="24"/>
        </w:rPr>
        <w:t>R5-227925</w:t>
      </w:r>
      <w:r>
        <w:rPr>
          <w:rFonts w:ascii="Arial" w:hAnsi="Arial" w:cs="Arial"/>
          <w:b/>
          <w:color w:val="0000FF"/>
          <w:sz w:val="24"/>
        </w:rPr>
        <w:tab/>
      </w:r>
      <w:r>
        <w:rPr>
          <w:rFonts w:ascii="Arial" w:hAnsi="Arial" w:cs="Arial"/>
          <w:b/>
          <w:sz w:val="24"/>
        </w:rPr>
        <w:t>Update 7.5F.1 ACS for NR-U</w:t>
      </w:r>
    </w:p>
    <w:p w14:paraId="0EE787F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-1968  rev 1 Cat: F (Rel-17)</w:t>
      </w:r>
      <w:r>
        <w:rPr>
          <w:i/>
        </w:rPr>
        <w:br/>
      </w:r>
      <w:r>
        <w:rPr>
          <w:i/>
        </w:rPr>
        <w:br/>
      </w:r>
      <w:r>
        <w:rPr>
          <w:i/>
        </w:rPr>
        <w:tab/>
      </w:r>
      <w:r>
        <w:rPr>
          <w:i/>
        </w:rPr>
        <w:tab/>
      </w:r>
      <w:r>
        <w:rPr>
          <w:i/>
        </w:rPr>
        <w:tab/>
      </w:r>
      <w:r>
        <w:rPr>
          <w:i/>
        </w:rPr>
        <w:tab/>
      </w:r>
      <w:r>
        <w:rPr>
          <w:i/>
        </w:rPr>
        <w:tab/>
        <w:t>Source: Qualcomm Korea</w:t>
      </w:r>
    </w:p>
    <w:p w14:paraId="4A5D7224" w14:textId="77777777" w:rsidR="004A2FA7" w:rsidRDefault="004A2FA7" w:rsidP="004A2FA7">
      <w:pPr>
        <w:rPr>
          <w:color w:val="808080"/>
        </w:rPr>
      </w:pPr>
      <w:r>
        <w:rPr>
          <w:color w:val="808080"/>
        </w:rPr>
        <w:t>(Replaces R5-226719)</w:t>
      </w:r>
    </w:p>
    <w:p w14:paraId="2DD201C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B67F3" w14:textId="412BAA7B" w:rsidR="004A2FA7" w:rsidRDefault="004A2FA7" w:rsidP="004A2FA7">
      <w:pPr>
        <w:rPr>
          <w:rFonts w:ascii="Arial" w:hAnsi="Arial" w:cs="Arial"/>
          <w:b/>
          <w:sz w:val="24"/>
        </w:rPr>
      </w:pPr>
      <w:r>
        <w:rPr>
          <w:rFonts w:ascii="Arial" w:hAnsi="Arial" w:cs="Arial"/>
          <w:b/>
          <w:color w:val="0000FF"/>
          <w:sz w:val="24"/>
        </w:rPr>
        <w:t>R5-226720</w:t>
      </w:r>
      <w:r>
        <w:rPr>
          <w:rFonts w:ascii="Arial" w:hAnsi="Arial" w:cs="Arial"/>
          <w:b/>
          <w:color w:val="0000FF"/>
          <w:sz w:val="24"/>
        </w:rPr>
        <w:tab/>
      </w:r>
      <w:r>
        <w:rPr>
          <w:rFonts w:ascii="Arial" w:hAnsi="Arial" w:cs="Arial"/>
          <w:b/>
          <w:sz w:val="24"/>
        </w:rPr>
        <w:t>Update 7.3F.2 Ref sensitivity for NR-U</w:t>
      </w:r>
    </w:p>
    <w:p w14:paraId="5C61B69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-1969  Cat: F (Rel-17)</w:t>
      </w:r>
      <w:r>
        <w:rPr>
          <w:i/>
        </w:rPr>
        <w:br/>
      </w:r>
      <w:r>
        <w:rPr>
          <w:i/>
        </w:rPr>
        <w:br/>
      </w:r>
      <w:r>
        <w:rPr>
          <w:i/>
        </w:rPr>
        <w:tab/>
      </w:r>
      <w:r>
        <w:rPr>
          <w:i/>
        </w:rPr>
        <w:tab/>
      </w:r>
      <w:r>
        <w:rPr>
          <w:i/>
        </w:rPr>
        <w:tab/>
      </w:r>
      <w:r>
        <w:rPr>
          <w:i/>
        </w:rPr>
        <w:tab/>
      </w:r>
      <w:r>
        <w:rPr>
          <w:i/>
        </w:rPr>
        <w:tab/>
        <w:t>Source: Qualcomm Korea</w:t>
      </w:r>
    </w:p>
    <w:p w14:paraId="0BBBE64A" w14:textId="77777777" w:rsidR="004A2FA7" w:rsidRDefault="004A2FA7" w:rsidP="004A2FA7">
      <w:pPr>
        <w:rPr>
          <w:rFonts w:ascii="Arial" w:hAnsi="Arial" w:cs="Arial"/>
          <w:b/>
        </w:rPr>
      </w:pPr>
      <w:r>
        <w:rPr>
          <w:rFonts w:ascii="Arial" w:hAnsi="Arial" w:cs="Arial"/>
          <w:b/>
        </w:rPr>
        <w:t xml:space="preserve">Discussion: </w:t>
      </w:r>
    </w:p>
    <w:p w14:paraId="02C8E1D7" w14:textId="77777777" w:rsidR="004A2FA7" w:rsidRDefault="004A2FA7" w:rsidP="004A2FA7">
      <w:r>
        <w:t>r1</w:t>
      </w:r>
    </w:p>
    <w:p w14:paraId="40674E2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R5-227926</w:t>
      </w:r>
      <w:r>
        <w:rPr>
          <w:color w:val="993300"/>
          <w:u w:val="single"/>
        </w:rPr>
        <w:t>.</w:t>
      </w:r>
    </w:p>
    <w:p w14:paraId="4337F9E3" w14:textId="6B0E6971" w:rsidR="004A2FA7" w:rsidRDefault="004A2FA7" w:rsidP="004A2FA7">
      <w:pPr>
        <w:rPr>
          <w:rFonts w:ascii="Arial" w:hAnsi="Arial" w:cs="Arial"/>
          <w:b/>
          <w:sz w:val="24"/>
        </w:rPr>
      </w:pPr>
      <w:r>
        <w:rPr>
          <w:rFonts w:ascii="Arial" w:hAnsi="Arial" w:cs="Arial"/>
          <w:b/>
          <w:color w:val="0000FF"/>
          <w:sz w:val="24"/>
        </w:rPr>
        <w:t>R5-227926</w:t>
      </w:r>
      <w:r>
        <w:rPr>
          <w:rFonts w:ascii="Arial" w:hAnsi="Arial" w:cs="Arial"/>
          <w:b/>
          <w:color w:val="0000FF"/>
          <w:sz w:val="24"/>
        </w:rPr>
        <w:tab/>
      </w:r>
      <w:r>
        <w:rPr>
          <w:rFonts w:ascii="Arial" w:hAnsi="Arial" w:cs="Arial"/>
          <w:b/>
          <w:sz w:val="24"/>
        </w:rPr>
        <w:t>Update 7.3F.2 Ref sensitivity for NR-U</w:t>
      </w:r>
    </w:p>
    <w:p w14:paraId="48A9143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-1969  rev 1 Cat: F (Rel-17)</w:t>
      </w:r>
      <w:r>
        <w:rPr>
          <w:i/>
        </w:rPr>
        <w:br/>
      </w:r>
      <w:r>
        <w:rPr>
          <w:i/>
        </w:rPr>
        <w:br/>
      </w:r>
      <w:r>
        <w:rPr>
          <w:i/>
        </w:rPr>
        <w:tab/>
      </w:r>
      <w:r>
        <w:rPr>
          <w:i/>
        </w:rPr>
        <w:tab/>
      </w:r>
      <w:r>
        <w:rPr>
          <w:i/>
        </w:rPr>
        <w:tab/>
      </w:r>
      <w:r>
        <w:rPr>
          <w:i/>
        </w:rPr>
        <w:tab/>
      </w:r>
      <w:r>
        <w:rPr>
          <w:i/>
        </w:rPr>
        <w:tab/>
        <w:t>Source: Qualcomm Korea</w:t>
      </w:r>
    </w:p>
    <w:p w14:paraId="78921B47" w14:textId="77777777" w:rsidR="004A2FA7" w:rsidRDefault="004A2FA7" w:rsidP="004A2FA7">
      <w:pPr>
        <w:rPr>
          <w:color w:val="808080"/>
        </w:rPr>
      </w:pPr>
      <w:r>
        <w:rPr>
          <w:color w:val="808080"/>
        </w:rPr>
        <w:t>(Replaces R5-226720)</w:t>
      </w:r>
    </w:p>
    <w:p w14:paraId="6408555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002CC" w14:textId="2033C0B5" w:rsidR="004A2FA7" w:rsidRDefault="004A2FA7" w:rsidP="004A2FA7">
      <w:pPr>
        <w:rPr>
          <w:rFonts w:ascii="Arial" w:hAnsi="Arial" w:cs="Arial"/>
          <w:b/>
          <w:sz w:val="24"/>
        </w:rPr>
      </w:pPr>
      <w:r>
        <w:rPr>
          <w:rFonts w:ascii="Arial" w:hAnsi="Arial" w:cs="Arial"/>
          <w:b/>
          <w:color w:val="0000FF"/>
          <w:sz w:val="24"/>
        </w:rPr>
        <w:t>R5-226723</w:t>
      </w:r>
      <w:r>
        <w:rPr>
          <w:rFonts w:ascii="Arial" w:hAnsi="Arial" w:cs="Arial"/>
          <w:b/>
          <w:color w:val="0000FF"/>
          <w:sz w:val="24"/>
        </w:rPr>
        <w:tab/>
      </w:r>
      <w:r>
        <w:rPr>
          <w:rFonts w:ascii="Arial" w:hAnsi="Arial" w:cs="Arial"/>
          <w:b/>
          <w:sz w:val="24"/>
        </w:rPr>
        <w:t>Update 7.6F.2.1 IBB for NR-U</w:t>
      </w:r>
    </w:p>
    <w:p w14:paraId="0008B36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-1972  Cat: F (Rel-17)</w:t>
      </w:r>
      <w:r>
        <w:rPr>
          <w:i/>
        </w:rPr>
        <w:br/>
      </w:r>
      <w:r>
        <w:rPr>
          <w:i/>
        </w:rPr>
        <w:br/>
      </w:r>
      <w:r>
        <w:rPr>
          <w:i/>
        </w:rPr>
        <w:tab/>
      </w:r>
      <w:r>
        <w:rPr>
          <w:i/>
        </w:rPr>
        <w:tab/>
      </w:r>
      <w:r>
        <w:rPr>
          <w:i/>
        </w:rPr>
        <w:tab/>
      </w:r>
      <w:r>
        <w:rPr>
          <w:i/>
        </w:rPr>
        <w:tab/>
      </w:r>
      <w:r>
        <w:rPr>
          <w:i/>
        </w:rPr>
        <w:tab/>
        <w:t>Source: Qualcomm Korea</w:t>
      </w:r>
    </w:p>
    <w:p w14:paraId="0703582C" w14:textId="77777777" w:rsidR="004A2FA7" w:rsidRDefault="004A2FA7" w:rsidP="004A2FA7">
      <w:pPr>
        <w:rPr>
          <w:rFonts w:ascii="Arial" w:hAnsi="Arial" w:cs="Arial"/>
          <w:b/>
        </w:rPr>
      </w:pPr>
      <w:r>
        <w:rPr>
          <w:rFonts w:ascii="Arial" w:hAnsi="Arial" w:cs="Arial"/>
          <w:b/>
        </w:rPr>
        <w:t xml:space="preserve">Discussion: </w:t>
      </w:r>
    </w:p>
    <w:p w14:paraId="7078F06C" w14:textId="77777777" w:rsidR="004A2FA7" w:rsidRDefault="004A2FA7" w:rsidP="004A2FA7">
      <w:r>
        <w:t>r1</w:t>
      </w:r>
    </w:p>
    <w:p w14:paraId="78141A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R5-227927</w:t>
      </w:r>
      <w:r>
        <w:rPr>
          <w:color w:val="993300"/>
          <w:u w:val="single"/>
        </w:rPr>
        <w:t>.</w:t>
      </w:r>
    </w:p>
    <w:p w14:paraId="7C74AA74" w14:textId="2A969D63" w:rsidR="004A2FA7" w:rsidRDefault="004A2FA7" w:rsidP="004A2FA7">
      <w:pPr>
        <w:rPr>
          <w:rFonts w:ascii="Arial" w:hAnsi="Arial" w:cs="Arial"/>
          <w:b/>
          <w:sz w:val="24"/>
        </w:rPr>
      </w:pPr>
      <w:r>
        <w:rPr>
          <w:rFonts w:ascii="Arial" w:hAnsi="Arial" w:cs="Arial"/>
          <w:b/>
          <w:color w:val="0000FF"/>
          <w:sz w:val="24"/>
        </w:rPr>
        <w:t>R5-227927</w:t>
      </w:r>
      <w:r>
        <w:rPr>
          <w:rFonts w:ascii="Arial" w:hAnsi="Arial" w:cs="Arial"/>
          <w:b/>
          <w:color w:val="0000FF"/>
          <w:sz w:val="24"/>
        </w:rPr>
        <w:tab/>
      </w:r>
      <w:r>
        <w:rPr>
          <w:rFonts w:ascii="Arial" w:hAnsi="Arial" w:cs="Arial"/>
          <w:b/>
          <w:sz w:val="24"/>
        </w:rPr>
        <w:t>Update 7.6F.2.1 IBB for NR-U</w:t>
      </w:r>
    </w:p>
    <w:p w14:paraId="3478C2C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-1972  rev 1 Cat: F (Rel-17)</w:t>
      </w:r>
      <w:r>
        <w:rPr>
          <w:i/>
        </w:rPr>
        <w:br/>
      </w:r>
      <w:r>
        <w:rPr>
          <w:i/>
        </w:rPr>
        <w:lastRenderedPageBreak/>
        <w:br/>
      </w:r>
      <w:r>
        <w:rPr>
          <w:i/>
        </w:rPr>
        <w:tab/>
      </w:r>
      <w:r>
        <w:rPr>
          <w:i/>
        </w:rPr>
        <w:tab/>
      </w:r>
      <w:r>
        <w:rPr>
          <w:i/>
        </w:rPr>
        <w:tab/>
      </w:r>
      <w:r>
        <w:rPr>
          <w:i/>
        </w:rPr>
        <w:tab/>
      </w:r>
      <w:r>
        <w:rPr>
          <w:i/>
        </w:rPr>
        <w:tab/>
        <w:t>Source: Qualcomm Korea</w:t>
      </w:r>
    </w:p>
    <w:p w14:paraId="55BD407A" w14:textId="77777777" w:rsidR="004A2FA7" w:rsidRDefault="004A2FA7" w:rsidP="004A2FA7">
      <w:pPr>
        <w:rPr>
          <w:color w:val="808080"/>
        </w:rPr>
      </w:pPr>
      <w:r>
        <w:rPr>
          <w:color w:val="808080"/>
        </w:rPr>
        <w:t>(Replaces R5-226723)</w:t>
      </w:r>
    </w:p>
    <w:p w14:paraId="5EA5F2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0AE29" w14:textId="11FC1A65" w:rsidR="004A2FA7" w:rsidRDefault="004A2FA7" w:rsidP="004A2FA7">
      <w:pPr>
        <w:rPr>
          <w:rFonts w:ascii="Arial" w:hAnsi="Arial" w:cs="Arial"/>
          <w:b/>
          <w:sz w:val="24"/>
        </w:rPr>
      </w:pPr>
      <w:r>
        <w:rPr>
          <w:rFonts w:ascii="Arial" w:hAnsi="Arial" w:cs="Arial"/>
          <w:b/>
          <w:color w:val="0000FF"/>
          <w:sz w:val="24"/>
        </w:rPr>
        <w:t>R5-226763</w:t>
      </w:r>
      <w:r>
        <w:rPr>
          <w:rFonts w:ascii="Arial" w:hAnsi="Arial" w:cs="Arial"/>
          <w:b/>
          <w:color w:val="0000FF"/>
          <w:sz w:val="24"/>
        </w:rPr>
        <w:tab/>
      </w:r>
      <w:r>
        <w:rPr>
          <w:rFonts w:ascii="Arial" w:hAnsi="Arial" w:cs="Arial"/>
          <w:b/>
          <w:sz w:val="24"/>
        </w:rPr>
        <w:t>Correction to title of TC7.8F.2</w:t>
      </w:r>
    </w:p>
    <w:p w14:paraId="7C6F69F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-1982  Cat: F (Rel-17)</w:t>
      </w:r>
      <w:r>
        <w:rPr>
          <w:i/>
        </w:rPr>
        <w:br/>
      </w:r>
      <w:r>
        <w:rPr>
          <w:i/>
        </w:rPr>
        <w:br/>
      </w:r>
      <w:r>
        <w:rPr>
          <w:i/>
        </w:rPr>
        <w:tab/>
      </w:r>
      <w:r>
        <w:rPr>
          <w:i/>
        </w:rPr>
        <w:tab/>
      </w:r>
      <w:r>
        <w:rPr>
          <w:i/>
        </w:rPr>
        <w:tab/>
      </w:r>
      <w:r>
        <w:rPr>
          <w:i/>
        </w:rPr>
        <w:tab/>
      </w:r>
      <w:r>
        <w:rPr>
          <w:i/>
        </w:rPr>
        <w:tab/>
        <w:t>Source: Bureau Veritas</w:t>
      </w:r>
    </w:p>
    <w:p w14:paraId="17CB3A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0D907" w14:textId="77777777" w:rsidR="004A2FA7" w:rsidRDefault="004A2FA7" w:rsidP="004A2FA7">
      <w:pPr>
        <w:pStyle w:val="Heading6"/>
      </w:pPr>
      <w:bookmarkStart w:id="842" w:name="_Toc121362078"/>
      <w:bookmarkStart w:id="843" w:name="_Toc121420743"/>
      <w:bookmarkStart w:id="844" w:name="_Toc121758201"/>
      <w:r>
        <w:t>5.3.15.4.3</w:t>
      </w:r>
      <w:r>
        <w:tab/>
        <w:t>Clauses 1-5, Annexes</w:t>
      </w:r>
      <w:bookmarkEnd w:id="842"/>
      <w:bookmarkEnd w:id="843"/>
      <w:bookmarkEnd w:id="844"/>
    </w:p>
    <w:p w14:paraId="0F8D4D44" w14:textId="18FA3901" w:rsidR="004A2FA7" w:rsidRDefault="004A2FA7" w:rsidP="004A2FA7">
      <w:pPr>
        <w:rPr>
          <w:rFonts w:ascii="Arial" w:hAnsi="Arial" w:cs="Arial"/>
          <w:b/>
          <w:sz w:val="24"/>
        </w:rPr>
      </w:pPr>
      <w:r>
        <w:rPr>
          <w:rFonts w:ascii="Arial" w:hAnsi="Arial" w:cs="Arial"/>
          <w:b/>
          <w:color w:val="0000FF"/>
          <w:sz w:val="24"/>
        </w:rPr>
        <w:t>R5-226726</w:t>
      </w:r>
      <w:r>
        <w:rPr>
          <w:rFonts w:ascii="Arial" w:hAnsi="Arial" w:cs="Arial"/>
          <w:b/>
          <w:color w:val="0000FF"/>
          <w:sz w:val="24"/>
        </w:rPr>
        <w:tab/>
      </w:r>
      <w:r>
        <w:rPr>
          <w:rFonts w:ascii="Arial" w:hAnsi="Arial" w:cs="Arial"/>
          <w:b/>
          <w:sz w:val="24"/>
        </w:rPr>
        <w:t>Update MU and TT for NR_U test cases</w:t>
      </w:r>
    </w:p>
    <w:p w14:paraId="4DEEB84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-1974  Cat: F (Rel-17)</w:t>
      </w:r>
      <w:r>
        <w:rPr>
          <w:i/>
        </w:rPr>
        <w:br/>
      </w:r>
      <w:r>
        <w:rPr>
          <w:i/>
        </w:rPr>
        <w:br/>
      </w:r>
      <w:r>
        <w:rPr>
          <w:i/>
        </w:rPr>
        <w:tab/>
      </w:r>
      <w:r>
        <w:rPr>
          <w:i/>
        </w:rPr>
        <w:tab/>
      </w:r>
      <w:r>
        <w:rPr>
          <w:i/>
        </w:rPr>
        <w:tab/>
      </w:r>
      <w:r>
        <w:rPr>
          <w:i/>
        </w:rPr>
        <w:tab/>
      </w:r>
      <w:r>
        <w:rPr>
          <w:i/>
        </w:rPr>
        <w:tab/>
        <w:t>Source: Qualcomm Korea</w:t>
      </w:r>
    </w:p>
    <w:p w14:paraId="2A86DFB7" w14:textId="77777777" w:rsidR="004A2FA7" w:rsidRDefault="004A2FA7" w:rsidP="004A2FA7">
      <w:pPr>
        <w:rPr>
          <w:rFonts w:ascii="Arial" w:hAnsi="Arial" w:cs="Arial"/>
          <w:b/>
        </w:rPr>
      </w:pPr>
      <w:r>
        <w:rPr>
          <w:rFonts w:ascii="Arial" w:hAnsi="Arial" w:cs="Arial"/>
          <w:b/>
        </w:rPr>
        <w:t xml:space="preserve">Discussion: </w:t>
      </w:r>
    </w:p>
    <w:p w14:paraId="4A7B8267" w14:textId="77777777" w:rsidR="004A2FA7" w:rsidRDefault="004A2FA7" w:rsidP="004A2FA7">
      <w:r>
        <w:t>r2</w:t>
      </w:r>
    </w:p>
    <w:p w14:paraId="7C4CAD7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R5-227928</w:t>
      </w:r>
      <w:r>
        <w:rPr>
          <w:color w:val="993300"/>
          <w:u w:val="single"/>
        </w:rPr>
        <w:t>.</w:t>
      </w:r>
    </w:p>
    <w:p w14:paraId="52698D7D" w14:textId="10C89C68" w:rsidR="004A2FA7" w:rsidRDefault="004A2FA7" w:rsidP="004A2FA7">
      <w:pPr>
        <w:rPr>
          <w:rFonts w:ascii="Arial" w:hAnsi="Arial" w:cs="Arial"/>
          <w:b/>
          <w:sz w:val="24"/>
        </w:rPr>
      </w:pPr>
      <w:r>
        <w:rPr>
          <w:rFonts w:ascii="Arial" w:hAnsi="Arial" w:cs="Arial"/>
          <w:b/>
          <w:color w:val="0000FF"/>
          <w:sz w:val="24"/>
        </w:rPr>
        <w:t>R5-227928</w:t>
      </w:r>
      <w:r>
        <w:rPr>
          <w:rFonts w:ascii="Arial" w:hAnsi="Arial" w:cs="Arial"/>
          <w:b/>
          <w:color w:val="0000FF"/>
          <w:sz w:val="24"/>
        </w:rPr>
        <w:tab/>
      </w:r>
      <w:r>
        <w:rPr>
          <w:rFonts w:ascii="Arial" w:hAnsi="Arial" w:cs="Arial"/>
          <w:b/>
          <w:sz w:val="24"/>
        </w:rPr>
        <w:t>Update MU and TT for NR_U test cases</w:t>
      </w:r>
    </w:p>
    <w:p w14:paraId="74CFA4B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-1974  rev 1 Cat: F (Rel-17)</w:t>
      </w:r>
      <w:r>
        <w:rPr>
          <w:i/>
        </w:rPr>
        <w:br/>
      </w:r>
      <w:r>
        <w:rPr>
          <w:i/>
        </w:rPr>
        <w:br/>
      </w:r>
      <w:r>
        <w:rPr>
          <w:i/>
        </w:rPr>
        <w:tab/>
      </w:r>
      <w:r>
        <w:rPr>
          <w:i/>
        </w:rPr>
        <w:tab/>
      </w:r>
      <w:r>
        <w:rPr>
          <w:i/>
        </w:rPr>
        <w:tab/>
      </w:r>
      <w:r>
        <w:rPr>
          <w:i/>
        </w:rPr>
        <w:tab/>
      </w:r>
      <w:r>
        <w:rPr>
          <w:i/>
        </w:rPr>
        <w:tab/>
        <w:t>Source: Qualcomm Korea</w:t>
      </w:r>
    </w:p>
    <w:p w14:paraId="441FEFF8" w14:textId="77777777" w:rsidR="004A2FA7" w:rsidRDefault="004A2FA7" w:rsidP="004A2FA7">
      <w:pPr>
        <w:rPr>
          <w:color w:val="808080"/>
        </w:rPr>
      </w:pPr>
      <w:r>
        <w:rPr>
          <w:color w:val="808080"/>
        </w:rPr>
        <w:t>(Replaces R5-226726)</w:t>
      </w:r>
    </w:p>
    <w:p w14:paraId="7FBA7B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17CED" w14:textId="77777777" w:rsidR="004A2FA7" w:rsidRDefault="004A2FA7" w:rsidP="004A2FA7">
      <w:pPr>
        <w:pStyle w:val="Heading5"/>
      </w:pPr>
      <w:bookmarkStart w:id="845" w:name="_Toc121362079"/>
      <w:bookmarkStart w:id="846" w:name="_Toc121420744"/>
      <w:bookmarkStart w:id="847" w:name="_Toc121758202"/>
      <w:r>
        <w:t>5.3.15.5</w:t>
      </w:r>
      <w:r>
        <w:tab/>
        <w:t>TS 38.521-3</w:t>
      </w:r>
      <w:bookmarkEnd w:id="845"/>
      <w:bookmarkEnd w:id="846"/>
      <w:bookmarkEnd w:id="847"/>
    </w:p>
    <w:p w14:paraId="30BC3320" w14:textId="77777777" w:rsidR="004A2FA7" w:rsidRDefault="004A2FA7" w:rsidP="004A2FA7">
      <w:pPr>
        <w:pStyle w:val="Heading6"/>
      </w:pPr>
      <w:bookmarkStart w:id="848" w:name="_Toc121362080"/>
      <w:bookmarkStart w:id="849" w:name="_Toc121420745"/>
      <w:bookmarkStart w:id="850" w:name="_Toc121758203"/>
      <w:r>
        <w:t>5.3.15.5.1</w:t>
      </w:r>
      <w:r>
        <w:tab/>
        <w:t>Tx Requirements (Clause 6)</w:t>
      </w:r>
      <w:bookmarkEnd w:id="848"/>
      <w:bookmarkEnd w:id="849"/>
      <w:bookmarkEnd w:id="850"/>
    </w:p>
    <w:p w14:paraId="4E6E4590" w14:textId="77777777" w:rsidR="004A2FA7" w:rsidRDefault="004A2FA7" w:rsidP="004A2FA7">
      <w:pPr>
        <w:pStyle w:val="Heading6"/>
      </w:pPr>
      <w:bookmarkStart w:id="851" w:name="_Toc121362081"/>
      <w:bookmarkStart w:id="852" w:name="_Toc121420746"/>
      <w:bookmarkStart w:id="853" w:name="_Toc121758204"/>
      <w:r>
        <w:t>5.3.15.5.2</w:t>
      </w:r>
      <w:r>
        <w:tab/>
        <w:t>Rx Requirements (Clause 7)</w:t>
      </w:r>
      <w:bookmarkEnd w:id="851"/>
      <w:bookmarkEnd w:id="852"/>
      <w:bookmarkEnd w:id="853"/>
    </w:p>
    <w:p w14:paraId="0A261B96" w14:textId="77777777" w:rsidR="004A2FA7" w:rsidRDefault="004A2FA7" w:rsidP="004A2FA7">
      <w:pPr>
        <w:pStyle w:val="Heading6"/>
      </w:pPr>
      <w:bookmarkStart w:id="854" w:name="_Toc121362082"/>
      <w:bookmarkStart w:id="855" w:name="_Toc121420747"/>
      <w:bookmarkStart w:id="856" w:name="_Toc121758205"/>
      <w:r>
        <w:t>5.3.15.5.3</w:t>
      </w:r>
      <w:r>
        <w:tab/>
        <w:t>Clauses 1-5, Annexes</w:t>
      </w:r>
      <w:bookmarkEnd w:id="854"/>
      <w:bookmarkEnd w:id="855"/>
      <w:bookmarkEnd w:id="856"/>
    </w:p>
    <w:p w14:paraId="6FDA783E" w14:textId="77777777" w:rsidR="004A2FA7" w:rsidRDefault="004A2FA7" w:rsidP="004A2FA7">
      <w:pPr>
        <w:pStyle w:val="Heading5"/>
      </w:pPr>
      <w:bookmarkStart w:id="857" w:name="_Toc121362083"/>
      <w:bookmarkStart w:id="858" w:name="_Toc121420748"/>
      <w:bookmarkStart w:id="859" w:name="_Toc121758206"/>
      <w:r>
        <w:t>5.3.15.6</w:t>
      </w:r>
      <w:r>
        <w:tab/>
        <w:t>TS 38.521-4</w:t>
      </w:r>
      <w:bookmarkEnd w:id="857"/>
      <w:bookmarkEnd w:id="858"/>
      <w:bookmarkEnd w:id="859"/>
    </w:p>
    <w:p w14:paraId="66F34497" w14:textId="77777777" w:rsidR="004A2FA7" w:rsidRDefault="004A2FA7" w:rsidP="004A2FA7">
      <w:pPr>
        <w:pStyle w:val="Heading6"/>
      </w:pPr>
      <w:bookmarkStart w:id="860" w:name="_Toc121362084"/>
      <w:bookmarkStart w:id="861" w:name="_Toc121420749"/>
      <w:bookmarkStart w:id="862" w:name="_Toc121758207"/>
      <w:r>
        <w:t>5.3.15.6.1</w:t>
      </w:r>
      <w:r>
        <w:tab/>
        <w:t xml:space="preserve">Conducted </w:t>
      </w:r>
      <w:proofErr w:type="spellStart"/>
      <w:r>
        <w:t>Demod</w:t>
      </w:r>
      <w:proofErr w:type="spellEnd"/>
      <w:r>
        <w:t xml:space="preserve"> Performance and CSI Reporting Requirements (Clauses 5&amp;6)</w:t>
      </w:r>
      <w:bookmarkEnd w:id="860"/>
      <w:bookmarkEnd w:id="861"/>
      <w:bookmarkEnd w:id="862"/>
    </w:p>
    <w:p w14:paraId="7B24F541" w14:textId="43314DF1" w:rsidR="004A2FA7" w:rsidRDefault="004A2FA7" w:rsidP="004A2FA7">
      <w:pPr>
        <w:rPr>
          <w:rFonts w:ascii="Arial" w:hAnsi="Arial" w:cs="Arial"/>
          <w:b/>
          <w:sz w:val="24"/>
        </w:rPr>
      </w:pPr>
      <w:r>
        <w:rPr>
          <w:rFonts w:ascii="Arial" w:hAnsi="Arial" w:cs="Arial"/>
          <w:b/>
          <w:color w:val="0000FF"/>
          <w:sz w:val="24"/>
        </w:rPr>
        <w:t>R5-226673</w:t>
      </w:r>
      <w:r>
        <w:rPr>
          <w:rFonts w:ascii="Arial" w:hAnsi="Arial" w:cs="Arial"/>
          <w:b/>
          <w:color w:val="0000FF"/>
          <w:sz w:val="24"/>
        </w:rPr>
        <w:tab/>
      </w:r>
      <w:r>
        <w:rPr>
          <w:rFonts w:ascii="Arial" w:hAnsi="Arial" w:cs="Arial"/>
          <w:b/>
          <w:sz w:val="24"/>
        </w:rPr>
        <w:t xml:space="preserve">Addition of NR-U PDSCH </w:t>
      </w:r>
      <w:proofErr w:type="spellStart"/>
      <w:r>
        <w:rPr>
          <w:rFonts w:ascii="Arial" w:hAnsi="Arial" w:cs="Arial"/>
          <w:b/>
          <w:sz w:val="24"/>
        </w:rPr>
        <w:t>Demod</w:t>
      </w:r>
      <w:proofErr w:type="spellEnd"/>
      <w:r>
        <w:rPr>
          <w:rFonts w:ascii="Arial" w:hAnsi="Arial" w:cs="Arial"/>
          <w:b/>
          <w:sz w:val="24"/>
        </w:rPr>
        <w:t xml:space="preserve"> test case</w:t>
      </w:r>
    </w:p>
    <w:p w14:paraId="08A2D46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-0602  Cat: F (Rel-17)</w:t>
      </w:r>
      <w:r>
        <w:rPr>
          <w:i/>
        </w:rPr>
        <w:br/>
      </w:r>
      <w:r>
        <w:rPr>
          <w:i/>
        </w:rPr>
        <w:br/>
      </w:r>
      <w:r>
        <w:rPr>
          <w:i/>
        </w:rPr>
        <w:tab/>
      </w:r>
      <w:r>
        <w:rPr>
          <w:i/>
        </w:rPr>
        <w:tab/>
      </w:r>
      <w:r>
        <w:rPr>
          <w:i/>
        </w:rPr>
        <w:tab/>
      </w:r>
      <w:r>
        <w:rPr>
          <w:i/>
        </w:rPr>
        <w:tab/>
      </w:r>
      <w:r>
        <w:rPr>
          <w:i/>
        </w:rPr>
        <w:tab/>
        <w:t>Source: Qualcomm Israel Ltd.</w:t>
      </w:r>
    </w:p>
    <w:p w14:paraId="4F96364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R5-227808</w:t>
      </w:r>
      <w:r>
        <w:rPr>
          <w:color w:val="993300"/>
          <w:u w:val="single"/>
        </w:rPr>
        <w:t>.</w:t>
      </w:r>
    </w:p>
    <w:p w14:paraId="5587E1B4" w14:textId="5C25B2DE" w:rsidR="004A2FA7" w:rsidRDefault="004A2FA7" w:rsidP="004A2FA7">
      <w:pPr>
        <w:rPr>
          <w:rFonts w:ascii="Arial" w:hAnsi="Arial" w:cs="Arial"/>
          <w:b/>
          <w:sz w:val="24"/>
        </w:rPr>
      </w:pPr>
      <w:r>
        <w:rPr>
          <w:rFonts w:ascii="Arial" w:hAnsi="Arial" w:cs="Arial"/>
          <w:b/>
          <w:color w:val="0000FF"/>
          <w:sz w:val="24"/>
        </w:rPr>
        <w:lastRenderedPageBreak/>
        <w:t>R5-227808</w:t>
      </w:r>
      <w:r>
        <w:rPr>
          <w:rFonts w:ascii="Arial" w:hAnsi="Arial" w:cs="Arial"/>
          <w:b/>
          <w:color w:val="0000FF"/>
          <w:sz w:val="24"/>
        </w:rPr>
        <w:tab/>
      </w:r>
      <w:r>
        <w:rPr>
          <w:rFonts w:ascii="Arial" w:hAnsi="Arial" w:cs="Arial"/>
          <w:b/>
          <w:sz w:val="24"/>
        </w:rPr>
        <w:t xml:space="preserve">Addition of NR-U PDSCH </w:t>
      </w:r>
      <w:proofErr w:type="spellStart"/>
      <w:r>
        <w:rPr>
          <w:rFonts w:ascii="Arial" w:hAnsi="Arial" w:cs="Arial"/>
          <w:b/>
          <w:sz w:val="24"/>
        </w:rPr>
        <w:t>Demod</w:t>
      </w:r>
      <w:proofErr w:type="spellEnd"/>
      <w:r>
        <w:rPr>
          <w:rFonts w:ascii="Arial" w:hAnsi="Arial" w:cs="Arial"/>
          <w:b/>
          <w:sz w:val="24"/>
        </w:rPr>
        <w:t xml:space="preserve"> test case</w:t>
      </w:r>
    </w:p>
    <w:p w14:paraId="6690F2F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-0602  rev 1 Cat: F (Rel-17)</w:t>
      </w:r>
      <w:r>
        <w:rPr>
          <w:i/>
        </w:rPr>
        <w:br/>
      </w:r>
      <w:r>
        <w:rPr>
          <w:i/>
        </w:rPr>
        <w:br/>
      </w:r>
      <w:r>
        <w:rPr>
          <w:i/>
        </w:rPr>
        <w:tab/>
      </w:r>
      <w:r>
        <w:rPr>
          <w:i/>
        </w:rPr>
        <w:tab/>
      </w:r>
      <w:r>
        <w:rPr>
          <w:i/>
        </w:rPr>
        <w:tab/>
      </w:r>
      <w:r>
        <w:rPr>
          <w:i/>
        </w:rPr>
        <w:tab/>
      </w:r>
      <w:r>
        <w:rPr>
          <w:i/>
        </w:rPr>
        <w:tab/>
        <w:t>Source: Qualcomm Israel Ltd.</w:t>
      </w:r>
    </w:p>
    <w:p w14:paraId="751CA78E" w14:textId="77777777" w:rsidR="004A2FA7" w:rsidRDefault="004A2FA7" w:rsidP="004A2FA7">
      <w:pPr>
        <w:rPr>
          <w:color w:val="808080"/>
        </w:rPr>
      </w:pPr>
      <w:r>
        <w:rPr>
          <w:color w:val="808080"/>
        </w:rPr>
        <w:t>(Replaces R5-226673)</w:t>
      </w:r>
    </w:p>
    <w:p w14:paraId="70742DB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A6E93" w14:textId="77777777" w:rsidR="004A2FA7" w:rsidRDefault="004A2FA7" w:rsidP="004A2FA7">
      <w:pPr>
        <w:pStyle w:val="Heading6"/>
      </w:pPr>
      <w:bookmarkStart w:id="863" w:name="_Toc121362085"/>
      <w:bookmarkStart w:id="864" w:name="_Toc121420750"/>
      <w:bookmarkStart w:id="865" w:name="_Toc121758208"/>
      <w:r>
        <w:t>5.3.15.6.2</w:t>
      </w:r>
      <w:r>
        <w:tab/>
        <w:t xml:space="preserve">Radiated </w:t>
      </w:r>
      <w:proofErr w:type="spellStart"/>
      <w:r>
        <w:t>Demod</w:t>
      </w:r>
      <w:proofErr w:type="spellEnd"/>
      <w:r>
        <w:t xml:space="preserve"> Performance and CSI Reporting Requirements (Clauses 7&amp;8)</w:t>
      </w:r>
      <w:bookmarkEnd w:id="863"/>
      <w:bookmarkEnd w:id="864"/>
      <w:bookmarkEnd w:id="865"/>
    </w:p>
    <w:p w14:paraId="24BFF8F4" w14:textId="77777777" w:rsidR="004A2FA7" w:rsidRDefault="004A2FA7" w:rsidP="004A2FA7">
      <w:pPr>
        <w:pStyle w:val="Heading6"/>
      </w:pPr>
      <w:bookmarkStart w:id="866" w:name="_Toc121362086"/>
      <w:bookmarkStart w:id="867" w:name="_Toc121420751"/>
      <w:bookmarkStart w:id="868" w:name="_Toc121758209"/>
      <w:r>
        <w:t>5.3.15.6.3</w:t>
      </w:r>
      <w:r>
        <w:tab/>
        <w:t xml:space="preserve">Interworking </w:t>
      </w:r>
      <w:proofErr w:type="spellStart"/>
      <w:r>
        <w:t>Demod</w:t>
      </w:r>
      <w:proofErr w:type="spellEnd"/>
      <w:r>
        <w:t xml:space="preserve"> Performance and CSI Reporting Requirements (Clauses 9&amp;10)</w:t>
      </w:r>
      <w:bookmarkEnd w:id="866"/>
      <w:bookmarkEnd w:id="867"/>
      <w:bookmarkEnd w:id="868"/>
    </w:p>
    <w:p w14:paraId="69061AE3" w14:textId="77777777" w:rsidR="004A2FA7" w:rsidRDefault="004A2FA7" w:rsidP="004A2FA7">
      <w:pPr>
        <w:pStyle w:val="Heading6"/>
      </w:pPr>
      <w:bookmarkStart w:id="869" w:name="_Toc121362087"/>
      <w:bookmarkStart w:id="870" w:name="_Toc121420752"/>
      <w:bookmarkStart w:id="871" w:name="_Toc121758210"/>
      <w:r>
        <w:t>5.3.15.6.4</w:t>
      </w:r>
      <w:r>
        <w:tab/>
        <w:t>Clauses 1-4, Annexes</w:t>
      </w:r>
      <w:bookmarkEnd w:id="869"/>
      <w:bookmarkEnd w:id="870"/>
      <w:bookmarkEnd w:id="871"/>
    </w:p>
    <w:p w14:paraId="50796AB1" w14:textId="77777777" w:rsidR="004A2FA7" w:rsidRDefault="004A2FA7" w:rsidP="004A2FA7">
      <w:pPr>
        <w:pStyle w:val="Heading5"/>
      </w:pPr>
      <w:bookmarkStart w:id="872" w:name="_Toc121362088"/>
      <w:bookmarkStart w:id="873" w:name="_Toc121420753"/>
      <w:bookmarkStart w:id="874" w:name="_Toc121758211"/>
      <w:r>
        <w:t>5.3.15.7</w:t>
      </w:r>
      <w:r>
        <w:tab/>
        <w:t>TS 38.522</w:t>
      </w:r>
      <w:bookmarkEnd w:id="872"/>
      <w:bookmarkEnd w:id="873"/>
      <w:bookmarkEnd w:id="874"/>
    </w:p>
    <w:p w14:paraId="2D4BC2F2" w14:textId="2E87008E" w:rsidR="004A2FA7" w:rsidRDefault="004A2FA7" w:rsidP="004A2FA7">
      <w:pPr>
        <w:rPr>
          <w:rFonts w:ascii="Arial" w:hAnsi="Arial" w:cs="Arial"/>
          <w:b/>
          <w:sz w:val="24"/>
        </w:rPr>
      </w:pPr>
      <w:r>
        <w:rPr>
          <w:rFonts w:ascii="Arial" w:hAnsi="Arial" w:cs="Arial"/>
          <w:b/>
          <w:color w:val="0000FF"/>
          <w:sz w:val="24"/>
        </w:rPr>
        <w:t>R5-226675</w:t>
      </w:r>
      <w:r>
        <w:rPr>
          <w:rFonts w:ascii="Arial" w:hAnsi="Arial" w:cs="Arial"/>
          <w:b/>
          <w:color w:val="0000FF"/>
          <w:sz w:val="24"/>
        </w:rPr>
        <w:tab/>
      </w:r>
      <w:r>
        <w:rPr>
          <w:rFonts w:ascii="Arial" w:hAnsi="Arial" w:cs="Arial"/>
          <w:b/>
          <w:sz w:val="24"/>
        </w:rPr>
        <w:t>Applicability spec update for NR-U test cases</w:t>
      </w:r>
    </w:p>
    <w:p w14:paraId="1CF596A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-0220  Cat: F (Rel-17)</w:t>
      </w:r>
      <w:r>
        <w:rPr>
          <w:i/>
        </w:rPr>
        <w:br/>
      </w:r>
      <w:r>
        <w:rPr>
          <w:i/>
        </w:rPr>
        <w:br/>
      </w:r>
      <w:r>
        <w:rPr>
          <w:i/>
        </w:rPr>
        <w:tab/>
      </w:r>
      <w:r>
        <w:rPr>
          <w:i/>
        </w:rPr>
        <w:tab/>
      </w:r>
      <w:r>
        <w:rPr>
          <w:i/>
        </w:rPr>
        <w:tab/>
      </w:r>
      <w:r>
        <w:rPr>
          <w:i/>
        </w:rPr>
        <w:tab/>
      </w:r>
      <w:r>
        <w:rPr>
          <w:i/>
        </w:rPr>
        <w:tab/>
        <w:t>Source: Qualcomm Israel Ltd.</w:t>
      </w:r>
    </w:p>
    <w:p w14:paraId="78FC0180" w14:textId="77777777" w:rsidR="004A2FA7" w:rsidRDefault="004A2FA7" w:rsidP="004A2FA7">
      <w:pPr>
        <w:rPr>
          <w:rFonts w:ascii="Arial" w:hAnsi="Arial" w:cs="Arial"/>
          <w:b/>
        </w:rPr>
      </w:pPr>
      <w:r>
        <w:rPr>
          <w:rFonts w:ascii="Arial" w:hAnsi="Arial" w:cs="Arial"/>
          <w:b/>
        </w:rPr>
        <w:t xml:space="preserve">Discussion: </w:t>
      </w:r>
    </w:p>
    <w:p w14:paraId="07519E0A" w14:textId="77777777" w:rsidR="004A2FA7" w:rsidRDefault="004A2FA7" w:rsidP="004A2FA7">
      <w:r>
        <w:t>late doc</w:t>
      </w:r>
    </w:p>
    <w:p w14:paraId="1996726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D08C7" w14:textId="6A253812" w:rsidR="004A2FA7" w:rsidRDefault="004A2FA7" w:rsidP="004A2FA7">
      <w:pPr>
        <w:rPr>
          <w:rFonts w:ascii="Arial" w:hAnsi="Arial" w:cs="Arial"/>
          <w:b/>
          <w:sz w:val="24"/>
        </w:rPr>
      </w:pPr>
      <w:r>
        <w:rPr>
          <w:rFonts w:ascii="Arial" w:hAnsi="Arial" w:cs="Arial"/>
          <w:b/>
          <w:color w:val="0000FF"/>
          <w:sz w:val="24"/>
        </w:rPr>
        <w:t>R5-226730</w:t>
      </w:r>
      <w:r>
        <w:rPr>
          <w:rFonts w:ascii="Arial" w:hAnsi="Arial" w:cs="Arial"/>
          <w:b/>
          <w:color w:val="0000FF"/>
          <w:sz w:val="24"/>
        </w:rPr>
        <w:tab/>
      </w:r>
      <w:r>
        <w:rPr>
          <w:rFonts w:ascii="Arial" w:hAnsi="Arial" w:cs="Arial"/>
          <w:b/>
          <w:sz w:val="24"/>
        </w:rPr>
        <w:t>Add applicability of 6.4F.2.2 and 6.5F.4</w:t>
      </w:r>
    </w:p>
    <w:p w14:paraId="4A3444F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-0224  Cat: F (Rel-17)</w:t>
      </w:r>
      <w:r>
        <w:rPr>
          <w:i/>
        </w:rPr>
        <w:br/>
      </w:r>
      <w:r>
        <w:rPr>
          <w:i/>
        </w:rPr>
        <w:br/>
      </w:r>
      <w:r>
        <w:rPr>
          <w:i/>
        </w:rPr>
        <w:tab/>
      </w:r>
      <w:r>
        <w:rPr>
          <w:i/>
        </w:rPr>
        <w:tab/>
      </w:r>
      <w:r>
        <w:rPr>
          <w:i/>
        </w:rPr>
        <w:tab/>
      </w:r>
      <w:r>
        <w:rPr>
          <w:i/>
        </w:rPr>
        <w:tab/>
      </w:r>
      <w:r>
        <w:rPr>
          <w:i/>
        </w:rPr>
        <w:tab/>
        <w:t>Source: Qualcomm Korea</w:t>
      </w:r>
    </w:p>
    <w:p w14:paraId="3FE689A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R5-227876</w:t>
      </w:r>
      <w:r>
        <w:rPr>
          <w:color w:val="993300"/>
          <w:u w:val="single"/>
        </w:rPr>
        <w:t>.</w:t>
      </w:r>
    </w:p>
    <w:p w14:paraId="30E4F1F1" w14:textId="71A16544" w:rsidR="004A2FA7" w:rsidRDefault="004A2FA7" w:rsidP="004A2FA7">
      <w:pPr>
        <w:rPr>
          <w:rFonts w:ascii="Arial" w:hAnsi="Arial" w:cs="Arial"/>
          <w:b/>
          <w:sz w:val="24"/>
        </w:rPr>
      </w:pPr>
      <w:r>
        <w:rPr>
          <w:rFonts w:ascii="Arial" w:hAnsi="Arial" w:cs="Arial"/>
          <w:b/>
          <w:color w:val="0000FF"/>
          <w:sz w:val="24"/>
        </w:rPr>
        <w:t>R5-227876</w:t>
      </w:r>
      <w:r>
        <w:rPr>
          <w:rFonts w:ascii="Arial" w:hAnsi="Arial" w:cs="Arial"/>
          <w:b/>
          <w:color w:val="0000FF"/>
          <w:sz w:val="24"/>
        </w:rPr>
        <w:tab/>
      </w:r>
      <w:r>
        <w:rPr>
          <w:rFonts w:ascii="Arial" w:hAnsi="Arial" w:cs="Arial"/>
          <w:b/>
          <w:sz w:val="24"/>
        </w:rPr>
        <w:t>Add applicability of 6.4F.2.2 and 6.5F.4</w:t>
      </w:r>
    </w:p>
    <w:p w14:paraId="0131D1F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-0224  rev 1 Cat: F (Rel-17)</w:t>
      </w:r>
      <w:r>
        <w:rPr>
          <w:i/>
        </w:rPr>
        <w:br/>
      </w:r>
      <w:r>
        <w:rPr>
          <w:i/>
        </w:rPr>
        <w:br/>
      </w:r>
      <w:r>
        <w:rPr>
          <w:i/>
        </w:rPr>
        <w:tab/>
      </w:r>
      <w:r>
        <w:rPr>
          <w:i/>
        </w:rPr>
        <w:tab/>
      </w:r>
      <w:r>
        <w:rPr>
          <w:i/>
        </w:rPr>
        <w:tab/>
      </w:r>
      <w:r>
        <w:rPr>
          <w:i/>
        </w:rPr>
        <w:tab/>
      </w:r>
      <w:r>
        <w:rPr>
          <w:i/>
        </w:rPr>
        <w:tab/>
        <w:t>Source: Qualcomm Korea</w:t>
      </w:r>
    </w:p>
    <w:p w14:paraId="6BE1C97C" w14:textId="77777777" w:rsidR="004A2FA7" w:rsidRDefault="004A2FA7" w:rsidP="004A2FA7">
      <w:pPr>
        <w:rPr>
          <w:color w:val="808080"/>
        </w:rPr>
      </w:pPr>
      <w:r>
        <w:rPr>
          <w:color w:val="808080"/>
        </w:rPr>
        <w:t>(Replaces R5-226730)</w:t>
      </w:r>
    </w:p>
    <w:p w14:paraId="6D404FE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6D072" w14:textId="7AD1985C" w:rsidR="004A2FA7" w:rsidRDefault="004A2FA7" w:rsidP="004A2FA7">
      <w:pPr>
        <w:rPr>
          <w:rFonts w:ascii="Arial" w:hAnsi="Arial" w:cs="Arial"/>
          <w:b/>
          <w:sz w:val="24"/>
        </w:rPr>
      </w:pPr>
      <w:r>
        <w:rPr>
          <w:rFonts w:ascii="Arial" w:hAnsi="Arial" w:cs="Arial"/>
          <w:b/>
          <w:color w:val="0000FF"/>
          <w:sz w:val="24"/>
        </w:rPr>
        <w:t>R5-226764</w:t>
      </w:r>
      <w:r>
        <w:rPr>
          <w:rFonts w:ascii="Arial" w:hAnsi="Arial" w:cs="Arial"/>
          <w:b/>
          <w:color w:val="0000FF"/>
          <w:sz w:val="24"/>
        </w:rPr>
        <w:tab/>
      </w:r>
      <w:r>
        <w:rPr>
          <w:rFonts w:ascii="Arial" w:hAnsi="Arial" w:cs="Arial"/>
          <w:b/>
          <w:sz w:val="24"/>
        </w:rPr>
        <w:t>Correction to title of TC7.8F.2</w:t>
      </w:r>
    </w:p>
    <w:p w14:paraId="2676D1B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-0226  Cat: F (Rel-17)</w:t>
      </w:r>
      <w:r>
        <w:rPr>
          <w:i/>
        </w:rPr>
        <w:br/>
      </w:r>
      <w:r>
        <w:rPr>
          <w:i/>
        </w:rPr>
        <w:br/>
      </w:r>
      <w:r>
        <w:rPr>
          <w:i/>
        </w:rPr>
        <w:tab/>
      </w:r>
      <w:r>
        <w:rPr>
          <w:i/>
        </w:rPr>
        <w:tab/>
      </w:r>
      <w:r>
        <w:rPr>
          <w:i/>
        </w:rPr>
        <w:tab/>
      </w:r>
      <w:r>
        <w:rPr>
          <w:i/>
        </w:rPr>
        <w:tab/>
      </w:r>
      <w:r>
        <w:rPr>
          <w:i/>
        </w:rPr>
        <w:tab/>
        <w:t>Source: Bureau Veritas</w:t>
      </w:r>
    </w:p>
    <w:p w14:paraId="672F3C6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F0D03" w14:textId="356F4E2B" w:rsidR="004A2FA7" w:rsidRDefault="004A2FA7" w:rsidP="004A2FA7">
      <w:pPr>
        <w:rPr>
          <w:rFonts w:ascii="Arial" w:hAnsi="Arial" w:cs="Arial"/>
          <w:b/>
          <w:sz w:val="24"/>
        </w:rPr>
      </w:pPr>
      <w:r>
        <w:rPr>
          <w:rFonts w:ascii="Arial" w:hAnsi="Arial" w:cs="Arial"/>
          <w:b/>
          <w:color w:val="0000FF"/>
          <w:sz w:val="24"/>
        </w:rPr>
        <w:t>R5-227331</w:t>
      </w:r>
      <w:r>
        <w:rPr>
          <w:rFonts w:ascii="Arial" w:hAnsi="Arial" w:cs="Arial"/>
          <w:b/>
          <w:color w:val="0000FF"/>
          <w:sz w:val="24"/>
        </w:rPr>
        <w:tab/>
      </w:r>
      <w:r>
        <w:rPr>
          <w:rFonts w:ascii="Arial" w:hAnsi="Arial" w:cs="Arial"/>
          <w:b/>
          <w:sz w:val="24"/>
        </w:rPr>
        <w:t xml:space="preserve">Addition of test applicability for NR-U </w:t>
      </w:r>
      <w:proofErr w:type="spellStart"/>
      <w:r>
        <w:rPr>
          <w:rFonts w:ascii="Arial" w:hAnsi="Arial" w:cs="Arial"/>
          <w:b/>
          <w:sz w:val="24"/>
        </w:rPr>
        <w:t>Demod</w:t>
      </w:r>
      <w:proofErr w:type="spellEnd"/>
      <w:r>
        <w:rPr>
          <w:rFonts w:ascii="Arial" w:hAnsi="Arial" w:cs="Arial"/>
          <w:b/>
          <w:sz w:val="24"/>
        </w:rPr>
        <w:t xml:space="preserve"> and RRM test cases</w:t>
      </w:r>
    </w:p>
    <w:p w14:paraId="282C1C75"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-0236  Cat: F (Rel-17)</w:t>
      </w:r>
      <w:r>
        <w:rPr>
          <w:i/>
        </w:rPr>
        <w:br/>
      </w:r>
      <w:r>
        <w:rPr>
          <w:i/>
        </w:rPr>
        <w:br/>
      </w:r>
      <w:r>
        <w:rPr>
          <w:i/>
        </w:rPr>
        <w:tab/>
      </w:r>
      <w:r>
        <w:rPr>
          <w:i/>
        </w:rPr>
        <w:tab/>
      </w:r>
      <w:r>
        <w:rPr>
          <w:i/>
        </w:rPr>
        <w:tab/>
      </w:r>
      <w:r>
        <w:rPr>
          <w:i/>
        </w:rPr>
        <w:tab/>
      </w:r>
      <w:r>
        <w:rPr>
          <w:i/>
        </w:rPr>
        <w:tab/>
        <w:t>Source: Qualcomm CDMA Technologies</w:t>
      </w:r>
    </w:p>
    <w:p w14:paraId="76E9788B" w14:textId="77777777" w:rsidR="004A2FA7" w:rsidRDefault="004A2FA7" w:rsidP="004A2FA7">
      <w:pPr>
        <w:rPr>
          <w:rFonts w:ascii="Arial" w:hAnsi="Arial" w:cs="Arial"/>
          <w:b/>
        </w:rPr>
      </w:pPr>
      <w:r>
        <w:rPr>
          <w:rFonts w:ascii="Arial" w:hAnsi="Arial" w:cs="Arial"/>
          <w:b/>
        </w:rPr>
        <w:t xml:space="preserve">Discussion: </w:t>
      </w:r>
    </w:p>
    <w:p w14:paraId="3D52920D" w14:textId="77777777" w:rsidR="004A2FA7" w:rsidRDefault="004A2FA7" w:rsidP="004A2FA7">
      <w:r>
        <w:t xml:space="preserve">cl. </w:t>
      </w:r>
      <w:proofErr w:type="spellStart"/>
      <w:r>
        <w:t>aff</w:t>
      </w:r>
      <w:proofErr w:type="spellEnd"/>
      <w:r>
        <w:t>.</w:t>
      </w:r>
    </w:p>
    <w:p w14:paraId="29583BC8" w14:textId="77777777" w:rsidR="004A2FA7" w:rsidRDefault="004A2FA7" w:rsidP="004A2FA7">
      <w:r>
        <w:t>r1</w:t>
      </w:r>
    </w:p>
    <w:p w14:paraId="7467574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R5-227877</w:t>
      </w:r>
      <w:r>
        <w:rPr>
          <w:color w:val="993300"/>
          <w:u w:val="single"/>
        </w:rPr>
        <w:t>.</w:t>
      </w:r>
    </w:p>
    <w:p w14:paraId="0A16A895" w14:textId="5B8545AD" w:rsidR="004A2FA7" w:rsidRDefault="004A2FA7" w:rsidP="004A2FA7">
      <w:pPr>
        <w:rPr>
          <w:rFonts w:ascii="Arial" w:hAnsi="Arial" w:cs="Arial"/>
          <w:b/>
          <w:sz w:val="24"/>
        </w:rPr>
      </w:pPr>
      <w:r>
        <w:rPr>
          <w:rFonts w:ascii="Arial" w:hAnsi="Arial" w:cs="Arial"/>
          <w:b/>
          <w:color w:val="0000FF"/>
          <w:sz w:val="24"/>
        </w:rPr>
        <w:t>R5-227877</w:t>
      </w:r>
      <w:r>
        <w:rPr>
          <w:rFonts w:ascii="Arial" w:hAnsi="Arial" w:cs="Arial"/>
          <w:b/>
          <w:color w:val="0000FF"/>
          <w:sz w:val="24"/>
        </w:rPr>
        <w:tab/>
      </w:r>
      <w:r>
        <w:rPr>
          <w:rFonts w:ascii="Arial" w:hAnsi="Arial" w:cs="Arial"/>
          <w:b/>
          <w:sz w:val="24"/>
        </w:rPr>
        <w:t xml:space="preserve">Addition of test applicability for NR-U </w:t>
      </w:r>
      <w:proofErr w:type="spellStart"/>
      <w:r>
        <w:rPr>
          <w:rFonts w:ascii="Arial" w:hAnsi="Arial" w:cs="Arial"/>
          <w:b/>
          <w:sz w:val="24"/>
        </w:rPr>
        <w:t>Demod</w:t>
      </w:r>
      <w:proofErr w:type="spellEnd"/>
      <w:r>
        <w:rPr>
          <w:rFonts w:ascii="Arial" w:hAnsi="Arial" w:cs="Arial"/>
          <w:b/>
          <w:sz w:val="24"/>
        </w:rPr>
        <w:t xml:space="preserve"> and RRM test cases</w:t>
      </w:r>
    </w:p>
    <w:p w14:paraId="4C24CE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-0236  rev 1 Cat: F (Rel-17)</w:t>
      </w:r>
      <w:r>
        <w:rPr>
          <w:i/>
        </w:rPr>
        <w:br/>
      </w:r>
      <w:r>
        <w:rPr>
          <w:i/>
        </w:rPr>
        <w:br/>
      </w:r>
      <w:r>
        <w:rPr>
          <w:i/>
        </w:rPr>
        <w:tab/>
      </w:r>
      <w:r>
        <w:rPr>
          <w:i/>
        </w:rPr>
        <w:tab/>
      </w:r>
      <w:r>
        <w:rPr>
          <w:i/>
        </w:rPr>
        <w:tab/>
      </w:r>
      <w:r>
        <w:rPr>
          <w:i/>
        </w:rPr>
        <w:tab/>
      </w:r>
      <w:r>
        <w:rPr>
          <w:i/>
        </w:rPr>
        <w:tab/>
        <w:t>Source: Qualcomm CDMA Technologies</w:t>
      </w:r>
    </w:p>
    <w:p w14:paraId="3E1E6AE6" w14:textId="77777777" w:rsidR="004A2FA7" w:rsidRDefault="004A2FA7" w:rsidP="004A2FA7">
      <w:pPr>
        <w:rPr>
          <w:color w:val="808080"/>
        </w:rPr>
      </w:pPr>
      <w:r>
        <w:rPr>
          <w:color w:val="808080"/>
        </w:rPr>
        <w:t>(Replaces R5-227331)</w:t>
      </w:r>
    </w:p>
    <w:p w14:paraId="6F107A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53C2F" w14:textId="77777777" w:rsidR="004A2FA7" w:rsidRDefault="004A2FA7" w:rsidP="004A2FA7">
      <w:pPr>
        <w:pStyle w:val="Heading5"/>
      </w:pPr>
      <w:bookmarkStart w:id="875" w:name="_Toc121362089"/>
      <w:bookmarkStart w:id="876" w:name="_Toc121420754"/>
      <w:bookmarkStart w:id="877" w:name="_Toc121758212"/>
      <w:r>
        <w:t>5.3.15.8</w:t>
      </w:r>
      <w:r>
        <w:tab/>
        <w:t>TS 38.533</w:t>
      </w:r>
      <w:bookmarkEnd w:id="875"/>
      <w:bookmarkEnd w:id="876"/>
      <w:bookmarkEnd w:id="877"/>
    </w:p>
    <w:p w14:paraId="22CED418" w14:textId="0694BA25" w:rsidR="004A2FA7" w:rsidRDefault="004A2FA7" w:rsidP="004A2FA7">
      <w:pPr>
        <w:rPr>
          <w:rFonts w:ascii="Arial" w:hAnsi="Arial" w:cs="Arial"/>
          <w:b/>
          <w:sz w:val="24"/>
        </w:rPr>
      </w:pPr>
      <w:r>
        <w:rPr>
          <w:rFonts w:ascii="Arial" w:hAnsi="Arial" w:cs="Arial"/>
          <w:b/>
          <w:color w:val="0000FF"/>
          <w:sz w:val="24"/>
        </w:rPr>
        <w:t>R5-226676</w:t>
      </w:r>
      <w:r>
        <w:rPr>
          <w:rFonts w:ascii="Arial" w:hAnsi="Arial" w:cs="Arial"/>
          <w:b/>
          <w:color w:val="0000FF"/>
          <w:sz w:val="24"/>
        </w:rPr>
        <w:tab/>
      </w:r>
      <w:r>
        <w:rPr>
          <w:rFonts w:ascii="Arial" w:hAnsi="Arial" w:cs="Arial"/>
          <w:b/>
          <w:sz w:val="24"/>
        </w:rPr>
        <w:t>Addition of BFD and Link recovery test cases for NR-U</w:t>
      </w:r>
    </w:p>
    <w:p w14:paraId="09520FA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-2073  Cat: F (Rel-17)</w:t>
      </w:r>
      <w:r>
        <w:rPr>
          <w:i/>
        </w:rPr>
        <w:br/>
      </w:r>
      <w:r>
        <w:rPr>
          <w:i/>
        </w:rPr>
        <w:br/>
      </w:r>
      <w:r>
        <w:rPr>
          <w:i/>
        </w:rPr>
        <w:tab/>
      </w:r>
      <w:r>
        <w:rPr>
          <w:i/>
        </w:rPr>
        <w:tab/>
      </w:r>
      <w:r>
        <w:rPr>
          <w:i/>
        </w:rPr>
        <w:tab/>
      </w:r>
      <w:r>
        <w:rPr>
          <w:i/>
        </w:rPr>
        <w:tab/>
      </w:r>
      <w:r>
        <w:rPr>
          <w:i/>
        </w:rPr>
        <w:tab/>
        <w:t>Source: Qualcomm Israel Ltd.</w:t>
      </w:r>
    </w:p>
    <w:p w14:paraId="24BC25F7" w14:textId="77777777" w:rsidR="004A2FA7" w:rsidRDefault="004A2FA7" w:rsidP="004A2FA7">
      <w:pPr>
        <w:rPr>
          <w:rFonts w:ascii="Arial" w:hAnsi="Arial" w:cs="Arial"/>
          <w:b/>
        </w:rPr>
      </w:pPr>
      <w:r>
        <w:rPr>
          <w:rFonts w:ascii="Arial" w:hAnsi="Arial" w:cs="Arial"/>
          <w:b/>
        </w:rPr>
        <w:t xml:space="preserve">Discussion: </w:t>
      </w:r>
    </w:p>
    <w:p w14:paraId="3B911A4D" w14:textId="77777777" w:rsidR="004A2FA7" w:rsidRDefault="004A2FA7" w:rsidP="004A2FA7">
      <w:r>
        <w:t>coversheet: Addition of NR-U RRM test case!!</w:t>
      </w:r>
    </w:p>
    <w:p w14:paraId="5A8938E0" w14:textId="77777777" w:rsidR="004A2FA7" w:rsidRDefault="004A2FA7" w:rsidP="004A2FA7">
      <w:r>
        <w:t>r2</w:t>
      </w:r>
    </w:p>
    <w:p w14:paraId="5951C16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R5-227992</w:t>
      </w:r>
      <w:r>
        <w:rPr>
          <w:color w:val="993300"/>
          <w:u w:val="single"/>
        </w:rPr>
        <w:t>.</w:t>
      </w:r>
    </w:p>
    <w:p w14:paraId="12B5C83B" w14:textId="6F241E16" w:rsidR="004A2FA7" w:rsidRDefault="004A2FA7" w:rsidP="004A2FA7">
      <w:pPr>
        <w:rPr>
          <w:rFonts w:ascii="Arial" w:hAnsi="Arial" w:cs="Arial"/>
          <w:b/>
          <w:sz w:val="24"/>
        </w:rPr>
      </w:pPr>
      <w:r>
        <w:rPr>
          <w:rFonts w:ascii="Arial" w:hAnsi="Arial" w:cs="Arial"/>
          <w:b/>
          <w:color w:val="0000FF"/>
          <w:sz w:val="24"/>
        </w:rPr>
        <w:t>R5-227992</w:t>
      </w:r>
      <w:r>
        <w:rPr>
          <w:rFonts w:ascii="Arial" w:hAnsi="Arial" w:cs="Arial"/>
          <w:b/>
          <w:color w:val="0000FF"/>
          <w:sz w:val="24"/>
        </w:rPr>
        <w:tab/>
      </w:r>
      <w:r>
        <w:rPr>
          <w:rFonts w:ascii="Arial" w:hAnsi="Arial" w:cs="Arial"/>
          <w:b/>
          <w:sz w:val="24"/>
        </w:rPr>
        <w:t>Addition of BFD and Link recovery test cases for NR-U</w:t>
      </w:r>
    </w:p>
    <w:p w14:paraId="005990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-2073  rev 1 Cat: F (Rel-17)</w:t>
      </w:r>
      <w:r>
        <w:rPr>
          <w:i/>
        </w:rPr>
        <w:br/>
      </w:r>
      <w:r>
        <w:rPr>
          <w:i/>
        </w:rPr>
        <w:br/>
      </w:r>
      <w:r>
        <w:rPr>
          <w:i/>
        </w:rPr>
        <w:tab/>
      </w:r>
      <w:r>
        <w:rPr>
          <w:i/>
        </w:rPr>
        <w:tab/>
      </w:r>
      <w:r>
        <w:rPr>
          <w:i/>
        </w:rPr>
        <w:tab/>
      </w:r>
      <w:r>
        <w:rPr>
          <w:i/>
        </w:rPr>
        <w:tab/>
      </w:r>
      <w:r>
        <w:rPr>
          <w:i/>
        </w:rPr>
        <w:tab/>
        <w:t>Source: Qualcomm Israel Ltd.</w:t>
      </w:r>
    </w:p>
    <w:p w14:paraId="092ED7E5" w14:textId="77777777" w:rsidR="004A2FA7" w:rsidRDefault="004A2FA7" w:rsidP="004A2FA7">
      <w:pPr>
        <w:rPr>
          <w:color w:val="808080"/>
        </w:rPr>
      </w:pPr>
      <w:r>
        <w:rPr>
          <w:color w:val="808080"/>
        </w:rPr>
        <w:t>(Replaces R5-226676)</w:t>
      </w:r>
    </w:p>
    <w:p w14:paraId="0EF384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3126C" w14:textId="2A4C2D9D" w:rsidR="004A2FA7" w:rsidRDefault="004A2FA7" w:rsidP="004A2FA7">
      <w:pPr>
        <w:rPr>
          <w:rFonts w:ascii="Arial" w:hAnsi="Arial" w:cs="Arial"/>
          <w:b/>
          <w:sz w:val="24"/>
        </w:rPr>
      </w:pPr>
      <w:r>
        <w:rPr>
          <w:rFonts w:ascii="Arial" w:hAnsi="Arial" w:cs="Arial"/>
          <w:b/>
          <w:color w:val="0000FF"/>
          <w:sz w:val="24"/>
        </w:rPr>
        <w:t>R5-226775</w:t>
      </w:r>
      <w:r>
        <w:rPr>
          <w:rFonts w:ascii="Arial" w:hAnsi="Arial" w:cs="Arial"/>
          <w:b/>
          <w:color w:val="0000FF"/>
          <w:sz w:val="24"/>
        </w:rPr>
        <w:tab/>
      </w:r>
      <w:r>
        <w:rPr>
          <w:rFonts w:ascii="Arial" w:hAnsi="Arial" w:cs="Arial"/>
          <w:b/>
          <w:sz w:val="24"/>
        </w:rPr>
        <w:t>Addition of CCA model, RMC into Annex for NR-U</w:t>
      </w:r>
    </w:p>
    <w:p w14:paraId="5D79814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-2078  Cat: F (Rel-17)</w:t>
      </w:r>
      <w:r>
        <w:rPr>
          <w:i/>
        </w:rPr>
        <w:br/>
      </w:r>
      <w:r>
        <w:rPr>
          <w:i/>
        </w:rPr>
        <w:br/>
      </w:r>
      <w:r>
        <w:rPr>
          <w:i/>
        </w:rPr>
        <w:tab/>
      </w:r>
      <w:r>
        <w:rPr>
          <w:i/>
        </w:rPr>
        <w:tab/>
      </w:r>
      <w:r>
        <w:rPr>
          <w:i/>
        </w:rPr>
        <w:tab/>
      </w:r>
      <w:r>
        <w:rPr>
          <w:i/>
        </w:rPr>
        <w:tab/>
      </w:r>
      <w:r>
        <w:rPr>
          <w:i/>
        </w:rPr>
        <w:tab/>
        <w:t>Source: Qualcomm Israel Ltd.</w:t>
      </w:r>
    </w:p>
    <w:p w14:paraId="30DFD7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EA75E" w14:textId="776C3213" w:rsidR="004A2FA7" w:rsidRDefault="004A2FA7" w:rsidP="004A2FA7">
      <w:pPr>
        <w:rPr>
          <w:rFonts w:ascii="Arial" w:hAnsi="Arial" w:cs="Arial"/>
          <w:b/>
          <w:sz w:val="24"/>
        </w:rPr>
      </w:pPr>
      <w:r>
        <w:rPr>
          <w:rFonts w:ascii="Arial" w:hAnsi="Arial" w:cs="Arial"/>
          <w:b/>
          <w:color w:val="0000FF"/>
          <w:sz w:val="24"/>
        </w:rPr>
        <w:t>R5-227329</w:t>
      </w:r>
      <w:r>
        <w:rPr>
          <w:rFonts w:ascii="Arial" w:hAnsi="Arial" w:cs="Arial"/>
          <w:b/>
          <w:color w:val="0000FF"/>
          <w:sz w:val="24"/>
        </w:rPr>
        <w:tab/>
      </w:r>
      <w:r>
        <w:rPr>
          <w:rFonts w:ascii="Arial" w:hAnsi="Arial" w:cs="Arial"/>
          <w:b/>
          <w:sz w:val="24"/>
        </w:rPr>
        <w:t>Addition of EN-DC FR1 RLM test cases under CCA configuration</w:t>
      </w:r>
    </w:p>
    <w:p w14:paraId="0A987B9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-2136  Cat: F (Rel-17)</w:t>
      </w:r>
      <w:r>
        <w:rPr>
          <w:i/>
        </w:rPr>
        <w:br/>
      </w:r>
      <w:r>
        <w:rPr>
          <w:i/>
        </w:rPr>
        <w:lastRenderedPageBreak/>
        <w:br/>
      </w:r>
      <w:r>
        <w:rPr>
          <w:i/>
        </w:rPr>
        <w:tab/>
      </w:r>
      <w:r>
        <w:rPr>
          <w:i/>
        </w:rPr>
        <w:tab/>
      </w:r>
      <w:r>
        <w:rPr>
          <w:i/>
        </w:rPr>
        <w:tab/>
      </w:r>
      <w:r>
        <w:rPr>
          <w:i/>
        </w:rPr>
        <w:tab/>
      </w:r>
      <w:r>
        <w:rPr>
          <w:i/>
        </w:rPr>
        <w:tab/>
        <w:t>Source: Qualcomm CDMA Technologies</w:t>
      </w:r>
    </w:p>
    <w:p w14:paraId="7F3C917A" w14:textId="77777777" w:rsidR="004A2FA7" w:rsidRDefault="004A2FA7" w:rsidP="004A2FA7">
      <w:pPr>
        <w:rPr>
          <w:rFonts w:ascii="Arial" w:hAnsi="Arial" w:cs="Arial"/>
          <w:b/>
        </w:rPr>
      </w:pPr>
      <w:r>
        <w:rPr>
          <w:rFonts w:ascii="Arial" w:hAnsi="Arial" w:cs="Arial"/>
          <w:b/>
        </w:rPr>
        <w:t xml:space="preserve">Discussion: </w:t>
      </w:r>
    </w:p>
    <w:p w14:paraId="666A0BC4" w14:textId="77777777" w:rsidR="004A2FA7" w:rsidRDefault="004A2FA7" w:rsidP="004A2FA7">
      <w:r>
        <w:t>r1</w:t>
      </w:r>
    </w:p>
    <w:p w14:paraId="4575E16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R5-227993</w:t>
      </w:r>
      <w:r>
        <w:rPr>
          <w:color w:val="993300"/>
          <w:u w:val="single"/>
        </w:rPr>
        <w:t>.</w:t>
      </w:r>
    </w:p>
    <w:p w14:paraId="0CC9F0FA" w14:textId="3404F0F4" w:rsidR="004A2FA7" w:rsidRDefault="004A2FA7" w:rsidP="004A2FA7">
      <w:pPr>
        <w:rPr>
          <w:rFonts w:ascii="Arial" w:hAnsi="Arial" w:cs="Arial"/>
          <w:b/>
          <w:sz w:val="24"/>
        </w:rPr>
      </w:pPr>
      <w:r>
        <w:rPr>
          <w:rFonts w:ascii="Arial" w:hAnsi="Arial" w:cs="Arial"/>
          <w:b/>
          <w:color w:val="0000FF"/>
          <w:sz w:val="24"/>
        </w:rPr>
        <w:t>R5-227993</w:t>
      </w:r>
      <w:r>
        <w:rPr>
          <w:rFonts w:ascii="Arial" w:hAnsi="Arial" w:cs="Arial"/>
          <w:b/>
          <w:color w:val="0000FF"/>
          <w:sz w:val="24"/>
        </w:rPr>
        <w:tab/>
      </w:r>
      <w:r>
        <w:rPr>
          <w:rFonts w:ascii="Arial" w:hAnsi="Arial" w:cs="Arial"/>
          <w:b/>
          <w:sz w:val="24"/>
        </w:rPr>
        <w:t>Addition of EN-DC FR1 RLM test cases under CCA configuration</w:t>
      </w:r>
    </w:p>
    <w:p w14:paraId="42A4B16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-2136  rev 1 Cat: F (Rel-17)</w:t>
      </w:r>
      <w:r>
        <w:rPr>
          <w:i/>
        </w:rPr>
        <w:br/>
      </w:r>
      <w:r>
        <w:rPr>
          <w:i/>
        </w:rPr>
        <w:br/>
      </w:r>
      <w:r>
        <w:rPr>
          <w:i/>
        </w:rPr>
        <w:tab/>
      </w:r>
      <w:r>
        <w:rPr>
          <w:i/>
        </w:rPr>
        <w:tab/>
      </w:r>
      <w:r>
        <w:rPr>
          <w:i/>
        </w:rPr>
        <w:tab/>
      </w:r>
      <w:r>
        <w:rPr>
          <w:i/>
        </w:rPr>
        <w:tab/>
      </w:r>
      <w:r>
        <w:rPr>
          <w:i/>
        </w:rPr>
        <w:tab/>
        <w:t>Source: Qualcomm CDMA Technologies</w:t>
      </w:r>
    </w:p>
    <w:p w14:paraId="44543359" w14:textId="77777777" w:rsidR="004A2FA7" w:rsidRDefault="004A2FA7" w:rsidP="004A2FA7">
      <w:pPr>
        <w:rPr>
          <w:color w:val="808080"/>
        </w:rPr>
      </w:pPr>
      <w:r>
        <w:rPr>
          <w:color w:val="808080"/>
        </w:rPr>
        <w:t>(Replaces R5-227329)</w:t>
      </w:r>
    </w:p>
    <w:p w14:paraId="52B9EFC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A3262" w14:textId="77777777" w:rsidR="004A2FA7" w:rsidRDefault="004A2FA7" w:rsidP="004A2FA7">
      <w:pPr>
        <w:pStyle w:val="Heading5"/>
      </w:pPr>
      <w:bookmarkStart w:id="878" w:name="_Toc121362090"/>
      <w:bookmarkStart w:id="879" w:name="_Toc121420755"/>
      <w:bookmarkStart w:id="880" w:name="_Toc121758213"/>
      <w:r>
        <w:t>5.3.15.9</w:t>
      </w:r>
      <w:r>
        <w:tab/>
        <w:t xml:space="preserve">TR 38.903 (NR MU </w:t>
      </w:r>
      <w:proofErr w:type="gramStart"/>
      <w:r>
        <w:t>&amp;  TT</w:t>
      </w:r>
      <w:proofErr w:type="gramEnd"/>
      <w:r>
        <w:t xml:space="preserve"> analyses)</w:t>
      </w:r>
      <w:bookmarkEnd w:id="878"/>
      <w:bookmarkEnd w:id="879"/>
      <w:bookmarkEnd w:id="880"/>
    </w:p>
    <w:p w14:paraId="0CE0D10A" w14:textId="77777777" w:rsidR="004A2FA7" w:rsidRDefault="004A2FA7" w:rsidP="004A2FA7">
      <w:pPr>
        <w:pStyle w:val="Heading5"/>
      </w:pPr>
      <w:bookmarkStart w:id="881" w:name="_Toc121362091"/>
      <w:bookmarkStart w:id="882" w:name="_Toc121420756"/>
      <w:bookmarkStart w:id="883" w:name="_Toc121758214"/>
      <w:r>
        <w:t>5.3.15.10</w:t>
      </w:r>
      <w:r>
        <w:tab/>
        <w:t>TR 38.905 (NR Test Points Radio Transmission and Reception)</w:t>
      </w:r>
      <w:bookmarkEnd w:id="881"/>
      <w:bookmarkEnd w:id="882"/>
      <w:bookmarkEnd w:id="883"/>
    </w:p>
    <w:p w14:paraId="0F047636" w14:textId="77777777" w:rsidR="004A2FA7" w:rsidRDefault="004A2FA7" w:rsidP="004A2FA7">
      <w:pPr>
        <w:pStyle w:val="Heading5"/>
      </w:pPr>
      <w:bookmarkStart w:id="884" w:name="_Toc121362092"/>
      <w:bookmarkStart w:id="885" w:name="_Toc121420757"/>
      <w:bookmarkStart w:id="886" w:name="_Toc121758215"/>
      <w:r>
        <w:t>5.3.15.11</w:t>
      </w:r>
      <w:r>
        <w:tab/>
        <w:t>Discussion Papers, Work Plan, TC lists</w:t>
      </w:r>
      <w:bookmarkEnd w:id="884"/>
      <w:bookmarkEnd w:id="885"/>
      <w:bookmarkEnd w:id="886"/>
    </w:p>
    <w:p w14:paraId="28C33F5B" w14:textId="77777777" w:rsidR="004A2FA7" w:rsidRDefault="004A2FA7" w:rsidP="004A2FA7">
      <w:pPr>
        <w:pStyle w:val="Heading4"/>
      </w:pPr>
      <w:bookmarkStart w:id="887" w:name="_Toc121362093"/>
      <w:bookmarkStart w:id="888" w:name="_Toc121420758"/>
      <w:bookmarkStart w:id="889" w:name="_Toc121758216"/>
      <w:r>
        <w:t>5.3.16</w:t>
      </w:r>
      <w:r>
        <w:tab/>
        <w:t xml:space="preserve">LTE-NR &amp; NR-NR Dual Connectivity and NR CA enhancements (UID-911004) </w:t>
      </w:r>
      <w:proofErr w:type="spellStart"/>
      <w:r>
        <w:t>LTE_NR_DC_CA_enh-UEConTest</w:t>
      </w:r>
      <w:bookmarkEnd w:id="887"/>
      <w:bookmarkEnd w:id="888"/>
      <w:bookmarkEnd w:id="889"/>
      <w:proofErr w:type="spellEnd"/>
    </w:p>
    <w:p w14:paraId="081D2237" w14:textId="77777777" w:rsidR="004A2FA7" w:rsidRDefault="004A2FA7" w:rsidP="004A2FA7">
      <w:pPr>
        <w:pStyle w:val="Heading5"/>
      </w:pPr>
      <w:bookmarkStart w:id="890" w:name="_Toc121362094"/>
      <w:bookmarkStart w:id="891" w:name="_Toc121420759"/>
      <w:bookmarkStart w:id="892" w:name="_Toc121758217"/>
      <w:r>
        <w:t>5.3.16.1</w:t>
      </w:r>
      <w:r>
        <w:tab/>
        <w:t>TS 38.508-1</w:t>
      </w:r>
      <w:bookmarkEnd w:id="890"/>
      <w:bookmarkEnd w:id="891"/>
      <w:bookmarkEnd w:id="892"/>
      <w:r>
        <w:t xml:space="preserve"> </w:t>
      </w:r>
    </w:p>
    <w:p w14:paraId="4DE9889F" w14:textId="77777777" w:rsidR="004A2FA7" w:rsidRDefault="004A2FA7" w:rsidP="004A2FA7">
      <w:pPr>
        <w:pStyle w:val="Heading6"/>
      </w:pPr>
      <w:bookmarkStart w:id="893" w:name="_Toc121362095"/>
      <w:bookmarkStart w:id="894" w:name="_Toc121420760"/>
      <w:bookmarkStart w:id="895" w:name="_Toc121758218"/>
      <w:r>
        <w:t>5.3.16.1.1</w:t>
      </w:r>
      <w:r>
        <w:tab/>
        <w:t>Test frequencies (Clause 4.3.1)</w:t>
      </w:r>
      <w:bookmarkEnd w:id="893"/>
      <w:bookmarkEnd w:id="894"/>
      <w:bookmarkEnd w:id="895"/>
    </w:p>
    <w:p w14:paraId="784736D6" w14:textId="77777777" w:rsidR="004A2FA7" w:rsidRDefault="004A2FA7" w:rsidP="004A2FA7">
      <w:pPr>
        <w:pStyle w:val="Heading6"/>
      </w:pPr>
      <w:bookmarkStart w:id="896" w:name="_Toc121362096"/>
      <w:bookmarkStart w:id="897" w:name="_Toc121420761"/>
      <w:bookmarkStart w:id="898" w:name="_Toc121758219"/>
      <w:r>
        <w:t>5.3.16.1.2</w:t>
      </w:r>
      <w:r>
        <w:tab/>
        <w:t>Test environment for RF (Clauses 5)</w:t>
      </w:r>
      <w:bookmarkEnd w:id="896"/>
      <w:bookmarkEnd w:id="897"/>
      <w:bookmarkEnd w:id="898"/>
      <w:r>
        <w:t xml:space="preserve"> </w:t>
      </w:r>
    </w:p>
    <w:p w14:paraId="7731306B" w14:textId="77777777" w:rsidR="004A2FA7" w:rsidRDefault="004A2FA7" w:rsidP="004A2FA7">
      <w:pPr>
        <w:pStyle w:val="Heading6"/>
      </w:pPr>
      <w:bookmarkStart w:id="899" w:name="_Toc121362097"/>
      <w:bookmarkStart w:id="900" w:name="_Toc121420762"/>
      <w:bookmarkStart w:id="901" w:name="_Toc121758220"/>
      <w:r>
        <w:t>5.3.16.1.3</w:t>
      </w:r>
      <w:r>
        <w:tab/>
        <w:t>Test environment for RRM (Clause 7)</w:t>
      </w:r>
      <w:bookmarkEnd w:id="899"/>
      <w:bookmarkEnd w:id="900"/>
      <w:bookmarkEnd w:id="901"/>
    </w:p>
    <w:p w14:paraId="77CA5933" w14:textId="77777777" w:rsidR="004A2FA7" w:rsidRDefault="004A2FA7" w:rsidP="004A2FA7">
      <w:pPr>
        <w:pStyle w:val="Heading6"/>
      </w:pPr>
      <w:bookmarkStart w:id="902" w:name="_Toc121362098"/>
      <w:bookmarkStart w:id="903" w:name="_Toc121420763"/>
      <w:bookmarkStart w:id="904" w:name="_Toc121758221"/>
      <w:r>
        <w:t>5.3.16.1.4</w:t>
      </w:r>
      <w:r>
        <w:tab/>
        <w:t>Other clauses, Annexes</w:t>
      </w:r>
      <w:bookmarkEnd w:id="902"/>
      <w:bookmarkEnd w:id="903"/>
      <w:bookmarkEnd w:id="904"/>
      <w:r>
        <w:t xml:space="preserve"> </w:t>
      </w:r>
    </w:p>
    <w:p w14:paraId="57C98CF5" w14:textId="77777777" w:rsidR="004A2FA7" w:rsidRDefault="004A2FA7" w:rsidP="004A2FA7">
      <w:pPr>
        <w:pStyle w:val="Heading5"/>
      </w:pPr>
      <w:bookmarkStart w:id="905" w:name="_Toc121362099"/>
      <w:bookmarkStart w:id="906" w:name="_Toc121420764"/>
      <w:bookmarkStart w:id="907" w:name="_Toc121758222"/>
      <w:r>
        <w:t>5.3.16.2</w:t>
      </w:r>
      <w:r>
        <w:tab/>
        <w:t>TS 38.508-2</w:t>
      </w:r>
      <w:bookmarkEnd w:id="905"/>
      <w:bookmarkEnd w:id="906"/>
      <w:bookmarkEnd w:id="907"/>
    </w:p>
    <w:p w14:paraId="05BC058D" w14:textId="77777777" w:rsidR="004A2FA7" w:rsidRDefault="004A2FA7" w:rsidP="004A2FA7">
      <w:pPr>
        <w:pStyle w:val="Heading5"/>
      </w:pPr>
      <w:bookmarkStart w:id="908" w:name="_Toc121362100"/>
      <w:bookmarkStart w:id="909" w:name="_Toc121420765"/>
      <w:bookmarkStart w:id="910" w:name="_Toc121758223"/>
      <w:r>
        <w:t>5.3.16.3</w:t>
      </w:r>
      <w:r>
        <w:tab/>
        <w:t>TS 38.521-1</w:t>
      </w:r>
      <w:bookmarkEnd w:id="908"/>
      <w:bookmarkEnd w:id="909"/>
      <w:bookmarkEnd w:id="910"/>
    </w:p>
    <w:p w14:paraId="0469162A" w14:textId="77777777" w:rsidR="004A2FA7" w:rsidRDefault="004A2FA7" w:rsidP="004A2FA7">
      <w:pPr>
        <w:pStyle w:val="Heading6"/>
      </w:pPr>
      <w:bookmarkStart w:id="911" w:name="_Toc121362101"/>
      <w:bookmarkStart w:id="912" w:name="_Toc121420766"/>
      <w:bookmarkStart w:id="913" w:name="_Toc121758224"/>
      <w:r>
        <w:t>5.3.16.3.1</w:t>
      </w:r>
      <w:r>
        <w:tab/>
        <w:t>Tx Requirements (Clause 6)</w:t>
      </w:r>
      <w:bookmarkEnd w:id="911"/>
      <w:bookmarkEnd w:id="912"/>
      <w:bookmarkEnd w:id="913"/>
    </w:p>
    <w:p w14:paraId="3C9C8700" w14:textId="64707137" w:rsidR="004A2FA7" w:rsidRDefault="004A2FA7" w:rsidP="004A2FA7">
      <w:pPr>
        <w:rPr>
          <w:rFonts w:ascii="Arial" w:hAnsi="Arial" w:cs="Arial"/>
          <w:b/>
          <w:sz w:val="24"/>
        </w:rPr>
      </w:pPr>
      <w:r>
        <w:rPr>
          <w:rFonts w:ascii="Arial" w:hAnsi="Arial" w:cs="Arial"/>
          <w:b/>
          <w:color w:val="0000FF"/>
          <w:sz w:val="24"/>
        </w:rPr>
        <w:t>R5-225950</w:t>
      </w:r>
      <w:r>
        <w:rPr>
          <w:rFonts w:ascii="Arial" w:hAnsi="Arial" w:cs="Arial"/>
          <w:b/>
          <w:color w:val="0000FF"/>
          <w:sz w:val="24"/>
        </w:rPr>
        <w:tab/>
      </w:r>
      <w:r>
        <w:rPr>
          <w:rFonts w:ascii="Arial" w:hAnsi="Arial" w:cs="Arial"/>
          <w:b/>
          <w:sz w:val="24"/>
        </w:rPr>
        <w:t>Editorial and reference corrections to MPR for NR-DC</w:t>
      </w:r>
    </w:p>
    <w:p w14:paraId="05EEB76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-1904  Cat: F (Rel-17)</w:t>
      </w:r>
      <w:r>
        <w:rPr>
          <w:i/>
        </w:rPr>
        <w:br/>
      </w:r>
      <w:r>
        <w:rPr>
          <w:i/>
        </w:rPr>
        <w:br/>
      </w:r>
      <w:r>
        <w:rPr>
          <w:i/>
        </w:rPr>
        <w:tab/>
      </w:r>
      <w:r>
        <w:rPr>
          <w:i/>
        </w:rPr>
        <w:tab/>
      </w:r>
      <w:r>
        <w:rPr>
          <w:i/>
        </w:rPr>
        <w:tab/>
      </w:r>
      <w:r>
        <w:rPr>
          <w:i/>
        </w:rPr>
        <w:tab/>
      </w:r>
      <w:r>
        <w:rPr>
          <w:i/>
        </w:rPr>
        <w:tab/>
        <w:t>Source: Nokia, Nokia Shanghai Bell</w:t>
      </w:r>
    </w:p>
    <w:p w14:paraId="1366048D" w14:textId="77777777" w:rsidR="004A2FA7" w:rsidRDefault="004A2FA7" w:rsidP="004A2FA7">
      <w:pPr>
        <w:rPr>
          <w:rFonts w:ascii="Arial" w:hAnsi="Arial" w:cs="Arial"/>
          <w:b/>
        </w:rPr>
      </w:pPr>
      <w:r>
        <w:rPr>
          <w:rFonts w:ascii="Arial" w:hAnsi="Arial" w:cs="Arial"/>
          <w:b/>
        </w:rPr>
        <w:t xml:space="preserve">Abstract: </w:t>
      </w:r>
    </w:p>
    <w:p w14:paraId="05DF76B8" w14:textId="77777777" w:rsidR="004A2FA7" w:rsidRDefault="004A2FA7" w:rsidP="004A2FA7">
      <w:r>
        <w:t>Editorial</w:t>
      </w:r>
    </w:p>
    <w:p w14:paraId="42532B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43634" w14:textId="0377E4E7" w:rsidR="004A2FA7" w:rsidRDefault="004A2FA7" w:rsidP="004A2FA7">
      <w:pPr>
        <w:rPr>
          <w:rFonts w:ascii="Arial" w:hAnsi="Arial" w:cs="Arial"/>
          <w:b/>
          <w:sz w:val="24"/>
        </w:rPr>
      </w:pPr>
      <w:r>
        <w:rPr>
          <w:rFonts w:ascii="Arial" w:hAnsi="Arial" w:cs="Arial"/>
          <w:b/>
          <w:color w:val="0000FF"/>
          <w:sz w:val="24"/>
        </w:rPr>
        <w:t>R5-226282</w:t>
      </w:r>
      <w:r>
        <w:rPr>
          <w:rFonts w:ascii="Arial" w:hAnsi="Arial" w:cs="Arial"/>
          <w:b/>
          <w:color w:val="0000FF"/>
          <w:sz w:val="24"/>
        </w:rPr>
        <w:tab/>
      </w:r>
      <w:r>
        <w:rPr>
          <w:rFonts w:ascii="Arial" w:hAnsi="Arial" w:cs="Arial"/>
          <w:b/>
          <w:sz w:val="24"/>
        </w:rPr>
        <w:t>Style correction in 6.2B.4.0</w:t>
      </w:r>
    </w:p>
    <w:p w14:paraId="27DA3EAB"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-1931  Cat: F (Rel-17)</w:t>
      </w:r>
      <w:r>
        <w:rPr>
          <w:i/>
        </w:rPr>
        <w:br/>
      </w:r>
      <w:r>
        <w:rPr>
          <w:i/>
        </w:rPr>
        <w:br/>
      </w:r>
      <w:r>
        <w:rPr>
          <w:i/>
        </w:rPr>
        <w:tab/>
      </w:r>
      <w:r>
        <w:rPr>
          <w:i/>
        </w:rPr>
        <w:tab/>
      </w:r>
      <w:r>
        <w:rPr>
          <w:i/>
        </w:rPr>
        <w:tab/>
      </w:r>
      <w:r>
        <w:rPr>
          <w:i/>
        </w:rPr>
        <w:tab/>
      </w:r>
      <w:r>
        <w:rPr>
          <w:i/>
        </w:rPr>
        <w:tab/>
        <w:t>Source: CAICT</w:t>
      </w:r>
    </w:p>
    <w:p w14:paraId="54D8D060" w14:textId="77777777" w:rsidR="004A2FA7" w:rsidRDefault="004A2FA7" w:rsidP="004A2FA7">
      <w:pPr>
        <w:rPr>
          <w:rFonts w:ascii="Arial" w:hAnsi="Arial" w:cs="Arial"/>
          <w:b/>
        </w:rPr>
      </w:pPr>
      <w:r>
        <w:rPr>
          <w:rFonts w:ascii="Arial" w:hAnsi="Arial" w:cs="Arial"/>
          <w:b/>
        </w:rPr>
        <w:t xml:space="preserve">Abstract: </w:t>
      </w:r>
    </w:p>
    <w:p w14:paraId="5D6769AC" w14:textId="77777777" w:rsidR="004A2FA7" w:rsidRDefault="004A2FA7" w:rsidP="004A2FA7">
      <w:r>
        <w:t>Editorial</w:t>
      </w:r>
    </w:p>
    <w:p w14:paraId="38E59AD8" w14:textId="77777777" w:rsidR="004A2FA7" w:rsidRDefault="004A2FA7" w:rsidP="004A2FA7">
      <w:pPr>
        <w:rPr>
          <w:rFonts w:ascii="Arial" w:hAnsi="Arial" w:cs="Arial"/>
          <w:b/>
        </w:rPr>
      </w:pPr>
      <w:r>
        <w:rPr>
          <w:rFonts w:ascii="Arial" w:hAnsi="Arial" w:cs="Arial"/>
          <w:b/>
        </w:rPr>
        <w:t xml:space="preserve">Discussion: </w:t>
      </w:r>
    </w:p>
    <w:p w14:paraId="43C881A6" w14:textId="77777777" w:rsidR="004A2FA7" w:rsidRDefault="004A2FA7" w:rsidP="004A2FA7">
      <w:r>
        <w:t xml:space="preserve">spec </w:t>
      </w:r>
      <w:proofErr w:type="spellStart"/>
      <w:r>
        <w:t>ver</w:t>
      </w:r>
      <w:proofErr w:type="spellEnd"/>
    </w:p>
    <w:p w14:paraId="11EA62A6" w14:textId="77777777" w:rsidR="004A2FA7" w:rsidRDefault="004A2FA7" w:rsidP="004A2FA7">
      <w:r>
        <w:t>r1</w:t>
      </w:r>
    </w:p>
    <w:p w14:paraId="0B151F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R5-227730</w:t>
      </w:r>
      <w:r>
        <w:rPr>
          <w:color w:val="993300"/>
          <w:u w:val="single"/>
        </w:rPr>
        <w:t>.</w:t>
      </w:r>
    </w:p>
    <w:p w14:paraId="2995204D" w14:textId="0A8F1F09" w:rsidR="004A2FA7" w:rsidRDefault="004A2FA7" w:rsidP="004A2FA7">
      <w:pPr>
        <w:rPr>
          <w:rFonts w:ascii="Arial" w:hAnsi="Arial" w:cs="Arial"/>
          <w:b/>
          <w:sz w:val="24"/>
        </w:rPr>
      </w:pPr>
      <w:r>
        <w:rPr>
          <w:rFonts w:ascii="Arial" w:hAnsi="Arial" w:cs="Arial"/>
          <w:b/>
          <w:color w:val="0000FF"/>
          <w:sz w:val="24"/>
        </w:rPr>
        <w:t>R5-227730</w:t>
      </w:r>
      <w:r>
        <w:rPr>
          <w:rFonts w:ascii="Arial" w:hAnsi="Arial" w:cs="Arial"/>
          <w:b/>
          <w:color w:val="0000FF"/>
          <w:sz w:val="24"/>
        </w:rPr>
        <w:tab/>
      </w:r>
      <w:r>
        <w:rPr>
          <w:rFonts w:ascii="Arial" w:hAnsi="Arial" w:cs="Arial"/>
          <w:b/>
          <w:sz w:val="24"/>
        </w:rPr>
        <w:t>Style correction in 6.2B.4.0</w:t>
      </w:r>
    </w:p>
    <w:p w14:paraId="23FF60A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-1931  rev 1 Cat: F (Rel-17)</w:t>
      </w:r>
      <w:r>
        <w:rPr>
          <w:i/>
        </w:rPr>
        <w:br/>
      </w:r>
      <w:r>
        <w:rPr>
          <w:i/>
        </w:rPr>
        <w:br/>
      </w:r>
      <w:r>
        <w:rPr>
          <w:i/>
        </w:rPr>
        <w:tab/>
      </w:r>
      <w:r>
        <w:rPr>
          <w:i/>
        </w:rPr>
        <w:tab/>
      </w:r>
      <w:r>
        <w:rPr>
          <w:i/>
        </w:rPr>
        <w:tab/>
      </w:r>
      <w:r>
        <w:rPr>
          <w:i/>
        </w:rPr>
        <w:tab/>
      </w:r>
      <w:r>
        <w:rPr>
          <w:i/>
        </w:rPr>
        <w:tab/>
        <w:t>Source: CAICT</w:t>
      </w:r>
    </w:p>
    <w:p w14:paraId="6DED9119" w14:textId="77777777" w:rsidR="004A2FA7" w:rsidRDefault="004A2FA7" w:rsidP="004A2FA7">
      <w:pPr>
        <w:rPr>
          <w:color w:val="808080"/>
        </w:rPr>
      </w:pPr>
      <w:r>
        <w:rPr>
          <w:color w:val="808080"/>
        </w:rPr>
        <w:t>(Replaces R5-226282)</w:t>
      </w:r>
    </w:p>
    <w:p w14:paraId="43428E6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6B7DB" w14:textId="77777777" w:rsidR="004A2FA7" w:rsidRDefault="004A2FA7" w:rsidP="004A2FA7">
      <w:pPr>
        <w:pStyle w:val="Heading6"/>
      </w:pPr>
      <w:bookmarkStart w:id="914" w:name="_Toc121362102"/>
      <w:bookmarkStart w:id="915" w:name="_Toc121420767"/>
      <w:bookmarkStart w:id="916" w:name="_Toc121758225"/>
      <w:r>
        <w:t>5.3.16.3.2</w:t>
      </w:r>
      <w:r>
        <w:tab/>
        <w:t>Rx Requirements (Clause 7)</w:t>
      </w:r>
      <w:bookmarkEnd w:id="914"/>
      <w:bookmarkEnd w:id="915"/>
      <w:bookmarkEnd w:id="916"/>
    </w:p>
    <w:p w14:paraId="5400CAB9" w14:textId="77777777" w:rsidR="004A2FA7" w:rsidRDefault="004A2FA7" w:rsidP="004A2FA7">
      <w:pPr>
        <w:pStyle w:val="Heading6"/>
      </w:pPr>
      <w:bookmarkStart w:id="917" w:name="_Toc121362103"/>
      <w:bookmarkStart w:id="918" w:name="_Toc121420768"/>
      <w:bookmarkStart w:id="919" w:name="_Toc121758226"/>
      <w:r>
        <w:t>5.3.16.3.3</w:t>
      </w:r>
      <w:r>
        <w:tab/>
        <w:t>Clauses 1-5, Annexes</w:t>
      </w:r>
      <w:bookmarkEnd w:id="917"/>
      <w:bookmarkEnd w:id="918"/>
      <w:bookmarkEnd w:id="919"/>
    </w:p>
    <w:p w14:paraId="3EC05AA2" w14:textId="77777777" w:rsidR="004A2FA7" w:rsidRDefault="004A2FA7" w:rsidP="004A2FA7">
      <w:pPr>
        <w:pStyle w:val="Heading5"/>
      </w:pPr>
      <w:bookmarkStart w:id="920" w:name="_Toc121362104"/>
      <w:bookmarkStart w:id="921" w:name="_Toc121420769"/>
      <w:bookmarkStart w:id="922" w:name="_Toc121758227"/>
      <w:r>
        <w:t>5.3.16.4</w:t>
      </w:r>
      <w:r>
        <w:tab/>
        <w:t>TS 38.522</w:t>
      </w:r>
      <w:bookmarkEnd w:id="920"/>
      <w:bookmarkEnd w:id="921"/>
      <w:bookmarkEnd w:id="922"/>
    </w:p>
    <w:p w14:paraId="2FA6555E" w14:textId="2D8DCC31" w:rsidR="004A2FA7" w:rsidRDefault="004A2FA7" w:rsidP="004A2FA7">
      <w:pPr>
        <w:rPr>
          <w:rFonts w:ascii="Arial" w:hAnsi="Arial" w:cs="Arial"/>
          <w:b/>
          <w:sz w:val="24"/>
        </w:rPr>
      </w:pPr>
      <w:r>
        <w:rPr>
          <w:rFonts w:ascii="Arial" w:hAnsi="Arial" w:cs="Arial"/>
          <w:b/>
          <w:color w:val="0000FF"/>
          <w:sz w:val="24"/>
        </w:rPr>
        <w:t>R5-225949</w:t>
      </w:r>
      <w:r>
        <w:rPr>
          <w:rFonts w:ascii="Arial" w:hAnsi="Arial" w:cs="Arial"/>
          <w:b/>
          <w:color w:val="0000FF"/>
          <w:sz w:val="24"/>
        </w:rPr>
        <w:tab/>
      </w:r>
      <w:r>
        <w:rPr>
          <w:rFonts w:ascii="Arial" w:hAnsi="Arial" w:cs="Arial"/>
          <w:b/>
          <w:sz w:val="24"/>
        </w:rPr>
        <w:t>Adding applicability statements for UEs supporting 5GS FR1 and NR-DC</w:t>
      </w:r>
    </w:p>
    <w:p w14:paraId="0C1B628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-0213  Cat: F (Rel-17)</w:t>
      </w:r>
      <w:r>
        <w:rPr>
          <w:i/>
        </w:rPr>
        <w:br/>
      </w:r>
      <w:r>
        <w:rPr>
          <w:i/>
        </w:rPr>
        <w:br/>
      </w:r>
      <w:r>
        <w:rPr>
          <w:i/>
        </w:rPr>
        <w:tab/>
      </w:r>
      <w:r>
        <w:rPr>
          <w:i/>
        </w:rPr>
        <w:tab/>
      </w:r>
      <w:r>
        <w:rPr>
          <w:i/>
        </w:rPr>
        <w:tab/>
      </w:r>
      <w:r>
        <w:rPr>
          <w:i/>
        </w:rPr>
        <w:tab/>
      </w:r>
      <w:r>
        <w:rPr>
          <w:i/>
        </w:rPr>
        <w:tab/>
        <w:t>Source: Nokia, Nokia Shanghai Bell</w:t>
      </w:r>
    </w:p>
    <w:p w14:paraId="0622B47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F43AD" w14:textId="64D17378" w:rsidR="004A2FA7" w:rsidRDefault="004A2FA7" w:rsidP="004A2FA7">
      <w:pPr>
        <w:rPr>
          <w:rFonts w:ascii="Arial" w:hAnsi="Arial" w:cs="Arial"/>
          <w:b/>
          <w:sz w:val="24"/>
        </w:rPr>
      </w:pPr>
      <w:r>
        <w:rPr>
          <w:rFonts w:ascii="Arial" w:hAnsi="Arial" w:cs="Arial"/>
          <w:b/>
          <w:color w:val="0000FF"/>
          <w:sz w:val="24"/>
        </w:rPr>
        <w:t>R5-227186</w:t>
      </w:r>
      <w:r>
        <w:rPr>
          <w:rFonts w:ascii="Arial" w:hAnsi="Arial" w:cs="Arial"/>
          <w:b/>
          <w:color w:val="0000FF"/>
          <w:sz w:val="24"/>
        </w:rPr>
        <w:tab/>
      </w:r>
      <w:r>
        <w:rPr>
          <w:rFonts w:ascii="Arial" w:hAnsi="Arial" w:cs="Arial"/>
          <w:b/>
          <w:sz w:val="24"/>
        </w:rPr>
        <w:t>Addition of CADC enhancement capability</w:t>
      </w:r>
    </w:p>
    <w:p w14:paraId="5BBBFDF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v17.0.0</w:t>
      </w:r>
      <w:proofErr w:type="gramStart"/>
      <w:r>
        <w:rPr>
          <w:i/>
        </w:rPr>
        <w:tab/>
        <w:t xml:space="preserve">  CR</w:t>
      </w:r>
      <w:proofErr w:type="gramEnd"/>
      <w:r>
        <w:rPr>
          <w:i/>
        </w:rPr>
        <w:t>-0995  Cat: F (Rel-17)</w:t>
      </w:r>
      <w:r>
        <w:rPr>
          <w:i/>
        </w:rPr>
        <w:br/>
      </w:r>
      <w:r>
        <w:rPr>
          <w:i/>
        </w:rPr>
        <w:br/>
      </w:r>
      <w:r>
        <w:rPr>
          <w:i/>
        </w:rPr>
        <w:tab/>
      </w:r>
      <w:r>
        <w:rPr>
          <w:i/>
        </w:rPr>
        <w:tab/>
      </w:r>
      <w:r>
        <w:rPr>
          <w:i/>
        </w:rPr>
        <w:tab/>
      </w:r>
      <w:r>
        <w:rPr>
          <w:i/>
        </w:rPr>
        <w:tab/>
      </w:r>
      <w:r>
        <w:rPr>
          <w:i/>
        </w:rPr>
        <w:tab/>
        <w:t>Source: Ericsson</w:t>
      </w:r>
    </w:p>
    <w:p w14:paraId="6E4C9E78" w14:textId="77777777" w:rsidR="004A2FA7" w:rsidRDefault="004A2FA7" w:rsidP="004A2FA7">
      <w:pPr>
        <w:rPr>
          <w:rFonts w:ascii="Arial" w:hAnsi="Arial" w:cs="Arial"/>
          <w:b/>
        </w:rPr>
      </w:pPr>
      <w:r>
        <w:rPr>
          <w:rFonts w:ascii="Arial" w:hAnsi="Arial" w:cs="Arial"/>
          <w:b/>
        </w:rPr>
        <w:t xml:space="preserve">Discussion: </w:t>
      </w:r>
    </w:p>
    <w:p w14:paraId="1ABC0973" w14:textId="77777777" w:rsidR="004A2FA7" w:rsidRDefault="004A2FA7" w:rsidP="004A2FA7">
      <w:r>
        <w:t>merged into R5-227187r1.</w:t>
      </w:r>
    </w:p>
    <w:p w14:paraId="5A080AD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479E28" w14:textId="4D64B16F" w:rsidR="004A2FA7" w:rsidRDefault="004A2FA7" w:rsidP="004A2FA7">
      <w:pPr>
        <w:rPr>
          <w:rFonts w:ascii="Arial" w:hAnsi="Arial" w:cs="Arial"/>
          <w:b/>
          <w:sz w:val="24"/>
        </w:rPr>
      </w:pPr>
      <w:r>
        <w:rPr>
          <w:rFonts w:ascii="Arial" w:hAnsi="Arial" w:cs="Arial"/>
          <w:b/>
          <w:color w:val="0000FF"/>
          <w:sz w:val="24"/>
        </w:rPr>
        <w:t>R5-227187</w:t>
      </w:r>
      <w:r>
        <w:rPr>
          <w:rFonts w:ascii="Arial" w:hAnsi="Arial" w:cs="Arial"/>
          <w:b/>
          <w:color w:val="0000FF"/>
          <w:sz w:val="24"/>
        </w:rPr>
        <w:tab/>
      </w:r>
      <w:r>
        <w:rPr>
          <w:rFonts w:ascii="Arial" w:hAnsi="Arial" w:cs="Arial"/>
          <w:b/>
          <w:sz w:val="24"/>
        </w:rPr>
        <w:t>Addition of CA_DC enhancements test cases applicability</w:t>
      </w:r>
    </w:p>
    <w:p w14:paraId="7069EFA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-0234  Cat: F (Rel-17)</w:t>
      </w:r>
      <w:r>
        <w:rPr>
          <w:i/>
        </w:rPr>
        <w:br/>
      </w:r>
      <w:r>
        <w:rPr>
          <w:i/>
        </w:rPr>
        <w:br/>
      </w:r>
      <w:r>
        <w:rPr>
          <w:i/>
        </w:rPr>
        <w:tab/>
      </w:r>
      <w:r>
        <w:rPr>
          <w:i/>
        </w:rPr>
        <w:tab/>
      </w:r>
      <w:r>
        <w:rPr>
          <w:i/>
        </w:rPr>
        <w:tab/>
      </w:r>
      <w:r>
        <w:rPr>
          <w:i/>
        </w:rPr>
        <w:tab/>
      </w:r>
      <w:r>
        <w:rPr>
          <w:i/>
        </w:rPr>
        <w:tab/>
        <w:t>Source: Ericsson</w:t>
      </w:r>
    </w:p>
    <w:p w14:paraId="3CE810FC" w14:textId="77777777" w:rsidR="004A2FA7" w:rsidRDefault="004A2FA7" w:rsidP="004A2FA7">
      <w:pPr>
        <w:rPr>
          <w:rFonts w:ascii="Arial" w:hAnsi="Arial" w:cs="Arial"/>
          <w:b/>
        </w:rPr>
      </w:pPr>
      <w:r>
        <w:rPr>
          <w:rFonts w:ascii="Arial" w:hAnsi="Arial" w:cs="Arial"/>
          <w:b/>
        </w:rPr>
        <w:lastRenderedPageBreak/>
        <w:t xml:space="preserve">Discussion: </w:t>
      </w:r>
    </w:p>
    <w:p w14:paraId="17D3C97D" w14:textId="77777777" w:rsidR="004A2FA7" w:rsidRDefault="004A2FA7" w:rsidP="004A2FA7">
      <w:r>
        <w:t>r1</w:t>
      </w:r>
    </w:p>
    <w:p w14:paraId="67909CC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R5-227871</w:t>
      </w:r>
      <w:r>
        <w:rPr>
          <w:color w:val="993300"/>
          <w:u w:val="single"/>
        </w:rPr>
        <w:t>.</w:t>
      </w:r>
    </w:p>
    <w:p w14:paraId="2AF7CB9A" w14:textId="56345D8A" w:rsidR="004A2FA7" w:rsidRDefault="004A2FA7" w:rsidP="004A2FA7">
      <w:pPr>
        <w:rPr>
          <w:rFonts w:ascii="Arial" w:hAnsi="Arial" w:cs="Arial"/>
          <w:b/>
          <w:sz w:val="24"/>
        </w:rPr>
      </w:pPr>
      <w:r>
        <w:rPr>
          <w:rFonts w:ascii="Arial" w:hAnsi="Arial" w:cs="Arial"/>
          <w:b/>
          <w:color w:val="0000FF"/>
          <w:sz w:val="24"/>
        </w:rPr>
        <w:t>R5-227871</w:t>
      </w:r>
      <w:r>
        <w:rPr>
          <w:rFonts w:ascii="Arial" w:hAnsi="Arial" w:cs="Arial"/>
          <w:b/>
          <w:color w:val="0000FF"/>
          <w:sz w:val="24"/>
        </w:rPr>
        <w:tab/>
      </w:r>
      <w:r>
        <w:rPr>
          <w:rFonts w:ascii="Arial" w:hAnsi="Arial" w:cs="Arial"/>
          <w:b/>
          <w:sz w:val="24"/>
        </w:rPr>
        <w:t>Addition of CA_DC enhancements test cases applicability</w:t>
      </w:r>
    </w:p>
    <w:p w14:paraId="392509A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-0234  rev 1 Cat: F (Rel-17)</w:t>
      </w:r>
      <w:r>
        <w:rPr>
          <w:i/>
        </w:rPr>
        <w:br/>
      </w:r>
      <w:r>
        <w:rPr>
          <w:i/>
        </w:rPr>
        <w:br/>
      </w:r>
      <w:r>
        <w:rPr>
          <w:i/>
        </w:rPr>
        <w:tab/>
      </w:r>
      <w:r>
        <w:rPr>
          <w:i/>
        </w:rPr>
        <w:tab/>
      </w:r>
      <w:r>
        <w:rPr>
          <w:i/>
        </w:rPr>
        <w:tab/>
      </w:r>
      <w:r>
        <w:rPr>
          <w:i/>
        </w:rPr>
        <w:tab/>
      </w:r>
      <w:r>
        <w:rPr>
          <w:i/>
        </w:rPr>
        <w:tab/>
        <w:t>Source: Ericsson</w:t>
      </w:r>
    </w:p>
    <w:p w14:paraId="2A81C0C3" w14:textId="77777777" w:rsidR="004A2FA7" w:rsidRDefault="004A2FA7" w:rsidP="004A2FA7">
      <w:pPr>
        <w:rPr>
          <w:color w:val="808080"/>
        </w:rPr>
      </w:pPr>
      <w:r>
        <w:rPr>
          <w:color w:val="808080"/>
        </w:rPr>
        <w:t>(Replaces R5-227187)</w:t>
      </w:r>
    </w:p>
    <w:p w14:paraId="4F49E59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3BF4F" w14:textId="77777777" w:rsidR="004A2FA7" w:rsidRDefault="004A2FA7" w:rsidP="004A2FA7">
      <w:pPr>
        <w:pStyle w:val="Heading5"/>
      </w:pPr>
      <w:bookmarkStart w:id="923" w:name="_Toc121362105"/>
      <w:bookmarkStart w:id="924" w:name="_Toc121420770"/>
      <w:bookmarkStart w:id="925" w:name="_Toc121758228"/>
      <w:r>
        <w:t>5.3.16.5</w:t>
      </w:r>
      <w:r>
        <w:tab/>
        <w:t>TS 38.533</w:t>
      </w:r>
      <w:bookmarkEnd w:id="923"/>
      <w:bookmarkEnd w:id="924"/>
      <w:bookmarkEnd w:id="925"/>
    </w:p>
    <w:p w14:paraId="31F56774" w14:textId="3A109B41" w:rsidR="004A2FA7" w:rsidRDefault="004A2FA7" w:rsidP="004A2FA7">
      <w:pPr>
        <w:rPr>
          <w:rFonts w:ascii="Arial" w:hAnsi="Arial" w:cs="Arial"/>
          <w:b/>
          <w:sz w:val="24"/>
        </w:rPr>
      </w:pPr>
      <w:r>
        <w:rPr>
          <w:rFonts w:ascii="Arial" w:hAnsi="Arial" w:cs="Arial"/>
          <w:b/>
          <w:color w:val="0000FF"/>
          <w:sz w:val="24"/>
        </w:rPr>
        <w:t>R5-227180</w:t>
      </w:r>
      <w:r>
        <w:rPr>
          <w:rFonts w:ascii="Arial" w:hAnsi="Arial" w:cs="Arial"/>
          <w:b/>
          <w:color w:val="0000FF"/>
          <w:sz w:val="24"/>
        </w:rPr>
        <w:tab/>
      </w:r>
      <w:r>
        <w:rPr>
          <w:rFonts w:ascii="Arial" w:hAnsi="Arial" w:cs="Arial"/>
          <w:b/>
          <w:sz w:val="24"/>
        </w:rPr>
        <w:t>Correction of NR SA FR1 Idle mode CA/DC measurement for FR1 test case 6.6.9.1 including Test Tolerance</w:t>
      </w:r>
    </w:p>
    <w:p w14:paraId="42DE418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-2099  Cat: F (Rel-17)</w:t>
      </w:r>
      <w:r>
        <w:rPr>
          <w:i/>
        </w:rPr>
        <w:br/>
      </w:r>
      <w:r>
        <w:rPr>
          <w:i/>
        </w:rPr>
        <w:br/>
      </w:r>
      <w:r>
        <w:rPr>
          <w:i/>
        </w:rPr>
        <w:tab/>
      </w:r>
      <w:r>
        <w:rPr>
          <w:i/>
        </w:rPr>
        <w:tab/>
      </w:r>
      <w:r>
        <w:rPr>
          <w:i/>
        </w:rPr>
        <w:tab/>
      </w:r>
      <w:r>
        <w:rPr>
          <w:i/>
        </w:rPr>
        <w:tab/>
      </w:r>
      <w:r>
        <w:rPr>
          <w:i/>
        </w:rPr>
        <w:tab/>
        <w:t>Source: Ericsson</w:t>
      </w:r>
    </w:p>
    <w:p w14:paraId="7C1C3700" w14:textId="77777777" w:rsidR="004A2FA7" w:rsidRDefault="004A2FA7" w:rsidP="004A2FA7">
      <w:pPr>
        <w:rPr>
          <w:rFonts w:ascii="Arial" w:hAnsi="Arial" w:cs="Arial"/>
          <w:b/>
        </w:rPr>
      </w:pPr>
      <w:r>
        <w:rPr>
          <w:rFonts w:ascii="Arial" w:hAnsi="Arial" w:cs="Arial"/>
          <w:b/>
        </w:rPr>
        <w:t xml:space="preserve">Abstract: </w:t>
      </w:r>
    </w:p>
    <w:p w14:paraId="2B705892" w14:textId="77777777" w:rsidR="004A2FA7" w:rsidRDefault="004A2FA7" w:rsidP="004A2FA7">
      <w:r>
        <w:t>Test Case correction including TT</w:t>
      </w:r>
    </w:p>
    <w:p w14:paraId="5213D93B" w14:textId="77777777" w:rsidR="004A2FA7" w:rsidRDefault="004A2FA7" w:rsidP="004A2FA7">
      <w:pPr>
        <w:rPr>
          <w:rFonts w:ascii="Arial" w:hAnsi="Arial" w:cs="Arial"/>
          <w:b/>
        </w:rPr>
      </w:pPr>
      <w:r>
        <w:rPr>
          <w:rFonts w:ascii="Arial" w:hAnsi="Arial" w:cs="Arial"/>
          <w:b/>
        </w:rPr>
        <w:t xml:space="preserve">Discussion: </w:t>
      </w:r>
    </w:p>
    <w:p w14:paraId="290368DF" w14:textId="77777777" w:rsidR="004A2FA7" w:rsidRDefault="004A2FA7" w:rsidP="004A2FA7">
      <w:r>
        <w:t>r1</w:t>
      </w:r>
    </w:p>
    <w:p w14:paraId="272D0884" w14:textId="77777777" w:rsidR="004A2FA7" w:rsidRDefault="004A2FA7" w:rsidP="004A2FA7">
      <w:r>
        <w:t>comments from the RRM TT reviewer (Huawei).</w:t>
      </w:r>
    </w:p>
    <w:p w14:paraId="7E590BF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R5-227977</w:t>
      </w:r>
      <w:r>
        <w:rPr>
          <w:color w:val="993300"/>
          <w:u w:val="single"/>
        </w:rPr>
        <w:t>.</w:t>
      </w:r>
    </w:p>
    <w:p w14:paraId="2A20D7B1" w14:textId="6CF7DBD8" w:rsidR="004A2FA7" w:rsidRDefault="004A2FA7" w:rsidP="004A2FA7">
      <w:pPr>
        <w:rPr>
          <w:rFonts w:ascii="Arial" w:hAnsi="Arial" w:cs="Arial"/>
          <w:b/>
          <w:sz w:val="24"/>
        </w:rPr>
      </w:pPr>
      <w:r>
        <w:rPr>
          <w:rFonts w:ascii="Arial" w:hAnsi="Arial" w:cs="Arial"/>
          <w:b/>
          <w:color w:val="0000FF"/>
          <w:sz w:val="24"/>
        </w:rPr>
        <w:t>R5-227977</w:t>
      </w:r>
      <w:r>
        <w:rPr>
          <w:rFonts w:ascii="Arial" w:hAnsi="Arial" w:cs="Arial"/>
          <w:b/>
          <w:color w:val="0000FF"/>
          <w:sz w:val="24"/>
        </w:rPr>
        <w:tab/>
      </w:r>
      <w:r>
        <w:rPr>
          <w:rFonts w:ascii="Arial" w:hAnsi="Arial" w:cs="Arial"/>
          <w:b/>
          <w:sz w:val="24"/>
        </w:rPr>
        <w:t>Correction of NR SA FR1 Idle mode CA/DC measurement for FR1 test case 6.6.9.1 including Test Tolerance</w:t>
      </w:r>
    </w:p>
    <w:p w14:paraId="0697D90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-2099  rev 1 Cat: F (Rel-17)</w:t>
      </w:r>
      <w:r>
        <w:rPr>
          <w:i/>
        </w:rPr>
        <w:br/>
      </w:r>
      <w:r>
        <w:rPr>
          <w:i/>
        </w:rPr>
        <w:br/>
      </w:r>
      <w:r>
        <w:rPr>
          <w:i/>
        </w:rPr>
        <w:tab/>
      </w:r>
      <w:r>
        <w:rPr>
          <w:i/>
        </w:rPr>
        <w:tab/>
      </w:r>
      <w:r>
        <w:rPr>
          <w:i/>
        </w:rPr>
        <w:tab/>
      </w:r>
      <w:r>
        <w:rPr>
          <w:i/>
        </w:rPr>
        <w:tab/>
      </w:r>
      <w:r>
        <w:rPr>
          <w:i/>
        </w:rPr>
        <w:tab/>
        <w:t>Source: Ericsson</w:t>
      </w:r>
    </w:p>
    <w:p w14:paraId="35E754A1" w14:textId="77777777" w:rsidR="004A2FA7" w:rsidRDefault="004A2FA7" w:rsidP="004A2FA7">
      <w:pPr>
        <w:rPr>
          <w:color w:val="808080"/>
        </w:rPr>
      </w:pPr>
      <w:r>
        <w:rPr>
          <w:color w:val="808080"/>
        </w:rPr>
        <w:t>(Replaces R5-227180)</w:t>
      </w:r>
    </w:p>
    <w:p w14:paraId="3AA0D54A" w14:textId="77777777" w:rsidR="004A2FA7" w:rsidRDefault="004A2FA7" w:rsidP="004A2FA7">
      <w:pPr>
        <w:rPr>
          <w:rFonts w:ascii="Arial" w:hAnsi="Arial" w:cs="Arial"/>
          <w:b/>
        </w:rPr>
      </w:pPr>
      <w:r>
        <w:rPr>
          <w:rFonts w:ascii="Arial" w:hAnsi="Arial" w:cs="Arial"/>
          <w:b/>
        </w:rPr>
        <w:t xml:space="preserve">Discussion: </w:t>
      </w:r>
    </w:p>
    <w:p w14:paraId="3042608C" w14:textId="77777777" w:rsidR="004A2FA7" w:rsidRDefault="004A2FA7" w:rsidP="004A2FA7">
      <w:r>
        <w:t>for email agreement</w:t>
      </w:r>
    </w:p>
    <w:p w14:paraId="7C385EA0" w14:textId="77777777" w:rsidR="004A2FA7" w:rsidRDefault="004A2FA7" w:rsidP="004A2FA7">
      <w:r>
        <w:t>email agreed</w:t>
      </w:r>
    </w:p>
    <w:p w14:paraId="722344E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9CCB3" w14:textId="325712C8" w:rsidR="004A2FA7" w:rsidRDefault="004A2FA7" w:rsidP="004A2FA7">
      <w:pPr>
        <w:rPr>
          <w:rFonts w:ascii="Arial" w:hAnsi="Arial" w:cs="Arial"/>
          <w:b/>
          <w:sz w:val="24"/>
        </w:rPr>
      </w:pPr>
      <w:r>
        <w:rPr>
          <w:rFonts w:ascii="Arial" w:hAnsi="Arial" w:cs="Arial"/>
          <w:b/>
          <w:color w:val="0000FF"/>
          <w:sz w:val="24"/>
        </w:rPr>
        <w:t>R5-227181</w:t>
      </w:r>
      <w:r>
        <w:rPr>
          <w:rFonts w:ascii="Arial" w:hAnsi="Arial" w:cs="Arial"/>
          <w:b/>
          <w:color w:val="0000FF"/>
          <w:sz w:val="24"/>
        </w:rPr>
        <w:tab/>
      </w:r>
      <w:r>
        <w:rPr>
          <w:rFonts w:ascii="Arial" w:hAnsi="Arial" w:cs="Arial"/>
          <w:b/>
          <w:sz w:val="24"/>
        </w:rPr>
        <w:t>Correction of Idle Mode inter-RAT CA/DC Measurements test case 6.6.15.1 including Test Tolerance</w:t>
      </w:r>
    </w:p>
    <w:p w14:paraId="7FBF460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-2100  Cat: F (Rel-17)</w:t>
      </w:r>
      <w:r>
        <w:rPr>
          <w:i/>
        </w:rPr>
        <w:br/>
      </w:r>
      <w:r>
        <w:rPr>
          <w:i/>
        </w:rPr>
        <w:br/>
      </w:r>
      <w:r>
        <w:rPr>
          <w:i/>
        </w:rPr>
        <w:tab/>
      </w:r>
      <w:r>
        <w:rPr>
          <w:i/>
        </w:rPr>
        <w:tab/>
      </w:r>
      <w:r>
        <w:rPr>
          <w:i/>
        </w:rPr>
        <w:tab/>
      </w:r>
      <w:r>
        <w:rPr>
          <w:i/>
        </w:rPr>
        <w:tab/>
      </w:r>
      <w:r>
        <w:rPr>
          <w:i/>
        </w:rPr>
        <w:tab/>
        <w:t>Source: Ericsson</w:t>
      </w:r>
    </w:p>
    <w:p w14:paraId="438E7BA2" w14:textId="77777777" w:rsidR="004A2FA7" w:rsidRDefault="004A2FA7" w:rsidP="004A2FA7">
      <w:pPr>
        <w:rPr>
          <w:rFonts w:ascii="Arial" w:hAnsi="Arial" w:cs="Arial"/>
          <w:b/>
        </w:rPr>
      </w:pPr>
      <w:r>
        <w:rPr>
          <w:rFonts w:ascii="Arial" w:hAnsi="Arial" w:cs="Arial"/>
          <w:b/>
        </w:rPr>
        <w:lastRenderedPageBreak/>
        <w:t xml:space="preserve">Abstract: </w:t>
      </w:r>
    </w:p>
    <w:p w14:paraId="7AB86EFA" w14:textId="77777777" w:rsidR="004A2FA7" w:rsidRDefault="004A2FA7" w:rsidP="004A2FA7">
      <w:r>
        <w:t>Test Case correction including TT</w:t>
      </w:r>
    </w:p>
    <w:p w14:paraId="11E5DBED" w14:textId="77777777" w:rsidR="004A2FA7" w:rsidRDefault="004A2FA7" w:rsidP="004A2FA7">
      <w:pPr>
        <w:rPr>
          <w:rFonts w:ascii="Arial" w:hAnsi="Arial" w:cs="Arial"/>
          <w:b/>
        </w:rPr>
      </w:pPr>
      <w:r>
        <w:rPr>
          <w:rFonts w:ascii="Arial" w:hAnsi="Arial" w:cs="Arial"/>
          <w:b/>
        </w:rPr>
        <w:t xml:space="preserve">Discussion: </w:t>
      </w:r>
    </w:p>
    <w:p w14:paraId="480FF18D" w14:textId="77777777" w:rsidR="004A2FA7" w:rsidRDefault="004A2FA7" w:rsidP="004A2FA7">
      <w:r>
        <w:t>r1</w:t>
      </w:r>
    </w:p>
    <w:p w14:paraId="2851940D" w14:textId="77777777" w:rsidR="004A2FA7" w:rsidRDefault="004A2FA7" w:rsidP="004A2FA7">
      <w:r>
        <w:t>comments from the RRM TT reviewer (Huawei).</w:t>
      </w:r>
    </w:p>
    <w:p w14:paraId="6AC093AC" w14:textId="77777777" w:rsidR="004A2FA7" w:rsidRDefault="004A2FA7" w:rsidP="004A2FA7">
      <w:r>
        <w:t>r2</w:t>
      </w:r>
    </w:p>
    <w:p w14:paraId="468CA37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R5-227978</w:t>
      </w:r>
      <w:r>
        <w:rPr>
          <w:color w:val="993300"/>
          <w:u w:val="single"/>
        </w:rPr>
        <w:t>.</w:t>
      </w:r>
    </w:p>
    <w:p w14:paraId="5178524E" w14:textId="6A91455E" w:rsidR="004A2FA7" w:rsidRDefault="004A2FA7" w:rsidP="004A2FA7">
      <w:pPr>
        <w:rPr>
          <w:rFonts w:ascii="Arial" w:hAnsi="Arial" w:cs="Arial"/>
          <w:b/>
          <w:sz w:val="24"/>
        </w:rPr>
      </w:pPr>
      <w:r>
        <w:rPr>
          <w:rFonts w:ascii="Arial" w:hAnsi="Arial" w:cs="Arial"/>
          <w:b/>
          <w:color w:val="0000FF"/>
          <w:sz w:val="24"/>
        </w:rPr>
        <w:t>R5-227978</w:t>
      </w:r>
      <w:r>
        <w:rPr>
          <w:rFonts w:ascii="Arial" w:hAnsi="Arial" w:cs="Arial"/>
          <w:b/>
          <w:color w:val="0000FF"/>
          <w:sz w:val="24"/>
        </w:rPr>
        <w:tab/>
      </w:r>
      <w:r>
        <w:rPr>
          <w:rFonts w:ascii="Arial" w:hAnsi="Arial" w:cs="Arial"/>
          <w:b/>
          <w:sz w:val="24"/>
        </w:rPr>
        <w:t>Correction of Idle Mode inter-RAT CA/DC Measurements test case 6.6.15.1 including Test Tolerance</w:t>
      </w:r>
    </w:p>
    <w:p w14:paraId="2FD56B4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-2100  rev 1 Cat: F (Rel-17)</w:t>
      </w:r>
      <w:r>
        <w:rPr>
          <w:i/>
        </w:rPr>
        <w:br/>
      </w:r>
      <w:r>
        <w:rPr>
          <w:i/>
        </w:rPr>
        <w:br/>
      </w:r>
      <w:r>
        <w:rPr>
          <w:i/>
        </w:rPr>
        <w:tab/>
      </w:r>
      <w:r>
        <w:rPr>
          <w:i/>
        </w:rPr>
        <w:tab/>
      </w:r>
      <w:r>
        <w:rPr>
          <w:i/>
        </w:rPr>
        <w:tab/>
      </w:r>
      <w:r>
        <w:rPr>
          <w:i/>
        </w:rPr>
        <w:tab/>
      </w:r>
      <w:r>
        <w:rPr>
          <w:i/>
        </w:rPr>
        <w:tab/>
        <w:t>Source: Ericsson</w:t>
      </w:r>
    </w:p>
    <w:p w14:paraId="02FF919F" w14:textId="77777777" w:rsidR="004A2FA7" w:rsidRDefault="004A2FA7" w:rsidP="004A2FA7">
      <w:pPr>
        <w:rPr>
          <w:color w:val="808080"/>
        </w:rPr>
      </w:pPr>
      <w:r>
        <w:rPr>
          <w:color w:val="808080"/>
        </w:rPr>
        <w:t>(Replaces R5-227181)</w:t>
      </w:r>
    </w:p>
    <w:p w14:paraId="2FCC6B7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F0602" w14:textId="54CFBF88" w:rsidR="004A2FA7" w:rsidRDefault="004A2FA7" w:rsidP="004A2FA7">
      <w:pPr>
        <w:rPr>
          <w:rFonts w:ascii="Arial" w:hAnsi="Arial" w:cs="Arial"/>
          <w:b/>
          <w:sz w:val="24"/>
        </w:rPr>
      </w:pPr>
      <w:r>
        <w:rPr>
          <w:rFonts w:ascii="Arial" w:hAnsi="Arial" w:cs="Arial"/>
          <w:b/>
          <w:color w:val="0000FF"/>
          <w:sz w:val="24"/>
        </w:rPr>
        <w:t>R5-227182</w:t>
      </w:r>
      <w:r>
        <w:rPr>
          <w:rFonts w:ascii="Arial" w:hAnsi="Arial" w:cs="Arial"/>
          <w:b/>
          <w:color w:val="0000FF"/>
          <w:sz w:val="24"/>
        </w:rPr>
        <w:tab/>
      </w:r>
      <w:r>
        <w:rPr>
          <w:rFonts w:ascii="Arial" w:hAnsi="Arial" w:cs="Arial"/>
          <w:b/>
          <w:sz w:val="24"/>
        </w:rPr>
        <w:t>Correction of minimum conformance requirements for E-UTRA - NR Early Measurement Reporting test cases</w:t>
      </w:r>
    </w:p>
    <w:p w14:paraId="6688B3F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-2101  Cat: F (Rel-17)</w:t>
      </w:r>
      <w:r>
        <w:rPr>
          <w:i/>
        </w:rPr>
        <w:br/>
      </w:r>
      <w:r>
        <w:rPr>
          <w:i/>
        </w:rPr>
        <w:br/>
      </w:r>
      <w:r>
        <w:rPr>
          <w:i/>
        </w:rPr>
        <w:tab/>
      </w:r>
      <w:r>
        <w:rPr>
          <w:i/>
        </w:rPr>
        <w:tab/>
      </w:r>
      <w:r>
        <w:rPr>
          <w:i/>
        </w:rPr>
        <w:tab/>
      </w:r>
      <w:r>
        <w:rPr>
          <w:i/>
        </w:rPr>
        <w:tab/>
      </w:r>
      <w:r>
        <w:rPr>
          <w:i/>
        </w:rPr>
        <w:tab/>
        <w:t>Source: Ericsson</w:t>
      </w:r>
    </w:p>
    <w:p w14:paraId="48199A0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3A451" w14:textId="61439AB3" w:rsidR="004A2FA7" w:rsidRDefault="004A2FA7" w:rsidP="004A2FA7">
      <w:pPr>
        <w:rPr>
          <w:rFonts w:ascii="Arial" w:hAnsi="Arial" w:cs="Arial"/>
          <w:b/>
          <w:sz w:val="24"/>
        </w:rPr>
      </w:pPr>
      <w:r>
        <w:rPr>
          <w:rFonts w:ascii="Arial" w:hAnsi="Arial" w:cs="Arial"/>
          <w:b/>
          <w:color w:val="0000FF"/>
          <w:sz w:val="24"/>
        </w:rPr>
        <w:t>R5-227183</w:t>
      </w:r>
      <w:r>
        <w:rPr>
          <w:rFonts w:ascii="Arial" w:hAnsi="Arial" w:cs="Arial"/>
          <w:b/>
          <w:color w:val="0000FF"/>
          <w:sz w:val="24"/>
        </w:rPr>
        <w:tab/>
      </w:r>
      <w:r>
        <w:rPr>
          <w:rFonts w:ascii="Arial" w:hAnsi="Arial" w:cs="Arial"/>
          <w:b/>
          <w:sz w:val="24"/>
        </w:rPr>
        <w:t>Correction of E-UTRA - NR FR1 Early Measurement Reporting 8.2.2.1 test case including Test Tolerance</w:t>
      </w:r>
    </w:p>
    <w:p w14:paraId="753B975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-2102  Cat: F (Rel-17)</w:t>
      </w:r>
      <w:r>
        <w:rPr>
          <w:i/>
        </w:rPr>
        <w:br/>
      </w:r>
      <w:r>
        <w:rPr>
          <w:i/>
        </w:rPr>
        <w:br/>
      </w:r>
      <w:r>
        <w:rPr>
          <w:i/>
        </w:rPr>
        <w:tab/>
      </w:r>
      <w:r>
        <w:rPr>
          <w:i/>
        </w:rPr>
        <w:tab/>
      </w:r>
      <w:r>
        <w:rPr>
          <w:i/>
        </w:rPr>
        <w:tab/>
      </w:r>
      <w:r>
        <w:rPr>
          <w:i/>
        </w:rPr>
        <w:tab/>
      </w:r>
      <w:r>
        <w:rPr>
          <w:i/>
        </w:rPr>
        <w:tab/>
        <w:t>Source: Ericsson</w:t>
      </w:r>
    </w:p>
    <w:p w14:paraId="141F1407" w14:textId="77777777" w:rsidR="004A2FA7" w:rsidRDefault="004A2FA7" w:rsidP="004A2FA7">
      <w:pPr>
        <w:rPr>
          <w:rFonts w:ascii="Arial" w:hAnsi="Arial" w:cs="Arial"/>
          <w:b/>
        </w:rPr>
      </w:pPr>
      <w:r>
        <w:rPr>
          <w:rFonts w:ascii="Arial" w:hAnsi="Arial" w:cs="Arial"/>
          <w:b/>
        </w:rPr>
        <w:t xml:space="preserve">Abstract: </w:t>
      </w:r>
    </w:p>
    <w:p w14:paraId="25B98E57" w14:textId="77777777" w:rsidR="004A2FA7" w:rsidRDefault="004A2FA7" w:rsidP="004A2FA7">
      <w:r>
        <w:t>Test Case correction including TT</w:t>
      </w:r>
    </w:p>
    <w:p w14:paraId="585C4BFE" w14:textId="77777777" w:rsidR="004A2FA7" w:rsidRDefault="004A2FA7" w:rsidP="004A2FA7">
      <w:pPr>
        <w:rPr>
          <w:rFonts w:ascii="Arial" w:hAnsi="Arial" w:cs="Arial"/>
          <w:b/>
        </w:rPr>
      </w:pPr>
      <w:r>
        <w:rPr>
          <w:rFonts w:ascii="Arial" w:hAnsi="Arial" w:cs="Arial"/>
          <w:b/>
        </w:rPr>
        <w:t xml:space="preserve">Discussion: </w:t>
      </w:r>
    </w:p>
    <w:p w14:paraId="054A21E4" w14:textId="77777777" w:rsidR="004A2FA7" w:rsidRDefault="004A2FA7" w:rsidP="004A2FA7">
      <w:r>
        <w:t>r1</w:t>
      </w:r>
    </w:p>
    <w:p w14:paraId="7033F60D" w14:textId="77777777" w:rsidR="004A2FA7" w:rsidRDefault="004A2FA7" w:rsidP="004A2FA7">
      <w:r>
        <w:t>comments from the RRM TT reviewer (Huawei).</w:t>
      </w:r>
    </w:p>
    <w:p w14:paraId="26B7938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R5-227979</w:t>
      </w:r>
      <w:r>
        <w:rPr>
          <w:color w:val="993300"/>
          <w:u w:val="single"/>
        </w:rPr>
        <w:t>.</w:t>
      </w:r>
    </w:p>
    <w:p w14:paraId="7992AFF2" w14:textId="71971282" w:rsidR="004A2FA7" w:rsidRDefault="004A2FA7" w:rsidP="004A2FA7">
      <w:pPr>
        <w:rPr>
          <w:rFonts w:ascii="Arial" w:hAnsi="Arial" w:cs="Arial"/>
          <w:b/>
          <w:sz w:val="24"/>
        </w:rPr>
      </w:pPr>
      <w:r>
        <w:rPr>
          <w:rFonts w:ascii="Arial" w:hAnsi="Arial" w:cs="Arial"/>
          <w:b/>
          <w:color w:val="0000FF"/>
          <w:sz w:val="24"/>
        </w:rPr>
        <w:t>R5-227979</w:t>
      </w:r>
      <w:r>
        <w:rPr>
          <w:rFonts w:ascii="Arial" w:hAnsi="Arial" w:cs="Arial"/>
          <w:b/>
          <w:color w:val="0000FF"/>
          <w:sz w:val="24"/>
        </w:rPr>
        <w:tab/>
      </w:r>
      <w:r>
        <w:rPr>
          <w:rFonts w:ascii="Arial" w:hAnsi="Arial" w:cs="Arial"/>
          <w:b/>
          <w:sz w:val="24"/>
        </w:rPr>
        <w:t>Correction of E-UTRA - NR FR1 Early Measurement Reporting 8.2.2.1 test case including Test Tolerance</w:t>
      </w:r>
    </w:p>
    <w:p w14:paraId="702EF26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-2102  rev 1 Cat: F (Rel-17)</w:t>
      </w:r>
      <w:r>
        <w:rPr>
          <w:i/>
        </w:rPr>
        <w:br/>
      </w:r>
      <w:r>
        <w:rPr>
          <w:i/>
        </w:rPr>
        <w:br/>
      </w:r>
      <w:r>
        <w:rPr>
          <w:i/>
        </w:rPr>
        <w:tab/>
      </w:r>
      <w:r>
        <w:rPr>
          <w:i/>
        </w:rPr>
        <w:tab/>
      </w:r>
      <w:r>
        <w:rPr>
          <w:i/>
        </w:rPr>
        <w:tab/>
      </w:r>
      <w:r>
        <w:rPr>
          <w:i/>
        </w:rPr>
        <w:tab/>
      </w:r>
      <w:r>
        <w:rPr>
          <w:i/>
        </w:rPr>
        <w:tab/>
        <w:t>Source: Ericsson</w:t>
      </w:r>
    </w:p>
    <w:p w14:paraId="2637ABA3" w14:textId="77777777" w:rsidR="004A2FA7" w:rsidRDefault="004A2FA7" w:rsidP="004A2FA7">
      <w:pPr>
        <w:rPr>
          <w:color w:val="808080"/>
        </w:rPr>
      </w:pPr>
      <w:r>
        <w:rPr>
          <w:color w:val="808080"/>
        </w:rPr>
        <w:t>(Replaces R5-227183)</w:t>
      </w:r>
    </w:p>
    <w:p w14:paraId="4F0E30F0"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DF7B7" w14:textId="3A946E15" w:rsidR="004A2FA7" w:rsidRDefault="004A2FA7" w:rsidP="004A2FA7">
      <w:pPr>
        <w:rPr>
          <w:rFonts w:ascii="Arial" w:hAnsi="Arial" w:cs="Arial"/>
          <w:b/>
          <w:sz w:val="24"/>
        </w:rPr>
      </w:pPr>
      <w:r>
        <w:rPr>
          <w:rFonts w:ascii="Arial" w:hAnsi="Arial" w:cs="Arial"/>
          <w:b/>
          <w:color w:val="0000FF"/>
          <w:sz w:val="24"/>
        </w:rPr>
        <w:t>R5-227184</w:t>
      </w:r>
      <w:r>
        <w:rPr>
          <w:rFonts w:ascii="Arial" w:hAnsi="Arial" w:cs="Arial"/>
          <w:b/>
          <w:color w:val="0000FF"/>
          <w:sz w:val="24"/>
        </w:rPr>
        <w:tab/>
      </w:r>
      <w:r>
        <w:rPr>
          <w:rFonts w:ascii="Arial" w:hAnsi="Arial" w:cs="Arial"/>
          <w:b/>
          <w:sz w:val="24"/>
        </w:rPr>
        <w:t>Correction of E-UTRA - NR FR2 Early Measurement Reporting 8.2.2.2 test case including Test Tolerance</w:t>
      </w:r>
    </w:p>
    <w:p w14:paraId="4F9A889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-2103  Cat: F (Rel-17)</w:t>
      </w:r>
      <w:r>
        <w:rPr>
          <w:i/>
        </w:rPr>
        <w:br/>
      </w:r>
      <w:r>
        <w:rPr>
          <w:i/>
        </w:rPr>
        <w:br/>
      </w:r>
      <w:r>
        <w:rPr>
          <w:i/>
        </w:rPr>
        <w:tab/>
      </w:r>
      <w:r>
        <w:rPr>
          <w:i/>
        </w:rPr>
        <w:tab/>
      </w:r>
      <w:r>
        <w:rPr>
          <w:i/>
        </w:rPr>
        <w:tab/>
      </w:r>
      <w:r>
        <w:rPr>
          <w:i/>
        </w:rPr>
        <w:tab/>
      </w:r>
      <w:r>
        <w:rPr>
          <w:i/>
        </w:rPr>
        <w:tab/>
        <w:t>Source: Ericsson</w:t>
      </w:r>
    </w:p>
    <w:p w14:paraId="70D457D5" w14:textId="77777777" w:rsidR="004A2FA7" w:rsidRDefault="004A2FA7" w:rsidP="004A2FA7">
      <w:pPr>
        <w:rPr>
          <w:rFonts w:ascii="Arial" w:hAnsi="Arial" w:cs="Arial"/>
          <w:b/>
        </w:rPr>
      </w:pPr>
      <w:r>
        <w:rPr>
          <w:rFonts w:ascii="Arial" w:hAnsi="Arial" w:cs="Arial"/>
          <w:b/>
        </w:rPr>
        <w:t xml:space="preserve">Abstract: </w:t>
      </w:r>
    </w:p>
    <w:p w14:paraId="6624F816" w14:textId="77777777" w:rsidR="004A2FA7" w:rsidRDefault="004A2FA7" w:rsidP="004A2FA7">
      <w:r>
        <w:t>Test Case correction including TT</w:t>
      </w:r>
    </w:p>
    <w:p w14:paraId="5D13F5A0" w14:textId="77777777" w:rsidR="004A2FA7" w:rsidRDefault="004A2FA7" w:rsidP="004A2FA7">
      <w:pPr>
        <w:rPr>
          <w:rFonts w:ascii="Arial" w:hAnsi="Arial" w:cs="Arial"/>
          <w:b/>
        </w:rPr>
      </w:pPr>
      <w:r>
        <w:rPr>
          <w:rFonts w:ascii="Arial" w:hAnsi="Arial" w:cs="Arial"/>
          <w:b/>
        </w:rPr>
        <w:t xml:space="preserve">Discussion: </w:t>
      </w:r>
    </w:p>
    <w:p w14:paraId="0C6DA284" w14:textId="77777777" w:rsidR="004A2FA7" w:rsidRDefault="004A2FA7" w:rsidP="004A2FA7">
      <w:r>
        <w:t>r1</w:t>
      </w:r>
    </w:p>
    <w:p w14:paraId="6EFA6E3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R5-227980</w:t>
      </w:r>
      <w:r>
        <w:rPr>
          <w:color w:val="993300"/>
          <w:u w:val="single"/>
        </w:rPr>
        <w:t>.</w:t>
      </w:r>
    </w:p>
    <w:p w14:paraId="6B4FF949" w14:textId="0A7A0362" w:rsidR="004A2FA7" w:rsidRDefault="004A2FA7" w:rsidP="004A2FA7">
      <w:pPr>
        <w:rPr>
          <w:rFonts w:ascii="Arial" w:hAnsi="Arial" w:cs="Arial"/>
          <w:b/>
          <w:sz w:val="24"/>
        </w:rPr>
      </w:pPr>
      <w:r>
        <w:rPr>
          <w:rFonts w:ascii="Arial" w:hAnsi="Arial" w:cs="Arial"/>
          <w:b/>
          <w:color w:val="0000FF"/>
          <w:sz w:val="24"/>
        </w:rPr>
        <w:t>R5-227980</w:t>
      </w:r>
      <w:r>
        <w:rPr>
          <w:rFonts w:ascii="Arial" w:hAnsi="Arial" w:cs="Arial"/>
          <w:b/>
          <w:color w:val="0000FF"/>
          <w:sz w:val="24"/>
        </w:rPr>
        <w:tab/>
      </w:r>
      <w:r>
        <w:rPr>
          <w:rFonts w:ascii="Arial" w:hAnsi="Arial" w:cs="Arial"/>
          <w:b/>
          <w:sz w:val="24"/>
        </w:rPr>
        <w:t>Correction of E-UTRA - NR FR2 Early Measurement Reporting 8.2.2.2 test case including Test Tolerance</w:t>
      </w:r>
    </w:p>
    <w:p w14:paraId="032C4F7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-2103  rev 1 Cat: F (Rel-17)</w:t>
      </w:r>
      <w:r>
        <w:rPr>
          <w:i/>
        </w:rPr>
        <w:br/>
      </w:r>
      <w:r>
        <w:rPr>
          <w:i/>
        </w:rPr>
        <w:br/>
      </w:r>
      <w:r>
        <w:rPr>
          <w:i/>
        </w:rPr>
        <w:tab/>
      </w:r>
      <w:r>
        <w:rPr>
          <w:i/>
        </w:rPr>
        <w:tab/>
      </w:r>
      <w:r>
        <w:rPr>
          <w:i/>
        </w:rPr>
        <w:tab/>
      </w:r>
      <w:r>
        <w:rPr>
          <w:i/>
        </w:rPr>
        <w:tab/>
      </w:r>
      <w:r>
        <w:rPr>
          <w:i/>
        </w:rPr>
        <w:tab/>
        <w:t>Source: Ericsson</w:t>
      </w:r>
    </w:p>
    <w:p w14:paraId="1612D01D" w14:textId="77777777" w:rsidR="004A2FA7" w:rsidRDefault="004A2FA7" w:rsidP="004A2FA7">
      <w:pPr>
        <w:rPr>
          <w:color w:val="808080"/>
        </w:rPr>
      </w:pPr>
      <w:r>
        <w:rPr>
          <w:color w:val="808080"/>
        </w:rPr>
        <w:t>(Replaces R5-227184)</w:t>
      </w:r>
    </w:p>
    <w:p w14:paraId="1DC2479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07BBB" w14:textId="6ACAEF44" w:rsidR="004A2FA7" w:rsidRDefault="004A2FA7" w:rsidP="004A2FA7">
      <w:pPr>
        <w:rPr>
          <w:rFonts w:ascii="Arial" w:hAnsi="Arial" w:cs="Arial"/>
          <w:b/>
          <w:sz w:val="24"/>
        </w:rPr>
      </w:pPr>
      <w:r>
        <w:rPr>
          <w:rFonts w:ascii="Arial" w:hAnsi="Arial" w:cs="Arial"/>
          <w:b/>
          <w:color w:val="0000FF"/>
          <w:sz w:val="24"/>
        </w:rPr>
        <w:t>R5-227185</w:t>
      </w:r>
      <w:r>
        <w:rPr>
          <w:rFonts w:ascii="Arial" w:hAnsi="Arial" w:cs="Arial"/>
          <w:b/>
          <w:color w:val="0000FF"/>
          <w:sz w:val="24"/>
        </w:rPr>
        <w:tab/>
      </w:r>
      <w:r>
        <w:rPr>
          <w:rFonts w:ascii="Arial" w:hAnsi="Arial" w:cs="Arial"/>
          <w:b/>
          <w:sz w:val="24"/>
        </w:rPr>
        <w:t>Addition of CADC enhancement test cases to Annex E and F including Test Tolerance</w:t>
      </w:r>
    </w:p>
    <w:p w14:paraId="1DE647B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-2104  Cat: F (Rel-17)</w:t>
      </w:r>
      <w:r>
        <w:rPr>
          <w:i/>
        </w:rPr>
        <w:br/>
      </w:r>
      <w:r>
        <w:rPr>
          <w:i/>
        </w:rPr>
        <w:br/>
      </w:r>
      <w:r>
        <w:rPr>
          <w:i/>
        </w:rPr>
        <w:tab/>
      </w:r>
      <w:r>
        <w:rPr>
          <w:i/>
        </w:rPr>
        <w:tab/>
      </w:r>
      <w:r>
        <w:rPr>
          <w:i/>
        </w:rPr>
        <w:tab/>
      </w:r>
      <w:r>
        <w:rPr>
          <w:i/>
        </w:rPr>
        <w:tab/>
      </w:r>
      <w:r>
        <w:rPr>
          <w:i/>
        </w:rPr>
        <w:tab/>
        <w:t>Source: Ericsson</w:t>
      </w:r>
    </w:p>
    <w:p w14:paraId="5D2E0902" w14:textId="77777777" w:rsidR="004A2FA7" w:rsidRDefault="004A2FA7" w:rsidP="004A2FA7">
      <w:pPr>
        <w:rPr>
          <w:rFonts w:ascii="Arial" w:hAnsi="Arial" w:cs="Arial"/>
          <w:b/>
        </w:rPr>
      </w:pPr>
      <w:r>
        <w:rPr>
          <w:rFonts w:ascii="Arial" w:hAnsi="Arial" w:cs="Arial"/>
          <w:b/>
        </w:rPr>
        <w:t xml:space="preserve">Discussion: </w:t>
      </w:r>
    </w:p>
    <w:p w14:paraId="43BE38A7" w14:textId="77777777" w:rsidR="004A2FA7" w:rsidRDefault="004A2FA7" w:rsidP="004A2FA7">
      <w:r>
        <w:t>r1</w:t>
      </w:r>
    </w:p>
    <w:p w14:paraId="7E226CEA" w14:textId="77777777" w:rsidR="004A2FA7" w:rsidRDefault="004A2FA7" w:rsidP="004A2FA7">
      <w:r>
        <w:t>comments from the RRM TT reviewer (Huawei).</w:t>
      </w:r>
    </w:p>
    <w:p w14:paraId="22CE79A5" w14:textId="77777777" w:rsidR="004A2FA7" w:rsidRDefault="004A2FA7" w:rsidP="004A2FA7">
      <w:r>
        <w:t>r2</w:t>
      </w:r>
    </w:p>
    <w:p w14:paraId="4A0656D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R5-227844</w:t>
      </w:r>
      <w:r>
        <w:rPr>
          <w:color w:val="993300"/>
          <w:u w:val="single"/>
        </w:rPr>
        <w:t>.</w:t>
      </w:r>
    </w:p>
    <w:p w14:paraId="0649E530" w14:textId="43BF6F6E" w:rsidR="004A2FA7" w:rsidRDefault="004A2FA7" w:rsidP="004A2FA7">
      <w:pPr>
        <w:rPr>
          <w:rFonts w:ascii="Arial" w:hAnsi="Arial" w:cs="Arial"/>
          <w:b/>
          <w:sz w:val="24"/>
        </w:rPr>
      </w:pPr>
      <w:r>
        <w:rPr>
          <w:rFonts w:ascii="Arial" w:hAnsi="Arial" w:cs="Arial"/>
          <w:b/>
          <w:color w:val="0000FF"/>
          <w:sz w:val="24"/>
        </w:rPr>
        <w:t>R5-227844</w:t>
      </w:r>
      <w:r>
        <w:rPr>
          <w:rFonts w:ascii="Arial" w:hAnsi="Arial" w:cs="Arial"/>
          <w:b/>
          <w:color w:val="0000FF"/>
          <w:sz w:val="24"/>
        </w:rPr>
        <w:tab/>
      </w:r>
      <w:r>
        <w:rPr>
          <w:rFonts w:ascii="Arial" w:hAnsi="Arial" w:cs="Arial"/>
          <w:b/>
          <w:sz w:val="24"/>
        </w:rPr>
        <w:t>Addition of CADC enhancement test cases to Annex E and F including Test Tolerance</w:t>
      </w:r>
    </w:p>
    <w:p w14:paraId="66367C4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-2104  rev 1 Cat: F (Rel-17)</w:t>
      </w:r>
      <w:r>
        <w:rPr>
          <w:i/>
        </w:rPr>
        <w:br/>
      </w:r>
      <w:r>
        <w:rPr>
          <w:i/>
        </w:rPr>
        <w:br/>
      </w:r>
      <w:r>
        <w:rPr>
          <w:i/>
        </w:rPr>
        <w:tab/>
      </w:r>
      <w:r>
        <w:rPr>
          <w:i/>
        </w:rPr>
        <w:tab/>
      </w:r>
      <w:r>
        <w:rPr>
          <w:i/>
        </w:rPr>
        <w:tab/>
      </w:r>
      <w:r>
        <w:rPr>
          <w:i/>
        </w:rPr>
        <w:tab/>
      </w:r>
      <w:r>
        <w:rPr>
          <w:i/>
        </w:rPr>
        <w:tab/>
        <w:t>Source: Ericsson</w:t>
      </w:r>
    </w:p>
    <w:p w14:paraId="53038F40" w14:textId="77777777" w:rsidR="004A2FA7" w:rsidRDefault="004A2FA7" w:rsidP="004A2FA7">
      <w:pPr>
        <w:rPr>
          <w:color w:val="808080"/>
        </w:rPr>
      </w:pPr>
      <w:r>
        <w:rPr>
          <w:color w:val="808080"/>
        </w:rPr>
        <w:t>(Replaces R5-227185)</w:t>
      </w:r>
    </w:p>
    <w:p w14:paraId="6379ABE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3F93E" w14:textId="77777777" w:rsidR="004A2FA7" w:rsidRDefault="004A2FA7" w:rsidP="004A2FA7">
      <w:pPr>
        <w:pStyle w:val="Heading5"/>
      </w:pPr>
      <w:bookmarkStart w:id="926" w:name="_Toc121362106"/>
      <w:bookmarkStart w:id="927" w:name="_Toc121420771"/>
      <w:bookmarkStart w:id="928" w:name="_Toc121758229"/>
      <w:r>
        <w:lastRenderedPageBreak/>
        <w:t>5.3.16.6</w:t>
      </w:r>
      <w:r>
        <w:tab/>
        <w:t xml:space="preserve">TR 38.903 (NR MU </w:t>
      </w:r>
      <w:proofErr w:type="gramStart"/>
      <w:r>
        <w:t>&amp;  TT</w:t>
      </w:r>
      <w:proofErr w:type="gramEnd"/>
      <w:r>
        <w:t xml:space="preserve"> analyses)</w:t>
      </w:r>
      <w:bookmarkEnd w:id="926"/>
      <w:bookmarkEnd w:id="927"/>
      <w:bookmarkEnd w:id="928"/>
    </w:p>
    <w:p w14:paraId="2222A9ED" w14:textId="1977B3BF" w:rsidR="004A2FA7" w:rsidRDefault="004A2FA7" w:rsidP="004A2FA7">
      <w:pPr>
        <w:rPr>
          <w:rFonts w:ascii="Arial" w:hAnsi="Arial" w:cs="Arial"/>
          <w:b/>
          <w:sz w:val="24"/>
        </w:rPr>
      </w:pPr>
      <w:r>
        <w:rPr>
          <w:rFonts w:ascii="Arial" w:hAnsi="Arial" w:cs="Arial"/>
          <w:b/>
          <w:color w:val="0000FF"/>
          <w:sz w:val="24"/>
        </w:rPr>
        <w:t>R5-227176</w:t>
      </w:r>
      <w:r>
        <w:rPr>
          <w:rFonts w:ascii="Arial" w:hAnsi="Arial" w:cs="Arial"/>
          <w:b/>
          <w:color w:val="0000FF"/>
          <w:sz w:val="24"/>
        </w:rPr>
        <w:tab/>
      </w:r>
      <w:r>
        <w:rPr>
          <w:rFonts w:ascii="Arial" w:hAnsi="Arial" w:cs="Arial"/>
          <w:b/>
          <w:sz w:val="24"/>
        </w:rPr>
        <w:t>Test Tolerances for Idle mode CA/DC measurement FR1 test case</w:t>
      </w:r>
    </w:p>
    <w:p w14:paraId="0214D59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-0443  Cat: F (Rel-16)</w:t>
      </w:r>
      <w:r>
        <w:rPr>
          <w:i/>
        </w:rPr>
        <w:br/>
      </w:r>
      <w:r>
        <w:rPr>
          <w:i/>
        </w:rPr>
        <w:br/>
      </w:r>
      <w:r>
        <w:rPr>
          <w:i/>
        </w:rPr>
        <w:tab/>
      </w:r>
      <w:r>
        <w:rPr>
          <w:i/>
        </w:rPr>
        <w:tab/>
      </w:r>
      <w:r>
        <w:rPr>
          <w:i/>
        </w:rPr>
        <w:tab/>
      </w:r>
      <w:r>
        <w:rPr>
          <w:i/>
        </w:rPr>
        <w:tab/>
      </w:r>
      <w:r>
        <w:rPr>
          <w:i/>
        </w:rPr>
        <w:tab/>
        <w:t>Source: Ericsson</w:t>
      </w:r>
    </w:p>
    <w:p w14:paraId="35D8022F" w14:textId="77777777" w:rsidR="004A2FA7" w:rsidRDefault="004A2FA7" w:rsidP="004A2FA7">
      <w:pPr>
        <w:rPr>
          <w:rFonts w:ascii="Arial" w:hAnsi="Arial" w:cs="Arial"/>
          <w:b/>
        </w:rPr>
      </w:pPr>
      <w:r>
        <w:rPr>
          <w:rFonts w:ascii="Arial" w:hAnsi="Arial" w:cs="Arial"/>
          <w:b/>
        </w:rPr>
        <w:t xml:space="preserve">Discussion: </w:t>
      </w:r>
    </w:p>
    <w:p w14:paraId="235B086C" w14:textId="77777777" w:rsidR="004A2FA7" w:rsidRDefault="004A2FA7" w:rsidP="004A2FA7">
      <w:r>
        <w:t>r1</w:t>
      </w:r>
    </w:p>
    <w:p w14:paraId="3205C694" w14:textId="77777777" w:rsidR="004A2FA7" w:rsidRDefault="004A2FA7" w:rsidP="004A2FA7">
      <w:r>
        <w:t>comments from the RRM TT reviewer (Huawei).</w:t>
      </w:r>
    </w:p>
    <w:p w14:paraId="7E50FB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R5-227974</w:t>
      </w:r>
      <w:r>
        <w:rPr>
          <w:color w:val="993300"/>
          <w:u w:val="single"/>
        </w:rPr>
        <w:t>.</w:t>
      </w:r>
    </w:p>
    <w:p w14:paraId="20375B10" w14:textId="2E298B63" w:rsidR="004A2FA7" w:rsidRDefault="004A2FA7" w:rsidP="004A2FA7">
      <w:pPr>
        <w:rPr>
          <w:rFonts w:ascii="Arial" w:hAnsi="Arial" w:cs="Arial"/>
          <w:b/>
          <w:sz w:val="24"/>
        </w:rPr>
      </w:pPr>
      <w:r>
        <w:rPr>
          <w:rFonts w:ascii="Arial" w:hAnsi="Arial" w:cs="Arial"/>
          <w:b/>
          <w:color w:val="0000FF"/>
          <w:sz w:val="24"/>
        </w:rPr>
        <w:t>R5-227974</w:t>
      </w:r>
      <w:r>
        <w:rPr>
          <w:rFonts w:ascii="Arial" w:hAnsi="Arial" w:cs="Arial"/>
          <w:b/>
          <w:color w:val="0000FF"/>
          <w:sz w:val="24"/>
        </w:rPr>
        <w:tab/>
      </w:r>
      <w:r>
        <w:rPr>
          <w:rFonts w:ascii="Arial" w:hAnsi="Arial" w:cs="Arial"/>
          <w:b/>
          <w:sz w:val="24"/>
        </w:rPr>
        <w:t>Test Tolerances for Idle mode CA/DC measurement FR1 test case</w:t>
      </w:r>
    </w:p>
    <w:p w14:paraId="725D70A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-0443  rev 1 Cat: F (Rel-16)</w:t>
      </w:r>
      <w:r>
        <w:rPr>
          <w:i/>
        </w:rPr>
        <w:br/>
      </w:r>
      <w:r>
        <w:rPr>
          <w:i/>
        </w:rPr>
        <w:br/>
      </w:r>
      <w:r>
        <w:rPr>
          <w:i/>
        </w:rPr>
        <w:tab/>
      </w:r>
      <w:r>
        <w:rPr>
          <w:i/>
        </w:rPr>
        <w:tab/>
      </w:r>
      <w:r>
        <w:rPr>
          <w:i/>
        </w:rPr>
        <w:tab/>
      </w:r>
      <w:r>
        <w:rPr>
          <w:i/>
        </w:rPr>
        <w:tab/>
      </w:r>
      <w:r>
        <w:rPr>
          <w:i/>
        </w:rPr>
        <w:tab/>
        <w:t>Source: Ericsson</w:t>
      </w:r>
    </w:p>
    <w:p w14:paraId="6C247482" w14:textId="77777777" w:rsidR="004A2FA7" w:rsidRDefault="004A2FA7" w:rsidP="004A2FA7">
      <w:pPr>
        <w:rPr>
          <w:color w:val="808080"/>
        </w:rPr>
      </w:pPr>
      <w:r>
        <w:rPr>
          <w:color w:val="808080"/>
        </w:rPr>
        <w:t>(Replaces R5-227176)</w:t>
      </w:r>
    </w:p>
    <w:p w14:paraId="24D40321" w14:textId="77777777" w:rsidR="004A2FA7" w:rsidRDefault="004A2FA7" w:rsidP="004A2FA7">
      <w:pPr>
        <w:rPr>
          <w:rFonts w:ascii="Arial" w:hAnsi="Arial" w:cs="Arial"/>
          <w:b/>
        </w:rPr>
      </w:pPr>
      <w:r>
        <w:rPr>
          <w:rFonts w:ascii="Arial" w:hAnsi="Arial" w:cs="Arial"/>
          <w:b/>
        </w:rPr>
        <w:t xml:space="preserve">Discussion: </w:t>
      </w:r>
    </w:p>
    <w:p w14:paraId="3EB57BC1" w14:textId="77777777" w:rsidR="004A2FA7" w:rsidRDefault="004A2FA7" w:rsidP="004A2FA7">
      <w:r>
        <w:t>for email agreement</w:t>
      </w:r>
    </w:p>
    <w:p w14:paraId="2889D618" w14:textId="77777777" w:rsidR="004A2FA7" w:rsidRDefault="004A2FA7" w:rsidP="004A2FA7">
      <w:r>
        <w:t>email agreed</w:t>
      </w:r>
    </w:p>
    <w:p w14:paraId="097621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50E24" w14:textId="78F9DDD0" w:rsidR="004A2FA7" w:rsidRDefault="004A2FA7" w:rsidP="004A2FA7">
      <w:pPr>
        <w:rPr>
          <w:rFonts w:ascii="Arial" w:hAnsi="Arial" w:cs="Arial"/>
          <w:b/>
          <w:sz w:val="24"/>
        </w:rPr>
      </w:pPr>
      <w:r>
        <w:rPr>
          <w:rFonts w:ascii="Arial" w:hAnsi="Arial" w:cs="Arial"/>
          <w:b/>
          <w:color w:val="0000FF"/>
          <w:sz w:val="24"/>
        </w:rPr>
        <w:t>R5-227177</w:t>
      </w:r>
      <w:r>
        <w:rPr>
          <w:rFonts w:ascii="Arial" w:hAnsi="Arial" w:cs="Arial"/>
          <w:b/>
          <w:color w:val="0000FF"/>
          <w:sz w:val="24"/>
        </w:rPr>
        <w:tab/>
      </w:r>
      <w:r>
        <w:rPr>
          <w:rFonts w:ascii="Arial" w:hAnsi="Arial" w:cs="Arial"/>
          <w:b/>
          <w:sz w:val="24"/>
        </w:rPr>
        <w:t>Test Tolerances for Idle mode Inter-RAT CA/DC measurement test case</w:t>
      </w:r>
    </w:p>
    <w:p w14:paraId="01D93A6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-0444  Cat: F (Rel-16)</w:t>
      </w:r>
      <w:r>
        <w:rPr>
          <w:i/>
        </w:rPr>
        <w:br/>
      </w:r>
      <w:r>
        <w:rPr>
          <w:i/>
        </w:rPr>
        <w:br/>
      </w:r>
      <w:r>
        <w:rPr>
          <w:i/>
        </w:rPr>
        <w:tab/>
      </w:r>
      <w:r>
        <w:rPr>
          <w:i/>
        </w:rPr>
        <w:tab/>
      </w:r>
      <w:r>
        <w:rPr>
          <w:i/>
        </w:rPr>
        <w:tab/>
      </w:r>
      <w:r>
        <w:rPr>
          <w:i/>
        </w:rPr>
        <w:tab/>
      </w:r>
      <w:r>
        <w:rPr>
          <w:i/>
        </w:rPr>
        <w:tab/>
        <w:t>Source: Ericsson</w:t>
      </w:r>
    </w:p>
    <w:p w14:paraId="1616AE06" w14:textId="77777777" w:rsidR="004A2FA7" w:rsidRDefault="004A2FA7" w:rsidP="004A2FA7">
      <w:pPr>
        <w:rPr>
          <w:rFonts w:ascii="Arial" w:hAnsi="Arial" w:cs="Arial"/>
          <w:b/>
        </w:rPr>
      </w:pPr>
      <w:r>
        <w:rPr>
          <w:rFonts w:ascii="Arial" w:hAnsi="Arial" w:cs="Arial"/>
          <w:b/>
        </w:rPr>
        <w:t xml:space="preserve">Discussion: </w:t>
      </w:r>
    </w:p>
    <w:p w14:paraId="5C7B30F1" w14:textId="77777777" w:rsidR="004A2FA7" w:rsidRDefault="004A2FA7" w:rsidP="004A2FA7">
      <w:r>
        <w:t>r1</w:t>
      </w:r>
    </w:p>
    <w:p w14:paraId="22E2D488" w14:textId="77777777" w:rsidR="004A2FA7" w:rsidRDefault="004A2FA7" w:rsidP="004A2FA7">
      <w:r>
        <w:t>comments from the RRM TT reviewer (Huawei).</w:t>
      </w:r>
    </w:p>
    <w:p w14:paraId="69C6B9BB" w14:textId="77777777" w:rsidR="004A2FA7" w:rsidRDefault="004A2FA7" w:rsidP="004A2FA7">
      <w:r>
        <w:t>r2</w:t>
      </w:r>
    </w:p>
    <w:p w14:paraId="59098FF0" w14:textId="77777777" w:rsidR="004A2FA7" w:rsidRDefault="004A2FA7" w:rsidP="004A2FA7">
      <w:r>
        <w:t>"Revised from: R5-227177r1.</w:t>
      </w:r>
    </w:p>
    <w:p w14:paraId="6722A154" w14:textId="77777777" w:rsidR="004A2FA7" w:rsidRDefault="004A2FA7" w:rsidP="004A2FA7">
      <w:r>
        <w:t>Depending on RAN4 CR R4-2219847; TC in R5-227182; Annex F R5-227185</w:t>
      </w:r>
    </w:p>
    <w:p w14:paraId="6638F461" w14:textId="77777777" w:rsidR="004A2FA7" w:rsidRDefault="004A2FA7" w:rsidP="004A2FA7">
      <w:r>
        <w:t>11/15 Moderator (E///):  revision r2 agreeable</w:t>
      </w:r>
    </w:p>
    <w:p w14:paraId="279D9751" w14:textId="77777777" w:rsidR="004A2FA7" w:rsidRDefault="004A2FA7" w:rsidP="004A2FA7">
      <w:r>
        <w:t>RAN4 verdict not available, more TT analysis is needed once RAN4 verdict is available</w:t>
      </w:r>
    </w:p>
    <w:p w14:paraId="41494468" w14:textId="77777777" w:rsidR="004A2FA7" w:rsidRDefault="004A2FA7" w:rsidP="004A2FA7">
      <w:r>
        <w:t>Revised to: R5-227975.</w:t>
      </w:r>
    </w:p>
    <w:p w14:paraId="421AC308" w14:textId="77777777" w:rsidR="004A2FA7" w:rsidRDefault="004A2FA7" w:rsidP="004A2FA7">
      <w:r>
        <w:t>"</w:t>
      </w:r>
    </w:p>
    <w:p w14:paraId="308BB7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R5-227975</w:t>
      </w:r>
      <w:r>
        <w:rPr>
          <w:color w:val="993300"/>
          <w:u w:val="single"/>
        </w:rPr>
        <w:t>.</w:t>
      </w:r>
    </w:p>
    <w:p w14:paraId="24BF742B" w14:textId="2CD118D1" w:rsidR="004A2FA7" w:rsidRDefault="004A2FA7" w:rsidP="004A2FA7">
      <w:pPr>
        <w:rPr>
          <w:rFonts w:ascii="Arial" w:hAnsi="Arial" w:cs="Arial"/>
          <w:b/>
          <w:sz w:val="24"/>
        </w:rPr>
      </w:pPr>
      <w:r>
        <w:rPr>
          <w:rFonts w:ascii="Arial" w:hAnsi="Arial" w:cs="Arial"/>
          <w:b/>
          <w:color w:val="0000FF"/>
          <w:sz w:val="24"/>
        </w:rPr>
        <w:t>R5-227975</w:t>
      </w:r>
      <w:r>
        <w:rPr>
          <w:rFonts w:ascii="Arial" w:hAnsi="Arial" w:cs="Arial"/>
          <w:b/>
          <w:color w:val="0000FF"/>
          <w:sz w:val="24"/>
        </w:rPr>
        <w:tab/>
      </w:r>
      <w:r>
        <w:rPr>
          <w:rFonts w:ascii="Arial" w:hAnsi="Arial" w:cs="Arial"/>
          <w:b/>
          <w:sz w:val="24"/>
        </w:rPr>
        <w:t>Test Tolerances for Idle mode Inter-RAT CA/DC measurement test case</w:t>
      </w:r>
    </w:p>
    <w:p w14:paraId="1DF2655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-0444  rev 1 Cat: F (Rel-16)</w:t>
      </w:r>
      <w:r>
        <w:rPr>
          <w:i/>
        </w:rPr>
        <w:br/>
      </w:r>
      <w:r>
        <w:rPr>
          <w:i/>
        </w:rPr>
        <w:lastRenderedPageBreak/>
        <w:br/>
      </w:r>
      <w:r>
        <w:rPr>
          <w:i/>
        </w:rPr>
        <w:tab/>
      </w:r>
      <w:r>
        <w:rPr>
          <w:i/>
        </w:rPr>
        <w:tab/>
      </w:r>
      <w:r>
        <w:rPr>
          <w:i/>
        </w:rPr>
        <w:tab/>
      </w:r>
      <w:r>
        <w:rPr>
          <w:i/>
        </w:rPr>
        <w:tab/>
      </w:r>
      <w:r>
        <w:rPr>
          <w:i/>
        </w:rPr>
        <w:tab/>
        <w:t>Source: Ericsson</w:t>
      </w:r>
    </w:p>
    <w:p w14:paraId="1D02D7A2" w14:textId="77777777" w:rsidR="004A2FA7" w:rsidRDefault="004A2FA7" w:rsidP="004A2FA7">
      <w:pPr>
        <w:rPr>
          <w:color w:val="808080"/>
        </w:rPr>
      </w:pPr>
      <w:r>
        <w:rPr>
          <w:color w:val="808080"/>
        </w:rPr>
        <w:t>(Replaces R5-227177)</w:t>
      </w:r>
    </w:p>
    <w:p w14:paraId="02322FC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1C305" w14:textId="7F8C340A" w:rsidR="004A2FA7" w:rsidRDefault="004A2FA7" w:rsidP="004A2FA7">
      <w:pPr>
        <w:rPr>
          <w:rFonts w:ascii="Arial" w:hAnsi="Arial" w:cs="Arial"/>
          <w:b/>
          <w:sz w:val="24"/>
        </w:rPr>
      </w:pPr>
      <w:r>
        <w:rPr>
          <w:rFonts w:ascii="Arial" w:hAnsi="Arial" w:cs="Arial"/>
          <w:b/>
          <w:color w:val="0000FF"/>
          <w:sz w:val="24"/>
        </w:rPr>
        <w:t>R5-227178</w:t>
      </w:r>
      <w:r>
        <w:rPr>
          <w:rFonts w:ascii="Arial" w:hAnsi="Arial" w:cs="Arial"/>
          <w:b/>
          <w:color w:val="0000FF"/>
          <w:sz w:val="24"/>
        </w:rPr>
        <w:tab/>
      </w:r>
      <w:r>
        <w:rPr>
          <w:rFonts w:ascii="Arial" w:hAnsi="Arial" w:cs="Arial"/>
          <w:b/>
          <w:sz w:val="24"/>
        </w:rPr>
        <w:t>Test Tolerances for E-UTRA - NR Early Measurement Reporting for NR in FR1 test case</w:t>
      </w:r>
    </w:p>
    <w:p w14:paraId="54196FF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-0445  Cat: F (Rel-16)</w:t>
      </w:r>
      <w:r>
        <w:rPr>
          <w:i/>
        </w:rPr>
        <w:br/>
      </w:r>
      <w:r>
        <w:rPr>
          <w:i/>
        </w:rPr>
        <w:br/>
      </w:r>
      <w:r>
        <w:rPr>
          <w:i/>
        </w:rPr>
        <w:tab/>
      </w:r>
      <w:r>
        <w:rPr>
          <w:i/>
        </w:rPr>
        <w:tab/>
      </w:r>
      <w:r>
        <w:rPr>
          <w:i/>
        </w:rPr>
        <w:tab/>
      </w:r>
      <w:r>
        <w:rPr>
          <w:i/>
        </w:rPr>
        <w:tab/>
      </w:r>
      <w:r>
        <w:rPr>
          <w:i/>
        </w:rPr>
        <w:tab/>
        <w:t>Source: Ericsson</w:t>
      </w:r>
    </w:p>
    <w:p w14:paraId="796AF0C4" w14:textId="77777777" w:rsidR="004A2FA7" w:rsidRDefault="004A2FA7" w:rsidP="004A2FA7">
      <w:pPr>
        <w:rPr>
          <w:rFonts w:ascii="Arial" w:hAnsi="Arial" w:cs="Arial"/>
          <w:b/>
        </w:rPr>
      </w:pPr>
      <w:r>
        <w:rPr>
          <w:rFonts w:ascii="Arial" w:hAnsi="Arial" w:cs="Arial"/>
          <w:b/>
        </w:rPr>
        <w:t xml:space="preserve">Discussion: </w:t>
      </w:r>
    </w:p>
    <w:p w14:paraId="185781D9" w14:textId="77777777" w:rsidR="004A2FA7" w:rsidRDefault="004A2FA7" w:rsidP="004A2FA7">
      <w:r>
        <w:t>r1</w:t>
      </w:r>
    </w:p>
    <w:p w14:paraId="25C774E2" w14:textId="77777777" w:rsidR="004A2FA7" w:rsidRDefault="004A2FA7" w:rsidP="004A2FA7">
      <w:r>
        <w:t>comments from the RRM TT reviewer (Huawei).</w:t>
      </w:r>
    </w:p>
    <w:p w14:paraId="5DFC5BF7" w14:textId="77777777" w:rsidR="004A2FA7" w:rsidRDefault="004A2FA7" w:rsidP="004A2FA7">
      <w:r>
        <w:t>"Revised from: R5-227178.</w:t>
      </w:r>
    </w:p>
    <w:p w14:paraId="665FC0AB" w14:textId="77777777" w:rsidR="004A2FA7" w:rsidRDefault="004A2FA7" w:rsidP="004A2FA7">
      <w:r>
        <w:t>Depending on RAN4 CR R4-2219847; TC in R5-227183; Annex F R5-227185</w:t>
      </w:r>
    </w:p>
    <w:p w14:paraId="045972A4" w14:textId="77777777" w:rsidR="004A2FA7" w:rsidRDefault="004A2FA7" w:rsidP="004A2FA7">
      <w:r>
        <w:t>11/15 Moderator (E///): agreeable</w:t>
      </w:r>
    </w:p>
    <w:p w14:paraId="0EA815DA" w14:textId="77777777" w:rsidR="004A2FA7" w:rsidRDefault="004A2FA7" w:rsidP="004A2FA7">
      <w:r>
        <w:t>RAN4 verdict not available, more TT analysis is needed once RAN4 verdict is available</w:t>
      </w:r>
    </w:p>
    <w:p w14:paraId="7E92FE2D" w14:textId="77777777" w:rsidR="004A2FA7" w:rsidRDefault="004A2FA7" w:rsidP="004A2FA7">
      <w:r>
        <w:t>Revised to: R5-227976.</w:t>
      </w:r>
    </w:p>
    <w:p w14:paraId="46FE97BA" w14:textId="77777777" w:rsidR="004A2FA7" w:rsidRDefault="004A2FA7" w:rsidP="004A2FA7">
      <w:r>
        <w:t>"</w:t>
      </w:r>
    </w:p>
    <w:p w14:paraId="17E44D1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R5-227976</w:t>
      </w:r>
      <w:r>
        <w:rPr>
          <w:color w:val="993300"/>
          <w:u w:val="single"/>
        </w:rPr>
        <w:t>.</w:t>
      </w:r>
    </w:p>
    <w:p w14:paraId="40B5584C" w14:textId="53BED258" w:rsidR="004A2FA7" w:rsidRDefault="004A2FA7" w:rsidP="004A2FA7">
      <w:pPr>
        <w:rPr>
          <w:rFonts w:ascii="Arial" w:hAnsi="Arial" w:cs="Arial"/>
          <w:b/>
          <w:sz w:val="24"/>
        </w:rPr>
      </w:pPr>
      <w:r>
        <w:rPr>
          <w:rFonts w:ascii="Arial" w:hAnsi="Arial" w:cs="Arial"/>
          <w:b/>
          <w:color w:val="0000FF"/>
          <w:sz w:val="24"/>
        </w:rPr>
        <w:t>R5-227976</w:t>
      </w:r>
      <w:r>
        <w:rPr>
          <w:rFonts w:ascii="Arial" w:hAnsi="Arial" w:cs="Arial"/>
          <w:b/>
          <w:color w:val="0000FF"/>
          <w:sz w:val="24"/>
        </w:rPr>
        <w:tab/>
      </w:r>
      <w:r>
        <w:rPr>
          <w:rFonts w:ascii="Arial" w:hAnsi="Arial" w:cs="Arial"/>
          <w:b/>
          <w:sz w:val="24"/>
        </w:rPr>
        <w:t>Test Tolerances for E-UTRA - NR Early Measurement Reporting for NR in FR1 test case</w:t>
      </w:r>
    </w:p>
    <w:p w14:paraId="247EB09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-0445  rev 1 Cat: F (Rel-16)</w:t>
      </w:r>
      <w:r>
        <w:rPr>
          <w:i/>
        </w:rPr>
        <w:br/>
      </w:r>
      <w:r>
        <w:rPr>
          <w:i/>
        </w:rPr>
        <w:br/>
      </w:r>
      <w:r>
        <w:rPr>
          <w:i/>
        </w:rPr>
        <w:tab/>
      </w:r>
      <w:r>
        <w:rPr>
          <w:i/>
        </w:rPr>
        <w:tab/>
      </w:r>
      <w:r>
        <w:rPr>
          <w:i/>
        </w:rPr>
        <w:tab/>
      </w:r>
      <w:r>
        <w:rPr>
          <w:i/>
        </w:rPr>
        <w:tab/>
      </w:r>
      <w:r>
        <w:rPr>
          <w:i/>
        </w:rPr>
        <w:tab/>
        <w:t>Source: Ericsson</w:t>
      </w:r>
    </w:p>
    <w:p w14:paraId="64CCD9CF" w14:textId="77777777" w:rsidR="004A2FA7" w:rsidRDefault="004A2FA7" w:rsidP="004A2FA7">
      <w:pPr>
        <w:rPr>
          <w:color w:val="808080"/>
        </w:rPr>
      </w:pPr>
      <w:r>
        <w:rPr>
          <w:color w:val="808080"/>
        </w:rPr>
        <w:t>(Replaces R5-227178)</w:t>
      </w:r>
    </w:p>
    <w:p w14:paraId="0A18D8B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985BF0" w14:textId="1B332E59" w:rsidR="004A2FA7" w:rsidRDefault="004A2FA7" w:rsidP="004A2FA7">
      <w:pPr>
        <w:rPr>
          <w:rFonts w:ascii="Arial" w:hAnsi="Arial" w:cs="Arial"/>
          <w:b/>
          <w:sz w:val="24"/>
        </w:rPr>
      </w:pPr>
      <w:r>
        <w:rPr>
          <w:rFonts w:ascii="Arial" w:hAnsi="Arial" w:cs="Arial"/>
          <w:b/>
          <w:color w:val="0000FF"/>
          <w:sz w:val="24"/>
        </w:rPr>
        <w:t>R5-227179</w:t>
      </w:r>
      <w:r>
        <w:rPr>
          <w:rFonts w:ascii="Arial" w:hAnsi="Arial" w:cs="Arial"/>
          <w:b/>
          <w:color w:val="0000FF"/>
          <w:sz w:val="24"/>
        </w:rPr>
        <w:tab/>
      </w:r>
      <w:r>
        <w:rPr>
          <w:rFonts w:ascii="Arial" w:hAnsi="Arial" w:cs="Arial"/>
          <w:b/>
          <w:sz w:val="24"/>
        </w:rPr>
        <w:t>Test Tolerances for E-UTRA - NR Early Measurement Reporting for NR in FR2 test case</w:t>
      </w:r>
    </w:p>
    <w:p w14:paraId="2962E7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-0446  Cat: F (Rel-16)</w:t>
      </w:r>
      <w:r>
        <w:rPr>
          <w:i/>
        </w:rPr>
        <w:br/>
      </w:r>
      <w:r>
        <w:rPr>
          <w:i/>
        </w:rPr>
        <w:br/>
      </w:r>
      <w:r>
        <w:rPr>
          <w:i/>
        </w:rPr>
        <w:tab/>
      </w:r>
      <w:r>
        <w:rPr>
          <w:i/>
        </w:rPr>
        <w:tab/>
      </w:r>
      <w:r>
        <w:rPr>
          <w:i/>
        </w:rPr>
        <w:tab/>
      </w:r>
      <w:r>
        <w:rPr>
          <w:i/>
        </w:rPr>
        <w:tab/>
      </w:r>
      <w:r>
        <w:rPr>
          <w:i/>
        </w:rPr>
        <w:tab/>
        <w:t>Source: Ericsson</w:t>
      </w:r>
    </w:p>
    <w:p w14:paraId="11F28D8B" w14:textId="77777777" w:rsidR="004A2FA7" w:rsidRDefault="004A2FA7" w:rsidP="004A2FA7">
      <w:pPr>
        <w:rPr>
          <w:rFonts w:ascii="Arial" w:hAnsi="Arial" w:cs="Arial"/>
          <w:b/>
        </w:rPr>
      </w:pPr>
      <w:r>
        <w:rPr>
          <w:rFonts w:ascii="Arial" w:hAnsi="Arial" w:cs="Arial"/>
          <w:b/>
        </w:rPr>
        <w:t xml:space="preserve">Discussion: </w:t>
      </w:r>
    </w:p>
    <w:p w14:paraId="50BC968C" w14:textId="77777777" w:rsidR="004A2FA7" w:rsidRDefault="004A2FA7" w:rsidP="004A2FA7">
      <w:r>
        <w:t>"Depending on RAN4 CR R4-2219847; TC in R5-227184; Annex F R5-227185</w:t>
      </w:r>
    </w:p>
    <w:p w14:paraId="03801CCD" w14:textId="77777777" w:rsidR="004A2FA7" w:rsidRDefault="004A2FA7" w:rsidP="004A2FA7">
      <w:r>
        <w:t>11/15 Moderator (E///): agreeable</w:t>
      </w:r>
    </w:p>
    <w:p w14:paraId="22606ADE" w14:textId="77777777" w:rsidR="004A2FA7" w:rsidRDefault="004A2FA7" w:rsidP="004A2FA7">
      <w:r>
        <w:t>RAN4 verdict not available, more TT analysis is needed once RAN4 verdict is available"</w:t>
      </w:r>
    </w:p>
    <w:p w14:paraId="1BAFB73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351F61" w14:textId="77777777" w:rsidR="004A2FA7" w:rsidRDefault="004A2FA7" w:rsidP="004A2FA7">
      <w:pPr>
        <w:pStyle w:val="Heading5"/>
      </w:pPr>
      <w:bookmarkStart w:id="929" w:name="_Toc121362107"/>
      <w:bookmarkStart w:id="930" w:name="_Toc121420772"/>
      <w:bookmarkStart w:id="931" w:name="_Toc121758230"/>
      <w:r>
        <w:lastRenderedPageBreak/>
        <w:t>5.3.16.7</w:t>
      </w:r>
      <w:r>
        <w:tab/>
        <w:t>TR 38.905 (NR Test Points Radio Transmission and Reception)</w:t>
      </w:r>
      <w:bookmarkEnd w:id="929"/>
      <w:bookmarkEnd w:id="930"/>
      <w:bookmarkEnd w:id="931"/>
    </w:p>
    <w:p w14:paraId="6B26BB8E" w14:textId="77777777" w:rsidR="004A2FA7" w:rsidRDefault="004A2FA7" w:rsidP="004A2FA7">
      <w:pPr>
        <w:pStyle w:val="Heading5"/>
      </w:pPr>
      <w:bookmarkStart w:id="932" w:name="_Toc121362108"/>
      <w:bookmarkStart w:id="933" w:name="_Toc121420773"/>
      <w:bookmarkStart w:id="934" w:name="_Toc121758231"/>
      <w:r>
        <w:t>5.3.16.8</w:t>
      </w:r>
      <w:r>
        <w:tab/>
        <w:t>Discussion Papers, Work Plan, TC lists</w:t>
      </w:r>
      <w:bookmarkEnd w:id="932"/>
      <w:bookmarkEnd w:id="933"/>
      <w:bookmarkEnd w:id="934"/>
    </w:p>
    <w:p w14:paraId="4BC053C8" w14:textId="77777777" w:rsidR="004A2FA7" w:rsidRDefault="004A2FA7" w:rsidP="004A2FA7">
      <w:pPr>
        <w:pStyle w:val="Heading4"/>
      </w:pPr>
      <w:bookmarkStart w:id="935" w:name="_Toc121362109"/>
      <w:bookmarkStart w:id="936" w:name="_Toc121420774"/>
      <w:bookmarkStart w:id="937" w:name="_Toc121758232"/>
      <w:r>
        <w:t>5.3.17</w:t>
      </w:r>
      <w:r>
        <w:tab/>
        <w:t>Rel-17 High power UE for NR inter-band Carrier Aggregation with 2 bands downlink and x bands uplink (x=1,2) (UID-920066) NR_PC2_CA_R17_2BDL_2BUL-UEConTest</w:t>
      </w:r>
      <w:bookmarkEnd w:id="935"/>
      <w:bookmarkEnd w:id="936"/>
      <w:bookmarkEnd w:id="937"/>
    </w:p>
    <w:p w14:paraId="3A1C638F" w14:textId="77777777" w:rsidR="004A2FA7" w:rsidRDefault="004A2FA7" w:rsidP="004A2FA7">
      <w:pPr>
        <w:pStyle w:val="Heading5"/>
      </w:pPr>
      <w:bookmarkStart w:id="938" w:name="_Toc121362110"/>
      <w:bookmarkStart w:id="939" w:name="_Toc121420775"/>
      <w:bookmarkStart w:id="940" w:name="_Toc121758233"/>
      <w:r>
        <w:t>5.3.17.1</w:t>
      </w:r>
      <w:r>
        <w:tab/>
        <w:t>TS 38.508-1</w:t>
      </w:r>
      <w:bookmarkEnd w:id="938"/>
      <w:bookmarkEnd w:id="939"/>
      <w:bookmarkEnd w:id="940"/>
      <w:r>
        <w:t xml:space="preserve"> </w:t>
      </w:r>
    </w:p>
    <w:p w14:paraId="7D7B94B8" w14:textId="77777777" w:rsidR="004A2FA7" w:rsidRDefault="004A2FA7" w:rsidP="004A2FA7">
      <w:pPr>
        <w:pStyle w:val="Heading5"/>
      </w:pPr>
      <w:bookmarkStart w:id="941" w:name="_Toc121362111"/>
      <w:bookmarkStart w:id="942" w:name="_Toc121420776"/>
      <w:bookmarkStart w:id="943" w:name="_Toc121758234"/>
      <w:r>
        <w:t>5.3.17.2</w:t>
      </w:r>
      <w:r>
        <w:tab/>
        <w:t>TS 38.508-2</w:t>
      </w:r>
      <w:bookmarkEnd w:id="941"/>
      <w:bookmarkEnd w:id="942"/>
      <w:bookmarkEnd w:id="943"/>
    </w:p>
    <w:p w14:paraId="1585CAFA" w14:textId="00BE2CDA" w:rsidR="004A2FA7" w:rsidRDefault="004A2FA7" w:rsidP="004A2FA7">
      <w:pPr>
        <w:rPr>
          <w:rFonts w:ascii="Arial" w:hAnsi="Arial" w:cs="Arial"/>
          <w:b/>
          <w:sz w:val="24"/>
        </w:rPr>
      </w:pPr>
      <w:r>
        <w:rPr>
          <w:rFonts w:ascii="Arial" w:hAnsi="Arial" w:cs="Arial"/>
          <w:b/>
          <w:color w:val="0000FF"/>
          <w:sz w:val="24"/>
        </w:rPr>
        <w:t>R5-226625</w:t>
      </w:r>
      <w:r>
        <w:rPr>
          <w:rFonts w:ascii="Arial" w:hAnsi="Arial" w:cs="Arial"/>
          <w:b/>
          <w:color w:val="0000FF"/>
          <w:sz w:val="24"/>
        </w:rPr>
        <w:tab/>
      </w:r>
      <w:r>
        <w:rPr>
          <w:rFonts w:ascii="Arial" w:hAnsi="Arial" w:cs="Arial"/>
          <w:b/>
          <w:sz w:val="24"/>
        </w:rPr>
        <w:t>Update to Table A.4.3.2A.4.1-4: Inter-band CA within FR1 (two bands) PC2 UE RF Baseline Implementation Capabilities</w:t>
      </w:r>
    </w:p>
    <w:p w14:paraId="52F82EB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-0394  Cat: F (Rel-17)</w:t>
      </w:r>
      <w:r>
        <w:rPr>
          <w:i/>
        </w:rPr>
        <w:br/>
      </w:r>
      <w:r>
        <w:rPr>
          <w:i/>
        </w:rPr>
        <w:br/>
      </w:r>
      <w:r>
        <w:rPr>
          <w:i/>
        </w:rPr>
        <w:tab/>
      </w:r>
      <w:r>
        <w:rPr>
          <w:i/>
        </w:rPr>
        <w:tab/>
      </w:r>
      <w:r>
        <w:rPr>
          <w:i/>
        </w:rPr>
        <w:tab/>
      </w:r>
      <w:r>
        <w:rPr>
          <w:i/>
        </w:rPr>
        <w:tab/>
      </w:r>
      <w:r>
        <w:rPr>
          <w:i/>
        </w:rPr>
        <w:tab/>
        <w:t>Source: SGS Wireless</w:t>
      </w:r>
    </w:p>
    <w:p w14:paraId="594BAB4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3C314" w14:textId="77777777" w:rsidR="004A2FA7" w:rsidRDefault="004A2FA7" w:rsidP="004A2FA7">
      <w:pPr>
        <w:pStyle w:val="Heading5"/>
      </w:pPr>
      <w:bookmarkStart w:id="944" w:name="_Toc121362112"/>
      <w:bookmarkStart w:id="945" w:name="_Toc121420777"/>
      <w:bookmarkStart w:id="946" w:name="_Toc121758235"/>
      <w:r>
        <w:t>5.3.17.3</w:t>
      </w:r>
      <w:r>
        <w:tab/>
        <w:t>TS 38.521-1</w:t>
      </w:r>
      <w:bookmarkEnd w:id="944"/>
      <w:bookmarkEnd w:id="945"/>
      <w:bookmarkEnd w:id="946"/>
    </w:p>
    <w:p w14:paraId="4A9714ED" w14:textId="77777777" w:rsidR="004A2FA7" w:rsidRDefault="004A2FA7" w:rsidP="004A2FA7">
      <w:pPr>
        <w:pStyle w:val="Heading6"/>
      </w:pPr>
      <w:bookmarkStart w:id="947" w:name="_Toc121362113"/>
      <w:bookmarkStart w:id="948" w:name="_Toc121420778"/>
      <w:bookmarkStart w:id="949" w:name="_Toc121758236"/>
      <w:r>
        <w:t>5.3.17.3.1</w:t>
      </w:r>
      <w:r>
        <w:tab/>
        <w:t>Tx Requirements (Clause 6)</w:t>
      </w:r>
      <w:bookmarkEnd w:id="947"/>
      <w:bookmarkEnd w:id="948"/>
      <w:bookmarkEnd w:id="949"/>
    </w:p>
    <w:p w14:paraId="1ACB543B" w14:textId="5C23C416" w:rsidR="004A2FA7" w:rsidRDefault="004A2FA7" w:rsidP="004A2FA7">
      <w:pPr>
        <w:rPr>
          <w:rFonts w:ascii="Arial" w:hAnsi="Arial" w:cs="Arial"/>
          <w:b/>
          <w:sz w:val="24"/>
        </w:rPr>
      </w:pPr>
      <w:r>
        <w:rPr>
          <w:rFonts w:ascii="Arial" w:hAnsi="Arial" w:cs="Arial"/>
          <w:b/>
          <w:color w:val="0000FF"/>
          <w:sz w:val="24"/>
        </w:rPr>
        <w:t>R5-226846</w:t>
      </w:r>
      <w:r>
        <w:rPr>
          <w:rFonts w:ascii="Arial" w:hAnsi="Arial" w:cs="Arial"/>
          <w:b/>
          <w:color w:val="0000FF"/>
          <w:sz w:val="24"/>
        </w:rPr>
        <w:tab/>
      </w:r>
      <w:r>
        <w:rPr>
          <w:rFonts w:ascii="Arial" w:hAnsi="Arial" w:cs="Arial"/>
          <w:b/>
          <w:sz w:val="24"/>
        </w:rPr>
        <w:t>Update MOP PC2 testing for CA_n41A-n79A</w:t>
      </w:r>
    </w:p>
    <w:p w14:paraId="00498F7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-1991  Cat: F (Rel-17)</w:t>
      </w:r>
      <w:r>
        <w:rPr>
          <w:i/>
        </w:rPr>
        <w:br/>
      </w:r>
      <w:r>
        <w:rPr>
          <w:i/>
        </w:rPr>
        <w:br/>
      </w:r>
      <w:r>
        <w:rPr>
          <w:i/>
        </w:rPr>
        <w:tab/>
      </w:r>
      <w:r>
        <w:rPr>
          <w:i/>
        </w:rPr>
        <w:tab/>
      </w:r>
      <w:r>
        <w:rPr>
          <w:i/>
        </w:rPr>
        <w:tab/>
      </w:r>
      <w:r>
        <w:rPr>
          <w:i/>
        </w:rPr>
        <w:tab/>
      </w:r>
      <w:r>
        <w:rPr>
          <w:i/>
        </w:rPr>
        <w:tab/>
        <w:t>Source: Huawei, Hisilicon</w:t>
      </w:r>
    </w:p>
    <w:p w14:paraId="2A94CCBF" w14:textId="77777777" w:rsidR="004A2FA7" w:rsidRDefault="004A2FA7" w:rsidP="004A2FA7">
      <w:pPr>
        <w:rPr>
          <w:rFonts w:ascii="Arial" w:hAnsi="Arial" w:cs="Arial"/>
          <w:b/>
        </w:rPr>
      </w:pPr>
      <w:r>
        <w:rPr>
          <w:rFonts w:ascii="Arial" w:hAnsi="Arial" w:cs="Arial"/>
          <w:b/>
        </w:rPr>
        <w:t xml:space="preserve">Discussion: </w:t>
      </w:r>
    </w:p>
    <w:p w14:paraId="1E11094E" w14:textId="77777777" w:rsidR="004A2FA7" w:rsidRDefault="004A2FA7" w:rsidP="004A2FA7">
      <w:r>
        <w:t>r1</w:t>
      </w:r>
    </w:p>
    <w:p w14:paraId="6BD5256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R5-227930</w:t>
      </w:r>
      <w:r>
        <w:rPr>
          <w:color w:val="993300"/>
          <w:u w:val="single"/>
        </w:rPr>
        <w:t>.</w:t>
      </w:r>
    </w:p>
    <w:p w14:paraId="63266BBD" w14:textId="6FA40BC4" w:rsidR="004A2FA7" w:rsidRDefault="004A2FA7" w:rsidP="004A2FA7">
      <w:pPr>
        <w:rPr>
          <w:rFonts w:ascii="Arial" w:hAnsi="Arial" w:cs="Arial"/>
          <w:b/>
          <w:sz w:val="24"/>
        </w:rPr>
      </w:pPr>
      <w:r>
        <w:rPr>
          <w:rFonts w:ascii="Arial" w:hAnsi="Arial" w:cs="Arial"/>
          <w:b/>
          <w:color w:val="0000FF"/>
          <w:sz w:val="24"/>
        </w:rPr>
        <w:t>R5-227930</w:t>
      </w:r>
      <w:r>
        <w:rPr>
          <w:rFonts w:ascii="Arial" w:hAnsi="Arial" w:cs="Arial"/>
          <w:b/>
          <w:color w:val="0000FF"/>
          <w:sz w:val="24"/>
        </w:rPr>
        <w:tab/>
      </w:r>
      <w:r>
        <w:rPr>
          <w:rFonts w:ascii="Arial" w:hAnsi="Arial" w:cs="Arial"/>
          <w:b/>
          <w:sz w:val="24"/>
        </w:rPr>
        <w:t>Update MOP PC2 testing for CA_n41A-n79A</w:t>
      </w:r>
    </w:p>
    <w:p w14:paraId="0CAEFB7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-1991  rev 1 Cat: F (Rel-17)</w:t>
      </w:r>
      <w:r>
        <w:rPr>
          <w:i/>
        </w:rPr>
        <w:br/>
      </w:r>
      <w:r>
        <w:rPr>
          <w:i/>
        </w:rPr>
        <w:br/>
      </w:r>
      <w:r>
        <w:rPr>
          <w:i/>
        </w:rPr>
        <w:tab/>
      </w:r>
      <w:r>
        <w:rPr>
          <w:i/>
        </w:rPr>
        <w:tab/>
      </w:r>
      <w:r>
        <w:rPr>
          <w:i/>
        </w:rPr>
        <w:tab/>
      </w:r>
      <w:r>
        <w:rPr>
          <w:i/>
        </w:rPr>
        <w:tab/>
      </w:r>
      <w:r>
        <w:rPr>
          <w:i/>
        </w:rPr>
        <w:tab/>
        <w:t>Source: Huawei, Hisilicon</w:t>
      </w:r>
    </w:p>
    <w:p w14:paraId="44977A3B" w14:textId="77777777" w:rsidR="004A2FA7" w:rsidRDefault="004A2FA7" w:rsidP="004A2FA7">
      <w:pPr>
        <w:rPr>
          <w:color w:val="808080"/>
        </w:rPr>
      </w:pPr>
      <w:r>
        <w:rPr>
          <w:color w:val="808080"/>
        </w:rPr>
        <w:t>(Replaces R5-226846)</w:t>
      </w:r>
    </w:p>
    <w:p w14:paraId="0AD7A6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80963" w14:textId="77777777" w:rsidR="004A2FA7" w:rsidRDefault="004A2FA7" w:rsidP="004A2FA7">
      <w:pPr>
        <w:pStyle w:val="Heading6"/>
      </w:pPr>
      <w:bookmarkStart w:id="950" w:name="_Toc121362114"/>
      <w:bookmarkStart w:id="951" w:name="_Toc121420779"/>
      <w:bookmarkStart w:id="952" w:name="_Toc121758237"/>
      <w:r>
        <w:lastRenderedPageBreak/>
        <w:t>5.3.17.3.2</w:t>
      </w:r>
      <w:r>
        <w:tab/>
        <w:t>Rx Requirements (Clause 7)</w:t>
      </w:r>
      <w:bookmarkEnd w:id="950"/>
      <w:bookmarkEnd w:id="951"/>
      <w:bookmarkEnd w:id="952"/>
    </w:p>
    <w:p w14:paraId="3C493876" w14:textId="77777777" w:rsidR="004A2FA7" w:rsidRDefault="004A2FA7" w:rsidP="004A2FA7">
      <w:pPr>
        <w:pStyle w:val="Heading6"/>
      </w:pPr>
      <w:bookmarkStart w:id="953" w:name="_Toc121362115"/>
      <w:bookmarkStart w:id="954" w:name="_Toc121420780"/>
      <w:bookmarkStart w:id="955" w:name="_Toc121758238"/>
      <w:r>
        <w:t>5.3.17.3.3</w:t>
      </w:r>
      <w:r>
        <w:tab/>
        <w:t>Clauses 1-5, Annexes</w:t>
      </w:r>
      <w:bookmarkEnd w:id="953"/>
      <w:bookmarkEnd w:id="954"/>
      <w:bookmarkEnd w:id="955"/>
    </w:p>
    <w:p w14:paraId="2869DB42" w14:textId="77777777" w:rsidR="004A2FA7" w:rsidRDefault="004A2FA7" w:rsidP="004A2FA7">
      <w:pPr>
        <w:pStyle w:val="Heading5"/>
      </w:pPr>
      <w:bookmarkStart w:id="956" w:name="_Toc121362116"/>
      <w:bookmarkStart w:id="957" w:name="_Toc121420781"/>
      <w:bookmarkStart w:id="958" w:name="_Toc121758239"/>
      <w:r>
        <w:t>5.3.17.4</w:t>
      </w:r>
      <w:r>
        <w:tab/>
        <w:t>TS 38.522</w:t>
      </w:r>
      <w:bookmarkEnd w:id="956"/>
      <w:bookmarkEnd w:id="957"/>
      <w:bookmarkEnd w:id="958"/>
    </w:p>
    <w:p w14:paraId="146937BA" w14:textId="77777777" w:rsidR="004A2FA7" w:rsidRDefault="004A2FA7" w:rsidP="004A2FA7">
      <w:pPr>
        <w:pStyle w:val="Heading5"/>
      </w:pPr>
      <w:bookmarkStart w:id="959" w:name="_Toc121362117"/>
      <w:bookmarkStart w:id="960" w:name="_Toc121420782"/>
      <w:bookmarkStart w:id="961" w:name="_Toc121758240"/>
      <w:r>
        <w:t>5.3.17.5</w:t>
      </w:r>
      <w:r>
        <w:tab/>
        <w:t>TR 38.905 (NR Test Points Radio Transmission and Reception)</w:t>
      </w:r>
      <w:bookmarkEnd w:id="959"/>
      <w:bookmarkEnd w:id="960"/>
      <w:bookmarkEnd w:id="961"/>
    </w:p>
    <w:p w14:paraId="3F561956" w14:textId="77777777" w:rsidR="004A2FA7" w:rsidRDefault="004A2FA7" w:rsidP="004A2FA7">
      <w:pPr>
        <w:pStyle w:val="Heading5"/>
      </w:pPr>
      <w:bookmarkStart w:id="962" w:name="_Toc121362118"/>
      <w:bookmarkStart w:id="963" w:name="_Toc121420783"/>
      <w:bookmarkStart w:id="964" w:name="_Toc121758241"/>
      <w:r>
        <w:t>5.3.17.6</w:t>
      </w:r>
      <w:r>
        <w:tab/>
        <w:t>Discussion Papers, Work Plan, TC lists</w:t>
      </w:r>
      <w:bookmarkEnd w:id="962"/>
      <w:bookmarkEnd w:id="963"/>
      <w:bookmarkEnd w:id="964"/>
    </w:p>
    <w:p w14:paraId="39664BB4" w14:textId="77777777" w:rsidR="004A2FA7" w:rsidRDefault="004A2FA7" w:rsidP="004A2FA7">
      <w:pPr>
        <w:pStyle w:val="Heading4"/>
      </w:pPr>
      <w:bookmarkStart w:id="965" w:name="_Toc121362119"/>
      <w:bookmarkStart w:id="966" w:name="_Toc121420784"/>
      <w:bookmarkStart w:id="967" w:name="_Toc121758242"/>
      <w:r>
        <w:t>5.3.18</w:t>
      </w:r>
      <w:r>
        <w:tab/>
        <w:t>29 dBm UE Power Class for LTE Band 41 and NR Band n41 (UID-920068) LTE_NR_B41_Bn41_PC29dBm-UEConTest</w:t>
      </w:r>
      <w:bookmarkEnd w:id="965"/>
      <w:bookmarkEnd w:id="966"/>
      <w:bookmarkEnd w:id="967"/>
    </w:p>
    <w:p w14:paraId="6DD70FDF" w14:textId="77777777" w:rsidR="004A2FA7" w:rsidRDefault="004A2FA7" w:rsidP="004A2FA7">
      <w:pPr>
        <w:pStyle w:val="Heading5"/>
      </w:pPr>
      <w:bookmarkStart w:id="968" w:name="_Toc121362120"/>
      <w:bookmarkStart w:id="969" w:name="_Toc121420785"/>
      <w:bookmarkStart w:id="970" w:name="_Toc121758243"/>
      <w:r>
        <w:t>5.3.18.1</w:t>
      </w:r>
      <w:r>
        <w:tab/>
        <w:t>TS 38.508-2</w:t>
      </w:r>
      <w:bookmarkEnd w:id="968"/>
      <w:bookmarkEnd w:id="969"/>
      <w:bookmarkEnd w:id="970"/>
    </w:p>
    <w:p w14:paraId="0FBF83FA" w14:textId="77777777" w:rsidR="004A2FA7" w:rsidRDefault="004A2FA7" w:rsidP="004A2FA7">
      <w:pPr>
        <w:pStyle w:val="Heading5"/>
      </w:pPr>
      <w:bookmarkStart w:id="971" w:name="_Toc121362121"/>
      <w:bookmarkStart w:id="972" w:name="_Toc121420786"/>
      <w:bookmarkStart w:id="973" w:name="_Toc121758244"/>
      <w:r>
        <w:t>5.3.18.2</w:t>
      </w:r>
      <w:r>
        <w:tab/>
        <w:t>TS 38.521-1</w:t>
      </w:r>
      <w:bookmarkEnd w:id="971"/>
      <w:bookmarkEnd w:id="972"/>
      <w:bookmarkEnd w:id="973"/>
      <w:r>
        <w:t xml:space="preserve"> </w:t>
      </w:r>
    </w:p>
    <w:p w14:paraId="6AED65F0" w14:textId="77777777" w:rsidR="004A2FA7" w:rsidRDefault="004A2FA7" w:rsidP="004A2FA7">
      <w:pPr>
        <w:pStyle w:val="Heading6"/>
      </w:pPr>
      <w:bookmarkStart w:id="974" w:name="_Toc121362122"/>
      <w:bookmarkStart w:id="975" w:name="_Toc121420787"/>
      <w:bookmarkStart w:id="976" w:name="_Toc121758245"/>
      <w:r>
        <w:t>5.3.18.2.1</w:t>
      </w:r>
      <w:r>
        <w:tab/>
        <w:t>Tx Requirements (Clause 6)</w:t>
      </w:r>
      <w:bookmarkEnd w:id="974"/>
      <w:bookmarkEnd w:id="975"/>
      <w:bookmarkEnd w:id="976"/>
    </w:p>
    <w:p w14:paraId="4F96C357" w14:textId="77777777" w:rsidR="004A2FA7" w:rsidRDefault="004A2FA7" w:rsidP="004A2FA7">
      <w:pPr>
        <w:pStyle w:val="Heading6"/>
      </w:pPr>
      <w:bookmarkStart w:id="977" w:name="_Toc121362123"/>
      <w:bookmarkStart w:id="978" w:name="_Toc121420788"/>
      <w:bookmarkStart w:id="979" w:name="_Toc121758246"/>
      <w:r>
        <w:t>5.3.18.2.2</w:t>
      </w:r>
      <w:r>
        <w:tab/>
        <w:t>Rx Requirements (Clause 7)</w:t>
      </w:r>
      <w:bookmarkEnd w:id="977"/>
      <w:bookmarkEnd w:id="978"/>
      <w:bookmarkEnd w:id="979"/>
    </w:p>
    <w:p w14:paraId="1237687B" w14:textId="77777777" w:rsidR="004A2FA7" w:rsidRDefault="004A2FA7" w:rsidP="004A2FA7">
      <w:pPr>
        <w:pStyle w:val="Heading6"/>
      </w:pPr>
      <w:bookmarkStart w:id="980" w:name="_Toc121362124"/>
      <w:bookmarkStart w:id="981" w:name="_Toc121420789"/>
      <w:bookmarkStart w:id="982" w:name="_Toc121758247"/>
      <w:r>
        <w:t>5.3.18.2.3</w:t>
      </w:r>
      <w:r>
        <w:tab/>
        <w:t>Clauses 1-5, Annexes</w:t>
      </w:r>
      <w:bookmarkEnd w:id="980"/>
      <w:bookmarkEnd w:id="981"/>
      <w:bookmarkEnd w:id="982"/>
    </w:p>
    <w:p w14:paraId="03645E56" w14:textId="5D3C46EE" w:rsidR="004A2FA7" w:rsidRDefault="004A2FA7" w:rsidP="004A2FA7">
      <w:pPr>
        <w:rPr>
          <w:rFonts w:ascii="Arial" w:hAnsi="Arial" w:cs="Arial"/>
          <w:b/>
          <w:sz w:val="24"/>
        </w:rPr>
      </w:pPr>
      <w:r>
        <w:rPr>
          <w:rFonts w:ascii="Arial" w:hAnsi="Arial" w:cs="Arial"/>
          <w:b/>
          <w:color w:val="0000FF"/>
          <w:sz w:val="24"/>
        </w:rPr>
        <w:t>R5-227322</w:t>
      </w:r>
      <w:r>
        <w:rPr>
          <w:rFonts w:ascii="Arial" w:hAnsi="Arial" w:cs="Arial"/>
          <w:b/>
          <w:color w:val="0000FF"/>
          <w:sz w:val="24"/>
        </w:rPr>
        <w:tab/>
      </w:r>
      <w:r>
        <w:rPr>
          <w:rFonts w:ascii="Arial" w:hAnsi="Arial" w:cs="Arial"/>
          <w:b/>
          <w:sz w:val="24"/>
        </w:rPr>
        <w:t xml:space="preserve">Updates to annex I </w:t>
      </w:r>
      <w:proofErr w:type="spellStart"/>
      <w:r>
        <w:rPr>
          <w:rFonts w:ascii="Arial" w:hAnsi="Arial" w:cs="Arial"/>
          <w:b/>
          <w:sz w:val="24"/>
        </w:rPr>
        <w:t>ModifiedMPR-Behavior</w:t>
      </w:r>
      <w:proofErr w:type="spellEnd"/>
      <w:r>
        <w:rPr>
          <w:rFonts w:ascii="Arial" w:hAnsi="Arial" w:cs="Arial"/>
          <w:b/>
          <w:sz w:val="24"/>
        </w:rPr>
        <w:t xml:space="preserve"> for band n41 power class 1.5</w:t>
      </w:r>
    </w:p>
    <w:p w14:paraId="6F56286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-2054  Cat: F (Rel-17)</w:t>
      </w:r>
      <w:r>
        <w:rPr>
          <w:i/>
        </w:rPr>
        <w:br/>
      </w:r>
      <w:r>
        <w:rPr>
          <w:i/>
        </w:rPr>
        <w:br/>
      </w:r>
      <w:r>
        <w:rPr>
          <w:i/>
        </w:rPr>
        <w:tab/>
      </w:r>
      <w:r>
        <w:rPr>
          <w:i/>
        </w:rPr>
        <w:tab/>
      </w:r>
      <w:r>
        <w:rPr>
          <w:i/>
        </w:rPr>
        <w:tab/>
      </w:r>
      <w:r>
        <w:rPr>
          <w:i/>
        </w:rPr>
        <w:tab/>
      </w:r>
      <w:r>
        <w:rPr>
          <w:i/>
        </w:rPr>
        <w:tab/>
        <w:t>Source: Keysight technologies UK Ltd</w:t>
      </w:r>
    </w:p>
    <w:p w14:paraId="28A28CA4" w14:textId="77777777" w:rsidR="004A2FA7" w:rsidRDefault="004A2FA7" w:rsidP="004A2FA7">
      <w:pPr>
        <w:rPr>
          <w:rFonts w:ascii="Arial" w:hAnsi="Arial" w:cs="Arial"/>
          <w:b/>
        </w:rPr>
      </w:pPr>
      <w:r>
        <w:rPr>
          <w:rFonts w:ascii="Arial" w:hAnsi="Arial" w:cs="Arial"/>
          <w:b/>
        </w:rPr>
        <w:t xml:space="preserve">Abstract: </w:t>
      </w:r>
    </w:p>
    <w:p w14:paraId="62190877" w14:textId="77777777" w:rsidR="004A2FA7" w:rsidRDefault="004A2FA7" w:rsidP="004A2FA7">
      <w:r>
        <w:t>This CR depends on R5-227320. Once agreed, this CR should be implemented after R5-227320 and R5-227321.</w:t>
      </w:r>
    </w:p>
    <w:p w14:paraId="7E0E8491" w14:textId="77777777" w:rsidR="004A2FA7" w:rsidRDefault="004A2FA7" w:rsidP="004A2FA7">
      <w:pPr>
        <w:rPr>
          <w:rFonts w:ascii="Arial" w:hAnsi="Arial" w:cs="Arial"/>
          <w:b/>
        </w:rPr>
      </w:pPr>
      <w:r>
        <w:rPr>
          <w:rFonts w:ascii="Arial" w:hAnsi="Arial" w:cs="Arial"/>
          <w:b/>
        </w:rPr>
        <w:t xml:space="preserve">Discussion: </w:t>
      </w:r>
    </w:p>
    <w:p w14:paraId="4A72C8CC" w14:textId="77777777" w:rsidR="004A2FA7" w:rsidRDefault="004A2FA7" w:rsidP="004A2FA7">
      <w:r>
        <w:t>Had wrong WIC NR_bands_BW_R16-UEConTest!</w:t>
      </w:r>
    </w:p>
    <w:p w14:paraId="55134949" w14:textId="77777777" w:rsidR="004A2FA7" w:rsidRDefault="004A2FA7" w:rsidP="004A2FA7">
      <w:r>
        <w:t>r1</w:t>
      </w:r>
    </w:p>
    <w:p w14:paraId="10CC87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R5-227740</w:t>
      </w:r>
      <w:r>
        <w:rPr>
          <w:color w:val="993300"/>
          <w:u w:val="single"/>
        </w:rPr>
        <w:t>.</w:t>
      </w:r>
    </w:p>
    <w:p w14:paraId="6C7A0E8C" w14:textId="41199F04" w:rsidR="004A2FA7" w:rsidRDefault="004A2FA7" w:rsidP="004A2FA7">
      <w:pPr>
        <w:rPr>
          <w:rFonts w:ascii="Arial" w:hAnsi="Arial" w:cs="Arial"/>
          <w:b/>
          <w:sz w:val="24"/>
        </w:rPr>
      </w:pPr>
      <w:r>
        <w:rPr>
          <w:rFonts w:ascii="Arial" w:hAnsi="Arial" w:cs="Arial"/>
          <w:b/>
          <w:color w:val="0000FF"/>
          <w:sz w:val="24"/>
        </w:rPr>
        <w:t>R5-227740</w:t>
      </w:r>
      <w:r>
        <w:rPr>
          <w:rFonts w:ascii="Arial" w:hAnsi="Arial" w:cs="Arial"/>
          <w:b/>
          <w:color w:val="0000FF"/>
          <w:sz w:val="24"/>
        </w:rPr>
        <w:tab/>
      </w:r>
      <w:r>
        <w:rPr>
          <w:rFonts w:ascii="Arial" w:hAnsi="Arial" w:cs="Arial"/>
          <w:b/>
          <w:sz w:val="24"/>
        </w:rPr>
        <w:t xml:space="preserve">Updates to annex I </w:t>
      </w:r>
      <w:proofErr w:type="spellStart"/>
      <w:r>
        <w:rPr>
          <w:rFonts w:ascii="Arial" w:hAnsi="Arial" w:cs="Arial"/>
          <w:b/>
          <w:sz w:val="24"/>
        </w:rPr>
        <w:t>ModifiedMPR-Behavior</w:t>
      </w:r>
      <w:proofErr w:type="spellEnd"/>
      <w:r>
        <w:rPr>
          <w:rFonts w:ascii="Arial" w:hAnsi="Arial" w:cs="Arial"/>
          <w:b/>
          <w:sz w:val="24"/>
        </w:rPr>
        <w:t xml:space="preserve"> for band n41 power class 1.5</w:t>
      </w:r>
    </w:p>
    <w:p w14:paraId="31AFD5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-2054  rev 1 Cat: F (Rel-17)</w:t>
      </w:r>
      <w:r>
        <w:rPr>
          <w:i/>
        </w:rPr>
        <w:br/>
      </w:r>
      <w:r>
        <w:rPr>
          <w:i/>
        </w:rPr>
        <w:br/>
      </w:r>
      <w:r>
        <w:rPr>
          <w:i/>
        </w:rPr>
        <w:tab/>
      </w:r>
      <w:r>
        <w:rPr>
          <w:i/>
        </w:rPr>
        <w:tab/>
      </w:r>
      <w:r>
        <w:rPr>
          <w:i/>
        </w:rPr>
        <w:tab/>
      </w:r>
      <w:r>
        <w:rPr>
          <w:i/>
        </w:rPr>
        <w:tab/>
      </w:r>
      <w:r>
        <w:rPr>
          <w:i/>
        </w:rPr>
        <w:tab/>
        <w:t>Source: Keysight technologies UK Ltd</w:t>
      </w:r>
    </w:p>
    <w:p w14:paraId="545B1671" w14:textId="77777777" w:rsidR="004A2FA7" w:rsidRDefault="004A2FA7" w:rsidP="004A2FA7">
      <w:pPr>
        <w:rPr>
          <w:color w:val="808080"/>
        </w:rPr>
      </w:pPr>
      <w:r>
        <w:rPr>
          <w:color w:val="808080"/>
        </w:rPr>
        <w:t>(Replaces R5-227322)</w:t>
      </w:r>
    </w:p>
    <w:p w14:paraId="07C43F0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2FEB0" w14:textId="77777777" w:rsidR="004A2FA7" w:rsidRDefault="004A2FA7" w:rsidP="004A2FA7">
      <w:pPr>
        <w:pStyle w:val="Heading5"/>
      </w:pPr>
      <w:bookmarkStart w:id="983" w:name="_Toc121362125"/>
      <w:bookmarkStart w:id="984" w:name="_Toc121420790"/>
      <w:bookmarkStart w:id="985" w:name="_Toc121758248"/>
      <w:r>
        <w:lastRenderedPageBreak/>
        <w:t>5.3.18.3</w:t>
      </w:r>
      <w:r>
        <w:tab/>
        <w:t>TS 38.522</w:t>
      </w:r>
      <w:bookmarkEnd w:id="983"/>
      <w:bookmarkEnd w:id="984"/>
      <w:bookmarkEnd w:id="985"/>
    </w:p>
    <w:p w14:paraId="328CACEE" w14:textId="77777777" w:rsidR="004A2FA7" w:rsidRDefault="004A2FA7" w:rsidP="004A2FA7">
      <w:pPr>
        <w:pStyle w:val="Heading5"/>
      </w:pPr>
      <w:bookmarkStart w:id="986" w:name="_Toc121362126"/>
      <w:bookmarkStart w:id="987" w:name="_Toc121420791"/>
      <w:bookmarkStart w:id="988" w:name="_Toc121758249"/>
      <w:r>
        <w:t>5.3.18.4</w:t>
      </w:r>
      <w:r>
        <w:tab/>
        <w:t>Discussion Papers, Work Plan, TC lists</w:t>
      </w:r>
      <w:bookmarkEnd w:id="986"/>
      <w:bookmarkEnd w:id="987"/>
      <w:bookmarkEnd w:id="988"/>
    </w:p>
    <w:p w14:paraId="0F57B4CB" w14:textId="77777777" w:rsidR="004A2FA7" w:rsidRDefault="004A2FA7" w:rsidP="004A2FA7">
      <w:pPr>
        <w:pStyle w:val="Heading4"/>
      </w:pPr>
      <w:bookmarkStart w:id="989" w:name="_Toc121362127"/>
      <w:bookmarkStart w:id="990" w:name="_Toc121420792"/>
      <w:bookmarkStart w:id="991" w:name="_Toc121758250"/>
      <w:r>
        <w:t>5.3.19</w:t>
      </w:r>
      <w:r>
        <w:tab/>
        <w:t>Power Class 2 for EN-DC with x LTE bands + y NR band(s) in DL and with 1 LTE band +1 TDD NR band in UL (either x= 2, 3, y=1 or x=1, 2, y=2) (UID-930051) ENDC_PC2_R17_xLTE_yNR-UEConTest</w:t>
      </w:r>
      <w:bookmarkEnd w:id="989"/>
      <w:bookmarkEnd w:id="990"/>
      <w:bookmarkEnd w:id="991"/>
    </w:p>
    <w:p w14:paraId="79CBFFD9" w14:textId="77777777" w:rsidR="004A2FA7" w:rsidRDefault="004A2FA7" w:rsidP="004A2FA7">
      <w:pPr>
        <w:pStyle w:val="Heading5"/>
      </w:pPr>
      <w:bookmarkStart w:id="992" w:name="_Toc121362128"/>
      <w:bookmarkStart w:id="993" w:name="_Toc121420793"/>
      <w:bookmarkStart w:id="994" w:name="_Toc121758251"/>
      <w:r>
        <w:t>5.3.19.1</w:t>
      </w:r>
      <w:r>
        <w:tab/>
        <w:t>TS 38.508-2</w:t>
      </w:r>
      <w:bookmarkEnd w:id="992"/>
      <w:bookmarkEnd w:id="993"/>
      <w:bookmarkEnd w:id="994"/>
    </w:p>
    <w:p w14:paraId="386DA255" w14:textId="77777777" w:rsidR="004A2FA7" w:rsidRDefault="004A2FA7" w:rsidP="004A2FA7">
      <w:pPr>
        <w:pStyle w:val="Heading5"/>
      </w:pPr>
      <w:bookmarkStart w:id="995" w:name="_Toc121362129"/>
      <w:bookmarkStart w:id="996" w:name="_Toc121420794"/>
      <w:bookmarkStart w:id="997" w:name="_Toc121758252"/>
      <w:r>
        <w:t>5.3.19.2</w:t>
      </w:r>
      <w:r>
        <w:tab/>
        <w:t>TS 38.521-3</w:t>
      </w:r>
      <w:bookmarkEnd w:id="995"/>
      <w:bookmarkEnd w:id="996"/>
      <w:bookmarkEnd w:id="997"/>
    </w:p>
    <w:p w14:paraId="5B15C3A5" w14:textId="77777777" w:rsidR="004A2FA7" w:rsidRDefault="004A2FA7" w:rsidP="004A2FA7">
      <w:pPr>
        <w:pStyle w:val="Heading6"/>
      </w:pPr>
      <w:bookmarkStart w:id="998" w:name="_Toc121362130"/>
      <w:bookmarkStart w:id="999" w:name="_Toc121420795"/>
      <w:bookmarkStart w:id="1000" w:name="_Toc121758253"/>
      <w:r>
        <w:t>5.3.19.2.1</w:t>
      </w:r>
      <w:r>
        <w:tab/>
        <w:t>Tx Requirements (Clause 6)</w:t>
      </w:r>
      <w:bookmarkEnd w:id="998"/>
      <w:bookmarkEnd w:id="999"/>
      <w:bookmarkEnd w:id="1000"/>
    </w:p>
    <w:p w14:paraId="20E38779" w14:textId="77777777" w:rsidR="004A2FA7" w:rsidRDefault="004A2FA7" w:rsidP="004A2FA7">
      <w:pPr>
        <w:pStyle w:val="Heading6"/>
      </w:pPr>
      <w:bookmarkStart w:id="1001" w:name="_Toc121362131"/>
      <w:bookmarkStart w:id="1002" w:name="_Toc121420796"/>
      <w:bookmarkStart w:id="1003" w:name="_Toc121758254"/>
      <w:r>
        <w:t>5.3.19.2.2</w:t>
      </w:r>
      <w:r>
        <w:tab/>
        <w:t>Rx Requirements (Clause 7)</w:t>
      </w:r>
      <w:bookmarkEnd w:id="1001"/>
      <w:bookmarkEnd w:id="1002"/>
      <w:bookmarkEnd w:id="1003"/>
    </w:p>
    <w:p w14:paraId="1166BB2B" w14:textId="77777777" w:rsidR="004A2FA7" w:rsidRDefault="004A2FA7" w:rsidP="004A2FA7">
      <w:pPr>
        <w:pStyle w:val="Heading6"/>
      </w:pPr>
      <w:bookmarkStart w:id="1004" w:name="_Toc121362132"/>
      <w:bookmarkStart w:id="1005" w:name="_Toc121420797"/>
      <w:bookmarkStart w:id="1006" w:name="_Toc121758255"/>
      <w:r>
        <w:t>5.3.19.2.3</w:t>
      </w:r>
      <w:r>
        <w:tab/>
        <w:t>Clauses 1-5, Annexes</w:t>
      </w:r>
      <w:bookmarkEnd w:id="1004"/>
      <w:bookmarkEnd w:id="1005"/>
      <w:bookmarkEnd w:id="1006"/>
    </w:p>
    <w:p w14:paraId="51517CB3" w14:textId="77777777" w:rsidR="004A2FA7" w:rsidRDefault="004A2FA7" w:rsidP="004A2FA7">
      <w:pPr>
        <w:pStyle w:val="Heading5"/>
      </w:pPr>
      <w:bookmarkStart w:id="1007" w:name="_Toc121362133"/>
      <w:bookmarkStart w:id="1008" w:name="_Toc121420798"/>
      <w:bookmarkStart w:id="1009" w:name="_Toc121758256"/>
      <w:r>
        <w:t>5.3.19.3</w:t>
      </w:r>
      <w:r>
        <w:tab/>
        <w:t>TS 38.522</w:t>
      </w:r>
      <w:bookmarkEnd w:id="1007"/>
      <w:bookmarkEnd w:id="1008"/>
      <w:bookmarkEnd w:id="1009"/>
    </w:p>
    <w:p w14:paraId="61B16DCD" w14:textId="77777777" w:rsidR="004A2FA7" w:rsidRDefault="004A2FA7" w:rsidP="004A2FA7">
      <w:pPr>
        <w:pStyle w:val="Heading5"/>
      </w:pPr>
      <w:bookmarkStart w:id="1010" w:name="_Toc121362134"/>
      <w:bookmarkStart w:id="1011" w:name="_Toc121420799"/>
      <w:bookmarkStart w:id="1012" w:name="_Toc121758257"/>
      <w:r>
        <w:t>5.3.19.4</w:t>
      </w:r>
      <w:r>
        <w:tab/>
        <w:t>Discussion Papers, Work Plan, TC lists</w:t>
      </w:r>
      <w:bookmarkEnd w:id="1010"/>
      <w:bookmarkEnd w:id="1011"/>
      <w:bookmarkEnd w:id="1012"/>
    </w:p>
    <w:p w14:paraId="799688BE" w14:textId="77777777" w:rsidR="004A2FA7" w:rsidRDefault="004A2FA7" w:rsidP="004A2FA7">
      <w:pPr>
        <w:pStyle w:val="Heading4"/>
      </w:pPr>
      <w:bookmarkStart w:id="1013" w:name="_Toc121362135"/>
      <w:bookmarkStart w:id="1014" w:name="_Toc121420800"/>
      <w:bookmarkStart w:id="1015" w:name="_Toc121758258"/>
      <w:r>
        <w:t>5.3.20</w:t>
      </w:r>
      <w:r>
        <w:tab/>
        <w:t>High power UE (power class 1.5) for NR band n79 (UID-930052) NR_UE_PC1_5_n79-UEConTest</w:t>
      </w:r>
      <w:bookmarkEnd w:id="1013"/>
      <w:bookmarkEnd w:id="1014"/>
      <w:bookmarkEnd w:id="1015"/>
    </w:p>
    <w:p w14:paraId="343C2E3B" w14:textId="77777777" w:rsidR="004A2FA7" w:rsidRDefault="004A2FA7" w:rsidP="004A2FA7">
      <w:pPr>
        <w:pStyle w:val="Heading5"/>
      </w:pPr>
      <w:bookmarkStart w:id="1016" w:name="_Toc121362136"/>
      <w:bookmarkStart w:id="1017" w:name="_Toc121420801"/>
      <w:bookmarkStart w:id="1018" w:name="_Toc121758259"/>
      <w:r>
        <w:t>5.3.20.1</w:t>
      </w:r>
      <w:r>
        <w:tab/>
        <w:t>TS 38.508-2</w:t>
      </w:r>
      <w:bookmarkEnd w:id="1016"/>
      <w:bookmarkEnd w:id="1017"/>
      <w:bookmarkEnd w:id="1018"/>
    </w:p>
    <w:p w14:paraId="6AEDF733" w14:textId="77777777" w:rsidR="004A2FA7" w:rsidRDefault="004A2FA7" w:rsidP="004A2FA7">
      <w:pPr>
        <w:pStyle w:val="Heading5"/>
      </w:pPr>
      <w:bookmarkStart w:id="1019" w:name="_Toc121362137"/>
      <w:bookmarkStart w:id="1020" w:name="_Toc121420802"/>
      <w:bookmarkStart w:id="1021" w:name="_Toc121758260"/>
      <w:r>
        <w:t>5.3.20.2</w:t>
      </w:r>
      <w:r>
        <w:tab/>
        <w:t>TS 38.521-1</w:t>
      </w:r>
      <w:bookmarkEnd w:id="1019"/>
      <w:bookmarkEnd w:id="1020"/>
      <w:bookmarkEnd w:id="1021"/>
    </w:p>
    <w:p w14:paraId="6A5B7258" w14:textId="77777777" w:rsidR="004A2FA7" w:rsidRDefault="004A2FA7" w:rsidP="004A2FA7">
      <w:pPr>
        <w:pStyle w:val="Heading6"/>
      </w:pPr>
      <w:bookmarkStart w:id="1022" w:name="_Toc121362138"/>
      <w:bookmarkStart w:id="1023" w:name="_Toc121420803"/>
      <w:bookmarkStart w:id="1024" w:name="_Toc121758261"/>
      <w:r>
        <w:t>5.3.20.2.1</w:t>
      </w:r>
      <w:r>
        <w:tab/>
        <w:t>Tx Requirements (Clause 6)</w:t>
      </w:r>
      <w:bookmarkEnd w:id="1022"/>
      <w:bookmarkEnd w:id="1023"/>
      <w:bookmarkEnd w:id="1024"/>
    </w:p>
    <w:p w14:paraId="65942ADC" w14:textId="77777777" w:rsidR="004A2FA7" w:rsidRDefault="004A2FA7" w:rsidP="004A2FA7">
      <w:pPr>
        <w:pStyle w:val="Heading6"/>
      </w:pPr>
      <w:bookmarkStart w:id="1025" w:name="_Toc121362139"/>
      <w:bookmarkStart w:id="1026" w:name="_Toc121420804"/>
      <w:bookmarkStart w:id="1027" w:name="_Toc121758262"/>
      <w:r>
        <w:t>5.3.20.2.2</w:t>
      </w:r>
      <w:r>
        <w:tab/>
        <w:t>Rx Requirements (Clause 7)</w:t>
      </w:r>
      <w:bookmarkEnd w:id="1025"/>
      <w:bookmarkEnd w:id="1026"/>
      <w:bookmarkEnd w:id="1027"/>
    </w:p>
    <w:p w14:paraId="434E4473" w14:textId="77777777" w:rsidR="004A2FA7" w:rsidRDefault="004A2FA7" w:rsidP="004A2FA7">
      <w:pPr>
        <w:pStyle w:val="Heading6"/>
      </w:pPr>
      <w:bookmarkStart w:id="1028" w:name="_Toc121362140"/>
      <w:bookmarkStart w:id="1029" w:name="_Toc121420805"/>
      <w:bookmarkStart w:id="1030" w:name="_Toc121758263"/>
      <w:r>
        <w:t>5.3.20.2.3</w:t>
      </w:r>
      <w:r>
        <w:tab/>
        <w:t>Clauses 1-5, Annexes</w:t>
      </w:r>
      <w:bookmarkEnd w:id="1028"/>
      <w:bookmarkEnd w:id="1029"/>
      <w:bookmarkEnd w:id="1030"/>
    </w:p>
    <w:p w14:paraId="0EF63E3D" w14:textId="26A1C556" w:rsidR="004A2FA7" w:rsidRDefault="004A2FA7" w:rsidP="004A2FA7">
      <w:pPr>
        <w:rPr>
          <w:rFonts w:ascii="Arial" w:hAnsi="Arial" w:cs="Arial"/>
          <w:b/>
          <w:sz w:val="24"/>
        </w:rPr>
      </w:pPr>
      <w:r>
        <w:rPr>
          <w:rFonts w:ascii="Arial" w:hAnsi="Arial" w:cs="Arial"/>
          <w:b/>
          <w:color w:val="0000FF"/>
          <w:sz w:val="24"/>
        </w:rPr>
        <w:t>R5-227324</w:t>
      </w:r>
      <w:r>
        <w:rPr>
          <w:rFonts w:ascii="Arial" w:hAnsi="Arial" w:cs="Arial"/>
          <w:b/>
          <w:color w:val="0000FF"/>
          <w:sz w:val="24"/>
        </w:rPr>
        <w:tab/>
      </w:r>
      <w:r>
        <w:rPr>
          <w:rFonts w:ascii="Arial" w:hAnsi="Arial" w:cs="Arial"/>
          <w:b/>
          <w:sz w:val="24"/>
        </w:rPr>
        <w:t xml:space="preserve">Updates to annex I </w:t>
      </w:r>
      <w:proofErr w:type="spellStart"/>
      <w:r>
        <w:rPr>
          <w:rFonts w:ascii="Arial" w:hAnsi="Arial" w:cs="Arial"/>
          <w:b/>
          <w:sz w:val="24"/>
        </w:rPr>
        <w:t>ModifiedMPR-Behavior</w:t>
      </w:r>
      <w:proofErr w:type="spellEnd"/>
      <w:r>
        <w:rPr>
          <w:rFonts w:ascii="Arial" w:hAnsi="Arial" w:cs="Arial"/>
          <w:b/>
          <w:sz w:val="24"/>
        </w:rPr>
        <w:t xml:space="preserve"> for band n79</w:t>
      </w:r>
    </w:p>
    <w:p w14:paraId="25127E7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-2056  Cat: F (Rel-17)</w:t>
      </w:r>
      <w:r>
        <w:rPr>
          <w:i/>
        </w:rPr>
        <w:br/>
      </w:r>
      <w:r>
        <w:rPr>
          <w:i/>
        </w:rPr>
        <w:br/>
      </w:r>
      <w:r>
        <w:rPr>
          <w:i/>
        </w:rPr>
        <w:tab/>
      </w:r>
      <w:r>
        <w:rPr>
          <w:i/>
        </w:rPr>
        <w:tab/>
      </w:r>
      <w:r>
        <w:rPr>
          <w:i/>
        </w:rPr>
        <w:tab/>
      </w:r>
      <w:r>
        <w:rPr>
          <w:i/>
        </w:rPr>
        <w:tab/>
      </w:r>
      <w:r>
        <w:rPr>
          <w:i/>
        </w:rPr>
        <w:tab/>
        <w:t>Source: Keysight technologies UK Ltd</w:t>
      </w:r>
    </w:p>
    <w:p w14:paraId="60EF42DF" w14:textId="77777777" w:rsidR="004A2FA7" w:rsidRDefault="004A2FA7" w:rsidP="004A2FA7">
      <w:pPr>
        <w:rPr>
          <w:rFonts w:ascii="Arial" w:hAnsi="Arial" w:cs="Arial"/>
          <w:b/>
        </w:rPr>
      </w:pPr>
      <w:r>
        <w:rPr>
          <w:rFonts w:ascii="Arial" w:hAnsi="Arial" w:cs="Arial"/>
          <w:b/>
        </w:rPr>
        <w:t xml:space="preserve">Abstract: </w:t>
      </w:r>
    </w:p>
    <w:p w14:paraId="5B68EC29" w14:textId="77777777" w:rsidR="004A2FA7" w:rsidRDefault="004A2FA7" w:rsidP="004A2FA7">
      <w:r>
        <w:t>This CR depends on R5-227320. Once agreed, this CR should be implemented after R5-227320, R5-227321, R5-227322 and R5-227323.</w:t>
      </w:r>
    </w:p>
    <w:p w14:paraId="10D2CCE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8F001" w14:textId="77777777" w:rsidR="004A2FA7" w:rsidRDefault="004A2FA7" w:rsidP="004A2FA7">
      <w:pPr>
        <w:pStyle w:val="Heading5"/>
      </w:pPr>
      <w:bookmarkStart w:id="1031" w:name="_Toc121362141"/>
      <w:bookmarkStart w:id="1032" w:name="_Toc121420806"/>
      <w:bookmarkStart w:id="1033" w:name="_Toc121758264"/>
      <w:r>
        <w:lastRenderedPageBreak/>
        <w:t>5.3.20.3</w:t>
      </w:r>
      <w:r>
        <w:tab/>
        <w:t>TS 38.522</w:t>
      </w:r>
      <w:bookmarkEnd w:id="1031"/>
      <w:bookmarkEnd w:id="1032"/>
      <w:bookmarkEnd w:id="1033"/>
    </w:p>
    <w:p w14:paraId="1F9B28DB" w14:textId="77777777" w:rsidR="004A2FA7" w:rsidRDefault="004A2FA7" w:rsidP="004A2FA7">
      <w:pPr>
        <w:pStyle w:val="Heading5"/>
      </w:pPr>
      <w:bookmarkStart w:id="1034" w:name="_Toc121362142"/>
      <w:bookmarkStart w:id="1035" w:name="_Toc121420807"/>
      <w:bookmarkStart w:id="1036" w:name="_Toc121758265"/>
      <w:r>
        <w:t>5.3.20.4</w:t>
      </w:r>
      <w:r>
        <w:tab/>
        <w:t>Discussion Papers, Work Plan, TC lists</w:t>
      </w:r>
      <w:bookmarkEnd w:id="1034"/>
      <w:bookmarkEnd w:id="1035"/>
      <w:bookmarkEnd w:id="1036"/>
    </w:p>
    <w:p w14:paraId="7196051A" w14:textId="77777777" w:rsidR="004A2FA7" w:rsidRDefault="004A2FA7" w:rsidP="004A2FA7">
      <w:pPr>
        <w:pStyle w:val="Heading4"/>
      </w:pPr>
      <w:bookmarkStart w:id="1037" w:name="_Toc121362143"/>
      <w:bookmarkStart w:id="1038" w:name="_Toc121420808"/>
      <w:bookmarkStart w:id="1039" w:name="_Toc121758266"/>
      <w:r>
        <w:t>5.3.21</w:t>
      </w:r>
      <w:r>
        <w:tab/>
        <w:t>High power UE (power class 2) for NR band n39 (UID-930054) NR_UE_PC2_n39-UEConTest</w:t>
      </w:r>
      <w:bookmarkEnd w:id="1037"/>
      <w:bookmarkEnd w:id="1038"/>
      <w:bookmarkEnd w:id="1039"/>
    </w:p>
    <w:p w14:paraId="1D7FB2F4" w14:textId="77777777" w:rsidR="004A2FA7" w:rsidRDefault="004A2FA7" w:rsidP="004A2FA7">
      <w:pPr>
        <w:pStyle w:val="Heading5"/>
      </w:pPr>
      <w:bookmarkStart w:id="1040" w:name="_Toc121362144"/>
      <w:bookmarkStart w:id="1041" w:name="_Toc121420809"/>
      <w:bookmarkStart w:id="1042" w:name="_Toc121758267"/>
      <w:r>
        <w:t>5.3.21.1</w:t>
      </w:r>
      <w:r>
        <w:tab/>
        <w:t>TS 38.508-2</w:t>
      </w:r>
      <w:bookmarkEnd w:id="1040"/>
      <w:bookmarkEnd w:id="1041"/>
      <w:bookmarkEnd w:id="1042"/>
    </w:p>
    <w:p w14:paraId="0C5F482F" w14:textId="77777777" w:rsidR="004A2FA7" w:rsidRDefault="004A2FA7" w:rsidP="004A2FA7">
      <w:pPr>
        <w:pStyle w:val="Heading5"/>
      </w:pPr>
      <w:bookmarkStart w:id="1043" w:name="_Toc121362145"/>
      <w:bookmarkStart w:id="1044" w:name="_Toc121420810"/>
      <w:bookmarkStart w:id="1045" w:name="_Toc121758268"/>
      <w:r>
        <w:t>5.3.21.2</w:t>
      </w:r>
      <w:r>
        <w:tab/>
        <w:t>TS 38.521-1</w:t>
      </w:r>
      <w:bookmarkEnd w:id="1043"/>
      <w:bookmarkEnd w:id="1044"/>
      <w:bookmarkEnd w:id="1045"/>
    </w:p>
    <w:p w14:paraId="2500F1D7" w14:textId="77777777" w:rsidR="004A2FA7" w:rsidRDefault="004A2FA7" w:rsidP="004A2FA7">
      <w:pPr>
        <w:pStyle w:val="Heading6"/>
      </w:pPr>
      <w:bookmarkStart w:id="1046" w:name="_Toc121362146"/>
      <w:bookmarkStart w:id="1047" w:name="_Toc121420811"/>
      <w:bookmarkStart w:id="1048" w:name="_Toc121758269"/>
      <w:r>
        <w:t>5.3.21.2.1</w:t>
      </w:r>
      <w:r>
        <w:tab/>
        <w:t>Tx Requirements (Clause 6)</w:t>
      </w:r>
      <w:bookmarkEnd w:id="1046"/>
      <w:bookmarkEnd w:id="1047"/>
      <w:bookmarkEnd w:id="1048"/>
    </w:p>
    <w:p w14:paraId="3459D9CB" w14:textId="77777777" w:rsidR="004A2FA7" w:rsidRDefault="004A2FA7" w:rsidP="004A2FA7">
      <w:pPr>
        <w:pStyle w:val="Heading6"/>
      </w:pPr>
      <w:bookmarkStart w:id="1049" w:name="_Toc121362147"/>
      <w:bookmarkStart w:id="1050" w:name="_Toc121420812"/>
      <w:bookmarkStart w:id="1051" w:name="_Toc121758270"/>
      <w:r>
        <w:t>5.3.21.2.2</w:t>
      </w:r>
      <w:r>
        <w:tab/>
        <w:t>Rx Requirements (Clause 7)</w:t>
      </w:r>
      <w:bookmarkEnd w:id="1049"/>
      <w:bookmarkEnd w:id="1050"/>
      <w:bookmarkEnd w:id="1051"/>
    </w:p>
    <w:p w14:paraId="3AE2B4CC" w14:textId="77777777" w:rsidR="004A2FA7" w:rsidRDefault="004A2FA7" w:rsidP="004A2FA7">
      <w:pPr>
        <w:pStyle w:val="Heading6"/>
      </w:pPr>
      <w:bookmarkStart w:id="1052" w:name="_Toc121362148"/>
      <w:bookmarkStart w:id="1053" w:name="_Toc121420813"/>
      <w:bookmarkStart w:id="1054" w:name="_Toc121758271"/>
      <w:r>
        <w:t>5.3.21.2.3</w:t>
      </w:r>
      <w:r>
        <w:tab/>
        <w:t>Clauses 1-5, Annexes</w:t>
      </w:r>
      <w:bookmarkEnd w:id="1052"/>
      <w:bookmarkEnd w:id="1053"/>
      <w:bookmarkEnd w:id="1054"/>
    </w:p>
    <w:p w14:paraId="5185FCEA" w14:textId="77777777" w:rsidR="004A2FA7" w:rsidRDefault="004A2FA7" w:rsidP="004A2FA7">
      <w:pPr>
        <w:pStyle w:val="Heading5"/>
      </w:pPr>
      <w:bookmarkStart w:id="1055" w:name="_Toc121362149"/>
      <w:bookmarkStart w:id="1056" w:name="_Toc121420814"/>
      <w:bookmarkStart w:id="1057" w:name="_Toc121758272"/>
      <w:r>
        <w:t>5.3.21.3</w:t>
      </w:r>
      <w:r>
        <w:tab/>
        <w:t>Discussion Papers, Work Plan, TC lists</w:t>
      </w:r>
      <w:bookmarkEnd w:id="1055"/>
      <w:bookmarkEnd w:id="1056"/>
      <w:bookmarkEnd w:id="1057"/>
    </w:p>
    <w:p w14:paraId="0CF44D73" w14:textId="77777777" w:rsidR="004A2FA7" w:rsidRDefault="004A2FA7" w:rsidP="004A2FA7">
      <w:pPr>
        <w:pStyle w:val="Heading4"/>
      </w:pPr>
      <w:bookmarkStart w:id="1058" w:name="_Toc121362150"/>
      <w:bookmarkStart w:id="1059" w:name="_Toc121420815"/>
      <w:bookmarkStart w:id="1060" w:name="_Toc121758273"/>
      <w:r>
        <w:t>5.3.22</w:t>
      </w:r>
      <w:r>
        <w:tab/>
        <w:t>High-power UE (power class 1.5) operation in NR bands n77 and n78 (UID-930055) HPUE_PC1_5_n77_n78-UEConTest</w:t>
      </w:r>
      <w:bookmarkEnd w:id="1058"/>
      <w:bookmarkEnd w:id="1059"/>
      <w:bookmarkEnd w:id="1060"/>
    </w:p>
    <w:p w14:paraId="653EB312" w14:textId="77777777" w:rsidR="004A2FA7" w:rsidRDefault="004A2FA7" w:rsidP="004A2FA7">
      <w:pPr>
        <w:pStyle w:val="Heading5"/>
      </w:pPr>
      <w:bookmarkStart w:id="1061" w:name="_Toc121362151"/>
      <w:bookmarkStart w:id="1062" w:name="_Toc121420816"/>
      <w:bookmarkStart w:id="1063" w:name="_Toc121758274"/>
      <w:r>
        <w:t>5.3.22.1</w:t>
      </w:r>
      <w:r>
        <w:tab/>
        <w:t>TS 38.508-2</w:t>
      </w:r>
      <w:bookmarkEnd w:id="1061"/>
      <w:bookmarkEnd w:id="1062"/>
      <w:bookmarkEnd w:id="1063"/>
    </w:p>
    <w:p w14:paraId="192645A6" w14:textId="77777777" w:rsidR="004A2FA7" w:rsidRDefault="004A2FA7" w:rsidP="004A2FA7">
      <w:pPr>
        <w:pStyle w:val="Heading5"/>
      </w:pPr>
      <w:bookmarkStart w:id="1064" w:name="_Toc121362152"/>
      <w:bookmarkStart w:id="1065" w:name="_Toc121420817"/>
      <w:bookmarkStart w:id="1066" w:name="_Toc121758275"/>
      <w:r>
        <w:t>5.3.22.2</w:t>
      </w:r>
      <w:r>
        <w:tab/>
        <w:t>TS 38.521-1</w:t>
      </w:r>
      <w:bookmarkEnd w:id="1064"/>
      <w:bookmarkEnd w:id="1065"/>
      <w:bookmarkEnd w:id="1066"/>
    </w:p>
    <w:p w14:paraId="0638E2FD" w14:textId="77777777" w:rsidR="004A2FA7" w:rsidRDefault="004A2FA7" w:rsidP="004A2FA7">
      <w:pPr>
        <w:pStyle w:val="Heading6"/>
      </w:pPr>
      <w:bookmarkStart w:id="1067" w:name="_Toc121362153"/>
      <w:bookmarkStart w:id="1068" w:name="_Toc121420818"/>
      <w:bookmarkStart w:id="1069" w:name="_Toc121758276"/>
      <w:r>
        <w:t>5.3.22.2.1</w:t>
      </w:r>
      <w:r>
        <w:tab/>
        <w:t>Tx Requirements (Clause 6)</w:t>
      </w:r>
      <w:bookmarkEnd w:id="1067"/>
      <w:bookmarkEnd w:id="1068"/>
      <w:bookmarkEnd w:id="1069"/>
    </w:p>
    <w:p w14:paraId="7E812BF2" w14:textId="77777777" w:rsidR="004A2FA7" w:rsidRDefault="004A2FA7" w:rsidP="004A2FA7">
      <w:pPr>
        <w:pStyle w:val="Heading6"/>
      </w:pPr>
      <w:bookmarkStart w:id="1070" w:name="_Toc121362154"/>
      <w:bookmarkStart w:id="1071" w:name="_Toc121420819"/>
      <w:bookmarkStart w:id="1072" w:name="_Toc121758277"/>
      <w:r>
        <w:t>5.3.22.2.2</w:t>
      </w:r>
      <w:r>
        <w:tab/>
        <w:t>Rx Requirements (Clause 7)</w:t>
      </w:r>
      <w:bookmarkEnd w:id="1070"/>
      <w:bookmarkEnd w:id="1071"/>
      <w:bookmarkEnd w:id="1072"/>
    </w:p>
    <w:p w14:paraId="0FA09A03" w14:textId="77777777" w:rsidR="004A2FA7" w:rsidRDefault="004A2FA7" w:rsidP="004A2FA7">
      <w:pPr>
        <w:pStyle w:val="Heading6"/>
      </w:pPr>
      <w:bookmarkStart w:id="1073" w:name="_Toc121362155"/>
      <w:bookmarkStart w:id="1074" w:name="_Toc121420820"/>
      <w:bookmarkStart w:id="1075" w:name="_Toc121758278"/>
      <w:r>
        <w:t>5.3.22.2.3</w:t>
      </w:r>
      <w:r>
        <w:tab/>
        <w:t>Clauses 1-5, Annexes</w:t>
      </w:r>
      <w:bookmarkEnd w:id="1073"/>
      <w:bookmarkEnd w:id="1074"/>
      <w:bookmarkEnd w:id="1075"/>
    </w:p>
    <w:p w14:paraId="271C4517" w14:textId="11F2A600" w:rsidR="004A2FA7" w:rsidRDefault="004A2FA7" w:rsidP="004A2FA7">
      <w:pPr>
        <w:rPr>
          <w:rFonts w:ascii="Arial" w:hAnsi="Arial" w:cs="Arial"/>
          <w:b/>
          <w:sz w:val="24"/>
        </w:rPr>
      </w:pPr>
      <w:r>
        <w:rPr>
          <w:rFonts w:ascii="Arial" w:hAnsi="Arial" w:cs="Arial"/>
          <w:b/>
          <w:color w:val="0000FF"/>
          <w:sz w:val="24"/>
        </w:rPr>
        <w:t>R5-227323</w:t>
      </w:r>
      <w:r>
        <w:rPr>
          <w:rFonts w:ascii="Arial" w:hAnsi="Arial" w:cs="Arial"/>
          <w:b/>
          <w:color w:val="0000FF"/>
          <w:sz w:val="24"/>
        </w:rPr>
        <w:tab/>
      </w:r>
      <w:r>
        <w:rPr>
          <w:rFonts w:ascii="Arial" w:hAnsi="Arial" w:cs="Arial"/>
          <w:b/>
          <w:sz w:val="24"/>
        </w:rPr>
        <w:t xml:space="preserve">Updates to annex I </w:t>
      </w:r>
      <w:proofErr w:type="spellStart"/>
      <w:r>
        <w:rPr>
          <w:rFonts w:ascii="Arial" w:hAnsi="Arial" w:cs="Arial"/>
          <w:b/>
          <w:sz w:val="24"/>
        </w:rPr>
        <w:t>ModifiedMPR-Behavior</w:t>
      </w:r>
      <w:proofErr w:type="spellEnd"/>
      <w:r>
        <w:rPr>
          <w:rFonts w:ascii="Arial" w:hAnsi="Arial" w:cs="Arial"/>
          <w:b/>
          <w:sz w:val="24"/>
        </w:rPr>
        <w:t xml:space="preserve"> for bands n77 and n78</w:t>
      </w:r>
    </w:p>
    <w:p w14:paraId="0FCFEE7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-2055  Cat: F (Rel-17)</w:t>
      </w:r>
      <w:r>
        <w:rPr>
          <w:i/>
        </w:rPr>
        <w:br/>
      </w:r>
      <w:r>
        <w:rPr>
          <w:i/>
        </w:rPr>
        <w:br/>
      </w:r>
      <w:r>
        <w:rPr>
          <w:i/>
        </w:rPr>
        <w:tab/>
      </w:r>
      <w:r>
        <w:rPr>
          <w:i/>
        </w:rPr>
        <w:tab/>
      </w:r>
      <w:r>
        <w:rPr>
          <w:i/>
        </w:rPr>
        <w:tab/>
      </w:r>
      <w:r>
        <w:rPr>
          <w:i/>
        </w:rPr>
        <w:tab/>
      </w:r>
      <w:r>
        <w:rPr>
          <w:i/>
        </w:rPr>
        <w:tab/>
        <w:t>Source: Keysight technologies UK Ltd</w:t>
      </w:r>
    </w:p>
    <w:p w14:paraId="6570DFE5" w14:textId="77777777" w:rsidR="004A2FA7" w:rsidRDefault="004A2FA7" w:rsidP="004A2FA7">
      <w:pPr>
        <w:rPr>
          <w:rFonts w:ascii="Arial" w:hAnsi="Arial" w:cs="Arial"/>
          <w:b/>
        </w:rPr>
      </w:pPr>
      <w:r>
        <w:rPr>
          <w:rFonts w:ascii="Arial" w:hAnsi="Arial" w:cs="Arial"/>
          <w:b/>
        </w:rPr>
        <w:t xml:space="preserve">Abstract: </w:t>
      </w:r>
    </w:p>
    <w:p w14:paraId="5AA8EE7A" w14:textId="77777777" w:rsidR="004A2FA7" w:rsidRDefault="004A2FA7" w:rsidP="004A2FA7">
      <w:r>
        <w:t>This CR depends on R5-227320. Once agreed, this CR should be implemented after R5-227320, R5-227321 and R5-227322.</w:t>
      </w:r>
    </w:p>
    <w:p w14:paraId="7B43FB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E9098" w14:textId="77777777" w:rsidR="004A2FA7" w:rsidRDefault="004A2FA7" w:rsidP="004A2FA7">
      <w:pPr>
        <w:pStyle w:val="Heading5"/>
      </w:pPr>
      <w:bookmarkStart w:id="1076" w:name="_Toc121362156"/>
      <w:bookmarkStart w:id="1077" w:name="_Toc121420821"/>
      <w:bookmarkStart w:id="1078" w:name="_Toc121758279"/>
      <w:r>
        <w:lastRenderedPageBreak/>
        <w:t>5.3.22.3</w:t>
      </w:r>
      <w:r>
        <w:tab/>
        <w:t>TS 38.522</w:t>
      </w:r>
      <w:bookmarkEnd w:id="1076"/>
      <w:bookmarkEnd w:id="1077"/>
      <w:bookmarkEnd w:id="1078"/>
    </w:p>
    <w:p w14:paraId="3D309CF9" w14:textId="77777777" w:rsidR="004A2FA7" w:rsidRDefault="004A2FA7" w:rsidP="004A2FA7">
      <w:pPr>
        <w:pStyle w:val="Heading5"/>
      </w:pPr>
      <w:bookmarkStart w:id="1079" w:name="_Toc121362157"/>
      <w:bookmarkStart w:id="1080" w:name="_Toc121420822"/>
      <w:bookmarkStart w:id="1081" w:name="_Toc121758280"/>
      <w:r>
        <w:t>5.3.22.4</w:t>
      </w:r>
      <w:r>
        <w:tab/>
        <w:t>Discussion Papers, Work Plan, TC lists</w:t>
      </w:r>
      <w:bookmarkEnd w:id="1079"/>
      <w:bookmarkEnd w:id="1080"/>
      <w:bookmarkEnd w:id="1081"/>
    </w:p>
    <w:p w14:paraId="42036659" w14:textId="77777777" w:rsidR="004A2FA7" w:rsidRDefault="004A2FA7" w:rsidP="004A2FA7">
      <w:pPr>
        <w:pStyle w:val="Heading4"/>
      </w:pPr>
      <w:bookmarkStart w:id="1082" w:name="_Toc121362158"/>
      <w:bookmarkStart w:id="1083" w:name="_Toc121420823"/>
      <w:bookmarkStart w:id="1084" w:name="_Toc121758281"/>
      <w:r>
        <w:t>5.3.23</w:t>
      </w:r>
      <w:r>
        <w:tab/>
        <w:t>Additional NR bands for UL-MIMO in Rel-17 (UID-940090) NR_bands_UL_MIMO_PC3_R17-UEConTest</w:t>
      </w:r>
      <w:bookmarkEnd w:id="1082"/>
      <w:bookmarkEnd w:id="1083"/>
      <w:bookmarkEnd w:id="1084"/>
    </w:p>
    <w:p w14:paraId="491A1F5C" w14:textId="77777777" w:rsidR="004A2FA7" w:rsidRDefault="004A2FA7" w:rsidP="004A2FA7">
      <w:pPr>
        <w:pStyle w:val="Heading5"/>
      </w:pPr>
      <w:bookmarkStart w:id="1085" w:name="_Toc121362159"/>
      <w:bookmarkStart w:id="1086" w:name="_Toc121420824"/>
      <w:bookmarkStart w:id="1087" w:name="_Toc121758282"/>
      <w:r>
        <w:t>5.3.23.1</w:t>
      </w:r>
      <w:r>
        <w:tab/>
        <w:t>TS 38.508-1</w:t>
      </w:r>
      <w:bookmarkEnd w:id="1085"/>
      <w:bookmarkEnd w:id="1086"/>
      <w:bookmarkEnd w:id="1087"/>
    </w:p>
    <w:p w14:paraId="39F64C02" w14:textId="77777777" w:rsidR="004A2FA7" w:rsidRDefault="004A2FA7" w:rsidP="004A2FA7">
      <w:pPr>
        <w:pStyle w:val="Heading6"/>
      </w:pPr>
      <w:bookmarkStart w:id="1088" w:name="_Toc121362160"/>
      <w:bookmarkStart w:id="1089" w:name="_Toc121420825"/>
      <w:bookmarkStart w:id="1090" w:name="_Toc121758283"/>
      <w:r>
        <w:t>5.3.23.1.1</w:t>
      </w:r>
      <w:r>
        <w:tab/>
        <w:t>Test frequencies (Clause 4.3.1)</w:t>
      </w:r>
      <w:bookmarkEnd w:id="1088"/>
      <w:bookmarkEnd w:id="1089"/>
      <w:bookmarkEnd w:id="1090"/>
    </w:p>
    <w:p w14:paraId="6F6CC1F3" w14:textId="77777777" w:rsidR="004A2FA7" w:rsidRDefault="004A2FA7" w:rsidP="004A2FA7">
      <w:pPr>
        <w:pStyle w:val="Heading6"/>
      </w:pPr>
      <w:bookmarkStart w:id="1091" w:name="_Toc121362161"/>
      <w:bookmarkStart w:id="1092" w:name="_Toc121420826"/>
      <w:bookmarkStart w:id="1093" w:name="_Toc121758284"/>
      <w:r>
        <w:t>5.3.23.1.2</w:t>
      </w:r>
      <w:r>
        <w:tab/>
        <w:t>Test environment for RF (Clauses 5)</w:t>
      </w:r>
      <w:bookmarkEnd w:id="1091"/>
      <w:bookmarkEnd w:id="1092"/>
      <w:bookmarkEnd w:id="1093"/>
      <w:r>
        <w:t xml:space="preserve"> </w:t>
      </w:r>
    </w:p>
    <w:p w14:paraId="13DDF767" w14:textId="77777777" w:rsidR="004A2FA7" w:rsidRDefault="004A2FA7" w:rsidP="004A2FA7">
      <w:pPr>
        <w:pStyle w:val="Heading6"/>
      </w:pPr>
      <w:bookmarkStart w:id="1094" w:name="_Toc121362162"/>
      <w:bookmarkStart w:id="1095" w:name="_Toc121420827"/>
      <w:bookmarkStart w:id="1096" w:name="_Toc121758285"/>
      <w:r>
        <w:t>5.3.23.1.3</w:t>
      </w:r>
      <w:r>
        <w:tab/>
        <w:t>Test environment for RRM (Clause 7)</w:t>
      </w:r>
      <w:bookmarkEnd w:id="1094"/>
      <w:bookmarkEnd w:id="1095"/>
      <w:bookmarkEnd w:id="1096"/>
    </w:p>
    <w:p w14:paraId="6711DDF3" w14:textId="77777777" w:rsidR="004A2FA7" w:rsidRDefault="004A2FA7" w:rsidP="004A2FA7">
      <w:pPr>
        <w:pStyle w:val="Heading6"/>
      </w:pPr>
      <w:bookmarkStart w:id="1097" w:name="_Toc121362163"/>
      <w:bookmarkStart w:id="1098" w:name="_Toc121420828"/>
      <w:bookmarkStart w:id="1099" w:name="_Toc121758286"/>
      <w:r>
        <w:t>5.3.23.1.4</w:t>
      </w:r>
      <w:r>
        <w:tab/>
        <w:t>Other clauses, Annexes</w:t>
      </w:r>
      <w:bookmarkEnd w:id="1097"/>
      <w:bookmarkEnd w:id="1098"/>
      <w:bookmarkEnd w:id="1099"/>
      <w:r>
        <w:t xml:space="preserve"> </w:t>
      </w:r>
    </w:p>
    <w:p w14:paraId="5126B10E" w14:textId="77777777" w:rsidR="004A2FA7" w:rsidRDefault="004A2FA7" w:rsidP="004A2FA7">
      <w:pPr>
        <w:pStyle w:val="Heading5"/>
      </w:pPr>
      <w:bookmarkStart w:id="1100" w:name="_Toc121362164"/>
      <w:bookmarkStart w:id="1101" w:name="_Toc121420829"/>
      <w:bookmarkStart w:id="1102" w:name="_Toc121758287"/>
      <w:r>
        <w:t>5.3.23.2</w:t>
      </w:r>
      <w:r>
        <w:tab/>
        <w:t>TS 38.521-1</w:t>
      </w:r>
      <w:bookmarkEnd w:id="1100"/>
      <w:bookmarkEnd w:id="1101"/>
      <w:bookmarkEnd w:id="1102"/>
    </w:p>
    <w:p w14:paraId="7EDA55CB" w14:textId="77777777" w:rsidR="004A2FA7" w:rsidRDefault="004A2FA7" w:rsidP="004A2FA7">
      <w:pPr>
        <w:pStyle w:val="Heading6"/>
      </w:pPr>
      <w:bookmarkStart w:id="1103" w:name="_Toc121362165"/>
      <w:bookmarkStart w:id="1104" w:name="_Toc121420830"/>
      <w:bookmarkStart w:id="1105" w:name="_Toc121758288"/>
      <w:r>
        <w:t>5.3.23.2.1</w:t>
      </w:r>
      <w:r>
        <w:tab/>
        <w:t>Tx Requirements (Clause 6)</w:t>
      </w:r>
      <w:bookmarkEnd w:id="1103"/>
      <w:bookmarkEnd w:id="1104"/>
      <w:bookmarkEnd w:id="1105"/>
    </w:p>
    <w:p w14:paraId="24D6FA6F" w14:textId="38A733AC" w:rsidR="004A2FA7" w:rsidRDefault="004A2FA7" w:rsidP="004A2FA7">
      <w:pPr>
        <w:rPr>
          <w:rFonts w:ascii="Arial" w:hAnsi="Arial" w:cs="Arial"/>
          <w:b/>
          <w:sz w:val="24"/>
        </w:rPr>
      </w:pPr>
      <w:r>
        <w:rPr>
          <w:rFonts w:ascii="Arial" w:hAnsi="Arial" w:cs="Arial"/>
          <w:b/>
          <w:color w:val="0000FF"/>
          <w:sz w:val="24"/>
        </w:rPr>
        <w:t>R5-226279</w:t>
      </w:r>
      <w:r>
        <w:rPr>
          <w:rFonts w:ascii="Arial" w:hAnsi="Arial" w:cs="Arial"/>
          <w:b/>
          <w:color w:val="0000FF"/>
          <w:sz w:val="24"/>
        </w:rPr>
        <w:tab/>
      </w:r>
      <w:r>
        <w:rPr>
          <w:rFonts w:ascii="Arial" w:hAnsi="Arial" w:cs="Arial"/>
          <w:b/>
          <w:sz w:val="24"/>
        </w:rPr>
        <w:t>Correction of 6.2C.3_1 for the clause numbers and typos</w:t>
      </w:r>
    </w:p>
    <w:p w14:paraId="18CD1F4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-1928  Cat: F (Rel-17)</w:t>
      </w:r>
      <w:r>
        <w:rPr>
          <w:i/>
        </w:rPr>
        <w:br/>
      </w:r>
      <w:r>
        <w:rPr>
          <w:i/>
        </w:rPr>
        <w:br/>
      </w:r>
      <w:r>
        <w:rPr>
          <w:i/>
        </w:rPr>
        <w:tab/>
      </w:r>
      <w:r>
        <w:rPr>
          <w:i/>
        </w:rPr>
        <w:tab/>
      </w:r>
      <w:r>
        <w:rPr>
          <w:i/>
        </w:rPr>
        <w:tab/>
      </w:r>
      <w:r>
        <w:rPr>
          <w:i/>
        </w:rPr>
        <w:tab/>
      </w:r>
      <w:r>
        <w:rPr>
          <w:i/>
        </w:rPr>
        <w:tab/>
        <w:t>Source: CAICT</w:t>
      </w:r>
    </w:p>
    <w:p w14:paraId="092080C1" w14:textId="77777777" w:rsidR="004A2FA7" w:rsidRDefault="004A2FA7" w:rsidP="004A2FA7">
      <w:pPr>
        <w:rPr>
          <w:rFonts w:ascii="Arial" w:hAnsi="Arial" w:cs="Arial"/>
          <w:b/>
        </w:rPr>
      </w:pPr>
      <w:r>
        <w:rPr>
          <w:rFonts w:ascii="Arial" w:hAnsi="Arial" w:cs="Arial"/>
          <w:b/>
        </w:rPr>
        <w:t xml:space="preserve">Discussion: </w:t>
      </w:r>
    </w:p>
    <w:p w14:paraId="51D7BEE5" w14:textId="77777777" w:rsidR="004A2FA7" w:rsidRDefault="004A2FA7" w:rsidP="004A2FA7">
      <w:r>
        <w:t xml:space="preserve">spec </w:t>
      </w:r>
      <w:proofErr w:type="spellStart"/>
      <w:r>
        <w:t>ver</w:t>
      </w:r>
      <w:proofErr w:type="spellEnd"/>
    </w:p>
    <w:p w14:paraId="4853A509" w14:textId="77777777" w:rsidR="004A2FA7" w:rsidRDefault="004A2FA7" w:rsidP="004A2FA7">
      <w:r>
        <w:t>r1</w:t>
      </w:r>
    </w:p>
    <w:p w14:paraId="6F05309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R5-227752</w:t>
      </w:r>
      <w:r>
        <w:rPr>
          <w:color w:val="993300"/>
          <w:u w:val="single"/>
        </w:rPr>
        <w:t>.</w:t>
      </w:r>
    </w:p>
    <w:p w14:paraId="01763244" w14:textId="5F71B8B6" w:rsidR="004A2FA7" w:rsidRDefault="004A2FA7" w:rsidP="004A2FA7">
      <w:pPr>
        <w:rPr>
          <w:rFonts w:ascii="Arial" w:hAnsi="Arial" w:cs="Arial"/>
          <w:b/>
          <w:sz w:val="24"/>
        </w:rPr>
      </w:pPr>
      <w:r>
        <w:rPr>
          <w:rFonts w:ascii="Arial" w:hAnsi="Arial" w:cs="Arial"/>
          <w:b/>
          <w:color w:val="0000FF"/>
          <w:sz w:val="24"/>
        </w:rPr>
        <w:t>R5-227752</w:t>
      </w:r>
      <w:r>
        <w:rPr>
          <w:rFonts w:ascii="Arial" w:hAnsi="Arial" w:cs="Arial"/>
          <w:b/>
          <w:color w:val="0000FF"/>
          <w:sz w:val="24"/>
        </w:rPr>
        <w:tab/>
      </w:r>
      <w:r>
        <w:rPr>
          <w:rFonts w:ascii="Arial" w:hAnsi="Arial" w:cs="Arial"/>
          <w:b/>
          <w:sz w:val="24"/>
        </w:rPr>
        <w:t>Correction of 6.2C.3_1 for the clause numbers and typos</w:t>
      </w:r>
    </w:p>
    <w:p w14:paraId="0549116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-1928  rev 1 Cat: F (Rel-17)</w:t>
      </w:r>
      <w:r>
        <w:rPr>
          <w:i/>
        </w:rPr>
        <w:br/>
      </w:r>
      <w:r>
        <w:rPr>
          <w:i/>
        </w:rPr>
        <w:br/>
      </w:r>
      <w:r>
        <w:rPr>
          <w:i/>
        </w:rPr>
        <w:tab/>
      </w:r>
      <w:r>
        <w:rPr>
          <w:i/>
        </w:rPr>
        <w:tab/>
      </w:r>
      <w:r>
        <w:rPr>
          <w:i/>
        </w:rPr>
        <w:tab/>
      </w:r>
      <w:r>
        <w:rPr>
          <w:i/>
        </w:rPr>
        <w:tab/>
      </w:r>
      <w:r>
        <w:rPr>
          <w:i/>
        </w:rPr>
        <w:tab/>
        <w:t>Source: CAICT</w:t>
      </w:r>
    </w:p>
    <w:p w14:paraId="6BAECFB6" w14:textId="77777777" w:rsidR="004A2FA7" w:rsidRDefault="004A2FA7" w:rsidP="004A2FA7">
      <w:pPr>
        <w:rPr>
          <w:color w:val="808080"/>
        </w:rPr>
      </w:pPr>
      <w:r>
        <w:rPr>
          <w:color w:val="808080"/>
        </w:rPr>
        <w:t>(Replaces R5-226279)</w:t>
      </w:r>
    </w:p>
    <w:p w14:paraId="1B1212E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C81149" w14:textId="45CF9E7A" w:rsidR="004A2FA7" w:rsidRDefault="004A2FA7" w:rsidP="004A2FA7">
      <w:pPr>
        <w:rPr>
          <w:rFonts w:ascii="Arial" w:hAnsi="Arial" w:cs="Arial"/>
          <w:b/>
          <w:sz w:val="24"/>
        </w:rPr>
      </w:pPr>
      <w:r>
        <w:rPr>
          <w:rFonts w:ascii="Arial" w:hAnsi="Arial" w:cs="Arial"/>
          <w:b/>
          <w:color w:val="0000FF"/>
          <w:sz w:val="24"/>
        </w:rPr>
        <w:t>R5-226833</w:t>
      </w:r>
      <w:r>
        <w:rPr>
          <w:rFonts w:ascii="Arial" w:hAnsi="Arial" w:cs="Arial"/>
          <w:b/>
          <w:color w:val="0000FF"/>
          <w:sz w:val="24"/>
        </w:rPr>
        <w:tab/>
      </w:r>
      <w:r>
        <w:rPr>
          <w:rFonts w:ascii="Arial" w:hAnsi="Arial" w:cs="Arial"/>
          <w:b/>
          <w:sz w:val="24"/>
        </w:rPr>
        <w:t>Correction to maximum output power tests for UL MIMO</w:t>
      </w:r>
    </w:p>
    <w:p w14:paraId="767A9B4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-1989  Cat: F (Rel-17)</w:t>
      </w:r>
      <w:r>
        <w:rPr>
          <w:i/>
        </w:rPr>
        <w:br/>
      </w:r>
      <w:r>
        <w:rPr>
          <w:i/>
        </w:rPr>
        <w:br/>
      </w:r>
      <w:r>
        <w:rPr>
          <w:i/>
        </w:rPr>
        <w:tab/>
      </w:r>
      <w:r>
        <w:rPr>
          <w:i/>
        </w:rPr>
        <w:tab/>
      </w:r>
      <w:r>
        <w:rPr>
          <w:i/>
        </w:rPr>
        <w:tab/>
      </w:r>
      <w:r>
        <w:rPr>
          <w:i/>
        </w:rPr>
        <w:tab/>
      </w:r>
      <w:r>
        <w:rPr>
          <w:i/>
        </w:rPr>
        <w:tab/>
        <w:t>Source: Google Inc.</w:t>
      </w:r>
    </w:p>
    <w:p w14:paraId="7E0ACF77" w14:textId="77777777" w:rsidR="004A2FA7" w:rsidRDefault="004A2FA7" w:rsidP="004A2FA7">
      <w:pPr>
        <w:rPr>
          <w:rFonts w:ascii="Arial" w:hAnsi="Arial" w:cs="Arial"/>
          <w:b/>
        </w:rPr>
      </w:pPr>
      <w:r>
        <w:rPr>
          <w:rFonts w:ascii="Arial" w:hAnsi="Arial" w:cs="Arial"/>
          <w:b/>
        </w:rPr>
        <w:t xml:space="preserve">Discussion: </w:t>
      </w:r>
    </w:p>
    <w:p w14:paraId="6B2FFCCA" w14:textId="77777777" w:rsidR="004A2FA7" w:rsidRDefault="004A2FA7" w:rsidP="004A2FA7">
      <w:r>
        <w:t>r1</w:t>
      </w:r>
    </w:p>
    <w:p w14:paraId="1AB82D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R5-227932</w:t>
      </w:r>
      <w:r>
        <w:rPr>
          <w:color w:val="993300"/>
          <w:u w:val="single"/>
        </w:rPr>
        <w:t>.</w:t>
      </w:r>
    </w:p>
    <w:p w14:paraId="48FF8563" w14:textId="11B611D2" w:rsidR="004A2FA7" w:rsidRDefault="004A2FA7" w:rsidP="004A2FA7">
      <w:pPr>
        <w:rPr>
          <w:rFonts w:ascii="Arial" w:hAnsi="Arial" w:cs="Arial"/>
          <w:b/>
          <w:sz w:val="24"/>
        </w:rPr>
      </w:pPr>
      <w:r>
        <w:rPr>
          <w:rFonts w:ascii="Arial" w:hAnsi="Arial" w:cs="Arial"/>
          <w:b/>
          <w:color w:val="0000FF"/>
          <w:sz w:val="24"/>
        </w:rPr>
        <w:t>R5-227932</w:t>
      </w:r>
      <w:r>
        <w:rPr>
          <w:rFonts w:ascii="Arial" w:hAnsi="Arial" w:cs="Arial"/>
          <w:b/>
          <w:color w:val="0000FF"/>
          <w:sz w:val="24"/>
        </w:rPr>
        <w:tab/>
      </w:r>
      <w:r>
        <w:rPr>
          <w:rFonts w:ascii="Arial" w:hAnsi="Arial" w:cs="Arial"/>
          <w:b/>
          <w:sz w:val="24"/>
        </w:rPr>
        <w:t>Correction to maximum output power tests for UL MIMO</w:t>
      </w:r>
    </w:p>
    <w:p w14:paraId="6CFD568C"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-1989  rev 1 Cat: F (Rel-17)</w:t>
      </w:r>
      <w:r>
        <w:rPr>
          <w:i/>
        </w:rPr>
        <w:br/>
      </w:r>
      <w:r>
        <w:rPr>
          <w:i/>
        </w:rPr>
        <w:br/>
      </w:r>
      <w:r>
        <w:rPr>
          <w:i/>
        </w:rPr>
        <w:tab/>
      </w:r>
      <w:r>
        <w:rPr>
          <w:i/>
        </w:rPr>
        <w:tab/>
      </w:r>
      <w:r>
        <w:rPr>
          <w:i/>
        </w:rPr>
        <w:tab/>
      </w:r>
      <w:r>
        <w:rPr>
          <w:i/>
        </w:rPr>
        <w:tab/>
      </w:r>
      <w:r>
        <w:rPr>
          <w:i/>
        </w:rPr>
        <w:tab/>
        <w:t>Source: Google Inc.</w:t>
      </w:r>
    </w:p>
    <w:p w14:paraId="4286A0CF" w14:textId="77777777" w:rsidR="004A2FA7" w:rsidRDefault="004A2FA7" w:rsidP="004A2FA7">
      <w:pPr>
        <w:rPr>
          <w:color w:val="808080"/>
        </w:rPr>
      </w:pPr>
      <w:r>
        <w:rPr>
          <w:color w:val="808080"/>
        </w:rPr>
        <w:t>(Replaces R5-226833)</w:t>
      </w:r>
    </w:p>
    <w:p w14:paraId="476A9F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66668" w14:textId="7E7FE738" w:rsidR="004A2FA7" w:rsidRDefault="004A2FA7" w:rsidP="004A2FA7">
      <w:pPr>
        <w:rPr>
          <w:rFonts w:ascii="Arial" w:hAnsi="Arial" w:cs="Arial"/>
          <w:b/>
          <w:sz w:val="24"/>
        </w:rPr>
      </w:pPr>
      <w:r>
        <w:rPr>
          <w:rFonts w:ascii="Arial" w:hAnsi="Arial" w:cs="Arial"/>
          <w:b/>
          <w:color w:val="0000FF"/>
          <w:sz w:val="24"/>
        </w:rPr>
        <w:t>R5-226848</w:t>
      </w:r>
      <w:r>
        <w:rPr>
          <w:rFonts w:ascii="Arial" w:hAnsi="Arial" w:cs="Arial"/>
          <w:b/>
          <w:color w:val="0000FF"/>
          <w:sz w:val="24"/>
        </w:rPr>
        <w:tab/>
      </w:r>
      <w:r>
        <w:rPr>
          <w:rFonts w:ascii="Arial" w:hAnsi="Arial" w:cs="Arial"/>
          <w:b/>
          <w:sz w:val="24"/>
        </w:rPr>
        <w:t>Adding new FR1 test case MOP for SUL with UL MIMO</w:t>
      </w:r>
    </w:p>
    <w:p w14:paraId="4450A1A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-1992  Cat: F (Rel-17)</w:t>
      </w:r>
      <w:r>
        <w:rPr>
          <w:i/>
        </w:rPr>
        <w:br/>
      </w:r>
      <w:r>
        <w:rPr>
          <w:i/>
        </w:rPr>
        <w:br/>
      </w:r>
      <w:r>
        <w:rPr>
          <w:i/>
        </w:rPr>
        <w:tab/>
      </w:r>
      <w:r>
        <w:rPr>
          <w:i/>
        </w:rPr>
        <w:tab/>
      </w:r>
      <w:r>
        <w:rPr>
          <w:i/>
        </w:rPr>
        <w:tab/>
      </w:r>
      <w:r>
        <w:rPr>
          <w:i/>
        </w:rPr>
        <w:tab/>
      </w:r>
      <w:r>
        <w:rPr>
          <w:i/>
        </w:rPr>
        <w:tab/>
        <w:t>Source: Huawei, Hisilicon</w:t>
      </w:r>
    </w:p>
    <w:p w14:paraId="790338E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R5-227759</w:t>
      </w:r>
      <w:r>
        <w:rPr>
          <w:color w:val="993300"/>
          <w:u w:val="single"/>
        </w:rPr>
        <w:t>.</w:t>
      </w:r>
    </w:p>
    <w:p w14:paraId="0BD63866" w14:textId="0D93F4A1" w:rsidR="004A2FA7" w:rsidRDefault="004A2FA7" w:rsidP="004A2FA7">
      <w:pPr>
        <w:rPr>
          <w:rFonts w:ascii="Arial" w:hAnsi="Arial" w:cs="Arial"/>
          <w:b/>
          <w:sz w:val="24"/>
        </w:rPr>
      </w:pPr>
      <w:r>
        <w:rPr>
          <w:rFonts w:ascii="Arial" w:hAnsi="Arial" w:cs="Arial"/>
          <w:b/>
          <w:color w:val="0000FF"/>
          <w:sz w:val="24"/>
        </w:rPr>
        <w:t>R5-227759</w:t>
      </w:r>
      <w:r>
        <w:rPr>
          <w:rFonts w:ascii="Arial" w:hAnsi="Arial" w:cs="Arial"/>
          <w:b/>
          <w:color w:val="0000FF"/>
          <w:sz w:val="24"/>
        </w:rPr>
        <w:tab/>
      </w:r>
      <w:r>
        <w:rPr>
          <w:rFonts w:ascii="Arial" w:hAnsi="Arial" w:cs="Arial"/>
          <w:b/>
          <w:sz w:val="24"/>
        </w:rPr>
        <w:t>Adding new FR1 test case MOP for SUL with UL MIMO</w:t>
      </w:r>
    </w:p>
    <w:p w14:paraId="5400576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-1992  rev 1 Cat: F (Rel-17)</w:t>
      </w:r>
      <w:r>
        <w:rPr>
          <w:i/>
        </w:rPr>
        <w:br/>
      </w:r>
      <w:r>
        <w:rPr>
          <w:i/>
        </w:rPr>
        <w:br/>
      </w:r>
      <w:r>
        <w:rPr>
          <w:i/>
        </w:rPr>
        <w:tab/>
      </w:r>
      <w:r>
        <w:rPr>
          <w:i/>
        </w:rPr>
        <w:tab/>
      </w:r>
      <w:r>
        <w:rPr>
          <w:i/>
        </w:rPr>
        <w:tab/>
      </w:r>
      <w:r>
        <w:rPr>
          <w:i/>
        </w:rPr>
        <w:tab/>
      </w:r>
      <w:r>
        <w:rPr>
          <w:i/>
        </w:rPr>
        <w:tab/>
        <w:t>Source: Huawei, Hisilicon</w:t>
      </w:r>
    </w:p>
    <w:p w14:paraId="374D43EF" w14:textId="77777777" w:rsidR="004A2FA7" w:rsidRDefault="004A2FA7" w:rsidP="004A2FA7">
      <w:pPr>
        <w:rPr>
          <w:color w:val="808080"/>
        </w:rPr>
      </w:pPr>
      <w:r>
        <w:rPr>
          <w:color w:val="808080"/>
        </w:rPr>
        <w:t>(Replaces R5-226848)</w:t>
      </w:r>
    </w:p>
    <w:p w14:paraId="5F927A6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C781E" w14:textId="533015BD" w:rsidR="004A2FA7" w:rsidRDefault="004A2FA7" w:rsidP="004A2FA7">
      <w:pPr>
        <w:rPr>
          <w:rFonts w:ascii="Arial" w:hAnsi="Arial" w:cs="Arial"/>
          <w:b/>
          <w:sz w:val="24"/>
        </w:rPr>
      </w:pPr>
      <w:r>
        <w:rPr>
          <w:rFonts w:ascii="Arial" w:hAnsi="Arial" w:cs="Arial"/>
          <w:b/>
          <w:color w:val="0000FF"/>
          <w:sz w:val="24"/>
        </w:rPr>
        <w:t>R5-226849</w:t>
      </w:r>
      <w:r>
        <w:rPr>
          <w:rFonts w:ascii="Arial" w:hAnsi="Arial" w:cs="Arial"/>
          <w:b/>
          <w:color w:val="0000FF"/>
          <w:sz w:val="24"/>
        </w:rPr>
        <w:tab/>
      </w:r>
      <w:r>
        <w:rPr>
          <w:rFonts w:ascii="Arial" w:hAnsi="Arial" w:cs="Arial"/>
          <w:b/>
          <w:sz w:val="24"/>
        </w:rPr>
        <w:t>Adding new FR1 test case Configured Transmitted Power for SUL with UL MIMO</w:t>
      </w:r>
    </w:p>
    <w:p w14:paraId="7AD45F1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-1993  Cat: F (Rel-17)</w:t>
      </w:r>
      <w:r>
        <w:rPr>
          <w:i/>
        </w:rPr>
        <w:br/>
      </w:r>
      <w:r>
        <w:rPr>
          <w:i/>
        </w:rPr>
        <w:br/>
      </w:r>
      <w:r>
        <w:rPr>
          <w:i/>
        </w:rPr>
        <w:tab/>
      </w:r>
      <w:r>
        <w:rPr>
          <w:i/>
        </w:rPr>
        <w:tab/>
      </w:r>
      <w:r>
        <w:rPr>
          <w:i/>
        </w:rPr>
        <w:tab/>
      </w:r>
      <w:r>
        <w:rPr>
          <w:i/>
        </w:rPr>
        <w:tab/>
      </w:r>
      <w:r>
        <w:rPr>
          <w:i/>
        </w:rPr>
        <w:tab/>
        <w:t>Source: Huawei, Hisilicon</w:t>
      </w:r>
    </w:p>
    <w:p w14:paraId="346EBED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EC7A7" w14:textId="5BFD6980" w:rsidR="004A2FA7" w:rsidRDefault="004A2FA7" w:rsidP="004A2FA7">
      <w:pPr>
        <w:rPr>
          <w:rFonts w:ascii="Arial" w:hAnsi="Arial" w:cs="Arial"/>
          <w:b/>
          <w:sz w:val="24"/>
        </w:rPr>
      </w:pPr>
      <w:r>
        <w:rPr>
          <w:rFonts w:ascii="Arial" w:hAnsi="Arial" w:cs="Arial"/>
          <w:b/>
          <w:color w:val="0000FF"/>
          <w:sz w:val="24"/>
        </w:rPr>
        <w:t>R5-226850</w:t>
      </w:r>
      <w:r>
        <w:rPr>
          <w:rFonts w:ascii="Arial" w:hAnsi="Arial" w:cs="Arial"/>
          <w:b/>
          <w:color w:val="0000FF"/>
          <w:sz w:val="24"/>
        </w:rPr>
        <w:tab/>
      </w:r>
      <w:r>
        <w:rPr>
          <w:rFonts w:ascii="Arial" w:hAnsi="Arial" w:cs="Arial"/>
          <w:b/>
          <w:sz w:val="24"/>
        </w:rPr>
        <w:t>Adding new FR1 test case Minimum output power for SUL with UL MIMO</w:t>
      </w:r>
    </w:p>
    <w:p w14:paraId="460108F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-1994  Cat: F (Rel-17)</w:t>
      </w:r>
      <w:r>
        <w:rPr>
          <w:i/>
        </w:rPr>
        <w:br/>
      </w:r>
      <w:r>
        <w:rPr>
          <w:i/>
        </w:rPr>
        <w:br/>
      </w:r>
      <w:r>
        <w:rPr>
          <w:i/>
        </w:rPr>
        <w:tab/>
      </w:r>
      <w:r>
        <w:rPr>
          <w:i/>
        </w:rPr>
        <w:tab/>
      </w:r>
      <w:r>
        <w:rPr>
          <w:i/>
        </w:rPr>
        <w:tab/>
      </w:r>
      <w:r>
        <w:rPr>
          <w:i/>
        </w:rPr>
        <w:tab/>
      </w:r>
      <w:r>
        <w:rPr>
          <w:i/>
        </w:rPr>
        <w:tab/>
        <w:t>Source: Huawei, Hisilicon</w:t>
      </w:r>
    </w:p>
    <w:p w14:paraId="3965B70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545C5" w14:textId="73EB386F" w:rsidR="004A2FA7" w:rsidRDefault="004A2FA7" w:rsidP="004A2FA7">
      <w:pPr>
        <w:rPr>
          <w:rFonts w:ascii="Arial" w:hAnsi="Arial" w:cs="Arial"/>
          <w:b/>
          <w:sz w:val="24"/>
        </w:rPr>
      </w:pPr>
      <w:r>
        <w:rPr>
          <w:rFonts w:ascii="Arial" w:hAnsi="Arial" w:cs="Arial"/>
          <w:b/>
          <w:color w:val="0000FF"/>
          <w:sz w:val="24"/>
        </w:rPr>
        <w:t>R5-226851</w:t>
      </w:r>
      <w:r>
        <w:rPr>
          <w:rFonts w:ascii="Arial" w:hAnsi="Arial" w:cs="Arial"/>
          <w:b/>
          <w:color w:val="0000FF"/>
          <w:sz w:val="24"/>
        </w:rPr>
        <w:tab/>
      </w:r>
      <w:r>
        <w:rPr>
          <w:rFonts w:ascii="Arial" w:hAnsi="Arial" w:cs="Arial"/>
          <w:b/>
          <w:sz w:val="24"/>
        </w:rPr>
        <w:t>Adding new FR1 test case Transmit OFF power for SUL with UL MIMO</w:t>
      </w:r>
    </w:p>
    <w:p w14:paraId="51535C5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-1995  Cat: F (Rel-17)</w:t>
      </w:r>
      <w:r>
        <w:rPr>
          <w:i/>
        </w:rPr>
        <w:br/>
      </w:r>
      <w:r>
        <w:rPr>
          <w:i/>
        </w:rPr>
        <w:br/>
      </w:r>
      <w:r>
        <w:rPr>
          <w:i/>
        </w:rPr>
        <w:tab/>
      </w:r>
      <w:r>
        <w:rPr>
          <w:i/>
        </w:rPr>
        <w:tab/>
      </w:r>
      <w:r>
        <w:rPr>
          <w:i/>
        </w:rPr>
        <w:tab/>
      </w:r>
      <w:r>
        <w:rPr>
          <w:i/>
        </w:rPr>
        <w:tab/>
      </w:r>
      <w:r>
        <w:rPr>
          <w:i/>
        </w:rPr>
        <w:tab/>
        <w:t>Source: Huawei, Hisilicon</w:t>
      </w:r>
    </w:p>
    <w:p w14:paraId="5455E0B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0F283" w14:textId="377A1755" w:rsidR="004A2FA7" w:rsidRDefault="004A2FA7" w:rsidP="004A2FA7">
      <w:pPr>
        <w:rPr>
          <w:rFonts w:ascii="Arial" w:hAnsi="Arial" w:cs="Arial"/>
          <w:b/>
          <w:sz w:val="24"/>
        </w:rPr>
      </w:pPr>
      <w:r>
        <w:rPr>
          <w:rFonts w:ascii="Arial" w:hAnsi="Arial" w:cs="Arial"/>
          <w:b/>
          <w:color w:val="0000FF"/>
          <w:sz w:val="24"/>
        </w:rPr>
        <w:t>R5-226852</w:t>
      </w:r>
      <w:r>
        <w:rPr>
          <w:rFonts w:ascii="Arial" w:hAnsi="Arial" w:cs="Arial"/>
          <w:b/>
          <w:color w:val="0000FF"/>
          <w:sz w:val="24"/>
        </w:rPr>
        <w:tab/>
      </w:r>
      <w:r>
        <w:rPr>
          <w:rFonts w:ascii="Arial" w:hAnsi="Arial" w:cs="Arial"/>
          <w:b/>
          <w:sz w:val="24"/>
        </w:rPr>
        <w:t>Adding new FR1 test case Transmit ON/OFF time mask for SUL with UL MIMO</w:t>
      </w:r>
    </w:p>
    <w:p w14:paraId="65DEEF2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-1996  Cat: F (Rel-17)</w:t>
      </w:r>
      <w:r>
        <w:rPr>
          <w:i/>
        </w:rPr>
        <w:br/>
      </w:r>
      <w:r>
        <w:rPr>
          <w:i/>
        </w:rPr>
        <w:lastRenderedPageBreak/>
        <w:br/>
      </w:r>
      <w:r>
        <w:rPr>
          <w:i/>
        </w:rPr>
        <w:tab/>
      </w:r>
      <w:r>
        <w:rPr>
          <w:i/>
        </w:rPr>
        <w:tab/>
      </w:r>
      <w:r>
        <w:rPr>
          <w:i/>
        </w:rPr>
        <w:tab/>
      </w:r>
      <w:r>
        <w:rPr>
          <w:i/>
        </w:rPr>
        <w:tab/>
      </w:r>
      <w:r>
        <w:rPr>
          <w:i/>
        </w:rPr>
        <w:tab/>
        <w:t>Source: Huawei, Hisilicon</w:t>
      </w:r>
    </w:p>
    <w:p w14:paraId="08C65E74" w14:textId="77777777" w:rsidR="004A2FA7" w:rsidRDefault="004A2FA7" w:rsidP="004A2FA7">
      <w:pPr>
        <w:rPr>
          <w:rFonts w:ascii="Arial" w:hAnsi="Arial" w:cs="Arial"/>
          <w:b/>
        </w:rPr>
      </w:pPr>
      <w:r>
        <w:rPr>
          <w:rFonts w:ascii="Arial" w:hAnsi="Arial" w:cs="Arial"/>
          <w:b/>
        </w:rPr>
        <w:t xml:space="preserve">Discussion: </w:t>
      </w:r>
    </w:p>
    <w:p w14:paraId="652AD002" w14:textId="77777777" w:rsidR="004A2FA7" w:rsidRDefault="004A2FA7" w:rsidP="004A2FA7">
      <w:r>
        <w:t>r1</w:t>
      </w:r>
    </w:p>
    <w:p w14:paraId="253C917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R5-227931</w:t>
      </w:r>
      <w:r>
        <w:rPr>
          <w:color w:val="993300"/>
          <w:u w:val="single"/>
        </w:rPr>
        <w:t>.</w:t>
      </w:r>
    </w:p>
    <w:p w14:paraId="61DDE20E" w14:textId="03FFA920" w:rsidR="004A2FA7" w:rsidRDefault="004A2FA7" w:rsidP="004A2FA7">
      <w:pPr>
        <w:rPr>
          <w:rFonts w:ascii="Arial" w:hAnsi="Arial" w:cs="Arial"/>
          <w:b/>
          <w:sz w:val="24"/>
        </w:rPr>
      </w:pPr>
      <w:r>
        <w:rPr>
          <w:rFonts w:ascii="Arial" w:hAnsi="Arial" w:cs="Arial"/>
          <w:b/>
          <w:color w:val="0000FF"/>
          <w:sz w:val="24"/>
        </w:rPr>
        <w:t>R5-227931</w:t>
      </w:r>
      <w:r>
        <w:rPr>
          <w:rFonts w:ascii="Arial" w:hAnsi="Arial" w:cs="Arial"/>
          <w:b/>
          <w:color w:val="0000FF"/>
          <w:sz w:val="24"/>
        </w:rPr>
        <w:tab/>
      </w:r>
      <w:r>
        <w:rPr>
          <w:rFonts w:ascii="Arial" w:hAnsi="Arial" w:cs="Arial"/>
          <w:b/>
          <w:sz w:val="24"/>
        </w:rPr>
        <w:t>Adding new FR1 test case Transmit ON/OFF time mask for SUL with UL MIMO</w:t>
      </w:r>
    </w:p>
    <w:p w14:paraId="4C698A8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-1996  rev 1 Cat: F (Rel-17)</w:t>
      </w:r>
      <w:r>
        <w:rPr>
          <w:i/>
        </w:rPr>
        <w:br/>
      </w:r>
      <w:r>
        <w:rPr>
          <w:i/>
        </w:rPr>
        <w:br/>
      </w:r>
      <w:r>
        <w:rPr>
          <w:i/>
        </w:rPr>
        <w:tab/>
      </w:r>
      <w:r>
        <w:rPr>
          <w:i/>
        </w:rPr>
        <w:tab/>
      </w:r>
      <w:r>
        <w:rPr>
          <w:i/>
        </w:rPr>
        <w:tab/>
      </w:r>
      <w:r>
        <w:rPr>
          <w:i/>
        </w:rPr>
        <w:tab/>
      </w:r>
      <w:r>
        <w:rPr>
          <w:i/>
        </w:rPr>
        <w:tab/>
        <w:t>Source: Huawei, Hisilicon</w:t>
      </w:r>
    </w:p>
    <w:p w14:paraId="660636CB" w14:textId="77777777" w:rsidR="004A2FA7" w:rsidRDefault="004A2FA7" w:rsidP="004A2FA7">
      <w:pPr>
        <w:rPr>
          <w:color w:val="808080"/>
        </w:rPr>
      </w:pPr>
      <w:r>
        <w:rPr>
          <w:color w:val="808080"/>
        </w:rPr>
        <w:t>(Replaces R5-226852)</w:t>
      </w:r>
    </w:p>
    <w:p w14:paraId="531E5AF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AD3A1" w14:textId="77777777" w:rsidR="004A2FA7" w:rsidRDefault="004A2FA7" w:rsidP="004A2FA7">
      <w:pPr>
        <w:pStyle w:val="Heading6"/>
      </w:pPr>
      <w:bookmarkStart w:id="1106" w:name="_Toc121362166"/>
      <w:bookmarkStart w:id="1107" w:name="_Toc121420831"/>
      <w:bookmarkStart w:id="1108" w:name="_Toc121758289"/>
      <w:r>
        <w:t>5.3.23.2.2</w:t>
      </w:r>
      <w:r>
        <w:tab/>
        <w:t>Rx Requirements (Clause 7)</w:t>
      </w:r>
      <w:bookmarkEnd w:id="1106"/>
      <w:bookmarkEnd w:id="1107"/>
      <w:bookmarkEnd w:id="1108"/>
    </w:p>
    <w:p w14:paraId="0207E1B5" w14:textId="1FC7B601" w:rsidR="004A2FA7" w:rsidRDefault="004A2FA7" w:rsidP="004A2FA7">
      <w:pPr>
        <w:rPr>
          <w:rFonts w:ascii="Arial" w:hAnsi="Arial" w:cs="Arial"/>
          <w:b/>
          <w:sz w:val="24"/>
        </w:rPr>
      </w:pPr>
      <w:r>
        <w:rPr>
          <w:rFonts w:ascii="Arial" w:hAnsi="Arial" w:cs="Arial"/>
          <w:b/>
          <w:color w:val="0000FF"/>
          <w:sz w:val="24"/>
        </w:rPr>
        <w:t>R5-226853</w:t>
      </w:r>
      <w:r>
        <w:rPr>
          <w:rFonts w:ascii="Arial" w:hAnsi="Arial" w:cs="Arial"/>
          <w:b/>
          <w:color w:val="0000FF"/>
          <w:sz w:val="24"/>
        </w:rPr>
        <w:tab/>
      </w:r>
      <w:r>
        <w:rPr>
          <w:rFonts w:ascii="Arial" w:hAnsi="Arial" w:cs="Arial"/>
          <w:b/>
          <w:sz w:val="24"/>
        </w:rPr>
        <w:t>Adding new FR1 test case REFSENS for SUL with UL MIMO</w:t>
      </w:r>
    </w:p>
    <w:p w14:paraId="1FA99A9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-1997  Cat: F (Rel-17)</w:t>
      </w:r>
      <w:r>
        <w:rPr>
          <w:i/>
        </w:rPr>
        <w:br/>
      </w:r>
      <w:r>
        <w:rPr>
          <w:i/>
        </w:rPr>
        <w:br/>
      </w:r>
      <w:r>
        <w:rPr>
          <w:i/>
        </w:rPr>
        <w:tab/>
      </w:r>
      <w:r>
        <w:rPr>
          <w:i/>
        </w:rPr>
        <w:tab/>
      </w:r>
      <w:r>
        <w:rPr>
          <w:i/>
        </w:rPr>
        <w:tab/>
      </w:r>
      <w:r>
        <w:rPr>
          <w:i/>
        </w:rPr>
        <w:tab/>
      </w:r>
      <w:r>
        <w:rPr>
          <w:i/>
        </w:rPr>
        <w:tab/>
        <w:t>Source: Huawei, Hisilicon</w:t>
      </w:r>
    </w:p>
    <w:p w14:paraId="257952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DF956" w14:textId="181BC5F1" w:rsidR="004A2FA7" w:rsidRDefault="004A2FA7" w:rsidP="004A2FA7">
      <w:pPr>
        <w:rPr>
          <w:rFonts w:ascii="Arial" w:hAnsi="Arial" w:cs="Arial"/>
          <w:b/>
          <w:sz w:val="24"/>
        </w:rPr>
      </w:pPr>
      <w:r>
        <w:rPr>
          <w:rFonts w:ascii="Arial" w:hAnsi="Arial" w:cs="Arial"/>
          <w:b/>
          <w:color w:val="0000FF"/>
          <w:sz w:val="24"/>
        </w:rPr>
        <w:t>R5-226854</w:t>
      </w:r>
      <w:r>
        <w:rPr>
          <w:rFonts w:ascii="Arial" w:hAnsi="Arial" w:cs="Arial"/>
          <w:b/>
          <w:color w:val="0000FF"/>
          <w:sz w:val="24"/>
        </w:rPr>
        <w:tab/>
      </w:r>
      <w:r>
        <w:rPr>
          <w:rFonts w:ascii="Arial" w:hAnsi="Arial" w:cs="Arial"/>
          <w:b/>
          <w:sz w:val="24"/>
        </w:rPr>
        <w:t>Adding new FR1 test case REFSENS for SUL with UL MIMO and DL CA</w:t>
      </w:r>
    </w:p>
    <w:p w14:paraId="777F800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-1998  Cat: F (Rel-17)</w:t>
      </w:r>
      <w:r>
        <w:rPr>
          <w:i/>
        </w:rPr>
        <w:br/>
      </w:r>
      <w:r>
        <w:rPr>
          <w:i/>
        </w:rPr>
        <w:br/>
      </w:r>
      <w:r>
        <w:rPr>
          <w:i/>
        </w:rPr>
        <w:tab/>
      </w:r>
      <w:r>
        <w:rPr>
          <w:i/>
        </w:rPr>
        <w:tab/>
      </w:r>
      <w:r>
        <w:rPr>
          <w:i/>
        </w:rPr>
        <w:tab/>
      </w:r>
      <w:r>
        <w:rPr>
          <w:i/>
        </w:rPr>
        <w:tab/>
      </w:r>
      <w:r>
        <w:rPr>
          <w:i/>
        </w:rPr>
        <w:tab/>
        <w:t>Source: Huawei, Hisilicon</w:t>
      </w:r>
    </w:p>
    <w:p w14:paraId="0D626F8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56E03" w14:textId="624A639B" w:rsidR="004A2FA7" w:rsidRDefault="004A2FA7" w:rsidP="004A2FA7">
      <w:pPr>
        <w:rPr>
          <w:rFonts w:ascii="Arial" w:hAnsi="Arial" w:cs="Arial"/>
          <w:b/>
          <w:sz w:val="24"/>
        </w:rPr>
      </w:pPr>
      <w:r>
        <w:rPr>
          <w:rFonts w:ascii="Arial" w:hAnsi="Arial" w:cs="Arial"/>
          <w:b/>
          <w:color w:val="0000FF"/>
          <w:sz w:val="24"/>
        </w:rPr>
        <w:t>R5-226855</w:t>
      </w:r>
      <w:r>
        <w:rPr>
          <w:rFonts w:ascii="Arial" w:hAnsi="Arial" w:cs="Arial"/>
          <w:b/>
          <w:color w:val="0000FF"/>
          <w:sz w:val="24"/>
        </w:rPr>
        <w:tab/>
      </w:r>
      <w:r>
        <w:rPr>
          <w:rFonts w:ascii="Arial" w:hAnsi="Arial" w:cs="Arial"/>
          <w:b/>
          <w:sz w:val="24"/>
        </w:rPr>
        <w:t>Adding new FR1 test case Maximum input level for SUL with UL MIMO</w:t>
      </w:r>
    </w:p>
    <w:p w14:paraId="7684DB9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-1999  Cat: F (Rel-17)</w:t>
      </w:r>
      <w:r>
        <w:rPr>
          <w:i/>
        </w:rPr>
        <w:br/>
      </w:r>
      <w:r>
        <w:rPr>
          <w:i/>
        </w:rPr>
        <w:br/>
      </w:r>
      <w:r>
        <w:rPr>
          <w:i/>
        </w:rPr>
        <w:tab/>
      </w:r>
      <w:r>
        <w:rPr>
          <w:i/>
        </w:rPr>
        <w:tab/>
      </w:r>
      <w:r>
        <w:rPr>
          <w:i/>
        </w:rPr>
        <w:tab/>
      </w:r>
      <w:r>
        <w:rPr>
          <w:i/>
        </w:rPr>
        <w:tab/>
      </w:r>
      <w:r>
        <w:rPr>
          <w:i/>
        </w:rPr>
        <w:tab/>
        <w:t>Source: Huawei, Hisilicon</w:t>
      </w:r>
    </w:p>
    <w:p w14:paraId="3057EB8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C0AD9" w14:textId="52EC022A" w:rsidR="004A2FA7" w:rsidRDefault="004A2FA7" w:rsidP="004A2FA7">
      <w:pPr>
        <w:rPr>
          <w:rFonts w:ascii="Arial" w:hAnsi="Arial" w:cs="Arial"/>
          <w:b/>
          <w:sz w:val="24"/>
        </w:rPr>
      </w:pPr>
      <w:r>
        <w:rPr>
          <w:rFonts w:ascii="Arial" w:hAnsi="Arial" w:cs="Arial"/>
          <w:b/>
          <w:color w:val="0000FF"/>
          <w:sz w:val="24"/>
        </w:rPr>
        <w:t>R5-226856</w:t>
      </w:r>
      <w:r>
        <w:rPr>
          <w:rFonts w:ascii="Arial" w:hAnsi="Arial" w:cs="Arial"/>
          <w:b/>
          <w:color w:val="0000FF"/>
          <w:sz w:val="24"/>
        </w:rPr>
        <w:tab/>
      </w:r>
      <w:r>
        <w:rPr>
          <w:rFonts w:ascii="Arial" w:hAnsi="Arial" w:cs="Arial"/>
          <w:b/>
          <w:sz w:val="24"/>
        </w:rPr>
        <w:t>Adding new FR1 test case Adjacent channel selectivity for SUL with UL MIMO</w:t>
      </w:r>
    </w:p>
    <w:p w14:paraId="7786187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-2000  Cat: F (Rel-17)</w:t>
      </w:r>
      <w:r>
        <w:rPr>
          <w:i/>
        </w:rPr>
        <w:br/>
      </w:r>
      <w:r>
        <w:rPr>
          <w:i/>
        </w:rPr>
        <w:br/>
      </w:r>
      <w:r>
        <w:rPr>
          <w:i/>
        </w:rPr>
        <w:tab/>
      </w:r>
      <w:r>
        <w:rPr>
          <w:i/>
        </w:rPr>
        <w:tab/>
      </w:r>
      <w:r>
        <w:rPr>
          <w:i/>
        </w:rPr>
        <w:tab/>
      </w:r>
      <w:r>
        <w:rPr>
          <w:i/>
        </w:rPr>
        <w:tab/>
      </w:r>
      <w:r>
        <w:rPr>
          <w:i/>
        </w:rPr>
        <w:tab/>
        <w:t>Source: Huawei, Hisilicon</w:t>
      </w:r>
    </w:p>
    <w:p w14:paraId="27B3F3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BE7A4" w14:textId="5F3E906F" w:rsidR="004A2FA7" w:rsidRDefault="004A2FA7" w:rsidP="004A2FA7">
      <w:pPr>
        <w:rPr>
          <w:rFonts w:ascii="Arial" w:hAnsi="Arial" w:cs="Arial"/>
          <w:b/>
          <w:sz w:val="24"/>
        </w:rPr>
      </w:pPr>
      <w:r>
        <w:rPr>
          <w:rFonts w:ascii="Arial" w:hAnsi="Arial" w:cs="Arial"/>
          <w:b/>
          <w:color w:val="0000FF"/>
          <w:sz w:val="24"/>
        </w:rPr>
        <w:t>R5-226857</w:t>
      </w:r>
      <w:r>
        <w:rPr>
          <w:rFonts w:ascii="Arial" w:hAnsi="Arial" w:cs="Arial"/>
          <w:b/>
          <w:color w:val="0000FF"/>
          <w:sz w:val="24"/>
        </w:rPr>
        <w:tab/>
      </w:r>
      <w:r>
        <w:rPr>
          <w:rFonts w:ascii="Arial" w:hAnsi="Arial" w:cs="Arial"/>
          <w:b/>
          <w:sz w:val="24"/>
        </w:rPr>
        <w:t>Adding new FR1 test case In-band blocking for SUL with UL MIMO</w:t>
      </w:r>
    </w:p>
    <w:p w14:paraId="7D2F2C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-2001  Cat: F (Rel-17)</w:t>
      </w:r>
      <w:r>
        <w:rPr>
          <w:i/>
        </w:rPr>
        <w:br/>
      </w:r>
      <w:r>
        <w:rPr>
          <w:i/>
        </w:rPr>
        <w:lastRenderedPageBreak/>
        <w:br/>
      </w:r>
      <w:r>
        <w:rPr>
          <w:i/>
        </w:rPr>
        <w:tab/>
      </w:r>
      <w:r>
        <w:rPr>
          <w:i/>
        </w:rPr>
        <w:tab/>
      </w:r>
      <w:r>
        <w:rPr>
          <w:i/>
        </w:rPr>
        <w:tab/>
      </w:r>
      <w:r>
        <w:rPr>
          <w:i/>
        </w:rPr>
        <w:tab/>
      </w:r>
      <w:r>
        <w:rPr>
          <w:i/>
        </w:rPr>
        <w:tab/>
        <w:t>Source: Huawei, Hisilicon</w:t>
      </w:r>
    </w:p>
    <w:p w14:paraId="166FF43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7E2CA" w14:textId="12B75DAB" w:rsidR="004A2FA7" w:rsidRDefault="004A2FA7" w:rsidP="004A2FA7">
      <w:pPr>
        <w:rPr>
          <w:rFonts w:ascii="Arial" w:hAnsi="Arial" w:cs="Arial"/>
          <w:b/>
          <w:sz w:val="24"/>
        </w:rPr>
      </w:pPr>
      <w:r>
        <w:rPr>
          <w:rFonts w:ascii="Arial" w:hAnsi="Arial" w:cs="Arial"/>
          <w:b/>
          <w:color w:val="0000FF"/>
          <w:sz w:val="24"/>
        </w:rPr>
        <w:t>R5-226858</w:t>
      </w:r>
      <w:r>
        <w:rPr>
          <w:rFonts w:ascii="Arial" w:hAnsi="Arial" w:cs="Arial"/>
          <w:b/>
          <w:color w:val="0000FF"/>
          <w:sz w:val="24"/>
        </w:rPr>
        <w:tab/>
      </w:r>
      <w:r>
        <w:rPr>
          <w:rFonts w:ascii="Arial" w:hAnsi="Arial" w:cs="Arial"/>
          <w:b/>
          <w:sz w:val="24"/>
        </w:rPr>
        <w:t>Adding new FR1 test case Out-of-band blocking for SUL with UL MIMO</w:t>
      </w:r>
    </w:p>
    <w:p w14:paraId="2505E9F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-2002  Cat: F (Rel-17)</w:t>
      </w:r>
      <w:r>
        <w:rPr>
          <w:i/>
        </w:rPr>
        <w:br/>
      </w:r>
      <w:r>
        <w:rPr>
          <w:i/>
        </w:rPr>
        <w:br/>
      </w:r>
      <w:r>
        <w:rPr>
          <w:i/>
        </w:rPr>
        <w:tab/>
      </w:r>
      <w:r>
        <w:rPr>
          <w:i/>
        </w:rPr>
        <w:tab/>
      </w:r>
      <w:r>
        <w:rPr>
          <w:i/>
        </w:rPr>
        <w:tab/>
      </w:r>
      <w:r>
        <w:rPr>
          <w:i/>
        </w:rPr>
        <w:tab/>
      </w:r>
      <w:r>
        <w:rPr>
          <w:i/>
        </w:rPr>
        <w:tab/>
        <w:t>Source: Huawei, Hisilicon</w:t>
      </w:r>
    </w:p>
    <w:p w14:paraId="7B46321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12AD6" w14:textId="487C0AD7" w:rsidR="004A2FA7" w:rsidRDefault="004A2FA7" w:rsidP="004A2FA7">
      <w:pPr>
        <w:rPr>
          <w:rFonts w:ascii="Arial" w:hAnsi="Arial" w:cs="Arial"/>
          <w:b/>
          <w:sz w:val="24"/>
        </w:rPr>
      </w:pPr>
      <w:r>
        <w:rPr>
          <w:rFonts w:ascii="Arial" w:hAnsi="Arial" w:cs="Arial"/>
          <w:b/>
          <w:color w:val="0000FF"/>
          <w:sz w:val="24"/>
        </w:rPr>
        <w:t>R5-226859</w:t>
      </w:r>
      <w:r>
        <w:rPr>
          <w:rFonts w:ascii="Arial" w:hAnsi="Arial" w:cs="Arial"/>
          <w:b/>
          <w:color w:val="0000FF"/>
          <w:sz w:val="24"/>
        </w:rPr>
        <w:tab/>
      </w:r>
      <w:r>
        <w:rPr>
          <w:rFonts w:ascii="Arial" w:hAnsi="Arial" w:cs="Arial"/>
          <w:b/>
          <w:sz w:val="24"/>
        </w:rPr>
        <w:t>Adding new FR1 test case Narrow band blocking for SUL with UL MIMO</w:t>
      </w:r>
    </w:p>
    <w:p w14:paraId="1BC1D93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-2003  Cat: F (Rel-17)</w:t>
      </w:r>
      <w:r>
        <w:rPr>
          <w:i/>
        </w:rPr>
        <w:br/>
      </w:r>
      <w:r>
        <w:rPr>
          <w:i/>
        </w:rPr>
        <w:br/>
      </w:r>
      <w:r>
        <w:rPr>
          <w:i/>
        </w:rPr>
        <w:tab/>
      </w:r>
      <w:r>
        <w:rPr>
          <w:i/>
        </w:rPr>
        <w:tab/>
      </w:r>
      <w:r>
        <w:rPr>
          <w:i/>
        </w:rPr>
        <w:tab/>
      </w:r>
      <w:r>
        <w:rPr>
          <w:i/>
        </w:rPr>
        <w:tab/>
      </w:r>
      <w:r>
        <w:rPr>
          <w:i/>
        </w:rPr>
        <w:tab/>
        <w:t>Source: Huawei, Hisilicon</w:t>
      </w:r>
    </w:p>
    <w:p w14:paraId="1DD925A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8BB23" w14:textId="048B5AD9" w:rsidR="004A2FA7" w:rsidRDefault="004A2FA7" w:rsidP="004A2FA7">
      <w:pPr>
        <w:rPr>
          <w:rFonts w:ascii="Arial" w:hAnsi="Arial" w:cs="Arial"/>
          <w:b/>
          <w:sz w:val="24"/>
        </w:rPr>
      </w:pPr>
      <w:r>
        <w:rPr>
          <w:rFonts w:ascii="Arial" w:hAnsi="Arial" w:cs="Arial"/>
          <w:b/>
          <w:color w:val="0000FF"/>
          <w:sz w:val="24"/>
        </w:rPr>
        <w:t>R5-226860</w:t>
      </w:r>
      <w:r>
        <w:rPr>
          <w:rFonts w:ascii="Arial" w:hAnsi="Arial" w:cs="Arial"/>
          <w:b/>
          <w:color w:val="0000FF"/>
          <w:sz w:val="24"/>
        </w:rPr>
        <w:tab/>
      </w:r>
      <w:r>
        <w:rPr>
          <w:rFonts w:ascii="Arial" w:hAnsi="Arial" w:cs="Arial"/>
          <w:b/>
          <w:sz w:val="24"/>
        </w:rPr>
        <w:t>Adding new FR1 test case Spurious response for SUL with UL MIMO</w:t>
      </w:r>
    </w:p>
    <w:p w14:paraId="12C3303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-2004  Cat: F (Rel-17)</w:t>
      </w:r>
      <w:r>
        <w:rPr>
          <w:i/>
        </w:rPr>
        <w:br/>
      </w:r>
      <w:r>
        <w:rPr>
          <w:i/>
        </w:rPr>
        <w:br/>
      </w:r>
      <w:r>
        <w:rPr>
          <w:i/>
        </w:rPr>
        <w:tab/>
      </w:r>
      <w:r>
        <w:rPr>
          <w:i/>
        </w:rPr>
        <w:tab/>
      </w:r>
      <w:r>
        <w:rPr>
          <w:i/>
        </w:rPr>
        <w:tab/>
      </w:r>
      <w:r>
        <w:rPr>
          <w:i/>
        </w:rPr>
        <w:tab/>
      </w:r>
      <w:r>
        <w:rPr>
          <w:i/>
        </w:rPr>
        <w:tab/>
        <w:t>Source: Huawei, Hisilicon</w:t>
      </w:r>
    </w:p>
    <w:p w14:paraId="26A8712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8DA6C" w14:textId="5E3C3343" w:rsidR="004A2FA7" w:rsidRDefault="004A2FA7" w:rsidP="004A2FA7">
      <w:pPr>
        <w:rPr>
          <w:rFonts w:ascii="Arial" w:hAnsi="Arial" w:cs="Arial"/>
          <w:b/>
          <w:sz w:val="24"/>
        </w:rPr>
      </w:pPr>
      <w:r>
        <w:rPr>
          <w:rFonts w:ascii="Arial" w:hAnsi="Arial" w:cs="Arial"/>
          <w:b/>
          <w:color w:val="0000FF"/>
          <w:sz w:val="24"/>
        </w:rPr>
        <w:t>R5-226861</w:t>
      </w:r>
      <w:r>
        <w:rPr>
          <w:rFonts w:ascii="Arial" w:hAnsi="Arial" w:cs="Arial"/>
          <w:b/>
          <w:color w:val="0000FF"/>
          <w:sz w:val="24"/>
        </w:rPr>
        <w:tab/>
      </w:r>
      <w:r>
        <w:rPr>
          <w:rFonts w:ascii="Arial" w:hAnsi="Arial" w:cs="Arial"/>
          <w:b/>
          <w:sz w:val="24"/>
        </w:rPr>
        <w:t>Adding new FR1 test case Wide band Intermodulation for SUL with UL MIMO</w:t>
      </w:r>
    </w:p>
    <w:p w14:paraId="49992A0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-2005  Cat: F (Rel-17)</w:t>
      </w:r>
      <w:r>
        <w:rPr>
          <w:i/>
        </w:rPr>
        <w:br/>
      </w:r>
      <w:r>
        <w:rPr>
          <w:i/>
        </w:rPr>
        <w:br/>
      </w:r>
      <w:r>
        <w:rPr>
          <w:i/>
        </w:rPr>
        <w:tab/>
      </w:r>
      <w:r>
        <w:rPr>
          <w:i/>
        </w:rPr>
        <w:tab/>
      </w:r>
      <w:r>
        <w:rPr>
          <w:i/>
        </w:rPr>
        <w:tab/>
      </w:r>
      <w:r>
        <w:rPr>
          <w:i/>
        </w:rPr>
        <w:tab/>
      </w:r>
      <w:r>
        <w:rPr>
          <w:i/>
        </w:rPr>
        <w:tab/>
        <w:t>Source: Huawei, Hisilicon</w:t>
      </w:r>
    </w:p>
    <w:p w14:paraId="2A2F237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46378" w14:textId="77777777" w:rsidR="004A2FA7" w:rsidRDefault="004A2FA7" w:rsidP="004A2FA7">
      <w:pPr>
        <w:pStyle w:val="Heading6"/>
      </w:pPr>
      <w:bookmarkStart w:id="1109" w:name="_Toc121362167"/>
      <w:bookmarkStart w:id="1110" w:name="_Toc121420832"/>
      <w:bookmarkStart w:id="1111" w:name="_Toc121758290"/>
      <w:r>
        <w:t>5.3.23.2.3</w:t>
      </w:r>
      <w:r>
        <w:tab/>
        <w:t>Clauses 1-5, Annexes</w:t>
      </w:r>
      <w:bookmarkEnd w:id="1109"/>
      <w:bookmarkEnd w:id="1110"/>
      <w:bookmarkEnd w:id="1111"/>
    </w:p>
    <w:p w14:paraId="468777C4" w14:textId="10B1D935" w:rsidR="004A2FA7" w:rsidRDefault="004A2FA7" w:rsidP="004A2FA7">
      <w:pPr>
        <w:rPr>
          <w:rFonts w:ascii="Arial" w:hAnsi="Arial" w:cs="Arial"/>
          <w:b/>
          <w:sz w:val="24"/>
        </w:rPr>
      </w:pPr>
      <w:r>
        <w:rPr>
          <w:rFonts w:ascii="Arial" w:hAnsi="Arial" w:cs="Arial"/>
          <w:b/>
          <w:color w:val="0000FF"/>
          <w:sz w:val="24"/>
        </w:rPr>
        <w:t>R5-226937</w:t>
      </w:r>
      <w:r>
        <w:rPr>
          <w:rFonts w:ascii="Arial" w:hAnsi="Arial" w:cs="Arial"/>
          <w:b/>
          <w:color w:val="0000FF"/>
          <w:sz w:val="24"/>
        </w:rPr>
        <w:tab/>
      </w:r>
      <w:r>
        <w:rPr>
          <w:rFonts w:ascii="Arial" w:hAnsi="Arial" w:cs="Arial"/>
          <w:b/>
          <w:sz w:val="24"/>
        </w:rPr>
        <w:t>Updating MU and TT for new test cases for SUL with UL MIMO</w:t>
      </w:r>
    </w:p>
    <w:p w14:paraId="5A79DC5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-2027  Cat: F (Rel-17)</w:t>
      </w:r>
      <w:r>
        <w:rPr>
          <w:i/>
        </w:rPr>
        <w:br/>
      </w:r>
      <w:r>
        <w:rPr>
          <w:i/>
        </w:rPr>
        <w:br/>
      </w:r>
      <w:r>
        <w:rPr>
          <w:i/>
        </w:rPr>
        <w:tab/>
      </w:r>
      <w:r>
        <w:rPr>
          <w:i/>
        </w:rPr>
        <w:tab/>
      </w:r>
      <w:r>
        <w:rPr>
          <w:i/>
        </w:rPr>
        <w:tab/>
      </w:r>
      <w:r>
        <w:rPr>
          <w:i/>
        </w:rPr>
        <w:tab/>
      </w:r>
      <w:r>
        <w:rPr>
          <w:i/>
        </w:rPr>
        <w:tab/>
        <w:t>Source: Huawei, Hisilicon</w:t>
      </w:r>
    </w:p>
    <w:p w14:paraId="6079617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900CC" w14:textId="77777777" w:rsidR="004A2FA7" w:rsidRDefault="004A2FA7" w:rsidP="004A2FA7">
      <w:pPr>
        <w:pStyle w:val="Heading5"/>
      </w:pPr>
      <w:bookmarkStart w:id="1112" w:name="_Toc121362168"/>
      <w:bookmarkStart w:id="1113" w:name="_Toc121420833"/>
      <w:bookmarkStart w:id="1114" w:name="_Toc121758291"/>
      <w:r>
        <w:t>5.3.23.3</w:t>
      </w:r>
      <w:r>
        <w:tab/>
        <w:t>TS 38.522</w:t>
      </w:r>
      <w:bookmarkEnd w:id="1112"/>
      <w:bookmarkEnd w:id="1113"/>
      <w:bookmarkEnd w:id="1114"/>
    </w:p>
    <w:p w14:paraId="11E679CF" w14:textId="14BAEC43" w:rsidR="004A2FA7" w:rsidRDefault="004A2FA7" w:rsidP="004A2FA7">
      <w:pPr>
        <w:rPr>
          <w:rFonts w:ascii="Arial" w:hAnsi="Arial" w:cs="Arial"/>
          <w:b/>
          <w:sz w:val="24"/>
        </w:rPr>
      </w:pPr>
      <w:r>
        <w:rPr>
          <w:rFonts w:ascii="Arial" w:hAnsi="Arial" w:cs="Arial"/>
          <w:b/>
          <w:color w:val="0000FF"/>
          <w:sz w:val="24"/>
        </w:rPr>
        <w:t>R5-226936</w:t>
      </w:r>
      <w:r>
        <w:rPr>
          <w:rFonts w:ascii="Arial" w:hAnsi="Arial" w:cs="Arial"/>
          <w:b/>
          <w:color w:val="0000FF"/>
          <w:sz w:val="24"/>
        </w:rPr>
        <w:tab/>
      </w:r>
      <w:r>
        <w:rPr>
          <w:rFonts w:ascii="Arial" w:hAnsi="Arial" w:cs="Arial"/>
          <w:b/>
          <w:sz w:val="24"/>
        </w:rPr>
        <w:t>Adding applicability for new test cases for SUL with UL MIMO</w:t>
      </w:r>
    </w:p>
    <w:p w14:paraId="69C1BE5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-0231  Cat: F (Rel-17)</w:t>
      </w:r>
      <w:r>
        <w:rPr>
          <w:i/>
        </w:rPr>
        <w:br/>
      </w:r>
      <w:r>
        <w:rPr>
          <w:i/>
        </w:rPr>
        <w:br/>
      </w:r>
      <w:r>
        <w:rPr>
          <w:i/>
        </w:rPr>
        <w:tab/>
      </w:r>
      <w:r>
        <w:rPr>
          <w:i/>
        </w:rPr>
        <w:tab/>
      </w:r>
      <w:r>
        <w:rPr>
          <w:i/>
        </w:rPr>
        <w:tab/>
      </w:r>
      <w:r>
        <w:rPr>
          <w:i/>
        </w:rPr>
        <w:tab/>
      </w:r>
      <w:r>
        <w:rPr>
          <w:i/>
        </w:rPr>
        <w:tab/>
        <w:t>Source: Huawei, Hisilicon</w:t>
      </w:r>
    </w:p>
    <w:p w14:paraId="1504C6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69DFC" w14:textId="77777777" w:rsidR="004A2FA7" w:rsidRDefault="004A2FA7" w:rsidP="004A2FA7">
      <w:pPr>
        <w:pStyle w:val="Heading5"/>
      </w:pPr>
      <w:bookmarkStart w:id="1115" w:name="_Toc121362169"/>
      <w:bookmarkStart w:id="1116" w:name="_Toc121420834"/>
      <w:bookmarkStart w:id="1117" w:name="_Toc121758292"/>
      <w:r>
        <w:lastRenderedPageBreak/>
        <w:t>5.3.23.4</w:t>
      </w:r>
      <w:r>
        <w:tab/>
        <w:t>TR 38.905 (NR Test Points Radio Transmission and Reception)</w:t>
      </w:r>
      <w:bookmarkEnd w:id="1115"/>
      <w:bookmarkEnd w:id="1116"/>
      <w:bookmarkEnd w:id="1117"/>
    </w:p>
    <w:p w14:paraId="3BA89C6F" w14:textId="77777777" w:rsidR="004A2FA7" w:rsidRDefault="004A2FA7" w:rsidP="004A2FA7">
      <w:pPr>
        <w:pStyle w:val="Heading5"/>
      </w:pPr>
      <w:bookmarkStart w:id="1118" w:name="_Toc121362170"/>
      <w:bookmarkStart w:id="1119" w:name="_Toc121420835"/>
      <w:bookmarkStart w:id="1120" w:name="_Toc121758293"/>
      <w:r>
        <w:t>5.3.23.5</w:t>
      </w:r>
      <w:r>
        <w:tab/>
        <w:t>Discussion Papers, Work Plan, TC lists</w:t>
      </w:r>
      <w:bookmarkEnd w:id="1118"/>
      <w:bookmarkEnd w:id="1119"/>
      <w:bookmarkEnd w:id="1120"/>
    </w:p>
    <w:p w14:paraId="0CFBD6B5" w14:textId="77777777" w:rsidR="004A2FA7" w:rsidRDefault="004A2FA7" w:rsidP="004A2FA7">
      <w:pPr>
        <w:pStyle w:val="Heading5"/>
      </w:pPr>
      <w:bookmarkStart w:id="1121" w:name="_Toc121362171"/>
      <w:bookmarkStart w:id="1122" w:name="_Toc121420836"/>
      <w:bookmarkStart w:id="1123" w:name="_Toc121758294"/>
      <w:r>
        <w:t>5.3.23.6</w:t>
      </w:r>
      <w:r>
        <w:tab/>
        <w:t>TS 38.508-2</w:t>
      </w:r>
      <w:bookmarkEnd w:id="1121"/>
      <w:bookmarkEnd w:id="1122"/>
      <w:bookmarkEnd w:id="1123"/>
    </w:p>
    <w:p w14:paraId="62068FFE" w14:textId="19608994" w:rsidR="004A2FA7" w:rsidRDefault="004A2FA7" w:rsidP="004A2FA7">
      <w:pPr>
        <w:rPr>
          <w:rFonts w:ascii="Arial" w:hAnsi="Arial" w:cs="Arial"/>
          <w:b/>
          <w:sz w:val="24"/>
        </w:rPr>
      </w:pPr>
      <w:r>
        <w:rPr>
          <w:rFonts w:ascii="Arial" w:hAnsi="Arial" w:cs="Arial"/>
          <w:b/>
          <w:color w:val="0000FF"/>
          <w:sz w:val="24"/>
        </w:rPr>
        <w:t>R5-226847</w:t>
      </w:r>
      <w:r>
        <w:rPr>
          <w:rFonts w:ascii="Arial" w:hAnsi="Arial" w:cs="Arial"/>
          <w:b/>
          <w:color w:val="0000FF"/>
          <w:sz w:val="24"/>
        </w:rPr>
        <w:tab/>
      </w:r>
      <w:r>
        <w:rPr>
          <w:rFonts w:ascii="Arial" w:hAnsi="Arial" w:cs="Arial"/>
          <w:b/>
          <w:sz w:val="24"/>
        </w:rPr>
        <w:t>Introducing SUL bands into NR FR1 UL MIMO Capabilities table</w:t>
      </w:r>
    </w:p>
    <w:p w14:paraId="5C65D4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-0404  Cat: F (Rel-17)</w:t>
      </w:r>
      <w:r>
        <w:rPr>
          <w:i/>
        </w:rPr>
        <w:br/>
      </w:r>
      <w:r>
        <w:rPr>
          <w:i/>
        </w:rPr>
        <w:br/>
      </w:r>
      <w:r>
        <w:rPr>
          <w:i/>
        </w:rPr>
        <w:tab/>
      </w:r>
      <w:r>
        <w:rPr>
          <w:i/>
        </w:rPr>
        <w:tab/>
      </w:r>
      <w:r>
        <w:rPr>
          <w:i/>
        </w:rPr>
        <w:tab/>
      </w:r>
      <w:r>
        <w:rPr>
          <w:i/>
        </w:rPr>
        <w:tab/>
      </w:r>
      <w:r>
        <w:rPr>
          <w:i/>
        </w:rPr>
        <w:tab/>
        <w:t>Source: Huawei, Hisilicon</w:t>
      </w:r>
    </w:p>
    <w:p w14:paraId="5690AB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7C3AC" w14:textId="77777777" w:rsidR="004A2FA7" w:rsidRDefault="004A2FA7" w:rsidP="004A2FA7">
      <w:pPr>
        <w:pStyle w:val="Heading4"/>
      </w:pPr>
      <w:bookmarkStart w:id="1124" w:name="_Toc121362172"/>
      <w:bookmarkStart w:id="1125" w:name="_Toc121420837"/>
      <w:bookmarkStart w:id="1126" w:name="_Toc121758295"/>
      <w:r>
        <w:t>5.3.24</w:t>
      </w:r>
      <w:r>
        <w:tab/>
        <w:t>UE RF requirements for Transparent Tx Diversity (</w:t>
      </w:r>
      <w:proofErr w:type="spellStart"/>
      <w:r>
        <w:t>TxD</w:t>
      </w:r>
      <w:proofErr w:type="spellEnd"/>
      <w:r>
        <w:t xml:space="preserve">) for NR (UID-940092) </w:t>
      </w:r>
      <w:proofErr w:type="spellStart"/>
      <w:r>
        <w:t>NR_RF_TxD-UEConTest</w:t>
      </w:r>
      <w:bookmarkEnd w:id="1124"/>
      <w:bookmarkEnd w:id="1125"/>
      <w:bookmarkEnd w:id="1126"/>
      <w:proofErr w:type="spellEnd"/>
    </w:p>
    <w:p w14:paraId="6B25B188" w14:textId="77777777" w:rsidR="004A2FA7" w:rsidRDefault="004A2FA7" w:rsidP="004A2FA7">
      <w:pPr>
        <w:pStyle w:val="Heading5"/>
      </w:pPr>
      <w:bookmarkStart w:id="1127" w:name="_Toc121362173"/>
      <w:bookmarkStart w:id="1128" w:name="_Toc121420838"/>
      <w:bookmarkStart w:id="1129" w:name="_Toc121758296"/>
      <w:r>
        <w:t>5.3.24.1</w:t>
      </w:r>
      <w:r>
        <w:tab/>
        <w:t>TS 38.508-1</w:t>
      </w:r>
      <w:bookmarkEnd w:id="1127"/>
      <w:bookmarkEnd w:id="1128"/>
      <w:bookmarkEnd w:id="1129"/>
    </w:p>
    <w:p w14:paraId="6A32338F" w14:textId="77777777" w:rsidR="004A2FA7" w:rsidRDefault="004A2FA7" w:rsidP="004A2FA7">
      <w:pPr>
        <w:pStyle w:val="Heading5"/>
      </w:pPr>
      <w:bookmarkStart w:id="1130" w:name="_Toc121362174"/>
      <w:bookmarkStart w:id="1131" w:name="_Toc121420839"/>
      <w:bookmarkStart w:id="1132" w:name="_Toc121758297"/>
      <w:r>
        <w:t>5.3.24.2</w:t>
      </w:r>
      <w:r>
        <w:tab/>
        <w:t>TS 38.508-2</w:t>
      </w:r>
      <w:bookmarkEnd w:id="1130"/>
      <w:bookmarkEnd w:id="1131"/>
      <w:bookmarkEnd w:id="1132"/>
    </w:p>
    <w:p w14:paraId="0BEF04E9" w14:textId="77777777" w:rsidR="004A2FA7" w:rsidRDefault="004A2FA7" w:rsidP="004A2FA7">
      <w:pPr>
        <w:pStyle w:val="Heading5"/>
      </w:pPr>
      <w:bookmarkStart w:id="1133" w:name="_Toc121362175"/>
      <w:bookmarkStart w:id="1134" w:name="_Toc121420840"/>
      <w:bookmarkStart w:id="1135" w:name="_Toc121758298"/>
      <w:r>
        <w:t>5.3.24.3</w:t>
      </w:r>
      <w:r>
        <w:tab/>
        <w:t>TS 38.521-1</w:t>
      </w:r>
      <w:bookmarkEnd w:id="1133"/>
      <w:bookmarkEnd w:id="1134"/>
      <w:bookmarkEnd w:id="1135"/>
    </w:p>
    <w:p w14:paraId="5EB4D251" w14:textId="77777777" w:rsidR="004A2FA7" w:rsidRDefault="004A2FA7" w:rsidP="004A2FA7">
      <w:pPr>
        <w:pStyle w:val="Heading6"/>
      </w:pPr>
      <w:bookmarkStart w:id="1136" w:name="_Toc121362176"/>
      <w:bookmarkStart w:id="1137" w:name="_Toc121420841"/>
      <w:bookmarkStart w:id="1138" w:name="_Toc121758299"/>
      <w:r>
        <w:t>5.3.24.3.1</w:t>
      </w:r>
      <w:r>
        <w:tab/>
        <w:t>Tx Requirements (Clause 6)</w:t>
      </w:r>
      <w:bookmarkEnd w:id="1136"/>
      <w:bookmarkEnd w:id="1137"/>
      <w:bookmarkEnd w:id="1138"/>
    </w:p>
    <w:p w14:paraId="278ABB99" w14:textId="5CAF0D98" w:rsidR="004A2FA7" w:rsidRDefault="004A2FA7" w:rsidP="004A2FA7">
      <w:pPr>
        <w:rPr>
          <w:rFonts w:ascii="Arial" w:hAnsi="Arial" w:cs="Arial"/>
          <w:b/>
          <w:sz w:val="24"/>
        </w:rPr>
      </w:pPr>
      <w:r>
        <w:rPr>
          <w:rFonts w:ascii="Arial" w:hAnsi="Arial" w:cs="Arial"/>
          <w:b/>
          <w:color w:val="0000FF"/>
          <w:sz w:val="24"/>
        </w:rPr>
        <w:t>R5-226288</w:t>
      </w:r>
      <w:r>
        <w:rPr>
          <w:rFonts w:ascii="Arial" w:hAnsi="Arial" w:cs="Arial"/>
          <w:b/>
          <w:color w:val="0000FF"/>
          <w:sz w:val="24"/>
        </w:rPr>
        <w:tab/>
      </w:r>
      <w:r>
        <w:rPr>
          <w:rFonts w:ascii="Arial" w:hAnsi="Arial" w:cs="Arial"/>
          <w:b/>
          <w:sz w:val="24"/>
        </w:rPr>
        <w:t>Style correction in 6.4G.1.5</w:t>
      </w:r>
    </w:p>
    <w:p w14:paraId="469A373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-1937  Cat: F (Rel-17)</w:t>
      </w:r>
      <w:r>
        <w:rPr>
          <w:i/>
        </w:rPr>
        <w:br/>
      </w:r>
      <w:r>
        <w:rPr>
          <w:i/>
        </w:rPr>
        <w:br/>
      </w:r>
      <w:r>
        <w:rPr>
          <w:i/>
        </w:rPr>
        <w:tab/>
      </w:r>
      <w:r>
        <w:rPr>
          <w:i/>
        </w:rPr>
        <w:tab/>
      </w:r>
      <w:r>
        <w:rPr>
          <w:i/>
        </w:rPr>
        <w:tab/>
      </w:r>
      <w:r>
        <w:rPr>
          <w:i/>
        </w:rPr>
        <w:tab/>
      </w:r>
      <w:r>
        <w:rPr>
          <w:i/>
        </w:rPr>
        <w:tab/>
        <w:t>Source: CAICT</w:t>
      </w:r>
    </w:p>
    <w:p w14:paraId="128F1206" w14:textId="77777777" w:rsidR="004A2FA7" w:rsidRDefault="004A2FA7" w:rsidP="004A2FA7">
      <w:pPr>
        <w:rPr>
          <w:rFonts w:ascii="Arial" w:hAnsi="Arial" w:cs="Arial"/>
          <w:b/>
        </w:rPr>
      </w:pPr>
      <w:r>
        <w:rPr>
          <w:rFonts w:ascii="Arial" w:hAnsi="Arial" w:cs="Arial"/>
          <w:b/>
        </w:rPr>
        <w:t xml:space="preserve">Abstract: </w:t>
      </w:r>
    </w:p>
    <w:p w14:paraId="14F5AF80" w14:textId="77777777" w:rsidR="004A2FA7" w:rsidRDefault="004A2FA7" w:rsidP="004A2FA7">
      <w:r>
        <w:t>Editorial</w:t>
      </w:r>
    </w:p>
    <w:p w14:paraId="184F379E" w14:textId="77777777" w:rsidR="004A2FA7" w:rsidRDefault="004A2FA7" w:rsidP="004A2FA7">
      <w:pPr>
        <w:rPr>
          <w:rFonts w:ascii="Arial" w:hAnsi="Arial" w:cs="Arial"/>
          <w:b/>
        </w:rPr>
      </w:pPr>
      <w:r>
        <w:rPr>
          <w:rFonts w:ascii="Arial" w:hAnsi="Arial" w:cs="Arial"/>
          <w:b/>
        </w:rPr>
        <w:t xml:space="preserve">Discussion: </w:t>
      </w:r>
    </w:p>
    <w:p w14:paraId="79BFE30B" w14:textId="77777777" w:rsidR="004A2FA7" w:rsidRDefault="004A2FA7" w:rsidP="004A2FA7">
      <w:r>
        <w:t xml:space="preserve">spec </w:t>
      </w:r>
      <w:proofErr w:type="spellStart"/>
      <w:r>
        <w:t>ver</w:t>
      </w:r>
      <w:proofErr w:type="spellEnd"/>
    </w:p>
    <w:p w14:paraId="6EA2633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A95856" w14:textId="22F64C02" w:rsidR="004A2FA7" w:rsidRDefault="004A2FA7" w:rsidP="004A2FA7">
      <w:pPr>
        <w:rPr>
          <w:rFonts w:ascii="Arial" w:hAnsi="Arial" w:cs="Arial"/>
          <w:b/>
          <w:sz w:val="24"/>
        </w:rPr>
      </w:pPr>
      <w:r>
        <w:rPr>
          <w:rFonts w:ascii="Arial" w:hAnsi="Arial" w:cs="Arial"/>
          <w:b/>
          <w:color w:val="0000FF"/>
          <w:sz w:val="24"/>
        </w:rPr>
        <w:t>R5-226800</w:t>
      </w:r>
      <w:r>
        <w:rPr>
          <w:rFonts w:ascii="Arial" w:hAnsi="Arial" w:cs="Arial"/>
          <w:b/>
          <w:color w:val="0000FF"/>
          <w:sz w:val="24"/>
        </w:rPr>
        <w:tab/>
      </w:r>
      <w:r>
        <w:rPr>
          <w:rFonts w:ascii="Arial" w:hAnsi="Arial" w:cs="Arial"/>
          <w:b/>
          <w:sz w:val="24"/>
        </w:rPr>
        <w:t>Add new test case 6.5G.3.2</w:t>
      </w:r>
    </w:p>
    <w:p w14:paraId="2E7087D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-1985  Cat: F (Rel-17)</w:t>
      </w:r>
      <w:r>
        <w:rPr>
          <w:i/>
        </w:rPr>
        <w:br/>
      </w:r>
      <w:r>
        <w:rPr>
          <w:i/>
        </w:rPr>
        <w:br/>
      </w:r>
      <w:r>
        <w:rPr>
          <w:i/>
        </w:rPr>
        <w:tab/>
      </w:r>
      <w:r>
        <w:rPr>
          <w:i/>
        </w:rPr>
        <w:tab/>
      </w:r>
      <w:r>
        <w:rPr>
          <w:i/>
        </w:rPr>
        <w:tab/>
      </w:r>
      <w:r>
        <w:rPr>
          <w:i/>
        </w:rPr>
        <w:tab/>
      </w:r>
      <w:r>
        <w:rPr>
          <w:i/>
        </w:rPr>
        <w:tab/>
        <w:t>Source: China Telecom Corporation Ltd.</w:t>
      </w:r>
    </w:p>
    <w:p w14:paraId="0A026037" w14:textId="77777777" w:rsidR="004A2FA7" w:rsidRDefault="004A2FA7" w:rsidP="004A2FA7">
      <w:pPr>
        <w:rPr>
          <w:rFonts w:ascii="Arial" w:hAnsi="Arial" w:cs="Arial"/>
          <w:b/>
        </w:rPr>
      </w:pPr>
      <w:r>
        <w:rPr>
          <w:rFonts w:ascii="Arial" w:hAnsi="Arial" w:cs="Arial"/>
          <w:b/>
        </w:rPr>
        <w:t xml:space="preserve">Discussion: </w:t>
      </w:r>
    </w:p>
    <w:p w14:paraId="4A7F6433" w14:textId="77777777" w:rsidR="004A2FA7" w:rsidRDefault="004A2FA7" w:rsidP="004A2FA7">
      <w:r>
        <w:t>r3</w:t>
      </w:r>
    </w:p>
    <w:p w14:paraId="6B9200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R5-228053</w:t>
      </w:r>
      <w:r>
        <w:rPr>
          <w:color w:val="993300"/>
          <w:u w:val="single"/>
        </w:rPr>
        <w:t>.</w:t>
      </w:r>
    </w:p>
    <w:p w14:paraId="5DCEA5A4" w14:textId="18FF01B6" w:rsidR="004A2FA7" w:rsidRDefault="004A2FA7" w:rsidP="004A2FA7">
      <w:pPr>
        <w:rPr>
          <w:rFonts w:ascii="Arial" w:hAnsi="Arial" w:cs="Arial"/>
          <w:b/>
          <w:sz w:val="24"/>
        </w:rPr>
      </w:pPr>
      <w:r>
        <w:rPr>
          <w:rFonts w:ascii="Arial" w:hAnsi="Arial" w:cs="Arial"/>
          <w:b/>
          <w:color w:val="0000FF"/>
          <w:sz w:val="24"/>
        </w:rPr>
        <w:t>R5-228053</w:t>
      </w:r>
      <w:r>
        <w:rPr>
          <w:rFonts w:ascii="Arial" w:hAnsi="Arial" w:cs="Arial"/>
          <w:b/>
          <w:color w:val="0000FF"/>
          <w:sz w:val="24"/>
        </w:rPr>
        <w:tab/>
      </w:r>
      <w:r>
        <w:rPr>
          <w:rFonts w:ascii="Arial" w:hAnsi="Arial" w:cs="Arial"/>
          <w:b/>
          <w:sz w:val="24"/>
        </w:rPr>
        <w:t>Add new test case 6.5G.3.2</w:t>
      </w:r>
    </w:p>
    <w:p w14:paraId="11CC7BB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-1985  rev 1 Cat: F (Rel-17)</w:t>
      </w:r>
      <w:r>
        <w:rPr>
          <w:i/>
        </w:rPr>
        <w:br/>
      </w:r>
      <w:r>
        <w:rPr>
          <w:i/>
        </w:rPr>
        <w:lastRenderedPageBreak/>
        <w:br/>
      </w:r>
      <w:r>
        <w:rPr>
          <w:i/>
        </w:rPr>
        <w:tab/>
      </w:r>
      <w:r>
        <w:rPr>
          <w:i/>
        </w:rPr>
        <w:tab/>
      </w:r>
      <w:r>
        <w:rPr>
          <w:i/>
        </w:rPr>
        <w:tab/>
      </w:r>
      <w:r>
        <w:rPr>
          <w:i/>
        </w:rPr>
        <w:tab/>
      </w:r>
      <w:r>
        <w:rPr>
          <w:i/>
        </w:rPr>
        <w:tab/>
        <w:t>Source: China Telecom Corporation Ltd.</w:t>
      </w:r>
    </w:p>
    <w:p w14:paraId="162CAF44" w14:textId="77777777" w:rsidR="004A2FA7" w:rsidRDefault="004A2FA7" w:rsidP="004A2FA7">
      <w:pPr>
        <w:rPr>
          <w:color w:val="808080"/>
        </w:rPr>
      </w:pPr>
      <w:r>
        <w:rPr>
          <w:color w:val="808080"/>
        </w:rPr>
        <w:t>(Replaces R5-226800)</w:t>
      </w:r>
    </w:p>
    <w:p w14:paraId="4E1A21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15A7E" w14:textId="69F548AF" w:rsidR="004A2FA7" w:rsidRDefault="004A2FA7" w:rsidP="004A2FA7">
      <w:pPr>
        <w:rPr>
          <w:rFonts w:ascii="Arial" w:hAnsi="Arial" w:cs="Arial"/>
          <w:b/>
          <w:sz w:val="24"/>
        </w:rPr>
      </w:pPr>
      <w:r>
        <w:rPr>
          <w:rFonts w:ascii="Arial" w:hAnsi="Arial" w:cs="Arial"/>
          <w:b/>
          <w:color w:val="0000FF"/>
          <w:sz w:val="24"/>
        </w:rPr>
        <w:t>R5-226801</w:t>
      </w:r>
      <w:r>
        <w:rPr>
          <w:rFonts w:ascii="Arial" w:hAnsi="Arial" w:cs="Arial"/>
          <w:b/>
          <w:color w:val="0000FF"/>
          <w:sz w:val="24"/>
        </w:rPr>
        <w:tab/>
      </w:r>
      <w:r>
        <w:rPr>
          <w:rFonts w:ascii="Arial" w:hAnsi="Arial" w:cs="Arial"/>
          <w:b/>
          <w:sz w:val="24"/>
        </w:rPr>
        <w:t>Add new test case 6.5G.3.3</w:t>
      </w:r>
    </w:p>
    <w:p w14:paraId="144CD62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-1986  Cat: F (Rel-17)</w:t>
      </w:r>
      <w:r>
        <w:rPr>
          <w:i/>
        </w:rPr>
        <w:br/>
      </w:r>
      <w:r>
        <w:rPr>
          <w:i/>
        </w:rPr>
        <w:br/>
      </w:r>
      <w:r>
        <w:rPr>
          <w:i/>
        </w:rPr>
        <w:tab/>
      </w:r>
      <w:r>
        <w:rPr>
          <w:i/>
        </w:rPr>
        <w:tab/>
      </w:r>
      <w:r>
        <w:rPr>
          <w:i/>
        </w:rPr>
        <w:tab/>
      </w:r>
      <w:r>
        <w:rPr>
          <w:i/>
        </w:rPr>
        <w:tab/>
      </w:r>
      <w:r>
        <w:rPr>
          <w:i/>
        </w:rPr>
        <w:tab/>
        <w:t>Source: China Telecom Corporation Ltd.</w:t>
      </w:r>
    </w:p>
    <w:p w14:paraId="11DCA61C" w14:textId="77777777" w:rsidR="004A2FA7" w:rsidRDefault="004A2FA7" w:rsidP="004A2FA7">
      <w:pPr>
        <w:rPr>
          <w:rFonts w:ascii="Arial" w:hAnsi="Arial" w:cs="Arial"/>
          <w:b/>
        </w:rPr>
      </w:pPr>
      <w:r>
        <w:rPr>
          <w:rFonts w:ascii="Arial" w:hAnsi="Arial" w:cs="Arial"/>
          <w:b/>
        </w:rPr>
        <w:t xml:space="preserve">Discussion: </w:t>
      </w:r>
    </w:p>
    <w:p w14:paraId="38BA1CFD" w14:textId="77777777" w:rsidR="004A2FA7" w:rsidRDefault="004A2FA7" w:rsidP="004A2FA7">
      <w:r>
        <w:t>r3</w:t>
      </w:r>
    </w:p>
    <w:p w14:paraId="391FB36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R5-228054</w:t>
      </w:r>
      <w:r>
        <w:rPr>
          <w:color w:val="993300"/>
          <w:u w:val="single"/>
        </w:rPr>
        <w:t>.</w:t>
      </w:r>
    </w:p>
    <w:p w14:paraId="01F257AA" w14:textId="5CBC44BB" w:rsidR="004A2FA7" w:rsidRDefault="004A2FA7" w:rsidP="004A2FA7">
      <w:pPr>
        <w:rPr>
          <w:rFonts w:ascii="Arial" w:hAnsi="Arial" w:cs="Arial"/>
          <w:b/>
          <w:sz w:val="24"/>
        </w:rPr>
      </w:pPr>
      <w:r>
        <w:rPr>
          <w:rFonts w:ascii="Arial" w:hAnsi="Arial" w:cs="Arial"/>
          <w:b/>
          <w:color w:val="0000FF"/>
          <w:sz w:val="24"/>
        </w:rPr>
        <w:t>R5-228054</w:t>
      </w:r>
      <w:r>
        <w:rPr>
          <w:rFonts w:ascii="Arial" w:hAnsi="Arial" w:cs="Arial"/>
          <w:b/>
          <w:color w:val="0000FF"/>
          <w:sz w:val="24"/>
        </w:rPr>
        <w:tab/>
      </w:r>
      <w:r>
        <w:rPr>
          <w:rFonts w:ascii="Arial" w:hAnsi="Arial" w:cs="Arial"/>
          <w:b/>
          <w:sz w:val="24"/>
        </w:rPr>
        <w:t>Add new test case 6.5G.3.3</w:t>
      </w:r>
    </w:p>
    <w:p w14:paraId="1C293D1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-1986  rev 1 Cat: F (Rel-17)</w:t>
      </w:r>
      <w:r>
        <w:rPr>
          <w:i/>
        </w:rPr>
        <w:br/>
      </w:r>
      <w:r>
        <w:rPr>
          <w:i/>
        </w:rPr>
        <w:br/>
      </w:r>
      <w:r>
        <w:rPr>
          <w:i/>
        </w:rPr>
        <w:tab/>
      </w:r>
      <w:r>
        <w:rPr>
          <w:i/>
        </w:rPr>
        <w:tab/>
      </w:r>
      <w:r>
        <w:rPr>
          <w:i/>
        </w:rPr>
        <w:tab/>
      </w:r>
      <w:r>
        <w:rPr>
          <w:i/>
        </w:rPr>
        <w:tab/>
      </w:r>
      <w:r>
        <w:rPr>
          <w:i/>
        </w:rPr>
        <w:tab/>
        <w:t>Source: China Telecom Corporation Ltd.</w:t>
      </w:r>
    </w:p>
    <w:p w14:paraId="693998CC" w14:textId="77777777" w:rsidR="004A2FA7" w:rsidRDefault="004A2FA7" w:rsidP="004A2FA7">
      <w:pPr>
        <w:rPr>
          <w:color w:val="808080"/>
        </w:rPr>
      </w:pPr>
      <w:r>
        <w:rPr>
          <w:color w:val="808080"/>
        </w:rPr>
        <w:t>(Replaces R5-226801)</w:t>
      </w:r>
    </w:p>
    <w:p w14:paraId="7C19E1A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5A3A8" w14:textId="6FBAA721" w:rsidR="004A2FA7" w:rsidRDefault="004A2FA7" w:rsidP="004A2FA7">
      <w:pPr>
        <w:rPr>
          <w:rFonts w:ascii="Arial" w:hAnsi="Arial" w:cs="Arial"/>
          <w:b/>
          <w:sz w:val="24"/>
        </w:rPr>
      </w:pPr>
      <w:r>
        <w:rPr>
          <w:rFonts w:ascii="Arial" w:hAnsi="Arial" w:cs="Arial"/>
          <w:b/>
          <w:color w:val="0000FF"/>
          <w:sz w:val="24"/>
        </w:rPr>
        <w:t>R5-226813</w:t>
      </w:r>
      <w:r>
        <w:rPr>
          <w:rFonts w:ascii="Arial" w:hAnsi="Arial" w:cs="Arial"/>
          <w:b/>
          <w:color w:val="0000FF"/>
          <w:sz w:val="24"/>
        </w:rPr>
        <w:tab/>
      </w:r>
      <w:r>
        <w:rPr>
          <w:rFonts w:ascii="Arial" w:hAnsi="Arial" w:cs="Arial"/>
          <w:b/>
          <w:sz w:val="24"/>
        </w:rPr>
        <w:t>Configured transmitted power for Tx Diversity</w:t>
      </w:r>
    </w:p>
    <w:p w14:paraId="706BE08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-1987  Cat: F (Rel-17)</w:t>
      </w:r>
      <w:r>
        <w:rPr>
          <w:i/>
        </w:rPr>
        <w:br/>
      </w:r>
      <w:r>
        <w:rPr>
          <w:i/>
        </w:rPr>
        <w:br/>
      </w:r>
      <w:r>
        <w:rPr>
          <w:i/>
        </w:rPr>
        <w:tab/>
      </w:r>
      <w:r>
        <w:rPr>
          <w:i/>
        </w:rPr>
        <w:tab/>
      </w:r>
      <w:r>
        <w:rPr>
          <w:i/>
        </w:rPr>
        <w:tab/>
      </w:r>
      <w:r>
        <w:rPr>
          <w:i/>
        </w:rPr>
        <w:tab/>
      </w:r>
      <w:r>
        <w:rPr>
          <w:i/>
        </w:rPr>
        <w:tab/>
        <w:t>Source: Google Inc.</w:t>
      </w:r>
    </w:p>
    <w:p w14:paraId="13C35E96" w14:textId="77777777" w:rsidR="004A2FA7" w:rsidRDefault="004A2FA7" w:rsidP="004A2FA7">
      <w:pPr>
        <w:rPr>
          <w:rFonts w:ascii="Arial" w:hAnsi="Arial" w:cs="Arial"/>
          <w:b/>
        </w:rPr>
      </w:pPr>
      <w:r>
        <w:rPr>
          <w:rFonts w:ascii="Arial" w:hAnsi="Arial" w:cs="Arial"/>
          <w:b/>
        </w:rPr>
        <w:t xml:space="preserve">Discussion: </w:t>
      </w:r>
    </w:p>
    <w:p w14:paraId="1152AFB4" w14:textId="77777777" w:rsidR="004A2FA7" w:rsidRDefault="004A2FA7" w:rsidP="004A2FA7">
      <w:r>
        <w:t>r1</w:t>
      </w:r>
    </w:p>
    <w:p w14:paraId="4416CC2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R5-228055</w:t>
      </w:r>
      <w:r>
        <w:rPr>
          <w:color w:val="993300"/>
          <w:u w:val="single"/>
        </w:rPr>
        <w:t>.</w:t>
      </w:r>
    </w:p>
    <w:p w14:paraId="66AA9698" w14:textId="347D0DAE" w:rsidR="004A2FA7" w:rsidRDefault="004A2FA7" w:rsidP="004A2FA7">
      <w:pPr>
        <w:rPr>
          <w:rFonts w:ascii="Arial" w:hAnsi="Arial" w:cs="Arial"/>
          <w:b/>
          <w:sz w:val="24"/>
        </w:rPr>
      </w:pPr>
      <w:r>
        <w:rPr>
          <w:rFonts w:ascii="Arial" w:hAnsi="Arial" w:cs="Arial"/>
          <w:b/>
          <w:color w:val="0000FF"/>
          <w:sz w:val="24"/>
        </w:rPr>
        <w:t>R5-228055</w:t>
      </w:r>
      <w:r>
        <w:rPr>
          <w:rFonts w:ascii="Arial" w:hAnsi="Arial" w:cs="Arial"/>
          <w:b/>
          <w:color w:val="0000FF"/>
          <w:sz w:val="24"/>
        </w:rPr>
        <w:tab/>
      </w:r>
      <w:r>
        <w:rPr>
          <w:rFonts w:ascii="Arial" w:hAnsi="Arial" w:cs="Arial"/>
          <w:b/>
          <w:sz w:val="24"/>
        </w:rPr>
        <w:t>Configured transmitted power for Tx Diversity</w:t>
      </w:r>
    </w:p>
    <w:p w14:paraId="4A1DF7B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-1987  rev 1 Cat: F (Rel-17)</w:t>
      </w:r>
      <w:r>
        <w:rPr>
          <w:i/>
        </w:rPr>
        <w:br/>
      </w:r>
      <w:r>
        <w:rPr>
          <w:i/>
        </w:rPr>
        <w:br/>
      </w:r>
      <w:r>
        <w:rPr>
          <w:i/>
        </w:rPr>
        <w:tab/>
      </w:r>
      <w:r>
        <w:rPr>
          <w:i/>
        </w:rPr>
        <w:tab/>
      </w:r>
      <w:r>
        <w:rPr>
          <w:i/>
        </w:rPr>
        <w:tab/>
      </w:r>
      <w:r>
        <w:rPr>
          <w:i/>
        </w:rPr>
        <w:tab/>
      </w:r>
      <w:r>
        <w:rPr>
          <w:i/>
        </w:rPr>
        <w:tab/>
        <w:t>Source: Google Inc.</w:t>
      </w:r>
    </w:p>
    <w:p w14:paraId="70C03DD8" w14:textId="77777777" w:rsidR="004A2FA7" w:rsidRDefault="004A2FA7" w:rsidP="004A2FA7">
      <w:pPr>
        <w:rPr>
          <w:color w:val="808080"/>
        </w:rPr>
      </w:pPr>
      <w:r>
        <w:rPr>
          <w:color w:val="808080"/>
        </w:rPr>
        <w:t>(Replaces R5-226813)</w:t>
      </w:r>
    </w:p>
    <w:p w14:paraId="28CA439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2A048" w14:textId="044D27BD" w:rsidR="004A2FA7" w:rsidRDefault="004A2FA7" w:rsidP="004A2FA7">
      <w:pPr>
        <w:rPr>
          <w:rFonts w:ascii="Arial" w:hAnsi="Arial" w:cs="Arial"/>
          <w:b/>
          <w:sz w:val="24"/>
        </w:rPr>
      </w:pPr>
      <w:r>
        <w:rPr>
          <w:rFonts w:ascii="Arial" w:hAnsi="Arial" w:cs="Arial"/>
          <w:b/>
          <w:color w:val="0000FF"/>
          <w:sz w:val="24"/>
        </w:rPr>
        <w:t>R5-226899</w:t>
      </w:r>
      <w:r>
        <w:rPr>
          <w:rFonts w:ascii="Arial" w:hAnsi="Arial" w:cs="Arial"/>
          <w:b/>
          <w:color w:val="0000FF"/>
          <w:sz w:val="24"/>
        </w:rPr>
        <w:tab/>
      </w:r>
      <w:r>
        <w:rPr>
          <w:rFonts w:ascii="Arial" w:hAnsi="Arial" w:cs="Arial"/>
          <w:b/>
          <w:sz w:val="24"/>
        </w:rPr>
        <w:t>Updating 6.2.1, 6.2D.1 and 6.2G.1 to coordinate the MOP test</w:t>
      </w:r>
    </w:p>
    <w:p w14:paraId="190763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Google</w:t>
      </w:r>
    </w:p>
    <w:p w14:paraId="65D37DE5" w14:textId="77777777" w:rsidR="004A2FA7" w:rsidRDefault="004A2FA7" w:rsidP="004A2FA7">
      <w:pPr>
        <w:rPr>
          <w:rFonts w:ascii="Arial" w:hAnsi="Arial" w:cs="Arial"/>
          <w:b/>
        </w:rPr>
      </w:pPr>
      <w:r>
        <w:rPr>
          <w:rFonts w:ascii="Arial" w:hAnsi="Arial" w:cs="Arial"/>
          <w:b/>
        </w:rPr>
        <w:t xml:space="preserve">Discussion: </w:t>
      </w:r>
    </w:p>
    <w:p w14:paraId="54F4480F" w14:textId="77777777" w:rsidR="004A2FA7" w:rsidRDefault="004A2FA7" w:rsidP="004A2FA7">
      <w:r>
        <w:t>r3</w:t>
      </w:r>
    </w:p>
    <w:p w14:paraId="0AE44D55"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R5-228056</w:t>
      </w:r>
      <w:r>
        <w:rPr>
          <w:color w:val="993300"/>
          <w:u w:val="single"/>
        </w:rPr>
        <w:t>.</w:t>
      </w:r>
    </w:p>
    <w:p w14:paraId="1EFA2048" w14:textId="462AE42A" w:rsidR="004A2FA7" w:rsidRDefault="004A2FA7" w:rsidP="004A2FA7">
      <w:pPr>
        <w:rPr>
          <w:rFonts w:ascii="Arial" w:hAnsi="Arial" w:cs="Arial"/>
          <w:b/>
          <w:sz w:val="24"/>
        </w:rPr>
      </w:pPr>
      <w:r>
        <w:rPr>
          <w:rFonts w:ascii="Arial" w:hAnsi="Arial" w:cs="Arial"/>
          <w:b/>
          <w:color w:val="0000FF"/>
          <w:sz w:val="24"/>
        </w:rPr>
        <w:t>R5-228056</w:t>
      </w:r>
      <w:r>
        <w:rPr>
          <w:rFonts w:ascii="Arial" w:hAnsi="Arial" w:cs="Arial"/>
          <w:b/>
          <w:color w:val="0000FF"/>
          <w:sz w:val="24"/>
        </w:rPr>
        <w:tab/>
      </w:r>
      <w:r>
        <w:rPr>
          <w:rFonts w:ascii="Arial" w:hAnsi="Arial" w:cs="Arial"/>
          <w:b/>
          <w:sz w:val="24"/>
        </w:rPr>
        <w:t>Updating 6.2.1, 6.2D.1 and 6.2G.1 to coordinate the MOP test</w:t>
      </w:r>
    </w:p>
    <w:p w14:paraId="5785F96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Google</w:t>
      </w:r>
    </w:p>
    <w:p w14:paraId="25FB5582" w14:textId="77777777" w:rsidR="004A2FA7" w:rsidRDefault="004A2FA7" w:rsidP="004A2FA7">
      <w:pPr>
        <w:rPr>
          <w:color w:val="808080"/>
        </w:rPr>
      </w:pPr>
      <w:r>
        <w:rPr>
          <w:color w:val="808080"/>
        </w:rPr>
        <w:t>(Replaces R5-226899)</w:t>
      </w:r>
    </w:p>
    <w:p w14:paraId="0787B5C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FF187" w14:textId="566D72B5" w:rsidR="004A2FA7" w:rsidRDefault="004A2FA7" w:rsidP="004A2FA7">
      <w:pPr>
        <w:rPr>
          <w:rFonts w:ascii="Arial" w:hAnsi="Arial" w:cs="Arial"/>
          <w:b/>
          <w:sz w:val="24"/>
        </w:rPr>
      </w:pPr>
      <w:r>
        <w:rPr>
          <w:rFonts w:ascii="Arial" w:hAnsi="Arial" w:cs="Arial"/>
          <w:b/>
          <w:color w:val="0000FF"/>
          <w:sz w:val="24"/>
        </w:rPr>
        <w:t>R5-226900</w:t>
      </w:r>
      <w:r>
        <w:rPr>
          <w:rFonts w:ascii="Arial" w:hAnsi="Arial" w:cs="Arial"/>
          <w:b/>
          <w:color w:val="0000FF"/>
          <w:sz w:val="24"/>
        </w:rPr>
        <w:tab/>
      </w:r>
      <w:r>
        <w:rPr>
          <w:rFonts w:ascii="Arial" w:hAnsi="Arial" w:cs="Arial"/>
          <w:b/>
          <w:sz w:val="24"/>
        </w:rPr>
        <w:t>Updating 6.2.2, 6.2D.2 and 6.2G.2 to coordinate the MPR test</w:t>
      </w:r>
    </w:p>
    <w:p w14:paraId="57B0262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A91F29" w14:textId="77777777" w:rsidR="004A2FA7" w:rsidRDefault="004A2FA7" w:rsidP="004A2FA7">
      <w:pPr>
        <w:rPr>
          <w:rFonts w:ascii="Arial" w:hAnsi="Arial" w:cs="Arial"/>
          <w:b/>
        </w:rPr>
      </w:pPr>
      <w:r>
        <w:rPr>
          <w:rFonts w:ascii="Arial" w:hAnsi="Arial" w:cs="Arial"/>
          <w:b/>
        </w:rPr>
        <w:t xml:space="preserve">Discussion: </w:t>
      </w:r>
    </w:p>
    <w:p w14:paraId="49F42C0A" w14:textId="77777777" w:rsidR="004A2FA7" w:rsidRDefault="004A2FA7" w:rsidP="004A2FA7">
      <w:r>
        <w:t>r1</w:t>
      </w:r>
    </w:p>
    <w:p w14:paraId="478A6BF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R5-227913</w:t>
      </w:r>
      <w:r>
        <w:rPr>
          <w:color w:val="993300"/>
          <w:u w:val="single"/>
        </w:rPr>
        <w:t>.</w:t>
      </w:r>
    </w:p>
    <w:p w14:paraId="3FD6792C" w14:textId="792ED022" w:rsidR="004A2FA7" w:rsidRDefault="004A2FA7" w:rsidP="004A2FA7">
      <w:pPr>
        <w:rPr>
          <w:rFonts w:ascii="Arial" w:hAnsi="Arial" w:cs="Arial"/>
          <w:b/>
          <w:sz w:val="24"/>
        </w:rPr>
      </w:pPr>
      <w:r>
        <w:rPr>
          <w:rFonts w:ascii="Arial" w:hAnsi="Arial" w:cs="Arial"/>
          <w:b/>
          <w:color w:val="0000FF"/>
          <w:sz w:val="24"/>
        </w:rPr>
        <w:t>R5-227913</w:t>
      </w:r>
      <w:r>
        <w:rPr>
          <w:rFonts w:ascii="Arial" w:hAnsi="Arial" w:cs="Arial"/>
          <w:b/>
          <w:color w:val="0000FF"/>
          <w:sz w:val="24"/>
        </w:rPr>
        <w:tab/>
      </w:r>
      <w:r>
        <w:rPr>
          <w:rFonts w:ascii="Arial" w:hAnsi="Arial" w:cs="Arial"/>
          <w:b/>
          <w:sz w:val="24"/>
        </w:rPr>
        <w:t>Updating 6.2.2, 6.2D.2 and 6.2G.2 to coordinate the MPR test</w:t>
      </w:r>
    </w:p>
    <w:p w14:paraId="7898DE3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E1751C" w14:textId="77777777" w:rsidR="004A2FA7" w:rsidRDefault="004A2FA7" w:rsidP="004A2FA7">
      <w:pPr>
        <w:rPr>
          <w:color w:val="808080"/>
        </w:rPr>
      </w:pPr>
      <w:r>
        <w:rPr>
          <w:color w:val="808080"/>
        </w:rPr>
        <w:t>(Replaces R5-226900)</w:t>
      </w:r>
    </w:p>
    <w:p w14:paraId="651832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399A5" w14:textId="02D7DE08" w:rsidR="004A2FA7" w:rsidRDefault="004A2FA7" w:rsidP="004A2FA7">
      <w:pPr>
        <w:rPr>
          <w:rFonts w:ascii="Arial" w:hAnsi="Arial" w:cs="Arial"/>
          <w:b/>
          <w:sz w:val="24"/>
        </w:rPr>
      </w:pPr>
      <w:r>
        <w:rPr>
          <w:rFonts w:ascii="Arial" w:hAnsi="Arial" w:cs="Arial"/>
          <w:b/>
          <w:color w:val="0000FF"/>
          <w:sz w:val="24"/>
        </w:rPr>
        <w:t>R5-226902</w:t>
      </w:r>
      <w:r>
        <w:rPr>
          <w:rFonts w:ascii="Arial" w:hAnsi="Arial" w:cs="Arial"/>
          <w:b/>
          <w:color w:val="0000FF"/>
          <w:sz w:val="24"/>
        </w:rPr>
        <w:tab/>
      </w:r>
      <w:r>
        <w:rPr>
          <w:rFonts w:ascii="Arial" w:hAnsi="Arial" w:cs="Arial"/>
          <w:b/>
          <w:sz w:val="24"/>
        </w:rPr>
        <w:t>Updating 6.2.4 and 6.2D.4 to coordinate the Configured transmitted power test</w:t>
      </w:r>
    </w:p>
    <w:p w14:paraId="27F003C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A267BF" w14:textId="77777777" w:rsidR="004A2FA7" w:rsidRDefault="004A2FA7" w:rsidP="004A2FA7">
      <w:pPr>
        <w:rPr>
          <w:rFonts w:ascii="Arial" w:hAnsi="Arial" w:cs="Arial"/>
          <w:b/>
        </w:rPr>
      </w:pPr>
      <w:r>
        <w:rPr>
          <w:rFonts w:ascii="Arial" w:hAnsi="Arial" w:cs="Arial"/>
          <w:b/>
        </w:rPr>
        <w:t xml:space="preserve">Discussion: </w:t>
      </w:r>
    </w:p>
    <w:p w14:paraId="0E56A37A" w14:textId="77777777" w:rsidR="004A2FA7" w:rsidRDefault="004A2FA7" w:rsidP="004A2FA7">
      <w:r>
        <w:t>r2</w:t>
      </w:r>
    </w:p>
    <w:p w14:paraId="0BCCB7F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R5-228057</w:t>
      </w:r>
      <w:r>
        <w:rPr>
          <w:color w:val="993300"/>
          <w:u w:val="single"/>
        </w:rPr>
        <w:t>.</w:t>
      </w:r>
    </w:p>
    <w:p w14:paraId="2E6D8604" w14:textId="398521EF" w:rsidR="004A2FA7" w:rsidRDefault="004A2FA7" w:rsidP="004A2FA7">
      <w:pPr>
        <w:rPr>
          <w:rFonts w:ascii="Arial" w:hAnsi="Arial" w:cs="Arial"/>
          <w:b/>
          <w:sz w:val="24"/>
        </w:rPr>
      </w:pPr>
      <w:r>
        <w:rPr>
          <w:rFonts w:ascii="Arial" w:hAnsi="Arial" w:cs="Arial"/>
          <w:b/>
          <w:color w:val="0000FF"/>
          <w:sz w:val="24"/>
        </w:rPr>
        <w:t>R5-228057</w:t>
      </w:r>
      <w:r>
        <w:rPr>
          <w:rFonts w:ascii="Arial" w:hAnsi="Arial" w:cs="Arial"/>
          <w:b/>
          <w:color w:val="0000FF"/>
          <w:sz w:val="24"/>
        </w:rPr>
        <w:tab/>
      </w:r>
      <w:r>
        <w:rPr>
          <w:rFonts w:ascii="Arial" w:hAnsi="Arial" w:cs="Arial"/>
          <w:b/>
          <w:sz w:val="24"/>
        </w:rPr>
        <w:t>Updating 6.2.4 and 6.2D.4 to coordinate the Configured transmitted power test</w:t>
      </w:r>
    </w:p>
    <w:p w14:paraId="03BFC76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68FE3C" w14:textId="77777777" w:rsidR="004A2FA7" w:rsidRDefault="004A2FA7" w:rsidP="004A2FA7">
      <w:pPr>
        <w:rPr>
          <w:color w:val="808080"/>
        </w:rPr>
      </w:pPr>
      <w:r>
        <w:rPr>
          <w:color w:val="808080"/>
        </w:rPr>
        <w:t>(Replaces R5-226902)</w:t>
      </w:r>
    </w:p>
    <w:p w14:paraId="7B2D1B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3A604" w14:textId="72DCBB58" w:rsidR="004A2FA7" w:rsidRDefault="004A2FA7" w:rsidP="004A2FA7">
      <w:pPr>
        <w:rPr>
          <w:rFonts w:ascii="Arial" w:hAnsi="Arial" w:cs="Arial"/>
          <w:b/>
          <w:sz w:val="24"/>
        </w:rPr>
      </w:pPr>
      <w:r>
        <w:rPr>
          <w:rFonts w:ascii="Arial" w:hAnsi="Arial" w:cs="Arial"/>
          <w:b/>
          <w:color w:val="0000FF"/>
          <w:sz w:val="24"/>
        </w:rPr>
        <w:t>R5-226903</w:t>
      </w:r>
      <w:r>
        <w:rPr>
          <w:rFonts w:ascii="Arial" w:hAnsi="Arial" w:cs="Arial"/>
          <w:b/>
          <w:color w:val="0000FF"/>
          <w:sz w:val="24"/>
        </w:rPr>
        <w:tab/>
      </w:r>
      <w:r>
        <w:rPr>
          <w:rFonts w:ascii="Arial" w:hAnsi="Arial" w:cs="Arial"/>
          <w:b/>
          <w:sz w:val="24"/>
        </w:rPr>
        <w:t>Updating 6.3, 6.3D and 6.3G to coordinate the output power dynamic test</w:t>
      </w:r>
    </w:p>
    <w:p w14:paraId="4E93ABEB"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60CC5B" w14:textId="77777777" w:rsidR="004A2FA7" w:rsidRDefault="004A2FA7" w:rsidP="004A2FA7">
      <w:pPr>
        <w:rPr>
          <w:rFonts w:ascii="Arial" w:hAnsi="Arial" w:cs="Arial"/>
          <w:b/>
        </w:rPr>
      </w:pPr>
      <w:r>
        <w:rPr>
          <w:rFonts w:ascii="Arial" w:hAnsi="Arial" w:cs="Arial"/>
          <w:b/>
        </w:rPr>
        <w:t xml:space="preserve">Discussion: </w:t>
      </w:r>
    </w:p>
    <w:p w14:paraId="5D3CB101" w14:textId="77777777" w:rsidR="004A2FA7" w:rsidRDefault="004A2FA7" w:rsidP="004A2FA7">
      <w:r>
        <w:t>r2</w:t>
      </w:r>
    </w:p>
    <w:p w14:paraId="4C203BA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R5-228058</w:t>
      </w:r>
      <w:r>
        <w:rPr>
          <w:color w:val="993300"/>
          <w:u w:val="single"/>
        </w:rPr>
        <w:t>.</w:t>
      </w:r>
    </w:p>
    <w:p w14:paraId="190C21DF" w14:textId="077DB789" w:rsidR="004A2FA7" w:rsidRDefault="004A2FA7" w:rsidP="004A2FA7">
      <w:pPr>
        <w:rPr>
          <w:rFonts w:ascii="Arial" w:hAnsi="Arial" w:cs="Arial"/>
          <w:b/>
          <w:sz w:val="24"/>
        </w:rPr>
      </w:pPr>
      <w:r>
        <w:rPr>
          <w:rFonts w:ascii="Arial" w:hAnsi="Arial" w:cs="Arial"/>
          <w:b/>
          <w:color w:val="0000FF"/>
          <w:sz w:val="24"/>
        </w:rPr>
        <w:t>R5-228058</w:t>
      </w:r>
      <w:r>
        <w:rPr>
          <w:rFonts w:ascii="Arial" w:hAnsi="Arial" w:cs="Arial"/>
          <w:b/>
          <w:color w:val="0000FF"/>
          <w:sz w:val="24"/>
        </w:rPr>
        <w:tab/>
      </w:r>
      <w:r>
        <w:rPr>
          <w:rFonts w:ascii="Arial" w:hAnsi="Arial" w:cs="Arial"/>
          <w:b/>
          <w:sz w:val="24"/>
        </w:rPr>
        <w:t>Updating 6.3, 6.3D and 6.3G to coordinate the output power dynamic test</w:t>
      </w:r>
    </w:p>
    <w:p w14:paraId="3F2C27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4476CC" w14:textId="77777777" w:rsidR="004A2FA7" w:rsidRDefault="004A2FA7" w:rsidP="004A2FA7">
      <w:pPr>
        <w:rPr>
          <w:color w:val="808080"/>
        </w:rPr>
      </w:pPr>
      <w:r>
        <w:rPr>
          <w:color w:val="808080"/>
        </w:rPr>
        <w:t>(Replaces R5-226903)</w:t>
      </w:r>
    </w:p>
    <w:p w14:paraId="0ED6BA5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6B8F0" w14:textId="02448017" w:rsidR="004A2FA7" w:rsidRDefault="004A2FA7" w:rsidP="004A2FA7">
      <w:pPr>
        <w:rPr>
          <w:rFonts w:ascii="Arial" w:hAnsi="Arial" w:cs="Arial"/>
          <w:b/>
          <w:sz w:val="24"/>
        </w:rPr>
      </w:pPr>
      <w:r>
        <w:rPr>
          <w:rFonts w:ascii="Arial" w:hAnsi="Arial" w:cs="Arial"/>
          <w:b/>
          <w:color w:val="0000FF"/>
          <w:sz w:val="24"/>
        </w:rPr>
        <w:t>R5-226904</w:t>
      </w:r>
      <w:r>
        <w:rPr>
          <w:rFonts w:ascii="Arial" w:hAnsi="Arial" w:cs="Arial"/>
          <w:b/>
          <w:color w:val="0000FF"/>
          <w:sz w:val="24"/>
        </w:rPr>
        <w:tab/>
      </w:r>
      <w:r>
        <w:rPr>
          <w:rFonts w:ascii="Arial" w:hAnsi="Arial" w:cs="Arial"/>
          <w:b/>
          <w:sz w:val="24"/>
        </w:rPr>
        <w:t xml:space="preserve">Addition of 6.3G.4.1 absolute power tolerance for </w:t>
      </w:r>
      <w:proofErr w:type="spellStart"/>
      <w:r>
        <w:rPr>
          <w:rFonts w:ascii="Arial" w:hAnsi="Arial" w:cs="Arial"/>
          <w:b/>
          <w:sz w:val="24"/>
        </w:rPr>
        <w:t>TxD</w:t>
      </w:r>
      <w:proofErr w:type="spellEnd"/>
    </w:p>
    <w:p w14:paraId="2B2AE95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C2ABF5" w14:textId="77777777" w:rsidR="004A2FA7" w:rsidRDefault="004A2FA7" w:rsidP="004A2FA7">
      <w:pPr>
        <w:rPr>
          <w:rFonts w:ascii="Arial" w:hAnsi="Arial" w:cs="Arial"/>
          <w:b/>
        </w:rPr>
      </w:pPr>
      <w:r>
        <w:rPr>
          <w:rFonts w:ascii="Arial" w:hAnsi="Arial" w:cs="Arial"/>
          <w:b/>
        </w:rPr>
        <w:t xml:space="preserve">Discussion: </w:t>
      </w:r>
    </w:p>
    <w:p w14:paraId="68B1429F" w14:textId="77777777" w:rsidR="004A2FA7" w:rsidRDefault="004A2FA7" w:rsidP="004A2FA7">
      <w:r>
        <w:t>r2</w:t>
      </w:r>
    </w:p>
    <w:p w14:paraId="090D1C0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R5-228059</w:t>
      </w:r>
      <w:r>
        <w:rPr>
          <w:color w:val="993300"/>
          <w:u w:val="single"/>
        </w:rPr>
        <w:t>.</w:t>
      </w:r>
    </w:p>
    <w:p w14:paraId="18F2AF0D" w14:textId="0589225D" w:rsidR="004A2FA7" w:rsidRDefault="004A2FA7" w:rsidP="004A2FA7">
      <w:pPr>
        <w:rPr>
          <w:rFonts w:ascii="Arial" w:hAnsi="Arial" w:cs="Arial"/>
          <w:b/>
          <w:sz w:val="24"/>
        </w:rPr>
      </w:pPr>
      <w:r>
        <w:rPr>
          <w:rFonts w:ascii="Arial" w:hAnsi="Arial" w:cs="Arial"/>
          <w:b/>
          <w:color w:val="0000FF"/>
          <w:sz w:val="24"/>
        </w:rPr>
        <w:t>R5-228059</w:t>
      </w:r>
      <w:r>
        <w:rPr>
          <w:rFonts w:ascii="Arial" w:hAnsi="Arial" w:cs="Arial"/>
          <w:b/>
          <w:color w:val="0000FF"/>
          <w:sz w:val="24"/>
        </w:rPr>
        <w:tab/>
      </w:r>
      <w:r>
        <w:rPr>
          <w:rFonts w:ascii="Arial" w:hAnsi="Arial" w:cs="Arial"/>
          <w:b/>
          <w:sz w:val="24"/>
        </w:rPr>
        <w:t xml:space="preserve">Addition of 6.3G.4.1 absolute power tolerance for </w:t>
      </w:r>
      <w:proofErr w:type="spellStart"/>
      <w:r>
        <w:rPr>
          <w:rFonts w:ascii="Arial" w:hAnsi="Arial" w:cs="Arial"/>
          <w:b/>
          <w:sz w:val="24"/>
        </w:rPr>
        <w:t>TxD</w:t>
      </w:r>
      <w:proofErr w:type="spellEnd"/>
    </w:p>
    <w:p w14:paraId="00E6672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2EBAE3" w14:textId="77777777" w:rsidR="004A2FA7" w:rsidRDefault="004A2FA7" w:rsidP="004A2FA7">
      <w:pPr>
        <w:rPr>
          <w:color w:val="808080"/>
        </w:rPr>
      </w:pPr>
      <w:r>
        <w:rPr>
          <w:color w:val="808080"/>
        </w:rPr>
        <w:t>(Replaces R5-226904)</w:t>
      </w:r>
    </w:p>
    <w:p w14:paraId="7DF702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7FDA2" w14:textId="4185094E" w:rsidR="004A2FA7" w:rsidRDefault="004A2FA7" w:rsidP="004A2FA7">
      <w:pPr>
        <w:rPr>
          <w:rFonts w:ascii="Arial" w:hAnsi="Arial" w:cs="Arial"/>
          <w:b/>
          <w:sz w:val="24"/>
        </w:rPr>
      </w:pPr>
      <w:r>
        <w:rPr>
          <w:rFonts w:ascii="Arial" w:hAnsi="Arial" w:cs="Arial"/>
          <w:b/>
          <w:color w:val="0000FF"/>
          <w:sz w:val="24"/>
        </w:rPr>
        <w:t>R5-226905</w:t>
      </w:r>
      <w:r>
        <w:rPr>
          <w:rFonts w:ascii="Arial" w:hAnsi="Arial" w:cs="Arial"/>
          <w:b/>
          <w:color w:val="0000FF"/>
          <w:sz w:val="24"/>
        </w:rPr>
        <w:tab/>
      </w:r>
      <w:r>
        <w:rPr>
          <w:rFonts w:ascii="Arial" w:hAnsi="Arial" w:cs="Arial"/>
          <w:b/>
          <w:sz w:val="24"/>
        </w:rPr>
        <w:t>Updating 6.4, 6.4D and 6.4G to coordinate the transmit signal quality test</w:t>
      </w:r>
    </w:p>
    <w:p w14:paraId="43EFAD7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5C603E" w14:textId="77777777" w:rsidR="004A2FA7" w:rsidRDefault="004A2FA7" w:rsidP="004A2FA7">
      <w:pPr>
        <w:rPr>
          <w:rFonts w:ascii="Arial" w:hAnsi="Arial" w:cs="Arial"/>
          <w:b/>
        </w:rPr>
      </w:pPr>
      <w:r>
        <w:rPr>
          <w:rFonts w:ascii="Arial" w:hAnsi="Arial" w:cs="Arial"/>
          <w:b/>
        </w:rPr>
        <w:t xml:space="preserve">Discussion: </w:t>
      </w:r>
    </w:p>
    <w:p w14:paraId="6230CBA5" w14:textId="77777777" w:rsidR="004A2FA7" w:rsidRDefault="004A2FA7" w:rsidP="004A2FA7">
      <w:r>
        <w:t>r3</w:t>
      </w:r>
    </w:p>
    <w:p w14:paraId="3BED152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R5-228060</w:t>
      </w:r>
      <w:r>
        <w:rPr>
          <w:color w:val="993300"/>
          <w:u w:val="single"/>
        </w:rPr>
        <w:t>.</w:t>
      </w:r>
    </w:p>
    <w:p w14:paraId="27C2CA15" w14:textId="1F8485C7" w:rsidR="004A2FA7" w:rsidRDefault="004A2FA7" w:rsidP="004A2FA7">
      <w:pPr>
        <w:rPr>
          <w:rFonts w:ascii="Arial" w:hAnsi="Arial" w:cs="Arial"/>
          <w:b/>
          <w:sz w:val="24"/>
        </w:rPr>
      </w:pPr>
      <w:r>
        <w:rPr>
          <w:rFonts w:ascii="Arial" w:hAnsi="Arial" w:cs="Arial"/>
          <w:b/>
          <w:color w:val="0000FF"/>
          <w:sz w:val="24"/>
        </w:rPr>
        <w:t>R5-228060</w:t>
      </w:r>
      <w:r>
        <w:rPr>
          <w:rFonts w:ascii="Arial" w:hAnsi="Arial" w:cs="Arial"/>
          <w:b/>
          <w:color w:val="0000FF"/>
          <w:sz w:val="24"/>
        </w:rPr>
        <w:tab/>
      </w:r>
      <w:r>
        <w:rPr>
          <w:rFonts w:ascii="Arial" w:hAnsi="Arial" w:cs="Arial"/>
          <w:b/>
          <w:sz w:val="24"/>
        </w:rPr>
        <w:t>Updating 6.4, 6.4D and 6.4G to coordinate the transmit signal quality test</w:t>
      </w:r>
    </w:p>
    <w:p w14:paraId="1D02ADA2"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4BF121" w14:textId="77777777" w:rsidR="004A2FA7" w:rsidRDefault="004A2FA7" w:rsidP="004A2FA7">
      <w:pPr>
        <w:rPr>
          <w:color w:val="808080"/>
        </w:rPr>
      </w:pPr>
      <w:r>
        <w:rPr>
          <w:color w:val="808080"/>
        </w:rPr>
        <w:t>(Replaces R5-226905)</w:t>
      </w:r>
    </w:p>
    <w:p w14:paraId="59DBA92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CF6C4" w14:textId="26D96990" w:rsidR="004A2FA7" w:rsidRDefault="004A2FA7" w:rsidP="004A2FA7">
      <w:pPr>
        <w:rPr>
          <w:rFonts w:ascii="Arial" w:hAnsi="Arial" w:cs="Arial"/>
          <w:b/>
          <w:sz w:val="24"/>
        </w:rPr>
      </w:pPr>
      <w:r>
        <w:rPr>
          <w:rFonts w:ascii="Arial" w:hAnsi="Arial" w:cs="Arial"/>
          <w:b/>
          <w:color w:val="0000FF"/>
          <w:sz w:val="24"/>
        </w:rPr>
        <w:t>R5-226906</w:t>
      </w:r>
      <w:r>
        <w:rPr>
          <w:rFonts w:ascii="Arial" w:hAnsi="Arial" w:cs="Arial"/>
          <w:b/>
          <w:color w:val="0000FF"/>
          <w:sz w:val="24"/>
        </w:rPr>
        <w:tab/>
      </w:r>
      <w:r>
        <w:rPr>
          <w:rFonts w:ascii="Arial" w:hAnsi="Arial" w:cs="Arial"/>
          <w:b/>
          <w:sz w:val="24"/>
        </w:rPr>
        <w:t xml:space="preserve">Addition of 6.4G.2.1 EVM for </w:t>
      </w:r>
      <w:proofErr w:type="spellStart"/>
      <w:r>
        <w:rPr>
          <w:rFonts w:ascii="Arial" w:hAnsi="Arial" w:cs="Arial"/>
          <w:b/>
          <w:sz w:val="24"/>
        </w:rPr>
        <w:t>TxD</w:t>
      </w:r>
      <w:proofErr w:type="spellEnd"/>
    </w:p>
    <w:p w14:paraId="578523E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060A91" w14:textId="77777777" w:rsidR="004A2FA7" w:rsidRDefault="004A2FA7" w:rsidP="004A2FA7">
      <w:pPr>
        <w:rPr>
          <w:rFonts w:ascii="Arial" w:hAnsi="Arial" w:cs="Arial"/>
          <w:b/>
        </w:rPr>
      </w:pPr>
      <w:r>
        <w:rPr>
          <w:rFonts w:ascii="Arial" w:hAnsi="Arial" w:cs="Arial"/>
          <w:b/>
        </w:rPr>
        <w:t xml:space="preserve">Discussion: </w:t>
      </w:r>
    </w:p>
    <w:p w14:paraId="33589F33" w14:textId="77777777" w:rsidR="004A2FA7" w:rsidRDefault="004A2FA7" w:rsidP="004A2FA7">
      <w:r>
        <w:t>r2</w:t>
      </w:r>
    </w:p>
    <w:p w14:paraId="011AAF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R5-228061</w:t>
      </w:r>
      <w:r>
        <w:rPr>
          <w:color w:val="993300"/>
          <w:u w:val="single"/>
        </w:rPr>
        <w:t>.</w:t>
      </w:r>
    </w:p>
    <w:p w14:paraId="7DB37D32" w14:textId="0014EAEB" w:rsidR="004A2FA7" w:rsidRDefault="004A2FA7" w:rsidP="004A2FA7">
      <w:pPr>
        <w:rPr>
          <w:rFonts w:ascii="Arial" w:hAnsi="Arial" w:cs="Arial"/>
          <w:b/>
          <w:sz w:val="24"/>
        </w:rPr>
      </w:pPr>
      <w:r>
        <w:rPr>
          <w:rFonts w:ascii="Arial" w:hAnsi="Arial" w:cs="Arial"/>
          <w:b/>
          <w:color w:val="0000FF"/>
          <w:sz w:val="24"/>
        </w:rPr>
        <w:t>R5-228061</w:t>
      </w:r>
      <w:r>
        <w:rPr>
          <w:rFonts w:ascii="Arial" w:hAnsi="Arial" w:cs="Arial"/>
          <w:b/>
          <w:color w:val="0000FF"/>
          <w:sz w:val="24"/>
        </w:rPr>
        <w:tab/>
      </w:r>
      <w:r>
        <w:rPr>
          <w:rFonts w:ascii="Arial" w:hAnsi="Arial" w:cs="Arial"/>
          <w:b/>
          <w:sz w:val="24"/>
        </w:rPr>
        <w:t xml:space="preserve">Addition of 6.4G.2.1 EVM for </w:t>
      </w:r>
      <w:proofErr w:type="spellStart"/>
      <w:r>
        <w:rPr>
          <w:rFonts w:ascii="Arial" w:hAnsi="Arial" w:cs="Arial"/>
          <w:b/>
          <w:sz w:val="24"/>
        </w:rPr>
        <w:t>TxD</w:t>
      </w:r>
      <w:proofErr w:type="spellEnd"/>
    </w:p>
    <w:p w14:paraId="2CB95CB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290F6E" w14:textId="77777777" w:rsidR="004A2FA7" w:rsidRDefault="004A2FA7" w:rsidP="004A2FA7">
      <w:pPr>
        <w:rPr>
          <w:color w:val="808080"/>
        </w:rPr>
      </w:pPr>
      <w:r>
        <w:rPr>
          <w:color w:val="808080"/>
        </w:rPr>
        <w:t>(Replaces R5-226906)</w:t>
      </w:r>
    </w:p>
    <w:p w14:paraId="7E3D51E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4F0AB" w14:textId="1BE3DD64" w:rsidR="004A2FA7" w:rsidRDefault="004A2FA7" w:rsidP="004A2FA7">
      <w:pPr>
        <w:rPr>
          <w:rFonts w:ascii="Arial" w:hAnsi="Arial" w:cs="Arial"/>
          <w:b/>
          <w:sz w:val="24"/>
        </w:rPr>
      </w:pPr>
      <w:r>
        <w:rPr>
          <w:rFonts w:ascii="Arial" w:hAnsi="Arial" w:cs="Arial"/>
          <w:b/>
          <w:color w:val="0000FF"/>
          <w:sz w:val="24"/>
        </w:rPr>
        <w:t>R5-226907</w:t>
      </w:r>
      <w:r>
        <w:rPr>
          <w:rFonts w:ascii="Arial" w:hAnsi="Arial" w:cs="Arial"/>
          <w:b/>
          <w:color w:val="0000FF"/>
          <w:sz w:val="24"/>
        </w:rPr>
        <w:tab/>
      </w:r>
      <w:r>
        <w:rPr>
          <w:rFonts w:ascii="Arial" w:hAnsi="Arial" w:cs="Arial"/>
          <w:b/>
          <w:sz w:val="24"/>
        </w:rPr>
        <w:t>Updating 6.5, 6.5D and 6.5G to coordinate the output spectrum emission test</w:t>
      </w:r>
    </w:p>
    <w:p w14:paraId="02A19C2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0FEF35" w14:textId="77777777" w:rsidR="004A2FA7" w:rsidRDefault="004A2FA7" w:rsidP="004A2FA7">
      <w:pPr>
        <w:rPr>
          <w:rFonts w:ascii="Arial" w:hAnsi="Arial" w:cs="Arial"/>
          <w:b/>
        </w:rPr>
      </w:pPr>
      <w:r>
        <w:rPr>
          <w:rFonts w:ascii="Arial" w:hAnsi="Arial" w:cs="Arial"/>
          <w:b/>
        </w:rPr>
        <w:t xml:space="preserve">Discussion: </w:t>
      </w:r>
    </w:p>
    <w:p w14:paraId="34E95D99" w14:textId="77777777" w:rsidR="004A2FA7" w:rsidRDefault="004A2FA7" w:rsidP="004A2FA7">
      <w:r>
        <w:t>r2</w:t>
      </w:r>
    </w:p>
    <w:p w14:paraId="501FC5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R5-228062</w:t>
      </w:r>
      <w:r>
        <w:rPr>
          <w:color w:val="993300"/>
          <w:u w:val="single"/>
        </w:rPr>
        <w:t>.</w:t>
      </w:r>
    </w:p>
    <w:p w14:paraId="0FB11787" w14:textId="77D19FF6" w:rsidR="004A2FA7" w:rsidRDefault="004A2FA7" w:rsidP="004A2FA7">
      <w:pPr>
        <w:rPr>
          <w:rFonts w:ascii="Arial" w:hAnsi="Arial" w:cs="Arial"/>
          <w:b/>
          <w:sz w:val="24"/>
        </w:rPr>
      </w:pPr>
      <w:r>
        <w:rPr>
          <w:rFonts w:ascii="Arial" w:hAnsi="Arial" w:cs="Arial"/>
          <w:b/>
          <w:color w:val="0000FF"/>
          <w:sz w:val="24"/>
        </w:rPr>
        <w:t>R5-228062</w:t>
      </w:r>
      <w:r>
        <w:rPr>
          <w:rFonts w:ascii="Arial" w:hAnsi="Arial" w:cs="Arial"/>
          <w:b/>
          <w:color w:val="0000FF"/>
          <w:sz w:val="24"/>
        </w:rPr>
        <w:tab/>
      </w:r>
      <w:r>
        <w:rPr>
          <w:rFonts w:ascii="Arial" w:hAnsi="Arial" w:cs="Arial"/>
          <w:b/>
          <w:sz w:val="24"/>
        </w:rPr>
        <w:t>Updating 6.5, 6.5D and 6.5G to coordinate the output spectrum emission test</w:t>
      </w:r>
    </w:p>
    <w:p w14:paraId="7AF83CD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11B488" w14:textId="77777777" w:rsidR="004A2FA7" w:rsidRDefault="004A2FA7" w:rsidP="004A2FA7">
      <w:pPr>
        <w:rPr>
          <w:color w:val="808080"/>
        </w:rPr>
      </w:pPr>
      <w:r>
        <w:rPr>
          <w:color w:val="808080"/>
        </w:rPr>
        <w:t>(Replaces R5-226907)</w:t>
      </w:r>
    </w:p>
    <w:p w14:paraId="4A653DE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29541" w14:textId="7B2717D0" w:rsidR="004A2FA7" w:rsidRDefault="004A2FA7" w:rsidP="004A2FA7">
      <w:pPr>
        <w:rPr>
          <w:rFonts w:ascii="Arial" w:hAnsi="Arial" w:cs="Arial"/>
          <w:b/>
          <w:sz w:val="24"/>
        </w:rPr>
      </w:pPr>
      <w:r>
        <w:rPr>
          <w:rFonts w:ascii="Arial" w:hAnsi="Arial" w:cs="Arial"/>
          <w:b/>
          <w:color w:val="0000FF"/>
          <w:sz w:val="24"/>
        </w:rPr>
        <w:t>R5-226908</w:t>
      </w:r>
      <w:r>
        <w:rPr>
          <w:rFonts w:ascii="Arial" w:hAnsi="Arial" w:cs="Arial"/>
          <w:b/>
          <w:color w:val="0000FF"/>
          <w:sz w:val="24"/>
        </w:rPr>
        <w:tab/>
      </w:r>
      <w:r>
        <w:rPr>
          <w:rFonts w:ascii="Arial" w:hAnsi="Arial" w:cs="Arial"/>
          <w:b/>
          <w:sz w:val="24"/>
        </w:rPr>
        <w:t xml:space="preserve">Addition of 6.5G.2.1 SEM for </w:t>
      </w:r>
      <w:proofErr w:type="spellStart"/>
      <w:r>
        <w:rPr>
          <w:rFonts w:ascii="Arial" w:hAnsi="Arial" w:cs="Arial"/>
          <w:b/>
          <w:sz w:val="24"/>
        </w:rPr>
        <w:t>TxD</w:t>
      </w:r>
      <w:proofErr w:type="spellEnd"/>
    </w:p>
    <w:p w14:paraId="25D10CA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171D36" w14:textId="77777777" w:rsidR="004A2FA7" w:rsidRDefault="004A2FA7" w:rsidP="004A2FA7">
      <w:pPr>
        <w:rPr>
          <w:rFonts w:ascii="Arial" w:hAnsi="Arial" w:cs="Arial"/>
          <w:b/>
        </w:rPr>
      </w:pPr>
      <w:r>
        <w:rPr>
          <w:rFonts w:ascii="Arial" w:hAnsi="Arial" w:cs="Arial"/>
          <w:b/>
        </w:rPr>
        <w:lastRenderedPageBreak/>
        <w:t xml:space="preserve">Discussion: </w:t>
      </w:r>
    </w:p>
    <w:p w14:paraId="364F19E7" w14:textId="77777777" w:rsidR="004A2FA7" w:rsidRDefault="004A2FA7" w:rsidP="004A2FA7">
      <w:r>
        <w:t>r2</w:t>
      </w:r>
    </w:p>
    <w:p w14:paraId="46DF5D3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R5-228063</w:t>
      </w:r>
      <w:r>
        <w:rPr>
          <w:color w:val="993300"/>
          <w:u w:val="single"/>
        </w:rPr>
        <w:t>.</w:t>
      </w:r>
    </w:p>
    <w:p w14:paraId="25C976CF" w14:textId="07069F24" w:rsidR="004A2FA7" w:rsidRDefault="004A2FA7" w:rsidP="004A2FA7">
      <w:pPr>
        <w:rPr>
          <w:rFonts w:ascii="Arial" w:hAnsi="Arial" w:cs="Arial"/>
          <w:b/>
          <w:sz w:val="24"/>
        </w:rPr>
      </w:pPr>
      <w:r>
        <w:rPr>
          <w:rFonts w:ascii="Arial" w:hAnsi="Arial" w:cs="Arial"/>
          <w:b/>
          <w:color w:val="0000FF"/>
          <w:sz w:val="24"/>
        </w:rPr>
        <w:t>R5-228063</w:t>
      </w:r>
      <w:r>
        <w:rPr>
          <w:rFonts w:ascii="Arial" w:hAnsi="Arial" w:cs="Arial"/>
          <w:b/>
          <w:color w:val="0000FF"/>
          <w:sz w:val="24"/>
        </w:rPr>
        <w:tab/>
      </w:r>
      <w:r>
        <w:rPr>
          <w:rFonts w:ascii="Arial" w:hAnsi="Arial" w:cs="Arial"/>
          <w:b/>
          <w:sz w:val="24"/>
        </w:rPr>
        <w:t xml:space="preserve">Addition of 6.5G.2.1 SEM for </w:t>
      </w:r>
      <w:proofErr w:type="spellStart"/>
      <w:r>
        <w:rPr>
          <w:rFonts w:ascii="Arial" w:hAnsi="Arial" w:cs="Arial"/>
          <w:b/>
          <w:sz w:val="24"/>
        </w:rPr>
        <w:t>TxD</w:t>
      </w:r>
      <w:proofErr w:type="spellEnd"/>
    </w:p>
    <w:p w14:paraId="244A4E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23A26D" w14:textId="77777777" w:rsidR="004A2FA7" w:rsidRDefault="004A2FA7" w:rsidP="004A2FA7">
      <w:pPr>
        <w:rPr>
          <w:color w:val="808080"/>
        </w:rPr>
      </w:pPr>
      <w:r>
        <w:rPr>
          <w:color w:val="808080"/>
        </w:rPr>
        <w:t>(Replaces R5-226908)</w:t>
      </w:r>
    </w:p>
    <w:p w14:paraId="47AAD9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3D494" w14:textId="1CF5E0B7" w:rsidR="004A2FA7" w:rsidRDefault="004A2FA7" w:rsidP="004A2FA7">
      <w:pPr>
        <w:rPr>
          <w:rFonts w:ascii="Arial" w:hAnsi="Arial" w:cs="Arial"/>
          <w:b/>
          <w:sz w:val="24"/>
        </w:rPr>
      </w:pPr>
      <w:r>
        <w:rPr>
          <w:rFonts w:ascii="Arial" w:hAnsi="Arial" w:cs="Arial"/>
          <w:b/>
          <w:color w:val="0000FF"/>
          <w:sz w:val="24"/>
        </w:rPr>
        <w:t>R5-226909</w:t>
      </w:r>
      <w:r>
        <w:rPr>
          <w:rFonts w:ascii="Arial" w:hAnsi="Arial" w:cs="Arial"/>
          <w:b/>
          <w:color w:val="0000FF"/>
          <w:sz w:val="24"/>
        </w:rPr>
        <w:tab/>
      </w:r>
      <w:r>
        <w:rPr>
          <w:rFonts w:ascii="Arial" w:hAnsi="Arial" w:cs="Arial"/>
          <w:b/>
          <w:sz w:val="24"/>
        </w:rPr>
        <w:t xml:space="preserve">Addition of 6.5G.2.2 A-SEM for </w:t>
      </w:r>
      <w:proofErr w:type="spellStart"/>
      <w:r>
        <w:rPr>
          <w:rFonts w:ascii="Arial" w:hAnsi="Arial" w:cs="Arial"/>
          <w:b/>
          <w:sz w:val="24"/>
        </w:rPr>
        <w:t>TxD</w:t>
      </w:r>
      <w:proofErr w:type="spellEnd"/>
    </w:p>
    <w:p w14:paraId="101AB33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2799D4" w14:textId="77777777" w:rsidR="004A2FA7" w:rsidRDefault="004A2FA7" w:rsidP="004A2FA7">
      <w:pPr>
        <w:rPr>
          <w:rFonts w:ascii="Arial" w:hAnsi="Arial" w:cs="Arial"/>
          <w:b/>
        </w:rPr>
      </w:pPr>
      <w:r>
        <w:rPr>
          <w:rFonts w:ascii="Arial" w:hAnsi="Arial" w:cs="Arial"/>
          <w:b/>
        </w:rPr>
        <w:t xml:space="preserve">Discussion: </w:t>
      </w:r>
    </w:p>
    <w:p w14:paraId="081E04A0" w14:textId="77777777" w:rsidR="004A2FA7" w:rsidRDefault="004A2FA7" w:rsidP="004A2FA7">
      <w:r>
        <w:t>r1</w:t>
      </w:r>
    </w:p>
    <w:p w14:paraId="31B083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R5-228064</w:t>
      </w:r>
      <w:r>
        <w:rPr>
          <w:color w:val="993300"/>
          <w:u w:val="single"/>
        </w:rPr>
        <w:t>.</w:t>
      </w:r>
    </w:p>
    <w:p w14:paraId="1FBA9A8F" w14:textId="0B20DE55" w:rsidR="004A2FA7" w:rsidRDefault="004A2FA7" w:rsidP="004A2FA7">
      <w:pPr>
        <w:rPr>
          <w:rFonts w:ascii="Arial" w:hAnsi="Arial" w:cs="Arial"/>
          <w:b/>
          <w:sz w:val="24"/>
        </w:rPr>
      </w:pPr>
      <w:r>
        <w:rPr>
          <w:rFonts w:ascii="Arial" w:hAnsi="Arial" w:cs="Arial"/>
          <w:b/>
          <w:color w:val="0000FF"/>
          <w:sz w:val="24"/>
        </w:rPr>
        <w:t>R5-228064</w:t>
      </w:r>
      <w:r>
        <w:rPr>
          <w:rFonts w:ascii="Arial" w:hAnsi="Arial" w:cs="Arial"/>
          <w:b/>
          <w:color w:val="0000FF"/>
          <w:sz w:val="24"/>
        </w:rPr>
        <w:tab/>
      </w:r>
      <w:r>
        <w:rPr>
          <w:rFonts w:ascii="Arial" w:hAnsi="Arial" w:cs="Arial"/>
          <w:b/>
          <w:sz w:val="24"/>
        </w:rPr>
        <w:t xml:space="preserve">Addition of 6.5G.2.2 A-SEM for </w:t>
      </w:r>
      <w:proofErr w:type="spellStart"/>
      <w:r>
        <w:rPr>
          <w:rFonts w:ascii="Arial" w:hAnsi="Arial" w:cs="Arial"/>
          <w:b/>
          <w:sz w:val="24"/>
        </w:rPr>
        <w:t>TxD</w:t>
      </w:r>
      <w:proofErr w:type="spellEnd"/>
    </w:p>
    <w:p w14:paraId="248256D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-2019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6982AB" w14:textId="77777777" w:rsidR="004A2FA7" w:rsidRDefault="004A2FA7" w:rsidP="004A2FA7">
      <w:pPr>
        <w:rPr>
          <w:color w:val="808080"/>
        </w:rPr>
      </w:pPr>
      <w:r>
        <w:rPr>
          <w:color w:val="808080"/>
        </w:rPr>
        <w:t>(Replaces R5-226909)</w:t>
      </w:r>
    </w:p>
    <w:p w14:paraId="37969AD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E18FB" w14:textId="6F35F39C" w:rsidR="004A2FA7" w:rsidRDefault="004A2FA7" w:rsidP="004A2FA7">
      <w:pPr>
        <w:rPr>
          <w:rFonts w:ascii="Arial" w:hAnsi="Arial" w:cs="Arial"/>
          <w:b/>
          <w:sz w:val="24"/>
        </w:rPr>
      </w:pPr>
      <w:r>
        <w:rPr>
          <w:rFonts w:ascii="Arial" w:hAnsi="Arial" w:cs="Arial"/>
          <w:b/>
          <w:color w:val="0000FF"/>
          <w:sz w:val="24"/>
        </w:rPr>
        <w:t>R5-226910</w:t>
      </w:r>
      <w:r>
        <w:rPr>
          <w:rFonts w:ascii="Arial" w:hAnsi="Arial" w:cs="Arial"/>
          <w:b/>
          <w:color w:val="0000FF"/>
          <w:sz w:val="24"/>
        </w:rPr>
        <w:tab/>
      </w:r>
      <w:r>
        <w:rPr>
          <w:rFonts w:ascii="Arial" w:hAnsi="Arial" w:cs="Arial"/>
          <w:b/>
          <w:sz w:val="24"/>
        </w:rPr>
        <w:t xml:space="preserve">Addition of 6.5G.2.3.2 UTRA ACLR for </w:t>
      </w:r>
      <w:proofErr w:type="spellStart"/>
      <w:r>
        <w:rPr>
          <w:rFonts w:ascii="Arial" w:hAnsi="Arial" w:cs="Arial"/>
          <w:b/>
          <w:sz w:val="24"/>
        </w:rPr>
        <w:t>TxD</w:t>
      </w:r>
      <w:proofErr w:type="spellEnd"/>
    </w:p>
    <w:p w14:paraId="1DC8657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664A61" w14:textId="77777777" w:rsidR="004A2FA7" w:rsidRDefault="004A2FA7" w:rsidP="004A2FA7">
      <w:pPr>
        <w:rPr>
          <w:rFonts w:ascii="Arial" w:hAnsi="Arial" w:cs="Arial"/>
          <w:b/>
        </w:rPr>
      </w:pPr>
      <w:r>
        <w:rPr>
          <w:rFonts w:ascii="Arial" w:hAnsi="Arial" w:cs="Arial"/>
          <w:b/>
        </w:rPr>
        <w:t xml:space="preserve">Discussion: </w:t>
      </w:r>
    </w:p>
    <w:p w14:paraId="62527305" w14:textId="77777777" w:rsidR="004A2FA7" w:rsidRDefault="004A2FA7" w:rsidP="004A2FA7">
      <w:r>
        <w:t>r2</w:t>
      </w:r>
    </w:p>
    <w:p w14:paraId="304E8BF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R5-228065</w:t>
      </w:r>
      <w:r>
        <w:rPr>
          <w:color w:val="993300"/>
          <w:u w:val="single"/>
        </w:rPr>
        <w:t>.</w:t>
      </w:r>
    </w:p>
    <w:p w14:paraId="03CF8F3A" w14:textId="67596CBF" w:rsidR="004A2FA7" w:rsidRDefault="004A2FA7" w:rsidP="004A2FA7">
      <w:pPr>
        <w:rPr>
          <w:rFonts w:ascii="Arial" w:hAnsi="Arial" w:cs="Arial"/>
          <w:b/>
          <w:sz w:val="24"/>
        </w:rPr>
      </w:pPr>
      <w:r>
        <w:rPr>
          <w:rFonts w:ascii="Arial" w:hAnsi="Arial" w:cs="Arial"/>
          <w:b/>
          <w:color w:val="0000FF"/>
          <w:sz w:val="24"/>
        </w:rPr>
        <w:t>R5-228065</w:t>
      </w:r>
      <w:r>
        <w:rPr>
          <w:rFonts w:ascii="Arial" w:hAnsi="Arial" w:cs="Arial"/>
          <w:b/>
          <w:color w:val="0000FF"/>
          <w:sz w:val="24"/>
        </w:rPr>
        <w:tab/>
      </w:r>
      <w:r>
        <w:rPr>
          <w:rFonts w:ascii="Arial" w:hAnsi="Arial" w:cs="Arial"/>
          <w:b/>
          <w:sz w:val="24"/>
        </w:rPr>
        <w:t xml:space="preserve">Addition of 6.5G.2.3.2 UTRA ACLR for </w:t>
      </w:r>
      <w:proofErr w:type="spellStart"/>
      <w:r>
        <w:rPr>
          <w:rFonts w:ascii="Arial" w:hAnsi="Arial" w:cs="Arial"/>
          <w:b/>
          <w:sz w:val="24"/>
        </w:rPr>
        <w:t>TxD</w:t>
      </w:r>
      <w:proofErr w:type="spellEnd"/>
    </w:p>
    <w:p w14:paraId="5ED5FDF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B01A2C" w14:textId="77777777" w:rsidR="004A2FA7" w:rsidRDefault="004A2FA7" w:rsidP="004A2FA7">
      <w:pPr>
        <w:rPr>
          <w:color w:val="808080"/>
        </w:rPr>
      </w:pPr>
      <w:r>
        <w:rPr>
          <w:color w:val="808080"/>
        </w:rPr>
        <w:t>(Replaces R5-226910)</w:t>
      </w:r>
    </w:p>
    <w:p w14:paraId="08AC318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DC99B" w14:textId="307327FB" w:rsidR="004A2FA7" w:rsidRDefault="004A2FA7" w:rsidP="004A2FA7">
      <w:pPr>
        <w:rPr>
          <w:rFonts w:ascii="Arial" w:hAnsi="Arial" w:cs="Arial"/>
          <w:b/>
          <w:sz w:val="24"/>
        </w:rPr>
      </w:pPr>
      <w:r>
        <w:rPr>
          <w:rFonts w:ascii="Arial" w:hAnsi="Arial" w:cs="Arial"/>
          <w:b/>
          <w:color w:val="0000FF"/>
          <w:sz w:val="24"/>
        </w:rPr>
        <w:t>R5-226911</w:t>
      </w:r>
      <w:r>
        <w:rPr>
          <w:rFonts w:ascii="Arial" w:hAnsi="Arial" w:cs="Arial"/>
          <w:b/>
          <w:color w:val="0000FF"/>
          <w:sz w:val="24"/>
        </w:rPr>
        <w:tab/>
      </w:r>
      <w:r>
        <w:rPr>
          <w:rFonts w:ascii="Arial" w:hAnsi="Arial" w:cs="Arial"/>
          <w:b/>
          <w:sz w:val="24"/>
        </w:rPr>
        <w:t xml:space="preserve">Addition of 6.5G.3.2 spurious co-ex for </w:t>
      </w:r>
      <w:proofErr w:type="spellStart"/>
      <w:r>
        <w:rPr>
          <w:rFonts w:ascii="Arial" w:hAnsi="Arial" w:cs="Arial"/>
          <w:b/>
          <w:sz w:val="24"/>
        </w:rPr>
        <w:t>TxD</w:t>
      </w:r>
      <w:proofErr w:type="spellEnd"/>
    </w:p>
    <w:p w14:paraId="78CFA4FE"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2363F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D18E64" w14:textId="09C3E7F8" w:rsidR="004A2FA7" w:rsidRDefault="004A2FA7" w:rsidP="004A2FA7">
      <w:pPr>
        <w:rPr>
          <w:rFonts w:ascii="Arial" w:hAnsi="Arial" w:cs="Arial"/>
          <w:b/>
          <w:sz w:val="24"/>
        </w:rPr>
      </w:pPr>
      <w:r>
        <w:rPr>
          <w:rFonts w:ascii="Arial" w:hAnsi="Arial" w:cs="Arial"/>
          <w:b/>
          <w:color w:val="0000FF"/>
          <w:sz w:val="24"/>
        </w:rPr>
        <w:t>R5-226912</w:t>
      </w:r>
      <w:r>
        <w:rPr>
          <w:rFonts w:ascii="Arial" w:hAnsi="Arial" w:cs="Arial"/>
          <w:b/>
          <w:color w:val="0000FF"/>
          <w:sz w:val="24"/>
        </w:rPr>
        <w:tab/>
      </w:r>
      <w:r>
        <w:rPr>
          <w:rFonts w:ascii="Arial" w:hAnsi="Arial" w:cs="Arial"/>
          <w:b/>
          <w:sz w:val="24"/>
        </w:rPr>
        <w:t xml:space="preserve">Addition of 6.5G.3.3 ASE for </w:t>
      </w:r>
      <w:proofErr w:type="spellStart"/>
      <w:r>
        <w:rPr>
          <w:rFonts w:ascii="Arial" w:hAnsi="Arial" w:cs="Arial"/>
          <w:b/>
          <w:sz w:val="24"/>
        </w:rPr>
        <w:t>TxD</w:t>
      </w:r>
      <w:proofErr w:type="spellEnd"/>
    </w:p>
    <w:p w14:paraId="4BA8AEE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6D7B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6C400" w14:textId="75D9C475" w:rsidR="004A2FA7" w:rsidRDefault="004A2FA7" w:rsidP="004A2FA7">
      <w:pPr>
        <w:rPr>
          <w:rFonts w:ascii="Arial" w:hAnsi="Arial" w:cs="Arial"/>
          <w:b/>
          <w:sz w:val="24"/>
        </w:rPr>
      </w:pPr>
      <w:r>
        <w:rPr>
          <w:rFonts w:ascii="Arial" w:hAnsi="Arial" w:cs="Arial"/>
          <w:b/>
          <w:color w:val="0000FF"/>
          <w:sz w:val="24"/>
        </w:rPr>
        <w:t>R5-227065</w:t>
      </w:r>
      <w:r>
        <w:rPr>
          <w:rFonts w:ascii="Arial" w:hAnsi="Arial" w:cs="Arial"/>
          <w:b/>
          <w:color w:val="0000FF"/>
          <w:sz w:val="24"/>
        </w:rPr>
        <w:tab/>
      </w:r>
      <w:r>
        <w:rPr>
          <w:rFonts w:ascii="Arial" w:hAnsi="Arial" w:cs="Arial"/>
          <w:b/>
          <w:sz w:val="24"/>
        </w:rPr>
        <w:t>Limit transmit modulation quality for Tx Diversity to maximum output UL power</w:t>
      </w:r>
    </w:p>
    <w:p w14:paraId="6D5F0F1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-2029  Cat: F (Rel-17)</w:t>
      </w:r>
      <w:r>
        <w:rPr>
          <w:i/>
        </w:rPr>
        <w:br/>
      </w:r>
      <w:r>
        <w:rPr>
          <w:i/>
        </w:rPr>
        <w:br/>
      </w:r>
      <w:r>
        <w:rPr>
          <w:i/>
        </w:rPr>
        <w:tab/>
      </w:r>
      <w:r>
        <w:rPr>
          <w:i/>
        </w:rPr>
        <w:tab/>
      </w:r>
      <w:r>
        <w:rPr>
          <w:i/>
        </w:rPr>
        <w:tab/>
      </w:r>
      <w:r>
        <w:rPr>
          <w:i/>
        </w:rPr>
        <w:tab/>
      </w:r>
      <w:r>
        <w:rPr>
          <w:i/>
        </w:rPr>
        <w:tab/>
        <w:t>Source: Keysight technologies UK Ltd</w:t>
      </w:r>
    </w:p>
    <w:p w14:paraId="4B558D0E" w14:textId="77777777" w:rsidR="004A2FA7" w:rsidRDefault="004A2FA7" w:rsidP="004A2FA7">
      <w:pPr>
        <w:rPr>
          <w:rFonts w:ascii="Arial" w:hAnsi="Arial" w:cs="Arial"/>
          <w:b/>
        </w:rPr>
      </w:pPr>
      <w:r>
        <w:rPr>
          <w:rFonts w:ascii="Arial" w:hAnsi="Arial" w:cs="Arial"/>
          <w:b/>
        </w:rPr>
        <w:t xml:space="preserve">Abstract: </w:t>
      </w:r>
    </w:p>
    <w:p w14:paraId="727AFD42" w14:textId="77777777" w:rsidR="004A2FA7" w:rsidRDefault="004A2FA7" w:rsidP="004A2FA7">
      <w:r>
        <w:t>This document depends on R5-227063.</w:t>
      </w:r>
    </w:p>
    <w:p w14:paraId="64191838" w14:textId="77777777" w:rsidR="004A2FA7" w:rsidRDefault="004A2FA7" w:rsidP="004A2FA7">
      <w:pPr>
        <w:rPr>
          <w:rFonts w:ascii="Arial" w:hAnsi="Arial" w:cs="Arial"/>
          <w:b/>
        </w:rPr>
      </w:pPr>
      <w:r>
        <w:rPr>
          <w:rFonts w:ascii="Arial" w:hAnsi="Arial" w:cs="Arial"/>
          <w:b/>
        </w:rPr>
        <w:t xml:space="preserve">Discussion: </w:t>
      </w:r>
    </w:p>
    <w:p w14:paraId="70DAAD80" w14:textId="77777777" w:rsidR="004A2FA7" w:rsidRDefault="004A2FA7" w:rsidP="004A2FA7">
      <w:r>
        <w:t>"This document depends on R5-227063.</w:t>
      </w:r>
    </w:p>
    <w:p w14:paraId="58770B6B" w14:textId="77777777" w:rsidR="004A2FA7" w:rsidRDefault="004A2FA7" w:rsidP="004A2FA7">
      <w:r>
        <w:t>KS: The overlapping with R5-227066(KS) and R5-227067(KS) will be solved during the meeting under R5-227063(KS) discussion. Only one out of these 3 CRs will be agreed."</w:t>
      </w:r>
    </w:p>
    <w:p w14:paraId="3368CF3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52A4F4" w14:textId="606A9684" w:rsidR="004A2FA7" w:rsidRDefault="004A2FA7" w:rsidP="004A2FA7">
      <w:pPr>
        <w:rPr>
          <w:rFonts w:ascii="Arial" w:hAnsi="Arial" w:cs="Arial"/>
          <w:b/>
          <w:sz w:val="24"/>
        </w:rPr>
      </w:pPr>
      <w:r>
        <w:rPr>
          <w:rFonts w:ascii="Arial" w:hAnsi="Arial" w:cs="Arial"/>
          <w:b/>
          <w:color w:val="0000FF"/>
          <w:sz w:val="24"/>
        </w:rPr>
        <w:t>R5-227066</w:t>
      </w:r>
      <w:r>
        <w:rPr>
          <w:rFonts w:ascii="Arial" w:hAnsi="Arial" w:cs="Arial"/>
          <w:b/>
          <w:color w:val="0000FF"/>
          <w:sz w:val="24"/>
        </w:rPr>
        <w:tab/>
      </w:r>
      <w:r>
        <w:rPr>
          <w:rFonts w:ascii="Arial" w:hAnsi="Arial" w:cs="Arial"/>
          <w:b/>
          <w:sz w:val="24"/>
        </w:rPr>
        <w:t>Limit transmit modulation quality for Tx Diversity to power per all antenna connectors higher than a threshold</w:t>
      </w:r>
    </w:p>
    <w:p w14:paraId="03AFC05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-2030  Cat: F (Rel-17)</w:t>
      </w:r>
      <w:r>
        <w:rPr>
          <w:i/>
        </w:rPr>
        <w:br/>
      </w:r>
      <w:r>
        <w:rPr>
          <w:i/>
        </w:rPr>
        <w:br/>
      </w:r>
      <w:r>
        <w:rPr>
          <w:i/>
        </w:rPr>
        <w:tab/>
      </w:r>
      <w:r>
        <w:rPr>
          <w:i/>
        </w:rPr>
        <w:tab/>
      </w:r>
      <w:r>
        <w:rPr>
          <w:i/>
        </w:rPr>
        <w:tab/>
      </w:r>
      <w:r>
        <w:rPr>
          <w:i/>
        </w:rPr>
        <w:tab/>
      </w:r>
      <w:r>
        <w:rPr>
          <w:i/>
        </w:rPr>
        <w:tab/>
        <w:t>Source: Keysight technologies UK Ltd</w:t>
      </w:r>
    </w:p>
    <w:p w14:paraId="4CE225AF" w14:textId="77777777" w:rsidR="004A2FA7" w:rsidRDefault="004A2FA7" w:rsidP="004A2FA7">
      <w:pPr>
        <w:rPr>
          <w:rFonts w:ascii="Arial" w:hAnsi="Arial" w:cs="Arial"/>
          <w:b/>
        </w:rPr>
      </w:pPr>
      <w:r>
        <w:rPr>
          <w:rFonts w:ascii="Arial" w:hAnsi="Arial" w:cs="Arial"/>
          <w:b/>
        </w:rPr>
        <w:t xml:space="preserve">Abstract: </w:t>
      </w:r>
    </w:p>
    <w:p w14:paraId="300231EC" w14:textId="77777777" w:rsidR="004A2FA7" w:rsidRDefault="004A2FA7" w:rsidP="004A2FA7">
      <w:r>
        <w:t>This document depends on R5-227063.</w:t>
      </w:r>
    </w:p>
    <w:p w14:paraId="11334EDD" w14:textId="77777777" w:rsidR="004A2FA7" w:rsidRDefault="004A2FA7" w:rsidP="004A2FA7">
      <w:pPr>
        <w:rPr>
          <w:rFonts w:ascii="Arial" w:hAnsi="Arial" w:cs="Arial"/>
          <w:b/>
        </w:rPr>
      </w:pPr>
      <w:r>
        <w:rPr>
          <w:rFonts w:ascii="Arial" w:hAnsi="Arial" w:cs="Arial"/>
          <w:b/>
        </w:rPr>
        <w:t xml:space="preserve">Discussion: </w:t>
      </w:r>
    </w:p>
    <w:p w14:paraId="045A5ED0" w14:textId="77777777" w:rsidR="004A2FA7" w:rsidRDefault="004A2FA7" w:rsidP="004A2FA7">
      <w:r>
        <w:t>"This document depends on R5-227063.</w:t>
      </w:r>
    </w:p>
    <w:p w14:paraId="4194A0C1" w14:textId="77777777" w:rsidR="004A2FA7" w:rsidRDefault="004A2FA7" w:rsidP="004A2FA7">
      <w:r>
        <w:t>KS: The overlapping with R5-227065(KS) and R5-227067(KS) will be solved during the meeting under R5-227063(KS) discussion. Only one out of these 3 CRs will be agreed."</w:t>
      </w:r>
    </w:p>
    <w:p w14:paraId="6CFD74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D2A0E" w14:textId="495E8C22" w:rsidR="004A2FA7" w:rsidRDefault="004A2FA7" w:rsidP="004A2FA7">
      <w:pPr>
        <w:rPr>
          <w:rFonts w:ascii="Arial" w:hAnsi="Arial" w:cs="Arial"/>
          <w:b/>
          <w:sz w:val="24"/>
        </w:rPr>
      </w:pPr>
      <w:r>
        <w:rPr>
          <w:rFonts w:ascii="Arial" w:hAnsi="Arial" w:cs="Arial"/>
          <w:b/>
          <w:color w:val="0000FF"/>
          <w:sz w:val="24"/>
        </w:rPr>
        <w:t>R5-227067</w:t>
      </w:r>
      <w:r>
        <w:rPr>
          <w:rFonts w:ascii="Arial" w:hAnsi="Arial" w:cs="Arial"/>
          <w:b/>
          <w:color w:val="0000FF"/>
          <w:sz w:val="24"/>
        </w:rPr>
        <w:tab/>
      </w:r>
      <w:r>
        <w:rPr>
          <w:rFonts w:ascii="Arial" w:hAnsi="Arial" w:cs="Arial"/>
          <w:b/>
          <w:sz w:val="24"/>
        </w:rPr>
        <w:t>Limit transmit modulation quality for Tx Diversity to power per any antenna connector higher than a threshold</w:t>
      </w:r>
    </w:p>
    <w:p w14:paraId="6506218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-2031  Cat: F (Rel-17)</w:t>
      </w:r>
      <w:r>
        <w:rPr>
          <w:i/>
        </w:rPr>
        <w:br/>
      </w:r>
      <w:r>
        <w:rPr>
          <w:i/>
        </w:rPr>
        <w:br/>
      </w:r>
      <w:r>
        <w:rPr>
          <w:i/>
        </w:rPr>
        <w:tab/>
      </w:r>
      <w:r>
        <w:rPr>
          <w:i/>
        </w:rPr>
        <w:tab/>
      </w:r>
      <w:r>
        <w:rPr>
          <w:i/>
        </w:rPr>
        <w:tab/>
      </w:r>
      <w:r>
        <w:rPr>
          <w:i/>
        </w:rPr>
        <w:tab/>
      </w:r>
      <w:r>
        <w:rPr>
          <w:i/>
        </w:rPr>
        <w:tab/>
        <w:t>Source: Keysight technologies UK Ltd</w:t>
      </w:r>
    </w:p>
    <w:p w14:paraId="24537036" w14:textId="77777777" w:rsidR="004A2FA7" w:rsidRDefault="004A2FA7" w:rsidP="004A2FA7">
      <w:pPr>
        <w:rPr>
          <w:rFonts w:ascii="Arial" w:hAnsi="Arial" w:cs="Arial"/>
          <w:b/>
        </w:rPr>
      </w:pPr>
      <w:r>
        <w:rPr>
          <w:rFonts w:ascii="Arial" w:hAnsi="Arial" w:cs="Arial"/>
          <w:b/>
        </w:rPr>
        <w:lastRenderedPageBreak/>
        <w:t xml:space="preserve">Abstract: </w:t>
      </w:r>
    </w:p>
    <w:p w14:paraId="48C65D67" w14:textId="77777777" w:rsidR="004A2FA7" w:rsidRDefault="004A2FA7" w:rsidP="004A2FA7">
      <w:r>
        <w:t>This document depends on R5-227063.</w:t>
      </w:r>
    </w:p>
    <w:p w14:paraId="4E6EF2D7" w14:textId="77777777" w:rsidR="004A2FA7" w:rsidRDefault="004A2FA7" w:rsidP="004A2FA7">
      <w:pPr>
        <w:rPr>
          <w:rFonts w:ascii="Arial" w:hAnsi="Arial" w:cs="Arial"/>
          <w:b/>
        </w:rPr>
      </w:pPr>
      <w:r>
        <w:rPr>
          <w:rFonts w:ascii="Arial" w:hAnsi="Arial" w:cs="Arial"/>
          <w:b/>
        </w:rPr>
        <w:t xml:space="preserve">Discussion: </w:t>
      </w:r>
    </w:p>
    <w:p w14:paraId="6FE9DFF3" w14:textId="77777777" w:rsidR="004A2FA7" w:rsidRDefault="004A2FA7" w:rsidP="004A2FA7">
      <w:r>
        <w:t>r1</w:t>
      </w:r>
    </w:p>
    <w:p w14:paraId="3CBABF6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R5-227934</w:t>
      </w:r>
      <w:r>
        <w:rPr>
          <w:color w:val="993300"/>
          <w:u w:val="single"/>
        </w:rPr>
        <w:t>.</w:t>
      </w:r>
    </w:p>
    <w:p w14:paraId="4B32D323" w14:textId="78789F49" w:rsidR="004A2FA7" w:rsidRDefault="004A2FA7" w:rsidP="004A2FA7">
      <w:pPr>
        <w:rPr>
          <w:rFonts w:ascii="Arial" w:hAnsi="Arial" w:cs="Arial"/>
          <w:b/>
          <w:sz w:val="24"/>
        </w:rPr>
      </w:pPr>
      <w:r>
        <w:rPr>
          <w:rFonts w:ascii="Arial" w:hAnsi="Arial" w:cs="Arial"/>
          <w:b/>
          <w:color w:val="0000FF"/>
          <w:sz w:val="24"/>
        </w:rPr>
        <w:t>R5-227934</w:t>
      </w:r>
      <w:r>
        <w:rPr>
          <w:rFonts w:ascii="Arial" w:hAnsi="Arial" w:cs="Arial"/>
          <w:b/>
          <w:color w:val="0000FF"/>
          <w:sz w:val="24"/>
        </w:rPr>
        <w:tab/>
      </w:r>
      <w:r>
        <w:rPr>
          <w:rFonts w:ascii="Arial" w:hAnsi="Arial" w:cs="Arial"/>
          <w:b/>
          <w:sz w:val="24"/>
        </w:rPr>
        <w:t>Limit transmit modulation quality for Tx Diversity to power per any antenna connector higher than a threshold</w:t>
      </w:r>
    </w:p>
    <w:p w14:paraId="1D56057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-2031  rev 1 Cat: F (Rel-17)</w:t>
      </w:r>
      <w:r>
        <w:rPr>
          <w:i/>
        </w:rPr>
        <w:br/>
      </w:r>
      <w:r>
        <w:rPr>
          <w:i/>
        </w:rPr>
        <w:br/>
      </w:r>
      <w:r>
        <w:rPr>
          <w:i/>
        </w:rPr>
        <w:tab/>
      </w:r>
      <w:r>
        <w:rPr>
          <w:i/>
        </w:rPr>
        <w:tab/>
      </w:r>
      <w:r>
        <w:rPr>
          <w:i/>
        </w:rPr>
        <w:tab/>
      </w:r>
      <w:r>
        <w:rPr>
          <w:i/>
        </w:rPr>
        <w:tab/>
      </w:r>
      <w:r>
        <w:rPr>
          <w:i/>
        </w:rPr>
        <w:tab/>
        <w:t>Source: Keysight technologies UK Ltd</w:t>
      </w:r>
    </w:p>
    <w:p w14:paraId="23423029" w14:textId="77777777" w:rsidR="004A2FA7" w:rsidRDefault="004A2FA7" w:rsidP="004A2FA7">
      <w:pPr>
        <w:rPr>
          <w:color w:val="808080"/>
        </w:rPr>
      </w:pPr>
      <w:r>
        <w:rPr>
          <w:color w:val="808080"/>
        </w:rPr>
        <w:t>(Replaces R5-227067)</w:t>
      </w:r>
    </w:p>
    <w:p w14:paraId="009FB3A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87103" w14:textId="77777777" w:rsidR="004A2FA7" w:rsidRDefault="004A2FA7" w:rsidP="004A2FA7">
      <w:pPr>
        <w:pStyle w:val="Heading6"/>
      </w:pPr>
      <w:bookmarkStart w:id="1139" w:name="_Toc121362177"/>
      <w:bookmarkStart w:id="1140" w:name="_Toc121420842"/>
      <w:bookmarkStart w:id="1141" w:name="_Toc121758300"/>
      <w:r>
        <w:t>5.3.24.3.2</w:t>
      </w:r>
      <w:r>
        <w:tab/>
        <w:t>Rx Requirements (Clause 7)</w:t>
      </w:r>
      <w:bookmarkEnd w:id="1139"/>
      <w:bookmarkEnd w:id="1140"/>
      <w:bookmarkEnd w:id="1141"/>
    </w:p>
    <w:p w14:paraId="4683BCCA" w14:textId="19744DCB" w:rsidR="004A2FA7" w:rsidRDefault="004A2FA7" w:rsidP="004A2FA7">
      <w:pPr>
        <w:rPr>
          <w:rFonts w:ascii="Arial" w:hAnsi="Arial" w:cs="Arial"/>
          <w:b/>
          <w:sz w:val="24"/>
        </w:rPr>
      </w:pPr>
      <w:r>
        <w:rPr>
          <w:rFonts w:ascii="Arial" w:hAnsi="Arial" w:cs="Arial"/>
          <w:b/>
          <w:color w:val="0000FF"/>
          <w:sz w:val="24"/>
        </w:rPr>
        <w:t>R5-226913</w:t>
      </w:r>
      <w:r>
        <w:rPr>
          <w:rFonts w:ascii="Arial" w:hAnsi="Arial" w:cs="Arial"/>
          <w:b/>
          <w:color w:val="0000FF"/>
          <w:sz w:val="24"/>
        </w:rPr>
        <w:tab/>
      </w:r>
      <w:r>
        <w:rPr>
          <w:rFonts w:ascii="Arial" w:hAnsi="Arial" w:cs="Arial"/>
          <w:b/>
          <w:sz w:val="24"/>
        </w:rPr>
        <w:t xml:space="preserve">Updating section 7 for </w:t>
      </w:r>
      <w:proofErr w:type="spellStart"/>
      <w:r>
        <w:rPr>
          <w:rFonts w:ascii="Arial" w:hAnsi="Arial" w:cs="Arial"/>
          <w:b/>
          <w:sz w:val="24"/>
        </w:rPr>
        <w:t>TxD</w:t>
      </w:r>
      <w:proofErr w:type="spellEnd"/>
    </w:p>
    <w:p w14:paraId="03041E2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50126B" w14:textId="77777777" w:rsidR="004A2FA7" w:rsidRDefault="004A2FA7" w:rsidP="004A2FA7">
      <w:pPr>
        <w:rPr>
          <w:rFonts w:ascii="Arial" w:hAnsi="Arial" w:cs="Arial"/>
          <w:b/>
        </w:rPr>
      </w:pPr>
      <w:r>
        <w:rPr>
          <w:rFonts w:ascii="Arial" w:hAnsi="Arial" w:cs="Arial"/>
          <w:b/>
        </w:rPr>
        <w:t xml:space="preserve">Discussion: </w:t>
      </w:r>
    </w:p>
    <w:p w14:paraId="739161E0" w14:textId="77777777" w:rsidR="004A2FA7" w:rsidRDefault="004A2FA7" w:rsidP="004A2FA7">
      <w:r>
        <w:t>r2</w:t>
      </w:r>
    </w:p>
    <w:p w14:paraId="0FE642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R5-228066</w:t>
      </w:r>
      <w:r>
        <w:rPr>
          <w:color w:val="993300"/>
          <w:u w:val="single"/>
        </w:rPr>
        <w:t>.</w:t>
      </w:r>
    </w:p>
    <w:p w14:paraId="1DD9178D" w14:textId="72BBE5FC" w:rsidR="004A2FA7" w:rsidRDefault="004A2FA7" w:rsidP="004A2FA7">
      <w:pPr>
        <w:rPr>
          <w:rFonts w:ascii="Arial" w:hAnsi="Arial" w:cs="Arial"/>
          <w:b/>
          <w:sz w:val="24"/>
        </w:rPr>
      </w:pPr>
      <w:r>
        <w:rPr>
          <w:rFonts w:ascii="Arial" w:hAnsi="Arial" w:cs="Arial"/>
          <w:b/>
          <w:color w:val="0000FF"/>
          <w:sz w:val="24"/>
        </w:rPr>
        <w:t>R5-228066</w:t>
      </w:r>
      <w:r>
        <w:rPr>
          <w:rFonts w:ascii="Arial" w:hAnsi="Arial" w:cs="Arial"/>
          <w:b/>
          <w:color w:val="0000FF"/>
          <w:sz w:val="24"/>
        </w:rPr>
        <w:tab/>
      </w:r>
      <w:r>
        <w:rPr>
          <w:rFonts w:ascii="Arial" w:hAnsi="Arial" w:cs="Arial"/>
          <w:b/>
          <w:sz w:val="24"/>
        </w:rPr>
        <w:t xml:space="preserve">Updating section 7 for </w:t>
      </w:r>
      <w:proofErr w:type="spellStart"/>
      <w:r>
        <w:rPr>
          <w:rFonts w:ascii="Arial" w:hAnsi="Arial" w:cs="Arial"/>
          <w:b/>
          <w:sz w:val="24"/>
        </w:rPr>
        <w:t>TxD</w:t>
      </w:r>
      <w:proofErr w:type="spellEnd"/>
    </w:p>
    <w:p w14:paraId="27EED37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52D3E0" w14:textId="77777777" w:rsidR="004A2FA7" w:rsidRDefault="004A2FA7" w:rsidP="004A2FA7">
      <w:pPr>
        <w:rPr>
          <w:color w:val="808080"/>
        </w:rPr>
      </w:pPr>
      <w:r>
        <w:rPr>
          <w:color w:val="808080"/>
        </w:rPr>
        <w:t>(Replaces R5-226913)</w:t>
      </w:r>
    </w:p>
    <w:p w14:paraId="70C5F556" w14:textId="77777777" w:rsidR="004A2FA7" w:rsidRDefault="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3B917" w14:textId="77777777" w:rsidR="004A2FA7" w:rsidRDefault="004A2FA7" w:rsidP="004A2FA7">
      <w:pPr>
        <w:pStyle w:val="Heading6"/>
      </w:pPr>
      <w:bookmarkStart w:id="1142" w:name="_Toc121362178"/>
      <w:bookmarkStart w:id="1143" w:name="_Toc121420843"/>
      <w:bookmarkStart w:id="1144" w:name="_Toc121758301"/>
      <w:r>
        <w:t>5.3.24.3.3</w:t>
      </w:r>
      <w:r>
        <w:tab/>
        <w:t>Clauses 1-5, Annexes</w:t>
      </w:r>
      <w:bookmarkEnd w:id="1142"/>
      <w:bookmarkEnd w:id="1143"/>
      <w:bookmarkEnd w:id="1144"/>
    </w:p>
    <w:p w14:paraId="2D72F3C7" w14:textId="2B09DDC4" w:rsidR="00950D50" w:rsidRDefault="004A2FA7" w:rsidP="004A2FA7">
      <w:pPr>
        <w:rPr>
          <w:rFonts w:ascii="Arial" w:hAnsi="Arial" w:cs="Arial"/>
          <w:b/>
          <w:sz w:val="24"/>
        </w:rPr>
      </w:pPr>
      <w:r>
        <w:rPr>
          <w:rFonts w:ascii="Arial" w:hAnsi="Arial" w:cs="Arial"/>
          <w:b/>
          <w:color w:val="0000FF"/>
          <w:sz w:val="24"/>
        </w:rPr>
        <w:t>R5-226914</w:t>
      </w:r>
      <w:r>
        <w:rPr>
          <w:rFonts w:ascii="Arial" w:hAnsi="Arial" w:cs="Arial"/>
          <w:b/>
          <w:color w:val="0000FF"/>
          <w:sz w:val="24"/>
        </w:rPr>
        <w:tab/>
      </w:r>
      <w:r>
        <w:rPr>
          <w:rFonts w:ascii="Arial" w:hAnsi="Arial" w:cs="Arial"/>
          <w:b/>
          <w:sz w:val="24"/>
        </w:rPr>
        <w:t xml:space="preserve">Updating Annex E for </w:t>
      </w:r>
      <w:proofErr w:type="spellStart"/>
      <w:r>
        <w:rPr>
          <w:rFonts w:ascii="Arial" w:hAnsi="Arial" w:cs="Arial"/>
          <w:b/>
          <w:sz w:val="24"/>
        </w:rPr>
        <w:t>TxD</w:t>
      </w:r>
      <w:proofErr w:type="spellEnd"/>
      <w:r>
        <w:rPr>
          <w:rFonts w:ascii="Arial" w:hAnsi="Arial" w:cs="Arial"/>
          <w:b/>
          <w:sz w:val="24"/>
        </w:rPr>
        <w:t xml:space="preserve"> test cases</w:t>
      </w:r>
    </w:p>
    <w:p w14:paraId="44D90EE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2BC5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D809F" w14:textId="6F0D1D3B" w:rsidR="004A2FA7" w:rsidRDefault="004A2FA7" w:rsidP="004A2FA7">
      <w:pPr>
        <w:rPr>
          <w:rFonts w:ascii="Arial" w:hAnsi="Arial" w:cs="Arial"/>
          <w:b/>
          <w:sz w:val="24"/>
        </w:rPr>
      </w:pPr>
      <w:r>
        <w:rPr>
          <w:rFonts w:ascii="Arial" w:hAnsi="Arial" w:cs="Arial"/>
          <w:b/>
          <w:color w:val="0000FF"/>
          <w:sz w:val="24"/>
        </w:rPr>
        <w:t>R5-226915</w:t>
      </w:r>
      <w:r>
        <w:rPr>
          <w:rFonts w:ascii="Arial" w:hAnsi="Arial" w:cs="Arial"/>
          <w:b/>
          <w:color w:val="0000FF"/>
          <w:sz w:val="24"/>
        </w:rPr>
        <w:tab/>
      </w:r>
      <w:r>
        <w:rPr>
          <w:rFonts w:ascii="Arial" w:hAnsi="Arial" w:cs="Arial"/>
          <w:b/>
          <w:sz w:val="24"/>
        </w:rPr>
        <w:t xml:space="preserve">Updating Annex F for </w:t>
      </w:r>
      <w:proofErr w:type="spellStart"/>
      <w:r>
        <w:rPr>
          <w:rFonts w:ascii="Arial" w:hAnsi="Arial" w:cs="Arial"/>
          <w:b/>
          <w:sz w:val="24"/>
        </w:rPr>
        <w:t>TxD</w:t>
      </w:r>
      <w:proofErr w:type="spellEnd"/>
      <w:r>
        <w:rPr>
          <w:rFonts w:ascii="Arial" w:hAnsi="Arial" w:cs="Arial"/>
          <w:b/>
          <w:sz w:val="24"/>
        </w:rPr>
        <w:t xml:space="preserve"> test cases</w:t>
      </w:r>
    </w:p>
    <w:p w14:paraId="5C0421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F516EE"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74104" w14:textId="784E712F" w:rsidR="004A2FA7" w:rsidRDefault="004A2FA7" w:rsidP="004A2FA7">
      <w:pPr>
        <w:rPr>
          <w:rFonts w:ascii="Arial" w:hAnsi="Arial" w:cs="Arial"/>
          <w:b/>
          <w:sz w:val="24"/>
        </w:rPr>
      </w:pPr>
      <w:r>
        <w:rPr>
          <w:rFonts w:ascii="Arial" w:hAnsi="Arial" w:cs="Arial"/>
          <w:b/>
          <w:color w:val="0000FF"/>
          <w:sz w:val="24"/>
        </w:rPr>
        <w:t>R5-227064</w:t>
      </w:r>
      <w:r>
        <w:rPr>
          <w:rFonts w:ascii="Arial" w:hAnsi="Arial" w:cs="Arial"/>
          <w:b/>
          <w:color w:val="0000FF"/>
          <w:sz w:val="24"/>
        </w:rPr>
        <w:tab/>
      </w:r>
      <w:r>
        <w:rPr>
          <w:rFonts w:ascii="Arial" w:hAnsi="Arial" w:cs="Arial"/>
          <w:b/>
          <w:sz w:val="24"/>
        </w:rPr>
        <w:t>Suffix definition for Tx Diversity clauses</w:t>
      </w:r>
    </w:p>
    <w:p w14:paraId="4D6DCCF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-2028  Cat: F (Rel-17)</w:t>
      </w:r>
      <w:r>
        <w:rPr>
          <w:i/>
        </w:rPr>
        <w:br/>
      </w:r>
      <w:r>
        <w:rPr>
          <w:i/>
        </w:rPr>
        <w:br/>
      </w:r>
      <w:r>
        <w:rPr>
          <w:i/>
        </w:rPr>
        <w:tab/>
      </w:r>
      <w:r>
        <w:rPr>
          <w:i/>
        </w:rPr>
        <w:tab/>
      </w:r>
      <w:r>
        <w:rPr>
          <w:i/>
        </w:rPr>
        <w:tab/>
      </w:r>
      <w:r>
        <w:rPr>
          <w:i/>
        </w:rPr>
        <w:tab/>
      </w:r>
      <w:r>
        <w:rPr>
          <w:i/>
        </w:rPr>
        <w:tab/>
        <w:t>Source: Keysight technologies UK Ltd</w:t>
      </w:r>
    </w:p>
    <w:p w14:paraId="15ABF86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3F7E1" w14:textId="77777777" w:rsidR="004A2FA7" w:rsidRDefault="004A2FA7" w:rsidP="004A2FA7">
      <w:pPr>
        <w:pStyle w:val="Heading5"/>
      </w:pPr>
      <w:bookmarkStart w:id="1145" w:name="_Toc121362179"/>
      <w:bookmarkStart w:id="1146" w:name="_Toc121420844"/>
      <w:bookmarkStart w:id="1147" w:name="_Toc121758302"/>
      <w:r>
        <w:t>5.3.24.4</w:t>
      </w:r>
      <w:r>
        <w:tab/>
        <w:t>TS 38.522</w:t>
      </w:r>
      <w:bookmarkEnd w:id="1145"/>
      <w:bookmarkEnd w:id="1146"/>
      <w:bookmarkEnd w:id="1147"/>
    </w:p>
    <w:p w14:paraId="7459102E" w14:textId="6541A526" w:rsidR="004A2FA7" w:rsidRDefault="004A2FA7" w:rsidP="004A2FA7">
      <w:pPr>
        <w:rPr>
          <w:rFonts w:ascii="Arial" w:hAnsi="Arial" w:cs="Arial"/>
          <w:b/>
          <w:sz w:val="24"/>
        </w:rPr>
      </w:pPr>
      <w:r>
        <w:rPr>
          <w:rFonts w:ascii="Arial" w:hAnsi="Arial" w:cs="Arial"/>
          <w:b/>
          <w:color w:val="0000FF"/>
          <w:sz w:val="24"/>
        </w:rPr>
        <w:t>R5-226916</w:t>
      </w:r>
      <w:r>
        <w:rPr>
          <w:rFonts w:ascii="Arial" w:hAnsi="Arial" w:cs="Arial"/>
          <w:b/>
          <w:color w:val="0000FF"/>
          <w:sz w:val="24"/>
        </w:rPr>
        <w:tab/>
      </w:r>
      <w:r>
        <w:rPr>
          <w:rFonts w:ascii="Arial" w:hAnsi="Arial" w:cs="Arial"/>
          <w:b/>
          <w:sz w:val="24"/>
        </w:rPr>
        <w:t xml:space="preserve">Updating test applicability for </w:t>
      </w:r>
      <w:proofErr w:type="spellStart"/>
      <w:r>
        <w:rPr>
          <w:rFonts w:ascii="Arial" w:hAnsi="Arial" w:cs="Arial"/>
          <w:b/>
          <w:sz w:val="24"/>
        </w:rPr>
        <w:t>TxD</w:t>
      </w:r>
      <w:proofErr w:type="spellEnd"/>
      <w:r>
        <w:rPr>
          <w:rFonts w:ascii="Arial" w:hAnsi="Arial" w:cs="Arial"/>
          <w:b/>
          <w:sz w:val="24"/>
        </w:rPr>
        <w:t xml:space="preserve"> test cases</w:t>
      </w:r>
    </w:p>
    <w:p w14:paraId="2CF2B87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A1B018" w14:textId="77777777" w:rsidR="004A2FA7" w:rsidRDefault="004A2FA7" w:rsidP="004A2FA7">
      <w:pPr>
        <w:rPr>
          <w:rFonts w:ascii="Arial" w:hAnsi="Arial" w:cs="Arial"/>
          <w:b/>
        </w:rPr>
      </w:pPr>
      <w:r>
        <w:rPr>
          <w:rFonts w:ascii="Arial" w:hAnsi="Arial" w:cs="Arial"/>
          <w:b/>
        </w:rPr>
        <w:t xml:space="preserve">Discussion: </w:t>
      </w:r>
    </w:p>
    <w:p w14:paraId="4DC2F273" w14:textId="77777777" w:rsidR="004A2FA7" w:rsidRDefault="004A2FA7" w:rsidP="004A2FA7">
      <w:r>
        <w:t>r2</w:t>
      </w:r>
    </w:p>
    <w:p w14:paraId="51D81CC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R5-228040</w:t>
      </w:r>
      <w:r>
        <w:rPr>
          <w:color w:val="993300"/>
          <w:u w:val="single"/>
        </w:rPr>
        <w:t>.</w:t>
      </w:r>
    </w:p>
    <w:p w14:paraId="22697F0B" w14:textId="3AA0601C" w:rsidR="004A2FA7" w:rsidRDefault="004A2FA7" w:rsidP="004A2FA7">
      <w:pPr>
        <w:rPr>
          <w:rFonts w:ascii="Arial" w:hAnsi="Arial" w:cs="Arial"/>
          <w:b/>
          <w:sz w:val="24"/>
        </w:rPr>
      </w:pPr>
      <w:r>
        <w:rPr>
          <w:rFonts w:ascii="Arial" w:hAnsi="Arial" w:cs="Arial"/>
          <w:b/>
          <w:color w:val="0000FF"/>
          <w:sz w:val="24"/>
        </w:rPr>
        <w:t>R5-228040</w:t>
      </w:r>
      <w:r>
        <w:rPr>
          <w:rFonts w:ascii="Arial" w:hAnsi="Arial" w:cs="Arial"/>
          <w:b/>
          <w:color w:val="0000FF"/>
          <w:sz w:val="24"/>
        </w:rPr>
        <w:tab/>
      </w:r>
      <w:r>
        <w:rPr>
          <w:rFonts w:ascii="Arial" w:hAnsi="Arial" w:cs="Arial"/>
          <w:b/>
          <w:sz w:val="24"/>
        </w:rPr>
        <w:t xml:space="preserve">Updating test applicability for </w:t>
      </w:r>
      <w:proofErr w:type="spellStart"/>
      <w:r>
        <w:rPr>
          <w:rFonts w:ascii="Arial" w:hAnsi="Arial" w:cs="Arial"/>
          <w:b/>
          <w:sz w:val="24"/>
        </w:rPr>
        <w:t>TxD</w:t>
      </w:r>
      <w:proofErr w:type="spellEnd"/>
      <w:r>
        <w:rPr>
          <w:rFonts w:ascii="Arial" w:hAnsi="Arial" w:cs="Arial"/>
          <w:b/>
          <w:sz w:val="24"/>
        </w:rPr>
        <w:t xml:space="preserve"> test cases</w:t>
      </w:r>
    </w:p>
    <w:p w14:paraId="689AD16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61B3B2" w14:textId="77777777" w:rsidR="004A2FA7" w:rsidRDefault="004A2FA7" w:rsidP="004A2FA7">
      <w:pPr>
        <w:rPr>
          <w:color w:val="808080"/>
        </w:rPr>
      </w:pPr>
      <w:r>
        <w:rPr>
          <w:color w:val="808080"/>
        </w:rPr>
        <w:t>(Replaces R5-226916)</w:t>
      </w:r>
    </w:p>
    <w:p w14:paraId="58394F5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59228" w14:textId="77777777" w:rsidR="004A2FA7" w:rsidRDefault="004A2FA7" w:rsidP="004A2FA7">
      <w:pPr>
        <w:pStyle w:val="Heading5"/>
      </w:pPr>
      <w:bookmarkStart w:id="1148" w:name="_Toc121362180"/>
      <w:bookmarkStart w:id="1149" w:name="_Toc121420845"/>
      <w:bookmarkStart w:id="1150" w:name="_Toc121758303"/>
      <w:r>
        <w:t>5.3.24.5</w:t>
      </w:r>
      <w:r>
        <w:tab/>
        <w:t>TR 38.905 (NR Test Points Radio Transmission and Reception)</w:t>
      </w:r>
      <w:bookmarkEnd w:id="1148"/>
      <w:bookmarkEnd w:id="1149"/>
      <w:bookmarkEnd w:id="1150"/>
    </w:p>
    <w:p w14:paraId="3593D276" w14:textId="30A57CBF" w:rsidR="004A2FA7" w:rsidRDefault="004A2FA7" w:rsidP="004A2FA7">
      <w:pPr>
        <w:rPr>
          <w:rFonts w:ascii="Arial" w:hAnsi="Arial" w:cs="Arial"/>
          <w:b/>
          <w:sz w:val="24"/>
        </w:rPr>
      </w:pPr>
      <w:r>
        <w:rPr>
          <w:rFonts w:ascii="Arial" w:hAnsi="Arial" w:cs="Arial"/>
          <w:b/>
          <w:color w:val="0000FF"/>
          <w:sz w:val="24"/>
        </w:rPr>
        <w:t>R5-226901</w:t>
      </w:r>
      <w:r>
        <w:rPr>
          <w:rFonts w:ascii="Arial" w:hAnsi="Arial" w:cs="Arial"/>
          <w:b/>
          <w:color w:val="0000FF"/>
          <w:sz w:val="24"/>
        </w:rPr>
        <w:tab/>
      </w:r>
      <w:r>
        <w:rPr>
          <w:rFonts w:ascii="Arial" w:hAnsi="Arial" w:cs="Arial"/>
          <w:b/>
          <w:sz w:val="24"/>
        </w:rPr>
        <w:t>Updating TP analysis for 6.2G.2 to add power class 3</w:t>
      </w:r>
    </w:p>
    <w:p w14:paraId="5061671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7E2945" w14:textId="77777777" w:rsidR="004A2FA7" w:rsidRDefault="004A2FA7" w:rsidP="004A2FA7">
      <w:pPr>
        <w:rPr>
          <w:rFonts w:ascii="Arial" w:hAnsi="Arial" w:cs="Arial"/>
          <w:b/>
        </w:rPr>
      </w:pPr>
      <w:r>
        <w:rPr>
          <w:rFonts w:ascii="Arial" w:hAnsi="Arial" w:cs="Arial"/>
          <w:b/>
        </w:rPr>
        <w:t xml:space="preserve">Discussion: </w:t>
      </w:r>
    </w:p>
    <w:p w14:paraId="7654B660" w14:textId="77777777" w:rsidR="004A2FA7" w:rsidRDefault="004A2FA7" w:rsidP="004A2FA7">
      <w:r>
        <w:t>r1</w:t>
      </w:r>
    </w:p>
    <w:p w14:paraId="463F1BD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R5-227912</w:t>
      </w:r>
      <w:r>
        <w:rPr>
          <w:color w:val="993300"/>
          <w:u w:val="single"/>
        </w:rPr>
        <w:t>.</w:t>
      </w:r>
    </w:p>
    <w:p w14:paraId="57AF8659" w14:textId="686B5C6B" w:rsidR="004A2FA7" w:rsidRDefault="004A2FA7" w:rsidP="004A2FA7">
      <w:pPr>
        <w:rPr>
          <w:rFonts w:ascii="Arial" w:hAnsi="Arial" w:cs="Arial"/>
          <w:b/>
          <w:sz w:val="24"/>
        </w:rPr>
      </w:pPr>
      <w:r>
        <w:rPr>
          <w:rFonts w:ascii="Arial" w:hAnsi="Arial" w:cs="Arial"/>
          <w:b/>
          <w:color w:val="0000FF"/>
          <w:sz w:val="24"/>
        </w:rPr>
        <w:t>R5-227912</w:t>
      </w:r>
      <w:r>
        <w:rPr>
          <w:rFonts w:ascii="Arial" w:hAnsi="Arial" w:cs="Arial"/>
          <w:b/>
          <w:color w:val="0000FF"/>
          <w:sz w:val="24"/>
        </w:rPr>
        <w:tab/>
      </w:r>
      <w:r>
        <w:rPr>
          <w:rFonts w:ascii="Arial" w:hAnsi="Arial" w:cs="Arial"/>
          <w:b/>
          <w:sz w:val="24"/>
        </w:rPr>
        <w:t>Updating TP analysis for 6.2G.2 to add power class 3</w:t>
      </w:r>
    </w:p>
    <w:p w14:paraId="1455036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-0711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94974E" w14:textId="77777777" w:rsidR="004A2FA7" w:rsidRDefault="004A2FA7" w:rsidP="004A2FA7">
      <w:pPr>
        <w:rPr>
          <w:color w:val="808080"/>
        </w:rPr>
      </w:pPr>
      <w:r>
        <w:rPr>
          <w:color w:val="808080"/>
        </w:rPr>
        <w:t>(Replaces R5-226901)</w:t>
      </w:r>
    </w:p>
    <w:p w14:paraId="4DE171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CB83F" w14:textId="77777777" w:rsidR="004A2FA7" w:rsidRDefault="004A2FA7" w:rsidP="004A2FA7">
      <w:pPr>
        <w:pStyle w:val="Heading5"/>
      </w:pPr>
      <w:bookmarkStart w:id="1151" w:name="_Toc121362181"/>
      <w:bookmarkStart w:id="1152" w:name="_Toc121420846"/>
      <w:bookmarkStart w:id="1153" w:name="_Toc121758304"/>
      <w:r>
        <w:lastRenderedPageBreak/>
        <w:t>5.3.24.6</w:t>
      </w:r>
      <w:r>
        <w:tab/>
        <w:t>Discussion Papers, Work Plan, TC lists</w:t>
      </w:r>
      <w:bookmarkEnd w:id="1151"/>
      <w:bookmarkEnd w:id="1152"/>
      <w:bookmarkEnd w:id="1153"/>
    </w:p>
    <w:p w14:paraId="79C57140" w14:textId="5B60435E" w:rsidR="004A2FA7" w:rsidRDefault="004A2FA7" w:rsidP="004A2FA7">
      <w:pPr>
        <w:rPr>
          <w:rFonts w:ascii="Arial" w:hAnsi="Arial" w:cs="Arial"/>
          <w:b/>
          <w:sz w:val="24"/>
        </w:rPr>
      </w:pPr>
      <w:r>
        <w:rPr>
          <w:rFonts w:ascii="Arial" w:hAnsi="Arial" w:cs="Arial"/>
          <w:b/>
          <w:color w:val="0000FF"/>
          <w:sz w:val="24"/>
        </w:rPr>
        <w:t>R5-226898</w:t>
      </w:r>
      <w:r>
        <w:rPr>
          <w:rFonts w:ascii="Arial" w:hAnsi="Arial" w:cs="Arial"/>
          <w:b/>
          <w:color w:val="0000FF"/>
          <w:sz w:val="24"/>
        </w:rPr>
        <w:tab/>
      </w:r>
      <w:r>
        <w:rPr>
          <w:rFonts w:ascii="Arial" w:hAnsi="Arial" w:cs="Arial"/>
          <w:b/>
          <w:sz w:val="24"/>
        </w:rPr>
        <w:t xml:space="preserve">Discussion on coordination of Single Carrier, UL-MIMO and </w:t>
      </w:r>
      <w:proofErr w:type="spellStart"/>
      <w:r>
        <w:rPr>
          <w:rFonts w:ascii="Arial" w:hAnsi="Arial" w:cs="Arial"/>
          <w:b/>
          <w:sz w:val="24"/>
        </w:rPr>
        <w:t>TxD</w:t>
      </w:r>
      <w:proofErr w:type="spellEnd"/>
      <w:r>
        <w:rPr>
          <w:rFonts w:ascii="Arial" w:hAnsi="Arial" w:cs="Arial"/>
          <w:b/>
          <w:sz w:val="24"/>
        </w:rPr>
        <w:t xml:space="preserve"> testing</w:t>
      </w:r>
    </w:p>
    <w:p w14:paraId="38C67B01"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816368" w14:textId="77777777" w:rsidR="004A2FA7" w:rsidRDefault="004A2FA7" w:rsidP="004A2FA7">
      <w:pPr>
        <w:rPr>
          <w:rFonts w:ascii="Arial" w:hAnsi="Arial" w:cs="Arial"/>
          <w:b/>
        </w:rPr>
      </w:pPr>
      <w:r>
        <w:rPr>
          <w:rFonts w:ascii="Arial" w:hAnsi="Arial" w:cs="Arial"/>
          <w:b/>
        </w:rPr>
        <w:t xml:space="preserve">Abstract: </w:t>
      </w:r>
    </w:p>
    <w:p w14:paraId="6BFFBAAC" w14:textId="77777777" w:rsidR="004A2FA7" w:rsidRDefault="004A2FA7" w:rsidP="004A2FA7">
      <w:r>
        <w:t>"Relevant CRs: R5-226899, R5-226900, R5-226902, R5-226903, R5-226904, R5-226905, R5-226906, R5-226907, R5-226908, R5-226909, R5-226910, R5-226911, R5-226912, R5-226913, R5-226916</w:t>
      </w:r>
    </w:p>
    <w:p w14:paraId="17C1E96E" w14:textId="77777777" w:rsidR="004A2FA7" w:rsidRDefault="004A2FA7" w:rsidP="004A2FA7">
      <w:pPr>
        <w:rPr>
          <w:rFonts w:ascii="Arial" w:hAnsi="Arial" w:cs="Arial"/>
          <w:b/>
        </w:rPr>
      </w:pPr>
      <w:r>
        <w:rPr>
          <w:rFonts w:ascii="Arial" w:hAnsi="Arial" w:cs="Arial"/>
          <w:b/>
        </w:rPr>
        <w:t xml:space="preserve">Discussion: </w:t>
      </w:r>
    </w:p>
    <w:p w14:paraId="70B48155" w14:textId="77777777" w:rsidR="004A2FA7" w:rsidRDefault="004A2FA7" w:rsidP="004A2FA7">
      <w:r>
        <w:t>r2</w:t>
      </w:r>
    </w:p>
    <w:p w14:paraId="4251AD46" w14:textId="77777777" w:rsidR="004A2FA7" w:rsidRDefault="004A2FA7" w:rsidP="004A2FA7">
      <w:proofErr w:type="spellStart"/>
      <w:proofErr w:type="gramStart"/>
      <w:r>
        <w:t>Apple:need</w:t>
      </w:r>
      <w:proofErr w:type="spellEnd"/>
      <w:proofErr w:type="gramEnd"/>
      <w:r>
        <w:t xml:space="preserve"> more time for prop1 3, 4. Prop2 is ok. Prop3 needed more clarity on applicability</w:t>
      </w:r>
    </w:p>
    <w:p w14:paraId="5BF3B1A0" w14:textId="77777777" w:rsidR="004A2FA7" w:rsidRDefault="004A2FA7" w:rsidP="004A2FA7">
      <w:r>
        <w:t xml:space="preserve">ANR: Prefer prop4b for </w:t>
      </w:r>
      <w:proofErr w:type="gramStart"/>
      <w:r>
        <w:t>implementation .</w:t>
      </w:r>
      <w:proofErr w:type="gramEnd"/>
      <w:r>
        <w:t xml:space="preserve"> prop1-3 is ok</w:t>
      </w:r>
    </w:p>
    <w:p w14:paraId="1A5D501A" w14:textId="77777777" w:rsidR="004A2FA7" w:rsidRDefault="004A2FA7" w:rsidP="004A2FA7">
      <w:r>
        <w:t xml:space="preserve">E///: prop1-3 ok. prop4a is preferred for </w:t>
      </w:r>
      <w:proofErr w:type="gramStart"/>
      <w:r>
        <w:t>implementation ,</w:t>
      </w:r>
      <w:proofErr w:type="gramEnd"/>
      <w:r>
        <w:t xml:space="preserve"> prefer it based on pa used by the UE.</w:t>
      </w:r>
    </w:p>
    <w:p w14:paraId="3167177B" w14:textId="77777777" w:rsidR="004A2FA7" w:rsidRDefault="004A2FA7" w:rsidP="004A2FA7">
      <w:r>
        <w:t xml:space="preserve">Google: prop2 </w:t>
      </w:r>
      <w:proofErr w:type="spellStart"/>
      <w:r>
        <w:t>txd</w:t>
      </w:r>
      <w:proofErr w:type="spellEnd"/>
      <w:r>
        <w:t xml:space="preserve"> declaration w.r.t pc1.5 open discussion in RAN4. prop4a is preferred for implementation to be able to test PA (per connector), based on the core </w:t>
      </w:r>
      <w:proofErr w:type="spellStart"/>
      <w:r>
        <w:t>req</w:t>
      </w:r>
      <w:proofErr w:type="spellEnd"/>
      <w:r>
        <w:t xml:space="preserve"> purpose</w:t>
      </w:r>
    </w:p>
    <w:p w14:paraId="26E6B6B4" w14:textId="77777777" w:rsidR="004A2FA7" w:rsidRDefault="004A2FA7" w:rsidP="004A2FA7">
      <w:r>
        <w:t>Huawei clarified prop4b is already in spec</w:t>
      </w:r>
    </w:p>
    <w:p w14:paraId="05E1B57B" w14:textId="77777777" w:rsidR="004A2FA7" w:rsidRDefault="004A2FA7" w:rsidP="004A2FA7">
      <w:r>
        <w:t>Google CR (R5-</w:t>
      </w:r>
      <w:proofErr w:type="gramStart"/>
      <w:r>
        <w:t>226833 )</w:t>
      </w:r>
      <w:proofErr w:type="gramEnd"/>
      <w:r>
        <w:t xml:space="preserve"> implements prop4a</w:t>
      </w:r>
    </w:p>
    <w:p w14:paraId="5416C20F" w14:textId="77777777" w:rsidR="004A2FA7" w:rsidRDefault="004A2FA7" w:rsidP="004A2FA7">
      <w:r>
        <w:t>TEV to come back on validation for existing spec on prop4b</w:t>
      </w:r>
    </w:p>
    <w:p w14:paraId="3D5CBB53" w14:textId="77777777" w:rsidR="004A2FA7" w:rsidRDefault="004A2FA7" w:rsidP="004A2FA7">
      <w:r>
        <w:t>Revised to: R5-226898r1."</w:t>
      </w:r>
    </w:p>
    <w:p w14:paraId="5BBA6998" w14:textId="77777777" w:rsidR="004A2FA7" w:rsidRDefault="004A2FA7" w:rsidP="004A2FA7">
      <w:r>
        <w:t>"Revised from: R5-226898.</w:t>
      </w:r>
    </w:p>
    <w:p w14:paraId="5BA63C6A" w14:textId="77777777" w:rsidR="004A2FA7" w:rsidRDefault="004A2FA7" w:rsidP="004A2FA7">
      <w:r>
        <w:t>Relevant CRs: R5-226899, R5-226900, R5-226902, R5-226903, R5-226904, R5-226905, R5-226906, R5-226907, R5-226908, R5-226909, R5-226910, R5-226911, R5-226912, R5-226913, R5-226916</w:t>
      </w:r>
    </w:p>
    <w:p w14:paraId="2FE1265D" w14:textId="77777777" w:rsidR="004A2FA7" w:rsidRDefault="004A2FA7" w:rsidP="004A2FA7">
      <w:r>
        <w:t>Revised to: R5-226898r2."</w:t>
      </w:r>
    </w:p>
    <w:p w14:paraId="15154EA2" w14:textId="77777777" w:rsidR="004A2FA7" w:rsidRDefault="004A2FA7" w:rsidP="004A2FA7">
      <w:r>
        <w:t>"Revised from: R5-226898r1.</w:t>
      </w:r>
    </w:p>
    <w:p w14:paraId="6EB42E9A" w14:textId="77777777" w:rsidR="004A2FA7" w:rsidRDefault="004A2FA7" w:rsidP="004A2FA7">
      <w:r>
        <w:t>Relevant CRs: R5-226899, R5-226900, R5-226902, R5-226903, R5-226904, R5-226905, R5-226906, R5-226907, R5-226908, R5-226909, R5-226910, R5-226911, R5-226912, R5-226913, R5-226916</w:t>
      </w:r>
    </w:p>
    <w:p w14:paraId="126F09C4" w14:textId="77777777" w:rsidR="004A2FA7" w:rsidRDefault="004A2FA7" w:rsidP="004A2FA7">
      <w:r>
        <w:t>Change prop4 to observation in the final TDOC</w:t>
      </w:r>
    </w:p>
    <w:p w14:paraId="635B8F75" w14:textId="77777777" w:rsidR="004A2FA7" w:rsidRDefault="004A2FA7" w:rsidP="004A2FA7">
      <w:r>
        <w:t>Huawei to remove n14 applicability for PC1 in future meets. Understanding is PC1 is not just for n14 though n14 is the only band introducing PC1 requirements as of now</w:t>
      </w:r>
    </w:p>
    <w:p w14:paraId="6A5AD9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R5-227875</w:t>
      </w:r>
      <w:r>
        <w:rPr>
          <w:color w:val="993300"/>
          <w:u w:val="single"/>
        </w:rPr>
        <w:t>.</w:t>
      </w:r>
    </w:p>
    <w:p w14:paraId="1705603E" w14:textId="159092FD" w:rsidR="004A2FA7" w:rsidRDefault="004A2FA7" w:rsidP="004A2FA7">
      <w:pPr>
        <w:rPr>
          <w:rFonts w:ascii="Arial" w:hAnsi="Arial" w:cs="Arial"/>
          <w:b/>
          <w:sz w:val="24"/>
        </w:rPr>
      </w:pPr>
      <w:r>
        <w:rPr>
          <w:rFonts w:ascii="Arial" w:hAnsi="Arial" w:cs="Arial"/>
          <w:b/>
          <w:color w:val="0000FF"/>
          <w:sz w:val="24"/>
        </w:rPr>
        <w:t>R5-227875</w:t>
      </w:r>
      <w:r>
        <w:rPr>
          <w:rFonts w:ascii="Arial" w:hAnsi="Arial" w:cs="Arial"/>
          <w:b/>
          <w:color w:val="0000FF"/>
          <w:sz w:val="24"/>
        </w:rPr>
        <w:tab/>
      </w:r>
      <w:r>
        <w:rPr>
          <w:rFonts w:ascii="Arial" w:hAnsi="Arial" w:cs="Arial"/>
          <w:b/>
          <w:sz w:val="24"/>
        </w:rPr>
        <w:t xml:space="preserve">Discussion on coordination of Single Carrier, UL-MIMO and </w:t>
      </w:r>
      <w:proofErr w:type="spellStart"/>
      <w:r>
        <w:rPr>
          <w:rFonts w:ascii="Arial" w:hAnsi="Arial" w:cs="Arial"/>
          <w:b/>
          <w:sz w:val="24"/>
        </w:rPr>
        <w:t>TxD</w:t>
      </w:r>
      <w:proofErr w:type="spellEnd"/>
      <w:r>
        <w:rPr>
          <w:rFonts w:ascii="Arial" w:hAnsi="Arial" w:cs="Arial"/>
          <w:b/>
          <w:sz w:val="24"/>
        </w:rPr>
        <w:t xml:space="preserve"> testing</w:t>
      </w:r>
    </w:p>
    <w:p w14:paraId="2EDBC379"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FB6743" w14:textId="77777777" w:rsidR="004A2FA7" w:rsidRDefault="004A2FA7" w:rsidP="004A2FA7">
      <w:pPr>
        <w:rPr>
          <w:color w:val="808080"/>
        </w:rPr>
      </w:pPr>
      <w:r>
        <w:rPr>
          <w:color w:val="808080"/>
        </w:rPr>
        <w:t>(Replaces R5-226898)</w:t>
      </w:r>
    </w:p>
    <w:p w14:paraId="2EC901A4" w14:textId="77777777" w:rsidR="004A2FA7" w:rsidRDefault="004A2FA7" w:rsidP="004A2FA7">
      <w:pPr>
        <w:rPr>
          <w:rFonts w:ascii="Arial" w:hAnsi="Arial" w:cs="Arial"/>
          <w:b/>
        </w:rPr>
      </w:pPr>
      <w:r>
        <w:rPr>
          <w:rFonts w:ascii="Arial" w:hAnsi="Arial" w:cs="Arial"/>
          <w:b/>
        </w:rPr>
        <w:t xml:space="preserve">Discussion: </w:t>
      </w:r>
    </w:p>
    <w:p w14:paraId="64D16F4B" w14:textId="77777777" w:rsidR="004A2FA7" w:rsidRDefault="004A2FA7" w:rsidP="004A2FA7">
      <w:proofErr w:type="gramStart"/>
      <w:r>
        <w:t>noted ,</w:t>
      </w:r>
      <w:proofErr w:type="gramEnd"/>
      <w:r>
        <w:t xml:space="preserve"> Prop1-2,3 endorsed"</w:t>
      </w:r>
    </w:p>
    <w:p w14:paraId="05A4BDA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3A0CA" w14:textId="3D70F8CD" w:rsidR="004A2FA7" w:rsidRDefault="004A2FA7" w:rsidP="004A2FA7">
      <w:pPr>
        <w:rPr>
          <w:rFonts w:ascii="Arial" w:hAnsi="Arial" w:cs="Arial"/>
          <w:b/>
          <w:sz w:val="24"/>
        </w:rPr>
      </w:pPr>
      <w:r>
        <w:rPr>
          <w:rFonts w:ascii="Arial" w:hAnsi="Arial" w:cs="Arial"/>
          <w:b/>
          <w:color w:val="0000FF"/>
          <w:sz w:val="24"/>
        </w:rPr>
        <w:lastRenderedPageBreak/>
        <w:t>R5-227063</w:t>
      </w:r>
      <w:r>
        <w:rPr>
          <w:rFonts w:ascii="Arial" w:hAnsi="Arial" w:cs="Arial"/>
          <w:b/>
          <w:color w:val="0000FF"/>
          <w:sz w:val="24"/>
        </w:rPr>
        <w:tab/>
      </w:r>
      <w:r>
        <w:rPr>
          <w:rFonts w:ascii="Arial" w:hAnsi="Arial" w:cs="Arial"/>
          <w:b/>
          <w:sz w:val="24"/>
        </w:rPr>
        <w:t>Transmit diversity Transmit modulation quality test procedures review</w:t>
      </w:r>
    </w:p>
    <w:p w14:paraId="784AC8B1"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32D3A9D2" w14:textId="77777777" w:rsidR="004A2FA7" w:rsidRDefault="004A2FA7" w:rsidP="004A2FA7">
      <w:pPr>
        <w:rPr>
          <w:rFonts w:ascii="Arial" w:hAnsi="Arial" w:cs="Arial"/>
          <w:b/>
        </w:rPr>
      </w:pPr>
      <w:r>
        <w:rPr>
          <w:rFonts w:ascii="Arial" w:hAnsi="Arial" w:cs="Arial"/>
          <w:b/>
        </w:rPr>
        <w:t xml:space="preserve">Discussion: </w:t>
      </w:r>
    </w:p>
    <w:p w14:paraId="50636923" w14:textId="77777777" w:rsidR="004A2FA7" w:rsidRDefault="004A2FA7" w:rsidP="004A2FA7">
      <w:r>
        <w:t>r1</w:t>
      </w:r>
    </w:p>
    <w:p w14:paraId="60D7582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R5-227933</w:t>
      </w:r>
      <w:r>
        <w:rPr>
          <w:color w:val="993300"/>
          <w:u w:val="single"/>
        </w:rPr>
        <w:t>.</w:t>
      </w:r>
    </w:p>
    <w:p w14:paraId="3205ADD6" w14:textId="3D74B994" w:rsidR="004A2FA7" w:rsidRDefault="004A2FA7" w:rsidP="004A2FA7">
      <w:pPr>
        <w:rPr>
          <w:rFonts w:ascii="Arial" w:hAnsi="Arial" w:cs="Arial"/>
          <w:b/>
          <w:sz w:val="24"/>
        </w:rPr>
      </w:pPr>
      <w:r>
        <w:rPr>
          <w:rFonts w:ascii="Arial" w:hAnsi="Arial" w:cs="Arial"/>
          <w:b/>
          <w:color w:val="0000FF"/>
          <w:sz w:val="24"/>
        </w:rPr>
        <w:t>R5-227933</w:t>
      </w:r>
      <w:r>
        <w:rPr>
          <w:rFonts w:ascii="Arial" w:hAnsi="Arial" w:cs="Arial"/>
          <w:b/>
          <w:color w:val="0000FF"/>
          <w:sz w:val="24"/>
        </w:rPr>
        <w:tab/>
      </w:r>
      <w:r>
        <w:rPr>
          <w:rFonts w:ascii="Arial" w:hAnsi="Arial" w:cs="Arial"/>
          <w:b/>
          <w:sz w:val="24"/>
        </w:rPr>
        <w:t>Transmit diversity Transmit modulation quality test procedures review</w:t>
      </w:r>
    </w:p>
    <w:p w14:paraId="1EFEEBF5"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32CFEA33" w14:textId="77777777" w:rsidR="004A2FA7" w:rsidRDefault="004A2FA7" w:rsidP="004A2FA7">
      <w:pPr>
        <w:rPr>
          <w:color w:val="808080"/>
        </w:rPr>
      </w:pPr>
      <w:r>
        <w:rPr>
          <w:color w:val="808080"/>
        </w:rPr>
        <w:t>(Replaces R5-227063)</w:t>
      </w:r>
    </w:p>
    <w:p w14:paraId="73FA0D95" w14:textId="77777777" w:rsidR="004A2FA7" w:rsidRDefault="004A2FA7" w:rsidP="004A2FA7">
      <w:pPr>
        <w:rPr>
          <w:rFonts w:ascii="Arial" w:hAnsi="Arial" w:cs="Arial"/>
          <w:b/>
        </w:rPr>
      </w:pPr>
      <w:r>
        <w:rPr>
          <w:rFonts w:ascii="Arial" w:hAnsi="Arial" w:cs="Arial"/>
          <w:b/>
        </w:rPr>
        <w:t xml:space="preserve">Discussion: </w:t>
      </w:r>
    </w:p>
    <w:p w14:paraId="0FA5720C" w14:textId="77777777" w:rsidR="004A2FA7" w:rsidRDefault="004A2FA7" w:rsidP="004A2FA7">
      <w:r>
        <w:t>"Revised from: R5-227063r1.</w:t>
      </w:r>
    </w:p>
    <w:p w14:paraId="14AE8DA6" w14:textId="77777777" w:rsidR="004A2FA7" w:rsidRDefault="004A2FA7" w:rsidP="004A2FA7">
      <w:r>
        <w:t>noted and proposal1 endorsed"</w:t>
      </w:r>
    </w:p>
    <w:p w14:paraId="66D11E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23FA1" w14:textId="77777777" w:rsidR="004A2FA7" w:rsidRDefault="004A2FA7" w:rsidP="004A2FA7">
      <w:pPr>
        <w:pStyle w:val="Heading4"/>
      </w:pPr>
      <w:bookmarkStart w:id="1154" w:name="_Toc121362182"/>
      <w:bookmarkStart w:id="1155" w:name="_Toc121420847"/>
      <w:bookmarkStart w:id="1156" w:name="_Toc121758305"/>
      <w:r>
        <w:lastRenderedPageBreak/>
        <w:t>5.3.25</w:t>
      </w:r>
      <w:r>
        <w:tab/>
        <w:t>Introduction of FR2 FWA (Fixed Wireless Access) UE with maximum TRP (Total Radiated Power) of 23dBm for band n257 and n258 (UID-950062) NR_FR2_FWA_Bn257_Bn258-UEConTest</w:t>
      </w:r>
      <w:bookmarkEnd w:id="1154"/>
      <w:bookmarkEnd w:id="1155"/>
      <w:bookmarkEnd w:id="1156"/>
    </w:p>
    <w:p w14:paraId="2BDA7707" w14:textId="77777777" w:rsidR="004A2FA7" w:rsidRDefault="004A2FA7" w:rsidP="004A2FA7">
      <w:pPr>
        <w:pStyle w:val="Heading5"/>
      </w:pPr>
      <w:bookmarkStart w:id="1157" w:name="_Toc121362183"/>
      <w:bookmarkStart w:id="1158" w:name="_Toc121420848"/>
      <w:bookmarkStart w:id="1159" w:name="_Toc121758306"/>
      <w:r>
        <w:t>5.3.25.1</w:t>
      </w:r>
      <w:r>
        <w:tab/>
        <w:t>TS 38.508-1</w:t>
      </w:r>
      <w:bookmarkEnd w:id="1157"/>
      <w:bookmarkEnd w:id="1158"/>
      <w:bookmarkEnd w:id="1159"/>
    </w:p>
    <w:p w14:paraId="7E5B790A" w14:textId="77777777" w:rsidR="004A2FA7" w:rsidRDefault="004A2FA7" w:rsidP="004A2FA7">
      <w:pPr>
        <w:pStyle w:val="Heading5"/>
      </w:pPr>
      <w:bookmarkStart w:id="1160" w:name="_Toc121362184"/>
      <w:bookmarkStart w:id="1161" w:name="_Toc121420849"/>
      <w:bookmarkStart w:id="1162" w:name="_Toc121758307"/>
      <w:r>
        <w:t>5.3.25.2</w:t>
      </w:r>
      <w:r>
        <w:tab/>
        <w:t>TS 38.508-2</w:t>
      </w:r>
      <w:bookmarkEnd w:id="1160"/>
      <w:bookmarkEnd w:id="1161"/>
      <w:bookmarkEnd w:id="1162"/>
    </w:p>
    <w:p w14:paraId="1CBF787D" w14:textId="77777777" w:rsidR="004A2FA7" w:rsidRDefault="004A2FA7" w:rsidP="004A2FA7">
      <w:pPr>
        <w:pStyle w:val="Heading5"/>
      </w:pPr>
      <w:bookmarkStart w:id="1163" w:name="_Toc121362185"/>
      <w:bookmarkStart w:id="1164" w:name="_Toc121420850"/>
      <w:bookmarkStart w:id="1165" w:name="_Toc121758308"/>
      <w:r>
        <w:t>5.3.25.3</w:t>
      </w:r>
      <w:r>
        <w:tab/>
        <w:t>TS 38.521-2</w:t>
      </w:r>
      <w:bookmarkEnd w:id="1163"/>
      <w:bookmarkEnd w:id="1164"/>
      <w:bookmarkEnd w:id="1165"/>
    </w:p>
    <w:p w14:paraId="19EE7532" w14:textId="77777777" w:rsidR="004A2FA7" w:rsidRDefault="004A2FA7" w:rsidP="004A2FA7">
      <w:pPr>
        <w:pStyle w:val="Heading6"/>
      </w:pPr>
      <w:bookmarkStart w:id="1166" w:name="_Toc121362186"/>
      <w:bookmarkStart w:id="1167" w:name="_Toc121420851"/>
      <w:bookmarkStart w:id="1168" w:name="_Toc121758309"/>
      <w:r>
        <w:t>5.3.25.3.1</w:t>
      </w:r>
      <w:r>
        <w:tab/>
        <w:t>Tx Requirements (Clause 6)</w:t>
      </w:r>
      <w:bookmarkEnd w:id="1166"/>
      <w:bookmarkEnd w:id="1167"/>
      <w:bookmarkEnd w:id="1168"/>
    </w:p>
    <w:p w14:paraId="24564F83" w14:textId="77777777" w:rsidR="004A2FA7" w:rsidRDefault="004A2FA7" w:rsidP="004A2FA7">
      <w:pPr>
        <w:pStyle w:val="Heading6"/>
      </w:pPr>
      <w:bookmarkStart w:id="1169" w:name="_Toc121362187"/>
      <w:bookmarkStart w:id="1170" w:name="_Toc121420852"/>
      <w:bookmarkStart w:id="1171" w:name="_Toc121758310"/>
      <w:r>
        <w:t>5.3.25.3.2</w:t>
      </w:r>
      <w:r>
        <w:tab/>
        <w:t>Rx Requirements (Clause 7)</w:t>
      </w:r>
      <w:bookmarkEnd w:id="1169"/>
      <w:bookmarkEnd w:id="1170"/>
      <w:bookmarkEnd w:id="1171"/>
    </w:p>
    <w:p w14:paraId="74AE3865" w14:textId="77777777" w:rsidR="004A2FA7" w:rsidRDefault="004A2FA7" w:rsidP="004A2FA7">
      <w:pPr>
        <w:pStyle w:val="Heading6"/>
      </w:pPr>
      <w:bookmarkStart w:id="1172" w:name="_Toc121362188"/>
      <w:bookmarkStart w:id="1173" w:name="_Toc121420853"/>
      <w:bookmarkStart w:id="1174" w:name="_Toc121758311"/>
      <w:r>
        <w:t>5.3.25.3.3</w:t>
      </w:r>
      <w:r>
        <w:tab/>
        <w:t>Clauses 1-5, Annexes</w:t>
      </w:r>
      <w:bookmarkEnd w:id="1172"/>
      <w:bookmarkEnd w:id="1173"/>
      <w:bookmarkEnd w:id="1174"/>
    </w:p>
    <w:p w14:paraId="24874119" w14:textId="77777777" w:rsidR="004A2FA7" w:rsidRDefault="004A2FA7" w:rsidP="004A2FA7">
      <w:pPr>
        <w:pStyle w:val="Heading5"/>
      </w:pPr>
      <w:bookmarkStart w:id="1175" w:name="_Toc121362189"/>
      <w:bookmarkStart w:id="1176" w:name="_Toc121420854"/>
      <w:bookmarkStart w:id="1177" w:name="_Toc121758312"/>
      <w:r>
        <w:t>5.3.25.4</w:t>
      </w:r>
      <w:r>
        <w:tab/>
        <w:t>TS 38.521-4</w:t>
      </w:r>
      <w:bookmarkEnd w:id="1175"/>
      <w:bookmarkEnd w:id="1176"/>
      <w:bookmarkEnd w:id="1177"/>
    </w:p>
    <w:p w14:paraId="6AC080E7" w14:textId="77777777" w:rsidR="004A2FA7" w:rsidRDefault="004A2FA7" w:rsidP="004A2FA7">
      <w:pPr>
        <w:pStyle w:val="Heading6"/>
      </w:pPr>
      <w:bookmarkStart w:id="1178" w:name="_Toc121362190"/>
      <w:bookmarkStart w:id="1179" w:name="_Toc121420855"/>
      <w:bookmarkStart w:id="1180" w:name="_Toc121758313"/>
      <w:r>
        <w:t>5.3.25.4.1</w:t>
      </w:r>
      <w:r>
        <w:tab/>
        <w:t xml:space="preserve">Conducted </w:t>
      </w:r>
      <w:proofErr w:type="spellStart"/>
      <w:r>
        <w:t>Demod</w:t>
      </w:r>
      <w:proofErr w:type="spellEnd"/>
      <w:r>
        <w:t xml:space="preserve"> Performance and CSI Reporting Requirements (Clauses 5&amp;6)</w:t>
      </w:r>
      <w:bookmarkEnd w:id="1178"/>
      <w:bookmarkEnd w:id="1179"/>
      <w:bookmarkEnd w:id="1180"/>
    </w:p>
    <w:p w14:paraId="78490D0A" w14:textId="77777777" w:rsidR="004A2FA7" w:rsidRDefault="004A2FA7" w:rsidP="004A2FA7">
      <w:pPr>
        <w:pStyle w:val="Heading6"/>
      </w:pPr>
      <w:bookmarkStart w:id="1181" w:name="_Toc121362191"/>
      <w:bookmarkStart w:id="1182" w:name="_Toc121420856"/>
      <w:bookmarkStart w:id="1183" w:name="_Toc121758314"/>
      <w:r>
        <w:t>5.3.25.4.2</w:t>
      </w:r>
      <w:r>
        <w:tab/>
        <w:t xml:space="preserve">Radiated </w:t>
      </w:r>
      <w:proofErr w:type="spellStart"/>
      <w:r>
        <w:t>Demod</w:t>
      </w:r>
      <w:proofErr w:type="spellEnd"/>
      <w:r>
        <w:t xml:space="preserve"> Performance and CSI Reporting Requirements (Clauses 7&amp;8)</w:t>
      </w:r>
      <w:bookmarkEnd w:id="1181"/>
      <w:bookmarkEnd w:id="1182"/>
      <w:bookmarkEnd w:id="1183"/>
    </w:p>
    <w:p w14:paraId="28FA3E98" w14:textId="77777777" w:rsidR="004A2FA7" w:rsidRDefault="004A2FA7" w:rsidP="004A2FA7">
      <w:pPr>
        <w:pStyle w:val="Heading6"/>
      </w:pPr>
      <w:bookmarkStart w:id="1184" w:name="_Toc121362192"/>
      <w:bookmarkStart w:id="1185" w:name="_Toc121420857"/>
      <w:bookmarkStart w:id="1186" w:name="_Toc121758315"/>
      <w:r>
        <w:t>5.3.25.4.3</w:t>
      </w:r>
      <w:r>
        <w:tab/>
        <w:t xml:space="preserve">Interworking </w:t>
      </w:r>
      <w:proofErr w:type="spellStart"/>
      <w:r>
        <w:t>Demod</w:t>
      </w:r>
      <w:proofErr w:type="spellEnd"/>
      <w:r>
        <w:t xml:space="preserve"> Performance and CSI Reporting Requirements (Clauses 9&amp;10)</w:t>
      </w:r>
      <w:bookmarkEnd w:id="1184"/>
      <w:bookmarkEnd w:id="1185"/>
      <w:bookmarkEnd w:id="1186"/>
    </w:p>
    <w:p w14:paraId="6DB46CCD" w14:textId="77777777" w:rsidR="004A2FA7" w:rsidRDefault="004A2FA7" w:rsidP="004A2FA7">
      <w:pPr>
        <w:pStyle w:val="Heading6"/>
      </w:pPr>
      <w:bookmarkStart w:id="1187" w:name="_Toc121362193"/>
      <w:bookmarkStart w:id="1188" w:name="_Toc121420858"/>
      <w:bookmarkStart w:id="1189" w:name="_Toc121758316"/>
      <w:r>
        <w:t>5.3.25.4.4</w:t>
      </w:r>
      <w:r>
        <w:tab/>
        <w:t>Clauses 1-4, Annexes</w:t>
      </w:r>
      <w:bookmarkEnd w:id="1187"/>
      <w:bookmarkEnd w:id="1188"/>
      <w:bookmarkEnd w:id="1189"/>
    </w:p>
    <w:p w14:paraId="60DA4CBC" w14:textId="77777777" w:rsidR="004A2FA7" w:rsidRDefault="004A2FA7" w:rsidP="004A2FA7">
      <w:pPr>
        <w:pStyle w:val="Heading5"/>
      </w:pPr>
      <w:bookmarkStart w:id="1190" w:name="_Toc121362194"/>
      <w:bookmarkStart w:id="1191" w:name="_Toc121420859"/>
      <w:bookmarkStart w:id="1192" w:name="_Toc121758317"/>
      <w:r>
        <w:t>5.3.25.5</w:t>
      </w:r>
      <w:r>
        <w:tab/>
        <w:t>TS 38.522</w:t>
      </w:r>
      <w:bookmarkEnd w:id="1190"/>
      <w:bookmarkEnd w:id="1191"/>
      <w:bookmarkEnd w:id="1192"/>
    </w:p>
    <w:p w14:paraId="7C196AF5" w14:textId="77777777" w:rsidR="004A2FA7" w:rsidRDefault="004A2FA7" w:rsidP="004A2FA7">
      <w:pPr>
        <w:pStyle w:val="Heading5"/>
      </w:pPr>
      <w:bookmarkStart w:id="1193" w:name="_Toc121362195"/>
      <w:bookmarkStart w:id="1194" w:name="_Toc121420860"/>
      <w:bookmarkStart w:id="1195" w:name="_Toc121758318"/>
      <w:r>
        <w:t>5.3.25.6</w:t>
      </w:r>
      <w:r>
        <w:tab/>
        <w:t>TS 38.533</w:t>
      </w:r>
      <w:bookmarkEnd w:id="1193"/>
      <w:bookmarkEnd w:id="1194"/>
      <w:bookmarkEnd w:id="1195"/>
    </w:p>
    <w:p w14:paraId="25DADF8F" w14:textId="77777777" w:rsidR="004A2FA7" w:rsidRDefault="004A2FA7" w:rsidP="004A2FA7">
      <w:pPr>
        <w:pStyle w:val="Heading5"/>
      </w:pPr>
      <w:bookmarkStart w:id="1196" w:name="_Toc121362196"/>
      <w:bookmarkStart w:id="1197" w:name="_Toc121420861"/>
      <w:bookmarkStart w:id="1198" w:name="_Toc121758319"/>
      <w:r>
        <w:t>5.3.25.7</w:t>
      </w:r>
      <w:r>
        <w:tab/>
        <w:t xml:space="preserve">TR 38.903 (NR MU </w:t>
      </w:r>
      <w:proofErr w:type="gramStart"/>
      <w:r>
        <w:t>&amp;  TT</w:t>
      </w:r>
      <w:proofErr w:type="gramEnd"/>
      <w:r>
        <w:t xml:space="preserve"> analyses)</w:t>
      </w:r>
      <w:bookmarkEnd w:id="1196"/>
      <w:bookmarkEnd w:id="1197"/>
      <w:bookmarkEnd w:id="1198"/>
    </w:p>
    <w:p w14:paraId="39C8258B" w14:textId="77777777" w:rsidR="004A2FA7" w:rsidRDefault="004A2FA7" w:rsidP="004A2FA7">
      <w:pPr>
        <w:pStyle w:val="Heading5"/>
      </w:pPr>
      <w:bookmarkStart w:id="1199" w:name="_Toc121362197"/>
      <w:bookmarkStart w:id="1200" w:name="_Toc121420862"/>
      <w:bookmarkStart w:id="1201" w:name="_Toc121758320"/>
      <w:r>
        <w:t>5.3.25.8</w:t>
      </w:r>
      <w:r>
        <w:tab/>
        <w:t>TR 38.905 (NR Test Points Radio Transmission and Reception)</w:t>
      </w:r>
      <w:bookmarkEnd w:id="1199"/>
      <w:bookmarkEnd w:id="1200"/>
      <w:bookmarkEnd w:id="1201"/>
    </w:p>
    <w:p w14:paraId="3249BBCC" w14:textId="77777777" w:rsidR="004A2FA7" w:rsidRDefault="004A2FA7" w:rsidP="004A2FA7">
      <w:pPr>
        <w:pStyle w:val="Heading5"/>
      </w:pPr>
      <w:bookmarkStart w:id="1202" w:name="_Toc121362198"/>
      <w:bookmarkStart w:id="1203" w:name="_Toc121420863"/>
      <w:bookmarkStart w:id="1204" w:name="_Toc121758321"/>
      <w:r>
        <w:t>5.3.25.9</w:t>
      </w:r>
      <w:r>
        <w:tab/>
        <w:t>Discussion Papers, Work Plan, TC lists</w:t>
      </w:r>
      <w:bookmarkEnd w:id="1202"/>
      <w:bookmarkEnd w:id="1203"/>
      <w:bookmarkEnd w:id="1204"/>
    </w:p>
    <w:p w14:paraId="5742A232" w14:textId="77777777" w:rsidR="004A2FA7" w:rsidRDefault="004A2FA7" w:rsidP="004A2FA7">
      <w:pPr>
        <w:pStyle w:val="Heading4"/>
      </w:pPr>
      <w:bookmarkStart w:id="1205" w:name="_Toc121362199"/>
      <w:bookmarkStart w:id="1206" w:name="_Toc121420864"/>
      <w:bookmarkStart w:id="1207" w:name="_Toc121758322"/>
      <w:r>
        <w:t>5.3.26</w:t>
      </w:r>
      <w:r>
        <w:tab/>
        <w:t xml:space="preserve">NR coverage enhancements (UID-950063) </w:t>
      </w:r>
      <w:proofErr w:type="spellStart"/>
      <w:r>
        <w:t>NR_cov_enh-UEConTest</w:t>
      </w:r>
      <w:bookmarkEnd w:id="1205"/>
      <w:bookmarkEnd w:id="1206"/>
      <w:bookmarkEnd w:id="1207"/>
      <w:proofErr w:type="spellEnd"/>
    </w:p>
    <w:p w14:paraId="0BA5486F" w14:textId="77777777" w:rsidR="004A2FA7" w:rsidRDefault="004A2FA7" w:rsidP="004A2FA7">
      <w:pPr>
        <w:pStyle w:val="Heading5"/>
      </w:pPr>
      <w:bookmarkStart w:id="1208" w:name="_Toc121362200"/>
      <w:bookmarkStart w:id="1209" w:name="_Toc121420865"/>
      <w:bookmarkStart w:id="1210" w:name="_Toc121758323"/>
      <w:r>
        <w:t>5.3.26.1</w:t>
      </w:r>
      <w:r>
        <w:tab/>
        <w:t>TS 38.508-1</w:t>
      </w:r>
      <w:bookmarkEnd w:id="1208"/>
      <w:bookmarkEnd w:id="1209"/>
      <w:bookmarkEnd w:id="1210"/>
    </w:p>
    <w:p w14:paraId="30C105C5" w14:textId="77777777" w:rsidR="004A2FA7" w:rsidRDefault="004A2FA7" w:rsidP="004A2FA7">
      <w:pPr>
        <w:pStyle w:val="Heading5"/>
      </w:pPr>
      <w:bookmarkStart w:id="1211" w:name="_Toc121362201"/>
      <w:bookmarkStart w:id="1212" w:name="_Toc121420866"/>
      <w:bookmarkStart w:id="1213" w:name="_Toc121758324"/>
      <w:r>
        <w:t>5.3.26.2</w:t>
      </w:r>
      <w:r>
        <w:tab/>
        <w:t>TS 38.508-2</w:t>
      </w:r>
      <w:bookmarkEnd w:id="1211"/>
      <w:bookmarkEnd w:id="1212"/>
      <w:bookmarkEnd w:id="1213"/>
    </w:p>
    <w:p w14:paraId="43B9BB68" w14:textId="77777777" w:rsidR="004A2FA7" w:rsidRDefault="004A2FA7" w:rsidP="004A2FA7">
      <w:pPr>
        <w:pStyle w:val="Heading5"/>
      </w:pPr>
      <w:bookmarkStart w:id="1214" w:name="_Toc121362202"/>
      <w:bookmarkStart w:id="1215" w:name="_Toc121420867"/>
      <w:bookmarkStart w:id="1216" w:name="_Toc121758325"/>
      <w:r>
        <w:t>5.3.26.3</w:t>
      </w:r>
      <w:r>
        <w:tab/>
        <w:t>TS 38.521-1</w:t>
      </w:r>
      <w:bookmarkEnd w:id="1214"/>
      <w:bookmarkEnd w:id="1215"/>
      <w:bookmarkEnd w:id="1216"/>
    </w:p>
    <w:p w14:paraId="7CFB5542" w14:textId="77777777" w:rsidR="004A2FA7" w:rsidRDefault="004A2FA7" w:rsidP="004A2FA7">
      <w:pPr>
        <w:pStyle w:val="Heading6"/>
      </w:pPr>
      <w:bookmarkStart w:id="1217" w:name="_Toc121362203"/>
      <w:bookmarkStart w:id="1218" w:name="_Toc121420868"/>
      <w:bookmarkStart w:id="1219" w:name="_Toc121758326"/>
      <w:r>
        <w:t>5.3.26.3.1</w:t>
      </w:r>
      <w:r>
        <w:tab/>
        <w:t>Tx Requirements (Clause 6)</w:t>
      </w:r>
      <w:bookmarkEnd w:id="1217"/>
      <w:bookmarkEnd w:id="1218"/>
      <w:bookmarkEnd w:id="1219"/>
    </w:p>
    <w:p w14:paraId="73337D5E" w14:textId="77777777" w:rsidR="004A2FA7" w:rsidRDefault="004A2FA7" w:rsidP="004A2FA7">
      <w:pPr>
        <w:pStyle w:val="Heading6"/>
      </w:pPr>
      <w:bookmarkStart w:id="1220" w:name="_Toc121362204"/>
      <w:bookmarkStart w:id="1221" w:name="_Toc121420869"/>
      <w:bookmarkStart w:id="1222" w:name="_Toc121758327"/>
      <w:r>
        <w:t>5.3.26.3.2</w:t>
      </w:r>
      <w:r>
        <w:tab/>
        <w:t>Rx Requirements (Clause 7)</w:t>
      </w:r>
      <w:bookmarkEnd w:id="1220"/>
      <w:bookmarkEnd w:id="1221"/>
      <w:bookmarkEnd w:id="1222"/>
    </w:p>
    <w:p w14:paraId="31B7DF35" w14:textId="77777777" w:rsidR="004A2FA7" w:rsidRDefault="004A2FA7" w:rsidP="004A2FA7">
      <w:pPr>
        <w:pStyle w:val="Heading6"/>
      </w:pPr>
      <w:bookmarkStart w:id="1223" w:name="_Toc121362205"/>
      <w:bookmarkStart w:id="1224" w:name="_Toc121420870"/>
      <w:bookmarkStart w:id="1225" w:name="_Toc121758328"/>
      <w:r>
        <w:t>5.3.26.3.3</w:t>
      </w:r>
      <w:r>
        <w:tab/>
        <w:t>Clauses 1-5, Annexes</w:t>
      </w:r>
      <w:bookmarkEnd w:id="1223"/>
      <w:bookmarkEnd w:id="1224"/>
      <w:bookmarkEnd w:id="1225"/>
    </w:p>
    <w:p w14:paraId="2EC782AA" w14:textId="77777777" w:rsidR="004A2FA7" w:rsidRDefault="004A2FA7" w:rsidP="004A2FA7">
      <w:pPr>
        <w:pStyle w:val="Heading5"/>
      </w:pPr>
      <w:bookmarkStart w:id="1226" w:name="_Toc121362206"/>
      <w:bookmarkStart w:id="1227" w:name="_Toc121420871"/>
      <w:bookmarkStart w:id="1228" w:name="_Toc121758329"/>
      <w:r>
        <w:t>5.3.26.4</w:t>
      </w:r>
      <w:r>
        <w:tab/>
        <w:t>TS 38.521-2</w:t>
      </w:r>
      <w:bookmarkEnd w:id="1226"/>
      <w:bookmarkEnd w:id="1227"/>
      <w:bookmarkEnd w:id="1228"/>
    </w:p>
    <w:p w14:paraId="28E1DC35" w14:textId="77777777" w:rsidR="004A2FA7" w:rsidRDefault="004A2FA7" w:rsidP="004A2FA7">
      <w:pPr>
        <w:pStyle w:val="Heading6"/>
      </w:pPr>
      <w:bookmarkStart w:id="1229" w:name="_Toc121362207"/>
      <w:bookmarkStart w:id="1230" w:name="_Toc121420872"/>
      <w:bookmarkStart w:id="1231" w:name="_Toc121758330"/>
      <w:r>
        <w:lastRenderedPageBreak/>
        <w:t>5.3.26.4.1</w:t>
      </w:r>
      <w:r>
        <w:tab/>
        <w:t>Tx Requirements (Clause 6)</w:t>
      </w:r>
      <w:bookmarkEnd w:id="1229"/>
      <w:bookmarkEnd w:id="1230"/>
      <w:bookmarkEnd w:id="1231"/>
    </w:p>
    <w:p w14:paraId="4200400D" w14:textId="4962972D" w:rsidR="004A2FA7" w:rsidRDefault="004A2FA7" w:rsidP="004A2FA7">
      <w:pPr>
        <w:rPr>
          <w:rFonts w:ascii="Arial" w:hAnsi="Arial" w:cs="Arial"/>
          <w:b/>
          <w:sz w:val="24"/>
        </w:rPr>
      </w:pPr>
      <w:r>
        <w:rPr>
          <w:rFonts w:ascii="Arial" w:hAnsi="Arial" w:cs="Arial"/>
          <w:b/>
          <w:color w:val="0000FF"/>
          <w:sz w:val="24"/>
        </w:rPr>
        <w:t>R5-227364</w:t>
      </w:r>
      <w:r>
        <w:rPr>
          <w:rFonts w:ascii="Arial" w:hAnsi="Arial" w:cs="Arial"/>
          <w:b/>
          <w:color w:val="0000FF"/>
          <w:sz w:val="24"/>
        </w:rPr>
        <w:tab/>
      </w:r>
      <w:r>
        <w:rPr>
          <w:rFonts w:ascii="Arial" w:hAnsi="Arial" w:cs="Arial"/>
          <w:b/>
          <w:sz w:val="24"/>
        </w:rPr>
        <w:t>Introduce FR2 RF test case for UE phase continuity requirements when UE supports DMRS bundling</w:t>
      </w:r>
    </w:p>
    <w:p w14:paraId="162094D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-0856  Cat: F (Rel-17)</w:t>
      </w:r>
      <w:r>
        <w:rPr>
          <w:i/>
        </w:rPr>
        <w:br/>
      </w:r>
      <w:r>
        <w:rPr>
          <w:i/>
        </w:rPr>
        <w:br/>
      </w:r>
      <w:r>
        <w:rPr>
          <w:i/>
        </w:rPr>
        <w:tab/>
      </w:r>
      <w:r>
        <w:rPr>
          <w:i/>
        </w:rPr>
        <w:tab/>
      </w:r>
      <w:r>
        <w:rPr>
          <w:i/>
        </w:rPr>
        <w:tab/>
      </w:r>
      <w:r>
        <w:rPr>
          <w:i/>
        </w:rPr>
        <w:tab/>
      </w:r>
      <w:r>
        <w:rPr>
          <w:i/>
        </w:rPr>
        <w:tab/>
        <w:t>Source: Apple Portugal</w:t>
      </w:r>
    </w:p>
    <w:p w14:paraId="5504D2E9" w14:textId="77777777" w:rsidR="004A2FA7" w:rsidRDefault="004A2FA7" w:rsidP="004A2FA7">
      <w:pPr>
        <w:rPr>
          <w:rFonts w:ascii="Arial" w:hAnsi="Arial" w:cs="Arial"/>
          <w:b/>
        </w:rPr>
      </w:pPr>
      <w:r>
        <w:rPr>
          <w:rFonts w:ascii="Arial" w:hAnsi="Arial" w:cs="Arial"/>
          <w:b/>
        </w:rPr>
        <w:t xml:space="preserve">Discussion: </w:t>
      </w:r>
    </w:p>
    <w:p w14:paraId="0F398A2C" w14:textId="77777777" w:rsidR="004A2FA7" w:rsidRDefault="004A2FA7" w:rsidP="004A2FA7">
      <w:r>
        <w:t>r1</w:t>
      </w:r>
    </w:p>
    <w:p w14:paraId="7957619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R5-227773</w:t>
      </w:r>
      <w:r>
        <w:rPr>
          <w:color w:val="993300"/>
          <w:u w:val="single"/>
        </w:rPr>
        <w:t>.</w:t>
      </w:r>
    </w:p>
    <w:p w14:paraId="664E7F66" w14:textId="17ABA6EE" w:rsidR="004A2FA7" w:rsidRDefault="004A2FA7" w:rsidP="004A2FA7">
      <w:pPr>
        <w:rPr>
          <w:rFonts w:ascii="Arial" w:hAnsi="Arial" w:cs="Arial"/>
          <w:b/>
          <w:sz w:val="24"/>
        </w:rPr>
      </w:pPr>
      <w:r>
        <w:rPr>
          <w:rFonts w:ascii="Arial" w:hAnsi="Arial" w:cs="Arial"/>
          <w:b/>
          <w:color w:val="0000FF"/>
          <w:sz w:val="24"/>
        </w:rPr>
        <w:t>R5-227773</w:t>
      </w:r>
      <w:r>
        <w:rPr>
          <w:rFonts w:ascii="Arial" w:hAnsi="Arial" w:cs="Arial"/>
          <w:b/>
          <w:color w:val="0000FF"/>
          <w:sz w:val="24"/>
        </w:rPr>
        <w:tab/>
      </w:r>
      <w:r>
        <w:rPr>
          <w:rFonts w:ascii="Arial" w:hAnsi="Arial" w:cs="Arial"/>
          <w:b/>
          <w:sz w:val="24"/>
        </w:rPr>
        <w:t>Introduce FR2 RF test case for UE phase continuity requirements when UE supports DMRS bundling</w:t>
      </w:r>
    </w:p>
    <w:p w14:paraId="3E79829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-0856  rev 1 Cat: F (Rel-17)</w:t>
      </w:r>
      <w:r>
        <w:rPr>
          <w:i/>
        </w:rPr>
        <w:br/>
      </w:r>
      <w:r>
        <w:rPr>
          <w:i/>
        </w:rPr>
        <w:br/>
      </w:r>
      <w:r>
        <w:rPr>
          <w:i/>
        </w:rPr>
        <w:tab/>
      </w:r>
      <w:r>
        <w:rPr>
          <w:i/>
        </w:rPr>
        <w:tab/>
      </w:r>
      <w:r>
        <w:rPr>
          <w:i/>
        </w:rPr>
        <w:tab/>
      </w:r>
      <w:r>
        <w:rPr>
          <w:i/>
        </w:rPr>
        <w:tab/>
      </w:r>
      <w:r>
        <w:rPr>
          <w:i/>
        </w:rPr>
        <w:tab/>
        <w:t>Source: Apple Portugal</w:t>
      </w:r>
    </w:p>
    <w:p w14:paraId="6D22C821" w14:textId="77777777" w:rsidR="004A2FA7" w:rsidRDefault="004A2FA7" w:rsidP="004A2FA7">
      <w:pPr>
        <w:rPr>
          <w:color w:val="808080"/>
        </w:rPr>
      </w:pPr>
      <w:r>
        <w:rPr>
          <w:color w:val="808080"/>
        </w:rPr>
        <w:t>(Replaces R5-227364)</w:t>
      </w:r>
    </w:p>
    <w:p w14:paraId="00EC57D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71276" w14:textId="77777777" w:rsidR="004A2FA7" w:rsidRDefault="004A2FA7" w:rsidP="004A2FA7">
      <w:pPr>
        <w:pStyle w:val="Heading6"/>
      </w:pPr>
      <w:bookmarkStart w:id="1232" w:name="_Toc121362208"/>
      <w:bookmarkStart w:id="1233" w:name="_Toc121420873"/>
      <w:bookmarkStart w:id="1234" w:name="_Toc121758331"/>
      <w:r>
        <w:t>5.3.26.4.2</w:t>
      </w:r>
      <w:r>
        <w:tab/>
        <w:t>Rx Requirements (Clause 7)</w:t>
      </w:r>
      <w:bookmarkEnd w:id="1232"/>
      <w:bookmarkEnd w:id="1233"/>
      <w:bookmarkEnd w:id="1234"/>
    </w:p>
    <w:p w14:paraId="19125F0A" w14:textId="77777777" w:rsidR="004A2FA7" w:rsidRDefault="004A2FA7" w:rsidP="004A2FA7">
      <w:pPr>
        <w:pStyle w:val="Heading6"/>
      </w:pPr>
      <w:bookmarkStart w:id="1235" w:name="_Toc121362209"/>
      <w:bookmarkStart w:id="1236" w:name="_Toc121420874"/>
      <w:bookmarkStart w:id="1237" w:name="_Toc121758332"/>
      <w:r>
        <w:t>5.3.26.4.3</w:t>
      </w:r>
      <w:r>
        <w:tab/>
        <w:t>Clauses 1-5, Annexes</w:t>
      </w:r>
      <w:bookmarkEnd w:id="1235"/>
      <w:bookmarkEnd w:id="1236"/>
      <w:bookmarkEnd w:id="1237"/>
    </w:p>
    <w:p w14:paraId="2D1B8DAC" w14:textId="77777777" w:rsidR="004A2FA7" w:rsidRDefault="004A2FA7" w:rsidP="004A2FA7">
      <w:pPr>
        <w:pStyle w:val="Heading5"/>
      </w:pPr>
      <w:bookmarkStart w:id="1238" w:name="_Toc121362210"/>
      <w:bookmarkStart w:id="1239" w:name="_Toc121420875"/>
      <w:bookmarkStart w:id="1240" w:name="_Toc121758333"/>
      <w:r>
        <w:t>5.3.26.5</w:t>
      </w:r>
      <w:r>
        <w:tab/>
        <w:t>TS 38.522</w:t>
      </w:r>
      <w:bookmarkEnd w:id="1238"/>
      <w:bookmarkEnd w:id="1239"/>
      <w:bookmarkEnd w:id="1240"/>
    </w:p>
    <w:p w14:paraId="24354986" w14:textId="77777777" w:rsidR="004A2FA7" w:rsidRDefault="004A2FA7" w:rsidP="004A2FA7">
      <w:pPr>
        <w:pStyle w:val="Heading5"/>
      </w:pPr>
      <w:bookmarkStart w:id="1241" w:name="_Toc121362211"/>
      <w:bookmarkStart w:id="1242" w:name="_Toc121420876"/>
      <w:bookmarkStart w:id="1243" w:name="_Toc121758334"/>
      <w:r>
        <w:t>5.3.26.6</w:t>
      </w:r>
      <w:r>
        <w:tab/>
        <w:t xml:space="preserve">TR 38.903 (NR MU </w:t>
      </w:r>
      <w:proofErr w:type="gramStart"/>
      <w:r>
        <w:t>&amp;  TT</w:t>
      </w:r>
      <w:proofErr w:type="gramEnd"/>
      <w:r>
        <w:t xml:space="preserve"> analyses)</w:t>
      </w:r>
      <w:bookmarkEnd w:id="1241"/>
      <w:bookmarkEnd w:id="1242"/>
      <w:bookmarkEnd w:id="1243"/>
    </w:p>
    <w:p w14:paraId="0FF682BD" w14:textId="77777777" w:rsidR="004A2FA7" w:rsidRDefault="004A2FA7" w:rsidP="004A2FA7">
      <w:pPr>
        <w:pStyle w:val="Heading5"/>
      </w:pPr>
      <w:bookmarkStart w:id="1244" w:name="_Toc121362212"/>
      <w:bookmarkStart w:id="1245" w:name="_Toc121420877"/>
      <w:bookmarkStart w:id="1246" w:name="_Toc121758335"/>
      <w:r>
        <w:t>5.3.26.7</w:t>
      </w:r>
      <w:r>
        <w:tab/>
        <w:t>TR 38.905 (NR Test Points Radio Transmission and Reception)</w:t>
      </w:r>
      <w:bookmarkEnd w:id="1244"/>
      <w:bookmarkEnd w:id="1245"/>
      <w:bookmarkEnd w:id="1246"/>
    </w:p>
    <w:p w14:paraId="17EFA786" w14:textId="77777777" w:rsidR="004A2FA7" w:rsidRDefault="004A2FA7" w:rsidP="004A2FA7">
      <w:pPr>
        <w:pStyle w:val="Heading5"/>
      </w:pPr>
      <w:bookmarkStart w:id="1247" w:name="_Toc121362213"/>
      <w:bookmarkStart w:id="1248" w:name="_Toc121420878"/>
      <w:bookmarkStart w:id="1249" w:name="_Toc121758336"/>
      <w:r>
        <w:t>5.3.26.8</w:t>
      </w:r>
      <w:r>
        <w:tab/>
        <w:t>Discussion Papers, Work Plan, TC lists</w:t>
      </w:r>
      <w:bookmarkEnd w:id="1247"/>
      <w:bookmarkEnd w:id="1248"/>
      <w:bookmarkEnd w:id="1249"/>
    </w:p>
    <w:p w14:paraId="2F2FC02B" w14:textId="21EF6CA8" w:rsidR="004A2FA7" w:rsidRDefault="004A2FA7" w:rsidP="004A2FA7">
      <w:pPr>
        <w:rPr>
          <w:rFonts w:ascii="Arial" w:hAnsi="Arial" w:cs="Arial"/>
          <w:b/>
          <w:sz w:val="24"/>
        </w:rPr>
      </w:pPr>
      <w:r>
        <w:rPr>
          <w:rFonts w:ascii="Arial" w:hAnsi="Arial" w:cs="Arial"/>
          <w:b/>
          <w:color w:val="0000FF"/>
          <w:sz w:val="24"/>
        </w:rPr>
        <w:t>R5-226535</w:t>
      </w:r>
      <w:r>
        <w:rPr>
          <w:rFonts w:ascii="Arial" w:hAnsi="Arial" w:cs="Arial"/>
          <w:b/>
          <w:color w:val="0000FF"/>
          <w:sz w:val="24"/>
        </w:rPr>
        <w:tab/>
      </w:r>
      <w:r>
        <w:rPr>
          <w:rFonts w:ascii="Arial" w:hAnsi="Arial" w:cs="Arial"/>
          <w:b/>
          <w:sz w:val="24"/>
        </w:rPr>
        <w:t>On the measurements of phase continuity requirements</w:t>
      </w:r>
    </w:p>
    <w:p w14:paraId="4695AABB"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48A0CBEE" w14:textId="77777777" w:rsidR="004A2FA7" w:rsidRDefault="004A2FA7" w:rsidP="004A2FA7">
      <w:pPr>
        <w:rPr>
          <w:rFonts w:ascii="Arial" w:hAnsi="Arial" w:cs="Arial"/>
          <w:b/>
        </w:rPr>
      </w:pPr>
      <w:r>
        <w:rPr>
          <w:rFonts w:ascii="Arial" w:hAnsi="Arial" w:cs="Arial"/>
          <w:b/>
        </w:rPr>
        <w:t xml:space="preserve">Discussion: </w:t>
      </w:r>
    </w:p>
    <w:p w14:paraId="62A2194B" w14:textId="77777777" w:rsidR="004A2FA7" w:rsidRDefault="004A2FA7" w:rsidP="004A2FA7">
      <w:r>
        <w:t>r1</w:t>
      </w:r>
    </w:p>
    <w:p w14:paraId="6CA6DAA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R5-227959</w:t>
      </w:r>
      <w:r>
        <w:rPr>
          <w:color w:val="993300"/>
          <w:u w:val="single"/>
        </w:rPr>
        <w:t>.</w:t>
      </w:r>
    </w:p>
    <w:p w14:paraId="7928403F" w14:textId="34C8017E" w:rsidR="004A2FA7" w:rsidRDefault="004A2FA7" w:rsidP="004A2FA7">
      <w:pPr>
        <w:rPr>
          <w:rFonts w:ascii="Arial" w:hAnsi="Arial" w:cs="Arial"/>
          <w:b/>
          <w:sz w:val="24"/>
        </w:rPr>
      </w:pPr>
      <w:r>
        <w:rPr>
          <w:rFonts w:ascii="Arial" w:hAnsi="Arial" w:cs="Arial"/>
          <w:b/>
          <w:color w:val="0000FF"/>
          <w:sz w:val="24"/>
        </w:rPr>
        <w:t>R5-227959</w:t>
      </w:r>
      <w:r>
        <w:rPr>
          <w:rFonts w:ascii="Arial" w:hAnsi="Arial" w:cs="Arial"/>
          <w:b/>
          <w:color w:val="0000FF"/>
          <w:sz w:val="24"/>
        </w:rPr>
        <w:tab/>
      </w:r>
      <w:r>
        <w:rPr>
          <w:rFonts w:ascii="Arial" w:hAnsi="Arial" w:cs="Arial"/>
          <w:b/>
          <w:sz w:val="24"/>
        </w:rPr>
        <w:t>On the measurements of phase continuity requirements</w:t>
      </w:r>
    </w:p>
    <w:p w14:paraId="340E9429"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50E9BE6F" w14:textId="77777777" w:rsidR="004A2FA7" w:rsidRDefault="004A2FA7" w:rsidP="004A2FA7">
      <w:pPr>
        <w:rPr>
          <w:color w:val="808080"/>
        </w:rPr>
      </w:pPr>
      <w:r>
        <w:rPr>
          <w:color w:val="808080"/>
        </w:rPr>
        <w:t>(Replaces R5-226535)</w:t>
      </w:r>
    </w:p>
    <w:p w14:paraId="320E3F23" w14:textId="77777777" w:rsidR="004A2FA7" w:rsidRDefault="004A2FA7" w:rsidP="004A2FA7">
      <w:pPr>
        <w:rPr>
          <w:rFonts w:ascii="Arial" w:hAnsi="Arial" w:cs="Arial"/>
          <w:b/>
        </w:rPr>
      </w:pPr>
      <w:r>
        <w:rPr>
          <w:rFonts w:ascii="Arial" w:hAnsi="Arial" w:cs="Arial"/>
          <w:b/>
        </w:rPr>
        <w:t xml:space="preserve">Discussion: </w:t>
      </w:r>
    </w:p>
    <w:p w14:paraId="6E7F3BBA" w14:textId="77777777" w:rsidR="004A2FA7" w:rsidRDefault="004A2FA7" w:rsidP="004A2FA7">
      <w:r>
        <w:t>"Revised from: R5-226535r1.</w:t>
      </w:r>
    </w:p>
    <w:p w14:paraId="3E1664BF" w14:textId="77777777" w:rsidR="004A2FA7" w:rsidRDefault="004A2FA7" w:rsidP="004A2FA7">
      <w:r>
        <w:t>Noted and proposal 1, 2, 3 endorsed"</w:t>
      </w:r>
    </w:p>
    <w:p w14:paraId="261E31FE"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665ED" w14:textId="77777777" w:rsidR="004A2FA7" w:rsidRDefault="004A2FA7" w:rsidP="004A2FA7">
      <w:pPr>
        <w:pStyle w:val="Heading4"/>
      </w:pPr>
      <w:bookmarkStart w:id="1250" w:name="_Toc121362214"/>
      <w:bookmarkStart w:id="1251" w:name="_Toc121420879"/>
      <w:bookmarkStart w:id="1252" w:name="_Toc121758337"/>
      <w:r>
        <w:t>5.3.27</w:t>
      </w:r>
      <w:r>
        <w:tab/>
        <w:t xml:space="preserve">Support of reduced capability NR devices (UID-950066) </w:t>
      </w:r>
      <w:proofErr w:type="spellStart"/>
      <w:r>
        <w:t>NR_redcap_plus_ARCH-UEConTest</w:t>
      </w:r>
      <w:bookmarkEnd w:id="1250"/>
      <w:bookmarkEnd w:id="1251"/>
      <w:bookmarkEnd w:id="1252"/>
      <w:proofErr w:type="spellEnd"/>
    </w:p>
    <w:p w14:paraId="18EE13BD" w14:textId="77777777" w:rsidR="004A2FA7" w:rsidRDefault="004A2FA7" w:rsidP="004A2FA7">
      <w:pPr>
        <w:pStyle w:val="Heading5"/>
      </w:pPr>
      <w:bookmarkStart w:id="1253" w:name="_Toc121362215"/>
      <w:bookmarkStart w:id="1254" w:name="_Toc121420880"/>
      <w:bookmarkStart w:id="1255" w:name="_Toc121758338"/>
      <w:r>
        <w:t>5.3.27.1</w:t>
      </w:r>
      <w:r>
        <w:tab/>
        <w:t>TS 38.508-1</w:t>
      </w:r>
      <w:bookmarkEnd w:id="1253"/>
      <w:bookmarkEnd w:id="1254"/>
      <w:bookmarkEnd w:id="1255"/>
    </w:p>
    <w:p w14:paraId="77EE208D" w14:textId="43CC6A5F" w:rsidR="004A2FA7" w:rsidRDefault="004A2FA7" w:rsidP="004A2FA7">
      <w:pPr>
        <w:rPr>
          <w:rFonts w:ascii="Arial" w:hAnsi="Arial" w:cs="Arial"/>
          <w:b/>
          <w:sz w:val="24"/>
        </w:rPr>
      </w:pPr>
      <w:r>
        <w:rPr>
          <w:rFonts w:ascii="Arial" w:hAnsi="Arial" w:cs="Arial"/>
          <w:b/>
          <w:color w:val="0000FF"/>
          <w:sz w:val="24"/>
        </w:rPr>
        <w:t>R5-226110</w:t>
      </w:r>
      <w:r>
        <w:rPr>
          <w:rFonts w:ascii="Arial" w:hAnsi="Arial" w:cs="Arial"/>
          <w:b/>
          <w:color w:val="0000FF"/>
          <w:sz w:val="24"/>
        </w:rPr>
        <w:tab/>
      </w:r>
      <w:r>
        <w:rPr>
          <w:rFonts w:ascii="Arial" w:hAnsi="Arial" w:cs="Arial"/>
          <w:b/>
          <w:sz w:val="24"/>
        </w:rPr>
        <w:t xml:space="preserve">Correction to default configurations for </w:t>
      </w:r>
      <w:proofErr w:type="spellStart"/>
      <w:r>
        <w:rPr>
          <w:rFonts w:ascii="Arial" w:hAnsi="Arial" w:cs="Arial"/>
          <w:b/>
          <w:sz w:val="24"/>
        </w:rPr>
        <w:t>RedCap</w:t>
      </w:r>
      <w:proofErr w:type="spellEnd"/>
      <w:r>
        <w:rPr>
          <w:rFonts w:ascii="Arial" w:hAnsi="Arial" w:cs="Arial"/>
          <w:b/>
          <w:sz w:val="24"/>
        </w:rPr>
        <w:t xml:space="preserve"> RRM TCs</w:t>
      </w:r>
    </w:p>
    <w:p w14:paraId="1A92C62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-2575  Cat: F (Rel-17)</w:t>
      </w:r>
      <w:r>
        <w:rPr>
          <w:i/>
        </w:rPr>
        <w:br/>
      </w:r>
      <w:r>
        <w:rPr>
          <w:i/>
        </w:rPr>
        <w:br/>
      </w:r>
      <w:r>
        <w:rPr>
          <w:i/>
        </w:rPr>
        <w:tab/>
      </w:r>
      <w:r>
        <w:rPr>
          <w:i/>
        </w:rPr>
        <w:tab/>
      </w:r>
      <w:r>
        <w:rPr>
          <w:i/>
        </w:rPr>
        <w:tab/>
      </w:r>
      <w:r>
        <w:rPr>
          <w:i/>
        </w:rPr>
        <w:tab/>
      </w:r>
      <w:r>
        <w:rPr>
          <w:i/>
        </w:rPr>
        <w:tab/>
        <w:t>Source: Huawei, Hisilicon</w:t>
      </w:r>
    </w:p>
    <w:p w14:paraId="664E734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98EA7" w14:textId="51736F47" w:rsidR="004A2FA7" w:rsidRDefault="004A2FA7" w:rsidP="004A2FA7">
      <w:pPr>
        <w:rPr>
          <w:rFonts w:ascii="Arial" w:hAnsi="Arial" w:cs="Arial"/>
          <w:b/>
          <w:sz w:val="24"/>
        </w:rPr>
      </w:pPr>
      <w:r>
        <w:rPr>
          <w:rFonts w:ascii="Arial" w:hAnsi="Arial" w:cs="Arial"/>
          <w:b/>
          <w:color w:val="0000FF"/>
          <w:sz w:val="24"/>
        </w:rPr>
        <w:t>R5-226597</w:t>
      </w:r>
      <w:r>
        <w:rPr>
          <w:rFonts w:ascii="Arial" w:hAnsi="Arial" w:cs="Arial"/>
          <w:b/>
          <w:color w:val="0000FF"/>
          <w:sz w:val="24"/>
        </w:rPr>
        <w:tab/>
      </w:r>
      <w:r>
        <w:rPr>
          <w:rFonts w:ascii="Arial" w:hAnsi="Arial" w:cs="Arial"/>
          <w:b/>
          <w:sz w:val="24"/>
        </w:rPr>
        <w:t xml:space="preserve">Update IE UE capability for </w:t>
      </w:r>
      <w:proofErr w:type="spellStart"/>
      <w:r>
        <w:rPr>
          <w:rFonts w:ascii="Arial" w:hAnsi="Arial" w:cs="Arial"/>
          <w:b/>
          <w:sz w:val="24"/>
        </w:rPr>
        <w:t>RedCap</w:t>
      </w:r>
      <w:proofErr w:type="spellEnd"/>
    </w:p>
    <w:p w14:paraId="2751F7F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-2621  Cat: F (Rel-17)</w:t>
      </w:r>
      <w:r>
        <w:rPr>
          <w:i/>
        </w:rPr>
        <w:br/>
      </w:r>
      <w:r>
        <w:rPr>
          <w:i/>
        </w:rPr>
        <w:br/>
      </w:r>
      <w:r>
        <w:rPr>
          <w:i/>
        </w:rPr>
        <w:tab/>
      </w:r>
      <w:r>
        <w:rPr>
          <w:i/>
        </w:rPr>
        <w:tab/>
      </w:r>
      <w:r>
        <w:rPr>
          <w:i/>
        </w:rPr>
        <w:tab/>
      </w:r>
      <w:r>
        <w:rPr>
          <w:i/>
        </w:rPr>
        <w:tab/>
      </w:r>
      <w:r>
        <w:rPr>
          <w:i/>
        </w:rPr>
        <w:tab/>
        <w:t>Source: Qualcomm Korea</w:t>
      </w:r>
    </w:p>
    <w:p w14:paraId="0A395A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0CAA3" w14:textId="5B79B1F9" w:rsidR="004A2FA7" w:rsidRDefault="004A2FA7" w:rsidP="004A2FA7">
      <w:pPr>
        <w:rPr>
          <w:rFonts w:ascii="Arial" w:hAnsi="Arial" w:cs="Arial"/>
          <w:b/>
          <w:sz w:val="24"/>
        </w:rPr>
      </w:pPr>
      <w:r>
        <w:rPr>
          <w:rFonts w:ascii="Arial" w:hAnsi="Arial" w:cs="Arial"/>
          <w:b/>
          <w:color w:val="0000FF"/>
          <w:sz w:val="24"/>
        </w:rPr>
        <w:t>R5-226598</w:t>
      </w:r>
      <w:r>
        <w:rPr>
          <w:rFonts w:ascii="Arial" w:hAnsi="Arial" w:cs="Arial"/>
          <w:b/>
          <w:color w:val="0000FF"/>
          <w:sz w:val="24"/>
        </w:rPr>
        <w:tab/>
      </w:r>
      <w:r>
        <w:rPr>
          <w:rFonts w:ascii="Arial" w:hAnsi="Arial" w:cs="Arial"/>
          <w:b/>
          <w:sz w:val="24"/>
        </w:rPr>
        <w:t xml:space="preserve">Update IE RF-Parameters for </w:t>
      </w:r>
      <w:proofErr w:type="spellStart"/>
      <w:r>
        <w:rPr>
          <w:rFonts w:ascii="Arial" w:hAnsi="Arial" w:cs="Arial"/>
          <w:b/>
          <w:sz w:val="24"/>
        </w:rPr>
        <w:t>RedCap</w:t>
      </w:r>
      <w:proofErr w:type="spellEnd"/>
    </w:p>
    <w:p w14:paraId="243114E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-2622  Cat: F (Rel-17)</w:t>
      </w:r>
      <w:r>
        <w:rPr>
          <w:i/>
        </w:rPr>
        <w:br/>
      </w:r>
      <w:r>
        <w:rPr>
          <w:i/>
        </w:rPr>
        <w:br/>
      </w:r>
      <w:r>
        <w:rPr>
          <w:i/>
        </w:rPr>
        <w:tab/>
      </w:r>
      <w:r>
        <w:rPr>
          <w:i/>
        </w:rPr>
        <w:tab/>
      </w:r>
      <w:r>
        <w:rPr>
          <w:i/>
        </w:rPr>
        <w:tab/>
      </w:r>
      <w:r>
        <w:rPr>
          <w:i/>
        </w:rPr>
        <w:tab/>
      </w:r>
      <w:r>
        <w:rPr>
          <w:i/>
        </w:rPr>
        <w:tab/>
        <w:t>Source: Qualcomm Korea</w:t>
      </w:r>
    </w:p>
    <w:p w14:paraId="4338606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AD7B31" w14:textId="676E6B28" w:rsidR="004A2FA7" w:rsidRDefault="004A2FA7" w:rsidP="004A2FA7">
      <w:pPr>
        <w:rPr>
          <w:rFonts w:ascii="Arial" w:hAnsi="Arial" w:cs="Arial"/>
          <w:b/>
          <w:sz w:val="24"/>
        </w:rPr>
      </w:pPr>
      <w:r>
        <w:rPr>
          <w:rFonts w:ascii="Arial" w:hAnsi="Arial" w:cs="Arial"/>
          <w:b/>
          <w:color w:val="0000FF"/>
          <w:sz w:val="24"/>
        </w:rPr>
        <w:t>R5-226600</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RedCapParameters</w:t>
      </w:r>
      <w:proofErr w:type="spellEnd"/>
      <w:r>
        <w:rPr>
          <w:rFonts w:ascii="Arial" w:hAnsi="Arial" w:cs="Arial"/>
          <w:b/>
          <w:sz w:val="24"/>
        </w:rPr>
        <w:t xml:space="preserve"> for </w:t>
      </w:r>
      <w:proofErr w:type="spellStart"/>
      <w:r>
        <w:rPr>
          <w:rFonts w:ascii="Arial" w:hAnsi="Arial" w:cs="Arial"/>
          <w:b/>
          <w:sz w:val="24"/>
        </w:rPr>
        <w:t>RedCap</w:t>
      </w:r>
      <w:proofErr w:type="spellEnd"/>
    </w:p>
    <w:p w14:paraId="4037391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-2623  Cat: F (Rel-17)</w:t>
      </w:r>
      <w:r>
        <w:rPr>
          <w:i/>
        </w:rPr>
        <w:br/>
      </w:r>
      <w:r>
        <w:rPr>
          <w:i/>
        </w:rPr>
        <w:br/>
      </w:r>
      <w:r>
        <w:rPr>
          <w:i/>
        </w:rPr>
        <w:tab/>
      </w:r>
      <w:r>
        <w:rPr>
          <w:i/>
        </w:rPr>
        <w:tab/>
      </w:r>
      <w:r>
        <w:rPr>
          <w:i/>
        </w:rPr>
        <w:tab/>
      </w:r>
      <w:r>
        <w:rPr>
          <w:i/>
        </w:rPr>
        <w:tab/>
      </w:r>
      <w:r>
        <w:rPr>
          <w:i/>
        </w:rPr>
        <w:tab/>
        <w:t>Source: Qualcomm Korea</w:t>
      </w:r>
    </w:p>
    <w:p w14:paraId="28AB5EE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1D39F" w14:textId="3A61F01D" w:rsidR="004A2FA7" w:rsidRDefault="004A2FA7" w:rsidP="004A2FA7">
      <w:pPr>
        <w:rPr>
          <w:rFonts w:ascii="Arial" w:hAnsi="Arial" w:cs="Arial"/>
          <w:b/>
          <w:sz w:val="24"/>
        </w:rPr>
      </w:pPr>
      <w:r>
        <w:rPr>
          <w:rFonts w:ascii="Arial" w:hAnsi="Arial" w:cs="Arial"/>
          <w:b/>
          <w:color w:val="0000FF"/>
          <w:sz w:val="24"/>
        </w:rPr>
        <w:t>R5-226684</w:t>
      </w:r>
      <w:r>
        <w:rPr>
          <w:rFonts w:ascii="Arial" w:hAnsi="Arial" w:cs="Arial"/>
          <w:b/>
          <w:color w:val="0000FF"/>
          <w:sz w:val="24"/>
        </w:rPr>
        <w:tab/>
      </w:r>
      <w:r>
        <w:rPr>
          <w:rFonts w:ascii="Arial" w:hAnsi="Arial" w:cs="Arial"/>
          <w:b/>
          <w:sz w:val="24"/>
        </w:rPr>
        <w:t xml:space="preserve">Addition of 2x1 antenna connection for </w:t>
      </w:r>
      <w:proofErr w:type="spellStart"/>
      <w:r>
        <w:rPr>
          <w:rFonts w:ascii="Arial" w:hAnsi="Arial" w:cs="Arial"/>
          <w:b/>
          <w:sz w:val="24"/>
        </w:rPr>
        <w:t>RedCap</w:t>
      </w:r>
      <w:proofErr w:type="spellEnd"/>
    </w:p>
    <w:p w14:paraId="0A55DCD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-2626  Cat: F (Rel-17)</w:t>
      </w:r>
      <w:r>
        <w:rPr>
          <w:i/>
        </w:rPr>
        <w:br/>
      </w:r>
      <w:r>
        <w:rPr>
          <w:i/>
        </w:rPr>
        <w:br/>
      </w:r>
      <w:r>
        <w:rPr>
          <w:i/>
        </w:rPr>
        <w:tab/>
      </w:r>
      <w:r>
        <w:rPr>
          <w:i/>
        </w:rPr>
        <w:tab/>
      </w:r>
      <w:r>
        <w:rPr>
          <w:i/>
        </w:rPr>
        <w:tab/>
      </w:r>
      <w:r>
        <w:rPr>
          <w:i/>
        </w:rPr>
        <w:tab/>
      </w:r>
      <w:r>
        <w:rPr>
          <w:i/>
        </w:rPr>
        <w:tab/>
        <w:t>Source: Ericsson</w:t>
      </w:r>
    </w:p>
    <w:p w14:paraId="6BEFA76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55782" w14:textId="5CE053E0" w:rsidR="004A2FA7" w:rsidRDefault="004A2FA7" w:rsidP="004A2FA7">
      <w:pPr>
        <w:rPr>
          <w:rFonts w:ascii="Arial" w:hAnsi="Arial" w:cs="Arial"/>
          <w:b/>
          <w:sz w:val="24"/>
        </w:rPr>
      </w:pPr>
      <w:r>
        <w:rPr>
          <w:rFonts w:ascii="Arial" w:hAnsi="Arial" w:cs="Arial"/>
          <w:b/>
          <w:color w:val="0000FF"/>
          <w:sz w:val="24"/>
        </w:rPr>
        <w:t>R5-226711</w:t>
      </w:r>
      <w:r>
        <w:rPr>
          <w:rFonts w:ascii="Arial" w:hAnsi="Arial" w:cs="Arial"/>
          <w:b/>
          <w:color w:val="0000FF"/>
          <w:sz w:val="24"/>
        </w:rPr>
        <w:tab/>
      </w:r>
      <w:r>
        <w:rPr>
          <w:rFonts w:ascii="Arial" w:hAnsi="Arial" w:cs="Arial"/>
          <w:b/>
          <w:sz w:val="24"/>
        </w:rPr>
        <w:t xml:space="preserve">Update IE RLC-Parameters for </w:t>
      </w:r>
      <w:proofErr w:type="spellStart"/>
      <w:r>
        <w:rPr>
          <w:rFonts w:ascii="Arial" w:hAnsi="Arial" w:cs="Arial"/>
          <w:b/>
          <w:sz w:val="24"/>
        </w:rPr>
        <w:t>RedCap</w:t>
      </w:r>
      <w:proofErr w:type="spellEnd"/>
    </w:p>
    <w:p w14:paraId="433507C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-2631  Cat: F (Rel-17)</w:t>
      </w:r>
      <w:r>
        <w:rPr>
          <w:i/>
        </w:rPr>
        <w:br/>
      </w:r>
      <w:r>
        <w:rPr>
          <w:i/>
        </w:rPr>
        <w:br/>
      </w:r>
      <w:r>
        <w:rPr>
          <w:i/>
        </w:rPr>
        <w:tab/>
      </w:r>
      <w:r>
        <w:rPr>
          <w:i/>
        </w:rPr>
        <w:tab/>
      </w:r>
      <w:r>
        <w:rPr>
          <w:i/>
        </w:rPr>
        <w:tab/>
      </w:r>
      <w:r>
        <w:rPr>
          <w:i/>
        </w:rPr>
        <w:tab/>
      </w:r>
      <w:r>
        <w:rPr>
          <w:i/>
        </w:rPr>
        <w:tab/>
        <w:t>Source: Qualcomm Korea</w:t>
      </w:r>
    </w:p>
    <w:p w14:paraId="2A07168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FEACBE" w14:textId="01747970" w:rsidR="004A2FA7" w:rsidRDefault="004A2FA7" w:rsidP="004A2FA7">
      <w:pPr>
        <w:rPr>
          <w:rFonts w:ascii="Arial" w:hAnsi="Arial" w:cs="Arial"/>
          <w:b/>
          <w:sz w:val="24"/>
        </w:rPr>
      </w:pPr>
      <w:r>
        <w:rPr>
          <w:rFonts w:ascii="Arial" w:hAnsi="Arial" w:cs="Arial"/>
          <w:b/>
          <w:color w:val="0000FF"/>
          <w:sz w:val="24"/>
        </w:rPr>
        <w:t>R5-226712</w:t>
      </w:r>
      <w:r>
        <w:rPr>
          <w:rFonts w:ascii="Arial" w:hAnsi="Arial" w:cs="Arial"/>
          <w:b/>
          <w:color w:val="0000FF"/>
          <w:sz w:val="24"/>
        </w:rPr>
        <w:tab/>
      </w:r>
      <w:r>
        <w:rPr>
          <w:rFonts w:ascii="Arial" w:hAnsi="Arial" w:cs="Arial"/>
          <w:b/>
          <w:sz w:val="24"/>
        </w:rPr>
        <w:t xml:space="preserve">Update IE PDCP-Parameters for </w:t>
      </w:r>
      <w:proofErr w:type="spellStart"/>
      <w:r>
        <w:rPr>
          <w:rFonts w:ascii="Arial" w:hAnsi="Arial" w:cs="Arial"/>
          <w:b/>
          <w:sz w:val="24"/>
        </w:rPr>
        <w:t>RedCap</w:t>
      </w:r>
      <w:proofErr w:type="spellEnd"/>
    </w:p>
    <w:p w14:paraId="1FB8FB73"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-2632  Cat: F (Rel-17)</w:t>
      </w:r>
      <w:r>
        <w:rPr>
          <w:i/>
        </w:rPr>
        <w:br/>
      </w:r>
      <w:r>
        <w:rPr>
          <w:i/>
        </w:rPr>
        <w:br/>
      </w:r>
      <w:r>
        <w:rPr>
          <w:i/>
        </w:rPr>
        <w:tab/>
      </w:r>
      <w:r>
        <w:rPr>
          <w:i/>
        </w:rPr>
        <w:tab/>
      </w:r>
      <w:r>
        <w:rPr>
          <w:i/>
        </w:rPr>
        <w:tab/>
      </w:r>
      <w:r>
        <w:rPr>
          <w:i/>
        </w:rPr>
        <w:tab/>
      </w:r>
      <w:r>
        <w:rPr>
          <w:i/>
        </w:rPr>
        <w:tab/>
        <w:t>Source: Qualcomm Korea</w:t>
      </w:r>
    </w:p>
    <w:p w14:paraId="4E1297F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6365C6" w14:textId="4702B275" w:rsidR="004A2FA7" w:rsidRDefault="004A2FA7" w:rsidP="004A2FA7">
      <w:pPr>
        <w:rPr>
          <w:rFonts w:ascii="Arial" w:hAnsi="Arial" w:cs="Arial"/>
          <w:b/>
          <w:sz w:val="24"/>
        </w:rPr>
      </w:pPr>
      <w:r>
        <w:rPr>
          <w:rFonts w:ascii="Arial" w:hAnsi="Arial" w:cs="Arial"/>
          <w:b/>
          <w:color w:val="0000FF"/>
          <w:sz w:val="24"/>
        </w:rPr>
        <w:t>R5-226713</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MeasAndMobParameters</w:t>
      </w:r>
      <w:proofErr w:type="spellEnd"/>
      <w:r>
        <w:rPr>
          <w:rFonts w:ascii="Arial" w:hAnsi="Arial" w:cs="Arial"/>
          <w:b/>
          <w:sz w:val="24"/>
        </w:rPr>
        <w:t xml:space="preserve"> for </w:t>
      </w:r>
      <w:proofErr w:type="spellStart"/>
      <w:r>
        <w:rPr>
          <w:rFonts w:ascii="Arial" w:hAnsi="Arial" w:cs="Arial"/>
          <w:b/>
          <w:sz w:val="24"/>
        </w:rPr>
        <w:t>RedCap</w:t>
      </w:r>
      <w:proofErr w:type="spellEnd"/>
    </w:p>
    <w:p w14:paraId="6348256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-2633  Cat: F (Rel-17)</w:t>
      </w:r>
      <w:r>
        <w:rPr>
          <w:i/>
        </w:rPr>
        <w:br/>
      </w:r>
      <w:r>
        <w:rPr>
          <w:i/>
        </w:rPr>
        <w:br/>
      </w:r>
      <w:r>
        <w:rPr>
          <w:i/>
        </w:rPr>
        <w:tab/>
      </w:r>
      <w:r>
        <w:rPr>
          <w:i/>
        </w:rPr>
        <w:tab/>
      </w:r>
      <w:r>
        <w:rPr>
          <w:i/>
        </w:rPr>
        <w:tab/>
      </w:r>
      <w:r>
        <w:rPr>
          <w:i/>
        </w:rPr>
        <w:tab/>
      </w:r>
      <w:r>
        <w:rPr>
          <w:i/>
        </w:rPr>
        <w:tab/>
        <w:t>Source: Qualcomm Korea</w:t>
      </w:r>
    </w:p>
    <w:p w14:paraId="5F75A93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850646" w14:textId="73D5D551" w:rsidR="004A2FA7" w:rsidRDefault="004A2FA7" w:rsidP="004A2FA7">
      <w:pPr>
        <w:rPr>
          <w:rFonts w:ascii="Arial" w:hAnsi="Arial" w:cs="Arial"/>
          <w:b/>
          <w:sz w:val="24"/>
        </w:rPr>
      </w:pPr>
      <w:r>
        <w:rPr>
          <w:rFonts w:ascii="Arial" w:hAnsi="Arial" w:cs="Arial"/>
          <w:b/>
          <w:color w:val="0000FF"/>
          <w:sz w:val="24"/>
        </w:rPr>
        <w:t>R5-226714</w:t>
      </w:r>
      <w:r>
        <w:rPr>
          <w:rFonts w:ascii="Arial" w:hAnsi="Arial" w:cs="Arial"/>
          <w:b/>
          <w:color w:val="0000FF"/>
          <w:sz w:val="24"/>
        </w:rPr>
        <w:tab/>
      </w:r>
      <w:r>
        <w:rPr>
          <w:rFonts w:ascii="Arial" w:hAnsi="Arial" w:cs="Arial"/>
          <w:b/>
          <w:sz w:val="24"/>
        </w:rPr>
        <w:t>Update IE RACH-</w:t>
      </w:r>
      <w:proofErr w:type="spellStart"/>
      <w:r>
        <w:rPr>
          <w:rFonts w:ascii="Arial" w:hAnsi="Arial" w:cs="Arial"/>
          <w:b/>
          <w:sz w:val="24"/>
        </w:rPr>
        <w:t>ConfigCommon</w:t>
      </w:r>
      <w:proofErr w:type="spellEnd"/>
      <w:r>
        <w:rPr>
          <w:rFonts w:ascii="Arial" w:hAnsi="Arial" w:cs="Arial"/>
          <w:b/>
          <w:sz w:val="24"/>
        </w:rPr>
        <w:t xml:space="preserve"> for </w:t>
      </w:r>
      <w:proofErr w:type="spellStart"/>
      <w:r>
        <w:rPr>
          <w:rFonts w:ascii="Arial" w:hAnsi="Arial" w:cs="Arial"/>
          <w:b/>
          <w:sz w:val="24"/>
        </w:rPr>
        <w:t>RedCap</w:t>
      </w:r>
      <w:proofErr w:type="spellEnd"/>
    </w:p>
    <w:p w14:paraId="563ADE4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-2634  Cat: F (Rel-17)</w:t>
      </w:r>
      <w:r>
        <w:rPr>
          <w:i/>
        </w:rPr>
        <w:br/>
      </w:r>
      <w:r>
        <w:rPr>
          <w:i/>
        </w:rPr>
        <w:br/>
      </w:r>
      <w:r>
        <w:rPr>
          <w:i/>
        </w:rPr>
        <w:tab/>
      </w:r>
      <w:r>
        <w:rPr>
          <w:i/>
        </w:rPr>
        <w:tab/>
      </w:r>
      <w:r>
        <w:rPr>
          <w:i/>
        </w:rPr>
        <w:tab/>
      </w:r>
      <w:r>
        <w:rPr>
          <w:i/>
        </w:rPr>
        <w:tab/>
      </w:r>
      <w:r>
        <w:rPr>
          <w:i/>
        </w:rPr>
        <w:tab/>
        <w:t>Source: Qualcomm Korea</w:t>
      </w:r>
    </w:p>
    <w:p w14:paraId="7AA27A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658587" w14:textId="68DAAD9B" w:rsidR="004A2FA7" w:rsidRDefault="004A2FA7" w:rsidP="004A2FA7">
      <w:pPr>
        <w:rPr>
          <w:rFonts w:ascii="Arial" w:hAnsi="Arial" w:cs="Arial"/>
          <w:b/>
          <w:sz w:val="24"/>
        </w:rPr>
      </w:pPr>
      <w:r>
        <w:rPr>
          <w:rFonts w:ascii="Arial" w:hAnsi="Arial" w:cs="Arial"/>
          <w:b/>
          <w:color w:val="0000FF"/>
          <w:sz w:val="24"/>
        </w:rPr>
        <w:t>R5-226715</w:t>
      </w:r>
      <w:r>
        <w:rPr>
          <w:rFonts w:ascii="Arial" w:hAnsi="Arial" w:cs="Arial"/>
          <w:b/>
          <w:color w:val="0000FF"/>
          <w:sz w:val="24"/>
        </w:rPr>
        <w:tab/>
      </w:r>
      <w:r>
        <w:rPr>
          <w:rFonts w:ascii="Arial" w:hAnsi="Arial" w:cs="Arial"/>
          <w:b/>
          <w:sz w:val="24"/>
        </w:rPr>
        <w:t>Update IE PUCCH-</w:t>
      </w:r>
      <w:proofErr w:type="spellStart"/>
      <w:r>
        <w:rPr>
          <w:rFonts w:ascii="Arial" w:hAnsi="Arial" w:cs="Arial"/>
          <w:b/>
          <w:sz w:val="24"/>
        </w:rPr>
        <w:t>ConfigCommon</w:t>
      </w:r>
      <w:proofErr w:type="spellEnd"/>
      <w:r>
        <w:rPr>
          <w:rFonts w:ascii="Arial" w:hAnsi="Arial" w:cs="Arial"/>
          <w:b/>
          <w:sz w:val="24"/>
        </w:rPr>
        <w:t xml:space="preserve"> for </w:t>
      </w:r>
      <w:proofErr w:type="spellStart"/>
      <w:r>
        <w:rPr>
          <w:rFonts w:ascii="Arial" w:hAnsi="Arial" w:cs="Arial"/>
          <w:b/>
          <w:sz w:val="24"/>
        </w:rPr>
        <w:t>RedCap</w:t>
      </w:r>
      <w:proofErr w:type="spellEnd"/>
    </w:p>
    <w:p w14:paraId="7465E8F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-2635  Cat: F (Rel-17)</w:t>
      </w:r>
      <w:r>
        <w:rPr>
          <w:i/>
        </w:rPr>
        <w:br/>
      </w:r>
      <w:r>
        <w:rPr>
          <w:i/>
        </w:rPr>
        <w:br/>
      </w:r>
      <w:r>
        <w:rPr>
          <w:i/>
        </w:rPr>
        <w:tab/>
      </w:r>
      <w:r>
        <w:rPr>
          <w:i/>
        </w:rPr>
        <w:tab/>
      </w:r>
      <w:r>
        <w:rPr>
          <w:i/>
        </w:rPr>
        <w:tab/>
      </w:r>
      <w:r>
        <w:rPr>
          <w:i/>
        </w:rPr>
        <w:tab/>
      </w:r>
      <w:r>
        <w:rPr>
          <w:i/>
        </w:rPr>
        <w:tab/>
        <w:t>Source: Qualcomm Korea</w:t>
      </w:r>
    </w:p>
    <w:p w14:paraId="4D5A9C3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430B92" w14:textId="44AD5F42" w:rsidR="004A2FA7" w:rsidRDefault="004A2FA7" w:rsidP="004A2FA7">
      <w:pPr>
        <w:rPr>
          <w:rFonts w:ascii="Arial" w:hAnsi="Arial" w:cs="Arial"/>
          <w:b/>
          <w:sz w:val="24"/>
        </w:rPr>
      </w:pPr>
      <w:r>
        <w:rPr>
          <w:rFonts w:ascii="Arial" w:hAnsi="Arial" w:cs="Arial"/>
          <w:b/>
          <w:color w:val="0000FF"/>
          <w:sz w:val="24"/>
        </w:rPr>
        <w:t>R5-226716</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DownlinkConfigCommon</w:t>
      </w:r>
      <w:proofErr w:type="spellEnd"/>
      <w:r>
        <w:rPr>
          <w:rFonts w:ascii="Arial" w:hAnsi="Arial" w:cs="Arial"/>
          <w:b/>
          <w:sz w:val="24"/>
        </w:rPr>
        <w:t xml:space="preserve"> for </w:t>
      </w:r>
      <w:proofErr w:type="spellStart"/>
      <w:r>
        <w:rPr>
          <w:rFonts w:ascii="Arial" w:hAnsi="Arial" w:cs="Arial"/>
          <w:b/>
          <w:sz w:val="24"/>
        </w:rPr>
        <w:t>RedCap</w:t>
      </w:r>
      <w:proofErr w:type="spellEnd"/>
    </w:p>
    <w:p w14:paraId="3CF3DF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-2636  Cat: F (Rel-17)</w:t>
      </w:r>
      <w:r>
        <w:rPr>
          <w:i/>
        </w:rPr>
        <w:br/>
      </w:r>
      <w:r>
        <w:rPr>
          <w:i/>
        </w:rPr>
        <w:br/>
      </w:r>
      <w:r>
        <w:rPr>
          <w:i/>
        </w:rPr>
        <w:tab/>
      </w:r>
      <w:r>
        <w:rPr>
          <w:i/>
        </w:rPr>
        <w:tab/>
      </w:r>
      <w:r>
        <w:rPr>
          <w:i/>
        </w:rPr>
        <w:tab/>
      </w:r>
      <w:r>
        <w:rPr>
          <w:i/>
        </w:rPr>
        <w:tab/>
      </w:r>
      <w:r>
        <w:rPr>
          <w:i/>
        </w:rPr>
        <w:tab/>
        <w:t>Source: Qualcomm Korea</w:t>
      </w:r>
    </w:p>
    <w:p w14:paraId="210A87A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C3966" w14:textId="1FAD4E97" w:rsidR="004A2FA7" w:rsidRDefault="004A2FA7" w:rsidP="004A2FA7">
      <w:pPr>
        <w:rPr>
          <w:rFonts w:ascii="Arial" w:hAnsi="Arial" w:cs="Arial"/>
          <w:b/>
          <w:sz w:val="24"/>
        </w:rPr>
      </w:pPr>
      <w:r>
        <w:rPr>
          <w:rFonts w:ascii="Arial" w:hAnsi="Arial" w:cs="Arial"/>
          <w:b/>
          <w:color w:val="0000FF"/>
          <w:sz w:val="24"/>
        </w:rPr>
        <w:t>R5-226717</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DownlinkConfigCommonSIB</w:t>
      </w:r>
      <w:proofErr w:type="spellEnd"/>
      <w:r>
        <w:rPr>
          <w:rFonts w:ascii="Arial" w:hAnsi="Arial" w:cs="Arial"/>
          <w:b/>
          <w:sz w:val="24"/>
        </w:rPr>
        <w:t xml:space="preserve"> for </w:t>
      </w:r>
      <w:proofErr w:type="spellStart"/>
      <w:r>
        <w:rPr>
          <w:rFonts w:ascii="Arial" w:hAnsi="Arial" w:cs="Arial"/>
          <w:b/>
          <w:sz w:val="24"/>
        </w:rPr>
        <w:t>RedCap</w:t>
      </w:r>
      <w:proofErr w:type="spellEnd"/>
    </w:p>
    <w:p w14:paraId="1DE0668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-2637  Cat: F (Rel-17)</w:t>
      </w:r>
      <w:r>
        <w:rPr>
          <w:i/>
        </w:rPr>
        <w:br/>
      </w:r>
      <w:r>
        <w:rPr>
          <w:i/>
        </w:rPr>
        <w:br/>
      </w:r>
      <w:r>
        <w:rPr>
          <w:i/>
        </w:rPr>
        <w:tab/>
      </w:r>
      <w:r>
        <w:rPr>
          <w:i/>
        </w:rPr>
        <w:tab/>
      </w:r>
      <w:r>
        <w:rPr>
          <w:i/>
        </w:rPr>
        <w:tab/>
      </w:r>
      <w:r>
        <w:rPr>
          <w:i/>
        </w:rPr>
        <w:tab/>
      </w:r>
      <w:r>
        <w:rPr>
          <w:i/>
        </w:rPr>
        <w:tab/>
        <w:t>Source: Qualcomm Korea</w:t>
      </w:r>
    </w:p>
    <w:p w14:paraId="53EE6F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F7B68" w14:textId="77777777" w:rsidR="004A2FA7" w:rsidRDefault="004A2FA7" w:rsidP="004A2FA7">
      <w:pPr>
        <w:pStyle w:val="Heading5"/>
      </w:pPr>
      <w:bookmarkStart w:id="1256" w:name="_Toc121362216"/>
      <w:bookmarkStart w:id="1257" w:name="_Toc121420881"/>
      <w:bookmarkStart w:id="1258" w:name="_Toc121758339"/>
      <w:r>
        <w:t>5.3.27.2</w:t>
      </w:r>
      <w:r>
        <w:tab/>
        <w:t>TS 38.508-2</w:t>
      </w:r>
      <w:bookmarkEnd w:id="1256"/>
      <w:bookmarkEnd w:id="1257"/>
      <w:bookmarkEnd w:id="1258"/>
    </w:p>
    <w:p w14:paraId="56ACB51F" w14:textId="594C4589" w:rsidR="004A2FA7" w:rsidRDefault="004A2FA7" w:rsidP="004A2FA7">
      <w:pPr>
        <w:rPr>
          <w:rFonts w:ascii="Arial" w:hAnsi="Arial" w:cs="Arial"/>
          <w:b/>
          <w:sz w:val="24"/>
        </w:rPr>
      </w:pPr>
      <w:r>
        <w:rPr>
          <w:rFonts w:ascii="Arial" w:hAnsi="Arial" w:cs="Arial"/>
          <w:b/>
          <w:color w:val="0000FF"/>
          <w:sz w:val="24"/>
        </w:rPr>
        <w:t>R5-226111</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RedCap</w:t>
      </w:r>
      <w:proofErr w:type="spellEnd"/>
      <w:r>
        <w:rPr>
          <w:rFonts w:ascii="Arial" w:hAnsi="Arial" w:cs="Arial"/>
          <w:b/>
          <w:sz w:val="24"/>
        </w:rPr>
        <w:t xml:space="preserve"> RRM TCs</w:t>
      </w:r>
    </w:p>
    <w:p w14:paraId="62148F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-0385  Cat: F (Rel-17)</w:t>
      </w:r>
      <w:r>
        <w:rPr>
          <w:i/>
        </w:rPr>
        <w:br/>
      </w:r>
      <w:r>
        <w:rPr>
          <w:i/>
        </w:rPr>
        <w:br/>
      </w:r>
      <w:r>
        <w:rPr>
          <w:i/>
        </w:rPr>
        <w:tab/>
      </w:r>
      <w:r>
        <w:rPr>
          <w:i/>
        </w:rPr>
        <w:tab/>
      </w:r>
      <w:r>
        <w:rPr>
          <w:i/>
        </w:rPr>
        <w:tab/>
      </w:r>
      <w:r>
        <w:rPr>
          <w:i/>
        </w:rPr>
        <w:tab/>
      </w:r>
      <w:r>
        <w:rPr>
          <w:i/>
        </w:rPr>
        <w:tab/>
        <w:t>Source: Huawei, Hisilicon</w:t>
      </w:r>
    </w:p>
    <w:p w14:paraId="111B158C" w14:textId="77777777" w:rsidR="004A2FA7" w:rsidRDefault="004A2FA7" w:rsidP="004A2FA7">
      <w:pPr>
        <w:rPr>
          <w:rFonts w:ascii="Arial" w:hAnsi="Arial" w:cs="Arial"/>
          <w:b/>
        </w:rPr>
      </w:pPr>
      <w:r>
        <w:rPr>
          <w:rFonts w:ascii="Arial" w:hAnsi="Arial" w:cs="Arial"/>
          <w:b/>
        </w:rPr>
        <w:t xml:space="preserve">Discussion: </w:t>
      </w:r>
    </w:p>
    <w:p w14:paraId="10D9C64B" w14:textId="77777777" w:rsidR="004A2FA7" w:rsidRDefault="004A2FA7" w:rsidP="004A2FA7">
      <w:r>
        <w:t>r1</w:t>
      </w:r>
    </w:p>
    <w:p w14:paraId="0E2BD979"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R5-227894</w:t>
      </w:r>
      <w:r>
        <w:rPr>
          <w:color w:val="993300"/>
          <w:u w:val="single"/>
        </w:rPr>
        <w:t>.</w:t>
      </w:r>
    </w:p>
    <w:p w14:paraId="5E148A22" w14:textId="274EDCB5" w:rsidR="004A2FA7" w:rsidRDefault="004A2FA7" w:rsidP="004A2FA7">
      <w:pPr>
        <w:rPr>
          <w:rFonts w:ascii="Arial" w:hAnsi="Arial" w:cs="Arial"/>
          <w:b/>
          <w:sz w:val="24"/>
        </w:rPr>
      </w:pPr>
      <w:r>
        <w:rPr>
          <w:rFonts w:ascii="Arial" w:hAnsi="Arial" w:cs="Arial"/>
          <w:b/>
          <w:color w:val="0000FF"/>
          <w:sz w:val="24"/>
        </w:rPr>
        <w:t>R5-227894</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RedCap</w:t>
      </w:r>
      <w:proofErr w:type="spellEnd"/>
      <w:r>
        <w:rPr>
          <w:rFonts w:ascii="Arial" w:hAnsi="Arial" w:cs="Arial"/>
          <w:b/>
          <w:sz w:val="24"/>
        </w:rPr>
        <w:t xml:space="preserve"> RRM TCs</w:t>
      </w:r>
    </w:p>
    <w:p w14:paraId="47295B7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-0385  rev 1 Cat: F (Rel-17)</w:t>
      </w:r>
      <w:r>
        <w:rPr>
          <w:i/>
        </w:rPr>
        <w:br/>
      </w:r>
      <w:r>
        <w:rPr>
          <w:i/>
        </w:rPr>
        <w:br/>
      </w:r>
      <w:r>
        <w:rPr>
          <w:i/>
        </w:rPr>
        <w:tab/>
      </w:r>
      <w:r>
        <w:rPr>
          <w:i/>
        </w:rPr>
        <w:tab/>
      </w:r>
      <w:r>
        <w:rPr>
          <w:i/>
        </w:rPr>
        <w:tab/>
      </w:r>
      <w:r>
        <w:rPr>
          <w:i/>
        </w:rPr>
        <w:tab/>
      </w:r>
      <w:r>
        <w:rPr>
          <w:i/>
        </w:rPr>
        <w:tab/>
        <w:t>Source: Huawei, Hisilicon</w:t>
      </w:r>
    </w:p>
    <w:p w14:paraId="7FEE004E" w14:textId="77777777" w:rsidR="004A2FA7" w:rsidRDefault="004A2FA7" w:rsidP="004A2FA7">
      <w:pPr>
        <w:rPr>
          <w:color w:val="808080"/>
        </w:rPr>
      </w:pPr>
      <w:r>
        <w:rPr>
          <w:color w:val="808080"/>
        </w:rPr>
        <w:t>(Replaces R5-226111)</w:t>
      </w:r>
    </w:p>
    <w:p w14:paraId="5A0F0D8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5E359" w14:textId="60FFCBA5" w:rsidR="004A2FA7" w:rsidRDefault="004A2FA7" w:rsidP="004A2FA7">
      <w:pPr>
        <w:rPr>
          <w:rFonts w:ascii="Arial" w:hAnsi="Arial" w:cs="Arial"/>
          <w:b/>
          <w:sz w:val="24"/>
        </w:rPr>
      </w:pPr>
      <w:r>
        <w:rPr>
          <w:rFonts w:ascii="Arial" w:hAnsi="Arial" w:cs="Arial"/>
          <w:b/>
          <w:color w:val="0000FF"/>
          <w:sz w:val="24"/>
        </w:rPr>
        <w:t>R5-226661</w:t>
      </w:r>
      <w:r>
        <w:rPr>
          <w:rFonts w:ascii="Arial" w:hAnsi="Arial" w:cs="Arial"/>
          <w:b/>
          <w:color w:val="0000FF"/>
          <w:sz w:val="24"/>
        </w:rPr>
        <w:tab/>
      </w:r>
      <w:r>
        <w:rPr>
          <w:rFonts w:ascii="Arial" w:hAnsi="Arial" w:cs="Arial"/>
          <w:b/>
          <w:sz w:val="24"/>
        </w:rPr>
        <w:t>Addition of PICS for Redcap CSI test cases</w:t>
      </w:r>
    </w:p>
    <w:p w14:paraId="5DC2A26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-0395  Cat: F (Rel-17)</w:t>
      </w:r>
      <w:r>
        <w:rPr>
          <w:i/>
        </w:rPr>
        <w:br/>
      </w:r>
      <w:r>
        <w:rPr>
          <w:i/>
        </w:rPr>
        <w:br/>
      </w:r>
      <w:r>
        <w:rPr>
          <w:i/>
        </w:rPr>
        <w:tab/>
      </w:r>
      <w:r>
        <w:rPr>
          <w:i/>
        </w:rPr>
        <w:tab/>
      </w:r>
      <w:r>
        <w:rPr>
          <w:i/>
        </w:rPr>
        <w:tab/>
      </w:r>
      <w:r>
        <w:rPr>
          <w:i/>
        </w:rPr>
        <w:tab/>
      </w:r>
      <w:r>
        <w:rPr>
          <w:i/>
        </w:rPr>
        <w:tab/>
        <w:t>Source: Qualcomm Israel Ltd.</w:t>
      </w:r>
    </w:p>
    <w:p w14:paraId="4E5D54AF" w14:textId="77777777" w:rsidR="004A2FA7" w:rsidRDefault="004A2FA7" w:rsidP="004A2FA7">
      <w:pPr>
        <w:rPr>
          <w:rFonts w:ascii="Arial" w:hAnsi="Arial" w:cs="Arial"/>
          <w:b/>
        </w:rPr>
      </w:pPr>
      <w:r>
        <w:rPr>
          <w:rFonts w:ascii="Arial" w:hAnsi="Arial" w:cs="Arial"/>
          <w:b/>
        </w:rPr>
        <w:t xml:space="preserve">Discussion: </w:t>
      </w:r>
    </w:p>
    <w:p w14:paraId="5E65FAF2" w14:textId="77777777" w:rsidR="004A2FA7" w:rsidRDefault="004A2FA7" w:rsidP="004A2FA7">
      <w:r>
        <w:t xml:space="preserve">cl. </w:t>
      </w:r>
      <w:proofErr w:type="spellStart"/>
      <w:r>
        <w:t>aff</w:t>
      </w:r>
      <w:proofErr w:type="spellEnd"/>
      <w:r>
        <w:t>.</w:t>
      </w:r>
    </w:p>
    <w:p w14:paraId="38595E17" w14:textId="77777777" w:rsidR="004A2FA7" w:rsidRDefault="004A2FA7" w:rsidP="004A2FA7">
      <w:r>
        <w:t>r2</w:t>
      </w:r>
    </w:p>
    <w:p w14:paraId="49B9311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R5-227708</w:t>
      </w:r>
      <w:r>
        <w:rPr>
          <w:color w:val="993300"/>
          <w:u w:val="single"/>
        </w:rPr>
        <w:t>.</w:t>
      </w:r>
    </w:p>
    <w:p w14:paraId="50347399" w14:textId="75EA1E67" w:rsidR="004A2FA7" w:rsidRDefault="004A2FA7" w:rsidP="004A2FA7">
      <w:pPr>
        <w:rPr>
          <w:rFonts w:ascii="Arial" w:hAnsi="Arial" w:cs="Arial"/>
          <w:b/>
          <w:sz w:val="24"/>
        </w:rPr>
      </w:pPr>
      <w:r>
        <w:rPr>
          <w:rFonts w:ascii="Arial" w:hAnsi="Arial" w:cs="Arial"/>
          <w:b/>
          <w:color w:val="0000FF"/>
          <w:sz w:val="24"/>
        </w:rPr>
        <w:t>R5-227708</w:t>
      </w:r>
      <w:r>
        <w:rPr>
          <w:rFonts w:ascii="Arial" w:hAnsi="Arial" w:cs="Arial"/>
          <w:b/>
          <w:color w:val="0000FF"/>
          <w:sz w:val="24"/>
        </w:rPr>
        <w:tab/>
      </w:r>
      <w:r>
        <w:rPr>
          <w:rFonts w:ascii="Arial" w:hAnsi="Arial" w:cs="Arial"/>
          <w:b/>
          <w:sz w:val="24"/>
        </w:rPr>
        <w:t>Addition of PICS for Redcap CSI test cases</w:t>
      </w:r>
    </w:p>
    <w:p w14:paraId="49C14A2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-0395  rev 1 Cat: F (Rel-17)</w:t>
      </w:r>
      <w:r>
        <w:rPr>
          <w:i/>
        </w:rPr>
        <w:br/>
      </w:r>
      <w:r>
        <w:rPr>
          <w:i/>
        </w:rPr>
        <w:br/>
      </w:r>
      <w:r>
        <w:rPr>
          <w:i/>
        </w:rPr>
        <w:tab/>
      </w:r>
      <w:r>
        <w:rPr>
          <w:i/>
        </w:rPr>
        <w:tab/>
      </w:r>
      <w:r>
        <w:rPr>
          <w:i/>
        </w:rPr>
        <w:tab/>
      </w:r>
      <w:r>
        <w:rPr>
          <w:i/>
        </w:rPr>
        <w:tab/>
      </w:r>
      <w:r>
        <w:rPr>
          <w:i/>
        </w:rPr>
        <w:tab/>
        <w:t>Source: Qualcomm Israel Ltd.</w:t>
      </w:r>
    </w:p>
    <w:p w14:paraId="0684069D" w14:textId="77777777" w:rsidR="004A2FA7" w:rsidRDefault="004A2FA7" w:rsidP="004A2FA7">
      <w:pPr>
        <w:rPr>
          <w:color w:val="808080"/>
        </w:rPr>
      </w:pPr>
      <w:r>
        <w:rPr>
          <w:color w:val="808080"/>
        </w:rPr>
        <w:t>(Replaces R5-226661)</w:t>
      </w:r>
    </w:p>
    <w:p w14:paraId="2850F1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30613" w14:textId="77777777" w:rsidR="004A2FA7" w:rsidRDefault="004A2FA7" w:rsidP="004A2FA7">
      <w:pPr>
        <w:pStyle w:val="Heading5"/>
      </w:pPr>
      <w:bookmarkStart w:id="1259" w:name="_Toc121362217"/>
      <w:bookmarkStart w:id="1260" w:name="_Toc121420882"/>
      <w:bookmarkStart w:id="1261" w:name="_Toc121758340"/>
      <w:r>
        <w:t>5.3.27.3</w:t>
      </w:r>
      <w:r>
        <w:tab/>
        <w:t>TS 38.521-1</w:t>
      </w:r>
      <w:bookmarkEnd w:id="1259"/>
      <w:bookmarkEnd w:id="1260"/>
      <w:bookmarkEnd w:id="1261"/>
    </w:p>
    <w:p w14:paraId="635C3AAC" w14:textId="77777777" w:rsidR="004A2FA7" w:rsidRDefault="004A2FA7" w:rsidP="004A2FA7">
      <w:pPr>
        <w:pStyle w:val="Heading6"/>
      </w:pPr>
      <w:bookmarkStart w:id="1262" w:name="_Toc121362218"/>
      <w:bookmarkStart w:id="1263" w:name="_Toc121420883"/>
      <w:bookmarkStart w:id="1264" w:name="_Toc121758341"/>
      <w:r>
        <w:t>5.3.27.3.1</w:t>
      </w:r>
      <w:r>
        <w:tab/>
        <w:t>Tx Requirements (Clause 6)</w:t>
      </w:r>
      <w:bookmarkEnd w:id="1262"/>
      <w:bookmarkEnd w:id="1263"/>
      <w:bookmarkEnd w:id="1264"/>
    </w:p>
    <w:p w14:paraId="319D419E" w14:textId="5D1C1DEB" w:rsidR="004A2FA7" w:rsidRDefault="004A2FA7" w:rsidP="004A2FA7">
      <w:pPr>
        <w:rPr>
          <w:rFonts w:ascii="Arial" w:hAnsi="Arial" w:cs="Arial"/>
          <w:b/>
          <w:sz w:val="24"/>
        </w:rPr>
      </w:pPr>
      <w:r>
        <w:rPr>
          <w:rFonts w:ascii="Arial" w:hAnsi="Arial" w:cs="Arial"/>
          <w:b/>
          <w:color w:val="0000FF"/>
          <w:sz w:val="24"/>
        </w:rPr>
        <w:t>R5-227116</w:t>
      </w:r>
      <w:r>
        <w:rPr>
          <w:rFonts w:ascii="Arial" w:hAnsi="Arial" w:cs="Arial"/>
          <w:b/>
          <w:color w:val="0000FF"/>
          <w:sz w:val="24"/>
        </w:rPr>
        <w:tab/>
      </w:r>
      <w:r>
        <w:rPr>
          <w:rFonts w:ascii="Arial" w:hAnsi="Arial" w:cs="Arial"/>
          <w:b/>
          <w:sz w:val="24"/>
        </w:rPr>
        <w:t xml:space="preserve">Update of MOP TC for </w:t>
      </w:r>
      <w:proofErr w:type="spellStart"/>
      <w:r>
        <w:rPr>
          <w:rFonts w:ascii="Arial" w:hAnsi="Arial" w:cs="Arial"/>
          <w:b/>
          <w:sz w:val="24"/>
        </w:rPr>
        <w:t>RedCap</w:t>
      </w:r>
      <w:proofErr w:type="spellEnd"/>
    </w:p>
    <w:p w14:paraId="101A319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-2041  Cat: F (Rel-17)</w:t>
      </w:r>
      <w:r>
        <w:rPr>
          <w:i/>
        </w:rPr>
        <w:br/>
      </w:r>
      <w:r>
        <w:rPr>
          <w:i/>
        </w:rPr>
        <w:br/>
      </w:r>
      <w:r>
        <w:rPr>
          <w:i/>
        </w:rPr>
        <w:tab/>
      </w:r>
      <w:r>
        <w:rPr>
          <w:i/>
        </w:rPr>
        <w:tab/>
      </w:r>
      <w:r>
        <w:rPr>
          <w:i/>
        </w:rPr>
        <w:tab/>
      </w:r>
      <w:r>
        <w:rPr>
          <w:i/>
        </w:rPr>
        <w:tab/>
      </w:r>
      <w:r>
        <w:rPr>
          <w:i/>
        </w:rPr>
        <w:tab/>
        <w:t>Source: China Unicom</w:t>
      </w:r>
    </w:p>
    <w:p w14:paraId="2290D3C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E63A9" w14:textId="77777777" w:rsidR="004A2FA7" w:rsidRDefault="004A2FA7" w:rsidP="004A2FA7">
      <w:pPr>
        <w:pStyle w:val="Heading6"/>
      </w:pPr>
      <w:bookmarkStart w:id="1265" w:name="_Toc121362219"/>
      <w:bookmarkStart w:id="1266" w:name="_Toc121420884"/>
      <w:bookmarkStart w:id="1267" w:name="_Toc121758342"/>
      <w:r>
        <w:t>5.3.27.3.2</w:t>
      </w:r>
      <w:r>
        <w:tab/>
        <w:t>Rx Requirements (Clause 7)</w:t>
      </w:r>
      <w:bookmarkEnd w:id="1265"/>
      <w:bookmarkEnd w:id="1266"/>
      <w:bookmarkEnd w:id="1267"/>
    </w:p>
    <w:p w14:paraId="1AB4969E" w14:textId="799FCC64" w:rsidR="004A2FA7" w:rsidRDefault="004A2FA7" w:rsidP="004A2FA7">
      <w:pPr>
        <w:rPr>
          <w:rFonts w:ascii="Arial" w:hAnsi="Arial" w:cs="Arial"/>
          <w:b/>
          <w:sz w:val="24"/>
        </w:rPr>
      </w:pPr>
      <w:r>
        <w:rPr>
          <w:rFonts w:ascii="Arial" w:hAnsi="Arial" w:cs="Arial"/>
          <w:b/>
          <w:color w:val="0000FF"/>
          <w:sz w:val="24"/>
        </w:rPr>
        <w:t>R5-226595</w:t>
      </w:r>
      <w:r>
        <w:rPr>
          <w:rFonts w:ascii="Arial" w:hAnsi="Arial" w:cs="Arial"/>
          <w:b/>
          <w:color w:val="0000FF"/>
          <w:sz w:val="24"/>
        </w:rPr>
        <w:tab/>
      </w:r>
      <w:r>
        <w:rPr>
          <w:rFonts w:ascii="Arial" w:hAnsi="Arial" w:cs="Arial"/>
          <w:b/>
          <w:sz w:val="24"/>
        </w:rPr>
        <w:t xml:space="preserve">Update for 7.3I Ref sensitivity for </w:t>
      </w:r>
      <w:proofErr w:type="spellStart"/>
      <w:r>
        <w:rPr>
          <w:rFonts w:ascii="Arial" w:hAnsi="Arial" w:cs="Arial"/>
          <w:b/>
          <w:sz w:val="24"/>
        </w:rPr>
        <w:t>RedCap</w:t>
      </w:r>
      <w:proofErr w:type="spellEnd"/>
    </w:p>
    <w:p w14:paraId="44A4A0C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-1965  Cat: F (Rel-17)</w:t>
      </w:r>
      <w:r>
        <w:rPr>
          <w:i/>
        </w:rPr>
        <w:br/>
      </w:r>
      <w:r>
        <w:rPr>
          <w:i/>
        </w:rPr>
        <w:br/>
      </w:r>
      <w:r>
        <w:rPr>
          <w:i/>
        </w:rPr>
        <w:tab/>
      </w:r>
      <w:r>
        <w:rPr>
          <w:i/>
        </w:rPr>
        <w:tab/>
      </w:r>
      <w:r>
        <w:rPr>
          <w:i/>
        </w:rPr>
        <w:tab/>
      </w:r>
      <w:r>
        <w:rPr>
          <w:i/>
        </w:rPr>
        <w:tab/>
      </w:r>
      <w:r>
        <w:rPr>
          <w:i/>
        </w:rPr>
        <w:tab/>
        <w:t>Source: Qualcomm Korea</w:t>
      </w:r>
    </w:p>
    <w:p w14:paraId="6991D23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0FEC2" w14:textId="7E193C63" w:rsidR="004A2FA7" w:rsidRDefault="004A2FA7" w:rsidP="004A2FA7">
      <w:pPr>
        <w:rPr>
          <w:rFonts w:ascii="Arial" w:hAnsi="Arial" w:cs="Arial"/>
          <w:b/>
          <w:sz w:val="24"/>
        </w:rPr>
      </w:pPr>
      <w:r>
        <w:rPr>
          <w:rFonts w:ascii="Arial" w:hAnsi="Arial" w:cs="Arial"/>
          <w:b/>
          <w:color w:val="0000FF"/>
          <w:sz w:val="24"/>
        </w:rPr>
        <w:t>R5-227232</w:t>
      </w:r>
      <w:r>
        <w:rPr>
          <w:rFonts w:ascii="Arial" w:hAnsi="Arial" w:cs="Arial"/>
          <w:b/>
          <w:color w:val="0000FF"/>
          <w:sz w:val="24"/>
        </w:rPr>
        <w:tab/>
      </w:r>
      <w:r>
        <w:rPr>
          <w:rFonts w:ascii="Arial" w:hAnsi="Arial" w:cs="Arial"/>
          <w:b/>
          <w:sz w:val="24"/>
        </w:rPr>
        <w:t>Update of 7.3.2 Reference sensitivity power level for redcap</w:t>
      </w:r>
    </w:p>
    <w:p w14:paraId="569E00AD"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-2043  Cat: F (Rel-17)</w:t>
      </w:r>
      <w:r>
        <w:rPr>
          <w:i/>
        </w:rPr>
        <w:br/>
      </w:r>
      <w:r>
        <w:rPr>
          <w:i/>
        </w:rPr>
        <w:br/>
      </w:r>
      <w:r>
        <w:rPr>
          <w:i/>
        </w:rPr>
        <w:tab/>
      </w:r>
      <w:r>
        <w:rPr>
          <w:i/>
        </w:rPr>
        <w:tab/>
      </w:r>
      <w:r>
        <w:rPr>
          <w:i/>
        </w:rPr>
        <w:tab/>
      </w:r>
      <w:r>
        <w:rPr>
          <w:i/>
        </w:rPr>
        <w:tab/>
      </w:r>
      <w:r>
        <w:rPr>
          <w:i/>
        </w:rPr>
        <w:tab/>
        <w:t>Source: China Unicom</w:t>
      </w:r>
    </w:p>
    <w:p w14:paraId="62FC909B" w14:textId="77777777" w:rsidR="004A2FA7" w:rsidRDefault="004A2FA7" w:rsidP="004A2FA7">
      <w:pPr>
        <w:rPr>
          <w:rFonts w:ascii="Arial" w:hAnsi="Arial" w:cs="Arial"/>
          <w:b/>
        </w:rPr>
      </w:pPr>
      <w:r>
        <w:rPr>
          <w:rFonts w:ascii="Arial" w:hAnsi="Arial" w:cs="Arial"/>
          <w:b/>
        </w:rPr>
        <w:t xml:space="preserve">Discussion: </w:t>
      </w:r>
    </w:p>
    <w:p w14:paraId="73CAF48E" w14:textId="77777777" w:rsidR="004A2FA7" w:rsidRDefault="004A2FA7" w:rsidP="004A2FA7">
      <w:r>
        <w:t>r1</w:t>
      </w:r>
    </w:p>
    <w:p w14:paraId="7AA036F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R5-227935</w:t>
      </w:r>
      <w:r>
        <w:rPr>
          <w:color w:val="993300"/>
          <w:u w:val="single"/>
        </w:rPr>
        <w:t>.</w:t>
      </w:r>
    </w:p>
    <w:p w14:paraId="292EA2FE" w14:textId="6C2BB451" w:rsidR="004A2FA7" w:rsidRDefault="004A2FA7" w:rsidP="004A2FA7">
      <w:pPr>
        <w:rPr>
          <w:rFonts w:ascii="Arial" w:hAnsi="Arial" w:cs="Arial"/>
          <w:b/>
          <w:sz w:val="24"/>
        </w:rPr>
      </w:pPr>
      <w:r>
        <w:rPr>
          <w:rFonts w:ascii="Arial" w:hAnsi="Arial" w:cs="Arial"/>
          <w:b/>
          <w:color w:val="0000FF"/>
          <w:sz w:val="24"/>
        </w:rPr>
        <w:t>R5-227935</w:t>
      </w:r>
      <w:r>
        <w:rPr>
          <w:rFonts w:ascii="Arial" w:hAnsi="Arial" w:cs="Arial"/>
          <w:b/>
          <w:color w:val="0000FF"/>
          <w:sz w:val="24"/>
        </w:rPr>
        <w:tab/>
      </w:r>
      <w:r>
        <w:rPr>
          <w:rFonts w:ascii="Arial" w:hAnsi="Arial" w:cs="Arial"/>
          <w:b/>
          <w:sz w:val="24"/>
        </w:rPr>
        <w:t>Update of 7.3.2 Reference sensitivity power level for redcap</w:t>
      </w:r>
    </w:p>
    <w:p w14:paraId="01C65C2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-2043  rev 1 Cat: F (Rel-17)</w:t>
      </w:r>
      <w:r>
        <w:rPr>
          <w:i/>
        </w:rPr>
        <w:br/>
      </w:r>
      <w:r>
        <w:rPr>
          <w:i/>
        </w:rPr>
        <w:br/>
      </w:r>
      <w:r>
        <w:rPr>
          <w:i/>
        </w:rPr>
        <w:tab/>
      </w:r>
      <w:r>
        <w:rPr>
          <w:i/>
        </w:rPr>
        <w:tab/>
      </w:r>
      <w:r>
        <w:rPr>
          <w:i/>
        </w:rPr>
        <w:tab/>
      </w:r>
      <w:r>
        <w:rPr>
          <w:i/>
        </w:rPr>
        <w:tab/>
      </w:r>
      <w:r>
        <w:rPr>
          <w:i/>
        </w:rPr>
        <w:tab/>
        <w:t>Source: China Unicom</w:t>
      </w:r>
    </w:p>
    <w:p w14:paraId="028E8608" w14:textId="77777777" w:rsidR="004A2FA7" w:rsidRDefault="004A2FA7" w:rsidP="004A2FA7">
      <w:pPr>
        <w:rPr>
          <w:color w:val="808080"/>
        </w:rPr>
      </w:pPr>
      <w:r>
        <w:rPr>
          <w:color w:val="808080"/>
        </w:rPr>
        <w:t>(Replaces R5-227232)</w:t>
      </w:r>
    </w:p>
    <w:p w14:paraId="32540D8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0DC57" w14:textId="77777777" w:rsidR="004A2FA7" w:rsidRDefault="004A2FA7" w:rsidP="004A2FA7">
      <w:pPr>
        <w:pStyle w:val="Heading6"/>
      </w:pPr>
      <w:bookmarkStart w:id="1268" w:name="_Toc121362220"/>
      <w:bookmarkStart w:id="1269" w:name="_Toc121420885"/>
      <w:bookmarkStart w:id="1270" w:name="_Toc121758343"/>
      <w:r>
        <w:t>5.3.27.3.3</w:t>
      </w:r>
      <w:r>
        <w:tab/>
        <w:t>Clauses 1-5, Annexes</w:t>
      </w:r>
      <w:bookmarkEnd w:id="1268"/>
      <w:bookmarkEnd w:id="1269"/>
      <w:bookmarkEnd w:id="1270"/>
    </w:p>
    <w:p w14:paraId="63B1750B" w14:textId="464ABF4D" w:rsidR="004A2FA7" w:rsidRDefault="004A2FA7" w:rsidP="004A2FA7">
      <w:pPr>
        <w:rPr>
          <w:rFonts w:ascii="Arial" w:hAnsi="Arial" w:cs="Arial"/>
          <w:b/>
          <w:sz w:val="24"/>
        </w:rPr>
      </w:pPr>
      <w:r>
        <w:rPr>
          <w:rFonts w:ascii="Arial" w:hAnsi="Arial" w:cs="Arial"/>
          <w:b/>
          <w:color w:val="0000FF"/>
          <w:sz w:val="24"/>
        </w:rPr>
        <w:t>R5-226710</w:t>
      </w:r>
      <w:r>
        <w:rPr>
          <w:rFonts w:ascii="Arial" w:hAnsi="Arial" w:cs="Arial"/>
          <w:b/>
          <w:color w:val="0000FF"/>
          <w:sz w:val="24"/>
        </w:rPr>
        <w:tab/>
      </w:r>
      <w:r>
        <w:rPr>
          <w:rFonts w:ascii="Arial" w:hAnsi="Arial" w:cs="Arial"/>
          <w:b/>
          <w:sz w:val="24"/>
        </w:rPr>
        <w:t xml:space="preserve">Correcting the definition of </w:t>
      </w:r>
      <w:proofErr w:type="spellStart"/>
      <w:r>
        <w:rPr>
          <w:rFonts w:ascii="Arial" w:hAnsi="Arial" w:cs="Arial"/>
          <w:b/>
          <w:sz w:val="24"/>
        </w:rPr>
        <w:t>RedCap</w:t>
      </w:r>
      <w:proofErr w:type="spellEnd"/>
      <w:r>
        <w:rPr>
          <w:rFonts w:ascii="Arial" w:hAnsi="Arial" w:cs="Arial"/>
          <w:b/>
          <w:sz w:val="24"/>
        </w:rPr>
        <w:t xml:space="preserve"> UE</w:t>
      </w:r>
    </w:p>
    <w:p w14:paraId="3B38D8C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-1967  Cat: F (Rel-17)</w:t>
      </w:r>
      <w:r>
        <w:rPr>
          <w:i/>
        </w:rPr>
        <w:br/>
      </w:r>
      <w:r>
        <w:rPr>
          <w:i/>
        </w:rPr>
        <w:br/>
      </w:r>
      <w:r>
        <w:rPr>
          <w:i/>
        </w:rPr>
        <w:tab/>
      </w:r>
      <w:r>
        <w:rPr>
          <w:i/>
        </w:rPr>
        <w:tab/>
      </w:r>
      <w:r>
        <w:rPr>
          <w:i/>
        </w:rPr>
        <w:tab/>
      </w:r>
      <w:r>
        <w:rPr>
          <w:i/>
        </w:rPr>
        <w:tab/>
      </w:r>
      <w:r>
        <w:rPr>
          <w:i/>
        </w:rPr>
        <w:tab/>
        <w:t>Source: Qualcomm Korea, ZTE</w:t>
      </w:r>
    </w:p>
    <w:p w14:paraId="67438DF2" w14:textId="77777777" w:rsidR="004A2FA7" w:rsidRDefault="004A2FA7" w:rsidP="004A2FA7">
      <w:pPr>
        <w:rPr>
          <w:rFonts w:ascii="Arial" w:hAnsi="Arial" w:cs="Arial"/>
          <w:b/>
        </w:rPr>
      </w:pPr>
      <w:r>
        <w:rPr>
          <w:rFonts w:ascii="Arial" w:hAnsi="Arial" w:cs="Arial"/>
          <w:b/>
        </w:rPr>
        <w:t xml:space="preserve">Discussion: </w:t>
      </w:r>
    </w:p>
    <w:p w14:paraId="6E99E2F4" w14:textId="77777777" w:rsidR="004A2FA7" w:rsidRDefault="004A2FA7" w:rsidP="004A2FA7">
      <w:r>
        <w:t>r1</w:t>
      </w:r>
    </w:p>
    <w:p w14:paraId="4E7C62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R5-227929</w:t>
      </w:r>
      <w:r>
        <w:rPr>
          <w:color w:val="993300"/>
          <w:u w:val="single"/>
        </w:rPr>
        <w:t>.</w:t>
      </w:r>
    </w:p>
    <w:p w14:paraId="3C99B43B" w14:textId="379B811A" w:rsidR="004A2FA7" w:rsidRDefault="004A2FA7" w:rsidP="004A2FA7">
      <w:pPr>
        <w:rPr>
          <w:rFonts w:ascii="Arial" w:hAnsi="Arial" w:cs="Arial"/>
          <w:b/>
          <w:sz w:val="24"/>
        </w:rPr>
      </w:pPr>
      <w:r>
        <w:rPr>
          <w:rFonts w:ascii="Arial" w:hAnsi="Arial" w:cs="Arial"/>
          <w:b/>
          <w:color w:val="0000FF"/>
          <w:sz w:val="24"/>
        </w:rPr>
        <w:t>R5-227929</w:t>
      </w:r>
      <w:r>
        <w:rPr>
          <w:rFonts w:ascii="Arial" w:hAnsi="Arial" w:cs="Arial"/>
          <w:b/>
          <w:color w:val="0000FF"/>
          <w:sz w:val="24"/>
        </w:rPr>
        <w:tab/>
      </w:r>
      <w:r>
        <w:rPr>
          <w:rFonts w:ascii="Arial" w:hAnsi="Arial" w:cs="Arial"/>
          <w:b/>
          <w:sz w:val="24"/>
        </w:rPr>
        <w:t xml:space="preserve">Correcting the definition of </w:t>
      </w:r>
      <w:proofErr w:type="spellStart"/>
      <w:r>
        <w:rPr>
          <w:rFonts w:ascii="Arial" w:hAnsi="Arial" w:cs="Arial"/>
          <w:b/>
          <w:sz w:val="24"/>
        </w:rPr>
        <w:t>RedCap</w:t>
      </w:r>
      <w:proofErr w:type="spellEnd"/>
      <w:r>
        <w:rPr>
          <w:rFonts w:ascii="Arial" w:hAnsi="Arial" w:cs="Arial"/>
          <w:b/>
          <w:sz w:val="24"/>
        </w:rPr>
        <w:t xml:space="preserve"> UE</w:t>
      </w:r>
    </w:p>
    <w:p w14:paraId="6DEF3BA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-1967  rev 1 Cat: F (Rel-17)</w:t>
      </w:r>
      <w:r>
        <w:rPr>
          <w:i/>
        </w:rPr>
        <w:br/>
      </w:r>
      <w:r>
        <w:rPr>
          <w:i/>
        </w:rPr>
        <w:br/>
      </w:r>
      <w:r>
        <w:rPr>
          <w:i/>
        </w:rPr>
        <w:tab/>
      </w:r>
      <w:r>
        <w:rPr>
          <w:i/>
        </w:rPr>
        <w:tab/>
      </w:r>
      <w:r>
        <w:rPr>
          <w:i/>
        </w:rPr>
        <w:tab/>
      </w:r>
      <w:r>
        <w:rPr>
          <w:i/>
        </w:rPr>
        <w:tab/>
      </w:r>
      <w:r>
        <w:rPr>
          <w:i/>
        </w:rPr>
        <w:tab/>
        <w:t>Source: Qualcomm Korea, ZTE</w:t>
      </w:r>
    </w:p>
    <w:p w14:paraId="026EA8BB" w14:textId="77777777" w:rsidR="004A2FA7" w:rsidRDefault="004A2FA7" w:rsidP="004A2FA7">
      <w:pPr>
        <w:rPr>
          <w:color w:val="808080"/>
        </w:rPr>
      </w:pPr>
      <w:r>
        <w:rPr>
          <w:color w:val="808080"/>
        </w:rPr>
        <w:t>(Replaces R5-226710)</w:t>
      </w:r>
    </w:p>
    <w:p w14:paraId="43808E0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B482F5" w14:textId="164B5784" w:rsidR="004A2FA7" w:rsidRDefault="004A2FA7" w:rsidP="004A2FA7">
      <w:pPr>
        <w:rPr>
          <w:rFonts w:ascii="Arial" w:hAnsi="Arial" w:cs="Arial"/>
          <w:b/>
          <w:sz w:val="24"/>
        </w:rPr>
      </w:pPr>
      <w:r>
        <w:rPr>
          <w:rFonts w:ascii="Arial" w:hAnsi="Arial" w:cs="Arial"/>
          <w:b/>
          <w:color w:val="0000FF"/>
          <w:sz w:val="24"/>
        </w:rPr>
        <w:t>R5-226765</w:t>
      </w:r>
      <w:r>
        <w:rPr>
          <w:rFonts w:ascii="Arial" w:hAnsi="Arial" w:cs="Arial"/>
          <w:b/>
          <w:color w:val="0000FF"/>
          <w:sz w:val="24"/>
        </w:rPr>
        <w:tab/>
      </w:r>
      <w:r>
        <w:rPr>
          <w:rFonts w:ascii="Arial" w:hAnsi="Arial" w:cs="Arial"/>
          <w:b/>
          <w:sz w:val="24"/>
        </w:rPr>
        <w:t>Editorial correction to clause 4.3 description</w:t>
      </w:r>
    </w:p>
    <w:p w14:paraId="431155C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-1983  Cat: F (Rel-17)</w:t>
      </w:r>
      <w:r>
        <w:rPr>
          <w:i/>
        </w:rPr>
        <w:br/>
      </w:r>
      <w:r>
        <w:rPr>
          <w:i/>
        </w:rPr>
        <w:br/>
      </w:r>
      <w:r>
        <w:rPr>
          <w:i/>
        </w:rPr>
        <w:tab/>
      </w:r>
      <w:r>
        <w:rPr>
          <w:i/>
        </w:rPr>
        <w:tab/>
      </w:r>
      <w:r>
        <w:rPr>
          <w:i/>
        </w:rPr>
        <w:tab/>
      </w:r>
      <w:r>
        <w:rPr>
          <w:i/>
        </w:rPr>
        <w:tab/>
      </w:r>
      <w:r>
        <w:rPr>
          <w:i/>
        </w:rPr>
        <w:tab/>
        <w:t>Source: Bureau Veritas</w:t>
      </w:r>
    </w:p>
    <w:p w14:paraId="0BC49D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92D0E" w14:textId="44ED8F2F" w:rsidR="004A2FA7" w:rsidRDefault="004A2FA7" w:rsidP="004A2FA7">
      <w:pPr>
        <w:rPr>
          <w:rFonts w:ascii="Arial" w:hAnsi="Arial" w:cs="Arial"/>
          <w:b/>
          <w:sz w:val="24"/>
        </w:rPr>
      </w:pPr>
      <w:r>
        <w:rPr>
          <w:rFonts w:ascii="Arial" w:hAnsi="Arial" w:cs="Arial"/>
          <w:b/>
          <w:color w:val="0000FF"/>
          <w:sz w:val="24"/>
        </w:rPr>
        <w:t>R5-227295</w:t>
      </w:r>
      <w:r>
        <w:rPr>
          <w:rFonts w:ascii="Arial" w:hAnsi="Arial" w:cs="Arial"/>
          <w:b/>
          <w:color w:val="0000FF"/>
          <w:sz w:val="24"/>
        </w:rPr>
        <w:tab/>
      </w:r>
      <w:r>
        <w:rPr>
          <w:rFonts w:ascii="Arial" w:hAnsi="Arial" w:cs="Arial"/>
          <w:b/>
          <w:sz w:val="24"/>
        </w:rPr>
        <w:t xml:space="preserve">Corrections to the definition of </w:t>
      </w:r>
      <w:proofErr w:type="spellStart"/>
      <w:r>
        <w:rPr>
          <w:rFonts w:ascii="Arial" w:hAnsi="Arial" w:cs="Arial"/>
          <w:b/>
          <w:sz w:val="24"/>
        </w:rPr>
        <w:t>RedCap</w:t>
      </w:r>
      <w:proofErr w:type="spellEnd"/>
      <w:r>
        <w:rPr>
          <w:rFonts w:ascii="Arial" w:hAnsi="Arial" w:cs="Arial"/>
          <w:b/>
          <w:sz w:val="24"/>
        </w:rPr>
        <w:t xml:space="preserve"> UE</w:t>
      </w:r>
    </w:p>
    <w:p w14:paraId="4B00FC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-2048  Cat: F (Rel-17)</w:t>
      </w:r>
      <w:r>
        <w:rPr>
          <w:i/>
        </w:rPr>
        <w:br/>
      </w:r>
      <w:r>
        <w:rPr>
          <w:i/>
        </w:rPr>
        <w:br/>
      </w:r>
      <w:r>
        <w:rPr>
          <w:i/>
        </w:rPr>
        <w:tab/>
      </w:r>
      <w:r>
        <w:rPr>
          <w:i/>
        </w:rPr>
        <w:tab/>
      </w:r>
      <w:r>
        <w:rPr>
          <w:i/>
        </w:rPr>
        <w:tab/>
      </w:r>
      <w:r>
        <w:rPr>
          <w:i/>
        </w:rPr>
        <w:tab/>
      </w:r>
      <w:r>
        <w:rPr>
          <w:i/>
        </w:rPr>
        <w:tab/>
        <w:t>Source: ZTE Corporation</w:t>
      </w:r>
    </w:p>
    <w:p w14:paraId="5C073733" w14:textId="77777777" w:rsidR="004A2FA7" w:rsidRDefault="004A2FA7" w:rsidP="004A2FA7">
      <w:pPr>
        <w:rPr>
          <w:rFonts w:ascii="Arial" w:hAnsi="Arial" w:cs="Arial"/>
          <w:b/>
        </w:rPr>
      </w:pPr>
      <w:r>
        <w:rPr>
          <w:rFonts w:ascii="Arial" w:hAnsi="Arial" w:cs="Arial"/>
          <w:b/>
        </w:rPr>
        <w:t xml:space="preserve">Discussion: </w:t>
      </w:r>
    </w:p>
    <w:p w14:paraId="1A9CDBCA" w14:textId="77777777" w:rsidR="004A2FA7" w:rsidRDefault="004A2FA7" w:rsidP="004A2FA7">
      <w:r>
        <w:lastRenderedPageBreak/>
        <w:t>will be merged into R5-226710.</w:t>
      </w:r>
    </w:p>
    <w:p w14:paraId="258F238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2A6DF" w14:textId="77777777" w:rsidR="004A2FA7" w:rsidRDefault="004A2FA7" w:rsidP="004A2FA7">
      <w:pPr>
        <w:pStyle w:val="Heading5"/>
      </w:pPr>
      <w:bookmarkStart w:id="1271" w:name="_Toc121362221"/>
      <w:bookmarkStart w:id="1272" w:name="_Toc121420886"/>
      <w:bookmarkStart w:id="1273" w:name="_Toc121758344"/>
      <w:r>
        <w:t>5.3.27.4</w:t>
      </w:r>
      <w:r>
        <w:tab/>
        <w:t>TS 38.521-2</w:t>
      </w:r>
      <w:bookmarkEnd w:id="1271"/>
      <w:bookmarkEnd w:id="1272"/>
      <w:bookmarkEnd w:id="1273"/>
    </w:p>
    <w:p w14:paraId="4F1DB77E" w14:textId="77777777" w:rsidR="004A2FA7" w:rsidRDefault="004A2FA7" w:rsidP="004A2FA7">
      <w:pPr>
        <w:pStyle w:val="Heading6"/>
      </w:pPr>
      <w:bookmarkStart w:id="1274" w:name="_Toc121362222"/>
      <w:bookmarkStart w:id="1275" w:name="_Toc121420887"/>
      <w:bookmarkStart w:id="1276" w:name="_Toc121758345"/>
      <w:r>
        <w:t>5.3.27.4.1</w:t>
      </w:r>
      <w:r>
        <w:tab/>
        <w:t>Tx Requirements (Clause 6)</w:t>
      </w:r>
      <w:bookmarkEnd w:id="1274"/>
      <w:bookmarkEnd w:id="1275"/>
      <w:bookmarkEnd w:id="1276"/>
    </w:p>
    <w:p w14:paraId="689AC6AD" w14:textId="1FDA69B7" w:rsidR="004A2FA7" w:rsidRDefault="004A2FA7" w:rsidP="004A2FA7">
      <w:pPr>
        <w:rPr>
          <w:rFonts w:ascii="Arial" w:hAnsi="Arial" w:cs="Arial"/>
          <w:b/>
          <w:sz w:val="24"/>
        </w:rPr>
      </w:pPr>
      <w:r>
        <w:rPr>
          <w:rFonts w:ascii="Arial" w:hAnsi="Arial" w:cs="Arial"/>
          <w:b/>
          <w:color w:val="0000FF"/>
          <w:sz w:val="24"/>
        </w:rPr>
        <w:t>R5-226782</w:t>
      </w:r>
      <w:r>
        <w:rPr>
          <w:rFonts w:ascii="Arial" w:hAnsi="Arial" w:cs="Arial"/>
          <w:b/>
          <w:color w:val="0000FF"/>
          <w:sz w:val="24"/>
        </w:rPr>
        <w:tab/>
      </w:r>
      <w:r>
        <w:rPr>
          <w:rFonts w:ascii="Arial" w:hAnsi="Arial" w:cs="Arial"/>
          <w:b/>
          <w:sz w:val="24"/>
        </w:rPr>
        <w:t>FR2 Redcap UL configuration and UE type definition</w:t>
      </w:r>
    </w:p>
    <w:p w14:paraId="39F3791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-0824  Cat: F (Rel-17)</w:t>
      </w:r>
      <w:r>
        <w:rPr>
          <w:i/>
        </w:rPr>
        <w:br/>
      </w:r>
      <w:r>
        <w:rPr>
          <w:i/>
        </w:rPr>
        <w:br/>
      </w:r>
      <w:r>
        <w:rPr>
          <w:i/>
        </w:rPr>
        <w:tab/>
      </w:r>
      <w:r>
        <w:rPr>
          <w:i/>
        </w:rPr>
        <w:tab/>
      </w:r>
      <w:r>
        <w:rPr>
          <w:i/>
        </w:rPr>
        <w:tab/>
      </w:r>
      <w:r>
        <w:rPr>
          <w:i/>
        </w:rPr>
        <w:tab/>
      </w:r>
      <w:r>
        <w:rPr>
          <w:i/>
        </w:rPr>
        <w:tab/>
        <w:t>Source: QUALCOMM JAPAN LLC.</w:t>
      </w:r>
    </w:p>
    <w:p w14:paraId="7DC535EF" w14:textId="77777777" w:rsidR="004A2FA7" w:rsidRDefault="004A2FA7" w:rsidP="004A2FA7">
      <w:pPr>
        <w:rPr>
          <w:rFonts w:ascii="Arial" w:hAnsi="Arial" w:cs="Arial"/>
          <w:b/>
        </w:rPr>
      </w:pPr>
      <w:r>
        <w:rPr>
          <w:rFonts w:ascii="Arial" w:hAnsi="Arial" w:cs="Arial"/>
          <w:b/>
        </w:rPr>
        <w:t xml:space="preserve">Abstract: </w:t>
      </w:r>
    </w:p>
    <w:p w14:paraId="1C51B91B" w14:textId="77777777" w:rsidR="004A2FA7" w:rsidRDefault="004A2FA7" w:rsidP="004A2FA7">
      <w:r>
        <w:t>Added FR2 Redcap PC7 common UL configuration and UE type definition</w:t>
      </w:r>
    </w:p>
    <w:p w14:paraId="060CBD46" w14:textId="77777777" w:rsidR="004A2FA7" w:rsidRDefault="004A2FA7" w:rsidP="004A2FA7">
      <w:pPr>
        <w:rPr>
          <w:rFonts w:ascii="Arial" w:hAnsi="Arial" w:cs="Arial"/>
          <w:b/>
        </w:rPr>
      </w:pPr>
      <w:r>
        <w:rPr>
          <w:rFonts w:ascii="Arial" w:hAnsi="Arial" w:cs="Arial"/>
          <w:b/>
        </w:rPr>
        <w:t xml:space="preserve">Discussion: </w:t>
      </w:r>
    </w:p>
    <w:p w14:paraId="0BD5A705" w14:textId="77777777" w:rsidR="004A2FA7" w:rsidRDefault="004A2FA7" w:rsidP="004A2FA7">
      <w:r>
        <w:t xml:space="preserve">cl. </w:t>
      </w:r>
      <w:proofErr w:type="spellStart"/>
      <w:r>
        <w:t>aff</w:t>
      </w:r>
      <w:proofErr w:type="spellEnd"/>
      <w:r>
        <w:t>.</w:t>
      </w:r>
    </w:p>
    <w:p w14:paraId="0FCFC122" w14:textId="77777777" w:rsidR="004A2FA7" w:rsidRDefault="004A2FA7" w:rsidP="004A2FA7">
      <w:r>
        <w:t>r1</w:t>
      </w:r>
    </w:p>
    <w:p w14:paraId="02C327F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R5-227777</w:t>
      </w:r>
      <w:r>
        <w:rPr>
          <w:color w:val="993300"/>
          <w:u w:val="single"/>
        </w:rPr>
        <w:t>.</w:t>
      </w:r>
    </w:p>
    <w:p w14:paraId="19165C69" w14:textId="143ED1F3" w:rsidR="004A2FA7" w:rsidRDefault="004A2FA7" w:rsidP="004A2FA7">
      <w:pPr>
        <w:rPr>
          <w:rFonts w:ascii="Arial" w:hAnsi="Arial" w:cs="Arial"/>
          <w:b/>
          <w:sz w:val="24"/>
        </w:rPr>
      </w:pPr>
      <w:r>
        <w:rPr>
          <w:rFonts w:ascii="Arial" w:hAnsi="Arial" w:cs="Arial"/>
          <w:b/>
          <w:color w:val="0000FF"/>
          <w:sz w:val="24"/>
        </w:rPr>
        <w:t>R5-227777</w:t>
      </w:r>
      <w:r>
        <w:rPr>
          <w:rFonts w:ascii="Arial" w:hAnsi="Arial" w:cs="Arial"/>
          <w:b/>
          <w:color w:val="0000FF"/>
          <w:sz w:val="24"/>
        </w:rPr>
        <w:tab/>
      </w:r>
      <w:r>
        <w:rPr>
          <w:rFonts w:ascii="Arial" w:hAnsi="Arial" w:cs="Arial"/>
          <w:b/>
          <w:sz w:val="24"/>
        </w:rPr>
        <w:t>FR2 Redcap UL configuration and UE type definition</w:t>
      </w:r>
    </w:p>
    <w:p w14:paraId="16207A3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-0824  rev 1 Cat: F (Rel-17)</w:t>
      </w:r>
      <w:r>
        <w:rPr>
          <w:i/>
        </w:rPr>
        <w:br/>
      </w:r>
      <w:r>
        <w:rPr>
          <w:i/>
        </w:rPr>
        <w:br/>
      </w:r>
      <w:r>
        <w:rPr>
          <w:i/>
        </w:rPr>
        <w:tab/>
      </w:r>
      <w:r>
        <w:rPr>
          <w:i/>
        </w:rPr>
        <w:tab/>
      </w:r>
      <w:r>
        <w:rPr>
          <w:i/>
        </w:rPr>
        <w:tab/>
      </w:r>
      <w:r>
        <w:rPr>
          <w:i/>
        </w:rPr>
        <w:tab/>
      </w:r>
      <w:r>
        <w:rPr>
          <w:i/>
        </w:rPr>
        <w:tab/>
        <w:t>Source: QUALCOMM JAPAN LLC.</w:t>
      </w:r>
    </w:p>
    <w:p w14:paraId="795D4390" w14:textId="77777777" w:rsidR="004A2FA7" w:rsidRDefault="004A2FA7" w:rsidP="004A2FA7">
      <w:pPr>
        <w:rPr>
          <w:color w:val="808080"/>
        </w:rPr>
      </w:pPr>
      <w:r>
        <w:rPr>
          <w:color w:val="808080"/>
        </w:rPr>
        <w:t>(Replaces R5-226782)</w:t>
      </w:r>
    </w:p>
    <w:p w14:paraId="58D5BF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FD8B1" w14:textId="77777777" w:rsidR="004A2FA7" w:rsidRDefault="004A2FA7" w:rsidP="004A2FA7">
      <w:pPr>
        <w:pStyle w:val="Heading6"/>
      </w:pPr>
      <w:bookmarkStart w:id="1277" w:name="_Toc121362223"/>
      <w:bookmarkStart w:id="1278" w:name="_Toc121420888"/>
      <w:bookmarkStart w:id="1279" w:name="_Toc121758346"/>
      <w:r>
        <w:t>5.3.27.4.2</w:t>
      </w:r>
      <w:r>
        <w:tab/>
        <w:t>Rx Requirements (Clause 7)</w:t>
      </w:r>
      <w:bookmarkEnd w:id="1277"/>
      <w:bookmarkEnd w:id="1278"/>
      <w:bookmarkEnd w:id="1279"/>
    </w:p>
    <w:p w14:paraId="52124D45" w14:textId="77777777" w:rsidR="004A2FA7" w:rsidRDefault="004A2FA7" w:rsidP="004A2FA7">
      <w:pPr>
        <w:pStyle w:val="Heading6"/>
      </w:pPr>
      <w:bookmarkStart w:id="1280" w:name="_Toc121362224"/>
      <w:bookmarkStart w:id="1281" w:name="_Toc121420889"/>
      <w:bookmarkStart w:id="1282" w:name="_Toc121758347"/>
      <w:r>
        <w:t>5.3.27.4.3</w:t>
      </w:r>
      <w:r>
        <w:tab/>
        <w:t>Clauses 1-5, Annexes</w:t>
      </w:r>
      <w:bookmarkEnd w:id="1280"/>
      <w:bookmarkEnd w:id="1281"/>
      <w:bookmarkEnd w:id="1282"/>
    </w:p>
    <w:p w14:paraId="490915C4" w14:textId="109CB502" w:rsidR="004A2FA7" w:rsidRDefault="004A2FA7" w:rsidP="004A2FA7">
      <w:pPr>
        <w:rPr>
          <w:rFonts w:ascii="Arial" w:hAnsi="Arial" w:cs="Arial"/>
          <w:b/>
          <w:sz w:val="24"/>
        </w:rPr>
      </w:pPr>
      <w:r>
        <w:rPr>
          <w:rFonts w:ascii="Arial" w:hAnsi="Arial" w:cs="Arial"/>
          <w:b/>
          <w:color w:val="0000FF"/>
          <w:sz w:val="24"/>
        </w:rPr>
        <w:t>R5-227296</w:t>
      </w:r>
      <w:r>
        <w:rPr>
          <w:rFonts w:ascii="Arial" w:hAnsi="Arial" w:cs="Arial"/>
          <w:b/>
          <w:color w:val="0000FF"/>
          <w:sz w:val="24"/>
        </w:rPr>
        <w:tab/>
      </w:r>
      <w:r>
        <w:rPr>
          <w:rFonts w:ascii="Arial" w:hAnsi="Arial" w:cs="Arial"/>
          <w:b/>
          <w:sz w:val="24"/>
        </w:rPr>
        <w:t xml:space="preserve">Additions to the definition of </w:t>
      </w:r>
      <w:proofErr w:type="spellStart"/>
      <w:r>
        <w:rPr>
          <w:rFonts w:ascii="Arial" w:hAnsi="Arial" w:cs="Arial"/>
          <w:b/>
          <w:sz w:val="24"/>
        </w:rPr>
        <w:t>RedCap</w:t>
      </w:r>
      <w:proofErr w:type="spellEnd"/>
      <w:r>
        <w:rPr>
          <w:rFonts w:ascii="Arial" w:hAnsi="Arial" w:cs="Arial"/>
          <w:b/>
          <w:sz w:val="24"/>
        </w:rPr>
        <w:t xml:space="preserve"> UE</w:t>
      </w:r>
    </w:p>
    <w:p w14:paraId="5D745E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-0846  Cat: F (Rel-17)</w:t>
      </w:r>
      <w:r>
        <w:rPr>
          <w:i/>
        </w:rPr>
        <w:br/>
      </w:r>
      <w:r>
        <w:rPr>
          <w:i/>
        </w:rPr>
        <w:br/>
      </w:r>
      <w:r>
        <w:rPr>
          <w:i/>
        </w:rPr>
        <w:tab/>
      </w:r>
      <w:r>
        <w:rPr>
          <w:i/>
        </w:rPr>
        <w:tab/>
      </w:r>
      <w:r>
        <w:rPr>
          <w:i/>
        </w:rPr>
        <w:tab/>
      </w:r>
      <w:r>
        <w:rPr>
          <w:i/>
        </w:rPr>
        <w:tab/>
      </w:r>
      <w:r>
        <w:rPr>
          <w:i/>
        </w:rPr>
        <w:tab/>
        <w:t>Source: ZTE Corporation</w:t>
      </w:r>
    </w:p>
    <w:p w14:paraId="0F161796" w14:textId="77777777" w:rsidR="004A2FA7" w:rsidRDefault="004A2FA7" w:rsidP="004A2FA7">
      <w:pPr>
        <w:rPr>
          <w:rFonts w:ascii="Arial" w:hAnsi="Arial" w:cs="Arial"/>
          <w:b/>
        </w:rPr>
      </w:pPr>
      <w:r>
        <w:rPr>
          <w:rFonts w:ascii="Arial" w:hAnsi="Arial" w:cs="Arial"/>
          <w:b/>
        </w:rPr>
        <w:t xml:space="preserve">Discussion: </w:t>
      </w:r>
    </w:p>
    <w:p w14:paraId="7E035A65" w14:textId="77777777" w:rsidR="004A2FA7" w:rsidRDefault="004A2FA7" w:rsidP="004A2FA7">
      <w:r>
        <w:t xml:space="preserve">spec </w:t>
      </w:r>
      <w:proofErr w:type="spellStart"/>
      <w:r>
        <w:t>ver</w:t>
      </w:r>
      <w:proofErr w:type="spellEnd"/>
      <w:r>
        <w:t>; but contents identical</w:t>
      </w:r>
    </w:p>
    <w:p w14:paraId="304DD51C" w14:textId="77777777" w:rsidR="004A2FA7" w:rsidRDefault="004A2FA7" w:rsidP="004A2FA7">
      <w:r>
        <w:t>r1</w:t>
      </w:r>
    </w:p>
    <w:p w14:paraId="400C2F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R5-227943</w:t>
      </w:r>
      <w:r>
        <w:rPr>
          <w:color w:val="993300"/>
          <w:u w:val="single"/>
        </w:rPr>
        <w:t>.</w:t>
      </w:r>
    </w:p>
    <w:p w14:paraId="66D8D069" w14:textId="0D424F74" w:rsidR="004A2FA7" w:rsidRDefault="004A2FA7" w:rsidP="004A2FA7">
      <w:pPr>
        <w:rPr>
          <w:rFonts w:ascii="Arial" w:hAnsi="Arial" w:cs="Arial"/>
          <w:b/>
          <w:sz w:val="24"/>
        </w:rPr>
      </w:pPr>
      <w:r>
        <w:rPr>
          <w:rFonts w:ascii="Arial" w:hAnsi="Arial" w:cs="Arial"/>
          <w:b/>
          <w:color w:val="0000FF"/>
          <w:sz w:val="24"/>
        </w:rPr>
        <w:t>R5-227943</w:t>
      </w:r>
      <w:r>
        <w:rPr>
          <w:rFonts w:ascii="Arial" w:hAnsi="Arial" w:cs="Arial"/>
          <w:b/>
          <w:color w:val="0000FF"/>
          <w:sz w:val="24"/>
        </w:rPr>
        <w:tab/>
      </w:r>
      <w:r>
        <w:rPr>
          <w:rFonts w:ascii="Arial" w:hAnsi="Arial" w:cs="Arial"/>
          <w:b/>
          <w:sz w:val="24"/>
        </w:rPr>
        <w:t xml:space="preserve">Additions to the definition of </w:t>
      </w:r>
      <w:proofErr w:type="spellStart"/>
      <w:r>
        <w:rPr>
          <w:rFonts w:ascii="Arial" w:hAnsi="Arial" w:cs="Arial"/>
          <w:b/>
          <w:sz w:val="24"/>
        </w:rPr>
        <w:t>RedCap</w:t>
      </w:r>
      <w:proofErr w:type="spellEnd"/>
      <w:r>
        <w:rPr>
          <w:rFonts w:ascii="Arial" w:hAnsi="Arial" w:cs="Arial"/>
          <w:b/>
          <w:sz w:val="24"/>
        </w:rPr>
        <w:t xml:space="preserve"> UE</w:t>
      </w:r>
    </w:p>
    <w:p w14:paraId="287E3A7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-0846  rev 1 Cat: F (Rel-17)</w:t>
      </w:r>
      <w:r>
        <w:rPr>
          <w:i/>
        </w:rPr>
        <w:br/>
      </w:r>
      <w:r>
        <w:rPr>
          <w:i/>
        </w:rPr>
        <w:br/>
      </w:r>
      <w:r>
        <w:rPr>
          <w:i/>
        </w:rPr>
        <w:tab/>
      </w:r>
      <w:r>
        <w:rPr>
          <w:i/>
        </w:rPr>
        <w:tab/>
      </w:r>
      <w:r>
        <w:rPr>
          <w:i/>
        </w:rPr>
        <w:tab/>
      </w:r>
      <w:r>
        <w:rPr>
          <w:i/>
        </w:rPr>
        <w:tab/>
      </w:r>
      <w:r>
        <w:rPr>
          <w:i/>
        </w:rPr>
        <w:tab/>
        <w:t>Source: ZTE Corporation</w:t>
      </w:r>
    </w:p>
    <w:p w14:paraId="1E1202E1" w14:textId="77777777" w:rsidR="004A2FA7" w:rsidRDefault="004A2FA7" w:rsidP="004A2FA7">
      <w:pPr>
        <w:rPr>
          <w:color w:val="808080"/>
        </w:rPr>
      </w:pPr>
      <w:r>
        <w:rPr>
          <w:color w:val="808080"/>
        </w:rPr>
        <w:lastRenderedPageBreak/>
        <w:t>(Replaces R5-227296)</w:t>
      </w:r>
    </w:p>
    <w:p w14:paraId="21D5A9F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541B2" w14:textId="77777777" w:rsidR="004A2FA7" w:rsidRDefault="004A2FA7" w:rsidP="004A2FA7">
      <w:pPr>
        <w:pStyle w:val="Heading5"/>
      </w:pPr>
      <w:bookmarkStart w:id="1283" w:name="_Toc121362225"/>
      <w:bookmarkStart w:id="1284" w:name="_Toc121420890"/>
      <w:bookmarkStart w:id="1285" w:name="_Toc121758348"/>
      <w:r>
        <w:t>5.3.27.5</w:t>
      </w:r>
      <w:r>
        <w:tab/>
        <w:t>TS 38.521-4</w:t>
      </w:r>
      <w:bookmarkEnd w:id="1283"/>
      <w:bookmarkEnd w:id="1284"/>
      <w:bookmarkEnd w:id="1285"/>
    </w:p>
    <w:p w14:paraId="299BAEDE" w14:textId="77777777" w:rsidR="004A2FA7" w:rsidRDefault="004A2FA7" w:rsidP="004A2FA7">
      <w:pPr>
        <w:pStyle w:val="Heading6"/>
      </w:pPr>
      <w:bookmarkStart w:id="1286" w:name="_Toc121362226"/>
      <w:bookmarkStart w:id="1287" w:name="_Toc121420891"/>
      <w:bookmarkStart w:id="1288" w:name="_Toc121758349"/>
      <w:r>
        <w:t>5.3.27.5.1</w:t>
      </w:r>
      <w:r>
        <w:tab/>
        <w:t xml:space="preserve">Conducted </w:t>
      </w:r>
      <w:proofErr w:type="spellStart"/>
      <w:r>
        <w:t>Demod</w:t>
      </w:r>
      <w:proofErr w:type="spellEnd"/>
      <w:r>
        <w:t xml:space="preserve"> Performance and CSI Reporting Requirements (Clauses 5&amp;6)</w:t>
      </w:r>
      <w:bookmarkEnd w:id="1286"/>
      <w:bookmarkEnd w:id="1287"/>
      <w:bookmarkEnd w:id="1288"/>
    </w:p>
    <w:p w14:paraId="43EEC89E" w14:textId="24DF7692" w:rsidR="004A2FA7" w:rsidRDefault="004A2FA7" w:rsidP="004A2FA7">
      <w:pPr>
        <w:rPr>
          <w:rFonts w:ascii="Arial" w:hAnsi="Arial" w:cs="Arial"/>
          <w:b/>
          <w:sz w:val="24"/>
        </w:rPr>
      </w:pPr>
      <w:r>
        <w:rPr>
          <w:rFonts w:ascii="Arial" w:hAnsi="Arial" w:cs="Arial"/>
          <w:b/>
          <w:color w:val="0000FF"/>
          <w:sz w:val="24"/>
        </w:rPr>
        <w:t>R5-226659</w:t>
      </w:r>
      <w:r>
        <w:rPr>
          <w:rFonts w:ascii="Arial" w:hAnsi="Arial" w:cs="Arial"/>
          <w:b/>
          <w:color w:val="0000FF"/>
          <w:sz w:val="24"/>
        </w:rPr>
        <w:tab/>
      </w:r>
      <w:r>
        <w:rPr>
          <w:rFonts w:ascii="Arial" w:hAnsi="Arial" w:cs="Arial"/>
          <w:b/>
          <w:sz w:val="24"/>
        </w:rPr>
        <w:t>Addition of test case 6.2.2.1.1.4 for redcap</w:t>
      </w:r>
    </w:p>
    <w:p w14:paraId="0BA7E2D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-0591  Cat: F (Rel-17)</w:t>
      </w:r>
      <w:r>
        <w:rPr>
          <w:i/>
        </w:rPr>
        <w:br/>
      </w:r>
      <w:r>
        <w:rPr>
          <w:i/>
        </w:rPr>
        <w:br/>
      </w:r>
      <w:r>
        <w:rPr>
          <w:i/>
        </w:rPr>
        <w:tab/>
      </w:r>
      <w:r>
        <w:rPr>
          <w:i/>
        </w:rPr>
        <w:tab/>
      </w:r>
      <w:r>
        <w:rPr>
          <w:i/>
        </w:rPr>
        <w:tab/>
      </w:r>
      <w:r>
        <w:rPr>
          <w:i/>
        </w:rPr>
        <w:tab/>
      </w:r>
      <w:r>
        <w:rPr>
          <w:i/>
        </w:rPr>
        <w:tab/>
        <w:t>Source: Qualcomm Israel Ltd.</w:t>
      </w:r>
    </w:p>
    <w:p w14:paraId="604545A8" w14:textId="77777777" w:rsidR="004A2FA7" w:rsidRDefault="004A2FA7" w:rsidP="004A2FA7">
      <w:pPr>
        <w:rPr>
          <w:rFonts w:ascii="Arial" w:hAnsi="Arial" w:cs="Arial"/>
          <w:b/>
        </w:rPr>
      </w:pPr>
      <w:r>
        <w:rPr>
          <w:rFonts w:ascii="Arial" w:hAnsi="Arial" w:cs="Arial"/>
          <w:b/>
        </w:rPr>
        <w:t xml:space="preserve">Discussion: </w:t>
      </w:r>
    </w:p>
    <w:p w14:paraId="532DCC90" w14:textId="77777777" w:rsidR="004A2FA7" w:rsidRDefault="004A2FA7" w:rsidP="004A2FA7">
      <w:r>
        <w:t>r1</w:t>
      </w:r>
    </w:p>
    <w:p w14:paraId="28BA0B1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R5-227809</w:t>
      </w:r>
      <w:r>
        <w:rPr>
          <w:color w:val="993300"/>
          <w:u w:val="single"/>
        </w:rPr>
        <w:t>.</w:t>
      </w:r>
    </w:p>
    <w:p w14:paraId="2BD489F8" w14:textId="743BA8D4" w:rsidR="004A2FA7" w:rsidRDefault="004A2FA7" w:rsidP="004A2FA7">
      <w:pPr>
        <w:rPr>
          <w:rFonts w:ascii="Arial" w:hAnsi="Arial" w:cs="Arial"/>
          <w:b/>
          <w:sz w:val="24"/>
        </w:rPr>
      </w:pPr>
      <w:r>
        <w:rPr>
          <w:rFonts w:ascii="Arial" w:hAnsi="Arial" w:cs="Arial"/>
          <w:b/>
          <w:color w:val="0000FF"/>
          <w:sz w:val="24"/>
        </w:rPr>
        <w:t>R5-227809</w:t>
      </w:r>
      <w:r>
        <w:rPr>
          <w:rFonts w:ascii="Arial" w:hAnsi="Arial" w:cs="Arial"/>
          <w:b/>
          <w:color w:val="0000FF"/>
          <w:sz w:val="24"/>
        </w:rPr>
        <w:tab/>
      </w:r>
      <w:r>
        <w:rPr>
          <w:rFonts w:ascii="Arial" w:hAnsi="Arial" w:cs="Arial"/>
          <w:b/>
          <w:sz w:val="24"/>
        </w:rPr>
        <w:t>Addition of test case 6.2.2.1.1.4 for redcap</w:t>
      </w:r>
    </w:p>
    <w:p w14:paraId="759338C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-0591  rev 1 Cat: F (Rel-17)</w:t>
      </w:r>
      <w:r>
        <w:rPr>
          <w:i/>
        </w:rPr>
        <w:br/>
      </w:r>
      <w:r>
        <w:rPr>
          <w:i/>
        </w:rPr>
        <w:br/>
      </w:r>
      <w:r>
        <w:rPr>
          <w:i/>
        </w:rPr>
        <w:tab/>
      </w:r>
      <w:r>
        <w:rPr>
          <w:i/>
        </w:rPr>
        <w:tab/>
      </w:r>
      <w:r>
        <w:rPr>
          <w:i/>
        </w:rPr>
        <w:tab/>
      </w:r>
      <w:r>
        <w:rPr>
          <w:i/>
        </w:rPr>
        <w:tab/>
      </w:r>
      <w:r>
        <w:rPr>
          <w:i/>
        </w:rPr>
        <w:tab/>
        <w:t>Source: Qualcomm Israel Ltd.</w:t>
      </w:r>
    </w:p>
    <w:p w14:paraId="7E97C326" w14:textId="77777777" w:rsidR="004A2FA7" w:rsidRDefault="004A2FA7" w:rsidP="004A2FA7">
      <w:pPr>
        <w:rPr>
          <w:color w:val="808080"/>
        </w:rPr>
      </w:pPr>
      <w:r>
        <w:rPr>
          <w:color w:val="808080"/>
        </w:rPr>
        <w:t>(Replaces R5-226659)</w:t>
      </w:r>
    </w:p>
    <w:p w14:paraId="6A98747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8B4DE" w14:textId="417581F2" w:rsidR="004A2FA7" w:rsidRDefault="004A2FA7" w:rsidP="004A2FA7">
      <w:pPr>
        <w:rPr>
          <w:rFonts w:ascii="Arial" w:hAnsi="Arial" w:cs="Arial"/>
          <w:b/>
          <w:sz w:val="24"/>
        </w:rPr>
      </w:pPr>
      <w:r>
        <w:rPr>
          <w:rFonts w:ascii="Arial" w:hAnsi="Arial" w:cs="Arial"/>
          <w:b/>
          <w:color w:val="0000FF"/>
          <w:sz w:val="24"/>
        </w:rPr>
        <w:t>R5-226660</w:t>
      </w:r>
      <w:r>
        <w:rPr>
          <w:rFonts w:ascii="Arial" w:hAnsi="Arial" w:cs="Arial"/>
          <w:b/>
          <w:color w:val="0000FF"/>
          <w:sz w:val="24"/>
        </w:rPr>
        <w:tab/>
      </w:r>
      <w:r>
        <w:rPr>
          <w:rFonts w:ascii="Arial" w:hAnsi="Arial" w:cs="Arial"/>
          <w:b/>
          <w:sz w:val="24"/>
        </w:rPr>
        <w:t>Addition of test case 6.2.2.1.2.4 for redcap</w:t>
      </w:r>
    </w:p>
    <w:p w14:paraId="4D62399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-0592  Cat: F (Rel-17)</w:t>
      </w:r>
      <w:r>
        <w:rPr>
          <w:i/>
        </w:rPr>
        <w:br/>
      </w:r>
      <w:r>
        <w:rPr>
          <w:i/>
        </w:rPr>
        <w:br/>
      </w:r>
      <w:r>
        <w:rPr>
          <w:i/>
        </w:rPr>
        <w:tab/>
      </w:r>
      <w:r>
        <w:rPr>
          <w:i/>
        </w:rPr>
        <w:tab/>
      </w:r>
      <w:r>
        <w:rPr>
          <w:i/>
        </w:rPr>
        <w:tab/>
      </w:r>
      <w:r>
        <w:rPr>
          <w:i/>
        </w:rPr>
        <w:tab/>
      </w:r>
      <w:r>
        <w:rPr>
          <w:i/>
        </w:rPr>
        <w:tab/>
        <w:t>Source: Qualcomm Israel Ltd.</w:t>
      </w:r>
    </w:p>
    <w:p w14:paraId="333683B3" w14:textId="77777777" w:rsidR="004A2FA7" w:rsidRDefault="004A2FA7" w:rsidP="004A2FA7">
      <w:pPr>
        <w:rPr>
          <w:rFonts w:ascii="Arial" w:hAnsi="Arial" w:cs="Arial"/>
          <w:b/>
        </w:rPr>
      </w:pPr>
      <w:r>
        <w:rPr>
          <w:rFonts w:ascii="Arial" w:hAnsi="Arial" w:cs="Arial"/>
          <w:b/>
        </w:rPr>
        <w:t xml:space="preserve">Discussion: </w:t>
      </w:r>
    </w:p>
    <w:p w14:paraId="0D67100A" w14:textId="77777777" w:rsidR="004A2FA7" w:rsidRDefault="004A2FA7" w:rsidP="004A2FA7">
      <w:r>
        <w:t>r1</w:t>
      </w:r>
    </w:p>
    <w:p w14:paraId="661111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R5-227810</w:t>
      </w:r>
      <w:r>
        <w:rPr>
          <w:color w:val="993300"/>
          <w:u w:val="single"/>
        </w:rPr>
        <w:t>.</w:t>
      </w:r>
    </w:p>
    <w:p w14:paraId="5406F715" w14:textId="68038DC3" w:rsidR="004A2FA7" w:rsidRDefault="004A2FA7" w:rsidP="004A2FA7">
      <w:pPr>
        <w:rPr>
          <w:rFonts w:ascii="Arial" w:hAnsi="Arial" w:cs="Arial"/>
          <w:b/>
          <w:sz w:val="24"/>
        </w:rPr>
      </w:pPr>
      <w:r>
        <w:rPr>
          <w:rFonts w:ascii="Arial" w:hAnsi="Arial" w:cs="Arial"/>
          <w:b/>
          <w:color w:val="0000FF"/>
          <w:sz w:val="24"/>
        </w:rPr>
        <w:t>R5-227810</w:t>
      </w:r>
      <w:r>
        <w:rPr>
          <w:rFonts w:ascii="Arial" w:hAnsi="Arial" w:cs="Arial"/>
          <w:b/>
          <w:color w:val="0000FF"/>
          <w:sz w:val="24"/>
        </w:rPr>
        <w:tab/>
      </w:r>
      <w:r>
        <w:rPr>
          <w:rFonts w:ascii="Arial" w:hAnsi="Arial" w:cs="Arial"/>
          <w:b/>
          <w:sz w:val="24"/>
        </w:rPr>
        <w:t>Addition of test case 6.2.2.1.2.4 for redcap</w:t>
      </w:r>
    </w:p>
    <w:p w14:paraId="2177EF3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-0592  rev 1 Cat: F (Rel-17)</w:t>
      </w:r>
      <w:r>
        <w:rPr>
          <w:i/>
        </w:rPr>
        <w:br/>
      </w:r>
      <w:r>
        <w:rPr>
          <w:i/>
        </w:rPr>
        <w:br/>
      </w:r>
      <w:r>
        <w:rPr>
          <w:i/>
        </w:rPr>
        <w:tab/>
      </w:r>
      <w:r>
        <w:rPr>
          <w:i/>
        </w:rPr>
        <w:tab/>
      </w:r>
      <w:r>
        <w:rPr>
          <w:i/>
        </w:rPr>
        <w:tab/>
      </w:r>
      <w:r>
        <w:rPr>
          <w:i/>
        </w:rPr>
        <w:tab/>
      </w:r>
      <w:r>
        <w:rPr>
          <w:i/>
        </w:rPr>
        <w:tab/>
        <w:t>Source: Qualcomm Israel Ltd.</w:t>
      </w:r>
    </w:p>
    <w:p w14:paraId="3A0AC75D" w14:textId="77777777" w:rsidR="004A2FA7" w:rsidRDefault="004A2FA7" w:rsidP="004A2FA7">
      <w:pPr>
        <w:rPr>
          <w:color w:val="808080"/>
        </w:rPr>
      </w:pPr>
      <w:r>
        <w:rPr>
          <w:color w:val="808080"/>
        </w:rPr>
        <w:t>(Replaces R5-226660)</w:t>
      </w:r>
    </w:p>
    <w:p w14:paraId="7DE4C23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250C6" w14:textId="3E63465D" w:rsidR="004A2FA7" w:rsidRDefault="004A2FA7" w:rsidP="004A2FA7">
      <w:pPr>
        <w:rPr>
          <w:rFonts w:ascii="Arial" w:hAnsi="Arial" w:cs="Arial"/>
          <w:b/>
          <w:sz w:val="24"/>
        </w:rPr>
      </w:pPr>
      <w:r>
        <w:rPr>
          <w:rFonts w:ascii="Arial" w:hAnsi="Arial" w:cs="Arial"/>
          <w:b/>
          <w:color w:val="0000FF"/>
          <w:sz w:val="24"/>
        </w:rPr>
        <w:t>R5-226686</w:t>
      </w:r>
      <w:r>
        <w:rPr>
          <w:rFonts w:ascii="Arial" w:hAnsi="Arial" w:cs="Arial"/>
          <w:b/>
          <w:color w:val="0000FF"/>
          <w:sz w:val="24"/>
        </w:rPr>
        <w:tab/>
      </w:r>
      <w:r>
        <w:rPr>
          <w:rFonts w:ascii="Arial" w:hAnsi="Arial" w:cs="Arial"/>
          <w:b/>
          <w:sz w:val="24"/>
        </w:rPr>
        <w:t xml:space="preserve">Addition of applicability for requirements for </w:t>
      </w:r>
      <w:proofErr w:type="spellStart"/>
      <w:r>
        <w:rPr>
          <w:rFonts w:ascii="Arial" w:hAnsi="Arial" w:cs="Arial"/>
          <w:b/>
          <w:sz w:val="24"/>
        </w:rPr>
        <w:t>RedCap</w:t>
      </w:r>
      <w:proofErr w:type="spellEnd"/>
    </w:p>
    <w:p w14:paraId="472B266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-0606  Cat: F (Rel-17)</w:t>
      </w:r>
      <w:r>
        <w:rPr>
          <w:i/>
        </w:rPr>
        <w:br/>
      </w:r>
      <w:r>
        <w:rPr>
          <w:i/>
        </w:rPr>
        <w:br/>
      </w:r>
      <w:r>
        <w:rPr>
          <w:i/>
        </w:rPr>
        <w:tab/>
      </w:r>
      <w:r>
        <w:rPr>
          <w:i/>
        </w:rPr>
        <w:tab/>
      </w:r>
      <w:r>
        <w:rPr>
          <w:i/>
        </w:rPr>
        <w:tab/>
      </w:r>
      <w:r>
        <w:rPr>
          <w:i/>
        </w:rPr>
        <w:tab/>
      </w:r>
      <w:r>
        <w:rPr>
          <w:i/>
        </w:rPr>
        <w:tab/>
        <w:t>Source: Ericsson</w:t>
      </w:r>
    </w:p>
    <w:p w14:paraId="3A1713B2" w14:textId="77777777" w:rsidR="004A2FA7" w:rsidRDefault="004A2FA7" w:rsidP="004A2FA7">
      <w:pPr>
        <w:rPr>
          <w:rFonts w:ascii="Arial" w:hAnsi="Arial" w:cs="Arial"/>
          <w:b/>
        </w:rPr>
      </w:pPr>
      <w:r>
        <w:rPr>
          <w:rFonts w:ascii="Arial" w:hAnsi="Arial" w:cs="Arial"/>
          <w:b/>
        </w:rPr>
        <w:t xml:space="preserve">Discussion: </w:t>
      </w:r>
    </w:p>
    <w:p w14:paraId="291758F1" w14:textId="77777777" w:rsidR="004A2FA7" w:rsidRDefault="004A2FA7" w:rsidP="004A2FA7">
      <w:r>
        <w:lastRenderedPageBreak/>
        <w:t>r1</w:t>
      </w:r>
    </w:p>
    <w:p w14:paraId="4326BB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R5-227806</w:t>
      </w:r>
      <w:r>
        <w:rPr>
          <w:color w:val="993300"/>
          <w:u w:val="single"/>
        </w:rPr>
        <w:t>.</w:t>
      </w:r>
    </w:p>
    <w:p w14:paraId="018F456B" w14:textId="348EDD4F" w:rsidR="004A2FA7" w:rsidRDefault="004A2FA7" w:rsidP="004A2FA7">
      <w:pPr>
        <w:rPr>
          <w:rFonts w:ascii="Arial" w:hAnsi="Arial" w:cs="Arial"/>
          <w:b/>
          <w:sz w:val="24"/>
        </w:rPr>
      </w:pPr>
      <w:r>
        <w:rPr>
          <w:rFonts w:ascii="Arial" w:hAnsi="Arial" w:cs="Arial"/>
          <w:b/>
          <w:color w:val="0000FF"/>
          <w:sz w:val="24"/>
        </w:rPr>
        <w:t>R5-227806</w:t>
      </w:r>
      <w:r>
        <w:rPr>
          <w:rFonts w:ascii="Arial" w:hAnsi="Arial" w:cs="Arial"/>
          <w:b/>
          <w:color w:val="0000FF"/>
          <w:sz w:val="24"/>
        </w:rPr>
        <w:tab/>
      </w:r>
      <w:r>
        <w:rPr>
          <w:rFonts w:ascii="Arial" w:hAnsi="Arial" w:cs="Arial"/>
          <w:b/>
          <w:sz w:val="24"/>
        </w:rPr>
        <w:t xml:space="preserve">Addition of applicability for requirements for </w:t>
      </w:r>
      <w:proofErr w:type="spellStart"/>
      <w:r>
        <w:rPr>
          <w:rFonts w:ascii="Arial" w:hAnsi="Arial" w:cs="Arial"/>
          <w:b/>
          <w:sz w:val="24"/>
        </w:rPr>
        <w:t>RedCap</w:t>
      </w:r>
      <w:proofErr w:type="spellEnd"/>
    </w:p>
    <w:p w14:paraId="2ABA8AA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-0606  rev 1 Cat: F (Rel-17)</w:t>
      </w:r>
      <w:r>
        <w:rPr>
          <w:i/>
        </w:rPr>
        <w:br/>
      </w:r>
      <w:r>
        <w:rPr>
          <w:i/>
        </w:rPr>
        <w:br/>
      </w:r>
      <w:r>
        <w:rPr>
          <w:i/>
        </w:rPr>
        <w:tab/>
      </w:r>
      <w:r>
        <w:rPr>
          <w:i/>
        </w:rPr>
        <w:tab/>
      </w:r>
      <w:r>
        <w:rPr>
          <w:i/>
        </w:rPr>
        <w:tab/>
      </w:r>
      <w:r>
        <w:rPr>
          <w:i/>
        </w:rPr>
        <w:tab/>
      </w:r>
      <w:r>
        <w:rPr>
          <w:i/>
        </w:rPr>
        <w:tab/>
        <w:t>Source: Ericsson</w:t>
      </w:r>
    </w:p>
    <w:p w14:paraId="7FE63043" w14:textId="77777777" w:rsidR="004A2FA7" w:rsidRDefault="004A2FA7" w:rsidP="004A2FA7">
      <w:pPr>
        <w:rPr>
          <w:color w:val="808080"/>
        </w:rPr>
      </w:pPr>
      <w:r>
        <w:rPr>
          <w:color w:val="808080"/>
        </w:rPr>
        <w:t>(Replaces R5-226686)</w:t>
      </w:r>
    </w:p>
    <w:p w14:paraId="0A9DFE74" w14:textId="77777777" w:rsidR="004A2FA7" w:rsidRDefault="004A2FA7" w:rsidP="004A2FA7">
      <w:pPr>
        <w:rPr>
          <w:rFonts w:ascii="Arial" w:hAnsi="Arial" w:cs="Arial"/>
          <w:b/>
        </w:rPr>
      </w:pPr>
      <w:r>
        <w:rPr>
          <w:rFonts w:ascii="Arial" w:hAnsi="Arial" w:cs="Arial"/>
          <w:b/>
        </w:rPr>
        <w:t xml:space="preserve">Discussion: </w:t>
      </w:r>
    </w:p>
    <w:p w14:paraId="6AA29878" w14:textId="77777777" w:rsidR="004A2FA7" w:rsidRDefault="004A2FA7" w:rsidP="004A2FA7">
      <w:r>
        <w:t>wrong doc was submitted.</w:t>
      </w:r>
    </w:p>
    <w:p w14:paraId="3D46A8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R5-227651</w:t>
      </w:r>
      <w:r>
        <w:rPr>
          <w:color w:val="993300"/>
          <w:u w:val="single"/>
        </w:rPr>
        <w:t>.</w:t>
      </w:r>
    </w:p>
    <w:p w14:paraId="67CCF1AB" w14:textId="5336D712" w:rsidR="004A2FA7" w:rsidRDefault="004A2FA7" w:rsidP="004A2FA7">
      <w:pPr>
        <w:rPr>
          <w:rFonts w:ascii="Arial" w:hAnsi="Arial" w:cs="Arial"/>
          <w:b/>
          <w:sz w:val="24"/>
        </w:rPr>
      </w:pPr>
      <w:r>
        <w:rPr>
          <w:rFonts w:ascii="Arial" w:hAnsi="Arial" w:cs="Arial"/>
          <w:b/>
          <w:color w:val="0000FF"/>
          <w:sz w:val="24"/>
        </w:rPr>
        <w:t>R5-227651</w:t>
      </w:r>
      <w:r>
        <w:rPr>
          <w:rFonts w:ascii="Arial" w:hAnsi="Arial" w:cs="Arial"/>
          <w:b/>
          <w:color w:val="0000FF"/>
          <w:sz w:val="24"/>
        </w:rPr>
        <w:tab/>
      </w:r>
      <w:r>
        <w:rPr>
          <w:rFonts w:ascii="Arial" w:hAnsi="Arial" w:cs="Arial"/>
          <w:b/>
          <w:sz w:val="24"/>
        </w:rPr>
        <w:t xml:space="preserve">Addition of applicability for requirements for </w:t>
      </w:r>
      <w:proofErr w:type="spellStart"/>
      <w:r>
        <w:rPr>
          <w:rFonts w:ascii="Arial" w:hAnsi="Arial" w:cs="Arial"/>
          <w:b/>
          <w:sz w:val="24"/>
        </w:rPr>
        <w:t>RedCap</w:t>
      </w:r>
      <w:proofErr w:type="spellEnd"/>
    </w:p>
    <w:p w14:paraId="2E1D65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-0606  rev 2 Cat: F (Rel-17)</w:t>
      </w:r>
      <w:r>
        <w:rPr>
          <w:i/>
        </w:rPr>
        <w:br/>
      </w:r>
      <w:r>
        <w:rPr>
          <w:i/>
        </w:rPr>
        <w:br/>
      </w:r>
      <w:r>
        <w:rPr>
          <w:i/>
        </w:rPr>
        <w:tab/>
      </w:r>
      <w:r>
        <w:rPr>
          <w:i/>
        </w:rPr>
        <w:tab/>
      </w:r>
      <w:r>
        <w:rPr>
          <w:i/>
        </w:rPr>
        <w:tab/>
      </w:r>
      <w:r>
        <w:rPr>
          <w:i/>
        </w:rPr>
        <w:tab/>
      </w:r>
      <w:r>
        <w:rPr>
          <w:i/>
        </w:rPr>
        <w:tab/>
        <w:t>Source: Ericsson</w:t>
      </w:r>
    </w:p>
    <w:p w14:paraId="52F39ADA" w14:textId="77777777" w:rsidR="004A2FA7" w:rsidRDefault="004A2FA7" w:rsidP="004A2FA7">
      <w:pPr>
        <w:rPr>
          <w:color w:val="808080"/>
        </w:rPr>
      </w:pPr>
      <w:r>
        <w:rPr>
          <w:color w:val="808080"/>
        </w:rPr>
        <w:t>(Replaces R5-227806)</w:t>
      </w:r>
    </w:p>
    <w:p w14:paraId="327CD0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5AA5F" w14:textId="3C35A3B6" w:rsidR="004A2FA7" w:rsidRDefault="004A2FA7" w:rsidP="004A2FA7">
      <w:pPr>
        <w:rPr>
          <w:rFonts w:ascii="Arial" w:hAnsi="Arial" w:cs="Arial"/>
          <w:b/>
          <w:sz w:val="24"/>
        </w:rPr>
      </w:pPr>
      <w:r>
        <w:rPr>
          <w:rFonts w:ascii="Arial" w:hAnsi="Arial" w:cs="Arial"/>
          <w:b/>
          <w:color w:val="0000FF"/>
          <w:sz w:val="24"/>
        </w:rPr>
        <w:t>R5-226687</w:t>
      </w:r>
      <w:r>
        <w:rPr>
          <w:rFonts w:ascii="Arial" w:hAnsi="Arial" w:cs="Arial"/>
          <w:b/>
          <w:color w:val="0000FF"/>
          <w:sz w:val="24"/>
        </w:rPr>
        <w:tab/>
      </w:r>
      <w:r>
        <w:rPr>
          <w:rFonts w:ascii="Arial" w:hAnsi="Arial" w:cs="Arial"/>
          <w:b/>
          <w:sz w:val="24"/>
        </w:rPr>
        <w:t xml:space="preserve">Addition of test case 5.2.1.1.1 1Rx FDD FR1 PDSCH performance for </w:t>
      </w:r>
      <w:proofErr w:type="spellStart"/>
      <w:r>
        <w:rPr>
          <w:rFonts w:ascii="Arial" w:hAnsi="Arial" w:cs="Arial"/>
          <w:b/>
          <w:sz w:val="24"/>
        </w:rPr>
        <w:t>RedCap</w:t>
      </w:r>
      <w:proofErr w:type="spellEnd"/>
    </w:p>
    <w:p w14:paraId="5EA5705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-0607  Cat: F (Rel-17)</w:t>
      </w:r>
      <w:r>
        <w:rPr>
          <w:i/>
        </w:rPr>
        <w:br/>
      </w:r>
      <w:r>
        <w:rPr>
          <w:i/>
        </w:rPr>
        <w:br/>
      </w:r>
      <w:r>
        <w:rPr>
          <w:i/>
        </w:rPr>
        <w:tab/>
      </w:r>
      <w:r>
        <w:rPr>
          <w:i/>
        </w:rPr>
        <w:tab/>
      </w:r>
      <w:r>
        <w:rPr>
          <w:i/>
        </w:rPr>
        <w:tab/>
      </w:r>
      <w:r>
        <w:rPr>
          <w:i/>
        </w:rPr>
        <w:tab/>
      </w:r>
      <w:r>
        <w:rPr>
          <w:i/>
        </w:rPr>
        <w:tab/>
        <w:t>Source: Ericsson</w:t>
      </w:r>
    </w:p>
    <w:p w14:paraId="14C7F0B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64772" w14:textId="38D79155" w:rsidR="004A2FA7" w:rsidRDefault="004A2FA7" w:rsidP="004A2FA7">
      <w:pPr>
        <w:rPr>
          <w:rFonts w:ascii="Arial" w:hAnsi="Arial" w:cs="Arial"/>
          <w:b/>
          <w:sz w:val="24"/>
        </w:rPr>
      </w:pPr>
      <w:r>
        <w:rPr>
          <w:rFonts w:ascii="Arial" w:hAnsi="Arial" w:cs="Arial"/>
          <w:b/>
          <w:color w:val="0000FF"/>
          <w:sz w:val="24"/>
        </w:rPr>
        <w:t>R5-226688</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csi</w:t>
      </w:r>
      <w:proofErr w:type="spellEnd"/>
      <w:r>
        <w:rPr>
          <w:rFonts w:ascii="Arial" w:hAnsi="Arial" w:cs="Arial"/>
          <w:b/>
          <w:sz w:val="24"/>
        </w:rPr>
        <w:t xml:space="preserve"> requirements for </w:t>
      </w:r>
      <w:proofErr w:type="spellStart"/>
      <w:r>
        <w:rPr>
          <w:rFonts w:ascii="Arial" w:hAnsi="Arial" w:cs="Arial"/>
          <w:b/>
          <w:sz w:val="24"/>
        </w:rPr>
        <w:t>RedCap</w:t>
      </w:r>
      <w:proofErr w:type="spellEnd"/>
    </w:p>
    <w:p w14:paraId="316F124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-0608  Cat: F (Rel-17)</w:t>
      </w:r>
      <w:r>
        <w:rPr>
          <w:i/>
        </w:rPr>
        <w:br/>
      </w:r>
      <w:r>
        <w:rPr>
          <w:i/>
        </w:rPr>
        <w:br/>
      </w:r>
      <w:r>
        <w:rPr>
          <w:i/>
        </w:rPr>
        <w:tab/>
      </w:r>
      <w:r>
        <w:rPr>
          <w:i/>
        </w:rPr>
        <w:tab/>
      </w:r>
      <w:r>
        <w:rPr>
          <w:i/>
        </w:rPr>
        <w:tab/>
      </w:r>
      <w:r>
        <w:rPr>
          <w:i/>
        </w:rPr>
        <w:tab/>
      </w:r>
      <w:r>
        <w:rPr>
          <w:i/>
        </w:rPr>
        <w:tab/>
        <w:t>Source: Ericsson</w:t>
      </w:r>
    </w:p>
    <w:p w14:paraId="127B0F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F2A9E" w14:textId="6BBC5751" w:rsidR="004A2FA7" w:rsidRDefault="004A2FA7" w:rsidP="004A2FA7">
      <w:pPr>
        <w:rPr>
          <w:rFonts w:ascii="Arial" w:hAnsi="Arial" w:cs="Arial"/>
          <w:b/>
          <w:sz w:val="24"/>
        </w:rPr>
      </w:pPr>
      <w:r>
        <w:rPr>
          <w:rFonts w:ascii="Arial" w:hAnsi="Arial" w:cs="Arial"/>
          <w:b/>
          <w:color w:val="0000FF"/>
          <w:sz w:val="24"/>
        </w:rPr>
        <w:t>R5-226689</w:t>
      </w:r>
      <w:r>
        <w:rPr>
          <w:rFonts w:ascii="Arial" w:hAnsi="Arial" w:cs="Arial"/>
          <w:b/>
          <w:color w:val="0000FF"/>
          <w:sz w:val="24"/>
        </w:rPr>
        <w:tab/>
      </w:r>
      <w:r>
        <w:rPr>
          <w:rFonts w:ascii="Arial" w:hAnsi="Arial" w:cs="Arial"/>
          <w:b/>
          <w:sz w:val="24"/>
        </w:rPr>
        <w:t xml:space="preserve">Addition of test case 6.2.1.1.1.1 1Rx FDD FR1 periodic CQI reporting under AWGN conditions for </w:t>
      </w:r>
      <w:proofErr w:type="spellStart"/>
      <w:r>
        <w:rPr>
          <w:rFonts w:ascii="Arial" w:hAnsi="Arial" w:cs="Arial"/>
          <w:b/>
          <w:sz w:val="24"/>
        </w:rPr>
        <w:t>RedCap</w:t>
      </w:r>
      <w:proofErr w:type="spellEnd"/>
    </w:p>
    <w:p w14:paraId="4740311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-0609  Cat: F (Rel-17)</w:t>
      </w:r>
      <w:r>
        <w:rPr>
          <w:i/>
        </w:rPr>
        <w:br/>
      </w:r>
      <w:r>
        <w:rPr>
          <w:i/>
        </w:rPr>
        <w:br/>
      </w:r>
      <w:r>
        <w:rPr>
          <w:i/>
        </w:rPr>
        <w:tab/>
      </w:r>
      <w:r>
        <w:rPr>
          <w:i/>
        </w:rPr>
        <w:tab/>
      </w:r>
      <w:r>
        <w:rPr>
          <w:i/>
        </w:rPr>
        <w:tab/>
      </w:r>
      <w:r>
        <w:rPr>
          <w:i/>
        </w:rPr>
        <w:tab/>
      </w:r>
      <w:r>
        <w:rPr>
          <w:i/>
        </w:rPr>
        <w:tab/>
        <w:t>Source: Ericsson</w:t>
      </w:r>
    </w:p>
    <w:p w14:paraId="5B2D0A2F" w14:textId="77777777" w:rsidR="004A2FA7" w:rsidRDefault="004A2FA7" w:rsidP="004A2FA7">
      <w:pPr>
        <w:rPr>
          <w:rFonts w:ascii="Arial" w:hAnsi="Arial" w:cs="Arial"/>
          <w:b/>
        </w:rPr>
      </w:pPr>
      <w:r>
        <w:rPr>
          <w:rFonts w:ascii="Arial" w:hAnsi="Arial" w:cs="Arial"/>
          <w:b/>
        </w:rPr>
        <w:t xml:space="preserve">Discussion: </w:t>
      </w:r>
    </w:p>
    <w:p w14:paraId="35A106E9" w14:textId="77777777" w:rsidR="004A2FA7" w:rsidRDefault="004A2FA7" w:rsidP="004A2FA7">
      <w:r>
        <w:t>r1</w:t>
      </w:r>
    </w:p>
    <w:p w14:paraId="2F0CF2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R5-227807</w:t>
      </w:r>
      <w:r>
        <w:rPr>
          <w:color w:val="993300"/>
          <w:u w:val="single"/>
        </w:rPr>
        <w:t>.</w:t>
      </w:r>
    </w:p>
    <w:p w14:paraId="336E9D49" w14:textId="2484CBF4" w:rsidR="004A2FA7" w:rsidRDefault="004A2FA7" w:rsidP="004A2FA7">
      <w:pPr>
        <w:rPr>
          <w:rFonts w:ascii="Arial" w:hAnsi="Arial" w:cs="Arial"/>
          <w:b/>
          <w:sz w:val="24"/>
        </w:rPr>
      </w:pPr>
      <w:r>
        <w:rPr>
          <w:rFonts w:ascii="Arial" w:hAnsi="Arial" w:cs="Arial"/>
          <w:b/>
          <w:color w:val="0000FF"/>
          <w:sz w:val="24"/>
        </w:rPr>
        <w:t>R5-227807</w:t>
      </w:r>
      <w:r>
        <w:rPr>
          <w:rFonts w:ascii="Arial" w:hAnsi="Arial" w:cs="Arial"/>
          <w:b/>
          <w:color w:val="0000FF"/>
          <w:sz w:val="24"/>
        </w:rPr>
        <w:tab/>
      </w:r>
      <w:r>
        <w:rPr>
          <w:rFonts w:ascii="Arial" w:hAnsi="Arial" w:cs="Arial"/>
          <w:b/>
          <w:sz w:val="24"/>
        </w:rPr>
        <w:t xml:space="preserve">Addition of test case 6.2.1.1.1.1 1Rx FDD FR1 periodic CQI reporting under AWGN conditions for </w:t>
      </w:r>
      <w:proofErr w:type="spellStart"/>
      <w:r>
        <w:rPr>
          <w:rFonts w:ascii="Arial" w:hAnsi="Arial" w:cs="Arial"/>
          <w:b/>
          <w:sz w:val="24"/>
        </w:rPr>
        <w:t>RedCap</w:t>
      </w:r>
      <w:proofErr w:type="spellEnd"/>
    </w:p>
    <w:p w14:paraId="70D52451"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-0609  rev 1 Cat: F (Rel-17)</w:t>
      </w:r>
      <w:r>
        <w:rPr>
          <w:i/>
        </w:rPr>
        <w:br/>
      </w:r>
      <w:r>
        <w:rPr>
          <w:i/>
        </w:rPr>
        <w:br/>
      </w:r>
      <w:r>
        <w:rPr>
          <w:i/>
        </w:rPr>
        <w:tab/>
      </w:r>
      <w:r>
        <w:rPr>
          <w:i/>
        </w:rPr>
        <w:tab/>
      </w:r>
      <w:r>
        <w:rPr>
          <w:i/>
        </w:rPr>
        <w:tab/>
      </w:r>
      <w:r>
        <w:rPr>
          <w:i/>
        </w:rPr>
        <w:tab/>
      </w:r>
      <w:r>
        <w:rPr>
          <w:i/>
        </w:rPr>
        <w:tab/>
        <w:t>Source: Ericsson</w:t>
      </w:r>
    </w:p>
    <w:p w14:paraId="7B4F4549" w14:textId="77777777" w:rsidR="004A2FA7" w:rsidRDefault="004A2FA7" w:rsidP="004A2FA7">
      <w:pPr>
        <w:rPr>
          <w:color w:val="808080"/>
        </w:rPr>
      </w:pPr>
      <w:r>
        <w:rPr>
          <w:color w:val="808080"/>
        </w:rPr>
        <w:t>(Replaces R5-226689)</w:t>
      </w:r>
    </w:p>
    <w:p w14:paraId="6FC9ED2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64F47" w14:textId="77777777" w:rsidR="004A2FA7" w:rsidRDefault="004A2FA7" w:rsidP="004A2FA7">
      <w:pPr>
        <w:pStyle w:val="Heading6"/>
      </w:pPr>
      <w:bookmarkStart w:id="1289" w:name="_Toc121362227"/>
      <w:bookmarkStart w:id="1290" w:name="_Toc121420892"/>
      <w:bookmarkStart w:id="1291" w:name="_Toc121758350"/>
      <w:r>
        <w:t>5.3.27.5.2</w:t>
      </w:r>
      <w:r>
        <w:tab/>
        <w:t xml:space="preserve">Radiated </w:t>
      </w:r>
      <w:proofErr w:type="spellStart"/>
      <w:r>
        <w:t>Demod</w:t>
      </w:r>
      <w:proofErr w:type="spellEnd"/>
      <w:r>
        <w:t xml:space="preserve"> Performance and CSI Reporting Requirements (Clauses 7&amp;8)</w:t>
      </w:r>
      <w:bookmarkEnd w:id="1289"/>
      <w:bookmarkEnd w:id="1290"/>
      <w:bookmarkEnd w:id="1291"/>
    </w:p>
    <w:p w14:paraId="026A7A19" w14:textId="77777777" w:rsidR="004A2FA7" w:rsidRDefault="004A2FA7" w:rsidP="004A2FA7">
      <w:pPr>
        <w:pStyle w:val="Heading6"/>
      </w:pPr>
      <w:bookmarkStart w:id="1292" w:name="_Toc121362228"/>
      <w:bookmarkStart w:id="1293" w:name="_Toc121420893"/>
      <w:bookmarkStart w:id="1294" w:name="_Toc121758351"/>
      <w:r>
        <w:t>5.3.27.5.3</w:t>
      </w:r>
      <w:r>
        <w:tab/>
        <w:t xml:space="preserve">Interworking </w:t>
      </w:r>
      <w:proofErr w:type="spellStart"/>
      <w:r>
        <w:t>Demod</w:t>
      </w:r>
      <w:proofErr w:type="spellEnd"/>
      <w:r>
        <w:t xml:space="preserve"> Performance and CSI Reporting Requirements (Clauses 9&amp;10)</w:t>
      </w:r>
      <w:bookmarkEnd w:id="1292"/>
      <w:bookmarkEnd w:id="1293"/>
      <w:bookmarkEnd w:id="1294"/>
    </w:p>
    <w:p w14:paraId="6B26176E" w14:textId="77777777" w:rsidR="004A2FA7" w:rsidRDefault="004A2FA7" w:rsidP="004A2FA7">
      <w:pPr>
        <w:pStyle w:val="Heading6"/>
      </w:pPr>
      <w:bookmarkStart w:id="1295" w:name="_Toc121362229"/>
      <w:bookmarkStart w:id="1296" w:name="_Toc121420894"/>
      <w:bookmarkStart w:id="1297" w:name="_Toc121758352"/>
      <w:r>
        <w:t>5.3.27.5.4</w:t>
      </w:r>
      <w:r>
        <w:tab/>
        <w:t>Clauses 1-4, Annexes</w:t>
      </w:r>
      <w:bookmarkEnd w:id="1295"/>
      <w:bookmarkEnd w:id="1296"/>
      <w:bookmarkEnd w:id="1297"/>
    </w:p>
    <w:p w14:paraId="159117A6" w14:textId="15D27310" w:rsidR="004A2FA7" w:rsidRDefault="004A2FA7" w:rsidP="004A2FA7">
      <w:pPr>
        <w:rPr>
          <w:rFonts w:ascii="Arial" w:hAnsi="Arial" w:cs="Arial"/>
          <w:b/>
          <w:sz w:val="24"/>
        </w:rPr>
      </w:pPr>
      <w:r>
        <w:rPr>
          <w:rFonts w:ascii="Arial" w:hAnsi="Arial" w:cs="Arial"/>
          <w:b/>
          <w:color w:val="0000FF"/>
          <w:sz w:val="24"/>
        </w:rPr>
        <w:t>R5-226682</w:t>
      </w:r>
      <w:r>
        <w:rPr>
          <w:rFonts w:ascii="Arial" w:hAnsi="Arial" w:cs="Arial"/>
          <w:b/>
          <w:color w:val="0000FF"/>
          <w:sz w:val="24"/>
        </w:rPr>
        <w:tab/>
      </w:r>
      <w:r>
        <w:rPr>
          <w:rFonts w:ascii="Arial" w:hAnsi="Arial" w:cs="Arial"/>
          <w:b/>
          <w:sz w:val="24"/>
        </w:rPr>
        <w:t xml:space="preserve">Addition of minimum test time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2CB451C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-0605  Cat: F (Rel-17)</w:t>
      </w:r>
      <w:r>
        <w:rPr>
          <w:i/>
        </w:rPr>
        <w:br/>
      </w:r>
      <w:r>
        <w:rPr>
          <w:i/>
        </w:rPr>
        <w:br/>
      </w:r>
      <w:r>
        <w:rPr>
          <w:i/>
        </w:rPr>
        <w:tab/>
      </w:r>
      <w:r>
        <w:rPr>
          <w:i/>
        </w:rPr>
        <w:tab/>
      </w:r>
      <w:r>
        <w:rPr>
          <w:i/>
        </w:rPr>
        <w:tab/>
      </w:r>
      <w:r>
        <w:rPr>
          <w:i/>
        </w:rPr>
        <w:tab/>
      </w:r>
      <w:r>
        <w:rPr>
          <w:i/>
        </w:rPr>
        <w:tab/>
        <w:t>Source: Ericsson</w:t>
      </w:r>
    </w:p>
    <w:p w14:paraId="461BD23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4ED07" w14:textId="21B56F7E" w:rsidR="004A2FA7" w:rsidRDefault="004A2FA7" w:rsidP="004A2FA7">
      <w:pPr>
        <w:rPr>
          <w:rFonts w:ascii="Arial" w:hAnsi="Arial" w:cs="Arial"/>
          <w:b/>
          <w:sz w:val="24"/>
        </w:rPr>
      </w:pPr>
      <w:r>
        <w:rPr>
          <w:rFonts w:ascii="Arial" w:hAnsi="Arial" w:cs="Arial"/>
          <w:b/>
          <w:color w:val="0000FF"/>
          <w:sz w:val="24"/>
        </w:rPr>
        <w:t>R5-226690</w:t>
      </w:r>
      <w:r>
        <w:rPr>
          <w:rFonts w:ascii="Arial" w:hAnsi="Arial" w:cs="Arial"/>
          <w:b/>
          <w:color w:val="0000FF"/>
          <w:sz w:val="24"/>
        </w:rPr>
        <w:tab/>
      </w:r>
      <w:r>
        <w:rPr>
          <w:rFonts w:ascii="Arial" w:hAnsi="Arial" w:cs="Arial"/>
          <w:b/>
          <w:sz w:val="24"/>
        </w:rPr>
        <w:t xml:space="preserve">Updating clause 3 and Annexes for </w:t>
      </w:r>
      <w:proofErr w:type="spellStart"/>
      <w:r>
        <w:rPr>
          <w:rFonts w:ascii="Arial" w:hAnsi="Arial" w:cs="Arial"/>
          <w:b/>
          <w:sz w:val="24"/>
        </w:rPr>
        <w:t>RedCap</w:t>
      </w:r>
      <w:proofErr w:type="spellEnd"/>
    </w:p>
    <w:p w14:paraId="0578BBD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-0610  Cat: F (Rel-17)</w:t>
      </w:r>
      <w:r>
        <w:rPr>
          <w:i/>
        </w:rPr>
        <w:br/>
      </w:r>
      <w:r>
        <w:rPr>
          <w:i/>
        </w:rPr>
        <w:br/>
      </w:r>
      <w:r>
        <w:rPr>
          <w:i/>
        </w:rPr>
        <w:tab/>
      </w:r>
      <w:r>
        <w:rPr>
          <w:i/>
        </w:rPr>
        <w:tab/>
      </w:r>
      <w:r>
        <w:rPr>
          <w:i/>
        </w:rPr>
        <w:tab/>
      </w:r>
      <w:r>
        <w:rPr>
          <w:i/>
        </w:rPr>
        <w:tab/>
      </w:r>
      <w:r>
        <w:rPr>
          <w:i/>
        </w:rPr>
        <w:tab/>
        <w:t>Source: Ericsson</w:t>
      </w:r>
    </w:p>
    <w:p w14:paraId="3D6F040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7CC6F" w14:textId="77777777" w:rsidR="004A2FA7" w:rsidRDefault="004A2FA7" w:rsidP="004A2FA7">
      <w:pPr>
        <w:pStyle w:val="Heading5"/>
      </w:pPr>
      <w:bookmarkStart w:id="1298" w:name="_Toc121362230"/>
      <w:bookmarkStart w:id="1299" w:name="_Toc121420895"/>
      <w:bookmarkStart w:id="1300" w:name="_Toc121758353"/>
      <w:r>
        <w:t>5.3.27.6</w:t>
      </w:r>
      <w:r>
        <w:tab/>
        <w:t>TS 38.522</w:t>
      </w:r>
      <w:bookmarkEnd w:id="1298"/>
      <w:bookmarkEnd w:id="1299"/>
      <w:bookmarkEnd w:id="1300"/>
    </w:p>
    <w:p w14:paraId="4882FCDB" w14:textId="2A045377" w:rsidR="004A2FA7" w:rsidRDefault="004A2FA7" w:rsidP="004A2FA7">
      <w:pPr>
        <w:rPr>
          <w:rFonts w:ascii="Arial" w:hAnsi="Arial" w:cs="Arial"/>
          <w:b/>
          <w:sz w:val="24"/>
        </w:rPr>
      </w:pPr>
      <w:r>
        <w:rPr>
          <w:rFonts w:ascii="Arial" w:hAnsi="Arial" w:cs="Arial"/>
          <w:b/>
          <w:color w:val="0000FF"/>
          <w:sz w:val="24"/>
        </w:rPr>
        <w:t>R5-226112</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RRM TCs</w:t>
      </w:r>
    </w:p>
    <w:p w14:paraId="5A2F2E3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-0214  Cat: F (Rel-17)</w:t>
      </w:r>
      <w:r>
        <w:rPr>
          <w:i/>
        </w:rPr>
        <w:br/>
      </w:r>
      <w:r>
        <w:rPr>
          <w:i/>
        </w:rPr>
        <w:br/>
      </w:r>
      <w:r>
        <w:rPr>
          <w:i/>
        </w:rPr>
        <w:tab/>
      </w:r>
      <w:r>
        <w:rPr>
          <w:i/>
        </w:rPr>
        <w:tab/>
      </w:r>
      <w:r>
        <w:rPr>
          <w:i/>
        </w:rPr>
        <w:tab/>
      </w:r>
      <w:r>
        <w:rPr>
          <w:i/>
        </w:rPr>
        <w:tab/>
      </w:r>
      <w:r>
        <w:rPr>
          <w:i/>
        </w:rPr>
        <w:tab/>
        <w:t>Source: Huawei, Hisilicon</w:t>
      </w:r>
    </w:p>
    <w:p w14:paraId="17914A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2C7B0" w14:textId="720D73C7" w:rsidR="004A2FA7" w:rsidRDefault="004A2FA7" w:rsidP="004A2FA7">
      <w:pPr>
        <w:rPr>
          <w:rFonts w:ascii="Arial" w:hAnsi="Arial" w:cs="Arial"/>
          <w:b/>
          <w:sz w:val="24"/>
        </w:rPr>
      </w:pPr>
      <w:r>
        <w:rPr>
          <w:rFonts w:ascii="Arial" w:hAnsi="Arial" w:cs="Arial"/>
          <w:b/>
          <w:color w:val="0000FF"/>
          <w:sz w:val="24"/>
        </w:rPr>
        <w:t>R5-226702</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03F2978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-0223  Cat: F (Rel-17)</w:t>
      </w:r>
      <w:r>
        <w:rPr>
          <w:i/>
        </w:rPr>
        <w:br/>
      </w:r>
      <w:r>
        <w:rPr>
          <w:i/>
        </w:rPr>
        <w:br/>
      </w:r>
      <w:r>
        <w:rPr>
          <w:i/>
        </w:rPr>
        <w:tab/>
      </w:r>
      <w:r>
        <w:rPr>
          <w:i/>
        </w:rPr>
        <w:tab/>
      </w:r>
      <w:r>
        <w:rPr>
          <w:i/>
        </w:rPr>
        <w:tab/>
      </w:r>
      <w:r>
        <w:rPr>
          <w:i/>
        </w:rPr>
        <w:tab/>
      </w:r>
      <w:r>
        <w:rPr>
          <w:i/>
        </w:rPr>
        <w:tab/>
        <w:t>Source: Ericsson</w:t>
      </w:r>
    </w:p>
    <w:p w14:paraId="2653DEA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F8D36" w14:textId="70DAA9C4" w:rsidR="004A2FA7" w:rsidRDefault="004A2FA7" w:rsidP="004A2FA7">
      <w:pPr>
        <w:rPr>
          <w:rFonts w:ascii="Arial" w:hAnsi="Arial" w:cs="Arial"/>
          <w:b/>
          <w:sz w:val="24"/>
        </w:rPr>
      </w:pPr>
      <w:r>
        <w:rPr>
          <w:rFonts w:ascii="Arial" w:hAnsi="Arial" w:cs="Arial"/>
          <w:b/>
          <w:color w:val="0000FF"/>
          <w:sz w:val="24"/>
        </w:rPr>
        <w:t>R5-226919</w:t>
      </w:r>
      <w:r>
        <w:rPr>
          <w:rFonts w:ascii="Arial" w:hAnsi="Arial" w:cs="Arial"/>
          <w:b/>
          <w:color w:val="0000FF"/>
          <w:sz w:val="24"/>
        </w:rPr>
        <w:tab/>
      </w:r>
      <w:r>
        <w:rPr>
          <w:rFonts w:ascii="Arial" w:hAnsi="Arial" w:cs="Arial"/>
          <w:b/>
          <w:sz w:val="24"/>
        </w:rPr>
        <w:t>Update to test applicability of SUL test cases</w:t>
      </w:r>
    </w:p>
    <w:p w14:paraId="778A370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-0230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4D4A15" w14:textId="77777777" w:rsidR="004A2FA7" w:rsidRDefault="004A2FA7" w:rsidP="004A2FA7">
      <w:pPr>
        <w:rPr>
          <w:rFonts w:ascii="Arial" w:hAnsi="Arial" w:cs="Arial"/>
          <w:b/>
        </w:rPr>
      </w:pPr>
      <w:r>
        <w:rPr>
          <w:rFonts w:ascii="Arial" w:hAnsi="Arial" w:cs="Arial"/>
          <w:b/>
        </w:rPr>
        <w:t xml:space="preserve">Discussion: </w:t>
      </w:r>
    </w:p>
    <w:p w14:paraId="6BA55F04" w14:textId="77777777" w:rsidR="004A2FA7" w:rsidRDefault="004A2FA7" w:rsidP="004A2FA7">
      <w:r>
        <w:t>r1</w:t>
      </w:r>
    </w:p>
    <w:p w14:paraId="42CC853F"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R5-227874</w:t>
      </w:r>
      <w:r>
        <w:rPr>
          <w:color w:val="993300"/>
          <w:u w:val="single"/>
        </w:rPr>
        <w:t>.</w:t>
      </w:r>
    </w:p>
    <w:p w14:paraId="0FAFAA8F" w14:textId="7F8ED83E" w:rsidR="004A2FA7" w:rsidRDefault="004A2FA7" w:rsidP="004A2FA7">
      <w:pPr>
        <w:rPr>
          <w:rFonts w:ascii="Arial" w:hAnsi="Arial" w:cs="Arial"/>
          <w:b/>
          <w:sz w:val="24"/>
        </w:rPr>
      </w:pPr>
      <w:r>
        <w:rPr>
          <w:rFonts w:ascii="Arial" w:hAnsi="Arial" w:cs="Arial"/>
          <w:b/>
          <w:color w:val="0000FF"/>
          <w:sz w:val="24"/>
        </w:rPr>
        <w:t>R5-227874</w:t>
      </w:r>
      <w:r>
        <w:rPr>
          <w:rFonts w:ascii="Arial" w:hAnsi="Arial" w:cs="Arial"/>
          <w:b/>
          <w:color w:val="0000FF"/>
          <w:sz w:val="24"/>
        </w:rPr>
        <w:tab/>
      </w:r>
      <w:r>
        <w:rPr>
          <w:rFonts w:ascii="Arial" w:hAnsi="Arial" w:cs="Arial"/>
          <w:b/>
          <w:sz w:val="24"/>
        </w:rPr>
        <w:t>Update to test applicability of SUL test cases</w:t>
      </w:r>
    </w:p>
    <w:p w14:paraId="46299B5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-0230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220A4B" w14:textId="77777777" w:rsidR="004A2FA7" w:rsidRDefault="004A2FA7" w:rsidP="004A2FA7">
      <w:pPr>
        <w:rPr>
          <w:color w:val="808080"/>
        </w:rPr>
      </w:pPr>
      <w:r>
        <w:rPr>
          <w:color w:val="808080"/>
        </w:rPr>
        <w:t>(Replaces R5-226919)</w:t>
      </w:r>
    </w:p>
    <w:p w14:paraId="6957AF2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ABFBB" w14:textId="7DF9D3F1" w:rsidR="004A2FA7" w:rsidRDefault="004A2FA7" w:rsidP="004A2FA7">
      <w:pPr>
        <w:rPr>
          <w:rFonts w:ascii="Arial" w:hAnsi="Arial" w:cs="Arial"/>
          <w:b/>
          <w:sz w:val="24"/>
        </w:rPr>
      </w:pPr>
      <w:r>
        <w:rPr>
          <w:rFonts w:ascii="Arial" w:hAnsi="Arial" w:cs="Arial"/>
          <w:b/>
          <w:color w:val="0000FF"/>
          <w:sz w:val="24"/>
        </w:rPr>
        <w:t>R5-227117</w:t>
      </w:r>
      <w:r>
        <w:rPr>
          <w:rFonts w:ascii="Arial" w:hAnsi="Arial" w:cs="Arial"/>
          <w:b/>
          <w:color w:val="0000FF"/>
          <w:sz w:val="24"/>
        </w:rPr>
        <w:tab/>
      </w:r>
      <w:r>
        <w:rPr>
          <w:rFonts w:ascii="Arial" w:hAnsi="Arial" w:cs="Arial"/>
          <w:b/>
          <w:sz w:val="24"/>
        </w:rPr>
        <w:t xml:space="preserve">Update of test applicability for </w:t>
      </w:r>
      <w:proofErr w:type="spellStart"/>
      <w:r>
        <w:rPr>
          <w:rFonts w:ascii="Arial" w:hAnsi="Arial" w:cs="Arial"/>
          <w:b/>
          <w:sz w:val="24"/>
        </w:rPr>
        <w:t>RedCap</w:t>
      </w:r>
      <w:proofErr w:type="spellEnd"/>
      <w:r>
        <w:rPr>
          <w:rFonts w:ascii="Arial" w:hAnsi="Arial" w:cs="Arial"/>
          <w:b/>
          <w:sz w:val="24"/>
        </w:rPr>
        <w:t xml:space="preserve"> test cases</w:t>
      </w:r>
    </w:p>
    <w:p w14:paraId="6332E87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-0233  Cat: F (Rel-17)</w:t>
      </w:r>
      <w:r>
        <w:rPr>
          <w:i/>
        </w:rPr>
        <w:br/>
      </w:r>
      <w:r>
        <w:rPr>
          <w:i/>
        </w:rPr>
        <w:br/>
      </w:r>
      <w:r>
        <w:rPr>
          <w:i/>
        </w:rPr>
        <w:tab/>
      </w:r>
      <w:r>
        <w:rPr>
          <w:i/>
        </w:rPr>
        <w:tab/>
      </w:r>
      <w:r>
        <w:rPr>
          <w:i/>
        </w:rPr>
        <w:tab/>
      </w:r>
      <w:r>
        <w:rPr>
          <w:i/>
        </w:rPr>
        <w:tab/>
      </w:r>
      <w:r>
        <w:rPr>
          <w:i/>
        </w:rPr>
        <w:tab/>
        <w:t>Source: China Unicom</w:t>
      </w:r>
    </w:p>
    <w:p w14:paraId="3E35085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AFBE2" w14:textId="77777777" w:rsidR="004A2FA7" w:rsidRDefault="004A2FA7" w:rsidP="004A2FA7">
      <w:pPr>
        <w:pStyle w:val="Heading5"/>
      </w:pPr>
      <w:bookmarkStart w:id="1301" w:name="_Toc121362231"/>
      <w:bookmarkStart w:id="1302" w:name="_Toc121420896"/>
      <w:bookmarkStart w:id="1303" w:name="_Toc121758354"/>
      <w:r>
        <w:t>5.3.27.7</w:t>
      </w:r>
      <w:r>
        <w:tab/>
        <w:t>TS 38.533</w:t>
      </w:r>
      <w:bookmarkEnd w:id="1301"/>
      <w:bookmarkEnd w:id="1302"/>
      <w:bookmarkEnd w:id="1303"/>
    </w:p>
    <w:p w14:paraId="7444C859" w14:textId="3736F11F" w:rsidR="004A2FA7" w:rsidRDefault="004A2FA7" w:rsidP="004A2FA7">
      <w:pPr>
        <w:rPr>
          <w:rFonts w:ascii="Arial" w:hAnsi="Arial" w:cs="Arial"/>
          <w:b/>
          <w:sz w:val="24"/>
        </w:rPr>
      </w:pPr>
      <w:r>
        <w:rPr>
          <w:rFonts w:ascii="Arial" w:hAnsi="Arial" w:cs="Arial"/>
          <w:b/>
          <w:color w:val="0000FF"/>
          <w:sz w:val="24"/>
        </w:rPr>
        <w:t>R5-226113</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16.3.1.0 - FR1 HO</w:t>
      </w:r>
    </w:p>
    <w:p w14:paraId="61A5B2A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-1959  Cat: F (Rel-17)</w:t>
      </w:r>
      <w:r>
        <w:rPr>
          <w:i/>
        </w:rPr>
        <w:br/>
      </w:r>
      <w:r>
        <w:rPr>
          <w:i/>
        </w:rPr>
        <w:br/>
      </w:r>
      <w:r>
        <w:rPr>
          <w:i/>
        </w:rPr>
        <w:tab/>
      </w:r>
      <w:r>
        <w:rPr>
          <w:i/>
        </w:rPr>
        <w:tab/>
      </w:r>
      <w:r>
        <w:rPr>
          <w:i/>
        </w:rPr>
        <w:tab/>
      </w:r>
      <w:r>
        <w:rPr>
          <w:i/>
        </w:rPr>
        <w:tab/>
      </w:r>
      <w:r>
        <w:rPr>
          <w:i/>
        </w:rPr>
        <w:tab/>
        <w:t>Source: Huawei, Hisilicon</w:t>
      </w:r>
    </w:p>
    <w:p w14:paraId="174DEC6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CFF10" w14:textId="676996D4" w:rsidR="004A2FA7" w:rsidRDefault="004A2FA7" w:rsidP="004A2FA7">
      <w:pPr>
        <w:rPr>
          <w:rFonts w:ascii="Arial" w:hAnsi="Arial" w:cs="Arial"/>
          <w:b/>
          <w:sz w:val="24"/>
        </w:rPr>
      </w:pPr>
      <w:r>
        <w:rPr>
          <w:rFonts w:ascii="Arial" w:hAnsi="Arial" w:cs="Arial"/>
          <w:b/>
          <w:color w:val="0000FF"/>
          <w:sz w:val="24"/>
        </w:rPr>
        <w:t>R5-226114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16.3.1.7 - inter-RAT HO 1 Rx</w:t>
      </w:r>
    </w:p>
    <w:p w14:paraId="6312FE1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-1960  Cat: F (Rel-17)</w:t>
      </w:r>
      <w:r>
        <w:rPr>
          <w:i/>
        </w:rPr>
        <w:br/>
      </w:r>
      <w:r>
        <w:rPr>
          <w:i/>
        </w:rPr>
        <w:br/>
      </w:r>
      <w:r>
        <w:rPr>
          <w:i/>
        </w:rPr>
        <w:tab/>
      </w:r>
      <w:r>
        <w:rPr>
          <w:i/>
        </w:rPr>
        <w:tab/>
      </w:r>
      <w:r>
        <w:rPr>
          <w:i/>
        </w:rPr>
        <w:tab/>
      </w:r>
      <w:r>
        <w:rPr>
          <w:i/>
        </w:rPr>
        <w:tab/>
      </w:r>
      <w:r>
        <w:rPr>
          <w:i/>
        </w:rPr>
        <w:tab/>
        <w:t>Source: Huawei, Hisilicon</w:t>
      </w:r>
    </w:p>
    <w:p w14:paraId="3F46E410" w14:textId="77777777" w:rsidR="004A2FA7" w:rsidRDefault="004A2FA7" w:rsidP="004A2FA7">
      <w:pPr>
        <w:rPr>
          <w:rFonts w:ascii="Arial" w:hAnsi="Arial" w:cs="Arial"/>
          <w:b/>
        </w:rPr>
      </w:pPr>
      <w:r>
        <w:rPr>
          <w:rFonts w:ascii="Arial" w:hAnsi="Arial" w:cs="Arial"/>
          <w:b/>
        </w:rPr>
        <w:t xml:space="preserve">Abstract: </w:t>
      </w:r>
    </w:p>
    <w:p w14:paraId="50B105C0" w14:textId="77777777" w:rsidR="004A2FA7" w:rsidRDefault="004A2FA7" w:rsidP="004A2FA7">
      <w:r>
        <w:t>dependent on R4-2219394</w:t>
      </w:r>
    </w:p>
    <w:p w14:paraId="1FEA756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C2E89" w14:textId="2C898AC3" w:rsidR="004A2FA7" w:rsidRDefault="004A2FA7" w:rsidP="004A2FA7">
      <w:pPr>
        <w:rPr>
          <w:rFonts w:ascii="Arial" w:hAnsi="Arial" w:cs="Arial"/>
          <w:b/>
          <w:sz w:val="24"/>
        </w:rPr>
      </w:pPr>
      <w:r>
        <w:rPr>
          <w:rFonts w:ascii="Arial" w:hAnsi="Arial" w:cs="Arial"/>
          <w:b/>
          <w:color w:val="0000FF"/>
          <w:sz w:val="24"/>
        </w:rPr>
        <w:t>R5-226115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16.3.1.8 - inter-RAT HO 2 Rx with TT</w:t>
      </w:r>
    </w:p>
    <w:p w14:paraId="5A24E1E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-1961  Cat: F (Rel-17)</w:t>
      </w:r>
      <w:r>
        <w:rPr>
          <w:i/>
        </w:rPr>
        <w:br/>
      </w:r>
      <w:r>
        <w:rPr>
          <w:i/>
        </w:rPr>
        <w:br/>
      </w:r>
      <w:r>
        <w:rPr>
          <w:i/>
        </w:rPr>
        <w:tab/>
      </w:r>
      <w:r>
        <w:rPr>
          <w:i/>
        </w:rPr>
        <w:tab/>
      </w:r>
      <w:r>
        <w:rPr>
          <w:i/>
        </w:rPr>
        <w:tab/>
      </w:r>
      <w:r>
        <w:rPr>
          <w:i/>
        </w:rPr>
        <w:tab/>
      </w:r>
      <w:r>
        <w:rPr>
          <w:i/>
        </w:rPr>
        <w:tab/>
        <w:t>Source: Huawei, Hisilicon</w:t>
      </w:r>
    </w:p>
    <w:p w14:paraId="622D414F" w14:textId="77777777" w:rsidR="004A2FA7" w:rsidRDefault="004A2FA7" w:rsidP="004A2FA7">
      <w:pPr>
        <w:rPr>
          <w:rFonts w:ascii="Arial" w:hAnsi="Arial" w:cs="Arial"/>
          <w:b/>
        </w:rPr>
      </w:pPr>
      <w:r>
        <w:rPr>
          <w:rFonts w:ascii="Arial" w:hAnsi="Arial" w:cs="Arial"/>
          <w:b/>
        </w:rPr>
        <w:t xml:space="preserve">Abstract: </w:t>
      </w:r>
    </w:p>
    <w:p w14:paraId="1D7059C5" w14:textId="77777777" w:rsidR="004A2FA7" w:rsidRDefault="004A2FA7" w:rsidP="004A2FA7">
      <w:r>
        <w:t>dependent on R4-2219394</w:t>
      </w:r>
    </w:p>
    <w:p w14:paraId="34FC7FB4" w14:textId="77777777" w:rsidR="004A2FA7" w:rsidRDefault="004A2FA7" w:rsidP="004A2FA7">
      <w:pPr>
        <w:rPr>
          <w:rFonts w:ascii="Arial" w:hAnsi="Arial" w:cs="Arial"/>
          <w:b/>
        </w:rPr>
      </w:pPr>
      <w:r>
        <w:rPr>
          <w:rFonts w:ascii="Arial" w:hAnsi="Arial" w:cs="Arial"/>
          <w:b/>
        </w:rPr>
        <w:t xml:space="preserve">Discussion: </w:t>
      </w:r>
    </w:p>
    <w:p w14:paraId="23612F75" w14:textId="77777777" w:rsidR="004A2FA7" w:rsidRDefault="004A2FA7" w:rsidP="004A2FA7">
      <w:r>
        <w:t>r1</w:t>
      </w:r>
    </w:p>
    <w:p w14:paraId="78BCD5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R5-228013</w:t>
      </w:r>
      <w:r>
        <w:rPr>
          <w:color w:val="993300"/>
          <w:u w:val="single"/>
        </w:rPr>
        <w:t>.</w:t>
      </w:r>
    </w:p>
    <w:p w14:paraId="339D2DC9" w14:textId="0AEBB012" w:rsidR="004A2FA7" w:rsidRDefault="004A2FA7" w:rsidP="004A2FA7">
      <w:pPr>
        <w:rPr>
          <w:rFonts w:ascii="Arial" w:hAnsi="Arial" w:cs="Arial"/>
          <w:b/>
          <w:sz w:val="24"/>
        </w:rPr>
      </w:pPr>
      <w:r>
        <w:rPr>
          <w:rFonts w:ascii="Arial" w:hAnsi="Arial" w:cs="Arial"/>
          <w:b/>
          <w:color w:val="0000FF"/>
          <w:sz w:val="24"/>
        </w:rPr>
        <w:t>R5-228013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16.3.1.8 - inter-RAT HO 2 Rx with TT</w:t>
      </w:r>
    </w:p>
    <w:p w14:paraId="7046C09E"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-1961  rev 1 Cat: F (Rel-17)</w:t>
      </w:r>
      <w:r>
        <w:rPr>
          <w:i/>
        </w:rPr>
        <w:br/>
      </w:r>
      <w:r>
        <w:rPr>
          <w:i/>
        </w:rPr>
        <w:br/>
      </w:r>
      <w:r>
        <w:rPr>
          <w:i/>
        </w:rPr>
        <w:tab/>
      </w:r>
      <w:r>
        <w:rPr>
          <w:i/>
        </w:rPr>
        <w:tab/>
      </w:r>
      <w:r>
        <w:rPr>
          <w:i/>
        </w:rPr>
        <w:tab/>
      </w:r>
      <w:r>
        <w:rPr>
          <w:i/>
        </w:rPr>
        <w:tab/>
      </w:r>
      <w:r>
        <w:rPr>
          <w:i/>
        </w:rPr>
        <w:tab/>
        <w:t>Source: Huawei, Hisilicon</w:t>
      </w:r>
    </w:p>
    <w:p w14:paraId="083B8F1E" w14:textId="77777777" w:rsidR="004A2FA7" w:rsidRDefault="004A2FA7" w:rsidP="004A2FA7">
      <w:pPr>
        <w:rPr>
          <w:color w:val="808080"/>
        </w:rPr>
      </w:pPr>
      <w:r>
        <w:rPr>
          <w:color w:val="808080"/>
        </w:rPr>
        <w:t>(Replaces R5-226115)</w:t>
      </w:r>
    </w:p>
    <w:p w14:paraId="3665CC4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E49A8" w14:textId="1FEB0593" w:rsidR="004A2FA7" w:rsidRDefault="004A2FA7" w:rsidP="004A2FA7">
      <w:pPr>
        <w:rPr>
          <w:rFonts w:ascii="Arial" w:hAnsi="Arial" w:cs="Arial"/>
          <w:b/>
          <w:sz w:val="24"/>
        </w:rPr>
      </w:pPr>
      <w:r>
        <w:rPr>
          <w:rFonts w:ascii="Arial" w:hAnsi="Arial" w:cs="Arial"/>
          <w:b/>
          <w:color w:val="0000FF"/>
          <w:sz w:val="24"/>
        </w:rPr>
        <w:t>R5-226116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16.3.1.9 - inter-RAT blind HO 1 Rx</w:t>
      </w:r>
    </w:p>
    <w:p w14:paraId="79AB0FC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-1962  Cat: F (Rel-17)</w:t>
      </w:r>
      <w:r>
        <w:rPr>
          <w:i/>
        </w:rPr>
        <w:br/>
      </w:r>
      <w:r>
        <w:rPr>
          <w:i/>
        </w:rPr>
        <w:br/>
      </w:r>
      <w:r>
        <w:rPr>
          <w:i/>
        </w:rPr>
        <w:tab/>
      </w:r>
      <w:r>
        <w:rPr>
          <w:i/>
        </w:rPr>
        <w:tab/>
      </w:r>
      <w:r>
        <w:rPr>
          <w:i/>
        </w:rPr>
        <w:tab/>
      </w:r>
      <w:r>
        <w:rPr>
          <w:i/>
        </w:rPr>
        <w:tab/>
      </w:r>
      <w:r>
        <w:rPr>
          <w:i/>
        </w:rPr>
        <w:tab/>
        <w:t>Source: Huawei, Hisilicon</w:t>
      </w:r>
    </w:p>
    <w:p w14:paraId="43E60995" w14:textId="77777777" w:rsidR="004A2FA7" w:rsidRDefault="004A2FA7" w:rsidP="004A2FA7">
      <w:pPr>
        <w:rPr>
          <w:rFonts w:ascii="Arial" w:hAnsi="Arial" w:cs="Arial"/>
          <w:b/>
        </w:rPr>
      </w:pPr>
      <w:r>
        <w:rPr>
          <w:rFonts w:ascii="Arial" w:hAnsi="Arial" w:cs="Arial"/>
          <w:b/>
        </w:rPr>
        <w:t xml:space="preserve">Abstract: </w:t>
      </w:r>
    </w:p>
    <w:p w14:paraId="0BC6BBD0" w14:textId="77777777" w:rsidR="004A2FA7" w:rsidRDefault="004A2FA7" w:rsidP="004A2FA7">
      <w:r>
        <w:t>dependent on R4-2219394</w:t>
      </w:r>
    </w:p>
    <w:p w14:paraId="03FB459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1ABBA" w14:textId="23F0BCAC" w:rsidR="004A2FA7" w:rsidRDefault="004A2FA7" w:rsidP="004A2FA7">
      <w:pPr>
        <w:rPr>
          <w:rFonts w:ascii="Arial" w:hAnsi="Arial" w:cs="Arial"/>
          <w:b/>
          <w:sz w:val="24"/>
        </w:rPr>
      </w:pPr>
      <w:r>
        <w:rPr>
          <w:rFonts w:ascii="Arial" w:hAnsi="Arial" w:cs="Arial"/>
          <w:b/>
          <w:color w:val="0000FF"/>
          <w:sz w:val="24"/>
        </w:rPr>
        <w:t>R5-226117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16.3.1.10 - inter-RAT blind HO 2 Rx with TT</w:t>
      </w:r>
    </w:p>
    <w:p w14:paraId="5359A6D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-1963  Cat: F (Rel-17)</w:t>
      </w:r>
      <w:r>
        <w:rPr>
          <w:i/>
        </w:rPr>
        <w:br/>
      </w:r>
      <w:r>
        <w:rPr>
          <w:i/>
        </w:rPr>
        <w:br/>
      </w:r>
      <w:r>
        <w:rPr>
          <w:i/>
        </w:rPr>
        <w:tab/>
      </w:r>
      <w:r>
        <w:rPr>
          <w:i/>
        </w:rPr>
        <w:tab/>
      </w:r>
      <w:r>
        <w:rPr>
          <w:i/>
        </w:rPr>
        <w:tab/>
      </w:r>
      <w:r>
        <w:rPr>
          <w:i/>
        </w:rPr>
        <w:tab/>
      </w:r>
      <w:r>
        <w:rPr>
          <w:i/>
        </w:rPr>
        <w:tab/>
        <w:t>Source: Huawei, Hisilicon</w:t>
      </w:r>
    </w:p>
    <w:p w14:paraId="30DA9BEB" w14:textId="77777777" w:rsidR="004A2FA7" w:rsidRDefault="004A2FA7" w:rsidP="004A2FA7">
      <w:pPr>
        <w:rPr>
          <w:rFonts w:ascii="Arial" w:hAnsi="Arial" w:cs="Arial"/>
          <w:b/>
        </w:rPr>
      </w:pPr>
      <w:r>
        <w:rPr>
          <w:rFonts w:ascii="Arial" w:hAnsi="Arial" w:cs="Arial"/>
          <w:b/>
        </w:rPr>
        <w:t xml:space="preserve">Abstract: </w:t>
      </w:r>
    </w:p>
    <w:p w14:paraId="7FE22ECA" w14:textId="77777777" w:rsidR="004A2FA7" w:rsidRDefault="004A2FA7" w:rsidP="004A2FA7">
      <w:r>
        <w:t>dependent on R4-2219394</w:t>
      </w:r>
    </w:p>
    <w:p w14:paraId="1D7471EE" w14:textId="77777777" w:rsidR="004A2FA7" w:rsidRDefault="004A2FA7" w:rsidP="004A2FA7">
      <w:pPr>
        <w:rPr>
          <w:rFonts w:ascii="Arial" w:hAnsi="Arial" w:cs="Arial"/>
          <w:b/>
        </w:rPr>
      </w:pPr>
      <w:r>
        <w:rPr>
          <w:rFonts w:ascii="Arial" w:hAnsi="Arial" w:cs="Arial"/>
          <w:b/>
        </w:rPr>
        <w:t xml:space="preserve">Discussion: </w:t>
      </w:r>
    </w:p>
    <w:p w14:paraId="12EB4E06" w14:textId="77777777" w:rsidR="004A2FA7" w:rsidRDefault="004A2FA7" w:rsidP="004A2FA7">
      <w:r>
        <w:t>r1</w:t>
      </w:r>
    </w:p>
    <w:p w14:paraId="5B1FA4F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R5-228014</w:t>
      </w:r>
      <w:r>
        <w:rPr>
          <w:color w:val="993300"/>
          <w:u w:val="single"/>
        </w:rPr>
        <w:t>.</w:t>
      </w:r>
    </w:p>
    <w:p w14:paraId="6582C8BB" w14:textId="1A067FA5" w:rsidR="004A2FA7" w:rsidRDefault="004A2FA7" w:rsidP="004A2FA7">
      <w:pPr>
        <w:rPr>
          <w:rFonts w:ascii="Arial" w:hAnsi="Arial" w:cs="Arial"/>
          <w:b/>
          <w:sz w:val="24"/>
        </w:rPr>
      </w:pPr>
      <w:r>
        <w:rPr>
          <w:rFonts w:ascii="Arial" w:hAnsi="Arial" w:cs="Arial"/>
          <w:b/>
          <w:color w:val="0000FF"/>
          <w:sz w:val="24"/>
        </w:rPr>
        <w:t>R5-228014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16.3.1.10 - inter-RAT blind HO 2 Rx with TT</w:t>
      </w:r>
    </w:p>
    <w:p w14:paraId="256F622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-1963  rev 1 Cat: F (Rel-17)</w:t>
      </w:r>
      <w:r>
        <w:rPr>
          <w:i/>
        </w:rPr>
        <w:br/>
      </w:r>
      <w:r>
        <w:rPr>
          <w:i/>
        </w:rPr>
        <w:br/>
      </w:r>
      <w:r>
        <w:rPr>
          <w:i/>
        </w:rPr>
        <w:tab/>
      </w:r>
      <w:r>
        <w:rPr>
          <w:i/>
        </w:rPr>
        <w:tab/>
      </w:r>
      <w:r>
        <w:rPr>
          <w:i/>
        </w:rPr>
        <w:tab/>
      </w:r>
      <w:r>
        <w:rPr>
          <w:i/>
        </w:rPr>
        <w:tab/>
      </w:r>
      <w:r>
        <w:rPr>
          <w:i/>
        </w:rPr>
        <w:tab/>
        <w:t>Source: Huawei, Hisilicon</w:t>
      </w:r>
    </w:p>
    <w:p w14:paraId="55538800" w14:textId="77777777" w:rsidR="004A2FA7" w:rsidRDefault="004A2FA7" w:rsidP="004A2FA7">
      <w:pPr>
        <w:rPr>
          <w:color w:val="808080"/>
        </w:rPr>
      </w:pPr>
      <w:r>
        <w:rPr>
          <w:color w:val="808080"/>
        </w:rPr>
        <w:t>(Replaces R5-226117)</w:t>
      </w:r>
    </w:p>
    <w:p w14:paraId="5947CBE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BADCB" w14:textId="5EC22C7E" w:rsidR="004A2FA7" w:rsidRDefault="004A2FA7" w:rsidP="004A2FA7">
      <w:pPr>
        <w:rPr>
          <w:rFonts w:ascii="Arial" w:hAnsi="Arial" w:cs="Arial"/>
          <w:b/>
          <w:sz w:val="24"/>
        </w:rPr>
      </w:pPr>
      <w:r>
        <w:rPr>
          <w:rFonts w:ascii="Arial" w:hAnsi="Arial" w:cs="Arial"/>
          <w:b/>
          <w:color w:val="0000FF"/>
          <w:sz w:val="24"/>
        </w:rPr>
        <w:t>R5-226118</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16.3.2.1.0 - FR1 </w:t>
      </w:r>
      <w:proofErr w:type="spellStart"/>
      <w:r>
        <w:rPr>
          <w:rFonts w:ascii="Arial" w:hAnsi="Arial" w:cs="Arial"/>
          <w:b/>
          <w:sz w:val="24"/>
        </w:rPr>
        <w:t>Reestablish</w:t>
      </w:r>
      <w:proofErr w:type="spellEnd"/>
    </w:p>
    <w:p w14:paraId="515D94E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-1964  Cat: F (Rel-17)</w:t>
      </w:r>
      <w:r>
        <w:rPr>
          <w:i/>
        </w:rPr>
        <w:br/>
      </w:r>
      <w:r>
        <w:rPr>
          <w:i/>
        </w:rPr>
        <w:br/>
      </w:r>
      <w:r>
        <w:rPr>
          <w:i/>
        </w:rPr>
        <w:tab/>
      </w:r>
      <w:r>
        <w:rPr>
          <w:i/>
        </w:rPr>
        <w:tab/>
      </w:r>
      <w:r>
        <w:rPr>
          <w:i/>
        </w:rPr>
        <w:tab/>
      </w:r>
      <w:r>
        <w:rPr>
          <w:i/>
        </w:rPr>
        <w:tab/>
      </w:r>
      <w:r>
        <w:rPr>
          <w:i/>
        </w:rPr>
        <w:tab/>
        <w:t>Source: Huawei, Hisilicon</w:t>
      </w:r>
    </w:p>
    <w:p w14:paraId="0B756EA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1B8F6" w14:textId="4642E10F" w:rsidR="004A2FA7" w:rsidRDefault="004A2FA7" w:rsidP="004A2FA7">
      <w:pPr>
        <w:rPr>
          <w:rFonts w:ascii="Arial" w:hAnsi="Arial" w:cs="Arial"/>
          <w:b/>
          <w:sz w:val="24"/>
        </w:rPr>
      </w:pPr>
      <w:r>
        <w:rPr>
          <w:rFonts w:ascii="Arial" w:hAnsi="Arial" w:cs="Arial"/>
          <w:b/>
          <w:color w:val="0000FF"/>
          <w:sz w:val="24"/>
        </w:rPr>
        <w:t>R5-226119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16.3.2.1.1 - intra </w:t>
      </w:r>
      <w:proofErr w:type="spellStart"/>
      <w:r>
        <w:rPr>
          <w:rFonts w:ascii="Arial" w:hAnsi="Arial" w:cs="Arial"/>
          <w:b/>
          <w:sz w:val="24"/>
        </w:rPr>
        <w:t>reestablish</w:t>
      </w:r>
      <w:proofErr w:type="spellEnd"/>
      <w:r>
        <w:rPr>
          <w:rFonts w:ascii="Arial" w:hAnsi="Arial" w:cs="Arial"/>
          <w:b/>
          <w:sz w:val="24"/>
        </w:rPr>
        <w:t xml:space="preserve"> 1 Rx</w:t>
      </w:r>
    </w:p>
    <w:p w14:paraId="0AAA6F5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-1965  Cat: F (Rel-17)</w:t>
      </w:r>
      <w:r>
        <w:rPr>
          <w:i/>
        </w:rPr>
        <w:br/>
      </w:r>
      <w:r>
        <w:rPr>
          <w:i/>
        </w:rPr>
        <w:lastRenderedPageBreak/>
        <w:br/>
      </w:r>
      <w:r>
        <w:rPr>
          <w:i/>
        </w:rPr>
        <w:tab/>
      </w:r>
      <w:r>
        <w:rPr>
          <w:i/>
        </w:rPr>
        <w:tab/>
      </w:r>
      <w:r>
        <w:rPr>
          <w:i/>
        </w:rPr>
        <w:tab/>
      </w:r>
      <w:r>
        <w:rPr>
          <w:i/>
        </w:rPr>
        <w:tab/>
      </w:r>
      <w:r>
        <w:rPr>
          <w:i/>
        </w:rPr>
        <w:tab/>
        <w:t>Source: Huawei, Hisilicon</w:t>
      </w:r>
    </w:p>
    <w:p w14:paraId="65AFEB19" w14:textId="77777777" w:rsidR="004A2FA7" w:rsidRDefault="004A2FA7" w:rsidP="004A2FA7">
      <w:pPr>
        <w:rPr>
          <w:rFonts w:ascii="Arial" w:hAnsi="Arial" w:cs="Arial"/>
          <w:b/>
        </w:rPr>
      </w:pPr>
      <w:r>
        <w:rPr>
          <w:rFonts w:ascii="Arial" w:hAnsi="Arial" w:cs="Arial"/>
          <w:b/>
        </w:rPr>
        <w:t xml:space="preserve">Abstract: </w:t>
      </w:r>
    </w:p>
    <w:p w14:paraId="755CF3C5" w14:textId="77777777" w:rsidR="004A2FA7" w:rsidRDefault="004A2FA7" w:rsidP="004A2FA7">
      <w:r>
        <w:t>dependent on R4-2219394</w:t>
      </w:r>
    </w:p>
    <w:p w14:paraId="1370595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0CFFF" w14:textId="4BA24A1B" w:rsidR="004A2FA7" w:rsidRDefault="004A2FA7" w:rsidP="004A2FA7">
      <w:pPr>
        <w:rPr>
          <w:rFonts w:ascii="Arial" w:hAnsi="Arial" w:cs="Arial"/>
          <w:b/>
          <w:sz w:val="24"/>
        </w:rPr>
      </w:pPr>
      <w:r>
        <w:rPr>
          <w:rFonts w:ascii="Arial" w:hAnsi="Arial" w:cs="Arial"/>
          <w:b/>
          <w:color w:val="0000FF"/>
          <w:sz w:val="24"/>
        </w:rPr>
        <w:t>R5-226120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16.3.2.1.2 - intra </w:t>
      </w:r>
      <w:proofErr w:type="spellStart"/>
      <w:r>
        <w:rPr>
          <w:rFonts w:ascii="Arial" w:hAnsi="Arial" w:cs="Arial"/>
          <w:b/>
          <w:sz w:val="24"/>
        </w:rPr>
        <w:t>reestablish</w:t>
      </w:r>
      <w:proofErr w:type="spellEnd"/>
      <w:r>
        <w:rPr>
          <w:rFonts w:ascii="Arial" w:hAnsi="Arial" w:cs="Arial"/>
          <w:b/>
          <w:sz w:val="24"/>
        </w:rPr>
        <w:t xml:space="preserve"> 2 Rx with TT</w:t>
      </w:r>
    </w:p>
    <w:p w14:paraId="64AA3D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-1966  Cat: F (Rel-17)</w:t>
      </w:r>
      <w:r>
        <w:rPr>
          <w:i/>
        </w:rPr>
        <w:br/>
      </w:r>
      <w:r>
        <w:rPr>
          <w:i/>
        </w:rPr>
        <w:br/>
      </w:r>
      <w:r>
        <w:rPr>
          <w:i/>
        </w:rPr>
        <w:tab/>
      </w:r>
      <w:r>
        <w:rPr>
          <w:i/>
        </w:rPr>
        <w:tab/>
      </w:r>
      <w:r>
        <w:rPr>
          <w:i/>
        </w:rPr>
        <w:tab/>
      </w:r>
      <w:r>
        <w:rPr>
          <w:i/>
        </w:rPr>
        <w:tab/>
      </w:r>
      <w:r>
        <w:rPr>
          <w:i/>
        </w:rPr>
        <w:tab/>
        <w:t>Source: Huawei, Hisilicon</w:t>
      </w:r>
    </w:p>
    <w:p w14:paraId="6174F284" w14:textId="77777777" w:rsidR="004A2FA7" w:rsidRDefault="004A2FA7" w:rsidP="004A2FA7">
      <w:pPr>
        <w:rPr>
          <w:rFonts w:ascii="Arial" w:hAnsi="Arial" w:cs="Arial"/>
          <w:b/>
        </w:rPr>
      </w:pPr>
      <w:r>
        <w:rPr>
          <w:rFonts w:ascii="Arial" w:hAnsi="Arial" w:cs="Arial"/>
          <w:b/>
        </w:rPr>
        <w:t xml:space="preserve">Abstract: </w:t>
      </w:r>
    </w:p>
    <w:p w14:paraId="396D2524" w14:textId="77777777" w:rsidR="004A2FA7" w:rsidRDefault="004A2FA7" w:rsidP="004A2FA7">
      <w:r>
        <w:t>dependent on R4-2219394</w:t>
      </w:r>
    </w:p>
    <w:p w14:paraId="47CBBAD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1D6B6" w14:textId="2D4FE472" w:rsidR="004A2FA7" w:rsidRDefault="004A2FA7" w:rsidP="004A2FA7">
      <w:pPr>
        <w:rPr>
          <w:rFonts w:ascii="Arial" w:hAnsi="Arial" w:cs="Arial"/>
          <w:b/>
          <w:sz w:val="24"/>
        </w:rPr>
      </w:pPr>
      <w:r>
        <w:rPr>
          <w:rFonts w:ascii="Arial" w:hAnsi="Arial" w:cs="Arial"/>
          <w:b/>
          <w:color w:val="0000FF"/>
          <w:sz w:val="24"/>
        </w:rPr>
        <w:t>R5-226121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16.3.2.1.3 - inter </w:t>
      </w:r>
      <w:proofErr w:type="spellStart"/>
      <w:r>
        <w:rPr>
          <w:rFonts w:ascii="Arial" w:hAnsi="Arial" w:cs="Arial"/>
          <w:b/>
          <w:sz w:val="24"/>
        </w:rPr>
        <w:t>reestablish</w:t>
      </w:r>
      <w:proofErr w:type="spellEnd"/>
      <w:r>
        <w:rPr>
          <w:rFonts w:ascii="Arial" w:hAnsi="Arial" w:cs="Arial"/>
          <w:b/>
          <w:sz w:val="24"/>
        </w:rPr>
        <w:t xml:space="preserve"> 1 Rx</w:t>
      </w:r>
    </w:p>
    <w:p w14:paraId="1E5FAC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-1967  Cat: F (Rel-17)</w:t>
      </w:r>
      <w:r>
        <w:rPr>
          <w:i/>
        </w:rPr>
        <w:br/>
      </w:r>
      <w:r>
        <w:rPr>
          <w:i/>
        </w:rPr>
        <w:br/>
      </w:r>
      <w:r>
        <w:rPr>
          <w:i/>
        </w:rPr>
        <w:tab/>
      </w:r>
      <w:r>
        <w:rPr>
          <w:i/>
        </w:rPr>
        <w:tab/>
      </w:r>
      <w:r>
        <w:rPr>
          <w:i/>
        </w:rPr>
        <w:tab/>
      </w:r>
      <w:r>
        <w:rPr>
          <w:i/>
        </w:rPr>
        <w:tab/>
      </w:r>
      <w:r>
        <w:rPr>
          <w:i/>
        </w:rPr>
        <w:tab/>
        <w:t>Source: Huawei, Hisilicon</w:t>
      </w:r>
    </w:p>
    <w:p w14:paraId="005F4E26" w14:textId="77777777" w:rsidR="004A2FA7" w:rsidRDefault="004A2FA7" w:rsidP="004A2FA7">
      <w:pPr>
        <w:rPr>
          <w:rFonts w:ascii="Arial" w:hAnsi="Arial" w:cs="Arial"/>
          <w:b/>
        </w:rPr>
      </w:pPr>
      <w:r>
        <w:rPr>
          <w:rFonts w:ascii="Arial" w:hAnsi="Arial" w:cs="Arial"/>
          <w:b/>
        </w:rPr>
        <w:t xml:space="preserve">Abstract: </w:t>
      </w:r>
    </w:p>
    <w:p w14:paraId="026B6AA6" w14:textId="77777777" w:rsidR="004A2FA7" w:rsidRDefault="004A2FA7" w:rsidP="004A2FA7">
      <w:r>
        <w:t>dependent on R4-2219394</w:t>
      </w:r>
    </w:p>
    <w:p w14:paraId="119D197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BC712" w14:textId="784FA430" w:rsidR="004A2FA7" w:rsidRDefault="004A2FA7" w:rsidP="004A2FA7">
      <w:pPr>
        <w:rPr>
          <w:rFonts w:ascii="Arial" w:hAnsi="Arial" w:cs="Arial"/>
          <w:b/>
          <w:sz w:val="24"/>
        </w:rPr>
      </w:pPr>
      <w:r>
        <w:rPr>
          <w:rFonts w:ascii="Arial" w:hAnsi="Arial" w:cs="Arial"/>
          <w:b/>
          <w:color w:val="0000FF"/>
          <w:sz w:val="24"/>
        </w:rPr>
        <w:t>R5-226122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16.3.2.1.4 - inter </w:t>
      </w:r>
      <w:proofErr w:type="spellStart"/>
      <w:r>
        <w:rPr>
          <w:rFonts w:ascii="Arial" w:hAnsi="Arial" w:cs="Arial"/>
          <w:b/>
          <w:sz w:val="24"/>
        </w:rPr>
        <w:t>reestablish</w:t>
      </w:r>
      <w:proofErr w:type="spellEnd"/>
      <w:r>
        <w:rPr>
          <w:rFonts w:ascii="Arial" w:hAnsi="Arial" w:cs="Arial"/>
          <w:b/>
          <w:sz w:val="24"/>
        </w:rPr>
        <w:t xml:space="preserve"> 2 Rx with TT</w:t>
      </w:r>
    </w:p>
    <w:p w14:paraId="0C646C8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-1968  Cat: F (Rel-17)</w:t>
      </w:r>
      <w:r>
        <w:rPr>
          <w:i/>
        </w:rPr>
        <w:br/>
      </w:r>
      <w:r>
        <w:rPr>
          <w:i/>
        </w:rPr>
        <w:br/>
      </w:r>
      <w:r>
        <w:rPr>
          <w:i/>
        </w:rPr>
        <w:tab/>
      </w:r>
      <w:r>
        <w:rPr>
          <w:i/>
        </w:rPr>
        <w:tab/>
      </w:r>
      <w:r>
        <w:rPr>
          <w:i/>
        </w:rPr>
        <w:tab/>
      </w:r>
      <w:r>
        <w:rPr>
          <w:i/>
        </w:rPr>
        <w:tab/>
      </w:r>
      <w:r>
        <w:rPr>
          <w:i/>
        </w:rPr>
        <w:tab/>
        <w:t>Source: Huawei, Hisilicon</w:t>
      </w:r>
    </w:p>
    <w:p w14:paraId="4D6D1190" w14:textId="77777777" w:rsidR="004A2FA7" w:rsidRDefault="004A2FA7" w:rsidP="004A2FA7">
      <w:pPr>
        <w:rPr>
          <w:rFonts w:ascii="Arial" w:hAnsi="Arial" w:cs="Arial"/>
          <w:b/>
        </w:rPr>
      </w:pPr>
      <w:r>
        <w:rPr>
          <w:rFonts w:ascii="Arial" w:hAnsi="Arial" w:cs="Arial"/>
          <w:b/>
        </w:rPr>
        <w:t xml:space="preserve">Abstract: </w:t>
      </w:r>
    </w:p>
    <w:p w14:paraId="1414C1F4" w14:textId="77777777" w:rsidR="004A2FA7" w:rsidRDefault="004A2FA7" w:rsidP="004A2FA7">
      <w:r>
        <w:t>dependent on R4-2219394</w:t>
      </w:r>
    </w:p>
    <w:p w14:paraId="18AA65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AC4D1" w14:textId="758E7201" w:rsidR="004A2FA7" w:rsidRDefault="004A2FA7" w:rsidP="004A2FA7">
      <w:pPr>
        <w:rPr>
          <w:rFonts w:ascii="Arial" w:hAnsi="Arial" w:cs="Arial"/>
          <w:b/>
          <w:sz w:val="24"/>
        </w:rPr>
      </w:pPr>
      <w:r>
        <w:rPr>
          <w:rFonts w:ascii="Arial" w:hAnsi="Arial" w:cs="Arial"/>
          <w:b/>
          <w:color w:val="0000FF"/>
          <w:sz w:val="24"/>
        </w:rPr>
        <w:t>R5-226123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16.3.2.1.5 - no timing </w:t>
      </w:r>
      <w:proofErr w:type="spellStart"/>
      <w:proofErr w:type="gramStart"/>
      <w:r>
        <w:rPr>
          <w:rFonts w:ascii="Arial" w:hAnsi="Arial" w:cs="Arial"/>
          <w:b/>
          <w:sz w:val="24"/>
        </w:rPr>
        <w:t>reestablish</w:t>
      </w:r>
      <w:proofErr w:type="spellEnd"/>
      <w:proofErr w:type="gramEnd"/>
      <w:r>
        <w:rPr>
          <w:rFonts w:ascii="Arial" w:hAnsi="Arial" w:cs="Arial"/>
          <w:b/>
          <w:sz w:val="24"/>
        </w:rPr>
        <w:t xml:space="preserve"> 1 Rx</w:t>
      </w:r>
    </w:p>
    <w:p w14:paraId="4F375DC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-1969  Cat: F (Rel-17)</w:t>
      </w:r>
      <w:r>
        <w:rPr>
          <w:i/>
        </w:rPr>
        <w:br/>
      </w:r>
      <w:r>
        <w:rPr>
          <w:i/>
        </w:rPr>
        <w:br/>
      </w:r>
      <w:r>
        <w:rPr>
          <w:i/>
        </w:rPr>
        <w:tab/>
      </w:r>
      <w:r>
        <w:rPr>
          <w:i/>
        </w:rPr>
        <w:tab/>
      </w:r>
      <w:r>
        <w:rPr>
          <w:i/>
        </w:rPr>
        <w:tab/>
      </w:r>
      <w:r>
        <w:rPr>
          <w:i/>
        </w:rPr>
        <w:tab/>
      </w:r>
      <w:r>
        <w:rPr>
          <w:i/>
        </w:rPr>
        <w:tab/>
        <w:t>Source: Huawei, Hisilicon</w:t>
      </w:r>
    </w:p>
    <w:p w14:paraId="6B93A5DD" w14:textId="77777777" w:rsidR="004A2FA7" w:rsidRDefault="004A2FA7" w:rsidP="004A2FA7">
      <w:pPr>
        <w:rPr>
          <w:rFonts w:ascii="Arial" w:hAnsi="Arial" w:cs="Arial"/>
          <w:b/>
        </w:rPr>
      </w:pPr>
      <w:r>
        <w:rPr>
          <w:rFonts w:ascii="Arial" w:hAnsi="Arial" w:cs="Arial"/>
          <w:b/>
        </w:rPr>
        <w:t xml:space="preserve">Abstract: </w:t>
      </w:r>
    </w:p>
    <w:p w14:paraId="63AADBD5" w14:textId="77777777" w:rsidR="004A2FA7" w:rsidRDefault="004A2FA7" w:rsidP="004A2FA7">
      <w:r>
        <w:t>dependent on R4-2219394</w:t>
      </w:r>
    </w:p>
    <w:p w14:paraId="071FBD4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91C3" w14:textId="33AA14C6" w:rsidR="004A2FA7" w:rsidRDefault="004A2FA7" w:rsidP="004A2FA7">
      <w:pPr>
        <w:rPr>
          <w:rFonts w:ascii="Arial" w:hAnsi="Arial" w:cs="Arial"/>
          <w:b/>
          <w:sz w:val="24"/>
        </w:rPr>
      </w:pPr>
      <w:r>
        <w:rPr>
          <w:rFonts w:ascii="Arial" w:hAnsi="Arial" w:cs="Arial"/>
          <w:b/>
          <w:color w:val="0000FF"/>
          <w:sz w:val="24"/>
        </w:rPr>
        <w:t>R5-226124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16.3.2.1.6 - no timing </w:t>
      </w:r>
      <w:proofErr w:type="spellStart"/>
      <w:proofErr w:type="gramStart"/>
      <w:r>
        <w:rPr>
          <w:rFonts w:ascii="Arial" w:hAnsi="Arial" w:cs="Arial"/>
          <w:b/>
          <w:sz w:val="24"/>
        </w:rPr>
        <w:t>reestablish</w:t>
      </w:r>
      <w:proofErr w:type="spellEnd"/>
      <w:proofErr w:type="gramEnd"/>
      <w:r>
        <w:rPr>
          <w:rFonts w:ascii="Arial" w:hAnsi="Arial" w:cs="Arial"/>
          <w:b/>
          <w:sz w:val="24"/>
        </w:rPr>
        <w:t xml:space="preserve"> 2 Rx with TT</w:t>
      </w:r>
    </w:p>
    <w:p w14:paraId="5581A26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-1970  Cat: F (Rel-17)</w:t>
      </w:r>
      <w:r>
        <w:rPr>
          <w:i/>
        </w:rPr>
        <w:br/>
      </w:r>
      <w:r>
        <w:rPr>
          <w:i/>
        </w:rPr>
        <w:lastRenderedPageBreak/>
        <w:br/>
      </w:r>
      <w:r>
        <w:rPr>
          <w:i/>
        </w:rPr>
        <w:tab/>
      </w:r>
      <w:r>
        <w:rPr>
          <w:i/>
        </w:rPr>
        <w:tab/>
      </w:r>
      <w:r>
        <w:rPr>
          <w:i/>
        </w:rPr>
        <w:tab/>
      </w:r>
      <w:r>
        <w:rPr>
          <w:i/>
        </w:rPr>
        <w:tab/>
      </w:r>
      <w:r>
        <w:rPr>
          <w:i/>
        </w:rPr>
        <w:tab/>
        <w:t>Source: Huawei, Hisilicon</w:t>
      </w:r>
    </w:p>
    <w:p w14:paraId="64E1AD13" w14:textId="77777777" w:rsidR="004A2FA7" w:rsidRDefault="004A2FA7" w:rsidP="004A2FA7">
      <w:pPr>
        <w:rPr>
          <w:rFonts w:ascii="Arial" w:hAnsi="Arial" w:cs="Arial"/>
          <w:b/>
        </w:rPr>
      </w:pPr>
      <w:r>
        <w:rPr>
          <w:rFonts w:ascii="Arial" w:hAnsi="Arial" w:cs="Arial"/>
          <w:b/>
        </w:rPr>
        <w:t xml:space="preserve">Abstract: </w:t>
      </w:r>
    </w:p>
    <w:p w14:paraId="2CAB01BC" w14:textId="77777777" w:rsidR="004A2FA7" w:rsidRDefault="004A2FA7" w:rsidP="004A2FA7">
      <w:r>
        <w:t>dependent on R4-2219394</w:t>
      </w:r>
    </w:p>
    <w:p w14:paraId="513DFD8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BB145" w14:textId="59A82F5A" w:rsidR="004A2FA7" w:rsidRDefault="004A2FA7" w:rsidP="004A2FA7">
      <w:pPr>
        <w:rPr>
          <w:rFonts w:ascii="Arial" w:hAnsi="Arial" w:cs="Arial"/>
          <w:b/>
          <w:sz w:val="24"/>
        </w:rPr>
      </w:pPr>
      <w:r>
        <w:rPr>
          <w:rFonts w:ascii="Arial" w:hAnsi="Arial" w:cs="Arial"/>
          <w:b/>
          <w:color w:val="0000FF"/>
          <w:sz w:val="24"/>
        </w:rPr>
        <w:t>R5-226125</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16.3.2.2.0 - RACH</w:t>
      </w:r>
    </w:p>
    <w:p w14:paraId="64C849D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-1971  Cat: F (Rel-17)</w:t>
      </w:r>
      <w:r>
        <w:rPr>
          <w:i/>
        </w:rPr>
        <w:br/>
      </w:r>
      <w:r>
        <w:rPr>
          <w:i/>
        </w:rPr>
        <w:br/>
      </w:r>
      <w:r>
        <w:rPr>
          <w:i/>
        </w:rPr>
        <w:tab/>
      </w:r>
      <w:r>
        <w:rPr>
          <w:i/>
        </w:rPr>
        <w:tab/>
      </w:r>
      <w:r>
        <w:rPr>
          <w:i/>
        </w:rPr>
        <w:tab/>
      </w:r>
      <w:r>
        <w:rPr>
          <w:i/>
        </w:rPr>
        <w:tab/>
      </w:r>
      <w:r>
        <w:rPr>
          <w:i/>
        </w:rPr>
        <w:tab/>
        <w:t>Source: Huawei, Hisilicon</w:t>
      </w:r>
    </w:p>
    <w:p w14:paraId="5D95561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D64AB" w14:textId="1B605C7F" w:rsidR="004A2FA7" w:rsidRDefault="004A2FA7" w:rsidP="004A2FA7">
      <w:pPr>
        <w:rPr>
          <w:rFonts w:ascii="Arial" w:hAnsi="Arial" w:cs="Arial"/>
          <w:b/>
          <w:sz w:val="24"/>
        </w:rPr>
      </w:pPr>
      <w:r>
        <w:rPr>
          <w:rFonts w:ascii="Arial" w:hAnsi="Arial" w:cs="Arial"/>
          <w:b/>
          <w:color w:val="0000FF"/>
          <w:sz w:val="24"/>
        </w:rPr>
        <w:t>R5-226126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16.3.2.2.1 - 4 step CBRA 1 Rx</w:t>
      </w:r>
    </w:p>
    <w:p w14:paraId="6E69374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-1972  Cat: F (Rel-17)</w:t>
      </w:r>
      <w:r>
        <w:rPr>
          <w:i/>
        </w:rPr>
        <w:br/>
      </w:r>
      <w:r>
        <w:rPr>
          <w:i/>
        </w:rPr>
        <w:br/>
      </w:r>
      <w:r>
        <w:rPr>
          <w:i/>
        </w:rPr>
        <w:tab/>
      </w:r>
      <w:r>
        <w:rPr>
          <w:i/>
        </w:rPr>
        <w:tab/>
      </w:r>
      <w:r>
        <w:rPr>
          <w:i/>
        </w:rPr>
        <w:tab/>
      </w:r>
      <w:r>
        <w:rPr>
          <w:i/>
        </w:rPr>
        <w:tab/>
      </w:r>
      <w:r>
        <w:rPr>
          <w:i/>
        </w:rPr>
        <w:tab/>
        <w:t>Source: Huawei, Hisilicon</w:t>
      </w:r>
    </w:p>
    <w:p w14:paraId="4655CA1B" w14:textId="77777777" w:rsidR="004A2FA7" w:rsidRDefault="004A2FA7" w:rsidP="004A2FA7">
      <w:pPr>
        <w:rPr>
          <w:rFonts w:ascii="Arial" w:hAnsi="Arial" w:cs="Arial"/>
          <w:b/>
        </w:rPr>
      </w:pPr>
      <w:r>
        <w:rPr>
          <w:rFonts w:ascii="Arial" w:hAnsi="Arial" w:cs="Arial"/>
          <w:b/>
        </w:rPr>
        <w:t xml:space="preserve">Abstract: </w:t>
      </w:r>
    </w:p>
    <w:p w14:paraId="389093CC" w14:textId="77777777" w:rsidR="004A2FA7" w:rsidRDefault="004A2FA7" w:rsidP="004A2FA7">
      <w:r>
        <w:t>dependent on R4-2219394</w:t>
      </w:r>
    </w:p>
    <w:p w14:paraId="036F326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93087" w14:textId="283E967D" w:rsidR="004A2FA7" w:rsidRDefault="004A2FA7" w:rsidP="004A2FA7">
      <w:pPr>
        <w:rPr>
          <w:rFonts w:ascii="Arial" w:hAnsi="Arial" w:cs="Arial"/>
          <w:b/>
          <w:sz w:val="24"/>
        </w:rPr>
      </w:pPr>
      <w:r>
        <w:rPr>
          <w:rFonts w:ascii="Arial" w:hAnsi="Arial" w:cs="Arial"/>
          <w:b/>
          <w:color w:val="0000FF"/>
          <w:sz w:val="24"/>
        </w:rPr>
        <w:t>R5-226127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16.3.2.2.2 - 4 step CBRA 2 Rx with TT</w:t>
      </w:r>
    </w:p>
    <w:p w14:paraId="28B2233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-1973  Cat: F (Rel-17)</w:t>
      </w:r>
      <w:r>
        <w:rPr>
          <w:i/>
        </w:rPr>
        <w:br/>
      </w:r>
      <w:r>
        <w:rPr>
          <w:i/>
        </w:rPr>
        <w:br/>
      </w:r>
      <w:r>
        <w:rPr>
          <w:i/>
        </w:rPr>
        <w:tab/>
      </w:r>
      <w:r>
        <w:rPr>
          <w:i/>
        </w:rPr>
        <w:tab/>
      </w:r>
      <w:r>
        <w:rPr>
          <w:i/>
        </w:rPr>
        <w:tab/>
      </w:r>
      <w:r>
        <w:rPr>
          <w:i/>
        </w:rPr>
        <w:tab/>
      </w:r>
      <w:r>
        <w:rPr>
          <w:i/>
        </w:rPr>
        <w:tab/>
        <w:t>Source: Huawei, Hisilicon</w:t>
      </w:r>
    </w:p>
    <w:p w14:paraId="18475481" w14:textId="77777777" w:rsidR="004A2FA7" w:rsidRDefault="004A2FA7" w:rsidP="004A2FA7">
      <w:pPr>
        <w:rPr>
          <w:rFonts w:ascii="Arial" w:hAnsi="Arial" w:cs="Arial"/>
          <w:b/>
        </w:rPr>
      </w:pPr>
      <w:r>
        <w:rPr>
          <w:rFonts w:ascii="Arial" w:hAnsi="Arial" w:cs="Arial"/>
          <w:b/>
        </w:rPr>
        <w:t xml:space="preserve">Abstract: </w:t>
      </w:r>
    </w:p>
    <w:p w14:paraId="1BA6FAA4" w14:textId="77777777" w:rsidR="004A2FA7" w:rsidRDefault="004A2FA7" w:rsidP="004A2FA7">
      <w:r>
        <w:t>dependent on R4-2219394</w:t>
      </w:r>
    </w:p>
    <w:p w14:paraId="5F24BC8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FEF5D" w14:textId="642A449B" w:rsidR="004A2FA7" w:rsidRDefault="004A2FA7" w:rsidP="004A2FA7">
      <w:pPr>
        <w:rPr>
          <w:rFonts w:ascii="Arial" w:hAnsi="Arial" w:cs="Arial"/>
          <w:b/>
          <w:sz w:val="24"/>
        </w:rPr>
      </w:pPr>
      <w:r>
        <w:rPr>
          <w:rFonts w:ascii="Arial" w:hAnsi="Arial" w:cs="Arial"/>
          <w:b/>
          <w:color w:val="0000FF"/>
          <w:sz w:val="24"/>
        </w:rPr>
        <w:t>R5-226128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16.3.2.2.3 - 4 step CFRA 1 Rx</w:t>
      </w:r>
    </w:p>
    <w:p w14:paraId="0A1412B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-1974  Cat: F (Rel-17)</w:t>
      </w:r>
      <w:r>
        <w:rPr>
          <w:i/>
        </w:rPr>
        <w:br/>
      </w:r>
      <w:r>
        <w:rPr>
          <w:i/>
        </w:rPr>
        <w:br/>
      </w:r>
      <w:r>
        <w:rPr>
          <w:i/>
        </w:rPr>
        <w:tab/>
      </w:r>
      <w:r>
        <w:rPr>
          <w:i/>
        </w:rPr>
        <w:tab/>
      </w:r>
      <w:r>
        <w:rPr>
          <w:i/>
        </w:rPr>
        <w:tab/>
      </w:r>
      <w:r>
        <w:rPr>
          <w:i/>
        </w:rPr>
        <w:tab/>
      </w:r>
      <w:r>
        <w:rPr>
          <w:i/>
        </w:rPr>
        <w:tab/>
        <w:t>Source: Huawei, Hisilicon</w:t>
      </w:r>
    </w:p>
    <w:p w14:paraId="0168BFA6" w14:textId="77777777" w:rsidR="004A2FA7" w:rsidRDefault="004A2FA7" w:rsidP="004A2FA7">
      <w:pPr>
        <w:rPr>
          <w:rFonts w:ascii="Arial" w:hAnsi="Arial" w:cs="Arial"/>
          <w:b/>
        </w:rPr>
      </w:pPr>
      <w:r>
        <w:rPr>
          <w:rFonts w:ascii="Arial" w:hAnsi="Arial" w:cs="Arial"/>
          <w:b/>
        </w:rPr>
        <w:t xml:space="preserve">Abstract: </w:t>
      </w:r>
    </w:p>
    <w:p w14:paraId="7CBECA02" w14:textId="77777777" w:rsidR="004A2FA7" w:rsidRDefault="004A2FA7" w:rsidP="004A2FA7">
      <w:r>
        <w:t>dependent on R4-2219394</w:t>
      </w:r>
    </w:p>
    <w:p w14:paraId="6D0B2B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6E5AB" w14:textId="0D5BA1CD" w:rsidR="004A2FA7" w:rsidRDefault="004A2FA7" w:rsidP="004A2FA7">
      <w:pPr>
        <w:rPr>
          <w:rFonts w:ascii="Arial" w:hAnsi="Arial" w:cs="Arial"/>
          <w:b/>
          <w:sz w:val="24"/>
        </w:rPr>
      </w:pPr>
      <w:r>
        <w:rPr>
          <w:rFonts w:ascii="Arial" w:hAnsi="Arial" w:cs="Arial"/>
          <w:b/>
          <w:color w:val="0000FF"/>
          <w:sz w:val="24"/>
        </w:rPr>
        <w:t>R5-226129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16.3.2.2.4 - 4 step CFRA 2 Rx with TT</w:t>
      </w:r>
    </w:p>
    <w:p w14:paraId="75EDC7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-1975  Cat: F (Rel-17)</w:t>
      </w:r>
      <w:r>
        <w:rPr>
          <w:i/>
        </w:rPr>
        <w:br/>
      </w:r>
      <w:r>
        <w:rPr>
          <w:i/>
        </w:rPr>
        <w:br/>
      </w:r>
      <w:r>
        <w:rPr>
          <w:i/>
        </w:rPr>
        <w:tab/>
      </w:r>
      <w:r>
        <w:rPr>
          <w:i/>
        </w:rPr>
        <w:tab/>
      </w:r>
      <w:r>
        <w:rPr>
          <w:i/>
        </w:rPr>
        <w:tab/>
      </w:r>
      <w:r>
        <w:rPr>
          <w:i/>
        </w:rPr>
        <w:tab/>
      </w:r>
      <w:r>
        <w:rPr>
          <w:i/>
        </w:rPr>
        <w:tab/>
        <w:t>Source: Huawei, Hisilicon</w:t>
      </w:r>
    </w:p>
    <w:p w14:paraId="2F5FE519" w14:textId="77777777" w:rsidR="004A2FA7" w:rsidRDefault="004A2FA7" w:rsidP="004A2FA7">
      <w:pPr>
        <w:rPr>
          <w:rFonts w:ascii="Arial" w:hAnsi="Arial" w:cs="Arial"/>
          <w:b/>
        </w:rPr>
      </w:pPr>
      <w:r>
        <w:rPr>
          <w:rFonts w:ascii="Arial" w:hAnsi="Arial" w:cs="Arial"/>
          <w:b/>
        </w:rPr>
        <w:t xml:space="preserve">Abstract: </w:t>
      </w:r>
    </w:p>
    <w:p w14:paraId="3E48E9BF" w14:textId="77777777" w:rsidR="004A2FA7" w:rsidRDefault="004A2FA7" w:rsidP="004A2FA7">
      <w:r>
        <w:lastRenderedPageBreak/>
        <w:t>dependent on R4-2219394</w:t>
      </w:r>
    </w:p>
    <w:p w14:paraId="7576A6C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AE01C" w14:textId="5F352256" w:rsidR="004A2FA7" w:rsidRDefault="004A2FA7" w:rsidP="004A2FA7">
      <w:pPr>
        <w:rPr>
          <w:rFonts w:ascii="Arial" w:hAnsi="Arial" w:cs="Arial"/>
          <w:b/>
          <w:sz w:val="24"/>
        </w:rPr>
      </w:pPr>
      <w:r>
        <w:rPr>
          <w:rFonts w:ascii="Arial" w:hAnsi="Arial" w:cs="Arial"/>
          <w:b/>
          <w:color w:val="0000FF"/>
          <w:sz w:val="24"/>
        </w:rPr>
        <w:t>R5-226130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16.3.2.2.5 - 2 step CBRA 1 Rx</w:t>
      </w:r>
    </w:p>
    <w:p w14:paraId="0A3A81E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-1976  Cat: F (Rel-17)</w:t>
      </w:r>
      <w:r>
        <w:rPr>
          <w:i/>
        </w:rPr>
        <w:br/>
      </w:r>
      <w:r>
        <w:rPr>
          <w:i/>
        </w:rPr>
        <w:br/>
      </w:r>
      <w:r>
        <w:rPr>
          <w:i/>
        </w:rPr>
        <w:tab/>
      </w:r>
      <w:r>
        <w:rPr>
          <w:i/>
        </w:rPr>
        <w:tab/>
      </w:r>
      <w:r>
        <w:rPr>
          <w:i/>
        </w:rPr>
        <w:tab/>
      </w:r>
      <w:r>
        <w:rPr>
          <w:i/>
        </w:rPr>
        <w:tab/>
      </w:r>
      <w:r>
        <w:rPr>
          <w:i/>
        </w:rPr>
        <w:tab/>
        <w:t>Source: Huawei, Hisilicon</w:t>
      </w:r>
    </w:p>
    <w:p w14:paraId="7784C11F" w14:textId="77777777" w:rsidR="004A2FA7" w:rsidRDefault="004A2FA7" w:rsidP="004A2FA7">
      <w:pPr>
        <w:rPr>
          <w:rFonts w:ascii="Arial" w:hAnsi="Arial" w:cs="Arial"/>
          <w:b/>
        </w:rPr>
      </w:pPr>
      <w:r>
        <w:rPr>
          <w:rFonts w:ascii="Arial" w:hAnsi="Arial" w:cs="Arial"/>
          <w:b/>
        </w:rPr>
        <w:t xml:space="preserve">Abstract: </w:t>
      </w:r>
    </w:p>
    <w:p w14:paraId="6722F37F" w14:textId="77777777" w:rsidR="004A2FA7" w:rsidRDefault="004A2FA7" w:rsidP="004A2FA7">
      <w:r>
        <w:t>dependent on R4-2219394</w:t>
      </w:r>
    </w:p>
    <w:p w14:paraId="4B713207" w14:textId="77777777" w:rsidR="004A2FA7" w:rsidRDefault="004A2FA7" w:rsidP="004A2FA7">
      <w:pPr>
        <w:rPr>
          <w:rFonts w:ascii="Arial" w:hAnsi="Arial" w:cs="Arial"/>
          <w:b/>
        </w:rPr>
      </w:pPr>
      <w:r>
        <w:rPr>
          <w:rFonts w:ascii="Arial" w:hAnsi="Arial" w:cs="Arial"/>
          <w:b/>
        </w:rPr>
        <w:t xml:space="preserve">Discussion: </w:t>
      </w:r>
    </w:p>
    <w:p w14:paraId="1BAEAA6C" w14:textId="77777777" w:rsidR="004A2FA7" w:rsidRDefault="004A2FA7" w:rsidP="004A2FA7">
      <w:r>
        <w:t>r1</w:t>
      </w:r>
    </w:p>
    <w:p w14:paraId="1FCB90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R5-228015</w:t>
      </w:r>
      <w:r>
        <w:rPr>
          <w:color w:val="993300"/>
          <w:u w:val="single"/>
        </w:rPr>
        <w:t>.</w:t>
      </w:r>
    </w:p>
    <w:p w14:paraId="14732C84" w14:textId="0A0FE040" w:rsidR="004A2FA7" w:rsidRDefault="004A2FA7" w:rsidP="004A2FA7">
      <w:pPr>
        <w:rPr>
          <w:rFonts w:ascii="Arial" w:hAnsi="Arial" w:cs="Arial"/>
          <w:b/>
          <w:sz w:val="24"/>
        </w:rPr>
      </w:pPr>
      <w:r>
        <w:rPr>
          <w:rFonts w:ascii="Arial" w:hAnsi="Arial" w:cs="Arial"/>
          <w:b/>
          <w:color w:val="0000FF"/>
          <w:sz w:val="24"/>
        </w:rPr>
        <w:t>R5-228015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16.3.2.2.5 - 2 step CBRA 1 Rx</w:t>
      </w:r>
    </w:p>
    <w:p w14:paraId="2BB2D5F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-1976  rev 1 Cat: F (Rel-17)</w:t>
      </w:r>
      <w:r>
        <w:rPr>
          <w:i/>
        </w:rPr>
        <w:br/>
      </w:r>
      <w:r>
        <w:rPr>
          <w:i/>
        </w:rPr>
        <w:br/>
      </w:r>
      <w:r>
        <w:rPr>
          <w:i/>
        </w:rPr>
        <w:tab/>
      </w:r>
      <w:r>
        <w:rPr>
          <w:i/>
        </w:rPr>
        <w:tab/>
      </w:r>
      <w:r>
        <w:rPr>
          <w:i/>
        </w:rPr>
        <w:tab/>
      </w:r>
      <w:r>
        <w:rPr>
          <w:i/>
        </w:rPr>
        <w:tab/>
      </w:r>
      <w:r>
        <w:rPr>
          <w:i/>
        </w:rPr>
        <w:tab/>
        <w:t>Source: Huawei, Hisilicon</w:t>
      </w:r>
    </w:p>
    <w:p w14:paraId="4C8EEDDD" w14:textId="77777777" w:rsidR="004A2FA7" w:rsidRDefault="004A2FA7" w:rsidP="004A2FA7">
      <w:pPr>
        <w:rPr>
          <w:color w:val="808080"/>
        </w:rPr>
      </w:pPr>
      <w:r>
        <w:rPr>
          <w:color w:val="808080"/>
        </w:rPr>
        <w:t>(Replaces R5-226130)</w:t>
      </w:r>
    </w:p>
    <w:p w14:paraId="658FE8A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ABD89" w14:textId="59798304" w:rsidR="004A2FA7" w:rsidRDefault="004A2FA7" w:rsidP="004A2FA7">
      <w:pPr>
        <w:rPr>
          <w:rFonts w:ascii="Arial" w:hAnsi="Arial" w:cs="Arial"/>
          <w:b/>
          <w:sz w:val="24"/>
        </w:rPr>
      </w:pPr>
      <w:r>
        <w:rPr>
          <w:rFonts w:ascii="Arial" w:hAnsi="Arial" w:cs="Arial"/>
          <w:b/>
          <w:color w:val="0000FF"/>
          <w:sz w:val="24"/>
        </w:rPr>
        <w:t>R5-226131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16.3.2.2.6 - 2 step CBRA 2 Rx with TT</w:t>
      </w:r>
    </w:p>
    <w:p w14:paraId="41F79FF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-1977  Cat: F (Rel-17)</w:t>
      </w:r>
      <w:r>
        <w:rPr>
          <w:i/>
        </w:rPr>
        <w:br/>
      </w:r>
      <w:r>
        <w:rPr>
          <w:i/>
        </w:rPr>
        <w:br/>
      </w:r>
      <w:r>
        <w:rPr>
          <w:i/>
        </w:rPr>
        <w:tab/>
      </w:r>
      <w:r>
        <w:rPr>
          <w:i/>
        </w:rPr>
        <w:tab/>
      </w:r>
      <w:r>
        <w:rPr>
          <w:i/>
        </w:rPr>
        <w:tab/>
      </w:r>
      <w:r>
        <w:rPr>
          <w:i/>
        </w:rPr>
        <w:tab/>
      </w:r>
      <w:r>
        <w:rPr>
          <w:i/>
        </w:rPr>
        <w:tab/>
        <w:t>Source: Huawei, Hisilicon</w:t>
      </w:r>
    </w:p>
    <w:p w14:paraId="05ECBD75" w14:textId="77777777" w:rsidR="004A2FA7" w:rsidRDefault="004A2FA7" w:rsidP="004A2FA7">
      <w:pPr>
        <w:rPr>
          <w:rFonts w:ascii="Arial" w:hAnsi="Arial" w:cs="Arial"/>
          <w:b/>
        </w:rPr>
      </w:pPr>
      <w:r>
        <w:rPr>
          <w:rFonts w:ascii="Arial" w:hAnsi="Arial" w:cs="Arial"/>
          <w:b/>
        </w:rPr>
        <w:t xml:space="preserve">Abstract: </w:t>
      </w:r>
    </w:p>
    <w:p w14:paraId="641CBA0F" w14:textId="77777777" w:rsidR="004A2FA7" w:rsidRDefault="004A2FA7" w:rsidP="004A2FA7">
      <w:r>
        <w:t>dependent on R4-2219394</w:t>
      </w:r>
    </w:p>
    <w:p w14:paraId="47181A4A" w14:textId="77777777" w:rsidR="004A2FA7" w:rsidRDefault="004A2FA7" w:rsidP="004A2FA7">
      <w:pPr>
        <w:rPr>
          <w:rFonts w:ascii="Arial" w:hAnsi="Arial" w:cs="Arial"/>
          <w:b/>
        </w:rPr>
      </w:pPr>
      <w:r>
        <w:rPr>
          <w:rFonts w:ascii="Arial" w:hAnsi="Arial" w:cs="Arial"/>
          <w:b/>
        </w:rPr>
        <w:t xml:space="preserve">Discussion: </w:t>
      </w:r>
    </w:p>
    <w:p w14:paraId="05D80B04" w14:textId="77777777" w:rsidR="004A2FA7" w:rsidRDefault="004A2FA7" w:rsidP="004A2FA7">
      <w:r>
        <w:t>r1</w:t>
      </w:r>
    </w:p>
    <w:p w14:paraId="4ED9037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R5-228016</w:t>
      </w:r>
      <w:r>
        <w:rPr>
          <w:color w:val="993300"/>
          <w:u w:val="single"/>
        </w:rPr>
        <w:t>.</w:t>
      </w:r>
    </w:p>
    <w:p w14:paraId="25A41B74" w14:textId="3EF68EBD" w:rsidR="004A2FA7" w:rsidRDefault="004A2FA7" w:rsidP="004A2FA7">
      <w:pPr>
        <w:rPr>
          <w:rFonts w:ascii="Arial" w:hAnsi="Arial" w:cs="Arial"/>
          <w:b/>
          <w:sz w:val="24"/>
        </w:rPr>
      </w:pPr>
      <w:r>
        <w:rPr>
          <w:rFonts w:ascii="Arial" w:hAnsi="Arial" w:cs="Arial"/>
          <w:b/>
          <w:color w:val="0000FF"/>
          <w:sz w:val="24"/>
        </w:rPr>
        <w:t>R5-228016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16.3.2.2.6 - 2 step CBRA 2 Rx with TT</w:t>
      </w:r>
    </w:p>
    <w:p w14:paraId="33B6F0B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-1977  rev 1 Cat: F (Rel-17)</w:t>
      </w:r>
      <w:r>
        <w:rPr>
          <w:i/>
        </w:rPr>
        <w:br/>
      </w:r>
      <w:r>
        <w:rPr>
          <w:i/>
        </w:rPr>
        <w:br/>
      </w:r>
      <w:r>
        <w:rPr>
          <w:i/>
        </w:rPr>
        <w:tab/>
      </w:r>
      <w:r>
        <w:rPr>
          <w:i/>
        </w:rPr>
        <w:tab/>
      </w:r>
      <w:r>
        <w:rPr>
          <w:i/>
        </w:rPr>
        <w:tab/>
      </w:r>
      <w:r>
        <w:rPr>
          <w:i/>
        </w:rPr>
        <w:tab/>
      </w:r>
      <w:r>
        <w:rPr>
          <w:i/>
        </w:rPr>
        <w:tab/>
        <w:t>Source: Huawei, Hisilicon</w:t>
      </w:r>
    </w:p>
    <w:p w14:paraId="347CA28E" w14:textId="77777777" w:rsidR="004A2FA7" w:rsidRDefault="004A2FA7" w:rsidP="004A2FA7">
      <w:pPr>
        <w:rPr>
          <w:color w:val="808080"/>
        </w:rPr>
      </w:pPr>
      <w:r>
        <w:rPr>
          <w:color w:val="808080"/>
        </w:rPr>
        <w:t>(Replaces R5-226131)</w:t>
      </w:r>
    </w:p>
    <w:p w14:paraId="35089E0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EC0C8" w14:textId="5C608A30" w:rsidR="004A2FA7" w:rsidRDefault="004A2FA7" w:rsidP="004A2FA7">
      <w:pPr>
        <w:rPr>
          <w:rFonts w:ascii="Arial" w:hAnsi="Arial" w:cs="Arial"/>
          <w:b/>
          <w:sz w:val="24"/>
        </w:rPr>
      </w:pPr>
      <w:r>
        <w:rPr>
          <w:rFonts w:ascii="Arial" w:hAnsi="Arial" w:cs="Arial"/>
          <w:b/>
          <w:color w:val="0000FF"/>
          <w:sz w:val="24"/>
        </w:rPr>
        <w:t>R5-226132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16.3.2.2.7 - 2 step CFRA 1 Rx</w:t>
      </w:r>
    </w:p>
    <w:p w14:paraId="75E3A2A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-1978  Cat: F (Rel-17)</w:t>
      </w:r>
      <w:r>
        <w:rPr>
          <w:i/>
        </w:rPr>
        <w:br/>
      </w:r>
      <w:r>
        <w:rPr>
          <w:i/>
        </w:rPr>
        <w:br/>
      </w:r>
      <w:r>
        <w:rPr>
          <w:i/>
        </w:rPr>
        <w:tab/>
      </w:r>
      <w:r>
        <w:rPr>
          <w:i/>
        </w:rPr>
        <w:tab/>
      </w:r>
      <w:r>
        <w:rPr>
          <w:i/>
        </w:rPr>
        <w:tab/>
      </w:r>
      <w:r>
        <w:rPr>
          <w:i/>
        </w:rPr>
        <w:tab/>
      </w:r>
      <w:r>
        <w:rPr>
          <w:i/>
        </w:rPr>
        <w:tab/>
        <w:t>Source: Huawei, Hisilicon</w:t>
      </w:r>
    </w:p>
    <w:p w14:paraId="6F9F7BC7" w14:textId="77777777" w:rsidR="004A2FA7" w:rsidRDefault="004A2FA7" w:rsidP="004A2FA7">
      <w:pPr>
        <w:rPr>
          <w:rFonts w:ascii="Arial" w:hAnsi="Arial" w:cs="Arial"/>
          <w:b/>
        </w:rPr>
      </w:pPr>
      <w:r>
        <w:rPr>
          <w:rFonts w:ascii="Arial" w:hAnsi="Arial" w:cs="Arial"/>
          <w:b/>
        </w:rPr>
        <w:lastRenderedPageBreak/>
        <w:t xml:space="preserve">Abstract: </w:t>
      </w:r>
    </w:p>
    <w:p w14:paraId="7C39D2F2" w14:textId="77777777" w:rsidR="004A2FA7" w:rsidRDefault="004A2FA7" w:rsidP="004A2FA7">
      <w:r>
        <w:t>dependent on R4-2219394</w:t>
      </w:r>
    </w:p>
    <w:p w14:paraId="339E854C" w14:textId="77777777" w:rsidR="004A2FA7" w:rsidRDefault="004A2FA7" w:rsidP="004A2FA7">
      <w:pPr>
        <w:rPr>
          <w:rFonts w:ascii="Arial" w:hAnsi="Arial" w:cs="Arial"/>
          <w:b/>
        </w:rPr>
      </w:pPr>
      <w:r>
        <w:rPr>
          <w:rFonts w:ascii="Arial" w:hAnsi="Arial" w:cs="Arial"/>
          <w:b/>
        </w:rPr>
        <w:t xml:space="preserve">Discussion: </w:t>
      </w:r>
    </w:p>
    <w:p w14:paraId="579BB832" w14:textId="77777777" w:rsidR="004A2FA7" w:rsidRDefault="004A2FA7" w:rsidP="004A2FA7">
      <w:r>
        <w:t>r1</w:t>
      </w:r>
    </w:p>
    <w:p w14:paraId="2C133A7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R5-228017</w:t>
      </w:r>
      <w:r>
        <w:rPr>
          <w:color w:val="993300"/>
          <w:u w:val="single"/>
        </w:rPr>
        <w:t>.</w:t>
      </w:r>
    </w:p>
    <w:p w14:paraId="7EA24C98" w14:textId="6BEDADD2" w:rsidR="004A2FA7" w:rsidRDefault="004A2FA7" w:rsidP="004A2FA7">
      <w:pPr>
        <w:rPr>
          <w:rFonts w:ascii="Arial" w:hAnsi="Arial" w:cs="Arial"/>
          <w:b/>
          <w:sz w:val="24"/>
        </w:rPr>
      </w:pPr>
      <w:r>
        <w:rPr>
          <w:rFonts w:ascii="Arial" w:hAnsi="Arial" w:cs="Arial"/>
          <w:b/>
          <w:color w:val="0000FF"/>
          <w:sz w:val="24"/>
        </w:rPr>
        <w:t>R5-228017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16.3.2.2.7 - 2 step CFRA 1 Rx</w:t>
      </w:r>
    </w:p>
    <w:p w14:paraId="4CFA868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-1978  rev 1 Cat: F (Rel-17)</w:t>
      </w:r>
      <w:r>
        <w:rPr>
          <w:i/>
        </w:rPr>
        <w:br/>
      </w:r>
      <w:r>
        <w:rPr>
          <w:i/>
        </w:rPr>
        <w:br/>
      </w:r>
      <w:r>
        <w:rPr>
          <w:i/>
        </w:rPr>
        <w:tab/>
      </w:r>
      <w:r>
        <w:rPr>
          <w:i/>
        </w:rPr>
        <w:tab/>
      </w:r>
      <w:r>
        <w:rPr>
          <w:i/>
        </w:rPr>
        <w:tab/>
      </w:r>
      <w:r>
        <w:rPr>
          <w:i/>
        </w:rPr>
        <w:tab/>
      </w:r>
      <w:r>
        <w:rPr>
          <w:i/>
        </w:rPr>
        <w:tab/>
        <w:t>Source: Huawei, Hisilicon</w:t>
      </w:r>
    </w:p>
    <w:p w14:paraId="24F8D33A" w14:textId="77777777" w:rsidR="004A2FA7" w:rsidRDefault="004A2FA7" w:rsidP="004A2FA7">
      <w:pPr>
        <w:rPr>
          <w:color w:val="808080"/>
        </w:rPr>
      </w:pPr>
      <w:r>
        <w:rPr>
          <w:color w:val="808080"/>
        </w:rPr>
        <w:t>(Replaces R5-226132)</w:t>
      </w:r>
    </w:p>
    <w:p w14:paraId="75E84D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248BA" w14:textId="381397A9" w:rsidR="004A2FA7" w:rsidRDefault="004A2FA7" w:rsidP="004A2FA7">
      <w:pPr>
        <w:rPr>
          <w:rFonts w:ascii="Arial" w:hAnsi="Arial" w:cs="Arial"/>
          <w:b/>
          <w:sz w:val="24"/>
        </w:rPr>
      </w:pPr>
      <w:r>
        <w:rPr>
          <w:rFonts w:ascii="Arial" w:hAnsi="Arial" w:cs="Arial"/>
          <w:b/>
          <w:color w:val="0000FF"/>
          <w:sz w:val="24"/>
        </w:rPr>
        <w:t>R5-226133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16.3.2.2.8 - 2 step CFRA 2 Rx with TT</w:t>
      </w:r>
    </w:p>
    <w:p w14:paraId="28A335E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-1979  Cat: F (Rel-17)</w:t>
      </w:r>
      <w:r>
        <w:rPr>
          <w:i/>
        </w:rPr>
        <w:br/>
      </w:r>
      <w:r>
        <w:rPr>
          <w:i/>
        </w:rPr>
        <w:br/>
      </w:r>
      <w:r>
        <w:rPr>
          <w:i/>
        </w:rPr>
        <w:tab/>
      </w:r>
      <w:r>
        <w:rPr>
          <w:i/>
        </w:rPr>
        <w:tab/>
      </w:r>
      <w:r>
        <w:rPr>
          <w:i/>
        </w:rPr>
        <w:tab/>
      </w:r>
      <w:r>
        <w:rPr>
          <w:i/>
        </w:rPr>
        <w:tab/>
      </w:r>
      <w:r>
        <w:rPr>
          <w:i/>
        </w:rPr>
        <w:tab/>
        <w:t>Source: Huawei, Hisilicon</w:t>
      </w:r>
    </w:p>
    <w:p w14:paraId="6FE05DA8" w14:textId="77777777" w:rsidR="004A2FA7" w:rsidRDefault="004A2FA7" w:rsidP="004A2FA7">
      <w:pPr>
        <w:rPr>
          <w:rFonts w:ascii="Arial" w:hAnsi="Arial" w:cs="Arial"/>
          <w:b/>
        </w:rPr>
      </w:pPr>
      <w:r>
        <w:rPr>
          <w:rFonts w:ascii="Arial" w:hAnsi="Arial" w:cs="Arial"/>
          <w:b/>
        </w:rPr>
        <w:t xml:space="preserve">Abstract: </w:t>
      </w:r>
    </w:p>
    <w:p w14:paraId="015D2E95" w14:textId="77777777" w:rsidR="004A2FA7" w:rsidRDefault="004A2FA7" w:rsidP="004A2FA7">
      <w:r>
        <w:t>dependent on R4-2219394</w:t>
      </w:r>
    </w:p>
    <w:p w14:paraId="5931D30A" w14:textId="77777777" w:rsidR="004A2FA7" w:rsidRDefault="004A2FA7" w:rsidP="004A2FA7">
      <w:pPr>
        <w:rPr>
          <w:rFonts w:ascii="Arial" w:hAnsi="Arial" w:cs="Arial"/>
          <w:b/>
        </w:rPr>
      </w:pPr>
      <w:r>
        <w:rPr>
          <w:rFonts w:ascii="Arial" w:hAnsi="Arial" w:cs="Arial"/>
          <w:b/>
        </w:rPr>
        <w:t xml:space="preserve">Discussion: </w:t>
      </w:r>
    </w:p>
    <w:p w14:paraId="5259469F" w14:textId="77777777" w:rsidR="004A2FA7" w:rsidRDefault="004A2FA7" w:rsidP="004A2FA7">
      <w:r>
        <w:t>r1</w:t>
      </w:r>
    </w:p>
    <w:p w14:paraId="23E69F9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R5-228018</w:t>
      </w:r>
      <w:r>
        <w:rPr>
          <w:color w:val="993300"/>
          <w:u w:val="single"/>
        </w:rPr>
        <w:t>.</w:t>
      </w:r>
    </w:p>
    <w:p w14:paraId="62ADF546" w14:textId="2CC5559B" w:rsidR="004A2FA7" w:rsidRDefault="004A2FA7" w:rsidP="004A2FA7">
      <w:pPr>
        <w:rPr>
          <w:rFonts w:ascii="Arial" w:hAnsi="Arial" w:cs="Arial"/>
          <w:b/>
          <w:sz w:val="24"/>
        </w:rPr>
      </w:pPr>
      <w:r>
        <w:rPr>
          <w:rFonts w:ascii="Arial" w:hAnsi="Arial" w:cs="Arial"/>
          <w:b/>
          <w:color w:val="0000FF"/>
          <w:sz w:val="24"/>
        </w:rPr>
        <w:t>R5-228018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16.3.2.2.8 - 2 step CFRA 2 Rx with TT</w:t>
      </w:r>
    </w:p>
    <w:p w14:paraId="1A44547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-1979  rev 1 Cat: F (Rel-17)</w:t>
      </w:r>
      <w:r>
        <w:rPr>
          <w:i/>
        </w:rPr>
        <w:br/>
      </w:r>
      <w:r>
        <w:rPr>
          <w:i/>
        </w:rPr>
        <w:br/>
      </w:r>
      <w:r>
        <w:rPr>
          <w:i/>
        </w:rPr>
        <w:tab/>
      </w:r>
      <w:r>
        <w:rPr>
          <w:i/>
        </w:rPr>
        <w:tab/>
      </w:r>
      <w:r>
        <w:rPr>
          <w:i/>
        </w:rPr>
        <w:tab/>
      </w:r>
      <w:r>
        <w:rPr>
          <w:i/>
        </w:rPr>
        <w:tab/>
      </w:r>
      <w:r>
        <w:rPr>
          <w:i/>
        </w:rPr>
        <w:tab/>
        <w:t>Source: Huawei, Hisilicon</w:t>
      </w:r>
    </w:p>
    <w:p w14:paraId="6D196D89" w14:textId="77777777" w:rsidR="004A2FA7" w:rsidRDefault="004A2FA7" w:rsidP="004A2FA7">
      <w:pPr>
        <w:rPr>
          <w:color w:val="808080"/>
        </w:rPr>
      </w:pPr>
      <w:r>
        <w:rPr>
          <w:color w:val="808080"/>
        </w:rPr>
        <w:t>(Replaces R5-226133)</w:t>
      </w:r>
    </w:p>
    <w:p w14:paraId="16FC662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1DA40" w14:textId="77F14283" w:rsidR="004A2FA7" w:rsidRDefault="004A2FA7" w:rsidP="004A2FA7">
      <w:pPr>
        <w:rPr>
          <w:rFonts w:ascii="Arial" w:hAnsi="Arial" w:cs="Arial"/>
          <w:b/>
          <w:sz w:val="24"/>
        </w:rPr>
      </w:pPr>
      <w:r>
        <w:rPr>
          <w:rFonts w:ascii="Arial" w:hAnsi="Arial" w:cs="Arial"/>
          <w:b/>
          <w:color w:val="0000FF"/>
          <w:sz w:val="24"/>
        </w:rPr>
        <w:t>R5-226134</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16.3.2.3.0 - Redirection</w:t>
      </w:r>
    </w:p>
    <w:p w14:paraId="4BC3728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-1980  Cat: F (Rel-17)</w:t>
      </w:r>
      <w:r>
        <w:rPr>
          <w:i/>
        </w:rPr>
        <w:br/>
      </w:r>
      <w:r>
        <w:rPr>
          <w:i/>
        </w:rPr>
        <w:br/>
      </w:r>
      <w:r>
        <w:rPr>
          <w:i/>
        </w:rPr>
        <w:tab/>
      </w:r>
      <w:r>
        <w:rPr>
          <w:i/>
        </w:rPr>
        <w:tab/>
      </w:r>
      <w:r>
        <w:rPr>
          <w:i/>
        </w:rPr>
        <w:tab/>
      </w:r>
      <w:r>
        <w:rPr>
          <w:i/>
        </w:rPr>
        <w:tab/>
      </w:r>
      <w:r>
        <w:rPr>
          <w:i/>
        </w:rPr>
        <w:tab/>
        <w:t>Source: Huawei, Hisilicon</w:t>
      </w:r>
    </w:p>
    <w:p w14:paraId="434C169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1A202" w14:textId="55D25172" w:rsidR="004A2FA7" w:rsidRDefault="004A2FA7" w:rsidP="004A2FA7">
      <w:pPr>
        <w:rPr>
          <w:rFonts w:ascii="Arial" w:hAnsi="Arial" w:cs="Arial"/>
          <w:b/>
          <w:sz w:val="24"/>
        </w:rPr>
      </w:pPr>
      <w:r>
        <w:rPr>
          <w:rFonts w:ascii="Arial" w:hAnsi="Arial" w:cs="Arial"/>
          <w:b/>
          <w:color w:val="0000FF"/>
          <w:sz w:val="24"/>
        </w:rPr>
        <w:t>R5-226135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16.3.2.3.1 - NR redirection 1 Rx</w:t>
      </w:r>
    </w:p>
    <w:p w14:paraId="7895456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-1981  Cat: F (Rel-17)</w:t>
      </w:r>
      <w:r>
        <w:rPr>
          <w:i/>
        </w:rPr>
        <w:br/>
      </w:r>
      <w:r>
        <w:rPr>
          <w:i/>
        </w:rPr>
        <w:br/>
      </w:r>
      <w:r>
        <w:rPr>
          <w:i/>
        </w:rPr>
        <w:tab/>
      </w:r>
      <w:r>
        <w:rPr>
          <w:i/>
        </w:rPr>
        <w:tab/>
      </w:r>
      <w:r>
        <w:rPr>
          <w:i/>
        </w:rPr>
        <w:tab/>
      </w:r>
      <w:r>
        <w:rPr>
          <w:i/>
        </w:rPr>
        <w:tab/>
      </w:r>
      <w:r>
        <w:rPr>
          <w:i/>
        </w:rPr>
        <w:tab/>
        <w:t>Source: Huawei, Hisilicon</w:t>
      </w:r>
    </w:p>
    <w:p w14:paraId="05D2AB12" w14:textId="77777777" w:rsidR="004A2FA7" w:rsidRDefault="004A2FA7" w:rsidP="004A2FA7">
      <w:pPr>
        <w:rPr>
          <w:rFonts w:ascii="Arial" w:hAnsi="Arial" w:cs="Arial"/>
          <w:b/>
        </w:rPr>
      </w:pPr>
      <w:r>
        <w:rPr>
          <w:rFonts w:ascii="Arial" w:hAnsi="Arial" w:cs="Arial"/>
          <w:b/>
        </w:rPr>
        <w:lastRenderedPageBreak/>
        <w:t xml:space="preserve">Abstract: </w:t>
      </w:r>
    </w:p>
    <w:p w14:paraId="69DDCBB3" w14:textId="77777777" w:rsidR="004A2FA7" w:rsidRDefault="004A2FA7" w:rsidP="004A2FA7">
      <w:r>
        <w:t>dependent on R4-2219394</w:t>
      </w:r>
    </w:p>
    <w:p w14:paraId="164470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B52F7" w14:textId="4B34C4EE" w:rsidR="004A2FA7" w:rsidRDefault="004A2FA7" w:rsidP="004A2FA7">
      <w:pPr>
        <w:rPr>
          <w:rFonts w:ascii="Arial" w:hAnsi="Arial" w:cs="Arial"/>
          <w:b/>
          <w:sz w:val="24"/>
        </w:rPr>
      </w:pPr>
      <w:r>
        <w:rPr>
          <w:rFonts w:ascii="Arial" w:hAnsi="Arial" w:cs="Arial"/>
          <w:b/>
          <w:color w:val="0000FF"/>
          <w:sz w:val="24"/>
        </w:rPr>
        <w:t>R5-226136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16.3.2.3.2 - NR redirection 2 Rx with TT</w:t>
      </w:r>
    </w:p>
    <w:p w14:paraId="14CE7A1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-1982  Cat: F (Rel-17)</w:t>
      </w:r>
      <w:r>
        <w:rPr>
          <w:i/>
        </w:rPr>
        <w:br/>
      </w:r>
      <w:r>
        <w:rPr>
          <w:i/>
        </w:rPr>
        <w:br/>
      </w:r>
      <w:r>
        <w:rPr>
          <w:i/>
        </w:rPr>
        <w:tab/>
      </w:r>
      <w:r>
        <w:rPr>
          <w:i/>
        </w:rPr>
        <w:tab/>
      </w:r>
      <w:r>
        <w:rPr>
          <w:i/>
        </w:rPr>
        <w:tab/>
      </w:r>
      <w:r>
        <w:rPr>
          <w:i/>
        </w:rPr>
        <w:tab/>
      </w:r>
      <w:r>
        <w:rPr>
          <w:i/>
        </w:rPr>
        <w:tab/>
        <w:t>Source: Huawei, Hisilicon</w:t>
      </w:r>
    </w:p>
    <w:p w14:paraId="3669A9B4" w14:textId="77777777" w:rsidR="004A2FA7" w:rsidRDefault="004A2FA7" w:rsidP="004A2FA7">
      <w:pPr>
        <w:rPr>
          <w:rFonts w:ascii="Arial" w:hAnsi="Arial" w:cs="Arial"/>
          <w:b/>
        </w:rPr>
      </w:pPr>
      <w:r>
        <w:rPr>
          <w:rFonts w:ascii="Arial" w:hAnsi="Arial" w:cs="Arial"/>
          <w:b/>
        </w:rPr>
        <w:t xml:space="preserve">Abstract: </w:t>
      </w:r>
    </w:p>
    <w:p w14:paraId="33A86076" w14:textId="77777777" w:rsidR="004A2FA7" w:rsidRDefault="004A2FA7" w:rsidP="004A2FA7">
      <w:r>
        <w:t>dependent on R4-2219394</w:t>
      </w:r>
    </w:p>
    <w:p w14:paraId="785AFDC3" w14:textId="77777777" w:rsidR="004A2FA7" w:rsidRDefault="004A2FA7" w:rsidP="004A2FA7">
      <w:pPr>
        <w:rPr>
          <w:rFonts w:ascii="Arial" w:hAnsi="Arial" w:cs="Arial"/>
          <w:b/>
        </w:rPr>
      </w:pPr>
      <w:r>
        <w:rPr>
          <w:rFonts w:ascii="Arial" w:hAnsi="Arial" w:cs="Arial"/>
          <w:b/>
        </w:rPr>
        <w:t xml:space="preserve">Discussion: </w:t>
      </w:r>
    </w:p>
    <w:p w14:paraId="2E14A629" w14:textId="77777777" w:rsidR="004A2FA7" w:rsidRDefault="004A2FA7" w:rsidP="004A2FA7">
      <w:r>
        <w:t>r1</w:t>
      </w:r>
    </w:p>
    <w:p w14:paraId="68A85B5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R5-228019</w:t>
      </w:r>
      <w:r>
        <w:rPr>
          <w:color w:val="993300"/>
          <w:u w:val="single"/>
        </w:rPr>
        <w:t>.</w:t>
      </w:r>
    </w:p>
    <w:p w14:paraId="4273B334" w14:textId="583A7B43" w:rsidR="004A2FA7" w:rsidRDefault="004A2FA7" w:rsidP="004A2FA7">
      <w:pPr>
        <w:rPr>
          <w:rFonts w:ascii="Arial" w:hAnsi="Arial" w:cs="Arial"/>
          <w:b/>
          <w:sz w:val="24"/>
        </w:rPr>
      </w:pPr>
      <w:r>
        <w:rPr>
          <w:rFonts w:ascii="Arial" w:hAnsi="Arial" w:cs="Arial"/>
          <w:b/>
          <w:color w:val="0000FF"/>
          <w:sz w:val="24"/>
        </w:rPr>
        <w:t>R5-228019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16.3.2.3.2 - NR redirection 2 Rx with TT</w:t>
      </w:r>
    </w:p>
    <w:p w14:paraId="39365B2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-1982  rev 1 Cat: F (Rel-17)</w:t>
      </w:r>
      <w:r>
        <w:rPr>
          <w:i/>
        </w:rPr>
        <w:br/>
      </w:r>
      <w:r>
        <w:rPr>
          <w:i/>
        </w:rPr>
        <w:br/>
      </w:r>
      <w:r>
        <w:rPr>
          <w:i/>
        </w:rPr>
        <w:tab/>
      </w:r>
      <w:r>
        <w:rPr>
          <w:i/>
        </w:rPr>
        <w:tab/>
      </w:r>
      <w:r>
        <w:rPr>
          <w:i/>
        </w:rPr>
        <w:tab/>
      </w:r>
      <w:r>
        <w:rPr>
          <w:i/>
        </w:rPr>
        <w:tab/>
      </w:r>
      <w:r>
        <w:rPr>
          <w:i/>
        </w:rPr>
        <w:tab/>
        <w:t>Source: Huawei, Hisilicon</w:t>
      </w:r>
    </w:p>
    <w:p w14:paraId="278AEDA3" w14:textId="77777777" w:rsidR="004A2FA7" w:rsidRDefault="004A2FA7" w:rsidP="004A2FA7">
      <w:pPr>
        <w:rPr>
          <w:color w:val="808080"/>
        </w:rPr>
      </w:pPr>
      <w:r>
        <w:rPr>
          <w:color w:val="808080"/>
        </w:rPr>
        <w:t>(Replaces R5-226136)</w:t>
      </w:r>
    </w:p>
    <w:p w14:paraId="481262E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7A815" w14:textId="42D3A7E9" w:rsidR="004A2FA7" w:rsidRDefault="004A2FA7" w:rsidP="004A2FA7">
      <w:pPr>
        <w:rPr>
          <w:rFonts w:ascii="Arial" w:hAnsi="Arial" w:cs="Arial"/>
          <w:b/>
          <w:sz w:val="24"/>
        </w:rPr>
      </w:pPr>
      <w:r>
        <w:rPr>
          <w:rFonts w:ascii="Arial" w:hAnsi="Arial" w:cs="Arial"/>
          <w:b/>
          <w:color w:val="0000FF"/>
          <w:sz w:val="24"/>
        </w:rPr>
        <w:t>R5-226137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16.3.2.3.3 - LTE redirection 1 Rx</w:t>
      </w:r>
    </w:p>
    <w:p w14:paraId="72936FD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-1983  Cat: F (Rel-17)</w:t>
      </w:r>
      <w:r>
        <w:rPr>
          <w:i/>
        </w:rPr>
        <w:br/>
      </w:r>
      <w:r>
        <w:rPr>
          <w:i/>
        </w:rPr>
        <w:br/>
      </w:r>
      <w:r>
        <w:rPr>
          <w:i/>
        </w:rPr>
        <w:tab/>
      </w:r>
      <w:r>
        <w:rPr>
          <w:i/>
        </w:rPr>
        <w:tab/>
      </w:r>
      <w:r>
        <w:rPr>
          <w:i/>
        </w:rPr>
        <w:tab/>
      </w:r>
      <w:r>
        <w:rPr>
          <w:i/>
        </w:rPr>
        <w:tab/>
      </w:r>
      <w:r>
        <w:rPr>
          <w:i/>
        </w:rPr>
        <w:tab/>
        <w:t>Source: Huawei, Hisilicon</w:t>
      </w:r>
    </w:p>
    <w:p w14:paraId="6C050B0F" w14:textId="77777777" w:rsidR="004A2FA7" w:rsidRDefault="004A2FA7" w:rsidP="004A2FA7">
      <w:pPr>
        <w:rPr>
          <w:rFonts w:ascii="Arial" w:hAnsi="Arial" w:cs="Arial"/>
          <w:b/>
        </w:rPr>
      </w:pPr>
      <w:r>
        <w:rPr>
          <w:rFonts w:ascii="Arial" w:hAnsi="Arial" w:cs="Arial"/>
          <w:b/>
        </w:rPr>
        <w:t xml:space="preserve">Abstract: </w:t>
      </w:r>
    </w:p>
    <w:p w14:paraId="6E30203E" w14:textId="77777777" w:rsidR="004A2FA7" w:rsidRDefault="004A2FA7" w:rsidP="004A2FA7">
      <w:r>
        <w:t>dependent on R4-2219394</w:t>
      </w:r>
    </w:p>
    <w:p w14:paraId="2922FBDF" w14:textId="77777777" w:rsidR="004A2FA7" w:rsidRDefault="004A2FA7" w:rsidP="004A2FA7">
      <w:pPr>
        <w:rPr>
          <w:rFonts w:ascii="Arial" w:hAnsi="Arial" w:cs="Arial"/>
          <w:b/>
        </w:rPr>
      </w:pPr>
      <w:r>
        <w:rPr>
          <w:rFonts w:ascii="Arial" w:hAnsi="Arial" w:cs="Arial"/>
          <w:b/>
        </w:rPr>
        <w:t xml:space="preserve">Discussion: </w:t>
      </w:r>
    </w:p>
    <w:p w14:paraId="3DB4E58D" w14:textId="77777777" w:rsidR="004A2FA7" w:rsidRDefault="004A2FA7" w:rsidP="004A2FA7">
      <w:r>
        <w:t>r1</w:t>
      </w:r>
    </w:p>
    <w:p w14:paraId="08FA0C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R5-228020</w:t>
      </w:r>
      <w:r>
        <w:rPr>
          <w:color w:val="993300"/>
          <w:u w:val="single"/>
        </w:rPr>
        <w:t>.</w:t>
      </w:r>
    </w:p>
    <w:p w14:paraId="4CDD7D7F" w14:textId="0F6D0FB1" w:rsidR="004A2FA7" w:rsidRDefault="004A2FA7" w:rsidP="004A2FA7">
      <w:pPr>
        <w:rPr>
          <w:rFonts w:ascii="Arial" w:hAnsi="Arial" w:cs="Arial"/>
          <w:b/>
          <w:sz w:val="24"/>
        </w:rPr>
      </w:pPr>
      <w:r>
        <w:rPr>
          <w:rFonts w:ascii="Arial" w:hAnsi="Arial" w:cs="Arial"/>
          <w:b/>
          <w:color w:val="0000FF"/>
          <w:sz w:val="24"/>
        </w:rPr>
        <w:t>R5-228020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16.3.2.3.3 - LTE redirection 1 Rx</w:t>
      </w:r>
    </w:p>
    <w:p w14:paraId="51E76A4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-1983  rev 1 Cat: F (Rel-17)</w:t>
      </w:r>
      <w:r>
        <w:rPr>
          <w:i/>
        </w:rPr>
        <w:br/>
      </w:r>
      <w:r>
        <w:rPr>
          <w:i/>
        </w:rPr>
        <w:br/>
      </w:r>
      <w:r>
        <w:rPr>
          <w:i/>
        </w:rPr>
        <w:tab/>
      </w:r>
      <w:r>
        <w:rPr>
          <w:i/>
        </w:rPr>
        <w:tab/>
      </w:r>
      <w:r>
        <w:rPr>
          <w:i/>
        </w:rPr>
        <w:tab/>
      </w:r>
      <w:r>
        <w:rPr>
          <w:i/>
        </w:rPr>
        <w:tab/>
      </w:r>
      <w:r>
        <w:rPr>
          <w:i/>
        </w:rPr>
        <w:tab/>
        <w:t>Source: Huawei, Hisilicon</w:t>
      </w:r>
    </w:p>
    <w:p w14:paraId="500D09F7" w14:textId="77777777" w:rsidR="004A2FA7" w:rsidRDefault="004A2FA7" w:rsidP="004A2FA7">
      <w:pPr>
        <w:rPr>
          <w:color w:val="808080"/>
        </w:rPr>
      </w:pPr>
      <w:r>
        <w:rPr>
          <w:color w:val="808080"/>
        </w:rPr>
        <w:t>(Replaces R5-226137)</w:t>
      </w:r>
    </w:p>
    <w:p w14:paraId="3CBC3EA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FC161" w14:textId="07A53AB6" w:rsidR="004A2FA7" w:rsidRDefault="004A2FA7" w:rsidP="004A2FA7">
      <w:pPr>
        <w:rPr>
          <w:rFonts w:ascii="Arial" w:hAnsi="Arial" w:cs="Arial"/>
          <w:b/>
          <w:sz w:val="24"/>
        </w:rPr>
      </w:pPr>
      <w:r>
        <w:rPr>
          <w:rFonts w:ascii="Arial" w:hAnsi="Arial" w:cs="Arial"/>
          <w:b/>
          <w:color w:val="0000FF"/>
          <w:sz w:val="24"/>
        </w:rPr>
        <w:t>R5-226138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16.3.2.3.4 - LTE redirection 2 Rx with TT</w:t>
      </w:r>
    </w:p>
    <w:p w14:paraId="381E40B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-1984  Cat: F (Rel-17)</w:t>
      </w:r>
      <w:r>
        <w:rPr>
          <w:i/>
        </w:rPr>
        <w:br/>
      </w:r>
      <w:r>
        <w:rPr>
          <w:i/>
        </w:rPr>
        <w:lastRenderedPageBreak/>
        <w:br/>
      </w:r>
      <w:r>
        <w:rPr>
          <w:i/>
        </w:rPr>
        <w:tab/>
      </w:r>
      <w:r>
        <w:rPr>
          <w:i/>
        </w:rPr>
        <w:tab/>
      </w:r>
      <w:r>
        <w:rPr>
          <w:i/>
        </w:rPr>
        <w:tab/>
      </w:r>
      <w:r>
        <w:rPr>
          <w:i/>
        </w:rPr>
        <w:tab/>
      </w:r>
      <w:r>
        <w:rPr>
          <w:i/>
        </w:rPr>
        <w:tab/>
        <w:t>Source: Huawei, Hisilicon</w:t>
      </w:r>
    </w:p>
    <w:p w14:paraId="2F79BC77" w14:textId="77777777" w:rsidR="004A2FA7" w:rsidRDefault="004A2FA7" w:rsidP="004A2FA7">
      <w:pPr>
        <w:rPr>
          <w:rFonts w:ascii="Arial" w:hAnsi="Arial" w:cs="Arial"/>
          <w:b/>
        </w:rPr>
      </w:pPr>
      <w:r>
        <w:rPr>
          <w:rFonts w:ascii="Arial" w:hAnsi="Arial" w:cs="Arial"/>
          <w:b/>
        </w:rPr>
        <w:t xml:space="preserve">Abstract: </w:t>
      </w:r>
    </w:p>
    <w:p w14:paraId="6B0050B2" w14:textId="77777777" w:rsidR="004A2FA7" w:rsidRDefault="004A2FA7" w:rsidP="004A2FA7">
      <w:r>
        <w:t>dependent on R4-2219394</w:t>
      </w:r>
    </w:p>
    <w:p w14:paraId="47778489" w14:textId="77777777" w:rsidR="004A2FA7" w:rsidRDefault="004A2FA7" w:rsidP="004A2FA7">
      <w:pPr>
        <w:rPr>
          <w:rFonts w:ascii="Arial" w:hAnsi="Arial" w:cs="Arial"/>
          <w:b/>
        </w:rPr>
      </w:pPr>
      <w:r>
        <w:rPr>
          <w:rFonts w:ascii="Arial" w:hAnsi="Arial" w:cs="Arial"/>
          <w:b/>
        </w:rPr>
        <w:t xml:space="preserve">Discussion: </w:t>
      </w:r>
    </w:p>
    <w:p w14:paraId="4300104C" w14:textId="77777777" w:rsidR="004A2FA7" w:rsidRDefault="004A2FA7" w:rsidP="004A2FA7">
      <w:r>
        <w:t>r1</w:t>
      </w:r>
    </w:p>
    <w:p w14:paraId="513AC1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R5-228021</w:t>
      </w:r>
      <w:r>
        <w:rPr>
          <w:color w:val="993300"/>
          <w:u w:val="single"/>
        </w:rPr>
        <w:t>.</w:t>
      </w:r>
    </w:p>
    <w:p w14:paraId="68CA16C1" w14:textId="09BFCD8F" w:rsidR="004A2FA7" w:rsidRDefault="004A2FA7" w:rsidP="004A2FA7">
      <w:pPr>
        <w:rPr>
          <w:rFonts w:ascii="Arial" w:hAnsi="Arial" w:cs="Arial"/>
          <w:b/>
          <w:sz w:val="24"/>
        </w:rPr>
      </w:pPr>
      <w:r>
        <w:rPr>
          <w:rFonts w:ascii="Arial" w:hAnsi="Arial" w:cs="Arial"/>
          <w:b/>
          <w:color w:val="0000FF"/>
          <w:sz w:val="24"/>
        </w:rPr>
        <w:t>R5-228021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16.3.2.3.4 - LTE redirection 2 Rx with TT</w:t>
      </w:r>
    </w:p>
    <w:p w14:paraId="7B87DAB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-1984  rev 1 Cat: F (Rel-17)</w:t>
      </w:r>
      <w:r>
        <w:rPr>
          <w:i/>
        </w:rPr>
        <w:br/>
      </w:r>
      <w:r>
        <w:rPr>
          <w:i/>
        </w:rPr>
        <w:br/>
      </w:r>
      <w:r>
        <w:rPr>
          <w:i/>
        </w:rPr>
        <w:tab/>
      </w:r>
      <w:r>
        <w:rPr>
          <w:i/>
        </w:rPr>
        <w:tab/>
      </w:r>
      <w:r>
        <w:rPr>
          <w:i/>
        </w:rPr>
        <w:tab/>
      </w:r>
      <w:r>
        <w:rPr>
          <w:i/>
        </w:rPr>
        <w:tab/>
      </w:r>
      <w:r>
        <w:rPr>
          <w:i/>
        </w:rPr>
        <w:tab/>
        <w:t>Source: Huawei, Hisilicon</w:t>
      </w:r>
    </w:p>
    <w:p w14:paraId="74336A4D" w14:textId="77777777" w:rsidR="004A2FA7" w:rsidRDefault="004A2FA7" w:rsidP="004A2FA7">
      <w:pPr>
        <w:rPr>
          <w:color w:val="808080"/>
        </w:rPr>
      </w:pPr>
      <w:r>
        <w:rPr>
          <w:color w:val="808080"/>
        </w:rPr>
        <w:t>(Replaces R5-226138)</w:t>
      </w:r>
    </w:p>
    <w:p w14:paraId="524EA5C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D9076" w14:textId="39194178" w:rsidR="004A2FA7" w:rsidRDefault="004A2FA7" w:rsidP="004A2FA7">
      <w:pPr>
        <w:rPr>
          <w:rFonts w:ascii="Arial" w:hAnsi="Arial" w:cs="Arial"/>
          <w:b/>
          <w:sz w:val="24"/>
        </w:rPr>
      </w:pPr>
      <w:r>
        <w:rPr>
          <w:rFonts w:ascii="Arial" w:hAnsi="Arial" w:cs="Arial"/>
          <w:b/>
          <w:color w:val="0000FF"/>
          <w:sz w:val="24"/>
        </w:rPr>
        <w:t>R5-226139</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16.4.1.0 - Tx timing</w:t>
      </w:r>
    </w:p>
    <w:p w14:paraId="65AC66B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-1985  Cat: F (Rel-17)</w:t>
      </w:r>
      <w:r>
        <w:rPr>
          <w:i/>
        </w:rPr>
        <w:br/>
      </w:r>
      <w:r>
        <w:rPr>
          <w:i/>
        </w:rPr>
        <w:br/>
      </w:r>
      <w:r>
        <w:rPr>
          <w:i/>
        </w:rPr>
        <w:tab/>
      </w:r>
      <w:r>
        <w:rPr>
          <w:i/>
        </w:rPr>
        <w:tab/>
      </w:r>
      <w:r>
        <w:rPr>
          <w:i/>
        </w:rPr>
        <w:tab/>
      </w:r>
      <w:r>
        <w:rPr>
          <w:i/>
        </w:rPr>
        <w:tab/>
      </w:r>
      <w:r>
        <w:rPr>
          <w:i/>
        </w:rPr>
        <w:tab/>
        <w:t>Source: Huawei, Hisilicon</w:t>
      </w:r>
    </w:p>
    <w:p w14:paraId="31EBD51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15E81" w14:textId="71FBDBB0" w:rsidR="004A2FA7" w:rsidRDefault="004A2FA7" w:rsidP="004A2FA7">
      <w:pPr>
        <w:rPr>
          <w:rFonts w:ascii="Arial" w:hAnsi="Arial" w:cs="Arial"/>
          <w:b/>
          <w:sz w:val="24"/>
        </w:rPr>
      </w:pPr>
      <w:r>
        <w:rPr>
          <w:rFonts w:ascii="Arial" w:hAnsi="Arial" w:cs="Arial"/>
          <w:b/>
          <w:color w:val="0000FF"/>
          <w:sz w:val="24"/>
        </w:rPr>
        <w:t>R5-226140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16.4.1.1 - Tx timing 1 Rx with TT</w:t>
      </w:r>
    </w:p>
    <w:p w14:paraId="240BBFA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-1986  Cat: F (Rel-17)</w:t>
      </w:r>
      <w:r>
        <w:rPr>
          <w:i/>
        </w:rPr>
        <w:br/>
      </w:r>
      <w:r>
        <w:rPr>
          <w:i/>
        </w:rPr>
        <w:br/>
      </w:r>
      <w:r>
        <w:rPr>
          <w:i/>
        </w:rPr>
        <w:tab/>
      </w:r>
      <w:r>
        <w:rPr>
          <w:i/>
        </w:rPr>
        <w:tab/>
      </w:r>
      <w:r>
        <w:rPr>
          <w:i/>
        </w:rPr>
        <w:tab/>
      </w:r>
      <w:r>
        <w:rPr>
          <w:i/>
        </w:rPr>
        <w:tab/>
      </w:r>
      <w:r>
        <w:rPr>
          <w:i/>
        </w:rPr>
        <w:tab/>
        <w:t>Source: Huawei, Hisilicon</w:t>
      </w:r>
    </w:p>
    <w:p w14:paraId="1AC1B7C9" w14:textId="77777777" w:rsidR="004A2FA7" w:rsidRDefault="004A2FA7" w:rsidP="004A2FA7">
      <w:pPr>
        <w:rPr>
          <w:rFonts w:ascii="Arial" w:hAnsi="Arial" w:cs="Arial"/>
          <w:b/>
        </w:rPr>
      </w:pPr>
      <w:r>
        <w:rPr>
          <w:rFonts w:ascii="Arial" w:hAnsi="Arial" w:cs="Arial"/>
          <w:b/>
        </w:rPr>
        <w:t xml:space="preserve">Abstract: </w:t>
      </w:r>
    </w:p>
    <w:p w14:paraId="6521C664" w14:textId="77777777" w:rsidR="004A2FA7" w:rsidRDefault="004A2FA7" w:rsidP="004A2FA7">
      <w:r>
        <w:t>dependent on R4-2219394</w:t>
      </w:r>
    </w:p>
    <w:p w14:paraId="2A890A8C" w14:textId="77777777" w:rsidR="004A2FA7" w:rsidRDefault="004A2FA7" w:rsidP="004A2FA7">
      <w:pPr>
        <w:rPr>
          <w:rFonts w:ascii="Arial" w:hAnsi="Arial" w:cs="Arial"/>
          <w:b/>
        </w:rPr>
      </w:pPr>
      <w:r>
        <w:rPr>
          <w:rFonts w:ascii="Arial" w:hAnsi="Arial" w:cs="Arial"/>
          <w:b/>
        </w:rPr>
        <w:t xml:space="preserve">Discussion: </w:t>
      </w:r>
    </w:p>
    <w:p w14:paraId="02DC0E9A" w14:textId="77777777" w:rsidR="004A2FA7" w:rsidRDefault="004A2FA7" w:rsidP="004A2FA7">
      <w:r>
        <w:t>r1</w:t>
      </w:r>
    </w:p>
    <w:p w14:paraId="3AE8043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R5-228022</w:t>
      </w:r>
      <w:r>
        <w:rPr>
          <w:color w:val="993300"/>
          <w:u w:val="single"/>
        </w:rPr>
        <w:t>.</w:t>
      </w:r>
    </w:p>
    <w:p w14:paraId="6627D97C" w14:textId="22D8DBFF" w:rsidR="004A2FA7" w:rsidRDefault="004A2FA7" w:rsidP="004A2FA7">
      <w:pPr>
        <w:rPr>
          <w:rFonts w:ascii="Arial" w:hAnsi="Arial" w:cs="Arial"/>
          <w:b/>
          <w:sz w:val="24"/>
        </w:rPr>
      </w:pPr>
      <w:r>
        <w:rPr>
          <w:rFonts w:ascii="Arial" w:hAnsi="Arial" w:cs="Arial"/>
          <w:b/>
          <w:color w:val="0000FF"/>
          <w:sz w:val="24"/>
        </w:rPr>
        <w:t>R5-228022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16.4.1.1 - Tx timing 1 Rx with TT</w:t>
      </w:r>
    </w:p>
    <w:p w14:paraId="048A79B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-1986  rev 1 Cat: F (Rel-17)</w:t>
      </w:r>
      <w:r>
        <w:rPr>
          <w:i/>
        </w:rPr>
        <w:br/>
      </w:r>
      <w:r>
        <w:rPr>
          <w:i/>
        </w:rPr>
        <w:br/>
      </w:r>
      <w:r>
        <w:rPr>
          <w:i/>
        </w:rPr>
        <w:tab/>
      </w:r>
      <w:r>
        <w:rPr>
          <w:i/>
        </w:rPr>
        <w:tab/>
      </w:r>
      <w:r>
        <w:rPr>
          <w:i/>
        </w:rPr>
        <w:tab/>
      </w:r>
      <w:r>
        <w:rPr>
          <w:i/>
        </w:rPr>
        <w:tab/>
      </w:r>
      <w:r>
        <w:rPr>
          <w:i/>
        </w:rPr>
        <w:tab/>
        <w:t>Source: Huawei, Hisilicon</w:t>
      </w:r>
    </w:p>
    <w:p w14:paraId="2F117375" w14:textId="77777777" w:rsidR="004A2FA7" w:rsidRDefault="004A2FA7" w:rsidP="004A2FA7">
      <w:pPr>
        <w:rPr>
          <w:color w:val="808080"/>
        </w:rPr>
      </w:pPr>
      <w:r>
        <w:rPr>
          <w:color w:val="808080"/>
        </w:rPr>
        <w:t>(Replaces R5-226140)</w:t>
      </w:r>
    </w:p>
    <w:p w14:paraId="0C6725C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C9AAD" w14:textId="2DA31399" w:rsidR="004A2FA7" w:rsidRDefault="004A2FA7" w:rsidP="004A2FA7">
      <w:pPr>
        <w:rPr>
          <w:rFonts w:ascii="Arial" w:hAnsi="Arial" w:cs="Arial"/>
          <w:b/>
          <w:sz w:val="24"/>
        </w:rPr>
      </w:pPr>
      <w:r>
        <w:rPr>
          <w:rFonts w:ascii="Arial" w:hAnsi="Arial" w:cs="Arial"/>
          <w:b/>
          <w:color w:val="0000FF"/>
          <w:sz w:val="24"/>
        </w:rPr>
        <w:t>R5-226141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16.4.1.2 - Tx timing 2 Rx with TT</w:t>
      </w:r>
    </w:p>
    <w:p w14:paraId="526A1F9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-1987  Cat: F (Rel-17)</w:t>
      </w:r>
      <w:r>
        <w:rPr>
          <w:i/>
        </w:rPr>
        <w:br/>
      </w:r>
      <w:r>
        <w:rPr>
          <w:i/>
        </w:rPr>
        <w:lastRenderedPageBreak/>
        <w:br/>
      </w:r>
      <w:r>
        <w:rPr>
          <w:i/>
        </w:rPr>
        <w:tab/>
      </w:r>
      <w:r>
        <w:rPr>
          <w:i/>
        </w:rPr>
        <w:tab/>
      </w:r>
      <w:r>
        <w:rPr>
          <w:i/>
        </w:rPr>
        <w:tab/>
      </w:r>
      <w:r>
        <w:rPr>
          <w:i/>
        </w:rPr>
        <w:tab/>
      </w:r>
      <w:r>
        <w:rPr>
          <w:i/>
        </w:rPr>
        <w:tab/>
        <w:t>Source: Huawei, Hisilicon</w:t>
      </w:r>
    </w:p>
    <w:p w14:paraId="1B3714A4" w14:textId="77777777" w:rsidR="004A2FA7" w:rsidRDefault="004A2FA7" w:rsidP="004A2FA7">
      <w:pPr>
        <w:rPr>
          <w:rFonts w:ascii="Arial" w:hAnsi="Arial" w:cs="Arial"/>
          <w:b/>
        </w:rPr>
      </w:pPr>
      <w:r>
        <w:rPr>
          <w:rFonts w:ascii="Arial" w:hAnsi="Arial" w:cs="Arial"/>
          <w:b/>
        </w:rPr>
        <w:t xml:space="preserve">Abstract: </w:t>
      </w:r>
    </w:p>
    <w:p w14:paraId="7793224F" w14:textId="77777777" w:rsidR="004A2FA7" w:rsidRDefault="004A2FA7" w:rsidP="004A2FA7">
      <w:r>
        <w:t>dependent on R4-2219394</w:t>
      </w:r>
    </w:p>
    <w:p w14:paraId="04E370DF" w14:textId="77777777" w:rsidR="004A2FA7" w:rsidRDefault="004A2FA7" w:rsidP="004A2FA7">
      <w:pPr>
        <w:rPr>
          <w:rFonts w:ascii="Arial" w:hAnsi="Arial" w:cs="Arial"/>
          <w:b/>
        </w:rPr>
      </w:pPr>
      <w:r>
        <w:rPr>
          <w:rFonts w:ascii="Arial" w:hAnsi="Arial" w:cs="Arial"/>
          <w:b/>
        </w:rPr>
        <w:t xml:space="preserve">Discussion: </w:t>
      </w:r>
    </w:p>
    <w:p w14:paraId="23948337" w14:textId="77777777" w:rsidR="004A2FA7" w:rsidRDefault="004A2FA7" w:rsidP="004A2FA7">
      <w:r>
        <w:t>r1</w:t>
      </w:r>
    </w:p>
    <w:p w14:paraId="321B03B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R5-228023</w:t>
      </w:r>
      <w:r>
        <w:rPr>
          <w:color w:val="993300"/>
          <w:u w:val="single"/>
        </w:rPr>
        <w:t>.</w:t>
      </w:r>
    </w:p>
    <w:p w14:paraId="643390D3" w14:textId="56B24A19" w:rsidR="004A2FA7" w:rsidRDefault="004A2FA7" w:rsidP="004A2FA7">
      <w:pPr>
        <w:rPr>
          <w:rFonts w:ascii="Arial" w:hAnsi="Arial" w:cs="Arial"/>
          <w:b/>
          <w:sz w:val="24"/>
        </w:rPr>
      </w:pPr>
      <w:r>
        <w:rPr>
          <w:rFonts w:ascii="Arial" w:hAnsi="Arial" w:cs="Arial"/>
          <w:b/>
          <w:color w:val="0000FF"/>
          <w:sz w:val="24"/>
        </w:rPr>
        <w:t>R5-228023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16.4.1.2 - Tx timing 2 Rx with TT</w:t>
      </w:r>
    </w:p>
    <w:p w14:paraId="10A3A98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-1987  rev 1 Cat: F (Rel-17)</w:t>
      </w:r>
      <w:r>
        <w:rPr>
          <w:i/>
        </w:rPr>
        <w:br/>
      </w:r>
      <w:r>
        <w:rPr>
          <w:i/>
        </w:rPr>
        <w:br/>
      </w:r>
      <w:r>
        <w:rPr>
          <w:i/>
        </w:rPr>
        <w:tab/>
      </w:r>
      <w:r>
        <w:rPr>
          <w:i/>
        </w:rPr>
        <w:tab/>
      </w:r>
      <w:r>
        <w:rPr>
          <w:i/>
        </w:rPr>
        <w:tab/>
      </w:r>
      <w:r>
        <w:rPr>
          <w:i/>
        </w:rPr>
        <w:tab/>
      </w:r>
      <w:r>
        <w:rPr>
          <w:i/>
        </w:rPr>
        <w:tab/>
        <w:t>Source: Huawei, Hisilicon</w:t>
      </w:r>
    </w:p>
    <w:p w14:paraId="7AB7D0F5" w14:textId="77777777" w:rsidR="004A2FA7" w:rsidRDefault="004A2FA7" w:rsidP="004A2FA7">
      <w:pPr>
        <w:rPr>
          <w:color w:val="808080"/>
        </w:rPr>
      </w:pPr>
      <w:r>
        <w:rPr>
          <w:color w:val="808080"/>
        </w:rPr>
        <w:t>(Replaces R5-226141)</w:t>
      </w:r>
    </w:p>
    <w:p w14:paraId="3D411C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1911A" w14:textId="3B6912D1" w:rsidR="004A2FA7" w:rsidRDefault="004A2FA7" w:rsidP="004A2FA7">
      <w:pPr>
        <w:rPr>
          <w:rFonts w:ascii="Arial" w:hAnsi="Arial" w:cs="Arial"/>
          <w:b/>
          <w:sz w:val="24"/>
        </w:rPr>
      </w:pPr>
      <w:r>
        <w:rPr>
          <w:rFonts w:ascii="Arial" w:hAnsi="Arial" w:cs="Arial"/>
          <w:b/>
          <w:color w:val="0000FF"/>
          <w:sz w:val="24"/>
        </w:rPr>
        <w:t>R5-226142</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16.5.1.0 - RLM</w:t>
      </w:r>
    </w:p>
    <w:p w14:paraId="5EB5A75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-1988  Cat: F (Rel-17)</w:t>
      </w:r>
      <w:r>
        <w:rPr>
          <w:i/>
        </w:rPr>
        <w:br/>
      </w:r>
      <w:r>
        <w:rPr>
          <w:i/>
        </w:rPr>
        <w:br/>
      </w:r>
      <w:r>
        <w:rPr>
          <w:i/>
        </w:rPr>
        <w:tab/>
      </w:r>
      <w:r>
        <w:rPr>
          <w:i/>
        </w:rPr>
        <w:tab/>
      </w:r>
      <w:r>
        <w:rPr>
          <w:i/>
        </w:rPr>
        <w:tab/>
      </w:r>
      <w:r>
        <w:rPr>
          <w:i/>
        </w:rPr>
        <w:tab/>
      </w:r>
      <w:r>
        <w:rPr>
          <w:i/>
        </w:rPr>
        <w:tab/>
        <w:t>Source: Huawei, Hisilicon</w:t>
      </w:r>
    </w:p>
    <w:p w14:paraId="21F03B5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3B610" w14:textId="1D038E52" w:rsidR="004A2FA7" w:rsidRDefault="004A2FA7" w:rsidP="004A2FA7">
      <w:pPr>
        <w:rPr>
          <w:rFonts w:ascii="Arial" w:hAnsi="Arial" w:cs="Arial"/>
          <w:b/>
          <w:sz w:val="24"/>
        </w:rPr>
      </w:pPr>
      <w:r>
        <w:rPr>
          <w:rFonts w:ascii="Arial" w:hAnsi="Arial" w:cs="Arial"/>
          <w:b/>
          <w:color w:val="0000FF"/>
          <w:sz w:val="24"/>
        </w:rPr>
        <w:t>R5-226143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16.5.1.1 - OOS non-DRX 1 Rx</w:t>
      </w:r>
    </w:p>
    <w:p w14:paraId="68DD174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-1989  Cat: F (Rel-17)</w:t>
      </w:r>
      <w:r>
        <w:rPr>
          <w:i/>
        </w:rPr>
        <w:br/>
      </w:r>
      <w:r>
        <w:rPr>
          <w:i/>
        </w:rPr>
        <w:br/>
      </w:r>
      <w:r>
        <w:rPr>
          <w:i/>
        </w:rPr>
        <w:tab/>
      </w:r>
      <w:r>
        <w:rPr>
          <w:i/>
        </w:rPr>
        <w:tab/>
      </w:r>
      <w:r>
        <w:rPr>
          <w:i/>
        </w:rPr>
        <w:tab/>
      </w:r>
      <w:r>
        <w:rPr>
          <w:i/>
        </w:rPr>
        <w:tab/>
      </w:r>
      <w:r>
        <w:rPr>
          <w:i/>
        </w:rPr>
        <w:tab/>
        <w:t>Source: Huawei, Hisilicon</w:t>
      </w:r>
    </w:p>
    <w:p w14:paraId="4C1ACE6A" w14:textId="77777777" w:rsidR="004A2FA7" w:rsidRDefault="004A2FA7" w:rsidP="004A2FA7">
      <w:pPr>
        <w:rPr>
          <w:rFonts w:ascii="Arial" w:hAnsi="Arial" w:cs="Arial"/>
          <w:b/>
        </w:rPr>
      </w:pPr>
      <w:r>
        <w:rPr>
          <w:rFonts w:ascii="Arial" w:hAnsi="Arial" w:cs="Arial"/>
          <w:b/>
        </w:rPr>
        <w:t xml:space="preserve">Abstract: </w:t>
      </w:r>
    </w:p>
    <w:p w14:paraId="73D0E64E" w14:textId="77777777" w:rsidR="004A2FA7" w:rsidRDefault="004A2FA7" w:rsidP="004A2FA7">
      <w:r>
        <w:t>dependent on R4-2219394</w:t>
      </w:r>
    </w:p>
    <w:p w14:paraId="78F1CAC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7A087" w14:textId="24968BC6" w:rsidR="004A2FA7" w:rsidRDefault="004A2FA7" w:rsidP="004A2FA7">
      <w:pPr>
        <w:rPr>
          <w:rFonts w:ascii="Arial" w:hAnsi="Arial" w:cs="Arial"/>
          <w:b/>
          <w:sz w:val="24"/>
        </w:rPr>
      </w:pPr>
      <w:r>
        <w:rPr>
          <w:rFonts w:ascii="Arial" w:hAnsi="Arial" w:cs="Arial"/>
          <w:b/>
          <w:color w:val="0000FF"/>
          <w:sz w:val="24"/>
        </w:rPr>
        <w:t>R5-226144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16.5.1.2 - OOS non-DRX 2 Rx with TT</w:t>
      </w:r>
    </w:p>
    <w:p w14:paraId="114E14E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-1990  Cat: F (Rel-17)</w:t>
      </w:r>
      <w:r>
        <w:rPr>
          <w:i/>
        </w:rPr>
        <w:br/>
      </w:r>
      <w:r>
        <w:rPr>
          <w:i/>
        </w:rPr>
        <w:br/>
      </w:r>
      <w:r>
        <w:rPr>
          <w:i/>
        </w:rPr>
        <w:tab/>
      </w:r>
      <w:r>
        <w:rPr>
          <w:i/>
        </w:rPr>
        <w:tab/>
      </w:r>
      <w:r>
        <w:rPr>
          <w:i/>
        </w:rPr>
        <w:tab/>
      </w:r>
      <w:r>
        <w:rPr>
          <w:i/>
        </w:rPr>
        <w:tab/>
      </w:r>
      <w:r>
        <w:rPr>
          <w:i/>
        </w:rPr>
        <w:tab/>
        <w:t>Source: Huawei, Hisilicon</w:t>
      </w:r>
    </w:p>
    <w:p w14:paraId="013418B7" w14:textId="77777777" w:rsidR="004A2FA7" w:rsidRDefault="004A2FA7" w:rsidP="004A2FA7">
      <w:pPr>
        <w:rPr>
          <w:rFonts w:ascii="Arial" w:hAnsi="Arial" w:cs="Arial"/>
          <w:b/>
        </w:rPr>
      </w:pPr>
      <w:r>
        <w:rPr>
          <w:rFonts w:ascii="Arial" w:hAnsi="Arial" w:cs="Arial"/>
          <w:b/>
        </w:rPr>
        <w:t xml:space="preserve">Abstract: </w:t>
      </w:r>
    </w:p>
    <w:p w14:paraId="3C5CAAEB" w14:textId="77777777" w:rsidR="004A2FA7" w:rsidRDefault="004A2FA7" w:rsidP="004A2FA7">
      <w:r>
        <w:t>dependent on R4-2219394</w:t>
      </w:r>
    </w:p>
    <w:p w14:paraId="7942DDF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CED9E" w14:textId="39F59192" w:rsidR="004A2FA7" w:rsidRDefault="004A2FA7" w:rsidP="004A2FA7">
      <w:pPr>
        <w:rPr>
          <w:rFonts w:ascii="Arial" w:hAnsi="Arial" w:cs="Arial"/>
          <w:b/>
          <w:sz w:val="24"/>
        </w:rPr>
      </w:pPr>
      <w:r>
        <w:rPr>
          <w:rFonts w:ascii="Arial" w:hAnsi="Arial" w:cs="Arial"/>
          <w:b/>
          <w:color w:val="0000FF"/>
          <w:sz w:val="24"/>
        </w:rPr>
        <w:t>R5-226145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16.5.1.3 - IS non-DRX 1 Rx</w:t>
      </w:r>
    </w:p>
    <w:p w14:paraId="4D9E573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-1991  Cat: F (Rel-17)</w:t>
      </w:r>
      <w:r>
        <w:rPr>
          <w:i/>
        </w:rPr>
        <w:br/>
      </w:r>
      <w:r>
        <w:rPr>
          <w:i/>
        </w:rPr>
        <w:br/>
      </w:r>
      <w:r>
        <w:rPr>
          <w:i/>
        </w:rPr>
        <w:tab/>
      </w:r>
      <w:r>
        <w:rPr>
          <w:i/>
        </w:rPr>
        <w:tab/>
      </w:r>
      <w:r>
        <w:rPr>
          <w:i/>
        </w:rPr>
        <w:tab/>
      </w:r>
      <w:r>
        <w:rPr>
          <w:i/>
        </w:rPr>
        <w:tab/>
      </w:r>
      <w:r>
        <w:rPr>
          <w:i/>
        </w:rPr>
        <w:tab/>
        <w:t>Source: Huawei, Hisilicon</w:t>
      </w:r>
    </w:p>
    <w:p w14:paraId="7E7DC843" w14:textId="77777777" w:rsidR="004A2FA7" w:rsidRDefault="004A2FA7" w:rsidP="004A2FA7">
      <w:pPr>
        <w:rPr>
          <w:rFonts w:ascii="Arial" w:hAnsi="Arial" w:cs="Arial"/>
          <w:b/>
        </w:rPr>
      </w:pPr>
      <w:r>
        <w:rPr>
          <w:rFonts w:ascii="Arial" w:hAnsi="Arial" w:cs="Arial"/>
          <w:b/>
        </w:rPr>
        <w:lastRenderedPageBreak/>
        <w:t xml:space="preserve">Abstract: </w:t>
      </w:r>
    </w:p>
    <w:p w14:paraId="40EDECB2" w14:textId="77777777" w:rsidR="004A2FA7" w:rsidRDefault="004A2FA7" w:rsidP="004A2FA7">
      <w:r>
        <w:t>dependent on R4-2219394</w:t>
      </w:r>
    </w:p>
    <w:p w14:paraId="7EE7A50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E567F" w14:textId="5493C50A" w:rsidR="004A2FA7" w:rsidRDefault="004A2FA7" w:rsidP="004A2FA7">
      <w:pPr>
        <w:rPr>
          <w:rFonts w:ascii="Arial" w:hAnsi="Arial" w:cs="Arial"/>
          <w:b/>
          <w:sz w:val="24"/>
        </w:rPr>
      </w:pPr>
      <w:r>
        <w:rPr>
          <w:rFonts w:ascii="Arial" w:hAnsi="Arial" w:cs="Arial"/>
          <w:b/>
          <w:color w:val="0000FF"/>
          <w:sz w:val="24"/>
        </w:rPr>
        <w:t>R5-226146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16.5.1.4 - IS non-DRX 2 Rx with TT</w:t>
      </w:r>
    </w:p>
    <w:p w14:paraId="49B3EEC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-1992  Cat: F (Rel-17)</w:t>
      </w:r>
      <w:r>
        <w:rPr>
          <w:i/>
        </w:rPr>
        <w:br/>
      </w:r>
      <w:r>
        <w:rPr>
          <w:i/>
        </w:rPr>
        <w:br/>
      </w:r>
      <w:r>
        <w:rPr>
          <w:i/>
        </w:rPr>
        <w:tab/>
      </w:r>
      <w:r>
        <w:rPr>
          <w:i/>
        </w:rPr>
        <w:tab/>
      </w:r>
      <w:r>
        <w:rPr>
          <w:i/>
        </w:rPr>
        <w:tab/>
      </w:r>
      <w:r>
        <w:rPr>
          <w:i/>
        </w:rPr>
        <w:tab/>
      </w:r>
      <w:r>
        <w:rPr>
          <w:i/>
        </w:rPr>
        <w:tab/>
        <w:t>Source: Huawei, Hisilicon</w:t>
      </w:r>
    </w:p>
    <w:p w14:paraId="448A0D01" w14:textId="77777777" w:rsidR="004A2FA7" w:rsidRDefault="004A2FA7" w:rsidP="004A2FA7">
      <w:pPr>
        <w:rPr>
          <w:rFonts w:ascii="Arial" w:hAnsi="Arial" w:cs="Arial"/>
          <w:b/>
        </w:rPr>
      </w:pPr>
      <w:r>
        <w:rPr>
          <w:rFonts w:ascii="Arial" w:hAnsi="Arial" w:cs="Arial"/>
          <w:b/>
        </w:rPr>
        <w:t xml:space="preserve">Abstract: </w:t>
      </w:r>
    </w:p>
    <w:p w14:paraId="49668D1C" w14:textId="77777777" w:rsidR="004A2FA7" w:rsidRDefault="004A2FA7" w:rsidP="004A2FA7">
      <w:r>
        <w:t>dependent on R4-2219394</w:t>
      </w:r>
    </w:p>
    <w:p w14:paraId="42F96BC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AE920" w14:textId="5ED93040" w:rsidR="004A2FA7" w:rsidRDefault="004A2FA7" w:rsidP="004A2FA7">
      <w:pPr>
        <w:rPr>
          <w:rFonts w:ascii="Arial" w:hAnsi="Arial" w:cs="Arial"/>
          <w:b/>
          <w:sz w:val="24"/>
        </w:rPr>
      </w:pPr>
      <w:r>
        <w:rPr>
          <w:rFonts w:ascii="Arial" w:hAnsi="Arial" w:cs="Arial"/>
          <w:b/>
          <w:color w:val="0000FF"/>
          <w:sz w:val="24"/>
        </w:rPr>
        <w:t>R5-226147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16.5.1.7 - IS DRX 1 Rx</w:t>
      </w:r>
    </w:p>
    <w:p w14:paraId="1F9604C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-1993  Cat: F (Rel-17)</w:t>
      </w:r>
      <w:r>
        <w:rPr>
          <w:i/>
        </w:rPr>
        <w:br/>
      </w:r>
      <w:r>
        <w:rPr>
          <w:i/>
        </w:rPr>
        <w:br/>
      </w:r>
      <w:r>
        <w:rPr>
          <w:i/>
        </w:rPr>
        <w:tab/>
      </w:r>
      <w:r>
        <w:rPr>
          <w:i/>
        </w:rPr>
        <w:tab/>
      </w:r>
      <w:r>
        <w:rPr>
          <w:i/>
        </w:rPr>
        <w:tab/>
      </w:r>
      <w:r>
        <w:rPr>
          <w:i/>
        </w:rPr>
        <w:tab/>
      </w:r>
      <w:r>
        <w:rPr>
          <w:i/>
        </w:rPr>
        <w:tab/>
        <w:t>Source: Huawei, Hisilicon</w:t>
      </w:r>
    </w:p>
    <w:p w14:paraId="2E46544D" w14:textId="77777777" w:rsidR="004A2FA7" w:rsidRDefault="004A2FA7" w:rsidP="004A2FA7">
      <w:pPr>
        <w:rPr>
          <w:rFonts w:ascii="Arial" w:hAnsi="Arial" w:cs="Arial"/>
          <w:b/>
        </w:rPr>
      </w:pPr>
      <w:r>
        <w:rPr>
          <w:rFonts w:ascii="Arial" w:hAnsi="Arial" w:cs="Arial"/>
          <w:b/>
        </w:rPr>
        <w:t xml:space="preserve">Abstract: </w:t>
      </w:r>
    </w:p>
    <w:p w14:paraId="7A80BB93" w14:textId="77777777" w:rsidR="004A2FA7" w:rsidRDefault="004A2FA7" w:rsidP="004A2FA7">
      <w:r>
        <w:t>dependent on R4-2219394</w:t>
      </w:r>
    </w:p>
    <w:p w14:paraId="5DE0AE3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CF52B" w14:textId="5AF2EC80" w:rsidR="004A2FA7" w:rsidRDefault="004A2FA7" w:rsidP="004A2FA7">
      <w:pPr>
        <w:rPr>
          <w:rFonts w:ascii="Arial" w:hAnsi="Arial" w:cs="Arial"/>
          <w:b/>
          <w:sz w:val="24"/>
        </w:rPr>
      </w:pPr>
      <w:r>
        <w:rPr>
          <w:rFonts w:ascii="Arial" w:hAnsi="Arial" w:cs="Arial"/>
          <w:b/>
          <w:color w:val="0000FF"/>
          <w:sz w:val="24"/>
        </w:rPr>
        <w:t>R5-226148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16.5.1.8 - IS DRX 2 Rx with TT</w:t>
      </w:r>
    </w:p>
    <w:p w14:paraId="3EFCCC8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-1994  Cat: F (Rel-17)</w:t>
      </w:r>
      <w:r>
        <w:rPr>
          <w:i/>
        </w:rPr>
        <w:br/>
      </w:r>
      <w:r>
        <w:rPr>
          <w:i/>
        </w:rPr>
        <w:br/>
      </w:r>
      <w:r>
        <w:rPr>
          <w:i/>
        </w:rPr>
        <w:tab/>
      </w:r>
      <w:r>
        <w:rPr>
          <w:i/>
        </w:rPr>
        <w:tab/>
      </w:r>
      <w:r>
        <w:rPr>
          <w:i/>
        </w:rPr>
        <w:tab/>
      </w:r>
      <w:r>
        <w:rPr>
          <w:i/>
        </w:rPr>
        <w:tab/>
      </w:r>
      <w:r>
        <w:rPr>
          <w:i/>
        </w:rPr>
        <w:tab/>
        <w:t>Source: Huawei, Hisilicon</w:t>
      </w:r>
    </w:p>
    <w:p w14:paraId="4B37C434" w14:textId="77777777" w:rsidR="004A2FA7" w:rsidRDefault="004A2FA7" w:rsidP="004A2FA7">
      <w:pPr>
        <w:rPr>
          <w:rFonts w:ascii="Arial" w:hAnsi="Arial" w:cs="Arial"/>
          <w:b/>
        </w:rPr>
      </w:pPr>
      <w:r>
        <w:rPr>
          <w:rFonts w:ascii="Arial" w:hAnsi="Arial" w:cs="Arial"/>
          <w:b/>
        </w:rPr>
        <w:t xml:space="preserve">Abstract: </w:t>
      </w:r>
    </w:p>
    <w:p w14:paraId="76CB5A22" w14:textId="77777777" w:rsidR="004A2FA7" w:rsidRDefault="004A2FA7" w:rsidP="004A2FA7">
      <w:r>
        <w:t>dependent on R4-2219394</w:t>
      </w:r>
    </w:p>
    <w:p w14:paraId="3BDCC18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7C7B6" w14:textId="69732B31" w:rsidR="004A2FA7" w:rsidRDefault="004A2FA7" w:rsidP="004A2FA7">
      <w:pPr>
        <w:rPr>
          <w:rFonts w:ascii="Arial" w:hAnsi="Arial" w:cs="Arial"/>
          <w:b/>
          <w:sz w:val="24"/>
        </w:rPr>
      </w:pPr>
      <w:r>
        <w:rPr>
          <w:rFonts w:ascii="Arial" w:hAnsi="Arial" w:cs="Arial"/>
          <w:b/>
          <w:color w:val="0000FF"/>
          <w:sz w:val="24"/>
        </w:rPr>
        <w:t>R5-226149</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16.5.2.0 - BFD</w:t>
      </w:r>
    </w:p>
    <w:p w14:paraId="29EE25A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-1995  Cat: F (Rel-17)</w:t>
      </w:r>
      <w:r>
        <w:rPr>
          <w:i/>
        </w:rPr>
        <w:br/>
      </w:r>
      <w:r>
        <w:rPr>
          <w:i/>
        </w:rPr>
        <w:br/>
      </w:r>
      <w:r>
        <w:rPr>
          <w:i/>
        </w:rPr>
        <w:tab/>
      </w:r>
      <w:r>
        <w:rPr>
          <w:i/>
        </w:rPr>
        <w:tab/>
      </w:r>
      <w:r>
        <w:rPr>
          <w:i/>
        </w:rPr>
        <w:tab/>
      </w:r>
      <w:r>
        <w:rPr>
          <w:i/>
        </w:rPr>
        <w:tab/>
      </w:r>
      <w:r>
        <w:rPr>
          <w:i/>
        </w:rPr>
        <w:tab/>
        <w:t>Source: Huawei, Hisilicon</w:t>
      </w:r>
    </w:p>
    <w:p w14:paraId="645EF6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CD3A4" w14:textId="7123F814" w:rsidR="004A2FA7" w:rsidRDefault="004A2FA7" w:rsidP="004A2FA7">
      <w:pPr>
        <w:rPr>
          <w:rFonts w:ascii="Arial" w:hAnsi="Arial" w:cs="Arial"/>
          <w:b/>
          <w:sz w:val="24"/>
        </w:rPr>
      </w:pPr>
      <w:r>
        <w:rPr>
          <w:rFonts w:ascii="Arial" w:hAnsi="Arial" w:cs="Arial"/>
          <w:b/>
          <w:color w:val="0000FF"/>
          <w:sz w:val="24"/>
        </w:rPr>
        <w:t>R5-226150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16.5.2.1 - SSB BFR 1 Rx</w:t>
      </w:r>
    </w:p>
    <w:p w14:paraId="7AF7B5B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-1996  Cat: F (Rel-17)</w:t>
      </w:r>
      <w:r>
        <w:rPr>
          <w:i/>
        </w:rPr>
        <w:br/>
      </w:r>
      <w:r>
        <w:rPr>
          <w:i/>
        </w:rPr>
        <w:br/>
      </w:r>
      <w:r>
        <w:rPr>
          <w:i/>
        </w:rPr>
        <w:tab/>
      </w:r>
      <w:r>
        <w:rPr>
          <w:i/>
        </w:rPr>
        <w:tab/>
      </w:r>
      <w:r>
        <w:rPr>
          <w:i/>
        </w:rPr>
        <w:tab/>
      </w:r>
      <w:r>
        <w:rPr>
          <w:i/>
        </w:rPr>
        <w:tab/>
      </w:r>
      <w:r>
        <w:rPr>
          <w:i/>
        </w:rPr>
        <w:tab/>
        <w:t>Source: Huawei, Hisilicon</w:t>
      </w:r>
    </w:p>
    <w:p w14:paraId="03B2DF3E" w14:textId="77777777" w:rsidR="004A2FA7" w:rsidRDefault="004A2FA7" w:rsidP="004A2FA7">
      <w:pPr>
        <w:rPr>
          <w:rFonts w:ascii="Arial" w:hAnsi="Arial" w:cs="Arial"/>
          <w:b/>
        </w:rPr>
      </w:pPr>
      <w:r>
        <w:rPr>
          <w:rFonts w:ascii="Arial" w:hAnsi="Arial" w:cs="Arial"/>
          <w:b/>
        </w:rPr>
        <w:t xml:space="preserve">Abstract: </w:t>
      </w:r>
    </w:p>
    <w:p w14:paraId="656EC4EF" w14:textId="77777777" w:rsidR="004A2FA7" w:rsidRDefault="004A2FA7" w:rsidP="004A2FA7">
      <w:r>
        <w:t>dependent on R4-2219394</w:t>
      </w:r>
    </w:p>
    <w:p w14:paraId="41B7F2E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11752" w14:textId="113D17D2" w:rsidR="004A2FA7" w:rsidRDefault="004A2FA7" w:rsidP="004A2FA7">
      <w:pPr>
        <w:rPr>
          <w:rFonts w:ascii="Arial" w:hAnsi="Arial" w:cs="Arial"/>
          <w:b/>
          <w:sz w:val="24"/>
        </w:rPr>
      </w:pPr>
      <w:r>
        <w:rPr>
          <w:rFonts w:ascii="Arial" w:hAnsi="Arial" w:cs="Arial"/>
          <w:b/>
          <w:color w:val="0000FF"/>
          <w:sz w:val="24"/>
        </w:rPr>
        <w:lastRenderedPageBreak/>
        <w:t>R5-226151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16.5.2.2 - SSB BFR 2 Rx with TT</w:t>
      </w:r>
    </w:p>
    <w:p w14:paraId="12DA083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-1997  Cat: F (Rel-17)</w:t>
      </w:r>
      <w:r>
        <w:rPr>
          <w:i/>
        </w:rPr>
        <w:br/>
      </w:r>
      <w:r>
        <w:rPr>
          <w:i/>
        </w:rPr>
        <w:br/>
      </w:r>
      <w:r>
        <w:rPr>
          <w:i/>
        </w:rPr>
        <w:tab/>
      </w:r>
      <w:r>
        <w:rPr>
          <w:i/>
        </w:rPr>
        <w:tab/>
      </w:r>
      <w:r>
        <w:rPr>
          <w:i/>
        </w:rPr>
        <w:tab/>
      </w:r>
      <w:r>
        <w:rPr>
          <w:i/>
        </w:rPr>
        <w:tab/>
      </w:r>
      <w:r>
        <w:rPr>
          <w:i/>
        </w:rPr>
        <w:tab/>
        <w:t>Source: Huawei, Hisilicon</w:t>
      </w:r>
    </w:p>
    <w:p w14:paraId="3CCC20B8" w14:textId="77777777" w:rsidR="004A2FA7" w:rsidRDefault="004A2FA7" w:rsidP="004A2FA7">
      <w:pPr>
        <w:rPr>
          <w:rFonts w:ascii="Arial" w:hAnsi="Arial" w:cs="Arial"/>
          <w:b/>
        </w:rPr>
      </w:pPr>
      <w:r>
        <w:rPr>
          <w:rFonts w:ascii="Arial" w:hAnsi="Arial" w:cs="Arial"/>
          <w:b/>
        </w:rPr>
        <w:t xml:space="preserve">Abstract: </w:t>
      </w:r>
    </w:p>
    <w:p w14:paraId="58264085" w14:textId="77777777" w:rsidR="004A2FA7" w:rsidRDefault="004A2FA7" w:rsidP="004A2FA7">
      <w:r>
        <w:t>dependent on R4-2219394</w:t>
      </w:r>
    </w:p>
    <w:p w14:paraId="722CD62D" w14:textId="77777777" w:rsidR="004A2FA7" w:rsidRDefault="004A2FA7" w:rsidP="004A2FA7">
      <w:pPr>
        <w:rPr>
          <w:rFonts w:ascii="Arial" w:hAnsi="Arial" w:cs="Arial"/>
          <w:b/>
        </w:rPr>
      </w:pPr>
      <w:r>
        <w:rPr>
          <w:rFonts w:ascii="Arial" w:hAnsi="Arial" w:cs="Arial"/>
          <w:b/>
        </w:rPr>
        <w:t xml:space="preserve">Discussion: </w:t>
      </w:r>
    </w:p>
    <w:p w14:paraId="0616FF28" w14:textId="77777777" w:rsidR="004A2FA7" w:rsidRDefault="004A2FA7" w:rsidP="004A2FA7">
      <w:r>
        <w:t>r1</w:t>
      </w:r>
    </w:p>
    <w:p w14:paraId="77007F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R5-228024</w:t>
      </w:r>
      <w:r>
        <w:rPr>
          <w:color w:val="993300"/>
          <w:u w:val="single"/>
        </w:rPr>
        <w:t>.</w:t>
      </w:r>
    </w:p>
    <w:p w14:paraId="6FC79706" w14:textId="2F7E0D2C" w:rsidR="004A2FA7" w:rsidRDefault="004A2FA7" w:rsidP="004A2FA7">
      <w:pPr>
        <w:rPr>
          <w:rFonts w:ascii="Arial" w:hAnsi="Arial" w:cs="Arial"/>
          <w:b/>
          <w:sz w:val="24"/>
        </w:rPr>
      </w:pPr>
      <w:r>
        <w:rPr>
          <w:rFonts w:ascii="Arial" w:hAnsi="Arial" w:cs="Arial"/>
          <w:b/>
          <w:color w:val="0000FF"/>
          <w:sz w:val="24"/>
        </w:rPr>
        <w:t>R5-228024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16.5.2.2 - SSB BFR 2 Rx with TT</w:t>
      </w:r>
    </w:p>
    <w:p w14:paraId="058F4CF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-1997  rev 1 Cat: F (Rel-17)</w:t>
      </w:r>
      <w:r>
        <w:rPr>
          <w:i/>
        </w:rPr>
        <w:br/>
      </w:r>
      <w:r>
        <w:rPr>
          <w:i/>
        </w:rPr>
        <w:br/>
      </w:r>
      <w:r>
        <w:rPr>
          <w:i/>
        </w:rPr>
        <w:tab/>
      </w:r>
      <w:r>
        <w:rPr>
          <w:i/>
        </w:rPr>
        <w:tab/>
      </w:r>
      <w:r>
        <w:rPr>
          <w:i/>
        </w:rPr>
        <w:tab/>
      </w:r>
      <w:r>
        <w:rPr>
          <w:i/>
        </w:rPr>
        <w:tab/>
      </w:r>
      <w:r>
        <w:rPr>
          <w:i/>
        </w:rPr>
        <w:tab/>
        <w:t>Source: Huawei, Hisilicon</w:t>
      </w:r>
    </w:p>
    <w:p w14:paraId="323CD177" w14:textId="77777777" w:rsidR="004A2FA7" w:rsidRDefault="004A2FA7" w:rsidP="004A2FA7">
      <w:pPr>
        <w:rPr>
          <w:color w:val="808080"/>
        </w:rPr>
      </w:pPr>
      <w:r>
        <w:rPr>
          <w:color w:val="808080"/>
        </w:rPr>
        <w:t>(Replaces R5-226151)</w:t>
      </w:r>
    </w:p>
    <w:p w14:paraId="3531EB1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C0B6E" w14:textId="4AF20A6C" w:rsidR="004A2FA7" w:rsidRDefault="004A2FA7" w:rsidP="004A2FA7">
      <w:pPr>
        <w:rPr>
          <w:rFonts w:ascii="Arial" w:hAnsi="Arial" w:cs="Arial"/>
          <w:b/>
          <w:sz w:val="24"/>
        </w:rPr>
      </w:pPr>
      <w:r>
        <w:rPr>
          <w:rFonts w:ascii="Arial" w:hAnsi="Arial" w:cs="Arial"/>
          <w:b/>
          <w:color w:val="0000FF"/>
          <w:sz w:val="24"/>
        </w:rPr>
        <w:t>R5-226152</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16.6.1.0 - Intra-</w:t>
      </w:r>
      <w:proofErr w:type="spellStart"/>
      <w:r>
        <w:rPr>
          <w:rFonts w:ascii="Arial" w:hAnsi="Arial" w:cs="Arial"/>
          <w:b/>
          <w:sz w:val="24"/>
        </w:rPr>
        <w:t>freq</w:t>
      </w:r>
      <w:proofErr w:type="spellEnd"/>
      <w:r>
        <w:rPr>
          <w:rFonts w:ascii="Arial" w:hAnsi="Arial" w:cs="Arial"/>
          <w:b/>
          <w:sz w:val="24"/>
        </w:rPr>
        <w:t xml:space="preserve"> measurement</w:t>
      </w:r>
    </w:p>
    <w:p w14:paraId="28E04CD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-1998  Cat: F (Rel-17)</w:t>
      </w:r>
      <w:r>
        <w:rPr>
          <w:i/>
        </w:rPr>
        <w:br/>
      </w:r>
      <w:r>
        <w:rPr>
          <w:i/>
        </w:rPr>
        <w:br/>
      </w:r>
      <w:r>
        <w:rPr>
          <w:i/>
        </w:rPr>
        <w:tab/>
      </w:r>
      <w:r>
        <w:rPr>
          <w:i/>
        </w:rPr>
        <w:tab/>
      </w:r>
      <w:r>
        <w:rPr>
          <w:i/>
        </w:rPr>
        <w:tab/>
      </w:r>
      <w:r>
        <w:rPr>
          <w:i/>
        </w:rPr>
        <w:tab/>
      </w:r>
      <w:r>
        <w:rPr>
          <w:i/>
        </w:rPr>
        <w:tab/>
        <w:t>Source: Huawei, Hisilicon</w:t>
      </w:r>
    </w:p>
    <w:p w14:paraId="7E43DD0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6A24F" w14:textId="03C84C15" w:rsidR="004A2FA7" w:rsidRDefault="004A2FA7" w:rsidP="004A2FA7">
      <w:pPr>
        <w:rPr>
          <w:rFonts w:ascii="Arial" w:hAnsi="Arial" w:cs="Arial"/>
          <w:b/>
          <w:sz w:val="24"/>
        </w:rPr>
      </w:pPr>
      <w:r>
        <w:rPr>
          <w:rFonts w:ascii="Arial" w:hAnsi="Arial" w:cs="Arial"/>
          <w:b/>
          <w:color w:val="0000FF"/>
          <w:sz w:val="24"/>
        </w:rPr>
        <w:t>R5-226153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16.6.1.3 - no gap DRX 1 Rx</w:t>
      </w:r>
    </w:p>
    <w:p w14:paraId="52E8850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-1999  Cat: F (Rel-17)</w:t>
      </w:r>
      <w:r>
        <w:rPr>
          <w:i/>
        </w:rPr>
        <w:br/>
      </w:r>
      <w:r>
        <w:rPr>
          <w:i/>
        </w:rPr>
        <w:br/>
      </w:r>
      <w:r>
        <w:rPr>
          <w:i/>
        </w:rPr>
        <w:tab/>
      </w:r>
      <w:r>
        <w:rPr>
          <w:i/>
        </w:rPr>
        <w:tab/>
      </w:r>
      <w:r>
        <w:rPr>
          <w:i/>
        </w:rPr>
        <w:tab/>
      </w:r>
      <w:r>
        <w:rPr>
          <w:i/>
        </w:rPr>
        <w:tab/>
      </w:r>
      <w:r>
        <w:rPr>
          <w:i/>
        </w:rPr>
        <w:tab/>
        <w:t>Source: Huawei, Hisilicon</w:t>
      </w:r>
    </w:p>
    <w:p w14:paraId="2103F00E" w14:textId="77777777" w:rsidR="004A2FA7" w:rsidRDefault="004A2FA7" w:rsidP="004A2FA7">
      <w:pPr>
        <w:rPr>
          <w:rFonts w:ascii="Arial" w:hAnsi="Arial" w:cs="Arial"/>
          <w:b/>
        </w:rPr>
      </w:pPr>
      <w:r>
        <w:rPr>
          <w:rFonts w:ascii="Arial" w:hAnsi="Arial" w:cs="Arial"/>
          <w:b/>
        </w:rPr>
        <w:t xml:space="preserve">Abstract: </w:t>
      </w:r>
    </w:p>
    <w:p w14:paraId="066779FF" w14:textId="77777777" w:rsidR="004A2FA7" w:rsidRDefault="004A2FA7" w:rsidP="004A2FA7">
      <w:r>
        <w:t>dependent on R4-2219394</w:t>
      </w:r>
    </w:p>
    <w:p w14:paraId="45BD9E4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B7B1A" w14:textId="5D0D3864" w:rsidR="004A2FA7" w:rsidRDefault="004A2FA7" w:rsidP="004A2FA7">
      <w:pPr>
        <w:rPr>
          <w:rFonts w:ascii="Arial" w:hAnsi="Arial" w:cs="Arial"/>
          <w:b/>
          <w:sz w:val="24"/>
        </w:rPr>
      </w:pPr>
      <w:r>
        <w:rPr>
          <w:rFonts w:ascii="Arial" w:hAnsi="Arial" w:cs="Arial"/>
          <w:b/>
          <w:color w:val="0000FF"/>
          <w:sz w:val="24"/>
        </w:rPr>
        <w:t>R5-226154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16.6.1.4 - no gap DRX 2 Rx with TT</w:t>
      </w:r>
    </w:p>
    <w:p w14:paraId="46AED9A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-2000  Cat: F (Rel-17)</w:t>
      </w:r>
      <w:r>
        <w:rPr>
          <w:i/>
        </w:rPr>
        <w:br/>
      </w:r>
      <w:r>
        <w:rPr>
          <w:i/>
        </w:rPr>
        <w:br/>
      </w:r>
      <w:r>
        <w:rPr>
          <w:i/>
        </w:rPr>
        <w:tab/>
      </w:r>
      <w:r>
        <w:rPr>
          <w:i/>
        </w:rPr>
        <w:tab/>
      </w:r>
      <w:r>
        <w:rPr>
          <w:i/>
        </w:rPr>
        <w:tab/>
      </w:r>
      <w:r>
        <w:rPr>
          <w:i/>
        </w:rPr>
        <w:tab/>
      </w:r>
      <w:r>
        <w:rPr>
          <w:i/>
        </w:rPr>
        <w:tab/>
        <w:t>Source: Huawei, Hisilicon</w:t>
      </w:r>
    </w:p>
    <w:p w14:paraId="212F8BF9" w14:textId="77777777" w:rsidR="004A2FA7" w:rsidRDefault="004A2FA7" w:rsidP="004A2FA7">
      <w:pPr>
        <w:rPr>
          <w:rFonts w:ascii="Arial" w:hAnsi="Arial" w:cs="Arial"/>
          <w:b/>
        </w:rPr>
      </w:pPr>
      <w:r>
        <w:rPr>
          <w:rFonts w:ascii="Arial" w:hAnsi="Arial" w:cs="Arial"/>
          <w:b/>
        </w:rPr>
        <w:t xml:space="preserve">Abstract: </w:t>
      </w:r>
    </w:p>
    <w:p w14:paraId="0F25FADD" w14:textId="77777777" w:rsidR="004A2FA7" w:rsidRDefault="004A2FA7" w:rsidP="004A2FA7">
      <w:r>
        <w:t>dependent on R4-2219394</w:t>
      </w:r>
    </w:p>
    <w:p w14:paraId="41E64D8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949E4" w14:textId="185F8C54" w:rsidR="004A2FA7" w:rsidRDefault="004A2FA7" w:rsidP="004A2FA7">
      <w:pPr>
        <w:rPr>
          <w:rFonts w:ascii="Arial" w:hAnsi="Arial" w:cs="Arial"/>
          <w:b/>
          <w:sz w:val="24"/>
        </w:rPr>
      </w:pPr>
      <w:r>
        <w:rPr>
          <w:rFonts w:ascii="Arial" w:hAnsi="Arial" w:cs="Arial"/>
          <w:b/>
          <w:color w:val="0000FF"/>
          <w:sz w:val="24"/>
        </w:rPr>
        <w:t>R5-226155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16.6.1.7 - gap DRX 1 Rx</w:t>
      </w:r>
    </w:p>
    <w:p w14:paraId="0B27263D"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-2001  Cat: F (Rel-17)</w:t>
      </w:r>
      <w:r>
        <w:rPr>
          <w:i/>
        </w:rPr>
        <w:br/>
      </w:r>
      <w:r>
        <w:rPr>
          <w:i/>
        </w:rPr>
        <w:br/>
      </w:r>
      <w:r>
        <w:rPr>
          <w:i/>
        </w:rPr>
        <w:tab/>
      </w:r>
      <w:r>
        <w:rPr>
          <w:i/>
        </w:rPr>
        <w:tab/>
      </w:r>
      <w:r>
        <w:rPr>
          <w:i/>
        </w:rPr>
        <w:tab/>
      </w:r>
      <w:r>
        <w:rPr>
          <w:i/>
        </w:rPr>
        <w:tab/>
      </w:r>
      <w:r>
        <w:rPr>
          <w:i/>
        </w:rPr>
        <w:tab/>
        <w:t>Source: Huawei, Hisilicon</w:t>
      </w:r>
    </w:p>
    <w:p w14:paraId="30DBEBA8" w14:textId="77777777" w:rsidR="004A2FA7" w:rsidRDefault="004A2FA7" w:rsidP="004A2FA7">
      <w:pPr>
        <w:rPr>
          <w:rFonts w:ascii="Arial" w:hAnsi="Arial" w:cs="Arial"/>
          <w:b/>
        </w:rPr>
      </w:pPr>
      <w:r>
        <w:rPr>
          <w:rFonts w:ascii="Arial" w:hAnsi="Arial" w:cs="Arial"/>
          <w:b/>
        </w:rPr>
        <w:t xml:space="preserve">Abstract: </w:t>
      </w:r>
    </w:p>
    <w:p w14:paraId="1A5715FC" w14:textId="77777777" w:rsidR="004A2FA7" w:rsidRDefault="004A2FA7" w:rsidP="004A2FA7">
      <w:r>
        <w:t>dependent on R4-2219394</w:t>
      </w:r>
    </w:p>
    <w:p w14:paraId="54B55C2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72432" w14:textId="7D00FC40" w:rsidR="004A2FA7" w:rsidRDefault="004A2FA7" w:rsidP="004A2FA7">
      <w:pPr>
        <w:rPr>
          <w:rFonts w:ascii="Arial" w:hAnsi="Arial" w:cs="Arial"/>
          <w:b/>
          <w:sz w:val="24"/>
        </w:rPr>
      </w:pPr>
      <w:r>
        <w:rPr>
          <w:rFonts w:ascii="Arial" w:hAnsi="Arial" w:cs="Arial"/>
          <w:b/>
          <w:color w:val="0000FF"/>
          <w:sz w:val="24"/>
        </w:rPr>
        <w:t>R5-226156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16.6.1.8 - gap DRX 2 Rx with TT</w:t>
      </w:r>
    </w:p>
    <w:p w14:paraId="5092F60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-2002  Cat: F (Rel-17)</w:t>
      </w:r>
      <w:r>
        <w:rPr>
          <w:i/>
        </w:rPr>
        <w:br/>
      </w:r>
      <w:r>
        <w:rPr>
          <w:i/>
        </w:rPr>
        <w:br/>
      </w:r>
      <w:r>
        <w:rPr>
          <w:i/>
        </w:rPr>
        <w:tab/>
      </w:r>
      <w:r>
        <w:rPr>
          <w:i/>
        </w:rPr>
        <w:tab/>
      </w:r>
      <w:r>
        <w:rPr>
          <w:i/>
        </w:rPr>
        <w:tab/>
      </w:r>
      <w:r>
        <w:rPr>
          <w:i/>
        </w:rPr>
        <w:tab/>
      </w:r>
      <w:r>
        <w:rPr>
          <w:i/>
        </w:rPr>
        <w:tab/>
        <w:t>Source: Huawei, Hisilicon</w:t>
      </w:r>
    </w:p>
    <w:p w14:paraId="49DEE2D3" w14:textId="77777777" w:rsidR="004A2FA7" w:rsidRDefault="004A2FA7" w:rsidP="004A2FA7">
      <w:pPr>
        <w:rPr>
          <w:rFonts w:ascii="Arial" w:hAnsi="Arial" w:cs="Arial"/>
          <w:b/>
        </w:rPr>
      </w:pPr>
      <w:r>
        <w:rPr>
          <w:rFonts w:ascii="Arial" w:hAnsi="Arial" w:cs="Arial"/>
          <w:b/>
        </w:rPr>
        <w:t xml:space="preserve">Abstract: </w:t>
      </w:r>
    </w:p>
    <w:p w14:paraId="3C87DC10" w14:textId="77777777" w:rsidR="004A2FA7" w:rsidRDefault="004A2FA7" w:rsidP="004A2FA7">
      <w:r>
        <w:t>dependent on R4-2219394</w:t>
      </w:r>
    </w:p>
    <w:p w14:paraId="1B969DE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A0ED9" w14:textId="2BE1666D" w:rsidR="004A2FA7" w:rsidRDefault="004A2FA7" w:rsidP="004A2FA7">
      <w:pPr>
        <w:rPr>
          <w:rFonts w:ascii="Arial" w:hAnsi="Arial" w:cs="Arial"/>
          <w:b/>
          <w:sz w:val="24"/>
        </w:rPr>
      </w:pPr>
      <w:r>
        <w:rPr>
          <w:rFonts w:ascii="Arial" w:hAnsi="Arial" w:cs="Arial"/>
          <w:b/>
          <w:color w:val="0000FF"/>
          <w:sz w:val="24"/>
        </w:rPr>
        <w:t>R5-226157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16.6.1.11 - gap non-DRX SSB index 1 Rx</w:t>
      </w:r>
    </w:p>
    <w:p w14:paraId="38F8DFF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-2003  Cat: F (Rel-17)</w:t>
      </w:r>
      <w:r>
        <w:rPr>
          <w:i/>
        </w:rPr>
        <w:br/>
      </w:r>
      <w:r>
        <w:rPr>
          <w:i/>
        </w:rPr>
        <w:br/>
      </w:r>
      <w:r>
        <w:rPr>
          <w:i/>
        </w:rPr>
        <w:tab/>
      </w:r>
      <w:r>
        <w:rPr>
          <w:i/>
        </w:rPr>
        <w:tab/>
      </w:r>
      <w:r>
        <w:rPr>
          <w:i/>
        </w:rPr>
        <w:tab/>
      </w:r>
      <w:r>
        <w:rPr>
          <w:i/>
        </w:rPr>
        <w:tab/>
      </w:r>
      <w:r>
        <w:rPr>
          <w:i/>
        </w:rPr>
        <w:tab/>
        <w:t>Source: Huawei, Hisilicon</w:t>
      </w:r>
    </w:p>
    <w:p w14:paraId="2E036AA8" w14:textId="77777777" w:rsidR="004A2FA7" w:rsidRDefault="004A2FA7" w:rsidP="004A2FA7">
      <w:pPr>
        <w:rPr>
          <w:rFonts w:ascii="Arial" w:hAnsi="Arial" w:cs="Arial"/>
          <w:b/>
        </w:rPr>
      </w:pPr>
      <w:r>
        <w:rPr>
          <w:rFonts w:ascii="Arial" w:hAnsi="Arial" w:cs="Arial"/>
          <w:b/>
        </w:rPr>
        <w:t xml:space="preserve">Abstract: </w:t>
      </w:r>
    </w:p>
    <w:p w14:paraId="7EA76AB0" w14:textId="77777777" w:rsidR="004A2FA7" w:rsidRDefault="004A2FA7" w:rsidP="004A2FA7">
      <w:r>
        <w:t>dependent on R4-2219394</w:t>
      </w:r>
    </w:p>
    <w:p w14:paraId="2F873B2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31DBF" w14:textId="7CEAD7B9" w:rsidR="004A2FA7" w:rsidRDefault="004A2FA7" w:rsidP="004A2FA7">
      <w:pPr>
        <w:rPr>
          <w:rFonts w:ascii="Arial" w:hAnsi="Arial" w:cs="Arial"/>
          <w:b/>
          <w:sz w:val="24"/>
        </w:rPr>
      </w:pPr>
      <w:r>
        <w:rPr>
          <w:rFonts w:ascii="Arial" w:hAnsi="Arial" w:cs="Arial"/>
          <w:b/>
          <w:color w:val="0000FF"/>
          <w:sz w:val="24"/>
        </w:rPr>
        <w:t>R5-226158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16.6.1.12 - gap non-DRX SSB index 2 Rx with TT</w:t>
      </w:r>
    </w:p>
    <w:p w14:paraId="790640D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-2004  Cat: F (Rel-17)</w:t>
      </w:r>
      <w:r>
        <w:rPr>
          <w:i/>
        </w:rPr>
        <w:br/>
      </w:r>
      <w:r>
        <w:rPr>
          <w:i/>
        </w:rPr>
        <w:br/>
      </w:r>
      <w:r>
        <w:rPr>
          <w:i/>
        </w:rPr>
        <w:tab/>
      </w:r>
      <w:r>
        <w:rPr>
          <w:i/>
        </w:rPr>
        <w:tab/>
      </w:r>
      <w:r>
        <w:rPr>
          <w:i/>
        </w:rPr>
        <w:tab/>
      </w:r>
      <w:r>
        <w:rPr>
          <w:i/>
        </w:rPr>
        <w:tab/>
      </w:r>
      <w:r>
        <w:rPr>
          <w:i/>
        </w:rPr>
        <w:tab/>
        <w:t>Source: Huawei, Hisilicon</w:t>
      </w:r>
    </w:p>
    <w:p w14:paraId="2FD4F235" w14:textId="77777777" w:rsidR="004A2FA7" w:rsidRDefault="004A2FA7" w:rsidP="004A2FA7">
      <w:pPr>
        <w:rPr>
          <w:rFonts w:ascii="Arial" w:hAnsi="Arial" w:cs="Arial"/>
          <w:b/>
        </w:rPr>
      </w:pPr>
      <w:r>
        <w:rPr>
          <w:rFonts w:ascii="Arial" w:hAnsi="Arial" w:cs="Arial"/>
          <w:b/>
        </w:rPr>
        <w:t xml:space="preserve">Abstract: </w:t>
      </w:r>
    </w:p>
    <w:p w14:paraId="723EAA8C" w14:textId="77777777" w:rsidR="004A2FA7" w:rsidRDefault="004A2FA7" w:rsidP="004A2FA7">
      <w:r>
        <w:t>dependent on R4-2219394</w:t>
      </w:r>
    </w:p>
    <w:p w14:paraId="5393687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2CF2A" w14:textId="6D9F58A1" w:rsidR="004A2FA7" w:rsidRDefault="004A2FA7" w:rsidP="004A2FA7">
      <w:pPr>
        <w:rPr>
          <w:rFonts w:ascii="Arial" w:hAnsi="Arial" w:cs="Arial"/>
          <w:b/>
          <w:sz w:val="24"/>
        </w:rPr>
      </w:pPr>
      <w:r>
        <w:rPr>
          <w:rFonts w:ascii="Arial" w:hAnsi="Arial" w:cs="Arial"/>
          <w:b/>
          <w:color w:val="0000FF"/>
          <w:sz w:val="24"/>
        </w:rPr>
        <w:t>R5-226159</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16.6.4.0 - L1-RSRP</w:t>
      </w:r>
    </w:p>
    <w:p w14:paraId="22E08BD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-2005  Cat: F (Rel-17)</w:t>
      </w:r>
      <w:r>
        <w:rPr>
          <w:i/>
        </w:rPr>
        <w:br/>
      </w:r>
      <w:r>
        <w:rPr>
          <w:i/>
        </w:rPr>
        <w:br/>
      </w:r>
      <w:r>
        <w:rPr>
          <w:i/>
        </w:rPr>
        <w:tab/>
      </w:r>
      <w:r>
        <w:rPr>
          <w:i/>
        </w:rPr>
        <w:tab/>
      </w:r>
      <w:r>
        <w:rPr>
          <w:i/>
        </w:rPr>
        <w:tab/>
      </w:r>
      <w:r>
        <w:rPr>
          <w:i/>
        </w:rPr>
        <w:tab/>
      </w:r>
      <w:r>
        <w:rPr>
          <w:i/>
        </w:rPr>
        <w:tab/>
        <w:t>Source: Huawei, Hisilicon</w:t>
      </w:r>
    </w:p>
    <w:p w14:paraId="39DC3F2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7FDCB" w14:textId="5AC59D89" w:rsidR="00950D50" w:rsidRDefault="004A2FA7">
      <w:pPr>
        <w:rPr>
          <w:rFonts w:ascii="Arial" w:hAnsi="Arial" w:cs="Arial"/>
          <w:b/>
          <w:sz w:val="24"/>
        </w:rPr>
      </w:pPr>
      <w:r>
        <w:rPr>
          <w:rFonts w:ascii="Arial" w:hAnsi="Arial" w:cs="Arial"/>
          <w:b/>
          <w:color w:val="0000FF"/>
          <w:sz w:val="24"/>
        </w:rPr>
        <w:t>R5-226160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16.6.4.1 - L1-RSRP non-DRX 1 Rx</w:t>
      </w:r>
    </w:p>
    <w:p w14:paraId="76DA934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-2006  Cat: F (Rel-17)</w:t>
      </w:r>
      <w:r>
        <w:rPr>
          <w:i/>
        </w:rPr>
        <w:br/>
      </w:r>
      <w:r>
        <w:rPr>
          <w:i/>
        </w:rPr>
        <w:lastRenderedPageBreak/>
        <w:br/>
      </w:r>
      <w:r>
        <w:rPr>
          <w:i/>
        </w:rPr>
        <w:tab/>
      </w:r>
      <w:r>
        <w:rPr>
          <w:i/>
        </w:rPr>
        <w:tab/>
      </w:r>
      <w:r>
        <w:rPr>
          <w:i/>
        </w:rPr>
        <w:tab/>
      </w:r>
      <w:r>
        <w:rPr>
          <w:i/>
        </w:rPr>
        <w:tab/>
      </w:r>
      <w:r>
        <w:rPr>
          <w:i/>
        </w:rPr>
        <w:tab/>
        <w:t>Source: Huawei, Hisilicon</w:t>
      </w:r>
    </w:p>
    <w:p w14:paraId="477AA4FC" w14:textId="77777777" w:rsidR="004A2FA7" w:rsidRDefault="004A2FA7" w:rsidP="004A2FA7">
      <w:pPr>
        <w:rPr>
          <w:rFonts w:ascii="Arial" w:hAnsi="Arial" w:cs="Arial"/>
          <w:b/>
        </w:rPr>
      </w:pPr>
      <w:r>
        <w:rPr>
          <w:rFonts w:ascii="Arial" w:hAnsi="Arial" w:cs="Arial"/>
          <w:b/>
        </w:rPr>
        <w:t xml:space="preserve">Abstract: </w:t>
      </w:r>
    </w:p>
    <w:p w14:paraId="06341441" w14:textId="77777777" w:rsidR="004A2FA7" w:rsidRDefault="004A2FA7" w:rsidP="004A2FA7">
      <w:r>
        <w:t>dependent on R4-2219394</w:t>
      </w:r>
    </w:p>
    <w:p w14:paraId="42FDA26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9788B" w14:textId="589199E7" w:rsidR="004A2FA7" w:rsidRDefault="004A2FA7" w:rsidP="004A2FA7">
      <w:pPr>
        <w:rPr>
          <w:rFonts w:ascii="Arial" w:hAnsi="Arial" w:cs="Arial"/>
          <w:b/>
          <w:sz w:val="24"/>
        </w:rPr>
      </w:pPr>
      <w:r>
        <w:rPr>
          <w:rFonts w:ascii="Arial" w:hAnsi="Arial" w:cs="Arial"/>
          <w:b/>
          <w:color w:val="0000FF"/>
          <w:sz w:val="24"/>
        </w:rPr>
        <w:t>R5-226161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16.6.4.2 - L1-RSRP non-DRX 2 Rx with TT</w:t>
      </w:r>
    </w:p>
    <w:p w14:paraId="2BDAE57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-2007  Cat: F (Rel-17)</w:t>
      </w:r>
      <w:r>
        <w:rPr>
          <w:i/>
        </w:rPr>
        <w:br/>
      </w:r>
      <w:r>
        <w:rPr>
          <w:i/>
        </w:rPr>
        <w:br/>
      </w:r>
      <w:r>
        <w:rPr>
          <w:i/>
        </w:rPr>
        <w:tab/>
      </w:r>
      <w:r>
        <w:rPr>
          <w:i/>
        </w:rPr>
        <w:tab/>
      </w:r>
      <w:r>
        <w:rPr>
          <w:i/>
        </w:rPr>
        <w:tab/>
      </w:r>
      <w:r>
        <w:rPr>
          <w:i/>
        </w:rPr>
        <w:tab/>
      </w:r>
      <w:r>
        <w:rPr>
          <w:i/>
        </w:rPr>
        <w:tab/>
        <w:t>Source: Huawei, Hisilicon</w:t>
      </w:r>
    </w:p>
    <w:p w14:paraId="57742421" w14:textId="77777777" w:rsidR="004A2FA7" w:rsidRDefault="004A2FA7" w:rsidP="004A2FA7">
      <w:pPr>
        <w:rPr>
          <w:rFonts w:ascii="Arial" w:hAnsi="Arial" w:cs="Arial"/>
          <w:b/>
        </w:rPr>
      </w:pPr>
      <w:r>
        <w:rPr>
          <w:rFonts w:ascii="Arial" w:hAnsi="Arial" w:cs="Arial"/>
          <w:b/>
        </w:rPr>
        <w:t xml:space="preserve">Abstract: </w:t>
      </w:r>
    </w:p>
    <w:p w14:paraId="5BD9BF0C" w14:textId="77777777" w:rsidR="004A2FA7" w:rsidRDefault="004A2FA7" w:rsidP="004A2FA7">
      <w:r>
        <w:t>dependent on R4-2219394</w:t>
      </w:r>
    </w:p>
    <w:p w14:paraId="7C35C482" w14:textId="77777777" w:rsidR="004A2FA7" w:rsidRDefault="004A2FA7" w:rsidP="004A2FA7">
      <w:pPr>
        <w:rPr>
          <w:rFonts w:ascii="Arial" w:hAnsi="Arial" w:cs="Arial"/>
          <w:b/>
        </w:rPr>
      </w:pPr>
      <w:r>
        <w:rPr>
          <w:rFonts w:ascii="Arial" w:hAnsi="Arial" w:cs="Arial"/>
          <w:b/>
        </w:rPr>
        <w:t xml:space="preserve">Discussion: </w:t>
      </w:r>
    </w:p>
    <w:p w14:paraId="3A7EB313" w14:textId="77777777" w:rsidR="004A2FA7" w:rsidRDefault="004A2FA7" w:rsidP="004A2FA7">
      <w:r>
        <w:t>CR#</w:t>
      </w:r>
    </w:p>
    <w:p w14:paraId="459A85D9" w14:textId="77777777" w:rsidR="004A2FA7" w:rsidRDefault="004A2FA7" w:rsidP="004A2FA7">
      <w:r>
        <w:t>r2</w:t>
      </w:r>
    </w:p>
    <w:p w14:paraId="2408C7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R5-228025</w:t>
      </w:r>
      <w:r>
        <w:rPr>
          <w:color w:val="993300"/>
          <w:u w:val="single"/>
        </w:rPr>
        <w:t>.</w:t>
      </w:r>
    </w:p>
    <w:p w14:paraId="64CA2003" w14:textId="09CB4308" w:rsidR="004A2FA7" w:rsidRDefault="004A2FA7" w:rsidP="004A2FA7">
      <w:pPr>
        <w:rPr>
          <w:rFonts w:ascii="Arial" w:hAnsi="Arial" w:cs="Arial"/>
          <w:b/>
          <w:sz w:val="24"/>
        </w:rPr>
      </w:pPr>
      <w:r>
        <w:rPr>
          <w:rFonts w:ascii="Arial" w:hAnsi="Arial" w:cs="Arial"/>
          <w:b/>
          <w:color w:val="0000FF"/>
          <w:sz w:val="24"/>
        </w:rPr>
        <w:t>R5-228025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16.6.4.2 - L1-RSRP non-DRX 2 Rx with TT</w:t>
      </w:r>
    </w:p>
    <w:p w14:paraId="4E5347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-2007  rev 1 Cat: F (Rel-17)</w:t>
      </w:r>
      <w:r>
        <w:rPr>
          <w:i/>
        </w:rPr>
        <w:br/>
      </w:r>
      <w:r>
        <w:rPr>
          <w:i/>
        </w:rPr>
        <w:br/>
      </w:r>
      <w:r>
        <w:rPr>
          <w:i/>
        </w:rPr>
        <w:tab/>
      </w:r>
      <w:r>
        <w:rPr>
          <w:i/>
        </w:rPr>
        <w:tab/>
      </w:r>
      <w:r>
        <w:rPr>
          <w:i/>
        </w:rPr>
        <w:tab/>
      </w:r>
      <w:r>
        <w:rPr>
          <w:i/>
        </w:rPr>
        <w:tab/>
      </w:r>
      <w:r>
        <w:rPr>
          <w:i/>
        </w:rPr>
        <w:tab/>
        <w:t>Source: Huawei, Hisilicon</w:t>
      </w:r>
    </w:p>
    <w:p w14:paraId="0C40BCC5" w14:textId="77777777" w:rsidR="004A2FA7" w:rsidRDefault="004A2FA7" w:rsidP="004A2FA7">
      <w:pPr>
        <w:rPr>
          <w:color w:val="808080"/>
        </w:rPr>
      </w:pPr>
      <w:r>
        <w:rPr>
          <w:color w:val="808080"/>
        </w:rPr>
        <w:t>(Replaces R5-226161)</w:t>
      </w:r>
    </w:p>
    <w:p w14:paraId="3B56F1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75129" w14:textId="72FE8B44" w:rsidR="004A2FA7" w:rsidRDefault="004A2FA7" w:rsidP="004A2FA7">
      <w:pPr>
        <w:rPr>
          <w:rFonts w:ascii="Arial" w:hAnsi="Arial" w:cs="Arial"/>
          <w:b/>
          <w:sz w:val="24"/>
        </w:rPr>
      </w:pPr>
      <w:r>
        <w:rPr>
          <w:rFonts w:ascii="Arial" w:hAnsi="Arial" w:cs="Arial"/>
          <w:b/>
          <w:color w:val="0000FF"/>
          <w:sz w:val="24"/>
        </w:rPr>
        <w:t>R5-226162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16.6.4.3 - L1-RSRP DRX 1 Rx</w:t>
      </w:r>
    </w:p>
    <w:p w14:paraId="1AAB75F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-2008  Cat: F (Rel-17)</w:t>
      </w:r>
      <w:r>
        <w:rPr>
          <w:i/>
        </w:rPr>
        <w:br/>
      </w:r>
      <w:r>
        <w:rPr>
          <w:i/>
        </w:rPr>
        <w:br/>
      </w:r>
      <w:r>
        <w:rPr>
          <w:i/>
        </w:rPr>
        <w:tab/>
      </w:r>
      <w:r>
        <w:rPr>
          <w:i/>
        </w:rPr>
        <w:tab/>
      </w:r>
      <w:r>
        <w:rPr>
          <w:i/>
        </w:rPr>
        <w:tab/>
      </w:r>
      <w:r>
        <w:rPr>
          <w:i/>
        </w:rPr>
        <w:tab/>
      </w:r>
      <w:r>
        <w:rPr>
          <w:i/>
        </w:rPr>
        <w:tab/>
        <w:t>Source: Huawei, Hisilicon</w:t>
      </w:r>
    </w:p>
    <w:p w14:paraId="3102DBC2" w14:textId="77777777" w:rsidR="004A2FA7" w:rsidRDefault="004A2FA7" w:rsidP="004A2FA7">
      <w:pPr>
        <w:rPr>
          <w:rFonts w:ascii="Arial" w:hAnsi="Arial" w:cs="Arial"/>
          <w:b/>
        </w:rPr>
      </w:pPr>
      <w:r>
        <w:rPr>
          <w:rFonts w:ascii="Arial" w:hAnsi="Arial" w:cs="Arial"/>
          <w:b/>
        </w:rPr>
        <w:t xml:space="preserve">Abstract: </w:t>
      </w:r>
    </w:p>
    <w:p w14:paraId="2EDB3D81" w14:textId="77777777" w:rsidR="004A2FA7" w:rsidRDefault="004A2FA7" w:rsidP="004A2FA7">
      <w:r>
        <w:t>dependent on R4-2219394</w:t>
      </w:r>
    </w:p>
    <w:p w14:paraId="20F52B0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1B6F3" w14:textId="3FF85F9F" w:rsidR="004A2FA7" w:rsidRDefault="004A2FA7" w:rsidP="004A2FA7">
      <w:pPr>
        <w:rPr>
          <w:rFonts w:ascii="Arial" w:hAnsi="Arial" w:cs="Arial"/>
          <w:b/>
          <w:sz w:val="24"/>
        </w:rPr>
      </w:pPr>
      <w:r>
        <w:rPr>
          <w:rFonts w:ascii="Arial" w:hAnsi="Arial" w:cs="Arial"/>
          <w:b/>
          <w:color w:val="0000FF"/>
          <w:sz w:val="24"/>
        </w:rPr>
        <w:t>R5-226163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16.6.4.4 - L1-RSRP DRX 2 Rx with TT</w:t>
      </w:r>
    </w:p>
    <w:p w14:paraId="06C919A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-2009  Cat: F (Rel-17)</w:t>
      </w:r>
      <w:r>
        <w:rPr>
          <w:i/>
        </w:rPr>
        <w:br/>
      </w:r>
      <w:r>
        <w:rPr>
          <w:i/>
        </w:rPr>
        <w:br/>
      </w:r>
      <w:r>
        <w:rPr>
          <w:i/>
        </w:rPr>
        <w:tab/>
      </w:r>
      <w:r>
        <w:rPr>
          <w:i/>
        </w:rPr>
        <w:tab/>
      </w:r>
      <w:r>
        <w:rPr>
          <w:i/>
        </w:rPr>
        <w:tab/>
      </w:r>
      <w:r>
        <w:rPr>
          <w:i/>
        </w:rPr>
        <w:tab/>
      </w:r>
      <w:r>
        <w:rPr>
          <w:i/>
        </w:rPr>
        <w:tab/>
        <w:t>Source: Huawei, Hisilicon</w:t>
      </w:r>
    </w:p>
    <w:p w14:paraId="69AFBC26" w14:textId="77777777" w:rsidR="004A2FA7" w:rsidRDefault="004A2FA7" w:rsidP="004A2FA7">
      <w:pPr>
        <w:rPr>
          <w:rFonts w:ascii="Arial" w:hAnsi="Arial" w:cs="Arial"/>
          <w:b/>
        </w:rPr>
      </w:pPr>
      <w:r>
        <w:rPr>
          <w:rFonts w:ascii="Arial" w:hAnsi="Arial" w:cs="Arial"/>
          <w:b/>
        </w:rPr>
        <w:t xml:space="preserve">Abstract: </w:t>
      </w:r>
    </w:p>
    <w:p w14:paraId="2F8118A6" w14:textId="77777777" w:rsidR="004A2FA7" w:rsidRDefault="004A2FA7" w:rsidP="004A2FA7">
      <w:r>
        <w:t>dependent on R4-2219394</w:t>
      </w:r>
    </w:p>
    <w:p w14:paraId="10F02FBA" w14:textId="77777777" w:rsidR="004A2FA7" w:rsidRDefault="004A2FA7" w:rsidP="004A2FA7">
      <w:pPr>
        <w:rPr>
          <w:rFonts w:ascii="Arial" w:hAnsi="Arial" w:cs="Arial"/>
          <w:b/>
        </w:rPr>
      </w:pPr>
      <w:r>
        <w:rPr>
          <w:rFonts w:ascii="Arial" w:hAnsi="Arial" w:cs="Arial"/>
          <w:b/>
        </w:rPr>
        <w:t xml:space="preserve">Discussion: </w:t>
      </w:r>
    </w:p>
    <w:p w14:paraId="2D47FEA8" w14:textId="77777777" w:rsidR="004A2FA7" w:rsidRDefault="004A2FA7" w:rsidP="004A2FA7">
      <w:r>
        <w:t>r1</w:t>
      </w:r>
    </w:p>
    <w:p w14:paraId="788EFB34"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R5-228026</w:t>
      </w:r>
      <w:r>
        <w:rPr>
          <w:color w:val="993300"/>
          <w:u w:val="single"/>
        </w:rPr>
        <w:t>.</w:t>
      </w:r>
    </w:p>
    <w:p w14:paraId="36793D31" w14:textId="58A2477B" w:rsidR="004A2FA7" w:rsidRDefault="004A2FA7" w:rsidP="004A2FA7">
      <w:pPr>
        <w:rPr>
          <w:rFonts w:ascii="Arial" w:hAnsi="Arial" w:cs="Arial"/>
          <w:b/>
          <w:sz w:val="24"/>
        </w:rPr>
      </w:pPr>
      <w:r>
        <w:rPr>
          <w:rFonts w:ascii="Arial" w:hAnsi="Arial" w:cs="Arial"/>
          <w:b/>
          <w:color w:val="0000FF"/>
          <w:sz w:val="24"/>
        </w:rPr>
        <w:t>R5-228026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16.6.4.4 - L1-RSRP DRX 2 Rx with TT</w:t>
      </w:r>
    </w:p>
    <w:p w14:paraId="3097C5A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-2009  rev 1 Cat: F (Rel-17)</w:t>
      </w:r>
      <w:r>
        <w:rPr>
          <w:i/>
        </w:rPr>
        <w:br/>
      </w:r>
      <w:r>
        <w:rPr>
          <w:i/>
        </w:rPr>
        <w:br/>
      </w:r>
      <w:r>
        <w:rPr>
          <w:i/>
        </w:rPr>
        <w:tab/>
      </w:r>
      <w:r>
        <w:rPr>
          <w:i/>
        </w:rPr>
        <w:tab/>
      </w:r>
      <w:r>
        <w:rPr>
          <w:i/>
        </w:rPr>
        <w:tab/>
      </w:r>
      <w:r>
        <w:rPr>
          <w:i/>
        </w:rPr>
        <w:tab/>
      </w:r>
      <w:r>
        <w:rPr>
          <w:i/>
        </w:rPr>
        <w:tab/>
        <w:t>Source: Huawei, Hisilicon</w:t>
      </w:r>
    </w:p>
    <w:p w14:paraId="2BC784E7" w14:textId="77777777" w:rsidR="004A2FA7" w:rsidRDefault="004A2FA7" w:rsidP="004A2FA7">
      <w:pPr>
        <w:rPr>
          <w:color w:val="808080"/>
        </w:rPr>
      </w:pPr>
      <w:r>
        <w:rPr>
          <w:color w:val="808080"/>
        </w:rPr>
        <w:t>(Replaces R5-226163)</w:t>
      </w:r>
    </w:p>
    <w:p w14:paraId="135058D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D291A" w14:textId="7176AFE4" w:rsidR="004A2FA7" w:rsidRDefault="004A2FA7" w:rsidP="004A2FA7">
      <w:pPr>
        <w:rPr>
          <w:rFonts w:ascii="Arial" w:hAnsi="Arial" w:cs="Arial"/>
          <w:b/>
          <w:sz w:val="24"/>
        </w:rPr>
      </w:pPr>
      <w:r>
        <w:rPr>
          <w:rFonts w:ascii="Arial" w:hAnsi="Arial" w:cs="Arial"/>
          <w:b/>
          <w:color w:val="0000FF"/>
          <w:sz w:val="24"/>
        </w:rPr>
        <w:t>R5-226164</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17.3.2.1.0 - </w:t>
      </w:r>
      <w:proofErr w:type="spellStart"/>
      <w:r>
        <w:rPr>
          <w:rFonts w:ascii="Arial" w:hAnsi="Arial" w:cs="Arial"/>
          <w:b/>
          <w:sz w:val="24"/>
        </w:rPr>
        <w:t>Reestablish</w:t>
      </w:r>
      <w:proofErr w:type="spellEnd"/>
    </w:p>
    <w:p w14:paraId="689CF21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-2010  Cat: F (Rel-17)</w:t>
      </w:r>
      <w:r>
        <w:rPr>
          <w:i/>
        </w:rPr>
        <w:br/>
      </w:r>
      <w:r>
        <w:rPr>
          <w:i/>
        </w:rPr>
        <w:br/>
      </w:r>
      <w:r>
        <w:rPr>
          <w:i/>
        </w:rPr>
        <w:tab/>
      </w:r>
      <w:r>
        <w:rPr>
          <w:i/>
        </w:rPr>
        <w:tab/>
      </w:r>
      <w:r>
        <w:rPr>
          <w:i/>
        </w:rPr>
        <w:tab/>
      </w:r>
      <w:r>
        <w:rPr>
          <w:i/>
        </w:rPr>
        <w:tab/>
      </w:r>
      <w:r>
        <w:rPr>
          <w:i/>
        </w:rPr>
        <w:tab/>
        <w:t>Source: Huawei, Hisilicon</w:t>
      </w:r>
    </w:p>
    <w:p w14:paraId="502E240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6B928" w14:textId="5AA60202" w:rsidR="004A2FA7" w:rsidRDefault="004A2FA7" w:rsidP="004A2FA7">
      <w:pPr>
        <w:rPr>
          <w:rFonts w:ascii="Arial" w:hAnsi="Arial" w:cs="Arial"/>
          <w:b/>
          <w:sz w:val="24"/>
        </w:rPr>
      </w:pPr>
      <w:r>
        <w:rPr>
          <w:rFonts w:ascii="Arial" w:hAnsi="Arial" w:cs="Arial"/>
          <w:b/>
          <w:color w:val="0000FF"/>
          <w:sz w:val="24"/>
        </w:rPr>
        <w:t>R5-226165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17.3.2.1.1 - intra </w:t>
      </w:r>
      <w:proofErr w:type="spellStart"/>
      <w:r>
        <w:rPr>
          <w:rFonts w:ascii="Arial" w:hAnsi="Arial" w:cs="Arial"/>
          <w:b/>
          <w:sz w:val="24"/>
        </w:rPr>
        <w:t>reestablish</w:t>
      </w:r>
      <w:proofErr w:type="spellEnd"/>
      <w:r>
        <w:rPr>
          <w:rFonts w:ascii="Arial" w:hAnsi="Arial" w:cs="Arial"/>
          <w:b/>
          <w:sz w:val="24"/>
        </w:rPr>
        <w:t xml:space="preserve"> with TT</w:t>
      </w:r>
    </w:p>
    <w:p w14:paraId="72F8E19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-2011  Cat: F (Rel-17)</w:t>
      </w:r>
      <w:r>
        <w:rPr>
          <w:i/>
        </w:rPr>
        <w:br/>
      </w:r>
      <w:r>
        <w:rPr>
          <w:i/>
        </w:rPr>
        <w:br/>
      </w:r>
      <w:r>
        <w:rPr>
          <w:i/>
        </w:rPr>
        <w:tab/>
      </w:r>
      <w:r>
        <w:rPr>
          <w:i/>
        </w:rPr>
        <w:tab/>
      </w:r>
      <w:r>
        <w:rPr>
          <w:i/>
        </w:rPr>
        <w:tab/>
      </w:r>
      <w:r>
        <w:rPr>
          <w:i/>
        </w:rPr>
        <w:tab/>
      </w:r>
      <w:r>
        <w:rPr>
          <w:i/>
        </w:rPr>
        <w:tab/>
        <w:t>Source: Huawei, Hisilicon</w:t>
      </w:r>
    </w:p>
    <w:p w14:paraId="07BBB61E" w14:textId="77777777" w:rsidR="004A2FA7" w:rsidRDefault="004A2FA7" w:rsidP="004A2FA7">
      <w:pPr>
        <w:rPr>
          <w:rFonts w:ascii="Arial" w:hAnsi="Arial" w:cs="Arial"/>
          <w:b/>
        </w:rPr>
      </w:pPr>
      <w:r>
        <w:rPr>
          <w:rFonts w:ascii="Arial" w:hAnsi="Arial" w:cs="Arial"/>
          <w:b/>
        </w:rPr>
        <w:t xml:space="preserve">Abstract: </w:t>
      </w:r>
    </w:p>
    <w:p w14:paraId="6FF09FC2" w14:textId="77777777" w:rsidR="004A2FA7" w:rsidRDefault="004A2FA7" w:rsidP="004A2FA7">
      <w:r>
        <w:t>dependent on R4-2219394</w:t>
      </w:r>
    </w:p>
    <w:p w14:paraId="43BDB1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7E044" w14:textId="44A0E45B" w:rsidR="004A2FA7" w:rsidRDefault="004A2FA7" w:rsidP="004A2FA7">
      <w:pPr>
        <w:rPr>
          <w:rFonts w:ascii="Arial" w:hAnsi="Arial" w:cs="Arial"/>
          <w:b/>
          <w:sz w:val="24"/>
        </w:rPr>
      </w:pPr>
      <w:r>
        <w:rPr>
          <w:rFonts w:ascii="Arial" w:hAnsi="Arial" w:cs="Arial"/>
          <w:b/>
          <w:color w:val="0000FF"/>
          <w:sz w:val="24"/>
        </w:rPr>
        <w:t>R5-226166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17.3.2.1.2 - inter </w:t>
      </w:r>
      <w:proofErr w:type="spellStart"/>
      <w:r>
        <w:rPr>
          <w:rFonts w:ascii="Arial" w:hAnsi="Arial" w:cs="Arial"/>
          <w:b/>
          <w:sz w:val="24"/>
        </w:rPr>
        <w:t>reestablish</w:t>
      </w:r>
      <w:proofErr w:type="spellEnd"/>
      <w:r>
        <w:rPr>
          <w:rFonts w:ascii="Arial" w:hAnsi="Arial" w:cs="Arial"/>
          <w:b/>
          <w:sz w:val="24"/>
        </w:rPr>
        <w:t xml:space="preserve"> with TT</w:t>
      </w:r>
    </w:p>
    <w:p w14:paraId="1AE2732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-2012  Cat: F (Rel-17)</w:t>
      </w:r>
      <w:r>
        <w:rPr>
          <w:i/>
        </w:rPr>
        <w:br/>
      </w:r>
      <w:r>
        <w:rPr>
          <w:i/>
        </w:rPr>
        <w:br/>
      </w:r>
      <w:r>
        <w:rPr>
          <w:i/>
        </w:rPr>
        <w:tab/>
      </w:r>
      <w:r>
        <w:rPr>
          <w:i/>
        </w:rPr>
        <w:tab/>
      </w:r>
      <w:r>
        <w:rPr>
          <w:i/>
        </w:rPr>
        <w:tab/>
      </w:r>
      <w:r>
        <w:rPr>
          <w:i/>
        </w:rPr>
        <w:tab/>
      </w:r>
      <w:r>
        <w:rPr>
          <w:i/>
        </w:rPr>
        <w:tab/>
        <w:t>Source: Huawei, Hisilicon</w:t>
      </w:r>
    </w:p>
    <w:p w14:paraId="73A8ECC2" w14:textId="77777777" w:rsidR="004A2FA7" w:rsidRDefault="004A2FA7" w:rsidP="004A2FA7">
      <w:pPr>
        <w:rPr>
          <w:rFonts w:ascii="Arial" w:hAnsi="Arial" w:cs="Arial"/>
          <w:b/>
        </w:rPr>
      </w:pPr>
      <w:r>
        <w:rPr>
          <w:rFonts w:ascii="Arial" w:hAnsi="Arial" w:cs="Arial"/>
          <w:b/>
        </w:rPr>
        <w:t xml:space="preserve">Abstract: </w:t>
      </w:r>
    </w:p>
    <w:p w14:paraId="519CBF18" w14:textId="77777777" w:rsidR="004A2FA7" w:rsidRDefault="004A2FA7" w:rsidP="004A2FA7">
      <w:r>
        <w:t>dependent on R4-2219394</w:t>
      </w:r>
    </w:p>
    <w:p w14:paraId="61FFD54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55970" w14:textId="0337366E" w:rsidR="004A2FA7" w:rsidRDefault="004A2FA7" w:rsidP="004A2FA7">
      <w:pPr>
        <w:rPr>
          <w:rFonts w:ascii="Arial" w:hAnsi="Arial" w:cs="Arial"/>
          <w:b/>
          <w:sz w:val="24"/>
        </w:rPr>
      </w:pPr>
      <w:r>
        <w:rPr>
          <w:rFonts w:ascii="Arial" w:hAnsi="Arial" w:cs="Arial"/>
          <w:b/>
          <w:color w:val="0000FF"/>
          <w:sz w:val="24"/>
        </w:rPr>
        <w:t>R5-226167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17.3.2.1.3 - no timing </w:t>
      </w:r>
      <w:proofErr w:type="spellStart"/>
      <w:proofErr w:type="gramStart"/>
      <w:r>
        <w:rPr>
          <w:rFonts w:ascii="Arial" w:hAnsi="Arial" w:cs="Arial"/>
          <w:b/>
          <w:sz w:val="24"/>
        </w:rPr>
        <w:t>reestablish</w:t>
      </w:r>
      <w:proofErr w:type="spellEnd"/>
      <w:proofErr w:type="gramEnd"/>
    </w:p>
    <w:p w14:paraId="26B3B8F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-2013  Cat: F (Rel-17)</w:t>
      </w:r>
      <w:r>
        <w:rPr>
          <w:i/>
        </w:rPr>
        <w:br/>
      </w:r>
      <w:r>
        <w:rPr>
          <w:i/>
        </w:rPr>
        <w:br/>
      </w:r>
      <w:r>
        <w:rPr>
          <w:i/>
        </w:rPr>
        <w:tab/>
      </w:r>
      <w:r>
        <w:rPr>
          <w:i/>
        </w:rPr>
        <w:tab/>
      </w:r>
      <w:r>
        <w:rPr>
          <w:i/>
        </w:rPr>
        <w:tab/>
      </w:r>
      <w:r>
        <w:rPr>
          <w:i/>
        </w:rPr>
        <w:tab/>
      </w:r>
      <w:r>
        <w:rPr>
          <w:i/>
        </w:rPr>
        <w:tab/>
        <w:t>Source: Huawei, Hisilicon</w:t>
      </w:r>
    </w:p>
    <w:p w14:paraId="1E6E33DE" w14:textId="77777777" w:rsidR="004A2FA7" w:rsidRDefault="004A2FA7" w:rsidP="004A2FA7">
      <w:pPr>
        <w:rPr>
          <w:rFonts w:ascii="Arial" w:hAnsi="Arial" w:cs="Arial"/>
          <w:b/>
        </w:rPr>
      </w:pPr>
      <w:r>
        <w:rPr>
          <w:rFonts w:ascii="Arial" w:hAnsi="Arial" w:cs="Arial"/>
          <w:b/>
        </w:rPr>
        <w:t xml:space="preserve">Abstract: </w:t>
      </w:r>
    </w:p>
    <w:p w14:paraId="1D9EBF52" w14:textId="77777777" w:rsidR="004A2FA7" w:rsidRDefault="004A2FA7" w:rsidP="004A2FA7">
      <w:r>
        <w:t>dependent on R4-2219394</w:t>
      </w:r>
    </w:p>
    <w:p w14:paraId="1E4343A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FBDD9" w14:textId="7E36576F" w:rsidR="004A2FA7" w:rsidRDefault="004A2FA7" w:rsidP="004A2FA7">
      <w:pPr>
        <w:rPr>
          <w:rFonts w:ascii="Arial" w:hAnsi="Arial" w:cs="Arial"/>
          <w:b/>
          <w:sz w:val="24"/>
        </w:rPr>
      </w:pPr>
      <w:r>
        <w:rPr>
          <w:rFonts w:ascii="Arial" w:hAnsi="Arial" w:cs="Arial"/>
          <w:b/>
          <w:color w:val="0000FF"/>
          <w:sz w:val="24"/>
        </w:rPr>
        <w:t>R5-226168</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17.5.1.0 - RLM</w:t>
      </w:r>
    </w:p>
    <w:p w14:paraId="5E483991"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-2014  Cat: F (Rel-17)</w:t>
      </w:r>
      <w:r>
        <w:rPr>
          <w:i/>
        </w:rPr>
        <w:br/>
      </w:r>
      <w:r>
        <w:rPr>
          <w:i/>
        </w:rPr>
        <w:br/>
      </w:r>
      <w:r>
        <w:rPr>
          <w:i/>
        </w:rPr>
        <w:tab/>
      </w:r>
      <w:r>
        <w:rPr>
          <w:i/>
        </w:rPr>
        <w:tab/>
      </w:r>
      <w:r>
        <w:rPr>
          <w:i/>
        </w:rPr>
        <w:tab/>
      </w:r>
      <w:r>
        <w:rPr>
          <w:i/>
        </w:rPr>
        <w:tab/>
      </w:r>
      <w:r>
        <w:rPr>
          <w:i/>
        </w:rPr>
        <w:tab/>
        <w:t>Source: Huawei, Hisilicon</w:t>
      </w:r>
    </w:p>
    <w:p w14:paraId="51EFB6D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537D6" w14:textId="79014BF3" w:rsidR="004A2FA7" w:rsidRDefault="004A2FA7" w:rsidP="004A2FA7">
      <w:pPr>
        <w:rPr>
          <w:rFonts w:ascii="Arial" w:hAnsi="Arial" w:cs="Arial"/>
          <w:b/>
          <w:sz w:val="24"/>
        </w:rPr>
      </w:pPr>
      <w:r>
        <w:rPr>
          <w:rFonts w:ascii="Arial" w:hAnsi="Arial" w:cs="Arial"/>
          <w:b/>
          <w:color w:val="0000FF"/>
          <w:sz w:val="24"/>
        </w:rPr>
        <w:t>R5-226169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17.5.1.1 - OOS non-DRX with TT</w:t>
      </w:r>
    </w:p>
    <w:p w14:paraId="2D309D7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-2015  Cat: F (Rel-17)</w:t>
      </w:r>
      <w:r>
        <w:rPr>
          <w:i/>
        </w:rPr>
        <w:br/>
      </w:r>
      <w:r>
        <w:rPr>
          <w:i/>
        </w:rPr>
        <w:br/>
      </w:r>
      <w:r>
        <w:rPr>
          <w:i/>
        </w:rPr>
        <w:tab/>
      </w:r>
      <w:r>
        <w:rPr>
          <w:i/>
        </w:rPr>
        <w:tab/>
      </w:r>
      <w:r>
        <w:rPr>
          <w:i/>
        </w:rPr>
        <w:tab/>
      </w:r>
      <w:r>
        <w:rPr>
          <w:i/>
        </w:rPr>
        <w:tab/>
      </w:r>
      <w:r>
        <w:rPr>
          <w:i/>
        </w:rPr>
        <w:tab/>
        <w:t>Source: Huawei, Hisilicon</w:t>
      </w:r>
    </w:p>
    <w:p w14:paraId="30E5A5A7" w14:textId="77777777" w:rsidR="004A2FA7" w:rsidRDefault="004A2FA7" w:rsidP="004A2FA7">
      <w:pPr>
        <w:rPr>
          <w:rFonts w:ascii="Arial" w:hAnsi="Arial" w:cs="Arial"/>
          <w:b/>
        </w:rPr>
      </w:pPr>
      <w:r>
        <w:rPr>
          <w:rFonts w:ascii="Arial" w:hAnsi="Arial" w:cs="Arial"/>
          <w:b/>
        </w:rPr>
        <w:t xml:space="preserve">Abstract: </w:t>
      </w:r>
    </w:p>
    <w:p w14:paraId="1EA757E8" w14:textId="77777777" w:rsidR="004A2FA7" w:rsidRDefault="004A2FA7" w:rsidP="004A2FA7">
      <w:r>
        <w:t>dependent on R4-2219394</w:t>
      </w:r>
    </w:p>
    <w:p w14:paraId="37AEA8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B9E8A" w14:textId="7EBDDCB3" w:rsidR="004A2FA7" w:rsidRDefault="004A2FA7" w:rsidP="004A2FA7">
      <w:pPr>
        <w:rPr>
          <w:rFonts w:ascii="Arial" w:hAnsi="Arial" w:cs="Arial"/>
          <w:b/>
          <w:sz w:val="24"/>
        </w:rPr>
      </w:pPr>
      <w:r>
        <w:rPr>
          <w:rFonts w:ascii="Arial" w:hAnsi="Arial" w:cs="Arial"/>
          <w:b/>
          <w:color w:val="0000FF"/>
          <w:sz w:val="24"/>
        </w:rPr>
        <w:t>R5-226170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17.5.1.2 - IS non-DRX with TT</w:t>
      </w:r>
    </w:p>
    <w:p w14:paraId="0980867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-2016  Cat: F (Rel-17)</w:t>
      </w:r>
      <w:r>
        <w:rPr>
          <w:i/>
        </w:rPr>
        <w:br/>
      </w:r>
      <w:r>
        <w:rPr>
          <w:i/>
        </w:rPr>
        <w:br/>
      </w:r>
      <w:r>
        <w:rPr>
          <w:i/>
        </w:rPr>
        <w:tab/>
      </w:r>
      <w:r>
        <w:rPr>
          <w:i/>
        </w:rPr>
        <w:tab/>
      </w:r>
      <w:r>
        <w:rPr>
          <w:i/>
        </w:rPr>
        <w:tab/>
      </w:r>
      <w:r>
        <w:rPr>
          <w:i/>
        </w:rPr>
        <w:tab/>
      </w:r>
      <w:r>
        <w:rPr>
          <w:i/>
        </w:rPr>
        <w:tab/>
        <w:t>Source: Huawei, Hisilicon</w:t>
      </w:r>
    </w:p>
    <w:p w14:paraId="32C1836D" w14:textId="77777777" w:rsidR="004A2FA7" w:rsidRDefault="004A2FA7" w:rsidP="004A2FA7">
      <w:pPr>
        <w:rPr>
          <w:rFonts w:ascii="Arial" w:hAnsi="Arial" w:cs="Arial"/>
          <w:b/>
        </w:rPr>
      </w:pPr>
      <w:r>
        <w:rPr>
          <w:rFonts w:ascii="Arial" w:hAnsi="Arial" w:cs="Arial"/>
          <w:b/>
        </w:rPr>
        <w:t xml:space="preserve">Abstract: </w:t>
      </w:r>
    </w:p>
    <w:p w14:paraId="3AE61010" w14:textId="77777777" w:rsidR="004A2FA7" w:rsidRDefault="004A2FA7" w:rsidP="004A2FA7">
      <w:r>
        <w:t>dependent on R4-2219394</w:t>
      </w:r>
    </w:p>
    <w:p w14:paraId="34D1F9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8C154" w14:textId="1785AC07" w:rsidR="004A2FA7" w:rsidRDefault="004A2FA7" w:rsidP="004A2FA7">
      <w:pPr>
        <w:rPr>
          <w:rFonts w:ascii="Arial" w:hAnsi="Arial" w:cs="Arial"/>
          <w:b/>
          <w:sz w:val="24"/>
        </w:rPr>
      </w:pPr>
      <w:r>
        <w:rPr>
          <w:rFonts w:ascii="Arial" w:hAnsi="Arial" w:cs="Arial"/>
          <w:b/>
          <w:color w:val="0000FF"/>
          <w:sz w:val="24"/>
        </w:rPr>
        <w:t>R5-226171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17.5.1.4 - IS DRX with TT</w:t>
      </w:r>
    </w:p>
    <w:p w14:paraId="5CF2A76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-2017  Cat: F (Rel-17)</w:t>
      </w:r>
      <w:r>
        <w:rPr>
          <w:i/>
        </w:rPr>
        <w:br/>
      </w:r>
      <w:r>
        <w:rPr>
          <w:i/>
        </w:rPr>
        <w:br/>
      </w:r>
      <w:r>
        <w:rPr>
          <w:i/>
        </w:rPr>
        <w:tab/>
      </w:r>
      <w:r>
        <w:rPr>
          <w:i/>
        </w:rPr>
        <w:tab/>
      </w:r>
      <w:r>
        <w:rPr>
          <w:i/>
        </w:rPr>
        <w:tab/>
      </w:r>
      <w:r>
        <w:rPr>
          <w:i/>
        </w:rPr>
        <w:tab/>
      </w:r>
      <w:r>
        <w:rPr>
          <w:i/>
        </w:rPr>
        <w:tab/>
        <w:t>Source: Huawei, Hisilicon</w:t>
      </w:r>
    </w:p>
    <w:p w14:paraId="631F95D3" w14:textId="77777777" w:rsidR="004A2FA7" w:rsidRDefault="004A2FA7" w:rsidP="004A2FA7">
      <w:pPr>
        <w:rPr>
          <w:rFonts w:ascii="Arial" w:hAnsi="Arial" w:cs="Arial"/>
          <w:b/>
        </w:rPr>
      </w:pPr>
      <w:r>
        <w:rPr>
          <w:rFonts w:ascii="Arial" w:hAnsi="Arial" w:cs="Arial"/>
          <w:b/>
        </w:rPr>
        <w:t xml:space="preserve">Abstract: </w:t>
      </w:r>
    </w:p>
    <w:p w14:paraId="653A590E" w14:textId="77777777" w:rsidR="004A2FA7" w:rsidRDefault="004A2FA7" w:rsidP="004A2FA7">
      <w:r>
        <w:t>dependent on R4-2219394</w:t>
      </w:r>
    </w:p>
    <w:p w14:paraId="0DBEB7E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549BA" w14:textId="39D923C6" w:rsidR="004A2FA7" w:rsidRDefault="004A2FA7" w:rsidP="004A2FA7">
      <w:pPr>
        <w:rPr>
          <w:rFonts w:ascii="Arial" w:hAnsi="Arial" w:cs="Arial"/>
          <w:b/>
          <w:sz w:val="24"/>
        </w:rPr>
      </w:pPr>
      <w:r>
        <w:rPr>
          <w:rFonts w:ascii="Arial" w:hAnsi="Arial" w:cs="Arial"/>
          <w:b/>
          <w:color w:val="0000FF"/>
          <w:sz w:val="24"/>
        </w:rPr>
        <w:t>R5-226172</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17.6.1.0 - Intra-</w:t>
      </w:r>
      <w:proofErr w:type="spellStart"/>
      <w:r>
        <w:rPr>
          <w:rFonts w:ascii="Arial" w:hAnsi="Arial" w:cs="Arial"/>
          <w:b/>
          <w:sz w:val="24"/>
        </w:rPr>
        <w:t>freq</w:t>
      </w:r>
      <w:proofErr w:type="spellEnd"/>
      <w:r>
        <w:rPr>
          <w:rFonts w:ascii="Arial" w:hAnsi="Arial" w:cs="Arial"/>
          <w:b/>
          <w:sz w:val="24"/>
        </w:rPr>
        <w:t xml:space="preserve"> measurement</w:t>
      </w:r>
    </w:p>
    <w:p w14:paraId="2A73858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-2018  Cat: F (Rel-17)</w:t>
      </w:r>
      <w:r>
        <w:rPr>
          <w:i/>
        </w:rPr>
        <w:br/>
      </w:r>
      <w:r>
        <w:rPr>
          <w:i/>
        </w:rPr>
        <w:br/>
      </w:r>
      <w:r>
        <w:rPr>
          <w:i/>
        </w:rPr>
        <w:tab/>
      </w:r>
      <w:r>
        <w:rPr>
          <w:i/>
        </w:rPr>
        <w:tab/>
      </w:r>
      <w:r>
        <w:rPr>
          <w:i/>
        </w:rPr>
        <w:tab/>
      </w:r>
      <w:r>
        <w:rPr>
          <w:i/>
        </w:rPr>
        <w:tab/>
      </w:r>
      <w:r>
        <w:rPr>
          <w:i/>
        </w:rPr>
        <w:tab/>
        <w:t>Source: Huawei, Hisilicon</w:t>
      </w:r>
    </w:p>
    <w:p w14:paraId="703B921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E393F" w14:textId="1E54EF8F" w:rsidR="004A2FA7" w:rsidRDefault="004A2FA7" w:rsidP="004A2FA7">
      <w:pPr>
        <w:rPr>
          <w:rFonts w:ascii="Arial" w:hAnsi="Arial" w:cs="Arial"/>
          <w:b/>
          <w:sz w:val="24"/>
        </w:rPr>
      </w:pPr>
      <w:r>
        <w:rPr>
          <w:rFonts w:ascii="Arial" w:hAnsi="Arial" w:cs="Arial"/>
          <w:b/>
          <w:color w:val="0000FF"/>
          <w:sz w:val="24"/>
        </w:rPr>
        <w:t>R5-226173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17.6.1.1 - no gap non-DRX with TT</w:t>
      </w:r>
    </w:p>
    <w:p w14:paraId="1EF141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-2019  Cat: F (Rel-17)</w:t>
      </w:r>
      <w:r>
        <w:rPr>
          <w:i/>
        </w:rPr>
        <w:br/>
      </w:r>
      <w:r>
        <w:rPr>
          <w:i/>
        </w:rPr>
        <w:br/>
      </w:r>
      <w:r>
        <w:rPr>
          <w:i/>
        </w:rPr>
        <w:tab/>
      </w:r>
      <w:r>
        <w:rPr>
          <w:i/>
        </w:rPr>
        <w:tab/>
      </w:r>
      <w:r>
        <w:rPr>
          <w:i/>
        </w:rPr>
        <w:tab/>
      </w:r>
      <w:r>
        <w:rPr>
          <w:i/>
        </w:rPr>
        <w:tab/>
      </w:r>
      <w:r>
        <w:rPr>
          <w:i/>
        </w:rPr>
        <w:tab/>
        <w:t>Source: Huawei, Hisilicon</w:t>
      </w:r>
    </w:p>
    <w:p w14:paraId="33959547" w14:textId="77777777" w:rsidR="004A2FA7" w:rsidRDefault="004A2FA7" w:rsidP="004A2FA7">
      <w:pPr>
        <w:rPr>
          <w:rFonts w:ascii="Arial" w:hAnsi="Arial" w:cs="Arial"/>
          <w:b/>
        </w:rPr>
      </w:pPr>
      <w:r>
        <w:rPr>
          <w:rFonts w:ascii="Arial" w:hAnsi="Arial" w:cs="Arial"/>
          <w:b/>
        </w:rPr>
        <w:t xml:space="preserve">Abstract: </w:t>
      </w:r>
    </w:p>
    <w:p w14:paraId="0A77B579" w14:textId="77777777" w:rsidR="004A2FA7" w:rsidRDefault="004A2FA7" w:rsidP="004A2FA7">
      <w:r>
        <w:lastRenderedPageBreak/>
        <w:t>dependent on R4-2219394</w:t>
      </w:r>
    </w:p>
    <w:p w14:paraId="5048B0E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6FA1F" w14:textId="79AFCA39" w:rsidR="004A2FA7" w:rsidRDefault="004A2FA7" w:rsidP="004A2FA7">
      <w:pPr>
        <w:rPr>
          <w:rFonts w:ascii="Arial" w:hAnsi="Arial" w:cs="Arial"/>
          <w:b/>
          <w:sz w:val="24"/>
        </w:rPr>
      </w:pPr>
      <w:r>
        <w:rPr>
          <w:rFonts w:ascii="Arial" w:hAnsi="Arial" w:cs="Arial"/>
          <w:b/>
          <w:color w:val="0000FF"/>
          <w:sz w:val="24"/>
        </w:rPr>
        <w:t>R5-226174</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18.2.1.0 - L2N HO</w:t>
      </w:r>
    </w:p>
    <w:p w14:paraId="7B509F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-2020  Cat: F (Rel-17)</w:t>
      </w:r>
      <w:r>
        <w:rPr>
          <w:i/>
        </w:rPr>
        <w:br/>
      </w:r>
      <w:r>
        <w:rPr>
          <w:i/>
        </w:rPr>
        <w:br/>
      </w:r>
      <w:r>
        <w:rPr>
          <w:i/>
        </w:rPr>
        <w:tab/>
      </w:r>
      <w:r>
        <w:rPr>
          <w:i/>
        </w:rPr>
        <w:tab/>
      </w:r>
      <w:r>
        <w:rPr>
          <w:i/>
        </w:rPr>
        <w:tab/>
      </w:r>
      <w:r>
        <w:rPr>
          <w:i/>
        </w:rPr>
        <w:tab/>
      </w:r>
      <w:r>
        <w:rPr>
          <w:i/>
        </w:rPr>
        <w:tab/>
        <w:t>Source: Huawei, Hisilicon</w:t>
      </w:r>
    </w:p>
    <w:p w14:paraId="6388AA3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DE2B8" w14:textId="4A0258D1" w:rsidR="004A2FA7" w:rsidRDefault="004A2FA7" w:rsidP="004A2FA7">
      <w:pPr>
        <w:rPr>
          <w:rFonts w:ascii="Arial" w:hAnsi="Arial" w:cs="Arial"/>
          <w:b/>
          <w:sz w:val="24"/>
        </w:rPr>
      </w:pPr>
      <w:r>
        <w:rPr>
          <w:rFonts w:ascii="Arial" w:hAnsi="Arial" w:cs="Arial"/>
          <w:b/>
          <w:color w:val="0000FF"/>
          <w:sz w:val="24"/>
        </w:rPr>
        <w:t>R5-226175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18.2.1.1 - L2N HO with TT</w:t>
      </w:r>
    </w:p>
    <w:p w14:paraId="14A861D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-2021  Cat: F (Rel-17)</w:t>
      </w:r>
      <w:r>
        <w:rPr>
          <w:i/>
        </w:rPr>
        <w:br/>
      </w:r>
      <w:r>
        <w:rPr>
          <w:i/>
        </w:rPr>
        <w:br/>
      </w:r>
      <w:r>
        <w:rPr>
          <w:i/>
        </w:rPr>
        <w:tab/>
      </w:r>
      <w:r>
        <w:rPr>
          <w:i/>
        </w:rPr>
        <w:tab/>
      </w:r>
      <w:r>
        <w:rPr>
          <w:i/>
        </w:rPr>
        <w:tab/>
      </w:r>
      <w:r>
        <w:rPr>
          <w:i/>
        </w:rPr>
        <w:tab/>
      </w:r>
      <w:r>
        <w:rPr>
          <w:i/>
        </w:rPr>
        <w:tab/>
        <w:t>Source: Huawei, Hisilicon</w:t>
      </w:r>
    </w:p>
    <w:p w14:paraId="6CBFB786" w14:textId="77777777" w:rsidR="004A2FA7" w:rsidRDefault="004A2FA7" w:rsidP="004A2FA7">
      <w:pPr>
        <w:rPr>
          <w:rFonts w:ascii="Arial" w:hAnsi="Arial" w:cs="Arial"/>
          <w:b/>
        </w:rPr>
      </w:pPr>
      <w:r>
        <w:rPr>
          <w:rFonts w:ascii="Arial" w:hAnsi="Arial" w:cs="Arial"/>
          <w:b/>
        </w:rPr>
        <w:t xml:space="preserve">Abstract: </w:t>
      </w:r>
    </w:p>
    <w:p w14:paraId="519F275F" w14:textId="77777777" w:rsidR="004A2FA7" w:rsidRDefault="004A2FA7" w:rsidP="004A2FA7">
      <w:r>
        <w:t>dependent on R4-2219394</w:t>
      </w:r>
    </w:p>
    <w:p w14:paraId="29B2499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62EDA" w14:textId="0C3DBB7D" w:rsidR="004A2FA7" w:rsidRDefault="004A2FA7" w:rsidP="004A2FA7">
      <w:pPr>
        <w:rPr>
          <w:rFonts w:ascii="Arial" w:hAnsi="Arial" w:cs="Arial"/>
          <w:b/>
          <w:sz w:val="24"/>
        </w:rPr>
      </w:pPr>
      <w:r>
        <w:rPr>
          <w:rFonts w:ascii="Arial" w:hAnsi="Arial" w:cs="Arial"/>
          <w:b/>
          <w:color w:val="0000FF"/>
          <w:sz w:val="24"/>
        </w:rPr>
        <w:t>R5-226176</w:t>
      </w:r>
      <w:r>
        <w:rPr>
          <w:rFonts w:ascii="Arial" w:hAnsi="Arial" w:cs="Arial"/>
          <w:b/>
          <w:color w:val="0000FF"/>
          <w:sz w:val="24"/>
        </w:rPr>
        <w:tab/>
      </w:r>
      <w:r>
        <w:rPr>
          <w:rFonts w:ascii="Arial" w:hAnsi="Arial" w:cs="Arial"/>
          <w:b/>
          <w:sz w:val="24"/>
        </w:rPr>
        <w:t xml:space="preserve">Addition of minimum requirements for </w:t>
      </w:r>
      <w:proofErr w:type="spellStart"/>
      <w:r>
        <w:rPr>
          <w:rFonts w:ascii="Arial" w:hAnsi="Arial" w:cs="Arial"/>
          <w:b/>
          <w:sz w:val="24"/>
        </w:rPr>
        <w:t>RedCap</w:t>
      </w:r>
      <w:proofErr w:type="spellEnd"/>
      <w:r>
        <w:rPr>
          <w:rFonts w:ascii="Arial" w:hAnsi="Arial" w:cs="Arial"/>
          <w:b/>
          <w:sz w:val="24"/>
        </w:rPr>
        <w:t xml:space="preserve"> RRM TCs 18.2.2.0 - L2N redirection</w:t>
      </w:r>
    </w:p>
    <w:p w14:paraId="32A22A6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-2022  Cat: F (Rel-17)</w:t>
      </w:r>
      <w:r>
        <w:rPr>
          <w:i/>
        </w:rPr>
        <w:br/>
      </w:r>
      <w:r>
        <w:rPr>
          <w:i/>
        </w:rPr>
        <w:br/>
      </w:r>
      <w:r>
        <w:rPr>
          <w:i/>
        </w:rPr>
        <w:tab/>
      </w:r>
      <w:r>
        <w:rPr>
          <w:i/>
        </w:rPr>
        <w:tab/>
      </w:r>
      <w:r>
        <w:rPr>
          <w:i/>
        </w:rPr>
        <w:tab/>
      </w:r>
      <w:r>
        <w:rPr>
          <w:i/>
        </w:rPr>
        <w:tab/>
      </w:r>
      <w:r>
        <w:rPr>
          <w:i/>
        </w:rPr>
        <w:tab/>
        <w:t>Source: Huawei, Hisilicon</w:t>
      </w:r>
    </w:p>
    <w:p w14:paraId="729068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E6FCB" w14:textId="546574A9" w:rsidR="004A2FA7" w:rsidRDefault="004A2FA7" w:rsidP="004A2FA7">
      <w:pPr>
        <w:rPr>
          <w:rFonts w:ascii="Arial" w:hAnsi="Arial" w:cs="Arial"/>
          <w:b/>
          <w:sz w:val="24"/>
        </w:rPr>
      </w:pPr>
      <w:r>
        <w:rPr>
          <w:rFonts w:ascii="Arial" w:hAnsi="Arial" w:cs="Arial"/>
          <w:b/>
          <w:color w:val="0000FF"/>
          <w:sz w:val="24"/>
        </w:rPr>
        <w:t>R5-226177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18.2.2.1 - L2N redirection with TT</w:t>
      </w:r>
    </w:p>
    <w:p w14:paraId="160F0BB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-2023  Cat: F (Rel-17)</w:t>
      </w:r>
      <w:r>
        <w:rPr>
          <w:i/>
        </w:rPr>
        <w:br/>
      </w:r>
      <w:r>
        <w:rPr>
          <w:i/>
        </w:rPr>
        <w:br/>
      </w:r>
      <w:r>
        <w:rPr>
          <w:i/>
        </w:rPr>
        <w:tab/>
      </w:r>
      <w:r>
        <w:rPr>
          <w:i/>
        </w:rPr>
        <w:tab/>
      </w:r>
      <w:r>
        <w:rPr>
          <w:i/>
        </w:rPr>
        <w:tab/>
      </w:r>
      <w:r>
        <w:rPr>
          <w:i/>
        </w:rPr>
        <w:tab/>
      </w:r>
      <w:r>
        <w:rPr>
          <w:i/>
        </w:rPr>
        <w:tab/>
        <w:t>Source: Huawei, Hisilicon</w:t>
      </w:r>
    </w:p>
    <w:p w14:paraId="769F4AEE" w14:textId="77777777" w:rsidR="004A2FA7" w:rsidRDefault="004A2FA7" w:rsidP="004A2FA7">
      <w:pPr>
        <w:rPr>
          <w:rFonts w:ascii="Arial" w:hAnsi="Arial" w:cs="Arial"/>
          <w:b/>
        </w:rPr>
      </w:pPr>
      <w:r>
        <w:rPr>
          <w:rFonts w:ascii="Arial" w:hAnsi="Arial" w:cs="Arial"/>
          <w:b/>
        </w:rPr>
        <w:t xml:space="preserve">Abstract: </w:t>
      </w:r>
    </w:p>
    <w:p w14:paraId="2858A0C8" w14:textId="77777777" w:rsidR="004A2FA7" w:rsidRDefault="004A2FA7" w:rsidP="004A2FA7">
      <w:r>
        <w:t>dependent on R4-2219394</w:t>
      </w:r>
    </w:p>
    <w:p w14:paraId="1A5A99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96769" w14:textId="7D00A51B" w:rsidR="004A2FA7" w:rsidRDefault="004A2FA7" w:rsidP="004A2FA7">
      <w:pPr>
        <w:rPr>
          <w:rFonts w:ascii="Arial" w:hAnsi="Arial" w:cs="Arial"/>
          <w:b/>
          <w:sz w:val="24"/>
        </w:rPr>
      </w:pPr>
      <w:r>
        <w:rPr>
          <w:rFonts w:ascii="Arial" w:hAnsi="Arial" w:cs="Arial"/>
          <w:b/>
          <w:color w:val="0000FF"/>
          <w:sz w:val="24"/>
        </w:rPr>
        <w:t>R5-226178</w:t>
      </w:r>
      <w:r>
        <w:rPr>
          <w:rFonts w:ascii="Arial" w:hAnsi="Arial" w:cs="Arial"/>
          <w:b/>
          <w:color w:val="0000FF"/>
          <w:sz w:val="24"/>
        </w:rPr>
        <w:tab/>
      </w:r>
      <w:r>
        <w:rPr>
          <w:rFonts w:ascii="Arial" w:hAnsi="Arial" w:cs="Arial"/>
          <w:b/>
          <w:sz w:val="24"/>
        </w:rPr>
        <w:t xml:space="preserve">Correction to Clause 3 for </w:t>
      </w:r>
      <w:proofErr w:type="spellStart"/>
      <w:r>
        <w:rPr>
          <w:rFonts w:ascii="Arial" w:hAnsi="Arial" w:cs="Arial"/>
          <w:b/>
          <w:sz w:val="24"/>
        </w:rPr>
        <w:t>RedCap</w:t>
      </w:r>
      <w:proofErr w:type="spellEnd"/>
      <w:r>
        <w:rPr>
          <w:rFonts w:ascii="Arial" w:hAnsi="Arial" w:cs="Arial"/>
          <w:b/>
          <w:sz w:val="24"/>
        </w:rPr>
        <w:t xml:space="preserve"> RRM TCs</w:t>
      </w:r>
    </w:p>
    <w:p w14:paraId="5B07936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-2024  Cat: F (Rel-17)</w:t>
      </w:r>
      <w:r>
        <w:rPr>
          <w:i/>
        </w:rPr>
        <w:br/>
      </w:r>
      <w:r>
        <w:rPr>
          <w:i/>
        </w:rPr>
        <w:br/>
      </w:r>
      <w:r>
        <w:rPr>
          <w:i/>
        </w:rPr>
        <w:tab/>
      </w:r>
      <w:r>
        <w:rPr>
          <w:i/>
        </w:rPr>
        <w:tab/>
      </w:r>
      <w:r>
        <w:rPr>
          <w:i/>
        </w:rPr>
        <w:tab/>
      </w:r>
      <w:r>
        <w:rPr>
          <w:i/>
        </w:rPr>
        <w:tab/>
      </w:r>
      <w:r>
        <w:rPr>
          <w:i/>
        </w:rPr>
        <w:tab/>
        <w:t>Source: Huawei, Hisilicon</w:t>
      </w:r>
    </w:p>
    <w:p w14:paraId="1A0305D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AFB84" w14:textId="1C01E6A9" w:rsidR="004A2FA7" w:rsidRDefault="004A2FA7" w:rsidP="004A2FA7">
      <w:pPr>
        <w:rPr>
          <w:rFonts w:ascii="Arial" w:hAnsi="Arial" w:cs="Arial"/>
          <w:b/>
          <w:sz w:val="24"/>
        </w:rPr>
      </w:pPr>
      <w:r>
        <w:rPr>
          <w:rFonts w:ascii="Arial" w:hAnsi="Arial" w:cs="Arial"/>
          <w:b/>
          <w:color w:val="0000FF"/>
          <w:sz w:val="24"/>
        </w:rPr>
        <w:t>R5-226179</w:t>
      </w:r>
      <w:r>
        <w:rPr>
          <w:rFonts w:ascii="Arial" w:hAnsi="Arial" w:cs="Arial"/>
          <w:b/>
          <w:color w:val="0000FF"/>
          <w:sz w:val="24"/>
        </w:rPr>
        <w:tab/>
      </w:r>
      <w:r>
        <w:rPr>
          <w:rFonts w:ascii="Arial" w:hAnsi="Arial" w:cs="Arial"/>
          <w:b/>
          <w:sz w:val="24"/>
        </w:rPr>
        <w:t xml:space="preserve">Correction to Annex A for </w:t>
      </w:r>
      <w:proofErr w:type="spellStart"/>
      <w:r>
        <w:rPr>
          <w:rFonts w:ascii="Arial" w:hAnsi="Arial" w:cs="Arial"/>
          <w:b/>
          <w:sz w:val="24"/>
        </w:rPr>
        <w:t>RedCap</w:t>
      </w:r>
      <w:proofErr w:type="spellEnd"/>
      <w:r>
        <w:rPr>
          <w:rFonts w:ascii="Arial" w:hAnsi="Arial" w:cs="Arial"/>
          <w:b/>
          <w:sz w:val="24"/>
        </w:rPr>
        <w:t xml:space="preserve"> RRM TCs</w:t>
      </w:r>
    </w:p>
    <w:p w14:paraId="5DA47FC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-2025  Cat: F (Rel-17)</w:t>
      </w:r>
      <w:r>
        <w:rPr>
          <w:i/>
        </w:rPr>
        <w:br/>
      </w:r>
      <w:r>
        <w:rPr>
          <w:i/>
        </w:rPr>
        <w:br/>
      </w:r>
      <w:r>
        <w:rPr>
          <w:i/>
        </w:rPr>
        <w:tab/>
      </w:r>
      <w:r>
        <w:rPr>
          <w:i/>
        </w:rPr>
        <w:tab/>
      </w:r>
      <w:r>
        <w:rPr>
          <w:i/>
        </w:rPr>
        <w:tab/>
      </w:r>
      <w:r>
        <w:rPr>
          <w:i/>
        </w:rPr>
        <w:tab/>
      </w:r>
      <w:r>
        <w:rPr>
          <w:i/>
        </w:rPr>
        <w:tab/>
        <w:t>Source: Huawei, Hisilicon</w:t>
      </w:r>
    </w:p>
    <w:p w14:paraId="6C3ABD1A" w14:textId="77777777" w:rsidR="004A2FA7" w:rsidRDefault="004A2FA7" w:rsidP="004A2FA7">
      <w:pPr>
        <w:rPr>
          <w:rFonts w:ascii="Arial" w:hAnsi="Arial" w:cs="Arial"/>
          <w:b/>
        </w:rPr>
      </w:pPr>
      <w:r>
        <w:rPr>
          <w:rFonts w:ascii="Arial" w:hAnsi="Arial" w:cs="Arial"/>
          <w:b/>
        </w:rPr>
        <w:lastRenderedPageBreak/>
        <w:t xml:space="preserve">Discussion: </w:t>
      </w:r>
    </w:p>
    <w:p w14:paraId="4C1C7191" w14:textId="77777777" w:rsidR="004A2FA7" w:rsidRDefault="004A2FA7" w:rsidP="004A2FA7">
      <w:r>
        <w:t>r1</w:t>
      </w:r>
    </w:p>
    <w:p w14:paraId="19979C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R5-227827</w:t>
      </w:r>
      <w:r>
        <w:rPr>
          <w:color w:val="993300"/>
          <w:u w:val="single"/>
        </w:rPr>
        <w:t>.</w:t>
      </w:r>
    </w:p>
    <w:p w14:paraId="0FFAAF06" w14:textId="5C46A6C8" w:rsidR="004A2FA7" w:rsidRDefault="004A2FA7" w:rsidP="004A2FA7">
      <w:pPr>
        <w:rPr>
          <w:rFonts w:ascii="Arial" w:hAnsi="Arial" w:cs="Arial"/>
          <w:b/>
          <w:sz w:val="24"/>
        </w:rPr>
      </w:pPr>
      <w:r>
        <w:rPr>
          <w:rFonts w:ascii="Arial" w:hAnsi="Arial" w:cs="Arial"/>
          <w:b/>
          <w:color w:val="0000FF"/>
          <w:sz w:val="24"/>
        </w:rPr>
        <w:t>R5-227827</w:t>
      </w:r>
      <w:r>
        <w:rPr>
          <w:rFonts w:ascii="Arial" w:hAnsi="Arial" w:cs="Arial"/>
          <w:b/>
          <w:color w:val="0000FF"/>
          <w:sz w:val="24"/>
        </w:rPr>
        <w:tab/>
      </w:r>
      <w:r>
        <w:rPr>
          <w:rFonts w:ascii="Arial" w:hAnsi="Arial" w:cs="Arial"/>
          <w:b/>
          <w:sz w:val="24"/>
        </w:rPr>
        <w:t xml:space="preserve">Correction to Annex A for </w:t>
      </w:r>
      <w:proofErr w:type="spellStart"/>
      <w:r>
        <w:rPr>
          <w:rFonts w:ascii="Arial" w:hAnsi="Arial" w:cs="Arial"/>
          <w:b/>
          <w:sz w:val="24"/>
        </w:rPr>
        <w:t>RedCap</w:t>
      </w:r>
      <w:proofErr w:type="spellEnd"/>
      <w:r>
        <w:rPr>
          <w:rFonts w:ascii="Arial" w:hAnsi="Arial" w:cs="Arial"/>
          <w:b/>
          <w:sz w:val="24"/>
        </w:rPr>
        <w:t xml:space="preserve"> RRM TCs</w:t>
      </w:r>
    </w:p>
    <w:p w14:paraId="61A6C48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-2025  rev 1 Cat: F (Rel-17)</w:t>
      </w:r>
      <w:r>
        <w:rPr>
          <w:i/>
        </w:rPr>
        <w:br/>
      </w:r>
      <w:r>
        <w:rPr>
          <w:i/>
        </w:rPr>
        <w:br/>
      </w:r>
      <w:r>
        <w:rPr>
          <w:i/>
        </w:rPr>
        <w:tab/>
      </w:r>
      <w:r>
        <w:rPr>
          <w:i/>
        </w:rPr>
        <w:tab/>
      </w:r>
      <w:r>
        <w:rPr>
          <w:i/>
        </w:rPr>
        <w:tab/>
      </w:r>
      <w:r>
        <w:rPr>
          <w:i/>
        </w:rPr>
        <w:tab/>
      </w:r>
      <w:r>
        <w:rPr>
          <w:i/>
        </w:rPr>
        <w:tab/>
        <w:t>Source: Huawei, Hisilicon</w:t>
      </w:r>
    </w:p>
    <w:p w14:paraId="6FAAA639" w14:textId="77777777" w:rsidR="004A2FA7" w:rsidRDefault="004A2FA7" w:rsidP="004A2FA7">
      <w:pPr>
        <w:rPr>
          <w:color w:val="808080"/>
        </w:rPr>
      </w:pPr>
      <w:r>
        <w:rPr>
          <w:color w:val="808080"/>
        </w:rPr>
        <w:t>(Replaces R5-226179)</w:t>
      </w:r>
    </w:p>
    <w:p w14:paraId="43CA5A4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9297D" w14:textId="53D47CAD" w:rsidR="004A2FA7" w:rsidRDefault="004A2FA7" w:rsidP="004A2FA7">
      <w:pPr>
        <w:rPr>
          <w:rFonts w:ascii="Arial" w:hAnsi="Arial" w:cs="Arial"/>
          <w:b/>
          <w:sz w:val="24"/>
        </w:rPr>
      </w:pPr>
      <w:r>
        <w:rPr>
          <w:rFonts w:ascii="Arial" w:hAnsi="Arial" w:cs="Arial"/>
          <w:b/>
          <w:color w:val="0000FF"/>
          <w:sz w:val="24"/>
        </w:rPr>
        <w:t>R5-226180</w:t>
      </w:r>
      <w:r>
        <w:rPr>
          <w:rFonts w:ascii="Arial" w:hAnsi="Arial" w:cs="Arial"/>
          <w:b/>
          <w:color w:val="0000FF"/>
          <w:sz w:val="24"/>
        </w:rPr>
        <w:tab/>
      </w:r>
      <w:r>
        <w:rPr>
          <w:rFonts w:ascii="Arial" w:hAnsi="Arial" w:cs="Arial"/>
          <w:b/>
          <w:sz w:val="24"/>
        </w:rPr>
        <w:t xml:space="preserve">Correction to Annex B for </w:t>
      </w:r>
      <w:proofErr w:type="spellStart"/>
      <w:r>
        <w:rPr>
          <w:rFonts w:ascii="Arial" w:hAnsi="Arial" w:cs="Arial"/>
          <w:b/>
          <w:sz w:val="24"/>
        </w:rPr>
        <w:t>RedCap</w:t>
      </w:r>
      <w:proofErr w:type="spellEnd"/>
      <w:r>
        <w:rPr>
          <w:rFonts w:ascii="Arial" w:hAnsi="Arial" w:cs="Arial"/>
          <w:b/>
          <w:sz w:val="24"/>
        </w:rPr>
        <w:t xml:space="preserve"> RRM TCs</w:t>
      </w:r>
    </w:p>
    <w:p w14:paraId="70C2288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-2026  Cat: F (Rel-17)</w:t>
      </w:r>
      <w:r>
        <w:rPr>
          <w:i/>
        </w:rPr>
        <w:br/>
      </w:r>
      <w:r>
        <w:rPr>
          <w:i/>
        </w:rPr>
        <w:br/>
      </w:r>
      <w:r>
        <w:rPr>
          <w:i/>
        </w:rPr>
        <w:tab/>
      </w:r>
      <w:r>
        <w:rPr>
          <w:i/>
        </w:rPr>
        <w:tab/>
      </w:r>
      <w:r>
        <w:rPr>
          <w:i/>
        </w:rPr>
        <w:tab/>
      </w:r>
      <w:r>
        <w:rPr>
          <w:i/>
        </w:rPr>
        <w:tab/>
      </w:r>
      <w:r>
        <w:rPr>
          <w:i/>
        </w:rPr>
        <w:tab/>
        <w:t>Source: Huawei, Hisilicon</w:t>
      </w:r>
    </w:p>
    <w:p w14:paraId="17F3B2B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FEC17" w14:textId="451A9762" w:rsidR="004A2FA7" w:rsidRDefault="004A2FA7" w:rsidP="004A2FA7">
      <w:pPr>
        <w:rPr>
          <w:rFonts w:ascii="Arial" w:hAnsi="Arial" w:cs="Arial"/>
          <w:b/>
          <w:sz w:val="24"/>
        </w:rPr>
      </w:pPr>
      <w:r>
        <w:rPr>
          <w:rFonts w:ascii="Arial" w:hAnsi="Arial" w:cs="Arial"/>
          <w:b/>
          <w:color w:val="0000FF"/>
          <w:sz w:val="24"/>
        </w:rPr>
        <w:t>R5-226181</w:t>
      </w:r>
      <w:r>
        <w:rPr>
          <w:rFonts w:ascii="Arial" w:hAnsi="Arial" w:cs="Arial"/>
          <w:b/>
          <w:color w:val="0000FF"/>
          <w:sz w:val="24"/>
        </w:rPr>
        <w:tab/>
      </w:r>
      <w:r>
        <w:rPr>
          <w:rFonts w:ascii="Arial" w:hAnsi="Arial" w:cs="Arial"/>
          <w:b/>
          <w:sz w:val="24"/>
        </w:rPr>
        <w:t xml:space="preserve">Correction to Annex E for </w:t>
      </w:r>
      <w:proofErr w:type="spellStart"/>
      <w:r>
        <w:rPr>
          <w:rFonts w:ascii="Arial" w:hAnsi="Arial" w:cs="Arial"/>
          <w:b/>
          <w:sz w:val="24"/>
        </w:rPr>
        <w:t>RedCap</w:t>
      </w:r>
      <w:proofErr w:type="spellEnd"/>
      <w:r>
        <w:rPr>
          <w:rFonts w:ascii="Arial" w:hAnsi="Arial" w:cs="Arial"/>
          <w:b/>
          <w:sz w:val="24"/>
        </w:rPr>
        <w:t xml:space="preserve"> RRM TCs</w:t>
      </w:r>
    </w:p>
    <w:p w14:paraId="40E472F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-2027  Cat: F (Rel-17)</w:t>
      </w:r>
      <w:r>
        <w:rPr>
          <w:i/>
        </w:rPr>
        <w:br/>
      </w:r>
      <w:r>
        <w:rPr>
          <w:i/>
        </w:rPr>
        <w:br/>
      </w:r>
      <w:r>
        <w:rPr>
          <w:i/>
        </w:rPr>
        <w:tab/>
      </w:r>
      <w:r>
        <w:rPr>
          <w:i/>
        </w:rPr>
        <w:tab/>
      </w:r>
      <w:r>
        <w:rPr>
          <w:i/>
        </w:rPr>
        <w:tab/>
      </w:r>
      <w:r>
        <w:rPr>
          <w:i/>
        </w:rPr>
        <w:tab/>
      </w:r>
      <w:r>
        <w:rPr>
          <w:i/>
        </w:rPr>
        <w:tab/>
        <w:t>Source: Huawei, Hisilicon</w:t>
      </w:r>
    </w:p>
    <w:p w14:paraId="19FA4B3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E6591" w14:textId="07129948" w:rsidR="004A2FA7" w:rsidRDefault="004A2FA7" w:rsidP="004A2FA7">
      <w:pPr>
        <w:rPr>
          <w:rFonts w:ascii="Arial" w:hAnsi="Arial" w:cs="Arial"/>
          <w:b/>
          <w:sz w:val="24"/>
        </w:rPr>
      </w:pPr>
      <w:r>
        <w:rPr>
          <w:rFonts w:ascii="Arial" w:hAnsi="Arial" w:cs="Arial"/>
          <w:b/>
          <w:color w:val="0000FF"/>
          <w:sz w:val="24"/>
        </w:rPr>
        <w:t>R5-226182</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RedCap</w:t>
      </w:r>
      <w:proofErr w:type="spellEnd"/>
      <w:r>
        <w:rPr>
          <w:rFonts w:ascii="Arial" w:hAnsi="Arial" w:cs="Arial"/>
          <w:b/>
          <w:sz w:val="24"/>
        </w:rPr>
        <w:t xml:space="preserve"> RRM TCs</w:t>
      </w:r>
    </w:p>
    <w:p w14:paraId="44DC922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-2028  Cat: F (Rel-17)</w:t>
      </w:r>
      <w:r>
        <w:rPr>
          <w:i/>
        </w:rPr>
        <w:br/>
      </w:r>
      <w:r>
        <w:rPr>
          <w:i/>
        </w:rPr>
        <w:br/>
      </w:r>
      <w:r>
        <w:rPr>
          <w:i/>
        </w:rPr>
        <w:tab/>
      </w:r>
      <w:r>
        <w:rPr>
          <w:i/>
        </w:rPr>
        <w:tab/>
      </w:r>
      <w:r>
        <w:rPr>
          <w:i/>
        </w:rPr>
        <w:tab/>
      </w:r>
      <w:r>
        <w:rPr>
          <w:i/>
        </w:rPr>
        <w:tab/>
      </w:r>
      <w:r>
        <w:rPr>
          <w:i/>
        </w:rPr>
        <w:tab/>
        <w:t>Source: Huawei, Hisilicon</w:t>
      </w:r>
    </w:p>
    <w:p w14:paraId="104D699C" w14:textId="77777777" w:rsidR="004A2FA7" w:rsidRDefault="004A2FA7" w:rsidP="004A2FA7">
      <w:pPr>
        <w:rPr>
          <w:rFonts w:ascii="Arial" w:hAnsi="Arial" w:cs="Arial"/>
          <w:b/>
        </w:rPr>
      </w:pPr>
      <w:r>
        <w:rPr>
          <w:rFonts w:ascii="Arial" w:hAnsi="Arial" w:cs="Arial"/>
          <w:b/>
        </w:rPr>
        <w:t xml:space="preserve">Discussion: </w:t>
      </w:r>
    </w:p>
    <w:p w14:paraId="1C5E1962" w14:textId="77777777" w:rsidR="004A2FA7" w:rsidRDefault="004A2FA7" w:rsidP="004A2FA7">
      <w:r>
        <w:t>r1</w:t>
      </w:r>
    </w:p>
    <w:p w14:paraId="63F6DD0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R5-227845</w:t>
      </w:r>
      <w:r>
        <w:rPr>
          <w:color w:val="993300"/>
          <w:u w:val="single"/>
        </w:rPr>
        <w:t>.</w:t>
      </w:r>
    </w:p>
    <w:p w14:paraId="6F8F0A46" w14:textId="11235E62" w:rsidR="004A2FA7" w:rsidRDefault="004A2FA7" w:rsidP="004A2FA7">
      <w:pPr>
        <w:rPr>
          <w:rFonts w:ascii="Arial" w:hAnsi="Arial" w:cs="Arial"/>
          <w:b/>
          <w:sz w:val="24"/>
        </w:rPr>
      </w:pPr>
      <w:r>
        <w:rPr>
          <w:rFonts w:ascii="Arial" w:hAnsi="Arial" w:cs="Arial"/>
          <w:b/>
          <w:color w:val="0000FF"/>
          <w:sz w:val="24"/>
        </w:rPr>
        <w:t>R5-227845</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RedCap</w:t>
      </w:r>
      <w:proofErr w:type="spellEnd"/>
      <w:r>
        <w:rPr>
          <w:rFonts w:ascii="Arial" w:hAnsi="Arial" w:cs="Arial"/>
          <w:b/>
          <w:sz w:val="24"/>
        </w:rPr>
        <w:t xml:space="preserve"> RRM TCs</w:t>
      </w:r>
    </w:p>
    <w:p w14:paraId="2502BAF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-2028  rev 1 Cat: F (Rel-17)</w:t>
      </w:r>
      <w:r>
        <w:rPr>
          <w:i/>
        </w:rPr>
        <w:br/>
      </w:r>
      <w:r>
        <w:rPr>
          <w:i/>
        </w:rPr>
        <w:br/>
      </w:r>
      <w:r>
        <w:rPr>
          <w:i/>
        </w:rPr>
        <w:tab/>
      </w:r>
      <w:r>
        <w:rPr>
          <w:i/>
        </w:rPr>
        <w:tab/>
      </w:r>
      <w:r>
        <w:rPr>
          <w:i/>
        </w:rPr>
        <w:tab/>
      </w:r>
      <w:r>
        <w:rPr>
          <w:i/>
        </w:rPr>
        <w:tab/>
      </w:r>
      <w:r>
        <w:rPr>
          <w:i/>
        </w:rPr>
        <w:tab/>
        <w:t>Source: Huawei, Hisilicon</w:t>
      </w:r>
    </w:p>
    <w:p w14:paraId="29F1701C" w14:textId="77777777" w:rsidR="004A2FA7" w:rsidRDefault="004A2FA7" w:rsidP="004A2FA7">
      <w:pPr>
        <w:rPr>
          <w:color w:val="808080"/>
        </w:rPr>
      </w:pPr>
      <w:r>
        <w:rPr>
          <w:color w:val="808080"/>
        </w:rPr>
        <w:t>(Replaces R5-226182)</w:t>
      </w:r>
    </w:p>
    <w:p w14:paraId="45F7B32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88EA0" w14:textId="0ED727E0" w:rsidR="004A2FA7" w:rsidRDefault="004A2FA7" w:rsidP="004A2FA7">
      <w:pPr>
        <w:rPr>
          <w:rFonts w:ascii="Arial" w:hAnsi="Arial" w:cs="Arial"/>
          <w:b/>
          <w:sz w:val="24"/>
        </w:rPr>
      </w:pPr>
      <w:r>
        <w:rPr>
          <w:rFonts w:ascii="Arial" w:hAnsi="Arial" w:cs="Arial"/>
          <w:b/>
          <w:color w:val="0000FF"/>
          <w:sz w:val="24"/>
        </w:rPr>
        <w:t>R5-226183</w:t>
      </w:r>
      <w:r>
        <w:rPr>
          <w:rFonts w:ascii="Arial" w:hAnsi="Arial" w:cs="Arial"/>
          <w:b/>
          <w:color w:val="0000FF"/>
          <w:sz w:val="24"/>
        </w:rPr>
        <w:tab/>
      </w:r>
      <w:r>
        <w:rPr>
          <w:rFonts w:ascii="Arial" w:hAnsi="Arial" w:cs="Arial"/>
          <w:b/>
          <w:sz w:val="24"/>
        </w:rPr>
        <w:t xml:space="preserve">Correction to Annex G for </w:t>
      </w:r>
      <w:proofErr w:type="spellStart"/>
      <w:r>
        <w:rPr>
          <w:rFonts w:ascii="Arial" w:hAnsi="Arial" w:cs="Arial"/>
          <w:b/>
          <w:sz w:val="24"/>
        </w:rPr>
        <w:t>RedCap</w:t>
      </w:r>
      <w:proofErr w:type="spellEnd"/>
      <w:r>
        <w:rPr>
          <w:rFonts w:ascii="Arial" w:hAnsi="Arial" w:cs="Arial"/>
          <w:b/>
          <w:sz w:val="24"/>
        </w:rPr>
        <w:t xml:space="preserve"> RRM TCs</w:t>
      </w:r>
    </w:p>
    <w:p w14:paraId="35B624F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-2029  Cat: F (Rel-17)</w:t>
      </w:r>
      <w:r>
        <w:rPr>
          <w:i/>
        </w:rPr>
        <w:br/>
      </w:r>
      <w:r>
        <w:rPr>
          <w:i/>
        </w:rPr>
        <w:br/>
      </w:r>
      <w:r>
        <w:rPr>
          <w:i/>
        </w:rPr>
        <w:tab/>
      </w:r>
      <w:r>
        <w:rPr>
          <w:i/>
        </w:rPr>
        <w:tab/>
      </w:r>
      <w:r>
        <w:rPr>
          <w:i/>
        </w:rPr>
        <w:tab/>
      </w:r>
      <w:r>
        <w:rPr>
          <w:i/>
        </w:rPr>
        <w:tab/>
      </w:r>
      <w:r>
        <w:rPr>
          <w:i/>
        </w:rPr>
        <w:tab/>
        <w:t>Source: Huawei, Hisilicon</w:t>
      </w:r>
    </w:p>
    <w:p w14:paraId="5A074EB8"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16AE7" w14:textId="1F84FAA2" w:rsidR="004A2FA7" w:rsidRDefault="004A2FA7" w:rsidP="004A2FA7">
      <w:pPr>
        <w:rPr>
          <w:rFonts w:ascii="Arial" w:hAnsi="Arial" w:cs="Arial"/>
          <w:b/>
          <w:sz w:val="24"/>
        </w:rPr>
      </w:pPr>
      <w:r>
        <w:rPr>
          <w:rFonts w:ascii="Arial" w:hAnsi="Arial" w:cs="Arial"/>
          <w:b/>
          <w:color w:val="0000FF"/>
          <w:sz w:val="24"/>
        </w:rPr>
        <w:t>R5-227210</w:t>
      </w:r>
      <w:r>
        <w:rPr>
          <w:rFonts w:ascii="Arial" w:hAnsi="Arial" w:cs="Arial"/>
          <w:b/>
          <w:color w:val="0000FF"/>
          <w:sz w:val="24"/>
        </w:rPr>
        <w:tab/>
      </w:r>
      <w:r>
        <w:rPr>
          <w:rFonts w:ascii="Arial" w:hAnsi="Arial" w:cs="Arial"/>
          <w:b/>
          <w:sz w:val="24"/>
        </w:rPr>
        <w:t xml:space="preserve">Addition of NR SA FR1 Cell reselection </w:t>
      </w:r>
      <w:proofErr w:type="spellStart"/>
      <w:r>
        <w:rPr>
          <w:rFonts w:ascii="Arial" w:hAnsi="Arial" w:cs="Arial"/>
          <w:b/>
          <w:sz w:val="24"/>
        </w:rPr>
        <w:t>RedCap</w:t>
      </w:r>
      <w:proofErr w:type="spellEnd"/>
      <w:r>
        <w:rPr>
          <w:rFonts w:ascii="Arial" w:hAnsi="Arial" w:cs="Arial"/>
          <w:b/>
          <w:sz w:val="24"/>
        </w:rPr>
        <w:t xml:space="preserve"> test case 16.1.1.1</w:t>
      </w:r>
    </w:p>
    <w:p w14:paraId="08BF7BE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-2126  Cat: F (Rel-17)</w:t>
      </w:r>
      <w:r>
        <w:rPr>
          <w:i/>
        </w:rPr>
        <w:br/>
      </w:r>
      <w:r>
        <w:rPr>
          <w:i/>
        </w:rPr>
        <w:br/>
      </w:r>
      <w:r>
        <w:rPr>
          <w:i/>
        </w:rPr>
        <w:tab/>
      </w:r>
      <w:r>
        <w:rPr>
          <w:i/>
        </w:rPr>
        <w:tab/>
      </w:r>
      <w:r>
        <w:rPr>
          <w:i/>
        </w:rPr>
        <w:tab/>
      </w:r>
      <w:r>
        <w:rPr>
          <w:i/>
        </w:rPr>
        <w:tab/>
      </w:r>
      <w:r>
        <w:rPr>
          <w:i/>
        </w:rPr>
        <w:tab/>
        <w:t>Source: Ericsson</w:t>
      </w:r>
    </w:p>
    <w:p w14:paraId="1C074E05" w14:textId="77777777" w:rsidR="004A2FA7" w:rsidRDefault="004A2FA7" w:rsidP="004A2FA7">
      <w:pPr>
        <w:rPr>
          <w:rFonts w:ascii="Arial" w:hAnsi="Arial" w:cs="Arial"/>
          <w:b/>
        </w:rPr>
      </w:pPr>
      <w:r>
        <w:rPr>
          <w:rFonts w:ascii="Arial" w:hAnsi="Arial" w:cs="Arial"/>
          <w:b/>
        </w:rPr>
        <w:t xml:space="preserve">Discussion: </w:t>
      </w:r>
    </w:p>
    <w:p w14:paraId="09393313" w14:textId="77777777" w:rsidR="004A2FA7" w:rsidRDefault="004A2FA7" w:rsidP="004A2FA7">
      <w:r>
        <w:t>r2</w:t>
      </w:r>
    </w:p>
    <w:p w14:paraId="49AD086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R5-227828</w:t>
      </w:r>
      <w:r>
        <w:rPr>
          <w:color w:val="993300"/>
          <w:u w:val="single"/>
        </w:rPr>
        <w:t>.</w:t>
      </w:r>
    </w:p>
    <w:p w14:paraId="4B8FD624" w14:textId="0533DB79" w:rsidR="004A2FA7" w:rsidRDefault="004A2FA7" w:rsidP="004A2FA7">
      <w:pPr>
        <w:rPr>
          <w:rFonts w:ascii="Arial" w:hAnsi="Arial" w:cs="Arial"/>
          <w:b/>
          <w:sz w:val="24"/>
        </w:rPr>
      </w:pPr>
      <w:r>
        <w:rPr>
          <w:rFonts w:ascii="Arial" w:hAnsi="Arial" w:cs="Arial"/>
          <w:b/>
          <w:color w:val="0000FF"/>
          <w:sz w:val="24"/>
        </w:rPr>
        <w:t>R5-227828</w:t>
      </w:r>
      <w:r>
        <w:rPr>
          <w:rFonts w:ascii="Arial" w:hAnsi="Arial" w:cs="Arial"/>
          <w:b/>
          <w:color w:val="0000FF"/>
          <w:sz w:val="24"/>
        </w:rPr>
        <w:tab/>
      </w:r>
      <w:r>
        <w:rPr>
          <w:rFonts w:ascii="Arial" w:hAnsi="Arial" w:cs="Arial"/>
          <w:b/>
          <w:sz w:val="24"/>
        </w:rPr>
        <w:t xml:space="preserve">Addition of NR SA FR1 Cell reselection </w:t>
      </w:r>
      <w:proofErr w:type="spellStart"/>
      <w:r>
        <w:rPr>
          <w:rFonts w:ascii="Arial" w:hAnsi="Arial" w:cs="Arial"/>
          <w:b/>
          <w:sz w:val="24"/>
        </w:rPr>
        <w:t>RedCap</w:t>
      </w:r>
      <w:proofErr w:type="spellEnd"/>
      <w:r>
        <w:rPr>
          <w:rFonts w:ascii="Arial" w:hAnsi="Arial" w:cs="Arial"/>
          <w:b/>
          <w:sz w:val="24"/>
        </w:rPr>
        <w:t xml:space="preserve"> test case 16.1.1.1</w:t>
      </w:r>
    </w:p>
    <w:p w14:paraId="26867D1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-2126  rev 1 Cat: F (Rel-17)</w:t>
      </w:r>
      <w:r>
        <w:rPr>
          <w:i/>
        </w:rPr>
        <w:br/>
      </w:r>
      <w:r>
        <w:rPr>
          <w:i/>
        </w:rPr>
        <w:br/>
      </w:r>
      <w:r>
        <w:rPr>
          <w:i/>
        </w:rPr>
        <w:tab/>
      </w:r>
      <w:r>
        <w:rPr>
          <w:i/>
        </w:rPr>
        <w:tab/>
      </w:r>
      <w:r>
        <w:rPr>
          <w:i/>
        </w:rPr>
        <w:tab/>
      </w:r>
      <w:r>
        <w:rPr>
          <w:i/>
        </w:rPr>
        <w:tab/>
      </w:r>
      <w:r>
        <w:rPr>
          <w:i/>
        </w:rPr>
        <w:tab/>
        <w:t>Source: Ericsson</w:t>
      </w:r>
    </w:p>
    <w:p w14:paraId="07FAC37D" w14:textId="77777777" w:rsidR="004A2FA7" w:rsidRDefault="004A2FA7" w:rsidP="004A2FA7">
      <w:pPr>
        <w:rPr>
          <w:color w:val="808080"/>
        </w:rPr>
      </w:pPr>
      <w:r>
        <w:rPr>
          <w:color w:val="808080"/>
        </w:rPr>
        <w:t>(Replaces R5-227210)</w:t>
      </w:r>
    </w:p>
    <w:p w14:paraId="3799367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754A0" w14:textId="4F9481D0" w:rsidR="004A2FA7" w:rsidRDefault="004A2FA7" w:rsidP="004A2FA7">
      <w:pPr>
        <w:rPr>
          <w:rFonts w:ascii="Arial" w:hAnsi="Arial" w:cs="Arial"/>
          <w:b/>
          <w:sz w:val="24"/>
        </w:rPr>
      </w:pPr>
      <w:r>
        <w:rPr>
          <w:rFonts w:ascii="Arial" w:hAnsi="Arial" w:cs="Arial"/>
          <w:b/>
          <w:color w:val="0000FF"/>
          <w:sz w:val="24"/>
        </w:rPr>
        <w:t>R5-227211</w:t>
      </w:r>
      <w:r>
        <w:rPr>
          <w:rFonts w:ascii="Arial" w:hAnsi="Arial" w:cs="Arial"/>
          <w:b/>
          <w:color w:val="0000FF"/>
          <w:sz w:val="24"/>
        </w:rPr>
        <w:tab/>
      </w:r>
      <w:r>
        <w:rPr>
          <w:rFonts w:ascii="Arial" w:hAnsi="Arial" w:cs="Arial"/>
          <w:b/>
          <w:sz w:val="24"/>
        </w:rPr>
        <w:t xml:space="preserve">Addition of NR SA FR1 Cell reselection </w:t>
      </w:r>
      <w:proofErr w:type="spellStart"/>
      <w:r>
        <w:rPr>
          <w:rFonts w:ascii="Arial" w:hAnsi="Arial" w:cs="Arial"/>
          <w:b/>
          <w:sz w:val="24"/>
        </w:rPr>
        <w:t>RedCap</w:t>
      </w:r>
      <w:proofErr w:type="spellEnd"/>
      <w:r>
        <w:rPr>
          <w:rFonts w:ascii="Arial" w:hAnsi="Arial" w:cs="Arial"/>
          <w:b/>
          <w:sz w:val="24"/>
        </w:rPr>
        <w:t xml:space="preserve"> test case 16.1.1.2</w:t>
      </w:r>
    </w:p>
    <w:p w14:paraId="66E7FD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-2127  Cat: F (Rel-17)</w:t>
      </w:r>
      <w:r>
        <w:rPr>
          <w:i/>
        </w:rPr>
        <w:br/>
      </w:r>
      <w:r>
        <w:rPr>
          <w:i/>
        </w:rPr>
        <w:br/>
      </w:r>
      <w:r>
        <w:rPr>
          <w:i/>
        </w:rPr>
        <w:tab/>
      </w:r>
      <w:r>
        <w:rPr>
          <w:i/>
        </w:rPr>
        <w:tab/>
      </w:r>
      <w:r>
        <w:rPr>
          <w:i/>
        </w:rPr>
        <w:tab/>
      </w:r>
      <w:r>
        <w:rPr>
          <w:i/>
        </w:rPr>
        <w:tab/>
      </w:r>
      <w:r>
        <w:rPr>
          <w:i/>
        </w:rPr>
        <w:tab/>
        <w:t>Source: Ericsson</w:t>
      </w:r>
    </w:p>
    <w:p w14:paraId="04C14A6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4E507" w14:textId="6640AC97" w:rsidR="004A2FA7" w:rsidRDefault="004A2FA7" w:rsidP="004A2FA7">
      <w:pPr>
        <w:rPr>
          <w:rFonts w:ascii="Arial" w:hAnsi="Arial" w:cs="Arial"/>
          <w:b/>
          <w:sz w:val="24"/>
        </w:rPr>
      </w:pPr>
      <w:r>
        <w:rPr>
          <w:rFonts w:ascii="Arial" w:hAnsi="Arial" w:cs="Arial"/>
          <w:b/>
          <w:color w:val="0000FF"/>
          <w:sz w:val="24"/>
        </w:rPr>
        <w:t>R5-227212</w:t>
      </w:r>
      <w:r>
        <w:rPr>
          <w:rFonts w:ascii="Arial" w:hAnsi="Arial" w:cs="Arial"/>
          <w:b/>
          <w:color w:val="0000FF"/>
          <w:sz w:val="24"/>
        </w:rPr>
        <w:tab/>
      </w:r>
      <w:r>
        <w:rPr>
          <w:rFonts w:ascii="Arial" w:hAnsi="Arial" w:cs="Arial"/>
          <w:b/>
          <w:sz w:val="24"/>
        </w:rPr>
        <w:t xml:space="preserve">Addition of NR SA FR1 Cell reselection </w:t>
      </w:r>
      <w:proofErr w:type="spellStart"/>
      <w:r>
        <w:rPr>
          <w:rFonts w:ascii="Arial" w:hAnsi="Arial" w:cs="Arial"/>
          <w:b/>
          <w:sz w:val="24"/>
        </w:rPr>
        <w:t>RedCap</w:t>
      </w:r>
      <w:proofErr w:type="spellEnd"/>
      <w:r>
        <w:rPr>
          <w:rFonts w:ascii="Arial" w:hAnsi="Arial" w:cs="Arial"/>
          <w:b/>
          <w:sz w:val="24"/>
        </w:rPr>
        <w:t xml:space="preserve"> test case 16.1.1.3</w:t>
      </w:r>
    </w:p>
    <w:p w14:paraId="6A2F804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-2128  Cat: F (Rel-17)</w:t>
      </w:r>
      <w:r>
        <w:rPr>
          <w:i/>
        </w:rPr>
        <w:br/>
      </w:r>
      <w:r>
        <w:rPr>
          <w:i/>
        </w:rPr>
        <w:br/>
      </w:r>
      <w:r>
        <w:rPr>
          <w:i/>
        </w:rPr>
        <w:tab/>
      </w:r>
      <w:r>
        <w:rPr>
          <w:i/>
        </w:rPr>
        <w:tab/>
      </w:r>
      <w:r>
        <w:rPr>
          <w:i/>
        </w:rPr>
        <w:tab/>
      </w:r>
      <w:r>
        <w:rPr>
          <w:i/>
        </w:rPr>
        <w:tab/>
      </w:r>
      <w:r>
        <w:rPr>
          <w:i/>
        </w:rPr>
        <w:tab/>
        <w:t>Source: Ericsson</w:t>
      </w:r>
    </w:p>
    <w:p w14:paraId="3B81529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A10EB" w14:textId="50396D05" w:rsidR="004A2FA7" w:rsidRDefault="004A2FA7" w:rsidP="004A2FA7">
      <w:pPr>
        <w:rPr>
          <w:rFonts w:ascii="Arial" w:hAnsi="Arial" w:cs="Arial"/>
          <w:b/>
          <w:sz w:val="24"/>
        </w:rPr>
      </w:pPr>
      <w:r>
        <w:rPr>
          <w:rFonts w:ascii="Arial" w:hAnsi="Arial" w:cs="Arial"/>
          <w:b/>
          <w:color w:val="0000FF"/>
          <w:sz w:val="24"/>
        </w:rPr>
        <w:t>R5-227213</w:t>
      </w:r>
      <w:r>
        <w:rPr>
          <w:rFonts w:ascii="Arial" w:hAnsi="Arial" w:cs="Arial"/>
          <w:b/>
          <w:color w:val="0000FF"/>
          <w:sz w:val="24"/>
        </w:rPr>
        <w:tab/>
      </w:r>
      <w:r>
        <w:rPr>
          <w:rFonts w:ascii="Arial" w:hAnsi="Arial" w:cs="Arial"/>
          <w:b/>
          <w:sz w:val="24"/>
        </w:rPr>
        <w:t xml:space="preserve">Addition of NR SA FR1 Cell reselection </w:t>
      </w:r>
      <w:proofErr w:type="spellStart"/>
      <w:r>
        <w:rPr>
          <w:rFonts w:ascii="Arial" w:hAnsi="Arial" w:cs="Arial"/>
          <w:b/>
          <w:sz w:val="24"/>
        </w:rPr>
        <w:t>RedCap</w:t>
      </w:r>
      <w:proofErr w:type="spellEnd"/>
      <w:r>
        <w:rPr>
          <w:rFonts w:ascii="Arial" w:hAnsi="Arial" w:cs="Arial"/>
          <w:b/>
          <w:sz w:val="24"/>
        </w:rPr>
        <w:t xml:space="preserve"> test case 16.1.1.4</w:t>
      </w:r>
    </w:p>
    <w:p w14:paraId="3009E1B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-2129  Cat: F (Rel-17)</w:t>
      </w:r>
      <w:r>
        <w:rPr>
          <w:i/>
        </w:rPr>
        <w:br/>
      </w:r>
      <w:r>
        <w:rPr>
          <w:i/>
        </w:rPr>
        <w:br/>
      </w:r>
      <w:r>
        <w:rPr>
          <w:i/>
        </w:rPr>
        <w:tab/>
      </w:r>
      <w:r>
        <w:rPr>
          <w:i/>
        </w:rPr>
        <w:tab/>
      </w:r>
      <w:r>
        <w:rPr>
          <w:i/>
        </w:rPr>
        <w:tab/>
      </w:r>
      <w:r>
        <w:rPr>
          <w:i/>
        </w:rPr>
        <w:tab/>
      </w:r>
      <w:r>
        <w:rPr>
          <w:i/>
        </w:rPr>
        <w:tab/>
        <w:t>Source: Ericsson</w:t>
      </w:r>
    </w:p>
    <w:p w14:paraId="299D79F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8465D" w14:textId="30B05320" w:rsidR="004A2FA7" w:rsidRDefault="004A2FA7" w:rsidP="004A2FA7">
      <w:pPr>
        <w:rPr>
          <w:rFonts w:ascii="Arial" w:hAnsi="Arial" w:cs="Arial"/>
          <w:b/>
          <w:sz w:val="24"/>
        </w:rPr>
      </w:pPr>
      <w:r>
        <w:rPr>
          <w:rFonts w:ascii="Arial" w:hAnsi="Arial" w:cs="Arial"/>
          <w:b/>
          <w:color w:val="0000FF"/>
          <w:sz w:val="24"/>
        </w:rPr>
        <w:t>R5-227214</w:t>
      </w:r>
      <w:r>
        <w:rPr>
          <w:rFonts w:ascii="Arial" w:hAnsi="Arial" w:cs="Arial"/>
          <w:b/>
          <w:color w:val="0000FF"/>
          <w:sz w:val="24"/>
        </w:rPr>
        <w:tab/>
      </w:r>
      <w:r>
        <w:rPr>
          <w:rFonts w:ascii="Arial" w:hAnsi="Arial" w:cs="Arial"/>
          <w:b/>
          <w:sz w:val="24"/>
        </w:rPr>
        <w:t xml:space="preserve">Addition of NR SA FR1 Cell reselection </w:t>
      </w:r>
      <w:proofErr w:type="spellStart"/>
      <w:r>
        <w:rPr>
          <w:rFonts w:ascii="Arial" w:hAnsi="Arial" w:cs="Arial"/>
          <w:b/>
          <w:sz w:val="24"/>
        </w:rPr>
        <w:t>RedCap</w:t>
      </w:r>
      <w:proofErr w:type="spellEnd"/>
      <w:r>
        <w:rPr>
          <w:rFonts w:ascii="Arial" w:hAnsi="Arial" w:cs="Arial"/>
          <w:b/>
          <w:sz w:val="24"/>
        </w:rPr>
        <w:t xml:space="preserve"> test case 16.1.1.5</w:t>
      </w:r>
    </w:p>
    <w:p w14:paraId="76FCAEA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-2130  Cat: F (Rel-17)</w:t>
      </w:r>
      <w:r>
        <w:rPr>
          <w:i/>
        </w:rPr>
        <w:br/>
      </w:r>
      <w:r>
        <w:rPr>
          <w:i/>
        </w:rPr>
        <w:br/>
      </w:r>
      <w:r>
        <w:rPr>
          <w:i/>
        </w:rPr>
        <w:tab/>
      </w:r>
      <w:r>
        <w:rPr>
          <w:i/>
        </w:rPr>
        <w:tab/>
      </w:r>
      <w:r>
        <w:rPr>
          <w:i/>
        </w:rPr>
        <w:tab/>
      </w:r>
      <w:r>
        <w:rPr>
          <w:i/>
        </w:rPr>
        <w:tab/>
      </w:r>
      <w:r>
        <w:rPr>
          <w:i/>
        </w:rPr>
        <w:tab/>
        <w:t>Source: Ericsson</w:t>
      </w:r>
    </w:p>
    <w:p w14:paraId="01443A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1BCA7" w14:textId="28704846" w:rsidR="004A2FA7" w:rsidRDefault="004A2FA7" w:rsidP="004A2FA7">
      <w:pPr>
        <w:rPr>
          <w:rFonts w:ascii="Arial" w:hAnsi="Arial" w:cs="Arial"/>
          <w:b/>
          <w:sz w:val="24"/>
        </w:rPr>
      </w:pPr>
      <w:r>
        <w:rPr>
          <w:rFonts w:ascii="Arial" w:hAnsi="Arial" w:cs="Arial"/>
          <w:b/>
          <w:color w:val="0000FF"/>
          <w:sz w:val="24"/>
        </w:rPr>
        <w:t>R5-227215</w:t>
      </w:r>
      <w:r>
        <w:rPr>
          <w:rFonts w:ascii="Arial" w:hAnsi="Arial" w:cs="Arial"/>
          <w:b/>
          <w:color w:val="0000FF"/>
          <w:sz w:val="24"/>
        </w:rPr>
        <w:tab/>
      </w:r>
      <w:r>
        <w:rPr>
          <w:rFonts w:ascii="Arial" w:hAnsi="Arial" w:cs="Arial"/>
          <w:b/>
          <w:sz w:val="24"/>
        </w:rPr>
        <w:t xml:space="preserve">Addition of NR SA FR1 Cell reselection </w:t>
      </w:r>
      <w:proofErr w:type="spellStart"/>
      <w:r>
        <w:rPr>
          <w:rFonts w:ascii="Arial" w:hAnsi="Arial" w:cs="Arial"/>
          <w:b/>
          <w:sz w:val="24"/>
        </w:rPr>
        <w:t>RedCap</w:t>
      </w:r>
      <w:proofErr w:type="spellEnd"/>
      <w:r>
        <w:rPr>
          <w:rFonts w:ascii="Arial" w:hAnsi="Arial" w:cs="Arial"/>
          <w:b/>
          <w:sz w:val="24"/>
        </w:rPr>
        <w:t xml:space="preserve"> test case 16.1.1.6</w:t>
      </w:r>
    </w:p>
    <w:p w14:paraId="6C528BAB"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-2131  Cat: F (Rel-17)</w:t>
      </w:r>
      <w:r>
        <w:rPr>
          <w:i/>
        </w:rPr>
        <w:br/>
      </w:r>
      <w:r>
        <w:rPr>
          <w:i/>
        </w:rPr>
        <w:br/>
      </w:r>
      <w:r>
        <w:rPr>
          <w:i/>
        </w:rPr>
        <w:tab/>
      </w:r>
      <w:r>
        <w:rPr>
          <w:i/>
        </w:rPr>
        <w:tab/>
      </w:r>
      <w:r>
        <w:rPr>
          <w:i/>
        </w:rPr>
        <w:tab/>
      </w:r>
      <w:r>
        <w:rPr>
          <w:i/>
        </w:rPr>
        <w:tab/>
      </w:r>
      <w:r>
        <w:rPr>
          <w:i/>
        </w:rPr>
        <w:tab/>
        <w:t>Source: Ericsson</w:t>
      </w:r>
    </w:p>
    <w:p w14:paraId="72C12C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174A0" w14:textId="18C13B16" w:rsidR="004A2FA7" w:rsidRDefault="004A2FA7" w:rsidP="004A2FA7">
      <w:pPr>
        <w:rPr>
          <w:rFonts w:ascii="Arial" w:hAnsi="Arial" w:cs="Arial"/>
          <w:b/>
          <w:sz w:val="24"/>
        </w:rPr>
      </w:pPr>
      <w:r>
        <w:rPr>
          <w:rFonts w:ascii="Arial" w:hAnsi="Arial" w:cs="Arial"/>
          <w:b/>
          <w:color w:val="0000FF"/>
          <w:sz w:val="24"/>
        </w:rPr>
        <w:t>R5-227216</w:t>
      </w:r>
      <w:r>
        <w:rPr>
          <w:rFonts w:ascii="Arial" w:hAnsi="Arial" w:cs="Arial"/>
          <w:b/>
          <w:color w:val="0000FF"/>
          <w:sz w:val="24"/>
        </w:rPr>
        <w:tab/>
      </w:r>
      <w:r>
        <w:rPr>
          <w:rFonts w:ascii="Arial" w:hAnsi="Arial" w:cs="Arial"/>
          <w:b/>
          <w:sz w:val="24"/>
        </w:rPr>
        <w:t xml:space="preserve">Addition of NR SA FR1 Cell reselection </w:t>
      </w:r>
      <w:proofErr w:type="spellStart"/>
      <w:r>
        <w:rPr>
          <w:rFonts w:ascii="Arial" w:hAnsi="Arial" w:cs="Arial"/>
          <w:b/>
          <w:sz w:val="24"/>
        </w:rPr>
        <w:t>RedCap</w:t>
      </w:r>
      <w:proofErr w:type="spellEnd"/>
      <w:r>
        <w:rPr>
          <w:rFonts w:ascii="Arial" w:hAnsi="Arial" w:cs="Arial"/>
          <w:b/>
          <w:sz w:val="24"/>
        </w:rPr>
        <w:t xml:space="preserve"> test case 16.1.1.7</w:t>
      </w:r>
    </w:p>
    <w:p w14:paraId="53CED5D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-2132  Cat: F (Rel-17)</w:t>
      </w:r>
      <w:r>
        <w:rPr>
          <w:i/>
        </w:rPr>
        <w:br/>
      </w:r>
      <w:r>
        <w:rPr>
          <w:i/>
        </w:rPr>
        <w:br/>
      </w:r>
      <w:r>
        <w:rPr>
          <w:i/>
        </w:rPr>
        <w:tab/>
      </w:r>
      <w:r>
        <w:rPr>
          <w:i/>
        </w:rPr>
        <w:tab/>
      </w:r>
      <w:r>
        <w:rPr>
          <w:i/>
        </w:rPr>
        <w:tab/>
      </w:r>
      <w:r>
        <w:rPr>
          <w:i/>
        </w:rPr>
        <w:tab/>
      </w:r>
      <w:r>
        <w:rPr>
          <w:i/>
        </w:rPr>
        <w:tab/>
        <w:t>Source: Ericsson</w:t>
      </w:r>
    </w:p>
    <w:p w14:paraId="41A5F76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47C68" w14:textId="255EB5A5" w:rsidR="004A2FA7" w:rsidRDefault="004A2FA7" w:rsidP="004A2FA7">
      <w:pPr>
        <w:rPr>
          <w:rFonts w:ascii="Arial" w:hAnsi="Arial" w:cs="Arial"/>
          <w:b/>
          <w:sz w:val="24"/>
        </w:rPr>
      </w:pPr>
      <w:r>
        <w:rPr>
          <w:rFonts w:ascii="Arial" w:hAnsi="Arial" w:cs="Arial"/>
          <w:b/>
          <w:color w:val="0000FF"/>
          <w:sz w:val="24"/>
        </w:rPr>
        <w:t>R5-227217</w:t>
      </w:r>
      <w:r>
        <w:rPr>
          <w:rFonts w:ascii="Arial" w:hAnsi="Arial" w:cs="Arial"/>
          <w:b/>
          <w:color w:val="0000FF"/>
          <w:sz w:val="24"/>
        </w:rPr>
        <w:tab/>
      </w:r>
      <w:r>
        <w:rPr>
          <w:rFonts w:ascii="Arial" w:hAnsi="Arial" w:cs="Arial"/>
          <w:b/>
          <w:sz w:val="24"/>
        </w:rPr>
        <w:t xml:space="preserve">Addition of NR SA FR1 Cell reselection </w:t>
      </w:r>
      <w:proofErr w:type="spellStart"/>
      <w:r>
        <w:rPr>
          <w:rFonts w:ascii="Arial" w:hAnsi="Arial" w:cs="Arial"/>
          <w:b/>
          <w:sz w:val="24"/>
        </w:rPr>
        <w:t>RedCap</w:t>
      </w:r>
      <w:proofErr w:type="spellEnd"/>
      <w:r>
        <w:rPr>
          <w:rFonts w:ascii="Arial" w:hAnsi="Arial" w:cs="Arial"/>
          <w:b/>
          <w:sz w:val="24"/>
        </w:rPr>
        <w:t xml:space="preserve"> test case 16.1.1.8</w:t>
      </w:r>
    </w:p>
    <w:p w14:paraId="2CDCAD0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-2133  Cat: F (Rel-17)</w:t>
      </w:r>
      <w:r>
        <w:rPr>
          <w:i/>
        </w:rPr>
        <w:br/>
      </w:r>
      <w:r>
        <w:rPr>
          <w:i/>
        </w:rPr>
        <w:br/>
      </w:r>
      <w:r>
        <w:rPr>
          <w:i/>
        </w:rPr>
        <w:tab/>
      </w:r>
      <w:r>
        <w:rPr>
          <w:i/>
        </w:rPr>
        <w:tab/>
      </w:r>
      <w:r>
        <w:rPr>
          <w:i/>
        </w:rPr>
        <w:tab/>
      </w:r>
      <w:r>
        <w:rPr>
          <w:i/>
        </w:rPr>
        <w:tab/>
      </w:r>
      <w:r>
        <w:rPr>
          <w:i/>
        </w:rPr>
        <w:tab/>
        <w:t>Source: Ericsson</w:t>
      </w:r>
    </w:p>
    <w:p w14:paraId="4715E46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B3D41" w14:textId="0422F23B" w:rsidR="004A2FA7" w:rsidRDefault="004A2FA7" w:rsidP="004A2FA7">
      <w:pPr>
        <w:rPr>
          <w:rFonts w:ascii="Arial" w:hAnsi="Arial" w:cs="Arial"/>
          <w:b/>
          <w:sz w:val="24"/>
        </w:rPr>
      </w:pPr>
      <w:r>
        <w:rPr>
          <w:rFonts w:ascii="Arial" w:hAnsi="Arial" w:cs="Arial"/>
          <w:b/>
          <w:color w:val="0000FF"/>
          <w:sz w:val="24"/>
        </w:rPr>
        <w:t>R5-227218</w:t>
      </w:r>
      <w:r>
        <w:rPr>
          <w:rFonts w:ascii="Arial" w:hAnsi="Arial" w:cs="Arial"/>
          <w:b/>
          <w:color w:val="0000FF"/>
          <w:sz w:val="24"/>
        </w:rPr>
        <w:tab/>
      </w:r>
      <w:r>
        <w:rPr>
          <w:rFonts w:ascii="Arial" w:hAnsi="Arial" w:cs="Arial"/>
          <w:b/>
          <w:sz w:val="24"/>
        </w:rPr>
        <w:t xml:space="preserve">Addition of NR - E-UTRA cell re-selection test cases for </w:t>
      </w:r>
      <w:proofErr w:type="spellStart"/>
      <w:r>
        <w:rPr>
          <w:rFonts w:ascii="Arial" w:hAnsi="Arial" w:cs="Arial"/>
          <w:b/>
          <w:sz w:val="24"/>
        </w:rPr>
        <w:t>RedCap</w:t>
      </w:r>
      <w:proofErr w:type="spellEnd"/>
    </w:p>
    <w:p w14:paraId="47EBC27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-2134  Cat: F (Rel-17)</w:t>
      </w:r>
      <w:r>
        <w:rPr>
          <w:i/>
        </w:rPr>
        <w:br/>
      </w:r>
      <w:r>
        <w:rPr>
          <w:i/>
        </w:rPr>
        <w:br/>
      </w:r>
      <w:r>
        <w:rPr>
          <w:i/>
        </w:rPr>
        <w:tab/>
      </w:r>
      <w:r>
        <w:rPr>
          <w:i/>
        </w:rPr>
        <w:tab/>
      </w:r>
      <w:r>
        <w:rPr>
          <w:i/>
        </w:rPr>
        <w:tab/>
      </w:r>
      <w:r>
        <w:rPr>
          <w:i/>
        </w:rPr>
        <w:tab/>
      </w:r>
      <w:r>
        <w:rPr>
          <w:i/>
        </w:rPr>
        <w:tab/>
        <w:t>Source: Ericsson</w:t>
      </w:r>
    </w:p>
    <w:p w14:paraId="2ACB7407" w14:textId="77777777" w:rsidR="004A2FA7" w:rsidRDefault="004A2FA7" w:rsidP="004A2FA7">
      <w:pPr>
        <w:rPr>
          <w:rFonts w:ascii="Arial" w:hAnsi="Arial" w:cs="Arial"/>
          <w:b/>
        </w:rPr>
      </w:pPr>
      <w:r>
        <w:rPr>
          <w:rFonts w:ascii="Arial" w:hAnsi="Arial" w:cs="Arial"/>
          <w:b/>
        </w:rPr>
        <w:t xml:space="preserve">Discussion: </w:t>
      </w:r>
    </w:p>
    <w:p w14:paraId="5860B246" w14:textId="77777777" w:rsidR="004A2FA7" w:rsidRDefault="004A2FA7" w:rsidP="004A2FA7">
      <w:r>
        <w:t>r1</w:t>
      </w:r>
    </w:p>
    <w:p w14:paraId="259DB6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R5-227829</w:t>
      </w:r>
      <w:r>
        <w:rPr>
          <w:color w:val="993300"/>
          <w:u w:val="single"/>
        </w:rPr>
        <w:t>.</w:t>
      </w:r>
    </w:p>
    <w:p w14:paraId="4BB374E9" w14:textId="6BD5F5C6" w:rsidR="004A2FA7" w:rsidRDefault="004A2FA7" w:rsidP="004A2FA7">
      <w:pPr>
        <w:rPr>
          <w:rFonts w:ascii="Arial" w:hAnsi="Arial" w:cs="Arial"/>
          <w:b/>
          <w:sz w:val="24"/>
        </w:rPr>
      </w:pPr>
      <w:r>
        <w:rPr>
          <w:rFonts w:ascii="Arial" w:hAnsi="Arial" w:cs="Arial"/>
          <w:b/>
          <w:color w:val="0000FF"/>
          <w:sz w:val="24"/>
        </w:rPr>
        <w:t>R5-227829</w:t>
      </w:r>
      <w:r>
        <w:rPr>
          <w:rFonts w:ascii="Arial" w:hAnsi="Arial" w:cs="Arial"/>
          <w:b/>
          <w:color w:val="0000FF"/>
          <w:sz w:val="24"/>
        </w:rPr>
        <w:tab/>
      </w:r>
      <w:r>
        <w:rPr>
          <w:rFonts w:ascii="Arial" w:hAnsi="Arial" w:cs="Arial"/>
          <w:b/>
          <w:sz w:val="24"/>
        </w:rPr>
        <w:t xml:space="preserve">Addition of NR - E-UTRA cell re-selection test cases for </w:t>
      </w:r>
      <w:proofErr w:type="spellStart"/>
      <w:r>
        <w:rPr>
          <w:rFonts w:ascii="Arial" w:hAnsi="Arial" w:cs="Arial"/>
          <w:b/>
          <w:sz w:val="24"/>
        </w:rPr>
        <w:t>RedCap</w:t>
      </w:r>
      <w:proofErr w:type="spellEnd"/>
    </w:p>
    <w:p w14:paraId="40A70F0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-2134  rev 1 Cat: F (Rel-17)</w:t>
      </w:r>
      <w:r>
        <w:rPr>
          <w:i/>
        </w:rPr>
        <w:br/>
      </w:r>
      <w:r>
        <w:rPr>
          <w:i/>
        </w:rPr>
        <w:br/>
      </w:r>
      <w:r>
        <w:rPr>
          <w:i/>
        </w:rPr>
        <w:tab/>
      </w:r>
      <w:r>
        <w:rPr>
          <w:i/>
        </w:rPr>
        <w:tab/>
      </w:r>
      <w:r>
        <w:rPr>
          <w:i/>
        </w:rPr>
        <w:tab/>
      </w:r>
      <w:r>
        <w:rPr>
          <w:i/>
        </w:rPr>
        <w:tab/>
      </w:r>
      <w:r>
        <w:rPr>
          <w:i/>
        </w:rPr>
        <w:tab/>
        <w:t>Source: Ericsson</w:t>
      </w:r>
    </w:p>
    <w:p w14:paraId="71D0A661" w14:textId="77777777" w:rsidR="004A2FA7" w:rsidRDefault="004A2FA7" w:rsidP="004A2FA7">
      <w:pPr>
        <w:rPr>
          <w:color w:val="808080"/>
        </w:rPr>
      </w:pPr>
      <w:r>
        <w:rPr>
          <w:color w:val="808080"/>
        </w:rPr>
        <w:t>(Replaces R5-227218)</w:t>
      </w:r>
    </w:p>
    <w:p w14:paraId="41A436B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05F3D" w14:textId="77777777" w:rsidR="004A2FA7" w:rsidRDefault="004A2FA7" w:rsidP="004A2FA7">
      <w:pPr>
        <w:pStyle w:val="Heading5"/>
      </w:pPr>
      <w:bookmarkStart w:id="1304" w:name="_Toc121362232"/>
      <w:bookmarkStart w:id="1305" w:name="_Toc121420897"/>
      <w:bookmarkStart w:id="1306" w:name="_Toc121758355"/>
      <w:r>
        <w:t>5.3.27.8</w:t>
      </w:r>
      <w:r>
        <w:tab/>
        <w:t xml:space="preserve">TR 38.903 (NR MU </w:t>
      </w:r>
      <w:proofErr w:type="gramStart"/>
      <w:r>
        <w:t>&amp;  TT</w:t>
      </w:r>
      <w:proofErr w:type="gramEnd"/>
      <w:r>
        <w:t xml:space="preserve"> analyses)</w:t>
      </w:r>
      <w:bookmarkEnd w:id="1304"/>
      <w:bookmarkEnd w:id="1305"/>
      <w:bookmarkEnd w:id="1306"/>
    </w:p>
    <w:p w14:paraId="0A429D8D" w14:textId="0D2AB67C" w:rsidR="004A2FA7" w:rsidRDefault="004A2FA7" w:rsidP="004A2FA7">
      <w:pPr>
        <w:rPr>
          <w:rFonts w:ascii="Arial" w:hAnsi="Arial" w:cs="Arial"/>
          <w:b/>
          <w:sz w:val="24"/>
        </w:rPr>
      </w:pPr>
      <w:r>
        <w:rPr>
          <w:rFonts w:ascii="Arial" w:hAnsi="Arial" w:cs="Arial"/>
          <w:b/>
          <w:color w:val="0000FF"/>
          <w:sz w:val="24"/>
        </w:rPr>
        <w:t>R5-226184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16.3.1.8 - inter-RAT HO 2 Rx</w:t>
      </w:r>
    </w:p>
    <w:p w14:paraId="6B16B74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-0386  Cat: F (Rel-16)</w:t>
      </w:r>
      <w:r>
        <w:rPr>
          <w:i/>
        </w:rPr>
        <w:br/>
      </w:r>
      <w:r>
        <w:rPr>
          <w:i/>
        </w:rPr>
        <w:br/>
      </w:r>
      <w:r>
        <w:rPr>
          <w:i/>
        </w:rPr>
        <w:tab/>
      </w:r>
      <w:r>
        <w:rPr>
          <w:i/>
        </w:rPr>
        <w:tab/>
      </w:r>
      <w:r>
        <w:rPr>
          <w:i/>
        </w:rPr>
        <w:tab/>
      </w:r>
      <w:r>
        <w:rPr>
          <w:i/>
        </w:rPr>
        <w:tab/>
      </w:r>
      <w:r>
        <w:rPr>
          <w:i/>
        </w:rPr>
        <w:tab/>
        <w:t>Source: Huawei, Hisilicon</w:t>
      </w:r>
    </w:p>
    <w:p w14:paraId="51C35B2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A75CEF" w14:textId="08E270F9" w:rsidR="004A2FA7" w:rsidRDefault="004A2FA7" w:rsidP="004A2FA7">
      <w:pPr>
        <w:rPr>
          <w:rFonts w:ascii="Arial" w:hAnsi="Arial" w:cs="Arial"/>
          <w:b/>
          <w:sz w:val="24"/>
        </w:rPr>
      </w:pPr>
      <w:r>
        <w:rPr>
          <w:rFonts w:ascii="Arial" w:hAnsi="Arial" w:cs="Arial"/>
          <w:b/>
          <w:color w:val="0000FF"/>
          <w:sz w:val="24"/>
        </w:rPr>
        <w:t>R5-226185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16.3.1.10 - inter-RAT blind HO 2 Rx</w:t>
      </w:r>
    </w:p>
    <w:p w14:paraId="6B57D7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-0387  Cat: F (Rel-16)</w:t>
      </w:r>
      <w:r>
        <w:rPr>
          <w:i/>
        </w:rPr>
        <w:br/>
      </w:r>
      <w:r>
        <w:rPr>
          <w:i/>
        </w:rPr>
        <w:lastRenderedPageBreak/>
        <w:br/>
      </w:r>
      <w:r>
        <w:rPr>
          <w:i/>
        </w:rPr>
        <w:tab/>
      </w:r>
      <w:r>
        <w:rPr>
          <w:i/>
        </w:rPr>
        <w:tab/>
      </w:r>
      <w:r>
        <w:rPr>
          <w:i/>
        </w:rPr>
        <w:tab/>
      </w:r>
      <w:r>
        <w:rPr>
          <w:i/>
        </w:rPr>
        <w:tab/>
      </w:r>
      <w:r>
        <w:rPr>
          <w:i/>
        </w:rPr>
        <w:tab/>
        <w:t>Source: Huawei, Hisilicon</w:t>
      </w:r>
    </w:p>
    <w:p w14:paraId="06DAE5D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4A924" w14:textId="6C776DAF" w:rsidR="004A2FA7" w:rsidRDefault="004A2FA7" w:rsidP="004A2FA7">
      <w:pPr>
        <w:rPr>
          <w:rFonts w:ascii="Arial" w:hAnsi="Arial" w:cs="Arial"/>
          <w:b/>
          <w:sz w:val="24"/>
        </w:rPr>
      </w:pPr>
      <w:r>
        <w:rPr>
          <w:rFonts w:ascii="Arial" w:hAnsi="Arial" w:cs="Arial"/>
          <w:b/>
          <w:color w:val="0000FF"/>
          <w:sz w:val="24"/>
        </w:rPr>
        <w:t>R5-226186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16.3.2.1.2 - intra </w:t>
      </w:r>
      <w:proofErr w:type="spellStart"/>
      <w:r>
        <w:rPr>
          <w:rFonts w:ascii="Arial" w:hAnsi="Arial" w:cs="Arial"/>
          <w:b/>
          <w:sz w:val="24"/>
        </w:rPr>
        <w:t>reestablish</w:t>
      </w:r>
      <w:proofErr w:type="spellEnd"/>
      <w:r>
        <w:rPr>
          <w:rFonts w:ascii="Arial" w:hAnsi="Arial" w:cs="Arial"/>
          <w:b/>
          <w:sz w:val="24"/>
        </w:rPr>
        <w:t xml:space="preserve"> 2 Rx</w:t>
      </w:r>
    </w:p>
    <w:p w14:paraId="6273214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-0388  Cat: F (Rel-16)</w:t>
      </w:r>
      <w:r>
        <w:rPr>
          <w:i/>
        </w:rPr>
        <w:br/>
      </w:r>
      <w:r>
        <w:rPr>
          <w:i/>
        </w:rPr>
        <w:br/>
      </w:r>
      <w:r>
        <w:rPr>
          <w:i/>
        </w:rPr>
        <w:tab/>
      </w:r>
      <w:r>
        <w:rPr>
          <w:i/>
        </w:rPr>
        <w:tab/>
      </w:r>
      <w:r>
        <w:rPr>
          <w:i/>
        </w:rPr>
        <w:tab/>
      </w:r>
      <w:r>
        <w:rPr>
          <w:i/>
        </w:rPr>
        <w:tab/>
      </w:r>
      <w:r>
        <w:rPr>
          <w:i/>
        </w:rPr>
        <w:tab/>
        <w:t>Source: Huawei, Hisilicon</w:t>
      </w:r>
    </w:p>
    <w:p w14:paraId="1594126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B7CBA9" w14:textId="442AE1F0" w:rsidR="004A2FA7" w:rsidRDefault="004A2FA7" w:rsidP="004A2FA7">
      <w:pPr>
        <w:rPr>
          <w:rFonts w:ascii="Arial" w:hAnsi="Arial" w:cs="Arial"/>
          <w:b/>
          <w:sz w:val="24"/>
        </w:rPr>
      </w:pPr>
      <w:r>
        <w:rPr>
          <w:rFonts w:ascii="Arial" w:hAnsi="Arial" w:cs="Arial"/>
          <w:b/>
          <w:color w:val="0000FF"/>
          <w:sz w:val="24"/>
        </w:rPr>
        <w:t>R5-226187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16.3.2.1.4 - inter </w:t>
      </w:r>
      <w:proofErr w:type="spellStart"/>
      <w:r>
        <w:rPr>
          <w:rFonts w:ascii="Arial" w:hAnsi="Arial" w:cs="Arial"/>
          <w:b/>
          <w:sz w:val="24"/>
        </w:rPr>
        <w:t>reestablish</w:t>
      </w:r>
      <w:proofErr w:type="spellEnd"/>
      <w:r>
        <w:rPr>
          <w:rFonts w:ascii="Arial" w:hAnsi="Arial" w:cs="Arial"/>
          <w:b/>
          <w:sz w:val="24"/>
        </w:rPr>
        <w:t xml:space="preserve"> 2 Rx</w:t>
      </w:r>
    </w:p>
    <w:p w14:paraId="41972F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-0389  Cat: F (Rel-16)</w:t>
      </w:r>
      <w:r>
        <w:rPr>
          <w:i/>
        </w:rPr>
        <w:br/>
      </w:r>
      <w:r>
        <w:rPr>
          <w:i/>
        </w:rPr>
        <w:br/>
      </w:r>
      <w:r>
        <w:rPr>
          <w:i/>
        </w:rPr>
        <w:tab/>
      </w:r>
      <w:r>
        <w:rPr>
          <w:i/>
        </w:rPr>
        <w:tab/>
      </w:r>
      <w:r>
        <w:rPr>
          <w:i/>
        </w:rPr>
        <w:tab/>
      </w:r>
      <w:r>
        <w:rPr>
          <w:i/>
        </w:rPr>
        <w:tab/>
      </w:r>
      <w:r>
        <w:rPr>
          <w:i/>
        </w:rPr>
        <w:tab/>
        <w:t>Source: Huawei, Hisilicon</w:t>
      </w:r>
    </w:p>
    <w:p w14:paraId="5119146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2A94B2" w14:textId="04681A0C" w:rsidR="004A2FA7" w:rsidRDefault="004A2FA7" w:rsidP="004A2FA7">
      <w:pPr>
        <w:rPr>
          <w:rFonts w:ascii="Arial" w:hAnsi="Arial" w:cs="Arial"/>
          <w:b/>
          <w:sz w:val="24"/>
        </w:rPr>
      </w:pPr>
      <w:r>
        <w:rPr>
          <w:rFonts w:ascii="Arial" w:hAnsi="Arial" w:cs="Arial"/>
          <w:b/>
          <w:color w:val="0000FF"/>
          <w:sz w:val="24"/>
        </w:rPr>
        <w:t>R5-226188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16.3.2.1.6 - no timing </w:t>
      </w:r>
      <w:proofErr w:type="spellStart"/>
      <w:proofErr w:type="gramStart"/>
      <w:r>
        <w:rPr>
          <w:rFonts w:ascii="Arial" w:hAnsi="Arial" w:cs="Arial"/>
          <w:b/>
          <w:sz w:val="24"/>
        </w:rPr>
        <w:t>reestablish</w:t>
      </w:r>
      <w:proofErr w:type="spellEnd"/>
      <w:proofErr w:type="gramEnd"/>
      <w:r>
        <w:rPr>
          <w:rFonts w:ascii="Arial" w:hAnsi="Arial" w:cs="Arial"/>
          <w:b/>
          <w:sz w:val="24"/>
        </w:rPr>
        <w:t xml:space="preserve"> 2 Rx</w:t>
      </w:r>
    </w:p>
    <w:p w14:paraId="03EE969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-0390  Cat: F (Rel-16)</w:t>
      </w:r>
      <w:r>
        <w:rPr>
          <w:i/>
        </w:rPr>
        <w:br/>
      </w:r>
      <w:r>
        <w:rPr>
          <w:i/>
        </w:rPr>
        <w:br/>
      </w:r>
      <w:r>
        <w:rPr>
          <w:i/>
        </w:rPr>
        <w:tab/>
      </w:r>
      <w:r>
        <w:rPr>
          <w:i/>
        </w:rPr>
        <w:tab/>
      </w:r>
      <w:r>
        <w:rPr>
          <w:i/>
        </w:rPr>
        <w:tab/>
      </w:r>
      <w:r>
        <w:rPr>
          <w:i/>
        </w:rPr>
        <w:tab/>
      </w:r>
      <w:r>
        <w:rPr>
          <w:i/>
        </w:rPr>
        <w:tab/>
        <w:t>Source: Huawei, Hisilicon</w:t>
      </w:r>
    </w:p>
    <w:p w14:paraId="4784288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BC02EC" w14:textId="2E652CFD" w:rsidR="004A2FA7" w:rsidRDefault="004A2FA7" w:rsidP="004A2FA7">
      <w:pPr>
        <w:rPr>
          <w:rFonts w:ascii="Arial" w:hAnsi="Arial" w:cs="Arial"/>
          <w:b/>
          <w:sz w:val="24"/>
        </w:rPr>
      </w:pPr>
      <w:r>
        <w:rPr>
          <w:rFonts w:ascii="Arial" w:hAnsi="Arial" w:cs="Arial"/>
          <w:b/>
          <w:color w:val="0000FF"/>
          <w:sz w:val="24"/>
        </w:rPr>
        <w:t>R5-226189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16.3.2.2.2 and 16.3.2.2.4 - 4 step RACH 2 Rx</w:t>
      </w:r>
    </w:p>
    <w:p w14:paraId="27F14DD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-0391  Cat: F (Rel-16)</w:t>
      </w:r>
      <w:r>
        <w:rPr>
          <w:i/>
        </w:rPr>
        <w:br/>
      </w:r>
      <w:r>
        <w:rPr>
          <w:i/>
        </w:rPr>
        <w:br/>
      </w:r>
      <w:r>
        <w:rPr>
          <w:i/>
        </w:rPr>
        <w:tab/>
      </w:r>
      <w:r>
        <w:rPr>
          <w:i/>
        </w:rPr>
        <w:tab/>
      </w:r>
      <w:r>
        <w:rPr>
          <w:i/>
        </w:rPr>
        <w:tab/>
      </w:r>
      <w:r>
        <w:rPr>
          <w:i/>
        </w:rPr>
        <w:tab/>
      </w:r>
      <w:r>
        <w:rPr>
          <w:i/>
        </w:rPr>
        <w:tab/>
        <w:t>Source: Huawei, Hisilicon</w:t>
      </w:r>
    </w:p>
    <w:p w14:paraId="1665F3A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7BAD9D" w14:textId="0E307851" w:rsidR="004A2FA7" w:rsidRDefault="004A2FA7" w:rsidP="004A2FA7">
      <w:pPr>
        <w:rPr>
          <w:rFonts w:ascii="Arial" w:hAnsi="Arial" w:cs="Arial"/>
          <w:b/>
          <w:sz w:val="24"/>
        </w:rPr>
      </w:pPr>
      <w:r>
        <w:rPr>
          <w:rFonts w:ascii="Arial" w:hAnsi="Arial" w:cs="Arial"/>
          <w:b/>
          <w:color w:val="0000FF"/>
          <w:sz w:val="24"/>
        </w:rPr>
        <w:t>R5-226190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16.3.2.2.6 and 16.3.2.2.8 - 2 step RACH 2 Rx</w:t>
      </w:r>
    </w:p>
    <w:p w14:paraId="0D7E636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-0392  Cat: F (Rel-16)</w:t>
      </w:r>
      <w:r>
        <w:rPr>
          <w:i/>
        </w:rPr>
        <w:br/>
      </w:r>
      <w:r>
        <w:rPr>
          <w:i/>
        </w:rPr>
        <w:br/>
      </w:r>
      <w:r>
        <w:rPr>
          <w:i/>
        </w:rPr>
        <w:tab/>
      </w:r>
      <w:r>
        <w:rPr>
          <w:i/>
        </w:rPr>
        <w:tab/>
      </w:r>
      <w:r>
        <w:rPr>
          <w:i/>
        </w:rPr>
        <w:tab/>
      </w:r>
      <w:r>
        <w:rPr>
          <w:i/>
        </w:rPr>
        <w:tab/>
      </w:r>
      <w:r>
        <w:rPr>
          <w:i/>
        </w:rPr>
        <w:tab/>
        <w:t>Source: Huawei, Hisilicon</w:t>
      </w:r>
    </w:p>
    <w:p w14:paraId="11914A4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84660F" w14:textId="3EF37F7B" w:rsidR="004A2FA7" w:rsidRDefault="004A2FA7" w:rsidP="004A2FA7">
      <w:pPr>
        <w:rPr>
          <w:rFonts w:ascii="Arial" w:hAnsi="Arial" w:cs="Arial"/>
          <w:b/>
          <w:sz w:val="24"/>
        </w:rPr>
      </w:pPr>
      <w:r>
        <w:rPr>
          <w:rFonts w:ascii="Arial" w:hAnsi="Arial" w:cs="Arial"/>
          <w:b/>
          <w:color w:val="0000FF"/>
          <w:sz w:val="24"/>
        </w:rPr>
        <w:t>R5-226191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16.3.2.3.2 and 18.2.2.1 - NR redirection 2 Rx</w:t>
      </w:r>
    </w:p>
    <w:p w14:paraId="71EF455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-0393  Cat: F (Rel-16)</w:t>
      </w:r>
      <w:r>
        <w:rPr>
          <w:i/>
        </w:rPr>
        <w:br/>
      </w:r>
      <w:r>
        <w:rPr>
          <w:i/>
        </w:rPr>
        <w:br/>
      </w:r>
      <w:r>
        <w:rPr>
          <w:i/>
        </w:rPr>
        <w:tab/>
      </w:r>
      <w:r>
        <w:rPr>
          <w:i/>
        </w:rPr>
        <w:tab/>
      </w:r>
      <w:r>
        <w:rPr>
          <w:i/>
        </w:rPr>
        <w:tab/>
      </w:r>
      <w:r>
        <w:rPr>
          <w:i/>
        </w:rPr>
        <w:tab/>
      </w:r>
      <w:r>
        <w:rPr>
          <w:i/>
        </w:rPr>
        <w:tab/>
        <w:t>Source: Huawei, Hisilicon</w:t>
      </w:r>
    </w:p>
    <w:p w14:paraId="68CDC9A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6E563F" w14:textId="39886CB2" w:rsidR="004A2FA7" w:rsidRDefault="004A2FA7" w:rsidP="004A2FA7">
      <w:pPr>
        <w:rPr>
          <w:rFonts w:ascii="Arial" w:hAnsi="Arial" w:cs="Arial"/>
          <w:b/>
          <w:sz w:val="24"/>
        </w:rPr>
      </w:pPr>
      <w:r>
        <w:rPr>
          <w:rFonts w:ascii="Arial" w:hAnsi="Arial" w:cs="Arial"/>
          <w:b/>
          <w:color w:val="0000FF"/>
          <w:sz w:val="24"/>
        </w:rPr>
        <w:t>R5-226192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16.3.2.3.4 - LTE redirection 2 Rx</w:t>
      </w:r>
    </w:p>
    <w:p w14:paraId="6C081523"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-0394  Cat: F (Rel-16)</w:t>
      </w:r>
      <w:r>
        <w:rPr>
          <w:i/>
        </w:rPr>
        <w:br/>
      </w:r>
      <w:r>
        <w:rPr>
          <w:i/>
        </w:rPr>
        <w:br/>
      </w:r>
      <w:r>
        <w:rPr>
          <w:i/>
        </w:rPr>
        <w:tab/>
      </w:r>
      <w:r>
        <w:rPr>
          <w:i/>
        </w:rPr>
        <w:tab/>
      </w:r>
      <w:r>
        <w:rPr>
          <w:i/>
        </w:rPr>
        <w:tab/>
      </w:r>
      <w:r>
        <w:rPr>
          <w:i/>
        </w:rPr>
        <w:tab/>
      </w:r>
      <w:r>
        <w:rPr>
          <w:i/>
        </w:rPr>
        <w:tab/>
        <w:t>Source: Huawei, Hisilicon</w:t>
      </w:r>
    </w:p>
    <w:p w14:paraId="274B988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BEABBA" w14:textId="52944838" w:rsidR="004A2FA7" w:rsidRDefault="004A2FA7" w:rsidP="004A2FA7">
      <w:pPr>
        <w:rPr>
          <w:rFonts w:ascii="Arial" w:hAnsi="Arial" w:cs="Arial"/>
          <w:b/>
          <w:sz w:val="24"/>
        </w:rPr>
      </w:pPr>
      <w:r>
        <w:rPr>
          <w:rFonts w:ascii="Arial" w:hAnsi="Arial" w:cs="Arial"/>
          <w:b/>
          <w:color w:val="0000FF"/>
          <w:sz w:val="24"/>
        </w:rPr>
        <w:t>R5-226193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16.4.1.1 and 16.4.1.2 - Tx timing</w:t>
      </w:r>
    </w:p>
    <w:p w14:paraId="22BF939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-0395  Cat: F (Rel-16)</w:t>
      </w:r>
      <w:r>
        <w:rPr>
          <w:i/>
        </w:rPr>
        <w:br/>
      </w:r>
      <w:r>
        <w:rPr>
          <w:i/>
        </w:rPr>
        <w:br/>
      </w:r>
      <w:r>
        <w:rPr>
          <w:i/>
        </w:rPr>
        <w:tab/>
      </w:r>
      <w:r>
        <w:rPr>
          <w:i/>
        </w:rPr>
        <w:tab/>
      </w:r>
      <w:r>
        <w:rPr>
          <w:i/>
        </w:rPr>
        <w:tab/>
      </w:r>
      <w:r>
        <w:rPr>
          <w:i/>
        </w:rPr>
        <w:tab/>
      </w:r>
      <w:r>
        <w:rPr>
          <w:i/>
        </w:rPr>
        <w:tab/>
        <w:t>Source: Huawei, Hisilicon</w:t>
      </w:r>
    </w:p>
    <w:p w14:paraId="4786945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35B52" w14:textId="30C471E6" w:rsidR="004A2FA7" w:rsidRDefault="004A2FA7" w:rsidP="004A2FA7">
      <w:pPr>
        <w:rPr>
          <w:rFonts w:ascii="Arial" w:hAnsi="Arial" w:cs="Arial"/>
          <w:b/>
          <w:sz w:val="24"/>
        </w:rPr>
      </w:pPr>
      <w:r>
        <w:rPr>
          <w:rFonts w:ascii="Arial" w:hAnsi="Arial" w:cs="Arial"/>
          <w:b/>
          <w:color w:val="0000FF"/>
          <w:sz w:val="24"/>
        </w:rPr>
        <w:t>R5-226194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16.5.1.2 - OOS SSB</w:t>
      </w:r>
    </w:p>
    <w:p w14:paraId="5FD971F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-0396  Cat: F (Rel-16)</w:t>
      </w:r>
      <w:r>
        <w:rPr>
          <w:i/>
        </w:rPr>
        <w:br/>
      </w:r>
      <w:r>
        <w:rPr>
          <w:i/>
        </w:rPr>
        <w:br/>
      </w:r>
      <w:r>
        <w:rPr>
          <w:i/>
        </w:rPr>
        <w:tab/>
      </w:r>
      <w:r>
        <w:rPr>
          <w:i/>
        </w:rPr>
        <w:tab/>
      </w:r>
      <w:r>
        <w:rPr>
          <w:i/>
        </w:rPr>
        <w:tab/>
      </w:r>
      <w:r>
        <w:rPr>
          <w:i/>
        </w:rPr>
        <w:tab/>
      </w:r>
      <w:r>
        <w:rPr>
          <w:i/>
        </w:rPr>
        <w:tab/>
        <w:t>Source: Huawei, Hisilicon</w:t>
      </w:r>
    </w:p>
    <w:p w14:paraId="70C69B2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526416" w14:textId="163C0786" w:rsidR="004A2FA7" w:rsidRDefault="004A2FA7" w:rsidP="004A2FA7">
      <w:pPr>
        <w:rPr>
          <w:rFonts w:ascii="Arial" w:hAnsi="Arial" w:cs="Arial"/>
          <w:b/>
          <w:sz w:val="24"/>
        </w:rPr>
      </w:pPr>
      <w:r>
        <w:rPr>
          <w:rFonts w:ascii="Arial" w:hAnsi="Arial" w:cs="Arial"/>
          <w:b/>
          <w:color w:val="0000FF"/>
          <w:sz w:val="24"/>
        </w:rPr>
        <w:t>R5-226195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16.5.1.4 and 16.5.1.8 - IS SSB</w:t>
      </w:r>
    </w:p>
    <w:p w14:paraId="61F6337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-0397  Cat: F (Rel-16)</w:t>
      </w:r>
      <w:r>
        <w:rPr>
          <w:i/>
        </w:rPr>
        <w:br/>
      </w:r>
      <w:r>
        <w:rPr>
          <w:i/>
        </w:rPr>
        <w:br/>
      </w:r>
      <w:r>
        <w:rPr>
          <w:i/>
        </w:rPr>
        <w:tab/>
      </w:r>
      <w:r>
        <w:rPr>
          <w:i/>
        </w:rPr>
        <w:tab/>
      </w:r>
      <w:r>
        <w:rPr>
          <w:i/>
        </w:rPr>
        <w:tab/>
      </w:r>
      <w:r>
        <w:rPr>
          <w:i/>
        </w:rPr>
        <w:tab/>
      </w:r>
      <w:r>
        <w:rPr>
          <w:i/>
        </w:rPr>
        <w:tab/>
        <w:t>Source: Huawei, Hisilicon</w:t>
      </w:r>
    </w:p>
    <w:p w14:paraId="721C522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F94C44" w14:textId="2DFC4C21" w:rsidR="004A2FA7" w:rsidRDefault="004A2FA7" w:rsidP="004A2FA7">
      <w:pPr>
        <w:rPr>
          <w:rFonts w:ascii="Arial" w:hAnsi="Arial" w:cs="Arial"/>
          <w:b/>
          <w:sz w:val="24"/>
        </w:rPr>
      </w:pPr>
      <w:r>
        <w:rPr>
          <w:rFonts w:ascii="Arial" w:hAnsi="Arial" w:cs="Arial"/>
          <w:b/>
          <w:color w:val="0000FF"/>
          <w:sz w:val="24"/>
        </w:rPr>
        <w:t>R5-226196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16.5.2.2 - SSB BFR</w:t>
      </w:r>
    </w:p>
    <w:p w14:paraId="43A1F77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-0398  Cat: F (Rel-16)</w:t>
      </w:r>
      <w:r>
        <w:rPr>
          <w:i/>
        </w:rPr>
        <w:br/>
      </w:r>
      <w:r>
        <w:rPr>
          <w:i/>
        </w:rPr>
        <w:br/>
      </w:r>
      <w:r>
        <w:rPr>
          <w:i/>
        </w:rPr>
        <w:tab/>
      </w:r>
      <w:r>
        <w:rPr>
          <w:i/>
        </w:rPr>
        <w:tab/>
      </w:r>
      <w:r>
        <w:rPr>
          <w:i/>
        </w:rPr>
        <w:tab/>
      </w:r>
      <w:r>
        <w:rPr>
          <w:i/>
        </w:rPr>
        <w:tab/>
      </w:r>
      <w:r>
        <w:rPr>
          <w:i/>
        </w:rPr>
        <w:tab/>
        <w:t>Source: Huawei, Hisilicon</w:t>
      </w:r>
    </w:p>
    <w:p w14:paraId="4DDF9AE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16415" w14:textId="3E698F9B" w:rsidR="004A2FA7" w:rsidRDefault="004A2FA7" w:rsidP="004A2FA7">
      <w:pPr>
        <w:rPr>
          <w:rFonts w:ascii="Arial" w:hAnsi="Arial" w:cs="Arial"/>
          <w:b/>
          <w:sz w:val="24"/>
        </w:rPr>
      </w:pPr>
      <w:r>
        <w:rPr>
          <w:rFonts w:ascii="Arial" w:hAnsi="Arial" w:cs="Arial"/>
          <w:b/>
          <w:color w:val="0000FF"/>
          <w:sz w:val="24"/>
        </w:rPr>
        <w:t>R5-226197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16.6.1.x - intra-</w:t>
      </w:r>
      <w:proofErr w:type="spellStart"/>
      <w:r>
        <w:rPr>
          <w:rFonts w:ascii="Arial" w:hAnsi="Arial" w:cs="Arial"/>
          <w:b/>
          <w:sz w:val="24"/>
        </w:rPr>
        <w:t>freq</w:t>
      </w:r>
      <w:proofErr w:type="spellEnd"/>
    </w:p>
    <w:p w14:paraId="0E9B5E0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-0399  Cat: F (Rel-16)</w:t>
      </w:r>
      <w:r>
        <w:rPr>
          <w:i/>
        </w:rPr>
        <w:br/>
      </w:r>
      <w:r>
        <w:rPr>
          <w:i/>
        </w:rPr>
        <w:br/>
      </w:r>
      <w:r>
        <w:rPr>
          <w:i/>
        </w:rPr>
        <w:tab/>
      </w:r>
      <w:r>
        <w:rPr>
          <w:i/>
        </w:rPr>
        <w:tab/>
      </w:r>
      <w:r>
        <w:rPr>
          <w:i/>
        </w:rPr>
        <w:tab/>
      </w:r>
      <w:r>
        <w:rPr>
          <w:i/>
        </w:rPr>
        <w:tab/>
      </w:r>
      <w:r>
        <w:rPr>
          <w:i/>
        </w:rPr>
        <w:tab/>
        <w:t>Source: Huawei, Hisilicon</w:t>
      </w:r>
    </w:p>
    <w:p w14:paraId="54FD473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B702B9" w14:textId="5C9B1903" w:rsidR="004A2FA7" w:rsidRDefault="004A2FA7" w:rsidP="004A2FA7">
      <w:pPr>
        <w:rPr>
          <w:rFonts w:ascii="Arial" w:hAnsi="Arial" w:cs="Arial"/>
          <w:b/>
          <w:sz w:val="24"/>
        </w:rPr>
      </w:pPr>
      <w:r>
        <w:rPr>
          <w:rFonts w:ascii="Arial" w:hAnsi="Arial" w:cs="Arial"/>
          <w:b/>
          <w:color w:val="0000FF"/>
          <w:sz w:val="24"/>
        </w:rPr>
        <w:t>R5-226198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16.6.4.x - SSB L1-RSRP</w:t>
      </w:r>
    </w:p>
    <w:p w14:paraId="1988BBA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-0400  Cat: F (Rel-16)</w:t>
      </w:r>
      <w:r>
        <w:rPr>
          <w:i/>
        </w:rPr>
        <w:br/>
      </w:r>
      <w:r>
        <w:rPr>
          <w:i/>
        </w:rPr>
        <w:br/>
      </w:r>
      <w:r>
        <w:rPr>
          <w:i/>
        </w:rPr>
        <w:tab/>
      </w:r>
      <w:r>
        <w:rPr>
          <w:i/>
        </w:rPr>
        <w:tab/>
      </w:r>
      <w:r>
        <w:rPr>
          <w:i/>
        </w:rPr>
        <w:tab/>
      </w:r>
      <w:r>
        <w:rPr>
          <w:i/>
        </w:rPr>
        <w:tab/>
      </w:r>
      <w:r>
        <w:rPr>
          <w:i/>
        </w:rPr>
        <w:tab/>
        <w:t>Source: Huawei, Hisilicon</w:t>
      </w:r>
    </w:p>
    <w:p w14:paraId="3076BB4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1B8119" w14:textId="7C7DF116" w:rsidR="004A2FA7" w:rsidRDefault="004A2FA7" w:rsidP="004A2FA7">
      <w:pPr>
        <w:rPr>
          <w:rFonts w:ascii="Arial" w:hAnsi="Arial" w:cs="Arial"/>
          <w:b/>
          <w:sz w:val="24"/>
        </w:rPr>
      </w:pPr>
      <w:r>
        <w:rPr>
          <w:rFonts w:ascii="Arial" w:hAnsi="Arial" w:cs="Arial"/>
          <w:b/>
          <w:color w:val="0000FF"/>
          <w:sz w:val="24"/>
        </w:rPr>
        <w:t>R5-226199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17.3.2.1.1 - intra </w:t>
      </w:r>
      <w:proofErr w:type="spellStart"/>
      <w:r>
        <w:rPr>
          <w:rFonts w:ascii="Arial" w:hAnsi="Arial" w:cs="Arial"/>
          <w:b/>
          <w:sz w:val="24"/>
        </w:rPr>
        <w:t>reestablish</w:t>
      </w:r>
      <w:proofErr w:type="spellEnd"/>
    </w:p>
    <w:p w14:paraId="5C5CCE2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-0401  Cat: F (Rel-16)</w:t>
      </w:r>
      <w:r>
        <w:rPr>
          <w:i/>
        </w:rPr>
        <w:br/>
      </w:r>
      <w:r>
        <w:rPr>
          <w:i/>
        </w:rPr>
        <w:lastRenderedPageBreak/>
        <w:br/>
      </w:r>
      <w:r>
        <w:rPr>
          <w:i/>
        </w:rPr>
        <w:tab/>
      </w:r>
      <w:r>
        <w:rPr>
          <w:i/>
        </w:rPr>
        <w:tab/>
      </w:r>
      <w:r>
        <w:rPr>
          <w:i/>
        </w:rPr>
        <w:tab/>
      </w:r>
      <w:r>
        <w:rPr>
          <w:i/>
        </w:rPr>
        <w:tab/>
      </w:r>
      <w:r>
        <w:rPr>
          <w:i/>
        </w:rPr>
        <w:tab/>
        <w:t>Source: Huawei, Hisilicon</w:t>
      </w:r>
    </w:p>
    <w:p w14:paraId="386936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96C485" w14:textId="24282D5D" w:rsidR="004A2FA7" w:rsidRDefault="004A2FA7" w:rsidP="004A2FA7">
      <w:pPr>
        <w:rPr>
          <w:rFonts w:ascii="Arial" w:hAnsi="Arial" w:cs="Arial"/>
          <w:b/>
          <w:sz w:val="24"/>
        </w:rPr>
      </w:pPr>
      <w:r>
        <w:rPr>
          <w:rFonts w:ascii="Arial" w:hAnsi="Arial" w:cs="Arial"/>
          <w:b/>
          <w:color w:val="0000FF"/>
          <w:sz w:val="24"/>
        </w:rPr>
        <w:t>R5-226200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17.3.2.1.2 - inter </w:t>
      </w:r>
      <w:proofErr w:type="spellStart"/>
      <w:r>
        <w:rPr>
          <w:rFonts w:ascii="Arial" w:hAnsi="Arial" w:cs="Arial"/>
          <w:b/>
          <w:sz w:val="24"/>
        </w:rPr>
        <w:t>reestablish</w:t>
      </w:r>
      <w:proofErr w:type="spellEnd"/>
    </w:p>
    <w:p w14:paraId="5BC52AC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-0402  Cat: F (Rel-16)</w:t>
      </w:r>
      <w:r>
        <w:rPr>
          <w:i/>
        </w:rPr>
        <w:br/>
      </w:r>
      <w:r>
        <w:rPr>
          <w:i/>
        </w:rPr>
        <w:br/>
      </w:r>
      <w:r>
        <w:rPr>
          <w:i/>
        </w:rPr>
        <w:tab/>
      </w:r>
      <w:r>
        <w:rPr>
          <w:i/>
        </w:rPr>
        <w:tab/>
      </w:r>
      <w:r>
        <w:rPr>
          <w:i/>
        </w:rPr>
        <w:tab/>
      </w:r>
      <w:r>
        <w:rPr>
          <w:i/>
        </w:rPr>
        <w:tab/>
      </w:r>
      <w:r>
        <w:rPr>
          <w:i/>
        </w:rPr>
        <w:tab/>
        <w:t>Source: Huawei, Hisilicon</w:t>
      </w:r>
    </w:p>
    <w:p w14:paraId="06D8AD1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1004F" w14:textId="327041DF" w:rsidR="004A2FA7" w:rsidRDefault="004A2FA7" w:rsidP="004A2FA7">
      <w:pPr>
        <w:rPr>
          <w:rFonts w:ascii="Arial" w:hAnsi="Arial" w:cs="Arial"/>
          <w:b/>
          <w:sz w:val="24"/>
        </w:rPr>
      </w:pPr>
      <w:r>
        <w:rPr>
          <w:rFonts w:ascii="Arial" w:hAnsi="Arial" w:cs="Arial"/>
          <w:b/>
          <w:color w:val="0000FF"/>
          <w:sz w:val="24"/>
        </w:rPr>
        <w:t>R5-226201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17.5.1.1 - OOS non-DRX</w:t>
      </w:r>
    </w:p>
    <w:p w14:paraId="6942850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-0403  Cat: F (Rel-16)</w:t>
      </w:r>
      <w:r>
        <w:rPr>
          <w:i/>
        </w:rPr>
        <w:br/>
      </w:r>
      <w:r>
        <w:rPr>
          <w:i/>
        </w:rPr>
        <w:br/>
      </w:r>
      <w:r>
        <w:rPr>
          <w:i/>
        </w:rPr>
        <w:tab/>
      </w:r>
      <w:r>
        <w:rPr>
          <w:i/>
        </w:rPr>
        <w:tab/>
      </w:r>
      <w:r>
        <w:rPr>
          <w:i/>
        </w:rPr>
        <w:tab/>
      </w:r>
      <w:r>
        <w:rPr>
          <w:i/>
        </w:rPr>
        <w:tab/>
      </w:r>
      <w:r>
        <w:rPr>
          <w:i/>
        </w:rPr>
        <w:tab/>
        <w:t>Source: Huawei, Hisilicon</w:t>
      </w:r>
    </w:p>
    <w:p w14:paraId="76870A7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BDD95" w14:textId="625380BA" w:rsidR="004A2FA7" w:rsidRDefault="004A2FA7" w:rsidP="004A2FA7">
      <w:pPr>
        <w:rPr>
          <w:rFonts w:ascii="Arial" w:hAnsi="Arial" w:cs="Arial"/>
          <w:b/>
          <w:sz w:val="24"/>
        </w:rPr>
      </w:pPr>
      <w:r>
        <w:rPr>
          <w:rFonts w:ascii="Arial" w:hAnsi="Arial" w:cs="Arial"/>
          <w:b/>
          <w:color w:val="0000FF"/>
          <w:sz w:val="24"/>
        </w:rPr>
        <w:t>R5-226202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17.5.1.2 - IS non-DRX</w:t>
      </w:r>
    </w:p>
    <w:p w14:paraId="1093908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-0404  Cat: F (Rel-16)</w:t>
      </w:r>
      <w:r>
        <w:rPr>
          <w:i/>
        </w:rPr>
        <w:br/>
      </w:r>
      <w:r>
        <w:rPr>
          <w:i/>
        </w:rPr>
        <w:br/>
      </w:r>
      <w:r>
        <w:rPr>
          <w:i/>
        </w:rPr>
        <w:tab/>
      </w:r>
      <w:r>
        <w:rPr>
          <w:i/>
        </w:rPr>
        <w:tab/>
      </w:r>
      <w:r>
        <w:rPr>
          <w:i/>
        </w:rPr>
        <w:tab/>
      </w:r>
      <w:r>
        <w:rPr>
          <w:i/>
        </w:rPr>
        <w:tab/>
      </w:r>
      <w:r>
        <w:rPr>
          <w:i/>
        </w:rPr>
        <w:tab/>
        <w:t>Source: Huawei, Hisilicon</w:t>
      </w:r>
    </w:p>
    <w:p w14:paraId="50B2070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7E597B" w14:textId="474E3D87" w:rsidR="004A2FA7" w:rsidRDefault="004A2FA7" w:rsidP="004A2FA7">
      <w:pPr>
        <w:rPr>
          <w:rFonts w:ascii="Arial" w:hAnsi="Arial" w:cs="Arial"/>
          <w:b/>
          <w:sz w:val="24"/>
        </w:rPr>
      </w:pPr>
      <w:r>
        <w:rPr>
          <w:rFonts w:ascii="Arial" w:hAnsi="Arial" w:cs="Arial"/>
          <w:b/>
          <w:color w:val="0000FF"/>
          <w:sz w:val="24"/>
        </w:rPr>
        <w:t>R5-226203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17.5.1.4 - IS DRX</w:t>
      </w:r>
    </w:p>
    <w:p w14:paraId="451625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-0405  Cat: F (Rel-16)</w:t>
      </w:r>
      <w:r>
        <w:rPr>
          <w:i/>
        </w:rPr>
        <w:br/>
      </w:r>
      <w:r>
        <w:rPr>
          <w:i/>
        </w:rPr>
        <w:br/>
      </w:r>
      <w:r>
        <w:rPr>
          <w:i/>
        </w:rPr>
        <w:tab/>
      </w:r>
      <w:r>
        <w:rPr>
          <w:i/>
        </w:rPr>
        <w:tab/>
      </w:r>
      <w:r>
        <w:rPr>
          <w:i/>
        </w:rPr>
        <w:tab/>
      </w:r>
      <w:r>
        <w:rPr>
          <w:i/>
        </w:rPr>
        <w:tab/>
      </w:r>
      <w:r>
        <w:rPr>
          <w:i/>
        </w:rPr>
        <w:tab/>
        <w:t>Source: Huawei, Hisilicon</w:t>
      </w:r>
    </w:p>
    <w:p w14:paraId="640C6C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9B48E6" w14:textId="576D06E0" w:rsidR="004A2FA7" w:rsidRDefault="004A2FA7" w:rsidP="004A2FA7">
      <w:pPr>
        <w:rPr>
          <w:rFonts w:ascii="Arial" w:hAnsi="Arial" w:cs="Arial"/>
          <w:b/>
          <w:sz w:val="24"/>
        </w:rPr>
      </w:pPr>
      <w:r>
        <w:rPr>
          <w:rFonts w:ascii="Arial" w:hAnsi="Arial" w:cs="Arial"/>
          <w:b/>
          <w:color w:val="0000FF"/>
          <w:sz w:val="24"/>
        </w:rPr>
        <w:t>R5-226204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17.6.1.1 - no gap non-DRX</w:t>
      </w:r>
    </w:p>
    <w:p w14:paraId="7354335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-0406  Cat: F (Rel-16)</w:t>
      </w:r>
      <w:r>
        <w:rPr>
          <w:i/>
        </w:rPr>
        <w:br/>
      </w:r>
      <w:r>
        <w:rPr>
          <w:i/>
        </w:rPr>
        <w:br/>
      </w:r>
      <w:r>
        <w:rPr>
          <w:i/>
        </w:rPr>
        <w:tab/>
      </w:r>
      <w:r>
        <w:rPr>
          <w:i/>
        </w:rPr>
        <w:tab/>
      </w:r>
      <w:r>
        <w:rPr>
          <w:i/>
        </w:rPr>
        <w:tab/>
      </w:r>
      <w:r>
        <w:rPr>
          <w:i/>
        </w:rPr>
        <w:tab/>
      </w:r>
      <w:r>
        <w:rPr>
          <w:i/>
        </w:rPr>
        <w:tab/>
        <w:t>Source: Huawei, Hisilicon</w:t>
      </w:r>
    </w:p>
    <w:p w14:paraId="2C66B59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DB23E" w14:textId="53621D49" w:rsidR="004A2FA7" w:rsidRDefault="004A2FA7" w:rsidP="004A2FA7">
      <w:pPr>
        <w:rPr>
          <w:rFonts w:ascii="Arial" w:hAnsi="Arial" w:cs="Arial"/>
          <w:b/>
          <w:sz w:val="24"/>
        </w:rPr>
      </w:pPr>
      <w:r>
        <w:rPr>
          <w:rFonts w:ascii="Arial" w:hAnsi="Arial" w:cs="Arial"/>
          <w:b/>
          <w:color w:val="0000FF"/>
          <w:sz w:val="24"/>
        </w:rPr>
        <w:t>R5-226205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18.2.1.1 - L2N HO</w:t>
      </w:r>
    </w:p>
    <w:p w14:paraId="2C37080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-0407  Cat: F (Rel-16)</w:t>
      </w:r>
      <w:r>
        <w:rPr>
          <w:i/>
        </w:rPr>
        <w:br/>
      </w:r>
      <w:r>
        <w:rPr>
          <w:i/>
        </w:rPr>
        <w:br/>
      </w:r>
      <w:r>
        <w:rPr>
          <w:i/>
        </w:rPr>
        <w:tab/>
      </w:r>
      <w:r>
        <w:rPr>
          <w:i/>
        </w:rPr>
        <w:tab/>
      </w:r>
      <w:r>
        <w:rPr>
          <w:i/>
        </w:rPr>
        <w:tab/>
      </w:r>
      <w:r>
        <w:rPr>
          <w:i/>
        </w:rPr>
        <w:tab/>
      </w:r>
      <w:r>
        <w:rPr>
          <w:i/>
        </w:rPr>
        <w:tab/>
        <w:t>Source: Huawei, Hisilicon</w:t>
      </w:r>
    </w:p>
    <w:p w14:paraId="76AA4FE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0A596D" w14:textId="4606B458" w:rsidR="004A2FA7" w:rsidRDefault="004A2FA7" w:rsidP="004A2FA7">
      <w:pPr>
        <w:rPr>
          <w:rFonts w:ascii="Arial" w:hAnsi="Arial" w:cs="Arial"/>
          <w:b/>
          <w:sz w:val="24"/>
        </w:rPr>
      </w:pPr>
      <w:r>
        <w:rPr>
          <w:rFonts w:ascii="Arial" w:hAnsi="Arial" w:cs="Arial"/>
          <w:b/>
          <w:color w:val="0000FF"/>
          <w:sz w:val="24"/>
        </w:rPr>
        <w:t>R5-226419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16.3.1.8 - inter-RAT HO 2 Rx</w:t>
      </w:r>
    </w:p>
    <w:p w14:paraId="5CBBE7A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-0411  Cat: F (Rel-17)</w:t>
      </w:r>
      <w:r>
        <w:rPr>
          <w:i/>
        </w:rPr>
        <w:br/>
      </w:r>
      <w:r>
        <w:rPr>
          <w:i/>
        </w:rPr>
        <w:br/>
      </w:r>
      <w:r>
        <w:rPr>
          <w:i/>
        </w:rPr>
        <w:tab/>
      </w:r>
      <w:r>
        <w:rPr>
          <w:i/>
        </w:rPr>
        <w:tab/>
      </w:r>
      <w:r>
        <w:rPr>
          <w:i/>
        </w:rPr>
        <w:tab/>
      </w:r>
      <w:r>
        <w:rPr>
          <w:i/>
        </w:rPr>
        <w:tab/>
      </w:r>
      <w:r>
        <w:rPr>
          <w:i/>
        </w:rPr>
        <w:tab/>
        <w:t>Source: Huawei, Hisilicon</w:t>
      </w:r>
    </w:p>
    <w:p w14:paraId="7E57B0CB" w14:textId="77777777" w:rsidR="004A2FA7" w:rsidRDefault="004A2FA7" w:rsidP="004A2FA7">
      <w:pPr>
        <w:rPr>
          <w:rFonts w:ascii="Arial" w:hAnsi="Arial" w:cs="Arial"/>
          <w:b/>
        </w:rPr>
      </w:pPr>
      <w:r>
        <w:rPr>
          <w:rFonts w:ascii="Arial" w:hAnsi="Arial" w:cs="Arial"/>
          <w:b/>
        </w:rPr>
        <w:lastRenderedPageBreak/>
        <w:t xml:space="preserve">Abstract: </w:t>
      </w:r>
    </w:p>
    <w:p w14:paraId="2B09F1F4" w14:textId="77777777" w:rsidR="004A2FA7" w:rsidRDefault="004A2FA7" w:rsidP="004A2FA7">
      <w:r>
        <w:t>An upgrade of 38.903 to higher version Rel-17 will be triggered.</w:t>
      </w:r>
    </w:p>
    <w:p w14:paraId="42CC1862" w14:textId="77777777" w:rsidR="004A2FA7" w:rsidRDefault="004A2FA7" w:rsidP="004A2FA7">
      <w:pPr>
        <w:rPr>
          <w:rFonts w:ascii="Arial" w:hAnsi="Arial" w:cs="Arial"/>
          <w:b/>
        </w:rPr>
      </w:pPr>
      <w:r>
        <w:rPr>
          <w:rFonts w:ascii="Arial" w:hAnsi="Arial" w:cs="Arial"/>
          <w:b/>
        </w:rPr>
        <w:t xml:space="preserve">Discussion: </w:t>
      </w:r>
    </w:p>
    <w:p w14:paraId="0FA55DAB" w14:textId="77777777" w:rsidR="004A2FA7" w:rsidRDefault="004A2FA7" w:rsidP="004A2FA7">
      <w:r>
        <w:t>r2</w:t>
      </w:r>
    </w:p>
    <w:p w14:paraId="069A728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R5-227846</w:t>
      </w:r>
      <w:r>
        <w:rPr>
          <w:color w:val="993300"/>
          <w:u w:val="single"/>
        </w:rPr>
        <w:t>.</w:t>
      </w:r>
    </w:p>
    <w:p w14:paraId="0A416F3C" w14:textId="705A5C09" w:rsidR="004A2FA7" w:rsidRDefault="004A2FA7" w:rsidP="004A2FA7">
      <w:pPr>
        <w:rPr>
          <w:rFonts w:ascii="Arial" w:hAnsi="Arial" w:cs="Arial"/>
          <w:b/>
          <w:sz w:val="24"/>
        </w:rPr>
      </w:pPr>
      <w:r>
        <w:rPr>
          <w:rFonts w:ascii="Arial" w:hAnsi="Arial" w:cs="Arial"/>
          <w:b/>
          <w:color w:val="0000FF"/>
          <w:sz w:val="24"/>
        </w:rPr>
        <w:t>R5-227846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16.3.1.8 - inter-RAT HO 2 Rx</w:t>
      </w:r>
    </w:p>
    <w:p w14:paraId="646C951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-0411  rev 1 Cat: F (Rel-17)</w:t>
      </w:r>
      <w:r>
        <w:rPr>
          <w:i/>
        </w:rPr>
        <w:br/>
      </w:r>
      <w:r>
        <w:rPr>
          <w:i/>
        </w:rPr>
        <w:br/>
      </w:r>
      <w:r>
        <w:rPr>
          <w:i/>
        </w:rPr>
        <w:tab/>
      </w:r>
      <w:r>
        <w:rPr>
          <w:i/>
        </w:rPr>
        <w:tab/>
      </w:r>
      <w:r>
        <w:rPr>
          <w:i/>
        </w:rPr>
        <w:tab/>
      </w:r>
      <w:r>
        <w:rPr>
          <w:i/>
        </w:rPr>
        <w:tab/>
      </w:r>
      <w:r>
        <w:rPr>
          <w:i/>
        </w:rPr>
        <w:tab/>
        <w:t>Source: Huawei, Hisilicon</w:t>
      </w:r>
    </w:p>
    <w:p w14:paraId="303E4B0D" w14:textId="77777777" w:rsidR="004A2FA7" w:rsidRDefault="004A2FA7" w:rsidP="004A2FA7">
      <w:pPr>
        <w:rPr>
          <w:color w:val="808080"/>
        </w:rPr>
      </w:pPr>
      <w:r>
        <w:rPr>
          <w:color w:val="808080"/>
        </w:rPr>
        <w:t>(Replaces R5-226419)</w:t>
      </w:r>
    </w:p>
    <w:p w14:paraId="7F9D664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9A939" w14:textId="3BC21F70" w:rsidR="004A2FA7" w:rsidRDefault="004A2FA7" w:rsidP="004A2FA7">
      <w:pPr>
        <w:rPr>
          <w:rFonts w:ascii="Arial" w:hAnsi="Arial" w:cs="Arial"/>
          <w:b/>
          <w:sz w:val="24"/>
        </w:rPr>
      </w:pPr>
      <w:r>
        <w:rPr>
          <w:rFonts w:ascii="Arial" w:hAnsi="Arial" w:cs="Arial"/>
          <w:b/>
          <w:color w:val="0000FF"/>
          <w:sz w:val="24"/>
        </w:rPr>
        <w:t>R5-226420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16.3.1.10 - inter-RAT blind HO 2 Rx</w:t>
      </w:r>
    </w:p>
    <w:p w14:paraId="5011808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-0412  Cat: F (Rel-17)</w:t>
      </w:r>
      <w:r>
        <w:rPr>
          <w:i/>
        </w:rPr>
        <w:br/>
      </w:r>
      <w:r>
        <w:rPr>
          <w:i/>
        </w:rPr>
        <w:br/>
      </w:r>
      <w:r>
        <w:rPr>
          <w:i/>
        </w:rPr>
        <w:tab/>
      </w:r>
      <w:r>
        <w:rPr>
          <w:i/>
        </w:rPr>
        <w:tab/>
      </w:r>
      <w:r>
        <w:rPr>
          <w:i/>
        </w:rPr>
        <w:tab/>
      </w:r>
      <w:r>
        <w:rPr>
          <w:i/>
        </w:rPr>
        <w:tab/>
      </w:r>
      <w:r>
        <w:rPr>
          <w:i/>
        </w:rPr>
        <w:tab/>
        <w:t>Source: Huawei, Hisilicon</w:t>
      </w:r>
    </w:p>
    <w:p w14:paraId="0429953E" w14:textId="77777777" w:rsidR="004A2FA7" w:rsidRDefault="004A2FA7" w:rsidP="004A2FA7">
      <w:pPr>
        <w:rPr>
          <w:rFonts w:ascii="Arial" w:hAnsi="Arial" w:cs="Arial"/>
          <w:b/>
        </w:rPr>
      </w:pPr>
      <w:r>
        <w:rPr>
          <w:rFonts w:ascii="Arial" w:hAnsi="Arial" w:cs="Arial"/>
          <w:b/>
        </w:rPr>
        <w:t xml:space="preserve">Abstract: </w:t>
      </w:r>
    </w:p>
    <w:p w14:paraId="56EF657C" w14:textId="77777777" w:rsidR="004A2FA7" w:rsidRDefault="004A2FA7" w:rsidP="004A2FA7">
      <w:r>
        <w:t>An upgrade of 38.903 to higher version Rel-17 will be triggered.</w:t>
      </w:r>
    </w:p>
    <w:p w14:paraId="7A301C3D" w14:textId="77777777" w:rsidR="004A2FA7" w:rsidRDefault="004A2FA7" w:rsidP="004A2FA7">
      <w:pPr>
        <w:rPr>
          <w:rFonts w:ascii="Arial" w:hAnsi="Arial" w:cs="Arial"/>
          <w:b/>
        </w:rPr>
      </w:pPr>
      <w:r>
        <w:rPr>
          <w:rFonts w:ascii="Arial" w:hAnsi="Arial" w:cs="Arial"/>
          <w:b/>
        </w:rPr>
        <w:t xml:space="preserve">Discussion: </w:t>
      </w:r>
    </w:p>
    <w:p w14:paraId="1171AE3F" w14:textId="77777777" w:rsidR="004A2FA7" w:rsidRDefault="004A2FA7" w:rsidP="004A2FA7">
      <w:r>
        <w:t>r2</w:t>
      </w:r>
    </w:p>
    <w:p w14:paraId="0AD843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R5-227847</w:t>
      </w:r>
      <w:r>
        <w:rPr>
          <w:color w:val="993300"/>
          <w:u w:val="single"/>
        </w:rPr>
        <w:t>.</w:t>
      </w:r>
    </w:p>
    <w:p w14:paraId="213CEE38" w14:textId="66112517" w:rsidR="004A2FA7" w:rsidRDefault="004A2FA7" w:rsidP="004A2FA7">
      <w:pPr>
        <w:rPr>
          <w:rFonts w:ascii="Arial" w:hAnsi="Arial" w:cs="Arial"/>
          <w:b/>
          <w:sz w:val="24"/>
        </w:rPr>
      </w:pPr>
      <w:r>
        <w:rPr>
          <w:rFonts w:ascii="Arial" w:hAnsi="Arial" w:cs="Arial"/>
          <w:b/>
          <w:color w:val="0000FF"/>
          <w:sz w:val="24"/>
        </w:rPr>
        <w:t>R5-227847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16.3.1.10 - inter-RAT blind HO 2 Rx</w:t>
      </w:r>
    </w:p>
    <w:p w14:paraId="30896F4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-0412  rev 1 Cat: F (Rel-17)</w:t>
      </w:r>
      <w:r>
        <w:rPr>
          <w:i/>
        </w:rPr>
        <w:br/>
      </w:r>
      <w:r>
        <w:rPr>
          <w:i/>
        </w:rPr>
        <w:br/>
      </w:r>
      <w:r>
        <w:rPr>
          <w:i/>
        </w:rPr>
        <w:tab/>
      </w:r>
      <w:r>
        <w:rPr>
          <w:i/>
        </w:rPr>
        <w:tab/>
      </w:r>
      <w:r>
        <w:rPr>
          <w:i/>
        </w:rPr>
        <w:tab/>
      </w:r>
      <w:r>
        <w:rPr>
          <w:i/>
        </w:rPr>
        <w:tab/>
      </w:r>
      <w:r>
        <w:rPr>
          <w:i/>
        </w:rPr>
        <w:tab/>
        <w:t>Source: Huawei, Hisilicon</w:t>
      </w:r>
    </w:p>
    <w:p w14:paraId="33A8F282" w14:textId="77777777" w:rsidR="004A2FA7" w:rsidRDefault="004A2FA7" w:rsidP="004A2FA7">
      <w:pPr>
        <w:rPr>
          <w:color w:val="808080"/>
        </w:rPr>
      </w:pPr>
      <w:r>
        <w:rPr>
          <w:color w:val="808080"/>
        </w:rPr>
        <w:t>(Replaces R5-226420)</w:t>
      </w:r>
    </w:p>
    <w:p w14:paraId="5F4881A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8DC5E" w14:textId="09960017" w:rsidR="004A2FA7" w:rsidRDefault="004A2FA7" w:rsidP="004A2FA7">
      <w:pPr>
        <w:rPr>
          <w:rFonts w:ascii="Arial" w:hAnsi="Arial" w:cs="Arial"/>
          <w:b/>
          <w:sz w:val="24"/>
        </w:rPr>
      </w:pPr>
      <w:r>
        <w:rPr>
          <w:rFonts w:ascii="Arial" w:hAnsi="Arial" w:cs="Arial"/>
          <w:b/>
          <w:color w:val="0000FF"/>
          <w:sz w:val="24"/>
        </w:rPr>
        <w:t>R5-226421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16.3.2.1.2 - intra </w:t>
      </w:r>
      <w:proofErr w:type="spellStart"/>
      <w:r>
        <w:rPr>
          <w:rFonts w:ascii="Arial" w:hAnsi="Arial" w:cs="Arial"/>
          <w:b/>
          <w:sz w:val="24"/>
        </w:rPr>
        <w:t>reestablish</w:t>
      </w:r>
      <w:proofErr w:type="spellEnd"/>
      <w:r>
        <w:rPr>
          <w:rFonts w:ascii="Arial" w:hAnsi="Arial" w:cs="Arial"/>
          <w:b/>
          <w:sz w:val="24"/>
        </w:rPr>
        <w:t xml:space="preserve"> 2 Rx</w:t>
      </w:r>
    </w:p>
    <w:p w14:paraId="0DA9E17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-0413  Cat: F (Rel-17)</w:t>
      </w:r>
      <w:r>
        <w:rPr>
          <w:i/>
        </w:rPr>
        <w:br/>
      </w:r>
      <w:r>
        <w:rPr>
          <w:i/>
        </w:rPr>
        <w:br/>
      </w:r>
      <w:r>
        <w:rPr>
          <w:i/>
        </w:rPr>
        <w:tab/>
      </w:r>
      <w:r>
        <w:rPr>
          <w:i/>
        </w:rPr>
        <w:tab/>
      </w:r>
      <w:r>
        <w:rPr>
          <w:i/>
        </w:rPr>
        <w:tab/>
      </w:r>
      <w:r>
        <w:rPr>
          <w:i/>
        </w:rPr>
        <w:tab/>
      </w:r>
      <w:r>
        <w:rPr>
          <w:i/>
        </w:rPr>
        <w:tab/>
        <w:t>Source: Huawei, Hisilicon</w:t>
      </w:r>
    </w:p>
    <w:p w14:paraId="1A0F4C82" w14:textId="77777777" w:rsidR="004A2FA7" w:rsidRDefault="004A2FA7" w:rsidP="004A2FA7">
      <w:pPr>
        <w:rPr>
          <w:rFonts w:ascii="Arial" w:hAnsi="Arial" w:cs="Arial"/>
          <w:b/>
        </w:rPr>
      </w:pPr>
      <w:r>
        <w:rPr>
          <w:rFonts w:ascii="Arial" w:hAnsi="Arial" w:cs="Arial"/>
          <w:b/>
        </w:rPr>
        <w:t xml:space="preserve">Abstract: </w:t>
      </w:r>
    </w:p>
    <w:p w14:paraId="329743E2" w14:textId="77777777" w:rsidR="004A2FA7" w:rsidRDefault="004A2FA7" w:rsidP="004A2FA7">
      <w:r>
        <w:t>An upgrade of 38.903 to higher version Rel-17 will be triggered.</w:t>
      </w:r>
    </w:p>
    <w:p w14:paraId="48E20F83" w14:textId="77777777" w:rsidR="004A2FA7" w:rsidRDefault="004A2FA7" w:rsidP="004A2FA7">
      <w:pPr>
        <w:rPr>
          <w:rFonts w:ascii="Arial" w:hAnsi="Arial" w:cs="Arial"/>
          <w:b/>
        </w:rPr>
      </w:pPr>
      <w:r>
        <w:rPr>
          <w:rFonts w:ascii="Arial" w:hAnsi="Arial" w:cs="Arial"/>
          <w:b/>
        </w:rPr>
        <w:t xml:space="preserve">Discussion: </w:t>
      </w:r>
    </w:p>
    <w:p w14:paraId="18693BE0" w14:textId="77777777" w:rsidR="004A2FA7" w:rsidRDefault="004A2FA7" w:rsidP="004A2FA7">
      <w:r>
        <w:t>r1</w:t>
      </w:r>
    </w:p>
    <w:p w14:paraId="503135D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R5-227848</w:t>
      </w:r>
      <w:r>
        <w:rPr>
          <w:color w:val="993300"/>
          <w:u w:val="single"/>
        </w:rPr>
        <w:t>.</w:t>
      </w:r>
    </w:p>
    <w:p w14:paraId="5A8E1B1D" w14:textId="0A515C53" w:rsidR="004A2FA7" w:rsidRDefault="004A2FA7" w:rsidP="004A2FA7">
      <w:pPr>
        <w:rPr>
          <w:rFonts w:ascii="Arial" w:hAnsi="Arial" w:cs="Arial"/>
          <w:b/>
          <w:sz w:val="24"/>
        </w:rPr>
      </w:pPr>
      <w:r>
        <w:rPr>
          <w:rFonts w:ascii="Arial" w:hAnsi="Arial" w:cs="Arial"/>
          <w:b/>
          <w:color w:val="0000FF"/>
          <w:sz w:val="24"/>
        </w:rPr>
        <w:lastRenderedPageBreak/>
        <w:t>R5-227848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16.3.2.1.2 - intra </w:t>
      </w:r>
      <w:proofErr w:type="spellStart"/>
      <w:r>
        <w:rPr>
          <w:rFonts w:ascii="Arial" w:hAnsi="Arial" w:cs="Arial"/>
          <w:b/>
          <w:sz w:val="24"/>
        </w:rPr>
        <w:t>reestablish</w:t>
      </w:r>
      <w:proofErr w:type="spellEnd"/>
      <w:r>
        <w:rPr>
          <w:rFonts w:ascii="Arial" w:hAnsi="Arial" w:cs="Arial"/>
          <w:b/>
          <w:sz w:val="24"/>
        </w:rPr>
        <w:t xml:space="preserve"> 2 Rx</w:t>
      </w:r>
    </w:p>
    <w:p w14:paraId="4683CA0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-0413  rev 1 Cat: F (Rel-17)</w:t>
      </w:r>
      <w:r>
        <w:rPr>
          <w:i/>
        </w:rPr>
        <w:br/>
      </w:r>
      <w:r>
        <w:rPr>
          <w:i/>
        </w:rPr>
        <w:br/>
      </w:r>
      <w:r>
        <w:rPr>
          <w:i/>
        </w:rPr>
        <w:tab/>
      </w:r>
      <w:r>
        <w:rPr>
          <w:i/>
        </w:rPr>
        <w:tab/>
      </w:r>
      <w:r>
        <w:rPr>
          <w:i/>
        </w:rPr>
        <w:tab/>
      </w:r>
      <w:r>
        <w:rPr>
          <w:i/>
        </w:rPr>
        <w:tab/>
      </w:r>
      <w:r>
        <w:rPr>
          <w:i/>
        </w:rPr>
        <w:tab/>
        <w:t>Source: Huawei, Hisilicon</w:t>
      </w:r>
    </w:p>
    <w:p w14:paraId="7D416BB4" w14:textId="77777777" w:rsidR="004A2FA7" w:rsidRDefault="004A2FA7" w:rsidP="004A2FA7">
      <w:pPr>
        <w:rPr>
          <w:color w:val="808080"/>
        </w:rPr>
      </w:pPr>
      <w:r>
        <w:rPr>
          <w:color w:val="808080"/>
        </w:rPr>
        <w:t>(Replaces R5-226421)</w:t>
      </w:r>
    </w:p>
    <w:p w14:paraId="68869B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FA248" w14:textId="38F7D590" w:rsidR="004A2FA7" w:rsidRDefault="004A2FA7" w:rsidP="004A2FA7">
      <w:pPr>
        <w:rPr>
          <w:rFonts w:ascii="Arial" w:hAnsi="Arial" w:cs="Arial"/>
          <w:b/>
          <w:sz w:val="24"/>
        </w:rPr>
      </w:pPr>
      <w:r>
        <w:rPr>
          <w:rFonts w:ascii="Arial" w:hAnsi="Arial" w:cs="Arial"/>
          <w:b/>
          <w:color w:val="0000FF"/>
          <w:sz w:val="24"/>
        </w:rPr>
        <w:t>R5-226422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16.3.2.1.4 - inter </w:t>
      </w:r>
      <w:proofErr w:type="spellStart"/>
      <w:r>
        <w:rPr>
          <w:rFonts w:ascii="Arial" w:hAnsi="Arial" w:cs="Arial"/>
          <w:b/>
          <w:sz w:val="24"/>
        </w:rPr>
        <w:t>reestablish</w:t>
      </w:r>
      <w:proofErr w:type="spellEnd"/>
      <w:r>
        <w:rPr>
          <w:rFonts w:ascii="Arial" w:hAnsi="Arial" w:cs="Arial"/>
          <w:b/>
          <w:sz w:val="24"/>
        </w:rPr>
        <w:t xml:space="preserve"> 2 Rx</w:t>
      </w:r>
    </w:p>
    <w:p w14:paraId="4C68053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-0414  Cat: F (Rel-17)</w:t>
      </w:r>
      <w:r>
        <w:rPr>
          <w:i/>
        </w:rPr>
        <w:br/>
      </w:r>
      <w:r>
        <w:rPr>
          <w:i/>
        </w:rPr>
        <w:br/>
      </w:r>
      <w:r>
        <w:rPr>
          <w:i/>
        </w:rPr>
        <w:tab/>
      </w:r>
      <w:r>
        <w:rPr>
          <w:i/>
        </w:rPr>
        <w:tab/>
      </w:r>
      <w:r>
        <w:rPr>
          <w:i/>
        </w:rPr>
        <w:tab/>
      </w:r>
      <w:r>
        <w:rPr>
          <w:i/>
        </w:rPr>
        <w:tab/>
      </w:r>
      <w:r>
        <w:rPr>
          <w:i/>
        </w:rPr>
        <w:tab/>
        <w:t>Source: Huawei, Hisilicon</w:t>
      </w:r>
    </w:p>
    <w:p w14:paraId="2DC562C6" w14:textId="77777777" w:rsidR="004A2FA7" w:rsidRDefault="004A2FA7" w:rsidP="004A2FA7">
      <w:pPr>
        <w:rPr>
          <w:rFonts w:ascii="Arial" w:hAnsi="Arial" w:cs="Arial"/>
          <w:b/>
        </w:rPr>
      </w:pPr>
      <w:r>
        <w:rPr>
          <w:rFonts w:ascii="Arial" w:hAnsi="Arial" w:cs="Arial"/>
          <w:b/>
        </w:rPr>
        <w:t xml:space="preserve">Abstract: </w:t>
      </w:r>
    </w:p>
    <w:p w14:paraId="112754CF" w14:textId="77777777" w:rsidR="004A2FA7" w:rsidRDefault="004A2FA7" w:rsidP="004A2FA7">
      <w:r>
        <w:t>An upgrade of 38.903 to higher version Rel-17 will be triggered.</w:t>
      </w:r>
    </w:p>
    <w:p w14:paraId="26FAEAF7" w14:textId="77777777" w:rsidR="004A2FA7" w:rsidRDefault="004A2FA7" w:rsidP="004A2FA7">
      <w:pPr>
        <w:rPr>
          <w:rFonts w:ascii="Arial" w:hAnsi="Arial" w:cs="Arial"/>
          <w:b/>
        </w:rPr>
      </w:pPr>
      <w:r>
        <w:rPr>
          <w:rFonts w:ascii="Arial" w:hAnsi="Arial" w:cs="Arial"/>
          <w:b/>
        </w:rPr>
        <w:t xml:space="preserve">Discussion: </w:t>
      </w:r>
    </w:p>
    <w:p w14:paraId="518A0474" w14:textId="77777777" w:rsidR="004A2FA7" w:rsidRDefault="004A2FA7" w:rsidP="004A2FA7">
      <w:r>
        <w:t>r1</w:t>
      </w:r>
    </w:p>
    <w:p w14:paraId="3C8BD76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R5-227849</w:t>
      </w:r>
      <w:r>
        <w:rPr>
          <w:color w:val="993300"/>
          <w:u w:val="single"/>
        </w:rPr>
        <w:t>.</w:t>
      </w:r>
    </w:p>
    <w:p w14:paraId="16C8C8A3" w14:textId="1C09506A" w:rsidR="004A2FA7" w:rsidRDefault="004A2FA7" w:rsidP="004A2FA7">
      <w:pPr>
        <w:rPr>
          <w:rFonts w:ascii="Arial" w:hAnsi="Arial" w:cs="Arial"/>
          <w:b/>
          <w:sz w:val="24"/>
        </w:rPr>
      </w:pPr>
      <w:r>
        <w:rPr>
          <w:rFonts w:ascii="Arial" w:hAnsi="Arial" w:cs="Arial"/>
          <w:b/>
          <w:color w:val="0000FF"/>
          <w:sz w:val="24"/>
        </w:rPr>
        <w:t>R5-227849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16.3.2.1.4 - inter </w:t>
      </w:r>
      <w:proofErr w:type="spellStart"/>
      <w:r>
        <w:rPr>
          <w:rFonts w:ascii="Arial" w:hAnsi="Arial" w:cs="Arial"/>
          <w:b/>
          <w:sz w:val="24"/>
        </w:rPr>
        <w:t>reestablish</w:t>
      </w:r>
      <w:proofErr w:type="spellEnd"/>
      <w:r>
        <w:rPr>
          <w:rFonts w:ascii="Arial" w:hAnsi="Arial" w:cs="Arial"/>
          <w:b/>
          <w:sz w:val="24"/>
        </w:rPr>
        <w:t xml:space="preserve"> 2 Rx</w:t>
      </w:r>
    </w:p>
    <w:p w14:paraId="07267AF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-0414  rev 1 Cat: F (Rel-17)</w:t>
      </w:r>
      <w:r>
        <w:rPr>
          <w:i/>
        </w:rPr>
        <w:br/>
      </w:r>
      <w:r>
        <w:rPr>
          <w:i/>
        </w:rPr>
        <w:br/>
      </w:r>
      <w:r>
        <w:rPr>
          <w:i/>
        </w:rPr>
        <w:tab/>
      </w:r>
      <w:r>
        <w:rPr>
          <w:i/>
        </w:rPr>
        <w:tab/>
      </w:r>
      <w:r>
        <w:rPr>
          <w:i/>
        </w:rPr>
        <w:tab/>
      </w:r>
      <w:r>
        <w:rPr>
          <w:i/>
        </w:rPr>
        <w:tab/>
      </w:r>
      <w:r>
        <w:rPr>
          <w:i/>
        </w:rPr>
        <w:tab/>
        <w:t>Source: Huawei, Hisilicon</w:t>
      </w:r>
    </w:p>
    <w:p w14:paraId="0DE8DA0D" w14:textId="77777777" w:rsidR="004A2FA7" w:rsidRDefault="004A2FA7" w:rsidP="004A2FA7">
      <w:pPr>
        <w:rPr>
          <w:color w:val="808080"/>
        </w:rPr>
      </w:pPr>
      <w:r>
        <w:rPr>
          <w:color w:val="808080"/>
        </w:rPr>
        <w:t>(Replaces R5-226422)</w:t>
      </w:r>
    </w:p>
    <w:p w14:paraId="3A4EFFD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EB738" w14:textId="7B02B1B5" w:rsidR="004A2FA7" w:rsidRDefault="004A2FA7" w:rsidP="004A2FA7">
      <w:pPr>
        <w:rPr>
          <w:rFonts w:ascii="Arial" w:hAnsi="Arial" w:cs="Arial"/>
          <w:b/>
          <w:sz w:val="24"/>
        </w:rPr>
      </w:pPr>
      <w:r>
        <w:rPr>
          <w:rFonts w:ascii="Arial" w:hAnsi="Arial" w:cs="Arial"/>
          <w:b/>
          <w:color w:val="0000FF"/>
          <w:sz w:val="24"/>
        </w:rPr>
        <w:t>R5-226423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16.3.2.1.6 - no timing </w:t>
      </w:r>
      <w:proofErr w:type="spellStart"/>
      <w:proofErr w:type="gramStart"/>
      <w:r>
        <w:rPr>
          <w:rFonts w:ascii="Arial" w:hAnsi="Arial" w:cs="Arial"/>
          <w:b/>
          <w:sz w:val="24"/>
        </w:rPr>
        <w:t>reestablish</w:t>
      </w:r>
      <w:proofErr w:type="spellEnd"/>
      <w:proofErr w:type="gramEnd"/>
      <w:r>
        <w:rPr>
          <w:rFonts w:ascii="Arial" w:hAnsi="Arial" w:cs="Arial"/>
          <w:b/>
          <w:sz w:val="24"/>
        </w:rPr>
        <w:t xml:space="preserve"> 2 Rx</w:t>
      </w:r>
    </w:p>
    <w:p w14:paraId="1758639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-0415  Cat: F (Rel-17)</w:t>
      </w:r>
      <w:r>
        <w:rPr>
          <w:i/>
        </w:rPr>
        <w:br/>
      </w:r>
      <w:r>
        <w:rPr>
          <w:i/>
        </w:rPr>
        <w:br/>
      </w:r>
      <w:r>
        <w:rPr>
          <w:i/>
        </w:rPr>
        <w:tab/>
      </w:r>
      <w:r>
        <w:rPr>
          <w:i/>
        </w:rPr>
        <w:tab/>
      </w:r>
      <w:r>
        <w:rPr>
          <w:i/>
        </w:rPr>
        <w:tab/>
      </w:r>
      <w:r>
        <w:rPr>
          <w:i/>
        </w:rPr>
        <w:tab/>
      </w:r>
      <w:r>
        <w:rPr>
          <w:i/>
        </w:rPr>
        <w:tab/>
        <w:t>Source: Huawei, Hisilicon</w:t>
      </w:r>
    </w:p>
    <w:p w14:paraId="3B846B7D" w14:textId="77777777" w:rsidR="004A2FA7" w:rsidRDefault="004A2FA7" w:rsidP="004A2FA7">
      <w:pPr>
        <w:rPr>
          <w:rFonts w:ascii="Arial" w:hAnsi="Arial" w:cs="Arial"/>
          <w:b/>
        </w:rPr>
      </w:pPr>
      <w:r>
        <w:rPr>
          <w:rFonts w:ascii="Arial" w:hAnsi="Arial" w:cs="Arial"/>
          <w:b/>
        </w:rPr>
        <w:t xml:space="preserve">Abstract: </w:t>
      </w:r>
    </w:p>
    <w:p w14:paraId="79E0BEB1" w14:textId="77777777" w:rsidR="004A2FA7" w:rsidRDefault="004A2FA7" w:rsidP="004A2FA7">
      <w:r>
        <w:t>An upgrade of 38.903 to higher version Rel-17 will be triggered.</w:t>
      </w:r>
    </w:p>
    <w:p w14:paraId="3717F73B" w14:textId="77777777" w:rsidR="004A2FA7" w:rsidRDefault="004A2FA7" w:rsidP="004A2FA7">
      <w:pPr>
        <w:rPr>
          <w:rFonts w:ascii="Arial" w:hAnsi="Arial" w:cs="Arial"/>
          <w:b/>
        </w:rPr>
      </w:pPr>
      <w:r>
        <w:rPr>
          <w:rFonts w:ascii="Arial" w:hAnsi="Arial" w:cs="Arial"/>
          <w:b/>
        </w:rPr>
        <w:t xml:space="preserve">Discussion: </w:t>
      </w:r>
    </w:p>
    <w:p w14:paraId="64C9BDDA" w14:textId="77777777" w:rsidR="004A2FA7" w:rsidRDefault="004A2FA7" w:rsidP="004A2FA7">
      <w:r>
        <w:t>r1</w:t>
      </w:r>
    </w:p>
    <w:p w14:paraId="5705B74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R5-227850</w:t>
      </w:r>
      <w:r>
        <w:rPr>
          <w:color w:val="993300"/>
          <w:u w:val="single"/>
        </w:rPr>
        <w:t>.</w:t>
      </w:r>
    </w:p>
    <w:p w14:paraId="31686132" w14:textId="23A4BBA9" w:rsidR="004A2FA7" w:rsidRDefault="004A2FA7" w:rsidP="004A2FA7">
      <w:pPr>
        <w:rPr>
          <w:rFonts w:ascii="Arial" w:hAnsi="Arial" w:cs="Arial"/>
          <w:b/>
          <w:sz w:val="24"/>
        </w:rPr>
      </w:pPr>
      <w:r>
        <w:rPr>
          <w:rFonts w:ascii="Arial" w:hAnsi="Arial" w:cs="Arial"/>
          <w:b/>
          <w:color w:val="0000FF"/>
          <w:sz w:val="24"/>
        </w:rPr>
        <w:t>R5-227850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16.3.2.1.6 - no timing </w:t>
      </w:r>
      <w:proofErr w:type="spellStart"/>
      <w:proofErr w:type="gramStart"/>
      <w:r>
        <w:rPr>
          <w:rFonts w:ascii="Arial" w:hAnsi="Arial" w:cs="Arial"/>
          <w:b/>
          <w:sz w:val="24"/>
        </w:rPr>
        <w:t>reestablish</w:t>
      </w:r>
      <w:proofErr w:type="spellEnd"/>
      <w:proofErr w:type="gramEnd"/>
      <w:r>
        <w:rPr>
          <w:rFonts w:ascii="Arial" w:hAnsi="Arial" w:cs="Arial"/>
          <w:b/>
          <w:sz w:val="24"/>
        </w:rPr>
        <w:t xml:space="preserve"> 2 Rx</w:t>
      </w:r>
    </w:p>
    <w:p w14:paraId="2D9CC83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-0415  rev 1 Cat: F (Rel-17)</w:t>
      </w:r>
      <w:r>
        <w:rPr>
          <w:i/>
        </w:rPr>
        <w:br/>
      </w:r>
      <w:r>
        <w:rPr>
          <w:i/>
        </w:rPr>
        <w:br/>
      </w:r>
      <w:r>
        <w:rPr>
          <w:i/>
        </w:rPr>
        <w:tab/>
      </w:r>
      <w:r>
        <w:rPr>
          <w:i/>
        </w:rPr>
        <w:tab/>
      </w:r>
      <w:r>
        <w:rPr>
          <w:i/>
        </w:rPr>
        <w:tab/>
      </w:r>
      <w:r>
        <w:rPr>
          <w:i/>
        </w:rPr>
        <w:tab/>
      </w:r>
      <w:r>
        <w:rPr>
          <w:i/>
        </w:rPr>
        <w:tab/>
        <w:t>Source: Huawei, Hisilicon</w:t>
      </w:r>
    </w:p>
    <w:p w14:paraId="78045EC8" w14:textId="77777777" w:rsidR="004A2FA7" w:rsidRDefault="004A2FA7" w:rsidP="004A2FA7">
      <w:pPr>
        <w:rPr>
          <w:color w:val="808080"/>
        </w:rPr>
      </w:pPr>
      <w:r>
        <w:rPr>
          <w:color w:val="808080"/>
        </w:rPr>
        <w:t>(Replaces R5-226423)</w:t>
      </w:r>
    </w:p>
    <w:p w14:paraId="35F2B18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FFC78" w14:textId="47D63732" w:rsidR="004A2FA7" w:rsidRDefault="004A2FA7" w:rsidP="004A2FA7">
      <w:pPr>
        <w:rPr>
          <w:rFonts w:ascii="Arial" w:hAnsi="Arial" w:cs="Arial"/>
          <w:b/>
          <w:sz w:val="24"/>
        </w:rPr>
      </w:pPr>
      <w:r>
        <w:rPr>
          <w:rFonts w:ascii="Arial" w:hAnsi="Arial" w:cs="Arial"/>
          <w:b/>
          <w:color w:val="0000FF"/>
          <w:sz w:val="24"/>
        </w:rPr>
        <w:lastRenderedPageBreak/>
        <w:t>R5-226424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16.3.2.2.2 and 16.3.2.2.4 - 4 step RACH 2 Rx</w:t>
      </w:r>
    </w:p>
    <w:p w14:paraId="416AFB6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-0416  Cat: F (Rel-17)</w:t>
      </w:r>
      <w:r>
        <w:rPr>
          <w:i/>
        </w:rPr>
        <w:br/>
      </w:r>
      <w:r>
        <w:rPr>
          <w:i/>
        </w:rPr>
        <w:br/>
      </w:r>
      <w:r>
        <w:rPr>
          <w:i/>
        </w:rPr>
        <w:tab/>
      </w:r>
      <w:r>
        <w:rPr>
          <w:i/>
        </w:rPr>
        <w:tab/>
      </w:r>
      <w:r>
        <w:rPr>
          <w:i/>
        </w:rPr>
        <w:tab/>
      </w:r>
      <w:r>
        <w:rPr>
          <w:i/>
        </w:rPr>
        <w:tab/>
      </w:r>
      <w:r>
        <w:rPr>
          <w:i/>
        </w:rPr>
        <w:tab/>
        <w:t>Source: Huawei, Hisilicon</w:t>
      </w:r>
    </w:p>
    <w:p w14:paraId="292CC86E" w14:textId="77777777" w:rsidR="004A2FA7" w:rsidRDefault="004A2FA7" w:rsidP="004A2FA7">
      <w:pPr>
        <w:rPr>
          <w:rFonts w:ascii="Arial" w:hAnsi="Arial" w:cs="Arial"/>
          <w:b/>
        </w:rPr>
      </w:pPr>
      <w:r>
        <w:rPr>
          <w:rFonts w:ascii="Arial" w:hAnsi="Arial" w:cs="Arial"/>
          <w:b/>
        </w:rPr>
        <w:t xml:space="preserve">Abstract: </w:t>
      </w:r>
    </w:p>
    <w:p w14:paraId="681D975B" w14:textId="77777777" w:rsidR="004A2FA7" w:rsidRDefault="004A2FA7" w:rsidP="004A2FA7">
      <w:r>
        <w:t>An upgrade of 38.903 to higher version Rel-17 will be triggered.</w:t>
      </w:r>
    </w:p>
    <w:p w14:paraId="234E9FD5" w14:textId="77777777" w:rsidR="004A2FA7" w:rsidRDefault="004A2FA7" w:rsidP="004A2FA7">
      <w:pPr>
        <w:rPr>
          <w:rFonts w:ascii="Arial" w:hAnsi="Arial" w:cs="Arial"/>
          <w:b/>
        </w:rPr>
      </w:pPr>
      <w:r>
        <w:rPr>
          <w:rFonts w:ascii="Arial" w:hAnsi="Arial" w:cs="Arial"/>
          <w:b/>
        </w:rPr>
        <w:t xml:space="preserve">Discussion: </w:t>
      </w:r>
    </w:p>
    <w:p w14:paraId="00E349FE" w14:textId="77777777" w:rsidR="004A2FA7" w:rsidRDefault="004A2FA7" w:rsidP="004A2FA7">
      <w:r>
        <w:t>r1</w:t>
      </w:r>
    </w:p>
    <w:p w14:paraId="79ECAE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R5-227851</w:t>
      </w:r>
      <w:r>
        <w:rPr>
          <w:color w:val="993300"/>
          <w:u w:val="single"/>
        </w:rPr>
        <w:t>.</w:t>
      </w:r>
    </w:p>
    <w:p w14:paraId="00105495" w14:textId="66A517EE" w:rsidR="004A2FA7" w:rsidRDefault="004A2FA7" w:rsidP="004A2FA7">
      <w:pPr>
        <w:rPr>
          <w:rFonts w:ascii="Arial" w:hAnsi="Arial" w:cs="Arial"/>
          <w:b/>
          <w:sz w:val="24"/>
        </w:rPr>
      </w:pPr>
      <w:r>
        <w:rPr>
          <w:rFonts w:ascii="Arial" w:hAnsi="Arial" w:cs="Arial"/>
          <w:b/>
          <w:color w:val="0000FF"/>
          <w:sz w:val="24"/>
        </w:rPr>
        <w:t>R5-227851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16.3.2.2.2 and 16.3.2.2.4 - 4 step RACH 2 Rx</w:t>
      </w:r>
    </w:p>
    <w:p w14:paraId="353484F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-0416  rev 1 Cat: F (Rel-17)</w:t>
      </w:r>
      <w:r>
        <w:rPr>
          <w:i/>
        </w:rPr>
        <w:br/>
      </w:r>
      <w:r>
        <w:rPr>
          <w:i/>
        </w:rPr>
        <w:br/>
      </w:r>
      <w:r>
        <w:rPr>
          <w:i/>
        </w:rPr>
        <w:tab/>
      </w:r>
      <w:r>
        <w:rPr>
          <w:i/>
        </w:rPr>
        <w:tab/>
      </w:r>
      <w:r>
        <w:rPr>
          <w:i/>
        </w:rPr>
        <w:tab/>
      </w:r>
      <w:r>
        <w:rPr>
          <w:i/>
        </w:rPr>
        <w:tab/>
      </w:r>
      <w:r>
        <w:rPr>
          <w:i/>
        </w:rPr>
        <w:tab/>
        <w:t>Source: Huawei, Hisilicon</w:t>
      </w:r>
    </w:p>
    <w:p w14:paraId="413A9DD4" w14:textId="77777777" w:rsidR="004A2FA7" w:rsidRDefault="004A2FA7" w:rsidP="004A2FA7">
      <w:pPr>
        <w:rPr>
          <w:color w:val="808080"/>
        </w:rPr>
      </w:pPr>
      <w:r>
        <w:rPr>
          <w:color w:val="808080"/>
        </w:rPr>
        <w:t>(Replaces R5-226424)</w:t>
      </w:r>
    </w:p>
    <w:p w14:paraId="69A9F0B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3FE05" w14:textId="6E8F26D4" w:rsidR="004A2FA7" w:rsidRDefault="004A2FA7" w:rsidP="004A2FA7">
      <w:pPr>
        <w:rPr>
          <w:rFonts w:ascii="Arial" w:hAnsi="Arial" w:cs="Arial"/>
          <w:b/>
          <w:sz w:val="24"/>
        </w:rPr>
      </w:pPr>
      <w:r>
        <w:rPr>
          <w:rFonts w:ascii="Arial" w:hAnsi="Arial" w:cs="Arial"/>
          <w:b/>
          <w:color w:val="0000FF"/>
          <w:sz w:val="24"/>
        </w:rPr>
        <w:t>R5-226425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16.3.2.2.6 and 16.3.2.2.8 - 2 step RACH 2 Rx</w:t>
      </w:r>
    </w:p>
    <w:p w14:paraId="0B8EB56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-0417  Cat: F (Rel-17)</w:t>
      </w:r>
      <w:r>
        <w:rPr>
          <w:i/>
        </w:rPr>
        <w:br/>
      </w:r>
      <w:r>
        <w:rPr>
          <w:i/>
        </w:rPr>
        <w:br/>
      </w:r>
      <w:r>
        <w:rPr>
          <w:i/>
        </w:rPr>
        <w:tab/>
      </w:r>
      <w:r>
        <w:rPr>
          <w:i/>
        </w:rPr>
        <w:tab/>
      </w:r>
      <w:r>
        <w:rPr>
          <w:i/>
        </w:rPr>
        <w:tab/>
      </w:r>
      <w:r>
        <w:rPr>
          <w:i/>
        </w:rPr>
        <w:tab/>
      </w:r>
      <w:r>
        <w:rPr>
          <w:i/>
        </w:rPr>
        <w:tab/>
        <w:t>Source: Huawei, Hisilicon</w:t>
      </w:r>
    </w:p>
    <w:p w14:paraId="499182F9" w14:textId="77777777" w:rsidR="004A2FA7" w:rsidRDefault="004A2FA7" w:rsidP="004A2FA7">
      <w:pPr>
        <w:rPr>
          <w:rFonts w:ascii="Arial" w:hAnsi="Arial" w:cs="Arial"/>
          <w:b/>
        </w:rPr>
      </w:pPr>
      <w:r>
        <w:rPr>
          <w:rFonts w:ascii="Arial" w:hAnsi="Arial" w:cs="Arial"/>
          <w:b/>
        </w:rPr>
        <w:t xml:space="preserve">Abstract: </w:t>
      </w:r>
    </w:p>
    <w:p w14:paraId="1B061D75" w14:textId="77777777" w:rsidR="004A2FA7" w:rsidRDefault="004A2FA7" w:rsidP="004A2FA7">
      <w:r>
        <w:t>An upgrade of 38.903 to higher version Rel-17 will be triggered.</w:t>
      </w:r>
    </w:p>
    <w:p w14:paraId="54757132" w14:textId="77777777" w:rsidR="004A2FA7" w:rsidRDefault="004A2FA7" w:rsidP="004A2FA7">
      <w:pPr>
        <w:rPr>
          <w:rFonts w:ascii="Arial" w:hAnsi="Arial" w:cs="Arial"/>
          <w:b/>
        </w:rPr>
      </w:pPr>
      <w:r>
        <w:rPr>
          <w:rFonts w:ascii="Arial" w:hAnsi="Arial" w:cs="Arial"/>
          <w:b/>
        </w:rPr>
        <w:t xml:space="preserve">Discussion: </w:t>
      </w:r>
    </w:p>
    <w:p w14:paraId="48A27A5D" w14:textId="77777777" w:rsidR="004A2FA7" w:rsidRDefault="004A2FA7" w:rsidP="004A2FA7">
      <w:r>
        <w:t>r1</w:t>
      </w:r>
    </w:p>
    <w:p w14:paraId="2589ABA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R5-227852</w:t>
      </w:r>
      <w:r>
        <w:rPr>
          <w:color w:val="993300"/>
          <w:u w:val="single"/>
        </w:rPr>
        <w:t>.</w:t>
      </w:r>
    </w:p>
    <w:p w14:paraId="04D172B4" w14:textId="29EE5755" w:rsidR="004A2FA7" w:rsidRDefault="004A2FA7" w:rsidP="004A2FA7">
      <w:pPr>
        <w:rPr>
          <w:rFonts w:ascii="Arial" w:hAnsi="Arial" w:cs="Arial"/>
          <w:b/>
          <w:sz w:val="24"/>
        </w:rPr>
      </w:pPr>
      <w:r>
        <w:rPr>
          <w:rFonts w:ascii="Arial" w:hAnsi="Arial" w:cs="Arial"/>
          <w:b/>
          <w:color w:val="0000FF"/>
          <w:sz w:val="24"/>
        </w:rPr>
        <w:t>R5-227852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16.3.2.2.6 and 16.3.2.2.8 - 2 step RACH 2 Rx</w:t>
      </w:r>
    </w:p>
    <w:p w14:paraId="282C1DC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-0417  rev 1 Cat: F (Rel-17)</w:t>
      </w:r>
      <w:r>
        <w:rPr>
          <w:i/>
        </w:rPr>
        <w:br/>
      </w:r>
      <w:r>
        <w:rPr>
          <w:i/>
        </w:rPr>
        <w:br/>
      </w:r>
      <w:r>
        <w:rPr>
          <w:i/>
        </w:rPr>
        <w:tab/>
      </w:r>
      <w:r>
        <w:rPr>
          <w:i/>
        </w:rPr>
        <w:tab/>
      </w:r>
      <w:r>
        <w:rPr>
          <w:i/>
        </w:rPr>
        <w:tab/>
      </w:r>
      <w:r>
        <w:rPr>
          <w:i/>
        </w:rPr>
        <w:tab/>
      </w:r>
      <w:r>
        <w:rPr>
          <w:i/>
        </w:rPr>
        <w:tab/>
        <w:t>Source: Huawei, Hisilicon</w:t>
      </w:r>
    </w:p>
    <w:p w14:paraId="1539198D" w14:textId="77777777" w:rsidR="004A2FA7" w:rsidRDefault="004A2FA7" w:rsidP="004A2FA7">
      <w:pPr>
        <w:rPr>
          <w:color w:val="808080"/>
        </w:rPr>
      </w:pPr>
      <w:r>
        <w:rPr>
          <w:color w:val="808080"/>
        </w:rPr>
        <w:t>(Replaces R5-226425)</w:t>
      </w:r>
    </w:p>
    <w:p w14:paraId="522899B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91F23" w14:textId="3047814E" w:rsidR="004A2FA7" w:rsidRDefault="004A2FA7" w:rsidP="004A2FA7">
      <w:pPr>
        <w:rPr>
          <w:rFonts w:ascii="Arial" w:hAnsi="Arial" w:cs="Arial"/>
          <w:b/>
          <w:sz w:val="24"/>
        </w:rPr>
      </w:pPr>
      <w:r>
        <w:rPr>
          <w:rFonts w:ascii="Arial" w:hAnsi="Arial" w:cs="Arial"/>
          <w:b/>
          <w:color w:val="0000FF"/>
          <w:sz w:val="24"/>
        </w:rPr>
        <w:t>R5-226426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16.3.2.3.2 and 18.2.2.1 - NR redirection 2 Rx</w:t>
      </w:r>
    </w:p>
    <w:p w14:paraId="73C7B8F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-0418  Cat: F (Rel-17)</w:t>
      </w:r>
      <w:r>
        <w:rPr>
          <w:i/>
        </w:rPr>
        <w:br/>
      </w:r>
      <w:r>
        <w:rPr>
          <w:i/>
        </w:rPr>
        <w:lastRenderedPageBreak/>
        <w:br/>
      </w:r>
      <w:r>
        <w:rPr>
          <w:i/>
        </w:rPr>
        <w:tab/>
      </w:r>
      <w:r>
        <w:rPr>
          <w:i/>
        </w:rPr>
        <w:tab/>
      </w:r>
      <w:r>
        <w:rPr>
          <w:i/>
        </w:rPr>
        <w:tab/>
      </w:r>
      <w:r>
        <w:rPr>
          <w:i/>
        </w:rPr>
        <w:tab/>
      </w:r>
      <w:r>
        <w:rPr>
          <w:i/>
        </w:rPr>
        <w:tab/>
        <w:t>Source: Huawei, Hisilicon</w:t>
      </w:r>
    </w:p>
    <w:p w14:paraId="1F830A99" w14:textId="77777777" w:rsidR="004A2FA7" w:rsidRDefault="004A2FA7" w:rsidP="004A2FA7">
      <w:pPr>
        <w:rPr>
          <w:rFonts w:ascii="Arial" w:hAnsi="Arial" w:cs="Arial"/>
          <w:b/>
        </w:rPr>
      </w:pPr>
      <w:r>
        <w:rPr>
          <w:rFonts w:ascii="Arial" w:hAnsi="Arial" w:cs="Arial"/>
          <w:b/>
        </w:rPr>
        <w:t xml:space="preserve">Abstract: </w:t>
      </w:r>
    </w:p>
    <w:p w14:paraId="34FA334D" w14:textId="77777777" w:rsidR="004A2FA7" w:rsidRDefault="004A2FA7" w:rsidP="004A2FA7">
      <w:r>
        <w:t>An upgrade of 38.903 to higher version Rel-17 will be triggered.</w:t>
      </w:r>
    </w:p>
    <w:p w14:paraId="6D0FBF0A" w14:textId="77777777" w:rsidR="004A2FA7" w:rsidRDefault="004A2FA7" w:rsidP="004A2FA7">
      <w:pPr>
        <w:rPr>
          <w:rFonts w:ascii="Arial" w:hAnsi="Arial" w:cs="Arial"/>
          <w:b/>
        </w:rPr>
      </w:pPr>
      <w:r>
        <w:rPr>
          <w:rFonts w:ascii="Arial" w:hAnsi="Arial" w:cs="Arial"/>
          <w:b/>
        </w:rPr>
        <w:t xml:space="preserve">Discussion: </w:t>
      </w:r>
    </w:p>
    <w:p w14:paraId="5449EFED" w14:textId="77777777" w:rsidR="004A2FA7" w:rsidRDefault="004A2FA7" w:rsidP="004A2FA7">
      <w:r>
        <w:t>r1</w:t>
      </w:r>
    </w:p>
    <w:p w14:paraId="24D6231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R5-227853</w:t>
      </w:r>
      <w:r>
        <w:rPr>
          <w:color w:val="993300"/>
          <w:u w:val="single"/>
        </w:rPr>
        <w:t>.</w:t>
      </w:r>
    </w:p>
    <w:p w14:paraId="4238684D" w14:textId="4623AAB1" w:rsidR="004A2FA7" w:rsidRDefault="004A2FA7" w:rsidP="004A2FA7">
      <w:pPr>
        <w:rPr>
          <w:rFonts w:ascii="Arial" w:hAnsi="Arial" w:cs="Arial"/>
          <w:b/>
          <w:sz w:val="24"/>
        </w:rPr>
      </w:pPr>
      <w:r>
        <w:rPr>
          <w:rFonts w:ascii="Arial" w:hAnsi="Arial" w:cs="Arial"/>
          <w:b/>
          <w:color w:val="0000FF"/>
          <w:sz w:val="24"/>
        </w:rPr>
        <w:t>R5-227853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16.3.2.3.2 and 18.2.2.1 - NR redirection 2 Rx</w:t>
      </w:r>
    </w:p>
    <w:p w14:paraId="23AD911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-0418  rev 1 Cat: F (Rel-17)</w:t>
      </w:r>
      <w:r>
        <w:rPr>
          <w:i/>
        </w:rPr>
        <w:br/>
      </w:r>
      <w:r>
        <w:rPr>
          <w:i/>
        </w:rPr>
        <w:br/>
      </w:r>
      <w:r>
        <w:rPr>
          <w:i/>
        </w:rPr>
        <w:tab/>
      </w:r>
      <w:r>
        <w:rPr>
          <w:i/>
        </w:rPr>
        <w:tab/>
      </w:r>
      <w:r>
        <w:rPr>
          <w:i/>
        </w:rPr>
        <w:tab/>
      </w:r>
      <w:r>
        <w:rPr>
          <w:i/>
        </w:rPr>
        <w:tab/>
      </w:r>
      <w:r>
        <w:rPr>
          <w:i/>
        </w:rPr>
        <w:tab/>
        <w:t>Source: Huawei, Hisilicon</w:t>
      </w:r>
    </w:p>
    <w:p w14:paraId="3159A7D0" w14:textId="77777777" w:rsidR="004A2FA7" w:rsidRDefault="004A2FA7" w:rsidP="004A2FA7">
      <w:pPr>
        <w:rPr>
          <w:color w:val="808080"/>
        </w:rPr>
      </w:pPr>
      <w:r>
        <w:rPr>
          <w:color w:val="808080"/>
        </w:rPr>
        <w:t>(Replaces R5-226426)</w:t>
      </w:r>
    </w:p>
    <w:p w14:paraId="6A6BBA9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8158D" w14:textId="620B5327" w:rsidR="004A2FA7" w:rsidRDefault="004A2FA7" w:rsidP="004A2FA7">
      <w:pPr>
        <w:rPr>
          <w:rFonts w:ascii="Arial" w:hAnsi="Arial" w:cs="Arial"/>
          <w:b/>
          <w:sz w:val="24"/>
        </w:rPr>
      </w:pPr>
      <w:r>
        <w:rPr>
          <w:rFonts w:ascii="Arial" w:hAnsi="Arial" w:cs="Arial"/>
          <w:b/>
          <w:color w:val="0000FF"/>
          <w:sz w:val="24"/>
        </w:rPr>
        <w:t>R5-226427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16.3.2.3.4 - LTE redirection 2 Rx</w:t>
      </w:r>
    </w:p>
    <w:p w14:paraId="447A7BE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-0419  Cat: F (Rel-17)</w:t>
      </w:r>
      <w:r>
        <w:rPr>
          <w:i/>
        </w:rPr>
        <w:br/>
      </w:r>
      <w:r>
        <w:rPr>
          <w:i/>
        </w:rPr>
        <w:br/>
      </w:r>
      <w:r>
        <w:rPr>
          <w:i/>
        </w:rPr>
        <w:tab/>
      </w:r>
      <w:r>
        <w:rPr>
          <w:i/>
        </w:rPr>
        <w:tab/>
      </w:r>
      <w:r>
        <w:rPr>
          <w:i/>
        </w:rPr>
        <w:tab/>
      </w:r>
      <w:r>
        <w:rPr>
          <w:i/>
        </w:rPr>
        <w:tab/>
      </w:r>
      <w:r>
        <w:rPr>
          <w:i/>
        </w:rPr>
        <w:tab/>
        <w:t>Source: Huawei, Hisilicon</w:t>
      </w:r>
    </w:p>
    <w:p w14:paraId="6FF12912" w14:textId="77777777" w:rsidR="004A2FA7" w:rsidRDefault="004A2FA7" w:rsidP="004A2FA7">
      <w:pPr>
        <w:rPr>
          <w:rFonts w:ascii="Arial" w:hAnsi="Arial" w:cs="Arial"/>
          <w:b/>
        </w:rPr>
      </w:pPr>
      <w:r>
        <w:rPr>
          <w:rFonts w:ascii="Arial" w:hAnsi="Arial" w:cs="Arial"/>
          <w:b/>
        </w:rPr>
        <w:t xml:space="preserve">Abstract: </w:t>
      </w:r>
    </w:p>
    <w:p w14:paraId="4729F0E9" w14:textId="77777777" w:rsidR="004A2FA7" w:rsidRDefault="004A2FA7" w:rsidP="004A2FA7">
      <w:r>
        <w:t>An upgrade of 38.903 to higher version Rel-17 will be triggered.</w:t>
      </w:r>
    </w:p>
    <w:p w14:paraId="79642291" w14:textId="77777777" w:rsidR="004A2FA7" w:rsidRDefault="004A2FA7" w:rsidP="004A2FA7">
      <w:pPr>
        <w:rPr>
          <w:rFonts w:ascii="Arial" w:hAnsi="Arial" w:cs="Arial"/>
          <w:b/>
        </w:rPr>
      </w:pPr>
      <w:r>
        <w:rPr>
          <w:rFonts w:ascii="Arial" w:hAnsi="Arial" w:cs="Arial"/>
          <w:b/>
        </w:rPr>
        <w:t xml:space="preserve">Discussion: </w:t>
      </w:r>
    </w:p>
    <w:p w14:paraId="3A659ECC" w14:textId="77777777" w:rsidR="004A2FA7" w:rsidRDefault="004A2FA7" w:rsidP="004A2FA7">
      <w:r>
        <w:t>r1</w:t>
      </w:r>
    </w:p>
    <w:p w14:paraId="0D89A7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R5-227854</w:t>
      </w:r>
      <w:r>
        <w:rPr>
          <w:color w:val="993300"/>
          <w:u w:val="single"/>
        </w:rPr>
        <w:t>.</w:t>
      </w:r>
    </w:p>
    <w:p w14:paraId="6781F733" w14:textId="71FF584B" w:rsidR="004A2FA7" w:rsidRDefault="004A2FA7" w:rsidP="004A2FA7">
      <w:pPr>
        <w:rPr>
          <w:rFonts w:ascii="Arial" w:hAnsi="Arial" w:cs="Arial"/>
          <w:b/>
          <w:sz w:val="24"/>
        </w:rPr>
      </w:pPr>
      <w:r>
        <w:rPr>
          <w:rFonts w:ascii="Arial" w:hAnsi="Arial" w:cs="Arial"/>
          <w:b/>
          <w:color w:val="0000FF"/>
          <w:sz w:val="24"/>
        </w:rPr>
        <w:t>R5-227854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16.3.2.3.4 - LTE redirection 2 Rx</w:t>
      </w:r>
    </w:p>
    <w:p w14:paraId="0E456B5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-0419  rev 1 Cat: F (Rel-17)</w:t>
      </w:r>
      <w:r>
        <w:rPr>
          <w:i/>
        </w:rPr>
        <w:br/>
      </w:r>
      <w:r>
        <w:rPr>
          <w:i/>
        </w:rPr>
        <w:br/>
      </w:r>
      <w:r>
        <w:rPr>
          <w:i/>
        </w:rPr>
        <w:tab/>
      </w:r>
      <w:r>
        <w:rPr>
          <w:i/>
        </w:rPr>
        <w:tab/>
      </w:r>
      <w:r>
        <w:rPr>
          <w:i/>
        </w:rPr>
        <w:tab/>
      </w:r>
      <w:r>
        <w:rPr>
          <w:i/>
        </w:rPr>
        <w:tab/>
      </w:r>
      <w:r>
        <w:rPr>
          <w:i/>
        </w:rPr>
        <w:tab/>
        <w:t>Source: Huawei, Hisilicon</w:t>
      </w:r>
    </w:p>
    <w:p w14:paraId="7EB27EB1" w14:textId="77777777" w:rsidR="004A2FA7" w:rsidRDefault="004A2FA7" w:rsidP="004A2FA7">
      <w:pPr>
        <w:rPr>
          <w:color w:val="808080"/>
        </w:rPr>
      </w:pPr>
      <w:r>
        <w:rPr>
          <w:color w:val="808080"/>
        </w:rPr>
        <w:t>(Replaces R5-226427)</w:t>
      </w:r>
    </w:p>
    <w:p w14:paraId="2223B6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B2E54" w14:textId="1E8CA610" w:rsidR="004A2FA7" w:rsidRDefault="004A2FA7" w:rsidP="004A2FA7">
      <w:pPr>
        <w:rPr>
          <w:rFonts w:ascii="Arial" w:hAnsi="Arial" w:cs="Arial"/>
          <w:b/>
          <w:sz w:val="24"/>
        </w:rPr>
      </w:pPr>
      <w:r>
        <w:rPr>
          <w:rFonts w:ascii="Arial" w:hAnsi="Arial" w:cs="Arial"/>
          <w:b/>
          <w:color w:val="0000FF"/>
          <w:sz w:val="24"/>
        </w:rPr>
        <w:t>R5-226428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16.4.1.1 and 16.4.1.2 - Tx timing</w:t>
      </w:r>
    </w:p>
    <w:p w14:paraId="476A13F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-0420  Cat: F (Rel-17)</w:t>
      </w:r>
      <w:r>
        <w:rPr>
          <w:i/>
        </w:rPr>
        <w:br/>
      </w:r>
      <w:r>
        <w:rPr>
          <w:i/>
        </w:rPr>
        <w:br/>
      </w:r>
      <w:r>
        <w:rPr>
          <w:i/>
        </w:rPr>
        <w:tab/>
      </w:r>
      <w:r>
        <w:rPr>
          <w:i/>
        </w:rPr>
        <w:tab/>
      </w:r>
      <w:r>
        <w:rPr>
          <w:i/>
        </w:rPr>
        <w:tab/>
      </w:r>
      <w:r>
        <w:rPr>
          <w:i/>
        </w:rPr>
        <w:tab/>
      </w:r>
      <w:r>
        <w:rPr>
          <w:i/>
        </w:rPr>
        <w:tab/>
        <w:t>Source: Huawei, Hisilicon</w:t>
      </w:r>
    </w:p>
    <w:p w14:paraId="65BC1833" w14:textId="77777777" w:rsidR="004A2FA7" w:rsidRDefault="004A2FA7" w:rsidP="004A2FA7">
      <w:pPr>
        <w:rPr>
          <w:rFonts w:ascii="Arial" w:hAnsi="Arial" w:cs="Arial"/>
          <w:b/>
        </w:rPr>
      </w:pPr>
      <w:r>
        <w:rPr>
          <w:rFonts w:ascii="Arial" w:hAnsi="Arial" w:cs="Arial"/>
          <w:b/>
        </w:rPr>
        <w:t xml:space="preserve">Abstract: </w:t>
      </w:r>
    </w:p>
    <w:p w14:paraId="2778AE57" w14:textId="77777777" w:rsidR="004A2FA7" w:rsidRDefault="004A2FA7" w:rsidP="004A2FA7">
      <w:r>
        <w:t>An upgrade of 38.903 to higher version Rel-17 will be triggered.</w:t>
      </w:r>
    </w:p>
    <w:p w14:paraId="3292910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B748E" w14:textId="1C050573" w:rsidR="004A2FA7" w:rsidRDefault="004A2FA7" w:rsidP="004A2FA7">
      <w:pPr>
        <w:rPr>
          <w:rFonts w:ascii="Arial" w:hAnsi="Arial" w:cs="Arial"/>
          <w:b/>
          <w:sz w:val="24"/>
        </w:rPr>
      </w:pPr>
      <w:r>
        <w:rPr>
          <w:rFonts w:ascii="Arial" w:hAnsi="Arial" w:cs="Arial"/>
          <w:b/>
          <w:color w:val="0000FF"/>
          <w:sz w:val="24"/>
        </w:rPr>
        <w:lastRenderedPageBreak/>
        <w:t>R5-226429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16.5.1.2 - OOS SSB</w:t>
      </w:r>
    </w:p>
    <w:p w14:paraId="4371AE6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-0421  Cat: F (Rel-17)</w:t>
      </w:r>
      <w:r>
        <w:rPr>
          <w:i/>
        </w:rPr>
        <w:br/>
      </w:r>
      <w:r>
        <w:rPr>
          <w:i/>
        </w:rPr>
        <w:br/>
      </w:r>
      <w:r>
        <w:rPr>
          <w:i/>
        </w:rPr>
        <w:tab/>
      </w:r>
      <w:r>
        <w:rPr>
          <w:i/>
        </w:rPr>
        <w:tab/>
      </w:r>
      <w:r>
        <w:rPr>
          <w:i/>
        </w:rPr>
        <w:tab/>
      </w:r>
      <w:r>
        <w:rPr>
          <w:i/>
        </w:rPr>
        <w:tab/>
      </w:r>
      <w:r>
        <w:rPr>
          <w:i/>
        </w:rPr>
        <w:tab/>
        <w:t>Source: Huawei, Hisilicon</w:t>
      </w:r>
    </w:p>
    <w:p w14:paraId="3C4EF931" w14:textId="77777777" w:rsidR="004A2FA7" w:rsidRDefault="004A2FA7" w:rsidP="004A2FA7">
      <w:pPr>
        <w:rPr>
          <w:rFonts w:ascii="Arial" w:hAnsi="Arial" w:cs="Arial"/>
          <w:b/>
        </w:rPr>
      </w:pPr>
      <w:r>
        <w:rPr>
          <w:rFonts w:ascii="Arial" w:hAnsi="Arial" w:cs="Arial"/>
          <w:b/>
        </w:rPr>
        <w:t xml:space="preserve">Abstract: </w:t>
      </w:r>
    </w:p>
    <w:p w14:paraId="5E8F3F25" w14:textId="77777777" w:rsidR="004A2FA7" w:rsidRDefault="004A2FA7" w:rsidP="004A2FA7">
      <w:r>
        <w:t>An upgrade of 38.903 to higher version Rel-17 will be triggered.</w:t>
      </w:r>
    </w:p>
    <w:p w14:paraId="31C1CA26" w14:textId="77777777" w:rsidR="004A2FA7" w:rsidRDefault="004A2FA7" w:rsidP="004A2FA7">
      <w:pPr>
        <w:rPr>
          <w:rFonts w:ascii="Arial" w:hAnsi="Arial" w:cs="Arial"/>
          <w:b/>
        </w:rPr>
      </w:pPr>
      <w:r>
        <w:rPr>
          <w:rFonts w:ascii="Arial" w:hAnsi="Arial" w:cs="Arial"/>
          <w:b/>
        </w:rPr>
        <w:t xml:space="preserve">Discussion: </w:t>
      </w:r>
    </w:p>
    <w:p w14:paraId="0B409F72" w14:textId="77777777" w:rsidR="004A2FA7" w:rsidRDefault="004A2FA7" w:rsidP="004A2FA7">
      <w:r>
        <w:t>r1</w:t>
      </w:r>
    </w:p>
    <w:p w14:paraId="5D9D38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R5-227855</w:t>
      </w:r>
      <w:r>
        <w:rPr>
          <w:color w:val="993300"/>
          <w:u w:val="single"/>
        </w:rPr>
        <w:t>.</w:t>
      </w:r>
    </w:p>
    <w:p w14:paraId="07AEDED4" w14:textId="1E6844AE" w:rsidR="004A2FA7" w:rsidRDefault="004A2FA7" w:rsidP="004A2FA7">
      <w:pPr>
        <w:rPr>
          <w:rFonts w:ascii="Arial" w:hAnsi="Arial" w:cs="Arial"/>
          <w:b/>
          <w:sz w:val="24"/>
        </w:rPr>
      </w:pPr>
      <w:r>
        <w:rPr>
          <w:rFonts w:ascii="Arial" w:hAnsi="Arial" w:cs="Arial"/>
          <w:b/>
          <w:color w:val="0000FF"/>
          <w:sz w:val="24"/>
        </w:rPr>
        <w:t>R5-227855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16.5.1.2 - OOS SSB</w:t>
      </w:r>
    </w:p>
    <w:p w14:paraId="0CA96B8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-0421  rev 1 Cat: F (Rel-17)</w:t>
      </w:r>
      <w:r>
        <w:rPr>
          <w:i/>
        </w:rPr>
        <w:br/>
      </w:r>
      <w:r>
        <w:rPr>
          <w:i/>
        </w:rPr>
        <w:br/>
      </w:r>
      <w:r>
        <w:rPr>
          <w:i/>
        </w:rPr>
        <w:tab/>
      </w:r>
      <w:r>
        <w:rPr>
          <w:i/>
        </w:rPr>
        <w:tab/>
      </w:r>
      <w:r>
        <w:rPr>
          <w:i/>
        </w:rPr>
        <w:tab/>
      </w:r>
      <w:r>
        <w:rPr>
          <w:i/>
        </w:rPr>
        <w:tab/>
      </w:r>
      <w:r>
        <w:rPr>
          <w:i/>
        </w:rPr>
        <w:tab/>
        <w:t>Source: Huawei, Hisilicon</w:t>
      </w:r>
    </w:p>
    <w:p w14:paraId="12D9704C" w14:textId="77777777" w:rsidR="004A2FA7" w:rsidRDefault="004A2FA7" w:rsidP="004A2FA7">
      <w:pPr>
        <w:rPr>
          <w:color w:val="808080"/>
        </w:rPr>
      </w:pPr>
      <w:r>
        <w:rPr>
          <w:color w:val="808080"/>
        </w:rPr>
        <w:t>(Replaces R5-226429)</w:t>
      </w:r>
    </w:p>
    <w:p w14:paraId="0F9FEA0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F8EFF" w14:textId="47B6BAFA" w:rsidR="004A2FA7" w:rsidRDefault="004A2FA7" w:rsidP="004A2FA7">
      <w:pPr>
        <w:rPr>
          <w:rFonts w:ascii="Arial" w:hAnsi="Arial" w:cs="Arial"/>
          <w:b/>
          <w:sz w:val="24"/>
        </w:rPr>
      </w:pPr>
      <w:r>
        <w:rPr>
          <w:rFonts w:ascii="Arial" w:hAnsi="Arial" w:cs="Arial"/>
          <w:b/>
          <w:color w:val="0000FF"/>
          <w:sz w:val="24"/>
        </w:rPr>
        <w:t>R5-226430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16.5.1.4 and 16.5.1.8 - IS SSB</w:t>
      </w:r>
    </w:p>
    <w:p w14:paraId="76300BE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-0422  Cat: F (Rel-17)</w:t>
      </w:r>
      <w:r>
        <w:rPr>
          <w:i/>
        </w:rPr>
        <w:br/>
      </w:r>
      <w:r>
        <w:rPr>
          <w:i/>
        </w:rPr>
        <w:br/>
      </w:r>
      <w:r>
        <w:rPr>
          <w:i/>
        </w:rPr>
        <w:tab/>
      </w:r>
      <w:r>
        <w:rPr>
          <w:i/>
        </w:rPr>
        <w:tab/>
      </w:r>
      <w:r>
        <w:rPr>
          <w:i/>
        </w:rPr>
        <w:tab/>
      </w:r>
      <w:r>
        <w:rPr>
          <w:i/>
        </w:rPr>
        <w:tab/>
      </w:r>
      <w:r>
        <w:rPr>
          <w:i/>
        </w:rPr>
        <w:tab/>
        <w:t>Source: Huawei, Hisilicon</w:t>
      </w:r>
    </w:p>
    <w:p w14:paraId="26228A00" w14:textId="77777777" w:rsidR="004A2FA7" w:rsidRDefault="004A2FA7" w:rsidP="004A2FA7">
      <w:pPr>
        <w:rPr>
          <w:rFonts w:ascii="Arial" w:hAnsi="Arial" w:cs="Arial"/>
          <w:b/>
        </w:rPr>
      </w:pPr>
      <w:r>
        <w:rPr>
          <w:rFonts w:ascii="Arial" w:hAnsi="Arial" w:cs="Arial"/>
          <w:b/>
        </w:rPr>
        <w:t xml:space="preserve">Abstract: </w:t>
      </w:r>
    </w:p>
    <w:p w14:paraId="3B36F97F" w14:textId="77777777" w:rsidR="004A2FA7" w:rsidRDefault="004A2FA7" w:rsidP="004A2FA7">
      <w:r>
        <w:t>An upgrade of 38.903 to higher version Rel-17 will be triggered.</w:t>
      </w:r>
    </w:p>
    <w:p w14:paraId="0D1FDB81" w14:textId="77777777" w:rsidR="004A2FA7" w:rsidRDefault="004A2FA7" w:rsidP="004A2FA7">
      <w:pPr>
        <w:rPr>
          <w:rFonts w:ascii="Arial" w:hAnsi="Arial" w:cs="Arial"/>
          <w:b/>
        </w:rPr>
      </w:pPr>
      <w:r>
        <w:rPr>
          <w:rFonts w:ascii="Arial" w:hAnsi="Arial" w:cs="Arial"/>
          <w:b/>
        </w:rPr>
        <w:t xml:space="preserve">Discussion: </w:t>
      </w:r>
    </w:p>
    <w:p w14:paraId="6DCCDFB7" w14:textId="77777777" w:rsidR="004A2FA7" w:rsidRDefault="004A2FA7" w:rsidP="004A2FA7">
      <w:r>
        <w:t>r1</w:t>
      </w:r>
    </w:p>
    <w:p w14:paraId="6DFC212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R5-227856</w:t>
      </w:r>
      <w:r>
        <w:rPr>
          <w:color w:val="993300"/>
          <w:u w:val="single"/>
        </w:rPr>
        <w:t>.</w:t>
      </w:r>
    </w:p>
    <w:p w14:paraId="482FDD90" w14:textId="66E650E3" w:rsidR="004A2FA7" w:rsidRDefault="004A2FA7" w:rsidP="004A2FA7">
      <w:pPr>
        <w:rPr>
          <w:rFonts w:ascii="Arial" w:hAnsi="Arial" w:cs="Arial"/>
          <w:b/>
          <w:sz w:val="24"/>
        </w:rPr>
      </w:pPr>
      <w:r>
        <w:rPr>
          <w:rFonts w:ascii="Arial" w:hAnsi="Arial" w:cs="Arial"/>
          <w:b/>
          <w:color w:val="0000FF"/>
          <w:sz w:val="24"/>
        </w:rPr>
        <w:t>R5-227856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16.5.1.4 and 16.5.1.8 - IS SSB</w:t>
      </w:r>
    </w:p>
    <w:p w14:paraId="3998AB0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-0422  rev 1 Cat: F (Rel-17)</w:t>
      </w:r>
      <w:r>
        <w:rPr>
          <w:i/>
        </w:rPr>
        <w:br/>
      </w:r>
      <w:r>
        <w:rPr>
          <w:i/>
        </w:rPr>
        <w:br/>
      </w:r>
      <w:r>
        <w:rPr>
          <w:i/>
        </w:rPr>
        <w:tab/>
      </w:r>
      <w:r>
        <w:rPr>
          <w:i/>
        </w:rPr>
        <w:tab/>
      </w:r>
      <w:r>
        <w:rPr>
          <w:i/>
        </w:rPr>
        <w:tab/>
      </w:r>
      <w:r>
        <w:rPr>
          <w:i/>
        </w:rPr>
        <w:tab/>
      </w:r>
      <w:r>
        <w:rPr>
          <w:i/>
        </w:rPr>
        <w:tab/>
        <w:t>Source: Huawei, Hisilicon</w:t>
      </w:r>
    </w:p>
    <w:p w14:paraId="3078AB4A" w14:textId="77777777" w:rsidR="004A2FA7" w:rsidRDefault="004A2FA7" w:rsidP="004A2FA7">
      <w:pPr>
        <w:rPr>
          <w:color w:val="808080"/>
        </w:rPr>
      </w:pPr>
      <w:r>
        <w:rPr>
          <w:color w:val="808080"/>
        </w:rPr>
        <w:t>(Replaces R5-226430)</w:t>
      </w:r>
    </w:p>
    <w:p w14:paraId="1EDB5AA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9FB6B" w14:textId="54DB7559" w:rsidR="004A2FA7" w:rsidRDefault="004A2FA7" w:rsidP="004A2FA7">
      <w:pPr>
        <w:rPr>
          <w:rFonts w:ascii="Arial" w:hAnsi="Arial" w:cs="Arial"/>
          <w:b/>
          <w:sz w:val="24"/>
        </w:rPr>
      </w:pPr>
      <w:r>
        <w:rPr>
          <w:rFonts w:ascii="Arial" w:hAnsi="Arial" w:cs="Arial"/>
          <w:b/>
          <w:color w:val="0000FF"/>
          <w:sz w:val="24"/>
        </w:rPr>
        <w:t>R5-226431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16.5.2.2 - SSB BFR</w:t>
      </w:r>
    </w:p>
    <w:p w14:paraId="450D876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-0423  Cat: F (Rel-17)</w:t>
      </w:r>
      <w:r>
        <w:rPr>
          <w:i/>
        </w:rPr>
        <w:br/>
      </w:r>
      <w:r>
        <w:rPr>
          <w:i/>
        </w:rPr>
        <w:br/>
      </w:r>
      <w:r>
        <w:rPr>
          <w:i/>
        </w:rPr>
        <w:tab/>
      </w:r>
      <w:r>
        <w:rPr>
          <w:i/>
        </w:rPr>
        <w:tab/>
      </w:r>
      <w:r>
        <w:rPr>
          <w:i/>
        </w:rPr>
        <w:tab/>
      </w:r>
      <w:r>
        <w:rPr>
          <w:i/>
        </w:rPr>
        <w:tab/>
      </w:r>
      <w:r>
        <w:rPr>
          <w:i/>
        </w:rPr>
        <w:tab/>
        <w:t>Source: Huawei, Hisilicon</w:t>
      </w:r>
    </w:p>
    <w:p w14:paraId="6A9887A0" w14:textId="77777777" w:rsidR="004A2FA7" w:rsidRDefault="004A2FA7" w:rsidP="004A2FA7">
      <w:pPr>
        <w:rPr>
          <w:rFonts w:ascii="Arial" w:hAnsi="Arial" w:cs="Arial"/>
          <w:b/>
        </w:rPr>
      </w:pPr>
      <w:r>
        <w:rPr>
          <w:rFonts w:ascii="Arial" w:hAnsi="Arial" w:cs="Arial"/>
          <w:b/>
        </w:rPr>
        <w:t xml:space="preserve">Abstract: </w:t>
      </w:r>
    </w:p>
    <w:p w14:paraId="7898D5A3" w14:textId="77777777" w:rsidR="004A2FA7" w:rsidRDefault="004A2FA7" w:rsidP="004A2FA7">
      <w:r>
        <w:t>An upgrade of 38.903 to higher version Rel-17 will be triggered.</w:t>
      </w:r>
    </w:p>
    <w:p w14:paraId="73FBC972" w14:textId="77777777" w:rsidR="004A2FA7" w:rsidRDefault="004A2FA7" w:rsidP="004A2FA7">
      <w:pPr>
        <w:rPr>
          <w:rFonts w:ascii="Arial" w:hAnsi="Arial" w:cs="Arial"/>
          <w:b/>
        </w:rPr>
      </w:pPr>
      <w:r>
        <w:rPr>
          <w:rFonts w:ascii="Arial" w:hAnsi="Arial" w:cs="Arial"/>
          <w:b/>
        </w:rPr>
        <w:lastRenderedPageBreak/>
        <w:t xml:space="preserve">Discussion: </w:t>
      </w:r>
    </w:p>
    <w:p w14:paraId="56181ECC" w14:textId="77777777" w:rsidR="004A2FA7" w:rsidRDefault="004A2FA7" w:rsidP="004A2FA7">
      <w:r>
        <w:t>r1</w:t>
      </w:r>
    </w:p>
    <w:p w14:paraId="6D0D01F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R5-227857</w:t>
      </w:r>
      <w:r>
        <w:rPr>
          <w:color w:val="993300"/>
          <w:u w:val="single"/>
        </w:rPr>
        <w:t>.</w:t>
      </w:r>
    </w:p>
    <w:p w14:paraId="0231C3AF" w14:textId="79CDE6F8" w:rsidR="004A2FA7" w:rsidRDefault="004A2FA7" w:rsidP="004A2FA7">
      <w:pPr>
        <w:rPr>
          <w:rFonts w:ascii="Arial" w:hAnsi="Arial" w:cs="Arial"/>
          <w:b/>
          <w:sz w:val="24"/>
        </w:rPr>
      </w:pPr>
      <w:r>
        <w:rPr>
          <w:rFonts w:ascii="Arial" w:hAnsi="Arial" w:cs="Arial"/>
          <w:b/>
          <w:color w:val="0000FF"/>
          <w:sz w:val="24"/>
        </w:rPr>
        <w:t>R5-227857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16.5.2.2 - SSB BFR</w:t>
      </w:r>
    </w:p>
    <w:p w14:paraId="668907F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-0423  rev 1 Cat: F (Rel-17)</w:t>
      </w:r>
      <w:r>
        <w:rPr>
          <w:i/>
        </w:rPr>
        <w:br/>
      </w:r>
      <w:r>
        <w:rPr>
          <w:i/>
        </w:rPr>
        <w:br/>
      </w:r>
      <w:r>
        <w:rPr>
          <w:i/>
        </w:rPr>
        <w:tab/>
      </w:r>
      <w:r>
        <w:rPr>
          <w:i/>
        </w:rPr>
        <w:tab/>
      </w:r>
      <w:r>
        <w:rPr>
          <w:i/>
        </w:rPr>
        <w:tab/>
      </w:r>
      <w:r>
        <w:rPr>
          <w:i/>
        </w:rPr>
        <w:tab/>
      </w:r>
      <w:r>
        <w:rPr>
          <w:i/>
        </w:rPr>
        <w:tab/>
        <w:t>Source: Huawei, Hisilicon</w:t>
      </w:r>
    </w:p>
    <w:p w14:paraId="682EA5DD" w14:textId="77777777" w:rsidR="004A2FA7" w:rsidRDefault="004A2FA7" w:rsidP="004A2FA7">
      <w:pPr>
        <w:rPr>
          <w:color w:val="808080"/>
        </w:rPr>
      </w:pPr>
      <w:r>
        <w:rPr>
          <w:color w:val="808080"/>
        </w:rPr>
        <w:t>(Replaces R5-226431)</w:t>
      </w:r>
    </w:p>
    <w:p w14:paraId="19A8DBC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2B4B2" w14:textId="61F4D2B9" w:rsidR="004A2FA7" w:rsidRDefault="004A2FA7" w:rsidP="004A2FA7">
      <w:pPr>
        <w:rPr>
          <w:rFonts w:ascii="Arial" w:hAnsi="Arial" w:cs="Arial"/>
          <w:b/>
          <w:sz w:val="24"/>
        </w:rPr>
      </w:pPr>
      <w:r>
        <w:rPr>
          <w:rFonts w:ascii="Arial" w:hAnsi="Arial" w:cs="Arial"/>
          <w:b/>
          <w:color w:val="0000FF"/>
          <w:sz w:val="24"/>
        </w:rPr>
        <w:t>R5-226432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16.6.1.x - intra-</w:t>
      </w:r>
      <w:proofErr w:type="spellStart"/>
      <w:r>
        <w:rPr>
          <w:rFonts w:ascii="Arial" w:hAnsi="Arial" w:cs="Arial"/>
          <w:b/>
          <w:sz w:val="24"/>
        </w:rPr>
        <w:t>freq</w:t>
      </w:r>
      <w:proofErr w:type="spellEnd"/>
    </w:p>
    <w:p w14:paraId="43BA51A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-0424  Cat: F (Rel-17)</w:t>
      </w:r>
      <w:r>
        <w:rPr>
          <w:i/>
        </w:rPr>
        <w:br/>
      </w:r>
      <w:r>
        <w:rPr>
          <w:i/>
        </w:rPr>
        <w:br/>
      </w:r>
      <w:r>
        <w:rPr>
          <w:i/>
        </w:rPr>
        <w:tab/>
      </w:r>
      <w:r>
        <w:rPr>
          <w:i/>
        </w:rPr>
        <w:tab/>
      </w:r>
      <w:r>
        <w:rPr>
          <w:i/>
        </w:rPr>
        <w:tab/>
      </w:r>
      <w:r>
        <w:rPr>
          <w:i/>
        </w:rPr>
        <w:tab/>
      </w:r>
      <w:r>
        <w:rPr>
          <w:i/>
        </w:rPr>
        <w:tab/>
        <w:t>Source: Huawei, Hisilicon</w:t>
      </w:r>
    </w:p>
    <w:p w14:paraId="6DF82288" w14:textId="77777777" w:rsidR="004A2FA7" w:rsidRDefault="004A2FA7" w:rsidP="004A2FA7">
      <w:pPr>
        <w:rPr>
          <w:rFonts w:ascii="Arial" w:hAnsi="Arial" w:cs="Arial"/>
          <w:b/>
        </w:rPr>
      </w:pPr>
      <w:r>
        <w:rPr>
          <w:rFonts w:ascii="Arial" w:hAnsi="Arial" w:cs="Arial"/>
          <w:b/>
        </w:rPr>
        <w:t xml:space="preserve">Abstract: </w:t>
      </w:r>
    </w:p>
    <w:p w14:paraId="5115C750" w14:textId="77777777" w:rsidR="004A2FA7" w:rsidRDefault="004A2FA7" w:rsidP="004A2FA7">
      <w:r>
        <w:t>An upgrade of 38.903 to higher version Rel-17 will be triggered.</w:t>
      </w:r>
    </w:p>
    <w:p w14:paraId="5B0E804D" w14:textId="77777777" w:rsidR="004A2FA7" w:rsidRDefault="004A2FA7" w:rsidP="004A2FA7">
      <w:pPr>
        <w:rPr>
          <w:rFonts w:ascii="Arial" w:hAnsi="Arial" w:cs="Arial"/>
          <w:b/>
        </w:rPr>
      </w:pPr>
      <w:r>
        <w:rPr>
          <w:rFonts w:ascii="Arial" w:hAnsi="Arial" w:cs="Arial"/>
          <w:b/>
        </w:rPr>
        <w:t xml:space="preserve">Discussion: </w:t>
      </w:r>
    </w:p>
    <w:p w14:paraId="491D2060" w14:textId="77777777" w:rsidR="004A2FA7" w:rsidRDefault="004A2FA7" w:rsidP="004A2FA7">
      <w:r>
        <w:t>r1</w:t>
      </w:r>
    </w:p>
    <w:p w14:paraId="68B63BD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R5-227858</w:t>
      </w:r>
      <w:r>
        <w:rPr>
          <w:color w:val="993300"/>
          <w:u w:val="single"/>
        </w:rPr>
        <w:t>.</w:t>
      </w:r>
    </w:p>
    <w:p w14:paraId="0844E12C" w14:textId="4AFE56C4" w:rsidR="004A2FA7" w:rsidRDefault="004A2FA7" w:rsidP="004A2FA7">
      <w:pPr>
        <w:rPr>
          <w:rFonts w:ascii="Arial" w:hAnsi="Arial" w:cs="Arial"/>
          <w:b/>
          <w:sz w:val="24"/>
        </w:rPr>
      </w:pPr>
      <w:r>
        <w:rPr>
          <w:rFonts w:ascii="Arial" w:hAnsi="Arial" w:cs="Arial"/>
          <w:b/>
          <w:color w:val="0000FF"/>
          <w:sz w:val="24"/>
        </w:rPr>
        <w:t>R5-227858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16.6.1.x - intra-</w:t>
      </w:r>
      <w:proofErr w:type="spellStart"/>
      <w:r>
        <w:rPr>
          <w:rFonts w:ascii="Arial" w:hAnsi="Arial" w:cs="Arial"/>
          <w:b/>
          <w:sz w:val="24"/>
        </w:rPr>
        <w:t>freq</w:t>
      </w:r>
      <w:proofErr w:type="spellEnd"/>
    </w:p>
    <w:p w14:paraId="2F2038C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-0424  rev 1 Cat: F (Rel-17)</w:t>
      </w:r>
      <w:r>
        <w:rPr>
          <w:i/>
        </w:rPr>
        <w:br/>
      </w:r>
      <w:r>
        <w:rPr>
          <w:i/>
        </w:rPr>
        <w:br/>
      </w:r>
      <w:r>
        <w:rPr>
          <w:i/>
        </w:rPr>
        <w:tab/>
      </w:r>
      <w:r>
        <w:rPr>
          <w:i/>
        </w:rPr>
        <w:tab/>
      </w:r>
      <w:r>
        <w:rPr>
          <w:i/>
        </w:rPr>
        <w:tab/>
      </w:r>
      <w:r>
        <w:rPr>
          <w:i/>
        </w:rPr>
        <w:tab/>
      </w:r>
      <w:r>
        <w:rPr>
          <w:i/>
        </w:rPr>
        <w:tab/>
        <w:t>Source: Huawei, Hisilicon</w:t>
      </w:r>
    </w:p>
    <w:p w14:paraId="5AB103BB" w14:textId="77777777" w:rsidR="004A2FA7" w:rsidRDefault="004A2FA7" w:rsidP="004A2FA7">
      <w:pPr>
        <w:rPr>
          <w:color w:val="808080"/>
        </w:rPr>
      </w:pPr>
      <w:r>
        <w:rPr>
          <w:color w:val="808080"/>
        </w:rPr>
        <w:t>(Replaces R5-226432)</w:t>
      </w:r>
    </w:p>
    <w:p w14:paraId="2343AA9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37D90" w14:textId="1C987487" w:rsidR="004A2FA7" w:rsidRDefault="004A2FA7" w:rsidP="004A2FA7">
      <w:pPr>
        <w:rPr>
          <w:rFonts w:ascii="Arial" w:hAnsi="Arial" w:cs="Arial"/>
          <w:b/>
          <w:sz w:val="24"/>
        </w:rPr>
      </w:pPr>
      <w:r>
        <w:rPr>
          <w:rFonts w:ascii="Arial" w:hAnsi="Arial" w:cs="Arial"/>
          <w:b/>
          <w:color w:val="0000FF"/>
          <w:sz w:val="24"/>
        </w:rPr>
        <w:t>R5-226433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16.6.4.x - SSB L1-RSRP</w:t>
      </w:r>
    </w:p>
    <w:p w14:paraId="4687AD1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-0425  Cat: F (Rel-17)</w:t>
      </w:r>
      <w:r>
        <w:rPr>
          <w:i/>
        </w:rPr>
        <w:br/>
      </w:r>
      <w:r>
        <w:rPr>
          <w:i/>
        </w:rPr>
        <w:br/>
      </w:r>
      <w:r>
        <w:rPr>
          <w:i/>
        </w:rPr>
        <w:tab/>
      </w:r>
      <w:r>
        <w:rPr>
          <w:i/>
        </w:rPr>
        <w:tab/>
      </w:r>
      <w:r>
        <w:rPr>
          <w:i/>
        </w:rPr>
        <w:tab/>
      </w:r>
      <w:r>
        <w:rPr>
          <w:i/>
        </w:rPr>
        <w:tab/>
      </w:r>
      <w:r>
        <w:rPr>
          <w:i/>
        </w:rPr>
        <w:tab/>
        <w:t>Source: Huawei, Hisilicon</w:t>
      </w:r>
    </w:p>
    <w:p w14:paraId="021BDE09" w14:textId="77777777" w:rsidR="004A2FA7" w:rsidRDefault="004A2FA7" w:rsidP="004A2FA7">
      <w:pPr>
        <w:rPr>
          <w:rFonts w:ascii="Arial" w:hAnsi="Arial" w:cs="Arial"/>
          <w:b/>
        </w:rPr>
      </w:pPr>
      <w:r>
        <w:rPr>
          <w:rFonts w:ascii="Arial" w:hAnsi="Arial" w:cs="Arial"/>
          <w:b/>
        </w:rPr>
        <w:t xml:space="preserve">Abstract: </w:t>
      </w:r>
    </w:p>
    <w:p w14:paraId="615A607E" w14:textId="77777777" w:rsidR="004A2FA7" w:rsidRDefault="004A2FA7" w:rsidP="004A2FA7">
      <w:r>
        <w:t>An upgrade of 38.903 to higher version Rel-17 will be triggered.</w:t>
      </w:r>
    </w:p>
    <w:p w14:paraId="74D5131A" w14:textId="77777777" w:rsidR="004A2FA7" w:rsidRDefault="004A2FA7" w:rsidP="004A2FA7">
      <w:pPr>
        <w:rPr>
          <w:rFonts w:ascii="Arial" w:hAnsi="Arial" w:cs="Arial"/>
          <w:b/>
        </w:rPr>
      </w:pPr>
      <w:r>
        <w:rPr>
          <w:rFonts w:ascii="Arial" w:hAnsi="Arial" w:cs="Arial"/>
          <w:b/>
        </w:rPr>
        <w:t xml:space="preserve">Discussion: </w:t>
      </w:r>
    </w:p>
    <w:p w14:paraId="297FEF4B" w14:textId="77777777" w:rsidR="004A2FA7" w:rsidRDefault="004A2FA7" w:rsidP="004A2FA7">
      <w:r>
        <w:t>r1</w:t>
      </w:r>
    </w:p>
    <w:p w14:paraId="61D97C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R5-227859</w:t>
      </w:r>
      <w:r>
        <w:rPr>
          <w:color w:val="993300"/>
          <w:u w:val="single"/>
        </w:rPr>
        <w:t>.</w:t>
      </w:r>
    </w:p>
    <w:p w14:paraId="1FBB1BBD" w14:textId="0DF96C78" w:rsidR="004A2FA7" w:rsidRDefault="004A2FA7" w:rsidP="004A2FA7">
      <w:pPr>
        <w:rPr>
          <w:rFonts w:ascii="Arial" w:hAnsi="Arial" w:cs="Arial"/>
          <w:b/>
          <w:sz w:val="24"/>
        </w:rPr>
      </w:pPr>
      <w:r>
        <w:rPr>
          <w:rFonts w:ascii="Arial" w:hAnsi="Arial" w:cs="Arial"/>
          <w:b/>
          <w:color w:val="0000FF"/>
          <w:sz w:val="24"/>
        </w:rPr>
        <w:t>R5-227859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16.6.4.x - SSB L1-RSRP</w:t>
      </w:r>
    </w:p>
    <w:p w14:paraId="0D98301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-0425  rev 1 Cat: F (Rel-17)</w:t>
      </w:r>
      <w:r>
        <w:rPr>
          <w:i/>
        </w:rPr>
        <w:br/>
      </w:r>
      <w:r>
        <w:rPr>
          <w:i/>
        </w:rPr>
        <w:lastRenderedPageBreak/>
        <w:br/>
      </w:r>
      <w:r>
        <w:rPr>
          <w:i/>
        </w:rPr>
        <w:tab/>
      </w:r>
      <w:r>
        <w:rPr>
          <w:i/>
        </w:rPr>
        <w:tab/>
      </w:r>
      <w:r>
        <w:rPr>
          <w:i/>
        </w:rPr>
        <w:tab/>
      </w:r>
      <w:r>
        <w:rPr>
          <w:i/>
        </w:rPr>
        <w:tab/>
      </w:r>
      <w:r>
        <w:rPr>
          <w:i/>
        </w:rPr>
        <w:tab/>
        <w:t>Source: Huawei, Hisilicon</w:t>
      </w:r>
    </w:p>
    <w:p w14:paraId="4612C292" w14:textId="77777777" w:rsidR="004A2FA7" w:rsidRDefault="004A2FA7" w:rsidP="004A2FA7">
      <w:pPr>
        <w:rPr>
          <w:color w:val="808080"/>
        </w:rPr>
      </w:pPr>
      <w:r>
        <w:rPr>
          <w:color w:val="808080"/>
        </w:rPr>
        <w:t>(Replaces R5-226433)</w:t>
      </w:r>
    </w:p>
    <w:p w14:paraId="48C60C9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2E9A6" w14:textId="7B60C7DA" w:rsidR="004A2FA7" w:rsidRDefault="004A2FA7" w:rsidP="004A2FA7">
      <w:pPr>
        <w:rPr>
          <w:rFonts w:ascii="Arial" w:hAnsi="Arial" w:cs="Arial"/>
          <w:b/>
          <w:sz w:val="24"/>
        </w:rPr>
      </w:pPr>
      <w:r>
        <w:rPr>
          <w:rFonts w:ascii="Arial" w:hAnsi="Arial" w:cs="Arial"/>
          <w:b/>
          <w:color w:val="0000FF"/>
          <w:sz w:val="24"/>
        </w:rPr>
        <w:t>R5-226434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17.3.2.1.1 - intra </w:t>
      </w:r>
      <w:proofErr w:type="spellStart"/>
      <w:r>
        <w:rPr>
          <w:rFonts w:ascii="Arial" w:hAnsi="Arial" w:cs="Arial"/>
          <w:b/>
          <w:sz w:val="24"/>
        </w:rPr>
        <w:t>reestablish</w:t>
      </w:r>
      <w:proofErr w:type="spellEnd"/>
    </w:p>
    <w:p w14:paraId="31E32F2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-0426  Cat: F (Rel-17)</w:t>
      </w:r>
      <w:r>
        <w:rPr>
          <w:i/>
        </w:rPr>
        <w:br/>
      </w:r>
      <w:r>
        <w:rPr>
          <w:i/>
        </w:rPr>
        <w:br/>
      </w:r>
      <w:r>
        <w:rPr>
          <w:i/>
        </w:rPr>
        <w:tab/>
      </w:r>
      <w:r>
        <w:rPr>
          <w:i/>
        </w:rPr>
        <w:tab/>
      </w:r>
      <w:r>
        <w:rPr>
          <w:i/>
        </w:rPr>
        <w:tab/>
      </w:r>
      <w:r>
        <w:rPr>
          <w:i/>
        </w:rPr>
        <w:tab/>
      </w:r>
      <w:r>
        <w:rPr>
          <w:i/>
        </w:rPr>
        <w:tab/>
        <w:t>Source: Huawei, Hisilicon</w:t>
      </w:r>
    </w:p>
    <w:p w14:paraId="1D90051B" w14:textId="77777777" w:rsidR="004A2FA7" w:rsidRDefault="004A2FA7" w:rsidP="004A2FA7">
      <w:pPr>
        <w:rPr>
          <w:rFonts w:ascii="Arial" w:hAnsi="Arial" w:cs="Arial"/>
          <w:b/>
        </w:rPr>
      </w:pPr>
      <w:r>
        <w:rPr>
          <w:rFonts w:ascii="Arial" w:hAnsi="Arial" w:cs="Arial"/>
          <w:b/>
        </w:rPr>
        <w:t xml:space="preserve">Abstract: </w:t>
      </w:r>
    </w:p>
    <w:p w14:paraId="30D357A0" w14:textId="77777777" w:rsidR="004A2FA7" w:rsidRDefault="004A2FA7" w:rsidP="004A2FA7">
      <w:r>
        <w:t>An upgrade of 38.903 to higher version Rel-17 will be triggered.</w:t>
      </w:r>
    </w:p>
    <w:p w14:paraId="25C1E8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FEB88" w14:textId="3183945B" w:rsidR="004A2FA7" w:rsidRDefault="004A2FA7" w:rsidP="004A2FA7">
      <w:pPr>
        <w:rPr>
          <w:rFonts w:ascii="Arial" w:hAnsi="Arial" w:cs="Arial"/>
          <w:b/>
          <w:sz w:val="24"/>
        </w:rPr>
      </w:pPr>
      <w:r>
        <w:rPr>
          <w:rFonts w:ascii="Arial" w:hAnsi="Arial" w:cs="Arial"/>
          <w:b/>
          <w:color w:val="0000FF"/>
          <w:sz w:val="24"/>
        </w:rPr>
        <w:t>R5-226435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17.3.2.1.2 - inter </w:t>
      </w:r>
      <w:proofErr w:type="spellStart"/>
      <w:r>
        <w:rPr>
          <w:rFonts w:ascii="Arial" w:hAnsi="Arial" w:cs="Arial"/>
          <w:b/>
          <w:sz w:val="24"/>
        </w:rPr>
        <w:t>reestablish</w:t>
      </w:r>
      <w:proofErr w:type="spellEnd"/>
    </w:p>
    <w:p w14:paraId="452A60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-0427  Cat: F (Rel-17)</w:t>
      </w:r>
      <w:r>
        <w:rPr>
          <w:i/>
        </w:rPr>
        <w:br/>
      </w:r>
      <w:r>
        <w:rPr>
          <w:i/>
        </w:rPr>
        <w:br/>
      </w:r>
      <w:r>
        <w:rPr>
          <w:i/>
        </w:rPr>
        <w:tab/>
      </w:r>
      <w:r>
        <w:rPr>
          <w:i/>
        </w:rPr>
        <w:tab/>
      </w:r>
      <w:r>
        <w:rPr>
          <w:i/>
        </w:rPr>
        <w:tab/>
      </w:r>
      <w:r>
        <w:rPr>
          <w:i/>
        </w:rPr>
        <w:tab/>
      </w:r>
      <w:r>
        <w:rPr>
          <w:i/>
        </w:rPr>
        <w:tab/>
        <w:t>Source: Huawei, Hisilicon</w:t>
      </w:r>
    </w:p>
    <w:p w14:paraId="4E64CB9B" w14:textId="77777777" w:rsidR="004A2FA7" w:rsidRDefault="004A2FA7" w:rsidP="004A2FA7">
      <w:pPr>
        <w:rPr>
          <w:rFonts w:ascii="Arial" w:hAnsi="Arial" w:cs="Arial"/>
          <w:b/>
        </w:rPr>
      </w:pPr>
      <w:r>
        <w:rPr>
          <w:rFonts w:ascii="Arial" w:hAnsi="Arial" w:cs="Arial"/>
          <w:b/>
        </w:rPr>
        <w:t xml:space="preserve">Abstract: </w:t>
      </w:r>
    </w:p>
    <w:p w14:paraId="3DA9B02B" w14:textId="77777777" w:rsidR="004A2FA7" w:rsidRDefault="004A2FA7" w:rsidP="004A2FA7">
      <w:r>
        <w:t>An upgrade of 38.903 to higher version Rel-17 will be triggered.</w:t>
      </w:r>
    </w:p>
    <w:p w14:paraId="43CE802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F2986" w14:textId="7D15D94F" w:rsidR="004A2FA7" w:rsidRDefault="004A2FA7" w:rsidP="004A2FA7">
      <w:pPr>
        <w:rPr>
          <w:rFonts w:ascii="Arial" w:hAnsi="Arial" w:cs="Arial"/>
          <w:b/>
          <w:sz w:val="24"/>
        </w:rPr>
      </w:pPr>
      <w:r>
        <w:rPr>
          <w:rFonts w:ascii="Arial" w:hAnsi="Arial" w:cs="Arial"/>
          <w:b/>
          <w:color w:val="0000FF"/>
          <w:sz w:val="24"/>
        </w:rPr>
        <w:t>R5-226436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17.5.1.1 - OOS non-DRX</w:t>
      </w:r>
    </w:p>
    <w:p w14:paraId="5D74EE7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-0428  Cat: F (Rel-17)</w:t>
      </w:r>
      <w:r>
        <w:rPr>
          <w:i/>
        </w:rPr>
        <w:br/>
      </w:r>
      <w:r>
        <w:rPr>
          <w:i/>
        </w:rPr>
        <w:br/>
      </w:r>
      <w:r>
        <w:rPr>
          <w:i/>
        </w:rPr>
        <w:tab/>
      </w:r>
      <w:r>
        <w:rPr>
          <w:i/>
        </w:rPr>
        <w:tab/>
      </w:r>
      <w:r>
        <w:rPr>
          <w:i/>
        </w:rPr>
        <w:tab/>
      </w:r>
      <w:r>
        <w:rPr>
          <w:i/>
        </w:rPr>
        <w:tab/>
      </w:r>
      <w:r>
        <w:rPr>
          <w:i/>
        </w:rPr>
        <w:tab/>
        <w:t>Source: Huawei, Hisilicon</w:t>
      </w:r>
    </w:p>
    <w:p w14:paraId="47722F35" w14:textId="77777777" w:rsidR="004A2FA7" w:rsidRDefault="004A2FA7" w:rsidP="004A2FA7">
      <w:pPr>
        <w:rPr>
          <w:rFonts w:ascii="Arial" w:hAnsi="Arial" w:cs="Arial"/>
          <w:b/>
        </w:rPr>
      </w:pPr>
      <w:r>
        <w:rPr>
          <w:rFonts w:ascii="Arial" w:hAnsi="Arial" w:cs="Arial"/>
          <w:b/>
        </w:rPr>
        <w:t xml:space="preserve">Abstract: </w:t>
      </w:r>
    </w:p>
    <w:p w14:paraId="7BB00C31" w14:textId="77777777" w:rsidR="004A2FA7" w:rsidRDefault="004A2FA7" w:rsidP="004A2FA7">
      <w:r>
        <w:t>An upgrade of 38.903 to higher version Rel-17 will be triggered.</w:t>
      </w:r>
    </w:p>
    <w:p w14:paraId="0B98615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EAB4D" w14:textId="36D35E02" w:rsidR="004A2FA7" w:rsidRDefault="004A2FA7" w:rsidP="004A2FA7">
      <w:pPr>
        <w:rPr>
          <w:rFonts w:ascii="Arial" w:hAnsi="Arial" w:cs="Arial"/>
          <w:b/>
          <w:sz w:val="24"/>
        </w:rPr>
      </w:pPr>
      <w:r>
        <w:rPr>
          <w:rFonts w:ascii="Arial" w:hAnsi="Arial" w:cs="Arial"/>
          <w:b/>
          <w:color w:val="0000FF"/>
          <w:sz w:val="24"/>
        </w:rPr>
        <w:t>R5-226437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17.5.1.2 - IS non-DRX</w:t>
      </w:r>
    </w:p>
    <w:p w14:paraId="188CE00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-0429  Cat: F (Rel-17)</w:t>
      </w:r>
      <w:r>
        <w:rPr>
          <w:i/>
        </w:rPr>
        <w:br/>
      </w:r>
      <w:r>
        <w:rPr>
          <w:i/>
        </w:rPr>
        <w:br/>
      </w:r>
      <w:r>
        <w:rPr>
          <w:i/>
        </w:rPr>
        <w:tab/>
      </w:r>
      <w:r>
        <w:rPr>
          <w:i/>
        </w:rPr>
        <w:tab/>
      </w:r>
      <w:r>
        <w:rPr>
          <w:i/>
        </w:rPr>
        <w:tab/>
      </w:r>
      <w:r>
        <w:rPr>
          <w:i/>
        </w:rPr>
        <w:tab/>
      </w:r>
      <w:r>
        <w:rPr>
          <w:i/>
        </w:rPr>
        <w:tab/>
        <w:t>Source: Huawei, Hisilicon</w:t>
      </w:r>
    </w:p>
    <w:p w14:paraId="3A69740F" w14:textId="77777777" w:rsidR="004A2FA7" w:rsidRDefault="004A2FA7" w:rsidP="004A2FA7">
      <w:pPr>
        <w:rPr>
          <w:rFonts w:ascii="Arial" w:hAnsi="Arial" w:cs="Arial"/>
          <w:b/>
        </w:rPr>
      </w:pPr>
      <w:r>
        <w:rPr>
          <w:rFonts w:ascii="Arial" w:hAnsi="Arial" w:cs="Arial"/>
          <w:b/>
        </w:rPr>
        <w:t xml:space="preserve">Abstract: </w:t>
      </w:r>
    </w:p>
    <w:p w14:paraId="722A0100" w14:textId="77777777" w:rsidR="004A2FA7" w:rsidRDefault="004A2FA7" w:rsidP="004A2FA7">
      <w:r>
        <w:t>An upgrade of 38.903 to higher version Rel-17 will be triggered.</w:t>
      </w:r>
    </w:p>
    <w:p w14:paraId="20AB373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A5195" w14:textId="50A688A9" w:rsidR="004A2FA7" w:rsidRDefault="004A2FA7" w:rsidP="004A2FA7">
      <w:pPr>
        <w:rPr>
          <w:rFonts w:ascii="Arial" w:hAnsi="Arial" w:cs="Arial"/>
          <w:b/>
          <w:sz w:val="24"/>
        </w:rPr>
      </w:pPr>
      <w:r>
        <w:rPr>
          <w:rFonts w:ascii="Arial" w:hAnsi="Arial" w:cs="Arial"/>
          <w:b/>
          <w:color w:val="0000FF"/>
          <w:sz w:val="24"/>
        </w:rPr>
        <w:t>R5-226438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17.5.1.4 - IS DRX</w:t>
      </w:r>
    </w:p>
    <w:p w14:paraId="5EE91C1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-0430  Cat: F (Rel-17)</w:t>
      </w:r>
      <w:r>
        <w:rPr>
          <w:i/>
        </w:rPr>
        <w:br/>
      </w:r>
      <w:r>
        <w:rPr>
          <w:i/>
        </w:rPr>
        <w:br/>
      </w:r>
      <w:r>
        <w:rPr>
          <w:i/>
        </w:rPr>
        <w:tab/>
      </w:r>
      <w:r>
        <w:rPr>
          <w:i/>
        </w:rPr>
        <w:tab/>
      </w:r>
      <w:r>
        <w:rPr>
          <w:i/>
        </w:rPr>
        <w:tab/>
      </w:r>
      <w:r>
        <w:rPr>
          <w:i/>
        </w:rPr>
        <w:tab/>
      </w:r>
      <w:r>
        <w:rPr>
          <w:i/>
        </w:rPr>
        <w:tab/>
        <w:t>Source: Huawei, Hisilicon</w:t>
      </w:r>
    </w:p>
    <w:p w14:paraId="52954B1A" w14:textId="77777777" w:rsidR="004A2FA7" w:rsidRDefault="004A2FA7" w:rsidP="004A2FA7">
      <w:pPr>
        <w:rPr>
          <w:rFonts w:ascii="Arial" w:hAnsi="Arial" w:cs="Arial"/>
          <w:b/>
        </w:rPr>
      </w:pPr>
      <w:r>
        <w:rPr>
          <w:rFonts w:ascii="Arial" w:hAnsi="Arial" w:cs="Arial"/>
          <w:b/>
        </w:rPr>
        <w:lastRenderedPageBreak/>
        <w:t xml:space="preserve">Abstract: </w:t>
      </w:r>
    </w:p>
    <w:p w14:paraId="713DA6C4" w14:textId="77777777" w:rsidR="004A2FA7" w:rsidRDefault="004A2FA7" w:rsidP="004A2FA7">
      <w:r>
        <w:t>An upgrade of 38.903 to higher version Rel-17 will be triggered.</w:t>
      </w:r>
    </w:p>
    <w:p w14:paraId="1B166F1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5A592" w14:textId="6EA09F8C" w:rsidR="004A2FA7" w:rsidRDefault="004A2FA7" w:rsidP="004A2FA7">
      <w:pPr>
        <w:rPr>
          <w:rFonts w:ascii="Arial" w:hAnsi="Arial" w:cs="Arial"/>
          <w:b/>
          <w:sz w:val="24"/>
        </w:rPr>
      </w:pPr>
      <w:r>
        <w:rPr>
          <w:rFonts w:ascii="Arial" w:hAnsi="Arial" w:cs="Arial"/>
          <w:b/>
          <w:color w:val="0000FF"/>
          <w:sz w:val="24"/>
        </w:rPr>
        <w:t>R5-226439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17.6.1.1 - no gap non-DRX</w:t>
      </w:r>
    </w:p>
    <w:p w14:paraId="44AA64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-0431  Cat: F (Rel-17)</w:t>
      </w:r>
      <w:r>
        <w:rPr>
          <w:i/>
        </w:rPr>
        <w:br/>
      </w:r>
      <w:r>
        <w:rPr>
          <w:i/>
        </w:rPr>
        <w:br/>
      </w:r>
      <w:r>
        <w:rPr>
          <w:i/>
        </w:rPr>
        <w:tab/>
      </w:r>
      <w:r>
        <w:rPr>
          <w:i/>
        </w:rPr>
        <w:tab/>
      </w:r>
      <w:r>
        <w:rPr>
          <w:i/>
        </w:rPr>
        <w:tab/>
      </w:r>
      <w:r>
        <w:rPr>
          <w:i/>
        </w:rPr>
        <w:tab/>
      </w:r>
      <w:r>
        <w:rPr>
          <w:i/>
        </w:rPr>
        <w:tab/>
        <w:t>Source: Huawei, Hisilicon</w:t>
      </w:r>
    </w:p>
    <w:p w14:paraId="3B84A9A4" w14:textId="77777777" w:rsidR="004A2FA7" w:rsidRDefault="004A2FA7" w:rsidP="004A2FA7">
      <w:pPr>
        <w:rPr>
          <w:rFonts w:ascii="Arial" w:hAnsi="Arial" w:cs="Arial"/>
          <w:b/>
        </w:rPr>
      </w:pPr>
      <w:r>
        <w:rPr>
          <w:rFonts w:ascii="Arial" w:hAnsi="Arial" w:cs="Arial"/>
          <w:b/>
        </w:rPr>
        <w:t xml:space="preserve">Abstract: </w:t>
      </w:r>
    </w:p>
    <w:p w14:paraId="46AC1D3E" w14:textId="77777777" w:rsidR="004A2FA7" w:rsidRDefault="004A2FA7" w:rsidP="004A2FA7">
      <w:r>
        <w:t>An upgrade of 38.903 to higher version Rel-17 will be triggered.</w:t>
      </w:r>
    </w:p>
    <w:p w14:paraId="5C29DE6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5B4D9" w14:textId="7DBC9068" w:rsidR="004A2FA7" w:rsidRDefault="004A2FA7" w:rsidP="004A2FA7">
      <w:pPr>
        <w:rPr>
          <w:rFonts w:ascii="Arial" w:hAnsi="Arial" w:cs="Arial"/>
          <w:b/>
          <w:sz w:val="24"/>
        </w:rPr>
      </w:pPr>
      <w:r>
        <w:rPr>
          <w:rFonts w:ascii="Arial" w:hAnsi="Arial" w:cs="Arial"/>
          <w:b/>
          <w:color w:val="0000FF"/>
          <w:sz w:val="24"/>
        </w:rPr>
        <w:t>R5-226440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18.2.1.1 - L2N HO</w:t>
      </w:r>
    </w:p>
    <w:p w14:paraId="79ECC7D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-0432  Cat: F (Rel-17)</w:t>
      </w:r>
      <w:r>
        <w:rPr>
          <w:i/>
        </w:rPr>
        <w:br/>
      </w:r>
      <w:r>
        <w:rPr>
          <w:i/>
        </w:rPr>
        <w:br/>
      </w:r>
      <w:r>
        <w:rPr>
          <w:i/>
        </w:rPr>
        <w:tab/>
      </w:r>
      <w:r>
        <w:rPr>
          <w:i/>
        </w:rPr>
        <w:tab/>
      </w:r>
      <w:r>
        <w:rPr>
          <w:i/>
        </w:rPr>
        <w:tab/>
      </w:r>
      <w:r>
        <w:rPr>
          <w:i/>
        </w:rPr>
        <w:tab/>
      </w:r>
      <w:r>
        <w:rPr>
          <w:i/>
        </w:rPr>
        <w:tab/>
        <w:t>Source: Huawei, Hisilicon</w:t>
      </w:r>
    </w:p>
    <w:p w14:paraId="12476003" w14:textId="77777777" w:rsidR="004A2FA7" w:rsidRDefault="004A2FA7" w:rsidP="004A2FA7">
      <w:pPr>
        <w:rPr>
          <w:rFonts w:ascii="Arial" w:hAnsi="Arial" w:cs="Arial"/>
          <w:b/>
        </w:rPr>
      </w:pPr>
      <w:r>
        <w:rPr>
          <w:rFonts w:ascii="Arial" w:hAnsi="Arial" w:cs="Arial"/>
          <w:b/>
        </w:rPr>
        <w:t xml:space="preserve">Abstract: </w:t>
      </w:r>
    </w:p>
    <w:p w14:paraId="0CD6ED1A" w14:textId="77777777" w:rsidR="004A2FA7" w:rsidRDefault="004A2FA7" w:rsidP="004A2FA7">
      <w:r>
        <w:t>An upgrade of 38.903 to higher version Rel-17 will be triggered.</w:t>
      </w:r>
    </w:p>
    <w:p w14:paraId="7EBF3707" w14:textId="77777777" w:rsidR="004A2FA7" w:rsidRDefault="004A2FA7" w:rsidP="004A2FA7">
      <w:pPr>
        <w:rPr>
          <w:rFonts w:ascii="Arial" w:hAnsi="Arial" w:cs="Arial"/>
          <w:b/>
        </w:rPr>
      </w:pPr>
      <w:r>
        <w:rPr>
          <w:rFonts w:ascii="Arial" w:hAnsi="Arial" w:cs="Arial"/>
          <w:b/>
        </w:rPr>
        <w:t xml:space="preserve">Discussion: </w:t>
      </w:r>
    </w:p>
    <w:p w14:paraId="3D759FF6" w14:textId="77777777" w:rsidR="004A2FA7" w:rsidRDefault="004A2FA7" w:rsidP="004A2FA7">
      <w:r>
        <w:t>r1</w:t>
      </w:r>
    </w:p>
    <w:p w14:paraId="7F92AA9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R5-227860</w:t>
      </w:r>
      <w:r>
        <w:rPr>
          <w:color w:val="993300"/>
          <w:u w:val="single"/>
        </w:rPr>
        <w:t>.</w:t>
      </w:r>
    </w:p>
    <w:p w14:paraId="45FCEA41" w14:textId="0A1648F4" w:rsidR="004A2FA7" w:rsidRDefault="004A2FA7" w:rsidP="004A2FA7">
      <w:pPr>
        <w:rPr>
          <w:rFonts w:ascii="Arial" w:hAnsi="Arial" w:cs="Arial"/>
          <w:b/>
          <w:sz w:val="24"/>
        </w:rPr>
      </w:pPr>
      <w:r>
        <w:rPr>
          <w:rFonts w:ascii="Arial" w:hAnsi="Arial" w:cs="Arial"/>
          <w:b/>
          <w:color w:val="0000FF"/>
          <w:sz w:val="24"/>
        </w:rPr>
        <w:t>R5-227860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18.2.1.1 - L2N HO</w:t>
      </w:r>
    </w:p>
    <w:p w14:paraId="31C4DB0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-0432  rev 1 Cat: F (Rel-17)</w:t>
      </w:r>
      <w:r>
        <w:rPr>
          <w:i/>
        </w:rPr>
        <w:br/>
      </w:r>
      <w:r>
        <w:rPr>
          <w:i/>
        </w:rPr>
        <w:br/>
      </w:r>
      <w:r>
        <w:rPr>
          <w:i/>
        </w:rPr>
        <w:tab/>
      </w:r>
      <w:r>
        <w:rPr>
          <w:i/>
        </w:rPr>
        <w:tab/>
      </w:r>
      <w:r>
        <w:rPr>
          <w:i/>
        </w:rPr>
        <w:tab/>
      </w:r>
      <w:r>
        <w:rPr>
          <w:i/>
        </w:rPr>
        <w:tab/>
      </w:r>
      <w:r>
        <w:rPr>
          <w:i/>
        </w:rPr>
        <w:tab/>
        <w:t>Source: Huawei, Hisilicon</w:t>
      </w:r>
    </w:p>
    <w:p w14:paraId="527049E3" w14:textId="77777777" w:rsidR="004A2FA7" w:rsidRDefault="004A2FA7" w:rsidP="004A2FA7">
      <w:pPr>
        <w:rPr>
          <w:color w:val="808080"/>
        </w:rPr>
      </w:pPr>
      <w:r>
        <w:rPr>
          <w:color w:val="808080"/>
        </w:rPr>
        <w:t>(Replaces R5-226440)</w:t>
      </w:r>
    </w:p>
    <w:p w14:paraId="585A62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E86C7" w14:textId="77777777" w:rsidR="004A2FA7" w:rsidRDefault="004A2FA7" w:rsidP="004A2FA7">
      <w:pPr>
        <w:pStyle w:val="Heading5"/>
      </w:pPr>
      <w:bookmarkStart w:id="1307" w:name="_Toc121362233"/>
      <w:bookmarkStart w:id="1308" w:name="_Toc121420898"/>
      <w:bookmarkStart w:id="1309" w:name="_Toc121758356"/>
      <w:r>
        <w:t>5.3.27.9</w:t>
      </w:r>
      <w:r>
        <w:tab/>
        <w:t>TR 38.905 (NR Test Points Radio Transmission and Reception)</w:t>
      </w:r>
      <w:bookmarkEnd w:id="1307"/>
      <w:bookmarkEnd w:id="1308"/>
      <w:bookmarkEnd w:id="1309"/>
    </w:p>
    <w:p w14:paraId="0BFA5CFE" w14:textId="77777777" w:rsidR="004A2FA7" w:rsidRDefault="004A2FA7" w:rsidP="004A2FA7">
      <w:pPr>
        <w:pStyle w:val="Heading5"/>
      </w:pPr>
      <w:bookmarkStart w:id="1310" w:name="_Toc121362234"/>
      <w:bookmarkStart w:id="1311" w:name="_Toc121420899"/>
      <w:bookmarkStart w:id="1312" w:name="_Toc121758357"/>
      <w:r>
        <w:t>5.3.27.10</w:t>
      </w:r>
      <w:r>
        <w:tab/>
        <w:t>Discussion Papers, Work Plan, TC lists</w:t>
      </w:r>
      <w:bookmarkEnd w:id="1310"/>
      <w:bookmarkEnd w:id="1311"/>
      <w:bookmarkEnd w:id="1312"/>
    </w:p>
    <w:p w14:paraId="13F96AC5" w14:textId="7C03D89E" w:rsidR="004A2FA7" w:rsidRDefault="004A2FA7" w:rsidP="004A2FA7">
      <w:pPr>
        <w:rPr>
          <w:rFonts w:ascii="Arial" w:hAnsi="Arial" w:cs="Arial"/>
          <w:b/>
          <w:sz w:val="24"/>
        </w:rPr>
      </w:pPr>
      <w:r>
        <w:rPr>
          <w:rFonts w:ascii="Arial" w:hAnsi="Arial" w:cs="Arial"/>
          <w:b/>
          <w:color w:val="0000FF"/>
          <w:sz w:val="24"/>
        </w:rPr>
        <w:t>R5-226918</w:t>
      </w:r>
      <w:r>
        <w:rPr>
          <w:rFonts w:ascii="Arial" w:hAnsi="Arial" w:cs="Arial"/>
          <w:b/>
          <w:color w:val="0000FF"/>
          <w:sz w:val="24"/>
        </w:rPr>
        <w:tab/>
      </w:r>
      <w:r>
        <w:rPr>
          <w:rFonts w:ascii="Arial" w:hAnsi="Arial" w:cs="Arial"/>
          <w:b/>
          <w:sz w:val="24"/>
        </w:rPr>
        <w:t xml:space="preserve">Discussion on handling test applicability of SUL test cases for </w:t>
      </w:r>
      <w:proofErr w:type="spellStart"/>
      <w:r>
        <w:rPr>
          <w:rFonts w:ascii="Arial" w:hAnsi="Arial" w:cs="Arial"/>
          <w:b/>
          <w:sz w:val="24"/>
        </w:rPr>
        <w:t>RedCap</w:t>
      </w:r>
      <w:proofErr w:type="spellEnd"/>
      <w:r>
        <w:rPr>
          <w:rFonts w:ascii="Arial" w:hAnsi="Arial" w:cs="Arial"/>
          <w:b/>
          <w:sz w:val="24"/>
        </w:rPr>
        <w:t xml:space="preserve"> UE</w:t>
      </w:r>
    </w:p>
    <w:p w14:paraId="79219E39"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4DE60D" w14:textId="77777777" w:rsidR="004A2FA7" w:rsidRDefault="004A2FA7" w:rsidP="004A2FA7">
      <w:pPr>
        <w:rPr>
          <w:rFonts w:ascii="Arial" w:hAnsi="Arial" w:cs="Arial"/>
          <w:b/>
        </w:rPr>
      </w:pPr>
      <w:r>
        <w:rPr>
          <w:rFonts w:ascii="Arial" w:hAnsi="Arial" w:cs="Arial"/>
          <w:b/>
        </w:rPr>
        <w:t xml:space="preserve">Discussion: </w:t>
      </w:r>
    </w:p>
    <w:p w14:paraId="36DB9FF3" w14:textId="77777777" w:rsidR="004A2FA7" w:rsidRDefault="004A2FA7" w:rsidP="004A2FA7">
      <w:r>
        <w:t>"CR in R5-226919 (TS38.522)</w:t>
      </w:r>
    </w:p>
    <w:p w14:paraId="2565EA1D" w14:textId="77777777" w:rsidR="004A2FA7" w:rsidRDefault="004A2FA7" w:rsidP="004A2FA7">
      <w:r>
        <w:t>E//</w:t>
      </w:r>
      <w:proofErr w:type="gramStart"/>
      <w:r>
        <w:t>/ :</w:t>
      </w:r>
      <w:proofErr w:type="gramEnd"/>
      <w:r>
        <w:t xml:space="preserve"> Requirements are not clear to add test cases in WP</w:t>
      </w:r>
    </w:p>
    <w:p w14:paraId="2B991A90" w14:textId="77777777" w:rsidR="004A2FA7" w:rsidRDefault="004A2FA7" w:rsidP="004A2FA7">
      <w:r>
        <w:t xml:space="preserve">QC: Chptr6 requirements can be made optionally applicable to </w:t>
      </w:r>
      <w:proofErr w:type="spellStart"/>
      <w:r>
        <w:t>RedCAP</w:t>
      </w:r>
      <w:proofErr w:type="spellEnd"/>
      <w:r>
        <w:t xml:space="preserve"> UE with </w:t>
      </w:r>
      <w:proofErr w:type="gramStart"/>
      <w:r>
        <w:t>SUL ,</w:t>
      </w:r>
      <w:proofErr w:type="gramEnd"/>
      <w:r>
        <w:t xml:space="preserve"> no concerns with requirements for these for Redcap +SUL </w:t>
      </w:r>
    </w:p>
    <w:p w14:paraId="54976F07" w14:textId="77777777" w:rsidR="004A2FA7" w:rsidRDefault="004A2FA7" w:rsidP="004A2FA7">
      <w:r>
        <w:lastRenderedPageBreak/>
        <w:t xml:space="preserve">E/// needs more time for chptr6 also needs more discussions before introducing into WP for </w:t>
      </w:r>
      <w:proofErr w:type="spellStart"/>
      <w:r>
        <w:t>RedCap+SUL</w:t>
      </w:r>
      <w:proofErr w:type="spellEnd"/>
    </w:p>
    <w:p w14:paraId="078FBD01" w14:textId="77777777" w:rsidR="004A2FA7" w:rsidRDefault="004A2FA7" w:rsidP="004A2FA7">
      <w:r>
        <w:t>CU: supports adding chptr6 tests into WP, Chptr7 needs more discussion</w:t>
      </w:r>
    </w:p>
    <w:p w14:paraId="65FF9FF8" w14:textId="77777777" w:rsidR="004A2FA7" w:rsidRDefault="004A2FA7" w:rsidP="004A2FA7">
      <w:r>
        <w:t xml:space="preserve">CMCC: supports chptr6 requirements to be </w:t>
      </w:r>
      <w:proofErr w:type="gramStart"/>
      <w:r>
        <w:t>tested .</w:t>
      </w:r>
      <w:proofErr w:type="gramEnd"/>
      <w:r>
        <w:t xml:space="preserve"> </w:t>
      </w:r>
      <w:proofErr w:type="spellStart"/>
      <w:r>
        <w:t>Chptr</w:t>
      </w:r>
      <w:proofErr w:type="spellEnd"/>
      <w:r>
        <w:t xml:space="preserve"> 7 needs more discussion</w:t>
      </w:r>
    </w:p>
    <w:p w14:paraId="5A3A7598" w14:textId="77777777" w:rsidR="004A2FA7" w:rsidRDefault="004A2FA7" w:rsidP="004A2FA7">
      <w:r>
        <w:t>Revised to: R5-226918r1."</w:t>
      </w:r>
    </w:p>
    <w:p w14:paraId="6C37DD91" w14:textId="77777777" w:rsidR="004A2FA7" w:rsidRDefault="004A2FA7" w:rsidP="004A2FA7">
      <w:r>
        <w:t>"Revised from: R5-226918.</w:t>
      </w:r>
    </w:p>
    <w:p w14:paraId="36F7C5DD" w14:textId="77777777" w:rsidR="004A2FA7" w:rsidRDefault="004A2FA7" w:rsidP="004A2FA7">
      <w:r>
        <w:t>CR in R5-226919 (TS38.522)</w:t>
      </w:r>
    </w:p>
    <w:p w14:paraId="5C281276" w14:textId="77777777" w:rsidR="004A2FA7" w:rsidRDefault="004A2FA7" w:rsidP="004A2FA7">
      <w:r>
        <w:t>Revised to: R5-227873.</w:t>
      </w:r>
    </w:p>
    <w:p w14:paraId="5E93BFE1" w14:textId="77777777" w:rsidR="004A2FA7" w:rsidRDefault="004A2FA7" w:rsidP="004A2FA7">
      <w:r>
        <w:t>"</w:t>
      </w:r>
    </w:p>
    <w:p w14:paraId="519251B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R5-227873</w:t>
      </w:r>
      <w:r>
        <w:rPr>
          <w:color w:val="993300"/>
          <w:u w:val="single"/>
        </w:rPr>
        <w:t>.</w:t>
      </w:r>
    </w:p>
    <w:p w14:paraId="3A9A1066" w14:textId="78BFABC0" w:rsidR="004A2FA7" w:rsidRDefault="004A2FA7" w:rsidP="004A2FA7">
      <w:pPr>
        <w:rPr>
          <w:rFonts w:ascii="Arial" w:hAnsi="Arial" w:cs="Arial"/>
          <w:b/>
          <w:sz w:val="24"/>
        </w:rPr>
      </w:pPr>
      <w:r>
        <w:rPr>
          <w:rFonts w:ascii="Arial" w:hAnsi="Arial" w:cs="Arial"/>
          <w:b/>
          <w:color w:val="0000FF"/>
          <w:sz w:val="24"/>
        </w:rPr>
        <w:t>R5-227873</w:t>
      </w:r>
      <w:r>
        <w:rPr>
          <w:rFonts w:ascii="Arial" w:hAnsi="Arial" w:cs="Arial"/>
          <w:b/>
          <w:color w:val="0000FF"/>
          <w:sz w:val="24"/>
        </w:rPr>
        <w:tab/>
      </w:r>
      <w:r>
        <w:rPr>
          <w:rFonts w:ascii="Arial" w:hAnsi="Arial" w:cs="Arial"/>
          <w:b/>
          <w:sz w:val="24"/>
        </w:rPr>
        <w:t xml:space="preserve">Discussion on handling test applicability of SUL test cases for </w:t>
      </w:r>
      <w:proofErr w:type="spellStart"/>
      <w:r>
        <w:rPr>
          <w:rFonts w:ascii="Arial" w:hAnsi="Arial" w:cs="Arial"/>
          <w:b/>
          <w:sz w:val="24"/>
        </w:rPr>
        <w:t>RedCap</w:t>
      </w:r>
      <w:proofErr w:type="spellEnd"/>
      <w:r>
        <w:rPr>
          <w:rFonts w:ascii="Arial" w:hAnsi="Arial" w:cs="Arial"/>
          <w:b/>
          <w:sz w:val="24"/>
        </w:rPr>
        <w:t xml:space="preserve"> UE</w:t>
      </w:r>
    </w:p>
    <w:p w14:paraId="452CC4B8"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64FA82" w14:textId="77777777" w:rsidR="004A2FA7" w:rsidRDefault="004A2FA7" w:rsidP="004A2FA7">
      <w:pPr>
        <w:rPr>
          <w:color w:val="808080"/>
        </w:rPr>
      </w:pPr>
      <w:r>
        <w:rPr>
          <w:color w:val="808080"/>
        </w:rPr>
        <w:t>(Replaces R5-226918)</w:t>
      </w:r>
    </w:p>
    <w:p w14:paraId="32581F18" w14:textId="77777777" w:rsidR="004A2FA7" w:rsidRDefault="004A2FA7" w:rsidP="004A2FA7">
      <w:pPr>
        <w:rPr>
          <w:rFonts w:ascii="Arial" w:hAnsi="Arial" w:cs="Arial"/>
          <w:b/>
        </w:rPr>
      </w:pPr>
      <w:r>
        <w:rPr>
          <w:rFonts w:ascii="Arial" w:hAnsi="Arial" w:cs="Arial"/>
          <w:b/>
        </w:rPr>
        <w:t xml:space="preserve">Discussion: </w:t>
      </w:r>
    </w:p>
    <w:p w14:paraId="1507640F" w14:textId="77777777" w:rsidR="004A2FA7" w:rsidRDefault="004A2FA7" w:rsidP="004A2FA7">
      <w:proofErr w:type="gramStart"/>
      <w:r>
        <w:t>Noted ,</w:t>
      </w:r>
      <w:proofErr w:type="gramEnd"/>
      <w:r>
        <w:t xml:space="preserve"> proposal1 is for SUL Tx test cases only. Prop1 endorsed</w:t>
      </w:r>
    </w:p>
    <w:p w14:paraId="3C6348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CD1FE" w14:textId="29E1093D" w:rsidR="004A2FA7" w:rsidRDefault="004A2FA7" w:rsidP="004A2FA7">
      <w:pPr>
        <w:rPr>
          <w:rFonts w:ascii="Arial" w:hAnsi="Arial" w:cs="Arial"/>
          <w:b/>
          <w:sz w:val="24"/>
        </w:rPr>
      </w:pPr>
      <w:r>
        <w:rPr>
          <w:rFonts w:ascii="Arial" w:hAnsi="Arial" w:cs="Arial"/>
          <w:b/>
          <w:color w:val="0000FF"/>
          <w:sz w:val="24"/>
        </w:rPr>
        <w:t>R5-227050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RedCap</w:t>
      </w:r>
      <w:proofErr w:type="spellEnd"/>
      <w:r>
        <w:rPr>
          <w:rFonts w:ascii="Arial" w:hAnsi="Arial" w:cs="Arial"/>
          <w:b/>
          <w:sz w:val="24"/>
        </w:rPr>
        <w:t xml:space="preserve"> UE testability in SUL test cases</w:t>
      </w:r>
    </w:p>
    <w:p w14:paraId="04C47737"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E774EE1" w14:textId="77777777" w:rsidR="004A2FA7" w:rsidRDefault="004A2FA7" w:rsidP="004A2FA7">
      <w:pPr>
        <w:rPr>
          <w:rFonts w:ascii="Arial" w:hAnsi="Arial" w:cs="Arial"/>
          <w:b/>
        </w:rPr>
      </w:pPr>
      <w:r>
        <w:rPr>
          <w:rFonts w:ascii="Arial" w:hAnsi="Arial" w:cs="Arial"/>
          <w:b/>
        </w:rPr>
        <w:t xml:space="preserve">Discussion: </w:t>
      </w:r>
    </w:p>
    <w:p w14:paraId="13FEB98C" w14:textId="77777777" w:rsidR="004A2FA7" w:rsidRDefault="004A2FA7" w:rsidP="004A2FA7">
      <w:r>
        <w:t>r1</w:t>
      </w:r>
    </w:p>
    <w:p w14:paraId="039910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R5-228051</w:t>
      </w:r>
      <w:r>
        <w:rPr>
          <w:color w:val="993300"/>
          <w:u w:val="single"/>
        </w:rPr>
        <w:t>.</w:t>
      </w:r>
    </w:p>
    <w:p w14:paraId="392C3BCF" w14:textId="230F2744" w:rsidR="004A2FA7" w:rsidRDefault="004A2FA7" w:rsidP="004A2FA7">
      <w:pPr>
        <w:rPr>
          <w:rFonts w:ascii="Arial" w:hAnsi="Arial" w:cs="Arial"/>
          <w:b/>
          <w:sz w:val="24"/>
        </w:rPr>
      </w:pPr>
      <w:r>
        <w:rPr>
          <w:rFonts w:ascii="Arial" w:hAnsi="Arial" w:cs="Arial"/>
          <w:b/>
          <w:color w:val="0000FF"/>
          <w:sz w:val="24"/>
        </w:rPr>
        <w:t>R5-228051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RedCap</w:t>
      </w:r>
      <w:proofErr w:type="spellEnd"/>
      <w:r>
        <w:rPr>
          <w:rFonts w:ascii="Arial" w:hAnsi="Arial" w:cs="Arial"/>
          <w:b/>
          <w:sz w:val="24"/>
        </w:rPr>
        <w:t xml:space="preserve"> UE testability in SUL test cases</w:t>
      </w:r>
    </w:p>
    <w:p w14:paraId="7724848C"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D5926A6" w14:textId="77777777" w:rsidR="004A2FA7" w:rsidRDefault="004A2FA7" w:rsidP="004A2FA7">
      <w:pPr>
        <w:rPr>
          <w:color w:val="808080"/>
        </w:rPr>
      </w:pPr>
      <w:r>
        <w:rPr>
          <w:color w:val="808080"/>
        </w:rPr>
        <w:t>(Replaces R5-227050)</w:t>
      </w:r>
    </w:p>
    <w:p w14:paraId="73B6CF8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22BA8" w14:textId="7A19552B" w:rsidR="004A2FA7" w:rsidRDefault="004A2FA7" w:rsidP="004A2FA7">
      <w:pPr>
        <w:rPr>
          <w:rFonts w:ascii="Arial" w:hAnsi="Arial" w:cs="Arial"/>
          <w:b/>
          <w:sz w:val="24"/>
        </w:rPr>
      </w:pPr>
      <w:r>
        <w:rPr>
          <w:rFonts w:ascii="Arial" w:hAnsi="Arial" w:cs="Arial"/>
          <w:b/>
          <w:color w:val="0000FF"/>
          <w:sz w:val="24"/>
        </w:rPr>
        <w:t>R5-227254</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RedCap</w:t>
      </w:r>
      <w:proofErr w:type="spellEnd"/>
      <w:r>
        <w:rPr>
          <w:rFonts w:ascii="Arial" w:hAnsi="Arial" w:cs="Arial"/>
          <w:b/>
          <w:sz w:val="24"/>
        </w:rPr>
        <w:t xml:space="preserve"> test cases</w:t>
      </w:r>
    </w:p>
    <w:p w14:paraId="5172067D"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3EDEF43A" w14:textId="77777777" w:rsidR="004A2FA7" w:rsidRDefault="004A2FA7" w:rsidP="004A2FA7">
      <w:pPr>
        <w:rPr>
          <w:rFonts w:ascii="Arial" w:hAnsi="Arial" w:cs="Arial"/>
          <w:b/>
        </w:rPr>
      </w:pPr>
      <w:r>
        <w:rPr>
          <w:rFonts w:ascii="Arial" w:hAnsi="Arial" w:cs="Arial"/>
          <w:b/>
        </w:rPr>
        <w:t xml:space="preserve">Discussion: </w:t>
      </w:r>
    </w:p>
    <w:p w14:paraId="26D8DC05" w14:textId="77777777" w:rsidR="004A2FA7" w:rsidRDefault="004A2FA7" w:rsidP="004A2FA7">
      <w:r>
        <w:t xml:space="preserve">"KEYS agrees with the proposal to make it clear on Redcap specific tests. Validation impacts also needs to be considered and having </w:t>
      </w:r>
      <w:proofErr w:type="spellStart"/>
      <w:r>
        <w:t>seperate</w:t>
      </w:r>
      <w:proofErr w:type="spellEnd"/>
      <w:r>
        <w:t xml:space="preserve"> clauses would help validation</w:t>
      </w:r>
    </w:p>
    <w:p w14:paraId="67E7413E" w14:textId="77777777" w:rsidR="004A2FA7" w:rsidRDefault="004A2FA7" w:rsidP="004A2FA7">
      <w:r>
        <w:t xml:space="preserve">HW: more overhead creating additional test clauses pointing to existing </w:t>
      </w:r>
      <w:proofErr w:type="spellStart"/>
      <w:r>
        <w:t>nonredcap</w:t>
      </w:r>
      <w:proofErr w:type="spellEnd"/>
      <w:r>
        <w:t xml:space="preserve"> clauses. Test applicability should be enough from maintenance POV</w:t>
      </w:r>
    </w:p>
    <w:p w14:paraId="0F59A16B" w14:textId="77777777" w:rsidR="004A2FA7" w:rsidRDefault="004A2FA7" w:rsidP="004A2FA7">
      <w:r>
        <w:t>E/// supports proposals</w:t>
      </w:r>
    </w:p>
    <w:p w14:paraId="12528A20" w14:textId="77777777" w:rsidR="004A2FA7" w:rsidRDefault="004A2FA7" w:rsidP="004A2FA7">
      <w:r>
        <w:lastRenderedPageBreak/>
        <w:t xml:space="preserve">CU: keeping existing clause instead of </w:t>
      </w:r>
      <w:proofErr w:type="spellStart"/>
      <w:r>
        <w:t>seperate</w:t>
      </w:r>
      <w:proofErr w:type="spellEnd"/>
      <w:r>
        <w:t xml:space="preserve"> clause for redcap aligns with ran4 approach and SIG test case approach</w:t>
      </w:r>
    </w:p>
    <w:p w14:paraId="53B69FF1" w14:textId="77777777" w:rsidR="004A2FA7" w:rsidRDefault="004A2FA7" w:rsidP="004A2FA7"/>
    <w:p w14:paraId="70A890BD" w14:textId="77777777" w:rsidR="004A2FA7" w:rsidRDefault="004A2FA7" w:rsidP="004A2FA7">
      <w:r>
        <w:t>Document noted"</w:t>
      </w:r>
    </w:p>
    <w:p w14:paraId="4B7F1E2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0EC83" w14:textId="77777777" w:rsidR="004A2FA7" w:rsidRDefault="004A2FA7" w:rsidP="004A2FA7">
      <w:pPr>
        <w:pStyle w:val="Heading4"/>
      </w:pPr>
      <w:bookmarkStart w:id="1313" w:name="_Toc121362235"/>
      <w:bookmarkStart w:id="1314" w:name="_Toc121420900"/>
      <w:bookmarkStart w:id="1315" w:name="_Toc121758358"/>
      <w:r>
        <w:t>5.3.28</w:t>
      </w:r>
      <w:r>
        <w:tab/>
        <w:t>High power UE (power class 2) for one NR FDD band (UID-960070) NR_PC2_UE_FDD-UEConTest</w:t>
      </w:r>
      <w:bookmarkEnd w:id="1313"/>
      <w:bookmarkEnd w:id="1314"/>
      <w:bookmarkEnd w:id="1315"/>
    </w:p>
    <w:p w14:paraId="1D4E83B9" w14:textId="77777777" w:rsidR="004A2FA7" w:rsidRDefault="004A2FA7" w:rsidP="004A2FA7">
      <w:pPr>
        <w:pStyle w:val="Heading5"/>
      </w:pPr>
      <w:bookmarkStart w:id="1316" w:name="_Toc121362236"/>
      <w:bookmarkStart w:id="1317" w:name="_Toc121420901"/>
      <w:bookmarkStart w:id="1318" w:name="_Toc121758359"/>
      <w:r>
        <w:t>5.3.28.1</w:t>
      </w:r>
      <w:r>
        <w:tab/>
        <w:t>TS 38.508-1</w:t>
      </w:r>
      <w:bookmarkEnd w:id="1316"/>
      <w:bookmarkEnd w:id="1317"/>
      <w:bookmarkEnd w:id="1318"/>
    </w:p>
    <w:p w14:paraId="2EB02875" w14:textId="77777777" w:rsidR="004A2FA7" w:rsidRDefault="004A2FA7" w:rsidP="004A2FA7">
      <w:pPr>
        <w:pStyle w:val="Heading5"/>
      </w:pPr>
      <w:bookmarkStart w:id="1319" w:name="_Toc121362237"/>
      <w:bookmarkStart w:id="1320" w:name="_Toc121420902"/>
      <w:bookmarkStart w:id="1321" w:name="_Toc121758360"/>
      <w:r>
        <w:t>5.3.28.2</w:t>
      </w:r>
      <w:r>
        <w:tab/>
        <w:t>TS 38.508-2</w:t>
      </w:r>
      <w:bookmarkEnd w:id="1319"/>
      <w:bookmarkEnd w:id="1320"/>
      <w:bookmarkEnd w:id="1321"/>
    </w:p>
    <w:p w14:paraId="009BFC4A" w14:textId="77777777" w:rsidR="004A2FA7" w:rsidRDefault="004A2FA7" w:rsidP="004A2FA7">
      <w:pPr>
        <w:pStyle w:val="Heading5"/>
      </w:pPr>
      <w:bookmarkStart w:id="1322" w:name="_Toc121362238"/>
      <w:bookmarkStart w:id="1323" w:name="_Toc121420903"/>
      <w:bookmarkStart w:id="1324" w:name="_Toc121758361"/>
      <w:r>
        <w:t>5.3.28.3</w:t>
      </w:r>
      <w:r>
        <w:tab/>
        <w:t>TS 38.521-1</w:t>
      </w:r>
      <w:bookmarkEnd w:id="1322"/>
      <w:bookmarkEnd w:id="1323"/>
      <w:bookmarkEnd w:id="1324"/>
    </w:p>
    <w:p w14:paraId="22795683" w14:textId="77777777" w:rsidR="004A2FA7" w:rsidRDefault="004A2FA7" w:rsidP="004A2FA7">
      <w:pPr>
        <w:pStyle w:val="Heading6"/>
      </w:pPr>
      <w:bookmarkStart w:id="1325" w:name="_Toc121362239"/>
      <w:bookmarkStart w:id="1326" w:name="_Toc121420904"/>
      <w:bookmarkStart w:id="1327" w:name="_Toc121758362"/>
      <w:r>
        <w:t>5.3.28.3.1</w:t>
      </w:r>
      <w:r>
        <w:tab/>
        <w:t>Tx Requirements (Clause 6)</w:t>
      </w:r>
      <w:bookmarkEnd w:id="1325"/>
      <w:bookmarkEnd w:id="1326"/>
      <w:bookmarkEnd w:id="1327"/>
    </w:p>
    <w:p w14:paraId="38E53F31" w14:textId="2B105A5A" w:rsidR="004A2FA7" w:rsidRDefault="004A2FA7" w:rsidP="004A2FA7">
      <w:pPr>
        <w:rPr>
          <w:rFonts w:ascii="Arial" w:hAnsi="Arial" w:cs="Arial"/>
          <w:b/>
          <w:sz w:val="24"/>
        </w:rPr>
      </w:pPr>
      <w:r>
        <w:rPr>
          <w:rFonts w:ascii="Arial" w:hAnsi="Arial" w:cs="Arial"/>
          <w:b/>
          <w:color w:val="0000FF"/>
          <w:sz w:val="24"/>
        </w:rPr>
        <w:t>R5-226224</w:t>
      </w:r>
      <w:r>
        <w:rPr>
          <w:rFonts w:ascii="Arial" w:hAnsi="Arial" w:cs="Arial"/>
          <w:b/>
          <w:color w:val="0000FF"/>
          <w:sz w:val="24"/>
        </w:rPr>
        <w:tab/>
      </w:r>
      <w:r>
        <w:rPr>
          <w:rFonts w:ascii="Arial" w:hAnsi="Arial" w:cs="Arial"/>
          <w:b/>
          <w:sz w:val="24"/>
        </w:rPr>
        <w:t>Correct Table 6.2.3.4.1-4a A-MPR test configuration table</w:t>
      </w:r>
    </w:p>
    <w:p w14:paraId="4B8BA19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-1921  Cat: F (Rel-17)</w:t>
      </w:r>
      <w:r>
        <w:rPr>
          <w:i/>
        </w:rPr>
        <w:br/>
      </w:r>
      <w:r>
        <w:rPr>
          <w:i/>
        </w:rPr>
        <w:br/>
      </w:r>
      <w:r>
        <w:rPr>
          <w:i/>
        </w:rPr>
        <w:tab/>
      </w:r>
      <w:r>
        <w:rPr>
          <w:i/>
        </w:rPr>
        <w:tab/>
      </w:r>
      <w:r>
        <w:rPr>
          <w:i/>
        </w:rPr>
        <w:tab/>
      </w:r>
      <w:r>
        <w:rPr>
          <w:i/>
        </w:rPr>
        <w:tab/>
      </w:r>
      <w:r>
        <w:rPr>
          <w:i/>
        </w:rPr>
        <w:tab/>
        <w:t>Source: MediaTek Beijing Inc.</w:t>
      </w:r>
    </w:p>
    <w:p w14:paraId="6C0565BF" w14:textId="77777777" w:rsidR="004A2FA7" w:rsidRDefault="004A2FA7" w:rsidP="004A2FA7">
      <w:pPr>
        <w:rPr>
          <w:rFonts w:ascii="Arial" w:hAnsi="Arial" w:cs="Arial"/>
          <w:b/>
        </w:rPr>
      </w:pPr>
      <w:r>
        <w:rPr>
          <w:rFonts w:ascii="Arial" w:hAnsi="Arial" w:cs="Arial"/>
          <w:b/>
        </w:rPr>
        <w:t xml:space="preserve">Discussion: </w:t>
      </w:r>
    </w:p>
    <w:p w14:paraId="4DC3615D" w14:textId="77777777" w:rsidR="004A2FA7" w:rsidRDefault="004A2FA7" w:rsidP="004A2FA7">
      <w:r>
        <w:t>CR 1!</w:t>
      </w:r>
    </w:p>
    <w:p w14:paraId="19D99860" w14:textId="77777777" w:rsidR="004A2FA7" w:rsidRDefault="004A2FA7" w:rsidP="004A2FA7">
      <w:r>
        <w:t>r1</w:t>
      </w:r>
    </w:p>
    <w:p w14:paraId="7BBF86A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R5-227733</w:t>
      </w:r>
      <w:r>
        <w:rPr>
          <w:color w:val="993300"/>
          <w:u w:val="single"/>
        </w:rPr>
        <w:t>.</w:t>
      </w:r>
    </w:p>
    <w:p w14:paraId="2D66F188" w14:textId="279D7559" w:rsidR="004A2FA7" w:rsidRDefault="004A2FA7" w:rsidP="004A2FA7">
      <w:pPr>
        <w:rPr>
          <w:rFonts w:ascii="Arial" w:hAnsi="Arial" w:cs="Arial"/>
          <w:b/>
          <w:sz w:val="24"/>
        </w:rPr>
      </w:pPr>
      <w:r>
        <w:rPr>
          <w:rFonts w:ascii="Arial" w:hAnsi="Arial" w:cs="Arial"/>
          <w:b/>
          <w:color w:val="0000FF"/>
          <w:sz w:val="24"/>
        </w:rPr>
        <w:t>R5-227733</w:t>
      </w:r>
      <w:r>
        <w:rPr>
          <w:rFonts w:ascii="Arial" w:hAnsi="Arial" w:cs="Arial"/>
          <w:b/>
          <w:color w:val="0000FF"/>
          <w:sz w:val="24"/>
        </w:rPr>
        <w:tab/>
      </w:r>
      <w:r>
        <w:rPr>
          <w:rFonts w:ascii="Arial" w:hAnsi="Arial" w:cs="Arial"/>
          <w:b/>
          <w:sz w:val="24"/>
        </w:rPr>
        <w:t>Correct Table 6.2.3.4.1-4a A-MPR test configuration table</w:t>
      </w:r>
    </w:p>
    <w:p w14:paraId="3901D2C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-1921  rev 1 Cat: F (Rel-17)</w:t>
      </w:r>
      <w:r>
        <w:rPr>
          <w:i/>
        </w:rPr>
        <w:br/>
      </w:r>
      <w:r>
        <w:rPr>
          <w:i/>
        </w:rPr>
        <w:br/>
      </w:r>
      <w:r>
        <w:rPr>
          <w:i/>
        </w:rPr>
        <w:tab/>
      </w:r>
      <w:r>
        <w:rPr>
          <w:i/>
        </w:rPr>
        <w:tab/>
      </w:r>
      <w:r>
        <w:rPr>
          <w:i/>
        </w:rPr>
        <w:tab/>
      </w:r>
      <w:r>
        <w:rPr>
          <w:i/>
        </w:rPr>
        <w:tab/>
      </w:r>
      <w:r>
        <w:rPr>
          <w:i/>
        </w:rPr>
        <w:tab/>
        <w:t>Source: MediaTek Beijing Inc.</w:t>
      </w:r>
    </w:p>
    <w:p w14:paraId="15C65CB8" w14:textId="77777777" w:rsidR="004A2FA7" w:rsidRDefault="004A2FA7" w:rsidP="004A2FA7">
      <w:pPr>
        <w:rPr>
          <w:color w:val="808080"/>
        </w:rPr>
      </w:pPr>
      <w:r>
        <w:rPr>
          <w:color w:val="808080"/>
        </w:rPr>
        <w:t>(Replaces R5-226224)</w:t>
      </w:r>
    </w:p>
    <w:p w14:paraId="547F990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B9A9E" w14:textId="426C879E" w:rsidR="004A2FA7" w:rsidRDefault="004A2FA7" w:rsidP="004A2FA7">
      <w:pPr>
        <w:rPr>
          <w:rFonts w:ascii="Arial" w:hAnsi="Arial" w:cs="Arial"/>
          <w:b/>
          <w:sz w:val="24"/>
        </w:rPr>
      </w:pPr>
      <w:r>
        <w:rPr>
          <w:rFonts w:ascii="Arial" w:hAnsi="Arial" w:cs="Arial"/>
          <w:b/>
          <w:color w:val="0000FF"/>
          <w:sz w:val="24"/>
        </w:rPr>
        <w:t>R5-226226</w:t>
      </w:r>
      <w:r>
        <w:rPr>
          <w:rFonts w:ascii="Arial" w:hAnsi="Arial" w:cs="Arial"/>
          <w:b/>
          <w:color w:val="0000FF"/>
          <w:sz w:val="24"/>
        </w:rPr>
        <w:tab/>
      </w:r>
      <w:r>
        <w:rPr>
          <w:rFonts w:ascii="Arial" w:hAnsi="Arial" w:cs="Arial"/>
          <w:b/>
          <w:sz w:val="24"/>
        </w:rPr>
        <w:t>Correction of A-MPR setting in Table 6.2.3.5-6a</w:t>
      </w:r>
    </w:p>
    <w:p w14:paraId="6BB7265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-1922  Cat: F (Rel-17)</w:t>
      </w:r>
      <w:r>
        <w:rPr>
          <w:i/>
        </w:rPr>
        <w:br/>
      </w:r>
      <w:r>
        <w:rPr>
          <w:i/>
        </w:rPr>
        <w:br/>
      </w:r>
      <w:r>
        <w:rPr>
          <w:i/>
        </w:rPr>
        <w:tab/>
      </w:r>
      <w:r>
        <w:rPr>
          <w:i/>
        </w:rPr>
        <w:tab/>
      </w:r>
      <w:r>
        <w:rPr>
          <w:i/>
        </w:rPr>
        <w:tab/>
      </w:r>
      <w:r>
        <w:rPr>
          <w:i/>
        </w:rPr>
        <w:tab/>
      </w:r>
      <w:r>
        <w:rPr>
          <w:i/>
        </w:rPr>
        <w:tab/>
        <w:t>Source: MediaTek Beijing Inc.</w:t>
      </w:r>
    </w:p>
    <w:p w14:paraId="108DF284" w14:textId="77777777" w:rsidR="004A2FA7" w:rsidRDefault="004A2FA7" w:rsidP="004A2FA7">
      <w:pPr>
        <w:rPr>
          <w:rFonts w:ascii="Arial" w:hAnsi="Arial" w:cs="Arial"/>
          <w:b/>
        </w:rPr>
      </w:pPr>
      <w:r>
        <w:rPr>
          <w:rFonts w:ascii="Arial" w:hAnsi="Arial" w:cs="Arial"/>
          <w:b/>
        </w:rPr>
        <w:t xml:space="preserve">Discussion: </w:t>
      </w:r>
    </w:p>
    <w:p w14:paraId="205D493D" w14:textId="77777777" w:rsidR="004A2FA7" w:rsidRDefault="004A2FA7" w:rsidP="004A2FA7">
      <w:r>
        <w:t>CR 1!</w:t>
      </w:r>
    </w:p>
    <w:p w14:paraId="73B6761E" w14:textId="77777777" w:rsidR="004A2FA7" w:rsidRDefault="004A2FA7" w:rsidP="004A2FA7">
      <w:r>
        <w:t>r1</w:t>
      </w:r>
    </w:p>
    <w:p w14:paraId="55A583C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R5-227734</w:t>
      </w:r>
      <w:r>
        <w:rPr>
          <w:color w:val="993300"/>
          <w:u w:val="single"/>
        </w:rPr>
        <w:t>.</w:t>
      </w:r>
    </w:p>
    <w:p w14:paraId="589B9289" w14:textId="0E4C8A20" w:rsidR="004A2FA7" w:rsidRDefault="004A2FA7" w:rsidP="004A2FA7">
      <w:pPr>
        <w:rPr>
          <w:rFonts w:ascii="Arial" w:hAnsi="Arial" w:cs="Arial"/>
          <w:b/>
          <w:sz w:val="24"/>
        </w:rPr>
      </w:pPr>
      <w:r>
        <w:rPr>
          <w:rFonts w:ascii="Arial" w:hAnsi="Arial" w:cs="Arial"/>
          <w:b/>
          <w:color w:val="0000FF"/>
          <w:sz w:val="24"/>
        </w:rPr>
        <w:t>R5-227734</w:t>
      </w:r>
      <w:r>
        <w:rPr>
          <w:rFonts w:ascii="Arial" w:hAnsi="Arial" w:cs="Arial"/>
          <w:b/>
          <w:color w:val="0000FF"/>
          <w:sz w:val="24"/>
        </w:rPr>
        <w:tab/>
      </w:r>
      <w:r>
        <w:rPr>
          <w:rFonts w:ascii="Arial" w:hAnsi="Arial" w:cs="Arial"/>
          <w:b/>
          <w:sz w:val="24"/>
        </w:rPr>
        <w:t>Correction of A-MPR setting in Table 6.2.3.5-6a</w:t>
      </w:r>
    </w:p>
    <w:p w14:paraId="2629F743"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-1922  rev 1 Cat: F (Rel-17)</w:t>
      </w:r>
      <w:r>
        <w:rPr>
          <w:i/>
        </w:rPr>
        <w:br/>
      </w:r>
      <w:r>
        <w:rPr>
          <w:i/>
        </w:rPr>
        <w:br/>
      </w:r>
      <w:r>
        <w:rPr>
          <w:i/>
        </w:rPr>
        <w:tab/>
      </w:r>
      <w:r>
        <w:rPr>
          <w:i/>
        </w:rPr>
        <w:tab/>
      </w:r>
      <w:r>
        <w:rPr>
          <w:i/>
        </w:rPr>
        <w:tab/>
      </w:r>
      <w:r>
        <w:rPr>
          <w:i/>
        </w:rPr>
        <w:tab/>
      </w:r>
      <w:r>
        <w:rPr>
          <w:i/>
        </w:rPr>
        <w:tab/>
        <w:t>Source: MediaTek Beijing Inc.</w:t>
      </w:r>
    </w:p>
    <w:p w14:paraId="107C9C90" w14:textId="77777777" w:rsidR="004A2FA7" w:rsidRDefault="004A2FA7" w:rsidP="004A2FA7">
      <w:pPr>
        <w:rPr>
          <w:color w:val="808080"/>
        </w:rPr>
      </w:pPr>
      <w:r>
        <w:rPr>
          <w:color w:val="808080"/>
        </w:rPr>
        <w:t>(Replaces R5-226226)</w:t>
      </w:r>
    </w:p>
    <w:p w14:paraId="6CF8C9B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B9F4E" w14:textId="39631CD3" w:rsidR="004A2FA7" w:rsidRDefault="004A2FA7" w:rsidP="004A2FA7">
      <w:pPr>
        <w:rPr>
          <w:rFonts w:ascii="Arial" w:hAnsi="Arial" w:cs="Arial"/>
          <w:b/>
          <w:sz w:val="24"/>
        </w:rPr>
      </w:pPr>
      <w:r>
        <w:rPr>
          <w:rFonts w:ascii="Arial" w:hAnsi="Arial" w:cs="Arial"/>
          <w:b/>
          <w:color w:val="0000FF"/>
          <w:sz w:val="24"/>
        </w:rPr>
        <w:t>R5-226227</w:t>
      </w:r>
      <w:r>
        <w:rPr>
          <w:rFonts w:ascii="Arial" w:hAnsi="Arial" w:cs="Arial"/>
          <w:b/>
          <w:color w:val="0000FF"/>
          <w:sz w:val="24"/>
        </w:rPr>
        <w:tab/>
      </w:r>
      <w:r>
        <w:rPr>
          <w:rFonts w:ascii="Arial" w:hAnsi="Arial" w:cs="Arial"/>
          <w:b/>
          <w:sz w:val="24"/>
        </w:rPr>
        <w:t>Correct Table 6.2.3.3.4-5 A-MPR specification table number</w:t>
      </w:r>
    </w:p>
    <w:p w14:paraId="17ABEE4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-1923  Cat: F (Rel-17)</w:t>
      </w:r>
      <w:r>
        <w:rPr>
          <w:i/>
        </w:rPr>
        <w:br/>
      </w:r>
      <w:r>
        <w:rPr>
          <w:i/>
        </w:rPr>
        <w:br/>
      </w:r>
      <w:r>
        <w:rPr>
          <w:i/>
        </w:rPr>
        <w:tab/>
      </w:r>
      <w:r>
        <w:rPr>
          <w:i/>
        </w:rPr>
        <w:tab/>
      </w:r>
      <w:r>
        <w:rPr>
          <w:i/>
        </w:rPr>
        <w:tab/>
      </w:r>
      <w:r>
        <w:rPr>
          <w:i/>
        </w:rPr>
        <w:tab/>
      </w:r>
      <w:r>
        <w:rPr>
          <w:i/>
        </w:rPr>
        <w:tab/>
        <w:t>Source: MediaTek Beijing Inc.</w:t>
      </w:r>
    </w:p>
    <w:p w14:paraId="13B0A11A" w14:textId="77777777" w:rsidR="004A2FA7" w:rsidRDefault="004A2FA7" w:rsidP="004A2FA7">
      <w:pPr>
        <w:rPr>
          <w:rFonts w:ascii="Arial" w:hAnsi="Arial" w:cs="Arial"/>
          <w:b/>
        </w:rPr>
      </w:pPr>
      <w:r>
        <w:rPr>
          <w:rFonts w:ascii="Arial" w:hAnsi="Arial" w:cs="Arial"/>
          <w:b/>
        </w:rPr>
        <w:t xml:space="preserve">Discussion: </w:t>
      </w:r>
    </w:p>
    <w:p w14:paraId="649A5627" w14:textId="77777777" w:rsidR="004A2FA7" w:rsidRDefault="004A2FA7" w:rsidP="004A2FA7">
      <w:r>
        <w:t>CR 1!</w:t>
      </w:r>
    </w:p>
    <w:p w14:paraId="50FD823E" w14:textId="77777777" w:rsidR="004A2FA7" w:rsidRDefault="004A2FA7" w:rsidP="004A2FA7">
      <w:r>
        <w:t>r1</w:t>
      </w:r>
    </w:p>
    <w:p w14:paraId="0C0F64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R5-227735</w:t>
      </w:r>
      <w:r>
        <w:rPr>
          <w:color w:val="993300"/>
          <w:u w:val="single"/>
        </w:rPr>
        <w:t>.</w:t>
      </w:r>
    </w:p>
    <w:p w14:paraId="2A55AD09" w14:textId="28079324" w:rsidR="004A2FA7" w:rsidRDefault="004A2FA7" w:rsidP="004A2FA7">
      <w:pPr>
        <w:rPr>
          <w:rFonts w:ascii="Arial" w:hAnsi="Arial" w:cs="Arial"/>
          <w:b/>
          <w:sz w:val="24"/>
        </w:rPr>
      </w:pPr>
      <w:r>
        <w:rPr>
          <w:rFonts w:ascii="Arial" w:hAnsi="Arial" w:cs="Arial"/>
          <w:b/>
          <w:color w:val="0000FF"/>
          <w:sz w:val="24"/>
        </w:rPr>
        <w:t>R5-227735</w:t>
      </w:r>
      <w:r>
        <w:rPr>
          <w:rFonts w:ascii="Arial" w:hAnsi="Arial" w:cs="Arial"/>
          <w:b/>
          <w:color w:val="0000FF"/>
          <w:sz w:val="24"/>
        </w:rPr>
        <w:tab/>
      </w:r>
      <w:r>
        <w:rPr>
          <w:rFonts w:ascii="Arial" w:hAnsi="Arial" w:cs="Arial"/>
          <w:b/>
          <w:sz w:val="24"/>
        </w:rPr>
        <w:t>Correct Table 6.2.3.3.4-5 A-MPR specification table number</w:t>
      </w:r>
    </w:p>
    <w:p w14:paraId="1A64053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-1923  rev 1 Cat: F (Rel-17)</w:t>
      </w:r>
      <w:r>
        <w:rPr>
          <w:i/>
        </w:rPr>
        <w:br/>
      </w:r>
      <w:r>
        <w:rPr>
          <w:i/>
        </w:rPr>
        <w:br/>
      </w:r>
      <w:r>
        <w:rPr>
          <w:i/>
        </w:rPr>
        <w:tab/>
      </w:r>
      <w:r>
        <w:rPr>
          <w:i/>
        </w:rPr>
        <w:tab/>
      </w:r>
      <w:r>
        <w:rPr>
          <w:i/>
        </w:rPr>
        <w:tab/>
      </w:r>
      <w:r>
        <w:rPr>
          <w:i/>
        </w:rPr>
        <w:tab/>
      </w:r>
      <w:r>
        <w:rPr>
          <w:i/>
        </w:rPr>
        <w:tab/>
        <w:t>Source: MediaTek Beijing Inc.</w:t>
      </w:r>
    </w:p>
    <w:p w14:paraId="46AD8401" w14:textId="77777777" w:rsidR="004A2FA7" w:rsidRDefault="004A2FA7" w:rsidP="004A2FA7">
      <w:pPr>
        <w:rPr>
          <w:color w:val="808080"/>
        </w:rPr>
      </w:pPr>
      <w:r>
        <w:rPr>
          <w:color w:val="808080"/>
        </w:rPr>
        <w:t>(Replaces R5-226227)</w:t>
      </w:r>
    </w:p>
    <w:p w14:paraId="6B53DD7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642F9" w14:textId="77777777" w:rsidR="004A2FA7" w:rsidRDefault="004A2FA7" w:rsidP="004A2FA7">
      <w:pPr>
        <w:pStyle w:val="Heading6"/>
      </w:pPr>
      <w:bookmarkStart w:id="1328" w:name="_Toc121362240"/>
      <w:bookmarkStart w:id="1329" w:name="_Toc121420905"/>
      <w:bookmarkStart w:id="1330" w:name="_Toc121758363"/>
      <w:r>
        <w:t>5.3.28.3.2</w:t>
      </w:r>
      <w:r>
        <w:tab/>
        <w:t>Rx Requirements (Clause 7)</w:t>
      </w:r>
      <w:bookmarkEnd w:id="1328"/>
      <w:bookmarkEnd w:id="1329"/>
      <w:bookmarkEnd w:id="1330"/>
    </w:p>
    <w:p w14:paraId="2B5ACCD9" w14:textId="77777777" w:rsidR="004A2FA7" w:rsidRDefault="004A2FA7" w:rsidP="004A2FA7">
      <w:pPr>
        <w:pStyle w:val="Heading6"/>
      </w:pPr>
      <w:bookmarkStart w:id="1331" w:name="_Toc121362241"/>
      <w:bookmarkStart w:id="1332" w:name="_Toc121420906"/>
      <w:bookmarkStart w:id="1333" w:name="_Toc121758364"/>
      <w:r>
        <w:t>5.3.28.3.3</w:t>
      </w:r>
      <w:r>
        <w:tab/>
        <w:t>Clauses 1-5, Annexes</w:t>
      </w:r>
      <w:bookmarkEnd w:id="1331"/>
      <w:bookmarkEnd w:id="1332"/>
      <w:bookmarkEnd w:id="1333"/>
    </w:p>
    <w:p w14:paraId="7ACA0931" w14:textId="77777777" w:rsidR="004A2FA7" w:rsidRDefault="004A2FA7" w:rsidP="004A2FA7">
      <w:pPr>
        <w:pStyle w:val="Heading5"/>
      </w:pPr>
      <w:bookmarkStart w:id="1334" w:name="_Toc121362242"/>
      <w:bookmarkStart w:id="1335" w:name="_Toc121420907"/>
      <w:bookmarkStart w:id="1336" w:name="_Toc121758365"/>
      <w:r>
        <w:t>5.3.28.4</w:t>
      </w:r>
      <w:r>
        <w:tab/>
        <w:t>TS 38.522</w:t>
      </w:r>
      <w:bookmarkEnd w:id="1334"/>
      <w:bookmarkEnd w:id="1335"/>
      <w:bookmarkEnd w:id="1336"/>
    </w:p>
    <w:p w14:paraId="3D73D05F" w14:textId="77777777" w:rsidR="004A2FA7" w:rsidRDefault="004A2FA7" w:rsidP="004A2FA7">
      <w:pPr>
        <w:pStyle w:val="Heading5"/>
      </w:pPr>
      <w:bookmarkStart w:id="1337" w:name="_Toc121362243"/>
      <w:bookmarkStart w:id="1338" w:name="_Toc121420908"/>
      <w:bookmarkStart w:id="1339" w:name="_Toc121758366"/>
      <w:r>
        <w:t>5.3.28.5</w:t>
      </w:r>
      <w:r>
        <w:tab/>
        <w:t xml:space="preserve">TR 38.903 (NR MU </w:t>
      </w:r>
      <w:proofErr w:type="gramStart"/>
      <w:r>
        <w:t>&amp;  TT</w:t>
      </w:r>
      <w:proofErr w:type="gramEnd"/>
      <w:r>
        <w:t xml:space="preserve"> analyses)</w:t>
      </w:r>
      <w:bookmarkEnd w:id="1337"/>
      <w:bookmarkEnd w:id="1338"/>
      <w:bookmarkEnd w:id="1339"/>
    </w:p>
    <w:p w14:paraId="68D08695" w14:textId="77777777" w:rsidR="004A2FA7" w:rsidRDefault="004A2FA7" w:rsidP="004A2FA7">
      <w:pPr>
        <w:pStyle w:val="Heading5"/>
      </w:pPr>
      <w:bookmarkStart w:id="1340" w:name="_Toc121362244"/>
      <w:bookmarkStart w:id="1341" w:name="_Toc121420909"/>
      <w:bookmarkStart w:id="1342" w:name="_Toc121758367"/>
      <w:r>
        <w:t>5.3.28.6</w:t>
      </w:r>
      <w:r>
        <w:tab/>
        <w:t>TR 38.905 (NR Test Points Radio Transmission and Reception)</w:t>
      </w:r>
      <w:bookmarkEnd w:id="1340"/>
      <w:bookmarkEnd w:id="1341"/>
      <w:bookmarkEnd w:id="1342"/>
    </w:p>
    <w:p w14:paraId="45A4A59E" w14:textId="5504DE06" w:rsidR="004A2FA7" w:rsidRDefault="004A2FA7" w:rsidP="004A2FA7">
      <w:pPr>
        <w:rPr>
          <w:rFonts w:ascii="Arial" w:hAnsi="Arial" w:cs="Arial"/>
          <w:b/>
          <w:sz w:val="24"/>
        </w:rPr>
      </w:pPr>
      <w:r>
        <w:rPr>
          <w:rFonts w:ascii="Arial" w:hAnsi="Arial" w:cs="Arial"/>
          <w:b/>
          <w:color w:val="0000FF"/>
          <w:sz w:val="24"/>
        </w:rPr>
        <w:t>R5-226221</w:t>
      </w:r>
      <w:r>
        <w:rPr>
          <w:rFonts w:ascii="Arial" w:hAnsi="Arial" w:cs="Arial"/>
          <w:b/>
          <w:color w:val="0000FF"/>
          <w:sz w:val="24"/>
        </w:rPr>
        <w:tab/>
      </w:r>
      <w:r>
        <w:rPr>
          <w:rFonts w:ascii="Arial" w:hAnsi="Arial" w:cs="Arial"/>
          <w:b/>
          <w:sz w:val="24"/>
        </w:rPr>
        <w:t>Update TP analysis for AMPR NS_49</w:t>
      </w:r>
    </w:p>
    <w:p w14:paraId="1F12725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-0678  Cat: F (Rel-17)</w:t>
      </w:r>
      <w:r>
        <w:rPr>
          <w:i/>
        </w:rPr>
        <w:br/>
      </w:r>
      <w:r>
        <w:rPr>
          <w:i/>
        </w:rPr>
        <w:br/>
      </w:r>
      <w:r>
        <w:rPr>
          <w:i/>
        </w:rPr>
        <w:tab/>
      </w:r>
      <w:r>
        <w:rPr>
          <w:i/>
        </w:rPr>
        <w:tab/>
      </w:r>
      <w:r>
        <w:rPr>
          <w:i/>
        </w:rPr>
        <w:tab/>
      </w:r>
      <w:r>
        <w:rPr>
          <w:i/>
        </w:rPr>
        <w:tab/>
      </w:r>
      <w:r>
        <w:rPr>
          <w:i/>
        </w:rPr>
        <w:tab/>
        <w:t>Source: MediaTek Beijing Inc.</w:t>
      </w:r>
    </w:p>
    <w:p w14:paraId="3C2778D0" w14:textId="77777777" w:rsidR="004A2FA7" w:rsidRDefault="004A2FA7" w:rsidP="004A2FA7">
      <w:pPr>
        <w:rPr>
          <w:rFonts w:ascii="Arial" w:hAnsi="Arial" w:cs="Arial"/>
          <w:b/>
        </w:rPr>
      </w:pPr>
      <w:r>
        <w:rPr>
          <w:rFonts w:ascii="Arial" w:hAnsi="Arial" w:cs="Arial"/>
          <w:b/>
        </w:rPr>
        <w:t xml:space="preserve">Abstract: </w:t>
      </w:r>
    </w:p>
    <w:p w14:paraId="68E6302A" w14:textId="77777777" w:rsidR="004A2FA7" w:rsidRDefault="004A2FA7" w:rsidP="004A2FA7">
      <w:r>
        <w:t xml:space="preserve">TP </w:t>
      </w:r>
      <w:proofErr w:type="spellStart"/>
      <w:r>
        <w:t>analyzes</w:t>
      </w:r>
      <w:proofErr w:type="spellEnd"/>
      <w:r>
        <w:t xml:space="preserve"> for NS_49 PC2 </w:t>
      </w:r>
    </w:p>
    <w:p w14:paraId="6CA50D14" w14:textId="77777777" w:rsidR="004A2FA7" w:rsidRDefault="004A2FA7" w:rsidP="004A2FA7">
      <w:pPr>
        <w:rPr>
          <w:rFonts w:ascii="Arial" w:hAnsi="Arial" w:cs="Arial"/>
          <w:b/>
        </w:rPr>
      </w:pPr>
      <w:r>
        <w:rPr>
          <w:rFonts w:ascii="Arial" w:hAnsi="Arial" w:cs="Arial"/>
          <w:b/>
        </w:rPr>
        <w:t xml:space="preserve">Discussion: </w:t>
      </w:r>
    </w:p>
    <w:p w14:paraId="2AAB08C2" w14:textId="77777777" w:rsidR="004A2FA7" w:rsidRDefault="004A2FA7" w:rsidP="004A2FA7">
      <w:r>
        <w:t>CR 1!</w:t>
      </w:r>
    </w:p>
    <w:p w14:paraId="6EE92077" w14:textId="77777777" w:rsidR="004A2FA7" w:rsidRDefault="004A2FA7" w:rsidP="004A2FA7">
      <w:r>
        <w:t>r1</w:t>
      </w:r>
    </w:p>
    <w:p w14:paraId="49E3FE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R5-227916</w:t>
      </w:r>
      <w:r>
        <w:rPr>
          <w:color w:val="993300"/>
          <w:u w:val="single"/>
        </w:rPr>
        <w:t>.</w:t>
      </w:r>
    </w:p>
    <w:p w14:paraId="36C668B8" w14:textId="5B4E659F" w:rsidR="004A2FA7" w:rsidRDefault="004A2FA7" w:rsidP="004A2FA7">
      <w:pPr>
        <w:rPr>
          <w:rFonts w:ascii="Arial" w:hAnsi="Arial" w:cs="Arial"/>
          <w:b/>
          <w:sz w:val="24"/>
        </w:rPr>
      </w:pPr>
      <w:r>
        <w:rPr>
          <w:rFonts w:ascii="Arial" w:hAnsi="Arial" w:cs="Arial"/>
          <w:b/>
          <w:color w:val="0000FF"/>
          <w:sz w:val="24"/>
        </w:rPr>
        <w:lastRenderedPageBreak/>
        <w:t>R5-227916</w:t>
      </w:r>
      <w:r>
        <w:rPr>
          <w:rFonts w:ascii="Arial" w:hAnsi="Arial" w:cs="Arial"/>
          <w:b/>
          <w:color w:val="0000FF"/>
          <w:sz w:val="24"/>
        </w:rPr>
        <w:tab/>
      </w:r>
      <w:r>
        <w:rPr>
          <w:rFonts w:ascii="Arial" w:hAnsi="Arial" w:cs="Arial"/>
          <w:b/>
          <w:sz w:val="24"/>
        </w:rPr>
        <w:t>Update TP analysis for AMPR NS_49</w:t>
      </w:r>
    </w:p>
    <w:p w14:paraId="3CBDB51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-0678  rev 1 Cat: F (Rel-17)</w:t>
      </w:r>
      <w:r>
        <w:rPr>
          <w:i/>
        </w:rPr>
        <w:br/>
      </w:r>
      <w:r>
        <w:rPr>
          <w:i/>
        </w:rPr>
        <w:br/>
      </w:r>
      <w:r>
        <w:rPr>
          <w:i/>
        </w:rPr>
        <w:tab/>
      </w:r>
      <w:r>
        <w:rPr>
          <w:i/>
        </w:rPr>
        <w:tab/>
      </w:r>
      <w:r>
        <w:rPr>
          <w:i/>
        </w:rPr>
        <w:tab/>
      </w:r>
      <w:r>
        <w:rPr>
          <w:i/>
        </w:rPr>
        <w:tab/>
      </w:r>
      <w:r>
        <w:rPr>
          <w:i/>
        </w:rPr>
        <w:tab/>
        <w:t>Source: MediaTek Beijing Inc.</w:t>
      </w:r>
    </w:p>
    <w:p w14:paraId="500E62D4" w14:textId="77777777" w:rsidR="004A2FA7" w:rsidRDefault="004A2FA7" w:rsidP="004A2FA7">
      <w:pPr>
        <w:rPr>
          <w:color w:val="808080"/>
        </w:rPr>
      </w:pPr>
      <w:r>
        <w:rPr>
          <w:color w:val="808080"/>
        </w:rPr>
        <w:t>(Replaces R5-226221)</w:t>
      </w:r>
    </w:p>
    <w:p w14:paraId="4D54B6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C59D1C" w14:textId="77777777" w:rsidR="004A2FA7" w:rsidRDefault="004A2FA7" w:rsidP="004A2FA7">
      <w:pPr>
        <w:pStyle w:val="Heading5"/>
      </w:pPr>
      <w:bookmarkStart w:id="1343" w:name="_Toc121362245"/>
      <w:bookmarkStart w:id="1344" w:name="_Toc121420910"/>
      <w:bookmarkStart w:id="1345" w:name="_Toc121758368"/>
      <w:r>
        <w:t>5.3.28.7</w:t>
      </w:r>
      <w:r>
        <w:tab/>
        <w:t>Discussion Papers, Work Plan, TC lists</w:t>
      </w:r>
      <w:bookmarkEnd w:id="1343"/>
      <w:bookmarkEnd w:id="1344"/>
      <w:bookmarkEnd w:id="1345"/>
    </w:p>
    <w:p w14:paraId="38A4BF6D" w14:textId="77777777" w:rsidR="004A2FA7" w:rsidRDefault="004A2FA7" w:rsidP="004A2FA7">
      <w:pPr>
        <w:pStyle w:val="Heading4"/>
      </w:pPr>
      <w:bookmarkStart w:id="1346" w:name="_Toc121362246"/>
      <w:bookmarkStart w:id="1347" w:name="_Toc121420911"/>
      <w:bookmarkStart w:id="1348" w:name="_Toc121758369"/>
      <w:r>
        <w:t>5.3.29</w:t>
      </w:r>
      <w:r>
        <w:tab/>
        <w:t xml:space="preserve">NR small data transmissions in INACTIVE state (UID-960072) </w:t>
      </w:r>
      <w:proofErr w:type="spellStart"/>
      <w:r>
        <w:t>NR_SmallData_INACTIVE-UEConTest</w:t>
      </w:r>
      <w:bookmarkEnd w:id="1346"/>
      <w:bookmarkEnd w:id="1347"/>
      <w:bookmarkEnd w:id="1348"/>
      <w:proofErr w:type="spellEnd"/>
    </w:p>
    <w:p w14:paraId="637C3677" w14:textId="77777777" w:rsidR="004A2FA7" w:rsidRDefault="004A2FA7" w:rsidP="004A2FA7">
      <w:pPr>
        <w:pStyle w:val="Heading5"/>
      </w:pPr>
      <w:bookmarkStart w:id="1349" w:name="_Toc121362247"/>
      <w:bookmarkStart w:id="1350" w:name="_Toc121420912"/>
      <w:bookmarkStart w:id="1351" w:name="_Toc121758370"/>
      <w:r>
        <w:t>5.3.29.1</w:t>
      </w:r>
      <w:r>
        <w:tab/>
        <w:t>TS 38.508-1</w:t>
      </w:r>
      <w:bookmarkEnd w:id="1349"/>
      <w:bookmarkEnd w:id="1350"/>
      <w:bookmarkEnd w:id="1351"/>
      <w:r>
        <w:t xml:space="preserve"> </w:t>
      </w:r>
    </w:p>
    <w:p w14:paraId="1DBBBB67" w14:textId="77777777" w:rsidR="004A2FA7" w:rsidRDefault="004A2FA7" w:rsidP="004A2FA7">
      <w:pPr>
        <w:pStyle w:val="Heading5"/>
      </w:pPr>
      <w:bookmarkStart w:id="1352" w:name="_Toc121362248"/>
      <w:bookmarkStart w:id="1353" w:name="_Toc121420913"/>
      <w:bookmarkStart w:id="1354" w:name="_Toc121758371"/>
      <w:r>
        <w:t>5.3.29.2</w:t>
      </w:r>
      <w:r>
        <w:tab/>
        <w:t>TS 38.508-2</w:t>
      </w:r>
      <w:bookmarkEnd w:id="1352"/>
      <w:bookmarkEnd w:id="1353"/>
      <w:bookmarkEnd w:id="1354"/>
    </w:p>
    <w:p w14:paraId="1AB12FCB" w14:textId="77777777" w:rsidR="004A2FA7" w:rsidRDefault="004A2FA7" w:rsidP="004A2FA7">
      <w:pPr>
        <w:pStyle w:val="Heading5"/>
      </w:pPr>
      <w:bookmarkStart w:id="1355" w:name="_Toc121362249"/>
      <w:bookmarkStart w:id="1356" w:name="_Toc121420914"/>
      <w:bookmarkStart w:id="1357" w:name="_Toc121758372"/>
      <w:r>
        <w:t>5.3.29.3</w:t>
      </w:r>
      <w:r>
        <w:tab/>
        <w:t>TS 38.522</w:t>
      </w:r>
      <w:bookmarkEnd w:id="1355"/>
      <w:bookmarkEnd w:id="1356"/>
      <w:bookmarkEnd w:id="1357"/>
    </w:p>
    <w:p w14:paraId="382A2F5C" w14:textId="77777777" w:rsidR="004A2FA7" w:rsidRDefault="004A2FA7" w:rsidP="004A2FA7">
      <w:pPr>
        <w:pStyle w:val="Heading5"/>
      </w:pPr>
      <w:bookmarkStart w:id="1358" w:name="_Toc121362250"/>
      <w:bookmarkStart w:id="1359" w:name="_Toc121420915"/>
      <w:bookmarkStart w:id="1360" w:name="_Toc121758373"/>
      <w:r>
        <w:t>5.3.29.4</w:t>
      </w:r>
      <w:r>
        <w:tab/>
        <w:t>TS 38.533</w:t>
      </w:r>
      <w:bookmarkEnd w:id="1358"/>
      <w:bookmarkEnd w:id="1359"/>
      <w:bookmarkEnd w:id="1360"/>
    </w:p>
    <w:p w14:paraId="360482CF" w14:textId="77777777" w:rsidR="004A2FA7" w:rsidRDefault="004A2FA7" w:rsidP="004A2FA7">
      <w:pPr>
        <w:pStyle w:val="Heading5"/>
      </w:pPr>
      <w:bookmarkStart w:id="1361" w:name="_Toc121362251"/>
      <w:bookmarkStart w:id="1362" w:name="_Toc121420916"/>
      <w:bookmarkStart w:id="1363" w:name="_Toc121758374"/>
      <w:r>
        <w:t>5.3.29.5</w:t>
      </w:r>
      <w:r>
        <w:tab/>
        <w:t>TR 38.903 (NR MU &amp; TT analyses)</w:t>
      </w:r>
      <w:bookmarkEnd w:id="1361"/>
      <w:bookmarkEnd w:id="1362"/>
      <w:bookmarkEnd w:id="1363"/>
    </w:p>
    <w:p w14:paraId="348BD51F" w14:textId="77777777" w:rsidR="004A2FA7" w:rsidRDefault="004A2FA7" w:rsidP="004A2FA7">
      <w:pPr>
        <w:pStyle w:val="Heading5"/>
      </w:pPr>
      <w:bookmarkStart w:id="1364" w:name="_Toc121362252"/>
      <w:bookmarkStart w:id="1365" w:name="_Toc121420917"/>
      <w:bookmarkStart w:id="1366" w:name="_Toc121758375"/>
      <w:r>
        <w:t>5.3.29.6</w:t>
      </w:r>
      <w:r>
        <w:tab/>
        <w:t>Discussion Papers, Work Plan, TC lists</w:t>
      </w:r>
      <w:bookmarkEnd w:id="1364"/>
      <w:bookmarkEnd w:id="1365"/>
      <w:bookmarkEnd w:id="1366"/>
    </w:p>
    <w:p w14:paraId="699D6950" w14:textId="1A563A70" w:rsidR="004A2FA7" w:rsidRDefault="004A2FA7" w:rsidP="004A2FA7">
      <w:pPr>
        <w:rPr>
          <w:rFonts w:ascii="Arial" w:hAnsi="Arial" w:cs="Arial"/>
          <w:b/>
          <w:sz w:val="24"/>
        </w:rPr>
      </w:pPr>
      <w:r>
        <w:rPr>
          <w:rFonts w:ascii="Arial" w:hAnsi="Arial" w:cs="Arial"/>
          <w:b/>
          <w:color w:val="0000FF"/>
          <w:sz w:val="24"/>
        </w:rPr>
        <w:t>R5-226299</w:t>
      </w:r>
      <w:r>
        <w:rPr>
          <w:rFonts w:ascii="Arial" w:hAnsi="Arial" w:cs="Arial"/>
          <w:b/>
          <w:color w:val="0000FF"/>
          <w:sz w:val="24"/>
        </w:rPr>
        <w:tab/>
      </w:r>
      <w:r>
        <w:rPr>
          <w:rFonts w:ascii="Arial" w:hAnsi="Arial" w:cs="Arial"/>
          <w:b/>
          <w:sz w:val="24"/>
        </w:rPr>
        <w:t>Discussion on Small Data Transmission LS Response</w:t>
      </w:r>
    </w:p>
    <w:p w14:paraId="09E6BFA9"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3F47FF3A" w14:textId="77777777" w:rsidR="004A2FA7" w:rsidRDefault="004A2FA7" w:rsidP="004A2FA7">
      <w:pPr>
        <w:rPr>
          <w:rFonts w:ascii="Arial" w:hAnsi="Arial" w:cs="Arial"/>
          <w:b/>
        </w:rPr>
      </w:pPr>
      <w:r>
        <w:rPr>
          <w:rFonts w:ascii="Arial" w:hAnsi="Arial" w:cs="Arial"/>
          <w:b/>
        </w:rPr>
        <w:t xml:space="preserve">Abstract: </w:t>
      </w:r>
    </w:p>
    <w:p w14:paraId="3BFE58AE" w14:textId="77777777" w:rsidR="004A2FA7" w:rsidRDefault="004A2FA7" w:rsidP="004A2FA7">
      <w:r>
        <w:t>Document presents a discussion on LS from RAN4 regarding the feasibility of testing UE initiated small data transmissions while the UE is in RRC inactive state.</w:t>
      </w:r>
    </w:p>
    <w:p w14:paraId="11554FF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CE538" w14:textId="77777777" w:rsidR="004A2FA7" w:rsidRDefault="004A2FA7" w:rsidP="004A2FA7">
      <w:pPr>
        <w:pStyle w:val="Heading4"/>
      </w:pPr>
      <w:bookmarkStart w:id="1367" w:name="_Toc121362253"/>
      <w:bookmarkStart w:id="1368" w:name="_Toc121420918"/>
      <w:bookmarkStart w:id="1369" w:name="_Toc121758376"/>
      <w:r>
        <w:t>5.3.30</w:t>
      </w:r>
      <w:r>
        <w:tab/>
        <w:t>Introduction of DL 1024QAM for NR frequency range 1 (FR1) (UID-960073) NR_DL1024QAM_FR1-UEConTest</w:t>
      </w:r>
      <w:bookmarkEnd w:id="1367"/>
      <w:bookmarkEnd w:id="1368"/>
      <w:bookmarkEnd w:id="1369"/>
    </w:p>
    <w:p w14:paraId="44DA403E" w14:textId="77777777" w:rsidR="004A2FA7" w:rsidRDefault="004A2FA7" w:rsidP="004A2FA7">
      <w:pPr>
        <w:pStyle w:val="Heading5"/>
      </w:pPr>
      <w:bookmarkStart w:id="1370" w:name="_Toc121362254"/>
      <w:bookmarkStart w:id="1371" w:name="_Toc121420919"/>
      <w:bookmarkStart w:id="1372" w:name="_Toc121758377"/>
      <w:r>
        <w:t>5.3.30.1</w:t>
      </w:r>
      <w:r>
        <w:tab/>
        <w:t>TS 38.508-1</w:t>
      </w:r>
      <w:bookmarkEnd w:id="1370"/>
      <w:bookmarkEnd w:id="1371"/>
      <w:bookmarkEnd w:id="1372"/>
    </w:p>
    <w:p w14:paraId="2DA9A37B" w14:textId="77777777" w:rsidR="004A2FA7" w:rsidRDefault="004A2FA7" w:rsidP="004A2FA7">
      <w:pPr>
        <w:pStyle w:val="Heading5"/>
      </w:pPr>
      <w:bookmarkStart w:id="1373" w:name="_Toc121362255"/>
      <w:bookmarkStart w:id="1374" w:name="_Toc121420920"/>
      <w:bookmarkStart w:id="1375" w:name="_Toc121758378"/>
      <w:r>
        <w:t>5.3.30.2</w:t>
      </w:r>
      <w:r>
        <w:tab/>
        <w:t>TS 38.508-2</w:t>
      </w:r>
      <w:bookmarkEnd w:id="1373"/>
      <w:bookmarkEnd w:id="1374"/>
      <w:bookmarkEnd w:id="1375"/>
    </w:p>
    <w:p w14:paraId="790C9EF2" w14:textId="7FF4517E" w:rsidR="004A2FA7" w:rsidRDefault="004A2FA7" w:rsidP="004A2FA7">
      <w:pPr>
        <w:rPr>
          <w:rFonts w:ascii="Arial" w:hAnsi="Arial" w:cs="Arial"/>
          <w:b/>
          <w:sz w:val="24"/>
        </w:rPr>
      </w:pPr>
      <w:r>
        <w:rPr>
          <w:rFonts w:ascii="Arial" w:hAnsi="Arial" w:cs="Arial"/>
          <w:b/>
          <w:color w:val="0000FF"/>
          <w:sz w:val="24"/>
        </w:rPr>
        <w:t>R5-226679</w:t>
      </w:r>
      <w:r>
        <w:rPr>
          <w:rFonts w:ascii="Arial" w:hAnsi="Arial" w:cs="Arial"/>
          <w:b/>
          <w:color w:val="0000FF"/>
          <w:sz w:val="24"/>
        </w:rPr>
        <w:tab/>
      </w:r>
      <w:r>
        <w:rPr>
          <w:rFonts w:ascii="Arial" w:hAnsi="Arial" w:cs="Arial"/>
          <w:b/>
          <w:sz w:val="24"/>
        </w:rPr>
        <w:t>Addition of DL1024QAM PICS</w:t>
      </w:r>
    </w:p>
    <w:p w14:paraId="425F7D9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-0397  Cat: F (Rel-17)</w:t>
      </w:r>
      <w:r>
        <w:rPr>
          <w:i/>
        </w:rPr>
        <w:br/>
      </w:r>
      <w:r>
        <w:rPr>
          <w:i/>
        </w:rPr>
        <w:br/>
      </w:r>
      <w:r>
        <w:rPr>
          <w:i/>
        </w:rPr>
        <w:tab/>
      </w:r>
      <w:r>
        <w:rPr>
          <w:i/>
        </w:rPr>
        <w:tab/>
      </w:r>
      <w:r>
        <w:rPr>
          <w:i/>
        </w:rPr>
        <w:tab/>
      </w:r>
      <w:r>
        <w:rPr>
          <w:i/>
        </w:rPr>
        <w:tab/>
      </w:r>
      <w:r>
        <w:rPr>
          <w:i/>
        </w:rPr>
        <w:tab/>
        <w:t>Source: Qualcomm Israel Ltd.</w:t>
      </w:r>
    </w:p>
    <w:p w14:paraId="405EEAC4" w14:textId="77777777" w:rsidR="004A2FA7" w:rsidRDefault="004A2FA7" w:rsidP="004A2FA7">
      <w:pPr>
        <w:rPr>
          <w:rFonts w:ascii="Arial" w:hAnsi="Arial" w:cs="Arial"/>
          <w:b/>
        </w:rPr>
      </w:pPr>
      <w:r>
        <w:rPr>
          <w:rFonts w:ascii="Arial" w:hAnsi="Arial" w:cs="Arial"/>
          <w:b/>
        </w:rPr>
        <w:t xml:space="preserve">Discussion: </w:t>
      </w:r>
    </w:p>
    <w:p w14:paraId="1D2E120B" w14:textId="77777777" w:rsidR="004A2FA7" w:rsidRDefault="004A2FA7" w:rsidP="004A2FA7">
      <w:r>
        <w:t>r1</w:t>
      </w:r>
    </w:p>
    <w:p w14:paraId="5EDC960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R5-227709</w:t>
      </w:r>
      <w:r>
        <w:rPr>
          <w:color w:val="993300"/>
          <w:u w:val="single"/>
        </w:rPr>
        <w:t>.</w:t>
      </w:r>
    </w:p>
    <w:p w14:paraId="5AE754F8" w14:textId="7E8E2F5B" w:rsidR="004A2FA7" w:rsidRDefault="004A2FA7" w:rsidP="004A2FA7">
      <w:pPr>
        <w:rPr>
          <w:rFonts w:ascii="Arial" w:hAnsi="Arial" w:cs="Arial"/>
          <w:b/>
          <w:sz w:val="24"/>
        </w:rPr>
      </w:pPr>
      <w:r>
        <w:rPr>
          <w:rFonts w:ascii="Arial" w:hAnsi="Arial" w:cs="Arial"/>
          <w:b/>
          <w:color w:val="0000FF"/>
          <w:sz w:val="24"/>
        </w:rPr>
        <w:lastRenderedPageBreak/>
        <w:t>R5-227709</w:t>
      </w:r>
      <w:r>
        <w:rPr>
          <w:rFonts w:ascii="Arial" w:hAnsi="Arial" w:cs="Arial"/>
          <w:b/>
          <w:color w:val="0000FF"/>
          <w:sz w:val="24"/>
        </w:rPr>
        <w:tab/>
      </w:r>
      <w:r>
        <w:rPr>
          <w:rFonts w:ascii="Arial" w:hAnsi="Arial" w:cs="Arial"/>
          <w:b/>
          <w:sz w:val="24"/>
        </w:rPr>
        <w:t>Addition of DL1024QAM PICS</w:t>
      </w:r>
    </w:p>
    <w:p w14:paraId="319A199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-0397  rev 1 Cat: F (Rel-17)</w:t>
      </w:r>
      <w:r>
        <w:rPr>
          <w:i/>
        </w:rPr>
        <w:br/>
      </w:r>
      <w:r>
        <w:rPr>
          <w:i/>
        </w:rPr>
        <w:br/>
      </w:r>
      <w:r>
        <w:rPr>
          <w:i/>
        </w:rPr>
        <w:tab/>
      </w:r>
      <w:r>
        <w:rPr>
          <w:i/>
        </w:rPr>
        <w:tab/>
      </w:r>
      <w:r>
        <w:rPr>
          <w:i/>
        </w:rPr>
        <w:tab/>
      </w:r>
      <w:r>
        <w:rPr>
          <w:i/>
        </w:rPr>
        <w:tab/>
      </w:r>
      <w:r>
        <w:rPr>
          <w:i/>
        </w:rPr>
        <w:tab/>
        <w:t>Source: Qualcomm Israel Ltd.</w:t>
      </w:r>
    </w:p>
    <w:p w14:paraId="7BA7F222" w14:textId="77777777" w:rsidR="004A2FA7" w:rsidRDefault="004A2FA7" w:rsidP="004A2FA7">
      <w:pPr>
        <w:rPr>
          <w:color w:val="808080"/>
        </w:rPr>
      </w:pPr>
      <w:r>
        <w:rPr>
          <w:color w:val="808080"/>
        </w:rPr>
        <w:t>(Replaces R5-226679)</w:t>
      </w:r>
    </w:p>
    <w:p w14:paraId="5FAF544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CBE5C" w14:textId="77777777" w:rsidR="004A2FA7" w:rsidRDefault="004A2FA7" w:rsidP="004A2FA7">
      <w:pPr>
        <w:pStyle w:val="Heading5"/>
      </w:pPr>
      <w:bookmarkStart w:id="1376" w:name="_Toc121362256"/>
      <w:bookmarkStart w:id="1377" w:name="_Toc121420921"/>
      <w:bookmarkStart w:id="1378" w:name="_Toc121758379"/>
      <w:r>
        <w:t>5.3.30.3</w:t>
      </w:r>
      <w:r>
        <w:tab/>
        <w:t>TS 38.521-1</w:t>
      </w:r>
      <w:bookmarkEnd w:id="1376"/>
      <w:bookmarkEnd w:id="1377"/>
      <w:bookmarkEnd w:id="1378"/>
    </w:p>
    <w:p w14:paraId="41943087" w14:textId="77777777" w:rsidR="004A2FA7" w:rsidRDefault="004A2FA7" w:rsidP="004A2FA7">
      <w:pPr>
        <w:pStyle w:val="Heading6"/>
      </w:pPr>
      <w:bookmarkStart w:id="1379" w:name="_Toc121362257"/>
      <w:bookmarkStart w:id="1380" w:name="_Toc121420922"/>
      <w:bookmarkStart w:id="1381" w:name="_Toc121758380"/>
      <w:r>
        <w:t>5.3.30.3.1</w:t>
      </w:r>
      <w:r>
        <w:tab/>
        <w:t>Tx Requirements (Clause 6)</w:t>
      </w:r>
      <w:bookmarkEnd w:id="1379"/>
      <w:bookmarkEnd w:id="1380"/>
      <w:bookmarkEnd w:id="1381"/>
    </w:p>
    <w:p w14:paraId="2BD69C2A" w14:textId="77777777" w:rsidR="004A2FA7" w:rsidRDefault="004A2FA7" w:rsidP="004A2FA7">
      <w:pPr>
        <w:pStyle w:val="Heading6"/>
      </w:pPr>
      <w:bookmarkStart w:id="1382" w:name="_Toc121362258"/>
      <w:bookmarkStart w:id="1383" w:name="_Toc121420923"/>
      <w:bookmarkStart w:id="1384" w:name="_Toc121758381"/>
      <w:r>
        <w:t>5.3.30.3.2</w:t>
      </w:r>
      <w:r>
        <w:tab/>
        <w:t>Rx Requirements (Clause 7)</w:t>
      </w:r>
      <w:bookmarkEnd w:id="1382"/>
      <w:bookmarkEnd w:id="1383"/>
      <w:bookmarkEnd w:id="1384"/>
    </w:p>
    <w:p w14:paraId="5D070CD9" w14:textId="77777777" w:rsidR="004A2FA7" w:rsidRDefault="004A2FA7" w:rsidP="004A2FA7">
      <w:pPr>
        <w:pStyle w:val="Heading6"/>
      </w:pPr>
      <w:bookmarkStart w:id="1385" w:name="_Toc121362259"/>
      <w:bookmarkStart w:id="1386" w:name="_Toc121420924"/>
      <w:bookmarkStart w:id="1387" w:name="_Toc121758382"/>
      <w:r>
        <w:t>5.3.30.3.3</w:t>
      </w:r>
      <w:r>
        <w:tab/>
        <w:t>Clauses 1-5, Annexes</w:t>
      </w:r>
      <w:bookmarkEnd w:id="1385"/>
      <w:bookmarkEnd w:id="1386"/>
      <w:bookmarkEnd w:id="1387"/>
    </w:p>
    <w:p w14:paraId="2B0CD01D" w14:textId="77777777" w:rsidR="004A2FA7" w:rsidRDefault="004A2FA7" w:rsidP="004A2FA7">
      <w:pPr>
        <w:pStyle w:val="Heading5"/>
      </w:pPr>
      <w:bookmarkStart w:id="1388" w:name="_Toc121362260"/>
      <w:bookmarkStart w:id="1389" w:name="_Toc121420925"/>
      <w:bookmarkStart w:id="1390" w:name="_Toc121758383"/>
      <w:r>
        <w:t>5.3.30.4</w:t>
      </w:r>
      <w:r>
        <w:tab/>
        <w:t>TS 38.521-3</w:t>
      </w:r>
      <w:bookmarkEnd w:id="1388"/>
      <w:bookmarkEnd w:id="1389"/>
      <w:bookmarkEnd w:id="1390"/>
    </w:p>
    <w:p w14:paraId="6FE26D8E" w14:textId="77777777" w:rsidR="004A2FA7" w:rsidRDefault="004A2FA7" w:rsidP="004A2FA7">
      <w:pPr>
        <w:pStyle w:val="Heading6"/>
      </w:pPr>
      <w:bookmarkStart w:id="1391" w:name="_Toc121362261"/>
      <w:bookmarkStart w:id="1392" w:name="_Toc121420926"/>
      <w:bookmarkStart w:id="1393" w:name="_Toc121758384"/>
      <w:r>
        <w:t>5.3.30.4.1</w:t>
      </w:r>
      <w:r>
        <w:tab/>
        <w:t>Tx Requirements (Clause 6)</w:t>
      </w:r>
      <w:bookmarkEnd w:id="1391"/>
      <w:bookmarkEnd w:id="1392"/>
      <w:bookmarkEnd w:id="1393"/>
    </w:p>
    <w:p w14:paraId="2B1E3A6D" w14:textId="77777777" w:rsidR="004A2FA7" w:rsidRDefault="004A2FA7" w:rsidP="004A2FA7">
      <w:pPr>
        <w:pStyle w:val="Heading6"/>
      </w:pPr>
      <w:bookmarkStart w:id="1394" w:name="_Toc121362262"/>
      <w:bookmarkStart w:id="1395" w:name="_Toc121420927"/>
      <w:bookmarkStart w:id="1396" w:name="_Toc121758385"/>
      <w:r>
        <w:t>5.3.30.4.2</w:t>
      </w:r>
      <w:r>
        <w:tab/>
        <w:t>Rx Requirements (Clause 7)</w:t>
      </w:r>
      <w:bookmarkEnd w:id="1394"/>
      <w:bookmarkEnd w:id="1395"/>
      <w:bookmarkEnd w:id="1396"/>
    </w:p>
    <w:p w14:paraId="71E068CB" w14:textId="77777777" w:rsidR="004A2FA7" w:rsidRDefault="004A2FA7" w:rsidP="004A2FA7">
      <w:pPr>
        <w:pStyle w:val="Heading6"/>
      </w:pPr>
      <w:bookmarkStart w:id="1397" w:name="_Toc121362263"/>
      <w:bookmarkStart w:id="1398" w:name="_Toc121420928"/>
      <w:bookmarkStart w:id="1399" w:name="_Toc121758386"/>
      <w:r>
        <w:t>5.3.30.4.3</w:t>
      </w:r>
      <w:r>
        <w:tab/>
        <w:t>Clauses 1-5, Annexes</w:t>
      </w:r>
      <w:bookmarkEnd w:id="1397"/>
      <w:bookmarkEnd w:id="1398"/>
      <w:bookmarkEnd w:id="1399"/>
    </w:p>
    <w:p w14:paraId="18AE557B" w14:textId="77777777" w:rsidR="004A2FA7" w:rsidRDefault="004A2FA7" w:rsidP="004A2FA7">
      <w:pPr>
        <w:pStyle w:val="Heading5"/>
      </w:pPr>
      <w:bookmarkStart w:id="1400" w:name="_Toc121362264"/>
      <w:bookmarkStart w:id="1401" w:name="_Toc121420929"/>
      <w:bookmarkStart w:id="1402" w:name="_Toc121758387"/>
      <w:r>
        <w:t>5.3.30.5</w:t>
      </w:r>
      <w:r>
        <w:tab/>
        <w:t>TS 38.521-4</w:t>
      </w:r>
      <w:bookmarkEnd w:id="1400"/>
      <w:bookmarkEnd w:id="1401"/>
      <w:bookmarkEnd w:id="1402"/>
    </w:p>
    <w:p w14:paraId="76BBDFD2" w14:textId="77777777" w:rsidR="004A2FA7" w:rsidRDefault="004A2FA7" w:rsidP="004A2FA7">
      <w:pPr>
        <w:pStyle w:val="Heading6"/>
      </w:pPr>
      <w:bookmarkStart w:id="1403" w:name="_Toc121362265"/>
      <w:bookmarkStart w:id="1404" w:name="_Toc121420930"/>
      <w:bookmarkStart w:id="1405" w:name="_Toc121758388"/>
      <w:r>
        <w:t>5.3.30.5.1</w:t>
      </w:r>
      <w:r>
        <w:tab/>
        <w:t xml:space="preserve">Conducted </w:t>
      </w:r>
      <w:proofErr w:type="spellStart"/>
      <w:r>
        <w:t>Demod</w:t>
      </w:r>
      <w:proofErr w:type="spellEnd"/>
      <w:r>
        <w:t xml:space="preserve"> Performance and CSI Reporting Requirements (Clauses 5&amp;6)</w:t>
      </w:r>
      <w:bookmarkEnd w:id="1403"/>
      <w:bookmarkEnd w:id="1404"/>
      <w:bookmarkEnd w:id="1405"/>
    </w:p>
    <w:p w14:paraId="2FBBC03A" w14:textId="54AC86E6" w:rsidR="004A2FA7" w:rsidRDefault="004A2FA7" w:rsidP="004A2FA7">
      <w:pPr>
        <w:rPr>
          <w:rFonts w:ascii="Arial" w:hAnsi="Arial" w:cs="Arial"/>
          <w:b/>
          <w:sz w:val="24"/>
        </w:rPr>
      </w:pPr>
      <w:r>
        <w:rPr>
          <w:rFonts w:ascii="Arial" w:hAnsi="Arial" w:cs="Arial"/>
          <w:b/>
          <w:color w:val="0000FF"/>
          <w:sz w:val="24"/>
        </w:rPr>
        <w:t>R5-226677</w:t>
      </w:r>
      <w:r>
        <w:rPr>
          <w:rFonts w:ascii="Arial" w:hAnsi="Arial" w:cs="Arial"/>
          <w:b/>
          <w:color w:val="0000FF"/>
          <w:sz w:val="24"/>
        </w:rPr>
        <w:tab/>
      </w:r>
      <w:r>
        <w:rPr>
          <w:rFonts w:ascii="Arial" w:hAnsi="Arial" w:cs="Arial"/>
          <w:b/>
          <w:sz w:val="24"/>
        </w:rPr>
        <w:t>Addition of DL1024QAM FDD PDSCH test case</w:t>
      </w:r>
    </w:p>
    <w:p w14:paraId="20DC98C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-0603  Cat: F (Rel-17)</w:t>
      </w:r>
      <w:r>
        <w:rPr>
          <w:i/>
        </w:rPr>
        <w:br/>
      </w:r>
      <w:r>
        <w:rPr>
          <w:i/>
        </w:rPr>
        <w:br/>
      </w:r>
      <w:r>
        <w:rPr>
          <w:i/>
        </w:rPr>
        <w:tab/>
      </w:r>
      <w:r>
        <w:rPr>
          <w:i/>
        </w:rPr>
        <w:tab/>
      </w:r>
      <w:r>
        <w:rPr>
          <w:i/>
        </w:rPr>
        <w:tab/>
      </w:r>
      <w:r>
        <w:rPr>
          <w:i/>
        </w:rPr>
        <w:tab/>
      </w:r>
      <w:r>
        <w:rPr>
          <w:i/>
        </w:rPr>
        <w:tab/>
        <w:t>Source: Qualcomm Israel Ltd.</w:t>
      </w:r>
    </w:p>
    <w:p w14:paraId="08352B7A" w14:textId="77777777" w:rsidR="004A2FA7" w:rsidRDefault="004A2FA7" w:rsidP="004A2FA7">
      <w:pPr>
        <w:rPr>
          <w:rFonts w:ascii="Arial" w:hAnsi="Arial" w:cs="Arial"/>
          <w:b/>
        </w:rPr>
      </w:pPr>
      <w:r>
        <w:rPr>
          <w:rFonts w:ascii="Arial" w:hAnsi="Arial" w:cs="Arial"/>
          <w:b/>
        </w:rPr>
        <w:t xml:space="preserve">Discussion: </w:t>
      </w:r>
    </w:p>
    <w:p w14:paraId="0C9E956C" w14:textId="77777777" w:rsidR="004A2FA7" w:rsidRDefault="004A2FA7" w:rsidP="004A2FA7">
      <w:r>
        <w:t>+FR1</w:t>
      </w:r>
    </w:p>
    <w:p w14:paraId="65B06F0C" w14:textId="77777777" w:rsidR="004A2FA7" w:rsidRDefault="004A2FA7" w:rsidP="004A2FA7">
      <w:r>
        <w:t>r3</w:t>
      </w:r>
    </w:p>
    <w:p w14:paraId="02D8922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R5-227811</w:t>
      </w:r>
      <w:r>
        <w:rPr>
          <w:color w:val="993300"/>
          <w:u w:val="single"/>
        </w:rPr>
        <w:t>.</w:t>
      </w:r>
    </w:p>
    <w:p w14:paraId="79BFFD98" w14:textId="0166C6E4" w:rsidR="004A2FA7" w:rsidRDefault="004A2FA7" w:rsidP="004A2FA7">
      <w:pPr>
        <w:rPr>
          <w:rFonts w:ascii="Arial" w:hAnsi="Arial" w:cs="Arial"/>
          <w:b/>
          <w:sz w:val="24"/>
        </w:rPr>
      </w:pPr>
      <w:r>
        <w:rPr>
          <w:rFonts w:ascii="Arial" w:hAnsi="Arial" w:cs="Arial"/>
          <w:b/>
          <w:color w:val="0000FF"/>
          <w:sz w:val="24"/>
        </w:rPr>
        <w:t>R5-227811</w:t>
      </w:r>
      <w:r>
        <w:rPr>
          <w:rFonts w:ascii="Arial" w:hAnsi="Arial" w:cs="Arial"/>
          <w:b/>
          <w:color w:val="0000FF"/>
          <w:sz w:val="24"/>
        </w:rPr>
        <w:tab/>
      </w:r>
      <w:r>
        <w:rPr>
          <w:rFonts w:ascii="Arial" w:hAnsi="Arial" w:cs="Arial"/>
          <w:b/>
          <w:sz w:val="24"/>
        </w:rPr>
        <w:t>Addition of DL1024QAM FDD PDSCH test case</w:t>
      </w:r>
    </w:p>
    <w:p w14:paraId="2281FB9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-0603  rev 1 Cat: F (Rel-17)</w:t>
      </w:r>
      <w:r>
        <w:rPr>
          <w:i/>
        </w:rPr>
        <w:br/>
      </w:r>
      <w:r>
        <w:rPr>
          <w:i/>
        </w:rPr>
        <w:br/>
      </w:r>
      <w:r>
        <w:rPr>
          <w:i/>
        </w:rPr>
        <w:tab/>
      </w:r>
      <w:r>
        <w:rPr>
          <w:i/>
        </w:rPr>
        <w:tab/>
      </w:r>
      <w:r>
        <w:rPr>
          <w:i/>
        </w:rPr>
        <w:tab/>
      </w:r>
      <w:r>
        <w:rPr>
          <w:i/>
        </w:rPr>
        <w:tab/>
      </w:r>
      <w:r>
        <w:rPr>
          <w:i/>
        </w:rPr>
        <w:tab/>
        <w:t>Source: Qualcomm Israel Ltd.</w:t>
      </w:r>
    </w:p>
    <w:p w14:paraId="482EF9C8" w14:textId="77777777" w:rsidR="004A2FA7" w:rsidRDefault="004A2FA7" w:rsidP="004A2FA7">
      <w:pPr>
        <w:rPr>
          <w:color w:val="808080"/>
        </w:rPr>
      </w:pPr>
      <w:r>
        <w:rPr>
          <w:color w:val="808080"/>
        </w:rPr>
        <w:t>(Replaces R5-226677)</w:t>
      </w:r>
    </w:p>
    <w:p w14:paraId="6627159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8C9C1" w14:textId="0CC3BC9B" w:rsidR="004A2FA7" w:rsidRDefault="004A2FA7" w:rsidP="004A2FA7">
      <w:pPr>
        <w:rPr>
          <w:rFonts w:ascii="Arial" w:hAnsi="Arial" w:cs="Arial"/>
          <w:b/>
          <w:sz w:val="24"/>
        </w:rPr>
      </w:pPr>
      <w:r>
        <w:rPr>
          <w:rFonts w:ascii="Arial" w:hAnsi="Arial" w:cs="Arial"/>
          <w:b/>
          <w:color w:val="0000FF"/>
          <w:sz w:val="24"/>
        </w:rPr>
        <w:t>R5-226678</w:t>
      </w:r>
      <w:r>
        <w:rPr>
          <w:rFonts w:ascii="Arial" w:hAnsi="Arial" w:cs="Arial"/>
          <w:b/>
          <w:color w:val="0000FF"/>
          <w:sz w:val="24"/>
        </w:rPr>
        <w:tab/>
      </w:r>
      <w:r>
        <w:rPr>
          <w:rFonts w:ascii="Arial" w:hAnsi="Arial" w:cs="Arial"/>
          <w:b/>
          <w:sz w:val="24"/>
        </w:rPr>
        <w:t>Addition of DL1024QAM TDD PDSCH test case</w:t>
      </w:r>
    </w:p>
    <w:p w14:paraId="048A427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-0604  Cat: F (Rel-17)</w:t>
      </w:r>
      <w:r>
        <w:rPr>
          <w:i/>
        </w:rPr>
        <w:br/>
      </w:r>
      <w:r>
        <w:rPr>
          <w:i/>
        </w:rPr>
        <w:lastRenderedPageBreak/>
        <w:br/>
      </w:r>
      <w:r>
        <w:rPr>
          <w:i/>
        </w:rPr>
        <w:tab/>
      </w:r>
      <w:r>
        <w:rPr>
          <w:i/>
        </w:rPr>
        <w:tab/>
      </w:r>
      <w:r>
        <w:rPr>
          <w:i/>
        </w:rPr>
        <w:tab/>
      </w:r>
      <w:r>
        <w:rPr>
          <w:i/>
        </w:rPr>
        <w:tab/>
      </w:r>
      <w:r>
        <w:rPr>
          <w:i/>
        </w:rPr>
        <w:tab/>
        <w:t>Source: Qualcomm Israel Ltd.</w:t>
      </w:r>
    </w:p>
    <w:p w14:paraId="01975F5D" w14:textId="77777777" w:rsidR="004A2FA7" w:rsidRDefault="004A2FA7" w:rsidP="004A2FA7">
      <w:pPr>
        <w:rPr>
          <w:rFonts w:ascii="Arial" w:hAnsi="Arial" w:cs="Arial"/>
          <w:b/>
        </w:rPr>
      </w:pPr>
      <w:r>
        <w:rPr>
          <w:rFonts w:ascii="Arial" w:hAnsi="Arial" w:cs="Arial"/>
          <w:b/>
        </w:rPr>
        <w:t xml:space="preserve">Discussion: </w:t>
      </w:r>
    </w:p>
    <w:p w14:paraId="77AEFFB6" w14:textId="77777777" w:rsidR="004A2FA7" w:rsidRDefault="004A2FA7" w:rsidP="004A2FA7">
      <w:r>
        <w:t>+FR1</w:t>
      </w:r>
    </w:p>
    <w:p w14:paraId="5D8E6EB5" w14:textId="77777777" w:rsidR="004A2FA7" w:rsidRDefault="004A2FA7" w:rsidP="004A2FA7">
      <w:r>
        <w:t>r2</w:t>
      </w:r>
    </w:p>
    <w:p w14:paraId="1D2C4F9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R5-227812</w:t>
      </w:r>
      <w:r>
        <w:rPr>
          <w:color w:val="993300"/>
          <w:u w:val="single"/>
        </w:rPr>
        <w:t>.</w:t>
      </w:r>
    </w:p>
    <w:p w14:paraId="4C272F4B" w14:textId="4599823C" w:rsidR="004A2FA7" w:rsidRDefault="004A2FA7" w:rsidP="004A2FA7">
      <w:pPr>
        <w:rPr>
          <w:rFonts w:ascii="Arial" w:hAnsi="Arial" w:cs="Arial"/>
          <w:b/>
          <w:sz w:val="24"/>
        </w:rPr>
      </w:pPr>
      <w:r>
        <w:rPr>
          <w:rFonts w:ascii="Arial" w:hAnsi="Arial" w:cs="Arial"/>
          <w:b/>
          <w:color w:val="0000FF"/>
          <w:sz w:val="24"/>
        </w:rPr>
        <w:t>R5-227812</w:t>
      </w:r>
      <w:r>
        <w:rPr>
          <w:rFonts w:ascii="Arial" w:hAnsi="Arial" w:cs="Arial"/>
          <w:b/>
          <w:color w:val="0000FF"/>
          <w:sz w:val="24"/>
        </w:rPr>
        <w:tab/>
      </w:r>
      <w:r>
        <w:rPr>
          <w:rFonts w:ascii="Arial" w:hAnsi="Arial" w:cs="Arial"/>
          <w:b/>
          <w:sz w:val="24"/>
        </w:rPr>
        <w:t>Addition of DL1024QAM TDD PDSCH test case</w:t>
      </w:r>
    </w:p>
    <w:p w14:paraId="047CE29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-0604  rev 1 Cat: F (Rel-17)</w:t>
      </w:r>
      <w:r>
        <w:rPr>
          <w:i/>
        </w:rPr>
        <w:br/>
      </w:r>
      <w:r>
        <w:rPr>
          <w:i/>
        </w:rPr>
        <w:br/>
      </w:r>
      <w:r>
        <w:rPr>
          <w:i/>
        </w:rPr>
        <w:tab/>
      </w:r>
      <w:r>
        <w:rPr>
          <w:i/>
        </w:rPr>
        <w:tab/>
      </w:r>
      <w:r>
        <w:rPr>
          <w:i/>
        </w:rPr>
        <w:tab/>
      </w:r>
      <w:r>
        <w:rPr>
          <w:i/>
        </w:rPr>
        <w:tab/>
      </w:r>
      <w:r>
        <w:rPr>
          <w:i/>
        </w:rPr>
        <w:tab/>
        <w:t>Source: Qualcomm Israel Ltd.</w:t>
      </w:r>
    </w:p>
    <w:p w14:paraId="2D31B7EE" w14:textId="77777777" w:rsidR="004A2FA7" w:rsidRDefault="004A2FA7" w:rsidP="004A2FA7">
      <w:pPr>
        <w:rPr>
          <w:color w:val="808080"/>
        </w:rPr>
      </w:pPr>
      <w:r>
        <w:rPr>
          <w:color w:val="808080"/>
        </w:rPr>
        <w:t>(Replaces R5-226678)</w:t>
      </w:r>
    </w:p>
    <w:p w14:paraId="0C363D2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E4555" w14:textId="77777777" w:rsidR="004A2FA7" w:rsidRDefault="004A2FA7" w:rsidP="004A2FA7">
      <w:pPr>
        <w:pStyle w:val="Heading6"/>
      </w:pPr>
      <w:bookmarkStart w:id="1406" w:name="_Toc121362266"/>
      <w:bookmarkStart w:id="1407" w:name="_Toc121420931"/>
      <w:bookmarkStart w:id="1408" w:name="_Toc121758389"/>
      <w:r>
        <w:t>5.3.30.5.2</w:t>
      </w:r>
      <w:r>
        <w:tab/>
        <w:t xml:space="preserve">Radiated </w:t>
      </w:r>
      <w:proofErr w:type="spellStart"/>
      <w:r>
        <w:t>Demod</w:t>
      </w:r>
      <w:proofErr w:type="spellEnd"/>
      <w:r>
        <w:t xml:space="preserve"> Performance and CSI Reporting Requirements (Clauses 7&amp;8)</w:t>
      </w:r>
      <w:bookmarkEnd w:id="1406"/>
      <w:bookmarkEnd w:id="1407"/>
      <w:bookmarkEnd w:id="1408"/>
    </w:p>
    <w:p w14:paraId="6FBC59A8" w14:textId="77777777" w:rsidR="004A2FA7" w:rsidRDefault="004A2FA7" w:rsidP="004A2FA7">
      <w:pPr>
        <w:pStyle w:val="Heading6"/>
      </w:pPr>
      <w:bookmarkStart w:id="1409" w:name="_Toc121362267"/>
      <w:bookmarkStart w:id="1410" w:name="_Toc121420932"/>
      <w:bookmarkStart w:id="1411" w:name="_Toc121758390"/>
      <w:r>
        <w:t>5.3.30.5.3</w:t>
      </w:r>
      <w:r>
        <w:tab/>
        <w:t xml:space="preserve">Interworking </w:t>
      </w:r>
      <w:proofErr w:type="spellStart"/>
      <w:r>
        <w:t>Demod</w:t>
      </w:r>
      <w:proofErr w:type="spellEnd"/>
      <w:r>
        <w:t xml:space="preserve"> Performance and CSI Reporting Requirements (Clauses 9&amp;10)</w:t>
      </w:r>
      <w:bookmarkEnd w:id="1409"/>
      <w:bookmarkEnd w:id="1410"/>
      <w:bookmarkEnd w:id="1411"/>
    </w:p>
    <w:p w14:paraId="1031CF97" w14:textId="77777777" w:rsidR="004A2FA7" w:rsidRDefault="004A2FA7" w:rsidP="004A2FA7">
      <w:pPr>
        <w:pStyle w:val="Heading6"/>
      </w:pPr>
      <w:bookmarkStart w:id="1412" w:name="_Toc121362268"/>
      <w:bookmarkStart w:id="1413" w:name="_Toc121420933"/>
      <w:bookmarkStart w:id="1414" w:name="_Toc121758391"/>
      <w:r>
        <w:t>5.3.30.5.4</w:t>
      </w:r>
      <w:r>
        <w:tab/>
        <w:t>Clauses 1-4, Annexes</w:t>
      </w:r>
      <w:bookmarkEnd w:id="1412"/>
      <w:bookmarkEnd w:id="1413"/>
      <w:bookmarkEnd w:id="1414"/>
    </w:p>
    <w:p w14:paraId="2E9809DE" w14:textId="77777777" w:rsidR="004A2FA7" w:rsidRDefault="004A2FA7" w:rsidP="004A2FA7">
      <w:pPr>
        <w:pStyle w:val="Heading5"/>
      </w:pPr>
      <w:bookmarkStart w:id="1415" w:name="_Toc121362269"/>
      <w:bookmarkStart w:id="1416" w:name="_Toc121420934"/>
      <w:bookmarkStart w:id="1417" w:name="_Toc121758392"/>
      <w:r>
        <w:t>5.3.30.6</w:t>
      </w:r>
      <w:r>
        <w:tab/>
        <w:t>TS 38.522</w:t>
      </w:r>
      <w:bookmarkEnd w:id="1415"/>
      <w:bookmarkEnd w:id="1416"/>
      <w:bookmarkEnd w:id="1417"/>
    </w:p>
    <w:p w14:paraId="2D26238C" w14:textId="5A4D7A8D" w:rsidR="004A2FA7" w:rsidRDefault="004A2FA7" w:rsidP="004A2FA7">
      <w:pPr>
        <w:rPr>
          <w:rFonts w:ascii="Arial" w:hAnsi="Arial" w:cs="Arial"/>
          <w:b/>
          <w:sz w:val="24"/>
        </w:rPr>
      </w:pPr>
      <w:r>
        <w:rPr>
          <w:rFonts w:ascii="Arial" w:hAnsi="Arial" w:cs="Arial"/>
          <w:b/>
          <w:color w:val="0000FF"/>
          <w:sz w:val="24"/>
        </w:rPr>
        <w:t>R5-226680</w:t>
      </w:r>
      <w:r>
        <w:rPr>
          <w:rFonts w:ascii="Arial" w:hAnsi="Arial" w:cs="Arial"/>
          <w:b/>
          <w:color w:val="0000FF"/>
          <w:sz w:val="24"/>
        </w:rPr>
        <w:tab/>
      </w:r>
      <w:r>
        <w:rPr>
          <w:rFonts w:ascii="Arial" w:hAnsi="Arial" w:cs="Arial"/>
          <w:b/>
          <w:sz w:val="24"/>
        </w:rPr>
        <w:t>Applicability spec update for DL1024QAM test cases</w:t>
      </w:r>
    </w:p>
    <w:p w14:paraId="7E1524E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-0221  Cat: F (Rel-17)</w:t>
      </w:r>
      <w:r>
        <w:rPr>
          <w:i/>
        </w:rPr>
        <w:br/>
      </w:r>
      <w:r>
        <w:rPr>
          <w:i/>
        </w:rPr>
        <w:br/>
      </w:r>
      <w:r>
        <w:rPr>
          <w:i/>
        </w:rPr>
        <w:tab/>
      </w:r>
      <w:r>
        <w:rPr>
          <w:i/>
        </w:rPr>
        <w:tab/>
      </w:r>
      <w:r>
        <w:rPr>
          <w:i/>
        </w:rPr>
        <w:tab/>
      </w:r>
      <w:r>
        <w:rPr>
          <w:i/>
        </w:rPr>
        <w:tab/>
      </w:r>
      <w:r>
        <w:rPr>
          <w:i/>
        </w:rPr>
        <w:tab/>
        <w:t>Source: Qualcomm Israel Ltd.</w:t>
      </w:r>
    </w:p>
    <w:p w14:paraId="5AA444D6" w14:textId="77777777" w:rsidR="004A2FA7" w:rsidRDefault="004A2FA7" w:rsidP="004A2FA7">
      <w:pPr>
        <w:rPr>
          <w:rFonts w:ascii="Arial" w:hAnsi="Arial" w:cs="Arial"/>
          <w:b/>
        </w:rPr>
      </w:pPr>
      <w:r>
        <w:rPr>
          <w:rFonts w:ascii="Arial" w:hAnsi="Arial" w:cs="Arial"/>
          <w:b/>
        </w:rPr>
        <w:t xml:space="preserve">Discussion: </w:t>
      </w:r>
    </w:p>
    <w:p w14:paraId="231CBE5B" w14:textId="77777777" w:rsidR="004A2FA7" w:rsidRDefault="004A2FA7" w:rsidP="004A2FA7">
      <w:r>
        <w:t xml:space="preserve">cl. </w:t>
      </w:r>
      <w:proofErr w:type="spellStart"/>
      <w:r>
        <w:t>aff</w:t>
      </w:r>
      <w:proofErr w:type="spellEnd"/>
      <w:r>
        <w:t>., R5</w:t>
      </w:r>
    </w:p>
    <w:p w14:paraId="684DC570" w14:textId="77777777" w:rsidR="004A2FA7" w:rsidRDefault="004A2FA7" w:rsidP="004A2FA7">
      <w:r>
        <w:t>r1</w:t>
      </w:r>
    </w:p>
    <w:p w14:paraId="2E8CFB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R5-227872</w:t>
      </w:r>
      <w:r>
        <w:rPr>
          <w:color w:val="993300"/>
          <w:u w:val="single"/>
        </w:rPr>
        <w:t>.</w:t>
      </w:r>
    </w:p>
    <w:p w14:paraId="6963535A" w14:textId="19262F28" w:rsidR="004A2FA7" w:rsidRDefault="004A2FA7" w:rsidP="004A2FA7">
      <w:pPr>
        <w:rPr>
          <w:rFonts w:ascii="Arial" w:hAnsi="Arial" w:cs="Arial"/>
          <w:b/>
          <w:sz w:val="24"/>
        </w:rPr>
      </w:pPr>
      <w:r>
        <w:rPr>
          <w:rFonts w:ascii="Arial" w:hAnsi="Arial" w:cs="Arial"/>
          <w:b/>
          <w:color w:val="0000FF"/>
          <w:sz w:val="24"/>
        </w:rPr>
        <w:t>R5-227872</w:t>
      </w:r>
      <w:r>
        <w:rPr>
          <w:rFonts w:ascii="Arial" w:hAnsi="Arial" w:cs="Arial"/>
          <w:b/>
          <w:color w:val="0000FF"/>
          <w:sz w:val="24"/>
        </w:rPr>
        <w:tab/>
      </w:r>
      <w:r>
        <w:rPr>
          <w:rFonts w:ascii="Arial" w:hAnsi="Arial" w:cs="Arial"/>
          <w:b/>
          <w:sz w:val="24"/>
        </w:rPr>
        <w:t>Applicability spec update for DL1024QAM test cases</w:t>
      </w:r>
    </w:p>
    <w:p w14:paraId="069E865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-0221  rev 1 Cat: F (Rel-17)</w:t>
      </w:r>
      <w:r>
        <w:rPr>
          <w:i/>
        </w:rPr>
        <w:br/>
      </w:r>
      <w:r>
        <w:rPr>
          <w:i/>
        </w:rPr>
        <w:br/>
      </w:r>
      <w:r>
        <w:rPr>
          <w:i/>
        </w:rPr>
        <w:tab/>
      </w:r>
      <w:r>
        <w:rPr>
          <w:i/>
        </w:rPr>
        <w:tab/>
      </w:r>
      <w:r>
        <w:rPr>
          <w:i/>
        </w:rPr>
        <w:tab/>
      </w:r>
      <w:r>
        <w:rPr>
          <w:i/>
        </w:rPr>
        <w:tab/>
      </w:r>
      <w:r>
        <w:rPr>
          <w:i/>
        </w:rPr>
        <w:tab/>
        <w:t>Source: Qualcomm Israel Ltd.</w:t>
      </w:r>
    </w:p>
    <w:p w14:paraId="1039199E" w14:textId="77777777" w:rsidR="004A2FA7" w:rsidRDefault="004A2FA7" w:rsidP="004A2FA7">
      <w:pPr>
        <w:rPr>
          <w:color w:val="808080"/>
        </w:rPr>
      </w:pPr>
      <w:r>
        <w:rPr>
          <w:color w:val="808080"/>
        </w:rPr>
        <w:t>(Replaces R5-226680)</w:t>
      </w:r>
    </w:p>
    <w:p w14:paraId="19DCC66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6C174" w14:textId="77777777" w:rsidR="004A2FA7" w:rsidRDefault="004A2FA7" w:rsidP="004A2FA7">
      <w:pPr>
        <w:pStyle w:val="Heading5"/>
      </w:pPr>
      <w:bookmarkStart w:id="1418" w:name="_Toc121362270"/>
      <w:bookmarkStart w:id="1419" w:name="_Toc121420935"/>
      <w:bookmarkStart w:id="1420" w:name="_Toc121758393"/>
      <w:r>
        <w:lastRenderedPageBreak/>
        <w:t>5.3.30.7</w:t>
      </w:r>
      <w:r>
        <w:tab/>
        <w:t xml:space="preserve">TR 38.903 (NR MU </w:t>
      </w:r>
      <w:proofErr w:type="gramStart"/>
      <w:r>
        <w:t>&amp;  TT</w:t>
      </w:r>
      <w:proofErr w:type="gramEnd"/>
      <w:r>
        <w:t xml:space="preserve"> analyses)</w:t>
      </w:r>
      <w:bookmarkEnd w:id="1418"/>
      <w:bookmarkEnd w:id="1419"/>
      <w:bookmarkEnd w:id="1420"/>
    </w:p>
    <w:p w14:paraId="67BF65CB" w14:textId="77777777" w:rsidR="004A2FA7" w:rsidRDefault="004A2FA7" w:rsidP="004A2FA7">
      <w:pPr>
        <w:pStyle w:val="Heading5"/>
      </w:pPr>
      <w:bookmarkStart w:id="1421" w:name="_Toc121362271"/>
      <w:bookmarkStart w:id="1422" w:name="_Toc121420936"/>
      <w:bookmarkStart w:id="1423" w:name="_Toc121758394"/>
      <w:r>
        <w:t>5.3.30.8</w:t>
      </w:r>
      <w:r>
        <w:tab/>
        <w:t>TR 38.905 (NR Test Points Radio Transmission and Reception)</w:t>
      </w:r>
      <w:bookmarkEnd w:id="1421"/>
      <w:bookmarkEnd w:id="1422"/>
      <w:bookmarkEnd w:id="1423"/>
    </w:p>
    <w:p w14:paraId="41827206" w14:textId="77777777" w:rsidR="004A2FA7" w:rsidRDefault="004A2FA7" w:rsidP="004A2FA7">
      <w:pPr>
        <w:pStyle w:val="Heading5"/>
      </w:pPr>
      <w:bookmarkStart w:id="1424" w:name="_Toc121362272"/>
      <w:bookmarkStart w:id="1425" w:name="_Toc121420937"/>
      <w:bookmarkStart w:id="1426" w:name="_Toc121758395"/>
      <w:r>
        <w:t>5.3.30.9</w:t>
      </w:r>
      <w:r>
        <w:tab/>
        <w:t>Discussion Papers, Work Plan, TC lists</w:t>
      </w:r>
      <w:bookmarkEnd w:id="1424"/>
      <w:bookmarkEnd w:id="1425"/>
      <w:bookmarkEnd w:id="1426"/>
    </w:p>
    <w:p w14:paraId="34A2EBF7" w14:textId="77777777" w:rsidR="004A2FA7" w:rsidRDefault="004A2FA7" w:rsidP="004A2FA7">
      <w:pPr>
        <w:pStyle w:val="Heading4"/>
      </w:pPr>
      <w:bookmarkStart w:id="1427" w:name="_Toc121362273"/>
      <w:bookmarkStart w:id="1428" w:name="_Toc121420938"/>
      <w:bookmarkStart w:id="1429" w:name="_Toc121758396"/>
      <w:r>
        <w:t>5.3.31</w:t>
      </w:r>
      <w:r>
        <w:tab/>
        <w:t xml:space="preserve">Solutions for NR to support non-terrestrial networks (NTN) (UID-960074) </w:t>
      </w:r>
      <w:proofErr w:type="spellStart"/>
      <w:r>
        <w:t>NR_NTN_solutions_plus_CT-UEConTest</w:t>
      </w:r>
      <w:bookmarkEnd w:id="1427"/>
      <w:bookmarkEnd w:id="1428"/>
      <w:bookmarkEnd w:id="1429"/>
      <w:proofErr w:type="spellEnd"/>
    </w:p>
    <w:p w14:paraId="721BBE81" w14:textId="77777777" w:rsidR="004A2FA7" w:rsidRDefault="004A2FA7" w:rsidP="004A2FA7">
      <w:pPr>
        <w:pStyle w:val="Heading5"/>
      </w:pPr>
      <w:bookmarkStart w:id="1430" w:name="_Toc121362274"/>
      <w:bookmarkStart w:id="1431" w:name="_Toc121420939"/>
      <w:bookmarkStart w:id="1432" w:name="_Toc121758397"/>
      <w:r>
        <w:t>5.3.31.1</w:t>
      </w:r>
      <w:r>
        <w:tab/>
        <w:t>TS 38.508-1</w:t>
      </w:r>
      <w:bookmarkEnd w:id="1430"/>
      <w:bookmarkEnd w:id="1431"/>
      <w:bookmarkEnd w:id="1432"/>
    </w:p>
    <w:p w14:paraId="32A51FBC" w14:textId="77777777" w:rsidR="004A2FA7" w:rsidRDefault="004A2FA7" w:rsidP="004A2FA7">
      <w:pPr>
        <w:pStyle w:val="Heading5"/>
      </w:pPr>
      <w:bookmarkStart w:id="1433" w:name="_Toc121362275"/>
      <w:bookmarkStart w:id="1434" w:name="_Toc121420940"/>
      <w:bookmarkStart w:id="1435" w:name="_Toc121758398"/>
      <w:r>
        <w:t>5.3.31.2</w:t>
      </w:r>
      <w:r>
        <w:tab/>
        <w:t>TS 38.508-2</w:t>
      </w:r>
      <w:bookmarkEnd w:id="1433"/>
      <w:bookmarkEnd w:id="1434"/>
      <w:bookmarkEnd w:id="1435"/>
    </w:p>
    <w:p w14:paraId="44416163" w14:textId="77777777" w:rsidR="004A2FA7" w:rsidRDefault="004A2FA7" w:rsidP="004A2FA7">
      <w:pPr>
        <w:pStyle w:val="Heading5"/>
      </w:pPr>
      <w:bookmarkStart w:id="1436" w:name="_Toc121362276"/>
      <w:bookmarkStart w:id="1437" w:name="_Toc121420941"/>
      <w:bookmarkStart w:id="1438" w:name="_Toc121758399"/>
      <w:r>
        <w:t>5.3.31.3</w:t>
      </w:r>
      <w:r>
        <w:tab/>
        <w:t>TS 38.521-5 (</w:t>
      </w:r>
      <w:proofErr w:type="spellStart"/>
      <w:r>
        <w:t>pCRs</w:t>
      </w:r>
      <w:proofErr w:type="spellEnd"/>
      <w:r>
        <w:t xml:space="preserve"> only)</w:t>
      </w:r>
      <w:bookmarkEnd w:id="1436"/>
      <w:bookmarkEnd w:id="1437"/>
      <w:bookmarkEnd w:id="1438"/>
    </w:p>
    <w:p w14:paraId="68EBD185" w14:textId="1C4EFDCF" w:rsidR="004A2FA7" w:rsidRDefault="004A2FA7" w:rsidP="004A2FA7">
      <w:pPr>
        <w:rPr>
          <w:rFonts w:ascii="Arial" w:hAnsi="Arial" w:cs="Arial"/>
          <w:b/>
          <w:sz w:val="24"/>
        </w:rPr>
      </w:pPr>
      <w:r>
        <w:rPr>
          <w:rFonts w:ascii="Arial" w:hAnsi="Arial" w:cs="Arial"/>
          <w:b/>
          <w:color w:val="0000FF"/>
          <w:sz w:val="24"/>
        </w:rPr>
        <w:t>R5-226639</w:t>
      </w:r>
      <w:r>
        <w:rPr>
          <w:rFonts w:ascii="Arial" w:hAnsi="Arial" w:cs="Arial"/>
          <w:b/>
          <w:color w:val="0000FF"/>
          <w:sz w:val="24"/>
        </w:rPr>
        <w:tab/>
      </w:r>
      <w:r>
        <w:rPr>
          <w:rFonts w:ascii="Arial" w:hAnsi="Arial" w:cs="Arial"/>
          <w:b/>
          <w:sz w:val="24"/>
        </w:rPr>
        <w:t>TP to add clause 1-3 to TS 38.521-5</w:t>
      </w:r>
    </w:p>
    <w:p w14:paraId="6D3872BD"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v0.0.0</w:t>
      </w:r>
      <w:r>
        <w:rPr>
          <w:i/>
        </w:rPr>
        <w:br/>
      </w:r>
      <w:r>
        <w:rPr>
          <w:i/>
        </w:rPr>
        <w:tab/>
      </w:r>
      <w:r>
        <w:rPr>
          <w:i/>
        </w:rPr>
        <w:tab/>
      </w:r>
      <w:r>
        <w:rPr>
          <w:i/>
        </w:rPr>
        <w:tab/>
      </w:r>
      <w:r>
        <w:rPr>
          <w:i/>
        </w:rPr>
        <w:tab/>
      </w:r>
      <w:r>
        <w:rPr>
          <w:i/>
        </w:rPr>
        <w:tab/>
        <w:t>Source: Qualcomm Israel Ltd.</w:t>
      </w:r>
    </w:p>
    <w:p w14:paraId="4F34F1F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BA546" w14:textId="308D2A76" w:rsidR="004A2FA7" w:rsidRDefault="004A2FA7" w:rsidP="004A2FA7">
      <w:pPr>
        <w:rPr>
          <w:rFonts w:ascii="Arial" w:hAnsi="Arial" w:cs="Arial"/>
          <w:b/>
          <w:sz w:val="24"/>
        </w:rPr>
      </w:pPr>
      <w:r>
        <w:rPr>
          <w:rFonts w:ascii="Arial" w:hAnsi="Arial" w:cs="Arial"/>
          <w:b/>
          <w:color w:val="0000FF"/>
          <w:sz w:val="24"/>
        </w:rPr>
        <w:t>R5-226640</w:t>
      </w:r>
      <w:r>
        <w:rPr>
          <w:rFonts w:ascii="Arial" w:hAnsi="Arial" w:cs="Arial"/>
          <w:b/>
          <w:color w:val="0000FF"/>
          <w:sz w:val="24"/>
        </w:rPr>
        <w:tab/>
      </w:r>
      <w:r>
        <w:rPr>
          <w:rFonts w:ascii="Arial" w:hAnsi="Arial" w:cs="Arial"/>
          <w:b/>
          <w:sz w:val="24"/>
        </w:rPr>
        <w:t>TP to add clause 4 to TS 38.521-5</w:t>
      </w:r>
    </w:p>
    <w:p w14:paraId="0757DA61"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v0.0.0</w:t>
      </w:r>
      <w:r>
        <w:rPr>
          <w:i/>
        </w:rPr>
        <w:br/>
      </w:r>
      <w:r>
        <w:rPr>
          <w:i/>
        </w:rPr>
        <w:tab/>
      </w:r>
      <w:r>
        <w:rPr>
          <w:i/>
        </w:rPr>
        <w:tab/>
      </w:r>
      <w:r>
        <w:rPr>
          <w:i/>
        </w:rPr>
        <w:tab/>
      </w:r>
      <w:r>
        <w:rPr>
          <w:i/>
        </w:rPr>
        <w:tab/>
      </w:r>
      <w:r>
        <w:rPr>
          <w:i/>
        </w:rPr>
        <w:tab/>
        <w:t>Source: Qualcomm Israel Ltd.</w:t>
      </w:r>
    </w:p>
    <w:p w14:paraId="307169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2C2D7" w14:textId="3F52952B" w:rsidR="00950D50" w:rsidRDefault="004A2FA7">
      <w:pPr>
        <w:rPr>
          <w:rFonts w:ascii="Arial" w:hAnsi="Arial" w:cs="Arial"/>
          <w:b/>
          <w:sz w:val="24"/>
        </w:rPr>
      </w:pPr>
      <w:r>
        <w:rPr>
          <w:rFonts w:ascii="Arial" w:hAnsi="Arial" w:cs="Arial"/>
          <w:b/>
          <w:color w:val="0000FF"/>
          <w:sz w:val="24"/>
        </w:rPr>
        <w:t>R5-226641</w:t>
      </w:r>
      <w:r>
        <w:rPr>
          <w:rFonts w:ascii="Arial" w:hAnsi="Arial" w:cs="Arial"/>
          <w:b/>
          <w:color w:val="0000FF"/>
          <w:sz w:val="24"/>
        </w:rPr>
        <w:tab/>
      </w:r>
      <w:r>
        <w:rPr>
          <w:rFonts w:ascii="Arial" w:hAnsi="Arial" w:cs="Arial"/>
          <w:b/>
          <w:sz w:val="24"/>
        </w:rPr>
        <w:t>TP to add clause 5 to TS 38.521-5</w:t>
      </w:r>
    </w:p>
    <w:p w14:paraId="00232AEC"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v0.0.0</w:t>
      </w:r>
      <w:r>
        <w:rPr>
          <w:i/>
        </w:rPr>
        <w:br/>
      </w:r>
      <w:r>
        <w:rPr>
          <w:i/>
        </w:rPr>
        <w:tab/>
      </w:r>
      <w:r>
        <w:rPr>
          <w:i/>
        </w:rPr>
        <w:tab/>
      </w:r>
      <w:r>
        <w:rPr>
          <w:i/>
        </w:rPr>
        <w:tab/>
      </w:r>
      <w:r>
        <w:rPr>
          <w:i/>
        </w:rPr>
        <w:tab/>
      </w:r>
      <w:r>
        <w:rPr>
          <w:i/>
        </w:rPr>
        <w:tab/>
        <w:t>Source: Qualcomm Israel Ltd.</w:t>
      </w:r>
    </w:p>
    <w:p w14:paraId="5AE8AB9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16258" w14:textId="5E3477AF" w:rsidR="004A2FA7" w:rsidRDefault="004A2FA7" w:rsidP="004A2FA7">
      <w:pPr>
        <w:rPr>
          <w:rFonts w:ascii="Arial" w:hAnsi="Arial" w:cs="Arial"/>
          <w:b/>
          <w:sz w:val="24"/>
        </w:rPr>
      </w:pPr>
      <w:r>
        <w:rPr>
          <w:rFonts w:ascii="Arial" w:hAnsi="Arial" w:cs="Arial"/>
          <w:b/>
          <w:color w:val="0000FF"/>
          <w:sz w:val="24"/>
        </w:rPr>
        <w:t>R5-226835</w:t>
      </w:r>
      <w:r>
        <w:rPr>
          <w:rFonts w:ascii="Arial" w:hAnsi="Arial" w:cs="Arial"/>
          <w:b/>
          <w:color w:val="0000FF"/>
          <w:sz w:val="24"/>
        </w:rPr>
        <w:tab/>
      </w:r>
      <w:r>
        <w:rPr>
          <w:rFonts w:ascii="Arial" w:hAnsi="Arial" w:cs="Arial"/>
          <w:b/>
          <w:sz w:val="24"/>
        </w:rPr>
        <w:t>Text proposal for section 6, 6.1 and 6.2.1 in TS 38.521-5</w:t>
      </w:r>
    </w:p>
    <w:p w14:paraId="4B750E97"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v0.0.0</w:t>
      </w:r>
      <w:r>
        <w:rPr>
          <w:i/>
        </w:rPr>
        <w:br/>
      </w:r>
      <w:r>
        <w:rPr>
          <w:i/>
        </w:rPr>
        <w:tab/>
      </w:r>
      <w:r>
        <w:rPr>
          <w:i/>
        </w:rPr>
        <w:tab/>
      </w:r>
      <w:r>
        <w:rPr>
          <w:i/>
        </w:rPr>
        <w:tab/>
      </w:r>
      <w:r>
        <w:rPr>
          <w:i/>
        </w:rPr>
        <w:tab/>
      </w:r>
      <w:r>
        <w:rPr>
          <w:i/>
        </w:rPr>
        <w:tab/>
        <w:t>Source: Google Inc.</w:t>
      </w:r>
    </w:p>
    <w:p w14:paraId="5667D9B7" w14:textId="77777777" w:rsidR="004A2FA7" w:rsidRDefault="004A2FA7" w:rsidP="004A2FA7">
      <w:pPr>
        <w:rPr>
          <w:rFonts w:ascii="Arial" w:hAnsi="Arial" w:cs="Arial"/>
          <w:b/>
        </w:rPr>
      </w:pPr>
      <w:r>
        <w:rPr>
          <w:rFonts w:ascii="Arial" w:hAnsi="Arial" w:cs="Arial"/>
          <w:b/>
        </w:rPr>
        <w:t xml:space="preserve">Discussion: </w:t>
      </w:r>
    </w:p>
    <w:p w14:paraId="5F668D3B" w14:textId="77777777" w:rsidR="004A2FA7" w:rsidRDefault="004A2FA7" w:rsidP="004A2FA7">
      <w:r>
        <w:t>r1</w:t>
      </w:r>
    </w:p>
    <w:p w14:paraId="6D0E6C0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R5-227885</w:t>
      </w:r>
      <w:r>
        <w:rPr>
          <w:color w:val="993300"/>
          <w:u w:val="single"/>
        </w:rPr>
        <w:t>.</w:t>
      </w:r>
    </w:p>
    <w:p w14:paraId="1DE04D71" w14:textId="0A09AC14" w:rsidR="004A2FA7" w:rsidRDefault="004A2FA7" w:rsidP="004A2FA7">
      <w:pPr>
        <w:rPr>
          <w:rFonts w:ascii="Arial" w:hAnsi="Arial" w:cs="Arial"/>
          <w:b/>
          <w:sz w:val="24"/>
        </w:rPr>
      </w:pPr>
      <w:r>
        <w:rPr>
          <w:rFonts w:ascii="Arial" w:hAnsi="Arial" w:cs="Arial"/>
          <w:b/>
          <w:color w:val="0000FF"/>
          <w:sz w:val="24"/>
        </w:rPr>
        <w:t>R5-227885</w:t>
      </w:r>
      <w:r>
        <w:rPr>
          <w:rFonts w:ascii="Arial" w:hAnsi="Arial" w:cs="Arial"/>
          <w:b/>
          <w:color w:val="0000FF"/>
          <w:sz w:val="24"/>
        </w:rPr>
        <w:tab/>
      </w:r>
      <w:r>
        <w:rPr>
          <w:rFonts w:ascii="Arial" w:hAnsi="Arial" w:cs="Arial"/>
          <w:b/>
          <w:sz w:val="24"/>
        </w:rPr>
        <w:t>Text proposal for section 6, 6.1 and 6.2.1 in TS 38.521-5</w:t>
      </w:r>
    </w:p>
    <w:p w14:paraId="694ABA65"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v0.0.0</w:t>
      </w:r>
      <w:r>
        <w:rPr>
          <w:i/>
        </w:rPr>
        <w:br/>
      </w:r>
      <w:r>
        <w:rPr>
          <w:i/>
        </w:rPr>
        <w:tab/>
      </w:r>
      <w:r>
        <w:rPr>
          <w:i/>
        </w:rPr>
        <w:tab/>
      </w:r>
      <w:r>
        <w:rPr>
          <w:i/>
        </w:rPr>
        <w:tab/>
      </w:r>
      <w:r>
        <w:rPr>
          <w:i/>
        </w:rPr>
        <w:tab/>
      </w:r>
      <w:r>
        <w:rPr>
          <w:i/>
        </w:rPr>
        <w:tab/>
        <w:t>Source: Google Inc.</w:t>
      </w:r>
    </w:p>
    <w:p w14:paraId="3CD3997D" w14:textId="77777777" w:rsidR="004A2FA7" w:rsidRDefault="004A2FA7" w:rsidP="004A2FA7">
      <w:pPr>
        <w:rPr>
          <w:color w:val="808080"/>
        </w:rPr>
      </w:pPr>
      <w:r>
        <w:rPr>
          <w:color w:val="808080"/>
        </w:rPr>
        <w:t>(Replaces R5-226835)</w:t>
      </w:r>
    </w:p>
    <w:p w14:paraId="4F025B1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B200F" w14:textId="2F215FC5" w:rsidR="004A2FA7" w:rsidRDefault="004A2FA7" w:rsidP="004A2FA7">
      <w:pPr>
        <w:rPr>
          <w:rFonts w:ascii="Arial" w:hAnsi="Arial" w:cs="Arial"/>
          <w:b/>
          <w:sz w:val="24"/>
        </w:rPr>
      </w:pPr>
      <w:r>
        <w:rPr>
          <w:rFonts w:ascii="Arial" w:hAnsi="Arial" w:cs="Arial"/>
          <w:b/>
          <w:color w:val="0000FF"/>
          <w:sz w:val="24"/>
        </w:rPr>
        <w:t>R5-226993</w:t>
      </w:r>
      <w:r>
        <w:rPr>
          <w:rFonts w:ascii="Arial" w:hAnsi="Arial" w:cs="Arial"/>
          <w:b/>
          <w:color w:val="0000FF"/>
          <w:sz w:val="24"/>
        </w:rPr>
        <w:tab/>
      </w:r>
      <w:r>
        <w:rPr>
          <w:rFonts w:ascii="Arial" w:hAnsi="Arial" w:cs="Arial"/>
          <w:b/>
          <w:sz w:val="24"/>
        </w:rPr>
        <w:t>Text proposal for section 6.2.2 in TS 38.521-5</w:t>
      </w:r>
    </w:p>
    <w:p w14:paraId="46A4C573" w14:textId="77777777" w:rsidR="004A2FA7" w:rsidRDefault="004A2FA7" w:rsidP="004A2FA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v0.0.0</w:t>
      </w:r>
      <w:r>
        <w:rPr>
          <w:i/>
        </w:rPr>
        <w:br/>
      </w:r>
      <w:r>
        <w:rPr>
          <w:i/>
        </w:rPr>
        <w:tab/>
      </w:r>
      <w:r>
        <w:rPr>
          <w:i/>
        </w:rPr>
        <w:tab/>
      </w:r>
      <w:r>
        <w:rPr>
          <w:i/>
        </w:rPr>
        <w:tab/>
      </w:r>
      <w:r>
        <w:rPr>
          <w:i/>
        </w:rPr>
        <w:tab/>
      </w:r>
      <w:r>
        <w:rPr>
          <w:i/>
        </w:rPr>
        <w:tab/>
        <w:t>Source: Google Inc.</w:t>
      </w:r>
    </w:p>
    <w:p w14:paraId="02D1FAA7" w14:textId="77777777" w:rsidR="004A2FA7" w:rsidRDefault="004A2FA7" w:rsidP="004A2FA7">
      <w:pPr>
        <w:rPr>
          <w:rFonts w:ascii="Arial" w:hAnsi="Arial" w:cs="Arial"/>
          <w:b/>
        </w:rPr>
      </w:pPr>
      <w:r>
        <w:rPr>
          <w:rFonts w:ascii="Arial" w:hAnsi="Arial" w:cs="Arial"/>
          <w:b/>
        </w:rPr>
        <w:t xml:space="preserve">Discussion: </w:t>
      </w:r>
    </w:p>
    <w:p w14:paraId="555C0766" w14:textId="77777777" w:rsidR="004A2FA7" w:rsidRDefault="004A2FA7" w:rsidP="004A2FA7">
      <w:r>
        <w:t>r1</w:t>
      </w:r>
    </w:p>
    <w:p w14:paraId="10FDDE3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R5-227886</w:t>
      </w:r>
      <w:r>
        <w:rPr>
          <w:color w:val="993300"/>
          <w:u w:val="single"/>
        </w:rPr>
        <w:t>.</w:t>
      </w:r>
    </w:p>
    <w:p w14:paraId="2E63E6AE" w14:textId="2BEF1AF0" w:rsidR="004A2FA7" w:rsidRDefault="004A2FA7" w:rsidP="004A2FA7">
      <w:pPr>
        <w:rPr>
          <w:rFonts w:ascii="Arial" w:hAnsi="Arial" w:cs="Arial"/>
          <w:b/>
          <w:sz w:val="24"/>
        </w:rPr>
      </w:pPr>
      <w:r>
        <w:rPr>
          <w:rFonts w:ascii="Arial" w:hAnsi="Arial" w:cs="Arial"/>
          <w:b/>
          <w:color w:val="0000FF"/>
          <w:sz w:val="24"/>
        </w:rPr>
        <w:t>R5-227886</w:t>
      </w:r>
      <w:r>
        <w:rPr>
          <w:rFonts w:ascii="Arial" w:hAnsi="Arial" w:cs="Arial"/>
          <w:b/>
          <w:color w:val="0000FF"/>
          <w:sz w:val="24"/>
        </w:rPr>
        <w:tab/>
      </w:r>
      <w:r>
        <w:rPr>
          <w:rFonts w:ascii="Arial" w:hAnsi="Arial" w:cs="Arial"/>
          <w:b/>
          <w:sz w:val="24"/>
        </w:rPr>
        <w:t>Text proposal for section 6.2.2 in TS 38.521-5</w:t>
      </w:r>
    </w:p>
    <w:p w14:paraId="611B7945"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v0.0.0</w:t>
      </w:r>
      <w:r>
        <w:rPr>
          <w:i/>
        </w:rPr>
        <w:br/>
      </w:r>
      <w:r>
        <w:rPr>
          <w:i/>
        </w:rPr>
        <w:tab/>
      </w:r>
      <w:r>
        <w:rPr>
          <w:i/>
        </w:rPr>
        <w:tab/>
      </w:r>
      <w:r>
        <w:rPr>
          <w:i/>
        </w:rPr>
        <w:tab/>
      </w:r>
      <w:r>
        <w:rPr>
          <w:i/>
        </w:rPr>
        <w:tab/>
      </w:r>
      <w:r>
        <w:rPr>
          <w:i/>
        </w:rPr>
        <w:tab/>
        <w:t>Source: Google Inc.</w:t>
      </w:r>
    </w:p>
    <w:p w14:paraId="34B0E3C7" w14:textId="77777777" w:rsidR="004A2FA7" w:rsidRDefault="004A2FA7" w:rsidP="004A2FA7">
      <w:pPr>
        <w:rPr>
          <w:color w:val="808080"/>
        </w:rPr>
      </w:pPr>
      <w:r>
        <w:rPr>
          <w:color w:val="808080"/>
        </w:rPr>
        <w:t>(Replaces R5-226993)</w:t>
      </w:r>
    </w:p>
    <w:p w14:paraId="37FA50C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F8BB5" w14:textId="77777777" w:rsidR="004A2FA7" w:rsidRDefault="004A2FA7" w:rsidP="004A2FA7">
      <w:pPr>
        <w:pStyle w:val="Heading5"/>
      </w:pPr>
      <w:bookmarkStart w:id="1439" w:name="_Toc121362277"/>
      <w:bookmarkStart w:id="1440" w:name="_Toc121420942"/>
      <w:bookmarkStart w:id="1441" w:name="_Toc121758400"/>
      <w:r>
        <w:lastRenderedPageBreak/>
        <w:t>5.3.31.4</w:t>
      </w:r>
      <w:r>
        <w:tab/>
        <w:t>TS 38.522</w:t>
      </w:r>
      <w:bookmarkEnd w:id="1439"/>
      <w:bookmarkEnd w:id="1440"/>
      <w:bookmarkEnd w:id="1441"/>
    </w:p>
    <w:p w14:paraId="5DF5B27F" w14:textId="77777777" w:rsidR="004A2FA7" w:rsidRDefault="004A2FA7" w:rsidP="004A2FA7">
      <w:pPr>
        <w:pStyle w:val="Heading5"/>
      </w:pPr>
      <w:bookmarkStart w:id="1442" w:name="_Toc121362278"/>
      <w:bookmarkStart w:id="1443" w:name="_Toc121420943"/>
      <w:bookmarkStart w:id="1444" w:name="_Toc121758401"/>
      <w:r>
        <w:t>5.3.31.5</w:t>
      </w:r>
      <w:r>
        <w:tab/>
        <w:t xml:space="preserve">TR 38.903 (NR MU </w:t>
      </w:r>
      <w:proofErr w:type="gramStart"/>
      <w:r>
        <w:t>&amp;  TT</w:t>
      </w:r>
      <w:proofErr w:type="gramEnd"/>
      <w:r>
        <w:t xml:space="preserve"> analyses)</w:t>
      </w:r>
      <w:bookmarkEnd w:id="1442"/>
      <w:bookmarkEnd w:id="1443"/>
      <w:bookmarkEnd w:id="1444"/>
    </w:p>
    <w:p w14:paraId="2DC6F638" w14:textId="77777777" w:rsidR="004A2FA7" w:rsidRDefault="004A2FA7" w:rsidP="004A2FA7">
      <w:pPr>
        <w:pStyle w:val="Heading5"/>
      </w:pPr>
      <w:bookmarkStart w:id="1445" w:name="_Toc121362279"/>
      <w:bookmarkStart w:id="1446" w:name="_Toc121420944"/>
      <w:bookmarkStart w:id="1447" w:name="_Toc121758402"/>
      <w:r>
        <w:t>5.3.31.6</w:t>
      </w:r>
      <w:r>
        <w:tab/>
        <w:t>TR 38.905 (NR Test Points Radio Transmission and Reception)</w:t>
      </w:r>
      <w:bookmarkEnd w:id="1445"/>
      <w:bookmarkEnd w:id="1446"/>
      <w:bookmarkEnd w:id="1447"/>
    </w:p>
    <w:p w14:paraId="782DA4BC" w14:textId="77777777" w:rsidR="004A2FA7" w:rsidRDefault="004A2FA7" w:rsidP="004A2FA7">
      <w:pPr>
        <w:pStyle w:val="Heading5"/>
      </w:pPr>
      <w:bookmarkStart w:id="1448" w:name="_Toc121362280"/>
      <w:bookmarkStart w:id="1449" w:name="_Toc121420945"/>
      <w:bookmarkStart w:id="1450" w:name="_Toc121758403"/>
      <w:r>
        <w:t>5.3.31.7</w:t>
      </w:r>
      <w:r>
        <w:tab/>
        <w:t>Discussion Papers, Work Plan, TC lists</w:t>
      </w:r>
      <w:bookmarkEnd w:id="1448"/>
      <w:bookmarkEnd w:id="1449"/>
      <w:bookmarkEnd w:id="1450"/>
    </w:p>
    <w:p w14:paraId="7D8FB6CD" w14:textId="77777777" w:rsidR="004A2FA7" w:rsidRDefault="004A2FA7" w:rsidP="004A2FA7">
      <w:pPr>
        <w:pStyle w:val="Heading4"/>
      </w:pPr>
      <w:bookmarkStart w:id="1451" w:name="_Toc121362281"/>
      <w:bookmarkStart w:id="1452" w:name="_Toc121420946"/>
      <w:bookmarkStart w:id="1453" w:name="_Toc121758404"/>
      <w:r>
        <w:t>5.3.32</w:t>
      </w:r>
      <w:r>
        <w:tab/>
        <w:t>Further enhancement on NR demodulation performance (UID-960075) NR_demod_enh2-UEConTest</w:t>
      </w:r>
      <w:bookmarkEnd w:id="1451"/>
      <w:bookmarkEnd w:id="1452"/>
      <w:bookmarkEnd w:id="1453"/>
    </w:p>
    <w:p w14:paraId="6F532AC3" w14:textId="77777777" w:rsidR="004A2FA7" w:rsidRDefault="004A2FA7" w:rsidP="004A2FA7">
      <w:pPr>
        <w:pStyle w:val="Heading5"/>
      </w:pPr>
      <w:bookmarkStart w:id="1454" w:name="_Toc121362282"/>
      <w:bookmarkStart w:id="1455" w:name="_Toc121420947"/>
      <w:bookmarkStart w:id="1456" w:name="_Toc121758405"/>
      <w:r>
        <w:t>5.3.32.1</w:t>
      </w:r>
      <w:r>
        <w:tab/>
        <w:t>TS 38.508-1</w:t>
      </w:r>
      <w:bookmarkEnd w:id="1454"/>
      <w:bookmarkEnd w:id="1455"/>
      <w:bookmarkEnd w:id="1456"/>
    </w:p>
    <w:p w14:paraId="628242CF" w14:textId="77777777" w:rsidR="004A2FA7" w:rsidRDefault="004A2FA7" w:rsidP="004A2FA7">
      <w:pPr>
        <w:pStyle w:val="Heading5"/>
      </w:pPr>
      <w:bookmarkStart w:id="1457" w:name="_Toc121362283"/>
      <w:bookmarkStart w:id="1458" w:name="_Toc121420948"/>
      <w:bookmarkStart w:id="1459" w:name="_Toc121758406"/>
      <w:r>
        <w:t>5.3.32.2</w:t>
      </w:r>
      <w:r>
        <w:tab/>
        <w:t>TS 38.508-2</w:t>
      </w:r>
      <w:bookmarkEnd w:id="1457"/>
      <w:bookmarkEnd w:id="1458"/>
      <w:bookmarkEnd w:id="1459"/>
    </w:p>
    <w:p w14:paraId="3E37C4E2" w14:textId="77777777" w:rsidR="004A2FA7" w:rsidRDefault="004A2FA7" w:rsidP="004A2FA7">
      <w:pPr>
        <w:pStyle w:val="Heading5"/>
      </w:pPr>
      <w:bookmarkStart w:id="1460" w:name="_Toc121362284"/>
      <w:bookmarkStart w:id="1461" w:name="_Toc121420949"/>
      <w:bookmarkStart w:id="1462" w:name="_Toc121758407"/>
      <w:r>
        <w:t>5.3.32.3</w:t>
      </w:r>
      <w:r>
        <w:tab/>
        <w:t>TS 38.521-4</w:t>
      </w:r>
      <w:bookmarkEnd w:id="1460"/>
      <w:bookmarkEnd w:id="1461"/>
      <w:bookmarkEnd w:id="1462"/>
    </w:p>
    <w:p w14:paraId="2AB3BB07" w14:textId="77777777" w:rsidR="004A2FA7" w:rsidRDefault="004A2FA7" w:rsidP="004A2FA7">
      <w:pPr>
        <w:pStyle w:val="Heading6"/>
      </w:pPr>
      <w:bookmarkStart w:id="1463" w:name="_Toc121362285"/>
      <w:bookmarkStart w:id="1464" w:name="_Toc121420950"/>
      <w:bookmarkStart w:id="1465" w:name="_Toc121758408"/>
      <w:r>
        <w:t>5.3.32.3.1</w:t>
      </w:r>
      <w:r>
        <w:tab/>
        <w:t xml:space="preserve">Conducted </w:t>
      </w:r>
      <w:proofErr w:type="spellStart"/>
      <w:r>
        <w:t>Demod</w:t>
      </w:r>
      <w:proofErr w:type="spellEnd"/>
      <w:r>
        <w:t xml:space="preserve"> Performance and CSI Reporting Requirements (Clauses 5&amp;6)</w:t>
      </w:r>
      <w:bookmarkEnd w:id="1463"/>
      <w:bookmarkEnd w:id="1464"/>
      <w:bookmarkEnd w:id="1465"/>
    </w:p>
    <w:p w14:paraId="3A50FB1B" w14:textId="77777777" w:rsidR="004A2FA7" w:rsidRDefault="004A2FA7" w:rsidP="004A2FA7">
      <w:pPr>
        <w:pStyle w:val="Heading6"/>
      </w:pPr>
      <w:bookmarkStart w:id="1466" w:name="_Toc121362286"/>
      <w:bookmarkStart w:id="1467" w:name="_Toc121420951"/>
      <w:bookmarkStart w:id="1468" w:name="_Toc121758409"/>
      <w:r>
        <w:t>5.3.32.3.2</w:t>
      </w:r>
      <w:r>
        <w:tab/>
        <w:t xml:space="preserve">Radiated </w:t>
      </w:r>
      <w:proofErr w:type="spellStart"/>
      <w:r>
        <w:t>Demod</w:t>
      </w:r>
      <w:proofErr w:type="spellEnd"/>
      <w:r>
        <w:t xml:space="preserve"> Performance and CSI Reporting Requirements (Clauses 7&amp;8)</w:t>
      </w:r>
      <w:bookmarkEnd w:id="1466"/>
      <w:bookmarkEnd w:id="1467"/>
      <w:bookmarkEnd w:id="1468"/>
    </w:p>
    <w:p w14:paraId="47F1CF95" w14:textId="77777777" w:rsidR="004A2FA7" w:rsidRDefault="004A2FA7" w:rsidP="004A2FA7">
      <w:pPr>
        <w:pStyle w:val="Heading6"/>
      </w:pPr>
      <w:bookmarkStart w:id="1469" w:name="_Toc121362287"/>
      <w:bookmarkStart w:id="1470" w:name="_Toc121420952"/>
      <w:bookmarkStart w:id="1471" w:name="_Toc121758410"/>
      <w:r>
        <w:t>5.3.32.3.3</w:t>
      </w:r>
      <w:r>
        <w:tab/>
        <w:t xml:space="preserve">Interworking </w:t>
      </w:r>
      <w:proofErr w:type="spellStart"/>
      <w:r>
        <w:t>Demod</w:t>
      </w:r>
      <w:proofErr w:type="spellEnd"/>
      <w:r>
        <w:t xml:space="preserve"> Performance and CSI Reporting Requirements (Clauses 9&amp;10)</w:t>
      </w:r>
      <w:bookmarkEnd w:id="1469"/>
      <w:bookmarkEnd w:id="1470"/>
      <w:bookmarkEnd w:id="1471"/>
    </w:p>
    <w:p w14:paraId="24D14AB2" w14:textId="77777777" w:rsidR="004A2FA7" w:rsidRDefault="004A2FA7" w:rsidP="004A2FA7">
      <w:pPr>
        <w:pStyle w:val="Heading6"/>
      </w:pPr>
      <w:bookmarkStart w:id="1472" w:name="_Toc121362288"/>
      <w:bookmarkStart w:id="1473" w:name="_Toc121420953"/>
      <w:bookmarkStart w:id="1474" w:name="_Toc121758411"/>
      <w:r>
        <w:t>5.3.32.3.4</w:t>
      </w:r>
      <w:r>
        <w:tab/>
        <w:t>Clauses 1-4, Annexes</w:t>
      </w:r>
      <w:bookmarkEnd w:id="1472"/>
      <w:bookmarkEnd w:id="1473"/>
      <w:bookmarkEnd w:id="1474"/>
    </w:p>
    <w:p w14:paraId="773B3B35" w14:textId="77777777" w:rsidR="004A2FA7" w:rsidRDefault="004A2FA7" w:rsidP="004A2FA7">
      <w:pPr>
        <w:pStyle w:val="Heading5"/>
      </w:pPr>
      <w:bookmarkStart w:id="1475" w:name="_Toc121362289"/>
      <w:bookmarkStart w:id="1476" w:name="_Toc121420954"/>
      <w:bookmarkStart w:id="1477" w:name="_Toc121758412"/>
      <w:r>
        <w:t>5.3.32.4</w:t>
      </w:r>
      <w:r>
        <w:tab/>
        <w:t>TS 38.522</w:t>
      </w:r>
      <w:bookmarkEnd w:id="1475"/>
      <w:bookmarkEnd w:id="1476"/>
      <w:bookmarkEnd w:id="1477"/>
    </w:p>
    <w:p w14:paraId="67C75A52" w14:textId="77777777" w:rsidR="004A2FA7" w:rsidRDefault="004A2FA7" w:rsidP="004A2FA7">
      <w:pPr>
        <w:pStyle w:val="Heading5"/>
      </w:pPr>
      <w:bookmarkStart w:id="1478" w:name="_Toc121362290"/>
      <w:bookmarkStart w:id="1479" w:name="_Toc121420955"/>
      <w:bookmarkStart w:id="1480" w:name="_Toc121758413"/>
      <w:r>
        <w:t>5.3.32.5</w:t>
      </w:r>
      <w:r>
        <w:tab/>
        <w:t>TR 38.905 (NR Test Points Radio Transmission and Reception)</w:t>
      </w:r>
      <w:bookmarkEnd w:id="1478"/>
      <w:bookmarkEnd w:id="1479"/>
      <w:bookmarkEnd w:id="1480"/>
    </w:p>
    <w:p w14:paraId="02193D7E" w14:textId="77777777" w:rsidR="004A2FA7" w:rsidRDefault="004A2FA7" w:rsidP="004A2FA7">
      <w:pPr>
        <w:pStyle w:val="Heading5"/>
      </w:pPr>
      <w:bookmarkStart w:id="1481" w:name="_Toc121362291"/>
      <w:bookmarkStart w:id="1482" w:name="_Toc121420956"/>
      <w:bookmarkStart w:id="1483" w:name="_Toc121758414"/>
      <w:r>
        <w:t>5.3.32.6</w:t>
      </w:r>
      <w:r>
        <w:tab/>
        <w:t>Discussion Papers, Work Plan, TC lists</w:t>
      </w:r>
      <w:bookmarkEnd w:id="1481"/>
      <w:bookmarkEnd w:id="1482"/>
      <w:bookmarkEnd w:id="1483"/>
    </w:p>
    <w:p w14:paraId="72E033E4" w14:textId="77777777" w:rsidR="004A2FA7" w:rsidRDefault="004A2FA7" w:rsidP="004A2FA7">
      <w:pPr>
        <w:pStyle w:val="Heading4"/>
      </w:pPr>
      <w:bookmarkStart w:id="1484" w:name="_Toc121362292"/>
      <w:bookmarkStart w:id="1485" w:name="_Toc121420957"/>
      <w:bookmarkStart w:id="1486" w:name="_Toc121758415"/>
      <w:r>
        <w:t>5.3.33</w:t>
      </w:r>
      <w:r>
        <w:tab/>
        <w:t xml:space="preserve">Enhanced NR support for </w:t>
      </w:r>
      <w:proofErr w:type="gramStart"/>
      <w:r>
        <w:t>high speed</w:t>
      </w:r>
      <w:proofErr w:type="gramEnd"/>
      <w:r>
        <w:t xml:space="preserve"> train scenario for frequency range 1 (FR1) (UID-960077) NR_HST_FR1_enh-UEConTest</w:t>
      </w:r>
      <w:bookmarkEnd w:id="1484"/>
      <w:bookmarkEnd w:id="1485"/>
      <w:bookmarkEnd w:id="1486"/>
    </w:p>
    <w:p w14:paraId="410AE59A" w14:textId="77777777" w:rsidR="004A2FA7" w:rsidRDefault="004A2FA7" w:rsidP="004A2FA7">
      <w:pPr>
        <w:pStyle w:val="Heading5"/>
      </w:pPr>
      <w:bookmarkStart w:id="1487" w:name="_Toc121362293"/>
      <w:bookmarkStart w:id="1488" w:name="_Toc121420958"/>
      <w:bookmarkStart w:id="1489" w:name="_Toc121758416"/>
      <w:r>
        <w:t>5.3.33.1</w:t>
      </w:r>
      <w:r>
        <w:tab/>
        <w:t>TS 38.508-1</w:t>
      </w:r>
      <w:bookmarkEnd w:id="1487"/>
      <w:bookmarkEnd w:id="1488"/>
      <w:bookmarkEnd w:id="1489"/>
    </w:p>
    <w:p w14:paraId="0EE93DDC" w14:textId="6D711342" w:rsidR="004A2FA7" w:rsidRDefault="004A2FA7" w:rsidP="004A2FA7">
      <w:pPr>
        <w:rPr>
          <w:rFonts w:ascii="Arial" w:hAnsi="Arial" w:cs="Arial"/>
          <w:b/>
          <w:sz w:val="24"/>
        </w:rPr>
      </w:pPr>
      <w:r>
        <w:rPr>
          <w:rFonts w:ascii="Arial" w:hAnsi="Arial" w:cs="Arial"/>
          <w:b/>
          <w:color w:val="0000FF"/>
          <w:sz w:val="24"/>
        </w:rPr>
        <w:t>R5-226347</w:t>
      </w:r>
      <w:r>
        <w:rPr>
          <w:rFonts w:ascii="Arial" w:hAnsi="Arial" w:cs="Arial"/>
          <w:b/>
          <w:color w:val="0000FF"/>
          <w:sz w:val="24"/>
        </w:rPr>
        <w:tab/>
      </w:r>
      <w:r>
        <w:rPr>
          <w:rFonts w:ascii="Arial" w:hAnsi="Arial" w:cs="Arial"/>
          <w:b/>
          <w:sz w:val="24"/>
        </w:rPr>
        <w:t xml:space="preserve">Update to IE Table 4.6.3-62A - </w:t>
      </w:r>
      <w:proofErr w:type="spellStart"/>
      <w:r>
        <w:rPr>
          <w:rFonts w:ascii="Arial" w:hAnsi="Arial" w:cs="Arial"/>
          <w:b/>
          <w:sz w:val="24"/>
        </w:rPr>
        <w:t>HighSpeedConfig</w:t>
      </w:r>
      <w:proofErr w:type="spellEnd"/>
    </w:p>
    <w:p w14:paraId="26014BC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-2602  Cat: F (Rel-17)</w:t>
      </w:r>
      <w:r>
        <w:rPr>
          <w:i/>
        </w:rPr>
        <w:br/>
      </w:r>
      <w:r>
        <w:rPr>
          <w:i/>
        </w:rPr>
        <w:br/>
      </w:r>
      <w:r>
        <w:rPr>
          <w:i/>
        </w:rPr>
        <w:tab/>
      </w:r>
      <w:r>
        <w:rPr>
          <w:i/>
        </w:rPr>
        <w:tab/>
      </w:r>
      <w:r>
        <w:rPr>
          <w:i/>
        </w:rPr>
        <w:tab/>
      </w:r>
      <w:r>
        <w:rPr>
          <w:i/>
        </w:rPr>
        <w:tab/>
      </w:r>
      <w:r>
        <w:rPr>
          <w:i/>
        </w:rPr>
        <w:tab/>
        <w:t>Source: CMCC</w:t>
      </w:r>
    </w:p>
    <w:p w14:paraId="0E7A94AB" w14:textId="77777777" w:rsidR="004A2FA7" w:rsidRDefault="004A2FA7" w:rsidP="004A2FA7">
      <w:pPr>
        <w:rPr>
          <w:rFonts w:ascii="Arial" w:hAnsi="Arial" w:cs="Arial"/>
          <w:b/>
        </w:rPr>
      </w:pPr>
      <w:r>
        <w:rPr>
          <w:rFonts w:ascii="Arial" w:hAnsi="Arial" w:cs="Arial"/>
          <w:b/>
        </w:rPr>
        <w:t xml:space="preserve">Discussion: </w:t>
      </w:r>
    </w:p>
    <w:p w14:paraId="6FEA3103" w14:textId="77777777" w:rsidR="004A2FA7" w:rsidRDefault="004A2FA7" w:rsidP="004A2FA7">
      <w:r>
        <w:t>r1</w:t>
      </w:r>
    </w:p>
    <w:p w14:paraId="1D3248D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R5-227703</w:t>
      </w:r>
      <w:r>
        <w:rPr>
          <w:color w:val="993300"/>
          <w:u w:val="single"/>
        </w:rPr>
        <w:t>.</w:t>
      </w:r>
    </w:p>
    <w:p w14:paraId="25FCC93C" w14:textId="29C3AF6F" w:rsidR="004A2FA7" w:rsidRDefault="004A2FA7" w:rsidP="004A2FA7">
      <w:pPr>
        <w:rPr>
          <w:rFonts w:ascii="Arial" w:hAnsi="Arial" w:cs="Arial"/>
          <w:b/>
          <w:sz w:val="24"/>
        </w:rPr>
      </w:pPr>
      <w:r>
        <w:rPr>
          <w:rFonts w:ascii="Arial" w:hAnsi="Arial" w:cs="Arial"/>
          <w:b/>
          <w:color w:val="0000FF"/>
          <w:sz w:val="24"/>
        </w:rPr>
        <w:t>R5-227703</w:t>
      </w:r>
      <w:r>
        <w:rPr>
          <w:rFonts w:ascii="Arial" w:hAnsi="Arial" w:cs="Arial"/>
          <w:b/>
          <w:color w:val="0000FF"/>
          <w:sz w:val="24"/>
        </w:rPr>
        <w:tab/>
      </w:r>
      <w:r>
        <w:rPr>
          <w:rFonts w:ascii="Arial" w:hAnsi="Arial" w:cs="Arial"/>
          <w:b/>
          <w:sz w:val="24"/>
        </w:rPr>
        <w:t xml:space="preserve">Update to IE Table 4.6.3-62A - </w:t>
      </w:r>
      <w:proofErr w:type="spellStart"/>
      <w:r>
        <w:rPr>
          <w:rFonts w:ascii="Arial" w:hAnsi="Arial" w:cs="Arial"/>
          <w:b/>
          <w:sz w:val="24"/>
        </w:rPr>
        <w:t>HighSpeedConfig</w:t>
      </w:r>
      <w:proofErr w:type="spellEnd"/>
    </w:p>
    <w:p w14:paraId="51C92E4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-2602  rev 1 Cat: F (Rel-17)</w:t>
      </w:r>
      <w:r>
        <w:rPr>
          <w:i/>
        </w:rPr>
        <w:br/>
      </w:r>
      <w:r>
        <w:rPr>
          <w:i/>
        </w:rPr>
        <w:br/>
      </w:r>
      <w:r>
        <w:rPr>
          <w:i/>
        </w:rPr>
        <w:tab/>
      </w:r>
      <w:r>
        <w:rPr>
          <w:i/>
        </w:rPr>
        <w:tab/>
      </w:r>
      <w:r>
        <w:rPr>
          <w:i/>
        </w:rPr>
        <w:tab/>
      </w:r>
      <w:r>
        <w:rPr>
          <w:i/>
        </w:rPr>
        <w:tab/>
      </w:r>
      <w:r>
        <w:rPr>
          <w:i/>
        </w:rPr>
        <w:tab/>
        <w:t>Source: CMCC</w:t>
      </w:r>
    </w:p>
    <w:p w14:paraId="6C801655" w14:textId="77777777" w:rsidR="004A2FA7" w:rsidRDefault="004A2FA7" w:rsidP="004A2FA7">
      <w:pPr>
        <w:rPr>
          <w:color w:val="808080"/>
        </w:rPr>
      </w:pPr>
      <w:r>
        <w:rPr>
          <w:color w:val="808080"/>
        </w:rPr>
        <w:lastRenderedPageBreak/>
        <w:t>(Replaces R5-226347)</w:t>
      </w:r>
    </w:p>
    <w:p w14:paraId="7971B2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E056C" w14:textId="42F997BB" w:rsidR="004A2FA7" w:rsidRDefault="004A2FA7" w:rsidP="004A2FA7">
      <w:pPr>
        <w:rPr>
          <w:rFonts w:ascii="Arial" w:hAnsi="Arial" w:cs="Arial"/>
          <w:b/>
          <w:sz w:val="24"/>
        </w:rPr>
      </w:pPr>
      <w:r>
        <w:rPr>
          <w:rFonts w:ascii="Arial" w:hAnsi="Arial" w:cs="Arial"/>
          <w:b/>
          <w:color w:val="0000FF"/>
          <w:sz w:val="24"/>
        </w:rPr>
        <w:t>R5-226348</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w:t>
      </w:r>
      <w:proofErr w:type="spellEnd"/>
    </w:p>
    <w:p w14:paraId="6960D61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-2603  Cat: F (Rel-17)</w:t>
      </w:r>
      <w:r>
        <w:rPr>
          <w:i/>
        </w:rPr>
        <w:br/>
      </w:r>
      <w:r>
        <w:rPr>
          <w:i/>
        </w:rPr>
        <w:br/>
      </w:r>
      <w:r>
        <w:rPr>
          <w:i/>
        </w:rPr>
        <w:tab/>
      </w:r>
      <w:r>
        <w:rPr>
          <w:i/>
        </w:rPr>
        <w:tab/>
      </w:r>
      <w:r>
        <w:rPr>
          <w:i/>
        </w:rPr>
        <w:tab/>
      </w:r>
      <w:r>
        <w:rPr>
          <w:i/>
        </w:rPr>
        <w:tab/>
      </w:r>
      <w:r>
        <w:rPr>
          <w:i/>
        </w:rPr>
        <w:tab/>
        <w:t>Source: CMCC</w:t>
      </w:r>
    </w:p>
    <w:p w14:paraId="4E1AB2E5" w14:textId="77777777" w:rsidR="004A2FA7" w:rsidRDefault="004A2FA7" w:rsidP="004A2FA7">
      <w:pPr>
        <w:rPr>
          <w:rFonts w:ascii="Arial" w:hAnsi="Arial" w:cs="Arial"/>
          <w:b/>
        </w:rPr>
      </w:pPr>
      <w:r>
        <w:rPr>
          <w:rFonts w:ascii="Arial" w:hAnsi="Arial" w:cs="Arial"/>
          <w:b/>
        </w:rPr>
        <w:t xml:space="preserve">Discussion: </w:t>
      </w:r>
    </w:p>
    <w:p w14:paraId="51C187C7" w14:textId="77777777" w:rsidR="004A2FA7" w:rsidRDefault="004A2FA7" w:rsidP="004A2FA7">
      <w:r>
        <w:t>r1</w:t>
      </w:r>
    </w:p>
    <w:p w14:paraId="426BE65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R5-227704</w:t>
      </w:r>
      <w:r>
        <w:rPr>
          <w:color w:val="993300"/>
          <w:u w:val="single"/>
        </w:rPr>
        <w:t>.</w:t>
      </w:r>
    </w:p>
    <w:p w14:paraId="7C3EAEC8" w14:textId="6CC69003" w:rsidR="004A2FA7" w:rsidRDefault="004A2FA7" w:rsidP="004A2FA7">
      <w:pPr>
        <w:rPr>
          <w:rFonts w:ascii="Arial" w:hAnsi="Arial" w:cs="Arial"/>
          <w:b/>
          <w:sz w:val="24"/>
        </w:rPr>
      </w:pPr>
      <w:r>
        <w:rPr>
          <w:rFonts w:ascii="Arial" w:hAnsi="Arial" w:cs="Arial"/>
          <w:b/>
          <w:color w:val="0000FF"/>
          <w:sz w:val="24"/>
        </w:rPr>
        <w:t>R5-227704</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w:t>
      </w:r>
      <w:proofErr w:type="spellEnd"/>
    </w:p>
    <w:p w14:paraId="40484DF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-2603  rev 1 Cat: F (Rel-17)</w:t>
      </w:r>
      <w:r>
        <w:rPr>
          <w:i/>
        </w:rPr>
        <w:br/>
      </w:r>
      <w:r>
        <w:rPr>
          <w:i/>
        </w:rPr>
        <w:br/>
      </w:r>
      <w:r>
        <w:rPr>
          <w:i/>
        </w:rPr>
        <w:tab/>
      </w:r>
      <w:r>
        <w:rPr>
          <w:i/>
        </w:rPr>
        <w:tab/>
      </w:r>
      <w:r>
        <w:rPr>
          <w:i/>
        </w:rPr>
        <w:tab/>
      </w:r>
      <w:r>
        <w:rPr>
          <w:i/>
        </w:rPr>
        <w:tab/>
      </w:r>
      <w:r>
        <w:rPr>
          <w:i/>
        </w:rPr>
        <w:tab/>
        <w:t>Source: CMCC</w:t>
      </w:r>
    </w:p>
    <w:p w14:paraId="3DCB8E05" w14:textId="77777777" w:rsidR="004A2FA7" w:rsidRDefault="004A2FA7" w:rsidP="004A2FA7">
      <w:pPr>
        <w:rPr>
          <w:color w:val="808080"/>
        </w:rPr>
      </w:pPr>
      <w:r>
        <w:rPr>
          <w:color w:val="808080"/>
        </w:rPr>
        <w:t>(Replaces R5-226348)</w:t>
      </w:r>
    </w:p>
    <w:p w14:paraId="319A9B88" w14:textId="77777777" w:rsidR="004A2FA7" w:rsidRDefault="004A2FA7" w:rsidP="004A2FA7">
      <w:pPr>
        <w:rPr>
          <w:rFonts w:ascii="Arial" w:hAnsi="Arial" w:cs="Arial"/>
          <w:b/>
        </w:rPr>
      </w:pPr>
      <w:r>
        <w:rPr>
          <w:rFonts w:ascii="Arial" w:hAnsi="Arial" w:cs="Arial"/>
          <w:b/>
        </w:rPr>
        <w:t xml:space="preserve">Discussion: </w:t>
      </w:r>
    </w:p>
    <w:p w14:paraId="219D9A79" w14:textId="77777777" w:rsidR="004A2FA7" w:rsidRDefault="004A2FA7" w:rsidP="004A2FA7">
      <w:r>
        <w:t xml:space="preserve">revised after the meeting based on TF160 comments to include all Rel-17 fields in ‘Table 4.6.3-168: </w:t>
      </w:r>
      <w:proofErr w:type="spellStart"/>
      <w:r>
        <w:t>ServingCellConfigCommon</w:t>
      </w:r>
      <w:proofErr w:type="spellEnd"/>
      <w:r>
        <w:t>’ following the ASN.1 with ‘</w:t>
      </w:r>
      <w:proofErr w:type="spellStart"/>
      <w:r>
        <w:t>Value’Remark</w:t>
      </w:r>
      <w:proofErr w:type="spellEnd"/>
      <w:r>
        <w:t>’ marked as ‘Not Present’.</w:t>
      </w:r>
    </w:p>
    <w:p w14:paraId="723CA59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R5-227639</w:t>
      </w:r>
      <w:r>
        <w:rPr>
          <w:color w:val="993300"/>
          <w:u w:val="single"/>
        </w:rPr>
        <w:t>.</w:t>
      </w:r>
    </w:p>
    <w:p w14:paraId="188FB2F6" w14:textId="71BACA06" w:rsidR="004A2FA7" w:rsidRDefault="004A2FA7" w:rsidP="004A2FA7">
      <w:pPr>
        <w:rPr>
          <w:rFonts w:ascii="Arial" w:hAnsi="Arial" w:cs="Arial"/>
          <w:b/>
          <w:sz w:val="24"/>
        </w:rPr>
      </w:pPr>
      <w:r>
        <w:rPr>
          <w:rFonts w:ascii="Arial" w:hAnsi="Arial" w:cs="Arial"/>
          <w:b/>
          <w:color w:val="0000FF"/>
          <w:sz w:val="24"/>
        </w:rPr>
        <w:t>R5-227639</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w:t>
      </w:r>
      <w:proofErr w:type="spellEnd"/>
    </w:p>
    <w:p w14:paraId="0F10D6B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-2603  rev 2 Cat: F (Rel-17)</w:t>
      </w:r>
      <w:r>
        <w:rPr>
          <w:i/>
        </w:rPr>
        <w:br/>
      </w:r>
      <w:r>
        <w:rPr>
          <w:i/>
        </w:rPr>
        <w:br/>
      </w:r>
      <w:r>
        <w:rPr>
          <w:i/>
        </w:rPr>
        <w:tab/>
      </w:r>
      <w:r>
        <w:rPr>
          <w:i/>
        </w:rPr>
        <w:tab/>
      </w:r>
      <w:r>
        <w:rPr>
          <w:i/>
        </w:rPr>
        <w:tab/>
      </w:r>
      <w:r>
        <w:rPr>
          <w:i/>
        </w:rPr>
        <w:tab/>
      </w:r>
      <w:r>
        <w:rPr>
          <w:i/>
        </w:rPr>
        <w:tab/>
        <w:t>Source: CMCC</w:t>
      </w:r>
    </w:p>
    <w:p w14:paraId="41FD8164" w14:textId="77777777" w:rsidR="004A2FA7" w:rsidRDefault="004A2FA7" w:rsidP="004A2FA7">
      <w:pPr>
        <w:rPr>
          <w:color w:val="808080"/>
        </w:rPr>
      </w:pPr>
      <w:r>
        <w:rPr>
          <w:color w:val="808080"/>
        </w:rPr>
        <w:t>(Replaces R5-227704)</w:t>
      </w:r>
    </w:p>
    <w:p w14:paraId="101CC0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53C18" w14:textId="161B0A78" w:rsidR="004A2FA7" w:rsidRDefault="004A2FA7" w:rsidP="004A2FA7">
      <w:pPr>
        <w:rPr>
          <w:rFonts w:ascii="Arial" w:hAnsi="Arial" w:cs="Arial"/>
          <w:b/>
          <w:sz w:val="24"/>
        </w:rPr>
      </w:pPr>
      <w:r>
        <w:rPr>
          <w:rFonts w:ascii="Arial" w:hAnsi="Arial" w:cs="Arial"/>
          <w:b/>
          <w:color w:val="0000FF"/>
          <w:sz w:val="24"/>
        </w:rPr>
        <w:t>R5-226349</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ServingCellConfigCommonSIB</w:t>
      </w:r>
      <w:proofErr w:type="spellEnd"/>
    </w:p>
    <w:p w14:paraId="2AF510E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-2604  Cat: F (Rel-17)</w:t>
      </w:r>
      <w:r>
        <w:rPr>
          <w:i/>
        </w:rPr>
        <w:br/>
      </w:r>
      <w:r>
        <w:rPr>
          <w:i/>
        </w:rPr>
        <w:br/>
      </w:r>
      <w:r>
        <w:rPr>
          <w:i/>
        </w:rPr>
        <w:tab/>
      </w:r>
      <w:r>
        <w:rPr>
          <w:i/>
        </w:rPr>
        <w:tab/>
      </w:r>
      <w:r>
        <w:rPr>
          <w:i/>
        </w:rPr>
        <w:tab/>
      </w:r>
      <w:r>
        <w:rPr>
          <w:i/>
        </w:rPr>
        <w:tab/>
      </w:r>
      <w:r>
        <w:rPr>
          <w:i/>
        </w:rPr>
        <w:tab/>
        <w:t>Source: CMCC</w:t>
      </w:r>
    </w:p>
    <w:p w14:paraId="369AF729" w14:textId="77777777" w:rsidR="004A2FA7" w:rsidRDefault="004A2FA7" w:rsidP="004A2FA7">
      <w:pPr>
        <w:rPr>
          <w:rFonts w:ascii="Arial" w:hAnsi="Arial" w:cs="Arial"/>
          <w:b/>
        </w:rPr>
      </w:pPr>
      <w:r>
        <w:rPr>
          <w:rFonts w:ascii="Arial" w:hAnsi="Arial" w:cs="Arial"/>
          <w:b/>
        </w:rPr>
        <w:t xml:space="preserve">Discussion: </w:t>
      </w:r>
    </w:p>
    <w:p w14:paraId="50747961" w14:textId="77777777" w:rsidR="004A2FA7" w:rsidRDefault="004A2FA7" w:rsidP="004A2FA7">
      <w:r>
        <w:t>comments from MCC.</w:t>
      </w:r>
    </w:p>
    <w:p w14:paraId="73E18FEB" w14:textId="77777777" w:rsidR="004A2FA7" w:rsidRDefault="004A2FA7" w:rsidP="004A2FA7">
      <w:r>
        <w:t>r2</w:t>
      </w:r>
    </w:p>
    <w:p w14:paraId="666FD07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R5-227705</w:t>
      </w:r>
      <w:r>
        <w:rPr>
          <w:color w:val="993300"/>
          <w:u w:val="single"/>
        </w:rPr>
        <w:t>.</w:t>
      </w:r>
    </w:p>
    <w:p w14:paraId="266D696C" w14:textId="66211326" w:rsidR="004A2FA7" w:rsidRDefault="004A2FA7" w:rsidP="004A2FA7">
      <w:pPr>
        <w:rPr>
          <w:rFonts w:ascii="Arial" w:hAnsi="Arial" w:cs="Arial"/>
          <w:b/>
          <w:sz w:val="24"/>
        </w:rPr>
      </w:pPr>
      <w:r>
        <w:rPr>
          <w:rFonts w:ascii="Arial" w:hAnsi="Arial" w:cs="Arial"/>
          <w:b/>
          <w:color w:val="0000FF"/>
          <w:sz w:val="24"/>
        </w:rPr>
        <w:t>R5-227705</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ServingCellConfigCommonSIB</w:t>
      </w:r>
      <w:proofErr w:type="spellEnd"/>
    </w:p>
    <w:p w14:paraId="69DA7F4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-2604  rev 1 Cat: F (Rel-17)</w:t>
      </w:r>
      <w:r>
        <w:rPr>
          <w:i/>
        </w:rPr>
        <w:br/>
      </w:r>
      <w:r>
        <w:rPr>
          <w:i/>
        </w:rPr>
        <w:br/>
      </w:r>
      <w:r>
        <w:rPr>
          <w:i/>
        </w:rPr>
        <w:tab/>
      </w:r>
      <w:r>
        <w:rPr>
          <w:i/>
        </w:rPr>
        <w:tab/>
      </w:r>
      <w:r>
        <w:rPr>
          <w:i/>
        </w:rPr>
        <w:tab/>
      </w:r>
      <w:r>
        <w:rPr>
          <w:i/>
        </w:rPr>
        <w:tab/>
      </w:r>
      <w:r>
        <w:rPr>
          <w:i/>
        </w:rPr>
        <w:tab/>
        <w:t>Source: CMCC</w:t>
      </w:r>
    </w:p>
    <w:p w14:paraId="40387DA8" w14:textId="77777777" w:rsidR="004A2FA7" w:rsidRDefault="004A2FA7" w:rsidP="004A2FA7">
      <w:pPr>
        <w:rPr>
          <w:color w:val="808080"/>
        </w:rPr>
      </w:pPr>
      <w:r>
        <w:rPr>
          <w:color w:val="808080"/>
        </w:rPr>
        <w:lastRenderedPageBreak/>
        <w:t>(Replaces R5-226349)</w:t>
      </w:r>
    </w:p>
    <w:p w14:paraId="5BA1BA0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C5E5F" w14:textId="77777777" w:rsidR="004A2FA7" w:rsidRDefault="004A2FA7" w:rsidP="004A2FA7">
      <w:pPr>
        <w:pStyle w:val="Heading5"/>
      </w:pPr>
      <w:bookmarkStart w:id="1490" w:name="_Toc121362294"/>
      <w:bookmarkStart w:id="1491" w:name="_Toc121420959"/>
      <w:bookmarkStart w:id="1492" w:name="_Toc121758417"/>
      <w:r>
        <w:t>5.3.33.2</w:t>
      </w:r>
      <w:r>
        <w:tab/>
        <w:t>TS 38.508-2</w:t>
      </w:r>
      <w:bookmarkEnd w:id="1490"/>
      <w:bookmarkEnd w:id="1491"/>
      <w:bookmarkEnd w:id="1492"/>
    </w:p>
    <w:p w14:paraId="1DE897E3" w14:textId="0B6DE65C" w:rsidR="004A2FA7" w:rsidRDefault="004A2FA7" w:rsidP="004A2FA7">
      <w:pPr>
        <w:rPr>
          <w:rFonts w:ascii="Arial" w:hAnsi="Arial" w:cs="Arial"/>
          <w:b/>
          <w:sz w:val="24"/>
        </w:rPr>
      </w:pPr>
      <w:r>
        <w:rPr>
          <w:rFonts w:ascii="Arial" w:hAnsi="Arial" w:cs="Arial"/>
          <w:b/>
          <w:color w:val="0000FF"/>
          <w:sz w:val="24"/>
        </w:rPr>
        <w:t>R5-226350</w:t>
      </w:r>
      <w:r>
        <w:rPr>
          <w:rFonts w:ascii="Arial" w:hAnsi="Arial" w:cs="Arial"/>
          <w:b/>
          <w:color w:val="0000FF"/>
          <w:sz w:val="24"/>
        </w:rPr>
        <w:tab/>
      </w:r>
      <w:r>
        <w:rPr>
          <w:rFonts w:ascii="Arial" w:hAnsi="Arial" w:cs="Arial"/>
          <w:b/>
          <w:sz w:val="24"/>
        </w:rPr>
        <w:t xml:space="preserve">Addition of common ICS in A.4.3.11 for Rel-17 HST </w:t>
      </w:r>
      <w:proofErr w:type="spellStart"/>
      <w:r>
        <w:rPr>
          <w:rFonts w:ascii="Arial" w:hAnsi="Arial" w:cs="Arial"/>
          <w:b/>
          <w:sz w:val="24"/>
        </w:rPr>
        <w:t>enh</w:t>
      </w:r>
      <w:proofErr w:type="spellEnd"/>
    </w:p>
    <w:p w14:paraId="540029F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-0386  Cat: F (Rel-17)</w:t>
      </w:r>
      <w:r>
        <w:rPr>
          <w:i/>
        </w:rPr>
        <w:br/>
      </w:r>
      <w:r>
        <w:rPr>
          <w:i/>
        </w:rPr>
        <w:br/>
      </w:r>
      <w:r>
        <w:rPr>
          <w:i/>
        </w:rPr>
        <w:tab/>
      </w:r>
      <w:r>
        <w:rPr>
          <w:i/>
        </w:rPr>
        <w:tab/>
      </w:r>
      <w:r>
        <w:rPr>
          <w:i/>
        </w:rPr>
        <w:tab/>
      </w:r>
      <w:r>
        <w:rPr>
          <w:i/>
        </w:rPr>
        <w:tab/>
      </w:r>
      <w:r>
        <w:rPr>
          <w:i/>
        </w:rPr>
        <w:tab/>
        <w:t>Source: CMCC, Ericsson</w:t>
      </w:r>
    </w:p>
    <w:p w14:paraId="34020519" w14:textId="77777777" w:rsidR="004A2FA7" w:rsidRDefault="004A2FA7" w:rsidP="004A2FA7">
      <w:pPr>
        <w:rPr>
          <w:rFonts w:ascii="Arial" w:hAnsi="Arial" w:cs="Arial"/>
          <w:b/>
        </w:rPr>
      </w:pPr>
      <w:r>
        <w:rPr>
          <w:rFonts w:ascii="Arial" w:hAnsi="Arial" w:cs="Arial"/>
          <w:b/>
        </w:rPr>
        <w:t xml:space="preserve">Discussion: </w:t>
      </w:r>
    </w:p>
    <w:p w14:paraId="726AD2CC" w14:textId="77777777" w:rsidR="004A2FA7" w:rsidRDefault="004A2FA7" w:rsidP="004A2FA7">
      <w:r>
        <w:t>r1</w:t>
      </w:r>
    </w:p>
    <w:p w14:paraId="3FD8A39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R5-227710</w:t>
      </w:r>
      <w:r>
        <w:rPr>
          <w:color w:val="993300"/>
          <w:u w:val="single"/>
        </w:rPr>
        <w:t>.</w:t>
      </w:r>
    </w:p>
    <w:p w14:paraId="122B1252" w14:textId="5610661C" w:rsidR="004A2FA7" w:rsidRDefault="004A2FA7" w:rsidP="004A2FA7">
      <w:pPr>
        <w:rPr>
          <w:rFonts w:ascii="Arial" w:hAnsi="Arial" w:cs="Arial"/>
          <w:b/>
          <w:sz w:val="24"/>
        </w:rPr>
      </w:pPr>
      <w:r>
        <w:rPr>
          <w:rFonts w:ascii="Arial" w:hAnsi="Arial" w:cs="Arial"/>
          <w:b/>
          <w:color w:val="0000FF"/>
          <w:sz w:val="24"/>
        </w:rPr>
        <w:t>R5-227710</w:t>
      </w:r>
      <w:r>
        <w:rPr>
          <w:rFonts w:ascii="Arial" w:hAnsi="Arial" w:cs="Arial"/>
          <w:b/>
          <w:color w:val="0000FF"/>
          <w:sz w:val="24"/>
        </w:rPr>
        <w:tab/>
      </w:r>
      <w:r>
        <w:rPr>
          <w:rFonts w:ascii="Arial" w:hAnsi="Arial" w:cs="Arial"/>
          <w:b/>
          <w:sz w:val="24"/>
        </w:rPr>
        <w:t xml:space="preserve">Addition of common ICS in A.4.3.11 for Rel-17 HST </w:t>
      </w:r>
      <w:proofErr w:type="spellStart"/>
      <w:r>
        <w:rPr>
          <w:rFonts w:ascii="Arial" w:hAnsi="Arial" w:cs="Arial"/>
          <w:b/>
          <w:sz w:val="24"/>
        </w:rPr>
        <w:t>enh</w:t>
      </w:r>
      <w:proofErr w:type="spellEnd"/>
    </w:p>
    <w:p w14:paraId="7D84FD9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-0386  rev 1 Cat: F (Rel-17)</w:t>
      </w:r>
      <w:r>
        <w:rPr>
          <w:i/>
        </w:rPr>
        <w:br/>
      </w:r>
      <w:r>
        <w:rPr>
          <w:i/>
        </w:rPr>
        <w:br/>
      </w:r>
      <w:r>
        <w:rPr>
          <w:i/>
        </w:rPr>
        <w:tab/>
      </w:r>
      <w:r>
        <w:rPr>
          <w:i/>
        </w:rPr>
        <w:tab/>
      </w:r>
      <w:r>
        <w:rPr>
          <w:i/>
        </w:rPr>
        <w:tab/>
      </w:r>
      <w:r>
        <w:rPr>
          <w:i/>
        </w:rPr>
        <w:tab/>
      </w:r>
      <w:r>
        <w:rPr>
          <w:i/>
        </w:rPr>
        <w:tab/>
        <w:t>Source: CMCC, Ericsson</w:t>
      </w:r>
    </w:p>
    <w:p w14:paraId="1FACA8B1" w14:textId="77777777" w:rsidR="004A2FA7" w:rsidRDefault="004A2FA7" w:rsidP="004A2FA7">
      <w:pPr>
        <w:rPr>
          <w:color w:val="808080"/>
        </w:rPr>
      </w:pPr>
      <w:r>
        <w:rPr>
          <w:color w:val="808080"/>
        </w:rPr>
        <w:t>(Replaces R5-226350)</w:t>
      </w:r>
    </w:p>
    <w:p w14:paraId="08E2EFC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A2C5E" w14:textId="762F531A" w:rsidR="004A2FA7" w:rsidRDefault="004A2FA7" w:rsidP="004A2FA7">
      <w:pPr>
        <w:rPr>
          <w:rFonts w:ascii="Arial" w:hAnsi="Arial" w:cs="Arial"/>
          <w:b/>
          <w:sz w:val="24"/>
        </w:rPr>
      </w:pPr>
      <w:r>
        <w:rPr>
          <w:rFonts w:ascii="Arial" w:hAnsi="Arial" w:cs="Arial"/>
          <w:b/>
          <w:color w:val="0000FF"/>
          <w:sz w:val="24"/>
        </w:rPr>
        <w:t>R5-227200</w:t>
      </w:r>
      <w:r>
        <w:rPr>
          <w:rFonts w:ascii="Arial" w:hAnsi="Arial" w:cs="Arial"/>
          <w:b/>
          <w:color w:val="0000FF"/>
          <w:sz w:val="24"/>
        </w:rPr>
        <w:tab/>
      </w:r>
      <w:r>
        <w:rPr>
          <w:rFonts w:ascii="Arial" w:hAnsi="Arial" w:cs="Arial"/>
          <w:b/>
          <w:sz w:val="24"/>
        </w:rPr>
        <w:t>Addition of HST FR1 enhancement capability</w:t>
      </w:r>
    </w:p>
    <w:p w14:paraId="2F62CFB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-0412  Cat: F (Rel-17)</w:t>
      </w:r>
      <w:r>
        <w:rPr>
          <w:i/>
        </w:rPr>
        <w:br/>
      </w:r>
      <w:r>
        <w:rPr>
          <w:i/>
        </w:rPr>
        <w:br/>
      </w:r>
      <w:r>
        <w:rPr>
          <w:i/>
        </w:rPr>
        <w:tab/>
      </w:r>
      <w:r>
        <w:rPr>
          <w:i/>
        </w:rPr>
        <w:tab/>
      </w:r>
      <w:r>
        <w:rPr>
          <w:i/>
        </w:rPr>
        <w:tab/>
      </w:r>
      <w:r>
        <w:rPr>
          <w:i/>
        </w:rPr>
        <w:tab/>
      </w:r>
      <w:r>
        <w:rPr>
          <w:i/>
        </w:rPr>
        <w:tab/>
        <w:t>Source: Ericsson</w:t>
      </w:r>
    </w:p>
    <w:p w14:paraId="64E00D99" w14:textId="77777777" w:rsidR="004A2FA7" w:rsidRDefault="004A2FA7" w:rsidP="004A2FA7">
      <w:pPr>
        <w:rPr>
          <w:rFonts w:ascii="Arial" w:hAnsi="Arial" w:cs="Arial"/>
          <w:b/>
        </w:rPr>
      </w:pPr>
      <w:r>
        <w:rPr>
          <w:rFonts w:ascii="Arial" w:hAnsi="Arial" w:cs="Arial"/>
          <w:b/>
        </w:rPr>
        <w:t xml:space="preserve">Discussion: </w:t>
      </w:r>
    </w:p>
    <w:p w14:paraId="1B625048" w14:textId="77777777" w:rsidR="004A2FA7" w:rsidRDefault="004A2FA7" w:rsidP="004A2FA7">
      <w:r>
        <w:t>merged the content into R5-226350.</w:t>
      </w:r>
    </w:p>
    <w:p w14:paraId="34D7BB3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5B25E" w14:textId="77777777" w:rsidR="004A2FA7" w:rsidRDefault="004A2FA7" w:rsidP="004A2FA7">
      <w:pPr>
        <w:pStyle w:val="Heading5"/>
      </w:pPr>
      <w:bookmarkStart w:id="1493" w:name="_Toc121362295"/>
      <w:bookmarkStart w:id="1494" w:name="_Toc121420960"/>
      <w:bookmarkStart w:id="1495" w:name="_Toc121758418"/>
      <w:r>
        <w:t>5.3.33.3</w:t>
      </w:r>
      <w:r>
        <w:tab/>
        <w:t>TS 38.521-4</w:t>
      </w:r>
      <w:bookmarkEnd w:id="1493"/>
      <w:bookmarkEnd w:id="1494"/>
      <w:bookmarkEnd w:id="1495"/>
    </w:p>
    <w:p w14:paraId="7068BC68" w14:textId="77777777" w:rsidR="004A2FA7" w:rsidRDefault="004A2FA7" w:rsidP="004A2FA7">
      <w:pPr>
        <w:pStyle w:val="Heading6"/>
      </w:pPr>
      <w:bookmarkStart w:id="1496" w:name="_Toc121362296"/>
      <w:bookmarkStart w:id="1497" w:name="_Toc121420961"/>
      <w:bookmarkStart w:id="1498" w:name="_Toc121758419"/>
      <w:r>
        <w:t>5.3.33.3.1</w:t>
      </w:r>
      <w:r>
        <w:tab/>
        <w:t xml:space="preserve">Conducted </w:t>
      </w:r>
      <w:proofErr w:type="spellStart"/>
      <w:r>
        <w:t>Demod</w:t>
      </w:r>
      <w:proofErr w:type="spellEnd"/>
      <w:r>
        <w:t xml:space="preserve"> Performance and CSI Reporting Requirements (Clauses 5&amp;6)</w:t>
      </w:r>
      <w:bookmarkEnd w:id="1496"/>
      <w:bookmarkEnd w:id="1497"/>
      <w:bookmarkEnd w:id="1498"/>
    </w:p>
    <w:p w14:paraId="1094036F" w14:textId="4D94EEC2" w:rsidR="004A2FA7" w:rsidRDefault="004A2FA7" w:rsidP="004A2FA7">
      <w:pPr>
        <w:rPr>
          <w:rFonts w:ascii="Arial" w:hAnsi="Arial" w:cs="Arial"/>
          <w:b/>
          <w:sz w:val="24"/>
        </w:rPr>
      </w:pPr>
      <w:r>
        <w:rPr>
          <w:rFonts w:ascii="Arial" w:hAnsi="Arial" w:cs="Arial"/>
          <w:b/>
          <w:color w:val="0000FF"/>
          <w:sz w:val="24"/>
        </w:rPr>
        <w:t>R5-226225</w:t>
      </w:r>
      <w:r>
        <w:rPr>
          <w:rFonts w:ascii="Arial" w:hAnsi="Arial" w:cs="Arial"/>
          <w:b/>
          <w:color w:val="0000FF"/>
          <w:sz w:val="24"/>
        </w:rPr>
        <w:tab/>
      </w:r>
      <w:r>
        <w:rPr>
          <w:rFonts w:ascii="Arial" w:hAnsi="Arial" w:cs="Arial"/>
          <w:b/>
          <w:sz w:val="24"/>
        </w:rPr>
        <w:t>Update HST test case 5.2A.2.4</w:t>
      </w:r>
    </w:p>
    <w:p w14:paraId="4CA547A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-0582  Cat: F (Rel-17)</w:t>
      </w:r>
      <w:r>
        <w:rPr>
          <w:i/>
        </w:rPr>
        <w:br/>
      </w:r>
      <w:r>
        <w:rPr>
          <w:i/>
        </w:rPr>
        <w:br/>
      </w:r>
      <w:r>
        <w:rPr>
          <w:i/>
        </w:rPr>
        <w:tab/>
      </w:r>
      <w:r>
        <w:rPr>
          <w:i/>
        </w:rPr>
        <w:tab/>
      </w:r>
      <w:r>
        <w:rPr>
          <w:i/>
        </w:rPr>
        <w:tab/>
      </w:r>
      <w:r>
        <w:rPr>
          <w:i/>
        </w:rPr>
        <w:tab/>
      </w:r>
      <w:r>
        <w:rPr>
          <w:i/>
        </w:rPr>
        <w:tab/>
        <w:t>Source: Ericsson</w:t>
      </w:r>
    </w:p>
    <w:p w14:paraId="7438D8AE" w14:textId="77777777" w:rsidR="004A2FA7" w:rsidRDefault="004A2FA7" w:rsidP="004A2FA7">
      <w:pPr>
        <w:rPr>
          <w:rFonts w:ascii="Arial" w:hAnsi="Arial" w:cs="Arial"/>
          <w:b/>
        </w:rPr>
      </w:pPr>
      <w:r>
        <w:rPr>
          <w:rFonts w:ascii="Arial" w:hAnsi="Arial" w:cs="Arial"/>
          <w:b/>
        </w:rPr>
        <w:t xml:space="preserve">Discussion: </w:t>
      </w:r>
    </w:p>
    <w:p w14:paraId="26316822" w14:textId="77777777" w:rsidR="004A2FA7" w:rsidRDefault="004A2FA7" w:rsidP="004A2FA7">
      <w:r>
        <w:t>r1</w:t>
      </w:r>
    </w:p>
    <w:p w14:paraId="28B32000" w14:textId="77777777" w:rsidR="004A2FA7" w:rsidRDefault="004A2FA7" w:rsidP="004A2FA7">
      <w:r>
        <w:t>"Revised from: R5-226225.</w:t>
      </w:r>
    </w:p>
    <w:p w14:paraId="68DF2F75" w14:textId="77777777" w:rsidR="004A2FA7" w:rsidRDefault="004A2FA7" w:rsidP="004A2FA7">
      <w:r>
        <w:t>Depending on RAN4 CR R4-2218291</w:t>
      </w:r>
    </w:p>
    <w:p w14:paraId="2A7E0A84" w14:textId="77777777" w:rsidR="004A2FA7" w:rsidRDefault="004A2FA7" w:rsidP="004A2FA7">
      <w:r>
        <w:t>Author confirmed no overlap/conflict</w:t>
      </w:r>
    </w:p>
    <w:p w14:paraId="2AA03E52" w14:textId="77777777" w:rsidR="004A2FA7" w:rsidRDefault="004A2FA7" w:rsidP="004A2FA7">
      <w:r>
        <w:t xml:space="preserve">r1: Update of test applicability, 5.2A.2.4.1.2 to </w:t>
      </w:r>
      <w:proofErr w:type="spellStart"/>
      <w:r>
        <w:t>rel</w:t>
      </w:r>
      <w:proofErr w:type="spellEnd"/>
      <w:r>
        <w:t xml:space="preserve"> 16; Addition of RAN4 </w:t>
      </w:r>
      <w:proofErr w:type="spellStart"/>
      <w:r>
        <w:t>dependancy</w:t>
      </w:r>
      <w:proofErr w:type="spellEnd"/>
      <w:r>
        <w:t xml:space="preserve"> to CR R4-2218291 in cover sheet</w:t>
      </w:r>
    </w:p>
    <w:p w14:paraId="34DEA4DF" w14:textId="77777777" w:rsidR="004A2FA7" w:rsidRDefault="004A2FA7" w:rsidP="004A2FA7">
      <w:r>
        <w:lastRenderedPageBreak/>
        <w:t>RAN4 CR agreed</w:t>
      </w:r>
    </w:p>
    <w:p w14:paraId="135F1E41" w14:textId="77777777" w:rsidR="004A2FA7" w:rsidRDefault="004A2FA7" w:rsidP="004A2FA7">
      <w:r>
        <w:t>Revised to: R5-227953.</w:t>
      </w:r>
    </w:p>
    <w:p w14:paraId="088ED899" w14:textId="77777777" w:rsidR="004A2FA7" w:rsidRDefault="004A2FA7" w:rsidP="004A2FA7">
      <w:r>
        <w:t>"</w:t>
      </w:r>
    </w:p>
    <w:p w14:paraId="709F388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R5-227953</w:t>
      </w:r>
      <w:r>
        <w:rPr>
          <w:color w:val="993300"/>
          <w:u w:val="single"/>
        </w:rPr>
        <w:t>.</w:t>
      </w:r>
    </w:p>
    <w:p w14:paraId="65985F64" w14:textId="2A6513C9" w:rsidR="004A2FA7" w:rsidRDefault="004A2FA7" w:rsidP="004A2FA7">
      <w:pPr>
        <w:rPr>
          <w:rFonts w:ascii="Arial" w:hAnsi="Arial" w:cs="Arial"/>
          <w:b/>
          <w:sz w:val="24"/>
        </w:rPr>
      </w:pPr>
      <w:r>
        <w:rPr>
          <w:rFonts w:ascii="Arial" w:hAnsi="Arial" w:cs="Arial"/>
          <w:b/>
          <w:color w:val="0000FF"/>
          <w:sz w:val="24"/>
        </w:rPr>
        <w:t>R5-227953</w:t>
      </w:r>
      <w:r>
        <w:rPr>
          <w:rFonts w:ascii="Arial" w:hAnsi="Arial" w:cs="Arial"/>
          <w:b/>
          <w:color w:val="0000FF"/>
          <w:sz w:val="24"/>
        </w:rPr>
        <w:tab/>
      </w:r>
      <w:r>
        <w:rPr>
          <w:rFonts w:ascii="Arial" w:hAnsi="Arial" w:cs="Arial"/>
          <w:b/>
          <w:sz w:val="24"/>
        </w:rPr>
        <w:t>Update HST test case 5.2A.2.4</w:t>
      </w:r>
    </w:p>
    <w:p w14:paraId="7DAEE53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-0582  rev 1 Cat: F (Rel-17)</w:t>
      </w:r>
      <w:r>
        <w:rPr>
          <w:i/>
        </w:rPr>
        <w:br/>
      </w:r>
      <w:r>
        <w:rPr>
          <w:i/>
        </w:rPr>
        <w:br/>
      </w:r>
      <w:r>
        <w:rPr>
          <w:i/>
        </w:rPr>
        <w:tab/>
      </w:r>
      <w:r>
        <w:rPr>
          <w:i/>
        </w:rPr>
        <w:tab/>
      </w:r>
      <w:r>
        <w:rPr>
          <w:i/>
        </w:rPr>
        <w:tab/>
      </w:r>
      <w:r>
        <w:rPr>
          <w:i/>
        </w:rPr>
        <w:tab/>
      </w:r>
      <w:r>
        <w:rPr>
          <w:i/>
        </w:rPr>
        <w:tab/>
        <w:t>Source: Ericsson</w:t>
      </w:r>
    </w:p>
    <w:p w14:paraId="42AFA0D2" w14:textId="77777777" w:rsidR="004A2FA7" w:rsidRDefault="004A2FA7" w:rsidP="004A2FA7">
      <w:pPr>
        <w:rPr>
          <w:color w:val="808080"/>
        </w:rPr>
      </w:pPr>
      <w:r>
        <w:rPr>
          <w:color w:val="808080"/>
        </w:rPr>
        <w:t>(Replaces R5-226225)</w:t>
      </w:r>
    </w:p>
    <w:p w14:paraId="2BA868A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4E21C" w14:textId="69301014" w:rsidR="004A2FA7" w:rsidRDefault="004A2FA7" w:rsidP="004A2FA7">
      <w:pPr>
        <w:rPr>
          <w:rFonts w:ascii="Arial" w:hAnsi="Arial" w:cs="Arial"/>
          <w:b/>
          <w:sz w:val="24"/>
        </w:rPr>
      </w:pPr>
      <w:r>
        <w:rPr>
          <w:rFonts w:ascii="Arial" w:hAnsi="Arial" w:cs="Arial"/>
          <w:b/>
          <w:color w:val="0000FF"/>
          <w:sz w:val="24"/>
        </w:rPr>
        <w:t>R5-226354</w:t>
      </w:r>
      <w:r>
        <w:rPr>
          <w:rFonts w:ascii="Arial" w:hAnsi="Arial" w:cs="Arial"/>
          <w:b/>
          <w:color w:val="0000FF"/>
          <w:sz w:val="24"/>
        </w:rPr>
        <w:tab/>
      </w:r>
      <w:r>
        <w:rPr>
          <w:rFonts w:ascii="Arial" w:hAnsi="Arial" w:cs="Arial"/>
          <w:b/>
          <w:sz w:val="24"/>
        </w:rPr>
        <w:t xml:space="preserve">Addition of TC 5.2A.3.4.1, 4RX PDSCH </w:t>
      </w:r>
      <w:proofErr w:type="spellStart"/>
      <w:r>
        <w:rPr>
          <w:rFonts w:ascii="Arial" w:hAnsi="Arial" w:cs="Arial"/>
          <w:b/>
          <w:sz w:val="24"/>
        </w:rPr>
        <w:t>Demod</w:t>
      </w:r>
      <w:proofErr w:type="spellEnd"/>
      <w:r>
        <w:rPr>
          <w:rFonts w:ascii="Arial" w:hAnsi="Arial" w:cs="Arial"/>
          <w:b/>
          <w:sz w:val="24"/>
        </w:rPr>
        <w:t xml:space="preserve"> Perf for HST-SFN CA</w:t>
      </w:r>
    </w:p>
    <w:p w14:paraId="147044A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-0583  Cat: F (Rel-17)</w:t>
      </w:r>
      <w:r>
        <w:rPr>
          <w:i/>
        </w:rPr>
        <w:br/>
      </w:r>
      <w:r>
        <w:rPr>
          <w:i/>
        </w:rPr>
        <w:br/>
      </w:r>
      <w:r>
        <w:rPr>
          <w:i/>
        </w:rPr>
        <w:tab/>
      </w:r>
      <w:r>
        <w:rPr>
          <w:i/>
        </w:rPr>
        <w:tab/>
      </w:r>
      <w:r>
        <w:rPr>
          <w:i/>
        </w:rPr>
        <w:tab/>
      </w:r>
      <w:r>
        <w:rPr>
          <w:i/>
        </w:rPr>
        <w:tab/>
      </w:r>
      <w:r>
        <w:rPr>
          <w:i/>
        </w:rPr>
        <w:tab/>
        <w:t>Source: CMCC</w:t>
      </w:r>
    </w:p>
    <w:p w14:paraId="1DA1CDD7" w14:textId="77777777" w:rsidR="004A2FA7" w:rsidRDefault="004A2FA7" w:rsidP="004A2FA7">
      <w:pPr>
        <w:rPr>
          <w:rFonts w:ascii="Arial" w:hAnsi="Arial" w:cs="Arial"/>
          <w:b/>
        </w:rPr>
      </w:pPr>
      <w:r>
        <w:rPr>
          <w:rFonts w:ascii="Arial" w:hAnsi="Arial" w:cs="Arial"/>
          <w:b/>
        </w:rPr>
        <w:t xml:space="preserve">Abstract: </w:t>
      </w:r>
    </w:p>
    <w:p w14:paraId="50A55AB5" w14:textId="77777777" w:rsidR="004A2FA7" w:rsidRDefault="004A2FA7" w:rsidP="004A2FA7">
      <w:r>
        <w:t>RAN4#105 t-doc:</w:t>
      </w:r>
    </w:p>
    <w:p w14:paraId="71666917" w14:textId="77777777" w:rsidR="004A2FA7" w:rsidRDefault="004A2FA7" w:rsidP="004A2FA7">
      <w:r>
        <w:t>R4-2218291</w:t>
      </w:r>
    </w:p>
    <w:p w14:paraId="58CD8A8C" w14:textId="77777777" w:rsidR="004A2FA7" w:rsidRDefault="004A2FA7" w:rsidP="004A2FA7">
      <w:pPr>
        <w:rPr>
          <w:rFonts w:ascii="Arial" w:hAnsi="Arial" w:cs="Arial"/>
          <w:b/>
        </w:rPr>
      </w:pPr>
      <w:r>
        <w:rPr>
          <w:rFonts w:ascii="Arial" w:hAnsi="Arial" w:cs="Arial"/>
          <w:b/>
        </w:rPr>
        <w:t xml:space="preserve">Discussion: </w:t>
      </w:r>
    </w:p>
    <w:p w14:paraId="69B173B9" w14:textId="77777777" w:rsidR="004A2FA7" w:rsidRDefault="004A2FA7" w:rsidP="004A2FA7">
      <w:r>
        <w:t>r1</w:t>
      </w:r>
    </w:p>
    <w:p w14:paraId="3C52730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R5-227954</w:t>
      </w:r>
      <w:r>
        <w:rPr>
          <w:color w:val="993300"/>
          <w:u w:val="single"/>
        </w:rPr>
        <w:t>.</w:t>
      </w:r>
    </w:p>
    <w:p w14:paraId="73E5B16B" w14:textId="64C1A4BA" w:rsidR="004A2FA7" w:rsidRDefault="004A2FA7" w:rsidP="004A2FA7">
      <w:pPr>
        <w:rPr>
          <w:rFonts w:ascii="Arial" w:hAnsi="Arial" w:cs="Arial"/>
          <w:b/>
          <w:sz w:val="24"/>
        </w:rPr>
      </w:pPr>
      <w:r>
        <w:rPr>
          <w:rFonts w:ascii="Arial" w:hAnsi="Arial" w:cs="Arial"/>
          <w:b/>
          <w:color w:val="0000FF"/>
          <w:sz w:val="24"/>
        </w:rPr>
        <w:t>R5-227954</w:t>
      </w:r>
      <w:r>
        <w:rPr>
          <w:rFonts w:ascii="Arial" w:hAnsi="Arial" w:cs="Arial"/>
          <w:b/>
          <w:color w:val="0000FF"/>
          <w:sz w:val="24"/>
        </w:rPr>
        <w:tab/>
      </w:r>
      <w:r>
        <w:rPr>
          <w:rFonts w:ascii="Arial" w:hAnsi="Arial" w:cs="Arial"/>
          <w:b/>
          <w:sz w:val="24"/>
        </w:rPr>
        <w:t xml:space="preserve">Addition of TC 5.2A.3.4.1, 4RX PDSCH </w:t>
      </w:r>
      <w:proofErr w:type="spellStart"/>
      <w:r>
        <w:rPr>
          <w:rFonts w:ascii="Arial" w:hAnsi="Arial" w:cs="Arial"/>
          <w:b/>
          <w:sz w:val="24"/>
        </w:rPr>
        <w:t>Demod</w:t>
      </w:r>
      <w:proofErr w:type="spellEnd"/>
      <w:r>
        <w:rPr>
          <w:rFonts w:ascii="Arial" w:hAnsi="Arial" w:cs="Arial"/>
          <w:b/>
          <w:sz w:val="24"/>
        </w:rPr>
        <w:t xml:space="preserve"> Perf for HST-SFN CA</w:t>
      </w:r>
    </w:p>
    <w:p w14:paraId="7A23090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-0583  rev 1 Cat: F (Rel-17)</w:t>
      </w:r>
      <w:r>
        <w:rPr>
          <w:i/>
        </w:rPr>
        <w:br/>
      </w:r>
      <w:r>
        <w:rPr>
          <w:i/>
        </w:rPr>
        <w:br/>
      </w:r>
      <w:r>
        <w:rPr>
          <w:i/>
        </w:rPr>
        <w:tab/>
      </w:r>
      <w:r>
        <w:rPr>
          <w:i/>
        </w:rPr>
        <w:tab/>
      </w:r>
      <w:r>
        <w:rPr>
          <w:i/>
        </w:rPr>
        <w:tab/>
      </w:r>
      <w:r>
        <w:rPr>
          <w:i/>
        </w:rPr>
        <w:tab/>
      </w:r>
      <w:r>
        <w:rPr>
          <w:i/>
        </w:rPr>
        <w:tab/>
        <w:t>Source: CMCC</w:t>
      </w:r>
    </w:p>
    <w:p w14:paraId="6D8C296E" w14:textId="77777777" w:rsidR="004A2FA7" w:rsidRDefault="004A2FA7" w:rsidP="004A2FA7">
      <w:pPr>
        <w:rPr>
          <w:color w:val="808080"/>
        </w:rPr>
      </w:pPr>
      <w:r>
        <w:rPr>
          <w:color w:val="808080"/>
        </w:rPr>
        <w:t>(Replaces R5-226354)</w:t>
      </w:r>
    </w:p>
    <w:p w14:paraId="6602247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95D84" w14:textId="7009C1F9" w:rsidR="004A2FA7" w:rsidRDefault="004A2FA7" w:rsidP="004A2FA7">
      <w:pPr>
        <w:rPr>
          <w:rFonts w:ascii="Arial" w:hAnsi="Arial" w:cs="Arial"/>
          <w:b/>
          <w:sz w:val="24"/>
        </w:rPr>
      </w:pPr>
      <w:r>
        <w:rPr>
          <w:rFonts w:ascii="Arial" w:hAnsi="Arial" w:cs="Arial"/>
          <w:b/>
          <w:color w:val="0000FF"/>
          <w:sz w:val="24"/>
        </w:rPr>
        <w:t>R5-226355</w:t>
      </w:r>
      <w:r>
        <w:rPr>
          <w:rFonts w:ascii="Arial" w:hAnsi="Arial" w:cs="Arial"/>
          <w:b/>
          <w:color w:val="0000FF"/>
          <w:sz w:val="24"/>
        </w:rPr>
        <w:tab/>
      </w:r>
      <w:r>
        <w:rPr>
          <w:rFonts w:ascii="Arial" w:hAnsi="Arial" w:cs="Arial"/>
          <w:b/>
          <w:sz w:val="24"/>
        </w:rPr>
        <w:t xml:space="preserve">Addition of TC 5.2A.3.5.1, 4RX PDSCH </w:t>
      </w:r>
      <w:proofErr w:type="spellStart"/>
      <w:r>
        <w:rPr>
          <w:rFonts w:ascii="Arial" w:hAnsi="Arial" w:cs="Arial"/>
          <w:b/>
          <w:sz w:val="24"/>
        </w:rPr>
        <w:t>Demod</w:t>
      </w:r>
      <w:proofErr w:type="spellEnd"/>
      <w:r>
        <w:rPr>
          <w:rFonts w:ascii="Arial" w:hAnsi="Arial" w:cs="Arial"/>
          <w:b/>
          <w:sz w:val="24"/>
        </w:rPr>
        <w:t xml:space="preserve"> Perf for HST-DPS CA</w:t>
      </w:r>
    </w:p>
    <w:p w14:paraId="14D430D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-0584  Cat: F (Rel-17)</w:t>
      </w:r>
      <w:r>
        <w:rPr>
          <w:i/>
        </w:rPr>
        <w:br/>
      </w:r>
      <w:r>
        <w:rPr>
          <w:i/>
        </w:rPr>
        <w:br/>
      </w:r>
      <w:r>
        <w:rPr>
          <w:i/>
        </w:rPr>
        <w:tab/>
      </w:r>
      <w:r>
        <w:rPr>
          <w:i/>
        </w:rPr>
        <w:tab/>
      </w:r>
      <w:r>
        <w:rPr>
          <w:i/>
        </w:rPr>
        <w:tab/>
      </w:r>
      <w:r>
        <w:rPr>
          <w:i/>
        </w:rPr>
        <w:tab/>
      </w:r>
      <w:r>
        <w:rPr>
          <w:i/>
        </w:rPr>
        <w:tab/>
        <w:t>Source: CMCC</w:t>
      </w:r>
    </w:p>
    <w:p w14:paraId="658002B0" w14:textId="77777777" w:rsidR="004A2FA7" w:rsidRDefault="004A2FA7" w:rsidP="004A2FA7">
      <w:pPr>
        <w:rPr>
          <w:rFonts w:ascii="Arial" w:hAnsi="Arial" w:cs="Arial"/>
          <w:b/>
        </w:rPr>
      </w:pPr>
      <w:r>
        <w:rPr>
          <w:rFonts w:ascii="Arial" w:hAnsi="Arial" w:cs="Arial"/>
          <w:b/>
        </w:rPr>
        <w:t xml:space="preserve">Abstract: </w:t>
      </w:r>
    </w:p>
    <w:p w14:paraId="7BE1AAB4" w14:textId="77777777" w:rsidR="004A2FA7" w:rsidRDefault="004A2FA7" w:rsidP="004A2FA7">
      <w:r>
        <w:t>RAN4#105 t-doc:</w:t>
      </w:r>
    </w:p>
    <w:p w14:paraId="1B0216F8" w14:textId="77777777" w:rsidR="004A2FA7" w:rsidRDefault="004A2FA7" w:rsidP="004A2FA7">
      <w:r>
        <w:t>R4-2218291</w:t>
      </w:r>
    </w:p>
    <w:p w14:paraId="0F8FB7F1" w14:textId="77777777" w:rsidR="004A2FA7" w:rsidRDefault="004A2FA7" w:rsidP="004A2FA7">
      <w:pPr>
        <w:rPr>
          <w:rFonts w:ascii="Arial" w:hAnsi="Arial" w:cs="Arial"/>
          <w:b/>
        </w:rPr>
      </w:pPr>
      <w:r>
        <w:rPr>
          <w:rFonts w:ascii="Arial" w:hAnsi="Arial" w:cs="Arial"/>
          <w:b/>
        </w:rPr>
        <w:t xml:space="preserve">Discussion: </w:t>
      </w:r>
    </w:p>
    <w:p w14:paraId="176DC6F3" w14:textId="77777777" w:rsidR="004A2FA7" w:rsidRDefault="004A2FA7" w:rsidP="004A2FA7">
      <w:r>
        <w:t>r1</w:t>
      </w:r>
    </w:p>
    <w:p w14:paraId="22DF186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R5-227955</w:t>
      </w:r>
      <w:r>
        <w:rPr>
          <w:color w:val="993300"/>
          <w:u w:val="single"/>
        </w:rPr>
        <w:t>.</w:t>
      </w:r>
    </w:p>
    <w:p w14:paraId="41636F15" w14:textId="583597C6" w:rsidR="004A2FA7" w:rsidRDefault="004A2FA7" w:rsidP="004A2FA7">
      <w:pPr>
        <w:rPr>
          <w:rFonts w:ascii="Arial" w:hAnsi="Arial" w:cs="Arial"/>
          <w:b/>
          <w:sz w:val="24"/>
        </w:rPr>
      </w:pPr>
      <w:r>
        <w:rPr>
          <w:rFonts w:ascii="Arial" w:hAnsi="Arial" w:cs="Arial"/>
          <w:b/>
          <w:color w:val="0000FF"/>
          <w:sz w:val="24"/>
        </w:rPr>
        <w:lastRenderedPageBreak/>
        <w:t>R5-227955</w:t>
      </w:r>
      <w:r>
        <w:rPr>
          <w:rFonts w:ascii="Arial" w:hAnsi="Arial" w:cs="Arial"/>
          <w:b/>
          <w:color w:val="0000FF"/>
          <w:sz w:val="24"/>
        </w:rPr>
        <w:tab/>
      </w:r>
      <w:r>
        <w:rPr>
          <w:rFonts w:ascii="Arial" w:hAnsi="Arial" w:cs="Arial"/>
          <w:b/>
          <w:sz w:val="24"/>
        </w:rPr>
        <w:t xml:space="preserve">Addition of TC 5.2A.3.5.1, 4RX PDSCH </w:t>
      </w:r>
      <w:proofErr w:type="spellStart"/>
      <w:r>
        <w:rPr>
          <w:rFonts w:ascii="Arial" w:hAnsi="Arial" w:cs="Arial"/>
          <w:b/>
          <w:sz w:val="24"/>
        </w:rPr>
        <w:t>Demod</w:t>
      </w:r>
      <w:proofErr w:type="spellEnd"/>
      <w:r>
        <w:rPr>
          <w:rFonts w:ascii="Arial" w:hAnsi="Arial" w:cs="Arial"/>
          <w:b/>
          <w:sz w:val="24"/>
        </w:rPr>
        <w:t xml:space="preserve"> Perf for HST-DPS CA</w:t>
      </w:r>
    </w:p>
    <w:p w14:paraId="2D4F3F5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-0584  rev 1 Cat: F (Rel-17)</w:t>
      </w:r>
      <w:r>
        <w:rPr>
          <w:i/>
        </w:rPr>
        <w:br/>
      </w:r>
      <w:r>
        <w:rPr>
          <w:i/>
        </w:rPr>
        <w:br/>
      </w:r>
      <w:r>
        <w:rPr>
          <w:i/>
        </w:rPr>
        <w:tab/>
      </w:r>
      <w:r>
        <w:rPr>
          <w:i/>
        </w:rPr>
        <w:tab/>
      </w:r>
      <w:r>
        <w:rPr>
          <w:i/>
        </w:rPr>
        <w:tab/>
      </w:r>
      <w:r>
        <w:rPr>
          <w:i/>
        </w:rPr>
        <w:tab/>
      </w:r>
      <w:r>
        <w:rPr>
          <w:i/>
        </w:rPr>
        <w:tab/>
        <w:t>Source: CMCC</w:t>
      </w:r>
    </w:p>
    <w:p w14:paraId="49C02046" w14:textId="77777777" w:rsidR="004A2FA7" w:rsidRDefault="004A2FA7" w:rsidP="004A2FA7">
      <w:pPr>
        <w:rPr>
          <w:color w:val="808080"/>
        </w:rPr>
      </w:pPr>
      <w:r>
        <w:rPr>
          <w:color w:val="808080"/>
        </w:rPr>
        <w:t>(Replaces R5-226355)</w:t>
      </w:r>
    </w:p>
    <w:p w14:paraId="3ADB4A4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C5CF3" w14:textId="58A9BC24" w:rsidR="004A2FA7" w:rsidRDefault="004A2FA7" w:rsidP="004A2FA7">
      <w:pPr>
        <w:rPr>
          <w:rFonts w:ascii="Arial" w:hAnsi="Arial" w:cs="Arial"/>
          <w:b/>
          <w:sz w:val="24"/>
        </w:rPr>
      </w:pPr>
      <w:r>
        <w:rPr>
          <w:rFonts w:ascii="Arial" w:hAnsi="Arial" w:cs="Arial"/>
          <w:b/>
          <w:color w:val="0000FF"/>
          <w:sz w:val="24"/>
        </w:rPr>
        <w:t>R5-226703</w:t>
      </w:r>
      <w:r>
        <w:rPr>
          <w:rFonts w:ascii="Arial" w:hAnsi="Arial" w:cs="Arial"/>
          <w:b/>
          <w:color w:val="0000FF"/>
          <w:sz w:val="24"/>
        </w:rPr>
        <w:tab/>
      </w:r>
      <w:r>
        <w:rPr>
          <w:rFonts w:ascii="Arial" w:hAnsi="Arial" w:cs="Arial"/>
          <w:b/>
          <w:sz w:val="24"/>
        </w:rPr>
        <w:t>HST test case 5.2A.2.5.1</w:t>
      </w:r>
    </w:p>
    <w:p w14:paraId="110FED0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-0611  Cat: F (Rel-17)</w:t>
      </w:r>
      <w:r>
        <w:rPr>
          <w:i/>
        </w:rPr>
        <w:br/>
      </w:r>
      <w:r>
        <w:rPr>
          <w:i/>
        </w:rPr>
        <w:br/>
      </w:r>
      <w:r>
        <w:rPr>
          <w:i/>
        </w:rPr>
        <w:tab/>
      </w:r>
      <w:r>
        <w:rPr>
          <w:i/>
        </w:rPr>
        <w:tab/>
      </w:r>
      <w:r>
        <w:rPr>
          <w:i/>
        </w:rPr>
        <w:tab/>
      </w:r>
      <w:r>
        <w:rPr>
          <w:i/>
        </w:rPr>
        <w:tab/>
      </w:r>
      <w:r>
        <w:rPr>
          <w:i/>
        </w:rPr>
        <w:tab/>
        <w:t>Source: Ericsson</w:t>
      </w:r>
    </w:p>
    <w:p w14:paraId="2393E2CC" w14:textId="77777777" w:rsidR="004A2FA7" w:rsidRDefault="004A2FA7" w:rsidP="004A2FA7">
      <w:pPr>
        <w:rPr>
          <w:rFonts w:ascii="Arial" w:hAnsi="Arial" w:cs="Arial"/>
          <w:b/>
        </w:rPr>
      </w:pPr>
      <w:r>
        <w:rPr>
          <w:rFonts w:ascii="Arial" w:hAnsi="Arial" w:cs="Arial"/>
          <w:b/>
        </w:rPr>
        <w:t xml:space="preserve">Discussion: </w:t>
      </w:r>
    </w:p>
    <w:p w14:paraId="21632B6A" w14:textId="77777777" w:rsidR="004A2FA7" w:rsidRDefault="004A2FA7" w:rsidP="004A2FA7">
      <w:r>
        <w:t>r1</w:t>
      </w:r>
    </w:p>
    <w:p w14:paraId="486CC8D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R5-227956</w:t>
      </w:r>
      <w:r>
        <w:rPr>
          <w:color w:val="993300"/>
          <w:u w:val="single"/>
        </w:rPr>
        <w:t>.</w:t>
      </w:r>
    </w:p>
    <w:p w14:paraId="02A396E9" w14:textId="2629ACD9" w:rsidR="004A2FA7" w:rsidRDefault="004A2FA7" w:rsidP="004A2FA7">
      <w:pPr>
        <w:rPr>
          <w:rFonts w:ascii="Arial" w:hAnsi="Arial" w:cs="Arial"/>
          <w:b/>
          <w:sz w:val="24"/>
        </w:rPr>
      </w:pPr>
      <w:r>
        <w:rPr>
          <w:rFonts w:ascii="Arial" w:hAnsi="Arial" w:cs="Arial"/>
          <w:b/>
          <w:color w:val="0000FF"/>
          <w:sz w:val="24"/>
        </w:rPr>
        <w:t>R5-227956</w:t>
      </w:r>
      <w:r>
        <w:rPr>
          <w:rFonts w:ascii="Arial" w:hAnsi="Arial" w:cs="Arial"/>
          <w:b/>
          <w:color w:val="0000FF"/>
          <w:sz w:val="24"/>
        </w:rPr>
        <w:tab/>
      </w:r>
      <w:r>
        <w:rPr>
          <w:rFonts w:ascii="Arial" w:hAnsi="Arial" w:cs="Arial"/>
          <w:b/>
          <w:sz w:val="24"/>
        </w:rPr>
        <w:t>HST test case 5.2A.2.5.1</w:t>
      </w:r>
    </w:p>
    <w:p w14:paraId="4342AE7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-0611  rev 1 Cat: F (Rel-17)</w:t>
      </w:r>
      <w:r>
        <w:rPr>
          <w:i/>
        </w:rPr>
        <w:br/>
      </w:r>
      <w:r>
        <w:rPr>
          <w:i/>
        </w:rPr>
        <w:br/>
      </w:r>
      <w:r>
        <w:rPr>
          <w:i/>
        </w:rPr>
        <w:tab/>
      </w:r>
      <w:r>
        <w:rPr>
          <w:i/>
        </w:rPr>
        <w:tab/>
      </w:r>
      <w:r>
        <w:rPr>
          <w:i/>
        </w:rPr>
        <w:tab/>
      </w:r>
      <w:r>
        <w:rPr>
          <w:i/>
        </w:rPr>
        <w:tab/>
      </w:r>
      <w:r>
        <w:rPr>
          <w:i/>
        </w:rPr>
        <w:tab/>
        <w:t>Source: Ericsson</w:t>
      </w:r>
    </w:p>
    <w:p w14:paraId="5B484004" w14:textId="77777777" w:rsidR="004A2FA7" w:rsidRDefault="004A2FA7" w:rsidP="004A2FA7">
      <w:pPr>
        <w:rPr>
          <w:color w:val="808080"/>
        </w:rPr>
      </w:pPr>
      <w:r>
        <w:rPr>
          <w:color w:val="808080"/>
        </w:rPr>
        <w:t>(Replaces R5-226703)</w:t>
      </w:r>
    </w:p>
    <w:p w14:paraId="63EE3F0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8548E" w14:textId="77777777" w:rsidR="004A2FA7" w:rsidRDefault="004A2FA7" w:rsidP="004A2FA7">
      <w:pPr>
        <w:pStyle w:val="Heading6"/>
      </w:pPr>
      <w:bookmarkStart w:id="1499" w:name="_Toc121362297"/>
      <w:bookmarkStart w:id="1500" w:name="_Toc121420962"/>
      <w:bookmarkStart w:id="1501" w:name="_Toc121758420"/>
      <w:r>
        <w:t>5.3.33.3.2</w:t>
      </w:r>
      <w:r>
        <w:tab/>
        <w:t xml:space="preserve">Radiated </w:t>
      </w:r>
      <w:proofErr w:type="spellStart"/>
      <w:r>
        <w:t>Demod</w:t>
      </w:r>
      <w:proofErr w:type="spellEnd"/>
      <w:r>
        <w:t xml:space="preserve"> Performance and CSI Reporting Requirements (Clauses 7&amp;8)</w:t>
      </w:r>
      <w:bookmarkEnd w:id="1499"/>
      <w:bookmarkEnd w:id="1500"/>
      <w:bookmarkEnd w:id="1501"/>
    </w:p>
    <w:p w14:paraId="48E6A64B" w14:textId="77777777" w:rsidR="004A2FA7" w:rsidRDefault="004A2FA7" w:rsidP="004A2FA7">
      <w:pPr>
        <w:pStyle w:val="Heading6"/>
      </w:pPr>
      <w:bookmarkStart w:id="1502" w:name="_Toc121362298"/>
      <w:bookmarkStart w:id="1503" w:name="_Toc121420963"/>
      <w:bookmarkStart w:id="1504" w:name="_Toc121758421"/>
      <w:r>
        <w:t>5.3.33.3.3</w:t>
      </w:r>
      <w:r>
        <w:tab/>
        <w:t xml:space="preserve">Interworking </w:t>
      </w:r>
      <w:proofErr w:type="spellStart"/>
      <w:r>
        <w:t>Demod</w:t>
      </w:r>
      <w:proofErr w:type="spellEnd"/>
      <w:r>
        <w:t xml:space="preserve"> Performance and CSI Reporting Requirements (Clauses 9&amp;10)</w:t>
      </w:r>
      <w:bookmarkEnd w:id="1502"/>
      <w:bookmarkEnd w:id="1503"/>
      <w:bookmarkEnd w:id="1504"/>
    </w:p>
    <w:p w14:paraId="66342AE9" w14:textId="77777777" w:rsidR="004A2FA7" w:rsidRDefault="004A2FA7" w:rsidP="004A2FA7">
      <w:pPr>
        <w:pStyle w:val="Heading6"/>
      </w:pPr>
      <w:bookmarkStart w:id="1505" w:name="_Toc121362299"/>
      <w:bookmarkStart w:id="1506" w:name="_Toc121420964"/>
      <w:bookmarkStart w:id="1507" w:name="_Toc121758422"/>
      <w:r>
        <w:t>5.3.33.3.4</w:t>
      </w:r>
      <w:r>
        <w:tab/>
        <w:t>Clauses 1-4, Annexes</w:t>
      </w:r>
      <w:bookmarkEnd w:id="1505"/>
      <w:bookmarkEnd w:id="1506"/>
      <w:bookmarkEnd w:id="1507"/>
    </w:p>
    <w:p w14:paraId="27D8D9EC" w14:textId="61B1156F" w:rsidR="004A2FA7" w:rsidRDefault="004A2FA7" w:rsidP="004A2FA7">
      <w:pPr>
        <w:rPr>
          <w:rFonts w:ascii="Arial" w:hAnsi="Arial" w:cs="Arial"/>
          <w:b/>
          <w:sz w:val="24"/>
        </w:rPr>
      </w:pPr>
      <w:r>
        <w:rPr>
          <w:rFonts w:ascii="Arial" w:hAnsi="Arial" w:cs="Arial"/>
          <w:b/>
          <w:color w:val="0000FF"/>
          <w:sz w:val="24"/>
        </w:rPr>
        <w:t>R5-226356</w:t>
      </w:r>
      <w:r>
        <w:rPr>
          <w:rFonts w:ascii="Arial" w:hAnsi="Arial" w:cs="Arial"/>
          <w:b/>
          <w:color w:val="0000FF"/>
          <w:sz w:val="24"/>
        </w:rPr>
        <w:tab/>
      </w:r>
      <w:r>
        <w:rPr>
          <w:rFonts w:ascii="Arial" w:hAnsi="Arial" w:cs="Arial"/>
          <w:b/>
          <w:sz w:val="24"/>
        </w:rPr>
        <w:t xml:space="preserve">Addition of TT for NR R17 HST </w:t>
      </w:r>
      <w:proofErr w:type="spellStart"/>
      <w:r>
        <w:rPr>
          <w:rFonts w:ascii="Arial" w:hAnsi="Arial" w:cs="Arial"/>
          <w:b/>
          <w:sz w:val="24"/>
        </w:rPr>
        <w:t>enh</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in Annex F</w:t>
      </w:r>
    </w:p>
    <w:p w14:paraId="62D988A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-0585  Cat: F (Rel-17)</w:t>
      </w:r>
      <w:r>
        <w:rPr>
          <w:i/>
        </w:rPr>
        <w:br/>
      </w:r>
      <w:r>
        <w:rPr>
          <w:i/>
        </w:rPr>
        <w:br/>
      </w:r>
      <w:r>
        <w:rPr>
          <w:i/>
        </w:rPr>
        <w:tab/>
      </w:r>
      <w:r>
        <w:rPr>
          <w:i/>
        </w:rPr>
        <w:tab/>
      </w:r>
      <w:r>
        <w:rPr>
          <w:i/>
        </w:rPr>
        <w:tab/>
      </w:r>
      <w:r>
        <w:rPr>
          <w:i/>
        </w:rPr>
        <w:tab/>
      </w:r>
      <w:r>
        <w:rPr>
          <w:i/>
        </w:rPr>
        <w:tab/>
        <w:t>Source: CMCC</w:t>
      </w:r>
    </w:p>
    <w:p w14:paraId="6EE5A48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4C1A6" w14:textId="77777777" w:rsidR="004A2FA7" w:rsidRDefault="004A2FA7" w:rsidP="004A2FA7">
      <w:pPr>
        <w:pStyle w:val="Heading5"/>
      </w:pPr>
      <w:bookmarkStart w:id="1508" w:name="_Toc121362300"/>
      <w:bookmarkStart w:id="1509" w:name="_Toc121420965"/>
      <w:bookmarkStart w:id="1510" w:name="_Toc121758423"/>
      <w:r>
        <w:t>5.3.33.4</w:t>
      </w:r>
      <w:r>
        <w:tab/>
        <w:t>TS 38.522</w:t>
      </w:r>
      <w:bookmarkEnd w:id="1508"/>
      <w:bookmarkEnd w:id="1509"/>
      <w:bookmarkEnd w:id="1510"/>
    </w:p>
    <w:p w14:paraId="61902687" w14:textId="23941493" w:rsidR="004A2FA7" w:rsidRDefault="004A2FA7" w:rsidP="004A2FA7">
      <w:pPr>
        <w:rPr>
          <w:rFonts w:ascii="Arial" w:hAnsi="Arial" w:cs="Arial"/>
          <w:b/>
          <w:sz w:val="24"/>
        </w:rPr>
      </w:pPr>
      <w:r>
        <w:rPr>
          <w:rFonts w:ascii="Arial" w:hAnsi="Arial" w:cs="Arial"/>
          <w:b/>
          <w:color w:val="0000FF"/>
          <w:sz w:val="24"/>
        </w:rPr>
        <w:t>R5-226337</w:t>
      </w:r>
      <w:r>
        <w:rPr>
          <w:rFonts w:ascii="Arial" w:hAnsi="Arial" w:cs="Arial"/>
          <w:b/>
          <w:color w:val="0000FF"/>
          <w:sz w:val="24"/>
        </w:rPr>
        <w:tab/>
      </w:r>
      <w:r>
        <w:rPr>
          <w:rFonts w:ascii="Arial" w:hAnsi="Arial" w:cs="Arial"/>
          <w:b/>
          <w:sz w:val="24"/>
        </w:rPr>
        <w:t xml:space="preserve">Update to R17 NR HST FR1 </w:t>
      </w:r>
      <w:proofErr w:type="spellStart"/>
      <w:r>
        <w:rPr>
          <w:rFonts w:ascii="Arial" w:hAnsi="Arial" w:cs="Arial"/>
          <w:b/>
          <w:sz w:val="24"/>
        </w:rPr>
        <w:t>enh</w:t>
      </w:r>
      <w:proofErr w:type="spellEnd"/>
      <w:r>
        <w:rPr>
          <w:rFonts w:ascii="Arial" w:hAnsi="Arial" w:cs="Arial"/>
          <w:b/>
          <w:sz w:val="24"/>
        </w:rPr>
        <w:t xml:space="preserve"> test cases applicability</w:t>
      </w:r>
    </w:p>
    <w:p w14:paraId="3EAA502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-0217  Cat: F (Rel-17)</w:t>
      </w:r>
      <w:r>
        <w:rPr>
          <w:i/>
        </w:rPr>
        <w:br/>
      </w:r>
      <w:r>
        <w:rPr>
          <w:i/>
        </w:rPr>
        <w:br/>
      </w:r>
      <w:r>
        <w:rPr>
          <w:i/>
        </w:rPr>
        <w:tab/>
      </w:r>
      <w:r>
        <w:rPr>
          <w:i/>
        </w:rPr>
        <w:tab/>
      </w:r>
      <w:r>
        <w:rPr>
          <w:i/>
        </w:rPr>
        <w:tab/>
      </w:r>
      <w:r>
        <w:rPr>
          <w:i/>
        </w:rPr>
        <w:tab/>
      </w:r>
      <w:r>
        <w:rPr>
          <w:i/>
        </w:rPr>
        <w:tab/>
        <w:t>Source: CMCC, Ericsson</w:t>
      </w:r>
    </w:p>
    <w:p w14:paraId="5FB7E011" w14:textId="77777777" w:rsidR="004A2FA7" w:rsidRDefault="004A2FA7" w:rsidP="004A2FA7">
      <w:pPr>
        <w:rPr>
          <w:rFonts w:ascii="Arial" w:hAnsi="Arial" w:cs="Arial"/>
          <w:b/>
        </w:rPr>
      </w:pPr>
      <w:r>
        <w:rPr>
          <w:rFonts w:ascii="Arial" w:hAnsi="Arial" w:cs="Arial"/>
          <w:b/>
        </w:rPr>
        <w:t xml:space="preserve">Abstract: </w:t>
      </w:r>
    </w:p>
    <w:p w14:paraId="44179021" w14:textId="77777777" w:rsidR="004A2FA7" w:rsidRDefault="004A2FA7" w:rsidP="004A2FA7">
      <w:r>
        <w:t xml:space="preserve">RAN4#105 t-docs:    </w:t>
      </w:r>
    </w:p>
    <w:p w14:paraId="603689F4" w14:textId="77777777" w:rsidR="004A2FA7" w:rsidRDefault="004A2FA7" w:rsidP="004A2FA7">
      <w:r>
        <w:t>R4-2218290</w:t>
      </w:r>
    </w:p>
    <w:p w14:paraId="59D6100C" w14:textId="77777777" w:rsidR="004A2FA7" w:rsidRDefault="004A2FA7" w:rsidP="004A2FA7">
      <w:r>
        <w:lastRenderedPageBreak/>
        <w:t>R4-2218291</w:t>
      </w:r>
    </w:p>
    <w:p w14:paraId="22BBC85C" w14:textId="77777777" w:rsidR="004A2FA7" w:rsidRDefault="004A2FA7" w:rsidP="004A2FA7">
      <w:pPr>
        <w:rPr>
          <w:rFonts w:ascii="Arial" w:hAnsi="Arial" w:cs="Arial"/>
          <w:b/>
        </w:rPr>
      </w:pPr>
      <w:r>
        <w:rPr>
          <w:rFonts w:ascii="Arial" w:hAnsi="Arial" w:cs="Arial"/>
          <w:b/>
        </w:rPr>
        <w:t xml:space="preserve">Discussion: </w:t>
      </w:r>
    </w:p>
    <w:p w14:paraId="05989757" w14:textId="77777777" w:rsidR="004A2FA7" w:rsidRDefault="004A2FA7" w:rsidP="004A2FA7">
      <w:r>
        <w:t>r2</w:t>
      </w:r>
    </w:p>
    <w:p w14:paraId="427118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R5-228030</w:t>
      </w:r>
      <w:r>
        <w:rPr>
          <w:color w:val="993300"/>
          <w:u w:val="single"/>
        </w:rPr>
        <w:t>.</w:t>
      </w:r>
    </w:p>
    <w:p w14:paraId="02E6039A" w14:textId="5E783E60" w:rsidR="004A2FA7" w:rsidRDefault="004A2FA7" w:rsidP="004A2FA7">
      <w:pPr>
        <w:rPr>
          <w:rFonts w:ascii="Arial" w:hAnsi="Arial" w:cs="Arial"/>
          <w:b/>
          <w:sz w:val="24"/>
        </w:rPr>
      </w:pPr>
      <w:r>
        <w:rPr>
          <w:rFonts w:ascii="Arial" w:hAnsi="Arial" w:cs="Arial"/>
          <w:b/>
          <w:color w:val="0000FF"/>
          <w:sz w:val="24"/>
        </w:rPr>
        <w:t>R5-228030</w:t>
      </w:r>
      <w:r>
        <w:rPr>
          <w:rFonts w:ascii="Arial" w:hAnsi="Arial" w:cs="Arial"/>
          <w:b/>
          <w:color w:val="0000FF"/>
          <w:sz w:val="24"/>
        </w:rPr>
        <w:tab/>
      </w:r>
      <w:r>
        <w:rPr>
          <w:rFonts w:ascii="Arial" w:hAnsi="Arial" w:cs="Arial"/>
          <w:b/>
          <w:sz w:val="24"/>
        </w:rPr>
        <w:t xml:space="preserve">Update to R17 NR HST FR1 </w:t>
      </w:r>
      <w:proofErr w:type="spellStart"/>
      <w:r>
        <w:rPr>
          <w:rFonts w:ascii="Arial" w:hAnsi="Arial" w:cs="Arial"/>
          <w:b/>
          <w:sz w:val="24"/>
        </w:rPr>
        <w:t>enh</w:t>
      </w:r>
      <w:proofErr w:type="spellEnd"/>
      <w:r>
        <w:rPr>
          <w:rFonts w:ascii="Arial" w:hAnsi="Arial" w:cs="Arial"/>
          <w:b/>
          <w:sz w:val="24"/>
        </w:rPr>
        <w:t xml:space="preserve"> test cases applicability</w:t>
      </w:r>
    </w:p>
    <w:p w14:paraId="18FDE6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-0217  rev 1 Cat: F (Rel-17)</w:t>
      </w:r>
      <w:r>
        <w:rPr>
          <w:i/>
        </w:rPr>
        <w:br/>
      </w:r>
      <w:r>
        <w:rPr>
          <w:i/>
        </w:rPr>
        <w:br/>
      </w:r>
      <w:r>
        <w:rPr>
          <w:i/>
        </w:rPr>
        <w:tab/>
      </w:r>
      <w:r>
        <w:rPr>
          <w:i/>
        </w:rPr>
        <w:tab/>
      </w:r>
      <w:r>
        <w:rPr>
          <w:i/>
        </w:rPr>
        <w:tab/>
      </w:r>
      <w:r>
        <w:rPr>
          <w:i/>
        </w:rPr>
        <w:tab/>
      </w:r>
      <w:r>
        <w:rPr>
          <w:i/>
        </w:rPr>
        <w:tab/>
        <w:t>Source: CMCC, Ericsson</w:t>
      </w:r>
    </w:p>
    <w:p w14:paraId="3DE19A6B" w14:textId="77777777" w:rsidR="004A2FA7" w:rsidRDefault="004A2FA7" w:rsidP="004A2FA7">
      <w:pPr>
        <w:rPr>
          <w:color w:val="808080"/>
        </w:rPr>
      </w:pPr>
      <w:r>
        <w:rPr>
          <w:color w:val="808080"/>
        </w:rPr>
        <w:t>(Replaces R5-226337)</w:t>
      </w:r>
    </w:p>
    <w:p w14:paraId="5F478A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25B76" w14:textId="77777777" w:rsidR="004A2FA7" w:rsidRDefault="004A2FA7" w:rsidP="004A2FA7">
      <w:pPr>
        <w:pStyle w:val="Heading5"/>
      </w:pPr>
      <w:bookmarkStart w:id="1511" w:name="_Toc121362301"/>
      <w:bookmarkStart w:id="1512" w:name="_Toc121420966"/>
      <w:bookmarkStart w:id="1513" w:name="_Toc121758424"/>
      <w:r>
        <w:t>5.3.33.5</w:t>
      </w:r>
      <w:r>
        <w:tab/>
        <w:t>TS 38.533</w:t>
      </w:r>
      <w:bookmarkEnd w:id="1511"/>
      <w:bookmarkEnd w:id="1512"/>
      <w:bookmarkEnd w:id="1513"/>
    </w:p>
    <w:p w14:paraId="45FDDB4A" w14:textId="5602E362" w:rsidR="004A2FA7" w:rsidRDefault="004A2FA7" w:rsidP="004A2FA7">
      <w:pPr>
        <w:rPr>
          <w:rFonts w:ascii="Arial" w:hAnsi="Arial" w:cs="Arial"/>
          <w:b/>
          <w:sz w:val="24"/>
        </w:rPr>
      </w:pPr>
      <w:r>
        <w:rPr>
          <w:rFonts w:ascii="Arial" w:hAnsi="Arial" w:cs="Arial"/>
          <w:b/>
          <w:color w:val="0000FF"/>
          <w:sz w:val="24"/>
        </w:rPr>
        <w:t>R5-227201</w:t>
      </w:r>
      <w:r>
        <w:rPr>
          <w:rFonts w:ascii="Arial" w:hAnsi="Arial" w:cs="Arial"/>
          <w:b/>
          <w:color w:val="0000FF"/>
          <w:sz w:val="24"/>
        </w:rPr>
        <w:tab/>
      </w:r>
      <w:r>
        <w:rPr>
          <w:rFonts w:ascii="Arial" w:hAnsi="Arial" w:cs="Arial"/>
          <w:b/>
          <w:sz w:val="24"/>
        </w:rPr>
        <w:t>Correction of minimum conformance requirements for intra-</w:t>
      </w:r>
      <w:proofErr w:type="spellStart"/>
      <w:r>
        <w:rPr>
          <w:rFonts w:ascii="Arial" w:hAnsi="Arial" w:cs="Arial"/>
          <w:b/>
          <w:sz w:val="24"/>
        </w:rPr>
        <w:t>freq</w:t>
      </w:r>
      <w:proofErr w:type="spellEnd"/>
      <w:r>
        <w:rPr>
          <w:rFonts w:ascii="Arial" w:hAnsi="Arial" w:cs="Arial"/>
          <w:b/>
          <w:sz w:val="24"/>
        </w:rPr>
        <w:t xml:space="preserve"> measurement cases to include </w:t>
      </w:r>
      <w:proofErr w:type="spellStart"/>
      <w:r>
        <w:rPr>
          <w:rFonts w:ascii="Arial" w:hAnsi="Arial" w:cs="Arial"/>
          <w:b/>
          <w:sz w:val="24"/>
        </w:rPr>
        <w:t>HST_enh</w:t>
      </w:r>
      <w:proofErr w:type="spellEnd"/>
    </w:p>
    <w:p w14:paraId="03214EC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-2117  Cat: F (Rel-17)</w:t>
      </w:r>
      <w:r>
        <w:rPr>
          <w:i/>
        </w:rPr>
        <w:br/>
      </w:r>
      <w:r>
        <w:rPr>
          <w:i/>
        </w:rPr>
        <w:br/>
      </w:r>
      <w:r>
        <w:rPr>
          <w:i/>
        </w:rPr>
        <w:tab/>
      </w:r>
      <w:r>
        <w:rPr>
          <w:i/>
        </w:rPr>
        <w:tab/>
      </w:r>
      <w:r>
        <w:rPr>
          <w:i/>
        </w:rPr>
        <w:tab/>
      </w:r>
      <w:r>
        <w:rPr>
          <w:i/>
        </w:rPr>
        <w:tab/>
      </w:r>
      <w:r>
        <w:rPr>
          <w:i/>
        </w:rPr>
        <w:tab/>
        <w:t>Source: Ericsson</w:t>
      </w:r>
    </w:p>
    <w:p w14:paraId="6F55E17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R5-227861</w:t>
      </w:r>
      <w:r>
        <w:rPr>
          <w:color w:val="993300"/>
          <w:u w:val="single"/>
        </w:rPr>
        <w:t>.</w:t>
      </w:r>
    </w:p>
    <w:p w14:paraId="47DA0AC8" w14:textId="1BD018FF" w:rsidR="004A2FA7" w:rsidRDefault="004A2FA7" w:rsidP="004A2FA7">
      <w:pPr>
        <w:rPr>
          <w:rFonts w:ascii="Arial" w:hAnsi="Arial" w:cs="Arial"/>
          <w:b/>
          <w:sz w:val="24"/>
        </w:rPr>
      </w:pPr>
      <w:r>
        <w:rPr>
          <w:rFonts w:ascii="Arial" w:hAnsi="Arial" w:cs="Arial"/>
          <w:b/>
          <w:color w:val="0000FF"/>
          <w:sz w:val="24"/>
        </w:rPr>
        <w:t>R5-227861</w:t>
      </w:r>
      <w:r>
        <w:rPr>
          <w:rFonts w:ascii="Arial" w:hAnsi="Arial" w:cs="Arial"/>
          <w:b/>
          <w:color w:val="0000FF"/>
          <w:sz w:val="24"/>
        </w:rPr>
        <w:tab/>
      </w:r>
      <w:r>
        <w:rPr>
          <w:rFonts w:ascii="Arial" w:hAnsi="Arial" w:cs="Arial"/>
          <w:b/>
          <w:sz w:val="24"/>
        </w:rPr>
        <w:t>Correction of minimum conformance requirements for intra-</w:t>
      </w:r>
      <w:proofErr w:type="spellStart"/>
      <w:r>
        <w:rPr>
          <w:rFonts w:ascii="Arial" w:hAnsi="Arial" w:cs="Arial"/>
          <w:b/>
          <w:sz w:val="24"/>
        </w:rPr>
        <w:t>freq</w:t>
      </w:r>
      <w:proofErr w:type="spellEnd"/>
      <w:r>
        <w:rPr>
          <w:rFonts w:ascii="Arial" w:hAnsi="Arial" w:cs="Arial"/>
          <w:b/>
          <w:sz w:val="24"/>
        </w:rPr>
        <w:t xml:space="preserve"> measurement cases to include </w:t>
      </w:r>
      <w:proofErr w:type="spellStart"/>
      <w:r>
        <w:rPr>
          <w:rFonts w:ascii="Arial" w:hAnsi="Arial" w:cs="Arial"/>
          <w:b/>
          <w:sz w:val="24"/>
        </w:rPr>
        <w:t>HST_enh</w:t>
      </w:r>
      <w:proofErr w:type="spellEnd"/>
    </w:p>
    <w:p w14:paraId="0A5A347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-2117  rev 1 Cat: F (Rel-17)</w:t>
      </w:r>
      <w:r>
        <w:rPr>
          <w:i/>
        </w:rPr>
        <w:br/>
      </w:r>
      <w:r>
        <w:rPr>
          <w:i/>
        </w:rPr>
        <w:br/>
      </w:r>
      <w:r>
        <w:rPr>
          <w:i/>
        </w:rPr>
        <w:tab/>
      </w:r>
      <w:r>
        <w:rPr>
          <w:i/>
        </w:rPr>
        <w:tab/>
      </w:r>
      <w:r>
        <w:rPr>
          <w:i/>
        </w:rPr>
        <w:tab/>
      </w:r>
      <w:r>
        <w:rPr>
          <w:i/>
        </w:rPr>
        <w:tab/>
      </w:r>
      <w:r>
        <w:rPr>
          <w:i/>
        </w:rPr>
        <w:tab/>
        <w:t>Source: Ericsson</w:t>
      </w:r>
    </w:p>
    <w:p w14:paraId="00FCC092" w14:textId="77777777" w:rsidR="004A2FA7" w:rsidRDefault="004A2FA7" w:rsidP="004A2FA7">
      <w:pPr>
        <w:rPr>
          <w:color w:val="808080"/>
        </w:rPr>
      </w:pPr>
      <w:r>
        <w:rPr>
          <w:color w:val="808080"/>
        </w:rPr>
        <w:t>(Replaces R5-227201)</w:t>
      </w:r>
    </w:p>
    <w:p w14:paraId="40B9523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BB825" w14:textId="5286EA49" w:rsidR="004A2FA7" w:rsidRDefault="004A2FA7" w:rsidP="004A2FA7">
      <w:pPr>
        <w:rPr>
          <w:rFonts w:ascii="Arial" w:hAnsi="Arial" w:cs="Arial"/>
          <w:b/>
          <w:sz w:val="24"/>
        </w:rPr>
      </w:pPr>
      <w:r>
        <w:rPr>
          <w:rFonts w:ascii="Arial" w:hAnsi="Arial" w:cs="Arial"/>
          <w:b/>
          <w:color w:val="0000FF"/>
          <w:sz w:val="24"/>
        </w:rPr>
        <w:t>R5-227202</w:t>
      </w:r>
      <w:r>
        <w:rPr>
          <w:rFonts w:ascii="Arial" w:hAnsi="Arial" w:cs="Arial"/>
          <w:b/>
          <w:color w:val="0000FF"/>
          <w:sz w:val="24"/>
        </w:rPr>
        <w:tab/>
      </w:r>
      <w:r>
        <w:rPr>
          <w:rFonts w:ascii="Arial" w:hAnsi="Arial" w:cs="Arial"/>
          <w:b/>
          <w:sz w:val="24"/>
        </w:rPr>
        <w:t>Addition of EN-DC FR1 intra-</w:t>
      </w:r>
      <w:proofErr w:type="spellStart"/>
      <w:r>
        <w:rPr>
          <w:rFonts w:ascii="Arial" w:hAnsi="Arial" w:cs="Arial"/>
          <w:b/>
          <w:sz w:val="24"/>
        </w:rPr>
        <w:t>freq</w:t>
      </w:r>
      <w:proofErr w:type="spellEnd"/>
      <w:r>
        <w:rPr>
          <w:rFonts w:ascii="Arial" w:hAnsi="Arial" w:cs="Arial"/>
          <w:b/>
          <w:sz w:val="24"/>
        </w:rPr>
        <w:t xml:space="preserve"> measurement </w:t>
      </w:r>
      <w:proofErr w:type="spellStart"/>
      <w:r>
        <w:rPr>
          <w:rFonts w:ascii="Arial" w:hAnsi="Arial" w:cs="Arial"/>
          <w:b/>
          <w:sz w:val="24"/>
        </w:rPr>
        <w:t>HST_enh</w:t>
      </w:r>
      <w:proofErr w:type="spellEnd"/>
      <w:r>
        <w:rPr>
          <w:rFonts w:ascii="Arial" w:hAnsi="Arial" w:cs="Arial"/>
          <w:b/>
          <w:sz w:val="24"/>
        </w:rPr>
        <w:t xml:space="preserve"> test case 4.6.1.8</w:t>
      </w:r>
    </w:p>
    <w:p w14:paraId="23EDC7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-2118  Cat: F (Rel-17)</w:t>
      </w:r>
      <w:r>
        <w:rPr>
          <w:i/>
        </w:rPr>
        <w:br/>
      </w:r>
      <w:r>
        <w:rPr>
          <w:i/>
        </w:rPr>
        <w:br/>
      </w:r>
      <w:r>
        <w:rPr>
          <w:i/>
        </w:rPr>
        <w:tab/>
      </w:r>
      <w:r>
        <w:rPr>
          <w:i/>
        </w:rPr>
        <w:tab/>
      </w:r>
      <w:r>
        <w:rPr>
          <w:i/>
        </w:rPr>
        <w:tab/>
      </w:r>
      <w:r>
        <w:rPr>
          <w:i/>
        </w:rPr>
        <w:tab/>
      </w:r>
      <w:r>
        <w:rPr>
          <w:i/>
        </w:rPr>
        <w:tab/>
        <w:t>Source: Ericsson</w:t>
      </w:r>
    </w:p>
    <w:p w14:paraId="736A4A5D" w14:textId="77777777" w:rsidR="004A2FA7" w:rsidRDefault="004A2FA7" w:rsidP="004A2FA7">
      <w:pPr>
        <w:rPr>
          <w:rFonts w:ascii="Arial" w:hAnsi="Arial" w:cs="Arial"/>
          <w:b/>
        </w:rPr>
      </w:pPr>
      <w:r>
        <w:rPr>
          <w:rFonts w:ascii="Arial" w:hAnsi="Arial" w:cs="Arial"/>
          <w:b/>
        </w:rPr>
        <w:t xml:space="preserve">Discussion: </w:t>
      </w:r>
    </w:p>
    <w:p w14:paraId="3D558DA5" w14:textId="77777777" w:rsidR="004A2FA7" w:rsidRDefault="004A2FA7" w:rsidP="004A2FA7">
      <w:r>
        <w:t>r1</w:t>
      </w:r>
    </w:p>
    <w:p w14:paraId="048F0A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R5-227862</w:t>
      </w:r>
      <w:r>
        <w:rPr>
          <w:color w:val="993300"/>
          <w:u w:val="single"/>
        </w:rPr>
        <w:t>.</w:t>
      </w:r>
    </w:p>
    <w:p w14:paraId="1CD6D2F4" w14:textId="1F6DEF67" w:rsidR="004A2FA7" w:rsidRDefault="004A2FA7" w:rsidP="004A2FA7">
      <w:pPr>
        <w:rPr>
          <w:rFonts w:ascii="Arial" w:hAnsi="Arial" w:cs="Arial"/>
          <w:b/>
          <w:sz w:val="24"/>
        </w:rPr>
      </w:pPr>
      <w:r>
        <w:rPr>
          <w:rFonts w:ascii="Arial" w:hAnsi="Arial" w:cs="Arial"/>
          <w:b/>
          <w:color w:val="0000FF"/>
          <w:sz w:val="24"/>
        </w:rPr>
        <w:t>R5-227862</w:t>
      </w:r>
      <w:r>
        <w:rPr>
          <w:rFonts w:ascii="Arial" w:hAnsi="Arial" w:cs="Arial"/>
          <w:b/>
          <w:color w:val="0000FF"/>
          <w:sz w:val="24"/>
        </w:rPr>
        <w:tab/>
      </w:r>
      <w:r>
        <w:rPr>
          <w:rFonts w:ascii="Arial" w:hAnsi="Arial" w:cs="Arial"/>
          <w:b/>
          <w:sz w:val="24"/>
        </w:rPr>
        <w:t>Addition of EN-DC FR1 intra-</w:t>
      </w:r>
      <w:proofErr w:type="spellStart"/>
      <w:r>
        <w:rPr>
          <w:rFonts w:ascii="Arial" w:hAnsi="Arial" w:cs="Arial"/>
          <w:b/>
          <w:sz w:val="24"/>
        </w:rPr>
        <w:t>freq</w:t>
      </w:r>
      <w:proofErr w:type="spellEnd"/>
      <w:r>
        <w:rPr>
          <w:rFonts w:ascii="Arial" w:hAnsi="Arial" w:cs="Arial"/>
          <w:b/>
          <w:sz w:val="24"/>
        </w:rPr>
        <w:t xml:space="preserve"> measurement </w:t>
      </w:r>
      <w:proofErr w:type="spellStart"/>
      <w:r>
        <w:rPr>
          <w:rFonts w:ascii="Arial" w:hAnsi="Arial" w:cs="Arial"/>
          <w:b/>
          <w:sz w:val="24"/>
        </w:rPr>
        <w:t>HST_enh</w:t>
      </w:r>
      <w:proofErr w:type="spellEnd"/>
      <w:r>
        <w:rPr>
          <w:rFonts w:ascii="Arial" w:hAnsi="Arial" w:cs="Arial"/>
          <w:b/>
          <w:sz w:val="24"/>
        </w:rPr>
        <w:t xml:space="preserve"> test case 4.6.1.8</w:t>
      </w:r>
    </w:p>
    <w:p w14:paraId="1576DB5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-2118  rev 1 Cat: F (Rel-17)</w:t>
      </w:r>
      <w:r>
        <w:rPr>
          <w:i/>
        </w:rPr>
        <w:br/>
      </w:r>
      <w:r>
        <w:rPr>
          <w:i/>
        </w:rPr>
        <w:br/>
      </w:r>
      <w:r>
        <w:rPr>
          <w:i/>
        </w:rPr>
        <w:tab/>
      </w:r>
      <w:r>
        <w:rPr>
          <w:i/>
        </w:rPr>
        <w:tab/>
      </w:r>
      <w:r>
        <w:rPr>
          <w:i/>
        </w:rPr>
        <w:tab/>
      </w:r>
      <w:r>
        <w:rPr>
          <w:i/>
        </w:rPr>
        <w:tab/>
      </w:r>
      <w:r>
        <w:rPr>
          <w:i/>
        </w:rPr>
        <w:tab/>
        <w:t>Source: Ericsson</w:t>
      </w:r>
    </w:p>
    <w:p w14:paraId="39B10F74" w14:textId="77777777" w:rsidR="004A2FA7" w:rsidRDefault="004A2FA7" w:rsidP="004A2FA7">
      <w:pPr>
        <w:rPr>
          <w:color w:val="808080"/>
        </w:rPr>
      </w:pPr>
      <w:r>
        <w:rPr>
          <w:color w:val="808080"/>
        </w:rPr>
        <w:lastRenderedPageBreak/>
        <w:t>(Replaces R5-227202)</w:t>
      </w:r>
    </w:p>
    <w:p w14:paraId="1564F20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6040E" w14:textId="7DFD2A88" w:rsidR="004A2FA7" w:rsidRDefault="004A2FA7" w:rsidP="004A2FA7">
      <w:pPr>
        <w:rPr>
          <w:rFonts w:ascii="Arial" w:hAnsi="Arial" w:cs="Arial"/>
          <w:b/>
          <w:sz w:val="24"/>
        </w:rPr>
      </w:pPr>
      <w:r>
        <w:rPr>
          <w:rFonts w:ascii="Arial" w:hAnsi="Arial" w:cs="Arial"/>
          <w:b/>
          <w:color w:val="0000FF"/>
          <w:sz w:val="24"/>
        </w:rPr>
        <w:t>R5-227203</w:t>
      </w:r>
      <w:r>
        <w:rPr>
          <w:rFonts w:ascii="Arial" w:hAnsi="Arial" w:cs="Arial"/>
          <w:b/>
          <w:color w:val="0000FF"/>
          <w:sz w:val="24"/>
        </w:rPr>
        <w:tab/>
      </w:r>
      <w:r>
        <w:rPr>
          <w:rFonts w:ascii="Arial" w:hAnsi="Arial" w:cs="Arial"/>
          <w:b/>
          <w:sz w:val="24"/>
        </w:rPr>
        <w:t>Correction of minimum conformance requirements for inter-</w:t>
      </w:r>
      <w:proofErr w:type="spellStart"/>
      <w:r>
        <w:rPr>
          <w:rFonts w:ascii="Arial" w:hAnsi="Arial" w:cs="Arial"/>
          <w:b/>
          <w:sz w:val="24"/>
        </w:rPr>
        <w:t>freq</w:t>
      </w:r>
      <w:proofErr w:type="spellEnd"/>
      <w:r>
        <w:rPr>
          <w:rFonts w:ascii="Arial" w:hAnsi="Arial" w:cs="Arial"/>
          <w:b/>
          <w:sz w:val="24"/>
        </w:rPr>
        <w:t xml:space="preserve"> measurement cases to include </w:t>
      </w:r>
      <w:proofErr w:type="spellStart"/>
      <w:r>
        <w:rPr>
          <w:rFonts w:ascii="Arial" w:hAnsi="Arial" w:cs="Arial"/>
          <w:b/>
          <w:sz w:val="24"/>
        </w:rPr>
        <w:t>HST_enh</w:t>
      </w:r>
      <w:proofErr w:type="spellEnd"/>
    </w:p>
    <w:p w14:paraId="530FACF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-2119  Cat: F (Rel-17)</w:t>
      </w:r>
      <w:r>
        <w:rPr>
          <w:i/>
        </w:rPr>
        <w:br/>
      </w:r>
      <w:r>
        <w:rPr>
          <w:i/>
        </w:rPr>
        <w:br/>
      </w:r>
      <w:r>
        <w:rPr>
          <w:i/>
        </w:rPr>
        <w:tab/>
      </w:r>
      <w:r>
        <w:rPr>
          <w:i/>
        </w:rPr>
        <w:tab/>
      </w:r>
      <w:r>
        <w:rPr>
          <w:i/>
        </w:rPr>
        <w:tab/>
      </w:r>
      <w:r>
        <w:rPr>
          <w:i/>
        </w:rPr>
        <w:tab/>
      </w:r>
      <w:r>
        <w:rPr>
          <w:i/>
        </w:rPr>
        <w:tab/>
        <w:t>Source: Ericsson</w:t>
      </w:r>
    </w:p>
    <w:p w14:paraId="030FA86B" w14:textId="77777777" w:rsidR="004A2FA7" w:rsidRDefault="004A2FA7" w:rsidP="004A2FA7">
      <w:pPr>
        <w:rPr>
          <w:rFonts w:ascii="Arial" w:hAnsi="Arial" w:cs="Arial"/>
          <w:b/>
        </w:rPr>
      </w:pPr>
      <w:r>
        <w:rPr>
          <w:rFonts w:ascii="Arial" w:hAnsi="Arial" w:cs="Arial"/>
          <w:b/>
        </w:rPr>
        <w:t xml:space="preserve">Discussion: </w:t>
      </w:r>
    </w:p>
    <w:p w14:paraId="06B9DC87" w14:textId="77777777" w:rsidR="004A2FA7" w:rsidRDefault="004A2FA7" w:rsidP="004A2FA7">
      <w:r>
        <w:t>r2</w:t>
      </w:r>
    </w:p>
    <w:p w14:paraId="258D53C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R5-227863</w:t>
      </w:r>
      <w:r>
        <w:rPr>
          <w:color w:val="993300"/>
          <w:u w:val="single"/>
        </w:rPr>
        <w:t>.</w:t>
      </w:r>
    </w:p>
    <w:p w14:paraId="7455A88D" w14:textId="3F8CE406" w:rsidR="004A2FA7" w:rsidRDefault="004A2FA7" w:rsidP="004A2FA7">
      <w:pPr>
        <w:rPr>
          <w:rFonts w:ascii="Arial" w:hAnsi="Arial" w:cs="Arial"/>
          <w:b/>
          <w:sz w:val="24"/>
        </w:rPr>
      </w:pPr>
      <w:r>
        <w:rPr>
          <w:rFonts w:ascii="Arial" w:hAnsi="Arial" w:cs="Arial"/>
          <w:b/>
          <w:color w:val="0000FF"/>
          <w:sz w:val="24"/>
        </w:rPr>
        <w:t>R5-227863</w:t>
      </w:r>
      <w:r>
        <w:rPr>
          <w:rFonts w:ascii="Arial" w:hAnsi="Arial" w:cs="Arial"/>
          <w:b/>
          <w:color w:val="0000FF"/>
          <w:sz w:val="24"/>
        </w:rPr>
        <w:tab/>
      </w:r>
      <w:r>
        <w:rPr>
          <w:rFonts w:ascii="Arial" w:hAnsi="Arial" w:cs="Arial"/>
          <w:b/>
          <w:sz w:val="24"/>
        </w:rPr>
        <w:t>Correction of minimum conformance requirements for inter-</w:t>
      </w:r>
      <w:proofErr w:type="spellStart"/>
      <w:r>
        <w:rPr>
          <w:rFonts w:ascii="Arial" w:hAnsi="Arial" w:cs="Arial"/>
          <w:b/>
          <w:sz w:val="24"/>
        </w:rPr>
        <w:t>freq</w:t>
      </w:r>
      <w:proofErr w:type="spellEnd"/>
      <w:r>
        <w:rPr>
          <w:rFonts w:ascii="Arial" w:hAnsi="Arial" w:cs="Arial"/>
          <w:b/>
          <w:sz w:val="24"/>
        </w:rPr>
        <w:t xml:space="preserve"> measurement cases to include </w:t>
      </w:r>
      <w:proofErr w:type="spellStart"/>
      <w:r>
        <w:rPr>
          <w:rFonts w:ascii="Arial" w:hAnsi="Arial" w:cs="Arial"/>
          <w:b/>
          <w:sz w:val="24"/>
        </w:rPr>
        <w:t>HST_enh</w:t>
      </w:r>
      <w:proofErr w:type="spellEnd"/>
    </w:p>
    <w:p w14:paraId="5E2FE5D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-2119  rev 1 Cat: F (Rel-17)</w:t>
      </w:r>
      <w:r>
        <w:rPr>
          <w:i/>
        </w:rPr>
        <w:br/>
      </w:r>
      <w:r>
        <w:rPr>
          <w:i/>
        </w:rPr>
        <w:br/>
      </w:r>
      <w:r>
        <w:rPr>
          <w:i/>
        </w:rPr>
        <w:tab/>
      </w:r>
      <w:r>
        <w:rPr>
          <w:i/>
        </w:rPr>
        <w:tab/>
      </w:r>
      <w:r>
        <w:rPr>
          <w:i/>
        </w:rPr>
        <w:tab/>
      </w:r>
      <w:r>
        <w:rPr>
          <w:i/>
        </w:rPr>
        <w:tab/>
      </w:r>
      <w:r>
        <w:rPr>
          <w:i/>
        </w:rPr>
        <w:tab/>
        <w:t>Source: Ericsson</w:t>
      </w:r>
    </w:p>
    <w:p w14:paraId="6069F4DB" w14:textId="77777777" w:rsidR="004A2FA7" w:rsidRDefault="004A2FA7" w:rsidP="004A2FA7">
      <w:pPr>
        <w:rPr>
          <w:color w:val="808080"/>
        </w:rPr>
      </w:pPr>
      <w:r>
        <w:rPr>
          <w:color w:val="808080"/>
        </w:rPr>
        <w:t>(Replaces R5-227203)</w:t>
      </w:r>
    </w:p>
    <w:p w14:paraId="68AE5BD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48662" w14:textId="1B8E60EE" w:rsidR="004A2FA7" w:rsidRDefault="004A2FA7" w:rsidP="004A2FA7">
      <w:pPr>
        <w:rPr>
          <w:rFonts w:ascii="Arial" w:hAnsi="Arial" w:cs="Arial"/>
          <w:b/>
          <w:sz w:val="24"/>
        </w:rPr>
      </w:pPr>
      <w:r>
        <w:rPr>
          <w:rFonts w:ascii="Arial" w:hAnsi="Arial" w:cs="Arial"/>
          <w:b/>
          <w:color w:val="0000FF"/>
          <w:sz w:val="24"/>
        </w:rPr>
        <w:t>R5-227204</w:t>
      </w:r>
      <w:r>
        <w:rPr>
          <w:rFonts w:ascii="Arial" w:hAnsi="Arial" w:cs="Arial"/>
          <w:b/>
          <w:color w:val="0000FF"/>
          <w:sz w:val="24"/>
        </w:rPr>
        <w:tab/>
      </w:r>
      <w:r>
        <w:rPr>
          <w:rFonts w:ascii="Arial" w:hAnsi="Arial" w:cs="Arial"/>
          <w:b/>
          <w:sz w:val="24"/>
        </w:rPr>
        <w:t>Addition of EN-DC FR1 inter-</w:t>
      </w:r>
      <w:proofErr w:type="spellStart"/>
      <w:r>
        <w:rPr>
          <w:rFonts w:ascii="Arial" w:hAnsi="Arial" w:cs="Arial"/>
          <w:b/>
          <w:sz w:val="24"/>
        </w:rPr>
        <w:t>freq</w:t>
      </w:r>
      <w:proofErr w:type="spellEnd"/>
      <w:r>
        <w:rPr>
          <w:rFonts w:ascii="Arial" w:hAnsi="Arial" w:cs="Arial"/>
          <w:b/>
          <w:sz w:val="24"/>
        </w:rPr>
        <w:t xml:space="preserve"> measurement </w:t>
      </w:r>
      <w:proofErr w:type="spellStart"/>
      <w:r>
        <w:rPr>
          <w:rFonts w:ascii="Arial" w:hAnsi="Arial" w:cs="Arial"/>
          <w:b/>
          <w:sz w:val="24"/>
        </w:rPr>
        <w:t>HST_enh</w:t>
      </w:r>
      <w:proofErr w:type="spellEnd"/>
      <w:r>
        <w:rPr>
          <w:rFonts w:ascii="Arial" w:hAnsi="Arial" w:cs="Arial"/>
          <w:b/>
          <w:sz w:val="24"/>
        </w:rPr>
        <w:t xml:space="preserve"> test case 4.6.2.9</w:t>
      </w:r>
    </w:p>
    <w:p w14:paraId="4FD8A88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-2120  Cat: F (Rel-17)</w:t>
      </w:r>
      <w:r>
        <w:rPr>
          <w:i/>
        </w:rPr>
        <w:br/>
      </w:r>
      <w:r>
        <w:rPr>
          <w:i/>
        </w:rPr>
        <w:br/>
      </w:r>
      <w:r>
        <w:rPr>
          <w:i/>
        </w:rPr>
        <w:tab/>
      </w:r>
      <w:r>
        <w:rPr>
          <w:i/>
        </w:rPr>
        <w:tab/>
      </w:r>
      <w:r>
        <w:rPr>
          <w:i/>
        </w:rPr>
        <w:tab/>
      </w:r>
      <w:r>
        <w:rPr>
          <w:i/>
        </w:rPr>
        <w:tab/>
      </w:r>
      <w:r>
        <w:rPr>
          <w:i/>
        </w:rPr>
        <w:tab/>
        <w:t>Source: Ericsson</w:t>
      </w:r>
    </w:p>
    <w:p w14:paraId="3C403877" w14:textId="77777777" w:rsidR="004A2FA7" w:rsidRDefault="004A2FA7" w:rsidP="004A2FA7">
      <w:pPr>
        <w:rPr>
          <w:rFonts w:ascii="Arial" w:hAnsi="Arial" w:cs="Arial"/>
          <w:b/>
        </w:rPr>
      </w:pPr>
      <w:r>
        <w:rPr>
          <w:rFonts w:ascii="Arial" w:hAnsi="Arial" w:cs="Arial"/>
          <w:b/>
        </w:rPr>
        <w:t xml:space="preserve">Discussion: </w:t>
      </w:r>
    </w:p>
    <w:p w14:paraId="7FE53262" w14:textId="77777777" w:rsidR="004A2FA7" w:rsidRDefault="004A2FA7" w:rsidP="004A2FA7">
      <w:r>
        <w:t>r1</w:t>
      </w:r>
    </w:p>
    <w:p w14:paraId="4A3F535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R5-227864</w:t>
      </w:r>
      <w:r>
        <w:rPr>
          <w:color w:val="993300"/>
          <w:u w:val="single"/>
        </w:rPr>
        <w:t>.</w:t>
      </w:r>
    </w:p>
    <w:p w14:paraId="40294EB9" w14:textId="7029E964" w:rsidR="004A2FA7" w:rsidRDefault="004A2FA7" w:rsidP="004A2FA7">
      <w:pPr>
        <w:rPr>
          <w:rFonts w:ascii="Arial" w:hAnsi="Arial" w:cs="Arial"/>
          <w:b/>
          <w:sz w:val="24"/>
        </w:rPr>
      </w:pPr>
      <w:r>
        <w:rPr>
          <w:rFonts w:ascii="Arial" w:hAnsi="Arial" w:cs="Arial"/>
          <w:b/>
          <w:color w:val="0000FF"/>
          <w:sz w:val="24"/>
        </w:rPr>
        <w:t>R5-227864</w:t>
      </w:r>
      <w:r>
        <w:rPr>
          <w:rFonts w:ascii="Arial" w:hAnsi="Arial" w:cs="Arial"/>
          <w:b/>
          <w:color w:val="0000FF"/>
          <w:sz w:val="24"/>
        </w:rPr>
        <w:tab/>
      </w:r>
      <w:r>
        <w:rPr>
          <w:rFonts w:ascii="Arial" w:hAnsi="Arial" w:cs="Arial"/>
          <w:b/>
          <w:sz w:val="24"/>
        </w:rPr>
        <w:t>Addition of EN-DC FR1 inter-</w:t>
      </w:r>
      <w:proofErr w:type="spellStart"/>
      <w:r>
        <w:rPr>
          <w:rFonts w:ascii="Arial" w:hAnsi="Arial" w:cs="Arial"/>
          <w:b/>
          <w:sz w:val="24"/>
        </w:rPr>
        <w:t>freq</w:t>
      </w:r>
      <w:proofErr w:type="spellEnd"/>
      <w:r>
        <w:rPr>
          <w:rFonts w:ascii="Arial" w:hAnsi="Arial" w:cs="Arial"/>
          <w:b/>
          <w:sz w:val="24"/>
        </w:rPr>
        <w:t xml:space="preserve"> measurement </w:t>
      </w:r>
      <w:proofErr w:type="spellStart"/>
      <w:r>
        <w:rPr>
          <w:rFonts w:ascii="Arial" w:hAnsi="Arial" w:cs="Arial"/>
          <w:b/>
          <w:sz w:val="24"/>
        </w:rPr>
        <w:t>HST_enh</w:t>
      </w:r>
      <w:proofErr w:type="spellEnd"/>
      <w:r>
        <w:rPr>
          <w:rFonts w:ascii="Arial" w:hAnsi="Arial" w:cs="Arial"/>
          <w:b/>
          <w:sz w:val="24"/>
        </w:rPr>
        <w:t xml:space="preserve"> test case 4.6.2.9</w:t>
      </w:r>
    </w:p>
    <w:p w14:paraId="376258B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-2120  rev 1 Cat: F (Rel-17)</w:t>
      </w:r>
      <w:r>
        <w:rPr>
          <w:i/>
        </w:rPr>
        <w:br/>
      </w:r>
      <w:r>
        <w:rPr>
          <w:i/>
        </w:rPr>
        <w:br/>
      </w:r>
      <w:r>
        <w:rPr>
          <w:i/>
        </w:rPr>
        <w:tab/>
      </w:r>
      <w:r>
        <w:rPr>
          <w:i/>
        </w:rPr>
        <w:tab/>
      </w:r>
      <w:r>
        <w:rPr>
          <w:i/>
        </w:rPr>
        <w:tab/>
      </w:r>
      <w:r>
        <w:rPr>
          <w:i/>
        </w:rPr>
        <w:tab/>
      </w:r>
      <w:r>
        <w:rPr>
          <w:i/>
        </w:rPr>
        <w:tab/>
        <w:t>Source: Ericsson</w:t>
      </w:r>
    </w:p>
    <w:p w14:paraId="4C1B3845" w14:textId="77777777" w:rsidR="004A2FA7" w:rsidRDefault="004A2FA7" w:rsidP="004A2FA7">
      <w:pPr>
        <w:rPr>
          <w:color w:val="808080"/>
        </w:rPr>
      </w:pPr>
      <w:r>
        <w:rPr>
          <w:color w:val="808080"/>
        </w:rPr>
        <w:t>(Replaces R5-227204)</w:t>
      </w:r>
    </w:p>
    <w:p w14:paraId="28FCA13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B9C5D" w14:textId="1376EF49" w:rsidR="004A2FA7" w:rsidRDefault="004A2FA7" w:rsidP="004A2FA7">
      <w:pPr>
        <w:rPr>
          <w:rFonts w:ascii="Arial" w:hAnsi="Arial" w:cs="Arial"/>
          <w:b/>
          <w:sz w:val="24"/>
        </w:rPr>
      </w:pPr>
      <w:r>
        <w:rPr>
          <w:rFonts w:ascii="Arial" w:hAnsi="Arial" w:cs="Arial"/>
          <w:b/>
          <w:color w:val="0000FF"/>
          <w:sz w:val="24"/>
        </w:rPr>
        <w:t>R5-227205</w:t>
      </w:r>
      <w:r>
        <w:rPr>
          <w:rFonts w:ascii="Arial" w:hAnsi="Arial" w:cs="Arial"/>
          <w:b/>
          <w:color w:val="0000FF"/>
          <w:sz w:val="24"/>
        </w:rPr>
        <w:tab/>
      </w:r>
      <w:r>
        <w:rPr>
          <w:rFonts w:ascii="Arial" w:hAnsi="Arial" w:cs="Arial"/>
          <w:b/>
          <w:sz w:val="24"/>
        </w:rPr>
        <w:t>Correction of minimum conformance requirements for NR SA reselection cases</w:t>
      </w:r>
    </w:p>
    <w:p w14:paraId="728C0DD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-2121  Cat: F (Rel-17)</w:t>
      </w:r>
      <w:r>
        <w:rPr>
          <w:i/>
        </w:rPr>
        <w:br/>
      </w:r>
      <w:r>
        <w:rPr>
          <w:i/>
        </w:rPr>
        <w:br/>
      </w:r>
      <w:r>
        <w:rPr>
          <w:i/>
        </w:rPr>
        <w:tab/>
      </w:r>
      <w:r>
        <w:rPr>
          <w:i/>
        </w:rPr>
        <w:tab/>
      </w:r>
      <w:r>
        <w:rPr>
          <w:i/>
        </w:rPr>
        <w:tab/>
      </w:r>
      <w:r>
        <w:rPr>
          <w:i/>
        </w:rPr>
        <w:tab/>
      </w:r>
      <w:r>
        <w:rPr>
          <w:i/>
        </w:rPr>
        <w:tab/>
        <w:t>Source: Ericsson</w:t>
      </w:r>
    </w:p>
    <w:p w14:paraId="3421122D" w14:textId="77777777" w:rsidR="004A2FA7" w:rsidRDefault="004A2FA7" w:rsidP="004A2FA7">
      <w:pPr>
        <w:rPr>
          <w:rFonts w:ascii="Arial" w:hAnsi="Arial" w:cs="Arial"/>
          <w:b/>
        </w:rPr>
      </w:pPr>
      <w:r>
        <w:rPr>
          <w:rFonts w:ascii="Arial" w:hAnsi="Arial" w:cs="Arial"/>
          <w:b/>
        </w:rPr>
        <w:lastRenderedPageBreak/>
        <w:t xml:space="preserve">Discussion: </w:t>
      </w:r>
    </w:p>
    <w:p w14:paraId="1E79A5D5" w14:textId="77777777" w:rsidR="004A2FA7" w:rsidRDefault="004A2FA7" w:rsidP="004A2FA7">
      <w:r>
        <w:t>r1</w:t>
      </w:r>
    </w:p>
    <w:p w14:paraId="3546FA2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R5-227865</w:t>
      </w:r>
      <w:r>
        <w:rPr>
          <w:color w:val="993300"/>
          <w:u w:val="single"/>
        </w:rPr>
        <w:t>.</w:t>
      </w:r>
    </w:p>
    <w:p w14:paraId="54C68874" w14:textId="74554900" w:rsidR="004A2FA7" w:rsidRDefault="004A2FA7" w:rsidP="004A2FA7">
      <w:pPr>
        <w:rPr>
          <w:rFonts w:ascii="Arial" w:hAnsi="Arial" w:cs="Arial"/>
          <w:b/>
          <w:sz w:val="24"/>
        </w:rPr>
      </w:pPr>
      <w:r>
        <w:rPr>
          <w:rFonts w:ascii="Arial" w:hAnsi="Arial" w:cs="Arial"/>
          <w:b/>
          <w:color w:val="0000FF"/>
          <w:sz w:val="24"/>
        </w:rPr>
        <w:t>R5-227865</w:t>
      </w:r>
      <w:r>
        <w:rPr>
          <w:rFonts w:ascii="Arial" w:hAnsi="Arial" w:cs="Arial"/>
          <w:b/>
          <w:color w:val="0000FF"/>
          <w:sz w:val="24"/>
        </w:rPr>
        <w:tab/>
      </w:r>
      <w:r>
        <w:rPr>
          <w:rFonts w:ascii="Arial" w:hAnsi="Arial" w:cs="Arial"/>
          <w:b/>
          <w:sz w:val="24"/>
        </w:rPr>
        <w:t>Correction of minimum conformance requirements for NR SA reselection cases</w:t>
      </w:r>
    </w:p>
    <w:p w14:paraId="1CD48FF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-2121  rev 1 Cat: F (Rel-17)</w:t>
      </w:r>
      <w:r>
        <w:rPr>
          <w:i/>
        </w:rPr>
        <w:br/>
      </w:r>
      <w:r>
        <w:rPr>
          <w:i/>
        </w:rPr>
        <w:br/>
      </w:r>
      <w:r>
        <w:rPr>
          <w:i/>
        </w:rPr>
        <w:tab/>
      </w:r>
      <w:r>
        <w:rPr>
          <w:i/>
        </w:rPr>
        <w:tab/>
      </w:r>
      <w:r>
        <w:rPr>
          <w:i/>
        </w:rPr>
        <w:tab/>
      </w:r>
      <w:r>
        <w:rPr>
          <w:i/>
        </w:rPr>
        <w:tab/>
      </w:r>
      <w:r>
        <w:rPr>
          <w:i/>
        </w:rPr>
        <w:tab/>
        <w:t>Source: Ericsson</w:t>
      </w:r>
    </w:p>
    <w:p w14:paraId="39BE0E49" w14:textId="77777777" w:rsidR="004A2FA7" w:rsidRDefault="004A2FA7" w:rsidP="004A2FA7">
      <w:pPr>
        <w:rPr>
          <w:color w:val="808080"/>
        </w:rPr>
      </w:pPr>
      <w:r>
        <w:rPr>
          <w:color w:val="808080"/>
        </w:rPr>
        <w:t>(Replaces R5-227205)</w:t>
      </w:r>
    </w:p>
    <w:p w14:paraId="7155AA6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E7758" w14:textId="01793650" w:rsidR="004A2FA7" w:rsidRDefault="004A2FA7" w:rsidP="004A2FA7">
      <w:pPr>
        <w:rPr>
          <w:rFonts w:ascii="Arial" w:hAnsi="Arial" w:cs="Arial"/>
          <w:b/>
          <w:sz w:val="24"/>
        </w:rPr>
      </w:pPr>
      <w:r>
        <w:rPr>
          <w:rFonts w:ascii="Arial" w:hAnsi="Arial" w:cs="Arial"/>
          <w:b/>
          <w:color w:val="0000FF"/>
          <w:sz w:val="24"/>
        </w:rPr>
        <w:t>R5-227206</w:t>
      </w:r>
      <w:r>
        <w:rPr>
          <w:rFonts w:ascii="Arial" w:hAnsi="Arial" w:cs="Arial"/>
          <w:b/>
          <w:color w:val="0000FF"/>
          <w:sz w:val="24"/>
        </w:rPr>
        <w:tab/>
      </w:r>
      <w:r>
        <w:rPr>
          <w:rFonts w:ascii="Arial" w:hAnsi="Arial" w:cs="Arial"/>
          <w:b/>
          <w:sz w:val="24"/>
        </w:rPr>
        <w:t>Addition of EN-DC FR1 Cell reselection in HST scenario test case 6.1.1.8</w:t>
      </w:r>
    </w:p>
    <w:p w14:paraId="6843987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-2122  Cat: F (Rel-17)</w:t>
      </w:r>
      <w:r>
        <w:rPr>
          <w:i/>
        </w:rPr>
        <w:br/>
      </w:r>
      <w:r>
        <w:rPr>
          <w:i/>
        </w:rPr>
        <w:br/>
      </w:r>
      <w:r>
        <w:rPr>
          <w:i/>
        </w:rPr>
        <w:tab/>
      </w:r>
      <w:r>
        <w:rPr>
          <w:i/>
        </w:rPr>
        <w:tab/>
      </w:r>
      <w:r>
        <w:rPr>
          <w:i/>
        </w:rPr>
        <w:tab/>
      </w:r>
      <w:r>
        <w:rPr>
          <w:i/>
        </w:rPr>
        <w:tab/>
      </w:r>
      <w:r>
        <w:rPr>
          <w:i/>
        </w:rPr>
        <w:tab/>
        <w:t>Source: Ericsson</w:t>
      </w:r>
    </w:p>
    <w:p w14:paraId="3236CFA8" w14:textId="77777777" w:rsidR="004A2FA7" w:rsidRDefault="004A2FA7" w:rsidP="004A2FA7">
      <w:pPr>
        <w:rPr>
          <w:rFonts w:ascii="Arial" w:hAnsi="Arial" w:cs="Arial"/>
          <w:b/>
        </w:rPr>
      </w:pPr>
      <w:r>
        <w:rPr>
          <w:rFonts w:ascii="Arial" w:hAnsi="Arial" w:cs="Arial"/>
          <w:b/>
        </w:rPr>
        <w:t xml:space="preserve">Discussion: </w:t>
      </w:r>
    </w:p>
    <w:p w14:paraId="7076406D" w14:textId="77777777" w:rsidR="004A2FA7" w:rsidRDefault="004A2FA7" w:rsidP="004A2FA7">
      <w:r>
        <w:t>r1</w:t>
      </w:r>
    </w:p>
    <w:p w14:paraId="5A7393D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R5-227866</w:t>
      </w:r>
      <w:r>
        <w:rPr>
          <w:color w:val="993300"/>
          <w:u w:val="single"/>
        </w:rPr>
        <w:t>.</w:t>
      </w:r>
    </w:p>
    <w:p w14:paraId="22253DFB" w14:textId="3FB4BE86" w:rsidR="004A2FA7" w:rsidRDefault="004A2FA7" w:rsidP="004A2FA7">
      <w:pPr>
        <w:rPr>
          <w:rFonts w:ascii="Arial" w:hAnsi="Arial" w:cs="Arial"/>
          <w:b/>
          <w:sz w:val="24"/>
        </w:rPr>
      </w:pPr>
      <w:r>
        <w:rPr>
          <w:rFonts w:ascii="Arial" w:hAnsi="Arial" w:cs="Arial"/>
          <w:b/>
          <w:color w:val="0000FF"/>
          <w:sz w:val="24"/>
        </w:rPr>
        <w:t>R5-227866</w:t>
      </w:r>
      <w:r>
        <w:rPr>
          <w:rFonts w:ascii="Arial" w:hAnsi="Arial" w:cs="Arial"/>
          <w:b/>
          <w:color w:val="0000FF"/>
          <w:sz w:val="24"/>
        </w:rPr>
        <w:tab/>
      </w:r>
      <w:r>
        <w:rPr>
          <w:rFonts w:ascii="Arial" w:hAnsi="Arial" w:cs="Arial"/>
          <w:b/>
          <w:sz w:val="24"/>
        </w:rPr>
        <w:t>Addition of EN-DC FR1 Cell reselection in HST scenario test case 6.1.1.8</w:t>
      </w:r>
    </w:p>
    <w:p w14:paraId="3167B7B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-2122  rev 1 Cat: F (Rel-17)</w:t>
      </w:r>
      <w:r>
        <w:rPr>
          <w:i/>
        </w:rPr>
        <w:br/>
      </w:r>
      <w:r>
        <w:rPr>
          <w:i/>
        </w:rPr>
        <w:br/>
      </w:r>
      <w:r>
        <w:rPr>
          <w:i/>
        </w:rPr>
        <w:tab/>
      </w:r>
      <w:r>
        <w:rPr>
          <w:i/>
        </w:rPr>
        <w:tab/>
      </w:r>
      <w:r>
        <w:rPr>
          <w:i/>
        </w:rPr>
        <w:tab/>
      </w:r>
      <w:r>
        <w:rPr>
          <w:i/>
        </w:rPr>
        <w:tab/>
      </w:r>
      <w:r>
        <w:rPr>
          <w:i/>
        </w:rPr>
        <w:tab/>
        <w:t>Source: Ericsson</w:t>
      </w:r>
    </w:p>
    <w:p w14:paraId="4F2E3C9D" w14:textId="77777777" w:rsidR="004A2FA7" w:rsidRDefault="004A2FA7" w:rsidP="004A2FA7">
      <w:pPr>
        <w:rPr>
          <w:color w:val="808080"/>
        </w:rPr>
      </w:pPr>
      <w:r>
        <w:rPr>
          <w:color w:val="808080"/>
        </w:rPr>
        <w:t>(Replaces R5-227206)</w:t>
      </w:r>
    </w:p>
    <w:p w14:paraId="0C55FA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DFD37" w14:textId="118CB0E6" w:rsidR="004A2FA7" w:rsidRDefault="004A2FA7" w:rsidP="004A2FA7">
      <w:pPr>
        <w:rPr>
          <w:rFonts w:ascii="Arial" w:hAnsi="Arial" w:cs="Arial"/>
          <w:b/>
          <w:sz w:val="24"/>
        </w:rPr>
      </w:pPr>
      <w:r>
        <w:rPr>
          <w:rFonts w:ascii="Arial" w:hAnsi="Arial" w:cs="Arial"/>
          <w:b/>
          <w:color w:val="0000FF"/>
          <w:sz w:val="24"/>
        </w:rPr>
        <w:t>R5-227207</w:t>
      </w:r>
      <w:r>
        <w:rPr>
          <w:rFonts w:ascii="Arial" w:hAnsi="Arial" w:cs="Arial"/>
          <w:b/>
          <w:color w:val="0000FF"/>
          <w:sz w:val="24"/>
        </w:rPr>
        <w:tab/>
      </w:r>
      <w:r>
        <w:rPr>
          <w:rFonts w:ascii="Arial" w:hAnsi="Arial" w:cs="Arial"/>
          <w:b/>
          <w:sz w:val="24"/>
        </w:rPr>
        <w:t>Correction of minimum conformance requirements for intra-</w:t>
      </w:r>
      <w:proofErr w:type="spellStart"/>
      <w:r>
        <w:rPr>
          <w:rFonts w:ascii="Arial" w:hAnsi="Arial" w:cs="Arial"/>
          <w:b/>
          <w:sz w:val="24"/>
        </w:rPr>
        <w:t>freq</w:t>
      </w:r>
      <w:proofErr w:type="spellEnd"/>
      <w:r>
        <w:rPr>
          <w:rFonts w:ascii="Arial" w:hAnsi="Arial" w:cs="Arial"/>
          <w:b/>
          <w:sz w:val="24"/>
        </w:rPr>
        <w:t xml:space="preserve"> measurement cases</w:t>
      </w:r>
    </w:p>
    <w:p w14:paraId="262121A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-2123  Cat: F (Rel-17)</w:t>
      </w:r>
      <w:r>
        <w:rPr>
          <w:i/>
        </w:rPr>
        <w:br/>
      </w:r>
      <w:r>
        <w:rPr>
          <w:i/>
        </w:rPr>
        <w:br/>
      </w:r>
      <w:r>
        <w:rPr>
          <w:i/>
        </w:rPr>
        <w:tab/>
      </w:r>
      <w:r>
        <w:rPr>
          <w:i/>
        </w:rPr>
        <w:tab/>
      </w:r>
      <w:r>
        <w:rPr>
          <w:i/>
        </w:rPr>
        <w:tab/>
      </w:r>
      <w:r>
        <w:rPr>
          <w:i/>
        </w:rPr>
        <w:tab/>
      </w:r>
      <w:r>
        <w:rPr>
          <w:i/>
        </w:rPr>
        <w:tab/>
        <w:t>Source: Ericsson</w:t>
      </w:r>
    </w:p>
    <w:p w14:paraId="6E5342A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B304F" w14:textId="5C962A87" w:rsidR="004A2FA7" w:rsidRDefault="004A2FA7" w:rsidP="004A2FA7">
      <w:pPr>
        <w:rPr>
          <w:rFonts w:ascii="Arial" w:hAnsi="Arial" w:cs="Arial"/>
          <w:b/>
          <w:sz w:val="24"/>
        </w:rPr>
      </w:pPr>
      <w:r>
        <w:rPr>
          <w:rFonts w:ascii="Arial" w:hAnsi="Arial" w:cs="Arial"/>
          <w:b/>
          <w:color w:val="0000FF"/>
          <w:sz w:val="24"/>
        </w:rPr>
        <w:t>R5-227208</w:t>
      </w:r>
      <w:r>
        <w:rPr>
          <w:rFonts w:ascii="Arial" w:hAnsi="Arial" w:cs="Arial"/>
          <w:b/>
          <w:color w:val="0000FF"/>
          <w:sz w:val="24"/>
        </w:rPr>
        <w:tab/>
      </w:r>
      <w:r>
        <w:rPr>
          <w:rFonts w:ascii="Arial" w:hAnsi="Arial" w:cs="Arial"/>
          <w:b/>
          <w:sz w:val="24"/>
        </w:rPr>
        <w:t>Addition of SA FR1 intra-</w:t>
      </w:r>
      <w:proofErr w:type="spellStart"/>
      <w:r>
        <w:rPr>
          <w:rFonts w:ascii="Arial" w:hAnsi="Arial" w:cs="Arial"/>
          <w:b/>
          <w:sz w:val="24"/>
        </w:rPr>
        <w:t>freq</w:t>
      </w:r>
      <w:proofErr w:type="spellEnd"/>
      <w:r>
        <w:rPr>
          <w:rFonts w:ascii="Arial" w:hAnsi="Arial" w:cs="Arial"/>
          <w:b/>
          <w:sz w:val="24"/>
        </w:rPr>
        <w:t xml:space="preserve"> measurement </w:t>
      </w:r>
      <w:proofErr w:type="spellStart"/>
      <w:r>
        <w:rPr>
          <w:rFonts w:ascii="Arial" w:hAnsi="Arial" w:cs="Arial"/>
          <w:b/>
          <w:sz w:val="24"/>
        </w:rPr>
        <w:t>HST_enh</w:t>
      </w:r>
      <w:proofErr w:type="spellEnd"/>
      <w:r>
        <w:rPr>
          <w:rFonts w:ascii="Arial" w:hAnsi="Arial" w:cs="Arial"/>
          <w:b/>
          <w:sz w:val="24"/>
        </w:rPr>
        <w:t xml:space="preserve"> test case 6.6.1.8</w:t>
      </w:r>
    </w:p>
    <w:p w14:paraId="3204DB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-2124  Cat: F (Rel-17)</w:t>
      </w:r>
      <w:r>
        <w:rPr>
          <w:i/>
        </w:rPr>
        <w:br/>
      </w:r>
      <w:r>
        <w:rPr>
          <w:i/>
        </w:rPr>
        <w:br/>
      </w:r>
      <w:r>
        <w:rPr>
          <w:i/>
        </w:rPr>
        <w:tab/>
      </w:r>
      <w:r>
        <w:rPr>
          <w:i/>
        </w:rPr>
        <w:tab/>
      </w:r>
      <w:r>
        <w:rPr>
          <w:i/>
        </w:rPr>
        <w:tab/>
      </w:r>
      <w:r>
        <w:rPr>
          <w:i/>
        </w:rPr>
        <w:tab/>
      </w:r>
      <w:r>
        <w:rPr>
          <w:i/>
        </w:rPr>
        <w:tab/>
        <w:t>Source: Ericsson</w:t>
      </w:r>
    </w:p>
    <w:p w14:paraId="0ECDA6B6" w14:textId="77777777" w:rsidR="004A2FA7" w:rsidRDefault="004A2FA7" w:rsidP="004A2FA7">
      <w:pPr>
        <w:rPr>
          <w:rFonts w:ascii="Arial" w:hAnsi="Arial" w:cs="Arial"/>
          <w:b/>
        </w:rPr>
      </w:pPr>
      <w:r>
        <w:rPr>
          <w:rFonts w:ascii="Arial" w:hAnsi="Arial" w:cs="Arial"/>
          <w:b/>
        </w:rPr>
        <w:t xml:space="preserve">Discussion: </w:t>
      </w:r>
    </w:p>
    <w:p w14:paraId="3311F5FF" w14:textId="77777777" w:rsidR="004A2FA7" w:rsidRDefault="004A2FA7" w:rsidP="004A2FA7">
      <w:r>
        <w:t>r1</w:t>
      </w:r>
    </w:p>
    <w:p w14:paraId="7DF2A9EB"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R5-227867</w:t>
      </w:r>
      <w:r>
        <w:rPr>
          <w:color w:val="993300"/>
          <w:u w:val="single"/>
        </w:rPr>
        <w:t>.</w:t>
      </w:r>
    </w:p>
    <w:p w14:paraId="07EA60ED" w14:textId="46DFEC79" w:rsidR="004A2FA7" w:rsidRDefault="004A2FA7" w:rsidP="004A2FA7">
      <w:pPr>
        <w:rPr>
          <w:rFonts w:ascii="Arial" w:hAnsi="Arial" w:cs="Arial"/>
          <w:b/>
          <w:sz w:val="24"/>
        </w:rPr>
      </w:pPr>
      <w:r>
        <w:rPr>
          <w:rFonts w:ascii="Arial" w:hAnsi="Arial" w:cs="Arial"/>
          <w:b/>
          <w:color w:val="0000FF"/>
          <w:sz w:val="24"/>
        </w:rPr>
        <w:t>R5-227867</w:t>
      </w:r>
      <w:r>
        <w:rPr>
          <w:rFonts w:ascii="Arial" w:hAnsi="Arial" w:cs="Arial"/>
          <w:b/>
          <w:color w:val="0000FF"/>
          <w:sz w:val="24"/>
        </w:rPr>
        <w:tab/>
      </w:r>
      <w:r>
        <w:rPr>
          <w:rFonts w:ascii="Arial" w:hAnsi="Arial" w:cs="Arial"/>
          <w:b/>
          <w:sz w:val="24"/>
        </w:rPr>
        <w:t>Addition of SA FR1 intra-</w:t>
      </w:r>
      <w:proofErr w:type="spellStart"/>
      <w:r>
        <w:rPr>
          <w:rFonts w:ascii="Arial" w:hAnsi="Arial" w:cs="Arial"/>
          <w:b/>
          <w:sz w:val="24"/>
        </w:rPr>
        <w:t>freq</w:t>
      </w:r>
      <w:proofErr w:type="spellEnd"/>
      <w:r>
        <w:rPr>
          <w:rFonts w:ascii="Arial" w:hAnsi="Arial" w:cs="Arial"/>
          <w:b/>
          <w:sz w:val="24"/>
        </w:rPr>
        <w:t xml:space="preserve"> measurement </w:t>
      </w:r>
      <w:proofErr w:type="spellStart"/>
      <w:r>
        <w:rPr>
          <w:rFonts w:ascii="Arial" w:hAnsi="Arial" w:cs="Arial"/>
          <w:b/>
          <w:sz w:val="24"/>
        </w:rPr>
        <w:t>HST_enh</w:t>
      </w:r>
      <w:proofErr w:type="spellEnd"/>
      <w:r>
        <w:rPr>
          <w:rFonts w:ascii="Arial" w:hAnsi="Arial" w:cs="Arial"/>
          <w:b/>
          <w:sz w:val="24"/>
        </w:rPr>
        <w:t xml:space="preserve"> test case 6.6.1.8</w:t>
      </w:r>
    </w:p>
    <w:p w14:paraId="1F1E77D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-2124  rev 1 Cat: F (Rel-17)</w:t>
      </w:r>
      <w:r>
        <w:rPr>
          <w:i/>
        </w:rPr>
        <w:br/>
      </w:r>
      <w:r>
        <w:rPr>
          <w:i/>
        </w:rPr>
        <w:br/>
      </w:r>
      <w:r>
        <w:rPr>
          <w:i/>
        </w:rPr>
        <w:tab/>
      </w:r>
      <w:r>
        <w:rPr>
          <w:i/>
        </w:rPr>
        <w:tab/>
      </w:r>
      <w:r>
        <w:rPr>
          <w:i/>
        </w:rPr>
        <w:tab/>
      </w:r>
      <w:r>
        <w:rPr>
          <w:i/>
        </w:rPr>
        <w:tab/>
      </w:r>
      <w:r>
        <w:rPr>
          <w:i/>
        </w:rPr>
        <w:tab/>
        <w:t>Source: Ericsson</w:t>
      </w:r>
    </w:p>
    <w:p w14:paraId="47F2308F" w14:textId="77777777" w:rsidR="004A2FA7" w:rsidRDefault="004A2FA7" w:rsidP="004A2FA7">
      <w:pPr>
        <w:rPr>
          <w:color w:val="808080"/>
        </w:rPr>
      </w:pPr>
      <w:r>
        <w:rPr>
          <w:color w:val="808080"/>
        </w:rPr>
        <w:t>(Replaces R5-227208)</w:t>
      </w:r>
    </w:p>
    <w:p w14:paraId="3A846C8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FC9EE" w14:textId="21FBE0D4" w:rsidR="004A2FA7" w:rsidRDefault="004A2FA7" w:rsidP="004A2FA7">
      <w:pPr>
        <w:rPr>
          <w:rFonts w:ascii="Arial" w:hAnsi="Arial" w:cs="Arial"/>
          <w:b/>
          <w:sz w:val="24"/>
        </w:rPr>
      </w:pPr>
      <w:r>
        <w:rPr>
          <w:rFonts w:ascii="Arial" w:hAnsi="Arial" w:cs="Arial"/>
          <w:b/>
          <w:color w:val="0000FF"/>
          <w:sz w:val="24"/>
        </w:rPr>
        <w:t>R5-227209</w:t>
      </w:r>
      <w:r>
        <w:rPr>
          <w:rFonts w:ascii="Arial" w:hAnsi="Arial" w:cs="Arial"/>
          <w:b/>
          <w:color w:val="0000FF"/>
          <w:sz w:val="24"/>
        </w:rPr>
        <w:tab/>
      </w:r>
      <w:r>
        <w:rPr>
          <w:rFonts w:ascii="Arial" w:hAnsi="Arial" w:cs="Arial"/>
          <w:b/>
          <w:sz w:val="24"/>
        </w:rPr>
        <w:t>Addition of SA FR1 intra-</w:t>
      </w:r>
      <w:proofErr w:type="spellStart"/>
      <w:r>
        <w:rPr>
          <w:rFonts w:ascii="Arial" w:hAnsi="Arial" w:cs="Arial"/>
          <w:b/>
          <w:sz w:val="24"/>
        </w:rPr>
        <w:t>freq</w:t>
      </w:r>
      <w:proofErr w:type="spellEnd"/>
      <w:r>
        <w:rPr>
          <w:rFonts w:ascii="Arial" w:hAnsi="Arial" w:cs="Arial"/>
          <w:b/>
          <w:sz w:val="24"/>
        </w:rPr>
        <w:t xml:space="preserve"> measurement </w:t>
      </w:r>
      <w:proofErr w:type="spellStart"/>
      <w:r>
        <w:rPr>
          <w:rFonts w:ascii="Arial" w:hAnsi="Arial" w:cs="Arial"/>
          <w:b/>
          <w:sz w:val="24"/>
        </w:rPr>
        <w:t>HST_enh</w:t>
      </w:r>
      <w:proofErr w:type="spellEnd"/>
      <w:r>
        <w:rPr>
          <w:rFonts w:ascii="Arial" w:hAnsi="Arial" w:cs="Arial"/>
          <w:b/>
          <w:sz w:val="24"/>
        </w:rPr>
        <w:t xml:space="preserve"> test case 6.6.2.12</w:t>
      </w:r>
    </w:p>
    <w:p w14:paraId="4DF6A97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-2125  Cat: F (Rel-17)</w:t>
      </w:r>
      <w:r>
        <w:rPr>
          <w:i/>
        </w:rPr>
        <w:br/>
      </w:r>
      <w:r>
        <w:rPr>
          <w:i/>
        </w:rPr>
        <w:br/>
      </w:r>
      <w:r>
        <w:rPr>
          <w:i/>
        </w:rPr>
        <w:tab/>
      </w:r>
      <w:r>
        <w:rPr>
          <w:i/>
        </w:rPr>
        <w:tab/>
      </w:r>
      <w:r>
        <w:rPr>
          <w:i/>
        </w:rPr>
        <w:tab/>
      </w:r>
      <w:r>
        <w:rPr>
          <w:i/>
        </w:rPr>
        <w:tab/>
      </w:r>
      <w:r>
        <w:rPr>
          <w:i/>
        </w:rPr>
        <w:tab/>
        <w:t>Source: Ericsson</w:t>
      </w:r>
    </w:p>
    <w:p w14:paraId="63864574" w14:textId="77777777" w:rsidR="004A2FA7" w:rsidRDefault="004A2FA7" w:rsidP="004A2FA7">
      <w:pPr>
        <w:rPr>
          <w:rFonts w:ascii="Arial" w:hAnsi="Arial" w:cs="Arial"/>
          <w:b/>
        </w:rPr>
      </w:pPr>
      <w:r>
        <w:rPr>
          <w:rFonts w:ascii="Arial" w:hAnsi="Arial" w:cs="Arial"/>
          <w:b/>
        </w:rPr>
        <w:t xml:space="preserve">Discussion: </w:t>
      </w:r>
    </w:p>
    <w:p w14:paraId="34D3CDC2" w14:textId="77777777" w:rsidR="004A2FA7" w:rsidRDefault="004A2FA7" w:rsidP="004A2FA7">
      <w:r>
        <w:t>r1</w:t>
      </w:r>
    </w:p>
    <w:p w14:paraId="6FDDEED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R5-227868</w:t>
      </w:r>
      <w:r>
        <w:rPr>
          <w:color w:val="993300"/>
          <w:u w:val="single"/>
        </w:rPr>
        <w:t>.</w:t>
      </w:r>
    </w:p>
    <w:p w14:paraId="56ECF543" w14:textId="22F7B951" w:rsidR="004A2FA7" w:rsidRDefault="004A2FA7" w:rsidP="004A2FA7">
      <w:pPr>
        <w:rPr>
          <w:rFonts w:ascii="Arial" w:hAnsi="Arial" w:cs="Arial"/>
          <w:b/>
          <w:sz w:val="24"/>
        </w:rPr>
      </w:pPr>
      <w:r>
        <w:rPr>
          <w:rFonts w:ascii="Arial" w:hAnsi="Arial" w:cs="Arial"/>
          <w:b/>
          <w:color w:val="0000FF"/>
          <w:sz w:val="24"/>
        </w:rPr>
        <w:t>R5-227868</w:t>
      </w:r>
      <w:r>
        <w:rPr>
          <w:rFonts w:ascii="Arial" w:hAnsi="Arial" w:cs="Arial"/>
          <w:b/>
          <w:color w:val="0000FF"/>
          <w:sz w:val="24"/>
        </w:rPr>
        <w:tab/>
      </w:r>
      <w:r>
        <w:rPr>
          <w:rFonts w:ascii="Arial" w:hAnsi="Arial" w:cs="Arial"/>
          <w:b/>
          <w:sz w:val="24"/>
        </w:rPr>
        <w:t>Addition of SA FR1 intra-</w:t>
      </w:r>
      <w:proofErr w:type="spellStart"/>
      <w:r>
        <w:rPr>
          <w:rFonts w:ascii="Arial" w:hAnsi="Arial" w:cs="Arial"/>
          <w:b/>
          <w:sz w:val="24"/>
        </w:rPr>
        <w:t>freq</w:t>
      </w:r>
      <w:proofErr w:type="spellEnd"/>
      <w:r>
        <w:rPr>
          <w:rFonts w:ascii="Arial" w:hAnsi="Arial" w:cs="Arial"/>
          <w:b/>
          <w:sz w:val="24"/>
        </w:rPr>
        <w:t xml:space="preserve"> measurement </w:t>
      </w:r>
      <w:proofErr w:type="spellStart"/>
      <w:r>
        <w:rPr>
          <w:rFonts w:ascii="Arial" w:hAnsi="Arial" w:cs="Arial"/>
          <w:b/>
          <w:sz w:val="24"/>
        </w:rPr>
        <w:t>HST_enh</w:t>
      </w:r>
      <w:proofErr w:type="spellEnd"/>
      <w:r>
        <w:rPr>
          <w:rFonts w:ascii="Arial" w:hAnsi="Arial" w:cs="Arial"/>
          <w:b/>
          <w:sz w:val="24"/>
        </w:rPr>
        <w:t xml:space="preserve"> test case 6.6.2.12</w:t>
      </w:r>
    </w:p>
    <w:p w14:paraId="0291E80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-2125  rev 1 Cat: F (Rel-17)</w:t>
      </w:r>
      <w:r>
        <w:rPr>
          <w:i/>
        </w:rPr>
        <w:br/>
      </w:r>
      <w:r>
        <w:rPr>
          <w:i/>
        </w:rPr>
        <w:br/>
      </w:r>
      <w:r>
        <w:rPr>
          <w:i/>
        </w:rPr>
        <w:tab/>
      </w:r>
      <w:r>
        <w:rPr>
          <w:i/>
        </w:rPr>
        <w:tab/>
      </w:r>
      <w:r>
        <w:rPr>
          <w:i/>
        </w:rPr>
        <w:tab/>
      </w:r>
      <w:r>
        <w:rPr>
          <w:i/>
        </w:rPr>
        <w:tab/>
      </w:r>
      <w:r>
        <w:rPr>
          <w:i/>
        </w:rPr>
        <w:tab/>
        <w:t>Source: Ericsson</w:t>
      </w:r>
    </w:p>
    <w:p w14:paraId="2D8B93C5" w14:textId="77777777" w:rsidR="004A2FA7" w:rsidRDefault="004A2FA7" w:rsidP="004A2FA7">
      <w:pPr>
        <w:rPr>
          <w:color w:val="808080"/>
        </w:rPr>
      </w:pPr>
      <w:r>
        <w:rPr>
          <w:color w:val="808080"/>
        </w:rPr>
        <w:t>(Replaces R5-227209)</w:t>
      </w:r>
    </w:p>
    <w:p w14:paraId="1E22A3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4D856" w14:textId="77777777" w:rsidR="004A2FA7" w:rsidRDefault="004A2FA7" w:rsidP="004A2FA7">
      <w:pPr>
        <w:pStyle w:val="Heading5"/>
      </w:pPr>
      <w:bookmarkStart w:id="1514" w:name="_Toc121362302"/>
      <w:bookmarkStart w:id="1515" w:name="_Toc121420967"/>
      <w:bookmarkStart w:id="1516" w:name="_Toc121758425"/>
      <w:r>
        <w:lastRenderedPageBreak/>
        <w:t>5.3.33.6</w:t>
      </w:r>
      <w:r>
        <w:tab/>
        <w:t>TR 38.903 (NR MU &amp; TT analyses)</w:t>
      </w:r>
      <w:bookmarkEnd w:id="1514"/>
      <w:bookmarkEnd w:id="1515"/>
      <w:bookmarkEnd w:id="1516"/>
    </w:p>
    <w:p w14:paraId="4F09F0DB" w14:textId="77777777" w:rsidR="004A2FA7" w:rsidRDefault="004A2FA7" w:rsidP="004A2FA7">
      <w:pPr>
        <w:pStyle w:val="Heading5"/>
      </w:pPr>
      <w:bookmarkStart w:id="1517" w:name="_Toc121362303"/>
      <w:bookmarkStart w:id="1518" w:name="_Toc121420968"/>
      <w:bookmarkStart w:id="1519" w:name="_Toc121758426"/>
      <w:r>
        <w:t>5.3.33.7</w:t>
      </w:r>
      <w:r>
        <w:tab/>
        <w:t>Discussion Papers, Work Plan, TC lists</w:t>
      </w:r>
      <w:bookmarkEnd w:id="1517"/>
      <w:bookmarkEnd w:id="1518"/>
      <w:bookmarkEnd w:id="1519"/>
    </w:p>
    <w:p w14:paraId="385D3ADB" w14:textId="77777777" w:rsidR="004A2FA7" w:rsidRDefault="004A2FA7" w:rsidP="004A2FA7">
      <w:pPr>
        <w:pStyle w:val="Heading4"/>
      </w:pPr>
      <w:bookmarkStart w:id="1520" w:name="_Toc121362304"/>
      <w:bookmarkStart w:id="1521" w:name="_Toc121420969"/>
      <w:bookmarkStart w:id="1522" w:name="_Toc121758427"/>
      <w:r>
        <w:t>5.3.34</w:t>
      </w:r>
      <w:r>
        <w:tab/>
        <w:t xml:space="preserve">Further enhancements on MIMO for NR (UID-960079) </w:t>
      </w:r>
      <w:proofErr w:type="spellStart"/>
      <w:r>
        <w:t>NR_feMIMO-UEConTest</w:t>
      </w:r>
      <w:bookmarkEnd w:id="1520"/>
      <w:bookmarkEnd w:id="1521"/>
      <w:bookmarkEnd w:id="1522"/>
      <w:proofErr w:type="spellEnd"/>
    </w:p>
    <w:p w14:paraId="1B003BEA" w14:textId="77777777" w:rsidR="004A2FA7" w:rsidRDefault="004A2FA7" w:rsidP="004A2FA7">
      <w:pPr>
        <w:pStyle w:val="Heading5"/>
      </w:pPr>
      <w:bookmarkStart w:id="1523" w:name="_Toc121362305"/>
      <w:bookmarkStart w:id="1524" w:name="_Toc121420970"/>
      <w:bookmarkStart w:id="1525" w:name="_Toc121758428"/>
      <w:r>
        <w:t>5.3.34.1</w:t>
      </w:r>
      <w:r>
        <w:tab/>
        <w:t>TS 38.508-1</w:t>
      </w:r>
      <w:bookmarkEnd w:id="1523"/>
      <w:bookmarkEnd w:id="1524"/>
      <w:bookmarkEnd w:id="1525"/>
    </w:p>
    <w:p w14:paraId="76C1E88B" w14:textId="77777777" w:rsidR="004A2FA7" w:rsidRDefault="004A2FA7" w:rsidP="004A2FA7">
      <w:pPr>
        <w:pStyle w:val="Heading5"/>
      </w:pPr>
      <w:bookmarkStart w:id="1526" w:name="_Toc121362306"/>
      <w:bookmarkStart w:id="1527" w:name="_Toc121420971"/>
      <w:bookmarkStart w:id="1528" w:name="_Toc121758429"/>
      <w:r>
        <w:t>5.3.34.2</w:t>
      </w:r>
      <w:r>
        <w:tab/>
        <w:t>TS 38.508-2</w:t>
      </w:r>
      <w:bookmarkEnd w:id="1526"/>
      <w:bookmarkEnd w:id="1527"/>
      <w:bookmarkEnd w:id="1528"/>
    </w:p>
    <w:p w14:paraId="78B064F2" w14:textId="77777777" w:rsidR="004A2FA7" w:rsidRDefault="004A2FA7" w:rsidP="004A2FA7">
      <w:pPr>
        <w:pStyle w:val="Heading5"/>
      </w:pPr>
      <w:bookmarkStart w:id="1529" w:name="_Toc121362307"/>
      <w:bookmarkStart w:id="1530" w:name="_Toc121420972"/>
      <w:bookmarkStart w:id="1531" w:name="_Toc121758430"/>
      <w:r>
        <w:t>5.3.34.3</w:t>
      </w:r>
      <w:r>
        <w:tab/>
        <w:t>TS 38.521-4</w:t>
      </w:r>
      <w:bookmarkEnd w:id="1529"/>
      <w:bookmarkEnd w:id="1530"/>
      <w:bookmarkEnd w:id="1531"/>
    </w:p>
    <w:p w14:paraId="63F72D81" w14:textId="77777777" w:rsidR="004A2FA7" w:rsidRDefault="004A2FA7" w:rsidP="004A2FA7">
      <w:pPr>
        <w:pStyle w:val="Heading6"/>
      </w:pPr>
      <w:bookmarkStart w:id="1532" w:name="_Toc121362308"/>
      <w:bookmarkStart w:id="1533" w:name="_Toc121420973"/>
      <w:bookmarkStart w:id="1534" w:name="_Toc121758431"/>
      <w:r>
        <w:t>5.3.34.3.1</w:t>
      </w:r>
      <w:r>
        <w:tab/>
        <w:t xml:space="preserve">Conducted </w:t>
      </w:r>
      <w:proofErr w:type="spellStart"/>
      <w:r>
        <w:t>Demod</w:t>
      </w:r>
      <w:proofErr w:type="spellEnd"/>
      <w:r>
        <w:t xml:space="preserve"> Performance and CSI Reporting Requirements (Clauses 5&amp;6)</w:t>
      </w:r>
      <w:bookmarkEnd w:id="1532"/>
      <w:bookmarkEnd w:id="1533"/>
      <w:bookmarkEnd w:id="1534"/>
    </w:p>
    <w:p w14:paraId="4AD7E077" w14:textId="77777777" w:rsidR="004A2FA7" w:rsidRDefault="004A2FA7" w:rsidP="004A2FA7">
      <w:pPr>
        <w:pStyle w:val="Heading6"/>
      </w:pPr>
      <w:bookmarkStart w:id="1535" w:name="_Toc121362309"/>
      <w:bookmarkStart w:id="1536" w:name="_Toc121420974"/>
      <w:bookmarkStart w:id="1537" w:name="_Toc121758432"/>
      <w:r>
        <w:t>5.3.34.3.2</w:t>
      </w:r>
      <w:r>
        <w:tab/>
        <w:t xml:space="preserve">Radiated </w:t>
      </w:r>
      <w:proofErr w:type="spellStart"/>
      <w:r>
        <w:t>Demod</w:t>
      </w:r>
      <w:proofErr w:type="spellEnd"/>
      <w:r>
        <w:t xml:space="preserve"> Performance and CSI Reporting Requirements (Clauses 7&amp;8)</w:t>
      </w:r>
      <w:bookmarkEnd w:id="1535"/>
      <w:bookmarkEnd w:id="1536"/>
      <w:bookmarkEnd w:id="1537"/>
    </w:p>
    <w:p w14:paraId="4755D3FA" w14:textId="77777777" w:rsidR="004A2FA7" w:rsidRDefault="004A2FA7" w:rsidP="004A2FA7">
      <w:pPr>
        <w:pStyle w:val="Heading6"/>
      </w:pPr>
      <w:bookmarkStart w:id="1538" w:name="_Toc121362310"/>
      <w:bookmarkStart w:id="1539" w:name="_Toc121420975"/>
      <w:bookmarkStart w:id="1540" w:name="_Toc121758433"/>
      <w:r>
        <w:t>5.3.34.3.3</w:t>
      </w:r>
      <w:r>
        <w:tab/>
        <w:t xml:space="preserve">Interworking </w:t>
      </w:r>
      <w:proofErr w:type="spellStart"/>
      <w:r>
        <w:t>Demod</w:t>
      </w:r>
      <w:proofErr w:type="spellEnd"/>
      <w:r>
        <w:t xml:space="preserve"> Performance and CSI Reporting Requirements (Clauses 9&amp;10)</w:t>
      </w:r>
      <w:bookmarkEnd w:id="1538"/>
      <w:bookmarkEnd w:id="1539"/>
      <w:bookmarkEnd w:id="1540"/>
    </w:p>
    <w:p w14:paraId="42346C05" w14:textId="77777777" w:rsidR="004A2FA7" w:rsidRDefault="004A2FA7" w:rsidP="004A2FA7">
      <w:pPr>
        <w:pStyle w:val="Heading6"/>
      </w:pPr>
      <w:bookmarkStart w:id="1541" w:name="_Toc121362311"/>
      <w:bookmarkStart w:id="1542" w:name="_Toc121420976"/>
      <w:bookmarkStart w:id="1543" w:name="_Toc121758434"/>
      <w:r>
        <w:t>5.3.34.3.4</w:t>
      </w:r>
      <w:r>
        <w:tab/>
        <w:t>Clauses 1-4, Annexes</w:t>
      </w:r>
      <w:bookmarkEnd w:id="1541"/>
      <w:bookmarkEnd w:id="1542"/>
      <w:bookmarkEnd w:id="1543"/>
    </w:p>
    <w:p w14:paraId="38A2A955" w14:textId="77777777" w:rsidR="004A2FA7" w:rsidRDefault="004A2FA7" w:rsidP="004A2FA7">
      <w:pPr>
        <w:pStyle w:val="Heading5"/>
      </w:pPr>
      <w:bookmarkStart w:id="1544" w:name="_Toc121362312"/>
      <w:bookmarkStart w:id="1545" w:name="_Toc121420977"/>
      <w:bookmarkStart w:id="1546" w:name="_Toc121758435"/>
      <w:r>
        <w:t>5.3.34.4</w:t>
      </w:r>
      <w:r>
        <w:tab/>
        <w:t>TS 38.522</w:t>
      </w:r>
      <w:bookmarkEnd w:id="1544"/>
      <w:bookmarkEnd w:id="1545"/>
      <w:bookmarkEnd w:id="1546"/>
    </w:p>
    <w:p w14:paraId="61C9BAD4" w14:textId="77777777" w:rsidR="004A2FA7" w:rsidRDefault="004A2FA7" w:rsidP="004A2FA7">
      <w:pPr>
        <w:pStyle w:val="Heading5"/>
      </w:pPr>
      <w:bookmarkStart w:id="1547" w:name="_Toc121362313"/>
      <w:bookmarkStart w:id="1548" w:name="_Toc121420978"/>
      <w:bookmarkStart w:id="1549" w:name="_Toc121758436"/>
      <w:r>
        <w:t>5.3.34.5</w:t>
      </w:r>
      <w:r>
        <w:tab/>
        <w:t>TS 38.533</w:t>
      </w:r>
      <w:bookmarkEnd w:id="1547"/>
      <w:bookmarkEnd w:id="1548"/>
      <w:bookmarkEnd w:id="1549"/>
    </w:p>
    <w:p w14:paraId="1940A88E" w14:textId="77777777" w:rsidR="004A2FA7" w:rsidRDefault="004A2FA7" w:rsidP="004A2FA7">
      <w:pPr>
        <w:pStyle w:val="Heading5"/>
      </w:pPr>
      <w:bookmarkStart w:id="1550" w:name="_Toc121362314"/>
      <w:bookmarkStart w:id="1551" w:name="_Toc121420979"/>
      <w:bookmarkStart w:id="1552" w:name="_Toc121758437"/>
      <w:r>
        <w:t>5.3.34.6</w:t>
      </w:r>
      <w:r>
        <w:tab/>
        <w:t>TR 38.903 (NR MU &amp; TT analyses)</w:t>
      </w:r>
      <w:bookmarkEnd w:id="1550"/>
      <w:bookmarkEnd w:id="1551"/>
      <w:bookmarkEnd w:id="1552"/>
    </w:p>
    <w:p w14:paraId="6C8EAACA" w14:textId="77777777" w:rsidR="004A2FA7" w:rsidRDefault="004A2FA7" w:rsidP="004A2FA7">
      <w:pPr>
        <w:pStyle w:val="Heading5"/>
      </w:pPr>
      <w:bookmarkStart w:id="1553" w:name="_Toc121362315"/>
      <w:bookmarkStart w:id="1554" w:name="_Toc121420980"/>
      <w:bookmarkStart w:id="1555" w:name="_Toc121758438"/>
      <w:r>
        <w:t>5.3.34.7</w:t>
      </w:r>
      <w:r>
        <w:tab/>
        <w:t>Discussion Papers, Work Plan, TC lists</w:t>
      </w:r>
      <w:bookmarkEnd w:id="1553"/>
      <w:bookmarkEnd w:id="1554"/>
      <w:bookmarkEnd w:id="1555"/>
    </w:p>
    <w:p w14:paraId="47D342F3" w14:textId="77777777" w:rsidR="004A2FA7" w:rsidRDefault="004A2FA7" w:rsidP="004A2FA7">
      <w:pPr>
        <w:pStyle w:val="Heading4"/>
      </w:pPr>
      <w:bookmarkStart w:id="1556" w:name="_Toc121362316"/>
      <w:bookmarkStart w:id="1557" w:name="_Toc121420981"/>
      <w:bookmarkStart w:id="1558" w:name="_Toc121758439"/>
      <w:r>
        <w:t>5.3.35</w:t>
      </w:r>
      <w:r>
        <w:tab/>
        <w:t xml:space="preserve">NR support for </w:t>
      </w:r>
      <w:proofErr w:type="gramStart"/>
      <w:r>
        <w:t>high speed</w:t>
      </w:r>
      <w:proofErr w:type="gramEnd"/>
      <w:r>
        <w:t xml:space="preserve"> train scenario in frequency range 2 (FR2) (UID-960080) NR_HST_FR2-UEConTest</w:t>
      </w:r>
      <w:bookmarkEnd w:id="1556"/>
      <w:bookmarkEnd w:id="1557"/>
      <w:bookmarkEnd w:id="1558"/>
    </w:p>
    <w:p w14:paraId="696816E2" w14:textId="77777777" w:rsidR="004A2FA7" w:rsidRDefault="004A2FA7" w:rsidP="004A2FA7">
      <w:pPr>
        <w:pStyle w:val="Heading5"/>
      </w:pPr>
      <w:bookmarkStart w:id="1559" w:name="_Toc121362317"/>
      <w:bookmarkStart w:id="1560" w:name="_Toc121420982"/>
      <w:bookmarkStart w:id="1561" w:name="_Toc121758440"/>
      <w:r>
        <w:t>5.3.35.1</w:t>
      </w:r>
      <w:r>
        <w:tab/>
        <w:t>TS 38.508-1</w:t>
      </w:r>
      <w:bookmarkEnd w:id="1559"/>
      <w:bookmarkEnd w:id="1560"/>
      <w:bookmarkEnd w:id="1561"/>
    </w:p>
    <w:p w14:paraId="7324A3DC" w14:textId="77777777" w:rsidR="004A2FA7" w:rsidRDefault="004A2FA7" w:rsidP="004A2FA7">
      <w:pPr>
        <w:pStyle w:val="Heading5"/>
      </w:pPr>
      <w:bookmarkStart w:id="1562" w:name="_Toc121362318"/>
      <w:bookmarkStart w:id="1563" w:name="_Toc121420983"/>
      <w:bookmarkStart w:id="1564" w:name="_Toc121758441"/>
      <w:r>
        <w:t>5.3.35.2</w:t>
      </w:r>
      <w:r>
        <w:tab/>
        <w:t>TS 38.508-2</w:t>
      </w:r>
      <w:bookmarkEnd w:id="1562"/>
      <w:bookmarkEnd w:id="1563"/>
      <w:bookmarkEnd w:id="1564"/>
    </w:p>
    <w:p w14:paraId="5F8186DB" w14:textId="77777777" w:rsidR="004A2FA7" w:rsidRDefault="004A2FA7" w:rsidP="004A2FA7">
      <w:pPr>
        <w:pStyle w:val="Heading5"/>
      </w:pPr>
      <w:bookmarkStart w:id="1565" w:name="_Toc121362319"/>
      <w:bookmarkStart w:id="1566" w:name="_Toc121420984"/>
      <w:bookmarkStart w:id="1567" w:name="_Toc121758442"/>
      <w:r>
        <w:t>5.3.35.3</w:t>
      </w:r>
      <w:r>
        <w:tab/>
        <w:t>TS 38.521-2</w:t>
      </w:r>
      <w:bookmarkEnd w:id="1565"/>
      <w:bookmarkEnd w:id="1566"/>
      <w:bookmarkEnd w:id="1567"/>
    </w:p>
    <w:p w14:paraId="598D0607" w14:textId="77777777" w:rsidR="004A2FA7" w:rsidRDefault="004A2FA7" w:rsidP="004A2FA7">
      <w:pPr>
        <w:pStyle w:val="Heading6"/>
      </w:pPr>
      <w:bookmarkStart w:id="1568" w:name="_Toc121362320"/>
      <w:bookmarkStart w:id="1569" w:name="_Toc121420985"/>
      <w:bookmarkStart w:id="1570" w:name="_Toc121758443"/>
      <w:r>
        <w:t>5.3.35.3.1</w:t>
      </w:r>
      <w:r>
        <w:tab/>
        <w:t>Tx Requirements (Clause 6)</w:t>
      </w:r>
      <w:bookmarkEnd w:id="1568"/>
      <w:bookmarkEnd w:id="1569"/>
      <w:bookmarkEnd w:id="1570"/>
    </w:p>
    <w:p w14:paraId="148D1FB0" w14:textId="6EC36DA5" w:rsidR="004A2FA7" w:rsidRDefault="004A2FA7" w:rsidP="004A2FA7">
      <w:pPr>
        <w:rPr>
          <w:rFonts w:ascii="Arial" w:hAnsi="Arial" w:cs="Arial"/>
          <w:b/>
          <w:sz w:val="24"/>
        </w:rPr>
      </w:pPr>
      <w:r>
        <w:rPr>
          <w:rFonts w:ascii="Arial" w:hAnsi="Arial" w:cs="Arial"/>
          <w:b/>
          <w:color w:val="0000FF"/>
          <w:sz w:val="24"/>
        </w:rPr>
        <w:t>R5-226807</w:t>
      </w:r>
      <w:r>
        <w:rPr>
          <w:rFonts w:ascii="Arial" w:hAnsi="Arial" w:cs="Arial"/>
          <w:b/>
          <w:color w:val="0000FF"/>
          <w:sz w:val="24"/>
        </w:rPr>
        <w:tab/>
      </w:r>
      <w:r>
        <w:rPr>
          <w:rFonts w:ascii="Arial" w:hAnsi="Arial" w:cs="Arial"/>
          <w:b/>
          <w:sz w:val="24"/>
        </w:rPr>
        <w:t>add test case configuration and requirements for 38.521-2 Tx 6.2.3</w:t>
      </w:r>
    </w:p>
    <w:p w14:paraId="340D36A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-0825  Cat: F (Rel-17)</w:t>
      </w:r>
      <w:r>
        <w:rPr>
          <w:i/>
        </w:rPr>
        <w:br/>
      </w:r>
      <w:r>
        <w:rPr>
          <w:i/>
        </w:rPr>
        <w:br/>
      </w:r>
      <w:r>
        <w:rPr>
          <w:i/>
        </w:rPr>
        <w:tab/>
      </w:r>
      <w:r>
        <w:rPr>
          <w:i/>
        </w:rPr>
        <w:tab/>
      </w:r>
      <w:r>
        <w:rPr>
          <w:i/>
        </w:rPr>
        <w:tab/>
      </w:r>
      <w:r>
        <w:rPr>
          <w:i/>
        </w:rPr>
        <w:tab/>
      </w:r>
      <w:r>
        <w:rPr>
          <w:i/>
        </w:rPr>
        <w:tab/>
        <w:t>Source: Samsung</w:t>
      </w:r>
    </w:p>
    <w:p w14:paraId="03AD2CE1" w14:textId="77777777" w:rsidR="004A2FA7" w:rsidRDefault="004A2FA7" w:rsidP="004A2FA7">
      <w:pPr>
        <w:rPr>
          <w:rFonts w:ascii="Arial" w:hAnsi="Arial" w:cs="Arial"/>
          <w:b/>
        </w:rPr>
      </w:pPr>
      <w:r>
        <w:rPr>
          <w:rFonts w:ascii="Arial" w:hAnsi="Arial" w:cs="Arial"/>
          <w:b/>
        </w:rPr>
        <w:t xml:space="preserve">Abstract: </w:t>
      </w:r>
    </w:p>
    <w:p w14:paraId="719D5FC0" w14:textId="77777777" w:rsidR="004A2FA7" w:rsidRDefault="004A2FA7" w:rsidP="004A2FA7">
      <w:r>
        <w:t>Depending on RAN4 CR R4-2206521</w:t>
      </w:r>
    </w:p>
    <w:p w14:paraId="6F4361EC" w14:textId="77777777" w:rsidR="004A2FA7" w:rsidRDefault="004A2FA7" w:rsidP="004A2FA7">
      <w:pPr>
        <w:rPr>
          <w:rFonts w:ascii="Arial" w:hAnsi="Arial" w:cs="Arial"/>
          <w:b/>
        </w:rPr>
      </w:pPr>
      <w:r>
        <w:rPr>
          <w:rFonts w:ascii="Arial" w:hAnsi="Arial" w:cs="Arial"/>
          <w:b/>
        </w:rPr>
        <w:t xml:space="preserve">Discussion: </w:t>
      </w:r>
    </w:p>
    <w:p w14:paraId="2179AD5B" w14:textId="77777777" w:rsidR="004A2FA7" w:rsidRDefault="004A2FA7" w:rsidP="004A2FA7">
      <w:r>
        <w:t>.doc</w:t>
      </w:r>
    </w:p>
    <w:p w14:paraId="0EBAF54C" w14:textId="77777777" w:rsidR="004A2FA7" w:rsidRDefault="004A2FA7" w:rsidP="004A2FA7">
      <w:r>
        <w:lastRenderedPageBreak/>
        <w:t>r2</w:t>
      </w:r>
    </w:p>
    <w:p w14:paraId="67844592" w14:textId="77777777" w:rsidR="004A2FA7" w:rsidRDefault="004A2FA7" w:rsidP="004A2FA7">
      <w:r>
        <w:t>"Revised from: R5-226807r1.</w:t>
      </w:r>
    </w:p>
    <w:p w14:paraId="085B5B18" w14:textId="77777777" w:rsidR="004A2FA7" w:rsidRDefault="004A2FA7" w:rsidP="004A2FA7">
      <w:r>
        <w:t xml:space="preserve">update </w:t>
      </w:r>
      <w:proofErr w:type="spellStart"/>
      <w:r>
        <w:t>editors</w:t>
      </w:r>
      <w:proofErr w:type="spellEnd"/>
      <w:r>
        <w:t xml:space="preserve"> note to include PC6 </w:t>
      </w:r>
      <w:proofErr w:type="gramStart"/>
      <w:r>
        <w:t>and also</w:t>
      </w:r>
      <w:proofErr w:type="gramEnd"/>
      <w:r>
        <w:t xml:space="preserve"> remove 38.905 contents</w:t>
      </w:r>
    </w:p>
    <w:p w14:paraId="41C143E1" w14:textId="77777777" w:rsidR="004A2FA7" w:rsidRDefault="004A2FA7" w:rsidP="004A2FA7">
      <w:r>
        <w:t>withdrawn due to PRD21 missing PC6 ongoing indication</w:t>
      </w:r>
    </w:p>
    <w:p w14:paraId="31CDDBAC" w14:textId="77777777" w:rsidR="004A2FA7" w:rsidRDefault="004A2FA7" w:rsidP="004A2FA7">
      <w:r>
        <w:t>Revised to: R5-227946.</w:t>
      </w:r>
    </w:p>
    <w:p w14:paraId="29AAE8F2" w14:textId="77777777" w:rsidR="004A2FA7" w:rsidRDefault="004A2FA7" w:rsidP="004A2FA7">
      <w:r>
        <w:t>"</w:t>
      </w:r>
    </w:p>
    <w:p w14:paraId="70A6743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R5-227946</w:t>
      </w:r>
      <w:r>
        <w:rPr>
          <w:color w:val="993300"/>
          <w:u w:val="single"/>
        </w:rPr>
        <w:t>.</w:t>
      </w:r>
    </w:p>
    <w:p w14:paraId="5A523A6B" w14:textId="4AB7A92A" w:rsidR="004A2FA7" w:rsidRDefault="004A2FA7" w:rsidP="004A2FA7">
      <w:pPr>
        <w:rPr>
          <w:rFonts w:ascii="Arial" w:hAnsi="Arial" w:cs="Arial"/>
          <w:b/>
          <w:sz w:val="24"/>
        </w:rPr>
      </w:pPr>
      <w:r>
        <w:rPr>
          <w:rFonts w:ascii="Arial" w:hAnsi="Arial" w:cs="Arial"/>
          <w:b/>
          <w:color w:val="0000FF"/>
          <w:sz w:val="24"/>
        </w:rPr>
        <w:t>R5-227946</w:t>
      </w:r>
      <w:r>
        <w:rPr>
          <w:rFonts w:ascii="Arial" w:hAnsi="Arial" w:cs="Arial"/>
          <w:b/>
          <w:color w:val="0000FF"/>
          <w:sz w:val="24"/>
        </w:rPr>
        <w:tab/>
      </w:r>
      <w:r>
        <w:rPr>
          <w:rFonts w:ascii="Arial" w:hAnsi="Arial" w:cs="Arial"/>
          <w:b/>
          <w:sz w:val="24"/>
        </w:rPr>
        <w:t>add test case configuration and requirements for 38.521-2 Tx 6.2.3</w:t>
      </w:r>
    </w:p>
    <w:p w14:paraId="43CC0CA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-0825  rev 1 Cat: F (Rel-17)</w:t>
      </w:r>
      <w:r>
        <w:rPr>
          <w:i/>
        </w:rPr>
        <w:br/>
      </w:r>
      <w:r>
        <w:rPr>
          <w:i/>
        </w:rPr>
        <w:br/>
      </w:r>
      <w:r>
        <w:rPr>
          <w:i/>
        </w:rPr>
        <w:tab/>
      </w:r>
      <w:r>
        <w:rPr>
          <w:i/>
        </w:rPr>
        <w:tab/>
      </w:r>
      <w:r>
        <w:rPr>
          <w:i/>
        </w:rPr>
        <w:tab/>
      </w:r>
      <w:r>
        <w:rPr>
          <w:i/>
        </w:rPr>
        <w:tab/>
      </w:r>
      <w:r>
        <w:rPr>
          <w:i/>
        </w:rPr>
        <w:tab/>
        <w:t>Source: Samsung</w:t>
      </w:r>
    </w:p>
    <w:p w14:paraId="63A2B010" w14:textId="77777777" w:rsidR="004A2FA7" w:rsidRDefault="004A2FA7" w:rsidP="004A2FA7">
      <w:pPr>
        <w:rPr>
          <w:color w:val="808080"/>
        </w:rPr>
      </w:pPr>
      <w:r>
        <w:rPr>
          <w:color w:val="808080"/>
        </w:rPr>
        <w:t>(Replaces R5-226807)</w:t>
      </w:r>
    </w:p>
    <w:p w14:paraId="2BD57C9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19A96" w14:textId="1A77A76F" w:rsidR="004A2FA7" w:rsidRDefault="004A2FA7" w:rsidP="004A2FA7">
      <w:pPr>
        <w:rPr>
          <w:rFonts w:ascii="Arial" w:hAnsi="Arial" w:cs="Arial"/>
          <w:b/>
          <w:sz w:val="24"/>
        </w:rPr>
      </w:pPr>
      <w:r>
        <w:rPr>
          <w:rFonts w:ascii="Arial" w:hAnsi="Arial" w:cs="Arial"/>
          <w:b/>
          <w:color w:val="0000FF"/>
          <w:sz w:val="24"/>
        </w:rPr>
        <w:t>R5-226808</w:t>
      </w:r>
      <w:r>
        <w:rPr>
          <w:rFonts w:ascii="Arial" w:hAnsi="Arial" w:cs="Arial"/>
          <w:b/>
          <w:color w:val="0000FF"/>
          <w:sz w:val="24"/>
        </w:rPr>
        <w:tab/>
      </w:r>
      <w:r>
        <w:rPr>
          <w:rFonts w:ascii="Arial" w:hAnsi="Arial" w:cs="Arial"/>
          <w:b/>
          <w:sz w:val="24"/>
        </w:rPr>
        <w:t>add test case configuration and requirements for 38.521-2 Tx 6.2D.1.1</w:t>
      </w:r>
    </w:p>
    <w:p w14:paraId="59950FF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-0826  Cat: F (Rel-17)</w:t>
      </w:r>
      <w:r>
        <w:rPr>
          <w:i/>
        </w:rPr>
        <w:br/>
      </w:r>
      <w:r>
        <w:rPr>
          <w:i/>
        </w:rPr>
        <w:br/>
      </w:r>
      <w:r>
        <w:rPr>
          <w:i/>
        </w:rPr>
        <w:tab/>
      </w:r>
      <w:r>
        <w:rPr>
          <w:i/>
        </w:rPr>
        <w:tab/>
      </w:r>
      <w:r>
        <w:rPr>
          <w:i/>
        </w:rPr>
        <w:tab/>
      </w:r>
      <w:r>
        <w:rPr>
          <w:i/>
        </w:rPr>
        <w:tab/>
      </w:r>
      <w:r>
        <w:rPr>
          <w:i/>
        </w:rPr>
        <w:tab/>
        <w:t>Source: Samsung</w:t>
      </w:r>
    </w:p>
    <w:p w14:paraId="2502272A" w14:textId="77777777" w:rsidR="004A2FA7" w:rsidRDefault="004A2FA7" w:rsidP="004A2FA7">
      <w:pPr>
        <w:rPr>
          <w:rFonts w:ascii="Arial" w:hAnsi="Arial" w:cs="Arial"/>
          <w:b/>
        </w:rPr>
      </w:pPr>
      <w:r>
        <w:rPr>
          <w:rFonts w:ascii="Arial" w:hAnsi="Arial" w:cs="Arial"/>
          <w:b/>
        </w:rPr>
        <w:t xml:space="preserve">Abstract: </w:t>
      </w:r>
    </w:p>
    <w:p w14:paraId="05FBEC66" w14:textId="77777777" w:rsidR="004A2FA7" w:rsidRDefault="004A2FA7" w:rsidP="004A2FA7">
      <w:r>
        <w:t>Depending on RAN4 CR R4-2206521</w:t>
      </w:r>
    </w:p>
    <w:p w14:paraId="5DC221D7" w14:textId="77777777" w:rsidR="004A2FA7" w:rsidRDefault="004A2FA7" w:rsidP="004A2FA7">
      <w:pPr>
        <w:rPr>
          <w:rFonts w:ascii="Arial" w:hAnsi="Arial" w:cs="Arial"/>
          <w:b/>
        </w:rPr>
      </w:pPr>
      <w:r>
        <w:rPr>
          <w:rFonts w:ascii="Arial" w:hAnsi="Arial" w:cs="Arial"/>
          <w:b/>
        </w:rPr>
        <w:t xml:space="preserve">Discussion: </w:t>
      </w:r>
    </w:p>
    <w:p w14:paraId="3943F292" w14:textId="77777777" w:rsidR="004A2FA7" w:rsidRDefault="004A2FA7" w:rsidP="004A2FA7">
      <w:proofErr w:type="spellStart"/>
      <w:r>
        <w:t>draftxxxx</w:t>
      </w:r>
      <w:proofErr w:type="spellEnd"/>
    </w:p>
    <w:p w14:paraId="4B34AB61" w14:textId="77777777" w:rsidR="004A2FA7" w:rsidRDefault="004A2FA7" w:rsidP="004A2FA7">
      <w:r>
        <w:t>r2</w:t>
      </w:r>
    </w:p>
    <w:p w14:paraId="250FB4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R5-227947</w:t>
      </w:r>
      <w:r>
        <w:rPr>
          <w:color w:val="993300"/>
          <w:u w:val="single"/>
        </w:rPr>
        <w:t>.</w:t>
      </w:r>
    </w:p>
    <w:p w14:paraId="7B5EFC9A" w14:textId="3F95BD0E" w:rsidR="004A2FA7" w:rsidRDefault="004A2FA7" w:rsidP="004A2FA7">
      <w:pPr>
        <w:rPr>
          <w:rFonts w:ascii="Arial" w:hAnsi="Arial" w:cs="Arial"/>
          <w:b/>
          <w:sz w:val="24"/>
        </w:rPr>
      </w:pPr>
      <w:r>
        <w:rPr>
          <w:rFonts w:ascii="Arial" w:hAnsi="Arial" w:cs="Arial"/>
          <w:b/>
          <w:color w:val="0000FF"/>
          <w:sz w:val="24"/>
        </w:rPr>
        <w:t>R5-227947</w:t>
      </w:r>
      <w:r>
        <w:rPr>
          <w:rFonts w:ascii="Arial" w:hAnsi="Arial" w:cs="Arial"/>
          <w:b/>
          <w:color w:val="0000FF"/>
          <w:sz w:val="24"/>
        </w:rPr>
        <w:tab/>
      </w:r>
      <w:r>
        <w:rPr>
          <w:rFonts w:ascii="Arial" w:hAnsi="Arial" w:cs="Arial"/>
          <w:b/>
          <w:sz w:val="24"/>
        </w:rPr>
        <w:t>add test case configuration and requirements for 38.521-2 Tx 6.2D.1.1</w:t>
      </w:r>
    </w:p>
    <w:p w14:paraId="7DCFCD1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-0826  rev 1 Cat: F (Rel-17)</w:t>
      </w:r>
      <w:r>
        <w:rPr>
          <w:i/>
        </w:rPr>
        <w:br/>
      </w:r>
      <w:r>
        <w:rPr>
          <w:i/>
        </w:rPr>
        <w:br/>
      </w:r>
      <w:r>
        <w:rPr>
          <w:i/>
        </w:rPr>
        <w:tab/>
      </w:r>
      <w:r>
        <w:rPr>
          <w:i/>
        </w:rPr>
        <w:tab/>
      </w:r>
      <w:r>
        <w:rPr>
          <w:i/>
        </w:rPr>
        <w:tab/>
      </w:r>
      <w:r>
        <w:rPr>
          <w:i/>
        </w:rPr>
        <w:tab/>
      </w:r>
      <w:r>
        <w:rPr>
          <w:i/>
        </w:rPr>
        <w:tab/>
        <w:t>Source: Samsung</w:t>
      </w:r>
    </w:p>
    <w:p w14:paraId="357DC1DB" w14:textId="77777777" w:rsidR="004A2FA7" w:rsidRDefault="004A2FA7" w:rsidP="004A2FA7">
      <w:pPr>
        <w:rPr>
          <w:color w:val="808080"/>
        </w:rPr>
      </w:pPr>
      <w:r>
        <w:rPr>
          <w:color w:val="808080"/>
        </w:rPr>
        <w:t>(Replaces R5-226808)</w:t>
      </w:r>
    </w:p>
    <w:p w14:paraId="057D820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295A1" w14:textId="4A5D7377" w:rsidR="004A2FA7" w:rsidRDefault="004A2FA7" w:rsidP="004A2FA7">
      <w:pPr>
        <w:rPr>
          <w:rFonts w:ascii="Arial" w:hAnsi="Arial" w:cs="Arial"/>
          <w:b/>
          <w:sz w:val="24"/>
        </w:rPr>
      </w:pPr>
      <w:r>
        <w:rPr>
          <w:rFonts w:ascii="Arial" w:hAnsi="Arial" w:cs="Arial"/>
          <w:b/>
          <w:color w:val="0000FF"/>
          <w:sz w:val="24"/>
        </w:rPr>
        <w:t>R5-226809</w:t>
      </w:r>
      <w:r>
        <w:rPr>
          <w:rFonts w:ascii="Arial" w:hAnsi="Arial" w:cs="Arial"/>
          <w:b/>
          <w:color w:val="0000FF"/>
          <w:sz w:val="24"/>
        </w:rPr>
        <w:tab/>
      </w:r>
      <w:r>
        <w:rPr>
          <w:rFonts w:ascii="Arial" w:hAnsi="Arial" w:cs="Arial"/>
          <w:b/>
          <w:sz w:val="24"/>
        </w:rPr>
        <w:t>add test case configuration and requirements for 38.521-2 Tx 6.3.1</w:t>
      </w:r>
    </w:p>
    <w:p w14:paraId="7D37385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-0827  Cat: F (Rel-17)</w:t>
      </w:r>
      <w:r>
        <w:rPr>
          <w:i/>
        </w:rPr>
        <w:br/>
      </w:r>
      <w:r>
        <w:rPr>
          <w:i/>
        </w:rPr>
        <w:br/>
      </w:r>
      <w:r>
        <w:rPr>
          <w:i/>
        </w:rPr>
        <w:tab/>
      </w:r>
      <w:r>
        <w:rPr>
          <w:i/>
        </w:rPr>
        <w:tab/>
      </w:r>
      <w:r>
        <w:rPr>
          <w:i/>
        </w:rPr>
        <w:tab/>
      </w:r>
      <w:r>
        <w:rPr>
          <w:i/>
        </w:rPr>
        <w:tab/>
      </w:r>
      <w:r>
        <w:rPr>
          <w:i/>
        </w:rPr>
        <w:tab/>
        <w:t>Source: Samsung</w:t>
      </w:r>
    </w:p>
    <w:p w14:paraId="264C68C9" w14:textId="77777777" w:rsidR="004A2FA7" w:rsidRDefault="004A2FA7" w:rsidP="004A2FA7">
      <w:pPr>
        <w:rPr>
          <w:rFonts w:ascii="Arial" w:hAnsi="Arial" w:cs="Arial"/>
          <w:b/>
        </w:rPr>
      </w:pPr>
      <w:r>
        <w:rPr>
          <w:rFonts w:ascii="Arial" w:hAnsi="Arial" w:cs="Arial"/>
          <w:b/>
        </w:rPr>
        <w:t xml:space="preserve">Abstract: </w:t>
      </w:r>
    </w:p>
    <w:p w14:paraId="6B4BC184" w14:textId="77777777" w:rsidR="004A2FA7" w:rsidRDefault="004A2FA7" w:rsidP="004A2FA7">
      <w:r>
        <w:t>Depending on RAN4 CR R4-2206521</w:t>
      </w:r>
    </w:p>
    <w:p w14:paraId="7DD6EA62" w14:textId="77777777" w:rsidR="004A2FA7" w:rsidRDefault="004A2FA7" w:rsidP="004A2FA7">
      <w:pPr>
        <w:rPr>
          <w:rFonts w:ascii="Arial" w:hAnsi="Arial" w:cs="Arial"/>
          <w:b/>
        </w:rPr>
      </w:pPr>
      <w:r>
        <w:rPr>
          <w:rFonts w:ascii="Arial" w:hAnsi="Arial" w:cs="Arial"/>
          <w:b/>
        </w:rPr>
        <w:t xml:space="preserve">Discussion: </w:t>
      </w:r>
    </w:p>
    <w:p w14:paraId="1C7DB723" w14:textId="77777777" w:rsidR="004A2FA7" w:rsidRDefault="004A2FA7" w:rsidP="004A2FA7">
      <w:r>
        <w:lastRenderedPageBreak/>
        <w:t>r1</w:t>
      </w:r>
    </w:p>
    <w:p w14:paraId="0A28C3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R5-227948</w:t>
      </w:r>
      <w:r>
        <w:rPr>
          <w:color w:val="993300"/>
          <w:u w:val="single"/>
        </w:rPr>
        <w:t>.</w:t>
      </w:r>
    </w:p>
    <w:p w14:paraId="7E2371A5" w14:textId="6D30DD11" w:rsidR="004A2FA7" w:rsidRDefault="004A2FA7" w:rsidP="004A2FA7">
      <w:pPr>
        <w:rPr>
          <w:rFonts w:ascii="Arial" w:hAnsi="Arial" w:cs="Arial"/>
          <w:b/>
          <w:sz w:val="24"/>
        </w:rPr>
      </w:pPr>
      <w:r>
        <w:rPr>
          <w:rFonts w:ascii="Arial" w:hAnsi="Arial" w:cs="Arial"/>
          <w:b/>
          <w:color w:val="0000FF"/>
          <w:sz w:val="24"/>
        </w:rPr>
        <w:t>R5-227948</w:t>
      </w:r>
      <w:r>
        <w:rPr>
          <w:rFonts w:ascii="Arial" w:hAnsi="Arial" w:cs="Arial"/>
          <w:b/>
          <w:color w:val="0000FF"/>
          <w:sz w:val="24"/>
        </w:rPr>
        <w:tab/>
      </w:r>
      <w:r>
        <w:rPr>
          <w:rFonts w:ascii="Arial" w:hAnsi="Arial" w:cs="Arial"/>
          <w:b/>
          <w:sz w:val="24"/>
        </w:rPr>
        <w:t>add test case configuration and requirements for 38.521-2 Tx 6.3.1</w:t>
      </w:r>
    </w:p>
    <w:p w14:paraId="5A1DEA6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-0827  rev 1 Cat: F (Rel-17)</w:t>
      </w:r>
      <w:r>
        <w:rPr>
          <w:i/>
        </w:rPr>
        <w:br/>
      </w:r>
      <w:r>
        <w:rPr>
          <w:i/>
        </w:rPr>
        <w:br/>
      </w:r>
      <w:r>
        <w:rPr>
          <w:i/>
        </w:rPr>
        <w:tab/>
      </w:r>
      <w:r>
        <w:rPr>
          <w:i/>
        </w:rPr>
        <w:tab/>
      </w:r>
      <w:r>
        <w:rPr>
          <w:i/>
        </w:rPr>
        <w:tab/>
      </w:r>
      <w:r>
        <w:rPr>
          <w:i/>
        </w:rPr>
        <w:tab/>
      </w:r>
      <w:r>
        <w:rPr>
          <w:i/>
        </w:rPr>
        <w:tab/>
        <w:t>Source: Samsung</w:t>
      </w:r>
    </w:p>
    <w:p w14:paraId="40537B3E" w14:textId="77777777" w:rsidR="004A2FA7" w:rsidRDefault="004A2FA7" w:rsidP="004A2FA7">
      <w:pPr>
        <w:rPr>
          <w:color w:val="808080"/>
        </w:rPr>
      </w:pPr>
      <w:r>
        <w:rPr>
          <w:color w:val="808080"/>
        </w:rPr>
        <w:t>(Replaces R5-226809)</w:t>
      </w:r>
    </w:p>
    <w:p w14:paraId="7CD55D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9DCEA3" w14:textId="3283B5CF" w:rsidR="004A2FA7" w:rsidRDefault="004A2FA7" w:rsidP="004A2FA7">
      <w:pPr>
        <w:rPr>
          <w:rFonts w:ascii="Arial" w:hAnsi="Arial" w:cs="Arial"/>
          <w:b/>
          <w:sz w:val="24"/>
        </w:rPr>
      </w:pPr>
      <w:r>
        <w:rPr>
          <w:rFonts w:ascii="Arial" w:hAnsi="Arial" w:cs="Arial"/>
          <w:b/>
          <w:color w:val="0000FF"/>
          <w:sz w:val="24"/>
        </w:rPr>
        <w:t>R5-226810</w:t>
      </w:r>
      <w:r>
        <w:rPr>
          <w:rFonts w:ascii="Arial" w:hAnsi="Arial" w:cs="Arial"/>
          <w:b/>
          <w:color w:val="0000FF"/>
          <w:sz w:val="24"/>
        </w:rPr>
        <w:tab/>
      </w:r>
      <w:r>
        <w:rPr>
          <w:rFonts w:ascii="Arial" w:hAnsi="Arial" w:cs="Arial"/>
          <w:b/>
          <w:sz w:val="24"/>
        </w:rPr>
        <w:t>add test case configuration and requirements for 38.521-2 Tx 6.4.2.2</w:t>
      </w:r>
    </w:p>
    <w:p w14:paraId="64807AC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-0828  Cat: F (Rel-17)</w:t>
      </w:r>
      <w:r>
        <w:rPr>
          <w:i/>
        </w:rPr>
        <w:br/>
      </w:r>
      <w:r>
        <w:rPr>
          <w:i/>
        </w:rPr>
        <w:br/>
      </w:r>
      <w:r>
        <w:rPr>
          <w:i/>
        </w:rPr>
        <w:tab/>
      </w:r>
      <w:r>
        <w:rPr>
          <w:i/>
        </w:rPr>
        <w:tab/>
      </w:r>
      <w:r>
        <w:rPr>
          <w:i/>
        </w:rPr>
        <w:tab/>
      </w:r>
      <w:r>
        <w:rPr>
          <w:i/>
        </w:rPr>
        <w:tab/>
      </w:r>
      <w:r>
        <w:rPr>
          <w:i/>
        </w:rPr>
        <w:tab/>
        <w:t>Source: Samsung</w:t>
      </w:r>
    </w:p>
    <w:p w14:paraId="1EB1E377" w14:textId="77777777" w:rsidR="004A2FA7" w:rsidRDefault="004A2FA7" w:rsidP="004A2FA7">
      <w:pPr>
        <w:rPr>
          <w:rFonts w:ascii="Arial" w:hAnsi="Arial" w:cs="Arial"/>
          <w:b/>
        </w:rPr>
      </w:pPr>
      <w:r>
        <w:rPr>
          <w:rFonts w:ascii="Arial" w:hAnsi="Arial" w:cs="Arial"/>
          <w:b/>
        </w:rPr>
        <w:t xml:space="preserve">Abstract: </w:t>
      </w:r>
    </w:p>
    <w:p w14:paraId="4AF63A4D" w14:textId="77777777" w:rsidR="004A2FA7" w:rsidRDefault="004A2FA7" w:rsidP="004A2FA7">
      <w:r>
        <w:t>Depending on RAN4 CR R4-2206521</w:t>
      </w:r>
    </w:p>
    <w:p w14:paraId="7D88EB17" w14:textId="77777777" w:rsidR="004A2FA7" w:rsidRDefault="004A2FA7" w:rsidP="004A2FA7">
      <w:pPr>
        <w:rPr>
          <w:rFonts w:ascii="Arial" w:hAnsi="Arial" w:cs="Arial"/>
          <w:b/>
        </w:rPr>
      </w:pPr>
      <w:r>
        <w:rPr>
          <w:rFonts w:ascii="Arial" w:hAnsi="Arial" w:cs="Arial"/>
          <w:b/>
        </w:rPr>
        <w:t xml:space="preserve">Discussion: </w:t>
      </w:r>
    </w:p>
    <w:p w14:paraId="5C8B66BF" w14:textId="77777777" w:rsidR="004A2FA7" w:rsidRDefault="004A2FA7" w:rsidP="004A2FA7">
      <w:r>
        <w:t>r2</w:t>
      </w:r>
    </w:p>
    <w:p w14:paraId="7BB9A1F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R5-227949</w:t>
      </w:r>
      <w:r>
        <w:rPr>
          <w:color w:val="993300"/>
          <w:u w:val="single"/>
        </w:rPr>
        <w:t>.</w:t>
      </w:r>
    </w:p>
    <w:p w14:paraId="01E28AEA" w14:textId="20C06646" w:rsidR="004A2FA7" w:rsidRDefault="004A2FA7" w:rsidP="004A2FA7">
      <w:pPr>
        <w:rPr>
          <w:rFonts w:ascii="Arial" w:hAnsi="Arial" w:cs="Arial"/>
          <w:b/>
          <w:sz w:val="24"/>
        </w:rPr>
      </w:pPr>
      <w:r>
        <w:rPr>
          <w:rFonts w:ascii="Arial" w:hAnsi="Arial" w:cs="Arial"/>
          <w:b/>
          <w:color w:val="0000FF"/>
          <w:sz w:val="24"/>
        </w:rPr>
        <w:t>R5-227949</w:t>
      </w:r>
      <w:r>
        <w:rPr>
          <w:rFonts w:ascii="Arial" w:hAnsi="Arial" w:cs="Arial"/>
          <w:b/>
          <w:color w:val="0000FF"/>
          <w:sz w:val="24"/>
        </w:rPr>
        <w:tab/>
      </w:r>
      <w:r>
        <w:rPr>
          <w:rFonts w:ascii="Arial" w:hAnsi="Arial" w:cs="Arial"/>
          <w:b/>
          <w:sz w:val="24"/>
        </w:rPr>
        <w:t>add test case configuration and requirements for 38.521-2 Tx 6.4.2.2</w:t>
      </w:r>
    </w:p>
    <w:p w14:paraId="4DE1360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-0828  rev 1 Cat: F (Rel-17)</w:t>
      </w:r>
      <w:r>
        <w:rPr>
          <w:i/>
        </w:rPr>
        <w:br/>
      </w:r>
      <w:r>
        <w:rPr>
          <w:i/>
        </w:rPr>
        <w:br/>
      </w:r>
      <w:r>
        <w:rPr>
          <w:i/>
        </w:rPr>
        <w:tab/>
      </w:r>
      <w:r>
        <w:rPr>
          <w:i/>
        </w:rPr>
        <w:tab/>
      </w:r>
      <w:r>
        <w:rPr>
          <w:i/>
        </w:rPr>
        <w:tab/>
      </w:r>
      <w:r>
        <w:rPr>
          <w:i/>
        </w:rPr>
        <w:tab/>
      </w:r>
      <w:r>
        <w:rPr>
          <w:i/>
        </w:rPr>
        <w:tab/>
        <w:t>Source: Samsung</w:t>
      </w:r>
    </w:p>
    <w:p w14:paraId="215CABD4" w14:textId="77777777" w:rsidR="004A2FA7" w:rsidRDefault="004A2FA7" w:rsidP="004A2FA7">
      <w:pPr>
        <w:rPr>
          <w:color w:val="808080"/>
        </w:rPr>
      </w:pPr>
      <w:r>
        <w:rPr>
          <w:color w:val="808080"/>
        </w:rPr>
        <w:t>(Replaces R5-226810)</w:t>
      </w:r>
    </w:p>
    <w:p w14:paraId="1638BF7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205670" w14:textId="550952BA" w:rsidR="004A2FA7" w:rsidRDefault="004A2FA7" w:rsidP="004A2FA7">
      <w:pPr>
        <w:rPr>
          <w:rFonts w:ascii="Arial" w:hAnsi="Arial" w:cs="Arial"/>
          <w:b/>
          <w:sz w:val="24"/>
        </w:rPr>
      </w:pPr>
      <w:r>
        <w:rPr>
          <w:rFonts w:ascii="Arial" w:hAnsi="Arial" w:cs="Arial"/>
          <w:b/>
          <w:color w:val="0000FF"/>
          <w:sz w:val="24"/>
        </w:rPr>
        <w:t>R5-226811</w:t>
      </w:r>
      <w:r>
        <w:rPr>
          <w:rFonts w:ascii="Arial" w:hAnsi="Arial" w:cs="Arial"/>
          <w:b/>
          <w:color w:val="0000FF"/>
          <w:sz w:val="24"/>
        </w:rPr>
        <w:tab/>
      </w:r>
      <w:r>
        <w:rPr>
          <w:rFonts w:ascii="Arial" w:hAnsi="Arial" w:cs="Arial"/>
          <w:b/>
          <w:sz w:val="24"/>
        </w:rPr>
        <w:t>add test case configuration and requirements for 38.521-2 Tx 6.4.2.3</w:t>
      </w:r>
    </w:p>
    <w:p w14:paraId="7D2DFBA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-0829  Cat: F (Rel-17)</w:t>
      </w:r>
      <w:r>
        <w:rPr>
          <w:i/>
        </w:rPr>
        <w:br/>
      </w:r>
      <w:r>
        <w:rPr>
          <w:i/>
        </w:rPr>
        <w:br/>
      </w:r>
      <w:r>
        <w:rPr>
          <w:i/>
        </w:rPr>
        <w:tab/>
      </w:r>
      <w:r>
        <w:rPr>
          <w:i/>
        </w:rPr>
        <w:tab/>
      </w:r>
      <w:r>
        <w:rPr>
          <w:i/>
        </w:rPr>
        <w:tab/>
      </w:r>
      <w:r>
        <w:rPr>
          <w:i/>
        </w:rPr>
        <w:tab/>
      </w:r>
      <w:r>
        <w:rPr>
          <w:i/>
        </w:rPr>
        <w:tab/>
        <w:t>Source: Samsung</w:t>
      </w:r>
    </w:p>
    <w:p w14:paraId="2F203064" w14:textId="77777777" w:rsidR="004A2FA7" w:rsidRDefault="004A2FA7" w:rsidP="004A2FA7">
      <w:pPr>
        <w:rPr>
          <w:rFonts w:ascii="Arial" w:hAnsi="Arial" w:cs="Arial"/>
          <w:b/>
        </w:rPr>
      </w:pPr>
      <w:r>
        <w:rPr>
          <w:rFonts w:ascii="Arial" w:hAnsi="Arial" w:cs="Arial"/>
          <w:b/>
        </w:rPr>
        <w:t xml:space="preserve">Abstract: </w:t>
      </w:r>
    </w:p>
    <w:p w14:paraId="27456CD7" w14:textId="77777777" w:rsidR="004A2FA7" w:rsidRDefault="004A2FA7" w:rsidP="004A2FA7">
      <w:r>
        <w:t>Depending on RAN4 CR R4-2206521</w:t>
      </w:r>
    </w:p>
    <w:p w14:paraId="549382C0" w14:textId="77777777" w:rsidR="004A2FA7" w:rsidRDefault="004A2FA7" w:rsidP="004A2FA7">
      <w:pPr>
        <w:rPr>
          <w:rFonts w:ascii="Arial" w:hAnsi="Arial" w:cs="Arial"/>
          <w:b/>
        </w:rPr>
      </w:pPr>
      <w:r>
        <w:rPr>
          <w:rFonts w:ascii="Arial" w:hAnsi="Arial" w:cs="Arial"/>
          <w:b/>
        </w:rPr>
        <w:t xml:space="preserve">Discussion: </w:t>
      </w:r>
    </w:p>
    <w:p w14:paraId="76EA51EB" w14:textId="77777777" w:rsidR="004A2FA7" w:rsidRDefault="004A2FA7" w:rsidP="004A2FA7">
      <w:r>
        <w:t>r1</w:t>
      </w:r>
    </w:p>
    <w:p w14:paraId="75EED13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R5-227950</w:t>
      </w:r>
      <w:r>
        <w:rPr>
          <w:color w:val="993300"/>
          <w:u w:val="single"/>
        </w:rPr>
        <w:t>.</w:t>
      </w:r>
    </w:p>
    <w:p w14:paraId="61B78FFF" w14:textId="029825BE" w:rsidR="004A2FA7" w:rsidRDefault="004A2FA7" w:rsidP="004A2FA7">
      <w:pPr>
        <w:rPr>
          <w:rFonts w:ascii="Arial" w:hAnsi="Arial" w:cs="Arial"/>
          <w:b/>
          <w:sz w:val="24"/>
        </w:rPr>
      </w:pPr>
      <w:r>
        <w:rPr>
          <w:rFonts w:ascii="Arial" w:hAnsi="Arial" w:cs="Arial"/>
          <w:b/>
          <w:color w:val="0000FF"/>
          <w:sz w:val="24"/>
        </w:rPr>
        <w:t>R5-227950</w:t>
      </w:r>
      <w:r>
        <w:rPr>
          <w:rFonts w:ascii="Arial" w:hAnsi="Arial" w:cs="Arial"/>
          <w:b/>
          <w:color w:val="0000FF"/>
          <w:sz w:val="24"/>
        </w:rPr>
        <w:tab/>
      </w:r>
      <w:r>
        <w:rPr>
          <w:rFonts w:ascii="Arial" w:hAnsi="Arial" w:cs="Arial"/>
          <w:b/>
          <w:sz w:val="24"/>
        </w:rPr>
        <w:t>add test case configuration and requirements for 38.521-2 Tx 6.4.2.3</w:t>
      </w:r>
    </w:p>
    <w:p w14:paraId="31A6033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-0829  rev 1 Cat: F (Rel-17)</w:t>
      </w:r>
      <w:r>
        <w:rPr>
          <w:i/>
        </w:rPr>
        <w:br/>
      </w:r>
      <w:r>
        <w:rPr>
          <w:i/>
        </w:rPr>
        <w:br/>
      </w:r>
      <w:r>
        <w:rPr>
          <w:i/>
        </w:rPr>
        <w:tab/>
      </w:r>
      <w:r>
        <w:rPr>
          <w:i/>
        </w:rPr>
        <w:tab/>
      </w:r>
      <w:r>
        <w:rPr>
          <w:i/>
        </w:rPr>
        <w:tab/>
      </w:r>
      <w:r>
        <w:rPr>
          <w:i/>
        </w:rPr>
        <w:tab/>
      </w:r>
      <w:r>
        <w:rPr>
          <w:i/>
        </w:rPr>
        <w:tab/>
        <w:t>Source: Samsung</w:t>
      </w:r>
    </w:p>
    <w:p w14:paraId="3EABAF90" w14:textId="77777777" w:rsidR="004A2FA7" w:rsidRDefault="004A2FA7" w:rsidP="004A2FA7">
      <w:pPr>
        <w:rPr>
          <w:color w:val="808080"/>
        </w:rPr>
      </w:pPr>
      <w:r>
        <w:rPr>
          <w:color w:val="808080"/>
        </w:rPr>
        <w:lastRenderedPageBreak/>
        <w:t>(Replaces R5-226811)</w:t>
      </w:r>
    </w:p>
    <w:p w14:paraId="568A69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40121" w14:textId="77777777" w:rsidR="004A2FA7" w:rsidRDefault="004A2FA7" w:rsidP="004A2FA7">
      <w:pPr>
        <w:pStyle w:val="Heading6"/>
      </w:pPr>
      <w:bookmarkStart w:id="1571" w:name="_Toc121362321"/>
      <w:bookmarkStart w:id="1572" w:name="_Toc121420986"/>
      <w:bookmarkStart w:id="1573" w:name="_Toc121758444"/>
      <w:r>
        <w:t>5.3.35.3.2</w:t>
      </w:r>
      <w:r>
        <w:tab/>
        <w:t>Rx Requirements (Clause 7)</w:t>
      </w:r>
      <w:bookmarkEnd w:id="1571"/>
      <w:bookmarkEnd w:id="1572"/>
      <w:bookmarkEnd w:id="1573"/>
    </w:p>
    <w:p w14:paraId="181E9A09" w14:textId="77777777" w:rsidR="004A2FA7" w:rsidRDefault="004A2FA7" w:rsidP="004A2FA7">
      <w:pPr>
        <w:pStyle w:val="Heading6"/>
      </w:pPr>
      <w:bookmarkStart w:id="1574" w:name="_Toc121362322"/>
      <w:bookmarkStart w:id="1575" w:name="_Toc121420987"/>
      <w:bookmarkStart w:id="1576" w:name="_Toc121758445"/>
      <w:r>
        <w:t>5.3.35.3.3</w:t>
      </w:r>
      <w:r>
        <w:tab/>
        <w:t>Clauses 1-5, Annexes</w:t>
      </w:r>
      <w:bookmarkEnd w:id="1574"/>
      <w:bookmarkEnd w:id="1575"/>
      <w:bookmarkEnd w:id="1576"/>
    </w:p>
    <w:p w14:paraId="7376EF0A" w14:textId="77777777" w:rsidR="004A2FA7" w:rsidRDefault="004A2FA7" w:rsidP="004A2FA7">
      <w:pPr>
        <w:pStyle w:val="Heading5"/>
      </w:pPr>
      <w:bookmarkStart w:id="1577" w:name="_Toc121362323"/>
      <w:bookmarkStart w:id="1578" w:name="_Toc121420988"/>
      <w:bookmarkStart w:id="1579" w:name="_Toc121758446"/>
      <w:r>
        <w:t>5.3.35.4</w:t>
      </w:r>
      <w:r>
        <w:tab/>
        <w:t>TS 38.521-4</w:t>
      </w:r>
      <w:bookmarkEnd w:id="1577"/>
      <w:bookmarkEnd w:id="1578"/>
      <w:bookmarkEnd w:id="1579"/>
    </w:p>
    <w:p w14:paraId="5A42D9FA" w14:textId="77777777" w:rsidR="004A2FA7" w:rsidRDefault="004A2FA7" w:rsidP="004A2FA7">
      <w:pPr>
        <w:pStyle w:val="Heading6"/>
      </w:pPr>
      <w:bookmarkStart w:id="1580" w:name="_Toc121362324"/>
      <w:bookmarkStart w:id="1581" w:name="_Toc121420989"/>
      <w:bookmarkStart w:id="1582" w:name="_Toc121758447"/>
      <w:r>
        <w:t>5.3.35.4.1</w:t>
      </w:r>
      <w:r>
        <w:tab/>
        <w:t xml:space="preserve">Conducted </w:t>
      </w:r>
      <w:proofErr w:type="spellStart"/>
      <w:r>
        <w:t>Demod</w:t>
      </w:r>
      <w:proofErr w:type="spellEnd"/>
      <w:r>
        <w:t xml:space="preserve"> Performance and CSI Reporting Requirements (Clauses 5&amp;6)</w:t>
      </w:r>
      <w:bookmarkEnd w:id="1580"/>
      <w:bookmarkEnd w:id="1581"/>
      <w:bookmarkEnd w:id="1582"/>
    </w:p>
    <w:p w14:paraId="14B3ADEC" w14:textId="77777777" w:rsidR="004A2FA7" w:rsidRDefault="004A2FA7" w:rsidP="004A2FA7">
      <w:pPr>
        <w:pStyle w:val="Heading6"/>
      </w:pPr>
      <w:bookmarkStart w:id="1583" w:name="_Toc121362325"/>
      <w:bookmarkStart w:id="1584" w:name="_Toc121420990"/>
      <w:bookmarkStart w:id="1585" w:name="_Toc121758448"/>
      <w:r>
        <w:t>5.3.35.4.2</w:t>
      </w:r>
      <w:r>
        <w:tab/>
        <w:t xml:space="preserve">Radiated </w:t>
      </w:r>
      <w:proofErr w:type="spellStart"/>
      <w:r>
        <w:t>Demod</w:t>
      </w:r>
      <w:proofErr w:type="spellEnd"/>
      <w:r>
        <w:t xml:space="preserve"> Performance and CSI Reporting Requirements (Clauses 7&amp;8)</w:t>
      </w:r>
      <w:bookmarkEnd w:id="1583"/>
      <w:bookmarkEnd w:id="1584"/>
      <w:bookmarkEnd w:id="1585"/>
    </w:p>
    <w:p w14:paraId="1A21BCAE" w14:textId="77777777" w:rsidR="004A2FA7" w:rsidRDefault="004A2FA7" w:rsidP="004A2FA7">
      <w:pPr>
        <w:pStyle w:val="Heading6"/>
      </w:pPr>
      <w:bookmarkStart w:id="1586" w:name="_Toc121362326"/>
      <w:bookmarkStart w:id="1587" w:name="_Toc121420991"/>
      <w:bookmarkStart w:id="1588" w:name="_Toc121758449"/>
      <w:r>
        <w:t>5.3.35.4.3</w:t>
      </w:r>
      <w:r>
        <w:tab/>
        <w:t xml:space="preserve">Interworking </w:t>
      </w:r>
      <w:proofErr w:type="spellStart"/>
      <w:r>
        <w:t>Demod</w:t>
      </w:r>
      <w:proofErr w:type="spellEnd"/>
      <w:r>
        <w:t xml:space="preserve"> Performance and CSI Reporting Requirements (Clauses 9&amp;10)</w:t>
      </w:r>
      <w:bookmarkEnd w:id="1586"/>
      <w:bookmarkEnd w:id="1587"/>
      <w:bookmarkEnd w:id="1588"/>
    </w:p>
    <w:p w14:paraId="690C6591" w14:textId="77777777" w:rsidR="004A2FA7" w:rsidRDefault="004A2FA7" w:rsidP="004A2FA7">
      <w:pPr>
        <w:pStyle w:val="Heading6"/>
      </w:pPr>
      <w:bookmarkStart w:id="1589" w:name="_Toc121362327"/>
      <w:bookmarkStart w:id="1590" w:name="_Toc121420992"/>
      <w:bookmarkStart w:id="1591" w:name="_Toc121758450"/>
      <w:r>
        <w:t>5.3.35.4.4</w:t>
      </w:r>
      <w:r>
        <w:tab/>
        <w:t>Clauses 1-4, Annexes</w:t>
      </w:r>
      <w:bookmarkEnd w:id="1589"/>
      <w:bookmarkEnd w:id="1590"/>
      <w:bookmarkEnd w:id="1591"/>
    </w:p>
    <w:p w14:paraId="1672F96D" w14:textId="77777777" w:rsidR="004A2FA7" w:rsidRDefault="004A2FA7" w:rsidP="004A2FA7">
      <w:pPr>
        <w:pStyle w:val="Heading5"/>
      </w:pPr>
      <w:bookmarkStart w:id="1592" w:name="_Toc121362328"/>
      <w:bookmarkStart w:id="1593" w:name="_Toc121420993"/>
      <w:bookmarkStart w:id="1594" w:name="_Toc121758451"/>
      <w:r>
        <w:t>5.3.35.5</w:t>
      </w:r>
      <w:r>
        <w:tab/>
        <w:t>TS 38.522</w:t>
      </w:r>
      <w:bookmarkEnd w:id="1592"/>
      <w:bookmarkEnd w:id="1593"/>
      <w:bookmarkEnd w:id="1594"/>
    </w:p>
    <w:p w14:paraId="11146226" w14:textId="77777777" w:rsidR="004A2FA7" w:rsidRDefault="004A2FA7" w:rsidP="004A2FA7">
      <w:pPr>
        <w:pStyle w:val="Heading5"/>
      </w:pPr>
      <w:bookmarkStart w:id="1595" w:name="_Toc121362329"/>
      <w:bookmarkStart w:id="1596" w:name="_Toc121420994"/>
      <w:bookmarkStart w:id="1597" w:name="_Toc121758452"/>
      <w:r>
        <w:t>5.3.35.6</w:t>
      </w:r>
      <w:r>
        <w:tab/>
        <w:t xml:space="preserve">TR 38.903 (NR MU </w:t>
      </w:r>
      <w:proofErr w:type="gramStart"/>
      <w:r>
        <w:t>&amp;  TT</w:t>
      </w:r>
      <w:proofErr w:type="gramEnd"/>
      <w:r>
        <w:t xml:space="preserve"> analyses)</w:t>
      </w:r>
      <w:bookmarkEnd w:id="1595"/>
      <w:bookmarkEnd w:id="1596"/>
      <w:bookmarkEnd w:id="1597"/>
    </w:p>
    <w:p w14:paraId="418F02C4" w14:textId="77777777" w:rsidR="004A2FA7" w:rsidRDefault="004A2FA7" w:rsidP="004A2FA7">
      <w:pPr>
        <w:pStyle w:val="Heading5"/>
      </w:pPr>
      <w:bookmarkStart w:id="1598" w:name="_Toc121362330"/>
      <w:bookmarkStart w:id="1599" w:name="_Toc121420995"/>
      <w:bookmarkStart w:id="1600" w:name="_Toc121758453"/>
      <w:r>
        <w:t>5.3.35.7</w:t>
      </w:r>
      <w:r>
        <w:tab/>
        <w:t>TR 38.905 (NR Test Points Radio Transmission and Reception)</w:t>
      </w:r>
      <w:bookmarkEnd w:id="1598"/>
      <w:bookmarkEnd w:id="1599"/>
      <w:bookmarkEnd w:id="1600"/>
    </w:p>
    <w:p w14:paraId="47C37402" w14:textId="77777777" w:rsidR="004A2FA7" w:rsidRDefault="004A2FA7" w:rsidP="004A2FA7">
      <w:pPr>
        <w:pStyle w:val="Heading5"/>
      </w:pPr>
      <w:bookmarkStart w:id="1601" w:name="_Toc121362331"/>
      <w:bookmarkStart w:id="1602" w:name="_Toc121420996"/>
      <w:bookmarkStart w:id="1603" w:name="_Toc121758454"/>
      <w:r>
        <w:t>5.3.35.8</w:t>
      </w:r>
      <w:r>
        <w:tab/>
        <w:t>Discussion Papers, Work Plan, TC lists</w:t>
      </w:r>
      <w:bookmarkEnd w:id="1601"/>
      <w:bookmarkEnd w:id="1602"/>
      <w:bookmarkEnd w:id="1603"/>
    </w:p>
    <w:p w14:paraId="1200E15D" w14:textId="77777777" w:rsidR="004A2FA7" w:rsidRDefault="004A2FA7" w:rsidP="004A2FA7">
      <w:pPr>
        <w:pStyle w:val="Heading4"/>
      </w:pPr>
      <w:bookmarkStart w:id="1604" w:name="_Toc121362332"/>
      <w:bookmarkStart w:id="1605" w:name="_Toc121420997"/>
      <w:bookmarkStart w:id="1606" w:name="_Toc121758455"/>
      <w:r>
        <w:t>5.3.36</w:t>
      </w:r>
      <w:r>
        <w:tab/>
        <w:t>Introduction of upper 700MHz A block E-UTRA band for the US (UID – 960081) LTE_upper_700MHz_A-UEConTest</w:t>
      </w:r>
      <w:bookmarkEnd w:id="1604"/>
      <w:bookmarkEnd w:id="1605"/>
      <w:bookmarkEnd w:id="1606"/>
    </w:p>
    <w:p w14:paraId="0E7EEAA1" w14:textId="77777777" w:rsidR="004A2FA7" w:rsidRDefault="004A2FA7" w:rsidP="004A2FA7">
      <w:pPr>
        <w:pStyle w:val="Heading5"/>
      </w:pPr>
      <w:bookmarkStart w:id="1607" w:name="_Toc121362333"/>
      <w:bookmarkStart w:id="1608" w:name="_Toc121420998"/>
      <w:bookmarkStart w:id="1609" w:name="_Toc121758456"/>
      <w:r>
        <w:t>5.3.36.1</w:t>
      </w:r>
      <w:r>
        <w:tab/>
        <w:t>TS 36.508</w:t>
      </w:r>
      <w:bookmarkEnd w:id="1607"/>
      <w:bookmarkEnd w:id="1608"/>
      <w:bookmarkEnd w:id="1609"/>
    </w:p>
    <w:p w14:paraId="1A070E00" w14:textId="77777777" w:rsidR="004A2FA7" w:rsidRDefault="004A2FA7" w:rsidP="004A2FA7">
      <w:pPr>
        <w:pStyle w:val="Heading5"/>
      </w:pPr>
      <w:bookmarkStart w:id="1610" w:name="_Toc121362334"/>
      <w:bookmarkStart w:id="1611" w:name="_Toc121420999"/>
      <w:bookmarkStart w:id="1612" w:name="_Toc121758457"/>
      <w:r>
        <w:t>5.3.36.2</w:t>
      </w:r>
      <w:r>
        <w:tab/>
        <w:t>TS 36.521-1</w:t>
      </w:r>
      <w:bookmarkEnd w:id="1610"/>
      <w:bookmarkEnd w:id="1611"/>
      <w:bookmarkEnd w:id="1612"/>
    </w:p>
    <w:p w14:paraId="21ECAB23" w14:textId="173B0D56" w:rsidR="004A2FA7" w:rsidRDefault="004A2FA7" w:rsidP="004A2FA7">
      <w:pPr>
        <w:rPr>
          <w:rFonts w:ascii="Arial" w:hAnsi="Arial" w:cs="Arial"/>
          <w:b/>
          <w:sz w:val="24"/>
        </w:rPr>
      </w:pPr>
      <w:r>
        <w:rPr>
          <w:rFonts w:ascii="Arial" w:hAnsi="Arial" w:cs="Arial"/>
          <w:b/>
          <w:color w:val="0000FF"/>
          <w:sz w:val="24"/>
        </w:rPr>
        <w:t>R5-226837</w:t>
      </w:r>
      <w:r>
        <w:rPr>
          <w:rFonts w:ascii="Arial" w:hAnsi="Arial" w:cs="Arial"/>
          <w:b/>
          <w:color w:val="0000FF"/>
          <w:sz w:val="24"/>
        </w:rPr>
        <w:tab/>
      </w:r>
      <w:r>
        <w:rPr>
          <w:rFonts w:ascii="Arial" w:hAnsi="Arial" w:cs="Arial"/>
          <w:b/>
          <w:sz w:val="24"/>
        </w:rPr>
        <w:t>Correction of a typo created while introducing LTE Band 103 in spurious emission test cases in clause 6.6</w:t>
      </w:r>
    </w:p>
    <w:p w14:paraId="7EF6A25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-5425  Cat: F (Rel-17)</w:t>
      </w:r>
      <w:r>
        <w:rPr>
          <w:i/>
        </w:rPr>
        <w:br/>
      </w:r>
      <w:r>
        <w:rPr>
          <w:i/>
        </w:rPr>
        <w:br/>
      </w:r>
      <w:r>
        <w:rPr>
          <w:i/>
        </w:rPr>
        <w:tab/>
      </w:r>
      <w:r>
        <w:rPr>
          <w:i/>
        </w:rPr>
        <w:tab/>
      </w:r>
      <w:r>
        <w:rPr>
          <w:i/>
        </w:rPr>
        <w:tab/>
      </w:r>
      <w:r>
        <w:rPr>
          <w:i/>
        </w:rPr>
        <w:tab/>
      </w:r>
      <w:r>
        <w:rPr>
          <w:i/>
        </w:rPr>
        <w:tab/>
        <w:t xml:space="preserve">Source: </w:t>
      </w:r>
      <w:proofErr w:type="spellStart"/>
      <w:r>
        <w:rPr>
          <w:i/>
        </w:rPr>
        <w:t>Puloli</w:t>
      </w:r>
      <w:proofErr w:type="spellEnd"/>
    </w:p>
    <w:p w14:paraId="1E23AB0C" w14:textId="77777777" w:rsidR="004A2FA7" w:rsidRDefault="004A2FA7" w:rsidP="004A2FA7">
      <w:pPr>
        <w:rPr>
          <w:rFonts w:ascii="Arial" w:hAnsi="Arial" w:cs="Arial"/>
          <w:b/>
        </w:rPr>
      </w:pPr>
      <w:r>
        <w:rPr>
          <w:rFonts w:ascii="Arial" w:hAnsi="Arial" w:cs="Arial"/>
          <w:b/>
        </w:rPr>
        <w:t xml:space="preserve">Discussion: </w:t>
      </w:r>
    </w:p>
    <w:p w14:paraId="2ADEA5AA" w14:textId="77777777" w:rsidR="004A2FA7" w:rsidRDefault="004A2FA7" w:rsidP="004A2FA7">
      <w:r>
        <w:t>late doc</w:t>
      </w:r>
    </w:p>
    <w:p w14:paraId="76552F9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44139" w14:textId="77777777" w:rsidR="004A2FA7" w:rsidRDefault="004A2FA7" w:rsidP="004A2FA7">
      <w:pPr>
        <w:pStyle w:val="Heading5"/>
      </w:pPr>
      <w:bookmarkStart w:id="1613" w:name="_Toc121362335"/>
      <w:bookmarkStart w:id="1614" w:name="_Toc121421000"/>
      <w:bookmarkStart w:id="1615" w:name="_Toc121758458"/>
      <w:r>
        <w:lastRenderedPageBreak/>
        <w:t>5.3.36.3</w:t>
      </w:r>
      <w:r>
        <w:tab/>
        <w:t>TS 36.521-2</w:t>
      </w:r>
      <w:bookmarkEnd w:id="1613"/>
      <w:bookmarkEnd w:id="1614"/>
      <w:bookmarkEnd w:id="1615"/>
    </w:p>
    <w:p w14:paraId="253E11AE" w14:textId="77777777" w:rsidR="004A2FA7" w:rsidRDefault="004A2FA7" w:rsidP="004A2FA7">
      <w:pPr>
        <w:pStyle w:val="Heading5"/>
      </w:pPr>
      <w:bookmarkStart w:id="1616" w:name="_Toc121362336"/>
      <w:bookmarkStart w:id="1617" w:name="_Toc121421001"/>
      <w:bookmarkStart w:id="1618" w:name="_Toc121758459"/>
      <w:r>
        <w:t>5.3.36.4</w:t>
      </w:r>
      <w:r>
        <w:tab/>
        <w:t>TS 36.521-3</w:t>
      </w:r>
      <w:bookmarkEnd w:id="1616"/>
      <w:bookmarkEnd w:id="1617"/>
      <w:bookmarkEnd w:id="1618"/>
    </w:p>
    <w:p w14:paraId="7D41E68F" w14:textId="77777777" w:rsidR="004A2FA7" w:rsidRDefault="004A2FA7" w:rsidP="004A2FA7">
      <w:pPr>
        <w:pStyle w:val="Heading5"/>
      </w:pPr>
      <w:bookmarkStart w:id="1619" w:name="_Toc121362337"/>
      <w:bookmarkStart w:id="1620" w:name="_Toc121421002"/>
      <w:bookmarkStart w:id="1621" w:name="_Toc121758460"/>
      <w:r>
        <w:t>5.3.36.5</w:t>
      </w:r>
      <w:r>
        <w:tab/>
        <w:t>Discussion Papers, Work Plan, TC lists</w:t>
      </w:r>
      <w:bookmarkEnd w:id="1619"/>
      <w:bookmarkEnd w:id="1620"/>
      <w:bookmarkEnd w:id="1621"/>
    </w:p>
    <w:p w14:paraId="2918BC83" w14:textId="77777777" w:rsidR="004A2FA7" w:rsidRDefault="004A2FA7" w:rsidP="004A2FA7">
      <w:pPr>
        <w:pStyle w:val="Heading4"/>
      </w:pPr>
      <w:bookmarkStart w:id="1622" w:name="_Toc121362338"/>
      <w:bookmarkStart w:id="1623" w:name="_Toc121421003"/>
      <w:bookmarkStart w:id="1624" w:name="_Toc121758461"/>
      <w:r>
        <w:t>5.3.37</w:t>
      </w:r>
      <w:r>
        <w:tab/>
        <w:t xml:space="preserve">Enhanced Industrial Internet of Things (IoT) and ultra-reliable and low latency communication (URLLC) support for NR (UID-960082) </w:t>
      </w:r>
      <w:proofErr w:type="spellStart"/>
      <w:r>
        <w:t>NR_IIOT_URLLC_enh-UEConTest</w:t>
      </w:r>
      <w:bookmarkEnd w:id="1622"/>
      <w:bookmarkEnd w:id="1623"/>
      <w:bookmarkEnd w:id="1624"/>
      <w:proofErr w:type="spellEnd"/>
    </w:p>
    <w:p w14:paraId="0E41F3BD" w14:textId="77777777" w:rsidR="004A2FA7" w:rsidRDefault="004A2FA7" w:rsidP="004A2FA7">
      <w:pPr>
        <w:pStyle w:val="Heading5"/>
      </w:pPr>
      <w:bookmarkStart w:id="1625" w:name="_Toc121362339"/>
      <w:bookmarkStart w:id="1626" w:name="_Toc121421004"/>
      <w:bookmarkStart w:id="1627" w:name="_Toc121758462"/>
      <w:r>
        <w:t>5.3.37.1</w:t>
      </w:r>
      <w:r>
        <w:tab/>
        <w:t>TS 38.508-1</w:t>
      </w:r>
      <w:bookmarkEnd w:id="1625"/>
      <w:bookmarkEnd w:id="1626"/>
      <w:bookmarkEnd w:id="1627"/>
    </w:p>
    <w:p w14:paraId="3F81E416" w14:textId="77777777" w:rsidR="004A2FA7" w:rsidRDefault="004A2FA7" w:rsidP="004A2FA7">
      <w:pPr>
        <w:pStyle w:val="Heading5"/>
      </w:pPr>
      <w:bookmarkStart w:id="1628" w:name="_Toc121362340"/>
      <w:bookmarkStart w:id="1629" w:name="_Toc121421005"/>
      <w:bookmarkStart w:id="1630" w:name="_Toc121758463"/>
      <w:r>
        <w:t>5.3.37.2</w:t>
      </w:r>
      <w:r>
        <w:tab/>
        <w:t>TS 38.508-2</w:t>
      </w:r>
      <w:bookmarkEnd w:id="1628"/>
      <w:bookmarkEnd w:id="1629"/>
      <w:bookmarkEnd w:id="1630"/>
    </w:p>
    <w:p w14:paraId="3173ED99" w14:textId="77777777" w:rsidR="004A2FA7" w:rsidRDefault="004A2FA7" w:rsidP="004A2FA7">
      <w:pPr>
        <w:pStyle w:val="Heading5"/>
      </w:pPr>
      <w:bookmarkStart w:id="1631" w:name="_Toc121362341"/>
      <w:bookmarkStart w:id="1632" w:name="_Toc121421006"/>
      <w:bookmarkStart w:id="1633" w:name="_Toc121758464"/>
      <w:r>
        <w:t>5.3.37.3</w:t>
      </w:r>
      <w:r>
        <w:tab/>
        <w:t>TS 38.521-4</w:t>
      </w:r>
      <w:bookmarkEnd w:id="1631"/>
      <w:bookmarkEnd w:id="1632"/>
      <w:bookmarkEnd w:id="1633"/>
    </w:p>
    <w:p w14:paraId="02E6A972" w14:textId="77777777" w:rsidR="004A2FA7" w:rsidRDefault="004A2FA7" w:rsidP="004A2FA7">
      <w:pPr>
        <w:pStyle w:val="Heading6"/>
      </w:pPr>
      <w:bookmarkStart w:id="1634" w:name="_Toc121362342"/>
      <w:bookmarkStart w:id="1635" w:name="_Toc121421007"/>
      <w:bookmarkStart w:id="1636" w:name="_Toc121758465"/>
      <w:r>
        <w:t>5.3.37.3.1</w:t>
      </w:r>
      <w:r>
        <w:tab/>
        <w:t xml:space="preserve">Conducted </w:t>
      </w:r>
      <w:proofErr w:type="spellStart"/>
      <w:r>
        <w:t>Demod</w:t>
      </w:r>
      <w:proofErr w:type="spellEnd"/>
      <w:r>
        <w:t xml:space="preserve"> Performance and CSI Reporting Requirements (Clauses 5&amp;6)</w:t>
      </w:r>
      <w:bookmarkEnd w:id="1634"/>
      <w:bookmarkEnd w:id="1635"/>
      <w:bookmarkEnd w:id="1636"/>
    </w:p>
    <w:p w14:paraId="0A035055" w14:textId="77777777" w:rsidR="004A2FA7" w:rsidRDefault="004A2FA7" w:rsidP="004A2FA7">
      <w:pPr>
        <w:pStyle w:val="Heading6"/>
      </w:pPr>
      <w:bookmarkStart w:id="1637" w:name="_Toc121362343"/>
      <w:bookmarkStart w:id="1638" w:name="_Toc121421008"/>
      <w:bookmarkStart w:id="1639" w:name="_Toc121758466"/>
      <w:r>
        <w:t>5.3.37.3.2</w:t>
      </w:r>
      <w:r>
        <w:tab/>
        <w:t xml:space="preserve">Radiated </w:t>
      </w:r>
      <w:proofErr w:type="spellStart"/>
      <w:r>
        <w:t>Demod</w:t>
      </w:r>
      <w:proofErr w:type="spellEnd"/>
      <w:r>
        <w:t xml:space="preserve"> Performance and CSI Reporting Requirements (Clauses 7&amp;8)</w:t>
      </w:r>
      <w:bookmarkEnd w:id="1637"/>
      <w:bookmarkEnd w:id="1638"/>
      <w:bookmarkEnd w:id="1639"/>
    </w:p>
    <w:p w14:paraId="3A4E4176" w14:textId="77777777" w:rsidR="004A2FA7" w:rsidRDefault="004A2FA7" w:rsidP="004A2FA7">
      <w:pPr>
        <w:pStyle w:val="Heading6"/>
      </w:pPr>
      <w:bookmarkStart w:id="1640" w:name="_Toc121362344"/>
      <w:bookmarkStart w:id="1641" w:name="_Toc121421009"/>
      <w:bookmarkStart w:id="1642" w:name="_Toc121758467"/>
      <w:r>
        <w:t>5.3.37.3.3</w:t>
      </w:r>
      <w:r>
        <w:tab/>
        <w:t xml:space="preserve">Interworking </w:t>
      </w:r>
      <w:proofErr w:type="spellStart"/>
      <w:r>
        <w:t>Demod</w:t>
      </w:r>
      <w:proofErr w:type="spellEnd"/>
      <w:r>
        <w:t xml:space="preserve"> Performance and CSI Reporting Requirements (Clauses 9&amp;10)</w:t>
      </w:r>
      <w:bookmarkEnd w:id="1640"/>
      <w:bookmarkEnd w:id="1641"/>
      <w:bookmarkEnd w:id="1642"/>
    </w:p>
    <w:p w14:paraId="09C38398" w14:textId="77777777" w:rsidR="004A2FA7" w:rsidRDefault="004A2FA7" w:rsidP="004A2FA7">
      <w:pPr>
        <w:pStyle w:val="Heading6"/>
      </w:pPr>
      <w:bookmarkStart w:id="1643" w:name="_Toc121362345"/>
      <w:bookmarkStart w:id="1644" w:name="_Toc121421010"/>
      <w:bookmarkStart w:id="1645" w:name="_Toc121758468"/>
      <w:r>
        <w:t>5.3.37.3.4</w:t>
      </w:r>
      <w:r>
        <w:tab/>
        <w:t>Clauses 1-4, Annexes</w:t>
      </w:r>
      <w:bookmarkEnd w:id="1643"/>
      <w:bookmarkEnd w:id="1644"/>
      <w:bookmarkEnd w:id="1645"/>
    </w:p>
    <w:p w14:paraId="7A1D8E4F" w14:textId="77777777" w:rsidR="004A2FA7" w:rsidRDefault="004A2FA7" w:rsidP="004A2FA7">
      <w:pPr>
        <w:pStyle w:val="Heading5"/>
      </w:pPr>
      <w:bookmarkStart w:id="1646" w:name="_Toc121362346"/>
      <w:bookmarkStart w:id="1647" w:name="_Toc121421011"/>
      <w:bookmarkStart w:id="1648" w:name="_Toc121758469"/>
      <w:r>
        <w:t>5.3.37.4</w:t>
      </w:r>
      <w:r>
        <w:tab/>
        <w:t>TS 38.522</w:t>
      </w:r>
      <w:bookmarkEnd w:id="1646"/>
      <w:bookmarkEnd w:id="1647"/>
      <w:bookmarkEnd w:id="1648"/>
    </w:p>
    <w:p w14:paraId="44E76F90" w14:textId="77777777" w:rsidR="004A2FA7" w:rsidRDefault="004A2FA7" w:rsidP="004A2FA7">
      <w:pPr>
        <w:pStyle w:val="Heading5"/>
      </w:pPr>
      <w:bookmarkStart w:id="1649" w:name="_Toc121362347"/>
      <w:bookmarkStart w:id="1650" w:name="_Toc121421012"/>
      <w:bookmarkStart w:id="1651" w:name="_Toc121758470"/>
      <w:r>
        <w:t>5.3.37.5</w:t>
      </w:r>
      <w:r>
        <w:tab/>
        <w:t>TS 38.533</w:t>
      </w:r>
      <w:bookmarkEnd w:id="1649"/>
      <w:bookmarkEnd w:id="1650"/>
      <w:bookmarkEnd w:id="1651"/>
    </w:p>
    <w:p w14:paraId="5B2FDFBA" w14:textId="77777777" w:rsidR="004A2FA7" w:rsidRDefault="004A2FA7" w:rsidP="004A2FA7">
      <w:pPr>
        <w:pStyle w:val="Heading5"/>
      </w:pPr>
      <w:bookmarkStart w:id="1652" w:name="_Toc121362348"/>
      <w:bookmarkStart w:id="1653" w:name="_Toc121421013"/>
      <w:bookmarkStart w:id="1654" w:name="_Toc121758471"/>
      <w:r>
        <w:t>5.3.37.6</w:t>
      </w:r>
      <w:r>
        <w:tab/>
        <w:t>TR 38.903 (NR MU &amp; TT analyses)</w:t>
      </w:r>
      <w:bookmarkEnd w:id="1652"/>
      <w:bookmarkEnd w:id="1653"/>
      <w:bookmarkEnd w:id="1654"/>
    </w:p>
    <w:p w14:paraId="560F9462" w14:textId="77777777" w:rsidR="004A2FA7" w:rsidRDefault="004A2FA7" w:rsidP="004A2FA7">
      <w:pPr>
        <w:pStyle w:val="Heading5"/>
      </w:pPr>
      <w:bookmarkStart w:id="1655" w:name="_Toc121362349"/>
      <w:bookmarkStart w:id="1656" w:name="_Toc121421014"/>
      <w:bookmarkStart w:id="1657" w:name="_Toc121758472"/>
      <w:r>
        <w:t>5.3.37.7</w:t>
      </w:r>
      <w:r>
        <w:tab/>
        <w:t>Discussion Papers, Work Plan, TC lists</w:t>
      </w:r>
      <w:bookmarkEnd w:id="1655"/>
      <w:bookmarkEnd w:id="1656"/>
      <w:bookmarkEnd w:id="1657"/>
    </w:p>
    <w:p w14:paraId="0BB11A2C" w14:textId="77777777" w:rsidR="004A2FA7" w:rsidRDefault="004A2FA7" w:rsidP="004A2FA7">
      <w:pPr>
        <w:pStyle w:val="Heading4"/>
      </w:pPr>
      <w:bookmarkStart w:id="1658" w:name="_Toc121362350"/>
      <w:bookmarkStart w:id="1659" w:name="_Toc121421015"/>
      <w:bookmarkStart w:id="1660" w:name="_Toc121758473"/>
      <w:r>
        <w:t>5.3.38</w:t>
      </w:r>
      <w:r>
        <w:tab/>
        <w:t xml:space="preserve">NR </w:t>
      </w:r>
      <w:proofErr w:type="spellStart"/>
      <w:r>
        <w:t>Sidelink</w:t>
      </w:r>
      <w:proofErr w:type="spellEnd"/>
      <w:r>
        <w:t xml:space="preserve"> Relay (UID-960083) </w:t>
      </w:r>
      <w:proofErr w:type="spellStart"/>
      <w:r>
        <w:t>NR_SL_relay-UEConTest</w:t>
      </w:r>
      <w:bookmarkEnd w:id="1658"/>
      <w:bookmarkEnd w:id="1659"/>
      <w:bookmarkEnd w:id="1660"/>
      <w:proofErr w:type="spellEnd"/>
    </w:p>
    <w:p w14:paraId="213A7849" w14:textId="77777777" w:rsidR="004A2FA7" w:rsidRDefault="004A2FA7" w:rsidP="004A2FA7">
      <w:pPr>
        <w:pStyle w:val="Heading5"/>
      </w:pPr>
      <w:bookmarkStart w:id="1661" w:name="_Toc121362351"/>
      <w:bookmarkStart w:id="1662" w:name="_Toc121421016"/>
      <w:bookmarkStart w:id="1663" w:name="_Toc121758474"/>
      <w:r>
        <w:t>5.3.38.1</w:t>
      </w:r>
      <w:r>
        <w:tab/>
        <w:t>TS 38.508-1</w:t>
      </w:r>
      <w:bookmarkEnd w:id="1661"/>
      <w:bookmarkEnd w:id="1662"/>
      <w:bookmarkEnd w:id="1663"/>
    </w:p>
    <w:p w14:paraId="3FD467CA" w14:textId="77777777" w:rsidR="004A2FA7" w:rsidRDefault="004A2FA7" w:rsidP="004A2FA7">
      <w:pPr>
        <w:pStyle w:val="Heading5"/>
      </w:pPr>
      <w:bookmarkStart w:id="1664" w:name="_Toc121362352"/>
      <w:bookmarkStart w:id="1665" w:name="_Toc121421017"/>
      <w:bookmarkStart w:id="1666" w:name="_Toc121758475"/>
      <w:r>
        <w:t>5.3.38.2</w:t>
      </w:r>
      <w:r>
        <w:tab/>
        <w:t>TS 38.508-2</w:t>
      </w:r>
      <w:bookmarkEnd w:id="1664"/>
      <w:bookmarkEnd w:id="1665"/>
      <w:bookmarkEnd w:id="1666"/>
    </w:p>
    <w:p w14:paraId="27B937EA" w14:textId="77777777" w:rsidR="004A2FA7" w:rsidRDefault="004A2FA7" w:rsidP="004A2FA7">
      <w:pPr>
        <w:pStyle w:val="Heading5"/>
      </w:pPr>
      <w:bookmarkStart w:id="1667" w:name="_Toc121362353"/>
      <w:bookmarkStart w:id="1668" w:name="_Toc121421018"/>
      <w:bookmarkStart w:id="1669" w:name="_Toc121758476"/>
      <w:r>
        <w:t>5.3.38.3</w:t>
      </w:r>
      <w:r>
        <w:tab/>
        <w:t>TS 38.521-1</w:t>
      </w:r>
      <w:bookmarkEnd w:id="1667"/>
      <w:bookmarkEnd w:id="1668"/>
      <w:bookmarkEnd w:id="1669"/>
    </w:p>
    <w:p w14:paraId="0D2520DB" w14:textId="77777777" w:rsidR="004A2FA7" w:rsidRDefault="004A2FA7" w:rsidP="004A2FA7">
      <w:pPr>
        <w:pStyle w:val="Heading6"/>
      </w:pPr>
      <w:bookmarkStart w:id="1670" w:name="_Toc121362354"/>
      <w:bookmarkStart w:id="1671" w:name="_Toc121421019"/>
      <w:bookmarkStart w:id="1672" w:name="_Toc121758477"/>
      <w:r>
        <w:t>5.3.38.3.1</w:t>
      </w:r>
      <w:r>
        <w:tab/>
        <w:t>Tx Requirements (Clause 6)</w:t>
      </w:r>
      <w:bookmarkEnd w:id="1670"/>
      <w:bookmarkEnd w:id="1671"/>
      <w:bookmarkEnd w:id="1672"/>
    </w:p>
    <w:p w14:paraId="575AD918" w14:textId="77777777" w:rsidR="004A2FA7" w:rsidRDefault="004A2FA7" w:rsidP="004A2FA7">
      <w:pPr>
        <w:pStyle w:val="Heading6"/>
      </w:pPr>
      <w:bookmarkStart w:id="1673" w:name="_Toc121362355"/>
      <w:bookmarkStart w:id="1674" w:name="_Toc121421020"/>
      <w:bookmarkStart w:id="1675" w:name="_Toc121758478"/>
      <w:r>
        <w:t>5.3.38.3.2</w:t>
      </w:r>
      <w:r>
        <w:tab/>
        <w:t>Rx Requirements (Clause 7)</w:t>
      </w:r>
      <w:bookmarkEnd w:id="1673"/>
      <w:bookmarkEnd w:id="1674"/>
      <w:bookmarkEnd w:id="1675"/>
    </w:p>
    <w:p w14:paraId="7428E13C" w14:textId="77777777" w:rsidR="004A2FA7" w:rsidRDefault="004A2FA7" w:rsidP="004A2FA7">
      <w:pPr>
        <w:pStyle w:val="Heading6"/>
      </w:pPr>
      <w:bookmarkStart w:id="1676" w:name="_Toc121362356"/>
      <w:bookmarkStart w:id="1677" w:name="_Toc121421021"/>
      <w:bookmarkStart w:id="1678" w:name="_Toc121758479"/>
      <w:r>
        <w:t>5.3.38.3.3</w:t>
      </w:r>
      <w:r>
        <w:tab/>
        <w:t>Clauses 1-5, Annexes</w:t>
      </w:r>
      <w:bookmarkEnd w:id="1676"/>
      <w:bookmarkEnd w:id="1677"/>
      <w:bookmarkEnd w:id="1678"/>
    </w:p>
    <w:p w14:paraId="74BA9A5A" w14:textId="77777777" w:rsidR="004A2FA7" w:rsidRDefault="004A2FA7" w:rsidP="004A2FA7">
      <w:pPr>
        <w:pStyle w:val="Heading5"/>
      </w:pPr>
      <w:bookmarkStart w:id="1679" w:name="_Toc121362357"/>
      <w:bookmarkStart w:id="1680" w:name="_Toc121421022"/>
      <w:bookmarkStart w:id="1681" w:name="_Toc121758480"/>
      <w:r>
        <w:t>5.3.38.4</w:t>
      </w:r>
      <w:r>
        <w:tab/>
        <w:t>TS 38.522</w:t>
      </w:r>
      <w:bookmarkEnd w:id="1679"/>
      <w:bookmarkEnd w:id="1680"/>
      <w:bookmarkEnd w:id="1681"/>
    </w:p>
    <w:p w14:paraId="2F324458" w14:textId="77777777" w:rsidR="004A2FA7" w:rsidRDefault="004A2FA7" w:rsidP="004A2FA7">
      <w:pPr>
        <w:pStyle w:val="Heading5"/>
      </w:pPr>
      <w:bookmarkStart w:id="1682" w:name="_Toc121362358"/>
      <w:bookmarkStart w:id="1683" w:name="_Toc121421023"/>
      <w:bookmarkStart w:id="1684" w:name="_Toc121758481"/>
      <w:r>
        <w:t>5.3.38.5</w:t>
      </w:r>
      <w:r>
        <w:tab/>
        <w:t>TS 38.533</w:t>
      </w:r>
      <w:bookmarkEnd w:id="1682"/>
      <w:bookmarkEnd w:id="1683"/>
      <w:bookmarkEnd w:id="1684"/>
    </w:p>
    <w:p w14:paraId="36972BE6" w14:textId="77777777" w:rsidR="004A2FA7" w:rsidRDefault="004A2FA7" w:rsidP="004A2FA7">
      <w:pPr>
        <w:pStyle w:val="Heading5"/>
      </w:pPr>
      <w:bookmarkStart w:id="1685" w:name="_Toc121362359"/>
      <w:bookmarkStart w:id="1686" w:name="_Toc121421024"/>
      <w:bookmarkStart w:id="1687" w:name="_Toc121758482"/>
      <w:r>
        <w:t>5.3.38.6</w:t>
      </w:r>
      <w:r>
        <w:tab/>
        <w:t xml:space="preserve">TR 38.903 (NR MU </w:t>
      </w:r>
      <w:proofErr w:type="gramStart"/>
      <w:r>
        <w:t>&amp;  TT</w:t>
      </w:r>
      <w:proofErr w:type="gramEnd"/>
      <w:r>
        <w:t xml:space="preserve"> analyses)</w:t>
      </w:r>
      <w:bookmarkEnd w:id="1685"/>
      <w:bookmarkEnd w:id="1686"/>
      <w:bookmarkEnd w:id="1687"/>
    </w:p>
    <w:p w14:paraId="0DA285CA" w14:textId="77777777" w:rsidR="004A2FA7" w:rsidRDefault="004A2FA7" w:rsidP="004A2FA7">
      <w:pPr>
        <w:pStyle w:val="Heading5"/>
      </w:pPr>
      <w:bookmarkStart w:id="1688" w:name="_Toc121362360"/>
      <w:bookmarkStart w:id="1689" w:name="_Toc121421025"/>
      <w:bookmarkStart w:id="1690" w:name="_Toc121758483"/>
      <w:r>
        <w:lastRenderedPageBreak/>
        <w:t>5.3.38.7</w:t>
      </w:r>
      <w:r>
        <w:tab/>
        <w:t>TR 38.905 (NR Test Points Radio Transmission and Reception)</w:t>
      </w:r>
      <w:bookmarkEnd w:id="1688"/>
      <w:bookmarkEnd w:id="1689"/>
      <w:bookmarkEnd w:id="1690"/>
    </w:p>
    <w:p w14:paraId="475F6358" w14:textId="77777777" w:rsidR="004A2FA7" w:rsidRDefault="004A2FA7" w:rsidP="004A2FA7">
      <w:pPr>
        <w:pStyle w:val="Heading5"/>
      </w:pPr>
      <w:bookmarkStart w:id="1691" w:name="_Toc121362361"/>
      <w:bookmarkStart w:id="1692" w:name="_Toc121421026"/>
      <w:bookmarkStart w:id="1693" w:name="_Toc121758484"/>
      <w:r>
        <w:t>5.3.38.8</w:t>
      </w:r>
      <w:r>
        <w:tab/>
        <w:t>Discussion Papers, Work Plan, TC lists</w:t>
      </w:r>
      <w:bookmarkEnd w:id="1691"/>
      <w:bookmarkEnd w:id="1692"/>
      <w:bookmarkEnd w:id="1693"/>
    </w:p>
    <w:p w14:paraId="21E4CE8A" w14:textId="77777777" w:rsidR="004A2FA7" w:rsidRDefault="004A2FA7" w:rsidP="004A2FA7">
      <w:pPr>
        <w:pStyle w:val="Heading4"/>
      </w:pPr>
      <w:bookmarkStart w:id="1694" w:name="_Toc121362362"/>
      <w:bookmarkStart w:id="1695" w:name="_Toc121421027"/>
      <w:bookmarkStart w:id="1696" w:name="_Toc121758485"/>
      <w:r>
        <w:t>5.3.39</w:t>
      </w:r>
      <w:r>
        <w:tab/>
        <w:t xml:space="preserve">NR </w:t>
      </w:r>
      <w:proofErr w:type="spellStart"/>
      <w:r>
        <w:t>Sidelink</w:t>
      </w:r>
      <w:proofErr w:type="spellEnd"/>
      <w:r>
        <w:t xml:space="preserve"> enhancement (UID-960084) </w:t>
      </w:r>
      <w:proofErr w:type="spellStart"/>
      <w:r>
        <w:t>NR_SL_enh-UEConTest</w:t>
      </w:r>
      <w:bookmarkEnd w:id="1694"/>
      <w:bookmarkEnd w:id="1695"/>
      <w:bookmarkEnd w:id="1696"/>
      <w:proofErr w:type="spellEnd"/>
    </w:p>
    <w:p w14:paraId="291DA28A" w14:textId="77777777" w:rsidR="004A2FA7" w:rsidRDefault="004A2FA7" w:rsidP="004A2FA7">
      <w:pPr>
        <w:pStyle w:val="Heading5"/>
      </w:pPr>
      <w:bookmarkStart w:id="1697" w:name="_Toc121362363"/>
      <w:bookmarkStart w:id="1698" w:name="_Toc121421028"/>
      <w:bookmarkStart w:id="1699" w:name="_Toc121758486"/>
      <w:r>
        <w:t>5.3.39.1</w:t>
      </w:r>
      <w:r>
        <w:tab/>
        <w:t>TS 38.508-1</w:t>
      </w:r>
      <w:bookmarkEnd w:id="1697"/>
      <w:bookmarkEnd w:id="1698"/>
      <w:bookmarkEnd w:id="1699"/>
    </w:p>
    <w:p w14:paraId="7403E4C3" w14:textId="77777777" w:rsidR="004A2FA7" w:rsidRDefault="004A2FA7" w:rsidP="004A2FA7">
      <w:pPr>
        <w:pStyle w:val="Heading5"/>
      </w:pPr>
      <w:bookmarkStart w:id="1700" w:name="_Toc121362364"/>
      <w:bookmarkStart w:id="1701" w:name="_Toc121421029"/>
      <w:bookmarkStart w:id="1702" w:name="_Toc121758487"/>
      <w:r>
        <w:t>5.3.39.2</w:t>
      </w:r>
      <w:r>
        <w:tab/>
        <w:t>TS 38.508-2</w:t>
      </w:r>
      <w:bookmarkEnd w:id="1700"/>
      <w:bookmarkEnd w:id="1701"/>
      <w:bookmarkEnd w:id="1702"/>
    </w:p>
    <w:p w14:paraId="4BED6267" w14:textId="77777777" w:rsidR="004A2FA7" w:rsidRDefault="004A2FA7" w:rsidP="004A2FA7">
      <w:pPr>
        <w:pStyle w:val="Heading5"/>
      </w:pPr>
      <w:bookmarkStart w:id="1703" w:name="_Toc121362365"/>
      <w:bookmarkStart w:id="1704" w:name="_Toc121421030"/>
      <w:bookmarkStart w:id="1705" w:name="_Toc121758488"/>
      <w:r>
        <w:t>5.3.39.3</w:t>
      </w:r>
      <w:r>
        <w:tab/>
        <w:t>TS 38.521-1</w:t>
      </w:r>
      <w:bookmarkEnd w:id="1703"/>
      <w:bookmarkEnd w:id="1704"/>
      <w:bookmarkEnd w:id="1705"/>
    </w:p>
    <w:p w14:paraId="265930D8" w14:textId="77777777" w:rsidR="004A2FA7" w:rsidRDefault="004A2FA7" w:rsidP="004A2FA7">
      <w:pPr>
        <w:pStyle w:val="Heading6"/>
      </w:pPr>
      <w:bookmarkStart w:id="1706" w:name="_Toc121362366"/>
      <w:bookmarkStart w:id="1707" w:name="_Toc121421031"/>
      <w:bookmarkStart w:id="1708" w:name="_Toc121758489"/>
      <w:r>
        <w:t>5.3.39.3.1</w:t>
      </w:r>
      <w:r>
        <w:tab/>
        <w:t>Tx Requirements (Clause 6)</w:t>
      </w:r>
      <w:bookmarkEnd w:id="1706"/>
      <w:bookmarkEnd w:id="1707"/>
      <w:bookmarkEnd w:id="1708"/>
    </w:p>
    <w:p w14:paraId="74B1775A" w14:textId="77777777" w:rsidR="004A2FA7" w:rsidRDefault="004A2FA7" w:rsidP="004A2FA7">
      <w:pPr>
        <w:pStyle w:val="Heading6"/>
      </w:pPr>
      <w:bookmarkStart w:id="1709" w:name="_Toc121362367"/>
      <w:bookmarkStart w:id="1710" w:name="_Toc121421032"/>
      <w:bookmarkStart w:id="1711" w:name="_Toc121758490"/>
      <w:r>
        <w:t>5.3.39.3.2</w:t>
      </w:r>
      <w:r>
        <w:tab/>
        <w:t>Rx Requirements (Clause 7)</w:t>
      </w:r>
      <w:bookmarkEnd w:id="1709"/>
      <w:bookmarkEnd w:id="1710"/>
      <w:bookmarkEnd w:id="1711"/>
    </w:p>
    <w:p w14:paraId="4E315245" w14:textId="77777777" w:rsidR="004A2FA7" w:rsidRDefault="004A2FA7" w:rsidP="004A2FA7">
      <w:pPr>
        <w:pStyle w:val="Heading6"/>
      </w:pPr>
      <w:bookmarkStart w:id="1712" w:name="_Toc121362368"/>
      <w:bookmarkStart w:id="1713" w:name="_Toc121421033"/>
      <w:bookmarkStart w:id="1714" w:name="_Toc121758491"/>
      <w:r>
        <w:t>5.3.39.3.3</w:t>
      </w:r>
      <w:r>
        <w:tab/>
        <w:t>Clauses 1-5, Annexes</w:t>
      </w:r>
      <w:bookmarkEnd w:id="1712"/>
      <w:bookmarkEnd w:id="1713"/>
      <w:bookmarkEnd w:id="1714"/>
    </w:p>
    <w:p w14:paraId="5EAF1715" w14:textId="77777777" w:rsidR="004A2FA7" w:rsidRDefault="004A2FA7" w:rsidP="004A2FA7">
      <w:pPr>
        <w:pStyle w:val="Heading5"/>
      </w:pPr>
      <w:bookmarkStart w:id="1715" w:name="_Toc121362369"/>
      <w:bookmarkStart w:id="1716" w:name="_Toc121421034"/>
      <w:bookmarkStart w:id="1717" w:name="_Toc121758492"/>
      <w:r>
        <w:t>5.3.39.4</w:t>
      </w:r>
      <w:r>
        <w:tab/>
        <w:t>TS 38.522</w:t>
      </w:r>
      <w:bookmarkEnd w:id="1715"/>
      <w:bookmarkEnd w:id="1716"/>
      <w:bookmarkEnd w:id="1717"/>
    </w:p>
    <w:p w14:paraId="176FBA69" w14:textId="77777777" w:rsidR="004A2FA7" w:rsidRDefault="004A2FA7" w:rsidP="004A2FA7">
      <w:pPr>
        <w:pStyle w:val="Heading5"/>
      </w:pPr>
      <w:bookmarkStart w:id="1718" w:name="_Toc121362370"/>
      <w:bookmarkStart w:id="1719" w:name="_Toc121421035"/>
      <w:bookmarkStart w:id="1720" w:name="_Toc121758493"/>
      <w:r>
        <w:t>5.3.39.5</w:t>
      </w:r>
      <w:r>
        <w:tab/>
        <w:t>TS 38.533</w:t>
      </w:r>
      <w:bookmarkEnd w:id="1718"/>
      <w:bookmarkEnd w:id="1719"/>
      <w:bookmarkEnd w:id="1720"/>
    </w:p>
    <w:p w14:paraId="5825E99A" w14:textId="77777777" w:rsidR="004A2FA7" w:rsidRDefault="004A2FA7" w:rsidP="004A2FA7">
      <w:pPr>
        <w:pStyle w:val="Heading5"/>
      </w:pPr>
      <w:bookmarkStart w:id="1721" w:name="_Toc121362371"/>
      <w:bookmarkStart w:id="1722" w:name="_Toc121421036"/>
      <w:bookmarkStart w:id="1723" w:name="_Toc121758494"/>
      <w:r>
        <w:t>5.3.39.6</w:t>
      </w:r>
      <w:r>
        <w:tab/>
        <w:t xml:space="preserve">TR 38.903 (NR MU </w:t>
      </w:r>
      <w:proofErr w:type="gramStart"/>
      <w:r>
        <w:t>&amp;  TT</w:t>
      </w:r>
      <w:proofErr w:type="gramEnd"/>
      <w:r>
        <w:t xml:space="preserve"> analyses)</w:t>
      </w:r>
      <w:bookmarkEnd w:id="1721"/>
      <w:bookmarkEnd w:id="1722"/>
      <w:bookmarkEnd w:id="1723"/>
    </w:p>
    <w:p w14:paraId="5845A2A3" w14:textId="77777777" w:rsidR="004A2FA7" w:rsidRDefault="004A2FA7" w:rsidP="004A2FA7">
      <w:pPr>
        <w:pStyle w:val="Heading5"/>
      </w:pPr>
      <w:bookmarkStart w:id="1724" w:name="_Toc121362372"/>
      <w:bookmarkStart w:id="1725" w:name="_Toc121421037"/>
      <w:bookmarkStart w:id="1726" w:name="_Toc121758495"/>
      <w:r>
        <w:t>5.3.39.7</w:t>
      </w:r>
      <w:r>
        <w:tab/>
        <w:t>TR 38.905 (NR Test Points Radio Transmission and Reception)</w:t>
      </w:r>
      <w:bookmarkEnd w:id="1724"/>
      <w:bookmarkEnd w:id="1725"/>
      <w:bookmarkEnd w:id="1726"/>
    </w:p>
    <w:p w14:paraId="1575673E" w14:textId="77777777" w:rsidR="004A2FA7" w:rsidRDefault="004A2FA7" w:rsidP="004A2FA7">
      <w:pPr>
        <w:pStyle w:val="Heading5"/>
      </w:pPr>
      <w:bookmarkStart w:id="1727" w:name="_Toc121362373"/>
      <w:bookmarkStart w:id="1728" w:name="_Toc121421038"/>
      <w:bookmarkStart w:id="1729" w:name="_Toc121758496"/>
      <w:r>
        <w:t>5.3.39.8</w:t>
      </w:r>
      <w:r>
        <w:tab/>
        <w:t>Discussion Papers, Work Plan, TC lists</w:t>
      </w:r>
      <w:bookmarkEnd w:id="1727"/>
      <w:bookmarkEnd w:id="1728"/>
      <w:bookmarkEnd w:id="1729"/>
    </w:p>
    <w:p w14:paraId="182D28B1" w14:textId="77777777" w:rsidR="004A2FA7" w:rsidRDefault="004A2FA7" w:rsidP="004A2FA7">
      <w:pPr>
        <w:pStyle w:val="Heading4"/>
      </w:pPr>
      <w:bookmarkStart w:id="1730" w:name="_Toc121362374"/>
      <w:bookmarkStart w:id="1731" w:name="_Toc121421039"/>
      <w:bookmarkStart w:id="1732" w:name="_Toc121758497"/>
      <w:r>
        <w:t>5.3.40</w:t>
      </w:r>
      <w:r>
        <w:tab/>
        <w:t xml:space="preserve">UE power saving enhancements for NR (UID-960086) </w:t>
      </w:r>
      <w:proofErr w:type="spellStart"/>
      <w:r>
        <w:t>NR_UE_pow_sav_enh_plus_CT-UEConTest</w:t>
      </w:r>
      <w:bookmarkEnd w:id="1730"/>
      <w:bookmarkEnd w:id="1731"/>
      <w:bookmarkEnd w:id="1732"/>
      <w:proofErr w:type="spellEnd"/>
    </w:p>
    <w:p w14:paraId="7507DF06" w14:textId="77777777" w:rsidR="004A2FA7" w:rsidRDefault="004A2FA7" w:rsidP="004A2FA7">
      <w:pPr>
        <w:pStyle w:val="Heading5"/>
      </w:pPr>
      <w:bookmarkStart w:id="1733" w:name="_Toc121362375"/>
      <w:bookmarkStart w:id="1734" w:name="_Toc121421040"/>
      <w:bookmarkStart w:id="1735" w:name="_Toc121758498"/>
      <w:r>
        <w:t>5.3.40.1</w:t>
      </w:r>
      <w:r>
        <w:tab/>
        <w:t>TS 38.508-1</w:t>
      </w:r>
      <w:bookmarkEnd w:id="1733"/>
      <w:bookmarkEnd w:id="1734"/>
      <w:bookmarkEnd w:id="1735"/>
    </w:p>
    <w:p w14:paraId="0F882F88" w14:textId="77777777" w:rsidR="004A2FA7" w:rsidRDefault="004A2FA7" w:rsidP="004A2FA7">
      <w:pPr>
        <w:pStyle w:val="Heading5"/>
      </w:pPr>
      <w:bookmarkStart w:id="1736" w:name="_Toc121362376"/>
      <w:bookmarkStart w:id="1737" w:name="_Toc121421041"/>
      <w:bookmarkStart w:id="1738" w:name="_Toc121758499"/>
      <w:r>
        <w:t>5.3.40.2</w:t>
      </w:r>
      <w:r>
        <w:tab/>
        <w:t>TS 38.508-2</w:t>
      </w:r>
      <w:bookmarkEnd w:id="1736"/>
      <w:bookmarkEnd w:id="1737"/>
      <w:bookmarkEnd w:id="1738"/>
    </w:p>
    <w:p w14:paraId="2E4369D5" w14:textId="77777777" w:rsidR="004A2FA7" w:rsidRDefault="004A2FA7" w:rsidP="004A2FA7">
      <w:pPr>
        <w:pStyle w:val="Heading5"/>
      </w:pPr>
      <w:bookmarkStart w:id="1739" w:name="_Toc121362377"/>
      <w:bookmarkStart w:id="1740" w:name="_Toc121421042"/>
      <w:bookmarkStart w:id="1741" w:name="_Toc121758500"/>
      <w:r>
        <w:t>5.3.40.3</w:t>
      </w:r>
      <w:r>
        <w:tab/>
        <w:t>TS 38.522</w:t>
      </w:r>
      <w:bookmarkEnd w:id="1739"/>
      <w:bookmarkEnd w:id="1740"/>
      <w:bookmarkEnd w:id="1741"/>
    </w:p>
    <w:p w14:paraId="0D907D73" w14:textId="77777777" w:rsidR="004A2FA7" w:rsidRDefault="004A2FA7" w:rsidP="004A2FA7">
      <w:pPr>
        <w:pStyle w:val="Heading5"/>
      </w:pPr>
      <w:bookmarkStart w:id="1742" w:name="_Toc121362378"/>
      <w:bookmarkStart w:id="1743" w:name="_Toc121421043"/>
      <w:bookmarkStart w:id="1744" w:name="_Toc121758501"/>
      <w:r>
        <w:t>5.3.40.4</w:t>
      </w:r>
      <w:r>
        <w:tab/>
        <w:t>TS 38.533</w:t>
      </w:r>
      <w:bookmarkEnd w:id="1742"/>
      <w:bookmarkEnd w:id="1743"/>
      <w:bookmarkEnd w:id="1744"/>
    </w:p>
    <w:p w14:paraId="7F0B662D" w14:textId="77777777" w:rsidR="004A2FA7" w:rsidRDefault="004A2FA7" w:rsidP="004A2FA7">
      <w:pPr>
        <w:pStyle w:val="Heading5"/>
      </w:pPr>
      <w:bookmarkStart w:id="1745" w:name="_Toc121362379"/>
      <w:bookmarkStart w:id="1746" w:name="_Toc121421044"/>
      <w:bookmarkStart w:id="1747" w:name="_Toc121758502"/>
      <w:r>
        <w:t>5.3.40.5</w:t>
      </w:r>
      <w:r>
        <w:tab/>
        <w:t xml:space="preserve">TR 38.903 (NR MU </w:t>
      </w:r>
      <w:proofErr w:type="gramStart"/>
      <w:r>
        <w:t>&amp;  TT</w:t>
      </w:r>
      <w:proofErr w:type="gramEnd"/>
      <w:r>
        <w:t xml:space="preserve"> analyses)</w:t>
      </w:r>
      <w:bookmarkEnd w:id="1745"/>
      <w:bookmarkEnd w:id="1746"/>
      <w:bookmarkEnd w:id="1747"/>
    </w:p>
    <w:p w14:paraId="20D7B099" w14:textId="77777777" w:rsidR="004A2FA7" w:rsidRDefault="004A2FA7" w:rsidP="004A2FA7">
      <w:pPr>
        <w:pStyle w:val="Heading5"/>
      </w:pPr>
      <w:bookmarkStart w:id="1748" w:name="_Toc121362380"/>
      <w:bookmarkStart w:id="1749" w:name="_Toc121421045"/>
      <w:bookmarkStart w:id="1750" w:name="_Toc121758503"/>
      <w:r>
        <w:t>5.3.40.6</w:t>
      </w:r>
      <w:r>
        <w:tab/>
        <w:t>Discussion Papers, Work Plan, TC lists</w:t>
      </w:r>
      <w:bookmarkEnd w:id="1748"/>
      <w:bookmarkEnd w:id="1749"/>
      <w:bookmarkEnd w:id="1750"/>
    </w:p>
    <w:p w14:paraId="17C53766" w14:textId="77777777" w:rsidR="004A2FA7" w:rsidRDefault="004A2FA7" w:rsidP="004A2FA7">
      <w:pPr>
        <w:pStyle w:val="Heading4"/>
      </w:pPr>
      <w:bookmarkStart w:id="1751" w:name="_Toc121362381"/>
      <w:bookmarkStart w:id="1752" w:name="_Toc121421046"/>
      <w:bookmarkStart w:id="1753" w:name="_Toc121758504"/>
      <w:r>
        <w:t>5.3.41</w:t>
      </w:r>
      <w:r>
        <w:tab/>
        <w:t>Introduction of UE TRP (Total Radiated Power) and TRS (Total Radiated Sensitivity) requirements and test methodologies for FR1 (NR SA and EN-DC) (UID-960088) NR_FR1_TRP_TRS-UEConTest</w:t>
      </w:r>
      <w:bookmarkEnd w:id="1751"/>
      <w:bookmarkEnd w:id="1752"/>
      <w:bookmarkEnd w:id="1753"/>
    </w:p>
    <w:p w14:paraId="6A77136F" w14:textId="77777777" w:rsidR="004A2FA7" w:rsidRDefault="004A2FA7" w:rsidP="004A2FA7">
      <w:pPr>
        <w:pStyle w:val="Heading5"/>
      </w:pPr>
      <w:bookmarkStart w:id="1754" w:name="_Toc121362382"/>
      <w:bookmarkStart w:id="1755" w:name="_Toc121421047"/>
      <w:bookmarkStart w:id="1756" w:name="_Toc121758505"/>
      <w:r>
        <w:t>5.3.41.1</w:t>
      </w:r>
      <w:r>
        <w:tab/>
        <w:t>TS 38.561 (</w:t>
      </w:r>
      <w:proofErr w:type="spellStart"/>
      <w:r>
        <w:t>pCRs</w:t>
      </w:r>
      <w:proofErr w:type="spellEnd"/>
      <w:r>
        <w:t xml:space="preserve"> only)</w:t>
      </w:r>
      <w:bookmarkEnd w:id="1754"/>
      <w:bookmarkEnd w:id="1755"/>
      <w:bookmarkEnd w:id="1756"/>
    </w:p>
    <w:p w14:paraId="4F7B6B97" w14:textId="272D6AE5" w:rsidR="004A2FA7" w:rsidRDefault="004A2FA7" w:rsidP="004A2FA7">
      <w:pPr>
        <w:rPr>
          <w:rFonts w:ascii="Arial" w:hAnsi="Arial" w:cs="Arial"/>
          <w:b/>
          <w:sz w:val="24"/>
        </w:rPr>
      </w:pPr>
      <w:r>
        <w:rPr>
          <w:rFonts w:ascii="Arial" w:hAnsi="Arial" w:cs="Arial"/>
          <w:b/>
          <w:color w:val="0000FF"/>
          <w:sz w:val="24"/>
        </w:rPr>
        <w:t>R5-227356</w:t>
      </w:r>
      <w:r>
        <w:rPr>
          <w:rFonts w:ascii="Arial" w:hAnsi="Arial" w:cs="Arial"/>
          <w:b/>
          <w:color w:val="0000FF"/>
          <w:sz w:val="24"/>
        </w:rPr>
        <w:tab/>
      </w:r>
      <w:r>
        <w:rPr>
          <w:rFonts w:ascii="Arial" w:hAnsi="Arial" w:cs="Arial"/>
          <w:b/>
          <w:sz w:val="24"/>
        </w:rPr>
        <w:t>Addition of Hand only phantom definitions</w:t>
      </w:r>
    </w:p>
    <w:p w14:paraId="6E517B35" w14:textId="77777777" w:rsidR="004A2FA7" w:rsidRDefault="004A2FA7" w:rsidP="004A2FA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v0.0.1</w:t>
      </w:r>
      <w:r>
        <w:rPr>
          <w:i/>
        </w:rPr>
        <w:br/>
      </w:r>
      <w:r>
        <w:rPr>
          <w:i/>
        </w:rPr>
        <w:tab/>
      </w:r>
      <w:r>
        <w:rPr>
          <w:i/>
        </w:rPr>
        <w:tab/>
      </w:r>
      <w:r>
        <w:rPr>
          <w:i/>
        </w:rPr>
        <w:tab/>
      </w:r>
      <w:r>
        <w:rPr>
          <w:i/>
        </w:rPr>
        <w:tab/>
      </w:r>
      <w:r>
        <w:rPr>
          <w:i/>
        </w:rPr>
        <w:tab/>
        <w:t>Source: Apple Portugal</w:t>
      </w:r>
    </w:p>
    <w:p w14:paraId="1785030C" w14:textId="77777777" w:rsidR="004A2FA7" w:rsidRDefault="004A2FA7" w:rsidP="004A2FA7">
      <w:pPr>
        <w:rPr>
          <w:rFonts w:ascii="Arial" w:hAnsi="Arial" w:cs="Arial"/>
          <w:b/>
        </w:rPr>
      </w:pPr>
      <w:r>
        <w:rPr>
          <w:rFonts w:ascii="Arial" w:hAnsi="Arial" w:cs="Arial"/>
          <w:b/>
        </w:rPr>
        <w:t xml:space="preserve">Abstract: </w:t>
      </w:r>
    </w:p>
    <w:p w14:paraId="00ABE1FE" w14:textId="77777777" w:rsidR="004A2FA7" w:rsidRDefault="004A2FA7" w:rsidP="004A2FA7">
      <w:r>
        <w:t>Alignment with core spec TS 38.161 v17.0.0</w:t>
      </w:r>
    </w:p>
    <w:p w14:paraId="40E751F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A9462" w14:textId="713A8944" w:rsidR="004A2FA7" w:rsidRDefault="004A2FA7" w:rsidP="004A2FA7">
      <w:pPr>
        <w:rPr>
          <w:rFonts w:ascii="Arial" w:hAnsi="Arial" w:cs="Arial"/>
          <w:b/>
          <w:sz w:val="24"/>
        </w:rPr>
      </w:pPr>
      <w:r>
        <w:rPr>
          <w:rFonts w:ascii="Arial" w:hAnsi="Arial" w:cs="Arial"/>
          <w:b/>
          <w:color w:val="0000FF"/>
          <w:sz w:val="24"/>
        </w:rPr>
        <w:t>R5-227357</w:t>
      </w:r>
      <w:r>
        <w:rPr>
          <w:rFonts w:ascii="Arial" w:hAnsi="Arial" w:cs="Arial"/>
          <w:b/>
          <w:color w:val="0000FF"/>
          <w:sz w:val="24"/>
        </w:rPr>
        <w:tab/>
      </w:r>
      <w:r>
        <w:rPr>
          <w:rFonts w:ascii="Arial" w:hAnsi="Arial" w:cs="Arial"/>
          <w:b/>
          <w:sz w:val="24"/>
        </w:rPr>
        <w:t>Addition of UE positioning guidelines</w:t>
      </w:r>
    </w:p>
    <w:p w14:paraId="3B8E6BC0"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v0.0.1</w:t>
      </w:r>
      <w:r>
        <w:rPr>
          <w:i/>
        </w:rPr>
        <w:br/>
      </w:r>
      <w:r>
        <w:rPr>
          <w:i/>
        </w:rPr>
        <w:tab/>
      </w:r>
      <w:r>
        <w:rPr>
          <w:i/>
        </w:rPr>
        <w:tab/>
      </w:r>
      <w:r>
        <w:rPr>
          <w:i/>
        </w:rPr>
        <w:tab/>
      </w:r>
      <w:r>
        <w:rPr>
          <w:i/>
        </w:rPr>
        <w:tab/>
      </w:r>
      <w:r>
        <w:rPr>
          <w:i/>
        </w:rPr>
        <w:tab/>
        <w:t>Source: Apple Portugal</w:t>
      </w:r>
    </w:p>
    <w:p w14:paraId="617F919D" w14:textId="77777777" w:rsidR="004A2FA7" w:rsidRDefault="004A2FA7" w:rsidP="004A2FA7">
      <w:pPr>
        <w:rPr>
          <w:rFonts w:ascii="Arial" w:hAnsi="Arial" w:cs="Arial"/>
          <w:b/>
        </w:rPr>
      </w:pPr>
      <w:r>
        <w:rPr>
          <w:rFonts w:ascii="Arial" w:hAnsi="Arial" w:cs="Arial"/>
          <w:b/>
        </w:rPr>
        <w:t xml:space="preserve">Abstract: </w:t>
      </w:r>
    </w:p>
    <w:p w14:paraId="4C9DE536" w14:textId="77777777" w:rsidR="004A2FA7" w:rsidRDefault="004A2FA7" w:rsidP="004A2FA7">
      <w:r>
        <w:t>Alignment with core spec TS 38.161 v17.0.0</w:t>
      </w:r>
    </w:p>
    <w:p w14:paraId="7A4C53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0EF02" w14:textId="602BDE36" w:rsidR="004A2FA7" w:rsidRDefault="004A2FA7" w:rsidP="004A2FA7">
      <w:pPr>
        <w:rPr>
          <w:rFonts w:ascii="Arial" w:hAnsi="Arial" w:cs="Arial"/>
          <w:b/>
          <w:sz w:val="24"/>
        </w:rPr>
      </w:pPr>
      <w:r>
        <w:rPr>
          <w:rFonts w:ascii="Arial" w:hAnsi="Arial" w:cs="Arial"/>
          <w:b/>
          <w:color w:val="0000FF"/>
          <w:sz w:val="24"/>
        </w:rPr>
        <w:t>R5-227358</w:t>
      </w:r>
      <w:r>
        <w:rPr>
          <w:rFonts w:ascii="Arial" w:hAnsi="Arial" w:cs="Arial"/>
          <w:b/>
          <w:color w:val="0000FF"/>
          <w:sz w:val="24"/>
        </w:rPr>
        <w:tab/>
      </w:r>
      <w:r>
        <w:rPr>
          <w:rFonts w:ascii="Arial" w:hAnsi="Arial" w:cs="Arial"/>
          <w:b/>
          <w:sz w:val="24"/>
        </w:rPr>
        <w:t xml:space="preserve">Addition of minimum requirement </w:t>
      </w:r>
      <w:proofErr w:type="spellStart"/>
      <w:r>
        <w:rPr>
          <w:rFonts w:ascii="Arial" w:hAnsi="Arial" w:cs="Arial"/>
          <w:b/>
          <w:sz w:val="24"/>
        </w:rPr>
        <w:t>defintion</w:t>
      </w:r>
      <w:proofErr w:type="spellEnd"/>
    </w:p>
    <w:p w14:paraId="25E553CD"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v0.0.1</w:t>
      </w:r>
      <w:r>
        <w:rPr>
          <w:i/>
        </w:rPr>
        <w:br/>
      </w:r>
      <w:r>
        <w:rPr>
          <w:i/>
        </w:rPr>
        <w:tab/>
      </w:r>
      <w:r>
        <w:rPr>
          <w:i/>
        </w:rPr>
        <w:tab/>
      </w:r>
      <w:r>
        <w:rPr>
          <w:i/>
        </w:rPr>
        <w:tab/>
      </w:r>
      <w:r>
        <w:rPr>
          <w:i/>
        </w:rPr>
        <w:tab/>
      </w:r>
      <w:r>
        <w:rPr>
          <w:i/>
        </w:rPr>
        <w:tab/>
        <w:t>Source: Apple Portugal</w:t>
      </w:r>
    </w:p>
    <w:p w14:paraId="6C0DF954" w14:textId="77777777" w:rsidR="004A2FA7" w:rsidRDefault="004A2FA7" w:rsidP="004A2FA7">
      <w:pPr>
        <w:rPr>
          <w:rFonts w:ascii="Arial" w:hAnsi="Arial" w:cs="Arial"/>
          <w:b/>
        </w:rPr>
      </w:pPr>
      <w:r>
        <w:rPr>
          <w:rFonts w:ascii="Arial" w:hAnsi="Arial" w:cs="Arial"/>
          <w:b/>
        </w:rPr>
        <w:t xml:space="preserve">Abstract: </w:t>
      </w:r>
    </w:p>
    <w:p w14:paraId="2E1B0874" w14:textId="77777777" w:rsidR="004A2FA7" w:rsidRDefault="004A2FA7" w:rsidP="004A2FA7">
      <w:r>
        <w:t>Alignment with core spec TS 38.161 v17.0.0</w:t>
      </w:r>
    </w:p>
    <w:p w14:paraId="0E345259" w14:textId="77777777" w:rsidR="004A2FA7" w:rsidRDefault="004A2FA7" w:rsidP="004A2FA7">
      <w:pPr>
        <w:rPr>
          <w:rFonts w:ascii="Arial" w:hAnsi="Arial" w:cs="Arial"/>
          <w:b/>
        </w:rPr>
      </w:pPr>
      <w:r>
        <w:rPr>
          <w:rFonts w:ascii="Arial" w:hAnsi="Arial" w:cs="Arial"/>
          <w:b/>
        </w:rPr>
        <w:t xml:space="preserve">Discussion: </w:t>
      </w:r>
    </w:p>
    <w:p w14:paraId="463F41C0" w14:textId="77777777" w:rsidR="004A2FA7" w:rsidRDefault="004A2FA7" w:rsidP="004A2FA7">
      <w:r>
        <w:t>r1</w:t>
      </w:r>
    </w:p>
    <w:p w14:paraId="784DA2F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R5-227883</w:t>
      </w:r>
      <w:r>
        <w:rPr>
          <w:color w:val="993300"/>
          <w:u w:val="single"/>
        </w:rPr>
        <w:t>.</w:t>
      </w:r>
    </w:p>
    <w:p w14:paraId="0DF8A5B2" w14:textId="06EC7FD7" w:rsidR="004A2FA7" w:rsidRDefault="004A2FA7" w:rsidP="004A2FA7">
      <w:pPr>
        <w:rPr>
          <w:rFonts w:ascii="Arial" w:hAnsi="Arial" w:cs="Arial"/>
          <w:b/>
          <w:sz w:val="24"/>
        </w:rPr>
      </w:pPr>
      <w:r>
        <w:rPr>
          <w:rFonts w:ascii="Arial" w:hAnsi="Arial" w:cs="Arial"/>
          <w:b/>
          <w:color w:val="0000FF"/>
          <w:sz w:val="24"/>
        </w:rPr>
        <w:t>R5-227883</w:t>
      </w:r>
      <w:r>
        <w:rPr>
          <w:rFonts w:ascii="Arial" w:hAnsi="Arial" w:cs="Arial"/>
          <w:b/>
          <w:color w:val="0000FF"/>
          <w:sz w:val="24"/>
        </w:rPr>
        <w:tab/>
      </w:r>
      <w:r>
        <w:rPr>
          <w:rFonts w:ascii="Arial" w:hAnsi="Arial" w:cs="Arial"/>
          <w:b/>
          <w:sz w:val="24"/>
        </w:rPr>
        <w:t xml:space="preserve">Addition of minimum requirement </w:t>
      </w:r>
      <w:proofErr w:type="spellStart"/>
      <w:r>
        <w:rPr>
          <w:rFonts w:ascii="Arial" w:hAnsi="Arial" w:cs="Arial"/>
          <w:b/>
          <w:sz w:val="24"/>
        </w:rPr>
        <w:t>defintion</w:t>
      </w:r>
      <w:proofErr w:type="spellEnd"/>
    </w:p>
    <w:p w14:paraId="20A65C1B"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v0.0.1</w:t>
      </w:r>
      <w:r>
        <w:rPr>
          <w:i/>
        </w:rPr>
        <w:br/>
      </w:r>
      <w:r>
        <w:rPr>
          <w:i/>
        </w:rPr>
        <w:tab/>
      </w:r>
      <w:r>
        <w:rPr>
          <w:i/>
        </w:rPr>
        <w:tab/>
      </w:r>
      <w:r>
        <w:rPr>
          <w:i/>
        </w:rPr>
        <w:tab/>
      </w:r>
      <w:r>
        <w:rPr>
          <w:i/>
        </w:rPr>
        <w:tab/>
      </w:r>
      <w:r>
        <w:rPr>
          <w:i/>
        </w:rPr>
        <w:tab/>
        <w:t>Source: Apple Portugal</w:t>
      </w:r>
    </w:p>
    <w:p w14:paraId="08D735BE" w14:textId="77777777" w:rsidR="004A2FA7" w:rsidRDefault="004A2FA7" w:rsidP="004A2FA7">
      <w:pPr>
        <w:rPr>
          <w:color w:val="808080"/>
        </w:rPr>
      </w:pPr>
      <w:r>
        <w:rPr>
          <w:color w:val="808080"/>
        </w:rPr>
        <w:t>(Replaces R5-227358)</w:t>
      </w:r>
    </w:p>
    <w:p w14:paraId="0816A63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11207" w14:textId="3D01C085" w:rsidR="004A2FA7" w:rsidRDefault="004A2FA7" w:rsidP="004A2FA7">
      <w:pPr>
        <w:rPr>
          <w:rFonts w:ascii="Arial" w:hAnsi="Arial" w:cs="Arial"/>
          <w:b/>
          <w:sz w:val="24"/>
        </w:rPr>
      </w:pPr>
      <w:r>
        <w:rPr>
          <w:rFonts w:ascii="Arial" w:hAnsi="Arial" w:cs="Arial"/>
          <w:b/>
          <w:color w:val="0000FF"/>
          <w:sz w:val="24"/>
        </w:rPr>
        <w:t>R5-227359</w:t>
      </w:r>
      <w:r>
        <w:rPr>
          <w:rFonts w:ascii="Arial" w:hAnsi="Arial" w:cs="Arial"/>
          <w:b/>
          <w:color w:val="0000FF"/>
          <w:sz w:val="24"/>
        </w:rPr>
        <w:tab/>
      </w:r>
      <w:r>
        <w:rPr>
          <w:rFonts w:ascii="Arial" w:hAnsi="Arial" w:cs="Arial"/>
          <w:b/>
          <w:sz w:val="24"/>
        </w:rPr>
        <w:t>Annex updates to introduce NR FR1 TRP TRS UE configuration details</w:t>
      </w:r>
    </w:p>
    <w:p w14:paraId="6E2E150E"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v0.0.1</w:t>
      </w:r>
      <w:r>
        <w:rPr>
          <w:i/>
        </w:rPr>
        <w:br/>
      </w:r>
      <w:r>
        <w:rPr>
          <w:i/>
        </w:rPr>
        <w:tab/>
      </w:r>
      <w:r>
        <w:rPr>
          <w:i/>
        </w:rPr>
        <w:tab/>
      </w:r>
      <w:r>
        <w:rPr>
          <w:i/>
        </w:rPr>
        <w:tab/>
      </w:r>
      <w:r>
        <w:rPr>
          <w:i/>
        </w:rPr>
        <w:tab/>
      </w:r>
      <w:r>
        <w:rPr>
          <w:i/>
        </w:rPr>
        <w:tab/>
        <w:t>Source: Apple Portugal</w:t>
      </w:r>
    </w:p>
    <w:p w14:paraId="5CFFBCF9" w14:textId="77777777" w:rsidR="004A2FA7" w:rsidRDefault="004A2FA7" w:rsidP="004A2FA7">
      <w:pPr>
        <w:rPr>
          <w:rFonts w:ascii="Arial" w:hAnsi="Arial" w:cs="Arial"/>
          <w:b/>
        </w:rPr>
      </w:pPr>
      <w:r>
        <w:rPr>
          <w:rFonts w:ascii="Arial" w:hAnsi="Arial" w:cs="Arial"/>
          <w:b/>
        </w:rPr>
        <w:t xml:space="preserve">Abstract: </w:t>
      </w:r>
    </w:p>
    <w:p w14:paraId="09DB5CF8" w14:textId="77777777" w:rsidR="004A2FA7" w:rsidRDefault="004A2FA7" w:rsidP="004A2FA7">
      <w:r>
        <w:t>Alignment with core spec TS 38.161 v17.0.0</w:t>
      </w:r>
    </w:p>
    <w:p w14:paraId="199C968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39353" w14:textId="0DF1AF76" w:rsidR="004A2FA7" w:rsidRDefault="004A2FA7" w:rsidP="004A2FA7">
      <w:pPr>
        <w:rPr>
          <w:rFonts w:ascii="Arial" w:hAnsi="Arial" w:cs="Arial"/>
          <w:b/>
          <w:sz w:val="24"/>
        </w:rPr>
      </w:pPr>
      <w:r>
        <w:rPr>
          <w:rFonts w:ascii="Arial" w:hAnsi="Arial" w:cs="Arial"/>
          <w:b/>
          <w:color w:val="0000FF"/>
          <w:sz w:val="24"/>
        </w:rPr>
        <w:t>R5-227360</w:t>
      </w:r>
      <w:r>
        <w:rPr>
          <w:rFonts w:ascii="Arial" w:hAnsi="Arial" w:cs="Arial"/>
          <w:b/>
          <w:color w:val="0000FF"/>
          <w:sz w:val="24"/>
        </w:rPr>
        <w:tab/>
      </w:r>
      <w:r>
        <w:rPr>
          <w:rFonts w:ascii="Arial" w:hAnsi="Arial" w:cs="Arial"/>
          <w:b/>
          <w:sz w:val="24"/>
        </w:rPr>
        <w:t>Annex updates to introduce NR FR1 TRP TRS test system details</w:t>
      </w:r>
    </w:p>
    <w:p w14:paraId="1AEB08A7"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v0.0.1</w:t>
      </w:r>
      <w:r>
        <w:rPr>
          <w:i/>
        </w:rPr>
        <w:br/>
      </w:r>
      <w:r>
        <w:rPr>
          <w:i/>
        </w:rPr>
        <w:tab/>
      </w:r>
      <w:r>
        <w:rPr>
          <w:i/>
        </w:rPr>
        <w:tab/>
      </w:r>
      <w:r>
        <w:rPr>
          <w:i/>
        </w:rPr>
        <w:tab/>
      </w:r>
      <w:r>
        <w:rPr>
          <w:i/>
        </w:rPr>
        <w:tab/>
      </w:r>
      <w:r>
        <w:rPr>
          <w:i/>
        </w:rPr>
        <w:tab/>
        <w:t>Source: Apple Portugal</w:t>
      </w:r>
    </w:p>
    <w:p w14:paraId="350A269E" w14:textId="77777777" w:rsidR="004A2FA7" w:rsidRDefault="004A2FA7" w:rsidP="004A2FA7">
      <w:pPr>
        <w:rPr>
          <w:rFonts w:ascii="Arial" w:hAnsi="Arial" w:cs="Arial"/>
          <w:b/>
        </w:rPr>
      </w:pPr>
      <w:r>
        <w:rPr>
          <w:rFonts w:ascii="Arial" w:hAnsi="Arial" w:cs="Arial"/>
          <w:b/>
        </w:rPr>
        <w:lastRenderedPageBreak/>
        <w:t xml:space="preserve">Abstract: </w:t>
      </w:r>
    </w:p>
    <w:p w14:paraId="5EB8CA5C" w14:textId="77777777" w:rsidR="004A2FA7" w:rsidRDefault="004A2FA7" w:rsidP="004A2FA7">
      <w:r>
        <w:t>Alignment with core spec TS 38.161 v17.0.0</w:t>
      </w:r>
    </w:p>
    <w:p w14:paraId="2F91DDA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4FA97" w14:textId="0D3CA9F4" w:rsidR="004A2FA7" w:rsidRDefault="004A2FA7" w:rsidP="004A2FA7">
      <w:pPr>
        <w:rPr>
          <w:rFonts w:ascii="Arial" w:hAnsi="Arial" w:cs="Arial"/>
          <w:b/>
          <w:sz w:val="24"/>
        </w:rPr>
      </w:pPr>
      <w:r>
        <w:rPr>
          <w:rFonts w:ascii="Arial" w:hAnsi="Arial" w:cs="Arial"/>
          <w:b/>
          <w:color w:val="0000FF"/>
          <w:sz w:val="24"/>
        </w:rPr>
        <w:t>R5-227365</w:t>
      </w:r>
      <w:r>
        <w:rPr>
          <w:rFonts w:ascii="Arial" w:hAnsi="Arial" w:cs="Arial"/>
          <w:b/>
          <w:color w:val="0000FF"/>
          <w:sz w:val="24"/>
        </w:rPr>
        <w:tab/>
      </w:r>
      <w:r>
        <w:rPr>
          <w:rFonts w:ascii="Arial" w:hAnsi="Arial" w:cs="Arial"/>
          <w:b/>
          <w:sz w:val="24"/>
        </w:rPr>
        <w:t>Addition of applicability rules for SA and NSA devices in clause 4</w:t>
      </w:r>
    </w:p>
    <w:p w14:paraId="74CD7030"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v0.0.1</w:t>
      </w:r>
      <w:r>
        <w:rPr>
          <w:i/>
        </w:rPr>
        <w:br/>
      </w:r>
      <w:r>
        <w:rPr>
          <w:i/>
        </w:rPr>
        <w:tab/>
      </w:r>
      <w:r>
        <w:rPr>
          <w:i/>
        </w:rPr>
        <w:tab/>
      </w:r>
      <w:r>
        <w:rPr>
          <w:i/>
        </w:rPr>
        <w:tab/>
      </w:r>
      <w:r>
        <w:rPr>
          <w:i/>
        </w:rPr>
        <w:tab/>
      </w:r>
      <w:r>
        <w:rPr>
          <w:i/>
        </w:rPr>
        <w:tab/>
        <w:t>Source: Apple Portugal</w:t>
      </w:r>
    </w:p>
    <w:p w14:paraId="6153C72F" w14:textId="77777777" w:rsidR="004A2FA7" w:rsidRDefault="004A2FA7" w:rsidP="004A2FA7">
      <w:pPr>
        <w:rPr>
          <w:rFonts w:ascii="Arial" w:hAnsi="Arial" w:cs="Arial"/>
          <w:b/>
        </w:rPr>
      </w:pPr>
      <w:r>
        <w:rPr>
          <w:rFonts w:ascii="Arial" w:hAnsi="Arial" w:cs="Arial"/>
          <w:b/>
        </w:rPr>
        <w:t xml:space="preserve">Abstract: </w:t>
      </w:r>
    </w:p>
    <w:p w14:paraId="24D40016" w14:textId="77777777" w:rsidR="004A2FA7" w:rsidRDefault="004A2FA7" w:rsidP="004A2FA7">
      <w:r>
        <w:t>Alignment with core spec TS 38.161 v17.0.0</w:t>
      </w:r>
    </w:p>
    <w:p w14:paraId="6F6C99E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0AB10" w14:textId="22F6B062" w:rsidR="004A2FA7" w:rsidRDefault="004A2FA7" w:rsidP="004A2FA7">
      <w:pPr>
        <w:rPr>
          <w:rFonts w:ascii="Arial" w:hAnsi="Arial" w:cs="Arial"/>
          <w:b/>
          <w:sz w:val="24"/>
        </w:rPr>
      </w:pPr>
      <w:r>
        <w:rPr>
          <w:rFonts w:ascii="Arial" w:hAnsi="Arial" w:cs="Arial"/>
          <w:b/>
          <w:color w:val="0000FF"/>
          <w:sz w:val="24"/>
        </w:rPr>
        <w:t>R5-227366</w:t>
      </w:r>
      <w:r>
        <w:rPr>
          <w:rFonts w:ascii="Arial" w:hAnsi="Arial" w:cs="Arial"/>
          <w:b/>
          <w:color w:val="0000FF"/>
          <w:sz w:val="24"/>
        </w:rPr>
        <w:tab/>
      </w:r>
      <w:r>
        <w:rPr>
          <w:rFonts w:ascii="Arial" w:hAnsi="Arial" w:cs="Arial"/>
          <w:b/>
          <w:sz w:val="24"/>
        </w:rPr>
        <w:t>General updates in clause 3</w:t>
      </w:r>
    </w:p>
    <w:p w14:paraId="5DE618A9"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v0.0.1</w:t>
      </w:r>
      <w:r>
        <w:rPr>
          <w:i/>
        </w:rPr>
        <w:br/>
      </w:r>
      <w:r>
        <w:rPr>
          <w:i/>
        </w:rPr>
        <w:tab/>
      </w:r>
      <w:r>
        <w:rPr>
          <w:i/>
        </w:rPr>
        <w:tab/>
      </w:r>
      <w:r>
        <w:rPr>
          <w:i/>
        </w:rPr>
        <w:tab/>
      </w:r>
      <w:r>
        <w:rPr>
          <w:i/>
        </w:rPr>
        <w:tab/>
      </w:r>
      <w:r>
        <w:rPr>
          <w:i/>
        </w:rPr>
        <w:tab/>
        <w:t>Source: Apple Portugal</w:t>
      </w:r>
    </w:p>
    <w:p w14:paraId="2869CDC6" w14:textId="77777777" w:rsidR="004A2FA7" w:rsidRDefault="004A2FA7" w:rsidP="004A2FA7">
      <w:pPr>
        <w:rPr>
          <w:rFonts w:ascii="Arial" w:hAnsi="Arial" w:cs="Arial"/>
          <w:b/>
        </w:rPr>
      </w:pPr>
      <w:r>
        <w:rPr>
          <w:rFonts w:ascii="Arial" w:hAnsi="Arial" w:cs="Arial"/>
          <w:b/>
        </w:rPr>
        <w:t xml:space="preserve">Abstract: </w:t>
      </w:r>
    </w:p>
    <w:p w14:paraId="13136542" w14:textId="77777777" w:rsidR="004A2FA7" w:rsidRDefault="004A2FA7" w:rsidP="004A2FA7">
      <w:r>
        <w:t>Alignment with core spec TS 38.161 v17.0.0</w:t>
      </w:r>
    </w:p>
    <w:p w14:paraId="02F04FC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96283" w14:textId="31E71BC4" w:rsidR="004A2FA7" w:rsidRDefault="004A2FA7" w:rsidP="004A2FA7">
      <w:pPr>
        <w:rPr>
          <w:rFonts w:ascii="Arial" w:hAnsi="Arial" w:cs="Arial"/>
          <w:b/>
          <w:sz w:val="24"/>
        </w:rPr>
      </w:pPr>
      <w:r>
        <w:rPr>
          <w:rFonts w:ascii="Arial" w:hAnsi="Arial" w:cs="Arial"/>
          <w:b/>
          <w:color w:val="0000FF"/>
          <w:sz w:val="24"/>
        </w:rPr>
        <w:t>R5-227367</w:t>
      </w:r>
      <w:r>
        <w:rPr>
          <w:rFonts w:ascii="Arial" w:hAnsi="Arial" w:cs="Arial"/>
          <w:b/>
          <w:color w:val="0000FF"/>
          <w:sz w:val="24"/>
        </w:rPr>
        <w:tab/>
      </w:r>
      <w:r>
        <w:rPr>
          <w:rFonts w:ascii="Arial" w:hAnsi="Arial" w:cs="Arial"/>
          <w:b/>
          <w:sz w:val="24"/>
        </w:rPr>
        <w:t>Addition of frequency band info in Clause 5</w:t>
      </w:r>
    </w:p>
    <w:p w14:paraId="35329B04" w14:textId="77777777" w:rsidR="004A2FA7" w:rsidRDefault="004A2FA7" w:rsidP="004A2FA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v0.0.1</w:t>
      </w:r>
      <w:r>
        <w:rPr>
          <w:i/>
        </w:rPr>
        <w:br/>
      </w:r>
      <w:r>
        <w:rPr>
          <w:i/>
        </w:rPr>
        <w:tab/>
      </w:r>
      <w:r>
        <w:rPr>
          <w:i/>
        </w:rPr>
        <w:tab/>
      </w:r>
      <w:r>
        <w:rPr>
          <w:i/>
        </w:rPr>
        <w:tab/>
      </w:r>
      <w:r>
        <w:rPr>
          <w:i/>
        </w:rPr>
        <w:tab/>
      </w:r>
      <w:r>
        <w:rPr>
          <w:i/>
        </w:rPr>
        <w:tab/>
        <w:t>Source: Apple Portugal</w:t>
      </w:r>
    </w:p>
    <w:p w14:paraId="326E7D7B" w14:textId="77777777" w:rsidR="004A2FA7" w:rsidRDefault="004A2FA7" w:rsidP="004A2FA7">
      <w:pPr>
        <w:rPr>
          <w:rFonts w:ascii="Arial" w:hAnsi="Arial" w:cs="Arial"/>
          <w:b/>
        </w:rPr>
      </w:pPr>
      <w:r>
        <w:rPr>
          <w:rFonts w:ascii="Arial" w:hAnsi="Arial" w:cs="Arial"/>
          <w:b/>
        </w:rPr>
        <w:t xml:space="preserve">Abstract: </w:t>
      </w:r>
    </w:p>
    <w:p w14:paraId="089EAEB3" w14:textId="77777777" w:rsidR="004A2FA7" w:rsidRDefault="004A2FA7" w:rsidP="004A2FA7">
      <w:r>
        <w:t>Alignment with core spec TS 38.161 v17.0.0</w:t>
      </w:r>
    </w:p>
    <w:p w14:paraId="3CFA440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69E33" w14:textId="77777777" w:rsidR="004A2FA7" w:rsidRDefault="004A2FA7" w:rsidP="004A2FA7">
      <w:pPr>
        <w:pStyle w:val="Heading5"/>
      </w:pPr>
      <w:bookmarkStart w:id="1757" w:name="_Toc121362383"/>
      <w:bookmarkStart w:id="1758" w:name="_Toc121421048"/>
      <w:bookmarkStart w:id="1759" w:name="_Toc121758506"/>
      <w:r>
        <w:t>5.3.41.2</w:t>
      </w:r>
      <w:r>
        <w:tab/>
        <w:t>Discussion Papers, Work Plan, TC lists</w:t>
      </w:r>
      <w:bookmarkEnd w:id="1757"/>
      <w:bookmarkEnd w:id="1758"/>
      <w:bookmarkEnd w:id="1759"/>
    </w:p>
    <w:p w14:paraId="0A20F577" w14:textId="01DA02F5" w:rsidR="004A2FA7" w:rsidRDefault="004A2FA7" w:rsidP="004A2FA7">
      <w:pPr>
        <w:rPr>
          <w:rFonts w:ascii="Arial" w:hAnsi="Arial" w:cs="Arial"/>
          <w:b/>
          <w:sz w:val="24"/>
        </w:rPr>
      </w:pPr>
      <w:r>
        <w:rPr>
          <w:rFonts w:ascii="Arial" w:hAnsi="Arial" w:cs="Arial"/>
          <w:b/>
          <w:color w:val="0000FF"/>
          <w:sz w:val="24"/>
        </w:rPr>
        <w:t>R5-227314</w:t>
      </w:r>
      <w:r>
        <w:rPr>
          <w:rFonts w:ascii="Arial" w:hAnsi="Arial" w:cs="Arial"/>
          <w:b/>
          <w:color w:val="0000FF"/>
          <w:sz w:val="24"/>
        </w:rPr>
        <w:tab/>
      </w:r>
      <w:r>
        <w:rPr>
          <w:rFonts w:ascii="Arial" w:hAnsi="Arial" w:cs="Arial"/>
          <w:b/>
          <w:sz w:val="24"/>
        </w:rPr>
        <w:t>MU contributors for NR FR1 TRP-TRS (Rel.17)</w:t>
      </w:r>
    </w:p>
    <w:p w14:paraId="7ED54004"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ROHDE &amp; SCHWARZ</w:t>
      </w:r>
    </w:p>
    <w:p w14:paraId="5299D57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R5-227881</w:t>
      </w:r>
      <w:r>
        <w:rPr>
          <w:color w:val="993300"/>
          <w:u w:val="single"/>
        </w:rPr>
        <w:t>.</w:t>
      </w:r>
    </w:p>
    <w:p w14:paraId="23B01D70" w14:textId="4E549CB9" w:rsidR="004A2FA7" w:rsidRDefault="004A2FA7" w:rsidP="004A2FA7">
      <w:pPr>
        <w:rPr>
          <w:rFonts w:ascii="Arial" w:hAnsi="Arial" w:cs="Arial"/>
          <w:b/>
          <w:sz w:val="24"/>
        </w:rPr>
      </w:pPr>
      <w:r>
        <w:rPr>
          <w:rFonts w:ascii="Arial" w:hAnsi="Arial" w:cs="Arial"/>
          <w:b/>
          <w:color w:val="0000FF"/>
          <w:sz w:val="24"/>
        </w:rPr>
        <w:t>R5-227881</w:t>
      </w:r>
      <w:r>
        <w:rPr>
          <w:rFonts w:ascii="Arial" w:hAnsi="Arial" w:cs="Arial"/>
          <w:b/>
          <w:color w:val="0000FF"/>
          <w:sz w:val="24"/>
        </w:rPr>
        <w:tab/>
      </w:r>
      <w:r>
        <w:rPr>
          <w:rFonts w:ascii="Arial" w:hAnsi="Arial" w:cs="Arial"/>
          <w:b/>
          <w:sz w:val="24"/>
        </w:rPr>
        <w:t>MU contributors for NR FR1 TRP-TRS (Rel.17)</w:t>
      </w:r>
    </w:p>
    <w:p w14:paraId="185DF5FA"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ROHDE &amp; SCHWARZ</w:t>
      </w:r>
    </w:p>
    <w:p w14:paraId="3D94E1D8" w14:textId="77777777" w:rsidR="004A2FA7" w:rsidRDefault="004A2FA7" w:rsidP="004A2FA7">
      <w:pPr>
        <w:rPr>
          <w:color w:val="808080"/>
        </w:rPr>
      </w:pPr>
      <w:r>
        <w:rPr>
          <w:color w:val="808080"/>
        </w:rPr>
        <w:t>(Replaces R5-227314)</w:t>
      </w:r>
    </w:p>
    <w:p w14:paraId="1F7FBEE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D5155" w14:textId="7BF01A32" w:rsidR="004A2FA7" w:rsidRDefault="004A2FA7" w:rsidP="004A2FA7">
      <w:pPr>
        <w:rPr>
          <w:rFonts w:ascii="Arial" w:hAnsi="Arial" w:cs="Arial"/>
          <w:b/>
          <w:sz w:val="24"/>
        </w:rPr>
      </w:pPr>
      <w:r>
        <w:rPr>
          <w:rFonts w:ascii="Arial" w:hAnsi="Arial" w:cs="Arial"/>
          <w:b/>
          <w:color w:val="0000FF"/>
          <w:sz w:val="24"/>
        </w:rPr>
        <w:t>R5-227362</w:t>
      </w:r>
      <w:r>
        <w:rPr>
          <w:rFonts w:ascii="Arial" w:hAnsi="Arial" w:cs="Arial"/>
          <w:b/>
          <w:color w:val="0000FF"/>
          <w:sz w:val="24"/>
        </w:rPr>
        <w:tab/>
      </w:r>
      <w:r>
        <w:rPr>
          <w:rFonts w:ascii="Arial" w:hAnsi="Arial" w:cs="Arial"/>
          <w:b/>
          <w:sz w:val="24"/>
        </w:rPr>
        <w:t>Views on Rel17 NR FR1 TRP TRS MU and TT</w:t>
      </w:r>
    </w:p>
    <w:p w14:paraId="1750762E"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Portugal</w:t>
      </w:r>
    </w:p>
    <w:p w14:paraId="1C515B7A" w14:textId="77777777" w:rsidR="004A2FA7" w:rsidRDefault="004A2FA7" w:rsidP="004A2FA7">
      <w:pPr>
        <w:rPr>
          <w:rFonts w:ascii="Arial" w:hAnsi="Arial" w:cs="Arial"/>
          <w:b/>
        </w:rPr>
      </w:pPr>
      <w:r>
        <w:rPr>
          <w:rFonts w:ascii="Arial" w:hAnsi="Arial" w:cs="Arial"/>
          <w:b/>
        </w:rPr>
        <w:lastRenderedPageBreak/>
        <w:t xml:space="preserve">Abstract: </w:t>
      </w:r>
    </w:p>
    <w:p w14:paraId="43EE358B" w14:textId="77777777" w:rsidR="004A2FA7" w:rsidRDefault="004A2FA7" w:rsidP="004A2FA7">
      <w:r>
        <w:t>Related to incoming LS R5-225919 with additional background in incoming LS R5-225924</w:t>
      </w:r>
    </w:p>
    <w:p w14:paraId="33DF8D17" w14:textId="77777777" w:rsidR="004A2FA7" w:rsidRDefault="004A2FA7" w:rsidP="004A2FA7">
      <w:pPr>
        <w:rPr>
          <w:rFonts w:ascii="Arial" w:hAnsi="Arial" w:cs="Arial"/>
          <w:b/>
        </w:rPr>
      </w:pPr>
      <w:r>
        <w:rPr>
          <w:rFonts w:ascii="Arial" w:hAnsi="Arial" w:cs="Arial"/>
          <w:b/>
        </w:rPr>
        <w:t xml:space="preserve">Discussion: </w:t>
      </w:r>
    </w:p>
    <w:p w14:paraId="4FCA902B" w14:textId="77777777" w:rsidR="004A2FA7" w:rsidRDefault="004A2FA7" w:rsidP="004A2FA7">
      <w:r>
        <w:t>r2</w:t>
      </w:r>
    </w:p>
    <w:p w14:paraId="1636B88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R5-227882</w:t>
      </w:r>
      <w:r>
        <w:rPr>
          <w:color w:val="993300"/>
          <w:u w:val="single"/>
        </w:rPr>
        <w:t>.</w:t>
      </w:r>
    </w:p>
    <w:p w14:paraId="4529E068" w14:textId="4F496501" w:rsidR="004A2FA7" w:rsidRDefault="004A2FA7" w:rsidP="004A2FA7">
      <w:pPr>
        <w:rPr>
          <w:rFonts w:ascii="Arial" w:hAnsi="Arial" w:cs="Arial"/>
          <w:b/>
          <w:sz w:val="24"/>
        </w:rPr>
      </w:pPr>
      <w:r>
        <w:rPr>
          <w:rFonts w:ascii="Arial" w:hAnsi="Arial" w:cs="Arial"/>
          <w:b/>
          <w:color w:val="0000FF"/>
          <w:sz w:val="24"/>
        </w:rPr>
        <w:t>R5-227882</w:t>
      </w:r>
      <w:r>
        <w:rPr>
          <w:rFonts w:ascii="Arial" w:hAnsi="Arial" w:cs="Arial"/>
          <w:b/>
          <w:color w:val="0000FF"/>
          <w:sz w:val="24"/>
        </w:rPr>
        <w:tab/>
      </w:r>
      <w:r>
        <w:rPr>
          <w:rFonts w:ascii="Arial" w:hAnsi="Arial" w:cs="Arial"/>
          <w:b/>
          <w:sz w:val="24"/>
        </w:rPr>
        <w:t>Views on Rel17 NR FR1 TRP TRS MU and TT</w:t>
      </w:r>
    </w:p>
    <w:p w14:paraId="5CD937A9"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Portugal</w:t>
      </w:r>
    </w:p>
    <w:p w14:paraId="71FCBE1E" w14:textId="77777777" w:rsidR="004A2FA7" w:rsidRDefault="004A2FA7" w:rsidP="004A2FA7">
      <w:pPr>
        <w:rPr>
          <w:color w:val="808080"/>
        </w:rPr>
      </w:pPr>
      <w:r>
        <w:rPr>
          <w:color w:val="808080"/>
        </w:rPr>
        <w:t>(Replaces R5-227362)</w:t>
      </w:r>
    </w:p>
    <w:p w14:paraId="629B4C96" w14:textId="77777777" w:rsidR="004A2FA7" w:rsidRDefault="004A2FA7" w:rsidP="004A2FA7">
      <w:pPr>
        <w:rPr>
          <w:rFonts w:ascii="Arial" w:hAnsi="Arial" w:cs="Arial"/>
          <w:b/>
        </w:rPr>
      </w:pPr>
      <w:r>
        <w:rPr>
          <w:rFonts w:ascii="Arial" w:hAnsi="Arial" w:cs="Arial"/>
          <w:b/>
        </w:rPr>
        <w:t xml:space="preserve">Discussion: </w:t>
      </w:r>
    </w:p>
    <w:p w14:paraId="012BE81C" w14:textId="77777777" w:rsidR="004A2FA7" w:rsidRDefault="004A2FA7" w:rsidP="004A2FA7">
      <w:proofErr w:type="gramStart"/>
      <w:r>
        <w:t>noted ,</w:t>
      </w:r>
      <w:proofErr w:type="gramEnd"/>
      <w:r>
        <w:t xml:space="preserve"> prop3 is endorsed. Prop1/2 are observations"</w:t>
      </w:r>
    </w:p>
    <w:p w14:paraId="2520571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D962A" w14:textId="77777777" w:rsidR="004A2FA7" w:rsidRDefault="004A2FA7" w:rsidP="004A2FA7">
      <w:pPr>
        <w:pStyle w:val="Heading4"/>
      </w:pPr>
      <w:bookmarkStart w:id="1760" w:name="_Toc121362384"/>
      <w:bookmarkStart w:id="1761" w:name="_Toc121421049"/>
      <w:bookmarkStart w:id="1762" w:name="_Toc121758507"/>
      <w:r>
        <w:t>5.3.42</w:t>
      </w:r>
      <w:r>
        <w:tab/>
        <w:t xml:space="preserve">NR RRM enhancement (UID-960089) </w:t>
      </w:r>
      <w:proofErr w:type="spellStart"/>
      <w:r>
        <w:t>NR_RRM_enh-UEConTest</w:t>
      </w:r>
      <w:bookmarkEnd w:id="1760"/>
      <w:bookmarkEnd w:id="1761"/>
      <w:bookmarkEnd w:id="1762"/>
      <w:proofErr w:type="spellEnd"/>
    </w:p>
    <w:p w14:paraId="47EE2B3F" w14:textId="77777777" w:rsidR="004A2FA7" w:rsidRDefault="004A2FA7" w:rsidP="004A2FA7">
      <w:pPr>
        <w:pStyle w:val="Heading5"/>
      </w:pPr>
      <w:bookmarkStart w:id="1763" w:name="_Toc121362385"/>
      <w:bookmarkStart w:id="1764" w:name="_Toc121421050"/>
      <w:bookmarkStart w:id="1765" w:name="_Toc121758508"/>
      <w:r>
        <w:t>5.3.42.1</w:t>
      </w:r>
      <w:r>
        <w:tab/>
        <w:t>TS 38.508-1</w:t>
      </w:r>
      <w:bookmarkEnd w:id="1763"/>
      <w:bookmarkEnd w:id="1764"/>
      <w:bookmarkEnd w:id="1765"/>
    </w:p>
    <w:p w14:paraId="25587D9E" w14:textId="77777777" w:rsidR="004A2FA7" w:rsidRDefault="004A2FA7" w:rsidP="004A2FA7">
      <w:pPr>
        <w:pStyle w:val="Heading5"/>
      </w:pPr>
      <w:bookmarkStart w:id="1766" w:name="_Toc121362386"/>
      <w:bookmarkStart w:id="1767" w:name="_Toc121421051"/>
      <w:bookmarkStart w:id="1768" w:name="_Toc121758509"/>
      <w:r>
        <w:t>5.3.42.2</w:t>
      </w:r>
      <w:r>
        <w:tab/>
        <w:t>TS 38.508-2</w:t>
      </w:r>
      <w:bookmarkEnd w:id="1766"/>
      <w:bookmarkEnd w:id="1767"/>
      <w:bookmarkEnd w:id="1768"/>
    </w:p>
    <w:p w14:paraId="480C40AD" w14:textId="77777777" w:rsidR="004A2FA7" w:rsidRDefault="004A2FA7" w:rsidP="004A2FA7">
      <w:pPr>
        <w:pStyle w:val="Heading5"/>
      </w:pPr>
      <w:bookmarkStart w:id="1769" w:name="_Toc121362387"/>
      <w:bookmarkStart w:id="1770" w:name="_Toc121421052"/>
      <w:bookmarkStart w:id="1771" w:name="_Toc121758510"/>
      <w:r>
        <w:t>5.3.42.3</w:t>
      </w:r>
      <w:r>
        <w:tab/>
        <w:t>TS 38.522</w:t>
      </w:r>
      <w:bookmarkEnd w:id="1769"/>
      <w:bookmarkEnd w:id="1770"/>
      <w:bookmarkEnd w:id="1771"/>
    </w:p>
    <w:p w14:paraId="15B90889" w14:textId="77777777" w:rsidR="004A2FA7" w:rsidRDefault="004A2FA7" w:rsidP="004A2FA7">
      <w:pPr>
        <w:pStyle w:val="Heading5"/>
      </w:pPr>
      <w:bookmarkStart w:id="1772" w:name="_Toc121362388"/>
      <w:bookmarkStart w:id="1773" w:name="_Toc121421053"/>
      <w:bookmarkStart w:id="1774" w:name="_Toc121758511"/>
      <w:r>
        <w:t>5.3.42.4</w:t>
      </w:r>
      <w:r>
        <w:tab/>
        <w:t>TS 38.533</w:t>
      </w:r>
      <w:bookmarkEnd w:id="1772"/>
      <w:bookmarkEnd w:id="1773"/>
      <w:bookmarkEnd w:id="1774"/>
    </w:p>
    <w:p w14:paraId="4DB4A79C" w14:textId="7BEA87FF" w:rsidR="004A2FA7" w:rsidRDefault="004A2FA7" w:rsidP="004A2FA7">
      <w:pPr>
        <w:rPr>
          <w:rFonts w:ascii="Arial" w:hAnsi="Arial" w:cs="Arial"/>
          <w:b/>
          <w:sz w:val="24"/>
        </w:rPr>
      </w:pPr>
      <w:r>
        <w:rPr>
          <w:rFonts w:ascii="Arial" w:hAnsi="Arial" w:cs="Arial"/>
          <w:b/>
          <w:color w:val="0000FF"/>
          <w:sz w:val="24"/>
        </w:rPr>
        <w:t>R5-227188</w:t>
      </w:r>
      <w:r>
        <w:rPr>
          <w:rFonts w:ascii="Arial" w:hAnsi="Arial" w:cs="Arial"/>
          <w:b/>
          <w:color w:val="0000FF"/>
          <w:sz w:val="24"/>
        </w:rPr>
        <w:tab/>
      </w:r>
      <w:r>
        <w:rPr>
          <w:rFonts w:ascii="Arial" w:hAnsi="Arial" w:cs="Arial"/>
          <w:b/>
          <w:sz w:val="24"/>
        </w:rPr>
        <w:t>Minimum conformance requirements for EN-DC FR1 interruptions at SRS carrier-based switching test cases</w:t>
      </w:r>
    </w:p>
    <w:p w14:paraId="43ECE22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-2105  Cat: F (Rel-17)</w:t>
      </w:r>
      <w:r>
        <w:rPr>
          <w:i/>
        </w:rPr>
        <w:br/>
      </w:r>
      <w:r>
        <w:rPr>
          <w:i/>
        </w:rPr>
        <w:br/>
      </w:r>
      <w:r>
        <w:rPr>
          <w:i/>
        </w:rPr>
        <w:tab/>
      </w:r>
      <w:r>
        <w:rPr>
          <w:i/>
        </w:rPr>
        <w:tab/>
      </w:r>
      <w:r>
        <w:rPr>
          <w:i/>
        </w:rPr>
        <w:tab/>
      </w:r>
      <w:r>
        <w:rPr>
          <w:i/>
        </w:rPr>
        <w:tab/>
      </w:r>
      <w:r>
        <w:rPr>
          <w:i/>
        </w:rPr>
        <w:tab/>
        <w:t>Source: Ericsson</w:t>
      </w:r>
    </w:p>
    <w:p w14:paraId="5B096D4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03D44" w14:textId="219AE128" w:rsidR="004A2FA7" w:rsidRDefault="004A2FA7" w:rsidP="004A2FA7">
      <w:pPr>
        <w:rPr>
          <w:rFonts w:ascii="Arial" w:hAnsi="Arial" w:cs="Arial"/>
          <w:b/>
          <w:sz w:val="24"/>
        </w:rPr>
      </w:pPr>
      <w:r>
        <w:rPr>
          <w:rFonts w:ascii="Arial" w:hAnsi="Arial" w:cs="Arial"/>
          <w:b/>
          <w:color w:val="0000FF"/>
          <w:sz w:val="24"/>
        </w:rPr>
        <w:t>R5-227189</w:t>
      </w:r>
      <w:r>
        <w:rPr>
          <w:rFonts w:ascii="Arial" w:hAnsi="Arial" w:cs="Arial"/>
          <w:b/>
          <w:color w:val="0000FF"/>
          <w:sz w:val="24"/>
        </w:rPr>
        <w:tab/>
      </w:r>
      <w:r>
        <w:rPr>
          <w:rFonts w:ascii="Arial" w:hAnsi="Arial" w:cs="Arial"/>
          <w:b/>
          <w:sz w:val="24"/>
        </w:rPr>
        <w:t xml:space="preserve">Addition of EN-DC FR1 interruptions at NR SRS </w:t>
      </w:r>
      <w:proofErr w:type="gramStart"/>
      <w:r>
        <w:rPr>
          <w:rFonts w:ascii="Arial" w:hAnsi="Arial" w:cs="Arial"/>
          <w:b/>
          <w:sz w:val="24"/>
        </w:rPr>
        <w:t>carrier based</w:t>
      </w:r>
      <w:proofErr w:type="gramEnd"/>
      <w:r>
        <w:rPr>
          <w:rFonts w:ascii="Arial" w:hAnsi="Arial" w:cs="Arial"/>
          <w:b/>
          <w:sz w:val="24"/>
        </w:rPr>
        <w:t xml:space="preserve"> switching test case 4.5.2.8</w:t>
      </w:r>
    </w:p>
    <w:p w14:paraId="5F40BFF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-2106  Cat: F (Rel-17)</w:t>
      </w:r>
      <w:r>
        <w:rPr>
          <w:i/>
        </w:rPr>
        <w:br/>
      </w:r>
      <w:r>
        <w:rPr>
          <w:i/>
        </w:rPr>
        <w:br/>
      </w:r>
      <w:r>
        <w:rPr>
          <w:i/>
        </w:rPr>
        <w:tab/>
      </w:r>
      <w:r>
        <w:rPr>
          <w:i/>
        </w:rPr>
        <w:tab/>
      </w:r>
      <w:r>
        <w:rPr>
          <w:i/>
        </w:rPr>
        <w:tab/>
      </w:r>
      <w:r>
        <w:rPr>
          <w:i/>
        </w:rPr>
        <w:tab/>
      </w:r>
      <w:r>
        <w:rPr>
          <w:i/>
        </w:rPr>
        <w:tab/>
        <w:t>Source: Ericsson</w:t>
      </w:r>
    </w:p>
    <w:p w14:paraId="5FF9A0C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C79F2" w14:textId="19B4ED5B" w:rsidR="004A2FA7" w:rsidRDefault="004A2FA7" w:rsidP="004A2FA7">
      <w:pPr>
        <w:rPr>
          <w:rFonts w:ascii="Arial" w:hAnsi="Arial" w:cs="Arial"/>
          <w:b/>
          <w:sz w:val="24"/>
        </w:rPr>
      </w:pPr>
      <w:r>
        <w:rPr>
          <w:rFonts w:ascii="Arial" w:hAnsi="Arial" w:cs="Arial"/>
          <w:b/>
          <w:color w:val="0000FF"/>
          <w:sz w:val="24"/>
        </w:rPr>
        <w:t>R5-227190</w:t>
      </w:r>
      <w:r>
        <w:rPr>
          <w:rFonts w:ascii="Arial" w:hAnsi="Arial" w:cs="Arial"/>
          <w:b/>
          <w:color w:val="0000FF"/>
          <w:sz w:val="24"/>
        </w:rPr>
        <w:tab/>
      </w:r>
      <w:r>
        <w:rPr>
          <w:rFonts w:ascii="Arial" w:hAnsi="Arial" w:cs="Arial"/>
          <w:b/>
          <w:sz w:val="24"/>
        </w:rPr>
        <w:t xml:space="preserve">Addition of EN-DC FR1 interruptions at NR SRS </w:t>
      </w:r>
      <w:proofErr w:type="gramStart"/>
      <w:r>
        <w:rPr>
          <w:rFonts w:ascii="Arial" w:hAnsi="Arial" w:cs="Arial"/>
          <w:b/>
          <w:sz w:val="24"/>
        </w:rPr>
        <w:t>carrier based</w:t>
      </w:r>
      <w:proofErr w:type="gramEnd"/>
      <w:r>
        <w:rPr>
          <w:rFonts w:ascii="Arial" w:hAnsi="Arial" w:cs="Arial"/>
          <w:b/>
          <w:sz w:val="24"/>
        </w:rPr>
        <w:t xml:space="preserve"> switching test case 4.5.2.9</w:t>
      </w:r>
    </w:p>
    <w:p w14:paraId="024585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-2107  Cat: F (Rel-17)</w:t>
      </w:r>
      <w:r>
        <w:rPr>
          <w:i/>
        </w:rPr>
        <w:br/>
      </w:r>
      <w:r>
        <w:rPr>
          <w:i/>
        </w:rPr>
        <w:br/>
      </w:r>
      <w:r>
        <w:rPr>
          <w:i/>
        </w:rPr>
        <w:tab/>
      </w:r>
      <w:r>
        <w:rPr>
          <w:i/>
        </w:rPr>
        <w:tab/>
      </w:r>
      <w:r>
        <w:rPr>
          <w:i/>
        </w:rPr>
        <w:tab/>
      </w:r>
      <w:r>
        <w:rPr>
          <w:i/>
        </w:rPr>
        <w:tab/>
      </w:r>
      <w:r>
        <w:rPr>
          <w:i/>
        </w:rPr>
        <w:tab/>
        <w:t>Source: Ericsson</w:t>
      </w:r>
    </w:p>
    <w:p w14:paraId="70029D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27AB3" w14:textId="2F0C3D25" w:rsidR="004A2FA7" w:rsidRDefault="004A2FA7" w:rsidP="004A2FA7">
      <w:pPr>
        <w:rPr>
          <w:rFonts w:ascii="Arial" w:hAnsi="Arial" w:cs="Arial"/>
          <w:b/>
          <w:sz w:val="24"/>
        </w:rPr>
      </w:pPr>
      <w:r>
        <w:rPr>
          <w:rFonts w:ascii="Arial" w:hAnsi="Arial" w:cs="Arial"/>
          <w:b/>
          <w:color w:val="0000FF"/>
          <w:sz w:val="24"/>
        </w:rPr>
        <w:lastRenderedPageBreak/>
        <w:t>R5-227191</w:t>
      </w:r>
      <w:r>
        <w:rPr>
          <w:rFonts w:ascii="Arial" w:hAnsi="Arial" w:cs="Arial"/>
          <w:b/>
          <w:color w:val="0000FF"/>
          <w:sz w:val="24"/>
        </w:rPr>
        <w:tab/>
      </w:r>
      <w:r>
        <w:rPr>
          <w:rFonts w:ascii="Arial" w:hAnsi="Arial" w:cs="Arial"/>
          <w:b/>
          <w:sz w:val="24"/>
        </w:rPr>
        <w:t>Minimum conformance requirements for EN-DC FR2 interruptions at SRS carrier-based switching test cases</w:t>
      </w:r>
    </w:p>
    <w:p w14:paraId="3E0F71C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-2108  Cat: F (Rel-17)</w:t>
      </w:r>
      <w:r>
        <w:rPr>
          <w:i/>
        </w:rPr>
        <w:br/>
      </w:r>
      <w:r>
        <w:rPr>
          <w:i/>
        </w:rPr>
        <w:br/>
      </w:r>
      <w:r>
        <w:rPr>
          <w:i/>
        </w:rPr>
        <w:tab/>
      </w:r>
      <w:r>
        <w:rPr>
          <w:i/>
        </w:rPr>
        <w:tab/>
      </w:r>
      <w:r>
        <w:rPr>
          <w:i/>
        </w:rPr>
        <w:tab/>
      </w:r>
      <w:r>
        <w:rPr>
          <w:i/>
        </w:rPr>
        <w:tab/>
      </w:r>
      <w:r>
        <w:rPr>
          <w:i/>
        </w:rPr>
        <w:tab/>
        <w:t>Source: Ericsson</w:t>
      </w:r>
    </w:p>
    <w:p w14:paraId="5662CBD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2788E" w14:textId="0BE66378" w:rsidR="004A2FA7" w:rsidRDefault="004A2FA7" w:rsidP="004A2FA7">
      <w:pPr>
        <w:rPr>
          <w:rFonts w:ascii="Arial" w:hAnsi="Arial" w:cs="Arial"/>
          <w:b/>
          <w:sz w:val="24"/>
        </w:rPr>
      </w:pPr>
      <w:r>
        <w:rPr>
          <w:rFonts w:ascii="Arial" w:hAnsi="Arial" w:cs="Arial"/>
          <w:b/>
          <w:color w:val="0000FF"/>
          <w:sz w:val="24"/>
        </w:rPr>
        <w:t>R5-227192</w:t>
      </w:r>
      <w:r>
        <w:rPr>
          <w:rFonts w:ascii="Arial" w:hAnsi="Arial" w:cs="Arial"/>
          <w:b/>
          <w:color w:val="0000FF"/>
          <w:sz w:val="24"/>
        </w:rPr>
        <w:tab/>
      </w:r>
      <w:r>
        <w:rPr>
          <w:rFonts w:ascii="Arial" w:hAnsi="Arial" w:cs="Arial"/>
          <w:b/>
          <w:sz w:val="24"/>
        </w:rPr>
        <w:t>Addition of EN-DC FR2 interruptions at E-UTRA SRS carrier-based switching test case 5.5.2.7</w:t>
      </w:r>
    </w:p>
    <w:p w14:paraId="3356725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-2109  Cat: F (Rel-17)</w:t>
      </w:r>
      <w:r>
        <w:rPr>
          <w:i/>
        </w:rPr>
        <w:br/>
      </w:r>
      <w:r>
        <w:rPr>
          <w:i/>
        </w:rPr>
        <w:br/>
      </w:r>
      <w:r>
        <w:rPr>
          <w:i/>
        </w:rPr>
        <w:tab/>
      </w:r>
      <w:r>
        <w:rPr>
          <w:i/>
        </w:rPr>
        <w:tab/>
      </w:r>
      <w:r>
        <w:rPr>
          <w:i/>
        </w:rPr>
        <w:tab/>
      </w:r>
      <w:r>
        <w:rPr>
          <w:i/>
        </w:rPr>
        <w:tab/>
      </w:r>
      <w:r>
        <w:rPr>
          <w:i/>
        </w:rPr>
        <w:tab/>
        <w:t>Source: Ericsson</w:t>
      </w:r>
    </w:p>
    <w:p w14:paraId="368130C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2A120" w14:textId="385362F4" w:rsidR="004A2FA7" w:rsidRDefault="004A2FA7" w:rsidP="004A2FA7">
      <w:pPr>
        <w:rPr>
          <w:rFonts w:ascii="Arial" w:hAnsi="Arial" w:cs="Arial"/>
          <w:b/>
          <w:sz w:val="24"/>
        </w:rPr>
      </w:pPr>
      <w:r>
        <w:rPr>
          <w:rFonts w:ascii="Arial" w:hAnsi="Arial" w:cs="Arial"/>
          <w:b/>
          <w:color w:val="0000FF"/>
          <w:sz w:val="24"/>
        </w:rPr>
        <w:t>R5-227193</w:t>
      </w:r>
      <w:r>
        <w:rPr>
          <w:rFonts w:ascii="Arial" w:hAnsi="Arial" w:cs="Arial"/>
          <w:b/>
          <w:color w:val="0000FF"/>
          <w:sz w:val="24"/>
        </w:rPr>
        <w:tab/>
      </w:r>
      <w:r>
        <w:rPr>
          <w:rFonts w:ascii="Arial" w:hAnsi="Arial" w:cs="Arial"/>
          <w:b/>
          <w:sz w:val="24"/>
        </w:rPr>
        <w:t>Addition of EN-DC FR2 interruptions at NR SRS carrier-based switching test case 5.5.2.8</w:t>
      </w:r>
    </w:p>
    <w:p w14:paraId="0EE354D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-2110  Cat: F (Rel-17)</w:t>
      </w:r>
      <w:r>
        <w:rPr>
          <w:i/>
        </w:rPr>
        <w:br/>
      </w:r>
      <w:r>
        <w:rPr>
          <w:i/>
        </w:rPr>
        <w:br/>
      </w:r>
      <w:r>
        <w:rPr>
          <w:i/>
        </w:rPr>
        <w:tab/>
      </w:r>
      <w:r>
        <w:rPr>
          <w:i/>
        </w:rPr>
        <w:tab/>
      </w:r>
      <w:r>
        <w:rPr>
          <w:i/>
        </w:rPr>
        <w:tab/>
      </w:r>
      <w:r>
        <w:rPr>
          <w:i/>
        </w:rPr>
        <w:tab/>
      </w:r>
      <w:r>
        <w:rPr>
          <w:i/>
        </w:rPr>
        <w:tab/>
        <w:t>Source: Ericsson</w:t>
      </w:r>
    </w:p>
    <w:p w14:paraId="098E6A4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7FF02" w14:textId="2C728548" w:rsidR="004A2FA7" w:rsidRDefault="004A2FA7" w:rsidP="004A2FA7">
      <w:pPr>
        <w:rPr>
          <w:rFonts w:ascii="Arial" w:hAnsi="Arial" w:cs="Arial"/>
          <w:b/>
          <w:sz w:val="24"/>
        </w:rPr>
      </w:pPr>
      <w:r>
        <w:rPr>
          <w:rFonts w:ascii="Arial" w:hAnsi="Arial" w:cs="Arial"/>
          <w:b/>
          <w:color w:val="0000FF"/>
          <w:sz w:val="24"/>
        </w:rPr>
        <w:t>R5-227194</w:t>
      </w:r>
      <w:r>
        <w:rPr>
          <w:rFonts w:ascii="Arial" w:hAnsi="Arial" w:cs="Arial"/>
          <w:b/>
          <w:color w:val="0000FF"/>
          <w:sz w:val="24"/>
        </w:rPr>
        <w:tab/>
      </w:r>
      <w:r>
        <w:rPr>
          <w:rFonts w:ascii="Arial" w:hAnsi="Arial" w:cs="Arial"/>
          <w:b/>
          <w:sz w:val="24"/>
        </w:rPr>
        <w:t>Minimum conformance requirements for SA FR1 interruptions at SRS carrier-based switching test cases</w:t>
      </w:r>
    </w:p>
    <w:p w14:paraId="3D27699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-2111  Cat: F (Rel-17)</w:t>
      </w:r>
      <w:r>
        <w:rPr>
          <w:i/>
        </w:rPr>
        <w:br/>
      </w:r>
      <w:r>
        <w:rPr>
          <w:i/>
        </w:rPr>
        <w:br/>
      </w:r>
      <w:r>
        <w:rPr>
          <w:i/>
        </w:rPr>
        <w:tab/>
      </w:r>
      <w:r>
        <w:rPr>
          <w:i/>
        </w:rPr>
        <w:tab/>
      </w:r>
      <w:r>
        <w:rPr>
          <w:i/>
        </w:rPr>
        <w:tab/>
      </w:r>
      <w:r>
        <w:rPr>
          <w:i/>
        </w:rPr>
        <w:tab/>
      </w:r>
      <w:r>
        <w:rPr>
          <w:i/>
        </w:rPr>
        <w:tab/>
        <w:t>Source: Ericsson</w:t>
      </w:r>
    </w:p>
    <w:p w14:paraId="2FB2084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FF346" w14:textId="62D698CF" w:rsidR="004A2FA7" w:rsidRDefault="004A2FA7" w:rsidP="004A2FA7">
      <w:pPr>
        <w:rPr>
          <w:rFonts w:ascii="Arial" w:hAnsi="Arial" w:cs="Arial"/>
          <w:b/>
          <w:sz w:val="24"/>
        </w:rPr>
      </w:pPr>
      <w:r>
        <w:rPr>
          <w:rFonts w:ascii="Arial" w:hAnsi="Arial" w:cs="Arial"/>
          <w:b/>
          <w:color w:val="0000FF"/>
          <w:sz w:val="24"/>
        </w:rPr>
        <w:t>R5-227195</w:t>
      </w:r>
      <w:r>
        <w:rPr>
          <w:rFonts w:ascii="Arial" w:hAnsi="Arial" w:cs="Arial"/>
          <w:b/>
          <w:color w:val="0000FF"/>
          <w:sz w:val="24"/>
        </w:rPr>
        <w:tab/>
      </w:r>
      <w:r>
        <w:rPr>
          <w:rFonts w:ascii="Arial" w:hAnsi="Arial" w:cs="Arial"/>
          <w:b/>
          <w:sz w:val="24"/>
        </w:rPr>
        <w:t>Addition of NR FR1 interruptions at SRS carrier-based switching test case 6.5.2.2</w:t>
      </w:r>
    </w:p>
    <w:p w14:paraId="7B4CBFA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-2112  Cat: F (Rel-17)</w:t>
      </w:r>
      <w:r>
        <w:rPr>
          <w:i/>
        </w:rPr>
        <w:br/>
      </w:r>
      <w:r>
        <w:rPr>
          <w:i/>
        </w:rPr>
        <w:br/>
      </w:r>
      <w:r>
        <w:rPr>
          <w:i/>
        </w:rPr>
        <w:tab/>
      </w:r>
      <w:r>
        <w:rPr>
          <w:i/>
        </w:rPr>
        <w:tab/>
      </w:r>
      <w:r>
        <w:rPr>
          <w:i/>
        </w:rPr>
        <w:tab/>
      </w:r>
      <w:r>
        <w:rPr>
          <w:i/>
        </w:rPr>
        <w:tab/>
      </w:r>
      <w:r>
        <w:rPr>
          <w:i/>
        </w:rPr>
        <w:tab/>
        <w:t>Source: Ericsson</w:t>
      </w:r>
    </w:p>
    <w:p w14:paraId="7183E7AC" w14:textId="77777777" w:rsidR="004A2FA7" w:rsidRDefault="004A2FA7" w:rsidP="004A2FA7">
      <w:pPr>
        <w:rPr>
          <w:rFonts w:ascii="Arial" w:hAnsi="Arial" w:cs="Arial"/>
          <w:b/>
        </w:rPr>
      </w:pPr>
      <w:r>
        <w:rPr>
          <w:rFonts w:ascii="Arial" w:hAnsi="Arial" w:cs="Arial"/>
          <w:b/>
        </w:rPr>
        <w:t xml:space="preserve">Discussion: </w:t>
      </w:r>
    </w:p>
    <w:p w14:paraId="11E53F7B" w14:textId="77777777" w:rsidR="004A2FA7" w:rsidRDefault="004A2FA7" w:rsidP="004A2FA7">
      <w:r>
        <w:t>r1</w:t>
      </w:r>
    </w:p>
    <w:p w14:paraId="215CEE9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R5-227830</w:t>
      </w:r>
      <w:r>
        <w:rPr>
          <w:color w:val="993300"/>
          <w:u w:val="single"/>
        </w:rPr>
        <w:t>.</w:t>
      </w:r>
    </w:p>
    <w:p w14:paraId="5DB135C2" w14:textId="4E0B146C" w:rsidR="004A2FA7" w:rsidRDefault="004A2FA7" w:rsidP="004A2FA7">
      <w:pPr>
        <w:rPr>
          <w:rFonts w:ascii="Arial" w:hAnsi="Arial" w:cs="Arial"/>
          <w:b/>
          <w:sz w:val="24"/>
        </w:rPr>
      </w:pPr>
      <w:r>
        <w:rPr>
          <w:rFonts w:ascii="Arial" w:hAnsi="Arial" w:cs="Arial"/>
          <w:b/>
          <w:color w:val="0000FF"/>
          <w:sz w:val="24"/>
        </w:rPr>
        <w:t>R5-227830</w:t>
      </w:r>
      <w:r>
        <w:rPr>
          <w:rFonts w:ascii="Arial" w:hAnsi="Arial" w:cs="Arial"/>
          <w:b/>
          <w:color w:val="0000FF"/>
          <w:sz w:val="24"/>
        </w:rPr>
        <w:tab/>
      </w:r>
      <w:r>
        <w:rPr>
          <w:rFonts w:ascii="Arial" w:hAnsi="Arial" w:cs="Arial"/>
          <w:b/>
          <w:sz w:val="24"/>
        </w:rPr>
        <w:t>Addition of NR FR1 interruptions at SRS carrier-based switching test case 6.5.2.2</w:t>
      </w:r>
    </w:p>
    <w:p w14:paraId="5E52FB0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-2112  rev 1 Cat: F (Rel-17)</w:t>
      </w:r>
      <w:r>
        <w:rPr>
          <w:i/>
        </w:rPr>
        <w:br/>
      </w:r>
      <w:r>
        <w:rPr>
          <w:i/>
        </w:rPr>
        <w:br/>
      </w:r>
      <w:r>
        <w:rPr>
          <w:i/>
        </w:rPr>
        <w:tab/>
      </w:r>
      <w:r>
        <w:rPr>
          <w:i/>
        </w:rPr>
        <w:tab/>
      </w:r>
      <w:r>
        <w:rPr>
          <w:i/>
        </w:rPr>
        <w:tab/>
      </w:r>
      <w:r>
        <w:rPr>
          <w:i/>
        </w:rPr>
        <w:tab/>
      </w:r>
      <w:r>
        <w:rPr>
          <w:i/>
        </w:rPr>
        <w:tab/>
        <w:t>Source: Ericsson</w:t>
      </w:r>
    </w:p>
    <w:p w14:paraId="079F509C" w14:textId="77777777" w:rsidR="004A2FA7" w:rsidRDefault="004A2FA7" w:rsidP="004A2FA7">
      <w:pPr>
        <w:rPr>
          <w:color w:val="808080"/>
        </w:rPr>
      </w:pPr>
      <w:r>
        <w:rPr>
          <w:color w:val="808080"/>
        </w:rPr>
        <w:t>(Replaces R5-227195)</w:t>
      </w:r>
    </w:p>
    <w:p w14:paraId="2347EEC2"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B4A61" w14:textId="57E9E514" w:rsidR="004A2FA7" w:rsidRDefault="004A2FA7" w:rsidP="004A2FA7">
      <w:pPr>
        <w:rPr>
          <w:rFonts w:ascii="Arial" w:hAnsi="Arial" w:cs="Arial"/>
          <w:b/>
          <w:sz w:val="24"/>
        </w:rPr>
      </w:pPr>
      <w:r>
        <w:rPr>
          <w:rFonts w:ascii="Arial" w:hAnsi="Arial" w:cs="Arial"/>
          <w:b/>
          <w:color w:val="0000FF"/>
          <w:sz w:val="24"/>
        </w:rPr>
        <w:t>R5-227196</w:t>
      </w:r>
      <w:r>
        <w:rPr>
          <w:rFonts w:ascii="Arial" w:hAnsi="Arial" w:cs="Arial"/>
          <w:b/>
          <w:color w:val="0000FF"/>
          <w:sz w:val="24"/>
        </w:rPr>
        <w:tab/>
      </w:r>
      <w:r>
        <w:rPr>
          <w:rFonts w:ascii="Arial" w:hAnsi="Arial" w:cs="Arial"/>
          <w:b/>
          <w:sz w:val="24"/>
        </w:rPr>
        <w:t>Minimum conformance requirements for Inter-frequency measurement without measurement gaps</w:t>
      </w:r>
    </w:p>
    <w:p w14:paraId="6FF47E8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-2113  Cat: F (Rel-17)</w:t>
      </w:r>
      <w:r>
        <w:rPr>
          <w:i/>
        </w:rPr>
        <w:br/>
      </w:r>
      <w:r>
        <w:rPr>
          <w:i/>
        </w:rPr>
        <w:br/>
      </w:r>
      <w:r>
        <w:rPr>
          <w:i/>
        </w:rPr>
        <w:tab/>
      </w:r>
      <w:r>
        <w:rPr>
          <w:i/>
        </w:rPr>
        <w:tab/>
      </w:r>
      <w:r>
        <w:rPr>
          <w:i/>
        </w:rPr>
        <w:tab/>
      </w:r>
      <w:r>
        <w:rPr>
          <w:i/>
        </w:rPr>
        <w:tab/>
      </w:r>
      <w:r>
        <w:rPr>
          <w:i/>
        </w:rPr>
        <w:tab/>
        <w:t>Source: Ericsson</w:t>
      </w:r>
    </w:p>
    <w:p w14:paraId="4E28BA2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6187E" w14:textId="09EABE8B" w:rsidR="004A2FA7" w:rsidRDefault="004A2FA7" w:rsidP="004A2FA7">
      <w:pPr>
        <w:rPr>
          <w:rFonts w:ascii="Arial" w:hAnsi="Arial" w:cs="Arial"/>
          <w:b/>
          <w:sz w:val="24"/>
        </w:rPr>
      </w:pPr>
      <w:r>
        <w:rPr>
          <w:rFonts w:ascii="Arial" w:hAnsi="Arial" w:cs="Arial"/>
          <w:b/>
          <w:color w:val="0000FF"/>
          <w:sz w:val="24"/>
        </w:rPr>
        <w:t>R5-227197</w:t>
      </w:r>
      <w:r>
        <w:rPr>
          <w:rFonts w:ascii="Arial" w:hAnsi="Arial" w:cs="Arial"/>
          <w:b/>
          <w:color w:val="0000FF"/>
          <w:sz w:val="24"/>
        </w:rPr>
        <w:tab/>
      </w:r>
      <w:r>
        <w:rPr>
          <w:rFonts w:ascii="Arial" w:hAnsi="Arial" w:cs="Arial"/>
          <w:b/>
          <w:sz w:val="24"/>
        </w:rPr>
        <w:t>Addition of SA event triggered reporting with additional mandatory gap pattern test case 6.6.2.9</w:t>
      </w:r>
    </w:p>
    <w:p w14:paraId="379C3B1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-2114  Cat: F (Rel-17)</w:t>
      </w:r>
      <w:r>
        <w:rPr>
          <w:i/>
        </w:rPr>
        <w:br/>
      </w:r>
      <w:r>
        <w:rPr>
          <w:i/>
        </w:rPr>
        <w:br/>
      </w:r>
      <w:r>
        <w:rPr>
          <w:i/>
        </w:rPr>
        <w:tab/>
      </w:r>
      <w:r>
        <w:rPr>
          <w:i/>
        </w:rPr>
        <w:tab/>
      </w:r>
      <w:r>
        <w:rPr>
          <w:i/>
        </w:rPr>
        <w:tab/>
      </w:r>
      <w:r>
        <w:rPr>
          <w:i/>
        </w:rPr>
        <w:tab/>
      </w:r>
      <w:r>
        <w:rPr>
          <w:i/>
        </w:rPr>
        <w:tab/>
        <w:t>Source: Ericsson</w:t>
      </w:r>
    </w:p>
    <w:p w14:paraId="745B1A8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C9DB6" w14:textId="2F76EFF2" w:rsidR="004A2FA7" w:rsidRDefault="004A2FA7" w:rsidP="004A2FA7">
      <w:pPr>
        <w:rPr>
          <w:rFonts w:ascii="Arial" w:hAnsi="Arial" w:cs="Arial"/>
          <w:b/>
          <w:sz w:val="24"/>
        </w:rPr>
      </w:pPr>
      <w:r>
        <w:rPr>
          <w:rFonts w:ascii="Arial" w:hAnsi="Arial" w:cs="Arial"/>
          <w:b/>
          <w:color w:val="0000FF"/>
          <w:sz w:val="24"/>
        </w:rPr>
        <w:t>R5-227198</w:t>
      </w:r>
      <w:r>
        <w:rPr>
          <w:rFonts w:ascii="Arial" w:hAnsi="Arial" w:cs="Arial"/>
          <w:b/>
          <w:color w:val="0000FF"/>
          <w:sz w:val="24"/>
        </w:rPr>
        <w:tab/>
      </w:r>
      <w:r>
        <w:rPr>
          <w:rFonts w:ascii="Arial" w:hAnsi="Arial" w:cs="Arial"/>
          <w:b/>
          <w:sz w:val="24"/>
        </w:rPr>
        <w:t>Addition of SA FR1 event triggered reporting without gap when DRX is used test case 6.6.2.10</w:t>
      </w:r>
    </w:p>
    <w:p w14:paraId="0653E11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-2115  Cat: F (Rel-17)</w:t>
      </w:r>
      <w:r>
        <w:rPr>
          <w:i/>
        </w:rPr>
        <w:br/>
      </w:r>
      <w:r>
        <w:rPr>
          <w:i/>
        </w:rPr>
        <w:br/>
      </w:r>
      <w:r>
        <w:rPr>
          <w:i/>
        </w:rPr>
        <w:tab/>
      </w:r>
      <w:r>
        <w:rPr>
          <w:i/>
        </w:rPr>
        <w:tab/>
      </w:r>
      <w:r>
        <w:rPr>
          <w:i/>
        </w:rPr>
        <w:tab/>
      </w:r>
      <w:r>
        <w:rPr>
          <w:i/>
        </w:rPr>
        <w:tab/>
      </w:r>
      <w:r>
        <w:rPr>
          <w:i/>
        </w:rPr>
        <w:tab/>
        <w:t>Source: Ericsson</w:t>
      </w:r>
    </w:p>
    <w:p w14:paraId="33DD3A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FD27C" w14:textId="7F9F9DC9" w:rsidR="004A2FA7" w:rsidRDefault="004A2FA7" w:rsidP="004A2FA7">
      <w:pPr>
        <w:rPr>
          <w:rFonts w:ascii="Arial" w:hAnsi="Arial" w:cs="Arial"/>
          <w:b/>
          <w:sz w:val="24"/>
        </w:rPr>
      </w:pPr>
      <w:r>
        <w:rPr>
          <w:rFonts w:ascii="Arial" w:hAnsi="Arial" w:cs="Arial"/>
          <w:b/>
          <w:color w:val="0000FF"/>
          <w:sz w:val="24"/>
        </w:rPr>
        <w:t>R5-227199</w:t>
      </w:r>
      <w:r>
        <w:rPr>
          <w:rFonts w:ascii="Arial" w:hAnsi="Arial" w:cs="Arial"/>
          <w:b/>
          <w:color w:val="0000FF"/>
          <w:sz w:val="24"/>
        </w:rPr>
        <w:tab/>
      </w:r>
      <w:r>
        <w:rPr>
          <w:rFonts w:ascii="Arial" w:hAnsi="Arial" w:cs="Arial"/>
          <w:b/>
          <w:sz w:val="24"/>
        </w:rPr>
        <w:t>Addition of SA event triggered reporting tests for FR1 without gap when DRX is not used test case 6.6.2.11</w:t>
      </w:r>
    </w:p>
    <w:p w14:paraId="3FCC0FD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-2116  Cat: F (Rel-17)</w:t>
      </w:r>
      <w:r>
        <w:rPr>
          <w:i/>
        </w:rPr>
        <w:br/>
      </w:r>
      <w:r>
        <w:rPr>
          <w:i/>
        </w:rPr>
        <w:br/>
      </w:r>
      <w:r>
        <w:rPr>
          <w:i/>
        </w:rPr>
        <w:tab/>
      </w:r>
      <w:r>
        <w:rPr>
          <w:i/>
        </w:rPr>
        <w:tab/>
      </w:r>
      <w:r>
        <w:rPr>
          <w:i/>
        </w:rPr>
        <w:tab/>
      </w:r>
      <w:r>
        <w:rPr>
          <w:i/>
        </w:rPr>
        <w:tab/>
      </w:r>
      <w:r>
        <w:rPr>
          <w:i/>
        </w:rPr>
        <w:tab/>
        <w:t>Source: Ericsson</w:t>
      </w:r>
    </w:p>
    <w:p w14:paraId="0D98688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A1F3A" w14:textId="77777777" w:rsidR="004A2FA7" w:rsidRDefault="004A2FA7" w:rsidP="004A2FA7">
      <w:pPr>
        <w:pStyle w:val="Heading5"/>
      </w:pPr>
      <w:bookmarkStart w:id="1775" w:name="_Toc121362389"/>
      <w:bookmarkStart w:id="1776" w:name="_Toc121421054"/>
      <w:bookmarkStart w:id="1777" w:name="_Toc121758512"/>
      <w:r>
        <w:lastRenderedPageBreak/>
        <w:t>5.3.42.5</w:t>
      </w:r>
      <w:r>
        <w:tab/>
        <w:t xml:space="preserve">TR 38.903 (NR MU </w:t>
      </w:r>
      <w:proofErr w:type="gramStart"/>
      <w:r>
        <w:t>&amp;  TT</w:t>
      </w:r>
      <w:proofErr w:type="gramEnd"/>
      <w:r>
        <w:t xml:space="preserve"> analyses)</w:t>
      </w:r>
      <w:bookmarkEnd w:id="1775"/>
      <w:bookmarkEnd w:id="1776"/>
      <w:bookmarkEnd w:id="1777"/>
    </w:p>
    <w:p w14:paraId="07713017" w14:textId="77777777" w:rsidR="004A2FA7" w:rsidRDefault="004A2FA7" w:rsidP="004A2FA7">
      <w:pPr>
        <w:pStyle w:val="Heading5"/>
      </w:pPr>
      <w:bookmarkStart w:id="1778" w:name="_Toc121362390"/>
      <w:bookmarkStart w:id="1779" w:name="_Toc121421055"/>
      <w:bookmarkStart w:id="1780" w:name="_Toc121758513"/>
      <w:r>
        <w:t>5.3.42.6</w:t>
      </w:r>
      <w:r>
        <w:tab/>
        <w:t>TR 38.905 (NR Test Points Radio Transmission and Reception)</w:t>
      </w:r>
      <w:bookmarkEnd w:id="1778"/>
      <w:bookmarkEnd w:id="1779"/>
      <w:bookmarkEnd w:id="1780"/>
    </w:p>
    <w:p w14:paraId="0F216F2E" w14:textId="77777777" w:rsidR="004A2FA7" w:rsidRDefault="004A2FA7" w:rsidP="004A2FA7">
      <w:pPr>
        <w:pStyle w:val="Heading5"/>
      </w:pPr>
      <w:bookmarkStart w:id="1781" w:name="_Toc121362391"/>
      <w:bookmarkStart w:id="1782" w:name="_Toc121421056"/>
      <w:bookmarkStart w:id="1783" w:name="_Toc121758514"/>
      <w:r>
        <w:t>5.3.42.7</w:t>
      </w:r>
      <w:r>
        <w:tab/>
        <w:t>Discussion Papers, Work Plan, TC lists</w:t>
      </w:r>
      <w:bookmarkEnd w:id="1781"/>
      <w:bookmarkEnd w:id="1782"/>
      <w:bookmarkEnd w:id="1783"/>
    </w:p>
    <w:p w14:paraId="3E9B9814" w14:textId="77777777" w:rsidR="004A2FA7" w:rsidRDefault="004A2FA7" w:rsidP="004A2FA7">
      <w:pPr>
        <w:pStyle w:val="Heading4"/>
      </w:pPr>
      <w:bookmarkStart w:id="1784" w:name="_Toc121362392"/>
      <w:bookmarkStart w:id="1785" w:name="_Toc121421057"/>
      <w:bookmarkStart w:id="1786" w:name="_Toc121758515"/>
      <w:r>
        <w:t>5.3.43</w:t>
      </w:r>
      <w:r>
        <w:tab/>
        <w:t>RF requirements enhancement for NR frequency range 1 (FR1) (UID-960090) NR_RF_FR1_enh-UEConTest</w:t>
      </w:r>
      <w:bookmarkEnd w:id="1784"/>
      <w:bookmarkEnd w:id="1785"/>
      <w:bookmarkEnd w:id="1786"/>
    </w:p>
    <w:p w14:paraId="39DB2570" w14:textId="77777777" w:rsidR="004A2FA7" w:rsidRDefault="004A2FA7" w:rsidP="004A2FA7">
      <w:pPr>
        <w:pStyle w:val="Heading5"/>
      </w:pPr>
      <w:bookmarkStart w:id="1787" w:name="_Toc121362393"/>
      <w:bookmarkStart w:id="1788" w:name="_Toc121421058"/>
      <w:bookmarkStart w:id="1789" w:name="_Toc121758516"/>
      <w:r>
        <w:t>5.3.43.1</w:t>
      </w:r>
      <w:r>
        <w:tab/>
        <w:t>TS 38.508-1</w:t>
      </w:r>
      <w:bookmarkEnd w:id="1787"/>
      <w:bookmarkEnd w:id="1788"/>
      <w:bookmarkEnd w:id="1789"/>
    </w:p>
    <w:p w14:paraId="2C2CC0E8" w14:textId="77777777" w:rsidR="004A2FA7" w:rsidRDefault="004A2FA7" w:rsidP="004A2FA7">
      <w:pPr>
        <w:pStyle w:val="Heading5"/>
      </w:pPr>
      <w:bookmarkStart w:id="1790" w:name="_Toc121362394"/>
      <w:bookmarkStart w:id="1791" w:name="_Toc121421059"/>
      <w:bookmarkStart w:id="1792" w:name="_Toc121758517"/>
      <w:r>
        <w:t>5.3.43.2</w:t>
      </w:r>
      <w:r>
        <w:tab/>
        <w:t>TS 38.508-2</w:t>
      </w:r>
      <w:bookmarkEnd w:id="1790"/>
      <w:bookmarkEnd w:id="1791"/>
      <w:bookmarkEnd w:id="1792"/>
    </w:p>
    <w:p w14:paraId="0564208F" w14:textId="77777777" w:rsidR="004A2FA7" w:rsidRDefault="004A2FA7" w:rsidP="004A2FA7">
      <w:pPr>
        <w:pStyle w:val="Heading5"/>
      </w:pPr>
      <w:bookmarkStart w:id="1793" w:name="_Toc121362395"/>
      <w:bookmarkStart w:id="1794" w:name="_Toc121421060"/>
      <w:bookmarkStart w:id="1795" w:name="_Toc121758518"/>
      <w:r>
        <w:t>5.3.43.3</w:t>
      </w:r>
      <w:r>
        <w:tab/>
        <w:t>TS 38.521-1</w:t>
      </w:r>
      <w:bookmarkEnd w:id="1793"/>
      <w:bookmarkEnd w:id="1794"/>
      <w:bookmarkEnd w:id="1795"/>
    </w:p>
    <w:p w14:paraId="0EA08488" w14:textId="77777777" w:rsidR="004A2FA7" w:rsidRDefault="004A2FA7" w:rsidP="004A2FA7">
      <w:pPr>
        <w:pStyle w:val="Heading6"/>
      </w:pPr>
      <w:bookmarkStart w:id="1796" w:name="_Toc121362396"/>
      <w:bookmarkStart w:id="1797" w:name="_Toc121421061"/>
      <w:bookmarkStart w:id="1798" w:name="_Toc121758519"/>
      <w:r>
        <w:t>5.3.43.3.1</w:t>
      </w:r>
      <w:r>
        <w:tab/>
        <w:t>Tx Requirements (Clause 6)</w:t>
      </w:r>
      <w:bookmarkEnd w:id="1796"/>
      <w:bookmarkEnd w:id="1797"/>
      <w:bookmarkEnd w:id="1798"/>
    </w:p>
    <w:p w14:paraId="29751C63" w14:textId="56B464F2" w:rsidR="004A2FA7" w:rsidRDefault="004A2FA7" w:rsidP="004A2FA7">
      <w:pPr>
        <w:rPr>
          <w:rFonts w:ascii="Arial" w:hAnsi="Arial" w:cs="Arial"/>
          <w:b/>
          <w:sz w:val="24"/>
        </w:rPr>
      </w:pPr>
      <w:r>
        <w:rPr>
          <w:rFonts w:ascii="Arial" w:hAnsi="Arial" w:cs="Arial"/>
          <w:b/>
          <w:color w:val="0000FF"/>
          <w:sz w:val="24"/>
        </w:rPr>
        <w:t>R5-227384</w:t>
      </w:r>
      <w:r>
        <w:rPr>
          <w:rFonts w:ascii="Arial" w:hAnsi="Arial" w:cs="Arial"/>
          <w:b/>
          <w:color w:val="0000FF"/>
          <w:sz w:val="24"/>
        </w:rPr>
        <w:tab/>
      </w:r>
      <w:r>
        <w:rPr>
          <w:rFonts w:ascii="Arial" w:hAnsi="Arial" w:cs="Arial"/>
          <w:b/>
          <w:sz w:val="24"/>
        </w:rPr>
        <w:t>Additional requirements and A-MPR for NS_21 and n30</w:t>
      </w:r>
    </w:p>
    <w:p w14:paraId="7E6751A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-2057  Cat: F (Rel-17)</w:t>
      </w:r>
      <w:r>
        <w:rPr>
          <w:i/>
        </w:rPr>
        <w:br/>
      </w:r>
      <w:r>
        <w:rPr>
          <w:i/>
        </w:rPr>
        <w:br/>
      </w:r>
      <w:r>
        <w:rPr>
          <w:i/>
        </w:rPr>
        <w:tab/>
      </w:r>
      <w:r>
        <w:rPr>
          <w:i/>
        </w:rPr>
        <w:tab/>
      </w:r>
      <w:r>
        <w:rPr>
          <w:i/>
        </w:rPr>
        <w:tab/>
      </w:r>
      <w:r>
        <w:rPr>
          <w:i/>
        </w:rPr>
        <w:tab/>
      </w:r>
      <w:r>
        <w:rPr>
          <w:i/>
        </w:rPr>
        <w:tab/>
        <w:t>Source: Apple Portugal</w:t>
      </w:r>
    </w:p>
    <w:p w14:paraId="7C55FB07" w14:textId="77777777" w:rsidR="004A2FA7" w:rsidRDefault="004A2FA7" w:rsidP="004A2FA7">
      <w:pPr>
        <w:rPr>
          <w:rFonts w:ascii="Arial" w:hAnsi="Arial" w:cs="Arial"/>
          <w:b/>
        </w:rPr>
      </w:pPr>
      <w:r>
        <w:rPr>
          <w:rFonts w:ascii="Arial" w:hAnsi="Arial" w:cs="Arial"/>
          <w:b/>
        </w:rPr>
        <w:t xml:space="preserve">Abstract: </w:t>
      </w:r>
    </w:p>
    <w:p w14:paraId="61561D4E" w14:textId="77777777" w:rsidR="004A2FA7" w:rsidRDefault="004A2FA7" w:rsidP="004A2FA7">
      <w:r>
        <w:t>Alignment with core spec TS 38.101-1 v17.7.0</w:t>
      </w:r>
    </w:p>
    <w:p w14:paraId="3D7EF47D" w14:textId="77777777" w:rsidR="004A2FA7" w:rsidRDefault="004A2FA7" w:rsidP="004A2FA7">
      <w:pPr>
        <w:rPr>
          <w:rFonts w:ascii="Arial" w:hAnsi="Arial" w:cs="Arial"/>
          <w:b/>
        </w:rPr>
      </w:pPr>
      <w:r>
        <w:rPr>
          <w:rFonts w:ascii="Arial" w:hAnsi="Arial" w:cs="Arial"/>
          <w:b/>
        </w:rPr>
        <w:t xml:space="preserve">Discussion: </w:t>
      </w:r>
    </w:p>
    <w:p w14:paraId="3642699E" w14:textId="77777777" w:rsidR="004A2FA7" w:rsidRDefault="004A2FA7" w:rsidP="004A2FA7">
      <w:r>
        <w:t>r2</w:t>
      </w:r>
    </w:p>
    <w:p w14:paraId="59EAAC9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R5-227936</w:t>
      </w:r>
      <w:r>
        <w:rPr>
          <w:color w:val="993300"/>
          <w:u w:val="single"/>
        </w:rPr>
        <w:t>.</w:t>
      </w:r>
    </w:p>
    <w:p w14:paraId="61918D1A" w14:textId="67F61C0C" w:rsidR="004A2FA7" w:rsidRDefault="004A2FA7" w:rsidP="004A2FA7">
      <w:pPr>
        <w:rPr>
          <w:rFonts w:ascii="Arial" w:hAnsi="Arial" w:cs="Arial"/>
          <w:b/>
          <w:sz w:val="24"/>
        </w:rPr>
      </w:pPr>
      <w:r>
        <w:rPr>
          <w:rFonts w:ascii="Arial" w:hAnsi="Arial" w:cs="Arial"/>
          <w:b/>
          <w:color w:val="0000FF"/>
          <w:sz w:val="24"/>
        </w:rPr>
        <w:t>R5-227936</w:t>
      </w:r>
      <w:r>
        <w:rPr>
          <w:rFonts w:ascii="Arial" w:hAnsi="Arial" w:cs="Arial"/>
          <w:b/>
          <w:color w:val="0000FF"/>
          <w:sz w:val="24"/>
        </w:rPr>
        <w:tab/>
      </w:r>
      <w:r>
        <w:rPr>
          <w:rFonts w:ascii="Arial" w:hAnsi="Arial" w:cs="Arial"/>
          <w:b/>
          <w:sz w:val="24"/>
        </w:rPr>
        <w:t>Additional requirements and A-MPR for NS_21 and n30</w:t>
      </w:r>
    </w:p>
    <w:p w14:paraId="0098BB2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-2057  rev 1 Cat: F (Rel-17)</w:t>
      </w:r>
      <w:r>
        <w:rPr>
          <w:i/>
        </w:rPr>
        <w:br/>
      </w:r>
      <w:r>
        <w:rPr>
          <w:i/>
        </w:rPr>
        <w:br/>
      </w:r>
      <w:r>
        <w:rPr>
          <w:i/>
        </w:rPr>
        <w:tab/>
      </w:r>
      <w:r>
        <w:rPr>
          <w:i/>
        </w:rPr>
        <w:tab/>
      </w:r>
      <w:r>
        <w:rPr>
          <w:i/>
        </w:rPr>
        <w:tab/>
      </w:r>
      <w:r>
        <w:rPr>
          <w:i/>
        </w:rPr>
        <w:tab/>
      </w:r>
      <w:r>
        <w:rPr>
          <w:i/>
        </w:rPr>
        <w:tab/>
        <w:t>Source: Apple Portugal</w:t>
      </w:r>
    </w:p>
    <w:p w14:paraId="5ECBA96E" w14:textId="77777777" w:rsidR="004A2FA7" w:rsidRDefault="004A2FA7" w:rsidP="004A2FA7">
      <w:pPr>
        <w:rPr>
          <w:color w:val="808080"/>
        </w:rPr>
      </w:pPr>
      <w:r>
        <w:rPr>
          <w:color w:val="808080"/>
        </w:rPr>
        <w:t>(Replaces R5-227384)</w:t>
      </w:r>
    </w:p>
    <w:p w14:paraId="5E10ADC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7E478" w14:textId="77777777" w:rsidR="004A2FA7" w:rsidRDefault="004A2FA7" w:rsidP="004A2FA7">
      <w:pPr>
        <w:pStyle w:val="Heading6"/>
      </w:pPr>
      <w:bookmarkStart w:id="1799" w:name="_Toc121362397"/>
      <w:bookmarkStart w:id="1800" w:name="_Toc121421062"/>
      <w:bookmarkStart w:id="1801" w:name="_Toc121758520"/>
      <w:r>
        <w:lastRenderedPageBreak/>
        <w:t>5.3.43.3.2</w:t>
      </w:r>
      <w:r>
        <w:tab/>
        <w:t>Rx Requirements (Clause 7)</w:t>
      </w:r>
      <w:bookmarkEnd w:id="1799"/>
      <w:bookmarkEnd w:id="1800"/>
      <w:bookmarkEnd w:id="1801"/>
    </w:p>
    <w:p w14:paraId="2C1AD2FA" w14:textId="77777777" w:rsidR="004A2FA7" w:rsidRDefault="004A2FA7" w:rsidP="004A2FA7">
      <w:pPr>
        <w:pStyle w:val="Heading6"/>
      </w:pPr>
      <w:bookmarkStart w:id="1802" w:name="_Toc121362398"/>
      <w:bookmarkStart w:id="1803" w:name="_Toc121421063"/>
      <w:bookmarkStart w:id="1804" w:name="_Toc121758521"/>
      <w:r>
        <w:t>5.3.43.3.3</w:t>
      </w:r>
      <w:r>
        <w:tab/>
        <w:t>Clauses 1-5, Annexes</w:t>
      </w:r>
      <w:bookmarkEnd w:id="1802"/>
      <w:bookmarkEnd w:id="1803"/>
      <w:bookmarkEnd w:id="1804"/>
    </w:p>
    <w:p w14:paraId="101B5A6F" w14:textId="77777777" w:rsidR="004A2FA7" w:rsidRDefault="004A2FA7" w:rsidP="004A2FA7">
      <w:pPr>
        <w:pStyle w:val="Heading5"/>
      </w:pPr>
      <w:bookmarkStart w:id="1805" w:name="_Toc121362399"/>
      <w:bookmarkStart w:id="1806" w:name="_Toc121421064"/>
      <w:bookmarkStart w:id="1807" w:name="_Toc121758522"/>
      <w:r>
        <w:t>5.3.43.4</w:t>
      </w:r>
      <w:r>
        <w:tab/>
        <w:t>TS 38.522</w:t>
      </w:r>
      <w:bookmarkEnd w:id="1805"/>
      <w:bookmarkEnd w:id="1806"/>
      <w:bookmarkEnd w:id="1807"/>
    </w:p>
    <w:p w14:paraId="4B1B23A1" w14:textId="77777777" w:rsidR="004A2FA7" w:rsidRDefault="004A2FA7" w:rsidP="004A2FA7">
      <w:pPr>
        <w:pStyle w:val="Heading5"/>
      </w:pPr>
      <w:bookmarkStart w:id="1808" w:name="_Toc121362400"/>
      <w:bookmarkStart w:id="1809" w:name="_Toc121421065"/>
      <w:bookmarkStart w:id="1810" w:name="_Toc121758523"/>
      <w:r>
        <w:t>5.3.43.5</w:t>
      </w:r>
      <w:r>
        <w:tab/>
        <w:t>TS 38.533</w:t>
      </w:r>
      <w:bookmarkEnd w:id="1808"/>
      <w:bookmarkEnd w:id="1809"/>
      <w:bookmarkEnd w:id="1810"/>
    </w:p>
    <w:p w14:paraId="12E673E6" w14:textId="77777777" w:rsidR="004A2FA7" w:rsidRDefault="004A2FA7" w:rsidP="004A2FA7">
      <w:pPr>
        <w:pStyle w:val="Heading5"/>
      </w:pPr>
      <w:bookmarkStart w:id="1811" w:name="_Toc121362401"/>
      <w:bookmarkStart w:id="1812" w:name="_Toc121421066"/>
      <w:bookmarkStart w:id="1813" w:name="_Toc121758524"/>
      <w:r>
        <w:t>5.3.43.6</w:t>
      </w:r>
      <w:r>
        <w:tab/>
        <w:t xml:space="preserve">TR 38.903 (NR MU </w:t>
      </w:r>
      <w:proofErr w:type="gramStart"/>
      <w:r>
        <w:t>&amp;  TT</w:t>
      </w:r>
      <w:proofErr w:type="gramEnd"/>
      <w:r>
        <w:t xml:space="preserve"> analyses)</w:t>
      </w:r>
      <w:bookmarkEnd w:id="1811"/>
      <w:bookmarkEnd w:id="1812"/>
      <w:bookmarkEnd w:id="1813"/>
    </w:p>
    <w:p w14:paraId="41EB7445" w14:textId="77777777" w:rsidR="004A2FA7" w:rsidRDefault="004A2FA7" w:rsidP="004A2FA7">
      <w:pPr>
        <w:pStyle w:val="Heading5"/>
      </w:pPr>
      <w:bookmarkStart w:id="1814" w:name="_Toc121362402"/>
      <w:bookmarkStart w:id="1815" w:name="_Toc121421067"/>
      <w:bookmarkStart w:id="1816" w:name="_Toc121758525"/>
      <w:r>
        <w:t>5.3.43.7</w:t>
      </w:r>
      <w:r>
        <w:tab/>
        <w:t>TR 38.905 (NR Test Points Radio Transmission and Reception)</w:t>
      </w:r>
      <w:bookmarkEnd w:id="1814"/>
      <w:bookmarkEnd w:id="1815"/>
      <w:bookmarkEnd w:id="1816"/>
    </w:p>
    <w:p w14:paraId="049A6CD7" w14:textId="77777777" w:rsidR="004A2FA7" w:rsidRDefault="004A2FA7" w:rsidP="004A2FA7">
      <w:pPr>
        <w:pStyle w:val="Heading5"/>
      </w:pPr>
      <w:bookmarkStart w:id="1817" w:name="_Toc121362403"/>
      <w:bookmarkStart w:id="1818" w:name="_Toc121421068"/>
      <w:bookmarkStart w:id="1819" w:name="_Toc121758526"/>
      <w:r>
        <w:t>5.3.43.8</w:t>
      </w:r>
      <w:r>
        <w:tab/>
        <w:t>Discussion Papers, Work Plan, TC lists</w:t>
      </w:r>
      <w:bookmarkEnd w:id="1817"/>
      <w:bookmarkEnd w:id="1818"/>
      <w:bookmarkEnd w:id="1819"/>
    </w:p>
    <w:p w14:paraId="566E7206" w14:textId="77777777" w:rsidR="004A2FA7" w:rsidRDefault="004A2FA7" w:rsidP="004A2FA7">
      <w:pPr>
        <w:pStyle w:val="Heading4"/>
      </w:pPr>
      <w:bookmarkStart w:id="1820" w:name="_Toc121362404"/>
      <w:bookmarkStart w:id="1821" w:name="_Toc121421069"/>
      <w:bookmarkStart w:id="1822" w:name="_Toc121758527"/>
      <w:r>
        <w:t>5.3.44</w:t>
      </w:r>
      <w:r>
        <w:tab/>
        <w:t>Further enhancements of NR RF requirements for frequency range 2 (FR2) (UID-970070) NR_RF_FR2_req_enh2-UEConTest</w:t>
      </w:r>
      <w:bookmarkEnd w:id="1820"/>
      <w:bookmarkEnd w:id="1821"/>
      <w:bookmarkEnd w:id="1822"/>
    </w:p>
    <w:p w14:paraId="6FAE551A" w14:textId="77777777" w:rsidR="004A2FA7" w:rsidRDefault="004A2FA7" w:rsidP="004A2FA7">
      <w:pPr>
        <w:pStyle w:val="Heading5"/>
      </w:pPr>
      <w:bookmarkStart w:id="1823" w:name="_Toc121362405"/>
      <w:bookmarkStart w:id="1824" w:name="_Toc121421070"/>
      <w:bookmarkStart w:id="1825" w:name="_Toc121758528"/>
      <w:r>
        <w:t>5.3.44.1</w:t>
      </w:r>
      <w:r>
        <w:tab/>
        <w:t>TS 38.508-1</w:t>
      </w:r>
      <w:bookmarkEnd w:id="1823"/>
      <w:bookmarkEnd w:id="1824"/>
      <w:bookmarkEnd w:id="1825"/>
    </w:p>
    <w:p w14:paraId="427E1954" w14:textId="77777777" w:rsidR="004A2FA7" w:rsidRDefault="004A2FA7" w:rsidP="004A2FA7">
      <w:pPr>
        <w:pStyle w:val="Heading5"/>
      </w:pPr>
      <w:bookmarkStart w:id="1826" w:name="_Toc121362406"/>
      <w:bookmarkStart w:id="1827" w:name="_Toc121421071"/>
      <w:bookmarkStart w:id="1828" w:name="_Toc121758529"/>
      <w:r>
        <w:t>5.3.44.2</w:t>
      </w:r>
      <w:r>
        <w:tab/>
        <w:t>TS 38.508-2</w:t>
      </w:r>
      <w:bookmarkEnd w:id="1826"/>
      <w:bookmarkEnd w:id="1827"/>
      <w:bookmarkEnd w:id="1828"/>
    </w:p>
    <w:p w14:paraId="2C0A8147" w14:textId="77777777" w:rsidR="004A2FA7" w:rsidRDefault="004A2FA7" w:rsidP="004A2FA7">
      <w:pPr>
        <w:pStyle w:val="Heading5"/>
      </w:pPr>
      <w:bookmarkStart w:id="1829" w:name="_Toc121362407"/>
      <w:bookmarkStart w:id="1830" w:name="_Toc121421072"/>
      <w:bookmarkStart w:id="1831" w:name="_Toc121758530"/>
      <w:r>
        <w:t>5.3.44.3</w:t>
      </w:r>
      <w:r>
        <w:tab/>
        <w:t>TS 38.521-2</w:t>
      </w:r>
      <w:bookmarkEnd w:id="1829"/>
      <w:bookmarkEnd w:id="1830"/>
      <w:bookmarkEnd w:id="1831"/>
    </w:p>
    <w:p w14:paraId="02FA1310" w14:textId="77777777" w:rsidR="004A2FA7" w:rsidRDefault="004A2FA7" w:rsidP="004A2FA7">
      <w:pPr>
        <w:pStyle w:val="Heading6"/>
      </w:pPr>
      <w:bookmarkStart w:id="1832" w:name="_Toc121362408"/>
      <w:bookmarkStart w:id="1833" w:name="_Toc121421073"/>
      <w:bookmarkStart w:id="1834" w:name="_Toc121758531"/>
      <w:r>
        <w:t>5.3.44.3.1</w:t>
      </w:r>
      <w:r>
        <w:tab/>
        <w:t>Tx Requirements (Clause 6)</w:t>
      </w:r>
      <w:bookmarkEnd w:id="1832"/>
      <w:bookmarkEnd w:id="1833"/>
      <w:bookmarkEnd w:id="1834"/>
    </w:p>
    <w:p w14:paraId="679EF869" w14:textId="5C4C0B9A" w:rsidR="004A2FA7" w:rsidRDefault="004A2FA7" w:rsidP="004A2FA7">
      <w:pPr>
        <w:rPr>
          <w:rFonts w:ascii="Arial" w:hAnsi="Arial" w:cs="Arial"/>
          <w:b/>
          <w:sz w:val="24"/>
        </w:rPr>
      </w:pPr>
      <w:r>
        <w:rPr>
          <w:rFonts w:ascii="Arial" w:hAnsi="Arial" w:cs="Arial"/>
          <w:b/>
          <w:color w:val="0000FF"/>
          <w:sz w:val="24"/>
        </w:rPr>
        <w:t>R5-225969</w:t>
      </w:r>
      <w:r>
        <w:rPr>
          <w:rFonts w:ascii="Arial" w:hAnsi="Arial" w:cs="Arial"/>
          <w:b/>
          <w:color w:val="0000FF"/>
          <w:sz w:val="24"/>
        </w:rPr>
        <w:tab/>
      </w:r>
      <w:r>
        <w:rPr>
          <w:rFonts w:ascii="Arial" w:hAnsi="Arial" w:cs="Arial"/>
          <w:b/>
          <w:sz w:val="24"/>
        </w:rPr>
        <w:t>Adding band n259 to UE maximum output power for power class 2</w:t>
      </w:r>
    </w:p>
    <w:p w14:paraId="4D5AA3B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-0807  Cat: F (Rel-17)</w:t>
      </w:r>
      <w:r>
        <w:rPr>
          <w:i/>
        </w:rPr>
        <w:br/>
      </w:r>
      <w:r>
        <w:rPr>
          <w:i/>
        </w:rPr>
        <w:br/>
      </w:r>
      <w:r>
        <w:rPr>
          <w:i/>
        </w:rPr>
        <w:tab/>
      </w:r>
      <w:r>
        <w:rPr>
          <w:i/>
        </w:rPr>
        <w:tab/>
      </w:r>
      <w:r>
        <w:rPr>
          <w:i/>
        </w:rPr>
        <w:tab/>
      </w:r>
      <w:r>
        <w:rPr>
          <w:i/>
        </w:rPr>
        <w:tab/>
      </w:r>
      <w:r>
        <w:rPr>
          <w:i/>
        </w:rPr>
        <w:tab/>
        <w:t>Source: Nokia, Nokia Shanghai Bell</w:t>
      </w:r>
    </w:p>
    <w:p w14:paraId="0D6A1F17" w14:textId="77777777" w:rsidR="004A2FA7" w:rsidRDefault="004A2FA7" w:rsidP="004A2FA7">
      <w:pPr>
        <w:rPr>
          <w:rFonts w:ascii="Arial" w:hAnsi="Arial" w:cs="Arial"/>
          <w:b/>
        </w:rPr>
      </w:pPr>
      <w:r>
        <w:rPr>
          <w:rFonts w:ascii="Arial" w:hAnsi="Arial" w:cs="Arial"/>
          <w:b/>
        </w:rPr>
        <w:t xml:space="preserve">Discussion: </w:t>
      </w:r>
    </w:p>
    <w:p w14:paraId="590AF60C" w14:textId="77777777" w:rsidR="004A2FA7" w:rsidRDefault="004A2FA7" w:rsidP="004A2FA7">
      <w:r>
        <w:t>r2</w:t>
      </w:r>
    </w:p>
    <w:p w14:paraId="596FDCF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R5-227783</w:t>
      </w:r>
      <w:r>
        <w:rPr>
          <w:color w:val="993300"/>
          <w:u w:val="single"/>
        </w:rPr>
        <w:t>.</w:t>
      </w:r>
    </w:p>
    <w:p w14:paraId="6C660D73" w14:textId="039BCDEB" w:rsidR="004A2FA7" w:rsidRDefault="004A2FA7" w:rsidP="004A2FA7">
      <w:pPr>
        <w:rPr>
          <w:rFonts w:ascii="Arial" w:hAnsi="Arial" w:cs="Arial"/>
          <w:b/>
          <w:sz w:val="24"/>
        </w:rPr>
      </w:pPr>
      <w:r>
        <w:rPr>
          <w:rFonts w:ascii="Arial" w:hAnsi="Arial" w:cs="Arial"/>
          <w:b/>
          <w:color w:val="0000FF"/>
          <w:sz w:val="24"/>
        </w:rPr>
        <w:t>R5-227783</w:t>
      </w:r>
      <w:r>
        <w:rPr>
          <w:rFonts w:ascii="Arial" w:hAnsi="Arial" w:cs="Arial"/>
          <w:b/>
          <w:color w:val="0000FF"/>
          <w:sz w:val="24"/>
        </w:rPr>
        <w:tab/>
      </w:r>
      <w:r>
        <w:rPr>
          <w:rFonts w:ascii="Arial" w:hAnsi="Arial" w:cs="Arial"/>
          <w:b/>
          <w:sz w:val="24"/>
        </w:rPr>
        <w:t>Adding band n259 to UE maximum output power for power class 2</w:t>
      </w:r>
    </w:p>
    <w:p w14:paraId="590A217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-0807  rev 1 Cat: F (Rel-17)</w:t>
      </w:r>
      <w:r>
        <w:rPr>
          <w:i/>
        </w:rPr>
        <w:br/>
      </w:r>
      <w:r>
        <w:rPr>
          <w:i/>
        </w:rPr>
        <w:br/>
      </w:r>
      <w:r>
        <w:rPr>
          <w:i/>
        </w:rPr>
        <w:tab/>
      </w:r>
      <w:r>
        <w:rPr>
          <w:i/>
        </w:rPr>
        <w:tab/>
      </w:r>
      <w:r>
        <w:rPr>
          <w:i/>
        </w:rPr>
        <w:tab/>
      </w:r>
      <w:r>
        <w:rPr>
          <w:i/>
        </w:rPr>
        <w:tab/>
      </w:r>
      <w:r>
        <w:rPr>
          <w:i/>
        </w:rPr>
        <w:tab/>
        <w:t>Source: Nokia, Nokia Shanghai Bell</w:t>
      </w:r>
    </w:p>
    <w:p w14:paraId="6BFA462B" w14:textId="77777777" w:rsidR="004A2FA7" w:rsidRDefault="004A2FA7" w:rsidP="004A2FA7">
      <w:pPr>
        <w:rPr>
          <w:color w:val="808080"/>
        </w:rPr>
      </w:pPr>
      <w:r>
        <w:rPr>
          <w:color w:val="808080"/>
        </w:rPr>
        <w:t>(Replaces R5-225969)</w:t>
      </w:r>
    </w:p>
    <w:p w14:paraId="165D6B03" w14:textId="77777777" w:rsidR="004A2FA7" w:rsidRDefault="004A2FA7" w:rsidP="004A2FA7">
      <w:pPr>
        <w:rPr>
          <w:rFonts w:ascii="Arial" w:hAnsi="Arial" w:cs="Arial"/>
          <w:b/>
        </w:rPr>
      </w:pPr>
      <w:r>
        <w:rPr>
          <w:rFonts w:ascii="Arial" w:hAnsi="Arial" w:cs="Arial"/>
          <w:b/>
        </w:rPr>
        <w:t xml:space="preserve">Discussion: </w:t>
      </w:r>
    </w:p>
    <w:p w14:paraId="40FC054B" w14:textId="77777777" w:rsidR="004A2FA7" w:rsidRDefault="004A2FA7" w:rsidP="004A2FA7">
      <w:r>
        <w:t>check PRD21 for PC2 with n259</w:t>
      </w:r>
    </w:p>
    <w:p w14:paraId="2B89002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3751F1" w14:textId="7EFFB4E6" w:rsidR="004A2FA7" w:rsidRDefault="004A2FA7" w:rsidP="004A2FA7">
      <w:pPr>
        <w:rPr>
          <w:rFonts w:ascii="Arial" w:hAnsi="Arial" w:cs="Arial"/>
          <w:b/>
          <w:sz w:val="24"/>
        </w:rPr>
      </w:pPr>
      <w:r>
        <w:rPr>
          <w:rFonts w:ascii="Arial" w:hAnsi="Arial" w:cs="Arial"/>
          <w:b/>
          <w:color w:val="0000FF"/>
          <w:sz w:val="24"/>
        </w:rPr>
        <w:t>R5-227363</w:t>
      </w:r>
      <w:r>
        <w:rPr>
          <w:rFonts w:ascii="Arial" w:hAnsi="Arial" w:cs="Arial"/>
          <w:b/>
          <w:color w:val="0000FF"/>
          <w:sz w:val="24"/>
        </w:rPr>
        <w:tab/>
      </w:r>
      <w:r>
        <w:rPr>
          <w:rFonts w:ascii="Arial" w:hAnsi="Arial" w:cs="Arial"/>
          <w:b/>
          <w:sz w:val="24"/>
        </w:rPr>
        <w:t>Introduce framework for UL-Gaps related Tx Power tests</w:t>
      </w:r>
    </w:p>
    <w:p w14:paraId="38976C5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-0855  Cat: F (Rel-17)</w:t>
      </w:r>
      <w:r>
        <w:rPr>
          <w:i/>
        </w:rPr>
        <w:br/>
      </w:r>
      <w:r>
        <w:rPr>
          <w:i/>
        </w:rPr>
        <w:br/>
      </w:r>
      <w:r>
        <w:rPr>
          <w:i/>
        </w:rPr>
        <w:tab/>
      </w:r>
      <w:r>
        <w:rPr>
          <w:i/>
        </w:rPr>
        <w:tab/>
      </w:r>
      <w:r>
        <w:rPr>
          <w:i/>
        </w:rPr>
        <w:tab/>
      </w:r>
      <w:r>
        <w:rPr>
          <w:i/>
        </w:rPr>
        <w:tab/>
      </w:r>
      <w:r>
        <w:rPr>
          <w:i/>
        </w:rPr>
        <w:tab/>
        <w:t>Source: Apple Portugal</w:t>
      </w:r>
    </w:p>
    <w:p w14:paraId="0C635983" w14:textId="77777777" w:rsidR="004A2FA7" w:rsidRDefault="004A2FA7" w:rsidP="004A2FA7">
      <w:pPr>
        <w:rPr>
          <w:rFonts w:ascii="Arial" w:hAnsi="Arial" w:cs="Arial"/>
          <w:b/>
        </w:rPr>
      </w:pPr>
      <w:r>
        <w:rPr>
          <w:rFonts w:ascii="Arial" w:hAnsi="Arial" w:cs="Arial"/>
          <w:b/>
        </w:rPr>
        <w:lastRenderedPageBreak/>
        <w:t xml:space="preserve">Abstract: </w:t>
      </w:r>
    </w:p>
    <w:p w14:paraId="3CD177F6" w14:textId="77777777" w:rsidR="004A2FA7" w:rsidRDefault="004A2FA7" w:rsidP="004A2FA7">
      <w:r>
        <w:t>Aligns with 38.101-2 V17.7.0</w:t>
      </w:r>
    </w:p>
    <w:p w14:paraId="0860F24E" w14:textId="77777777" w:rsidR="004A2FA7" w:rsidRDefault="004A2FA7" w:rsidP="004A2FA7">
      <w:pPr>
        <w:rPr>
          <w:rFonts w:ascii="Arial" w:hAnsi="Arial" w:cs="Arial"/>
          <w:b/>
        </w:rPr>
      </w:pPr>
      <w:r>
        <w:rPr>
          <w:rFonts w:ascii="Arial" w:hAnsi="Arial" w:cs="Arial"/>
          <w:b/>
        </w:rPr>
        <w:t xml:space="preserve">Discussion: </w:t>
      </w:r>
    </w:p>
    <w:p w14:paraId="46B2D409" w14:textId="77777777" w:rsidR="004A2FA7" w:rsidRDefault="004A2FA7" w:rsidP="004A2FA7">
      <w:r>
        <w:t>r1</w:t>
      </w:r>
    </w:p>
    <w:p w14:paraId="00F03B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R5-227774</w:t>
      </w:r>
      <w:r>
        <w:rPr>
          <w:color w:val="993300"/>
          <w:u w:val="single"/>
        </w:rPr>
        <w:t>.</w:t>
      </w:r>
    </w:p>
    <w:p w14:paraId="32CBE174" w14:textId="4B2499C1" w:rsidR="004A2FA7" w:rsidRDefault="004A2FA7" w:rsidP="004A2FA7">
      <w:pPr>
        <w:rPr>
          <w:rFonts w:ascii="Arial" w:hAnsi="Arial" w:cs="Arial"/>
          <w:b/>
          <w:sz w:val="24"/>
        </w:rPr>
      </w:pPr>
      <w:r>
        <w:rPr>
          <w:rFonts w:ascii="Arial" w:hAnsi="Arial" w:cs="Arial"/>
          <w:b/>
          <w:color w:val="0000FF"/>
          <w:sz w:val="24"/>
        </w:rPr>
        <w:t>R5-227774</w:t>
      </w:r>
      <w:r>
        <w:rPr>
          <w:rFonts w:ascii="Arial" w:hAnsi="Arial" w:cs="Arial"/>
          <w:b/>
          <w:color w:val="0000FF"/>
          <w:sz w:val="24"/>
        </w:rPr>
        <w:tab/>
      </w:r>
      <w:r>
        <w:rPr>
          <w:rFonts w:ascii="Arial" w:hAnsi="Arial" w:cs="Arial"/>
          <w:b/>
          <w:sz w:val="24"/>
        </w:rPr>
        <w:t>Introduce framework for UL-Gaps related Tx Power tests</w:t>
      </w:r>
    </w:p>
    <w:p w14:paraId="1930B90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-0855  rev 1 Cat: F (Rel-17)</w:t>
      </w:r>
      <w:r>
        <w:rPr>
          <w:i/>
        </w:rPr>
        <w:br/>
      </w:r>
      <w:r>
        <w:rPr>
          <w:i/>
        </w:rPr>
        <w:br/>
      </w:r>
      <w:r>
        <w:rPr>
          <w:i/>
        </w:rPr>
        <w:tab/>
      </w:r>
      <w:r>
        <w:rPr>
          <w:i/>
        </w:rPr>
        <w:tab/>
      </w:r>
      <w:r>
        <w:rPr>
          <w:i/>
        </w:rPr>
        <w:tab/>
      </w:r>
      <w:r>
        <w:rPr>
          <w:i/>
        </w:rPr>
        <w:tab/>
      </w:r>
      <w:r>
        <w:rPr>
          <w:i/>
        </w:rPr>
        <w:tab/>
        <w:t>Source: Apple Portugal</w:t>
      </w:r>
    </w:p>
    <w:p w14:paraId="3142A0B1" w14:textId="77777777" w:rsidR="004A2FA7" w:rsidRDefault="004A2FA7" w:rsidP="004A2FA7">
      <w:pPr>
        <w:rPr>
          <w:color w:val="808080"/>
        </w:rPr>
      </w:pPr>
      <w:r>
        <w:rPr>
          <w:color w:val="808080"/>
        </w:rPr>
        <w:t>(Replaces R5-227363)</w:t>
      </w:r>
    </w:p>
    <w:p w14:paraId="3D4FCD0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BB30D" w14:textId="77777777" w:rsidR="004A2FA7" w:rsidRDefault="004A2FA7" w:rsidP="004A2FA7">
      <w:pPr>
        <w:pStyle w:val="Heading6"/>
      </w:pPr>
      <w:bookmarkStart w:id="1835" w:name="_Toc121362409"/>
      <w:bookmarkStart w:id="1836" w:name="_Toc121421074"/>
      <w:bookmarkStart w:id="1837" w:name="_Toc121758532"/>
      <w:r>
        <w:t>5.3.44.3.2</w:t>
      </w:r>
      <w:r>
        <w:tab/>
        <w:t>Rx Requirements (Clause 7)</w:t>
      </w:r>
      <w:bookmarkEnd w:id="1835"/>
      <w:bookmarkEnd w:id="1836"/>
      <w:bookmarkEnd w:id="1837"/>
    </w:p>
    <w:p w14:paraId="562B64EB" w14:textId="1ACD7A44" w:rsidR="004A2FA7" w:rsidRDefault="004A2FA7" w:rsidP="004A2FA7">
      <w:pPr>
        <w:rPr>
          <w:rFonts w:ascii="Arial" w:hAnsi="Arial" w:cs="Arial"/>
          <w:b/>
          <w:sz w:val="24"/>
        </w:rPr>
      </w:pPr>
      <w:r>
        <w:rPr>
          <w:rFonts w:ascii="Arial" w:hAnsi="Arial" w:cs="Arial"/>
          <w:b/>
          <w:color w:val="0000FF"/>
          <w:sz w:val="24"/>
        </w:rPr>
        <w:t>R5-225978</w:t>
      </w:r>
      <w:r>
        <w:rPr>
          <w:rFonts w:ascii="Arial" w:hAnsi="Arial" w:cs="Arial"/>
          <w:b/>
          <w:color w:val="0000FF"/>
          <w:sz w:val="24"/>
        </w:rPr>
        <w:tab/>
      </w:r>
      <w:r>
        <w:rPr>
          <w:rFonts w:ascii="Arial" w:hAnsi="Arial" w:cs="Arial"/>
          <w:b/>
          <w:sz w:val="24"/>
        </w:rPr>
        <w:t>Reference sensitivity power level for n259 power class 2</w:t>
      </w:r>
    </w:p>
    <w:p w14:paraId="59E6620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-0808  Cat: F (Rel-17)</w:t>
      </w:r>
      <w:r>
        <w:rPr>
          <w:i/>
        </w:rPr>
        <w:br/>
      </w:r>
      <w:r>
        <w:rPr>
          <w:i/>
        </w:rPr>
        <w:br/>
      </w:r>
      <w:r>
        <w:rPr>
          <w:i/>
        </w:rPr>
        <w:tab/>
      </w:r>
      <w:r>
        <w:rPr>
          <w:i/>
        </w:rPr>
        <w:tab/>
      </w:r>
      <w:r>
        <w:rPr>
          <w:i/>
        </w:rPr>
        <w:tab/>
      </w:r>
      <w:r>
        <w:rPr>
          <w:i/>
        </w:rPr>
        <w:tab/>
      </w:r>
      <w:r>
        <w:rPr>
          <w:i/>
        </w:rPr>
        <w:tab/>
        <w:t>Source: Nokia, Nokia Shanghai Bell</w:t>
      </w:r>
    </w:p>
    <w:p w14:paraId="52AFB7DF" w14:textId="77777777" w:rsidR="004A2FA7" w:rsidRDefault="004A2FA7" w:rsidP="004A2FA7">
      <w:pPr>
        <w:rPr>
          <w:rFonts w:ascii="Arial" w:hAnsi="Arial" w:cs="Arial"/>
          <w:b/>
        </w:rPr>
      </w:pPr>
      <w:r>
        <w:rPr>
          <w:rFonts w:ascii="Arial" w:hAnsi="Arial" w:cs="Arial"/>
          <w:b/>
        </w:rPr>
        <w:t xml:space="preserve">Discussion: </w:t>
      </w:r>
    </w:p>
    <w:p w14:paraId="0AAF82A5" w14:textId="77777777" w:rsidR="004A2FA7" w:rsidRDefault="004A2FA7" w:rsidP="004A2FA7">
      <w:r>
        <w:t>Nokia: R5-227326 Conflict. Same proposal for n259. Revise and remove n259 from R5-227326 as R5-225978 has also test requirements included.</w:t>
      </w:r>
    </w:p>
    <w:p w14:paraId="790118AE" w14:textId="77777777" w:rsidR="004A2FA7" w:rsidRDefault="004A2FA7" w:rsidP="004A2FA7">
      <w:r>
        <w:t>r1</w:t>
      </w:r>
    </w:p>
    <w:p w14:paraId="1AE7CCE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R5-227784</w:t>
      </w:r>
      <w:r>
        <w:rPr>
          <w:color w:val="993300"/>
          <w:u w:val="single"/>
        </w:rPr>
        <w:t>.</w:t>
      </w:r>
    </w:p>
    <w:p w14:paraId="57D8447D" w14:textId="19A5BEBD" w:rsidR="004A2FA7" w:rsidRDefault="004A2FA7" w:rsidP="004A2FA7">
      <w:pPr>
        <w:rPr>
          <w:rFonts w:ascii="Arial" w:hAnsi="Arial" w:cs="Arial"/>
          <w:b/>
          <w:sz w:val="24"/>
        </w:rPr>
      </w:pPr>
      <w:r>
        <w:rPr>
          <w:rFonts w:ascii="Arial" w:hAnsi="Arial" w:cs="Arial"/>
          <w:b/>
          <w:color w:val="0000FF"/>
          <w:sz w:val="24"/>
        </w:rPr>
        <w:t>R5-227784</w:t>
      </w:r>
      <w:r>
        <w:rPr>
          <w:rFonts w:ascii="Arial" w:hAnsi="Arial" w:cs="Arial"/>
          <w:b/>
          <w:color w:val="0000FF"/>
          <w:sz w:val="24"/>
        </w:rPr>
        <w:tab/>
      </w:r>
      <w:r>
        <w:rPr>
          <w:rFonts w:ascii="Arial" w:hAnsi="Arial" w:cs="Arial"/>
          <w:b/>
          <w:sz w:val="24"/>
        </w:rPr>
        <w:t>Reference sensitivity power level for n259 power class 2</w:t>
      </w:r>
    </w:p>
    <w:p w14:paraId="1A6283A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-0808  rev 1 Cat: F (Rel-17)</w:t>
      </w:r>
      <w:r>
        <w:rPr>
          <w:i/>
        </w:rPr>
        <w:br/>
      </w:r>
      <w:r>
        <w:rPr>
          <w:i/>
        </w:rPr>
        <w:br/>
      </w:r>
      <w:r>
        <w:rPr>
          <w:i/>
        </w:rPr>
        <w:tab/>
      </w:r>
      <w:r>
        <w:rPr>
          <w:i/>
        </w:rPr>
        <w:tab/>
      </w:r>
      <w:r>
        <w:rPr>
          <w:i/>
        </w:rPr>
        <w:tab/>
      </w:r>
      <w:r>
        <w:rPr>
          <w:i/>
        </w:rPr>
        <w:tab/>
      </w:r>
      <w:r>
        <w:rPr>
          <w:i/>
        </w:rPr>
        <w:tab/>
        <w:t>Source: Nokia, Nokia Shanghai Bell</w:t>
      </w:r>
    </w:p>
    <w:p w14:paraId="1D649DDF" w14:textId="77777777" w:rsidR="004A2FA7" w:rsidRDefault="004A2FA7" w:rsidP="004A2FA7">
      <w:pPr>
        <w:rPr>
          <w:color w:val="808080"/>
        </w:rPr>
      </w:pPr>
      <w:r>
        <w:rPr>
          <w:color w:val="808080"/>
        </w:rPr>
        <w:t>(Replaces R5-225978)</w:t>
      </w:r>
    </w:p>
    <w:p w14:paraId="386BA2A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9329A9" w14:textId="7CA44782" w:rsidR="004A2FA7" w:rsidRDefault="004A2FA7" w:rsidP="004A2FA7">
      <w:pPr>
        <w:rPr>
          <w:rFonts w:ascii="Arial" w:hAnsi="Arial" w:cs="Arial"/>
          <w:b/>
          <w:sz w:val="24"/>
        </w:rPr>
      </w:pPr>
      <w:r>
        <w:rPr>
          <w:rFonts w:ascii="Arial" w:hAnsi="Arial" w:cs="Arial"/>
          <w:b/>
          <w:color w:val="0000FF"/>
          <w:sz w:val="24"/>
        </w:rPr>
        <w:t>R5-225979</w:t>
      </w:r>
      <w:r>
        <w:rPr>
          <w:rFonts w:ascii="Arial" w:hAnsi="Arial" w:cs="Arial"/>
          <w:b/>
          <w:color w:val="0000FF"/>
          <w:sz w:val="24"/>
        </w:rPr>
        <w:tab/>
      </w:r>
      <w:r>
        <w:rPr>
          <w:rFonts w:ascii="Arial" w:hAnsi="Arial" w:cs="Arial"/>
          <w:b/>
          <w:sz w:val="24"/>
        </w:rPr>
        <w:t>EIS spherical coverage for n259 power class 2</w:t>
      </w:r>
    </w:p>
    <w:p w14:paraId="689CF79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-0809  Cat: F (Rel-17)</w:t>
      </w:r>
      <w:r>
        <w:rPr>
          <w:i/>
        </w:rPr>
        <w:br/>
      </w:r>
      <w:r>
        <w:rPr>
          <w:i/>
        </w:rPr>
        <w:br/>
      </w:r>
      <w:r>
        <w:rPr>
          <w:i/>
        </w:rPr>
        <w:tab/>
      </w:r>
      <w:r>
        <w:rPr>
          <w:i/>
        </w:rPr>
        <w:tab/>
      </w:r>
      <w:r>
        <w:rPr>
          <w:i/>
        </w:rPr>
        <w:tab/>
      </w:r>
      <w:r>
        <w:rPr>
          <w:i/>
        </w:rPr>
        <w:tab/>
      </w:r>
      <w:r>
        <w:rPr>
          <w:i/>
        </w:rPr>
        <w:tab/>
        <w:t>Source: Nokia, Nokia Shanghai Bell</w:t>
      </w:r>
    </w:p>
    <w:p w14:paraId="2CD96B11" w14:textId="77777777" w:rsidR="004A2FA7" w:rsidRDefault="004A2FA7" w:rsidP="004A2FA7">
      <w:pPr>
        <w:rPr>
          <w:rFonts w:ascii="Arial" w:hAnsi="Arial" w:cs="Arial"/>
          <w:b/>
        </w:rPr>
      </w:pPr>
      <w:r>
        <w:rPr>
          <w:rFonts w:ascii="Arial" w:hAnsi="Arial" w:cs="Arial"/>
          <w:b/>
        </w:rPr>
        <w:t xml:space="preserve">Discussion: </w:t>
      </w:r>
    </w:p>
    <w:p w14:paraId="43D1B1ED" w14:textId="77777777" w:rsidR="004A2FA7" w:rsidRDefault="004A2FA7" w:rsidP="004A2FA7">
      <w:r>
        <w:t>Nokia: R5-227317 Conflict. Same proposal for n259. Revise and remove n259 from R5-227317 as R5-225979 has also test requirements included</w:t>
      </w:r>
    </w:p>
    <w:p w14:paraId="46046054" w14:textId="77777777" w:rsidR="004A2FA7" w:rsidRDefault="004A2FA7" w:rsidP="004A2FA7">
      <w:r>
        <w:t>r1</w:t>
      </w:r>
    </w:p>
    <w:p w14:paraId="5AF321D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R5-227951</w:t>
      </w:r>
      <w:r>
        <w:rPr>
          <w:color w:val="993300"/>
          <w:u w:val="single"/>
        </w:rPr>
        <w:t>.</w:t>
      </w:r>
    </w:p>
    <w:p w14:paraId="45583CD7" w14:textId="2C3A8042" w:rsidR="004A2FA7" w:rsidRDefault="004A2FA7" w:rsidP="004A2FA7">
      <w:pPr>
        <w:rPr>
          <w:rFonts w:ascii="Arial" w:hAnsi="Arial" w:cs="Arial"/>
          <w:b/>
          <w:sz w:val="24"/>
        </w:rPr>
      </w:pPr>
      <w:r>
        <w:rPr>
          <w:rFonts w:ascii="Arial" w:hAnsi="Arial" w:cs="Arial"/>
          <w:b/>
          <w:color w:val="0000FF"/>
          <w:sz w:val="24"/>
        </w:rPr>
        <w:lastRenderedPageBreak/>
        <w:t>R5-227951</w:t>
      </w:r>
      <w:r>
        <w:rPr>
          <w:rFonts w:ascii="Arial" w:hAnsi="Arial" w:cs="Arial"/>
          <w:b/>
          <w:color w:val="0000FF"/>
          <w:sz w:val="24"/>
        </w:rPr>
        <w:tab/>
      </w:r>
      <w:r>
        <w:rPr>
          <w:rFonts w:ascii="Arial" w:hAnsi="Arial" w:cs="Arial"/>
          <w:b/>
          <w:sz w:val="24"/>
        </w:rPr>
        <w:t>EIS spherical coverage for n259 power class 2</w:t>
      </w:r>
    </w:p>
    <w:p w14:paraId="6F6A6C9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-0809  rev 1 Cat: F (Rel-17)</w:t>
      </w:r>
      <w:r>
        <w:rPr>
          <w:i/>
        </w:rPr>
        <w:br/>
      </w:r>
      <w:r>
        <w:rPr>
          <w:i/>
        </w:rPr>
        <w:br/>
      </w:r>
      <w:r>
        <w:rPr>
          <w:i/>
        </w:rPr>
        <w:tab/>
      </w:r>
      <w:r>
        <w:rPr>
          <w:i/>
        </w:rPr>
        <w:tab/>
      </w:r>
      <w:r>
        <w:rPr>
          <w:i/>
        </w:rPr>
        <w:tab/>
      </w:r>
      <w:r>
        <w:rPr>
          <w:i/>
        </w:rPr>
        <w:tab/>
      </w:r>
      <w:r>
        <w:rPr>
          <w:i/>
        </w:rPr>
        <w:tab/>
        <w:t>Source: Nokia, Nokia Shanghai Bell</w:t>
      </w:r>
    </w:p>
    <w:p w14:paraId="6F5FD6EE" w14:textId="77777777" w:rsidR="004A2FA7" w:rsidRDefault="004A2FA7" w:rsidP="004A2FA7">
      <w:pPr>
        <w:rPr>
          <w:color w:val="808080"/>
        </w:rPr>
      </w:pPr>
      <w:r>
        <w:rPr>
          <w:color w:val="808080"/>
        </w:rPr>
        <w:t>(Replaces R5-225979)</w:t>
      </w:r>
    </w:p>
    <w:p w14:paraId="33C8F8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71D5F" w14:textId="0B7D455A" w:rsidR="004A2FA7" w:rsidRDefault="004A2FA7" w:rsidP="004A2FA7">
      <w:pPr>
        <w:rPr>
          <w:rFonts w:ascii="Arial" w:hAnsi="Arial" w:cs="Arial"/>
          <w:b/>
          <w:sz w:val="24"/>
        </w:rPr>
      </w:pPr>
      <w:r>
        <w:rPr>
          <w:rFonts w:ascii="Arial" w:hAnsi="Arial" w:cs="Arial"/>
          <w:b/>
          <w:color w:val="0000FF"/>
          <w:sz w:val="24"/>
        </w:rPr>
        <w:t>R5-227311</w:t>
      </w:r>
      <w:r>
        <w:rPr>
          <w:rFonts w:ascii="Arial" w:hAnsi="Arial" w:cs="Arial"/>
          <w:b/>
          <w:color w:val="0000FF"/>
          <w:sz w:val="24"/>
        </w:rPr>
        <w:tab/>
      </w:r>
      <w:r>
        <w:rPr>
          <w:rFonts w:ascii="Arial" w:hAnsi="Arial" w:cs="Arial"/>
          <w:b/>
          <w:sz w:val="24"/>
        </w:rPr>
        <w:t>Updates on Adjacent Channel Selectivity (ACS) for Intra-band contiguous CA</w:t>
      </w:r>
    </w:p>
    <w:p w14:paraId="7DC5050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-0847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7131DF60" w14:textId="77777777" w:rsidR="004A2FA7" w:rsidRDefault="004A2FA7" w:rsidP="004A2FA7">
      <w:pPr>
        <w:rPr>
          <w:rFonts w:ascii="Arial" w:hAnsi="Arial" w:cs="Arial"/>
          <w:b/>
        </w:rPr>
      </w:pPr>
      <w:r>
        <w:rPr>
          <w:rFonts w:ascii="Arial" w:hAnsi="Arial" w:cs="Arial"/>
          <w:b/>
        </w:rPr>
        <w:t xml:space="preserve">Discussion: </w:t>
      </w:r>
    </w:p>
    <w:p w14:paraId="181DF7FA" w14:textId="77777777" w:rsidR="004A2FA7" w:rsidRDefault="004A2FA7" w:rsidP="004A2FA7">
      <w:r>
        <w:t>None of the CR impact tick boxes for UICC apps, ME, RAN or CN shall be set for TS 38.521-2</w:t>
      </w:r>
    </w:p>
    <w:p w14:paraId="48FBE8ED" w14:textId="77777777" w:rsidR="004A2FA7" w:rsidRDefault="004A2FA7" w:rsidP="004A2FA7">
      <w:r>
        <w:t>r1</w:t>
      </w:r>
    </w:p>
    <w:p w14:paraId="73EA515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R5-227778</w:t>
      </w:r>
      <w:r>
        <w:rPr>
          <w:color w:val="993300"/>
          <w:u w:val="single"/>
        </w:rPr>
        <w:t>.</w:t>
      </w:r>
    </w:p>
    <w:p w14:paraId="5FDA449E" w14:textId="76B48EB5" w:rsidR="004A2FA7" w:rsidRDefault="004A2FA7" w:rsidP="004A2FA7">
      <w:pPr>
        <w:rPr>
          <w:rFonts w:ascii="Arial" w:hAnsi="Arial" w:cs="Arial"/>
          <w:b/>
          <w:sz w:val="24"/>
        </w:rPr>
      </w:pPr>
      <w:r>
        <w:rPr>
          <w:rFonts w:ascii="Arial" w:hAnsi="Arial" w:cs="Arial"/>
          <w:b/>
          <w:color w:val="0000FF"/>
          <w:sz w:val="24"/>
        </w:rPr>
        <w:t>R5-227778</w:t>
      </w:r>
      <w:r>
        <w:rPr>
          <w:rFonts w:ascii="Arial" w:hAnsi="Arial" w:cs="Arial"/>
          <w:b/>
          <w:color w:val="0000FF"/>
          <w:sz w:val="24"/>
        </w:rPr>
        <w:tab/>
      </w:r>
      <w:r>
        <w:rPr>
          <w:rFonts w:ascii="Arial" w:hAnsi="Arial" w:cs="Arial"/>
          <w:b/>
          <w:sz w:val="24"/>
        </w:rPr>
        <w:t>Updates on Adjacent Channel Selectivity (ACS) for Intra-band contiguous CA</w:t>
      </w:r>
    </w:p>
    <w:p w14:paraId="30B4F66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-0847  rev 1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6A338239" w14:textId="77777777" w:rsidR="004A2FA7" w:rsidRDefault="004A2FA7" w:rsidP="004A2FA7">
      <w:pPr>
        <w:rPr>
          <w:color w:val="808080"/>
        </w:rPr>
      </w:pPr>
      <w:r>
        <w:rPr>
          <w:color w:val="808080"/>
        </w:rPr>
        <w:t>(Replaces R5-227311)</w:t>
      </w:r>
    </w:p>
    <w:p w14:paraId="538BD76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3B30A" w14:textId="5A1C7421" w:rsidR="004A2FA7" w:rsidRDefault="004A2FA7" w:rsidP="004A2FA7">
      <w:pPr>
        <w:rPr>
          <w:rFonts w:ascii="Arial" w:hAnsi="Arial" w:cs="Arial"/>
          <w:b/>
          <w:sz w:val="24"/>
        </w:rPr>
      </w:pPr>
      <w:r>
        <w:rPr>
          <w:rFonts w:ascii="Arial" w:hAnsi="Arial" w:cs="Arial"/>
          <w:b/>
          <w:color w:val="0000FF"/>
          <w:sz w:val="24"/>
        </w:rPr>
        <w:t>R5-227315</w:t>
      </w:r>
      <w:r>
        <w:rPr>
          <w:rFonts w:ascii="Arial" w:hAnsi="Arial" w:cs="Arial"/>
          <w:b/>
          <w:color w:val="0000FF"/>
          <w:sz w:val="24"/>
        </w:rPr>
        <w:tab/>
      </w:r>
      <w:r>
        <w:rPr>
          <w:rFonts w:ascii="Arial" w:hAnsi="Arial" w:cs="Arial"/>
          <w:b/>
          <w:sz w:val="24"/>
        </w:rPr>
        <w:t xml:space="preserve">Updates on aggregate channel bandwidth EIS relaxation for Intra-band contiguous CA </w:t>
      </w:r>
    </w:p>
    <w:p w14:paraId="0ACDB70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-0848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0464C844" w14:textId="77777777" w:rsidR="004A2FA7" w:rsidRDefault="004A2FA7" w:rsidP="004A2FA7">
      <w:pPr>
        <w:rPr>
          <w:rFonts w:ascii="Arial" w:hAnsi="Arial" w:cs="Arial"/>
          <w:b/>
        </w:rPr>
      </w:pPr>
      <w:r>
        <w:rPr>
          <w:rFonts w:ascii="Arial" w:hAnsi="Arial" w:cs="Arial"/>
          <w:b/>
        </w:rPr>
        <w:t xml:space="preserve">Discussion: </w:t>
      </w:r>
    </w:p>
    <w:p w14:paraId="6CE2BCEA" w14:textId="77777777" w:rsidR="004A2FA7" w:rsidRDefault="004A2FA7" w:rsidP="004A2FA7">
      <w:proofErr w:type="spellStart"/>
      <w:r>
        <w:t>Tdoc</w:t>
      </w:r>
      <w:proofErr w:type="spellEnd"/>
      <w:r>
        <w:t xml:space="preserve">?   </w:t>
      </w:r>
    </w:p>
    <w:p w14:paraId="4008EA3C" w14:textId="77777777" w:rsidR="004A2FA7" w:rsidRDefault="004A2FA7" w:rsidP="004A2FA7">
      <w:r>
        <w:t>None of the CR impact tick boxes for UICC apps, ME, RAN or CN shall be set for TS 38.521-2</w:t>
      </w:r>
    </w:p>
    <w:p w14:paraId="1F504FF4" w14:textId="77777777" w:rsidR="004A2FA7" w:rsidRDefault="004A2FA7" w:rsidP="004A2FA7">
      <w:r>
        <w:t>r1</w:t>
      </w:r>
    </w:p>
    <w:p w14:paraId="4187C07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R5-227779</w:t>
      </w:r>
      <w:r>
        <w:rPr>
          <w:color w:val="993300"/>
          <w:u w:val="single"/>
        </w:rPr>
        <w:t>.</w:t>
      </w:r>
    </w:p>
    <w:p w14:paraId="109FFC1E" w14:textId="1791D55D" w:rsidR="004A2FA7" w:rsidRDefault="004A2FA7" w:rsidP="004A2FA7">
      <w:pPr>
        <w:rPr>
          <w:rFonts w:ascii="Arial" w:hAnsi="Arial" w:cs="Arial"/>
          <w:b/>
          <w:sz w:val="24"/>
        </w:rPr>
      </w:pPr>
      <w:r>
        <w:rPr>
          <w:rFonts w:ascii="Arial" w:hAnsi="Arial" w:cs="Arial"/>
          <w:b/>
          <w:color w:val="0000FF"/>
          <w:sz w:val="24"/>
        </w:rPr>
        <w:t>R5-227779</w:t>
      </w:r>
      <w:r>
        <w:rPr>
          <w:rFonts w:ascii="Arial" w:hAnsi="Arial" w:cs="Arial"/>
          <w:b/>
          <w:color w:val="0000FF"/>
          <w:sz w:val="24"/>
        </w:rPr>
        <w:tab/>
      </w:r>
      <w:r>
        <w:rPr>
          <w:rFonts w:ascii="Arial" w:hAnsi="Arial" w:cs="Arial"/>
          <w:b/>
          <w:sz w:val="24"/>
        </w:rPr>
        <w:t xml:space="preserve">Updates on aggregate channel bandwidth EIS relaxation for Intra-band contiguous CA </w:t>
      </w:r>
    </w:p>
    <w:p w14:paraId="22D5602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-0848  rev 1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4E2FB09C" w14:textId="77777777" w:rsidR="004A2FA7" w:rsidRDefault="004A2FA7" w:rsidP="004A2FA7">
      <w:pPr>
        <w:rPr>
          <w:color w:val="808080"/>
        </w:rPr>
      </w:pPr>
      <w:r>
        <w:rPr>
          <w:color w:val="808080"/>
        </w:rPr>
        <w:lastRenderedPageBreak/>
        <w:t>(Replaces R5-227315)</w:t>
      </w:r>
    </w:p>
    <w:p w14:paraId="0502C1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30310" w14:textId="64588862" w:rsidR="004A2FA7" w:rsidRDefault="004A2FA7" w:rsidP="004A2FA7">
      <w:pPr>
        <w:rPr>
          <w:rFonts w:ascii="Arial" w:hAnsi="Arial" w:cs="Arial"/>
          <w:b/>
          <w:sz w:val="24"/>
        </w:rPr>
      </w:pPr>
      <w:r>
        <w:rPr>
          <w:rFonts w:ascii="Arial" w:hAnsi="Arial" w:cs="Arial"/>
          <w:b/>
          <w:color w:val="0000FF"/>
          <w:sz w:val="24"/>
        </w:rPr>
        <w:t>R5-227316</w:t>
      </w:r>
      <w:r>
        <w:rPr>
          <w:rFonts w:ascii="Arial" w:hAnsi="Arial" w:cs="Arial"/>
          <w:b/>
          <w:color w:val="0000FF"/>
          <w:sz w:val="24"/>
        </w:rPr>
        <w:tab/>
      </w:r>
      <w:r>
        <w:rPr>
          <w:rFonts w:ascii="Arial" w:hAnsi="Arial" w:cs="Arial"/>
          <w:b/>
          <w:sz w:val="24"/>
        </w:rPr>
        <w:t>Updates on EIS spherical coverage for inter-band DL CA Power Class 3</w:t>
      </w:r>
    </w:p>
    <w:p w14:paraId="327459D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-0849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1C54D0D2" w14:textId="77777777" w:rsidR="004A2FA7" w:rsidRDefault="004A2FA7" w:rsidP="004A2FA7">
      <w:pPr>
        <w:rPr>
          <w:rFonts w:ascii="Arial" w:hAnsi="Arial" w:cs="Arial"/>
          <w:b/>
        </w:rPr>
      </w:pPr>
      <w:r>
        <w:rPr>
          <w:rFonts w:ascii="Arial" w:hAnsi="Arial" w:cs="Arial"/>
          <w:b/>
        </w:rPr>
        <w:t xml:space="preserve">Discussion: </w:t>
      </w:r>
    </w:p>
    <w:p w14:paraId="161DD01A" w14:textId="77777777" w:rsidR="004A2FA7" w:rsidRDefault="004A2FA7" w:rsidP="004A2FA7">
      <w:r>
        <w:t>None of the CR impact tick boxes for UICC apps, ME, RAN or CN shall be set for TS 38.521-2</w:t>
      </w:r>
    </w:p>
    <w:p w14:paraId="76133F2A" w14:textId="77777777" w:rsidR="004A2FA7" w:rsidRDefault="004A2FA7" w:rsidP="004A2FA7">
      <w:r>
        <w:t>r1</w:t>
      </w:r>
    </w:p>
    <w:p w14:paraId="42B1ACC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R5-227780</w:t>
      </w:r>
      <w:r>
        <w:rPr>
          <w:color w:val="993300"/>
          <w:u w:val="single"/>
        </w:rPr>
        <w:t>.</w:t>
      </w:r>
    </w:p>
    <w:p w14:paraId="33750705" w14:textId="6CC65214" w:rsidR="004A2FA7" w:rsidRDefault="004A2FA7" w:rsidP="004A2FA7">
      <w:pPr>
        <w:rPr>
          <w:rFonts w:ascii="Arial" w:hAnsi="Arial" w:cs="Arial"/>
          <w:b/>
          <w:sz w:val="24"/>
        </w:rPr>
      </w:pPr>
      <w:r>
        <w:rPr>
          <w:rFonts w:ascii="Arial" w:hAnsi="Arial" w:cs="Arial"/>
          <w:b/>
          <w:color w:val="0000FF"/>
          <w:sz w:val="24"/>
        </w:rPr>
        <w:t>R5-227780</w:t>
      </w:r>
      <w:r>
        <w:rPr>
          <w:rFonts w:ascii="Arial" w:hAnsi="Arial" w:cs="Arial"/>
          <w:b/>
          <w:color w:val="0000FF"/>
          <w:sz w:val="24"/>
        </w:rPr>
        <w:tab/>
      </w:r>
      <w:r>
        <w:rPr>
          <w:rFonts w:ascii="Arial" w:hAnsi="Arial" w:cs="Arial"/>
          <w:b/>
          <w:sz w:val="24"/>
        </w:rPr>
        <w:t>Updates on EIS spherical coverage for inter-band DL CA Power Class 3</w:t>
      </w:r>
    </w:p>
    <w:p w14:paraId="3756829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-0849  rev 1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5E259C00" w14:textId="77777777" w:rsidR="004A2FA7" w:rsidRDefault="004A2FA7" w:rsidP="004A2FA7">
      <w:pPr>
        <w:rPr>
          <w:color w:val="808080"/>
        </w:rPr>
      </w:pPr>
      <w:r>
        <w:rPr>
          <w:color w:val="808080"/>
        </w:rPr>
        <w:t>(Replaces R5-227316)</w:t>
      </w:r>
    </w:p>
    <w:p w14:paraId="19BF519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7A86E" w14:textId="43DE0C1B" w:rsidR="004A2FA7" w:rsidRDefault="004A2FA7" w:rsidP="004A2FA7">
      <w:pPr>
        <w:rPr>
          <w:rFonts w:ascii="Arial" w:hAnsi="Arial" w:cs="Arial"/>
          <w:b/>
          <w:sz w:val="24"/>
        </w:rPr>
      </w:pPr>
      <w:r>
        <w:rPr>
          <w:rFonts w:ascii="Arial" w:hAnsi="Arial" w:cs="Arial"/>
          <w:b/>
          <w:color w:val="0000FF"/>
          <w:sz w:val="24"/>
        </w:rPr>
        <w:t>R5-227317</w:t>
      </w:r>
      <w:r>
        <w:rPr>
          <w:rFonts w:ascii="Arial" w:hAnsi="Arial" w:cs="Arial"/>
          <w:b/>
          <w:color w:val="0000FF"/>
          <w:sz w:val="24"/>
        </w:rPr>
        <w:tab/>
      </w:r>
      <w:r>
        <w:rPr>
          <w:rFonts w:ascii="Arial" w:hAnsi="Arial" w:cs="Arial"/>
          <w:b/>
          <w:sz w:val="24"/>
        </w:rPr>
        <w:t>Updates on EIS spherical coverage for Power Classes 1, 2,3 and 4</w:t>
      </w:r>
    </w:p>
    <w:p w14:paraId="59F6001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-0850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4D684C35" w14:textId="77777777" w:rsidR="004A2FA7" w:rsidRDefault="004A2FA7" w:rsidP="004A2FA7">
      <w:pPr>
        <w:rPr>
          <w:rFonts w:ascii="Arial" w:hAnsi="Arial" w:cs="Arial"/>
          <w:b/>
        </w:rPr>
      </w:pPr>
      <w:r>
        <w:rPr>
          <w:rFonts w:ascii="Arial" w:hAnsi="Arial" w:cs="Arial"/>
          <w:b/>
        </w:rPr>
        <w:t xml:space="preserve">Discussion: </w:t>
      </w:r>
    </w:p>
    <w:p w14:paraId="01E83F18" w14:textId="77777777" w:rsidR="004A2FA7" w:rsidRDefault="004A2FA7" w:rsidP="004A2FA7">
      <w:r>
        <w:t>None of the CR impact tick boxes for UICC apps, ME, RAN or CN shall be set for TS 38.521-2</w:t>
      </w:r>
    </w:p>
    <w:p w14:paraId="52667FDD" w14:textId="77777777" w:rsidR="004A2FA7" w:rsidRDefault="004A2FA7" w:rsidP="004A2FA7">
      <w:r>
        <w:t>r1</w:t>
      </w:r>
    </w:p>
    <w:p w14:paraId="6D7DE489" w14:textId="77777777" w:rsidR="004A2FA7" w:rsidRDefault="004A2FA7" w:rsidP="004A2FA7">
      <w:r>
        <w:t>NR band n259 was removed to avoid overlapping with R5-225978 and R5-225979.</w:t>
      </w:r>
    </w:p>
    <w:p w14:paraId="72F58F77" w14:textId="77777777" w:rsidR="004A2FA7" w:rsidRDefault="004A2FA7" w:rsidP="004A2FA7">
      <w:r>
        <w:t>r4</w:t>
      </w:r>
    </w:p>
    <w:p w14:paraId="01733F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R5-228041</w:t>
      </w:r>
      <w:r>
        <w:rPr>
          <w:color w:val="993300"/>
          <w:u w:val="single"/>
        </w:rPr>
        <w:t>.</w:t>
      </w:r>
    </w:p>
    <w:p w14:paraId="388332BD" w14:textId="3017DB78" w:rsidR="004A2FA7" w:rsidRDefault="004A2FA7" w:rsidP="004A2FA7">
      <w:pPr>
        <w:rPr>
          <w:rFonts w:ascii="Arial" w:hAnsi="Arial" w:cs="Arial"/>
          <w:b/>
          <w:sz w:val="24"/>
        </w:rPr>
      </w:pPr>
      <w:r>
        <w:rPr>
          <w:rFonts w:ascii="Arial" w:hAnsi="Arial" w:cs="Arial"/>
          <w:b/>
          <w:color w:val="0000FF"/>
          <w:sz w:val="24"/>
        </w:rPr>
        <w:t>R5-228041</w:t>
      </w:r>
      <w:r>
        <w:rPr>
          <w:rFonts w:ascii="Arial" w:hAnsi="Arial" w:cs="Arial"/>
          <w:b/>
          <w:color w:val="0000FF"/>
          <w:sz w:val="24"/>
        </w:rPr>
        <w:tab/>
      </w:r>
      <w:r>
        <w:rPr>
          <w:rFonts w:ascii="Arial" w:hAnsi="Arial" w:cs="Arial"/>
          <w:b/>
          <w:sz w:val="24"/>
        </w:rPr>
        <w:t>Updates on EIS spherical coverage for Power Classes 1, 2,3 and 4</w:t>
      </w:r>
    </w:p>
    <w:p w14:paraId="28B8E98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-0850  rev 1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3E432754" w14:textId="77777777" w:rsidR="004A2FA7" w:rsidRDefault="004A2FA7" w:rsidP="004A2FA7">
      <w:pPr>
        <w:rPr>
          <w:color w:val="808080"/>
        </w:rPr>
      </w:pPr>
      <w:r>
        <w:rPr>
          <w:color w:val="808080"/>
        </w:rPr>
        <w:t>(Replaces R5-227317)</w:t>
      </w:r>
    </w:p>
    <w:p w14:paraId="6821E52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B5A52" w14:textId="50FF7737" w:rsidR="004A2FA7" w:rsidRDefault="004A2FA7" w:rsidP="004A2FA7">
      <w:pPr>
        <w:rPr>
          <w:rFonts w:ascii="Arial" w:hAnsi="Arial" w:cs="Arial"/>
          <w:b/>
          <w:sz w:val="24"/>
        </w:rPr>
      </w:pPr>
      <w:r>
        <w:rPr>
          <w:rFonts w:ascii="Arial" w:hAnsi="Arial" w:cs="Arial"/>
          <w:b/>
          <w:color w:val="0000FF"/>
          <w:sz w:val="24"/>
        </w:rPr>
        <w:t>R5-227319</w:t>
      </w:r>
      <w:r>
        <w:rPr>
          <w:rFonts w:ascii="Arial" w:hAnsi="Arial" w:cs="Arial"/>
          <w:b/>
          <w:color w:val="0000FF"/>
          <w:sz w:val="24"/>
        </w:rPr>
        <w:tab/>
      </w:r>
      <w:r>
        <w:rPr>
          <w:rFonts w:ascii="Arial" w:hAnsi="Arial" w:cs="Arial"/>
          <w:b/>
          <w:sz w:val="24"/>
        </w:rPr>
        <w:t>Updates on Reference sensitivity power level for Inter-band CA power class 3</w:t>
      </w:r>
    </w:p>
    <w:p w14:paraId="72F6EFD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-0851  Cat: F (Rel-17)</w:t>
      </w:r>
      <w:r>
        <w:rPr>
          <w:i/>
        </w:rPr>
        <w:br/>
      </w:r>
      <w:r>
        <w:rPr>
          <w:i/>
        </w:rPr>
        <w:lastRenderedPageBreak/>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7AE70A6D" w14:textId="77777777" w:rsidR="004A2FA7" w:rsidRDefault="004A2FA7" w:rsidP="004A2FA7">
      <w:pPr>
        <w:rPr>
          <w:rFonts w:ascii="Arial" w:hAnsi="Arial" w:cs="Arial"/>
          <w:b/>
        </w:rPr>
      </w:pPr>
      <w:r>
        <w:rPr>
          <w:rFonts w:ascii="Arial" w:hAnsi="Arial" w:cs="Arial"/>
          <w:b/>
        </w:rPr>
        <w:t xml:space="preserve">Discussion: </w:t>
      </w:r>
    </w:p>
    <w:p w14:paraId="5679ADCF" w14:textId="77777777" w:rsidR="004A2FA7" w:rsidRDefault="004A2FA7" w:rsidP="004A2FA7">
      <w:r>
        <w:t>None of the CR impact tick boxes for UICC apps, ME, RAN or CN shall be set for TS 38.521-2</w:t>
      </w:r>
    </w:p>
    <w:p w14:paraId="4B6B3D05" w14:textId="77777777" w:rsidR="004A2FA7" w:rsidRDefault="004A2FA7" w:rsidP="004A2FA7">
      <w:r>
        <w:t>r1</w:t>
      </w:r>
    </w:p>
    <w:p w14:paraId="4CF8D83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R5-227781</w:t>
      </w:r>
      <w:r>
        <w:rPr>
          <w:color w:val="993300"/>
          <w:u w:val="single"/>
        </w:rPr>
        <w:t>.</w:t>
      </w:r>
    </w:p>
    <w:p w14:paraId="738D5E6E" w14:textId="7B545CE0" w:rsidR="004A2FA7" w:rsidRDefault="004A2FA7" w:rsidP="004A2FA7">
      <w:pPr>
        <w:rPr>
          <w:rFonts w:ascii="Arial" w:hAnsi="Arial" w:cs="Arial"/>
          <w:b/>
          <w:sz w:val="24"/>
        </w:rPr>
      </w:pPr>
      <w:r>
        <w:rPr>
          <w:rFonts w:ascii="Arial" w:hAnsi="Arial" w:cs="Arial"/>
          <w:b/>
          <w:color w:val="0000FF"/>
          <w:sz w:val="24"/>
        </w:rPr>
        <w:t>R5-227781</w:t>
      </w:r>
      <w:r>
        <w:rPr>
          <w:rFonts w:ascii="Arial" w:hAnsi="Arial" w:cs="Arial"/>
          <w:b/>
          <w:color w:val="0000FF"/>
          <w:sz w:val="24"/>
        </w:rPr>
        <w:tab/>
      </w:r>
      <w:r>
        <w:rPr>
          <w:rFonts w:ascii="Arial" w:hAnsi="Arial" w:cs="Arial"/>
          <w:b/>
          <w:sz w:val="24"/>
        </w:rPr>
        <w:t>Updates on Reference sensitivity power level for Inter-band CA power class 3</w:t>
      </w:r>
    </w:p>
    <w:p w14:paraId="473D16F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-0851  rev 1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777BB786" w14:textId="77777777" w:rsidR="004A2FA7" w:rsidRDefault="004A2FA7" w:rsidP="004A2FA7">
      <w:pPr>
        <w:rPr>
          <w:color w:val="808080"/>
        </w:rPr>
      </w:pPr>
      <w:r>
        <w:rPr>
          <w:color w:val="808080"/>
        </w:rPr>
        <w:t>(Replaces R5-227319)</w:t>
      </w:r>
    </w:p>
    <w:p w14:paraId="70BB40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C07B1" w14:textId="75CE640A" w:rsidR="004A2FA7" w:rsidRDefault="004A2FA7" w:rsidP="004A2FA7">
      <w:pPr>
        <w:rPr>
          <w:rFonts w:ascii="Arial" w:hAnsi="Arial" w:cs="Arial"/>
          <w:b/>
          <w:sz w:val="24"/>
        </w:rPr>
      </w:pPr>
      <w:r>
        <w:rPr>
          <w:rFonts w:ascii="Arial" w:hAnsi="Arial" w:cs="Arial"/>
          <w:b/>
          <w:color w:val="0000FF"/>
          <w:sz w:val="24"/>
        </w:rPr>
        <w:t>R5-227326</w:t>
      </w:r>
      <w:r>
        <w:rPr>
          <w:rFonts w:ascii="Arial" w:hAnsi="Arial" w:cs="Arial"/>
          <w:b/>
          <w:color w:val="0000FF"/>
          <w:sz w:val="24"/>
        </w:rPr>
        <w:tab/>
      </w:r>
      <w:r>
        <w:rPr>
          <w:rFonts w:ascii="Arial" w:hAnsi="Arial" w:cs="Arial"/>
          <w:b/>
          <w:sz w:val="24"/>
        </w:rPr>
        <w:t>Updates on Reference sensitivity for power class 1, 2 and 3</w:t>
      </w:r>
    </w:p>
    <w:p w14:paraId="4333E6F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-0852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1D51AAD4" w14:textId="77777777" w:rsidR="004A2FA7" w:rsidRDefault="004A2FA7" w:rsidP="004A2FA7">
      <w:pPr>
        <w:rPr>
          <w:rFonts w:ascii="Arial" w:hAnsi="Arial" w:cs="Arial"/>
          <w:b/>
        </w:rPr>
      </w:pPr>
      <w:r>
        <w:rPr>
          <w:rFonts w:ascii="Arial" w:hAnsi="Arial" w:cs="Arial"/>
          <w:b/>
        </w:rPr>
        <w:t xml:space="preserve">Discussion: </w:t>
      </w:r>
    </w:p>
    <w:p w14:paraId="396A28F0" w14:textId="77777777" w:rsidR="004A2FA7" w:rsidRDefault="004A2FA7" w:rsidP="004A2FA7">
      <w:r>
        <w:t>None of the CR impact tick boxes for UICC apps, ME, RAN or CN shall be set for TS 38.521-2</w:t>
      </w:r>
    </w:p>
    <w:p w14:paraId="060D5A97" w14:textId="77777777" w:rsidR="004A2FA7" w:rsidRDefault="004A2FA7" w:rsidP="004A2FA7">
      <w:r>
        <w:t>r1</w:t>
      </w:r>
    </w:p>
    <w:p w14:paraId="77F8952D" w14:textId="77777777" w:rsidR="004A2FA7" w:rsidRDefault="004A2FA7" w:rsidP="004A2FA7">
      <w:r>
        <w:t>NR band n259 was removed to avoid overlapping with R5-225978</w:t>
      </w:r>
    </w:p>
    <w:p w14:paraId="41E99EF8" w14:textId="77777777" w:rsidR="004A2FA7" w:rsidRDefault="004A2FA7" w:rsidP="004A2FA7">
      <w:r>
        <w:t>r3</w:t>
      </w:r>
    </w:p>
    <w:p w14:paraId="3ED9EB9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R5-228042</w:t>
      </w:r>
      <w:r>
        <w:rPr>
          <w:color w:val="993300"/>
          <w:u w:val="single"/>
        </w:rPr>
        <w:t>.</w:t>
      </w:r>
    </w:p>
    <w:p w14:paraId="09E0C142" w14:textId="35E16E32" w:rsidR="004A2FA7" w:rsidRDefault="004A2FA7" w:rsidP="004A2FA7">
      <w:pPr>
        <w:rPr>
          <w:rFonts w:ascii="Arial" w:hAnsi="Arial" w:cs="Arial"/>
          <w:b/>
          <w:sz w:val="24"/>
        </w:rPr>
      </w:pPr>
      <w:r>
        <w:rPr>
          <w:rFonts w:ascii="Arial" w:hAnsi="Arial" w:cs="Arial"/>
          <w:b/>
          <w:color w:val="0000FF"/>
          <w:sz w:val="24"/>
        </w:rPr>
        <w:t>R5-228042</w:t>
      </w:r>
      <w:r>
        <w:rPr>
          <w:rFonts w:ascii="Arial" w:hAnsi="Arial" w:cs="Arial"/>
          <w:b/>
          <w:color w:val="0000FF"/>
          <w:sz w:val="24"/>
        </w:rPr>
        <w:tab/>
      </w:r>
      <w:r>
        <w:rPr>
          <w:rFonts w:ascii="Arial" w:hAnsi="Arial" w:cs="Arial"/>
          <w:b/>
          <w:sz w:val="24"/>
        </w:rPr>
        <w:t>Updates on Reference sensitivity for power class 1, 2 and 3</w:t>
      </w:r>
    </w:p>
    <w:p w14:paraId="70C3F2C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-0852  rev 1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21BD02CE" w14:textId="77777777" w:rsidR="004A2FA7" w:rsidRDefault="004A2FA7" w:rsidP="004A2FA7">
      <w:pPr>
        <w:rPr>
          <w:color w:val="808080"/>
        </w:rPr>
      </w:pPr>
      <w:r>
        <w:rPr>
          <w:color w:val="808080"/>
        </w:rPr>
        <w:t>(Replaces R5-227326)</w:t>
      </w:r>
    </w:p>
    <w:p w14:paraId="5D2A46E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D50DA" w14:textId="7203FAFC" w:rsidR="004A2FA7" w:rsidRDefault="004A2FA7" w:rsidP="004A2FA7">
      <w:pPr>
        <w:rPr>
          <w:rFonts w:ascii="Arial" w:hAnsi="Arial" w:cs="Arial"/>
          <w:b/>
          <w:sz w:val="24"/>
        </w:rPr>
      </w:pPr>
      <w:r>
        <w:rPr>
          <w:rFonts w:ascii="Arial" w:hAnsi="Arial" w:cs="Arial"/>
          <w:b/>
          <w:color w:val="0000FF"/>
          <w:sz w:val="24"/>
        </w:rPr>
        <w:t>R5-227327</w:t>
      </w:r>
      <w:r>
        <w:rPr>
          <w:rFonts w:ascii="Arial" w:hAnsi="Arial" w:cs="Arial"/>
          <w:b/>
          <w:color w:val="0000FF"/>
          <w:sz w:val="24"/>
        </w:rPr>
        <w:tab/>
      </w:r>
      <w:r>
        <w:rPr>
          <w:rFonts w:ascii="Arial" w:hAnsi="Arial" w:cs="Arial"/>
          <w:b/>
          <w:sz w:val="24"/>
        </w:rPr>
        <w:t>Updates on In-band blocking requirements</w:t>
      </w:r>
    </w:p>
    <w:p w14:paraId="05C711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-0853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553C2649" w14:textId="77777777" w:rsidR="004A2FA7" w:rsidRDefault="004A2FA7" w:rsidP="004A2FA7">
      <w:pPr>
        <w:rPr>
          <w:rFonts w:ascii="Arial" w:hAnsi="Arial" w:cs="Arial"/>
          <w:b/>
        </w:rPr>
      </w:pPr>
      <w:r>
        <w:rPr>
          <w:rFonts w:ascii="Arial" w:hAnsi="Arial" w:cs="Arial"/>
          <w:b/>
        </w:rPr>
        <w:t xml:space="preserve">Discussion: </w:t>
      </w:r>
    </w:p>
    <w:p w14:paraId="27C0E194" w14:textId="77777777" w:rsidR="004A2FA7" w:rsidRDefault="004A2FA7" w:rsidP="004A2FA7">
      <w:r>
        <w:t>None of the CR impact tick boxes for UICC apps, ME, RAN or CN shall be set for TS 38.521-2</w:t>
      </w:r>
    </w:p>
    <w:p w14:paraId="2597BE6E" w14:textId="77777777" w:rsidR="004A2FA7" w:rsidRDefault="004A2FA7" w:rsidP="004A2FA7">
      <w:r>
        <w:t>r3</w:t>
      </w:r>
    </w:p>
    <w:p w14:paraId="7F8A3E32"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R5-228043</w:t>
      </w:r>
      <w:r>
        <w:rPr>
          <w:color w:val="993300"/>
          <w:u w:val="single"/>
        </w:rPr>
        <w:t>.</w:t>
      </w:r>
    </w:p>
    <w:p w14:paraId="1DC08C76" w14:textId="59301B6E" w:rsidR="004A2FA7" w:rsidRDefault="004A2FA7" w:rsidP="004A2FA7">
      <w:pPr>
        <w:rPr>
          <w:rFonts w:ascii="Arial" w:hAnsi="Arial" w:cs="Arial"/>
          <w:b/>
          <w:sz w:val="24"/>
        </w:rPr>
      </w:pPr>
      <w:r>
        <w:rPr>
          <w:rFonts w:ascii="Arial" w:hAnsi="Arial" w:cs="Arial"/>
          <w:b/>
          <w:color w:val="0000FF"/>
          <w:sz w:val="24"/>
        </w:rPr>
        <w:t>R5-228043</w:t>
      </w:r>
      <w:r>
        <w:rPr>
          <w:rFonts w:ascii="Arial" w:hAnsi="Arial" w:cs="Arial"/>
          <w:b/>
          <w:color w:val="0000FF"/>
          <w:sz w:val="24"/>
        </w:rPr>
        <w:tab/>
      </w:r>
      <w:r>
        <w:rPr>
          <w:rFonts w:ascii="Arial" w:hAnsi="Arial" w:cs="Arial"/>
          <w:b/>
          <w:sz w:val="24"/>
        </w:rPr>
        <w:t>Updates on In-band blocking requirements</w:t>
      </w:r>
    </w:p>
    <w:p w14:paraId="71F8176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-0853  rev 1 Cat: F (Rel-17)</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6DB9EDAD" w14:textId="77777777" w:rsidR="004A2FA7" w:rsidRDefault="004A2FA7" w:rsidP="004A2FA7">
      <w:pPr>
        <w:rPr>
          <w:color w:val="808080"/>
        </w:rPr>
      </w:pPr>
      <w:r>
        <w:rPr>
          <w:color w:val="808080"/>
        </w:rPr>
        <w:t>(Replaces R5-227327)</w:t>
      </w:r>
    </w:p>
    <w:p w14:paraId="42424E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8A4D6" w14:textId="77777777" w:rsidR="004A2FA7" w:rsidRDefault="004A2FA7" w:rsidP="004A2FA7">
      <w:pPr>
        <w:pStyle w:val="Heading6"/>
      </w:pPr>
      <w:bookmarkStart w:id="1838" w:name="_Toc121362410"/>
      <w:bookmarkStart w:id="1839" w:name="_Toc121421075"/>
      <w:bookmarkStart w:id="1840" w:name="_Toc121758533"/>
      <w:r>
        <w:t>5.3.44.3.3</w:t>
      </w:r>
      <w:r>
        <w:tab/>
        <w:t>Clauses 1-5, Annexes</w:t>
      </w:r>
      <w:bookmarkEnd w:id="1838"/>
      <w:bookmarkEnd w:id="1839"/>
      <w:bookmarkEnd w:id="1840"/>
    </w:p>
    <w:p w14:paraId="25992866" w14:textId="406B7F5B" w:rsidR="004A2FA7" w:rsidRDefault="004A2FA7" w:rsidP="004A2FA7">
      <w:pPr>
        <w:rPr>
          <w:rFonts w:ascii="Arial" w:hAnsi="Arial" w:cs="Arial"/>
          <w:b/>
          <w:sz w:val="24"/>
        </w:rPr>
      </w:pPr>
      <w:r>
        <w:rPr>
          <w:rFonts w:ascii="Arial" w:hAnsi="Arial" w:cs="Arial"/>
          <w:b/>
          <w:color w:val="0000FF"/>
          <w:sz w:val="24"/>
        </w:rPr>
        <w:t>R5-225966</w:t>
      </w:r>
      <w:r>
        <w:rPr>
          <w:rFonts w:ascii="Arial" w:hAnsi="Arial" w:cs="Arial"/>
          <w:b/>
          <w:color w:val="0000FF"/>
          <w:sz w:val="24"/>
        </w:rPr>
        <w:tab/>
      </w:r>
      <w:r>
        <w:rPr>
          <w:rFonts w:ascii="Arial" w:hAnsi="Arial" w:cs="Arial"/>
          <w:b/>
          <w:sz w:val="24"/>
        </w:rPr>
        <w:t>Definitions and symbols for further FR2 enhancements</w:t>
      </w:r>
    </w:p>
    <w:p w14:paraId="312BCA8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-0804  Cat: F (Rel-17)</w:t>
      </w:r>
      <w:r>
        <w:rPr>
          <w:i/>
        </w:rPr>
        <w:br/>
      </w:r>
      <w:r>
        <w:rPr>
          <w:i/>
        </w:rPr>
        <w:br/>
      </w:r>
      <w:r>
        <w:rPr>
          <w:i/>
        </w:rPr>
        <w:tab/>
      </w:r>
      <w:r>
        <w:rPr>
          <w:i/>
        </w:rPr>
        <w:tab/>
      </w:r>
      <w:r>
        <w:rPr>
          <w:i/>
        </w:rPr>
        <w:tab/>
      </w:r>
      <w:r>
        <w:rPr>
          <w:i/>
        </w:rPr>
        <w:tab/>
      </w:r>
      <w:r>
        <w:rPr>
          <w:i/>
        </w:rPr>
        <w:tab/>
        <w:t>Source: Nokia, Nokia Shanghai Bell</w:t>
      </w:r>
    </w:p>
    <w:p w14:paraId="53F8ED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18E5D" w14:textId="1BD5FFDB" w:rsidR="004A2FA7" w:rsidRDefault="004A2FA7" w:rsidP="004A2FA7">
      <w:pPr>
        <w:rPr>
          <w:rFonts w:ascii="Arial" w:hAnsi="Arial" w:cs="Arial"/>
          <w:b/>
          <w:sz w:val="24"/>
        </w:rPr>
      </w:pPr>
      <w:r>
        <w:rPr>
          <w:rFonts w:ascii="Arial" w:hAnsi="Arial" w:cs="Arial"/>
          <w:b/>
          <w:color w:val="0000FF"/>
          <w:sz w:val="24"/>
        </w:rPr>
        <w:t>R5-225967</w:t>
      </w:r>
      <w:r>
        <w:rPr>
          <w:rFonts w:ascii="Arial" w:hAnsi="Arial" w:cs="Arial"/>
          <w:b/>
          <w:color w:val="0000FF"/>
          <w:sz w:val="24"/>
        </w:rPr>
        <w:tab/>
      </w:r>
      <w:r>
        <w:rPr>
          <w:rFonts w:ascii="Arial" w:hAnsi="Arial" w:cs="Arial"/>
          <w:b/>
          <w:sz w:val="24"/>
        </w:rPr>
        <w:t>CA bandwidth class updates</w:t>
      </w:r>
    </w:p>
    <w:p w14:paraId="4916098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-0805  Cat: F (Rel-17)</w:t>
      </w:r>
      <w:r>
        <w:rPr>
          <w:i/>
        </w:rPr>
        <w:br/>
      </w:r>
      <w:r>
        <w:rPr>
          <w:i/>
        </w:rPr>
        <w:br/>
      </w:r>
      <w:r>
        <w:rPr>
          <w:i/>
        </w:rPr>
        <w:tab/>
      </w:r>
      <w:r>
        <w:rPr>
          <w:i/>
        </w:rPr>
        <w:tab/>
      </w:r>
      <w:r>
        <w:rPr>
          <w:i/>
        </w:rPr>
        <w:tab/>
      </w:r>
      <w:r>
        <w:rPr>
          <w:i/>
        </w:rPr>
        <w:tab/>
      </w:r>
      <w:r>
        <w:rPr>
          <w:i/>
        </w:rPr>
        <w:tab/>
        <w:t>Source: Nokia, Nokia Shanghai Bell</w:t>
      </w:r>
    </w:p>
    <w:p w14:paraId="559873A8" w14:textId="77777777" w:rsidR="004A2FA7" w:rsidRDefault="004A2FA7" w:rsidP="004A2FA7">
      <w:pPr>
        <w:rPr>
          <w:rFonts w:ascii="Arial" w:hAnsi="Arial" w:cs="Arial"/>
          <w:b/>
        </w:rPr>
      </w:pPr>
      <w:r>
        <w:rPr>
          <w:rFonts w:ascii="Arial" w:hAnsi="Arial" w:cs="Arial"/>
          <w:b/>
        </w:rPr>
        <w:t xml:space="preserve">Discussion: </w:t>
      </w:r>
    </w:p>
    <w:p w14:paraId="709B2454" w14:textId="77777777" w:rsidR="004A2FA7" w:rsidRDefault="004A2FA7" w:rsidP="004A2FA7">
      <w:r>
        <w:t>not aligned with prd21</w:t>
      </w:r>
    </w:p>
    <w:p w14:paraId="39D5EC3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54135" w14:textId="0A5450E1" w:rsidR="004A2FA7" w:rsidRDefault="004A2FA7" w:rsidP="004A2FA7">
      <w:pPr>
        <w:rPr>
          <w:rFonts w:ascii="Arial" w:hAnsi="Arial" w:cs="Arial"/>
          <w:b/>
          <w:sz w:val="24"/>
        </w:rPr>
      </w:pPr>
      <w:r>
        <w:rPr>
          <w:rFonts w:ascii="Arial" w:hAnsi="Arial" w:cs="Arial"/>
          <w:b/>
          <w:color w:val="0000FF"/>
          <w:sz w:val="24"/>
        </w:rPr>
        <w:t>R5-225968</w:t>
      </w:r>
      <w:r>
        <w:rPr>
          <w:rFonts w:ascii="Arial" w:hAnsi="Arial" w:cs="Arial"/>
          <w:b/>
          <w:color w:val="0000FF"/>
          <w:sz w:val="24"/>
        </w:rPr>
        <w:tab/>
      </w:r>
      <w:r>
        <w:rPr>
          <w:rFonts w:ascii="Arial" w:hAnsi="Arial" w:cs="Arial"/>
          <w:b/>
          <w:sz w:val="24"/>
        </w:rPr>
        <w:t>Measurement channel updates for UL gap test</w:t>
      </w:r>
    </w:p>
    <w:p w14:paraId="743E65A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-0806  Cat: F (Rel-17)</w:t>
      </w:r>
      <w:r>
        <w:rPr>
          <w:i/>
        </w:rPr>
        <w:br/>
      </w:r>
      <w:r>
        <w:rPr>
          <w:i/>
        </w:rPr>
        <w:br/>
      </w:r>
      <w:r>
        <w:rPr>
          <w:i/>
        </w:rPr>
        <w:tab/>
      </w:r>
      <w:r>
        <w:rPr>
          <w:i/>
        </w:rPr>
        <w:tab/>
      </w:r>
      <w:r>
        <w:rPr>
          <w:i/>
        </w:rPr>
        <w:tab/>
      </w:r>
      <w:r>
        <w:rPr>
          <w:i/>
        </w:rPr>
        <w:tab/>
      </w:r>
      <w:r>
        <w:rPr>
          <w:i/>
        </w:rPr>
        <w:tab/>
        <w:t>Source: Nokia, Nokia Shanghai Bell</w:t>
      </w:r>
    </w:p>
    <w:p w14:paraId="6B91976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394962" w14:textId="77777777" w:rsidR="004A2FA7" w:rsidRDefault="004A2FA7" w:rsidP="004A2FA7">
      <w:pPr>
        <w:pStyle w:val="Heading5"/>
      </w:pPr>
      <w:bookmarkStart w:id="1841" w:name="_Toc121362411"/>
      <w:bookmarkStart w:id="1842" w:name="_Toc121421076"/>
      <w:bookmarkStart w:id="1843" w:name="_Toc121758534"/>
      <w:r>
        <w:lastRenderedPageBreak/>
        <w:t>5.3.44.4</w:t>
      </w:r>
      <w:r>
        <w:tab/>
        <w:t>TS 38.521-3</w:t>
      </w:r>
      <w:bookmarkEnd w:id="1841"/>
      <w:bookmarkEnd w:id="1842"/>
      <w:bookmarkEnd w:id="1843"/>
    </w:p>
    <w:p w14:paraId="07932599" w14:textId="77777777" w:rsidR="004A2FA7" w:rsidRDefault="004A2FA7" w:rsidP="004A2FA7">
      <w:pPr>
        <w:pStyle w:val="Heading6"/>
      </w:pPr>
      <w:bookmarkStart w:id="1844" w:name="_Toc121362412"/>
      <w:bookmarkStart w:id="1845" w:name="_Toc121421077"/>
      <w:bookmarkStart w:id="1846" w:name="_Toc121758535"/>
      <w:r>
        <w:t>5.3.44.4.1</w:t>
      </w:r>
      <w:r>
        <w:tab/>
        <w:t>Tx Requirements (Clause 6)</w:t>
      </w:r>
      <w:bookmarkEnd w:id="1844"/>
      <w:bookmarkEnd w:id="1845"/>
      <w:bookmarkEnd w:id="1846"/>
    </w:p>
    <w:p w14:paraId="29A89830" w14:textId="77777777" w:rsidR="004A2FA7" w:rsidRDefault="004A2FA7" w:rsidP="004A2FA7">
      <w:pPr>
        <w:pStyle w:val="Heading6"/>
      </w:pPr>
      <w:bookmarkStart w:id="1847" w:name="_Toc121362413"/>
      <w:bookmarkStart w:id="1848" w:name="_Toc121421078"/>
      <w:bookmarkStart w:id="1849" w:name="_Toc121758536"/>
      <w:r>
        <w:t>5.3.44.4.2</w:t>
      </w:r>
      <w:r>
        <w:tab/>
        <w:t>Rx Requirements (Clause 7)</w:t>
      </w:r>
      <w:bookmarkEnd w:id="1847"/>
      <w:bookmarkEnd w:id="1848"/>
      <w:bookmarkEnd w:id="1849"/>
    </w:p>
    <w:p w14:paraId="30965F82" w14:textId="77777777" w:rsidR="004A2FA7" w:rsidRDefault="004A2FA7" w:rsidP="004A2FA7">
      <w:pPr>
        <w:pStyle w:val="Heading6"/>
      </w:pPr>
      <w:bookmarkStart w:id="1850" w:name="_Toc121362414"/>
      <w:bookmarkStart w:id="1851" w:name="_Toc121421079"/>
      <w:bookmarkStart w:id="1852" w:name="_Toc121758537"/>
      <w:r>
        <w:t>5.3.44.4.3</w:t>
      </w:r>
      <w:r>
        <w:tab/>
        <w:t>Clauses 1-5, Annexes</w:t>
      </w:r>
      <w:bookmarkEnd w:id="1850"/>
      <w:bookmarkEnd w:id="1851"/>
      <w:bookmarkEnd w:id="1852"/>
    </w:p>
    <w:p w14:paraId="75F4B232" w14:textId="77777777" w:rsidR="004A2FA7" w:rsidRDefault="004A2FA7" w:rsidP="004A2FA7">
      <w:pPr>
        <w:pStyle w:val="Heading5"/>
      </w:pPr>
      <w:bookmarkStart w:id="1853" w:name="_Toc121362415"/>
      <w:bookmarkStart w:id="1854" w:name="_Toc121421080"/>
      <w:bookmarkStart w:id="1855" w:name="_Toc121758538"/>
      <w:r>
        <w:t>5.3.44.5</w:t>
      </w:r>
      <w:r>
        <w:tab/>
        <w:t>TS 38.522</w:t>
      </w:r>
      <w:bookmarkEnd w:id="1853"/>
      <w:bookmarkEnd w:id="1854"/>
      <w:bookmarkEnd w:id="1855"/>
    </w:p>
    <w:p w14:paraId="20672362" w14:textId="77777777" w:rsidR="004A2FA7" w:rsidRDefault="004A2FA7" w:rsidP="004A2FA7">
      <w:pPr>
        <w:pStyle w:val="Heading5"/>
      </w:pPr>
      <w:bookmarkStart w:id="1856" w:name="_Toc121362416"/>
      <w:bookmarkStart w:id="1857" w:name="_Toc121421081"/>
      <w:bookmarkStart w:id="1858" w:name="_Toc121758539"/>
      <w:r>
        <w:t>5.3.44.6</w:t>
      </w:r>
      <w:r>
        <w:tab/>
        <w:t>TS 38.533</w:t>
      </w:r>
      <w:bookmarkEnd w:id="1856"/>
      <w:bookmarkEnd w:id="1857"/>
      <w:bookmarkEnd w:id="1858"/>
    </w:p>
    <w:p w14:paraId="01FFC1BD" w14:textId="77777777" w:rsidR="004A2FA7" w:rsidRDefault="004A2FA7" w:rsidP="004A2FA7">
      <w:pPr>
        <w:pStyle w:val="Heading5"/>
      </w:pPr>
      <w:bookmarkStart w:id="1859" w:name="_Toc121362417"/>
      <w:bookmarkStart w:id="1860" w:name="_Toc121421082"/>
      <w:bookmarkStart w:id="1861" w:name="_Toc121758540"/>
      <w:r>
        <w:t>5.3.44.7</w:t>
      </w:r>
      <w:r>
        <w:tab/>
        <w:t xml:space="preserve">TR 38.903 (NR MU </w:t>
      </w:r>
      <w:proofErr w:type="gramStart"/>
      <w:r>
        <w:t>&amp;  TT</w:t>
      </w:r>
      <w:proofErr w:type="gramEnd"/>
      <w:r>
        <w:t xml:space="preserve"> analyses)</w:t>
      </w:r>
      <w:bookmarkEnd w:id="1859"/>
      <w:bookmarkEnd w:id="1860"/>
      <w:bookmarkEnd w:id="1861"/>
    </w:p>
    <w:p w14:paraId="71E3EEA8" w14:textId="77777777" w:rsidR="004A2FA7" w:rsidRDefault="004A2FA7" w:rsidP="004A2FA7">
      <w:pPr>
        <w:pStyle w:val="Heading5"/>
      </w:pPr>
      <w:bookmarkStart w:id="1862" w:name="_Toc121362418"/>
      <w:bookmarkStart w:id="1863" w:name="_Toc121421083"/>
      <w:bookmarkStart w:id="1864" w:name="_Toc121758541"/>
      <w:r>
        <w:t>5.3.44.8</w:t>
      </w:r>
      <w:r>
        <w:tab/>
        <w:t>TR 38.905 (NR Test Points Radio Transmission and Reception)</w:t>
      </w:r>
      <w:bookmarkEnd w:id="1862"/>
      <w:bookmarkEnd w:id="1863"/>
      <w:bookmarkEnd w:id="1864"/>
    </w:p>
    <w:p w14:paraId="7AE457EB" w14:textId="77777777" w:rsidR="004A2FA7" w:rsidRDefault="004A2FA7" w:rsidP="004A2FA7">
      <w:pPr>
        <w:pStyle w:val="Heading5"/>
      </w:pPr>
      <w:bookmarkStart w:id="1865" w:name="_Toc121362419"/>
      <w:bookmarkStart w:id="1866" w:name="_Toc121421084"/>
      <w:bookmarkStart w:id="1867" w:name="_Toc121758542"/>
      <w:r>
        <w:t>5.3.44.9</w:t>
      </w:r>
      <w:r>
        <w:tab/>
        <w:t>Discussion Papers, Work Plan, TC lists</w:t>
      </w:r>
      <w:bookmarkEnd w:id="1865"/>
      <w:bookmarkEnd w:id="1866"/>
      <w:bookmarkEnd w:id="1867"/>
    </w:p>
    <w:p w14:paraId="33063FCA" w14:textId="77777777" w:rsidR="004A2FA7" w:rsidRDefault="004A2FA7" w:rsidP="004A2FA7">
      <w:pPr>
        <w:pStyle w:val="Heading4"/>
      </w:pPr>
      <w:bookmarkStart w:id="1868" w:name="_Toc121362420"/>
      <w:bookmarkStart w:id="1869" w:name="_Toc121421085"/>
      <w:bookmarkStart w:id="1870" w:name="_Toc121758543"/>
      <w:r>
        <w:t>5.3.45</w:t>
      </w:r>
      <w:r>
        <w:tab/>
        <w:t>Multiple Input Multiple Output (MIMO) Over-the-Air (OTA) requirements for NR UEs (UID-970071) NR_MIMO_OTA-</w:t>
      </w:r>
      <w:proofErr w:type="spellStart"/>
      <w:r>
        <w:t>UEConTest</w:t>
      </w:r>
      <w:bookmarkEnd w:id="1868"/>
      <w:bookmarkEnd w:id="1869"/>
      <w:bookmarkEnd w:id="1870"/>
      <w:proofErr w:type="spellEnd"/>
    </w:p>
    <w:p w14:paraId="740555FE" w14:textId="77777777" w:rsidR="004A2FA7" w:rsidRDefault="004A2FA7" w:rsidP="004A2FA7">
      <w:pPr>
        <w:pStyle w:val="Heading5"/>
      </w:pPr>
      <w:bookmarkStart w:id="1871" w:name="_Toc121362421"/>
      <w:bookmarkStart w:id="1872" w:name="_Toc121421086"/>
      <w:bookmarkStart w:id="1873" w:name="_Toc121758544"/>
      <w:r>
        <w:t>5.3.45.1</w:t>
      </w:r>
      <w:r>
        <w:tab/>
        <w:t>TS 38.551 (</w:t>
      </w:r>
      <w:proofErr w:type="spellStart"/>
      <w:r>
        <w:t>pCRs</w:t>
      </w:r>
      <w:proofErr w:type="spellEnd"/>
      <w:r>
        <w:t xml:space="preserve"> only)</w:t>
      </w:r>
      <w:bookmarkEnd w:id="1871"/>
      <w:bookmarkEnd w:id="1872"/>
      <w:bookmarkEnd w:id="1873"/>
    </w:p>
    <w:p w14:paraId="480FE764" w14:textId="77777777" w:rsidR="004A2FA7" w:rsidRDefault="004A2FA7" w:rsidP="004A2FA7">
      <w:pPr>
        <w:pStyle w:val="Heading5"/>
      </w:pPr>
      <w:bookmarkStart w:id="1874" w:name="_Toc121362422"/>
      <w:bookmarkStart w:id="1875" w:name="_Toc121421087"/>
      <w:bookmarkStart w:id="1876" w:name="_Toc121758545"/>
      <w:r>
        <w:t>5.3.45.2</w:t>
      </w:r>
      <w:r>
        <w:tab/>
        <w:t>Discussion Papers, Work Plan, TC lists</w:t>
      </w:r>
      <w:bookmarkEnd w:id="1874"/>
      <w:bookmarkEnd w:id="1875"/>
      <w:bookmarkEnd w:id="1876"/>
    </w:p>
    <w:p w14:paraId="5FAF76DE" w14:textId="08FBAE6A" w:rsidR="004A2FA7" w:rsidRDefault="004A2FA7" w:rsidP="004A2FA7">
      <w:pPr>
        <w:rPr>
          <w:rFonts w:ascii="Arial" w:hAnsi="Arial" w:cs="Arial"/>
          <w:b/>
          <w:sz w:val="24"/>
        </w:rPr>
      </w:pPr>
      <w:r>
        <w:rPr>
          <w:rFonts w:ascii="Arial" w:hAnsi="Arial" w:cs="Arial"/>
          <w:b/>
          <w:color w:val="0000FF"/>
          <w:sz w:val="24"/>
        </w:rPr>
        <w:t>R5-227390</w:t>
      </w:r>
      <w:r>
        <w:rPr>
          <w:rFonts w:ascii="Arial" w:hAnsi="Arial" w:cs="Arial"/>
          <w:b/>
          <w:color w:val="0000FF"/>
          <w:sz w:val="24"/>
        </w:rPr>
        <w:tab/>
      </w:r>
      <w:r>
        <w:rPr>
          <w:rFonts w:ascii="Arial" w:hAnsi="Arial" w:cs="Arial"/>
          <w:b/>
          <w:sz w:val="24"/>
        </w:rPr>
        <w:t>discussion document for draft TS 38.551</w:t>
      </w:r>
    </w:p>
    <w:p w14:paraId="623DEBAC"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38.551 v..</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67B20652" w14:textId="77777777" w:rsidR="004A2FA7" w:rsidRDefault="004A2FA7" w:rsidP="004A2FA7">
      <w:pPr>
        <w:rPr>
          <w:rFonts w:ascii="Arial" w:hAnsi="Arial" w:cs="Arial"/>
          <w:b/>
        </w:rPr>
      </w:pPr>
      <w:r>
        <w:rPr>
          <w:rFonts w:ascii="Arial" w:hAnsi="Arial" w:cs="Arial"/>
          <w:b/>
        </w:rPr>
        <w:t xml:space="preserve">Abstract: </w:t>
      </w:r>
    </w:p>
    <w:p w14:paraId="6476964F" w14:textId="77777777" w:rsidR="004A2FA7" w:rsidRDefault="004A2FA7" w:rsidP="004A2FA7">
      <w:r>
        <w:t>AI 5.3.45.2</w:t>
      </w:r>
    </w:p>
    <w:p w14:paraId="010DB395" w14:textId="77777777" w:rsidR="004A2FA7" w:rsidRDefault="004A2FA7" w:rsidP="004A2FA7">
      <w:pPr>
        <w:rPr>
          <w:rFonts w:ascii="Arial" w:hAnsi="Arial" w:cs="Arial"/>
          <w:b/>
        </w:rPr>
      </w:pPr>
      <w:r>
        <w:rPr>
          <w:rFonts w:ascii="Arial" w:hAnsi="Arial" w:cs="Arial"/>
          <w:b/>
        </w:rPr>
        <w:t xml:space="preserve">Discussion: </w:t>
      </w:r>
    </w:p>
    <w:p w14:paraId="4B9E70BF" w14:textId="77777777" w:rsidR="004A2FA7" w:rsidRDefault="004A2FA7" w:rsidP="004A2FA7">
      <w:r>
        <w:t>"LATE DOCUMENT</w:t>
      </w:r>
    </w:p>
    <w:p w14:paraId="0AADD6AD" w14:textId="77777777" w:rsidR="004A2FA7" w:rsidRDefault="004A2FA7" w:rsidP="004A2FA7">
      <w:r>
        <w:t>noted and endorsed.</w:t>
      </w:r>
    </w:p>
    <w:p w14:paraId="1642B480" w14:textId="77777777" w:rsidR="004A2FA7" w:rsidRDefault="004A2FA7" w:rsidP="004A2FA7">
      <w:r>
        <w:t xml:space="preserve">content type shall be </w:t>
      </w:r>
      <w:proofErr w:type="spellStart"/>
      <w:r>
        <w:t>draftTS</w:t>
      </w:r>
      <w:proofErr w:type="spellEnd"/>
      <w:r>
        <w:t xml:space="preserve"> not </w:t>
      </w:r>
      <w:proofErr w:type="spellStart"/>
      <w:r>
        <w:t>disucssion</w:t>
      </w:r>
      <w:proofErr w:type="spellEnd"/>
    </w:p>
    <w:p w14:paraId="3967375A" w14:textId="77777777" w:rsidR="004A2FA7" w:rsidRDefault="004A2FA7" w:rsidP="004A2FA7">
      <w:r>
        <w:t xml:space="preserve"> "</w:t>
      </w:r>
    </w:p>
    <w:p w14:paraId="5CB1CE4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EDB1F" w14:textId="6268166F" w:rsidR="004A2FA7" w:rsidRDefault="004A2FA7" w:rsidP="004A2FA7">
      <w:pPr>
        <w:rPr>
          <w:rFonts w:ascii="Arial" w:hAnsi="Arial" w:cs="Arial"/>
          <w:b/>
          <w:sz w:val="24"/>
        </w:rPr>
      </w:pPr>
      <w:r>
        <w:rPr>
          <w:rFonts w:ascii="Arial" w:hAnsi="Arial" w:cs="Arial"/>
          <w:b/>
          <w:color w:val="0000FF"/>
          <w:sz w:val="24"/>
        </w:rPr>
        <w:t>R5-227391</w:t>
      </w:r>
      <w:r>
        <w:rPr>
          <w:rFonts w:ascii="Arial" w:hAnsi="Arial" w:cs="Arial"/>
          <w:b/>
          <w:color w:val="0000FF"/>
          <w:sz w:val="24"/>
        </w:rPr>
        <w:tab/>
      </w:r>
      <w:r>
        <w:rPr>
          <w:rFonts w:ascii="Arial" w:hAnsi="Arial" w:cs="Arial"/>
          <w:b/>
          <w:sz w:val="24"/>
        </w:rPr>
        <w:t>Skeleton text proposal for draft TS 38.551</w:t>
      </w:r>
    </w:p>
    <w:p w14:paraId="62BC8D6A"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38.551 v..</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33938AF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DA73A" w14:textId="77777777" w:rsidR="004A2FA7" w:rsidRDefault="004A2FA7" w:rsidP="004A2FA7">
      <w:pPr>
        <w:pStyle w:val="Heading4"/>
      </w:pPr>
      <w:bookmarkStart w:id="1877" w:name="_Toc121362423"/>
      <w:bookmarkStart w:id="1878" w:name="_Toc121421088"/>
      <w:bookmarkStart w:id="1879" w:name="_Toc121758546"/>
      <w:r>
        <w:lastRenderedPageBreak/>
        <w:t>5.3.46</w:t>
      </w:r>
      <w:r>
        <w:tab/>
        <w:t xml:space="preserve">NR Positioning </w:t>
      </w:r>
      <w:proofErr w:type="gramStart"/>
      <w:r>
        <w:t>Enhancements  (</w:t>
      </w:r>
      <w:proofErr w:type="gramEnd"/>
      <w:r>
        <w:t xml:space="preserve">UID-970075) </w:t>
      </w:r>
      <w:proofErr w:type="spellStart"/>
      <w:r>
        <w:t>NR_pos_enh-UEConTest</w:t>
      </w:r>
      <w:bookmarkEnd w:id="1877"/>
      <w:bookmarkEnd w:id="1878"/>
      <w:bookmarkEnd w:id="1879"/>
      <w:proofErr w:type="spellEnd"/>
    </w:p>
    <w:p w14:paraId="70097015" w14:textId="77777777" w:rsidR="004A2FA7" w:rsidRDefault="004A2FA7" w:rsidP="004A2FA7">
      <w:pPr>
        <w:pStyle w:val="Heading5"/>
      </w:pPr>
      <w:bookmarkStart w:id="1880" w:name="_Toc121362424"/>
      <w:bookmarkStart w:id="1881" w:name="_Toc121421089"/>
      <w:bookmarkStart w:id="1882" w:name="_Toc121758547"/>
      <w:r>
        <w:t>5.3.46.1</w:t>
      </w:r>
      <w:r>
        <w:tab/>
        <w:t>TS 38.508-1</w:t>
      </w:r>
      <w:bookmarkEnd w:id="1880"/>
      <w:bookmarkEnd w:id="1881"/>
      <w:bookmarkEnd w:id="1882"/>
      <w:r>
        <w:t xml:space="preserve"> </w:t>
      </w:r>
    </w:p>
    <w:p w14:paraId="08D991D6" w14:textId="77777777" w:rsidR="004A2FA7" w:rsidRDefault="004A2FA7" w:rsidP="004A2FA7">
      <w:pPr>
        <w:pStyle w:val="Heading6"/>
      </w:pPr>
      <w:bookmarkStart w:id="1883" w:name="_Toc121362425"/>
      <w:bookmarkStart w:id="1884" w:name="_Toc121421090"/>
      <w:bookmarkStart w:id="1885" w:name="_Toc121758548"/>
      <w:r>
        <w:t>5.3.46.1.1</w:t>
      </w:r>
      <w:r>
        <w:tab/>
        <w:t>Test frequencies (Clause 4.3.1)</w:t>
      </w:r>
      <w:bookmarkEnd w:id="1883"/>
      <w:bookmarkEnd w:id="1884"/>
      <w:bookmarkEnd w:id="1885"/>
    </w:p>
    <w:p w14:paraId="70E3B77C" w14:textId="77777777" w:rsidR="004A2FA7" w:rsidRDefault="004A2FA7" w:rsidP="004A2FA7">
      <w:pPr>
        <w:pStyle w:val="Heading6"/>
      </w:pPr>
      <w:bookmarkStart w:id="1886" w:name="_Toc121362426"/>
      <w:bookmarkStart w:id="1887" w:name="_Toc121421091"/>
      <w:bookmarkStart w:id="1888" w:name="_Toc121758549"/>
      <w:r>
        <w:t>5.3.46.1.2</w:t>
      </w:r>
      <w:r>
        <w:tab/>
        <w:t>Test environment for RF (Clauses 5)</w:t>
      </w:r>
      <w:bookmarkEnd w:id="1886"/>
      <w:bookmarkEnd w:id="1887"/>
      <w:bookmarkEnd w:id="1888"/>
      <w:r>
        <w:t xml:space="preserve"> </w:t>
      </w:r>
    </w:p>
    <w:p w14:paraId="08100AB7" w14:textId="77777777" w:rsidR="004A2FA7" w:rsidRDefault="004A2FA7" w:rsidP="004A2FA7">
      <w:pPr>
        <w:pStyle w:val="Heading6"/>
      </w:pPr>
      <w:bookmarkStart w:id="1889" w:name="_Toc121362427"/>
      <w:bookmarkStart w:id="1890" w:name="_Toc121421092"/>
      <w:bookmarkStart w:id="1891" w:name="_Toc121758550"/>
      <w:r>
        <w:t>5.3.46.1.3</w:t>
      </w:r>
      <w:r>
        <w:tab/>
        <w:t>Test environment for RRM (Clause 7)</w:t>
      </w:r>
      <w:bookmarkEnd w:id="1889"/>
      <w:bookmarkEnd w:id="1890"/>
      <w:bookmarkEnd w:id="1891"/>
    </w:p>
    <w:p w14:paraId="561B84EC" w14:textId="77777777" w:rsidR="004A2FA7" w:rsidRDefault="004A2FA7" w:rsidP="004A2FA7">
      <w:pPr>
        <w:pStyle w:val="Heading6"/>
      </w:pPr>
      <w:bookmarkStart w:id="1892" w:name="_Toc121362428"/>
      <w:bookmarkStart w:id="1893" w:name="_Toc121421093"/>
      <w:bookmarkStart w:id="1894" w:name="_Toc121758551"/>
      <w:r>
        <w:t>5.3.46.1.4</w:t>
      </w:r>
      <w:r>
        <w:tab/>
        <w:t>Other clauses, Annexes</w:t>
      </w:r>
      <w:bookmarkEnd w:id="1892"/>
      <w:bookmarkEnd w:id="1893"/>
      <w:bookmarkEnd w:id="1894"/>
      <w:r>
        <w:t xml:space="preserve"> </w:t>
      </w:r>
    </w:p>
    <w:p w14:paraId="6F114960" w14:textId="77777777" w:rsidR="004A2FA7" w:rsidRDefault="004A2FA7" w:rsidP="004A2FA7">
      <w:pPr>
        <w:pStyle w:val="Heading5"/>
      </w:pPr>
      <w:bookmarkStart w:id="1895" w:name="_Toc121362429"/>
      <w:bookmarkStart w:id="1896" w:name="_Toc121421094"/>
      <w:bookmarkStart w:id="1897" w:name="_Toc121758552"/>
      <w:r>
        <w:t>5.3.46.2</w:t>
      </w:r>
      <w:r>
        <w:tab/>
        <w:t>TS 37.571-1</w:t>
      </w:r>
      <w:bookmarkEnd w:id="1895"/>
      <w:bookmarkEnd w:id="1896"/>
      <w:bookmarkEnd w:id="1897"/>
    </w:p>
    <w:p w14:paraId="37DC1893" w14:textId="77777777" w:rsidR="004A2FA7" w:rsidRDefault="004A2FA7" w:rsidP="004A2FA7">
      <w:pPr>
        <w:pStyle w:val="Heading5"/>
      </w:pPr>
      <w:bookmarkStart w:id="1898" w:name="_Toc121362430"/>
      <w:bookmarkStart w:id="1899" w:name="_Toc121421095"/>
      <w:bookmarkStart w:id="1900" w:name="_Toc121758553"/>
      <w:r>
        <w:t>5.3.46.3</w:t>
      </w:r>
      <w:r>
        <w:tab/>
        <w:t>TS 37.571-3</w:t>
      </w:r>
      <w:bookmarkEnd w:id="1898"/>
      <w:bookmarkEnd w:id="1899"/>
      <w:bookmarkEnd w:id="1900"/>
    </w:p>
    <w:p w14:paraId="5CBEF1F0" w14:textId="77777777" w:rsidR="004A2FA7" w:rsidRDefault="004A2FA7" w:rsidP="004A2FA7">
      <w:pPr>
        <w:pStyle w:val="Heading5"/>
      </w:pPr>
      <w:bookmarkStart w:id="1901" w:name="_Toc121362431"/>
      <w:bookmarkStart w:id="1902" w:name="_Toc121421096"/>
      <w:bookmarkStart w:id="1903" w:name="_Toc121758554"/>
      <w:r>
        <w:t>5.3.46.4</w:t>
      </w:r>
      <w:r>
        <w:tab/>
        <w:t>TS 37.571-5</w:t>
      </w:r>
      <w:bookmarkEnd w:id="1901"/>
      <w:bookmarkEnd w:id="1902"/>
      <w:bookmarkEnd w:id="1903"/>
    </w:p>
    <w:p w14:paraId="76434357" w14:textId="77777777" w:rsidR="004A2FA7" w:rsidRDefault="004A2FA7" w:rsidP="004A2FA7">
      <w:pPr>
        <w:pStyle w:val="Heading5"/>
      </w:pPr>
      <w:bookmarkStart w:id="1904" w:name="_Toc121362432"/>
      <w:bookmarkStart w:id="1905" w:name="_Toc121421097"/>
      <w:bookmarkStart w:id="1906" w:name="_Toc121758555"/>
      <w:r>
        <w:t>5.3.46.5</w:t>
      </w:r>
      <w:r>
        <w:tab/>
        <w:t xml:space="preserve">TR 38.903 ((NR MU </w:t>
      </w:r>
      <w:proofErr w:type="gramStart"/>
      <w:r>
        <w:t>&amp;  TT</w:t>
      </w:r>
      <w:proofErr w:type="gramEnd"/>
      <w:r>
        <w:t xml:space="preserve"> analyses)</w:t>
      </w:r>
      <w:bookmarkEnd w:id="1904"/>
      <w:bookmarkEnd w:id="1905"/>
      <w:bookmarkEnd w:id="1906"/>
    </w:p>
    <w:p w14:paraId="4C2713D9" w14:textId="77777777" w:rsidR="004A2FA7" w:rsidRDefault="004A2FA7" w:rsidP="004A2FA7">
      <w:pPr>
        <w:pStyle w:val="Heading5"/>
      </w:pPr>
      <w:bookmarkStart w:id="1907" w:name="_Toc121362433"/>
      <w:bookmarkStart w:id="1908" w:name="_Toc121421098"/>
      <w:bookmarkStart w:id="1909" w:name="_Toc121758556"/>
      <w:r>
        <w:t>5.3.46.6</w:t>
      </w:r>
      <w:r>
        <w:tab/>
        <w:t>Discussion Papers, Work Plan, TC lists</w:t>
      </w:r>
      <w:bookmarkEnd w:id="1907"/>
      <w:bookmarkEnd w:id="1908"/>
      <w:bookmarkEnd w:id="1909"/>
    </w:p>
    <w:p w14:paraId="0BFB0DD8" w14:textId="77777777" w:rsidR="004A2FA7" w:rsidRDefault="004A2FA7" w:rsidP="004A2FA7">
      <w:pPr>
        <w:pStyle w:val="Heading4"/>
      </w:pPr>
      <w:bookmarkStart w:id="1910" w:name="_Toc121362434"/>
      <w:bookmarkStart w:id="1911" w:name="_Toc121421099"/>
      <w:bookmarkStart w:id="1912" w:name="_Toc121758557"/>
      <w:r>
        <w:t>5.3.47</w:t>
      </w:r>
      <w:r>
        <w:tab/>
        <w:t>Introduction of UE TRP (Total Radiated Power) and TRS (Total Radiated Sensitivity) requirements and test methodologies for FR1 (NR SA and EN-DC) (UID-911110) NR_FR1_TRP_TRS-Core (RAN5 Secondary Responsibility)</w:t>
      </w:r>
      <w:bookmarkEnd w:id="1910"/>
      <w:bookmarkEnd w:id="1911"/>
      <w:bookmarkEnd w:id="1912"/>
    </w:p>
    <w:p w14:paraId="6F418F48" w14:textId="77777777" w:rsidR="004A2FA7" w:rsidRDefault="004A2FA7" w:rsidP="004A2FA7">
      <w:pPr>
        <w:pStyle w:val="Heading5"/>
      </w:pPr>
      <w:bookmarkStart w:id="1913" w:name="_Toc121362435"/>
      <w:bookmarkStart w:id="1914" w:name="_Toc121421100"/>
      <w:bookmarkStart w:id="1915" w:name="_Toc121758558"/>
      <w:r>
        <w:t>5.3.47.1</w:t>
      </w:r>
      <w:r>
        <w:tab/>
        <w:t>Measurement Uncertainty (MU) assessment proposals for TR 38.834, Discussion Papers, Work Plan</w:t>
      </w:r>
      <w:bookmarkEnd w:id="1913"/>
      <w:bookmarkEnd w:id="1914"/>
      <w:bookmarkEnd w:id="1915"/>
    </w:p>
    <w:p w14:paraId="331C5F90" w14:textId="77777777" w:rsidR="004A2FA7" w:rsidRDefault="004A2FA7" w:rsidP="004A2FA7">
      <w:pPr>
        <w:pStyle w:val="Heading4"/>
      </w:pPr>
      <w:bookmarkStart w:id="1916" w:name="_Toc121362436"/>
      <w:bookmarkStart w:id="1917" w:name="_Toc121421101"/>
      <w:bookmarkStart w:id="1918" w:name="_Toc121758559"/>
      <w:r>
        <w:t>5.3.48</w:t>
      </w:r>
      <w:r>
        <w:tab/>
        <w:t>Enhanced Test Methods for FR2 NR UEs FS_FR2_enhTestMethods (RAN4 Study Item)</w:t>
      </w:r>
      <w:bookmarkEnd w:id="1916"/>
      <w:bookmarkEnd w:id="1917"/>
      <w:bookmarkEnd w:id="1918"/>
    </w:p>
    <w:p w14:paraId="58C9294E" w14:textId="77777777" w:rsidR="004A2FA7" w:rsidRDefault="004A2FA7" w:rsidP="004A2FA7">
      <w:pPr>
        <w:pStyle w:val="Heading5"/>
      </w:pPr>
      <w:bookmarkStart w:id="1919" w:name="_Toc121362437"/>
      <w:bookmarkStart w:id="1920" w:name="_Toc121421102"/>
      <w:bookmarkStart w:id="1921" w:name="_Toc121758560"/>
      <w:r>
        <w:t>5.3.48.1</w:t>
      </w:r>
      <w:r>
        <w:tab/>
        <w:t>Discussion Papers, Work Plan to track adoption of the TR 38.884 outcomes into RAN5 test specifications</w:t>
      </w:r>
      <w:bookmarkEnd w:id="1919"/>
      <w:bookmarkEnd w:id="1920"/>
      <w:bookmarkEnd w:id="1921"/>
    </w:p>
    <w:p w14:paraId="4E3185C7" w14:textId="54DB14C9" w:rsidR="004A2FA7" w:rsidRDefault="004A2FA7" w:rsidP="004A2FA7">
      <w:pPr>
        <w:rPr>
          <w:rFonts w:ascii="Arial" w:hAnsi="Arial" w:cs="Arial"/>
          <w:b/>
          <w:sz w:val="24"/>
        </w:rPr>
      </w:pPr>
      <w:r>
        <w:rPr>
          <w:rFonts w:ascii="Arial" w:hAnsi="Arial" w:cs="Arial"/>
          <w:b/>
          <w:color w:val="0000FF"/>
          <w:sz w:val="24"/>
        </w:rPr>
        <w:t>R5-226531</w:t>
      </w:r>
      <w:r>
        <w:rPr>
          <w:rFonts w:ascii="Arial" w:hAnsi="Arial" w:cs="Arial"/>
          <w:b/>
          <w:color w:val="0000FF"/>
          <w:sz w:val="24"/>
        </w:rPr>
        <w:tab/>
      </w:r>
      <w:r>
        <w:rPr>
          <w:rFonts w:ascii="Arial" w:hAnsi="Arial" w:cs="Arial"/>
          <w:b/>
          <w:sz w:val="24"/>
        </w:rPr>
        <w:t>Discussion on improvement of permitted methods</w:t>
      </w:r>
    </w:p>
    <w:p w14:paraId="084EAB0D"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Rohde &amp; Schwarz</w:t>
      </w:r>
    </w:p>
    <w:p w14:paraId="3FB93986" w14:textId="77777777" w:rsidR="004A2FA7" w:rsidRDefault="004A2FA7" w:rsidP="004A2FA7">
      <w:pPr>
        <w:rPr>
          <w:rFonts w:ascii="Arial" w:hAnsi="Arial" w:cs="Arial"/>
          <w:b/>
        </w:rPr>
      </w:pPr>
      <w:r>
        <w:rPr>
          <w:rFonts w:ascii="Arial" w:hAnsi="Arial" w:cs="Arial"/>
          <w:b/>
        </w:rPr>
        <w:t xml:space="preserve">Discussion: </w:t>
      </w:r>
    </w:p>
    <w:p w14:paraId="35CDA033" w14:textId="77777777" w:rsidR="004A2FA7" w:rsidRDefault="004A2FA7" w:rsidP="004A2FA7">
      <w:r>
        <w:t>Keysight Spain: comment regarding observation 2.</w:t>
      </w:r>
    </w:p>
    <w:p w14:paraId="67F0638B" w14:textId="77777777" w:rsidR="004A2FA7" w:rsidRDefault="004A2FA7" w:rsidP="004A2FA7">
      <w:r>
        <w:t xml:space="preserve">Observation 2: The relaxations for the Off Power TC can be reduced by at least 8.4 dB in FR2a and 13.5 dB in FR2b with the improvements to permitted methods </w:t>
      </w:r>
    </w:p>
    <w:p w14:paraId="7CF71572" w14:textId="77777777" w:rsidR="004A2FA7" w:rsidRDefault="004A2FA7" w:rsidP="004A2FA7">
      <w:r>
        <w:t>We think the sentence is not true for FR2b unless it is further clarified adding something like “if it is assumed same noise floor assumed for Min Power test case”. I think that is commented in the discussion but not captured in the observation.</w:t>
      </w:r>
    </w:p>
    <w:p w14:paraId="423E999A" w14:textId="77777777" w:rsidR="004A2FA7" w:rsidRDefault="004A2FA7" w:rsidP="004A2FA7">
      <w:r>
        <w:t xml:space="preserve">Current relaxation defined for FR2b in Off power test case implies an assumed noise floor 2.4dB </w:t>
      </w:r>
      <w:proofErr w:type="gramStart"/>
      <w:r>
        <w:t>lower  than</w:t>
      </w:r>
      <w:proofErr w:type="gramEnd"/>
      <w:r>
        <w:t xml:space="preserve"> the assumed noise floor for FR2b in Min power test case (see calculations below). Hence the maximum relaxation reduction for Off power test case in FR2b based on current noise floor assumptions would be 13.5-2.4 = 11.1dB unless we change the assumption.</w:t>
      </w:r>
    </w:p>
    <w:p w14:paraId="2ABB2AA3" w14:textId="77777777" w:rsidR="004A2FA7" w:rsidRDefault="004A2FA7" w:rsidP="004A2FA7">
      <w:r>
        <w:lastRenderedPageBreak/>
        <w:t>R&amp;S: Seems we overlooked that the relaxation for FR2b was less in Off Power than in Minimum Output power. Somewhat strange that this is only the case for FR2b but for FR2a it is identical.</w:t>
      </w:r>
    </w:p>
    <w:p w14:paraId="065B918C" w14:textId="77777777" w:rsidR="004A2FA7" w:rsidRDefault="004A2FA7" w:rsidP="004A2FA7">
      <w:r>
        <w:t>Anyways, as you said and we described in the text the TE Noise floor in both cases (min power/off power) will be very similar, so we should adapt the Observation 2.</w:t>
      </w:r>
    </w:p>
    <w:p w14:paraId="3EEA8F18" w14:textId="77777777" w:rsidR="004A2FA7" w:rsidRDefault="004A2FA7" w:rsidP="004A2FA7">
      <w:r>
        <w:t>Anritsu: Proposal 1. Does it mean to remove relaxation for the listed test cases in 38.521-2?</w:t>
      </w:r>
    </w:p>
    <w:p w14:paraId="3793649D" w14:textId="77777777" w:rsidR="004A2FA7" w:rsidRDefault="004A2FA7" w:rsidP="004A2FA7">
      <w:r>
        <w:t xml:space="preserve">R&amp;S: if the </w:t>
      </w:r>
      <w:proofErr w:type="spellStart"/>
      <w:r>
        <w:t>there</w:t>
      </w:r>
      <w:proofErr w:type="spellEnd"/>
      <w:r>
        <w:t xml:space="preserve"> can be a consensus agreed on the improvements possible for the test system as described in our paper, then this should also be reflected in the specification in an upcoming meeting as part of the work on enhancements of permitted methods.</w:t>
      </w:r>
    </w:p>
    <w:p w14:paraId="6E43DAC2" w14:textId="77777777" w:rsidR="004A2FA7" w:rsidRDefault="004A2FA7" w:rsidP="004A2FA7">
      <w:r>
        <w:t>r1</w:t>
      </w:r>
    </w:p>
    <w:p w14:paraId="52F3A3E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R5-227823</w:t>
      </w:r>
      <w:r>
        <w:rPr>
          <w:color w:val="993300"/>
          <w:u w:val="single"/>
        </w:rPr>
        <w:t>.</w:t>
      </w:r>
    </w:p>
    <w:p w14:paraId="73B94194" w14:textId="31916D80" w:rsidR="004A2FA7" w:rsidRDefault="004A2FA7" w:rsidP="004A2FA7">
      <w:pPr>
        <w:rPr>
          <w:rFonts w:ascii="Arial" w:hAnsi="Arial" w:cs="Arial"/>
          <w:b/>
          <w:sz w:val="24"/>
        </w:rPr>
      </w:pPr>
      <w:r>
        <w:rPr>
          <w:rFonts w:ascii="Arial" w:hAnsi="Arial" w:cs="Arial"/>
          <w:b/>
          <w:color w:val="0000FF"/>
          <w:sz w:val="24"/>
        </w:rPr>
        <w:t>R5-227823</w:t>
      </w:r>
      <w:r>
        <w:rPr>
          <w:rFonts w:ascii="Arial" w:hAnsi="Arial" w:cs="Arial"/>
          <w:b/>
          <w:color w:val="0000FF"/>
          <w:sz w:val="24"/>
        </w:rPr>
        <w:tab/>
      </w:r>
      <w:r>
        <w:rPr>
          <w:rFonts w:ascii="Arial" w:hAnsi="Arial" w:cs="Arial"/>
          <w:b/>
          <w:sz w:val="24"/>
        </w:rPr>
        <w:t>Discussion on improvement of permitted methods</w:t>
      </w:r>
    </w:p>
    <w:p w14:paraId="5CE47EC7"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Rohde &amp; Schwarz</w:t>
      </w:r>
    </w:p>
    <w:p w14:paraId="4C3656FB" w14:textId="77777777" w:rsidR="004A2FA7" w:rsidRDefault="004A2FA7" w:rsidP="004A2FA7">
      <w:pPr>
        <w:rPr>
          <w:color w:val="808080"/>
        </w:rPr>
      </w:pPr>
      <w:r>
        <w:rPr>
          <w:color w:val="808080"/>
        </w:rPr>
        <w:t>(Replaces R5-226531)</w:t>
      </w:r>
    </w:p>
    <w:p w14:paraId="0D0A443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2A589" w14:textId="4188195E" w:rsidR="004A2FA7" w:rsidRDefault="004A2FA7" w:rsidP="004A2FA7">
      <w:pPr>
        <w:rPr>
          <w:rFonts w:ascii="Arial" w:hAnsi="Arial" w:cs="Arial"/>
          <w:b/>
          <w:sz w:val="24"/>
        </w:rPr>
      </w:pPr>
      <w:r>
        <w:rPr>
          <w:rFonts w:ascii="Arial" w:hAnsi="Arial" w:cs="Arial"/>
          <w:b/>
          <w:color w:val="0000FF"/>
          <w:sz w:val="24"/>
        </w:rPr>
        <w:t>R5-227104</w:t>
      </w:r>
      <w:r>
        <w:rPr>
          <w:rFonts w:ascii="Arial" w:hAnsi="Arial" w:cs="Arial"/>
          <w:b/>
          <w:color w:val="0000FF"/>
          <w:sz w:val="24"/>
        </w:rPr>
        <w:tab/>
      </w:r>
      <w:r>
        <w:rPr>
          <w:rFonts w:ascii="Arial" w:hAnsi="Arial" w:cs="Arial"/>
          <w:b/>
          <w:sz w:val="24"/>
        </w:rPr>
        <w:t>Discussion on near field methodologies</w:t>
      </w:r>
    </w:p>
    <w:p w14:paraId="7AAA11D2"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1265C7B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1F6D4" w14:textId="351A74F8" w:rsidR="004A2FA7" w:rsidRDefault="004A2FA7" w:rsidP="004A2FA7">
      <w:pPr>
        <w:rPr>
          <w:rFonts w:ascii="Arial" w:hAnsi="Arial" w:cs="Arial"/>
          <w:b/>
          <w:sz w:val="24"/>
        </w:rPr>
      </w:pPr>
      <w:r>
        <w:rPr>
          <w:rFonts w:ascii="Arial" w:hAnsi="Arial" w:cs="Arial"/>
          <w:b/>
          <w:color w:val="0000FF"/>
          <w:sz w:val="24"/>
        </w:rPr>
        <w:t>R5-227349</w:t>
      </w:r>
      <w:r>
        <w:rPr>
          <w:rFonts w:ascii="Arial" w:hAnsi="Arial" w:cs="Arial"/>
          <w:b/>
          <w:color w:val="0000FF"/>
          <w:sz w:val="24"/>
        </w:rPr>
        <w:tab/>
      </w:r>
      <w:r>
        <w:rPr>
          <w:rFonts w:ascii="Arial" w:hAnsi="Arial" w:cs="Arial"/>
          <w:b/>
          <w:sz w:val="24"/>
        </w:rPr>
        <w:t>Discussion on TPMI Test method implementation</w:t>
      </w:r>
    </w:p>
    <w:p w14:paraId="53F6CA92"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 Ericsson</w:t>
      </w:r>
    </w:p>
    <w:p w14:paraId="3F2EEC2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0629E1" w14:textId="2BBD5D19" w:rsidR="004A2FA7" w:rsidRDefault="004A2FA7" w:rsidP="004A2FA7">
      <w:pPr>
        <w:rPr>
          <w:rFonts w:ascii="Arial" w:hAnsi="Arial" w:cs="Arial"/>
          <w:b/>
          <w:sz w:val="24"/>
        </w:rPr>
      </w:pPr>
      <w:r>
        <w:rPr>
          <w:rFonts w:ascii="Arial" w:hAnsi="Arial" w:cs="Arial"/>
          <w:b/>
          <w:color w:val="0000FF"/>
          <w:sz w:val="24"/>
        </w:rPr>
        <w:t>R5-227361</w:t>
      </w:r>
      <w:r>
        <w:rPr>
          <w:rFonts w:ascii="Arial" w:hAnsi="Arial" w:cs="Arial"/>
          <w:b/>
          <w:color w:val="0000FF"/>
          <w:sz w:val="24"/>
        </w:rPr>
        <w:tab/>
      </w:r>
      <w:r>
        <w:rPr>
          <w:rFonts w:ascii="Arial" w:hAnsi="Arial" w:cs="Arial"/>
          <w:b/>
          <w:sz w:val="24"/>
        </w:rPr>
        <w:t>Work Plan for Rel17 FR2 RF Enhanced Test Methods</w:t>
      </w:r>
    </w:p>
    <w:p w14:paraId="4D795D70" w14:textId="77777777" w:rsidR="004A2FA7" w:rsidRDefault="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Portugal</w:t>
      </w:r>
    </w:p>
    <w:p w14:paraId="2D25DD3B" w14:textId="77777777" w:rsidR="004A2FA7" w:rsidRDefault="004A2FA7">
      <w:pPr>
        <w:rPr>
          <w:rFonts w:ascii="Arial" w:hAnsi="Arial" w:cs="Arial"/>
          <w:b/>
        </w:rPr>
      </w:pPr>
      <w:r>
        <w:rPr>
          <w:rFonts w:ascii="Arial" w:hAnsi="Arial" w:cs="Arial"/>
          <w:b/>
        </w:rPr>
        <w:t xml:space="preserve">Abstract: </w:t>
      </w:r>
    </w:p>
    <w:p w14:paraId="73E2E3F2" w14:textId="77777777" w:rsidR="004A2FA7" w:rsidRDefault="004A2FA7">
      <w:r>
        <w:t>Internal work plan for RAN5 to incorporate FR2 enhanced test methods topics</w:t>
      </w:r>
    </w:p>
    <w:p w14:paraId="240FEA95" w14:textId="77777777" w:rsidR="004A2FA7" w:rsidRDefault="004A2FA7">
      <w:pPr>
        <w:rPr>
          <w:rFonts w:ascii="Arial" w:hAnsi="Arial" w:cs="Arial"/>
          <w:b/>
        </w:rPr>
      </w:pPr>
      <w:r>
        <w:rPr>
          <w:rFonts w:ascii="Arial" w:hAnsi="Arial" w:cs="Arial"/>
          <w:b/>
        </w:rPr>
        <w:t xml:space="preserve">Discussion: </w:t>
      </w:r>
    </w:p>
    <w:p w14:paraId="54F3B9C2" w14:textId="77777777" w:rsidR="004A2FA7" w:rsidRDefault="004A2FA7">
      <w:r>
        <w:t>r1</w:t>
      </w:r>
    </w:p>
    <w:p w14:paraId="2C403A4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R5-228044</w:t>
      </w:r>
      <w:r>
        <w:rPr>
          <w:color w:val="993300"/>
          <w:u w:val="single"/>
        </w:rPr>
        <w:t>.</w:t>
      </w:r>
    </w:p>
    <w:p w14:paraId="1AA957E2" w14:textId="0BF1D209" w:rsidR="00950D50" w:rsidRDefault="004A2FA7" w:rsidP="004A2FA7">
      <w:pPr>
        <w:rPr>
          <w:rFonts w:ascii="Arial" w:hAnsi="Arial" w:cs="Arial"/>
          <w:b/>
          <w:sz w:val="24"/>
        </w:rPr>
      </w:pPr>
      <w:r>
        <w:rPr>
          <w:rFonts w:ascii="Arial" w:hAnsi="Arial" w:cs="Arial"/>
          <w:b/>
          <w:color w:val="0000FF"/>
          <w:sz w:val="24"/>
        </w:rPr>
        <w:t>R5-228044</w:t>
      </w:r>
      <w:r>
        <w:rPr>
          <w:rFonts w:ascii="Arial" w:hAnsi="Arial" w:cs="Arial"/>
          <w:b/>
          <w:color w:val="0000FF"/>
          <w:sz w:val="24"/>
        </w:rPr>
        <w:tab/>
      </w:r>
      <w:r>
        <w:rPr>
          <w:rFonts w:ascii="Arial" w:hAnsi="Arial" w:cs="Arial"/>
          <w:b/>
          <w:sz w:val="24"/>
        </w:rPr>
        <w:t>Work Plan for Rel17 FR2 RF Enhanced Test Methods</w:t>
      </w:r>
    </w:p>
    <w:p w14:paraId="72419A0C"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Portugal</w:t>
      </w:r>
    </w:p>
    <w:p w14:paraId="2AA57B94" w14:textId="77777777" w:rsidR="004A2FA7" w:rsidRDefault="004A2FA7" w:rsidP="004A2FA7">
      <w:pPr>
        <w:rPr>
          <w:color w:val="808080"/>
        </w:rPr>
      </w:pPr>
      <w:r>
        <w:rPr>
          <w:color w:val="808080"/>
        </w:rPr>
        <w:t>(Replaces R5-227361)</w:t>
      </w:r>
    </w:p>
    <w:p w14:paraId="11DDD4A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4D1EA" w14:textId="77777777" w:rsidR="004A2FA7" w:rsidRDefault="004A2FA7" w:rsidP="004A2FA7">
      <w:pPr>
        <w:pStyle w:val="Heading3"/>
      </w:pPr>
      <w:bookmarkStart w:id="1922" w:name="_Toc121362438"/>
      <w:bookmarkStart w:id="1923" w:name="_Toc121421103"/>
      <w:bookmarkStart w:id="1924" w:name="_Toc121758561"/>
      <w:r>
        <w:lastRenderedPageBreak/>
        <w:t>5.4</w:t>
      </w:r>
      <w:r>
        <w:tab/>
        <w:t xml:space="preserve">Routine Maintenance for 5G NR only </w:t>
      </w:r>
      <w:proofErr w:type="spellStart"/>
      <w:r>
        <w:t>TEIx_Test</w:t>
      </w:r>
      <w:bookmarkEnd w:id="1922"/>
      <w:bookmarkEnd w:id="1923"/>
      <w:bookmarkEnd w:id="1924"/>
      <w:proofErr w:type="spellEnd"/>
    </w:p>
    <w:p w14:paraId="0E0DD80C" w14:textId="77777777" w:rsidR="004A2FA7" w:rsidRDefault="004A2FA7" w:rsidP="004A2FA7">
      <w:pPr>
        <w:pStyle w:val="Heading4"/>
      </w:pPr>
      <w:bookmarkStart w:id="1925" w:name="_Toc121362439"/>
      <w:bookmarkStart w:id="1926" w:name="_Toc121421104"/>
      <w:bookmarkStart w:id="1927" w:name="_Toc121758562"/>
      <w:r>
        <w:t>5.4.1</w:t>
      </w:r>
      <w:r>
        <w:tab/>
        <w:t>TS 38.508-1</w:t>
      </w:r>
      <w:bookmarkEnd w:id="1925"/>
      <w:bookmarkEnd w:id="1926"/>
      <w:bookmarkEnd w:id="1927"/>
    </w:p>
    <w:p w14:paraId="7FA19E69" w14:textId="77777777" w:rsidR="004A2FA7" w:rsidRDefault="004A2FA7" w:rsidP="004A2FA7">
      <w:pPr>
        <w:pStyle w:val="Heading5"/>
      </w:pPr>
      <w:bookmarkStart w:id="1928" w:name="_Toc121362440"/>
      <w:bookmarkStart w:id="1929" w:name="_Toc121421105"/>
      <w:bookmarkStart w:id="1930" w:name="_Toc121758563"/>
      <w:r>
        <w:t>5.4.1.1</w:t>
      </w:r>
      <w:r>
        <w:tab/>
        <w:t>Test frequencies (Clause 4.3.1)</w:t>
      </w:r>
      <w:bookmarkEnd w:id="1928"/>
      <w:bookmarkEnd w:id="1929"/>
      <w:bookmarkEnd w:id="1930"/>
    </w:p>
    <w:p w14:paraId="57136A3A" w14:textId="7FCD9E5A" w:rsidR="004A2FA7" w:rsidRDefault="004A2FA7" w:rsidP="004A2FA7">
      <w:pPr>
        <w:rPr>
          <w:rFonts w:ascii="Arial" w:hAnsi="Arial" w:cs="Arial"/>
          <w:b/>
          <w:sz w:val="24"/>
        </w:rPr>
      </w:pPr>
      <w:r>
        <w:rPr>
          <w:rFonts w:ascii="Arial" w:hAnsi="Arial" w:cs="Arial"/>
          <w:b/>
          <w:color w:val="0000FF"/>
          <w:sz w:val="24"/>
        </w:rPr>
        <w:t>R5-226365</w:t>
      </w:r>
      <w:r>
        <w:rPr>
          <w:rFonts w:ascii="Arial" w:hAnsi="Arial" w:cs="Arial"/>
          <w:b/>
          <w:color w:val="0000FF"/>
          <w:sz w:val="24"/>
        </w:rPr>
        <w:tab/>
      </w:r>
      <w:r>
        <w:rPr>
          <w:rFonts w:ascii="Arial" w:hAnsi="Arial" w:cs="Arial"/>
          <w:b/>
          <w:sz w:val="24"/>
        </w:rPr>
        <w:t xml:space="preserve">Removal of Test </w:t>
      </w:r>
      <w:proofErr w:type="spellStart"/>
      <w:r>
        <w:rPr>
          <w:rFonts w:ascii="Arial" w:hAnsi="Arial" w:cs="Arial"/>
          <w:b/>
          <w:sz w:val="24"/>
        </w:rPr>
        <w:t>freqs</w:t>
      </w:r>
      <w:proofErr w:type="spellEnd"/>
      <w:r>
        <w:rPr>
          <w:rFonts w:ascii="Arial" w:hAnsi="Arial" w:cs="Arial"/>
          <w:b/>
          <w:sz w:val="24"/>
        </w:rPr>
        <w:t xml:space="preserve"> for R15 pending CADC configs from cl 4.3.1</w:t>
      </w:r>
    </w:p>
    <w:p w14:paraId="38FD954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-2606  Cat: F (Rel-17)</w:t>
      </w:r>
      <w:r>
        <w:rPr>
          <w:i/>
        </w:rPr>
        <w:br/>
      </w:r>
      <w:r>
        <w:rPr>
          <w:i/>
        </w:rPr>
        <w:br/>
      </w:r>
      <w:r>
        <w:rPr>
          <w:i/>
        </w:rPr>
        <w:tab/>
      </w:r>
      <w:r>
        <w:rPr>
          <w:i/>
        </w:rPr>
        <w:tab/>
      </w:r>
      <w:r>
        <w:rPr>
          <w:i/>
        </w:rPr>
        <w:tab/>
      </w:r>
      <w:r>
        <w:rPr>
          <w:i/>
        </w:rPr>
        <w:tab/>
      </w:r>
      <w:r>
        <w:rPr>
          <w:i/>
        </w:rPr>
        <w:tab/>
        <w:t>Source: CMCC</w:t>
      </w:r>
    </w:p>
    <w:p w14:paraId="2E9C21DD" w14:textId="77777777" w:rsidR="004A2FA7" w:rsidRDefault="004A2FA7" w:rsidP="004A2FA7">
      <w:pPr>
        <w:rPr>
          <w:rFonts w:ascii="Arial" w:hAnsi="Arial" w:cs="Arial"/>
          <w:b/>
        </w:rPr>
      </w:pPr>
      <w:r>
        <w:rPr>
          <w:rFonts w:ascii="Arial" w:hAnsi="Arial" w:cs="Arial"/>
          <w:b/>
        </w:rPr>
        <w:t xml:space="preserve">Discussion: </w:t>
      </w:r>
    </w:p>
    <w:p w14:paraId="45FB472A" w14:textId="77777777" w:rsidR="004A2FA7" w:rsidRDefault="004A2FA7" w:rsidP="004A2FA7">
      <w:r>
        <w:t>r1</w:t>
      </w:r>
    </w:p>
    <w:p w14:paraId="51FC751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R5-227700</w:t>
      </w:r>
      <w:r>
        <w:rPr>
          <w:color w:val="993300"/>
          <w:u w:val="single"/>
        </w:rPr>
        <w:t>.</w:t>
      </w:r>
    </w:p>
    <w:p w14:paraId="0E40D7E3" w14:textId="04D805C3" w:rsidR="004A2FA7" w:rsidRDefault="004A2FA7" w:rsidP="004A2FA7">
      <w:pPr>
        <w:rPr>
          <w:rFonts w:ascii="Arial" w:hAnsi="Arial" w:cs="Arial"/>
          <w:b/>
          <w:sz w:val="24"/>
        </w:rPr>
      </w:pPr>
      <w:r>
        <w:rPr>
          <w:rFonts w:ascii="Arial" w:hAnsi="Arial" w:cs="Arial"/>
          <w:b/>
          <w:color w:val="0000FF"/>
          <w:sz w:val="24"/>
        </w:rPr>
        <w:t>R5-227700</w:t>
      </w:r>
      <w:r>
        <w:rPr>
          <w:rFonts w:ascii="Arial" w:hAnsi="Arial" w:cs="Arial"/>
          <w:b/>
          <w:color w:val="0000FF"/>
          <w:sz w:val="24"/>
        </w:rPr>
        <w:tab/>
      </w:r>
      <w:r>
        <w:rPr>
          <w:rFonts w:ascii="Arial" w:hAnsi="Arial" w:cs="Arial"/>
          <w:b/>
          <w:sz w:val="24"/>
        </w:rPr>
        <w:t xml:space="preserve">Removal of Test </w:t>
      </w:r>
      <w:proofErr w:type="spellStart"/>
      <w:r>
        <w:rPr>
          <w:rFonts w:ascii="Arial" w:hAnsi="Arial" w:cs="Arial"/>
          <w:b/>
          <w:sz w:val="24"/>
        </w:rPr>
        <w:t>freqs</w:t>
      </w:r>
      <w:proofErr w:type="spellEnd"/>
      <w:r>
        <w:rPr>
          <w:rFonts w:ascii="Arial" w:hAnsi="Arial" w:cs="Arial"/>
          <w:b/>
          <w:sz w:val="24"/>
        </w:rPr>
        <w:t xml:space="preserve"> for R15 pending CADC configs from cl 4.3.1</w:t>
      </w:r>
    </w:p>
    <w:p w14:paraId="268E7D9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-2606  rev 1 Cat: F (Rel-17)</w:t>
      </w:r>
      <w:r>
        <w:rPr>
          <w:i/>
        </w:rPr>
        <w:br/>
      </w:r>
      <w:r>
        <w:rPr>
          <w:i/>
        </w:rPr>
        <w:br/>
      </w:r>
      <w:r>
        <w:rPr>
          <w:i/>
        </w:rPr>
        <w:tab/>
      </w:r>
      <w:r>
        <w:rPr>
          <w:i/>
        </w:rPr>
        <w:tab/>
      </w:r>
      <w:r>
        <w:rPr>
          <w:i/>
        </w:rPr>
        <w:tab/>
      </w:r>
      <w:r>
        <w:rPr>
          <w:i/>
        </w:rPr>
        <w:tab/>
      </w:r>
      <w:r>
        <w:rPr>
          <w:i/>
        </w:rPr>
        <w:tab/>
        <w:t>Source: CMCC</w:t>
      </w:r>
    </w:p>
    <w:p w14:paraId="178F5668" w14:textId="77777777" w:rsidR="004A2FA7" w:rsidRDefault="004A2FA7" w:rsidP="004A2FA7">
      <w:pPr>
        <w:rPr>
          <w:color w:val="808080"/>
        </w:rPr>
      </w:pPr>
      <w:r>
        <w:rPr>
          <w:color w:val="808080"/>
        </w:rPr>
        <w:t>(Replaces R5-226365)</w:t>
      </w:r>
    </w:p>
    <w:p w14:paraId="6800D7D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CEE1D" w14:textId="77777777" w:rsidR="004A2FA7" w:rsidRDefault="004A2FA7" w:rsidP="004A2FA7">
      <w:pPr>
        <w:pStyle w:val="Heading5"/>
      </w:pPr>
      <w:bookmarkStart w:id="1931" w:name="_Toc121362441"/>
      <w:bookmarkStart w:id="1932" w:name="_Toc121421106"/>
      <w:bookmarkStart w:id="1933" w:name="_Toc121758564"/>
      <w:r>
        <w:t>5.4.1.2</w:t>
      </w:r>
      <w:r>
        <w:tab/>
        <w:t>Test environment for RF (Clauses 5)</w:t>
      </w:r>
      <w:bookmarkEnd w:id="1931"/>
      <w:bookmarkEnd w:id="1932"/>
      <w:bookmarkEnd w:id="1933"/>
      <w:r>
        <w:t xml:space="preserve"> </w:t>
      </w:r>
    </w:p>
    <w:p w14:paraId="4F63E030" w14:textId="77777777" w:rsidR="004A2FA7" w:rsidRDefault="004A2FA7" w:rsidP="004A2FA7">
      <w:pPr>
        <w:pStyle w:val="Heading5"/>
      </w:pPr>
      <w:bookmarkStart w:id="1934" w:name="_Toc121362442"/>
      <w:bookmarkStart w:id="1935" w:name="_Toc121421107"/>
      <w:bookmarkStart w:id="1936" w:name="_Toc121758565"/>
      <w:r>
        <w:t>5.4.1.3</w:t>
      </w:r>
      <w:r>
        <w:tab/>
        <w:t>Test environment for RRM (Clause 7)</w:t>
      </w:r>
      <w:bookmarkEnd w:id="1934"/>
      <w:bookmarkEnd w:id="1935"/>
      <w:bookmarkEnd w:id="1936"/>
    </w:p>
    <w:p w14:paraId="6E61C687" w14:textId="115C6386" w:rsidR="004A2FA7" w:rsidRDefault="004A2FA7" w:rsidP="004A2FA7">
      <w:pPr>
        <w:rPr>
          <w:rFonts w:ascii="Arial" w:hAnsi="Arial" w:cs="Arial"/>
          <w:b/>
          <w:sz w:val="24"/>
        </w:rPr>
      </w:pPr>
      <w:r>
        <w:rPr>
          <w:rFonts w:ascii="Arial" w:hAnsi="Arial" w:cs="Arial"/>
          <w:b/>
          <w:color w:val="0000FF"/>
          <w:sz w:val="24"/>
        </w:rPr>
        <w:t>R5-226206</w:t>
      </w:r>
      <w:r>
        <w:rPr>
          <w:rFonts w:ascii="Arial" w:hAnsi="Arial" w:cs="Arial"/>
          <w:b/>
          <w:color w:val="0000FF"/>
          <w:sz w:val="24"/>
        </w:rPr>
        <w:tab/>
      </w:r>
      <w:r>
        <w:rPr>
          <w:rFonts w:ascii="Arial" w:hAnsi="Arial" w:cs="Arial"/>
          <w:b/>
          <w:sz w:val="24"/>
        </w:rPr>
        <w:t>Correction to default configuration for aperiodic CSI-RS</w:t>
      </w:r>
    </w:p>
    <w:p w14:paraId="311943D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-2576  Cat: F (Rel-17)</w:t>
      </w:r>
      <w:r>
        <w:rPr>
          <w:i/>
        </w:rPr>
        <w:br/>
      </w:r>
      <w:r>
        <w:rPr>
          <w:i/>
        </w:rPr>
        <w:br/>
      </w:r>
      <w:r>
        <w:rPr>
          <w:i/>
        </w:rPr>
        <w:tab/>
      </w:r>
      <w:r>
        <w:rPr>
          <w:i/>
        </w:rPr>
        <w:tab/>
      </w:r>
      <w:r>
        <w:rPr>
          <w:i/>
        </w:rPr>
        <w:tab/>
      </w:r>
      <w:r>
        <w:rPr>
          <w:i/>
        </w:rPr>
        <w:tab/>
      </w:r>
      <w:r>
        <w:rPr>
          <w:i/>
        </w:rPr>
        <w:tab/>
        <w:t>Source: Huawei, Hisilicon</w:t>
      </w:r>
    </w:p>
    <w:p w14:paraId="654A2B85" w14:textId="77777777" w:rsidR="004A2FA7" w:rsidRDefault="004A2FA7" w:rsidP="004A2FA7">
      <w:pPr>
        <w:rPr>
          <w:rFonts w:ascii="Arial" w:hAnsi="Arial" w:cs="Arial"/>
          <w:b/>
        </w:rPr>
      </w:pPr>
      <w:r>
        <w:rPr>
          <w:rFonts w:ascii="Arial" w:hAnsi="Arial" w:cs="Arial"/>
          <w:b/>
        </w:rPr>
        <w:t xml:space="preserve">Abstract: </w:t>
      </w:r>
    </w:p>
    <w:p w14:paraId="330AAB2B" w14:textId="77777777" w:rsidR="004A2FA7" w:rsidRDefault="004A2FA7" w:rsidP="004A2FA7">
      <w:r>
        <w:t>dependent on R4-2219394</w:t>
      </w:r>
    </w:p>
    <w:p w14:paraId="54F95886" w14:textId="77777777" w:rsidR="004A2FA7" w:rsidRDefault="004A2FA7" w:rsidP="004A2FA7">
      <w:pPr>
        <w:rPr>
          <w:rFonts w:ascii="Arial" w:hAnsi="Arial" w:cs="Arial"/>
          <w:b/>
        </w:rPr>
      </w:pPr>
      <w:r>
        <w:rPr>
          <w:rFonts w:ascii="Arial" w:hAnsi="Arial" w:cs="Arial"/>
          <w:b/>
        </w:rPr>
        <w:t xml:space="preserve">Discussion: </w:t>
      </w:r>
    </w:p>
    <w:p w14:paraId="50993D6F" w14:textId="77777777" w:rsidR="004A2FA7" w:rsidRDefault="004A2FA7" w:rsidP="004A2FA7">
      <w:r>
        <w:t>comments received from RAN4.</w:t>
      </w:r>
    </w:p>
    <w:p w14:paraId="7D2D5DB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2D410" w14:textId="08213210" w:rsidR="004A2FA7" w:rsidRDefault="004A2FA7" w:rsidP="004A2FA7">
      <w:pPr>
        <w:rPr>
          <w:rFonts w:ascii="Arial" w:hAnsi="Arial" w:cs="Arial"/>
          <w:b/>
          <w:sz w:val="24"/>
        </w:rPr>
      </w:pPr>
      <w:r>
        <w:rPr>
          <w:rFonts w:ascii="Arial" w:hAnsi="Arial" w:cs="Arial"/>
          <w:b/>
          <w:color w:val="0000FF"/>
          <w:sz w:val="24"/>
        </w:rPr>
        <w:t>R5-226495</w:t>
      </w:r>
      <w:r>
        <w:rPr>
          <w:rFonts w:ascii="Arial" w:hAnsi="Arial" w:cs="Arial"/>
          <w:b/>
          <w:color w:val="0000FF"/>
          <w:sz w:val="24"/>
        </w:rPr>
        <w:tab/>
      </w:r>
      <w:r>
        <w:rPr>
          <w:rFonts w:ascii="Arial" w:hAnsi="Arial" w:cs="Arial"/>
          <w:b/>
          <w:sz w:val="24"/>
        </w:rPr>
        <w:t>Corrections to Table 7.3.1-22</w:t>
      </w:r>
    </w:p>
    <w:p w14:paraId="1B4D56F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-2617  Cat: F (Rel-17)</w:t>
      </w:r>
      <w:r>
        <w:rPr>
          <w:i/>
        </w:rPr>
        <w:br/>
      </w:r>
      <w:r>
        <w:rPr>
          <w:i/>
        </w:rPr>
        <w:br/>
      </w:r>
      <w:r>
        <w:rPr>
          <w:i/>
        </w:rPr>
        <w:tab/>
      </w:r>
      <w:r>
        <w:rPr>
          <w:i/>
        </w:rPr>
        <w:tab/>
      </w:r>
      <w:r>
        <w:rPr>
          <w:i/>
        </w:rPr>
        <w:tab/>
      </w:r>
      <w:r>
        <w:rPr>
          <w:i/>
        </w:rPr>
        <w:tab/>
      </w:r>
      <w:r>
        <w:rPr>
          <w:i/>
        </w:rPr>
        <w:tab/>
        <w:t>Source: ROHDE &amp; SCHWARZ</w:t>
      </w:r>
    </w:p>
    <w:p w14:paraId="7E3D5B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A368C" w14:textId="4441CBF2" w:rsidR="004A2FA7" w:rsidRDefault="004A2FA7" w:rsidP="004A2FA7">
      <w:pPr>
        <w:rPr>
          <w:rFonts w:ascii="Arial" w:hAnsi="Arial" w:cs="Arial"/>
          <w:b/>
          <w:sz w:val="24"/>
        </w:rPr>
      </w:pPr>
      <w:r>
        <w:rPr>
          <w:rFonts w:ascii="Arial" w:hAnsi="Arial" w:cs="Arial"/>
          <w:b/>
          <w:color w:val="0000FF"/>
          <w:sz w:val="24"/>
        </w:rPr>
        <w:t>R5-226496</w:t>
      </w:r>
      <w:r>
        <w:rPr>
          <w:rFonts w:ascii="Arial" w:hAnsi="Arial" w:cs="Arial"/>
          <w:b/>
          <w:color w:val="0000FF"/>
          <w:sz w:val="24"/>
        </w:rPr>
        <w:tab/>
      </w:r>
      <w:r>
        <w:rPr>
          <w:rFonts w:ascii="Arial" w:hAnsi="Arial" w:cs="Arial"/>
          <w:b/>
          <w:sz w:val="24"/>
        </w:rPr>
        <w:t>Corrections to Table 7.3.1-31</w:t>
      </w:r>
    </w:p>
    <w:p w14:paraId="1862F3C5"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-2618  Cat: F (Rel-17)</w:t>
      </w:r>
      <w:r>
        <w:rPr>
          <w:i/>
        </w:rPr>
        <w:br/>
      </w:r>
      <w:r>
        <w:rPr>
          <w:i/>
        </w:rPr>
        <w:br/>
      </w:r>
      <w:r>
        <w:rPr>
          <w:i/>
        </w:rPr>
        <w:tab/>
      </w:r>
      <w:r>
        <w:rPr>
          <w:i/>
        </w:rPr>
        <w:tab/>
      </w:r>
      <w:r>
        <w:rPr>
          <w:i/>
        </w:rPr>
        <w:tab/>
      </w:r>
      <w:r>
        <w:rPr>
          <w:i/>
        </w:rPr>
        <w:tab/>
      </w:r>
      <w:r>
        <w:rPr>
          <w:i/>
        </w:rPr>
        <w:tab/>
        <w:t>Source: ROHDE &amp; SCHWARZ</w:t>
      </w:r>
    </w:p>
    <w:p w14:paraId="3F5CA2A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9E658" w14:textId="50B9E350" w:rsidR="004A2FA7" w:rsidRDefault="004A2FA7" w:rsidP="004A2FA7">
      <w:pPr>
        <w:rPr>
          <w:rFonts w:ascii="Arial" w:hAnsi="Arial" w:cs="Arial"/>
          <w:b/>
          <w:sz w:val="24"/>
        </w:rPr>
      </w:pPr>
      <w:r>
        <w:rPr>
          <w:rFonts w:ascii="Arial" w:hAnsi="Arial" w:cs="Arial"/>
          <w:b/>
          <w:color w:val="0000FF"/>
          <w:sz w:val="24"/>
        </w:rPr>
        <w:t>R5-226669</w:t>
      </w:r>
      <w:r>
        <w:rPr>
          <w:rFonts w:ascii="Arial" w:hAnsi="Arial" w:cs="Arial"/>
          <w:b/>
          <w:color w:val="0000FF"/>
          <w:sz w:val="24"/>
        </w:rPr>
        <w:tab/>
      </w:r>
      <w:r>
        <w:rPr>
          <w:rFonts w:ascii="Arial" w:hAnsi="Arial" w:cs="Arial"/>
          <w:b/>
          <w:sz w:val="24"/>
        </w:rPr>
        <w:t>Update to K1 value for FDD RRM test cases</w:t>
      </w:r>
    </w:p>
    <w:p w14:paraId="5072061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-2625  Cat: F (Rel-17)</w:t>
      </w:r>
      <w:r>
        <w:rPr>
          <w:i/>
        </w:rPr>
        <w:br/>
      </w:r>
      <w:r>
        <w:rPr>
          <w:i/>
        </w:rPr>
        <w:br/>
      </w:r>
      <w:r>
        <w:rPr>
          <w:i/>
        </w:rPr>
        <w:tab/>
      </w:r>
      <w:r>
        <w:rPr>
          <w:i/>
        </w:rPr>
        <w:tab/>
      </w:r>
      <w:r>
        <w:rPr>
          <w:i/>
        </w:rPr>
        <w:tab/>
      </w:r>
      <w:r>
        <w:rPr>
          <w:i/>
        </w:rPr>
        <w:tab/>
      </w:r>
      <w:r>
        <w:rPr>
          <w:i/>
        </w:rPr>
        <w:tab/>
        <w:t>Source: Qualcomm Israel Ltd.</w:t>
      </w:r>
    </w:p>
    <w:p w14:paraId="7AA9F19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24510" w14:textId="2F182531" w:rsidR="004A2FA7" w:rsidRDefault="004A2FA7" w:rsidP="004A2FA7">
      <w:pPr>
        <w:rPr>
          <w:rFonts w:ascii="Arial" w:hAnsi="Arial" w:cs="Arial"/>
          <w:b/>
          <w:sz w:val="24"/>
        </w:rPr>
      </w:pPr>
      <w:r>
        <w:rPr>
          <w:rFonts w:ascii="Arial" w:hAnsi="Arial" w:cs="Arial"/>
          <w:b/>
          <w:color w:val="0000FF"/>
          <w:sz w:val="24"/>
        </w:rPr>
        <w:t>R5-226693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ssbPositionInBurst</w:t>
      </w:r>
      <w:proofErr w:type="spellEnd"/>
      <w:r>
        <w:rPr>
          <w:rFonts w:ascii="Arial" w:hAnsi="Arial" w:cs="Arial"/>
          <w:b/>
          <w:sz w:val="24"/>
        </w:rPr>
        <w:t xml:space="preserve"> for 7.3.1-x</w:t>
      </w:r>
    </w:p>
    <w:p w14:paraId="21AFEB2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-2628  Cat: F (Rel-17)</w:t>
      </w:r>
      <w:r>
        <w:rPr>
          <w:i/>
        </w:rPr>
        <w:br/>
      </w:r>
      <w:r>
        <w:rPr>
          <w:i/>
        </w:rPr>
        <w:br/>
      </w:r>
      <w:r>
        <w:rPr>
          <w:i/>
        </w:rPr>
        <w:tab/>
      </w:r>
      <w:r>
        <w:rPr>
          <w:i/>
        </w:rPr>
        <w:tab/>
      </w:r>
      <w:r>
        <w:rPr>
          <w:i/>
        </w:rPr>
        <w:tab/>
      </w:r>
      <w:r>
        <w:rPr>
          <w:i/>
        </w:rPr>
        <w:tab/>
      </w:r>
      <w:r>
        <w:rPr>
          <w:i/>
        </w:rPr>
        <w:tab/>
        <w:t>Source: ROHDE &amp; SCHWARZ</w:t>
      </w:r>
    </w:p>
    <w:p w14:paraId="757136F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79959" w14:textId="0CBD2B3C" w:rsidR="004A2FA7" w:rsidRDefault="004A2FA7" w:rsidP="004A2FA7">
      <w:pPr>
        <w:rPr>
          <w:rFonts w:ascii="Arial" w:hAnsi="Arial" w:cs="Arial"/>
          <w:b/>
          <w:sz w:val="24"/>
        </w:rPr>
      </w:pPr>
      <w:r>
        <w:rPr>
          <w:rFonts w:ascii="Arial" w:hAnsi="Arial" w:cs="Arial"/>
          <w:b/>
          <w:color w:val="0000FF"/>
          <w:sz w:val="24"/>
        </w:rPr>
        <w:t>R5-226694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RACHConfigCommon</w:t>
      </w:r>
      <w:proofErr w:type="spellEnd"/>
      <w:r>
        <w:rPr>
          <w:rFonts w:ascii="Arial" w:hAnsi="Arial" w:cs="Arial"/>
          <w:b/>
          <w:sz w:val="24"/>
        </w:rPr>
        <w:t xml:space="preserve"> for RRM</w:t>
      </w:r>
    </w:p>
    <w:p w14:paraId="6D76ED7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-2629  Cat: F (Rel-17)</w:t>
      </w:r>
      <w:r>
        <w:rPr>
          <w:i/>
        </w:rPr>
        <w:br/>
      </w:r>
      <w:r>
        <w:rPr>
          <w:i/>
        </w:rPr>
        <w:br/>
      </w:r>
      <w:r>
        <w:rPr>
          <w:i/>
        </w:rPr>
        <w:tab/>
      </w:r>
      <w:r>
        <w:rPr>
          <w:i/>
        </w:rPr>
        <w:tab/>
      </w:r>
      <w:r>
        <w:rPr>
          <w:i/>
        </w:rPr>
        <w:tab/>
      </w:r>
      <w:r>
        <w:rPr>
          <w:i/>
        </w:rPr>
        <w:tab/>
      </w:r>
      <w:r>
        <w:rPr>
          <w:i/>
        </w:rPr>
        <w:tab/>
        <w:t>Source: ROHDE &amp; SCHWARZ</w:t>
      </w:r>
    </w:p>
    <w:p w14:paraId="3810E93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0422F" w14:textId="562D9786" w:rsidR="004A2FA7" w:rsidRDefault="004A2FA7" w:rsidP="004A2FA7">
      <w:pPr>
        <w:rPr>
          <w:rFonts w:ascii="Arial" w:hAnsi="Arial" w:cs="Arial"/>
          <w:b/>
          <w:sz w:val="24"/>
        </w:rPr>
      </w:pPr>
      <w:r>
        <w:rPr>
          <w:rFonts w:ascii="Arial" w:hAnsi="Arial" w:cs="Arial"/>
          <w:b/>
          <w:color w:val="0000FF"/>
          <w:sz w:val="24"/>
        </w:rPr>
        <w:t>R5-226695</w:t>
      </w:r>
      <w:r>
        <w:rPr>
          <w:rFonts w:ascii="Arial" w:hAnsi="Arial" w:cs="Arial"/>
          <w:b/>
          <w:color w:val="0000FF"/>
          <w:sz w:val="24"/>
        </w:rPr>
        <w:tab/>
      </w:r>
      <w:r>
        <w:rPr>
          <w:rFonts w:ascii="Arial" w:hAnsi="Arial" w:cs="Arial"/>
          <w:b/>
          <w:sz w:val="24"/>
        </w:rPr>
        <w:t>Removal of Table 7.3.1-33</w:t>
      </w:r>
    </w:p>
    <w:p w14:paraId="4A5F3BB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-2630  Cat: F (Rel-17)</w:t>
      </w:r>
      <w:r>
        <w:rPr>
          <w:i/>
        </w:rPr>
        <w:br/>
      </w:r>
      <w:r>
        <w:rPr>
          <w:i/>
        </w:rPr>
        <w:br/>
      </w:r>
      <w:r>
        <w:rPr>
          <w:i/>
        </w:rPr>
        <w:tab/>
      </w:r>
      <w:r>
        <w:rPr>
          <w:i/>
        </w:rPr>
        <w:tab/>
      </w:r>
      <w:r>
        <w:rPr>
          <w:i/>
        </w:rPr>
        <w:tab/>
      </w:r>
      <w:r>
        <w:rPr>
          <w:i/>
        </w:rPr>
        <w:tab/>
      </w:r>
      <w:r>
        <w:rPr>
          <w:i/>
        </w:rPr>
        <w:tab/>
        <w:t>Source: ROHDE &amp; SCHWARZ</w:t>
      </w:r>
    </w:p>
    <w:p w14:paraId="2D212A9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ADCC7" w14:textId="33EB6523" w:rsidR="004A2FA7" w:rsidRDefault="004A2FA7" w:rsidP="004A2FA7">
      <w:pPr>
        <w:rPr>
          <w:rFonts w:ascii="Arial" w:hAnsi="Arial" w:cs="Arial"/>
          <w:b/>
          <w:sz w:val="24"/>
        </w:rPr>
      </w:pPr>
      <w:r>
        <w:rPr>
          <w:rFonts w:ascii="Arial" w:hAnsi="Arial" w:cs="Arial"/>
          <w:b/>
          <w:color w:val="0000FF"/>
          <w:sz w:val="24"/>
        </w:rPr>
        <w:t>R5-227093</w:t>
      </w:r>
      <w:r>
        <w:rPr>
          <w:rFonts w:ascii="Arial" w:hAnsi="Arial" w:cs="Arial"/>
          <w:b/>
          <w:color w:val="0000FF"/>
          <w:sz w:val="24"/>
        </w:rPr>
        <w:tab/>
      </w:r>
      <w:r>
        <w:rPr>
          <w:rFonts w:ascii="Arial" w:hAnsi="Arial" w:cs="Arial"/>
          <w:b/>
          <w:sz w:val="24"/>
        </w:rPr>
        <w:t>Correction to CSI-</w:t>
      </w:r>
      <w:proofErr w:type="spellStart"/>
      <w:r>
        <w:rPr>
          <w:rFonts w:ascii="Arial" w:hAnsi="Arial" w:cs="Arial"/>
          <w:b/>
          <w:sz w:val="24"/>
        </w:rPr>
        <w:t>ResourcePeriodicityAndOffset</w:t>
      </w:r>
      <w:proofErr w:type="spellEnd"/>
    </w:p>
    <w:p w14:paraId="0C199B6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-2652  Cat: F (Rel-17)</w:t>
      </w:r>
      <w:r>
        <w:rPr>
          <w:i/>
        </w:rPr>
        <w:br/>
      </w:r>
      <w:r>
        <w:rPr>
          <w:i/>
        </w:rPr>
        <w:br/>
      </w:r>
      <w:r>
        <w:rPr>
          <w:i/>
        </w:rPr>
        <w:tab/>
      </w:r>
      <w:r>
        <w:rPr>
          <w:i/>
        </w:rPr>
        <w:tab/>
      </w:r>
      <w:r>
        <w:rPr>
          <w:i/>
        </w:rPr>
        <w:tab/>
      </w:r>
      <w:r>
        <w:rPr>
          <w:i/>
        </w:rPr>
        <w:tab/>
      </w:r>
      <w:r>
        <w:rPr>
          <w:i/>
        </w:rPr>
        <w:tab/>
        <w:t>Source: Anritsu</w:t>
      </w:r>
    </w:p>
    <w:p w14:paraId="1FAC34C2" w14:textId="77777777" w:rsidR="004A2FA7" w:rsidRDefault="004A2FA7" w:rsidP="004A2FA7">
      <w:pPr>
        <w:rPr>
          <w:rFonts w:ascii="Arial" w:hAnsi="Arial" w:cs="Arial"/>
          <w:b/>
        </w:rPr>
      </w:pPr>
      <w:r>
        <w:rPr>
          <w:rFonts w:ascii="Arial" w:hAnsi="Arial" w:cs="Arial"/>
          <w:b/>
        </w:rPr>
        <w:t xml:space="preserve">Abstract: </w:t>
      </w:r>
    </w:p>
    <w:p w14:paraId="78ECEA8B" w14:textId="77777777" w:rsidR="004A2FA7" w:rsidRDefault="004A2FA7" w:rsidP="004A2FA7">
      <w:r>
        <w:t>Depending on RAN4 CR R4-2218210</w:t>
      </w:r>
    </w:p>
    <w:p w14:paraId="6ACF584B" w14:textId="77777777" w:rsidR="004A2FA7" w:rsidRDefault="004A2FA7" w:rsidP="004A2FA7">
      <w:pPr>
        <w:rPr>
          <w:rFonts w:ascii="Arial" w:hAnsi="Arial" w:cs="Arial"/>
          <w:b/>
        </w:rPr>
      </w:pPr>
      <w:r>
        <w:rPr>
          <w:rFonts w:ascii="Arial" w:hAnsi="Arial" w:cs="Arial"/>
          <w:b/>
        </w:rPr>
        <w:t xml:space="preserve">Discussion: </w:t>
      </w:r>
    </w:p>
    <w:p w14:paraId="2453F363" w14:textId="77777777" w:rsidR="004A2FA7" w:rsidRDefault="004A2FA7" w:rsidP="004A2FA7">
      <w:r>
        <w:t xml:space="preserve">"Depending on RAN4 CR R4-2218210 revised to R4-2220371. </w:t>
      </w:r>
    </w:p>
    <w:p w14:paraId="59A55B20" w14:textId="77777777" w:rsidR="004A2FA7" w:rsidRDefault="004A2FA7" w:rsidP="004A2FA7">
      <w:r>
        <w:t xml:space="preserve">RAN4 dependency </w:t>
      </w:r>
      <w:proofErr w:type="spellStart"/>
      <w:r>
        <w:t>clr</w:t>
      </w:r>
      <w:proofErr w:type="spellEnd"/>
      <w:r>
        <w:t>.</w:t>
      </w:r>
    </w:p>
    <w:p w14:paraId="6B50E7AB" w14:textId="77777777" w:rsidR="004A2FA7" w:rsidRDefault="004A2FA7" w:rsidP="004A2FA7">
      <w:r>
        <w:t>Document was sent for email agreement</w:t>
      </w:r>
    </w:p>
    <w:p w14:paraId="05EF8F26" w14:textId="77777777" w:rsidR="004A2FA7" w:rsidRDefault="004A2FA7" w:rsidP="004A2FA7">
      <w:r>
        <w:t>email withdrawn</w:t>
      </w:r>
    </w:p>
    <w:p w14:paraId="55C3A20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24FA6" w14:textId="77777777" w:rsidR="004A2FA7" w:rsidRDefault="004A2FA7" w:rsidP="004A2FA7">
      <w:pPr>
        <w:pStyle w:val="Heading5"/>
      </w:pPr>
      <w:bookmarkStart w:id="1937" w:name="_Toc121362443"/>
      <w:bookmarkStart w:id="1938" w:name="_Toc121421108"/>
      <w:bookmarkStart w:id="1939" w:name="_Toc121758566"/>
      <w:r>
        <w:lastRenderedPageBreak/>
        <w:t>5.4.1.4</w:t>
      </w:r>
      <w:r>
        <w:tab/>
        <w:t>Other clauses, Annexes</w:t>
      </w:r>
      <w:bookmarkEnd w:id="1937"/>
      <w:bookmarkEnd w:id="1938"/>
      <w:bookmarkEnd w:id="1939"/>
      <w:r>
        <w:t xml:space="preserve"> </w:t>
      </w:r>
    </w:p>
    <w:p w14:paraId="6893C0C9" w14:textId="77F5FB17" w:rsidR="004A2FA7" w:rsidRDefault="004A2FA7" w:rsidP="004A2FA7">
      <w:pPr>
        <w:rPr>
          <w:rFonts w:ascii="Arial" w:hAnsi="Arial" w:cs="Arial"/>
          <w:b/>
          <w:sz w:val="24"/>
        </w:rPr>
      </w:pPr>
      <w:r>
        <w:rPr>
          <w:rFonts w:ascii="Arial" w:hAnsi="Arial" w:cs="Arial"/>
          <w:b/>
          <w:color w:val="0000FF"/>
          <w:sz w:val="24"/>
        </w:rPr>
        <w:t>R5-226494</w:t>
      </w:r>
      <w:r>
        <w:rPr>
          <w:rFonts w:ascii="Arial" w:hAnsi="Arial" w:cs="Arial"/>
          <w:b/>
          <w:color w:val="0000FF"/>
          <w:sz w:val="24"/>
        </w:rPr>
        <w:tab/>
      </w:r>
      <w:r>
        <w:rPr>
          <w:rFonts w:ascii="Arial" w:hAnsi="Arial" w:cs="Arial"/>
          <w:b/>
          <w:sz w:val="24"/>
        </w:rPr>
        <w:t>Correct typo in Table 4.6.3-68</w:t>
      </w:r>
    </w:p>
    <w:p w14:paraId="2EEF397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-2616  Cat: F (Rel-17)</w:t>
      </w:r>
      <w:r>
        <w:rPr>
          <w:i/>
        </w:rPr>
        <w:br/>
      </w:r>
      <w:r>
        <w:rPr>
          <w:i/>
        </w:rPr>
        <w:br/>
      </w:r>
      <w:r>
        <w:rPr>
          <w:i/>
        </w:rPr>
        <w:tab/>
      </w:r>
      <w:r>
        <w:rPr>
          <w:i/>
        </w:rPr>
        <w:tab/>
      </w:r>
      <w:r>
        <w:rPr>
          <w:i/>
        </w:rPr>
        <w:tab/>
      </w:r>
      <w:r>
        <w:rPr>
          <w:i/>
        </w:rPr>
        <w:tab/>
      </w:r>
      <w:r>
        <w:rPr>
          <w:i/>
        </w:rPr>
        <w:tab/>
        <w:t>Source: ROHDE &amp; SCHWARZ</w:t>
      </w:r>
    </w:p>
    <w:p w14:paraId="77C626E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EA66E" w14:textId="69FAE78A" w:rsidR="004A2FA7" w:rsidRDefault="004A2FA7" w:rsidP="004A2FA7">
      <w:pPr>
        <w:rPr>
          <w:rFonts w:ascii="Arial" w:hAnsi="Arial" w:cs="Arial"/>
          <w:b/>
          <w:sz w:val="24"/>
        </w:rPr>
      </w:pPr>
      <w:r>
        <w:rPr>
          <w:rFonts w:ascii="Arial" w:hAnsi="Arial" w:cs="Arial"/>
          <w:b/>
          <w:color w:val="0000FF"/>
          <w:sz w:val="24"/>
        </w:rPr>
        <w:t>R5-226658</w:t>
      </w:r>
      <w:r>
        <w:rPr>
          <w:rFonts w:ascii="Arial" w:hAnsi="Arial" w:cs="Arial"/>
          <w:b/>
          <w:color w:val="0000FF"/>
          <w:sz w:val="24"/>
        </w:rPr>
        <w:tab/>
      </w:r>
      <w:r>
        <w:rPr>
          <w:rFonts w:ascii="Arial" w:hAnsi="Arial" w:cs="Arial"/>
          <w:b/>
          <w:sz w:val="24"/>
        </w:rPr>
        <w:t>Update to connection diagram for FR2 1x2 channel</w:t>
      </w:r>
    </w:p>
    <w:p w14:paraId="02A6A3E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-2624  Cat: F (Rel-17)</w:t>
      </w:r>
      <w:r>
        <w:rPr>
          <w:i/>
        </w:rPr>
        <w:br/>
      </w:r>
      <w:r>
        <w:rPr>
          <w:i/>
        </w:rPr>
        <w:br/>
      </w:r>
      <w:r>
        <w:rPr>
          <w:i/>
        </w:rPr>
        <w:tab/>
      </w:r>
      <w:r>
        <w:rPr>
          <w:i/>
        </w:rPr>
        <w:tab/>
      </w:r>
      <w:r>
        <w:rPr>
          <w:i/>
        </w:rPr>
        <w:tab/>
      </w:r>
      <w:r>
        <w:rPr>
          <w:i/>
        </w:rPr>
        <w:tab/>
      </w:r>
      <w:r>
        <w:rPr>
          <w:i/>
        </w:rPr>
        <w:tab/>
        <w:t>Source: Qualcomm Israel Ltd.</w:t>
      </w:r>
    </w:p>
    <w:p w14:paraId="4574B2A2" w14:textId="77777777" w:rsidR="004A2FA7" w:rsidRDefault="004A2FA7" w:rsidP="004A2FA7">
      <w:pPr>
        <w:rPr>
          <w:rFonts w:ascii="Arial" w:hAnsi="Arial" w:cs="Arial"/>
          <w:b/>
        </w:rPr>
      </w:pPr>
      <w:r>
        <w:rPr>
          <w:rFonts w:ascii="Arial" w:hAnsi="Arial" w:cs="Arial"/>
          <w:b/>
        </w:rPr>
        <w:t xml:space="preserve">Discussion: </w:t>
      </w:r>
    </w:p>
    <w:p w14:paraId="797BEDD0" w14:textId="77777777" w:rsidR="004A2FA7" w:rsidRDefault="004A2FA7" w:rsidP="004A2FA7">
      <w:r>
        <w:t>"R&amp;S, Anritsu need more time</w:t>
      </w:r>
    </w:p>
    <w:p w14:paraId="3B3CEC31" w14:textId="77777777" w:rsidR="004A2FA7" w:rsidRDefault="004A2FA7" w:rsidP="004A2FA7">
      <w:r>
        <w:t xml:space="preserve">needs more </w:t>
      </w:r>
      <w:proofErr w:type="spellStart"/>
      <w:r>
        <w:t>discusssion</w:t>
      </w:r>
      <w:proofErr w:type="spellEnd"/>
      <w:r>
        <w:t xml:space="preserve"> to conclude on the testability issue solution. AP to be raised and see how to address the completed tests</w:t>
      </w:r>
    </w:p>
    <w:p w14:paraId="02E391F8" w14:textId="77777777" w:rsidR="004A2FA7" w:rsidRDefault="004A2FA7" w:rsidP="004A2FA7">
      <w:r>
        <w:t>"</w:t>
      </w:r>
    </w:p>
    <w:p w14:paraId="474CC85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917751" w14:textId="14FA4517" w:rsidR="004A2FA7" w:rsidRDefault="004A2FA7" w:rsidP="004A2FA7">
      <w:pPr>
        <w:rPr>
          <w:rFonts w:ascii="Arial" w:hAnsi="Arial" w:cs="Arial"/>
          <w:b/>
          <w:sz w:val="24"/>
        </w:rPr>
      </w:pPr>
      <w:r>
        <w:rPr>
          <w:rFonts w:ascii="Arial" w:hAnsi="Arial" w:cs="Arial"/>
          <w:b/>
          <w:color w:val="0000FF"/>
          <w:sz w:val="24"/>
        </w:rPr>
        <w:t>R5-227101</w:t>
      </w:r>
      <w:r>
        <w:rPr>
          <w:rFonts w:ascii="Arial" w:hAnsi="Arial" w:cs="Arial"/>
          <w:b/>
          <w:color w:val="0000FF"/>
          <w:sz w:val="24"/>
        </w:rPr>
        <w:tab/>
      </w:r>
      <w:r>
        <w:rPr>
          <w:rFonts w:ascii="Arial" w:hAnsi="Arial" w:cs="Arial"/>
          <w:b/>
          <w:sz w:val="24"/>
        </w:rPr>
        <w:t>Correction to definition of SRB_NR_PDCP</w:t>
      </w:r>
    </w:p>
    <w:p w14:paraId="081CEA6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-2653  Cat: F (Rel-17)</w:t>
      </w:r>
      <w:r>
        <w:rPr>
          <w:i/>
        </w:rPr>
        <w:br/>
      </w:r>
      <w:r>
        <w:rPr>
          <w:i/>
        </w:rPr>
        <w:br/>
      </w:r>
      <w:r>
        <w:rPr>
          <w:i/>
        </w:rPr>
        <w:tab/>
      </w:r>
      <w:r>
        <w:rPr>
          <w:i/>
        </w:rPr>
        <w:tab/>
      </w:r>
      <w:r>
        <w:rPr>
          <w:i/>
        </w:rPr>
        <w:tab/>
      </w:r>
      <w:r>
        <w:rPr>
          <w:i/>
        </w:rPr>
        <w:tab/>
      </w:r>
      <w:r>
        <w:rPr>
          <w:i/>
        </w:rPr>
        <w:tab/>
        <w:t>Source: Anritsu</w:t>
      </w:r>
    </w:p>
    <w:p w14:paraId="6B853B8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9364E" w14:textId="720D3054" w:rsidR="004A2FA7" w:rsidRDefault="004A2FA7" w:rsidP="004A2FA7">
      <w:pPr>
        <w:rPr>
          <w:rFonts w:ascii="Arial" w:hAnsi="Arial" w:cs="Arial"/>
          <w:b/>
          <w:sz w:val="24"/>
        </w:rPr>
      </w:pPr>
      <w:r>
        <w:rPr>
          <w:rFonts w:ascii="Arial" w:hAnsi="Arial" w:cs="Arial"/>
          <w:b/>
          <w:color w:val="0000FF"/>
          <w:sz w:val="24"/>
        </w:rPr>
        <w:t>R5-227247</w:t>
      </w:r>
      <w:r>
        <w:rPr>
          <w:rFonts w:ascii="Arial" w:hAnsi="Arial" w:cs="Arial"/>
          <w:b/>
          <w:color w:val="0000FF"/>
          <w:sz w:val="24"/>
        </w:rPr>
        <w:tab/>
      </w:r>
      <w:r>
        <w:rPr>
          <w:rFonts w:ascii="Arial" w:hAnsi="Arial" w:cs="Arial"/>
          <w:b/>
          <w:sz w:val="24"/>
        </w:rPr>
        <w:t>Disabling of PUCCH intra-slot frequency hopping for RF</w:t>
      </w:r>
    </w:p>
    <w:p w14:paraId="0B73482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-2673  Cat: F (Rel-17)</w:t>
      </w:r>
      <w:r>
        <w:rPr>
          <w:i/>
        </w:rPr>
        <w:br/>
      </w:r>
      <w:r>
        <w:rPr>
          <w:i/>
        </w:rPr>
        <w:br/>
      </w:r>
      <w:r>
        <w:rPr>
          <w:i/>
        </w:rPr>
        <w:tab/>
      </w:r>
      <w:r>
        <w:rPr>
          <w:i/>
        </w:rPr>
        <w:tab/>
      </w:r>
      <w:r>
        <w:rPr>
          <w:i/>
        </w:rPr>
        <w:tab/>
      </w:r>
      <w:r>
        <w:rPr>
          <w:i/>
        </w:rPr>
        <w:tab/>
      </w:r>
      <w:r>
        <w:rPr>
          <w:i/>
        </w:rPr>
        <w:tab/>
        <w:t>Source: ROHDE &amp; SCHWARZ</w:t>
      </w:r>
    </w:p>
    <w:p w14:paraId="7C927EC8" w14:textId="77777777" w:rsidR="004A2FA7" w:rsidRDefault="004A2FA7" w:rsidP="004A2FA7">
      <w:pPr>
        <w:rPr>
          <w:rFonts w:ascii="Arial" w:hAnsi="Arial" w:cs="Arial"/>
          <w:b/>
        </w:rPr>
      </w:pPr>
      <w:r>
        <w:rPr>
          <w:rFonts w:ascii="Arial" w:hAnsi="Arial" w:cs="Arial"/>
          <w:b/>
        </w:rPr>
        <w:t xml:space="preserve">Discussion: </w:t>
      </w:r>
    </w:p>
    <w:p w14:paraId="54231E64" w14:textId="77777777" w:rsidR="004A2FA7" w:rsidRDefault="004A2FA7" w:rsidP="004A2FA7">
      <w:r>
        <w:t>r1</w:t>
      </w:r>
    </w:p>
    <w:p w14:paraId="40D890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R5-227706</w:t>
      </w:r>
      <w:r>
        <w:rPr>
          <w:color w:val="993300"/>
          <w:u w:val="single"/>
        </w:rPr>
        <w:t>.</w:t>
      </w:r>
    </w:p>
    <w:p w14:paraId="7F03FD0C" w14:textId="046FA4E4" w:rsidR="004A2FA7" w:rsidRDefault="004A2FA7" w:rsidP="004A2FA7">
      <w:pPr>
        <w:rPr>
          <w:rFonts w:ascii="Arial" w:hAnsi="Arial" w:cs="Arial"/>
          <w:b/>
          <w:sz w:val="24"/>
        </w:rPr>
      </w:pPr>
      <w:r>
        <w:rPr>
          <w:rFonts w:ascii="Arial" w:hAnsi="Arial" w:cs="Arial"/>
          <w:b/>
          <w:color w:val="0000FF"/>
          <w:sz w:val="24"/>
        </w:rPr>
        <w:t>R5-227706</w:t>
      </w:r>
      <w:r>
        <w:rPr>
          <w:rFonts w:ascii="Arial" w:hAnsi="Arial" w:cs="Arial"/>
          <w:b/>
          <w:color w:val="0000FF"/>
          <w:sz w:val="24"/>
        </w:rPr>
        <w:tab/>
      </w:r>
      <w:r>
        <w:rPr>
          <w:rFonts w:ascii="Arial" w:hAnsi="Arial" w:cs="Arial"/>
          <w:b/>
          <w:sz w:val="24"/>
        </w:rPr>
        <w:t>Disabling of PUCCH intra-slot frequency hopping for RF</w:t>
      </w:r>
    </w:p>
    <w:p w14:paraId="4022AD8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-2673  rev 1 Cat: F (Rel-17)</w:t>
      </w:r>
      <w:r>
        <w:rPr>
          <w:i/>
        </w:rPr>
        <w:br/>
      </w:r>
      <w:r>
        <w:rPr>
          <w:i/>
        </w:rPr>
        <w:br/>
      </w:r>
      <w:r>
        <w:rPr>
          <w:i/>
        </w:rPr>
        <w:tab/>
      </w:r>
      <w:r>
        <w:rPr>
          <w:i/>
        </w:rPr>
        <w:tab/>
      </w:r>
      <w:r>
        <w:rPr>
          <w:i/>
        </w:rPr>
        <w:tab/>
      </w:r>
      <w:r>
        <w:rPr>
          <w:i/>
        </w:rPr>
        <w:tab/>
      </w:r>
      <w:r>
        <w:rPr>
          <w:i/>
        </w:rPr>
        <w:tab/>
        <w:t>Source: ROHDE &amp; SCHWARZ</w:t>
      </w:r>
    </w:p>
    <w:p w14:paraId="5FCB9D18" w14:textId="77777777" w:rsidR="004A2FA7" w:rsidRDefault="004A2FA7" w:rsidP="004A2FA7">
      <w:pPr>
        <w:rPr>
          <w:color w:val="808080"/>
        </w:rPr>
      </w:pPr>
      <w:r>
        <w:rPr>
          <w:color w:val="808080"/>
        </w:rPr>
        <w:t>(Replaces R5-227247)</w:t>
      </w:r>
    </w:p>
    <w:p w14:paraId="21D17E9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6CB60" w14:textId="77777777" w:rsidR="004A2FA7" w:rsidRDefault="004A2FA7" w:rsidP="004A2FA7">
      <w:pPr>
        <w:pStyle w:val="Heading4"/>
      </w:pPr>
      <w:bookmarkStart w:id="1940" w:name="_Toc121362444"/>
      <w:bookmarkStart w:id="1941" w:name="_Toc121421109"/>
      <w:bookmarkStart w:id="1942" w:name="_Toc121758567"/>
      <w:r>
        <w:t>5.4.2</w:t>
      </w:r>
      <w:r>
        <w:tab/>
        <w:t>TS 38.508-2</w:t>
      </w:r>
      <w:bookmarkEnd w:id="1940"/>
      <w:bookmarkEnd w:id="1941"/>
      <w:bookmarkEnd w:id="1942"/>
    </w:p>
    <w:p w14:paraId="4A157C58" w14:textId="04662A0D" w:rsidR="004A2FA7" w:rsidRDefault="004A2FA7" w:rsidP="004A2FA7">
      <w:pPr>
        <w:rPr>
          <w:rFonts w:ascii="Arial" w:hAnsi="Arial" w:cs="Arial"/>
          <w:b/>
          <w:sz w:val="24"/>
        </w:rPr>
      </w:pPr>
      <w:r>
        <w:rPr>
          <w:rFonts w:ascii="Arial" w:hAnsi="Arial" w:cs="Arial"/>
          <w:b/>
          <w:color w:val="0000FF"/>
          <w:sz w:val="24"/>
        </w:rPr>
        <w:t>R5-226740</w:t>
      </w:r>
      <w:r>
        <w:rPr>
          <w:rFonts w:ascii="Arial" w:hAnsi="Arial" w:cs="Arial"/>
          <w:b/>
          <w:color w:val="0000FF"/>
          <w:sz w:val="24"/>
        </w:rPr>
        <w:tab/>
      </w:r>
      <w:r>
        <w:rPr>
          <w:rFonts w:ascii="Arial" w:hAnsi="Arial" w:cs="Arial"/>
          <w:b/>
          <w:sz w:val="24"/>
        </w:rPr>
        <w:t>Clean-up pending bands for R15 configurations</w:t>
      </w:r>
    </w:p>
    <w:p w14:paraId="537099B5"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-0398  Cat: F (Rel-17)</w:t>
      </w:r>
      <w:r>
        <w:rPr>
          <w:i/>
        </w:rPr>
        <w:br/>
      </w:r>
      <w:r>
        <w:rPr>
          <w:i/>
        </w:rPr>
        <w:br/>
      </w:r>
      <w:r>
        <w:rPr>
          <w:i/>
        </w:rPr>
        <w:tab/>
      </w:r>
      <w:r>
        <w:rPr>
          <w:i/>
        </w:rPr>
        <w:tab/>
      </w:r>
      <w:r>
        <w:rPr>
          <w:i/>
        </w:rPr>
        <w:tab/>
      </w:r>
      <w:r>
        <w:rPr>
          <w:i/>
        </w:rPr>
        <w:tab/>
      </w:r>
      <w:r>
        <w:rPr>
          <w:i/>
        </w:rPr>
        <w:tab/>
        <w:t>Source: Bureau Veritas</w:t>
      </w:r>
    </w:p>
    <w:p w14:paraId="343B4089" w14:textId="77777777" w:rsidR="004A2FA7" w:rsidRDefault="004A2FA7" w:rsidP="004A2FA7">
      <w:pPr>
        <w:rPr>
          <w:rFonts w:ascii="Arial" w:hAnsi="Arial" w:cs="Arial"/>
          <w:b/>
        </w:rPr>
      </w:pPr>
      <w:r>
        <w:rPr>
          <w:rFonts w:ascii="Arial" w:hAnsi="Arial" w:cs="Arial"/>
          <w:b/>
        </w:rPr>
        <w:t xml:space="preserve">Abstract: </w:t>
      </w:r>
    </w:p>
    <w:p w14:paraId="6BCE8B13" w14:textId="77777777" w:rsidR="004A2FA7" w:rsidRDefault="004A2FA7" w:rsidP="004A2FA7">
      <w:r>
        <w:t>Action based on R5-223337 endorsed the proposal to remove all the specific “pending” configurations from TS 38.508-2.</w:t>
      </w:r>
    </w:p>
    <w:p w14:paraId="1D9F9A7E" w14:textId="77777777" w:rsidR="004A2FA7" w:rsidRDefault="004A2FA7" w:rsidP="004A2FA7">
      <w:pPr>
        <w:rPr>
          <w:rFonts w:ascii="Arial" w:hAnsi="Arial" w:cs="Arial"/>
          <w:b/>
        </w:rPr>
      </w:pPr>
      <w:r>
        <w:rPr>
          <w:rFonts w:ascii="Arial" w:hAnsi="Arial" w:cs="Arial"/>
          <w:b/>
        </w:rPr>
        <w:t xml:space="preserve">Discussion: </w:t>
      </w:r>
    </w:p>
    <w:p w14:paraId="228175FE" w14:textId="77777777" w:rsidR="004A2FA7" w:rsidRDefault="004A2FA7" w:rsidP="004A2FA7">
      <w:r>
        <w:t>Author confirmed no overlap/conflict</w:t>
      </w:r>
    </w:p>
    <w:p w14:paraId="7FA2DC9A" w14:textId="77777777" w:rsidR="004A2FA7" w:rsidRDefault="004A2FA7" w:rsidP="004A2FA7">
      <w:r>
        <w:t>Needs more time"</w:t>
      </w:r>
    </w:p>
    <w:p w14:paraId="1BF1C71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5AF31" w14:textId="77777777" w:rsidR="004A2FA7" w:rsidRDefault="004A2FA7" w:rsidP="004A2FA7">
      <w:pPr>
        <w:pStyle w:val="Heading4"/>
      </w:pPr>
      <w:bookmarkStart w:id="1943" w:name="_Toc121362445"/>
      <w:bookmarkStart w:id="1944" w:name="_Toc121421110"/>
      <w:bookmarkStart w:id="1945" w:name="_Toc121758568"/>
      <w:r>
        <w:t>5.4.3</w:t>
      </w:r>
      <w:r>
        <w:tab/>
        <w:t>TS 38.509</w:t>
      </w:r>
      <w:bookmarkEnd w:id="1943"/>
      <w:bookmarkEnd w:id="1944"/>
      <w:bookmarkEnd w:id="1945"/>
    </w:p>
    <w:p w14:paraId="378974FC" w14:textId="77777777" w:rsidR="004A2FA7" w:rsidRDefault="004A2FA7" w:rsidP="004A2FA7">
      <w:pPr>
        <w:pStyle w:val="Heading4"/>
      </w:pPr>
      <w:bookmarkStart w:id="1946" w:name="_Toc121362446"/>
      <w:bookmarkStart w:id="1947" w:name="_Toc121421111"/>
      <w:bookmarkStart w:id="1948" w:name="_Toc121758569"/>
      <w:r>
        <w:t>5.4.4</w:t>
      </w:r>
      <w:r>
        <w:tab/>
        <w:t>TS 38.521-1</w:t>
      </w:r>
      <w:bookmarkEnd w:id="1946"/>
      <w:bookmarkEnd w:id="1947"/>
      <w:bookmarkEnd w:id="1948"/>
    </w:p>
    <w:p w14:paraId="1E29A080" w14:textId="77777777" w:rsidR="004A2FA7" w:rsidRDefault="004A2FA7" w:rsidP="004A2FA7">
      <w:pPr>
        <w:pStyle w:val="Heading5"/>
      </w:pPr>
      <w:bookmarkStart w:id="1949" w:name="_Toc121362447"/>
      <w:bookmarkStart w:id="1950" w:name="_Toc121421112"/>
      <w:bookmarkStart w:id="1951" w:name="_Toc121758570"/>
      <w:r>
        <w:t>5.4.4.1</w:t>
      </w:r>
      <w:r>
        <w:tab/>
        <w:t>Tx Requirements (Clause 6)</w:t>
      </w:r>
      <w:bookmarkEnd w:id="1949"/>
      <w:bookmarkEnd w:id="1950"/>
      <w:bookmarkEnd w:id="1951"/>
    </w:p>
    <w:p w14:paraId="5E67E3DA" w14:textId="1EBE6F9C" w:rsidR="004A2FA7" w:rsidRDefault="004A2FA7" w:rsidP="004A2FA7">
      <w:pPr>
        <w:rPr>
          <w:rFonts w:ascii="Arial" w:hAnsi="Arial" w:cs="Arial"/>
          <w:b/>
          <w:sz w:val="24"/>
        </w:rPr>
      </w:pPr>
      <w:r>
        <w:rPr>
          <w:rFonts w:ascii="Arial" w:hAnsi="Arial" w:cs="Arial"/>
          <w:b/>
          <w:color w:val="0000FF"/>
          <w:sz w:val="24"/>
        </w:rPr>
        <w:t>R5-226013</w:t>
      </w:r>
      <w:r>
        <w:rPr>
          <w:rFonts w:ascii="Arial" w:hAnsi="Arial" w:cs="Arial"/>
          <w:b/>
          <w:color w:val="0000FF"/>
          <w:sz w:val="24"/>
        </w:rPr>
        <w:tab/>
      </w:r>
      <w:r>
        <w:rPr>
          <w:rFonts w:ascii="Arial" w:hAnsi="Arial" w:cs="Arial"/>
          <w:b/>
          <w:sz w:val="24"/>
        </w:rPr>
        <w:t>Corrections and additions of Rel-15 band combinations in NR CA spurious emission UE co-existence test case 6.5A.3.2.1</w:t>
      </w:r>
    </w:p>
    <w:p w14:paraId="045AA24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-1913  Cat: F (Rel-17)</w:t>
      </w:r>
      <w:r>
        <w:rPr>
          <w:i/>
        </w:rPr>
        <w:br/>
      </w:r>
      <w:r>
        <w:rPr>
          <w:i/>
        </w:rPr>
        <w:br/>
      </w:r>
      <w:r>
        <w:rPr>
          <w:i/>
        </w:rPr>
        <w:tab/>
      </w:r>
      <w:r>
        <w:rPr>
          <w:i/>
        </w:rPr>
        <w:tab/>
      </w:r>
      <w:r>
        <w:rPr>
          <w:i/>
        </w:rPr>
        <w:tab/>
      </w:r>
      <w:r>
        <w:rPr>
          <w:i/>
        </w:rPr>
        <w:tab/>
      </w:r>
      <w:r>
        <w:rPr>
          <w:i/>
        </w:rPr>
        <w:tab/>
        <w:t>Source: Ericsson</w:t>
      </w:r>
    </w:p>
    <w:p w14:paraId="4BEC109F" w14:textId="77777777" w:rsidR="004A2FA7" w:rsidRDefault="004A2FA7" w:rsidP="004A2FA7">
      <w:pPr>
        <w:rPr>
          <w:rFonts w:ascii="Arial" w:hAnsi="Arial" w:cs="Arial"/>
          <w:b/>
        </w:rPr>
      </w:pPr>
      <w:r>
        <w:rPr>
          <w:rFonts w:ascii="Arial" w:hAnsi="Arial" w:cs="Arial"/>
          <w:b/>
        </w:rPr>
        <w:t xml:space="preserve">Abstract: </w:t>
      </w:r>
    </w:p>
    <w:p w14:paraId="3C9556E5" w14:textId="77777777" w:rsidR="004A2FA7" w:rsidRDefault="004A2FA7" w:rsidP="004A2FA7">
      <w:r>
        <w:t>AP#96e.26</w:t>
      </w:r>
    </w:p>
    <w:p w14:paraId="5697424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C7BAE" w14:textId="4C75A598" w:rsidR="004A2FA7" w:rsidRDefault="004A2FA7" w:rsidP="004A2FA7">
      <w:pPr>
        <w:rPr>
          <w:rFonts w:ascii="Arial" w:hAnsi="Arial" w:cs="Arial"/>
          <w:b/>
          <w:sz w:val="24"/>
        </w:rPr>
      </w:pPr>
      <w:r>
        <w:rPr>
          <w:rFonts w:ascii="Arial" w:hAnsi="Arial" w:cs="Arial"/>
          <w:b/>
          <w:color w:val="0000FF"/>
          <w:sz w:val="24"/>
        </w:rPr>
        <w:t>R5-226084</w:t>
      </w:r>
      <w:r>
        <w:rPr>
          <w:rFonts w:ascii="Arial" w:hAnsi="Arial" w:cs="Arial"/>
          <w:b/>
          <w:color w:val="0000FF"/>
          <w:sz w:val="24"/>
        </w:rPr>
        <w:tab/>
      </w:r>
      <w:r>
        <w:rPr>
          <w:rFonts w:ascii="Arial" w:hAnsi="Arial" w:cs="Arial"/>
          <w:b/>
          <w:sz w:val="24"/>
        </w:rPr>
        <w:t>almost contiguous allocation correction in MPR and A-MPR test cases</w:t>
      </w:r>
    </w:p>
    <w:p w14:paraId="562694E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-1916  Cat: F (Rel-17)</w:t>
      </w:r>
      <w:r>
        <w:rPr>
          <w:i/>
        </w:rPr>
        <w:br/>
      </w:r>
      <w:r>
        <w:rPr>
          <w:i/>
        </w:rPr>
        <w:br/>
      </w:r>
      <w:r>
        <w:rPr>
          <w:i/>
        </w:rPr>
        <w:tab/>
      </w:r>
      <w:r>
        <w:rPr>
          <w:i/>
        </w:rPr>
        <w:tab/>
      </w:r>
      <w:r>
        <w:rPr>
          <w:i/>
        </w:rPr>
        <w:tab/>
      </w:r>
      <w:r>
        <w:rPr>
          <w:i/>
        </w:rPr>
        <w:tab/>
      </w:r>
      <w:r>
        <w:rPr>
          <w:i/>
        </w:rPr>
        <w:tab/>
        <w:t>Source: Keysight Technologies UK Ltd</w:t>
      </w:r>
    </w:p>
    <w:p w14:paraId="3EBE3707" w14:textId="77777777" w:rsidR="004A2FA7" w:rsidRDefault="004A2FA7" w:rsidP="004A2FA7">
      <w:pPr>
        <w:rPr>
          <w:rFonts w:ascii="Arial" w:hAnsi="Arial" w:cs="Arial"/>
          <w:b/>
        </w:rPr>
      </w:pPr>
      <w:r>
        <w:rPr>
          <w:rFonts w:ascii="Arial" w:hAnsi="Arial" w:cs="Arial"/>
          <w:b/>
        </w:rPr>
        <w:t xml:space="preserve">Discussion: </w:t>
      </w:r>
    </w:p>
    <w:p w14:paraId="39D5E30F" w14:textId="77777777" w:rsidR="004A2FA7" w:rsidRDefault="004A2FA7" w:rsidP="004A2FA7">
      <w:r>
        <w:t>r1</w:t>
      </w:r>
    </w:p>
    <w:p w14:paraId="78F0EA4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R5-227900</w:t>
      </w:r>
      <w:r>
        <w:rPr>
          <w:color w:val="993300"/>
          <w:u w:val="single"/>
        </w:rPr>
        <w:t>.</w:t>
      </w:r>
    </w:p>
    <w:p w14:paraId="585E9FEB" w14:textId="4D362E91" w:rsidR="004A2FA7" w:rsidRDefault="004A2FA7" w:rsidP="004A2FA7">
      <w:pPr>
        <w:rPr>
          <w:rFonts w:ascii="Arial" w:hAnsi="Arial" w:cs="Arial"/>
          <w:b/>
          <w:sz w:val="24"/>
        </w:rPr>
      </w:pPr>
      <w:r>
        <w:rPr>
          <w:rFonts w:ascii="Arial" w:hAnsi="Arial" w:cs="Arial"/>
          <w:b/>
          <w:color w:val="0000FF"/>
          <w:sz w:val="24"/>
        </w:rPr>
        <w:t>R5-227900</w:t>
      </w:r>
      <w:r>
        <w:rPr>
          <w:rFonts w:ascii="Arial" w:hAnsi="Arial" w:cs="Arial"/>
          <w:b/>
          <w:color w:val="0000FF"/>
          <w:sz w:val="24"/>
        </w:rPr>
        <w:tab/>
      </w:r>
      <w:r>
        <w:rPr>
          <w:rFonts w:ascii="Arial" w:hAnsi="Arial" w:cs="Arial"/>
          <w:b/>
          <w:sz w:val="24"/>
        </w:rPr>
        <w:t>almost contiguous allocation correction in MPR and A-MPR test cases</w:t>
      </w:r>
    </w:p>
    <w:p w14:paraId="278D10E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-1916  rev 1 Cat: F (Rel-17)</w:t>
      </w:r>
      <w:r>
        <w:rPr>
          <w:i/>
        </w:rPr>
        <w:br/>
      </w:r>
      <w:r>
        <w:rPr>
          <w:i/>
        </w:rPr>
        <w:br/>
      </w:r>
      <w:r>
        <w:rPr>
          <w:i/>
        </w:rPr>
        <w:tab/>
      </w:r>
      <w:r>
        <w:rPr>
          <w:i/>
        </w:rPr>
        <w:tab/>
      </w:r>
      <w:r>
        <w:rPr>
          <w:i/>
        </w:rPr>
        <w:tab/>
      </w:r>
      <w:r>
        <w:rPr>
          <w:i/>
        </w:rPr>
        <w:tab/>
      </w:r>
      <w:r>
        <w:rPr>
          <w:i/>
        </w:rPr>
        <w:tab/>
        <w:t>Source: Keysight Technologies UK Ltd</w:t>
      </w:r>
    </w:p>
    <w:p w14:paraId="1C5E0804" w14:textId="77777777" w:rsidR="004A2FA7" w:rsidRDefault="004A2FA7" w:rsidP="004A2FA7">
      <w:pPr>
        <w:rPr>
          <w:color w:val="808080"/>
        </w:rPr>
      </w:pPr>
      <w:r>
        <w:rPr>
          <w:color w:val="808080"/>
        </w:rPr>
        <w:t>(Replaces R5-226084)</w:t>
      </w:r>
    </w:p>
    <w:p w14:paraId="314073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545DF" w14:textId="5A6E7477" w:rsidR="004A2FA7" w:rsidRDefault="004A2FA7" w:rsidP="004A2FA7">
      <w:pPr>
        <w:rPr>
          <w:rFonts w:ascii="Arial" w:hAnsi="Arial" w:cs="Arial"/>
          <w:b/>
          <w:sz w:val="24"/>
        </w:rPr>
      </w:pPr>
      <w:r>
        <w:rPr>
          <w:rFonts w:ascii="Arial" w:hAnsi="Arial" w:cs="Arial"/>
          <w:b/>
          <w:color w:val="0000FF"/>
          <w:sz w:val="24"/>
        </w:rPr>
        <w:t>R5-226085</w:t>
      </w:r>
      <w:r>
        <w:rPr>
          <w:rFonts w:ascii="Arial" w:hAnsi="Arial" w:cs="Arial"/>
          <w:b/>
          <w:color w:val="0000FF"/>
          <w:sz w:val="24"/>
        </w:rPr>
        <w:tab/>
      </w:r>
      <w:r>
        <w:rPr>
          <w:rFonts w:ascii="Arial" w:hAnsi="Arial" w:cs="Arial"/>
          <w:b/>
          <w:sz w:val="24"/>
        </w:rPr>
        <w:t>almost contiguous allocation correction in SEM test case</w:t>
      </w:r>
    </w:p>
    <w:p w14:paraId="6D2E16E4"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-1917  Cat: F (Rel-17)</w:t>
      </w:r>
      <w:r>
        <w:rPr>
          <w:i/>
        </w:rPr>
        <w:br/>
      </w:r>
      <w:r>
        <w:rPr>
          <w:i/>
        </w:rPr>
        <w:br/>
      </w:r>
      <w:r>
        <w:rPr>
          <w:i/>
        </w:rPr>
        <w:tab/>
      </w:r>
      <w:r>
        <w:rPr>
          <w:i/>
        </w:rPr>
        <w:tab/>
      </w:r>
      <w:r>
        <w:rPr>
          <w:i/>
        </w:rPr>
        <w:tab/>
      </w:r>
      <w:r>
        <w:rPr>
          <w:i/>
        </w:rPr>
        <w:tab/>
      </w:r>
      <w:r>
        <w:rPr>
          <w:i/>
        </w:rPr>
        <w:tab/>
        <w:t>Source: Keysight Technologies UK Ltd</w:t>
      </w:r>
    </w:p>
    <w:p w14:paraId="203D207D" w14:textId="77777777" w:rsidR="004A2FA7" w:rsidRDefault="004A2FA7" w:rsidP="004A2FA7">
      <w:pPr>
        <w:rPr>
          <w:rFonts w:ascii="Arial" w:hAnsi="Arial" w:cs="Arial"/>
          <w:b/>
        </w:rPr>
      </w:pPr>
      <w:r>
        <w:rPr>
          <w:rFonts w:ascii="Arial" w:hAnsi="Arial" w:cs="Arial"/>
          <w:b/>
        </w:rPr>
        <w:t xml:space="preserve">Discussion: </w:t>
      </w:r>
    </w:p>
    <w:p w14:paraId="74AADCAC" w14:textId="77777777" w:rsidR="004A2FA7" w:rsidRDefault="004A2FA7" w:rsidP="004A2FA7">
      <w:r>
        <w:t>r1</w:t>
      </w:r>
    </w:p>
    <w:p w14:paraId="282939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R5-227901</w:t>
      </w:r>
      <w:r>
        <w:rPr>
          <w:color w:val="993300"/>
          <w:u w:val="single"/>
        </w:rPr>
        <w:t>.</w:t>
      </w:r>
    </w:p>
    <w:p w14:paraId="5A76EA25" w14:textId="48044F91" w:rsidR="004A2FA7" w:rsidRDefault="004A2FA7" w:rsidP="004A2FA7">
      <w:pPr>
        <w:rPr>
          <w:rFonts w:ascii="Arial" w:hAnsi="Arial" w:cs="Arial"/>
          <w:b/>
          <w:sz w:val="24"/>
        </w:rPr>
      </w:pPr>
      <w:r>
        <w:rPr>
          <w:rFonts w:ascii="Arial" w:hAnsi="Arial" w:cs="Arial"/>
          <w:b/>
          <w:color w:val="0000FF"/>
          <w:sz w:val="24"/>
        </w:rPr>
        <w:t>R5-227901</w:t>
      </w:r>
      <w:r>
        <w:rPr>
          <w:rFonts w:ascii="Arial" w:hAnsi="Arial" w:cs="Arial"/>
          <w:b/>
          <w:color w:val="0000FF"/>
          <w:sz w:val="24"/>
        </w:rPr>
        <w:tab/>
      </w:r>
      <w:r>
        <w:rPr>
          <w:rFonts w:ascii="Arial" w:hAnsi="Arial" w:cs="Arial"/>
          <w:b/>
          <w:sz w:val="24"/>
        </w:rPr>
        <w:t>almost contiguous allocation correction in SEM test case</w:t>
      </w:r>
    </w:p>
    <w:p w14:paraId="1C35E7D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-1917  rev 1 Cat: F (Rel-17)</w:t>
      </w:r>
      <w:r>
        <w:rPr>
          <w:i/>
        </w:rPr>
        <w:br/>
      </w:r>
      <w:r>
        <w:rPr>
          <w:i/>
        </w:rPr>
        <w:br/>
      </w:r>
      <w:r>
        <w:rPr>
          <w:i/>
        </w:rPr>
        <w:tab/>
      </w:r>
      <w:r>
        <w:rPr>
          <w:i/>
        </w:rPr>
        <w:tab/>
      </w:r>
      <w:r>
        <w:rPr>
          <w:i/>
        </w:rPr>
        <w:tab/>
      </w:r>
      <w:r>
        <w:rPr>
          <w:i/>
        </w:rPr>
        <w:tab/>
      </w:r>
      <w:r>
        <w:rPr>
          <w:i/>
        </w:rPr>
        <w:tab/>
        <w:t>Source: Keysight Technologies UK Ltd</w:t>
      </w:r>
    </w:p>
    <w:p w14:paraId="65835EEB" w14:textId="77777777" w:rsidR="004A2FA7" w:rsidRDefault="004A2FA7" w:rsidP="004A2FA7">
      <w:pPr>
        <w:rPr>
          <w:color w:val="808080"/>
        </w:rPr>
      </w:pPr>
      <w:r>
        <w:rPr>
          <w:color w:val="808080"/>
        </w:rPr>
        <w:t>(Replaces R5-226085)</w:t>
      </w:r>
    </w:p>
    <w:p w14:paraId="309559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D3980" w14:textId="2CB60636" w:rsidR="004A2FA7" w:rsidRDefault="004A2FA7" w:rsidP="004A2FA7">
      <w:pPr>
        <w:rPr>
          <w:rFonts w:ascii="Arial" w:hAnsi="Arial" w:cs="Arial"/>
          <w:b/>
          <w:sz w:val="24"/>
        </w:rPr>
      </w:pPr>
      <w:r>
        <w:rPr>
          <w:rFonts w:ascii="Arial" w:hAnsi="Arial" w:cs="Arial"/>
          <w:b/>
          <w:color w:val="0000FF"/>
          <w:sz w:val="24"/>
        </w:rPr>
        <w:t>R5-226086</w:t>
      </w:r>
      <w:r>
        <w:rPr>
          <w:rFonts w:ascii="Arial" w:hAnsi="Arial" w:cs="Arial"/>
          <w:b/>
          <w:color w:val="0000FF"/>
          <w:sz w:val="24"/>
        </w:rPr>
        <w:tab/>
      </w:r>
      <w:r>
        <w:rPr>
          <w:rFonts w:ascii="Arial" w:hAnsi="Arial" w:cs="Arial"/>
          <w:b/>
          <w:sz w:val="24"/>
        </w:rPr>
        <w:t xml:space="preserve">almost contiguous allocation correction in </w:t>
      </w:r>
      <w:proofErr w:type="spellStart"/>
      <w:r>
        <w:rPr>
          <w:rFonts w:ascii="Arial" w:hAnsi="Arial" w:cs="Arial"/>
          <w:b/>
          <w:sz w:val="24"/>
        </w:rPr>
        <w:t>TxD</w:t>
      </w:r>
      <w:proofErr w:type="spellEnd"/>
      <w:r>
        <w:rPr>
          <w:rFonts w:ascii="Arial" w:hAnsi="Arial" w:cs="Arial"/>
          <w:b/>
          <w:sz w:val="24"/>
        </w:rPr>
        <w:t xml:space="preserve"> MPR test case</w:t>
      </w:r>
    </w:p>
    <w:p w14:paraId="00F93B1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-1918  Cat: F (Rel-17)</w:t>
      </w:r>
      <w:r>
        <w:rPr>
          <w:i/>
        </w:rPr>
        <w:br/>
      </w:r>
      <w:r>
        <w:rPr>
          <w:i/>
        </w:rPr>
        <w:br/>
      </w:r>
      <w:r>
        <w:rPr>
          <w:i/>
        </w:rPr>
        <w:tab/>
      </w:r>
      <w:r>
        <w:rPr>
          <w:i/>
        </w:rPr>
        <w:tab/>
      </w:r>
      <w:r>
        <w:rPr>
          <w:i/>
        </w:rPr>
        <w:tab/>
      </w:r>
      <w:r>
        <w:rPr>
          <w:i/>
        </w:rPr>
        <w:tab/>
      </w:r>
      <w:r>
        <w:rPr>
          <w:i/>
        </w:rPr>
        <w:tab/>
        <w:t>Source: Keysight Technologies UK Ltd</w:t>
      </w:r>
    </w:p>
    <w:p w14:paraId="20F427F7" w14:textId="77777777" w:rsidR="004A2FA7" w:rsidRDefault="004A2FA7" w:rsidP="004A2FA7">
      <w:pPr>
        <w:rPr>
          <w:rFonts w:ascii="Arial" w:hAnsi="Arial" w:cs="Arial"/>
          <w:b/>
        </w:rPr>
      </w:pPr>
      <w:r>
        <w:rPr>
          <w:rFonts w:ascii="Arial" w:hAnsi="Arial" w:cs="Arial"/>
          <w:b/>
        </w:rPr>
        <w:t xml:space="preserve">Discussion: </w:t>
      </w:r>
    </w:p>
    <w:p w14:paraId="1960FF2F" w14:textId="77777777" w:rsidR="004A2FA7" w:rsidRDefault="004A2FA7" w:rsidP="004A2FA7">
      <w:r>
        <w:t>r1</w:t>
      </w:r>
    </w:p>
    <w:p w14:paraId="3D97732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R5-227902</w:t>
      </w:r>
      <w:r>
        <w:rPr>
          <w:color w:val="993300"/>
          <w:u w:val="single"/>
        </w:rPr>
        <w:t>.</w:t>
      </w:r>
    </w:p>
    <w:p w14:paraId="5E190202" w14:textId="5893A944" w:rsidR="004A2FA7" w:rsidRDefault="004A2FA7" w:rsidP="004A2FA7">
      <w:pPr>
        <w:rPr>
          <w:rFonts w:ascii="Arial" w:hAnsi="Arial" w:cs="Arial"/>
          <w:b/>
          <w:sz w:val="24"/>
        </w:rPr>
      </w:pPr>
      <w:r>
        <w:rPr>
          <w:rFonts w:ascii="Arial" w:hAnsi="Arial" w:cs="Arial"/>
          <w:b/>
          <w:color w:val="0000FF"/>
          <w:sz w:val="24"/>
        </w:rPr>
        <w:t>R5-227902</w:t>
      </w:r>
      <w:r>
        <w:rPr>
          <w:rFonts w:ascii="Arial" w:hAnsi="Arial" w:cs="Arial"/>
          <w:b/>
          <w:color w:val="0000FF"/>
          <w:sz w:val="24"/>
        </w:rPr>
        <w:tab/>
      </w:r>
      <w:r>
        <w:rPr>
          <w:rFonts w:ascii="Arial" w:hAnsi="Arial" w:cs="Arial"/>
          <w:b/>
          <w:sz w:val="24"/>
        </w:rPr>
        <w:t xml:space="preserve">almost contiguous allocation correction in </w:t>
      </w:r>
      <w:proofErr w:type="spellStart"/>
      <w:r>
        <w:rPr>
          <w:rFonts w:ascii="Arial" w:hAnsi="Arial" w:cs="Arial"/>
          <w:b/>
          <w:sz w:val="24"/>
        </w:rPr>
        <w:t>TxD</w:t>
      </w:r>
      <w:proofErr w:type="spellEnd"/>
      <w:r>
        <w:rPr>
          <w:rFonts w:ascii="Arial" w:hAnsi="Arial" w:cs="Arial"/>
          <w:b/>
          <w:sz w:val="24"/>
        </w:rPr>
        <w:t xml:space="preserve"> MPR test case</w:t>
      </w:r>
    </w:p>
    <w:p w14:paraId="10AC52D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-1918  rev 1 Cat: F (Rel-17)</w:t>
      </w:r>
      <w:r>
        <w:rPr>
          <w:i/>
        </w:rPr>
        <w:br/>
      </w:r>
      <w:r>
        <w:rPr>
          <w:i/>
        </w:rPr>
        <w:br/>
      </w:r>
      <w:r>
        <w:rPr>
          <w:i/>
        </w:rPr>
        <w:tab/>
      </w:r>
      <w:r>
        <w:rPr>
          <w:i/>
        </w:rPr>
        <w:tab/>
      </w:r>
      <w:r>
        <w:rPr>
          <w:i/>
        </w:rPr>
        <w:tab/>
      </w:r>
      <w:r>
        <w:rPr>
          <w:i/>
        </w:rPr>
        <w:tab/>
      </w:r>
      <w:r>
        <w:rPr>
          <w:i/>
        </w:rPr>
        <w:tab/>
        <w:t>Source: Keysight Technologies UK Ltd</w:t>
      </w:r>
    </w:p>
    <w:p w14:paraId="35635509" w14:textId="77777777" w:rsidR="004A2FA7" w:rsidRDefault="004A2FA7" w:rsidP="004A2FA7">
      <w:pPr>
        <w:rPr>
          <w:color w:val="808080"/>
        </w:rPr>
      </w:pPr>
      <w:r>
        <w:rPr>
          <w:color w:val="808080"/>
        </w:rPr>
        <w:t>(Replaces R5-226086)</w:t>
      </w:r>
    </w:p>
    <w:p w14:paraId="53F24E5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16A39" w14:textId="54806B6F" w:rsidR="004A2FA7" w:rsidRDefault="004A2FA7" w:rsidP="004A2FA7">
      <w:pPr>
        <w:rPr>
          <w:rFonts w:ascii="Arial" w:hAnsi="Arial" w:cs="Arial"/>
          <w:b/>
          <w:sz w:val="24"/>
        </w:rPr>
      </w:pPr>
      <w:r>
        <w:rPr>
          <w:rFonts w:ascii="Arial" w:hAnsi="Arial" w:cs="Arial"/>
          <w:b/>
          <w:color w:val="0000FF"/>
          <w:sz w:val="24"/>
        </w:rPr>
        <w:t>R5-226223</w:t>
      </w:r>
      <w:r>
        <w:rPr>
          <w:rFonts w:ascii="Arial" w:hAnsi="Arial" w:cs="Arial"/>
          <w:b/>
          <w:color w:val="0000FF"/>
          <w:sz w:val="24"/>
        </w:rPr>
        <w:tab/>
      </w:r>
      <w:r>
        <w:rPr>
          <w:rFonts w:ascii="Arial" w:hAnsi="Arial" w:cs="Arial"/>
          <w:b/>
          <w:sz w:val="24"/>
        </w:rPr>
        <w:t>Update Table 6.2A.2.1.4.1-1 band definition</w:t>
      </w:r>
    </w:p>
    <w:p w14:paraId="4017056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-1920  Cat: F (Rel-17)</w:t>
      </w:r>
      <w:r>
        <w:rPr>
          <w:i/>
        </w:rPr>
        <w:br/>
      </w:r>
      <w:r>
        <w:rPr>
          <w:i/>
        </w:rPr>
        <w:br/>
      </w:r>
      <w:r>
        <w:rPr>
          <w:i/>
        </w:rPr>
        <w:tab/>
      </w:r>
      <w:r>
        <w:rPr>
          <w:i/>
        </w:rPr>
        <w:tab/>
      </w:r>
      <w:r>
        <w:rPr>
          <w:i/>
        </w:rPr>
        <w:tab/>
      </w:r>
      <w:r>
        <w:rPr>
          <w:i/>
        </w:rPr>
        <w:tab/>
      </w:r>
      <w:r>
        <w:rPr>
          <w:i/>
        </w:rPr>
        <w:tab/>
        <w:t>Source: MediaTek Beijing Inc.</w:t>
      </w:r>
    </w:p>
    <w:p w14:paraId="321131FF" w14:textId="77777777" w:rsidR="004A2FA7" w:rsidRDefault="004A2FA7" w:rsidP="004A2FA7">
      <w:pPr>
        <w:rPr>
          <w:rFonts w:ascii="Arial" w:hAnsi="Arial" w:cs="Arial"/>
          <w:b/>
        </w:rPr>
      </w:pPr>
      <w:r>
        <w:rPr>
          <w:rFonts w:ascii="Arial" w:hAnsi="Arial" w:cs="Arial"/>
          <w:b/>
        </w:rPr>
        <w:t xml:space="preserve">Discussion: </w:t>
      </w:r>
    </w:p>
    <w:p w14:paraId="1E513EAC" w14:textId="77777777" w:rsidR="004A2FA7" w:rsidRDefault="004A2FA7" w:rsidP="004A2FA7">
      <w:r>
        <w:t>CR 1!</w:t>
      </w:r>
    </w:p>
    <w:p w14:paraId="388ED397" w14:textId="77777777" w:rsidR="004A2FA7" w:rsidRDefault="004A2FA7" w:rsidP="004A2FA7">
      <w:r>
        <w:t>r1</w:t>
      </w:r>
    </w:p>
    <w:p w14:paraId="7B66FB8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R5-227736</w:t>
      </w:r>
      <w:r>
        <w:rPr>
          <w:color w:val="993300"/>
          <w:u w:val="single"/>
        </w:rPr>
        <w:t>.</w:t>
      </w:r>
    </w:p>
    <w:p w14:paraId="5DA6741D" w14:textId="64527C88" w:rsidR="004A2FA7" w:rsidRDefault="004A2FA7" w:rsidP="004A2FA7">
      <w:pPr>
        <w:rPr>
          <w:rFonts w:ascii="Arial" w:hAnsi="Arial" w:cs="Arial"/>
          <w:b/>
          <w:sz w:val="24"/>
        </w:rPr>
      </w:pPr>
      <w:r>
        <w:rPr>
          <w:rFonts w:ascii="Arial" w:hAnsi="Arial" w:cs="Arial"/>
          <w:b/>
          <w:color w:val="0000FF"/>
          <w:sz w:val="24"/>
        </w:rPr>
        <w:t>R5-227736</w:t>
      </w:r>
      <w:r>
        <w:rPr>
          <w:rFonts w:ascii="Arial" w:hAnsi="Arial" w:cs="Arial"/>
          <w:b/>
          <w:color w:val="0000FF"/>
          <w:sz w:val="24"/>
        </w:rPr>
        <w:tab/>
      </w:r>
      <w:r>
        <w:rPr>
          <w:rFonts w:ascii="Arial" w:hAnsi="Arial" w:cs="Arial"/>
          <w:b/>
          <w:sz w:val="24"/>
        </w:rPr>
        <w:t>Update Table 6.2A.2.1.4.1-1 band definition</w:t>
      </w:r>
    </w:p>
    <w:p w14:paraId="04BD4D3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-1920  rev 1 Cat: F (Rel-17)</w:t>
      </w:r>
      <w:r>
        <w:rPr>
          <w:i/>
        </w:rPr>
        <w:br/>
      </w:r>
      <w:r>
        <w:rPr>
          <w:i/>
        </w:rPr>
        <w:lastRenderedPageBreak/>
        <w:br/>
      </w:r>
      <w:r>
        <w:rPr>
          <w:i/>
        </w:rPr>
        <w:tab/>
      </w:r>
      <w:r>
        <w:rPr>
          <w:i/>
        </w:rPr>
        <w:tab/>
      </w:r>
      <w:r>
        <w:rPr>
          <w:i/>
        </w:rPr>
        <w:tab/>
      </w:r>
      <w:r>
        <w:rPr>
          <w:i/>
        </w:rPr>
        <w:tab/>
      </w:r>
      <w:r>
        <w:rPr>
          <w:i/>
        </w:rPr>
        <w:tab/>
        <w:t>Source: MediaTek Beijing Inc.</w:t>
      </w:r>
    </w:p>
    <w:p w14:paraId="27D037C8" w14:textId="77777777" w:rsidR="004A2FA7" w:rsidRDefault="004A2FA7" w:rsidP="004A2FA7">
      <w:pPr>
        <w:rPr>
          <w:color w:val="808080"/>
        </w:rPr>
      </w:pPr>
      <w:r>
        <w:rPr>
          <w:color w:val="808080"/>
        </w:rPr>
        <w:t>(Replaces R5-226223)</w:t>
      </w:r>
    </w:p>
    <w:p w14:paraId="7AF7D19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04E23" w14:textId="606CD0DA" w:rsidR="004A2FA7" w:rsidRDefault="004A2FA7" w:rsidP="004A2FA7">
      <w:pPr>
        <w:rPr>
          <w:rFonts w:ascii="Arial" w:hAnsi="Arial" w:cs="Arial"/>
          <w:b/>
          <w:sz w:val="24"/>
        </w:rPr>
      </w:pPr>
      <w:r>
        <w:rPr>
          <w:rFonts w:ascii="Arial" w:hAnsi="Arial" w:cs="Arial"/>
          <w:b/>
          <w:color w:val="0000FF"/>
          <w:sz w:val="24"/>
        </w:rPr>
        <w:t>R5-226228</w:t>
      </w:r>
      <w:r>
        <w:rPr>
          <w:rFonts w:ascii="Arial" w:hAnsi="Arial" w:cs="Arial"/>
          <w:b/>
          <w:color w:val="0000FF"/>
          <w:sz w:val="24"/>
        </w:rPr>
        <w:tab/>
      </w:r>
      <w:r>
        <w:rPr>
          <w:rFonts w:ascii="Arial" w:hAnsi="Arial" w:cs="Arial"/>
          <w:b/>
          <w:sz w:val="24"/>
        </w:rPr>
        <w:t>Update Table 6.5A.2.2.1.4.1-1 definition of powerBoostPi2BPSK setting</w:t>
      </w:r>
    </w:p>
    <w:p w14:paraId="719B3E3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-1924  Cat: F (Rel-17)</w:t>
      </w:r>
      <w:r>
        <w:rPr>
          <w:i/>
        </w:rPr>
        <w:br/>
      </w:r>
      <w:r>
        <w:rPr>
          <w:i/>
        </w:rPr>
        <w:br/>
      </w:r>
      <w:r>
        <w:rPr>
          <w:i/>
        </w:rPr>
        <w:tab/>
      </w:r>
      <w:r>
        <w:rPr>
          <w:i/>
        </w:rPr>
        <w:tab/>
      </w:r>
      <w:r>
        <w:rPr>
          <w:i/>
        </w:rPr>
        <w:tab/>
      </w:r>
      <w:r>
        <w:rPr>
          <w:i/>
        </w:rPr>
        <w:tab/>
      </w:r>
      <w:r>
        <w:rPr>
          <w:i/>
        </w:rPr>
        <w:tab/>
        <w:t>Source: MediaTek Beijing Inc.</w:t>
      </w:r>
    </w:p>
    <w:p w14:paraId="309F6C3A" w14:textId="77777777" w:rsidR="004A2FA7" w:rsidRDefault="004A2FA7" w:rsidP="004A2FA7">
      <w:pPr>
        <w:rPr>
          <w:rFonts w:ascii="Arial" w:hAnsi="Arial" w:cs="Arial"/>
          <w:b/>
        </w:rPr>
      </w:pPr>
      <w:r>
        <w:rPr>
          <w:rFonts w:ascii="Arial" w:hAnsi="Arial" w:cs="Arial"/>
          <w:b/>
        </w:rPr>
        <w:t xml:space="preserve">Discussion: </w:t>
      </w:r>
    </w:p>
    <w:p w14:paraId="1472D7D8" w14:textId="77777777" w:rsidR="004A2FA7" w:rsidRDefault="004A2FA7" w:rsidP="004A2FA7">
      <w:r>
        <w:t>CR 1!</w:t>
      </w:r>
    </w:p>
    <w:p w14:paraId="69DC9E84" w14:textId="77777777" w:rsidR="004A2FA7" w:rsidRDefault="004A2FA7" w:rsidP="004A2FA7">
      <w:r>
        <w:t>r1</w:t>
      </w:r>
    </w:p>
    <w:p w14:paraId="66ADFF0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R5-227737</w:t>
      </w:r>
      <w:r>
        <w:rPr>
          <w:color w:val="993300"/>
          <w:u w:val="single"/>
        </w:rPr>
        <w:t>.</w:t>
      </w:r>
    </w:p>
    <w:p w14:paraId="49953374" w14:textId="6E33FBAE" w:rsidR="004A2FA7" w:rsidRDefault="004A2FA7" w:rsidP="004A2FA7">
      <w:pPr>
        <w:rPr>
          <w:rFonts w:ascii="Arial" w:hAnsi="Arial" w:cs="Arial"/>
          <w:b/>
          <w:sz w:val="24"/>
        </w:rPr>
      </w:pPr>
      <w:r>
        <w:rPr>
          <w:rFonts w:ascii="Arial" w:hAnsi="Arial" w:cs="Arial"/>
          <w:b/>
          <w:color w:val="0000FF"/>
          <w:sz w:val="24"/>
        </w:rPr>
        <w:t>R5-227737</w:t>
      </w:r>
      <w:r>
        <w:rPr>
          <w:rFonts w:ascii="Arial" w:hAnsi="Arial" w:cs="Arial"/>
          <w:b/>
          <w:color w:val="0000FF"/>
          <w:sz w:val="24"/>
        </w:rPr>
        <w:tab/>
      </w:r>
      <w:r>
        <w:rPr>
          <w:rFonts w:ascii="Arial" w:hAnsi="Arial" w:cs="Arial"/>
          <w:b/>
          <w:sz w:val="24"/>
        </w:rPr>
        <w:t>Update Table 6.5A.2.2.1.4.1-1 definition of powerBoostPi2BPSK setting</w:t>
      </w:r>
    </w:p>
    <w:p w14:paraId="7CE4921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-1924  rev 1 Cat: F (Rel-17)</w:t>
      </w:r>
      <w:r>
        <w:rPr>
          <w:i/>
        </w:rPr>
        <w:br/>
      </w:r>
      <w:r>
        <w:rPr>
          <w:i/>
        </w:rPr>
        <w:br/>
      </w:r>
      <w:r>
        <w:rPr>
          <w:i/>
        </w:rPr>
        <w:tab/>
      </w:r>
      <w:r>
        <w:rPr>
          <w:i/>
        </w:rPr>
        <w:tab/>
      </w:r>
      <w:r>
        <w:rPr>
          <w:i/>
        </w:rPr>
        <w:tab/>
      </w:r>
      <w:r>
        <w:rPr>
          <w:i/>
        </w:rPr>
        <w:tab/>
      </w:r>
      <w:r>
        <w:rPr>
          <w:i/>
        </w:rPr>
        <w:tab/>
        <w:t>Source: MediaTek Beijing Inc.</w:t>
      </w:r>
    </w:p>
    <w:p w14:paraId="0008681B" w14:textId="77777777" w:rsidR="004A2FA7" w:rsidRDefault="004A2FA7" w:rsidP="004A2FA7">
      <w:pPr>
        <w:rPr>
          <w:color w:val="808080"/>
        </w:rPr>
      </w:pPr>
      <w:r>
        <w:rPr>
          <w:color w:val="808080"/>
        </w:rPr>
        <w:t>(Replaces R5-226228)</w:t>
      </w:r>
    </w:p>
    <w:p w14:paraId="5FB2CD1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B3BF8" w14:textId="6DECBC83" w:rsidR="004A2FA7" w:rsidRDefault="004A2FA7" w:rsidP="004A2FA7">
      <w:pPr>
        <w:rPr>
          <w:rFonts w:ascii="Arial" w:hAnsi="Arial" w:cs="Arial"/>
          <w:b/>
          <w:sz w:val="24"/>
        </w:rPr>
      </w:pPr>
      <w:r>
        <w:rPr>
          <w:rFonts w:ascii="Arial" w:hAnsi="Arial" w:cs="Arial"/>
          <w:b/>
          <w:color w:val="0000FF"/>
          <w:sz w:val="24"/>
        </w:rPr>
        <w:t>R5-226229</w:t>
      </w:r>
      <w:r>
        <w:rPr>
          <w:rFonts w:ascii="Arial" w:hAnsi="Arial" w:cs="Arial"/>
          <w:b/>
          <w:color w:val="0000FF"/>
          <w:sz w:val="24"/>
        </w:rPr>
        <w:tab/>
      </w:r>
      <w:r>
        <w:rPr>
          <w:rFonts w:ascii="Arial" w:hAnsi="Arial" w:cs="Arial"/>
          <w:b/>
          <w:sz w:val="24"/>
        </w:rPr>
        <w:t>Update 6.4D.2.1 UL MIMO transmit quality EVM reference point</w:t>
      </w:r>
    </w:p>
    <w:p w14:paraId="1E65643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-1925  Cat: F (Rel-17)</w:t>
      </w:r>
      <w:r>
        <w:rPr>
          <w:i/>
        </w:rPr>
        <w:br/>
      </w:r>
      <w:r>
        <w:rPr>
          <w:i/>
        </w:rPr>
        <w:br/>
      </w:r>
      <w:r>
        <w:rPr>
          <w:i/>
        </w:rPr>
        <w:tab/>
      </w:r>
      <w:r>
        <w:rPr>
          <w:i/>
        </w:rPr>
        <w:tab/>
      </w:r>
      <w:r>
        <w:rPr>
          <w:i/>
        </w:rPr>
        <w:tab/>
      </w:r>
      <w:r>
        <w:rPr>
          <w:i/>
        </w:rPr>
        <w:tab/>
      </w:r>
      <w:r>
        <w:rPr>
          <w:i/>
        </w:rPr>
        <w:tab/>
        <w:t>Source: MediaTek Beijing Inc.</w:t>
      </w:r>
    </w:p>
    <w:p w14:paraId="13E9CB8D" w14:textId="77777777" w:rsidR="004A2FA7" w:rsidRDefault="004A2FA7" w:rsidP="004A2FA7">
      <w:pPr>
        <w:rPr>
          <w:rFonts w:ascii="Arial" w:hAnsi="Arial" w:cs="Arial"/>
          <w:b/>
        </w:rPr>
      </w:pPr>
      <w:r>
        <w:rPr>
          <w:rFonts w:ascii="Arial" w:hAnsi="Arial" w:cs="Arial"/>
          <w:b/>
        </w:rPr>
        <w:t xml:space="preserve">Discussion: </w:t>
      </w:r>
    </w:p>
    <w:p w14:paraId="2D817566" w14:textId="77777777" w:rsidR="004A2FA7" w:rsidRDefault="004A2FA7" w:rsidP="004A2FA7">
      <w:r>
        <w:t>CR 1!</w:t>
      </w:r>
    </w:p>
    <w:p w14:paraId="3ABB76E4" w14:textId="77777777" w:rsidR="004A2FA7" w:rsidRDefault="004A2FA7" w:rsidP="004A2FA7">
      <w:r>
        <w:t>r1</w:t>
      </w:r>
    </w:p>
    <w:p w14:paraId="005A8BBE" w14:textId="77777777" w:rsidR="004A2FA7" w:rsidRDefault="004A2FA7" w:rsidP="004A2FA7">
      <w:r>
        <w:t>r1 resolved 3GU Issues</w:t>
      </w:r>
    </w:p>
    <w:p w14:paraId="6792DEDB" w14:textId="77777777" w:rsidR="004A2FA7" w:rsidRDefault="004A2FA7" w:rsidP="004A2FA7">
      <w:r>
        <w:t xml:space="preserve">offline discussion with e//, </w:t>
      </w:r>
      <w:proofErr w:type="spellStart"/>
      <w:r>
        <w:t>r&amp;s</w:t>
      </w:r>
      <w:proofErr w:type="spellEnd"/>
      <w:r>
        <w:t xml:space="preserve">, </w:t>
      </w:r>
      <w:proofErr w:type="spellStart"/>
      <w:r>
        <w:t>huawei</w:t>
      </w:r>
      <w:proofErr w:type="spellEnd"/>
      <w:r>
        <w:t xml:space="preserve"> on test procedure</w:t>
      </w:r>
    </w:p>
    <w:p w14:paraId="2836BA98" w14:textId="77777777" w:rsidR="004A2FA7" w:rsidRDefault="004A2FA7" w:rsidP="004A2FA7">
      <w:r>
        <w:t xml:space="preserve">CR withdrawn </w:t>
      </w:r>
      <w:proofErr w:type="spellStart"/>
      <w:r>
        <w:t>measuremnet</w:t>
      </w:r>
      <w:proofErr w:type="spellEnd"/>
      <w:r>
        <w:t xml:space="preserve"> method per layer is not available in annex</w:t>
      </w:r>
    </w:p>
    <w:p w14:paraId="7E4DD95B" w14:textId="77777777" w:rsidR="004A2FA7" w:rsidRDefault="004A2FA7" w:rsidP="004A2FA7">
      <w:r>
        <w:t>Revised to: R5-227937.</w:t>
      </w:r>
    </w:p>
    <w:p w14:paraId="70F76EC8" w14:textId="77777777" w:rsidR="004A2FA7" w:rsidRDefault="004A2FA7" w:rsidP="004A2FA7">
      <w:r>
        <w:t>"</w:t>
      </w:r>
    </w:p>
    <w:p w14:paraId="12A3939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R5-227937</w:t>
      </w:r>
      <w:r>
        <w:rPr>
          <w:color w:val="993300"/>
          <w:u w:val="single"/>
        </w:rPr>
        <w:t>.</w:t>
      </w:r>
    </w:p>
    <w:p w14:paraId="2E08E088" w14:textId="08B698E5" w:rsidR="004A2FA7" w:rsidRDefault="004A2FA7" w:rsidP="004A2FA7">
      <w:pPr>
        <w:rPr>
          <w:rFonts w:ascii="Arial" w:hAnsi="Arial" w:cs="Arial"/>
          <w:b/>
          <w:sz w:val="24"/>
        </w:rPr>
      </w:pPr>
      <w:r>
        <w:rPr>
          <w:rFonts w:ascii="Arial" w:hAnsi="Arial" w:cs="Arial"/>
          <w:b/>
          <w:color w:val="0000FF"/>
          <w:sz w:val="24"/>
        </w:rPr>
        <w:t>R5-227937</w:t>
      </w:r>
      <w:r>
        <w:rPr>
          <w:rFonts w:ascii="Arial" w:hAnsi="Arial" w:cs="Arial"/>
          <w:b/>
          <w:color w:val="0000FF"/>
          <w:sz w:val="24"/>
        </w:rPr>
        <w:tab/>
      </w:r>
      <w:r>
        <w:rPr>
          <w:rFonts w:ascii="Arial" w:hAnsi="Arial" w:cs="Arial"/>
          <w:b/>
          <w:sz w:val="24"/>
        </w:rPr>
        <w:t>Update 6.4D.2.1 UL MIMO transmit quality EVM reference point</w:t>
      </w:r>
    </w:p>
    <w:p w14:paraId="59F382F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-1925  rev 1 Cat: F (Rel-17)</w:t>
      </w:r>
      <w:r>
        <w:rPr>
          <w:i/>
        </w:rPr>
        <w:br/>
      </w:r>
      <w:r>
        <w:rPr>
          <w:i/>
        </w:rPr>
        <w:br/>
      </w:r>
      <w:r>
        <w:rPr>
          <w:i/>
        </w:rPr>
        <w:tab/>
      </w:r>
      <w:r>
        <w:rPr>
          <w:i/>
        </w:rPr>
        <w:tab/>
      </w:r>
      <w:r>
        <w:rPr>
          <w:i/>
        </w:rPr>
        <w:tab/>
      </w:r>
      <w:r>
        <w:rPr>
          <w:i/>
        </w:rPr>
        <w:tab/>
      </w:r>
      <w:r>
        <w:rPr>
          <w:i/>
        </w:rPr>
        <w:tab/>
        <w:t>Source: MediaTek Beijing Inc.</w:t>
      </w:r>
    </w:p>
    <w:p w14:paraId="5F3AE4B8" w14:textId="77777777" w:rsidR="004A2FA7" w:rsidRDefault="004A2FA7" w:rsidP="004A2FA7">
      <w:pPr>
        <w:rPr>
          <w:color w:val="808080"/>
        </w:rPr>
      </w:pPr>
      <w:r>
        <w:rPr>
          <w:color w:val="808080"/>
        </w:rPr>
        <w:t>(Replaces R5-226229)</w:t>
      </w:r>
    </w:p>
    <w:p w14:paraId="56ED9D23"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448F4" w14:textId="21D07106" w:rsidR="004A2FA7" w:rsidRDefault="004A2FA7" w:rsidP="004A2FA7">
      <w:pPr>
        <w:rPr>
          <w:rFonts w:ascii="Arial" w:hAnsi="Arial" w:cs="Arial"/>
          <w:b/>
          <w:sz w:val="24"/>
        </w:rPr>
      </w:pPr>
      <w:r>
        <w:rPr>
          <w:rFonts w:ascii="Arial" w:hAnsi="Arial" w:cs="Arial"/>
          <w:b/>
          <w:color w:val="0000FF"/>
          <w:sz w:val="24"/>
        </w:rPr>
        <w:t>R5-226280</w:t>
      </w:r>
      <w:r>
        <w:rPr>
          <w:rFonts w:ascii="Arial" w:hAnsi="Arial" w:cs="Arial"/>
          <w:b/>
          <w:color w:val="0000FF"/>
          <w:sz w:val="24"/>
        </w:rPr>
        <w:tab/>
      </w:r>
      <w:r>
        <w:rPr>
          <w:rFonts w:ascii="Arial" w:hAnsi="Arial" w:cs="Arial"/>
          <w:b/>
          <w:sz w:val="24"/>
        </w:rPr>
        <w:t>Correction of test applicability and test requirement of 6.2.3</w:t>
      </w:r>
    </w:p>
    <w:p w14:paraId="08F774C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-1929  Cat: F (Rel-17)</w:t>
      </w:r>
      <w:r>
        <w:rPr>
          <w:i/>
        </w:rPr>
        <w:br/>
      </w:r>
      <w:r>
        <w:rPr>
          <w:i/>
        </w:rPr>
        <w:br/>
      </w:r>
      <w:r>
        <w:rPr>
          <w:i/>
        </w:rPr>
        <w:tab/>
      </w:r>
      <w:r>
        <w:rPr>
          <w:i/>
        </w:rPr>
        <w:tab/>
      </w:r>
      <w:r>
        <w:rPr>
          <w:i/>
        </w:rPr>
        <w:tab/>
      </w:r>
      <w:r>
        <w:rPr>
          <w:i/>
        </w:rPr>
        <w:tab/>
      </w:r>
      <w:r>
        <w:rPr>
          <w:i/>
        </w:rPr>
        <w:tab/>
        <w:t>Source: CAICT</w:t>
      </w:r>
    </w:p>
    <w:p w14:paraId="1CD94B86" w14:textId="77777777" w:rsidR="004A2FA7" w:rsidRDefault="004A2FA7" w:rsidP="004A2FA7">
      <w:pPr>
        <w:rPr>
          <w:rFonts w:ascii="Arial" w:hAnsi="Arial" w:cs="Arial"/>
          <w:b/>
        </w:rPr>
      </w:pPr>
      <w:r>
        <w:rPr>
          <w:rFonts w:ascii="Arial" w:hAnsi="Arial" w:cs="Arial"/>
          <w:b/>
        </w:rPr>
        <w:t xml:space="preserve">Discussion: </w:t>
      </w:r>
    </w:p>
    <w:p w14:paraId="60270757" w14:textId="77777777" w:rsidR="004A2FA7" w:rsidRDefault="004A2FA7" w:rsidP="004A2FA7">
      <w:r>
        <w:t xml:space="preserve">spec </w:t>
      </w:r>
      <w:proofErr w:type="spellStart"/>
      <w:r>
        <w:t>ver</w:t>
      </w:r>
      <w:proofErr w:type="spellEnd"/>
    </w:p>
    <w:p w14:paraId="584540B1" w14:textId="77777777" w:rsidR="004A2FA7" w:rsidRDefault="004A2FA7" w:rsidP="004A2FA7">
      <w:r>
        <w:t>r1</w:t>
      </w:r>
    </w:p>
    <w:p w14:paraId="3FDE97F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R5-227753</w:t>
      </w:r>
      <w:r>
        <w:rPr>
          <w:color w:val="993300"/>
          <w:u w:val="single"/>
        </w:rPr>
        <w:t>.</w:t>
      </w:r>
    </w:p>
    <w:p w14:paraId="548CA6A8" w14:textId="15B62E87" w:rsidR="004A2FA7" w:rsidRDefault="004A2FA7" w:rsidP="004A2FA7">
      <w:pPr>
        <w:rPr>
          <w:rFonts w:ascii="Arial" w:hAnsi="Arial" w:cs="Arial"/>
          <w:b/>
          <w:sz w:val="24"/>
        </w:rPr>
      </w:pPr>
      <w:r>
        <w:rPr>
          <w:rFonts w:ascii="Arial" w:hAnsi="Arial" w:cs="Arial"/>
          <w:b/>
          <w:color w:val="0000FF"/>
          <w:sz w:val="24"/>
        </w:rPr>
        <w:t>R5-227753</w:t>
      </w:r>
      <w:r>
        <w:rPr>
          <w:rFonts w:ascii="Arial" w:hAnsi="Arial" w:cs="Arial"/>
          <w:b/>
          <w:color w:val="0000FF"/>
          <w:sz w:val="24"/>
        </w:rPr>
        <w:tab/>
      </w:r>
      <w:r>
        <w:rPr>
          <w:rFonts w:ascii="Arial" w:hAnsi="Arial" w:cs="Arial"/>
          <w:b/>
          <w:sz w:val="24"/>
        </w:rPr>
        <w:t>Correction of test applicability and test requirement of 6.2.3</w:t>
      </w:r>
    </w:p>
    <w:p w14:paraId="482FEE5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-1929  rev 1 Cat: F (Rel-17)</w:t>
      </w:r>
      <w:r>
        <w:rPr>
          <w:i/>
        </w:rPr>
        <w:br/>
      </w:r>
      <w:r>
        <w:rPr>
          <w:i/>
        </w:rPr>
        <w:br/>
      </w:r>
      <w:r>
        <w:rPr>
          <w:i/>
        </w:rPr>
        <w:tab/>
      </w:r>
      <w:r>
        <w:rPr>
          <w:i/>
        </w:rPr>
        <w:tab/>
      </w:r>
      <w:r>
        <w:rPr>
          <w:i/>
        </w:rPr>
        <w:tab/>
      </w:r>
      <w:r>
        <w:rPr>
          <w:i/>
        </w:rPr>
        <w:tab/>
      </w:r>
      <w:r>
        <w:rPr>
          <w:i/>
        </w:rPr>
        <w:tab/>
        <w:t>Source: CAICT</w:t>
      </w:r>
    </w:p>
    <w:p w14:paraId="7D2DA831" w14:textId="77777777" w:rsidR="004A2FA7" w:rsidRDefault="004A2FA7" w:rsidP="004A2FA7">
      <w:pPr>
        <w:rPr>
          <w:color w:val="808080"/>
        </w:rPr>
      </w:pPr>
      <w:r>
        <w:rPr>
          <w:color w:val="808080"/>
        </w:rPr>
        <w:t>(Replaces R5-226280)</w:t>
      </w:r>
    </w:p>
    <w:p w14:paraId="626EA2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3A413" w14:textId="6AC3FB7E" w:rsidR="004A2FA7" w:rsidRDefault="004A2FA7" w:rsidP="004A2FA7">
      <w:pPr>
        <w:rPr>
          <w:rFonts w:ascii="Arial" w:hAnsi="Arial" w:cs="Arial"/>
          <w:b/>
          <w:sz w:val="24"/>
        </w:rPr>
      </w:pPr>
      <w:r>
        <w:rPr>
          <w:rFonts w:ascii="Arial" w:hAnsi="Arial" w:cs="Arial"/>
          <w:b/>
          <w:color w:val="0000FF"/>
          <w:sz w:val="24"/>
        </w:rPr>
        <w:t>R5-226281</w:t>
      </w:r>
      <w:r>
        <w:rPr>
          <w:rFonts w:ascii="Arial" w:hAnsi="Arial" w:cs="Arial"/>
          <w:b/>
          <w:color w:val="0000FF"/>
          <w:sz w:val="24"/>
        </w:rPr>
        <w:tab/>
      </w:r>
      <w:r>
        <w:rPr>
          <w:rFonts w:ascii="Arial" w:hAnsi="Arial" w:cs="Arial"/>
          <w:b/>
          <w:sz w:val="24"/>
        </w:rPr>
        <w:t>Addition of message contents exceptions for network signalling value NS_03 of n86</w:t>
      </w:r>
    </w:p>
    <w:p w14:paraId="33C250D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-1930  Cat: F (Rel-17)</w:t>
      </w:r>
      <w:r>
        <w:rPr>
          <w:i/>
        </w:rPr>
        <w:br/>
      </w:r>
      <w:r>
        <w:rPr>
          <w:i/>
        </w:rPr>
        <w:br/>
      </w:r>
      <w:r>
        <w:rPr>
          <w:i/>
        </w:rPr>
        <w:tab/>
      </w:r>
      <w:r>
        <w:rPr>
          <w:i/>
        </w:rPr>
        <w:tab/>
      </w:r>
      <w:r>
        <w:rPr>
          <w:i/>
        </w:rPr>
        <w:tab/>
      </w:r>
      <w:r>
        <w:rPr>
          <w:i/>
        </w:rPr>
        <w:tab/>
      </w:r>
      <w:r>
        <w:rPr>
          <w:i/>
        </w:rPr>
        <w:tab/>
        <w:t>Source: CAICT</w:t>
      </w:r>
    </w:p>
    <w:p w14:paraId="5BBE06B2" w14:textId="77777777" w:rsidR="004A2FA7" w:rsidRDefault="004A2FA7" w:rsidP="004A2FA7">
      <w:pPr>
        <w:rPr>
          <w:rFonts w:ascii="Arial" w:hAnsi="Arial" w:cs="Arial"/>
          <w:b/>
        </w:rPr>
      </w:pPr>
      <w:r>
        <w:rPr>
          <w:rFonts w:ascii="Arial" w:hAnsi="Arial" w:cs="Arial"/>
          <w:b/>
        </w:rPr>
        <w:t xml:space="preserve">Discussion: </w:t>
      </w:r>
    </w:p>
    <w:p w14:paraId="24EC146C" w14:textId="77777777" w:rsidR="004A2FA7" w:rsidRDefault="004A2FA7" w:rsidP="004A2FA7">
      <w:r>
        <w:t>None of the CR impact tick boxes for UICC apps, ME, RAN or CN shall be set for TS 38.521-1</w:t>
      </w:r>
    </w:p>
    <w:p w14:paraId="75E11CCA" w14:textId="77777777" w:rsidR="004A2FA7" w:rsidRDefault="004A2FA7" w:rsidP="004A2FA7">
      <w:r>
        <w:t xml:space="preserve">spec </w:t>
      </w:r>
      <w:proofErr w:type="spellStart"/>
      <w:r>
        <w:t>ver</w:t>
      </w:r>
      <w:proofErr w:type="spellEnd"/>
    </w:p>
    <w:p w14:paraId="09257D96" w14:textId="77777777" w:rsidR="004A2FA7" w:rsidRDefault="004A2FA7" w:rsidP="004A2FA7">
      <w:r>
        <w:t>r2</w:t>
      </w:r>
    </w:p>
    <w:p w14:paraId="5A994EC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R5-227754</w:t>
      </w:r>
      <w:r>
        <w:rPr>
          <w:color w:val="993300"/>
          <w:u w:val="single"/>
        </w:rPr>
        <w:t>.</w:t>
      </w:r>
    </w:p>
    <w:p w14:paraId="7B940343" w14:textId="5617F70B" w:rsidR="004A2FA7" w:rsidRDefault="004A2FA7" w:rsidP="004A2FA7">
      <w:pPr>
        <w:rPr>
          <w:rFonts w:ascii="Arial" w:hAnsi="Arial" w:cs="Arial"/>
          <w:b/>
          <w:sz w:val="24"/>
        </w:rPr>
      </w:pPr>
      <w:r>
        <w:rPr>
          <w:rFonts w:ascii="Arial" w:hAnsi="Arial" w:cs="Arial"/>
          <w:b/>
          <w:color w:val="0000FF"/>
          <w:sz w:val="24"/>
        </w:rPr>
        <w:t>R5-227754</w:t>
      </w:r>
      <w:r>
        <w:rPr>
          <w:rFonts w:ascii="Arial" w:hAnsi="Arial" w:cs="Arial"/>
          <w:b/>
          <w:color w:val="0000FF"/>
          <w:sz w:val="24"/>
        </w:rPr>
        <w:tab/>
      </w:r>
      <w:r>
        <w:rPr>
          <w:rFonts w:ascii="Arial" w:hAnsi="Arial" w:cs="Arial"/>
          <w:b/>
          <w:sz w:val="24"/>
        </w:rPr>
        <w:t>Addition of message contents exceptions for network signalling value NS_03 of n86</w:t>
      </w:r>
    </w:p>
    <w:p w14:paraId="6F8B495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-1930  rev 1 Cat: F (Rel-17)</w:t>
      </w:r>
      <w:r>
        <w:rPr>
          <w:i/>
        </w:rPr>
        <w:br/>
      </w:r>
      <w:r>
        <w:rPr>
          <w:i/>
        </w:rPr>
        <w:br/>
      </w:r>
      <w:r>
        <w:rPr>
          <w:i/>
        </w:rPr>
        <w:tab/>
      </w:r>
      <w:r>
        <w:rPr>
          <w:i/>
        </w:rPr>
        <w:tab/>
      </w:r>
      <w:r>
        <w:rPr>
          <w:i/>
        </w:rPr>
        <w:tab/>
      </w:r>
      <w:r>
        <w:rPr>
          <w:i/>
        </w:rPr>
        <w:tab/>
      </w:r>
      <w:r>
        <w:rPr>
          <w:i/>
        </w:rPr>
        <w:tab/>
        <w:t>Source: CAICT</w:t>
      </w:r>
    </w:p>
    <w:p w14:paraId="5263AEEB" w14:textId="77777777" w:rsidR="004A2FA7" w:rsidRDefault="004A2FA7" w:rsidP="004A2FA7">
      <w:pPr>
        <w:rPr>
          <w:color w:val="808080"/>
        </w:rPr>
      </w:pPr>
      <w:r>
        <w:rPr>
          <w:color w:val="808080"/>
        </w:rPr>
        <w:t>(Replaces R5-226281)</w:t>
      </w:r>
    </w:p>
    <w:p w14:paraId="2DACB5B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D43E6" w14:textId="6E27A21C" w:rsidR="004A2FA7" w:rsidRDefault="004A2FA7" w:rsidP="004A2FA7">
      <w:pPr>
        <w:rPr>
          <w:rFonts w:ascii="Arial" w:hAnsi="Arial" w:cs="Arial"/>
          <w:b/>
          <w:sz w:val="24"/>
        </w:rPr>
      </w:pPr>
      <w:r>
        <w:rPr>
          <w:rFonts w:ascii="Arial" w:hAnsi="Arial" w:cs="Arial"/>
          <w:b/>
          <w:color w:val="0000FF"/>
          <w:sz w:val="24"/>
        </w:rPr>
        <w:t>R5-226283</w:t>
      </w:r>
      <w:r>
        <w:rPr>
          <w:rFonts w:ascii="Arial" w:hAnsi="Arial" w:cs="Arial"/>
          <w:b/>
          <w:color w:val="0000FF"/>
          <w:sz w:val="24"/>
        </w:rPr>
        <w:tab/>
      </w:r>
      <w:r>
        <w:rPr>
          <w:rFonts w:ascii="Arial" w:hAnsi="Arial" w:cs="Arial"/>
          <w:b/>
          <w:sz w:val="24"/>
        </w:rPr>
        <w:t>Correction of 6.2C.5 for n86</w:t>
      </w:r>
    </w:p>
    <w:p w14:paraId="5F320C0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-1932  Cat: F (Rel-17)</w:t>
      </w:r>
      <w:r>
        <w:rPr>
          <w:i/>
        </w:rPr>
        <w:br/>
      </w:r>
      <w:r>
        <w:rPr>
          <w:i/>
        </w:rPr>
        <w:br/>
      </w:r>
      <w:r>
        <w:rPr>
          <w:i/>
        </w:rPr>
        <w:tab/>
      </w:r>
      <w:r>
        <w:rPr>
          <w:i/>
        </w:rPr>
        <w:tab/>
      </w:r>
      <w:r>
        <w:rPr>
          <w:i/>
        </w:rPr>
        <w:tab/>
      </w:r>
      <w:r>
        <w:rPr>
          <w:i/>
        </w:rPr>
        <w:tab/>
      </w:r>
      <w:r>
        <w:rPr>
          <w:i/>
        </w:rPr>
        <w:tab/>
        <w:t>Source: CAICT</w:t>
      </w:r>
    </w:p>
    <w:p w14:paraId="48B54525" w14:textId="77777777" w:rsidR="004A2FA7" w:rsidRDefault="004A2FA7" w:rsidP="004A2FA7">
      <w:pPr>
        <w:rPr>
          <w:rFonts w:ascii="Arial" w:hAnsi="Arial" w:cs="Arial"/>
          <w:b/>
        </w:rPr>
      </w:pPr>
      <w:r>
        <w:rPr>
          <w:rFonts w:ascii="Arial" w:hAnsi="Arial" w:cs="Arial"/>
          <w:b/>
        </w:rPr>
        <w:lastRenderedPageBreak/>
        <w:t xml:space="preserve">Discussion: </w:t>
      </w:r>
    </w:p>
    <w:p w14:paraId="1089FF86" w14:textId="77777777" w:rsidR="004A2FA7" w:rsidRDefault="004A2FA7" w:rsidP="004A2FA7">
      <w:r>
        <w:t xml:space="preserve">spec </w:t>
      </w:r>
      <w:proofErr w:type="spellStart"/>
      <w:r>
        <w:t>ver</w:t>
      </w:r>
      <w:proofErr w:type="spellEnd"/>
    </w:p>
    <w:p w14:paraId="70A9C1D3" w14:textId="77777777" w:rsidR="004A2FA7" w:rsidRDefault="004A2FA7" w:rsidP="004A2FA7">
      <w:r>
        <w:t>r1</w:t>
      </w:r>
    </w:p>
    <w:p w14:paraId="7825E22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R5-227755</w:t>
      </w:r>
      <w:r>
        <w:rPr>
          <w:color w:val="993300"/>
          <w:u w:val="single"/>
        </w:rPr>
        <w:t>.</w:t>
      </w:r>
    </w:p>
    <w:p w14:paraId="01830ABB" w14:textId="18EFD249" w:rsidR="004A2FA7" w:rsidRDefault="004A2FA7" w:rsidP="004A2FA7">
      <w:pPr>
        <w:rPr>
          <w:rFonts w:ascii="Arial" w:hAnsi="Arial" w:cs="Arial"/>
          <w:b/>
          <w:sz w:val="24"/>
        </w:rPr>
      </w:pPr>
      <w:r>
        <w:rPr>
          <w:rFonts w:ascii="Arial" w:hAnsi="Arial" w:cs="Arial"/>
          <w:b/>
          <w:color w:val="0000FF"/>
          <w:sz w:val="24"/>
        </w:rPr>
        <w:t>R5-227755</w:t>
      </w:r>
      <w:r>
        <w:rPr>
          <w:rFonts w:ascii="Arial" w:hAnsi="Arial" w:cs="Arial"/>
          <w:b/>
          <w:color w:val="0000FF"/>
          <w:sz w:val="24"/>
        </w:rPr>
        <w:tab/>
      </w:r>
      <w:r>
        <w:rPr>
          <w:rFonts w:ascii="Arial" w:hAnsi="Arial" w:cs="Arial"/>
          <w:b/>
          <w:sz w:val="24"/>
        </w:rPr>
        <w:t>Correction of 6.2C.5 for n86</w:t>
      </w:r>
    </w:p>
    <w:p w14:paraId="4CA90BB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-1932  rev 1 Cat: F (Rel-17)</w:t>
      </w:r>
      <w:r>
        <w:rPr>
          <w:i/>
        </w:rPr>
        <w:br/>
      </w:r>
      <w:r>
        <w:rPr>
          <w:i/>
        </w:rPr>
        <w:br/>
      </w:r>
      <w:r>
        <w:rPr>
          <w:i/>
        </w:rPr>
        <w:tab/>
      </w:r>
      <w:r>
        <w:rPr>
          <w:i/>
        </w:rPr>
        <w:tab/>
      </w:r>
      <w:r>
        <w:rPr>
          <w:i/>
        </w:rPr>
        <w:tab/>
      </w:r>
      <w:r>
        <w:rPr>
          <w:i/>
        </w:rPr>
        <w:tab/>
      </w:r>
      <w:r>
        <w:rPr>
          <w:i/>
        </w:rPr>
        <w:tab/>
        <w:t>Source: CAICT</w:t>
      </w:r>
    </w:p>
    <w:p w14:paraId="7D4BC0E0" w14:textId="77777777" w:rsidR="004A2FA7" w:rsidRDefault="004A2FA7" w:rsidP="004A2FA7">
      <w:pPr>
        <w:rPr>
          <w:color w:val="808080"/>
        </w:rPr>
      </w:pPr>
      <w:r>
        <w:rPr>
          <w:color w:val="808080"/>
        </w:rPr>
        <w:t>(Replaces R5-226283)</w:t>
      </w:r>
    </w:p>
    <w:p w14:paraId="7C7CCDD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2F03F" w14:textId="022F5A9E" w:rsidR="004A2FA7" w:rsidRDefault="004A2FA7" w:rsidP="004A2FA7">
      <w:pPr>
        <w:rPr>
          <w:rFonts w:ascii="Arial" w:hAnsi="Arial" w:cs="Arial"/>
          <w:b/>
          <w:sz w:val="24"/>
        </w:rPr>
      </w:pPr>
      <w:r>
        <w:rPr>
          <w:rFonts w:ascii="Arial" w:hAnsi="Arial" w:cs="Arial"/>
          <w:b/>
          <w:color w:val="0000FF"/>
          <w:sz w:val="24"/>
        </w:rPr>
        <w:t>R5-226284</w:t>
      </w:r>
      <w:r>
        <w:rPr>
          <w:rFonts w:ascii="Arial" w:hAnsi="Arial" w:cs="Arial"/>
          <w:b/>
          <w:color w:val="0000FF"/>
          <w:sz w:val="24"/>
        </w:rPr>
        <w:tab/>
      </w:r>
      <w:r>
        <w:rPr>
          <w:rFonts w:ascii="Arial" w:hAnsi="Arial" w:cs="Arial"/>
          <w:b/>
          <w:sz w:val="24"/>
        </w:rPr>
        <w:t>Style correction in 6.2D.2.5</w:t>
      </w:r>
    </w:p>
    <w:p w14:paraId="3595F3A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-1933  Cat: F (Rel-17)</w:t>
      </w:r>
      <w:r>
        <w:rPr>
          <w:i/>
        </w:rPr>
        <w:br/>
      </w:r>
      <w:r>
        <w:rPr>
          <w:i/>
        </w:rPr>
        <w:br/>
      </w:r>
      <w:r>
        <w:rPr>
          <w:i/>
        </w:rPr>
        <w:tab/>
      </w:r>
      <w:r>
        <w:rPr>
          <w:i/>
        </w:rPr>
        <w:tab/>
      </w:r>
      <w:r>
        <w:rPr>
          <w:i/>
        </w:rPr>
        <w:tab/>
      </w:r>
      <w:r>
        <w:rPr>
          <w:i/>
        </w:rPr>
        <w:tab/>
      </w:r>
      <w:r>
        <w:rPr>
          <w:i/>
        </w:rPr>
        <w:tab/>
        <w:t>Source: CAICT</w:t>
      </w:r>
    </w:p>
    <w:p w14:paraId="21192D12" w14:textId="77777777" w:rsidR="004A2FA7" w:rsidRDefault="004A2FA7" w:rsidP="004A2FA7">
      <w:pPr>
        <w:rPr>
          <w:rFonts w:ascii="Arial" w:hAnsi="Arial" w:cs="Arial"/>
          <w:b/>
        </w:rPr>
      </w:pPr>
      <w:r>
        <w:rPr>
          <w:rFonts w:ascii="Arial" w:hAnsi="Arial" w:cs="Arial"/>
          <w:b/>
        </w:rPr>
        <w:t xml:space="preserve">Abstract: </w:t>
      </w:r>
    </w:p>
    <w:p w14:paraId="6092B96E" w14:textId="77777777" w:rsidR="004A2FA7" w:rsidRDefault="004A2FA7" w:rsidP="004A2FA7">
      <w:r>
        <w:t>Editorial</w:t>
      </w:r>
    </w:p>
    <w:p w14:paraId="00D43720" w14:textId="77777777" w:rsidR="004A2FA7" w:rsidRDefault="004A2FA7" w:rsidP="004A2FA7">
      <w:pPr>
        <w:rPr>
          <w:rFonts w:ascii="Arial" w:hAnsi="Arial" w:cs="Arial"/>
          <w:b/>
        </w:rPr>
      </w:pPr>
      <w:r>
        <w:rPr>
          <w:rFonts w:ascii="Arial" w:hAnsi="Arial" w:cs="Arial"/>
          <w:b/>
        </w:rPr>
        <w:t xml:space="preserve">Discussion: </w:t>
      </w:r>
    </w:p>
    <w:p w14:paraId="652F8CBD" w14:textId="77777777" w:rsidR="004A2FA7" w:rsidRDefault="004A2FA7" w:rsidP="004A2FA7">
      <w:r>
        <w:t xml:space="preserve">spec </w:t>
      </w:r>
      <w:proofErr w:type="spellStart"/>
      <w:r>
        <w:t>ver</w:t>
      </w:r>
      <w:proofErr w:type="spellEnd"/>
    </w:p>
    <w:p w14:paraId="17FFF4A5" w14:textId="77777777" w:rsidR="004A2FA7" w:rsidRDefault="004A2FA7" w:rsidP="004A2FA7">
      <w:r>
        <w:t>r1</w:t>
      </w:r>
    </w:p>
    <w:p w14:paraId="04B8A24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R5-227731</w:t>
      </w:r>
      <w:r>
        <w:rPr>
          <w:color w:val="993300"/>
          <w:u w:val="single"/>
        </w:rPr>
        <w:t>.</w:t>
      </w:r>
    </w:p>
    <w:p w14:paraId="6DB42142" w14:textId="31806728" w:rsidR="004A2FA7" w:rsidRDefault="004A2FA7" w:rsidP="004A2FA7">
      <w:pPr>
        <w:rPr>
          <w:rFonts w:ascii="Arial" w:hAnsi="Arial" w:cs="Arial"/>
          <w:b/>
          <w:sz w:val="24"/>
        </w:rPr>
      </w:pPr>
      <w:r>
        <w:rPr>
          <w:rFonts w:ascii="Arial" w:hAnsi="Arial" w:cs="Arial"/>
          <w:b/>
          <w:color w:val="0000FF"/>
          <w:sz w:val="24"/>
        </w:rPr>
        <w:t>R5-227731</w:t>
      </w:r>
      <w:r>
        <w:rPr>
          <w:rFonts w:ascii="Arial" w:hAnsi="Arial" w:cs="Arial"/>
          <w:b/>
          <w:color w:val="0000FF"/>
          <w:sz w:val="24"/>
        </w:rPr>
        <w:tab/>
      </w:r>
      <w:r>
        <w:rPr>
          <w:rFonts w:ascii="Arial" w:hAnsi="Arial" w:cs="Arial"/>
          <w:b/>
          <w:sz w:val="24"/>
        </w:rPr>
        <w:t>Style correction in 6.2D.2.5</w:t>
      </w:r>
    </w:p>
    <w:p w14:paraId="5E865A3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-1933  rev 1 Cat: F (Rel-17)</w:t>
      </w:r>
      <w:r>
        <w:rPr>
          <w:i/>
        </w:rPr>
        <w:br/>
      </w:r>
      <w:r>
        <w:rPr>
          <w:i/>
        </w:rPr>
        <w:br/>
      </w:r>
      <w:r>
        <w:rPr>
          <w:i/>
        </w:rPr>
        <w:tab/>
      </w:r>
      <w:r>
        <w:rPr>
          <w:i/>
        </w:rPr>
        <w:tab/>
      </w:r>
      <w:r>
        <w:rPr>
          <w:i/>
        </w:rPr>
        <w:tab/>
      </w:r>
      <w:r>
        <w:rPr>
          <w:i/>
        </w:rPr>
        <w:tab/>
      </w:r>
      <w:r>
        <w:rPr>
          <w:i/>
        </w:rPr>
        <w:tab/>
        <w:t>Source: CAICT</w:t>
      </w:r>
    </w:p>
    <w:p w14:paraId="2472C954" w14:textId="77777777" w:rsidR="004A2FA7" w:rsidRDefault="004A2FA7" w:rsidP="004A2FA7">
      <w:pPr>
        <w:rPr>
          <w:color w:val="808080"/>
        </w:rPr>
      </w:pPr>
      <w:r>
        <w:rPr>
          <w:color w:val="808080"/>
        </w:rPr>
        <w:t>(Replaces R5-226284)</w:t>
      </w:r>
    </w:p>
    <w:p w14:paraId="4BB8CAB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238CF" w14:textId="1277FE90" w:rsidR="004A2FA7" w:rsidRDefault="004A2FA7" w:rsidP="004A2FA7">
      <w:pPr>
        <w:rPr>
          <w:rFonts w:ascii="Arial" w:hAnsi="Arial" w:cs="Arial"/>
          <w:b/>
          <w:sz w:val="24"/>
        </w:rPr>
      </w:pPr>
      <w:r>
        <w:rPr>
          <w:rFonts w:ascii="Arial" w:hAnsi="Arial" w:cs="Arial"/>
          <w:b/>
          <w:color w:val="0000FF"/>
          <w:sz w:val="24"/>
        </w:rPr>
        <w:t>R5-226286</w:t>
      </w:r>
      <w:r>
        <w:rPr>
          <w:rFonts w:ascii="Arial" w:hAnsi="Arial" w:cs="Arial"/>
          <w:b/>
          <w:color w:val="0000FF"/>
          <w:sz w:val="24"/>
        </w:rPr>
        <w:tab/>
      </w:r>
      <w:r>
        <w:rPr>
          <w:rFonts w:ascii="Arial" w:hAnsi="Arial" w:cs="Arial"/>
          <w:b/>
          <w:sz w:val="24"/>
        </w:rPr>
        <w:t>Correction of initial condition description in 6.3.4.2.4.1</w:t>
      </w:r>
    </w:p>
    <w:p w14:paraId="23AF950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-1935  Cat: F (Rel-17)</w:t>
      </w:r>
      <w:r>
        <w:rPr>
          <w:i/>
        </w:rPr>
        <w:br/>
      </w:r>
      <w:r>
        <w:rPr>
          <w:i/>
        </w:rPr>
        <w:br/>
      </w:r>
      <w:r>
        <w:rPr>
          <w:i/>
        </w:rPr>
        <w:tab/>
      </w:r>
      <w:r>
        <w:rPr>
          <w:i/>
        </w:rPr>
        <w:tab/>
      </w:r>
      <w:r>
        <w:rPr>
          <w:i/>
        </w:rPr>
        <w:tab/>
      </w:r>
      <w:r>
        <w:rPr>
          <w:i/>
        </w:rPr>
        <w:tab/>
      </w:r>
      <w:r>
        <w:rPr>
          <w:i/>
        </w:rPr>
        <w:tab/>
        <w:t>Source: CAICT</w:t>
      </w:r>
    </w:p>
    <w:p w14:paraId="23C90B5F" w14:textId="77777777" w:rsidR="004A2FA7" w:rsidRDefault="004A2FA7" w:rsidP="004A2FA7">
      <w:pPr>
        <w:rPr>
          <w:rFonts w:ascii="Arial" w:hAnsi="Arial" w:cs="Arial"/>
          <w:b/>
        </w:rPr>
      </w:pPr>
      <w:r>
        <w:rPr>
          <w:rFonts w:ascii="Arial" w:hAnsi="Arial" w:cs="Arial"/>
          <w:b/>
        </w:rPr>
        <w:t xml:space="preserve">Discussion: </w:t>
      </w:r>
    </w:p>
    <w:p w14:paraId="316ACF2F" w14:textId="77777777" w:rsidR="004A2FA7" w:rsidRDefault="004A2FA7" w:rsidP="004A2FA7">
      <w:r>
        <w:t xml:space="preserve">spec </w:t>
      </w:r>
      <w:proofErr w:type="spellStart"/>
      <w:r>
        <w:t>ver</w:t>
      </w:r>
      <w:proofErr w:type="spellEnd"/>
    </w:p>
    <w:p w14:paraId="7A92E479" w14:textId="77777777" w:rsidR="004A2FA7" w:rsidRDefault="004A2FA7" w:rsidP="004A2FA7">
      <w:r>
        <w:t>r1</w:t>
      </w:r>
    </w:p>
    <w:p w14:paraId="6298DC3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R5-227756</w:t>
      </w:r>
      <w:r>
        <w:rPr>
          <w:color w:val="993300"/>
          <w:u w:val="single"/>
        </w:rPr>
        <w:t>.</w:t>
      </w:r>
    </w:p>
    <w:p w14:paraId="206D94D5" w14:textId="33DB570D" w:rsidR="004A2FA7" w:rsidRDefault="004A2FA7" w:rsidP="004A2FA7">
      <w:pPr>
        <w:rPr>
          <w:rFonts w:ascii="Arial" w:hAnsi="Arial" w:cs="Arial"/>
          <w:b/>
          <w:sz w:val="24"/>
        </w:rPr>
      </w:pPr>
      <w:r>
        <w:rPr>
          <w:rFonts w:ascii="Arial" w:hAnsi="Arial" w:cs="Arial"/>
          <w:b/>
          <w:color w:val="0000FF"/>
          <w:sz w:val="24"/>
        </w:rPr>
        <w:t>R5-227756</w:t>
      </w:r>
      <w:r>
        <w:rPr>
          <w:rFonts w:ascii="Arial" w:hAnsi="Arial" w:cs="Arial"/>
          <w:b/>
          <w:color w:val="0000FF"/>
          <w:sz w:val="24"/>
        </w:rPr>
        <w:tab/>
      </w:r>
      <w:r>
        <w:rPr>
          <w:rFonts w:ascii="Arial" w:hAnsi="Arial" w:cs="Arial"/>
          <w:b/>
          <w:sz w:val="24"/>
        </w:rPr>
        <w:t>Correction of initial condition description in 6.3.4.2.4.1</w:t>
      </w:r>
    </w:p>
    <w:p w14:paraId="215DD14C"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-1935  rev 1 Cat: F (Rel-17)</w:t>
      </w:r>
      <w:r>
        <w:rPr>
          <w:i/>
        </w:rPr>
        <w:br/>
      </w:r>
      <w:r>
        <w:rPr>
          <w:i/>
        </w:rPr>
        <w:br/>
      </w:r>
      <w:r>
        <w:rPr>
          <w:i/>
        </w:rPr>
        <w:tab/>
      </w:r>
      <w:r>
        <w:rPr>
          <w:i/>
        </w:rPr>
        <w:tab/>
      </w:r>
      <w:r>
        <w:rPr>
          <w:i/>
        </w:rPr>
        <w:tab/>
      </w:r>
      <w:r>
        <w:rPr>
          <w:i/>
        </w:rPr>
        <w:tab/>
      </w:r>
      <w:r>
        <w:rPr>
          <w:i/>
        </w:rPr>
        <w:tab/>
        <w:t>Source: CAICT</w:t>
      </w:r>
    </w:p>
    <w:p w14:paraId="6E4FADB5" w14:textId="77777777" w:rsidR="004A2FA7" w:rsidRDefault="004A2FA7" w:rsidP="004A2FA7">
      <w:pPr>
        <w:rPr>
          <w:color w:val="808080"/>
        </w:rPr>
      </w:pPr>
      <w:r>
        <w:rPr>
          <w:color w:val="808080"/>
        </w:rPr>
        <w:t>(Replaces R5-226286)</w:t>
      </w:r>
    </w:p>
    <w:p w14:paraId="49D8A1C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74DB7" w14:textId="287A9D97" w:rsidR="004A2FA7" w:rsidRDefault="004A2FA7" w:rsidP="004A2FA7">
      <w:pPr>
        <w:rPr>
          <w:rFonts w:ascii="Arial" w:hAnsi="Arial" w:cs="Arial"/>
          <w:b/>
          <w:sz w:val="24"/>
        </w:rPr>
      </w:pPr>
      <w:r>
        <w:rPr>
          <w:rFonts w:ascii="Arial" w:hAnsi="Arial" w:cs="Arial"/>
          <w:b/>
          <w:color w:val="0000FF"/>
          <w:sz w:val="24"/>
        </w:rPr>
        <w:t>R5-226289</w:t>
      </w:r>
      <w:r>
        <w:rPr>
          <w:rFonts w:ascii="Arial" w:hAnsi="Arial" w:cs="Arial"/>
          <w:b/>
          <w:color w:val="0000FF"/>
          <w:sz w:val="24"/>
        </w:rPr>
        <w:tab/>
      </w:r>
      <w:r>
        <w:rPr>
          <w:rFonts w:ascii="Arial" w:hAnsi="Arial" w:cs="Arial"/>
          <w:b/>
          <w:sz w:val="24"/>
        </w:rPr>
        <w:t>Addition of test configuration, test procedure and test requirement for NS_41 and NS_42 in 6.5.3.3</w:t>
      </w:r>
    </w:p>
    <w:p w14:paraId="41192E1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-1938  Cat: F (Rel-17)</w:t>
      </w:r>
      <w:r>
        <w:rPr>
          <w:i/>
        </w:rPr>
        <w:br/>
      </w:r>
      <w:r>
        <w:rPr>
          <w:i/>
        </w:rPr>
        <w:br/>
      </w:r>
      <w:r>
        <w:rPr>
          <w:i/>
        </w:rPr>
        <w:tab/>
      </w:r>
      <w:r>
        <w:rPr>
          <w:i/>
        </w:rPr>
        <w:tab/>
      </w:r>
      <w:r>
        <w:rPr>
          <w:i/>
        </w:rPr>
        <w:tab/>
      </w:r>
      <w:r>
        <w:rPr>
          <w:i/>
        </w:rPr>
        <w:tab/>
      </w:r>
      <w:r>
        <w:rPr>
          <w:i/>
        </w:rPr>
        <w:tab/>
        <w:t>Source: CAICT</w:t>
      </w:r>
    </w:p>
    <w:p w14:paraId="3F7EABE0" w14:textId="77777777" w:rsidR="004A2FA7" w:rsidRDefault="004A2FA7" w:rsidP="004A2FA7">
      <w:pPr>
        <w:rPr>
          <w:rFonts w:ascii="Arial" w:hAnsi="Arial" w:cs="Arial"/>
          <w:b/>
        </w:rPr>
      </w:pPr>
      <w:r>
        <w:rPr>
          <w:rFonts w:ascii="Arial" w:hAnsi="Arial" w:cs="Arial"/>
          <w:b/>
        </w:rPr>
        <w:t xml:space="preserve">Discussion: </w:t>
      </w:r>
    </w:p>
    <w:p w14:paraId="507C0930" w14:textId="77777777" w:rsidR="004A2FA7" w:rsidRDefault="004A2FA7" w:rsidP="004A2FA7">
      <w:r>
        <w:t xml:space="preserve">spec </w:t>
      </w:r>
      <w:proofErr w:type="spellStart"/>
      <w:r>
        <w:t>ver</w:t>
      </w:r>
      <w:proofErr w:type="spellEnd"/>
    </w:p>
    <w:p w14:paraId="6922E1C5" w14:textId="77777777" w:rsidR="004A2FA7" w:rsidRDefault="004A2FA7" w:rsidP="004A2FA7">
      <w:r>
        <w:t>r2</w:t>
      </w:r>
    </w:p>
    <w:p w14:paraId="065684E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R5-227938</w:t>
      </w:r>
      <w:r>
        <w:rPr>
          <w:color w:val="993300"/>
          <w:u w:val="single"/>
        </w:rPr>
        <w:t>.</w:t>
      </w:r>
    </w:p>
    <w:p w14:paraId="02FC850C" w14:textId="5582D58F" w:rsidR="004A2FA7" w:rsidRDefault="004A2FA7" w:rsidP="004A2FA7">
      <w:pPr>
        <w:rPr>
          <w:rFonts w:ascii="Arial" w:hAnsi="Arial" w:cs="Arial"/>
          <w:b/>
          <w:sz w:val="24"/>
        </w:rPr>
      </w:pPr>
      <w:r>
        <w:rPr>
          <w:rFonts w:ascii="Arial" w:hAnsi="Arial" w:cs="Arial"/>
          <w:b/>
          <w:color w:val="0000FF"/>
          <w:sz w:val="24"/>
        </w:rPr>
        <w:t>R5-227938</w:t>
      </w:r>
      <w:r>
        <w:rPr>
          <w:rFonts w:ascii="Arial" w:hAnsi="Arial" w:cs="Arial"/>
          <w:b/>
          <w:color w:val="0000FF"/>
          <w:sz w:val="24"/>
        </w:rPr>
        <w:tab/>
      </w:r>
      <w:r>
        <w:rPr>
          <w:rFonts w:ascii="Arial" w:hAnsi="Arial" w:cs="Arial"/>
          <w:b/>
          <w:sz w:val="24"/>
        </w:rPr>
        <w:t>Addition of test configuration, test procedure and test requirement for NS_41 and NS_42 in 6.5.3.3</w:t>
      </w:r>
    </w:p>
    <w:p w14:paraId="64534E5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-1938  rev 1 Cat: F (Rel-17)</w:t>
      </w:r>
      <w:r>
        <w:rPr>
          <w:i/>
        </w:rPr>
        <w:br/>
      </w:r>
      <w:r>
        <w:rPr>
          <w:i/>
        </w:rPr>
        <w:br/>
      </w:r>
      <w:r>
        <w:rPr>
          <w:i/>
        </w:rPr>
        <w:tab/>
      </w:r>
      <w:r>
        <w:rPr>
          <w:i/>
        </w:rPr>
        <w:tab/>
      </w:r>
      <w:r>
        <w:rPr>
          <w:i/>
        </w:rPr>
        <w:tab/>
      </w:r>
      <w:r>
        <w:rPr>
          <w:i/>
        </w:rPr>
        <w:tab/>
      </w:r>
      <w:r>
        <w:rPr>
          <w:i/>
        </w:rPr>
        <w:tab/>
        <w:t>Source: CAICT</w:t>
      </w:r>
    </w:p>
    <w:p w14:paraId="4B4B3EF9" w14:textId="77777777" w:rsidR="004A2FA7" w:rsidRDefault="004A2FA7" w:rsidP="004A2FA7">
      <w:pPr>
        <w:rPr>
          <w:color w:val="808080"/>
        </w:rPr>
      </w:pPr>
      <w:r>
        <w:rPr>
          <w:color w:val="808080"/>
        </w:rPr>
        <w:t>(Replaces R5-226289)</w:t>
      </w:r>
    </w:p>
    <w:p w14:paraId="03E662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7AE56" w14:textId="7FB7817A" w:rsidR="004A2FA7" w:rsidRDefault="004A2FA7" w:rsidP="004A2FA7">
      <w:pPr>
        <w:rPr>
          <w:rFonts w:ascii="Arial" w:hAnsi="Arial" w:cs="Arial"/>
          <w:b/>
          <w:sz w:val="24"/>
        </w:rPr>
      </w:pPr>
      <w:r>
        <w:rPr>
          <w:rFonts w:ascii="Arial" w:hAnsi="Arial" w:cs="Arial"/>
          <w:b/>
          <w:color w:val="0000FF"/>
          <w:sz w:val="24"/>
        </w:rPr>
        <w:t>R5-226290</w:t>
      </w:r>
      <w:r>
        <w:rPr>
          <w:rFonts w:ascii="Arial" w:hAnsi="Arial" w:cs="Arial"/>
          <w:b/>
          <w:color w:val="0000FF"/>
          <w:sz w:val="24"/>
        </w:rPr>
        <w:tab/>
      </w:r>
      <w:r>
        <w:rPr>
          <w:rFonts w:ascii="Arial" w:hAnsi="Arial" w:cs="Arial"/>
          <w:b/>
          <w:sz w:val="24"/>
        </w:rPr>
        <w:t>Addition of NS_3U in 6.5C.2.3 for n86</w:t>
      </w:r>
    </w:p>
    <w:p w14:paraId="54DC534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-1939  Cat: F (Rel-17)</w:t>
      </w:r>
      <w:r>
        <w:rPr>
          <w:i/>
        </w:rPr>
        <w:br/>
      </w:r>
      <w:r>
        <w:rPr>
          <w:i/>
        </w:rPr>
        <w:br/>
      </w:r>
      <w:r>
        <w:rPr>
          <w:i/>
        </w:rPr>
        <w:tab/>
      </w:r>
      <w:r>
        <w:rPr>
          <w:i/>
        </w:rPr>
        <w:tab/>
      </w:r>
      <w:r>
        <w:rPr>
          <w:i/>
        </w:rPr>
        <w:tab/>
      </w:r>
      <w:r>
        <w:rPr>
          <w:i/>
        </w:rPr>
        <w:tab/>
      </w:r>
      <w:r>
        <w:rPr>
          <w:i/>
        </w:rPr>
        <w:tab/>
        <w:t>Source: CAICT</w:t>
      </w:r>
    </w:p>
    <w:p w14:paraId="12F32DAF" w14:textId="77777777" w:rsidR="004A2FA7" w:rsidRDefault="004A2FA7" w:rsidP="004A2FA7">
      <w:pPr>
        <w:rPr>
          <w:rFonts w:ascii="Arial" w:hAnsi="Arial" w:cs="Arial"/>
          <w:b/>
        </w:rPr>
      </w:pPr>
      <w:r>
        <w:rPr>
          <w:rFonts w:ascii="Arial" w:hAnsi="Arial" w:cs="Arial"/>
          <w:b/>
        </w:rPr>
        <w:t xml:space="preserve">Discussion: </w:t>
      </w:r>
    </w:p>
    <w:p w14:paraId="3B9691C0" w14:textId="77777777" w:rsidR="004A2FA7" w:rsidRDefault="004A2FA7" w:rsidP="004A2FA7">
      <w:r>
        <w:t xml:space="preserve">spec </w:t>
      </w:r>
      <w:proofErr w:type="spellStart"/>
      <w:r>
        <w:t>ver</w:t>
      </w:r>
      <w:proofErr w:type="spellEnd"/>
    </w:p>
    <w:p w14:paraId="44F952DE" w14:textId="77777777" w:rsidR="004A2FA7" w:rsidRDefault="004A2FA7" w:rsidP="004A2FA7">
      <w:r>
        <w:t>r1</w:t>
      </w:r>
    </w:p>
    <w:p w14:paraId="6FF11F4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R5-227757</w:t>
      </w:r>
      <w:r>
        <w:rPr>
          <w:color w:val="993300"/>
          <w:u w:val="single"/>
        </w:rPr>
        <w:t>.</w:t>
      </w:r>
    </w:p>
    <w:p w14:paraId="3DEF309D" w14:textId="67970E48" w:rsidR="004A2FA7" w:rsidRDefault="004A2FA7" w:rsidP="004A2FA7">
      <w:pPr>
        <w:rPr>
          <w:rFonts w:ascii="Arial" w:hAnsi="Arial" w:cs="Arial"/>
          <w:b/>
          <w:sz w:val="24"/>
        </w:rPr>
      </w:pPr>
      <w:r>
        <w:rPr>
          <w:rFonts w:ascii="Arial" w:hAnsi="Arial" w:cs="Arial"/>
          <w:b/>
          <w:color w:val="0000FF"/>
          <w:sz w:val="24"/>
        </w:rPr>
        <w:t>R5-227757</w:t>
      </w:r>
      <w:r>
        <w:rPr>
          <w:rFonts w:ascii="Arial" w:hAnsi="Arial" w:cs="Arial"/>
          <w:b/>
          <w:color w:val="0000FF"/>
          <w:sz w:val="24"/>
        </w:rPr>
        <w:tab/>
      </w:r>
      <w:r>
        <w:rPr>
          <w:rFonts w:ascii="Arial" w:hAnsi="Arial" w:cs="Arial"/>
          <w:b/>
          <w:sz w:val="24"/>
        </w:rPr>
        <w:t>Addition of NS_3U in 6.5C.2.3 for n86</w:t>
      </w:r>
    </w:p>
    <w:p w14:paraId="2FE91BE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-1939  rev 1 Cat: F (Rel-17)</w:t>
      </w:r>
      <w:r>
        <w:rPr>
          <w:i/>
        </w:rPr>
        <w:br/>
      </w:r>
      <w:r>
        <w:rPr>
          <w:i/>
        </w:rPr>
        <w:br/>
      </w:r>
      <w:r>
        <w:rPr>
          <w:i/>
        </w:rPr>
        <w:tab/>
      </w:r>
      <w:r>
        <w:rPr>
          <w:i/>
        </w:rPr>
        <w:tab/>
      </w:r>
      <w:r>
        <w:rPr>
          <w:i/>
        </w:rPr>
        <w:tab/>
      </w:r>
      <w:r>
        <w:rPr>
          <w:i/>
        </w:rPr>
        <w:tab/>
      </w:r>
      <w:r>
        <w:rPr>
          <w:i/>
        </w:rPr>
        <w:tab/>
        <w:t>Source: CAICT</w:t>
      </w:r>
    </w:p>
    <w:p w14:paraId="75BF1A8F" w14:textId="77777777" w:rsidR="004A2FA7" w:rsidRDefault="004A2FA7" w:rsidP="004A2FA7">
      <w:pPr>
        <w:rPr>
          <w:color w:val="808080"/>
        </w:rPr>
      </w:pPr>
      <w:r>
        <w:rPr>
          <w:color w:val="808080"/>
        </w:rPr>
        <w:t>(Replaces R5-226290)</w:t>
      </w:r>
    </w:p>
    <w:p w14:paraId="0A20E9A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BD4F9" w14:textId="52F25DBF" w:rsidR="004A2FA7" w:rsidRDefault="004A2FA7" w:rsidP="004A2FA7">
      <w:pPr>
        <w:rPr>
          <w:rFonts w:ascii="Arial" w:hAnsi="Arial" w:cs="Arial"/>
          <w:b/>
          <w:sz w:val="24"/>
        </w:rPr>
      </w:pPr>
      <w:r>
        <w:rPr>
          <w:rFonts w:ascii="Arial" w:hAnsi="Arial" w:cs="Arial"/>
          <w:b/>
          <w:color w:val="0000FF"/>
          <w:sz w:val="24"/>
        </w:rPr>
        <w:t>R5-226358</w:t>
      </w:r>
      <w:r>
        <w:rPr>
          <w:rFonts w:ascii="Arial" w:hAnsi="Arial" w:cs="Arial"/>
          <w:b/>
          <w:color w:val="0000FF"/>
          <w:sz w:val="24"/>
        </w:rPr>
        <w:tab/>
      </w:r>
      <w:r>
        <w:rPr>
          <w:rFonts w:ascii="Arial" w:hAnsi="Arial" w:cs="Arial"/>
          <w:b/>
          <w:sz w:val="24"/>
        </w:rPr>
        <w:t>Removal of R15 FR1 pending CA configs from cl 6</w:t>
      </w:r>
    </w:p>
    <w:p w14:paraId="01C5AC64"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-1945  Cat: F (Rel-17)</w:t>
      </w:r>
      <w:r>
        <w:rPr>
          <w:i/>
        </w:rPr>
        <w:br/>
      </w:r>
      <w:r>
        <w:rPr>
          <w:i/>
        </w:rPr>
        <w:br/>
      </w:r>
      <w:r>
        <w:rPr>
          <w:i/>
        </w:rPr>
        <w:tab/>
      </w:r>
      <w:r>
        <w:rPr>
          <w:i/>
        </w:rPr>
        <w:tab/>
      </w:r>
      <w:r>
        <w:rPr>
          <w:i/>
        </w:rPr>
        <w:tab/>
      </w:r>
      <w:r>
        <w:rPr>
          <w:i/>
        </w:rPr>
        <w:tab/>
      </w:r>
      <w:r>
        <w:rPr>
          <w:i/>
        </w:rPr>
        <w:tab/>
        <w:t>Source: CMCC</w:t>
      </w:r>
    </w:p>
    <w:p w14:paraId="7C97DF5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35183" w14:textId="6DC590FC" w:rsidR="004A2FA7" w:rsidRDefault="004A2FA7" w:rsidP="004A2FA7">
      <w:pPr>
        <w:rPr>
          <w:rFonts w:ascii="Arial" w:hAnsi="Arial" w:cs="Arial"/>
          <w:b/>
          <w:sz w:val="24"/>
        </w:rPr>
      </w:pPr>
      <w:r>
        <w:rPr>
          <w:rFonts w:ascii="Arial" w:hAnsi="Arial" w:cs="Arial"/>
          <w:b/>
          <w:color w:val="0000FF"/>
          <w:sz w:val="24"/>
        </w:rPr>
        <w:t>R5-226473</w:t>
      </w:r>
      <w:r>
        <w:rPr>
          <w:rFonts w:ascii="Arial" w:hAnsi="Arial" w:cs="Arial"/>
          <w:b/>
          <w:color w:val="0000FF"/>
          <w:sz w:val="24"/>
        </w:rPr>
        <w:tab/>
      </w:r>
      <w:r>
        <w:rPr>
          <w:rFonts w:ascii="Arial" w:hAnsi="Arial" w:cs="Arial"/>
          <w:b/>
          <w:sz w:val="24"/>
        </w:rPr>
        <w:t>Correction on configured transmitted power requirements for CA PC2</w:t>
      </w:r>
    </w:p>
    <w:p w14:paraId="48EB24B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-1956  Cat: F (Rel-17)</w:t>
      </w:r>
      <w:r>
        <w:rPr>
          <w:i/>
        </w:rPr>
        <w:br/>
      </w:r>
      <w:r>
        <w:rPr>
          <w:i/>
        </w:rPr>
        <w:br/>
      </w:r>
      <w:r>
        <w:rPr>
          <w:i/>
        </w:rPr>
        <w:tab/>
      </w:r>
      <w:r>
        <w:rPr>
          <w:i/>
        </w:rPr>
        <w:tab/>
      </w:r>
      <w:r>
        <w:rPr>
          <w:i/>
        </w:rPr>
        <w:tab/>
      </w:r>
      <w:r>
        <w:rPr>
          <w:i/>
        </w:rPr>
        <w:tab/>
      </w:r>
      <w:r>
        <w:rPr>
          <w:i/>
        </w:rPr>
        <w:tab/>
        <w:t>Source: China Telecom</w:t>
      </w:r>
    </w:p>
    <w:p w14:paraId="26245210" w14:textId="77777777" w:rsidR="004A2FA7" w:rsidRDefault="004A2FA7" w:rsidP="004A2FA7">
      <w:pPr>
        <w:rPr>
          <w:rFonts w:ascii="Arial" w:hAnsi="Arial" w:cs="Arial"/>
          <w:b/>
        </w:rPr>
      </w:pPr>
      <w:r>
        <w:rPr>
          <w:rFonts w:ascii="Arial" w:hAnsi="Arial" w:cs="Arial"/>
          <w:b/>
        </w:rPr>
        <w:t xml:space="preserve">Discussion: </w:t>
      </w:r>
    </w:p>
    <w:p w14:paraId="209745B1" w14:textId="77777777" w:rsidR="004A2FA7" w:rsidRDefault="004A2FA7" w:rsidP="004A2FA7">
      <w:r>
        <w:t>None of the CR impact tick boxes for UICC apps, ME, RAN or CN shall be set for TS 38.521-1</w:t>
      </w:r>
    </w:p>
    <w:p w14:paraId="0D7C249A" w14:textId="77777777" w:rsidR="004A2FA7" w:rsidRDefault="004A2FA7" w:rsidP="004A2FA7">
      <w:r>
        <w:t>r1</w:t>
      </w:r>
    </w:p>
    <w:p w14:paraId="3C3B9F4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R5-228045</w:t>
      </w:r>
      <w:r>
        <w:rPr>
          <w:color w:val="993300"/>
          <w:u w:val="single"/>
        </w:rPr>
        <w:t>.</w:t>
      </w:r>
    </w:p>
    <w:p w14:paraId="4F57FDDF" w14:textId="68F62A98" w:rsidR="004A2FA7" w:rsidRDefault="004A2FA7" w:rsidP="004A2FA7">
      <w:pPr>
        <w:rPr>
          <w:rFonts w:ascii="Arial" w:hAnsi="Arial" w:cs="Arial"/>
          <w:b/>
          <w:sz w:val="24"/>
        </w:rPr>
      </w:pPr>
      <w:r>
        <w:rPr>
          <w:rFonts w:ascii="Arial" w:hAnsi="Arial" w:cs="Arial"/>
          <w:b/>
          <w:color w:val="0000FF"/>
          <w:sz w:val="24"/>
        </w:rPr>
        <w:t>R5-228045</w:t>
      </w:r>
      <w:r>
        <w:rPr>
          <w:rFonts w:ascii="Arial" w:hAnsi="Arial" w:cs="Arial"/>
          <w:b/>
          <w:color w:val="0000FF"/>
          <w:sz w:val="24"/>
        </w:rPr>
        <w:tab/>
      </w:r>
      <w:r>
        <w:rPr>
          <w:rFonts w:ascii="Arial" w:hAnsi="Arial" w:cs="Arial"/>
          <w:b/>
          <w:sz w:val="24"/>
        </w:rPr>
        <w:t>Correction on configured transmitted power requirements for CA PC2</w:t>
      </w:r>
    </w:p>
    <w:p w14:paraId="49241F7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-1956  rev 1 Cat: F (Rel-17)</w:t>
      </w:r>
      <w:r>
        <w:rPr>
          <w:i/>
        </w:rPr>
        <w:br/>
      </w:r>
      <w:r>
        <w:rPr>
          <w:i/>
        </w:rPr>
        <w:br/>
      </w:r>
      <w:r>
        <w:rPr>
          <w:i/>
        </w:rPr>
        <w:tab/>
      </w:r>
      <w:r>
        <w:rPr>
          <w:i/>
        </w:rPr>
        <w:tab/>
      </w:r>
      <w:r>
        <w:rPr>
          <w:i/>
        </w:rPr>
        <w:tab/>
      </w:r>
      <w:r>
        <w:rPr>
          <w:i/>
        </w:rPr>
        <w:tab/>
      </w:r>
      <w:r>
        <w:rPr>
          <w:i/>
        </w:rPr>
        <w:tab/>
        <w:t>Source: China Telecom</w:t>
      </w:r>
    </w:p>
    <w:p w14:paraId="442AF51B" w14:textId="77777777" w:rsidR="004A2FA7" w:rsidRDefault="004A2FA7" w:rsidP="004A2FA7">
      <w:pPr>
        <w:rPr>
          <w:color w:val="808080"/>
        </w:rPr>
      </w:pPr>
      <w:r>
        <w:rPr>
          <w:color w:val="808080"/>
        </w:rPr>
        <w:t>(Replaces R5-226473)</w:t>
      </w:r>
    </w:p>
    <w:p w14:paraId="74CB766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D0154" w14:textId="2D246AE5" w:rsidR="004A2FA7" w:rsidRDefault="004A2FA7" w:rsidP="004A2FA7">
      <w:pPr>
        <w:rPr>
          <w:rFonts w:ascii="Arial" w:hAnsi="Arial" w:cs="Arial"/>
          <w:b/>
          <w:sz w:val="24"/>
        </w:rPr>
      </w:pPr>
      <w:r>
        <w:rPr>
          <w:rFonts w:ascii="Arial" w:hAnsi="Arial" w:cs="Arial"/>
          <w:b/>
          <w:color w:val="0000FF"/>
          <w:sz w:val="24"/>
        </w:rPr>
        <w:t>R5-226520</w:t>
      </w:r>
      <w:r>
        <w:rPr>
          <w:rFonts w:ascii="Arial" w:hAnsi="Arial" w:cs="Arial"/>
          <w:b/>
          <w:color w:val="0000FF"/>
          <w:sz w:val="24"/>
        </w:rPr>
        <w:tab/>
      </w:r>
      <w:r>
        <w:rPr>
          <w:rFonts w:ascii="Arial" w:hAnsi="Arial" w:cs="Arial"/>
          <w:b/>
          <w:sz w:val="24"/>
        </w:rPr>
        <w:t>Corrections and additions of Rel-15 band combinations in NR CA general spurious emission test case 6.5A.3.1</w:t>
      </w:r>
    </w:p>
    <w:p w14:paraId="0E4097D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-1958  Cat: F (Rel-17)</w:t>
      </w:r>
      <w:r>
        <w:rPr>
          <w:i/>
        </w:rPr>
        <w:br/>
      </w:r>
      <w:r>
        <w:rPr>
          <w:i/>
        </w:rPr>
        <w:br/>
      </w:r>
      <w:r>
        <w:rPr>
          <w:i/>
        </w:rPr>
        <w:tab/>
      </w:r>
      <w:r>
        <w:rPr>
          <w:i/>
        </w:rPr>
        <w:tab/>
      </w:r>
      <w:r>
        <w:rPr>
          <w:i/>
        </w:rPr>
        <w:tab/>
      </w:r>
      <w:r>
        <w:rPr>
          <w:i/>
        </w:rPr>
        <w:tab/>
      </w:r>
      <w:r>
        <w:rPr>
          <w:i/>
        </w:rPr>
        <w:tab/>
        <w:t>Source: Ericsson</w:t>
      </w:r>
    </w:p>
    <w:p w14:paraId="4E43221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5A157" w14:textId="62687782" w:rsidR="004A2FA7" w:rsidRDefault="004A2FA7" w:rsidP="004A2FA7">
      <w:pPr>
        <w:rPr>
          <w:rFonts w:ascii="Arial" w:hAnsi="Arial" w:cs="Arial"/>
          <w:b/>
          <w:sz w:val="24"/>
        </w:rPr>
      </w:pPr>
      <w:r>
        <w:rPr>
          <w:rFonts w:ascii="Arial" w:hAnsi="Arial" w:cs="Arial"/>
          <w:b/>
          <w:color w:val="0000FF"/>
          <w:sz w:val="24"/>
        </w:rPr>
        <w:t>R5-226692</w:t>
      </w:r>
      <w:r>
        <w:rPr>
          <w:rFonts w:ascii="Arial" w:hAnsi="Arial" w:cs="Arial"/>
          <w:b/>
          <w:color w:val="0000FF"/>
          <w:sz w:val="24"/>
        </w:rPr>
        <w:tab/>
      </w:r>
      <w:r>
        <w:rPr>
          <w:rFonts w:ascii="Arial" w:hAnsi="Arial" w:cs="Arial"/>
          <w:b/>
          <w:sz w:val="24"/>
        </w:rPr>
        <w:t>Test configuration table correction for NS_04 in 6.5D.2.3</w:t>
      </w:r>
    </w:p>
    <w:p w14:paraId="1F62EF6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-1966  Cat: F (Rel-17)</w:t>
      </w:r>
      <w:r>
        <w:rPr>
          <w:i/>
        </w:rPr>
        <w:br/>
      </w:r>
      <w:r>
        <w:rPr>
          <w:i/>
        </w:rPr>
        <w:br/>
      </w:r>
      <w:r>
        <w:rPr>
          <w:i/>
        </w:rPr>
        <w:tab/>
      </w:r>
      <w:r>
        <w:rPr>
          <w:i/>
        </w:rPr>
        <w:tab/>
      </w:r>
      <w:r>
        <w:rPr>
          <w:i/>
        </w:rPr>
        <w:tab/>
      </w:r>
      <w:r>
        <w:rPr>
          <w:i/>
        </w:rPr>
        <w:tab/>
      </w:r>
      <w:r>
        <w:rPr>
          <w:i/>
        </w:rPr>
        <w:tab/>
        <w:t>Source: Keysight Technologies UK Ltd</w:t>
      </w:r>
    </w:p>
    <w:p w14:paraId="4004E543" w14:textId="77777777" w:rsidR="004A2FA7" w:rsidRDefault="004A2FA7" w:rsidP="004A2FA7">
      <w:pPr>
        <w:rPr>
          <w:rFonts w:ascii="Arial" w:hAnsi="Arial" w:cs="Arial"/>
          <w:b/>
        </w:rPr>
      </w:pPr>
      <w:r>
        <w:rPr>
          <w:rFonts w:ascii="Arial" w:hAnsi="Arial" w:cs="Arial"/>
          <w:b/>
        </w:rPr>
        <w:t xml:space="preserve">Discussion: </w:t>
      </w:r>
    </w:p>
    <w:p w14:paraId="12CF46C7" w14:textId="77777777" w:rsidR="004A2FA7" w:rsidRDefault="004A2FA7" w:rsidP="004A2FA7">
      <w:r>
        <w:t>r1</w:t>
      </w:r>
    </w:p>
    <w:p w14:paraId="353DBA5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R5-227903</w:t>
      </w:r>
      <w:r>
        <w:rPr>
          <w:color w:val="993300"/>
          <w:u w:val="single"/>
        </w:rPr>
        <w:t>.</w:t>
      </w:r>
    </w:p>
    <w:p w14:paraId="5CBDA3EC" w14:textId="617444F9" w:rsidR="004A2FA7" w:rsidRDefault="004A2FA7" w:rsidP="004A2FA7">
      <w:pPr>
        <w:rPr>
          <w:rFonts w:ascii="Arial" w:hAnsi="Arial" w:cs="Arial"/>
          <w:b/>
          <w:sz w:val="24"/>
        </w:rPr>
      </w:pPr>
      <w:r>
        <w:rPr>
          <w:rFonts w:ascii="Arial" w:hAnsi="Arial" w:cs="Arial"/>
          <w:b/>
          <w:color w:val="0000FF"/>
          <w:sz w:val="24"/>
        </w:rPr>
        <w:t>R5-227903</w:t>
      </w:r>
      <w:r>
        <w:rPr>
          <w:rFonts w:ascii="Arial" w:hAnsi="Arial" w:cs="Arial"/>
          <w:b/>
          <w:color w:val="0000FF"/>
          <w:sz w:val="24"/>
        </w:rPr>
        <w:tab/>
      </w:r>
      <w:r>
        <w:rPr>
          <w:rFonts w:ascii="Arial" w:hAnsi="Arial" w:cs="Arial"/>
          <w:b/>
          <w:sz w:val="24"/>
        </w:rPr>
        <w:t>Test configuration table correction for NS_04 in 6.5D.2.3</w:t>
      </w:r>
    </w:p>
    <w:p w14:paraId="25DA79F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-1966  rev 1 Cat: F (Rel-17)</w:t>
      </w:r>
      <w:r>
        <w:rPr>
          <w:i/>
        </w:rPr>
        <w:br/>
      </w:r>
      <w:r>
        <w:rPr>
          <w:i/>
        </w:rPr>
        <w:br/>
      </w:r>
      <w:r>
        <w:rPr>
          <w:i/>
        </w:rPr>
        <w:tab/>
      </w:r>
      <w:r>
        <w:rPr>
          <w:i/>
        </w:rPr>
        <w:tab/>
      </w:r>
      <w:r>
        <w:rPr>
          <w:i/>
        </w:rPr>
        <w:tab/>
      </w:r>
      <w:r>
        <w:rPr>
          <w:i/>
        </w:rPr>
        <w:tab/>
      </w:r>
      <w:r>
        <w:rPr>
          <w:i/>
        </w:rPr>
        <w:tab/>
        <w:t>Source: Keysight Technologies UK Ltd</w:t>
      </w:r>
    </w:p>
    <w:p w14:paraId="1734E257" w14:textId="77777777" w:rsidR="004A2FA7" w:rsidRDefault="004A2FA7" w:rsidP="004A2FA7">
      <w:pPr>
        <w:rPr>
          <w:color w:val="808080"/>
        </w:rPr>
      </w:pPr>
      <w:r>
        <w:rPr>
          <w:color w:val="808080"/>
        </w:rPr>
        <w:t>(Replaces R5-226692)</w:t>
      </w:r>
    </w:p>
    <w:p w14:paraId="31DAC00A"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6E03F" w14:textId="27560036" w:rsidR="004A2FA7" w:rsidRDefault="004A2FA7" w:rsidP="004A2FA7">
      <w:pPr>
        <w:rPr>
          <w:rFonts w:ascii="Arial" w:hAnsi="Arial" w:cs="Arial"/>
          <w:b/>
          <w:sz w:val="24"/>
        </w:rPr>
      </w:pPr>
      <w:r>
        <w:rPr>
          <w:rFonts w:ascii="Arial" w:hAnsi="Arial" w:cs="Arial"/>
          <w:b/>
          <w:color w:val="0000FF"/>
          <w:sz w:val="24"/>
        </w:rPr>
        <w:t>R5-226753</w:t>
      </w:r>
      <w:r>
        <w:rPr>
          <w:rFonts w:ascii="Arial" w:hAnsi="Arial" w:cs="Arial"/>
          <w:b/>
          <w:color w:val="0000FF"/>
          <w:sz w:val="24"/>
        </w:rPr>
        <w:tab/>
      </w:r>
      <w:r>
        <w:rPr>
          <w:rFonts w:ascii="Arial" w:hAnsi="Arial" w:cs="Arial"/>
          <w:b/>
          <w:sz w:val="24"/>
        </w:rPr>
        <w:t>Editorial correction to UTRA ACLR test cases</w:t>
      </w:r>
    </w:p>
    <w:p w14:paraId="0DD38C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-1979  Cat: F (Rel-17)</w:t>
      </w:r>
      <w:r>
        <w:rPr>
          <w:i/>
        </w:rPr>
        <w:br/>
      </w:r>
      <w:r>
        <w:rPr>
          <w:i/>
        </w:rPr>
        <w:br/>
      </w:r>
      <w:r>
        <w:rPr>
          <w:i/>
        </w:rPr>
        <w:tab/>
      </w:r>
      <w:r>
        <w:rPr>
          <w:i/>
        </w:rPr>
        <w:tab/>
      </w:r>
      <w:r>
        <w:rPr>
          <w:i/>
        </w:rPr>
        <w:tab/>
      </w:r>
      <w:r>
        <w:rPr>
          <w:i/>
        </w:rPr>
        <w:tab/>
      </w:r>
      <w:r>
        <w:rPr>
          <w:i/>
        </w:rPr>
        <w:tab/>
        <w:t>Source: Bureau Veritas</w:t>
      </w:r>
    </w:p>
    <w:p w14:paraId="1663575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2E35F" w14:textId="6BFABA31" w:rsidR="004A2FA7" w:rsidRDefault="004A2FA7" w:rsidP="004A2FA7">
      <w:pPr>
        <w:rPr>
          <w:rFonts w:ascii="Arial" w:hAnsi="Arial" w:cs="Arial"/>
          <w:b/>
          <w:sz w:val="24"/>
        </w:rPr>
      </w:pPr>
      <w:r>
        <w:rPr>
          <w:rFonts w:ascii="Arial" w:hAnsi="Arial" w:cs="Arial"/>
          <w:b/>
          <w:color w:val="0000FF"/>
          <w:sz w:val="24"/>
        </w:rPr>
        <w:t>R5-226755</w:t>
      </w:r>
      <w:r>
        <w:rPr>
          <w:rFonts w:ascii="Arial" w:hAnsi="Arial" w:cs="Arial"/>
          <w:b/>
          <w:color w:val="0000FF"/>
          <w:sz w:val="24"/>
        </w:rPr>
        <w:tab/>
      </w:r>
      <w:r>
        <w:rPr>
          <w:rFonts w:ascii="Arial" w:hAnsi="Arial" w:cs="Arial"/>
          <w:b/>
          <w:sz w:val="24"/>
        </w:rPr>
        <w:t>Updated to test applicability of UL MIMO test 6.2D.3</w:t>
      </w:r>
    </w:p>
    <w:p w14:paraId="67BAFFB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-1980  Cat: F (Rel-17)</w:t>
      </w:r>
      <w:r>
        <w:rPr>
          <w:i/>
        </w:rPr>
        <w:br/>
      </w:r>
      <w:r>
        <w:rPr>
          <w:i/>
        </w:rPr>
        <w:br/>
      </w:r>
      <w:r>
        <w:rPr>
          <w:i/>
        </w:rPr>
        <w:tab/>
      </w:r>
      <w:r>
        <w:rPr>
          <w:i/>
        </w:rPr>
        <w:tab/>
      </w:r>
      <w:r>
        <w:rPr>
          <w:i/>
        </w:rPr>
        <w:tab/>
      </w:r>
      <w:r>
        <w:rPr>
          <w:i/>
        </w:rPr>
        <w:tab/>
      </w:r>
      <w:r>
        <w:rPr>
          <w:i/>
        </w:rPr>
        <w:tab/>
        <w:t>Source: Bureau Veritas</w:t>
      </w:r>
    </w:p>
    <w:p w14:paraId="6CB58A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5D181" w14:textId="288F4AAA" w:rsidR="004A2FA7" w:rsidRDefault="004A2FA7" w:rsidP="004A2FA7">
      <w:pPr>
        <w:rPr>
          <w:rFonts w:ascii="Arial" w:hAnsi="Arial" w:cs="Arial"/>
          <w:b/>
          <w:sz w:val="24"/>
        </w:rPr>
      </w:pPr>
      <w:r>
        <w:rPr>
          <w:rFonts w:ascii="Arial" w:hAnsi="Arial" w:cs="Arial"/>
          <w:b/>
          <w:color w:val="0000FF"/>
          <w:sz w:val="24"/>
        </w:rPr>
        <w:t>R5-226845</w:t>
      </w:r>
      <w:r>
        <w:rPr>
          <w:rFonts w:ascii="Arial" w:hAnsi="Arial" w:cs="Arial"/>
          <w:b/>
          <w:color w:val="0000FF"/>
          <w:sz w:val="24"/>
        </w:rPr>
        <w:tab/>
      </w:r>
      <w:r>
        <w:rPr>
          <w:rFonts w:ascii="Arial" w:hAnsi="Arial" w:cs="Arial"/>
          <w:b/>
          <w:sz w:val="24"/>
        </w:rPr>
        <w:t>Correction to Transmit ON OFF time mask for UL MIMO</w:t>
      </w:r>
    </w:p>
    <w:p w14:paraId="2A693D1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-1990  Cat: F (Rel-17)</w:t>
      </w:r>
      <w:r>
        <w:rPr>
          <w:i/>
        </w:rPr>
        <w:br/>
      </w:r>
      <w:r>
        <w:rPr>
          <w:i/>
        </w:rPr>
        <w:br/>
      </w:r>
      <w:r>
        <w:rPr>
          <w:i/>
        </w:rPr>
        <w:tab/>
      </w:r>
      <w:r>
        <w:rPr>
          <w:i/>
        </w:rPr>
        <w:tab/>
      </w:r>
      <w:r>
        <w:rPr>
          <w:i/>
        </w:rPr>
        <w:tab/>
      </w:r>
      <w:r>
        <w:rPr>
          <w:i/>
        </w:rPr>
        <w:tab/>
      </w:r>
      <w:r>
        <w:rPr>
          <w:i/>
        </w:rPr>
        <w:tab/>
        <w:t>Source: Huawei, Hisilicon</w:t>
      </w:r>
    </w:p>
    <w:p w14:paraId="33634F79" w14:textId="77777777" w:rsidR="004A2FA7" w:rsidRDefault="004A2FA7" w:rsidP="004A2FA7">
      <w:pPr>
        <w:rPr>
          <w:rFonts w:ascii="Arial" w:hAnsi="Arial" w:cs="Arial"/>
          <w:b/>
        </w:rPr>
      </w:pPr>
      <w:r>
        <w:rPr>
          <w:rFonts w:ascii="Arial" w:hAnsi="Arial" w:cs="Arial"/>
          <w:b/>
        </w:rPr>
        <w:t xml:space="preserve">Discussion: </w:t>
      </w:r>
    </w:p>
    <w:p w14:paraId="276E1724" w14:textId="77777777" w:rsidR="004A2FA7" w:rsidRDefault="004A2FA7" w:rsidP="004A2FA7">
      <w:r>
        <w:t>to solve overlapping with R5-227086.</w:t>
      </w:r>
    </w:p>
    <w:p w14:paraId="188B771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01588" w14:textId="5C567E5E" w:rsidR="004A2FA7" w:rsidRDefault="004A2FA7" w:rsidP="004A2FA7">
      <w:pPr>
        <w:rPr>
          <w:rFonts w:ascii="Arial" w:hAnsi="Arial" w:cs="Arial"/>
          <w:b/>
          <w:sz w:val="24"/>
        </w:rPr>
      </w:pPr>
      <w:r>
        <w:rPr>
          <w:rFonts w:ascii="Arial" w:hAnsi="Arial" w:cs="Arial"/>
          <w:b/>
          <w:color w:val="0000FF"/>
          <w:sz w:val="24"/>
        </w:rPr>
        <w:t>R5-226920</w:t>
      </w:r>
      <w:r>
        <w:rPr>
          <w:rFonts w:ascii="Arial" w:hAnsi="Arial" w:cs="Arial"/>
          <w:b/>
          <w:color w:val="0000FF"/>
          <w:sz w:val="24"/>
        </w:rPr>
        <w:tab/>
      </w:r>
      <w:r>
        <w:rPr>
          <w:rFonts w:ascii="Arial" w:hAnsi="Arial" w:cs="Arial"/>
          <w:b/>
          <w:sz w:val="24"/>
        </w:rPr>
        <w:t>Correction to spurious emission co-existence</w:t>
      </w:r>
    </w:p>
    <w:p w14:paraId="0DFA97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0B724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AB430" w14:textId="0BEADBD3" w:rsidR="004A2FA7" w:rsidRDefault="004A2FA7" w:rsidP="004A2FA7">
      <w:pPr>
        <w:rPr>
          <w:rFonts w:ascii="Arial" w:hAnsi="Arial" w:cs="Arial"/>
          <w:b/>
          <w:sz w:val="24"/>
        </w:rPr>
      </w:pPr>
      <w:r>
        <w:rPr>
          <w:rFonts w:ascii="Arial" w:hAnsi="Arial" w:cs="Arial"/>
          <w:b/>
          <w:color w:val="0000FF"/>
          <w:sz w:val="24"/>
        </w:rPr>
        <w:t>R5-227086</w:t>
      </w:r>
      <w:r>
        <w:rPr>
          <w:rFonts w:ascii="Arial" w:hAnsi="Arial" w:cs="Arial"/>
          <w:b/>
          <w:color w:val="0000FF"/>
          <w:sz w:val="24"/>
        </w:rPr>
        <w:tab/>
      </w:r>
      <w:r>
        <w:rPr>
          <w:rFonts w:ascii="Arial" w:hAnsi="Arial" w:cs="Arial"/>
          <w:b/>
          <w:sz w:val="24"/>
        </w:rPr>
        <w:t>Update to Transmit ON OFF time mask for UL MIMO</w:t>
      </w:r>
    </w:p>
    <w:p w14:paraId="3AB8094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-2037  Cat: F (Rel-17)</w:t>
      </w:r>
      <w:r>
        <w:rPr>
          <w:i/>
        </w:rPr>
        <w:br/>
      </w:r>
      <w:r>
        <w:rPr>
          <w:i/>
        </w:rPr>
        <w:br/>
      </w:r>
      <w:r>
        <w:rPr>
          <w:i/>
        </w:rPr>
        <w:tab/>
      </w:r>
      <w:r>
        <w:rPr>
          <w:i/>
        </w:rPr>
        <w:tab/>
      </w:r>
      <w:r>
        <w:rPr>
          <w:i/>
        </w:rPr>
        <w:tab/>
      </w:r>
      <w:r>
        <w:rPr>
          <w:i/>
        </w:rPr>
        <w:tab/>
      </w:r>
      <w:r>
        <w:rPr>
          <w:i/>
        </w:rPr>
        <w:tab/>
        <w:t>Source: Anritsu, Huawei, Hisilicon</w:t>
      </w:r>
    </w:p>
    <w:p w14:paraId="7C76C498" w14:textId="77777777" w:rsidR="004A2FA7" w:rsidRDefault="004A2FA7" w:rsidP="004A2FA7">
      <w:pPr>
        <w:rPr>
          <w:rFonts w:ascii="Arial" w:hAnsi="Arial" w:cs="Arial"/>
          <w:b/>
        </w:rPr>
      </w:pPr>
      <w:r>
        <w:rPr>
          <w:rFonts w:ascii="Arial" w:hAnsi="Arial" w:cs="Arial"/>
          <w:b/>
        </w:rPr>
        <w:t xml:space="preserve">Discussion: </w:t>
      </w:r>
    </w:p>
    <w:p w14:paraId="6A63925C" w14:textId="77777777" w:rsidR="004A2FA7" w:rsidRDefault="004A2FA7" w:rsidP="004A2FA7">
      <w:r>
        <w:t>r1</w:t>
      </w:r>
    </w:p>
    <w:p w14:paraId="76B78EA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R5-227747</w:t>
      </w:r>
      <w:r>
        <w:rPr>
          <w:color w:val="993300"/>
          <w:u w:val="single"/>
        </w:rPr>
        <w:t>.</w:t>
      </w:r>
    </w:p>
    <w:p w14:paraId="4BFFEE9D" w14:textId="69C218C2" w:rsidR="004A2FA7" w:rsidRDefault="004A2FA7" w:rsidP="004A2FA7">
      <w:pPr>
        <w:rPr>
          <w:rFonts w:ascii="Arial" w:hAnsi="Arial" w:cs="Arial"/>
          <w:b/>
          <w:sz w:val="24"/>
        </w:rPr>
      </w:pPr>
      <w:r>
        <w:rPr>
          <w:rFonts w:ascii="Arial" w:hAnsi="Arial" w:cs="Arial"/>
          <w:b/>
          <w:color w:val="0000FF"/>
          <w:sz w:val="24"/>
        </w:rPr>
        <w:t>R5-227747</w:t>
      </w:r>
      <w:r>
        <w:rPr>
          <w:rFonts w:ascii="Arial" w:hAnsi="Arial" w:cs="Arial"/>
          <w:b/>
          <w:color w:val="0000FF"/>
          <w:sz w:val="24"/>
        </w:rPr>
        <w:tab/>
      </w:r>
      <w:r>
        <w:rPr>
          <w:rFonts w:ascii="Arial" w:hAnsi="Arial" w:cs="Arial"/>
          <w:b/>
          <w:sz w:val="24"/>
        </w:rPr>
        <w:t>Update to Transmit ON OFF time mask for UL MIMO</w:t>
      </w:r>
    </w:p>
    <w:p w14:paraId="7B2661A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-2037  rev 1 Cat: F (Rel-17)</w:t>
      </w:r>
      <w:r>
        <w:rPr>
          <w:i/>
        </w:rPr>
        <w:br/>
      </w:r>
      <w:r>
        <w:rPr>
          <w:i/>
        </w:rPr>
        <w:br/>
      </w:r>
      <w:r>
        <w:rPr>
          <w:i/>
        </w:rPr>
        <w:tab/>
      </w:r>
      <w:r>
        <w:rPr>
          <w:i/>
        </w:rPr>
        <w:tab/>
      </w:r>
      <w:r>
        <w:rPr>
          <w:i/>
        </w:rPr>
        <w:tab/>
      </w:r>
      <w:r>
        <w:rPr>
          <w:i/>
        </w:rPr>
        <w:tab/>
      </w:r>
      <w:r>
        <w:rPr>
          <w:i/>
        </w:rPr>
        <w:tab/>
        <w:t>Source: Anritsu, Huawei, Hisilicon</w:t>
      </w:r>
    </w:p>
    <w:p w14:paraId="15C69730" w14:textId="77777777" w:rsidR="004A2FA7" w:rsidRDefault="004A2FA7" w:rsidP="004A2FA7">
      <w:pPr>
        <w:rPr>
          <w:color w:val="808080"/>
        </w:rPr>
      </w:pPr>
      <w:r>
        <w:rPr>
          <w:color w:val="808080"/>
        </w:rPr>
        <w:t>(Replaces R5-227086)</w:t>
      </w:r>
    </w:p>
    <w:p w14:paraId="1B890A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CBB2B" w14:textId="45277257" w:rsidR="004A2FA7" w:rsidRDefault="004A2FA7" w:rsidP="004A2FA7">
      <w:pPr>
        <w:rPr>
          <w:rFonts w:ascii="Arial" w:hAnsi="Arial" w:cs="Arial"/>
          <w:b/>
          <w:sz w:val="24"/>
        </w:rPr>
      </w:pPr>
      <w:r>
        <w:rPr>
          <w:rFonts w:ascii="Arial" w:hAnsi="Arial" w:cs="Arial"/>
          <w:b/>
          <w:color w:val="0000FF"/>
          <w:sz w:val="24"/>
        </w:rPr>
        <w:lastRenderedPageBreak/>
        <w:t>R5-227103</w:t>
      </w:r>
      <w:r>
        <w:rPr>
          <w:rFonts w:ascii="Arial" w:hAnsi="Arial" w:cs="Arial"/>
          <w:b/>
          <w:color w:val="0000FF"/>
          <w:sz w:val="24"/>
        </w:rPr>
        <w:tab/>
      </w:r>
      <w:r>
        <w:rPr>
          <w:rFonts w:ascii="Arial" w:hAnsi="Arial" w:cs="Arial"/>
          <w:b/>
          <w:sz w:val="24"/>
        </w:rPr>
        <w:t>Editorial updates to common uplink configuration</w:t>
      </w:r>
    </w:p>
    <w:p w14:paraId="244DCFE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-2039  Cat: F (Rel-17)</w:t>
      </w:r>
      <w:r>
        <w:rPr>
          <w:i/>
        </w:rPr>
        <w:br/>
      </w:r>
      <w:r>
        <w:rPr>
          <w:i/>
        </w:rPr>
        <w:br/>
      </w:r>
      <w:r>
        <w:rPr>
          <w:i/>
        </w:rPr>
        <w:tab/>
      </w:r>
      <w:r>
        <w:rPr>
          <w:i/>
        </w:rPr>
        <w:tab/>
      </w:r>
      <w:r>
        <w:rPr>
          <w:i/>
        </w:rPr>
        <w:tab/>
      </w:r>
      <w:r>
        <w:rPr>
          <w:i/>
        </w:rPr>
        <w:tab/>
      </w:r>
      <w:r>
        <w:rPr>
          <w:i/>
        </w:rPr>
        <w:tab/>
        <w:t>Source: Keysight technologies UK Ltd</w:t>
      </w:r>
    </w:p>
    <w:p w14:paraId="6DEDC443" w14:textId="77777777" w:rsidR="004A2FA7" w:rsidRDefault="004A2FA7" w:rsidP="004A2FA7">
      <w:pPr>
        <w:rPr>
          <w:rFonts w:ascii="Arial" w:hAnsi="Arial" w:cs="Arial"/>
          <w:b/>
        </w:rPr>
      </w:pPr>
      <w:r>
        <w:rPr>
          <w:rFonts w:ascii="Arial" w:hAnsi="Arial" w:cs="Arial"/>
          <w:b/>
        </w:rPr>
        <w:t xml:space="preserve">Discussion: </w:t>
      </w:r>
    </w:p>
    <w:p w14:paraId="72793696" w14:textId="77777777" w:rsidR="004A2FA7" w:rsidRDefault="004A2FA7" w:rsidP="004A2FA7">
      <w:r>
        <w:t>late doc</w:t>
      </w:r>
    </w:p>
    <w:p w14:paraId="045AEAC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DC4C0" w14:textId="77777777" w:rsidR="004A2FA7" w:rsidRDefault="004A2FA7" w:rsidP="004A2FA7">
      <w:pPr>
        <w:pStyle w:val="Heading5"/>
      </w:pPr>
      <w:bookmarkStart w:id="1952" w:name="_Toc121362448"/>
      <w:bookmarkStart w:id="1953" w:name="_Toc121421113"/>
      <w:bookmarkStart w:id="1954" w:name="_Toc121758571"/>
      <w:r>
        <w:t>5.4.4.2</w:t>
      </w:r>
      <w:r>
        <w:tab/>
        <w:t>Rx Requirements (Clause 7)</w:t>
      </w:r>
      <w:bookmarkEnd w:id="1952"/>
      <w:bookmarkEnd w:id="1953"/>
      <w:bookmarkEnd w:id="1954"/>
    </w:p>
    <w:p w14:paraId="155A565D" w14:textId="3C431988" w:rsidR="004A2FA7" w:rsidRDefault="004A2FA7" w:rsidP="004A2FA7">
      <w:pPr>
        <w:rPr>
          <w:rFonts w:ascii="Arial" w:hAnsi="Arial" w:cs="Arial"/>
          <w:b/>
          <w:sz w:val="24"/>
        </w:rPr>
      </w:pPr>
      <w:r>
        <w:rPr>
          <w:rFonts w:ascii="Arial" w:hAnsi="Arial" w:cs="Arial"/>
          <w:b/>
          <w:color w:val="0000FF"/>
          <w:sz w:val="24"/>
        </w:rPr>
        <w:t>R5-226087</w:t>
      </w:r>
      <w:r>
        <w:rPr>
          <w:rFonts w:ascii="Arial" w:hAnsi="Arial" w:cs="Arial"/>
          <w:b/>
          <w:color w:val="0000FF"/>
          <w:sz w:val="24"/>
        </w:rPr>
        <w:tab/>
      </w:r>
      <w:r>
        <w:rPr>
          <w:rFonts w:ascii="Arial" w:hAnsi="Arial" w:cs="Arial"/>
          <w:b/>
          <w:sz w:val="24"/>
        </w:rPr>
        <w:t>FR1 Narrow band blocking - corrections for inter-band and intra-band non-contiguous</w:t>
      </w:r>
    </w:p>
    <w:p w14:paraId="0BC3066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-1919  Cat: F (Rel-17)</w:t>
      </w:r>
      <w:r>
        <w:rPr>
          <w:i/>
        </w:rPr>
        <w:br/>
      </w:r>
      <w:r>
        <w:rPr>
          <w:i/>
        </w:rPr>
        <w:br/>
      </w:r>
      <w:r>
        <w:rPr>
          <w:i/>
        </w:rPr>
        <w:tab/>
      </w:r>
      <w:r>
        <w:rPr>
          <w:i/>
        </w:rPr>
        <w:tab/>
      </w:r>
      <w:r>
        <w:rPr>
          <w:i/>
        </w:rPr>
        <w:tab/>
      </w:r>
      <w:r>
        <w:rPr>
          <w:i/>
        </w:rPr>
        <w:tab/>
      </w:r>
      <w:r>
        <w:rPr>
          <w:i/>
        </w:rPr>
        <w:tab/>
        <w:t>Source: Keysight Technologies UK Ltd</w:t>
      </w:r>
    </w:p>
    <w:p w14:paraId="4072379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752F1" w14:textId="42B7E2A7" w:rsidR="004A2FA7" w:rsidRDefault="004A2FA7" w:rsidP="004A2FA7">
      <w:pPr>
        <w:rPr>
          <w:rFonts w:ascii="Arial" w:hAnsi="Arial" w:cs="Arial"/>
          <w:b/>
          <w:sz w:val="24"/>
        </w:rPr>
      </w:pPr>
      <w:r>
        <w:rPr>
          <w:rFonts w:ascii="Arial" w:hAnsi="Arial" w:cs="Arial"/>
          <w:b/>
          <w:color w:val="0000FF"/>
          <w:sz w:val="24"/>
        </w:rPr>
        <w:t>R5-226230</w:t>
      </w:r>
      <w:r>
        <w:rPr>
          <w:rFonts w:ascii="Arial" w:hAnsi="Arial" w:cs="Arial"/>
          <w:b/>
          <w:color w:val="0000FF"/>
          <w:sz w:val="24"/>
        </w:rPr>
        <w:tab/>
      </w:r>
      <w:r>
        <w:rPr>
          <w:rFonts w:ascii="Arial" w:hAnsi="Arial" w:cs="Arial"/>
          <w:b/>
          <w:sz w:val="24"/>
        </w:rPr>
        <w:t>Correct n41 MSD test frequency of 7.3A</w:t>
      </w:r>
    </w:p>
    <w:p w14:paraId="2F2BE94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-1926  Cat: F (Rel-17)</w:t>
      </w:r>
      <w:r>
        <w:rPr>
          <w:i/>
        </w:rPr>
        <w:br/>
      </w:r>
      <w:r>
        <w:rPr>
          <w:i/>
        </w:rPr>
        <w:br/>
      </w:r>
      <w:r>
        <w:rPr>
          <w:i/>
        </w:rPr>
        <w:tab/>
      </w:r>
      <w:r>
        <w:rPr>
          <w:i/>
        </w:rPr>
        <w:tab/>
      </w:r>
      <w:r>
        <w:rPr>
          <w:i/>
        </w:rPr>
        <w:tab/>
      </w:r>
      <w:r>
        <w:rPr>
          <w:i/>
        </w:rPr>
        <w:tab/>
      </w:r>
      <w:r>
        <w:rPr>
          <w:i/>
        </w:rPr>
        <w:tab/>
        <w:t>Source: MediaTek Beijing Inc.</w:t>
      </w:r>
    </w:p>
    <w:p w14:paraId="47146444" w14:textId="77777777" w:rsidR="004A2FA7" w:rsidRDefault="004A2FA7" w:rsidP="004A2FA7">
      <w:pPr>
        <w:rPr>
          <w:rFonts w:ascii="Arial" w:hAnsi="Arial" w:cs="Arial"/>
          <w:b/>
        </w:rPr>
      </w:pPr>
      <w:r>
        <w:rPr>
          <w:rFonts w:ascii="Arial" w:hAnsi="Arial" w:cs="Arial"/>
          <w:b/>
        </w:rPr>
        <w:t xml:space="preserve">Discussion: </w:t>
      </w:r>
    </w:p>
    <w:p w14:paraId="55D017CE" w14:textId="77777777" w:rsidR="004A2FA7" w:rsidRDefault="004A2FA7" w:rsidP="004A2FA7">
      <w:r>
        <w:t>CR 1!</w:t>
      </w:r>
    </w:p>
    <w:p w14:paraId="257B7A11" w14:textId="77777777" w:rsidR="004A2FA7" w:rsidRDefault="004A2FA7" w:rsidP="004A2FA7">
      <w:r>
        <w:t>r1</w:t>
      </w:r>
    </w:p>
    <w:p w14:paraId="2CDD23C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R5-227738</w:t>
      </w:r>
      <w:r>
        <w:rPr>
          <w:color w:val="993300"/>
          <w:u w:val="single"/>
        </w:rPr>
        <w:t>.</w:t>
      </w:r>
    </w:p>
    <w:p w14:paraId="237EEAB3" w14:textId="5122D0DD" w:rsidR="004A2FA7" w:rsidRDefault="004A2FA7" w:rsidP="004A2FA7">
      <w:pPr>
        <w:rPr>
          <w:rFonts w:ascii="Arial" w:hAnsi="Arial" w:cs="Arial"/>
          <w:b/>
          <w:sz w:val="24"/>
        </w:rPr>
      </w:pPr>
      <w:r>
        <w:rPr>
          <w:rFonts w:ascii="Arial" w:hAnsi="Arial" w:cs="Arial"/>
          <w:b/>
          <w:color w:val="0000FF"/>
          <w:sz w:val="24"/>
        </w:rPr>
        <w:t>R5-227738</w:t>
      </w:r>
      <w:r>
        <w:rPr>
          <w:rFonts w:ascii="Arial" w:hAnsi="Arial" w:cs="Arial"/>
          <w:b/>
          <w:color w:val="0000FF"/>
          <w:sz w:val="24"/>
        </w:rPr>
        <w:tab/>
      </w:r>
      <w:r>
        <w:rPr>
          <w:rFonts w:ascii="Arial" w:hAnsi="Arial" w:cs="Arial"/>
          <w:b/>
          <w:sz w:val="24"/>
        </w:rPr>
        <w:t>Correct n41 MSD test frequency of 7.3A</w:t>
      </w:r>
    </w:p>
    <w:p w14:paraId="197E442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-1926  rev 1 Cat: F (Rel-17)</w:t>
      </w:r>
      <w:r>
        <w:rPr>
          <w:i/>
        </w:rPr>
        <w:br/>
      </w:r>
      <w:r>
        <w:rPr>
          <w:i/>
        </w:rPr>
        <w:br/>
      </w:r>
      <w:r>
        <w:rPr>
          <w:i/>
        </w:rPr>
        <w:tab/>
      </w:r>
      <w:r>
        <w:rPr>
          <w:i/>
        </w:rPr>
        <w:tab/>
      </w:r>
      <w:r>
        <w:rPr>
          <w:i/>
        </w:rPr>
        <w:tab/>
      </w:r>
      <w:r>
        <w:rPr>
          <w:i/>
        </w:rPr>
        <w:tab/>
      </w:r>
      <w:r>
        <w:rPr>
          <w:i/>
        </w:rPr>
        <w:tab/>
        <w:t>Source: MediaTek Beijing Inc.</w:t>
      </w:r>
    </w:p>
    <w:p w14:paraId="51088B65" w14:textId="77777777" w:rsidR="004A2FA7" w:rsidRDefault="004A2FA7" w:rsidP="004A2FA7">
      <w:pPr>
        <w:rPr>
          <w:color w:val="808080"/>
        </w:rPr>
      </w:pPr>
      <w:r>
        <w:rPr>
          <w:color w:val="808080"/>
        </w:rPr>
        <w:t>(Replaces R5-226230)</w:t>
      </w:r>
    </w:p>
    <w:p w14:paraId="6EF82A4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393E3" w14:textId="2470DA9A" w:rsidR="004A2FA7" w:rsidRDefault="004A2FA7" w:rsidP="004A2FA7">
      <w:pPr>
        <w:rPr>
          <w:rFonts w:ascii="Arial" w:hAnsi="Arial" w:cs="Arial"/>
          <w:b/>
          <w:sz w:val="24"/>
        </w:rPr>
      </w:pPr>
      <w:r>
        <w:rPr>
          <w:rFonts w:ascii="Arial" w:hAnsi="Arial" w:cs="Arial"/>
          <w:b/>
          <w:color w:val="0000FF"/>
          <w:sz w:val="24"/>
        </w:rPr>
        <w:t>R5-226231</w:t>
      </w:r>
      <w:r>
        <w:rPr>
          <w:rFonts w:ascii="Arial" w:hAnsi="Arial" w:cs="Arial"/>
          <w:b/>
          <w:color w:val="0000FF"/>
          <w:sz w:val="24"/>
        </w:rPr>
        <w:tab/>
      </w:r>
      <w:r>
        <w:rPr>
          <w:rFonts w:ascii="Arial" w:hAnsi="Arial" w:cs="Arial"/>
          <w:b/>
          <w:sz w:val="24"/>
        </w:rPr>
        <w:t xml:space="preserve">Update 7.3C.1 frequency description </w:t>
      </w:r>
    </w:p>
    <w:p w14:paraId="5115A03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-1927  Cat: F (Rel-17)</w:t>
      </w:r>
      <w:r>
        <w:rPr>
          <w:i/>
        </w:rPr>
        <w:br/>
      </w:r>
      <w:r>
        <w:rPr>
          <w:i/>
        </w:rPr>
        <w:br/>
      </w:r>
      <w:r>
        <w:rPr>
          <w:i/>
        </w:rPr>
        <w:tab/>
      </w:r>
      <w:r>
        <w:rPr>
          <w:i/>
        </w:rPr>
        <w:tab/>
      </w:r>
      <w:r>
        <w:rPr>
          <w:i/>
        </w:rPr>
        <w:tab/>
      </w:r>
      <w:r>
        <w:rPr>
          <w:i/>
        </w:rPr>
        <w:tab/>
      </w:r>
      <w:r>
        <w:rPr>
          <w:i/>
        </w:rPr>
        <w:tab/>
        <w:t>Source: MediaTek Beijing Inc.</w:t>
      </w:r>
    </w:p>
    <w:p w14:paraId="35CA83D4" w14:textId="77777777" w:rsidR="004A2FA7" w:rsidRDefault="004A2FA7" w:rsidP="004A2FA7">
      <w:pPr>
        <w:rPr>
          <w:rFonts w:ascii="Arial" w:hAnsi="Arial" w:cs="Arial"/>
          <w:b/>
        </w:rPr>
      </w:pPr>
      <w:r>
        <w:rPr>
          <w:rFonts w:ascii="Arial" w:hAnsi="Arial" w:cs="Arial"/>
          <w:b/>
        </w:rPr>
        <w:t xml:space="preserve">Discussion: </w:t>
      </w:r>
    </w:p>
    <w:p w14:paraId="160D5E8B" w14:textId="77777777" w:rsidR="004A2FA7" w:rsidRDefault="004A2FA7" w:rsidP="004A2FA7">
      <w:r>
        <w:t>CR 1!</w:t>
      </w:r>
    </w:p>
    <w:p w14:paraId="42D029CD" w14:textId="77777777" w:rsidR="004A2FA7" w:rsidRDefault="004A2FA7" w:rsidP="004A2FA7">
      <w:r>
        <w:t>r1</w:t>
      </w:r>
    </w:p>
    <w:p w14:paraId="6812CD9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R5-227739</w:t>
      </w:r>
      <w:r>
        <w:rPr>
          <w:color w:val="993300"/>
          <w:u w:val="single"/>
        </w:rPr>
        <w:t>.</w:t>
      </w:r>
    </w:p>
    <w:p w14:paraId="187F1D3E" w14:textId="36C951E2" w:rsidR="004A2FA7" w:rsidRDefault="004A2FA7" w:rsidP="004A2FA7">
      <w:pPr>
        <w:rPr>
          <w:rFonts w:ascii="Arial" w:hAnsi="Arial" w:cs="Arial"/>
          <w:b/>
          <w:sz w:val="24"/>
        </w:rPr>
      </w:pPr>
      <w:r>
        <w:rPr>
          <w:rFonts w:ascii="Arial" w:hAnsi="Arial" w:cs="Arial"/>
          <w:b/>
          <w:color w:val="0000FF"/>
          <w:sz w:val="24"/>
        </w:rPr>
        <w:lastRenderedPageBreak/>
        <w:t>R5-227739</w:t>
      </w:r>
      <w:r>
        <w:rPr>
          <w:rFonts w:ascii="Arial" w:hAnsi="Arial" w:cs="Arial"/>
          <w:b/>
          <w:color w:val="0000FF"/>
          <w:sz w:val="24"/>
        </w:rPr>
        <w:tab/>
      </w:r>
      <w:r>
        <w:rPr>
          <w:rFonts w:ascii="Arial" w:hAnsi="Arial" w:cs="Arial"/>
          <w:b/>
          <w:sz w:val="24"/>
        </w:rPr>
        <w:t xml:space="preserve">Update 7.3C.1 frequency description </w:t>
      </w:r>
    </w:p>
    <w:p w14:paraId="0E7F7D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-1927  rev 1 Cat: F (Rel-17)</w:t>
      </w:r>
      <w:r>
        <w:rPr>
          <w:i/>
        </w:rPr>
        <w:br/>
      </w:r>
      <w:r>
        <w:rPr>
          <w:i/>
        </w:rPr>
        <w:br/>
      </w:r>
      <w:r>
        <w:rPr>
          <w:i/>
        </w:rPr>
        <w:tab/>
      </w:r>
      <w:r>
        <w:rPr>
          <w:i/>
        </w:rPr>
        <w:tab/>
      </w:r>
      <w:r>
        <w:rPr>
          <w:i/>
        </w:rPr>
        <w:tab/>
      </w:r>
      <w:r>
        <w:rPr>
          <w:i/>
        </w:rPr>
        <w:tab/>
      </w:r>
      <w:r>
        <w:rPr>
          <w:i/>
        </w:rPr>
        <w:tab/>
        <w:t>Source: MediaTek Beijing Inc.</w:t>
      </w:r>
    </w:p>
    <w:p w14:paraId="5232240E" w14:textId="77777777" w:rsidR="004A2FA7" w:rsidRDefault="004A2FA7" w:rsidP="004A2FA7">
      <w:pPr>
        <w:rPr>
          <w:color w:val="808080"/>
        </w:rPr>
      </w:pPr>
      <w:r>
        <w:rPr>
          <w:color w:val="808080"/>
        </w:rPr>
        <w:t>(Replaces R5-226231)</w:t>
      </w:r>
    </w:p>
    <w:p w14:paraId="6E28F37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71B6C" w14:textId="79727FDE" w:rsidR="004A2FA7" w:rsidRDefault="004A2FA7" w:rsidP="004A2FA7">
      <w:pPr>
        <w:rPr>
          <w:rFonts w:ascii="Arial" w:hAnsi="Arial" w:cs="Arial"/>
          <w:b/>
          <w:sz w:val="24"/>
        </w:rPr>
      </w:pPr>
      <w:r>
        <w:rPr>
          <w:rFonts w:ascii="Arial" w:hAnsi="Arial" w:cs="Arial"/>
          <w:b/>
          <w:color w:val="0000FF"/>
          <w:sz w:val="24"/>
        </w:rPr>
        <w:t>R5-226359</w:t>
      </w:r>
      <w:r>
        <w:rPr>
          <w:rFonts w:ascii="Arial" w:hAnsi="Arial" w:cs="Arial"/>
          <w:b/>
          <w:color w:val="0000FF"/>
          <w:sz w:val="24"/>
        </w:rPr>
        <w:tab/>
      </w:r>
      <w:r>
        <w:rPr>
          <w:rFonts w:ascii="Arial" w:hAnsi="Arial" w:cs="Arial"/>
          <w:b/>
          <w:sz w:val="24"/>
        </w:rPr>
        <w:t>Removal of R15 FR1 pending CA configs from cl 7</w:t>
      </w:r>
    </w:p>
    <w:p w14:paraId="1E4712B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-1946  Cat: F (Rel-17)</w:t>
      </w:r>
      <w:r>
        <w:rPr>
          <w:i/>
        </w:rPr>
        <w:br/>
      </w:r>
      <w:r>
        <w:rPr>
          <w:i/>
        </w:rPr>
        <w:br/>
      </w:r>
      <w:r>
        <w:rPr>
          <w:i/>
        </w:rPr>
        <w:tab/>
      </w:r>
      <w:r>
        <w:rPr>
          <w:i/>
        </w:rPr>
        <w:tab/>
      </w:r>
      <w:r>
        <w:rPr>
          <w:i/>
        </w:rPr>
        <w:tab/>
      </w:r>
      <w:r>
        <w:rPr>
          <w:i/>
        </w:rPr>
        <w:tab/>
      </w:r>
      <w:r>
        <w:rPr>
          <w:i/>
        </w:rPr>
        <w:tab/>
        <w:t>Source: CMCC</w:t>
      </w:r>
    </w:p>
    <w:p w14:paraId="1E2497C0" w14:textId="77777777" w:rsidR="004A2FA7" w:rsidRDefault="004A2FA7" w:rsidP="004A2FA7">
      <w:pPr>
        <w:rPr>
          <w:rFonts w:ascii="Arial" w:hAnsi="Arial" w:cs="Arial"/>
          <w:b/>
        </w:rPr>
      </w:pPr>
      <w:r>
        <w:rPr>
          <w:rFonts w:ascii="Arial" w:hAnsi="Arial" w:cs="Arial"/>
          <w:b/>
        </w:rPr>
        <w:t xml:space="preserve">Discussion: </w:t>
      </w:r>
    </w:p>
    <w:p w14:paraId="796E99F0" w14:textId="77777777" w:rsidR="004A2FA7" w:rsidRDefault="004A2FA7" w:rsidP="004A2FA7">
      <w:r>
        <w:t>r1</w:t>
      </w:r>
    </w:p>
    <w:p w14:paraId="7141F5D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R5-227939</w:t>
      </w:r>
      <w:r>
        <w:rPr>
          <w:color w:val="993300"/>
          <w:u w:val="single"/>
        </w:rPr>
        <w:t>.</w:t>
      </w:r>
    </w:p>
    <w:p w14:paraId="38A05CE9" w14:textId="227EE2F5" w:rsidR="004A2FA7" w:rsidRDefault="004A2FA7" w:rsidP="004A2FA7">
      <w:pPr>
        <w:rPr>
          <w:rFonts w:ascii="Arial" w:hAnsi="Arial" w:cs="Arial"/>
          <w:b/>
          <w:sz w:val="24"/>
        </w:rPr>
      </w:pPr>
      <w:r>
        <w:rPr>
          <w:rFonts w:ascii="Arial" w:hAnsi="Arial" w:cs="Arial"/>
          <w:b/>
          <w:color w:val="0000FF"/>
          <w:sz w:val="24"/>
        </w:rPr>
        <w:t>R5-227939</w:t>
      </w:r>
      <w:r>
        <w:rPr>
          <w:rFonts w:ascii="Arial" w:hAnsi="Arial" w:cs="Arial"/>
          <w:b/>
          <w:color w:val="0000FF"/>
          <w:sz w:val="24"/>
        </w:rPr>
        <w:tab/>
      </w:r>
      <w:r>
        <w:rPr>
          <w:rFonts w:ascii="Arial" w:hAnsi="Arial" w:cs="Arial"/>
          <w:b/>
          <w:sz w:val="24"/>
        </w:rPr>
        <w:t>Removal of R15 FR1 pending CA configs from cl 7</w:t>
      </w:r>
    </w:p>
    <w:p w14:paraId="3F2DE9A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-1946  rev 1 Cat: F (Rel-17)</w:t>
      </w:r>
      <w:r>
        <w:rPr>
          <w:i/>
        </w:rPr>
        <w:br/>
      </w:r>
      <w:r>
        <w:rPr>
          <w:i/>
        </w:rPr>
        <w:br/>
      </w:r>
      <w:r>
        <w:rPr>
          <w:i/>
        </w:rPr>
        <w:tab/>
      </w:r>
      <w:r>
        <w:rPr>
          <w:i/>
        </w:rPr>
        <w:tab/>
      </w:r>
      <w:r>
        <w:rPr>
          <w:i/>
        </w:rPr>
        <w:tab/>
      </w:r>
      <w:r>
        <w:rPr>
          <w:i/>
        </w:rPr>
        <w:tab/>
      </w:r>
      <w:r>
        <w:rPr>
          <w:i/>
        </w:rPr>
        <w:tab/>
        <w:t>Source: CMCC</w:t>
      </w:r>
    </w:p>
    <w:p w14:paraId="0C95FFF2" w14:textId="77777777" w:rsidR="004A2FA7" w:rsidRDefault="004A2FA7" w:rsidP="004A2FA7">
      <w:pPr>
        <w:rPr>
          <w:color w:val="808080"/>
        </w:rPr>
      </w:pPr>
      <w:r>
        <w:rPr>
          <w:color w:val="808080"/>
        </w:rPr>
        <w:t>(Replaces R5-226359)</w:t>
      </w:r>
    </w:p>
    <w:p w14:paraId="0C08A7B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5926A" w14:textId="5623996D" w:rsidR="004A2FA7" w:rsidRDefault="004A2FA7" w:rsidP="004A2FA7">
      <w:pPr>
        <w:rPr>
          <w:rFonts w:ascii="Arial" w:hAnsi="Arial" w:cs="Arial"/>
          <w:b/>
          <w:sz w:val="24"/>
        </w:rPr>
      </w:pPr>
      <w:r>
        <w:rPr>
          <w:rFonts w:ascii="Arial" w:hAnsi="Arial" w:cs="Arial"/>
          <w:b/>
          <w:color w:val="0000FF"/>
          <w:sz w:val="24"/>
        </w:rPr>
        <w:t>R5-226474</w:t>
      </w:r>
      <w:r>
        <w:rPr>
          <w:rFonts w:ascii="Arial" w:hAnsi="Arial" w:cs="Arial"/>
          <w:b/>
          <w:color w:val="0000FF"/>
          <w:sz w:val="24"/>
        </w:rPr>
        <w:tab/>
      </w:r>
      <w:r>
        <w:rPr>
          <w:rFonts w:ascii="Arial" w:hAnsi="Arial" w:cs="Arial"/>
          <w:b/>
          <w:sz w:val="24"/>
        </w:rPr>
        <w:t>Correction on REFSENS test requirements for CA PC2</w:t>
      </w:r>
    </w:p>
    <w:p w14:paraId="591151D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-1957  Cat: F (Rel-17)</w:t>
      </w:r>
      <w:r>
        <w:rPr>
          <w:i/>
        </w:rPr>
        <w:br/>
      </w:r>
      <w:r>
        <w:rPr>
          <w:i/>
        </w:rPr>
        <w:br/>
      </w:r>
      <w:r>
        <w:rPr>
          <w:i/>
        </w:rPr>
        <w:tab/>
      </w:r>
      <w:r>
        <w:rPr>
          <w:i/>
        </w:rPr>
        <w:tab/>
      </w:r>
      <w:r>
        <w:rPr>
          <w:i/>
        </w:rPr>
        <w:tab/>
      </w:r>
      <w:r>
        <w:rPr>
          <w:i/>
        </w:rPr>
        <w:tab/>
      </w:r>
      <w:r>
        <w:rPr>
          <w:i/>
        </w:rPr>
        <w:tab/>
        <w:t>Source: China Telecom</w:t>
      </w:r>
    </w:p>
    <w:p w14:paraId="37B40485" w14:textId="77777777" w:rsidR="004A2FA7" w:rsidRDefault="004A2FA7" w:rsidP="004A2FA7">
      <w:pPr>
        <w:rPr>
          <w:rFonts w:ascii="Arial" w:hAnsi="Arial" w:cs="Arial"/>
          <w:b/>
        </w:rPr>
      </w:pPr>
      <w:r>
        <w:rPr>
          <w:rFonts w:ascii="Arial" w:hAnsi="Arial" w:cs="Arial"/>
          <w:b/>
        </w:rPr>
        <w:t xml:space="preserve">Discussion: </w:t>
      </w:r>
    </w:p>
    <w:p w14:paraId="70D474C6" w14:textId="77777777" w:rsidR="004A2FA7" w:rsidRDefault="004A2FA7" w:rsidP="004A2FA7">
      <w:r>
        <w:t>None of the CR impact tick boxes for UICC apps, ME, RAN or CN shall be set for TS 38.521-1</w:t>
      </w:r>
    </w:p>
    <w:p w14:paraId="481821EE" w14:textId="77777777" w:rsidR="004A2FA7" w:rsidRDefault="004A2FA7" w:rsidP="004A2FA7">
      <w:r>
        <w:t>r1</w:t>
      </w:r>
    </w:p>
    <w:p w14:paraId="7A4472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R5-227742</w:t>
      </w:r>
      <w:r>
        <w:rPr>
          <w:color w:val="993300"/>
          <w:u w:val="single"/>
        </w:rPr>
        <w:t>.</w:t>
      </w:r>
    </w:p>
    <w:p w14:paraId="2EC1C616" w14:textId="72DDA55D" w:rsidR="004A2FA7" w:rsidRDefault="004A2FA7" w:rsidP="004A2FA7">
      <w:pPr>
        <w:rPr>
          <w:rFonts w:ascii="Arial" w:hAnsi="Arial" w:cs="Arial"/>
          <w:b/>
          <w:sz w:val="24"/>
        </w:rPr>
      </w:pPr>
      <w:r>
        <w:rPr>
          <w:rFonts w:ascii="Arial" w:hAnsi="Arial" w:cs="Arial"/>
          <w:b/>
          <w:color w:val="0000FF"/>
          <w:sz w:val="24"/>
        </w:rPr>
        <w:t>R5-227742</w:t>
      </w:r>
      <w:r>
        <w:rPr>
          <w:rFonts w:ascii="Arial" w:hAnsi="Arial" w:cs="Arial"/>
          <w:b/>
          <w:color w:val="0000FF"/>
          <w:sz w:val="24"/>
        </w:rPr>
        <w:tab/>
      </w:r>
      <w:r>
        <w:rPr>
          <w:rFonts w:ascii="Arial" w:hAnsi="Arial" w:cs="Arial"/>
          <w:b/>
          <w:sz w:val="24"/>
        </w:rPr>
        <w:t>Correction on REFSENS test requirements for CA PC2</w:t>
      </w:r>
    </w:p>
    <w:p w14:paraId="7C036CA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-1957  rev 1 Cat: F (Rel-17)</w:t>
      </w:r>
      <w:r>
        <w:rPr>
          <w:i/>
        </w:rPr>
        <w:br/>
      </w:r>
      <w:r>
        <w:rPr>
          <w:i/>
        </w:rPr>
        <w:br/>
      </w:r>
      <w:r>
        <w:rPr>
          <w:i/>
        </w:rPr>
        <w:tab/>
      </w:r>
      <w:r>
        <w:rPr>
          <w:i/>
        </w:rPr>
        <w:tab/>
      </w:r>
      <w:r>
        <w:rPr>
          <w:i/>
        </w:rPr>
        <w:tab/>
      </w:r>
      <w:r>
        <w:rPr>
          <w:i/>
        </w:rPr>
        <w:tab/>
      </w:r>
      <w:r>
        <w:rPr>
          <w:i/>
        </w:rPr>
        <w:tab/>
        <w:t>Source: China Telecom</w:t>
      </w:r>
    </w:p>
    <w:p w14:paraId="6E71C1DD" w14:textId="77777777" w:rsidR="004A2FA7" w:rsidRDefault="004A2FA7" w:rsidP="004A2FA7">
      <w:pPr>
        <w:rPr>
          <w:color w:val="808080"/>
        </w:rPr>
      </w:pPr>
      <w:r>
        <w:rPr>
          <w:color w:val="808080"/>
        </w:rPr>
        <w:t>(Replaces R5-226474)</w:t>
      </w:r>
    </w:p>
    <w:p w14:paraId="373B759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DD18E" w14:textId="2567F7FB" w:rsidR="004A2FA7" w:rsidRDefault="004A2FA7" w:rsidP="004A2FA7">
      <w:pPr>
        <w:rPr>
          <w:rFonts w:ascii="Arial" w:hAnsi="Arial" w:cs="Arial"/>
          <w:b/>
          <w:sz w:val="24"/>
        </w:rPr>
      </w:pPr>
      <w:r>
        <w:rPr>
          <w:rFonts w:ascii="Arial" w:hAnsi="Arial" w:cs="Arial"/>
          <w:b/>
          <w:color w:val="0000FF"/>
          <w:sz w:val="24"/>
        </w:rPr>
        <w:t>R5-226762</w:t>
      </w:r>
      <w:r>
        <w:rPr>
          <w:rFonts w:ascii="Arial" w:hAnsi="Arial" w:cs="Arial"/>
          <w:b/>
          <w:color w:val="0000FF"/>
          <w:sz w:val="24"/>
        </w:rPr>
        <w:tab/>
      </w:r>
      <w:r>
        <w:rPr>
          <w:rFonts w:ascii="Arial" w:hAnsi="Arial" w:cs="Arial"/>
          <w:b/>
          <w:sz w:val="24"/>
        </w:rPr>
        <w:t>Correction to title in Annex F for TC7.8D.2</w:t>
      </w:r>
    </w:p>
    <w:p w14:paraId="6FB59F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-1981  Cat: F (Rel-17)</w:t>
      </w:r>
      <w:r>
        <w:rPr>
          <w:i/>
        </w:rPr>
        <w:br/>
      </w:r>
      <w:r>
        <w:rPr>
          <w:i/>
        </w:rPr>
        <w:lastRenderedPageBreak/>
        <w:br/>
      </w:r>
      <w:r>
        <w:rPr>
          <w:i/>
        </w:rPr>
        <w:tab/>
      </w:r>
      <w:r>
        <w:rPr>
          <w:i/>
        </w:rPr>
        <w:tab/>
      </w:r>
      <w:r>
        <w:rPr>
          <w:i/>
        </w:rPr>
        <w:tab/>
      </w:r>
      <w:r>
        <w:rPr>
          <w:i/>
        </w:rPr>
        <w:tab/>
      </w:r>
      <w:r>
        <w:rPr>
          <w:i/>
        </w:rPr>
        <w:tab/>
        <w:t>Source: Bureau Veritas</w:t>
      </w:r>
    </w:p>
    <w:p w14:paraId="0933A2C8" w14:textId="77777777" w:rsidR="004A2FA7" w:rsidRDefault="004A2FA7" w:rsidP="004A2FA7">
      <w:pPr>
        <w:rPr>
          <w:rFonts w:ascii="Arial" w:hAnsi="Arial" w:cs="Arial"/>
          <w:b/>
        </w:rPr>
      </w:pPr>
      <w:r>
        <w:rPr>
          <w:rFonts w:ascii="Arial" w:hAnsi="Arial" w:cs="Arial"/>
          <w:b/>
        </w:rPr>
        <w:t xml:space="preserve">Abstract: </w:t>
      </w:r>
    </w:p>
    <w:p w14:paraId="05AEB2FC" w14:textId="77777777" w:rsidR="004A2FA7" w:rsidRDefault="004A2FA7" w:rsidP="004A2FA7">
      <w:r>
        <w:t>Editorial CR</w:t>
      </w:r>
    </w:p>
    <w:p w14:paraId="74E7079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11421" w14:textId="489109B0" w:rsidR="004A2FA7" w:rsidRDefault="004A2FA7" w:rsidP="004A2FA7">
      <w:pPr>
        <w:rPr>
          <w:rFonts w:ascii="Arial" w:hAnsi="Arial" w:cs="Arial"/>
          <w:b/>
          <w:sz w:val="24"/>
        </w:rPr>
      </w:pPr>
      <w:r>
        <w:rPr>
          <w:rFonts w:ascii="Arial" w:hAnsi="Arial" w:cs="Arial"/>
          <w:b/>
          <w:color w:val="0000FF"/>
          <w:sz w:val="24"/>
        </w:rPr>
        <w:t>R5-227083</w:t>
      </w:r>
      <w:r>
        <w:rPr>
          <w:rFonts w:ascii="Arial" w:hAnsi="Arial" w:cs="Arial"/>
          <w:b/>
          <w:color w:val="0000FF"/>
          <w:sz w:val="24"/>
        </w:rPr>
        <w:tab/>
      </w:r>
      <w:r>
        <w:rPr>
          <w:rFonts w:ascii="Arial" w:hAnsi="Arial" w:cs="Arial"/>
          <w:b/>
          <w:sz w:val="24"/>
        </w:rPr>
        <w:t>Correction to applicability of 7.3A.2</w:t>
      </w:r>
    </w:p>
    <w:p w14:paraId="6CD7BBE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-2036  Cat: F (Rel-17)</w:t>
      </w:r>
      <w:r>
        <w:rPr>
          <w:i/>
        </w:rPr>
        <w:br/>
      </w:r>
      <w:r>
        <w:rPr>
          <w:i/>
        </w:rPr>
        <w:br/>
      </w:r>
      <w:r>
        <w:rPr>
          <w:i/>
        </w:rPr>
        <w:tab/>
      </w:r>
      <w:r>
        <w:rPr>
          <w:i/>
        </w:rPr>
        <w:tab/>
      </w:r>
      <w:r>
        <w:rPr>
          <w:i/>
        </w:rPr>
        <w:tab/>
      </w:r>
      <w:r>
        <w:rPr>
          <w:i/>
        </w:rPr>
        <w:tab/>
      </w:r>
      <w:r>
        <w:rPr>
          <w:i/>
        </w:rPr>
        <w:tab/>
        <w:t>Source: Anritsu</w:t>
      </w:r>
    </w:p>
    <w:p w14:paraId="294E7B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DEC82" w14:textId="77777777" w:rsidR="004A2FA7" w:rsidRDefault="004A2FA7" w:rsidP="004A2FA7">
      <w:pPr>
        <w:pStyle w:val="Heading5"/>
      </w:pPr>
      <w:bookmarkStart w:id="1955" w:name="_Toc121362449"/>
      <w:bookmarkStart w:id="1956" w:name="_Toc121421114"/>
      <w:bookmarkStart w:id="1957" w:name="_Toc121758572"/>
      <w:r>
        <w:t>5.4.4.3</w:t>
      </w:r>
      <w:r>
        <w:tab/>
        <w:t>Clauses 1-5, Annexes</w:t>
      </w:r>
      <w:bookmarkEnd w:id="1955"/>
      <w:bookmarkEnd w:id="1956"/>
      <w:bookmarkEnd w:id="1957"/>
    </w:p>
    <w:p w14:paraId="7F2D8DE9" w14:textId="234BA7EC" w:rsidR="004A2FA7" w:rsidRDefault="004A2FA7" w:rsidP="004A2FA7">
      <w:pPr>
        <w:rPr>
          <w:rFonts w:ascii="Arial" w:hAnsi="Arial" w:cs="Arial"/>
          <w:b/>
          <w:sz w:val="24"/>
        </w:rPr>
      </w:pPr>
      <w:r>
        <w:rPr>
          <w:rFonts w:ascii="Arial" w:hAnsi="Arial" w:cs="Arial"/>
          <w:b/>
          <w:color w:val="0000FF"/>
          <w:sz w:val="24"/>
        </w:rPr>
        <w:t>R5-226357</w:t>
      </w:r>
      <w:r>
        <w:rPr>
          <w:rFonts w:ascii="Arial" w:hAnsi="Arial" w:cs="Arial"/>
          <w:b/>
          <w:color w:val="0000FF"/>
          <w:sz w:val="24"/>
        </w:rPr>
        <w:tab/>
      </w:r>
      <w:r>
        <w:rPr>
          <w:rFonts w:ascii="Arial" w:hAnsi="Arial" w:cs="Arial"/>
          <w:b/>
          <w:sz w:val="24"/>
        </w:rPr>
        <w:t>Removal of R15 FR1 pending CA configs from cl 5</w:t>
      </w:r>
    </w:p>
    <w:p w14:paraId="4DBBB37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-1944  Cat: F (Rel-17)</w:t>
      </w:r>
      <w:r>
        <w:rPr>
          <w:i/>
        </w:rPr>
        <w:br/>
      </w:r>
      <w:r>
        <w:rPr>
          <w:i/>
        </w:rPr>
        <w:br/>
      </w:r>
      <w:r>
        <w:rPr>
          <w:i/>
        </w:rPr>
        <w:tab/>
      </w:r>
      <w:r>
        <w:rPr>
          <w:i/>
        </w:rPr>
        <w:tab/>
      </w:r>
      <w:r>
        <w:rPr>
          <w:i/>
        </w:rPr>
        <w:tab/>
      </w:r>
      <w:r>
        <w:rPr>
          <w:i/>
        </w:rPr>
        <w:tab/>
      </w:r>
      <w:r>
        <w:rPr>
          <w:i/>
        </w:rPr>
        <w:tab/>
        <w:t>Source: CMCC</w:t>
      </w:r>
    </w:p>
    <w:p w14:paraId="10559D83" w14:textId="77777777" w:rsidR="004A2FA7" w:rsidRDefault="004A2FA7" w:rsidP="004A2FA7">
      <w:pPr>
        <w:rPr>
          <w:rFonts w:ascii="Arial" w:hAnsi="Arial" w:cs="Arial"/>
          <w:b/>
        </w:rPr>
      </w:pPr>
      <w:r>
        <w:rPr>
          <w:rFonts w:ascii="Arial" w:hAnsi="Arial" w:cs="Arial"/>
          <w:b/>
        </w:rPr>
        <w:t xml:space="preserve">Discussion: </w:t>
      </w:r>
    </w:p>
    <w:p w14:paraId="6CE10B9B" w14:textId="77777777" w:rsidR="004A2FA7" w:rsidRDefault="004A2FA7" w:rsidP="004A2FA7">
      <w:r>
        <w:t>r1</w:t>
      </w:r>
    </w:p>
    <w:p w14:paraId="559B73C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R5-227940</w:t>
      </w:r>
      <w:r>
        <w:rPr>
          <w:color w:val="993300"/>
          <w:u w:val="single"/>
        </w:rPr>
        <w:t>.</w:t>
      </w:r>
    </w:p>
    <w:p w14:paraId="2875CA39" w14:textId="78FAD35C" w:rsidR="004A2FA7" w:rsidRDefault="004A2FA7" w:rsidP="004A2FA7">
      <w:pPr>
        <w:rPr>
          <w:rFonts w:ascii="Arial" w:hAnsi="Arial" w:cs="Arial"/>
          <w:b/>
          <w:sz w:val="24"/>
        </w:rPr>
      </w:pPr>
      <w:r>
        <w:rPr>
          <w:rFonts w:ascii="Arial" w:hAnsi="Arial" w:cs="Arial"/>
          <w:b/>
          <w:color w:val="0000FF"/>
          <w:sz w:val="24"/>
        </w:rPr>
        <w:t>R5-227940</w:t>
      </w:r>
      <w:r>
        <w:rPr>
          <w:rFonts w:ascii="Arial" w:hAnsi="Arial" w:cs="Arial"/>
          <w:b/>
          <w:color w:val="0000FF"/>
          <w:sz w:val="24"/>
        </w:rPr>
        <w:tab/>
      </w:r>
      <w:r>
        <w:rPr>
          <w:rFonts w:ascii="Arial" w:hAnsi="Arial" w:cs="Arial"/>
          <w:b/>
          <w:sz w:val="24"/>
        </w:rPr>
        <w:t>Removal of R15 FR1 pending CA configs from cl 5</w:t>
      </w:r>
    </w:p>
    <w:p w14:paraId="60D51B6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-1944  rev 1 Cat: F (Rel-17)</w:t>
      </w:r>
      <w:r>
        <w:rPr>
          <w:i/>
        </w:rPr>
        <w:br/>
      </w:r>
      <w:r>
        <w:rPr>
          <w:i/>
        </w:rPr>
        <w:br/>
      </w:r>
      <w:r>
        <w:rPr>
          <w:i/>
        </w:rPr>
        <w:tab/>
      </w:r>
      <w:r>
        <w:rPr>
          <w:i/>
        </w:rPr>
        <w:tab/>
      </w:r>
      <w:r>
        <w:rPr>
          <w:i/>
        </w:rPr>
        <w:tab/>
      </w:r>
      <w:r>
        <w:rPr>
          <w:i/>
        </w:rPr>
        <w:tab/>
      </w:r>
      <w:r>
        <w:rPr>
          <w:i/>
        </w:rPr>
        <w:tab/>
        <w:t>Source: CMCC</w:t>
      </w:r>
    </w:p>
    <w:p w14:paraId="3E56D198" w14:textId="77777777" w:rsidR="004A2FA7" w:rsidRDefault="004A2FA7" w:rsidP="004A2FA7">
      <w:pPr>
        <w:rPr>
          <w:color w:val="808080"/>
        </w:rPr>
      </w:pPr>
      <w:r>
        <w:rPr>
          <w:color w:val="808080"/>
        </w:rPr>
        <w:t>(Replaces R5-226357)</w:t>
      </w:r>
    </w:p>
    <w:p w14:paraId="3630F3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B7592" w14:textId="0830177B" w:rsidR="004A2FA7" w:rsidRDefault="004A2FA7" w:rsidP="004A2FA7">
      <w:pPr>
        <w:rPr>
          <w:rFonts w:ascii="Arial" w:hAnsi="Arial" w:cs="Arial"/>
          <w:b/>
          <w:sz w:val="24"/>
        </w:rPr>
      </w:pPr>
      <w:r>
        <w:rPr>
          <w:rFonts w:ascii="Arial" w:hAnsi="Arial" w:cs="Arial"/>
          <w:b/>
          <w:color w:val="0000FF"/>
          <w:sz w:val="24"/>
        </w:rPr>
        <w:t>R5-227320</w:t>
      </w:r>
      <w:r>
        <w:rPr>
          <w:rFonts w:ascii="Arial" w:hAnsi="Arial" w:cs="Arial"/>
          <w:b/>
          <w:color w:val="0000FF"/>
          <w:sz w:val="24"/>
        </w:rPr>
        <w:tab/>
      </w:r>
      <w:r>
        <w:rPr>
          <w:rFonts w:ascii="Arial" w:hAnsi="Arial" w:cs="Arial"/>
          <w:b/>
          <w:sz w:val="24"/>
        </w:rPr>
        <w:t xml:space="preserve">Addition of new annex I for </w:t>
      </w:r>
      <w:proofErr w:type="spellStart"/>
      <w:r>
        <w:rPr>
          <w:rFonts w:ascii="Arial" w:hAnsi="Arial" w:cs="Arial"/>
          <w:b/>
          <w:sz w:val="24"/>
        </w:rPr>
        <w:t>ModifiedMPR-Behavior</w:t>
      </w:r>
      <w:proofErr w:type="spellEnd"/>
    </w:p>
    <w:p w14:paraId="701DAAD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v17.6.1</w:t>
      </w:r>
      <w:proofErr w:type="gramStart"/>
      <w:r>
        <w:rPr>
          <w:i/>
        </w:rPr>
        <w:tab/>
        <w:t xml:space="preserve">  CR</w:t>
      </w:r>
      <w:proofErr w:type="gramEnd"/>
      <w:r>
        <w:rPr>
          <w:i/>
        </w:rPr>
        <w:t>-2052  Cat: F (Rel-17)</w:t>
      </w:r>
      <w:r>
        <w:rPr>
          <w:i/>
        </w:rPr>
        <w:br/>
      </w:r>
      <w:r>
        <w:rPr>
          <w:i/>
        </w:rPr>
        <w:br/>
      </w:r>
      <w:r>
        <w:rPr>
          <w:i/>
        </w:rPr>
        <w:tab/>
      </w:r>
      <w:r>
        <w:rPr>
          <w:i/>
        </w:rPr>
        <w:tab/>
      </w:r>
      <w:r>
        <w:rPr>
          <w:i/>
        </w:rPr>
        <w:tab/>
      </w:r>
      <w:r>
        <w:rPr>
          <w:i/>
        </w:rPr>
        <w:tab/>
      </w:r>
      <w:r>
        <w:rPr>
          <w:i/>
        </w:rPr>
        <w:tab/>
        <w:t>Source: Keysight technologies UK Ltd</w:t>
      </w:r>
    </w:p>
    <w:p w14:paraId="39276E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5F867" w14:textId="77777777" w:rsidR="004A2FA7" w:rsidRDefault="004A2FA7" w:rsidP="004A2FA7">
      <w:pPr>
        <w:pStyle w:val="Heading4"/>
      </w:pPr>
      <w:bookmarkStart w:id="1958" w:name="_Toc121362450"/>
      <w:bookmarkStart w:id="1959" w:name="_Toc121421115"/>
      <w:bookmarkStart w:id="1960" w:name="_Toc121758573"/>
      <w:r>
        <w:t>5.4.5</w:t>
      </w:r>
      <w:r>
        <w:tab/>
        <w:t>TS 38.521-2</w:t>
      </w:r>
      <w:bookmarkEnd w:id="1958"/>
      <w:bookmarkEnd w:id="1959"/>
      <w:bookmarkEnd w:id="1960"/>
    </w:p>
    <w:p w14:paraId="0453B179" w14:textId="77777777" w:rsidR="004A2FA7" w:rsidRDefault="004A2FA7" w:rsidP="004A2FA7">
      <w:pPr>
        <w:pStyle w:val="Heading5"/>
      </w:pPr>
      <w:bookmarkStart w:id="1961" w:name="_Toc121362451"/>
      <w:bookmarkStart w:id="1962" w:name="_Toc121421116"/>
      <w:bookmarkStart w:id="1963" w:name="_Toc121758574"/>
      <w:r>
        <w:t>5.4.5.1</w:t>
      </w:r>
      <w:r>
        <w:tab/>
        <w:t>Tx Requirements (Clause 6)</w:t>
      </w:r>
      <w:bookmarkEnd w:id="1961"/>
      <w:bookmarkEnd w:id="1962"/>
      <w:bookmarkEnd w:id="1963"/>
    </w:p>
    <w:p w14:paraId="380184E1" w14:textId="0EE4458F" w:rsidR="004A2FA7" w:rsidRDefault="004A2FA7" w:rsidP="004A2FA7">
      <w:pPr>
        <w:rPr>
          <w:rFonts w:ascii="Arial" w:hAnsi="Arial" w:cs="Arial"/>
          <w:b/>
          <w:sz w:val="24"/>
        </w:rPr>
      </w:pPr>
      <w:r>
        <w:rPr>
          <w:rFonts w:ascii="Arial" w:hAnsi="Arial" w:cs="Arial"/>
          <w:b/>
          <w:color w:val="0000FF"/>
          <w:sz w:val="24"/>
        </w:rPr>
        <w:t>R5-226088</w:t>
      </w:r>
      <w:r>
        <w:rPr>
          <w:rFonts w:ascii="Arial" w:hAnsi="Arial" w:cs="Arial"/>
          <w:b/>
          <w:color w:val="0000FF"/>
          <w:sz w:val="24"/>
        </w:rPr>
        <w:tab/>
      </w:r>
      <w:r>
        <w:rPr>
          <w:rFonts w:ascii="Arial" w:hAnsi="Arial" w:cs="Arial"/>
          <w:b/>
          <w:sz w:val="24"/>
        </w:rPr>
        <w:t>CBW requirement correction for Carrier Leakage FR2 UL CA test cases</w:t>
      </w:r>
    </w:p>
    <w:p w14:paraId="19DA503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-0811  Cat: F (Rel-17)</w:t>
      </w:r>
      <w:r>
        <w:rPr>
          <w:i/>
        </w:rPr>
        <w:br/>
      </w:r>
      <w:r>
        <w:rPr>
          <w:i/>
        </w:rPr>
        <w:br/>
      </w:r>
      <w:r>
        <w:rPr>
          <w:i/>
        </w:rPr>
        <w:tab/>
      </w:r>
      <w:r>
        <w:rPr>
          <w:i/>
        </w:rPr>
        <w:tab/>
      </w:r>
      <w:r>
        <w:rPr>
          <w:i/>
        </w:rPr>
        <w:tab/>
      </w:r>
      <w:r>
        <w:rPr>
          <w:i/>
        </w:rPr>
        <w:tab/>
      </w:r>
      <w:r>
        <w:rPr>
          <w:i/>
        </w:rPr>
        <w:tab/>
        <w:t>Source: Keysight Technologies UK Ltd</w:t>
      </w:r>
    </w:p>
    <w:p w14:paraId="35778882" w14:textId="77777777" w:rsidR="004A2FA7" w:rsidRDefault="004A2FA7" w:rsidP="004A2FA7">
      <w:pPr>
        <w:rPr>
          <w:rFonts w:ascii="Arial" w:hAnsi="Arial" w:cs="Arial"/>
          <w:b/>
        </w:rPr>
      </w:pPr>
      <w:r>
        <w:rPr>
          <w:rFonts w:ascii="Arial" w:hAnsi="Arial" w:cs="Arial"/>
          <w:b/>
        </w:rPr>
        <w:lastRenderedPageBreak/>
        <w:t xml:space="preserve">Discussion: </w:t>
      </w:r>
    </w:p>
    <w:p w14:paraId="7121AFB6" w14:textId="77777777" w:rsidR="004A2FA7" w:rsidRDefault="004A2FA7" w:rsidP="004A2FA7">
      <w:r>
        <w:t xml:space="preserve">spec </w:t>
      </w:r>
      <w:proofErr w:type="spellStart"/>
      <w:r>
        <w:t>ver</w:t>
      </w:r>
      <w:proofErr w:type="spellEnd"/>
      <w:r>
        <w:t>; but contents identical</w:t>
      </w:r>
    </w:p>
    <w:p w14:paraId="356234EF" w14:textId="77777777" w:rsidR="004A2FA7" w:rsidRDefault="004A2FA7" w:rsidP="004A2FA7">
      <w:r>
        <w:t>r1</w:t>
      </w:r>
    </w:p>
    <w:p w14:paraId="38C817E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R5-227771</w:t>
      </w:r>
      <w:r>
        <w:rPr>
          <w:color w:val="993300"/>
          <w:u w:val="single"/>
        </w:rPr>
        <w:t>.</w:t>
      </w:r>
    </w:p>
    <w:p w14:paraId="664D2FF3" w14:textId="758D3DCF" w:rsidR="004A2FA7" w:rsidRDefault="004A2FA7" w:rsidP="004A2FA7">
      <w:pPr>
        <w:rPr>
          <w:rFonts w:ascii="Arial" w:hAnsi="Arial" w:cs="Arial"/>
          <w:b/>
          <w:sz w:val="24"/>
        </w:rPr>
      </w:pPr>
      <w:r>
        <w:rPr>
          <w:rFonts w:ascii="Arial" w:hAnsi="Arial" w:cs="Arial"/>
          <w:b/>
          <w:color w:val="0000FF"/>
          <w:sz w:val="24"/>
        </w:rPr>
        <w:t>R5-227771</w:t>
      </w:r>
      <w:r>
        <w:rPr>
          <w:rFonts w:ascii="Arial" w:hAnsi="Arial" w:cs="Arial"/>
          <w:b/>
          <w:color w:val="0000FF"/>
          <w:sz w:val="24"/>
        </w:rPr>
        <w:tab/>
      </w:r>
      <w:r>
        <w:rPr>
          <w:rFonts w:ascii="Arial" w:hAnsi="Arial" w:cs="Arial"/>
          <w:b/>
          <w:sz w:val="24"/>
        </w:rPr>
        <w:t>CBW requirement correction for Carrier Leakage FR2 UL CA test cases</w:t>
      </w:r>
    </w:p>
    <w:p w14:paraId="0A1F3D6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-0811  rev 1 Cat: F (Rel-17)</w:t>
      </w:r>
      <w:r>
        <w:rPr>
          <w:i/>
        </w:rPr>
        <w:br/>
      </w:r>
      <w:r>
        <w:rPr>
          <w:i/>
        </w:rPr>
        <w:br/>
      </w:r>
      <w:r>
        <w:rPr>
          <w:i/>
        </w:rPr>
        <w:tab/>
      </w:r>
      <w:r>
        <w:rPr>
          <w:i/>
        </w:rPr>
        <w:tab/>
      </w:r>
      <w:r>
        <w:rPr>
          <w:i/>
        </w:rPr>
        <w:tab/>
      </w:r>
      <w:r>
        <w:rPr>
          <w:i/>
        </w:rPr>
        <w:tab/>
      </w:r>
      <w:r>
        <w:rPr>
          <w:i/>
        </w:rPr>
        <w:tab/>
        <w:t>Source: Keysight Technologies UK Ltd</w:t>
      </w:r>
    </w:p>
    <w:p w14:paraId="269EC664" w14:textId="77777777" w:rsidR="004A2FA7" w:rsidRDefault="004A2FA7" w:rsidP="004A2FA7">
      <w:pPr>
        <w:rPr>
          <w:color w:val="808080"/>
        </w:rPr>
      </w:pPr>
      <w:r>
        <w:rPr>
          <w:color w:val="808080"/>
        </w:rPr>
        <w:t>(Replaces R5-226088)</w:t>
      </w:r>
    </w:p>
    <w:p w14:paraId="7613139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91E5E" w14:textId="31E9D385" w:rsidR="004A2FA7" w:rsidRDefault="004A2FA7" w:rsidP="004A2FA7">
      <w:pPr>
        <w:rPr>
          <w:rFonts w:ascii="Arial" w:hAnsi="Arial" w:cs="Arial"/>
          <w:b/>
          <w:sz w:val="24"/>
        </w:rPr>
      </w:pPr>
      <w:r>
        <w:rPr>
          <w:rFonts w:ascii="Arial" w:hAnsi="Arial" w:cs="Arial"/>
          <w:b/>
          <w:color w:val="0000FF"/>
          <w:sz w:val="24"/>
        </w:rPr>
        <w:t>R5-226089</w:t>
      </w:r>
      <w:r>
        <w:rPr>
          <w:rFonts w:ascii="Arial" w:hAnsi="Arial" w:cs="Arial"/>
          <w:b/>
          <w:color w:val="0000FF"/>
          <w:sz w:val="24"/>
        </w:rPr>
        <w:tab/>
      </w:r>
      <w:r>
        <w:rPr>
          <w:rFonts w:ascii="Arial" w:hAnsi="Arial" w:cs="Arial"/>
          <w:b/>
          <w:sz w:val="24"/>
        </w:rPr>
        <w:t>PC1 - ACLR test case update in 38.521-2</w:t>
      </w:r>
    </w:p>
    <w:p w14:paraId="0973877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-0812  Cat: F (Rel-17)</w:t>
      </w:r>
      <w:r>
        <w:rPr>
          <w:i/>
        </w:rPr>
        <w:br/>
      </w:r>
      <w:r>
        <w:rPr>
          <w:i/>
        </w:rPr>
        <w:br/>
      </w:r>
      <w:r>
        <w:rPr>
          <w:i/>
        </w:rPr>
        <w:tab/>
      </w:r>
      <w:r>
        <w:rPr>
          <w:i/>
        </w:rPr>
        <w:tab/>
      </w:r>
      <w:r>
        <w:rPr>
          <w:i/>
        </w:rPr>
        <w:tab/>
      </w:r>
      <w:r>
        <w:rPr>
          <w:i/>
        </w:rPr>
        <w:tab/>
      </w:r>
      <w:r>
        <w:rPr>
          <w:i/>
        </w:rPr>
        <w:tab/>
        <w:t>Source: Keysight Technologies UK Ltd</w:t>
      </w:r>
    </w:p>
    <w:p w14:paraId="4C19F127" w14:textId="77777777" w:rsidR="004A2FA7" w:rsidRDefault="004A2FA7" w:rsidP="004A2FA7">
      <w:pPr>
        <w:rPr>
          <w:rFonts w:ascii="Arial" w:hAnsi="Arial" w:cs="Arial"/>
          <w:b/>
        </w:rPr>
      </w:pPr>
      <w:r>
        <w:rPr>
          <w:rFonts w:ascii="Arial" w:hAnsi="Arial" w:cs="Arial"/>
          <w:b/>
        </w:rPr>
        <w:t xml:space="preserve">Discussion: </w:t>
      </w:r>
    </w:p>
    <w:p w14:paraId="6D07E779" w14:textId="77777777" w:rsidR="004A2FA7" w:rsidRDefault="004A2FA7" w:rsidP="004A2FA7">
      <w:r>
        <w:t xml:space="preserve">spec </w:t>
      </w:r>
      <w:proofErr w:type="spellStart"/>
      <w:r>
        <w:t>ver</w:t>
      </w:r>
      <w:proofErr w:type="spellEnd"/>
      <w:r>
        <w:t>; but contents identical</w:t>
      </w:r>
    </w:p>
    <w:p w14:paraId="5E644D42" w14:textId="77777777" w:rsidR="004A2FA7" w:rsidRDefault="004A2FA7" w:rsidP="004A2FA7">
      <w:r>
        <w:t>r2</w:t>
      </w:r>
    </w:p>
    <w:p w14:paraId="68BC3E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R5-227960</w:t>
      </w:r>
      <w:r>
        <w:rPr>
          <w:color w:val="993300"/>
          <w:u w:val="single"/>
        </w:rPr>
        <w:t>.</w:t>
      </w:r>
    </w:p>
    <w:p w14:paraId="72645920" w14:textId="50267020" w:rsidR="004A2FA7" w:rsidRDefault="004A2FA7" w:rsidP="004A2FA7">
      <w:pPr>
        <w:rPr>
          <w:rFonts w:ascii="Arial" w:hAnsi="Arial" w:cs="Arial"/>
          <w:b/>
          <w:sz w:val="24"/>
        </w:rPr>
      </w:pPr>
      <w:r>
        <w:rPr>
          <w:rFonts w:ascii="Arial" w:hAnsi="Arial" w:cs="Arial"/>
          <w:b/>
          <w:color w:val="0000FF"/>
          <w:sz w:val="24"/>
        </w:rPr>
        <w:t>R5-227960</w:t>
      </w:r>
      <w:r>
        <w:rPr>
          <w:rFonts w:ascii="Arial" w:hAnsi="Arial" w:cs="Arial"/>
          <w:b/>
          <w:color w:val="0000FF"/>
          <w:sz w:val="24"/>
        </w:rPr>
        <w:tab/>
      </w:r>
      <w:r>
        <w:rPr>
          <w:rFonts w:ascii="Arial" w:hAnsi="Arial" w:cs="Arial"/>
          <w:b/>
          <w:sz w:val="24"/>
        </w:rPr>
        <w:t>PC1 - ACLR test case update in 38.521-2</w:t>
      </w:r>
    </w:p>
    <w:p w14:paraId="034D57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-0812  rev 1 Cat: F (Rel-17)</w:t>
      </w:r>
      <w:r>
        <w:rPr>
          <w:i/>
        </w:rPr>
        <w:br/>
      </w:r>
      <w:r>
        <w:rPr>
          <w:i/>
        </w:rPr>
        <w:br/>
      </w:r>
      <w:r>
        <w:rPr>
          <w:i/>
        </w:rPr>
        <w:tab/>
      </w:r>
      <w:r>
        <w:rPr>
          <w:i/>
        </w:rPr>
        <w:tab/>
      </w:r>
      <w:r>
        <w:rPr>
          <w:i/>
        </w:rPr>
        <w:tab/>
      </w:r>
      <w:r>
        <w:rPr>
          <w:i/>
        </w:rPr>
        <w:tab/>
      </w:r>
      <w:r>
        <w:rPr>
          <w:i/>
        </w:rPr>
        <w:tab/>
        <w:t>Source: Keysight Technologies UK Ltd</w:t>
      </w:r>
    </w:p>
    <w:p w14:paraId="37393E4A" w14:textId="77777777" w:rsidR="004A2FA7" w:rsidRDefault="004A2FA7" w:rsidP="004A2FA7">
      <w:pPr>
        <w:rPr>
          <w:color w:val="808080"/>
        </w:rPr>
      </w:pPr>
      <w:r>
        <w:rPr>
          <w:color w:val="808080"/>
        </w:rPr>
        <w:t>(Replaces R5-226089)</w:t>
      </w:r>
    </w:p>
    <w:p w14:paraId="12C4CF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85F0D" w14:textId="48F5B85A" w:rsidR="004A2FA7" w:rsidRDefault="004A2FA7" w:rsidP="004A2FA7">
      <w:pPr>
        <w:rPr>
          <w:rFonts w:ascii="Arial" w:hAnsi="Arial" w:cs="Arial"/>
          <w:b/>
          <w:sz w:val="24"/>
        </w:rPr>
      </w:pPr>
      <w:r>
        <w:rPr>
          <w:rFonts w:ascii="Arial" w:hAnsi="Arial" w:cs="Arial"/>
          <w:b/>
          <w:color w:val="0000FF"/>
          <w:sz w:val="24"/>
        </w:rPr>
        <w:t>R5-226091</w:t>
      </w:r>
      <w:r>
        <w:rPr>
          <w:rFonts w:ascii="Arial" w:hAnsi="Arial" w:cs="Arial"/>
          <w:b/>
          <w:color w:val="0000FF"/>
          <w:sz w:val="24"/>
        </w:rPr>
        <w:tab/>
      </w:r>
      <w:r>
        <w:rPr>
          <w:rFonts w:ascii="Arial" w:hAnsi="Arial" w:cs="Arial"/>
          <w:b/>
          <w:sz w:val="24"/>
        </w:rPr>
        <w:t>PC1 - Min power test case update in 38.521-2</w:t>
      </w:r>
    </w:p>
    <w:p w14:paraId="601FCED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-0814  Cat: F (Rel-17)</w:t>
      </w:r>
      <w:r>
        <w:rPr>
          <w:i/>
        </w:rPr>
        <w:br/>
      </w:r>
      <w:r>
        <w:rPr>
          <w:i/>
        </w:rPr>
        <w:br/>
      </w:r>
      <w:r>
        <w:rPr>
          <w:i/>
        </w:rPr>
        <w:tab/>
      </w:r>
      <w:r>
        <w:rPr>
          <w:i/>
        </w:rPr>
        <w:tab/>
      </w:r>
      <w:r>
        <w:rPr>
          <w:i/>
        </w:rPr>
        <w:tab/>
      </w:r>
      <w:r>
        <w:rPr>
          <w:i/>
        </w:rPr>
        <w:tab/>
      </w:r>
      <w:r>
        <w:rPr>
          <w:i/>
        </w:rPr>
        <w:tab/>
        <w:t>Source: Keysight Technologies UK Ltd</w:t>
      </w:r>
    </w:p>
    <w:p w14:paraId="431342A2" w14:textId="77777777" w:rsidR="004A2FA7" w:rsidRDefault="004A2FA7" w:rsidP="004A2FA7">
      <w:pPr>
        <w:rPr>
          <w:rFonts w:ascii="Arial" w:hAnsi="Arial" w:cs="Arial"/>
          <w:b/>
        </w:rPr>
      </w:pPr>
      <w:r>
        <w:rPr>
          <w:rFonts w:ascii="Arial" w:hAnsi="Arial" w:cs="Arial"/>
          <w:b/>
        </w:rPr>
        <w:t xml:space="preserve">Discussion: </w:t>
      </w:r>
    </w:p>
    <w:p w14:paraId="17DE4543" w14:textId="77777777" w:rsidR="004A2FA7" w:rsidRDefault="004A2FA7" w:rsidP="004A2FA7">
      <w:r>
        <w:t xml:space="preserve">spec </w:t>
      </w:r>
      <w:proofErr w:type="spellStart"/>
      <w:r>
        <w:t>ver</w:t>
      </w:r>
      <w:proofErr w:type="spellEnd"/>
      <w:r>
        <w:t>; but contents identical</w:t>
      </w:r>
    </w:p>
    <w:p w14:paraId="27B4EE46" w14:textId="77777777" w:rsidR="004A2FA7" w:rsidRDefault="004A2FA7" w:rsidP="004A2FA7">
      <w:r>
        <w:t>r1</w:t>
      </w:r>
    </w:p>
    <w:p w14:paraId="3C65ECC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R5-227824</w:t>
      </w:r>
      <w:r>
        <w:rPr>
          <w:color w:val="993300"/>
          <w:u w:val="single"/>
        </w:rPr>
        <w:t>.</w:t>
      </w:r>
    </w:p>
    <w:p w14:paraId="15AE3C66" w14:textId="7E5CFA9D" w:rsidR="004A2FA7" w:rsidRDefault="004A2FA7" w:rsidP="004A2FA7">
      <w:pPr>
        <w:rPr>
          <w:rFonts w:ascii="Arial" w:hAnsi="Arial" w:cs="Arial"/>
          <w:b/>
          <w:sz w:val="24"/>
        </w:rPr>
      </w:pPr>
      <w:r>
        <w:rPr>
          <w:rFonts w:ascii="Arial" w:hAnsi="Arial" w:cs="Arial"/>
          <w:b/>
          <w:color w:val="0000FF"/>
          <w:sz w:val="24"/>
        </w:rPr>
        <w:t>R5-227824</w:t>
      </w:r>
      <w:r>
        <w:rPr>
          <w:rFonts w:ascii="Arial" w:hAnsi="Arial" w:cs="Arial"/>
          <w:b/>
          <w:color w:val="0000FF"/>
          <w:sz w:val="24"/>
        </w:rPr>
        <w:tab/>
      </w:r>
      <w:r>
        <w:rPr>
          <w:rFonts w:ascii="Arial" w:hAnsi="Arial" w:cs="Arial"/>
          <w:b/>
          <w:sz w:val="24"/>
        </w:rPr>
        <w:t>PC1 - Min power test case update in 38.521-2</w:t>
      </w:r>
    </w:p>
    <w:p w14:paraId="5DFE8FE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-0814  rev 1 Cat: F (Rel-17)</w:t>
      </w:r>
      <w:r>
        <w:rPr>
          <w:i/>
        </w:rPr>
        <w:br/>
      </w:r>
      <w:r>
        <w:rPr>
          <w:i/>
        </w:rPr>
        <w:br/>
      </w:r>
      <w:r>
        <w:rPr>
          <w:i/>
        </w:rPr>
        <w:tab/>
      </w:r>
      <w:r>
        <w:rPr>
          <w:i/>
        </w:rPr>
        <w:tab/>
      </w:r>
      <w:r>
        <w:rPr>
          <w:i/>
        </w:rPr>
        <w:tab/>
      </w:r>
      <w:r>
        <w:rPr>
          <w:i/>
        </w:rPr>
        <w:tab/>
      </w:r>
      <w:r>
        <w:rPr>
          <w:i/>
        </w:rPr>
        <w:tab/>
        <w:t>Source: Keysight Technologies UK Ltd</w:t>
      </w:r>
    </w:p>
    <w:p w14:paraId="614A438D" w14:textId="77777777" w:rsidR="004A2FA7" w:rsidRDefault="004A2FA7" w:rsidP="004A2FA7">
      <w:pPr>
        <w:rPr>
          <w:color w:val="808080"/>
        </w:rPr>
      </w:pPr>
      <w:r>
        <w:rPr>
          <w:color w:val="808080"/>
        </w:rPr>
        <w:lastRenderedPageBreak/>
        <w:t>(Replaces R5-226091)</w:t>
      </w:r>
    </w:p>
    <w:p w14:paraId="5DCB0CC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753D8" w14:textId="157B3781" w:rsidR="004A2FA7" w:rsidRDefault="004A2FA7" w:rsidP="004A2FA7">
      <w:pPr>
        <w:rPr>
          <w:rFonts w:ascii="Arial" w:hAnsi="Arial" w:cs="Arial"/>
          <w:b/>
          <w:sz w:val="24"/>
        </w:rPr>
      </w:pPr>
      <w:r>
        <w:rPr>
          <w:rFonts w:ascii="Arial" w:hAnsi="Arial" w:cs="Arial"/>
          <w:b/>
          <w:color w:val="0000FF"/>
          <w:sz w:val="24"/>
        </w:rPr>
        <w:t>R5-226092</w:t>
      </w:r>
      <w:r>
        <w:rPr>
          <w:rFonts w:ascii="Arial" w:hAnsi="Arial" w:cs="Arial"/>
          <w:b/>
          <w:color w:val="0000FF"/>
          <w:sz w:val="24"/>
        </w:rPr>
        <w:tab/>
      </w:r>
      <w:r>
        <w:rPr>
          <w:rFonts w:ascii="Arial" w:hAnsi="Arial" w:cs="Arial"/>
          <w:b/>
          <w:sz w:val="24"/>
        </w:rPr>
        <w:t>PC1 - MOP test case update in 38.521-2</w:t>
      </w:r>
    </w:p>
    <w:p w14:paraId="68F2E04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-0815  Cat: F (Rel-17)</w:t>
      </w:r>
      <w:r>
        <w:rPr>
          <w:i/>
        </w:rPr>
        <w:br/>
      </w:r>
      <w:r>
        <w:rPr>
          <w:i/>
        </w:rPr>
        <w:br/>
      </w:r>
      <w:r>
        <w:rPr>
          <w:i/>
        </w:rPr>
        <w:tab/>
      </w:r>
      <w:r>
        <w:rPr>
          <w:i/>
        </w:rPr>
        <w:tab/>
      </w:r>
      <w:r>
        <w:rPr>
          <w:i/>
        </w:rPr>
        <w:tab/>
      </w:r>
      <w:r>
        <w:rPr>
          <w:i/>
        </w:rPr>
        <w:tab/>
      </w:r>
      <w:r>
        <w:rPr>
          <w:i/>
        </w:rPr>
        <w:tab/>
        <w:t>Source: Keysight Technologies UK Ltd</w:t>
      </w:r>
    </w:p>
    <w:p w14:paraId="54143754" w14:textId="77777777" w:rsidR="004A2FA7" w:rsidRDefault="004A2FA7" w:rsidP="004A2FA7">
      <w:pPr>
        <w:rPr>
          <w:rFonts w:ascii="Arial" w:hAnsi="Arial" w:cs="Arial"/>
          <w:b/>
        </w:rPr>
      </w:pPr>
      <w:r>
        <w:rPr>
          <w:rFonts w:ascii="Arial" w:hAnsi="Arial" w:cs="Arial"/>
          <w:b/>
        </w:rPr>
        <w:t xml:space="preserve">Discussion: </w:t>
      </w:r>
    </w:p>
    <w:p w14:paraId="37046A9B" w14:textId="77777777" w:rsidR="004A2FA7" w:rsidRDefault="004A2FA7" w:rsidP="004A2FA7">
      <w:r>
        <w:t xml:space="preserve">spec </w:t>
      </w:r>
      <w:proofErr w:type="spellStart"/>
      <w:r>
        <w:t>ver</w:t>
      </w:r>
      <w:proofErr w:type="spellEnd"/>
      <w:r>
        <w:t>; but contents identical</w:t>
      </w:r>
    </w:p>
    <w:p w14:paraId="5BE20CDB" w14:textId="77777777" w:rsidR="004A2FA7" w:rsidRDefault="004A2FA7" w:rsidP="004A2FA7">
      <w:r>
        <w:t>r2</w:t>
      </w:r>
    </w:p>
    <w:p w14:paraId="3EF0C75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R5-227961</w:t>
      </w:r>
      <w:r>
        <w:rPr>
          <w:color w:val="993300"/>
          <w:u w:val="single"/>
        </w:rPr>
        <w:t>.</w:t>
      </w:r>
    </w:p>
    <w:p w14:paraId="330CFFE5" w14:textId="0AED13FB" w:rsidR="004A2FA7" w:rsidRDefault="004A2FA7" w:rsidP="004A2FA7">
      <w:pPr>
        <w:rPr>
          <w:rFonts w:ascii="Arial" w:hAnsi="Arial" w:cs="Arial"/>
          <w:b/>
          <w:sz w:val="24"/>
        </w:rPr>
      </w:pPr>
      <w:r>
        <w:rPr>
          <w:rFonts w:ascii="Arial" w:hAnsi="Arial" w:cs="Arial"/>
          <w:b/>
          <w:color w:val="0000FF"/>
          <w:sz w:val="24"/>
        </w:rPr>
        <w:t>R5-227961</w:t>
      </w:r>
      <w:r>
        <w:rPr>
          <w:rFonts w:ascii="Arial" w:hAnsi="Arial" w:cs="Arial"/>
          <w:b/>
          <w:color w:val="0000FF"/>
          <w:sz w:val="24"/>
        </w:rPr>
        <w:tab/>
      </w:r>
      <w:r>
        <w:rPr>
          <w:rFonts w:ascii="Arial" w:hAnsi="Arial" w:cs="Arial"/>
          <w:b/>
          <w:sz w:val="24"/>
        </w:rPr>
        <w:t>PC1 - MOP test case update in 38.521-2</w:t>
      </w:r>
    </w:p>
    <w:p w14:paraId="3AC8BC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-0815  rev 1 Cat: F (Rel-17)</w:t>
      </w:r>
      <w:r>
        <w:rPr>
          <w:i/>
        </w:rPr>
        <w:br/>
      </w:r>
      <w:r>
        <w:rPr>
          <w:i/>
        </w:rPr>
        <w:br/>
      </w:r>
      <w:r>
        <w:rPr>
          <w:i/>
        </w:rPr>
        <w:tab/>
      </w:r>
      <w:r>
        <w:rPr>
          <w:i/>
        </w:rPr>
        <w:tab/>
      </w:r>
      <w:r>
        <w:rPr>
          <w:i/>
        </w:rPr>
        <w:tab/>
      </w:r>
      <w:r>
        <w:rPr>
          <w:i/>
        </w:rPr>
        <w:tab/>
      </w:r>
      <w:r>
        <w:rPr>
          <w:i/>
        </w:rPr>
        <w:tab/>
        <w:t>Source: Keysight Technologies UK Ltd</w:t>
      </w:r>
    </w:p>
    <w:p w14:paraId="41BFA553" w14:textId="77777777" w:rsidR="004A2FA7" w:rsidRDefault="004A2FA7" w:rsidP="004A2FA7">
      <w:pPr>
        <w:rPr>
          <w:color w:val="808080"/>
        </w:rPr>
      </w:pPr>
      <w:r>
        <w:rPr>
          <w:color w:val="808080"/>
        </w:rPr>
        <w:t>(Replaces R5-226092)</w:t>
      </w:r>
    </w:p>
    <w:p w14:paraId="4A4D4FC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2C7F" w14:textId="2F8A2611" w:rsidR="004A2FA7" w:rsidRDefault="004A2FA7" w:rsidP="004A2FA7">
      <w:pPr>
        <w:rPr>
          <w:rFonts w:ascii="Arial" w:hAnsi="Arial" w:cs="Arial"/>
          <w:b/>
          <w:sz w:val="24"/>
        </w:rPr>
      </w:pPr>
      <w:r>
        <w:rPr>
          <w:rFonts w:ascii="Arial" w:hAnsi="Arial" w:cs="Arial"/>
          <w:b/>
          <w:color w:val="0000FF"/>
          <w:sz w:val="24"/>
        </w:rPr>
        <w:t>R5-226093</w:t>
      </w:r>
      <w:r>
        <w:rPr>
          <w:rFonts w:ascii="Arial" w:hAnsi="Arial" w:cs="Arial"/>
          <w:b/>
          <w:color w:val="0000FF"/>
          <w:sz w:val="24"/>
        </w:rPr>
        <w:tab/>
      </w:r>
      <w:r>
        <w:rPr>
          <w:rFonts w:ascii="Arial" w:hAnsi="Arial" w:cs="Arial"/>
          <w:b/>
          <w:sz w:val="24"/>
        </w:rPr>
        <w:t>PC1 - MPR test case update in 38.521-2</w:t>
      </w:r>
    </w:p>
    <w:p w14:paraId="4553253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-0816  Cat: F (Rel-17)</w:t>
      </w:r>
      <w:r>
        <w:rPr>
          <w:i/>
        </w:rPr>
        <w:br/>
      </w:r>
      <w:r>
        <w:rPr>
          <w:i/>
        </w:rPr>
        <w:br/>
      </w:r>
      <w:r>
        <w:rPr>
          <w:i/>
        </w:rPr>
        <w:tab/>
      </w:r>
      <w:r>
        <w:rPr>
          <w:i/>
        </w:rPr>
        <w:tab/>
      </w:r>
      <w:r>
        <w:rPr>
          <w:i/>
        </w:rPr>
        <w:tab/>
      </w:r>
      <w:r>
        <w:rPr>
          <w:i/>
        </w:rPr>
        <w:tab/>
      </w:r>
      <w:r>
        <w:rPr>
          <w:i/>
        </w:rPr>
        <w:tab/>
        <w:t>Source: Keysight Technologies UK Ltd</w:t>
      </w:r>
    </w:p>
    <w:p w14:paraId="5483D985" w14:textId="77777777" w:rsidR="004A2FA7" w:rsidRDefault="004A2FA7" w:rsidP="004A2FA7">
      <w:pPr>
        <w:rPr>
          <w:rFonts w:ascii="Arial" w:hAnsi="Arial" w:cs="Arial"/>
          <w:b/>
        </w:rPr>
      </w:pPr>
      <w:r>
        <w:rPr>
          <w:rFonts w:ascii="Arial" w:hAnsi="Arial" w:cs="Arial"/>
          <w:b/>
        </w:rPr>
        <w:t xml:space="preserve">Discussion: </w:t>
      </w:r>
    </w:p>
    <w:p w14:paraId="6D37DB45" w14:textId="77777777" w:rsidR="004A2FA7" w:rsidRDefault="004A2FA7" w:rsidP="004A2FA7">
      <w:r>
        <w:t xml:space="preserve">spec </w:t>
      </w:r>
      <w:proofErr w:type="spellStart"/>
      <w:r>
        <w:t>ver</w:t>
      </w:r>
      <w:proofErr w:type="spellEnd"/>
      <w:r>
        <w:t>; but contents identical</w:t>
      </w:r>
    </w:p>
    <w:p w14:paraId="4A568A36" w14:textId="77777777" w:rsidR="004A2FA7" w:rsidRDefault="004A2FA7" w:rsidP="004A2FA7">
      <w:r>
        <w:t>r1</w:t>
      </w:r>
    </w:p>
    <w:p w14:paraId="6D6319F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R5-227825</w:t>
      </w:r>
      <w:r>
        <w:rPr>
          <w:color w:val="993300"/>
          <w:u w:val="single"/>
        </w:rPr>
        <w:t>.</w:t>
      </w:r>
    </w:p>
    <w:p w14:paraId="61E319F0" w14:textId="228581B8" w:rsidR="004A2FA7" w:rsidRDefault="004A2FA7" w:rsidP="004A2FA7">
      <w:pPr>
        <w:rPr>
          <w:rFonts w:ascii="Arial" w:hAnsi="Arial" w:cs="Arial"/>
          <w:b/>
          <w:sz w:val="24"/>
        </w:rPr>
      </w:pPr>
      <w:r>
        <w:rPr>
          <w:rFonts w:ascii="Arial" w:hAnsi="Arial" w:cs="Arial"/>
          <w:b/>
          <w:color w:val="0000FF"/>
          <w:sz w:val="24"/>
        </w:rPr>
        <w:t>R5-227825</w:t>
      </w:r>
      <w:r>
        <w:rPr>
          <w:rFonts w:ascii="Arial" w:hAnsi="Arial" w:cs="Arial"/>
          <w:b/>
          <w:color w:val="0000FF"/>
          <w:sz w:val="24"/>
        </w:rPr>
        <w:tab/>
      </w:r>
      <w:r>
        <w:rPr>
          <w:rFonts w:ascii="Arial" w:hAnsi="Arial" w:cs="Arial"/>
          <w:b/>
          <w:sz w:val="24"/>
        </w:rPr>
        <w:t>PC1 - MPR test case update in 38.521-2</w:t>
      </w:r>
    </w:p>
    <w:p w14:paraId="118B74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-0816  rev 1 Cat: F (Rel-17)</w:t>
      </w:r>
      <w:r>
        <w:rPr>
          <w:i/>
        </w:rPr>
        <w:br/>
      </w:r>
      <w:r>
        <w:rPr>
          <w:i/>
        </w:rPr>
        <w:br/>
      </w:r>
      <w:r>
        <w:rPr>
          <w:i/>
        </w:rPr>
        <w:tab/>
      </w:r>
      <w:r>
        <w:rPr>
          <w:i/>
        </w:rPr>
        <w:tab/>
      </w:r>
      <w:r>
        <w:rPr>
          <w:i/>
        </w:rPr>
        <w:tab/>
      </w:r>
      <w:r>
        <w:rPr>
          <w:i/>
        </w:rPr>
        <w:tab/>
      </w:r>
      <w:r>
        <w:rPr>
          <w:i/>
        </w:rPr>
        <w:tab/>
        <w:t>Source: Keysight Technologies UK Ltd</w:t>
      </w:r>
    </w:p>
    <w:p w14:paraId="71CF9D8E" w14:textId="77777777" w:rsidR="004A2FA7" w:rsidRDefault="004A2FA7" w:rsidP="004A2FA7">
      <w:pPr>
        <w:rPr>
          <w:color w:val="808080"/>
        </w:rPr>
      </w:pPr>
      <w:r>
        <w:rPr>
          <w:color w:val="808080"/>
        </w:rPr>
        <w:t>(Replaces R5-226093)</w:t>
      </w:r>
    </w:p>
    <w:p w14:paraId="561956B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CE348D" w14:textId="603ECF33" w:rsidR="004A2FA7" w:rsidRDefault="004A2FA7" w:rsidP="004A2FA7">
      <w:pPr>
        <w:rPr>
          <w:rFonts w:ascii="Arial" w:hAnsi="Arial" w:cs="Arial"/>
          <w:b/>
          <w:sz w:val="24"/>
        </w:rPr>
      </w:pPr>
      <w:r>
        <w:rPr>
          <w:rFonts w:ascii="Arial" w:hAnsi="Arial" w:cs="Arial"/>
          <w:b/>
          <w:color w:val="0000FF"/>
          <w:sz w:val="24"/>
        </w:rPr>
        <w:t>R5-226094</w:t>
      </w:r>
      <w:r>
        <w:rPr>
          <w:rFonts w:ascii="Arial" w:hAnsi="Arial" w:cs="Arial"/>
          <w:b/>
          <w:color w:val="0000FF"/>
          <w:sz w:val="24"/>
        </w:rPr>
        <w:tab/>
      </w:r>
      <w:r>
        <w:rPr>
          <w:rFonts w:ascii="Arial" w:hAnsi="Arial" w:cs="Arial"/>
          <w:b/>
          <w:sz w:val="24"/>
        </w:rPr>
        <w:t>PC1 - OBW test case update in 38.521-2</w:t>
      </w:r>
    </w:p>
    <w:p w14:paraId="3A8B746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-0817  Cat: F (Rel-17)</w:t>
      </w:r>
      <w:r>
        <w:rPr>
          <w:i/>
        </w:rPr>
        <w:br/>
      </w:r>
      <w:r>
        <w:rPr>
          <w:i/>
        </w:rPr>
        <w:br/>
      </w:r>
      <w:r>
        <w:rPr>
          <w:i/>
        </w:rPr>
        <w:tab/>
      </w:r>
      <w:r>
        <w:rPr>
          <w:i/>
        </w:rPr>
        <w:tab/>
      </w:r>
      <w:r>
        <w:rPr>
          <w:i/>
        </w:rPr>
        <w:tab/>
      </w:r>
      <w:r>
        <w:rPr>
          <w:i/>
        </w:rPr>
        <w:tab/>
      </w:r>
      <w:r>
        <w:rPr>
          <w:i/>
        </w:rPr>
        <w:tab/>
        <w:t>Source: Keysight Technologies UK Ltd</w:t>
      </w:r>
    </w:p>
    <w:p w14:paraId="1376F759" w14:textId="77777777" w:rsidR="004A2FA7" w:rsidRDefault="004A2FA7" w:rsidP="004A2FA7">
      <w:pPr>
        <w:rPr>
          <w:rFonts w:ascii="Arial" w:hAnsi="Arial" w:cs="Arial"/>
          <w:b/>
        </w:rPr>
      </w:pPr>
      <w:r>
        <w:rPr>
          <w:rFonts w:ascii="Arial" w:hAnsi="Arial" w:cs="Arial"/>
          <w:b/>
        </w:rPr>
        <w:t xml:space="preserve">Discussion: </w:t>
      </w:r>
    </w:p>
    <w:p w14:paraId="39CAC791" w14:textId="77777777" w:rsidR="004A2FA7" w:rsidRDefault="004A2FA7" w:rsidP="004A2FA7">
      <w:r>
        <w:t xml:space="preserve">spec </w:t>
      </w:r>
      <w:proofErr w:type="spellStart"/>
      <w:r>
        <w:t>ver</w:t>
      </w:r>
      <w:proofErr w:type="spellEnd"/>
      <w:r>
        <w:t>; but contents identical</w:t>
      </w:r>
    </w:p>
    <w:p w14:paraId="24D85300" w14:textId="77777777" w:rsidR="004A2FA7" w:rsidRDefault="004A2FA7" w:rsidP="004A2FA7">
      <w:r>
        <w:lastRenderedPageBreak/>
        <w:t>r1</w:t>
      </w:r>
    </w:p>
    <w:p w14:paraId="0B72638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R5-227826</w:t>
      </w:r>
      <w:r>
        <w:rPr>
          <w:color w:val="993300"/>
          <w:u w:val="single"/>
        </w:rPr>
        <w:t>.</w:t>
      </w:r>
    </w:p>
    <w:p w14:paraId="649FBBC8" w14:textId="761C1DE9" w:rsidR="004A2FA7" w:rsidRDefault="004A2FA7" w:rsidP="004A2FA7">
      <w:pPr>
        <w:rPr>
          <w:rFonts w:ascii="Arial" w:hAnsi="Arial" w:cs="Arial"/>
          <w:b/>
          <w:sz w:val="24"/>
        </w:rPr>
      </w:pPr>
      <w:r>
        <w:rPr>
          <w:rFonts w:ascii="Arial" w:hAnsi="Arial" w:cs="Arial"/>
          <w:b/>
          <w:color w:val="0000FF"/>
          <w:sz w:val="24"/>
        </w:rPr>
        <w:t>R5-227826</w:t>
      </w:r>
      <w:r>
        <w:rPr>
          <w:rFonts w:ascii="Arial" w:hAnsi="Arial" w:cs="Arial"/>
          <w:b/>
          <w:color w:val="0000FF"/>
          <w:sz w:val="24"/>
        </w:rPr>
        <w:tab/>
      </w:r>
      <w:r>
        <w:rPr>
          <w:rFonts w:ascii="Arial" w:hAnsi="Arial" w:cs="Arial"/>
          <w:b/>
          <w:sz w:val="24"/>
        </w:rPr>
        <w:t>PC1 - OBW test case update in 38.521-2</w:t>
      </w:r>
    </w:p>
    <w:p w14:paraId="61A4C2E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-0817  rev 1 Cat: F (Rel-17)</w:t>
      </w:r>
      <w:r>
        <w:rPr>
          <w:i/>
        </w:rPr>
        <w:br/>
      </w:r>
      <w:r>
        <w:rPr>
          <w:i/>
        </w:rPr>
        <w:br/>
      </w:r>
      <w:r>
        <w:rPr>
          <w:i/>
        </w:rPr>
        <w:tab/>
      </w:r>
      <w:r>
        <w:rPr>
          <w:i/>
        </w:rPr>
        <w:tab/>
      </w:r>
      <w:r>
        <w:rPr>
          <w:i/>
        </w:rPr>
        <w:tab/>
      </w:r>
      <w:r>
        <w:rPr>
          <w:i/>
        </w:rPr>
        <w:tab/>
      </w:r>
      <w:r>
        <w:rPr>
          <w:i/>
        </w:rPr>
        <w:tab/>
        <w:t>Source: Keysight Technologies UK Ltd</w:t>
      </w:r>
    </w:p>
    <w:p w14:paraId="45C24496" w14:textId="77777777" w:rsidR="004A2FA7" w:rsidRDefault="004A2FA7" w:rsidP="004A2FA7">
      <w:pPr>
        <w:rPr>
          <w:color w:val="808080"/>
        </w:rPr>
      </w:pPr>
      <w:r>
        <w:rPr>
          <w:color w:val="808080"/>
        </w:rPr>
        <w:t>(Replaces R5-226094)</w:t>
      </w:r>
    </w:p>
    <w:p w14:paraId="1CD3432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B4798B" w14:textId="65669825" w:rsidR="004A2FA7" w:rsidRDefault="004A2FA7" w:rsidP="004A2FA7">
      <w:pPr>
        <w:rPr>
          <w:rFonts w:ascii="Arial" w:hAnsi="Arial" w:cs="Arial"/>
          <w:b/>
          <w:sz w:val="24"/>
        </w:rPr>
      </w:pPr>
      <w:r>
        <w:rPr>
          <w:rFonts w:ascii="Arial" w:hAnsi="Arial" w:cs="Arial"/>
          <w:b/>
          <w:color w:val="0000FF"/>
          <w:sz w:val="24"/>
        </w:rPr>
        <w:t>R5-226095</w:t>
      </w:r>
      <w:r>
        <w:rPr>
          <w:rFonts w:ascii="Arial" w:hAnsi="Arial" w:cs="Arial"/>
          <w:b/>
          <w:color w:val="0000FF"/>
          <w:sz w:val="24"/>
        </w:rPr>
        <w:tab/>
      </w:r>
      <w:r>
        <w:rPr>
          <w:rFonts w:ascii="Arial" w:hAnsi="Arial" w:cs="Arial"/>
          <w:b/>
          <w:sz w:val="24"/>
        </w:rPr>
        <w:t>PC1 - OFF power test case update in 38.521-2</w:t>
      </w:r>
    </w:p>
    <w:p w14:paraId="22D56FF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-0818  Cat: F (Rel-17)</w:t>
      </w:r>
      <w:r>
        <w:rPr>
          <w:i/>
        </w:rPr>
        <w:br/>
      </w:r>
      <w:r>
        <w:rPr>
          <w:i/>
        </w:rPr>
        <w:br/>
      </w:r>
      <w:r>
        <w:rPr>
          <w:i/>
        </w:rPr>
        <w:tab/>
      </w:r>
      <w:r>
        <w:rPr>
          <w:i/>
        </w:rPr>
        <w:tab/>
      </w:r>
      <w:r>
        <w:rPr>
          <w:i/>
        </w:rPr>
        <w:tab/>
      </w:r>
      <w:r>
        <w:rPr>
          <w:i/>
        </w:rPr>
        <w:tab/>
      </w:r>
      <w:r>
        <w:rPr>
          <w:i/>
        </w:rPr>
        <w:tab/>
        <w:t>Source: Keysight Technologies UK Ltd</w:t>
      </w:r>
    </w:p>
    <w:p w14:paraId="20EB5ED5" w14:textId="77777777" w:rsidR="004A2FA7" w:rsidRDefault="004A2FA7" w:rsidP="004A2FA7">
      <w:pPr>
        <w:rPr>
          <w:rFonts w:ascii="Arial" w:hAnsi="Arial" w:cs="Arial"/>
          <w:b/>
        </w:rPr>
      </w:pPr>
      <w:r>
        <w:rPr>
          <w:rFonts w:ascii="Arial" w:hAnsi="Arial" w:cs="Arial"/>
          <w:b/>
        </w:rPr>
        <w:t xml:space="preserve">Discussion: </w:t>
      </w:r>
    </w:p>
    <w:p w14:paraId="5D70A489" w14:textId="77777777" w:rsidR="004A2FA7" w:rsidRDefault="004A2FA7" w:rsidP="004A2FA7">
      <w:r>
        <w:t xml:space="preserve">spec </w:t>
      </w:r>
      <w:proofErr w:type="spellStart"/>
      <w:r>
        <w:t>ver</w:t>
      </w:r>
      <w:proofErr w:type="spellEnd"/>
      <w:r>
        <w:t>; but contents identical</w:t>
      </w:r>
    </w:p>
    <w:p w14:paraId="4C7D06D3" w14:textId="77777777" w:rsidR="004A2FA7" w:rsidRDefault="004A2FA7" w:rsidP="004A2FA7">
      <w:r>
        <w:t>r2</w:t>
      </w:r>
    </w:p>
    <w:p w14:paraId="503127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R5-227962</w:t>
      </w:r>
      <w:r>
        <w:rPr>
          <w:color w:val="993300"/>
          <w:u w:val="single"/>
        </w:rPr>
        <w:t>.</w:t>
      </w:r>
    </w:p>
    <w:p w14:paraId="2BE7A41A" w14:textId="3437C53D" w:rsidR="004A2FA7" w:rsidRDefault="004A2FA7" w:rsidP="004A2FA7">
      <w:pPr>
        <w:rPr>
          <w:rFonts w:ascii="Arial" w:hAnsi="Arial" w:cs="Arial"/>
          <w:b/>
          <w:sz w:val="24"/>
        </w:rPr>
      </w:pPr>
      <w:r>
        <w:rPr>
          <w:rFonts w:ascii="Arial" w:hAnsi="Arial" w:cs="Arial"/>
          <w:b/>
          <w:color w:val="0000FF"/>
          <w:sz w:val="24"/>
        </w:rPr>
        <w:t>R5-227962</w:t>
      </w:r>
      <w:r>
        <w:rPr>
          <w:rFonts w:ascii="Arial" w:hAnsi="Arial" w:cs="Arial"/>
          <w:b/>
          <w:color w:val="0000FF"/>
          <w:sz w:val="24"/>
        </w:rPr>
        <w:tab/>
      </w:r>
      <w:r>
        <w:rPr>
          <w:rFonts w:ascii="Arial" w:hAnsi="Arial" w:cs="Arial"/>
          <w:b/>
          <w:sz w:val="24"/>
        </w:rPr>
        <w:t>PC1 - OFF power test case update in 38.521-2</w:t>
      </w:r>
    </w:p>
    <w:p w14:paraId="4CBB0B7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-0818  rev 1 Cat: F (Rel-17)</w:t>
      </w:r>
      <w:r>
        <w:rPr>
          <w:i/>
        </w:rPr>
        <w:br/>
      </w:r>
      <w:r>
        <w:rPr>
          <w:i/>
        </w:rPr>
        <w:br/>
      </w:r>
      <w:r>
        <w:rPr>
          <w:i/>
        </w:rPr>
        <w:tab/>
      </w:r>
      <w:r>
        <w:rPr>
          <w:i/>
        </w:rPr>
        <w:tab/>
      </w:r>
      <w:r>
        <w:rPr>
          <w:i/>
        </w:rPr>
        <w:tab/>
      </w:r>
      <w:r>
        <w:rPr>
          <w:i/>
        </w:rPr>
        <w:tab/>
      </w:r>
      <w:r>
        <w:rPr>
          <w:i/>
        </w:rPr>
        <w:tab/>
        <w:t>Source: Keysight Technologies UK Ltd</w:t>
      </w:r>
    </w:p>
    <w:p w14:paraId="271CDADA" w14:textId="77777777" w:rsidR="004A2FA7" w:rsidRDefault="004A2FA7" w:rsidP="004A2FA7">
      <w:pPr>
        <w:rPr>
          <w:color w:val="808080"/>
        </w:rPr>
      </w:pPr>
      <w:r>
        <w:rPr>
          <w:color w:val="808080"/>
        </w:rPr>
        <w:t>(Replaces R5-226095)</w:t>
      </w:r>
    </w:p>
    <w:p w14:paraId="5E437F3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6943E" w14:textId="4343CBD4" w:rsidR="004A2FA7" w:rsidRDefault="004A2FA7" w:rsidP="004A2FA7">
      <w:pPr>
        <w:rPr>
          <w:rFonts w:ascii="Arial" w:hAnsi="Arial" w:cs="Arial"/>
          <w:b/>
          <w:sz w:val="24"/>
        </w:rPr>
      </w:pPr>
      <w:r>
        <w:rPr>
          <w:rFonts w:ascii="Arial" w:hAnsi="Arial" w:cs="Arial"/>
          <w:b/>
          <w:color w:val="0000FF"/>
          <w:sz w:val="24"/>
        </w:rPr>
        <w:t>R5-226097</w:t>
      </w:r>
      <w:r>
        <w:rPr>
          <w:rFonts w:ascii="Arial" w:hAnsi="Arial" w:cs="Arial"/>
          <w:b/>
          <w:color w:val="0000FF"/>
          <w:sz w:val="24"/>
        </w:rPr>
        <w:tab/>
      </w:r>
      <w:r>
        <w:rPr>
          <w:rFonts w:ascii="Arial" w:hAnsi="Arial" w:cs="Arial"/>
          <w:b/>
          <w:sz w:val="24"/>
        </w:rPr>
        <w:t>PC1 - SEM test case update in 38.521-2</w:t>
      </w:r>
    </w:p>
    <w:p w14:paraId="44EF8C3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-0820  Cat: F (Rel-17)</w:t>
      </w:r>
      <w:r>
        <w:rPr>
          <w:i/>
        </w:rPr>
        <w:br/>
      </w:r>
      <w:r>
        <w:rPr>
          <w:i/>
        </w:rPr>
        <w:br/>
      </w:r>
      <w:r>
        <w:rPr>
          <w:i/>
        </w:rPr>
        <w:tab/>
      </w:r>
      <w:r>
        <w:rPr>
          <w:i/>
        </w:rPr>
        <w:tab/>
      </w:r>
      <w:r>
        <w:rPr>
          <w:i/>
        </w:rPr>
        <w:tab/>
      </w:r>
      <w:r>
        <w:rPr>
          <w:i/>
        </w:rPr>
        <w:tab/>
      </w:r>
      <w:r>
        <w:rPr>
          <w:i/>
        </w:rPr>
        <w:tab/>
        <w:t>Source: Keysight Technologies UK Ltd</w:t>
      </w:r>
    </w:p>
    <w:p w14:paraId="5DB98F31" w14:textId="77777777" w:rsidR="004A2FA7" w:rsidRDefault="004A2FA7" w:rsidP="004A2FA7">
      <w:pPr>
        <w:rPr>
          <w:rFonts w:ascii="Arial" w:hAnsi="Arial" w:cs="Arial"/>
          <w:b/>
        </w:rPr>
      </w:pPr>
      <w:r>
        <w:rPr>
          <w:rFonts w:ascii="Arial" w:hAnsi="Arial" w:cs="Arial"/>
          <w:b/>
        </w:rPr>
        <w:t xml:space="preserve">Discussion: </w:t>
      </w:r>
    </w:p>
    <w:p w14:paraId="375E953E" w14:textId="77777777" w:rsidR="004A2FA7" w:rsidRDefault="004A2FA7" w:rsidP="004A2FA7">
      <w:r>
        <w:t xml:space="preserve">spec </w:t>
      </w:r>
      <w:proofErr w:type="spellStart"/>
      <w:r>
        <w:t>ver</w:t>
      </w:r>
      <w:proofErr w:type="spellEnd"/>
      <w:r>
        <w:t>; but contents identical</w:t>
      </w:r>
    </w:p>
    <w:p w14:paraId="31CAC917" w14:textId="77777777" w:rsidR="004A2FA7" w:rsidRDefault="004A2FA7" w:rsidP="004A2FA7">
      <w:r>
        <w:t>r2</w:t>
      </w:r>
    </w:p>
    <w:p w14:paraId="18F65B7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R5-227963</w:t>
      </w:r>
      <w:r>
        <w:rPr>
          <w:color w:val="993300"/>
          <w:u w:val="single"/>
        </w:rPr>
        <w:t>.</w:t>
      </w:r>
    </w:p>
    <w:p w14:paraId="1AEF51DE" w14:textId="79C52CE7" w:rsidR="004A2FA7" w:rsidRDefault="004A2FA7" w:rsidP="004A2FA7">
      <w:pPr>
        <w:rPr>
          <w:rFonts w:ascii="Arial" w:hAnsi="Arial" w:cs="Arial"/>
          <w:b/>
          <w:sz w:val="24"/>
        </w:rPr>
      </w:pPr>
      <w:r>
        <w:rPr>
          <w:rFonts w:ascii="Arial" w:hAnsi="Arial" w:cs="Arial"/>
          <w:b/>
          <w:color w:val="0000FF"/>
          <w:sz w:val="24"/>
        </w:rPr>
        <w:t>R5-227963</w:t>
      </w:r>
      <w:r>
        <w:rPr>
          <w:rFonts w:ascii="Arial" w:hAnsi="Arial" w:cs="Arial"/>
          <w:b/>
          <w:color w:val="0000FF"/>
          <w:sz w:val="24"/>
        </w:rPr>
        <w:tab/>
      </w:r>
      <w:r>
        <w:rPr>
          <w:rFonts w:ascii="Arial" w:hAnsi="Arial" w:cs="Arial"/>
          <w:b/>
          <w:sz w:val="24"/>
        </w:rPr>
        <w:t>PC1 - SEM test case update in 38.521-2</w:t>
      </w:r>
    </w:p>
    <w:p w14:paraId="30052D3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-0820  rev 1 Cat: F (Rel-17)</w:t>
      </w:r>
      <w:r>
        <w:rPr>
          <w:i/>
        </w:rPr>
        <w:br/>
      </w:r>
      <w:r>
        <w:rPr>
          <w:i/>
        </w:rPr>
        <w:br/>
      </w:r>
      <w:r>
        <w:rPr>
          <w:i/>
        </w:rPr>
        <w:tab/>
      </w:r>
      <w:r>
        <w:rPr>
          <w:i/>
        </w:rPr>
        <w:tab/>
      </w:r>
      <w:r>
        <w:rPr>
          <w:i/>
        </w:rPr>
        <w:tab/>
      </w:r>
      <w:r>
        <w:rPr>
          <w:i/>
        </w:rPr>
        <w:tab/>
      </w:r>
      <w:r>
        <w:rPr>
          <w:i/>
        </w:rPr>
        <w:tab/>
        <w:t>Source: Keysight Technologies UK Ltd</w:t>
      </w:r>
    </w:p>
    <w:p w14:paraId="0D26C36E" w14:textId="77777777" w:rsidR="004A2FA7" w:rsidRDefault="004A2FA7" w:rsidP="004A2FA7">
      <w:pPr>
        <w:rPr>
          <w:color w:val="808080"/>
        </w:rPr>
      </w:pPr>
      <w:r>
        <w:rPr>
          <w:color w:val="808080"/>
        </w:rPr>
        <w:t>(Replaces R5-226097)</w:t>
      </w:r>
    </w:p>
    <w:p w14:paraId="6A18BD0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89A46" w14:textId="662AA671" w:rsidR="004A2FA7" w:rsidRDefault="004A2FA7" w:rsidP="004A2FA7">
      <w:pPr>
        <w:rPr>
          <w:rFonts w:ascii="Arial" w:hAnsi="Arial" w:cs="Arial"/>
          <w:b/>
          <w:sz w:val="24"/>
        </w:rPr>
      </w:pPr>
      <w:r>
        <w:rPr>
          <w:rFonts w:ascii="Arial" w:hAnsi="Arial" w:cs="Arial"/>
          <w:b/>
          <w:color w:val="0000FF"/>
          <w:sz w:val="24"/>
        </w:rPr>
        <w:lastRenderedPageBreak/>
        <w:t>R5-226294</w:t>
      </w:r>
      <w:r>
        <w:rPr>
          <w:rFonts w:ascii="Arial" w:hAnsi="Arial" w:cs="Arial"/>
          <w:b/>
          <w:color w:val="0000FF"/>
          <w:sz w:val="24"/>
        </w:rPr>
        <w:tab/>
      </w:r>
      <w:r>
        <w:rPr>
          <w:rFonts w:ascii="Arial" w:hAnsi="Arial" w:cs="Arial"/>
          <w:b/>
          <w:sz w:val="24"/>
        </w:rPr>
        <w:t>Editorial correction for 6.4D.2.1.4</w:t>
      </w:r>
    </w:p>
    <w:p w14:paraId="6450E19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-0822  Cat: F (Rel-17)</w:t>
      </w:r>
      <w:r>
        <w:rPr>
          <w:i/>
        </w:rPr>
        <w:br/>
      </w:r>
      <w:r>
        <w:rPr>
          <w:i/>
        </w:rPr>
        <w:br/>
      </w:r>
      <w:r>
        <w:rPr>
          <w:i/>
        </w:rPr>
        <w:tab/>
      </w:r>
      <w:r>
        <w:rPr>
          <w:i/>
        </w:rPr>
        <w:tab/>
      </w:r>
      <w:r>
        <w:rPr>
          <w:i/>
        </w:rPr>
        <w:tab/>
      </w:r>
      <w:r>
        <w:rPr>
          <w:i/>
        </w:rPr>
        <w:tab/>
      </w:r>
      <w:r>
        <w:rPr>
          <w:i/>
        </w:rPr>
        <w:tab/>
        <w:t>Source: CAICT</w:t>
      </w:r>
    </w:p>
    <w:p w14:paraId="1A280FC1" w14:textId="77777777" w:rsidR="004A2FA7" w:rsidRDefault="004A2FA7" w:rsidP="004A2FA7">
      <w:pPr>
        <w:rPr>
          <w:rFonts w:ascii="Arial" w:hAnsi="Arial" w:cs="Arial"/>
          <w:b/>
        </w:rPr>
      </w:pPr>
      <w:r>
        <w:rPr>
          <w:rFonts w:ascii="Arial" w:hAnsi="Arial" w:cs="Arial"/>
          <w:b/>
        </w:rPr>
        <w:t xml:space="preserve">Abstract: </w:t>
      </w:r>
    </w:p>
    <w:p w14:paraId="739CA573" w14:textId="77777777" w:rsidR="004A2FA7" w:rsidRDefault="004A2FA7" w:rsidP="004A2FA7">
      <w:r>
        <w:t>Editorial</w:t>
      </w:r>
    </w:p>
    <w:p w14:paraId="754BF28E" w14:textId="77777777" w:rsidR="004A2FA7" w:rsidRDefault="004A2FA7" w:rsidP="004A2FA7">
      <w:pPr>
        <w:rPr>
          <w:rFonts w:ascii="Arial" w:hAnsi="Arial" w:cs="Arial"/>
          <w:b/>
        </w:rPr>
      </w:pPr>
      <w:r>
        <w:rPr>
          <w:rFonts w:ascii="Arial" w:hAnsi="Arial" w:cs="Arial"/>
          <w:b/>
        </w:rPr>
        <w:t xml:space="preserve">Discussion: </w:t>
      </w:r>
    </w:p>
    <w:p w14:paraId="45430667" w14:textId="77777777" w:rsidR="004A2FA7" w:rsidRDefault="004A2FA7" w:rsidP="004A2FA7">
      <w:r>
        <w:t xml:space="preserve">spec </w:t>
      </w:r>
      <w:proofErr w:type="spellStart"/>
      <w:r>
        <w:t>ver</w:t>
      </w:r>
      <w:proofErr w:type="spellEnd"/>
      <w:r>
        <w:t>; but contents identical</w:t>
      </w:r>
    </w:p>
    <w:p w14:paraId="7F4964BF" w14:textId="77777777" w:rsidR="004A2FA7" w:rsidRDefault="004A2FA7" w:rsidP="004A2FA7">
      <w:r>
        <w:t>r1</w:t>
      </w:r>
    </w:p>
    <w:p w14:paraId="3357501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R5-227765</w:t>
      </w:r>
      <w:r>
        <w:rPr>
          <w:color w:val="993300"/>
          <w:u w:val="single"/>
        </w:rPr>
        <w:t>.</w:t>
      </w:r>
    </w:p>
    <w:p w14:paraId="0D4022CF" w14:textId="5B3C8465" w:rsidR="004A2FA7" w:rsidRDefault="004A2FA7" w:rsidP="004A2FA7">
      <w:pPr>
        <w:rPr>
          <w:rFonts w:ascii="Arial" w:hAnsi="Arial" w:cs="Arial"/>
          <w:b/>
          <w:sz w:val="24"/>
        </w:rPr>
      </w:pPr>
      <w:r>
        <w:rPr>
          <w:rFonts w:ascii="Arial" w:hAnsi="Arial" w:cs="Arial"/>
          <w:b/>
          <w:color w:val="0000FF"/>
          <w:sz w:val="24"/>
        </w:rPr>
        <w:t>R5-227765</w:t>
      </w:r>
      <w:r>
        <w:rPr>
          <w:rFonts w:ascii="Arial" w:hAnsi="Arial" w:cs="Arial"/>
          <w:b/>
          <w:color w:val="0000FF"/>
          <w:sz w:val="24"/>
        </w:rPr>
        <w:tab/>
      </w:r>
      <w:r>
        <w:rPr>
          <w:rFonts w:ascii="Arial" w:hAnsi="Arial" w:cs="Arial"/>
          <w:b/>
          <w:sz w:val="24"/>
        </w:rPr>
        <w:t>Editorial correction for 6.4D.2.1.4</w:t>
      </w:r>
    </w:p>
    <w:p w14:paraId="11E6E6F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-0822  rev 1 Cat: F (Rel-17)</w:t>
      </w:r>
      <w:r>
        <w:rPr>
          <w:i/>
        </w:rPr>
        <w:br/>
      </w:r>
      <w:r>
        <w:rPr>
          <w:i/>
        </w:rPr>
        <w:br/>
      </w:r>
      <w:r>
        <w:rPr>
          <w:i/>
        </w:rPr>
        <w:tab/>
      </w:r>
      <w:r>
        <w:rPr>
          <w:i/>
        </w:rPr>
        <w:tab/>
      </w:r>
      <w:r>
        <w:rPr>
          <w:i/>
        </w:rPr>
        <w:tab/>
      </w:r>
      <w:r>
        <w:rPr>
          <w:i/>
        </w:rPr>
        <w:tab/>
      </w:r>
      <w:r>
        <w:rPr>
          <w:i/>
        </w:rPr>
        <w:tab/>
        <w:t>Source: CAICT</w:t>
      </w:r>
    </w:p>
    <w:p w14:paraId="22B10670" w14:textId="77777777" w:rsidR="004A2FA7" w:rsidRDefault="004A2FA7" w:rsidP="004A2FA7">
      <w:pPr>
        <w:rPr>
          <w:color w:val="808080"/>
        </w:rPr>
      </w:pPr>
      <w:r>
        <w:rPr>
          <w:color w:val="808080"/>
        </w:rPr>
        <w:t>(Replaces R5-226294)</w:t>
      </w:r>
    </w:p>
    <w:p w14:paraId="7A74054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FF507" w14:textId="1905310B" w:rsidR="004A2FA7" w:rsidRDefault="004A2FA7" w:rsidP="004A2FA7">
      <w:pPr>
        <w:rPr>
          <w:rFonts w:ascii="Arial" w:hAnsi="Arial" w:cs="Arial"/>
          <w:b/>
          <w:sz w:val="24"/>
        </w:rPr>
      </w:pPr>
      <w:r>
        <w:rPr>
          <w:rFonts w:ascii="Arial" w:hAnsi="Arial" w:cs="Arial"/>
          <w:b/>
          <w:color w:val="0000FF"/>
          <w:sz w:val="24"/>
        </w:rPr>
        <w:t>R5-226999</w:t>
      </w:r>
      <w:r>
        <w:rPr>
          <w:rFonts w:ascii="Arial" w:hAnsi="Arial" w:cs="Arial"/>
          <w:b/>
          <w:color w:val="0000FF"/>
          <w:sz w:val="24"/>
        </w:rPr>
        <w:tab/>
      </w:r>
      <w:r>
        <w:rPr>
          <w:rFonts w:ascii="Arial" w:hAnsi="Arial" w:cs="Arial"/>
          <w:b/>
          <w:sz w:val="24"/>
        </w:rPr>
        <w:t>SSB-based and CSI-RS based L1-RSRP measurements side conditions clarifications in test 6.2.1.1</w:t>
      </w:r>
    </w:p>
    <w:p w14:paraId="0182058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-0839  Cat: F (Rel-17)</w:t>
      </w:r>
      <w:r>
        <w:rPr>
          <w:i/>
        </w:rPr>
        <w:br/>
      </w:r>
      <w:r>
        <w:rPr>
          <w:i/>
        </w:rPr>
        <w:br/>
      </w:r>
      <w:r>
        <w:rPr>
          <w:i/>
        </w:rPr>
        <w:tab/>
      </w:r>
      <w:r>
        <w:rPr>
          <w:i/>
        </w:rPr>
        <w:tab/>
      </w:r>
      <w:r>
        <w:rPr>
          <w:i/>
        </w:rPr>
        <w:tab/>
      </w:r>
      <w:r>
        <w:rPr>
          <w:i/>
        </w:rPr>
        <w:tab/>
      </w:r>
      <w:r>
        <w:rPr>
          <w:i/>
        </w:rPr>
        <w:tab/>
        <w:t>Source: Keysight technologies UK Ltd</w:t>
      </w:r>
    </w:p>
    <w:p w14:paraId="2673170C" w14:textId="77777777" w:rsidR="004A2FA7" w:rsidRDefault="004A2FA7" w:rsidP="004A2FA7">
      <w:pPr>
        <w:rPr>
          <w:rFonts w:ascii="Arial" w:hAnsi="Arial" w:cs="Arial"/>
          <w:b/>
        </w:rPr>
      </w:pPr>
      <w:r>
        <w:rPr>
          <w:rFonts w:ascii="Arial" w:hAnsi="Arial" w:cs="Arial"/>
          <w:b/>
        </w:rPr>
        <w:t xml:space="preserve">Abstract: </w:t>
      </w:r>
    </w:p>
    <w:p w14:paraId="689A4A4A" w14:textId="77777777" w:rsidR="004A2FA7" w:rsidRDefault="004A2FA7" w:rsidP="004A2FA7">
      <w:r>
        <w:t>This document depends on R5-226995.</w:t>
      </w:r>
    </w:p>
    <w:p w14:paraId="4490A338" w14:textId="77777777" w:rsidR="004A2FA7" w:rsidRDefault="004A2FA7" w:rsidP="004A2FA7">
      <w:pPr>
        <w:rPr>
          <w:rFonts w:ascii="Arial" w:hAnsi="Arial" w:cs="Arial"/>
          <w:b/>
        </w:rPr>
      </w:pPr>
      <w:r>
        <w:rPr>
          <w:rFonts w:ascii="Arial" w:hAnsi="Arial" w:cs="Arial"/>
          <w:b/>
        </w:rPr>
        <w:t xml:space="preserve">Discussion: </w:t>
      </w:r>
    </w:p>
    <w:p w14:paraId="52654614" w14:textId="77777777" w:rsidR="004A2FA7" w:rsidRDefault="004A2FA7" w:rsidP="004A2FA7">
      <w:r>
        <w:t>'SSB'! R16!</w:t>
      </w:r>
    </w:p>
    <w:p w14:paraId="7B151EA6" w14:textId="77777777" w:rsidR="004A2FA7" w:rsidRDefault="004A2FA7" w:rsidP="004A2FA7">
      <w:r>
        <w:t xml:space="preserve">spec </w:t>
      </w:r>
      <w:proofErr w:type="spellStart"/>
      <w:r>
        <w:t>ver</w:t>
      </w:r>
      <w:proofErr w:type="spellEnd"/>
      <w:r>
        <w:t>; but contents identical</w:t>
      </w:r>
    </w:p>
    <w:p w14:paraId="32DA869D" w14:textId="77777777" w:rsidR="004A2FA7" w:rsidRDefault="004A2FA7" w:rsidP="004A2FA7">
      <w:r>
        <w:t>r1</w:t>
      </w:r>
    </w:p>
    <w:p w14:paraId="5EE98BC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R5-227944</w:t>
      </w:r>
      <w:r>
        <w:rPr>
          <w:color w:val="993300"/>
          <w:u w:val="single"/>
        </w:rPr>
        <w:t>.</w:t>
      </w:r>
    </w:p>
    <w:p w14:paraId="773735E7" w14:textId="71D90665" w:rsidR="004A2FA7" w:rsidRDefault="004A2FA7" w:rsidP="004A2FA7">
      <w:pPr>
        <w:rPr>
          <w:rFonts w:ascii="Arial" w:hAnsi="Arial" w:cs="Arial"/>
          <w:b/>
          <w:sz w:val="24"/>
        </w:rPr>
      </w:pPr>
      <w:r>
        <w:rPr>
          <w:rFonts w:ascii="Arial" w:hAnsi="Arial" w:cs="Arial"/>
          <w:b/>
          <w:color w:val="0000FF"/>
          <w:sz w:val="24"/>
        </w:rPr>
        <w:t>R5-227944</w:t>
      </w:r>
      <w:r>
        <w:rPr>
          <w:rFonts w:ascii="Arial" w:hAnsi="Arial" w:cs="Arial"/>
          <w:b/>
          <w:color w:val="0000FF"/>
          <w:sz w:val="24"/>
        </w:rPr>
        <w:tab/>
      </w:r>
      <w:r>
        <w:rPr>
          <w:rFonts w:ascii="Arial" w:hAnsi="Arial" w:cs="Arial"/>
          <w:b/>
          <w:sz w:val="24"/>
        </w:rPr>
        <w:t>SSB-based and CSI-RS based L1-RSRP measurements side conditions clarifications in test 6.2.1.1</w:t>
      </w:r>
    </w:p>
    <w:p w14:paraId="4A92236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-0839  rev 1 Cat: F (Rel-17)</w:t>
      </w:r>
      <w:r>
        <w:rPr>
          <w:i/>
        </w:rPr>
        <w:br/>
      </w:r>
      <w:r>
        <w:rPr>
          <w:i/>
        </w:rPr>
        <w:br/>
      </w:r>
      <w:r>
        <w:rPr>
          <w:i/>
        </w:rPr>
        <w:tab/>
      </w:r>
      <w:r>
        <w:rPr>
          <w:i/>
        </w:rPr>
        <w:tab/>
      </w:r>
      <w:r>
        <w:rPr>
          <w:i/>
        </w:rPr>
        <w:tab/>
      </w:r>
      <w:r>
        <w:rPr>
          <w:i/>
        </w:rPr>
        <w:tab/>
      </w:r>
      <w:r>
        <w:rPr>
          <w:i/>
        </w:rPr>
        <w:tab/>
        <w:t>Source: Keysight technologies UK Ltd</w:t>
      </w:r>
    </w:p>
    <w:p w14:paraId="286AE40A" w14:textId="77777777" w:rsidR="004A2FA7" w:rsidRDefault="004A2FA7" w:rsidP="004A2FA7">
      <w:pPr>
        <w:rPr>
          <w:color w:val="808080"/>
        </w:rPr>
      </w:pPr>
      <w:r>
        <w:rPr>
          <w:color w:val="808080"/>
        </w:rPr>
        <w:t>(Replaces R5-226999)</w:t>
      </w:r>
    </w:p>
    <w:p w14:paraId="52F144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73F49" w14:textId="5C9E3D79" w:rsidR="004A2FA7" w:rsidRDefault="004A2FA7" w:rsidP="004A2FA7">
      <w:pPr>
        <w:rPr>
          <w:rFonts w:ascii="Arial" w:hAnsi="Arial" w:cs="Arial"/>
          <w:b/>
          <w:sz w:val="24"/>
        </w:rPr>
      </w:pPr>
      <w:r>
        <w:rPr>
          <w:rFonts w:ascii="Arial" w:hAnsi="Arial" w:cs="Arial"/>
          <w:b/>
          <w:color w:val="0000FF"/>
          <w:sz w:val="24"/>
        </w:rPr>
        <w:lastRenderedPageBreak/>
        <w:t>R5-227000</w:t>
      </w:r>
      <w:r>
        <w:rPr>
          <w:rFonts w:ascii="Arial" w:hAnsi="Arial" w:cs="Arial"/>
          <w:b/>
          <w:color w:val="0000FF"/>
          <w:sz w:val="24"/>
        </w:rPr>
        <w:tab/>
      </w:r>
      <w:r>
        <w:rPr>
          <w:rFonts w:ascii="Arial" w:hAnsi="Arial" w:cs="Arial"/>
          <w:b/>
          <w:sz w:val="24"/>
        </w:rPr>
        <w:t>SSB-based and CSI-RS based L1-RSRP measurements side conditions clarifications in test 6.6.1</w:t>
      </w:r>
    </w:p>
    <w:p w14:paraId="03D72C5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-0840  Cat: F (Rel-17)</w:t>
      </w:r>
      <w:r>
        <w:rPr>
          <w:i/>
        </w:rPr>
        <w:br/>
      </w:r>
      <w:r>
        <w:rPr>
          <w:i/>
        </w:rPr>
        <w:br/>
      </w:r>
      <w:r>
        <w:rPr>
          <w:i/>
        </w:rPr>
        <w:tab/>
      </w:r>
      <w:r>
        <w:rPr>
          <w:i/>
        </w:rPr>
        <w:tab/>
      </w:r>
      <w:r>
        <w:rPr>
          <w:i/>
        </w:rPr>
        <w:tab/>
      </w:r>
      <w:r>
        <w:rPr>
          <w:i/>
        </w:rPr>
        <w:tab/>
      </w:r>
      <w:r>
        <w:rPr>
          <w:i/>
        </w:rPr>
        <w:tab/>
        <w:t>Source: Keysight technologies UK Ltd</w:t>
      </w:r>
    </w:p>
    <w:p w14:paraId="6A26F61A" w14:textId="77777777" w:rsidR="004A2FA7" w:rsidRDefault="004A2FA7" w:rsidP="004A2FA7">
      <w:pPr>
        <w:rPr>
          <w:rFonts w:ascii="Arial" w:hAnsi="Arial" w:cs="Arial"/>
          <w:b/>
        </w:rPr>
      </w:pPr>
      <w:r>
        <w:rPr>
          <w:rFonts w:ascii="Arial" w:hAnsi="Arial" w:cs="Arial"/>
          <w:b/>
        </w:rPr>
        <w:t xml:space="preserve">Abstract: </w:t>
      </w:r>
    </w:p>
    <w:p w14:paraId="18AFC6A7" w14:textId="77777777" w:rsidR="004A2FA7" w:rsidRDefault="004A2FA7" w:rsidP="004A2FA7">
      <w:r>
        <w:t>This document depends on R5-226995.</w:t>
      </w:r>
    </w:p>
    <w:p w14:paraId="72E3E17D" w14:textId="77777777" w:rsidR="004A2FA7" w:rsidRDefault="004A2FA7" w:rsidP="004A2FA7">
      <w:pPr>
        <w:rPr>
          <w:rFonts w:ascii="Arial" w:hAnsi="Arial" w:cs="Arial"/>
          <w:b/>
        </w:rPr>
      </w:pPr>
      <w:r>
        <w:rPr>
          <w:rFonts w:ascii="Arial" w:hAnsi="Arial" w:cs="Arial"/>
          <w:b/>
        </w:rPr>
        <w:t xml:space="preserve">Discussion: </w:t>
      </w:r>
    </w:p>
    <w:p w14:paraId="7C593212" w14:textId="77777777" w:rsidR="004A2FA7" w:rsidRDefault="004A2FA7" w:rsidP="004A2FA7">
      <w:r>
        <w:t>'SSB'! R16!</w:t>
      </w:r>
    </w:p>
    <w:p w14:paraId="0FA28688" w14:textId="77777777" w:rsidR="004A2FA7" w:rsidRDefault="004A2FA7" w:rsidP="004A2FA7">
      <w:r>
        <w:t xml:space="preserve">spec </w:t>
      </w:r>
      <w:proofErr w:type="spellStart"/>
      <w:r>
        <w:t>ver</w:t>
      </w:r>
      <w:proofErr w:type="spellEnd"/>
      <w:r>
        <w:t>; but contents identical</w:t>
      </w:r>
    </w:p>
    <w:p w14:paraId="1FED24A9" w14:textId="77777777" w:rsidR="004A2FA7" w:rsidRDefault="004A2FA7" w:rsidP="004A2FA7">
      <w:r>
        <w:t>r1</w:t>
      </w:r>
    </w:p>
    <w:p w14:paraId="1EF1C4E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R5-227945</w:t>
      </w:r>
      <w:r>
        <w:rPr>
          <w:color w:val="993300"/>
          <w:u w:val="single"/>
        </w:rPr>
        <w:t>.</w:t>
      </w:r>
    </w:p>
    <w:p w14:paraId="3DA94038" w14:textId="20D7884C" w:rsidR="004A2FA7" w:rsidRDefault="004A2FA7" w:rsidP="004A2FA7">
      <w:pPr>
        <w:rPr>
          <w:rFonts w:ascii="Arial" w:hAnsi="Arial" w:cs="Arial"/>
          <w:b/>
          <w:sz w:val="24"/>
        </w:rPr>
      </w:pPr>
      <w:r>
        <w:rPr>
          <w:rFonts w:ascii="Arial" w:hAnsi="Arial" w:cs="Arial"/>
          <w:b/>
          <w:color w:val="0000FF"/>
          <w:sz w:val="24"/>
        </w:rPr>
        <w:t>R5-227945</w:t>
      </w:r>
      <w:r>
        <w:rPr>
          <w:rFonts w:ascii="Arial" w:hAnsi="Arial" w:cs="Arial"/>
          <w:b/>
          <w:color w:val="0000FF"/>
          <w:sz w:val="24"/>
        </w:rPr>
        <w:tab/>
      </w:r>
      <w:r>
        <w:rPr>
          <w:rFonts w:ascii="Arial" w:hAnsi="Arial" w:cs="Arial"/>
          <w:b/>
          <w:sz w:val="24"/>
        </w:rPr>
        <w:t>SSB-based and CSI-RS based L1-RSRP measurements side conditions clarifications in test 6.6.1</w:t>
      </w:r>
    </w:p>
    <w:p w14:paraId="3FA731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-0840  rev 1 Cat: F (Rel-17)</w:t>
      </w:r>
      <w:r>
        <w:rPr>
          <w:i/>
        </w:rPr>
        <w:br/>
      </w:r>
      <w:r>
        <w:rPr>
          <w:i/>
        </w:rPr>
        <w:br/>
      </w:r>
      <w:r>
        <w:rPr>
          <w:i/>
        </w:rPr>
        <w:tab/>
      </w:r>
      <w:r>
        <w:rPr>
          <w:i/>
        </w:rPr>
        <w:tab/>
      </w:r>
      <w:r>
        <w:rPr>
          <w:i/>
        </w:rPr>
        <w:tab/>
      </w:r>
      <w:r>
        <w:rPr>
          <w:i/>
        </w:rPr>
        <w:tab/>
      </w:r>
      <w:r>
        <w:rPr>
          <w:i/>
        </w:rPr>
        <w:tab/>
        <w:t>Source: Keysight technologies UK Ltd</w:t>
      </w:r>
    </w:p>
    <w:p w14:paraId="26CBF845" w14:textId="77777777" w:rsidR="004A2FA7" w:rsidRDefault="004A2FA7" w:rsidP="004A2FA7">
      <w:pPr>
        <w:rPr>
          <w:color w:val="808080"/>
        </w:rPr>
      </w:pPr>
      <w:r>
        <w:rPr>
          <w:color w:val="808080"/>
        </w:rPr>
        <w:t>(Replaces R5-227000)</w:t>
      </w:r>
    </w:p>
    <w:p w14:paraId="503143C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48E13" w14:textId="77BADDC7" w:rsidR="004A2FA7" w:rsidRDefault="004A2FA7" w:rsidP="004A2FA7">
      <w:pPr>
        <w:rPr>
          <w:rFonts w:ascii="Arial" w:hAnsi="Arial" w:cs="Arial"/>
          <w:b/>
          <w:sz w:val="24"/>
        </w:rPr>
      </w:pPr>
      <w:r>
        <w:rPr>
          <w:rFonts w:ascii="Arial" w:hAnsi="Arial" w:cs="Arial"/>
          <w:b/>
          <w:color w:val="0000FF"/>
          <w:sz w:val="24"/>
        </w:rPr>
        <w:t>R5-227074</w:t>
      </w:r>
      <w:r>
        <w:rPr>
          <w:rFonts w:ascii="Arial" w:hAnsi="Arial" w:cs="Arial"/>
          <w:b/>
          <w:color w:val="0000FF"/>
          <w:sz w:val="24"/>
        </w:rPr>
        <w:tab/>
      </w:r>
      <w:r>
        <w:rPr>
          <w:rFonts w:ascii="Arial" w:hAnsi="Arial" w:cs="Arial"/>
          <w:b/>
          <w:sz w:val="24"/>
        </w:rPr>
        <w:t>Definition of PC1 MU and TT</w:t>
      </w:r>
    </w:p>
    <w:p w14:paraId="4F25494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-0842  Cat: F (Rel-17)</w:t>
      </w:r>
      <w:r>
        <w:rPr>
          <w:i/>
        </w:rPr>
        <w:br/>
      </w:r>
      <w:r>
        <w:rPr>
          <w:i/>
        </w:rPr>
        <w:br/>
      </w:r>
      <w:r>
        <w:rPr>
          <w:i/>
        </w:rPr>
        <w:tab/>
      </w:r>
      <w:r>
        <w:rPr>
          <w:i/>
        </w:rPr>
        <w:tab/>
      </w:r>
      <w:r>
        <w:rPr>
          <w:i/>
        </w:rPr>
        <w:tab/>
      </w:r>
      <w:r>
        <w:rPr>
          <w:i/>
        </w:rPr>
        <w:tab/>
      </w:r>
      <w:r>
        <w:rPr>
          <w:i/>
        </w:rPr>
        <w:tab/>
        <w:t>Source: Anritsu</w:t>
      </w:r>
    </w:p>
    <w:p w14:paraId="01C2A6AE" w14:textId="77777777" w:rsidR="004A2FA7" w:rsidRDefault="004A2FA7" w:rsidP="004A2FA7">
      <w:pPr>
        <w:rPr>
          <w:rFonts w:ascii="Arial" w:hAnsi="Arial" w:cs="Arial"/>
          <w:b/>
        </w:rPr>
      </w:pPr>
      <w:r>
        <w:rPr>
          <w:rFonts w:ascii="Arial" w:hAnsi="Arial" w:cs="Arial"/>
          <w:b/>
        </w:rPr>
        <w:t xml:space="preserve">Abstract: </w:t>
      </w:r>
    </w:p>
    <w:p w14:paraId="27DE6E51" w14:textId="77777777" w:rsidR="004A2FA7" w:rsidRDefault="004A2FA7" w:rsidP="004A2FA7">
      <w:r>
        <w:t>Depending on the outcome of MU discussion R5-22xxxx</w:t>
      </w:r>
    </w:p>
    <w:p w14:paraId="3A6EC49B" w14:textId="77777777" w:rsidR="004A2FA7" w:rsidRDefault="004A2FA7" w:rsidP="004A2FA7">
      <w:pPr>
        <w:rPr>
          <w:rFonts w:ascii="Arial" w:hAnsi="Arial" w:cs="Arial"/>
          <w:b/>
        </w:rPr>
      </w:pPr>
      <w:r>
        <w:rPr>
          <w:rFonts w:ascii="Arial" w:hAnsi="Arial" w:cs="Arial"/>
          <w:b/>
        </w:rPr>
        <w:t xml:space="preserve">Discussion: </w:t>
      </w:r>
    </w:p>
    <w:p w14:paraId="36E59F10" w14:textId="77777777" w:rsidR="004A2FA7" w:rsidRDefault="004A2FA7" w:rsidP="004A2FA7">
      <w:r>
        <w:t>'SSB'? R16!</w:t>
      </w:r>
    </w:p>
    <w:p w14:paraId="72D967CE" w14:textId="77777777" w:rsidR="004A2FA7" w:rsidRDefault="004A2FA7" w:rsidP="004A2FA7">
      <w:r>
        <w:t xml:space="preserve">spec </w:t>
      </w:r>
      <w:proofErr w:type="spellStart"/>
      <w:r>
        <w:t>ver</w:t>
      </w:r>
      <w:proofErr w:type="spellEnd"/>
      <w:r>
        <w:t>; but contents identical</w:t>
      </w:r>
    </w:p>
    <w:p w14:paraId="02CCBF48" w14:textId="77777777" w:rsidR="004A2FA7" w:rsidRDefault="004A2FA7" w:rsidP="004A2FA7">
      <w:r>
        <w:t>conflicts with other CRs.</w:t>
      </w:r>
    </w:p>
    <w:p w14:paraId="4C4E1509" w14:textId="77777777" w:rsidR="004A2FA7" w:rsidRDefault="004A2FA7" w:rsidP="004A2FA7">
      <w:r>
        <w:t>r1</w:t>
      </w:r>
    </w:p>
    <w:p w14:paraId="10BCB32B" w14:textId="77777777" w:rsidR="004A2FA7" w:rsidRDefault="004A2FA7" w:rsidP="004A2FA7">
      <w:r>
        <w:t>-</w:t>
      </w:r>
      <w:r>
        <w:tab/>
        <w:t>Changes for MOP (EIRP, TRP) (6.2.1.1), OFF power (6.3.2), OBW (6.5.1), SEM (6.5.2.1), ACLR (6.5.2.3), Reference sensitivity (7.3.2), ACS (7.5), In-band blocking (7.6.2) were reverted to solve overlapping with R5-226089, R5-226090, R5-226092, R5-226094, R5-226095, R5-226096. Reverted sections and rows were deleted from this paper.</w:t>
      </w:r>
    </w:p>
    <w:p w14:paraId="4A1A6985" w14:textId="77777777" w:rsidR="004A2FA7" w:rsidRDefault="004A2FA7" w:rsidP="004A2FA7">
      <w:r>
        <w:t>-</w:t>
      </w:r>
      <w:r>
        <w:tab/>
        <w:t>MTSU values in Spurious test cases were corrected.</w:t>
      </w:r>
    </w:p>
    <w:p w14:paraId="5AAA7528" w14:textId="77777777" w:rsidR="004A2FA7" w:rsidRDefault="004A2FA7" w:rsidP="004A2FA7">
      <w:r>
        <w:t>r2</w:t>
      </w:r>
    </w:p>
    <w:p w14:paraId="4C7CEFA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R5-227985</w:t>
      </w:r>
      <w:r>
        <w:rPr>
          <w:color w:val="993300"/>
          <w:u w:val="single"/>
        </w:rPr>
        <w:t>.</w:t>
      </w:r>
    </w:p>
    <w:p w14:paraId="56DB13ED" w14:textId="66535224" w:rsidR="004A2FA7" w:rsidRDefault="004A2FA7" w:rsidP="004A2FA7">
      <w:pPr>
        <w:rPr>
          <w:rFonts w:ascii="Arial" w:hAnsi="Arial" w:cs="Arial"/>
          <w:b/>
          <w:sz w:val="24"/>
        </w:rPr>
      </w:pPr>
      <w:r>
        <w:rPr>
          <w:rFonts w:ascii="Arial" w:hAnsi="Arial" w:cs="Arial"/>
          <w:b/>
          <w:color w:val="0000FF"/>
          <w:sz w:val="24"/>
        </w:rPr>
        <w:t>R5-227985</w:t>
      </w:r>
      <w:r>
        <w:rPr>
          <w:rFonts w:ascii="Arial" w:hAnsi="Arial" w:cs="Arial"/>
          <w:b/>
          <w:color w:val="0000FF"/>
          <w:sz w:val="24"/>
        </w:rPr>
        <w:tab/>
      </w:r>
      <w:r>
        <w:rPr>
          <w:rFonts w:ascii="Arial" w:hAnsi="Arial" w:cs="Arial"/>
          <w:b/>
          <w:sz w:val="24"/>
        </w:rPr>
        <w:t>Definition of PC1 MU and TT</w:t>
      </w:r>
    </w:p>
    <w:p w14:paraId="70A6E322"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-0842  rev 1 Cat: F (Rel-17)</w:t>
      </w:r>
      <w:r>
        <w:rPr>
          <w:i/>
        </w:rPr>
        <w:br/>
      </w:r>
      <w:r>
        <w:rPr>
          <w:i/>
        </w:rPr>
        <w:br/>
      </w:r>
      <w:r>
        <w:rPr>
          <w:i/>
        </w:rPr>
        <w:tab/>
      </w:r>
      <w:r>
        <w:rPr>
          <w:i/>
        </w:rPr>
        <w:tab/>
      </w:r>
      <w:r>
        <w:rPr>
          <w:i/>
        </w:rPr>
        <w:tab/>
      </w:r>
      <w:r>
        <w:rPr>
          <w:i/>
        </w:rPr>
        <w:tab/>
      </w:r>
      <w:r>
        <w:rPr>
          <w:i/>
        </w:rPr>
        <w:tab/>
        <w:t>Source: Anritsu</w:t>
      </w:r>
    </w:p>
    <w:p w14:paraId="25ECAC06" w14:textId="77777777" w:rsidR="004A2FA7" w:rsidRDefault="004A2FA7" w:rsidP="004A2FA7">
      <w:pPr>
        <w:rPr>
          <w:color w:val="808080"/>
        </w:rPr>
      </w:pPr>
      <w:r>
        <w:rPr>
          <w:color w:val="808080"/>
        </w:rPr>
        <w:t>(Replaces R5-227074)</w:t>
      </w:r>
    </w:p>
    <w:p w14:paraId="49C6BDC3" w14:textId="77777777" w:rsidR="004A2FA7" w:rsidRDefault="004A2FA7" w:rsidP="004A2FA7">
      <w:pPr>
        <w:rPr>
          <w:rFonts w:ascii="Arial" w:hAnsi="Arial" w:cs="Arial"/>
          <w:b/>
        </w:rPr>
      </w:pPr>
      <w:r>
        <w:rPr>
          <w:rFonts w:ascii="Arial" w:hAnsi="Arial" w:cs="Arial"/>
          <w:b/>
        </w:rPr>
        <w:t xml:space="preserve">Discussion: </w:t>
      </w:r>
    </w:p>
    <w:p w14:paraId="63D99AEC" w14:textId="77777777" w:rsidR="004A2FA7" w:rsidRDefault="004A2FA7" w:rsidP="004A2FA7">
      <w:r>
        <w:t>for email agreement</w:t>
      </w:r>
    </w:p>
    <w:p w14:paraId="17D54D23" w14:textId="77777777" w:rsidR="004A2FA7" w:rsidRDefault="004A2FA7" w:rsidP="004A2FA7">
      <w:r>
        <w:t>email agreed</w:t>
      </w:r>
    </w:p>
    <w:p w14:paraId="455345B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31A87" w14:textId="7587CEA3" w:rsidR="004A2FA7" w:rsidRDefault="004A2FA7" w:rsidP="004A2FA7">
      <w:pPr>
        <w:rPr>
          <w:rFonts w:ascii="Arial" w:hAnsi="Arial" w:cs="Arial"/>
          <w:b/>
          <w:sz w:val="24"/>
        </w:rPr>
      </w:pPr>
      <w:r>
        <w:rPr>
          <w:rFonts w:ascii="Arial" w:hAnsi="Arial" w:cs="Arial"/>
          <w:b/>
          <w:color w:val="0000FF"/>
          <w:sz w:val="24"/>
        </w:rPr>
        <w:t>R5-227255</w:t>
      </w:r>
      <w:r>
        <w:rPr>
          <w:rFonts w:ascii="Arial" w:hAnsi="Arial" w:cs="Arial"/>
          <w:b/>
          <w:color w:val="0000FF"/>
          <w:sz w:val="24"/>
        </w:rPr>
        <w:tab/>
      </w:r>
      <w:r>
        <w:rPr>
          <w:rFonts w:ascii="Arial" w:hAnsi="Arial" w:cs="Arial"/>
          <w:b/>
          <w:sz w:val="24"/>
        </w:rPr>
        <w:t>Updates to PHR configuration</w:t>
      </w:r>
    </w:p>
    <w:p w14:paraId="5203550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-0845  Cat: F (Rel-17)</w:t>
      </w:r>
      <w:r>
        <w:rPr>
          <w:i/>
        </w:rPr>
        <w:br/>
      </w:r>
      <w:r>
        <w:rPr>
          <w:i/>
        </w:rPr>
        <w:br/>
      </w:r>
      <w:r>
        <w:rPr>
          <w:i/>
        </w:rPr>
        <w:tab/>
      </w:r>
      <w:r>
        <w:rPr>
          <w:i/>
        </w:rPr>
        <w:tab/>
      </w:r>
      <w:r>
        <w:rPr>
          <w:i/>
        </w:rPr>
        <w:tab/>
      </w:r>
      <w:r>
        <w:rPr>
          <w:i/>
        </w:rPr>
        <w:tab/>
      </w:r>
      <w:r>
        <w:rPr>
          <w:i/>
        </w:rPr>
        <w:tab/>
        <w:t>Source: Keysight technologies UK Ltd, Ericsson</w:t>
      </w:r>
    </w:p>
    <w:p w14:paraId="5F4A39A4" w14:textId="77777777" w:rsidR="004A2FA7" w:rsidRDefault="004A2FA7" w:rsidP="004A2FA7">
      <w:pPr>
        <w:rPr>
          <w:rFonts w:ascii="Arial" w:hAnsi="Arial" w:cs="Arial"/>
          <w:b/>
        </w:rPr>
      </w:pPr>
      <w:r>
        <w:rPr>
          <w:rFonts w:ascii="Arial" w:hAnsi="Arial" w:cs="Arial"/>
          <w:b/>
        </w:rPr>
        <w:t xml:space="preserve">Discussion: </w:t>
      </w:r>
    </w:p>
    <w:p w14:paraId="2BEB8146" w14:textId="77777777" w:rsidR="004A2FA7" w:rsidRDefault="004A2FA7" w:rsidP="004A2FA7">
      <w:r>
        <w:t xml:space="preserve">spec </w:t>
      </w:r>
      <w:proofErr w:type="spellStart"/>
      <w:r>
        <w:t>ver</w:t>
      </w:r>
      <w:proofErr w:type="spellEnd"/>
      <w:r>
        <w:t>; but contents identical</w:t>
      </w:r>
    </w:p>
    <w:p w14:paraId="02872DE8" w14:textId="77777777" w:rsidR="004A2FA7" w:rsidRDefault="004A2FA7" w:rsidP="004A2FA7">
      <w:r>
        <w:t>r1</w:t>
      </w:r>
    </w:p>
    <w:p w14:paraId="7433DC0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R5-227776</w:t>
      </w:r>
      <w:r>
        <w:rPr>
          <w:color w:val="993300"/>
          <w:u w:val="single"/>
        </w:rPr>
        <w:t>.</w:t>
      </w:r>
    </w:p>
    <w:p w14:paraId="760F2D16" w14:textId="4BA8685F" w:rsidR="004A2FA7" w:rsidRDefault="004A2FA7" w:rsidP="004A2FA7">
      <w:pPr>
        <w:rPr>
          <w:rFonts w:ascii="Arial" w:hAnsi="Arial" w:cs="Arial"/>
          <w:b/>
          <w:sz w:val="24"/>
        </w:rPr>
      </w:pPr>
      <w:r>
        <w:rPr>
          <w:rFonts w:ascii="Arial" w:hAnsi="Arial" w:cs="Arial"/>
          <w:b/>
          <w:color w:val="0000FF"/>
          <w:sz w:val="24"/>
        </w:rPr>
        <w:t>R5-227776</w:t>
      </w:r>
      <w:r>
        <w:rPr>
          <w:rFonts w:ascii="Arial" w:hAnsi="Arial" w:cs="Arial"/>
          <w:b/>
          <w:color w:val="0000FF"/>
          <w:sz w:val="24"/>
        </w:rPr>
        <w:tab/>
      </w:r>
      <w:r>
        <w:rPr>
          <w:rFonts w:ascii="Arial" w:hAnsi="Arial" w:cs="Arial"/>
          <w:b/>
          <w:sz w:val="24"/>
        </w:rPr>
        <w:t>Updates to PHR configuration</w:t>
      </w:r>
    </w:p>
    <w:p w14:paraId="4B5B3AB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-0845  rev 1 Cat: F (Rel-17)</w:t>
      </w:r>
      <w:r>
        <w:rPr>
          <w:i/>
        </w:rPr>
        <w:br/>
      </w:r>
      <w:r>
        <w:rPr>
          <w:i/>
        </w:rPr>
        <w:br/>
      </w:r>
      <w:r>
        <w:rPr>
          <w:i/>
        </w:rPr>
        <w:tab/>
      </w:r>
      <w:r>
        <w:rPr>
          <w:i/>
        </w:rPr>
        <w:tab/>
      </w:r>
      <w:r>
        <w:rPr>
          <w:i/>
        </w:rPr>
        <w:tab/>
      </w:r>
      <w:r>
        <w:rPr>
          <w:i/>
        </w:rPr>
        <w:tab/>
      </w:r>
      <w:r>
        <w:rPr>
          <w:i/>
        </w:rPr>
        <w:tab/>
        <w:t>Source: Keysight technologies UK Ltd, Ericsson</w:t>
      </w:r>
    </w:p>
    <w:p w14:paraId="2E4043DD" w14:textId="77777777" w:rsidR="004A2FA7" w:rsidRDefault="004A2FA7" w:rsidP="004A2FA7">
      <w:pPr>
        <w:rPr>
          <w:color w:val="808080"/>
        </w:rPr>
      </w:pPr>
      <w:r>
        <w:rPr>
          <w:color w:val="808080"/>
        </w:rPr>
        <w:t>(Replaces R5-227255)</w:t>
      </w:r>
    </w:p>
    <w:p w14:paraId="7750759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8DDC1" w14:textId="60249A68" w:rsidR="004A2FA7" w:rsidRDefault="004A2FA7" w:rsidP="004A2FA7">
      <w:pPr>
        <w:rPr>
          <w:rFonts w:ascii="Arial" w:hAnsi="Arial" w:cs="Arial"/>
          <w:b/>
          <w:sz w:val="24"/>
        </w:rPr>
      </w:pPr>
      <w:r>
        <w:rPr>
          <w:rFonts w:ascii="Arial" w:hAnsi="Arial" w:cs="Arial"/>
          <w:b/>
          <w:color w:val="0000FF"/>
          <w:sz w:val="24"/>
        </w:rPr>
        <w:t>R5-227374</w:t>
      </w:r>
      <w:r>
        <w:rPr>
          <w:rFonts w:ascii="Arial" w:hAnsi="Arial" w:cs="Arial"/>
          <w:b/>
          <w:color w:val="0000FF"/>
          <w:sz w:val="24"/>
        </w:rPr>
        <w:tab/>
      </w:r>
      <w:r>
        <w:rPr>
          <w:rFonts w:ascii="Arial" w:hAnsi="Arial" w:cs="Arial"/>
          <w:b/>
          <w:sz w:val="24"/>
        </w:rPr>
        <w:t>Editorial clean-up of Pending R15 FR2 CA configs from cl 6 of SA FR2 RF test specification</w:t>
      </w:r>
    </w:p>
    <w:p w14:paraId="1BDD8F9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-0858  Cat: F (Rel-17)</w:t>
      </w:r>
      <w:r>
        <w:rPr>
          <w:i/>
        </w:rPr>
        <w:br/>
      </w:r>
      <w:r>
        <w:rPr>
          <w:i/>
        </w:rPr>
        <w:br/>
      </w:r>
      <w:r>
        <w:rPr>
          <w:i/>
        </w:rPr>
        <w:tab/>
      </w:r>
      <w:r>
        <w:rPr>
          <w:i/>
        </w:rPr>
        <w:tab/>
      </w:r>
      <w:r>
        <w:rPr>
          <w:i/>
        </w:rPr>
        <w:tab/>
      </w:r>
      <w:r>
        <w:rPr>
          <w:i/>
        </w:rPr>
        <w:tab/>
      </w:r>
      <w:r>
        <w:rPr>
          <w:i/>
        </w:rPr>
        <w:tab/>
        <w:t>Source: Apple Portugal</w:t>
      </w:r>
    </w:p>
    <w:p w14:paraId="45DEA0A8" w14:textId="77777777" w:rsidR="004A2FA7" w:rsidRDefault="004A2FA7" w:rsidP="004A2FA7">
      <w:pPr>
        <w:rPr>
          <w:rFonts w:ascii="Arial" w:hAnsi="Arial" w:cs="Arial"/>
          <w:b/>
        </w:rPr>
      </w:pPr>
      <w:r>
        <w:rPr>
          <w:rFonts w:ascii="Arial" w:hAnsi="Arial" w:cs="Arial"/>
          <w:b/>
        </w:rPr>
        <w:t xml:space="preserve">Abstract: </w:t>
      </w:r>
    </w:p>
    <w:p w14:paraId="34862DEB" w14:textId="77777777" w:rsidR="004A2FA7" w:rsidRDefault="004A2FA7" w:rsidP="004A2FA7">
      <w:r>
        <w:t>Action based on R5-223337 endorsed the proposal to remove all “pending” configurations</w:t>
      </w:r>
    </w:p>
    <w:p w14:paraId="7BC360E2" w14:textId="77777777" w:rsidR="004A2FA7" w:rsidRDefault="004A2FA7" w:rsidP="004A2FA7">
      <w:pPr>
        <w:rPr>
          <w:rFonts w:ascii="Arial" w:hAnsi="Arial" w:cs="Arial"/>
          <w:b/>
        </w:rPr>
      </w:pPr>
      <w:r>
        <w:rPr>
          <w:rFonts w:ascii="Arial" w:hAnsi="Arial" w:cs="Arial"/>
          <w:b/>
        </w:rPr>
        <w:t xml:space="preserve">Discussion: </w:t>
      </w:r>
    </w:p>
    <w:p w14:paraId="79EF2CF1" w14:textId="77777777" w:rsidR="004A2FA7" w:rsidRDefault="004A2FA7" w:rsidP="004A2FA7">
      <w:r>
        <w:t>r1</w:t>
      </w:r>
    </w:p>
    <w:p w14:paraId="69690C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R5-227770</w:t>
      </w:r>
      <w:r>
        <w:rPr>
          <w:color w:val="993300"/>
          <w:u w:val="single"/>
        </w:rPr>
        <w:t>.</w:t>
      </w:r>
    </w:p>
    <w:p w14:paraId="77446A29" w14:textId="490DC1D2" w:rsidR="004A2FA7" w:rsidRDefault="004A2FA7" w:rsidP="004A2FA7">
      <w:pPr>
        <w:rPr>
          <w:rFonts w:ascii="Arial" w:hAnsi="Arial" w:cs="Arial"/>
          <w:b/>
          <w:sz w:val="24"/>
        </w:rPr>
      </w:pPr>
      <w:r>
        <w:rPr>
          <w:rFonts w:ascii="Arial" w:hAnsi="Arial" w:cs="Arial"/>
          <w:b/>
          <w:color w:val="0000FF"/>
          <w:sz w:val="24"/>
        </w:rPr>
        <w:t>R5-227770</w:t>
      </w:r>
      <w:r>
        <w:rPr>
          <w:rFonts w:ascii="Arial" w:hAnsi="Arial" w:cs="Arial"/>
          <w:b/>
          <w:color w:val="0000FF"/>
          <w:sz w:val="24"/>
        </w:rPr>
        <w:tab/>
      </w:r>
      <w:r>
        <w:rPr>
          <w:rFonts w:ascii="Arial" w:hAnsi="Arial" w:cs="Arial"/>
          <w:b/>
          <w:sz w:val="24"/>
        </w:rPr>
        <w:t>Editorial clean-up of Pending R15 FR2 CA configs from cl 6 of SA FR2 RF test specification</w:t>
      </w:r>
    </w:p>
    <w:p w14:paraId="649498F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-0858  rev 1 Cat: F (Rel-17)</w:t>
      </w:r>
      <w:r>
        <w:rPr>
          <w:i/>
        </w:rPr>
        <w:br/>
      </w:r>
      <w:r>
        <w:rPr>
          <w:i/>
        </w:rPr>
        <w:br/>
      </w:r>
      <w:r>
        <w:rPr>
          <w:i/>
        </w:rPr>
        <w:tab/>
      </w:r>
      <w:r>
        <w:rPr>
          <w:i/>
        </w:rPr>
        <w:tab/>
      </w:r>
      <w:r>
        <w:rPr>
          <w:i/>
        </w:rPr>
        <w:tab/>
      </w:r>
      <w:r>
        <w:rPr>
          <w:i/>
        </w:rPr>
        <w:tab/>
      </w:r>
      <w:r>
        <w:rPr>
          <w:i/>
        </w:rPr>
        <w:tab/>
        <w:t>Source: Apple Portugal</w:t>
      </w:r>
    </w:p>
    <w:p w14:paraId="032BD264" w14:textId="77777777" w:rsidR="004A2FA7" w:rsidRDefault="004A2FA7" w:rsidP="004A2FA7">
      <w:pPr>
        <w:rPr>
          <w:color w:val="808080"/>
        </w:rPr>
      </w:pPr>
      <w:r>
        <w:rPr>
          <w:color w:val="808080"/>
        </w:rPr>
        <w:lastRenderedPageBreak/>
        <w:t>(Replaces R5-227374)</w:t>
      </w:r>
    </w:p>
    <w:p w14:paraId="6F2A5A6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7AD9D" w14:textId="77777777" w:rsidR="004A2FA7" w:rsidRDefault="004A2FA7" w:rsidP="004A2FA7">
      <w:pPr>
        <w:pStyle w:val="Heading5"/>
      </w:pPr>
      <w:bookmarkStart w:id="1964" w:name="_Toc121362452"/>
      <w:bookmarkStart w:id="1965" w:name="_Toc121421117"/>
      <w:bookmarkStart w:id="1966" w:name="_Toc121758575"/>
      <w:r>
        <w:t>5.4.5.2</w:t>
      </w:r>
      <w:r>
        <w:tab/>
        <w:t>Rx Requirements (Clause 7)</w:t>
      </w:r>
      <w:bookmarkEnd w:id="1964"/>
      <w:bookmarkEnd w:id="1965"/>
      <w:bookmarkEnd w:id="1966"/>
    </w:p>
    <w:p w14:paraId="2FD16A42" w14:textId="6043478F" w:rsidR="004A2FA7" w:rsidRDefault="004A2FA7" w:rsidP="004A2FA7">
      <w:pPr>
        <w:rPr>
          <w:rFonts w:ascii="Arial" w:hAnsi="Arial" w:cs="Arial"/>
          <w:b/>
          <w:sz w:val="24"/>
        </w:rPr>
      </w:pPr>
      <w:r>
        <w:rPr>
          <w:rFonts w:ascii="Arial" w:hAnsi="Arial" w:cs="Arial"/>
          <w:b/>
          <w:color w:val="0000FF"/>
          <w:sz w:val="24"/>
        </w:rPr>
        <w:t>R5-226090</w:t>
      </w:r>
      <w:r>
        <w:rPr>
          <w:rFonts w:ascii="Arial" w:hAnsi="Arial" w:cs="Arial"/>
          <w:b/>
          <w:color w:val="0000FF"/>
          <w:sz w:val="24"/>
        </w:rPr>
        <w:tab/>
      </w:r>
      <w:r>
        <w:rPr>
          <w:rFonts w:ascii="Arial" w:hAnsi="Arial" w:cs="Arial"/>
          <w:b/>
          <w:sz w:val="24"/>
        </w:rPr>
        <w:t>PC1 - ACS and IBB test case update in 38.521-2</w:t>
      </w:r>
    </w:p>
    <w:p w14:paraId="283028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-0813  Cat: F (Rel-17)</w:t>
      </w:r>
      <w:r>
        <w:rPr>
          <w:i/>
        </w:rPr>
        <w:br/>
      </w:r>
      <w:r>
        <w:rPr>
          <w:i/>
        </w:rPr>
        <w:br/>
      </w:r>
      <w:r>
        <w:rPr>
          <w:i/>
        </w:rPr>
        <w:tab/>
      </w:r>
      <w:r>
        <w:rPr>
          <w:i/>
        </w:rPr>
        <w:tab/>
      </w:r>
      <w:r>
        <w:rPr>
          <w:i/>
        </w:rPr>
        <w:tab/>
      </w:r>
      <w:r>
        <w:rPr>
          <w:i/>
        </w:rPr>
        <w:tab/>
      </w:r>
      <w:r>
        <w:rPr>
          <w:i/>
        </w:rPr>
        <w:tab/>
        <w:t>Source: Keysight Technologies UK Ltd</w:t>
      </w:r>
    </w:p>
    <w:p w14:paraId="1CB6A760" w14:textId="77777777" w:rsidR="004A2FA7" w:rsidRDefault="004A2FA7" w:rsidP="004A2FA7">
      <w:pPr>
        <w:rPr>
          <w:rFonts w:ascii="Arial" w:hAnsi="Arial" w:cs="Arial"/>
          <w:b/>
        </w:rPr>
      </w:pPr>
      <w:r>
        <w:rPr>
          <w:rFonts w:ascii="Arial" w:hAnsi="Arial" w:cs="Arial"/>
          <w:b/>
        </w:rPr>
        <w:t xml:space="preserve">Discussion: </w:t>
      </w:r>
    </w:p>
    <w:p w14:paraId="7AA0E08F" w14:textId="77777777" w:rsidR="004A2FA7" w:rsidRDefault="004A2FA7" w:rsidP="004A2FA7">
      <w:r>
        <w:t xml:space="preserve">spec </w:t>
      </w:r>
      <w:proofErr w:type="spellStart"/>
      <w:r>
        <w:t>ver</w:t>
      </w:r>
      <w:proofErr w:type="spellEnd"/>
      <w:r>
        <w:t>; but contents identical</w:t>
      </w:r>
    </w:p>
    <w:p w14:paraId="3D540579" w14:textId="77777777" w:rsidR="004A2FA7" w:rsidRDefault="004A2FA7" w:rsidP="004A2FA7">
      <w:r>
        <w:t>r1</w:t>
      </w:r>
    </w:p>
    <w:p w14:paraId="6F9C8EF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R5-227964</w:t>
      </w:r>
      <w:r>
        <w:rPr>
          <w:color w:val="993300"/>
          <w:u w:val="single"/>
        </w:rPr>
        <w:t>.</w:t>
      </w:r>
    </w:p>
    <w:p w14:paraId="101D1018" w14:textId="40FBB10C" w:rsidR="004A2FA7" w:rsidRDefault="004A2FA7" w:rsidP="004A2FA7">
      <w:pPr>
        <w:rPr>
          <w:rFonts w:ascii="Arial" w:hAnsi="Arial" w:cs="Arial"/>
          <w:b/>
          <w:sz w:val="24"/>
        </w:rPr>
      </w:pPr>
      <w:r>
        <w:rPr>
          <w:rFonts w:ascii="Arial" w:hAnsi="Arial" w:cs="Arial"/>
          <w:b/>
          <w:color w:val="0000FF"/>
          <w:sz w:val="24"/>
        </w:rPr>
        <w:t>R5-227964</w:t>
      </w:r>
      <w:r>
        <w:rPr>
          <w:rFonts w:ascii="Arial" w:hAnsi="Arial" w:cs="Arial"/>
          <w:b/>
          <w:color w:val="0000FF"/>
          <w:sz w:val="24"/>
        </w:rPr>
        <w:tab/>
      </w:r>
      <w:r>
        <w:rPr>
          <w:rFonts w:ascii="Arial" w:hAnsi="Arial" w:cs="Arial"/>
          <w:b/>
          <w:sz w:val="24"/>
        </w:rPr>
        <w:t>PC1 - ACS and IBB test case update in 38.521-2</w:t>
      </w:r>
    </w:p>
    <w:p w14:paraId="04CA1E3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-0813  rev 1 Cat: F (Rel-17)</w:t>
      </w:r>
      <w:r>
        <w:rPr>
          <w:i/>
        </w:rPr>
        <w:br/>
      </w:r>
      <w:r>
        <w:rPr>
          <w:i/>
        </w:rPr>
        <w:br/>
      </w:r>
      <w:r>
        <w:rPr>
          <w:i/>
        </w:rPr>
        <w:tab/>
      </w:r>
      <w:r>
        <w:rPr>
          <w:i/>
        </w:rPr>
        <w:tab/>
      </w:r>
      <w:r>
        <w:rPr>
          <w:i/>
        </w:rPr>
        <w:tab/>
      </w:r>
      <w:r>
        <w:rPr>
          <w:i/>
        </w:rPr>
        <w:tab/>
      </w:r>
      <w:r>
        <w:rPr>
          <w:i/>
        </w:rPr>
        <w:tab/>
        <w:t>Source: Keysight Technologies UK Ltd</w:t>
      </w:r>
    </w:p>
    <w:p w14:paraId="75DF905B" w14:textId="77777777" w:rsidR="004A2FA7" w:rsidRDefault="004A2FA7" w:rsidP="004A2FA7">
      <w:pPr>
        <w:rPr>
          <w:color w:val="808080"/>
        </w:rPr>
      </w:pPr>
      <w:r>
        <w:rPr>
          <w:color w:val="808080"/>
        </w:rPr>
        <w:t>(Replaces R5-226090)</w:t>
      </w:r>
    </w:p>
    <w:p w14:paraId="0AF1C10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3E4AA" w14:textId="64E3FBCA" w:rsidR="004A2FA7" w:rsidRDefault="004A2FA7" w:rsidP="004A2FA7">
      <w:pPr>
        <w:rPr>
          <w:rFonts w:ascii="Arial" w:hAnsi="Arial" w:cs="Arial"/>
          <w:b/>
          <w:sz w:val="24"/>
        </w:rPr>
      </w:pPr>
      <w:r>
        <w:rPr>
          <w:rFonts w:ascii="Arial" w:hAnsi="Arial" w:cs="Arial"/>
          <w:b/>
          <w:color w:val="0000FF"/>
          <w:sz w:val="24"/>
        </w:rPr>
        <w:t>R5-226096</w:t>
      </w:r>
      <w:r>
        <w:rPr>
          <w:rFonts w:ascii="Arial" w:hAnsi="Arial" w:cs="Arial"/>
          <w:b/>
          <w:color w:val="0000FF"/>
          <w:sz w:val="24"/>
        </w:rPr>
        <w:tab/>
      </w:r>
      <w:r>
        <w:rPr>
          <w:rFonts w:ascii="Arial" w:hAnsi="Arial" w:cs="Arial"/>
          <w:b/>
          <w:sz w:val="24"/>
        </w:rPr>
        <w:t>PC1 - REFSENS test case update in 38.521-2</w:t>
      </w:r>
    </w:p>
    <w:p w14:paraId="096BBD9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-0819  Cat: F (Rel-17)</w:t>
      </w:r>
      <w:r>
        <w:rPr>
          <w:i/>
        </w:rPr>
        <w:br/>
      </w:r>
      <w:r>
        <w:rPr>
          <w:i/>
        </w:rPr>
        <w:br/>
      </w:r>
      <w:r>
        <w:rPr>
          <w:i/>
        </w:rPr>
        <w:tab/>
      </w:r>
      <w:r>
        <w:rPr>
          <w:i/>
        </w:rPr>
        <w:tab/>
      </w:r>
      <w:r>
        <w:rPr>
          <w:i/>
        </w:rPr>
        <w:tab/>
      </w:r>
      <w:r>
        <w:rPr>
          <w:i/>
        </w:rPr>
        <w:tab/>
      </w:r>
      <w:r>
        <w:rPr>
          <w:i/>
        </w:rPr>
        <w:tab/>
        <w:t>Source: Keysight Technologies UK Ltd</w:t>
      </w:r>
    </w:p>
    <w:p w14:paraId="31A2C5AA" w14:textId="77777777" w:rsidR="004A2FA7" w:rsidRDefault="004A2FA7" w:rsidP="004A2FA7">
      <w:pPr>
        <w:rPr>
          <w:rFonts w:ascii="Arial" w:hAnsi="Arial" w:cs="Arial"/>
          <w:b/>
        </w:rPr>
      </w:pPr>
      <w:r>
        <w:rPr>
          <w:rFonts w:ascii="Arial" w:hAnsi="Arial" w:cs="Arial"/>
          <w:b/>
        </w:rPr>
        <w:t xml:space="preserve">Discussion: </w:t>
      </w:r>
    </w:p>
    <w:p w14:paraId="4339D9E9" w14:textId="77777777" w:rsidR="004A2FA7" w:rsidRDefault="004A2FA7" w:rsidP="004A2FA7">
      <w:r>
        <w:t xml:space="preserve">spec </w:t>
      </w:r>
      <w:proofErr w:type="spellStart"/>
      <w:r>
        <w:t>ver</w:t>
      </w:r>
      <w:proofErr w:type="spellEnd"/>
      <w:r>
        <w:t>; but contents identical</w:t>
      </w:r>
    </w:p>
    <w:p w14:paraId="77A7D66A" w14:textId="77777777" w:rsidR="004A2FA7" w:rsidRDefault="004A2FA7" w:rsidP="004A2FA7">
      <w:r>
        <w:t>r2</w:t>
      </w:r>
    </w:p>
    <w:p w14:paraId="0A07B9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R5-227965</w:t>
      </w:r>
      <w:r>
        <w:rPr>
          <w:color w:val="993300"/>
          <w:u w:val="single"/>
        </w:rPr>
        <w:t>.</w:t>
      </w:r>
    </w:p>
    <w:p w14:paraId="193F4FF3" w14:textId="47B14DF3" w:rsidR="004A2FA7" w:rsidRDefault="004A2FA7" w:rsidP="004A2FA7">
      <w:pPr>
        <w:rPr>
          <w:rFonts w:ascii="Arial" w:hAnsi="Arial" w:cs="Arial"/>
          <w:b/>
          <w:sz w:val="24"/>
        </w:rPr>
      </w:pPr>
      <w:r>
        <w:rPr>
          <w:rFonts w:ascii="Arial" w:hAnsi="Arial" w:cs="Arial"/>
          <w:b/>
          <w:color w:val="0000FF"/>
          <w:sz w:val="24"/>
        </w:rPr>
        <w:t>R5-227965</w:t>
      </w:r>
      <w:r>
        <w:rPr>
          <w:rFonts w:ascii="Arial" w:hAnsi="Arial" w:cs="Arial"/>
          <w:b/>
          <w:color w:val="0000FF"/>
          <w:sz w:val="24"/>
        </w:rPr>
        <w:tab/>
      </w:r>
      <w:r>
        <w:rPr>
          <w:rFonts w:ascii="Arial" w:hAnsi="Arial" w:cs="Arial"/>
          <w:b/>
          <w:sz w:val="24"/>
        </w:rPr>
        <w:t>PC1 - REFSENS test case update in 38.521-2</w:t>
      </w:r>
    </w:p>
    <w:p w14:paraId="6FF619F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-0819  rev 1 Cat: F (Rel-17)</w:t>
      </w:r>
      <w:r>
        <w:rPr>
          <w:i/>
        </w:rPr>
        <w:br/>
      </w:r>
      <w:r>
        <w:rPr>
          <w:i/>
        </w:rPr>
        <w:br/>
      </w:r>
      <w:r>
        <w:rPr>
          <w:i/>
        </w:rPr>
        <w:tab/>
      </w:r>
      <w:r>
        <w:rPr>
          <w:i/>
        </w:rPr>
        <w:tab/>
      </w:r>
      <w:r>
        <w:rPr>
          <w:i/>
        </w:rPr>
        <w:tab/>
      </w:r>
      <w:r>
        <w:rPr>
          <w:i/>
        </w:rPr>
        <w:tab/>
      </w:r>
      <w:r>
        <w:rPr>
          <w:i/>
        </w:rPr>
        <w:tab/>
        <w:t>Source: Keysight Technologies UK Ltd</w:t>
      </w:r>
    </w:p>
    <w:p w14:paraId="0992F59D" w14:textId="77777777" w:rsidR="004A2FA7" w:rsidRDefault="004A2FA7" w:rsidP="004A2FA7">
      <w:pPr>
        <w:rPr>
          <w:color w:val="808080"/>
        </w:rPr>
      </w:pPr>
      <w:r>
        <w:rPr>
          <w:color w:val="808080"/>
        </w:rPr>
        <w:t>(Replaces R5-226096)</w:t>
      </w:r>
    </w:p>
    <w:p w14:paraId="17DBBD8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834CC" w14:textId="0C22FA4E" w:rsidR="004A2FA7" w:rsidRDefault="004A2FA7" w:rsidP="004A2FA7">
      <w:pPr>
        <w:rPr>
          <w:rFonts w:ascii="Arial" w:hAnsi="Arial" w:cs="Arial"/>
          <w:b/>
          <w:sz w:val="24"/>
        </w:rPr>
      </w:pPr>
      <w:r>
        <w:rPr>
          <w:rFonts w:ascii="Arial" w:hAnsi="Arial" w:cs="Arial"/>
          <w:b/>
          <w:color w:val="0000FF"/>
          <w:sz w:val="24"/>
        </w:rPr>
        <w:t>R5-226295</w:t>
      </w:r>
      <w:r>
        <w:rPr>
          <w:rFonts w:ascii="Arial" w:hAnsi="Arial" w:cs="Arial"/>
          <w:b/>
          <w:color w:val="0000FF"/>
          <w:sz w:val="24"/>
        </w:rPr>
        <w:tab/>
      </w:r>
      <w:r>
        <w:rPr>
          <w:rFonts w:ascii="Arial" w:hAnsi="Arial" w:cs="Arial"/>
          <w:b/>
          <w:sz w:val="24"/>
        </w:rPr>
        <w:t>Addition of subclause 7.6.2.0</w:t>
      </w:r>
    </w:p>
    <w:p w14:paraId="4DC54EE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-0823  Cat: F (Rel-17)</w:t>
      </w:r>
      <w:r>
        <w:rPr>
          <w:i/>
        </w:rPr>
        <w:br/>
      </w:r>
      <w:r>
        <w:rPr>
          <w:i/>
        </w:rPr>
        <w:br/>
      </w:r>
      <w:r>
        <w:rPr>
          <w:i/>
        </w:rPr>
        <w:tab/>
      </w:r>
      <w:r>
        <w:rPr>
          <w:i/>
        </w:rPr>
        <w:tab/>
      </w:r>
      <w:r>
        <w:rPr>
          <w:i/>
        </w:rPr>
        <w:tab/>
      </w:r>
      <w:r>
        <w:rPr>
          <w:i/>
        </w:rPr>
        <w:tab/>
      </w:r>
      <w:r>
        <w:rPr>
          <w:i/>
        </w:rPr>
        <w:tab/>
        <w:t>Source: CAICT</w:t>
      </w:r>
    </w:p>
    <w:p w14:paraId="14DD3DB3" w14:textId="77777777" w:rsidR="004A2FA7" w:rsidRDefault="004A2FA7" w:rsidP="004A2FA7">
      <w:pPr>
        <w:rPr>
          <w:rFonts w:ascii="Arial" w:hAnsi="Arial" w:cs="Arial"/>
          <w:b/>
        </w:rPr>
      </w:pPr>
      <w:r>
        <w:rPr>
          <w:rFonts w:ascii="Arial" w:hAnsi="Arial" w:cs="Arial"/>
          <w:b/>
        </w:rPr>
        <w:lastRenderedPageBreak/>
        <w:t xml:space="preserve">Discussion: </w:t>
      </w:r>
    </w:p>
    <w:p w14:paraId="13E3B998" w14:textId="77777777" w:rsidR="004A2FA7" w:rsidRDefault="004A2FA7" w:rsidP="004A2FA7">
      <w:r>
        <w:t xml:space="preserve">spec </w:t>
      </w:r>
      <w:proofErr w:type="spellStart"/>
      <w:r>
        <w:t>ver</w:t>
      </w:r>
      <w:proofErr w:type="spellEnd"/>
      <w:r>
        <w:t>; but contents identical</w:t>
      </w:r>
    </w:p>
    <w:p w14:paraId="0225D335" w14:textId="77777777" w:rsidR="004A2FA7" w:rsidRDefault="004A2FA7" w:rsidP="004A2FA7">
      <w:r>
        <w:t>r1</w:t>
      </w:r>
    </w:p>
    <w:p w14:paraId="26146D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R5-227785</w:t>
      </w:r>
      <w:r>
        <w:rPr>
          <w:color w:val="993300"/>
          <w:u w:val="single"/>
        </w:rPr>
        <w:t>.</w:t>
      </w:r>
    </w:p>
    <w:p w14:paraId="34E93A75" w14:textId="585F5519" w:rsidR="004A2FA7" w:rsidRDefault="004A2FA7" w:rsidP="004A2FA7">
      <w:pPr>
        <w:rPr>
          <w:rFonts w:ascii="Arial" w:hAnsi="Arial" w:cs="Arial"/>
          <w:b/>
          <w:sz w:val="24"/>
        </w:rPr>
      </w:pPr>
      <w:r>
        <w:rPr>
          <w:rFonts w:ascii="Arial" w:hAnsi="Arial" w:cs="Arial"/>
          <w:b/>
          <w:color w:val="0000FF"/>
          <w:sz w:val="24"/>
        </w:rPr>
        <w:t>R5-227785</w:t>
      </w:r>
      <w:r>
        <w:rPr>
          <w:rFonts w:ascii="Arial" w:hAnsi="Arial" w:cs="Arial"/>
          <w:b/>
          <w:color w:val="0000FF"/>
          <w:sz w:val="24"/>
        </w:rPr>
        <w:tab/>
      </w:r>
      <w:r>
        <w:rPr>
          <w:rFonts w:ascii="Arial" w:hAnsi="Arial" w:cs="Arial"/>
          <w:b/>
          <w:sz w:val="24"/>
        </w:rPr>
        <w:t>Addition of subclause 7.6.2.0</w:t>
      </w:r>
    </w:p>
    <w:p w14:paraId="03C2FAC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-0823  rev 1 Cat: F (Rel-17)</w:t>
      </w:r>
      <w:r>
        <w:rPr>
          <w:i/>
        </w:rPr>
        <w:br/>
      </w:r>
      <w:r>
        <w:rPr>
          <w:i/>
        </w:rPr>
        <w:br/>
      </w:r>
      <w:r>
        <w:rPr>
          <w:i/>
        </w:rPr>
        <w:tab/>
      </w:r>
      <w:r>
        <w:rPr>
          <w:i/>
        </w:rPr>
        <w:tab/>
      </w:r>
      <w:r>
        <w:rPr>
          <w:i/>
        </w:rPr>
        <w:tab/>
      </w:r>
      <w:r>
        <w:rPr>
          <w:i/>
        </w:rPr>
        <w:tab/>
      </w:r>
      <w:r>
        <w:rPr>
          <w:i/>
        </w:rPr>
        <w:tab/>
        <w:t>Source: CAICT</w:t>
      </w:r>
    </w:p>
    <w:p w14:paraId="54E3CE97" w14:textId="77777777" w:rsidR="004A2FA7" w:rsidRDefault="004A2FA7" w:rsidP="004A2FA7">
      <w:pPr>
        <w:rPr>
          <w:color w:val="808080"/>
        </w:rPr>
      </w:pPr>
      <w:r>
        <w:rPr>
          <w:color w:val="808080"/>
        </w:rPr>
        <w:t>(Replaces R5-226295)</w:t>
      </w:r>
    </w:p>
    <w:p w14:paraId="7E0FD33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090D9" w14:textId="62F06AFC" w:rsidR="004A2FA7" w:rsidRDefault="004A2FA7" w:rsidP="004A2FA7">
      <w:pPr>
        <w:rPr>
          <w:rFonts w:ascii="Arial" w:hAnsi="Arial" w:cs="Arial"/>
          <w:b/>
          <w:sz w:val="24"/>
        </w:rPr>
      </w:pPr>
      <w:r>
        <w:rPr>
          <w:rFonts w:ascii="Arial" w:hAnsi="Arial" w:cs="Arial"/>
          <w:b/>
          <w:color w:val="0000FF"/>
          <w:sz w:val="24"/>
        </w:rPr>
        <w:t>R5-226838</w:t>
      </w:r>
      <w:r>
        <w:rPr>
          <w:rFonts w:ascii="Arial" w:hAnsi="Arial" w:cs="Arial"/>
          <w:b/>
          <w:color w:val="0000FF"/>
          <w:sz w:val="24"/>
        </w:rPr>
        <w:tab/>
      </w:r>
      <w:r>
        <w:rPr>
          <w:rFonts w:ascii="Arial" w:hAnsi="Arial" w:cs="Arial"/>
          <w:b/>
          <w:sz w:val="24"/>
        </w:rPr>
        <w:t>Clarification on Maximum input and ACS and IBB for FR2 DL intra and inter combinations</w:t>
      </w:r>
    </w:p>
    <w:p w14:paraId="2D1076C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-0830  Cat: F (Rel-17)</w:t>
      </w:r>
      <w:r>
        <w:rPr>
          <w:i/>
        </w:rPr>
        <w:br/>
      </w:r>
      <w:r>
        <w:rPr>
          <w:i/>
        </w:rPr>
        <w:br/>
      </w:r>
      <w:r>
        <w:rPr>
          <w:i/>
        </w:rPr>
        <w:tab/>
      </w:r>
      <w:r>
        <w:rPr>
          <w:i/>
        </w:rPr>
        <w:tab/>
      </w:r>
      <w:r>
        <w:rPr>
          <w:i/>
        </w:rPr>
        <w:tab/>
      </w:r>
      <w:r>
        <w:rPr>
          <w:i/>
        </w:rPr>
        <w:tab/>
      </w:r>
      <w:r>
        <w:rPr>
          <w:i/>
        </w:rPr>
        <w:tab/>
        <w:t>Source: NTT DOCOMO INC.</w:t>
      </w:r>
    </w:p>
    <w:p w14:paraId="4E22B27B" w14:textId="77777777" w:rsidR="004A2FA7" w:rsidRDefault="004A2FA7" w:rsidP="004A2FA7">
      <w:pPr>
        <w:rPr>
          <w:rFonts w:ascii="Arial" w:hAnsi="Arial" w:cs="Arial"/>
          <w:b/>
        </w:rPr>
      </w:pPr>
      <w:r>
        <w:rPr>
          <w:rFonts w:ascii="Arial" w:hAnsi="Arial" w:cs="Arial"/>
          <w:b/>
        </w:rPr>
        <w:t xml:space="preserve">Abstract: </w:t>
      </w:r>
    </w:p>
    <w:p w14:paraId="613734EF" w14:textId="77777777" w:rsidR="004A2FA7" w:rsidRDefault="004A2FA7" w:rsidP="004A2FA7">
      <w:r>
        <w:t>RAN4 draft CR R4-2212388 (included in the big CR R4-2215246)</w:t>
      </w:r>
    </w:p>
    <w:p w14:paraId="3D61B81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53C4F" w14:textId="34ECA4E5" w:rsidR="004A2FA7" w:rsidRDefault="004A2FA7" w:rsidP="004A2FA7">
      <w:pPr>
        <w:rPr>
          <w:rFonts w:ascii="Arial" w:hAnsi="Arial" w:cs="Arial"/>
          <w:b/>
          <w:sz w:val="24"/>
        </w:rPr>
      </w:pPr>
      <w:r>
        <w:rPr>
          <w:rFonts w:ascii="Arial" w:hAnsi="Arial" w:cs="Arial"/>
          <w:b/>
          <w:color w:val="0000FF"/>
          <w:sz w:val="24"/>
        </w:rPr>
        <w:t>R5-227375</w:t>
      </w:r>
      <w:r>
        <w:rPr>
          <w:rFonts w:ascii="Arial" w:hAnsi="Arial" w:cs="Arial"/>
          <w:b/>
          <w:color w:val="0000FF"/>
          <w:sz w:val="24"/>
        </w:rPr>
        <w:tab/>
      </w:r>
      <w:r>
        <w:rPr>
          <w:rFonts w:ascii="Arial" w:hAnsi="Arial" w:cs="Arial"/>
          <w:b/>
          <w:sz w:val="24"/>
        </w:rPr>
        <w:t>Editorial clean-up of Pending R15 FR2 CA configs from cl 7 of SA FR2 RF test specification</w:t>
      </w:r>
    </w:p>
    <w:p w14:paraId="4F63E51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-0859  Cat: F (Rel-17)</w:t>
      </w:r>
      <w:r>
        <w:rPr>
          <w:i/>
        </w:rPr>
        <w:br/>
      </w:r>
      <w:r>
        <w:rPr>
          <w:i/>
        </w:rPr>
        <w:br/>
      </w:r>
      <w:r>
        <w:rPr>
          <w:i/>
        </w:rPr>
        <w:tab/>
      </w:r>
      <w:r>
        <w:rPr>
          <w:i/>
        </w:rPr>
        <w:tab/>
      </w:r>
      <w:r>
        <w:rPr>
          <w:i/>
        </w:rPr>
        <w:tab/>
      </w:r>
      <w:r>
        <w:rPr>
          <w:i/>
        </w:rPr>
        <w:tab/>
      </w:r>
      <w:r>
        <w:rPr>
          <w:i/>
        </w:rPr>
        <w:tab/>
        <w:t>Source: Apple Portugal</w:t>
      </w:r>
    </w:p>
    <w:p w14:paraId="7C60891C" w14:textId="77777777" w:rsidR="004A2FA7" w:rsidRDefault="004A2FA7" w:rsidP="004A2FA7">
      <w:pPr>
        <w:rPr>
          <w:rFonts w:ascii="Arial" w:hAnsi="Arial" w:cs="Arial"/>
          <w:b/>
        </w:rPr>
      </w:pPr>
      <w:r>
        <w:rPr>
          <w:rFonts w:ascii="Arial" w:hAnsi="Arial" w:cs="Arial"/>
          <w:b/>
        </w:rPr>
        <w:t xml:space="preserve">Abstract: </w:t>
      </w:r>
    </w:p>
    <w:p w14:paraId="2218AB3A" w14:textId="77777777" w:rsidR="004A2FA7" w:rsidRDefault="004A2FA7" w:rsidP="004A2FA7">
      <w:r>
        <w:t>Action based on R5-223337 endorsed the proposal to remove all “pending” configurations</w:t>
      </w:r>
    </w:p>
    <w:p w14:paraId="32562143" w14:textId="77777777" w:rsidR="004A2FA7" w:rsidRDefault="004A2FA7" w:rsidP="004A2FA7">
      <w:pPr>
        <w:rPr>
          <w:rFonts w:ascii="Arial" w:hAnsi="Arial" w:cs="Arial"/>
          <w:b/>
        </w:rPr>
      </w:pPr>
      <w:r>
        <w:rPr>
          <w:rFonts w:ascii="Arial" w:hAnsi="Arial" w:cs="Arial"/>
          <w:b/>
        </w:rPr>
        <w:t xml:space="preserve">Discussion: </w:t>
      </w:r>
    </w:p>
    <w:p w14:paraId="10793312" w14:textId="77777777" w:rsidR="004A2FA7" w:rsidRDefault="004A2FA7" w:rsidP="004A2FA7">
      <w:r>
        <w:t>late doc</w:t>
      </w:r>
    </w:p>
    <w:p w14:paraId="08BE7FE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345E3" w14:textId="77777777" w:rsidR="004A2FA7" w:rsidRDefault="004A2FA7" w:rsidP="004A2FA7">
      <w:pPr>
        <w:pStyle w:val="Heading5"/>
      </w:pPr>
      <w:bookmarkStart w:id="1967" w:name="_Toc121362453"/>
      <w:bookmarkStart w:id="1968" w:name="_Toc121421118"/>
      <w:bookmarkStart w:id="1969" w:name="_Toc121758576"/>
      <w:r>
        <w:t>5.4.5.3</w:t>
      </w:r>
      <w:r>
        <w:tab/>
        <w:t>Clauses 1-5, Annexes</w:t>
      </w:r>
      <w:bookmarkEnd w:id="1967"/>
      <w:bookmarkEnd w:id="1968"/>
      <w:bookmarkEnd w:id="1969"/>
    </w:p>
    <w:p w14:paraId="757EAB19" w14:textId="654CD644" w:rsidR="004A2FA7" w:rsidRDefault="004A2FA7" w:rsidP="004A2FA7">
      <w:pPr>
        <w:rPr>
          <w:rFonts w:ascii="Arial" w:hAnsi="Arial" w:cs="Arial"/>
          <w:b/>
          <w:sz w:val="24"/>
        </w:rPr>
      </w:pPr>
      <w:r>
        <w:rPr>
          <w:rFonts w:ascii="Arial" w:hAnsi="Arial" w:cs="Arial"/>
          <w:b/>
          <w:color w:val="0000FF"/>
          <w:sz w:val="24"/>
        </w:rPr>
        <w:t>R5-227077</w:t>
      </w:r>
      <w:r>
        <w:rPr>
          <w:rFonts w:ascii="Arial" w:hAnsi="Arial" w:cs="Arial"/>
          <w:b/>
          <w:color w:val="0000FF"/>
          <w:sz w:val="24"/>
        </w:rPr>
        <w:tab/>
      </w:r>
      <w:r>
        <w:rPr>
          <w:rFonts w:ascii="Arial" w:hAnsi="Arial" w:cs="Arial"/>
          <w:b/>
          <w:sz w:val="24"/>
        </w:rPr>
        <w:t>Definition of TRP grids for spurious emissions for PC1</w:t>
      </w:r>
    </w:p>
    <w:p w14:paraId="3ABB873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-0843  Cat: F (Rel-17)</w:t>
      </w:r>
      <w:r>
        <w:rPr>
          <w:i/>
        </w:rPr>
        <w:br/>
      </w:r>
      <w:r>
        <w:rPr>
          <w:i/>
        </w:rPr>
        <w:br/>
      </w:r>
      <w:r>
        <w:rPr>
          <w:i/>
        </w:rPr>
        <w:tab/>
      </w:r>
      <w:r>
        <w:rPr>
          <w:i/>
        </w:rPr>
        <w:tab/>
      </w:r>
      <w:r>
        <w:rPr>
          <w:i/>
        </w:rPr>
        <w:tab/>
      </w:r>
      <w:r>
        <w:rPr>
          <w:i/>
        </w:rPr>
        <w:tab/>
      </w:r>
      <w:r>
        <w:rPr>
          <w:i/>
        </w:rPr>
        <w:tab/>
        <w:t>Source: Anritsu</w:t>
      </w:r>
    </w:p>
    <w:p w14:paraId="62A23957" w14:textId="77777777" w:rsidR="004A2FA7" w:rsidRDefault="004A2FA7" w:rsidP="004A2FA7">
      <w:pPr>
        <w:rPr>
          <w:rFonts w:ascii="Arial" w:hAnsi="Arial" w:cs="Arial"/>
          <w:b/>
        </w:rPr>
      </w:pPr>
      <w:r>
        <w:rPr>
          <w:rFonts w:ascii="Arial" w:hAnsi="Arial" w:cs="Arial"/>
          <w:b/>
        </w:rPr>
        <w:t xml:space="preserve">Abstract: </w:t>
      </w:r>
    </w:p>
    <w:p w14:paraId="07B3BEB4" w14:textId="77777777" w:rsidR="004A2FA7" w:rsidRDefault="004A2FA7" w:rsidP="004A2FA7">
      <w:r>
        <w:t>Depending on the outcome of MU discussion R5-22xxxx</w:t>
      </w:r>
    </w:p>
    <w:p w14:paraId="5B9A366F" w14:textId="77777777" w:rsidR="004A2FA7" w:rsidRDefault="004A2FA7" w:rsidP="004A2FA7">
      <w:pPr>
        <w:rPr>
          <w:rFonts w:ascii="Arial" w:hAnsi="Arial" w:cs="Arial"/>
          <w:b/>
        </w:rPr>
      </w:pPr>
      <w:r>
        <w:rPr>
          <w:rFonts w:ascii="Arial" w:hAnsi="Arial" w:cs="Arial"/>
          <w:b/>
        </w:rPr>
        <w:t xml:space="preserve">Discussion: </w:t>
      </w:r>
    </w:p>
    <w:p w14:paraId="67319743" w14:textId="77777777" w:rsidR="004A2FA7" w:rsidRDefault="004A2FA7" w:rsidP="004A2FA7">
      <w:r>
        <w:lastRenderedPageBreak/>
        <w:t xml:space="preserve">spec </w:t>
      </w:r>
      <w:proofErr w:type="spellStart"/>
      <w:r>
        <w:t>ver</w:t>
      </w:r>
      <w:proofErr w:type="spellEnd"/>
      <w:r>
        <w:t>; but contents identical</w:t>
      </w:r>
    </w:p>
    <w:p w14:paraId="258CE387" w14:textId="77777777" w:rsidR="004A2FA7" w:rsidRDefault="004A2FA7" w:rsidP="004A2FA7">
      <w:r>
        <w:t>r1</w:t>
      </w:r>
    </w:p>
    <w:p w14:paraId="3A6EB9A3" w14:textId="77777777" w:rsidR="004A2FA7" w:rsidRDefault="004A2FA7" w:rsidP="004A2FA7">
      <w:r>
        <w:t>-</w:t>
      </w:r>
      <w:r>
        <w:tab/>
        <w:t>Values of Systematic error due to TRP calculation/quadrature for PC1 were corrected.</w:t>
      </w:r>
    </w:p>
    <w:p w14:paraId="26B935FC" w14:textId="77777777" w:rsidR="004A2FA7" w:rsidRDefault="004A2FA7" w:rsidP="004A2FA7">
      <w:r>
        <w:t>r2</w:t>
      </w:r>
    </w:p>
    <w:p w14:paraId="1904BA1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R5-227986</w:t>
      </w:r>
      <w:r>
        <w:rPr>
          <w:color w:val="993300"/>
          <w:u w:val="single"/>
        </w:rPr>
        <w:t>.</w:t>
      </w:r>
    </w:p>
    <w:p w14:paraId="4FC4E371" w14:textId="5F0F8C9D" w:rsidR="004A2FA7" w:rsidRDefault="004A2FA7" w:rsidP="004A2FA7">
      <w:pPr>
        <w:rPr>
          <w:rFonts w:ascii="Arial" w:hAnsi="Arial" w:cs="Arial"/>
          <w:b/>
          <w:sz w:val="24"/>
        </w:rPr>
      </w:pPr>
      <w:r>
        <w:rPr>
          <w:rFonts w:ascii="Arial" w:hAnsi="Arial" w:cs="Arial"/>
          <w:b/>
          <w:color w:val="0000FF"/>
          <w:sz w:val="24"/>
        </w:rPr>
        <w:t>R5-227986</w:t>
      </w:r>
      <w:r>
        <w:rPr>
          <w:rFonts w:ascii="Arial" w:hAnsi="Arial" w:cs="Arial"/>
          <w:b/>
          <w:color w:val="0000FF"/>
          <w:sz w:val="24"/>
        </w:rPr>
        <w:tab/>
      </w:r>
      <w:r>
        <w:rPr>
          <w:rFonts w:ascii="Arial" w:hAnsi="Arial" w:cs="Arial"/>
          <w:b/>
          <w:sz w:val="24"/>
        </w:rPr>
        <w:t>Definition of TRP grids for spurious emissions for PC1</w:t>
      </w:r>
    </w:p>
    <w:p w14:paraId="1BCC6A4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-0843  rev 1 Cat: F (Rel-17)</w:t>
      </w:r>
      <w:r>
        <w:rPr>
          <w:i/>
        </w:rPr>
        <w:br/>
      </w:r>
      <w:r>
        <w:rPr>
          <w:i/>
        </w:rPr>
        <w:br/>
      </w:r>
      <w:r>
        <w:rPr>
          <w:i/>
        </w:rPr>
        <w:tab/>
      </w:r>
      <w:r>
        <w:rPr>
          <w:i/>
        </w:rPr>
        <w:tab/>
      </w:r>
      <w:r>
        <w:rPr>
          <w:i/>
        </w:rPr>
        <w:tab/>
      </w:r>
      <w:r>
        <w:rPr>
          <w:i/>
        </w:rPr>
        <w:tab/>
      </w:r>
      <w:r>
        <w:rPr>
          <w:i/>
        </w:rPr>
        <w:tab/>
        <w:t>Source: Anritsu</w:t>
      </w:r>
    </w:p>
    <w:p w14:paraId="366F0C1C" w14:textId="77777777" w:rsidR="004A2FA7" w:rsidRDefault="004A2FA7" w:rsidP="004A2FA7">
      <w:pPr>
        <w:rPr>
          <w:color w:val="808080"/>
        </w:rPr>
      </w:pPr>
      <w:r>
        <w:rPr>
          <w:color w:val="808080"/>
        </w:rPr>
        <w:t>(Replaces R5-227077)</w:t>
      </w:r>
    </w:p>
    <w:p w14:paraId="25918713" w14:textId="77777777" w:rsidR="004A2FA7" w:rsidRDefault="004A2FA7" w:rsidP="004A2FA7">
      <w:pPr>
        <w:rPr>
          <w:rFonts w:ascii="Arial" w:hAnsi="Arial" w:cs="Arial"/>
          <w:b/>
        </w:rPr>
      </w:pPr>
      <w:r>
        <w:rPr>
          <w:rFonts w:ascii="Arial" w:hAnsi="Arial" w:cs="Arial"/>
          <w:b/>
        </w:rPr>
        <w:t xml:space="preserve">Discussion: </w:t>
      </w:r>
    </w:p>
    <w:p w14:paraId="68F86494" w14:textId="77777777" w:rsidR="004A2FA7" w:rsidRDefault="004A2FA7" w:rsidP="004A2FA7">
      <w:r>
        <w:t>for email agreement</w:t>
      </w:r>
    </w:p>
    <w:p w14:paraId="162BF3AB" w14:textId="77777777" w:rsidR="004A2FA7" w:rsidRDefault="004A2FA7" w:rsidP="004A2FA7">
      <w:r>
        <w:t>r1</w:t>
      </w:r>
    </w:p>
    <w:p w14:paraId="02DCDEC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R5-227641</w:t>
      </w:r>
      <w:r>
        <w:rPr>
          <w:color w:val="993300"/>
          <w:u w:val="single"/>
        </w:rPr>
        <w:t>.</w:t>
      </w:r>
    </w:p>
    <w:p w14:paraId="72925346" w14:textId="394DC75B" w:rsidR="004A2FA7" w:rsidRDefault="004A2FA7" w:rsidP="004A2FA7">
      <w:pPr>
        <w:rPr>
          <w:rFonts w:ascii="Arial" w:hAnsi="Arial" w:cs="Arial"/>
          <w:b/>
          <w:sz w:val="24"/>
        </w:rPr>
      </w:pPr>
      <w:r>
        <w:rPr>
          <w:rFonts w:ascii="Arial" w:hAnsi="Arial" w:cs="Arial"/>
          <w:b/>
          <w:color w:val="0000FF"/>
          <w:sz w:val="24"/>
        </w:rPr>
        <w:t>R5-227641</w:t>
      </w:r>
      <w:r>
        <w:rPr>
          <w:rFonts w:ascii="Arial" w:hAnsi="Arial" w:cs="Arial"/>
          <w:b/>
          <w:color w:val="0000FF"/>
          <w:sz w:val="24"/>
        </w:rPr>
        <w:tab/>
      </w:r>
      <w:r>
        <w:rPr>
          <w:rFonts w:ascii="Arial" w:hAnsi="Arial" w:cs="Arial"/>
          <w:b/>
          <w:sz w:val="24"/>
        </w:rPr>
        <w:t>Definition of TRP grids for spurious emissions for PC1</w:t>
      </w:r>
    </w:p>
    <w:p w14:paraId="5D56797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-0843  rev 2 Cat: F (Rel-17)</w:t>
      </w:r>
      <w:r>
        <w:rPr>
          <w:i/>
        </w:rPr>
        <w:br/>
      </w:r>
      <w:r>
        <w:rPr>
          <w:i/>
        </w:rPr>
        <w:br/>
      </w:r>
      <w:r>
        <w:rPr>
          <w:i/>
        </w:rPr>
        <w:tab/>
      </w:r>
      <w:r>
        <w:rPr>
          <w:i/>
        </w:rPr>
        <w:tab/>
      </w:r>
      <w:r>
        <w:rPr>
          <w:i/>
        </w:rPr>
        <w:tab/>
      </w:r>
      <w:r>
        <w:rPr>
          <w:i/>
        </w:rPr>
        <w:tab/>
      </w:r>
      <w:r>
        <w:rPr>
          <w:i/>
        </w:rPr>
        <w:tab/>
        <w:t>Source: Anritsu</w:t>
      </w:r>
    </w:p>
    <w:p w14:paraId="037BD76E" w14:textId="77777777" w:rsidR="004A2FA7" w:rsidRDefault="004A2FA7" w:rsidP="004A2FA7">
      <w:pPr>
        <w:rPr>
          <w:color w:val="808080"/>
        </w:rPr>
      </w:pPr>
      <w:r>
        <w:rPr>
          <w:color w:val="808080"/>
        </w:rPr>
        <w:t>(Replaces R5-227986)</w:t>
      </w:r>
    </w:p>
    <w:p w14:paraId="5D5214BA" w14:textId="77777777" w:rsidR="004A2FA7" w:rsidRDefault="004A2FA7" w:rsidP="004A2FA7">
      <w:pPr>
        <w:rPr>
          <w:rFonts w:ascii="Arial" w:hAnsi="Arial" w:cs="Arial"/>
          <w:b/>
        </w:rPr>
      </w:pPr>
      <w:r>
        <w:rPr>
          <w:rFonts w:ascii="Arial" w:hAnsi="Arial" w:cs="Arial"/>
          <w:b/>
        </w:rPr>
        <w:t xml:space="preserve">Discussion: </w:t>
      </w:r>
    </w:p>
    <w:p w14:paraId="5250ABC0" w14:textId="77777777" w:rsidR="004A2FA7" w:rsidRDefault="004A2FA7" w:rsidP="004A2FA7">
      <w:r>
        <w:t>email agreed</w:t>
      </w:r>
    </w:p>
    <w:p w14:paraId="6D2E54B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5CA5E" w14:textId="09F35D68" w:rsidR="004A2FA7" w:rsidRDefault="004A2FA7" w:rsidP="004A2FA7">
      <w:pPr>
        <w:rPr>
          <w:rFonts w:ascii="Arial" w:hAnsi="Arial" w:cs="Arial"/>
          <w:b/>
          <w:sz w:val="24"/>
        </w:rPr>
      </w:pPr>
      <w:r>
        <w:rPr>
          <w:rFonts w:ascii="Arial" w:hAnsi="Arial" w:cs="Arial"/>
          <w:b/>
          <w:color w:val="0000FF"/>
          <w:sz w:val="24"/>
        </w:rPr>
        <w:t>R5-227233</w:t>
      </w:r>
      <w:r>
        <w:rPr>
          <w:rFonts w:ascii="Arial" w:hAnsi="Arial" w:cs="Arial"/>
          <w:b/>
          <w:color w:val="0000FF"/>
          <w:sz w:val="24"/>
        </w:rPr>
        <w:tab/>
      </w:r>
      <w:r>
        <w:rPr>
          <w:rFonts w:ascii="Arial" w:hAnsi="Arial" w:cs="Arial"/>
          <w:b/>
          <w:sz w:val="24"/>
        </w:rPr>
        <w:t>Addition of new Annex Q for Difference of relative phase and power errors</w:t>
      </w:r>
    </w:p>
    <w:p w14:paraId="6913A7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-0844  Cat: F (Rel-17)</w:t>
      </w:r>
      <w:r>
        <w:rPr>
          <w:i/>
        </w:rPr>
        <w:br/>
      </w:r>
      <w:r>
        <w:rPr>
          <w:i/>
        </w:rPr>
        <w:br/>
      </w:r>
      <w:r>
        <w:rPr>
          <w:i/>
        </w:rPr>
        <w:tab/>
      </w:r>
      <w:r>
        <w:rPr>
          <w:i/>
        </w:rPr>
        <w:tab/>
      </w:r>
      <w:r>
        <w:rPr>
          <w:i/>
        </w:rPr>
        <w:tab/>
      </w:r>
      <w:r>
        <w:rPr>
          <w:i/>
        </w:rPr>
        <w:tab/>
      </w:r>
      <w:r>
        <w:rPr>
          <w:i/>
        </w:rPr>
        <w:tab/>
        <w:t>Source: Keysight technologies UK Ltd</w:t>
      </w:r>
    </w:p>
    <w:p w14:paraId="381548F3" w14:textId="77777777" w:rsidR="004A2FA7" w:rsidRDefault="004A2FA7" w:rsidP="004A2FA7">
      <w:pPr>
        <w:rPr>
          <w:rFonts w:ascii="Arial" w:hAnsi="Arial" w:cs="Arial"/>
          <w:b/>
        </w:rPr>
      </w:pPr>
      <w:r>
        <w:rPr>
          <w:rFonts w:ascii="Arial" w:hAnsi="Arial" w:cs="Arial"/>
          <w:b/>
        </w:rPr>
        <w:t xml:space="preserve">Abstract: </w:t>
      </w:r>
    </w:p>
    <w:p w14:paraId="3EFE79D6" w14:textId="77777777" w:rsidR="004A2FA7" w:rsidRDefault="004A2FA7" w:rsidP="004A2FA7">
      <w:r>
        <w:t>This CR depends on RAN4 CR R4-2218316.</w:t>
      </w:r>
    </w:p>
    <w:p w14:paraId="3F172138" w14:textId="77777777" w:rsidR="004A2FA7" w:rsidRDefault="004A2FA7" w:rsidP="004A2FA7">
      <w:pPr>
        <w:rPr>
          <w:rFonts w:ascii="Arial" w:hAnsi="Arial" w:cs="Arial"/>
          <w:b/>
        </w:rPr>
      </w:pPr>
      <w:r>
        <w:rPr>
          <w:rFonts w:ascii="Arial" w:hAnsi="Arial" w:cs="Arial"/>
          <w:b/>
        </w:rPr>
        <w:t xml:space="preserve">Discussion: </w:t>
      </w:r>
    </w:p>
    <w:p w14:paraId="53269B86" w14:textId="77777777" w:rsidR="004A2FA7" w:rsidRDefault="004A2FA7" w:rsidP="004A2FA7">
      <w:r>
        <w:t xml:space="preserve">spec </w:t>
      </w:r>
      <w:proofErr w:type="spellStart"/>
      <w:r>
        <w:t>ver</w:t>
      </w:r>
      <w:proofErr w:type="spellEnd"/>
      <w:r>
        <w:t>; but contents identical</w:t>
      </w:r>
    </w:p>
    <w:p w14:paraId="48B3E2C8" w14:textId="77777777" w:rsidR="004A2FA7" w:rsidRDefault="004A2FA7" w:rsidP="004A2FA7">
      <w:r>
        <w:t>r1</w:t>
      </w:r>
    </w:p>
    <w:p w14:paraId="6BDED6C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R5-228031</w:t>
      </w:r>
      <w:r>
        <w:rPr>
          <w:color w:val="993300"/>
          <w:u w:val="single"/>
        </w:rPr>
        <w:t>.</w:t>
      </w:r>
    </w:p>
    <w:p w14:paraId="58531A0C" w14:textId="20F58B08" w:rsidR="004A2FA7" w:rsidRDefault="004A2FA7" w:rsidP="004A2FA7">
      <w:pPr>
        <w:rPr>
          <w:rFonts w:ascii="Arial" w:hAnsi="Arial" w:cs="Arial"/>
          <w:b/>
          <w:sz w:val="24"/>
        </w:rPr>
      </w:pPr>
      <w:r>
        <w:rPr>
          <w:rFonts w:ascii="Arial" w:hAnsi="Arial" w:cs="Arial"/>
          <w:b/>
          <w:color w:val="0000FF"/>
          <w:sz w:val="24"/>
        </w:rPr>
        <w:t>R5-228031</w:t>
      </w:r>
      <w:r>
        <w:rPr>
          <w:rFonts w:ascii="Arial" w:hAnsi="Arial" w:cs="Arial"/>
          <w:b/>
          <w:color w:val="0000FF"/>
          <w:sz w:val="24"/>
        </w:rPr>
        <w:tab/>
      </w:r>
      <w:r>
        <w:rPr>
          <w:rFonts w:ascii="Arial" w:hAnsi="Arial" w:cs="Arial"/>
          <w:b/>
          <w:sz w:val="24"/>
        </w:rPr>
        <w:t>Addition of new Annex Q for Difference of relative phase and power errors</w:t>
      </w:r>
    </w:p>
    <w:p w14:paraId="097B86F2"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-0844  rev 1 Cat: F (Rel-17)</w:t>
      </w:r>
      <w:r>
        <w:rPr>
          <w:i/>
        </w:rPr>
        <w:br/>
      </w:r>
      <w:r>
        <w:rPr>
          <w:i/>
        </w:rPr>
        <w:br/>
      </w:r>
      <w:r>
        <w:rPr>
          <w:i/>
        </w:rPr>
        <w:tab/>
      </w:r>
      <w:r>
        <w:rPr>
          <w:i/>
        </w:rPr>
        <w:tab/>
      </w:r>
      <w:r>
        <w:rPr>
          <w:i/>
        </w:rPr>
        <w:tab/>
      </w:r>
      <w:r>
        <w:rPr>
          <w:i/>
        </w:rPr>
        <w:tab/>
      </w:r>
      <w:r>
        <w:rPr>
          <w:i/>
        </w:rPr>
        <w:tab/>
        <w:t>Source: Keysight technologies UK Ltd</w:t>
      </w:r>
    </w:p>
    <w:p w14:paraId="1C17E2D3" w14:textId="77777777" w:rsidR="004A2FA7" w:rsidRDefault="004A2FA7" w:rsidP="004A2FA7">
      <w:pPr>
        <w:rPr>
          <w:color w:val="808080"/>
        </w:rPr>
      </w:pPr>
      <w:r>
        <w:rPr>
          <w:color w:val="808080"/>
        </w:rPr>
        <w:t>(Replaces R5-227233)</w:t>
      </w:r>
    </w:p>
    <w:p w14:paraId="326013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36550" w14:textId="1BAE2860" w:rsidR="004A2FA7" w:rsidRDefault="004A2FA7" w:rsidP="004A2FA7">
      <w:pPr>
        <w:rPr>
          <w:rFonts w:ascii="Arial" w:hAnsi="Arial" w:cs="Arial"/>
          <w:b/>
          <w:sz w:val="24"/>
        </w:rPr>
      </w:pPr>
      <w:r>
        <w:rPr>
          <w:rFonts w:ascii="Arial" w:hAnsi="Arial" w:cs="Arial"/>
          <w:b/>
          <w:color w:val="0000FF"/>
          <w:sz w:val="24"/>
        </w:rPr>
        <w:t>R5-227373</w:t>
      </w:r>
      <w:r>
        <w:rPr>
          <w:rFonts w:ascii="Arial" w:hAnsi="Arial" w:cs="Arial"/>
          <w:b/>
          <w:color w:val="0000FF"/>
          <w:sz w:val="24"/>
        </w:rPr>
        <w:tab/>
      </w:r>
      <w:r>
        <w:rPr>
          <w:rFonts w:ascii="Arial" w:hAnsi="Arial" w:cs="Arial"/>
          <w:b/>
          <w:sz w:val="24"/>
        </w:rPr>
        <w:t>Editorial clean-up of Pending R15 FR2 CA configs from cl 5 of SA FR2 RF test specification</w:t>
      </w:r>
    </w:p>
    <w:p w14:paraId="02AF95A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-0857  Cat: F (Rel-17)</w:t>
      </w:r>
      <w:r>
        <w:rPr>
          <w:i/>
        </w:rPr>
        <w:br/>
      </w:r>
      <w:r>
        <w:rPr>
          <w:i/>
        </w:rPr>
        <w:br/>
      </w:r>
      <w:r>
        <w:rPr>
          <w:i/>
        </w:rPr>
        <w:tab/>
      </w:r>
      <w:r>
        <w:rPr>
          <w:i/>
        </w:rPr>
        <w:tab/>
      </w:r>
      <w:r>
        <w:rPr>
          <w:i/>
        </w:rPr>
        <w:tab/>
      </w:r>
      <w:r>
        <w:rPr>
          <w:i/>
        </w:rPr>
        <w:tab/>
      </w:r>
      <w:r>
        <w:rPr>
          <w:i/>
        </w:rPr>
        <w:tab/>
        <w:t>Source: Apple Portugal</w:t>
      </w:r>
    </w:p>
    <w:p w14:paraId="5E8D3100" w14:textId="77777777" w:rsidR="004A2FA7" w:rsidRDefault="004A2FA7" w:rsidP="004A2FA7">
      <w:pPr>
        <w:rPr>
          <w:rFonts w:ascii="Arial" w:hAnsi="Arial" w:cs="Arial"/>
          <w:b/>
        </w:rPr>
      </w:pPr>
      <w:r>
        <w:rPr>
          <w:rFonts w:ascii="Arial" w:hAnsi="Arial" w:cs="Arial"/>
          <w:b/>
        </w:rPr>
        <w:t xml:space="preserve">Abstract: </w:t>
      </w:r>
    </w:p>
    <w:p w14:paraId="3F3096F2" w14:textId="77777777" w:rsidR="004A2FA7" w:rsidRDefault="004A2FA7" w:rsidP="004A2FA7">
      <w:r>
        <w:t>Action based on R5-223337 endorsed the proposal to remove all “pending” configurations</w:t>
      </w:r>
    </w:p>
    <w:p w14:paraId="0E5C3488" w14:textId="77777777" w:rsidR="004A2FA7" w:rsidRDefault="004A2FA7" w:rsidP="004A2FA7">
      <w:pPr>
        <w:rPr>
          <w:rFonts w:ascii="Arial" w:hAnsi="Arial" w:cs="Arial"/>
          <w:b/>
        </w:rPr>
      </w:pPr>
      <w:r>
        <w:rPr>
          <w:rFonts w:ascii="Arial" w:hAnsi="Arial" w:cs="Arial"/>
          <w:b/>
        </w:rPr>
        <w:t xml:space="preserve">Discussion: </w:t>
      </w:r>
    </w:p>
    <w:p w14:paraId="270CB189" w14:textId="77777777" w:rsidR="004A2FA7" w:rsidRDefault="004A2FA7" w:rsidP="004A2FA7">
      <w:r>
        <w:t>r1</w:t>
      </w:r>
    </w:p>
    <w:p w14:paraId="680E2C8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R5-227766</w:t>
      </w:r>
      <w:r>
        <w:rPr>
          <w:color w:val="993300"/>
          <w:u w:val="single"/>
        </w:rPr>
        <w:t>.</w:t>
      </w:r>
    </w:p>
    <w:p w14:paraId="034FB62F" w14:textId="0D357B25" w:rsidR="004A2FA7" w:rsidRDefault="004A2FA7" w:rsidP="004A2FA7">
      <w:pPr>
        <w:rPr>
          <w:rFonts w:ascii="Arial" w:hAnsi="Arial" w:cs="Arial"/>
          <w:b/>
          <w:sz w:val="24"/>
        </w:rPr>
      </w:pPr>
      <w:r>
        <w:rPr>
          <w:rFonts w:ascii="Arial" w:hAnsi="Arial" w:cs="Arial"/>
          <w:b/>
          <w:color w:val="0000FF"/>
          <w:sz w:val="24"/>
        </w:rPr>
        <w:t>R5-227766</w:t>
      </w:r>
      <w:r>
        <w:rPr>
          <w:rFonts w:ascii="Arial" w:hAnsi="Arial" w:cs="Arial"/>
          <w:b/>
          <w:color w:val="0000FF"/>
          <w:sz w:val="24"/>
        </w:rPr>
        <w:tab/>
      </w:r>
      <w:r>
        <w:rPr>
          <w:rFonts w:ascii="Arial" w:hAnsi="Arial" w:cs="Arial"/>
          <w:b/>
          <w:sz w:val="24"/>
        </w:rPr>
        <w:t>Editorial clean-up of Pending R15 FR2 CA configs from cl 5 of SA FR2 RF test specification</w:t>
      </w:r>
    </w:p>
    <w:p w14:paraId="0A647D4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v17.0.1</w:t>
      </w:r>
      <w:proofErr w:type="gramStart"/>
      <w:r>
        <w:rPr>
          <w:i/>
        </w:rPr>
        <w:tab/>
        <w:t xml:space="preserve">  CR</w:t>
      </w:r>
      <w:proofErr w:type="gramEnd"/>
      <w:r>
        <w:rPr>
          <w:i/>
        </w:rPr>
        <w:t>-0857  rev 1 Cat: F (Rel-17)</w:t>
      </w:r>
      <w:r>
        <w:rPr>
          <w:i/>
        </w:rPr>
        <w:br/>
      </w:r>
      <w:r>
        <w:rPr>
          <w:i/>
        </w:rPr>
        <w:br/>
      </w:r>
      <w:r>
        <w:rPr>
          <w:i/>
        </w:rPr>
        <w:tab/>
      </w:r>
      <w:r>
        <w:rPr>
          <w:i/>
        </w:rPr>
        <w:tab/>
      </w:r>
      <w:r>
        <w:rPr>
          <w:i/>
        </w:rPr>
        <w:tab/>
      </w:r>
      <w:r>
        <w:rPr>
          <w:i/>
        </w:rPr>
        <w:tab/>
      </w:r>
      <w:r>
        <w:rPr>
          <w:i/>
        </w:rPr>
        <w:tab/>
        <w:t>Source: Apple Portugal</w:t>
      </w:r>
    </w:p>
    <w:p w14:paraId="44857925" w14:textId="77777777" w:rsidR="004A2FA7" w:rsidRDefault="004A2FA7" w:rsidP="004A2FA7">
      <w:pPr>
        <w:rPr>
          <w:color w:val="808080"/>
        </w:rPr>
      </w:pPr>
      <w:r>
        <w:rPr>
          <w:color w:val="808080"/>
        </w:rPr>
        <w:t>(Replaces R5-227373)</w:t>
      </w:r>
    </w:p>
    <w:p w14:paraId="5411392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04A60" w14:textId="77777777" w:rsidR="004A2FA7" w:rsidRDefault="004A2FA7" w:rsidP="004A2FA7">
      <w:pPr>
        <w:pStyle w:val="Heading4"/>
      </w:pPr>
      <w:bookmarkStart w:id="1970" w:name="_Toc121362454"/>
      <w:bookmarkStart w:id="1971" w:name="_Toc121421119"/>
      <w:bookmarkStart w:id="1972" w:name="_Toc121758577"/>
      <w:r>
        <w:t>5.4.6</w:t>
      </w:r>
      <w:r>
        <w:tab/>
        <w:t>TS 38.521-3</w:t>
      </w:r>
      <w:bookmarkEnd w:id="1970"/>
      <w:bookmarkEnd w:id="1971"/>
      <w:bookmarkEnd w:id="1972"/>
    </w:p>
    <w:p w14:paraId="70058D1E" w14:textId="77777777" w:rsidR="004A2FA7" w:rsidRDefault="004A2FA7" w:rsidP="004A2FA7">
      <w:pPr>
        <w:pStyle w:val="Heading5"/>
      </w:pPr>
      <w:bookmarkStart w:id="1973" w:name="_Toc121362455"/>
      <w:bookmarkStart w:id="1974" w:name="_Toc121421120"/>
      <w:bookmarkStart w:id="1975" w:name="_Toc121758578"/>
      <w:r>
        <w:t>5.4.6.1</w:t>
      </w:r>
      <w:r>
        <w:tab/>
        <w:t>Tx Requirements (Clause 6)</w:t>
      </w:r>
      <w:bookmarkEnd w:id="1973"/>
      <w:bookmarkEnd w:id="1974"/>
      <w:bookmarkEnd w:id="1975"/>
    </w:p>
    <w:p w14:paraId="57C1EB42" w14:textId="30F6CC6E" w:rsidR="004A2FA7" w:rsidRDefault="004A2FA7" w:rsidP="004A2FA7">
      <w:pPr>
        <w:rPr>
          <w:rFonts w:ascii="Arial" w:hAnsi="Arial" w:cs="Arial"/>
          <w:b/>
          <w:sz w:val="24"/>
        </w:rPr>
      </w:pPr>
      <w:r>
        <w:rPr>
          <w:rFonts w:ascii="Arial" w:hAnsi="Arial" w:cs="Arial"/>
          <w:b/>
          <w:color w:val="0000FF"/>
          <w:sz w:val="24"/>
        </w:rPr>
        <w:t>R5-226098</w:t>
      </w:r>
      <w:r>
        <w:rPr>
          <w:rFonts w:ascii="Arial" w:hAnsi="Arial" w:cs="Arial"/>
          <w:b/>
          <w:color w:val="0000FF"/>
          <w:sz w:val="24"/>
        </w:rPr>
        <w:tab/>
      </w:r>
      <w:r>
        <w:rPr>
          <w:rFonts w:ascii="Arial" w:hAnsi="Arial" w:cs="Arial"/>
          <w:b/>
          <w:sz w:val="24"/>
        </w:rPr>
        <w:t>PC1 FR2 - Editor notes updates in 38.521-3</w:t>
      </w:r>
    </w:p>
    <w:p w14:paraId="7C9C326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-1450  Cat: F (Rel-17)</w:t>
      </w:r>
      <w:r>
        <w:rPr>
          <w:i/>
        </w:rPr>
        <w:br/>
      </w:r>
      <w:r>
        <w:rPr>
          <w:i/>
        </w:rPr>
        <w:br/>
      </w:r>
      <w:r>
        <w:rPr>
          <w:i/>
        </w:rPr>
        <w:tab/>
      </w:r>
      <w:r>
        <w:rPr>
          <w:i/>
        </w:rPr>
        <w:tab/>
      </w:r>
      <w:r>
        <w:rPr>
          <w:i/>
        </w:rPr>
        <w:tab/>
      </w:r>
      <w:r>
        <w:rPr>
          <w:i/>
        </w:rPr>
        <w:tab/>
      </w:r>
      <w:r>
        <w:rPr>
          <w:i/>
        </w:rPr>
        <w:tab/>
        <w:t>Source: Keysight Technologies UK Ltd</w:t>
      </w:r>
    </w:p>
    <w:p w14:paraId="6CDFD60D" w14:textId="77777777" w:rsidR="004A2FA7" w:rsidRDefault="004A2FA7" w:rsidP="004A2FA7">
      <w:pPr>
        <w:rPr>
          <w:rFonts w:ascii="Arial" w:hAnsi="Arial" w:cs="Arial"/>
          <w:b/>
        </w:rPr>
      </w:pPr>
      <w:r>
        <w:rPr>
          <w:rFonts w:ascii="Arial" w:hAnsi="Arial" w:cs="Arial"/>
          <w:b/>
        </w:rPr>
        <w:t xml:space="preserve">Discussion: </w:t>
      </w:r>
    </w:p>
    <w:p w14:paraId="5D0B4A9D" w14:textId="77777777" w:rsidR="004A2FA7" w:rsidRDefault="004A2FA7" w:rsidP="004A2FA7">
      <w:r>
        <w:t>r1</w:t>
      </w:r>
    </w:p>
    <w:p w14:paraId="2347617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R5-227966</w:t>
      </w:r>
      <w:r>
        <w:rPr>
          <w:color w:val="993300"/>
          <w:u w:val="single"/>
        </w:rPr>
        <w:t>.</w:t>
      </w:r>
    </w:p>
    <w:p w14:paraId="070D619F" w14:textId="0D5F1987" w:rsidR="004A2FA7" w:rsidRDefault="004A2FA7" w:rsidP="004A2FA7">
      <w:pPr>
        <w:rPr>
          <w:rFonts w:ascii="Arial" w:hAnsi="Arial" w:cs="Arial"/>
          <w:b/>
          <w:sz w:val="24"/>
        </w:rPr>
      </w:pPr>
      <w:r>
        <w:rPr>
          <w:rFonts w:ascii="Arial" w:hAnsi="Arial" w:cs="Arial"/>
          <w:b/>
          <w:color w:val="0000FF"/>
          <w:sz w:val="24"/>
        </w:rPr>
        <w:t>R5-227966</w:t>
      </w:r>
      <w:r>
        <w:rPr>
          <w:rFonts w:ascii="Arial" w:hAnsi="Arial" w:cs="Arial"/>
          <w:b/>
          <w:color w:val="0000FF"/>
          <w:sz w:val="24"/>
        </w:rPr>
        <w:tab/>
      </w:r>
      <w:r>
        <w:rPr>
          <w:rFonts w:ascii="Arial" w:hAnsi="Arial" w:cs="Arial"/>
          <w:b/>
          <w:sz w:val="24"/>
        </w:rPr>
        <w:t>PC1 FR2 - Editor notes updates in 38.521-3</w:t>
      </w:r>
    </w:p>
    <w:p w14:paraId="3090C05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-1450  rev 1 Cat: F (Rel-17)</w:t>
      </w:r>
      <w:r>
        <w:rPr>
          <w:i/>
        </w:rPr>
        <w:br/>
      </w:r>
      <w:r>
        <w:rPr>
          <w:i/>
        </w:rPr>
        <w:br/>
      </w:r>
      <w:r>
        <w:rPr>
          <w:i/>
        </w:rPr>
        <w:tab/>
      </w:r>
      <w:r>
        <w:rPr>
          <w:i/>
        </w:rPr>
        <w:tab/>
      </w:r>
      <w:r>
        <w:rPr>
          <w:i/>
        </w:rPr>
        <w:tab/>
      </w:r>
      <w:r>
        <w:rPr>
          <w:i/>
        </w:rPr>
        <w:tab/>
      </w:r>
      <w:r>
        <w:rPr>
          <w:i/>
        </w:rPr>
        <w:tab/>
        <w:t>Source: Keysight Technologies UK Ltd</w:t>
      </w:r>
    </w:p>
    <w:p w14:paraId="1A85DD49" w14:textId="77777777" w:rsidR="004A2FA7" w:rsidRDefault="004A2FA7" w:rsidP="004A2FA7">
      <w:pPr>
        <w:rPr>
          <w:color w:val="808080"/>
        </w:rPr>
      </w:pPr>
      <w:r>
        <w:rPr>
          <w:color w:val="808080"/>
        </w:rPr>
        <w:t>(Replaces R5-226098)</w:t>
      </w:r>
    </w:p>
    <w:p w14:paraId="614D070C"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31355" w14:textId="0A8C72BD" w:rsidR="004A2FA7" w:rsidRDefault="004A2FA7" w:rsidP="004A2FA7">
      <w:pPr>
        <w:rPr>
          <w:rFonts w:ascii="Arial" w:hAnsi="Arial" w:cs="Arial"/>
          <w:b/>
          <w:sz w:val="24"/>
        </w:rPr>
      </w:pPr>
      <w:r>
        <w:rPr>
          <w:rFonts w:ascii="Arial" w:hAnsi="Arial" w:cs="Arial"/>
          <w:b/>
          <w:color w:val="0000FF"/>
          <w:sz w:val="24"/>
        </w:rPr>
        <w:t>R5-226296</w:t>
      </w:r>
      <w:r>
        <w:rPr>
          <w:rFonts w:ascii="Arial" w:hAnsi="Arial" w:cs="Arial"/>
          <w:b/>
          <w:color w:val="0000FF"/>
          <w:sz w:val="24"/>
        </w:rPr>
        <w:tab/>
      </w:r>
      <w:r>
        <w:rPr>
          <w:rFonts w:ascii="Arial" w:hAnsi="Arial" w:cs="Arial"/>
          <w:b/>
          <w:sz w:val="24"/>
        </w:rPr>
        <w:t>Move 6.5B.4.4 which is in front of 6.5B.3.5 to be after 6.5B.4.3</w:t>
      </w:r>
    </w:p>
    <w:p w14:paraId="73B1144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-1451  Cat: F (Rel-17)</w:t>
      </w:r>
      <w:r>
        <w:rPr>
          <w:i/>
        </w:rPr>
        <w:br/>
      </w:r>
      <w:r>
        <w:rPr>
          <w:i/>
        </w:rPr>
        <w:br/>
      </w:r>
      <w:r>
        <w:rPr>
          <w:i/>
        </w:rPr>
        <w:tab/>
      </w:r>
      <w:r>
        <w:rPr>
          <w:i/>
        </w:rPr>
        <w:tab/>
      </w:r>
      <w:r>
        <w:rPr>
          <w:i/>
        </w:rPr>
        <w:tab/>
      </w:r>
      <w:r>
        <w:rPr>
          <w:i/>
        </w:rPr>
        <w:tab/>
      </w:r>
      <w:r>
        <w:rPr>
          <w:i/>
        </w:rPr>
        <w:tab/>
        <w:t>Source: CAICT</w:t>
      </w:r>
    </w:p>
    <w:p w14:paraId="6277B2F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A601A" w14:textId="2FFC3FF1" w:rsidR="004A2FA7" w:rsidRDefault="004A2FA7" w:rsidP="004A2FA7">
      <w:pPr>
        <w:rPr>
          <w:rFonts w:ascii="Arial" w:hAnsi="Arial" w:cs="Arial"/>
          <w:b/>
          <w:sz w:val="24"/>
        </w:rPr>
      </w:pPr>
      <w:r>
        <w:rPr>
          <w:rFonts w:ascii="Arial" w:hAnsi="Arial" w:cs="Arial"/>
          <w:b/>
          <w:color w:val="0000FF"/>
          <w:sz w:val="24"/>
        </w:rPr>
        <w:t>R5-226523</w:t>
      </w:r>
      <w:r>
        <w:rPr>
          <w:rFonts w:ascii="Arial" w:hAnsi="Arial" w:cs="Arial"/>
          <w:b/>
          <w:color w:val="0000FF"/>
          <w:sz w:val="24"/>
        </w:rPr>
        <w:tab/>
      </w:r>
      <w:r>
        <w:rPr>
          <w:rFonts w:ascii="Arial" w:hAnsi="Arial" w:cs="Arial"/>
          <w:b/>
          <w:sz w:val="24"/>
        </w:rPr>
        <w:t>Introduction of spurious emissions test cases for 18A_n77A and 18A_n78A</w:t>
      </w:r>
    </w:p>
    <w:p w14:paraId="6F5082D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-1455  Cat: F (Rel-17)</w:t>
      </w:r>
      <w:r>
        <w:rPr>
          <w:i/>
        </w:rPr>
        <w:br/>
      </w:r>
      <w:r>
        <w:rPr>
          <w:i/>
        </w:rPr>
        <w:br/>
      </w:r>
      <w:r>
        <w:rPr>
          <w:i/>
        </w:rPr>
        <w:tab/>
      </w:r>
      <w:r>
        <w:rPr>
          <w:i/>
        </w:rPr>
        <w:tab/>
      </w:r>
      <w:r>
        <w:rPr>
          <w:i/>
        </w:rPr>
        <w:tab/>
      </w:r>
      <w:r>
        <w:rPr>
          <w:i/>
        </w:rPr>
        <w:tab/>
      </w:r>
      <w:r>
        <w:rPr>
          <w:i/>
        </w:rPr>
        <w:tab/>
        <w:t>Source: KDDI Corporation</w:t>
      </w:r>
    </w:p>
    <w:p w14:paraId="79B0DE2E" w14:textId="77777777" w:rsidR="004A2FA7" w:rsidRDefault="004A2FA7" w:rsidP="004A2FA7">
      <w:pPr>
        <w:rPr>
          <w:rFonts w:ascii="Arial" w:hAnsi="Arial" w:cs="Arial"/>
          <w:b/>
        </w:rPr>
      </w:pPr>
      <w:r>
        <w:rPr>
          <w:rFonts w:ascii="Arial" w:hAnsi="Arial" w:cs="Arial"/>
          <w:b/>
        </w:rPr>
        <w:t xml:space="preserve">Discussion: </w:t>
      </w:r>
    </w:p>
    <w:p w14:paraId="6B2072F8" w14:textId="77777777" w:rsidR="004A2FA7" w:rsidRDefault="004A2FA7" w:rsidP="004A2FA7">
      <w:r>
        <w:t>r1</w:t>
      </w:r>
    </w:p>
    <w:p w14:paraId="0D05DB39" w14:textId="77777777" w:rsidR="004A2FA7" w:rsidRDefault="004A2FA7" w:rsidP="004A2FA7">
      <w:r>
        <w:t>The new configurations of Table 6.5B.3.3.2.5-3 in R5-226523 will be merged to the new table in R5-227291.</w:t>
      </w:r>
    </w:p>
    <w:p w14:paraId="0DB9CE0C" w14:textId="77777777" w:rsidR="004A2FA7" w:rsidRDefault="004A2FA7" w:rsidP="004A2FA7">
      <w:r>
        <w:t>r2</w:t>
      </w:r>
    </w:p>
    <w:p w14:paraId="338801D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R5-227803</w:t>
      </w:r>
      <w:r>
        <w:rPr>
          <w:color w:val="993300"/>
          <w:u w:val="single"/>
        </w:rPr>
        <w:t>.</w:t>
      </w:r>
    </w:p>
    <w:p w14:paraId="7B2DD24C" w14:textId="0BD9823F" w:rsidR="004A2FA7" w:rsidRDefault="004A2FA7" w:rsidP="004A2FA7">
      <w:pPr>
        <w:rPr>
          <w:rFonts w:ascii="Arial" w:hAnsi="Arial" w:cs="Arial"/>
          <w:b/>
          <w:sz w:val="24"/>
        </w:rPr>
      </w:pPr>
      <w:r>
        <w:rPr>
          <w:rFonts w:ascii="Arial" w:hAnsi="Arial" w:cs="Arial"/>
          <w:b/>
          <w:color w:val="0000FF"/>
          <w:sz w:val="24"/>
        </w:rPr>
        <w:t>R5-227803</w:t>
      </w:r>
      <w:r>
        <w:rPr>
          <w:rFonts w:ascii="Arial" w:hAnsi="Arial" w:cs="Arial"/>
          <w:b/>
          <w:color w:val="0000FF"/>
          <w:sz w:val="24"/>
        </w:rPr>
        <w:tab/>
      </w:r>
      <w:r>
        <w:rPr>
          <w:rFonts w:ascii="Arial" w:hAnsi="Arial" w:cs="Arial"/>
          <w:b/>
          <w:sz w:val="24"/>
        </w:rPr>
        <w:t>Introduction of spurious emissions test cases for 18A_n77A and 18A_n78A</w:t>
      </w:r>
    </w:p>
    <w:p w14:paraId="359DD41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-1455  rev 1 Cat: F (Rel-17)</w:t>
      </w:r>
      <w:r>
        <w:rPr>
          <w:i/>
        </w:rPr>
        <w:br/>
      </w:r>
      <w:r>
        <w:rPr>
          <w:i/>
        </w:rPr>
        <w:br/>
      </w:r>
      <w:r>
        <w:rPr>
          <w:i/>
        </w:rPr>
        <w:tab/>
      </w:r>
      <w:r>
        <w:rPr>
          <w:i/>
        </w:rPr>
        <w:tab/>
      </w:r>
      <w:r>
        <w:rPr>
          <w:i/>
        </w:rPr>
        <w:tab/>
      </w:r>
      <w:r>
        <w:rPr>
          <w:i/>
        </w:rPr>
        <w:tab/>
      </w:r>
      <w:r>
        <w:rPr>
          <w:i/>
        </w:rPr>
        <w:tab/>
        <w:t>Source: KDDI Corporation</w:t>
      </w:r>
    </w:p>
    <w:p w14:paraId="2D56401F" w14:textId="77777777" w:rsidR="004A2FA7" w:rsidRDefault="004A2FA7" w:rsidP="004A2FA7">
      <w:pPr>
        <w:rPr>
          <w:color w:val="808080"/>
        </w:rPr>
      </w:pPr>
      <w:r>
        <w:rPr>
          <w:color w:val="808080"/>
        </w:rPr>
        <w:t>(Replaces R5-226523)</w:t>
      </w:r>
    </w:p>
    <w:p w14:paraId="5F4D4D4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6736B" w14:textId="0DDCD5E2" w:rsidR="004A2FA7" w:rsidRDefault="004A2FA7" w:rsidP="004A2FA7">
      <w:pPr>
        <w:rPr>
          <w:rFonts w:ascii="Arial" w:hAnsi="Arial" w:cs="Arial"/>
          <w:b/>
          <w:sz w:val="24"/>
        </w:rPr>
      </w:pPr>
      <w:r>
        <w:rPr>
          <w:rFonts w:ascii="Arial" w:hAnsi="Arial" w:cs="Arial"/>
          <w:b/>
          <w:color w:val="0000FF"/>
          <w:sz w:val="24"/>
        </w:rPr>
        <w:t>R5-226748</w:t>
      </w:r>
      <w:r>
        <w:rPr>
          <w:rFonts w:ascii="Arial" w:hAnsi="Arial" w:cs="Arial"/>
          <w:b/>
          <w:color w:val="0000FF"/>
          <w:sz w:val="24"/>
        </w:rPr>
        <w:tab/>
      </w:r>
      <w:r>
        <w:rPr>
          <w:rFonts w:ascii="Arial" w:hAnsi="Arial" w:cs="Arial"/>
          <w:b/>
          <w:sz w:val="24"/>
        </w:rPr>
        <w:t>Clean-up pending R15 configurations in clause 6</w:t>
      </w:r>
    </w:p>
    <w:p w14:paraId="70E293C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-1466  Cat: F (Rel-17)</w:t>
      </w:r>
      <w:r>
        <w:rPr>
          <w:i/>
        </w:rPr>
        <w:br/>
      </w:r>
      <w:r>
        <w:rPr>
          <w:i/>
        </w:rPr>
        <w:br/>
      </w:r>
      <w:r>
        <w:rPr>
          <w:i/>
        </w:rPr>
        <w:tab/>
      </w:r>
      <w:r>
        <w:rPr>
          <w:i/>
        </w:rPr>
        <w:tab/>
      </w:r>
      <w:r>
        <w:rPr>
          <w:i/>
        </w:rPr>
        <w:tab/>
      </w:r>
      <w:r>
        <w:rPr>
          <w:i/>
        </w:rPr>
        <w:tab/>
      </w:r>
      <w:r>
        <w:rPr>
          <w:i/>
        </w:rPr>
        <w:tab/>
        <w:t>Source: Bureau Veritas</w:t>
      </w:r>
    </w:p>
    <w:p w14:paraId="72656816" w14:textId="77777777" w:rsidR="004A2FA7" w:rsidRDefault="004A2FA7" w:rsidP="004A2FA7">
      <w:pPr>
        <w:rPr>
          <w:rFonts w:ascii="Arial" w:hAnsi="Arial" w:cs="Arial"/>
          <w:b/>
        </w:rPr>
      </w:pPr>
      <w:r>
        <w:rPr>
          <w:rFonts w:ascii="Arial" w:hAnsi="Arial" w:cs="Arial"/>
          <w:b/>
        </w:rPr>
        <w:t xml:space="preserve">Abstract: </w:t>
      </w:r>
    </w:p>
    <w:p w14:paraId="550430B1" w14:textId="77777777" w:rsidR="004A2FA7" w:rsidRDefault="004A2FA7" w:rsidP="004A2FA7">
      <w:r>
        <w:t>Action based on R5-223337 endorsed the proposal to remove all the specific “pending” configurations from TS 38.508-2.</w:t>
      </w:r>
    </w:p>
    <w:p w14:paraId="690917D3" w14:textId="77777777" w:rsidR="004A2FA7" w:rsidRDefault="004A2FA7" w:rsidP="004A2FA7">
      <w:pPr>
        <w:rPr>
          <w:rFonts w:ascii="Arial" w:hAnsi="Arial" w:cs="Arial"/>
          <w:b/>
        </w:rPr>
      </w:pPr>
      <w:r>
        <w:rPr>
          <w:rFonts w:ascii="Arial" w:hAnsi="Arial" w:cs="Arial"/>
          <w:b/>
        </w:rPr>
        <w:t xml:space="preserve">Discussion: </w:t>
      </w:r>
    </w:p>
    <w:p w14:paraId="3D97D703" w14:textId="77777777" w:rsidR="004A2FA7" w:rsidRDefault="004A2FA7" w:rsidP="004A2FA7">
      <w:r>
        <w:t>r1</w:t>
      </w:r>
    </w:p>
    <w:p w14:paraId="216687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R5-227787</w:t>
      </w:r>
      <w:r>
        <w:rPr>
          <w:color w:val="993300"/>
          <w:u w:val="single"/>
        </w:rPr>
        <w:t>.</w:t>
      </w:r>
    </w:p>
    <w:p w14:paraId="6C05ECCE" w14:textId="08A766CF" w:rsidR="004A2FA7" w:rsidRDefault="004A2FA7" w:rsidP="004A2FA7">
      <w:pPr>
        <w:rPr>
          <w:rFonts w:ascii="Arial" w:hAnsi="Arial" w:cs="Arial"/>
          <w:b/>
          <w:sz w:val="24"/>
        </w:rPr>
      </w:pPr>
      <w:r>
        <w:rPr>
          <w:rFonts w:ascii="Arial" w:hAnsi="Arial" w:cs="Arial"/>
          <w:b/>
          <w:color w:val="0000FF"/>
          <w:sz w:val="24"/>
        </w:rPr>
        <w:t>R5-227787</w:t>
      </w:r>
      <w:r>
        <w:rPr>
          <w:rFonts w:ascii="Arial" w:hAnsi="Arial" w:cs="Arial"/>
          <w:b/>
          <w:color w:val="0000FF"/>
          <w:sz w:val="24"/>
        </w:rPr>
        <w:tab/>
      </w:r>
      <w:r>
        <w:rPr>
          <w:rFonts w:ascii="Arial" w:hAnsi="Arial" w:cs="Arial"/>
          <w:b/>
          <w:sz w:val="24"/>
        </w:rPr>
        <w:t>Clean-up pending R15 configurations in clause 6</w:t>
      </w:r>
    </w:p>
    <w:p w14:paraId="6C8F713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-1466  rev 1 Cat: F (Rel-17)</w:t>
      </w:r>
      <w:r>
        <w:rPr>
          <w:i/>
        </w:rPr>
        <w:br/>
      </w:r>
      <w:r>
        <w:rPr>
          <w:i/>
        </w:rPr>
        <w:br/>
      </w:r>
      <w:r>
        <w:rPr>
          <w:i/>
        </w:rPr>
        <w:tab/>
      </w:r>
      <w:r>
        <w:rPr>
          <w:i/>
        </w:rPr>
        <w:tab/>
      </w:r>
      <w:r>
        <w:rPr>
          <w:i/>
        </w:rPr>
        <w:tab/>
      </w:r>
      <w:r>
        <w:rPr>
          <w:i/>
        </w:rPr>
        <w:tab/>
      </w:r>
      <w:r>
        <w:rPr>
          <w:i/>
        </w:rPr>
        <w:tab/>
        <w:t>Source: Bureau Veritas</w:t>
      </w:r>
    </w:p>
    <w:p w14:paraId="258E203B" w14:textId="77777777" w:rsidR="004A2FA7" w:rsidRDefault="004A2FA7" w:rsidP="004A2FA7">
      <w:pPr>
        <w:rPr>
          <w:color w:val="808080"/>
        </w:rPr>
      </w:pPr>
      <w:r>
        <w:rPr>
          <w:color w:val="808080"/>
        </w:rPr>
        <w:lastRenderedPageBreak/>
        <w:t>(Replaces R5-226748)</w:t>
      </w:r>
    </w:p>
    <w:p w14:paraId="1D3AE6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FD464" w14:textId="0337C1B5" w:rsidR="004A2FA7" w:rsidRDefault="004A2FA7" w:rsidP="004A2FA7">
      <w:pPr>
        <w:rPr>
          <w:rFonts w:ascii="Arial" w:hAnsi="Arial" w:cs="Arial"/>
          <w:b/>
          <w:sz w:val="24"/>
        </w:rPr>
      </w:pPr>
      <w:r>
        <w:rPr>
          <w:rFonts w:ascii="Arial" w:hAnsi="Arial" w:cs="Arial"/>
          <w:b/>
          <w:color w:val="0000FF"/>
          <w:sz w:val="24"/>
        </w:rPr>
        <w:t>R5-226754</w:t>
      </w:r>
      <w:r>
        <w:rPr>
          <w:rFonts w:ascii="Arial" w:hAnsi="Arial" w:cs="Arial"/>
          <w:b/>
          <w:color w:val="0000FF"/>
          <w:sz w:val="24"/>
        </w:rPr>
        <w:tab/>
      </w:r>
      <w:r>
        <w:rPr>
          <w:rFonts w:ascii="Arial" w:hAnsi="Arial" w:cs="Arial"/>
          <w:b/>
          <w:sz w:val="24"/>
        </w:rPr>
        <w:t xml:space="preserve">Editorial correction to the wording used for NR </w:t>
      </w:r>
      <w:proofErr w:type="spellStart"/>
      <w:r>
        <w:rPr>
          <w:rFonts w:ascii="Arial" w:hAnsi="Arial" w:cs="Arial"/>
          <w:b/>
          <w:sz w:val="24"/>
        </w:rPr>
        <w:t>FRx</w:t>
      </w:r>
      <w:proofErr w:type="spellEnd"/>
    </w:p>
    <w:p w14:paraId="5655CC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-1471  Cat: F (Rel-17)</w:t>
      </w:r>
      <w:r>
        <w:rPr>
          <w:i/>
        </w:rPr>
        <w:br/>
      </w:r>
      <w:r>
        <w:rPr>
          <w:i/>
        </w:rPr>
        <w:br/>
      </w:r>
      <w:r>
        <w:rPr>
          <w:i/>
        </w:rPr>
        <w:tab/>
      </w:r>
      <w:r>
        <w:rPr>
          <w:i/>
        </w:rPr>
        <w:tab/>
      </w:r>
      <w:r>
        <w:rPr>
          <w:i/>
        </w:rPr>
        <w:tab/>
      </w:r>
      <w:r>
        <w:rPr>
          <w:i/>
        </w:rPr>
        <w:tab/>
      </w:r>
      <w:r>
        <w:rPr>
          <w:i/>
        </w:rPr>
        <w:tab/>
        <w:t>Source: Bureau Veritas</w:t>
      </w:r>
    </w:p>
    <w:p w14:paraId="24F9EE6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EFA59" w14:textId="22644946" w:rsidR="004A2FA7" w:rsidRDefault="004A2FA7" w:rsidP="004A2FA7">
      <w:pPr>
        <w:rPr>
          <w:rFonts w:ascii="Arial" w:hAnsi="Arial" w:cs="Arial"/>
          <w:b/>
          <w:sz w:val="24"/>
        </w:rPr>
      </w:pPr>
      <w:r>
        <w:rPr>
          <w:rFonts w:ascii="Arial" w:hAnsi="Arial" w:cs="Arial"/>
          <w:b/>
          <w:color w:val="0000FF"/>
          <w:sz w:val="24"/>
        </w:rPr>
        <w:t>R5-226815</w:t>
      </w:r>
      <w:r>
        <w:rPr>
          <w:rFonts w:ascii="Arial" w:hAnsi="Arial" w:cs="Arial"/>
          <w:b/>
          <w:color w:val="0000FF"/>
          <w:sz w:val="24"/>
        </w:rPr>
        <w:tab/>
      </w:r>
      <w:r>
        <w:rPr>
          <w:rFonts w:ascii="Arial" w:hAnsi="Arial" w:cs="Arial"/>
          <w:b/>
          <w:sz w:val="24"/>
        </w:rPr>
        <w:t>Update of FR2 Test Case 6.4B.2.4.4</w:t>
      </w:r>
    </w:p>
    <w:p w14:paraId="64112798" w14:textId="77777777" w:rsidR="004A2FA7" w:rsidRDefault="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-1473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80C03C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BBC92" w14:textId="650A7BD9" w:rsidR="00950D50" w:rsidRDefault="004A2FA7" w:rsidP="004A2FA7">
      <w:pPr>
        <w:rPr>
          <w:rFonts w:ascii="Arial" w:hAnsi="Arial" w:cs="Arial"/>
          <w:b/>
          <w:sz w:val="24"/>
        </w:rPr>
      </w:pPr>
      <w:r>
        <w:rPr>
          <w:rFonts w:ascii="Arial" w:hAnsi="Arial" w:cs="Arial"/>
          <w:b/>
          <w:color w:val="0000FF"/>
          <w:sz w:val="24"/>
        </w:rPr>
        <w:t>R5-227075</w:t>
      </w:r>
      <w:r>
        <w:rPr>
          <w:rFonts w:ascii="Arial" w:hAnsi="Arial" w:cs="Arial"/>
          <w:b/>
          <w:color w:val="0000FF"/>
          <w:sz w:val="24"/>
        </w:rPr>
        <w:tab/>
      </w:r>
      <w:r>
        <w:rPr>
          <w:rFonts w:ascii="Arial" w:hAnsi="Arial" w:cs="Arial"/>
          <w:b/>
          <w:sz w:val="24"/>
        </w:rPr>
        <w:t>Update of editor's note of PC1 test cases</w:t>
      </w:r>
    </w:p>
    <w:p w14:paraId="6C12898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-1494  Cat: F (Rel-17)</w:t>
      </w:r>
      <w:r>
        <w:rPr>
          <w:i/>
        </w:rPr>
        <w:br/>
      </w:r>
      <w:r>
        <w:rPr>
          <w:i/>
        </w:rPr>
        <w:br/>
      </w:r>
      <w:r>
        <w:rPr>
          <w:i/>
        </w:rPr>
        <w:tab/>
      </w:r>
      <w:r>
        <w:rPr>
          <w:i/>
        </w:rPr>
        <w:tab/>
      </w:r>
      <w:r>
        <w:rPr>
          <w:i/>
        </w:rPr>
        <w:tab/>
      </w:r>
      <w:r>
        <w:rPr>
          <w:i/>
        </w:rPr>
        <w:tab/>
      </w:r>
      <w:r>
        <w:rPr>
          <w:i/>
        </w:rPr>
        <w:tab/>
        <w:t>Source: Anritsu</w:t>
      </w:r>
    </w:p>
    <w:p w14:paraId="1A2C2658" w14:textId="77777777" w:rsidR="004A2FA7" w:rsidRDefault="004A2FA7" w:rsidP="004A2FA7">
      <w:pPr>
        <w:rPr>
          <w:rFonts w:ascii="Arial" w:hAnsi="Arial" w:cs="Arial"/>
          <w:b/>
        </w:rPr>
      </w:pPr>
      <w:r>
        <w:rPr>
          <w:rFonts w:ascii="Arial" w:hAnsi="Arial" w:cs="Arial"/>
          <w:b/>
        </w:rPr>
        <w:t xml:space="preserve">Abstract: </w:t>
      </w:r>
    </w:p>
    <w:p w14:paraId="4C873636" w14:textId="77777777" w:rsidR="004A2FA7" w:rsidRDefault="004A2FA7" w:rsidP="004A2FA7">
      <w:r>
        <w:t>Depending on the outcome of MU discussion R5-22xxxx</w:t>
      </w:r>
    </w:p>
    <w:p w14:paraId="418721AA" w14:textId="77777777" w:rsidR="004A2FA7" w:rsidRDefault="004A2FA7" w:rsidP="004A2FA7">
      <w:pPr>
        <w:rPr>
          <w:rFonts w:ascii="Arial" w:hAnsi="Arial" w:cs="Arial"/>
          <w:b/>
        </w:rPr>
      </w:pPr>
      <w:r>
        <w:rPr>
          <w:rFonts w:ascii="Arial" w:hAnsi="Arial" w:cs="Arial"/>
          <w:b/>
        </w:rPr>
        <w:t xml:space="preserve">Discussion: </w:t>
      </w:r>
    </w:p>
    <w:p w14:paraId="005032CE" w14:textId="77777777" w:rsidR="004A2FA7" w:rsidRDefault="004A2FA7" w:rsidP="004A2FA7">
      <w:r>
        <w:t>the outcome of associated MU discussion can be caught by R5-226098.</w:t>
      </w:r>
    </w:p>
    <w:p w14:paraId="6C2572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3E0EF1" w14:textId="7D4587AB" w:rsidR="004A2FA7" w:rsidRDefault="004A2FA7" w:rsidP="004A2FA7">
      <w:pPr>
        <w:rPr>
          <w:rFonts w:ascii="Arial" w:hAnsi="Arial" w:cs="Arial"/>
          <w:b/>
          <w:sz w:val="24"/>
        </w:rPr>
      </w:pPr>
      <w:r>
        <w:rPr>
          <w:rFonts w:ascii="Arial" w:hAnsi="Arial" w:cs="Arial"/>
          <w:b/>
          <w:color w:val="0000FF"/>
          <w:sz w:val="24"/>
        </w:rPr>
        <w:t>R5-227085</w:t>
      </w:r>
      <w:r>
        <w:rPr>
          <w:rFonts w:ascii="Arial" w:hAnsi="Arial" w:cs="Arial"/>
          <w:b/>
          <w:color w:val="0000FF"/>
          <w:sz w:val="24"/>
        </w:rPr>
        <w:tab/>
      </w:r>
      <w:r>
        <w:rPr>
          <w:rFonts w:ascii="Arial" w:hAnsi="Arial" w:cs="Arial"/>
          <w:b/>
          <w:sz w:val="24"/>
        </w:rPr>
        <w:t>Correction to test description of 6.2B.1.4D.1</w:t>
      </w:r>
    </w:p>
    <w:p w14:paraId="15CA471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-1495  Cat: F (Rel-17)</w:t>
      </w:r>
      <w:r>
        <w:rPr>
          <w:i/>
        </w:rPr>
        <w:br/>
      </w:r>
      <w:r>
        <w:rPr>
          <w:i/>
        </w:rPr>
        <w:br/>
      </w:r>
      <w:r>
        <w:rPr>
          <w:i/>
        </w:rPr>
        <w:tab/>
      </w:r>
      <w:r>
        <w:rPr>
          <w:i/>
        </w:rPr>
        <w:tab/>
      </w:r>
      <w:r>
        <w:rPr>
          <w:i/>
        </w:rPr>
        <w:tab/>
      </w:r>
      <w:r>
        <w:rPr>
          <w:i/>
        </w:rPr>
        <w:tab/>
      </w:r>
      <w:r>
        <w:rPr>
          <w:i/>
        </w:rPr>
        <w:tab/>
        <w:t>Source: Anritsu</w:t>
      </w:r>
    </w:p>
    <w:p w14:paraId="4D4260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2AED8" w14:textId="521684E3" w:rsidR="004A2FA7" w:rsidRDefault="004A2FA7" w:rsidP="004A2FA7">
      <w:pPr>
        <w:rPr>
          <w:rFonts w:ascii="Arial" w:hAnsi="Arial" w:cs="Arial"/>
          <w:b/>
          <w:sz w:val="24"/>
        </w:rPr>
      </w:pPr>
      <w:r>
        <w:rPr>
          <w:rFonts w:ascii="Arial" w:hAnsi="Arial" w:cs="Arial"/>
          <w:b/>
          <w:color w:val="0000FF"/>
          <w:sz w:val="24"/>
        </w:rPr>
        <w:t>R5-227283</w:t>
      </w:r>
      <w:r>
        <w:rPr>
          <w:rFonts w:ascii="Arial" w:hAnsi="Arial" w:cs="Arial"/>
          <w:b/>
          <w:color w:val="0000FF"/>
          <w:sz w:val="24"/>
        </w:rPr>
        <w:tab/>
      </w:r>
      <w:r>
        <w:rPr>
          <w:rFonts w:ascii="Arial" w:hAnsi="Arial" w:cs="Arial"/>
          <w:b/>
          <w:sz w:val="24"/>
        </w:rPr>
        <w:t>Corrections on MOP band edge relaxation for intra-band contiguous and non-contiguous EN-DC band combinations</w:t>
      </w:r>
    </w:p>
    <w:p w14:paraId="71C1681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-1497  Cat: F (Rel-17)</w:t>
      </w:r>
      <w:r>
        <w:rPr>
          <w:i/>
        </w:rPr>
        <w:br/>
      </w:r>
      <w:r>
        <w:rPr>
          <w:i/>
        </w:rPr>
        <w:br/>
      </w:r>
      <w:r>
        <w:rPr>
          <w:i/>
        </w:rPr>
        <w:tab/>
      </w:r>
      <w:r>
        <w:rPr>
          <w:i/>
        </w:rPr>
        <w:tab/>
      </w:r>
      <w:r>
        <w:rPr>
          <w:i/>
        </w:rPr>
        <w:tab/>
      </w:r>
      <w:r>
        <w:rPr>
          <w:i/>
        </w:rPr>
        <w:tab/>
      </w:r>
      <w:r>
        <w:rPr>
          <w:i/>
        </w:rPr>
        <w:tab/>
        <w:t>Source: ZTE Corporation</w:t>
      </w:r>
    </w:p>
    <w:p w14:paraId="04A43EBD" w14:textId="77777777" w:rsidR="004A2FA7" w:rsidRDefault="004A2FA7" w:rsidP="004A2FA7">
      <w:pPr>
        <w:rPr>
          <w:rFonts w:ascii="Arial" w:hAnsi="Arial" w:cs="Arial"/>
          <w:b/>
        </w:rPr>
      </w:pPr>
      <w:r>
        <w:rPr>
          <w:rFonts w:ascii="Arial" w:hAnsi="Arial" w:cs="Arial"/>
          <w:b/>
        </w:rPr>
        <w:t xml:space="preserve">Discussion: </w:t>
      </w:r>
    </w:p>
    <w:p w14:paraId="380552FC" w14:textId="77777777" w:rsidR="004A2FA7" w:rsidRDefault="004A2FA7" w:rsidP="004A2FA7">
      <w:r>
        <w:t>r1</w:t>
      </w:r>
    </w:p>
    <w:p w14:paraId="032E063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R5-227804</w:t>
      </w:r>
      <w:r>
        <w:rPr>
          <w:color w:val="993300"/>
          <w:u w:val="single"/>
        </w:rPr>
        <w:t>.</w:t>
      </w:r>
    </w:p>
    <w:p w14:paraId="44F4D59A" w14:textId="004E59E3" w:rsidR="004A2FA7" w:rsidRDefault="004A2FA7" w:rsidP="004A2FA7">
      <w:pPr>
        <w:rPr>
          <w:rFonts w:ascii="Arial" w:hAnsi="Arial" w:cs="Arial"/>
          <w:b/>
          <w:sz w:val="24"/>
        </w:rPr>
      </w:pPr>
      <w:r>
        <w:rPr>
          <w:rFonts w:ascii="Arial" w:hAnsi="Arial" w:cs="Arial"/>
          <w:b/>
          <w:color w:val="0000FF"/>
          <w:sz w:val="24"/>
        </w:rPr>
        <w:t>R5-227804</w:t>
      </w:r>
      <w:r>
        <w:rPr>
          <w:rFonts w:ascii="Arial" w:hAnsi="Arial" w:cs="Arial"/>
          <w:b/>
          <w:color w:val="0000FF"/>
          <w:sz w:val="24"/>
        </w:rPr>
        <w:tab/>
      </w:r>
      <w:r>
        <w:rPr>
          <w:rFonts w:ascii="Arial" w:hAnsi="Arial" w:cs="Arial"/>
          <w:b/>
          <w:sz w:val="24"/>
        </w:rPr>
        <w:t>Corrections on MOP band edge relaxation for intra-band contiguous and non-contiguous EN-DC band combinations</w:t>
      </w:r>
    </w:p>
    <w:p w14:paraId="59270B4C"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-1497  rev 1 Cat: F (Rel-17)</w:t>
      </w:r>
      <w:r>
        <w:rPr>
          <w:i/>
        </w:rPr>
        <w:br/>
      </w:r>
      <w:r>
        <w:rPr>
          <w:i/>
        </w:rPr>
        <w:br/>
      </w:r>
      <w:r>
        <w:rPr>
          <w:i/>
        </w:rPr>
        <w:tab/>
      </w:r>
      <w:r>
        <w:rPr>
          <w:i/>
        </w:rPr>
        <w:tab/>
      </w:r>
      <w:r>
        <w:rPr>
          <w:i/>
        </w:rPr>
        <w:tab/>
      </w:r>
      <w:r>
        <w:rPr>
          <w:i/>
        </w:rPr>
        <w:tab/>
      </w:r>
      <w:r>
        <w:rPr>
          <w:i/>
        </w:rPr>
        <w:tab/>
        <w:t>Source: ZTE Corporation</w:t>
      </w:r>
    </w:p>
    <w:p w14:paraId="14958FE2" w14:textId="77777777" w:rsidR="004A2FA7" w:rsidRDefault="004A2FA7" w:rsidP="004A2FA7">
      <w:pPr>
        <w:rPr>
          <w:color w:val="808080"/>
        </w:rPr>
      </w:pPr>
      <w:r>
        <w:rPr>
          <w:color w:val="808080"/>
        </w:rPr>
        <w:t>(Replaces R5-227283)</w:t>
      </w:r>
    </w:p>
    <w:p w14:paraId="0475EA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B0299" w14:textId="289F3C03" w:rsidR="004A2FA7" w:rsidRDefault="004A2FA7" w:rsidP="004A2FA7">
      <w:pPr>
        <w:rPr>
          <w:rFonts w:ascii="Arial" w:hAnsi="Arial" w:cs="Arial"/>
          <w:b/>
          <w:sz w:val="24"/>
        </w:rPr>
      </w:pPr>
      <w:r>
        <w:rPr>
          <w:rFonts w:ascii="Arial" w:hAnsi="Arial" w:cs="Arial"/>
          <w:b/>
          <w:color w:val="0000FF"/>
          <w:sz w:val="24"/>
        </w:rPr>
        <w:t>R5-227288</w:t>
      </w:r>
      <w:r>
        <w:rPr>
          <w:rFonts w:ascii="Arial" w:hAnsi="Arial" w:cs="Arial"/>
          <w:b/>
          <w:color w:val="0000FF"/>
          <w:sz w:val="24"/>
        </w:rPr>
        <w:tab/>
      </w:r>
      <w:r>
        <w:rPr>
          <w:rFonts w:ascii="Arial" w:hAnsi="Arial" w:cs="Arial"/>
          <w:b/>
          <w:sz w:val="24"/>
        </w:rPr>
        <w:t>Corrections on spurious emission requirements for UE co-existence limits for DC_20_n28 and DC_20_n83</w:t>
      </w:r>
    </w:p>
    <w:p w14:paraId="78CBB32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-1502  Cat: F (Rel-17)</w:t>
      </w:r>
      <w:r>
        <w:rPr>
          <w:i/>
        </w:rPr>
        <w:br/>
      </w:r>
      <w:r>
        <w:rPr>
          <w:i/>
        </w:rPr>
        <w:br/>
      </w:r>
      <w:r>
        <w:rPr>
          <w:i/>
        </w:rPr>
        <w:tab/>
      </w:r>
      <w:r>
        <w:rPr>
          <w:i/>
        </w:rPr>
        <w:tab/>
      </w:r>
      <w:r>
        <w:rPr>
          <w:i/>
        </w:rPr>
        <w:tab/>
      </w:r>
      <w:r>
        <w:rPr>
          <w:i/>
        </w:rPr>
        <w:tab/>
      </w:r>
      <w:r>
        <w:rPr>
          <w:i/>
        </w:rPr>
        <w:tab/>
        <w:t>Source: ZTE Corporation</w:t>
      </w:r>
    </w:p>
    <w:p w14:paraId="6686D156" w14:textId="77777777" w:rsidR="004A2FA7" w:rsidRDefault="004A2FA7" w:rsidP="004A2FA7">
      <w:pPr>
        <w:rPr>
          <w:rFonts w:ascii="Arial" w:hAnsi="Arial" w:cs="Arial"/>
          <w:b/>
        </w:rPr>
      </w:pPr>
      <w:r>
        <w:rPr>
          <w:rFonts w:ascii="Arial" w:hAnsi="Arial" w:cs="Arial"/>
          <w:b/>
        </w:rPr>
        <w:t xml:space="preserve">Discussion: </w:t>
      </w:r>
    </w:p>
    <w:p w14:paraId="3F7BB853" w14:textId="77777777" w:rsidR="004A2FA7" w:rsidRDefault="004A2FA7" w:rsidP="004A2FA7">
      <w:r>
        <w:t>content will be merged into R5-226748r1.</w:t>
      </w:r>
    </w:p>
    <w:p w14:paraId="501A1BA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65A15" w14:textId="77777777" w:rsidR="004A2FA7" w:rsidRDefault="004A2FA7" w:rsidP="004A2FA7">
      <w:pPr>
        <w:pStyle w:val="Heading5"/>
      </w:pPr>
      <w:bookmarkStart w:id="1976" w:name="_Toc121362456"/>
      <w:bookmarkStart w:id="1977" w:name="_Toc121421121"/>
      <w:bookmarkStart w:id="1978" w:name="_Toc121758579"/>
      <w:r>
        <w:t>5.4.6.2</w:t>
      </w:r>
      <w:r>
        <w:tab/>
        <w:t>Rx Requirements (Clause 7)</w:t>
      </w:r>
      <w:bookmarkEnd w:id="1976"/>
      <w:bookmarkEnd w:id="1977"/>
      <w:bookmarkEnd w:id="1978"/>
    </w:p>
    <w:p w14:paraId="7FCDF975" w14:textId="627C674A" w:rsidR="004A2FA7" w:rsidRDefault="004A2FA7" w:rsidP="004A2FA7">
      <w:pPr>
        <w:rPr>
          <w:rFonts w:ascii="Arial" w:hAnsi="Arial" w:cs="Arial"/>
          <w:b/>
          <w:sz w:val="24"/>
        </w:rPr>
      </w:pPr>
      <w:r>
        <w:rPr>
          <w:rFonts w:ascii="Arial" w:hAnsi="Arial" w:cs="Arial"/>
          <w:b/>
          <w:color w:val="0000FF"/>
          <w:sz w:val="24"/>
        </w:rPr>
        <w:t>R5-226581</w:t>
      </w:r>
      <w:r>
        <w:rPr>
          <w:rFonts w:ascii="Arial" w:hAnsi="Arial" w:cs="Arial"/>
          <w:b/>
          <w:color w:val="0000FF"/>
          <w:sz w:val="24"/>
        </w:rPr>
        <w:tab/>
      </w:r>
      <w:r>
        <w:rPr>
          <w:rFonts w:ascii="Arial" w:hAnsi="Arial" w:cs="Arial"/>
          <w:b/>
          <w:sz w:val="24"/>
        </w:rPr>
        <w:t>7.3B.2 cleaning up_R15</w:t>
      </w:r>
    </w:p>
    <w:p w14:paraId="48DDF3B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-1457  Cat: F (Rel-17)</w:t>
      </w:r>
      <w:r>
        <w:rPr>
          <w:i/>
        </w:rPr>
        <w:br/>
      </w:r>
      <w:r>
        <w:rPr>
          <w:i/>
        </w:rPr>
        <w:br/>
      </w:r>
      <w:r>
        <w:rPr>
          <w:i/>
        </w:rPr>
        <w:tab/>
      </w:r>
      <w:r>
        <w:rPr>
          <w:i/>
        </w:rPr>
        <w:tab/>
      </w:r>
      <w:r>
        <w:rPr>
          <w:i/>
        </w:rPr>
        <w:tab/>
      </w:r>
      <w:r>
        <w:rPr>
          <w:i/>
        </w:rPr>
        <w:tab/>
      </w:r>
      <w:r>
        <w:rPr>
          <w:i/>
        </w:rPr>
        <w:tab/>
        <w:t>Source: Qualcomm Korea</w:t>
      </w:r>
    </w:p>
    <w:p w14:paraId="6184AAC9" w14:textId="77777777" w:rsidR="004A2FA7" w:rsidRDefault="004A2FA7" w:rsidP="004A2FA7">
      <w:pPr>
        <w:rPr>
          <w:rFonts w:ascii="Arial" w:hAnsi="Arial" w:cs="Arial"/>
          <w:b/>
        </w:rPr>
      </w:pPr>
      <w:r>
        <w:rPr>
          <w:rFonts w:ascii="Arial" w:hAnsi="Arial" w:cs="Arial"/>
          <w:b/>
        </w:rPr>
        <w:t xml:space="preserve">Abstract: </w:t>
      </w:r>
    </w:p>
    <w:p w14:paraId="3390183B" w14:textId="77777777" w:rsidR="004A2FA7" w:rsidRDefault="004A2FA7" w:rsidP="004A2FA7">
      <w:r>
        <w:t>TEI15_Test, 5GS_NR_LTE-UEConTest</w:t>
      </w:r>
    </w:p>
    <w:p w14:paraId="7138E72B" w14:textId="77777777" w:rsidR="004A2FA7" w:rsidRDefault="004A2FA7" w:rsidP="004A2FA7">
      <w:pPr>
        <w:rPr>
          <w:rFonts w:ascii="Arial" w:hAnsi="Arial" w:cs="Arial"/>
          <w:b/>
        </w:rPr>
      </w:pPr>
      <w:r>
        <w:rPr>
          <w:rFonts w:ascii="Arial" w:hAnsi="Arial" w:cs="Arial"/>
          <w:b/>
        </w:rPr>
        <w:t xml:space="preserve">Discussion: </w:t>
      </w:r>
    </w:p>
    <w:p w14:paraId="10E54E52" w14:textId="77777777" w:rsidR="004A2FA7" w:rsidRDefault="004A2FA7" w:rsidP="004A2FA7">
      <w:r>
        <w:t>"</w:t>
      </w:r>
      <w:proofErr w:type="spellStart"/>
      <w:r>
        <w:t>TdocList</w:t>
      </w:r>
      <w:proofErr w:type="spellEnd"/>
      <w:r>
        <w:t xml:space="preserve"> updated WIC to ""TEI15_</w:t>
      </w:r>
      <w:proofErr w:type="gramStart"/>
      <w:r>
        <w:t>Test,  5</w:t>
      </w:r>
      <w:proofErr w:type="gramEnd"/>
      <w:r>
        <w:t>GS_NR_LTE-UEConTest"" to resolve 3GU Issues</w:t>
      </w:r>
    </w:p>
    <w:p w14:paraId="6CFF5F57" w14:textId="77777777" w:rsidR="004A2FA7" w:rsidRDefault="004A2FA7" w:rsidP="004A2FA7">
      <w:r>
        <w:t>Author requested withdrawn as content merged into R5-226582(QC)</w:t>
      </w:r>
    </w:p>
    <w:p w14:paraId="500BCDFA" w14:textId="77777777" w:rsidR="004A2FA7" w:rsidRDefault="004A2FA7" w:rsidP="004A2FA7">
      <w:proofErr w:type="spellStart"/>
      <w:r>
        <w:t>Tdoc</w:t>
      </w:r>
      <w:proofErr w:type="spellEnd"/>
      <w:r>
        <w:t xml:space="preserve"> withdrawn prior to the meeting."</w:t>
      </w:r>
    </w:p>
    <w:p w14:paraId="04640E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935DD2" w14:textId="37F50A2A" w:rsidR="004A2FA7" w:rsidRDefault="004A2FA7" w:rsidP="004A2FA7">
      <w:pPr>
        <w:rPr>
          <w:rFonts w:ascii="Arial" w:hAnsi="Arial" w:cs="Arial"/>
          <w:b/>
          <w:sz w:val="24"/>
        </w:rPr>
      </w:pPr>
      <w:r>
        <w:rPr>
          <w:rFonts w:ascii="Arial" w:hAnsi="Arial" w:cs="Arial"/>
          <w:b/>
          <w:color w:val="0000FF"/>
          <w:sz w:val="24"/>
        </w:rPr>
        <w:t>R5-226582</w:t>
      </w:r>
      <w:r>
        <w:rPr>
          <w:rFonts w:ascii="Arial" w:hAnsi="Arial" w:cs="Arial"/>
          <w:b/>
          <w:color w:val="0000FF"/>
          <w:sz w:val="24"/>
        </w:rPr>
        <w:tab/>
      </w:r>
      <w:r>
        <w:rPr>
          <w:rFonts w:ascii="Arial" w:hAnsi="Arial" w:cs="Arial"/>
          <w:b/>
          <w:sz w:val="24"/>
        </w:rPr>
        <w:t>Update Ref sense for R15 combos</w:t>
      </w:r>
    </w:p>
    <w:p w14:paraId="1681ED2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-1458  Cat: F (Rel-17)</w:t>
      </w:r>
      <w:r>
        <w:rPr>
          <w:i/>
        </w:rPr>
        <w:br/>
      </w:r>
      <w:r>
        <w:rPr>
          <w:i/>
        </w:rPr>
        <w:br/>
      </w:r>
      <w:r>
        <w:rPr>
          <w:i/>
        </w:rPr>
        <w:tab/>
      </w:r>
      <w:r>
        <w:rPr>
          <w:i/>
        </w:rPr>
        <w:tab/>
      </w:r>
      <w:r>
        <w:rPr>
          <w:i/>
        </w:rPr>
        <w:tab/>
      </w:r>
      <w:r>
        <w:rPr>
          <w:i/>
        </w:rPr>
        <w:tab/>
      </w:r>
      <w:r>
        <w:rPr>
          <w:i/>
        </w:rPr>
        <w:tab/>
        <w:t>Source: Qualcomm Korea</w:t>
      </w:r>
    </w:p>
    <w:p w14:paraId="3AE56187" w14:textId="77777777" w:rsidR="004A2FA7" w:rsidRDefault="004A2FA7" w:rsidP="004A2FA7">
      <w:pPr>
        <w:rPr>
          <w:rFonts w:ascii="Arial" w:hAnsi="Arial" w:cs="Arial"/>
          <w:b/>
        </w:rPr>
      </w:pPr>
      <w:r>
        <w:rPr>
          <w:rFonts w:ascii="Arial" w:hAnsi="Arial" w:cs="Arial"/>
          <w:b/>
        </w:rPr>
        <w:t xml:space="preserve">Abstract: </w:t>
      </w:r>
    </w:p>
    <w:p w14:paraId="56036FB6" w14:textId="77777777" w:rsidR="004A2FA7" w:rsidRDefault="004A2FA7" w:rsidP="004A2FA7">
      <w:r>
        <w:t xml:space="preserve">5GS_NR_LTE-UEConTest </w:t>
      </w:r>
    </w:p>
    <w:p w14:paraId="50D0097E" w14:textId="77777777" w:rsidR="004A2FA7" w:rsidRDefault="004A2FA7" w:rsidP="004A2FA7">
      <w:pPr>
        <w:rPr>
          <w:rFonts w:ascii="Arial" w:hAnsi="Arial" w:cs="Arial"/>
          <w:b/>
        </w:rPr>
      </w:pPr>
      <w:r>
        <w:rPr>
          <w:rFonts w:ascii="Arial" w:hAnsi="Arial" w:cs="Arial"/>
          <w:b/>
        </w:rPr>
        <w:t xml:space="preserve">Discussion: </w:t>
      </w:r>
    </w:p>
    <w:p w14:paraId="6E7D20C7" w14:textId="77777777" w:rsidR="004A2FA7" w:rsidRDefault="004A2FA7" w:rsidP="004A2FA7">
      <w:r>
        <w:t>r1</w:t>
      </w:r>
    </w:p>
    <w:p w14:paraId="18F369E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R5-227788</w:t>
      </w:r>
      <w:r>
        <w:rPr>
          <w:color w:val="993300"/>
          <w:u w:val="single"/>
        </w:rPr>
        <w:t>.</w:t>
      </w:r>
    </w:p>
    <w:p w14:paraId="4E93B411" w14:textId="6C73268E" w:rsidR="004A2FA7" w:rsidRDefault="004A2FA7" w:rsidP="004A2FA7">
      <w:pPr>
        <w:rPr>
          <w:rFonts w:ascii="Arial" w:hAnsi="Arial" w:cs="Arial"/>
          <w:b/>
          <w:sz w:val="24"/>
        </w:rPr>
      </w:pPr>
      <w:r>
        <w:rPr>
          <w:rFonts w:ascii="Arial" w:hAnsi="Arial" w:cs="Arial"/>
          <w:b/>
          <w:color w:val="0000FF"/>
          <w:sz w:val="24"/>
        </w:rPr>
        <w:t>R5-227788</w:t>
      </w:r>
      <w:r>
        <w:rPr>
          <w:rFonts w:ascii="Arial" w:hAnsi="Arial" w:cs="Arial"/>
          <w:b/>
          <w:color w:val="0000FF"/>
          <w:sz w:val="24"/>
        </w:rPr>
        <w:tab/>
      </w:r>
      <w:r>
        <w:rPr>
          <w:rFonts w:ascii="Arial" w:hAnsi="Arial" w:cs="Arial"/>
          <w:b/>
          <w:sz w:val="24"/>
        </w:rPr>
        <w:t>Update Ref sense for R15 combos</w:t>
      </w:r>
    </w:p>
    <w:p w14:paraId="5C894C56"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-1458  rev 1 Cat: F (Rel-17)</w:t>
      </w:r>
      <w:r>
        <w:rPr>
          <w:i/>
        </w:rPr>
        <w:br/>
      </w:r>
      <w:r>
        <w:rPr>
          <w:i/>
        </w:rPr>
        <w:br/>
      </w:r>
      <w:r>
        <w:rPr>
          <w:i/>
        </w:rPr>
        <w:tab/>
      </w:r>
      <w:r>
        <w:rPr>
          <w:i/>
        </w:rPr>
        <w:tab/>
      </w:r>
      <w:r>
        <w:rPr>
          <w:i/>
        </w:rPr>
        <w:tab/>
      </w:r>
      <w:r>
        <w:rPr>
          <w:i/>
        </w:rPr>
        <w:tab/>
      </w:r>
      <w:r>
        <w:rPr>
          <w:i/>
        </w:rPr>
        <w:tab/>
        <w:t>Source: Qualcomm Korea</w:t>
      </w:r>
    </w:p>
    <w:p w14:paraId="7DFBB0D3" w14:textId="77777777" w:rsidR="004A2FA7" w:rsidRDefault="004A2FA7" w:rsidP="004A2FA7">
      <w:pPr>
        <w:rPr>
          <w:color w:val="808080"/>
        </w:rPr>
      </w:pPr>
      <w:r>
        <w:rPr>
          <w:color w:val="808080"/>
        </w:rPr>
        <w:t>(Replaces R5-226582)</w:t>
      </w:r>
    </w:p>
    <w:p w14:paraId="5B5A26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AFE31" w14:textId="487827CD" w:rsidR="004A2FA7" w:rsidRDefault="004A2FA7" w:rsidP="004A2FA7">
      <w:pPr>
        <w:rPr>
          <w:rFonts w:ascii="Arial" w:hAnsi="Arial" w:cs="Arial"/>
          <w:b/>
          <w:sz w:val="24"/>
        </w:rPr>
      </w:pPr>
      <w:r>
        <w:rPr>
          <w:rFonts w:ascii="Arial" w:hAnsi="Arial" w:cs="Arial"/>
          <w:b/>
          <w:color w:val="0000FF"/>
          <w:sz w:val="24"/>
        </w:rPr>
        <w:t>R5-226583</w:t>
      </w:r>
      <w:r>
        <w:rPr>
          <w:rFonts w:ascii="Arial" w:hAnsi="Arial" w:cs="Arial"/>
          <w:b/>
          <w:color w:val="0000FF"/>
          <w:sz w:val="24"/>
        </w:rPr>
        <w:tab/>
      </w:r>
      <w:r>
        <w:rPr>
          <w:rFonts w:ascii="Arial" w:hAnsi="Arial" w:cs="Arial"/>
          <w:b/>
          <w:sz w:val="24"/>
        </w:rPr>
        <w:t>Ref sense TP analysis for DC_66A_n5A</w:t>
      </w:r>
    </w:p>
    <w:p w14:paraId="4618A9C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-1459  Cat: F (Rel-17)</w:t>
      </w:r>
      <w:r>
        <w:rPr>
          <w:i/>
        </w:rPr>
        <w:br/>
      </w:r>
      <w:r>
        <w:rPr>
          <w:i/>
        </w:rPr>
        <w:br/>
      </w:r>
      <w:r>
        <w:rPr>
          <w:i/>
        </w:rPr>
        <w:tab/>
      </w:r>
      <w:r>
        <w:rPr>
          <w:i/>
        </w:rPr>
        <w:tab/>
      </w:r>
      <w:r>
        <w:rPr>
          <w:i/>
        </w:rPr>
        <w:tab/>
      </w:r>
      <w:r>
        <w:rPr>
          <w:i/>
        </w:rPr>
        <w:tab/>
      </w:r>
      <w:r>
        <w:rPr>
          <w:i/>
        </w:rPr>
        <w:tab/>
        <w:t>Source: Qualcomm Korea</w:t>
      </w:r>
    </w:p>
    <w:p w14:paraId="067D8D9D" w14:textId="77777777" w:rsidR="004A2FA7" w:rsidRDefault="004A2FA7" w:rsidP="004A2FA7">
      <w:pPr>
        <w:rPr>
          <w:rFonts w:ascii="Arial" w:hAnsi="Arial" w:cs="Arial"/>
          <w:b/>
        </w:rPr>
      </w:pPr>
      <w:r>
        <w:rPr>
          <w:rFonts w:ascii="Arial" w:hAnsi="Arial" w:cs="Arial"/>
          <w:b/>
        </w:rPr>
        <w:t xml:space="preserve">Abstract: </w:t>
      </w:r>
    </w:p>
    <w:p w14:paraId="51FA3823" w14:textId="77777777" w:rsidR="004A2FA7" w:rsidRDefault="004A2FA7" w:rsidP="004A2FA7">
      <w:r>
        <w:t xml:space="preserve">5GS_NR_LTE-UEConTest </w:t>
      </w:r>
    </w:p>
    <w:p w14:paraId="430C5C5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BC973" w14:textId="356E01D2" w:rsidR="004A2FA7" w:rsidRDefault="004A2FA7" w:rsidP="004A2FA7">
      <w:pPr>
        <w:rPr>
          <w:rFonts w:ascii="Arial" w:hAnsi="Arial" w:cs="Arial"/>
          <w:b/>
          <w:sz w:val="24"/>
        </w:rPr>
      </w:pPr>
      <w:r>
        <w:rPr>
          <w:rFonts w:ascii="Arial" w:hAnsi="Arial" w:cs="Arial"/>
          <w:b/>
          <w:color w:val="0000FF"/>
          <w:sz w:val="24"/>
        </w:rPr>
        <w:t>R5-226584</w:t>
      </w:r>
      <w:r>
        <w:rPr>
          <w:rFonts w:ascii="Arial" w:hAnsi="Arial" w:cs="Arial"/>
          <w:b/>
          <w:color w:val="0000FF"/>
          <w:sz w:val="24"/>
        </w:rPr>
        <w:tab/>
      </w:r>
      <w:r>
        <w:rPr>
          <w:rFonts w:ascii="Arial" w:hAnsi="Arial" w:cs="Arial"/>
          <w:b/>
          <w:sz w:val="24"/>
        </w:rPr>
        <w:t>Ref sense TP analysis for DC_30A_n66A</w:t>
      </w:r>
    </w:p>
    <w:p w14:paraId="54AF368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-1460  Cat: F (Rel-17)</w:t>
      </w:r>
      <w:r>
        <w:rPr>
          <w:i/>
        </w:rPr>
        <w:br/>
      </w:r>
      <w:r>
        <w:rPr>
          <w:i/>
        </w:rPr>
        <w:br/>
      </w:r>
      <w:r>
        <w:rPr>
          <w:i/>
        </w:rPr>
        <w:tab/>
      </w:r>
      <w:r>
        <w:rPr>
          <w:i/>
        </w:rPr>
        <w:tab/>
      </w:r>
      <w:r>
        <w:rPr>
          <w:i/>
        </w:rPr>
        <w:tab/>
      </w:r>
      <w:r>
        <w:rPr>
          <w:i/>
        </w:rPr>
        <w:tab/>
      </w:r>
      <w:r>
        <w:rPr>
          <w:i/>
        </w:rPr>
        <w:tab/>
        <w:t>Source: Qualcomm Korea</w:t>
      </w:r>
    </w:p>
    <w:p w14:paraId="4382295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8B426" w14:textId="6862C609" w:rsidR="004A2FA7" w:rsidRDefault="004A2FA7" w:rsidP="004A2FA7">
      <w:pPr>
        <w:rPr>
          <w:rFonts w:ascii="Arial" w:hAnsi="Arial" w:cs="Arial"/>
          <w:b/>
          <w:sz w:val="24"/>
        </w:rPr>
      </w:pPr>
      <w:r>
        <w:rPr>
          <w:rFonts w:ascii="Arial" w:hAnsi="Arial" w:cs="Arial"/>
          <w:b/>
          <w:color w:val="0000FF"/>
          <w:sz w:val="24"/>
        </w:rPr>
        <w:t>R5-226751</w:t>
      </w:r>
      <w:r>
        <w:rPr>
          <w:rFonts w:ascii="Arial" w:hAnsi="Arial" w:cs="Arial"/>
          <w:b/>
          <w:color w:val="0000FF"/>
          <w:sz w:val="24"/>
        </w:rPr>
        <w:tab/>
      </w:r>
      <w:r>
        <w:rPr>
          <w:rFonts w:ascii="Arial" w:hAnsi="Arial" w:cs="Arial"/>
          <w:b/>
          <w:sz w:val="24"/>
        </w:rPr>
        <w:t>Clean-up pending R15 configurations in clause 7</w:t>
      </w:r>
    </w:p>
    <w:p w14:paraId="7271ECF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-1469  Cat: F (Rel-17)</w:t>
      </w:r>
      <w:r>
        <w:rPr>
          <w:i/>
        </w:rPr>
        <w:br/>
      </w:r>
      <w:r>
        <w:rPr>
          <w:i/>
        </w:rPr>
        <w:br/>
      </w:r>
      <w:r>
        <w:rPr>
          <w:i/>
        </w:rPr>
        <w:tab/>
      </w:r>
      <w:r>
        <w:rPr>
          <w:i/>
        </w:rPr>
        <w:tab/>
      </w:r>
      <w:r>
        <w:rPr>
          <w:i/>
        </w:rPr>
        <w:tab/>
      </w:r>
      <w:r>
        <w:rPr>
          <w:i/>
        </w:rPr>
        <w:tab/>
      </w:r>
      <w:r>
        <w:rPr>
          <w:i/>
        </w:rPr>
        <w:tab/>
        <w:t>Source: Bureau Veritas</w:t>
      </w:r>
    </w:p>
    <w:p w14:paraId="028AB813" w14:textId="77777777" w:rsidR="004A2FA7" w:rsidRDefault="004A2FA7" w:rsidP="004A2FA7">
      <w:pPr>
        <w:rPr>
          <w:rFonts w:ascii="Arial" w:hAnsi="Arial" w:cs="Arial"/>
          <w:b/>
        </w:rPr>
      </w:pPr>
      <w:r>
        <w:rPr>
          <w:rFonts w:ascii="Arial" w:hAnsi="Arial" w:cs="Arial"/>
          <w:b/>
        </w:rPr>
        <w:t xml:space="preserve">Abstract: </w:t>
      </w:r>
    </w:p>
    <w:p w14:paraId="6EECD32D" w14:textId="77777777" w:rsidR="004A2FA7" w:rsidRDefault="004A2FA7" w:rsidP="004A2FA7">
      <w:r>
        <w:t>Action based on R5-223337 endorsed the proposal to remove all the specific “pending” configurations from TS 38.508-2.</w:t>
      </w:r>
    </w:p>
    <w:p w14:paraId="4976772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4235C" w14:textId="52A66DFE" w:rsidR="004A2FA7" w:rsidRDefault="004A2FA7" w:rsidP="004A2FA7">
      <w:pPr>
        <w:rPr>
          <w:rFonts w:ascii="Arial" w:hAnsi="Arial" w:cs="Arial"/>
          <w:b/>
          <w:sz w:val="24"/>
        </w:rPr>
      </w:pPr>
      <w:r>
        <w:rPr>
          <w:rFonts w:ascii="Arial" w:hAnsi="Arial" w:cs="Arial"/>
          <w:b/>
          <w:color w:val="0000FF"/>
          <w:sz w:val="24"/>
        </w:rPr>
        <w:t>R5-227284</w:t>
      </w:r>
      <w:r>
        <w:rPr>
          <w:rFonts w:ascii="Arial" w:hAnsi="Arial" w:cs="Arial"/>
          <w:b/>
          <w:color w:val="0000FF"/>
          <w:sz w:val="24"/>
        </w:rPr>
        <w:tab/>
      </w:r>
      <w:r>
        <w:rPr>
          <w:rFonts w:ascii="Arial" w:hAnsi="Arial" w:cs="Arial"/>
          <w:b/>
          <w:sz w:val="24"/>
        </w:rPr>
        <w:t>Corrections on reference sensitivity test requirements for EN-DC configurations</w:t>
      </w:r>
    </w:p>
    <w:p w14:paraId="7A7A679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-1498  Cat: F (Rel-17)</w:t>
      </w:r>
      <w:r>
        <w:rPr>
          <w:i/>
        </w:rPr>
        <w:br/>
      </w:r>
      <w:r>
        <w:rPr>
          <w:i/>
        </w:rPr>
        <w:br/>
      </w:r>
      <w:r>
        <w:rPr>
          <w:i/>
        </w:rPr>
        <w:tab/>
      </w:r>
      <w:r>
        <w:rPr>
          <w:i/>
        </w:rPr>
        <w:tab/>
      </w:r>
      <w:r>
        <w:rPr>
          <w:i/>
        </w:rPr>
        <w:tab/>
      </w:r>
      <w:r>
        <w:rPr>
          <w:i/>
        </w:rPr>
        <w:tab/>
      </w:r>
      <w:r>
        <w:rPr>
          <w:i/>
        </w:rPr>
        <w:tab/>
        <w:t>Source: ZTE Corporation</w:t>
      </w:r>
    </w:p>
    <w:p w14:paraId="1EDAFEE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678D9" w14:textId="48E25829" w:rsidR="004A2FA7" w:rsidRDefault="004A2FA7" w:rsidP="004A2FA7">
      <w:pPr>
        <w:rPr>
          <w:rFonts w:ascii="Arial" w:hAnsi="Arial" w:cs="Arial"/>
          <w:b/>
          <w:sz w:val="24"/>
        </w:rPr>
      </w:pPr>
      <w:r>
        <w:rPr>
          <w:rFonts w:ascii="Arial" w:hAnsi="Arial" w:cs="Arial"/>
          <w:b/>
          <w:color w:val="0000FF"/>
          <w:sz w:val="24"/>
        </w:rPr>
        <w:t>R5-227286</w:t>
      </w:r>
      <w:r>
        <w:rPr>
          <w:rFonts w:ascii="Arial" w:hAnsi="Arial" w:cs="Arial"/>
          <w:b/>
          <w:color w:val="0000FF"/>
          <w:sz w:val="24"/>
        </w:rPr>
        <w:tab/>
      </w:r>
      <w:r>
        <w:rPr>
          <w:rFonts w:ascii="Arial" w:hAnsi="Arial" w:cs="Arial"/>
          <w:b/>
          <w:sz w:val="24"/>
        </w:rPr>
        <w:t>Corrections on reference sensitivity test requirements on TT for R15 EN-DC configurations</w:t>
      </w:r>
    </w:p>
    <w:p w14:paraId="684393A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-1500  Cat: F (Rel-17)</w:t>
      </w:r>
      <w:r>
        <w:rPr>
          <w:i/>
        </w:rPr>
        <w:br/>
      </w:r>
      <w:r>
        <w:rPr>
          <w:i/>
        </w:rPr>
        <w:br/>
      </w:r>
      <w:r>
        <w:rPr>
          <w:i/>
        </w:rPr>
        <w:tab/>
      </w:r>
      <w:r>
        <w:rPr>
          <w:i/>
        </w:rPr>
        <w:tab/>
      </w:r>
      <w:r>
        <w:rPr>
          <w:i/>
        </w:rPr>
        <w:tab/>
      </w:r>
      <w:r>
        <w:rPr>
          <w:i/>
        </w:rPr>
        <w:tab/>
      </w:r>
      <w:r>
        <w:rPr>
          <w:i/>
        </w:rPr>
        <w:tab/>
        <w:t>Source: ZTE Corporation</w:t>
      </w:r>
    </w:p>
    <w:p w14:paraId="15BDF1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CE906" w14:textId="2D49B575" w:rsidR="004A2FA7" w:rsidRDefault="004A2FA7" w:rsidP="004A2FA7">
      <w:pPr>
        <w:rPr>
          <w:rFonts w:ascii="Arial" w:hAnsi="Arial" w:cs="Arial"/>
          <w:b/>
          <w:sz w:val="24"/>
        </w:rPr>
      </w:pPr>
      <w:r>
        <w:rPr>
          <w:rFonts w:ascii="Arial" w:hAnsi="Arial" w:cs="Arial"/>
          <w:b/>
          <w:color w:val="0000FF"/>
          <w:sz w:val="24"/>
        </w:rPr>
        <w:lastRenderedPageBreak/>
        <w:t>R5-227287</w:t>
      </w:r>
      <w:r>
        <w:rPr>
          <w:rFonts w:ascii="Arial" w:hAnsi="Arial" w:cs="Arial"/>
          <w:b/>
          <w:color w:val="0000FF"/>
          <w:sz w:val="24"/>
        </w:rPr>
        <w:tab/>
      </w:r>
      <w:r>
        <w:rPr>
          <w:rFonts w:ascii="Arial" w:hAnsi="Arial" w:cs="Arial"/>
          <w:b/>
          <w:sz w:val="24"/>
        </w:rPr>
        <w:t>Corrections on REFSEN for inter-band CA configurations</w:t>
      </w:r>
    </w:p>
    <w:p w14:paraId="1AB1297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-1501  Cat: F (Rel-17)</w:t>
      </w:r>
      <w:r>
        <w:rPr>
          <w:i/>
        </w:rPr>
        <w:br/>
      </w:r>
      <w:r>
        <w:rPr>
          <w:i/>
        </w:rPr>
        <w:br/>
      </w:r>
      <w:r>
        <w:rPr>
          <w:i/>
        </w:rPr>
        <w:tab/>
      </w:r>
      <w:r>
        <w:rPr>
          <w:i/>
        </w:rPr>
        <w:tab/>
      </w:r>
      <w:r>
        <w:rPr>
          <w:i/>
        </w:rPr>
        <w:tab/>
      </w:r>
      <w:r>
        <w:rPr>
          <w:i/>
        </w:rPr>
        <w:tab/>
      </w:r>
      <w:r>
        <w:rPr>
          <w:i/>
        </w:rPr>
        <w:tab/>
        <w:t>Source: ZTE Corporation</w:t>
      </w:r>
    </w:p>
    <w:p w14:paraId="5B65B75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3243D" w14:textId="6D2DDB63" w:rsidR="004A2FA7" w:rsidRDefault="004A2FA7" w:rsidP="004A2FA7">
      <w:pPr>
        <w:rPr>
          <w:rFonts w:ascii="Arial" w:hAnsi="Arial" w:cs="Arial"/>
          <w:b/>
          <w:sz w:val="24"/>
        </w:rPr>
      </w:pPr>
      <w:r>
        <w:rPr>
          <w:rFonts w:ascii="Arial" w:hAnsi="Arial" w:cs="Arial"/>
          <w:b/>
          <w:color w:val="0000FF"/>
          <w:sz w:val="24"/>
        </w:rPr>
        <w:t>R5-227290</w:t>
      </w:r>
      <w:r>
        <w:rPr>
          <w:rFonts w:ascii="Arial" w:hAnsi="Arial" w:cs="Arial"/>
          <w:b/>
          <w:color w:val="0000FF"/>
          <w:sz w:val="24"/>
        </w:rPr>
        <w:tab/>
      </w:r>
      <w:r>
        <w:rPr>
          <w:rFonts w:ascii="Arial" w:hAnsi="Arial" w:cs="Arial"/>
          <w:b/>
          <w:sz w:val="24"/>
        </w:rPr>
        <w:t>Corrections on general description for MSD test frequencies</w:t>
      </w:r>
    </w:p>
    <w:p w14:paraId="19216D3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-1504  Cat: F (Rel-17)</w:t>
      </w:r>
      <w:r>
        <w:rPr>
          <w:i/>
        </w:rPr>
        <w:br/>
      </w:r>
      <w:r>
        <w:rPr>
          <w:i/>
        </w:rPr>
        <w:br/>
      </w:r>
      <w:r>
        <w:rPr>
          <w:i/>
        </w:rPr>
        <w:tab/>
      </w:r>
      <w:r>
        <w:rPr>
          <w:i/>
        </w:rPr>
        <w:tab/>
      </w:r>
      <w:r>
        <w:rPr>
          <w:i/>
        </w:rPr>
        <w:tab/>
      </w:r>
      <w:r>
        <w:rPr>
          <w:i/>
        </w:rPr>
        <w:tab/>
      </w:r>
      <w:r>
        <w:rPr>
          <w:i/>
        </w:rPr>
        <w:tab/>
        <w:t>Source: ZTE Corporation</w:t>
      </w:r>
    </w:p>
    <w:p w14:paraId="11B6976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3287E" w14:textId="77777777" w:rsidR="004A2FA7" w:rsidRDefault="004A2FA7" w:rsidP="004A2FA7">
      <w:pPr>
        <w:pStyle w:val="Heading5"/>
      </w:pPr>
      <w:bookmarkStart w:id="1979" w:name="_Toc121362457"/>
      <w:bookmarkStart w:id="1980" w:name="_Toc121421122"/>
      <w:bookmarkStart w:id="1981" w:name="_Toc121758580"/>
      <w:r>
        <w:t>5.4.6.3</w:t>
      </w:r>
      <w:r>
        <w:tab/>
        <w:t>Clauses 1-5, Annexes</w:t>
      </w:r>
      <w:bookmarkEnd w:id="1979"/>
      <w:bookmarkEnd w:id="1980"/>
      <w:bookmarkEnd w:id="1981"/>
    </w:p>
    <w:p w14:paraId="134666E5" w14:textId="4E8C5E18" w:rsidR="004A2FA7" w:rsidRDefault="004A2FA7" w:rsidP="004A2FA7">
      <w:pPr>
        <w:rPr>
          <w:rFonts w:ascii="Arial" w:hAnsi="Arial" w:cs="Arial"/>
          <w:b/>
          <w:sz w:val="24"/>
        </w:rPr>
      </w:pPr>
      <w:r>
        <w:rPr>
          <w:rFonts w:ascii="Arial" w:hAnsi="Arial" w:cs="Arial"/>
          <w:b/>
          <w:color w:val="0000FF"/>
          <w:sz w:val="24"/>
        </w:rPr>
        <w:t>R5-226743</w:t>
      </w:r>
      <w:r>
        <w:rPr>
          <w:rFonts w:ascii="Arial" w:hAnsi="Arial" w:cs="Arial"/>
          <w:b/>
          <w:color w:val="0000FF"/>
          <w:sz w:val="24"/>
        </w:rPr>
        <w:tab/>
      </w:r>
      <w:r>
        <w:rPr>
          <w:rFonts w:ascii="Arial" w:hAnsi="Arial" w:cs="Arial"/>
          <w:b/>
          <w:sz w:val="24"/>
        </w:rPr>
        <w:t>Clean-up pending R15 configurations in clause 5.2</w:t>
      </w:r>
    </w:p>
    <w:p w14:paraId="71DE30A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-1461  Cat: F (Rel-17)</w:t>
      </w:r>
      <w:r>
        <w:rPr>
          <w:i/>
        </w:rPr>
        <w:br/>
      </w:r>
      <w:r>
        <w:rPr>
          <w:i/>
        </w:rPr>
        <w:br/>
      </w:r>
      <w:r>
        <w:rPr>
          <w:i/>
        </w:rPr>
        <w:tab/>
      </w:r>
      <w:r>
        <w:rPr>
          <w:i/>
        </w:rPr>
        <w:tab/>
      </w:r>
      <w:r>
        <w:rPr>
          <w:i/>
        </w:rPr>
        <w:tab/>
      </w:r>
      <w:r>
        <w:rPr>
          <w:i/>
        </w:rPr>
        <w:tab/>
      </w:r>
      <w:r>
        <w:rPr>
          <w:i/>
        </w:rPr>
        <w:tab/>
        <w:t>Source: Bureau Veritas</w:t>
      </w:r>
    </w:p>
    <w:p w14:paraId="5873980F" w14:textId="77777777" w:rsidR="004A2FA7" w:rsidRDefault="004A2FA7" w:rsidP="004A2FA7">
      <w:pPr>
        <w:rPr>
          <w:rFonts w:ascii="Arial" w:hAnsi="Arial" w:cs="Arial"/>
          <w:b/>
        </w:rPr>
      </w:pPr>
      <w:r>
        <w:rPr>
          <w:rFonts w:ascii="Arial" w:hAnsi="Arial" w:cs="Arial"/>
          <w:b/>
        </w:rPr>
        <w:t xml:space="preserve">Abstract: </w:t>
      </w:r>
    </w:p>
    <w:p w14:paraId="5FC88F9B" w14:textId="77777777" w:rsidR="004A2FA7" w:rsidRDefault="004A2FA7" w:rsidP="004A2FA7">
      <w:r>
        <w:t>Action based on R5-223337 endorsed the proposal to remove all the specific “pending” configurations from TS 38.508-2.</w:t>
      </w:r>
    </w:p>
    <w:p w14:paraId="49760B5F" w14:textId="77777777" w:rsidR="004A2FA7" w:rsidRDefault="004A2FA7" w:rsidP="004A2FA7">
      <w:pPr>
        <w:rPr>
          <w:rFonts w:ascii="Arial" w:hAnsi="Arial" w:cs="Arial"/>
          <w:b/>
        </w:rPr>
      </w:pPr>
      <w:r>
        <w:rPr>
          <w:rFonts w:ascii="Arial" w:hAnsi="Arial" w:cs="Arial"/>
          <w:b/>
        </w:rPr>
        <w:t xml:space="preserve">Discussion: </w:t>
      </w:r>
    </w:p>
    <w:p w14:paraId="045E9436" w14:textId="77777777" w:rsidR="004A2FA7" w:rsidRDefault="004A2FA7" w:rsidP="004A2FA7">
      <w:r>
        <w:t>r1</w:t>
      </w:r>
    </w:p>
    <w:p w14:paraId="386F8DA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R5-228046</w:t>
      </w:r>
      <w:r>
        <w:rPr>
          <w:color w:val="993300"/>
          <w:u w:val="single"/>
        </w:rPr>
        <w:t>.</w:t>
      </w:r>
    </w:p>
    <w:p w14:paraId="7A029961" w14:textId="1AB67E0B" w:rsidR="004A2FA7" w:rsidRDefault="004A2FA7" w:rsidP="004A2FA7">
      <w:pPr>
        <w:rPr>
          <w:rFonts w:ascii="Arial" w:hAnsi="Arial" w:cs="Arial"/>
          <w:b/>
          <w:sz w:val="24"/>
        </w:rPr>
      </w:pPr>
      <w:r>
        <w:rPr>
          <w:rFonts w:ascii="Arial" w:hAnsi="Arial" w:cs="Arial"/>
          <w:b/>
          <w:color w:val="0000FF"/>
          <w:sz w:val="24"/>
        </w:rPr>
        <w:t>R5-228046</w:t>
      </w:r>
      <w:r>
        <w:rPr>
          <w:rFonts w:ascii="Arial" w:hAnsi="Arial" w:cs="Arial"/>
          <w:b/>
          <w:color w:val="0000FF"/>
          <w:sz w:val="24"/>
        </w:rPr>
        <w:tab/>
      </w:r>
      <w:r>
        <w:rPr>
          <w:rFonts w:ascii="Arial" w:hAnsi="Arial" w:cs="Arial"/>
          <w:b/>
          <w:sz w:val="24"/>
        </w:rPr>
        <w:t>Clean-up pending R15 configurations in clause 5.2</w:t>
      </w:r>
    </w:p>
    <w:p w14:paraId="6845F60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-1461  rev 1 Cat: F (Rel-17)</w:t>
      </w:r>
      <w:r>
        <w:rPr>
          <w:i/>
        </w:rPr>
        <w:br/>
      </w:r>
      <w:r>
        <w:rPr>
          <w:i/>
        </w:rPr>
        <w:br/>
      </w:r>
      <w:r>
        <w:rPr>
          <w:i/>
        </w:rPr>
        <w:tab/>
      </w:r>
      <w:r>
        <w:rPr>
          <w:i/>
        </w:rPr>
        <w:tab/>
      </w:r>
      <w:r>
        <w:rPr>
          <w:i/>
        </w:rPr>
        <w:tab/>
      </w:r>
      <w:r>
        <w:rPr>
          <w:i/>
        </w:rPr>
        <w:tab/>
      </w:r>
      <w:r>
        <w:rPr>
          <w:i/>
        </w:rPr>
        <w:tab/>
        <w:t>Source: Bureau Veritas</w:t>
      </w:r>
    </w:p>
    <w:p w14:paraId="753B7C43" w14:textId="77777777" w:rsidR="004A2FA7" w:rsidRDefault="004A2FA7" w:rsidP="004A2FA7">
      <w:pPr>
        <w:rPr>
          <w:color w:val="808080"/>
        </w:rPr>
      </w:pPr>
      <w:r>
        <w:rPr>
          <w:color w:val="808080"/>
        </w:rPr>
        <w:t>(Replaces R5-226743)</w:t>
      </w:r>
    </w:p>
    <w:p w14:paraId="5D0B357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E2BFC" w14:textId="622B001D" w:rsidR="004A2FA7" w:rsidRDefault="004A2FA7" w:rsidP="004A2FA7">
      <w:pPr>
        <w:rPr>
          <w:rFonts w:ascii="Arial" w:hAnsi="Arial" w:cs="Arial"/>
          <w:b/>
          <w:sz w:val="24"/>
        </w:rPr>
      </w:pPr>
      <w:r>
        <w:rPr>
          <w:rFonts w:ascii="Arial" w:hAnsi="Arial" w:cs="Arial"/>
          <w:b/>
          <w:color w:val="0000FF"/>
          <w:sz w:val="24"/>
        </w:rPr>
        <w:t>R5-226744</w:t>
      </w:r>
      <w:r>
        <w:rPr>
          <w:rFonts w:ascii="Arial" w:hAnsi="Arial" w:cs="Arial"/>
          <w:b/>
          <w:color w:val="0000FF"/>
          <w:sz w:val="24"/>
        </w:rPr>
        <w:tab/>
      </w:r>
      <w:r>
        <w:rPr>
          <w:rFonts w:ascii="Arial" w:hAnsi="Arial" w:cs="Arial"/>
          <w:b/>
          <w:sz w:val="24"/>
        </w:rPr>
        <w:t>Clean-up pending R15 configurations in clause 5.3</w:t>
      </w:r>
    </w:p>
    <w:p w14:paraId="3201A8F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-1462  Cat: F (Rel-17)</w:t>
      </w:r>
      <w:r>
        <w:rPr>
          <w:i/>
        </w:rPr>
        <w:br/>
      </w:r>
      <w:r>
        <w:rPr>
          <w:i/>
        </w:rPr>
        <w:br/>
      </w:r>
      <w:r>
        <w:rPr>
          <w:i/>
        </w:rPr>
        <w:tab/>
      </w:r>
      <w:r>
        <w:rPr>
          <w:i/>
        </w:rPr>
        <w:tab/>
      </w:r>
      <w:r>
        <w:rPr>
          <w:i/>
        </w:rPr>
        <w:tab/>
      </w:r>
      <w:r>
        <w:rPr>
          <w:i/>
        </w:rPr>
        <w:tab/>
      </w:r>
      <w:r>
        <w:rPr>
          <w:i/>
        </w:rPr>
        <w:tab/>
        <w:t>Source: Bureau Veritas</w:t>
      </w:r>
    </w:p>
    <w:p w14:paraId="49A7B14C" w14:textId="77777777" w:rsidR="004A2FA7" w:rsidRDefault="004A2FA7" w:rsidP="004A2FA7">
      <w:pPr>
        <w:rPr>
          <w:rFonts w:ascii="Arial" w:hAnsi="Arial" w:cs="Arial"/>
          <w:b/>
        </w:rPr>
      </w:pPr>
      <w:r>
        <w:rPr>
          <w:rFonts w:ascii="Arial" w:hAnsi="Arial" w:cs="Arial"/>
          <w:b/>
        </w:rPr>
        <w:t xml:space="preserve">Abstract: </w:t>
      </w:r>
    </w:p>
    <w:p w14:paraId="3E8A815A" w14:textId="77777777" w:rsidR="004A2FA7" w:rsidRDefault="004A2FA7" w:rsidP="004A2FA7">
      <w:r>
        <w:t>Action based on R5-223337 endorsed the proposal to remove all the specific “pending” configurations from TS 38.508-2.</w:t>
      </w:r>
    </w:p>
    <w:p w14:paraId="4613CE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04E06" w14:textId="3E8F1A6E" w:rsidR="004A2FA7" w:rsidRDefault="004A2FA7" w:rsidP="004A2FA7">
      <w:pPr>
        <w:rPr>
          <w:rFonts w:ascii="Arial" w:hAnsi="Arial" w:cs="Arial"/>
          <w:b/>
          <w:sz w:val="24"/>
        </w:rPr>
      </w:pPr>
      <w:r>
        <w:rPr>
          <w:rFonts w:ascii="Arial" w:hAnsi="Arial" w:cs="Arial"/>
          <w:b/>
          <w:color w:val="0000FF"/>
          <w:sz w:val="24"/>
        </w:rPr>
        <w:t>R5-226745</w:t>
      </w:r>
      <w:r>
        <w:rPr>
          <w:rFonts w:ascii="Arial" w:hAnsi="Arial" w:cs="Arial"/>
          <w:b/>
          <w:color w:val="0000FF"/>
          <w:sz w:val="24"/>
        </w:rPr>
        <w:tab/>
      </w:r>
      <w:r>
        <w:rPr>
          <w:rFonts w:ascii="Arial" w:hAnsi="Arial" w:cs="Arial"/>
          <w:b/>
          <w:sz w:val="24"/>
        </w:rPr>
        <w:t>Clean-up pending R15 configurations in clause 5.5</w:t>
      </w:r>
    </w:p>
    <w:p w14:paraId="54B027F1"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-1463  Cat: F (Rel-17)</w:t>
      </w:r>
      <w:r>
        <w:rPr>
          <w:i/>
        </w:rPr>
        <w:br/>
      </w:r>
      <w:r>
        <w:rPr>
          <w:i/>
        </w:rPr>
        <w:br/>
      </w:r>
      <w:r>
        <w:rPr>
          <w:i/>
        </w:rPr>
        <w:tab/>
      </w:r>
      <w:r>
        <w:rPr>
          <w:i/>
        </w:rPr>
        <w:tab/>
      </w:r>
      <w:r>
        <w:rPr>
          <w:i/>
        </w:rPr>
        <w:tab/>
      </w:r>
      <w:r>
        <w:rPr>
          <w:i/>
        </w:rPr>
        <w:tab/>
      </w:r>
      <w:r>
        <w:rPr>
          <w:i/>
        </w:rPr>
        <w:tab/>
        <w:t>Source: Bureau Veritas</w:t>
      </w:r>
    </w:p>
    <w:p w14:paraId="678EC6A2" w14:textId="77777777" w:rsidR="004A2FA7" w:rsidRDefault="004A2FA7" w:rsidP="004A2FA7">
      <w:pPr>
        <w:rPr>
          <w:rFonts w:ascii="Arial" w:hAnsi="Arial" w:cs="Arial"/>
          <w:b/>
        </w:rPr>
      </w:pPr>
      <w:r>
        <w:rPr>
          <w:rFonts w:ascii="Arial" w:hAnsi="Arial" w:cs="Arial"/>
          <w:b/>
        </w:rPr>
        <w:t xml:space="preserve">Abstract: </w:t>
      </w:r>
    </w:p>
    <w:p w14:paraId="6D3DDBDD" w14:textId="77777777" w:rsidR="004A2FA7" w:rsidRDefault="004A2FA7" w:rsidP="004A2FA7">
      <w:r>
        <w:t>Action based on R5-223337 endorsed the proposal to remove all the specific “pending” configurations from TS 38.508-2.</w:t>
      </w:r>
    </w:p>
    <w:p w14:paraId="284F6943" w14:textId="77777777" w:rsidR="004A2FA7" w:rsidRDefault="004A2FA7" w:rsidP="004A2FA7">
      <w:pPr>
        <w:rPr>
          <w:rFonts w:ascii="Arial" w:hAnsi="Arial" w:cs="Arial"/>
          <w:b/>
        </w:rPr>
      </w:pPr>
      <w:r>
        <w:rPr>
          <w:rFonts w:ascii="Arial" w:hAnsi="Arial" w:cs="Arial"/>
          <w:b/>
        </w:rPr>
        <w:t xml:space="preserve">Discussion: </w:t>
      </w:r>
    </w:p>
    <w:p w14:paraId="74AB0BEF" w14:textId="77777777" w:rsidR="004A2FA7" w:rsidRDefault="004A2FA7" w:rsidP="004A2FA7">
      <w:r>
        <w:t xml:space="preserve">cl. </w:t>
      </w:r>
      <w:proofErr w:type="spellStart"/>
      <w:r>
        <w:t>aff</w:t>
      </w:r>
      <w:proofErr w:type="spellEnd"/>
      <w:r>
        <w:t>.</w:t>
      </w:r>
    </w:p>
    <w:p w14:paraId="4FB93F9E" w14:textId="77777777" w:rsidR="004A2FA7" w:rsidRDefault="004A2FA7" w:rsidP="004A2FA7">
      <w:r>
        <w:t>r2</w:t>
      </w:r>
    </w:p>
    <w:p w14:paraId="7CACA36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R5-228047</w:t>
      </w:r>
      <w:r>
        <w:rPr>
          <w:color w:val="993300"/>
          <w:u w:val="single"/>
        </w:rPr>
        <w:t>.</w:t>
      </w:r>
    </w:p>
    <w:p w14:paraId="12F5CEB2" w14:textId="1A15381B" w:rsidR="004A2FA7" w:rsidRDefault="004A2FA7" w:rsidP="004A2FA7">
      <w:pPr>
        <w:rPr>
          <w:rFonts w:ascii="Arial" w:hAnsi="Arial" w:cs="Arial"/>
          <w:b/>
          <w:sz w:val="24"/>
        </w:rPr>
      </w:pPr>
      <w:r>
        <w:rPr>
          <w:rFonts w:ascii="Arial" w:hAnsi="Arial" w:cs="Arial"/>
          <w:b/>
          <w:color w:val="0000FF"/>
          <w:sz w:val="24"/>
        </w:rPr>
        <w:t>R5-228047</w:t>
      </w:r>
      <w:r>
        <w:rPr>
          <w:rFonts w:ascii="Arial" w:hAnsi="Arial" w:cs="Arial"/>
          <w:b/>
          <w:color w:val="0000FF"/>
          <w:sz w:val="24"/>
        </w:rPr>
        <w:tab/>
      </w:r>
      <w:r>
        <w:rPr>
          <w:rFonts w:ascii="Arial" w:hAnsi="Arial" w:cs="Arial"/>
          <w:b/>
          <w:sz w:val="24"/>
        </w:rPr>
        <w:t>Clean-up pending R15 configurations in clause 5.5</w:t>
      </w:r>
    </w:p>
    <w:p w14:paraId="3807CCD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-1463  rev 1 Cat: F (Rel-17)</w:t>
      </w:r>
      <w:r>
        <w:rPr>
          <w:i/>
        </w:rPr>
        <w:br/>
      </w:r>
      <w:r>
        <w:rPr>
          <w:i/>
        </w:rPr>
        <w:br/>
      </w:r>
      <w:r>
        <w:rPr>
          <w:i/>
        </w:rPr>
        <w:tab/>
      </w:r>
      <w:r>
        <w:rPr>
          <w:i/>
        </w:rPr>
        <w:tab/>
      </w:r>
      <w:r>
        <w:rPr>
          <w:i/>
        </w:rPr>
        <w:tab/>
      </w:r>
      <w:r>
        <w:rPr>
          <w:i/>
        </w:rPr>
        <w:tab/>
      </w:r>
      <w:r>
        <w:rPr>
          <w:i/>
        </w:rPr>
        <w:tab/>
        <w:t>Source: Bureau Veritas</w:t>
      </w:r>
    </w:p>
    <w:p w14:paraId="27430D56" w14:textId="77777777" w:rsidR="004A2FA7" w:rsidRDefault="004A2FA7" w:rsidP="004A2FA7">
      <w:pPr>
        <w:rPr>
          <w:color w:val="808080"/>
        </w:rPr>
      </w:pPr>
      <w:r>
        <w:rPr>
          <w:color w:val="808080"/>
        </w:rPr>
        <w:t>(Replaces R5-226745)</w:t>
      </w:r>
    </w:p>
    <w:p w14:paraId="2A1499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615A3" w14:textId="2A2D196D" w:rsidR="004A2FA7" w:rsidRDefault="004A2FA7" w:rsidP="004A2FA7">
      <w:pPr>
        <w:rPr>
          <w:rFonts w:ascii="Arial" w:hAnsi="Arial" w:cs="Arial"/>
          <w:b/>
          <w:sz w:val="24"/>
        </w:rPr>
      </w:pPr>
      <w:r>
        <w:rPr>
          <w:rFonts w:ascii="Arial" w:hAnsi="Arial" w:cs="Arial"/>
          <w:b/>
          <w:color w:val="0000FF"/>
          <w:sz w:val="24"/>
        </w:rPr>
        <w:t>R5-227281</w:t>
      </w:r>
      <w:r>
        <w:rPr>
          <w:rFonts w:ascii="Arial" w:hAnsi="Arial" w:cs="Arial"/>
          <w:b/>
          <w:color w:val="0000FF"/>
          <w:sz w:val="24"/>
        </w:rPr>
        <w:tab/>
      </w:r>
      <w:r>
        <w:rPr>
          <w:rFonts w:ascii="Arial" w:hAnsi="Arial" w:cs="Arial"/>
          <w:b/>
          <w:sz w:val="24"/>
        </w:rPr>
        <w:t>Additions to the clarification on intra-band contiguous and non-contiguous EN-DC configurations</w:t>
      </w:r>
    </w:p>
    <w:p w14:paraId="07B4A25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-1496  Cat: F (Rel-17)</w:t>
      </w:r>
      <w:r>
        <w:rPr>
          <w:i/>
        </w:rPr>
        <w:br/>
      </w:r>
      <w:r>
        <w:rPr>
          <w:i/>
        </w:rPr>
        <w:br/>
      </w:r>
      <w:r>
        <w:rPr>
          <w:i/>
        </w:rPr>
        <w:tab/>
      </w:r>
      <w:r>
        <w:rPr>
          <w:i/>
        </w:rPr>
        <w:tab/>
      </w:r>
      <w:r>
        <w:rPr>
          <w:i/>
        </w:rPr>
        <w:tab/>
      </w:r>
      <w:r>
        <w:rPr>
          <w:i/>
        </w:rPr>
        <w:tab/>
      </w:r>
      <w:r>
        <w:rPr>
          <w:i/>
        </w:rPr>
        <w:tab/>
        <w:t>Source: ZTE Corporation</w:t>
      </w:r>
    </w:p>
    <w:p w14:paraId="33E0E5C6" w14:textId="77777777" w:rsidR="004A2FA7" w:rsidRDefault="004A2FA7" w:rsidP="004A2FA7">
      <w:pPr>
        <w:rPr>
          <w:rFonts w:ascii="Arial" w:hAnsi="Arial" w:cs="Arial"/>
          <w:b/>
        </w:rPr>
      </w:pPr>
      <w:r>
        <w:rPr>
          <w:rFonts w:ascii="Arial" w:hAnsi="Arial" w:cs="Arial"/>
          <w:b/>
        </w:rPr>
        <w:t xml:space="preserve">Discussion: </w:t>
      </w:r>
    </w:p>
    <w:p w14:paraId="65E3390F" w14:textId="77777777" w:rsidR="004A2FA7" w:rsidRDefault="004A2FA7" w:rsidP="004A2FA7">
      <w:r>
        <w:t>r1</w:t>
      </w:r>
    </w:p>
    <w:p w14:paraId="4673AEA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R5-228032</w:t>
      </w:r>
      <w:r>
        <w:rPr>
          <w:color w:val="993300"/>
          <w:u w:val="single"/>
        </w:rPr>
        <w:t>.</w:t>
      </w:r>
    </w:p>
    <w:p w14:paraId="1F352D96" w14:textId="207377C0" w:rsidR="004A2FA7" w:rsidRDefault="004A2FA7" w:rsidP="004A2FA7">
      <w:pPr>
        <w:rPr>
          <w:rFonts w:ascii="Arial" w:hAnsi="Arial" w:cs="Arial"/>
          <w:b/>
          <w:sz w:val="24"/>
        </w:rPr>
      </w:pPr>
      <w:r>
        <w:rPr>
          <w:rFonts w:ascii="Arial" w:hAnsi="Arial" w:cs="Arial"/>
          <w:b/>
          <w:color w:val="0000FF"/>
          <w:sz w:val="24"/>
        </w:rPr>
        <w:t>R5-228032</w:t>
      </w:r>
      <w:r>
        <w:rPr>
          <w:rFonts w:ascii="Arial" w:hAnsi="Arial" w:cs="Arial"/>
          <w:b/>
          <w:color w:val="0000FF"/>
          <w:sz w:val="24"/>
        </w:rPr>
        <w:tab/>
      </w:r>
      <w:r>
        <w:rPr>
          <w:rFonts w:ascii="Arial" w:hAnsi="Arial" w:cs="Arial"/>
          <w:b/>
          <w:sz w:val="24"/>
        </w:rPr>
        <w:t>Additions to the clarification on intra-band contiguous and non-contiguous EN-DC configurations</w:t>
      </w:r>
    </w:p>
    <w:p w14:paraId="5D414CE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-1496  rev 1 Cat: F (Rel-17)</w:t>
      </w:r>
      <w:r>
        <w:rPr>
          <w:i/>
        </w:rPr>
        <w:br/>
      </w:r>
      <w:r>
        <w:rPr>
          <w:i/>
        </w:rPr>
        <w:br/>
      </w:r>
      <w:r>
        <w:rPr>
          <w:i/>
        </w:rPr>
        <w:tab/>
      </w:r>
      <w:r>
        <w:rPr>
          <w:i/>
        </w:rPr>
        <w:tab/>
      </w:r>
      <w:r>
        <w:rPr>
          <w:i/>
        </w:rPr>
        <w:tab/>
      </w:r>
      <w:r>
        <w:rPr>
          <w:i/>
        </w:rPr>
        <w:tab/>
      </w:r>
      <w:r>
        <w:rPr>
          <w:i/>
        </w:rPr>
        <w:tab/>
        <w:t>Source: ZTE Corporation</w:t>
      </w:r>
    </w:p>
    <w:p w14:paraId="4637144E" w14:textId="77777777" w:rsidR="004A2FA7" w:rsidRDefault="004A2FA7" w:rsidP="004A2FA7">
      <w:pPr>
        <w:rPr>
          <w:color w:val="808080"/>
        </w:rPr>
      </w:pPr>
      <w:r>
        <w:rPr>
          <w:color w:val="808080"/>
        </w:rPr>
        <w:t>(Replaces R5-227281)</w:t>
      </w:r>
    </w:p>
    <w:p w14:paraId="113E6F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5D041" w14:textId="7C479AB6" w:rsidR="004A2FA7" w:rsidRDefault="004A2FA7" w:rsidP="004A2FA7">
      <w:pPr>
        <w:rPr>
          <w:rFonts w:ascii="Arial" w:hAnsi="Arial" w:cs="Arial"/>
          <w:b/>
          <w:sz w:val="24"/>
        </w:rPr>
      </w:pPr>
      <w:r>
        <w:rPr>
          <w:rFonts w:ascii="Arial" w:hAnsi="Arial" w:cs="Arial"/>
          <w:b/>
          <w:color w:val="0000FF"/>
          <w:sz w:val="24"/>
        </w:rPr>
        <w:t>R5-227293</w:t>
      </w:r>
      <w:r>
        <w:rPr>
          <w:rFonts w:ascii="Arial" w:hAnsi="Arial" w:cs="Arial"/>
          <w:b/>
          <w:color w:val="0000FF"/>
          <w:sz w:val="24"/>
        </w:rPr>
        <w:tab/>
      </w:r>
      <w:r>
        <w:rPr>
          <w:rFonts w:ascii="Arial" w:hAnsi="Arial" w:cs="Arial"/>
          <w:b/>
          <w:sz w:val="24"/>
        </w:rPr>
        <w:t>Corrections on intra-band contiguous EN-DC for DC_(n)41</w:t>
      </w:r>
    </w:p>
    <w:p w14:paraId="2816692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-1506  Cat: F (Rel-17)</w:t>
      </w:r>
      <w:r>
        <w:rPr>
          <w:i/>
        </w:rPr>
        <w:br/>
      </w:r>
      <w:r>
        <w:rPr>
          <w:i/>
        </w:rPr>
        <w:br/>
      </w:r>
      <w:r>
        <w:rPr>
          <w:i/>
        </w:rPr>
        <w:tab/>
      </w:r>
      <w:r>
        <w:rPr>
          <w:i/>
        </w:rPr>
        <w:tab/>
      </w:r>
      <w:r>
        <w:rPr>
          <w:i/>
        </w:rPr>
        <w:tab/>
      </w:r>
      <w:r>
        <w:rPr>
          <w:i/>
        </w:rPr>
        <w:tab/>
      </w:r>
      <w:r>
        <w:rPr>
          <w:i/>
        </w:rPr>
        <w:tab/>
        <w:t>Source: ZTE Corporation</w:t>
      </w:r>
    </w:p>
    <w:p w14:paraId="6AC42D2B" w14:textId="77777777" w:rsidR="004A2FA7" w:rsidRDefault="004A2FA7" w:rsidP="004A2FA7">
      <w:pPr>
        <w:rPr>
          <w:rFonts w:ascii="Arial" w:hAnsi="Arial" w:cs="Arial"/>
          <w:b/>
        </w:rPr>
      </w:pPr>
      <w:r>
        <w:rPr>
          <w:rFonts w:ascii="Arial" w:hAnsi="Arial" w:cs="Arial"/>
          <w:b/>
        </w:rPr>
        <w:t xml:space="preserve">Discussion: </w:t>
      </w:r>
    </w:p>
    <w:p w14:paraId="0D96B12F" w14:textId="77777777" w:rsidR="004A2FA7" w:rsidRDefault="004A2FA7" w:rsidP="004A2FA7">
      <w:r>
        <w:t>r1</w:t>
      </w:r>
    </w:p>
    <w:p w14:paraId="3CE53074"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R5-228033</w:t>
      </w:r>
      <w:r>
        <w:rPr>
          <w:color w:val="993300"/>
          <w:u w:val="single"/>
        </w:rPr>
        <w:t>.</w:t>
      </w:r>
    </w:p>
    <w:p w14:paraId="62073EB0" w14:textId="6E4A0491" w:rsidR="004A2FA7" w:rsidRDefault="004A2FA7" w:rsidP="004A2FA7">
      <w:pPr>
        <w:rPr>
          <w:rFonts w:ascii="Arial" w:hAnsi="Arial" w:cs="Arial"/>
          <w:b/>
          <w:sz w:val="24"/>
        </w:rPr>
      </w:pPr>
      <w:r>
        <w:rPr>
          <w:rFonts w:ascii="Arial" w:hAnsi="Arial" w:cs="Arial"/>
          <w:b/>
          <w:color w:val="0000FF"/>
          <w:sz w:val="24"/>
        </w:rPr>
        <w:t>R5-228033</w:t>
      </w:r>
      <w:r>
        <w:rPr>
          <w:rFonts w:ascii="Arial" w:hAnsi="Arial" w:cs="Arial"/>
          <w:b/>
          <w:color w:val="0000FF"/>
          <w:sz w:val="24"/>
        </w:rPr>
        <w:tab/>
      </w:r>
      <w:r>
        <w:rPr>
          <w:rFonts w:ascii="Arial" w:hAnsi="Arial" w:cs="Arial"/>
          <w:b/>
          <w:sz w:val="24"/>
        </w:rPr>
        <w:t>Corrections on intra-band contiguous EN-DC for DC_(n)41</w:t>
      </w:r>
    </w:p>
    <w:p w14:paraId="22C6FAA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-1506  rev 1 Cat: F (Rel-17)</w:t>
      </w:r>
      <w:r>
        <w:rPr>
          <w:i/>
        </w:rPr>
        <w:br/>
      </w:r>
      <w:r>
        <w:rPr>
          <w:i/>
        </w:rPr>
        <w:br/>
      </w:r>
      <w:r>
        <w:rPr>
          <w:i/>
        </w:rPr>
        <w:tab/>
      </w:r>
      <w:r>
        <w:rPr>
          <w:i/>
        </w:rPr>
        <w:tab/>
      </w:r>
      <w:r>
        <w:rPr>
          <w:i/>
        </w:rPr>
        <w:tab/>
      </w:r>
      <w:r>
        <w:rPr>
          <w:i/>
        </w:rPr>
        <w:tab/>
      </w:r>
      <w:r>
        <w:rPr>
          <w:i/>
        </w:rPr>
        <w:tab/>
        <w:t>Source: ZTE Corporation</w:t>
      </w:r>
    </w:p>
    <w:p w14:paraId="49779869" w14:textId="77777777" w:rsidR="004A2FA7" w:rsidRDefault="004A2FA7" w:rsidP="004A2FA7">
      <w:pPr>
        <w:rPr>
          <w:color w:val="808080"/>
        </w:rPr>
      </w:pPr>
      <w:r>
        <w:rPr>
          <w:color w:val="808080"/>
        </w:rPr>
        <w:t>(Replaces R5-227293)</w:t>
      </w:r>
    </w:p>
    <w:p w14:paraId="14BA0F42" w14:textId="77777777" w:rsidR="004A2FA7" w:rsidRDefault="004A2FA7" w:rsidP="004A2FA7">
      <w:pPr>
        <w:rPr>
          <w:rFonts w:ascii="Arial" w:hAnsi="Arial" w:cs="Arial"/>
          <w:b/>
        </w:rPr>
      </w:pPr>
      <w:r>
        <w:rPr>
          <w:rFonts w:ascii="Arial" w:hAnsi="Arial" w:cs="Arial"/>
          <w:b/>
        </w:rPr>
        <w:t xml:space="preserve">Discussion: </w:t>
      </w:r>
    </w:p>
    <w:p w14:paraId="20059FE7" w14:textId="77777777" w:rsidR="004A2FA7" w:rsidRDefault="004A2FA7" w:rsidP="004A2FA7">
      <w:r>
        <w:t>for email agreement</w:t>
      </w:r>
    </w:p>
    <w:p w14:paraId="6F3BA00C" w14:textId="77777777" w:rsidR="004A2FA7" w:rsidRDefault="004A2FA7" w:rsidP="004A2FA7">
      <w:r>
        <w:t>email withdrawn</w:t>
      </w:r>
    </w:p>
    <w:p w14:paraId="4E1D835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E10AF" w14:textId="455E2B86" w:rsidR="004A2FA7" w:rsidRDefault="004A2FA7" w:rsidP="004A2FA7">
      <w:pPr>
        <w:rPr>
          <w:rFonts w:ascii="Arial" w:hAnsi="Arial" w:cs="Arial"/>
          <w:b/>
          <w:sz w:val="24"/>
        </w:rPr>
      </w:pPr>
      <w:r>
        <w:rPr>
          <w:rFonts w:ascii="Arial" w:hAnsi="Arial" w:cs="Arial"/>
          <w:b/>
          <w:color w:val="0000FF"/>
          <w:sz w:val="24"/>
        </w:rPr>
        <w:t>R5-227348</w:t>
      </w:r>
      <w:r>
        <w:rPr>
          <w:rFonts w:ascii="Arial" w:hAnsi="Arial" w:cs="Arial"/>
          <w:b/>
          <w:color w:val="0000FF"/>
          <w:sz w:val="24"/>
        </w:rPr>
        <w:tab/>
      </w:r>
      <w:r>
        <w:rPr>
          <w:rFonts w:ascii="Arial" w:hAnsi="Arial" w:cs="Arial"/>
          <w:b/>
          <w:sz w:val="24"/>
        </w:rPr>
        <w:t xml:space="preserve">Updated to clause 5 for </w:t>
      </w:r>
      <w:proofErr w:type="spellStart"/>
      <w:r>
        <w:rPr>
          <w:rFonts w:ascii="Arial" w:hAnsi="Arial" w:cs="Arial"/>
          <w:b/>
          <w:sz w:val="24"/>
        </w:rPr>
        <w:t>simultaneousRxTx</w:t>
      </w:r>
      <w:proofErr w:type="spellEnd"/>
      <w:r>
        <w:rPr>
          <w:rFonts w:ascii="Arial" w:hAnsi="Arial" w:cs="Arial"/>
          <w:b/>
          <w:sz w:val="24"/>
        </w:rPr>
        <w:t xml:space="preserve"> clarification</w:t>
      </w:r>
    </w:p>
    <w:p w14:paraId="4F1121C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-1507  Cat: F (Rel-17)</w:t>
      </w:r>
      <w:r>
        <w:rPr>
          <w:i/>
        </w:rPr>
        <w:br/>
      </w:r>
      <w:r>
        <w:rPr>
          <w:i/>
        </w:rPr>
        <w:br/>
      </w:r>
      <w:r>
        <w:rPr>
          <w:i/>
        </w:rPr>
        <w:tab/>
      </w:r>
      <w:r>
        <w:rPr>
          <w:i/>
        </w:rPr>
        <w:tab/>
      </w:r>
      <w:r>
        <w:rPr>
          <w:i/>
        </w:rPr>
        <w:tab/>
      </w:r>
      <w:r>
        <w:rPr>
          <w:i/>
        </w:rPr>
        <w:tab/>
      </w:r>
      <w:r>
        <w:rPr>
          <w:i/>
        </w:rPr>
        <w:tab/>
        <w:t>Source: Bureau Veritas</w:t>
      </w:r>
    </w:p>
    <w:p w14:paraId="4EFD8CF8" w14:textId="77777777" w:rsidR="004A2FA7" w:rsidRDefault="004A2FA7" w:rsidP="004A2FA7">
      <w:pPr>
        <w:rPr>
          <w:rFonts w:ascii="Arial" w:hAnsi="Arial" w:cs="Arial"/>
          <w:b/>
        </w:rPr>
      </w:pPr>
      <w:r>
        <w:rPr>
          <w:rFonts w:ascii="Arial" w:hAnsi="Arial" w:cs="Arial"/>
          <w:b/>
        </w:rPr>
        <w:t xml:space="preserve">Abstract: </w:t>
      </w:r>
    </w:p>
    <w:p w14:paraId="13285AE5" w14:textId="77777777" w:rsidR="004A2FA7" w:rsidRDefault="004A2FA7" w:rsidP="004A2FA7">
      <w:r>
        <w:t>TS38.101-3 v15.19.0 alignment</w:t>
      </w:r>
    </w:p>
    <w:p w14:paraId="03A4FA7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R5-227789</w:t>
      </w:r>
      <w:r>
        <w:rPr>
          <w:color w:val="993300"/>
          <w:u w:val="single"/>
        </w:rPr>
        <w:t>.</w:t>
      </w:r>
    </w:p>
    <w:p w14:paraId="48B89157" w14:textId="458D9DCB" w:rsidR="004A2FA7" w:rsidRDefault="004A2FA7" w:rsidP="004A2FA7">
      <w:pPr>
        <w:rPr>
          <w:rFonts w:ascii="Arial" w:hAnsi="Arial" w:cs="Arial"/>
          <w:b/>
          <w:sz w:val="24"/>
        </w:rPr>
      </w:pPr>
      <w:r>
        <w:rPr>
          <w:rFonts w:ascii="Arial" w:hAnsi="Arial" w:cs="Arial"/>
          <w:b/>
          <w:color w:val="0000FF"/>
          <w:sz w:val="24"/>
        </w:rPr>
        <w:t>R5-227789</w:t>
      </w:r>
      <w:r>
        <w:rPr>
          <w:rFonts w:ascii="Arial" w:hAnsi="Arial" w:cs="Arial"/>
          <w:b/>
          <w:color w:val="0000FF"/>
          <w:sz w:val="24"/>
        </w:rPr>
        <w:tab/>
      </w:r>
      <w:r>
        <w:rPr>
          <w:rFonts w:ascii="Arial" w:hAnsi="Arial" w:cs="Arial"/>
          <w:b/>
          <w:sz w:val="24"/>
        </w:rPr>
        <w:t xml:space="preserve">Updated to clause 5 for </w:t>
      </w:r>
      <w:proofErr w:type="spellStart"/>
      <w:r>
        <w:rPr>
          <w:rFonts w:ascii="Arial" w:hAnsi="Arial" w:cs="Arial"/>
          <w:b/>
          <w:sz w:val="24"/>
        </w:rPr>
        <w:t>simultaneousRxTx</w:t>
      </w:r>
      <w:proofErr w:type="spellEnd"/>
      <w:r>
        <w:rPr>
          <w:rFonts w:ascii="Arial" w:hAnsi="Arial" w:cs="Arial"/>
          <w:b/>
          <w:sz w:val="24"/>
        </w:rPr>
        <w:t xml:space="preserve"> clarification</w:t>
      </w:r>
    </w:p>
    <w:p w14:paraId="2BCB373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v17.6.0</w:t>
      </w:r>
      <w:proofErr w:type="gramStart"/>
      <w:r>
        <w:rPr>
          <w:i/>
        </w:rPr>
        <w:tab/>
        <w:t xml:space="preserve">  CR</w:t>
      </w:r>
      <w:proofErr w:type="gramEnd"/>
      <w:r>
        <w:rPr>
          <w:i/>
        </w:rPr>
        <w:t>-1507  rev 1 Cat: F (Rel-17)</w:t>
      </w:r>
      <w:r>
        <w:rPr>
          <w:i/>
        </w:rPr>
        <w:br/>
      </w:r>
      <w:r>
        <w:rPr>
          <w:i/>
        </w:rPr>
        <w:br/>
      </w:r>
      <w:r>
        <w:rPr>
          <w:i/>
        </w:rPr>
        <w:tab/>
      </w:r>
      <w:r>
        <w:rPr>
          <w:i/>
        </w:rPr>
        <w:tab/>
      </w:r>
      <w:r>
        <w:rPr>
          <w:i/>
        </w:rPr>
        <w:tab/>
      </w:r>
      <w:r>
        <w:rPr>
          <w:i/>
        </w:rPr>
        <w:tab/>
      </w:r>
      <w:r>
        <w:rPr>
          <w:i/>
        </w:rPr>
        <w:tab/>
        <w:t>Source: Bureau Veritas</w:t>
      </w:r>
    </w:p>
    <w:p w14:paraId="7A0362BC" w14:textId="77777777" w:rsidR="004A2FA7" w:rsidRDefault="004A2FA7" w:rsidP="004A2FA7">
      <w:pPr>
        <w:rPr>
          <w:color w:val="808080"/>
        </w:rPr>
      </w:pPr>
      <w:r>
        <w:rPr>
          <w:color w:val="808080"/>
        </w:rPr>
        <w:t>(Replaces R5-227348)</w:t>
      </w:r>
    </w:p>
    <w:p w14:paraId="22146E3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0342B" w14:textId="77777777" w:rsidR="004A2FA7" w:rsidRDefault="004A2FA7" w:rsidP="004A2FA7">
      <w:pPr>
        <w:pStyle w:val="Heading4"/>
      </w:pPr>
      <w:bookmarkStart w:id="1982" w:name="_Toc121362458"/>
      <w:bookmarkStart w:id="1983" w:name="_Toc121421123"/>
      <w:bookmarkStart w:id="1984" w:name="_Toc121758581"/>
      <w:r>
        <w:t>5.4.7</w:t>
      </w:r>
      <w:r>
        <w:tab/>
        <w:t>TS 38.521-4</w:t>
      </w:r>
      <w:bookmarkEnd w:id="1982"/>
      <w:bookmarkEnd w:id="1983"/>
      <w:bookmarkEnd w:id="1984"/>
    </w:p>
    <w:p w14:paraId="35B5322D" w14:textId="77777777" w:rsidR="004A2FA7" w:rsidRDefault="004A2FA7" w:rsidP="004A2FA7">
      <w:pPr>
        <w:pStyle w:val="Heading5"/>
      </w:pPr>
      <w:bookmarkStart w:id="1985" w:name="_Toc121362459"/>
      <w:bookmarkStart w:id="1986" w:name="_Toc121421124"/>
      <w:bookmarkStart w:id="1987" w:name="_Toc121758582"/>
      <w:r>
        <w:t>5.4.7.1</w:t>
      </w:r>
      <w:r>
        <w:tab/>
        <w:t xml:space="preserve">Conducted </w:t>
      </w:r>
      <w:proofErr w:type="spellStart"/>
      <w:r>
        <w:t>Demod</w:t>
      </w:r>
      <w:proofErr w:type="spellEnd"/>
      <w:r>
        <w:t xml:space="preserve"> Performance and CSI Reporting Requirements (Clauses 5&amp;6)</w:t>
      </w:r>
      <w:bookmarkEnd w:id="1985"/>
      <w:bookmarkEnd w:id="1986"/>
      <w:bookmarkEnd w:id="1987"/>
    </w:p>
    <w:p w14:paraId="64EB4CB6" w14:textId="1EAA953D" w:rsidR="004A2FA7" w:rsidRDefault="004A2FA7" w:rsidP="004A2FA7">
      <w:pPr>
        <w:rPr>
          <w:rFonts w:ascii="Arial" w:hAnsi="Arial" w:cs="Arial"/>
          <w:b/>
          <w:sz w:val="24"/>
        </w:rPr>
      </w:pPr>
      <w:r>
        <w:rPr>
          <w:rFonts w:ascii="Arial" w:hAnsi="Arial" w:cs="Arial"/>
          <w:b/>
          <w:color w:val="0000FF"/>
          <w:sz w:val="24"/>
        </w:rPr>
        <w:t>R5-226529</w:t>
      </w:r>
      <w:r>
        <w:rPr>
          <w:rFonts w:ascii="Arial" w:hAnsi="Arial" w:cs="Arial"/>
          <w:b/>
          <w:color w:val="0000FF"/>
          <w:sz w:val="24"/>
        </w:rPr>
        <w:tab/>
      </w:r>
      <w:r>
        <w:rPr>
          <w:rFonts w:ascii="Arial" w:hAnsi="Arial" w:cs="Arial"/>
          <w:b/>
          <w:sz w:val="24"/>
        </w:rPr>
        <w:t>Correction to UL scheduling for TDD CSI TCs</w:t>
      </w:r>
    </w:p>
    <w:p w14:paraId="4704ED4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-0589  Cat: F (Rel-17)</w:t>
      </w:r>
      <w:r>
        <w:rPr>
          <w:i/>
        </w:rPr>
        <w:br/>
      </w:r>
      <w:r>
        <w:rPr>
          <w:i/>
        </w:rPr>
        <w:br/>
      </w:r>
      <w:r>
        <w:rPr>
          <w:i/>
        </w:rPr>
        <w:tab/>
      </w:r>
      <w:r>
        <w:rPr>
          <w:i/>
        </w:rPr>
        <w:tab/>
      </w:r>
      <w:r>
        <w:rPr>
          <w:i/>
        </w:rPr>
        <w:tab/>
      </w:r>
      <w:r>
        <w:rPr>
          <w:i/>
        </w:rPr>
        <w:tab/>
      </w:r>
      <w:r>
        <w:rPr>
          <w:i/>
        </w:rPr>
        <w:tab/>
        <w:t>Source: Rohde &amp; Schwarz</w:t>
      </w:r>
    </w:p>
    <w:p w14:paraId="236F6BF0" w14:textId="77777777" w:rsidR="004A2FA7" w:rsidRDefault="004A2FA7" w:rsidP="004A2FA7">
      <w:pPr>
        <w:rPr>
          <w:rFonts w:ascii="Arial" w:hAnsi="Arial" w:cs="Arial"/>
          <w:b/>
        </w:rPr>
      </w:pPr>
      <w:r>
        <w:rPr>
          <w:rFonts w:ascii="Arial" w:hAnsi="Arial" w:cs="Arial"/>
          <w:b/>
        </w:rPr>
        <w:t xml:space="preserve">Discussion: </w:t>
      </w:r>
    </w:p>
    <w:p w14:paraId="20925906" w14:textId="77777777" w:rsidR="004A2FA7" w:rsidRDefault="004A2FA7" w:rsidP="004A2FA7">
      <w:r>
        <w:t>"KS comment by email</w:t>
      </w:r>
    </w:p>
    <w:p w14:paraId="7C8B709E" w14:textId="77777777" w:rsidR="004A2FA7" w:rsidRDefault="004A2FA7" w:rsidP="004A2FA7">
      <w:r>
        <w:t>Author requested withdrawn as the CR is not needed after offline discussion"</w:t>
      </w:r>
    </w:p>
    <w:p w14:paraId="0A5D41C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2C121D" w14:textId="6A437558" w:rsidR="004A2FA7" w:rsidRDefault="004A2FA7" w:rsidP="004A2FA7">
      <w:pPr>
        <w:rPr>
          <w:rFonts w:ascii="Arial" w:hAnsi="Arial" w:cs="Arial"/>
          <w:b/>
          <w:sz w:val="24"/>
        </w:rPr>
      </w:pPr>
      <w:r>
        <w:rPr>
          <w:rFonts w:ascii="Arial" w:hAnsi="Arial" w:cs="Arial"/>
          <w:b/>
          <w:color w:val="0000FF"/>
          <w:sz w:val="24"/>
        </w:rPr>
        <w:t>R5-226530</w:t>
      </w:r>
      <w:r>
        <w:rPr>
          <w:rFonts w:ascii="Arial" w:hAnsi="Arial" w:cs="Arial"/>
          <w:b/>
          <w:color w:val="0000FF"/>
          <w:sz w:val="24"/>
        </w:rPr>
        <w:tab/>
      </w:r>
      <w:r>
        <w:rPr>
          <w:rFonts w:ascii="Arial" w:hAnsi="Arial" w:cs="Arial"/>
          <w:b/>
          <w:sz w:val="24"/>
        </w:rPr>
        <w:t>Discussion on HST-DPS Test Cases</w:t>
      </w:r>
    </w:p>
    <w:p w14:paraId="776DBF74" w14:textId="77777777" w:rsidR="004A2FA7" w:rsidRDefault="004A2FA7" w:rsidP="004A2FA7">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38.521-4 v..</w:t>
      </w:r>
      <w:r>
        <w:rPr>
          <w:i/>
        </w:rPr>
        <w:br/>
      </w:r>
      <w:r>
        <w:rPr>
          <w:i/>
        </w:rPr>
        <w:tab/>
      </w:r>
      <w:r>
        <w:rPr>
          <w:i/>
        </w:rPr>
        <w:tab/>
      </w:r>
      <w:r>
        <w:rPr>
          <w:i/>
        </w:rPr>
        <w:tab/>
      </w:r>
      <w:r>
        <w:rPr>
          <w:i/>
        </w:rPr>
        <w:tab/>
      </w:r>
      <w:r>
        <w:rPr>
          <w:i/>
        </w:rPr>
        <w:tab/>
        <w:t>Source: Rohde &amp; Schwarz</w:t>
      </w:r>
    </w:p>
    <w:p w14:paraId="347F62C3" w14:textId="77777777" w:rsidR="00F1619A" w:rsidRDefault="00F1619A" w:rsidP="00F1619A">
      <w:pPr>
        <w:rPr>
          <w:rFonts w:ascii="Arial" w:hAnsi="Arial" w:cs="Arial"/>
          <w:b/>
        </w:rPr>
      </w:pPr>
      <w:r>
        <w:rPr>
          <w:rFonts w:ascii="Arial" w:hAnsi="Arial" w:cs="Arial"/>
          <w:b/>
        </w:rPr>
        <w:t xml:space="preserve">Discussion: </w:t>
      </w:r>
    </w:p>
    <w:p w14:paraId="399EE50D" w14:textId="77777777" w:rsidR="00F1619A" w:rsidRDefault="00F1619A" w:rsidP="004A2FA7">
      <w:r w:rsidRPr="00F1619A">
        <w:t>Proposal 1 was endorsed.</w:t>
      </w:r>
    </w:p>
    <w:p w14:paraId="04C5168C" w14:textId="46C9751E"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9A675" w14:textId="05C9D367" w:rsidR="004A2FA7" w:rsidRDefault="004A2FA7" w:rsidP="004A2FA7">
      <w:pPr>
        <w:rPr>
          <w:rFonts w:ascii="Arial" w:hAnsi="Arial" w:cs="Arial"/>
          <w:b/>
          <w:sz w:val="24"/>
        </w:rPr>
      </w:pPr>
      <w:r>
        <w:rPr>
          <w:rFonts w:ascii="Arial" w:hAnsi="Arial" w:cs="Arial"/>
          <w:b/>
          <w:color w:val="0000FF"/>
          <w:sz w:val="24"/>
        </w:rPr>
        <w:t>R5-226667</w:t>
      </w:r>
      <w:r>
        <w:rPr>
          <w:rFonts w:ascii="Arial" w:hAnsi="Arial" w:cs="Arial"/>
          <w:b/>
          <w:color w:val="0000FF"/>
          <w:sz w:val="24"/>
        </w:rPr>
        <w:tab/>
      </w:r>
      <w:r>
        <w:rPr>
          <w:rFonts w:ascii="Arial" w:hAnsi="Arial" w:cs="Arial"/>
          <w:b/>
          <w:sz w:val="24"/>
        </w:rPr>
        <w:t>correction to 5.2A.x TP selection</w:t>
      </w:r>
    </w:p>
    <w:p w14:paraId="1FE5ABF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-0597  Cat: F (Rel-17)</w:t>
      </w:r>
      <w:r>
        <w:rPr>
          <w:i/>
        </w:rPr>
        <w:br/>
      </w:r>
      <w:r>
        <w:rPr>
          <w:i/>
        </w:rPr>
        <w:br/>
      </w:r>
      <w:r>
        <w:rPr>
          <w:i/>
        </w:rPr>
        <w:tab/>
      </w:r>
      <w:r>
        <w:rPr>
          <w:i/>
        </w:rPr>
        <w:tab/>
      </w:r>
      <w:r>
        <w:rPr>
          <w:i/>
        </w:rPr>
        <w:tab/>
      </w:r>
      <w:r>
        <w:rPr>
          <w:i/>
        </w:rPr>
        <w:tab/>
      </w:r>
      <w:r>
        <w:rPr>
          <w:i/>
        </w:rPr>
        <w:tab/>
        <w:t>Source: Qualcomm Israel Ltd.</w:t>
      </w:r>
    </w:p>
    <w:p w14:paraId="7520920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FD642" w14:textId="430B43D7" w:rsidR="004A2FA7" w:rsidRDefault="004A2FA7" w:rsidP="004A2FA7">
      <w:pPr>
        <w:rPr>
          <w:rFonts w:ascii="Arial" w:hAnsi="Arial" w:cs="Arial"/>
          <w:b/>
          <w:sz w:val="24"/>
        </w:rPr>
      </w:pPr>
      <w:r>
        <w:rPr>
          <w:rFonts w:ascii="Arial" w:hAnsi="Arial" w:cs="Arial"/>
          <w:b/>
          <w:color w:val="0000FF"/>
          <w:sz w:val="24"/>
        </w:rPr>
        <w:t>R5-226670</w:t>
      </w:r>
      <w:r>
        <w:rPr>
          <w:rFonts w:ascii="Arial" w:hAnsi="Arial" w:cs="Arial"/>
          <w:b/>
          <w:color w:val="0000FF"/>
          <w:sz w:val="24"/>
        </w:rPr>
        <w:tab/>
      </w:r>
      <w:r>
        <w:rPr>
          <w:rFonts w:ascii="Arial" w:hAnsi="Arial" w:cs="Arial"/>
          <w:b/>
          <w:sz w:val="24"/>
        </w:rPr>
        <w:t>Update to CA power imbalance test case</w:t>
      </w:r>
    </w:p>
    <w:p w14:paraId="3BDEB13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-0599  Cat: F (Rel-17)</w:t>
      </w:r>
      <w:r>
        <w:rPr>
          <w:i/>
        </w:rPr>
        <w:br/>
      </w:r>
      <w:r>
        <w:rPr>
          <w:i/>
        </w:rPr>
        <w:br/>
      </w:r>
      <w:r>
        <w:rPr>
          <w:i/>
        </w:rPr>
        <w:tab/>
      </w:r>
      <w:r>
        <w:rPr>
          <w:i/>
        </w:rPr>
        <w:tab/>
      </w:r>
      <w:r>
        <w:rPr>
          <w:i/>
        </w:rPr>
        <w:tab/>
      </w:r>
      <w:r>
        <w:rPr>
          <w:i/>
        </w:rPr>
        <w:tab/>
      </w:r>
      <w:r>
        <w:rPr>
          <w:i/>
        </w:rPr>
        <w:tab/>
        <w:t>Source: Qualcomm Israel Ltd.</w:t>
      </w:r>
    </w:p>
    <w:p w14:paraId="6F7FCF1C" w14:textId="77777777" w:rsidR="004A2FA7" w:rsidRDefault="004A2FA7" w:rsidP="004A2FA7">
      <w:pPr>
        <w:rPr>
          <w:rFonts w:ascii="Arial" w:hAnsi="Arial" w:cs="Arial"/>
          <w:b/>
        </w:rPr>
      </w:pPr>
      <w:r>
        <w:rPr>
          <w:rFonts w:ascii="Arial" w:hAnsi="Arial" w:cs="Arial"/>
          <w:b/>
        </w:rPr>
        <w:t xml:space="preserve">Discussion: </w:t>
      </w:r>
    </w:p>
    <w:p w14:paraId="5629833D" w14:textId="77777777" w:rsidR="004A2FA7" w:rsidRDefault="004A2FA7" w:rsidP="004A2FA7">
      <w:r>
        <w:t>late doc</w:t>
      </w:r>
    </w:p>
    <w:p w14:paraId="3F02B77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3668B9" w14:textId="3FCC1D62" w:rsidR="004A2FA7" w:rsidRDefault="004A2FA7" w:rsidP="004A2FA7">
      <w:pPr>
        <w:rPr>
          <w:rFonts w:ascii="Arial" w:hAnsi="Arial" w:cs="Arial"/>
          <w:b/>
          <w:sz w:val="24"/>
        </w:rPr>
      </w:pPr>
      <w:r>
        <w:rPr>
          <w:rFonts w:ascii="Arial" w:hAnsi="Arial" w:cs="Arial"/>
          <w:b/>
          <w:color w:val="0000FF"/>
          <w:sz w:val="24"/>
        </w:rPr>
        <w:t>R5-226671</w:t>
      </w:r>
      <w:r>
        <w:rPr>
          <w:rFonts w:ascii="Arial" w:hAnsi="Arial" w:cs="Arial"/>
          <w:b/>
          <w:color w:val="0000FF"/>
          <w:sz w:val="24"/>
        </w:rPr>
        <w:tab/>
      </w:r>
      <w:r>
        <w:rPr>
          <w:rFonts w:ascii="Arial" w:hAnsi="Arial" w:cs="Arial"/>
          <w:b/>
          <w:sz w:val="24"/>
        </w:rPr>
        <w:t>Update to all CA test cases</w:t>
      </w:r>
    </w:p>
    <w:p w14:paraId="4BDF0DF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-0600  Cat: F (Rel-17)</w:t>
      </w:r>
      <w:r>
        <w:rPr>
          <w:i/>
        </w:rPr>
        <w:br/>
      </w:r>
      <w:r>
        <w:rPr>
          <w:i/>
        </w:rPr>
        <w:br/>
      </w:r>
      <w:r>
        <w:rPr>
          <w:i/>
        </w:rPr>
        <w:tab/>
      </w:r>
      <w:r>
        <w:rPr>
          <w:i/>
        </w:rPr>
        <w:tab/>
      </w:r>
      <w:r>
        <w:rPr>
          <w:i/>
        </w:rPr>
        <w:tab/>
      </w:r>
      <w:r>
        <w:rPr>
          <w:i/>
        </w:rPr>
        <w:tab/>
      </w:r>
      <w:r>
        <w:rPr>
          <w:i/>
        </w:rPr>
        <w:tab/>
        <w:t>Source: Qualcomm Israel Ltd.</w:t>
      </w:r>
    </w:p>
    <w:p w14:paraId="01A98BCD" w14:textId="77777777" w:rsidR="004A2FA7" w:rsidRDefault="004A2FA7" w:rsidP="004A2FA7">
      <w:pPr>
        <w:rPr>
          <w:rFonts w:ascii="Arial" w:hAnsi="Arial" w:cs="Arial"/>
          <w:b/>
        </w:rPr>
      </w:pPr>
      <w:r>
        <w:rPr>
          <w:rFonts w:ascii="Arial" w:hAnsi="Arial" w:cs="Arial"/>
          <w:b/>
        </w:rPr>
        <w:t xml:space="preserve">Discussion: </w:t>
      </w:r>
    </w:p>
    <w:p w14:paraId="186B76EA" w14:textId="77777777" w:rsidR="004A2FA7" w:rsidRDefault="004A2FA7" w:rsidP="004A2FA7">
      <w:r>
        <w:t>late doc</w:t>
      </w:r>
    </w:p>
    <w:p w14:paraId="744E43C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00AA7" w14:textId="5D21710D" w:rsidR="004A2FA7" w:rsidRDefault="004A2FA7" w:rsidP="004A2FA7">
      <w:pPr>
        <w:rPr>
          <w:rFonts w:ascii="Arial" w:hAnsi="Arial" w:cs="Arial"/>
          <w:b/>
          <w:sz w:val="24"/>
        </w:rPr>
      </w:pPr>
      <w:r>
        <w:rPr>
          <w:rFonts w:ascii="Arial" w:hAnsi="Arial" w:cs="Arial"/>
          <w:b/>
          <w:color w:val="0000FF"/>
          <w:sz w:val="24"/>
        </w:rPr>
        <w:t>R5-226672</w:t>
      </w:r>
      <w:r>
        <w:rPr>
          <w:rFonts w:ascii="Arial" w:hAnsi="Arial" w:cs="Arial"/>
          <w:b/>
          <w:color w:val="0000FF"/>
          <w:sz w:val="24"/>
        </w:rPr>
        <w:tab/>
      </w:r>
      <w:r>
        <w:rPr>
          <w:rFonts w:ascii="Arial" w:hAnsi="Arial" w:cs="Arial"/>
          <w:b/>
          <w:sz w:val="24"/>
        </w:rPr>
        <w:t>RAN4 alignment of PDSCH Precoding configuration</w:t>
      </w:r>
    </w:p>
    <w:p w14:paraId="6AE742E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-0601  Cat: F (Rel-17)</w:t>
      </w:r>
      <w:r>
        <w:rPr>
          <w:i/>
        </w:rPr>
        <w:br/>
      </w:r>
      <w:r>
        <w:rPr>
          <w:i/>
        </w:rPr>
        <w:br/>
      </w:r>
      <w:r>
        <w:rPr>
          <w:i/>
        </w:rPr>
        <w:tab/>
      </w:r>
      <w:r>
        <w:rPr>
          <w:i/>
        </w:rPr>
        <w:tab/>
      </w:r>
      <w:r>
        <w:rPr>
          <w:i/>
        </w:rPr>
        <w:tab/>
      </w:r>
      <w:r>
        <w:rPr>
          <w:i/>
        </w:rPr>
        <w:tab/>
      </w:r>
      <w:r>
        <w:rPr>
          <w:i/>
        </w:rPr>
        <w:tab/>
        <w:t>Source: Qualcomm Israel Ltd.</w:t>
      </w:r>
    </w:p>
    <w:p w14:paraId="794F0A47" w14:textId="77777777" w:rsidR="004A2FA7" w:rsidRDefault="004A2FA7" w:rsidP="004A2FA7">
      <w:pPr>
        <w:rPr>
          <w:rFonts w:ascii="Arial" w:hAnsi="Arial" w:cs="Arial"/>
          <w:b/>
        </w:rPr>
      </w:pPr>
      <w:r>
        <w:rPr>
          <w:rFonts w:ascii="Arial" w:hAnsi="Arial" w:cs="Arial"/>
          <w:b/>
        </w:rPr>
        <w:t xml:space="preserve">Abstract: </w:t>
      </w:r>
    </w:p>
    <w:p w14:paraId="027ACFD6" w14:textId="77777777" w:rsidR="004A2FA7" w:rsidRDefault="004A2FA7" w:rsidP="004A2FA7">
      <w:r>
        <w:t>RAN4 dependency to R4-2218052</w:t>
      </w:r>
    </w:p>
    <w:p w14:paraId="2D77724A" w14:textId="77777777" w:rsidR="004A2FA7" w:rsidRDefault="004A2FA7" w:rsidP="004A2FA7">
      <w:pPr>
        <w:rPr>
          <w:rFonts w:ascii="Arial" w:hAnsi="Arial" w:cs="Arial"/>
          <w:b/>
        </w:rPr>
      </w:pPr>
      <w:r>
        <w:rPr>
          <w:rFonts w:ascii="Arial" w:hAnsi="Arial" w:cs="Arial"/>
          <w:b/>
        </w:rPr>
        <w:t xml:space="preserve">Discussion: </w:t>
      </w:r>
    </w:p>
    <w:p w14:paraId="6B70F64C" w14:textId="77777777" w:rsidR="004A2FA7" w:rsidRDefault="004A2FA7" w:rsidP="004A2FA7">
      <w:r>
        <w:t>According to the RAN4 chairman notes the RAN4 CR has been treated and marked as “Not pursued”.</w:t>
      </w:r>
    </w:p>
    <w:p w14:paraId="632640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FAD716" w14:textId="37CDE649" w:rsidR="004A2FA7" w:rsidRDefault="004A2FA7" w:rsidP="004A2FA7">
      <w:pPr>
        <w:rPr>
          <w:rFonts w:ascii="Arial" w:hAnsi="Arial" w:cs="Arial"/>
          <w:b/>
          <w:sz w:val="24"/>
        </w:rPr>
      </w:pPr>
      <w:r>
        <w:rPr>
          <w:rFonts w:ascii="Arial" w:hAnsi="Arial" w:cs="Arial"/>
          <w:b/>
          <w:color w:val="0000FF"/>
          <w:sz w:val="24"/>
        </w:rPr>
        <w:t>R5-227088</w:t>
      </w:r>
      <w:r>
        <w:rPr>
          <w:rFonts w:ascii="Arial" w:hAnsi="Arial" w:cs="Arial"/>
          <w:b/>
          <w:color w:val="0000FF"/>
          <w:sz w:val="24"/>
        </w:rPr>
        <w:tab/>
      </w:r>
      <w:r>
        <w:rPr>
          <w:rFonts w:ascii="Arial" w:hAnsi="Arial" w:cs="Arial"/>
          <w:b/>
          <w:sz w:val="24"/>
        </w:rPr>
        <w:t>Correction to dl-</w:t>
      </w:r>
      <w:proofErr w:type="spellStart"/>
      <w:r>
        <w:rPr>
          <w:rFonts w:ascii="Arial" w:hAnsi="Arial" w:cs="Arial"/>
          <w:b/>
          <w:sz w:val="24"/>
        </w:rPr>
        <w:t>DataToUL</w:t>
      </w:r>
      <w:proofErr w:type="spellEnd"/>
      <w:r>
        <w:rPr>
          <w:rFonts w:ascii="Arial" w:hAnsi="Arial" w:cs="Arial"/>
          <w:b/>
          <w:sz w:val="24"/>
        </w:rPr>
        <w:t xml:space="preserve">-ACK for PDSCH </w:t>
      </w:r>
      <w:proofErr w:type="spellStart"/>
      <w:r>
        <w:rPr>
          <w:rFonts w:ascii="Arial" w:hAnsi="Arial" w:cs="Arial"/>
          <w:b/>
          <w:sz w:val="24"/>
        </w:rPr>
        <w:t>demod</w:t>
      </w:r>
      <w:proofErr w:type="spellEnd"/>
      <w:r>
        <w:rPr>
          <w:rFonts w:ascii="Arial" w:hAnsi="Arial" w:cs="Arial"/>
          <w:b/>
          <w:sz w:val="24"/>
        </w:rPr>
        <w:t xml:space="preserve"> CA test cases</w:t>
      </w:r>
    </w:p>
    <w:p w14:paraId="755F45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-0612  Cat: F (Rel-17)</w:t>
      </w:r>
      <w:r>
        <w:rPr>
          <w:i/>
        </w:rPr>
        <w:br/>
      </w:r>
      <w:r>
        <w:rPr>
          <w:i/>
        </w:rPr>
        <w:lastRenderedPageBreak/>
        <w:br/>
      </w:r>
      <w:r>
        <w:rPr>
          <w:i/>
        </w:rPr>
        <w:tab/>
      </w:r>
      <w:r>
        <w:rPr>
          <w:i/>
        </w:rPr>
        <w:tab/>
      </w:r>
      <w:r>
        <w:rPr>
          <w:i/>
        </w:rPr>
        <w:tab/>
      </w:r>
      <w:r>
        <w:rPr>
          <w:i/>
        </w:rPr>
        <w:tab/>
      </w:r>
      <w:r>
        <w:rPr>
          <w:i/>
        </w:rPr>
        <w:tab/>
        <w:t>Source: Anritsu</w:t>
      </w:r>
    </w:p>
    <w:p w14:paraId="1317CE19" w14:textId="77777777" w:rsidR="004A2FA7" w:rsidRDefault="004A2FA7" w:rsidP="004A2FA7">
      <w:pPr>
        <w:rPr>
          <w:rFonts w:ascii="Arial" w:hAnsi="Arial" w:cs="Arial"/>
          <w:b/>
        </w:rPr>
      </w:pPr>
      <w:r>
        <w:rPr>
          <w:rFonts w:ascii="Arial" w:hAnsi="Arial" w:cs="Arial"/>
          <w:b/>
        </w:rPr>
        <w:t xml:space="preserve">Abstract: </w:t>
      </w:r>
    </w:p>
    <w:p w14:paraId="26F0638A" w14:textId="77777777" w:rsidR="004A2FA7" w:rsidRDefault="004A2FA7" w:rsidP="004A2FA7">
      <w:r>
        <w:t>Depending on RAN4 CR R4-2218213</w:t>
      </w:r>
    </w:p>
    <w:p w14:paraId="5958C6F7" w14:textId="77777777" w:rsidR="004A2FA7" w:rsidRDefault="004A2FA7" w:rsidP="004A2FA7">
      <w:pPr>
        <w:rPr>
          <w:rFonts w:ascii="Arial" w:hAnsi="Arial" w:cs="Arial"/>
          <w:b/>
        </w:rPr>
      </w:pPr>
      <w:r>
        <w:rPr>
          <w:rFonts w:ascii="Arial" w:hAnsi="Arial" w:cs="Arial"/>
          <w:b/>
        </w:rPr>
        <w:t xml:space="preserve">Discussion: </w:t>
      </w:r>
    </w:p>
    <w:p w14:paraId="4E11F029" w14:textId="77777777" w:rsidR="004A2FA7" w:rsidRDefault="004A2FA7" w:rsidP="004A2FA7">
      <w:r>
        <w:t>"Depending on RAN4 CR R4-2218213</w:t>
      </w:r>
    </w:p>
    <w:p w14:paraId="5B4E07E2" w14:textId="77777777" w:rsidR="004A2FA7" w:rsidRDefault="004A2FA7" w:rsidP="004A2FA7">
      <w:r>
        <w:t>RAN4 verdict pending, sending for email</w:t>
      </w:r>
    </w:p>
    <w:p w14:paraId="71CFC60B" w14:textId="77777777" w:rsidR="004A2FA7" w:rsidRDefault="004A2FA7" w:rsidP="004A2FA7"/>
    <w:p w14:paraId="1608098A" w14:textId="77777777" w:rsidR="004A2FA7" w:rsidRDefault="004A2FA7" w:rsidP="004A2FA7">
      <w:r>
        <w:t xml:space="preserve">Document was sent </w:t>
      </w:r>
    </w:p>
    <w:p w14:paraId="5BBB6A8F" w14:textId="77777777" w:rsidR="004A2FA7" w:rsidRDefault="004A2FA7" w:rsidP="004A2FA7">
      <w:r>
        <w:t>for email agreement</w:t>
      </w:r>
    </w:p>
    <w:p w14:paraId="094B9CA2" w14:textId="77777777" w:rsidR="004A2FA7" w:rsidRDefault="004A2FA7" w:rsidP="004A2FA7">
      <w:r>
        <w:t>email agreed</w:t>
      </w:r>
    </w:p>
    <w:p w14:paraId="214002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84147" w14:textId="3C0A9292" w:rsidR="004A2FA7" w:rsidRDefault="004A2FA7" w:rsidP="004A2FA7">
      <w:pPr>
        <w:rPr>
          <w:rFonts w:ascii="Arial" w:hAnsi="Arial" w:cs="Arial"/>
          <w:b/>
          <w:sz w:val="24"/>
        </w:rPr>
      </w:pPr>
      <w:r>
        <w:rPr>
          <w:rFonts w:ascii="Arial" w:hAnsi="Arial" w:cs="Arial"/>
          <w:b/>
          <w:color w:val="0000FF"/>
          <w:sz w:val="24"/>
        </w:rPr>
        <w:t>R5-227250</w:t>
      </w:r>
      <w:r>
        <w:rPr>
          <w:rFonts w:ascii="Arial" w:hAnsi="Arial" w:cs="Arial"/>
          <w:b/>
          <w:color w:val="0000FF"/>
          <w:sz w:val="24"/>
        </w:rPr>
        <w:tab/>
      </w:r>
      <w:r>
        <w:rPr>
          <w:rFonts w:ascii="Arial" w:hAnsi="Arial" w:cs="Arial"/>
          <w:b/>
          <w:sz w:val="24"/>
        </w:rPr>
        <w:t>Correction of LTE-NR coexistence test case</w:t>
      </w:r>
    </w:p>
    <w:p w14:paraId="5944756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-0617  Cat: F (Rel-17)</w:t>
      </w:r>
      <w:r>
        <w:rPr>
          <w:i/>
        </w:rPr>
        <w:br/>
      </w:r>
      <w:r>
        <w:rPr>
          <w:i/>
        </w:rPr>
        <w:br/>
      </w:r>
      <w:r>
        <w:rPr>
          <w:i/>
        </w:rPr>
        <w:tab/>
      </w:r>
      <w:r>
        <w:rPr>
          <w:i/>
        </w:rPr>
        <w:tab/>
      </w:r>
      <w:r>
        <w:rPr>
          <w:i/>
        </w:rPr>
        <w:tab/>
      </w:r>
      <w:r>
        <w:rPr>
          <w:i/>
        </w:rPr>
        <w:tab/>
      </w:r>
      <w:r>
        <w:rPr>
          <w:i/>
        </w:rPr>
        <w:tab/>
        <w:t>Source: ROHDE &amp; SCHWARZ</w:t>
      </w:r>
    </w:p>
    <w:p w14:paraId="0CF640FB" w14:textId="77777777" w:rsidR="004A2FA7" w:rsidRDefault="004A2FA7" w:rsidP="004A2FA7">
      <w:pPr>
        <w:rPr>
          <w:rFonts w:ascii="Arial" w:hAnsi="Arial" w:cs="Arial"/>
          <w:b/>
        </w:rPr>
      </w:pPr>
      <w:r>
        <w:rPr>
          <w:rFonts w:ascii="Arial" w:hAnsi="Arial" w:cs="Arial"/>
          <w:b/>
        </w:rPr>
        <w:t xml:space="preserve">Abstract: </w:t>
      </w:r>
    </w:p>
    <w:p w14:paraId="2E4D1BEC" w14:textId="77777777" w:rsidR="004A2FA7" w:rsidRDefault="004A2FA7" w:rsidP="004A2FA7">
      <w:r>
        <w:t>Depends on RAN4 CR R4-2218090</w:t>
      </w:r>
    </w:p>
    <w:p w14:paraId="5BBAB09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5CEFD" w14:textId="0FD5FA00" w:rsidR="004A2FA7" w:rsidRDefault="004A2FA7" w:rsidP="004A2FA7">
      <w:pPr>
        <w:rPr>
          <w:rFonts w:ascii="Arial" w:hAnsi="Arial" w:cs="Arial"/>
          <w:b/>
          <w:sz w:val="24"/>
        </w:rPr>
      </w:pPr>
      <w:r>
        <w:rPr>
          <w:rFonts w:ascii="Arial" w:hAnsi="Arial" w:cs="Arial"/>
          <w:b/>
          <w:color w:val="0000FF"/>
          <w:sz w:val="24"/>
        </w:rPr>
        <w:t>R5-227332</w:t>
      </w:r>
      <w:r>
        <w:rPr>
          <w:rFonts w:ascii="Arial" w:hAnsi="Arial" w:cs="Arial"/>
          <w:b/>
          <w:color w:val="0000FF"/>
          <w:sz w:val="24"/>
        </w:rPr>
        <w:tab/>
      </w:r>
      <w:r>
        <w:rPr>
          <w:rFonts w:ascii="Arial" w:hAnsi="Arial" w:cs="Arial"/>
          <w:b/>
          <w:sz w:val="24"/>
        </w:rPr>
        <w:t>Update test requirement reference in PDCCH test cases</w:t>
      </w:r>
    </w:p>
    <w:p w14:paraId="7ABC87C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-0619  Cat: F (Rel-17)</w:t>
      </w:r>
      <w:r>
        <w:rPr>
          <w:i/>
        </w:rPr>
        <w:br/>
      </w:r>
      <w:r>
        <w:rPr>
          <w:i/>
        </w:rPr>
        <w:br/>
      </w:r>
      <w:r>
        <w:rPr>
          <w:i/>
        </w:rPr>
        <w:tab/>
      </w:r>
      <w:r>
        <w:rPr>
          <w:i/>
        </w:rPr>
        <w:tab/>
      </w:r>
      <w:r>
        <w:rPr>
          <w:i/>
        </w:rPr>
        <w:tab/>
      </w:r>
      <w:r>
        <w:rPr>
          <w:i/>
        </w:rPr>
        <w:tab/>
      </w:r>
      <w:r>
        <w:rPr>
          <w:i/>
        </w:rPr>
        <w:tab/>
        <w:t>Source: Keysight Technologies UK Ltd</w:t>
      </w:r>
    </w:p>
    <w:p w14:paraId="1C81E84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48C62" w14:textId="77777777" w:rsidR="004A2FA7" w:rsidRDefault="004A2FA7" w:rsidP="004A2FA7">
      <w:pPr>
        <w:pStyle w:val="Heading5"/>
      </w:pPr>
      <w:bookmarkStart w:id="1988" w:name="_Toc121362460"/>
      <w:bookmarkStart w:id="1989" w:name="_Toc121421125"/>
      <w:bookmarkStart w:id="1990" w:name="_Toc121758583"/>
      <w:r>
        <w:t>5.4.7.2</w:t>
      </w:r>
      <w:r>
        <w:tab/>
        <w:t xml:space="preserve">Radiated </w:t>
      </w:r>
      <w:proofErr w:type="spellStart"/>
      <w:r>
        <w:t>Demod</w:t>
      </w:r>
      <w:proofErr w:type="spellEnd"/>
      <w:r>
        <w:t xml:space="preserve"> Performance and CSI Reporting Requirements (Clauses 7&amp;8)</w:t>
      </w:r>
      <w:bookmarkEnd w:id="1988"/>
      <w:bookmarkEnd w:id="1989"/>
      <w:bookmarkEnd w:id="1990"/>
    </w:p>
    <w:p w14:paraId="1EE49DD4" w14:textId="7F1EE42E" w:rsidR="004A2FA7" w:rsidRDefault="004A2FA7" w:rsidP="004A2FA7">
      <w:pPr>
        <w:rPr>
          <w:rFonts w:ascii="Arial" w:hAnsi="Arial" w:cs="Arial"/>
          <w:b/>
          <w:sz w:val="24"/>
        </w:rPr>
      </w:pPr>
      <w:r>
        <w:rPr>
          <w:rFonts w:ascii="Arial" w:hAnsi="Arial" w:cs="Arial"/>
          <w:b/>
          <w:color w:val="0000FF"/>
          <w:sz w:val="24"/>
        </w:rPr>
        <w:t>R5-226646</w:t>
      </w:r>
      <w:r>
        <w:rPr>
          <w:rFonts w:ascii="Arial" w:hAnsi="Arial" w:cs="Arial"/>
          <w:b/>
          <w:color w:val="0000FF"/>
          <w:sz w:val="24"/>
        </w:rPr>
        <w:tab/>
      </w:r>
      <w:r>
        <w:rPr>
          <w:rFonts w:ascii="Arial" w:hAnsi="Arial" w:cs="Arial"/>
          <w:b/>
          <w:sz w:val="24"/>
        </w:rPr>
        <w:t xml:space="preserve">FR2 PC1 </w:t>
      </w:r>
      <w:proofErr w:type="spellStart"/>
      <w:r>
        <w:rPr>
          <w:rFonts w:ascii="Arial" w:hAnsi="Arial" w:cs="Arial"/>
          <w:b/>
          <w:sz w:val="24"/>
        </w:rPr>
        <w:t>Demod</w:t>
      </w:r>
      <w:proofErr w:type="spellEnd"/>
      <w:r>
        <w:rPr>
          <w:rFonts w:ascii="Arial" w:hAnsi="Arial" w:cs="Arial"/>
          <w:b/>
          <w:sz w:val="24"/>
        </w:rPr>
        <w:t xml:space="preserve"> MU update</w:t>
      </w:r>
    </w:p>
    <w:p w14:paraId="054BEB8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-0590  Cat: F (Rel-17)</w:t>
      </w:r>
      <w:r>
        <w:rPr>
          <w:i/>
        </w:rPr>
        <w:br/>
      </w:r>
      <w:r>
        <w:rPr>
          <w:i/>
        </w:rPr>
        <w:br/>
      </w:r>
      <w:r>
        <w:rPr>
          <w:i/>
        </w:rPr>
        <w:tab/>
      </w:r>
      <w:r>
        <w:rPr>
          <w:i/>
        </w:rPr>
        <w:tab/>
      </w:r>
      <w:r>
        <w:rPr>
          <w:i/>
        </w:rPr>
        <w:tab/>
      </w:r>
      <w:r>
        <w:rPr>
          <w:i/>
        </w:rPr>
        <w:tab/>
      </w:r>
      <w:r>
        <w:rPr>
          <w:i/>
        </w:rPr>
        <w:tab/>
        <w:t>Source: Qualcomm Israel Ltd.</w:t>
      </w:r>
    </w:p>
    <w:p w14:paraId="5ED9EEC9" w14:textId="77777777" w:rsidR="004A2FA7" w:rsidRDefault="004A2FA7" w:rsidP="004A2FA7">
      <w:pPr>
        <w:rPr>
          <w:rFonts w:ascii="Arial" w:hAnsi="Arial" w:cs="Arial"/>
          <w:b/>
        </w:rPr>
      </w:pPr>
      <w:r>
        <w:rPr>
          <w:rFonts w:ascii="Arial" w:hAnsi="Arial" w:cs="Arial"/>
          <w:b/>
        </w:rPr>
        <w:t xml:space="preserve">Discussion: </w:t>
      </w:r>
    </w:p>
    <w:p w14:paraId="4E4E52D9" w14:textId="77777777" w:rsidR="004A2FA7" w:rsidRDefault="004A2FA7" w:rsidP="004A2FA7">
      <w:r>
        <w:t xml:space="preserve">cl. </w:t>
      </w:r>
      <w:proofErr w:type="spellStart"/>
      <w:r>
        <w:t>aff</w:t>
      </w:r>
      <w:proofErr w:type="spellEnd"/>
      <w:r>
        <w:t>.</w:t>
      </w:r>
    </w:p>
    <w:p w14:paraId="3195AC0E" w14:textId="77777777" w:rsidR="004A2FA7" w:rsidRDefault="004A2FA7" w:rsidP="004A2FA7">
      <w:r>
        <w:t>r2</w:t>
      </w:r>
    </w:p>
    <w:p w14:paraId="53AF729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R5-227820</w:t>
      </w:r>
      <w:r>
        <w:rPr>
          <w:color w:val="993300"/>
          <w:u w:val="single"/>
        </w:rPr>
        <w:t>.</w:t>
      </w:r>
    </w:p>
    <w:p w14:paraId="5F24C55A" w14:textId="671040D1" w:rsidR="004A2FA7" w:rsidRDefault="004A2FA7" w:rsidP="004A2FA7">
      <w:pPr>
        <w:rPr>
          <w:rFonts w:ascii="Arial" w:hAnsi="Arial" w:cs="Arial"/>
          <w:b/>
          <w:sz w:val="24"/>
        </w:rPr>
      </w:pPr>
      <w:r>
        <w:rPr>
          <w:rFonts w:ascii="Arial" w:hAnsi="Arial" w:cs="Arial"/>
          <w:b/>
          <w:color w:val="0000FF"/>
          <w:sz w:val="24"/>
        </w:rPr>
        <w:t>R5-227820</w:t>
      </w:r>
      <w:r>
        <w:rPr>
          <w:rFonts w:ascii="Arial" w:hAnsi="Arial" w:cs="Arial"/>
          <w:b/>
          <w:color w:val="0000FF"/>
          <w:sz w:val="24"/>
        </w:rPr>
        <w:tab/>
      </w:r>
      <w:r>
        <w:rPr>
          <w:rFonts w:ascii="Arial" w:hAnsi="Arial" w:cs="Arial"/>
          <w:b/>
          <w:sz w:val="24"/>
        </w:rPr>
        <w:t xml:space="preserve">FR2 PC1 </w:t>
      </w:r>
      <w:proofErr w:type="spellStart"/>
      <w:r>
        <w:rPr>
          <w:rFonts w:ascii="Arial" w:hAnsi="Arial" w:cs="Arial"/>
          <w:b/>
          <w:sz w:val="24"/>
        </w:rPr>
        <w:t>Demod</w:t>
      </w:r>
      <w:proofErr w:type="spellEnd"/>
      <w:r>
        <w:rPr>
          <w:rFonts w:ascii="Arial" w:hAnsi="Arial" w:cs="Arial"/>
          <w:b/>
          <w:sz w:val="24"/>
        </w:rPr>
        <w:t xml:space="preserve"> MU update</w:t>
      </w:r>
    </w:p>
    <w:p w14:paraId="06DB2AD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-0590  rev 1 Cat: F (Rel-17)</w:t>
      </w:r>
      <w:r>
        <w:rPr>
          <w:i/>
        </w:rPr>
        <w:br/>
      </w:r>
      <w:r>
        <w:rPr>
          <w:i/>
        </w:rPr>
        <w:lastRenderedPageBreak/>
        <w:br/>
      </w:r>
      <w:r>
        <w:rPr>
          <w:i/>
        </w:rPr>
        <w:tab/>
      </w:r>
      <w:r>
        <w:rPr>
          <w:i/>
        </w:rPr>
        <w:tab/>
      </w:r>
      <w:r>
        <w:rPr>
          <w:i/>
        </w:rPr>
        <w:tab/>
      </w:r>
      <w:r>
        <w:rPr>
          <w:i/>
        </w:rPr>
        <w:tab/>
      </w:r>
      <w:r>
        <w:rPr>
          <w:i/>
        </w:rPr>
        <w:tab/>
        <w:t>Source: Qualcomm Israel Ltd.</w:t>
      </w:r>
    </w:p>
    <w:p w14:paraId="4BC02A79" w14:textId="77777777" w:rsidR="004A2FA7" w:rsidRDefault="004A2FA7" w:rsidP="004A2FA7">
      <w:pPr>
        <w:rPr>
          <w:color w:val="808080"/>
        </w:rPr>
      </w:pPr>
      <w:r>
        <w:rPr>
          <w:color w:val="808080"/>
        </w:rPr>
        <w:t>(Replaces R5-226646)</w:t>
      </w:r>
    </w:p>
    <w:p w14:paraId="3BF67F46" w14:textId="77777777" w:rsidR="004A2FA7" w:rsidRDefault="004A2FA7" w:rsidP="004A2FA7">
      <w:pPr>
        <w:rPr>
          <w:rFonts w:ascii="Arial" w:hAnsi="Arial" w:cs="Arial"/>
          <w:b/>
        </w:rPr>
      </w:pPr>
      <w:r>
        <w:rPr>
          <w:rFonts w:ascii="Arial" w:hAnsi="Arial" w:cs="Arial"/>
          <w:b/>
        </w:rPr>
        <w:t xml:space="preserve">Discussion: </w:t>
      </w:r>
    </w:p>
    <w:p w14:paraId="3CCB0397" w14:textId="77777777" w:rsidR="004A2FA7" w:rsidRDefault="004A2FA7" w:rsidP="004A2FA7">
      <w:r>
        <w:t>for email agreement</w:t>
      </w:r>
    </w:p>
    <w:p w14:paraId="13647B1E" w14:textId="77777777" w:rsidR="004A2FA7" w:rsidRDefault="004A2FA7" w:rsidP="004A2FA7">
      <w:r>
        <w:t>r1</w:t>
      </w:r>
    </w:p>
    <w:p w14:paraId="2C03EB57" w14:textId="77777777" w:rsidR="004A2FA7" w:rsidRDefault="004A2FA7" w:rsidP="004A2FA7">
      <w:r>
        <w:t xml:space="preserve">Minor editorial issues indicated by R&amp;S to be fixed in the final </w:t>
      </w:r>
      <w:proofErr w:type="spellStart"/>
      <w:r>
        <w:t>Tdoc</w:t>
      </w:r>
      <w:proofErr w:type="spellEnd"/>
      <w:r>
        <w:t>.</w:t>
      </w:r>
    </w:p>
    <w:p w14:paraId="40CEB69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R5-227642</w:t>
      </w:r>
      <w:r>
        <w:rPr>
          <w:color w:val="993300"/>
          <w:u w:val="single"/>
        </w:rPr>
        <w:t>.</w:t>
      </w:r>
    </w:p>
    <w:p w14:paraId="75937F05" w14:textId="2D198B82" w:rsidR="004A2FA7" w:rsidRDefault="004A2FA7" w:rsidP="004A2FA7">
      <w:pPr>
        <w:rPr>
          <w:rFonts w:ascii="Arial" w:hAnsi="Arial" w:cs="Arial"/>
          <w:b/>
          <w:sz w:val="24"/>
        </w:rPr>
      </w:pPr>
      <w:r>
        <w:rPr>
          <w:rFonts w:ascii="Arial" w:hAnsi="Arial" w:cs="Arial"/>
          <w:b/>
          <w:color w:val="0000FF"/>
          <w:sz w:val="24"/>
        </w:rPr>
        <w:t>R5-227642</w:t>
      </w:r>
      <w:r>
        <w:rPr>
          <w:rFonts w:ascii="Arial" w:hAnsi="Arial" w:cs="Arial"/>
          <w:b/>
          <w:color w:val="0000FF"/>
          <w:sz w:val="24"/>
        </w:rPr>
        <w:tab/>
      </w:r>
      <w:r>
        <w:rPr>
          <w:rFonts w:ascii="Arial" w:hAnsi="Arial" w:cs="Arial"/>
          <w:b/>
          <w:sz w:val="24"/>
        </w:rPr>
        <w:t xml:space="preserve">FR2 PC1 </w:t>
      </w:r>
      <w:proofErr w:type="spellStart"/>
      <w:r>
        <w:rPr>
          <w:rFonts w:ascii="Arial" w:hAnsi="Arial" w:cs="Arial"/>
          <w:b/>
          <w:sz w:val="24"/>
        </w:rPr>
        <w:t>Demod</w:t>
      </w:r>
      <w:proofErr w:type="spellEnd"/>
      <w:r>
        <w:rPr>
          <w:rFonts w:ascii="Arial" w:hAnsi="Arial" w:cs="Arial"/>
          <w:b/>
          <w:sz w:val="24"/>
        </w:rPr>
        <w:t xml:space="preserve"> MU update</w:t>
      </w:r>
    </w:p>
    <w:p w14:paraId="789373F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-0590  rev 2 Cat: F (Rel-17)</w:t>
      </w:r>
      <w:r>
        <w:rPr>
          <w:i/>
        </w:rPr>
        <w:br/>
      </w:r>
      <w:r>
        <w:rPr>
          <w:i/>
        </w:rPr>
        <w:br/>
      </w:r>
      <w:r>
        <w:rPr>
          <w:i/>
        </w:rPr>
        <w:tab/>
      </w:r>
      <w:r>
        <w:rPr>
          <w:i/>
        </w:rPr>
        <w:tab/>
      </w:r>
      <w:r>
        <w:rPr>
          <w:i/>
        </w:rPr>
        <w:tab/>
      </w:r>
      <w:r>
        <w:rPr>
          <w:i/>
        </w:rPr>
        <w:tab/>
      </w:r>
      <w:r>
        <w:rPr>
          <w:i/>
        </w:rPr>
        <w:tab/>
        <w:t>Source: Qualcomm Israel Ltd.</w:t>
      </w:r>
    </w:p>
    <w:p w14:paraId="4ED8DC94" w14:textId="77777777" w:rsidR="004A2FA7" w:rsidRDefault="004A2FA7" w:rsidP="004A2FA7">
      <w:pPr>
        <w:rPr>
          <w:color w:val="808080"/>
        </w:rPr>
      </w:pPr>
      <w:r>
        <w:rPr>
          <w:color w:val="808080"/>
        </w:rPr>
        <w:t>(Replaces R5-227820)</w:t>
      </w:r>
    </w:p>
    <w:p w14:paraId="519267BA" w14:textId="77777777" w:rsidR="004A2FA7" w:rsidRDefault="004A2FA7" w:rsidP="004A2FA7">
      <w:pPr>
        <w:rPr>
          <w:rFonts w:ascii="Arial" w:hAnsi="Arial" w:cs="Arial"/>
          <w:b/>
        </w:rPr>
      </w:pPr>
      <w:r>
        <w:rPr>
          <w:rFonts w:ascii="Arial" w:hAnsi="Arial" w:cs="Arial"/>
          <w:b/>
        </w:rPr>
        <w:t xml:space="preserve">Discussion: </w:t>
      </w:r>
    </w:p>
    <w:p w14:paraId="03103725" w14:textId="77777777" w:rsidR="004A2FA7" w:rsidRDefault="004A2FA7" w:rsidP="004A2FA7">
      <w:r>
        <w:t>email agreed.</w:t>
      </w:r>
    </w:p>
    <w:p w14:paraId="2EFB95F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9C574" w14:textId="2A6F9550" w:rsidR="004A2FA7" w:rsidRDefault="004A2FA7" w:rsidP="004A2FA7">
      <w:pPr>
        <w:rPr>
          <w:rFonts w:ascii="Arial" w:hAnsi="Arial" w:cs="Arial"/>
          <w:b/>
          <w:sz w:val="24"/>
        </w:rPr>
      </w:pPr>
      <w:r>
        <w:rPr>
          <w:rFonts w:ascii="Arial" w:hAnsi="Arial" w:cs="Arial"/>
          <w:b/>
          <w:color w:val="0000FF"/>
          <w:sz w:val="24"/>
        </w:rPr>
        <w:t>R5-226662</w:t>
      </w:r>
      <w:r>
        <w:rPr>
          <w:rFonts w:ascii="Arial" w:hAnsi="Arial" w:cs="Arial"/>
          <w:b/>
          <w:color w:val="0000FF"/>
          <w:sz w:val="24"/>
        </w:rPr>
        <w:tab/>
      </w:r>
      <w:r>
        <w:rPr>
          <w:rFonts w:ascii="Arial" w:hAnsi="Arial" w:cs="Arial"/>
          <w:b/>
          <w:sz w:val="24"/>
        </w:rPr>
        <w:t>RAN4 alignment of PUCCH format for CA test cases</w:t>
      </w:r>
    </w:p>
    <w:p w14:paraId="616595B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-0593  Cat: F (Rel-17)</w:t>
      </w:r>
      <w:r>
        <w:rPr>
          <w:i/>
        </w:rPr>
        <w:br/>
      </w:r>
      <w:r>
        <w:rPr>
          <w:i/>
        </w:rPr>
        <w:br/>
      </w:r>
      <w:r>
        <w:rPr>
          <w:i/>
        </w:rPr>
        <w:tab/>
      </w:r>
      <w:r>
        <w:rPr>
          <w:i/>
        </w:rPr>
        <w:tab/>
      </w:r>
      <w:r>
        <w:rPr>
          <w:i/>
        </w:rPr>
        <w:tab/>
      </w:r>
      <w:r>
        <w:rPr>
          <w:i/>
        </w:rPr>
        <w:tab/>
      </w:r>
      <w:r>
        <w:rPr>
          <w:i/>
        </w:rPr>
        <w:tab/>
        <w:t>Source: Qualcomm Israel Ltd.</w:t>
      </w:r>
    </w:p>
    <w:p w14:paraId="40EBBFB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FE7B8" w14:textId="7BDE36D0" w:rsidR="004A2FA7" w:rsidRDefault="004A2FA7" w:rsidP="004A2FA7">
      <w:pPr>
        <w:rPr>
          <w:rFonts w:ascii="Arial" w:hAnsi="Arial" w:cs="Arial"/>
          <w:b/>
          <w:sz w:val="24"/>
        </w:rPr>
      </w:pPr>
      <w:r>
        <w:rPr>
          <w:rFonts w:ascii="Arial" w:hAnsi="Arial" w:cs="Arial"/>
          <w:b/>
          <w:color w:val="0000FF"/>
          <w:sz w:val="24"/>
        </w:rPr>
        <w:t>R5-226666</w:t>
      </w:r>
      <w:r>
        <w:rPr>
          <w:rFonts w:ascii="Arial" w:hAnsi="Arial" w:cs="Arial"/>
          <w:b/>
          <w:color w:val="0000FF"/>
          <w:sz w:val="24"/>
        </w:rPr>
        <w:tab/>
      </w:r>
      <w:r>
        <w:rPr>
          <w:rFonts w:ascii="Arial" w:hAnsi="Arial" w:cs="Arial"/>
          <w:b/>
          <w:sz w:val="24"/>
        </w:rPr>
        <w:t>update to CQI CA test case</w:t>
      </w:r>
    </w:p>
    <w:p w14:paraId="08A772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-0596  Cat: F (Rel-17)</w:t>
      </w:r>
      <w:r>
        <w:rPr>
          <w:i/>
        </w:rPr>
        <w:br/>
      </w:r>
      <w:r>
        <w:rPr>
          <w:i/>
        </w:rPr>
        <w:br/>
      </w:r>
      <w:r>
        <w:rPr>
          <w:i/>
        </w:rPr>
        <w:tab/>
      </w:r>
      <w:r>
        <w:rPr>
          <w:i/>
        </w:rPr>
        <w:tab/>
      </w:r>
      <w:r>
        <w:rPr>
          <w:i/>
        </w:rPr>
        <w:tab/>
      </w:r>
      <w:r>
        <w:rPr>
          <w:i/>
        </w:rPr>
        <w:tab/>
      </w:r>
      <w:r>
        <w:rPr>
          <w:i/>
        </w:rPr>
        <w:tab/>
        <w:t>Source: Qualcomm Israel Ltd.</w:t>
      </w:r>
    </w:p>
    <w:p w14:paraId="20508E17" w14:textId="77777777" w:rsidR="004A2FA7" w:rsidRDefault="004A2FA7" w:rsidP="004A2FA7">
      <w:pPr>
        <w:rPr>
          <w:rFonts w:ascii="Arial" w:hAnsi="Arial" w:cs="Arial"/>
          <w:b/>
        </w:rPr>
      </w:pPr>
      <w:r>
        <w:rPr>
          <w:rFonts w:ascii="Arial" w:hAnsi="Arial" w:cs="Arial"/>
          <w:b/>
        </w:rPr>
        <w:t xml:space="preserve">Discussion: </w:t>
      </w:r>
    </w:p>
    <w:p w14:paraId="2075425B" w14:textId="77777777" w:rsidR="004A2FA7" w:rsidRDefault="004A2FA7" w:rsidP="004A2FA7">
      <w:r>
        <w:t>r1</w:t>
      </w:r>
    </w:p>
    <w:p w14:paraId="3B80FA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R5-227813</w:t>
      </w:r>
      <w:r>
        <w:rPr>
          <w:color w:val="993300"/>
          <w:u w:val="single"/>
        </w:rPr>
        <w:t>.</w:t>
      </w:r>
    </w:p>
    <w:p w14:paraId="16E9CE1D" w14:textId="58FD97A9" w:rsidR="004A2FA7" w:rsidRDefault="004A2FA7" w:rsidP="004A2FA7">
      <w:pPr>
        <w:rPr>
          <w:rFonts w:ascii="Arial" w:hAnsi="Arial" w:cs="Arial"/>
          <w:b/>
          <w:sz w:val="24"/>
        </w:rPr>
      </w:pPr>
      <w:r>
        <w:rPr>
          <w:rFonts w:ascii="Arial" w:hAnsi="Arial" w:cs="Arial"/>
          <w:b/>
          <w:color w:val="0000FF"/>
          <w:sz w:val="24"/>
        </w:rPr>
        <w:t>R5-227813</w:t>
      </w:r>
      <w:r>
        <w:rPr>
          <w:rFonts w:ascii="Arial" w:hAnsi="Arial" w:cs="Arial"/>
          <w:b/>
          <w:color w:val="0000FF"/>
          <w:sz w:val="24"/>
        </w:rPr>
        <w:tab/>
      </w:r>
      <w:r>
        <w:rPr>
          <w:rFonts w:ascii="Arial" w:hAnsi="Arial" w:cs="Arial"/>
          <w:b/>
          <w:sz w:val="24"/>
        </w:rPr>
        <w:t>update to CQI CA test case</w:t>
      </w:r>
    </w:p>
    <w:p w14:paraId="528023A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-0596  rev 1 Cat: F (Rel-17)</w:t>
      </w:r>
      <w:r>
        <w:rPr>
          <w:i/>
        </w:rPr>
        <w:br/>
      </w:r>
      <w:r>
        <w:rPr>
          <w:i/>
        </w:rPr>
        <w:br/>
      </w:r>
      <w:r>
        <w:rPr>
          <w:i/>
        </w:rPr>
        <w:tab/>
      </w:r>
      <w:r>
        <w:rPr>
          <w:i/>
        </w:rPr>
        <w:tab/>
      </w:r>
      <w:r>
        <w:rPr>
          <w:i/>
        </w:rPr>
        <w:tab/>
      </w:r>
      <w:r>
        <w:rPr>
          <w:i/>
        </w:rPr>
        <w:tab/>
      </w:r>
      <w:r>
        <w:rPr>
          <w:i/>
        </w:rPr>
        <w:tab/>
        <w:t>Source: Qualcomm Israel Ltd.</w:t>
      </w:r>
    </w:p>
    <w:p w14:paraId="2A270F77" w14:textId="77777777" w:rsidR="004A2FA7" w:rsidRDefault="004A2FA7" w:rsidP="004A2FA7">
      <w:pPr>
        <w:rPr>
          <w:color w:val="808080"/>
        </w:rPr>
      </w:pPr>
      <w:r>
        <w:rPr>
          <w:color w:val="808080"/>
        </w:rPr>
        <w:t>(Replaces R5-226666)</w:t>
      </w:r>
    </w:p>
    <w:p w14:paraId="3A7F5CA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00AEF" w14:textId="3A20DC6B" w:rsidR="004A2FA7" w:rsidRDefault="004A2FA7" w:rsidP="004A2FA7">
      <w:pPr>
        <w:rPr>
          <w:rFonts w:ascii="Arial" w:hAnsi="Arial" w:cs="Arial"/>
          <w:b/>
          <w:sz w:val="24"/>
        </w:rPr>
      </w:pPr>
      <w:r>
        <w:rPr>
          <w:rFonts w:ascii="Arial" w:hAnsi="Arial" w:cs="Arial"/>
          <w:b/>
          <w:color w:val="0000FF"/>
          <w:sz w:val="24"/>
        </w:rPr>
        <w:t>R5-227089</w:t>
      </w:r>
      <w:r>
        <w:rPr>
          <w:rFonts w:ascii="Arial" w:hAnsi="Arial" w:cs="Arial"/>
          <w:b/>
          <w:color w:val="0000FF"/>
          <w:sz w:val="24"/>
        </w:rPr>
        <w:tab/>
      </w:r>
      <w:r>
        <w:rPr>
          <w:rFonts w:ascii="Arial" w:hAnsi="Arial" w:cs="Arial"/>
          <w:b/>
          <w:sz w:val="24"/>
        </w:rPr>
        <w:t>Clarification of UL RMC in FR1 PMI test cases</w:t>
      </w:r>
    </w:p>
    <w:p w14:paraId="0BF47E69"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-0613  Cat: F (Rel-17)</w:t>
      </w:r>
      <w:r>
        <w:rPr>
          <w:i/>
        </w:rPr>
        <w:br/>
      </w:r>
      <w:r>
        <w:rPr>
          <w:i/>
        </w:rPr>
        <w:br/>
      </w:r>
      <w:r>
        <w:rPr>
          <w:i/>
        </w:rPr>
        <w:tab/>
      </w:r>
      <w:r>
        <w:rPr>
          <w:i/>
        </w:rPr>
        <w:tab/>
      </w:r>
      <w:r>
        <w:rPr>
          <w:i/>
        </w:rPr>
        <w:tab/>
      </w:r>
      <w:r>
        <w:rPr>
          <w:i/>
        </w:rPr>
        <w:tab/>
      </w:r>
      <w:r>
        <w:rPr>
          <w:i/>
        </w:rPr>
        <w:tab/>
        <w:t>Source: Anritsu</w:t>
      </w:r>
    </w:p>
    <w:p w14:paraId="2218655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R5-227815</w:t>
      </w:r>
      <w:r>
        <w:rPr>
          <w:color w:val="993300"/>
          <w:u w:val="single"/>
        </w:rPr>
        <w:t>.</w:t>
      </w:r>
    </w:p>
    <w:p w14:paraId="19B4B9F5" w14:textId="7BB4EB82" w:rsidR="004A2FA7" w:rsidRDefault="004A2FA7" w:rsidP="004A2FA7">
      <w:pPr>
        <w:rPr>
          <w:rFonts w:ascii="Arial" w:hAnsi="Arial" w:cs="Arial"/>
          <w:b/>
          <w:sz w:val="24"/>
        </w:rPr>
      </w:pPr>
      <w:r>
        <w:rPr>
          <w:rFonts w:ascii="Arial" w:hAnsi="Arial" w:cs="Arial"/>
          <w:b/>
          <w:color w:val="0000FF"/>
          <w:sz w:val="24"/>
        </w:rPr>
        <w:t>R5-227815</w:t>
      </w:r>
      <w:r>
        <w:rPr>
          <w:rFonts w:ascii="Arial" w:hAnsi="Arial" w:cs="Arial"/>
          <w:b/>
          <w:color w:val="0000FF"/>
          <w:sz w:val="24"/>
        </w:rPr>
        <w:tab/>
      </w:r>
      <w:r>
        <w:rPr>
          <w:rFonts w:ascii="Arial" w:hAnsi="Arial" w:cs="Arial"/>
          <w:b/>
          <w:sz w:val="24"/>
        </w:rPr>
        <w:t>Clarification of UL RMC in FR1 PMI test cases</w:t>
      </w:r>
    </w:p>
    <w:p w14:paraId="4EF5BF2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-0613  rev 1 Cat: F (Rel-17)</w:t>
      </w:r>
      <w:r>
        <w:rPr>
          <w:i/>
        </w:rPr>
        <w:br/>
      </w:r>
      <w:r>
        <w:rPr>
          <w:i/>
        </w:rPr>
        <w:br/>
      </w:r>
      <w:r>
        <w:rPr>
          <w:i/>
        </w:rPr>
        <w:tab/>
      </w:r>
      <w:r>
        <w:rPr>
          <w:i/>
        </w:rPr>
        <w:tab/>
      </w:r>
      <w:r>
        <w:rPr>
          <w:i/>
        </w:rPr>
        <w:tab/>
      </w:r>
      <w:r>
        <w:rPr>
          <w:i/>
        </w:rPr>
        <w:tab/>
      </w:r>
      <w:r>
        <w:rPr>
          <w:i/>
        </w:rPr>
        <w:tab/>
        <w:t>Source: Anritsu</w:t>
      </w:r>
    </w:p>
    <w:p w14:paraId="13FA860C" w14:textId="77777777" w:rsidR="004A2FA7" w:rsidRDefault="004A2FA7" w:rsidP="004A2FA7">
      <w:pPr>
        <w:rPr>
          <w:color w:val="808080"/>
        </w:rPr>
      </w:pPr>
      <w:r>
        <w:rPr>
          <w:color w:val="808080"/>
        </w:rPr>
        <w:t>(Replaces R5-227089)</w:t>
      </w:r>
    </w:p>
    <w:p w14:paraId="67EAC83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BD782" w14:textId="01D3EC6D" w:rsidR="004A2FA7" w:rsidRDefault="004A2FA7" w:rsidP="004A2FA7">
      <w:pPr>
        <w:rPr>
          <w:rFonts w:ascii="Arial" w:hAnsi="Arial" w:cs="Arial"/>
          <w:b/>
          <w:sz w:val="24"/>
        </w:rPr>
      </w:pPr>
      <w:r>
        <w:rPr>
          <w:rFonts w:ascii="Arial" w:hAnsi="Arial" w:cs="Arial"/>
          <w:b/>
          <w:color w:val="0000FF"/>
          <w:sz w:val="24"/>
        </w:rPr>
        <w:t>R5-227249</w:t>
      </w:r>
      <w:r>
        <w:rPr>
          <w:rFonts w:ascii="Arial" w:hAnsi="Arial" w:cs="Arial"/>
          <w:b/>
          <w:color w:val="0000FF"/>
          <w:sz w:val="24"/>
        </w:rPr>
        <w:tab/>
      </w:r>
      <w:r>
        <w:rPr>
          <w:rFonts w:ascii="Arial" w:hAnsi="Arial" w:cs="Arial"/>
          <w:b/>
          <w:sz w:val="24"/>
        </w:rPr>
        <w:t>Update of test case 7.2.2.2.1_3</w:t>
      </w:r>
    </w:p>
    <w:p w14:paraId="6D801F7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-0616  Cat: F (Rel-17)</w:t>
      </w:r>
      <w:r>
        <w:rPr>
          <w:i/>
        </w:rPr>
        <w:br/>
      </w:r>
      <w:r>
        <w:rPr>
          <w:i/>
        </w:rPr>
        <w:br/>
      </w:r>
      <w:r>
        <w:rPr>
          <w:i/>
        </w:rPr>
        <w:tab/>
      </w:r>
      <w:r>
        <w:rPr>
          <w:i/>
        </w:rPr>
        <w:tab/>
      </w:r>
      <w:r>
        <w:rPr>
          <w:i/>
        </w:rPr>
        <w:tab/>
      </w:r>
      <w:r>
        <w:rPr>
          <w:i/>
        </w:rPr>
        <w:tab/>
      </w:r>
      <w:r>
        <w:rPr>
          <w:i/>
        </w:rPr>
        <w:tab/>
        <w:t>Source: ROHDE &amp; SCHWARZ</w:t>
      </w:r>
    </w:p>
    <w:p w14:paraId="679923A9" w14:textId="77777777" w:rsidR="004A2FA7" w:rsidRDefault="004A2FA7" w:rsidP="004A2FA7">
      <w:pPr>
        <w:rPr>
          <w:rFonts w:ascii="Arial" w:hAnsi="Arial" w:cs="Arial"/>
          <w:b/>
        </w:rPr>
      </w:pPr>
      <w:r>
        <w:rPr>
          <w:rFonts w:ascii="Arial" w:hAnsi="Arial" w:cs="Arial"/>
          <w:b/>
        </w:rPr>
        <w:t xml:space="preserve">Abstract: </w:t>
      </w:r>
    </w:p>
    <w:p w14:paraId="2AE88798" w14:textId="77777777" w:rsidR="004A2FA7" w:rsidRDefault="004A2FA7" w:rsidP="004A2FA7">
      <w:r>
        <w:t>Associated applicability CR in R5-227248</w:t>
      </w:r>
    </w:p>
    <w:p w14:paraId="09FF70F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A4AB6" w14:textId="77777777" w:rsidR="004A2FA7" w:rsidRDefault="004A2FA7" w:rsidP="004A2FA7">
      <w:pPr>
        <w:pStyle w:val="Heading5"/>
      </w:pPr>
      <w:bookmarkStart w:id="1991" w:name="_Toc121362461"/>
      <w:bookmarkStart w:id="1992" w:name="_Toc121421126"/>
      <w:bookmarkStart w:id="1993" w:name="_Toc121758584"/>
      <w:r>
        <w:t>5.4.7.3</w:t>
      </w:r>
      <w:r>
        <w:tab/>
        <w:t xml:space="preserve">Interworking </w:t>
      </w:r>
      <w:proofErr w:type="spellStart"/>
      <w:r>
        <w:t>Demod</w:t>
      </w:r>
      <w:proofErr w:type="spellEnd"/>
      <w:r>
        <w:t xml:space="preserve"> Performance and CSI Reporting Requirements (Clauses 9&amp;10)</w:t>
      </w:r>
      <w:bookmarkEnd w:id="1991"/>
      <w:bookmarkEnd w:id="1992"/>
      <w:bookmarkEnd w:id="1993"/>
    </w:p>
    <w:p w14:paraId="3A21C539" w14:textId="1B932265" w:rsidR="004A2FA7" w:rsidRDefault="004A2FA7" w:rsidP="004A2FA7">
      <w:pPr>
        <w:rPr>
          <w:rFonts w:ascii="Arial" w:hAnsi="Arial" w:cs="Arial"/>
          <w:b/>
          <w:sz w:val="24"/>
        </w:rPr>
      </w:pPr>
      <w:r>
        <w:rPr>
          <w:rFonts w:ascii="Arial" w:hAnsi="Arial" w:cs="Arial"/>
          <w:b/>
          <w:color w:val="0000FF"/>
          <w:sz w:val="24"/>
        </w:rPr>
        <w:t>R5-226663</w:t>
      </w:r>
      <w:r>
        <w:rPr>
          <w:rFonts w:ascii="Arial" w:hAnsi="Arial" w:cs="Arial"/>
          <w:b/>
          <w:color w:val="0000FF"/>
          <w:sz w:val="24"/>
        </w:rPr>
        <w:tab/>
      </w:r>
      <w:r>
        <w:rPr>
          <w:rFonts w:ascii="Arial" w:hAnsi="Arial" w:cs="Arial"/>
          <w:b/>
          <w:sz w:val="24"/>
        </w:rPr>
        <w:t xml:space="preserve">Extension of SA CA </w:t>
      </w:r>
      <w:proofErr w:type="spellStart"/>
      <w:r>
        <w:rPr>
          <w:rFonts w:ascii="Arial" w:hAnsi="Arial" w:cs="Arial"/>
          <w:b/>
          <w:sz w:val="24"/>
        </w:rPr>
        <w:t>Demod</w:t>
      </w:r>
      <w:proofErr w:type="spellEnd"/>
      <w:r>
        <w:rPr>
          <w:rFonts w:ascii="Arial" w:hAnsi="Arial" w:cs="Arial"/>
          <w:b/>
          <w:sz w:val="24"/>
        </w:rPr>
        <w:t xml:space="preserve"> and CSI test cases to NSA</w:t>
      </w:r>
    </w:p>
    <w:p w14:paraId="3E43248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-0594  Cat: F (Rel-17)</w:t>
      </w:r>
      <w:r>
        <w:rPr>
          <w:i/>
        </w:rPr>
        <w:br/>
      </w:r>
      <w:r>
        <w:rPr>
          <w:i/>
        </w:rPr>
        <w:br/>
      </w:r>
      <w:r>
        <w:rPr>
          <w:i/>
        </w:rPr>
        <w:tab/>
      </w:r>
      <w:r>
        <w:rPr>
          <w:i/>
        </w:rPr>
        <w:tab/>
      </w:r>
      <w:r>
        <w:rPr>
          <w:i/>
        </w:rPr>
        <w:tab/>
      </w:r>
      <w:r>
        <w:rPr>
          <w:i/>
        </w:rPr>
        <w:tab/>
      </w:r>
      <w:r>
        <w:rPr>
          <w:i/>
        </w:rPr>
        <w:tab/>
        <w:t>Source: Qualcomm Israel Ltd.</w:t>
      </w:r>
    </w:p>
    <w:p w14:paraId="2E70A38B" w14:textId="77777777" w:rsidR="004A2FA7" w:rsidRDefault="004A2FA7" w:rsidP="004A2FA7">
      <w:pPr>
        <w:rPr>
          <w:rFonts w:ascii="Arial" w:hAnsi="Arial" w:cs="Arial"/>
          <w:b/>
        </w:rPr>
      </w:pPr>
      <w:r>
        <w:rPr>
          <w:rFonts w:ascii="Arial" w:hAnsi="Arial" w:cs="Arial"/>
          <w:b/>
        </w:rPr>
        <w:t xml:space="preserve">Discussion: </w:t>
      </w:r>
    </w:p>
    <w:p w14:paraId="30951590" w14:textId="77777777" w:rsidR="004A2FA7" w:rsidRDefault="004A2FA7" w:rsidP="004A2FA7">
      <w:r>
        <w:t xml:space="preserve">cl. </w:t>
      </w:r>
      <w:proofErr w:type="spellStart"/>
      <w:r>
        <w:t>aff</w:t>
      </w:r>
      <w:proofErr w:type="spellEnd"/>
      <w:r>
        <w:t>.</w:t>
      </w:r>
    </w:p>
    <w:p w14:paraId="7362FDBE" w14:textId="77777777" w:rsidR="004A2FA7" w:rsidRDefault="004A2FA7" w:rsidP="004A2FA7">
      <w:r>
        <w:t>r1</w:t>
      </w:r>
    </w:p>
    <w:p w14:paraId="2A8F68E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R5-227814</w:t>
      </w:r>
      <w:r>
        <w:rPr>
          <w:color w:val="993300"/>
          <w:u w:val="single"/>
        </w:rPr>
        <w:t>.</w:t>
      </w:r>
    </w:p>
    <w:p w14:paraId="769B49A4" w14:textId="56FC71A3" w:rsidR="004A2FA7" w:rsidRDefault="004A2FA7" w:rsidP="004A2FA7">
      <w:pPr>
        <w:rPr>
          <w:rFonts w:ascii="Arial" w:hAnsi="Arial" w:cs="Arial"/>
          <w:b/>
          <w:sz w:val="24"/>
        </w:rPr>
      </w:pPr>
      <w:r>
        <w:rPr>
          <w:rFonts w:ascii="Arial" w:hAnsi="Arial" w:cs="Arial"/>
          <w:b/>
          <w:color w:val="0000FF"/>
          <w:sz w:val="24"/>
        </w:rPr>
        <w:t>R5-227814</w:t>
      </w:r>
      <w:r>
        <w:rPr>
          <w:rFonts w:ascii="Arial" w:hAnsi="Arial" w:cs="Arial"/>
          <w:b/>
          <w:color w:val="0000FF"/>
          <w:sz w:val="24"/>
        </w:rPr>
        <w:tab/>
      </w:r>
      <w:r>
        <w:rPr>
          <w:rFonts w:ascii="Arial" w:hAnsi="Arial" w:cs="Arial"/>
          <w:b/>
          <w:sz w:val="24"/>
        </w:rPr>
        <w:t xml:space="preserve">Extension of SA CA </w:t>
      </w:r>
      <w:proofErr w:type="spellStart"/>
      <w:r>
        <w:rPr>
          <w:rFonts w:ascii="Arial" w:hAnsi="Arial" w:cs="Arial"/>
          <w:b/>
          <w:sz w:val="24"/>
        </w:rPr>
        <w:t>Demod</w:t>
      </w:r>
      <w:proofErr w:type="spellEnd"/>
      <w:r>
        <w:rPr>
          <w:rFonts w:ascii="Arial" w:hAnsi="Arial" w:cs="Arial"/>
          <w:b/>
          <w:sz w:val="24"/>
        </w:rPr>
        <w:t xml:space="preserve"> and CSI test cases to NSA</w:t>
      </w:r>
    </w:p>
    <w:p w14:paraId="2390D0A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-0594  rev 1 Cat: F (Rel-17)</w:t>
      </w:r>
      <w:r>
        <w:rPr>
          <w:i/>
        </w:rPr>
        <w:br/>
      </w:r>
      <w:r>
        <w:rPr>
          <w:i/>
        </w:rPr>
        <w:br/>
      </w:r>
      <w:r>
        <w:rPr>
          <w:i/>
        </w:rPr>
        <w:tab/>
      </w:r>
      <w:r>
        <w:rPr>
          <w:i/>
        </w:rPr>
        <w:tab/>
      </w:r>
      <w:r>
        <w:rPr>
          <w:i/>
        </w:rPr>
        <w:tab/>
      </w:r>
      <w:r>
        <w:rPr>
          <w:i/>
        </w:rPr>
        <w:tab/>
      </w:r>
      <w:r>
        <w:rPr>
          <w:i/>
        </w:rPr>
        <w:tab/>
        <w:t>Source: Qualcomm Israel Ltd.</w:t>
      </w:r>
    </w:p>
    <w:p w14:paraId="462B4751" w14:textId="77777777" w:rsidR="004A2FA7" w:rsidRDefault="004A2FA7" w:rsidP="004A2FA7">
      <w:pPr>
        <w:rPr>
          <w:color w:val="808080"/>
        </w:rPr>
      </w:pPr>
      <w:r>
        <w:rPr>
          <w:color w:val="808080"/>
        </w:rPr>
        <w:t>(Replaces R5-226663)</w:t>
      </w:r>
    </w:p>
    <w:p w14:paraId="2ADC15C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04B5D" w14:textId="0C5EA65F" w:rsidR="004A2FA7" w:rsidRDefault="004A2FA7" w:rsidP="004A2FA7">
      <w:pPr>
        <w:rPr>
          <w:rFonts w:ascii="Arial" w:hAnsi="Arial" w:cs="Arial"/>
          <w:b/>
          <w:sz w:val="24"/>
        </w:rPr>
      </w:pPr>
      <w:r>
        <w:rPr>
          <w:rFonts w:ascii="Arial" w:hAnsi="Arial" w:cs="Arial"/>
          <w:b/>
          <w:color w:val="0000FF"/>
          <w:sz w:val="24"/>
        </w:rPr>
        <w:t>R5-226664</w:t>
      </w:r>
      <w:r>
        <w:rPr>
          <w:rFonts w:ascii="Arial" w:hAnsi="Arial" w:cs="Arial"/>
          <w:b/>
          <w:color w:val="0000FF"/>
          <w:sz w:val="24"/>
        </w:rPr>
        <w:tab/>
      </w:r>
      <w:r>
        <w:rPr>
          <w:rFonts w:ascii="Arial" w:hAnsi="Arial" w:cs="Arial"/>
          <w:b/>
          <w:sz w:val="24"/>
        </w:rPr>
        <w:t>Extension of SDR 2CA test case for higher CA</w:t>
      </w:r>
    </w:p>
    <w:p w14:paraId="11C78A6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-0595  Cat: F (Rel-17)</w:t>
      </w:r>
      <w:r>
        <w:rPr>
          <w:i/>
        </w:rPr>
        <w:br/>
      </w:r>
      <w:r>
        <w:rPr>
          <w:i/>
        </w:rPr>
        <w:lastRenderedPageBreak/>
        <w:br/>
      </w:r>
      <w:r>
        <w:rPr>
          <w:i/>
        </w:rPr>
        <w:tab/>
      </w:r>
      <w:r>
        <w:rPr>
          <w:i/>
        </w:rPr>
        <w:tab/>
      </w:r>
      <w:r>
        <w:rPr>
          <w:i/>
        </w:rPr>
        <w:tab/>
      </w:r>
      <w:r>
        <w:rPr>
          <w:i/>
        </w:rPr>
        <w:tab/>
      </w:r>
      <w:r>
        <w:rPr>
          <w:i/>
        </w:rPr>
        <w:tab/>
        <w:t>Source: Qualcomm Israel Ltd.</w:t>
      </w:r>
    </w:p>
    <w:p w14:paraId="57A5E010" w14:textId="77777777" w:rsidR="004A2FA7" w:rsidRDefault="004A2FA7" w:rsidP="004A2FA7">
      <w:pPr>
        <w:rPr>
          <w:rFonts w:ascii="Arial" w:hAnsi="Arial" w:cs="Arial"/>
          <w:b/>
        </w:rPr>
      </w:pPr>
      <w:r>
        <w:rPr>
          <w:rFonts w:ascii="Arial" w:hAnsi="Arial" w:cs="Arial"/>
          <w:b/>
        </w:rPr>
        <w:t xml:space="preserve">Discussion: </w:t>
      </w:r>
    </w:p>
    <w:p w14:paraId="1970294F" w14:textId="77777777" w:rsidR="004A2FA7" w:rsidRDefault="004A2FA7" w:rsidP="004A2FA7">
      <w:r>
        <w:t>late doc</w:t>
      </w:r>
    </w:p>
    <w:p w14:paraId="7932FBF6" w14:textId="77777777" w:rsidR="004A2FA7" w:rsidRDefault="004A2FA7" w:rsidP="004A2FA7">
      <w:r>
        <w:t>r2</w:t>
      </w:r>
    </w:p>
    <w:p w14:paraId="43E4D90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R5-227957</w:t>
      </w:r>
      <w:r>
        <w:rPr>
          <w:color w:val="993300"/>
          <w:u w:val="single"/>
        </w:rPr>
        <w:t>.</w:t>
      </w:r>
    </w:p>
    <w:p w14:paraId="26214376" w14:textId="14B4CDE3" w:rsidR="004A2FA7" w:rsidRDefault="004A2FA7" w:rsidP="004A2FA7">
      <w:pPr>
        <w:rPr>
          <w:rFonts w:ascii="Arial" w:hAnsi="Arial" w:cs="Arial"/>
          <w:b/>
          <w:sz w:val="24"/>
        </w:rPr>
      </w:pPr>
      <w:r>
        <w:rPr>
          <w:rFonts w:ascii="Arial" w:hAnsi="Arial" w:cs="Arial"/>
          <w:b/>
          <w:color w:val="0000FF"/>
          <w:sz w:val="24"/>
        </w:rPr>
        <w:t>R5-227957</w:t>
      </w:r>
      <w:r>
        <w:rPr>
          <w:rFonts w:ascii="Arial" w:hAnsi="Arial" w:cs="Arial"/>
          <w:b/>
          <w:color w:val="0000FF"/>
          <w:sz w:val="24"/>
        </w:rPr>
        <w:tab/>
      </w:r>
      <w:r>
        <w:rPr>
          <w:rFonts w:ascii="Arial" w:hAnsi="Arial" w:cs="Arial"/>
          <w:b/>
          <w:sz w:val="24"/>
        </w:rPr>
        <w:t>Extension of SDR 2CA test case for higher CA</w:t>
      </w:r>
    </w:p>
    <w:p w14:paraId="551007E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-0595  rev 1 Cat: F (Rel-17)</w:t>
      </w:r>
      <w:r>
        <w:rPr>
          <w:i/>
        </w:rPr>
        <w:br/>
      </w:r>
      <w:r>
        <w:rPr>
          <w:i/>
        </w:rPr>
        <w:br/>
      </w:r>
      <w:r>
        <w:rPr>
          <w:i/>
        </w:rPr>
        <w:tab/>
      </w:r>
      <w:r>
        <w:rPr>
          <w:i/>
        </w:rPr>
        <w:tab/>
      </w:r>
      <w:r>
        <w:rPr>
          <w:i/>
        </w:rPr>
        <w:tab/>
      </w:r>
      <w:r>
        <w:rPr>
          <w:i/>
        </w:rPr>
        <w:tab/>
      </w:r>
      <w:r>
        <w:rPr>
          <w:i/>
        </w:rPr>
        <w:tab/>
        <w:t>Source: Qualcomm Israel Ltd.</w:t>
      </w:r>
    </w:p>
    <w:p w14:paraId="77BD1F2C" w14:textId="77777777" w:rsidR="004A2FA7" w:rsidRDefault="004A2FA7" w:rsidP="004A2FA7">
      <w:pPr>
        <w:rPr>
          <w:color w:val="808080"/>
        </w:rPr>
      </w:pPr>
      <w:r>
        <w:rPr>
          <w:color w:val="808080"/>
        </w:rPr>
        <w:t>(Replaces R5-226664)</w:t>
      </w:r>
    </w:p>
    <w:p w14:paraId="7DE483E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B3FC6" w14:textId="60AD2035" w:rsidR="004A2FA7" w:rsidRDefault="004A2FA7" w:rsidP="004A2FA7">
      <w:pPr>
        <w:rPr>
          <w:rFonts w:ascii="Arial" w:hAnsi="Arial" w:cs="Arial"/>
          <w:b/>
          <w:sz w:val="24"/>
        </w:rPr>
      </w:pPr>
      <w:r>
        <w:rPr>
          <w:rFonts w:ascii="Arial" w:hAnsi="Arial" w:cs="Arial"/>
          <w:b/>
          <w:color w:val="0000FF"/>
          <w:sz w:val="24"/>
        </w:rPr>
        <w:t>R5-227330</w:t>
      </w:r>
      <w:r>
        <w:rPr>
          <w:rFonts w:ascii="Arial" w:hAnsi="Arial" w:cs="Arial"/>
          <w:b/>
          <w:color w:val="0000FF"/>
          <w:sz w:val="24"/>
        </w:rPr>
        <w:tab/>
      </w:r>
      <w:r>
        <w:rPr>
          <w:rFonts w:ascii="Arial" w:hAnsi="Arial" w:cs="Arial"/>
          <w:b/>
          <w:sz w:val="24"/>
        </w:rPr>
        <w:t>Update on 9.4B.1.1 message content section</w:t>
      </w:r>
    </w:p>
    <w:p w14:paraId="42BB553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-0618  Cat: F (Rel-17)</w:t>
      </w:r>
      <w:r>
        <w:rPr>
          <w:i/>
        </w:rPr>
        <w:br/>
      </w:r>
      <w:r>
        <w:rPr>
          <w:i/>
        </w:rPr>
        <w:br/>
      </w:r>
      <w:r>
        <w:rPr>
          <w:i/>
        </w:rPr>
        <w:tab/>
      </w:r>
      <w:r>
        <w:rPr>
          <w:i/>
        </w:rPr>
        <w:tab/>
      </w:r>
      <w:r>
        <w:rPr>
          <w:i/>
        </w:rPr>
        <w:tab/>
      </w:r>
      <w:r>
        <w:rPr>
          <w:i/>
        </w:rPr>
        <w:tab/>
      </w:r>
      <w:r>
        <w:rPr>
          <w:i/>
        </w:rPr>
        <w:tab/>
        <w:t>Source: Keysight Technologies UK Ltd</w:t>
      </w:r>
    </w:p>
    <w:p w14:paraId="1C5B28A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FE61D" w14:textId="77777777" w:rsidR="004A2FA7" w:rsidRDefault="004A2FA7" w:rsidP="004A2FA7">
      <w:pPr>
        <w:pStyle w:val="Heading5"/>
      </w:pPr>
      <w:bookmarkStart w:id="1994" w:name="_Toc121362462"/>
      <w:bookmarkStart w:id="1995" w:name="_Toc121421127"/>
      <w:bookmarkStart w:id="1996" w:name="_Toc121758585"/>
      <w:r>
        <w:t>5.4.7.4</w:t>
      </w:r>
      <w:r>
        <w:tab/>
        <w:t>Clauses 1-4, Annexes</w:t>
      </w:r>
      <w:bookmarkEnd w:id="1994"/>
      <w:bookmarkEnd w:id="1995"/>
      <w:bookmarkEnd w:id="1996"/>
    </w:p>
    <w:p w14:paraId="6CB97D13" w14:textId="04984EC2" w:rsidR="004A2FA7" w:rsidRDefault="004A2FA7" w:rsidP="004A2FA7">
      <w:pPr>
        <w:rPr>
          <w:rFonts w:ascii="Arial" w:hAnsi="Arial" w:cs="Arial"/>
          <w:b/>
          <w:sz w:val="24"/>
        </w:rPr>
      </w:pPr>
      <w:r>
        <w:rPr>
          <w:rFonts w:ascii="Arial" w:hAnsi="Arial" w:cs="Arial"/>
          <w:b/>
          <w:color w:val="0000FF"/>
          <w:sz w:val="24"/>
        </w:rPr>
        <w:t>R5-226527</w:t>
      </w:r>
      <w:r>
        <w:rPr>
          <w:rFonts w:ascii="Arial" w:hAnsi="Arial" w:cs="Arial"/>
          <w:b/>
          <w:color w:val="0000FF"/>
          <w:sz w:val="24"/>
        </w:rPr>
        <w:tab/>
      </w:r>
      <w:r>
        <w:rPr>
          <w:rFonts w:ascii="Arial" w:hAnsi="Arial" w:cs="Arial"/>
          <w:b/>
          <w:sz w:val="24"/>
        </w:rPr>
        <w:t>Update of SIB1 scheduling</w:t>
      </w:r>
    </w:p>
    <w:p w14:paraId="3C9D9A1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-0587  Cat: F (Rel-17)</w:t>
      </w:r>
      <w:r>
        <w:rPr>
          <w:i/>
        </w:rPr>
        <w:br/>
      </w:r>
      <w:r>
        <w:rPr>
          <w:i/>
        </w:rPr>
        <w:br/>
      </w:r>
      <w:r>
        <w:rPr>
          <w:i/>
        </w:rPr>
        <w:tab/>
      </w:r>
      <w:r>
        <w:rPr>
          <w:i/>
        </w:rPr>
        <w:tab/>
      </w:r>
      <w:r>
        <w:rPr>
          <w:i/>
        </w:rPr>
        <w:tab/>
      </w:r>
      <w:r>
        <w:rPr>
          <w:i/>
        </w:rPr>
        <w:tab/>
      </w:r>
      <w:r>
        <w:rPr>
          <w:i/>
        </w:rPr>
        <w:tab/>
        <w:t>Source: Rohde &amp; Schwarz</w:t>
      </w:r>
    </w:p>
    <w:p w14:paraId="16CCB25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R5-227805</w:t>
      </w:r>
      <w:r>
        <w:rPr>
          <w:color w:val="993300"/>
          <w:u w:val="single"/>
        </w:rPr>
        <w:t>.</w:t>
      </w:r>
    </w:p>
    <w:p w14:paraId="62121668" w14:textId="78CFA311" w:rsidR="004A2FA7" w:rsidRDefault="004A2FA7" w:rsidP="004A2FA7">
      <w:pPr>
        <w:rPr>
          <w:rFonts w:ascii="Arial" w:hAnsi="Arial" w:cs="Arial"/>
          <w:b/>
          <w:sz w:val="24"/>
        </w:rPr>
      </w:pPr>
      <w:r>
        <w:rPr>
          <w:rFonts w:ascii="Arial" w:hAnsi="Arial" w:cs="Arial"/>
          <w:b/>
          <w:color w:val="0000FF"/>
          <w:sz w:val="24"/>
        </w:rPr>
        <w:t>R5-227805</w:t>
      </w:r>
      <w:r>
        <w:rPr>
          <w:rFonts w:ascii="Arial" w:hAnsi="Arial" w:cs="Arial"/>
          <w:b/>
          <w:color w:val="0000FF"/>
          <w:sz w:val="24"/>
        </w:rPr>
        <w:tab/>
      </w:r>
      <w:r>
        <w:rPr>
          <w:rFonts w:ascii="Arial" w:hAnsi="Arial" w:cs="Arial"/>
          <w:b/>
          <w:sz w:val="24"/>
        </w:rPr>
        <w:t>Update of SIB1 scheduling</w:t>
      </w:r>
    </w:p>
    <w:p w14:paraId="27E3110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-0587  rev 1 Cat: F (Rel-17)</w:t>
      </w:r>
      <w:r>
        <w:rPr>
          <w:i/>
        </w:rPr>
        <w:br/>
      </w:r>
      <w:r>
        <w:rPr>
          <w:i/>
        </w:rPr>
        <w:br/>
      </w:r>
      <w:r>
        <w:rPr>
          <w:i/>
        </w:rPr>
        <w:tab/>
      </w:r>
      <w:r>
        <w:rPr>
          <w:i/>
        </w:rPr>
        <w:tab/>
      </w:r>
      <w:r>
        <w:rPr>
          <w:i/>
        </w:rPr>
        <w:tab/>
      </w:r>
      <w:r>
        <w:rPr>
          <w:i/>
        </w:rPr>
        <w:tab/>
      </w:r>
      <w:r>
        <w:rPr>
          <w:i/>
        </w:rPr>
        <w:tab/>
        <w:t>Source: Rohde &amp; Schwarz</w:t>
      </w:r>
    </w:p>
    <w:p w14:paraId="38ECCD41" w14:textId="77777777" w:rsidR="004A2FA7" w:rsidRDefault="004A2FA7" w:rsidP="004A2FA7">
      <w:pPr>
        <w:rPr>
          <w:color w:val="808080"/>
        </w:rPr>
      </w:pPr>
      <w:r>
        <w:rPr>
          <w:color w:val="808080"/>
        </w:rPr>
        <w:t>(Replaces R5-226527)</w:t>
      </w:r>
    </w:p>
    <w:p w14:paraId="5EC2E28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FC21B" w14:textId="4D989548" w:rsidR="004A2FA7" w:rsidRDefault="004A2FA7" w:rsidP="004A2FA7">
      <w:pPr>
        <w:rPr>
          <w:rFonts w:ascii="Arial" w:hAnsi="Arial" w:cs="Arial"/>
          <w:b/>
          <w:sz w:val="24"/>
        </w:rPr>
      </w:pPr>
      <w:r>
        <w:rPr>
          <w:rFonts w:ascii="Arial" w:hAnsi="Arial" w:cs="Arial"/>
          <w:b/>
          <w:color w:val="0000FF"/>
          <w:sz w:val="24"/>
        </w:rPr>
        <w:t>R5-226528</w:t>
      </w:r>
      <w:r>
        <w:rPr>
          <w:rFonts w:ascii="Arial" w:hAnsi="Arial" w:cs="Arial"/>
          <w:b/>
          <w:color w:val="0000FF"/>
          <w:sz w:val="24"/>
        </w:rPr>
        <w:tab/>
      </w:r>
      <w:r>
        <w:rPr>
          <w:rFonts w:ascii="Arial" w:hAnsi="Arial" w:cs="Arial"/>
          <w:b/>
          <w:sz w:val="24"/>
        </w:rPr>
        <w:t>Update of PDSCH RMC for PDCCH TCs</w:t>
      </w:r>
    </w:p>
    <w:p w14:paraId="3D604AD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-0588  Cat: F (Rel-17)</w:t>
      </w:r>
      <w:r>
        <w:rPr>
          <w:i/>
        </w:rPr>
        <w:br/>
      </w:r>
      <w:r>
        <w:rPr>
          <w:i/>
        </w:rPr>
        <w:br/>
      </w:r>
      <w:r>
        <w:rPr>
          <w:i/>
        </w:rPr>
        <w:tab/>
      </w:r>
      <w:r>
        <w:rPr>
          <w:i/>
        </w:rPr>
        <w:tab/>
      </w:r>
      <w:r>
        <w:rPr>
          <w:i/>
        </w:rPr>
        <w:tab/>
      </w:r>
      <w:r>
        <w:rPr>
          <w:i/>
        </w:rPr>
        <w:tab/>
      </w:r>
      <w:r>
        <w:rPr>
          <w:i/>
        </w:rPr>
        <w:tab/>
        <w:t>Source: Rohde &amp; Schwarz</w:t>
      </w:r>
    </w:p>
    <w:p w14:paraId="017E5BCD" w14:textId="77777777" w:rsidR="004A2FA7" w:rsidRDefault="004A2FA7" w:rsidP="004A2FA7">
      <w:pPr>
        <w:rPr>
          <w:rFonts w:ascii="Arial" w:hAnsi="Arial" w:cs="Arial"/>
          <w:b/>
        </w:rPr>
      </w:pPr>
      <w:r>
        <w:rPr>
          <w:rFonts w:ascii="Arial" w:hAnsi="Arial" w:cs="Arial"/>
          <w:b/>
        </w:rPr>
        <w:t xml:space="preserve">Discussion: </w:t>
      </w:r>
    </w:p>
    <w:p w14:paraId="4318B229" w14:textId="77777777" w:rsidR="004A2FA7" w:rsidRDefault="004A2FA7" w:rsidP="004A2FA7">
      <w:r>
        <w:t>"Author confirmed no overlap/conflict</w:t>
      </w:r>
    </w:p>
    <w:p w14:paraId="7CAA8DC8" w14:textId="77777777" w:rsidR="004A2FA7" w:rsidRDefault="004A2FA7" w:rsidP="004A2FA7">
      <w:r>
        <w:t>KEYS: need clarity on 1tx vs 2tx for note aligned with QC CR (R5-226672)</w:t>
      </w:r>
    </w:p>
    <w:p w14:paraId="5908FD30" w14:textId="77777777" w:rsidR="004A2FA7" w:rsidRDefault="004A2FA7" w:rsidP="004A2FA7">
      <w:r>
        <w:lastRenderedPageBreak/>
        <w:t>R5-226672 is withdrawn due to RAN4 CR is not pursued"</w:t>
      </w:r>
    </w:p>
    <w:p w14:paraId="2DE25EE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3BCFA" w14:textId="649DE10D" w:rsidR="004A2FA7" w:rsidRDefault="004A2FA7" w:rsidP="004A2FA7">
      <w:pPr>
        <w:rPr>
          <w:rFonts w:ascii="Arial" w:hAnsi="Arial" w:cs="Arial"/>
          <w:b/>
          <w:sz w:val="24"/>
        </w:rPr>
      </w:pPr>
      <w:r>
        <w:rPr>
          <w:rFonts w:ascii="Arial" w:hAnsi="Arial" w:cs="Arial"/>
          <w:b/>
          <w:color w:val="0000FF"/>
          <w:sz w:val="24"/>
        </w:rPr>
        <w:t>R5-226668</w:t>
      </w:r>
      <w:r>
        <w:rPr>
          <w:rFonts w:ascii="Arial" w:hAnsi="Arial" w:cs="Arial"/>
          <w:b/>
          <w:color w:val="0000FF"/>
          <w:sz w:val="24"/>
        </w:rPr>
        <w:tab/>
      </w:r>
      <w:r>
        <w:rPr>
          <w:rFonts w:ascii="Arial" w:hAnsi="Arial" w:cs="Arial"/>
          <w:b/>
          <w:sz w:val="24"/>
        </w:rPr>
        <w:t>addition of missing RMC for CA test cases</w:t>
      </w:r>
    </w:p>
    <w:p w14:paraId="084FC7F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v17.0.0</w:t>
      </w:r>
      <w:proofErr w:type="gramStart"/>
      <w:r>
        <w:rPr>
          <w:i/>
        </w:rPr>
        <w:tab/>
        <w:t xml:space="preserve">  CR</w:t>
      </w:r>
      <w:proofErr w:type="gramEnd"/>
      <w:r>
        <w:rPr>
          <w:i/>
        </w:rPr>
        <w:t>-0598  Cat: F (Rel-17)</w:t>
      </w:r>
      <w:r>
        <w:rPr>
          <w:i/>
        </w:rPr>
        <w:br/>
      </w:r>
      <w:r>
        <w:rPr>
          <w:i/>
        </w:rPr>
        <w:br/>
      </w:r>
      <w:r>
        <w:rPr>
          <w:i/>
        </w:rPr>
        <w:tab/>
      </w:r>
      <w:r>
        <w:rPr>
          <w:i/>
        </w:rPr>
        <w:tab/>
      </w:r>
      <w:r>
        <w:rPr>
          <w:i/>
        </w:rPr>
        <w:tab/>
      </w:r>
      <w:r>
        <w:rPr>
          <w:i/>
        </w:rPr>
        <w:tab/>
      </w:r>
      <w:r>
        <w:rPr>
          <w:i/>
        </w:rPr>
        <w:tab/>
        <w:t>Source: Qualcomm Israel Ltd.</w:t>
      </w:r>
    </w:p>
    <w:p w14:paraId="39EDCED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3C4FAF" w14:textId="77777777" w:rsidR="004A2FA7" w:rsidRDefault="004A2FA7" w:rsidP="004A2FA7">
      <w:pPr>
        <w:pStyle w:val="Heading4"/>
      </w:pPr>
      <w:bookmarkStart w:id="1997" w:name="_Toc121362463"/>
      <w:bookmarkStart w:id="1998" w:name="_Toc121421128"/>
      <w:bookmarkStart w:id="1999" w:name="_Toc121758586"/>
      <w:r>
        <w:t>5.4.8</w:t>
      </w:r>
      <w:r>
        <w:tab/>
        <w:t>TS 38.522</w:t>
      </w:r>
      <w:bookmarkEnd w:id="1997"/>
      <w:bookmarkEnd w:id="1998"/>
      <w:bookmarkEnd w:id="1999"/>
    </w:p>
    <w:p w14:paraId="17CFAE21" w14:textId="3B23D4B3" w:rsidR="004A2FA7" w:rsidRDefault="004A2FA7" w:rsidP="004A2FA7">
      <w:pPr>
        <w:rPr>
          <w:rFonts w:ascii="Arial" w:hAnsi="Arial" w:cs="Arial"/>
          <w:b/>
          <w:sz w:val="24"/>
        </w:rPr>
      </w:pPr>
      <w:r>
        <w:rPr>
          <w:rFonts w:ascii="Arial" w:hAnsi="Arial" w:cs="Arial"/>
          <w:b/>
          <w:color w:val="0000FF"/>
          <w:sz w:val="24"/>
        </w:rPr>
        <w:t>R5-226368</w:t>
      </w:r>
      <w:r>
        <w:rPr>
          <w:rFonts w:ascii="Arial" w:hAnsi="Arial" w:cs="Arial"/>
          <w:b/>
          <w:color w:val="0000FF"/>
          <w:sz w:val="24"/>
        </w:rPr>
        <w:tab/>
      </w:r>
      <w:r>
        <w:rPr>
          <w:rFonts w:ascii="Arial" w:hAnsi="Arial" w:cs="Arial"/>
          <w:b/>
          <w:sz w:val="24"/>
        </w:rPr>
        <w:t xml:space="preserve">Update to R16 NR perf </w:t>
      </w:r>
      <w:proofErr w:type="spellStart"/>
      <w:r>
        <w:rPr>
          <w:rFonts w:ascii="Arial" w:hAnsi="Arial" w:cs="Arial"/>
          <w:b/>
          <w:sz w:val="24"/>
        </w:rPr>
        <w:t>enh</w:t>
      </w:r>
      <w:proofErr w:type="spellEnd"/>
      <w:r>
        <w:rPr>
          <w:rFonts w:ascii="Arial" w:hAnsi="Arial" w:cs="Arial"/>
          <w:b/>
          <w:sz w:val="24"/>
        </w:rPr>
        <w:t xml:space="preserve"> test cases applicability</w:t>
      </w:r>
    </w:p>
    <w:p w14:paraId="570B20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-0218  Cat: F (Rel-17)</w:t>
      </w:r>
      <w:r>
        <w:rPr>
          <w:i/>
        </w:rPr>
        <w:br/>
      </w:r>
      <w:r>
        <w:rPr>
          <w:i/>
        </w:rPr>
        <w:br/>
      </w:r>
      <w:r>
        <w:rPr>
          <w:i/>
        </w:rPr>
        <w:tab/>
      </w:r>
      <w:r>
        <w:rPr>
          <w:i/>
        </w:rPr>
        <w:tab/>
      </w:r>
      <w:r>
        <w:rPr>
          <w:i/>
        </w:rPr>
        <w:tab/>
      </w:r>
      <w:r>
        <w:rPr>
          <w:i/>
        </w:rPr>
        <w:tab/>
      </w:r>
      <w:r>
        <w:rPr>
          <w:i/>
        </w:rPr>
        <w:tab/>
        <w:t>Source: CMCC</w:t>
      </w:r>
    </w:p>
    <w:p w14:paraId="60EC2D9C" w14:textId="77777777" w:rsidR="004A2FA7" w:rsidRDefault="004A2FA7" w:rsidP="004A2FA7">
      <w:pPr>
        <w:rPr>
          <w:rFonts w:ascii="Arial" w:hAnsi="Arial" w:cs="Arial"/>
          <w:b/>
        </w:rPr>
      </w:pPr>
      <w:r>
        <w:rPr>
          <w:rFonts w:ascii="Arial" w:hAnsi="Arial" w:cs="Arial"/>
          <w:b/>
        </w:rPr>
        <w:t xml:space="preserve">Discussion: </w:t>
      </w:r>
    </w:p>
    <w:p w14:paraId="65DDA899" w14:textId="77777777" w:rsidR="004A2FA7" w:rsidRDefault="004A2FA7" w:rsidP="004A2FA7">
      <w:r>
        <w:t>"QC: remove applicability for clause 7.5A as it is covered in 6665</w:t>
      </w:r>
    </w:p>
    <w:p w14:paraId="42F5C305" w14:textId="77777777" w:rsidR="004A2FA7" w:rsidRDefault="004A2FA7" w:rsidP="004A2FA7">
      <w:r>
        <w:t xml:space="preserve">R&amp;S: add note1 for clause 5.2A, not needed as it is complete via a CR in this meeting </w:t>
      </w:r>
    </w:p>
    <w:p w14:paraId="76ED155A" w14:textId="77777777" w:rsidR="004A2FA7" w:rsidRDefault="004A2FA7" w:rsidP="004A2FA7">
      <w:r>
        <w:t>Revised to: R5-227878.</w:t>
      </w:r>
    </w:p>
    <w:p w14:paraId="757B16B2" w14:textId="77777777" w:rsidR="004A2FA7" w:rsidRDefault="004A2FA7" w:rsidP="004A2FA7">
      <w:r>
        <w:t>"</w:t>
      </w:r>
    </w:p>
    <w:p w14:paraId="261AEA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R5-227878</w:t>
      </w:r>
      <w:r>
        <w:rPr>
          <w:color w:val="993300"/>
          <w:u w:val="single"/>
        </w:rPr>
        <w:t>.</w:t>
      </w:r>
    </w:p>
    <w:p w14:paraId="68A39E82" w14:textId="7DED8BBF" w:rsidR="004A2FA7" w:rsidRDefault="004A2FA7" w:rsidP="004A2FA7">
      <w:pPr>
        <w:rPr>
          <w:rFonts w:ascii="Arial" w:hAnsi="Arial" w:cs="Arial"/>
          <w:b/>
          <w:sz w:val="24"/>
        </w:rPr>
      </w:pPr>
      <w:r>
        <w:rPr>
          <w:rFonts w:ascii="Arial" w:hAnsi="Arial" w:cs="Arial"/>
          <w:b/>
          <w:color w:val="0000FF"/>
          <w:sz w:val="24"/>
        </w:rPr>
        <w:t>R5-227878</w:t>
      </w:r>
      <w:r>
        <w:rPr>
          <w:rFonts w:ascii="Arial" w:hAnsi="Arial" w:cs="Arial"/>
          <w:b/>
          <w:color w:val="0000FF"/>
          <w:sz w:val="24"/>
        </w:rPr>
        <w:tab/>
      </w:r>
      <w:r>
        <w:rPr>
          <w:rFonts w:ascii="Arial" w:hAnsi="Arial" w:cs="Arial"/>
          <w:b/>
          <w:sz w:val="24"/>
        </w:rPr>
        <w:t xml:space="preserve">Update to R16 NR perf </w:t>
      </w:r>
      <w:proofErr w:type="spellStart"/>
      <w:r>
        <w:rPr>
          <w:rFonts w:ascii="Arial" w:hAnsi="Arial" w:cs="Arial"/>
          <w:b/>
          <w:sz w:val="24"/>
        </w:rPr>
        <w:t>enh</w:t>
      </w:r>
      <w:proofErr w:type="spellEnd"/>
      <w:r>
        <w:rPr>
          <w:rFonts w:ascii="Arial" w:hAnsi="Arial" w:cs="Arial"/>
          <w:b/>
          <w:sz w:val="24"/>
        </w:rPr>
        <w:t xml:space="preserve"> test cases applicability</w:t>
      </w:r>
    </w:p>
    <w:p w14:paraId="4079968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-0218  rev 1 Cat: F (Rel-17)</w:t>
      </w:r>
      <w:r>
        <w:rPr>
          <w:i/>
        </w:rPr>
        <w:br/>
      </w:r>
      <w:r>
        <w:rPr>
          <w:i/>
        </w:rPr>
        <w:br/>
      </w:r>
      <w:r>
        <w:rPr>
          <w:i/>
        </w:rPr>
        <w:tab/>
      </w:r>
      <w:r>
        <w:rPr>
          <w:i/>
        </w:rPr>
        <w:tab/>
      </w:r>
      <w:r>
        <w:rPr>
          <w:i/>
        </w:rPr>
        <w:tab/>
      </w:r>
      <w:r>
        <w:rPr>
          <w:i/>
        </w:rPr>
        <w:tab/>
      </w:r>
      <w:r>
        <w:rPr>
          <w:i/>
        </w:rPr>
        <w:tab/>
        <w:t>Source: CMCC</w:t>
      </w:r>
    </w:p>
    <w:p w14:paraId="20DD5E56" w14:textId="77777777" w:rsidR="004A2FA7" w:rsidRDefault="004A2FA7" w:rsidP="004A2FA7">
      <w:pPr>
        <w:rPr>
          <w:color w:val="808080"/>
        </w:rPr>
      </w:pPr>
      <w:r>
        <w:rPr>
          <w:color w:val="808080"/>
        </w:rPr>
        <w:t>(Replaces R5-226368)</w:t>
      </w:r>
    </w:p>
    <w:p w14:paraId="259DA20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71CDE" w14:textId="4B1489BB" w:rsidR="004A2FA7" w:rsidRDefault="004A2FA7" w:rsidP="004A2FA7">
      <w:pPr>
        <w:rPr>
          <w:rFonts w:ascii="Arial" w:hAnsi="Arial" w:cs="Arial"/>
          <w:b/>
          <w:sz w:val="24"/>
        </w:rPr>
      </w:pPr>
      <w:r>
        <w:rPr>
          <w:rFonts w:ascii="Arial" w:hAnsi="Arial" w:cs="Arial"/>
          <w:b/>
          <w:color w:val="0000FF"/>
          <w:sz w:val="24"/>
        </w:rPr>
        <w:t>R5-226665</w:t>
      </w:r>
      <w:r>
        <w:rPr>
          <w:rFonts w:ascii="Arial" w:hAnsi="Arial" w:cs="Arial"/>
          <w:b/>
          <w:color w:val="0000FF"/>
          <w:sz w:val="24"/>
        </w:rPr>
        <w:tab/>
      </w:r>
      <w:r>
        <w:rPr>
          <w:rFonts w:ascii="Arial" w:hAnsi="Arial" w:cs="Arial"/>
          <w:b/>
          <w:sz w:val="24"/>
        </w:rPr>
        <w:t>Applicability of NSA CA test cases</w:t>
      </w:r>
    </w:p>
    <w:p w14:paraId="29A3C0D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-0219  Cat: F (Rel-17)</w:t>
      </w:r>
      <w:r>
        <w:rPr>
          <w:i/>
        </w:rPr>
        <w:br/>
      </w:r>
      <w:r>
        <w:rPr>
          <w:i/>
        </w:rPr>
        <w:br/>
      </w:r>
      <w:r>
        <w:rPr>
          <w:i/>
        </w:rPr>
        <w:tab/>
      </w:r>
      <w:r>
        <w:rPr>
          <w:i/>
        </w:rPr>
        <w:tab/>
      </w:r>
      <w:r>
        <w:rPr>
          <w:i/>
        </w:rPr>
        <w:tab/>
      </w:r>
      <w:r>
        <w:rPr>
          <w:i/>
        </w:rPr>
        <w:tab/>
      </w:r>
      <w:r>
        <w:rPr>
          <w:i/>
        </w:rPr>
        <w:tab/>
        <w:t>Source: Qualcomm Israel Ltd.</w:t>
      </w:r>
    </w:p>
    <w:p w14:paraId="71D7F5D4" w14:textId="77777777" w:rsidR="004A2FA7" w:rsidRDefault="004A2FA7" w:rsidP="004A2FA7">
      <w:pPr>
        <w:rPr>
          <w:rFonts w:ascii="Arial" w:hAnsi="Arial" w:cs="Arial"/>
          <w:b/>
        </w:rPr>
      </w:pPr>
      <w:r>
        <w:rPr>
          <w:rFonts w:ascii="Arial" w:hAnsi="Arial" w:cs="Arial"/>
          <w:b/>
        </w:rPr>
        <w:t xml:space="preserve">Discussion: </w:t>
      </w:r>
    </w:p>
    <w:p w14:paraId="3C4F2C5E" w14:textId="77777777" w:rsidR="004A2FA7" w:rsidRDefault="004A2FA7" w:rsidP="004A2FA7">
      <w:r>
        <w:t>r1</w:t>
      </w:r>
    </w:p>
    <w:p w14:paraId="2D2B3D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R5-227879</w:t>
      </w:r>
      <w:r>
        <w:rPr>
          <w:color w:val="993300"/>
          <w:u w:val="single"/>
        </w:rPr>
        <w:t>.</w:t>
      </w:r>
    </w:p>
    <w:p w14:paraId="6DF4B03C" w14:textId="5627EC5E" w:rsidR="004A2FA7" w:rsidRDefault="004A2FA7" w:rsidP="004A2FA7">
      <w:pPr>
        <w:rPr>
          <w:rFonts w:ascii="Arial" w:hAnsi="Arial" w:cs="Arial"/>
          <w:b/>
          <w:sz w:val="24"/>
        </w:rPr>
      </w:pPr>
      <w:r>
        <w:rPr>
          <w:rFonts w:ascii="Arial" w:hAnsi="Arial" w:cs="Arial"/>
          <w:b/>
          <w:color w:val="0000FF"/>
          <w:sz w:val="24"/>
        </w:rPr>
        <w:t>R5-227879</w:t>
      </w:r>
      <w:r>
        <w:rPr>
          <w:rFonts w:ascii="Arial" w:hAnsi="Arial" w:cs="Arial"/>
          <w:b/>
          <w:color w:val="0000FF"/>
          <w:sz w:val="24"/>
        </w:rPr>
        <w:tab/>
      </w:r>
      <w:r>
        <w:rPr>
          <w:rFonts w:ascii="Arial" w:hAnsi="Arial" w:cs="Arial"/>
          <w:b/>
          <w:sz w:val="24"/>
        </w:rPr>
        <w:t>Applicability of NSA CA test cases</w:t>
      </w:r>
    </w:p>
    <w:p w14:paraId="53B5AA5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-0219  rev 1 Cat: F (Rel-17)</w:t>
      </w:r>
      <w:r>
        <w:rPr>
          <w:i/>
        </w:rPr>
        <w:br/>
      </w:r>
      <w:r>
        <w:rPr>
          <w:i/>
        </w:rPr>
        <w:br/>
      </w:r>
      <w:r>
        <w:rPr>
          <w:i/>
        </w:rPr>
        <w:tab/>
      </w:r>
      <w:r>
        <w:rPr>
          <w:i/>
        </w:rPr>
        <w:tab/>
      </w:r>
      <w:r>
        <w:rPr>
          <w:i/>
        </w:rPr>
        <w:tab/>
      </w:r>
      <w:r>
        <w:rPr>
          <w:i/>
        </w:rPr>
        <w:tab/>
      </w:r>
      <w:r>
        <w:rPr>
          <w:i/>
        </w:rPr>
        <w:tab/>
        <w:t>Source: Qualcomm Israel Ltd.</w:t>
      </w:r>
    </w:p>
    <w:p w14:paraId="62F819F6" w14:textId="77777777" w:rsidR="004A2FA7" w:rsidRDefault="004A2FA7" w:rsidP="004A2FA7">
      <w:pPr>
        <w:rPr>
          <w:color w:val="808080"/>
        </w:rPr>
      </w:pPr>
      <w:r>
        <w:rPr>
          <w:color w:val="808080"/>
        </w:rPr>
        <w:lastRenderedPageBreak/>
        <w:t>(Replaces R5-226665)</w:t>
      </w:r>
    </w:p>
    <w:p w14:paraId="1A1D1C6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3B4C1" w14:textId="6E0E215E" w:rsidR="004A2FA7" w:rsidRDefault="004A2FA7" w:rsidP="004A2FA7">
      <w:pPr>
        <w:rPr>
          <w:rFonts w:ascii="Arial" w:hAnsi="Arial" w:cs="Arial"/>
          <w:b/>
          <w:sz w:val="24"/>
        </w:rPr>
      </w:pPr>
      <w:r>
        <w:rPr>
          <w:rFonts w:ascii="Arial" w:hAnsi="Arial" w:cs="Arial"/>
          <w:b/>
          <w:color w:val="0000FF"/>
          <w:sz w:val="24"/>
        </w:rPr>
        <w:t>R5-226681</w:t>
      </w:r>
      <w:r>
        <w:rPr>
          <w:rFonts w:ascii="Arial" w:hAnsi="Arial" w:cs="Arial"/>
          <w:b/>
          <w:color w:val="0000FF"/>
          <w:sz w:val="24"/>
        </w:rPr>
        <w:tab/>
      </w:r>
      <w:r>
        <w:rPr>
          <w:rFonts w:ascii="Arial" w:hAnsi="Arial" w:cs="Arial"/>
          <w:b/>
          <w:sz w:val="24"/>
        </w:rPr>
        <w:t>Applicability spec update for FR2 SA test cases</w:t>
      </w:r>
    </w:p>
    <w:p w14:paraId="10F890B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-0222  Cat: F (Rel-17)</w:t>
      </w:r>
      <w:r>
        <w:rPr>
          <w:i/>
        </w:rPr>
        <w:br/>
      </w:r>
      <w:r>
        <w:rPr>
          <w:i/>
        </w:rPr>
        <w:br/>
      </w:r>
      <w:r>
        <w:rPr>
          <w:i/>
        </w:rPr>
        <w:tab/>
      </w:r>
      <w:r>
        <w:rPr>
          <w:i/>
        </w:rPr>
        <w:tab/>
      </w:r>
      <w:r>
        <w:rPr>
          <w:i/>
        </w:rPr>
        <w:tab/>
      </w:r>
      <w:r>
        <w:rPr>
          <w:i/>
        </w:rPr>
        <w:tab/>
      </w:r>
      <w:r>
        <w:rPr>
          <w:i/>
        </w:rPr>
        <w:tab/>
        <w:t>Source: Qualcomm Israel Ltd.</w:t>
      </w:r>
    </w:p>
    <w:p w14:paraId="63E96685" w14:textId="77777777" w:rsidR="004A2FA7" w:rsidRDefault="004A2FA7" w:rsidP="004A2FA7">
      <w:pPr>
        <w:rPr>
          <w:rFonts w:ascii="Arial" w:hAnsi="Arial" w:cs="Arial"/>
          <w:b/>
        </w:rPr>
      </w:pPr>
      <w:r>
        <w:rPr>
          <w:rFonts w:ascii="Arial" w:hAnsi="Arial" w:cs="Arial"/>
          <w:b/>
        </w:rPr>
        <w:t xml:space="preserve">Discussion: </w:t>
      </w:r>
    </w:p>
    <w:p w14:paraId="336AE97A" w14:textId="77777777" w:rsidR="004A2FA7" w:rsidRDefault="004A2FA7" w:rsidP="004A2FA7">
      <w:r>
        <w:t xml:space="preserve">cl. </w:t>
      </w:r>
      <w:proofErr w:type="spellStart"/>
      <w:r>
        <w:t>aff</w:t>
      </w:r>
      <w:proofErr w:type="spellEnd"/>
      <w:r>
        <w:t>.</w:t>
      </w:r>
    </w:p>
    <w:p w14:paraId="3567A3F8" w14:textId="77777777" w:rsidR="004A2FA7" w:rsidRDefault="004A2FA7" w:rsidP="004A2FA7">
      <w:r>
        <w:t>r1</w:t>
      </w:r>
    </w:p>
    <w:p w14:paraId="5059E7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R5-228048</w:t>
      </w:r>
      <w:r>
        <w:rPr>
          <w:color w:val="993300"/>
          <w:u w:val="single"/>
        </w:rPr>
        <w:t>.</w:t>
      </w:r>
    </w:p>
    <w:p w14:paraId="2F231659" w14:textId="5F67ACED" w:rsidR="004A2FA7" w:rsidRDefault="004A2FA7" w:rsidP="004A2FA7">
      <w:pPr>
        <w:rPr>
          <w:rFonts w:ascii="Arial" w:hAnsi="Arial" w:cs="Arial"/>
          <w:b/>
          <w:sz w:val="24"/>
        </w:rPr>
      </w:pPr>
      <w:r>
        <w:rPr>
          <w:rFonts w:ascii="Arial" w:hAnsi="Arial" w:cs="Arial"/>
          <w:b/>
          <w:color w:val="0000FF"/>
          <w:sz w:val="24"/>
        </w:rPr>
        <w:t>R5-228048</w:t>
      </w:r>
      <w:r>
        <w:rPr>
          <w:rFonts w:ascii="Arial" w:hAnsi="Arial" w:cs="Arial"/>
          <w:b/>
          <w:color w:val="0000FF"/>
          <w:sz w:val="24"/>
        </w:rPr>
        <w:tab/>
      </w:r>
      <w:r>
        <w:rPr>
          <w:rFonts w:ascii="Arial" w:hAnsi="Arial" w:cs="Arial"/>
          <w:b/>
          <w:sz w:val="24"/>
        </w:rPr>
        <w:t>Applicability spec update for FR2 SA test cases</w:t>
      </w:r>
    </w:p>
    <w:p w14:paraId="50CBFF1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-0222  rev 1 Cat: F (Rel-17)</w:t>
      </w:r>
      <w:r>
        <w:rPr>
          <w:i/>
        </w:rPr>
        <w:br/>
      </w:r>
      <w:r>
        <w:rPr>
          <w:i/>
        </w:rPr>
        <w:br/>
      </w:r>
      <w:r>
        <w:rPr>
          <w:i/>
        </w:rPr>
        <w:tab/>
      </w:r>
      <w:r>
        <w:rPr>
          <w:i/>
        </w:rPr>
        <w:tab/>
      </w:r>
      <w:r>
        <w:rPr>
          <w:i/>
        </w:rPr>
        <w:tab/>
      </w:r>
      <w:r>
        <w:rPr>
          <w:i/>
        </w:rPr>
        <w:tab/>
      </w:r>
      <w:r>
        <w:rPr>
          <w:i/>
        </w:rPr>
        <w:tab/>
        <w:t>Source: Qualcomm Israel Ltd.</w:t>
      </w:r>
    </w:p>
    <w:p w14:paraId="5923A98B" w14:textId="77777777" w:rsidR="004A2FA7" w:rsidRDefault="004A2FA7" w:rsidP="004A2FA7">
      <w:pPr>
        <w:rPr>
          <w:color w:val="808080"/>
        </w:rPr>
      </w:pPr>
      <w:r>
        <w:rPr>
          <w:color w:val="808080"/>
        </w:rPr>
        <w:t>(Replaces R5-226681)</w:t>
      </w:r>
    </w:p>
    <w:p w14:paraId="7B8A2C0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1D90A" w14:textId="567B1EAF" w:rsidR="004A2FA7" w:rsidRDefault="004A2FA7" w:rsidP="004A2FA7">
      <w:pPr>
        <w:rPr>
          <w:rFonts w:ascii="Arial" w:hAnsi="Arial" w:cs="Arial"/>
          <w:b/>
          <w:sz w:val="24"/>
        </w:rPr>
      </w:pPr>
      <w:r>
        <w:rPr>
          <w:rFonts w:ascii="Arial" w:hAnsi="Arial" w:cs="Arial"/>
          <w:b/>
          <w:color w:val="0000FF"/>
          <w:sz w:val="24"/>
        </w:rPr>
        <w:t>R5-226739</w:t>
      </w:r>
      <w:r>
        <w:rPr>
          <w:rFonts w:ascii="Arial" w:hAnsi="Arial" w:cs="Arial"/>
          <w:b/>
          <w:color w:val="0000FF"/>
          <w:sz w:val="24"/>
        </w:rPr>
        <w:tab/>
      </w:r>
      <w:r>
        <w:rPr>
          <w:rFonts w:ascii="Arial" w:hAnsi="Arial" w:cs="Arial"/>
          <w:b/>
          <w:sz w:val="24"/>
        </w:rPr>
        <w:t>Correction to applicability of 5G test cases</w:t>
      </w:r>
    </w:p>
    <w:p w14:paraId="0F25E78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-0225  Cat: F (Rel-17)</w:t>
      </w:r>
      <w:r>
        <w:rPr>
          <w:i/>
        </w:rPr>
        <w:br/>
      </w:r>
      <w:r>
        <w:rPr>
          <w:i/>
        </w:rPr>
        <w:br/>
      </w:r>
      <w:r>
        <w:rPr>
          <w:i/>
        </w:rPr>
        <w:tab/>
      </w:r>
      <w:r>
        <w:rPr>
          <w:i/>
        </w:rPr>
        <w:tab/>
      </w:r>
      <w:r>
        <w:rPr>
          <w:i/>
        </w:rPr>
        <w:tab/>
      </w:r>
      <w:r>
        <w:rPr>
          <w:i/>
        </w:rPr>
        <w:tab/>
      </w:r>
      <w:r>
        <w:rPr>
          <w:i/>
        </w:rPr>
        <w:tab/>
        <w:t>Source: Bureau Veritas, Anritsu, TTA</w:t>
      </w:r>
    </w:p>
    <w:p w14:paraId="41829A16" w14:textId="77777777" w:rsidR="004A2FA7" w:rsidRDefault="004A2FA7" w:rsidP="004A2FA7">
      <w:pPr>
        <w:rPr>
          <w:rFonts w:ascii="Arial" w:hAnsi="Arial" w:cs="Arial"/>
          <w:b/>
        </w:rPr>
      </w:pPr>
      <w:r>
        <w:rPr>
          <w:rFonts w:ascii="Arial" w:hAnsi="Arial" w:cs="Arial"/>
          <w:b/>
        </w:rPr>
        <w:t xml:space="preserve">Abstract: </w:t>
      </w:r>
    </w:p>
    <w:p w14:paraId="18D8E021" w14:textId="77777777" w:rsidR="004A2FA7" w:rsidRDefault="004A2FA7" w:rsidP="004A2FA7">
      <w:r>
        <w:t>TS38.522 jumbo CR for WIC "TEI15_Test, 5GS_NR_LTE-UEConTest"</w:t>
      </w:r>
    </w:p>
    <w:p w14:paraId="4F571045" w14:textId="77777777" w:rsidR="004A2FA7" w:rsidRDefault="004A2FA7" w:rsidP="004A2FA7">
      <w:pPr>
        <w:rPr>
          <w:rFonts w:ascii="Arial" w:hAnsi="Arial" w:cs="Arial"/>
          <w:b/>
        </w:rPr>
      </w:pPr>
      <w:r>
        <w:rPr>
          <w:rFonts w:ascii="Arial" w:hAnsi="Arial" w:cs="Arial"/>
          <w:b/>
        </w:rPr>
        <w:t xml:space="preserve">Discussion: </w:t>
      </w:r>
    </w:p>
    <w:p w14:paraId="69A4CAE3" w14:textId="77777777" w:rsidR="004A2FA7" w:rsidRDefault="004A2FA7" w:rsidP="004A2FA7">
      <w:r>
        <w:t>r3</w:t>
      </w:r>
    </w:p>
    <w:p w14:paraId="68E018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R5-228049</w:t>
      </w:r>
      <w:r>
        <w:rPr>
          <w:color w:val="993300"/>
          <w:u w:val="single"/>
        </w:rPr>
        <w:t>.</w:t>
      </w:r>
    </w:p>
    <w:p w14:paraId="4C54F36B" w14:textId="73F76931" w:rsidR="004A2FA7" w:rsidRDefault="004A2FA7" w:rsidP="004A2FA7">
      <w:pPr>
        <w:rPr>
          <w:rFonts w:ascii="Arial" w:hAnsi="Arial" w:cs="Arial"/>
          <w:b/>
          <w:sz w:val="24"/>
        </w:rPr>
      </w:pPr>
      <w:r>
        <w:rPr>
          <w:rFonts w:ascii="Arial" w:hAnsi="Arial" w:cs="Arial"/>
          <w:b/>
          <w:color w:val="0000FF"/>
          <w:sz w:val="24"/>
        </w:rPr>
        <w:t>R5-228049</w:t>
      </w:r>
      <w:r>
        <w:rPr>
          <w:rFonts w:ascii="Arial" w:hAnsi="Arial" w:cs="Arial"/>
          <w:b/>
          <w:color w:val="0000FF"/>
          <w:sz w:val="24"/>
        </w:rPr>
        <w:tab/>
      </w:r>
      <w:r>
        <w:rPr>
          <w:rFonts w:ascii="Arial" w:hAnsi="Arial" w:cs="Arial"/>
          <w:b/>
          <w:sz w:val="24"/>
        </w:rPr>
        <w:t>Correction to applicability of 5G test cases</w:t>
      </w:r>
    </w:p>
    <w:p w14:paraId="3DD2379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-0225  rev 1 Cat: F (Rel-17)</w:t>
      </w:r>
      <w:r>
        <w:rPr>
          <w:i/>
        </w:rPr>
        <w:br/>
      </w:r>
      <w:r>
        <w:rPr>
          <w:i/>
        </w:rPr>
        <w:br/>
      </w:r>
      <w:r>
        <w:rPr>
          <w:i/>
        </w:rPr>
        <w:tab/>
      </w:r>
      <w:r>
        <w:rPr>
          <w:i/>
        </w:rPr>
        <w:tab/>
      </w:r>
      <w:r>
        <w:rPr>
          <w:i/>
        </w:rPr>
        <w:tab/>
      </w:r>
      <w:r>
        <w:rPr>
          <w:i/>
        </w:rPr>
        <w:tab/>
      </w:r>
      <w:r>
        <w:rPr>
          <w:i/>
        </w:rPr>
        <w:tab/>
        <w:t>Source: Bureau Veritas, Anritsu, TTA</w:t>
      </w:r>
    </w:p>
    <w:p w14:paraId="700E404A" w14:textId="77777777" w:rsidR="004A2FA7" w:rsidRDefault="004A2FA7" w:rsidP="004A2FA7">
      <w:pPr>
        <w:rPr>
          <w:color w:val="808080"/>
        </w:rPr>
      </w:pPr>
      <w:r>
        <w:rPr>
          <w:color w:val="808080"/>
        </w:rPr>
        <w:t>(Replaces R5-226739)</w:t>
      </w:r>
    </w:p>
    <w:p w14:paraId="4A4EFA4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B6074" w14:textId="4055CA57" w:rsidR="004A2FA7" w:rsidRDefault="004A2FA7" w:rsidP="004A2FA7">
      <w:pPr>
        <w:rPr>
          <w:rFonts w:ascii="Arial" w:hAnsi="Arial" w:cs="Arial"/>
          <w:b/>
          <w:sz w:val="24"/>
        </w:rPr>
      </w:pPr>
      <w:r>
        <w:rPr>
          <w:rFonts w:ascii="Arial" w:hAnsi="Arial" w:cs="Arial"/>
          <w:b/>
          <w:color w:val="0000FF"/>
          <w:sz w:val="24"/>
        </w:rPr>
        <w:t>R5-226795</w:t>
      </w:r>
      <w:r>
        <w:rPr>
          <w:rFonts w:ascii="Arial" w:hAnsi="Arial" w:cs="Arial"/>
          <w:b/>
          <w:color w:val="0000FF"/>
          <w:sz w:val="24"/>
        </w:rPr>
        <w:tab/>
      </w:r>
      <w:r>
        <w:rPr>
          <w:rFonts w:ascii="Arial" w:hAnsi="Arial" w:cs="Arial"/>
          <w:b/>
          <w:sz w:val="24"/>
        </w:rPr>
        <w:t>Update applicability for performance test case 5.2.3.2.9_1</w:t>
      </w:r>
    </w:p>
    <w:p w14:paraId="55912C5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-0227  Cat: F (Rel-17)</w:t>
      </w:r>
      <w:r>
        <w:rPr>
          <w:i/>
        </w:rPr>
        <w:br/>
      </w:r>
      <w:r>
        <w:rPr>
          <w:i/>
        </w:rPr>
        <w:br/>
      </w:r>
      <w:r>
        <w:rPr>
          <w:i/>
        </w:rPr>
        <w:tab/>
      </w:r>
      <w:r>
        <w:rPr>
          <w:i/>
        </w:rPr>
        <w:tab/>
      </w:r>
      <w:r>
        <w:rPr>
          <w:i/>
        </w:rPr>
        <w:tab/>
      </w:r>
      <w:r>
        <w:rPr>
          <w:i/>
        </w:rPr>
        <w:tab/>
      </w:r>
      <w:r>
        <w:rPr>
          <w:i/>
        </w:rPr>
        <w:tab/>
        <w:t>Source: TTA</w:t>
      </w:r>
    </w:p>
    <w:p w14:paraId="3D662FA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036C2" w14:textId="202D791B" w:rsidR="004A2FA7" w:rsidRDefault="004A2FA7" w:rsidP="004A2FA7">
      <w:pPr>
        <w:rPr>
          <w:rFonts w:ascii="Arial" w:hAnsi="Arial" w:cs="Arial"/>
          <w:b/>
          <w:sz w:val="24"/>
        </w:rPr>
      </w:pPr>
      <w:r>
        <w:rPr>
          <w:rFonts w:ascii="Arial" w:hAnsi="Arial" w:cs="Arial"/>
          <w:b/>
          <w:color w:val="0000FF"/>
          <w:sz w:val="24"/>
        </w:rPr>
        <w:lastRenderedPageBreak/>
        <w:t>R5-226816</w:t>
      </w:r>
      <w:r>
        <w:rPr>
          <w:rFonts w:ascii="Arial" w:hAnsi="Arial" w:cs="Arial"/>
          <w:b/>
          <w:color w:val="0000FF"/>
          <w:sz w:val="24"/>
        </w:rPr>
        <w:tab/>
      </w:r>
      <w:r>
        <w:rPr>
          <w:rFonts w:ascii="Arial" w:hAnsi="Arial" w:cs="Arial"/>
          <w:b/>
          <w:sz w:val="24"/>
        </w:rPr>
        <w:t xml:space="preserve">Update of test applicability and condition for RRM Test Case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w:t>
      </w:r>
    </w:p>
    <w:p w14:paraId="7ACCBC6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-0228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Bureau Veritas</w:t>
      </w:r>
    </w:p>
    <w:p w14:paraId="2CE78BF9" w14:textId="77777777" w:rsidR="004A2FA7" w:rsidRDefault="004A2FA7" w:rsidP="004A2FA7">
      <w:pPr>
        <w:rPr>
          <w:rFonts w:ascii="Arial" w:hAnsi="Arial" w:cs="Arial"/>
          <w:b/>
        </w:rPr>
      </w:pPr>
      <w:r>
        <w:rPr>
          <w:rFonts w:ascii="Arial" w:hAnsi="Arial" w:cs="Arial"/>
          <w:b/>
        </w:rPr>
        <w:t xml:space="preserve">Discussion: </w:t>
      </w:r>
    </w:p>
    <w:p w14:paraId="52B16B8E" w14:textId="77777777" w:rsidR="004A2FA7" w:rsidRDefault="004A2FA7" w:rsidP="004A2FA7">
      <w:r>
        <w:t>"Author confirmed no overlap/conflict</w:t>
      </w:r>
    </w:p>
    <w:p w14:paraId="45398CD5" w14:textId="77777777" w:rsidR="004A2FA7" w:rsidRDefault="004A2FA7" w:rsidP="004A2FA7">
      <w:r>
        <w:t>merged into jumbo CR# R5-226739"</w:t>
      </w:r>
    </w:p>
    <w:p w14:paraId="29A9339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BB26A" w14:textId="56FB92D0" w:rsidR="004A2FA7" w:rsidRDefault="004A2FA7" w:rsidP="004A2FA7">
      <w:pPr>
        <w:rPr>
          <w:rFonts w:ascii="Arial" w:hAnsi="Arial" w:cs="Arial"/>
          <w:b/>
          <w:sz w:val="24"/>
        </w:rPr>
      </w:pPr>
      <w:r>
        <w:rPr>
          <w:rFonts w:ascii="Arial" w:hAnsi="Arial" w:cs="Arial"/>
          <w:b/>
          <w:color w:val="0000FF"/>
          <w:sz w:val="24"/>
        </w:rPr>
        <w:t>R5-227248</w:t>
      </w:r>
      <w:r>
        <w:rPr>
          <w:rFonts w:ascii="Arial" w:hAnsi="Arial" w:cs="Arial"/>
          <w:b/>
          <w:color w:val="0000FF"/>
          <w:sz w:val="24"/>
        </w:rPr>
        <w:tab/>
      </w:r>
      <w:r>
        <w:rPr>
          <w:rFonts w:ascii="Arial" w:hAnsi="Arial" w:cs="Arial"/>
          <w:b/>
          <w:sz w:val="24"/>
        </w:rPr>
        <w:t>Completion of test case 7.2.2.2.1_3</w:t>
      </w:r>
    </w:p>
    <w:p w14:paraId="044D16E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v17.6.0</w:t>
      </w:r>
      <w:proofErr w:type="gramStart"/>
      <w:r>
        <w:rPr>
          <w:i/>
        </w:rPr>
        <w:tab/>
        <w:t xml:space="preserve">  CR</w:t>
      </w:r>
      <w:proofErr w:type="gramEnd"/>
      <w:r>
        <w:rPr>
          <w:i/>
        </w:rPr>
        <w:t>-0235  Cat: F (Rel-17)</w:t>
      </w:r>
      <w:r>
        <w:rPr>
          <w:i/>
        </w:rPr>
        <w:br/>
      </w:r>
      <w:r>
        <w:rPr>
          <w:i/>
        </w:rPr>
        <w:br/>
      </w:r>
      <w:r>
        <w:rPr>
          <w:i/>
        </w:rPr>
        <w:tab/>
      </w:r>
      <w:r>
        <w:rPr>
          <w:i/>
        </w:rPr>
        <w:tab/>
      </w:r>
      <w:r>
        <w:rPr>
          <w:i/>
        </w:rPr>
        <w:tab/>
      </w:r>
      <w:r>
        <w:rPr>
          <w:i/>
        </w:rPr>
        <w:tab/>
      </w:r>
      <w:r>
        <w:rPr>
          <w:i/>
        </w:rPr>
        <w:tab/>
        <w:t>Source: ROHDE &amp; SCHWARZ</w:t>
      </w:r>
    </w:p>
    <w:p w14:paraId="272767DC" w14:textId="77777777" w:rsidR="004A2FA7" w:rsidRDefault="004A2FA7" w:rsidP="004A2FA7">
      <w:pPr>
        <w:rPr>
          <w:rFonts w:ascii="Arial" w:hAnsi="Arial" w:cs="Arial"/>
          <w:b/>
        </w:rPr>
      </w:pPr>
      <w:r>
        <w:rPr>
          <w:rFonts w:ascii="Arial" w:hAnsi="Arial" w:cs="Arial"/>
          <w:b/>
        </w:rPr>
        <w:t xml:space="preserve">Abstract: </w:t>
      </w:r>
    </w:p>
    <w:p w14:paraId="71C7E4F0" w14:textId="77777777" w:rsidR="004A2FA7" w:rsidRDefault="004A2FA7" w:rsidP="004A2FA7">
      <w:r>
        <w:t>associated test case CR in R5-227249</w:t>
      </w:r>
    </w:p>
    <w:p w14:paraId="378D903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EC774" w14:textId="77777777" w:rsidR="004A2FA7" w:rsidRDefault="004A2FA7" w:rsidP="004A2FA7">
      <w:pPr>
        <w:pStyle w:val="Heading4"/>
      </w:pPr>
      <w:bookmarkStart w:id="2000" w:name="_Toc121362464"/>
      <w:bookmarkStart w:id="2001" w:name="_Toc121421129"/>
      <w:bookmarkStart w:id="2002" w:name="_Toc121758587"/>
      <w:r>
        <w:t>5.4.9</w:t>
      </w:r>
      <w:r>
        <w:tab/>
        <w:t>TS 38.533</w:t>
      </w:r>
      <w:bookmarkEnd w:id="2000"/>
      <w:bookmarkEnd w:id="2001"/>
      <w:bookmarkEnd w:id="2002"/>
    </w:p>
    <w:p w14:paraId="4B56D875" w14:textId="77777777" w:rsidR="004A2FA7" w:rsidRDefault="004A2FA7" w:rsidP="004A2FA7">
      <w:pPr>
        <w:pStyle w:val="Heading5"/>
      </w:pPr>
      <w:bookmarkStart w:id="2003" w:name="_Toc121362465"/>
      <w:bookmarkStart w:id="2004" w:name="_Toc121421130"/>
      <w:bookmarkStart w:id="2005" w:name="_Toc121758588"/>
      <w:r>
        <w:t>5.4.9.1</w:t>
      </w:r>
      <w:r>
        <w:tab/>
        <w:t>EN-DC with all NR cells in FR1 (Clause 4)</w:t>
      </w:r>
      <w:bookmarkEnd w:id="2003"/>
      <w:bookmarkEnd w:id="2004"/>
      <w:bookmarkEnd w:id="2005"/>
    </w:p>
    <w:p w14:paraId="0C3C0F55" w14:textId="17B4192A" w:rsidR="004A2FA7" w:rsidRDefault="004A2FA7" w:rsidP="004A2FA7">
      <w:pPr>
        <w:rPr>
          <w:rFonts w:ascii="Arial" w:hAnsi="Arial" w:cs="Arial"/>
          <w:b/>
          <w:sz w:val="24"/>
        </w:rPr>
      </w:pPr>
      <w:r>
        <w:rPr>
          <w:rFonts w:ascii="Arial" w:hAnsi="Arial" w:cs="Arial"/>
          <w:b/>
          <w:color w:val="0000FF"/>
          <w:sz w:val="24"/>
        </w:rPr>
        <w:t>R5-226016</w:t>
      </w:r>
      <w:r>
        <w:rPr>
          <w:rFonts w:ascii="Arial" w:hAnsi="Arial" w:cs="Arial"/>
          <w:b/>
          <w:color w:val="0000FF"/>
          <w:sz w:val="24"/>
        </w:rPr>
        <w:tab/>
      </w:r>
      <w:r>
        <w:rPr>
          <w:rFonts w:ascii="Arial" w:hAnsi="Arial" w:cs="Arial"/>
          <w:b/>
          <w:sz w:val="24"/>
        </w:rPr>
        <w:t>Update of EN-DC FR1 TC 4.5.7.1</w:t>
      </w:r>
    </w:p>
    <w:p w14:paraId="5C2B2C4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-1957  Cat: F (Rel-17)</w:t>
      </w:r>
      <w:r>
        <w:rPr>
          <w:i/>
        </w:rPr>
        <w:br/>
      </w:r>
      <w:r>
        <w:rPr>
          <w:i/>
        </w:rPr>
        <w:br/>
      </w:r>
      <w:r>
        <w:rPr>
          <w:i/>
        </w:rPr>
        <w:tab/>
      </w:r>
      <w:r>
        <w:rPr>
          <w:i/>
        </w:rPr>
        <w:tab/>
      </w:r>
      <w:r>
        <w:rPr>
          <w:i/>
        </w:rPr>
        <w:tab/>
      </w:r>
      <w:r>
        <w:rPr>
          <w:i/>
        </w:rPr>
        <w:tab/>
      </w:r>
      <w:r>
        <w:rPr>
          <w:i/>
        </w:rPr>
        <w:tab/>
        <w:t>Source: MediaTek Inc.</w:t>
      </w:r>
    </w:p>
    <w:p w14:paraId="28822208" w14:textId="77777777" w:rsidR="004A2FA7" w:rsidRDefault="004A2FA7" w:rsidP="004A2FA7">
      <w:pPr>
        <w:rPr>
          <w:rFonts w:ascii="Arial" w:hAnsi="Arial" w:cs="Arial"/>
          <w:b/>
        </w:rPr>
      </w:pPr>
      <w:r>
        <w:rPr>
          <w:rFonts w:ascii="Arial" w:hAnsi="Arial" w:cs="Arial"/>
          <w:b/>
        </w:rPr>
        <w:t xml:space="preserve">Abstract: </w:t>
      </w:r>
    </w:p>
    <w:p w14:paraId="406A2C10" w14:textId="77777777" w:rsidR="004A2FA7" w:rsidRDefault="004A2FA7" w:rsidP="004A2FA7">
      <w:r>
        <w:t>RAN4 dependency: R4-2218746</w:t>
      </w:r>
    </w:p>
    <w:p w14:paraId="7F046EC4" w14:textId="77777777" w:rsidR="004A2FA7" w:rsidRDefault="004A2FA7" w:rsidP="004A2FA7">
      <w:pPr>
        <w:rPr>
          <w:rFonts w:ascii="Arial" w:hAnsi="Arial" w:cs="Arial"/>
          <w:b/>
        </w:rPr>
      </w:pPr>
      <w:r>
        <w:rPr>
          <w:rFonts w:ascii="Arial" w:hAnsi="Arial" w:cs="Arial"/>
          <w:b/>
        </w:rPr>
        <w:t xml:space="preserve">Discussion: </w:t>
      </w:r>
    </w:p>
    <w:p w14:paraId="52DE6476" w14:textId="77777777" w:rsidR="004A2FA7" w:rsidRDefault="004A2FA7" w:rsidP="004A2FA7">
      <w:r>
        <w:t>r1</w:t>
      </w:r>
    </w:p>
    <w:p w14:paraId="5C04E4B9" w14:textId="77777777" w:rsidR="004A2FA7" w:rsidRDefault="004A2FA7" w:rsidP="004A2FA7">
      <w:r>
        <w:t>"Revised from: R5-226016.</w:t>
      </w:r>
    </w:p>
    <w:p w14:paraId="797DC9DC" w14:textId="77777777" w:rsidR="004A2FA7" w:rsidRDefault="004A2FA7" w:rsidP="004A2FA7">
      <w:r>
        <w:t>Depending on RAN4 CR R4-2218746</w:t>
      </w:r>
    </w:p>
    <w:p w14:paraId="064F1FDB" w14:textId="77777777" w:rsidR="004A2FA7" w:rsidRDefault="004A2FA7" w:rsidP="004A2FA7">
      <w:r>
        <w:t>RAN4 verdict cleared, R&amp;S needs more time for review the changes, sending for email</w:t>
      </w:r>
    </w:p>
    <w:p w14:paraId="3A9CFB59" w14:textId="77777777" w:rsidR="004A2FA7" w:rsidRDefault="004A2FA7" w:rsidP="004A2FA7">
      <w:r>
        <w:t>Revised to: R5-227997.</w:t>
      </w:r>
    </w:p>
    <w:p w14:paraId="061BCE9A" w14:textId="77777777" w:rsidR="004A2FA7" w:rsidRDefault="004A2FA7" w:rsidP="004A2FA7">
      <w:r>
        <w:t>"</w:t>
      </w:r>
    </w:p>
    <w:p w14:paraId="7AD6BE5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R5-227997</w:t>
      </w:r>
      <w:r>
        <w:rPr>
          <w:color w:val="993300"/>
          <w:u w:val="single"/>
        </w:rPr>
        <w:t>.</w:t>
      </w:r>
    </w:p>
    <w:p w14:paraId="73362231" w14:textId="68F180D0" w:rsidR="004A2FA7" w:rsidRDefault="004A2FA7" w:rsidP="004A2FA7">
      <w:pPr>
        <w:rPr>
          <w:rFonts w:ascii="Arial" w:hAnsi="Arial" w:cs="Arial"/>
          <w:b/>
          <w:sz w:val="24"/>
        </w:rPr>
      </w:pPr>
      <w:r>
        <w:rPr>
          <w:rFonts w:ascii="Arial" w:hAnsi="Arial" w:cs="Arial"/>
          <w:b/>
          <w:color w:val="0000FF"/>
          <w:sz w:val="24"/>
        </w:rPr>
        <w:t>R5-227997</w:t>
      </w:r>
      <w:r>
        <w:rPr>
          <w:rFonts w:ascii="Arial" w:hAnsi="Arial" w:cs="Arial"/>
          <w:b/>
          <w:color w:val="0000FF"/>
          <w:sz w:val="24"/>
        </w:rPr>
        <w:tab/>
      </w:r>
      <w:r>
        <w:rPr>
          <w:rFonts w:ascii="Arial" w:hAnsi="Arial" w:cs="Arial"/>
          <w:b/>
          <w:sz w:val="24"/>
        </w:rPr>
        <w:t>Update of EN-DC FR1 TC 4.5.7.1</w:t>
      </w:r>
    </w:p>
    <w:p w14:paraId="5612AD8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-1957  rev 1 Cat: F (Rel-17)</w:t>
      </w:r>
      <w:r>
        <w:rPr>
          <w:i/>
        </w:rPr>
        <w:br/>
      </w:r>
      <w:r>
        <w:rPr>
          <w:i/>
        </w:rPr>
        <w:lastRenderedPageBreak/>
        <w:br/>
      </w:r>
      <w:r>
        <w:rPr>
          <w:i/>
        </w:rPr>
        <w:tab/>
      </w:r>
      <w:r>
        <w:rPr>
          <w:i/>
        </w:rPr>
        <w:tab/>
      </w:r>
      <w:r>
        <w:rPr>
          <w:i/>
        </w:rPr>
        <w:tab/>
      </w:r>
      <w:r>
        <w:rPr>
          <w:i/>
        </w:rPr>
        <w:tab/>
      </w:r>
      <w:r>
        <w:rPr>
          <w:i/>
        </w:rPr>
        <w:tab/>
        <w:t>Source: MediaTek Inc.</w:t>
      </w:r>
    </w:p>
    <w:p w14:paraId="61E40118" w14:textId="77777777" w:rsidR="004A2FA7" w:rsidRDefault="004A2FA7" w:rsidP="004A2FA7">
      <w:pPr>
        <w:rPr>
          <w:color w:val="808080"/>
        </w:rPr>
      </w:pPr>
      <w:r>
        <w:rPr>
          <w:color w:val="808080"/>
        </w:rPr>
        <w:t>(Replaces R5-226016)</w:t>
      </w:r>
    </w:p>
    <w:p w14:paraId="51872A16" w14:textId="77777777" w:rsidR="004A2FA7" w:rsidRDefault="004A2FA7" w:rsidP="004A2FA7">
      <w:pPr>
        <w:rPr>
          <w:rFonts w:ascii="Arial" w:hAnsi="Arial" w:cs="Arial"/>
          <w:b/>
        </w:rPr>
      </w:pPr>
      <w:r>
        <w:rPr>
          <w:rFonts w:ascii="Arial" w:hAnsi="Arial" w:cs="Arial"/>
          <w:b/>
        </w:rPr>
        <w:t xml:space="preserve">Discussion: </w:t>
      </w:r>
    </w:p>
    <w:p w14:paraId="7814C5C7" w14:textId="77777777" w:rsidR="004A2FA7" w:rsidRDefault="004A2FA7" w:rsidP="004A2FA7">
      <w:r>
        <w:t>for email agreement</w:t>
      </w:r>
    </w:p>
    <w:p w14:paraId="69CB5CA6" w14:textId="77777777" w:rsidR="004A2FA7" w:rsidRDefault="004A2FA7" w:rsidP="004A2FA7">
      <w:r>
        <w:t>r1</w:t>
      </w:r>
    </w:p>
    <w:p w14:paraId="046E8AE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R5-227643</w:t>
      </w:r>
      <w:r>
        <w:rPr>
          <w:color w:val="993300"/>
          <w:u w:val="single"/>
        </w:rPr>
        <w:t>.</w:t>
      </w:r>
    </w:p>
    <w:p w14:paraId="13E7ABC5" w14:textId="040133BD" w:rsidR="004A2FA7" w:rsidRDefault="004A2FA7" w:rsidP="004A2FA7">
      <w:pPr>
        <w:rPr>
          <w:rFonts w:ascii="Arial" w:hAnsi="Arial" w:cs="Arial"/>
          <w:b/>
          <w:sz w:val="24"/>
        </w:rPr>
      </w:pPr>
      <w:r>
        <w:rPr>
          <w:rFonts w:ascii="Arial" w:hAnsi="Arial" w:cs="Arial"/>
          <w:b/>
          <w:color w:val="0000FF"/>
          <w:sz w:val="24"/>
        </w:rPr>
        <w:t>R5-227643</w:t>
      </w:r>
      <w:r>
        <w:rPr>
          <w:rFonts w:ascii="Arial" w:hAnsi="Arial" w:cs="Arial"/>
          <w:b/>
          <w:color w:val="0000FF"/>
          <w:sz w:val="24"/>
        </w:rPr>
        <w:tab/>
      </w:r>
      <w:r>
        <w:rPr>
          <w:rFonts w:ascii="Arial" w:hAnsi="Arial" w:cs="Arial"/>
          <w:b/>
          <w:sz w:val="24"/>
        </w:rPr>
        <w:t>Update of EN-DC FR1 TC 4.5.7.1</w:t>
      </w:r>
    </w:p>
    <w:p w14:paraId="5E7D59B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-1957  rev 2 Cat: F (Rel-17)</w:t>
      </w:r>
      <w:r>
        <w:rPr>
          <w:i/>
        </w:rPr>
        <w:br/>
      </w:r>
      <w:r>
        <w:rPr>
          <w:i/>
        </w:rPr>
        <w:br/>
      </w:r>
      <w:r>
        <w:rPr>
          <w:i/>
        </w:rPr>
        <w:tab/>
      </w:r>
      <w:r>
        <w:rPr>
          <w:i/>
        </w:rPr>
        <w:tab/>
      </w:r>
      <w:r>
        <w:rPr>
          <w:i/>
        </w:rPr>
        <w:tab/>
      </w:r>
      <w:r>
        <w:rPr>
          <w:i/>
        </w:rPr>
        <w:tab/>
      </w:r>
      <w:r>
        <w:rPr>
          <w:i/>
        </w:rPr>
        <w:tab/>
        <w:t>Source: MediaTek Inc.</w:t>
      </w:r>
    </w:p>
    <w:p w14:paraId="7DBF891C" w14:textId="77777777" w:rsidR="004A2FA7" w:rsidRDefault="004A2FA7" w:rsidP="004A2FA7">
      <w:pPr>
        <w:rPr>
          <w:color w:val="808080"/>
        </w:rPr>
      </w:pPr>
      <w:r>
        <w:rPr>
          <w:color w:val="808080"/>
        </w:rPr>
        <w:t>(Replaces R5-227997)</w:t>
      </w:r>
    </w:p>
    <w:p w14:paraId="577EF8EF" w14:textId="77777777" w:rsidR="004A2FA7" w:rsidRDefault="004A2FA7" w:rsidP="004A2FA7">
      <w:pPr>
        <w:rPr>
          <w:rFonts w:ascii="Arial" w:hAnsi="Arial" w:cs="Arial"/>
          <w:b/>
        </w:rPr>
      </w:pPr>
      <w:r>
        <w:rPr>
          <w:rFonts w:ascii="Arial" w:hAnsi="Arial" w:cs="Arial"/>
          <w:b/>
        </w:rPr>
        <w:t xml:space="preserve">Discussion: </w:t>
      </w:r>
    </w:p>
    <w:p w14:paraId="2C4BEBC5" w14:textId="77777777" w:rsidR="004A2FA7" w:rsidRDefault="004A2FA7" w:rsidP="004A2FA7">
      <w:r>
        <w:t>email agreed</w:t>
      </w:r>
    </w:p>
    <w:p w14:paraId="3BCFCD2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A935B" w14:textId="1CD4714C" w:rsidR="004A2FA7" w:rsidRDefault="004A2FA7" w:rsidP="004A2FA7">
      <w:pPr>
        <w:rPr>
          <w:rFonts w:ascii="Arial" w:hAnsi="Arial" w:cs="Arial"/>
          <w:b/>
          <w:sz w:val="24"/>
        </w:rPr>
      </w:pPr>
      <w:r>
        <w:rPr>
          <w:rFonts w:ascii="Arial" w:hAnsi="Arial" w:cs="Arial"/>
          <w:b/>
          <w:color w:val="0000FF"/>
          <w:sz w:val="24"/>
        </w:rPr>
        <w:t>R5-226497</w:t>
      </w:r>
      <w:r>
        <w:rPr>
          <w:rFonts w:ascii="Arial" w:hAnsi="Arial" w:cs="Arial"/>
          <w:b/>
          <w:color w:val="0000FF"/>
          <w:sz w:val="24"/>
        </w:rPr>
        <w:tab/>
      </w:r>
      <w:r>
        <w:rPr>
          <w:rFonts w:ascii="Arial" w:hAnsi="Arial" w:cs="Arial"/>
          <w:b/>
          <w:sz w:val="24"/>
        </w:rPr>
        <w:t>Corrections to 4.6.4.4</w:t>
      </w:r>
    </w:p>
    <w:p w14:paraId="24648E5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-2044  Cat: F (Rel-17)</w:t>
      </w:r>
      <w:r>
        <w:rPr>
          <w:i/>
        </w:rPr>
        <w:br/>
      </w:r>
      <w:r>
        <w:rPr>
          <w:i/>
        </w:rPr>
        <w:br/>
      </w:r>
      <w:r>
        <w:rPr>
          <w:i/>
        </w:rPr>
        <w:tab/>
      </w:r>
      <w:r>
        <w:rPr>
          <w:i/>
        </w:rPr>
        <w:tab/>
      </w:r>
      <w:r>
        <w:rPr>
          <w:i/>
        </w:rPr>
        <w:tab/>
      </w:r>
      <w:r>
        <w:rPr>
          <w:i/>
        </w:rPr>
        <w:tab/>
      </w:r>
      <w:r>
        <w:rPr>
          <w:i/>
        </w:rPr>
        <w:tab/>
        <w:t>Source: ROHDE &amp; SCHWARZ</w:t>
      </w:r>
    </w:p>
    <w:p w14:paraId="425376F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B376B" w14:textId="7216CC53" w:rsidR="004A2FA7" w:rsidRDefault="004A2FA7" w:rsidP="004A2FA7">
      <w:pPr>
        <w:rPr>
          <w:rFonts w:ascii="Arial" w:hAnsi="Arial" w:cs="Arial"/>
          <w:b/>
          <w:sz w:val="24"/>
        </w:rPr>
      </w:pPr>
      <w:r>
        <w:rPr>
          <w:rFonts w:ascii="Arial" w:hAnsi="Arial" w:cs="Arial"/>
          <w:b/>
          <w:color w:val="0000FF"/>
          <w:sz w:val="24"/>
        </w:rPr>
        <w:t>R5-226654</w:t>
      </w:r>
      <w:r>
        <w:rPr>
          <w:rFonts w:ascii="Arial" w:hAnsi="Arial" w:cs="Arial"/>
          <w:b/>
          <w:color w:val="0000FF"/>
          <w:sz w:val="24"/>
        </w:rPr>
        <w:tab/>
      </w:r>
      <w:r>
        <w:rPr>
          <w:rFonts w:ascii="Arial" w:hAnsi="Arial" w:cs="Arial"/>
          <w:b/>
          <w:sz w:val="24"/>
        </w:rPr>
        <w:t>Update to tests 4.5.3.1 and 6.5.3.1</w:t>
      </w:r>
    </w:p>
    <w:p w14:paraId="1A330C8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-2069  Cat: F (Rel-17)</w:t>
      </w:r>
      <w:r>
        <w:rPr>
          <w:i/>
        </w:rPr>
        <w:br/>
      </w:r>
      <w:r>
        <w:rPr>
          <w:i/>
        </w:rPr>
        <w:br/>
      </w:r>
      <w:r>
        <w:rPr>
          <w:i/>
        </w:rPr>
        <w:tab/>
      </w:r>
      <w:r>
        <w:rPr>
          <w:i/>
        </w:rPr>
        <w:tab/>
      </w:r>
      <w:r>
        <w:rPr>
          <w:i/>
        </w:rPr>
        <w:tab/>
      </w:r>
      <w:r>
        <w:rPr>
          <w:i/>
        </w:rPr>
        <w:tab/>
      </w:r>
      <w:r>
        <w:rPr>
          <w:i/>
        </w:rPr>
        <w:tab/>
        <w:t>Source: Qualcomm Israel Ltd.</w:t>
      </w:r>
    </w:p>
    <w:p w14:paraId="15DED6FB" w14:textId="77777777" w:rsidR="004A2FA7" w:rsidRDefault="004A2FA7" w:rsidP="004A2FA7">
      <w:pPr>
        <w:rPr>
          <w:rFonts w:ascii="Arial" w:hAnsi="Arial" w:cs="Arial"/>
          <w:b/>
        </w:rPr>
      </w:pPr>
      <w:r>
        <w:rPr>
          <w:rFonts w:ascii="Arial" w:hAnsi="Arial" w:cs="Arial"/>
          <w:b/>
        </w:rPr>
        <w:t xml:space="preserve">Discussion: </w:t>
      </w:r>
    </w:p>
    <w:p w14:paraId="522F4DCD" w14:textId="77777777" w:rsidR="004A2FA7" w:rsidRDefault="004A2FA7" w:rsidP="004A2FA7">
      <w:r>
        <w:t>r1</w:t>
      </w:r>
    </w:p>
    <w:p w14:paraId="533093C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R5-227998</w:t>
      </w:r>
      <w:r>
        <w:rPr>
          <w:color w:val="993300"/>
          <w:u w:val="single"/>
        </w:rPr>
        <w:t>.</w:t>
      </w:r>
    </w:p>
    <w:p w14:paraId="6FA979B2" w14:textId="1A42E99D" w:rsidR="004A2FA7" w:rsidRDefault="004A2FA7" w:rsidP="004A2FA7">
      <w:pPr>
        <w:rPr>
          <w:rFonts w:ascii="Arial" w:hAnsi="Arial" w:cs="Arial"/>
          <w:b/>
          <w:sz w:val="24"/>
        </w:rPr>
      </w:pPr>
      <w:r>
        <w:rPr>
          <w:rFonts w:ascii="Arial" w:hAnsi="Arial" w:cs="Arial"/>
          <w:b/>
          <w:color w:val="0000FF"/>
          <w:sz w:val="24"/>
        </w:rPr>
        <w:t>R5-227998</w:t>
      </w:r>
      <w:r>
        <w:rPr>
          <w:rFonts w:ascii="Arial" w:hAnsi="Arial" w:cs="Arial"/>
          <w:b/>
          <w:color w:val="0000FF"/>
          <w:sz w:val="24"/>
        </w:rPr>
        <w:tab/>
      </w:r>
      <w:r>
        <w:rPr>
          <w:rFonts w:ascii="Arial" w:hAnsi="Arial" w:cs="Arial"/>
          <w:b/>
          <w:sz w:val="24"/>
        </w:rPr>
        <w:t>Update to tests 4.5.3.1 and 6.5.3.1</w:t>
      </w:r>
    </w:p>
    <w:p w14:paraId="12CDAE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-2069  rev 1 Cat: F (Rel-17)</w:t>
      </w:r>
      <w:r>
        <w:rPr>
          <w:i/>
        </w:rPr>
        <w:br/>
      </w:r>
      <w:r>
        <w:rPr>
          <w:i/>
        </w:rPr>
        <w:br/>
      </w:r>
      <w:r>
        <w:rPr>
          <w:i/>
        </w:rPr>
        <w:tab/>
      </w:r>
      <w:r>
        <w:rPr>
          <w:i/>
        </w:rPr>
        <w:tab/>
      </w:r>
      <w:r>
        <w:rPr>
          <w:i/>
        </w:rPr>
        <w:tab/>
      </w:r>
      <w:r>
        <w:rPr>
          <w:i/>
        </w:rPr>
        <w:tab/>
      </w:r>
      <w:r>
        <w:rPr>
          <w:i/>
        </w:rPr>
        <w:tab/>
        <w:t>Source: Qualcomm Israel Ltd.</w:t>
      </w:r>
    </w:p>
    <w:p w14:paraId="27882BF4" w14:textId="77777777" w:rsidR="004A2FA7" w:rsidRDefault="004A2FA7" w:rsidP="004A2FA7">
      <w:pPr>
        <w:rPr>
          <w:color w:val="808080"/>
        </w:rPr>
      </w:pPr>
      <w:r>
        <w:rPr>
          <w:color w:val="808080"/>
        </w:rPr>
        <w:t>(Replaces R5-226654)</w:t>
      </w:r>
    </w:p>
    <w:p w14:paraId="2D19BD8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8F3AB" w14:textId="6D09E703" w:rsidR="004A2FA7" w:rsidRDefault="004A2FA7" w:rsidP="004A2FA7">
      <w:pPr>
        <w:rPr>
          <w:rFonts w:ascii="Arial" w:hAnsi="Arial" w:cs="Arial"/>
          <w:b/>
          <w:sz w:val="24"/>
        </w:rPr>
      </w:pPr>
      <w:r>
        <w:rPr>
          <w:rFonts w:ascii="Arial" w:hAnsi="Arial" w:cs="Arial"/>
          <w:b/>
          <w:color w:val="0000FF"/>
          <w:sz w:val="24"/>
        </w:rPr>
        <w:t>R5-226656</w:t>
      </w:r>
      <w:r>
        <w:rPr>
          <w:rFonts w:ascii="Arial" w:hAnsi="Arial" w:cs="Arial"/>
          <w:b/>
          <w:color w:val="0000FF"/>
          <w:sz w:val="24"/>
        </w:rPr>
        <w:tab/>
      </w:r>
      <w:r>
        <w:rPr>
          <w:rFonts w:ascii="Arial" w:hAnsi="Arial" w:cs="Arial"/>
          <w:b/>
          <w:sz w:val="24"/>
        </w:rPr>
        <w:t>Editorial update to RACH tests</w:t>
      </w:r>
    </w:p>
    <w:p w14:paraId="1852412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-2071  Cat: F (Rel-17)</w:t>
      </w:r>
      <w:r>
        <w:rPr>
          <w:i/>
        </w:rPr>
        <w:br/>
      </w:r>
      <w:r>
        <w:rPr>
          <w:i/>
        </w:rPr>
        <w:lastRenderedPageBreak/>
        <w:br/>
      </w:r>
      <w:r>
        <w:rPr>
          <w:i/>
        </w:rPr>
        <w:tab/>
      </w:r>
      <w:r>
        <w:rPr>
          <w:i/>
        </w:rPr>
        <w:tab/>
      </w:r>
      <w:r>
        <w:rPr>
          <w:i/>
        </w:rPr>
        <w:tab/>
      </w:r>
      <w:r>
        <w:rPr>
          <w:i/>
        </w:rPr>
        <w:tab/>
      </w:r>
      <w:r>
        <w:rPr>
          <w:i/>
        </w:rPr>
        <w:tab/>
        <w:t>Source: Qualcomm Israel Ltd.</w:t>
      </w:r>
    </w:p>
    <w:p w14:paraId="2D372E62" w14:textId="77777777" w:rsidR="004A2FA7" w:rsidRDefault="004A2FA7" w:rsidP="004A2FA7">
      <w:pPr>
        <w:rPr>
          <w:rFonts w:ascii="Arial" w:hAnsi="Arial" w:cs="Arial"/>
          <w:b/>
        </w:rPr>
      </w:pPr>
      <w:r>
        <w:rPr>
          <w:rFonts w:ascii="Arial" w:hAnsi="Arial" w:cs="Arial"/>
          <w:b/>
        </w:rPr>
        <w:t xml:space="preserve">Discussion: </w:t>
      </w:r>
    </w:p>
    <w:p w14:paraId="1967679B" w14:textId="77777777" w:rsidR="004A2FA7" w:rsidRDefault="004A2FA7" w:rsidP="004A2FA7">
      <w:r>
        <w:t>r1</w:t>
      </w:r>
    </w:p>
    <w:p w14:paraId="031066E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R5-227817</w:t>
      </w:r>
      <w:r>
        <w:rPr>
          <w:color w:val="993300"/>
          <w:u w:val="single"/>
        </w:rPr>
        <w:t>.</w:t>
      </w:r>
    </w:p>
    <w:p w14:paraId="2FF04425" w14:textId="49A8E8CD" w:rsidR="004A2FA7" w:rsidRDefault="004A2FA7" w:rsidP="004A2FA7">
      <w:pPr>
        <w:rPr>
          <w:rFonts w:ascii="Arial" w:hAnsi="Arial" w:cs="Arial"/>
          <w:b/>
          <w:sz w:val="24"/>
        </w:rPr>
      </w:pPr>
      <w:r>
        <w:rPr>
          <w:rFonts w:ascii="Arial" w:hAnsi="Arial" w:cs="Arial"/>
          <w:b/>
          <w:color w:val="0000FF"/>
          <w:sz w:val="24"/>
        </w:rPr>
        <w:t>R5-227817</w:t>
      </w:r>
      <w:r>
        <w:rPr>
          <w:rFonts w:ascii="Arial" w:hAnsi="Arial" w:cs="Arial"/>
          <w:b/>
          <w:color w:val="0000FF"/>
          <w:sz w:val="24"/>
        </w:rPr>
        <w:tab/>
      </w:r>
      <w:r>
        <w:rPr>
          <w:rFonts w:ascii="Arial" w:hAnsi="Arial" w:cs="Arial"/>
          <w:b/>
          <w:sz w:val="24"/>
        </w:rPr>
        <w:t>Editorial update to RACH tests</w:t>
      </w:r>
    </w:p>
    <w:p w14:paraId="40FD1CD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-2071  rev 1 Cat: F (Rel-17)</w:t>
      </w:r>
      <w:r>
        <w:rPr>
          <w:i/>
        </w:rPr>
        <w:br/>
      </w:r>
      <w:r>
        <w:rPr>
          <w:i/>
        </w:rPr>
        <w:br/>
      </w:r>
      <w:r>
        <w:rPr>
          <w:i/>
        </w:rPr>
        <w:tab/>
      </w:r>
      <w:r>
        <w:rPr>
          <w:i/>
        </w:rPr>
        <w:tab/>
      </w:r>
      <w:r>
        <w:rPr>
          <w:i/>
        </w:rPr>
        <w:tab/>
      </w:r>
      <w:r>
        <w:rPr>
          <w:i/>
        </w:rPr>
        <w:tab/>
      </w:r>
      <w:r>
        <w:rPr>
          <w:i/>
        </w:rPr>
        <w:tab/>
        <w:t>Source: Qualcomm Israel Ltd.</w:t>
      </w:r>
    </w:p>
    <w:p w14:paraId="6B8FD9E3" w14:textId="77777777" w:rsidR="004A2FA7" w:rsidRDefault="004A2FA7" w:rsidP="004A2FA7">
      <w:pPr>
        <w:rPr>
          <w:color w:val="808080"/>
        </w:rPr>
      </w:pPr>
      <w:r>
        <w:rPr>
          <w:color w:val="808080"/>
        </w:rPr>
        <w:t>(Replaces R5-226656)</w:t>
      </w:r>
    </w:p>
    <w:p w14:paraId="21022F0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7D2D1" w14:textId="67814AAD" w:rsidR="004A2FA7" w:rsidRDefault="004A2FA7" w:rsidP="004A2FA7">
      <w:pPr>
        <w:rPr>
          <w:rFonts w:ascii="Arial" w:hAnsi="Arial" w:cs="Arial"/>
          <w:b/>
          <w:sz w:val="24"/>
        </w:rPr>
      </w:pPr>
      <w:r>
        <w:rPr>
          <w:rFonts w:ascii="Arial" w:hAnsi="Arial" w:cs="Arial"/>
          <w:b/>
          <w:color w:val="0000FF"/>
          <w:sz w:val="24"/>
        </w:rPr>
        <w:t>R5-227098</w:t>
      </w:r>
      <w:r>
        <w:rPr>
          <w:rFonts w:ascii="Arial" w:hAnsi="Arial" w:cs="Arial"/>
          <w:b/>
          <w:color w:val="0000FF"/>
          <w:sz w:val="24"/>
        </w:rPr>
        <w:tab/>
      </w:r>
      <w:r>
        <w:rPr>
          <w:rFonts w:ascii="Arial" w:hAnsi="Arial" w:cs="Arial"/>
          <w:b/>
          <w:sz w:val="24"/>
        </w:rPr>
        <w:t xml:space="preserve">Correction to EUTRA </w:t>
      </w:r>
      <w:proofErr w:type="spellStart"/>
      <w:r>
        <w:rPr>
          <w:rFonts w:ascii="Arial" w:hAnsi="Arial" w:cs="Arial"/>
          <w:b/>
          <w:sz w:val="24"/>
        </w:rPr>
        <w:t>PCell</w:t>
      </w:r>
      <w:proofErr w:type="spellEnd"/>
      <w:r>
        <w:rPr>
          <w:rFonts w:ascii="Arial" w:hAnsi="Arial" w:cs="Arial"/>
          <w:b/>
          <w:sz w:val="24"/>
        </w:rPr>
        <w:t xml:space="preserve"> and NR </w:t>
      </w:r>
      <w:proofErr w:type="spellStart"/>
      <w:r>
        <w:rPr>
          <w:rFonts w:ascii="Arial" w:hAnsi="Arial" w:cs="Arial"/>
          <w:b/>
          <w:sz w:val="24"/>
        </w:rPr>
        <w:t>PSCell</w:t>
      </w:r>
      <w:proofErr w:type="spellEnd"/>
      <w:r>
        <w:rPr>
          <w:rFonts w:ascii="Arial" w:hAnsi="Arial" w:cs="Arial"/>
          <w:b/>
          <w:sz w:val="24"/>
        </w:rPr>
        <w:t xml:space="preserve"> interruption requirement in 4.5.6.1.2</w:t>
      </w:r>
    </w:p>
    <w:p w14:paraId="4DD8E78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-2096  Cat: F (Rel-17)</w:t>
      </w:r>
      <w:r>
        <w:rPr>
          <w:i/>
        </w:rPr>
        <w:br/>
      </w:r>
      <w:r>
        <w:rPr>
          <w:i/>
        </w:rPr>
        <w:br/>
      </w:r>
      <w:r>
        <w:rPr>
          <w:i/>
        </w:rPr>
        <w:tab/>
      </w:r>
      <w:r>
        <w:rPr>
          <w:i/>
        </w:rPr>
        <w:tab/>
      </w:r>
      <w:r>
        <w:rPr>
          <w:i/>
        </w:rPr>
        <w:tab/>
      </w:r>
      <w:r>
        <w:rPr>
          <w:i/>
        </w:rPr>
        <w:tab/>
      </w:r>
      <w:r>
        <w:rPr>
          <w:i/>
        </w:rPr>
        <w:tab/>
        <w:t>Source: Anritsu</w:t>
      </w:r>
    </w:p>
    <w:p w14:paraId="2CB1229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AC5D5" w14:textId="3DECBC18" w:rsidR="004A2FA7" w:rsidRDefault="004A2FA7" w:rsidP="004A2FA7">
      <w:pPr>
        <w:rPr>
          <w:rFonts w:ascii="Arial" w:hAnsi="Arial" w:cs="Arial"/>
          <w:b/>
          <w:sz w:val="24"/>
        </w:rPr>
      </w:pPr>
      <w:r>
        <w:rPr>
          <w:rFonts w:ascii="Arial" w:hAnsi="Arial" w:cs="Arial"/>
          <w:b/>
          <w:color w:val="0000FF"/>
          <w:sz w:val="24"/>
        </w:rPr>
        <w:t>R5-227342</w:t>
      </w:r>
      <w:r>
        <w:rPr>
          <w:rFonts w:ascii="Arial" w:hAnsi="Arial" w:cs="Arial"/>
          <w:b/>
          <w:color w:val="0000FF"/>
          <w:sz w:val="24"/>
        </w:rPr>
        <w:tab/>
      </w:r>
      <w:r>
        <w:rPr>
          <w:rFonts w:ascii="Arial" w:hAnsi="Arial" w:cs="Arial"/>
          <w:b/>
          <w:sz w:val="24"/>
        </w:rPr>
        <w:t>Updates to L1-RSRP NSA FR1 test cases</w:t>
      </w:r>
    </w:p>
    <w:p w14:paraId="5A6FF9F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-2144  Cat: F (Rel-17)</w:t>
      </w:r>
      <w:r>
        <w:rPr>
          <w:i/>
        </w:rPr>
        <w:br/>
      </w:r>
      <w:r>
        <w:rPr>
          <w:i/>
        </w:rPr>
        <w:br/>
      </w:r>
      <w:r>
        <w:rPr>
          <w:i/>
        </w:rPr>
        <w:tab/>
      </w:r>
      <w:r>
        <w:rPr>
          <w:i/>
        </w:rPr>
        <w:tab/>
      </w:r>
      <w:r>
        <w:rPr>
          <w:i/>
        </w:rPr>
        <w:tab/>
      </w:r>
      <w:r>
        <w:rPr>
          <w:i/>
        </w:rPr>
        <w:tab/>
      </w:r>
      <w:r>
        <w:rPr>
          <w:i/>
        </w:rPr>
        <w:tab/>
        <w:t>Source: Keysight Technologies UK Ltd</w:t>
      </w:r>
    </w:p>
    <w:p w14:paraId="1A3F2EB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B64E7" w14:textId="77777777" w:rsidR="004A2FA7" w:rsidRDefault="004A2FA7" w:rsidP="004A2FA7">
      <w:pPr>
        <w:pStyle w:val="Heading5"/>
      </w:pPr>
      <w:bookmarkStart w:id="2006" w:name="_Toc121362466"/>
      <w:bookmarkStart w:id="2007" w:name="_Toc121421131"/>
      <w:bookmarkStart w:id="2008" w:name="_Toc121758589"/>
      <w:r>
        <w:t>5.4.9.2</w:t>
      </w:r>
      <w:r>
        <w:tab/>
        <w:t>NE-DC with all NR cells in FR1 (Clause 4A)</w:t>
      </w:r>
      <w:bookmarkEnd w:id="2006"/>
      <w:bookmarkEnd w:id="2007"/>
      <w:bookmarkEnd w:id="2008"/>
    </w:p>
    <w:p w14:paraId="3DF8B917" w14:textId="7C991F96" w:rsidR="004A2FA7" w:rsidRDefault="004A2FA7" w:rsidP="004A2FA7">
      <w:pPr>
        <w:rPr>
          <w:rFonts w:ascii="Arial" w:hAnsi="Arial" w:cs="Arial"/>
          <w:b/>
          <w:sz w:val="24"/>
        </w:rPr>
      </w:pPr>
      <w:r>
        <w:rPr>
          <w:rFonts w:ascii="Arial" w:hAnsi="Arial" w:cs="Arial"/>
          <w:b/>
          <w:color w:val="0000FF"/>
          <w:sz w:val="24"/>
        </w:rPr>
        <w:t>R5-226516</w:t>
      </w:r>
      <w:r>
        <w:rPr>
          <w:rFonts w:ascii="Arial" w:hAnsi="Arial" w:cs="Arial"/>
          <w:b/>
          <w:color w:val="0000FF"/>
          <w:sz w:val="24"/>
        </w:rPr>
        <w:tab/>
      </w:r>
      <w:r>
        <w:rPr>
          <w:rFonts w:ascii="Arial" w:hAnsi="Arial" w:cs="Arial"/>
          <w:b/>
          <w:sz w:val="24"/>
        </w:rPr>
        <w:t>Update to RRM TC 4A.1.1.1</w:t>
      </w:r>
    </w:p>
    <w:p w14:paraId="7A413F5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-2060  Cat: F (Rel-17)</w:t>
      </w:r>
      <w:r>
        <w:rPr>
          <w:i/>
        </w:rPr>
        <w:br/>
      </w:r>
      <w:r>
        <w:rPr>
          <w:i/>
        </w:rPr>
        <w:br/>
      </w:r>
      <w:r>
        <w:rPr>
          <w:i/>
        </w:rPr>
        <w:tab/>
      </w:r>
      <w:r>
        <w:rPr>
          <w:i/>
        </w:rPr>
        <w:tab/>
      </w:r>
      <w:r>
        <w:rPr>
          <w:i/>
        </w:rPr>
        <w:tab/>
      </w:r>
      <w:r>
        <w:rPr>
          <w:i/>
        </w:rPr>
        <w:tab/>
      </w:r>
      <w:r>
        <w:rPr>
          <w:i/>
        </w:rPr>
        <w:tab/>
        <w:t>Source: ROHDE &amp; SCHWARZ</w:t>
      </w:r>
    </w:p>
    <w:p w14:paraId="6066E2A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DAB91" w14:textId="460DE9B1" w:rsidR="004A2FA7" w:rsidRDefault="004A2FA7" w:rsidP="004A2FA7">
      <w:pPr>
        <w:rPr>
          <w:rFonts w:ascii="Arial" w:hAnsi="Arial" w:cs="Arial"/>
          <w:b/>
          <w:sz w:val="24"/>
        </w:rPr>
      </w:pPr>
      <w:r>
        <w:rPr>
          <w:rFonts w:ascii="Arial" w:hAnsi="Arial" w:cs="Arial"/>
          <w:b/>
          <w:color w:val="0000FF"/>
          <w:sz w:val="24"/>
        </w:rPr>
        <w:t>R5-226517</w:t>
      </w:r>
      <w:r>
        <w:rPr>
          <w:rFonts w:ascii="Arial" w:hAnsi="Arial" w:cs="Arial"/>
          <w:b/>
          <w:color w:val="0000FF"/>
          <w:sz w:val="24"/>
        </w:rPr>
        <w:tab/>
      </w:r>
      <w:r>
        <w:rPr>
          <w:rFonts w:ascii="Arial" w:hAnsi="Arial" w:cs="Arial"/>
          <w:b/>
          <w:sz w:val="24"/>
        </w:rPr>
        <w:t>Update to RRM TC 4A.1.2</w:t>
      </w:r>
    </w:p>
    <w:p w14:paraId="7AD0817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-2061  Cat: F (Rel-17)</w:t>
      </w:r>
      <w:r>
        <w:rPr>
          <w:i/>
        </w:rPr>
        <w:br/>
      </w:r>
      <w:r>
        <w:rPr>
          <w:i/>
        </w:rPr>
        <w:br/>
      </w:r>
      <w:r>
        <w:rPr>
          <w:i/>
        </w:rPr>
        <w:tab/>
      </w:r>
      <w:r>
        <w:rPr>
          <w:i/>
        </w:rPr>
        <w:tab/>
      </w:r>
      <w:r>
        <w:rPr>
          <w:i/>
        </w:rPr>
        <w:tab/>
      </w:r>
      <w:r>
        <w:rPr>
          <w:i/>
        </w:rPr>
        <w:tab/>
      </w:r>
      <w:r>
        <w:rPr>
          <w:i/>
        </w:rPr>
        <w:tab/>
        <w:t>Source: ROHDE &amp; SCHWARZ</w:t>
      </w:r>
    </w:p>
    <w:p w14:paraId="59BCDC5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R5-227835</w:t>
      </w:r>
      <w:r>
        <w:rPr>
          <w:color w:val="993300"/>
          <w:u w:val="single"/>
        </w:rPr>
        <w:t>.</w:t>
      </w:r>
    </w:p>
    <w:p w14:paraId="1ECB14BA" w14:textId="69686920" w:rsidR="004A2FA7" w:rsidRDefault="004A2FA7" w:rsidP="004A2FA7">
      <w:pPr>
        <w:rPr>
          <w:rFonts w:ascii="Arial" w:hAnsi="Arial" w:cs="Arial"/>
          <w:b/>
          <w:sz w:val="24"/>
        </w:rPr>
      </w:pPr>
      <w:r>
        <w:rPr>
          <w:rFonts w:ascii="Arial" w:hAnsi="Arial" w:cs="Arial"/>
          <w:b/>
          <w:color w:val="0000FF"/>
          <w:sz w:val="24"/>
        </w:rPr>
        <w:t>R5-227835</w:t>
      </w:r>
      <w:r>
        <w:rPr>
          <w:rFonts w:ascii="Arial" w:hAnsi="Arial" w:cs="Arial"/>
          <w:b/>
          <w:color w:val="0000FF"/>
          <w:sz w:val="24"/>
        </w:rPr>
        <w:tab/>
      </w:r>
      <w:r>
        <w:rPr>
          <w:rFonts w:ascii="Arial" w:hAnsi="Arial" w:cs="Arial"/>
          <w:b/>
          <w:sz w:val="24"/>
        </w:rPr>
        <w:t>Update to RRM TC 4A.1.2</w:t>
      </w:r>
    </w:p>
    <w:p w14:paraId="71B19A6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-2061  rev 1 Cat: F (Rel-17)</w:t>
      </w:r>
      <w:r>
        <w:rPr>
          <w:i/>
        </w:rPr>
        <w:br/>
      </w:r>
      <w:r>
        <w:rPr>
          <w:i/>
        </w:rPr>
        <w:lastRenderedPageBreak/>
        <w:br/>
      </w:r>
      <w:r>
        <w:rPr>
          <w:i/>
        </w:rPr>
        <w:tab/>
      </w:r>
      <w:r>
        <w:rPr>
          <w:i/>
        </w:rPr>
        <w:tab/>
      </w:r>
      <w:r>
        <w:rPr>
          <w:i/>
        </w:rPr>
        <w:tab/>
      </w:r>
      <w:r>
        <w:rPr>
          <w:i/>
        </w:rPr>
        <w:tab/>
      </w:r>
      <w:r>
        <w:rPr>
          <w:i/>
        </w:rPr>
        <w:tab/>
        <w:t>Source: ROHDE &amp; SCHWARZ</w:t>
      </w:r>
    </w:p>
    <w:p w14:paraId="1D6F1D5A" w14:textId="77777777" w:rsidR="004A2FA7" w:rsidRDefault="004A2FA7" w:rsidP="004A2FA7">
      <w:pPr>
        <w:rPr>
          <w:color w:val="808080"/>
        </w:rPr>
      </w:pPr>
      <w:r>
        <w:rPr>
          <w:color w:val="808080"/>
        </w:rPr>
        <w:t>(Replaces R5-226517)</w:t>
      </w:r>
    </w:p>
    <w:p w14:paraId="346A20F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5D8D9" w14:textId="38D0C90B" w:rsidR="004A2FA7" w:rsidRDefault="004A2FA7" w:rsidP="004A2FA7">
      <w:pPr>
        <w:rPr>
          <w:rFonts w:ascii="Arial" w:hAnsi="Arial" w:cs="Arial"/>
          <w:b/>
          <w:sz w:val="24"/>
        </w:rPr>
      </w:pPr>
      <w:r>
        <w:rPr>
          <w:rFonts w:ascii="Arial" w:hAnsi="Arial" w:cs="Arial"/>
          <w:b/>
          <w:color w:val="0000FF"/>
          <w:sz w:val="24"/>
        </w:rPr>
        <w:t>R5-226518</w:t>
      </w:r>
      <w:r>
        <w:rPr>
          <w:rFonts w:ascii="Arial" w:hAnsi="Arial" w:cs="Arial"/>
          <w:b/>
          <w:color w:val="0000FF"/>
          <w:sz w:val="24"/>
        </w:rPr>
        <w:tab/>
      </w:r>
      <w:r>
        <w:rPr>
          <w:rFonts w:ascii="Arial" w:hAnsi="Arial" w:cs="Arial"/>
          <w:b/>
          <w:sz w:val="24"/>
        </w:rPr>
        <w:t>Update to RRM TC 4A.2.1</w:t>
      </w:r>
    </w:p>
    <w:p w14:paraId="1EA0E2A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-2062  Cat: F (Rel-17)</w:t>
      </w:r>
      <w:r>
        <w:rPr>
          <w:i/>
        </w:rPr>
        <w:br/>
      </w:r>
      <w:r>
        <w:rPr>
          <w:i/>
        </w:rPr>
        <w:br/>
      </w:r>
      <w:r>
        <w:rPr>
          <w:i/>
        </w:rPr>
        <w:tab/>
      </w:r>
      <w:r>
        <w:rPr>
          <w:i/>
        </w:rPr>
        <w:tab/>
      </w:r>
      <w:r>
        <w:rPr>
          <w:i/>
        </w:rPr>
        <w:tab/>
      </w:r>
      <w:r>
        <w:rPr>
          <w:i/>
        </w:rPr>
        <w:tab/>
      </w:r>
      <w:r>
        <w:rPr>
          <w:i/>
        </w:rPr>
        <w:tab/>
        <w:t>Source: ROHDE &amp; SCHWARZ</w:t>
      </w:r>
    </w:p>
    <w:p w14:paraId="3EE3F1B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R5-227836</w:t>
      </w:r>
      <w:r>
        <w:rPr>
          <w:color w:val="993300"/>
          <w:u w:val="single"/>
        </w:rPr>
        <w:t>.</w:t>
      </w:r>
    </w:p>
    <w:p w14:paraId="3CBD7B9F" w14:textId="2C1F17B6" w:rsidR="004A2FA7" w:rsidRDefault="004A2FA7" w:rsidP="004A2FA7">
      <w:pPr>
        <w:rPr>
          <w:rFonts w:ascii="Arial" w:hAnsi="Arial" w:cs="Arial"/>
          <w:b/>
          <w:sz w:val="24"/>
        </w:rPr>
      </w:pPr>
      <w:r>
        <w:rPr>
          <w:rFonts w:ascii="Arial" w:hAnsi="Arial" w:cs="Arial"/>
          <w:b/>
          <w:color w:val="0000FF"/>
          <w:sz w:val="24"/>
        </w:rPr>
        <w:t>R5-227836</w:t>
      </w:r>
      <w:r>
        <w:rPr>
          <w:rFonts w:ascii="Arial" w:hAnsi="Arial" w:cs="Arial"/>
          <w:b/>
          <w:color w:val="0000FF"/>
          <w:sz w:val="24"/>
        </w:rPr>
        <w:tab/>
      </w:r>
      <w:r>
        <w:rPr>
          <w:rFonts w:ascii="Arial" w:hAnsi="Arial" w:cs="Arial"/>
          <w:b/>
          <w:sz w:val="24"/>
        </w:rPr>
        <w:t>Update to RRM TC 4A.2.1</w:t>
      </w:r>
    </w:p>
    <w:p w14:paraId="7A880E0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-2062  rev 1 Cat: F (Rel-17)</w:t>
      </w:r>
      <w:r>
        <w:rPr>
          <w:i/>
        </w:rPr>
        <w:br/>
      </w:r>
      <w:r>
        <w:rPr>
          <w:i/>
        </w:rPr>
        <w:br/>
      </w:r>
      <w:r>
        <w:rPr>
          <w:i/>
        </w:rPr>
        <w:tab/>
      </w:r>
      <w:r>
        <w:rPr>
          <w:i/>
        </w:rPr>
        <w:tab/>
      </w:r>
      <w:r>
        <w:rPr>
          <w:i/>
        </w:rPr>
        <w:tab/>
      </w:r>
      <w:r>
        <w:rPr>
          <w:i/>
        </w:rPr>
        <w:tab/>
      </w:r>
      <w:r>
        <w:rPr>
          <w:i/>
        </w:rPr>
        <w:tab/>
        <w:t>Source: ROHDE &amp; SCHWARZ</w:t>
      </w:r>
    </w:p>
    <w:p w14:paraId="0A800E07" w14:textId="77777777" w:rsidR="004A2FA7" w:rsidRDefault="004A2FA7" w:rsidP="004A2FA7">
      <w:pPr>
        <w:rPr>
          <w:color w:val="808080"/>
        </w:rPr>
      </w:pPr>
      <w:r>
        <w:rPr>
          <w:color w:val="808080"/>
        </w:rPr>
        <w:t>(Replaces R5-226518)</w:t>
      </w:r>
    </w:p>
    <w:p w14:paraId="3E48B7B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D3EBA" w14:textId="77777777" w:rsidR="004A2FA7" w:rsidRDefault="004A2FA7" w:rsidP="004A2FA7">
      <w:pPr>
        <w:pStyle w:val="Heading5"/>
      </w:pPr>
      <w:bookmarkStart w:id="2009" w:name="_Toc121362467"/>
      <w:bookmarkStart w:id="2010" w:name="_Toc121421132"/>
      <w:bookmarkStart w:id="2011" w:name="_Toc121758590"/>
      <w:r>
        <w:t>5.4.9.3</w:t>
      </w:r>
      <w:r>
        <w:tab/>
        <w:t>EN-DC with at least 1 NR Cell in FR2 (Clause5)</w:t>
      </w:r>
      <w:bookmarkEnd w:id="2009"/>
      <w:bookmarkEnd w:id="2010"/>
      <w:bookmarkEnd w:id="2011"/>
    </w:p>
    <w:p w14:paraId="3FDD6A19" w14:textId="3C7D8B13" w:rsidR="004A2FA7" w:rsidRDefault="004A2FA7" w:rsidP="004A2FA7">
      <w:pPr>
        <w:rPr>
          <w:rFonts w:ascii="Arial" w:hAnsi="Arial" w:cs="Arial"/>
          <w:b/>
          <w:sz w:val="24"/>
        </w:rPr>
      </w:pPr>
      <w:r>
        <w:rPr>
          <w:rFonts w:ascii="Arial" w:hAnsi="Arial" w:cs="Arial"/>
          <w:b/>
          <w:color w:val="0000FF"/>
          <w:sz w:val="24"/>
        </w:rPr>
        <w:t>R5-226374</w:t>
      </w:r>
      <w:r>
        <w:rPr>
          <w:rFonts w:ascii="Arial" w:hAnsi="Arial" w:cs="Arial"/>
          <w:b/>
          <w:color w:val="0000FF"/>
          <w:sz w:val="24"/>
        </w:rPr>
        <w:tab/>
      </w:r>
      <w:r>
        <w:rPr>
          <w:rFonts w:ascii="Arial" w:hAnsi="Arial" w:cs="Arial"/>
          <w:b/>
          <w:sz w:val="24"/>
        </w:rPr>
        <w:t>Correction to FR2 RRC-based DL active BWP switch</w:t>
      </w:r>
    </w:p>
    <w:p w14:paraId="19BC09C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-2041  Cat: F (Rel-17)</w:t>
      </w:r>
      <w:r>
        <w:rPr>
          <w:i/>
        </w:rPr>
        <w:br/>
      </w:r>
      <w:r>
        <w:rPr>
          <w:i/>
        </w:rPr>
        <w:br/>
      </w:r>
      <w:r>
        <w:rPr>
          <w:i/>
        </w:rPr>
        <w:tab/>
      </w:r>
      <w:r>
        <w:rPr>
          <w:i/>
        </w:rPr>
        <w:tab/>
      </w:r>
      <w:r>
        <w:rPr>
          <w:i/>
        </w:rPr>
        <w:tab/>
      </w:r>
      <w:r>
        <w:rPr>
          <w:i/>
        </w:rPr>
        <w:tab/>
      </w:r>
      <w:r>
        <w:rPr>
          <w:i/>
        </w:rPr>
        <w:tab/>
        <w:t>Source: Anritsu</w:t>
      </w:r>
    </w:p>
    <w:p w14:paraId="07D0B72C" w14:textId="77777777" w:rsidR="004A2FA7" w:rsidRDefault="004A2FA7" w:rsidP="004A2FA7">
      <w:pPr>
        <w:rPr>
          <w:rFonts w:ascii="Arial" w:hAnsi="Arial" w:cs="Arial"/>
          <w:b/>
        </w:rPr>
      </w:pPr>
      <w:r>
        <w:rPr>
          <w:rFonts w:ascii="Arial" w:hAnsi="Arial" w:cs="Arial"/>
          <w:b/>
        </w:rPr>
        <w:t xml:space="preserve">Abstract: </w:t>
      </w:r>
    </w:p>
    <w:p w14:paraId="12CA1CB2" w14:textId="77777777" w:rsidR="004A2FA7" w:rsidRDefault="004A2FA7" w:rsidP="004A2FA7">
      <w:r>
        <w:t>Depending on the outcome of MU discussion R5-22xxxx</w:t>
      </w:r>
    </w:p>
    <w:p w14:paraId="2CED87E3" w14:textId="77777777" w:rsidR="004A2FA7" w:rsidRDefault="004A2FA7" w:rsidP="004A2FA7">
      <w:pPr>
        <w:rPr>
          <w:rFonts w:ascii="Arial" w:hAnsi="Arial" w:cs="Arial"/>
          <w:b/>
        </w:rPr>
      </w:pPr>
      <w:r>
        <w:rPr>
          <w:rFonts w:ascii="Arial" w:hAnsi="Arial" w:cs="Arial"/>
          <w:b/>
        </w:rPr>
        <w:t xml:space="preserve">Discussion: </w:t>
      </w:r>
    </w:p>
    <w:p w14:paraId="4C0F2914" w14:textId="77777777" w:rsidR="004A2FA7" w:rsidRDefault="004A2FA7" w:rsidP="004A2FA7">
      <w:r>
        <w:t>"Depending on the outcome of MU discussion R5-226376</w:t>
      </w:r>
    </w:p>
    <w:p w14:paraId="4885B6E1" w14:textId="77777777" w:rsidR="004A2FA7" w:rsidRDefault="004A2FA7" w:rsidP="004A2FA7">
      <w:r>
        <w:t>Depending on RAN4 CR R4-2218211</w:t>
      </w:r>
    </w:p>
    <w:p w14:paraId="57830BB6" w14:textId="77777777" w:rsidR="004A2FA7" w:rsidRDefault="004A2FA7" w:rsidP="004A2FA7">
      <w:r>
        <w:t>Author confirmed no overlap/conflict</w:t>
      </w:r>
    </w:p>
    <w:p w14:paraId="19B1940A" w14:textId="77777777" w:rsidR="004A2FA7" w:rsidRDefault="004A2FA7" w:rsidP="004A2FA7"/>
    <w:p w14:paraId="3CADC828" w14:textId="77777777" w:rsidR="004A2FA7" w:rsidRDefault="004A2FA7" w:rsidP="004A2FA7">
      <w:r>
        <w:t>11/15 Moderator (E///): agreeable after MU is cleared</w:t>
      </w:r>
    </w:p>
    <w:p w14:paraId="6485608C" w14:textId="77777777" w:rsidR="004A2FA7" w:rsidRDefault="004A2FA7" w:rsidP="004A2FA7"/>
    <w:p w14:paraId="01E678AB" w14:textId="77777777" w:rsidR="004A2FA7" w:rsidRDefault="004A2FA7" w:rsidP="004A2FA7">
      <w:r>
        <w:t>11/16:</w:t>
      </w:r>
    </w:p>
    <w:p w14:paraId="6FD6165E" w14:textId="77777777" w:rsidR="004A2FA7" w:rsidRDefault="004A2FA7" w:rsidP="004A2FA7">
      <w:r>
        <w:t>Moderator (AT&amp;T): Based on the status of R5-226376, this CR can be provisionally agreed.</w:t>
      </w:r>
    </w:p>
    <w:p w14:paraId="3E5CEB88" w14:textId="77777777" w:rsidR="004A2FA7" w:rsidRDefault="004A2FA7" w:rsidP="004A2FA7"/>
    <w:p w14:paraId="4A6CAAEA" w14:textId="77777777" w:rsidR="004A2FA7" w:rsidRDefault="004A2FA7" w:rsidP="004A2FA7">
      <w:r>
        <w:t>Late indication of RAN4 dependency by Anritsu, RAN4 CR R4-2218211 pending verdict, sending CR for email agreement</w:t>
      </w:r>
    </w:p>
    <w:p w14:paraId="18610448" w14:textId="77777777" w:rsidR="004A2FA7" w:rsidRDefault="004A2FA7" w:rsidP="004A2FA7"/>
    <w:p w14:paraId="30589A25" w14:textId="77777777" w:rsidR="004A2FA7" w:rsidRDefault="004A2FA7" w:rsidP="004A2FA7">
      <w:r>
        <w:t>Document was sent</w:t>
      </w:r>
    </w:p>
    <w:p w14:paraId="6E5B159B" w14:textId="77777777" w:rsidR="004A2FA7" w:rsidRDefault="004A2FA7" w:rsidP="004A2FA7">
      <w:r>
        <w:lastRenderedPageBreak/>
        <w:t>for email agreement</w:t>
      </w:r>
    </w:p>
    <w:p w14:paraId="645A9FD2" w14:textId="77777777" w:rsidR="004A2FA7" w:rsidRDefault="004A2FA7" w:rsidP="004A2FA7">
      <w:r>
        <w:t>email agreed.</w:t>
      </w:r>
    </w:p>
    <w:p w14:paraId="5ED507B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D284D" w14:textId="5B53150B" w:rsidR="004A2FA7" w:rsidRDefault="004A2FA7" w:rsidP="004A2FA7">
      <w:pPr>
        <w:rPr>
          <w:rFonts w:ascii="Arial" w:hAnsi="Arial" w:cs="Arial"/>
          <w:b/>
          <w:sz w:val="24"/>
        </w:rPr>
      </w:pPr>
      <w:r>
        <w:rPr>
          <w:rFonts w:ascii="Arial" w:hAnsi="Arial" w:cs="Arial"/>
          <w:b/>
          <w:color w:val="0000FF"/>
          <w:sz w:val="24"/>
        </w:rPr>
        <w:t>R5-226444</w:t>
      </w:r>
      <w:r>
        <w:rPr>
          <w:rFonts w:ascii="Arial" w:hAnsi="Arial" w:cs="Arial"/>
          <w:b/>
          <w:color w:val="0000FF"/>
          <w:sz w:val="24"/>
        </w:rPr>
        <w:tab/>
      </w:r>
      <w:r>
        <w:rPr>
          <w:rFonts w:ascii="Arial" w:hAnsi="Arial" w:cs="Arial"/>
          <w:b/>
          <w:sz w:val="24"/>
        </w:rPr>
        <w:t>Correction of EN-DC FR2 5.7.1.1 and EN-DC FR2-FR2 5.7.1.2</w:t>
      </w:r>
    </w:p>
    <w:p w14:paraId="21CC8C5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-2043  Cat: F (Rel-17)</w:t>
      </w:r>
      <w:r>
        <w:rPr>
          <w:i/>
        </w:rPr>
        <w:br/>
      </w:r>
      <w:r>
        <w:rPr>
          <w:i/>
        </w:rPr>
        <w:br/>
      </w:r>
      <w:r>
        <w:rPr>
          <w:i/>
        </w:rPr>
        <w:tab/>
      </w:r>
      <w:r>
        <w:rPr>
          <w:i/>
        </w:rPr>
        <w:tab/>
      </w:r>
      <w:r>
        <w:rPr>
          <w:i/>
        </w:rPr>
        <w:tab/>
      </w:r>
      <w:r>
        <w:rPr>
          <w:i/>
        </w:rPr>
        <w:tab/>
      </w:r>
      <w:r>
        <w:rPr>
          <w:i/>
        </w:rPr>
        <w:tab/>
        <w:t>Source: MediaTek (Shenzhen) Inc.</w:t>
      </w:r>
    </w:p>
    <w:p w14:paraId="4D04E063" w14:textId="77777777" w:rsidR="004A2FA7" w:rsidRDefault="004A2FA7" w:rsidP="004A2FA7">
      <w:pPr>
        <w:rPr>
          <w:rFonts w:ascii="Arial" w:hAnsi="Arial" w:cs="Arial"/>
          <w:b/>
        </w:rPr>
      </w:pPr>
      <w:r>
        <w:rPr>
          <w:rFonts w:ascii="Arial" w:hAnsi="Arial" w:cs="Arial"/>
          <w:b/>
        </w:rPr>
        <w:t xml:space="preserve">Discussion: </w:t>
      </w:r>
    </w:p>
    <w:p w14:paraId="42038809" w14:textId="77777777" w:rsidR="004A2FA7" w:rsidRDefault="004A2FA7" w:rsidP="004A2FA7">
      <w:r>
        <w:t>CR is not necessary.</w:t>
      </w:r>
    </w:p>
    <w:p w14:paraId="4D14ADF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B33B8" w14:textId="71F2679F" w:rsidR="004A2FA7" w:rsidRDefault="004A2FA7" w:rsidP="004A2FA7">
      <w:pPr>
        <w:rPr>
          <w:rFonts w:ascii="Arial" w:hAnsi="Arial" w:cs="Arial"/>
          <w:b/>
          <w:sz w:val="24"/>
        </w:rPr>
      </w:pPr>
      <w:r>
        <w:rPr>
          <w:rFonts w:ascii="Arial" w:hAnsi="Arial" w:cs="Arial"/>
          <w:b/>
          <w:color w:val="0000FF"/>
          <w:sz w:val="24"/>
        </w:rPr>
        <w:t>R5-226498</w:t>
      </w:r>
      <w:r>
        <w:rPr>
          <w:rFonts w:ascii="Arial" w:hAnsi="Arial" w:cs="Arial"/>
          <w:b/>
          <w:color w:val="0000FF"/>
          <w:sz w:val="24"/>
        </w:rPr>
        <w:tab/>
      </w:r>
      <w:r>
        <w:rPr>
          <w:rFonts w:ascii="Arial" w:hAnsi="Arial" w:cs="Arial"/>
          <w:b/>
          <w:sz w:val="24"/>
        </w:rPr>
        <w:t>Corrections to 5.5.1.3</w:t>
      </w:r>
    </w:p>
    <w:p w14:paraId="0595A3C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-2045  Cat: F (Rel-17)</w:t>
      </w:r>
      <w:r>
        <w:rPr>
          <w:i/>
        </w:rPr>
        <w:br/>
      </w:r>
      <w:r>
        <w:rPr>
          <w:i/>
        </w:rPr>
        <w:br/>
      </w:r>
      <w:r>
        <w:rPr>
          <w:i/>
        </w:rPr>
        <w:tab/>
      </w:r>
      <w:r>
        <w:rPr>
          <w:i/>
        </w:rPr>
        <w:tab/>
      </w:r>
      <w:r>
        <w:rPr>
          <w:i/>
        </w:rPr>
        <w:tab/>
      </w:r>
      <w:r>
        <w:rPr>
          <w:i/>
        </w:rPr>
        <w:tab/>
      </w:r>
      <w:r>
        <w:rPr>
          <w:i/>
        </w:rPr>
        <w:tab/>
        <w:t>Source: ROHDE &amp; SCHWARZ</w:t>
      </w:r>
    </w:p>
    <w:p w14:paraId="50DE7A14" w14:textId="77777777" w:rsidR="004A2FA7" w:rsidRDefault="004A2FA7" w:rsidP="004A2FA7">
      <w:pPr>
        <w:rPr>
          <w:rFonts w:ascii="Arial" w:hAnsi="Arial" w:cs="Arial"/>
          <w:b/>
        </w:rPr>
      </w:pPr>
      <w:r>
        <w:rPr>
          <w:rFonts w:ascii="Arial" w:hAnsi="Arial" w:cs="Arial"/>
          <w:b/>
        </w:rPr>
        <w:t xml:space="preserve">Abstract: </w:t>
      </w:r>
    </w:p>
    <w:p w14:paraId="118B9CAB"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68675402" w14:textId="77777777" w:rsidR="004A2FA7" w:rsidRDefault="004A2FA7" w:rsidP="004A2FA7">
      <w:pPr>
        <w:rPr>
          <w:rFonts w:ascii="Arial" w:hAnsi="Arial" w:cs="Arial"/>
          <w:b/>
        </w:rPr>
      </w:pPr>
      <w:r>
        <w:rPr>
          <w:rFonts w:ascii="Arial" w:hAnsi="Arial" w:cs="Arial"/>
          <w:b/>
        </w:rPr>
        <w:t xml:space="preserve">Discussion: </w:t>
      </w:r>
    </w:p>
    <w:p w14:paraId="5560F86B" w14:textId="77777777" w:rsidR="004A2FA7" w:rsidRDefault="004A2FA7" w:rsidP="004A2FA7">
      <w:r>
        <w:t xml:space="preserve">"Depending on RAN4 </w:t>
      </w:r>
      <w:proofErr w:type="spellStart"/>
      <w:r>
        <w:t>draftCR</w:t>
      </w:r>
      <w:proofErr w:type="spellEnd"/>
      <w:r>
        <w:t xml:space="preserve"> R4-2218081</w:t>
      </w:r>
    </w:p>
    <w:p w14:paraId="67897CFC" w14:textId="77777777" w:rsidR="004A2FA7" w:rsidRDefault="004A2FA7" w:rsidP="004A2FA7">
      <w:r>
        <w:t>R&amp;S: overlapped, discussion on-going, RAN4 dependencies</w:t>
      </w:r>
    </w:p>
    <w:p w14:paraId="5153553A" w14:textId="77777777" w:rsidR="004A2FA7" w:rsidRDefault="004A2FA7" w:rsidP="004A2FA7">
      <w:r>
        <w:t>handled in R5-227095"</w:t>
      </w:r>
    </w:p>
    <w:p w14:paraId="0D4ADEE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7E251C" w14:textId="4E486410" w:rsidR="004A2FA7" w:rsidRDefault="004A2FA7" w:rsidP="004A2FA7">
      <w:pPr>
        <w:rPr>
          <w:rFonts w:ascii="Arial" w:hAnsi="Arial" w:cs="Arial"/>
          <w:b/>
          <w:sz w:val="24"/>
        </w:rPr>
      </w:pPr>
      <w:r>
        <w:rPr>
          <w:rFonts w:ascii="Arial" w:hAnsi="Arial" w:cs="Arial"/>
          <w:b/>
          <w:color w:val="0000FF"/>
          <w:sz w:val="24"/>
        </w:rPr>
        <w:t>R5-226499</w:t>
      </w:r>
      <w:r>
        <w:rPr>
          <w:rFonts w:ascii="Arial" w:hAnsi="Arial" w:cs="Arial"/>
          <w:b/>
          <w:color w:val="0000FF"/>
          <w:sz w:val="24"/>
        </w:rPr>
        <w:tab/>
      </w:r>
      <w:r>
        <w:rPr>
          <w:rFonts w:ascii="Arial" w:hAnsi="Arial" w:cs="Arial"/>
          <w:b/>
          <w:sz w:val="24"/>
        </w:rPr>
        <w:t>Corrections to 5.5.1.4</w:t>
      </w:r>
    </w:p>
    <w:p w14:paraId="6F3166E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-2046  Cat: F (Rel-17)</w:t>
      </w:r>
      <w:r>
        <w:rPr>
          <w:i/>
        </w:rPr>
        <w:br/>
      </w:r>
      <w:r>
        <w:rPr>
          <w:i/>
        </w:rPr>
        <w:br/>
      </w:r>
      <w:r>
        <w:rPr>
          <w:i/>
        </w:rPr>
        <w:tab/>
      </w:r>
      <w:r>
        <w:rPr>
          <w:i/>
        </w:rPr>
        <w:tab/>
      </w:r>
      <w:r>
        <w:rPr>
          <w:i/>
        </w:rPr>
        <w:tab/>
      </w:r>
      <w:r>
        <w:rPr>
          <w:i/>
        </w:rPr>
        <w:tab/>
      </w:r>
      <w:r>
        <w:rPr>
          <w:i/>
        </w:rPr>
        <w:tab/>
        <w:t>Source: ROHDE &amp; SCHWARZ</w:t>
      </w:r>
    </w:p>
    <w:p w14:paraId="60610356" w14:textId="77777777" w:rsidR="004A2FA7" w:rsidRDefault="004A2FA7" w:rsidP="004A2FA7">
      <w:pPr>
        <w:rPr>
          <w:rFonts w:ascii="Arial" w:hAnsi="Arial" w:cs="Arial"/>
          <w:b/>
        </w:rPr>
      </w:pPr>
      <w:r>
        <w:rPr>
          <w:rFonts w:ascii="Arial" w:hAnsi="Arial" w:cs="Arial"/>
          <w:b/>
        </w:rPr>
        <w:t xml:space="preserve">Abstract: </w:t>
      </w:r>
    </w:p>
    <w:p w14:paraId="4E2797CF"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3E2A3D7C" w14:textId="77777777" w:rsidR="004A2FA7" w:rsidRDefault="004A2FA7" w:rsidP="004A2FA7">
      <w:pPr>
        <w:rPr>
          <w:rFonts w:ascii="Arial" w:hAnsi="Arial" w:cs="Arial"/>
          <w:b/>
        </w:rPr>
      </w:pPr>
      <w:r>
        <w:rPr>
          <w:rFonts w:ascii="Arial" w:hAnsi="Arial" w:cs="Arial"/>
          <w:b/>
        </w:rPr>
        <w:t xml:space="preserve">Discussion: </w:t>
      </w:r>
    </w:p>
    <w:p w14:paraId="2203C6EC" w14:textId="77777777" w:rsidR="004A2FA7" w:rsidRDefault="004A2FA7" w:rsidP="004A2FA7">
      <w:r>
        <w:t xml:space="preserve">"Depending on RAN4 </w:t>
      </w:r>
      <w:proofErr w:type="spellStart"/>
      <w:r>
        <w:t>draftCR</w:t>
      </w:r>
      <w:proofErr w:type="spellEnd"/>
      <w:r>
        <w:t xml:space="preserve"> R4-2218081</w:t>
      </w:r>
    </w:p>
    <w:p w14:paraId="591B2AEC" w14:textId="77777777" w:rsidR="004A2FA7" w:rsidRDefault="004A2FA7" w:rsidP="004A2FA7">
      <w:r>
        <w:t>R&amp;S: overlapped, discussion on-going, RAN4 dependencies</w:t>
      </w:r>
    </w:p>
    <w:p w14:paraId="7FB93BF7" w14:textId="77777777" w:rsidR="004A2FA7" w:rsidRDefault="004A2FA7" w:rsidP="004A2FA7">
      <w:r>
        <w:t>handled in R5-227095"</w:t>
      </w:r>
    </w:p>
    <w:p w14:paraId="7B4482A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33AB8E" w14:textId="55F6A225" w:rsidR="004A2FA7" w:rsidRDefault="004A2FA7" w:rsidP="004A2FA7">
      <w:pPr>
        <w:rPr>
          <w:rFonts w:ascii="Arial" w:hAnsi="Arial" w:cs="Arial"/>
          <w:b/>
          <w:sz w:val="24"/>
        </w:rPr>
      </w:pPr>
      <w:r>
        <w:rPr>
          <w:rFonts w:ascii="Arial" w:hAnsi="Arial" w:cs="Arial"/>
          <w:b/>
          <w:color w:val="0000FF"/>
          <w:sz w:val="24"/>
        </w:rPr>
        <w:t>R5-226500</w:t>
      </w:r>
      <w:r>
        <w:rPr>
          <w:rFonts w:ascii="Arial" w:hAnsi="Arial" w:cs="Arial"/>
          <w:b/>
          <w:color w:val="0000FF"/>
          <w:sz w:val="24"/>
        </w:rPr>
        <w:tab/>
      </w:r>
      <w:r>
        <w:rPr>
          <w:rFonts w:ascii="Arial" w:hAnsi="Arial" w:cs="Arial"/>
          <w:b/>
          <w:sz w:val="24"/>
        </w:rPr>
        <w:t>Corrections to 5.5.5.4</w:t>
      </w:r>
    </w:p>
    <w:p w14:paraId="66AFCE9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-2047  Cat: F (Rel-17)</w:t>
      </w:r>
      <w:r>
        <w:rPr>
          <w:i/>
        </w:rPr>
        <w:br/>
      </w:r>
      <w:r>
        <w:rPr>
          <w:i/>
        </w:rPr>
        <w:br/>
      </w:r>
      <w:r>
        <w:rPr>
          <w:i/>
        </w:rPr>
        <w:tab/>
      </w:r>
      <w:r>
        <w:rPr>
          <w:i/>
        </w:rPr>
        <w:tab/>
      </w:r>
      <w:r>
        <w:rPr>
          <w:i/>
        </w:rPr>
        <w:tab/>
      </w:r>
      <w:r>
        <w:rPr>
          <w:i/>
        </w:rPr>
        <w:tab/>
      </w:r>
      <w:r>
        <w:rPr>
          <w:i/>
        </w:rPr>
        <w:tab/>
        <w:t>Source: ROHDE &amp; SCHWARZ</w:t>
      </w:r>
    </w:p>
    <w:p w14:paraId="6B39B408" w14:textId="77777777" w:rsidR="004A2FA7" w:rsidRDefault="004A2FA7" w:rsidP="004A2FA7">
      <w:pPr>
        <w:rPr>
          <w:rFonts w:ascii="Arial" w:hAnsi="Arial" w:cs="Arial"/>
          <w:b/>
        </w:rPr>
      </w:pPr>
      <w:r>
        <w:rPr>
          <w:rFonts w:ascii="Arial" w:hAnsi="Arial" w:cs="Arial"/>
          <w:b/>
        </w:rPr>
        <w:lastRenderedPageBreak/>
        <w:t xml:space="preserve">Discussion: </w:t>
      </w:r>
    </w:p>
    <w:p w14:paraId="1F09C0F6" w14:textId="77777777" w:rsidR="004A2FA7" w:rsidRDefault="004A2FA7" w:rsidP="004A2FA7">
      <w:r>
        <w:t>Author requested withdrawn. It will be merged to R5-227094r1(Anritsu)</w:t>
      </w:r>
    </w:p>
    <w:p w14:paraId="7F6071A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7554E" w14:textId="1A4CF53D" w:rsidR="004A2FA7" w:rsidRDefault="004A2FA7" w:rsidP="004A2FA7">
      <w:pPr>
        <w:rPr>
          <w:rFonts w:ascii="Arial" w:hAnsi="Arial" w:cs="Arial"/>
          <w:b/>
          <w:sz w:val="24"/>
        </w:rPr>
      </w:pPr>
      <w:r>
        <w:rPr>
          <w:rFonts w:ascii="Arial" w:hAnsi="Arial" w:cs="Arial"/>
          <w:b/>
          <w:color w:val="0000FF"/>
          <w:sz w:val="24"/>
        </w:rPr>
        <w:t>R5-226501</w:t>
      </w:r>
      <w:r>
        <w:rPr>
          <w:rFonts w:ascii="Arial" w:hAnsi="Arial" w:cs="Arial"/>
          <w:b/>
          <w:color w:val="0000FF"/>
          <w:sz w:val="24"/>
        </w:rPr>
        <w:tab/>
      </w:r>
      <w:r>
        <w:rPr>
          <w:rFonts w:ascii="Arial" w:hAnsi="Arial" w:cs="Arial"/>
          <w:b/>
          <w:sz w:val="24"/>
        </w:rPr>
        <w:t>Corrections to 5.6.3.3</w:t>
      </w:r>
    </w:p>
    <w:p w14:paraId="5D23CC2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-2048  Cat: F (Rel-17)</w:t>
      </w:r>
      <w:r>
        <w:rPr>
          <w:i/>
        </w:rPr>
        <w:br/>
      </w:r>
      <w:r>
        <w:rPr>
          <w:i/>
        </w:rPr>
        <w:br/>
      </w:r>
      <w:r>
        <w:rPr>
          <w:i/>
        </w:rPr>
        <w:tab/>
      </w:r>
      <w:r>
        <w:rPr>
          <w:i/>
        </w:rPr>
        <w:tab/>
      </w:r>
      <w:r>
        <w:rPr>
          <w:i/>
        </w:rPr>
        <w:tab/>
      </w:r>
      <w:r>
        <w:rPr>
          <w:i/>
        </w:rPr>
        <w:tab/>
      </w:r>
      <w:r>
        <w:rPr>
          <w:i/>
        </w:rPr>
        <w:tab/>
        <w:t>Source: ROHDE &amp; SCHWARZ</w:t>
      </w:r>
    </w:p>
    <w:p w14:paraId="6483BB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8D318" w14:textId="65126539" w:rsidR="004A2FA7" w:rsidRDefault="004A2FA7" w:rsidP="004A2FA7">
      <w:pPr>
        <w:rPr>
          <w:rFonts w:ascii="Arial" w:hAnsi="Arial" w:cs="Arial"/>
          <w:b/>
          <w:sz w:val="24"/>
        </w:rPr>
      </w:pPr>
      <w:r>
        <w:rPr>
          <w:rFonts w:ascii="Arial" w:hAnsi="Arial" w:cs="Arial"/>
          <w:b/>
          <w:color w:val="0000FF"/>
          <w:sz w:val="24"/>
        </w:rPr>
        <w:t>R5-226653</w:t>
      </w:r>
      <w:r>
        <w:rPr>
          <w:rFonts w:ascii="Arial" w:hAnsi="Arial" w:cs="Arial"/>
          <w:b/>
          <w:color w:val="0000FF"/>
          <w:sz w:val="24"/>
        </w:rPr>
        <w:tab/>
      </w:r>
      <w:r>
        <w:rPr>
          <w:rFonts w:ascii="Arial" w:hAnsi="Arial" w:cs="Arial"/>
          <w:b/>
          <w:sz w:val="24"/>
        </w:rPr>
        <w:t>Update to tests 5.5.2.3 and 5.5.2.4</w:t>
      </w:r>
    </w:p>
    <w:p w14:paraId="41E35B6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-2068  Cat: F (Rel-17)</w:t>
      </w:r>
      <w:r>
        <w:rPr>
          <w:i/>
        </w:rPr>
        <w:br/>
      </w:r>
      <w:r>
        <w:rPr>
          <w:i/>
        </w:rPr>
        <w:br/>
      </w:r>
      <w:r>
        <w:rPr>
          <w:i/>
        </w:rPr>
        <w:tab/>
      </w:r>
      <w:r>
        <w:rPr>
          <w:i/>
        </w:rPr>
        <w:tab/>
      </w:r>
      <w:r>
        <w:rPr>
          <w:i/>
        </w:rPr>
        <w:tab/>
      </w:r>
      <w:r>
        <w:rPr>
          <w:i/>
        </w:rPr>
        <w:tab/>
      </w:r>
      <w:r>
        <w:rPr>
          <w:i/>
        </w:rPr>
        <w:tab/>
        <w:t>Source: Qualcomm Israel Ltd.</w:t>
      </w:r>
    </w:p>
    <w:p w14:paraId="03DD2C6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22E5A" w14:textId="6CFE2969" w:rsidR="004A2FA7" w:rsidRDefault="004A2FA7" w:rsidP="004A2FA7">
      <w:pPr>
        <w:rPr>
          <w:rFonts w:ascii="Arial" w:hAnsi="Arial" w:cs="Arial"/>
          <w:b/>
          <w:sz w:val="24"/>
        </w:rPr>
      </w:pPr>
      <w:r>
        <w:rPr>
          <w:rFonts w:ascii="Arial" w:hAnsi="Arial" w:cs="Arial"/>
          <w:b/>
          <w:color w:val="0000FF"/>
          <w:sz w:val="24"/>
        </w:rPr>
        <w:t>R5-226657</w:t>
      </w:r>
      <w:r>
        <w:rPr>
          <w:rFonts w:ascii="Arial" w:hAnsi="Arial" w:cs="Arial"/>
          <w:b/>
          <w:color w:val="0000FF"/>
          <w:sz w:val="24"/>
        </w:rPr>
        <w:tab/>
      </w:r>
      <w:r>
        <w:rPr>
          <w:rFonts w:ascii="Arial" w:hAnsi="Arial" w:cs="Arial"/>
          <w:b/>
          <w:sz w:val="24"/>
        </w:rPr>
        <w:t>Update to L1-RSRP measurement accuracy test cases</w:t>
      </w:r>
    </w:p>
    <w:p w14:paraId="1E8A165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-2072  Cat: F (Rel-17)</w:t>
      </w:r>
      <w:r>
        <w:rPr>
          <w:i/>
        </w:rPr>
        <w:br/>
      </w:r>
      <w:r>
        <w:rPr>
          <w:i/>
        </w:rPr>
        <w:br/>
      </w:r>
      <w:r>
        <w:rPr>
          <w:i/>
        </w:rPr>
        <w:tab/>
      </w:r>
      <w:r>
        <w:rPr>
          <w:i/>
        </w:rPr>
        <w:tab/>
      </w:r>
      <w:r>
        <w:rPr>
          <w:i/>
        </w:rPr>
        <w:tab/>
      </w:r>
      <w:r>
        <w:rPr>
          <w:i/>
        </w:rPr>
        <w:tab/>
      </w:r>
      <w:r>
        <w:rPr>
          <w:i/>
        </w:rPr>
        <w:tab/>
        <w:t>Source: Qualcomm Israel Ltd.</w:t>
      </w:r>
    </w:p>
    <w:p w14:paraId="1F797FC4" w14:textId="77777777" w:rsidR="004A2FA7" w:rsidRDefault="004A2FA7" w:rsidP="004A2FA7">
      <w:pPr>
        <w:rPr>
          <w:rFonts w:ascii="Arial" w:hAnsi="Arial" w:cs="Arial"/>
          <w:b/>
        </w:rPr>
      </w:pPr>
      <w:r>
        <w:rPr>
          <w:rFonts w:ascii="Arial" w:hAnsi="Arial" w:cs="Arial"/>
          <w:b/>
        </w:rPr>
        <w:t xml:space="preserve">Discussion: </w:t>
      </w:r>
    </w:p>
    <w:p w14:paraId="6220A76F" w14:textId="77777777" w:rsidR="004A2FA7" w:rsidRDefault="004A2FA7" w:rsidP="004A2FA7">
      <w:r>
        <w:t>r1</w:t>
      </w:r>
    </w:p>
    <w:p w14:paraId="35FC2B9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R5-227994</w:t>
      </w:r>
      <w:r>
        <w:rPr>
          <w:color w:val="993300"/>
          <w:u w:val="single"/>
        </w:rPr>
        <w:t>.</w:t>
      </w:r>
    </w:p>
    <w:p w14:paraId="6D879B20" w14:textId="5A944D21" w:rsidR="004A2FA7" w:rsidRDefault="004A2FA7" w:rsidP="004A2FA7">
      <w:pPr>
        <w:rPr>
          <w:rFonts w:ascii="Arial" w:hAnsi="Arial" w:cs="Arial"/>
          <w:b/>
          <w:sz w:val="24"/>
        </w:rPr>
      </w:pPr>
      <w:r>
        <w:rPr>
          <w:rFonts w:ascii="Arial" w:hAnsi="Arial" w:cs="Arial"/>
          <w:b/>
          <w:color w:val="0000FF"/>
          <w:sz w:val="24"/>
        </w:rPr>
        <w:t>R5-227994</w:t>
      </w:r>
      <w:r>
        <w:rPr>
          <w:rFonts w:ascii="Arial" w:hAnsi="Arial" w:cs="Arial"/>
          <w:b/>
          <w:color w:val="0000FF"/>
          <w:sz w:val="24"/>
        </w:rPr>
        <w:tab/>
      </w:r>
      <w:r>
        <w:rPr>
          <w:rFonts w:ascii="Arial" w:hAnsi="Arial" w:cs="Arial"/>
          <w:b/>
          <w:sz w:val="24"/>
        </w:rPr>
        <w:t>Update to L1-RSRP measurement accuracy test cases</w:t>
      </w:r>
    </w:p>
    <w:p w14:paraId="205ED53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-2072  rev 1 Cat: F (Rel-17)</w:t>
      </w:r>
      <w:r>
        <w:rPr>
          <w:i/>
        </w:rPr>
        <w:br/>
      </w:r>
      <w:r>
        <w:rPr>
          <w:i/>
        </w:rPr>
        <w:br/>
      </w:r>
      <w:r>
        <w:rPr>
          <w:i/>
        </w:rPr>
        <w:tab/>
      </w:r>
      <w:r>
        <w:rPr>
          <w:i/>
        </w:rPr>
        <w:tab/>
      </w:r>
      <w:r>
        <w:rPr>
          <w:i/>
        </w:rPr>
        <w:tab/>
      </w:r>
      <w:r>
        <w:rPr>
          <w:i/>
        </w:rPr>
        <w:tab/>
      </w:r>
      <w:r>
        <w:rPr>
          <w:i/>
        </w:rPr>
        <w:tab/>
        <w:t>Source: Qualcomm Israel Ltd.</w:t>
      </w:r>
    </w:p>
    <w:p w14:paraId="5330BF41" w14:textId="77777777" w:rsidR="004A2FA7" w:rsidRDefault="004A2FA7" w:rsidP="004A2FA7">
      <w:pPr>
        <w:rPr>
          <w:color w:val="808080"/>
        </w:rPr>
      </w:pPr>
      <w:r>
        <w:rPr>
          <w:color w:val="808080"/>
        </w:rPr>
        <w:t>(Replaces R5-226657)</w:t>
      </w:r>
    </w:p>
    <w:p w14:paraId="7B09A00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FCFC5" w14:textId="44674C39" w:rsidR="004A2FA7" w:rsidRDefault="004A2FA7" w:rsidP="004A2FA7">
      <w:pPr>
        <w:rPr>
          <w:rFonts w:ascii="Arial" w:hAnsi="Arial" w:cs="Arial"/>
          <w:b/>
          <w:sz w:val="24"/>
        </w:rPr>
      </w:pPr>
      <w:r>
        <w:rPr>
          <w:rFonts w:ascii="Arial" w:hAnsi="Arial" w:cs="Arial"/>
          <w:b/>
          <w:color w:val="0000FF"/>
          <w:sz w:val="24"/>
        </w:rPr>
        <w:t>R5-226696</w:t>
      </w:r>
      <w:r>
        <w:rPr>
          <w:rFonts w:ascii="Arial" w:hAnsi="Arial" w:cs="Arial"/>
          <w:b/>
          <w:color w:val="0000FF"/>
          <w:sz w:val="24"/>
        </w:rPr>
        <w:tab/>
      </w:r>
      <w:r>
        <w:rPr>
          <w:rFonts w:ascii="Arial" w:hAnsi="Arial" w:cs="Arial"/>
          <w:b/>
          <w:sz w:val="24"/>
        </w:rPr>
        <w:t>Corrections to 5.5.1.1</w:t>
      </w:r>
    </w:p>
    <w:p w14:paraId="29B4D85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-2074  Cat: F (Rel-17)</w:t>
      </w:r>
      <w:r>
        <w:rPr>
          <w:i/>
        </w:rPr>
        <w:br/>
      </w:r>
      <w:r>
        <w:rPr>
          <w:i/>
        </w:rPr>
        <w:br/>
      </w:r>
      <w:r>
        <w:rPr>
          <w:i/>
        </w:rPr>
        <w:tab/>
      </w:r>
      <w:r>
        <w:rPr>
          <w:i/>
        </w:rPr>
        <w:tab/>
      </w:r>
      <w:r>
        <w:rPr>
          <w:i/>
        </w:rPr>
        <w:tab/>
      </w:r>
      <w:r>
        <w:rPr>
          <w:i/>
        </w:rPr>
        <w:tab/>
      </w:r>
      <w:r>
        <w:rPr>
          <w:i/>
        </w:rPr>
        <w:tab/>
        <w:t>Source: ROHDE &amp; SCHWARZ</w:t>
      </w:r>
    </w:p>
    <w:p w14:paraId="4D38C6E4" w14:textId="77777777" w:rsidR="004A2FA7" w:rsidRDefault="004A2FA7" w:rsidP="004A2FA7">
      <w:pPr>
        <w:rPr>
          <w:rFonts w:ascii="Arial" w:hAnsi="Arial" w:cs="Arial"/>
          <w:b/>
        </w:rPr>
      </w:pPr>
      <w:r>
        <w:rPr>
          <w:rFonts w:ascii="Arial" w:hAnsi="Arial" w:cs="Arial"/>
          <w:b/>
        </w:rPr>
        <w:t xml:space="preserve">Abstract: </w:t>
      </w:r>
    </w:p>
    <w:p w14:paraId="39FF0E07"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4860D52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3ED84" w14:textId="059DBB25" w:rsidR="004A2FA7" w:rsidRDefault="004A2FA7" w:rsidP="004A2FA7">
      <w:pPr>
        <w:rPr>
          <w:rFonts w:ascii="Arial" w:hAnsi="Arial" w:cs="Arial"/>
          <w:b/>
          <w:sz w:val="24"/>
        </w:rPr>
      </w:pPr>
      <w:r>
        <w:rPr>
          <w:rFonts w:ascii="Arial" w:hAnsi="Arial" w:cs="Arial"/>
          <w:b/>
          <w:color w:val="0000FF"/>
          <w:sz w:val="24"/>
        </w:rPr>
        <w:t>R5-226697</w:t>
      </w:r>
      <w:r>
        <w:rPr>
          <w:rFonts w:ascii="Arial" w:hAnsi="Arial" w:cs="Arial"/>
          <w:b/>
          <w:color w:val="0000FF"/>
          <w:sz w:val="24"/>
        </w:rPr>
        <w:tab/>
      </w:r>
      <w:r>
        <w:rPr>
          <w:rFonts w:ascii="Arial" w:hAnsi="Arial" w:cs="Arial"/>
          <w:b/>
          <w:sz w:val="24"/>
        </w:rPr>
        <w:t>Corrections to 5.5.1.2</w:t>
      </w:r>
    </w:p>
    <w:p w14:paraId="4F5193E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-2075  Cat: F (Rel-17)</w:t>
      </w:r>
      <w:r>
        <w:rPr>
          <w:i/>
        </w:rPr>
        <w:br/>
      </w:r>
      <w:r>
        <w:rPr>
          <w:i/>
        </w:rPr>
        <w:lastRenderedPageBreak/>
        <w:br/>
      </w:r>
      <w:r>
        <w:rPr>
          <w:i/>
        </w:rPr>
        <w:tab/>
      </w:r>
      <w:r>
        <w:rPr>
          <w:i/>
        </w:rPr>
        <w:tab/>
      </w:r>
      <w:r>
        <w:rPr>
          <w:i/>
        </w:rPr>
        <w:tab/>
      </w:r>
      <w:r>
        <w:rPr>
          <w:i/>
        </w:rPr>
        <w:tab/>
      </w:r>
      <w:r>
        <w:rPr>
          <w:i/>
        </w:rPr>
        <w:tab/>
        <w:t>Source: ROHDE &amp; SCHWARZ</w:t>
      </w:r>
    </w:p>
    <w:p w14:paraId="24D9201D" w14:textId="77777777" w:rsidR="004A2FA7" w:rsidRDefault="004A2FA7" w:rsidP="004A2FA7">
      <w:pPr>
        <w:rPr>
          <w:rFonts w:ascii="Arial" w:hAnsi="Arial" w:cs="Arial"/>
          <w:b/>
        </w:rPr>
      </w:pPr>
      <w:r>
        <w:rPr>
          <w:rFonts w:ascii="Arial" w:hAnsi="Arial" w:cs="Arial"/>
          <w:b/>
        </w:rPr>
        <w:t xml:space="preserve">Abstract: </w:t>
      </w:r>
    </w:p>
    <w:p w14:paraId="13E1581A"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08EC8EF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11E1C" w14:textId="407B5816" w:rsidR="004A2FA7" w:rsidRDefault="004A2FA7" w:rsidP="004A2FA7">
      <w:pPr>
        <w:rPr>
          <w:rFonts w:ascii="Arial" w:hAnsi="Arial" w:cs="Arial"/>
          <w:b/>
          <w:sz w:val="24"/>
        </w:rPr>
      </w:pPr>
      <w:r>
        <w:rPr>
          <w:rFonts w:ascii="Arial" w:hAnsi="Arial" w:cs="Arial"/>
          <w:b/>
          <w:color w:val="0000FF"/>
          <w:sz w:val="24"/>
        </w:rPr>
        <w:t>R5-226698</w:t>
      </w:r>
      <w:r>
        <w:rPr>
          <w:rFonts w:ascii="Arial" w:hAnsi="Arial" w:cs="Arial"/>
          <w:b/>
          <w:color w:val="0000FF"/>
          <w:sz w:val="24"/>
        </w:rPr>
        <w:tab/>
      </w:r>
      <w:r>
        <w:rPr>
          <w:rFonts w:ascii="Arial" w:hAnsi="Arial" w:cs="Arial"/>
          <w:b/>
          <w:sz w:val="24"/>
        </w:rPr>
        <w:t xml:space="preserve">Update on the </w:t>
      </w:r>
      <w:proofErr w:type="gramStart"/>
      <w:r>
        <w:rPr>
          <w:rFonts w:ascii="Arial" w:hAnsi="Arial" w:cs="Arial"/>
          <w:b/>
          <w:sz w:val="24"/>
        </w:rPr>
        <w:t>delta(</w:t>
      </w:r>
      <w:proofErr w:type="gramEnd"/>
      <w:r>
        <w:rPr>
          <w:rFonts w:ascii="Arial" w:hAnsi="Arial" w:cs="Arial"/>
          <w:b/>
          <w:sz w:val="24"/>
        </w:rPr>
        <w:t>Max-Min) rules for 5.7.1.1</w:t>
      </w:r>
    </w:p>
    <w:p w14:paraId="7A3D4CF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-2076  Cat: F (Rel-17)</w:t>
      </w:r>
      <w:r>
        <w:rPr>
          <w:i/>
        </w:rPr>
        <w:br/>
      </w:r>
      <w:r>
        <w:rPr>
          <w:i/>
        </w:rPr>
        <w:br/>
      </w:r>
      <w:r>
        <w:rPr>
          <w:i/>
        </w:rPr>
        <w:tab/>
      </w:r>
      <w:r>
        <w:rPr>
          <w:i/>
        </w:rPr>
        <w:tab/>
      </w:r>
      <w:r>
        <w:rPr>
          <w:i/>
        </w:rPr>
        <w:tab/>
      </w:r>
      <w:r>
        <w:rPr>
          <w:i/>
        </w:rPr>
        <w:tab/>
      </w:r>
      <w:r>
        <w:rPr>
          <w:i/>
        </w:rPr>
        <w:tab/>
        <w:t>Source: ROHDE &amp; SCHWARZ</w:t>
      </w:r>
    </w:p>
    <w:p w14:paraId="246348B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F2420" w14:textId="3FA391A6" w:rsidR="004A2FA7" w:rsidRDefault="004A2FA7" w:rsidP="004A2FA7">
      <w:pPr>
        <w:rPr>
          <w:rFonts w:ascii="Arial" w:hAnsi="Arial" w:cs="Arial"/>
          <w:b/>
          <w:sz w:val="24"/>
        </w:rPr>
      </w:pPr>
      <w:r>
        <w:rPr>
          <w:rFonts w:ascii="Arial" w:hAnsi="Arial" w:cs="Arial"/>
          <w:b/>
          <w:color w:val="0000FF"/>
          <w:sz w:val="24"/>
        </w:rPr>
        <w:t>R5-226699</w:t>
      </w:r>
      <w:r>
        <w:rPr>
          <w:rFonts w:ascii="Arial" w:hAnsi="Arial" w:cs="Arial"/>
          <w:b/>
          <w:color w:val="0000FF"/>
          <w:sz w:val="24"/>
        </w:rPr>
        <w:tab/>
      </w:r>
      <w:r>
        <w:rPr>
          <w:rFonts w:ascii="Arial" w:hAnsi="Arial" w:cs="Arial"/>
          <w:b/>
          <w:sz w:val="24"/>
        </w:rPr>
        <w:t xml:space="preserve">Update on the </w:t>
      </w:r>
      <w:proofErr w:type="gramStart"/>
      <w:r>
        <w:rPr>
          <w:rFonts w:ascii="Arial" w:hAnsi="Arial" w:cs="Arial"/>
          <w:b/>
          <w:sz w:val="24"/>
        </w:rPr>
        <w:t>delta(</w:t>
      </w:r>
      <w:proofErr w:type="gramEnd"/>
      <w:r>
        <w:rPr>
          <w:rFonts w:ascii="Arial" w:hAnsi="Arial" w:cs="Arial"/>
          <w:b/>
          <w:sz w:val="24"/>
        </w:rPr>
        <w:t>Max-Min) rules for 5.7.1.2</w:t>
      </w:r>
    </w:p>
    <w:p w14:paraId="6BB3A2E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-2077  Cat: F (Rel-17)</w:t>
      </w:r>
      <w:r>
        <w:rPr>
          <w:i/>
        </w:rPr>
        <w:br/>
      </w:r>
      <w:r>
        <w:rPr>
          <w:i/>
        </w:rPr>
        <w:br/>
      </w:r>
      <w:r>
        <w:rPr>
          <w:i/>
        </w:rPr>
        <w:tab/>
      </w:r>
      <w:r>
        <w:rPr>
          <w:i/>
        </w:rPr>
        <w:tab/>
      </w:r>
      <w:r>
        <w:rPr>
          <w:i/>
        </w:rPr>
        <w:tab/>
      </w:r>
      <w:r>
        <w:rPr>
          <w:i/>
        </w:rPr>
        <w:tab/>
      </w:r>
      <w:r>
        <w:rPr>
          <w:i/>
        </w:rPr>
        <w:tab/>
        <w:t>Source: ROHDE &amp; SCHWARZ</w:t>
      </w:r>
    </w:p>
    <w:p w14:paraId="2C851F1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75517" w14:textId="56DAB228" w:rsidR="004A2FA7" w:rsidRDefault="004A2FA7" w:rsidP="004A2FA7">
      <w:pPr>
        <w:rPr>
          <w:rFonts w:ascii="Arial" w:hAnsi="Arial" w:cs="Arial"/>
          <w:b/>
          <w:sz w:val="24"/>
        </w:rPr>
      </w:pPr>
      <w:r>
        <w:rPr>
          <w:rFonts w:ascii="Arial" w:hAnsi="Arial" w:cs="Arial"/>
          <w:b/>
          <w:color w:val="0000FF"/>
          <w:sz w:val="24"/>
        </w:rPr>
        <w:t>R5-226817</w:t>
      </w:r>
      <w:r>
        <w:rPr>
          <w:rFonts w:ascii="Arial" w:hAnsi="Arial" w:cs="Arial"/>
          <w:b/>
          <w:color w:val="0000FF"/>
          <w:sz w:val="24"/>
        </w:rPr>
        <w:tab/>
      </w:r>
      <w:r>
        <w:rPr>
          <w:rFonts w:ascii="Arial" w:hAnsi="Arial" w:cs="Arial"/>
          <w:b/>
          <w:sz w:val="24"/>
        </w:rPr>
        <w:t xml:space="preserve">Update of RRM Test Case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w:t>
      </w:r>
    </w:p>
    <w:p w14:paraId="0AFEF51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-2079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Bureau Veritas</w:t>
      </w:r>
    </w:p>
    <w:p w14:paraId="73909E89" w14:textId="77777777" w:rsidR="004A2FA7" w:rsidRDefault="004A2FA7" w:rsidP="004A2FA7">
      <w:pPr>
        <w:rPr>
          <w:rFonts w:ascii="Arial" w:hAnsi="Arial" w:cs="Arial"/>
          <w:b/>
        </w:rPr>
      </w:pPr>
      <w:r>
        <w:rPr>
          <w:rFonts w:ascii="Arial" w:hAnsi="Arial" w:cs="Arial"/>
          <w:b/>
        </w:rPr>
        <w:t xml:space="preserve">Discussion: </w:t>
      </w:r>
    </w:p>
    <w:p w14:paraId="532380A2" w14:textId="77777777" w:rsidR="004A2FA7" w:rsidRDefault="004A2FA7" w:rsidP="004A2FA7">
      <w:r>
        <w:t xml:space="preserve">"R&amp;S, KEYS: having FR2 test procedure point to FR1 is not suggested way fwd. </w:t>
      </w:r>
    </w:p>
    <w:p w14:paraId="7AAEAAD6" w14:textId="77777777" w:rsidR="004A2FA7" w:rsidRDefault="004A2FA7" w:rsidP="004A2FA7"/>
    <w:p w14:paraId="44D8FDF9" w14:textId="77777777" w:rsidR="004A2FA7" w:rsidRDefault="004A2FA7" w:rsidP="004A2FA7">
      <w:r>
        <w:t>Document was sent</w:t>
      </w:r>
    </w:p>
    <w:p w14:paraId="7278BEFF" w14:textId="77777777" w:rsidR="004A2FA7" w:rsidRDefault="004A2FA7" w:rsidP="004A2FA7">
      <w:r>
        <w:t>for email agreement</w:t>
      </w:r>
    </w:p>
    <w:p w14:paraId="598667D3" w14:textId="77777777" w:rsidR="004A2FA7" w:rsidRDefault="004A2FA7" w:rsidP="004A2FA7">
      <w:r>
        <w:t>r1</w:t>
      </w:r>
    </w:p>
    <w:p w14:paraId="311D1AC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R5-227644</w:t>
      </w:r>
      <w:r>
        <w:rPr>
          <w:color w:val="993300"/>
          <w:u w:val="single"/>
        </w:rPr>
        <w:t>.</w:t>
      </w:r>
    </w:p>
    <w:p w14:paraId="1EF19C39" w14:textId="3168C6A5" w:rsidR="004A2FA7" w:rsidRDefault="004A2FA7" w:rsidP="004A2FA7">
      <w:pPr>
        <w:rPr>
          <w:rFonts w:ascii="Arial" w:hAnsi="Arial" w:cs="Arial"/>
          <w:b/>
          <w:sz w:val="24"/>
        </w:rPr>
      </w:pPr>
      <w:r>
        <w:rPr>
          <w:rFonts w:ascii="Arial" w:hAnsi="Arial" w:cs="Arial"/>
          <w:b/>
          <w:color w:val="0000FF"/>
          <w:sz w:val="24"/>
        </w:rPr>
        <w:t>R5-227644</w:t>
      </w:r>
      <w:r>
        <w:rPr>
          <w:rFonts w:ascii="Arial" w:hAnsi="Arial" w:cs="Arial"/>
          <w:b/>
          <w:color w:val="0000FF"/>
          <w:sz w:val="24"/>
        </w:rPr>
        <w:tab/>
      </w:r>
      <w:r>
        <w:rPr>
          <w:rFonts w:ascii="Arial" w:hAnsi="Arial" w:cs="Arial"/>
          <w:b/>
          <w:sz w:val="24"/>
        </w:rPr>
        <w:t xml:space="preserve">Update of RRM Test Case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w:t>
      </w:r>
    </w:p>
    <w:p w14:paraId="1EC3D71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-2079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Bureau Veritas</w:t>
      </w:r>
    </w:p>
    <w:p w14:paraId="7C127C88" w14:textId="77777777" w:rsidR="004A2FA7" w:rsidRDefault="004A2FA7" w:rsidP="004A2FA7">
      <w:pPr>
        <w:rPr>
          <w:color w:val="808080"/>
        </w:rPr>
      </w:pPr>
      <w:r>
        <w:rPr>
          <w:color w:val="808080"/>
        </w:rPr>
        <w:t>(Replaces R5-226817)</w:t>
      </w:r>
    </w:p>
    <w:p w14:paraId="7C3028A5" w14:textId="77777777" w:rsidR="004A2FA7" w:rsidRDefault="004A2FA7" w:rsidP="004A2FA7">
      <w:pPr>
        <w:rPr>
          <w:rFonts w:ascii="Arial" w:hAnsi="Arial" w:cs="Arial"/>
          <w:b/>
        </w:rPr>
      </w:pPr>
      <w:r>
        <w:rPr>
          <w:rFonts w:ascii="Arial" w:hAnsi="Arial" w:cs="Arial"/>
          <w:b/>
        </w:rPr>
        <w:t xml:space="preserve">Discussion: </w:t>
      </w:r>
    </w:p>
    <w:p w14:paraId="758FBBA8" w14:textId="77777777" w:rsidR="004A2FA7" w:rsidRDefault="004A2FA7" w:rsidP="004A2FA7">
      <w:r>
        <w:t>email agreed</w:t>
      </w:r>
    </w:p>
    <w:p w14:paraId="6ACF253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975A5" w14:textId="591786AB" w:rsidR="004A2FA7" w:rsidRDefault="004A2FA7" w:rsidP="004A2FA7">
      <w:pPr>
        <w:rPr>
          <w:rFonts w:ascii="Arial" w:hAnsi="Arial" w:cs="Arial"/>
          <w:b/>
          <w:sz w:val="24"/>
        </w:rPr>
      </w:pPr>
      <w:r>
        <w:rPr>
          <w:rFonts w:ascii="Arial" w:hAnsi="Arial" w:cs="Arial"/>
          <w:b/>
          <w:color w:val="0000FF"/>
          <w:sz w:val="24"/>
        </w:rPr>
        <w:lastRenderedPageBreak/>
        <w:t>R5-226818</w:t>
      </w:r>
      <w:r>
        <w:rPr>
          <w:rFonts w:ascii="Arial" w:hAnsi="Arial" w:cs="Arial"/>
          <w:b/>
          <w:color w:val="0000FF"/>
          <w:sz w:val="24"/>
        </w:rPr>
        <w:tab/>
      </w:r>
      <w:r>
        <w:rPr>
          <w:rFonts w:ascii="Arial" w:hAnsi="Arial" w:cs="Arial"/>
          <w:b/>
          <w:sz w:val="24"/>
        </w:rPr>
        <w:t xml:space="preserve">Modification of description of tables of test requirement for EN-DC FR2 </w:t>
      </w:r>
      <w:proofErr w:type="spellStart"/>
      <w:r>
        <w:rPr>
          <w:rFonts w:ascii="Arial" w:hAnsi="Arial" w:cs="Arial"/>
          <w:b/>
          <w:sz w:val="24"/>
        </w:rPr>
        <w:t>eMIMO</w:t>
      </w:r>
      <w:proofErr w:type="spellEnd"/>
      <w:r>
        <w:rPr>
          <w:rFonts w:ascii="Arial" w:hAnsi="Arial" w:cs="Arial"/>
          <w:b/>
          <w:sz w:val="24"/>
        </w:rPr>
        <w:t xml:space="preserve"> measurement</w:t>
      </w:r>
    </w:p>
    <w:p w14:paraId="72114AB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-2080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Huawei, Hisilicon</w:t>
      </w:r>
    </w:p>
    <w:p w14:paraId="64B5582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R5-227831</w:t>
      </w:r>
      <w:r>
        <w:rPr>
          <w:color w:val="993300"/>
          <w:u w:val="single"/>
        </w:rPr>
        <w:t>.</w:t>
      </w:r>
    </w:p>
    <w:p w14:paraId="7696343F" w14:textId="4426FAED" w:rsidR="004A2FA7" w:rsidRDefault="004A2FA7" w:rsidP="004A2FA7">
      <w:pPr>
        <w:rPr>
          <w:rFonts w:ascii="Arial" w:hAnsi="Arial" w:cs="Arial"/>
          <w:b/>
          <w:sz w:val="24"/>
        </w:rPr>
      </w:pPr>
      <w:r>
        <w:rPr>
          <w:rFonts w:ascii="Arial" w:hAnsi="Arial" w:cs="Arial"/>
          <w:b/>
          <w:color w:val="0000FF"/>
          <w:sz w:val="24"/>
        </w:rPr>
        <w:t>R5-227831</w:t>
      </w:r>
      <w:r>
        <w:rPr>
          <w:rFonts w:ascii="Arial" w:hAnsi="Arial" w:cs="Arial"/>
          <w:b/>
          <w:color w:val="0000FF"/>
          <w:sz w:val="24"/>
        </w:rPr>
        <w:tab/>
      </w:r>
      <w:r>
        <w:rPr>
          <w:rFonts w:ascii="Arial" w:hAnsi="Arial" w:cs="Arial"/>
          <w:b/>
          <w:sz w:val="24"/>
        </w:rPr>
        <w:t xml:space="preserve">Modification of description of tables of test requirement for EN-DC FR2 </w:t>
      </w:r>
      <w:proofErr w:type="spellStart"/>
      <w:r>
        <w:rPr>
          <w:rFonts w:ascii="Arial" w:hAnsi="Arial" w:cs="Arial"/>
          <w:b/>
          <w:sz w:val="24"/>
        </w:rPr>
        <w:t>eMIMO</w:t>
      </w:r>
      <w:proofErr w:type="spellEnd"/>
      <w:r>
        <w:rPr>
          <w:rFonts w:ascii="Arial" w:hAnsi="Arial" w:cs="Arial"/>
          <w:b/>
          <w:sz w:val="24"/>
        </w:rPr>
        <w:t xml:space="preserve"> measurement</w:t>
      </w:r>
    </w:p>
    <w:p w14:paraId="68B726B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-2080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Huawei, Hisilicon</w:t>
      </w:r>
    </w:p>
    <w:p w14:paraId="428AF3CE" w14:textId="77777777" w:rsidR="004A2FA7" w:rsidRDefault="004A2FA7" w:rsidP="004A2FA7">
      <w:pPr>
        <w:rPr>
          <w:color w:val="808080"/>
        </w:rPr>
      </w:pPr>
      <w:r>
        <w:rPr>
          <w:color w:val="808080"/>
        </w:rPr>
        <w:t>(Replaces R5-226818)</w:t>
      </w:r>
    </w:p>
    <w:p w14:paraId="4AA9BE9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52932" w14:textId="099306C4" w:rsidR="004A2FA7" w:rsidRDefault="004A2FA7" w:rsidP="004A2FA7">
      <w:pPr>
        <w:rPr>
          <w:rFonts w:ascii="Arial" w:hAnsi="Arial" w:cs="Arial"/>
          <w:b/>
          <w:sz w:val="24"/>
        </w:rPr>
      </w:pPr>
      <w:r>
        <w:rPr>
          <w:rFonts w:ascii="Arial" w:hAnsi="Arial" w:cs="Arial"/>
          <w:b/>
          <w:color w:val="0000FF"/>
          <w:sz w:val="24"/>
        </w:rPr>
        <w:t>R5-226819</w:t>
      </w:r>
      <w:r>
        <w:rPr>
          <w:rFonts w:ascii="Arial" w:hAnsi="Arial" w:cs="Arial"/>
          <w:b/>
          <w:color w:val="0000FF"/>
          <w:sz w:val="24"/>
        </w:rPr>
        <w:tab/>
      </w:r>
      <w:r>
        <w:rPr>
          <w:rFonts w:ascii="Arial" w:hAnsi="Arial" w:cs="Arial"/>
          <w:b/>
          <w:sz w:val="24"/>
        </w:rPr>
        <w:t>Modification of description of tables of test requirement for EN-DC FR2 L1-RSRP measurement</w:t>
      </w:r>
    </w:p>
    <w:p w14:paraId="4D0FCA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Huawei, Hisilicon</w:t>
      </w:r>
    </w:p>
    <w:p w14:paraId="5393168A" w14:textId="77777777" w:rsidR="004A2FA7" w:rsidRDefault="004A2FA7" w:rsidP="004A2FA7">
      <w:pPr>
        <w:rPr>
          <w:rFonts w:ascii="Arial" w:hAnsi="Arial" w:cs="Arial"/>
          <w:b/>
        </w:rPr>
      </w:pPr>
      <w:r>
        <w:rPr>
          <w:rFonts w:ascii="Arial" w:hAnsi="Arial" w:cs="Arial"/>
          <w:b/>
        </w:rPr>
        <w:t xml:space="preserve">Discussion: </w:t>
      </w:r>
    </w:p>
    <w:p w14:paraId="136BCD5E" w14:textId="77777777" w:rsidR="004A2FA7" w:rsidRDefault="004A2FA7" w:rsidP="004A2FA7">
      <w:r>
        <w:t>r2</w:t>
      </w:r>
    </w:p>
    <w:p w14:paraId="381DFF3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R5-227837</w:t>
      </w:r>
      <w:r>
        <w:rPr>
          <w:color w:val="993300"/>
          <w:u w:val="single"/>
        </w:rPr>
        <w:t>.</w:t>
      </w:r>
    </w:p>
    <w:p w14:paraId="68773B35" w14:textId="6CF11DC6" w:rsidR="004A2FA7" w:rsidRDefault="004A2FA7" w:rsidP="004A2FA7">
      <w:pPr>
        <w:rPr>
          <w:rFonts w:ascii="Arial" w:hAnsi="Arial" w:cs="Arial"/>
          <w:b/>
          <w:sz w:val="24"/>
        </w:rPr>
      </w:pPr>
      <w:r>
        <w:rPr>
          <w:rFonts w:ascii="Arial" w:hAnsi="Arial" w:cs="Arial"/>
          <w:b/>
          <w:color w:val="0000FF"/>
          <w:sz w:val="24"/>
        </w:rPr>
        <w:t>R5-227837</w:t>
      </w:r>
      <w:r>
        <w:rPr>
          <w:rFonts w:ascii="Arial" w:hAnsi="Arial" w:cs="Arial"/>
          <w:b/>
          <w:color w:val="0000FF"/>
          <w:sz w:val="24"/>
        </w:rPr>
        <w:tab/>
      </w:r>
      <w:r>
        <w:rPr>
          <w:rFonts w:ascii="Arial" w:hAnsi="Arial" w:cs="Arial"/>
          <w:b/>
          <w:sz w:val="24"/>
        </w:rPr>
        <w:t>Modification of description of tables of test requirement for EN-DC FR2 L1-RSRP measurement</w:t>
      </w:r>
    </w:p>
    <w:p w14:paraId="4F82CA6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-2081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Huawei, Hisilicon</w:t>
      </w:r>
    </w:p>
    <w:p w14:paraId="758B37AB" w14:textId="77777777" w:rsidR="004A2FA7" w:rsidRDefault="004A2FA7" w:rsidP="004A2FA7">
      <w:pPr>
        <w:rPr>
          <w:color w:val="808080"/>
        </w:rPr>
      </w:pPr>
      <w:r>
        <w:rPr>
          <w:color w:val="808080"/>
        </w:rPr>
        <w:t>(Replaces R5-226819)</w:t>
      </w:r>
    </w:p>
    <w:p w14:paraId="2C6886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01908" w14:textId="3A3981EE" w:rsidR="004A2FA7" w:rsidRDefault="004A2FA7" w:rsidP="004A2FA7">
      <w:pPr>
        <w:rPr>
          <w:rFonts w:ascii="Arial" w:hAnsi="Arial" w:cs="Arial"/>
          <w:b/>
          <w:sz w:val="24"/>
        </w:rPr>
      </w:pPr>
      <w:r>
        <w:rPr>
          <w:rFonts w:ascii="Arial" w:hAnsi="Arial" w:cs="Arial"/>
          <w:b/>
          <w:color w:val="0000FF"/>
          <w:sz w:val="24"/>
        </w:rPr>
        <w:t>R5-227002</w:t>
      </w:r>
      <w:r>
        <w:rPr>
          <w:rFonts w:ascii="Arial" w:hAnsi="Arial" w:cs="Arial"/>
          <w:b/>
          <w:color w:val="0000FF"/>
          <w:sz w:val="24"/>
        </w:rPr>
        <w:tab/>
      </w:r>
      <w:r>
        <w:rPr>
          <w:rFonts w:ascii="Arial" w:hAnsi="Arial" w:cs="Arial"/>
          <w:b/>
          <w:sz w:val="24"/>
        </w:rPr>
        <w:t>Corrections to 5.5.5.3</w:t>
      </w:r>
    </w:p>
    <w:p w14:paraId="5D53062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-2084  Cat: F (Rel-17)</w:t>
      </w:r>
      <w:r>
        <w:rPr>
          <w:i/>
        </w:rPr>
        <w:br/>
      </w:r>
      <w:r>
        <w:rPr>
          <w:i/>
        </w:rPr>
        <w:br/>
      </w:r>
      <w:r>
        <w:rPr>
          <w:i/>
        </w:rPr>
        <w:tab/>
      </w:r>
      <w:r>
        <w:rPr>
          <w:i/>
        </w:rPr>
        <w:tab/>
      </w:r>
      <w:r>
        <w:rPr>
          <w:i/>
        </w:rPr>
        <w:tab/>
      </w:r>
      <w:r>
        <w:rPr>
          <w:i/>
        </w:rPr>
        <w:tab/>
      </w:r>
      <w:r>
        <w:rPr>
          <w:i/>
        </w:rPr>
        <w:tab/>
        <w:t>Source: ROHDE &amp; SCHWARZ</w:t>
      </w:r>
    </w:p>
    <w:p w14:paraId="4C8F6F0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3A6951" w14:textId="45A65113" w:rsidR="004A2FA7" w:rsidRDefault="004A2FA7" w:rsidP="004A2FA7">
      <w:pPr>
        <w:rPr>
          <w:rFonts w:ascii="Arial" w:hAnsi="Arial" w:cs="Arial"/>
          <w:b/>
          <w:sz w:val="24"/>
        </w:rPr>
      </w:pPr>
      <w:r>
        <w:rPr>
          <w:rFonts w:ascii="Arial" w:hAnsi="Arial" w:cs="Arial"/>
          <w:b/>
          <w:color w:val="0000FF"/>
          <w:sz w:val="24"/>
        </w:rPr>
        <w:t>R5-227094</w:t>
      </w:r>
      <w:r>
        <w:rPr>
          <w:rFonts w:ascii="Arial" w:hAnsi="Arial" w:cs="Arial"/>
          <w:b/>
          <w:color w:val="0000FF"/>
          <w:sz w:val="24"/>
        </w:rPr>
        <w:tab/>
      </w:r>
      <w:r>
        <w:rPr>
          <w:rFonts w:ascii="Arial" w:hAnsi="Arial" w:cs="Arial"/>
          <w:b/>
          <w:sz w:val="24"/>
        </w:rPr>
        <w:t>Correction to FR2 NSA BFR test cases</w:t>
      </w:r>
    </w:p>
    <w:p w14:paraId="48BFB4A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-2092  Cat: F (Rel-17)</w:t>
      </w:r>
      <w:r>
        <w:rPr>
          <w:i/>
        </w:rPr>
        <w:br/>
      </w:r>
      <w:r>
        <w:rPr>
          <w:i/>
        </w:rPr>
        <w:br/>
      </w:r>
      <w:r>
        <w:rPr>
          <w:i/>
        </w:rPr>
        <w:tab/>
      </w:r>
      <w:r>
        <w:rPr>
          <w:i/>
        </w:rPr>
        <w:tab/>
      </w:r>
      <w:r>
        <w:rPr>
          <w:i/>
        </w:rPr>
        <w:tab/>
      </w:r>
      <w:r>
        <w:rPr>
          <w:i/>
        </w:rPr>
        <w:tab/>
      </w:r>
      <w:r>
        <w:rPr>
          <w:i/>
        </w:rPr>
        <w:tab/>
        <w:t>Source: Anritsu, Rohde &amp; Schwarz</w:t>
      </w:r>
    </w:p>
    <w:p w14:paraId="305941F3" w14:textId="77777777" w:rsidR="004A2FA7" w:rsidRDefault="004A2FA7" w:rsidP="004A2FA7">
      <w:pPr>
        <w:rPr>
          <w:rFonts w:ascii="Arial" w:hAnsi="Arial" w:cs="Arial"/>
          <w:b/>
        </w:rPr>
      </w:pPr>
      <w:r>
        <w:rPr>
          <w:rFonts w:ascii="Arial" w:hAnsi="Arial" w:cs="Arial"/>
          <w:b/>
        </w:rPr>
        <w:lastRenderedPageBreak/>
        <w:t xml:space="preserve">Discussion: </w:t>
      </w:r>
    </w:p>
    <w:p w14:paraId="24A49EA5" w14:textId="77777777" w:rsidR="004A2FA7" w:rsidRDefault="004A2FA7" w:rsidP="004A2FA7">
      <w:r>
        <w:t>r1</w:t>
      </w:r>
    </w:p>
    <w:p w14:paraId="52B142D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R5-227839</w:t>
      </w:r>
      <w:r>
        <w:rPr>
          <w:color w:val="993300"/>
          <w:u w:val="single"/>
        </w:rPr>
        <w:t>.</w:t>
      </w:r>
    </w:p>
    <w:p w14:paraId="18811BFF" w14:textId="603A00ED" w:rsidR="004A2FA7" w:rsidRDefault="004A2FA7" w:rsidP="004A2FA7">
      <w:pPr>
        <w:rPr>
          <w:rFonts w:ascii="Arial" w:hAnsi="Arial" w:cs="Arial"/>
          <w:b/>
          <w:sz w:val="24"/>
        </w:rPr>
      </w:pPr>
      <w:r>
        <w:rPr>
          <w:rFonts w:ascii="Arial" w:hAnsi="Arial" w:cs="Arial"/>
          <w:b/>
          <w:color w:val="0000FF"/>
          <w:sz w:val="24"/>
        </w:rPr>
        <w:t>R5-227839</w:t>
      </w:r>
      <w:r>
        <w:rPr>
          <w:rFonts w:ascii="Arial" w:hAnsi="Arial" w:cs="Arial"/>
          <w:b/>
          <w:color w:val="0000FF"/>
          <w:sz w:val="24"/>
        </w:rPr>
        <w:tab/>
      </w:r>
      <w:r>
        <w:rPr>
          <w:rFonts w:ascii="Arial" w:hAnsi="Arial" w:cs="Arial"/>
          <w:b/>
          <w:sz w:val="24"/>
        </w:rPr>
        <w:t>Correction to FR2 NSA BFR test cases</w:t>
      </w:r>
    </w:p>
    <w:p w14:paraId="2F6234F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-2092  rev 1 Cat: F (Rel-17)</w:t>
      </w:r>
      <w:r>
        <w:rPr>
          <w:i/>
        </w:rPr>
        <w:br/>
      </w:r>
      <w:r>
        <w:rPr>
          <w:i/>
        </w:rPr>
        <w:br/>
      </w:r>
      <w:r>
        <w:rPr>
          <w:i/>
        </w:rPr>
        <w:tab/>
      </w:r>
      <w:r>
        <w:rPr>
          <w:i/>
        </w:rPr>
        <w:tab/>
      </w:r>
      <w:r>
        <w:rPr>
          <w:i/>
        </w:rPr>
        <w:tab/>
      </w:r>
      <w:r>
        <w:rPr>
          <w:i/>
        </w:rPr>
        <w:tab/>
      </w:r>
      <w:r>
        <w:rPr>
          <w:i/>
        </w:rPr>
        <w:tab/>
        <w:t>Source: Anritsu, Rohde &amp; Schwarz</w:t>
      </w:r>
    </w:p>
    <w:p w14:paraId="56E54176" w14:textId="77777777" w:rsidR="004A2FA7" w:rsidRDefault="004A2FA7" w:rsidP="004A2FA7">
      <w:pPr>
        <w:rPr>
          <w:color w:val="808080"/>
        </w:rPr>
      </w:pPr>
      <w:r>
        <w:rPr>
          <w:color w:val="808080"/>
        </w:rPr>
        <w:t>(Replaces R5-227094)</w:t>
      </w:r>
    </w:p>
    <w:p w14:paraId="2552A16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261C2" w14:textId="6FCE5D2D" w:rsidR="004A2FA7" w:rsidRDefault="004A2FA7" w:rsidP="004A2FA7">
      <w:pPr>
        <w:rPr>
          <w:rFonts w:ascii="Arial" w:hAnsi="Arial" w:cs="Arial"/>
          <w:b/>
          <w:sz w:val="24"/>
        </w:rPr>
      </w:pPr>
      <w:r>
        <w:rPr>
          <w:rFonts w:ascii="Arial" w:hAnsi="Arial" w:cs="Arial"/>
          <w:b/>
          <w:color w:val="0000FF"/>
          <w:sz w:val="24"/>
        </w:rPr>
        <w:t>R5-227095</w:t>
      </w:r>
      <w:r>
        <w:rPr>
          <w:rFonts w:ascii="Arial" w:hAnsi="Arial" w:cs="Arial"/>
          <w:b/>
          <w:color w:val="0000FF"/>
          <w:sz w:val="24"/>
        </w:rPr>
        <w:tab/>
      </w:r>
      <w:r>
        <w:rPr>
          <w:rFonts w:ascii="Arial" w:hAnsi="Arial" w:cs="Arial"/>
          <w:b/>
          <w:sz w:val="24"/>
        </w:rPr>
        <w:t>Correction to FR2 NSA RLM test cases</w:t>
      </w:r>
    </w:p>
    <w:p w14:paraId="5E2DD56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-2093  Cat: F (Rel-17)</w:t>
      </w:r>
      <w:r>
        <w:rPr>
          <w:i/>
        </w:rPr>
        <w:br/>
      </w:r>
      <w:r>
        <w:rPr>
          <w:i/>
        </w:rPr>
        <w:br/>
      </w:r>
      <w:r>
        <w:rPr>
          <w:i/>
        </w:rPr>
        <w:tab/>
      </w:r>
      <w:r>
        <w:rPr>
          <w:i/>
        </w:rPr>
        <w:tab/>
      </w:r>
      <w:r>
        <w:rPr>
          <w:i/>
        </w:rPr>
        <w:tab/>
      </w:r>
      <w:r>
        <w:rPr>
          <w:i/>
        </w:rPr>
        <w:tab/>
      </w:r>
      <w:r>
        <w:rPr>
          <w:i/>
        </w:rPr>
        <w:tab/>
        <w:t>Source: Anritsu</w:t>
      </w:r>
    </w:p>
    <w:p w14:paraId="6B95D22A" w14:textId="77777777" w:rsidR="004A2FA7" w:rsidRDefault="004A2FA7" w:rsidP="004A2FA7">
      <w:pPr>
        <w:rPr>
          <w:rFonts w:ascii="Arial" w:hAnsi="Arial" w:cs="Arial"/>
          <w:b/>
        </w:rPr>
      </w:pPr>
      <w:r>
        <w:rPr>
          <w:rFonts w:ascii="Arial" w:hAnsi="Arial" w:cs="Arial"/>
          <w:b/>
        </w:rPr>
        <w:t xml:space="preserve">Abstract: </w:t>
      </w:r>
    </w:p>
    <w:p w14:paraId="10AC8484" w14:textId="77777777" w:rsidR="004A2FA7" w:rsidRDefault="004A2FA7" w:rsidP="004A2FA7">
      <w:r>
        <w:t>Depending on RAN4 CR R4-2218210</w:t>
      </w:r>
    </w:p>
    <w:p w14:paraId="3BBA021D" w14:textId="77777777" w:rsidR="004A2FA7" w:rsidRDefault="004A2FA7" w:rsidP="004A2FA7">
      <w:pPr>
        <w:rPr>
          <w:rFonts w:ascii="Arial" w:hAnsi="Arial" w:cs="Arial"/>
          <w:b/>
        </w:rPr>
      </w:pPr>
      <w:r>
        <w:rPr>
          <w:rFonts w:ascii="Arial" w:hAnsi="Arial" w:cs="Arial"/>
          <w:b/>
        </w:rPr>
        <w:t xml:space="preserve">Discussion: </w:t>
      </w:r>
    </w:p>
    <w:p w14:paraId="3235489A" w14:textId="77777777" w:rsidR="004A2FA7" w:rsidRDefault="004A2FA7" w:rsidP="004A2FA7">
      <w:r>
        <w:t>"Depending on RAN4 CR R4-2218210</w:t>
      </w:r>
    </w:p>
    <w:p w14:paraId="463593C3" w14:textId="77777777" w:rsidR="004A2FA7" w:rsidRDefault="004A2FA7" w:rsidP="004A2FA7">
      <w:r>
        <w:t xml:space="preserve">Anritsu: overlap under </w:t>
      </w:r>
      <w:proofErr w:type="spellStart"/>
      <w:r>
        <w:t>discusssion</w:t>
      </w:r>
      <w:proofErr w:type="spellEnd"/>
    </w:p>
    <w:p w14:paraId="1103AD49" w14:textId="77777777" w:rsidR="004A2FA7" w:rsidRDefault="004A2FA7" w:rsidP="004A2FA7">
      <w:r>
        <w:t>ran4 verdict available CR sent for email agreement to handle changes</w:t>
      </w:r>
    </w:p>
    <w:p w14:paraId="1B2C8D96" w14:textId="77777777" w:rsidR="004A2FA7" w:rsidRDefault="004A2FA7" w:rsidP="004A2FA7"/>
    <w:p w14:paraId="1F0B2F20" w14:textId="77777777" w:rsidR="004A2FA7" w:rsidRDefault="004A2FA7" w:rsidP="004A2FA7">
      <w:r>
        <w:t>Document was sent</w:t>
      </w:r>
    </w:p>
    <w:p w14:paraId="40B18837" w14:textId="77777777" w:rsidR="004A2FA7" w:rsidRDefault="004A2FA7" w:rsidP="004A2FA7">
      <w:r>
        <w:t>for email agreement</w:t>
      </w:r>
    </w:p>
    <w:p w14:paraId="66733F53" w14:textId="77777777" w:rsidR="004A2FA7" w:rsidRDefault="004A2FA7" w:rsidP="004A2FA7">
      <w:r>
        <w:t>r1</w:t>
      </w:r>
    </w:p>
    <w:p w14:paraId="46522D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R5-227645</w:t>
      </w:r>
      <w:r>
        <w:rPr>
          <w:color w:val="993300"/>
          <w:u w:val="single"/>
        </w:rPr>
        <w:t>.</w:t>
      </w:r>
    </w:p>
    <w:p w14:paraId="5AD96FCC" w14:textId="79D17F9B" w:rsidR="004A2FA7" w:rsidRDefault="004A2FA7" w:rsidP="004A2FA7">
      <w:pPr>
        <w:rPr>
          <w:rFonts w:ascii="Arial" w:hAnsi="Arial" w:cs="Arial"/>
          <w:b/>
          <w:sz w:val="24"/>
        </w:rPr>
      </w:pPr>
      <w:r>
        <w:rPr>
          <w:rFonts w:ascii="Arial" w:hAnsi="Arial" w:cs="Arial"/>
          <w:b/>
          <w:color w:val="0000FF"/>
          <w:sz w:val="24"/>
        </w:rPr>
        <w:t>R5-227645</w:t>
      </w:r>
      <w:r>
        <w:rPr>
          <w:rFonts w:ascii="Arial" w:hAnsi="Arial" w:cs="Arial"/>
          <w:b/>
          <w:color w:val="0000FF"/>
          <w:sz w:val="24"/>
        </w:rPr>
        <w:tab/>
      </w:r>
      <w:r>
        <w:rPr>
          <w:rFonts w:ascii="Arial" w:hAnsi="Arial" w:cs="Arial"/>
          <w:b/>
          <w:sz w:val="24"/>
        </w:rPr>
        <w:t>Correction to FR2 NSA RLM test cases</w:t>
      </w:r>
    </w:p>
    <w:p w14:paraId="2861CD2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-2093  rev 1 Cat: F (Rel-17)</w:t>
      </w:r>
      <w:r>
        <w:rPr>
          <w:i/>
        </w:rPr>
        <w:br/>
      </w:r>
      <w:r>
        <w:rPr>
          <w:i/>
        </w:rPr>
        <w:br/>
      </w:r>
      <w:r>
        <w:rPr>
          <w:i/>
        </w:rPr>
        <w:tab/>
      </w:r>
      <w:r>
        <w:rPr>
          <w:i/>
        </w:rPr>
        <w:tab/>
      </w:r>
      <w:r>
        <w:rPr>
          <w:i/>
        </w:rPr>
        <w:tab/>
      </w:r>
      <w:r>
        <w:rPr>
          <w:i/>
        </w:rPr>
        <w:tab/>
      </w:r>
      <w:r>
        <w:rPr>
          <w:i/>
        </w:rPr>
        <w:tab/>
        <w:t>Source: Anritsu</w:t>
      </w:r>
    </w:p>
    <w:p w14:paraId="13AE9A2B" w14:textId="77777777" w:rsidR="004A2FA7" w:rsidRDefault="004A2FA7" w:rsidP="004A2FA7">
      <w:pPr>
        <w:rPr>
          <w:color w:val="808080"/>
        </w:rPr>
      </w:pPr>
      <w:r>
        <w:rPr>
          <w:color w:val="808080"/>
        </w:rPr>
        <w:t>(Replaces R5-227095)</w:t>
      </w:r>
    </w:p>
    <w:p w14:paraId="0C0977B6" w14:textId="77777777" w:rsidR="004A2FA7" w:rsidRDefault="004A2FA7" w:rsidP="004A2FA7">
      <w:pPr>
        <w:rPr>
          <w:rFonts w:ascii="Arial" w:hAnsi="Arial" w:cs="Arial"/>
          <w:b/>
        </w:rPr>
      </w:pPr>
      <w:r>
        <w:rPr>
          <w:rFonts w:ascii="Arial" w:hAnsi="Arial" w:cs="Arial"/>
          <w:b/>
        </w:rPr>
        <w:t xml:space="preserve">Discussion: </w:t>
      </w:r>
    </w:p>
    <w:p w14:paraId="22D9C685" w14:textId="77777777" w:rsidR="004A2FA7" w:rsidRDefault="004A2FA7" w:rsidP="004A2FA7">
      <w:r>
        <w:t>email agreed</w:t>
      </w:r>
    </w:p>
    <w:p w14:paraId="2F0385D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95903" w14:textId="3FBD7124" w:rsidR="004A2FA7" w:rsidRDefault="004A2FA7" w:rsidP="004A2FA7">
      <w:pPr>
        <w:rPr>
          <w:rFonts w:ascii="Arial" w:hAnsi="Arial" w:cs="Arial"/>
          <w:b/>
          <w:sz w:val="24"/>
        </w:rPr>
      </w:pPr>
      <w:r>
        <w:rPr>
          <w:rFonts w:ascii="Arial" w:hAnsi="Arial" w:cs="Arial"/>
          <w:b/>
          <w:color w:val="0000FF"/>
          <w:sz w:val="24"/>
        </w:rPr>
        <w:t>R5-227097</w:t>
      </w:r>
      <w:r>
        <w:rPr>
          <w:rFonts w:ascii="Arial" w:hAnsi="Arial" w:cs="Arial"/>
          <w:b/>
          <w:color w:val="0000FF"/>
          <w:sz w:val="24"/>
        </w:rPr>
        <w:tab/>
      </w:r>
      <w:r>
        <w:rPr>
          <w:rFonts w:ascii="Arial" w:hAnsi="Arial" w:cs="Arial"/>
          <w:b/>
          <w:sz w:val="24"/>
        </w:rPr>
        <w:t>Correction to CSI-Report periodicity in procedure of 5.7.4.1</w:t>
      </w:r>
    </w:p>
    <w:p w14:paraId="3EFA9E0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-2095  Cat: F (Rel-17)</w:t>
      </w:r>
      <w:r>
        <w:rPr>
          <w:i/>
        </w:rPr>
        <w:br/>
      </w:r>
      <w:r>
        <w:rPr>
          <w:i/>
        </w:rPr>
        <w:br/>
      </w:r>
      <w:r>
        <w:rPr>
          <w:i/>
        </w:rPr>
        <w:tab/>
      </w:r>
      <w:r>
        <w:rPr>
          <w:i/>
        </w:rPr>
        <w:tab/>
      </w:r>
      <w:r>
        <w:rPr>
          <w:i/>
        </w:rPr>
        <w:tab/>
      </w:r>
      <w:r>
        <w:rPr>
          <w:i/>
        </w:rPr>
        <w:tab/>
      </w:r>
      <w:r>
        <w:rPr>
          <w:i/>
        </w:rPr>
        <w:tab/>
        <w:t>Source: Anritsu</w:t>
      </w:r>
    </w:p>
    <w:p w14:paraId="001D6310"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A4B3E" w14:textId="5E3D4182" w:rsidR="004A2FA7" w:rsidRDefault="004A2FA7" w:rsidP="004A2FA7">
      <w:pPr>
        <w:rPr>
          <w:rFonts w:ascii="Arial" w:hAnsi="Arial" w:cs="Arial"/>
          <w:b/>
          <w:sz w:val="24"/>
        </w:rPr>
      </w:pPr>
      <w:r>
        <w:rPr>
          <w:rFonts w:ascii="Arial" w:hAnsi="Arial" w:cs="Arial"/>
          <w:b/>
          <w:color w:val="0000FF"/>
          <w:sz w:val="24"/>
        </w:rPr>
        <w:t>R5-227099</w:t>
      </w:r>
      <w:r>
        <w:rPr>
          <w:rFonts w:ascii="Arial" w:hAnsi="Arial" w:cs="Arial"/>
          <w:b/>
          <w:color w:val="0000FF"/>
          <w:sz w:val="24"/>
        </w:rPr>
        <w:tab/>
      </w:r>
      <w:r>
        <w:rPr>
          <w:rFonts w:ascii="Arial" w:hAnsi="Arial" w:cs="Arial"/>
          <w:b/>
          <w:sz w:val="24"/>
        </w:rPr>
        <w:t>Correction to SSB-</w:t>
      </w:r>
      <w:proofErr w:type="spellStart"/>
      <w:r>
        <w:rPr>
          <w:rFonts w:ascii="Arial" w:hAnsi="Arial" w:cs="Arial"/>
          <w:b/>
          <w:sz w:val="24"/>
        </w:rPr>
        <w:t>ToMeasure</w:t>
      </w:r>
      <w:proofErr w:type="spellEnd"/>
      <w:r>
        <w:rPr>
          <w:rFonts w:ascii="Arial" w:hAnsi="Arial" w:cs="Arial"/>
          <w:b/>
          <w:sz w:val="24"/>
        </w:rPr>
        <w:t xml:space="preserve"> in FR2 NSA event-triggered reporting test cases</w:t>
      </w:r>
    </w:p>
    <w:p w14:paraId="43FF4D8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-2097  Cat: F (Rel-17)</w:t>
      </w:r>
      <w:r>
        <w:rPr>
          <w:i/>
        </w:rPr>
        <w:br/>
      </w:r>
      <w:r>
        <w:rPr>
          <w:i/>
        </w:rPr>
        <w:br/>
      </w:r>
      <w:r>
        <w:rPr>
          <w:i/>
        </w:rPr>
        <w:tab/>
      </w:r>
      <w:r>
        <w:rPr>
          <w:i/>
        </w:rPr>
        <w:tab/>
      </w:r>
      <w:r>
        <w:rPr>
          <w:i/>
        </w:rPr>
        <w:tab/>
      </w:r>
      <w:r>
        <w:rPr>
          <w:i/>
        </w:rPr>
        <w:tab/>
      </w:r>
      <w:r>
        <w:rPr>
          <w:i/>
        </w:rPr>
        <w:tab/>
        <w:t>Source: Anritsu</w:t>
      </w:r>
    </w:p>
    <w:p w14:paraId="58E6A294" w14:textId="77777777" w:rsidR="004A2FA7" w:rsidRDefault="004A2FA7" w:rsidP="004A2FA7">
      <w:pPr>
        <w:rPr>
          <w:rFonts w:ascii="Arial" w:hAnsi="Arial" w:cs="Arial"/>
          <w:b/>
        </w:rPr>
      </w:pPr>
      <w:r>
        <w:rPr>
          <w:rFonts w:ascii="Arial" w:hAnsi="Arial" w:cs="Arial"/>
          <w:b/>
        </w:rPr>
        <w:t xml:space="preserve">Discussion: </w:t>
      </w:r>
    </w:p>
    <w:p w14:paraId="1EBE5922" w14:textId="77777777" w:rsidR="004A2FA7" w:rsidRDefault="004A2FA7" w:rsidP="004A2FA7">
      <w:r>
        <w:t xml:space="preserve">"Anritsu: overlap under </w:t>
      </w:r>
      <w:proofErr w:type="spellStart"/>
      <w:r>
        <w:t>discusssion</w:t>
      </w:r>
      <w:proofErr w:type="spellEnd"/>
    </w:p>
    <w:p w14:paraId="2852A6A7" w14:textId="77777777" w:rsidR="004A2FA7" w:rsidRDefault="004A2FA7" w:rsidP="004A2FA7">
      <w:r>
        <w:t>Author requested withdrawn to avoid overlapping with R5-227334"</w:t>
      </w:r>
    </w:p>
    <w:p w14:paraId="7C71901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070372" w14:textId="4CF54724" w:rsidR="004A2FA7" w:rsidRDefault="004A2FA7" w:rsidP="004A2FA7">
      <w:pPr>
        <w:rPr>
          <w:rFonts w:ascii="Arial" w:hAnsi="Arial" w:cs="Arial"/>
          <w:b/>
          <w:sz w:val="24"/>
        </w:rPr>
      </w:pPr>
      <w:r>
        <w:rPr>
          <w:rFonts w:ascii="Arial" w:hAnsi="Arial" w:cs="Arial"/>
          <w:b/>
          <w:color w:val="0000FF"/>
          <w:sz w:val="24"/>
        </w:rPr>
        <w:t>R5-227334</w:t>
      </w:r>
      <w:r>
        <w:rPr>
          <w:rFonts w:ascii="Arial" w:hAnsi="Arial" w:cs="Arial"/>
          <w:b/>
          <w:color w:val="0000FF"/>
          <w:sz w:val="24"/>
        </w:rPr>
        <w:tab/>
      </w:r>
      <w:r>
        <w:rPr>
          <w:rFonts w:ascii="Arial" w:hAnsi="Arial" w:cs="Arial"/>
          <w:b/>
          <w:sz w:val="24"/>
        </w:rPr>
        <w:t>Update on message content for 5.6.1.1 and 5.6.1.3</w:t>
      </w:r>
    </w:p>
    <w:p w14:paraId="1656060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-2137  Cat: F (Rel-17)</w:t>
      </w:r>
      <w:r>
        <w:rPr>
          <w:i/>
        </w:rPr>
        <w:br/>
      </w:r>
      <w:r>
        <w:rPr>
          <w:i/>
        </w:rPr>
        <w:br/>
      </w:r>
      <w:r>
        <w:rPr>
          <w:i/>
        </w:rPr>
        <w:tab/>
      </w:r>
      <w:r>
        <w:rPr>
          <w:i/>
        </w:rPr>
        <w:tab/>
      </w:r>
      <w:r>
        <w:rPr>
          <w:i/>
        </w:rPr>
        <w:tab/>
      </w:r>
      <w:r>
        <w:rPr>
          <w:i/>
        </w:rPr>
        <w:tab/>
      </w:r>
      <w:r>
        <w:rPr>
          <w:i/>
        </w:rPr>
        <w:tab/>
        <w:t>Source: Keysight Technologies UK Ltd</w:t>
      </w:r>
    </w:p>
    <w:p w14:paraId="14DD71A5" w14:textId="77777777" w:rsidR="004A2FA7" w:rsidRDefault="004A2FA7" w:rsidP="004A2FA7">
      <w:pPr>
        <w:rPr>
          <w:rFonts w:ascii="Arial" w:hAnsi="Arial" w:cs="Arial"/>
          <w:b/>
        </w:rPr>
      </w:pPr>
      <w:r>
        <w:rPr>
          <w:rFonts w:ascii="Arial" w:hAnsi="Arial" w:cs="Arial"/>
          <w:b/>
        </w:rPr>
        <w:t xml:space="preserve">Discussion: </w:t>
      </w:r>
    </w:p>
    <w:p w14:paraId="31EC3B07" w14:textId="77777777" w:rsidR="004A2FA7" w:rsidRDefault="004A2FA7" w:rsidP="004A2FA7">
      <w:r>
        <w:t>r1</w:t>
      </w:r>
    </w:p>
    <w:p w14:paraId="620695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R5-227999</w:t>
      </w:r>
      <w:r>
        <w:rPr>
          <w:color w:val="993300"/>
          <w:u w:val="single"/>
        </w:rPr>
        <w:t>.</w:t>
      </w:r>
    </w:p>
    <w:p w14:paraId="78B71A8C" w14:textId="32E63C48" w:rsidR="004A2FA7" w:rsidRDefault="004A2FA7" w:rsidP="004A2FA7">
      <w:pPr>
        <w:rPr>
          <w:rFonts w:ascii="Arial" w:hAnsi="Arial" w:cs="Arial"/>
          <w:b/>
          <w:sz w:val="24"/>
        </w:rPr>
      </w:pPr>
      <w:r>
        <w:rPr>
          <w:rFonts w:ascii="Arial" w:hAnsi="Arial" w:cs="Arial"/>
          <w:b/>
          <w:color w:val="0000FF"/>
          <w:sz w:val="24"/>
        </w:rPr>
        <w:t>R5-227999</w:t>
      </w:r>
      <w:r>
        <w:rPr>
          <w:rFonts w:ascii="Arial" w:hAnsi="Arial" w:cs="Arial"/>
          <w:b/>
          <w:color w:val="0000FF"/>
          <w:sz w:val="24"/>
        </w:rPr>
        <w:tab/>
      </w:r>
      <w:r>
        <w:rPr>
          <w:rFonts w:ascii="Arial" w:hAnsi="Arial" w:cs="Arial"/>
          <w:b/>
          <w:sz w:val="24"/>
        </w:rPr>
        <w:t>Update on message content for 5.6.1.1 and 5.6.1.3</w:t>
      </w:r>
    </w:p>
    <w:p w14:paraId="1BDA642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-2137  rev 1 Cat: F (Rel-17)</w:t>
      </w:r>
      <w:r>
        <w:rPr>
          <w:i/>
        </w:rPr>
        <w:br/>
      </w:r>
      <w:r>
        <w:rPr>
          <w:i/>
        </w:rPr>
        <w:br/>
      </w:r>
      <w:r>
        <w:rPr>
          <w:i/>
        </w:rPr>
        <w:tab/>
      </w:r>
      <w:r>
        <w:rPr>
          <w:i/>
        </w:rPr>
        <w:tab/>
      </w:r>
      <w:r>
        <w:rPr>
          <w:i/>
        </w:rPr>
        <w:tab/>
      </w:r>
      <w:r>
        <w:rPr>
          <w:i/>
        </w:rPr>
        <w:tab/>
      </w:r>
      <w:r>
        <w:rPr>
          <w:i/>
        </w:rPr>
        <w:tab/>
        <w:t>Source: Keysight Technologies UK Ltd</w:t>
      </w:r>
    </w:p>
    <w:p w14:paraId="459FB869" w14:textId="77777777" w:rsidR="004A2FA7" w:rsidRDefault="004A2FA7" w:rsidP="004A2FA7">
      <w:pPr>
        <w:rPr>
          <w:color w:val="808080"/>
        </w:rPr>
      </w:pPr>
      <w:r>
        <w:rPr>
          <w:color w:val="808080"/>
        </w:rPr>
        <w:t>(Replaces R5-227334)</w:t>
      </w:r>
    </w:p>
    <w:p w14:paraId="1AC6590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36ECC" w14:textId="76055C9D" w:rsidR="004A2FA7" w:rsidRDefault="004A2FA7" w:rsidP="004A2FA7">
      <w:pPr>
        <w:rPr>
          <w:rFonts w:ascii="Arial" w:hAnsi="Arial" w:cs="Arial"/>
          <w:b/>
          <w:sz w:val="24"/>
        </w:rPr>
      </w:pPr>
      <w:r>
        <w:rPr>
          <w:rFonts w:ascii="Arial" w:hAnsi="Arial" w:cs="Arial"/>
          <w:b/>
          <w:color w:val="0000FF"/>
          <w:sz w:val="24"/>
        </w:rPr>
        <w:t>R5-227341</w:t>
      </w:r>
      <w:r>
        <w:rPr>
          <w:rFonts w:ascii="Arial" w:hAnsi="Arial" w:cs="Arial"/>
          <w:b/>
          <w:color w:val="0000FF"/>
          <w:sz w:val="24"/>
        </w:rPr>
        <w:tab/>
      </w:r>
      <w:r>
        <w:rPr>
          <w:rFonts w:ascii="Arial" w:hAnsi="Arial" w:cs="Arial"/>
          <w:b/>
          <w:sz w:val="24"/>
        </w:rPr>
        <w:t>Corrections to EN-DC FR2 radio link monitoring TCs 5.5.1.1, 5.1.2, 5.5.1.3 and 5.5.1.4</w:t>
      </w:r>
    </w:p>
    <w:p w14:paraId="75B245B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-2143  Cat: F (Rel-17)</w:t>
      </w:r>
      <w:r>
        <w:rPr>
          <w:i/>
        </w:rPr>
        <w:br/>
      </w:r>
      <w:r>
        <w:rPr>
          <w:i/>
        </w:rPr>
        <w:br/>
      </w:r>
      <w:r>
        <w:rPr>
          <w:i/>
        </w:rPr>
        <w:tab/>
      </w:r>
      <w:r>
        <w:rPr>
          <w:i/>
        </w:rPr>
        <w:tab/>
      </w:r>
      <w:r>
        <w:rPr>
          <w:i/>
        </w:rPr>
        <w:tab/>
      </w:r>
      <w:r>
        <w:rPr>
          <w:i/>
        </w:rPr>
        <w:tab/>
      </w:r>
      <w:r>
        <w:rPr>
          <w:i/>
        </w:rPr>
        <w:tab/>
        <w:t>Source: Keysight Technologies UK Ltd</w:t>
      </w:r>
    </w:p>
    <w:p w14:paraId="5526DA2E" w14:textId="77777777" w:rsidR="004A2FA7" w:rsidRDefault="004A2FA7" w:rsidP="004A2FA7">
      <w:pPr>
        <w:rPr>
          <w:rFonts w:ascii="Arial" w:hAnsi="Arial" w:cs="Arial"/>
          <w:b/>
        </w:rPr>
      </w:pPr>
      <w:r>
        <w:rPr>
          <w:rFonts w:ascii="Arial" w:hAnsi="Arial" w:cs="Arial"/>
          <w:b/>
        </w:rPr>
        <w:t xml:space="preserve">Discussion: </w:t>
      </w:r>
    </w:p>
    <w:p w14:paraId="134ADC7D" w14:textId="77777777" w:rsidR="004A2FA7" w:rsidRDefault="004A2FA7" w:rsidP="004A2FA7">
      <w:r>
        <w:t>r1</w:t>
      </w:r>
    </w:p>
    <w:p w14:paraId="3A6B0A2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R5-228000</w:t>
      </w:r>
      <w:r>
        <w:rPr>
          <w:color w:val="993300"/>
          <w:u w:val="single"/>
        </w:rPr>
        <w:t>.</w:t>
      </w:r>
    </w:p>
    <w:p w14:paraId="46BEF4D0" w14:textId="64587862" w:rsidR="004A2FA7" w:rsidRDefault="004A2FA7" w:rsidP="004A2FA7">
      <w:pPr>
        <w:rPr>
          <w:rFonts w:ascii="Arial" w:hAnsi="Arial" w:cs="Arial"/>
          <w:b/>
          <w:sz w:val="24"/>
        </w:rPr>
      </w:pPr>
      <w:r>
        <w:rPr>
          <w:rFonts w:ascii="Arial" w:hAnsi="Arial" w:cs="Arial"/>
          <w:b/>
          <w:color w:val="0000FF"/>
          <w:sz w:val="24"/>
        </w:rPr>
        <w:t>R5-228000</w:t>
      </w:r>
      <w:r>
        <w:rPr>
          <w:rFonts w:ascii="Arial" w:hAnsi="Arial" w:cs="Arial"/>
          <w:b/>
          <w:color w:val="0000FF"/>
          <w:sz w:val="24"/>
        </w:rPr>
        <w:tab/>
      </w:r>
      <w:r>
        <w:rPr>
          <w:rFonts w:ascii="Arial" w:hAnsi="Arial" w:cs="Arial"/>
          <w:b/>
          <w:sz w:val="24"/>
        </w:rPr>
        <w:t>Corrections to EN-DC FR2 radio link monitoring TCs 5.5.1.1, 5.1.2, 5.5.1.3 and 5.5.1.4</w:t>
      </w:r>
    </w:p>
    <w:p w14:paraId="3153081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-2143  rev 1 Cat: F (Rel-17)</w:t>
      </w:r>
      <w:r>
        <w:rPr>
          <w:i/>
        </w:rPr>
        <w:br/>
      </w:r>
      <w:r>
        <w:rPr>
          <w:i/>
        </w:rPr>
        <w:br/>
      </w:r>
      <w:r>
        <w:rPr>
          <w:i/>
        </w:rPr>
        <w:tab/>
      </w:r>
      <w:r>
        <w:rPr>
          <w:i/>
        </w:rPr>
        <w:tab/>
      </w:r>
      <w:r>
        <w:rPr>
          <w:i/>
        </w:rPr>
        <w:tab/>
      </w:r>
      <w:r>
        <w:rPr>
          <w:i/>
        </w:rPr>
        <w:tab/>
      </w:r>
      <w:r>
        <w:rPr>
          <w:i/>
        </w:rPr>
        <w:tab/>
        <w:t>Source: Keysight Technologies UK Ltd</w:t>
      </w:r>
    </w:p>
    <w:p w14:paraId="6445A1E6" w14:textId="77777777" w:rsidR="004A2FA7" w:rsidRDefault="004A2FA7" w:rsidP="004A2FA7">
      <w:pPr>
        <w:rPr>
          <w:color w:val="808080"/>
        </w:rPr>
      </w:pPr>
      <w:r>
        <w:rPr>
          <w:color w:val="808080"/>
        </w:rPr>
        <w:t>(Replaces R5-227341)</w:t>
      </w:r>
    </w:p>
    <w:p w14:paraId="39FE0948"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F263D" w14:textId="449AEA05" w:rsidR="004A2FA7" w:rsidRDefault="004A2FA7" w:rsidP="004A2FA7">
      <w:pPr>
        <w:rPr>
          <w:rFonts w:ascii="Arial" w:hAnsi="Arial" w:cs="Arial"/>
          <w:b/>
          <w:sz w:val="24"/>
        </w:rPr>
      </w:pPr>
      <w:r>
        <w:rPr>
          <w:rFonts w:ascii="Arial" w:hAnsi="Arial" w:cs="Arial"/>
          <w:b/>
          <w:color w:val="0000FF"/>
          <w:sz w:val="24"/>
        </w:rPr>
        <w:t>R5-227345</w:t>
      </w:r>
      <w:r>
        <w:rPr>
          <w:rFonts w:ascii="Arial" w:hAnsi="Arial" w:cs="Arial"/>
          <w:b/>
          <w:color w:val="0000FF"/>
          <w:sz w:val="24"/>
        </w:rPr>
        <w:tab/>
      </w:r>
      <w:r>
        <w:rPr>
          <w:rFonts w:ascii="Arial" w:hAnsi="Arial" w:cs="Arial"/>
          <w:b/>
          <w:sz w:val="24"/>
        </w:rPr>
        <w:t>Updates to L1-RSRP NSA FR2 test cases</w:t>
      </w:r>
    </w:p>
    <w:p w14:paraId="107D0CC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-2145  Cat: F (Rel-17)</w:t>
      </w:r>
      <w:r>
        <w:rPr>
          <w:i/>
        </w:rPr>
        <w:br/>
      </w:r>
      <w:r>
        <w:rPr>
          <w:i/>
        </w:rPr>
        <w:br/>
      </w:r>
      <w:r>
        <w:rPr>
          <w:i/>
        </w:rPr>
        <w:tab/>
      </w:r>
      <w:r>
        <w:rPr>
          <w:i/>
        </w:rPr>
        <w:tab/>
      </w:r>
      <w:r>
        <w:rPr>
          <w:i/>
        </w:rPr>
        <w:tab/>
      </w:r>
      <w:r>
        <w:rPr>
          <w:i/>
        </w:rPr>
        <w:tab/>
      </w:r>
      <w:r>
        <w:rPr>
          <w:i/>
        </w:rPr>
        <w:tab/>
        <w:t>Source: Keysight Technologies UK Ltd</w:t>
      </w:r>
    </w:p>
    <w:p w14:paraId="102EC9EB" w14:textId="77777777" w:rsidR="004A2FA7" w:rsidRDefault="004A2FA7" w:rsidP="004A2FA7">
      <w:pPr>
        <w:rPr>
          <w:rFonts w:ascii="Arial" w:hAnsi="Arial" w:cs="Arial"/>
          <w:b/>
        </w:rPr>
      </w:pPr>
      <w:r>
        <w:rPr>
          <w:rFonts w:ascii="Arial" w:hAnsi="Arial" w:cs="Arial"/>
          <w:b/>
        </w:rPr>
        <w:t xml:space="preserve">Discussion: </w:t>
      </w:r>
    </w:p>
    <w:p w14:paraId="5166277E" w14:textId="77777777" w:rsidR="004A2FA7" w:rsidRDefault="004A2FA7" w:rsidP="004A2FA7">
      <w:r>
        <w:t>r1</w:t>
      </w:r>
    </w:p>
    <w:p w14:paraId="79627AA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R5-228029</w:t>
      </w:r>
      <w:r>
        <w:rPr>
          <w:color w:val="993300"/>
          <w:u w:val="single"/>
        </w:rPr>
        <w:t>.</w:t>
      </w:r>
    </w:p>
    <w:p w14:paraId="06109F55" w14:textId="7C1B5EA4" w:rsidR="004A2FA7" w:rsidRDefault="004A2FA7" w:rsidP="004A2FA7">
      <w:pPr>
        <w:rPr>
          <w:rFonts w:ascii="Arial" w:hAnsi="Arial" w:cs="Arial"/>
          <w:b/>
          <w:sz w:val="24"/>
        </w:rPr>
      </w:pPr>
      <w:r>
        <w:rPr>
          <w:rFonts w:ascii="Arial" w:hAnsi="Arial" w:cs="Arial"/>
          <w:b/>
          <w:color w:val="0000FF"/>
          <w:sz w:val="24"/>
        </w:rPr>
        <w:t>R5-228029</w:t>
      </w:r>
      <w:r>
        <w:rPr>
          <w:rFonts w:ascii="Arial" w:hAnsi="Arial" w:cs="Arial"/>
          <w:b/>
          <w:color w:val="0000FF"/>
          <w:sz w:val="24"/>
        </w:rPr>
        <w:tab/>
      </w:r>
      <w:r>
        <w:rPr>
          <w:rFonts w:ascii="Arial" w:hAnsi="Arial" w:cs="Arial"/>
          <w:b/>
          <w:sz w:val="24"/>
        </w:rPr>
        <w:t>Updates to L1-RSRP NSA FR2 test cases</w:t>
      </w:r>
    </w:p>
    <w:p w14:paraId="60D5249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-2145  rev 1 Cat: F (Rel-17)</w:t>
      </w:r>
      <w:r>
        <w:rPr>
          <w:i/>
        </w:rPr>
        <w:br/>
      </w:r>
      <w:r>
        <w:rPr>
          <w:i/>
        </w:rPr>
        <w:br/>
      </w:r>
      <w:r>
        <w:rPr>
          <w:i/>
        </w:rPr>
        <w:tab/>
      </w:r>
      <w:r>
        <w:rPr>
          <w:i/>
        </w:rPr>
        <w:tab/>
      </w:r>
      <w:r>
        <w:rPr>
          <w:i/>
        </w:rPr>
        <w:tab/>
      </w:r>
      <w:r>
        <w:rPr>
          <w:i/>
        </w:rPr>
        <w:tab/>
      </w:r>
      <w:r>
        <w:rPr>
          <w:i/>
        </w:rPr>
        <w:tab/>
        <w:t>Source: Keysight Technologies UK Ltd</w:t>
      </w:r>
    </w:p>
    <w:p w14:paraId="23A85572" w14:textId="77777777" w:rsidR="004A2FA7" w:rsidRDefault="004A2FA7" w:rsidP="004A2FA7">
      <w:pPr>
        <w:rPr>
          <w:color w:val="808080"/>
        </w:rPr>
      </w:pPr>
      <w:r>
        <w:rPr>
          <w:color w:val="808080"/>
        </w:rPr>
        <w:t>(Replaces R5-227345)</w:t>
      </w:r>
    </w:p>
    <w:p w14:paraId="53D4EAF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A6FE2" w14:textId="77777777" w:rsidR="004A2FA7" w:rsidRDefault="004A2FA7" w:rsidP="004A2FA7">
      <w:pPr>
        <w:pStyle w:val="Heading5"/>
      </w:pPr>
      <w:bookmarkStart w:id="2012" w:name="_Toc121362468"/>
      <w:bookmarkStart w:id="2013" w:name="_Toc121421133"/>
      <w:bookmarkStart w:id="2014" w:name="_Toc121758591"/>
      <w:r>
        <w:t>5.4.9.4</w:t>
      </w:r>
      <w:r>
        <w:tab/>
        <w:t>NR Standalone in FR1 (Clause 6)</w:t>
      </w:r>
      <w:bookmarkEnd w:id="2012"/>
      <w:bookmarkEnd w:id="2013"/>
      <w:bookmarkEnd w:id="2014"/>
    </w:p>
    <w:p w14:paraId="410AAFE4" w14:textId="65795365" w:rsidR="004A2FA7" w:rsidRDefault="004A2FA7" w:rsidP="004A2FA7">
      <w:pPr>
        <w:rPr>
          <w:rFonts w:ascii="Arial" w:hAnsi="Arial" w:cs="Arial"/>
          <w:b/>
          <w:sz w:val="24"/>
        </w:rPr>
      </w:pPr>
      <w:r>
        <w:rPr>
          <w:rFonts w:ascii="Arial" w:hAnsi="Arial" w:cs="Arial"/>
          <w:b/>
          <w:color w:val="0000FF"/>
          <w:sz w:val="24"/>
        </w:rPr>
        <w:t>R5-226207</w:t>
      </w:r>
      <w:r>
        <w:rPr>
          <w:rFonts w:ascii="Arial" w:hAnsi="Arial" w:cs="Arial"/>
          <w:b/>
          <w:color w:val="0000FF"/>
          <w:sz w:val="24"/>
        </w:rPr>
        <w:tab/>
      </w:r>
      <w:r>
        <w:rPr>
          <w:rFonts w:ascii="Arial" w:hAnsi="Arial" w:cs="Arial"/>
          <w:b/>
          <w:sz w:val="24"/>
        </w:rPr>
        <w:t>Correction to NR RRM TCs 4.5.2.X and 6.5.2.X - interruption</w:t>
      </w:r>
    </w:p>
    <w:p w14:paraId="49A191B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-2030  Cat: F (Rel-17)</w:t>
      </w:r>
      <w:r>
        <w:rPr>
          <w:i/>
        </w:rPr>
        <w:br/>
      </w:r>
      <w:r>
        <w:rPr>
          <w:i/>
        </w:rPr>
        <w:br/>
      </w:r>
      <w:r>
        <w:rPr>
          <w:i/>
        </w:rPr>
        <w:tab/>
      </w:r>
      <w:r>
        <w:rPr>
          <w:i/>
        </w:rPr>
        <w:tab/>
      </w:r>
      <w:r>
        <w:rPr>
          <w:i/>
        </w:rPr>
        <w:tab/>
      </w:r>
      <w:r>
        <w:rPr>
          <w:i/>
        </w:rPr>
        <w:tab/>
      </w:r>
      <w:r>
        <w:rPr>
          <w:i/>
        </w:rPr>
        <w:tab/>
        <w:t>Source: Huawei, Hisilicon</w:t>
      </w:r>
    </w:p>
    <w:p w14:paraId="4B6868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14000" w14:textId="3B92F28C" w:rsidR="004A2FA7" w:rsidRDefault="004A2FA7" w:rsidP="004A2FA7">
      <w:pPr>
        <w:rPr>
          <w:rFonts w:ascii="Arial" w:hAnsi="Arial" w:cs="Arial"/>
          <w:b/>
          <w:sz w:val="24"/>
        </w:rPr>
      </w:pPr>
      <w:r>
        <w:rPr>
          <w:rFonts w:ascii="Arial" w:hAnsi="Arial" w:cs="Arial"/>
          <w:b/>
          <w:color w:val="0000FF"/>
          <w:sz w:val="24"/>
        </w:rPr>
        <w:t>R5-226208</w:t>
      </w:r>
      <w:r>
        <w:rPr>
          <w:rFonts w:ascii="Arial" w:hAnsi="Arial" w:cs="Arial"/>
          <w:b/>
          <w:color w:val="0000FF"/>
          <w:sz w:val="24"/>
        </w:rPr>
        <w:tab/>
      </w:r>
      <w:r>
        <w:rPr>
          <w:rFonts w:ascii="Arial" w:hAnsi="Arial" w:cs="Arial"/>
          <w:b/>
          <w:sz w:val="24"/>
        </w:rPr>
        <w:t xml:space="preserve">Correction to NR RRM TCs 4.5.3.X and 6.5.3.X - </w:t>
      </w:r>
      <w:proofErr w:type="spellStart"/>
      <w:r>
        <w:rPr>
          <w:rFonts w:ascii="Arial" w:hAnsi="Arial" w:cs="Arial"/>
          <w:b/>
          <w:sz w:val="24"/>
        </w:rPr>
        <w:t>SCell</w:t>
      </w:r>
      <w:proofErr w:type="spellEnd"/>
      <w:r>
        <w:rPr>
          <w:rFonts w:ascii="Arial" w:hAnsi="Arial" w:cs="Arial"/>
          <w:b/>
          <w:sz w:val="24"/>
        </w:rPr>
        <w:t xml:space="preserve"> activation</w:t>
      </w:r>
    </w:p>
    <w:p w14:paraId="4E095C1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-2031  Cat: F (Rel-17)</w:t>
      </w:r>
      <w:r>
        <w:rPr>
          <w:i/>
        </w:rPr>
        <w:br/>
      </w:r>
      <w:r>
        <w:rPr>
          <w:i/>
        </w:rPr>
        <w:br/>
      </w:r>
      <w:r>
        <w:rPr>
          <w:i/>
        </w:rPr>
        <w:tab/>
      </w:r>
      <w:r>
        <w:rPr>
          <w:i/>
        </w:rPr>
        <w:tab/>
      </w:r>
      <w:r>
        <w:rPr>
          <w:i/>
        </w:rPr>
        <w:tab/>
      </w:r>
      <w:r>
        <w:rPr>
          <w:i/>
        </w:rPr>
        <w:tab/>
      </w:r>
      <w:r>
        <w:rPr>
          <w:i/>
        </w:rPr>
        <w:tab/>
        <w:t>Source: Huawei, Hisilicon</w:t>
      </w:r>
    </w:p>
    <w:p w14:paraId="2C05CD2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FAEF7" w14:textId="472801FD" w:rsidR="004A2FA7" w:rsidRDefault="004A2FA7" w:rsidP="004A2FA7">
      <w:pPr>
        <w:rPr>
          <w:rFonts w:ascii="Arial" w:hAnsi="Arial" w:cs="Arial"/>
          <w:b/>
          <w:sz w:val="24"/>
        </w:rPr>
      </w:pPr>
      <w:r>
        <w:rPr>
          <w:rFonts w:ascii="Arial" w:hAnsi="Arial" w:cs="Arial"/>
          <w:b/>
          <w:color w:val="0000FF"/>
          <w:sz w:val="24"/>
        </w:rPr>
        <w:t>R5-226209</w:t>
      </w:r>
      <w:r>
        <w:rPr>
          <w:rFonts w:ascii="Arial" w:hAnsi="Arial" w:cs="Arial"/>
          <w:b/>
          <w:color w:val="0000FF"/>
          <w:sz w:val="24"/>
        </w:rPr>
        <w:tab/>
      </w:r>
      <w:r>
        <w:rPr>
          <w:rFonts w:ascii="Arial" w:hAnsi="Arial" w:cs="Arial"/>
          <w:b/>
          <w:sz w:val="24"/>
        </w:rPr>
        <w:t>Correction to NR RRM TCs 4.5.6.1.2 and 6.5.6.1.1 - BWP switching</w:t>
      </w:r>
    </w:p>
    <w:p w14:paraId="6E3A26C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-2032  Cat: F (Rel-17)</w:t>
      </w:r>
      <w:r>
        <w:rPr>
          <w:i/>
        </w:rPr>
        <w:br/>
      </w:r>
      <w:r>
        <w:rPr>
          <w:i/>
        </w:rPr>
        <w:br/>
      </w:r>
      <w:r>
        <w:rPr>
          <w:i/>
        </w:rPr>
        <w:tab/>
      </w:r>
      <w:r>
        <w:rPr>
          <w:i/>
        </w:rPr>
        <w:tab/>
      </w:r>
      <w:r>
        <w:rPr>
          <w:i/>
        </w:rPr>
        <w:tab/>
      </w:r>
      <w:r>
        <w:rPr>
          <w:i/>
        </w:rPr>
        <w:tab/>
      </w:r>
      <w:r>
        <w:rPr>
          <w:i/>
        </w:rPr>
        <w:tab/>
        <w:t>Source: Huawei, Hisilicon</w:t>
      </w:r>
    </w:p>
    <w:p w14:paraId="1F4788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110F0" w14:textId="3A75A91E" w:rsidR="004A2FA7" w:rsidRDefault="004A2FA7" w:rsidP="004A2FA7">
      <w:pPr>
        <w:rPr>
          <w:rFonts w:ascii="Arial" w:hAnsi="Arial" w:cs="Arial"/>
          <w:b/>
          <w:sz w:val="24"/>
        </w:rPr>
      </w:pPr>
      <w:r>
        <w:rPr>
          <w:rFonts w:ascii="Arial" w:hAnsi="Arial" w:cs="Arial"/>
          <w:b/>
          <w:color w:val="0000FF"/>
          <w:sz w:val="24"/>
        </w:rPr>
        <w:t>R5-226210</w:t>
      </w:r>
      <w:r>
        <w:rPr>
          <w:rFonts w:ascii="Arial" w:hAnsi="Arial" w:cs="Arial"/>
          <w:b/>
          <w:color w:val="0000FF"/>
          <w:sz w:val="24"/>
        </w:rPr>
        <w:tab/>
      </w:r>
      <w:r>
        <w:rPr>
          <w:rFonts w:ascii="Arial" w:hAnsi="Arial" w:cs="Arial"/>
          <w:b/>
          <w:sz w:val="24"/>
        </w:rPr>
        <w:t>Correction to NR RRM TCs 4.6.4.X and 6.6.4.X - CSI-RS based L1-RSRP</w:t>
      </w:r>
    </w:p>
    <w:p w14:paraId="7AECA3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-2033  Cat: F (Rel-17)</w:t>
      </w:r>
      <w:r>
        <w:rPr>
          <w:i/>
        </w:rPr>
        <w:br/>
      </w:r>
      <w:r>
        <w:rPr>
          <w:i/>
        </w:rPr>
        <w:br/>
      </w:r>
      <w:r>
        <w:rPr>
          <w:i/>
        </w:rPr>
        <w:tab/>
      </w:r>
      <w:r>
        <w:rPr>
          <w:i/>
        </w:rPr>
        <w:tab/>
      </w:r>
      <w:r>
        <w:rPr>
          <w:i/>
        </w:rPr>
        <w:tab/>
      </w:r>
      <w:r>
        <w:rPr>
          <w:i/>
        </w:rPr>
        <w:tab/>
      </w:r>
      <w:r>
        <w:rPr>
          <w:i/>
        </w:rPr>
        <w:tab/>
        <w:t>Source: Huawei, Hisilicon</w:t>
      </w:r>
    </w:p>
    <w:p w14:paraId="77E833C0" w14:textId="77777777" w:rsidR="004A2FA7" w:rsidRDefault="004A2FA7" w:rsidP="004A2FA7">
      <w:pPr>
        <w:rPr>
          <w:rFonts w:ascii="Arial" w:hAnsi="Arial" w:cs="Arial"/>
          <w:b/>
        </w:rPr>
      </w:pPr>
      <w:r>
        <w:rPr>
          <w:rFonts w:ascii="Arial" w:hAnsi="Arial" w:cs="Arial"/>
          <w:b/>
        </w:rPr>
        <w:t xml:space="preserve">Abstract: </w:t>
      </w:r>
    </w:p>
    <w:p w14:paraId="7EEF1DD0" w14:textId="77777777" w:rsidR="004A2FA7" w:rsidRDefault="004A2FA7" w:rsidP="004A2FA7">
      <w:r>
        <w:t>dependent on R4-2219394</w:t>
      </w:r>
    </w:p>
    <w:p w14:paraId="389E81D5" w14:textId="77777777" w:rsidR="004A2FA7" w:rsidRDefault="004A2FA7" w:rsidP="004A2FA7">
      <w:pPr>
        <w:rPr>
          <w:rFonts w:ascii="Arial" w:hAnsi="Arial" w:cs="Arial"/>
          <w:b/>
        </w:rPr>
      </w:pPr>
      <w:r>
        <w:rPr>
          <w:rFonts w:ascii="Arial" w:hAnsi="Arial" w:cs="Arial"/>
          <w:b/>
        </w:rPr>
        <w:lastRenderedPageBreak/>
        <w:t xml:space="preserve">Discussion: </w:t>
      </w:r>
    </w:p>
    <w:p w14:paraId="2E17E929" w14:textId="77777777" w:rsidR="004A2FA7" w:rsidRDefault="004A2FA7" w:rsidP="004A2FA7">
      <w:r>
        <w:t>None of the CR impact tick boxes for UICC apps, ME, RAN or CN shall be set for TS 38.533</w:t>
      </w:r>
    </w:p>
    <w:p w14:paraId="6CABCD39" w14:textId="77777777" w:rsidR="004A2FA7" w:rsidRDefault="004A2FA7" w:rsidP="004A2FA7">
      <w:r>
        <w:t>r2</w:t>
      </w:r>
    </w:p>
    <w:p w14:paraId="21DC93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R5-228004</w:t>
      </w:r>
      <w:r>
        <w:rPr>
          <w:color w:val="993300"/>
          <w:u w:val="single"/>
        </w:rPr>
        <w:t>.</w:t>
      </w:r>
    </w:p>
    <w:p w14:paraId="4EE5B8DE" w14:textId="1355BDEB" w:rsidR="004A2FA7" w:rsidRDefault="004A2FA7" w:rsidP="004A2FA7">
      <w:pPr>
        <w:rPr>
          <w:rFonts w:ascii="Arial" w:hAnsi="Arial" w:cs="Arial"/>
          <w:b/>
          <w:sz w:val="24"/>
        </w:rPr>
      </w:pPr>
      <w:r>
        <w:rPr>
          <w:rFonts w:ascii="Arial" w:hAnsi="Arial" w:cs="Arial"/>
          <w:b/>
          <w:color w:val="0000FF"/>
          <w:sz w:val="24"/>
        </w:rPr>
        <w:t>R5-228004</w:t>
      </w:r>
      <w:r>
        <w:rPr>
          <w:rFonts w:ascii="Arial" w:hAnsi="Arial" w:cs="Arial"/>
          <w:b/>
          <w:color w:val="0000FF"/>
          <w:sz w:val="24"/>
        </w:rPr>
        <w:tab/>
      </w:r>
      <w:r>
        <w:rPr>
          <w:rFonts w:ascii="Arial" w:hAnsi="Arial" w:cs="Arial"/>
          <w:b/>
          <w:sz w:val="24"/>
        </w:rPr>
        <w:t>Correction to NR RRM TCs 4.6.4.X and 6.6.4.X - CSI-RS based L1-RSRP</w:t>
      </w:r>
    </w:p>
    <w:p w14:paraId="197ADFB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-2033  rev 1 Cat: F (Rel-17)</w:t>
      </w:r>
      <w:r>
        <w:rPr>
          <w:i/>
        </w:rPr>
        <w:br/>
      </w:r>
      <w:r>
        <w:rPr>
          <w:i/>
        </w:rPr>
        <w:br/>
      </w:r>
      <w:r>
        <w:rPr>
          <w:i/>
        </w:rPr>
        <w:tab/>
      </w:r>
      <w:r>
        <w:rPr>
          <w:i/>
        </w:rPr>
        <w:tab/>
      </w:r>
      <w:r>
        <w:rPr>
          <w:i/>
        </w:rPr>
        <w:tab/>
      </w:r>
      <w:r>
        <w:rPr>
          <w:i/>
        </w:rPr>
        <w:tab/>
      </w:r>
      <w:r>
        <w:rPr>
          <w:i/>
        </w:rPr>
        <w:tab/>
        <w:t>Source: Huawei, Hisilicon</w:t>
      </w:r>
    </w:p>
    <w:p w14:paraId="604C9633" w14:textId="77777777" w:rsidR="004A2FA7" w:rsidRDefault="004A2FA7" w:rsidP="004A2FA7">
      <w:pPr>
        <w:rPr>
          <w:color w:val="808080"/>
        </w:rPr>
      </w:pPr>
      <w:r>
        <w:rPr>
          <w:color w:val="808080"/>
        </w:rPr>
        <w:t>(Replaces R5-226210)</w:t>
      </w:r>
    </w:p>
    <w:p w14:paraId="6C8D44C0" w14:textId="77777777" w:rsidR="004A2FA7" w:rsidRDefault="004A2FA7" w:rsidP="004A2FA7">
      <w:pPr>
        <w:rPr>
          <w:rFonts w:ascii="Arial" w:hAnsi="Arial" w:cs="Arial"/>
          <w:b/>
        </w:rPr>
      </w:pPr>
      <w:r>
        <w:rPr>
          <w:rFonts w:ascii="Arial" w:hAnsi="Arial" w:cs="Arial"/>
          <w:b/>
        </w:rPr>
        <w:t xml:space="preserve">Discussion: </w:t>
      </w:r>
    </w:p>
    <w:p w14:paraId="1A476CB4" w14:textId="77777777" w:rsidR="004A2FA7" w:rsidRDefault="004A2FA7" w:rsidP="004A2FA7">
      <w:r>
        <w:t>for email agreement</w:t>
      </w:r>
    </w:p>
    <w:p w14:paraId="500E7A5E" w14:textId="77777777" w:rsidR="004A2FA7" w:rsidRDefault="004A2FA7" w:rsidP="004A2FA7">
      <w:r>
        <w:t>email agreed</w:t>
      </w:r>
    </w:p>
    <w:p w14:paraId="1CB4D36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38D2D" w14:textId="082BB8BD" w:rsidR="004A2FA7" w:rsidRDefault="004A2FA7" w:rsidP="004A2FA7">
      <w:pPr>
        <w:rPr>
          <w:rFonts w:ascii="Arial" w:hAnsi="Arial" w:cs="Arial"/>
          <w:b/>
          <w:sz w:val="24"/>
        </w:rPr>
      </w:pPr>
      <w:r>
        <w:rPr>
          <w:rFonts w:ascii="Arial" w:hAnsi="Arial" w:cs="Arial"/>
          <w:b/>
          <w:color w:val="0000FF"/>
          <w:sz w:val="24"/>
        </w:rPr>
        <w:t>R5-226215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TCs 6.3.1.x and 7.3.1.x - DAPS HO</w:t>
      </w:r>
    </w:p>
    <w:p w14:paraId="25DC0E8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-2036  Cat: F (Rel-17)</w:t>
      </w:r>
      <w:r>
        <w:rPr>
          <w:i/>
        </w:rPr>
        <w:br/>
      </w:r>
      <w:r>
        <w:rPr>
          <w:i/>
        </w:rPr>
        <w:br/>
      </w:r>
      <w:r>
        <w:rPr>
          <w:i/>
        </w:rPr>
        <w:tab/>
      </w:r>
      <w:r>
        <w:rPr>
          <w:i/>
        </w:rPr>
        <w:tab/>
      </w:r>
      <w:r>
        <w:rPr>
          <w:i/>
        </w:rPr>
        <w:tab/>
      </w:r>
      <w:r>
        <w:rPr>
          <w:i/>
        </w:rPr>
        <w:tab/>
      </w:r>
      <w:r>
        <w:rPr>
          <w:i/>
        </w:rPr>
        <w:tab/>
        <w:t>Source: Huawei, Hisilicon, Starpoint</w:t>
      </w:r>
    </w:p>
    <w:p w14:paraId="07D06078" w14:textId="77777777" w:rsidR="004A2FA7" w:rsidRDefault="004A2FA7" w:rsidP="004A2FA7">
      <w:pPr>
        <w:rPr>
          <w:rFonts w:ascii="Arial" w:hAnsi="Arial" w:cs="Arial"/>
          <w:b/>
        </w:rPr>
      </w:pPr>
      <w:r>
        <w:rPr>
          <w:rFonts w:ascii="Arial" w:hAnsi="Arial" w:cs="Arial"/>
          <w:b/>
        </w:rPr>
        <w:t xml:space="preserve">Discussion: </w:t>
      </w:r>
    </w:p>
    <w:p w14:paraId="646D7D53" w14:textId="77777777" w:rsidR="004A2FA7" w:rsidRDefault="004A2FA7" w:rsidP="004A2FA7">
      <w:r>
        <w:t>r1</w:t>
      </w:r>
    </w:p>
    <w:p w14:paraId="27B8CCF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R5-228001</w:t>
      </w:r>
      <w:r>
        <w:rPr>
          <w:color w:val="993300"/>
          <w:u w:val="single"/>
        </w:rPr>
        <w:t>.</w:t>
      </w:r>
    </w:p>
    <w:p w14:paraId="105AF07F" w14:textId="264117E4" w:rsidR="004A2FA7" w:rsidRDefault="004A2FA7" w:rsidP="004A2FA7">
      <w:pPr>
        <w:rPr>
          <w:rFonts w:ascii="Arial" w:hAnsi="Arial" w:cs="Arial"/>
          <w:b/>
          <w:sz w:val="24"/>
        </w:rPr>
      </w:pPr>
      <w:r>
        <w:rPr>
          <w:rFonts w:ascii="Arial" w:hAnsi="Arial" w:cs="Arial"/>
          <w:b/>
          <w:color w:val="0000FF"/>
          <w:sz w:val="24"/>
        </w:rPr>
        <w:t>R5-228001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TCs 6.3.1.x and 7.3.1.x - DAPS HO</w:t>
      </w:r>
    </w:p>
    <w:p w14:paraId="2DF120A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-2036  rev 1 Cat: F (Rel-17)</w:t>
      </w:r>
      <w:r>
        <w:rPr>
          <w:i/>
        </w:rPr>
        <w:br/>
      </w:r>
      <w:r>
        <w:rPr>
          <w:i/>
        </w:rPr>
        <w:br/>
      </w:r>
      <w:r>
        <w:rPr>
          <w:i/>
        </w:rPr>
        <w:tab/>
      </w:r>
      <w:r>
        <w:rPr>
          <w:i/>
        </w:rPr>
        <w:tab/>
      </w:r>
      <w:r>
        <w:rPr>
          <w:i/>
        </w:rPr>
        <w:tab/>
      </w:r>
      <w:r>
        <w:rPr>
          <w:i/>
        </w:rPr>
        <w:tab/>
      </w:r>
      <w:r>
        <w:rPr>
          <w:i/>
        </w:rPr>
        <w:tab/>
        <w:t>Source: Huawei, Hisilicon, Starpoint</w:t>
      </w:r>
    </w:p>
    <w:p w14:paraId="6FABA6A1" w14:textId="77777777" w:rsidR="004A2FA7" w:rsidRDefault="004A2FA7" w:rsidP="004A2FA7">
      <w:pPr>
        <w:rPr>
          <w:color w:val="808080"/>
        </w:rPr>
      </w:pPr>
      <w:r>
        <w:rPr>
          <w:color w:val="808080"/>
        </w:rPr>
        <w:t>(Replaces R5-226215)</w:t>
      </w:r>
    </w:p>
    <w:p w14:paraId="6E1312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E478B" w14:textId="2A04FB66" w:rsidR="004A2FA7" w:rsidRDefault="004A2FA7" w:rsidP="004A2FA7">
      <w:pPr>
        <w:rPr>
          <w:rFonts w:ascii="Arial" w:hAnsi="Arial" w:cs="Arial"/>
          <w:b/>
          <w:sz w:val="24"/>
        </w:rPr>
      </w:pPr>
      <w:r>
        <w:rPr>
          <w:rFonts w:ascii="Arial" w:hAnsi="Arial" w:cs="Arial"/>
          <w:b/>
          <w:color w:val="0000FF"/>
          <w:sz w:val="24"/>
        </w:rPr>
        <w:t>R5-226232</w:t>
      </w:r>
      <w:r>
        <w:rPr>
          <w:rFonts w:ascii="Arial" w:hAnsi="Arial" w:cs="Arial"/>
          <w:b/>
          <w:color w:val="0000FF"/>
          <w:sz w:val="24"/>
        </w:rPr>
        <w:tab/>
      </w:r>
      <w:r>
        <w:rPr>
          <w:rFonts w:ascii="Arial" w:hAnsi="Arial" w:cs="Arial"/>
          <w:b/>
          <w:sz w:val="24"/>
        </w:rPr>
        <w:t>Correction of SA FR1 TC 6.3.2.2.1</w:t>
      </w:r>
    </w:p>
    <w:p w14:paraId="74E19BE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-2038  Cat: F (Rel-17)</w:t>
      </w:r>
      <w:r>
        <w:rPr>
          <w:i/>
        </w:rPr>
        <w:br/>
      </w:r>
      <w:r>
        <w:rPr>
          <w:i/>
        </w:rPr>
        <w:br/>
      </w:r>
      <w:r>
        <w:rPr>
          <w:i/>
        </w:rPr>
        <w:tab/>
      </w:r>
      <w:r>
        <w:rPr>
          <w:i/>
        </w:rPr>
        <w:tab/>
      </w:r>
      <w:r>
        <w:rPr>
          <w:i/>
        </w:rPr>
        <w:tab/>
      </w:r>
      <w:r>
        <w:rPr>
          <w:i/>
        </w:rPr>
        <w:tab/>
      </w:r>
      <w:r>
        <w:rPr>
          <w:i/>
        </w:rPr>
        <w:tab/>
        <w:t>Source: MediaTek Inc.</w:t>
      </w:r>
    </w:p>
    <w:p w14:paraId="7C2BD917" w14:textId="77777777" w:rsidR="004A2FA7" w:rsidRDefault="004A2FA7" w:rsidP="004A2FA7">
      <w:pPr>
        <w:rPr>
          <w:rFonts w:ascii="Arial" w:hAnsi="Arial" w:cs="Arial"/>
          <w:b/>
        </w:rPr>
      </w:pPr>
      <w:r>
        <w:rPr>
          <w:rFonts w:ascii="Arial" w:hAnsi="Arial" w:cs="Arial"/>
          <w:b/>
        </w:rPr>
        <w:t xml:space="preserve">Discussion: </w:t>
      </w:r>
    </w:p>
    <w:p w14:paraId="4EAD2C82" w14:textId="77777777" w:rsidR="004A2FA7" w:rsidRDefault="004A2FA7" w:rsidP="004A2FA7">
      <w:r>
        <w:t>r2</w:t>
      </w:r>
    </w:p>
    <w:p w14:paraId="33FB5A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R5-227995</w:t>
      </w:r>
      <w:r>
        <w:rPr>
          <w:color w:val="993300"/>
          <w:u w:val="single"/>
        </w:rPr>
        <w:t>.</w:t>
      </w:r>
    </w:p>
    <w:p w14:paraId="1C2D381F" w14:textId="3446272D" w:rsidR="004A2FA7" w:rsidRDefault="004A2FA7" w:rsidP="004A2FA7">
      <w:pPr>
        <w:rPr>
          <w:rFonts w:ascii="Arial" w:hAnsi="Arial" w:cs="Arial"/>
          <w:b/>
          <w:sz w:val="24"/>
        </w:rPr>
      </w:pPr>
      <w:r>
        <w:rPr>
          <w:rFonts w:ascii="Arial" w:hAnsi="Arial" w:cs="Arial"/>
          <w:b/>
          <w:color w:val="0000FF"/>
          <w:sz w:val="24"/>
        </w:rPr>
        <w:t>R5-227995</w:t>
      </w:r>
      <w:r>
        <w:rPr>
          <w:rFonts w:ascii="Arial" w:hAnsi="Arial" w:cs="Arial"/>
          <w:b/>
          <w:color w:val="0000FF"/>
          <w:sz w:val="24"/>
        </w:rPr>
        <w:tab/>
      </w:r>
      <w:r>
        <w:rPr>
          <w:rFonts w:ascii="Arial" w:hAnsi="Arial" w:cs="Arial"/>
          <w:b/>
          <w:sz w:val="24"/>
        </w:rPr>
        <w:t>Correction of SA FR1 TC 6.3.2.2.1</w:t>
      </w:r>
    </w:p>
    <w:p w14:paraId="5638239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-2038  rev 1 Cat: F (Rel-17)</w:t>
      </w:r>
      <w:r>
        <w:rPr>
          <w:i/>
        </w:rPr>
        <w:br/>
      </w:r>
      <w:r>
        <w:rPr>
          <w:i/>
        </w:rPr>
        <w:lastRenderedPageBreak/>
        <w:br/>
      </w:r>
      <w:r>
        <w:rPr>
          <w:i/>
        </w:rPr>
        <w:tab/>
      </w:r>
      <w:r>
        <w:rPr>
          <w:i/>
        </w:rPr>
        <w:tab/>
      </w:r>
      <w:r>
        <w:rPr>
          <w:i/>
        </w:rPr>
        <w:tab/>
      </w:r>
      <w:r>
        <w:rPr>
          <w:i/>
        </w:rPr>
        <w:tab/>
      </w:r>
      <w:r>
        <w:rPr>
          <w:i/>
        </w:rPr>
        <w:tab/>
        <w:t>Source: MediaTek Inc.</w:t>
      </w:r>
    </w:p>
    <w:p w14:paraId="2347A38A" w14:textId="77777777" w:rsidR="004A2FA7" w:rsidRDefault="004A2FA7" w:rsidP="004A2FA7">
      <w:pPr>
        <w:rPr>
          <w:color w:val="808080"/>
        </w:rPr>
      </w:pPr>
      <w:r>
        <w:rPr>
          <w:color w:val="808080"/>
        </w:rPr>
        <w:t>(Replaces R5-226232)</w:t>
      </w:r>
    </w:p>
    <w:p w14:paraId="3A9932C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9C9B6" w14:textId="2C486897" w:rsidR="004A2FA7" w:rsidRDefault="004A2FA7" w:rsidP="004A2FA7">
      <w:pPr>
        <w:rPr>
          <w:rFonts w:ascii="Arial" w:hAnsi="Arial" w:cs="Arial"/>
          <w:b/>
          <w:sz w:val="24"/>
        </w:rPr>
      </w:pPr>
      <w:r>
        <w:rPr>
          <w:rFonts w:ascii="Arial" w:hAnsi="Arial" w:cs="Arial"/>
          <w:b/>
          <w:color w:val="0000FF"/>
          <w:sz w:val="24"/>
        </w:rPr>
        <w:t>R5-226441</w:t>
      </w:r>
      <w:r>
        <w:rPr>
          <w:rFonts w:ascii="Arial" w:hAnsi="Arial" w:cs="Arial"/>
          <w:b/>
          <w:color w:val="0000FF"/>
          <w:sz w:val="24"/>
        </w:rPr>
        <w:tab/>
      </w:r>
      <w:r>
        <w:rPr>
          <w:rFonts w:ascii="Arial" w:hAnsi="Arial" w:cs="Arial"/>
          <w:b/>
          <w:sz w:val="24"/>
        </w:rPr>
        <w:t>Correction to HST RRM TC 6.1.2.5 - N2L HO</w:t>
      </w:r>
    </w:p>
    <w:p w14:paraId="7CB743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-2042  Cat: F (Rel-17)</w:t>
      </w:r>
      <w:r>
        <w:rPr>
          <w:i/>
        </w:rPr>
        <w:br/>
      </w:r>
      <w:r>
        <w:rPr>
          <w:i/>
        </w:rPr>
        <w:br/>
      </w:r>
      <w:r>
        <w:rPr>
          <w:i/>
        </w:rPr>
        <w:tab/>
      </w:r>
      <w:r>
        <w:rPr>
          <w:i/>
        </w:rPr>
        <w:tab/>
      </w:r>
      <w:r>
        <w:rPr>
          <w:i/>
        </w:rPr>
        <w:tab/>
      </w:r>
      <w:r>
        <w:rPr>
          <w:i/>
        </w:rPr>
        <w:tab/>
      </w:r>
      <w:r>
        <w:rPr>
          <w:i/>
        </w:rPr>
        <w:tab/>
        <w:t>Source: Huawei, Hisilicon, Starpoint</w:t>
      </w:r>
    </w:p>
    <w:p w14:paraId="317A3A50" w14:textId="77777777" w:rsidR="004A2FA7" w:rsidRDefault="004A2FA7" w:rsidP="004A2FA7">
      <w:pPr>
        <w:rPr>
          <w:rFonts w:ascii="Arial" w:hAnsi="Arial" w:cs="Arial"/>
          <w:b/>
        </w:rPr>
      </w:pPr>
      <w:r>
        <w:rPr>
          <w:rFonts w:ascii="Arial" w:hAnsi="Arial" w:cs="Arial"/>
          <w:b/>
        </w:rPr>
        <w:t xml:space="preserve">Discussion: </w:t>
      </w:r>
    </w:p>
    <w:p w14:paraId="4223000C" w14:textId="77777777" w:rsidR="004A2FA7" w:rsidRDefault="004A2FA7" w:rsidP="004A2FA7">
      <w:r>
        <w:t>will be merged into R5-226512.</w:t>
      </w:r>
    </w:p>
    <w:p w14:paraId="0D06ACD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E141A5" w14:textId="67A9DA37" w:rsidR="004A2FA7" w:rsidRDefault="004A2FA7" w:rsidP="004A2FA7">
      <w:pPr>
        <w:rPr>
          <w:rFonts w:ascii="Arial" w:hAnsi="Arial" w:cs="Arial"/>
          <w:b/>
          <w:sz w:val="24"/>
        </w:rPr>
      </w:pPr>
      <w:r>
        <w:rPr>
          <w:rFonts w:ascii="Arial" w:hAnsi="Arial" w:cs="Arial"/>
          <w:b/>
          <w:color w:val="0000FF"/>
          <w:sz w:val="24"/>
        </w:rPr>
        <w:t>R5-226502</w:t>
      </w:r>
      <w:r>
        <w:rPr>
          <w:rFonts w:ascii="Arial" w:hAnsi="Arial" w:cs="Arial"/>
          <w:b/>
          <w:color w:val="0000FF"/>
          <w:sz w:val="24"/>
        </w:rPr>
        <w:tab/>
      </w:r>
      <w:r>
        <w:rPr>
          <w:rFonts w:ascii="Arial" w:hAnsi="Arial" w:cs="Arial"/>
          <w:b/>
          <w:sz w:val="24"/>
        </w:rPr>
        <w:t>Corrections to 6.6.4.1</w:t>
      </w:r>
    </w:p>
    <w:p w14:paraId="5C8CE0E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-2049  Cat: F (Rel-17)</w:t>
      </w:r>
      <w:r>
        <w:rPr>
          <w:i/>
        </w:rPr>
        <w:br/>
      </w:r>
      <w:r>
        <w:rPr>
          <w:i/>
        </w:rPr>
        <w:br/>
      </w:r>
      <w:r>
        <w:rPr>
          <w:i/>
        </w:rPr>
        <w:tab/>
      </w:r>
      <w:r>
        <w:rPr>
          <w:i/>
        </w:rPr>
        <w:tab/>
      </w:r>
      <w:r>
        <w:rPr>
          <w:i/>
        </w:rPr>
        <w:tab/>
      </w:r>
      <w:r>
        <w:rPr>
          <w:i/>
        </w:rPr>
        <w:tab/>
      </w:r>
      <w:r>
        <w:rPr>
          <w:i/>
        </w:rPr>
        <w:tab/>
        <w:t>Source: ROHDE &amp; SCHWARZ</w:t>
      </w:r>
    </w:p>
    <w:p w14:paraId="1335EE7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55535" w14:textId="320112C5" w:rsidR="004A2FA7" w:rsidRDefault="004A2FA7" w:rsidP="004A2FA7">
      <w:pPr>
        <w:rPr>
          <w:rFonts w:ascii="Arial" w:hAnsi="Arial" w:cs="Arial"/>
          <w:b/>
          <w:sz w:val="24"/>
        </w:rPr>
      </w:pPr>
      <w:r>
        <w:rPr>
          <w:rFonts w:ascii="Arial" w:hAnsi="Arial" w:cs="Arial"/>
          <w:b/>
          <w:color w:val="0000FF"/>
          <w:sz w:val="24"/>
        </w:rPr>
        <w:t>R5-226503</w:t>
      </w:r>
      <w:r>
        <w:rPr>
          <w:rFonts w:ascii="Arial" w:hAnsi="Arial" w:cs="Arial"/>
          <w:b/>
          <w:color w:val="0000FF"/>
          <w:sz w:val="24"/>
        </w:rPr>
        <w:tab/>
      </w:r>
      <w:r>
        <w:rPr>
          <w:rFonts w:ascii="Arial" w:hAnsi="Arial" w:cs="Arial"/>
          <w:b/>
          <w:sz w:val="24"/>
        </w:rPr>
        <w:t>Corrections to 6.6.4.2</w:t>
      </w:r>
    </w:p>
    <w:p w14:paraId="449665B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-2050  Cat: F (Rel-17)</w:t>
      </w:r>
      <w:r>
        <w:rPr>
          <w:i/>
        </w:rPr>
        <w:br/>
      </w:r>
      <w:r>
        <w:rPr>
          <w:i/>
        </w:rPr>
        <w:br/>
      </w:r>
      <w:r>
        <w:rPr>
          <w:i/>
        </w:rPr>
        <w:tab/>
      </w:r>
      <w:r>
        <w:rPr>
          <w:i/>
        </w:rPr>
        <w:tab/>
      </w:r>
      <w:r>
        <w:rPr>
          <w:i/>
        </w:rPr>
        <w:tab/>
      </w:r>
      <w:r>
        <w:rPr>
          <w:i/>
        </w:rPr>
        <w:tab/>
      </w:r>
      <w:r>
        <w:rPr>
          <w:i/>
        </w:rPr>
        <w:tab/>
        <w:t>Source: ROHDE &amp; SCHWARZ</w:t>
      </w:r>
    </w:p>
    <w:p w14:paraId="56BF9C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9DD7D" w14:textId="138D3990" w:rsidR="004A2FA7" w:rsidRDefault="004A2FA7" w:rsidP="004A2FA7">
      <w:pPr>
        <w:rPr>
          <w:rFonts w:ascii="Arial" w:hAnsi="Arial" w:cs="Arial"/>
          <w:b/>
          <w:sz w:val="24"/>
        </w:rPr>
      </w:pPr>
      <w:r>
        <w:rPr>
          <w:rFonts w:ascii="Arial" w:hAnsi="Arial" w:cs="Arial"/>
          <w:b/>
          <w:color w:val="0000FF"/>
          <w:sz w:val="24"/>
        </w:rPr>
        <w:t>R5-226504</w:t>
      </w:r>
      <w:r>
        <w:rPr>
          <w:rFonts w:ascii="Arial" w:hAnsi="Arial" w:cs="Arial"/>
          <w:b/>
          <w:color w:val="0000FF"/>
          <w:sz w:val="24"/>
        </w:rPr>
        <w:tab/>
      </w:r>
      <w:r>
        <w:rPr>
          <w:rFonts w:ascii="Arial" w:hAnsi="Arial" w:cs="Arial"/>
          <w:b/>
          <w:sz w:val="24"/>
        </w:rPr>
        <w:t>Corrections to 6.6.4.3</w:t>
      </w:r>
    </w:p>
    <w:p w14:paraId="0197853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-2051  Cat: F (Rel-17)</w:t>
      </w:r>
      <w:r>
        <w:rPr>
          <w:i/>
        </w:rPr>
        <w:br/>
      </w:r>
      <w:r>
        <w:rPr>
          <w:i/>
        </w:rPr>
        <w:br/>
      </w:r>
      <w:r>
        <w:rPr>
          <w:i/>
        </w:rPr>
        <w:tab/>
      </w:r>
      <w:r>
        <w:rPr>
          <w:i/>
        </w:rPr>
        <w:tab/>
      </w:r>
      <w:r>
        <w:rPr>
          <w:i/>
        </w:rPr>
        <w:tab/>
      </w:r>
      <w:r>
        <w:rPr>
          <w:i/>
        </w:rPr>
        <w:tab/>
      </w:r>
      <w:r>
        <w:rPr>
          <w:i/>
        </w:rPr>
        <w:tab/>
        <w:t>Source: ROHDE &amp; SCHWARZ</w:t>
      </w:r>
    </w:p>
    <w:p w14:paraId="08F784CF" w14:textId="77777777" w:rsidR="004A2FA7" w:rsidRDefault="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60DCC" w14:textId="5EC34141" w:rsidR="00950D50" w:rsidRDefault="004A2FA7" w:rsidP="004A2FA7">
      <w:pPr>
        <w:rPr>
          <w:rFonts w:ascii="Arial" w:hAnsi="Arial" w:cs="Arial"/>
          <w:b/>
          <w:sz w:val="24"/>
        </w:rPr>
      </w:pPr>
      <w:r>
        <w:rPr>
          <w:rFonts w:ascii="Arial" w:hAnsi="Arial" w:cs="Arial"/>
          <w:b/>
          <w:color w:val="0000FF"/>
          <w:sz w:val="24"/>
        </w:rPr>
        <w:t>R5-226505</w:t>
      </w:r>
      <w:r>
        <w:rPr>
          <w:rFonts w:ascii="Arial" w:hAnsi="Arial" w:cs="Arial"/>
          <w:b/>
          <w:color w:val="0000FF"/>
          <w:sz w:val="24"/>
        </w:rPr>
        <w:tab/>
      </w:r>
      <w:r>
        <w:rPr>
          <w:rFonts w:ascii="Arial" w:hAnsi="Arial" w:cs="Arial"/>
          <w:b/>
          <w:sz w:val="24"/>
        </w:rPr>
        <w:t>Corrections to 6.6.4.4</w:t>
      </w:r>
    </w:p>
    <w:p w14:paraId="280BA3E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-2052  Cat: F (Rel-17)</w:t>
      </w:r>
      <w:r>
        <w:rPr>
          <w:i/>
        </w:rPr>
        <w:br/>
      </w:r>
      <w:r>
        <w:rPr>
          <w:i/>
        </w:rPr>
        <w:br/>
      </w:r>
      <w:r>
        <w:rPr>
          <w:i/>
        </w:rPr>
        <w:tab/>
      </w:r>
      <w:r>
        <w:rPr>
          <w:i/>
        </w:rPr>
        <w:tab/>
      </w:r>
      <w:r>
        <w:rPr>
          <w:i/>
        </w:rPr>
        <w:tab/>
      </w:r>
      <w:r>
        <w:rPr>
          <w:i/>
        </w:rPr>
        <w:tab/>
      </w:r>
      <w:r>
        <w:rPr>
          <w:i/>
        </w:rPr>
        <w:tab/>
        <w:t>Source: ROHDE &amp; SCHWARZ</w:t>
      </w:r>
    </w:p>
    <w:p w14:paraId="497C21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B3EF2" w14:textId="23C20465" w:rsidR="004A2FA7" w:rsidRDefault="004A2FA7" w:rsidP="004A2FA7">
      <w:pPr>
        <w:rPr>
          <w:rFonts w:ascii="Arial" w:hAnsi="Arial" w:cs="Arial"/>
          <w:b/>
          <w:sz w:val="24"/>
        </w:rPr>
      </w:pPr>
      <w:r>
        <w:rPr>
          <w:rFonts w:ascii="Arial" w:hAnsi="Arial" w:cs="Arial"/>
          <w:b/>
          <w:color w:val="0000FF"/>
          <w:sz w:val="24"/>
        </w:rPr>
        <w:t>R5-226506</w:t>
      </w:r>
      <w:r>
        <w:rPr>
          <w:rFonts w:ascii="Arial" w:hAnsi="Arial" w:cs="Arial"/>
          <w:b/>
          <w:color w:val="0000FF"/>
          <w:sz w:val="24"/>
        </w:rPr>
        <w:tab/>
      </w:r>
      <w:r>
        <w:rPr>
          <w:rFonts w:ascii="Arial" w:hAnsi="Arial" w:cs="Arial"/>
          <w:b/>
          <w:sz w:val="24"/>
        </w:rPr>
        <w:t>Corrections to 6.5.5.3</w:t>
      </w:r>
    </w:p>
    <w:p w14:paraId="0C2A147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-2053  Cat: F (Rel-17)</w:t>
      </w:r>
      <w:r>
        <w:rPr>
          <w:i/>
        </w:rPr>
        <w:br/>
      </w:r>
      <w:r>
        <w:rPr>
          <w:i/>
        </w:rPr>
        <w:br/>
      </w:r>
      <w:r>
        <w:rPr>
          <w:i/>
        </w:rPr>
        <w:tab/>
      </w:r>
      <w:r>
        <w:rPr>
          <w:i/>
        </w:rPr>
        <w:tab/>
      </w:r>
      <w:r>
        <w:rPr>
          <w:i/>
        </w:rPr>
        <w:tab/>
      </w:r>
      <w:r>
        <w:rPr>
          <w:i/>
        </w:rPr>
        <w:tab/>
      </w:r>
      <w:r>
        <w:rPr>
          <w:i/>
        </w:rPr>
        <w:tab/>
        <w:t>Source: ROHDE &amp; SCHWARZ</w:t>
      </w:r>
    </w:p>
    <w:p w14:paraId="163F87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F68E3" w14:textId="44528664" w:rsidR="004A2FA7" w:rsidRDefault="004A2FA7" w:rsidP="004A2FA7">
      <w:pPr>
        <w:rPr>
          <w:rFonts w:ascii="Arial" w:hAnsi="Arial" w:cs="Arial"/>
          <w:b/>
          <w:sz w:val="24"/>
        </w:rPr>
      </w:pPr>
      <w:r>
        <w:rPr>
          <w:rFonts w:ascii="Arial" w:hAnsi="Arial" w:cs="Arial"/>
          <w:b/>
          <w:color w:val="0000FF"/>
          <w:sz w:val="24"/>
        </w:rPr>
        <w:lastRenderedPageBreak/>
        <w:t>R5-226507</w:t>
      </w:r>
      <w:r>
        <w:rPr>
          <w:rFonts w:ascii="Arial" w:hAnsi="Arial" w:cs="Arial"/>
          <w:b/>
          <w:color w:val="0000FF"/>
          <w:sz w:val="24"/>
        </w:rPr>
        <w:tab/>
      </w:r>
      <w:r>
        <w:rPr>
          <w:rFonts w:ascii="Arial" w:hAnsi="Arial" w:cs="Arial"/>
          <w:b/>
          <w:sz w:val="24"/>
        </w:rPr>
        <w:t>Corrections to 6.5.5.4</w:t>
      </w:r>
    </w:p>
    <w:p w14:paraId="6A12CB8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-2054  Cat: F (Rel-17)</w:t>
      </w:r>
      <w:r>
        <w:rPr>
          <w:i/>
        </w:rPr>
        <w:br/>
      </w:r>
      <w:r>
        <w:rPr>
          <w:i/>
        </w:rPr>
        <w:br/>
      </w:r>
      <w:r>
        <w:rPr>
          <w:i/>
        </w:rPr>
        <w:tab/>
      </w:r>
      <w:r>
        <w:rPr>
          <w:i/>
        </w:rPr>
        <w:tab/>
      </w:r>
      <w:r>
        <w:rPr>
          <w:i/>
        </w:rPr>
        <w:tab/>
      </w:r>
      <w:r>
        <w:rPr>
          <w:i/>
        </w:rPr>
        <w:tab/>
      </w:r>
      <w:r>
        <w:rPr>
          <w:i/>
        </w:rPr>
        <w:tab/>
        <w:t>Source: ROHDE &amp; SCHWARZ</w:t>
      </w:r>
    </w:p>
    <w:p w14:paraId="2CD293F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A787B" w14:textId="3C67BFBF" w:rsidR="004A2FA7" w:rsidRDefault="004A2FA7" w:rsidP="004A2FA7">
      <w:pPr>
        <w:rPr>
          <w:rFonts w:ascii="Arial" w:hAnsi="Arial" w:cs="Arial"/>
          <w:b/>
          <w:sz w:val="24"/>
        </w:rPr>
      </w:pPr>
      <w:r>
        <w:rPr>
          <w:rFonts w:ascii="Arial" w:hAnsi="Arial" w:cs="Arial"/>
          <w:b/>
          <w:color w:val="0000FF"/>
          <w:sz w:val="24"/>
        </w:rPr>
        <w:t>R5-226508</w:t>
      </w:r>
      <w:r>
        <w:rPr>
          <w:rFonts w:ascii="Arial" w:hAnsi="Arial" w:cs="Arial"/>
          <w:b/>
          <w:color w:val="0000FF"/>
          <w:sz w:val="24"/>
        </w:rPr>
        <w:tab/>
      </w:r>
      <w:r>
        <w:rPr>
          <w:rFonts w:ascii="Arial" w:hAnsi="Arial" w:cs="Arial"/>
          <w:b/>
          <w:sz w:val="24"/>
        </w:rPr>
        <w:t>Corrections to 6.5.6.2.1</w:t>
      </w:r>
    </w:p>
    <w:p w14:paraId="498709C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-2055  Cat: F (Rel-17)</w:t>
      </w:r>
      <w:r>
        <w:rPr>
          <w:i/>
        </w:rPr>
        <w:br/>
      </w:r>
      <w:r>
        <w:rPr>
          <w:i/>
        </w:rPr>
        <w:br/>
      </w:r>
      <w:r>
        <w:rPr>
          <w:i/>
        </w:rPr>
        <w:tab/>
      </w:r>
      <w:r>
        <w:rPr>
          <w:i/>
        </w:rPr>
        <w:tab/>
      </w:r>
      <w:r>
        <w:rPr>
          <w:i/>
        </w:rPr>
        <w:tab/>
      </w:r>
      <w:r>
        <w:rPr>
          <w:i/>
        </w:rPr>
        <w:tab/>
      </w:r>
      <w:r>
        <w:rPr>
          <w:i/>
        </w:rPr>
        <w:tab/>
        <w:t>Source: ROHDE &amp; SCHWARZ</w:t>
      </w:r>
    </w:p>
    <w:p w14:paraId="1F10065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3CCA3" w14:textId="7B1930C0" w:rsidR="004A2FA7" w:rsidRDefault="004A2FA7" w:rsidP="004A2FA7">
      <w:pPr>
        <w:rPr>
          <w:rFonts w:ascii="Arial" w:hAnsi="Arial" w:cs="Arial"/>
          <w:b/>
          <w:sz w:val="24"/>
        </w:rPr>
      </w:pPr>
      <w:r>
        <w:rPr>
          <w:rFonts w:ascii="Arial" w:hAnsi="Arial" w:cs="Arial"/>
          <w:b/>
          <w:color w:val="0000FF"/>
          <w:sz w:val="24"/>
        </w:rPr>
        <w:t>R5-226512</w:t>
      </w:r>
      <w:r>
        <w:rPr>
          <w:rFonts w:ascii="Arial" w:hAnsi="Arial" w:cs="Arial"/>
          <w:b/>
          <w:color w:val="0000FF"/>
          <w:sz w:val="24"/>
        </w:rPr>
        <w:tab/>
      </w:r>
      <w:r>
        <w:rPr>
          <w:rFonts w:ascii="Arial" w:hAnsi="Arial" w:cs="Arial"/>
          <w:b/>
          <w:sz w:val="24"/>
        </w:rPr>
        <w:t>Corrections to 6.1.2.5</w:t>
      </w:r>
    </w:p>
    <w:p w14:paraId="0B2F49E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-2059  Cat: F (Rel-17)</w:t>
      </w:r>
      <w:r>
        <w:rPr>
          <w:i/>
        </w:rPr>
        <w:br/>
      </w:r>
      <w:r>
        <w:rPr>
          <w:i/>
        </w:rPr>
        <w:br/>
      </w:r>
      <w:r>
        <w:rPr>
          <w:i/>
        </w:rPr>
        <w:tab/>
      </w:r>
      <w:r>
        <w:rPr>
          <w:i/>
        </w:rPr>
        <w:tab/>
      </w:r>
      <w:r>
        <w:rPr>
          <w:i/>
        </w:rPr>
        <w:tab/>
      </w:r>
      <w:r>
        <w:rPr>
          <w:i/>
        </w:rPr>
        <w:tab/>
      </w:r>
      <w:r>
        <w:rPr>
          <w:i/>
        </w:rPr>
        <w:tab/>
        <w:t xml:space="preserve">Source: ROHDE &amp; SCHWARZ, Huawei, </w:t>
      </w:r>
      <w:proofErr w:type="spellStart"/>
      <w:r>
        <w:rPr>
          <w:i/>
        </w:rPr>
        <w:t>HiSilicon</w:t>
      </w:r>
      <w:proofErr w:type="spellEnd"/>
      <w:r>
        <w:rPr>
          <w:i/>
        </w:rPr>
        <w:t>, Starpoint</w:t>
      </w:r>
    </w:p>
    <w:p w14:paraId="10E5EBE9" w14:textId="77777777" w:rsidR="004A2FA7" w:rsidRDefault="004A2FA7" w:rsidP="004A2FA7">
      <w:pPr>
        <w:rPr>
          <w:rFonts w:ascii="Arial" w:hAnsi="Arial" w:cs="Arial"/>
          <w:b/>
        </w:rPr>
      </w:pPr>
      <w:r>
        <w:rPr>
          <w:rFonts w:ascii="Arial" w:hAnsi="Arial" w:cs="Arial"/>
          <w:b/>
        </w:rPr>
        <w:t xml:space="preserve">Discussion: </w:t>
      </w:r>
    </w:p>
    <w:p w14:paraId="63F34A26" w14:textId="77777777" w:rsidR="004A2FA7" w:rsidRDefault="004A2FA7" w:rsidP="004A2FA7">
      <w:r>
        <w:t>r1</w:t>
      </w:r>
    </w:p>
    <w:p w14:paraId="78A09D5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R5-227833</w:t>
      </w:r>
      <w:r>
        <w:rPr>
          <w:color w:val="993300"/>
          <w:u w:val="single"/>
        </w:rPr>
        <w:t>.</w:t>
      </w:r>
    </w:p>
    <w:p w14:paraId="107021F3" w14:textId="24B33838" w:rsidR="004A2FA7" w:rsidRDefault="004A2FA7" w:rsidP="004A2FA7">
      <w:pPr>
        <w:rPr>
          <w:rFonts w:ascii="Arial" w:hAnsi="Arial" w:cs="Arial"/>
          <w:b/>
          <w:sz w:val="24"/>
        </w:rPr>
      </w:pPr>
      <w:r>
        <w:rPr>
          <w:rFonts w:ascii="Arial" w:hAnsi="Arial" w:cs="Arial"/>
          <w:b/>
          <w:color w:val="0000FF"/>
          <w:sz w:val="24"/>
        </w:rPr>
        <w:t>R5-227833</w:t>
      </w:r>
      <w:r>
        <w:rPr>
          <w:rFonts w:ascii="Arial" w:hAnsi="Arial" w:cs="Arial"/>
          <w:b/>
          <w:color w:val="0000FF"/>
          <w:sz w:val="24"/>
        </w:rPr>
        <w:tab/>
      </w:r>
      <w:r>
        <w:rPr>
          <w:rFonts w:ascii="Arial" w:hAnsi="Arial" w:cs="Arial"/>
          <w:b/>
          <w:sz w:val="24"/>
        </w:rPr>
        <w:t>Corrections to 6.1.2.5</w:t>
      </w:r>
    </w:p>
    <w:p w14:paraId="63E32DA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-2059  rev 1 Cat: F (Rel-17)</w:t>
      </w:r>
      <w:r>
        <w:rPr>
          <w:i/>
        </w:rPr>
        <w:br/>
      </w:r>
      <w:r>
        <w:rPr>
          <w:i/>
        </w:rPr>
        <w:br/>
      </w:r>
      <w:r>
        <w:rPr>
          <w:i/>
        </w:rPr>
        <w:tab/>
      </w:r>
      <w:r>
        <w:rPr>
          <w:i/>
        </w:rPr>
        <w:tab/>
      </w:r>
      <w:r>
        <w:rPr>
          <w:i/>
        </w:rPr>
        <w:tab/>
      </w:r>
      <w:r>
        <w:rPr>
          <w:i/>
        </w:rPr>
        <w:tab/>
      </w:r>
      <w:r>
        <w:rPr>
          <w:i/>
        </w:rPr>
        <w:tab/>
        <w:t xml:space="preserve">Source: ROHDE &amp; SCHWARZ, Huawei, </w:t>
      </w:r>
      <w:proofErr w:type="spellStart"/>
      <w:r>
        <w:rPr>
          <w:i/>
        </w:rPr>
        <w:t>HiSilicon</w:t>
      </w:r>
      <w:proofErr w:type="spellEnd"/>
      <w:r>
        <w:rPr>
          <w:i/>
        </w:rPr>
        <w:t>, Starpoint</w:t>
      </w:r>
    </w:p>
    <w:p w14:paraId="4984696A" w14:textId="77777777" w:rsidR="004A2FA7" w:rsidRDefault="004A2FA7" w:rsidP="004A2FA7">
      <w:pPr>
        <w:rPr>
          <w:color w:val="808080"/>
        </w:rPr>
      </w:pPr>
      <w:r>
        <w:rPr>
          <w:color w:val="808080"/>
        </w:rPr>
        <w:t>(Replaces R5-226512)</w:t>
      </w:r>
    </w:p>
    <w:p w14:paraId="2F729A6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093F0" w14:textId="0C7E2929" w:rsidR="004A2FA7" w:rsidRDefault="004A2FA7" w:rsidP="004A2FA7">
      <w:pPr>
        <w:rPr>
          <w:rFonts w:ascii="Arial" w:hAnsi="Arial" w:cs="Arial"/>
          <w:b/>
          <w:sz w:val="24"/>
        </w:rPr>
      </w:pPr>
      <w:r>
        <w:rPr>
          <w:rFonts w:ascii="Arial" w:hAnsi="Arial" w:cs="Arial"/>
          <w:b/>
          <w:color w:val="0000FF"/>
          <w:sz w:val="24"/>
        </w:rPr>
        <w:t>R5-226647</w:t>
      </w:r>
      <w:r>
        <w:rPr>
          <w:rFonts w:ascii="Arial" w:hAnsi="Arial" w:cs="Arial"/>
          <w:b/>
          <w:color w:val="0000FF"/>
          <w:sz w:val="24"/>
        </w:rPr>
        <w:tab/>
      </w:r>
      <w:r>
        <w:rPr>
          <w:rFonts w:ascii="Arial" w:hAnsi="Arial" w:cs="Arial"/>
          <w:b/>
          <w:sz w:val="24"/>
        </w:rPr>
        <w:t>Update to test case 6.6.3.1 and 6.6.3.2</w:t>
      </w:r>
    </w:p>
    <w:p w14:paraId="273D79A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-2063  Cat: F (Rel-17)</w:t>
      </w:r>
      <w:r>
        <w:rPr>
          <w:i/>
        </w:rPr>
        <w:br/>
      </w:r>
      <w:r>
        <w:rPr>
          <w:i/>
        </w:rPr>
        <w:br/>
      </w:r>
      <w:r>
        <w:rPr>
          <w:i/>
        </w:rPr>
        <w:tab/>
      </w:r>
      <w:r>
        <w:rPr>
          <w:i/>
        </w:rPr>
        <w:tab/>
      </w:r>
      <w:r>
        <w:rPr>
          <w:i/>
        </w:rPr>
        <w:tab/>
      </w:r>
      <w:r>
        <w:rPr>
          <w:i/>
        </w:rPr>
        <w:tab/>
      </w:r>
      <w:r>
        <w:rPr>
          <w:i/>
        </w:rPr>
        <w:tab/>
        <w:t>Source: Qualcomm Israel Ltd.</w:t>
      </w:r>
    </w:p>
    <w:p w14:paraId="15504DA0" w14:textId="77777777" w:rsidR="004A2FA7" w:rsidRDefault="004A2FA7" w:rsidP="004A2FA7">
      <w:pPr>
        <w:rPr>
          <w:rFonts w:ascii="Arial" w:hAnsi="Arial" w:cs="Arial"/>
          <w:b/>
        </w:rPr>
      </w:pPr>
      <w:r>
        <w:rPr>
          <w:rFonts w:ascii="Arial" w:hAnsi="Arial" w:cs="Arial"/>
          <w:b/>
        </w:rPr>
        <w:t xml:space="preserve">Discussion: </w:t>
      </w:r>
    </w:p>
    <w:p w14:paraId="647F8BC8" w14:textId="77777777" w:rsidR="004A2FA7" w:rsidRDefault="004A2FA7" w:rsidP="004A2FA7">
      <w:r>
        <w:t>"Depending on RAN4 CR R4-2218533</w:t>
      </w:r>
    </w:p>
    <w:p w14:paraId="20CD4B10" w14:textId="77777777" w:rsidR="004A2FA7" w:rsidRDefault="004A2FA7" w:rsidP="004A2FA7">
      <w:r>
        <w:t>Author confirmed no overlap/conflict</w:t>
      </w:r>
    </w:p>
    <w:p w14:paraId="75E9C8C1" w14:textId="77777777" w:rsidR="004A2FA7" w:rsidRDefault="004A2FA7" w:rsidP="004A2FA7">
      <w:r>
        <w:t>pending RAN4</w:t>
      </w:r>
    </w:p>
    <w:p w14:paraId="18DF2A2C" w14:textId="77777777" w:rsidR="004A2FA7" w:rsidRDefault="004A2FA7" w:rsidP="004A2FA7"/>
    <w:p w14:paraId="71902A97" w14:textId="77777777" w:rsidR="004A2FA7" w:rsidRDefault="004A2FA7" w:rsidP="004A2FA7">
      <w:r>
        <w:t>Document was sent</w:t>
      </w:r>
    </w:p>
    <w:p w14:paraId="3010E883" w14:textId="77777777" w:rsidR="004A2FA7" w:rsidRDefault="004A2FA7" w:rsidP="004A2FA7">
      <w:r>
        <w:t>for email agreement</w:t>
      </w:r>
    </w:p>
    <w:p w14:paraId="14C3724A" w14:textId="77777777" w:rsidR="004A2FA7" w:rsidRDefault="004A2FA7" w:rsidP="004A2FA7">
      <w:r>
        <w:t>email agreed</w:t>
      </w:r>
    </w:p>
    <w:p w14:paraId="6FCC877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DC310" w14:textId="2592FD71" w:rsidR="004A2FA7" w:rsidRDefault="004A2FA7" w:rsidP="004A2FA7">
      <w:pPr>
        <w:rPr>
          <w:rFonts w:ascii="Arial" w:hAnsi="Arial" w:cs="Arial"/>
          <w:b/>
          <w:sz w:val="24"/>
        </w:rPr>
      </w:pPr>
      <w:r>
        <w:rPr>
          <w:rFonts w:ascii="Arial" w:hAnsi="Arial" w:cs="Arial"/>
          <w:b/>
          <w:color w:val="0000FF"/>
          <w:sz w:val="24"/>
        </w:rPr>
        <w:lastRenderedPageBreak/>
        <w:t>R5-227338</w:t>
      </w:r>
      <w:r>
        <w:rPr>
          <w:rFonts w:ascii="Arial" w:hAnsi="Arial" w:cs="Arial"/>
          <w:b/>
          <w:color w:val="0000FF"/>
          <w:sz w:val="24"/>
        </w:rPr>
        <w:tab/>
      </w:r>
      <w:r>
        <w:rPr>
          <w:rFonts w:ascii="Arial" w:hAnsi="Arial" w:cs="Arial"/>
          <w:b/>
          <w:sz w:val="24"/>
        </w:rPr>
        <w:t xml:space="preserve">Corrections to SA FR1 </w:t>
      </w:r>
      <w:proofErr w:type="spellStart"/>
      <w:r>
        <w:rPr>
          <w:rFonts w:ascii="Arial" w:hAnsi="Arial" w:cs="Arial"/>
          <w:b/>
          <w:sz w:val="24"/>
        </w:rPr>
        <w:t>SCell</w:t>
      </w:r>
      <w:proofErr w:type="spellEnd"/>
      <w:r>
        <w:rPr>
          <w:rFonts w:ascii="Arial" w:hAnsi="Arial" w:cs="Arial"/>
          <w:b/>
          <w:sz w:val="24"/>
        </w:rPr>
        <w:t xml:space="preserve"> activation and deactivation delay TCs 6.5.3.1, 6.5.3.2 and 6.5.3.3</w:t>
      </w:r>
    </w:p>
    <w:p w14:paraId="1AB3CA7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-2140  Cat: F (Rel-17)</w:t>
      </w:r>
      <w:r>
        <w:rPr>
          <w:i/>
        </w:rPr>
        <w:br/>
      </w:r>
      <w:r>
        <w:rPr>
          <w:i/>
        </w:rPr>
        <w:br/>
      </w:r>
      <w:r>
        <w:rPr>
          <w:i/>
        </w:rPr>
        <w:tab/>
      </w:r>
      <w:r>
        <w:rPr>
          <w:i/>
        </w:rPr>
        <w:tab/>
      </w:r>
      <w:r>
        <w:rPr>
          <w:i/>
        </w:rPr>
        <w:tab/>
      </w:r>
      <w:r>
        <w:rPr>
          <w:i/>
        </w:rPr>
        <w:tab/>
      </w:r>
      <w:r>
        <w:rPr>
          <w:i/>
        </w:rPr>
        <w:tab/>
        <w:t>Source: Keysight Technologies UK Ltd</w:t>
      </w:r>
    </w:p>
    <w:p w14:paraId="7FD37261" w14:textId="77777777" w:rsidR="004A2FA7" w:rsidRDefault="004A2FA7" w:rsidP="004A2FA7">
      <w:pPr>
        <w:rPr>
          <w:rFonts w:ascii="Arial" w:hAnsi="Arial" w:cs="Arial"/>
          <w:b/>
        </w:rPr>
      </w:pPr>
      <w:r>
        <w:rPr>
          <w:rFonts w:ascii="Arial" w:hAnsi="Arial" w:cs="Arial"/>
          <w:b/>
        </w:rPr>
        <w:t xml:space="preserve">Discussion: </w:t>
      </w:r>
    </w:p>
    <w:p w14:paraId="10134E44" w14:textId="77777777" w:rsidR="004A2FA7" w:rsidRDefault="004A2FA7" w:rsidP="004A2FA7">
      <w:r>
        <w:t>r1</w:t>
      </w:r>
    </w:p>
    <w:p w14:paraId="5AF8AB7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R5-228027</w:t>
      </w:r>
      <w:r>
        <w:rPr>
          <w:color w:val="993300"/>
          <w:u w:val="single"/>
        </w:rPr>
        <w:t>.</w:t>
      </w:r>
    </w:p>
    <w:p w14:paraId="13118BAF" w14:textId="14F9FA0F" w:rsidR="004A2FA7" w:rsidRDefault="004A2FA7" w:rsidP="004A2FA7">
      <w:pPr>
        <w:rPr>
          <w:rFonts w:ascii="Arial" w:hAnsi="Arial" w:cs="Arial"/>
          <w:b/>
          <w:sz w:val="24"/>
        </w:rPr>
      </w:pPr>
      <w:r>
        <w:rPr>
          <w:rFonts w:ascii="Arial" w:hAnsi="Arial" w:cs="Arial"/>
          <w:b/>
          <w:color w:val="0000FF"/>
          <w:sz w:val="24"/>
        </w:rPr>
        <w:t>R5-228027</w:t>
      </w:r>
      <w:r>
        <w:rPr>
          <w:rFonts w:ascii="Arial" w:hAnsi="Arial" w:cs="Arial"/>
          <w:b/>
          <w:color w:val="0000FF"/>
          <w:sz w:val="24"/>
        </w:rPr>
        <w:tab/>
      </w:r>
      <w:r>
        <w:rPr>
          <w:rFonts w:ascii="Arial" w:hAnsi="Arial" w:cs="Arial"/>
          <w:b/>
          <w:sz w:val="24"/>
        </w:rPr>
        <w:t xml:space="preserve">Corrections to SA FR1 </w:t>
      </w:r>
      <w:proofErr w:type="spellStart"/>
      <w:r>
        <w:rPr>
          <w:rFonts w:ascii="Arial" w:hAnsi="Arial" w:cs="Arial"/>
          <w:b/>
          <w:sz w:val="24"/>
        </w:rPr>
        <w:t>SCell</w:t>
      </w:r>
      <w:proofErr w:type="spellEnd"/>
      <w:r>
        <w:rPr>
          <w:rFonts w:ascii="Arial" w:hAnsi="Arial" w:cs="Arial"/>
          <w:b/>
          <w:sz w:val="24"/>
        </w:rPr>
        <w:t xml:space="preserve"> activation and deactivation delay TCs 6.5.3.1, 6.5.3.2 and 6.5.3.3</w:t>
      </w:r>
    </w:p>
    <w:p w14:paraId="0D1B2A9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-2140  rev 1 Cat: F (Rel-17)</w:t>
      </w:r>
      <w:r>
        <w:rPr>
          <w:i/>
        </w:rPr>
        <w:br/>
      </w:r>
      <w:r>
        <w:rPr>
          <w:i/>
        </w:rPr>
        <w:br/>
      </w:r>
      <w:r>
        <w:rPr>
          <w:i/>
        </w:rPr>
        <w:tab/>
      </w:r>
      <w:r>
        <w:rPr>
          <w:i/>
        </w:rPr>
        <w:tab/>
      </w:r>
      <w:r>
        <w:rPr>
          <w:i/>
        </w:rPr>
        <w:tab/>
      </w:r>
      <w:r>
        <w:rPr>
          <w:i/>
        </w:rPr>
        <w:tab/>
      </w:r>
      <w:r>
        <w:rPr>
          <w:i/>
        </w:rPr>
        <w:tab/>
        <w:t>Source: Keysight Technologies UK Ltd</w:t>
      </w:r>
    </w:p>
    <w:p w14:paraId="74165040" w14:textId="77777777" w:rsidR="004A2FA7" w:rsidRDefault="004A2FA7" w:rsidP="004A2FA7">
      <w:pPr>
        <w:rPr>
          <w:color w:val="808080"/>
        </w:rPr>
      </w:pPr>
      <w:r>
        <w:rPr>
          <w:color w:val="808080"/>
        </w:rPr>
        <w:t>(Replaces R5-227338)</w:t>
      </w:r>
    </w:p>
    <w:p w14:paraId="1175F7A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AD974" w14:textId="6BEC6E61" w:rsidR="004A2FA7" w:rsidRDefault="004A2FA7" w:rsidP="004A2FA7">
      <w:pPr>
        <w:rPr>
          <w:rFonts w:ascii="Arial" w:hAnsi="Arial" w:cs="Arial"/>
          <w:b/>
          <w:sz w:val="24"/>
        </w:rPr>
      </w:pPr>
      <w:r>
        <w:rPr>
          <w:rFonts w:ascii="Arial" w:hAnsi="Arial" w:cs="Arial"/>
          <w:b/>
          <w:color w:val="0000FF"/>
          <w:sz w:val="24"/>
        </w:rPr>
        <w:t>R5-227346</w:t>
      </w:r>
      <w:r>
        <w:rPr>
          <w:rFonts w:ascii="Arial" w:hAnsi="Arial" w:cs="Arial"/>
          <w:b/>
          <w:color w:val="0000FF"/>
          <w:sz w:val="24"/>
        </w:rPr>
        <w:tab/>
      </w:r>
      <w:r>
        <w:rPr>
          <w:rFonts w:ascii="Arial" w:hAnsi="Arial" w:cs="Arial"/>
          <w:b/>
          <w:sz w:val="24"/>
        </w:rPr>
        <w:t>Updates to L1-RSRP SA FR1 test cases</w:t>
      </w:r>
    </w:p>
    <w:p w14:paraId="4D5F9E5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-2146  Cat: F (Rel-17)</w:t>
      </w:r>
      <w:r>
        <w:rPr>
          <w:i/>
        </w:rPr>
        <w:br/>
      </w:r>
      <w:r>
        <w:rPr>
          <w:i/>
        </w:rPr>
        <w:br/>
      </w:r>
      <w:r>
        <w:rPr>
          <w:i/>
        </w:rPr>
        <w:tab/>
      </w:r>
      <w:r>
        <w:rPr>
          <w:i/>
        </w:rPr>
        <w:tab/>
      </w:r>
      <w:r>
        <w:rPr>
          <w:i/>
        </w:rPr>
        <w:tab/>
      </w:r>
      <w:r>
        <w:rPr>
          <w:i/>
        </w:rPr>
        <w:tab/>
      </w:r>
      <w:r>
        <w:rPr>
          <w:i/>
        </w:rPr>
        <w:tab/>
        <w:t>Source: Keysight Technologies UK Ltd</w:t>
      </w:r>
    </w:p>
    <w:p w14:paraId="09BEB4BD" w14:textId="77777777" w:rsidR="004A2FA7" w:rsidRDefault="004A2FA7" w:rsidP="004A2FA7">
      <w:pPr>
        <w:rPr>
          <w:rFonts w:ascii="Arial" w:hAnsi="Arial" w:cs="Arial"/>
          <w:b/>
        </w:rPr>
      </w:pPr>
      <w:r>
        <w:rPr>
          <w:rFonts w:ascii="Arial" w:hAnsi="Arial" w:cs="Arial"/>
          <w:b/>
        </w:rPr>
        <w:t xml:space="preserve">Discussion: </w:t>
      </w:r>
    </w:p>
    <w:p w14:paraId="4D8DD19C" w14:textId="77777777" w:rsidR="004A2FA7" w:rsidRDefault="004A2FA7" w:rsidP="004A2FA7">
      <w:r>
        <w:t>r1</w:t>
      </w:r>
    </w:p>
    <w:p w14:paraId="48DFBCD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R5-228028</w:t>
      </w:r>
      <w:r>
        <w:rPr>
          <w:color w:val="993300"/>
          <w:u w:val="single"/>
        </w:rPr>
        <w:t>.</w:t>
      </w:r>
    </w:p>
    <w:p w14:paraId="68535DF2" w14:textId="52F2223A" w:rsidR="004A2FA7" w:rsidRDefault="004A2FA7" w:rsidP="004A2FA7">
      <w:pPr>
        <w:rPr>
          <w:rFonts w:ascii="Arial" w:hAnsi="Arial" w:cs="Arial"/>
          <w:b/>
          <w:sz w:val="24"/>
        </w:rPr>
      </w:pPr>
      <w:r>
        <w:rPr>
          <w:rFonts w:ascii="Arial" w:hAnsi="Arial" w:cs="Arial"/>
          <w:b/>
          <w:color w:val="0000FF"/>
          <w:sz w:val="24"/>
        </w:rPr>
        <w:t>R5-228028</w:t>
      </w:r>
      <w:r>
        <w:rPr>
          <w:rFonts w:ascii="Arial" w:hAnsi="Arial" w:cs="Arial"/>
          <w:b/>
          <w:color w:val="0000FF"/>
          <w:sz w:val="24"/>
        </w:rPr>
        <w:tab/>
      </w:r>
      <w:r>
        <w:rPr>
          <w:rFonts w:ascii="Arial" w:hAnsi="Arial" w:cs="Arial"/>
          <w:b/>
          <w:sz w:val="24"/>
        </w:rPr>
        <w:t>Updates to L1-RSRP SA FR1 test cases</w:t>
      </w:r>
    </w:p>
    <w:p w14:paraId="2353980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-2146  rev 1 Cat: F (Rel-17)</w:t>
      </w:r>
      <w:r>
        <w:rPr>
          <w:i/>
        </w:rPr>
        <w:br/>
      </w:r>
      <w:r>
        <w:rPr>
          <w:i/>
        </w:rPr>
        <w:br/>
      </w:r>
      <w:r>
        <w:rPr>
          <w:i/>
        </w:rPr>
        <w:tab/>
      </w:r>
      <w:r>
        <w:rPr>
          <w:i/>
        </w:rPr>
        <w:tab/>
      </w:r>
      <w:r>
        <w:rPr>
          <w:i/>
        </w:rPr>
        <w:tab/>
      </w:r>
      <w:r>
        <w:rPr>
          <w:i/>
        </w:rPr>
        <w:tab/>
      </w:r>
      <w:r>
        <w:rPr>
          <w:i/>
        </w:rPr>
        <w:tab/>
        <w:t>Source: Keysight Technologies UK Ltd</w:t>
      </w:r>
    </w:p>
    <w:p w14:paraId="33D3EC2C" w14:textId="77777777" w:rsidR="004A2FA7" w:rsidRDefault="004A2FA7" w:rsidP="004A2FA7">
      <w:pPr>
        <w:rPr>
          <w:color w:val="808080"/>
        </w:rPr>
      </w:pPr>
      <w:r>
        <w:rPr>
          <w:color w:val="808080"/>
        </w:rPr>
        <w:t>(Replaces R5-227346)</w:t>
      </w:r>
    </w:p>
    <w:p w14:paraId="602F02E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F0010" w14:textId="77777777" w:rsidR="004A2FA7" w:rsidRDefault="004A2FA7" w:rsidP="004A2FA7">
      <w:pPr>
        <w:pStyle w:val="Heading5"/>
      </w:pPr>
      <w:bookmarkStart w:id="2015" w:name="_Toc121362469"/>
      <w:bookmarkStart w:id="2016" w:name="_Toc121421134"/>
      <w:bookmarkStart w:id="2017" w:name="_Toc121758592"/>
      <w:r>
        <w:t>5.4.9.5</w:t>
      </w:r>
      <w:r>
        <w:tab/>
        <w:t>NR standalone with at least one NR cell in FR2 (Clause7)</w:t>
      </w:r>
      <w:bookmarkEnd w:id="2015"/>
      <w:bookmarkEnd w:id="2016"/>
      <w:bookmarkEnd w:id="2017"/>
    </w:p>
    <w:p w14:paraId="2E17FB50" w14:textId="1D707871" w:rsidR="004A2FA7" w:rsidRDefault="004A2FA7" w:rsidP="004A2FA7">
      <w:pPr>
        <w:rPr>
          <w:rFonts w:ascii="Arial" w:hAnsi="Arial" w:cs="Arial"/>
          <w:b/>
          <w:sz w:val="24"/>
        </w:rPr>
      </w:pPr>
      <w:r>
        <w:rPr>
          <w:rFonts w:ascii="Arial" w:hAnsi="Arial" w:cs="Arial"/>
          <w:b/>
          <w:color w:val="0000FF"/>
          <w:sz w:val="24"/>
        </w:rPr>
        <w:t>R5-226017</w:t>
      </w:r>
      <w:r>
        <w:rPr>
          <w:rFonts w:ascii="Arial" w:hAnsi="Arial" w:cs="Arial"/>
          <w:b/>
          <w:color w:val="0000FF"/>
          <w:sz w:val="24"/>
        </w:rPr>
        <w:tab/>
      </w:r>
      <w:r>
        <w:rPr>
          <w:rFonts w:ascii="Arial" w:hAnsi="Arial" w:cs="Arial"/>
          <w:b/>
          <w:sz w:val="24"/>
        </w:rPr>
        <w:t>Update of SA FR2 TC 7.5.7.1</w:t>
      </w:r>
    </w:p>
    <w:p w14:paraId="02210C6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-1958  Cat: F (Rel-17)</w:t>
      </w:r>
      <w:r>
        <w:rPr>
          <w:i/>
        </w:rPr>
        <w:br/>
      </w:r>
      <w:r>
        <w:rPr>
          <w:i/>
        </w:rPr>
        <w:br/>
      </w:r>
      <w:r>
        <w:rPr>
          <w:i/>
        </w:rPr>
        <w:tab/>
      </w:r>
      <w:r>
        <w:rPr>
          <w:i/>
        </w:rPr>
        <w:tab/>
      </w:r>
      <w:r>
        <w:rPr>
          <w:i/>
        </w:rPr>
        <w:tab/>
      </w:r>
      <w:r>
        <w:rPr>
          <w:i/>
        </w:rPr>
        <w:tab/>
      </w:r>
      <w:r>
        <w:rPr>
          <w:i/>
        </w:rPr>
        <w:tab/>
        <w:t>Source: MediaTek Inc.</w:t>
      </w:r>
    </w:p>
    <w:p w14:paraId="7C72E5EB" w14:textId="77777777" w:rsidR="004A2FA7" w:rsidRDefault="004A2FA7" w:rsidP="004A2FA7">
      <w:pPr>
        <w:rPr>
          <w:rFonts w:ascii="Arial" w:hAnsi="Arial" w:cs="Arial"/>
          <w:b/>
        </w:rPr>
      </w:pPr>
      <w:r>
        <w:rPr>
          <w:rFonts w:ascii="Arial" w:hAnsi="Arial" w:cs="Arial"/>
          <w:b/>
        </w:rPr>
        <w:t xml:space="preserve">Abstract: </w:t>
      </w:r>
    </w:p>
    <w:p w14:paraId="05FB3977" w14:textId="77777777" w:rsidR="004A2FA7" w:rsidRDefault="004A2FA7" w:rsidP="004A2FA7">
      <w:r>
        <w:t>RAN4 dependency: R4-2218746</w:t>
      </w:r>
    </w:p>
    <w:p w14:paraId="31DDA23E" w14:textId="77777777" w:rsidR="004A2FA7" w:rsidRDefault="004A2FA7" w:rsidP="004A2FA7">
      <w:pPr>
        <w:rPr>
          <w:rFonts w:ascii="Arial" w:hAnsi="Arial" w:cs="Arial"/>
          <w:b/>
        </w:rPr>
      </w:pPr>
      <w:r>
        <w:rPr>
          <w:rFonts w:ascii="Arial" w:hAnsi="Arial" w:cs="Arial"/>
          <w:b/>
        </w:rPr>
        <w:t xml:space="preserve">Discussion: </w:t>
      </w:r>
    </w:p>
    <w:p w14:paraId="60896E0D" w14:textId="77777777" w:rsidR="004A2FA7" w:rsidRDefault="004A2FA7" w:rsidP="004A2FA7">
      <w:r>
        <w:lastRenderedPageBreak/>
        <w:t>r1</w:t>
      </w:r>
    </w:p>
    <w:p w14:paraId="366D4AF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R5-228003</w:t>
      </w:r>
      <w:r>
        <w:rPr>
          <w:color w:val="993300"/>
          <w:u w:val="single"/>
        </w:rPr>
        <w:t>.</w:t>
      </w:r>
    </w:p>
    <w:p w14:paraId="7EC95BF1" w14:textId="32282AAB" w:rsidR="004A2FA7" w:rsidRDefault="004A2FA7" w:rsidP="004A2FA7">
      <w:pPr>
        <w:rPr>
          <w:rFonts w:ascii="Arial" w:hAnsi="Arial" w:cs="Arial"/>
          <w:b/>
          <w:sz w:val="24"/>
        </w:rPr>
      </w:pPr>
      <w:r>
        <w:rPr>
          <w:rFonts w:ascii="Arial" w:hAnsi="Arial" w:cs="Arial"/>
          <w:b/>
          <w:color w:val="0000FF"/>
          <w:sz w:val="24"/>
        </w:rPr>
        <w:t>R5-228003</w:t>
      </w:r>
      <w:r>
        <w:rPr>
          <w:rFonts w:ascii="Arial" w:hAnsi="Arial" w:cs="Arial"/>
          <w:b/>
          <w:color w:val="0000FF"/>
          <w:sz w:val="24"/>
        </w:rPr>
        <w:tab/>
      </w:r>
      <w:r>
        <w:rPr>
          <w:rFonts w:ascii="Arial" w:hAnsi="Arial" w:cs="Arial"/>
          <w:b/>
          <w:sz w:val="24"/>
        </w:rPr>
        <w:t>Update of SA FR2 TC 7.5.7.1</w:t>
      </w:r>
    </w:p>
    <w:p w14:paraId="45A2A4D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-1958  rev 1 Cat: F (Rel-17)</w:t>
      </w:r>
      <w:r>
        <w:rPr>
          <w:i/>
        </w:rPr>
        <w:br/>
      </w:r>
      <w:r>
        <w:rPr>
          <w:i/>
        </w:rPr>
        <w:br/>
      </w:r>
      <w:r>
        <w:rPr>
          <w:i/>
        </w:rPr>
        <w:tab/>
      </w:r>
      <w:r>
        <w:rPr>
          <w:i/>
        </w:rPr>
        <w:tab/>
      </w:r>
      <w:r>
        <w:rPr>
          <w:i/>
        </w:rPr>
        <w:tab/>
      </w:r>
      <w:r>
        <w:rPr>
          <w:i/>
        </w:rPr>
        <w:tab/>
      </w:r>
      <w:r>
        <w:rPr>
          <w:i/>
        </w:rPr>
        <w:tab/>
        <w:t>Source: MediaTek Inc.</w:t>
      </w:r>
    </w:p>
    <w:p w14:paraId="464D4D0D" w14:textId="77777777" w:rsidR="004A2FA7" w:rsidRDefault="004A2FA7" w:rsidP="004A2FA7">
      <w:pPr>
        <w:rPr>
          <w:color w:val="808080"/>
        </w:rPr>
      </w:pPr>
      <w:r>
        <w:rPr>
          <w:color w:val="808080"/>
        </w:rPr>
        <w:t>(Replaces R5-226017)</w:t>
      </w:r>
    </w:p>
    <w:p w14:paraId="5B65DF30" w14:textId="77777777" w:rsidR="004A2FA7" w:rsidRDefault="004A2FA7" w:rsidP="004A2FA7">
      <w:pPr>
        <w:rPr>
          <w:rFonts w:ascii="Arial" w:hAnsi="Arial" w:cs="Arial"/>
          <w:b/>
        </w:rPr>
      </w:pPr>
      <w:r>
        <w:rPr>
          <w:rFonts w:ascii="Arial" w:hAnsi="Arial" w:cs="Arial"/>
          <w:b/>
        </w:rPr>
        <w:t xml:space="preserve">Discussion: </w:t>
      </w:r>
    </w:p>
    <w:p w14:paraId="45E83CB9" w14:textId="77777777" w:rsidR="004A2FA7" w:rsidRDefault="004A2FA7" w:rsidP="004A2FA7">
      <w:r>
        <w:t>for email agreement</w:t>
      </w:r>
    </w:p>
    <w:p w14:paraId="18C5B21B" w14:textId="77777777" w:rsidR="004A2FA7" w:rsidRDefault="004A2FA7" w:rsidP="004A2FA7">
      <w:r>
        <w:t>email agreed</w:t>
      </w:r>
    </w:p>
    <w:p w14:paraId="192B7E8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9BAC3" w14:textId="358C4E71" w:rsidR="004A2FA7" w:rsidRDefault="004A2FA7" w:rsidP="004A2FA7">
      <w:pPr>
        <w:rPr>
          <w:rFonts w:ascii="Arial" w:hAnsi="Arial" w:cs="Arial"/>
          <w:b/>
          <w:sz w:val="24"/>
        </w:rPr>
      </w:pPr>
      <w:r>
        <w:rPr>
          <w:rFonts w:ascii="Arial" w:hAnsi="Arial" w:cs="Arial"/>
          <w:b/>
          <w:color w:val="0000FF"/>
          <w:sz w:val="24"/>
        </w:rPr>
        <w:t>R5-226648</w:t>
      </w:r>
      <w:r>
        <w:rPr>
          <w:rFonts w:ascii="Arial" w:hAnsi="Arial" w:cs="Arial"/>
          <w:b/>
          <w:color w:val="0000FF"/>
          <w:sz w:val="24"/>
        </w:rPr>
        <w:tab/>
      </w:r>
      <w:r>
        <w:rPr>
          <w:rFonts w:ascii="Arial" w:hAnsi="Arial" w:cs="Arial"/>
          <w:b/>
          <w:sz w:val="24"/>
        </w:rPr>
        <w:t>Addition of test case 7.4.1.1</w:t>
      </w:r>
    </w:p>
    <w:p w14:paraId="51BA551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-2064  Cat: F (Rel-17)</w:t>
      </w:r>
      <w:r>
        <w:rPr>
          <w:i/>
        </w:rPr>
        <w:br/>
      </w:r>
      <w:r>
        <w:rPr>
          <w:i/>
        </w:rPr>
        <w:br/>
      </w:r>
      <w:r>
        <w:rPr>
          <w:i/>
        </w:rPr>
        <w:tab/>
      </w:r>
      <w:r>
        <w:rPr>
          <w:i/>
        </w:rPr>
        <w:tab/>
      </w:r>
      <w:r>
        <w:rPr>
          <w:i/>
        </w:rPr>
        <w:tab/>
      </w:r>
      <w:r>
        <w:rPr>
          <w:i/>
        </w:rPr>
        <w:tab/>
      </w:r>
      <w:r>
        <w:rPr>
          <w:i/>
        </w:rPr>
        <w:tab/>
        <w:t>Source: Qualcomm Israel Ltd.</w:t>
      </w:r>
    </w:p>
    <w:p w14:paraId="0A7C8AF3" w14:textId="77777777" w:rsidR="004A2FA7" w:rsidRDefault="004A2FA7" w:rsidP="004A2FA7">
      <w:pPr>
        <w:rPr>
          <w:rFonts w:ascii="Arial" w:hAnsi="Arial" w:cs="Arial"/>
          <w:b/>
        </w:rPr>
      </w:pPr>
      <w:r>
        <w:rPr>
          <w:rFonts w:ascii="Arial" w:hAnsi="Arial" w:cs="Arial"/>
          <w:b/>
        </w:rPr>
        <w:t xml:space="preserve">Discussion: </w:t>
      </w:r>
    </w:p>
    <w:p w14:paraId="69F9A0C8" w14:textId="77777777" w:rsidR="004A2FA7" w:rsidRDefault="004A2FA7" w:rsidP="004A2FA7">
      <w:r>
        <w:t>r1</w:t>
      </w:r>
    </w:p>
    <w:p w14:paraId="2D68F73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R5-227996</w:t>
      </w:r>
      <w:r>
        <w:rPr>
          <w:color w:val="993300"/>
          <w:u w:val="single"/>
        </w:rPr>
        <w:t>.</w:t>
      </w:r>
    </w:p>
    <w:p w14:paraId="62AA11DA" w14:textId="323CA3FF" w:rsidR="004A2FA7" w:rsidRDefault="004A2FA7" w:rsidP="004A2FA7">
      <w:pPr>
        <w:rPr>
          <w:rFonts w:ascii="Arial" w:hAnsi="Arial" w:cs="Arial"/>
          <w:b/>
          <w:sz w:val="24"/>
        </w:rPr>
      </w:pPr>
      <w:r>
        <w:rPr>
          <w:rFonts w:ascii="Arial" w:hAnsi="Arial" w:cs="Arial"/>
          <w:b/>
          <w:color w:val="0000FF"/>
          <w:sz w:val="24"/>
        </w:rPr>
        <w:t>R5-227996</w:t>
      </w:r>
      <w:r>
        <w:rPr>
          <w:rFonts w:ascii="Arial" w:hAnsi="Arial" w:cs="Arial"/>
          <w:b/>
          <w:color w:val="0000FF"/>
          <w:sz w:val="24"/>
        </w:rPr>
        <w:tab/>
      </w:r>
      <w:r>
        <w:rPr>
          <w:rFonts w:ascii="Arial" w:hAnsi="Arial" w:cs="Arial"/>
          <w:b/>
          <w:sz w:val="24"/>
        </w:rPr>
        <w:t>Addition of test case 7.4.1.1</w:t>
      </w:r>
    </w:p>
    <w:p w14:paraId="0FDBEF8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-2064  rev 1 Cat: F (Rel-17)</w:t>
      </w:r>
      <w:r>
        <w:rPr>
          <w:i/>
        </w:rPr>
        <w:br/>
      </w:r>
      <w:r>
        <w:rPr>
          <w:i/>
        </w:rPr>
        <w:br/>
      </w:r>
      <w:r>
        <w:rPr>
          <w:i/>
        </w:rPr>
        <w:tab/>
      </w:r>
      <w:r>
        <w:rPr>
          <w:i/>
        </w:rPr>
        <w:tab/>
      </w:r>
      <w:r>
        <w:rPr>
          <w:i/>
        </w:rPr>
        <w:tab/>
      </w:r>
      <w:r>
        <w:rPr>
          <w:i/>
        </w:rPr>
        <w:tab/>
      </w:r>
      <w:r>
        <w:rPr>
          <w:i/>
        </w:rPr>
        <w:tab/>
        <w:t>Source: Qualcomm Israel Ltd.</w:t>
      </w:r>
    </w:p>
    <w:p w14:paraId="5F66D83A" w14:textId="77777777" w:rsidR="004A2FA7" w:rsidRDefault="004A2FA7" w:rsidP="004A2FA7">
      <w:pPr>
        <w:rPr>
          <w:color w:val="808080"/>
        </w:rPr>
      </w:pPr>
      <w:r>
        <w:rPr>
          <w:color w:val="808080"/>
        </w:rPr>
        <w:t>(Replaces R5-226648)</w:t>
      </w:r>
    </w:p>
    <w:p w14:paraId="3E179F8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C4D3E" w14:textId="500B3224" w:rsidR="004A2FA7" w:rsidRDefault="004A2FA7" w:rsidP="004A2FA7">
      <w:pPr>
        <w:rPr>
          <w:rFonts w:ascii="Arial" w:hAnsi="Arial" w:cs="Arial"/>
          <w:b/>
          <w:sz w:val="24"/>
        </w:rPr>
      </w:pPr>
      <w:r>
        <w:rPr>
          <w:rFonts w:ascii="Arial" w:hAnsi="Arial" w:cs="Arial"/>
          <w:b/>
          <w:color w:val="0000FF"/>
          <w:sz w:val="24"/>
        </w:rPr>
        <w:t>R5-226649</w:t>
      </w:r>
      <w:r>
        <w:rPr>
          <w:rFonts w:ascii="Arial" w:hAnsi="Arial" w:cs="Arial"/>
          <w:b/>
          <w:color w:val="0000FF"/>
          <w:sz w:val="24"/>
        </w:rPr>
        <w:tab/>
      </w:r>
      <w:r>
        <w:rPr>
          <w:rFonts w:ascii="Arial" w:hAnsi="Arial" w:cs="Arial"/>
          <w:b/>
          <w:sz w:val="24"/>
        </w:rPr>
        <w:t>Addition of test case 7.4.3.1</w:t>
      </w:r>
    </w:p>
    <w:p w14:paraId="388EE3C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-2065  Cat: F (Rel-17)</w:t>
      </w:r>
      <w:r>
        <w:rPr>
          <w:i/>
        </w:rPr>
        <w:br/>
      </w:r>
      <w:r>
        <w:rPr>
          <w:i/>
        </w:rPr>
        <w:br/>
      </w:r>
      <w:r>
        <w:rPr>
          <w:i/>
        </w:rPr>
        <w:tab/>
      </w:r>
      <w:r>
        <w:rPr>
          <w:i/>
        </w:rPr>
        <w:tab/>
      </w:r>
      <w:r>
        <w:rPr>
          <w:i/>
        </w:rPr>
        <w:tab/>
      </w:r>
      <w:r>
        <w:rPr>
          <w:i/>
        </w:rPr>
        <w:tab/>
      </w:r>
      <w:r>
        <w:rPr>
          <w:i/>
        </w:rPr>
        <w:tab/>
        <w:t>Source: Qualcomm Israel Ltd.</w:t>
      </w:r>
    </w:p>
    <w:p w14:paraId="0A3EF8F8" w14:textId="77777777" w:rsidR="004A2FA7" w:rsidRDefault="004A2FA7" w:rsidP="004A2FA7">
      <w:pPr>
        <w:rPr>
          <w:rFonts w:ascii="Arial" w:hAnsi="Arial" w:cs="Arial"/>
          <w:b/>
        </w:rPr>
      </w:pPr>
      <w:r>
        <w:rPr>
          <w:rFonts w:ascii="Arial" w:hAnsi="Arial" w:cs="Arial"/>
          <w:b/>
        </w:rPr>
        <w:t xml:space="preserve">Discussion: </w:t>
      </w:r>
    </w:p>
    <w:p w14:paraId="73CA7161" w14:textId="77777777" w:rsidR="004A2FA7" w:rsidRDefault="004A2FA7" w:rsidP="004A2FA7">
      <w:r>
        <w:t>"Depending on RAN4 CR R4-2218533</w:t>
      </w:r>
    </w:p>
    <w:p w14:paraId="3924BB2D" w14:textId="77777777" w:rsidR="004A2FA7" w:rsidRDefault="004A2FA7" w:rsidP="004A2FA7">
      <w:r>
        <w:t>Author confirmed no overlap/conflict</w:t>
      </w:r>
    </w:p>
    <w:p w14:paraId="5B96A360" w14:textId="77777777" w:rsidR="004A2FA7" w:rsidRDefault="004A2FA7" w:rsidP="004A2FA7">
      <w:r>
        <w:t>pending RAN4</w:t>
      </w:r>
    </w:p>
    <w:p w14:paraId="3BFC605E" w14:textId="77777777" w:rsidR="004A2FA7" w:rsidRDefault="004A2FA7" w:rsidP="004A2FA7"/>
    <w:p w14:paraId="7F910DAC" w14:textId="77777777" w:rsidR="004A2FA7" w:rsidRDefault="004A2FA7" w:rsidP="004A2FA7">
      <w:r>
        <w:t>Document was sent</w:t>
      </w:r>
    </w:p>
    <w:p w14:paraId="2D7924F6" w14:textId="77777777" w:rsidR="004A2FA7" w:rsidRDefault="004A2FA7" w:rsidP="004A2FA7">
      <w:r>
        <w:t>for email agreement</w:t>
      </w:r>
    </w:p>
    <w:p w14:paraId="5CF40271" w14:textId="77777777" w:rsidR="004A2FA7" w:rsidRDefault="004A2FA7" w:rsidP="004A2FA7">
      <w:r>
        <w:t>email agreed</w:t>
      </w:r>
    </w:p>
    <w:p w14:paraId="53CB06CE"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F63E5" w14:textId="772401E6" w:rsidR="004A2FA7" w:rsidRDefault="004A2FA7" w:rsidP="004A2FA7">
      <w:pPr>
        <w:rPr>
          <w:rFonts w:ascii="Arial" w:hAnsi="Arial" w:cs="Arial"/>
          <w:b/>
          <w:sz w:val="24"/>
        </w:rPr>
      </w:pPr>
      <w:r>
        <w:rPr>
          <w:rFonts w:ascii="Arial" w:hAnsi="Arial" w:cs="Arial"/>
          <w:b/>
          <w:color w:val="0000FF"/>
          <w:sz w:val="24"/>
        </w:rPr>
        <w:t>R5-226650</w:t>
      </w:r>
      <w:r>
        <w:rPr>
          <w:rFonts w:ascii="Arial" w:hAnsi="Arial" w:cs="Arial"/>
          <w:b/>
          <w:color w:val="0000FF"/>
          <w:sz w:val="24"/>
        </w:rPr>
        <w:tab/>
      </w:r>
      <w:r>
        <w:rPr>
          <w:rFonts w:ascii="Arial" w:hAnsi="Arial" w:cs="Arial"/>
          <w:b/>
          <w:sz w:val="24"/>
        </w:rPr>
        <w:t>Addition of test case 7.5.2.1</w:t>
      </w:r>
    </w:p>
    <w:p w14:paraId="12D033E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-2066  Cat: F (Rel-17)</w:t>
      </w:r>
      <w:r>
        <w:rPr>
          <w:i/>
        </w:rPr>
        <w:br/>
      </w:r>
      <w:r>
        <w:rPr>
          <w:i/>
        </w:rPr>
        <w:br/>
      </w:r>
      <w:r>
        <w:rPr>
          <w:i/>
        </w:rPr>
        <w:tab/>
      </w:r>
      <w:r>
        <w:rPr>
          <w:i/>
        </w:rPr>
        <w:tab/>
      </w:r>
      <w:r>
        <w:rPr>
          <w:i/>
        </w:rPr>
        <w:tab/>
      </w:r>
      <w:r>
        <w:rPr>
          <w:i/>
        </w:rPr>
        <w:tab/>
      </w:r>
      <w:r>
        <w:rPr>
          <w:i/>
        </w:rPr>
        <w:tab/>
        <w:t>Source: Qualcomm Israel Ltd.</w:t>
      </w:r>
    </w:p>
    <w:p w14:paraId="090191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9D4D5" w14:textId="7FD38834" w:rsidR="004A2FA7" w:rsidRDefault="004A2FA7" w:rsidP="004A2FA7">
      <w:pPr>
        <w:rPr>
          <w:rFonts w:ascii="Arial" w:hAnsi="Arial" w:cs="Arial"/>
          <w:b/>
          <w:sz w:val="24"/>
        </w:rPr>
      </w:pPr>
      <w:r>
        <w:rPr>
          <w:rFonts w:ascii="Arial" w:hAnsi="Arial" w:cs="Arial"/>
          <w:b/>
          <w:color w:val="0000FF"/>
          <w:sz w:val="24"/>
        </w:rPr>
        <w:t>R5-226652</w:t>
      </w:r>
      <w:r>
        <w:rPr>
          <w:rFonts w:ascii="Arial" w:hAnsi="Arial" w:cs="Arial"/>
          <w:b/>
          <w:color w:val="0000FF"/>
          <w:sz w:val="24"/>
        </w:rPr>
        <w:tab/>
      </w:r>
      <w:r>
        <w:rPr>
          <w:rFonts w:ascii="Arial" w:hAnsi="Arial" w:cs="Arial"/>
          <w:b/>
          <w:sz w:val="24"/>
        </w:rPr>
        <w:t>Addition of test 7.3.1.1, 7.3.1.2, 7.3.1.3</w:t>
      </w:r>
    </w:p>
    <w:p w14:paraId="016A069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-2067  Cat: F (Rel-17)</w:t>
      </w:r>
      <w:r>
        <w:rPr>
          <w:i/>
        </w:rPr>
        <w:br/>
      </w:r>
      <w:r>
        <w:rPr>
          <w:i/>
        </w:rPr>
        <w:br/>
      </w:r>
      <w:r>
        <w:rPr>
          <w:i/>
        </w:rPr>
        <w:tab/>
      </w:r>
      <w:r>
        <w:rPr>
          <w:i/>
        </w:rPr>
        <w:tab/>
      </w:r>
      <w:r>
        <w:rPr>
          <w:i/>
        </w:rPr>
        <w:tab/>
      </w:r>
      <w:r>
        <w:rPr>
          <w:i/>
        </w:rPr>
        <w:tab/>
      </w:r>
      <w:r>
        <w:rPr>
          <w:i/>
        </w:rPr>
        <w:tab/>
        <w:t>Source: Qualcomm Israel Ltd.</w:t>
      </w:r>
    </w:p>
    <w:p w14:paraId="73C2A5BB" w14:textId="77777777" w:rsidR="004A2FA7" w:rsidRDefault="004A2FA7" w:rsidP="004A2FA7">
      <w:pPr>
        <w:rPr>
          <w:rFonts w:ascii="Arial" w:hAnsi="Arial" w:cs="Arial"/>
          <w:b/>
        </w:rPr>
      </w:pPr>
      <w:r>
        <w:rPr>
          <w:rFonts w:ascii="Arial" w:hAnsi="Arial" w:cs="Arial"/>
          <w:b/>
        </w:rPr>
        <w:t xml:space="preserve">Discussion: </w:t>
      </w:r>
    </w:p>
    <w:p w14:paraId="3EA21828" w14:textId="77777777" w:rsidR="004A2FA7" w:rsidRDefault="004A2FA7" w:rsidP="004A2FA7">
      <w:r>
        <w:t>"Depending on RAN4 CR R4-2218533</w:t>
      </w:r>
    </w:p>
    <w:p w14:paraId="7A9F251B" w14:textId="77777777" w:rsidR="004A2FA7" w:rsidRDefault="004A2FA7" w:rsidP="004A2FA7">
      <w:r>
        <w:t>Author confirmed no overlap/conflict</w:t>
      </w:r>
    </w:p>
    <w:p w14:paraId="5A28D85E" w14:textId="77777777" w:rsidR="004A2FA7" w:rsidRDefault="004A2FA7" w:rsidP="004A2FA7">
      <w:r>
        <w:t>pending RAN4</w:t>
      </w:r>
    </w:p>
    <w:p w14:paraId="0EF07036" w14:textId="77777777" w:rsidR="004A2FA7" w:rsidRDefault="004A2FA7" w:rsidP="004A2FA7"/>
    <w:p w14:paraId="578DFE7D" w14:textId="77777777" w:rsidR="004A2FA7" w:rsidRDefault="004A2FA7" w:rsidP="004A2FA7">
      <w:r>
        <w:t>Document was sent</w:t>
      </w:r>
    </w:p>
    <w:p w14:paraId="3E648D3F" w14:textId="77777777" w:rsidR="004A2FA7" w:rsidRDefault="004A2FA7" w:rsidP="004A2FA7">
      <w:r>
        <w:t>for email agreement</w:t>
      </w:r>
    </w:p>
    <w:p w14:paraId="2AA2E6C4" w14:textId="77777777" w:rsidR="004A2FA7" w:rsidRDefault="004A2FA7" w:rsidP="004A2FA7">
      <w:r>
        <w:t>email agreed</w:t>
      </w:r>
    </w:p>
    <w:p w14:paraId="26FAE0F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D30FE" w14:textId="0251964E" w:rsidR="004A2FA7" w:rsidRDefault="004A2FA7" w:rsidP="004A2FA7">
      <w:pPr>
        <w:rPr>
          <w:rFonts w:ascii="Arial" w:hAnsi="Arial" w:cs="Arial"/>
          <w:b/>
          <w:sz w:val="24"/>
        </w:rPr>
      </w:pPr>
      <w:r>
        <w:rPr>
          <w:rFonts w:ascii="Arial" w:hAnsi="Arial" w:cs="Arial"/>
          <w:b/>
          <w:color w:val="0000FF"/>
          <w:sz w:val="24"/>
        </w:rPr>
        <w:t>R5-226820</w:t>
      </w:r>
      <w:r>
        <w:rPr>
          <w:rFonts w:ascii="Arial" w:hAnsi="Arial" w:cs="Arial"/>
          <w:b/>
          <w:color w:val="0000FF"/>
          <w:sz w:val="24"/>
        </w:rPr>
        <w:tab/>
      </w:r>
      <w:r>
        <w:rPr>
          <w:rFonts w:ascii="Arial" w:hAnsi="Arial" w:cs="Arial"/>
          <w:b/>
          <w:sz w:val="24"/>
        </w:rPr>
        <w:t xml:space="preserve">Modification of description of tables of test requirement for NR SA FR2 </w:t>
      </w:r>
      <w:proofErr w:type="spellStart"/>
      <w:r>
        <w:rPr>
          <w:rFonts w:ascii="Arial" w:hAnsi="Arial" w:cs="Arial"/>
          <w:b/>
          <w:sz w:val="24"/>
        </w:rPr>
        <w:t>eMIMO</w:t>
      </w:r>
      <w:proofErr w:type="spellEnd"/>
      <w:r>
        <w:rPr>
          <w:rFonts w:ascii="Arial" w:hAnsi="Arial" w:cs="Arial"/>
          <w:b/>
          <w:sz w:val="24"/>
        </w:rPr>
        <w:t xml:space="preserve"> measurement</w:t>
      </w:r>
    </w:p>
    <w:p w14:paraId="0D32798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-2082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Huawei, Hisilicon</w:t>
      </w:r>
    </w:p>
    <w:p w14:paraId="75EEA24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R5-227832</w:t>
      </w:r>
      <w:r>
        <w:rPr>
          <w:color w:val="993300"/>
          <w:u w:val="single"/>
        </w:rPr>
        <w:t>.</w:t>
      </w:r>
    </w:p>
    <w:p w14:paraId="0EFFDE25" w14:textId="3018C354" w:rsidR="004A2FA7" w:rsidRDefault="004A2FA7" w:rsidP="004A2FA7">
      <w:pPr>
        <w:rPr>
          <w:rFonts w:ascii="Arial" w:hAnsi="Arial" w:cs="Arial"/>
          <w:b/>
          <w:sz w:val="24"/>
        </w:rPr>
      </w:pPr>
      <w:r>
        <w:rPr>
          <w:rFonts w:ascii="Arial" w:hAnsi="Arial" w:cs="Arial"/>
          <w:b/>
          <w:color w:val="0000FF"/>
          <w:sz w:val="24"/>
        </w:rPr>
        <w:t>R5-227832</w:t>
      </w:r>
      <w:r>
        <w:rPr>
          <w:rFonts w:ascii="Arial" w:hAnsi="Arial" w:cs="Arial"/>
          <w:b/>
          <w:color w:val="0000FF"/>
          <w:sz w:val="24"/>
        </w:rPr>
        <w:tab/>
      </w:r>
      <w:r>
        <w:rPr>
          <w:rFonts w:ascii="Arial" w:hAnsi="Arial" w:cs="Arial"/>
          <w:b/>
          <w:sz w:val="24"/>
        </w:rPr>
        <w:t xml:space="preserve">Modification of description of tables of test requirement for NR SA FR2 </w:t>
      </w:r>
      <w:proofErr w:type="spellStart"/>
      <w:r>
        <w:rPr>
          <w:rFonts w:ascii="Arial" w:hAnsi="Arial" w:cs="Arial"/>
          <w:b/>
          <w:sz w:val="24"/>
        </w:rPr>
        <w:t>eMIMO</w:t>
      </w:r>
      <w:proofErr w:type="spellEnd"/>
      <w:r>
        <w:rPr>
          <w:rFonts w:ascii="Arial" w:hAnsi="Arial" w:cs="Arial"/>
          <w:b/>
          <w:sz w:val="24"/>
        </w:rPr>
        <w:t xml:space="preserve"> measurement</w:t>
      </w:r>
    </w:p>
    <w:p w14:paraId="5D56383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-2082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Huawei, Hisilicon</w:t>
      </w:r>
    </w:p>
    <w:p w14:paraId="5256CBBE" w14:textId="77777777" w:rsidR="004A2FA7" w:rsidRDefault="004A2FA7" w:rsidP="004A2FA7">
      <w:pPr>
        <w:rPr>
          <w:color w:val="808080"/>
        </w:rPr>
      </w:pPr>
      <w:r>
        <w:rPr>
          <w:color w:val="808080"/>
        </w:rPr>
        <w:t>(Replaces R5-226820)</w:t>
      </w:r>
    </w:p>
    <w:p w14:paraId="5E98F4C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A3D04" w14:textId="69CC38C5" w:rsidR="004A2FA7" w:rsidRDefault="004A2FA7" w:rsidP="004A2FA7">
      <w:pPr>
        <w:rPr>
          <w:rFonts w:ascii="Arial" w:hAnsi="Arial" w:cs="Arial"/>
          <w:b/>
          <w:sz w:val="24"/>
        </w:rPr>
      </w:pPr>
      <w:r>
        <w:rPr>
          <w:rFonts w:ascii="Arial" w:hAnsi="Arial" w:cs="Arial"/>
          <w:b/>
          <w:color w:val="0000FF"/>
          <w:sz w:val="24"/>
        </w:rPr>
        <w:t>R5-226821</w:t>
      </w:r>
      <w:r>
        <w:rPr>
          <w:rFonts w:ascii="Arial" w:hAnsi="Arial" w:cs="Arial"/>
          <w:b/>
          <w:color w:val="0000FF"/>
          <w:sz w:val="24"/>
        </w:rPr>
        <w:tab/>
      </w:r>
      <w:r>
        <w:rPr>
          <w:rFonts w:ascii="Arial" w:hAnsi="Arial" w:cs="Arial"/>
          <w:b/>
          <w:sz w:val="24"/>
        </w:rPr>
        <w:t>Modification of description of tables of test requirement for NR SA FR2 L1-RSRP measurement</w:t>
      </w:r>
    </w:p>
    <w:p w14:paraId="466DEB7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-2083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Huawei, Hisilicon</w:t>
      </w:r>
    </w:p>
    <w:p w14:paraId="58020431" w14:textId="77777777" w:rsidR="004A2FA7" w:rsidRDefault="004A2FA7" w:rsidP="004A2FA7">
      <w:pPr>
        <w:rPr>
          <w:rFonts w:ascii="Arial" w:hAnsi="Arial" w:cs="Arial"/>
          <w:b/>
        </w:rPr>
      </w:pPr>
      <w:r>
        <w:rPr>
          <w:rFonts w:ascii="Arial" w:hAnsi="Arial" w:cs="Arial"/>
          <w:b/>
        </w:rPr>
        <w:lastRenderedPageBreak/>
        <w:t xml:space="preserve">Discussion: </w:t>
      </w:r>
    </w:p>
    <w:p w14:paraId="0578142B" w14:textId="77777777" w:rsidR="004A2FA7" w:rsidRDefault="004A2FA7" w:rsidP="004A2FA7">
      <w:r>
        <w:t>r1</w:t>
      </w:r>
    </w:p>
    <w:p w14:paraId="5051DA5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R5-227838</w:t>
      </w:r>
      <w:r>
        <w:rPr>
          <w:color w:val="993300"/>
          <w:u w:val="single"/>
        </w:rPr>
        <w:t>.</w:t>
      </w:r>
    </w:p>
    <w:p w14:paraId="5AAAD5D3" w14:textId="14409053" w:rsidR="004A2FA7" w:rsidRDefault="004A2FA7" w:rsidP="004A2FA7">
      <w:pPr>
        <w:rPr>
          <w:rFonts w:ascii="Arial" w:hAnsi="Arial" w:cs="Arial"/>
          <w:b/>
          <w:sz w:val="24"/>
        </w:rPr>
      </w:pPr>
      <w:r>
        <w:rPr>
          <w:rFonts w:ascii="Arial" w:hAnsi="Arial" w:cs="Arial"/>
          <w:b/>
          <w:color w:val="0000FF"/>
          <w:sz w:val="24"/>
        </w:rPr>
        <w:t>R5-227838</w:t>
      </w:r>
      <w:r>
        <w:rPr>
          <w:rFonts w:ascii="Arial" w:hAnsi="Arial" w:cs="Arial"/>
          <w:b/>
          <w:color w:val="0000FF"/>
          <w:sz w:val="24"/>
        </w:rPr>
        <w:tab/>
      </w:r>
      <w:r>
        <w:rPr>
          <w:rFonts w:ascii="Arial" w:hAnsi="Arial" w:cs="Arial"/>
          <w:b/>
          <w:sz w:val="24"/>
        </w:rPr>
        <w:t>Modification of description of tables of test requirement for NR SA FR2 L1-RSRP measurement</w:t>
      </w:r>
    </w:p>
    <w:p w14:paraId="78333B2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-2083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Huawei, Hisilicon</w:t>
      </w:r>
    </w:p>
    <w:p w14:paraId="040B69A3" w14:textId="77777777" w:rsidR="004A2FA7" w:rsidRDefault="004A2FA7" w:rsidP="004A2FA7">
      <w:pPr>
        <w:rPr>
          <w:color w:val="808080"/>
        </w:rPr>
      </w:pPr>
      <w:r>
        <w:rPr>
          <w:color w:val="808080"/>
        </w:rPr>
        <w:t>(Replaces R5-226821)</w:t>
      </w:r>
    </w:p>
    <w:p w14:paraId="19BA84E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6C5D" w14:textId="24B8D835" w:rsidR="004A2FA7" w:rsidRDefault="004A2FA7" w:rsidP="004A2FA7">
      <w:pPr>
        <w:rPr>
          <w:rFonts w:ascii="Arial" w:hAnsi="Arial" w:cs="Arial"/>
          <w:b/>
          <w:sz w:val="24"/>
        </w:rPr>
      </w:pPr>
      <w:r>
        <w:rPr>
          <w:rFonts w:ascii="Arial" w:hAnsi="Arial" w:cs="Arial"/>
          <w:b/>
          <w:color w:val="0000FF"/>
          <w:sz w:val="24"/>
        </w:rPr>
        <w:t>R5-227003</w:t>
      </w:r>
      <w:r>
        <w:rPr>
          <w:rFonts w:ascii="Arial" w:hAnsi="Arial" w:cs="Arial"/>
          <w:b/>
          <w:color w:val="0000FF"/>
          <w:sz w:val="24"/>
        </w:rPr>
        <w:tab/>
      </w:r>
      <w:r>
        <w:rPr>
          <w:rFonts w:ascii="Arial" w:hAnsi="Arial" w:cs="Arial"/>
          <w:b/>
          <w:sz w:val="24"/>
        </w:rPr>
        <w:t xml:space="preserve">Update on the </w:t>
      </w:r>
      <w:proofErr w:type="gramStart"/>
      <w:r>
        <w:rPr>
          <w:rFonts w:ascii="Arial" w:hAnsi="Arial" w:cs="Arial"/>
          <w:b/>
          <w:sz w:val="24"/>
        </w:rPr>
        <w:t>delta(</w:t>
      </w:r>
      <w:proofErr w:type="gramEnd"/>
      <w:r>
        <w:rPr>
          <w:rFonts w:ascii="Arial" w:hAnsi="Arial" w:cs="Arial"/>
          <w:b/>
          <w:sz w:val="24"/>
        </w:rPr>
        <w:t>Max-Min) rules for 7.7.1.1</w:t>
      </w:r>
    </w:p>
    <w:p w14:paraId="3FEEAB5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-2085  Cat: F (Rel-17)</w:t>
      </w:r>
      <w:r>
        <w:rPr>
          <w:i/>
        </w:rPr>
        <w:br/>
      </w:r>
      <w:r>
        <w:rPr>
          <w:i/>
        </w:rPr>
        <w:br/>
      </w:r>
      <w:r>
        <w:rPr>
          <w:i/>
        </w:rPr>
        <w:tab/>
      </w:r>
      <w:r>
        <w:rPr>
          <w:i/>
        </w:rPr>
        <w:tab/>
      </w:r>
      <w:r>
        <w:rPr>
          <w:i/>
        </w:rPr>
        <w:tab/>
      </w:r>
      <w:r>
        <w:rPr>
          <w:i/>
        </w:rPr>
        <w:tab/>
      </w:r>
      <w:r>
        <w:rPr>
          <w:i/>
        </w:rPr>
        <w:tab/>
        <w:t>Source: ROHDE &amp; SCHWARZ</w:t>
      </w:r>
    </w:p>
    <w:p w14:paraId="11FA31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B366E" w14:textId="0BDB0A9D" w:rsidR="004A2FA7" w:rsidRDefault="004A2FA7" w:rsidP="004A2FA7">
      <w:pPr>
        <w:rPr>
          <w:rFonts w:ascii="Arial" w:hAnsi="Arial" w:cs="Arial"/>
          <w:b/>
          <w:sz w:val="24"/>
        </w:rPr>
      </w:pPr>
      <w:r>
        <w:rPr>
          <w:rFonts w:ascii="Arial" w:hAnsi="Arial" w:cs="Arial"/>
          <w:b/>
          <w:color w:val="0000FF"/>
          <w:sz w:val="24"/>
        </w:rPr>
        <w:t>R5-227004</w:t>
      </w:r>
      <w:r>
        <w:rPr>
          <w:rFonts w:ascii="Arial" w:hAnsi="Arial" w:cs="Arial"/>
          <w:b/>
          <w:color w:val="0000FF"/>
          <w:sz w:val="24"/>
        </w:rPr>
        <w:tab/>
      </w:r>
      <w:r>
        <w:rPr>
          <w:rFonts w:ascii="Arial" w:hAnsi="Arial" w:cs="Arial"/>
          <w:b/>
          <w:sz w:val="24"/>
        </w:rPr>
        <w:t xml:space="preserve">Update on the </w:t>
      </w:r>
      <w:proofErr w:type="gramStart"/>
      <w:r>
        <w:rPr>
          <w:rFonts w:ascii="Arial" w:hAnsi="Arial" w:cs="Arial"/>
          <w:b/>
          <w:sz w:val="24"/>
        </w:rPr>
        <w:t>delta(</w:t>
      </w:r>
      <w:proofErr w:type="gramEnd"/>
      <w:r>
        <w:rPr>
          <w:rFonts w:ascii="Arial" w:hAnsi="Arial" w:cs="Arial"/>
          <w:b/>
          <w:sz w:val="24"/>
        </w:rPr>
        <w:t>Max-Min) rules for 7.7.1.2</w:t>
      </w:r>
    </w:p>
    <w:p w14:paraId="1156A92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-2086  Cat: F (Rel-17)</w:t>
      </w:r>
      <w:r>
        <w:rPr>
          <w:i/>
        </w:rPr>
        <w:br/>
      </w:r>
      <w:r>
        <w:rPr>
          <w:i/>
        </w:rPr>
        <w:br/>
      </w:r>
      <w:r>
        <w:rPr>
          <w:i/>
        </w:rPr>
        <w:tab/>
      </w:r>
      <w:r>
        <w:rPr>
          <w:i/>
        </w:rPr>
        <w:tab/>
      </w:r>
      <w:r>
        <w:rPr>
          <w:i/>
        </w:rPr>
        <w:tab/>
      </w:r>
      <w:r>
        <w:rPr>
          <w:i/>
        </w:rPr>
        <w:tab/>
      </w:r>
      <w:r>
        <w:rPr>
          <w:i/>
        </w:rPr>
        <w:tab/>
        <w:t>Source: ROHDE &amp; SCHWARZ</w:t>
      </w:r>
    </w:p>
    <w:p w14:paraId="5C47099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2ECB1" w14:textId="1F66711D" w:rsidR="004A2FA7" w:rsidRDefault="004A2FA7" w:rsidP="004A2FA7">
      <w:pPr>
        <w:rPr>
          <w:rFonts w:ascii="Arial" w:hAnsi="Arial" w:cs="Arial"/>
          <w:b/>
          <w:sz w:val="24"/>
        </w:rPr>
      </w:pPr>
      <w:r>
        <w:rPr>
          <w:rFonts w:ascii="Arial" w:hAnsi="Arial" w:cs="Arial"/>
          <w:b/>
          <w:color w:val="0000FF"/>
          <w:sz w:val="24"/>
        </w:rPr>
        <w:t>R5-227005</w:t>
      </w:r>
      <w:r>
        <w:rPr>
          <w:rFonts w:ascii="Arial" w:hAnsi="Arial" w:cs="Arial"/>
          <w:b/>
          <w:color w:val="0000FF"/>
          <w:sz w:val="24"/>
        </w:rPr>
        <w:tab/>
      </w:r>
      <w:r>
        <w:rPr>
          <w:rFonts w:ascii="Arial" w:hAnsi="Arial" w:cs="Arial"/>
          <w:b/>
          <w:sz w:val="24"/>
        </w:rPr>
        <w:t>Corrections to 7.5.1.1</w:t>
      </w:r>
    </w:p>
    <w:p w14:paraId="361E391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-2087  Cat: F (Rel-17)</w:t>
      </w:r>
      <w:r>
        <w:rPr>
          <w:i/>
        </w:rPr>
        <w:br/>
      </w:r>
      <w:r>
        <w:rPr>
          <w:i/>
        </w:rPr>
        <w:br/>
      </w:r>
      <w:r>
        <w:rPr>
          <w:i/>
        </w:rPr>
        <w:tab/>
      </w:r>
      <w:r>
        <w:rPr>
          <w:i/>
        </w:rPr>
        <w:tab/>
      </w:r>
      <w:r>
        <w:rPr>
          <w:i/>
        </w:rPr>
        <w:tab/>
      </w:r>
      <w:r>
        <w:rPr>
          <w:i/>
        </w:rPr>
        <w:tab/>
      </w:r>
      <w:r>
        <w:rPr>
          <w:i/>
        </w:rPr>
        <w:tab/>
        <w:t>Source: ROHDE &amp; SCHWARZ</w:t>
      </w:r>
    </w:p>
    <w:p w14:paraId="4EF88930" w14:textId="77777777" w:rsidR="004A2FA7" w:rsidRDefault="004A2FA7" w:rsidP="004A2FA7">
      <w:pPr>
        <w:rPr>
          <w:rFonts w:ascii="Arial" w:hAnsi="Arial" w:cs="Arial"/>
          <w:b/>
        </w:rPr>
      </w:pPr>
      <w:r>
        <w:rPr>
          <w:rFonts w:ascii="Arial" w:hAnsi="Arial" w:cs="Arial"/>
          <w:b/>
        </w:rPr>
        <w:t xml:space="preserve">Abstract: </w:t>
      </w:r>
    </w:p>
    <w:p w14:paraId="239CDF30"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0E298102" w14:textId="77777777" w:rsidR="004A2FA7" w:rsidRDefault="004A2FA7" w:rsidP="004A2FA7">
      <w:pPr>
        <w:rPr>
          <w:rFonts w:ascii="Arial" w:hAnsi="Arial" w:cs="Arial"/>
          <w:b/>
        </w:rPr>
      </w:pPr>
      <w:r>
        <w:rPr>
          <w:rFonts w:ascii="Arial" w:hAnsi="Arial" w:cs="Arial"/>
          <w:b/>
        </w:rPr>
        <w:t xml:space="preserve">Discussion: </w:t>
      </w:r>
    </w:p>
    <w:p w14:paraId="6147470A" w14:textId="77777777" w:rsidR="004A2FA7" w:rsidRDefault="004A2FA7" w:rsidP="004A2FA7">
      <w:r>
        <w:t>R&amp;S: R4 dependency is cleared, R4-2218081 is technically endorsed"</w:t>
      </w:r>
    </w:p>
    <w:p w14:paraId="0D961D79" w14:textId="77777777" w:rsidR="004A2FA7" w:rsidRDefault="004A2FA7" w:rsidP="004A2FA7">
      <w:r>
        <w:t>Same for the following CRs.</w:t>
      </w:r>
    </w:p>
    <w:p w14:paraId="16F79A6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E2EE4" w14:textId="1C00C8A3" w:rsidR="004A2FA7" w:rsidRDefault="004A2FA7" w:rsidP="004A2FA7">
      <w:pPr>
        <w:rPr>
          <w:rFonts w:ascii="Arial" w:hAnsi="Arial" w:cs="Arial"/>
          <w:b/>
          <w:sz w:val="24"/>
        </w:rPr>
      </w:pPr>
      <w:r>
        <w:rPr>
          <w:rFonts w:ascii="Arial" w:hAnsi="Arial" w:cs="Arial"/>
          <w:b/>
          <w:color w:val="0000FF"/>
          <w:sz w:val="24"/>
        </w:rPr>
        <w:t>R5-227006</w:t>
      </w:r>
      <w:r>
        <w:rPr>
          <w:rFonts w:ascii="Arial" w:hAnsi="Arial" w:cs="Arial"/>
          <w:b/>
          <w:color w:val="0000FF"/>
          <w:sz w:val="24"/>
        </w:rPr>
        <w:tab/>
      </w:r>
      <w:r>
        <w:rPr>
          <w:rFonts w:ascii="Arial" w:hAnsi="Arial" w:cs="Arial"/>
          <w:b/>
          <w:sz w:val="24"/>
        </w:rPr>
        <w:t>Corrections to 7.5.1.2</w:t>
      </w:r>
    </w:p>
    <w:p w14:paraId="263C611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-2088  Cat: F (Rel-17)</w:t>
      </w:r>
      <w:r>
        <w:rPr>
          <w:i/>
        </w:rPr>
        <w:br/>
      </w:r>
      <w:r>
        <w:rPr>
          <w:i/>
        </w:rPr>
        <w:br/>
      </w:r>
      <w:r>
        <w:rPr>
          <w:i/>
        </w:rPr>
        <w:tab/>
      </w:r>
      <w:r>
        <w:rPr>
          <w:i/>
        </w:rPr>
        <w:tab/>
      </w:r>
      <w:r>
        <w:rPr>
          <w:i/>
        </w:rPr>
        <w:tab/>
      </w:r>
      <w:r>
        <w:rPr>
          <w:i/>
        </w:rPr>
        <w:tab/>
      </w:r>
      <w:r>
        <w:rPr>
          <w:i/>
        </w:rPr>
        <w:tab/>
        <w:t>Source: ROHDE &amp; SCHWARZ</w:t>
      </w:r>
    </w:p>
    <w:p w14:paraId="6FAFCDE6" w14:textId="77777777" w:rsidR="004A2FA7" w:rsidRDefault="004A2FA7" w:rsidP="004A2FA7">
      <w:pPr>
        <w:rPr>
          <w:rFonts w:ascii="Arial" w:hAnsi="Arial" w:cs="Arial"/>
          <w:b/>
        </w:rPr>
      </w:pPr>
      <w:r>
        <w:rPr>
          <w:rFonts w:ascii="Arial" w:hAnsi="Arial" w:cs="Arial"/>
          <w:b/>
        </w:rPr>
        <w:t xml:space="preserve">Abstract: </w:t>
      </w:r>
    </w:p>
    <w:p w14:paraId="722BB9FC"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0995A125"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DC3BE" w14:textId="6801ED6D" w:rsidR="004A2FA7" w:rsidRDefault="004A2FA7" w:rsidP="004A2FA7">
      <w:pPr>
        <w:rPr>
          <w:rFonts w:ascii="Arial" w:hAnsi="Arial" w:cs="Arial"/>
          <w:b/>
          <w:sz w:val="24"/>
        </w:rPr>
      </w:pPr>
      <w:r>
        <w:rPr>
          <w:rFonts w:ascii="Arial" w:hAnsi="Arial" w:cs="Arial"/>
          <w:b/>
          <w:color w:val="0000FF"/>
          <w:sz w:val="24"/>
        </w:rPr>
        <w:t>R5-227007</w:t>
      </w:r>
      <w:r>
        <w:rPr>
          <w:rFonts w:ascii="Arial" w:hAnsi="Arial" w:cs="Arial"/>
          <w:b/>
          <w:color w:val="0000FF"/>
          <w:sz w:val="24"/>
        </w:rPr>
        <w:tab/>
      </w:r>
      <w:r>
        <w:rPr>
          <w:rFonts w:ascii="Arial" w:hAnsi="Arial" w:cs="Arial"/>
          <w:b/>
          <w:sz w:val="24"/>
        </w:rPr>
        <w:t>Corrections to 7.5.1.3</w:t>
      </w:r>
    </w:p>
    <w:p w14:paraId="4317C22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-2089  Cat: F (Rel-17)</w:t>
      </w:r>
      <w:r>
        <w:rPr>
          <w:i/>
        </w:rPr>
        <w:br/>
      </w:r>
      <w:r>
        <w:rPr>
          <w:i/>
        </w:rPr>
        <w:br/>
      </w:r>
      <w:r>
        <w:rPr>
          <w:i/>
        </w:rPr>
        <w:tab/>
      </w:r>
      <w:r>
        <w:rPr>
          <w:i/>
        </w:rPr>
        <w:tab/>
      </w:r>
      <w:r>
        <w:rPr>
          <w:i/>
        </w:rPr>
        <w:tab/>
      </w:r>
      <w:r>
        <w:rPr>
          <w:i/>
        </w:rPr>
        <w:tab/>
      </w:r>
      <w:r>
        <w:rPr>
          <w:i/>
        </w:rPr>
        <w:tab/>
        <w:t>Source: ROHDE &amp; SCHWARZ</w:t>
      </w:r>
    </w:p>
    <w:p w14:paraId="42440723" w14:textId="77777777" w:rsidR="004A2FA7" w:rsidRDefault="004A2FA7" w:rsidP="004A2FA7">
      <w:pPr>
        <w:rPr>
          <w:rFonts w:ascii="Arial" w:hAnsi="Arial" w:cs="Arial"/>
          <w:b/>
        </w:rPr>
      </w:pPr>
      <w:r>
        <w:rPr>
          <w:rFonts w:ascii="Arial" w:hAnsi="Arial" w:cs="Arial"/>
          <w:b/>
        </w:rPr>
        <w:t xml:space="preserve">Abstract: </w:t>
      </w:r>
    </w:p>
    <w:p w14:paraId="196F0082"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572C981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E56C0" w14:textId="046F4A7E" w:rsidR="004A2FA7" w:rsidRDefault="004A2FA7" w:rsidP="004A2FA7">
      <w:pPr>
        <w:rPr>
          <w:rFonts w:ascii="Arial" w:hAnsi="Arial" w:cs="Arial"/>
          <w:b/>
          <w:sz w:val="24"/>
        </w:rPr>
      </w:pPr>
      <w:r>
        <w:rPr>
          <w:rFonts w:ascii="Arial" w:hAnsi="Arial" w:cs="Arial"/>
          <w:b/>
          <w:color w:val="0000FF"/>
          <w:sz w:val="24"/>
        </w:rPr>
        <w:t>R5-227008</w:t>
      </w:r>
      <w:r>
        <w:rPr>
          <w:rFonts w:ascii="Arial" w:hAnsi="Arial" w:cs="Arial"/>
          <w:b/>
          <w:color w:val="0000FF"/>
          <w:sz w:val="24"/>
        </w:rPr>
        <w:tab/>
      </w:r>
      <w:r>
        <w:rPr>
          <w:rFonts w:ascii="Arial" w:hAnsi="Arial" w:cs="Arial"/>
          <w:b/>
          <w:sz w:val="24"/>
        </w:rPr>
        <w:t>Corrections to 7.5.1.4</w:t>
      </w:r>
    </w:p>
    <w:p w14:paraId="17EEEAB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-2090  Cat: F (Rel-17)</w:t>
      </w:r>
      <w:r>
        <w:rPr>
          <w:i/>
        </w:rPr>
        <w:br/>
      </w:r>
      <w:r>
        <w:rPr>
          <w:i/>
        </w:rPr>
        <w:br/>
      </w:r>
      <w:r>
        <w:rPr>
          <w:i/>
        </w:rPr>
        <w:tab/>
      </w:r>
      <w:r>
        <w:rPr>
          <w:i/>
        </w:rPr>
        <w:tab/>
      </w:r>
      <w:r>
        <w:rPr>
          <w:i/>
        </w:rPr>
        <w:tab/>
      </w:r>
      <w:r>
        <w:rPr>
          <w:i/>
        </w:rPr>
        <w:tab/>
      </w:r>
      <w:r>
        <w:rPr>
          <w:i/>
        </w:rPr>
        <w:tab/>
        <w:t>Source: ROHDE &amp; SCHWARZ</w:t>
      </w:r>
    </w:p>
    <w:p w14:paraId="1EC7F436" w14:textId="77777777" w:rsidR="004A2FA7" w:rsidRDefault="004A2FA7" w:rsidP="004A2FA7">
      <w:pPr>
        <w:rPr>
          <w:rFonts w:ascii="Arial" w:hAnsi="Arial" w:cs="Arial"/>
          <w:b/>
        </w:rPr>
      </w:pPr>
      <w:r>
        <w:rPr>
          <w:rFonts w:ascii="Arial" w:hAnsi="Arial" w:cs="Arial"/>
          <w:b/>
        </w:rPr>
        <w:t xml:space="preserve">Abstract: </w:t>
      </w:r>
    </w:p>
    <w:p w14:paraId="60FEF991" w14:textId="77777777" w:rsidR="004A2FA7" w:rsidRDefault="004A2FA7" w:rsidP="004A2FA7">
      <w:proofErr w:type="gramStart"/>
      <w:r>
        <w:t>depending</w:t>
      </w:r>
      <w:proofErr w:type="gramEnd"/>
      <w:r>
        <w:t xml:space="preserve"> </w:t>
      </w:r>
      <w:proofErr w:type="spellStart"/>
      <w:r>
        <w:t>draftCR</w:t>
      </w:r>
      <w:proofErr w:type="spellEnd"/>
      <w:r>
        <w:t xml:space="preserve"> R4-2218084</w:t>
      </w:r>
    </w:p>
    <w:p w14:paraId="481E23B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98197" w14:textId="76AD29E5" w:rsidR="004A2FA7" w:rsidRDefault="004A2FA7" w:rsidP="004A2FA7">
      <w:pPr>
        <w:rPr>
          <w:rFonts w:ascii="Arial" w:hAnsi="Arial" w:cs="Arial"/>
          <w:b/>
          <w:sz w:val="24"/>
        </w:rPr>
      </w:pPr>
      <w:r>
        <w:rPr>
          <w:rFonts w:ascii="Arial" w:hAnsi="Arial" w:cs="Arial"/>
          <w:b/>
          <w:color w:val="0000FF"/>
          <w:sz w:val="24"/>
        </w:rPr>
        <w:t>R5-227347</w:t>
      </w:r>
      <w:r>
        <w:rPr>
          <w:rFonts w:ascii="Arial" w:hAnsi="Arial" w:cs="Arial"/>
          <w:b/>
          <w:color w:val="0000FF"/>
          <w:sz w:val="24"/>
        </w:rPr>
        <w:tab/>
      </w:r>
      <w:r>
        <w:rPr>
          <w:rFonts w:ascii="Arial" w:hAnsi="Arial" w:cs="Arial"/>
          <w:b/>
          <w:sz w:val="24"/>
        </w:rPr>
        <w:t>Updates to L1-RSRP SA FR2 test cases</w:t>
      </w:r>
    </w:p>
    <w:p w14:paraId="17B7038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-2147  Cat: F (Rel-17)</w:t>
      </w:r>
      <w:r>
        <w:rPr>
          <w:i/>
        </w:rPr>
        <w:br/>
      </w:r>
      <w:r>
        <w:rPr>
          <w:i/>
        </w:rPr>
        <w:br/>
      </w:r>
      <w:r>
        <w:rPr>
          <w:i/>
        </w:rPr>
        <w:tab/>
      </w:r>
      <w:r>
        <w:rPr>
          <w:i/>
        </w:rPr>
        <w:tab/>
      </w:r>
      <w:r>
        <w:rPr>
          <w:i/>
        </w:rPr>
        <w:tab/>
      </w:r>
      <w:r>
        <w:rPr>
          <w:i/>
        </w:rPr>
        <w:tab/>
      </w:r>
      <w:r>
        <w:rPr>
          <w:i/>
        </w:rPr>
        <w:tab/>
        <w:t>Source: Keysight Technologies UK Ltd</w:t>
      </w:r>
    </w:p>
    <w:p w14:paraId="68CDAD3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537BF" w14:textId="77777777" w:rsidR="004A2FA7" w:rsidRDefault="004A2FA7" w:rsidP="004A2FA7">
      <w:pPr>
        <w:pStyle w:val="Heading5"/>
      </w:pPr>
      <w:bookmarkStart w:id="2018" w:name="_Toc121362470"/>
      <w:bookmarkStart w:id="2019" w:name="_Toc121421135"/>
      <w:bookmarkStart w:id="2020" w:name="_Toc121758593"/>
      <w:r>
        <w:t>5.4.9.6</w:t>
      </w:r>
      <w:r>
        <w:tab/>
        <w:t>E-UTRA – NR Inter-RAT with E-UTRA serving cell (Clause 8)</w:t>
      </w:r>
      <w:bookmarkEnd w:id="2018"/>
      <w:bookmarkEnd w:id="2019"/>
      <w:bookmarkEnd w:id="2020"/>
    </w:p>
    <w:p w14:paraId="6C2D2861" w14:textId="35862512" w:rsidR="004A2FA7" w:rsidRDefault="004A2FA7" w:rsidP="004A2FA7">
      <w:pPr>
        <w:rPr>
          <w:rFonts w:ascii="Arial" w:hAnsi="Arial" w:cs="Arial"/>
          <w:b/>
          <w:sz w:val="24"/>
        </w:rPr>
      </w:pPr>
      <w:r>
        <w:rPr>
          <w:rFonts w:ascii="Arial" w:hAnsi="Arial" w:cs="Arial"/>
          <w:b/>
          <w:color w:val="0000FF"/>
          <w:sz w:val="24"/>
        </w:rPr>
        <w:t>R5-226233</w:t>
      </w:r>
      <w:r>
        <w:rPr>
          <w:rFonts w:ascii="Arial" w:hAnsi="Arial" w:cs="Arial"/>
          <w:b/>
          <w:color w:val="0000FF"/>
          <w:sz w:val="24"/>
        </w:rPr>
        <w:tab/>
      </w:r>
      <w:r>
        <w:rPr>
          <w:rFonts w:ascii="Arial" w:hAnsi="Arial" w:cs="Arial"/>
          <w:b/>
          <w:sz w:val="24"/>
        </w:rPr>
        <w:t>Correction of Inter-RAT TC 8.2.1.1</w:t>
      </w:r>
    </w:p>
    <w:p w14:paraId="2C578E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-2039  Cat: F (Rel-17)</w:t>
      </w:r>
      <w:r>
        <w:rPr>
          <w:i/>
        </w:rPr>
        <w:br/>
      </w:r>
      <w:r>
        <w:rPr>
          <w:i/>
        </w:rPr>
        <w:br/>
      </w:r>
      <w:r>
        <w:rPr>
          <w:i/>
        </w:rPr>
        <w:tab/>
      </w:r>
      <w:r>
        <w:rPr>
          <w:i/>
        </w:rPr>
        <w:tab/>
      </w:r>
      <w:r>
        <w:rPr>
          <w:i/>
        </w:rPr>
        <w:tab/>
      </w:r>
      <w:r>
        <w:rPr>
          <w:i/>
        </w:rPr>
        <w:tab/>
      </w:r>
      <w:r>
        <w:rPr>
          <w:i/>
        </w:rPr>
        <w:tab/>
        <w:t>Source: MediaTek Inc.</w:t>
      </w:r>
    </w:p>
    <w:p w14:paraId="37462C2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8EF83" w14:textId="34D95BB3" w:rsidR="004A2FA7" w:rsidRDefault="004A2FA7" w:rsidP="004A2FA7">
      <w:pPr>
        <w:rPr>
          <w:rFonts w:ascii="Arial" w:hAnsi="Arial" w:cs="Arial"/>
          <w:b/>
          <w:sz w:val="24"/>
        </w:rPr>
      </w:pPr>
      <w:r>
        <w:rPr>
          <w:rFonts w:ascii="Arial" w:hAnsi="Arial" w:cs="Arial"/>
          <w:b/>
          <w:color w:val="0000FF"/>
          <w:sz w:val="24"/>
        </w:rPr>
        <w:t>R5-226234</w:t>
      </w:r>
      <w:r>
        <w:rPr>
          <w:rFonts w:ascii="Arial" w:hAnsi="Arial" w:cs="Arial"/>
          <w:b/>
          <w:color w:val="0000FF"/>
          <w:sz w:val="24"/>
        </w:rPr>
        <w:tab/>
      </w:r>
      <w:r>
        <w:rPr>
          <w:rFonts w:ascii="Arial" w:hAnsi="Arial" w:cs="Arial"/>
          <w:b/>
          <w:sz w:val="24"/>
        </w:rPr>
        <w:t>Correction of Inter-RAT TC 8.2.1.2</w:t>
      </w:r>
    </w:p>
    <w:p w14:paraId="1B8944B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-2040  Cat: F (Rel-17)</w:t>
      </w:r>
      <w:r>
        <w:rPr>
          <w:i/>
        </w:rPr>
        <w:br/>
      </w:r>
      <w:r>
        <w:rPr>
          <w:i/>
        </w:rPr>
        <w:br/>
      </w:r>
      <w:r>
        <w:rPr>
          <w:i/>
        </w:rPr>
        <w:tab/>
      </w:r>
      <w:r>
        <w:rPr>
          <w:i/>
        </w:rPr>
        <w:tab/>
      </w:r>
      <w:r>
        <w:rPr>
          <w:i/>
        </w:rPr>
        <w:tab/>
      </w:r>
      <w:r>
        <w:rPr>
          <w:i/>
        </w:rPr>
        <w:tab/>
      </w:r>
      <w:r>
        <w:rPr>
          <w:i/>
        </w:rPr>
        <w:tab/>
        <w:t>Source: MediaTek Inc.</w:t>
      </w:r>
    </w:p>
    <w:p w14:paraId="0AD29C16" w14:textId="77777777" w:rsidR="004A2FA7" w:rsidRDefault="004A2FA7" w:rsidP="004A2FA7">
      <w:pPr>
        <w:rPr>
          <w:rFonts w:ascii="Arial" w:hAnsi="Arial" w:cs="Arial"/>
          <w:b/>
        </w:rPr>
      </w:pPr>
      <w:r>
        <w:rPr>
          <w:rFonts w:ascii="Arial" w:hAnsi="Arial" w:cs="Arial"/>
          <w:b/>
        </w:rPr>
        <w:t xml:space="preserve">Discussion: </w:t>
      </w:r>
    </w:p>
    <w:p w14:paraId="3261D479" w14:textId="77777777" w:rsidR="004A2FA7" w:rsidRDefault="004A2FA7" w:rsidP="004A2FA7">
      <w:r>
        <w:t>R5-227339r1 resolves this overlapping</w:t>
      </w:r>
    </w:p>
    <w:p w14:paraId="01A4434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FA4A4" w14:textId="77D7289D" w:rsidR="004A2FA7" w:rsidRDefault="004A2FA7" w:rsidP="004A2FA7">
      <w:pPr>
        <w:rPr>
          <w:rFonts w:ascii="Arial" w:hAnsi="Arial" w:cs="Arial"/>
          <w:b/>
          <w:sz w:val="24"/>
        </w:rPr>
      </w:pPr>
      <w:r>
        <w:rPr>
          <w:rFonts w:ascii="Arial" w:hAnsi="Arial" w:cs="Arial"/>
          <w:b/>
          <w:color w:val="0000FF"/>
          <w:sz w:val="24"/>
        </w:rPr>
        <w:t>R5-226509</w:t>
      </w:r>
      <w:r>
        <w:rPr>
          <w:rFonts w:ascii="Arial" w:hAnsi="Arial" w:cs="Arial"/>
          <w:b/>
          <w:color w:val="0000FF"/>
          <w:sz w:val="24"/>
        </w:rPr>
        <w:tab/>
      </w:r>
      <w:r>
        <w:rPr>
          <w:rFonts w:ascii="Arial" w:hAnsi="Arial" w:cs="Arial"/>
          <w:b/>
          <w:sz w:val="24"/>
        </w:rPr>
        <w:t>Corrections to 8.4.2.9</w:t>
      </w:r>
    </w:p>
    <w:p w14:paraId="6EAFA7C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-2056  Cat: F (Rel-17)</w:t>
      </w:r>
      <w:r>
        <w:rPr>
          <w:i/>
        </w:rPr>
        <w:br/>
      </w:r>
      <w:r>
        <w:rPr>
          <w:i/>
        </w:rPr>
        <w:lastRenderedPageBreak/>
        <w:br/>
      </w:r>
      <w:r>
        <w:rPr>
          <w:i/>
        </w:rPr>
        <w:tab/>
      </w:r>
      <w:r>
        <w:rPr>
          <w:i/>
        </w:rPr>
        <w:tab/>
      </w:r>
      <w:r>
        <w:rPr>
          <w:i/>
        </w:rPr>
        <w:tab/>
      </w:r>
      <w:r>
        <w:rPr>
          <w:i/>
        </w:rPr>
        <w:tab/>
      </w:r>
      <w:r>
        <w:rPr>
          <w:i/>
        </w:rPr>
        <w:tab/>
        <w:t>Source: ROHDE &amp; SCHWARZ</w:t>
      </w:r>
    </w:p>
    <w:p w14:paraId="6327774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DFF48" w14:textId="38886B12" w:rsidR="004A2FA7" w:rsidRDefault="004A2FA7" w:rsidP="004A2FA7">
      <w:pPr>
        <w:rPr>
          <w:rFonts w:ascii="Arial" w:hAnsi="Arial" w:cs="Arial"/>
          <w:b/>
          <w:sz w:val="24"/>
        </w:rPr>
      </w:pPr>
      <w:r>
        <w:rPr>
          <w:rFonts w:ascii="Arial" w:hAnsi="Arial" w:cs="Arial"/>
          <w:b/>
          <w:color w:val="0000FF"/>
          <w:sz w:val="24"/>
        </w:rPr>
        <w:t>R5-226510</w:t>
      </w:r>
      <w:r>
        <w:rPr>
          <w:rFonts w:ascii="Arial" w:hAnsi="Arial" w:cs="Arial"/>
          <w:b/>
          <w:color w:val="0000FF"/>
          <w:sz w:val="24"/>
        </w:rPr>
        <w:tab/>
      </w:r>
      <w:r>
        <w:rPr>
          <w:rFonts w:ascii="Arial" w:hAnsi="Arial" w:cs="Arial"/>
          <w:b/>
          <w:sz w:val="24"/>
        </w:rPr>
        <w:t>Corrections to 8.2.1.1</w:t>
      </w:r>
    </w:p>
    <w:p w14:paraId="5F8360A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-2057  Cat: F (Rel-17)</w:t>
      </w:r>
      <w:r>
        <w:rPr>
          <w:i/>
        </w:rPr>
        <w:br/>
      </w:r>
      <w:r>
        <w:rPr>
          <w:i/>
        </w:rPr>
        <w:br/>
      </w:r>
      <w:r>
        <w:rPr>
          <w:i/>
        </w:rPr>
        <w:tab/>
      </w:r>
      <w:r>
        <w:rPr>
          <w:i/>
        </w:rPr>
        <w:tab/>
      </w:r>
      <w:r>
        <w:rPr>
          <w:i/>
        </w:rPr>
        <w:tab/>
      </w:r>
      <w:r>
        <w:rPr>
          <w:i/>
        </w:rPr>
        <w:tab/>
      </w:r>
      <w:r>
        <w:rPr>
          <w:i/>
        </w:rPr>
        <w:tab/>
        <w:t>Source: ROHDE &amp; SCHWARZ</w:t>
      </w:r>
    </w:p>
    <w:p w14:paraId="0C83FB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06DB3" w14:textId="1FF0C8A4" w:rsidR="004A2FA7" w:rsidRDefault="004A2FA7" w:rsidP="004A2FA7">
      <w:pPr>
        <w:rPr>
          <w:rFonts w:ascii="Arial" w:hAnsi="Arial" w:cs="Arial"/>
          <w:b/>
          <w:sz w:val="24"/>
        </w:rPr>
      </w:pPr>
      <w:r>
        <w:rPr>
          <w:rFonts w:ascii="Arial" w:hAnsi="Arial" w:cs="Arial"/>
          <w:b/>
          <w:color w:val="0000FF"/>
          <w:sz w:val="24"/>
        </w:rPr>
        <w:t>R5-226511</w:t>
      </w:r>
      <w:r>
        <w:rPr>
          <w:rFonts w:ascii="Arial" w:hAnsi="Arial" w:cs="Arial"/>
          <w:b/>
          <w:color w:val="0000FF"/>
          <w:sz w:val="24"/>
        </w:rPr>
        <w:tab/>
      </w:r>
      <w:r>
        <w:rPr>
          <w:rFonts w:ascii="Arial" w:hAnsi="Arial" w:cs="Arial"/>
          <w:b/>
          <w:sz w:val="24"/>
        </w:rPr>
        <w:t>Corrections to 8.2.1.2</w:t>
      </w:r>
    </w:p>
    <w:p w14:paraId="131C2B8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-2058  Cat: F (Rel-17)</w:t>
      </w:r>
      <w:r>
        <w:rPr>
          <w:i/>
        </w:rPr>
        <w:br/>
      </w:r>
      <w:r>
        <w:rPr>
          <w:i/>
        </w:rPr>
        <w:br/>
      </w:r>
      <w:r>
        <w:rPr>
          <w:i/>
        </w:rPr>
        <w:tab/>
      </w:r>
      <w:r>
        <w:rPr>
          <w:i/>
        </w:rPr>
        <w:tab/>
      </w:r>
      <w:r>
        <w:rPr>
          <w:i/>
        </w:rPr>
        <w:tab/>
      </w:r>
      <w:r>
        <w:rPr>
          <w:i/>
        </w:rPr>
        <w:tab/>
      </w:r>
      <w:r>
        <w:rPr>
          <w:i/>
        </w:rPr>
        <w:tab/>
        <w:t>Source: ROHDE &amp; SCHWARZ</w:t>
      </w:r>
    </w:p>
    <w:p w14:paraId="48F0AF7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DFF63" w14:textId="7B3CD8CB" w:rsidR="004A2FA7" w:rsidRDefault="004A2FA7" w:rsidP="004A2FA7">
      <w:pPr>
        <w:rPr>
          <w:rFonts w:ascii="Arial" w:hAnsi="Arial" w:cs="Arial"/>
          <w:b/>
          <w:sz w:val="24"/>
        </w:rPr>
      </w:pPr>
      <w:r>
        <w:rPr>
          <w:rFonts w:ascii="Arial" w:hAnsi="Arial" w:cs="Arial"/>
          <w:b/>
          <w:color w:val="0000FF"/>
          <w:sz w:val="24"/>
        </w:rPr>
        <w:t>R5-227339</w:t>
      </w:r>
      <w:r>
        <w:rPr>
          <w:rFonts w:ascii="Arial" w:hAnsi="Arial" w:cs="Arial"/>
          <w:b/>
          <w:color w:val="0000FF"/>
          <w:sz w:val="24"/>
        </w:rPr>
        <w:tab/>
      </w:r>
      <w:r>
        <w:rPr>
          <w:rFonts w:ascii="Arial" w:hAnsi="Arial" w:cs="Arial"/>
          <w:b/>
          <w:sz w:val="24"/>
        </w:rPr>
        <w:t>Update on priority cell configuration in 8.2.1.2</w:t>
      </w:r>
    </w:p>
    <w:p w14:paraId="5564CA3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-2141  Cat: F (Rel-17)</w:t>
      </w:r>
      <w:r>
        <w:rPr>
          <w:i/>
        </w:rPr>
        <w:br/>
      </w:r>
      <w:r>
        <w:rPr>
          <w:i/>
        </w:rPr>
        <w:br/>
      </w:r>
      <w:r>
        <w:rPr>
          <w:i/>
        </w:rPr>
        <w:tab/>
      </w:r>
      <w:r>
        <w:rPr>
          <w:i/>
        </w:rPr>
        <w:tab/>
      </w:r>
      <w:r>
        <w:rPr>
          <w:i/>
        </w:rPr>
        <w:tab/>
      </w:r>
      <w:r>
        <w:rPr>
          <w:i/>
        </w:rPr>
        <w:tab/>
      </w:r>
      <w:r>
        <w:rPr>
          <w:i/>
        </w:rPr>
        <w:tab/>
        <w:t xml:space="preserve">Source: Keysight Technologies UK Ltd, </w:t>
      </w:r>
      <w:proofErr w:type="spellStart"/>
      <w:r>
        <w:rPr>
          <w:i/>
        </w:rPr>
        <w:t>Mediatek</w:t>
      </w:r>
      <w:proofErr w:type="spellEnd"/>
    </w:p>
    <w:p w14:paraId="3E25633B" w14:textId="77777777" w:rsidR="004A2FA7" w:rsidRDefault="004A2FA7" w:rsidP="004A2FA7">
      <w:pPr>
        <w:rPr>
          <w:rFonts w:ascii="Arial" w:hAnsi="Arial" w:cs="Arial"/>
          <w:b/>
        </w:rPr>
      </w:pPr>
      <w:r>
        <w:rPr>
          <w:rFonts w:ascii="Arial" w:hAnsi="Arial" w:cs="Arial"/>
          <w:b/>
        </w:rPr>
        <w:t xml:space="preserve">Discussion: </w:t>
      </w:r>
    </w:p>
    <w:p w14:paraId="6A015602" w14:textId="77777777" w:rsidR="004A2FA7" w:rsidRDefault="004A2FA7" w:rsidP="004A2FA7">
      <w:r>
        <w:t>r1</w:t>
      </w:r>
    </w:p>
    <w:p w14:paraId="15D524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R5-227834</w:t>
      </w:r>
      <w:r>
        <w:rPr>
          <w:color w:val="993300"/>
          <w:u w:val="single"/>
        </w:rPr>
        <w:t>.</w:t>
      </w:r>
    </w:p>
    <w:p w14:paraId="6855E140" w14:textId="0A97497D" w:rsidR="004A2FA7" w:rsidRDefault="004A2FA7" w:rsidP="004A2FA7">
      <w:pPr>
        <w:rPr>
          <w:rFonts w:ascii="Arial" w:hAnsi="Arial" w:cs="Arial"/>
          <w:b/>
          <w:sz w:val="24"/>
        </w:rPr>
      </w:pPr>
      <w:r>
        <w:rPr>
          <w:rFonts w:ascii="Arial" w:hAnsi="Arial" w:cs="Arial"/>
          <w:b/>
          <w:color w:val="0000FF"/>
          <w:sz w:val="24"/>
        </w:rPr>
        <w:t>R5-227834</w:t>
      </w:r>
      <w:r>
        <w:rPr>
          <w:rFonts w:ascii="Arial" w:hAnsi="Arial" w:cs="Arial"/>
          <w:b/>
          <w:color w:val="0000FF"/>
          <w:sz w:val="24"/>
        </w:rPr>
        <w:tab/>
      </w:r>
      <w:r>
        <w:rPr>
          <w:rFonts w:ascii="Arial" w:hAnsi="Arial" w:cs="Arial"/>
          <w:b/>
          <w:sz w:val="24"/>
        </w:rPr>
        <w:t>Update on priority cell configuration in 8.2.1.2</w:t>
      </w:r>
    </w:p>
    <w:p w14:paraId="4E5890B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-2141  rev 1 Cat: F (Rel-17)</w:t>
      </w:r>
      <w:r>
        <w:rPr>
          <w:i/>
        </w:rPr>
        <w:br/>
      </w:r>
      <w:r>
        <w:rPr>
          <w:i/>
        </w:rPr>
        <w:br/>
      </w:r>
      <w:r>
        <w:rPr>
          <w:i/>
        </w:rPr>
        <w:tab/>
      </w:r>
      <w:r>
        <w:rPr>
          <w:i/>
        </w:rPr>
        <w:tab/>
      </w:r>
      <w:r>
        <w:rPr>
          <w:i/>
        </w:rPr>
        <w:tab/>
      </w:r>
      <w:r>
        <w:rPr>
          <w:i/>
        </w:rPr>
        <w:tab/>
      </w:r>
      <w:r>
        <w:rPr>
          <w:i/>
        </w:rPr>
        <w:tab/>
        <w:t xml:space="preserve">Source: Keysight Technologies UK Ltd, </w:t>
      </w:r>
      <w:proofErr w:type="spellStart"/>
      <w:r>
        <w:rPr>
          <w:i/>
        </w:rPr>
        <w:t>Mediatek</w:t>
      </w:r>
      <w:proofErr w:type="spellEnd"/>
    </w:p>
    <w:p w14:paraId="3BF9CF17" w14:textId="77777777" w:rsidR="004A2FA7" w:rsidRDefault="004A2FA7" w:rsidP="004A2FA7">
      <w:pPr>
        <w:rPr>
          <w:color w:val="808080"/>
        </w:rPr>
      </w:pPr>
      <w:r>
        <w:rPr>
          <w:color w:val="808080"/>
        </w:rPr>
        <w:t>(Replaces R5-227339)</w:t>
      </w:r>
    </w:p>
    <w:p w14:paraId="57B04D7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AC146" w14:textId="77777777" w:rsidR="004A2FA7" w:rsidRDefault="004A2FA7" w:rsidP="004A2FA7">
      <w:pPr>
        <w:pStyle w:val="Heading5"/>
      </w:pPr>
      <w:bookmarkStart w:id="2021" w:name="_Toc121362471"/>
      <w:bookmarkStart w:id="2022" w:name="_Toc121421136"/>
      <w:bookmarkStart w:id="2023" w:name="_Toc121758594"/>
      <w:r>
        <w:t>5.4.9.7</w:t>
      </w:r>
      <w:r>
        <w:tab/>
        <w:t>Clauses 1-3, Annexes</w:t>
      </w:r>
      <w:bookmarkEnd w:id="2021"/>
      <w:bookmarkEnd w:id="2022"/>
      <w:bookmarkEnd w:id="2023"/>
    </w:p>
    <w:p w14:paraId="68EAFB60" w14:textId="4C096C0C" w:rsidR="004A2FA7" w:rsidRDefault="004A2FA7" w:rsidP="004A2FA7">
      <w:pPr>
        <w:rPr>
          <w:rFonts w:ascii="Arial" w:hAnsi="Arial" w:cs="Arial"/>
          <w:b/>
          <w:sz w:val="24"/>
        </w:rPr>
      </w:pPr>
      <w:r>
        <w:rPr>
          <w:rFonts w:ascii="Arial" w:hAnsi="Arial" w:cs="Arial"/>
          <w:b/>
          <w:color w:val="0000FF"/>
          <w:sz w:val="24"/>
        </w:rPr>
        <w:t>R5-226211</w:t>
      </w:r>
      <w:r>
        <w:rPr>
          <w:rFonts w:ascii="Arial" w:hAnsi="Arial" w:cs="Arial"/>
          <w:b/>
          <w:color w:val="0000FF"/>
          <w:sz w:val="24"/>
        </w:rPr>
        <w:tab/>
      </w:r>
      <w:r>
        <w:rPr>
          <w:rFonts w:ascii="Arial" w:hAnsi="Arial" w:cs="Arial"/>
          <w:b/>
          <w:sz w:val="24"/>
        </w:rPr>
        <w:t>Correction to aperiodic CSI-RS RMCs</w:t>
      </w:r>
    </w:p>
    <w:p w14:paraId="779FCF1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-2034  Cat: F (Rel-17)</w:t>
      </w:r>
      <w:r>
        <w:rPr>
          <w:i/>
        </w:rPr>
        <w:br/>
      </w:r>
      <w:r>
        <w:rPr>
          <w:i/>
        </w:rPr>
        <w:br/>
      </w:r>
      <w:r>
        <w:rPr>
          <w:i/>
        </w:rPr>
        <w:tab/>
      </w:r>
      <w:r>
        <w:rPr>
          <w:i/>
        </w:rPr>
        <w:tab/>
      </w:r>
      <w:r>
        <w:rPr>
          <w:i/>
        </w:rPr>
        <w:tab/>
      </w:r>
      <w:r>
        <w:rPr>
          <w:i/>
        </w:rPr>
        <w:tab/>
      </w:r>
      <w:r>
        <w:rPr>
          <w:i/>
        </w:rPr>
        <w:tab/>
        <w:t>Source: Huawei, Hisilicon</w:t>
      </w:r>
    </w:p>
    <w:p w14:paraId="163210DF" w14:textId="77777777" w:rsidR="004A2FA7" w:rsidRDefault="004A2FA7" w:rsidP="004A2FA7">
      <w:pPr>
        <w:rPr>
          <w:rFonts w:ascii="Arial" w:hAnsi="Arial" w:cs="Arial"/>
          <w:b/>
        </w:rPr>
      </w:pPr>
      <w:r>
        <w:rPr>
          <w:rFonts w:ascii="Arial" w:hAnsi="Arial" w:cs="Arial"/>
          <w:b/>
        </w:rPr>
        <w:t xml:space="preserve">Abstract: </w:t>
      </w:r>
    </w:p>
    <w:p w14:paraId="259B6CC9" w14:textId="77777777" w:rsidR="004A2FA7" w:rsidRDefault="004A2FA7" w:rsidP="004A2FA7">
      <w:r>
        <w:t>dependent on R4-2219394</w:t>
      </w:r>
    </w:p>
    <w:p w14:paraId="2EE00CD6" w14:textId="77777777" w:rsidR="004A2FA7" w:rsidRDefault="004A2FA7" w:rsidP="004A2FA7">
      <w:pPr>
        <w:rPr>
          <w:rFonts w:ascii="Arial" w:hAnsi="Arial" w:cs="Arial"/>
          <w:b/>
        </w:rPr>
      </w:pPr>
      <w:r>
        <w:rPr>
          <w:rFonts w:ascii="Arial" w:hAnsi="Arial" w:cs="Arial"/>
          <w:b/>
        </w:rPr>
        <w:t xml:space="preserve">Discussion: </w:t>
      </w:r>
    </w:p>
    <w:p w14:paraId="4D55F0BE" w14:textId="77777777" w:rsidR="004A2FA7" w:rsidRDefault="004A2FA7" w:rsidP="004A2FA7">
      <w:r>
        <w:t>will be merged into R5-226655.</w:t>
      </w:r>
    </w:p>
    <w:p w14:paraId="5905A76D" w14:textId="77777777" w:rsidR="004A2FA7" w:rsidRDefault="004A2FA7" w:rsidP="004A2FA7">
      <w:r>
        <w:t>comments received from RAN4.</w:t>
      </w:r>
    </w:p>
    <w:p w14:paraId="5165804E"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82D803" w14:textId="67BC39D0" w:rsidR="004A2FA7" w:rsidRDefault="004A2FA7" w:rsidP="004A2FA7">
      <w:pPr>
        <w:rPr>
          <w:rFonts w:ascii="Arial" w:hAnsi="Arial" w:cs="Arial"/>
          <w:b/>
          <w:sz w:val="24"/>
        </w:rPr>
      </w:pPr>
      <w:r>
        <w:rPr>
          <w:rFonts w:ascii="Arial" w:hAnsi="Arial" w:cs="Arial"/>
          <w:b/>
          <w:color w:val="0000FF"/>
          <w:sz w:val="24"/>
        </w:rPr>
        <w:t>R5-226212</w:t>
      </w:r>
      <w:r>
        <w:rPr>
          <w:rFonts w:ascii="Arial" w:hAnsi="Arial" w:cs="Arial"/>
          <w:b/>
          <w:color w:val="0000FF"/>
          <w:sz w:val="24"/>
        </w:rPr>
        <w:tab/>
      </w:r>
      <w:r>
        <w:rPr>
          <w:rFonts w:ascii="Arial" w:hAnsi="Arial" w:cs="Arial"/>
          <w:b/>
          <w:sz w:val="24"/>
        </w:rPr>
        <w:t>Correction to cell mapping for RRM TC 6.3.2.3.1 - redirection</w:t>
      </w:r>
    </w:p>
    <w:p w14:paraId="009B0E6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-2035  Cat: F (Rel-17)</w:t>
      </w:r>
      <w:r>
        <w:rPr>
          <w:i/>
        </w:rPr>
        <w:br/>
      </w:r>
      <w:r>
        <w:rPr>
          <w:i/>
        </w:rPr>
        <w:br/>
      </w:r>
      <w:r>
        <w:rPr>
          <w:i/>
        </w:rPr>
        <w:tab/>
      </w:r>
      <w:r>
        <w:rPr>
          <w:i/>
        </w:rPr>
        <w:tab/>
      </w:r>
      <w:r>
        <w:rPr>
          <w:i/>
        </w:rPr>
        <w:tab/>
      </w:r>
      <w:r>
        <w:rPr>
          <w:i/>
        </w:rPr>
        <w:tab/>
      </w:r>
      <w:r>
        <w:rPr>
          <w:i/>
        </w:rPr>
        <w:tab/>
        <w:t>Source: Huawei, Hisilicon</w:t>
      </w:r>
    </w:p>
    <w:p w14:paraId="4EAB458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2BBE7" w14:textId="13E4608B" w:rsidR="004A2FA7" w:rsidRDefault="004A2FA7" w:rsidP="004A2FA7">
      <w:pPr>
        <w:rPr>
          <w:rFonts w:ascii="Arial" w:hAnsi="Arial" w:cs="Arial"/>
          <w:b/>
          <w:sz w:val="24"/>
        </w:rPr>
      </w:pPr>
      <w:r>
        <w:rPr>
          <w:rFonts w:ascii="Arial" w:hAnsi="Arial" w:cs="Arial"/>
          <w:b/>
          <w:color w:val="0000FF"/>
          <w:sz w:val="24"/>
        </w:rPr>
        <w:t>R5-226216</w:t>
      </w:r>
      <w:r>
        <w:rPr>
          <w:rFonts w:ascii="Arial" w:hAnsi="Arial" w:cs="Arial"/>
          <w:b/>
          <w:color w:val="0000FF"/>
          <w:sz w:val="24"/>
        </w:rPr>
        <w:tab/>
      </w:r>
      <w:r>
        <w:rPr>
          <w:rFonts w:ascii="Arial" w:hAnsi="Arial" w:cs="Arial"/>
          <w:b/>
          <w:sz w:val="24"/>
        </w:rPr>
        <w:t>Correction to test frequency selection for DAPS HO TCs</w:t>
      </w:r>
    </w:p>
    <w:p w14:paraId="56C8E89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-2037  Cat: F (Rel-17)</w:t>
      </w:r>
      <w:r>
        <w:rPr>
          <w:i/>
        </w:rPr>
        <w:br/>
      </w:r>
      <w:r>
        <w:rPr>
          <w:i/>
        </w:rPr>
        <w:br/>
      </w:r>
      <w:r>
        <w:rPr>
          <w:i/>
        </w:rPr>
        <w:tab/>
      </w:r>
      <w:r>
        <w:rPr>
          <w:i/>
        </w:rPr>
        <w:tab/>
      </w:r>
      <w:r>
        <w:rPr>
          <w:i/>
        </w:rPr>
        <w:tab/>
      </w:r>
      <w:r>
        <w:rPr>
          <w:i/>
        </w:rPr>
        <w:tab/>
      </w:r>
      <w:r>
        <w:rPr>
          <w:i/>
        </w:rPr>
        <w:tab/>
        <w:t>Source: Huawei, Hisilicon</w:t>
      </w:r>
    </w:p>
    <w:p w14:paraId="3195D390" w14:textId="77777777" w:rsidR="004A2FA7" w:rsidRDefault="004A2FA7" w:rsidP="004A2FA7">
      <w:pPr>
        <w:rPr>
          <w:rFonts w:ascii="Arial" w:hAnsi="Arial" w:cs="Arial"/>
          <w:b/>
        </w:rPr>
      </w:pPr>
      <w:r>
        <w:rPr>
          <w:rFonts w:ascii="Arial" w:hAnsi="Arial" w:cs="Arial"/>
          <w:b/>
        </w:rPr>
        <w:t xml:space="preserve">Discussion: </w:t>
      </w:r>
    </w:p>
    <w:p w14:paraId="06F6FD06" w14:textId="77777777" w:rsidR="004A2FA7" w:rsidRDefault="004A2FA7" w:rsidP="004A2FA7">
      <w:r>
        <w:t>"R&amp;S: more discussion needed if separate annex is needed or having the content in the test case itself</w:t>
      </w:r>
    </w:p>
    <w:p w14:paraId="05998EB1" w14:textId="77777777" w:rsidR="004A2FA7" w:rsidRDefault="004A2FA7" w:rsidP="004A2FA7">
      <w:r>
        <w:t xml:space="preserve">keys: agrees with </w:t>
      </w:r>
      <w:proofErr w:type="spellStart"/>
      <w:r>
        <w:t>r&amp;s</w:t>
      </w:r>
      <w:proofErr w:type="spellEnd"/>
    </w:p>
    <w:p w14:paraId="01B6C66A" w14:textId="77777777" w:rsidR="004A2FA7" w:rsidRDefault="004A2FA7" w:rsidP="004A2FA7">
      <w:r>
        <w:t>already captured in the test cases"</w:t>
      </w:r>
    </w:p>
    <w:p w14:paraId="7879C1B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87E9A" w14:textId="00635DDD" w:rsidR="004A2FA7" w:rsidRDefault="004A2FA7" w:rsidP="004A2FA7">
      <w:pPr>
        <w:rPr>
          <w:rFonts w:ascii="Arial" w:hAnsi="Arial" w:cs="Arial"/>
          <w:b/>
          <w:sz w:val="24"/>
        </w:rPr>
      </w:pPr>
      <w:r>
        <w:rPr>
          <w:rFonts w:ascii="Arial" w:hAnsi="Arial" w:cs="Arial"/>
          <w:b/>
          <w:color w:val="0000FF"/>
          <w:sz w:val="24"/>
        </w:rPr>
        <w:t>R5-226655</w:t>
      </w:r>
      <w:r>
        <w:rPr>
          <w:rFonts w:ascii="Arial" w:hAnsi="Arial" w:cs="Arial"/>
          <w:b/>
          <w:color w:val="0000FF"/>
          <w:sz w:val="24"/>
        </w:rPr>
        <w:tab/>
      </w:r>
      <w:r>
        <w:rPr>
          <w:rFonts w:ascii="Arial" w:hAnsi="Arial" w:cs="Arial"/>
          <w:b/>
          <w:sz w:val="24"/>
        </w:rPr>
        <w:t>Update to CSI-RS RRM tables</w:t>
      </w:r>
    </w:p>
    <w:p w14:paraId="0745EF4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-2070  Cat: F (Rel-17)</w:t>
      </w:r>
      <w:r>
        <w:rPr>
          <w:i/>
        </w:rPr>
        <w:br/>
      </w:r>
      <w:r>
        <w:rPr>
          <w:i/>
        </w:rPr>
        <w:br/>
      </w:r>
      <w:r>
        <w:rPr>
          <w:i/>
        </w:rPr>
        <w:tab/>
      </w:r>
      <w:r>
        <w:rPr>
          <w:i/>
        </w:rPr>
        <w:tab/>
      </w:r>
      <w:r>
        <w:rPr>
          <w:i/>
        </w:rPr>
        <w:tab/>
      </w:r>
      <w:r>
        <w:rPr>
          <w:i/>
        </w:rPr>
        <w:tab/>
      </w:r>
      <w:r>
        <w:rPr>
          <w:i/>
        </w:rPr>
        <w:tab/>
        <w:t>Source: Qualcomm Israel Ltd.</w:t>
      </w:r>
    </w:p>
    <w:p w14:paraId="69D87765" w14:textId="77777777" w:rsidR="004A2FA7" w:rsidRDefault="004A2FA7" w:rsidP="004A2FA7">
      <w:pPr>
        <w:rPr>
          <w:rFonts w:ascii="Arial" w:hAnsi="Arial" w:cs="Arial"/>
          <w:b/>
        </w:rPr>
      </w:pPr>
      <w:r>
        <w:rPr>
          <w:rFonts w:ascii="Arial" w:hAnsi="Arial" w:cs="Arial"/>
          <w:b/>
        </w:rPr>
        <w:t xml:space="preserve">Discussion: </w:t>
      </w:r>
    </w:p>
    <w:p w14:paraId="531C04B1" w14:textId="77777777" w:rsidR="004A2FA7" w:rsidRDefault="004A2FA7" w:rsidP="004A2FA7">
      <w:r>
        <w:t>"Revised from: R5-226655r1.</w:t>
      </w:r>
    </w:p>
    <w:p w14:paraId="4019D224" w14:textId="77777777" w:rsidR="004A2FA7" w:rsidRDefault="004A2FA7" w:rsidP="004A2FA7">
      <w:r>
        <w:t>Depending on RAN4 CR R4-2218210</w:t>
      </w:r>
    </w:p>
    <w:p w14:paraId="39CFDFF9" w14:textId="77777777" w:rsidR="004A2FA7" w:rsidRDefault="004A2FA7" w:rsidP="004A2FA7">
      <w:r>
        <w:t>remove change on change</w:t>
      </w:r>
    </w:p>
    <w:p w14:paraId="2A4CDAF5" w14:textId="77777777" w:rsidR="004A2FA7" w:rsidRDefault="004A2FA7" w:rsidP="004A2FA7">
      <w:r>
        <w:t>ran4 verdict not available send for email</w:t>
      </w:r>
    </w:p>
    <w:p w14:paraId="6E0ECA36" w14:textId="77777777" w:rsidR="004A2FA7" w:rsidRDefault="004A2FA7" w:rsidP="004A2FA7">
      <w:r>
        <w:t>Revised to: R5-228002.</w:t>
      </w:r>
    </w:p>
    <w:p w14:paraId="1BDC179C" w14:textId="77777777" w:rsidR="004A2FA7" w:rsidRDefault="004A2FA7" w:rsidP="004A2FA7">
      <w:r>
        <w:t>"</w:t>
      </w:r>
    </w:p>
    <w:p w14:paraId="513742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R5-228002</w:t>
      </w:r>
      <w:r>
        <w:rPr>
          <w:color w:val="993300"/>
          <w:u w:val="single"/>
        </w:rPr>
        <w:t>.</w:t>
      </w:r>
    </w:p>
    <w:p w14:paraId="7F149596" w14:textId="5EC47CD9" w:rsidR="004A2FA7" w:rsidRDefault="004A2FA7" w:rsidP="004A2FA7">
      <w:pPr>
        <w:rPr>
          <w:rFonts w:ascii="Arial" w:hAnsi="Arial" w:cs="Arial"/>
          <w:b/>
          <w:sz w:val="24"/>
        </w:rPr>
      </w:pPr>
      <w:r>
        <w:rPr>
          <w:rFonts w:ascii="Arial" w:hAnsi="Arial" w:cs="Arial"/>
          <w:b/>
          <w:color w:val="0000FF"/>
          <w:sz w:val="24"/>
        </w:rPr>
        <w:t>R5-228002</w:t>
      </w:r>
      <w:r>
        <w:rPr>
          <w:rFonts w:ascii="Arial" w:hAnsi="Arial" w:cs="Arial"/>
          <w:b/>
          <w:color w:val="0000FF"/>
          <w:sz w:val="24"/>
        </w:rPr>
        <w:tab/>
      </w:r>
      <w:r>
        <w:rPr>
          <w:rFonts w:ascii="Arial" w:hAnsi="Arial" w:cs="Arial"/>
          <w:b/>
          <w:sz w:val="24"/>
        </w:rPr>
        <w:t>Update to CSI-RS RRM tables</w:t>
      </w:r>
    </w:p>
    <w:p w14:paraId="369852A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-2070  rev 1 Cat: F (Rel-17)</w:t>
      </w:r>
      <w:r>
        <w:rPr>
          <w:i/>
        </w:rPr>
        <w:br/>
      </w:r>
      <w:r>
        <w:rPr>
          <w:i/>
        </w:rPr>
        <w:br/>
      </w:r>
      <w:r>
        <w:rPr>
          <w:i/>
        </w:rPr>
        <w:tab/>
      </w:r>
      <w:r>
        <w:rPr>
          <w:i/>
        </w:rPr>
        <w:tab/>
      </w:r>
      <w:r>
        <w:rPr>
          <w:i/>
        </w:rPr>
        <w:tab/>
      </w:r>
      <w:r>
        <w:rPr>
          <w:i/>
        </w:rPr>
        <w:tab/>
      </w:r>
      <w:r>
        <w:rPr>
          <w:i/>
        </w:rPr>
        <w:tab/>
        <w:t>Source: Qualcomm Israel Ltd.</w:t>
      </w:r>
    </w:p>
    <w:p w14:paraId="31B67E56" w14:textId="77777777" w:rsidR="004A2FA7" w:rsidRDefault="004A2FA7" w:rsidP="004A2FA7">
      <w:pPr>
        <w:rPr>
          <w:color w:val="808080"/>
        </w:rPr>
      </w:pPr>
      <w:r>
        <w:rPr>
          <w:color w:val="808080"/>
        </w:rPr>
        <w:t>(Replaces R5-226655)</w:t>
      </w:r>
    </w:p>
    <w:p w14:paraId="0AD4EDA8" w14:textId="77777777" w:rsidR="004A2FA7" w:rsidRDefault="004A2FA7" w:rsidP="004A2FA7">
      <w:pPr>
        <w:rPr>
          <w:rFonts w:ascii="Arial" w:hAnsi="Arial" w:cs="Arial"/>
          <w:b/>
        </w:rPr>
      </w:pPr>
      <w:r>
        <w:rPr>
          <w:rFonts w:ascii="Arial" w:hAnsi="Arial" w:cs="Arial"/>
          <w:b/>
        </w:rPr>
        <w:t xml:space="preserve">Discussion: </w:t>
      </w:r>
    </w:p>
    <w:p w14:paraId="20E1C407" w14:textId="77777777" w:rsidR="004A2FA7" w:rsidRDefault="004A2FA7" w:rsidP="004A2FA7">
      <w:r>
        <w:t>for email agreement</w:t>
      </w:r>
    </w:p>
    <w:p w14:paraId="358309FB" w14:textId="77777777" w:rsidR="004A2FA7" w:rsidRDefault="004A2FA7" w:rsidP="004A2FA7">
      <w:r>
        <w:t>email agreed</w:t>
      </w:r>
    </w:p>
    <w:p w14:paraId="5149045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67DB4" w14:textId="50785DCC" w:rsidR="004A2FA7" w:rsidRDefault="004A2FA7" w:rsidP="004A2FA7">
      <w:pPr>
        <w:rPr>
          <w:rFonts w:ascii="Arial" w:hAnsi="Arial" w:cs="Arial"/>
          <w:b/>
          <w:sz w:val="24"/>
        </w:rPr>
      </w:pPr>
      <w:r>
        <w:rPr>
          <w:rFonts w:ascii="Arial" w:hAnsi="Arial" w:cs="Arial"/>
          <w:b/>
          <w:color w:val="0000FF"/>
          <w:sz w:val="24"/>
        </w:rPr>
        <w:lastRenderedPageBreak/>
        <w:t>R5-227092</w:t>
      </w:r>
      <w:r>
        <w:rPr>
          <w:rFonts w:ascii="Arial" w:hAnsi="Arial" w:cs="Arial"/>
          <w:b/>
          <w:color w:val="0000FF"/>
          <w:sz w:val="24"/>
        </w:rPr>
        <w:tab/>
      </w:r>
      <w:r>
        <w:rPr>
          <w:rFonts w:ascii="Arial" w:hAnsi="Arial" w:cs="Arial"/>
          <w:b/>
          <w:sz w:val="24"/>
        </w:rPr>
        <w:t>Correction to CSI-RS.3.1 TDD Offset</w:t>
      </w:r>
    </w:p>
    <w:p w14:paraId="375158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-2091  Cat: F (Rel-17)</w:t>
      </w:r>
      <w:r>
        <w:rPr>
          <w:i/>
        </w:rPr>
        <w:br/>
      </w:r>
      <w:r>
        <w:rPr>
          <w:i/>
        </w:rPr>
        <w:br/>
      </w:r>
      <w:r>
        <w:rPr>
          <w:i/>
        </w:rPr>
        <w:tab/>
      </w:r>
      <w:r>
        <w:rPr>
          <w:i/>
        </w:rPr>
        <w:tab/>
      </w:r>
      <w:r>
        <w:rPr>
          <w:i/>
        </w:rPr>
        <w:tab/>
      </w:r>
      <w:r>
        <w:rPr>
          <w:i/>
        </w:rPr>
        <w:tab/>
      </w:r>
      <w:r>
        <w:rPr>
          <w:i/>
        </w:rPr>
        <w:tab/>
        <w:t>Source: Anritsu</w:t>
      </w:r>
    </w:p>
    <w:p w14:paraId="502F409D" w14:textId="77777777" w:rsidR="004A2FA7" w:rsidRDefault="004A2FA7" w:rsidP="004A2FA7">
      <w:pPr>
        <w:rPr>
          <w:rFonts w:ascii="Arial" w:hAnsi="Arial" w:cs="Arial"/>
          <w:b/>
        </w:rPr>
      </w:pPr>
      <w:r>
        <w:rPr>
          <w:rFonts w:ascii="Arial" w:hAnsi="Arial" w:cs="Arial"/>
          <w:b/>
        </w:rPr>
        <w:t xml:space="preserve">Abstract: </w:t>
      </w:r>
    </w:p>
    <w:p w14:paraId="7380343F" w14:textId="77777777" w:rsidR="004A2FA7" w:rsidRDefault="004A2FA7" w:rsidP="004A2FA7">
      <w:r>
        <w:t>Depending on RAN4 CR R4-2218210</w:t>
      </w:r>
    </w:p>
    <w:p w14:paraId="64DFB501" w14:textId="77777777" w:rsidR="004A2FA7" w:rsidRDefault="004A2FA7" w:rsidP="004A2FA7">
      <w:pPr>
        <w:rPr>
          <w:rFonts w:ascii="Arial" w:hAnsi="Arial" w:cs="Arial"/>
          <w:b/>
        </w:rPr>
      </w:pPr>
      <w:r>
        <w:rPr>
          <w:rFonts w:ascii="Arial" w:hAnsi="Arial" w:cs="Arial"/>
          <w:b/>
        </w:rPr>
        <w:t xml:space="preserve">Discussion: </w:t>
      </w:r>
    </w:p>
    <w:p w14:paraId="48EAA1D3" w14:textId="77777777" w:rsidR="004A2FA7" w:rsidRDefault="004A2FA7" w:rsidP="004A2FA7">
      <w:r>
        <w:t>Changes were merged into R5-226655r1.</w:t>
      </w:r>
    </w:p>
    <w:p w14:paraId="790B804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B33C11" w14:textId="337F78E4" w:rsidR="004A2FA7" w:rsidRDefault="004A2FA7" w:rsidP="004A2FA7">
      <w:pPr>
        <w:rPr>
          <w:rFonts w:ascii="Arial" w:hAnsi="Arial" w:cs="Arial"/>
          <w:b/>
          <w:sz w:val="24"/>
        </w:rPr>
      </w:pPr>
      <w:r>
        <w:rPr>
          <w:rFonts w:ascii="Arial" w:hAnsi="Arial" w:cs="Arial"/>
          <w:b/>
          <w:color w:val="0000FF"/>
          <w:sz w:val="24"/>
        </w:rPr>
        <w:t>R5-227096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RadioLinkMonitoringConfig</w:t>
      </w:r>
      <w:proofErr w:type="spellEnd"/>
    </w:p>
    <w:p w14:paraId="5CA5069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-2094  Cat: F (Rel-17)</w:t>
      </w:r>
      <w:r>
        <w:rPr>
          <w:i/>
        </w:rPr>
        <w:br/>
      </w:r>
      <w:r>
        <w:rPr>
          <w:i/>
        </w:rPr>
        <w:br/>
      </w:r>
      <w:r>
        <w:rPr>
          <w:i/>
        </w:rPr>
        <w:tab/>
      </w:r>
      <w:r>
        <w:rPr>
          <w:i/>
        </w:rPr>
        <w:tab/>
      </w:r>
      <w:r>
        <w:rPr>
          <w:i/>
        </w:rPr>
        <w:tab/>
      </w:r>
      <w:r>
        <w:rPr>
          <w:i/>
        </w:rPr>
        <w:tab/>
      </w:r>
      <w:r>
        <w:rPr>
          <w:i/>
        </w:rPr>
        <w:tab/>
        <w:t>Source: Anritsu</w:t>
      </w:r>
    </w:p>
    <w:p w14:paraId="242CA4B3" w14:textId="77777777" w:rsidR="004A2FA7" w:rsidRDefault="004A2FA7" w:rsidP="004A2FA7">
      <w:pPr>
        <w:rPr>
          <w:rFonts w:ascii="Arial" w:hAnsi="Arial" w:cs="Arial"/>
          <w:b/>
        </w:rPr>
      </w:pPr>
      <w:r>
        <w:rPr>
          <w:rFonts w:ascii="Arial" w:hAnsi="Arial" w:cs="Arial"/>
          <w:b/>
        </w:rPr>
        <w:t xml:space="preserve">Discussion: </w:t>
      </w:r>
    </w:p>
    <w:p w14:paraId="0F77CD6B" w14:textId="77777777" w:rsidR="004A2FA7" w:rsidRDefault="004A2FA7" w:rsidP="004A2FA7">
      <w:r>
        <w:t>"Defer pending R5-227095</w:t>
      </w:r>
    </w:p>
    <w:p w14:paraId="416B798F" w14:textId="77777777" w:rsidR="004A2FA7" w:rsidRDefault="004A2FA7" w:rsidP="004A2FA7">
      <w:r>
        <w:t xml:space="preserve">RAN4 verdict available need to update based on ran4 </w:t>
      </w:r>
      <w:proofErr w:type="spellStart"/>
      <w:r>
        <w:t>cr</w:t>
      </w:r>
      <w:proofErr w:type="spellEnd"/>
    </w:p>
    <w:p w14:paraId="085ECB64" w14:textId="77777777" w:rsidR="004A2FA7" w:rsidRDefault="004A2FA7" w:rsidP="004A2FA7">
      <w:r>
        <w:t>Document was sent</w:t>
      </w:r>
    </w:p>
    <w:p w14:paraId="14583CD0" w14:textId="77777777" w:rsidR="004A2FA7" w:rsidRDefault="004A2FA7" w:rsidP="004A2FA7">
      <w:r>
        <w:t>for email agreement</w:t>
      </w:r>
    </w:p>
    <w:p w14:paraId="5E46D4D4" w14:textId="77777777" w:rsidR="004A2FA7" w:rsidRDefault="004A2FA7" w:rsidP="004A2FA7">
      <w:r>
        <w:t>email agreed</w:t>
      </w:r>
    </w:p>
    <w:p w14:paraId="627096D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DA49C" w14:textId="67FDD3EB" w:rsidR="004A2FA7" w:rsidRDefault="004A2FA7" w:rsidP="004A2FA7">
      <w:pPr>
        <w:rPr>
          <w:rFonts w:ascii="Arial" w:hAnsi="Arial" w:cs="Arial"/>
          <w:b/>
          <w:sz w:val="24"/>
        </w:rPr>
      </w:pPr>
      <w:r>
        <w:rPr>
          <w:rFonts w:ascii="Arial" w:hAnsi="Arial" w:cs="Arial"/>
          <w:b/>
          <w:color w:val="0000FF"/>
          <w:sz w:val="24"/>
        </w:rPr>
        <w:t>R5-227100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radioBearerConfig</w:t>
      </w:r>
      <w:proofErr w:type="spellEnd"/>
      <w:r>
        <w:rPr>
          <w:rFonts w:ascii="Arial" w:hAnsi="Arial" w:cs="Arial"/>
          <w:b/>
          <w:sz w:val="24"/>
        </w:rPr>
        <w:t xml:space="preserve"> in RRCReconfiguration-HO</w:t>
      </w:r>
    </w:p>
    <w:p w14:paraId="6D67C5F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-2098  Cat: F (Rel-17)</w:t>
      </w:r>
      <w:r>
        <w:rPr>
          <w:i/>
        </w:rPr>
        <w:br/>
      </w:r>
      <w:r>
        <w:rPr>
          <w:i/>
        </w:rPr>
        <w:br/>
      </w:r>
      <w:r>
        <w:rPr>
          <w:i/>
        </w:rPr>
        <w:tab/>
      </w:r>
      <w:r>
        <w:rPr>
          <w:i/>
        </w:rPr>
        <w:tab/>
      </w:r>
      <w:r>
        <w:rPr>
          <w:i/>
        </w:rPr>
        <w:tab/>
      </w:r>
      <w:r>
        <w:rPr>
          <w:i/>
        </w:rPr>
        <w:tab/>
      </w:r>
      <w:r>
        <w:rPr>
          <w:i/>
        </w:rPr>
        <w:tab/>
        <w:t>Source: Anritsu</w:t>
      </w:r>
    </w:p>
    <w:p w14:paraId="70C033D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7C4BA" w14:textId="5CA9DC8B" w:rsidR="004A2FA7" w:rsidRDefault="004A2FA7" w:rsidP="004A2FA7">
      <w:pPr>
        <w:rPr>
          <w:rFonts w:ascii="Arial" w:hAnsi="Arial" w:cs="Arial"/>
          <w:b/>
          <w:sz w:val="24"/>
        </w:rPr>
      </w:pPr>
      <w:r>
        <w:rPr>
          <w:rFonts w:ascii="Arial" w:hAnsi="Arial" w:cs="Arial"/>
          <w:b/>
          <w:color w:val="0000FF"/>
          <w:sz w:val="24"/>
        </w:rPr>
        <w:t>R5-227340</w:t>
      </w:r>
      <w:r>
        <w:rPr>
          <w:rFonts w:ascii="Arial" w:hAnsi="Arial" w:cs="Arial"/>
          <w:b/>
          <w:color w:val="0000FF"/>
          <w:sz w:val="24"/>
        </w:rPr>
        <w:tab/>
      </w:r>
      <w:r>
        <w:rPr>
          <w:rFonts w:ascii="Arial" w:hAnsi="Arial" w:cs="Arial"/>
          <w:b/>
          <w:sz w:val="24"/>
        </w:rPr>
        <w:t>Correction on MU definition for BWP switch test cases</w:t>
      </w:r>
    </w:p>
    <w:p w14:paraId="1241A78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v17.4.0</w:t>
      </w:r>
      <w:proofErr w:type="gramStart"/>
      <w:r>
        <w:rPr>
          <w:i/>
        </w:rPr>
        <w:tab/>
        <w:t xml:space="preserve">  CR</w:t>
      </w:r>
      <w:proofErr w:type="gramEnd"/>
      <w:r>
        <w:rPr>
          <w:i/>
        </w:rPr>
        <w:t>-2142  Cat: F (Rel-17)</w:t>
      </w:r>
      <w:r>
        <w:rPr>
          <w:i/>
        </w:rPr>
        <w:br/>
      </w:r>
      <w:r>
        <w:rPr>
          <w:i/>
        </w:rPr>
        <w:br/>
      </w:r>
      <w:r>
        <w:rPr>
          <w:i/>
        </w:rPr>
        <w:tab/>
      </w:r>
      <w:r>
        <w:rPr>
          <w:i/>
        </w:rPr>
        <w:tab/>
      </w:r>
      <w:r>
        <w:rPr>
          <w:i/>
        </w:rPr>
        <w:tab/>
      </w:r>
      <w:r>
        <w:rPr>
          <w:i/>
        </w:rPr>
        <w:tab/>
      </w:r>
      <w:r>
        <w:rPr>
          <w:i/>
        </w:rPr>
        <w:tab/>
        <w:t>Source: Keysight Technologies UK Ltd</w:t>
      </w:r>
    </w:p>
    <w:p w14:paraId="3B2CFFE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095E2" w14:textId="77777777" w:rsidR="004A2FA7" w:rsidRDefault="004A2FA7" w:rsidP="004A2FA7">
      <w:pPr>
        <w:pStyle w:val="Heading4"/>
      </w:pPr>
      <w:bookmarkStart w:id="2024" w:name="_Toc121362472"/>
      <w:bookmarkStart w:id="2025" w:name="_Toc121421137"/>
      <w:bookmarkStart w:id="2026" w:name="_Toc121758595"/>
      <w:r>
        <w:lastRenderedPageBreak/>
        <w:t>5.4.10</w:t>
      </w:r>
      <w:r>
        <w:tab/>
        <w:t>TS 36.508</w:t>
      </w:r>
      <w:bookmarkEnd w:id="2024"/>
      <w:bookmarkEnd w:id="2025"/>
      <w:bookmarkEnd w:id="2026"/>
    </w:p>
    <w:p w14:paraId="425BA55B" w14:textId="77777777" w:rsidR="004A2FA7" w:rsidRDefault="004A2FA7" w:rsidP="004A2FA7">
      <w:pPr>
        <w:pStyle w:val="Heading4"/>
      </w:pPr>
      <w:bookmarkStart w:id="2027" w:name="_Toc121362473"/>
      <w:bookmarkStart w:id="2028" w:name="_Toc121421138"/>
      <w:bookmarkStart w:id="2029" w:name="_Toc121758596"/>
      <w:r>
        <w:t>5.4.11</w:t>
      </w:r>
      <w:r>
        <w:tab/>
        <w:t>TS 36.521-3</w:t>
      </w:r>
      <w:bookmarkEnd w:id="2027"/>
      <w:bookmarkEnd w:id="2028"/>
      <w:bookmarkEnd w:id="2029"/>
    </w:p>
    <w:p w14:paraId="4015C110" w14:textId="77777777" w:rsidR="004A2FA7" w:rsidRDefault="004A2FA7" w:rsidP="004A2FA7">
      <w:pPr>
        <w:pStyle w:val="Heading4"/>
      </w:pPr>
      <w:bookmarkStart w:id="2030" w:name="_Toc121362474"/>
      <w:bookmarkStart w:id="2031" w:name="_Toc121421139"/>
      <w:bookmarkStart w:id="2032" w:name="_Toc121758597"/>
      <w:r>
        <w:t>5.4.12</w:t>
      </w:r>
      <w:r>
        <w:tab/>
        <w:t>TS 37.571-1</w:t>
      </w:r>
      <w:bookmarkEnd w:id="2030"/>
      <w:bookmarkEnd w:id="2031"/>
      <w:bookmarkEnd w:id="2032"/>
    </w:p>
    <w:p w14:paraId="12BAE2EC" w14:textId="77777777" w:rsidR="004A2FA7" w:rsidRDefault="004A2FA7" w:rsidP="004A2FA7">
      <w:pPr>
        <w:pStyle w:val="Heading4"/>
      </w:pPr>
      <w:bookmarkStart w:id="2033" w:name="_Toc121362475"/>
      <w:bookmarkStart w:id="2034" w:name="_Toc121421140"/>
      <w:bookmarkStart w:id="2035" w:name="_Toc121758598"/>
      <w:r>
        <w:t>5.4.13</w:t>
      </w:r>
      <w:r>
        <w:tab/>
        <w:t>TS 37.571-3</w:t>
      </w:r>
      <w:bookmarkEnd w:id="2033"/>
      <w:bookmarkEnd w:id="2034"/>
      <w:bookmarkEnd w:id="2035"/>
    </w:p>
    <w:p w14:paraId="6889F517" w14:textId="77777777" w:rsidR="004A2FA7" w:rsidRDefault="004A2FA7" w:rsidP="004A2FA7">
      <w:pPr>
        <w:pStyle w:val="Heading4"/>
      </w:pPr>
      <w:bookmarkStart w:id="2036" w:name="_Toc121362476"/>
      <w:bookmarkStart w:id="2037" w:name="_Toc121421141"/>
      <w:bookmarkStart w:id="2038" w:name="_Toc121758599"/>
      <w:r>
        <w:t>5.4.14</w:t>
      </w:r>
      <w:r>
        <w:tab/>
        <w:t>TS 37.571-5</w:t>
      </w:r>
      <w:bookmarkEnd w:id="2036"/>
      <w:bookmarkEnd w:id="2037"/>
      <w:bookmarkEnd w:id="2038"/>
    </w:p>
    <w:p w14:paraId="180F3F95" w14:textId="77777777" w:rsidR="004A2FA7" w:rsidRDefault="004A2FA7" w:rsidP="004A2FA7">
      <w:pPr>
        <w:pStyle w:val="Heading4"/>
      </w:pPr>
      <w:bookmarkStart w:id="2039" w:name="_Toc121362477"/>
      <w:bookmarkStart w:id="2040" w:name="_Toc121421142"/>
      <w:bookmarkStart w:id="2041" w:name="_Toc121758600"/>
      <w:r>
        <w:t>5.4.15</w:t>
      </w:r>
      <w:r>
        <w:tab/>
        <w:t xml:space="preserve">TR 38.903 ((NR MU </w:t>
      </w:r>
      <w:proofErr w:type="gramStart"/>
      <w:r>
        <w:t>&amp;  TT</w:t>
      </w:r>
      <w:proofErr w:type="gramEnd"/>
      <w:r>
        <w:t xml:space="preserve"> analyses)</w:t>
      </w:r>
      <w:bookmarkEnd w:id="2039"/>
      <w:bookmarkEnd w:id="2040"/>
      <w:bookmarkEnd w:id="2041"/>
    </w:p>
    <w:p w14:paraId="7B7EACC4" w14:textId="769AD13A" w:rsidR="004A2FA7" w:rsidRDefault="004A2FA7" w:rsidP="004A2FA7">
      <w:pPr>
        <w:rPr>
          <w:rFonts w:ascii="Arial" w:hAnsi="Arial" w:cs="Arial"/>
          <w:b/>
          <w:sz w:val="24"/>
        </w:rPr>
      </w:pPr>
      <w:r>
        <w:rPr>
          <w:rFonts w:ascii="Arial" w:hAnsi="Arial" w:cs="Arial"/>
          <w:b/>
          <w:color w:val="0000FF"/>
          <w:sz w:val="24"/>
        </w:rPr>
        <w:t>R5-226099</w:t>
      </w:r>
      <w:r>
        <w:rPr>
          <w:rFonts w:ascii="Arial" w:hAnsi="Arial" w:cs="Arial"/>
          <w:b/>
          <w:color w:val="0000FF"/>
          <w:sz w:val="24"/>
        </w:rPr>
        <w:tab/>
      </w:r>
      <w:r>
        <w:rPr>
          <w:rFonts w:ascii="Arial" w:hAnsi="Arial" w:cs="Arial"/>
          <w:b/>
          <w:sz w:val="24"/>
        </w:rPr>
        <w:t>PC1 MU - definition for ACLR in 38.903</w:t>
      </w:r>
    </w:p>
    <w:p w14:paraId="7C59D2E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-0376  Cat: F (Rel-16)</w:t>
      </w:r>
      <w:r>
        <w:rPr>
          <w:i/>
        </w:rPr>
        <w:br/>
      </w:r>
      <w:r>
        <w:rPr>
          <w:i/>
        </w:rPr>
        <w:br/>
      </w:r>
      <w:r>
        <w:rPr>
          <w:i/>
        </w:rPr>
        <w:tab/>
      </w:r>
      <w:r>
        <w:rPr>
          <w:i/>
        </w:rPr>
        <w:tab/>
      </w:r>
      <w:r>
        <w:rPr>
          <w:i/>
        </w:rPr>
        <w:tab/>
      </w:r>
      <w:r>
        <w:rPr>
          <w:i/>
        </w:rPr>
        <w:tab/>
      </w:r>
      <w:r>
        <w:rPr>
          <w:i/>
        </w:rPr>
        <w:tab/>
        <w:t>Source: Keysight Technologies UK Ltd</w:t>
      </w:r>
    </w:p>
    <w:p w14:paraId="33AB7696" w14:textId="77777777" w:rsidR="004A2FA7" w:rsidRDefault="004A2FA7" w:rsidP="004A2FA7">
      <w:pPr>
        <w:rPr>
          <w:rFonts w:ascii="Arial" w:hAnsi="Arial" w:cs="Arial"/>
          <w:b/>
        </w:rPr>
      </w:pPr>
      <w:r>
        <w:rPr>
          <w:rFonts w:ascii="Arial" w:hAnsi="Arial" w:cs="Arial"/>
          <w:b/>
        </w:rPr>
        <w:t xml:space="preserve">Discussion: </w:t>
      </w:r>
    </w:p>
    <w:p w14:paraId="6738D7A5" w14:textId="77777777" w:rsidR="004A2FA7" w:rsidRDefault="004A2FA7" w:rsidP="004A2FA7">
      <w:r>
        <w:t>r1</w:t>
      </w:r>
    </w:p>
    <w:p w14:paraId="5CBC17C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R5-227967</w:t>
      </w:r>
      <w:r>
        <w:rPr>
          <w:color w:val="993300"/>
          <w:u w:val="single"/>
        </w:rPr>
        <w:t>.</w:t>
      </w:r>
    </w:p>
    <w:p w14:paraId="2C598373" w14:textId="0C9C33F7" w:rsidR="004A2FA7" w:rsidRDefault="004A2FA7" w:rsidP="004A2FA7">
      <w:pPr>
        <w:rPr>
          <w:rFonts w:ascii="Arial" w:hAnsi="Arial" w:cs="Arial"/>
          <w:b/>
          <w:sz w:val="24"/>
        </w:rPr>
      </w:pPr>
      <w:r>
        <w:rPr>
          <w:rFonts w:ascii="Arial" w:hAnsi="Arial" w:cs="Arial"/>
          <w:b/>
          <w:color w:val="0000FF"/>
          <w:sz w:val="24"/>
        </w:rPr>
        <w:t>R5-227967</w:t>
      </w:r>
      <w:r>
        <w:rPr>
          <w:rFonts w:ascii="Arial" w:hAnsi="Arial" w:cs="Arial"/>
          <w:b/>
          <w:color w:val="0000FF"/>
          <w:sz w:val="24"/>
        </w:rPr>
        <w:tab/>
      </w:r>
      <w:r>
        <w:rPr>
          <w:rFonts w:ascii="Arial" w:hAnsi="Arial" w:cs="Arial"/>
          <w:b/>
          <w:sz w:val="24"/>
        </w:rPr>
        <w:t>PC1 MU - definition for ACLR in 38.903</w:t>
      </w:r>
    </w:p>
    <w:p w14:paraId="7FCBA1C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-0376  rev 1 Cat: F (Rel-16)</w:t>
      </w:r>
      <w:r>
        <w:rPr>
          <w:i/>
        </w:rPr>
        <w:br/>
      </w:r>
      <w:r>
        <w:rPr>
          <w:i/>
        </w:rPr>
        <w:br/>
      </w:r>
      <w:r>
        <w:rPr>
          <w:i/>
        </w:rPr>
        <w:tab/>
      </w:r>
      <w:r>
        <w:rPr>
          <w:i/>
        </w:rPr>
        <w:tab/>
      </w:r>
      <w:r>
        <w:rPr>
          <w:i/>
        </w:rPr>
        <w:tab/>
      </w:r>
      <w:r>
        <w:rPr>
          <w:i/>
        </w:rPr>
        <w:tab/>
      </w:r>
      <w:r>
        <w:rPr>
          <w:i/>
        </w:rPr>
        <w:tab/>
        <w:t>Source: Keysight Technologies UK Ltd</w:t>
      </w:r>
    </w:p>
    <w:p w14:paraId="362A7460" w14:textId="77777777" w:rsidR="004A2FA7" w:rsidRDefault="004A2FA7" w:rsidP="004A2FA7">
      <w:pPr>
        <w:rPr>
          <w:color w:val="808080"/>
        </w:rPr>
      </w:pPr>
      <w:r>
        <w:rPr>
          <w:color w:val="808080"/>
        </w:rPr>
        <w:t>(Replaces R5-226099)</w:t>
      </w:r>
    </w:p>
    <w:p w14:paraId="171CE45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240E7" w14:textId="7168EAF3" w:rsidR="004A2FA7" w:rsidRDefault="004A2FA7" w:rsidP="004A2FA7">
      <w:pPr>
        <w:rPr>
          <w:rFonts w:ascii="Arial" w:hAnsi="Arial" w:cs="Arial"/>
          <w:b/>
          <w:sz w:val="24"/>
        </w:rPr>
      </w:pPr>
      <w:r>
        <w:rPr>
          <w:rFonts w:ascii="Arial" w:hAnsi="Arial" w:cs="Arial"/>
          <w:b/>
          <w:color w:val="0000FF"/>
          <w:sz w:val="24"/>
        </w:rPr>
        <w:t>R5-226100</w:t>
      </w:r>
      <w:r>
        <w:rPr>
          <w:rFonts w:ascii="Arial" w:hAnsi="Arial" w:cs="Arial"/>
          <w:b/>
          <w:color w:val="0000FF"/>
          <w:sz w:val="24"/>
        </w:rPr>
        <w:tab/>
      </w:r>
      <w:r>
        <w:rPr>
          <w:rFonts w:ascii="Arial" w:hAnsi="Arial" w:cs="Arial"/>
          <w:b/>
          <w:sz w:val="24"/>
        </w:rPr>
        <w:t>PC1 MU - definition for ACS in 38.903</w:t>
      </w:r>
    </w:p>
    <w:p w14:paraId="188BC75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-0377  Cat: F (Rel-16)</w:t>
      </w:r>
      <w:r>
        <w:rPr>
          <w:i/>
        </w:rPr>
        <w:br/>
      </w:r>
      <w:r>
        <w:rPr>
          <w:i/>
        </w:rPr>
        <w:br/>
      </w:r>
      <w:r>
        <w:rPr>
          <w:i/>
        </w:rPr>
        <w:tab/>
      </w:r>
      <w:r>
        <w:rPr>
          <w:i/>
        </w:rPr>
        <w:tab/>
      </w:r>
      <w:r>
        <w:rPr>
          <w:i/>
        </w:rPr>
        <w:tab/>
      </w:r>
      <w:r>
        <w:rPr>
          <w:i/>
        </w:rPr>
        <w:tab/>
      </w:r>
      <w:r>
        <w:rPr>
          <w:i/>
        </w:rPr>
        <w:tab/>
        <w:t>Source: Keysight Technologies UK Ltd</w:t>
      </w:r>
    </w:p>
    <w:p w14:paraId="1D1A9F92" w14:textId="77777777" w:rsidR="004A2FA7" w:rsidRDefault="004A2FA7" w:rsidP="004A2FA7">
      <w:pPr>
        <w:rPr>
          <w:rFonts w:ascii="Arial" w:hAnsi="Arial" w:cs="Arial"/>
          <w:b/>
        </w:rPr>
      </w:pPr>
      <w:r>
        <w:rPr>
          <w:rFonts w:ascii="Arial" w:hAnsi="Arial" w:cs="Arial"/>
          <w:b/>
        </w:rPr>
        <w:t xml:space="preserve">Discussion: </w:t>
      </w:r>
    </w:p>
    <w:p w14:paraId="3D6D780B" w14:textId="77777777" w:rsidR="004A2FA7" w:rsidRDefault="004A2FA7" w:rsidP="004A2FA7">
      <w:r>
        <w:t>r1</w:t>
      </w:r>
    </w:p>
    <w:p w14:paraId="7D095F6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R5-227968</w:t>
      </w:r>
      <w:r>
        <w:rPr>
          <w:color w:val="993300"/>
          <w:u w:val="single"/>
        </w:rPr>
        <w:t>.</w:t>
      </w:r>
    </w:p>
    <w:p w14:paraId="610A57CC" w14:textId="4BD3B28E" w:rsidR="004A2FA7" w:rsidRDefault="004A2FA7" w:rsidP="004A2FA7">
      <w:pPr>
        <w:rPr>
          <w:rFonts w:ascii="Arial" w:hAnsi="Arial" w:cs="Arial"/>
          <w:b/>
          <w:sz w:val="24"/>
        </w:rPr>
      </w:pPr>
      <w:r>
        <w:rPr>
          <w:rFonts w:ascii="Arial" w:hAnsi="Arial" w:cs="Arial"/>
          <w:b/>
          <w:color w:val="0000FF"/>
          <w:sz w:val="24"/>
        </w:rPr>
        <w:t>R5-227968</w:t>
      </w:r>
      <w:r>
        <w:rPr>
          <w:rFonts w:ascii="Arial" w:hAnsi="Arial" w:cs="Arial"/>
          <w:b/>
          <w:color w:val="0000FF"/>
          <w:sz w:val="24"/>
        </w:rPr>
        <w:tab/>
      </w:r>
      <w:r>
        <w:rPr>
          <w:rFonts w:ascii="Arial" w:hAnsi="Arial" w:cs="Arial"/>
          <w:b/>
          <w:sz w:val="24"/>
        </w:rPr>
        <w:t>PC1 MU - definition for ACS in 38.903</w:t>
      </w:r>
    </w:p>
    <w:p w14:paraId="0E4929D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-0377  rev 1 Cat: F (Rel-16)</w:t>
      </w:r>
      <w:r>
        <w:rPr>
          <w:i/>
        </w:rPr>
        <w:br/>
      </w:r>
      <w:r>
        <w:rPr>
          <w:i/>
        </w:rPr>
        <w:br/>
      </w:r>
      <w:r>
        <w:rPr>
          <w:i/>
        </w:rPr>
        <w:tab/>
      </w:r>
      <w:r>
        <w:rPr>
          <w:i/>
        </w:rPr>
        <w:tab/>
      </w:r>
      <w:r>
        <w:rPr>
          <w:i/>
        </w:rPr>
        <w:tab/>
      </w:r>
      <w:r>
        <w:rPr>
          <w:i/>
        </w:rPr>
        <w:tab/>
      </w:r>
      <w:r>
        <w:rPr>
          <w:i/>
        </w:rPr>
        <w:tab/>
        <w:t>Source: Keysight Technologies UK Ltd</w:t>
      </w:r>
    </w:p>
    <w:p w14:paraId="580F1ABD" w14:textId="77777777" w:rsidR="004A2FA7" w:rsidRDefault="004A2FA7" w:rsidP="004A2FA7">
      <w:pPr>
        <w:rPr>
          <w:color w:val="808080"/>
        </w:rPr>
      </w:pPr>
      <w:r>
        <w:rPr>
          <w:color w:val="808080"/>
        </w:rPr>
        <w:t>(Replaces R5-226100)</w:t>
      </w:r>
    </w:p>
    <w:p w14:paraId="3AF7CCA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5DAF0" w14:textId="2DE5C5B4" w:rsidR="004A2FA7" w:rsidRDefault="004A2FA7" w:rsidP="004A2FA7">
      <w:pPr>
        <w:rPr>
          <w:rFonts w:ascii="Arial" w:hAnsi="Arial" w:cs="Arial"/>
          <w:b/>
          <w:sz w:val="24"/>
        </w:rPr>
      </w:pPr>
      <w:r>
        <w:rPr>
          <w:rFonts w:ascii="Arial" w:hAnsi="Arial" w:cs="Arial"/>
          <w:b/>
          <w:color w:val="0000FF"/>
          <w:sz w:val="24"/>
        </w:rPr>
        <w:t>R5-226101</w:t>
      </w:r>
      <w:r>
        <w:rPr>
          <w:rFonts w:ascii="Arial" w:hAnsi="Arial" w:cs="Arial"/>
          <w:b/>
          <w:color w:val="0000FF"/>
          <w:sz w:val="24"/>
        </w:rPr>
        <w:tab/>
      </w:r>
      <w:r>
        <w:rPr>
          <w:rFonts w:ascii="Arial" w:hAnsi="Arial" w:cs="Arial"/>
          <w:b/>
          <w:sz w:val="24"/>
        </w:rPr>
        <w:t>PC1 MU - definition for Frequency error in 38.903</w:t>
      </w:r>
    </w:p>
    <w:p w14:paraId="0F07B43A"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-0378  Cat: F (Rel-16)</w:t>
      </w:r>
      <w:r>
        <w:rPr>
          <w:i/>
        </w:rPr>
        <w:br/>
      </w:r>
      <w:r>
        <w:rPr>
          <w:i/>
        </w:rPr>
        <w:br/>
      </w:r>
      <w:r>
        <w:rPr>
          <w:i/>
        </w:rPr>
        <w:tab/>
      </w:r>
      <w:r>
        <w:rPr>
          <w:i/>
        </w:rPr>
        <w:tab/>
      </w:r>
      <w:r>
        <w:rPr>
          <w:i/>
        </w:rPr>
        <w:tab/>
      </w:r>
      <w:r>
        <w:rPr>
          <w:i/>
        </w:rPr>
        <w:tab/>
      </w:r>
      <w:r>
        <w:rPr>
          <w:i/>
        </w:rPr>
        <w:tab/>
        <w:t>Source: Keysight Technologies UK Ltd</w:t>
      </w:r>
    </w:p>
    <w:p w14:paraId="3A3B11D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E5CBC" w14:textId="10EA8D13" w:rsidR="004A2FA7" w:rsidRDefault="004A2FA7" w:rsidP="004A2FA7">
      <w:pPr>
        <w:rPr>
          <w:rFonts w:ascii="Arial" w:hAnsi="Arial" w:cs="Arial"/>
          <w:b/>
          <w:sz w:val="24"/>
        </w:rPr>
      </w:pPr>
      <w:r>
        <w:rPr>
          <w:rFonts w:ascii="Arial" w:hAnsi="Arial" w:cs="Arial"/>
          <w:b/>
          <w:color w:val="0000FF"/>
          <w:sz w:val="24"/>
        </w:rPr>
        <w:t>R5-226102</w:t>
      </w:r>
      <w:r>
        <w:rPr>
          <w:rFonts w:ascii="Arial" w:hAnsi="Arial" w:cs="Arial"/>
          <w:b/>
          <w:color w:val="0000FF"/>
          <w:sz w:val="24"/>
        </w:rPr>
        <w:tab/>
      </w:r>
      <w:r>
        <w:rPr>
          <w:rFonts w:ascii="Arial" w:hAnsi="Arial" w:cs="Arial"/>
          <w:b/>
          <w:sz w:val="24"/>
        </w:rPr>
        <w:t>PC1 MU - definition for Min power in 38.903</w:t>
      </w:r>
    </w:p>
    <w:p w14:paraId="7DF0926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-0379  Cat: F (Rel-16)</w:t>
      </w:r>
      <w:r>
        <w:rPr>
          <w:i/>
        </w:rPr>
        <w:br/>
      </w:r>
      <w:r>
        <w:rPr>
          <w:i/>
        </w:rPr>
        <w:br/>
      </w:r>
      <w:r>
        <w:rPr>
          <w:i/>
        </w:rPr>
        <w:tab/>
      </w:r>
      <w:r>
        <w:rPr>
          <w:i/>
        </w:rPr>
        <w:tab/>
      </w:r>
      <w:r>
        <w:rPr>
          <w:i/>
        </w:rPr>
        <w:tab/>
      </w:r>
      <w:r>
        <w:rPr>
          <w:i/>
        </w:rPr>
        <w:tab/>
      </w:r>
      <w:r>
        <w:rPr>
          <w:i/>
        </w:rPr>
        <w:tab/>
        <w:t>Source: Keysight Technologies UK Ltd</w:t>
      </w:r>
    </w:p>
    <w:p w14:paraId="271BB3AE" w14:textId="77777777" w:rsidR="004A2FA7" w:rsidRDefault="004A2FA7" w:rsidP="004A2FA7">
      <w:pPr>
        <w:rPr>
          <w:rFonts w:ascii="Arial" w:hAnsi="Arial" w:cs="Arial"/>
          <w:b/>
        </w:rPr>
      </w:pPr>
      <w:r>
        <w:rPr>
          <w:rFonts w:ascii="Arial" w:hAnsi="Arial" w:cs="Arial"/>
          <w:b/>
        </w:rPr>
        <w:t xml:space="preserve">Abstract: </w:t>
      </w:r>
    </w:p>
    <w:p w14:paraId="71F4632A" w14:textId="77777777" w:rsidR="004A2FA7" w:rsidRDefault="004A2FA7" w:rsidP="004A2FA7">
      <w:r>
        <w:t>Depends on discussion paper R5-226109</w:t>
      </w:r>
    </w:p>
    <w:p w14:paraId="3CA435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32C12F" w14:textId="4FDE4DB1" w:rsidR="004A2FA7" w:rsidRDefault="004A2FA7" w:rsidP="004A2FA7">
      <w:pPr>
        <w:rPr>
          <w:rFonts w:ascii="Arial" w:hAnsi="Arial" w:cs="Arial"/>
          <w:b/>
          <w:sz w:val="24"/>
        </w:rPr>
      </w:pPr>
      <w:r>
        <w:rPr>
          <w:rFonts w:ascii="Arial" w:hAnsi="Arial" w:cs="Arial"/>
          <w:b/>
          <w:color w:val="0000FF"/>
          <w:sz w:val="24"/>
        </w:rPr>
        <w:t>R5-226103</w:t>
      </w:r>
      <w:r>
        <w:rPr>
          <w:rFonts w:ascii="Arial" w:hAnsi="Arial" w:cs="Arial"/>
          <w:b/>
          <w:color w:val="0000FF"/>
          <w:sz w:val="24"/>
        </w:rPr>
        <w:tab/>
      </w:r>
      <w:r>
        <w:rPr>
          <w:rFonts w:ascii="Arial" w:hAnsi="Arial" w:cs="Arial"/>
          <w:b/>
          <w:sz w:val="24"/>
        </w:rPr>
        <w:t>PC1 MU - definition for MOP in 38.903</w:t>
      </w:r>
    </w:p>
    <w:p w14:paraId="7A79E6D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-0380  Cat: F (Rel-16)</w:t>
      </w:r>
      <w:r>
        <w:rPr>
          <w:i/>
        </w:rPr>
        <w:br/>
      </w:r>
      <w:r>
        <w:rPr>
          <w:i/>
        </w:rPr>
        <w:br/>
      </w:r>
      <w:r>
        <w:rPr>
          <w:i/>
        </w:rPr>
        <w:tab/>
      </w:r>
      <w:r>
        <w:rPr>
          <w:i/>
        </w:rPr>
        <w:tab/>
      </w:r>
      <w:r>
        <w:rPr>
          <w:i/>
        </w:rPr>
        <w:tab/>
      </w:r>
      <w:r>
        <w:rPr>
          <w:i/>
        </w:rPr>
        <w:tab/>
      </w:r>
      <w:r>
        <w:rPr>
          <w:i/>
        </w:rPr>
        <w:tab/>
        <w:t>Source: Keysight Technologies UK Ltd</w:t>
      </w:r>
    </w:p>
    <w:p w14:paraId="0C35B81F" w14:textId="77777777" w:rsidR="004A2FA7" w:rsidRDefault="004A2FA7" w:rsidP="004A2FA7">
      <w:pPr>
        <w:rPr>
          <w:rFonts w:ascii="Arial" w:hAnsi="Arial" w:cs="Arial"/>
          <w:b/>
        </w:rPr>
      </w:pPr>
      <w:r>
        <w:rPr>
          <w:rFonts w:ascii="Arial" w:hAnsi="Arial" w:cs="Arial"/>
          <w:b/>
        </w:rPr>
        <w:t xml:space="preserve">Discussion: </w:t>
      </w:r>
    </w:p>
    <w:p w14:paraId="0C7CDDF6" w14:textId="77777777" w:rsidR="004A2FA7" w:rsidRDefault="004A2FA7" w:rsidP="004A2FA7">
      <w:r>
        <w:t>r1</w:t>
      </w:r>
    </w:p>
    <w:p w14:paraId="42DF5B9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R5-227969</w:t>
      </w:r>
      <w:r>
        <w:rPr>
          <w:color w:val="993300"/>
          <w:u w:val="single"/>
        </w:rPr>
        <w:t>.</w:t>
      </w:r>
    </w:p>
    <w:p w14:paraId="1E576CA0" w14:textId="0BD2D56C" w:rsidR="004A2FA7" w:rsidRDefault="004A2FA7" w:rsidP="004A2FA7">
      <w:pPr>
        <w:rPr>
          <w:rFonts w:ascii="Arial" w:hAnsi="Arial" w:cs="Arial"/>
          <w:b/>
          <w:sz w:val="24"/>
        </w:rPr>
      </w:pPr>
      <w:r>
        <w:rPr>
          <w:rFonts w:ascii="Arial" w:hAnsi="Arial" w:cs="Arial"/>
          <w:b/>
          <w:color w:val="0000FF"/>
          <w:sz w:val="24"/>
        </w:rPr>
        <w:t>R5-227969</w:t>
      </w:r>
      <w:r>
        <w:rPr>
          <w:rFonts w:ascii="Arial" w:hAnsi="Arial" w:cs="Arial"/>
          <w:b/>
          <w:color w:val="0000FF"/>
          <w:sz w:val="24"/>
        </w:rPr>
        <w:tab/>
      </w:r>
      <w:r>
        <w:rPr>
          <w:rFonts w:ascii="Arial" w:hAnsi="Arial" w:cs="Arial"/>
          <w:b/>
          <w:sz w:val="24"/>
        </w:rPr>
        <w:t>PC1 MU - definition for MOP in 38.903</w:t>
      </w:r>
    </w:p>
    <w:p w14:paraId="1EC233E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-0380  rev 1 Cat: F (Rel-16)</w:t>
      </w:r>
      <w:r>
        <w:rPr>
          <w:i/>
        </w:rPr>
        <w:br/>
      </w:r>
      <w:r>
        <w:rPr>
          <w:i/>
        </w:rPr>
        <w:br/>
      </w:r>
      <w:r>
        <w:rPr>
          <w:i/>
        </w:rPr>
        <w:tab/>
      </w:r>
      <w:r>
        <w:rPr>
          <w:i/>
        </w:rPr>
        <w:tab/>
      </w:r>
      <w:r>
        <w:rPr>
          <w:i/>
        </w:rPr>
        <w:tab/>
      </w:r>
      <w:r>
        <w:rPr>
          <w:i/>
        </w:rPr>
        <w:tab/>
      </w:r>
      <w:r>
        <w:rPr>
          <w:i/>
        </w:rPr>
        <w:tab/>
        <w:t>Source: Keysight Technologies UK Ltd</w:t>
      </w:r>
    </w:p>
    <w:p w14:paraId="6CFB92F1" w14:textId="77777777" w:rsidR="004A2FA7" w:rsidRDefault="004A2FA7" w:rsidP="004A2FA7">
      <w:pPr>
        <w:rPr>
          <w:color w:val="808080"/>
        </w:rPr>
      </w:pPr>
      <w:r>
        <w:rPr>
          <w:color w:val="808080"/>
        </w:rPr>
        <w:t>(Replaces R5-226103)</w:t>
      </w:r>
    </w:p>
    <w:p w14:paraId="0F6C3B6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2498E" w14:textId="7C7AEA2C" w:rsidR="004A2FA7" w:rsidRDefault="004A2FA7" w:rsidP="004A2FA7">
      <w:pPr>
        <w:rPr>
          <w:rFonts w:ascii="Arial" w:hAnsi="Arial" w:cs="Arial"/>
          <w:b/>
          <w:sz w:val="24"/>
        </w:rPr>
      </w:pPr>
      <w:r>
        <w:rPr>
          <w:rFonts w:ascii="Arial" w:hAnsi="Arial" w:cs="Arial"/>
          <w:b/>
          <w:color w:val="0000FF"/>
          <w:sz w:val="24"/>
        </w:rPr>
        <w:t>R5-226104</w:t>
      </w:r>
      <w:r>
        <w:rPr>
          <w:rFonts w:ascii="Arial" w:hAnsi="Arial" w:cs="Arial"/>
          <w:b/>
          <w:color w:val="0000FF"/>
          <w:sz w:val="24"/>
        </w:rPr>
        <w:tab/>
      </w:r>
      <w:r>
        <w:rPr>
          <w:rFonts w:ascii="Arial" w:hAnsi="Arial" w:cs="Arial"/>
          <w:b/>
          <w:sz w:val="24"/>
        </w:rPr>
        <w:t>PC1 MU - definition for MPR in 38.903</w:t>
      </w:r>
    </w:p>
    <w:p w14:paraId="591D4B5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-0381  Cat: F (Rel-16)</w:t>
      </w:r>
      <w:r>
        <w:rPr>
          <w:i/>
        </w:rPr>
        <w:br/>
      </w:r>
      <w:r>
        <w:rPr>
          <w:i/>
        </w:rPr>
        <w:br/>
      </w:r>
      <w:r>
        <w:rPr>
          <w:i/>
        </w:rPr>
        <w:tab/>
      </w:r>
      <w:r>
        <w:rPr>
          <w:i/>
        </w:rPr>
        <w:tab/>
      </w:r>
      <w:r>
        <w:rPr>
          <w:i/>
        </w:rPr>
        <w:tab/>
      </w:r>
      <w:r>
        <w:rPr>
          <w:i/>
        </w:rPr>
        <w:tab/>
      </w:r>
      <w:r>
        <w:rPr>
          <w:i/>
        </w:rPr>
        <w:tab/>
        <w:t>Source: Keysight Technologies UK Ltd</w:t>
      </w:r>
    </w:p>
    <w:p w14:paraId="3C98237F" w14:textId="77777777" w:rsidR="004A2FA7" w:rsidRDefault="004A2FA7" w:rsidP="004A2FA7">
      <w:pPr>
        <w:rPr>
          <w:rFonts w:ascii="Arial" w:hAnsi="Arial" w:cs="Arial"/>
          <w:b/>
        </w:rPr>
      </w:pPr>
      <w:r>
        <w:rPr>
          <w:rFonts w:ascii="Arial" w:hAnsi="Arial" w:cs="Arial"/>
          <w:b/>
        </w:rPr>
        <w:t xml:space="preserve">Abstract: </w:t>
      </w:r>
    </w:p>
    <w:p w14:paraId="3243EE55" w14:textId="77777777" w:rsidR="004A2FA7" w:rsidRDefault="004A2FA7" w:rsidP="004A2FA7">
      <w:r>
        <w:t>Depends on discussion paper R5-226109</w:t>
      </w:r>
    </w:p>
    <w:p w14:paraId="405211E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689B5" w14:textId="13E21A28" w:rsidR="004A2FA7" w:rsidRDefault="004A2FA7" w:rsidP="004A2FA7">
      <w:pPr>
        <w:rPr>
          <w:rFonts w:ascii="Arial" w:hAnsi="Arial" w:cs="Arial"/>
          <w:b/>
          <w:sz w:val="24"/>
        </w:rPr>
      </w:pPr>
      <w:r>
        <w:rPr>
          <w:rFonts w:ascii="Arial" w:hAnsi="Arial" w:cs="Arial"/>
          <w:b/>
          <w:color w:val="0000FF"/>
          <w:sz w:val="24"/>
        </w:rPr>
        <w:t>R5-226105</w:t>
      </w:r>
      <w:r>
        <w:rPr>
          <w:rFonts w:ascii="Arial" w:hAnsi="Arial" w:cs="Arial"/>
          <w:b/>
          <w:color w:val="0000FF"/>
          <w:sz w:val="24"/>
        </w:rPr>
        <w:tab/>
      </w:r>
      <w:r>
        <w:rPr>
          <w:rFonts w:ascii="Arial" w:hAnsi="Arial" w:cs="Arial"/>
          <w:b/>
          <w:sz w:val="24"/>
        </w:rPr>
        <w:t>PC1 MU - definition for OFF power in 38.903</w:t>
      </w:r>
    </w:p>
    <w:p w14:paraId="7EB5A73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-0382  Cat: F (Rel-16)</w:t>
      </w:r>
      <w:r>
        <w:rPr>
          <w:i/>
        </w:rPr>
        <w:br/>
      </w:r>
      <w:r>
        <w:rPr>
          <w:i/>
        </w:rPr>
        <w:br/>
      </w:r>
      <w:r>
        <w:rPr>
          <w:i/>
        </w:rPr>
        <w:tab/>
      </w:r>
      <w:r>
        <w:rPr>
          <w:i/>
        </w:rPr>
        <w:tab/>
      </w:r>
      <w:r>
        <w:rPr>
          <w:i/>
        </w:rPr>
        <w:tab/>
      </w:r>
      <w:r>
        <w:rPr>
          <w:i/>
        </w:rPr>
        <w:tab/>
      </w:r>
      <w:r>
        <w:rPr>
          <w:i/>
        </w:rPr>
        <w:tab/>
        <w:t>Source: Keysight Technologies UK Ltd</w:t>
      </w:r>
    </w:p>
    <w:p w14:paraId="6DF2EE52" w14:textId="77777777" w:rsidR="004A2FA7" w:rsidRDefault="004A2FA7" w:rsidP="004A2FA7">
      <w:pPr>
        <w:rPr>
          <w:rFonts w:ascii="Arial" w:hAnsi="Arial" w:cs="Arial"/>
          <w:b/>
        </w:rPr>
      </w:pPr>
      <w:r>
        <w:rPr>
          <w:rFonts w:ascii="Arial" w:hAnsi="Arial" w:cs="Arial"/>
          <w:b/>
        </w:rPr>
        <w:t xml:space="preserve">Discussion: </w:t>
      </w:r>
    </w:p>
    <w:p w14:paraId="73BF6430" w14:textId="77777777" w:rsidR="004A2FA7" w:rsidRDefault="004A2FA7" w:rsidP="004A2FA7">
      <w:r>
        <w:lastRenderedPageBreak/>
        <w:t>r1</w:t>
      </w:r>
    </w:p>
    <w:p w14:paraId="7B4938B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R5-227970</w:t>
      </w:r>
      <w:r>
        <w:rPr>
          <w:color w:val="993300"/>
          <w:u w:val="single"/>
        </w:rPr>
        <w:t>.</w:t>
      </w:r>
    </w:p>
    <w:p w14:paraId="641226C7" w14:textId="25394599" w:rsidR="004A2FA7" w:rsidRDefault="004A2FA7" w:rsidP="004A2FA7">
      <w:pPr>
        <w:rPr>
          <w:rFonts w:ascii="Arial" w:hAnsi="Arial" w:cs="Arial"/>
          <w:b/>
          <w:sz w:val="24"/>
        </w:rPr>
      </w:pPr>
      <w:r>
        <w:rPr>
          <w:rFonts w:ascii="Arial" w:hAnsi="Arial" w:cs="Arial"/>
          <w:b/>
          <w:color w:val="0000FF"/>
          <w:sz w:val="24"/>
        </w:rPr>
        <w:t>R5-227970</w:t>
      </w:r>
      <w:r>
        <w:rPr>
          <w:rFonts w:ascii="Arial" w:hAnsi="Arial" w:cs="Arial"/>
          <w:b/>
          <w:color w:val="0000FF"/>
          <w:sz w:val="24"/>
        </w:rPr>
        <w:tab/>
      </w:r>
      <w:r>
        <w:rPr>
          <w:rFonts w:ascii="Arial" w:hAnsi="Arial" w:cs="Arial"/>
          <w:b/>
          <w:sz w:val="24"/>
        </w:rPr>
        <w:t>PC1 MU - definition for OFF power in 38.903</w:t>
      </w:r>
    </w:p>
    <w:p w14:paraId="0945E9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-0382  rev 1 Cat: F (Rel-16)</w:t>
      </w:r>
      <w:r>
        <w:rPr>
          <w:i/>
        </w:rPr>
        <w:br/>
      </w:r>
      <w:r>
        <w:rPr>
          <w:i/>
        </w:rPr>
        <w:br/>
      </w:r>
      <w:r>
        <w:rPr>
          <w:i/>
        </w:rPr>
        <w:tab/>
      </w:r>
      <w:r>
        <w:rPr>
          <w:i/>
        </w:rPr>
        <w:tab/>
      </w:r>
      <w:r>
        <w:rPr>
          <w:i/>
        </w:rPr>
        <w:tab/>
      </w:r>
      <w:r>
        <w:rPr>
          <w:i/>
        </w:rPr>
        <w:tab/>
      </w:r>
      <w:r>
        <w:rPr>
          <w:i/>
        </w:rPr>
        <w:tab/>
        <w:t>Source: Keysight Technologies UK Ltd</w:t>
      </w:r>
    </w:p>
    <w:p w14:paraId="6DF76A16" w14:textId="77777777" w:rsidR="004A2FA7" w:rsidRDefault="004A2FA7" w:rsidP="004A2FA7">
      <w:pPr>
        <w:rPr>
          <w:color w:val="808080"/>
        </w:rPr>
      </w:pPr>
      <w:r>
        <w:rPr>
          <w:color w:val="808080"/>
        </w:rPr>
        <w:t>(Replaces R5-226105)</w:t>
      </w:r>
    </w:p>
    <w:p w14:paraId="25C1D37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FD7AD" w14:textId="0129F467" w:rsidR="004A2FA7" w:rsidRDefault="004A2FA7" w:rsidP="004A2FA7">
      <w:pPr>
        <w:rPr>
          <w:rFonts w:ascii="Arial" w:hAnsi="Arial" w:cs="Arial"/>
          <w:b/>
          <w:sz w:val="24"/>
        </w:rPr>
      </w:pPr>
      <w:r>
        <w:rPr>
          <w:rFonts w:ascii="Arial" w:hAnsi="Arial" w:cs="Arial"/>
          <w:b/>
          <w:color w:val="0000FF"/>
          <w:sz w:val="24"/>
        </w:rPr>
        <w:t>R5-226106</w:t>
      </w:r>
      <w:r>
        <w:rPr>
          <w:rFonts w:ascii="Arial" w:hAnsi="Arial" w:cs="Arial"/>
          <w:b/>
          <w:color w:val="0000FF"/>
          <w:sz w:val="24"/>
        </w:rPr>
        <w:tab/>
      </w:r>
      <w:r>
        <w:rPr>
          <w:rFonts w:ascii="Arial" w:hAnsi="Arial" w:cs="Arial"/>
          <w:b/>
          <w:sz w:val="24"/>
        </w:rPr>
        <w:t>PC1 MU - definition for REFSENS in 38.903</w:t>
      </w:r>
    </w:p>
    <w:p w14:paraId="7378EEB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-0383  Cat: F (Rel-16)</w:t>
      </w:r>
      <w:r>
        <w:rPr>
          <w:i/>
        </w:rPr>
        <w:br/>
      </w:r>
      <w:r>
        <w:rPr>
          <w:i/>
        </w:rPr>
        <w:br/>
      </w:r>
      <w:r>
        <w:rPr>
          <w:i/>
        </w:rPr>
        <w:tab/>
      </w:r>
      <w:r>
        <w:rPr>
          <w:i/>
        </w:rPr>
        <w:tab/>
      </w:r>
      <w:r>
        <w:rPr>
          <w:i/>
        </w:rPr>
        <w:tab/>
      </w:r>
      <w:r>
        <w:rPr>
          <w:i/>
        </w:rPr>
        <w:tab/>
      </w:r>
      <w:r>
        <w:rPr>
          <w:i/>
        </w:rPr>
        <w:tab/>
        <w:t>Source: Keysight Technologies UK Ltd</w:t>
      </w:r>
    </w:p>
    <w:p w14:paraId="08DB5753" w14:textId="77777777" w:rsidR="004A2FA7" w:rsidRDefault="004A2FA7" w:rsidP="004A2FA7">
      <w:pPr>
        <w:rPr>
          <w:rFonts w:ascii="Arial" w:hAnsi="Arial" w:cs="Arial"/>
          <w:b/>
        </w:rPr>
      </w:pPr>
      <w:r>
        <w:rPr>
          <w:rFonts w:ascii="Arial" w:hAnsi="Arial" w:cs="Arial"/>
          <w:b/>
        </w:rPr>
        <w:t xml:space="preserve">Discussion: </w:t>
      </w:r>
    </w:p>
    <w:p w14:paraId="7C2FD50B" w14:textId="77777777" w:rsidR="004A2FA7" w:rsidRDefault="004A2FA7" w:rsidP="004A2FA7">
      <w:r>
        <w:t>r1</w:t>
      </w:r>
    </w:p>
    <w:p w14:paraId="7129E74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R5-227971</w:t>
      </w:r>
      <w:r>
        <w:rPr>
          <w:color w:val="993300"/>
          <w:u w:val="single"/>
        </w:rPr>
        <w:t>.</w:t>
      </w:r>
    </w:p>
    <w:p w14:paraId="4191D49B" w14:textId="15F74E42" w:rsidR="004A2FA7" w:rsidRDefault="004A2FA7" w:rsidP="004A2FA7">
      <w:pPr>
        <w:rPr>
          <w:rFonts w:ascii="Arial" w:hAnsi="Arial" w:cs="Arial"/>
          <w:b/>
          <w:sz w:val="24"/>
        </w:rPr>
      </w:pPr>
      <w:r>
        <w:rPr>
          <w:rFonts w:ascii="Arial" w:hAnsi="Arial" w:cs="Arial"/>
          <w:b/>
          <w:color w:val="0000FF"/>
          <w:sz w:val="24"/>
        </w:rPr>
        <w:t>R5-227971</w:t>
      </w:r>
      <w:r>
        <w:rPr>
          <w:rFonts w:ascii="Arial" w:hAnsi="Arial" w:cs="Arial"/>
          <w:b/>
          <w:color w:val="0000FF"/>
          <w:sz w:val="24"/>
        </w:rPr>
        <w:tab/>
      </w:r>
      <w:r>
        <w:rPr>
          <w:rFonts w:ascii="Arial" w:hAnsi="Arial" w:cs="Arial"/>
          <w:b/>
          <w:sz w:val="24"/>
        </w:rPr>
        <w:t>PC1 MU - definition for REFSENS in 38.903</w:t>
      </w:r>
    </w:p>
    <w:p w14:paraId="24B1DB7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-0383  rev 1 Cat: F (Rel-16)</w:t>
      </w:r>
      <w:r>
        <w:rPr>
          <w:i/>
        </w:rPr>
        <w:br/>
      </w:r>
      <w:r>
        <w:rPr>
          <w:i/>
        </w:rPr>
        <w:br/>
      </w:r>
      <w:r>
        <w:rPr>
          <w:i/>
        </w:rPr>
        <w:tab/>
      </w:r>
      <w:r>
        <w:rPr>
          <w:i/>
        </w:rPr>
        <w:tab/>
      </w:r>
      <w:r>
        <w:rPr>
          <w:i/>
        </w:rPr>
        <w:tab/>
      </w:r>
      <w:r>
        <w:rPr>
          <w:i/>
        </w:rPr>
        <w:tab/>
      </w:r>
      <w:r>
        <w:rPr>
          <w:i/>
        </w:rPr>
        <w:tab/>
        <w:t>Source: Keysight Technologies UK Ltd</w:t>
      </w:r>
    </w:p>
    <w:p w14:paraId="6266AA1F" w14:textId="77777777" w:rsidR="004A2FA7" w:rsidRDefault="004A2FA7" w:rsidP="004A2FA7">
      <w:pPr>
        <w:rPr>
          <w:color w:val="808080"/>
        </w:rPr>
      </w:pPr>
      <w:r>
        <w:rPr>
          <w:color w:val="808080"/>
        </w:rPr>
        <w:t>(Replaces R5-226106)</w:t>
      </w:r>
    </w:p>
    <w:p w14:paraId="3CEBA72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1F9F7" w14:textId="4B1B45B2" w:rsidR="004A2FA7" w:rsidRDefault="004A2FA7" w:rsidP="004A2FA7">
      <w:pPr>
        <w:rPr>
          <w:rFonts w:ascii="Arial" w:hAnsi="Arial" w:cs="Arial"/>
          <w:b/>
          <w:sz w:val="24"/>
        </w:rPr>
      </w:pPr>
      <w:r>
        <w:rPr>
          <w:rFonts w:ascii="Arial" w:hAnsi="Arial" w:cs="Arial"/>
          <w:b/>
          <w:color w:val="0000FF"/>
          <w:sz w:val="24"/>
        </w:rPr>
        <w:t>R5-226107</w:t>
      </w:r>
      <w:r>
        <w:rPr>
          <w:rFonts w:ascii="Arial" w:hAnsi="Arial" w:cs="Arial"/>
          <w:b/>
          <w:color w:val="0000FF"/>
          <w:sz w:val="24"/>
        </w:rPr>
        <w:tab/>
      </w:r>
      <w:r>
        <w:rPr>
          <w:rFonts w:ascii="Arial" w:hAnsi="Arial" w:cs="Arial"/>
          <w:b/>
          <w:sz w:val="24"/>
        </w:rPr>
        <w:t>PC1 MU - definition for SEM in 38.903</w:t>
      </w:r>
    </w:p>
    <w:p w14:paraId="3652A1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-0384  Cat: F (Rel-16)</w:t>
      </w:r>
      <w:r>
        <w:rPr>
          <w:i/>
        </w:rPr>
        <w:br/>
      </w:r>
      <w:r>
        <w:rPr>
          <w:i/>
        </w:rPr>
        <w:br/>
      </w:r>
      <w:r>
        <w:rPr>
          <w:i/>
        </w:rPr>
        <w:tab/>
      </w:r>
      <w:r>
        <w:rPr>
          <w:i/>
        </w:rPr>
        <w:tab/>
      </w:r>
      <w:r>
        <w:rPr>
          <w:i/>
        </w:rPr>
        <w:tab/>
      </w:r>
      <w:r>
        <w:rPr>
          <w:i/>
        </w:rPr>
        <w:tab/>
      </w:r>
      <w:r>
        <w:rPr>
          <w:i/>
        </w:rPr>
        <w:tab/>
        <w:t>Source: Keysight Technologies UK Ltd</w:t>
      </w:r>
    </w:p>
    <w:p w14:paraId="172E4423" w14:textId="77777777" w:rsidR="004A2FA7" w:rsidRDefault="004A2FA7" w:rsidP="004A2FA7">
      <w:pPr>
        <w:rPr>
          <w:rFonts w:ascii="Arial" w:hAnsi="Arial" w:cs="Arial"/>
          <w:b/>
        </w:rPr>
      </w:pPr>
      <w:r>
        <w:rPr>
          <w:rFonts w:ascii="Arial" w:hAnsi="Arial" w:cs="Arial"/>
          <w:b/>
        </w:rPr>
        <w:t xml:space="preserve">Discussion: </w:t>
      </w:r>
    </w:p>
    <w:p w14:paraId="33DE2286" w14:textId="77777777" w:rsidR="004A2FA7" w:rsidRDefault="004A2FA7" w:rsidP="004A2FA7">
      <w:r>
        <w:t>r1</w:t>
      </w:r>
    </w:p>
    <w:p w14:paraId="43E966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R5-227972</w:t>
      </w:r>
      <w:r>
        <w:rPr>
          <w:color w:val="993300"/>
          <w:u w:val="single"/>
        </w:rPr>
        <w:t>.</w:t>
      </w:r>
    </w:p>
    <w:p w14:paraId="704D95C7" w14:textId="0D860E39" w:rsidR="004A2FA7" w:rsidRDefault="004A2FA7" w:rsidP="004A2FA7">
      <w:pPr>
        <w:rPr>
          <w:rFonts w:ascii="Arial" w:hAnsi="Arial" w:cs="Arial"/>
          <w:b/>
          <w:sz w:val="24"/>
        </w:rPr>
      </w:pPr>
      <w:r>
        <w:rPr>
          <w:rFonts w:ascii="Arial" w:hAnsi="Arial" w:cs="Arial"/>
          <w:b/>
          <w:color w:val="0000FF"/>
          <w:sz w:val="24"/>
        </w:rPr>
        <w:t>R5-227972</w:t>
      </w:r>
      <w:r>
        <w:rPr>
          <w:rFonts w:ascii="Arial" w:hAnsi="Arial" w:cs="Arial"/>
          <w:b/>
          <w:color w:val="0000FF"/>
          <w:sz w:val="24"/>
        </w:rPr>
        <w:tab/>
      </w:r>
      <w:r>
        <w:rPr>
          <w:rFonts w:ascii="Arial" w:hAnsi="Arial" w:cs="Arial"/>
          <w:b/>
          <w:sz w:val="24"/>
        </w:rPr>
        <w:t>PC1 MU - definition for SEM in 38.903</w:t>
      </w:r>
    </w:p>
    <w:p w14:paraId="54A2947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-0384  rev 1 Cat: F (Rel-16)</w:t>
      </w:r>
      <w:r>
        <w:rPr>
          <w:i/>
        </w:rPr>
        <w:br/>
      </w:r>
      <w:r>
        <w:rPr>
          <w:i/>
        </w:rPr>
        <w:br/>
      </w:r>
      <w:r>
        <w:rPr>
          <w:i/>
        </w:rPr>
        <w:tab/>
      </w:r>
      <w:r>
        <w:rPr>
          <w:i/>
        </w:rPr>
        <w:tab/>
      </w:r>
      <w:r>
        <w:rPr>
          <w:i/>
        </w:rPr>
        <w:tab/>
      </w:r>
      <w:r>
        <w:rPr>
          <w:i/>
        </w:rPr>
        <w:tab/>
      </w:r>
      <w:r>
        <w:rPr>
          <w:i/>
        </w:rPr>
        <w:tab/>
        <w:t>Source: Keysight Technologies UK Ltd</w:t>
      </w:r>
    </w:p>
    <w:p w14:paraId="4E65EA42" w14:textId="77777777" w:rsidR="004A2FA7" w:rsidRDefault="004A2FA7" w:rsidP="004A2FA7">
      <w:pPr>
        <w:rPr>
          <w:color w:val="808080"/>
        </w:rPr>
      </w:pPr>
      <w:r>
        <w:rPr>
          <w:color w:val="808080"/>
        </w:rPr>
        <w:t>(Replaces R5-226107)</w:t>
      </w:r>
    </w:p>
    <w:p w14:paraId="1715FF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C5AB3" w14:textId="1E69688E" w:rsidR="004A2FA7" w:rsidRDefault="004A2FA7" w:rsidP="004A2FA7">
      <w:pPr>
        <w:rPr>
          <w:rFonts w:ascii="Arial" w:hAnsi="Arial" w:cs="Arial"/>
          <w:b/>
          <w:sz w:val="24"/>
        </w:rPr>
      </w:pPr>
      <w:r>
        <w:rPr>
          <w:rFonts w:ascii="Arial" w:hAnsi="Arial" w:cs="Arial"/>
          <w:b/>
          <w:color w:val="0000FF"/>
          <w:sz w:val="24"/>
        </w:rPr>
        <w:t>R5-226108</w:t>
      </w:r>
      <w:r>
        <w:rPr>
          <w:rFonts w:ascii="Arial" w:hAnsi="Arial" w:cs="Arial"/>
          <w:b/>
          <w:color w:val="0000FF"/>
          <w:sz w:val="24"/>
        </w:rPr>
        <w:tab/>
      </w:r>
      <w:r>
        <w:rPr>
          <w:rFonts w:ascii="Arial" w:hAnsi="Arial" w:cs="Arial"/>
          <w:b/>
          <w:sz w:val="24"/>
        </w:rPr>
        <w:t>PC1 MU - General Update in 38.903 section B.2.2</w:t>
      </w:r>
    </w:p>
    <w:p w14:paraId="1D9CC2C2"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-0385  Cat: F (Rel-16)</w:t>
      </w:r>
      <w:r>
        <w:rPr>
          <w:i/>
        </w:rPr>
        <w:br/>
      </w:r>
      <w:r>
        <w:rPr>
          <w:i/>
        </w:rPr>
        <w:br/>
      </w:r>
      <w:r>
        <w:rPr>
          <w:i/>
        </w:rPr>
        <w:tab/>
      </w:r>
      <w:r>
        <w:rPr>
          <w:i/>
        </w:rPr>
        <w:tab/>
      </w:r>
      <w:r>
        <w:rPr>
          <w:i/>
        </w:rPr>
        <w:tab/>
      </w:r>
      <w:r>
        <w:rPr>
          <w:i/>
        </w:rPr>
        <w:tab/>
      </w:r>
      <w:r>
        <w:rPr>
          <w:i/>
        </w:rPr>
        <w:tab/>
        <w:t>Source: Keysight Technologies UK Ltd</w:t>
      </w:r>
    </w:p>
    <w:p w14:paraId="68F82222" w14:textId="77777777" w:rsidR="004A2FA7" w:rsidRDefault="004A2FA7" w:rsidP="004A2FA7">
      <w:pPr>
        <w:rPr>
          <w:rFonts w:ascii="Arial" w:hAnsi="Arial" w:cs="Arial"/>
          <w:b/>
        </w:rPr>
      </w:pPr>
      <w:r>
        <w:rPr>
          <w:rFonts w:ascii="Arial" w:hAnsi="Arial" w:cs="Arial"/>
          <w:b/>
        </w:rPr>
        <w:t xml:space="preserve">Discussion: </w:t>
      </w:r>
    </w:p>
    <w:p w14:paraId="18DE5285" w14:textId="77777777" w:rsidR="004A2FA7" w:rsidRDefault="004A2FA7" w:rsidP="004A2FA7">
      <w:r>
        <w:t>r2</w:t>
      </w:r>
    </w:p>
    <w:p w14:paraId="4683B02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R5-227973</w:t>
      </w:r>
      <w:r>
        <w:rPr>
          <w:color w:val="993300"/>
          <w:u w:val="single"/>
        </w:rPr>
        <w:t>.</w:t>
      </w:r>
    </w:p>
    <w:p w14:paraId="4CDCBEDE" w14:textId="61460A5A" w:rsidR="004A2FA7" w:rsidRDefault="004A2FA7" w:rsidP="004A2FA7">
      <w:pPr>
        <w:rPr>
          <w:rFonts w:ascii="Arial" w:hAnsi="Arial" w:cs="Arial"/>
          <w:b/>
          <w:sz w:val="24"/>
        </w:rPr>
      </w:pPr>
      <w:r>
        <w:rPr>
          <w:rFonts w:ascii="Arial" w:hAnsi="Arial" w:cs="Arial"/>
          <w:b/>
          <w:color w:val="0000FF"/>
          <w:sz w:val="24"/>
        </w:rPr>
        <w:t>R5-227973</w:t>
      </w:r>
      <w:r>
        <w:rPr>
          <w:rFonts w:ascii="Arial" w:hAnsi="Arial" w:cs="Arial"/>
          <w:b/>
          <w:color w:val="0000FF"/>
          <w:sz w:val="24"/>
        </w:rPr>
        <w:tab/>
      </w:r>
      <w:r>
        <w:rPr>
          <w:rFonts w:ascii="Arial" w:hAnsi="Arial" w:cs="Arial"/>
          <w:b/>
          <w:sz w:val="24"/>
        </w:rPr>
        <w:t>PC1 MU - General Update in 38.903 section B.2.2</w:t>
      </w:r>
    </w:p>
    <w:p w14:paraId="5EA35F2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-0385  rev 1 Cat: F (Rel-16)</w:t>
      </w:r>
      <w:r>
        <w:rPr>
          <w:i/>
        </w:rPr>
        <w:br/>
      </w:r>
      <w:r>
        <w:rPr>
          <w:i/>
        </w:rPr>
        <w:br/>
      </w:r>
      <w:r>
        <w:rPr>
          <w:i/>
        </w:rPr>
        <w:tab/>
      </w:r>
      <w:r>
        <w:rPr>
          <w:i/>
        </w:rPr>
        <w:tab/>
      </w:r>
      <w:r>
        <w:rPr>
          <w:i/>
        </w:rPr>
        <w:tab/>
      </w:r>
      <w:r>
        <w:rPr>
          <w:i/>
        </w:rPr>
        <w:tab/>
      </w:r>
      <w:r>
        <w:rPr>
          <w:i/>
        </w:rPr>
        <w:tab/>
        <w:t>Source: Keysight Technologies UK Ltd</w:t>
      </w:r>
    </w:p>
    <w:p w14:paraId="78F05B08" w14:textId="77777777" w:rsidR="004A2FA7" w:rsidRDefault="004A2FA7" w:rsidP="004A2FA7">
      <w:pPr>
        <w:rPr>
          <w:color w:val="808080"/>
        </w:rPr>
      </w:pPr>
      <w:r>
        <w:rPr>
          <w:color w:val="808080"/>
        </w:rPr>
        <w:t>(Replaces R5-226108)</w:t>
      </w:r>
    </w:p>
    <w:p w14:paraId="23D891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81083" w14:textId="77FA9050" w:rsidR="004A2FA7" w:rsidRDefault="004A2FA7" w:rsidP="004A2FA7">
      <w:pPr>
        <w:rPr>
          <w:rFonts w:ascii="Arial" w:hAnsi="Arial" w:cs="Arial"/>
          <w:b/>
          <w:sz w:val="24"/>
        </w:rPr>
      </w:pPr>
      <w:r>
        <w:rPr>
          <w:rFonts w:ascii="Arial" w:hAnsi="Arial" w:cs="Arial"/>
          <w:b/>
          <w:color w:val="0000FF"/>
          <w:sz w:val="24"/>
        </w:rPr>
        <w:t>R5-226213</w:t>
      </w:r>
      <w:r>
        <w:rPr>
          <w:rFonts w:ascii="Arial" w:hAnsi="Arial" w:cs="Arial"/>
          <w:b/>
          <w:color w:val="0000FF"/>
          <w:sz w:val="24"/>
        </w:rPr>
        <w:tab/>
      </w:r>
      <w:r>
        <w:rPr>
          <w:rFonts w:ascii="Arial" w:hAnsi="Arial" w:cs="Arial"/>
          <w:b/>
          <w:sz w:val="24"/>
        </w:rPr>
        <w:t>TT analysis for Interruption TCs</w:t>
      </w:r>
    </w:p>
    <w:p w14:paraId="66B5C26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-0408  Cat: F (Rel-16)</w:t>
      </w:r>
      <w:r>
        <w:rPr>
          <w:i/>
        </w:rPr>
        <w:br/>
      </w:r>
      <w:r>
        <w:rPr>
          <w:i/>
        </w:rPr>
        <w:br/>
      </w:r>
      <w:r>
        <w:rPr>
          <w:i/>
        </w:rPr>
        <w:tab/>
      </w:r>
      <w:r>
        <w:rPr>
          <w:i/>
        </w:rPr>
        <w:tab/>
      </w:r>
      <w:r>
        <w:rPr>
          <w:i/>
        </w:rPr>
        <w:tab/>
      </w:r>
      <w:r>
        <w:rPr>
          <w:i/>
        </w:rPr>
        <w:tab/>
      </w:r>
      <w:r>
        <w:rPr>
          <w:i/>
        </w:rPr>
        <w:tab/>
        <w:t>Source: Huawei, Hisilicon</w:t>
      </w:r>
    </w:p>
    <w:p w14:paraId="74FF1FF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F39B5" w14:textId="79012A47" w:rsidR="004A2FA7" w:rsidRDefault="004A2FA7" w:rsidP="004A2FA7">
      <w:pPr>
        <w:rPr>
          <w:rFonts w:ascii="Arial" w:hAnsi="Arial" w:cs="Arial"/>
          <w:b/>
          <w:sz w:val="24"/>
        </w:rPr>
      </w:pPr>
      <w:r>
        <w:rPr>
          <w:rFonts w:ascii="Arial" w:hAnsi="Arial" w:cs="Arial"/>
          <w:b/>
          <w:color w:val="0000FF"/>
          <w:sz w:val="24"/>
        </w:rPr>
        <w:t>R5-226214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SCell</w:t>
      </w:r>
      <w:proofErr w:type="spellEnd"/>
      <w:r>
        <w:rPr>
          <w:rFonts w:ascii="Arial" w:hAnsi="Arial" w:cs="Arial"/>
          <w:b/>
          <w:sz w:val="24"/>
        </w:rPr>
        <w:t xml:space="preserve"> activation TCs</w:t>
      </w:r>
    </w:p>
    <w:p w14:paraId="1691DBB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-0409  Cat: F (Rel-16)</w:t>
      </w:r>
      <w:r>
        <w:rPr>
          <w:i/>
        </w:rPr>
        <w:br/>
      </w:r>
      <w:r>
        <w:rPr>
          <w:i/>
        </w:rPr>
        <w:br/>
      </w:r>
      <w:r>
        <w:rPr>
          <w:i/>
        </w:rPr>
        <w:tab/>
      </w:r>
      <w:r>
        <w:rPr>
          <w:i/>
        </w:rPr>
        <w:tab/>
      </w:r>
      <w:r>
        <w:rPr>
          <w:i/>
        </w:rPr>
        <w:tab/>
      </w:r>
      <w:r>
        <w:rPr>
          <w:i/>
        </w:rPr>
        <w:tab/>
      </w:r>
      <w:r>
        <w:rPr>
          <w:i/>
        </w:rPr>
        <w:tab/>
        <w:t>Source: Huawei, Hisilicon</w:t>
      </w:r>
    </w:p>
    <w:p w14:paraId="0288411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FEB51" w14:textId="31CF1593" w:rsidR="004A2FA7" w:rsidRDefault="004A2FA7" w:rsidP="004A2FA7">
      <w:pPr>
        <w:rPr>
          <w:rFonts w:ascii="Arial" w:hAnsi="Arial" w:cs="Arial"/>
          <w:b/>
          <w:sz w:val="24"/>
        </w:rPr>
      </w:pPr>
      <w:r>
        <w:rPr>
          <w:rFonts w:ascii="Arial" w:hAnsi="Arial" w:cs="Arial"/>
          <w:b/>
          <w:color w:val="0000FF"/>
          <w:sz w:val="24"/>
        </w:rPr>
        <w:t>R5-226375</w:t>
      </w:r>
      <w:r>
        <w:rPr>
          <w:rFonts w:ascii="Arial" w:hAnsi="Arial" w:cs="Arial"/>
          <w:b/>
          <w:color w:val="0000FF"/>
          <w:sz w:val="24"/>
        </w:rPr>
        <w:tab/>
      </w:r>
      <w:r>
        <w:rPr>
          <w:rFonts w:ascii="Arial" w:hAnsi="Arial" w:cs="Arial"/>
          <w:b/>
          <w:sz w:val="24"/>
        </w:rPr>
        <w:t>Test tolerance analysis for FR2 RRC-based DL active BWP switch</w:t>
      </w:r>
    </w:p>
    <w:p w14:paraId="26B0FCA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-0410  Cat: F (Rel-16)</w:t>
      </w:r>
      <w:r>
        <w:rPr>
          <w:i/>
        </w:rPr>
        <w:br/>
      </w:r>
      <w:r>
        <w:rPr>
          <w:i/>
        </w:rPr>
        <w:br/>
      </w:r>
      <w:r>
        <w:rPr>
          <w:i/>
        </w:rPr>
        <w:tab/>
      </w:r>
      <w:r>
        <w:rPr>
          <w:i/>
        </w:rPr>
        <w:tab/>
      </w:r>
      <w:r>
        <w:rPr>
          <w:i/>
        </w:rPr>
        <w:tab/>
      </w:r>
      <w:r>
        <w:rPr>
          <w:i/>
        </w:rPr>
        <w:tab/>
      </w:r>
      <w:r>
        <w:rPr>
          <w:i/>
        </w:rPr>
        <w:tab/>
        <w:t>Source: Anritsu</w:t>
      </w:r>
    </w:p>
    <w:p w14:paraId="2B406E0F" w14:textId="77777777" w:rsidR="004A2FA7" w:rsidRDefault="004A2FA7" w:rsidP="004A2FA7">
      <w:pPr>
        <w:rPr>
          <w:rFonts w:ascii="Arial" w:hAnsi="Arial" w:cs="Arial"/>
          <w:b/>
        </w:rPr>
      </w:pPr>
      <w:r>
        <w:rPr>
          <w:rFonts w:ascii="Arial" w:hAnsi="Arial" w:cs="Arial"/>
          <w:b/>
        </w:rPr>
        <w:t xml:space="preserve">Abstract: </w:t>
      </w:r>
    </w:p>
    <w:p w14:paraId="40FD5645" w14:textId="77777777" w:rsidR="004A2FA7" w:rsidRDefault="004A2FA7" w:rsidP="004A2FA7">
      <w:r>
        <w:t>Depending on the outcome of MU discussion R5-22xxxx</w:t>
      </w:r>
    </w:p>
    <w:p w14:paraId="57B8E05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B80D1" w14:textId="013A1BFA" w:rsidR="004A2FA7" w:rsidRDefault="004A2FA7" w:rsidP="004A2FA7">
      <w:pPr>
        <w:rPr>
          <w:rFonts w:ascii="Arial" w:hAnsi="Arial" w:cs="Arial"/>
          <w:b/>
          <w:sz w:val="24"/>
        </w:rPr>
      </w:pPr>
      <w:r>
        <w:rPr>
          <w:rFonts w:ascii="Arial" w:hAnsi="Arial" w:cs="Arial"/>
          <w:b/>
          <w:color w:val="0000FF"/>
          <w:sz w:val="24"/>
        </w:rPr>
        <w:t>R5-226492</w:t>
      </w:r>
      <w:r>
        <w:rPr>
          <w:rFonts w:ascii="Arial" w:hAnsi="Arial" w:cs="Arial"/>
          <w:b/>
          <w:color w:val="0000FF"/>
          <w:sz w:val="24"/>
        </w:rPr>
        <w:tab/>
      </w:r>
      <w:r>
        <w:rPr>
          <w:rFonts w:ascii="Arial" w:hAnsi="Arial" w:cs="Arial"/>
          <w:b/>
          <w:sz w:val="24"/>
        </w:rPr>
        <w:t>Update of MU for PC1 RRM</w:t>
      </w:r>
    </w:p>
    <w:p w14:paraId="440B5C5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-0437  Cat: F (Rel-16)</w:t>
      </w:r>
      <w:r>
        <w:rPr>
          <w:i/>
        </w:rPr>
        <w:br/>
      </w:r>
      <w:r>
        <w:rPr>
          <w:i/>
        </w:rPr>
        <w:br/>
      </w:r>
      <w:r>
        <w:rPr>
          <w:i/>
        </w:rPr>
        <w:tab/>
      </w:r>
      <w:r>
        <w:rPr>
          <w:i/>
        </w:rPr>
        <w:tab/>
      </w:r>
      <w:r>
        <w:rPr>
          <w:i/>
        </w:rPr>
        <w:tab/>
      </w:r>
      <w:r>
        <w:rPr>
          <w:i/>
        </w:rPr>
        <w:tab/>
      </w:r>
      <w:r>
        <w:rPr>
          <w:i/>
        </w:rPr>
        <w:tab/>
        <w:t>Source: ROHDE &amp; SCHWARZ</w:t>
      </w:r>
    </w:p>
    <w:p w14:paraId="1C25CC2A" w14:textId="77777777" w:rsidR="004A2FA7" w:rsidRDefault="004A2FA7" w:rsidP="004A2FA7">
      <w:pPr>
        <w:rPr>
          <w:rFonts w:ascii="Arial" w:hAnsi="Arial" w:cs="Arial"/>
          <w:b/>
        </w:rPr>
      </w:pPr>
      <w:r>
        <w:rPr>
          <w:rFonts w:ascii="Arial" w:hAnsi="Arial" w:cs="Arial"/>
          <w:b/>
        </w:rPr>
        <w:t xml:space="preserve">Abstract: </w:t>
      </w:r>
    </w:p>
    <w:p w14:paraId="77D5E96D" w14:textId="77777777" w:rsidR="004A2FA7" w:rsidRDefault="004A2FA7" w:rsidP="004A2FA7">
      <w:r>
        <w:t>CR for discussion paper in R5-226491</w:t>
      </w:r>
    </w:p>
    <w:p w14:paraId="293F69AC" w14:textId="77777777" w:rsidR="004A2FA7" w:rsidRDefault="004A2FA7" w:rsidP="004A2FA7">
      <w:pPr>
        <w:rPr>
          <w:rFonts w:ascii="Arial" w:hAnsi="Arial" w:cs="Arial"/>
          <w:b/>
        </w:rPr>
      </w:pPr>
      <w:r>
        <w:rPr>
          <w:rFonts w:ascii="Arial" w:hAnsi="Arial" w:cs="Arial"/>
          <w:b/>
        </w:rPr>
        <w:t xml:space="preserve">Discussion: </w:t>
      </w:r>
    </w:p>
    <w:p w14:paraId="3A671E68" w14:textId="77777777" w:rsidR="004A2FA7" w:rsidRDefault="004A2FA7" w:rsidP="004A2FA7">
      <w:r>
        <w:lastRenderedPageBreak/>
        <w:t>r1</w:t>
      </w:r>
    </w:p>
    <w:p w14:paraId="0D0C0E9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R5-227821</w:t>
      </w:r>
      <w:r>
        <w:rPr>
          <w:color w:val="993300"/>
          <w:u w:val="single"/>
        </w:rPr>
        <w:t>.</w:t>
      </w:r>
    </w:p>
    <w:p w14:paraId="2D4FF567" w14:textId="281D310C" w:rsidR="004A2FA7" w:rsidRDefault="004A2FA7" w:rsidP="004A2FA7">
      <w:pPr>
        <w:rPr>
          <w:rFonts w:ascii="Arial" w:hAnsi="Arial" w:cs="Arial"/>
          <w:b/>
          <w:sz w:val="24"/>
        </w:rPr>
      </w:pPr>
      <w:r>
        <w:rPr>
          <w:rFonts w:ascii="Arial" w:hAnsi="Arial" w:cs="Arial"/>
          <w:b/>
          <w:color w:val="0000FF"/>
          <w:sz w:val="24"/>
        </w:rPr>
        <w:t>R5-227821</w:t>
      </w:r>
      <w:r>
        <w:rPr>
          <w:rFonts w:ascii="Arial" w:hAnsi="Arial" w:cs="Arial"/>
          <w:b/>
          <w:color w:val="0000FF"/>
          <w:sz w:val="24"/>
        </w:rPr>
        <w:tab/>
      </w:r>
      <w:r>
        <w:rPr>
          <w:rFonts w:ascii="Arial" w:hAnsi="Arial" w:cs="Arial"/>
          <w:b/>
          <w:sz w:val="24"/>
        </w:rPr>
        <w:t>Update of MU for PC1 RRM</w:t>
      </w:r>
    </w:p>
    <w:p w14:paraId="5480FA4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-0437  rev 1 Cat: F (Rel-16)</w:t>
      </w:r>
      <w:r>
        <w:rPr>
          <w:i/>
        </w:rPr>
        <w:br/>
      </w:r>
      <w:r>
        <w:rPr>
          <w:i/>
        </w:rPr>
        <w:br/>
      </w:r>
      <w:r>
        <w:rPr>
          <w:i/>
        </w:rPr>
        <w:tab/>
      </w:r>
      <w:r>
        <w:rPr>
          <w:i/>
        </w:rPr>
        <w:tab/>
      </w:r>
      <w:r>
        <w:rPr>
          <w:i/>
        </w:rPr>
        <w:tab/>
      </w:r>
      <w:r>
        <w:rPr>
          <w:i/>
        </w:rPr>
        <w:tab/>
      </w:r>
      <w:r>
        <w:rPr>
          <w:i/>
        </w:rPr>
        <w:tab/>
        <w:t>Source: ROHDE &amp; SCHWARZ</w:t>
      </w:r>
    </w:p>
    <w:p w14:paraId="143D93D4" w14:textId="77777777" w:rsidR="004A2FA7" w:rsidRDefault="004A2FA7" w:rsidP="004A2FA7">
      <w:pPr>
        <w:rPr>
          <w:color w:val="808080"/>
        </w:rPr>
      </w:pPr>
      <w:r>
        <w:rPr>
          <w:color w:val="808080"/>
        </w:rPr>
        <w:t>(Replaces R5-226492)</w:t>
      </w:r>
    </w:p>
    <w:p w14:paraId="7CCBBB9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F5C80" w14:textId="2C0EBD1A" w:rsidR="004A2FA7" w:rsidRDefault="004A2FA7" w:rsidP="004A2FA7">
      <w:pPr>
        <w:rPr>
          <w:rFonts w:ascii="Arial" w:hAnsi="Arial" w:cs="Arial"/>
          <w:b/>
          <w:sz w:val="24"/>
        </w:rPr>
      </w:pPr>
      <w:r>
        <w:rPr>
          <w:rFonts w:ascii="Arial" w:hAnsi="Arial" w:cs="Arial"/>
          <w:b/>
          <w:color w:val="0000FF"/>
          <w:sz w:val="24"/>
        </w:rPr>
        <w:t>R5-226534</w:t>
      </w:r>
      <w:r>
        <w:rPr>
          <w:rFonts w:ascii="Arial" w:hAnsi="Arial" w:cs="Arial"/>
          <w:b/>
          <w:color w:val="0000FF"/>
          <w:sz w:val="24"/>
        </w:rPr>
        <w:tab/>
      </w:r>
      <w:r>
        <w:rPr>
          <w:rFonts w:ascii="Arial" w:hAnsi="Arial" w:cs="Arial"/>
          <w:b/>
          <w:sz w:val="24"/>
        </w:rPr>
        <w:t xml:space="preserve">Update of MU for PC1 </w:t>
      </w:r>
      <w:proofErr w:type="spellStart"/>
      <w:r>
        <w:rPr>
          <w:rFonts w:ascii="Arial" w:hAnsi="Arial" w:cs="Arial"/>
          <w:b/>
          <w:sz w:val="24"/>
        </w:rPr>
        <w:t>Demod</w:t>
      </w:r>
      <w:proofErr w:type="spellEnd"/>
    </w:p>
    <w:p w14:paraId="530323E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-0438  Cat: F (Rel-16)</w:t>
      </w:r>
      <w:r>
        <w:rPr>
          <w:i/>
        </w:rPr>
        <w:br/>
      </w:r>
      <w:r>
        <w:rPr>
          <w:i/>
        </w:rPr>
        <w:br/>
      </w:r>
      <w:r>
        <w:rPr>
          <w:i/>
        </w:rPr>
        <w:tab/>
      </w:r>
      <w:r>
        <w:rPr>
          <w:i/>
        </w:rPr>
        <w:tab/>
      </w:r>
      <w:r>
        <w:rPr>
          <w:i/>
        </w:rPr>
        <w:tab/>
      </w:r>
      <w:r>
        <w:rPr>
          <w:i/>
        </w:rPr>
        <w:tab/>
      </w:r>
      <w:r>
        <w:rPr>
          <w:i/>
        </w:rPr>
        <w:tab/>
        <w:t>Source: ROHDE &amp; SCHWARZ</w:t>
      </w:r>
    </w:p>
    <w:p w14:paraId="15D7AA7B" w14:textId="77777777" w:rsidR="004A2FA7" w:rsidRDefault="004A2FA7" w:rsidP="004A2FA7">
      <w:pPr>
        <w:rPr>
          <w:rFonts w:ascii="Arial" w:hAnsi="Arial" w:cs="Arial"/>
          <w:b/>
        </w:rPr>
      </w:pPr>
      <w:r>
        <w:rPr>
          <w:rFonts w:ascii="Arial" w:hAnsi="Arial" w:cs="Arial"/>
          <w:b/>
        </w:rPr>
        <w:t xml:space="preserve">Abstract: </w:t>
      </w:r>
    </w:p>
    <w:p w14:paraId="4887131A" w14:textId="77777777" w:rsidR="004A2FA7" w:rsidRDefault="004A2FA7" w:rsidP="004A2FA7">
      <w:r>
        <w:t>associated discussion paper: R5-226533</w:t>
      </w:r>
    </w:p>
    <w:p w14:paraId="2770E2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94811" w14:textId="64F8CEDE" w:rsidR="004A2FA7" w:rsidRDefault="004A2FA7" w:rsidP="004A2FA7">
      <w:pPr>
        <w:rPr>
          <w:rFonts w:ascii="Arial" w:hAnsi="Arial" w:cs="Arial"/>
          <w:b/>
          <w:sz w:val="24"/>
        </w:rPr>
      </w:pPr>
      <w:r>
        <w:rPr>
          <w:rFonts w:ascii="Arial" w:hAnsi="Arial" w:cs="Arial"/>
          <w:b/>
          <w:color w:val="0000FF"/>
          <w:sz w:val="24"/>
        </w:rPr>
        <w:t>R5-226642</w:t>
      </w:r>
      <w:r>
        <w:rPr>
          <w:rFonts w:ascii="Arial" w:hAnsi="Arial" w:cs="Arial"/>
          <w:b/>
          <w:color w:val="0000FF"/>
          <w:sz w:val="24"/>
        </w:rPr>
        <w:tab/>
      </w:r>
      <w:r>
        <w:rPr>
          <w:rFonts w:ascii="Arial" w:hAnsi="Arial" w:cs="Arial"/>
          <w:b/>
          <w:sz w:val="24"/>
        </w:rPr>
        <w:t>Capturing simulation results to derive the maximum testable SNR</w:t>
      </w:r>
    </w:p>
    <w:p w14:paraId="3A5164B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-0439  Cat: F (Rel-16)</w:t>
      </w:r>
      <w:r>
        <w:rPr>
          <w:i/>
        </w:rPr>
        <w:br/>
      </w:r>
      <w:r>
        <w:rPr>
          <w:i/>
        </w:rPr>
        <w:br/>
      </w:r>
      <w:r>
        <w:rPr>
          <w:i/>
        </w:rPr>
        <w:tab/>
      </w:r>
      <w:r>
        <w:rPr>
          <w:i/>
        </w:rPr>
        <w:tab/>
      </w:r>
      <w:r>
        <w:rPr>
          <w:i/>
        </w:rPr>
        <w:tab/>
      </w:r>
      <w:r>
        <w:rPr>
          <w:i/>
        </w:rPr>
        <w:tab/>
      </w:r>
      <w:r>
        <w:rPr>
          <w:i/>
        </w:rPr>
        <w:tab/>
        <w:t>Source: Qualcomm Israel Ltd.</w:t>
      </w:r>
    </w:p>
    <w:p w14:paraId="6253A28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4FC81" w14:textId="76F8011B" w:rsidR="004A2FA7" w:rsidRDefault="004A2FA7" w:rsidP="004A2FA7">
      <w:pPr>
        <w:rPr>
          <w:rFonts w:ascii="Arial" w:hAnsi="Arial" w:cs="Arial"/>
          <w:b/>
          <w:sz w:val="24"/>
        </w:rPr>
      </w:pPr>
      <w:r>
        <w:rPr>
          <w:rFonts w:ascii="Arial" w:hAnsi="Arial" w:cs="Arial"/>
          <w:b/>
          <w:color w:val="0000FF"/>
          <w:sz w:val="24"/>
        </w:rPr>
        <w:t>R5-226645</w:t>
      </w:r>
      <w:r>
        <w:rPr>
          <w:rFonts w:ascii="Arial" w:hAnsi="Arial" w:cs="Arial"/>
          <w:b/>
          <w:color w:val="0000FF"/>
          <w:sz w:val="24"/>
        </w:rPr>
        <w:tab/>
      </w:r>
      <w:r>
        <w:rPr>
          <w:rFonts w:ascii="Arial" w:hAnsi="Arial" w:cs="Arial"/>
          <w:b/>
          <w:sz w:val="24"/>
        </w:rPr>
        <w:t xml:space="preserve">PC1 update to </w:t>
      </w:r>
      <w:proofErr w:type="spellStart"/>
      <w:r>
        <w:rPr>
          <w:rFonts w:ascii="Arial" w:hAnsi="Arial" w:cs="Arial"/>
          <w:b/>
          <w:sz w:val="24"/>
        </w:rPr>
        <w:t>Demod</w:t>
      </w:r>
      <w:proofErr w:type="spellEnd"/>
      <w:r>
        <w:rPr>
          <w:rFonts w:ascii="Arial" w:hAnsi="Arial" w:cs="Arial"/>
          <w:b/>
          <w:sz w:val="24"/>
        </w:rPr>
        <w:t xml:space="preserve"> SNR range calculator</w:t>
      </w:r>
    </w:p>
    <w:p w14:paraId="5B9C2DE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-0440  Cat: F (Rel-16)</w:t>
      </w:r>
      <w:r>
        <w:rPr>
          <w:i/>
        </w:rPr>
        <w:br/>
      </w:r>
      <w:r>
        <w:rPr>
          <w:i/>
        </w:rPr>
        <w:br/>
      </w:r>
      <w:r>
        <w:rPr>
          <w:i/>
        </w:rPr>
        <w:tab/>
      </w:r>
      <w:r>
        <w:rPr>
          <w:i/>
        </w:rPr>
        <w:tab/>
      </w:r>
      <w:r>
        <w:rPr>
          <w:i/>
        </w:rPr>
        <w:tab/>
      </w:r>
      <w:r>
        <w:rPr>
          <w:i/>
        </w:rPr>
        <w:tab/>
      </w:r>
      <w:r>
        <w:rPr>
          <w:i/>
        </w:rPr>
        <w:tab/>
        <w:t>Source: Qualcomm Israel Ltd.</w:t>
      </w:r>
    </w:p>
    <w:p w14:paraId="01C60F7F" w14:textId="77777777" w:rsidR="004A2FA7" w:rsidRDefault="004A2FA7" w:rsidP="004A2FA7">
      <w:pPr>
        <w:rPr>
          <w:rFonts w:ascii="Arial" w:hAnsi="Arial" w:cs="Arial"/>
          <w:b/>
        </w:rPr>
      </w:pPr>
      <w:r>
        <w:rPr>
          <w:rFonts w:ascii="Arial" w:hAnsi="Arial" w:cs="Arial"/>
          <w:b/>
        </w:rPr>
        <w:t xml:space="preserve">Discussion: </w:t>
      </w:r>
    </w:p>
    <w:p w14:paraId="79137971" w14:textId="77777777" w:rsidR="004A2FA7" w:rsidRDefault="004A2FA7" w:rsidP="004A2FA7">
      <w:r>
        <w:t>r3</w:t>
      </w:r>
    </w:p>
    <w:p w14:paraId="49A1C69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R5-227981</w:t>
      </w:r>
      <w:r>
        <w:rPr>
          <w:color w:val="993300"/>
          <w:u w:val="single"/>
        </w:rPr>
        <w:t>.</w:t>
      </w:r>
    </w:p>
    <w:p w14:paraId="234F518F" w14:textId="773B4FD3" w:rsidR="004A2FA7" w:rsidRDefault="004A2FA7" w:rsidP="004A2FA7">
      <w:pPr>
        <w:rPr>
          <w:rFonts w:ascii="Arial" w:hAnsi="Arial" w:cs="Arial"/>
          <w:b/>
          <w:sz w:val="24"/>
        </w:rPr>
      </w:pPr>
      <w:r>
        <w:rPr>
          <w:rFonts w:ascii="Arial" w:hAnsi="Arial" w:cs="Arial"/>
          <w:b/>
          <w:color w:val="0000FF"/>
          <w:sz w:val="24"/>
        </w:rPr>
        <w:t>R5-227981</w:t>
      </w:r>
      <w:r>
        <w:rPr>
          <w:rFonts w:ascii="Arial" w:hAnsi="Arial" w:cs="Arial"/>
          <w:b/>
          <w:color w:val="0000FF"/>
          <w:sz w:val="24"/>
        </w:rPr>
        <w:tab/>
      </w:r>
      <w:r>
        <w:rPr>
          <w:rFonts w:ascii="Arial" w:hAnsi="Arial" w:cs="Arial"/>
          <w:b/>
          <w:sz w:val="24"/>
        </w:rPr>
        <w:t xml:space="preserve">PC1 update to </w:t>
      </w:r>
      <w:proofErr w:type="spellStart"/>
      <w:r>
        <w:rPr>
          <w:rFonts w:ascii="Arial" w:hAnsi="Arial" w:cs="Arial"/>
          <w:b/>
          <w:sz w:val="24"/>
        </w:rPr>
        <w:t>Demod</w:t>
      </w:r>
      <w:proofErr w:type="spellEnd"/>
      <w:r>
        <w:rPr>
          <w:rFonts w:ascii="Arial" w:hAnsi="Arial" w:cs="Arial"/>
          <w:b/>
          <w:sz w:val="24"/>
        </w:rPr>
        <w:t xml:space="preserve"> SNR range calculator</w:t>
      </w:r>
    </w:p>
    <w:p w14:paraId="5B0606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-0440  rev 1 Cat: F (Rel-16)</w:t>
      </w:r>
      <w:r>
        <w:rPr>
          <w:i/>
        </w:rPr>
        <w:br/>
      </w:r>
      <w:r>
        <w:rPr>
          <w:i/>
        </w:rPr>
        <w:br/>
      </w:r>
      <w:r>
        <w:rPr>
          <w:i/>
        </w:rPr>
        <w:tab/>
      </w:r>
      <w:r>
        <w:rPr>
          <w:i/>
        </w:rPr>
        <w:tab/>
      </w:r>
      <w:r>
        <w:rPr>
          <w:i/>
        </w:rPr>
        <w:tab/>
      </w:r>
      <w:r>
        <w:rPr>
          <w:i/>
        </w:rPr>
        <w:tab/>
      </w:r>
      <w:r>
        <w:rPr>
          <w:i/>
        </w:rPr>
        <w:tab/>
        <w:t>Source: Qualcomm Israel Ltd.</w:t>
      </w:r>
    </w:p>
    <w:p w14:paraId="0070C0DB" w14:textId="77777777" w:rsidR="004A2FA7" w:rsidRDefault="004A2FA7" w:rsidP="004A2FA7">
      <w:pPr>
        <w:rPr>
          <w:color w:val="808080"/>
        </w:rPr>
      </w:pPr>
      <w:r>
        <w:rPr>
          <w:color w:val="808080"/>
        </w:rPr>
        <w:t>(Replaces R5-226645)</w:t>
      </w:r>
    </w:p>
    <w:p w14:paraId="1300D76B" w14:textId="77777777" w:rsidR="004A2FA7" w:rsidRDefault="004A2FA7" w:rsidP="004A2FA7">
      <w:pPr>
        <w:rPr>
          <w:rFonts w:ascii="Arial" w:hAnsi="Arial" w:cs="Arial"/>
          <w:b/>
        </w:rPr>
      </w:pPr>
      <w:r>
        <w:rPr>
          <w:rFonts w:ascii="Arial" w:hAnsi="Arial" w:cs="Arial"/>
          <w:b/>
        </w:rPr>
        <w:t xml:space="preserve">Discussion: </w:t>
      </w:r>
    </w:p>
    <w:p w14:paraId="2EDFB905" w14:textId="77777777" w:rsidR="004A2FA7" w:rsidRDefault="004A2FA7" w:rsidP="004A2FA7">
      <w:r>
        <w:t>for email agreement</w:t>
      </w:r>
    </w:p>
    <w:p w14:paraId="721FBAC0" w14:textId="77777777" w:rsidR="004A2FA7" w:rsidRDefault="004A2FA7" w:rsidP="004A2FA7">
      <w:r>
        <w:t>r1</w:t>
      </w:r>
    </w:p>
    <w:p w14:paraId="17EEAED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R5-227646</w:t>
      </w:r>
      <w:r>
        <w:rPr>
          <w:color w:val="993300"/>
          <w:u w:val="single"/>
        </w:rPr>
        <w:t>.</w:t>
      </w:r>
    </w:p>
    <w:p w14:paraId="397239F4" w14:textId="26A394D9" w:rsidR="004A2FA7" w:rsidRDefault="004A2FA7" w:rsidP="004A2FA7">
      <w:pPr>
        <w:rPr>
          <w:rFonts w:ascii="Arial" w:hAnsi="Arial" w:cs="Arial"/>
          <w:b/>
          <w:sz w:val="24"/>
        </w:rPr>
      </w:pPr>
      <w:r>
        <w:rPr>
          <w:rFonts w:ascii="Arial" w:hAnsi="Arial" w:cs="Arial"/>
          <w:b/>
          <w:color w:val="0000FF"/>
          <w:sz w:val="24"/>
        </w:rPr>
        <w:lastRenderedPageBreak/>
        <w:t>R5-227646</w:t>
      </w:r>
      <w:r>
        <w:rPr>
          <w:rFonts w:ascii="Arial" w:hAnsi="Arial" w:cs="Arial"/>
          <w:b/>
          <w:color w:val="0000FF"/>
          <w:sz w:val="24"/>
        </w:rPr>
        <w:tab/>
      </w:r>
      <w:r>
        <w:rPr>
          <w:rFonts w:ascii="Arial" w:hAnsi="Arial" w:cs="Arial"/>
          <w:b/>
          <w:sz w:val="24"/>
        </w:rPr>
        <w:t xml:space="preserve">PC1 update to </w:t>
      </w:r>
      <w:proofErr w:type="spellStart"/>
      <w:r>
        <w:rPr>
          <w:rFonts w:ascii="Arial" w:hAnsi="Arial" w:cs="Arial"/>
          <w:b/>
          <w:sz w:val="24"/>
        </w:rPr>
        <w:t>Demod</w:t>
      </w:r>
      <w:proofErr w:type="spellEnd"/>
      <w:r>
        <w:rPr>
          <w:rFonts w:ascii="Arial" w:hAnsi="Arial" w:cs="Arial"/>
          <w:b/>
          <w:sz w:val="24"/>
        </w:rPr>
        <w:t xml:space="preserve"> SNR range calculator</w:t>
      </w:r>
    </w:p>
    <w:p w14:paraId="337EF72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-0440  rev 2 Cat: F (Rel-16)</w:t>
      </w:r>
      <w:r>
        <w:rPr>
          <w:i/>
        </w:rPr>
        <w:br/>
      </w:r>
      <w:r>
        <w:rPr>
          <w:i/>
        </w:rPr>
        <w:br/>
      </w:r>
      <w:r>
        <w:rPr>
          <w:i/>
        </w:rPr>
        <w:tab/>
      </w:r>
      <w:r>
        <w:rPr>
          <w:i/>
        </w:rPr>
        <w:tab/>
      </w:r>
      <w:r>
        <w:rPr>
          <w:i/>
        </w:rPr>
        <w:tab/>
      </w:r>
      <w:r>
        <w:rPr>
          <w:i/>
        </w:rPr>
        <w:tab/>
      </w:r>
      <w:r>
        <w:rPr>
          <w:i/>
        </w:rPr>
        <w:tab/>
        <w:t>Source: Qualcomm Israel Ltd.</w:t>
      </w:r>
    </w:p>
    <w:p w14:paraId="3A6329B7" w14:textId="77777777" w:rsidR="004A2FA7" w:rsidRDefault="004A2FA7" w:rsidP="004A2FA7">
      <w:pPr>
        <w:rPr>
          <w:color w:val="808080"/>
        </w:rPr>
      </w:pPr>
      <w:r>
        <w:rPr>
          <w:color w:val="808080"/>
        </w:rPr>
        <w:t>(Replaces R5-227981)</w:t>
      </w:r>
    </w:p>
    <w:p w14:paraId="15A3ACF5" w14:textId="77777777" w:rsidR="004A2FA7" w:rsidRDefault="004A2FA7" w:rsidP="004A2FA7">
      <w:pPr>
        <w:rPr>
          <w:rFonts w:ascii="Arial" w:hAnsi="Arial" w:cs="Arial"/>
          <w:b/>
        </w:rPr>
      </w:pPr>
      <w:r>
        <w:rPr>
          <w:rFonts w:ascii="Arial" w:hAnsi="Arial" w:cs="Arial"/>
          <w:b/>
        </w:rPr>
        <w:t xml:space="preserve">Discussion: </w:t>
      </w:r>
    </w:p>
    <w:p w14:paraId="7B4F5734" w14:textId="77777777" w:rsidR="004A2FA7" w:rsidRDefault="004A2FA7" w:rsidP="004A2FA7">
      <w:r>
        <w:t>email agreed</w:t>
      </w:r>
    </w:p>
    <w:p w14:paraId="2814D5E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216E8" w14:textId="11895822" w:rsidR="004A2FA7" w:rsidRDefault="004A2FA7" w:rsidP="004A2FA7">
      <w:pPr>
        <w:rPr>
          <w:rFonts w:ascii="Arial" w:hAnsi="Arial" w:cs="Arial"/>
          <w:b/>
          <w:sz w:val="24"/>
        </w:rPr>
      </w:pPr>
      <w:r>
        <w:rPr>
          <w:rFonts w:ascii="Arial" w:hAnsi="Arial" w:cs="Arial"/>
          <w:b/>
          <w:color w:val="0000FF"/>
          <w:sz w:val="24"/>
        </w:rPr>
        <w:t>R5-226651</w:t>
      </w:r>
      <w:r>
        <w:rPr>
          <w:rFonts w:ascii="Arial" w:hAnsi="Arial" w:cs="Arial"/>
          <w:b/>
          <w:color w:val="0000FF"/>
          <w:sz w:val="24"/>
        </w:rPr>
        <w:tab/>
      </w:r>
      <w:r>
        <w:rPr>
          <w:rFonts w:ascii="Arial" w:hAnsi="Arial" w:cs="Arial"/>
          <w:b/>
          <w:sz w:val="24"/>
        </w:rPr>
        <w:t>Addition of TT analysis for 7.5.2.1</w:t>
      </w:r>
    </w:p>
    <w:p w14:paraId="6AD5AC3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-0441  Cat: F (Rel-16)</w:t>
      </w:r>
      <w:r>
        <w:rPr>
          <w:i/>
        </w:rPr>
        <w:br/>
      </w:r>
      <w:r>
        <w:rPr>
          <w:i/>
        </w:rPr>
        <w:br/>
      </w:r>
      <w:r>
        <w:rPr>
          <w:i/>
        </w:rPr>
        <w:tab/>
      </w:r>
      <w:r>
        <w:rPr>
          <w:i/>
        </w:rPr>
        <w:tab/>
      </w:r>
      <w:r>
        <w:rPr>
          <w:i/>
        </w:rPr>
        <w:tab/>
      </w:r>
      <w:r>
        <w:rPr>
          <w:i/>
        </w:rPr>
        <w:tab/>
      </w:r>
      <w:r>
        <w:rPr>
          <w:i/>
        </w:rPr>
        <w:tab/>
        <w:t>Source: Qualcomm Israel Ltd.</w:t>
      </w:r>
    </w:p>
    <w:p w14:paraId="2F04BB24" w14:textId="77777777" w:rsidR="004A2FA7" w:rsidRDefault="004A2FA7" w:rsidP="004A2FA7">
      <w:pPr>
        <w:rPr>
          <w:rFonts w:ascii="Arial" w:hAnsi="Arial" w:cs="Arial"/>
          <w:b/>
        </w:rPr>
      </w:pPr>
      <w:r>
        <w:rPr>
          <w:rFonts w:ascii="Arial" w:hAnsi="Arial" w:cs="Arial"/>
          <w:b/>
        </w:rPr>
        <w:t xml:space="preserve">Discussion: </w:t>
      </w:r>
    </w:p>
    <w:p w14:paraId="1091672A" w14:textId="77777777" w:rsidR="004A2FA7" w:rsidRDefault="004A2FA7" w:rsidP="004A2FA7">
      <w:r>
        <w:t>R17!</w:t>
      </w:r>
    </w:p>
    <w:p w14:paraId="75ECCEFE" w14:textId="77777777" w:rsidR="004A2FA7" w:rsidRDefault="004A2FA7" w:rsidP="004A2FA7">
      <w:r>
        <w:t>r1</w:t>
      </w:r>
    </w:p>
    <w:p w14:paraId="0DC5EBD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R5-227869</w:t>
      </w:r>
      <w:r>
        <w:rPr>
          <w:color w:val="993300"/>
          <w:u w:val="single"/>
        </w:rPr>
        <w:t>.</w:t>
      </w:r>
    </w:p>
    <w:p w14:paraId="5D06CCD1" w14:textId="230C9EE5" w:rsidR="004A2FA7" w:rsidRDefault="004A2FA7" w:rsidP="004A2FA7">
      <w:pPr>
        <w:rPr>
          <w:rFonts w:ascii="Arial" w:hAnsi="Arial" w:cs="Arial"/>
          <w:b/>
          <w:sz w:val="24"/>
        </w:rPr>
      </w:pPr>
      <w:r>
        <w:rPr>
          <w:rFonts w:ascii="Arial" w:hAnsi="Arial" w:cs="Arial"/>
          <w:b/>
          <w:color w:val="0000FF"/>
          <w:sz w:val="24"/>
        </w:rPr>
        <w:t>R5-227869</w:t>
      </w:r>
      <w:r>
        <w:rPr>
          <w:rFonts w:ascii="Arial" w:hAnsi="Arial" w:cs="Arial"/>
          <w:b/>
          <w:color w:val="0000FF"/>
          <w:sz w:val="24"/>
        </w:rPr>
        <w:tab/>
      </w:r>
      <w:r>
        <w:rPr>
          <w:rFonts w:ascii="Arial" w:hAnsi="Arial" w:cs="Arial"/>
          <w:b/>
          <w:sz w:val="24"/>
        </w:rPr>
        <w:t>Addition of TT analysis for 7.5.2.1</w:t>
      </w:r>
    </w:p>
    <w:p w14:paraId="2362425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-0441  rev 1 Cat: F (Rel-16)</w:t>
      </w:r>
      <w:r>
        <w:rPr>
          <w:i/>
        </w:rPr>
        <w:br/>
      </w:r>
      <w:r>
        <w:rPr>
          <w:i/>
        </w:rPr>
        <w:br/>
      </w:r>
      <w:r>
        <w:rPr>
          <w:i/>
        </w:rPr>
        <w:tab/>
      </w:r>
      <w:r>
        <w:rPr>
          <w:i/>
        </w:rPr>
        <w:tab/>
      </w:r>
      <w:r>
        <w:rPr>
          <w:i/>
        </w:rPr>
        <w:tab/>
      </w:r>
      <w:r>
        <w:rPr>
          <w:i/>
        </w:rPr>
        <w:tab/>
      </w:r>
      <w:r>
        <w:rPr>
          <w:i/>
        </w:rPr>
        <w:tab/>
        <w:t>Source: Qualcomm Israel Ltd.</w:t>
      </w:r>
    </w:p>
    <w:p w14:paraId="742CFAAE" w14:textId="77777777" w:rsidR="004A2FA7" w:rsidRDefault="004A2FA7" w:rsidP="004A2FA7">
      <w:pPr>
        <w:rPr>
          <w:color w:val="808080"/>
        </w:rPr>
      </w:pPr>
      <w:r>
        <w:rPr>
          <w:color w:val="808080"/>
        </w:rPr>
        <w:t>(Replaces R5-226651)</w:t>
      </w:r>
    </w:p>
    <w:p w14:paraId="538B5D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887BE" w14:textId="31633050" w:rsidR="004A2FA7" w:rsidRDefault="004A2FA7" w:rsidP="004A2FA7">
      <w:pPr>
        <w:rPr>
          <w:rFonts w:ascii="Arial" w:hAnsi="Arial" w:cs="Arial"/>
          <w:b/>
          <w:sz w:val="24"/>
        </w:rPr>
      </w:pPr>
      <w:r>
        <w:rPr>
          <w:rFonts w:ascii="Arial" w:hAnsi="Arial" w:cs="Arial"/>
          <w:b/>
          <w:color w:val="0000FF"/>
          <w:sz w:val="24"/>
        </w:rPr>
        <w:t>R5-227076</w:t>
      </w:r>
      <w:r>
        <w:rPr>
          <w:rFonts w:ascii="Arial" w:hAnsi="Arial" w:cs="Arial"/>
          <w:b/>
          <w:color w:val="0000FF"/>
          <w:sz w:val="24"/>
        </w:rPr>
        <w:tab/>
      </w:r>
      <w:r>
        <w:rPr>
          <w:rFonts w:ascii="Arial" w:hAnsi="Arial" w:cs="Arial"/>
          <w:b/>
          <w:sz w:val="24"/>
        </w:rPr>
        <w:t>Definition of PC1 MU</w:t>
      </w:r>
    </w:p>
    <w:p w14:paraId="7E91909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-0442  Cat: F (Rel-16)</w:t>
      </w:r>
      <w:r>
        <w:rPr>
          <w:i/>
        </w:rPr>
        <w:br/>
      </w:r>
      <w:r>
        <w:rPr>
          <w:i/>
        </w:rPr>
        <w:br/>
      </w:r>
      <w:r>
        <w:rPr>
          <w:i/>
        </w:rPr>
        <w:tab/>
      </w:r>
      <w:r>
        <w:rPr>
          <w:i/>
        </w:rPr>
        <w:tab/>
      </w:r>
      <w:r>
        <w:rPr>
          <w:i/>
        </w:rPr>
        <w:tab/>
      </w:r>
      <w:r>
        <w:rPr>
          <w:i/>
        </w:rPr>
        <w:tab/>
      </w:r>
      <w:r>
        <w:rPr>
          <w:i/>
        </w:rPr>
        <w:tab/>
        <w:t>Source: Anritsu</w:t>
      </w:r>
    </w:p>
    <w:p w14:paraId="6B492EB3" w14:textId="77777777" w:rsidR="004A2FA7" w:rsidRDefault="004A2FA7" w:rsidP="004A2FA7">
      <w:pPr>
        <w:rPr>
          <w:rFonts w:ascii="Arial" w:hAnsi="Arial" w:cs="Arial"/>
          <w:b/>
        </w:rPr>
      </w:pPr>
      <w:r>
        <w:rPr>
          <w:rFonts w:ascii="Arial" w:hAnsi="Arial" w:cs="Arial"/>
          <w:b/>
        </w:rPr>
        <w:t xml:space="preserve">Abstract: </w:t>
      </w:r>
    </w:p>
    <w:p w14:paraId="7575E32F" w14:textId="77777777" w:rsidR="004A2FA7" w:rsidRDefault="004A2FA7" w:rsidP="004A2FA7">
      <w:r>
        <w:t>Depending on the outcome of MU discussion R5-22xxxx</w:t>
      </w:r>
    </w:p>
    <w:p w14:paraId="0747D0A7" w14:textId="77777777" w:rsidR="004A2FA7" w:rsidRDefault="004A2FA7" w:rsidP="004A2FA7">
      <w:pPr>
        <w:rPr>
          <w:rFonts w:ascii="Arial" w:hAnsi="Arial" w:cs="Arial"/>
          <w:b/>
        </w:rPr>
      </w:pPr>
      <w:r>
        <w:rPr>
          <w:rFonts w:ascii="Arial" w:hAnsi="Arial" w:cs="Arial"/>
          <w:b/>
        </w:rPr>
        <w:t xml:space="preserve">Discussion: </w:t>
      </w:r>
    </w:p>
    <w:p w14:paraId="7B6F74F7" w14:textId="77777777" w:rsidR="004A2FA7" w:rsidRDefault="004A2FA7" w:rsidP="004A2FA7">
      <w:r>
        <w:t>r1</w:t>
      </w:r>
    </w:p>
    <w:p w14:paraId="28C5A40F" w14:textId="77777777" w:rsidR="004A2FA7" w:rsidRDefault="004A2FA7" w:rsidP="004A2FA7">
      <w:r>
        <w:t>-</w:t>
      </w:r>
      <w:r>
        <w:tab/>
        <w:t>In Table B.2.2.8-1, Amplifier uncertainties for PC1 relative power tolerance was corrected to TBD.</w:t>
      </w:r>
    </w:p>
    <w:p w14:paraId="1AA0E5A6" w14:textId="77777777" w:rsidR="004A2FA7" w:rsidRDefault="004A2FA7" w:rsidP="004A2FA7">
      <w:r>
        <w:t>-</w:t>
      </w:r>
      <w:r>
        <w:tab/>
        <w:t>In Table B.2.2.24-1, Systematic error due to TRP calculation/quadrature for Spurious test cases was corrected from 0.00 dB to 0.13 dB. MU calculation in B.18 and B.25 was corrected accordingly.</w:t>
      </w:r>
    </w:p>
    <w:p w14:paraId="1A91A11A" w14:textId="77777777" w:rsidR="004A2FA7" w:rsidRDefault="004A2FA7" w:rsidP="004A2FA7">
      <w:r>
        <w:t>-</w:t>
      </w:r>
      <w:r>
        <w:tab/>
        <w:t xml:space="preserve">In Table B.2.2.27-2 and tables in B.17, </w:t>
      </w:r>
      <w:proofErr w:type="gramStart"/>
      <w:r>
        <w:t>[ ]</w:t>
      </w:r>
      <w:proofErr w:type="gramEnd"/>
      <w:r>
        <w:t xml:space="preserve"> was added to Influence of noise and total MU for ACLR.</w:t>
      </w:r>
    </w:p>
    <w:p w14:paraId="54958F5F" w14:textId="77777777" w:rsidR="004A2FA7" w:rsidRDefault="004A2FA7" w:rsidP="004A2FA7">
      <w:r>
        <w:t>-</w:t>
      </w:r>
      <w:r>
        <w:tab/>
        <w:t>In B.16, B.18, B.25, Uncertainty of the Network Analyzer was corrected from 0.73 dB to 1.5 dB, and MU calculation was corrected accordingly.</w:t>
      </w:r>
    </w:p>
    <w:p w14:paraId="7FA862AE" w14:textId="77777777" w:rsidR="004A2FA7" w:rsidRDefault="004A2FA7" w:rsidP="004A2FA7">
      <w:r>
        <w:lastRenderedPageBreak/>
        <w:t>-</w:t>
      </w:r>
      <w:r>
        <w:tab/>
        <w:t>Table B.17.2-3 was corrected to clarify MU for FR2b is TBD.</w:t>
      </w:r>
    </w:p>
    <w:p w14:paraId="6F7024AA" w14:textId="77777777" w:rsidR="004A2FA7" w:rsidRDefault="004A2FA7" w:rsidP="004A2FA7">
      <w:r>
        <w:t>r2</w:t>
      </w:r>
    </w:p>
    <w:p w14:paraId="2A02F98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R5-227989</w:t>
      </w:r>
      <w:r>
        <w:rPr>
          <w:color w:val="993300"/>
          <w:u w:val="single"/>
        </w:rPr>
        <w:t>.</w:t>
      </w:r>
    </w:p>
    <w:p w14:paraId="454134C5" w14:textId="62188065" w:rsidR="004A2FA7" w:rsidRDefault="004A2FA7" w:rsidP="004A2FA7">
      <w:pPr>
        <w:rPr>
          <w:rFonts w:ascii="Arial" w:hAnsi="Arial" w:cs="Arial"/>
          <w:b/>
          <w:sz w:val="24"/>
        </w:rPr>
      </w:pPr>
      <w:r>
        <w:rPr>
          <w:rFonts w:ascii="Arial" w:hAnsi="Arial" w:cs="Arial"/>
          <w:b/>
          <w:color w:val="0000FF"/>
          <w:sz w:val="24"/>
        </w:rPr>
        <w:t>R5-227989</w:t>
      </w:r>
      <w:r>
        <w:rPr>
          <w:rFonts w:ascii="Arial" w:hAnsi="Arial" w:cs="Arial"/>
          <w:b/>
          <w:color w:val="0000FF"/>
          <w:sz w:val="24"/>
        </w:rPr>
        <w:tab/>
      </w:r>
      <w:r>
        <w:rPr>
          <w:rFonts w:ascii="Arial" w:hAnsi="Arial" w:cs="Arial"/>
          <w:b/>
          <w:sz w:val="24"/>
        </w:rPr>
        <w:t>Definition of PC1 MU</w:t>
      </w:r>
    </w:p>
    <w:p w14:paraId="523FD44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-0442  rev 1 Cat: F (Rel-16)</w:t>
      </w:r>
      <w:r>
        <w:rPr>
          <w:i/>
        </w:rPr>
        <w:br/>
      </w:r>
      <w:r>
        <w:rPr>
          <w:i/>
        </w:rPr>
        <w:br/>
      </w:r>
      <w:r>
        <w:rPr>
          <w:i/>
        </w:rPr>
        <w:tab/>
      </w:r>
      <w:r>
        <w:rPr>
          <w:i/>
        </w:rPr>
        <w:tab/>
      </w:r>
      <w:r>
        <w:rPr>
          <w:i/>
        </w:rPr>
        <w:tab/>
      </w:r>
      <w:r>
        <w:rPr>
          <w:i/>
        </w:rPr>
        <w:tab/>
      </w:r>
      <w:r>
        <w:rPr>
          <w:i/>
        </w:rPr>
        <w:tab/>
        <w:t>Source: Anritsu</w:t>
      </w:r>
    </w:p>
    <w:p w14:paraId="44043274" w14:textId="77777777" w:rsidR="004A2FA7" w:rsidRDefault="004A2FA7" w:rsidP="004A2FA7">
      <w:pPr>
        <w:rPr>
          <w:color w:val="808080"/>
        </w:rPr>
      </w:pPr>
      <w:r>
        <w:rPr>
          <w:color w:val="808080"/>
        </w:rPr>
        <w:t>(Replaces R5-227076)</w:t>
      </w:r>
    </w:p>
    <w:p w14:paraId="3EC0AFE4" w14:textId="77777777" w:rsidR="004A2FA7" w:rsidRDefault="004A2FA7" w:rsidP="004A2FA7">
      <w:pPr>
        <w:rPr>
          <w:rFonts w:ascii="Arial" w:hAnsi="Arial" w:cs="Arial"/>
          <w:b/>
        </w:rPr>
      </w:pPr>
      <w:r>
        <w:rPr>
          <w:rFonts w:ascii="Arial" w:hAnsi="Arial" w:cs="Arial"/>
          <w:b/>
        </w:rPr>
        <w:t xml:space="preserve">Discussion: </w:t>
      </w:r>
    </w:p>
    <w:p w14:paraId="0F1B381B" w14:textId="77777777" w:rsidR="004A2FA7" w:rsidRDefault="004A2FA7" w:rsidP="004A2FA7">
      <w:r>
        <w:t>for email agreement</w:t>
      </w:r>
    </w:p>
    <w:p w14:paraId="2818F5E3" w14:textId="77777777" w:rsidR="004A2FA7" w:rsidRDefault="004A2FA7" w:rsidP="004A2FA7">
      <w:r>
        <w:t>email agreed</w:t>
      </w:r>
    </w:p>
    <w:p w14:paraId="443AF7E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28E36" w14:textId="404D8B8C" w:rsidR="004A2FA7" w:rsidRDefault="004A2FA7" w:rsidP="004A2FA7">
      <w:pPr>
        <w:rPr>
          <w:rFonts w:ascii="Arial" w:hAnsi="Arial" w:cs="Arial"/>
          <w:b/>
          <w:sz w:val="24"/>
        </w:rPr>
      </w:pPr>
      <w:r>
        <w:rPr>
          <w:rFonts w:ascii="Arial" w:hAnsi="Arial" w:cs="Arial"/>
          <w:b/>
          <w:color w:val="0000FF"/>
          <w:sz w:val="24"/>
        </w:rPr>
        <w:t>R5-227230</w:t>
      </w:r>
      <w:r>
        <w:rPr>
          <w:rFonts w:ascii="Arial" w:hAnsi="Arial" w:cs="Arial"/>
          <w:b/>
          <w:color w:val="0000FF"/>
          <w:sz w:val="24"/>
        </w:rPr>
        <w:tab/>
      </w:r>
      <w:r>
        <w:rPr>
          <w:rFonts w:ascii="Arial" w:hAnsi="Arial" w:cs="Arial"/>
          <w:b/>
          <w:sz w:val="24"/>
        </w:rPr>
        <w:t xml:space="preserve">40cm </w:t>
      </w:r>
      <w:proofErr w:type="spellStart"/>
      <w:r>
        <w:rPr>
          <w:rFonts w:ascii="Arial" w:hAnsi="Arial" w:cs="Arial"/>
          <w:b/>
          <w:sz w:val="24"/>
        </w:rPr>
        <w:t>QoQZ</w:t>
      </w:r>
      <w:proofErr w:type="spellEnd"/>
      <w:r>
        <w:rPr>
          <w:rFonts w:ascii="Arial" w:hAnsi="Arial" w:cs="Arial"/>
          <w:b/>
          <w:sz w:val="24"/>
        </w:rPr>
        <w:t xml:space="preserve"> and XPD MU in 38.903</w:t>
      </w:r>
    </w:p>
    <w:p w14:paraId="59E5FDE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-0447  Cat: F (Rel-16)</w:t>
      </w:r>
      <w:r>
        <w:rPr>
          <w:i/>
        </w:rPr>
        <w:br/>
      </w:r>
      <w:r>
        <w:rPr>
          <w:i/>
        </w:rPr>
        <w:br/>
      </w:r>
      <w:r>
        <w:rPr>
          <w:i/>
        </w:rPr>
        <w:tab/>
      </w:r>
      <w:r>
        <w:rPr>
          <w:i/>
        </w:rPr>
        <w:tab/>
      </w:r>
      <w:r>
        <w:rPr>
          <w:i/>
        </w:rPr>
        <w:tab/>
      </w:r>
      <w:r>
        <w:rPr>
          <w:i/>
        </w:rPr>
        <w:tab/>
      </w:r>
      <w:r>
        <w:rPr>
          <w:i/>
        </w:rPr>
        <w:tab/>
        <w:t>Source: ROHDE &amp; SCHWARZ</w:t>
      </w:r>
    </w:p>
    <w:p w14:paraId="336D6812" w14:textId="77777777" w:rsidR="004A2FA7" w:rsidRDefault="004A2FA7" w:rsidP="004A2FA7">
      <w:pPr>
        <w:rPr>
          <w:rFonts w:ascii="Arial" w:hAnsi="Arial" w:cs="Arial"/>
          <w:b/>
        </w:rPr>
      </w:pPr>
      <w:r>
        <w:rPr>
          <w:rFonts w:ascii="Arial" w:hAnsi="Arial" w:cs="Arial"/>
          <w:b/>
        </w:rPr>
        <w:t xml:space="preserve">Discussion: </w:t>
      </w:r>
    </w:p>
    <w:p w14:paraId="7A5DBFC1" w14:textId="77777777" w:rsidR="004A2FA7" w:rsidRDefault="004A2FA7" w:rsidP="004A2FA7">
      <w:r>
        <w:t>r1</w:t>
      </w:r>
    </w:p>
    <w:p w14:paraId="663D078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R5-227822</w:t>
      </w:r>
      <w:r>
        <w:rPr>
          <w:color w:val="993300"/>
          <w:u w:val="single"/>
        </w:rPr>
        <w:t>.</w:t>
      </w:r>
    </w:p>
    <w:p w14:paraId="79EF3E6A" w14:textId="0E5B6458" w:rsidR="004A2FA7" w:rsidRDefault="004A2FA7" w:rsidP="004A2FA7">
      <w:pPr>
        <w:rPr>
          <w:rFonts w:ascii="Arial" w:hAnsi="Arial" w:cs="Arial"/>
          <w:b/>
          <w:sz w:val="24"/>
        </w:rPr>
      </w:pPr>
      <w:r>
        <w:rPr>
          <w:rFonts w:ascii="Arial" w:hAnsi="Arial" w:cs="Arial"/>
          <w:b/>
          <w:color w:val="0000FF"/>
          <w:sz w:val="24"/>
        </w:rPr>
        <w:t>R5-227822</w:t>
      </w:r>
      <w:r>
        <w:rPr>
          <w:rFonts w:ascii="Arial" w:hAnsi="Arial" w:cs="Arial"/>
          <w:b/>
          <w:color w:val="0000FF"/>
          <w:sz w:val="24"/>
        </w:rPr>
        <w:tab/>
      </w:r>
      <w:r>
        <w:rPr>
          <w:rFonts w:ascii="Arial" w:hAnsi="Arial" w:cs="Arial"/>
          <w:b/>
          <w:sz w:val="24"/>
        </w:rPr>
        <w:t xml:space="preserve">40cm </w:t>
      </w:r>
      <w:proofErr w:type="spellStart"/>
      <w:r>
        <w:rPr>
          <w:rFonts w:ascii="Arial" w:hAnsi="Arial" w:cs="Arial"/>
          <w:b/>
          <w:sz w:val="24"/>
        </w:rPr>
        <w:t>QoQZ</w:t>
      </w:r>
      <w:proofErr w:type="spellEnd"/>
      <w:r>
        <w:rPr>
          <w:rFonts w:ascii="Arial" w:hAnsi="Arial" w:cs="Arial"/>
          <w:b/>
          <w:sz w:val="24"/>
        </w:rPr>
        <w:t xml:space="preserve"> and XPD MU in 38.903</w:t>
      </w:r>
    </w:p>
    <w:p w14:paraId="752CC53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v16.13.0</w:t>
      </w:r>
      <w:proofErr w:type="gramStart"/>
      <w:r>
        <w:rPr>
          <w:i/>
        </w:rPr>
        <w:tab/>
        <w:t xml:space="preserve">  CR</w:t>
      </w:r>
      <w:proofErr w:type="gramEnd"/>
      <w:r>
        <w:rPr>
          <w:i/>
        </w:rPr>
        <w:t>-0447  rev 1 Cat: F (Rel-16)</w:t>
      </w:r>
      <w:r>
        <w:rPr>
          <w:i/>
        </w:rPr>
        <w:br/>
      </w:r>
      <w:r>
        <w:rPr>
          <w:i/>
        </w:rPr>
        <w:br/>
      </w:r>
      <w:r>
        <w:rPr>
          <w:i/>
        </w:rPr>
        <w:tab/>
      </w:r>
      <w:r>
        <w:rPr>
          <w:i/>
        </w:rPr>
        <w:tab/>
      </w:r>
      <w:r>
        <w:rPr>
          <w:i/>
        </w:rPr>
        <w:tab/>
      </w:r>
      <w:r>
        <w:rPr>
          <w:i/>
        </w:rPr>
        <w:tab/>
      </w:r>
      <w:r>
        <w:rPr>
          <w:i/>
        </w:rPr>
        <w:tab/>
        <w:t>Source: ROHDE &amp; SCHWARZ</w:t>
      </w:r>
    </w:p>
    <w:p w14:paraId="4A597A5E" w14:textId="77777777" w:rsidR="004A2FA7" w:rsidRDefault="004A2FA7" w:rsidP="004A2FA7">
      <w:pPr>
        <w:rPr>
          <w:color w:val="808080"/>
        </w:rPr>
      </w:pPr>
      <w:r>
        <w:rPr>
          <w:color w:val="808080"/>
        </w:rPr>
        <w:t>(Replaces R5-227230)</w:t>
      </w:r>
    </w:p>
    <w:p w14:paraId="4BF1676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BDC05" w14:textId="77777777" w:rsidR="004A2FA7" w:rsidRDefault="004A2FA7" w:rsidP="004A2FA7">
      <w:pPr>
        <w:pStyle w:val="Heading4"/>
      </w:pPr>
      <w:bookmarkStart w:id="2042" w:name="_Toc121362478"/>
      <w:bookmarkStart w:id="2043" w:name="_Toc121421143"/>
      <w:bookmarkStart w:id="2044" w:name="_Toc121758601"/>
      <w:r>
        <w:t>5.4.16</w:t>
      </w:r>
      <w:r>
        <w:tab/>
        <w:t xml:space="preserve">TR 38.905 (NR Test Points Radio Transmission and </w:t>
      </w:r>
      <w:proofErr w:type="gramStart"/>
      <w:r>
        <w:t>Reception )</w:t>
      </w:r>
      <w:bookmarkEnd w:id="2042"/>
      <w:bookmarkEnd w:id="2043"/>
      <w:bookmarkEnd w:id="2044"/>
      <w:proofErr w:type="gramEnd"/>
    </w:p>
    <w:p w14:paraId="63254B99" w14:textId="4C5B18B4" w:rsidR="004A2FA7" w:rsidRDefault="004A2FA7" w:rsidP="004A2FA7">
      <w:pPr>
        <w:rPr>
          <w:rFonts w:ascii="Arial" w:hAnsi="Arial" w:cs="Arial"/>
          <w:b/>
          <w:sz w:val="24"/>
        </w:rPr>
      </w:pPr>
      <w:r>
        <w:rPr>
          <w:rFonts w:ascii="Arial" w:hAnsi="Arial" w:cs="Arial"/>
          <w:b/>
          <w:color w:val="0000FF"/>
          <w:sz w:val="24"/>
        </w:rPr>
        <w:t>R5-226298</w:t>
      </w:r>
      <w:r>
        <w:rPr>
          <w:rFonts w:ascii="Arial" w:hAnsi="Arial" w:cs="Arial"/>
          <w:b/>
          <w:color w:val="0000FF"/>
          <w:sz w:val="24"/>
        </w:rPr>
        <w:tab/>
      </w:r>
      <w:r>
        <w:rPr>
          <w:rFonts w:ascii="Arial" w:hAnsi="Arial" w:cs="Arial"/>
          <w:b/>
          <w:sz w:val="24"/>
        </w:rPr>
        <w:t>Addition of NS_03U in Table 4.1.2.1-1 and correction of number of test points for NS_03 and NS_100</w:t>
      </w:r>
    </w:p>
    <w:p w14:paraId="18EBE6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-0679  Cat: F (Rel-17)</w:t>
      </w:r>
      <w:r>
        <w:rPr>
          <w:i/>
        </w:rPr>
        <w:br/>
      </w:r>
      <w:r>
        <w:rPr>
          <w:i/>
        </w:rPr>
        <w:br/>
      </w:r>
      <w:r>
        <w:rPr>
          <w:i/>
        </w:rPr>
        <w:tab/>
      </w:r>
      <w:r>
        <w:rPr>
          <w:i/>
        </w:rPr>
        <w:tab/>
      </w:r>
      <w:r>
        <w:rPr>
          <w:i/>
        </w:rPr>
        <w:tab/>
      </w:r>
      <w:r>
        <w:rPr>
          <w:i/>
        </w:rPr>
        <w:tab/>
      </w:r>
      <w:r>
        <w:rPr>
          <w:i/>
        </w:rPr>
        <w:tab/>
        <w:t>Source: CAICT</w:t>
      </w:r>
    </w:p>
    <w:p w14:paraId="37C96262" w14:textId="77777777" w:rsidR="004A2FA7" w:rsidRDefault="004A2FA7" w:rsidP="004A2FA7">
      <w:pPr>
        <w:rPr>
          <w:rFonts w:ascii="Arial" w:hAnsi="Arial" w:cs="Arial"/>
          <w:b/>
        </w:rPr>
      </w:pPr>
      <w:r>
        <w:rPr>
          <w:rFonts w:ascii="Arial" w:hAnsi="Arial" w:cs="Arial"/>
          <w:b/>
        </w:rPr>
        <w:t xml:space="preserve">Discussion: </w:t>
      </w:r>
    </w:p>
    <w:p w14:paraId="1F65E055" w14:textId="77777777" w:rsidR="004A2FA7" w:rsidRDefault="004A2FA7" w:rsidP="004A2FA7">
      <w:r>
        <w:t>3GU Rel-16?</w:t>
      </w:r>
    </w:p>
    <w:p w14:paraId="66339DC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F9A37" w14:textId="16135777" w:rsidR="004A2FA7" w:rsidRDefault="004A2FA7" w:rsidP="004A2FA7">
      <w:pPr>
        <w:rPr>
          <w:rFonts w:ascii="Arial" w:hAnsi="Arial" w:cs="Arial"/>
          <w:b/>
          <w:sz w:val="24"/>
        </w:rPr>
      </w:pPr>
      <w:r>
        <w:rPr>
          <w:rFonts w:ascii="Arial" w:hAnsi="Arial" w:cs="Arial"/>
          <w:b/>
          <w:color w:val="0000FF"/>
          <w:sz w:val="24"/>
        </w:rPr>
        <w:t>R5-226521</w:t>
      </w:r>
      <w:r>
        <w:rPr>
          <w:rFonts w:ascii="Arial" w:hAnsi="Arial" w:cs="Arial"/>
          <w:b/>
          <w:color w:val="0000FF"/>
          <w:sz w:val="24"/>
        </w:rPr>
        <w:tab/>
      </w:r>
      <w:r>
        <w:rPr>
          <w:rFonts w:ascii="Arial" w:hAnsi="Arial" w:cs="Arial"/>
          <w:b/>
          <w:sz w:val="24"/>
        </w:rPr>
        <w:t>Update of spurious emission TP analysis for Rel-15 NR CA configuration CA_n3A-n78A</w:t>
      </w:r>
    </w:p>
    <w:p w14:paraId="7FD3DEB6"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-0684  Cat: F (Rel-17)</w:t>
      </w:r>
      <w:r>
        <w:rPr>
          <w:i/>
        </w:rPr>
        <w:br/>
      </w:r>
      <w:r>
        <w:rPr>
          <w:i/>
        </w:rPr>
        <w:br/>
      </w:r>
      <w:r>
        <w:rPr>
          <w:i/>
        </w:rPr>
        <w:tab/>
      </w:r>
      <w:r>
        <w:rPr>
          <w:i/>
        </w:rPr>
        <w:tab/>
      </w:r>
      <w:r>
        <w:rPr>
          <w:i/>
        </w:rPr>
        <w:tab/>
      </w:r>
      <w:r>
        <w:rPr>
          <w:i/>
        </w:rPr>
        <w:tab/>
      </w:r>
      <w:r>
        <w:rPr>
          <w:i/>
        </w:rPr>
        <w:tab/>
        <w:t>Source: Ericsson</w:t>
      </w:r>
    </w:p>
    <w:p w14:paraId="7183334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F3B74" w14:textId="11D18AF6" w:rsidR="004A2FA7" w:rsidRDefault="004A2FA7" w:rsidP="004A2FA7">
      <w:pPr>
        <w:rPr>
          <w:rFonts w:ascii="Arial" w:hAnsi="Arial" w:cs="Arial"/>
          <w:b/>
          <w:sz w:val="24"/>
        </w:rPr>
      </w:pPr>
      <w:r>
        <w:rPr>
          <w:rFonts w:ascii="Arial" w:hAnsi="Arial" w:cs="Arial"/>
          <w:b/>
          <w:color w:val="0000FF"/>
          <w:sz w:val="24"/>
        </w:rPr>
        <w:t>R5-226522</w:t>
      </w:r>
      <w:r>
        <w:rPr>
          <w:rFonts w:ascii="Arial" w:hAnsi="Arial" w:cs="Arial"/>
          <w:b/>
          <w:color w:val="0000FF"/>
          <w:sz w:val="24"/>
        </w:rPr>
        <w:tab/>
      </w:r>
      <w:r>
        <w:rPr>
          <w:rFonts w:ascii="Arial" w:hAnsi="Arial" w:cs="Arial"/>
          <w:b/>
          <w:sz w:val="24"/>
        </w:rPr>
        <w:t>Update of spurious emission TP analysis for Rel-15 NR CA configuration CA_n8A-n78A</w:t>
      </w:r>
    </w:p>
    <w:p w14:paraId="20FACF5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-0685  Cat: F (Rel-17)</w:t>
      </w:r>
      <w:r>
        <w:rPr>
          <w:i/>
        </w:rPr>
        <w:br/>
      </w:r>
      <w:r>
        <w:rPr>
          <w:i/>
        </w:rPr>
        <w:br/>
      </w:r>
      <w:r>
        <w:rPr>
          <w:i/>
        </w:rPr>
        <w:tab/>
      </w:r>
      <w:r>
        <w:rPr>
          <w:i/>
        </w:rPr>
        <w:tab/>
      </w:r>
      <w:r>
        <w:rPr>
          <w:i/>
        </w:rPr>
        <w:tab/>
      </w:r>
      <w:r>
        <w:rPr>
          <w:i/>
        </w:rPr>
        <w:tab/>
      </w:r>
      <w:r>
        <w:rPr>
          <w:i/>
        </w:rPr>
        <w:tab/>
        <w:t>Source: Ericsson</w:t>
      </w:r>
    </w:p>
    <w:p w14:paraId="1A97521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CC3A1" w14:textId="231ACE98" w:rsidR="004A2FA7" w:rsidRDefault="004A2FA7" w:rsidP="004A2FA7">
      <w:pPr>
        <w:rPr>
          <w:rFonts w:ascii="Arial" w:hAnsi="Arial" w:cs="Arial"/>
          <w:b/>
          <w:sz w:val="24"/>
        </w:rPr>
      </w:pPr>
      <w:r>
        <w:rPr>
          <w:rFonts w:ascii="Arial" w:hAnsi="Arial" w:cs="Arial"/>
          <w:b/>
          <w:color w:val="0000FF"/>
          <w:sz w:val="24"/>
        </w:rPr>
        <w:t>R5-226524</w:t>
      </w:r>
      <w:r>
        <w:rPr>
          <w:rFonts w:ascii="Arial" w:hAnsi="Arial" w:cs="Arial"/>
          <w:b/>
          <w:color w:val="0000FF"/>
          <w:sz w:val="24"/>
        </w:rPr>
        <w:tab/>
      </w:r>
      <w:r>
        <w:rPr>
          <w:rFonts w:ascii="Arial" w:hAnsi="Arial" w:cs="Arial"/>
          <w:b/>
          <w:sz w:val="24"/>
        </w:rPr>
        <w:t>Introduction of spurious emissions TP analysis for 18A_n77A</w:t>
      </w:r>
    </w:p>
    <w:p w14:paraId="2C1F45E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-0686  Cat: F (Rel-17)</w:t>
      </w:r>
      <w:r>
        <w:rPr>
          <w:i/>
        </w:rPr>
        <w:br/>
      </w:r>
      <w:r>
        <w:rPr>
          <w:i/>
        </w:rPr>
        <w:br/>
      </w:r>
      <w:r>
        <w:rPr>
          <w:i/>
        </w:rPr>
        <w:tab/>
      </w:r>
      <w:r>
        <w:rPr>
          <w:i/>
        </w:rPr>
        <w:tab/>
      </w:r>
      <w:r>
        <w:rPr>
          <w:i/>
        </w:rPr>
        <w:tab/>
      </w:r>
      <w:r>
        <w:rPr>
          <w:i/>
        </w:rPr>
        <w:tab/>
      </w:r>
      <w:r>
        <w:rPr>
          <w:i/>
        </w:rPr>
        <w:tab/>
        <w:t>Source: KDDI Corporation</w:t>
      </w:r>
    </w:p>
    <w:p w14:paraId="11F676D0" w14:textId="77777777" w:rsidR="004A2FA7" w:rsidRDefault="004A2FA7" w:rsidP="004A2FA7">
      <w:pPr>
        <w:rPr>
          <w:rFonts w:ascii="Arial" w:hAnsi="Arial" w:cs="Arial"/>
          <w:b/>
        </w:rPr>
      </w:pPr>
      <w:r>
        <w:rPr>
          <w:rFonts w:ascii="Arial" w:hAnsi="Arial" w:cs="Arial"/>
          <w:b/>
        </w:rPr>
        <w:t xml:space="preserve">Discussion: </w:t>
      </w:r>
    </w:p>
    <w:p w14:paraId="19DDD619" w14:textId="77777777" w:rsidR="004A2FA7" w:rsidRDefault="004A2FA7" w:rsidP="004A2FA7">
      <w:r>
        <w:t>r1</w:t>
      </w:r>
    </w:p>
    <w:p w14:paraId="1C12E7B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R5-227715</w:t>
      </w:r>
      <w:r>
        <w:rPr>
          <w:color w:val="993300"/>
          <w:u w:val="single"/>
        </w:rPr>
        <w:t>.</w:t>
      </w:r>
    </w:p>
    <w:p w14:paraId="56745663" w14:textId="2272ABA9" w:rsidR="004A2FA7" w:rsidRDefault="004A2FA7" w:rsidP="004A2FA7">
      <w:pPr>
        <w:rPr>
          <w:rFonts w:ascii="Arial" w:hAnsi="Arial" w:cs="Arial"/>
          <w:b/>
          <w:sz w:val="24"/>
        </w:rPr>
      </w:pPr>
      <w:r>
        <w:rPr>
          <w:rFonts w:ascii="Arial" w:hAnsi="Arial" w:cs="Arial"/>
          <w:b/>
          <w:color w:val="0000FF"/>
          <w:sz w:val="24"/>
        </w:rPr>
        <w:t>R5-227715</w:t>
      </w:r>
      <w:r>
        <w:rPr>
          <w:rFonts w:ascii="Arial" w:hAnsi="Arial" w:cs="Arial"/>
          <w:b/>
          <w:color w:val="0000FF"/>
          <w:sz w:val="24"/>
        </w:rPr>
        <w:tab/>
      </w:r>
      <w:r>
        <w:rPr>
          <w:rFonts w:ascii="Arial" w:hAnsi="Arial" w:cs="Arial"/>
          <w:b/>
          <w:sz w:val="24"/>
        </w:rPr>
        <w:t>Introduction of spurious emissions TP analysis for 18A_n77A</w:t>
      </w:r>
    </w:p>
    <w:p w14:paraId="6687686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-0686  rev 1 Cat: F (Rel-17)</w:t>
      </w:r>
      <w:r>
        <w:rPr>
          <w:i/>
        </w:rPr>
        <w:br/>
      </w:r>
      <w:r>
        <w:rPr>
          <w:i/>
        </w:rPr>
        <w:br/>
      </w:r>
      <w:r>
        <w:rPr>
          <w:i/>
        </w:rPr>
        <w:tab/>
      </w:r>
      <w:r>
        <w:rPr>
          <w:i/>
        </w:rPr>
        <w:tab/>
      </w:r>
      <w:r>
        <w:rPr>
          <w:i/>
        </w:rPr>
        <w:tab/>
      </w:r>
      <w:r>
        <w:rPr>
          <w:i/>
        </w:rPr>
        <w:tab/>
      </w:r>
      <w:r>
        <w:rPr>
          <w:i/>
        </w:rPr>
        <w:tab/>
        <w:t>Source: KDDI Corporation</w:t>
      </w:r>
    </w:p>
    <w:p w14:paraId="36B38981" w14:textId="77777777" w:rsidR="004A2FA7" w:rsidRDefault="004A2FA7" w:rsidP="004A2FA7">
      <w:pPr>
        <w:rPr>
          <w:color w:val="808080"/>
        </w:rPr>
      </w:pPr>
      <w:r>
        <w:rPr>
          <w:color w:val="808080"/>
        </w:rPr>
        <w:t>(Replaces R5-226524)</w:t>
      </w:r>
    </w:p>
    <w:p w14:paraId="31F146B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034A2" w14:textId="3A342100" w:rsidR="004A2FA7" w:rsidRDefault="004A2FA7" w:rsidP="004A2FA7">
      <w:pPr>
        <w:rPr>
          <w:rFonts w:ascii="Arial" w:hAnsi="Arial" w:cs="Arial"/>
          <w:b/>
          <w:sz w:val="24"/>
        </w:rPr>
      </w:pPr>
      <w:r>
        <w:rPr>
          <w:rFonts w:ascii="Arial" w:hAnsi="Arial" w:cs="Arial"/>
          <w:b/>
          <w:color w:val="0000FF"/>
          <w:sz w:val="24"/>
        </w:rPr>
        <w:t>R5-226525</w:t>
      </w:r>
      <w:r>
        <w:rPr>
          <w:rFonts w:ascii="Arial" w:hAnsi="Arial" w:cs="Arial"/>
          <w:b/>
          <w:color w:val="0000FF"/>
          <w:sz w:val="24"/>
        </w:rPr>
        <w:tab/>
      </w:r>
      <w:r>
        <w:rPr>
          <w:rFonts w:ascii="Arial" w:hAnsi="Arial" w:cs="Arial"/>
          <w:b/>
          <w:sz w:val="24"/>
        </w:rPr>
        <w:t>Introduction of spurious emissions TP analysis for 18A_n78A</w:t>
      </w:r>
    </w:p>
    <w:p w14:paraId="3C2C85B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-0687  Cat: F (Rel-17)</w:t>
      </w:r>
      <w:r>
        <w:rPr>
          <w:i/>
        </w:rPr>
        <w:br/>
      </w:r>
      <w:r>
        <w:rPr>
          <w:i/>
        </w:rPr>
        <w:br/>
      </w:r>
      <w:r>
        <w:rPr>
          <w:i/>
        </w:rPr>
        <w:tab/>
      </w:r>
      <w:r>
        <w:rPr>
          <w:i/>
        </w:rPr>
        <w:tab/>
      </w:r>
      <w:r>
        <w:rPr>
          <w:i/>
        </w:rPr>
        <w:tab/>
      </w:r>
      <w:r>
        <w:rPr>
          <w:i/>
        </w:rPr>
        <w:tab/>
      </w:r>
      <w:r>
        <w:rPr>
          <w:i/>
        </w:rPr>
        <w:tab/>
        <w:t>Source: KDDI Corporation</w:t>
      </w:r>
    </w:p>
    <w:p w14:paraId="3949E583" w14:textId="77777777" w:rsidR="004A2FA7" w:rsidRDefault="004A2FA7" w:rsidP="004A2FA7">
      <w:pPr>
        <w:rPr>
          <w:rFonts w:ascii="Arial" w:hAnsi="Arial" w:cs="Arial"/>
          <w:b/>
        </w:rPr>
      </w:pPr>
      <w:r>
        <w:rPr>
          <w:rFonts w:ascii="Arial" w:hAnsi="Arial" w:cs="Arial"/>
          <w:b/>
        </w:rPr>
        <w:t xml:space="preserve">Discussion: </w:t>
      </w:r>
    </w:p>
    <w:p w14:paraId="2C16AB93" w14:textId="77777777" w:rsidR="004A2FA7" w:rsidRDefault="004A2FA7" w:rsidP="004A2FA7">
      <w:r>
        <w:t>r1</w:t>
      </w:r>
    </w:p>
    <w:p w14:paraId="09C372C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R5-227716</w:t>
      </w:r>
      <w:r>
        <w:rPr>
          <w:color w:val="993300"/>
          <w:u w:val="single"/>
        </w:rPr>
        <w:t>.</w:t>
      </w:r>
    </w:p>
    <w:p w14:paraId="7CE2C048" w14:textId="4BDEF704" w:rsidR="004A2FA7" w:rsidRDefault="004A2FA7" w:rsidP="004A2FA7">
      <w:pPr>
        <w:rPr>
          <w:rFonts w:ascii="Arial" w:hAnsi="Arial" w:cs="Arial"/>
          <w:b/>
          <w:sz w:val="24"/>
        </w:rPr>
      </w:pPr>
      <w:r>
        <w:rPr>
          <w:rFonts w:ascii="Arial" w:hAnsi="Arial" w:cs="Arial"/>
          <w:b/>
          <w:color w:val="0000FF"/>
          <w:sz w:val="24"/>
        </w:rPr>
        <w:t>R5-227716</w:t>
      </w:r>
      <w:r>
        <w:rPr>
          <w:rFonts w:ascii="Arial" w:hAnsi="Arial" w:cs="Arial"/>
          <w:b/>
          <w:color w:val="0000FF"/>
          <w:sz w:val="24"/>
        </w:rPr>
        <w:tab/>
      </w:r>
      <w:r>
        <w:rPr>
          <w:rFonts w:ascii="Arial" w:hAnsi="Arial" w:cs="Arial"/>
          <w:b/>
          <w:sz w:val="24"/>
        </w:rPr>
        <w:t>Introduction of spurious emissions TP analysis for 18A_n78A</w:t>
      </w:r>
    </w:p>
    <w:p w14:paraId="119D06D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-0687  rev 1 Cat: F (Rel-17)</w:t>
      </w:r>
      <w:r>
        <w:rPr>
          <w:i/>
        </w:rPr>
        <w:br/>
      </w:r>
      <w:r>
        <w:rPr>
          <w:i/>
        </w:rPr>
        <w:br/>
      </w:r>
      <w:r>
        <w:rPr>
          <w:i/>
        </w:rPr>
        <w:tab/>
      </w:r>
      <w:r>
        <w:rPr>
          <w:i/>
        </w:rPr>
        <w:tab/>
      </w:r>
      <w:r>
        <w:rPr>
          <w:i/>
        </w:rPr>
        <w:tab/>
      </w:r>
      <w:r>
        <w:rPr>
          <w:i/>
        </w:rPr>
        <w:tab/>
      </w:r>
      <w:r>
        <w:rPr>
          <w:i/>
        </w:rPr>
        <w:tab/>
        <w:t>Source: KDDI Corporation</w:t>
      </w:r>
    </w:p>
    <w:p w14:paraId="5618B906" w14:textId="77777777" w:rsidR="004A2FA7" w:rsidRDefault="004A2FA7" w:rsidP="004A2FA7">
      <w:pPr>
        <w:rPr>
          <w:color w:val="808080"/>
        </w:rPr>
      </w:pPr>
      <w:r>
        <w:rPr>
          <w:color w:val="808080"/>
        </w:rPr>
        <w:t>(Replaces R5-226525)</w:t>
      </w:r>
    </w:p>
    <w:p w14:paraId="1AA7010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7326A" w14:textId="3B32BA6E" w:rsidR="004A2FA7" w:rsidRDefault="004A2FA7" w:rsidP="004A2FA7">
      <w:pPr>
        <w:rPr>
          <w:rFonts w:ascii="Arial" w:hAnsi="Arial" w:cs="Arial"/>
          <w:b/>
          <w:sz w:val="24"/>
        </w:rPr>
      </w:pPr>
      <w:r>
        <w:rPr>
          <w:rFonts w:ascii="Arial" w:hAnsi="Arial" w:cs="Arial"/>
          <w:b/>
          <w:color w:val="0000FF"/>
          <w:sz w:val="24"/>
        </w:rPr>
        <w:lastRenderedPageBreak/>
        <w:t>R5-226526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refsence</w:t>
      </w:r>
      <w:proofErr w:type="spellEnd"/>
      <w:r>
        <w:rPr>
          <w:rFonts w:ascii="Arial" w:hAnsi="Arial" w:cs="Arial"/>
          <w:b/>
          <w:sz w:val="24"/>
        </w:rPr>
        <w:t xml:space="preserve"> sensitivity test point analysis for 18A_n77A and 18A_n78A</w:t>
      </w:r>
    </w:p>
    <w:p w14:paraId="2584FE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-0688  Cat: F (Rel-17)</w:t>
      </w:r>
      <w:r>
        <w:rPr>
          <w:i/>
        </w:rPr>
        <w:br/>
      </w:r>
      <w:r>
        <w:rPr>
          <w:i/>
        </w:rPr>
        <w:br/>
      </w:r>
      <w:r>
        <w:rPr>
          <w:i/>
        </w:rPr>
        <w:tab/>
      </w:r>
      <w:r>
        <w:rPr>
          <w:i/>
        </w:rPr>
        <w:tab/>
      </w:r>
      <w:r>
        <w:rPr>
          <w:i/>
        </w:rPr>
        <w:tab/>
      </w:r>
      <w:r>
        <w:rPr>
          <w:i/>
        </w:rPr>
        <w:tab/>
      </w:r>
      <w:r>
        <w:rPr>
          <w:i/>
        </w:rPr>
        <w:tab/>
        <w:t>Source: KDDI Corporation</w:t>
      </w:r>
    </w:p>
    <w:p w14:paraId="4DEA623C" w14:textId="77777777" w:rsidR="004A2FA7" w:rsidRDefault="004A2FA7" w:rsidP="004A2FA7">
      <w:pPr>
        <w:rPr>
          <w:rFonts w:ascii="Arial" w:hAnsi="Arial" w:cs="Arial"/>
          <w:b/>
        </w:rPr>
      </w:pPr>
      <w:r>
        <w:rPr>
          <w:rFonts w:ascii="Arial" w:hAnsi="Arial" w:cs="Arial"/>
          <w:b/>
        </w:rPr>
        <w:t xml:space="preserve">Discussion: </w:t>
      </w:r>
    </w:p>
    <w:p w14:paraId="04E0D195" w14:textId="77777777" w:rsidR="004A2FA7" w:rsidRDefault="004A2FA7" w:rsidP="004A2FA7">
      <w:r>
        <w:t>r1</w:t>
      </w:r>
    </w:p>
    <w:p w14:paraId="661502DC" w14:textId="77777777" w:rsidR="004A2FA7" w:rsidRDefault="004A2FA7" w:rsidP="004A2FA7">
      <w:r>
        <w:t>3GU: +TEI15!</w:t>
      </w:r>
    </w:p>
    <w:p w14:paraId="0DB9DE3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R5-227717</w:t>
      </w:r>
      <w:r>
        <w:rPr>
          <w:color w:val="993300"/>
          <w:u w:val="single"/>
        </w:rPr>
        <w:t>.</w:t>
      </w:r>
    </w:p>
    <w:p w14:paraId="2426E1F5" w14:textId="25503F6C" w:rsidR="004A2FA7" w:rsidRDefault="004A2FA7" w:rsidP="004A2FA7">
      <w:pPr>
        <w:rPr>
          <w:rFonts w:ascii="Arial" w:hAnsi="Arial" w:cs="Arial"/>
          <w:b/>
          <w:sz w:val="24"/>
        </w:rPr>
      </w:pPr>
      <w:r>
        <w:rPr>
          <w:rFonts w:ascii="Arial" w:hAnsi="Arial" w:cs="Arial"/>
          <w:b/>
          <w:color w:val="0000FF"/>
          <w:sz w:val="24"/>
        </w:rPr>
        <w:t>R5-227717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refsence</w:t>
      </w:r>
      <w:proofErr w:type="spellEnd"/>
      <w:r>
        <w:rPr>
          <w:rFonts w:ascii="Arial" w:hAnsi="Arial" w:cs="Arial"/>
          <w:b/>
          <w:sz w:val="24"/>
        </w:rPr>
        <w:t xml:space="preserve"> sensitivity test point analysis for 18A_n77A and 18A_n78A</w:t>
      </w:r>
    </w:p>
    <w:p w14:paraId="694ECE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-0688  rev 1 Cat: F (Rel-17)</w:t>
      </w:r>
      <w:r>
        <w:rPr>
          <w:i/>
        </w:rPr>
        <w:br/>
      </w:r>
      <w:r>
        <w:rPr>
          <w:i/>
        </w:rPr>
        <w:br/>
      </w:r>
      <w:r>
        <w:rPr>
          <w:i/>
        </w:rPr>
        <w:tab/>
      </w:r>
      <w:r>
        <w:rPr>
          <w:i/>
        </w:rPr>
        <w:tab/>
      </w:r>
      <w:r>
        <w:rPr>
          <w:i/>
        </w:rPr>
        <w:tab/>
      </w:r>
      <w:r>
        <w:rPr>
          <w:i/>
        </w:rPr>
        <w:tab/>
      </w:r>
      <w:r>
        <w:rPr>
          <w:i/>
        </w:rPr>
        <w:tab/>
        <w:t>Source: KDDI Corporation</w:t>
      </w:r>
    </w:p>
    <w:p w14:paraId="01520DF2" w14:textId="77777777" w:rsidR="004A2FA7" w:rsidRDefault="004A2FA7" w:rsidP="004A2FA7">
      <w:pPr>
        <w:rPr>
          <w:color w:val="808080"/>
        </w:rPr>
      </w:pPr>
      <w:r>
        <w:rPr>
          <w:color w:val="808080"/>
        </w:rPr>
        <w:t>(Replaces R5-226526)</w:t>
      </w:r>
    </w:p>
    <w:p w14:paraId="0C268B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DDE97" w14:textId="445D60F4" w:rsidR="004A2FA7" w:rsidRDefault="004A2FA7" w:rsidP="004A2FA7">
      <w:pPr>
        <w:rPr>
          <w:rFonts w:ascii="Arial" w:hAnsi="Arial" w:cs="Arial"/>
          <w:b/>
          <w:sz w:val="24"/>
        </w:rPr>
      </w:pPr>
      <w:r>
        <w:rPr>
          <w:rFonts w:ascii="Arial" w:hAnsi="Arial" w:cs="Arial"/>
          <w:b/>
          <w:color w:val="0000FF"/>
          <w:sz w:val="24"/>
        </w:rPr>
        <w:t>R5-226585</w:t>
      </w:r>
      <w:r>
        <w:rPr>
          <w:rFonts w:ascii="Arial" w:hAnsi="Arial" w:cs="Arial"/>
          <w:b/>
          <w:color w:val="0000FF"/>
          <w:sz w:val="24"/>
        </w:rPr>
        <w:tab/>
      </w:r>
      <w:r>
        <w:rPr>
          <w:rFonts w:ascii="Arial" w:hAnsi="Arial" w:cs="Arial"/>
          <w:b/>
          <w:sz w:val="24"/>
        </w:rPr>
        <w:t>Ref sense TP analysis for DC_30A_n66A</w:t>
      </w:r>
    </w:p>
    <w:p w14:paraId="53AC01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-0689  Cat: F (Rel-17)</w:t>
      </w:r>
      <w:r>
        <w:rPr>
          <w:i/>
        </w:rPr>
        <w:br/>
      </w:r>
      <w:r>
        <w:rPr>
          <w:i/>
        </w:rPr>
        <w:br/>
      </w:r>
      <w:r>
        <w:rPr>
          <w:i/>
        </w:rPr>
        <w:tab/>
      </w:r>
      <w:r>
        <w:rPr>
          <w:i/>
        </w:rPr>
        <w:tab/>
      </w:r>
      <w:r>
        <w:rPr>
          <w:i/>
        </w:rPr>
        <w:tab/>
      </w:r>
      <w:r>
        <w:rPr>
          <w:i/>
        </w:rPr>
        <w:tab/>
      </w:r>
      <w:r>
        <w:rPr>
          <w:i/>
        </w:rPr>
        <w:tab/>
        <w:t>Source: Qualcomm Korea</w:t>
      </w:r>
    </w:p>
    <w:p w14:paraId="569C096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D5711" w14:textId="1A0D83D6" w:rsidR="004A2FA7" w:rsidRDefault="004A2FA7" w:rsidP="004A2FA7">
      <w:pPr>
        <w:rPr>
          <w:rFonts w:ascii="Arial" w:hAnsi="Arial" w:cs="Arial"/>
          <w:b/>
          <w:sz w:val="24"/>
        </w:rPr>
      </w:pPr>
      <w:r>
        <w:rPr>
          <w:rFonts w:ascii="Arial" w:hAnsi="Arial" w:cs="Arial"/>
          <w:b/>
          <w:color w:val="0000FF"/>
          <w:sz w:val="24"/>
        </w:rPr>
        <w:t>R5-226586</w:t>
      </w:r>
      <w:r>
        <w:rPr>
          <w:rFonts w:ascii="Arial" w:hAnsi="Arial" w:cs="Arial"/>
          <w:b/>
          <w:color w:val="0000FF"/>
          <w:sz w:val="24"/>
        </w:rPr>
        <w:tab/>
      </w:r>
      <w:r>
        <w:rPr>
          <w:rFonts w:ascii="Arial" w:hAnsi="Arial" w:cs="Arial"/>
          <w:b/>
          <w:sz w:val="24"/>
        </w:rPr>
        <w:t>Ref sense TP analysis for DC_66A_n5A</w:t>
      </w:r>
    </w:p>
    <w:p w14:paraId="5C16322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-0690  Cat: F (Rel-17)</w:t>
      </w:r>
      <w:r>
        <w:rPr>
          <w:i/>
        </w:rPr>
        <w:br/>
      </w:r>
      <w:r>
        <w:rPr>
          <w:i/>
        </w:rPr>
        <w:br/>
      </w:r>
      <w:r>
        <w:rPr>
          <w:i/>
        </w:rPr>
        <w:tab/>
      </w:r>
      <w:r>
        <w:rPr>
          <w:i/>
        </w:rPr>
        <w:tab/>
      </w:r>
      <w:r>
        <w:rPr>
          <w:i/>
        </w:rPr>
        <w:tab/>
      </w:r>
      <w:r>
        <w:rPr>
          <w:i/>
        </w:rPr>
        <w:tab/>
      </w:r>
      <w:r>
        <w:rPr>
          <w:i/>
        </w:rPr>
        <w:tab/>
        <w:t>Source: Qualcomm Korea</w:t>
      </w:r>
    </w:p>
    <w:p w14:paraId="4838F3FA" w14:textId="77777777" w:rsidR="004A2FA7" w:rsidRDefault="004A2FA7" w:rsidP="004A2FA7">
      <w:pPr>
        <w:rPr>
          <w:rFonts w:ascii="Arial" w:hAnsi="Arial" w:cs="Arial"/>
          <w:b/>
        </w:rPr>
      </w:pPr>
      <w:r>
        <w:rPr>
          <w:rFonts w:ascii="Arial" w:hAnsi="Arial" w:cs="Arial"/>
          <w:b/>
        </w:rPr>
        <w:t xml:space="preserve">Discussion: </w:t>
      </w:r>
    </w:p>
    <w:p w14:paraId="00BE87D5" w14:textId="77777777" w:rsidR="004A2FA7" w:rsidRDefault="004A2FA7" w:rsidP="004A2FA7">
      <w:r>
        <w:t>r1</w:t>
      </w:r>
    </w:p>
    <w:p w14:paraId="17E3550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R5-227914</w:t>
      </w:r>
      <w:r>
        <w:rPr>
          <w:color w:val="993300"/>
          <w:u w:val="single"/>
        </w:rPr>
        <w:t>.</w:t>
      </w:r>
    </w:p>
    <w:p w14:paraId="13876C7B" w14:textId="69D16D98" w:rsidR="004A2FA7" w:rsidRDefault="004A2FA7" w:rsidP="004A2FA7">
      <w:pPr>
        <w:rPr>
          <w:rFonts w:ascii="Arial" w:hAnsi="Arial" w:cs="Arial"/>
          <w:b/>
          <w:sz w:val="24"/>
        </w:rPr>
      </w:pPr>
      <w:r>
        <w:rPr>
          <w:rFonts w:ascii="Arial" w:hAnsi="Arial" w:cs="Arial"/>
          <w:b/>
          <w:color w:val="0000FF"/>
          <w:sz w:val="24"/>
        </w:rPr>
        <w:t>R5-227914</w:t>
      </w:r>
      <w:r>
        <w:rPr>
          <w:rFonts w:ascii="Arial" w:hAnsi="Arial" w:cs="Arial"/>
          <w:b/>
          <w:color w:val="0000FF"/>
          <w:sz w:val="24"/>
        </w:rPr>
        <w:tab/>
      </w:r>
      <w:r>
        <w:rPr>
          <w:rFonts w:ascii="Arial" w:hAnsi="Arial" w:cs="Arial"/>
          <w:b/>
          <w:sz w:val="24"/>
        </w:rPr>
        <w:t>Ref sense TP analysis for DC_66A_n5A</w:t>
      </w:r>
    </w:p>
    <w:p w14:paraId="5450052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-0690  rev 1 Cat: F (Rel-17)</w:t>
      </w:r>
      <w:r>
        <w:rPr>
          <w:i/>
        </w:rPr>
        <w:br/>
      </w:r>
      <w:r>
        <w:rPr>
          <w:i/>
        </w:rPr>
        <w:br/>
      </w:r>
      <w:r>
        <w:rPr>
          <w:i/>
        </w:rPr>
        <w:tab/>
      </w:r>
      <w:r>
        <w:rPr>
          <w:i/>
        </w:rPr>
        <w:tab/>
      </w:r>
      <w:r>
        <w:rPr>
          <w:i/>
        </w:rPr>
        <w:tab/>
      </w:r>
      <w:r>
        <w:rPr>
          <w:i/>
        </w:rPr>
        <w:tab/>
      </w:r>
      <w:r>
        <w:rPr>
          <w:i/>
        </w:rPr>
        <w:tab/>
        <w:t>Source: Qualcomm Korea</w:t>
      </w:r>
    </w:p>
    <w:p w14:paraId="66288ACA" w14:textId="77777777" w:rsidR="004A2FA7" w:rsidRDefault="004A2FA7" w:rsidP="004A2FA7">
      <w:pPr>
        <w:rPr>
          <w:color w:val="808080"/>
        </w:rPr>
      </w:pPr>
      <w:r>
        <w:rPr>
          <w:color w:val="808080"/>
        </w:rPr>
        <w:t>(Replaces R5-226586)</w:t>
      </w:r>
    </w:p>
    <w:p w14:paraId="0AFAA39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64620" w14:textId="23A629CA" w:rsidR="004A2FA7" w:rsidRDefault="004A2FA7" w:rsidP="004A2FA7">
      <w:pPr>
        <w:rPr>
          <w:rFonts w:ascii="Arial" w:hAnsi="Arial" w:cs="Arial"/>
          <w:b/>
          <w:sz w:val="24"/>
        </w:rPr>
      </w:pPr>
      <w:r>
        <w:rPr>
          <w:rFonts w:ascii="Arial" w:hAnsi="Arial" w:cs="Arial"/>
          <w:b/>
          <w:color w:val="0000FF"/>
          <w:sz w:val="24"/>
        </w:rPr>
        <w:t>R5-226587</w:t>
      </w:r>
      <w:r>
        <w:rPr>
          <w:rFonts w:ascii="Arial" w:hAnsi="Arial" w:cs="Arial"/>
          <w:b/>
          <w:color w:val="0000FF"/>
          <w:sz w:val="24"/>
        </w:rPr>
        <w:tab/>
      </w:r>
      <w:r>
        <w:rPr>
          <w:rFonts w:ascii="Arial" w:hAnsi="Arial" w:cs="Arial"/>
          <w:b/>
          <w:sz w:val="24"/>
        </w:rPr>
        <w:t>Ref sense TP analysis for DC_12A_n66A</w:t>
      </w:r>
    </w:p>
    <w:p w14:paraId="2160D28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-0691  Cat: F (Rel-17)</w:t>
      </w:r>
      <w:r>
        <w:rPr>
          <w:i/>
        </w:rPr>
        <w:br/>
      </w:r>
      <w:r>
        <w:rPr>
          <w:i/>
        </w:rPr>
        <w:lastRenderedPageBreak/>
        <w:br/>
      </w:r>
      <w:r>
        <w:rPr>
          <w:i/>
        </w:rPr>
        <w:tab/>
      </w:r>
      <w:r>
        <w:rPr>
          <w:i/>
        </w:rPr>
        <w:tab/>
      </w:r>
      <w:r>
        <w:rPr>
          <w:i/>
        </w:rPr>
        <w:tab/>
      </w:r>
      <w:r>
        <w:rPr>
          <w:i/>
        </w:rPr>
        <w:tab/>
      </w:r>
      <w:r>
        <w:rPr>
          <w:i/>
        </w:rPr>
        <w:tab/>
        <w:t>Source: Qualcomm Korea</w:t>
      </w:r>
    </w:p>
    <w:p w14:paraId="20921FD1" w14:textId="77777777" w:rsidR="004A2FA7" w:rsidRDefault="004A2FA7" w:rsidP="004A2FA7">
      <w:pPr>
        <w:rPr>
          <w:rFonts w:ascii="Arial" w:hAnsi="Arial" w:cs="Arial"/>
          <w:b/>
        </w:rPr>
      </w:pPr>
      <w:r>
        <w:rPr>
          <w:rFonts w:ascii="Arial" w:hAnsi="Arial" w:cs="Arial"/>
          <w:b/>
        </w:rPr>
        <w:t xml:space="preserve">Discussion: </w:t>
      </w:r>
    </w:p>
    <w:p w14:paraId="1833208F" w14:textId="77777777" w:rsidR="004A2FA7" w:rsidRDefault="004A2FA7" w:rsidP="004A2FA7">
      <w:r>
        <w:t>r1</w:t>
      </w:r>
    </w:p>
    <w:p w14:paraId="4A681C2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R5-227915</w:t>
      </w:r>
      <w:r>
        <w:rPr>
          <w:color w:val="993300"/>
          <w:u w:val="single"/>
        </w:rPr>
        <w:t>.</w:t>
      </w:r>
    </w:p>
    <w:p w14:paraId="389DE67A" w14:textId="2BDC34CC" w:rsidR="004A2FA7" w:rsidRDefault="004A2FA7" w:rsidP="004A2FA7">
      <w:pPr>
        <w:rPr>
          <w:rFonts w:ascii="Arial" w:hAnsi="Arial" w:cs="Arial"/>
          <w:b/>
          <w:sz w:val="24"/>
        </w:rPr>
      </w:pPr>
      <w:r>
        <w:rPr>
          <w:rFonts w:ascii="Arial" w:hAnsi="Arial" w:cs="Arial"/>
          <w:b/>
          <w:color w:val="0000FF"/>
          <w:sz w:val="24"/>
        </w:rPr>
        <w:t>R5-227915</w:t>
      </w:r>
      <w:r>
        <w:rPr>
          <w:rFonts w:ascii="Arial" w:hAnsi="Arial" w:cs="Arial"/>
          <w:b/>
          <w:color w:val="0000FF"/>
          <w:sz w:val="24"/>
        </w:rPr>
        <w:tab/>
      </w:r>
      <w:r>
        <w:rPr>
          <w:rFonts w:ascii="Arial" w:hAnsi="Arial" w:cs="Arial"/>
          <w:b/>
          <w:sz w:val="24"/>
        </w:rPr>
        <w:t>Ref sense TP analysis for DC_12A_n66A</w:t>
      </w:r>
    </w:p>
    <w:p w14:paraId="476DB7E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-0691  rev 1 Cat: F (Rel-17)</w:t>
      </w:r>
      <w:r>
        <w:rPr>
          <w:i/>
        </w:rPr>
        <w:br/>
      </w:r>
      <w:r>
        <w:rPr>
          <w:i/>
        </w:rPr>
        <w:br/>
      </w:r>
      <w:r>
        <w:rPr>
          <w:i/>
        </w:rPr>
        <w:tab/>
      </w:r>
      <w:r>
        <w:rPr>
          <w:i/>
        </w:rPr>
        <w:tab/>
      </w:r>
      <w:r>
        <w:rPr>
          <w:i/>
        </w:rPr>
        <w:tab/>
      </w:r>
      <w:r>
        <w:rPr>
          <w:i/>
        </w:rPr>
        <w:tab/>
      </w:r>
      <w:r>
        <w:rPr>
          <w:i/>
        </w:rPr>
        <w:tab/>
        <w:t>Source: Qualcomm Korea</w:t>
      </w:r>
    </w:p>
    <w:p w14:paraId="39AA63D0" w14:textId="77777777" w:rsidR="004A2FA7" w:rsidRDefault="004A2FA7" w:rsidP="004A2FA7">
      <w:pPr>
        <w:rPr>
          <w:color w:val="808080"/>
        </w:rPr>
      </w:pPr>
      <w:r>
        <w:rPr>
          <w:color w:val="808080"/>
        </w:rPr>
        <w:t>(Replaces R5-226587)</w:t>
      </w:r>
    </w:p>
    <w:p w14:paraId="1AE9550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25006" w14:textId="3EA2826B" w:rsidR="004A2FA7" w:rsidRDefault="004A2FA7" w:rsidP="004A2FA7">
      <w:pPr>
        <w:rPr>
          <w:rFonts w:ascii="Arial" w:hAnsi="Arial" w:cs="Arial"/>
          <w:b/>
          <w:sz w:val="24"/>
        </w:rPr>
      </w:pPr>
      <w:r>
        <w:rPr>
          <w:rFonts w:ascii="Arial" w:hAnsi="Arial" w:cs="Arial"/>
          <w:b/>
          <w:color w:val="0000FF"/>
          <w:sz w:val="24"/>
        </w:rPr>
        <w:t>R5-227294</w:t>
      </w:r>
      <w:r>
        <w:rPr>
          <w:rFonts w:ascii="Arial" w:hAnsi="Arial" w:cs="Arial"/>
          <w:b/>
          <w:color w:val="0000FF"/>
          <w:sz w:val="24"/>
        </w:rPr>
        <w:tab/>
      </w:r>
      <w:r>
        <w:rPr>
          <w:rFonts w:ascii="Arial" w:hAnsi="Arial" w:cs="Arial"/>
          <w:b/>
          <w:sz w:val="24"/>
        </w:rPr>
        <w:t xml:space="preserve">Editorial corrections on </w:t>
      </w:r>
      <w:proofErr w:type="spellStart"/>
      <w:r>
        <w:rPr>
          <w:rFonts w:ascii="Arial" w:hAnsi="Arial" w:cs="Arial"/>
          <w:b/>
          <w:sz w:val="24"/>
        </w:rPr>
        <w:t>TpAnalysisSpur</w:t>
      </w:r>
      <w:proofErr w:type="spellEnd"/>
      <w:r>
        <w:rPr>
          <w:rFonts w:ascii="Arial" w:hAnsi="Arial" w:cs="Arial"/>
          <w:b/>
          <w:sz w:val="24"/>
        </w:rPr>
        <w:t xml:space="preserve"> filename</w:t>
      </w:r>
    </w:p>
    <w:p w14:paraId="6EA7050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v17.6.0</w:t>
      </w:r>
      <w:proofErr w:type="gramStart"/>
      <w:r>
        <w:rPr>
          <w:i/>
        </w:rPr>
        <w:tab/>
        <w:t xml:space="preserve">  CR</w:t>
      </w:r>
      <w:proofErr w:type="gramEnd"/>
      <w:r>
        <w:rPr>
          <w:i/>
        </w:rPr>
        <w:t>-0720  Cat: F (Rel-17)</w:t>
      </w:r>
      <w:r>
        <w:rPr>
          <w:i/>
        </w:rPr>
        <w:br/>
      </w:r>
      <w:r>
        <w:rPr>
          <w:i/>
        </w:rPr>
        <w:br/>
      </w:r>
      <w:r>
        <w:rPr>
          <w:i/>
        </w:rPr>
        <w:tab/>
      </w:r>
      <w:r>
        <w:rPr>
          <w:i/>
        </w:rPr>
        <w:tab/>
      </w:r>
      <w:r>
        <w:rPr>
          <w:i/>
        </w:rPr>
        <w:tab/>
      </w:r>
      <w:r>
        <w:rPr>
          <w:i/>
        </w:rPr>
        <w:tab/>
      </w:r>
      <w:r>
        <w:rPr>
          <w:i/>
        </w:rPr>
        <w:tab/>
        <w:t>Source: ZTE Corporation</w:t>
      </w:r>
    </w:p>
    <w:p w14:paraId="1044A4F5" w14:textId="77777777" w:rsidR="004A2FA7" w:rsidRDefault="004A2FA7" w:rsidP="004A2FA7">
      <w:pPr>
        <w:rPr>
          <w:rFonts w:ascii="Arial" w:hAnsi="Arial" w:cs="Arial"/>
          <w:b/>
        </w:rPr>
      </w:pPr>
      <w:r>
        <w:rPr>
          <w:rFonts w:ascii="Arial" w:hAnsi="Arial" w:cs="Arial"/>
          <w:b/>
        </w:rPr>
        <w:t xml:space="preserve">Abstract: </w:t>
      </w:r>
    </w:p>
    <w:p w14:paraId="2137A150" w14:textId="77777777" w:rsidR="004A2FA7" w:rsidRDefault="004A2FA7" w:rsidP="004A2FA7">
      <w:r>
        <w:t>Editorial</w:t>
      </w:r>
    </w:p>
    <w:p w14:paraId="02BE82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57145" w14:textId="77777777" w:rsidR="004A2FA7" w:rsidRDefault="004A2FA7" w:rsidP="004A2FA7">
      <w:pPr>
        <w:pStyle w:val="Heading4"/>
      </w:pPr>
      <w:bookmarkStart w:id="2045" w:name="_Toc121362479"/>
      <w:bookmarkStart w:id="2046" w:name="_Toc121421144"/>
      <w:bookmarkStart w:id="2047" w:name="_Toc121758602"/>
      <w:r>
        <w:t>5.4.17</w:t>
      </w:r>
      <w:r>
        <w:tab/>
        <w:t>Discussion Papers, Work Plan, TC lists</w:t>
      </w:r>
      <w:bookmarkEnd w:id="2045"/>
      <w:bookmarkEnd w:id="2046"/>
      <w:bookmarkEnd w:id="2047"/>
    </w:p>
    <w:p w14:paraId="7B721BCF" w14:textId="22BAD8DC" w:rsidR="004A2FA7" w:rsidRDefault="004A2FA7" w:rsidP="004A2FA7">
      <w:pPr>
        <w:rPr>
          <w:rFonts w:ascii="Arial" w:hAnsi="Arial" w:cs="Arial"/>
          <w:b/>
          <w:sz w:val="24"/>
        </w:rPr>
      </w:pPr>
      <w:r>
        <w:rPr>
          <w:rFonts w:ascii="Arial" w:hAnsi="Arial" w:cs="Arial"/>
          <w:b/>
          <w:color w:val="0000FF"/>
          <w:sz w:val="24"/>
        </w:rPr>
        <w:t>R5-226109</w:t>
      </w:r>
      <w:r>
        <w:rPr>
          <w:rFonts w:ascii="Arial" w:hAnsi="Arial" w:cs="Arial"/>
          <w:b/>
          <w:color w:val="0000FF"/>
          <w:sz w:val="24"/>
        </w:rPr>
        <w:tab/>
      </w:r>
      <w:r>
        <w:rPr>
          <w:rFonts w:ascii="Arial" w:hAnsi="Arial" w:cs="Arial"/>
          <w:b/>
          <w:sz w:val="24"/>
        </w:rPr>
        <w:t>Discussion on FR2 PC1 MU</w:t>
      </w:r>
    </w:p>
    <w:p w14:paraId="3353B472"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4AB0BA6C" w14:textId="77777777" w:rsidR="004A2FA7" w:rsidRDefault="004A2FA7" w:rsidP="004A2FA7">
      <w:pPr>
        <w:rPr>
          <w:rFonts w:ascii="Arial" w:hAnsi="Arial" w:cs="Arial"/>
          <w:b/>
        </w:rPr>
      </w:pPr>
      <w:r>
        <w:rPr>
          <w:rFonts w:ascii="Arial" w:hAnsi="Arial" w:cs="Arial"/>
          <w:b/>
        </w:rPr>
        <w:t xml:space="preserve">Abstract: </w:t>
      </w:r>
    </w:p>
    <w:p w14:paraId="2A789D62" w14:textId="77777777" w:rsidR="004A2FA7" w:rsidRDefault="004A2FA7" w:rsidP="004A2FA7">
      <w:r>
        <w:t>Has influence on the following CRs:</w:t>
      </w:r>
    </w:p>
    <w:p w14:paraId="0F98672D" w14:textId="77777777" w:rsidR="004A2FA7" w:rsidRDefault="004A2FA7" w:rsidP="004A2FA7">
      <w:r>
        <w:t>R5-226089</w:t>
      </w:r>
    </w:p>
    <w:p w14:paraId="734E32F0" w14:textId="77777777" w:rsidR="004A2FA7" w:rsidRDefault="004A2FA7" w:rsidP="004A2FA7"/>
    <w:p w14:paraId="4FA5A4AE" w14:textId="77777777" w:rsidR="004A2FA7" w:rsidRDefault="004A2FA7" w:rsidP="004A2FA7">
      <w:r>
        <w:t>R5-226090</w:t>
      </w:r>
    </w:p>
    <w:p w14:paraId="7109644B" w14:textId="77777777" w:rsidR="004A2FA7" w:rsidRDefault="004A2FA7" w:rsidP="004A2FA7"/>
    <w:p w14:paraId="562266A0" w14:textId="77777777" w:rsidR="004A2FA7" w:rsidRDefault="004A2FA7" w:rsidP="004A2FA7">
      <w:r>
        <w:t>R5-226091</w:t>
      </w:r>
    </w:p>
    <w:p w14:paraId="112B9BC6" w14:textId="77777777" w:rsidR="004A2FA7" w:rsidRDefault="004A2FA7" w:rsidP="004A2FA7"/>
    <w:p w14:paraId="165D7C6A" w14:textId="77777777" w:rsidR="004A2FA7" w:rsidRDefault="004A2FA7" w:rsidP="004A2FA7">
      <w:r>
        <w:t>R5-226092</w:t>
      </w:r>
    </w:p>
    <w:p w14:paraId="4A5D3574" w14:textId="77777777" w:rsidR="004A2FA7" w:rsidRDefault="004A2FA7" w:rsidP="004A2FA7"/>
    <w:p w14:paraId="2E5F7074" w14:textId="77777777" w:rsidR="004A2FA7" w:rsidRDefault="004A2FA7" w:rsidP="004A2FA7">
      <w:r>
        <w:t>R5-226093</w:t>
      </w:r>
    </w:p>
    <w:p w14:paraId="60275282" w14:textId="77777777" w:rsidR="004A2FA7" w:rsidRDefault="004A2FA7" w:rsidP="004A2FA7"/>
    <w:p w14:paraId="7BC0A833" w14:textId="77777777" w:rsidR="004A2FA7" w:rsidRDefault="004A2FA7" w:rsidP="004A2FA7">
      <w:r>
        <w:t>R5-226094</w:t>
      </w:r>
    </w:p>
    <w:p w14:paraId="3FF057D2" w14:textId="77777777" w:rsidR="004A2FA7" w:rsidRDefault="004A2FA7" w:rsidP="004A2FA7"/>
    <w:p w14:paraId="190516A8" w14:textId="77777777" w:rsidR="004A2FA7" w:rsidRDefault="004A2FA7" w:rsidP="004A2FA7">
      <w:r>
        <w:lastRenderedPageBreak/>
        <w:t>R5-226095</w:t>
      </w:r>
    </w:p>
    <w:p w14:paraId="6AB4C37D" w14:textId="77777777" w:rsidR="004A2FA7" w:rsidRDefault="004A2FA7" w:rsidP="004A2FA7"/>
    <w:p w14:paraId="6376EC89" w14:textId="77777777" w:rsidR="004A2FA7" w:rsidRDefault="004A2FA7" w:rsidP="004A2FA7">
      <w:r>
        <w:t>R5-226096</w:t>
      </w:r>
    </w:p>
    <w:p w14:paraId="6425F141" w14:textId="77777777" w:rsidR="004A2FA7" w:rsidRDefault="004A2FA7" w:rsidP="004A2FA7"/>
    <w:p w14:paraId="43F51F76" w14:textId="77777777" w:rsidR="004A2FA7" w:rsidRDefault="004A2FA7" w:rsidP="004A2FA7">
      <w:r>
        <w:t>R5-226097</w:t>
      </w:r>
    </w:p>
    <w:p w14:paraId="747F5120" w14:textId="77777777" w:rsidR="004A2FA7" w:rsidRDefault="004A2FA7" w:rsidP="004A2FA7"/>
    <w:p w14:paraId="7A7D6F47" w14:textId="77777777" w:rsidR="004A2FA7" w:rsidRDefault="004A2FA7" w:rsidP="004A2FA7">
      <w:r>
        <w:t>R5-226098</w:t>
      </w:r>
    </w:p>
    <w:p w14:paraId="0B1D20F9" w14:textId="77777777" w:rsidR="004A2FA7" w:rsidRDefault="004A2FA7" w:rsidP="004A2FA7"/>
    <w:p w14:paraId="0570E0CC" w14:textId="77777777" w:rsidR="004A2FA7" w:rsidRDefault="004A2FA7" w:rsidP="004A2FA7">
      <w:r>
        <w:t>R5-226099</w:t>
      </w:r>
    </w:p>
    <w:p w14:paraId="23D0DDDF" w14:textId="77777777" w:rsidR="004A2FA7" w:rsidRDefault="004A2FA7" w:rsidP="004A2FA7"/>
    <w:p w14:paraId="086F789A" w14:textId="77777777" w:rsidR="004A2FA7" w:rsidRDefault="004A2FA7" w:rsidP="004A2FA7">
      <w:r>
        <w:t>R5-226100</w:t>
      </w:r>
    </w:p>
    <w:p w14:paraId="3C2AA83B" w14:textId="77777777" w:rsidR="004A2FA7" w:rsidRDefault="004A2FA7" w:rsidP="004A2FA7"/>
    <w:p w14:paraId="3DC4841A" w14:textId="77777777" w:rsidR="004A2FA7" w:rsidRDefault="004A2FA7" w:rsidP="004A2FA7">
      <w:r>
        <w:t>R5-226101</w:t>
      </w:r>
    </w:p>
    <w:p w14:paraId="7D3589F7" w14:textId="77777777" w:rsidR="004A2FA7" w:rsidRDefault="004A2FA7" w:rsidP="004A2FA7"/>
    <w:p w14:paraId="72DEE2E2" w14:textId="77777777" w:rsidR="004A2FA7" w:rsidRDefault="004A2FA7" w:rsidP="004A2FA7">
      <w:r>
        <w:t>R5-226102</w:t>
      </w:r>
    </w:p>
    <w:p w14:paraId="48466430" w14:textId="77777777" w:rsidR="004A2FA7" w:rsidRDefault="004A2FA7" w:rsidP="004A2FA7"/>
    <w:p w14:paraId="3FA0E6E0" w14:textId="77777777" w:rsidR="004A2FA7" w:rsidRDefault="004A2FA7" w:rsidP="004A2FA7">
      <w:r>
        <w:t>R5-226103</w:t>
      </w:r>
    </w:p>
    <w:p w14:paraId="3A242B90" w14:textId="77777777" w:rsidR="004A2FA7" w:rsidRDefault="004A2FA7" w:rsidP="004A2FA7"/>
    <w:p w14:paraId="02E7D904" w14:textId="77777777" w:rsidR="004A2FA7" w:rsidRDefault="004A2FA7" w:rsidP="004A2FA7">
      <w:r>
        <w:t>R5-226104</w:t>
      </w:r>
    </w:p>
    <w:p w14:paraId="4188C4C6" w14:textId="77777777" w:rsidR="004A2FA7" w:rsidRDefault="004A2FA7" w:rsidP="004A2FA7"/>
    <w:p w14:paraId="73E91B4B" w14:textId="77777777" w:rsidR="004A2FA7" w:rsidRDefault="004A2FA7" w:rsidP="004A2FA7">
      <w:r>
        <w:t>R5-226105</w:t>
      </w:r>
    </w:p>
    <w:p w14:paraId="4B73CF03" w14:textId="77777777" w:rsidR="004A2FA7" w:rsidRDefault="004A2FA7" w:rsidP="004A2FA7"/>
    <w:p w14:paraId="14CBD921" w14:textId="77777777" w:rsidR="004A2FA7" w:rsidRDefault="004A2FA7" w:rsidP="004A2FA7">
      <w:r>
        <w:t>R5-226106</w:t>
      </w:r>
    </w:p>
    <w:p w14:paraId="4C9DB27E" w14:textId="77777777" w:rsidR="004A2FA7" w:rsidRDefault="004A2FA7" w:rsidP="004A2FA7"/>
    <w:p w14:paraId="0E268405" w14:textId="77777777" w:rsidR="004A2FA7" w:rsidRDefault="004A2FA7" w:rsidP="004A2FA7">
      <w:r>
        <w:t>R5-226107</w:t>
      </w:r>
    </w:p>
    <w:p w14:paraId="773FA896" w14:textId="77777777" w:rsidR="004A2FA7" w:rsidRDefault="004A2FA7" w:rsidP="004A2FA7"/>
    <w:p w14:paraId="30D3D350" w14:textId="77777777" w:rsidR="004A2FA7" w:rsidRDefault="004A2FA7" w:rsidP="004A2FA7">
      <w:r>
        <w:t>R5-226108</w:t>
      </w:r>
    </w:p>
    <w:p w14:paraId="464518CB" w14:textId="77777777" w:rsidR="004A2FA7" w:rsidRDefault="004A2FA7" w:rsidP="004A2FA7">
      <w:pPr>
        <w:rPr>
          <w:rFonts w:ascii="Arial" w:hAnsi="Arial" w:cs="Arial"/>
          <w:b/>
        </w:rPr>
      </w:pPr>
      <w:r>
        <w:rPr>
          <w:rFonts w:ascii="Arial" w:hAnsi="Arial" w:cs="Arial"/>
          <w:b/>
        </w:rPr>
        <w:t xml:space="preserve">Discussion: </w:t>
      </w:r>
    </w:p>
    <w:p w14:paraId="7B8D269F" w14:textId="77777777" w:rsidR="004A2FA7" w:rsidRDefault="004A2FA7" w:rsidP="004A2FA7">
      <w:r>
        <w:t>r1</w:t>
      </w:r>
    </w:p>
    <w:p w14:paraId="7F3A7CE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R5-227984</w:t>
      </w:r>
      <w:r>
        <w:rPr>
          <w:color w:val="993300"/>
          <w:u w:val="single"/>
        </w:rPr>
        <w:t>.</w:t>
      </w:r>
    </w:p>
    <w:p w14:paraId="751E3DFF" w14:textId="744B1C70" w:rsidR="004A2FA7" w:rsidRDefault="004A2FA7" w:rsidP="004A2FA7">
      <w:pPr>
        <w:rPr>
          <w:rFonts w:ascii="Arial" w:hAnsi="Arial" w:cs="Arial"/>
          <w:b/>
          <w:sz w:val="24"/>
        </w:rPr>
      </w:pPr>
      <w:r>
        <w:rPr>
          <w:rFonts w:ascii="Arial" w:hAnsi="Arial" w:cs="Arial"/>
          <w:b/>
          <w:color w:val="0000FF"/>
          <w:sz w:val="24"/>
        </w:rPr>
        <w:t>R5-227984</w:t>
      </w:r>
      <w:r>
        <w:rPr>
          <w:rFonts w:ascii="Arial" w:hAnsi="Arial" w:cs="Arial"/>
          <w:b/>
          <w:color w:val="0000FF"/>
          <w:sz w:val="24"/>
        </w:rPr>
        <w:tab/>
      </w:r>
      <w:r>
        <w:rPr>
          <w:rFonts w:ascii="Arial" w:hAnsi="Arial" w:cs="Arial"/>
          <w:b/>
          <w:sz w:val="24"/>
        </w:rPr>
        <w:t>Discussion on FR2 PC1 MU</w:t>
      </w:r>
    </w:p>
    <w:p w14:paraId="2B6421BF"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3A1F3E76" w14:textId="77777777" w:rsidR="004A2FA7" w:rsidRDefault="004A2FA7" w:rsidP="004A2FA7">
      <w:pPr>
        <w:rPr>
          <w:color w:val="808080"/>
        </w:rPr>
      </w:pPr>
      <w:r>
        <w:rPr>
          <w:color w:val="808080"/>
        </w:rPr>
        <w:t>(Replaces R5-226109)</w:t>
      </w:r>
    </w:p>
    <w:p w14:paraId="6FA68AFD" w14:textId="77777777" w:rsidR="004A2FA7" w:rsidRDefault="004A2FA7" w:rsidP="004A2FA7">
      <w:pPr>
        <w:rPr>
          <w:rFonts w:ascii="Arial" w:hAnsi="Arial" w:cs="Arial"/>
          <w:b/>
        </w:rPr>
      </w:pPr>
      <w:r>
        <w:rPr>
          <w:rFonts w:ascii="Arial" w:hAnsi="Arial" w:cs="Arial"/>
          <w:b/>
        </w:rPr>
        <w:t xml:space="preserve">Discussion: </w:t>
      </w:r>
    </w:p>
    <w:p w14:paraId="1C3BC587" w14:textId="77777777" w:rsidR="004A2FA7" w:rsidRDefault="004A2FA7" w:rsidP="004A2FA7">
      <w:r>
        <w:lastRenderedPageBreak/>
        <w:t>"Revised from: R5-226109r1.</w:t>
      </w:r>
    </w:p>
    <w:p w14:paraId="212B7315" w14:textId="77777777" w:rsidR="004A2FA7" w:rsidRDefault="004A2FA7" w:rsidP="004A2FA7">
      <w:r>
        <w:t>Associated 20 CRs from R5-226089 to R5-226108</w:t>
      </w:r>
    </w:p>
    <w:p w14:paraId="3A822A24" w14:textId="77777777" w:rsidR="004A2FA7" w:rsidRDefault="004A2FA7" w:rsidP="004A2FA7"/>
    <w:p w14:paraId="0170D4A1" w14:textId="77777777" w:rsidR="004A2FA7" w:rsidRDefault="004A2FA7" w:rsidP="004A2FA7">
      <w:r>
        <w:t>Noted and proposal 1, 2, 9 endorsed"</w:t>
      </w:r>
    </w:p>
    <w:p w14:paraId="7138E46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EE9E1" w14:textId="66D7A7BC" w:rsidR="004A2FA7" w:rsidRDefault="004A2FA7" w:rsidP="004A2FA7">
      <w:pPr>
        <w:rPr>
          <w:rFonts w:ascii="Arial" w:hAnsi="Arial" w:cs="Arial"/>
          <w:b/>
          <w:sz w:val="24"/>
        </w:rPr>
      </w:pPr>
      <w:r>
        <w:rPr>
          <w:rFonts w:ascii="Arial" w:hAnsi="Arial" w:cs="Arial"/>
          <w:b/>
          <w:color w:val="0000FF"/>
          <w:sz w:val="24"/>
        </w:rPr>
        <w:t>R5-226242</w:t>
      </w:r>
      <w:r>
        <w:rPr>
          <w:rFonts w:ascii="Arial" w:hAnsi="Arial" w:cs="Arial"/>
          <w:b/>
          <w:color w:val="0000FF"/>
          <w:sz w:val="24"/>
        </w:rPr>
        <w:tab/>
      </w:r>
      <w:r>
        <w:rPr>
          <w:rFonts w:ascii="Arial" w:hAnsi="Arial" w:cs="Arial"/>
          <w:b/>
          <w:sz w:val="24"/>
        </w:rPr>
        <w:t>On 40cm MTSU and TT</w:t>
      </w:r>
    </w:p>
    <w:p w14:paraId="06DB557E"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5E76A002" w14:textId="77777777" w:rsidR="004A2FA7" w:rsidRDefault="004A2FA7" w:rsidP="004A2FA7">
      <w:pPr>
        <w:rPr>
          <w:rFonts w:ascii="Arial" w:hAnsi="Arial" w:cs="Arial"/>
          <w:b/>
        </w:rPr>
      </w:pPr>
      <w:r>
        <w:rPr>
          <w:rFonts w:ascii="Arial" w:hAnsi="Arial" w:cs="Arial"/>
          <w:b/>
        </w:rPr>
        <w:t xml:space="preserve">Discussion: </w:t>
      </w:r>
    </w:p>
    <w:p w14:paraId="0693C384" w14:textId="77777777" w:rsidR="004A2FA7" w:rsidRDefault="004A2FA7" w:rsidP="004A2FA7">
      <w:r>
        <w:t>"11/16:</w:t>
      </w:r>
    </w:p>
    <w:p w14:paraId="08B0BA69" w14:textId="77777777" w:rsidR="004A2FA7" w:rsidRDefault="004A2FA7" w:rsidP="004A2FA7">
      <w:r>
        <w:t>Moderator (AT&amp;T): Based on endorsed proposals in R5-227229r1, this document can be noted.</w:t>
      </w:r>
    </w:p>
    <w:p w14:paraId="3D5D9593" w14:textId="77777777" w:rsidR="004A2FA7" w:rsidRDefault="004A2FA7" w:rsidP="004A2FA7"/>
    <w:p w14:paraId="1401DD71" w14:textId="77777777" w:rsidR="004A2FA7" w:rsidRDefault="004A2FA7" w:rsidP="004A2FA7">
      <w:r>
        <w:t>Document noted"</w:t>
      </w:r>
    </w:p>
    <w:p w14:paraId="139197A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AC178" w14:textId="2DC98254" w:rsidR="004A2FA7" w:rsidRDefault="004A2FA7" w:rsidP="004A2FA7">
      <w:pPr>
        <w:rPr>
          <w:rFonts w:ascii="Arial" w:hAnsi="Arial" w:cs="Arial"/>
          <w:b/>
          <w:sz w:val="24"/>
        </w:rPr>
      </w:pPr>
      <w:r>
        <w:rPr>
          <w:rFonts w:ascii="Arial" w:hAnsi="Arial" w:cs="Arial"/>
          <w:b/>
          <w:color w:val="0000FF"/>
          <w:sz w:val="24"/>
        </w:rPr>
        <w:t>R5-226243</w:t>
      </w:r>
      <w:r>
        <w:rPr>
          <w:rFonts w:ascii="Arial" w:hAnsi="Arial" w:cs="Arial"/>
          <w:b/>
          <w:color w:val="0000FF"/>
          <w:sz w:val="24"/>
        </w:rPr>
        <w:tab/>
      </w:r>
      <w:r>
        <w:rPr>
          <w:rFonts w:ascii="Arial" w:hAnsi="Arial" w:cs="Arial"/>
          <w:b/>
          <w:sz w:val="24"/>
        </w:rPr>
        <w:t>On AP96.32 Number of grid points exceeding 43dBm</w:t>
      </w:r>
    </w:p>
    <w:p w14:paraId="25F09593"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3395A9A9" w14:textId="77777777" w:rsidR="004A2FA7" w:rsidRDefault="004A2FA7" w:rsidP="004A2FA7">
      <w:pPr>
        <w:rPr>
          <w:rFonts w:ascii="Arial" w:hAnsi="Arial" w:cs="Arial"/>
          <w:b/>
        </w:rPr>
      </w:pPr>
      <w:r>
        <w:rPr>
          <w:rFonts w:ascii="Arial" w:hAnsi="Arial" w:cs="Arial"/>
          <w:b/>
        </w:rPr>
        <w:t xml:space="preserve">Discussion: </w:t>
      </w:r>
    </w:p>
    <w:p w14:paraId="35666660" w14:textId="77777777" w:rsidR="004A2FA7" w:rsidRDefault="004A2FA7" w:rsidP="004A2FA7">
      <w:r>
        <w:t>"AP#96e.32</w:t>
      </w:r>
    </w:p>
    <w:p w14:paraId="1CC4F16B" w14:textId="77777777" w:rsidR="004A2FA7" w:rsidRDefault="004A2FA7" w:rsidP="004A2FA7"/>
    <w:p w14:paraId="0736C805" w14:textId="77777777" w:rsidR="004A2FA7" w:rsidRDefault="004A2FA7" w:rsidP="004A2FA7">
      <w:r>
        <w:t>11/16:</w:t>
      </w:r>
    </w:p>
    <w:p w14:paraId="433ECC54" w14:textId="77777777" w:rsidR="004A2FA7" w:rsidRDefault="004A2FA7" w:rsidP="004A2FA7">
      <w:r>
        <w:t>Moderator (AT&amp;T): May need revision to put 6% in brackets based on Anritsu comment.</w:t>
      </w:r>
    </w:p>
    <w:p w14:paraId="190FF7A5" w14:textId="77777777" w:rsidR="004A2FA7" w:rsidRDefault="004A2FA7" w:rsidP="004A2FA7">
      <w:r>
        <w:t>Anritsu: would like to get feedback from UE vendors on the 6% value or if this can be reduced to 5%.</w:t>
      </w:r>
    </w:p>
    <w:p w14:paraId="46A1D8B7" w14:textId="77777777" w:rsidR="004A2FA7" w:rsidRDefault="004A2FA7" w:rsidP="004A2FA7"/>
    <w:p w14:paraId="0BA66D1B" w14:textId="77777777" w:rsidR="004A2FA7" w:rsidRDefault="004A2FA7" w:rsidP="004A2FA7">
      <w:r>
        <w:t>11/17:</w:t>
      </w:r>
    </w:p>
    <w:p w14:paraId="5DA9F66F" w14:textId="77777777" w:rsidR="004A2FA7" w:rsidRDefault="004A2FA7" w:rsidP="004A2FA7">
      <w:r>
        <w:t xml:space="preserve">Moderator (AT&amp;T): QC confirmed that they do not plan to submit any further input and that the 6% value is acceptable. Anritsu also confirmed that they were OK with 6%. This paper can be </w:t>
      </w:r>
      <w:proofErr w:type="gramStart"/>
      <w:r>
        <w:t>noted</w:t>
      </w:r>
      <w:proofErr w:type="gramEnd"/>
      <w:r>
        <w:t xml:space="preserve"> and Proposal 1 can be endorsed.</w:t>
      </w:r>
    </w:p>
    <w:p w14:paraId="6421B05A" w14:textId="77777777" w:rsidR="004A2FA7" w:rsidRDefault="004A2FA7" w:rsidP="004A2FA7"/>
    <w:p w14:paraId="2AD3DC31" w14:textId="77777777" w:rsidR="004A2FA7" w:rsidRDefault="004A2FA7" w:rsidP="004A2FA7">
      <w:r>
        <w:t>Noted and proposal 1 endorsed"</w:t>
      </w:r>
    </w:p>
    <w:p w14:paraId="4FA3606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997ED" w14:textId="33A247DB" w:rsidR="004A2FA7" w:rsidRDefault="004A2FA7" w:rsidP="004A2FA7">
      <w:pPr>
        <w:rPr>
          <w:rFonts w:ascii="Arial" w:hAnsi="Arial" w:cs="Arial"/>
          <w:b/>
          <w:sz w:val="24"/>
        </w:rPr>
      </w:pPr>
      <w:r>
        <w:rPr>
          <w:rFonts w:ascii="Arial" w:hAnsi="Arial" w:cs="Arial"/>
          <w:b/>
          <w:color w:val="0000FF"/>
          <w:sz w:val="24"/>
        </w:rPr>
        <w:t>R5-226244</w:t>
      </w:r>
      <w:r>
        <w:rPr>
          <w:rFonts w:ascii="Arial" w:hAnsi="Arial" w:cs="Arial"/>
          <w:b/>
          <w:color w:val="0000FF"/>
          <w:sz w:val="24"/>
        </w:rPr>
        <w:tab/>
      </w:r>
      <w:r>
        <w:rPr>
          <w:rFonts w:ascii="Arial" w:hAnsi="Arial" w:cs="Arial"/>
          <w:b/>
          <w:sz w:val="24"/>
        </w:rPr>
        <w:t>On TRP MU for Spurious Emissions</w:t>
      </w:r>
    </w:p>
    <w:p w14:paraId="2D39B850"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07DDFFB8" w14:textId="77777777" w:rsidR="004A2FA7" w:rsidRDefault="004A2FA7" w:rsidP="004A2FA7">
      <w:pPr>
        <w:rPr>
          <w:rFonts w:ascii="Arial" w:hAnsi="Arial" w:cs="Arial"/>
          <w:b/>
        </w:rPr>
      </w:pPr>
      <w:r>
        <w:rPr>
          <w:rFonts w:ascii="Arial" w:hAnsi="Arial" w:cs="Arial"/>
          <w:b/>
        </w:rPr>
        <w:t xml:space="preserve">Discussion: </w:t>
      </w:r>
    </w:p>
    <w:p w14:paraId="44E2D527" w14:textId="77777777" w:rsidR="004A2FA7" w:rsidRDefault="004A2FA7" w:rsidP="004A2FA7">
      <w:r>
        <w:t>"11/16:</w:t>
      </w:r>
    </w:p>
    <w:p w14:paraId="30A0B9C3" w14:textId="77777777" w:rsidR="004A2FA7" w:rsidRDefault="004A2FA7" w:rsidP="004A2FA7">
      <w:r>
        <w:t>Moderator (AT&amp;T): Need to treat this paper in the FR2 MU agenda along with SEM measurement grid part in Anritsu paper in R5-227073r1.</w:t>
      </w:r>
    </w:p>
    <w:p w14:paraId="11F95CE4" w14:textId="77777777" w:rsidR="004A2FA7" w:rsidRDefault="004A2FA7" w:rsidP="004A2FA7"/>
    <w:p w14:paraId="4BEA8B6F" w14:textId="77777777" w:rsidR="004A2FA7" w:rsidRDefault="004A2FA7" w:rsidP="004A2FA7">
      <w:r>
        <w:t xml:space="preserve">E/// preference is </w:t>
      </w:r>
      <w:proofErr w:type="gramStart"/>
      <w:r>
        <w:t>go</w:t>
      </w:r>
      <w:proofErr w:type="gramEnd"/>
      <w:r>
        <w:t xml:space="preserve"> with high test time instead of high MU </w:t>
      </w:r>
    </w:p>
    <w:p w14:paraId="249332A3" w14:textId="77777777" w:rsidR="004A2FA7" w:rsidRDefault="004A2FA7" w:rsidP="004A2FA7">
      <w:r>
        <w:t>Orange preference is high test time instead of high MU</w:t>
      </w:r>
    </w:p>
    <w:p w14:paraId="31581AFE" w14:textId="77777777" w:rsidR="004A2FA7" w:rsidRDefault="004A2FA7" w:rsidP="004A2FA7"/>
    <w:p w14:paraId="38CA8BCE" w14:textId="77777777" w:rsidR="004A2FA7" w:rsidRDefault="004A2FA7" w:rsidP="004A2FA7">
      <w:r>
        <w:t>Noted and proposal 1 endorsed"</w:t>
      </w:r>
    </w:p>
    <w:p w14:paraId="60CB3D4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B695B" w14:textId="34692372" w:rsidR="004A2FA7" w:rsidRDefault="004A2FA7" w:rsidP="004A2FA7">
      <w:pPr>
        <w:rPr>
          <w:rFonts w:ascii="Arial" w:hAnsi="Arial" w:cs="Arial"/>
          <w:b/>
          <w:sz w:val="24"/>
        </w:rPr>
      </w:pPr>
      <w:r>
        <w:rPr>
          <w:rFonts w:ascii="Arial" w:hAnsi="Arial" w:cs="Arial"/>
          <w:b/>
          <w:color w:val="0000FF"/>
          <w:sz w:val="24"/>
        </w:rPr>
        <w:t>R5-226376</w:t>
      </w:r>
      <w:r>
        <w:rPr>
          <w:rFonts w:ascii="Arial" w:hAnsi="Arial" w:cs="Arial"/>
          <w:b/>
          <w:color w:val="0000FF"/>
          <w:sz w:val="24"/>
        </w:rPr>
        <w:tab/>
      </w:r>
      <w:r>
        <w:rPr>
          <w:rFonts w:ascii="Arial" w:hAnsi="Arial" w:cs="Arial"/>
          <w:b/>
          <w:sz w:val="24"/>
        </w:rPr>
        <w:t>Introduction of AWGN and signal flatness FR2 to TS 38.533</w:t>
      </w:r>
    </w:p>
    <w:p w14:paraId="0D97E59E"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0C7707D4" w14:textId="77777777" w:rsidR="004A2FA7" w:rsidRDefault="004A2FA7" w:rsidP="004A2FA7">
      <w:pPr>
        <w:rPr>
          <w:rFonts w:ascii="Arial" w:hAnsi="Arial" w:cs="Arial"/>
          <w:b/>
        </w:rPr>
      </w:pPr>
      <w:r>
        <w:rPr>
          <w:rFonts w:ascii="Arial" w:hAnsi="Arial" w:cs="Arial"/>
          <w:b/>
        </w:rPr>
        <w:t xml:space="preserve">Abstract: </w:t>
      </w:r>
    </w:p>
    <w:p w14:paraId="7A0C8408" w14:textId="77777777" w:rsidR="004A2FA7" w:rsidRDefault="004A2FA7" w:rsidP="004A2FA7">
      <w:r>
        <w:t>Associated CRs are R5-226374 and R5-226375</w:t>
      </w:r>
    </w:p>
    <w:p w14:paraId="188EC96F" w14:textId="77777777" w:rsidR="004A2FA7" w:rsidRDefault="004A2FA7" w:rsidP="004A2FA7">
      <w:pPr>
        <w:rPr>
          <w:rFonts w:ascii="Arial" w:hAnsi="Arial" w:cs="Arial"/>
          <w:b/>
        </w:rPr>
      </w:pPr>
      <w:r>
        <w:rPr>
          <w:rFonts w:ascii="Arial" w:hAnsi="Arial" w:cs="Arial"/>
          <w:b/>
        </w:rPr>
        <w:t xml:space="preserve">Discussion: </w:t>
      </w:r>
    </w:p>
    <w:p w14:paraId="7D282BA5" w14:textId="77777777" w:rsidR="004A2FA7" w:rsidRDefault="004A2FA7" w:rsidP="004A2FA7">
      <w:r>
        <w:t>"</w:t>
      </w:r>
      <w:proofErr w:type="spellStart"/>
      <w:r>
        <w:t>Accoriated</w:t>
      </w:r>
      <w:proofErr w:type="spellEnd"/>
      <w:r>
        <w:t xml:space="preserve"> CR: R5-226374, R5-226375</w:t>
      </w:r>
    </w:p>
    <w:p w14:paraId="10F9A5A5" w14:textId="77777777" w:rsidR="004A2FA7" w:rsidRDefault="004A2FA7" w:rsidP="004A2FA7"/>
    <w:p w14:paraId="44EA92B5" w14:textId="77777777" w:rsidR="004A2FA7" w:rsidRDefault="004A2FA7" w:rsidP="004A2FA7">
      <w:r>
        <w:t>11/16:</w:t>
      </w:r>
    </w:p>
    <w:p w14:paraId="1CAD3163" w14:textId="77777777" w:rsidR="004A2FA7" w:rsidRDefault="004A2FA7" w:rsidP="004A2FA7">
      <w:r>
        <w:t xml:space="preserve">Moderator (AT&amp;T): No comments received. Document can be </w:t>
      </w:r>
      <w:proofErr w:type="gramStart"/>
      <w:r>
        <w:t>noted</w:t>
      </w:r>
      <w:proofErr w:type="gramEnd"/>
      <w:r>
        <w:t xml:space="preserve"> and Proposal 1 can be endorsed.</w:t>
      </w:r>
    </w:p>
    <w:p w14:paraId="7F48C8EB" w14:textId="77777777" w:rsidR="004A2FA7" w:rsidRDefault="004A2FA7" w:rsidP="004A2FA7"/>
    <w:p w14:paraId="0958883D" w14:textId="77777777" w:rsidR="004A2FA7" w:rsidRDefault="004A2FA7" w:rsidP="004A2FA7">
      <w:r>
        <w:t>Noted and proposal 1 is endorsed"</w:t>
      </w:r>
    </w:p>
    <w:p w14:paraId="3DA128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189B5" w14:textId="1ACDFEAB" w:rsidR="004A2FA7" w:rsidRDefault="004A2FA7" w:rsidP="004A2FA7">
      <w:pPr>
        <w:rPr>
          <w:rFonts w:ascii="Arial" w:hAnsi="Arial" w:cs="Arial"/>
          <w:b/>
          <w:sz w:val="24"/>
        </w:rPr>
      </w:pPr>
      <w:r>
        <w:rPr>
          <w:rFonts w:ascii="Arial" w:hAnsi="Arial" w:cs="Arial"/>
          <w:b/>
          <w:color w:val="0000FF"/>
          <w:sz w:val="24"/>
        </w:rPr>
        <w:t>R5-226491</w:t>
      </w:r>
      <w:r>
        <w:rPr>
          <w:rFonts w:ascii="Arial" w:hAnsi="Arial" w:cs="Arial"/>
          <w:b/>
          <w:color w:val="0000FF"/>
          <w:sz w:val="24"/>
        </w:rPr>
        <w:tab/>
      </w:r>
      <w:r>
        <w:rPr>
          <w:rFonts w:ascii="Arial" w:hAnsi="Arial" w:cs="Arial"/>
          <w:b/>
          <w:sz w:val="24"/>
        </w:rPr>
        <w:t>On the MU for FR2 PC1 RRM</w:t>
      </w:r>
    </w:p>
    <w:p w14:paraId="4464303C"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29BC0E07" w14:textId="77777777" w:rsidR="004A2FA7" w:rsidRDefault="004A2FA7" w:rsidP="004A2FA7">
      <w:pPr>
        <w:rPr>
          <w:rFonts w:ascii="Arial" w:hAnsi="Arial" w:cs="Arial"/>
          <w:b/>
        </w:rPr>
      </w:pPr>
      <w:r>
        <w:rPr>
          <w:rFonts w:ascii="Arial" w:hAnsi="Arial" w:cs="Arial"/>
          <w:b/>
        </w:rPr>
        <w:t xml:space="preserve">Abstract: </w:t>
      </w:r>
    </w:p>
    <w:p w14:paraId="08FBF34D" w14:textId="77777777" w:rsidR="004A2FA7" w:rsidRDefault="004A2FA7" w:rsidP="004A2FA7">
      <w:r>
        <w:t>RRM FR2 MU for PC1. Corresponding CR in R5-226492</w:t>
      </w:r>
    </w:p>
    <w:p w14:paraId="66BA9DE6" w14:textId="77777777" w:rsidR="004A2FA7" w:rsidRDefault="004A2FA7" w:rsidP="004A2FA7">
      <w:pPr>
        <w:rPr>
          <w:rFonts w:ascii="Arial" w:hAnsi="Arial" w:cs="Arial"/>
          <w:b/>
        </w:rPr>
      </w:pPr>
      <w:r>
        <w:rPr>
          <w:rFonts w:ascii="Arial" w:hAnsi="Arial" w:cs="Arial"/>
          <w:b/>
        </w:rPr>
        <w:t xml:space="preserve">Discussion: </w:t>
      </w:r>
    </w:p>
    <w:p w14:paraId="1652BD3E" w14:textId="77777777" w:rsidR="004A2FA7" w:rsidRDefault="004A2FA7" w:rsidP="004A2FA7">
      <w:r>
        <w:t>"RRM FR2 MU for PC1. Corresponding CR in R5-226492</w:t>
      </w:r>
    </w:p>
    <w:p w14:paraId="5440880D" w14:textId="77777777" w:rsidR="004A2FA7" w:rsidRDefault="004A2FA7" w:rsidP="004A2FA7"/>
    <w:p w14:paraId="676CAC7F" w14:textId="77777777" w:rsidR="004A2FA7" w:rsidRDefault="004A2FA7" w:rsidP="004A2FA7">
      <w:r>
        <w:t>11/16:</w:t>
      </w:r>
    </w:p>
    <w:p w14:paraId="775630A4" w14:textId="77777777" w:rsidR="004A2FA7" w:rsidRDefault="004A2FA7" w:rsidP="004A2FA7">
      <w:r>
        <w:t>Moderator (AT&amp;T): No comments received. Document can be noted and Proposals 1 and 2 can be endorsed.</w:t>
      </w:r>
    </w:p>
    <w:p w14:paraId="2E09F510" w14:textId="77777777" w:rsidR="004A2FA7" w:rsidRDefault="004A2FA7" w:rsidP="004A2FA7"/>
    <w:p w14:paraId="7AD95993" w14:textId="77777777" w:rsidR="004A2FA7" w:rsidRDefault="004A2FA7" w:rsidP="004A2FA7">
      <w:r>
        <w:t>Noted and proposals 1 &amp; 2 endorsed"</w:t>
      </w:r>
    </w:p>
    <w:p w14:paraId="11AB6A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FB5EB" w14:textId="1458B63F" w:rsidR="004A2FA7" w:rsidRDefault="004A2FA7" w:rsidP="004A2FA7">
      <w:pPr>
        <w:rPr>
          <w:rFonts w:ascii="Arial" w:hAnsi="Arial" w:cs="Arial"/>
          <w:b/>
          <w:sz w:val="24"/>
        </w:rPr>
      </w:pPr>
      <w:r>
        <w:rPr>
          <w:rFonts w:ascii="Arial" w:hAnsi="Arial" w:cs="Arial"/>
          <w:b/>
          <w:color w:val="0000FF"/>
          <w:sz w:val="24"/>
        </w:rPr>
        <w:t>R5-226493</w:t>
      </w:r>
      <w:r>
        <w:rPr>
          <w:rFonts w:ascii="Arial" w:hAnsi="Arial" w:cs="Arial"/>
          <w:b/>
          <w:color w:val="0000FF"/>
          <w:sz w:val="24"/>
        </w:rPr>
        <w:tab/>
      </w:r>
      <w:r>
        <w:rPr>
          <w:rFonts w:ascii="Arial" w:hAnsi="Arial" w:cs="Arial"/>
          <w:b/>
          <w:sz w:val="24"/>
        </w:rPr>
        <w:t>On NR Rel-15 RRM FR2 PC1 testcases</w:t>
      </w:r>
    </w:p>
    <w:p w14:paraId="1F256767"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ROHDE &amp; SCHWARZ</w:t>
      </w:r>
    </w:p>
    <w:p w14:paraId="6209651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545CF7" w14:textId="42D9997B" w:rsidR="004A2FA7" w:rsidRDefault="004A2FA7" w:rsidP="004A2FA7">
      <w:pPr>
        <w:rPr>
          <w:rFonts w:ascii="Arial" w:hAnsi="Arial" w:cs="Arial"/>
          <w:b/>
          <w:sz w:val="24"/>
        </w:rPr>
      </w:pPr>
      <w:r>
        <w:rPr>
          <w:rFonts w:ascii="Arial" w:hAnsi="Arial" w:cs="Arial"/>
          <w:b/>
          <w:color w:val="0000FF"/>
          <w:sz w:val="24"/>
        </w:rPr>
        <w:lastRenderedPageBreak/>
        <w:t>R5-226533</w:t>
      </w:r>
      <w:r>
        <w:rPr>
          <w:rFonts w:ascii="Arial" w:hAnsi="Arial" w:cs="Arial"/>
          <w:b/>
          <w:color w:val="0000FF"/>
          <w:sz w:val="24"/>
        </w:rPr>
        <w:tab/>
      </w:r>
      <w:r>
        <w:rPr>
          <w:rFonts w:ascii="Arial" w:hAnsi="Arial" w:cs="Arial"/>
          <w:b/>
          <w:sz w:val="24"/>
        </w:rPr>
        <w:t xml:space="preserve">On the MU for FR2 PC1 </w:t>
      </w:r>
      <w:proofErr w:type="spellStart"/>
      <w:r>
        <w:rPr>
          <w:rFonts w:ascii="Arial" w:hAnsi="Arial" w:cs="Arial"/>
          <w:b/>
          <w:sz w:val="24"/>
        </w:rPr>
        <w:t>Demod</w:t>
      </w:r>
      <w:proofErr w:type="spellEnd"/>
    </w:p>
    <w:p w14:paraId="156B67AA"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16C4D5B3" w14:textId="77777777" w:rsidR="004A2FA7" w:rsidRDefault="004A2FA7" w:rsidP="004A2FA7">
      <w:pPr>
        <w:rPr>
          <w:rFonts w:ascii="Arial" w:hAnsi="Arial" w:cs="Arial"/>
          <w:b/>
        </w:rPr>
      </w:pPr>
      <w:r>
        <w:rPr>
          <w:rFonts w:ascii="Arial" w:hAnsi="Arial" w:cs="Arial"/>
          <w:b/>
        </w:rPr>
        <w:t xml:space="preserve">Abstract: </w:t>
      </w:r>
    </w:p>
    <w:p w14:paraId="720C9E77" w14:textId="77777777" w:rsidR="004A2FA7" w:rsidRDefault="004A2FA7" w:rsidP="004A2FA7">
      <w:r>
        <w:t>associated CR: R5-226534</w:t>
      </w:r>
    </w:p>
    <w:p w14:paraId="45F034EB" w14:textId="77777777" w:rsidR="004A2FA7" w:rsidRDefault="004A2FA7" w:rsidP="004A2FA7">
      <w:pPr>
        <w:rPr>
          <w:rFonts w:ascii="Arial" w:hAnsi="Arial" w:cs="Arial"/>
          <w:b/>
        </w:rPr>
      </w:pPr>
      <w:r>
        <w:rPr>
          <w:rFonts w:ascii="Arial" w:hAnsi="Arial" w:cs="Arial"/>
          <w:b/>
        </w:rPr>
        <w:t xml:space="preserve">Discussion: </w:t>
      </w:r>
    </w:p>
    <w:p w14:paraId="2A054AAE" w14:textId="77777777" w:rsidR="004A2FA7" w:rsidRDefault="004A2FA7" w:rsidP="004A2FA7">
      <w:r>
        <w:t>"</w:t>
      </w:r>
      <w:proofErr w:type="gramStart"/>
      <w:r>
        <w:t>associated</w:t>
      </w:r>
      <w:proofErr w:type="gramEnd"/>
      <w:r>
        <w:t xml:space="preserve"> CR: R5-226534</w:t>
      </w:r>
    </w:p>
    <w:p w14:paraId="5733450C" w14:textId="77777777" w:rsidR="004A2FA7" w:rsidRDefault="004A2FA7" w:rsidP="004A2FA7"/>
    <w:p w14:paraId="67B5D747" w14:textId="77777777" w:rsidR="004A2FA7" w:rsidRDefault="004A2FA7" w:rsidP="004A2FA7">
      <w:r>
        <w:t>11/16:</w:t>
      </w:r>
    </w:p>
    <w:p w14:paraId="05F2EE12" w14:textId="77777777" w:rsidR="004A2FA7" w:rsidRDefault="004A2FA7" w:rsidP="004A2FA7">
      <w:r>
        <w:t>Moderator (AT&amp;T): No comments received. Document can be noted and Proposals 1, 2, 3, and 4 can be endorsed.</w:t>
      </w:r>
    </w:p>
    <w:p w14:paraId="4FEEBA9E" w14:textId="77777777" w:rsidR="004A2FA7" w:rsidRDefault="004A2FA7" w:rsidP="004A2FA7"/>
    <w:p w14:paraId="2A833235" w14:textId="77777777" w:rsidR="004A2FA7" w:rsidRDefault="004A2FA7" w:rsidP="004A2FA7">
      <w:r>
        <w:t>Noted and proposals 1 to 4 endorsed"</w:t>
      </w:r>
    </w:p>
    <w:p w14:paraId="3153467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1C8FE" w14:textId="4FE620DD" w:rsidR="004A2FA7" w:rsidRDefault="004A2FA7" w:rsidP="004A2FA7">
      <w:pPr>
        <w:rPr>
          <w:rFonts w:ascii="Arial" w:hAnsi="Arial" w:cs="Arial"/>
          <w:b/>
          <w:sz w:val="24"/>
        </w:rPr>
      </w:pPr>
      <w:r>
        <w:rPr>
          <w:rFonts w:ascii="Arial" w:hAnsi="Arial" w:cs="Arial"/>
          <w:b/>
          <w:color w:val="0000FF"/>
          <w:sz w:val="24"/>
        </w:rPr>
        <w:t>R5-226536</w:t>
      </w:r>
      <w:r>
        <w:rPr>
          <w:rFonts w:ascii="Arial" w:hAnsi="Arial" w:cs="Arial"/>
          <w:b/>
          <w:color w:val="0000FF"/>
          <w:sz w:val="24"/>
        </w:rPr>
        <w:tab/>
      </w:r>
      <w:r>
        <w:rPr>
          <w:rFonts w:ascii="Arial" w:hAnsi="Arial" w:cs="Arial"/>
          <w:b/>
          <w:sz w:val="24"/>
        </w:rPr>
        <w:t xml:space="preserve">On the MU for FR2 PC1 </w:t>
      </w:r>
      <w:proofErr w:type="spellStart"/>
      <w:r>
        <w:rPr>
          <w:rFonts w:ascii="Arial" w:hAnsi="Arial" w:cs="Arial"/>
          <w:b/>
          <w:sz w:val="24"/>
        </w:rPr>
        <w:t>TRx</w:t>
      </w:r>
      <w:proofErr w:type="spellEnd"/>
      <w:r>
        <w:rPr>
          <w:rFonts w:ascii="Arial" w:hAnsi="Arial" w:cs="Arial"/>
          <w:b/>
          <w:sz w:val="24"/>
        </w:rPr>
        <w:t xml:space="preserve"> test cases</w:t>
      </w:r>
    </w:p>
    <w:p w14:paraId="6F4B79DD"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326D50DE" w14:textId="77777777" w:rsidR="004A2FA7" w:rsidRDefault="004A2FA7" w:rsidP="004A2FA7">
      <w:pPr>
        <w:rPr>
          <w:rFonts w:ascii="Arial" w:hAnsi="Arial" w:cs="Arial"/>
          <w:b/>
        </w:rPr>
      </w:pPr>
      <w:r>
        <w:rPr>
          <w:rFonts w:ascii="Arial" w:hAnsi="Arial" w:cs="Arial"/>
          <w:b/>
        </w:rPr>
        <w:t xml:space="preserve">Discussion: </w:t>
      </w:r>
    </w:p>
    <w:p w14:paraId="4F5221EB" w14:textId="77777777" w:rsidR="004A2FA7" w:rsidRDefault="004A2FA7" w:rsidP="004A2FA7">
      <w:r>
        <w:t>r1</w:t>
      </w:r>
    </w:p>
    <w:p w14:paraId="796DA4F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R5-227987</w:t>
      </w:r>
      <w:r>
        <w:rPr>
          <w:color w:val="993300"/>
          <w:u w:val="single"/>
        </w:rPr>
        <w:t>.</w:t>
      </w:r>
    </w:p>
    <w:p w14:paraId="4A878E62" w14:textId="3F8A6DFF" w:rsidR="004A2FA7" w:rsidRDefault="004A2FA7" w:rsidP="004A2FA7">
      <w:pPr>
        <w:rPr>
          <w:rFonts w:ascii="Arial" w:hAnsi="Arial" w:cs="Arial"/>
          <w:b/>
          <w:sz w:val="24"/>
        </w:rPr>
      </w:pPr>
      <w:r>
        <w:rPr>
          <w:rFonts w:ascii="Arial" w:hAnsi="Arial" w:cs="Arial"/>
          <w:b/>
          <w:color w:val="0000FF"/>
          <w:sz w:val="24"/>
        </w:rPr>
        <w:t>R5-227987</w:t>
      </w:r>
      <w:r>
        <w:rPr>
          <w:rFonts w:ascii="Arial" w:hAnsi="Arial" w:cs="Arial"/>
          <w:b/>
          <w:color w:val="0000FF"/>
          <w:sz w:val="24"/>
        </w:rPr>
        <w:tab/>
      </w:r>
      <w:r>
        <w:rPr>
          <w:rFonts w:ascii="Arial" w:hAnsi="Arial" w:cs="Arial"/>
          <w:b/>
          <w:sz w:val="24"/>
        </w:rPr>
        <w:t xml:space="preserve">On the MU for FR2 PC1 </w:t>
      </w:r>
      <w:proofErr w:type="spellStart"/>
      <w:r>
        <w:rPr>
          <w:rFonts w:ascii="Arial" w:hAnsi="Arial" w:cs="Arial"/>
          <w:b/>
          <w:sz w:val="24"/>
        </w:rPr>
        <w:t>TRx</w:t>
      </w:r>
      <w:proofErr w:type="spellEnd"/>
      <w:r>
        <w:rPr>
          <w:rFonts w:ascii="Arial" w:hAnsi="Arial" w:cs="Arial"/>
          <w:b/>
          <w:sz w:val="24"/>
        </w:rPr>
        <w:t xml:space="preserve"> test cases</w:t>
      </w:r>
    </w:p>
    <w:p w14:paraId="4B319314"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19FAC34E" w14:textId="77777777" w:rsidR="004A2FA7" w:rsidRDefault="004A2FA7" w:rsidP="004A2FA7">
      <w:pPr>
        <w:rPr>
          <w:color w:val="808080"/>
        </w:rPr>
      </w:pPr>
      <w:r>
        <w:rPr>
          <w:color w:val="808080"/>
        </w:rPr>
        <w:t>(Replaces R5-226536)</w:t>
      </w:r>
    </w:p>
    <w:p w14:paraId="158E7B02" w14:textId="77777777" w:rsidR="004A2FA7" w:rsidRDefault="004A2FA7" w:rsidP="004A2FA7">
      <w:pPr>
        <w:rPr>
          <w:rFonts w:ascii="Arial" w:hAnsi="Arial" w:cs="Arial"/>
          <w:b/>
        </w:rPr>
      </w:pPr>
      <w:r>
        <w:rPr>
          <w:rFonts w:ascii="Arial" w:hAnsi="Arial" w:cs="Arial"/>
          <w:b/>
        </w:rPr>
        <w:t xml:space="preserve">Discussion: </w:t>
      </w:r>
    </w:p>
    <w:p w14:paraId="3E1F5F36" w14:textId="77777777" w:rsidR="004A2FA7" w:rsidRDefault="004A2FA7" w:rsidP="004A2FA7">
      <w:r>
        <w:t>"Revised from: R5-226536r1.</w:t>
      </w:r>
    </w:p>
    <w:p w14:paraId="5E305F14" w14:textId="77777777" w:rsidR="004A2FA7" w:rsidRDefault="004A2FA7" w:rsidP="004A2FA7">
      <w:r>
        <w:t>Noted and Proposals 2, 4, 5, 10, and 11 endorsed"</w:t>
      </w:r>
    </w:p>
    <w:p w14:paraId="6DE102C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AB83D" w14:textId="00AB89C1" w:rsidR="004A2FA7" w:rsidRDefault="004A2FA7" w:rsidP="004A2FA7">
      <w:pPr>
        <w:rPr>
          <w:rFonts w:ascii="Arial" w:hAnsi="Arial" w:cs="Arial"/>
          <w:b/>
          <w:sz w:val="24"/>
        </w:rPr>
      </w:pPr>
      <w:r>
        <w:rPr>
          <w:rFonts w:ascii="Arial" w:hAnsi="Arial" w:cs="Arial"/>
          <w:b/>
          <w:color w:val="0000FF"/>
          <w:sz w:val="24"/>
        </w:rPr>
        <w:t>R5-226643</w:t>
      </w:r>
      <w:r>
        <w:rPr>
          <w:rFonts w:ascii="Arial" w:hAnsi="Arial" w:cs="Arial"/>
          <w:b/>
          <w:color w:val="0000FF"/>
          <w:sz w:val="24"/>
        </w:rPr>
        <w:tab/>
      </w:r>
      <w:r>
        <w:rPr>
          <w:rFonts w:ascii="Arial" w:hAnsi="Arial" w:cs="Arial"/>
          <w:b/>
          <w:sz w:val="24"/>
        </w:rPr>
        <w:t>PC5 device assumptions</w:t>
      </w:r>
    </w:p>
    <w:p w14:paraId="413F17F6"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Israel Ltd.</w:t>
      </w:r>
    </w:p>
    <w:p w14:paraId="543CD3A6" w14:textId="77777777" w:rsidR="004A2FA7" w:rsidRDefault="004A2FA7" w:rsidP="004A2FA7">
      <w:pPr>
        <w:rPr>
          <w:rFonts w:ascii="Arial" w:hAnsi="Arial" w:cs="Arial"/>
          <w:b/>
        </w:rPr>
      </w:pPr>
      <w:r>
        <w:rPr>
          <w:rFonts w:ascii="Arial" w:hAnsi="Arial" w:cs="Arial"/>
          <w:b/>
        </w:rPr>
        <w:t xml:space="preserve">Discussion: </w:t>
      </w:r>
    </w:p>
    <w:p w14:paraId="0D38B418" w14:textId="77777777" w:rsidR="004A2FA7" w:rsidRDefault="004A2FA7" w:rsidP="004A2FA7">
      <w:r>
        <w:t>r1</w:t>
      </w:r>
    </w:p>
    <w:p w14:paraId="134327D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R5-227982</w:t>
      </w:r>
      <w:r>
        <w:rPr>
          <w:color w:val="993300"/>
          <w:u w:val="single"/>
        </w:rPr>
        <w:t>.</w:t>
      </w:r>
    </w:p>
    <w:p w14:paraId="4FD05F1E" w14:textId="660179D1" w:rsidR="004A2FA7" w:rsidRDefault="004A2FA7" w:rsidP="004A2FA7">
      <w:pPr>
        <w:rPr>
          <w:rFonts w:ascii="Arial" w:hAnsi="Arial" w:cs="Arial"/>
          <w:b/>
          <w:sz w:val="24"/>
        </w:rPr>
      </w:pPr>
      <w:r>
        <w:rPr>
          <w:rFonts w:ascii="Arial" w:hAnsi="Arial" w:cs="Arial"/>
          <w:b/>
          <w:color w:val="0000FF"/>
          <w:sz w:val="24"/>
        </w:rPr>
        <w:t>R5-227982</w:t>
      </w:r>
      <w:r>
        <w:rPr>
          <w:rFonts w:ascii="Arial" w:hAnsi="Arial" w:cs="Arial"/>
          <w:b/>
          <w:color w:val="0000FF"/>
          <w:sz w:val="24"/>
        </w:rPr>
        <w:tab/>
      </w:r>
      <w:r>
        <w:rPr>
          <w:rFonts w:ascii="Arial" w:hAnsi="Arial" w:cs="Arial"/>
          <w:b/>
          <w:sz w:val="24"/>
        </w:rPr>
        <w:t>PC5 device assumptions</w:t>
      </w:r>
    </w:p>
    <w:p w14:paraId="4279E8DE"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Israel Ltd.</w:t>
      </w:r>
    </w:p>
    <w:p w14:paraId="1DD50C45" w14:textId="77777777" w:rsidR="004A2FA7" w:rsidRDefault="004A2FA7" w:rsidP="004A2FA7">
      <w:pPr>
        <w:rPr>
          <w:color w:val="808080"/>
        </w:rPr>
      </w:pPr>
      <w:r>
        <w:rPr>
          <w:color w:val="808080"/>
        </w:rPr>
        <w:lastRenderedPageBreak/>
        <w:t>(Replaces R5-226643)</w:t>
      </w:r>
    </w:p>
    <w:p w14:paraId="07A5F99A" w14:textId="77777777" w:rsidR="004A2FA7" w:rsidRDefault="004A2FA7" w:rsidP="004A2FA7">
      <w:pPr>
        <w:rPr>
          <w:rFonts w:ascii="Arial" w:hAnsi="Arial" w:cs="Arial"/>
          <w:b/>
        </w:rPr>
      </w:pPr>
      <w:r>
        <w:rPr>
          <w:rFonts w:ascii="Arial" w:hAnsi="Arial" w:cs="Arial"/>
          <w:b/>
        </w:rPr>
        <w:t xml:space="preserve">Discussion: </w:t>
      </w:r>
    </w:p>
    <w:p w14:paraId="1AABABCD" w14:textId="77777777" w:rsidR="004A2FA7" w:rsidRDefault="004A2FA7" w:rsidP="004A2FA7">
      <w:r>
        <w:t>"Revised from: R5-226643r1.</w:t>
      </w:r>
    </w:p>
    <w:p w14:paraId="31AFFD9E" w14:textId="77777777" w:rsidR="004A2FA7" w:rsidRDefault="004A2FA7" w:rsidP="004A2FA7"/>
    <w:p w14:paraId="181F1D0A" w14:textId="77777777" w:rsidR="004A2FA7" w:rsidRDefault="004A2FA7" w:rsidP="004A2FA7">
      <w:r>
        <w:t>Noted and proposal 1, 2 endorsed"</w:t>
      </w:r>
    </w:p>
    <w:p w14:paraId="72FC98B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B300C" w14:textId="1E57AACB" w:rsidR="004A2FA7" w:rsidRDefault="004A2FA7" w:rsidP="004A2FA7">
      <w:pPr>
        <w:rPr>
          <w:rFonts w:ascii="Arial" w:hAnsi="Arial" w:cs="Arial"/>
          <w:b/>
          <w:sz w:val="24"/>
        </w:rPr>
      </w:pPr>
      <w:r>
        <w:rPr>
          <w:rFonts w:ascii="Arial" w:hAnsi="Arial" w:cs="Arial"/>
          <w:b/>
          <w:color w:val="0000FF"/>
          <w:sz w:val="24"/>
        </w:rPr>
        <w:t>R5-226644</w:t>
      </w:r>
      <w:r>
        <w:rPr>
          <w:rFonts w:ascii="Arial" w:hAnsi="Arial" w:cs="Arial"/>
          <w:b/>
          <w:color w:val="0000FF"/>
          <w:sz w:val="24"/>
        </w:rPr>
        <w:tab/>
      </w:r>
      <w:r>
        <w:rPr>
          <w:rFonts w:ascii="Arial" w:hAnsi="Arial" w:cs="Arial"/>
          <w:b/>
          <w:sz w:val="24"/>
        </w:rPr>
        <w:t>DEMOD MU contributors for PC1</w:t>
      </w:r>
    </w:p>
    <w:p w14:paraId="6B9C0470"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Israel Ltd.</w:t>
      </w:r>
    </w:p>
    <w:p w14:paraId="09408749" w14:textId="77777777" w:rsidR="004A2FA7" w:rsidRDefault="004A2FA7" w:rsidP="004A2FA7">
      <w:pPr>
        <w:rPr>
          <w:rFonts w:ascii="Arial" w:hAnsi="Arial" w:cs="Arial"/>
          <w:b/>
        </w:rPr>
      </w:pPr>
      <w:r>
        <w:rPr>
          <w:rFonts w:ascii="Arial" w:hAnsi="Arial" w:cs="Arial"/>
          <w:b/>
        </w:rPr>
        <w:t xml:space="preserve">Discussion: </w:t>
      </w:r>
    </w:p>
    <w:p w14:paraId="15DD17F9" w14:textId="77777777" w:rsidR="004A2FA7" w:rsidRDefault="004A2FA7" w:rsidP="004A2FA7">
      <w:r>
        <w:t>"11/16:</w:t>
      </w:r>
    </w:p>
    <w:p w14:paraId="7A8A3883" w14:textId="77777777" w:rsidR="004A2FA7" w:rsidRDefault="004A2FA7" w:rsidP="004A2FA7">
      <w:r>
        <w:t>Moderator (AT&amp;T): No comments received. Document can be noted and Proposals 1 and 2 can be endorsed.</w:t>
      </w:r>
    </w:p>
    <w:p w14:paraId="5890097E" w14:textId="77777777" w:rsidR="004A2FA7" w:rsidRDefault="004A2FA7" w:rsidP="004A2FA7"/>
    <w:p w14:paraId="4579528E" w14:textId="77777777" w:rsidR="004A2FA7" w:rsidRDefault="004A2FA7" w:rsidP="004A2FA7">
      <w:r>
        <w:t>Noted and proposals 1 &amp; 2 endorsed"</w:t>
      </w:r>
    </w:p>
    <w:p w14:paraId="3A6E152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FDF47" w14:textId="34687995" w:rsidR="004A2FA7" w:rsidRDefault="004A2FA7" w:rsidP="004A2FA7">
      <w:pPr>
        <w:rPr>
          <w:rFonts w:ascii="Arial" w:hAnsi="Arial" w:cs="Arial"/>
          <w:b/>
          <w:sz w:val="24"/>
        </w:rPr>
      </w:pPr>
      <w:r>
        <w:rPr>
          <w:rFonts w:ascii="Arial" w:hAnsi="Arial" w:cs="Arial"/>
          <w:b/>
          <w:color w:val="0000FF"/>
          <w:sz w:val="24"/>
        </w:rPr>
        <w:t>R5-226781</w:t>
      </w:r>
      <w:r>
        <w:rPr>
          <w:rFonts w:ascii="Arial" w:hAnsi="Arial" w:cs="Arial"/>
          <w:b/>
          <w:color w:val="0000FF"/>
          <w:sz w:val="24"/>
        </w:rPr>
        <w:tab/>
      </w:r>
      <w:r>
        <w:rPr>
          <w:rFonts w:ascii="Arial" w:hAnsi="Arial" w:cs="Arial"/>
          <w:b/>
          <w:sz w:val="24"/>
        </w:rPr>
        <w:t>Discussion on AP#96.32 PC1 grids greater than 43dBm</w:t>
      </w:r>
    </w:p>
    <w:p w14:paraId="55C14AD9"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JAPAN LLC.</w:t>
      </w:r>
    </w:p>
    <w:p w14:paraId="7795BA26" w14:textId="77777777" w:rsidR="004A2FA7" w:rsidRDefault="004A2FA7" w:rsidP="004A2FA7">
      <w:pPr>
        <w:rPr>
          <w:rFonts w:ascii="Arial" w:hAnsi="Arial" w:cs="Arial"/>
          <w:b/>
        </w:rPr>
      </w:pPr>
      <w:r>
        <w:rPr>
          <w:rFonts w:ascii="Arial" w:hAnsi="Arial" w:cs="Arial"/>
          <w:b/>
        </w:rPr>
        <w:t xml:space="preserve">Abstract: </w:t>
      </w:r>
    </w:p>
    <w:p w14:paraId="6C8C4DD1" w14:textId="77777777" w:rsidR="004A2FA7" w:rsidRDefault="004A2FA7" w:rsidP="004A2FA7">
      <w:r>
        <w:t xml:space="preserve">The discussion paper addresses AP#96.32 and intends to continue the discussion on percentage of grid &gt;43dBm for PC1 test cases with dynamic range issues as were listed in R5-225639 and presented in RAN 5#96e.  </w:t>
      </w:r>
    </w:p>
    <w:p w14:paraId="4C56D0FB" w14:textId="77777777" w:rsidR="004A2FA7" w:rsidRDefault="004A2FA7" w:rsidP="004A2FA7">
      <w:pPr>
        <w:rPr>
          <w:rFonts w:ascii="Arial" w:hAnsi="Arial" w:cs="Arial"/>
          <w:b/>
        </w:rPr>
      </w:pPr>
      <w:r>
        <w:rPr>
          <w:rFonts w:ascii="Arial" w:hAnsi="Arial" w:cs="Arial"/>
          <w:b/>
        </w:rPr>
        <w:t xml:space="preserve">Discussion: </w:t>
      </w:r>
    </w:p>
    <w:p w14:paraId="300E76A4" w14:textId="77777777" w:rsidR="004A2FA7" w:rsidRDefault="004A2FA7" w:rsidP="004A2FA7">
      <w:r>
        <w:t xml:space="preserve">"The discussion paper addresses AP#96.32 and intends to continue the discussion on percentage of grid &gt;43dBm for PC1 test cases with dynamic range issues as were listed in R5-225639 and presented in RAN 5#96e.  </w:t>
      </w:r>
    </w:p>
    <w:p w14:paraId="750C1FB1" w14:textId="77777777" w:rsidR="004A2FA7" w:rsidRDefault="004A2FA7" w:rsidP="004A2FA7"/>
    <w:p w14:paraId="4EECE106" w14:textId="77777777" w:rsidR="004A2FA7" w:rsidRDefault="004A2FA7" w:rsidP="004A2FA7">
      <w:r>
        <w:t>Moderator (AT&amp;T): Not treated."</w:t>
      </w:r>
    </w:p>
    <w:p w14:paraId="1426DD5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0D231F" w14:textId="1329EE72" w:rsidR="004A2FA7" w:rsidRDefault="004A2FA7" w:rsidP="004A2FA7">
      <w:pPr>
        <w:rPr>
          <w:rFonts w:ascii="Arial" w:hAnsi="Arial" w:cs="Arial"/>
          <w:b/>
          <w:sz w:val="24"/>
        </w:rPr>
      </w:pPr>
      <w:r>
        <w:rPr>
          <w:rFonts w:ascii="Arial" w:hAnsi="Arial" w:cs="Arial"/>
          <w:b/>
          <w:color w:val="0000FF"/>
          <w:sz w:val="24"/>
        </w:rPr>
        <w:t>R5-226789</w:t>
      </w:r>
      <w:r>
        <w:rPr>
          <w:rFonts w:ascii="Arial" w:hAnsi="Arial" w:cs="Arial"/>
          <w:b/>
          <w:color w:val="0000FF"/>
          <w:sz w:val="24"/>
        </w:rPr>
        <w:tab/>
      </w:r>
      <w:r>
        <w:rPr>
          <w:rFonts w:ascii="Arial" w:hAnsi="Arial" w:cs="Arial"/>
          <w:b/>
          <w:sz w:val="24"/>
        </w:rPr>
        <w:t>Maintenance of EVM including symbols with transient period</w:t>
      </w:r>
    </w:p>
    <w:p w14:paraId="778E01DE"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Anritsu Corporation</w:t>
      </w:r>
    </w:p>
    <w:p w14:paraId="4ABDB7A2" w14:textId="77777777" w:rsidR="004A2FA7" w:rsidRDefault="004A2FA7" w:rsidP="004A2FA7">
      <w:pPr>
        <w:rPr>
          <w:rFonts w:ascii="Arial" w:hAnsi="Arial" w:cs="Arial"/>
          <w:b/>
        </w:rPr>
      </w:pPr>
      <w:r>
        <w:rPr>
          <w:rFonts w:ascii="Arial" w:hAnsi="Arial" w:cs="Arial"/>
          <w:b/>
        </w:rPr>
        <w:t xml:space="preserve">Abstract: </w:t>
      </w:r>
    </w:p>
    <w:p w14:paraId="422BCA35" w14:textId="77777777" w:rsidR="004A2FA7" w:rsidRDefault="004A2FA7" w:rsidP="004A2FA7">
      <w:r>
        <w:t xml:space="preserve">In this contribution we list the identified issues at 6.4.2.1a in TS 38.521-1. </w:t>
      </w:r>
    </w:p>
    <w:p w14:paraId="339B203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AD54FE" w14:textId="05B9C78D" w:rsidR="004A2FA7" w:rsidRDefault="004A2FA7" w:rsidP="004A2FA7">
      <w:pPr>
        <w:rPr>
          <w:rFonts w:ascii="Arial" w:hAnsi="Arial" w:cs="Arial"/>
          <w:b/>
          <w:sz w:val="24"/>
        </w:rPr>
      </w:pPr>
      <w:r>
        <w:rPr>
          <w:rFonts w:ascii="Arial" w:hAnsi="Arial" w:cs="Arial"/>
          <w:b/>
          <w:color w:val="0000FF"/>
          <w:sz w:val="24"/>
        </w:rPr>
        <w:t>R5-226794</w:t>
      </w:r>
      <w:r>
        <w:rPr>
          <w:rFonts w:ascii="Arial" w:hAnsi="Arial" w:cs="Arial"/>
          <w:b/>
          <w:color w:val="0000FF"/>
          <w:sz w:val="24"/>
        </w:rPr>
        <w:tab/>
      </w:r>
      <w:r>
        <w:rPr>
          <w:rFonts w:ascii="Arial" w:hAnsi="Arial" w:cs="Arial"/>
          <w:b/>
          <w:sz w:val="24"/>
        </w:rPr>
        <w:t>Maintenance of EVM including symbols with transient period</w:t>
      </w:r>
    </w:p>
    <w:p w14:paraId="0C28BF01"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Anritsu Corporation</w:t>
      </w:r>
    </w:p>
    <w:p w14:paraId="77B5E54B" w14:textId="77777777" w:rsidR="004A2FA7" w:rsidRDefault="004A2FA7" w:rsidP="004A2FA7">
      <w:pPr>
        <w:rPr>
          <w:rFonts w:ascii="Arial" w:hAnsi="Arial" w:cs="Arial"/>
          <w:b/>
        </w:rPr>
      </w:pPr>
      <w:r>
        <w:rPr>
          <w:rFonts w:ascii="Arial" w:hAnsi="Arial" w:cs="Arial"/>
          <w:b/>
        </w:rPr>
        <w:t xml:space="preserve">Abstract: </w:t>
      </w:r>
    </w:p>
    <w:p w14:paraId="2E29CB8B" w14:textId="77777777" w:rsidR="004A2FA7" w:rsidRDefault="004A2FA7" w:rsidP="004A2FA7">
      <w:r>
        <w:lastRenderedPageBreak/>
        <w:t xml:space="preserve">In this contribution we list the identified issues at clause 6.4.2.1a in TS 38.521-1. </w:t>
      </w:r>
    </w:p>
    <w:p w14:paraId="03DF392B" w14:textId="77777777" w:rsidR="004A2FA7" w:rsidRDefault="004A2FA7" w:rsidP="004A2FA7">
      <w:pPr>
        <w:rPr>
          <w:rFonts w:ascii="Arial" w:hAnsi="Arial" w:cs="Arial"/>
          <w:b/>
        </w:rPr>
      </w:pPr>
      <w:r>
        <w:rPr>
          <w:rFonts w:ascii="Arial" w:hAnsi="Arial" w:cs="Arial"/>
          <w:b/>
        </w:rPr>
        <w:t xml:space="preserve">Discussion: </w:t>
      </w:r>
    </w:p>
    <w:p w14:paraId="28C74CA4" w14:textId="77777777" w:rsidR="004A2FA7" w:rsidRDefault="004A2FA7" w:rsidP="004A2FA7">
      <w:r>
        <w:t xml:space="preserve">"In this contribution we list the identified issues at clause 6.4.2.1a in TS 38.521-1. </w:t>
      </w:r>
    </w:p>
    <w:p w14:paraId="5F4998C3" w14:textId="77777777" w:rsidR="004A2FA7" w:rsidRDefault="004A2FA7" w:rsidP="004A2FA7">
      <w:r>
        <w:t xml:space="preserve">R&amp;S: Prefers option1 of obs7 and option1 of obs5 </w:t>
      </w:r>
    </w:p>
    <w:p w14:paraId="45BCF69D" w14:textId="77777777" w:rsidR="004A2FA7" w:rsidRDefault="004A2FA7" w:rsidP="004A2FA7">
      <w:r>
        <w:t xml:space="preserve">E///: prefers option1 of obs7, open question on </w:t>
      </w:r>
      <w:proofErr w:type="spellStart"/>
      <w:r>
        <w:t>ul</w:t>
      </w:r>
      <w:proofErr w:type="spellEnd"/>
      <w:r>
        <w:t>/dl configuration pattern for on/on on/off transitions.</w:t>
      </w:r>
    </w:p>
    <w:p w14:paraId="68937499" w14:textId="77777777" w:rsidR="004A2FA7" w:rsidRDefault="004A2FA7" w:rsidP="004A2FA7">
      <w:r>
        <w:t>KEYS: prefers option1 of obs5 and option2 of obs</w:t>
      </w:r>
      <w:proofErr w:type="gramStart"/>
      <w:r>
        <w:t>7 ,</w:t>
      </w:r>
      <w:proofErr w:type="gramEnd"/>
      <w:r>
        <w:t xml:space="preserve"> but needs more time to </w:t>
      </w:r>
      <w:proofErr w:type="spellStart"/>
      <w:r>
        <w:t>analyze</w:t>
      </w:r>
      <w:proofErr w:type="spellEnd"/>
      <w:r>
        <w:t xml:space="preserve"> option2</w:t>
      </w:r>
    </w:p>
    <w:p w14:paraId="4CE4EAD3" w14:textId="77777777" w:rsidR="004A2FA7" w:rsidRDefault="004A2FA7" w:rsidP="004A2FA7">
      <w:r>
        <w:t>Action point to be raised for the open issue"</w:t>
      </w:r>
    </w:p>
    <w:p w14:paraId="0930F65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90CD1" w14:textId="373C46D3" w:rsidR="004A2FA7" w:rsidRDefault="004A2FA7" w:rsidP="004A2FA7">
      <w:pPr>
        <w:rPr>
          <w:rFonts w:ascii="Arial" w:hAnsi="Arial" w:cs="Arial"/>
          <w:b/>
          <w:sz w:val="24"/>
        </w:rPr>
      </w:pPr>
      <w:r>
        <w:rPr>
          <w:rFonts w:ascii="Arial" w:hAnsi="Arial" w:cs="Arial"/>
          <w:b/>
          <w:color w:val="0000FF"/>
          <w:sz w:val="24"/>
        </w:rPr>
        <w:t>R5-226834</w:t>
      </w:r>
      <w:r>
        <w:rPr>
          <w:rFonts w:ascii="Arial" w:hAnsi="Arial" w:cs="Arial"/>
          <w:b/>
          <w:color w:val="0000FF"/>
          <w:sz w:val="24"/>
        </w:rPr>
        <w:tab/>
      </w:r>
      <w:r>
        <w:rPr>
          <w:rFonts w:ascii="Arial" w:hAnsi="Arial" w:cs="Arial"/>
          <w:b/>
          <w:sz w:val="24"/>
        </w:rPr>
        <w:t>Handling of FR2 PC1 in RAN5</w:t>
      </w:r>
    </w:p>
    <w:p w14:paraId="0BF6A59D"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NTT DOCOMO INC.</w:t>
      </w:r>
    </w:p>
    <w:p w14:paraId="6FBFDC3D" w14:textId="77777777" w:rsidR="004A2FA7" w:rsidRDefault="004A2FA7" w:rsidP="004A2FA7">
      <w:pPr>
        <w:rPr>
          <w:rFonts w:ascii="Arial" w:hAnsi="Arial" w:cs="Arial"/>
          <w:b/>
        </w:rPr>
      </w:pPr>
      <w:r>
        <w:rPr>
          <w:rFonts w:ascii="Arial" w:hAnsi="Arial" w:cs="Arial"/>
          <w:b/>
        </w:rPr>
        <w:t xml:space="preserve">Discussion: </w:t>
      </w:r>
    </w:p>
    <w:p w14:paraId="417B0DD8" w14:textId="77777777" w:rsidR="004A2FA7" w:rsidRDefault="004A2FA7" w:rsidP="004A2FA7">
      <w:r>
        <w:t>r1</w:t>
      </w:r>
    </w:p>
    <w:p w14:paraId="27FD7F00" w14:textId="77777777" w:rsidR="004A2FA7" w:rsidRDefault="004A2FA7" w:rsidP="004A2FA7">
      <w:r>
        <w:t>-</w:t>
      </w:r>
      <w:r>
        <w:tab/>
      </w:r>
      <w:proofErr w:type="spellStart"/>
      <w:r>
        <w:t>Addes</w:t>
      </w:r>
      <w:proofErr w:type="spellEnd"/>
      <w:r>
        <w:t xml:space="preserve"> the observations about SEM Japanese regulation and the answer to the AP#96.32.</w:t>
      </w:r>
    </w:p>
    <w:p w14:paraId="216CDD39" w14:textId="77777777" w:rsidR="004A2FA7" w:rsidRDefault="004A2FA7" w:rsidP="004A2FA7">
      <w:r>
        <w:t>r2</w:t>
      </w:r>
    </w:p>
    <w:p w14:paraId="269F3E7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R5-227988</w:t>
      </w:r>
      <w:r>
        <w:rPr>
          <w:color w:val="993300"/>
          <w:u w:val="single"/>
        </w:rPr>
        <w:t>.</w:t>
      </w:r>
    </w:p>
    <w:p w14:paraId="1E75EFEF" w14:textId="0A4B0927" w:rsidR="004A2FA7" w:rsidRDefault="004A2FA7" w:rsidP="004A2FA7">
      <w:pPr>
        <w:rPr>
          <w:rFonts w:ascii="Arial" w:hAnsi="Arial" w:cs="Arial"/>
          <w:b/>
          <w:sz w:val="24"/>
        </w:rPr>
      </w:pPr>
      <w:r>
        <w:rPr>
          <w:rFonts w:ascii="Arial" w:hAnsi="Arial" w:cs="Arial"/>
          <w:b/>
          <w:color w:val="0000FF"/>
          <w:sz w:val="24"/>
        </w:rPr>
        <w:t>R5-227988</w:t>
      </w:r>
      <w:r>
        <w:rPr>
          <w:rFonts w:ascii="Arial" w:hAnsi="Arial" w:cs="Arial"/>
          <w:b/>
          <w:color w:val="0000FF"/>
          <w:sz w:val="24"/>
        </w:rPr>
        <w:tab/>
      </w:r>
      <w:r>
        <w:rPr>
          <w:rFonts w:ascii="Arial" w:hAnsi="Arial" w:cs="Arial"/>
          <w:b/>
          <w:sz w:val="24"/>
        </w:rPr>
        <w:t>Handling of FR2 PC1 in RAN5</w:t>
      </w:r>
    </w:p>
    <w:p w14:paraId="53EA4E03"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NTT DOCOMO INC.</w:t>
      </w:r>
    </w:p>
    <w:p w14:paraId="7792A4DF" w14:textId="77777777" w:rsidR="004A2FA7" w:rsidRDefault="004A2FA7" w:rsidP="004A2FA7">
      <w:pPr>
        <w:rPr>
          <w:color w:val="808080"/>
        </w:rPr>
      </w:pPr>
      <w:r>
        <w:rPr>
          <w:color w:val="808080"/>
        </w:rPr>
        <w:t>(Replaces R5-226834)</w:t>
      </w:r>
    </w:p>
    <w:p w14:paraId="6163A335" w14:textId="77777777" w:rsidR="004A2FA7" w:rsidRDefault="004A2FA7" w:rsidP="004A2FA7">
      <w:pPr>
        <w:rPr>
          <w:rFonts w:ascii="Arial" w:hAnsi="Arial" w:cs="Arial"/>
          <w:b/>
        </w:rPr>
      </w:pPr>
      <w:r>
        <w:rPr>
          <w:rFonts w:ascii="Arial" w:hAnsi="Arial" w:cs="Arial"/>
          <w:b/>
        </w:rPr>
        <w:t xml:space="preserve">Discussion: </w:t>
      </w:r>
    </w:p>
    <w:p w14:paraId="2CED31E6" w14:textId="77777777" w:rsidR="004A2FA7" w:rsidRDefault="004A2FA7" w:rsidP="004A2FA7">
      <w:r>
        <w:t>"Revised from: R5-226834r2.</w:t>
      </w:r>
    </w:p>
    <w:p w14:paraId="7195D310" w14:textId="77777777" w:rsidR="004A2FA7" w:rsidRDefault="004A2FA7" w:rsidP="004A2FA7">
      <w:r>
        <w:t>Noted and proposal 1 endorsed"</w:t>
      </w:r>
    </w:p>
    <w:p w14:paraId="1CBCEE7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AC1A8" w14:textId="4FDCFCC2" w:rsidR="004A2FA7" w:rsidRDefault="004A2FA7" w:rsidP="004A2FA7">
      <w:pPr>
        <w:rPr>
          <w:rFonts w:ascii="Arial" w:hAnsi="Arial" w:cs="Arial"/>
          <w:b/>
          <w:sz w:val="24"/>
        </w:rPr>
      </w:pPr>
      <w:r>
        <w:rPr>
          <w:rFonts w:ascii="Arial" w:hAnsi="Arial" w:cs="Arial"/>
          <w:b/>
          <w:color w:val="0000FF"/>
          <w:sz w:val="24"/>
        </w:rPr>
        <w:t>R5-227073</w:t>
      </w:r>
      <w:r>
        <w:rPr>
          <w:rFonts w:ascii="Arial" w:hAnsi="Arial" w:cs="Arial"/>
          <w:b/>
          <w:color w:val="0000FF"/>
          <w:sz w:val="24"/>
        </w:rPr>
        <w:tab/>
      </w:r>
      <w:r>
        <w:rPr>
          <w:rFonts w:ascii="Arial" w:hAnsi="Arial" w:cs="Arial"/>
          <w:b/>
          <w:sz w:val="24"/>
        </w:rPr>
        <w:t>MU discussion on FR2 PC1</w:t>
      </w:r>
    </w:p>
    <w:p w14:paraId="50330EB2"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3ED7DF0B" w14:textId="77777777" w:rsidR="004A2FA7" w:rsidRDefault="004A2FA7" w:rsidP="004A2FA7">
      <w:pPr>
        <w:rPr>
          <w:rFonts w:ascii="Arial" w:hAnsi="Arial" w:cs="Arial"/>
          <w:b/>
        </w:rPr>
      </w:pPr>
      <w:r>
        <w:rPr>
          <w:rFonts w:ascii="Arial" w:hAnsi="Arial" w:cs="Arial"/>
          <w:b/>
        </w:rPr>
        <w:t xml:space="preserve">Abstract: </w:t>
      </w:r>
    </w:p>
    <w:p w14:paraId="72EA6E4C" w14:textId="77777777" w:rsidR="004A2FA7" w:rsidRDefault="004A2FA7" w:rsidP="004A2FA7">
      <w:r>
        <w:t>Associated with AP#96.32.</w:t>
      </w:r>
    </w:p>
    <w:p w14:paraId="6EB02CF3" w14:textId="77777777" w:rsidR="004A2FA7" w:rsidRDefault="004A2FA7" w:rsidP="004A2FA7">
      <w:r>
        <w:t>Associated CRs are R5-227074, R5-227075, R5-227076, and R5-227077.</w:t>
      </w:r>
    </w:p>
    <w:p w14:paraId="39C66569" w14:textId="77777777" w:rsidR="004A2FA7" w:rsidRDefault="004A2FA7" w:rsidP="004A2FA7">
      <w:pPr>
        <w:rPr>
          <w:rFonts w:ascii="Arial" w:hAnsi="Arial" w:cs="Arial"/>
          <w:b/>
        </w:rPr>
      </w:pPr>
      <w:r>
        <w:rPr>
          <w:rFonts w:ascii="Arial" w:hAnsi="Arial" w:cs="Arial"/>
          <w:b/>
        </w:rPr>
        <w:t xml:space="preserve">Discussion: </w:t>
      </w:r>
    </w:p>
    <w:p w14:paraId="3C4471A0" w14:textId="77777777" w:rsidR="004A2FA7" w:rsidRDefault="004A2FA7" w:rsidP="004A2FA7">
      <w:r>
        <w:t>r1</w:t>
      </w:r>
    </w:p>
    <w:p w14:paraId="176191A8" w14:textId="77777777" w:rsidR="004A2FA7" w:rsidRDefault="004A2FA7" w:rsidP="004A2FA7">
      <w:r>
        <w:t>-</w:t>
      </w:r>
      <w:r>
        <w:tab/>
        <w:t>For MU analysis on Spurious test case, Consideration of Systematic error due to TRP calculation/quadrature = 0.13 dB was added. Total MU of Spurious test cases was corrected accordingly.</w:t>
      </w:r>
    </w:p>
    <w:p w14:paraId="599EBF0D" w14:textId="77777777" w:rsidR="004A2FA7" w:rsidRDefault="004A2FA7" w:rsidP="004A2FA7">
      <w:r>
        <w:t>-</w:t>
      </w:r>
      <w:r>
        <w:tab/>
      </w:r>
      <w:proofErr w:type="gramStart"/>
      <w:r>
        <w:t>[ ]</w:t>
      </w:r>
      <w:proofErr w:type="gramEnd"/>
      <w:r>
        <w:t xml:space="preserve"> was added to Influence of noise and total MU for ACLR. It was clarified that TP analysis is under discussion.</w:t>
      </w:r>
    </w:p>
    <w:p w14:paraId="33CD74D9" w14:textId="77777777" w:rsidR="004A2FA7" w:rsidRDefault="004A2FA7" w:rsidP="004A2FA7">
      <w:r>
        <w:t>-</w:t>
      </w:r>
      <w:r>
        <w:tab/>
        <w:t>Referred document [7] R5-226781 was added.</w:t>
      </w:r>
    </w:p>
    <w:p w14:paraId="1AF4AFE7" w14:textId="77777777" w:rsidR="004A2FA7" w:rsidRDefault="004A2FA7" w:rsidP="004A2FA7">
      <w:r>
        <w:lastRenderedPageBreak/>
        <w:t>r2</w:t>
      </w:r>
    </w:p>
    <w:p w14:paraId="081CC9B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R5-227983</w:t>
      </w:r>
      <w:r>
        <w:rPr>
          <w:color w:val="993300"/>
          <w:u w:val="single"/>
        </w:rPr>
        <w:t>.</w:t>
      </w:r>
    </w:p>
    <w:p w14:paraId="6BD99037" w14:textId="3ADC0AAC" w:rsidR="004A2FA7" w:rsidRDefault="004A2FA7" w:rsidP="004A2FA7">
      <w:pPr>
        <w:rPr>
          <w:rFonts w:ascii="Arial" w:hAnsi="Arial" w:cs="Arial"/>
          <w:b/>
          <w:sz w:val="24"/>
        </w:rPr>
      </w:pPr>
      <w:r>
        <w:rPr>
          <w:rFonts w:ascii="Arial" w:hAnsi="Arial" w:cs="Arial"/>
          <w:b/>
          <w:color w:val="0000FF"/>
          <w:sz w:val="24"/>
        </w:rPr>
        <w:t>R5-227983</w:t>
      </w:r>
      <w:r>
        <w:rPr>
          <w:rFonts w:ascii="Arial" w:hAnsi="Arial" w:cs="Arial"/>
          <w:b/>
          <w:color w:val="0000FF"/>
          <w:sz w:val="24"/>
        </w:rPr>
        <w:tab/>
      </w:r>
      <w:r>
        <w:rPr>
          <w:rFonts w:ascii="Arial" w:hAnsi="Arial" w:cs="Arial"/>
          <w:b/>
          <w:sz w:val="24"/>
        </w:rPr>
        <w:t>MU discussion on FR2 PC1</w:t>
      </w:r>
    </w:p>
    <w:p w14:paraId="2358D502"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3D70FE56" w14:textId="77777777" w:rsidR="004A2FA7" w:rsidRDefault="004A2FA7" w:rsidP="004A2FA7">
      <w:pPr>
        <w:rPr>
          <w:color w:val="808080"/>
        </w:rPr>
      </w:pPr>
      <w:r>
        <w:rPr>
          <w:color w:val="808080"/>
        </w:rPr>
        <w:t>(Replaces R5-227073)</w:t>
      </w:r>
    </w:p>
    <w:p w14:paraId="104CACAD" w14:textId="77777777" w:rsidR="004A2FA7" w:rsidRDefault="004A2FA7" w:rsidP="004A2FA7">
      <w:pPr>
        <w:rPr>
          <w:rFonts w:ascii="Arial" w:hAnsi="Arial" w:cs="Arial"/>
          <w:b/>
        </w:rPr>
      </w:pPr>
      <w:r>
        <w:rPr>
          <w:rFonts w:ascii="Arial" w:hAnsi="Arial" w:cs="Arial"/>
          <w:b/>
        </w:rPr>
        <w:t xml:space="preserve">Discussion: </w:t>
      </w:r>
    </w:p>
    <w:p w14:paraId="611AB413" w14:textId="77777777" w:rsidR="004A2FA7" w:rsidRDefault="004A2FA7" w:rsidP="004A2FA7">
      <w:r>
        <w:t>for email approval</w:t>
      </w:r>
    </w:p>
    <w:p w14:paraId="06FE935C" w14:textId="77777777" w:rsidR="004A2FA7" w:rsidRDefault="004A2FA7" w:rsidP="004A2FA7">
      <w:r>
        <w:t>r2</w:t>
      </w:r>
    </w:p>
    <w:p w14:paraId="1207367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R5-227650</w:t>
      </w:r>
      <w:r>
        <w:rPr>
          <w:color w:val="993300"/>
          <w:u w:val="single"/>
        </w:rPr>
        <w:t>.</w:t>
      </w:r>
    </w:p>
    <w:p w14:paraId="26924C11" w14:textId="0242E930" w:rsidR="004A2FA7" w:rsidRDefault="004A2FA7" w:rsidP="004A2FA7">
      <w:pPr>
        <w:rPr>
          <w:rFonts w:ascii="Arial" w:hAnsi="Arial" w:cs="Arial"/>
          <w:b/>
          <w:sz w:val="24"/>
        </w:rPr>
      </w:pPr>
      <w:r>
        <w:rPr>
          <w:rFonts w:ascii="Arial" w:hAnsi="Arial" w:cs="Arial"/>
          <w:b/>
          <w:color w:val="0000FF"/>
          <w:sz w:val="24"/>
        </w:rPr>
        <w:t>R5-227650</w:t>
      </w:r>
      <w:r>
        <w:rPr>
          <w:rFonts w:ascii="Arial" w:hAnsi="Arial" w:cs="Arial"/>
          <w:b/>
          <w:color w:val="0000FF"/>
          <w:sz w:val="24"/>
        </w:rPr>
        <w:tab/>
      </w:r>
      <w:r>
        <w:rPr>
          <w:rFonts w:ascii="Arial" w:hAnsi="Arial" w:cs="Arial"/>
          <w:b/>
          <w:sz w:val="24"/>
        </w:rPr>
        <w:t>MU discussion on FR2 PC1</w:t>
      </w:r>
    </w:p>
    <w:p w14:paraId="2DF77643"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27E7DF24" w14:textId="77777777" w:rsidR="004A2FA7" w:rsidRDefault="004A2FA7" w:rsidP="004A2FA7">
      <w:pPr>
        <w:rPr>
          <w:color w:val="808080"/>
        </w:rPr>
      </w:pPr>
      <w:r>
        <w:rPr>
          <w:color w:val="808080"/>
        </w:rPr>
        <w:t>(Replaces R5-227983)</w:t>
      </w:r>
    </w:p>
    <w:p w14:paraId="17C0142F" w14:textId="77777777" w:rsidR="004A2FA7" w:rsidRDefault="004A2FA7" w:rsidP="004A2FA7">
      <w:pPr>
        <w:rPr>
          <w:rFonts w:ascii="Arial" w:hAnsi="Arial" w:cs="Arial"/>
          <w:b/>
        </w:rPr>
      </w:pPr>
      <w:r>
        <w:rPr>
          <w:rFonts w:ascii="Arial" w:hAnsi="Arial" w:cs="Arial"/>
          <w:b/>
        </w:rPr>
        <w:t xml:space="preserve">Discussion: </w:t>
      </w:r>
    </w:p>
    <w:p w14:paraId="67385C63" w14:textId="77777777" w:rsidR="004A2FA7" w:rsidRDefault="004A2FA7" w:rsidP="004A2FA7">
      <w:r>
        <w:t>Document email noted. Proposals 2, 3, 5, 6, 7, 8, and 9 endorsed.</w:t>
      </w:r>
    </w:p>
    <w:p w14:paraId="50B35B1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8795A" w14:textId="707E3A3C" w:rsidR="004A2FA7" w:rsidRDefault="004A2FA7" w:rsidP="004A2FA7">
      <w:pPr>
        <w:rPr>
          <w:rFonts w:ascii="Arial" w:hAnsi="Arial" w:cs="Arial"/>
          <w:b/>
          <w:sz w:val="24"/>
        </w:rPr>
      </w:pPr>
      <w:r>
        <w:rPr>
          <w:rFonts w:ascii="Arial" w:hAnsi="Arial" w:cs="Arial"/>
          <w:b/>
          <w:color w:val="0000FF"/>
          <w:sz w:val="24"/>
        </w:rPr>
        <w:t>R5-227175</w:t>
      </w:r>
      <w:r>
        <w:rPr>
          <w:rFonts w:ascii="Arial" w:hAnsi="Arial" w:cs="Arial"/>
          <w:b/>
          <w:color w:val="0000FF"/>
          <w:sz w:val="24"/>
        </w:rPr>
        <w:tab/>
      </w:r>
      <w:r>
        <w:rPr>
          <w:rFonts w:ascii="Arial" w:hAnsi="Arial" w:cs="Arial"/>
          <w:b/>
          <w:sz w:val="24"/>
        </w:rPr>
        <w:t>FR2 RRM test cases: Known Issue List</w:t>
      </w:r>
    </w:p>
    <w:p w14:paraId="400FE818"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 Rohde &amp; Schwarz</w:t>
      </w:r>
    </w:p>
    <w:p w14:paraId="295F324B" w14:textId="77777777" w:rsidR="004A2FA7" w:rsidRDefault="004A2FA7" w:rsidP="004A2FA7">
      <w:pPr>
        <w:rPr>
          <w:rFonts w:ascii="Arial" w:hAnsi="Arial" w:cs="Arial"/>
          <w:b/>
        </w:rPr>
      </w:pPr>
      <w:r>
        <w:rPr>
          <w:rFonts w:ascii="Arial" w:hAnsi="Arial" w:cs="Arial"/>
          <w:b/>
        </w:rPr>
        <w:t xml:space="preserve">Abstract: </w:t>
      </w:r>
    </w:p>
    <w:p w14:paraId="477D5E5F" w14:textId="77777777" w:rsidR="004A2FA7" w:rsidRDefault="004A2FA7" w:rsidP="004A2FA7">
      <w:r>
        <w:t>Document for tracking FR2 RRM known issues</w:t>
      </w:r>
    </w:p>
    <w:p w14:paraId="28307D9B" w14:textId="77777777" w:rsidR="004A2FA7" w:rsidRDefault="004A2FA7" w:rsidP="004A2FA7">
      <w:pPr>
        <w:rPr>
          <w:rFonts w:ascii="Arial" w:hAnsi="Arial" w:cs="Arial"/>
          <w:b/>
        </w:rPr>
      </w:pPr>
      <w:r>
        <w:rPr>
          <w:rFonts w:ascii="Arial" w:hAnsi="Arial" w:cs="Arial"/>
          <w:b/>
        </w:rPr>
        <w:t xml:space="preserve">Discussion: </w:t>
      </w:r>
    </w:p>
    <w:p w14:paraId="730B8A1D" w14:textId="77777777" w:rsidR="004A2FA7" w:rsidRDefault="004A2FA7" w:rsidP="004A2FA7">
      <w:r>
        <w:t>r1</w:t>
      </w:r>
    </w:p>
    <w:p w14:paraId="3E1644D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R5-227816</w:t>
      </w:r>
      <w:r>
        <w:rPr>
          <w:color w:val="993300"/>
          <w:u w:val="single"/>
        </w:rPr>
        <w:t>.</w:t>
      </w:r>
    </w:p>
    <w:p w14:paraId="358D1219" w14:textId="1129F266" w:rsidR="004A2FA7" w:rsidRDefault="004A2FA7" w:rsidP="004A2FA7">
      <w:pPr>
        <w:rPr>
          <w:rFonts w:ascii="Arial" w:hAnsi="Arial" w:cs="Arial"/>
          <w:b/>
          <w:sz w:val="24"/>
        </w:rPr>
      </w:pPr>
      <w:r>
        <w:rPr>
          <w:rFonts w:ascii="Arial" w:hAnsi="Arial" w:cs="Arial"/>
          <w:b/>
          <w:color w:val="0000FF"/>
          <w:sz w:val="24"/>
        </w:rPr>
        <w:t>R5-227816</w:t>
      </w:r>
      <w:r>
        <w:rPr>
          <w:rFonts w:ascii="Arial" w:hAnsi="Arial" w:cs="Arial"/>
          <w:b/>
          <w:color w:val="0000FF"/>
          <w:sz w:val="24"/>
        </w:rPr>
        <w:tab/>
      </w:r>
      <w:r>
        <w:rPr>
          <w:rFonts w:ascii="Arial" w:hAnsi="Arial" w:cs="Arial"/>
          <w:b/>
          <w:sz w:val="24"/>
        </w:rPr>
        <w:t>FR2 RRM test cases: Known Issue List</w:t>
      </w:r>
    </w:p>
    <w:p w14:paraId="4C73CC08"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 Rohde &amp; Schwarz</w:t>
      </w:r>
    </w:p>
    <w:p w14:paraId="0D4BBCEF" w14:textId="77777777" w:rsidR="004A2FA7" w:rsidRDefault="004A2FA7" w:rsidP="004A2FA7">
      <w:pPr>
        <w:rPr>
          <w:color w:val="808080"/>
        </w:rPr>
      </w:pPr>
      <w:r>
        <w:rPr>
          <w:color w:val="808080"/>
        </w:rPr>
        <w:t>(Replaces R5-227175)</w:t>
      </w:r>
    </w:p>
    <w:p w14:paraId="61C0139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4DD8B" w14:textId="4D9C777F" w:rsidR="004A2FA7" w:rsidRDefault="004A2FA7" w:rsidP="004A2FA7">
      <w:pPr>
        <w:rPr>
          <w:rFonts w:ascii="Arial" w:hAnsi="Arial" w:cs="Arial"/>
          <w:b/>
          <w:sz w:val="24"/>
        </w:rPr>
      </w:pPr>
      <w:r>
        <w:rPr>
          <w:rFonts w:ascii="Arial" w:hAnsi="Arial" w:cs="Arial"/>
          <w:b/>
          <w:color w:val="0000FF"/>
          <w:sz w:val="24"/>
        </w:rPr>
        <w:t>R5-227229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QoQZ</w:t>
      </w:r>
      <w:proofErr w:type="spellEnd"/>
      <w:r>
        <w:rPr>
          <w:rFonts w:ascii="Arial" w:hAnsi="Arial" w:cs="Arial"/>
          <w:b/>
          <w:sz w:val="24"/>
        </w:rPr>
        <w:t xml:space="preserve"> and XPD MUs for 40cm</w:t>
      </w:r>
    </w:p>
    <w:p w14:paraId="65682883"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6B4659D6" w14:textId="77777777" w:rsidR="004A2FA7" w:rsidRDefault="004A2FA7" w:rsidP="004A2FA7">
      <w:pPr>
        <w:rPr>
          <w:rFonts w:ascii="Arial" w:hAnsi="Arial" w:cs="Arial"/>
          <w:b/>
        </w:rPr>
      </w:pPr>
      <w:r>
        <w:rPr>
          <w:rFonts w:ascii="Arial" w:hAnsi="Arial" w:cs="Arial"/>
          <w:b/>
        </w:rPr>
        <w:t xml:space="preserve">Abstract: </w:t>
      </w:r>
    </w:p>
    <w:p w14:paraId="051155E8" w14:textId="77777777" w:rsidR="004A2FA7" w:rsidRDefault="004A2FA7" w:rsidP="004A2FA7">
      <w:r>
        <w:t>Associated CR: R5-227230</w:t>
      </w:r>
    </w:p>
    <w:p w14:paraId="0A23CA6D" w14:textId="77777777" w:rsidR="004A2FA7" w:rsidRDefault="004A2FA7" w:rsidP="004A2FA7">
      <w:pPr>
        <w:rPr>
          <w:rFonts w:ascii="Arial" w:hAnsi="Arial" w:cs="Arial"/>
          <w:b/>
        </w:rPr>
      </w:pPr>
      <w:r>
        <w:rPr>
          <w:rFonts w:ascii="Arial" w:hAnsi="Arial" w:cs="Arial"/>
          <w:b/>
        </w:rPr>
        <w:t xml:space="preserve">Discussion: </w:t>
      </w:r>
    </w:p>
    <w:p w14:paraId="588028EC" w14:textId="77777777" w:rsidR="004A2FA7" w:rsidRDefault="004A2FA7" w:rsidP="004A2FA7">
      <w:r>
        <w:lastRenderedPageBreak/>
        <w:t>r1</w:t>
      </w:r>
    </w:p>
    <w:p w14:paraId="190EB883" w14:textId="77777777" w:rsidR="004A2FA7" w:rsidRDefault="004A2FA7" w:rsidP="004A2FA7">
      <w:r>
        <w:t>"Revised from: R5-227229.</w:t>
      </w:r>
    </w:p>
    <w:p w14:paraId="1764F93C" w14:textId="77777777" w:rsidR="004A2FA7" w:rsidRDefault="004A2FA7" w:rsidP="004A2FA7">
      <w:r>
        <w:t>Associated CR: R5-227230</w:t>
      </w:r>
    </w:p>
    <w:p w14:paraId="5D97235D" w14:textId="77777777" w:rsidR="004A2FA7" w:rsidRDefault="004A2FA7" w:rsidP="004A2FA7"/>
    <w:p w14:paraId="1EBB0352" w14:textId="77777777" w:rsidR="004A2FA7" w:rsidRDefault="004A2FA7" w:rsidP="004A2FA7">
      <w:r>
        <w:t>11/16:</w:t>
      </w:r>
    </w:p>
    <w:p w14:paraId="19DECE32" w14:textId="77777777" w:rsidR="004A2FA7" w:rsidRDefault="004A2FA7" w:rsidP="004A2FA7">
      <w:r>
        <w:t xml:space="preserve">Moderator (AT&amp;T): Keysight comments resolved in the r1. Document can be given a final </w:t>
      </w:r>
      <w:proofErr w:type="spellStart"/>
      <w:r>
        <w:t>Tdoc</w:t>
      </w:r>
      <w:proofErr w:type="spellEnd"/>
      <w:r>
        <w:t xml:space="preserve"> number and noted. Proposals 1, 2, and 3 can be endorsed.</w:t>
      </w:r>
    </w:p>
    <w:p w14:paraId="703456D8" w14:textId="77777777" w:rsidR="004A2FA7" w:rsidRDefault="004A2FA7" w:rsidP="004A2FA7">
      <w:r>
        <w:t>Revised to: R5-227818.</w:t>
      </w:r>
    </w:p>
    <w:p w14:paraId="1A1A879D" w14:textId="77777777" w:rsidR="004A2FA7" w:rsidRDefault="004A2FA7" w:rsidP="004A2FA7">
      <w:r>
        <w:t>"</w:t>
      </w:r>
    </w:p>
    <w:p w14:paraId="4223FE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R5-227818</w:t>
      </w:r>
      <w:r>
        <w:rPr>
          <w:color w:val="993300"/>
          <w:u w:val="single"/>
        </w:rPr>
        <w:t>.</w:t>
      </w:r>
    </w:p>
    <w:p w14:paraId="06A12C57" w14:textId="72030F3D" w:rsidR="004A2FA7" w:rsidRDefault="004A2FA7" w:rsidP="004A2FA7">
      <w:pPr>
        <w:rPr>
          <w:rFonts w:ascii="Arial" w:hAnsi="Arial" w:cs="Arial"/>
          <w:b/>
          <w:sz w:val="24"/>
        </w:rPr>
      </w:pPr>
      <w:r>
        <w:rPr>
          <w:rFonts w:ascii="Arial" w:hAnsi="Arial" w:cs="Arial"/>
          <w:b/>
          <w:color w:val="0000FF"/>
          <w:sz w:val="24"/>
        </w:rPr>
        <w:t>R5-227818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QoQZ</w:t>
      </w:r>
      <w:proofErr w:type="spellEnd"/>
      <w:r>
        <w:rPr>
          <w:rFonts w:ascii="Arial" w:hAnsi="Arial" w:cs="Arial"/>
          <w:b/>
          <w:sz w:val="24"/>
        </w:rPr>
        <w:t xml:space="preserve"> and XPD MUs for 40cm</w:t>
      </w:r>
    </w:p>
    <w:p w14:paraId="07CCB77C"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000B267A" w14:textId="77777777" w:rsidR="004A2FA7" w:rsidRDefault="004A2FA7" w:rsidP="004A2FA7">
      <w:pPr>
        <w:rPr>
          <w:color w:val="808080"/>
        </w:rPr>
      </w:pPr>
      <w:r>
        <w:rPr>
          <w:color w:val="808080"/>
        </w:rPr>
        <w:t>(Replaces R5-227229)</w:t>
      </w:r>
    </w:p>
    <w:p w14:paraId="098A3310" w14:textId="77777777" w:rsidR="004A2FA7" w:rsidRDefault="004A2FA7" w:rsidP="004A2FA7">
      <w:pPr>
        <w:rPr>
          <w:rFonts w:ascii="Arial" w:hAnsi="Arial" w:cs="Arial"/>
          <w:b/>
        </w:rPr>
      </w:pPr>
      <w:r>
        <w:rPr>
          <w:rFonts w:ascii="Arial" w:hAnsi="Arial" w:cs="Arial"/>
          <w:b/>
        </w:rPr>
        <w:t xml:space="preserve">Discussion: </w:t>
      </w:r>
    </w:p>
    <w:p w14:paraId="5B092C3D" w14:textId="77777777" w:rsidR="004A2FA7" w:rsidRDefault="004A2FA7" w:rsidP="004A2FA7">
      <w:r>
        <w:t>"Revised from: R5-227229r1.</w:t>
      </w:r>
    </w:p>
    <w:p w14:paraId="4D4D570E" w14:textId="77777777" w:rsidR="004A2FA7" w:rsidRDefault="004A2FA7" w:rsidP="004A2FA7">
      <w:r>
        <w:t>Associated CR: R5-227230</w:t>
      </w:r>
    </w:p>
    <w:p w14:paraId="5B14338E" w14:textId="77777777" w:rsidR="004A2FA7" w:rsidRDefault="004A2FA7" w:rsidP="004A2FA7"/>
    <w:p w14:paraId="00B591BB" w14:textId="77777777" w:rsidR="004A2FA7" w:rsidRDefault="004A2FA7" w:rsidP="004A2FA7">
      <w:r>
        <w:t>Noted and proposals 1 - 3 endorsed"</w:t>
      </w:r>
    </w:p>
    <w:p w14:paraId="1EABDD3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C9244" w14:textId="1A098B9A" w:rsidR="004A2FA7" w:rsidRDefault="004A2FA7" w:rsidP="004A2FA7">
      <w:pPr>
        <w:rPr>
          <w:rFonts w:ascii="Arial" w:hAnsi="Arial" w:cs="Arial"/>
          <w:b/>
          <w:sz w:val="24"/>
        </w:rPr>
      </w:pPr>
      <w:r>
        <w:rPr>
          <w:rFonts w:ascii="Arial" w:hAnsi="Arial" w:cs="Arial"/>
          <w:b/>
          <w:color w:val="0000FF"/>
          <w:sz w:val="24"/>
        </w:rPr>
        <w:t>R5-227272</w:t>
      </w:r>
      <w:r>
        <w:rPr>
          <w:rFonts w:ascii="Arial" w:hAnsi="Arial" w:cs="Arial"/>
          <w:b/>
          <w:color w:val="0000FF"/>
          <w:sz w:val="24"/>
        </w:rPr>
        <w:tab/>
      </w:r>
      <w:r>
        <w:rPr>
          <w:rFonts w:ascii="Arial" w:hAnsi="Arial" w:cs="Arial"/>
          <w:b/>
          <w:sz w:val="24"/>
        </w:rPr>
        <w:t>FR2 SEM test time reduction by utilizing coarse TRP grid</w:t>
      </w:r>
    </w:p>
    <w:p w14:paraId="1F982E6A"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14:paraId="2CC36517" w14:textId="77777777" w:rsidR="004A2FA7" w:rsidRDefault="004A2FA7" w:rsidP="004A2FA7">
      <w:pPr>
        <w:rPr>
          <w:rFonts w:ascii="Arial" w:hAnsi="Arial" w:cs="Arial"/>
          <w:b/>
        </w:rPr>
      </w:pPr>
      <w:r>
        <w:rPr>
          <w:rFonts w:ascii="Arial" w:hAnsi="Arial" w:cs="Arial"/>
          <w:b/>
        </w:rPr>
        <w:t xml:space="preserve">Discussion: </w:t>
      </w:r>
    </w:p>
    <w:p w14:paraId="42D697E0" w14:textId="77777777" w:rsidR="004A2FA7" w:rsidRDefault="004A2FA7" w:rsidP="004A2FA7">
      <w:r>
        <w:t>Moderator (AT&amp;T): Not treated.</w:t>
      </w:r>
    </w:p>
    <w:p w14:paraId="0532FD2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280452" w14:textId="77777777" w:rsidR="004A2FA7" w:rsidRDefault="004A2FA7" w:rsidP="004A2FA7">
      <w:pPr>
        <w:pStyle w:val="Heading3"/>
      </w:pPr>
      <w:bookmarkStart w:id="2048" w:name="_Toc121362480"/>
      <w:bookmarkStart w:id="2049" w:name="_Toc121421145"/>
      <w:bookmarkStart w:id="2050" w:name="_Toc121758603"/>
      <w:r>
        <w:t>5.5</w:t>
      </w:r>
      <w:r>
        <w:tab/>
        <w:t xml:space="preserve">Routine Maintenance for LTE only </w:t>
      </w:r>
      <w:proofErr w:type="spellStart"/>
      <w:r>
        <w:t>TEIx_Test</w:t>
      </w:r>
      <w:bookmarkEnd w:id="2048"/>
      <w:bookmarkEnd w:id="2049"/>
      <w:bookmarkEnd w:id="2050"/>
      <w:proofErr w:type="spellEnd"/>
    </w:p>
    <w:p w14:paraId="3BD70E0A" w14:textId="77777777" w:rsidR="004A2FA7" w:rsidRDefault="004A2FA7" w:rsidP="004A2FA7">
      <w:pPr>
        <w:pStyle w:val="Heading4"/>
      </w:pPr>
      <w:bookmarkStart w:id="2051" w:name="_Toc121362481"/>
      <w:bookmarkStart w:id="2052" w:name="_Toc121421146"/>
      <w:bookmarkStart w:id="2053" w:name="_Toc121758604"/>
      <w:r>
        <w:t>5.5.1</w:t>
      </w:r>
      <w:r>
        <w:tab/>
        <w:t>LTE RF</w:t>
      </w:r>
      <w:bookmarkEnd w:id="2051"/>
      <w:bookmarkEnd w:id="2052"/>
      <w:bookmarkEnd w:id="2053"/>
    </w:p>
    <w:p w14:paraId="764B860C" w14:textId="77777777" w:rsidR="004A2FA7" w:rsidRDefault="004A2FA7" w:rsidP="004A2FA7">
      <w:pPr>
        <w:pStyle w:val="Heading5"/>
      </w:pPr>
      <w:bookmarkStart w:id="2054" w:name="_Toc121362482"/>
      <w:bookmarkStart w:id="2055" w:name="_Toc121421147"/>
      <w:bookmarkStart w:id="2056" w:name="_Toc121758605"/>
      <w:r>
        <w:t>5.5.1.1</w:t>
      </w:r>
      <w:r>
        <w:tab/>
        <w:t>TS 36.508</w:t>
      </w:r>
      <w:bookmarkEnd w:id="2054"/>
      <w:bookmarkEnd w:id="2055"/>
      <w:bookmarkEnd w:id="2056"/>
    </w:p>
    <w:p w14:paraId="7DEE5339" w14:textId="77777777" w:rsidR="004A2FA7" w:rsidRDefault="004A2FA7" w:rsidP="004A2FA7">
      <w:pPr>
        <w:pStyle w:val="Heading5"/>
      </w:pPr>
      <w:bookmarkStart w:id="2057" w:name="_Toc121362483"/>
      <w:bookmarkStart w:id="2058" w:name="_Toc121421148"/>
      <w:bookmarkStart w:id="2059" w:name="_Toc121758606"/>
      <w:r>
        <w:t>5.5.1.2</w:t>
      </w:r>
      <w:r>
        <w:tab/>
        <w:t>TS 36.509</w:t>
      </w:r>
      <w:bookmarkEnd w:id="2057"/>
      <w:bookmarkEnd w:id="2058"/>
      <w:bookmarkEnd w:id="2059"/>
    </w:p>
    <w:p w14:paraId="7B3D5002" w14:textId="6FAF3284" w:rsidR="004A2FA7" w:rsidRDefault="004A2FA7" w:rsidP="004A2FA7">
      <w:pPr>
        <w:rPr>
          <w:rFonts w:ascii="Arial" w:hAnsi="Arial" w:cs="Arial"/>
          <w:b/>
          <w:sz w:val="24"/>
        </w:rPr>
      </w:pPr>
      <w:r>
        <w:rPr>
          <w:rFonts w:ascii="Arial" w:hAnsi="Arial" w:cs="Arial"/>
          <w:b/>
          <w:color w:val="0000FF"/>
          <w:sz w:val="24"/>
        </w:rPr>
        <w:t>R5-226246</w:t>
      </w:r>
      <w:r>
        <w:rPr>
          <w:rFonts w:ascii="Arial" w:hAnsi="Arial" w:cs="Arial"/>
          <w:b/>
          <w:color w:val="0000FF"/>
          <w:sz w:val="24"/>
        </w:rPr>
        <w:tab/>
      </w:r>
      <w:r>
        <w:rPr>
          <w:rFonts w:ascii="Arial" w:hAnsi="Arial" w:cs="Arial"/>
          <w:b/>
          <w:sz w:val="24"/>
        </w:rPr>
        <w:t>Clarification of RTS ATF Messages</w:t>
      </w:r>
    </w:p>
    <w:p w14:paraId="708AF9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v17.1.0</w:t>
      </w:r>
      <w:proofErr w:type="gramStart"/>
      <w:r>
        <w:rPr>
          <w:i/>
        </w:rPr>
        <w:tab/>
        <w:t xml:space="preserve">  CR</w:t>
      </w:r>
      <w:proofErr w:type="gramEnd"/>
      <w:r>
        <w:rPr>
          <w:i/>
        </w:rPr>
        <w:t>-0216  Cat: F (Rel-17)</w:t>
      </w:r>
      <w:r>
        <w:rPr>
          <w:i/>
        </w:rPr>
        <w:br/>
      </w:r>
      <w:r>
        <w:rPr>
          <w:i/>
        </w:rPr>
        <w:br/>
      </w:r>
      <w:r>
        <w:rPr>
          <w:i/>
        </w:rPr>
        <w:tab/>
      </w:r>
      <w:r>
        <w:rPr>
          <w:i/>
        </w:rPr>
        <w:tab/>
      </w:r>
      <w:r>
        <w:rPr>
          <w:i/>
        </w:rPr>
        <w:tab/>
      </w:r>
      <w:r>
        <w:rPr>
          <w:i/>
        </w:rPr>
        <w:tab/>
      </w:r>
      <w:r>
        <w:rPr>
          <w:i/>
        </w:rPr>
        <w:tab/>
        <w:t>Source: Keysight Technologies UK Ltd</w:t>
      </w:r>
    </w:p>
    <w:p w14:paraId="3A1045A9" w14:textId="77777777" w:rsidR="004A2FA7" w:rsidRDefault="004A2FA7" w:rsidP="004A2FA7">
      <w:pPr>
        <w:rPr>
          <w:rFonts w:ascii="Arial" w:hAnsi="Arial" w:cs="Arial"/>
          <w:b/>
        </w:rPr>
      </w:pPr>
      <w:r>
        <w:rPr>
          <w:rFonts w:ascii="Arial" w:hAnsi="Arial" w:cs="Arial"/>
          <w:b/>
        </w:rPr>
        <w:lastRenderedPageBreak/>
        <w:t xml:space="preserve">Abstract: </w:t>
      </w:r>
    </w:p>
    <w:p w14:paraId="6323B106" w14:textId="77777777" w:rsidR="004A2FA7" w:rsidRDefault="004A2FA7" w:rsidP="004A2FA7">
      <w:r>
        <w:t xml:space="preserve">This CR has an accompanying discussion paper in </w:t>
      </w:r>
      <w:proofErr w:type="spellStart"/>
      <w:r>
        <w:t>TDoc</w:t>
      </w:r>
      <w:proofErr w:type="spellEnd"/>
      <w:r>
        <w:t xml:space="preserve"> R5-226245.</w:t>
      </w:r>
    </w:p>
    <w:p w14:paraId="1FC23542" w14:textId="77777777" w:rsidR="004A2FA7" w:rsidRDefault="004A2FA7" w:rsidP="004A2FA7">
      <w:pPr>
        <w:rPr>
          <w:rFonts w:ascii="Arial" w:hAnsi="Arial" w:cs="Arial"/>
          <w:b/>
        </w:rPr>
      </w:pPr>
      <w:r>
        <w:rPr>
          <w:rFonts w:ascii="Arial" w:hAnsi="Arial" w:cs="Arial"/>
          <w:b/>
        </w:rPr>
        <w:t xml:space="preserve">Discussion: </w:t>
      </w:r>
    </w:p>
    <w:p w14:paraId="5EF29AEB" w14:textId="77777777" w:rsidR="004A2FA7" w:rsidRDefault="004A2FA7" w:rsidP="004A2FA7">
      <w:r>
        <w:t>CR impact tick box for ME shall be set and none of the other tick boxes for UICC apps, RAN or CN shall be set for TS 36.509</w:t>
      </w:r>
    </w:p>
    <w:p w14:paraId="315145D6" w14:textId="77777777" w:rsidR="004A2FA7" w:rsidRDefault="004A2FA7" w:rsidP="004A2FA7">
      <w:r>
        <w:t>r1</w:t>
      </w:r>
    </w:p>
    <w:p w14:paraId="683518B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R5-227890</w:t>
      </w:r>
      <w:r>
        <w:rPr>
          <w:color w:val="993300"/>
          <w:u w:val="single"/>
        </w:rPr>
        <w:t>.</w:t>
      </w:r>
    </w:p>
    <w:p w14:paraId="2F31EF32" w14:textId="1445E4E1" w:rsidR="004A2FA7" w:rsidRDefault="004A2FA7" w:rsidP="004A2FA7">
      <w:pPr>
        <w:rPr>
          <w:rFonts w:ascii="Arial" w:hAnsi="Arial" w:cs="Arial"/>
          <w:b/>
          <w:sz w:val="24"/>
        </w:rPr>
      </w:pPr>
      <w:r>
        <w:rPr>
          <w:rFonts w:ascii="Arial" w:hAnsi="Arial" w:cs="Arial"/>
          <w:b/>
          <w:color w:val="0000FF"/>
          <w:sz w:val="24"/>
        </w:rPr>
        <w:t>R5-227890</w:t>
      </w:r>
      <w:r>
        <w:rPr>
          <w:rFonts w:ascii="Arial" w:hAnsi="Arial" w:cs="Arial"/>
          <w:b/>
          <w:color w:val="0000FF"/>
          <w:sz w:val="24"/>
        </w:rPr>
        <w:tab/>
      </w:r>
      <w:r>
        <w:rPr>
          <w:rFonts w:ascii="Arial" w:hAnsi="Arial" w:cs="Arial"/>
          <w:b/>
          <w:sz w:val="24"/>
        </w:rPr>
        <w:t>Clarification of RTS ATF Messages</w:t>
      </w:r>
    </w:p>
    <w:p w14:paraId="4C41278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v17.1.0</w:t>
      </w:r>
      <w:proofErr w:type="gramStart"/>
      <w:r>
        <w:rPr>
          <w:i/>
        </w:rPr>
        <w:tab/>
        <w:t xml:space="preserve">  CR</w:t>
      </w:r>
      <w:proofErr w:type="gramEnd"/>
      <w:r>
        <w:rPr>
          <w:i/>
        </w:rPr>
        <w:t>-0216  rev 1 Cat: F (Rel-17)</w:t>
      </w:r>
      <w:r>
        <w:rPr>
          <w:i/>
        </w:rPr>
        <w:br/>
      </w:r>
      <w:r>
        <w:rPr>
          <w:i/>
        </w:rPr>
        <w:br/>
      </w:r>
      <w:r>
        <w:rPr>
          <w:i/>
        </w:rPr>
        <w:tab/>
      </w:r>
      <w:r>
        <w:rPr>
          <w:i/>
        </w:rPr>
        <w:tab/>
      </w:r>
      <w:r>
        <w:rPr>
          <w:i/>
        </w:rPr>
        <w:tab/>
      </w:r>
      <w:r>
        <w:rPr>
          <w:i/>
        </w:rPr>
        <w:tab/>
      </w:r>
      <w:r>
        <w:rPr>
          <w:i/>
        </w:rPr>
        <w:tab/>
        <w:t>Source: Keysight Technologies UK Ltd</w:t>
      </w:r>
    </w:p>
    <w:p w14:paraId="13E8A97A" w14:textId="77777777" w:rsidR="004A2FA7" w:rsidRDefault="004A2FA7" w:rsidP="004A2FA7">
      <w:pPr>
        <w:rPr>
          <w:color w:val="808080"/>
        </w:rPr>
      </w:pPr>
      <w:r>
        <w:rPr>
          <w:color w:val="808080"/>
        </w:rPr>
        <w:t>(Replaces R5-226246)</w:t>
      </w:r>
    </w:p>
    <w:p w14:paraId="4036311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448C1" w14:textId="77777777" w:rsidR="004A2FA7" w:rsidRDefault="004A2FA7" w:rsidP="004A2FA7">
      <w:pPr>
        <w:pStyle w:val="Heading5"/>
      </w:pPr>
      <w:bookmarkStart w:id="2060" w:name="_Toc121362484"/>
      <w:bookmarkStart w:id="2061" w:name="_Toc121421149"/>
      <w:bookmarkStart w:id="2062" w:name="_Toc121758607"/>
      <w:r>
        <w:t>5.5.1.3</w:t>
      </w:r>
      <w:r>
        <w:tab/>
        <w:t>TS 36.521-1</w:t>
      </w:r>
      <w:bookmarkEnd w:id="2060"/>
      <w:bookmarkEnd w:id="2061"/>
      <w:bookmarkEnd w:id="2062"/>
    </w:p>
    <w:p w14:paraId="4C7D3789" w14:textId="77777777" w:rsidR="004A2FA7" w:rsidRDefault="004A2FA7" w:rsidP="004A2FA7">
      <w:pPr>
        <w:pStyle w:val="Heading6"/>
      </w:pPr>
      <w:bookmarkStart w:id="2063" w:name="_Toc121362485"/>
      <w:bookmarkStart w:id="2064" w:name="_Toc121421150"/>
      <w:bookmarkStart w:id="2065" w:name="_Toc121758608"/>
      <w:r>
        <w:t>5.5.1.3.1</w:t>
      </w:r>
      <w:r>
        <w:tab/>
        <w:t>Tx Requirements (Clause 6)</w:t>
      </w:r>
      <w:bookmarkEnd w:id="2063"/>
      <w:bookmarkEnd w:id="2064"/>
      <w:bookmarkEnd w:id="2065"/>
    </w:p>
    <w:p w14:paraId="586A3AB8" w14:textId="0A12BE0F" w:rsidR="004A2FA7" w:rsidRDefault="004A2FA7" w:rsidP="004A2FA7">
      <w:pPr>
        <w:rPr>
          <w:rFonts w:ascii="Arial" w:hAnsi="Arial" w:cs="Arial"/>
          <w:b/>
          <w:sz w:val="24"/>
        </w:rPr>
      </w:pPr>
      <w:r>
        <w:rPr>
          <w:rFonts w:ascii="Arial" w:hAnsi="Arial" w:cs="Arial"/>
          <w:b/>
          <w:color w:val="0000FF"/>
          <w:sz w:val="24"/>
        </w:rPr>
        <w:t>R5-226222</w:t>
      </w:r>
      <w:r>
        <w:rPr>
          <w:rFonts w:ascii="Arial" w:hAnsi="Arial" w:cs="Arial"/>
          <w:b/>
          <w:color w:val="0000FF"/>
          <w:sz w:val="24"/>
        </w:rPr>
        <w:tab/>
      </w:r>
      <w:r>
        <w:rPr>
          <w:rFonts w:ascii="Arial" w:hAnsi="Arial" w:cs="Arial"/>
          <w:b/>
          <w:sz w:val="24"/>
        </w:rPr>
        <w:t>Correct the Table 6.2.4.4.1-2 EARFCN setting</w:t>
      </w:r>
    </w:p>
    <w:p w14:paraId="53A625EC" w14:textId="77777777" w:rsidR="004A2FA7" w:rsidRDefault="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-5422  Cat: F (Rel-17)</w:t>
      </w:r>
      <w:r>
        <w:rPr>
          <w:i/>
        </w:rPr>
        <w:br/>
      </w:r>
      <w:r>
        <w:rPr>
          <w:i/>
        </w:rPr>
        <w:br/>
      </w:r>
      <w:r>
        <w:rPr>
          <w:i/>
        </w:rPr>
        <w:tab/>
      </w:r>
      <w:r>
        <w:rPr>
          <w:i/>
        </w:rPr>
        <w:tab/>
      </w:r>
      <w:r>
        <w:rPr>
          <w:i/>
        </w:rPr>
        <w:tab/>
      </w:r>
      <w:r>
        <w:rPr>
          <w:i/>
        </w:rPr>
        <w:tab/>
      </w:r>
      <w:r>
        <w:rPr>
          <w:i/>
        </w:rPr>
        <w:tab/>
        <w:t>Source: MediaTek Beijing Inc.</w:t>
      </w:r>
    </w:p>
    <w:p w14:paraId="158C4177" w14:textId="77777777" w:rsidR="004A2FA7" w:rsidRDefault="004A2FA7">
      <w:pPr>
        <w:rPr>
          <w:rFonts w:ascii="Arial" w:hAnsi="Arial" w:cs="Arial"/>
          <w:b/>
        </w:rPr>
      </w:pPr>
      <w:r>
        <w:rPr>
          <w:rFonts w:ascii="Arial" w:hAnsi="Arial" w:cs="Arial"/>
          <w:b/>
        </w:rPr>
        <w:t xml:space="preserve">Abstract: </w:t>
      </w:r>
    </w:p>
    <w:p w14:paraId="75546DDC" w14:textId="77777777" w:rsidR="004A2FA7" w:rsidRDefault="004A2FA7">
      <w:r>
        <w:t>Correction of EARFCN setting of test frequency in the Table 6.2.4.4.1-2 Test Configuration table</w:t>
      </w:r>
    </w:p>
    <w:p w14:paraId="13D03061" w14:textId="77777777" w:rsidR="004A2FA7" w:rsidRDefault="004A2FA7">
      <w:pPr>
        <w:rPr>
          <w:rFonts w:ascii="Arial" w:hAnsi="Arial" w:cs="Arial"/>
          <w:b/>
        </w:rPr>
      </w:pPr>
      <w:r>
        <w:rPr>
          <w:rFonts w:ascii="Arial" w:hAnsi="Arial" w:cs="Arial"/>
          <w:b/>
        </w:rPr>
        <w:t xml:space="preserve">Discussion: </w:t>
      </w:r>
    </w:p>
    <w:p w14:paraId="111157B3" w14:textId="77777777" w:rsidR="004A2FA7" w:rsidRDefault="004A2FA7">
      <w:r>
        <w:t>CR 1!</w:t>
      </w:r>
    </w:p>
    <w:p w14:paraId="72EA8706" w14:textId="77777777" w:rsidR="004A2FA7" w:rsidRDefault="004A2FA7">
      <w:r>
        <w:t>most of the contents is overlapping with R5-227252 from ROHDE &amp; SCHWARZ.</w:t>
      </w:r>
    </w:p>
    <w:p w14:paraId="68AA7A1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11F901" w14:textId="153F384A" w:rsidR="00950D50" w:rsidRDefault="004A2FA7" w:rsidP="004A2FA7">
      <w:pPr>
        <w:rPr>
          <w:rFonts w:ascii="Arial" w:hAnsi="Arial" w:cs="Arial"/>
          <w:b/>
          <w:sz w:val="24"/>
        </w:rPr>
      </w:pPr>
      <w:r>
        <w:rPr>
          <w:rFonts w:ascii="Arial" w:hAnsi="Arial" w:cs="Arial"/>
          <w:b/>
          <w:color w:val="0000FF"/>
          <w:sz w:val="24"/>
        </w:rPr>
        <w:t>R5-226590</w:t>
      </w:r>
      <w:r>
        <w:rPr>
          <w:rFonts w:ascii="Arial" w:hAnsi="Arial" w:cs="Arial"/>
          <w:b/>
          <w:color w:val="0000FF"/>
          <w:sz w:val="24"/>
        </w:rPr>
        <w:tab/>
      </w:r>
      <w:r>
        <w:rPr>
          <w:rFonts w:ascii="Arial" w:hAnsi="Arial" w:cs="Arial"/>
          <w:b/>
          <w:sz w:val="24"/>
        </w:rPr>
        <w:t>Correction to General ON/OFF time mask for inter-band CA</w:t>
      </w:r>
    </w:p>
    <w:p w14:paraId="031643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-5423  Cat: F (Rel-17)</w:t>
      </w:r>
      <w:r>
        <w:rPr>
          <w:i/>
        </w:rPr>
        <w:br/>
      </w:r>
      <w:r>
        <w:rPr>
          <w:i/>
        </w:rPr>
        <w:br/>
      </w:r>
      <w:r>
        <w:rPr>
          <w:i/>
        </w:rPr>
        <w:tab/>
      </w:r>
      <w:r>
        <w:rPr>
          <w:i/>
        </w:rPr>
        <w:tab/>
      </w:r>
      <w:r>
        <w:rPr>
          <w:i/>
        </w:rPr>
        <w:tab/>
      </w:r>
      <w:r>
        <w:rPr>
          <w:i/>
        </w:rPr>
        <w:tab/>
      </w:r>
      <w:r>
        <w:rPr>
          <w:i/>
        </w:rPr>
        <w:tab/>
        <w:t>Source: Qualcomm Korea</w:t>
      </w:r>
    </w:p>
    <w:p w14:paraId="6A3B8476" w14:textId="77777777" w:rsidR="004A2FA7" w:rsidRDefault="004A2FA7" w:rsidP="004A2FA7">
      <w:pPr>
        <w:rPr>
          <w:rFonts w:ascii="Arial" w:hAnsi="Arial" w:cs="Arial"/>
          <w:b/>
        </w:rPr>
      </w:pPr>
      <w:r>
        <w:rPr>
          <w:rFonts w:ascii="Arial" w:hAnsi="Arial" w:cs="Arial"/>
          <w:b/>
        </w:rPr>
        <w:t xml:space="preserve">Discussion: </w:t>
      </w:r>
    </w:p>
    <w:p w14:paraId="57690A31" w14:textId="77777777" w:rsidR="004A2FA7" w:rsidRDefault="004A2FA7" w:rsidP="004A2FA7">
      <w:r>
        <w:t>WIC changed</w:t>
      </w:r>
    </w:p>
    <w:p w14:paraId="14FAE7FC" w14:textId="77777777" w:rsidR="004A2FA7" w:rsidRDefault="004A2FA7" w:rsidP="004A2FA7">
      <w:r>
        <w:t>r1</w:t>
      </w:r>
    </w:p>
    <w:p w14:paraId="736D53A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R5-227887</w:t>
      </w:r>
      <w:r>
        <w:rPr>
          <w:color w:val="993300"/>
          <w:u w:val="single"/>
        </w:rPr>
        <w:t>.</w:t>
      </w:r>
    </w:p>
    <w:p w14:paraId="355F322B" w14:textId="45DE8448" w:rsidR="004A2FA7" w:rsidRDefault="004A2FA7" w:rsidP="004A2FA7">
      <w:pPr>
        <w:rPr>
          <w:rFonts w:ascii="Arial" w:hAnsi="Arial" w:cs="Arial"/>
          <w:b/>
          <w:sz w:val="24"/>
        </w:rPr>
      </w:pPr>
      <w:r>
        <w:rPr>
          <w:rFonts w:ascii="Arial" w:hAnsi="Arial" w:cs="Arial"/>
          <w:b/>
          <w:color w:val="0000FF"/>
          <w:sz w:val="24"/>
        </w:rPr>
        <w:t>R5-227887</w:t>
      </w:r>
      <w:r>
        <w:rPr>
          <w:rFonts w:ascii="Arial" w:hAnsi="Arial" w:cs="Arial"/>
          <w:b/>
          <w:color w:val="0000FF"/>
          <w:sz w:val="24"/>
        </w:rPr>
        <w:tab/>
      </w:r>
      <w:r>
        <w:rPr>
          <w:rFonts w:ascii="Arial" w:hAnsi="Arial" w:cs="Arial"/>
          <w:b/>
          <w:sz w:val="24"/>
        </w:rPr>
        <w:t>Correction to General ON/OFF time mask for inter-band CA</w:t>
      </w:r>
    </w:p>
    <w:p w14:paraId="7A7D326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-5423  rev 1 Cat: F (Rel-17)</w:t>
      </w:r>
      <w:r>
        <w:rPr>
          <w:i/>
        </w:rPr>
        <w:br/>
      </w:r>
      <w:r>
        <w:rPr>
          <w:i/>
        </w:rPr>
        <w:lastRenderedPageBreak/>
        <w:br/>
      </w:r>
      <w:r>
        <w:rPr>
          <w:i/>
        </w:rPr>
        <w:tab/>
      </w:r>
      <w:r>
        <w:rPr>
          <w:i/>
        </w:rPr>
        <w:tab/>
      </w:r>
      <w:r>
        <w:rPr>
          <w:i/>
        </w:rPr>
        <w:tab/>
      </w:r>
      <w:r>
        <w:rPr>
          <w:i/>
        </w:rPr>
        <w:tab/>
      </w:r>
      <w:r>
        <w:rPr>
          <w:i/>
        </w:rPr>
        <w:tab/>
        <w:t>Source: Qualcomm Korea</w:t>
      </w:r>
    </w:p>
    <w:p w14:paraId="3482D16F" w14:textId="77777777" w:rsidR="004A2FA7" w:rsidRDefault="004A2FA7" w:rsidP="004A2FA7">
      <w:pPr>
        <w:rPr>
          <w:color w:val="808080"/>
        </w:rPr>
      </w:pPr>
      <w:r>
        <w:rPr>
          <w:color w:val="808080"/>
        </w:rPr>
        <w:t>(Replaces R5-226590)</w:t>
      </w:r>
    </w:p>
    <w:p w14:paraId="6F4F2AF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A1BD" w14:textId="2C08C467" w:rsidR="004A2FA7" w:rsidRDefault="004A2FA7" w:rsidP="004A2FA7">
      <w:pPr>
        <w:rPr>
          <w:rFonts w:ascii="Arial" w:hAnsi="Arial" w:cs="Arial"/>
          <w:b/>
          <w:sz w:val="24"/>
        </w:rPr>
      </w:pPr>
      <w:r>
        <w:rPr>
          <w:rFonts w:ascii="Arial" w:hAnsi="Arial" w:cs="Arial"/>
          <w:b/>
          <w:color w:val="0000FF"/>
          <w:sz w:val="24"/>
        </w:rPr>
        <w:t>R5-226814</w:t>
      </w:r>
      <w:r>
        <w:rPr>
          <w:rFonts w:ascii="Arial" w:hAnsi="Arial" w:cs="Arial"/>
          <w:b/>
          <w:color w:val="0000FF"/>
          <w:sz w:val="24"/>
        </w:rPr>
        <w:tab/>
      </w:r>
      <w:r>
        <w:rPr>
          <w:rFonts w:ascii="Arial" w:hAnsi="Arial" w:cs="Arial"/>
          <w:b/>
          <w:sz w:val="24"/>
        </w:rPr>
        <w:t>Correct of Lower limit for Test Case 6.2.4_2 Additional Maximum Power Reduction (A-MPR) for UL 64QAM</w:t>
      </w:r>
    </w:p>
    <w:p w14:paraId="4746081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-5424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91BF213" w14:textId="77777777" w:rsidR="004A2FA7" w:rsidRDefault="004A2FA7" w:rsidP="004A2FA7">
      <w:pPr>
        <w:rPr>
          <w:rFonts w:ascii="Arial" w:hAnsi="Arial" w:cs="Arial"/>
          <w:b/>
        </w:rPr>
      </w:pPr>
      <w:r>
        <w:rPr>
          <w:rFonts w:ascii="Arial" w:hAnsi="Arial" w:cs="Arial"/>
          <w:b/>
        </w:rPr>
        <w:t xml:space="preserve">Discussion: </w:t>
      </w:r>
    </w:p>
    <w:p w14:paraId="294BC910" w14:textId="77777777" w:rsidR="004A2FA7" w:rsidRDefault="004A2FA7" w:rsidP="004A2FA7">
      <w:r>
        <w:t>r1</w:t>
      </w:r>
    </w:p>
    <w:p w14:paraId="1573BFE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R5-228050</w:t>
      </w:r>
      <w:r>
        <w:rPr>
          <w:color w:val="993300"/>
          <w:u w:val="single"/>
        </w:rPr>
        <w:t>.</w:t>
      </w:r>
    </w:p>
    <w:p w14:paraId="67636AD3" w14:textId="49F28FE5" w:rsidR="004A2FA7" w:rsidRDefault="004A2FA7" w:rsidP="004A2FA7">
      <w:pPr>
        <w:rPr>
          <w:rFonts w:ascii="Arial" w:hAnsi="Arial" w:cs="Arial"/>
          <w:b/>
          <w:sz w:val="24"/>
        </w:rPr>
      </w:pPr>
      <w:r>
        <w:rPr>
          <w:rFonts w:ascii="Arial" w:hAnsi="Arial" w:cs="Arial"/>
          <w:b/>
          <w:color w:val="0000FF"/>
          <w:sz w:val="24"/>
        </w:rPr>
        <w:t>R5-228050</w:t>
      </w:r>
      <w:r>
        <w:rPr>
          <w:rFonts w:ascii="Arial" w:hAnsi="Arial" w:cs="Arial"/>
          <w:b/>
          <w:color w:val="0000FF"/>
          <w:sz w:val="24"/>
        </w:rPr>
        <w:tab/>
      </w:r>
      <w:r>
        <w:rPr>
          <w:rFonts w:ascii="Arial" w:hAnsi="Arial" w:cs="Arial"/>
          <w:b/>
          <w:sz w:val="24"/>
        </w:rPr>
        <w:t>Correct of Lower limit for Test Case 6.2.4_2 Additional Maximum Power Reduction (A-MPR) for UL 64QAM</w:t>
      </w:r>
    </w:p>
    <w:p w14:paraId="52D102A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-5424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3736EC5" w14:textId="77777777" w:rsidR="004A2FA7" w:rsidRDefault="004A2FA7" w:rsidP="004A2FA7">
      <w:pPr>
        <w:rPr>
          <w:color w:val="808080"/>
        </w:rPr>
      </w:pPr>
      <w:r>
        <w:rPr>
          <w:color w:val="808080"/>
        </w:rPr>
        <w:t>(Replaces R5-226814)</w:t>
      </w:r>
    </w:p>
    <w:p w14:paraId="768384D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719C2" w14:textId="0342445C" w:rsidR="004A2FA7" w:rsidRDefault="004A2FA7" w:rsidP="004A2FA7">
      <w:pPr>
        <w:rPr>
          <w:rFonts w:ascii="Arial" w:hAnsi="Arial" w:cs="Arial"/>
          <w:b/>
          <w:sz w:val="24"/>
        </w:rPr>
      </w:pPr>
      <w:r>
        <w:rPr>
          <w:rFonts w:ascii="Arial" w:hAnsi="Arial" w:cs="Arial"/>
          <w:b/>
          <w:color w:val="0000FF"/>
          <w:sz w:val="24"/>
        </w:rPr>
        <w:t>R5-226917</w:t>
      </w:r>
      <w:r>
        <w:rPr>
          <w:rFonts w:ascii="Arial" w:hAnsi="Arial" w:cs="Arial"/>
          <w:b/>
          <w:color w:val="0000FF"/>
          <w:sz w:val="24"/>
        </w:rPr>
        <w:tab/>
      </w:r>
      <w:r>
        <w:rPr>
          <w:rFonts w:ascii="Arial" w:hAnsi="Arial" w:cs="Arial"/>
          <w:b/>
          <w:sz w:val="24"/>
        </w:rPr>
        <w:t>Updates to NB-IOT spurious emission testing</w:t>
      </w:r>
    </w:p>
    <w:p w14:paraId="62A73F8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9BCE05" w14:textId="77777777" w:rsidR="004A2FA7" w:rsidRDefault="004A2FA7" w:rsidP="004A2FA7">
      <w:pPr>
        <w:rPr>
          <w:rFonts w:ascii="Arial" w:hAnsi="Arial" w:cs="Arial"/>
          <w:b/>
        </w:rPr>
      </w:pPr>
      <w:r>
        <w:rPr>
          <w:rFonts w:ascii="Arial" w:hAnsi="Arial" w:cs="Arial"/>
          <w:b/>
        </w:rPr>
        <w:t xml:space="preserve">Discussion: </w:t>
      </w:r>
    </w:p>
    <w:p w14:paraId="07760C55" w14:textId="77777777" w:rsidR="004A2FA7" w:rsidRDefault="004A2FA7" w:rsidP="004A2FA7">
      <w:r>
        <w:t>"R&amp;S need more time to review, sending for email</w:t>
      </w:r>
    </w:p>
    <w:p w14:paraId="3033145A" w14:textId="77777777" w:rsidR="004A2FA7" w:rsidRDefault="004A2FA7" w:rsidP="004A2FA7"/>
    <w:p w14:paraId="564F8BB3" w14:textId="77777777" w:rsidR="004A2FA7" w:rsidRDefault="004A2FA7" w:rsidP="004A2FA7">
      <w:r>
        <w:t>Document was sent</w:t>
      </w:r>
    </w:p>
    <w:p w14:paraId="105DA7E0" w14:textId="77777777" w:rsidR="004A2FA7" w:rsidRDefault="004A2FA7" w:rsidP="004A2FA7">
      <w:r>
        <w:t>for email agreement</w:t>
      </w:r>
    </w:p>
    <w:p w14:paraId="6ED91C05" w14:textId="77777777" w:rsidR="004A2FA7" w:rsidRDefault="004A2FA7" w:rsidP="004A2FA7">
      <w:r>
        <w:t>r1</w:t>
      </w:r>
    </w:p>
    <w:p w14:paraId="08A878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R5-227647</w:t>
      </w:r>
      <w:r>
        <w:rPr>
          <w:color w:val="993300"/>
          <w:u w:val="single"/>
        </w:rPr>
        <w:t>.</w:t>
      </w:r>
    </w:p>
    <w:p w14:paraId="20453672" w14:textId="0E62017E" w:rsidR="004A2FA7" w:rsidRDefault="004A2FA7" w:rsidP="004A2FA7">
      <w:pPr>
        <w:rPr>
          <w:rFonts w:ascii="Arial" w:hAnsi="Arial" w:cs="Arial"/>
          <w:b/>
          <w:sz w:val="24"/>
        </w:rPr>
      </w:pPr>
      <w:r>
        <w:rPr>
          <w:rFonts w:ascii="Arial" w:hAnsi="Arial" w:cs="Arial"/>
          <w:b/>
          <w:color w:val="0000FF"/>
          <w:sz w:val="24"/>
        </w:rPr>
        <w:t>R5-227647</w:t>
      </w:r>
      <w:r>
        <w:rPr>
          <w:rFonts w:ascii="Arial" w:hAnsi="Arial" w:cs="Arial"/>
          <w:b/>
          <w:color w:val="0000FF"/>
          <w:sz w:val="24"/>
        </w:rPr>
        <w:tab/>
      </w:r>
      <w:r>
        <w:rPr>
          <w:rFonts w:ascii="Arial" w:hAnsi="Arial" w:cs="Arial"/>
          <w:b/>
          <w:sz w:val="24"/>
        </w:rPr>
        <w:t>Updates to NB-IOT spurious emission testing</w:t>
      </w:r>
    </w:p>
    <w:p w14:paraId="16FCE66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84A5A9" w14:textId="77777777" w:rsidR="004A2FA7" w:rsidRDefault="004A2FA7" w:rsidP="004A2FA7">
      <w:pPr>
        <w:rPr>
          <w:color w:val="808080"/>
        </w:rPr>
      </w:pPr>
      <w:r>
        <w:rPr>
          <w:color w:val="808080"/>
        </w:rPr>
        <w:t>(Replaces R5-226917)</w:t>
      </w:r>
    </w:p>
    <w:p w14:paraId="1CD6EDA4" w14:textId="77777777" w:rsidR="004A2FA7" w:rsidRDefault="004A2FA7" w:rsidP="004A2FA7">
      <w:pPr>
        <w:rPr>
          <w:rFonts w:ascii="Arial" w:hAnsi="Arial" w:cs="Arial"/>
          <w:b/>
        </w:rPr>
      </w:pPr>
      <w:r>
        <w:rPr>
          <w:rFonts w:ascii="Arial" w:hAnsi="Arial" w:cs="Arial"/>
          <w:b/>
        </w:rPr>
        <w:t xml:space="preserve">Discussion: </w:t>
      </w:r>
    </w:p>
    <w:p w14:paraId="27694D67" w14:textId="77777777" w:rsidR="004A2FA7" w:rsidRDefault="004A2FA7" w:rsidP="004A2FA7">
      <w:r>
        <w:t>email agreed</w:t>
      </w:r>
    </w:p>
    <w:p w14:paraId="09440432"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FE609" w14:textId="360264E8" w:rsidR="004A2FA7" w:rsidRDefault="004A2FA7" w:rsidP="004A2FA7">
      <w:pPr>
        <w:rPr>
          <w:rFonts w:ascii="Arial" w:hAnsi="Arial" w:cs="Arial"/>
          <w:b/>
          <w:sz w:val="24"/>
        </w:rPr>
      </w:pPr>
      <w:r>
        <w:rPr>
          <w:rFonts w:ascii="Arial" w:hAnsi="Arial" w:cs="Arial"/>
          <w:b/>
          <w:color w:val="0000FF"/>
          <w:sz w:val="24"/>
        </w:rPr>
        <w:t>R5-227078</w:t>
      </w:r>
      <w:r>
        <w:rPr>
          <w:rFonts w:ascii="Arial" w:hAnsi="Arial" w:cs="Arial"/>
          <w:b/>
          <w:color w:val="0000FF"/>
          <w:sz w:val="24"/>
        </w:rPr>
        <w:tab/>
      </w:r>
      <w:r>
        <w:rPr>
          <w:rFonts w:ascii="Arial" w:hAnsi="Arial" w:cs="Arial"/>
          <w:b/>
          <w:sz w:val="24"/>
        </w:rPr>
        <w:t>Correction to lower limit of NS_56 in 6.2.4</w:t>
      </w:r>
    </w:p>
    <w:p w14:paraId="19506E6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-5427  Cat: F (Rel-17)</w:t>
      </w:r>
      <w:r>
        <w:rPr>
          <w:i/>
        </w:rPr>
        <w:br/>
      </w:r>
      <w:r>
        <w:rPr>
          <w:i/>
        </w:rPr>
        <w:br/>
      </w:r>
      <w:r>
        <w:rPr>
          <w:i/>
        </w:rPr>
        <w:tab/>
      </w:r>
      <w:r>
        <w:rPr>
          <w:i/>
        </w:rPr>
        <w:tab/>
      </w:r>
      <w:r>
        <w:rPr>
          <w:i/>
        </w:rPr>
        <w:tab/>
      </w:r>
      <w:r>
        <w:rPr>
          <w:i/>
        </w:rPr>
        <w:tab/>
      </w:r>
      <w:r>
        <w:rPr>
          <w:i/>
        </w:rPr>
        <w:tab/>
        <w:t>Source: Anritsu</w:t>
      </w:r>
    </w:p>
    <w:p w14:paraId="3697AA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5F9C4" w14:textId="58B2C53F" w:rsidR="004A2FA7" w:rsidRDefault="004A2FA7" w:rsidP="004A2FA7">
      <w:pPr>
        <w:rPr>
          <w:rFonts w:ascii="Arial" w:hAnsi="Arial" w:cs="Arial"/>
          <w:b/>
          <w:sz w:val="24"/>
        </w:rPr>
      </w:pPr>
      <w:r>
        <w:rPr>
          <w:rFonts w:ascii="Arial" w:hAnsi="Arial" w:cs="Arial"/>
          <w:b/>
          <w:color w:val="0000FF"/>
          <w:sz w:val="24"/>
        </w:rPr>
        <w:t>R5-227252</w:t>
      </w:r>
      <w:r>
        <w:rPr>
          <w:rFonts w:ascii="Arial" w:hAnsi="Arial" w:cs="Arial"/>
          <w:b/>
          <w:color w:val="0000FF"/>
          <w:sz w:val="24"/>
        </w:rPr>
        <w:tab/>
      </w:r>
      <w:r>
        <w:rPr>
          <w:rFonts w:ascii="Arial" w:hAnsi="Arial" w:cs="Arial"/>
          <w:b/>
          <w:sz w:val="24"/>
        </w:rPr>
        <w:t>Correction of EARFCN</w:t>
      </w:r>
    </w:p>
    <w:p w14:paraId="37606FD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-5428  Cat: F (Rel-17)</w:t>
      </w:r>
      <w:r>
        <w:rPr>
          <w:i/>
        </w:rPr>
        <w:br/>
      </w:r>
      <w:r>
        <w:rPr>
          <w:i/>
        </w:rPr>
        <w:br/>
      </w:r>
      <w:r>
        <w:rPr>
          <w:i/>
        </w:rPr>
        <w:tab/>
      </w:r>
      <w:r>
        <w:rPr>
          <w:i/>
        </w:rPr>
        <w:tab/>
      </w:r>
      <w:r>
        <w:rPr>
          <w:i/>
        </w:rPr>
        <w:tab/>
      </w:r>
      <w:r>
        <w:rPr>
          <w:i/>
        </w:rPr>
        <w:tab/>
      </w:r>
      <w:r>
        <w:rPr>
          <w:i/>
        </w:rPr>
        <w:tab/>
        <w:t>Source: ROHDE &amp; SCHWARZ, MediaTek Beijing Inc.</w:t>
      </w:r>
    </w:p>
    <w:p w14:paraId="41F8871F" w14:textId="77777777" w:rsidR="004A2FA7" w:rsidRDefault="004A2FA7" w:rsidP="004A2FA7">
      <w:pPr>
        <w:rPr>
          <w:rFonts w:ascii="Arial" w:hAnsi="Arial" w:cs="Arial"/>
          <w:b/>
        </w:rPr>
      </w:pPr>
      <w:r>
        <w:rPr>
          <w:rFonts w:ascii="Arial" w:hAnsi="Arial" w:cs="Arial"/>
          <w:b/>
        </w:rPr>
        <w:t xml:space="preserve">Discussion: </w:t>
      </w:r>
    </w:p>
    <w:p w14:paraId="0874EBBE" w14:textId="77777777" w:rsidR="004A2FA7" w:rsidRDefault="004A2FA7" w:rsidP="004A2FA7">
      <w:r>
        <w:t>r1</w:t>
      </w:r>
    </w:p>
    <w:p w14:paraId="25C8C86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R5-227888</w:t>
      </w:r>
      <w:r>
        <w:rPr>
          <w:color w:val="993300"/>
          <w:u w:val="single"/>
        </w:rPr>
        <w:t>.</w:t>
      </w:r>
    </w:p>
    <w:p w14:paraId="5D45F487" w14:textId="143E5837" w:rsidR="004A2FA7" w:rsidRDefault="004A2FA7" w:rsidP="004A2FA7">
      <w:pPr>
        <w:rPr>
          <w:rFonts w:ascii="Arial" w:hAnsi="Arial" w:cs="Arial"/>
          <w:b/>
          <w:sz w:val="24"/>
        </w:rPr>
      </w:pPr>
      <w:r>
        <w:rPr>
          <w:rFonts w:ascii="Arial" w:hAnsi="Arial" w:cs="Arial"/>
          <w:b/>
          <w:color w:val="0000FF"/>
          <w:sz w:val="24"/>
        </w:rPr>
        <w:t>R5-227888</w:t>
      </w:r>
      <w:r>
        <w:rPr>
          <w:rFonts w:ascii="Arial" w:hAnsi="Arial" w:cs="Arial"/>
          <w:b/>
          <w:color w:val="0000FF"/>
          <w:sz w:val="24"/>
        </w:rPr>
        <w:tab/>
      </w:r>
      <w:r>
        <w:rPr>
          <w:rFonts w:ascii="Arial" w:hAnsi="Arial" w:cs="Arial"/>
          <w:b/>
          <w:sz w:val="24"/>
        </w:rPr>
        <w:t>Correction of EARFCN</w:t>
      </w:r>
    </w:p>
    <w:p w14:paraId="716E51E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-5428  rev 1 Cat: F (Rel-17)</w:t>
      </w:r>
      <w:r>
        <w:rPr>
          <w:i/>
        </w:rPr>
        <w:br/>
      </w:r>
      <w:r>
        <w:rPr>
          <w:i/>
        </w:rPr>
        <w:br/>
      </w:r>
      <w:r>
        <w:rPr>
          <w:i/>
        </w:rPr>
        <w:tab/>
      </w:r>
      <w:r>
        <w:rPr>
          <w:i/>
        </w:rPr>
        <w:tab/>
      </w:r>
      <w:r>
        <w:rPr>
          <w:i/>
        </w:rPr>
        <w:tab/>
      </w:r>
      <w:r>
        <w:rPr>
          <w:i/>
        </w:rPr>
        <w:tab/>
      </w:r>
      <w:r>
        <w:rPr>
          <w:i/>
        </w:rPr>
        <w:tab/>
        <w:t>Source: ROHDE &amp; SCHWARZ, MediaTek Beijing Inc.</w:t>
      </w:r>
    </w:p>
    <w:p w14:paraId="18549DDF" w14:textId="77777777" w:rsidR="004A2FA7" w:rsidRDefault="004A2FA7" w:rsidP="004A2FA7">
      <w:pPr>
        <w:rPr>
          <w:color w:val="808080"/>
        </w:rPr>
      </w:pPr>
      <w:r>
        <w:rPr>
          <w:color w:val="808080"/>
        </w:rPr>
        <w:t>(Replaces R5-227252)</w:t>
      </w:r>
    </w:p>
    <w:p w14:paraId="5B69BF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B3D27" w14:textId="77777777" w:rsidR="004A2FA7" w:rsidRDefault="004A2FA7" w:rsidP="004A2FA7">
      <w:pPr>
        <w:pStyle w:val="Heading6"/>
      </w:pPr>
      <w:bookmarkStart w:id="2066" w:name="_Toc121362486"/>
      <w:bookmarkStart w:id="2067" w:name="_Toc121421151"/>
      <w:bookmarkStart w:id="2068" w:name="_Toc121758609"/>
      <w:r>
        <w:t>5.5.1.3.2</w:t>
      </w:r>
      <w:r>
        <w:tab/>
        <w:t>Rx Requirements (Clause 7)</w:t>
      </w:r>
      <w:bookmarkEnd w:id="2066"/>
      <w:bookmarkEnd w:id="2067"/>
      <w:bookmarkEnd w:id="2068"/>
    </w:p>
    <w:p w14:paraId="36CAF260" w14:textId="33C257DC" w:rsidR="004A2FA7" w:rsidRDefault="004A2FA7" w:rsidP="004A2FA7">
      <w:pPr>
        <w:rPr>
          <w:rFonts w:ascii="Arial" w:hAnsi="Arial" w:cs="Arial"/>
          <w:b/>
          <w:sz w:val="24"/>
        </w:rPr>
      </w:pPr>
      <w:r>
        <w:rPr>
          <w:rFonts w:ascii="Arial" w:hAnsi="Arial" w:cs="Arial"/>
          <w:b/>
          <w:color w:val="0000FF"/>
          <w:sz w:val="24"/>
        </w:rPr>
        <w:t>R5-227253</w:t>
      </w:r>
      <w:r>
        <w:rPr>
          <w:rFonts w:ascii="Arial" w:hAnsi="Arial" w:cs="Arial"/>
          <w:b/>
          <w:color w:val="0000FF"/>
          <w:sz w:val="24"/>
        </w:rPr>
        <w:tab/>
      </w:r>
      <w:r>
        <w:rPr>
          <w:rFonts w:ascii="Arial" w:hAnsi="Arial" w:cs="Arial"/>
          <w:b/>
          <w:sz w:val="24"/>
        </w:rPr>
        <w:t>Corrections to Reference Sensitivity for CA</w:t>
      </w:r>
    </w:p>
    <w:p w14:paraId="22D96BC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-5429  Cat: F (Rel-17)</w:t>
      </w:r>
      <w:r>
        <w:rPr>
          <w:i/>
        </w:rPr>
        <w:br/>
      </w:r>
      <w:r>
        <w:rPr>
          <w:i/>
        </w:rPr>
        <w:br/>
      </w:r>
      <w:r>
        <w:rPr>
          <w:i/>
        </w:rPr>
        <w:tab/>
      </w:r>
      <w:r>
        <w:rPr>
          <w:i/>
        </w:rPr>
        <w:tab/>
      </w:r>
      <w:r>
        <w:rPr>
          <w:i/>
        </w:rPr>
        <w:tab/>
      </w:r>
      <w:r>
        <w:rPr>
          <w:i/>
        </w:rPr>
        <w:tab/>
      </w:r>
      <w:r>
        <w:rPr>
          <w:i/>
        </w:rPr>
        <w:tab/>
        <w:t>Source: ROHDE &amp; SCHWARZ</w:t>
      </w:r>
    </w:p>
    <w:p w14:paraId="2E0F4DE2" w14:textId="77777777" w:rsidR="004A2FA7" w:rsidRDefault="004A2FA7" w:rsidP="004A2FA7">
      <w:pPr>
        <w:rPr>
          <w:rFonts w:ascii="Arial" w:hAnsi="Arial" w:cs="Arial"/>
          <w:b/>
        </w:rPr>
      </w:pPr>
      <w:r>
        <w:rPr>
          <w:rFonts w:ascii="Arial" w:hAnsi="Arial" w:cs="Arial"/>
          <w:b/>
        </w:rPr>
        <w:t xml:space="preserve">Discussion: </w:t>
      </w:r>
    </w:p>
    <w:p w14:paraId="4F478C3A" w14:textId="77777777" w:rsidR="004A2FA7" w:rsidRDefault="004A2FA7" w:rsidP="004A2FA7">
      <w:r>
        <w:t>r1</w:t>
      </w:r>
    </w:p>
    <w:p w14:paraId="2D50FE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R5-227889</w:t>
      </w:r>
      <w:r>
        <w:rPr>
          <w:color w:val="993300"/>
          <w:u w:val="single"/>
        </w:rPr>
        <w:t>.</w:t>
      </w:r>
    </w:p>
    <w:p w14:paraId="41B169C4" w14:textId="6FCEA28B" w:rsidR="004A2FA7" w:rsidRDefault="004A2FA7" w:rsidP="004A2FA7">
      <w:pPr>
        <w:rPr>
          <w:rFonts w:ascii="Arial" w:hAnsi="Arial" w:cs="Arial"/>
          <w:b/>
          <w:sz w:val="24"/>
        </w:rPr>
      </w:pPr>
      <w:r>
        <w:rPr>
          <w:rFonts w:ascii="Arial" w:hAnsi="Arial" w:cs="Arial"/>
          <w:b/>
          <w:color w:val="0000FF"/>
          <w:sz w:val="24"/>
        </w:rPr>
        <w:t>R5-227889</w:t>
      </w:r>
      <w:r>
        <w:rPr>
          <w:rFonts w:ascii="Arial" w:hAnsi="Arial" w:cs="Arial"/>
          <w:b/>
          <w:color w:val="0000FF"/>
          <w:sz w:val="24"/>
        </w:rPr>
        <w:tab/>
      </w:r>
      <w:r>
        <w:rPr>
          <w:rFonts w:ascii="Arial" w:hAnsi="Arial" w:cs="Arial"/>
          <w:b/>
          <w:sz w:val="24"/>
        </w:rPr>
        <w:t>Corrections to Reference Sensitivity for CA</w:t>
      </w:r>
    </w:p>
    <w:p w14:paraId="40490BA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v17.4.0</w:t>
      </w:r>
      <w:proofErr w:type="gramStart"/>
      <w:r>
        <w:rPr>
          <w:i/>
        </w:rPr>
        <w:tab/>
        <w:t xml:space="preserve">  CR</w:t>
      </w:r>
      <w:proofErr w:type="gramEnd"/>
      <w:r>
        <w:rPr>
          <w:i/>
        </w:rPr>
        <w:t>-5429  rev 1 Cat: F (Rel-17)</w:t>
      </w:r>
      <w:r>
        <w:rPr>
          <w:i/>
        </w:rPr>
        <w:br/>
      </w:r>
      <w:r>
        <w:rPr>
          <w:i/>
        </w:rPr>
        <w:br/>
      </w:r>
      <w:r>
        <w:rPr>
          <w:i/>
        </w:rPr>
        <w:tab/>
      </w:r>
      <w:r>
        <w:rPr>
          <w:i/>
        </w:rPr>
        <w:tab/>
      </w:r>
      <w:r>
        <w:rPr>
          <w:i/>
        </w:rPr>
        <w:tab/>
      </w:r>
      <w:r>
        <w:rPr>
          <w:i/>
        </w:rPr>
        <w:tab/>
      </w:r>
      <w:r>
        <w:rPr>
          <w:i/>
        </w:rPr>
        <w:tab/>
        <w:t>Source: ROHDE &amp; SCHWARZ</w:t>
      </w:r>
    </w:p>
    <w:p w14:paraId="112DF0E8" w14:textId="77777777" w:rsidR="004A2FA7" w:rsidRDefault="004A2FA7" w:rsidP="004A2FA7">
      <w:pPr>
        <w:rPr>
          <w:color w:val="808080"/>
        </w:rPr>
      </w:pPr>
      <w:r>
        <w:rPr>
          <w:color w:val="808080"/>
        </w:rPr>
        <w:t>(Replaces R5-227253)</w:t>
      </w:r>
    </w:p>
    <w:p w14:paraId="5893AFD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B5973" w14:textId="77777777" w:rsidR="004A2FA7" w:rsidRDefault="004A2FA7" w:rsidP="004A2FA7">
      <w:pPr>
        <w:pStyle w:val="Heading6"/>
      </w:pPr>
      <w:bookmarkStart w:id="2069" w:name="_Toc121362487"/>
      <w:bookmarkStart w:id="2070" w:name="_Toc121421152"/>
      <w:bookmarkStart w:id="2071" w:name="_Toc121758610"/>
      <w:r>
        <w:lastRenderedPageBreak/>
        <w:t>5.5.1.3.3</w:t>
      </w:r>
      <w:r>
        <w:tab/>
        <w:t>Clauses 1-5, 8-10, Annexes</w:t>
      </w:r>
      <w:bookmarkEnd w:id="2069"/>
      <w:bookmarkEnd w:id="2070"/>
      <w:bookmarkEnd w:id="2071"/>
    </w:p>
    <w:p w14:paraId="2ED5D7C3" w14:textId="77777777" w:rsidR="004A2FA7" w:rsidRDefault="004A2FA7" w:rsidP="004A2FA7">
      <w:pPr>
        <w:pStyle w:val="Heading5"/>
      </w:pPr>
      <w:bookmarkStart w:id="2072" w:name="_Toc121362488"/>
      <w:bookmarkStart w:id="2073" w:name="_Toc121421153"/>
      <w:bookmarkStart w:id="2074" w:name="_Toc121758611"/>
      <w:r>
        <w:t>5.5.1.4</w:t>
      </w:r>
      <w:r>
        <w:tab/>
        <w:t>TS 36.521-2</w:t>
      </w:r>
      <w:bookmarkEnd w:id="2072"/>
      <w:bookmarkEnd w:id="2073"/>
      <w:bookmarkEnd w:id="2074"/>
    </w:p>
    <w:p w14:paraId="653EAEC5" w14:textId="03BD71FA" w:rsidR="004A2FA7" w:rsidRDefault="004A2FA7" w:rsidP="004A2FA7">
      <w:pPr>
        <w:rPr>
          <w:rFonts w:ascii="Arial" w:hAnsi="Arial" w:cs="Arial"/>
          <w:b/>
          <w:sz w:val="24"/>
        </w:rPr>
      </w:pPr>
      <w:r>
        <w:rPr>
          <w:rFonts w:ascii="Arial" w:hAnsi="Arial" w:cs="Arial"/>
          <w:b/>
          <w:color w:val="0000FF"/>
          <w:sz w:val="24"/>
        </w:rPr>
        <w:t>R5-226276</w:t>
      </w:r>
      <w:r>
        <w:rPr>
          <w:rFonts w:ascii="Arial" w:hAnsi="Arial" w:cs="Arial"/>
          <w:b/>
          <w:color w:val="0000FF"/>
          <w:sz w:val="24"/>
        </w:rPr>
        <w:tab/>
      </w:r>
      <w:r>
        <w:rPr>
          <w:rFonts w:ascii="Arial" w:hAnsi="Arial" w:cs="Arial"/>
          <w:b/>
          <w:sz w:val="24"/>
        </w:rPr>
        <w:t>Correction of applicable release for test case 7.1.4 in 36.521-3</w:t>
      </w:r>
    </w:p>
    <w:p w14:paraId="1FB644E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v17.0.0</w:t>
      </w:r>
      <w:proofErr w:type="gramStart"/>
      <w:r>
        <w:rPr>
          <w:i/>
        </w:rPr>
        <w:tab/>
        <w:t xml:space="preserve">  CR</w:t>
      </w:r>
      <w:proofErr w:type="gramEnd"/>
      <w:r>
        <w:rPr>
          <w:i/>
        </w:rPr>
        <w:t>-0993  Cat: F (Rel-17)</w:t>
      </w:r>
      <w:r>
        <w:rPr>
          <w:i/>
        </w:rPr>
        <w:br/>
      </w:r>
      <w:r>
        <w:rPr>
          <w:i/>
        </w:rPr>
        <w:br/>
      </w:r>
      <w:r>
        <w:rPr>
          <w:i/>
        </w:rPr>
        <w:tab/>
      </w:r>
      <w:r>
        <w:rPr>
          <w:i/>
        </w:rPr>
        <w:tab/>
      </w:r>
      <w:r>
        <w:rPr>
          <w:i/>
        </w:rPr>
        <w:tab/>
      </w:r>
      <w:r>
        <w:rPr>
          <w:i/>
        </w:rPr>
        <w:tab/>
      </w:r>
      <w:r>
        <w:rPr>
          <w:i/>
        </w:rPr>
        <w:tab/>
        <w:t>Source: CAICT</w:t>
      </w:r>
    </w:p>
    <w:p w14:paraId="746A8A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A2AB6" w14:textId="1A1CA886" w:rsidR="004A2FA7" w:rsidRDefault="004A2FA7" w:rsidP="004A2FA7">
      <w:pPr>
        <w:rPr>
          <w:rFonts w:ascii="Arial" w:hAnsi="Arial" w:cs="Arial"/>
          <w:b/>
          <w:sz w:val="24"/>
        </w:rPr>
      </w:pPr>
      <w:r>
        <w:rPr>
          <w:rFonts w:ascii="Arial" w:hAnsi="Arial" w:cs="Arial"/>
          <w:b/>
          <w:color w:val="0000FF"/>
          <w:sz w:val="24"/>
        </w:rPr>
        <w:t>R5-226578</w:t>
      </w:r>
      <w:r>
        <w:rPr>
          <w:rFonts w:ascii="Arial" w:hAnsi="Arial" w:cs="Arial"/>
          <w:b/>
          <w:color w:val="0000FF"/>
          <w:sz w:val="24"/>
        </w:rPr>
        <w:tab/>
      </w:r>
      <w:r>
        <w:rPr>
          <w:rFonts w:ascii="Arial" w:hAnsi="Arial" w:cs="Arial"/>
          <w:b/>
          <w:sz w:val="24"/>
        </w:rPr>
        <w:t>Correction to applicability for 8.7.1.1_H.5</w:t>
      </w:r>
    </w:p>
    <w:p w14:paraId="4BE65A1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v17.0.0</w:t>
      </w:r>
      <w:proofErr w:type="gramStart"/>
      <w:r>
        <w:rPr>
          <w:i/>
        </w:rPr>
        <w:tab/>
        <w:t xml:space="preserve">  CR</w:t>
      </w:r>
      <w:proofErr w:type="gramEnd"/>
      <w:r>
        <w:rPr>
          <w:i/>
        </w:rPr>
        <w:t>-0994  Cat: F (Rel-17)</w:t>
      </w:r>
      <w:r>
        <w:rPr>
          <w:i/>
        </w:rPr>
        <w:br/>
      </w:r>
      <w:r>
        <w:rPr>
          <w:i/>
        </w:rPr>
        <w:br/>
      </w:r>
      <w:r>
        <w:rPr>
          <w:i/>
        </w:rPr>
        <w:tab/>
      </w:r>
      <w:r>
        <w:rPr>
          <w:i/>
        </w:rPr>
        <w:tab/>
      </w:r>
      <w:r>
        <w:rPr>
          <w:i/>
        </w:rPr>
        <w:tab/>
      </w:r>
      <w:r>
        <w:rPr>
          <w:i/>
        </w:rPr>
        <w:tab/>
      </w:r>
      <w:r>
        <w:rPr>
          <w:i/>
        </w:rPr>
        <w:tab/>
        <w:t>Source: TTA</w:t>
      </w:r>
    </w:p>
    <w:p w14:paraId="7B7645D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E64A2" w14:textId="77777777" w:rsidR="004A2FA7" w:rsidRDefault="004A2FA7" w:rsidP="004A2FA7">
      <w:pPr>
        <w:pStyle w:val="Heading5"/>
      </w:pPr>
      <w:bookmarkStart w:id="2075" w:name="_Toc121362489"/>
      <w:bookmarkStart w:id="2076" w:name="_Toc121421154"/>
      <w:bookmarkStart w:id="2077" w:name="_Toc121758612"/>
      <w:r>
        <w:t>5.5.1.5</w:t>
      </w:r>
      <w:r>
        <w:tab/>
        <w:t>TS 36.521-3</w:t>
      </w:r>
      <w:bookmarkEnd w:id="2075"/>
      <w:bookmarkEnd w:id="2076"/>
      <w:bookmarkEnd w:id="2077"/>
    </w:p>
    <w:p w14:paraId="5879E5E2" w14:textId="2E999999" w:rsidR="004A2FA7" w:rsidRDefault="004A2FA7" w:rsidP="004A2FA7">
      <w:pPr>
        <w:rPr>
          <w:rFonts w:ascii="Arial" w:hAnsi="Arial" w:cs="Arial"/>
          <w:b/>
          <w:sz w:val="24"/>
        </w:rPr>
      </w:pPr>
      <w:r>
        <w:rPr>
          <w:rFonts w:ascii="Arial" w:hAnsi="Arial" w:cs="Arial"/>
          <w:b/>
          <w:color w:val="0000FF"/>
          <w:sz w:val="24"/>
        </w:rPr>
        <w:t>R5-226277</w:t>
      </w:r>
      <w:r>
        <w:rPr>
          <w:rFonts w:ascii="Arial" w:hAnsi="Arial" w:cs="Arial"/>
          <w:b/>
          <w:color w:val="0000FF"/>
          <w:sz w:val="24"/>
        </w:rPr>
        <w:tab/>
      </w:r>
      <w:r>
        <w:rPr>
          <w:rFonts w:ascii="Arial" w:hAnsi="Arial" w:cs="Arial"/>
          <w:b/>
          <w:sz w:val="24"/>
        </w:rPr>
        <w:t>Correction of table numbers in 7.1.4.3</w:t>
      </w:r>
    </w:p>
    <w:p w14:paraId="1E9A36E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v17.0.0</w:t>
      </w:r>
      <w:proofErr w:type="gramStart"/>
      <w:r>
        <w:rPr>
          <w:i/>
        </w:rPr>
        <w:tab/>
        <w:t xml:space="preserve">  CR</w:t>
      </w:r>
      <w:proofErr w:type="gramEnd"/>
      <w:r>
        <w:rPr>
          <w:i/>
        </w:rPr>
        <w:t>-2663  Cat: F (Rel-17)</w:t>
      </w:r>
      <w:r>
        <w:rPr>
          <w:i/>
        </w:rPr>
        <w:br/>
      </w:r>
      <w:r>
        <w:rPr>
          <w:i/>
        </w:rPr>
        <w:br/>
      </w:r>
      <w:r>
        <w:rPr>
          <w:i/>
        </w:rPr>
        <w:tab/>
      </w:r>
      <w:r>
        <w:rPr>
          <w:i/>
        </w:rPr>
        <w:tab/>
      </w:r>
      <w:r>
        <w:rPr>
          <w:i/>
        </w:rPr>
        <w:tab/>
      </w:r>
      <w:r>
        <w:rPr>
          <w:i/>
        </w:rPr>
        <w:tab/>
      </w:r>
      <w:r>
        <w:rPr>
          <w:i/>
        </w:rPr>
        <w:tab/>
        <w:t>Source: CAICT</w:t>
      </w:r>
    </w:p>
    <w:p w14:paraId="772B33D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64EC8" w14:textId="3CE96A28" w:rsidR="004A2FA7" w:rsidRDefault="004A2FA7" w:rsidP="004A2FA7">
      <w:pPr>
        <w:rPr>
          <w:rFonts w:ascii="Arial" w:hAnsi="Arial" w:cs="Arial"/>
          <w:b/>
          <w:sz w:val="24"/>
        </w:rPr>
      </w:pPr>
      <w:r>
        <w:rPr>
          <w:rFonts w:ascii="Arial" w:hAnsi="Arial" w:cs="Arial"/>
          <w:b/>
          <w:color w:val="0000FF"/>
          <w:sz w:val="24"/>
        </w:rPr>
        <w:t>R5-226278</w:t>
      </w:r>
      <w:r>
        <w:rPr>
          <w:rFonts w:ascii="Arial" w:hAnsi="Arial" w:cs="Arial"/>
          <w:b/>
          <w:color w:val="0000FF"/>
          <w:sz w:val="24"/>
        </w:rPr>
        <w:tab/>
      </w:r>
      <w:r>
        <w:rPr>
          <w:rFonts w:ascii="Arial" w:hAnsi="Arial" w:cs="Arial"/>
          <w:b/>
          <w:sz w:val="24"/>
        </w:rPr>
        <w:t>Correction of table number, clause numbers and table tile in 7.1.4_1</w:t>
      </w:r>
    </w:p>
    <w:p w14:paraId="26F2D92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v17.0.0</w:t>
      </w:r>
      <w:proofErr w:type="gramStart"/>
      <w:r>
        <w:rPr>
          <w:i/>
        </w:rPr>
        <w:tab/>
        <w:t xml:space="preserve">  CR</w:t>
      </w:r>
      <w:proofErr w:type="gramEnd"/>
      <w:r>
        <w:rPr>
          <w:i/>
        </w:rPr>
        <w:t>-2664  Cat: F (Rel-17)</w:t>
      </w:r>
      <w:r>
        <w:rPr>
          <w:i/>
        </w:rPr>
        <w:br/>
      </w:r>
      <w:r>
        <w:rPr>
          <w:i/>
        </w:rPr>
        <w:br/>
      </w:r>
      <w:r>
        <w:rPr>
          <w:i/>
        </w:rPr>
        <w:tab/>
      </w:r>
      <w:r>
        <w:rPr>
          <w:i/>
        </w:rPr>
        <w:tab/>
      </w:r>
      <w:r>
        <w:rPr>
          <w:i/>
        </w:rPr>
        <w:tab/>
      </w:r>
      <w:r>
        <w:rPr>
          <w:i/>
        </w:rPr>
        <w:tab/>
      </w:r>
      <w:r>
        <w:rPr>
          <w:i/>
        </w:rPr>
        <w:tab/>
        <w:t>Source: CAICT</w:t>
      </w:r>
    </w:p>
    <w:p w14:paraId="1D6AC13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A5E6A" w14:textId="4F71573A" w:rsidR="004A2FA7" w:rsidRDefault="004A2FA7" w:rsidP="004A2FA7">
      <w:pPr>
        <w:rPr>
          <w:rFonts w:ascii="Arial" w:hAnsi="Arial" w:cs="Arial"/>
          <w:b/>
          <w:sz w:val="24"/>
        </w:rPr>
      </w:pPr>
      <w:r>
        <w:rPr>
          <w:rFonts w:ascii="Arial" w:hAnsi="Arial" w:cs="Arial"/>
          <w:b/>
          <w:color w:val="0000FF"/>
          <w:sz w:val="24"/>
        </w:rPr>
        <w:t>R5-226477</w:t>
      </w:r>
      <w:r>
        <w:rPr>
          <w:rFonts w:ascii="Arial" w:hAnsi="Arial" w:cs="Arial"/>
          <w:b/>
          <w:color w:val="0000FF"/>
          <w:sz w:val="24"/>
        </w:rPr>
        <w:tab/>
      </w:r>
      <w:r>
        <w:rPr>
          <w:rFonts w:ascii="Arial" w:hAnsi="Arial" w:cs="Arial"/>
          <w:b/>
          <w:sz w:val="24"/>
        </w:rPr>
        <w:t>Inclusive Language Review of LTE RRM Section 4</w:t>
      </w:r>
    </w:p>
    <w:p w14:paraId="176F4BC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v17.0.0</w:t>
      </w:r>
      <w:proofErr w:type="gramStart"/>
      <w:r>
        <w:rPr>
          <w:i/>
        </w:rPr>
        <w:tab/>
        <w:t xml:space="preserve">  CR</w:t>
      </w:r>
      <w:proofErr w:type="gramEnd"/>
      <w:r>
        <w:rPr>
          <w:i/>
        </w:rPr>
        <w:t>-2665  Cat: F (Rel-17)</w:t>
      </w:r>
      <w:r>
        <w:rPr>
          <w:i/>
        </w:rPr>
        <w:br/>
      </w:r>
      <w:r>
        <w:rPr>
          <w:i/>
        </w:rPr>
        <w:br/>
      </w:r>
      <w:r>
        <w:rPr>
          <w:i/>
        </w:rPr>
        <w:tab/>
      </w:r>
      <w:r>
        <w:rPr>
          <w:i/>
        </w:rPr>
        <w:tab/>
      </w:r>
      <w:r>
        <w:rPr>
          <w:i/>
        </w:rPr>
        <w:tab/>
      </w:r>
      <w:r>
        <w:rPr>
          <w:i/>
        </w:rPr>
        <w:tab/>
      </w:r>
      <w:r>
        <w:rPr>
          <w:i/>
        </w:rPr>
        <w:tab/>
        <w:t>Source: Qualcomm Austria RFFE GmbH</w:t>
      </w:r>
    </w:p>
    <w:p w14:paraId="4168A904" w14:textId="77777777" w:rsidR="004A2FA7" w:rsidRDefault="004A2FA7" w:rsidP="004A2FA7">
      <w:pPr>
        <w:rPr>
          <w:rFonts w:ascii="Arial" w:hAnsi="Arial" w:cs="Arial"/>
          <w:b/>
        </w:rPr>
      </w:pPr>
      <w:r>
        <w:rPr>
          <w:rFonts w:ascii="Arial" w:hAnsi="Arial" w:cs="Arial"/>
          <w:b/>
        </w:rPr>
        <w:t xml:space="preserve">Abstract: </w:t>
      </w:r>
    </w:p>
    <w:p w14:paraId="253DC413" w14:textId="77777777" w:rsidR="004A2FA7" w:rsidRDefault="004A2FA7" w:rsidP="004A2FA7">
      <w:r>
        <w:t xml:space="preserve">Inclusive Language review of section 4, editorial </w:t>
      </w:r>
    </w:p>
    <w:p w14:paraId="254C9A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C3066" w14:textId="18D90BC2" w:rsidR="004A2FA7" w:rsidRDefault="004A2FA7" w:rsidP="004A2FA7">
      <w:pPr>
        <w:rPr>
          <w:rFonts w:ascii="Arial" w:hAnsi="Arial" w:cs="Arial"/>
          <w:b/>
          <w:sz w:val="24"/>
        </w:rPr>
      </w:pPr>
      <w:r>
        <w:rPr>
          <w:rFonts w:ascii="Arial" w:hAnsi="Arial" w:cs="Arial"/>
          <w:b/>
          <w:color w:val="0000FF"/>
          <w:sz w:val="24"/>
        </w:rPr>
        <w:t>R5-226478</w:t>
      </w:r>
      <w:r>
        <w:rPr>
          <w:rFonts w:ascii="Arial" w:hAnsi="Arial" w:cs="Arial"/>
          <w:b/>
          <w:color w:val="0000FF"/>
          <w:sz w:val="24"/>
        </w:rPr>
        <w:tab/>
      </w:r>
      <w:r>
        <w:rPr>
          <w:rFonts w:ascii="Arial" w:hAnsi="Arial" w:cs="Arial"/>
          <w:b/>
          <w:sz w:val="24"/>
        </w:rPr>
        <w:t>Inclusive Language Review of Event reporting LTE RRM test cases</w:t>
      </w:r>
    </w:p>
    <w:p w14:paraId="4B4DF4A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v17.0.0</w:t>
      </w:r>
      <w:proofErr w:type="gramStart"/>
      <w:r>
        <w:rPr>
          <w:i/>
        </w:rPr>
        <w:tab/>
        <w:t xml:space="preserve">  CR</w:t>
      </w:r>
      <w:proofErr w:type="gramEnd"/>
      <w:r>
        <w:rPr>
          <w:i/>
        </w:rPr>
        <w:t>-2666  Cat: F (Rel-17)</w:t>
      </w:r>
      <w:r>
        <w:rPr>
          <w:i/>
        </w:rPr>
        <w:br/>
      </w:r>
      <w:r>
        <w:rPr>
          <w:i/>
        </w:rPr>
        <w:br/>
      </w:r>
      <w:r>
        <w:rPr>
          <w:i/>
        </w:rPr>
        <w:tab/>
      </w:r>
      <w:r>
        <w:rPr>
          <w:i/>
        </w:rPr>
        <w:tab/>
      </w:r>
      <w:r>
        <w:rPr>
          <w:i/>
        </w:rPr>
        <w:tab/>
      </w:r>
      <w:r>
        <w:rPr>
          <w:i/>
        </w:rPr>
        <w:tab/>
      </w:r>
      <w:r>
        <w:rPr>
          <w:i/>
        </w:rPr>
        <w:tab/>
        <w:t>Source: Qualcomm Austria RFFE GmbH</w:t>
      </w:r>
    </w:p>
    <w:p w14:paraId="3D6A5C7F" w14:textId="77777777" w:rsidR="004A2FA7" w:rsidRDefault="004A2FA7" w:rsidP="004A2FA7">
      <w:pPr>
        <w:rPr>
          <w:rFonts w:ascii="Arial" w:hAnsi="Arial" w:cs="Arial"/>
          <w:b/>
        </w:rPr>
      </w:pPr>
      <w:r>
        <w:rPr>
          <w:rFonts w:ascii="Arial" w:hAnsi="Arial" w:cs="Arial"/>
          <w:b/>
        </w:rPr>
        <w:t xml:space="preserve">Abstract: </w:t>
      </w:r>
    </w:p>
    <w:p w14:paraId="101A69D8" w14:textId="77777777" w:rsidR="004A2FA7" w:rsidRDefault="004A2FA7" w:rsidP="004A2FA7">
      <w:r>
        <w:lastRenderedPageBreak/>
        <w:t>Inclusive Language Review of Event reporting LTE RRM test cases, editorial</w:t>
      </w:r>
    </w:p>
    <w:p w14:paraId="3340957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4D8BB" w14:textId="36730D4F" w:rsidR="004A2FA7" w:rsidRDefault="004A2FA7" w:rsidP="004A2FA7">
      <w:pPr>
        <w:rPr>
          <w:rFonts w:ascii="Arial" w:hAnsi="Arial" w:cs="Arial"/>
          <w:b/>
          <w:sz w:val="24"/>
        </w:rPr>
      </w:pPr>
      <w:r>
        <w:rPr>
          <w:rFonts w:ascii="Arial" w:hAnsi="Arial" w:cs="Arial"/>
          <w:b/>
          <w:color w:val="0000FF"/>
          <w:sz w:val="24"/>
        </w:rPr>
        <w:t>R5-226479</w:t>
      </w:r>
      <w:r>
        <w:rPr>
          <w:rFonts w:ascii="Arial" w:hAnsi="Arial" w:cs="Arial"/>
          <w:b/>
          <w:color w:val="0000FF"/>
          <w:sz w:val="24"/>
        </w:rPr>
        <w:tab/>
      </w:r>
      <w:r>
        <w:rPr>
          <w:rFonts w:ascii="Arial" w:hAnsi="Arial" w:cs="Arial"/>
          <w:b/>
          <w:sz w:val="24"/>
        </w:rPr>
        <w:t>Inclusive Language Review of CA Event reporting LTE RRM test cases</w:t>
      </w:r>
    </w:p>
    <w:p w14:paraId="62B9D81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v17.0.0</w:t>
      </w:r>
      <w:proofErr w:type="gramStart"/>
      <w:r>
        <w:rPr>
          <w:i/>
        </w:rPr>
        <w:tab/>
        <w:t xml:space="preserve">  CR</w:t>
      </w:r>
      <w:proofErr w:type="gramEnd"/>
      <w:r>
        <w:rPr>
          <w:i/>
        </w:rPr>
        <w:t>-2667  Cat: F (Rel-17)</w:t>
      </w:r>
      <w:r>
        <w:rPr>
          <w:i/>
        </w:rPr>
        <w:br/>
      </w:r>
      <w:r>
        <w:rPr>
          <w:i/>
        </w:rPr>
        <w:br/>
      </w:r>
      <w:r>
        <w:rPr>
          <w:i/>
        </w:rPr>
        <w:tab/>
      </w:r>
      <w:r>
        <w:rPr>
          <w:i/>
        </w:rPr>
        <w:tab/>
      </w:r>
      <w:r>
        <w:rPr>
          <w:i/>
        </w:rPr>
        <w:tab/>
      </w:r>
      <w:r>
        <w:rPr>
          <w:i/>
        </w:rPr>
        <w:tab/>
      </w:r>
      <w:r>
        <w:rPr>
          <w:i/>
        </w:rPr>
        <w:tab/>
        <w:t>Source: Qualcomm Austria RFFE GmbH</w:t>
      </w:r>
    </w:p>
    <w:p w14:paraId="4D51E7A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26AA9" w14:textId="7F1C0124" w:rsidR="004A2FA7" w:rsidRDefault="004A2FA7" w:rsidP="004A2FA7">
      <w:pPr>
        <w:rPr>
          <w:rFonts w:ascii="Arial" w:hAnsi="Arial" w:cs="Arial"/>
          <w:b/>
          <w:sz w:val="24"/>
        </w:rPr>
      </w:pPr>
      <w:r>
        <w:rPr>
          <w:rFonts w:ascii="Arial" w:hAnsi="Arial" w:cs="Arial"/>
          <w:b/>
          <w:color w:val="0000FF"/>
          <w:sz w:val="24"/>
        </w:rPr>
        <w:t>R5-226709</w:t>
      </w:r>
      <w:r>
        <w:rPr>
          <w:rFonts w:ascii="Arial" w:hAnsi="Arial" w:cs="Arial"/>
          <w:b/>
          <w:color w:val="0000FF"/>
          <w:sz w:val="24"/>
        </w:rPr>
        <w:tab/>
      </w:r>
      <w:r>
        <w:rPr>
          <w:rFonts w:ascii="Arial" w:hAnsi="Arial" w:cs="Arial"/>
          <w:b/>
          <w:sz w:val="24"/>
        </w:rPr>
        <w:t>Inclusive Language Review of LTE RRM Annex</w:t>
      </w:r>
    </w:p>
    <w:p w14:paraId="557BAFF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v17.0.0</w:t>
      </w:r>
      <w:proofErr w:type="gramStart"/>
      <w:r>
        <w:rPr>
          <w:i/>
        </w:rPr>
        <w:tab/>
        <w:t xml:space="preserve">  CR</w:t>
      </w:r>
      <w:proofErr w:type="gramEnd"/>
      <w:r>
        <w:rPr>
          <w:i/>
        </w:rPr>
        <w:t>-2668  Cat: F (Rel-17)</w:t>
      </w:r>
      <w:r>
        <w:rPr>
          <w:i/>
        </w:rPr>
        <w:br/>
      </w:r>
      <w:r>
        <w:rPr>
          <w:i/>
        </w:rPr>
        <w:br/>
      </w:r>
      <w:r>
        <w:rPr>
          <w:i/>
        </w:rPr>
        <w:tab/>
      </w:r>
      <w:r>
        <w:rPr>
          <w:i/>
        </w:rPr>
        <w:tab/>
      </w:r>
      <w:r>
        <w:rPr>
          <w:i/>
        </w:rPr>
        <w:tab/>
      </w:r>
      <w:r>
        <w:rPr>
          <w:i/>
        </w:rPr>
        <w:tab/>
      </w:r>
      <w:r>
        <w:rPr>
          <w:i/>
        </w:rPr>
        <w:tab/>
        <w:t>Source: Qualcomm Austria RFFE GmbH</w:t>
      </w:r>
    </w:p>
    <w:p w14:paraId="4A2AD968" w14:textId="77777777" w:rsidR="004A2FA7" w:rsidRDefault="004A2FA7" w:rsidP="004A2FA7">
      <w:pPr>
        <w:rPr>
          <w:rFonts w:ascii="Arial" w:hAnsi="Arial" w:cs="Arial"/>
          <w:b/>
        </w:rPr>
      </w:pPr>
      <w:r>
        <w:rPr>
          <w:rFonts w:ascii="Arial" w:hAnsi="Arial" w:cs="Arial"/>
          <w:b/>
        </w:rPr>
        <w:t xml:space="preserve">Abstract: </w:t>
      </w:r>
    </w:p>
    <w:p w14:paraId="7492597D" w14:textId="77777777" w:rsidR="004A2FA7" w:rsidRDefault="004A2FA7" w:rsidP="004A2FA7">
      <w:r>
        <w:t>Inclusive Language Review of LTE RRM Annex, editorial</w:t>
      </w:r>
    </w:p>
    <w:p w14:paraId="21E82CCB" w14:textId="77777777" w:rsidR="004A2FA7" w:rsidRDefault="004A2FA7" w:rsidP="004A2FA7">
      <w:pPr>
        <w:rPr>
          <w:rFonts w:ascii="Arial" w:hAnsi="Arial" w:cs="Arial"/>
          <w:b/>
        </w:rPr>
      </w:pPr>
      <w:r>
        <w:rPr>
          <w:rFonts w:ascii="Arial" w:hAnsi="Arial" w:cs="Arial"/>
          <w:b/>
        </w:rPr>
        <w:t xml:space="preserve">Discussion: </w:t>
      </w:r>
    </w:p>
    <w:p w14:paraId="3BE3CE18" w14:textId="77777777" w:rsidR="004A2FA7" w:rsidRDefault="004A2FA7" w:rsidP="004A2FA7">
      <w:r>
        <w:t>block agreed</w:t>
      </w:r>
    </w:p>
    <w:p w14:paraId="55F03D9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12184" w14:textId="77777777" w:rsidR="004A2FA7" w:rsidRDefault="004A2FA7" w:rsidP="004A2FA7">
      <w:pPr>
        <w:pStyle w:val="Heading5"/>
      </w:pPr>
      <w:bookmarkStart w:id="2078" w:name="_Toc121362490"/>
      <w:bookmarkStart w:id="2079" w:name="_Toc121421155"/>
      <w:bookmarkStart w:id="2080" w:name="_Toc121758613"/>
      <w:r>
        <w:t>5.5.1.6</w:t>
      </w:r>
      <w:r>
        <w:tab/>
        <w:t>RRM Test &amp; Radio Reception Test Tolerances</w:t>
      </w:r>
      <w:bookmarkEnd w:id="2078"/>
      <w:bookmarkEnd w:id="2079"/>
      <w:bookmarkEnd w:id="2080"/>
    </w:p>
    <w:p w14:paraId="38B002E7" w14:textId="77777777" w:rsidR="004A2FA7" w:rsidRDefault="004A2FA7" w:rsidP="004A2FA7">
      <w:pPr>
        <w:pStyle w:val="Heading6"/>
      </w:pPr>
      <w:bookmarkStart w:id="2081" w:name="_Toc121362491"/>
      <w:bookmarkStart w:id="2082" w:name="_Toc121421156"/>
      <w:bookmarkStart w:id="2083" w:name="_Toc121758614"/>
      <w:r>
        <w:t>5.5.1.6.1</w:t>
      </w:r>
      <w:r>
        <w:tab/>
        <w:t>TR 36.903 (E-UTRAN RRM TT analyses)</w:t>
      </w:r>
      <w:bookmarkEnd w:id="2081"/>
      <w:bookmarkEnd w:id="2082"/>
      <w:bookmarkEnd w:id="2083"/>
    </w:p>
    <w:p w14:paraId="79532A6C" w14:textId="77777777" w:rsidR="004A2FA7" w:rsidRDefault="004A2FA7" w:rsidP="004A2FA7">
      <w:pPr>
        <w:pStyle w:val="Heading6"/>
      </w:pPr>
      <w:bookmarkStart w:id="2084" w:name="_Toc121362492"/>
      <w:bookmarkStart w:id="2085" w:name="_Toc121421157"/>
      <w:bookmarkStart w:id="2086" w:name="_Toc121758615"/>
      <w:r>
        <w:t>5.5.1.6.2</w:t>
      </w:r>
      <w:r>
        <w:tab/>
        <w:t>TR 36.904 (E-UTRAN Radio Reception TT analyses)</w:t>
      </w:r>
      <w:bookmarkEnd w:id="2084"/>
      <w:bookmarkEnd w:id="2085"/>
      <w:bookmarkEnd w:id="2086"/>
    </w:p>
    <w:p w14:paraId="44900F02" w14:textId="77777777" w:rsidR="004A2FA7" w:rsidRDefault="004A2FA7" w:rsidP="004A2FA7">
      <w:pPr>
        <w:pStyle w:val="Heading6"/>
      </w:pPr>
      <w:bookmarkStart w:id="2087" w:name="_Toc121362493"/>
      <w:bookmarkStart w:id="2088" w:name="_Toc121421158"/>
      <w:bookmarkStart w:id="2089" w:name="_Toc121758616"/>
      <w:r>
        <w:t>5.5.1.6.3</w:t>
      </w:r>
      <w:r>
        <w:tab/>
        <w:t xml:space="preserve">TR 36.905 (E-UTRAN Test Points Radio Transmission and </w:t>
      </w:r>
      <w:proofErr w:type="gramStart"/>
      <w:r>
        <w:t>Reception )</w:t>
      </w:r>
      <w:bookmarkEnd w:id="2087"/>
      <w:bookmarkEnd w:id="2088"/>
      <w:bookmarkEnd w:id="2089"/>
      <w:proofErr w:type="gramEnd"/>
    </w:p>
    <w:p w14:paraId="43F87EA2" w14:textId="77777777" w:rsidR="004A2FA7" w:rsidRDefault="004A2FA7" w:rsidP="004A2FA7">
      <w:pPr>
        <w:pStyle w:val="Heading5"/>
      </w:pPr>
      <w:bookmarkStart w:id="2090" w:name="_Toc121362494"/>
      <w:bookmarkStart w:id="2091" w:name="_Toc121421159"/>
      <w:bookmarkStart w:id="2092" w:name="_Toc121758617"/>
      <w:r>
        <w:t>5.5.1.7</w:t>
      </w:r>
      <w:r>
        <w:tab/>
        <w:t>TS 34.121-1</w:t>
      </w:r>
      <w:bookmarkEnd w:id="2090"/>
      <w:bookmarkEnd w:id="2091"/>
      <w:bookmarkEnd w:id="2092"/>
    </w:p>
    <w:p w14:paraId="4DFB17B1" w14:textId="77777777" w:rsidR="004A2FA7" w:rsidRDefault="004A2FA7" w:rsidP="004A2FA7">
      <w:pPr>
        <w:pStyle w:val="Heading5"/>
      </w:pPr>
      <w:bookmarkStart w:id="2093" w:name="_Toc121362495"/>
      <w:bookmarkStart w:id="2094" w:name="_Toc121421160"/>
      <w:bookmarkStart w:id="2095" w:name="_Toc121758618"/>
      <w:r>
        <w:t>5.5.1.8</w:t>
      </w:r>
      <w:r>
        <w:tab/>
        <w:t>TS 34.121-2</w:t>
      </w:r>
      <w:bookmarkEnd w:id="2093"/>
      <w:bookmarkEnd w:id="2094"/>
      <w:bookmarkEnd w:id="2095"/>
    </w:p>
    <w:p w14:paraId="120E1948" w14:textId="77777777" w:rsidR="004A2FA7" w:rsidRDefault="004A2FA7" w:rsidP="004A2FA7">
      <w:pPr>
        <w:pStyle w:val="Heading5"/>
      </w:pPr>
      <w:bookmarkStart w:id="2096" w:name="_Toc121362496"/>
      <w:bookmarkStart w:id="2097" w:name="_Toc121421161"/>
      <w:bookmarkStart w:id="2098" w:name="_Toc121758619"/>
      <w:r>
        <w:t>5.5.1.9</w:t>
      </w:r>
      <w:r>
        <w:tab/>
        <w:t>TS 34.122</w:t>
      </w:r>
      <w:bookmarkEnd w:id="2096"/>
      <w:bookmarkEnd w:id="2097"/>
      <w:bookmarkEnd w:id="2098"/>
    </w:p>
    <w:p w14:paraId="2CF5B4B0" w14:textId="77777777" w:rsidR="004A2FA7" w:rsidRDefault="004A2FA7" w:rsidP="004A2FA7">
      <w:pPr>
        <w:pStyle w:val="Heading5"/>
      </w:pPr>
      <w:bookmarkStart w:id="2099" w:name="_Toc121362497"/>
      <w:bookmarkStart w:id="2100" w:name="_Toc121421162"/>
      <w:bookmarkStart w:id="2101" w:name="_Toc121758620"/>
      <w:r>
        <w:t>5.5.1.10</w:t>
      </w:r>
      <w:r>
        <w:tab/>
        <w:t>TS 34.108</w:t>
      </w:r>
      <w:bookmarkEnd w:id="2099"/>
      <w:bookmarkEnd w:id="2100"/>
      <w:bookmarkEnd w:id="2101"/>
    </w:p>
    <w:p w14:paraId="46C62E76" w14:textId="77777777" w:rsidR="004A2FA7" w:rsidRDefault="004A2FA7" w:rsidP="004A2FA7">
      <w:pPr>
        <w:pStyle w:val="Heading5"/>
      </w:pPr>
      <w:bookmarkStart w:id="2102" w:name="_Toc121362498"/>
      <w:bookmarkStart w:id="2103" w:name="_Toc121421163"/>
      <w:bookmarkStart w:id="2104" w:name="_Toc121758621"/>
      <w:r>
        <w:t>5.5.1.11</w:t>
      </w:r>
      <w:r>
        <w:tab/>
        <w:t>TR 34.902 (UTRAN RRM Test Tolerance analyses)</w:t>
      </w:r>
      <w:bookmarkEnd w:id="2102"/>
      <w:bookmarkEnd w:id="2103"/>
      <w:bookmarkEnd w:id="2104"/>
    </w:p>
    <w:p w14:paraId="2FE8A3F9" w14:textId="77777777" w:rsidR="004A2FA7" w:rsidRDefault="004A2FA7" w:rsidP="004A2FA7">
      <w:pPr>
        <w:pStyle w:val="Heading5"/>
      </w:pPr>
      <w:bookmarkStart w:id="2105" w:name="_Toc121362499"/>
      <w:bookmarkStart w:id="2106" w:name="_Toc121421164"/>
      <w:bookmarkStart w:id="2107" w:name="_Toc121758622"/>
      <w:r>
        <w:t>5.5.1.12</w:t>
      </w:r>
      <w:r>
        <w:tab/>
        <w:t>Discussion Papers, Work Plan, TC lists</w:t>
      </w:r>
      <w:bookmarkEnd w:id="2105"/>
      <w:bookmarkEnd w:id="2106"/>
      <w:bookmarkEnd w:id="2107"/>
    </w:p>
    <w:p w14:paraId="7064B7DD" w14:textId="46B1B8AD" w:rsidR="004A2FA7" w:rsidRDefault="004A2FA7" w:rsidP="004A2FA7">
      <w:pPr>
        <w:rPr>
          <w:rFonts w:ascii="Arial" w:hAnsi="Arial" w:cs="Arial"/>
          <w:b/>
          <w:sz w:val="24"/>
        </w:rPr>
      </w:pPr>
      <w:r>
        <w:rPr>
          <w:rFonts w:ascii="Arial" w:hAnsi="Arial" w:cs="Arial"/>
          <w:b/>
          <w:color w:val="0000FF"/>
          <w:sz w:val="24"/>
        </w:rPr>
        <w:t>R5-226245</w:t>
      </w:r>
      <w:r>
        <w:rPr>
          <w:rFonts w:ascii="Arial" w:hAnsi="Arial" w:cs="Arial"/>
          <w:b/>
          <w:color w:val="0000FF"/>
          <w:sz w:val="24"/>
        </w:rPr>
        <w:tab/>
      </w:r>
      <w:r>
        <w:rPr>
          <w:rFonts w:ascii="Arial" w:hAnsi="Arial" w:cs="Arial"/>
          <w:b/>
          <w:sz w:val="24"/>
        </w:rPr>
        <w:t>On AP96.25 RTS ATF Messages</w:t>
      </w:r>
    </w:p>
    <w:p w14:paraId="2A65D9DE"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351F187B" w14:textId="77777777" w:rsidR="004A2FA7" w:rsidRDefault="004A2FA7" w:rsidP="004A2FA7">
      <w:pPr>
        <w:rPr>
          <w:rFonts w:ascii="Arial" w:hAnsi="Arial" w:cs="Arial"/>
          <w:b/>
        </w:rPr>
      </w:pPr>
      <w:r>
        <w:rPr>
          <w:rFonts w:ascii="Arial" w:hAnsi="Arial" w:cs="Arial"/>
          <w:b/>
        </w:rPr>
        <w:t xml:space="preserve">Abstract: </w:t>
      </w:r>
    </w:p>
    <w:p w14:paraId="2A3EFE26" w14:textId="77777777" w:rsidR="004A2FA7" w:rsidRDefault="004A2FA7" w:rsidP="004A2FA7">
      <w:r>
        <w:t xml:space="preserve">Associated CR in </w:t>
      </w:r>
      <w:proofErr w:type="spellStart"/>
      <w:r>
        <w:t>TDoc</w:t>
      </w:r>
      <w:proofErr w:type="spellEnd"/>
      <w:r>
        <w:t xml:space="preserve"> R5-226246.</w:t>
      </w:r>
    </w:p>
    <w:p w14:paraId="5F1548E8" w14:textId="77777777" w:rsidR="004A2FA7" w:rsidRDefault="004A2FA7" w:rsidP="004A2FA7">
      <w:pPr>
        <w:rPr>
          <w:rFonts w:ascii="Arial" w:hAnsi="Arial" w:cs="Arial"/>
          <w:b/>
        </w:rPr>
      </w:pPr>
      <w:r>
        <w:rPr>
          <w:rFonts w:ascii="Arial" w:hAnsi="Arial" w:cs="Arial"/>
          <w:b/>
        </w:rPr>
        <w:t xml:space="preserve">Discussion: </w:t>
      </w:r>
    </w:p>
    <w:p w14:paraId="25B1C247" w14:textId="77777777" w:rsidR="004A2FA7" w:rsidRDefault="004A2FA7" w:rsidP="004A2FA7">
      <w:r>
        <w:lastRenderedPageBreak/>
        <w:t xml:space="preserve">"Associated CR in </w:t>
      </w:r>
      <w:proofErr w:type="spellStart"/>
      <w:r>
        <w:t>TDoc</w:t>
      </w:r>
      <w:proofErr w:type="spellEnd"/>
      <w:r>
        <w:t xml:space="preserve"> R5-226246; AP#96e.25</w:t>
      </w:r>
    </w:p>
    <w:p w14:paraId="7D6C488B" w14:textId="77777777" w:rsidR="004A2FA7" w:rsidRDefault="004A2FA7" w:rsidP="004A2FA7"/>
    <w:p w14:paraId="1F442EB5" w14:textId="77777777" w:rsidR="004A2FA7" w:rsidRDefault="004A2FA7" w:rsidP="004A2FA7">
      <w:r>
        <w:t>Noted and Proposal is endorsed"</w:t>
      </w:r>
    </w:p>
    <w:p w14:paraId="21BD6B1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0C2B1" w14:textId="77777777" w:rsidR="004A2FA7" w:rsidRDefault="004A2FA7" w:rsidP="004A2FA7">
      <w:pPr>
        <w:pStyle w:val="Heading3"/>
      </w:pPr>
      <w:bookmarkStart w:id="2108" w:name="_Toc121362500"/>
      <w:bookmarkStart w:id="2109" w:name="_Toc121421165"/>
      <w:bookmarkStart w:id="2110" w:name="_Toc121758623"/>
      <w:r>
        <w:t>5.6</w:t>
      </w:r>
      <w:r>
        <w:tab/>
        <w:t xml:space="preserve">Other Routine Maintenance </w:t>
      </w:r>
      <w:proofErr w:type="spellStart"/>
      <w:r>
        <w:t>TEIx_Test</w:t>
      </w:r>
      <w:bookmarkEnd w:id="2108"/>
      <w:bookmarkEnd w:id="2109"/>
      <w:bookmarkEnd w:id="2110"/>
      <w:proofErr w:type="spellEnd"/>
    </w:p>
    <w:p w14:paraId="664135D3" w14:textId="77777777" w:rsidR="004A2FA7" w:rsidRDefault="004A2FA7" w:rsidP="004A2FA7">
      <w:pPr>
        <w:pStyle w:val="Heading4"/>
      </w:pPr>
      <w:bookmarkStart w:id="2111" w:name="_Toc121362501"/>
      <w:bookmarkStart w:id="2112" w:name="_Toc121421166"/>
      <w:bookmarkStart w:id="2113" w:name="_Toc121758624"/>
      <w:r>
        <w:t>5.6.1</w:t>
      </w:r>
      <w:r>
        <w:tab/>
        <w:t>TS 34.108</w:t>
      </w:r>
      <w:bookmarkEnd w:id="2111"/>
      <w:bookmarkEnd w:id="2112"/>
      <w:bookmarkEnd w:id="2113"/>
    </w:p>
    <w:p w14:paraId="123BE575" w14:textId="77777777" w:rsidR="004A2FA7" w:rsidRDefault="004A2FA7" w:rsidP="004A2FA7">
      <w:pPr>
        <w:pStyle w:val="Heading4"/>
      </w:pPr>
      <w:bookmarkStart w:id="2114" w:name="_Toc121362502"/>
      <w:bookmarkStart w:id="2115" w:name="_Toc121421167"/>
      <w:bookmarkStart w:id="2116" w:name="_Toc121758625"/>
      <w:r>
        <w:t>5.6.2</w:t>
      </w:r>
      <w:r>
        <w:tab/>
        <w:t>TS 34.121-1 All sections other than annexes</w:t>
      </w:r>
      <w:bookmarkEnd w:id="2114"/>
      <w:bookmarkEnd w:id="2115"/>
      <w:bookmarkEnd w:id="2116"/>
    </w:p>
    <w:p w14:paraId="58019418" w14:textId="77777777" w:rsidR="004A2FA7" w:rsidRDefault="004A2FA7" w:rsidP="004A2FA7">
      <w:pPr>
        <w:pStyle w:val="Heading4"/>
      </w:pPr>
      <w:bookmarkStart w:id="2117" w:name="_Toc121362503"/>
      <w:bookmarkStart w:id="2118" w:name="_Toc121421168"/>
      <w:bookmarkStart w:id="2119" w:name="_Toc121758626"/>
      <w:r>
        <w:t>5.6.3</w:t>
      </w:r>
      <w:r>
        <w:tab/>
        <w:t>TS 34.121-1 Annexes only</w:t>
      </w:r>
      <w:bookmarkEnd w:id="2117"/>
      <w:bookmarkEnd w:id="2118"/>
      <w:bookmarkEnd w:id="2119"/>
    </w:p>
    <w:p w14:paraId="11019831" w14:textId="77777777" w:rsidR="004A2FA7" w:rsidRDefault="004A2FA7" w:rsidP="004A2FA7">
      <w:pPr>
        <w:pStyle w:val="Heading4"/>
      </w:pPr>
      <w:bookmarkStart w:id="2120" w:name="_Toc121362504"/>
      <w:bookmarkStart w:id="2121" w:name="_Toc121421169"/>
      <w:bookmarkStart w:id="2122" w:name="_Toc121758627"/>
      <w:r>
        <w:t>5.6.4</w:t>
      </w:r>
      <w:r>
        <w:tab/>
        <w:t>TS 34.121-2</w:t>
      </w:r>
      <w:bookmarkEnd w:id="2120"/>
      <w:bookmarkEnd w:id="2121"/>
      <w:bookmarkEnd w:id="2122"/>
    </w:p>
    <w:p w14:paraId="5D372CE8" w14:textId="77777777" w:rsidR="004A2FA7" w:rsidRDefault="004A2FA7" w:rsidP="004A2FA7">
      <w:pPr>
        <w:pStyle w:val="Heading4"/>
      </w:pPr>
      <w:bookmarkStart w:id="2123" w:name="_Toc121362505"/>
      <w:bookmarkStart w:id="2124" w:name="_Toc121421170"/>
      <w:bookmarkStart w:id="2125" w:name="_Toc121758628"/>
      <w:r>
        <w:t>5.6.5</w:t>
      </w:r>
      <w:r>
        <w:tab/>
        <w:t>TS 34.122</w:t>
      </w:r>
      <w:bookmarkEnd w:id="2123"/>
      <w:bookmarkEnd w:id="2124"/>
      <w:bookmarkEnd w:id="2125"/>
    </w:p>
    <w:p w14:paraId="51177576" w14:textId="77777777" w:rsidR="004A2FA7" w:rsidRDefault="004A2FA7" w:rsidP="004A2FA7">
      <w:pPr>
        <w:pStyle w:val="Heading4"/>
      </w:pPr>
      <w:bookmarkStart w:id="2126" w:name="_Toc121362506"/>
      <w:bookmarkStart w:id="2127" w:name="_Toc121421171"/>
      <w:bookmarkStart w:id="2128" w:name="_Toc121758629"/>
      <w:r>
        <w:t>5.6.6</w:t>
      </w:r>
      <w:r>
        <w:tab/>
        <w:t>TS 34.171</w:t>
      </w:r>
      <w:bookmarkEnd w:id="2126"/>
      <w:bookmarkEnd w:id="2127"/>
      <w:bookmarkEnd w:id="2128"/>
    </w:p>
    <w:p w14:paraId="469426E8" w14:textId="77777777" w:rsidR="004A2FA7" w:rsidRDefault="004A2FA7" w:rsidP="004A2FA7">
      <w:pPr>
        <w:pStyle w:val="Heading4"/>
      </w:pPr>
      <w:bookmarkStart w:id="2129" w:name="_Toc121362507"/>
      <w:bookmarkStart w:id="2130" w:name="_Toc121421172"/>
      <w:bookmarkStart w:id="2131" w:name="_Toc121758630"/>
      <w:r>
        <w:t>5.6.7</w:t>
      </w:r>
      <w:r>
        <w:tab/>
        <w:t>TS 34.172</w:t>
      </w:r>
      <w:bookmarkEnd w:id="2129"/>
      <w:bookmarkEnd w:id="2130"/>
      <w:bookmarkEnd w:id="2131"/>
    </w:p>
    <w:p w14:paraId="31C16C78" w14:textId="77777777" w:rsidR="004A2FA7" w:rsidRDefault="004A2FA7" w:rsidP="004A2FA7">
      <w:pPr>
        <w:pStyle w:val="Heading4"/>
      </w:pPr>
      <w:bookmarkStart w:id="2132" w:name="_Toc121362508"/>
      <w:bookmarkStart w:id="2133" w:name="_Toc121421173"/>
      <w:bookmarkStart w:id="2134" w:name="_Toc121758631"/>
      <w:r>
        <w:t>5.6.8</w:t>
      </w:r>
      <w:r>
        <w:tab/>
        <w:t>TS 34.114</w:t>
      </w:r>
      <w:bookmarkEnd w:id="2132"/>
      <w:bookmarkEnd w:id="2133"/>
      <w:bookmarkEnd w:id="2134"/>
    </w:p>
    <w:p w14:paraId="78553A57" w14:textId="77777777" w:rsidR="004A2FA7" w:rsidRDefault="004A2FA7" w:rsidP="004A2FA7">
      <w:pPr>
        <w:pStyle w:val="Heading4"/>
      </w:pPr>
      <w:bookmarkStart w:id="2135" w:name="_Toc121362509"/>
      <w:bookmarkStart w:id="2136" w:name="_Toc121421174"/>
      <w:bookmarkStart w:id="2137" w:name="_Toc121758632"/>
      <w:r>
        <w:t>5.6.9</w:t>
      </w:r>
      <w:r>
        <w:tab/>
        <w:t>TS 37.571-1</w:t>
      </w:r>
      <w:bookmarkEnd w:id="2135"/>
      <w:bookmarkEnd w:id="2136"/>
      <w:bookmarkEnd w:id="2137"/>
    </w:p>
    <w:p w14:paraId="7DF2E319" w14:textId="77777777" w:rsidR="004A2FA7" w:rsidRDefault="004A2FA7" w:rsidP="004A2FA7">
      <w:pPr>
        <w:pStyle w:val="Heading4"/>
      </w:pPr>
      <w:bookmarkStart w:id="2138" w:name="_Toc121362510"/>
      <w:bookmarkStart w:id="2139" w:name="_Toc121421175"/>
      <w:bookmarkStart w:id="2140" w:name="_Toc121758633"/>
      <w:r>
        <w:t>5.6.10</w:t>
      </w:r>
      <w:r>
        <w:tab/>
        <w:t>TS 37.571-3</w:t>
      </w:r>
      <w:bookmarkEnd w:id="2138"/>
      <w:bookmarkEnd w:id="2139"/>
      <w:bookmarkEnd w:id="2140"/>
    </w:p>
    <w:p w14:paraId="7DB8ACF0" w14:textId="77777777" w:rsidR="004A2FA7" w:rsidRDefault="004A2FA7" w:rsidP="004A2FA7">
      <w:pPr>
        <w:pStyle w:val="Heading4"/>
      </w:pPr>
      <w:bookmarkStart w:id="2141" w:name="_Toc121362511"/>
      <w:bookmarkStart w:id="2142" w:name="_Toc121421176"/>
      <w:bookmarkStart w:id="2143" w:name="_Toc121758634"/>
      <w:r>
        <w:t>5.6.11</w:t>
      </w:r>
      <w:r>
        <w:tab/>
        <w:t>TS 37.571-5</w:t>
      </w:r>
      <w:bookmarkEnd w:id="2141"/>
      <w:bookmarkEnd w:id="2142"/>
      <w:bookmarkEnd w:id="2143"/>
    </w:p>
    <w:p w14:paraId="1FCD090C" w14:textId="77777777" w:rsidR="004A2FA7" w:rsidRDefault="004A2FA7" w:rsidP="004A2FA7">
      <w:pPr>
        <w:pStyle w:val="Heading4"/>
      </w:pPr>
      <w:bookmarkStart w:id="2144" w:name="_Toc121362512"/>
      <w:bookmarkStart w:id="2145" w:name="_Toc121421177"/>
      <w:bookmarkStart w:id="2146" w:name="_Toc121758635"/>
      <w:r>
        <w:t>5.6.12</w:t>
      </w:r>
      <w:r>
        <w:tab/>
        <w:t>TS 51.010-1 (RF/Performance)</w:t>
      </w:r>
      <w:bookmarkEnd w:id="2144"/>
      <w:bookmarkEnd w:id="2145"/>
      <w:bookmarkEnd w:id="2146"/>
    </w:p>
    <w:p w14:paraId="28980D20" w14:textId="77777777" w:rsidR="004A2FA7" w:rsidRDefault="004A2FA7" w:rsidP="004A2FA7">
      <w:pPr>
        <w:pStyle w:val="Heading4"/>
      </w:pPr>
      <w:bookmarkStart w:id="2147" w:name="_Toc121362513"/>
      <w:bookmarkStart w:id="2148" w:name="_Toc121421178"/>
      <w:bookmarkStart w:id="2149" w:name="_Toc121758636"/>
      <w:r>
        <w:t>5.6.13</w:t>
      </w:r>
      <w:r>
        <w:tab/>
        <w:t>TS 51.010-2 (RF/Performance)</w:t>
      </w:r>
      <w:bookmarkEnd w:id="2147"/>
      <w:bookmarkEnd w:id="2148"/>
      <w:bookmarkEnd w:id="2149"/>
    </w:p>
    <w:p w14:paraId="6234B615" w14:textId="77777777" w:rsidR="004A2FA7" w:rsidRDefault="004A2FA7" w:rsidP="004A2FA7">
      <w:pPr>
        <w:pStyle w:val="Heading4"/>
      </w:pPr>
      <w:bookmarkStart w:id="2150" w:name="_Toc121362514"/>
      <w:bookmarkStart w:id="2151" w:name="_Toc121421179"/>
      <w:bookmarkStart w:id="2152" w:name="_Toc121758637"/>
      <w:r>
        <w:t>5.6.14</w:t>
      </w:r>
      <w:r>
        <w:tab/>
        <w:t>TS 51.010-7 (RF/Performance)</w:t>
      </w:r>
      <w:bookmarkEnd w:id="2150"/>
      <w:bookmarkEnd w:id="2151"/>
      <w:bookmarkEnd w:id="2152"/>
    </w:p>
    <w:p w14:paraId="2315AD67" w14:textId="77777777" w:rsidR="004A2FA7" w:rsidRDefault="004A2FA7" w:rsidP="004A2FA7">
      <w:pPr>
        <w:pStyle w:val="Heading4"/>
      </w:pPr>
      <w:bookmarkStart w:id="2153" w:name="_Toc121362515"/>
      <w:bookmarkStart w:id="2154" w:name="_Toc121421180"/>
      <w:bookmarkStart w:id="2155" w:name="_Toc121758638"/>
      <w:r>
        <w:t>5.6.15</w:t>
      </w:r>
      <w:r>
        <w:tab/>
        <w:t>TS 37.544</w:t>
      </w:r>
      <w:bookmarkEnd w:id="2153"/>
      <w:bookmarkEnd w:id="2154"/>
      <w:bookmarkEnd w:id="2155"/>
    </w:p>
    <w:p w14:paraId="41708F05" w14:textId="77777777" w:rsidR="004A2FA7" w:rsidRDefault="004A2FA7" w:rsidP="004A2FA7">
      <w:pPr>
        <w:pStyle w:val="Heading4"/>
      </w:pPr>
      <w:bookmarkStart w:id="2156" w:name="_Toc121362516"/>
      <w:bookmarkStart w:id="2157" w:name="_Toc121421181"/>
      <w:bookmarkStart w:id="2158" w:name="_Toc121758639"/>
      <w:r>
        <w:t>5.6.16</w:t>
      </w:r>
      <w:r>
        <w:tab/>
        <w:t>TR 37.901</w:t>
      </w:r>
      <w:bookmarkEnd w:id="2156"/>
      <w:bookmarkEnd w:id="2157"/>
      <w:bookmarkEnd w:id="2158"/>
    </w:p>
    <w:p w14:paraId="1D97F389" w14:textId="77777777" w:rsidR="004A2FA7" w:rsidRDefault="004A2FA7" w:rsidP="004A2FA7">
      <w:pPr>
        <w:pStyle w:val="Heading4"/>
      </w:pPr>
      <w:bookmarkStart w:id="2159" w:name="_Toc121362517"/>
      <w:bookmarkStart w:id="2160" w:name="_Toc121421182"/>
      <w:bookmarkStart w:id="2161" w:name="_Toc121758640"/>
      <w:r>
        <w:t>5.6.17</w:t>
      </w:r>
      <w:r>
        <w:tab/>
        <w:t>TR 37.901-5</w:t>
      </w:r>
      <w:bookmarkEnd w:id="2159"/>
      <w:bookmarkEnd w:id="2160"/>
      <w:bookmarkEnd w:id="2161"/>
    </w:p>
    <w:p w14:paraId="202613F4" w14:textId="77777777" w:rsidR="004A2FA7" w:rsidRDefault="004A2FA7" w:rsidP="004A2FA7">
      <w:pPr>
        <w:pStyle w:val="Heading4"/>
      </w:pPr>
      <w:bookmarkStart w:id="2162" w:name="_Toc121362518"/>
      <w:bookmarkStart w:id="2163" w:name="_Toc121421183"/>
      <w:bookmarkStart w:id="2164" w:name="_Toc121758641"/>
      <w:r>
        <w:t>5.6.18</w:t>
      </w:r>
      <w:r>
        <w:tab/>
        <w:t>TR 38.918</w:t>
      </w:r>
      <w:bookmarkEnd w:id="2162"/>
      <w:bookmarkEnd w:id="2163"/>
      <w:bookmarkEnd w:id="2164"/>
    </w:p>
    <w:p w14:paraId="54765E80" w14:textId="77777777" w:rsidR="004A2FA7" w:rsidRDefault="004A2FA7" w:rsidP="004A2FA7">
      <w:pPr>
        <w:pStyle w:val="Heading4"/>
      </w:pPr>
      <w:bookmarkStart w:id="2165" w:name="_Toc121362519"/>
      <w:bookmarkStart w:id="2166" w:name="_Toc121421184"/>
      <w:bookmarkStart w:id="2167" w:name="_Toc121758642"/>
      <w:r>
        <w:t>5.6.19</w:t>
      </w:r>
      <w:r>
        <w:tab/>
        <w:t>Discussion Papers, Work Plan, TC lists</w:t>
      </w:r>
      <w:bookmarkEnd w:id="2165"/>
      <w:bookmarkEnd w:id="2166"/>
      <w:bookmarkEnd w:id="2167"/>
    </w:p>
    <w:p w14:paraId="0C2E9DB2" w14:textId="77777777" w:rsidR="004A2FA7" w:rsidRDefault="004A2FA7" w:rsidP="004A2FA7">
      <w:pPr>
        <w:pStyle w:val="Heading3"/>
      </w:pPr>
      <w:bookmarkStart w:id="2168" w:name="_Toc121362520"/>
      <w:bookmarkStart w:id="2169" w:name="_Toc121421185"/>
      <w:bookmarkStart w:id="2170" w:name="_Toc121758643"/>
      <w:r>
        <w:t>5.7</w:t>
      </w:r>
      <w:r>
        <w:tab/>
        <w:t>Outgoing liaison statements for provisional approval</w:t>
      </w:r>
      <w:bookmarkEnd w:id="2168"/>
      <w:bookmarkEnd w:id="2169"/>
      <w:bookmarkEnd w:id="2170"/>
    </w:p>
    <w:p w14:paraId="2B0694A6" w14:textId="0D82614E" w:rsidR="004A2FA7" w:rsidRDefault="004A2FA7" w:rsidP="004A2FA7">
      <w:pPr>
        <w:rPr>
          <w:rFonts w:ascii="Arial" w:hAnsi="Arial" w:cs="Arial"/>
          <w:b/>
          <w:sz w:val="24"/>
        </w:rPr>
      </w:pPr>
      <w:r>
        <w:rPr>
          <w:rFonts w:ascii="Arial" w:hAnsi="Arial" w:cs="Arial"/>
          <w:b/>
          <w:color w:val="0000FF"/>
          <w:sz w:val="24"/>
        </w:rPr>
        <w:t>R5-227958</w:t>
      </w:r>
      <w:r>
        <w:rPr>
          <w:rFonts w:ascii="Arial" w:hAnsi="Arial" w:cs="Arial"/>
          <w:b/>
          <w:color w:val="0000FF"/>
          <w:sz w:val="24"/>
        </w:rPr>
        <w:tab/>
      </w:r>
      <w:r>
        <w:rPr>
          <w:rFonts w:ascii="Arial" w:hAnsi="Arial" w:cs="Arial"/>
          <w:b/>
          <w:sz w:val="24"/>
        </w:rPr>
        <w:t>Clarity on 15dBm output power requirement for NS_41</w:t>
      </w:r>
    </w:p>
    <w:p w14:paraId="51ADC6E3" w14:textId="77777777" w:rsidR="004A2FA7" w:rsidRDefault="004A2FA7" w:rsidP="004A2FA7">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156CCCA0" w14:textId="77777777" w:rsidR="004A2FA7" w:rsidRDefault="004A2FA7" w:rsidP="004A2FA7">
      <w:pPr>
        <w:rPr>
          <w:rFonts w:ascii="Arial" w:hAnsi="Arial" w:cs="Arial"/>
          <w:b/>
        </w:rPr>
      </w:pPr>
      <w:r>
        <w:rPr>
          <w:rFonts w:ascii="Arial" w:hAnsi="Arial" w:cs="Arial"/>
          <w:b/>
        </w:rPr>
        <w:t xml:space="preserve">Abstract: </w:t>
      </w:r>
    </w:p>
    <w:p w14:paraId="42E7C236" w14:textId="77777777" w:rsidR="004A2FA7" w:rsidRDefault="004A2FA7" w:rsidP="004A2FA7">
      <w:r>
        <w:t>RAN5 have discussed the testing of the band n30 NS_41 requirements under section 6.2.3 and 6.5.3 of TS38.101-1 repeated below for reference. RAN5 is in the need of guidance on how to test the requirement correctly.</w:t>
      </w:r>
    </w:p>
    <w:p w14:paraId="6DB9D8C9" w14:textId="77777777" w:rsidR="004A2FA7" w:rsidRDefault="004A2FA7" w:rsidP="004A2FA7">
      <w:r>
        <w:t>[..]</w:t>
      </w:r>
    </w:p>
    <w:p w14:paraId="1D9CA254" w14:textId="77777777" w:rsidR="004A2FA7" w:rsidRDefault="004A2FA7" w:rsidP="004A2FA7">
      <w:r>
        <w:t>The Note 1 in Table 6.5.3.3.10-1 contains an unusual sentence for A-MPR on UE transmission power. It is not clear to RAN5 how to interpret this note in the test case. Two options have been discussed in RAN5.</w:t>
      </w:r>
    </w:p>
    <w:p w14:paraId="734B1FC5" w14:textId="77777777" w:rsidR="004A2FA7" w:rsidRDefault="004A2FA7" w:rsidP="004A2FA7">
      <w:r>
        <w:t>1)</w:t>
      </w:r>
      <w:r>
        <w:tab/>
        <w:t>The test system sends TPC commands with a target power such that Tx power is ensured to be below 15 dBm (within range [15 dBm … 15 dBm - power window1])</w:t>
      </w:r>
    </w:p>
    <w:p w14:paraId="65478A2D" w14:textId="77777777" w:rsidR="004A2FA7" w:rsidRDefault="004A2FA7" w:rsidP="004A2FA7">
      <w:r>
        <w:t>2)</w:t>
      </w:r>
      <w:r>
        <w:tab/>
        <w:t>The UE apply as much A-MPR as needed to ensure Tx power is max 15 dBm</w:t>
      </w:r>
    </w:p>
    <w:p w14:paraId="4CD31FBD" w14:textId="77777777" w:rsidR="004A2FA7" w:rsidRDefault="004A2FA7" w:rsidP="004A2FA7">
      <w:r>
        <w:t>If option 1 is the intended one there may be a problem to reach 15 dBm considering A-MPR can be as high as 13.5 dB making it impossible to perform the test.</w:t>
      </w:r>
    </w:p>
    <w:p w14:paraId="6454E96A" w14:textId="77777777" w:rsidR="004A2FA7" w:rsidRDefault="004A2FA7" w:rsidP="004A2FA7">
      <w:r>
        <w:t xml:space="preserve">If option 2 is the intended one, it is unclear if this implies a requirement on the UE. Should there be a test requirement verify that Tx power is max 15 dBm? </w:t>
      </w:r>
    </w:p>
    <w:p w14:paraId="760022BA" w14:textId="77777777" w:rsidR="004A2FA7" w:rsidRDefault="004A2FA7" w:rsidP="004A2FA7">
      <w:r>
        <w:t>Other interpretations than the above might also be the correct one</w:t>
      </w:r>
    </w:p>
    <w:p w14:paraId="2771D155" w14:textId="77777777" w:rsidR="004A2FA7" w:rsidRDefault="004A2FA7" w:rsidP="004A2FA7">
      <w:r>
        <w:t>Note 1: Power window using TPC commands is 3.8 dB in RAN5 (TS38.521-3 clause F.4.3.1)</w:t>
      </w:r>
    </w:p>
    <w:p w14:paraId="299F325A" w14:textId="77777777" w:rsidR="004A2FA7" w:rsidRDefault="004A2FA7" w:rsidP="004A2FA7">
      <w:r>
        <w:t xml:space="preserve">2. Actions: To RAN4 group: RAN5 asks RAN4 to provide guidance on how to interpret the NS_41 requirements so that correct testing can be performed. </w:t>
      </w:r>
    </w:p>
    <w:p w14:paraId="5DB2B838" w14:textId="77777777" w:rsidR="004A2FA7" w:rsidRDefault="004A2FA7" w:rsidP="004A2FA7">
      <w:r>
        <w:t xml:space="preserve">Q1: Is option 1 or 2 above or any different interpretation the right one?  </w:t>
      </w:r>
    </w:p>
    <w:p w14:paraId="675A3604" w14:textId="77777777" w:rsidR="004A2FA7" w:rsidRDefault="004A2FA7" w:rsidP="004A2FA7">
      <w:r>
        <w:t>Q2: If option 1 is the correct one: Provide feedback on how to reach 15 dBm Tx power</w:t>
      </w:r>
    </w:p>
    <w:p w14:paraId="761440DC" w14:textId="77777777" w:rsidR="004A2FA7" w:rsidRDefault="004A2FA7" w:rsidP="004A2FA7">
      <w:r>
        <w:t>Q3: Provide feedback on whether RAN5 should include a test requirement that the UE Tx power shall not be more than 15 dBm when NS_41 is signalled.</w:t>
      </w:r>
    </w:p>
    <w:p w14:paraId="37506EA6" w14:textId="77777777" w:rsidR="004A2FA7" w:rsidRDefault="004A2FA7" w:rsidP="004A2FA7">
      <w:pPr>
        <w:rPr>
          <w:rFonts w:ascii="Arial" w:hAnsi="Arial" w:cs="Arial"/>
          <w:b/>
        </w:rPr>
      </w:pPr>
      <w:r>
        <w:rPr>
          <w:rFonts w:ascii="Arial" w:hAnsi="Arial" w:cs="Arial"/>
          <w:b/>
        </w:rPr>
        <w:t xml:space="preserve">Discussion: </w:t>
      </w:r>
    </w:p>
    <w:p w14:paraId="705B1FA9" w14:textId="77777777" w:rsidR="004A2FA7" w:rsidRDefault="004A2FA7" w:rsidP="004A2FA7">
      <w:r>
        <w:t>discussed as part of CAICT R5-226289</w:t>
      </w:r>
    </w:p>
    <w:p w14:paraId="44B3D5A4" w14:textId="77777777" w:rsidR="004A2FA7" w:rsidRDefault="004A2FA7" w:rsidP="004A2FA7">
      <w:r>
        <w:t>To RAN4</w:t>
      </w:r>
    </w:p>
    <w:p w14:paraId="12CF0A6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BA89A" w14:textId="169A1EBB" w:rsidR="004A2FA7" w:rsidRDefault="004A2FA7" w:rsidP="004A2FA7">
      <w:pPr>
        <w:rPr>
          <w:rFonts w:ascii="Arial" w:hAnsi="Arial" w:cs="Arial"/>
          <w:b/>
          <w:sz w:val="24"/>
        </w:rPr>
      </w:pPr>
      <w:r>
        <w:rPr>
          <w:rFonts w:ascii="Arial" w:hAnsi="Arial" w:cs="Arial"/>
          <w:b/>
          <w:color w:val="0000FF"/>
          <w:sz w:val="24"/>
        </w:rPr>
        <w:t>R5-228034</w:t>
      </w:r>
      <w:r>
        <w:rPr>
          <w:rFonts w:ascii="Arial" w:hAnsi="Arial" w:cs="Arial"/>
          <w:b/>
          <w:color w:val="0000FF"/>
          <w:sz w:val="24"/>
        </w:rPr>
        <w:tab/>
      </w:r>
      <w:r>
        <w:rPr>
          <w:rFonts w:ascii="Arial" w:hAnsi="Arial" w:cs="Arial"/>
          <w:b/>
          <w:sz w:val="24"/>
        </w:rPr>
        <w:t xml:space="preserve">LS on applicability of requirements for </w:t>
      </w:r>
      <w:proofErr w:type="spellStart"/>
      <w:r>
        <w:rPr>
          <w:rFonts w:ascii="Arial" w:hAnsi="Arial" w:cs="Arial"/>
          <w:b/>
          <w:sz w:val="24"/>
        </w:rPr>
        <w:t>RedCap</w:t>
      </w:r>
      <w:proofErr w:type="spellEnd"/>
      <w:r>
        <w:rPr>
          <w:rFonts w:ascii="Arial" w:hAnsi="Arial" w:cs="Arial"/>
          <w:b/>
          <w:sz w:val="24"/>
        </w:rPr>
        <w:t xml:space="preserve"> UE</w:t>
      </w:r>
    </w:p>
    <w:p w14:paraId="0208EFC5" w14:textId="77777777" w:rsidR="004A2FA7" w:rsidRDefault="004A2FA7" w:rsidP="004A2FA7">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42853A53" w14:textId="77777777" w:rsidR="004A2FA7" w:rsidRDefault="004A2FA7" w:rsidP="004A2FA7">
      <w:pPr>
        <w:rPr>
          <w:rFonts w:ascii="Arial" w:hAnsi="Arial" w:cs="Arial"/>
          <w:b/>
        </w:rPr>
      </w:pPr>
      <w:r>
        <w:rPr>
          <w:rFonts w:ascii="Arial" w:hAnsi="Arial" w:cs="Arial"/>
          <w:b/>
        </w:rPr>
        <w:t xml:space="preserve">Abstract: </w:t>
      </w:r>
    </w:p>
    <w:p w14:paraId="2EFF7170" w14:textId="77777777" w:rsidR="004A2FA7" w:rsidRDefault="004A2FA7" w:rsidP="004A2FA7">
      <w:r>
        <w:t xml:space="preserve">RAN5 is working on conformance test development for the ‘Rel-17 Support of reduced capability NR devices’ feature based on the approved Conformance WID – RP-220830. During RAN5#97 meeting, RAN5 has confirmed the RF transmitter requirements could be verified by </w:t>
      </w:r>
      <w:proofErr w:type="spellStart"/>
      <w:r>
        <w:t>RedCap</w:t>
      </w:r>
      <w:proofErr w:type="spellEnd"/>
      <w:r>
        <w:t xml:space="preserve"> UE on SUL band combinations. However, RAN5 could not reach consensus on whether receiver requirements could be verified, additional clarification is needed from RAN4 regarding this aspect.</w:t>
      </w:r>
    </w:p>
    <w:p w14:paraId="176A3084" w14:textId="77777777" w:rsidR="004A2FA7" w:rsidRDefault="004A2FA7" w:rsidP="004A2FA7">
      <w:r>
        <w:t xml:space="preserve">Question 1:  Are the requirements in clause 7.3C in 38.101-1 [3] valid for a </w:t>
      </w:r>
      <w:proofErr w:type="spellStart"/>
      <w:r>
        <w:t>RedCap</w:t>
      </w:r>
      <w:proofErr w:type="spellEnd"/>
      <w:r>
        <w:t xml:space="preserve"> UE, indicating SUL band combinations, to be verified with REFSENS specified in clause 7.3I?</w:t>
      </w:r>
    </w:p>
    <w:p w14:paraId="62EFAA9E" w14:textId="77777777" w:rsidR="004A2FA7" w:rsidRDefault="004A2FA7" w:rsidP="004A2FA7">
      <w:r>
        <w:t>If the answer to Question 1 is yes:</w:t>
      </w:r>
    </w:p>
    <w:p w14:paraId="640E078C" w14:textId="77777777" w:rsidR="004A2FA7" w:rsidRDefault="004A2FA7" w:rsidP="004A2FA7">
      <w:r>
        <w:lastRenderedPageBreak/>
        <w:t xml:space="preserve">Question 2: How could the requirements in 7.3I be applied to 7.3C in respect to Reference sensitivity side conditions (UL/DL configuration), sensitivity allowance, SUL band combination with HD-FDD band.  </w:t>
      </w:r>
    </w:p>
    <w:p w14:paraId="2145CE9D" w14:textId="77777777" w:rsidR="004A2FA7" w:rsidRDefault="004A2FA7" w:rsidP="004A2FA7">
      <w:r>
        <w:t>2. Actions: To RAN4 group: RAN5 requests RAN4 group to provide feedback on the question(s) raised above.</w:t>
      </w:r>
    </w:p>
    <w:p w14:paraId="33A4B96F" w14:textId="77777777" w:rsidR="004A2FA7" w:rsidRDefault="004A2FA7" w:rsidP="004A2FA7">
      <w:pPr>
        <w:rPr>
          <w:rFonts w:ascii="Arial" w:hAnsi="Arial" w:cs="Arial"/>
          <w:b/>
        </w:rPr>
      </w:pPr>
      <w:r>
        <w:rPr>
          <w:rFonts w:ascii="Arial" w:hAnsi="Arial" w:cs="Arial"/>
          <w:b/>
        </w:rPr>
        <w:t xml:space="preserve">Discussion: </w:t>
      </w:r>
    </w:p>
    <w:p w14:paraId="0418B593" w14:textId="77777777" w:rsidR="004A2FA7" w:rsidRDefault="004A2FA7" w:rsidP="004A2FA7">
      <w:r>
        <w:t>discussed as part of E/// R5-227050</w:t>
      </w:r>
    </w:p>
    <w:p w14:paraId="1C754F2D" w14:textId="77777777" w:rsidR="004A2FA7" w:rsidRDefault="004A2FA7" w:rsidP="004A2FA7">
      <w:r>
        <w:t>To RAN4</w:t>
      </w:r>
    </w:p>
    <w:p w14:paraId="4490D60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99FB6" w14:textId="4948D5DE" w:rsidR="004A2FA7" w:rsidRDefault="004A2FA7" w:rsidP="004A2FA7">
      <w:pPr>
        <w:rPr>
          <w:rFonts w:ascii="Arial" w:hAnsi="Arial" w:cs="Arial"/>
          <w:b/>
          <w:sz w:val="24"/>
        </w:rPr>
      </w:pPr>
      <w:r>
        <w:rPr>
          <w:rFonts w:ascii="Arial" w:hAnsi="Arial" w:cs="Arial"/>
          <w:b/>
          <w:color w:val="0000FF"/>
          <w:sz w:val="24"/>
        </w:rPr>
        <w:t>R5-228052</w:t>
      </w:r>
      <w:r>
        <w:rPr>
          <w:rFonts w:ascii="Arial" w:hAnsi="Arial" w:cs="Arial"/>
          <w:b/>
          <w:color w:val="0000FF"/>
          <w:sz w:val="24"/>
        </w:rPr>
        <w:tab/>
      </w:r>
      <w:r>
        <w:rPr>
          <w:rFonts w:ascii="Arial" w:hAnsi="Arial" w:cs="Arial"/>
          <w:b/>
          <w:sz w:val="24"/>
        </w:rPr>
        <w:t>LS on ULFPTx maximum output power requirements</w:t>
      </w:r>
    </w:p>
    <w:p w14:paraId="1C93AA84" w14:textId="77777777" w:rsidR="004A2FA7" w:rsidRDefault="004A2FA7" w:rsidP="004A2FA7">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142E04A9" w14:textId="77777777" w:rsidR="004A2FA7" w:rsidRDefault="004A2FA7" w:rsidP="004A2FA7">
      <w:pPr>
        <w:rPr>
          <w:rFonts w:ascii="Arial" w:hAnsi="Arial" w:cs="Arial"/>
          <w:b/>
        </w:rPr>
      </w:pPr>
      <w:r>
        <w:rPr>
          <w:rFonts w:ascii="Arial" w:hAnsi="Arial" w:cs="Arial"/>
          <w:b/>
        </w:rPr>
        <w:t xml:space="preserve">Abstract: </w:t>
      </w:r>
    </w:p>
    <w:p w14:paraId="5723A7CB" w14:textId="77777777" w:rsidR="004A2FA7" w:rsidRDefault="004A2FA7" w:rsidP="004A2FA7">
      <w:r>
        <w:t>RAN5 have discussed the ULFPTx maximum output power requirement in 38.101-1, 6.2D.1 and have different interpretations of the requirement, resulting in disagreements on test procedures and test requirement to test UE indicating the feature ul-FullPwrMode-r16 or ul-FullPwrMode2-TPMIGroup-r16. The ULFPTx maximum output power requirement under discussion is copied in the following:</w:t>
      </w:r>
    </w:p>
    <w:p w14:paraId="5A820DBD" w14:textId="77777777" w:rsidR="004A2FA7" w:rsidRDefault="004A2FA7" w:rsidP="004A2FA7">
      <w:r>
        <w:t xml:space="preserve">For a UE indicating the feature ul-FullPwrMode-r16 or ul-FullPwrMode2-TPMIGroup-r16 and configured according to Table 6.2D.1-3, RAN5 has different views regarding whether the maximum output power should be measured at one antenna </w:t>
      </w:r>
      <w:proofErr w:type="gramStart"/>
      <w:r>
        <w:t>connector, or</w:t>
      </w:r>
      <w:proofErr w:type="gramEnd"/>
      <w:r>
        <w:t xml:space="preserve"> measured as the sum of the mean power from both antenna connectors.  </w:t>
      </w:r>
    </w:p>
    <w:p w14:paraId="16A63ACF" w14:textId="77777777" w:rsidR="004A2FA7" w:rsidRDefault="004A2FA7" w:rsidP="004A2FA7">
      <w:r>
        <w:t xml:space="preserve">2. Actions: To RAN4 group: RAN5 asks RAN4 to provide guidance on how to interpret the ULFPTx maximum output power requirement so that correct test procedure and test requirement can be specified in RAN5. </w:t>
      </w:r>
    </w:p>
    <w:p w14:paraId="130DA8CA" w14:textId="77777777" w:rsidR="004A2FA7" w:rsidRDefault="004A2FA7" w:rsidP="004A2FA7">
      <w:r>
        <w:t>Question: For a UE indicating the feature ul-FullPwrMode-r16 or ul-FullPwrMode2-TPMIGroup-r16 and configured according to Table 6.2D.1-3 in 38.101-1, shall the UE meet the maximum output power requirement in clause 6.2 for at least one antenna connector?</w:t>
      </w:r>
    </w:p>
    <w:p w14:paraId="3C0D5899" w14:textId="77777777" w:rsidR="004A2FA7" w:rsidRDefault="004A2FA7" w:rsidP="004A2FA7">
      <w:pPr>
        <w:rPr>
          <w:rFonts w:ascii="Arial" w:hAnsi="Arial" w:cs="Arial"/>
          <w:b/>
        </w:rPr>
      </w:pPr>
      <w:r>
        <w:rPr>
          <w:rFonts w:ascii="Arial" w:hAnsi="Arial" w:cs="Arial"/>
          <w:b/>
        </w:rPr>
        <w:t xml:space="preserve">Discussion: </w:t>
      </w:r>
    </w:p>
    <w:p w14:paraId="6BEDC860" w14:textId="77777777" w:rsidR="004A2FA7" w:rsidRDefault="004A2FA7" w:rsidP="004A2FA7">
      <w:r>
        <w:t>discussed as part of Google R5-226833r1</w:t>
      </w:r>
    </w:p>
    <w:p w14:paraId="02ECFF9C" w14:textId="77777777" w:rsidR="004A2FA7" w:rsidRDefault="004A2FA7" w:rsidP="004A2FA7">
      <w:r>
        <w:t>To RAN4.</w:t>
      </w:r>
    </w:p>
    <w:p w14:paraId="55C53244" w14:textId="77777777" w:rsidR="004A2FA7" w:rsidRDefault="004A2FA7" w:rsidP="004A2FA7">
      <w:r>
        <w:t>withdrawn, Huawei object to send the LS</w:t>
      </w:r>
    </w:p>
    <w:p w14:paraId="19DD089E" w14:textId="77777777" w:rsidR="004A2FA7" w:rsidRDefault="004A2FA7" w:rsidP="004A2FA7">
      <w:r>
        <w:t>Google to raise an AP to discuss the topic further before sending LS.</w:t>
      </w:r>
    </w:p>
    <w:p w14:paraId="706F1BA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14DD6B" w14:textId="77777777" w:rsidR="004A2FA7" w:rsidRDefault="004A2FA7" w:rsidP="004A2FA7">
      <w:pPr>
        <w:pStyle w:val="Heading3"/>
      </w:pPr>
      <w:bookmarkStart w:id="2171" w:name="_Toc121362521"/>
      <w:bookmarkStart w:id="2172" w:name="_Toc121421186"/>
      <w:bookmarkStart w:id="2173" w:name="_Toc121758644"/>
      <w:r>
        <w:t>5.8</w:t>
      </w:r>
      <w:r>
        <w:tab/>
        <w:t>AOB</w:t>
      </w:r>
      <w:bookmarkEnd w:id="2171"/>
      <w:bookmarkEnd w:id="2172"/>
      <w:bookmarkEnd w:id="2173"/>
    </w:p>
    <w:p w14:paraId="4721D4CB" w14:textId="77777777" w:rsidR="004A2FA7" w:rsidRDefault="004A2FA7" w:rsidP="004A2FA7">
      <w:pPr>
        <w:pStyle w:val="Heading2"/>
      </w:pPr>
      <w:bookmarkStart w:id="2174" w:name="_Toc121362522"/>
      <w:bookmarkStart w:id="2175" w:name="_Toc121421187"/>
      <w:bookmarkStart w:id="2176" w:name="_Toc121758645"/>
      <w:r>
        <w:t>6</w:t>
      </w:r>
      <w:r>
        <w:tab/>
        <w:t>Signalling Protocol Functional Area</w:t>
      </w:r>
      <w:bookmarkEnd w:id="2174"/>
      <w:bookmarkEnd w:id="2175"/>
      <w:bookmarkEnd w:id="2176"/>
    </w:p>
    <w:p w14:paraId="64A8971C" w14:textId="77777777" w:rsidR="004A2FA7" w:rsidRDefault="004A2FA7" w:rsidP="004A2FA7">
      <w:pPr>
        <w:pStyle w:val="Heading3"/>
      </w:pPr>
      <w:bookmarkStart w:id="2177" w:name="_Toc121362523"/>
      <w:bookmarkStart w:id="2178" w:name="_Toc121421188"/>
      <w:bookmarkStart w:id="2179" w:name="_Toc121758646"/>
      <w:r>
        <w:t>6.1</w:t>
      </w:r>
      <w:r>
        <w:tab/>
        <w:t>Review action points (</w:t>
      </w:r>
      <w:proofErr w:type="spellStart"/>
      <w:r>
        <w:t>fm</w:t>
      </w:r>
      <w:proofErr w:type="spellEnd"/>
      <w:r>
        <w:t xml:space="preserve"> A.I. 2.1)</w:t>
      </w:r>
      <w:bookmarkEnd w:id="2177"/>
      <w:bookmarkEnd w:id="2178"/>
      <w:bookmarkEnd w:id="2179"/>
    </w:p>
    <w:p w14:paraId="26387234" w14:textId="77777777" w:rsidR="004A2FA7" w:rsidRDefault="004A2FA7" w:rsidP="004A2FA7">
      <w:pPr>
        <w:pStyle w:val="Heading3"/>
      </w:pPr>
      <w:bookmarkStart w:id="2180" w:name="_Toc121362524"/>
      <w:bookmarkStart w:id="2181" w:name="_Toc121421189"/>
      <w:bookmarkStart w:id="2182" w:name="_Toc121758647"/>
      <w:r>
        <w:t>6.2</w:t>
      </w:r>
      <w:r>
        <w:tab/>
        <w:t>Review incoming LS (</w:t>
      </w:r>
      <w:proofErr w:type="spellStart"/>
      <w:r>
        <w:t>fm</w:t>
      </w:r>
      <w:proofErr w:type="spellEnd"/>
      <w:r>
        <w:t xml:space="preserve"> A.I. 3) &amp; new subject discussion papers</w:t>
      </w:r>
      <w:bookmarkEnd w:id="2180"/>
      <w:bookmarkEnd w:id="2181"/>
      <w:bookmarkEnd w:id="2182"/>
    </w:p>
    <w:p w14:paraId="0A417C32" w14:textId="52FC90CA" w:rsidR="004A2FA7" w:rsidRDefault="004A2FA7" w:rsidP="004A2FA7">
      <w:pPr>
        <w:rPr>
          <w:rFonts w:ascii="Arial" w:hAnsi="Arial" w:cs="Arial"/>
          <w:b/>
          <w:sz w:val="24"/>
        </w:rPr>
      </w:pPr>
      <w:r>
        <w:rPr>
          <w:rFonts w:ascii="Arial" w:hAnsi="Arial" w:cs="Arial"/>
          <w:b/>
          <w:color w:val="0000FF"/>
          <w:sz w:val="24"/>
        </w:rPr>
        <w:t>R5-225916</w:t>
      </w:r>
      <w:r>
        <w:rPr>
          <w:rFonts w:ascii="Arial" w:hAnsi="Arial" w:cs="Arial"/>
          <w:b/>
          <w:color w:val="0000FF"/>
          <w:sz w:val="24"/>
        </w:rPr>
        <w:tab/>
      </w:r>
      <w:r>
        <w:rPr>
          <w:rFonts w:ascii="Arial" w:hAnsi="Arial" w:cs="Arial"/>
          <w:b/>
          <w:sz w:val="24"/>
        </w:rPr>
        <w:t>Reply LS on video call upgrade when preconditions are not used</w:t>
      </w:r>
    </w:p>
    <w:p w14:paraId="5B1F1B82" w14:textId="77777777" w:rsidR="004A2FA7" w:rsidRDefault="004A2FA7" w:rsidP="004A2FA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C1-225089, to TSG RAN WG5, cc -</w:t>
      </w:r>
      <w:r>
        <w:rPr>
          <w:i/>
        </w:rPr>
        <w:br/>
      </w:r>
      <w:r>
        <w:rPr>
          <w:i/>
        </w:rPr>
        <w:tab/>
      </w:r>
      <w:r>
        <w:rPr>
          <w:i/>
        </w:rPr>
        <w:tab/>
      </w:r>
      <w:r>
        <w:rPr>
          <w:i/>
        </w:rPr>
        <w:tab/>
      </w:r>
      <w:r>
        <w:rPr>
          <w:i/>
        </w:rPr>
        <w:tab/>
      </w:r>
      <w:r>
        <w:rPr>
          <w:i/>
        </w:rPr>
        <w:tab/>
        <w:t>Source: TSG WG CT1</w:t>
      </w:r>
    </w:p>
    <w:p w14:paraId="6E64DCB1" w14:textId="77777777" w:rsidR="004A2FA7" w:rsidRDefault="004A2FA7" w:rsidP="004A2FA7">
      <w:pPr>
        <w:rPr>
          <w:rFonts w:ascii="Arial" w:hAnsi="Arial" w:cs="Arial"/>
          <w:b/>
        </w:rPr>
      </w:pPr>
      <w:r>
        <w:rPr>
          <w:rFonts w:ascii="Arial" w:hAnsi="Arial" w:cs="Arial"/>
          <w:b/>
        </w:rPr>
        <w:lastRenderedPageBreak/>
        <w:t xml:space="preserve">Abstract: </w:t>
      </w:r>
    </w:p>
    <w:p w14:paraId="1D0DFB46" w14:textId="77777777" w:rsidR="004A2FA7" w:rsidRDefault="004A2FA7" w:rsidP="004A2FA7">
      <w:r>
        <w:t>CT1 thanks RAN5 for the LS on video call upgrade when preconditions are not used. CT1 would like to provide the following answer to the question asked by RAN5:</w:t>
      </w:r>
    </w:p>
    <w:p w14:paraId="0220DD64" w14:textId="77777777" w:rsidR="004A2FA7" w:rsidRDefault="004A2FA7" w:rsidP="004A2FA7">
      <w:r>
        <w:t>“RAN5 is unclear on how the UE should behave when it receives re-INVITE, containing a call upgrade request from voice to video call and preconditions not being used. Two different interpretations are being discussed:</w:t>
      </w:r>
    </w:p>
    <w:p w14:paraId="636CBA06" w14:textId="77777777" w:rsidR="004A2FA7" w:rsidRDefault="004A2FA7" w:rsidP="004A2FA7">
      <w:r>
        <w:t>A.</w:t>
      </w:r>
      <w:r>
        <w:tab/>
        <w:t>The UE optionally sends 100 Trying provisional response followed by 183 session progress with SDP answer.</w:t>
      </w:r>
    </w:p>
    <w:p w14:paraId="0BF286A4" w14:textId="77777777" w:rsidR="004A2FA7" w:rsidRDefault="004A2FA7" w:rsidP="004A2FA7">
      <w:r>
        <w:t>B.</w:t>
      </w:r>
      <w:r>
        <w:tab/>
        <w:t>The UE optionally sends 100 Trying provisional response followed by 200 OK containing SDP answer when user accepts the call modification (upgrade) request.”</w:t>
      </w:r>
    </w:p>
    <w:p w14:paraId="13170BF9" w14:textId="77777777" w:rsidR="004A2FA7" w:rsidRDefault="004A2FA7" w:rsidP="004A2FA7">
      <w:r>
        <w:t>CT1 answer: It is not specified in TS 24.229 that 183 (Session Progress) response is mandatory for the above mid-call without precondition scenario. Thus, both interpretations A and B are allowed by TS 24.229.</w:t>
      </w:r>
    </w:p>
    <w:p w14:paraId="1E99D5C6" w14:textId="77777777" w:rsidR="004A2FA7" w:rsidRDefault="004A2FA7" w:rsidP="004A2FA7">
      <w:r>
        <w:t>2. Actions: To RAN5 group: ACTION: CT1 asks RAN5 to take the above feedback into account.</w:t>
      </w:r>
    </w:p>
    <w:p w14:paraId="49FA0C8E" w14:textId="77777777" w:rsidR="004A2FA7" w:rsidRDefault="004A2FA7" w:rsidP="004A2FA7">
      <w:pPr>
        <w:rPr>
          <w:rFonts w:ascii="Arial" w:hAnsi="Arial" w:cs="Arial"/>
          <w:b/>
        </w:rPr>
      </w:pPr>
      <w:r>
        <w:rPr>
          <w:rFonts w:ascii="Arial" w:hAnsi="Arial" w:cs="Arial"/>
          <w:b/>
        </w:rPr>
        <w:t xml:space="preserve">Discussion: </w:t>
      </w:r>
    </w:p>
    <w:p w14:paraId="298D67CF" w14:textId="77777777" w:rsidR="004A2FA7" w:rsidRDefault="004A2FA7" w:rsidP="004A2FA7">
      <w:r>
        <w:t>moved to SIG.</w:t>
      </w:r>
    </w:p>
    <w:p w14:paraId="01683BC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B6E40" w14:textId="4ABFF7E0" w:rsidR="004A2FA7" w:rsidRDefault="004A2FA7" w:rsidP="004A2FA7">
      <w:pPr>
        <w:rPr>
          <w:rFonts w:ascii="Arial" w:hAnsi="Arial" w:cs="Arial"/>
          <w:b/>
          <w:sz w:val="24"/>
        </w:rPr>
      </w:pPr>
      <w:r>
        <w:rPr>
          <w:rFonts w:ascii="Arial" w:hAnsi="Arial" w:cs="Arial"/>
          <w:b/>
          <w:color w:val="0000FF"/>
          <w:sz w:val="24"/>
        </w:rPr>
        <w:t>R5-225917</w:t>
      </w:r>
      <w:r>
        <w:rPr>
          <w:rFonts w:ascii="Arial" w:hAnsi="Arial" w:cs="Arial"/>
          <w:b/>
          <w:color w:val="0000FF"/>
          <w:sz w:val="24"/>
        </w:rPr>
        <w:tab/>
      </w:r>
      <w:r>
        <w:rPr>
          <w:rFonts w:ascii="Arial" w:hAnsi="Arial" w:cs="Arial"/>
          <w:b/>
          <w:sz w:val="24"/>
        </w:rPr>
        <w:t>Reply LS on null security algorithm</w:t>
      </w:r>
    </w:p>
    <w:p w14:paraId="0552B70B" w14:textId="77777777" w:rsidR="004A2FA7" w:rsidRDefault="004A2FA7" w:rsidP="004A2FA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R2-2208832, to TSG RAN WG5, cc TSG WG CT1, TSG WG SA3</w:t>
      </w:r>
      <w:r>
        <w:rPr>
          <w:i/>
        </w:rPr>
        <w:br/>
      </w:r>
      <w:r>
        <w:rPr>
          <w:i/>
        </w:rPr>
        <w:tab/>
      </w:r>
      <w:r>
        <w:rPr>
          <w:i/>
        </w:rPr>
        <w:tab/>
      </w:r>
      <w:r>
        <w:rPr>
          <w:i/>
        </w:rPr>
        <w:tab/>
      </w:r>
      <w:r>
        <w:rPr>
          <w:i/>
        </w:rPr>
        <w:tab/>
      </w:r>
      <w:r>
        <w:rPr>
          <w:i/>
        </w:rPr>
        <w:tab/>
        <w:t>Source: TSG WG RAN2</w:t>
      </w:r>
    </w:p>
    <w:p w14:paraId="5886B867" w14:textId="77777777" w:rsidR="004A2FA7" w:rsidRDefault="004A2FA7" w:rsidP="004A2FA7">
      <w:pPr>
        <w:rPr>
          <w:rFonts w:ascii="Arial" w:hAnsi="Arial" w:cs="Arial"/>
          <w:b/>
        </w:rPr>
      </w:pPr>
      <w:r>
        <w:rPr>
          <w:rFonts w:ascii="Arial" w:hAnsi="Arial" w:cs="Arial"/>
          <w:b/>
        </w:rPr>
        <w:t xml:space="preserve">Abstract: </w:t>
      </w:r>
    </w:p>
    <w:p w14:paraId="6A7508BF" w14:textId="77777777" w:rsidR="004A2FA7" w:rsidRDefault="004A2FA7" w:rsidP="004A2FA7">
      <w:r>
        <w:t xml:space="preserve">RAN2 would like to thank RAN5 for their LS on V2X PC5 link for unicast communication with null security </w:t>
      </w:r>
      <w:proofErr w:type="spellStart"/>
      <w:proofErr w:type="gramStart"/>
      <w:r>
        <w:t>algorithms.Regarding</w:t>
      </w:r>
      <w:proofErr w:type="spellEnd"/>
      <w:proofErr w:type="gramEnd"/>
      <w:r>
        <w:t xml:space="preserve"> the questions from RAN5, RAN2 would like to provide the following answers.</w:t>
      </w:r>
    </w:p>
    <w:p w14:paraId="748E9722" w14:textId="77777777" w:rsidR="004A2FA7" w:rsidRDefault="004A2FA7" w:rsidP="004A2FA7">
      <w:r>
        <w:t xml:space="preserve">ACTION: RAN5 asks RAN2 to confirm </w:t>
      </w:r>
      <w:proofErr w:type="gramStart"/>
      <w:r>
        <w:t>whether or not</w:t>
      </w:r>
      <w:proofErr w:type="gramEnd"/>
      <w:r>
        <w:t xml:space="preserve"> PC5-RRC signalling could be sent based on</w:t>
      </w:r>
    </w:p>
    <w:p w14:paraId="107E19E3" w14:textId="77777777" w:rsidR="004A2FA7" w:rsidRDefault="004A2FA7" w:rsidP="004A2FA7">
      <w:r>
        <w:t>"</w:t>
      </w:r>
      <w:proofErr w:type="gramStart"/>
      <w:r>
        <w:t>null</w:t>
      </w:r>
      <w:proofErr w:type="gramEnd"/>
      <w:r>
        <w:t xml:space="preserve"> ciphering/integrity algorithm".</w:t>
      </w:r>
    </w:p>
    <w:p w14:paraId="1FBE0936" w14:textId="77777777" w:rsidR="004A2FA7" w:rsidRDefault="004A2FA7" w:rsidP="004A2FA7">
      <w:r>
        <w:t>RAN2 Answer:</w:t>
      </w:r>
    </w:p>
    <w:p w14:paraId="5870D87F" w14:textId="77777777" w:rsidR="004A2FA7" w:rsidRDefault="004A2FA7" w:rsidP="004A2FA7">
      <w:r>
        <w:t>RAN2 has discussed this issue and reviewed the corresponding specification, and PC5-RRC signalling can be sent based on “null ciphering/integrity algorithm”. And to remove potential ambiguity, following Note is added into RRC specification:</w:t>
      </w:r>
    </w:p>
    <w:p w14:paraId="1B720426" w14:textId="77777777" w:rsidR="004A2FA7" w:rsidRDefault="004A2FA7" w:rsidP="004A2FA7">
      <w:r>
        <w:t>NOTE 5: The selection of NULL algorithms means that the PC5 messages are considered protected for the purposes of being allowed to be sent or received.</w:t>
      </w:r>
    </w:p>
    <w:p w14:paraId="60E174F7" w14:textId="77777777" w:rsidR="004A2FA7" w:rsidRDefault="004A2FA7" w:rsidP="004A2FA7">
      <w:r>
        <w:t>2. Actions:</w:t>
      </w:r>
    </w:p>
    <w:p w14:paraId="3786E722" w14:textId="77777777" w:rsidR="004A2FA7" w:rsidRDefault="004A2FA7" w:rsidP="004A2FA7">
      <w:r>
        <w:t>To 3GPP RAN WG5 group.</w:t>
      </w:r>
    </w:p>
    <w:p w14:paraId="2693A01C" w14:textId="77777777" w:rsidR="004A2FA7" w:rsidRDefault="004A2FA7" w:rsidP="004A2FA7">
      <w:r>
        <w:t xml:space="preserve">ACTION: </w:t>
      </w:r>
      <w:r>
        <w:tab/>
        <w:t>RAN2 kindly asks RAN5 to take the above information into account.</w:t>
      </w:r>
    </w:p>
    <w:p w14:paraId="1D88525A" w14:textId="77777777" w:rsidR="004A2FA7" w:rsidRDefault="004A2FA7" w:rsidP="004A2FA7">
      <w:pPr>
        <w:rPr>
          <w:rFonts w:ascii="Arial" w:hAnsi="Arial" w:cs="Arial"/>
          <w:b/>
        </w:rPr>
      </w:pPr>
      <w:r>
        <w:rPr>
          <w:rFonts w:ascii="Arial" w:hAnsi="Arial" w:cs="Arial"/>
          <w:b/>
        </w:rPr>
        <w:t xml:space="preserve">Discussion: </w:t>
      </w:r>
    </w:p>
    <w:p w14:paraId="5CB8D415" w14:textId="77777777" w:rsidR="004A2FA7" w:rsidRDefault="004A2FA7" w:rsidP="004A2FA7">
      <w:r>
        <w:t>moved to SIG.</w:t>
      </w:r>
    </w:p>
    <w:p w14:paraId="3E175C82" w14:textId="77777777" w:rsidR="004A2FA7" w:rsidRDefault="004A2FA7" w:rsidP="004A2FA7">
      <w:r>
        <w:t>no action needed in RAN5.</w:t>
      </w:r>
    </w:p>
    <w:p w14:paraId="26BEE8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52889" w14:textId="715432CB" w:rsidR="004A2FA7" w:rsidRDefault="004A2FA7" w:rsidP="004A2FA7">
      <w:pPr>
        <w:rPr>
          <w:rFonts w:ascii="Arial" w:hAnsi="Arial" w:cs="Arial"/>
          <w:b/>
          <w:sz w:val="24"/>
        </w:rPr>
      </w:pPr>
      <w:r>
        <w:rPr>
          <w:rFonts w:ascii="Arial" w:hAnsi="Arial" w:cs="Arial"/>
          <w:b/>
          <w:color w:val="0000FF"/>
          <w:sz w:val="24"/>
        </w:rPr>
        <w:t>R5-225922</w:t>
      </w:r>
      <w:r>
        <w:rPr>
          <w:rFonts w:ascii="Arial" w:hAnsi="Arial" w:cs="Arial"/>
          <w:b/>
          <w:color w:val="0000FF"/>
          <w:sz w:val="24"/>
        </w:rPr>
        <w:tab/>
      </w:r>
      <w:r>
        <w:rPr>
          <w:rFonts w:ascii="Arial" w:hAnsi="Arial" w:cs="Arial"/>
          <w:b/>
          <w:sz w:val="24"/>
        </w:rPr>
        <w:t>LS to RAN5 on Confirmation of resource reservation</w:t>
      </w:r>
    </w:p>
    <w:p w14:paraId="1BA2FEAA" w14:textId="77777777" w:rsidR="004A2FA7" w:rsidRDefault="004A2FA7" w:rsidP="004A2FA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UPG#04 Doc 111r1, to TSG WG RAN5, TSG WG CT1, cc -</w:t>
      </w:r>
      <w:r>
        <w:rPr>
          <w:i/>
        </w:rPr>
        <w:br/>
      </w:r>
      <w:r>
        <w:rPr>
          <w:i/>
        </w:rPr>
        <w:tab/>
      </w:r>
      <w:r>
        <w:rPr>
          <w:i/>
        </w:rPr>
        <w:tab/>
      </w:r>
      <w:r>
        <w:rPr>
          <w:i/>
        </w:rPr>
        <w:tab/>
      </w:r>
      <w:r>
        <w:rPr>
          <w:i/>
        </w:rPr>
        <w:tab/>
      </w:r>
      <w:r>
        <w:rPr>
          <w:i/>
        </w:rPr>
        <w:tab/>
        <w:t>Source: GSMA NG UPG</w:t>
      </w:r>
    </w:p>
    <w:p w14:paraId="310FA935" w14:textId="77777777" w:rsidR="004A2FA7" w:rsidRDefault="004A2FA7" w:rsidP="004A2FA7">
      <w:pPr>
        <w:rPr>
          <w:rFonts w:ascii="Arial" w:hAnsi="Arial" w:cs="Arial"/>
          <w:b/>
        </w:rPr>
      </w:pPr>
      <w:r>
        <w:rPr>
          <w:rFonts w:ascii="Arial" w:hAnsi="Arial" w:cs="Arial"/>
          <w:b/>
        </w:rPr>
        <w:lastRenderedPageBreak/>
        <w:t xml:space="preserve">Abstract: </w:t>
      </w:r>
    </w:p>
    <w:p w14:paraId="305002BE" w14:textId="77777777" w:rsidR="004A2FA7" w:rsidRDefault="004A2FA7" w:rsidP="004A2FA7">
      <w:r>
        <w:t xml:space="preserve">GSMA NG UPG has agreed to use SIP UPDATE request for precondition status update only. See CR1217 </w:t>
      </w:r>
      <w:proofErr w:type="gramStart"/>
      <w:r>
        <w:t>to  GSMA</w:t>
      </w:r>
      <w:proofErr w:type="gramEnd"/>
      <w:r>
        <w:t xml:space="preserve"> PRD IR.92 and CR1032 to GSMA PRD NG.114. </w:t>
      </w:r>
    </w:p>
    <w:p w14:paraId="7E99BF29" w14:textId="77777777" w:rsidR="004A2FA7" w:rsidRDefault="004A2FA7" w:rsidP="004A2FA7">
      <w:r>
        <w:t>3GPP TS 24.229 h70 section 5.1.3.1 states the following (It was introduced to 3GPP TS 24.229 from Rel-6 by CR1072):</w:t>
      </w:r>
    </w:p>
    <w:p w14:paraId="337C0A8D" w14:textId="77777777" w:rsidR="004A2FA7" w:rsidRDefault="004A2FA7" w:rsidP="004A2FA7">
      <w:r>
        <w:t>If the precondition mechanism is used, the UE shall, upon successful reservation of local resources, confirm the successful resource reservation (see subclause 6.1.2) within the next SIP request.</w:t>
      </w:r>
    </w:p>
    <w:p w14:paraId="39B8E65D" w14:textId="77777777" w:rsidR="004A2FA7" w:rsidRDefault="004A2FA7" w:rsidP="004A2FA7">
      <w:r>
        <w:t>NOTE 3:</w:t>
      </w:r>
      <w:r>
        <w:tab/>
        <w:t>The next SIP request will be either a PRACK request or an UPDATE request.</w:t>
      </w:r>
    </w:p>
    <w:p w14:paraId="7FF03606" w14:textId="77777777" w:rsidR="004A2FA7" w:rsidRDefault="004A2FA7" w:rsidP="004A2FA7">
      <w:r>
        <w:t>It means both PRACK request and UPDATE request can be used for precondition status update. However, if GSMA NG UPG introduces PRACK request for precondition status update so late, there may be backward compatibility issues. As described below, if UE-A sends the second SDP Offer in the PRACK request, then (an old) UE-B may not support it.</w:t>
      </w:r>
    </w:p>
    <w:p w14:paraId="146599B2" w14:textId="77777777" w:rsidR="004A2FA7" w:rsidRDefault="004A2FA7" w:rsidP="004A2FA7">
      <w:r>
        <w:t>INVITE (SDP Offer 1) ---&gt;</w:t>
      </w:r>
    </w:p>
    <w:p w14:paraId="7CC1DE9A" w14:textId="77777777" w:rsidR="004A2FA7" w:rsidRDefault="004A2FA7" w:rsidP="004A2FA7">
      <w:r>
        <w:t>&lt;--- 183 Progress (SDP Answer 1)</w:t>
      </w:r>
    </w:p>
    <w:p w14:paraId="076E8A8F" w14:textId="77777777" w:rsidR="004A2FA7" w:rsidRDefault="004A2FA7" w:rsidP="004A2FA7">
      <w:r>
        <w:t>PRACK (SDP Offer 2) ---&gt;</w:t>
      </w:r>
    </w:p>
    <w:p w14:paraId="71F27D4A" w14:textId="77777777" w:rsidR="004A2FA7" w:rsidRDefault="004A2FA7" w:rsidP="004A2FA7">
      <w:r>
        <w:t>&lt;--- 200 OK (PRACK) (SDP Answer 2)</w:t>
      </w:r>
    </w:p>
    <w:p w14:paraId="13A8BCDC" w14:textId="77777777" w:rsidR="004A2FA7" w:rsidRDefault="004A2FA7" w:rsidP="004A2FA7">
      <w:r>
        <w:t>2. Actions: To 3GPP RAN5 group: GSMA NG UPG kindly requests 3GPP RAN5 to take the information above into account.</w:t>
      </w:r>
    </w:p>
    <w:p w14:paraId="078AFF2C" w14:textId="77777777" w:rsidR="004A2FA7" w:rsidRDefault="004A2FA7" w:rsidP="004A2FA7">
      <w:pPr>
        <w:rPr>
          <w:rFonts w:ascii="Arial" w:hAnsi="Arial" w:cs="Arial"/>
          <w:b/>
        </w:rPr>
      </w:pPr>
      <w:r>
        <w:rPr>
          <w:rFonts w:ascii="Arial" w:hAnsi="Arial" w:cs="Arial"/>
          <w:b/>
        </w:rPr>
        <w:t xml:space="preserve">Discussion: </w:t>
      </w:r>
    </w:p>
    <w:p w14:paraId="18ADE1CB" w14:textId="77777777" w:rsidR="004A2FA7" w:rsidRDefault="004A2FA7" w:rsidP="004A2FA7">
      <w:r>
        <w:t>moved to SIG.</w:t>
      </w:r>
    </w:p>
    <w:p w14:paraId="6FFEC72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D3DBA" w14:textId="77777777" w:rsidR="004A2FA7" w:rsidRDefault="004A2FA7" w:rsidP="004A2FA7">
      <w:pPr>
        <w:pStyle w:val="Heading3"/>
      </w:pPr>
      <w:bookmarkStart w:id="2183" w:name="_Toc121362525"/>
      <w:bookmarkStart w:id="2184" w:name="_Toc121421190"/>
      <w:bookmarkStart w:id="2185" w:name="_Toc121758648"/>
      <w:r>
        <w:t>6.3</w:t>
      </w:r>
      <w:r>
        <w:tab/>
        <w:t>Open Work Items</w:t>
      </w:r>
      <w:bookmarkEnd w:id="2183"/>
      <w:bookmarkEnd w:id="2184"/>
      <w:bookmarkEnd w:id="2185"/>
    </w:p>
    <w:p w14:paraId="20A2E2D9" w14:textId="77777777" w:rsidR="004A2FA7" w:rsidRDefault="004A2FA7" w:rsidP="004A2FA7">
      <w:pPr>
        <w:pStyle w:val="Heading4"/>
      </w:pPr>
      <w:bookmarkStart w:id="2186" w:name="_Toc121362526"/>
      <w:bookmarkStart w:id="2187" w:name="_Toc121421191"/>
      <w:bookmarkStart w:id="2188" w:name="_Toc121758649"/>
      <w:r>
        <w:t>6.3.1</w:t>
      </w:r>
      <w:r>
        <w:tab/>
        <w:t>Rel-15 CA configurations (UID - 770064) LTE_CA_R15-UEConTest</w:t>
      </w:r>
      <w:bookmarkEnd w:id="2186"/>
      <w:bookmarkEnd w:id="2187"/>
      <w:bookmarkEnd w:id="2188"/>
    </w:p>
    <w:p w14:paraId="321D1525" w14:textId="77777777" w:rsidR="004A2FA7" w:rsidRDefault="004A2FA7" w:rsidP="004A2FA7">
      <w:pPr>
        <w:pStyle w:val="Heading5"/>
      </w:pPr>
      <w:bookmarkStart w:id="2189" w:name="_Toc121362527"/>
      <w:bookmarkStart w:id="2190" w:name="_Toc121421192"/>
      <w:bookmarkStart w:id="2191" w:name="_Toc121758650"/>
      <w:r>
        <w:t>6.3.1.1</w:t>
      </w:r>
      <w:r>
        <w:tab/>
        <w:t>TS 36.508</w:t>
      </w:r>
      <w:bookmarkEnd w:id="2189"/>
      <w:bookmarkEnd w:id="2190"/>
      <w:bookmarkEnd w:id="2191"/>
    </w:p>
    <w:p w14:paraId="26715CF8" w14:textId="77777777" w:rsidR="004A2FA7" w:rsidRDefault="004A2FA7" w:rsidP="004A2FA7">
      <w:pPr>
        <w:pStyle w:val="Heading5"/>
      </w:pPr>
      <w:bookmarkStart w:id="2192" w:name="_Toc121362528"/>
      <w:bookmarkStart w:id="2193" w:name="_Toc121421193"/>
      <w:bookmarkStart w:id="2194" w:name="_Toc121758651"/>
      <w:r>
        <w:t>6.3.1.2</w:t>
      </w:r>
      <w:r>
        <w:tab/>
        <w:t>TS 36.523-1</w:t>
      </w:r>
      <w:bookmarkEnd w:id="2192"/>
      <w:bookmarkEnd w:id="2193"/>
      <w:bookmarkEnd w:id="2194"/>
    </w:p>
    <w:p w14:paraId="6C143CFF" w14:textId="77777777" w:rsidR="004A2FA7" w:rsidRDefault="004A2FA7" w:rsidP="004A2FA7">
      <w:pPr>
        <w:pStyle w:val="Heading5"/>
      </w:pPr>
      <w:bookmarkStart w:id="2195" w:name="_Toc121362529"/>
      <w:bookmarkStart w:id="2196" w:name="_Toc121421194"/>
      <w:bookmarkStart w:id="2197" w:name="_Toc121758652"/>
      <w:r>
        <w:t>6.3.1.3</w:t>
      </w:r>
      <w:r>
        <w:tab/>
        <w:t>TS 36.523-2</w:t>
      </w:r>
      <w:bookmarkEnd w:id="2195"/>
      <w:bookmarkEnd w:id="2196"/>
      <w:bookmarkEnd w:id="2197"/>
    </w:p>
    <w:p w14:paraId="462D7B6C" w14:textId="2F32EE4A" w:rsidR="004A2FA7" w:rsidRDefault="004A2FA7" w:rsidP="004A2FA7">
      <w:pPr>
        <w:rPr>
          <w:rFonts w:ascii="Arial" w:hAnsi="Arial" w:cs="Arial"/>
          <w:b/>
          <w:sz w:val="24"/>
        </w:rPr>
      </w:pPr>
      <w:r>
        <w:rPr>
          <w:rFonts w:ascii="Arial" w:hAnsi="Arial" w:cs="Arial"/>
          <w:b/>
          <w:color w:val="0000FF"/>
          <w:sz w:val="24"/>
        </w:rPr>
        <w:t>R5-226300</w:t>
      </w:r>
      <w:r>
        <w:rPr>
          <w:rFonts w:ascii="Arial" w:hAnsi="Arial" w:cs="Arial"/>
          <w:b/>
          <w:color w:val="0000FF"/>
          <w:sz w:val="24"/>
        </w:rPr>
        <w:tab/>
      </w:r>
      <w:r>
        <w:rPr>
          <w:rFonts w:ascii="Arial" w:hAnsi="Arial" w:cs="Arial"/>
          <w:b/>
          <w:sz w:val="24"/>
        </w:rPr>
        <w:t>Addition of Rel-15 CA capabilities in 36.523-2</w:t>
      </w:r>
    </w:p>
    <w:p w14:paraId="746F39C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-1381  Cat: F (Rel-17)</w:t>
      </w:r>
      <w:r>
        <w:rPr>
          <w:i/>
        </w:rPr>
        <w:br/>
      </w:r>
      <w:r>
        <w:rPr>
          <w:i/>
        </w:rPr>
        <w:br/>
      </w:r>
      <w:r>
        <w:rPr>
          <w:i/>
        </w:rPr>
        <w:tab/>
      </w:r>
      <w:r>
        <w:rPr>
          <w:i/>
        </w:rPr>
        <w:tab/>
      </w:r>
      <w:r>
        <w:rPr>
          <w:i/>
        </w:rPr>
        <w:tab/>
      </w:r>
      <w:r>
        <w:rPr>
          <w:i/>
        </w:rPr>
        <w:tab/>
      </w:r>
      <w:r>
        <w:rPr>
          <w:i/>
        </w:rPr>
        <w:tab/>
        <w:t>Source: KDDI Corporation</w:t>
      </w:r>
    </w:p>
    <w:p w14:paraId="3CEBE2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CF3F5" w14:textId="77777777" w:rsidR="004A2FA7" w:rsidRDefault="004A2FA7" w:rsidP="004A2FA7">
      <w:pPr>
        <w:pStyle w:val="Heading5"/>
      </w:pPr>
      <w:bookmarkStart w:id="2198" w:name="_Toc121362530"/>
      <w:bookmarkStart w:id="2199" w:name="_Toc121421195"/>
      <w:bookmarkStart w:id="2200" w:name="_Toc121758653"/>
      <w:r>
        <w:lastRenderedPageBreak/>
        <w:t>6.3.1.4</w:t>
      </w:r>
      <w:r>
        <w:tab/>
        <w:t>TS 36.523-3</w:t>
      </w:r>
      <w:bookmarkEnd w:id="2198"/>
      <w:bookmarkEnd w:id="2199"/>
      <w:bookmarkEnd w:id="2200"/>
    </w:p>
    <w:p w14:paraId="1797398E" w14:textId="77777777" w:rsidR="004A2FA7" w:rsidRDefault="004A2FA7" w:rsidP="004A2FA7">
      <w:pPr>
        <w:pStyle w:val="Heading5"/>
      </w:pPr>
      <w:bookmarkStart w:id="2201" w:name="_Toc121362531"/>
      <w:bookmarkStart w:id="2202" w:name="_Toc121421196"/>
      <w:bookmarkStart w:id="2203" w:name="_Toc121758654"/>
      <w:r>
        <w:t>6.3.1.5</w:t>
      </w:r>
      <w:r>
        <w:tab/>
        <w:t>Discussion Papers, Work Plan, TC lists</w:t>
      </w:r>
      <w:bookmarkEnd w:id="2201"/>
      <w:bookmarkEnd w:id="2202"/>
      <w:bookmarkEnd w:id="2203"/>
    </w:p>
    <w:p w14:paraId="35A7CE65" w14:textId="77777777" w:rsidR="004A2FA7" w:rsidRDefault="004A2FA7" w:rsidP="004A2FA7">
      <w:pPr>
        <w:pStyle w:val="Heading4"/>
      </w:pPr>
      <w:bookmarkStart w:id="2204" w:name="_Toc121362532"/>
      <w:bookmarkStart w:id="2205" w:name="_Toc121421197"/>
      <w:bookmarkStart w:id="2206" w:name="_Toc121758655"/>
      <w:r>
        <w:t>6.3.2</w:t>
      </w:r>
      <w:r>
        <w:tab/>
        <w:t>Rel-16 LTE CA configurations (UID - 810061) LTE_CA_R16-UEConTest</w:t>
      </w:r>
      <w:bookmarkEnd w:id="2204"/>
      <w:bookmarkEnd w:id="2205"/>
      <w:bookmarkEnd w:id="2206"/>
    </w:p>
    <w:p w14:paraId="5264F340" w14:textId="77777777" w:rsidR="004A2FA7" w:rsidRDefault="004A2FA7" w:rsidP="004A2FA7">
      <w:pPr>
        <w:pStyle w:val="Heading5"/>
      </w:pPr>
      <w:bookmarkStart w:id="2207" w:name="_Toc121362533"/>
      <w:bookmarkStart w:id="2208" w:name="_Toc121421198"/>
      <w:bookmarkStart w:id="2209" w:name="_Toc121758656"/>
      <w:r>
        <w:t>6.3.2.1</w:t>
      </w:r>
      <w:r>
        <w:tab/>
        <w:t>TS 36.508</w:t>
      </w:r>
      <w:bookmarkEnd w:id="2207"/>
      <w:bookmarkEnd w:id="2208"/>
      <w:bookmarkEnd w:id="2209"/>
    </w:p>
    <w:p w14:paraId="4BA47321" w14:textId="77777777" w:rsidR="004A2FA7" w:rsidRDefault="004A2FA7" w:rsidP="004A2FA7">
      <w:pPr>
        <w:pStyle w:val="Heading5"/>
      </w:pPr>
      <w:bookmarkStart w:id="2210" w:name="_Toc121362534"/>
      <w:bookmarkStart w:id="2211" w:name="_Toc121421199"/>
      <w:bookmarkStart w:id="2212" w:name="_Toc121758657"/>
      <w:r>
        <w:t>6.3.2.2</w:t>
      </w:r>
      <w:r>
        <w:tab/>
        <w:t>TS 36.523-1</w:t>
      </w:r>
      <w:bookmarkEnd w:id="2210"/>
      <w:bookmarkEnd w:id="2211"/>
      <w:bookmarkEnd w:id="2212"/>
    </w:p>
    <w:p w14:paraId="315CE313" w14:textId="77777777" w:rsidR="004A2FA7" w:rsidRDefault="004A2FA7" w:rsidP="004A2FA7">
      <w:pPr>
        <w:pStyle w:val="Heading5"/>
      </w:pPr>
      <w:bookmarkStart w:id="2213" w:name="_Toc121362535"/>
      <w:bookmarkStart w:id="2214" w:name="_Toc121421200"/>
      <w:bookmarkStart w:id="2215" w:name="_Toc121758658"/>
      <w:r>
        <w:t>6.3.2.3</w:t>
      </w:r>
      <w:r>
        <w:tab/>
        <w:t>TS 36.523-2</w:t>
      </w:r>
      <w:bookmarkEnd w:id="2213"/>
      <w:bookmarkEnd w:id="2214"/>
      <w:bookmarkEnd w:id="2215"/>
    </w:p>
    <w:p w14:paraId="734D580B" w14:textId="77777777" w:rsidR="004A2FA7" w:rsidRDefault="004A2FA7" w:rsidP="004A2FA7">
      <w:pPr>
        <w:pStyle w:val="Heading5"/>
      </w:pPr>
      <w:bookmarkStart w:id="2216" w:name="_Toc121362536"/>
      <w:bookmarkStart w:id="2217" w:name="_Toc121421201"/>
      <w:bookmarkStart w:id="2218" w:name="_Toc121758659"/>
      <w:r>
        <w:t>6.3.2.4</w:t>
      </w:r>
      <w:r>
        <w:tab/>
        <w:t>TS 36.523-3</w:t>
      </w:r>
      <w:bookmarkEnd w:id="2216"/>
      <w:bookmarkEnd w:id="2217"/>
      <w:bookmarkEnd w:id="2218"/>
    </w:p>
    <w:p w14:paraId="62E2BD1F" w14:textId="77777777" w:rsidR="004A2FA7" w:rsidRDefault="004A2FA7" w:rsidP="004A2FA7">
      <w:pPr>
        <w:pStyle w:val="Heading5"/>
      </w:pPr>
      <w:bookmarkStart w:id="2219" w:name="_Toc121362537"/>
      <w:bookmarkStart w:id="2220" w:name="_Toc121421202"/>
      <w:bookmarkStart w:id="2221" w:name="_Toc121758660"/>
      <w:r>
        <w:t>6.3.2.5</w:t>
      </w:r>
      <w:r>
        <w:tab/>
        <w:t>Discussion Papers, Work Plan, TC lists</w:t>
      </w:r>
      <w:bookmarkEnd w:id="2219"/>
      <w:bookmarkEnd w:id="2220"/>
      <w:bookmarkEnd w:id="2221"/>
    </w:p>
    <w:p w14:paraId="1875E0DC" w14:textId="77777777" w:rsidR="004A2FA7" w:rsidRDefault="004A2FA7" w:rsidP="004A2FA7">
      <w:pPr>
        <w:pStyle w:val="Heading4"/>
      </w:pPr>
      <w:bookmarkStart w:id="2222" w:name="_Toc121362538"/>
      <w:bookmarkStart w:id="2223" w:name="_Toc121421203"/>
      <w:bookmarkStart w:id="2224" w:name="_Toc121758661"/>
      <w:r>
        <w:t>6.3.3</w:t>
      </w:r>
      <w:r>
        <w:tab/>
        <w:t>REL-16 NR CA and DC; and NR and LTE DC Configurations (UID-830083</w:t>
      </w:r>
      <w:proofErr w:type="gramStart"/>
      <w:r>
        <w:t>)  NR</w:t>
      </w:r>
      <w:proofErr w:type="gramEnd"/>
      <w:r>
        <w:t>_CADC_NR_LTE_DC_R16-UEConTest</w:t>
      </w:r>
      <w:bookmarkEnd w:id="2222"/>
      <w:bookmarkEnd w:id="2223"/>
      <w:bookmarkEnd w:id="2224"/>
    </w:p>
    <w:p w14:paraId="1C27A38F" w14:textId="77777777" w:rsidR="004A2FA7" w:rsidRDefault="004A2FA7" w:rsidP="004A2FA7">
      <w:pPr>
        <w:pStyle w:val="Heading5"/>
      </w:pPr>
      <w:bookmarkStart w:id="2225" w:name="_Toc121362539"/>
      <w:bookmarkStart w:id="2226" w:name="_Toc121421204"/>
      <w:bookmarkStart w:id="2227" w:name="_Toc121758662"/>
      <w:r>
        <w:t>6.3.3.1</w:t>
      </w:r>
      <w:r>
        <w:tab/>
        <w:t>TS 38.508-1</w:t>
      </w:r>
      <w:bookmarkEnd w:id="2225"/>
      <w:bookmarkEnd w:id="2226"/>
      <w:bookmarkEnd w:id="2227"/>
      <w:r>
        <w:t xml:space="preserve"> </w:t>
      </w:r>
    </w:p>
    <w:p w14:paraId="03C514ED" w14:textId="77777777" w:rsidR="004A2FA7" w:rsidRDefault="004A2FA7" w:rsidP="004A2FA7">
      <w:pPr>
        <w:pStyle w:val="Heading5"/>
      </w:pPr>
      <w:bookmarkStart w:id="2228" w:name="_Toc121362540"/>
      <w:bookmarkStart w:id="2229" w:name="_Toc121421205"/>
      <w:bookmarkStart w:id="2230" w:name="_Toc121758663"/>
      <w:r>
        <w:t>6.3.3.2</w:t>
      </w:r>
      <w:r>
        <w:tab/>
        <w:t>TS 38.508-2</w:t>
      </w:r>
      <w:bookmarkEnd w:id="2228"/>
      <w:bookmarkEnd w:id="2229"/>
      <w:bookmarkEnd w:id="2230"/>
    </w:p>
    <w:p w14:paraId="07962DF4" w14:textId="77777777" w:rsidR="004A2FA7" w:rsidRDefault="004A2FA7" w:rsidP="004A2FA7">
      <w:pPr>
        <w:pStyle w:val="Heading5"/>
      </w:pPr>
      <w:bookmarkStart w:id="2231" w:name="_Toc121362541"/>
      <w:bookmarkStart w:id="2232" w:name="_Toc121421206"/>
      <w:bookmarkStart w:id="2233" w:name="_Toc121758664"/>
      <w:r>
        <w:t>6.3.3.3</w:t>
      </w:r>
      <w:r>
        <w:tab/>
        <w:t>TS 38.523-1</w:t>
      </w:r>
      <w:bookmarkEnd w:id="2231"/>
      <w:bookmarkEnd w:id="2232"/>
      <w:bookmarkEnd w:id="2233"/>
    </w:p>
    <w:p w14:paraId="34DAC66E" w14:textId="77777777" w:rsidR="004A2FA7" w:rsidRDefault="004A2FA7" w:rsidP="004A2FA7">
      <w:pPr>
        <w:pStyle w:val="Heading5"/>
      </w:pPr>
      <w:bookmarkStart w:id="2234" w:name="_Toc121362542"/>
      <w:bookmarkStart w:id="2235" w:name="_Toc121421207"/>
      <w:bookmarkStart w:id="2236" w:name="_Toc121758665"/>
      <w:r>
        <w:t>6.3.3.4</w:t>
      </w:r>
      <w:r>
        <w:tab/>
        <w:t>TS 38.523-2</w:t>
      </w:r>
      <w:bookmarkEnd w:id="2234"/>
      <w:bookmarkEnd w:id="2235"/>
      <w:bookmarkEnd w:id="2236"/>
    </w:p>
    <w:p w14:paraId="0DE91B33" w14:textId="77777777" w:rsidR="004A2FA7" w:rsidRDefault="004A2FA7" w:rsidP="004A2FA7">
      <w:pPr>
        <w:pStyle w:val="Heading5"/>
      </w:pPr>
      <w:bookmarkStart w:id="2237" w:name="_Toc121362543"/>
      <w:bookmarkStart w:id="2238" w:name="_Toc121421208"/>
      <w:bookmarkStart w:id="2239" w:name="_Toc121758666"/>
      <w:r>
        <w:t>6.3.3.5</w:t>
      </w:r>
      <w:r>
        <w:tab/>
        <w:t>TS 38.523-3</w:t>
      </w:r>
      <w:bookmarkEnd w:id="2237"/>
      <w:bookmarkEnd w:id="2238"/>
      <w:bookmarkEnd w:id="2239"/>
    </w:p>
    <w:p w14:paraId="20BB1FEF" w14:textId="77777777" w:rsidR="004A2FA7" w:rsidRDefault="004A2FA7" w:rsidP="004A2FA7">
      <w:pPr>
        <w:pStyle w:val="Heading5"/>
      </w:pPr>
      <w:bookmarkStart w:id="2240" w:name="_Toc121362544"/>
      <w:bookmarkStart w:id="2241" w:name="_Toc121421209"/>
      <w:bookmarkStart w:id="2242" w:name="_Toc121758667"/>
      <w:r>
        <w:t>6.3.3.6</w:t>
      </w:r>
      <w:r>
        <w:tab/>
        <w:t>Discussion Papers, Work Plan, TC lists</w:t>
      </w:r>
      <w:bookmarkEnd w:id="2240"/>
      <w:bookmarkEnd w:id="2241"/>
      <w:bookmarkEnd w:id="2242"/>
    </w:p>
    <w:p w14:paraId="2B7A4B7D" w14:textId="77777777" w:rsidR="004A2FA7" w:rsidRDefault="004A2FA7" w:rsidP="004A2FA7">
      <w:pPr>
        <w:pStyle w:val="Heading4"/>
      </w:pPr>
      <w:bookmarkStart w:id="2243" w:name="_Toc121362545"/>
      <w:bookmarkStart w:id="2244" w:name="_Toc121421210"/>
      <w:bookmarkStart w:id="2245" w:name="_Toc121758668"/>
      <w:r>
        <w:t>6.3.4</w:t>
      </w:r>
      <w:r>
        <w:tab/>
        <w:t>New Rel-16 NR bands and extension of existing NR bands (UID - 850062) NR_bands_BW_R16-UEConTest</w:t>
      </w:r>
      <w:bookmarkEnd w:id="2243"/>
      <w:bookmarkEnd w:id="2244"/>
      <w:bookmarkEnd w:id="2245"/>
    </w:p>
    <w:p w14:paraId="03CA12B0" w14:textId="77777777" w:rsidR="004A2FA7" w:rsidRDefault="004A2FA7" w:rsidP="004A2FA7">
      <w:pPr>
        <w:pStyle w:val="Heading5"/>
      </w:pPr>
      <w:bookmarkStart w:id="2246" w:name="_Toc121362546"/>
      <w:bookmarkStart w:id="2247" w:name="_Toc121421211"/>
      <w:bookmarkStart w:id="2248" w:name="_Toc121758669"/>
      <w:r>
        <w:t>6.3.4.1</w:t>
      </w:r>
      <w:r>
        <w:tab/>
        <w:t>TS 38.508-1</w:t>
      </w:r>
      <w:bookmarkEnd w:id="2246"/>
      <w:bookmarkEnd w:id="2247"/>
      <w:bookmarkEnd w:id="2248"/>
      <w:r>
        <w:t xml:space="preserve"> </w:t>
      </w:r>
    </w:p>
    <w:p w14:paraId="5E1DE5A4" w14:textId="77777777" w:rsidR="004A2FA7" w:rsidRDefault="004A2FA7" w:rsidP="004A2FA7">
      <w:pPr>
        <w:pStyle w:val="Heading5"/>
      </w:pPr>
      <w:bookmarkStart w:id="2249" w:name="_Toc121362547"/>
      <w:bookmarkStart w:id="2250" w:name="_Toc121421212"/>
      <w:bookmarkStart w:id="2251" w:name="_Toc121758670"/>
      <w:r>
        <w:t>6.3.4.2</w:t>
      </w:r>
      <w:r>
        <w:tab/>
        <w:t>TS 38.508-2</w:t>
      </w:r>
      <w:bookmarkEnd w:id="2249"/>
      <w:bookmarkEnd w:id="2250"/>
      <w:bookmarkEnd w:id="2251"/>
    </w:p>
    <w:p w14:paraId="5AF12393" w14:textId="77777777" w:rsidR="004A2FA7" w:rsidRDefault="004A2FA7" w:rsidP="004A2FA7">
      <w:pPr>
        <w:pStyle w:val="Heading5"/>
      </w:pPr>
      <w:bookmarkStart w:id="2252" w:name="_Toc121362548"/>
      <w:bookmarkStart w:id="2253" w:name="_Toc121421213"/>
      <w:bookmarkStart w:id="2254" w:name="_Toc121758671"/>
      <w:r>
        <w:t>6.3.4.3</w:t>
      </w:r>
      <w:r>
        <w:tab/>
        <w:t>TS 38.523-3</w:t>
      </w:r>
      <w:bookmarkEnd w:id="2252"/>
      <w:bookmarkEnd w:id="2253"/>
      <w:bookmarkEnd w:id="2254"/>
    </w:p>
    <w:p w14:paraId="2EE6191C" w14:textId="77777777" w:rsidR="004A2FA7" w:rsidRDefault="004A2FA7" w:rsidP="004A2FA7">
      <w:pPr>
        <w:pStyle w:val="Heading5"/>
      </w:pPr>
      <w:bookmarkStart w:id="2255" w:name="_Toc121362549"/>
      <w:bookmarkStart w:id="2256" w:name="_Toc121421214"/>
      <w:bookmarkStart w:id="2257" w:name="_Toc121758672"/>
      <w:r>
        <w:t>6.3.4.4</w:t>
      </w:r>
      <w:r>
        <w:tab/>
        <w:t>Discussion Papers, Work Plan, TC lists</w:t>
      </w:r>
      <w:bookmarkEnd w:id="2255"/>
      <w:bookmarkEnd w:id="2256"/>
      <w:bookmarkEnd w:id="2257"/>
    </w:p>
    <w:p w14:paraId="528CBD1B" w14:textId="77777777" w:rsidR="004A2FA7" w:rsidRDefault="004A2FA7" w:rsidP="004A2FA7">
      <w:pPr>
        <w:pStyle w:val="Heading4"/>
      </w:pPr>
      <w:bookmarkStart w:id="2258" w:name="_Toc121362550"/>
      <w:bookmarkStart w:id="2259" w:name="_Toc121421215"/>
      <w:bookmarkStart w:id="2260" w:name="_Toc121758673"/>
      <w:r>
        <w:t>6.3.5</w:t>
      </w:r>
      <w:r>
        <w:tab/>
        <w:t>RF requirements for NR frequency range 1 (FR1) (UID-870061</w:t>
      </w:r>
      <w:proofErr w:type="gramStart"/>
      <w:r>
        <w:t>)  NR</w:t>
      </w:r>
      <w:proofErr w:type="gramEnd"/>
      <w:r>
        <w:t>_RF_FR1-UEConTest</w:t>
      </w:r>
      <w:bookmarkEnd w:id="2258"/>
      <w:bookmarkEnd w:id="2259"/>
      <w:bookmarkEnd w:id="2260"/>
    </w:p>
    <w:p w14:paraId="2E027FF6" w14:textId="77777777" w:rsidR="004A2FA7" w:rsidRDefault="004A2FA7" w:rsidP="004A2FA7">
      <w:pPr>
        <w:pStyle w:val="Heading5"/>
      </w:pPr>
      <w:bookmarkStart w:id="2261" w:name="_Toc121362551"/>
      <w:bookmarkStart w:id="2262" w:name="_Toc121421216"/>
      <w:bookmarkStart w:id="2263" w:name="_Toc121758674"/>
      <w:r>
        <w:t>6.3.5.1</w:t>
      </w:r>
      <w:r>
        <w:tab/>
        <w:t>TS 38.508-1</w:t>
      </w:r>
      <w:bookmarkEnd w:id="2261"/>
      <w:bookmarkEnd w:id="2262"/>
      <w:bookmarkEnd w:id="2263"/>
      <w:r>
        <w:t xml:space="preserve"> </w:t>
      </w:r>
    </w:p>
    <w:p w14:paraId="122A216B" w14:textId="77777777" w:rsidR="004A2FA7" w:rsidRDefault="004A2FA7" w:rsidP="004A2FA7">
      <w:pPr>
        <w:pStyle w:val="Heading5"/>
      </w:pPr>
      <w:bookmarkStart w:id="2264" w:name="_Toc121362552"/>
      <w:bookmarkStart w:id="2265" w:name="_Toc121421217"/>
      <w:bookmarkStart w:id="2266" w:name="_Toc121758675"/>
      <w:r>
        <w:t>6.3.5.2</w:t>
      </w:r>
      <w:r>
        <w:tab/>
        <w:t>TS 38.508-2</w:t>
      </w:r>
      <w:bookmarkEnd w:id="2264"/>
      <w:bookmarkEnd w:id="2265"/>
      <w:bookmarkEnd w:id="2266"/>
    </w:p>
    <w:p w14:paraId="348D20E2" w14:textId="77777777" w:rsidR="004A2FA7" w:rsidRDefault="004A2FA7" w:rsidP="004A2FA7">
      <w:pPr>
        <w:pStyle w:val="Heading5"/>
      </w:pPr>
      <w:bookmarkStart w:id="2267" w:name="_Toc121362553"/>
      <w:bookmarkStart w:id="2268" w:name="_Toc121421218"/>
      <w:bookmarkStart w:id="2269" w:name="_Toc121758676"/>
      <w:r>
        <w:t>6.3.5.3</w:t>
      </w:r>
      <w:r>
        <w:tab/>
        <w:t>TS 38.523-1</w:t>
      </w:r>
      <w:bookmarkEnd w:id="2267"/>
      <w:bookmarkEnd w:id="2268"/>
      <w:bookmarkEnd w:id="2269"/>
    </w:p>
    <w:p w14:paraId="3EF7FC41" w14:textId="77777777" w:rsidR="004A2FA7" w:rsidRDefault="004A2FA7" w:rsidP="004A2FA7">
      <w:pPr>
        <w:pStyle w:val="Heading5"/>
      </w:pPr>
      <w:bookmarkStart w:id="2270" w:name="_Toc121362554"/>
      <w:bookmarkStart w:id="2271" w:name="_Toc121421219"/>
      <w:bookmarkStart w:id="2272" w:name="_Toc121758677"/>
      <w:r>
        <w:lastRenderedPageBreak/>
        <w:t>6.3.5.4</w:t>
      </w:r>
      <w:r>
        <w:tab/>
        <w:t>TS 38.523-2</w:t>
      </w:r>
      <w:bookmarkEnd w:id="2270"/>
      <w:bookmarkEnd w:id="2271"/>
      <w:bookmarkEnd w:id="2272"/>
    </w:p>
    <w:p w14:paraId="58B71134" w14:textId="77777777" w:rsidR="004A2FA7" w:rsidRDefault="004A2FA7" w:rsidP="004A2FA7">
      <w:pPr>
        <w:pStyle w:val="Heading5"/>
      </w:pPr>
      <w:bookmarkStart w:id="2273" w:name="_Toc121362555"/>
      <w:bookmarkStart w:id="2274" w:name="_Toc121421220"/>
      <w:bookmarkStart w:id="2275" w:name="_Toc121758678"/>
      <w:r>
        <w:t>6.3.5.5</w:t>
      </w:r>
      <w:r>
        <w:tab/>
        <w:t>TS 38.523-3</w:t>
      </w:r>
      <w:bookmarkEnd w:id="2273"/>
      <w:bookmarkEnd w:id="2274"/>
      <w:bookmarkEnd w:id="2275"/>
    </w:p>
    <w:p w14:paraId="046B9504" w14:textId="77777777" w:rsidR="004A2FA7" w:rsidRDefault="004A2FA7" w:rsidP="004A2FA7">
      <w:pPr>
        <w:pStyle w:val="Heading5"/>
      </w:pPr>
      <w:bookmarkStart w:id="2276" w:name="_Toc121362556"/>
      <w:bookmarkStart w:id="2277" w:name="_Toc121421221"/>
      <w:bookmarkStart w:id="2278" w:name="_Toc121758679"/>
      <w:r>
        <w:t>6.3.5.6</w:t>
      </w:r>
      <w:r>
        <w:tab/>
        <w:t>Discussion Papers, Work Plan, TC lists</w:t>
      </w:r>
      <w:bookmarkEnd w:id="2276"/>
      <w:bookmarkEnd w:id="2277"/>
      <w:bookmarkEnd w:id="2278"/>
    </w:p>
    <w:p w14:paraId="7B66CDDC" w14:textId="77777777" w:rsidR="004A2FA7" w:rsidRDefault="004A2FA7" w:rsidP="004A2FA7">
      <w:pPr>
        <w:pStyle w:val="Heading4"/>
      </w:pPr>
      <w:bookmarkStart w:id="2279" w:name="_Toc121362557"/>
      <w:bookmarkStart w:id="2280" w:name="_Toc121421222"/>
      <w:bookmarkStart w:id="2281" w:name="_Toc121758680"/>
      <w:r>
        <w:t>6.3.6</w:t>
      </w:r>
      <w:r>
        <w:tab/>
        <w:t xml:space="preserve">5G V2X with NR </w:t>
      </w:r>
      <w:proofErr w:type="spellStart"/>
      <w:r>
        <w:t>sidelink</w:t>
      </w:r>
      <w:proofErr w:type="spellEnd"/>
      <w:r>
        <w:t xml:space="preserve"> (UID-880069</w:t>
      </w:r>
      <w:proofErr w:type="gramStart"/>
      <w:r>
        <w:t>)  5</w:t>
      </w:r>
      <w:proofErr w:type="gramEnd"/>
      <w:r>
        <w:t>G_V2X_NRSL_eV2XARC-UEConTest</w:t>
      </w:r>
      <w:bookmarkEnd w:id="2279"/>
      <w:bookmarkEnd w:id="2280"/>
      <w:bookmarkEnd w:id="2281"/>
    </w:p>
    <w:p w14:paraId="0AE52BFE" w14:textId="77777777" w:rsidR="004A2FA7" w:rsidRDefault="004A2FA7" w:rsidP="004A2FA7">
      <w:pPr>
        <w:pStyle w:val="Heading5"/>
      </w:pPr>
      <w:bookmarkStart w:id="2282" w:name="_Toc121362558"/>
      <w:bookmarkStart w:id="2283" w:name="_Toc121421223"/>
      <w:bookmarkStart w:id="2284" w:name="_Toc121758681"/>
      <w:r>
        <w:t>6.3.6.1</w:t>
      </w:r>
      <w:r>
        <w:tab/>
        <w:t>TS 38.508-1</w:t>
      </w:r>
      <w:bookmarkEnd w:id="2282"/>
      <w:bookmarkEnd w:id="2283"/>
      <w:bookmarkEnd w:id="2284"/>
      <w:r>
        <w:t xml:space="preserve"> </w:t>
      </w:r>
    </w:p>
    <w:p w14:paraId="4FEC5A95" w14:textId="1E68CFC6" w:rsidR="004A2FA7" w:rsidRDefault="004A2FA7" w:rsidP="004A2FA7">
      <w:pPr>
        <w:rPr>
          <w:rFonts w:ascii="Arial" w:hAnsi="Arial" w:cs="Arial"/>
          <w:b/>
          <w:sz w:val="24"/>
        </w:rPr>
      </w:pPr>
      <w:r>
        <w:rPr>
          <w:rFonts w:ascii="Arial" w:hAnsi="Arial" w:cs="Arial"/>
          <w:b/>
          <w:color w:val="0000FF"/>
          <w:sz w:val="24"/>
        </w:rPr>
        <w:t>R5-226790</w:t>
      </w:r>
      <w:r>
        <w:rPr>
          <w:rFonts w:ascii="Arial" w:hAnsi="Arial" w:cs="Arial"/>
          <w:b/>
          <w:color w:val="0000FF"/>
          <w:sz w:val="24"/>
        </w:rPr>
        <w:tab/>
      </w:r>
      <w:r>
        <w:rPr>
          <w:rFonts w:ascii="Arial" w:hAnsi="Arial" w:cs="Arial"/>
          <w:b/>
          <w:sz w:val="24"/>
        </w:rPr>
        <w:t>Addition of NR SIDELINK PACKET COUNTER reporting messages for Test Mode E</w:t>
      </w:r>
    </w:p>
    <w:p w14:paraId="624A850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-2642  Cat: F (Rel-17)</w:t>
      </w:r>
      <w:r>
        <w:rPr>
          <w:i/>
        </w:rPr>
        <w:br/>
      </w:r>
      <w:r>
        <w:rPr>
          <w:i/>
        </w:rPr>
        <w:br/>
      </w:r>
      <w:r>
        <w:rPr>
          <w:i/>
        </w:rPr>
        <w:tab/>
      </w:r>
      <w:r>
        <w:rPr>
          <w:i/>
        </w:rPr>
        <w:tab/>
      </w:r>
      <w:r>
        <w:rPr>
          <w:i/>
        </w:rPr>
        <w:tab/>
      </w:r>
      <w:r>
        <w:rPr>
          <w:i/>
        </w:rPr>
        <w:tab/>
      </w:r>
      <w:r>
        <w:rPr>
          <w:i/>
        </w:rPr>
        <w:tab/>
        <w:t>Source: TDIA, CATT</w:t>
      </w:r>
    </w:p>
    <w:p w14:paraId="152656C9" w14:textId="77777777" w:rsidR="004A2FA7" w:rsidRDefault="004A2FA7" w:rsidP="004A2FA7">
      <w:pPr>
        <w:rPr>
          <w:rFonts w:ascii="Arial" w:hAnsi="Arial" w:cs="Arial"/>
          <w:b/>
        </w:rPr>
      </w:pPr>
      <w:r>
        <w:rPr>
          <w:rFonts w:ascii="Arial" w:hAnsi="Arial" w:cs="Arial"/>
          <w:b/>
        </w:rPr>
        <w:t xml:space="preserve">Discussion: </w:t>
      </w:r>
    </w:p>
    <w:p w14:paraId="6B9EF9B2" w14:textId="77777777" w:rsidR="004A2FA7" w:rsidRDefault="004A2FA7" w:rsidP="004A2FA7">
      <w:proofErr w:type="spellStart"/>
      <w:r>
        <w:t>ver+Rel</w:t>
      </w:r>
      <w:proofErr w:type="spellEnd"/>
      <w:r>
        <w:t>!</w:t>
      </w:r>
    </w:p>
    <w:p w14:paraId="2968188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F796C1" w14:textId="60CAE7B8" w:rsidR="004A2FA7" w:rsidRDefault="004A2FA7" w:rsidP="004A2FA7">
      <w:pPr>
        <w:rPr>
          <w:rFonts w:ascii="Arial" w:hAnsi="Arial" w:cs="Arial"/>
          <w:b/>
          <w:sz w:val="24"/>
        </w:rPr>
      </w:pPr>
      <w:r>
        <w:rPr>
          <w:rFonts w:ascii="Arial" w:hAnsi="Arial" w:cs="Arial"/>
          <w:b/>
          <w:color w:val="0000FF"/>
          <w:sz w:val="24"/>
        </w:rPr>
        <w:t>R5-227174</w:t>
      </w:r>
      <w:r>
        <w:rPr>
          <w:rFonts w:ascii="Arial" w:hAnsi="Arial" w:cs="Arial"/>
          <w:b/>
          <w:color w:val="0000FF"/>
          <w:sz w:val="24"/>
        </w:rPr>
        <w:tab/>
      </w:r>
      <w:r>
        <w:rPr>
          <w:rFonts w:ascii="Arial" w:hAnsi="Arial" w:cs="Arial"/>
          <w:b/>
          <w:sz w:val="24"/>
        </w:rPr>
        <w:t>Update PC5 message for LINK IDENTIFIER UPDATE procedure</w:t>
      </w:r>
    </w:p>
    <w:p w14:paraId="4F56A06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-2671  Cat: F (Rel-17)</w:t>
      </w:r>
      <w:r>
        <w:rPr>
          <w:i/>
        </w:rPr>
        <w:br/>
      </w:r>
      <w:r>
        <w:rPr>
          <w:i/>
        </w:rPr>
        <w:br/>
      </w:r>
      <w:r>
        <w:rPr>
          <w:i/>
        </w:rPr>
        <w:tab/>
      </w:r>
      <w:r>
        <w:rPr>
          <w:i/>
        </w:rPr>
        <w:tab/>
      </w:r>
      <w:r>
        <w:rPr>
          <w:i/>
        </w:rPr>
        <w:tab/>
      </w:r>
      <w:r>
        <w:rPr>
          <w:i/>
        </w:rPr>
        <w:tab/>
      </w:r>
      <w:r>
        <w:rPr>
          <w:i/>
        </w:rPr>
        <w:tab/>
        <w:t>Source: Huawei, Hisilicon</w:t>
      </w:r>
    </w:p>
    <w:p w14:paraId="385C1BA9" w14:textId="77777777" w:rsidR="004A2FA7" w:rsidRDefault="004A2FA7" w:rsidP="004A2FA7">
      <w:pPr>
        <w:rPr>
          <w:rFonts w:ascii="Arial" w:hAnsi="Arial" w:cs="Arial"/>
          <w:b/>
        </w:rPr>
      </w:pPr>
      <w:r>
        <w:rPr>
          <w:rFonts w:ascii="Arial" w:hAnsi="Arial" w:cs="Arial"/>
          <w:b/>
        </w:rPr>
        <w:t xml:space="preserve">Discussion: </w:t>
      </w:r>
    </w:p>
    <w:p w14:paraId="0652CD73" w14:textId="77777777" w:rsidR="004A2FA7" w:rsidRDefault="004A2FA7" w:rsidP="004A2FA7">
      <w:r>
        <w:t>?</w:t>
      </w:r>
    </w:p>
    <w:p w14:paraId="5F1914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44043" w14:textId="77777777" w:rsidR="004A2FA7" w:rsidRDefault="004A2FA7" w:rsidP="004A2FA7">
      <w:pPr>
        <w:pStyle w:val="Heading5"/>
      </w:pPr>
      <w:bookmarkStart w:id="2285" w:name="_Toc121362559"/>
      <w:bookmarkStart w:id="2286" w:name="_Toc121421224"/>
      <w:bookmarkStart w:id="2287" w:name="_Toc121758682"/>
      <w:r>
        <w:t>6.3.6.2</w:t>
      </w:r>
      <w:r>
        <w:tab/>
        <w:t>TS 38.508-2</w:t>
      </w:r>
      <w:bookmarkEnd w:id="2285"/>
      <w:bookmarkEnd w:id="2286"/>
      <w:bookmarkEnd w:id="2287"/>
    </w:p>
    <w:p w14:paraId="329B5F98" w14:textId="77777777" w:rsidR="004A2FA7" w:rsidRDefault="004A2FA7" w:rsidP="004A2FA7">
      <w:pPr>
        <w:pStyle w:val="Heading5"/>
      </w:pPr>
      <w:bookmarkStart w:id="2288" w:name="_Toc121362560"/>
      <w:bookmarkStart w:id="2289" w:name="_Toc121421225"/>
      <w:bookmarkStart w:id="2290" w:name="_Toc121758683"/>
      <w:r>
        <w:t>6.3.6.3</w:t>
      </w:r>
      <w:r>
        <w:tab/>
        <w:t>TS 38.509</w:t>
      </w:r>
      <w:bookmarkEnd w:id="2288"/>
      <w:bookmarkEnd w:id="2289"/>
      <w:bookmarkEnd w:id="2290"/>
    </w:p>
    <w:p w14:paraId="10C83EFD" w14:textId="77777777" w:rsidR="004A2FA7" w:rsidRDefault="004A2FA7" w:rsidP="004A2FA7">
      <w:pPr>
        <w:pStyle w:val="Heading5"/>
      </w:pPr>
      <w:bookmarkStart w:id="2291" w:name="_Toc121362561"/>
      <w:bookmarkStart w:id="2292" w:name="_Toc121421226"/>
      <w:bookmarkStart w:id="2293" w:name="_Toc121758684"/>
      <w:r>
        <w:t>6.3.6.4</w:t>
      </w:r>
      <w:r>
        <w:tab/>
        <w:t>TS 38.523-1</w:t>
      </w:r>
      <w:bookmarkEnd w:id="2291"/>
      <w:bookmarkEnd w:id="2292"/>
      <w:bookmarkEnd w:id="2293"/>
    </w:p>
    <w:p w14:paraId="632865C4" w14:textId="078A8626" w:rsidR="004A2FA7" w:rsidRDefault="004A2FA7" w:rsidP="004A2FA7">
      <w:pPr>
        <w:rPr>
          <w:rFonts w:ascii="Arial" w:hAnsi="Arial" w:cs="Arial"/>
          <w:b/>
          <w:sz w:val="24"/>
        </w:rPr>
      </w:pPr>
      <w:r>
        <w:rPr>
          <w:rFonts w:ascii="Arial" w:hAnsi="Arial" w:cs="Arial"/>
          <w:b/>
          <w:color w:val="0000FF"/>
          <w:sz w:val="24"/>
        </w:rPr>
        <w:t>R5-226617</w:t>
      </w:r>
      <w:r>
        <w:rPr>
          <w:rFonts w:ascii="Arial" w:hAnsi="Arial" w:cs="Arial"/>
          <w:b/>
          <w:color w:val="0000FF"/>
          <w:sz w:val="24"/>
        </w:rPr>
        <w:tab/>
      </w:r>
      <w:r>
        <w:rPr>
          <w:rFonts w:ascii="Arial" w:hAnsi="Arial" w:cs="Arial"/>
          <w:b/>
          <w:sz w:val="24"/>
        </w:rPr>
        <w:t xml:space="preserve">Update of TC 12.1.1.2- PC5-only operation / </w:t>
      </w:r>
      <w:proofErr w:type="spellStart"/>
      <w:r>
        <w:rPr>
          <w:rFonts w:ascii="Arial" w:hAnsi="Arial" w:cs="Arial"/>
          <w:b/>
          <w:sz w:val="24"/>
        </w:rPr>
        <w:t>Sidelink</w:t>
      </w:r>
      <w:proofErr w:type="spellEnd"/>
      <w:r>
        <w:rPr>
          <w:rFonts w:ascii="Arial" w:hAnsi="Arial" w:cs="Arial"/>
          <w:b/>
          <w:sz w:val="24"/>
        </w:rPr>
        <w:t xml:space="preserve"> communication / Reception</w:t>
      </w:r>
    </w:p>
    <w:p w14:paraId="26F5419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-3288  Cat: F (Rel-17)</w:t>
      </w:r>
      <w:r>
        <w:rPr>
          <w:i/>
        </w:rPr>
        <w:br/>
      </w:r>
      <w:r>
        <w:rPr>
          <w:i/>
        </w:rPr>
        <w:br/>
      </w:r>
      <w:r>
        <w:rPr>
          <w:i/>
        </w:rPr>
        <w:tab/>
      </w:r>
      <w:r>
        <w:rPr>
          <w:i/>
        </w:rPr>
        <w:tab/>
      </w:r>
      <w:r>
        <w:rPr>
          <w:i/>
        </w:rPr>
        <w:tab/>
      </w:r>
      <w:r>
        <w:rPr>
          <w:i/>
        </w:rPr>
        <w:tab/>
      </w:r>
      <w:r>
        <w:rPr>
          <w:i/>
        </w:rPr>
        <w:tab/>
        <w:t>Source: TDIA, CATT</w:t>
      </w:r>
    </w:p>
    <w:p w14:paraId="44290D98" w14:textId="77777777" w:rsidR="004A2FA7" w:rsidRDefault="004A2FA7" w:rsidP="004A2FA7">
      <w:pPr>
        <w:rPr>
          <w:rFonts w:ascii="Arial" w:hAnsi="Arial" w:cs="Arial"/>
          <w:b/>
        </w:rPr>
      </w:pPr>
      <w:r>
        <w:rPr>
          <w:rFonts w:ascii="Arial" w:hAnsi="Arial" w:cs="Arial"/>
          <w:b/>
        </w:rPr>
        <w:t xml:space="preserve">Discussion: </w:t>
      </w:r>
    </w:p>
    <w:p w14:paraId="44847C99" w14:textId="77777777" w:rsidR="004A2FA7" w:rsidRDefault="004A2FA7" w:rsidP="004A2FA7">
      <w:r>
        <w:t>r1</w:t>
      </w:r>
    </w:p>
    <w:p w14:paraId="0C2F62C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R5-227463</w:t>
      </w:r>
      <w:r>
        <w:rPr>
          <w:color w:val="993300"/>
          <w:u w:val="single"/>
        </w:rPr>
        <w:t>.</w:t>
      </w:r>
    </w:p>
    <w:p w14:paraId="6849159A" w14:textId="688B99AB" w:rsidR="004A2FA7" w:rsidRDefault="004A2FA7" w:rsidP="004A2FA7">
      <w:pPr>
        <w:rPr>
          <w:rFonts w:ascii="Arial" w:hAnsi="Arial" w:cs="Arial"/>
          <w:b/>
          <w:sz w:val="24"/>
        </w:rPr>
      </w:pPr>
      <w:r>
        <w:rPr>
          <w:rFonts w:ascii="Arial" w:hAnsi="Arial" w:cs="Arial"/>
          <w:b/>
          <w:color w:val="0000FF"/>
          <w:sz w:val="24"/>
        </w:rPr>
        <w:t>R5-227463</w:t>
      </w:r>
      <w:r>
        <w:rPr>
          <w:rFonts w:ascii="Arial" w:hAnsi="Arial" w:cs="Arial"/>
          <w:b/>
          <w:color w:val="0000FF"/>
          <w:sz w:val="24"/>
        </w:rPr>
        <w:tab/>
      </w:r>
      <w:r>
        <w:rPr>
          <w:rFonts w:ascii="Arial" w:hAnsi="Arial" w:cs="Arial"/>
          <w:b/>
          <w:sz w:val="24"/>
        </w:rPr>
        <w:t xml:space="preserve">Update of TC 12.1.1.2- PC5-only operation / </w:t>
      </w:r>
      <w:proofErr w:type="spellStart"/>
      <w:r>
        <w:rPr>
          <w:rFonts w:ascii="Arial" w:hAnsi="Arial" w:cs="Arial"/>
          <w:b/>
          <w:sz w:val="24"/>
        </w:rPr>
        <w:t>Sidelink</w:t>
      </w:r>
      <w:proofErr w:type="spellEnd"/>
      <w:r>
        <w:rPr>
          <w:rFonts w:ascii="Arial" w:hAnsi="Arial" w:cs="Arial"/>
          <w:b/>
          <w:sz w:val="24"/>
        </w:rPr>
        <w:t xml:space="preserve"> communication / Reception</w:t>
      </w:r>
    </w:p>
    <w:p w14:paraId="0A5DB1AA"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-3288  rev 1 Cat: F (Rel-17)</w:t>
      </w:r>
      <w:r>
        <w:rPr>
          <w:i/>
        </w:rPr>
        <w:br/>
      </w:r>
      <w:r>
        <w:rPr>
          <w:i/>
        </w:rPr>
        <w:br/>
      </w:r>
      <w:r>
        <w:rPr>
          <w:i/>
        </w:rPr>
        <w:tab/>
      </w:r>
      <w:r>
        <w:rPr>
          <w:i/>
        </w:rPr>
        <w:tab/>
      </w:r>
      <w:r>
        <w:rPr>
          <w:i/>
        </w:rPr>
        <w:tab/>
      </w:r>
      <w:r>
        <w:rPr>
          <w:i/>
        </w:rPr>
        <w:tab/>
      </w:r>
      <w:r>
        <w:rPr>
          <w:i/>
        </w:rPr>
        <w:tab/>
        <w:t>Source: TDIA, CATT</w:t>
      </w:r>
    </w:p>
    <w:p w14:paraId="005DC74B" w14:textId="77777777" w:rsidR="004A2FA7" w:rsidRDefault="004A2FA7" w:rsidP="004A2FA7">
      <w:pPr>
        <w:rPr>
          <w:color w:val="808080"/>
        </w:rPr>
      </w:pPr>
      <w:r>
        <w:rPr>
          <w:color w:val="808080"/>
        </w:rPr>
        <w:t>(Replaces R5-226617)</w:t>
      </w:r>
    </w:p>
    <w:p w14:paraId="7CF81BE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32510" w14:textId="28F66F3A" w:rsidR="004A2FA7" w:rsidRDefault="004A2FA7" w:rsidP="004A2FA7">
      <w:pPr>
        <w:rPr>
          <w:rFonts w:ascii="Arial" w:hAnsi="Arial" w:cs="Arial"/>
          <w:b/>
          <w:sz w:val="24"/>
        </w:rPr>
      </w:pPr>
      <w:r>
        <w:rPr>
          <w:rFonts w:ascii="Arial" w:hAnsi="Arial" w:cs="Arial"/>
          <w:b/>
          <w:color w:val="0000FF"/>
          <w:sz w:val="24"/>
        </w:rPr>
        <w:t>R5-226618</w:t>
      </w:r>
      <w:r>
        <w:rPr>
          <w:rFonts w:ascii="Arial" w:hAnsi="Arial" w:cs="Arial"/>
          <w:b/>
          <w:color w:val="0000FF"/>
          <w:sz w:val="24"/>
        </w:rPr>
        <w:tab/>
      </w:r>
      <w:r>
        <w:rPr>
          <w:rFonts w:ascii="Arial" w:hAnsi="Arial" w:cs="Arial"/>
          <w:b/>
          <w:sz w:val="24"/>
        </w:rPr>
        <w:t>Update of TC 12.1.3.2- PC5-only operation / Measurement configuration and reporting via PC5 RRC / PSBCH-RSRP measurement reporting / Event S1 and S2</w:t>
      </w:r>
    </w:p>
    <w:p w14:paraId="40C7C62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-3289  Cat: F (Rel-17)</w:t>
      </w:r>
      <w:r>
        <w:rPr>
          <w:i/>
        </w:rPr>
        <w:br/>
      </w:r>
      <w:r>
        <w:rPr>
          <w:i/>
        </w:rPr>
        <w:br/>
      </w:r>
      <w:r>
        <w:rPr>
          <w:i/>
        </w:rPr>
        <w:tab/>
      </w:r>
      <w:r>
        <w:rPr>
          <w:i/>
        </w:rPr>
        <w:tab/>
      </w:r>
      <w:r>
        <w:rPr>
          <w:i/>
        </w:rPr>
        <w:tab/>
      </w:r>
      <w:r>
        <w:rPr>
          <w:i/>
        </w:rPr>
        <w:tab/>
      </w:r>
      <w:r>
        <w:rPr>
          <w:i/>
        </w:rPr>
        <w:tab/>
        <w:t>Source: TDIA, CATT</w:t>
      </w:r>
    </w:p>
    <w:p w14:paraId="2FD53ABB" w14:textId="77777777" w:rsidR="004A2FA7" w:rsidRDefault="004A2FA7" w:rsidP="004A2FA7">
      <w:pPr>
        <w:rPr>
          <w:rFonts w:ascii="Arial" w:hAnsi="Arial" w:cs="Arial"/>
          <w:b/>
        </w:rPr>
      </w:pPr>
      <w:r>
        <w:rPr>
          <w:rFonts w:ascii="Arial" w:hAnsi="Arial" w:cs="Arial"/>
          <w:b/>
        </w:rPr>
        <w:t xml:space="preserve">Discussion: </w:t>
      </w:r>
    </w:p>
    <w:p w14:paraId="48DE9BAC" w14:textId="77777777" w:rsidR="004A2FA7" w:rsidRDefault="004A2FA7" w:rsidP="004A2FA7">
      <w:r>
        <w:t>?</w:t>
      </w:r>
    </w:p>
    <w:p w14:paraId="5530703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5C988" w14:textId="3520839A" w:rsidR="004A2FA7" w:rsidRDefault="004A2FA7" w:rsidP="004A2FA7">
      <w:pPr>
        <w:rPr>
          <w:rFonts w:ascii="Arial" w:hAnsi="Arial" w:cs="Arial"/>
          <w:b/>
          <w:sz w:val="24"/>
        </w:rPr>
      </w:pPr>
      <w:r>
        <w:rPr>
          <w:rFonts w:ascii="Arial" w:hAnsi="Arial" w:cs="Arial"/>
          <w:b/>
          <w:color w:val="0000FF"/>
          <w:sz w:val="24"/>
        </w:rPr>
        <w:t>R5-226619</w:t>
      </w:r>
      <w:r>
        <w:rPr>
          <w:rFonts w:ascii="Arial" w:hAnsi="Arial" w:cs="Arial"/>
          <w:b/>
          <w:color w:val="0000FF"/>
          <w:sz w:val="24"/>
        </w:rPr>
        <w:tab/>
      </w:r>
      <w:r>
        <w:rPr>
          <w:rFonts w:ascii="Arial" w:hAnsi="Arial" w:cs="Arial"/>
          <w:b/>
          <w:sz w:val="24"/>
        </w:rPr>
        <w:t xml:space="preserve">Update of V2X TC 12.1.4.1- PC5-only operation / </w:t>
      </w:r>
      <w:proofErr w:type="spellStart"/>
      <w:r>
        <w:rPr>
          <w:rFonts w:ascii="Arial" w:hAnsi="Arial" w:cs="Arial"/>
          <w:b/>
          <w:sz w:val="24"/>
        </w:rPr>
        <w:t>Sidelink</w:t>
      </w:r>
      <w:proofErr w:type="spellEnd"/>
      <w:r>
        <w:rPr>
          <w:rFonts w:ascii="Arial" w:hAnsi="Arial" w:cs="Arial"/>
          <w:b/>
          <w:sz w:val="24"/>
        </w:rPr>
        <w:t xml:space="preserve"> Reconfiguration via PC5 RRC / SL-DRB management / initiating UE side</w:t>
      </w:r>
    </w:p>
    <w:p w14:paraId="3EB95AA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-3290  Cat: F (Rel-17)</w:t>
      </w:r>
      <w:r>
        <w:rPr>
          <w:i/>
        </w:rPr>
        <w:br/>
      </w:r>
      <w:r>
        <w:rPr>
          <w:i/>
        </w:rPr>
        <w:br/>
      </w:r>
      <w:r>
        <w:rPr>
          <w:i/>
        </w:rPr>
        <w:tab/>
      </w:r>
      <w:r>
        <w:rPr>
          <w:i/>
        </w:rPr>
        <w:tab/>
      </w:r>
      <w:r>
        <w:rPr>
          <w:i/>
        </w:rPr>
        <w:tab/>
      </w:r>
      <w:r>
        <w:rPr>
          <w:i/>
        </w:rPr>
        <w:tab/>
      </w:r>
      <w:r>
        <w:rPr>
          <w:i/>
        </w:rPr>
        <w:tab/>
        <w:t>Source: TDIA, CATT</w:t>
      </w:r>
    </w:p>
    <w:p w14:paraId="5A0A129D" w14:textId="77777777" w:rsidR="004A2FA7" w:rsidRDefault="004A2FA7" w:rsidP="004A2FA7">
      <w:pPr>
        <w:rPr>
          <w:rFonts w:ascii="Arial" w:hAnsi="Arial" w:cs="Arial"/>
          <w:b/>
        </w:rPr>
      </w:pPr>
      <w:r>
        <w:rPr>
          <w:rFonts w:ascii="Arial" w:hAnsi="Arial" w:cs="Arial"/>
          <w:b/>
        </w:rPr>
        <w:t xml:space="preserve">Discussion: </w:t>
      </w:r>
    </w:p>
    <w:p w14:paraId="6E641333" w14:textId="77777777" w:rsidR="004A2FA7" w:rsidRDefault="004A2FA7" w:rsidP="004A2FA7">
      <w:r>
        <w:t>?</w:t>
      </w:r>
    </w:p>
    <w:p w14:paraId="1053DDA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5823D" w14:textId="36CEFDF6" w:rsidR="004A2FA7" w:rsidRDefault="004A2FA7" w:rsidP="004A2FA7">
      <w:pPr>
        <w:rPr>
          <w:rFonts w:ascii="Arial" w:hAnsi="Arial" w:cs="Arial"/>
          <w:b/>
          <w:sz w:val="24"/>
        </w:rPr>
      </w:pPr>
      <w:r>
        <w:rPr>
          <w:rFonts w:ascii="Arial" w:hAnsi="Arial" w:cs="Arial"/>
          <w:b/>
          <w:color w:val="0000FF"/>
          <w:sz w:val="24"/>
        </w:rPr>
        <w:t>R5-226620</w:t>
      </w:r>
      <w:r>
        <w:rPr>
          <w:rFonts w:ascii="Arial" w:hAnsi="Arial" w:cs="Arial"/>
          <w:b/>
          <w:color w:val="0000FF"/>
          <w:sz w:val="24"/>
        </w:rPr>
        <w:tab/>
      </w:r>
      <w:r>
        <w:rPr>
          <w:rFonts w:ascii="Arial" w:hAnsi="Arial" w:cs="Arial"/>
          <w:b/>
          <w:sz w:val="24"/>
        </w:rPr>
        <w:t xml:space="preserve">Update of V2X TC 12.1.4.2- PC5-only operation / </w:t>
      </w:r>
      <w:proofErr w:type="spellStart"/>
      <w:r>
        <w:rPr>
          <w:rFonts w:ascii="Arial" w:hAnsi="Arial" w:cs="Arial"/>
          <w:b/>
          <w:sz w:val="24"/>
        </w:rPr>
        <w:t>Sidelink</w:t>
      </w:r>
      <w:proofErr w:type="spellEnd"/>
      <w:r>
        <w:rPr>
          <w:rFonts w:ascii="Arial" w:hAnsi="Arial" w:cs="Arial"/>
          <w:b/>
          <w:sz w:val="24"/>
        </w:rPr>
        <w:t xml:space="preserve"> Reconfiguration via PC5 RRC / SL DRB management / Peer UE side</w:t>
      </w:r>
    </w:p>
    <w:p w14:paraId="38215D5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-3291  Cat: F (Rel-17)</w:t>
      </w:r>
      <w:r>
        <w:rPr>
          <w:i/>
        </w:rPr>
        <w:br/>
      </w:r>
      <w:r>
        <w:rPr>
          <w:i/>
        </w:rPr>
        <w:br/>
      </w:r>
      <w:r>
        <w:rPr>
          <w:i/>
        </w:rPr>
        <w:tab/>
      </w:r>
      <w:r>
        <w:rPr>
          <w:i/>
        </w:rPr>
        <w:tab/>
      </w:r>
      <w:r>
        <w:rPr>
          <w:i/>
        </w:rPr>
        <w:tab/>
      </w:r>
      <w:r>
        <w:rPr>
          <w:i/>
        </w:rPr>
        <w:tab/>
      </w:r>
      <w:r>
        <w:rPr>
          <w:i/>
        </w:rPr>
        <w:tab/>
        <w:t>Source: TDIA, CATT</w:t>
      </w:r>
    </w:p>
    <w:p w14:paraId="0D50110E" w14:textId="77777777" w:rsidR="004A2FA7" w:rsidRDefault="004A2FA7" w:rsidP="004A2FA7">
      <w:pPr>
        <w:rPr>
          <w:rFonts w:ascii="Arial" w:hAnsi="Arial" w:cs="Arial"/>
          <w:b/>
        </w:rPr>
      </w:pPr>
      <w:r>
        <w:rPr>
          <w:rFonts w:ascii="Arial" w:hAnsi="Arial" w:cs="Arial"/>
          <w:b/>
        </w:rPr>
        <w:t xml:space="preserve">Discussion: </w:t>
      </w:r>
    </w:p>
    <w:p w14:paraId="62FB068D" w14:textId="77777777" w:rsidR="004A2FA7" w:rsidRDefault="004A2FA7" w:rsidP="004A2FA7">
      <w:r>
        <w:t>?</w:t>
      </w:r>
    </w:p>
    <w:p w14:paraId="20E8FFB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1A839" w14:textId="239FE31B" w:rsidR="004A2FA7" w:rsidRDefault="004A2FA7" w:rsidP="004A2FA7">
      <w:pPr>
        <w:rPr>
          <w:rFonts w:ascii="Arial" w:hAnsi="Arial" w:cs="Arial"/>
          <w:b/>
          <w:sz w:val="24"/>
        </w:rPr>
      </w:pPr>
      <w:r>
        <w:rPr>
          <w:rFonts w:ascii="Arial" w:hAnsi="Arial" w:cs="Arial"/>
          <w:b/>
          <w:color w:val="0000FF"/>
          <w:sz w:val="24"/>
        </w:rPr>
        <w:t>R5-226621</w:t>
      </w:r>
      <w:r>
        <w:rPr>
          <w:rFonts w:ascii="Arial" w:hAnsi="Arial" w:cs="Arial"/>
          <w:b/>
          <w:color w:val="0000FF"/>
          <w:sz w:val="24"/>
        </w:rPr>
        <w:tab/>
      </w:r>
      <w:r>
        <w:rPr>
          <w:rFonts w:ascii="Arial" w:hAnsi="Arial" w:cs="Arial"/>
          <w:b/>
          <w:sz w:val="24"/>
        </w:rPr>
        <w:t xml:space="preserve">Update of TC 12.2.1.2-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RRC_IDLE / Reception</w:t>
      </w:r>
    </w:p>
    <w:p w14:paraId="1C5278C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-3292  Cat: F (Rel-17)</w:t>
      </w:r>
      <w:r>
        <w:rPr>
          <w:i/>
        </w:rPr>
        <w:br/>
      </w:r>
      <w:r>
        <w:rPr>
          <w:i/>
        </w:rPr>
        <w:br/>
      </w:r>
      <w:r>
        <w:rPr>
          <w:i/>
        </w:rPr>
        <w:tab/>
      </w:r>
      <w:r>
        <w:rPr>
          <w:i/>
        </w:rPr>
        <w:tab/>
      </w:r>
      <w:r>
        <w:rPr>
          <w:i/>
        </w:rPr>
        <w:tab/>
      </w:r>
      <w:r>
        <w:rPr>
          <w:i/>
        </w:rPr>
        <w:tab/>
      </w:r>
      <w:r>
        <w:rPr>
          <w:i/>
        </w:rPr>
        <w:tab/>
        <w:t>Source: TDIA, CATT</w:t>
      </w:r>
    </w:p>
    <w:p w14:paraId="0135F2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845DF" w14:textId="1747F3D6" w:rsidR="004A2FA7" w:rsidRDefault="004A2FA7" w:rsidP="004A2FA7">
      <w:pPr>
        <w:rPr>
          <w:rFonts w:ascii="Arial" w:hAnsi="Arial" w:cs="Arial"/>
          <w:b/>
          <w:sz w:val="24"/>
        </w:rPr>
      </w:pPr>
      <w:r>
        <w:rPr>
          <w:rFonts w:ascii="Arial" w:hAnsi="Arial" w:cs="Arial"/>
          <w:b/>
          <w:color w:val="0000FF"/>
          <w:sz w:val="24"/>
        </w:rPr>
        <w:t>R5-226622</w:t>
      </w:r>
      <w:r>
        <w:rPr>
          <w:rFonts w:ascii="Arial" w:hAnsi="Arial" w:cs="Arial"/>
          <w:b/>
          <w:color w:val="0000FF"/>
          <w:sz w:val="24"/>
        </w:rPr>
        <w:tab/>
      </w:r>
      <w:r>
        <w:rPr>
          <w:rFonts w:ascii="Arial" w:hAnsi="Arial" w:cs="Arial"/>
          <w:b/>
          <w:sz w:val="24"/>
        </w:rPr>
        <w:t xml:space="preserve">Update of TC 12.2.3.2-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RRC_IDLE / Reception</w:t>
      </w:r>
    </w:p>
    <w:p w14:paraId="3A9116B3"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-3293  Cat: F (Rel-17)</w:t>
      </w:r>
      <w:r>
        <w:rPr>
          <w:i/>
        </w:rPr>
        <w:br/>
      </w:r>
      <w:r>
        <w:rPr>
          <w:i/>
        </w:rPr>
        <w:br/>
      </w:r>
      <w:r>
        <w:rPr>
          <w:i/>
        </w:rPr>
        <w:tab/>
      </w:r>
      <w:r>
        <w:rPr>
          <w:i/>
        </w:rPr>
        <w:tab/>
      </w:r>
      <w:r>
        <w:rPr>
          <w:i/>
        </w:rPr>
        <w:tab/>
      </w:r>
      <w:r>
        <w:rPr>
          <w:i/>
        </w:rPr>
        <w:tab/>
      </w:r>
      <w:r>
        <w:rPr>
          <w:i/>
        </w:rPr>
        <w:tab/>
        <w:t>Source: TDIA, CATT</w:t>
      </w:r>
    </w:p>
    <w:p w14:paraId="60D48679" w14:textId="77777777" w:rsidR="004A2FA7" w:rsidRDefault="004A2FA7" w:rsidP="004A2FA7">
      <w:pPr>
        <w:rPr>
          <w:rFonts w:ascii="Arial" w:hAnsi="Arial" w:cs="Arial"/>
          <w:b/>
        </w:rPr>
      </w:pPr>
      <w:r>
        <w:rPr>
          <w:rFonts w:ascii="Arial" w:hAnsi="Arial" w:cs="Arial"/>
          <w:b/>
        </w:rPr>
        <w:t xml:space="preserve">Discussion: </w:t>
      </w:r>
    </w:p>
    <w:p w14:paraId="776B3DEA" w14:textId="77777777" w:rsidR="004A2FA7" w:rsidRDefault="004A2FA7" w:rsidP="004A2FA7">
      <w:r>
        <w:t>r1</w:t>
      </w:r>
    </w:p>
    <w:p w14:paraId="29ACA40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R5-227464</w:t>
      </w:r>
      <w:r>
        <w:rPr>
          <w:color w:val="993300"/>
          <w:u w:val="single"/>
        </w:rPr>
        <w:t>.</w:t>
      </w:r>
    </w:p>
    <w:p w14:paraId="3E6229BD" w14:textId="0AAD74F3" w:rsidR="004A2FA7" w:rsidRDefault="004A2FA7" w:rsidP="004A2FA7">
      <w:pPr>
        <w:rPr>
          <w:rFonts w:ascii="Arial" w:hAnsi="Arial" w:cs="Arial"/>
          <w:b/>
          <w:sz w:val="24"/>
        </w:rPr>
      </w:pPr>
      <w:r>
        <w:rPr>
          <w:rFonts w:ascii="Arial" w:hAnsi="Arial" w:cs="Arial"/>
          <w:b/>
          <w:color w:val="0000FF"/>
          <w:sz w:val="24"/>
        </w:rPr>
        <w:t>R5-227464</w:t>
      </w:r>
      <w:r>
        <w:rPr>
          <w:rFonts w:ascii="Arial" w:hAnsi="Arial" w:cs="Arial"/>
          <w:b/>
          <w:color w:val="0000FF"/>
          <w:sz w:val="24"/>
        </w:rPr>
        <w:tab/>
      </w:r>
      <w:r>
        <w:rPr>
          <w:rFonts w:ascii="Arial" w:hAnsi="Arial" w:cs="Arial"/>
          <w:b/>
          <w:sz w:val="24"/>
        </w:rPr>
        <w:t xml:space="preserve">Update of TC 12.2.3.2-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RRC_IDLE / Reception</w:t>
      </w:r>
    </w:p>
    <w:p w14:paraId="7501B9A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-3293  rev 1 Cat: F (Rel-17)</w:t>
      </w:r>
      <w:r>
        <w:rPr>
          <w:i/>
        </w:rPr>
        <w:br/>
      </w:r>
      <w:r>
        <w:rPr>
          <w:i/>
        </w:rPr>
        <w:br/>
      </w:r>
      <w:r>
        <w:rPr>
          <w:i/>
        </w:rPr>
        <w:tab/>
      </w:r>
      <w:r>
        <w:rPr>
          <w:i/>
        </w:rPr>
        <w:tab/>
      </w:r>
      <w:r>
        <w:rPr>
          <w:i/>
        </w:rPr>
        <w:tab/>
      </w:r>
      <w:r>
        <w:rPr>
          <w:i/>
        </w:rPr>
        <w:tab/>
      </w:r>
      <w:r>
        <w:rPr>
          <w:i/>
        </w:rPr>
        <w:tab/>
        <w:t>Source: TDIA, CATT</w:t>
      </w:r>
    </w:p>
    <w:p w14:paraId="6A0B2192" w14:textId="77777777" w:rsidR="004A2FA7" w:rsidRDefault="004A2FA7" w:rsidP="004A2FA7">
      <w:pPr>
        <w:rPr>
          <w:color w:val="808080"/>
        </w:rPr>
      </w:pPr>
      <w:r>
        <w:rPr>
          <w:color w:val="808080"/>
        </w:rPr>
        <w:t>(Replaces R5-226622)</w:t>
      </w:r>
    </w:p>
    <w:p w14:paraId="56AB2AB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C5649" w14:textId="1F40676A" w:rsidR="004A2FA7" w:rsidRDefault="004A2FA7" w:rsidP="004A2FA7">
      <w:pPr>
        <w:rPr>
          <w:rFonts w:ascii="Arial" w:hAnsi="Arial" w:cs="Arial"/>
          <w:b/>
          <w:sz w:val="24"/>
        </w:rPr>
      </w:pPr>
      <w:r>
        <w:rPr>
          <w:rFonts w:ascii="Arial" w:hAnsi="Arial" w:cs="Arial"/>
          <w:b/>
          <w:color w:val="0000FF"/>
          <w:sz w:val="24"/>
        </w:rPr>
        <w:t>R5-226779</w:t>
      </w:r>
      <w:r>
        <w:rPr>
          <w:rFonts w:ascii="Arial" w:hAnsi="Arial" w:cs="Arial"/>
          <w:b/>
          <w:color w:val="0000FF"/>
          <w:sz w:val="24"/>
        </w:rPr>
        <w:tab/>
      </w:r>
      <w:r>
        <w:rPr>
          <w:rFonts w:ascii="Arial" w:hAnsi="Arial" w:cs="Arial"/>
          <w:b/>
          <w:sz w:val="24"/>
        </w:rPr>
        <w:t>Update of V2X TC 12.2.6.1</w:t>
      </w:r>
    </w:p>
    <w:p w14:paraId="703FF84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-3297  Cat: F (Rel-17)</w:t>
      </w:r>
      <w:r>
        <w:rPr>
          <w:i/>
        </w:rPr>
        <w:br/>
      </w:r>
      <w:r>
        <w:rPr>
          <w:i/>
        </w:rPr>
        <w:br/>
      </w:r>
      <w:r>
        <w:rPr>
          <w:i/>
        </w:rPr>
        <w:tab/>
      </w:r>
      <w:r>
        <w:rPr>
          <w:i/>
        </w:rPr>
        <w:tab/>
      </w:r>
      <w:r>
        <w:rPr>
          <w:i/>
        </w:rPr>
        <w:tab/>
      </w:r>
      <w:r>
        <w:rPr>
          <w:i/>
        </w:rPr>
        <w:tab/>
      </w:r>
      <w:r>
        <w:rPr>
          <w:i/>
        </w:rPr>
        <w:tab/>
        <w:t>Source: TDIA, CATT</w:t>
      </w:r>
    </w:p>
    <w:p w14:paraId="4A5543D9" w14:textId="77777777" w:rsidR="004A2FA7" w:rsidRDefault="004A2FA7" w:rsidP="004A2FA7">
      <w:pPr>
        <w:rPr>
          <w:rFonts w:ascii="Arial" w:hAnsi="Arial" w:cs="Arial"/>
          <w:b/>
        </w:rPr>
      </w:pPr>
      <w:r>
        <w:rPr>
          <w:rFonts w:ascii="Arial" w:hAnsi="Arial" w:cs="Arial"/>
          <w:b/>
        </w:rPr>
        <w:t xml:space="preserve">Discussion: </w:t>
      </w:r>
    </w:p>
    <w:p w14:paraId="06205514" w14:textId="77777777" w:rsidR="004A2FA7" w:rsidRDefault="004A2FA7" w:rsidP="004A2FA7">
      <w:r>
        <w:t>R16!</w:t>
      </w:r>
    </w:p>
    <w:p w14:paraId="5D869088" w14:textId="77777777" w:rsidR="004A2FA7" w:rsidRDefault="004A2FA7" w:rsidP="004A2FA7">
      <w:r>
        <w:t>r1?</w:t>
      </w:r>
    </w:p>
    <w:p w14:paraId="09FFE2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R5-227580</w:t>
      </w:r>
      <w:r>
        <w:rPr>
          <w:color w:val="993300"/>
          <w:u w:val="single"/>
        </w:rPr>
        <w:t>.</w:t>
      </w:r>
    </w:p>
    <w:p w14:paraId="04CC0D80" w14:textId="14A83632" w:rsidR="004A2FA7" w:rsidRDefault="004A2FA7" w:rsidP="004A2FA7">
      <w:pPr>
        <w:rPr>
          <w:rFonts w:ascii="Arial" w:hAnsi="Arial" w:cs="Arial"/>
          <w:b/>
          <w:sz w:val="24"/>
        </w:rPr>
      </w:pPr>
      <w:r>
        <w:rPr>
          <w:rFonts w:ascii="Arial" w:hAnsi="Arial" w:cs="Arial"/>
          <w:b/>
          <w:color w:val="0000FF"/>
          <w:sz w:val="24"/>
        </w:rPr>
        <w:t>R5-227580</w:t>
      </w:r>
      <w:r>
        <w:rPr>
          <w:rFonts w:ascii="Arial" w:hAnsi="Arial" w:cs="Arial"/>
          <w:b/>
          <w:color w:val="0000FF"/>
          <w:sz w:val="24"/>
        </w:rPr>
        <w:tab/>
      </w:r>
      <w:r>
        <w:rPr>
          <w:rFonts w:ascii="Arial" w:hAnsi="Arial" w:cs="Arial"/>
          <w:b/>
          <w:sz w:val="24"/>
        </w:rPr>
        <w:t>Update of V2X TC 12.2.6.1</w:t>
      </w:r>
    </w:p>
    <w:p w14:paraId="1C32E9C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-3297  rev 1 Cat: F (Rel-17)</w:t>
      </w:r>
      <w:r>
        <w:rPr>
          <w:i/>
        </w:rPr>
        <w:br/>
      </w:r>
      <w:r>
        <w:rPr>
          <w:i/>
        </w:rPr>
        <w:br/>
      </w:r>
      <w:r>
        <w:rPr>
          <w:i/>
        </w:rPr>
        <w:tab/>
      </w:r>
      <w:r>
        <w:rPr>
          <w:i/>
        </w:rPr>
        <w:tab/>
      </w:r>
      <w:r>
        <w:rPr>
          <w:i/>
        </w:rPr>
        <w:tab/>
      </w:r>
      <w:r>
        <w:rPr>
          <w:i/>
        </w:rPr>
        <w:tab/>
      </w:r>
      <w:r>
        <w:rPr>
          <w:i/>
        </w:rPr>
        <w:tab/>
        <w:t>Source: TDIA, CATT</w:t>
      </w:r>
    </w:p>
    <w:p w14:paraId="711B3318" w14:textId="77777777" w:rsidR="004A2FA7" w:rsidRDefault="004A2FA7" w:rsidP="004A2FA7">
      <w:pPr>
        <w:rPr>
          <w:color w:val="808080"/>
        </w:rPr>
      </w:pPr>
      <w:r>
        <w:rPr>
          <w:color w:val="808080"/>
        </w:rPr>
        <w:t>(Replaces R5-226779)</w:t>
      </w:r>
    </w:p>
    <w:p w14:paraId="6E64BE9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3C694" w14:textId="4AF11665" w:rsidR="004A2FA7" w:rsidRDefault="004A2FA7" w:rsidP="004A2FA7">
      <w:pPr>
        <w:rPr>
          <w:rFonts w:ascii="Arial" w:hAnsi="Arial" w:cs="Arial"/>
          <w:b/>
          <w:sz w:val="24"/>
        </w:rPr>
      </w:pPr>
      <w:r>
        <w:rPr>
          <w:rFonts w:ascii="Arial" w:hAnsi="Arial" w:cs="Arial"/>
          <w:b/>
          <w:color w:val="0000FF"/>
          <w:sz w:val="24"/>
        </w:rPr>
        <w:t>R5-226784</w:t>
      </w:r>
      <w:r>
        <w:rPr>
          <w:rFonts w:ascii="Arial" w:hAnsi="Arial" w:cs="Arial"/>
          <w:b/>
          <w:color w:val="0000FF"/>
          <w:sz w:val="24"/>
        </w:rPr>
        <w:tab/>
      </w:r>
      <w:r>
        <w:rPr>
          <w:rFonts w:ascii="Arial" w:hAnsi="Arial" w:cs="Arial"/>
          <w:b/>
          <w:sz w:val="24"/>
        </w:rPr>
        <w:t xml:space="preserve">Update of TC 12.2.1.6-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Reception</w:t>
      </w:r>
    </w:p>
    <w:p w14:paraId="6E8BBFE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-3300  Cat: F (Rel-17)</w:t>
      </w:r>
      <w:r>
        <w:rPr>
          <w:i/>
        </w:rPr>
        <w:br/>
      </w:r>
      <w:r>
        <w:rPr>
          <w:i/>
        </w:rPr>
        <w:br/>
      </w:r>
      <w:r>
        <w:rPr>
          <w:i/>
        </w:rPr>
        <w:tab/>
      </w:r>
      <w:r>
        <w:rPr>
          <w:i/>
        </w:rPr>
        <w:tab/>
      </w:r>
      <w:r>
        <w:rPr>
          <w:i/>
        </w:rPr>
        <w:tab/>
      </w:r>
      <w:r>
        <w:rPr>
          <w:i/>
        </w:rPr>
        <w:tab/>
      </w:r>
      <w:r>
        <w:rPr>
          <w:i/>
        </w:rPr>
        <w:tab/>
        <w:t>Source: TDIA, CATT</w:t>
      </w:r>
    </w:p>
    <w:p w14:paraId="7EEDE04F" w14:textId="77777777" w:rsidR="004A2FA7" w:rsidRDefault="004A2FA7" w:rsidP="004A2FA7">
      <w:pPr>
        <w:rPr>
          <w:rFonts w:ascii="Arial" w:hAnsi="Arial" w:cs="Arial"/>
          <w:b/>
        </w:rPr>
      </w:pPr>
      <w:r>
        <w:rPr>
          <w:rFonts w:ascii="Arial" w:hAnsi="Arial" w:cs="Arial"/>
          <w:b/>
        </w:rPr>
        <w:t xml:space="preserve">Discussion: </w:t>
      </w:r>
    </w:p>
    <w:p w14:paraId="0786228C" w14:textId="77777777" w:rsidR="004A2FA7" w:rsidRDefault="004A2FA7" w:rsidP="004A2FA7">
      <w:r>
        <w:t>R16!</w:t>
      </w:r>
    </w:p>
    <w:p w14:paraId="4221CD99" w14:textId="77777777" w:rsidR="004A2FA7" w:rsidRDefault="004A2FA7" w:rsidP="004A2FA7">
      <w:r>
        <w:t>r1</w:t>
      </w:r>
    </w:p>
    <w:p w14:paraId="50A5436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R5-227465</w:t>
      </w:r>
      <w:r>
        <w:rPr>
          <w:color w:val="993300"/>
          <w:u w:val="single"/>
        </w:rPr>
        <w:t>.</w:t>
      </w:r>
    </w:p>
    <w:p w14:paraId="1DF4FE21" w14:textId="7EE87E64" w:rsidR="004A2FA7" w:rsidRDefault="004A2FA7" w:rsidP="004A2FA7">
      <w:pPr>
        <w:rPr>
          <w:rFonts w:ascii="Arial" w:hAnsi="Arial" w:cs="Arial"/>
          <w:b/>
          <w:sz w:val="24"/>
        </w:rPr>
      </w:pPr>
      <w:r>
        <w:rPr>
          <w:rFonts w:ascii="Arial" w:hAnsi="Arial" w:cs="Arial"/>
          <w:b/>
          <w:color w:val="0000FF"/>
          <w:sz w:val="24"/>
        </w:rPr>
        <w:lastRenderedPageBreak/>
        <w:t>R5-227465</w:t>
      </w:r>
      <w:r>
        <w:rPr>
          <w:rFonts w:ascii="Arial" w:hAnsi="Arial" w:cs="Arial"/>
          <w:b/>
          <w:color w:val="0000FF"/>
          <w:sz w:val="24"/>
        </w:rPr>
        <w:tab/>
      </w:r>
      <w:r>
        <w:rPr>
          <w:rFonts w:ascii="Arial" w:hAnsi="Arial" w:cs="Arial"/>
          <w:b/>
          <w:sz w:val="24"/>
        </w:rPr>
        <w:t xml:space="preserve">Update of TC 12.2.1.6-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Reception</w:t>
      </w:r>
    </w:p>
    <w:p w14:paraId="7C41CF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-3300  rev 1 Cat: F (Rel-17)</w:t>
      </w:r>
      <w:r>
        <w:rPr>
          <w:i/>
        </w:rPr>
        <w:br/>
      </w:r>
      <w:r>
        <w:rPr>
          <w:i/>
        </w:rPr>
        <w:br/>
      </w:r>
      <w:r>
        <w:rPr>
          <w:i/>
        </w:rPr>
        <w:tab/>
      </w:r>
      <w:r>
        <w:rPr>
          <w:i/>
        </w:rPr>
        <w:tab/>
      </w:r>
      <w:r>
        <w:rPr>
          <w:i/>
        </w:rPr>
        <w:tab/>
      </w:r>
      <w:r>
        <w:rPr>
          <w:i/>
        </w:rPr>
        <w:tab/>
      </w:r>
      <w:r>
        <w:rPr>
          <w:i/>
        </w:rPr>
        <w:tab/>
        <w:t>Source: TDIA, CATT</w:t>
      </w:r>
    </w:p>
    <w:p w14:paraId="2A89DE5B" w14:textId="77777777" w:rsidR="004A2FA7" w:rsidRDefault="004A2FA7" w:rsidP="004A2FA7">
      <w:pPr>
        <w:rPr>
          <w:color w:val="808080"/>
        </w:rPr>
      </w:pPr>
      <w:r>
        <w:rPr>
          <w:color w:val="808080"/>
        </w:rPr>
        <w:t>(Replaces R5-226784)</w:t>
      </w:r>
    </w:p>
    <w:p w14:paraId="04CA861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5AFB9" w14:textId="77DA73A6" w:rsidR="004A2FA7" w:rsidRDefault="004A2FA7" w:rsidP="004A2FA7">
      <w:pPr>
        <w:rPr>
          <w:rFonts w:ascii="Arial" w:hAnsi="Arial" w:cs="Arial"/>
          <w:b/>
          <w:sz w:val="24"/>
        </w:rPr>
      </w:pPr>
      <w:r>
        <w:rPr>
          <w:rFonts w:ascii="Arial" w:hAnsi="Arial" w:cs="Arial"/>
          <w:b/>
          <w:color w:val="0000FF"/>
          <w:sz w:val="24"/>
        </w:rPr>
        <w:t>R5-226785</w:t>
      </w:r>
      <w:r>
        <w:rPr>
          <w:rFonts w:ascii="Arial" w:hAnsi="Arial" w:cs="Arial"/>
          <w:b/>
          <w:color w:val="0000FF"/>
          <w:sz w:val="24"/>
        </w:rPr>
        <w:tab/>
      </w:r>
      <w:r>
        <w:rPr>
          <w:rFonts w:ascii="Arial" w:hAnsi="Arial" w:cs="Arial"/>
          <w:b/>
          <w:sz w:val="24"/>
        </w:rPr>
        <w:t xml:space="preserve">Update of TC 12.2.4.1- 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 / SL DRB management / transmission side</w:t>
      </w:r>
    </w:p>
    <w:p w14:paraId="159A05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-3301  Cat: F (Rel-17)</w:t>
      </w:r>
      <w:r>
        <w:rPr>
          <w:i/>
        </w:rPr>
        <w:br/>
      </w:r>
      <w:r>
        <w:rPr>
          <w:i/>
        </w:rPr>
        <w:br/>
      </w:r>
      <w:r>
        <w:rPr>
          <w:i/>
        </w:rPr>
        <w:tab/>
      </w:r>
      <w:r>
        <w:rPr>
          <w:i/>
        </w:rPr>
        <w:tab/>
      </w:r>
      <w:r>
        <w:rPr>
          <w:i/>
        </w:rPr>
        <w:tab/>
      </w:r>
      <w:r>
        <w:rPr>
          <w:i/>
        </w:rPr>
        <w:tab/>
      </w:r>
      <w:r>
        <w:rPr>
          <w:i/>
        </w:rPr>
        <w:tab/>
        <w:t>Source: TDIA, CATT</w:t>
      </w:r>
    </w:p>
    <w:p w14:paraId="31F1031C" w14:textId="77777777" w:rsidR="004A2FA7" w:rsidRDefault="004A2FA7" w:rsidP="004A2FA7">
      <w:pPr>
        <w:rPr>
          <w:rFonts w:ascii="Arial" w:hAnsi="Arial" w:cs="Arial"/>
          <w:b/>
        </w:rPr>
      </w:pPr>
      <w:r>
        <w:rPr>
          <w:rFonts w:ascii="Arial" w:hAnsi="Arial" w:cs="Arial"/>
          <w:b/>
        </w:rPr>
        <w:t xml:space="preserve">Discussion: </w:t>
      </w:r>
    </w:p>
    <w:p w14:paraId="5673EA0F" w14:textId="77777777" w:rsidR="004A2FA7" w:rsidRDefault="004A2FA7" w:rsidP="004A2FA7">
      <w:r>
        <w:t>R16!</w:t>
      </w:r>
    </w:p>
    <w:p w14:paraId="3A9E1A12" w14:textId="77777777" w:rsidR="004A2FA7" w:rsidRDefault="004A2FA7" w:rsidP="004A2FA7">
      <w:r>
        <w:t>TF160 comments</w:t>
      </w:r>
    </w:p>
    <w:p w14:paraId="60F80246" w14:textId="77777777" w:rsidR="004A2FA7" w:rsidRDefault="004A2FA7" w:rsidP="004A2FA7">
      <w:r>
        <w:t>r1</w:t>
      </w:r>
    </w:p>
    <w:p w14:paraId="3F9AB43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R5-227581</w:t>
      </w:r>
      <w:r>
        <w:rPr>
          <w:color w:val="993300"/>
          <w:u w:val="single"/>
        </w:rPr>
        <w:t>.</w:t>
      </w:r>
    </w:p>
    <w:p w14:paraId="12938FE8" w14:textId="4E440009" w:rsidR="004A2FA7" w:rsidRDefault="004A2FA7" w:rsidP="004A2FA7">
      <w:pPr>
        <w:rPr>
          <w:rFonts w:ascii="Arial" w:hAnsi="Arial" w:cs="Arial"/>
          <w:b/>
          <w:sz w:val="24"/>
        </w:rPr>
      </w:pPr>
      <w:r>
        <w:rPr>
          <w:rFonts w:ascii="Arial" w:hAnsi="Arial" w:cs="Arial"/>
          <w:b/>
          <w:color w:val="0000FF"/>
          <w:sz w:val="24"/>
        </w:rPr>
        <w:t>R5-227581</w:t>
      </w:r>
      <w:r>
        <w:rPr>
          <w:rFonts w:ascii="Arial" w:hAnsi="Arial" w:cs="Arial"/>
          <w:b/>
          <w:color w:val="0000FF"/>
          <w:sz w:val="24"/>
        </w:rPr>
        <w:tab/>
      </w:r>
      <w:r>
        <w:rPr>
          <w:rFonts w:ascii="Arial" w:hAnsi="Arial" w:cs="Arial"/>
          <w:b/>
          <w:sz w:val="24"/>
        </w:rPr>
        <w:t xml:space="preserve">Update of TC 12.2.4.1- 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 / SL DRB management / transmission side</w:t>
      </w:r>
    </w:p>
    <w:p w14:paraId="3206CDF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-3301  rev 1 Cat: F (Rel-17)</w:t>
      </w:r>
      <w:r>
        <w:rPr>
          <w:i/>
        </w:rPr>
        <w:br/>
      </w:r>
      <w:r>
        <w:rPr>
          <w:i/>
        </w:rPr>
        <w:br/>
      </w:r>
      <w:r>
        <w:rPr>
          <w:i/>
        </w:rPr>
        <w:tab/>
      </w:r>
      <w:r>
        <w:rPr>
          <w:i/>
        </w:rPr>
        <w:tab/>
      </w:r>
      <w:r>
        <w:rPr>
          <w:i/>
        </w:rPr>
        <w:tab/>
      </w:r>
      <w:r>
        <w:rPr>
          <w:i/>
        </w:rPr>
        <w:tab/>
      </w:r>
      <w:r>
        <w:rPr>
          <w:i/>
        </w:rPr>
        <w:tab/>
        <w:t>Source: TDIA, CATT</w:t>
      </w:r>
    </w:p>
    <w:p w14:paraId="4D82E41C" w14:textId="77777777" w:rsidR="004A2FA7" w:rsidRDefault="004A2FA7" w:rsidP="004A2FA7">
      <w:pPr>
        <w:rPr>
          <w:color w:val="808080"/>
        </w:rPr>
      </w:pPr>
      <w:r>
        <w:rPr>
          <w:color w:val="808080"/>
        </w:rPr>
        <w:t>(Replaces R5-226785)</w:t>
      </w:r>
    </w:p>
    <w:p w14:paraId="502328D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24698" w14:textId="5D177CBC" w:rsidR="004A2FA7" w:rsidRDefault="004A2FA7" w:rsidP="004A2FA7">
      <w:pPr>
        <w:rPr>
          <w:rFonts w:ascii="Arial" w:hAnsi="Arial" w:cs="Arial"/>
          <w:b/>
          <w:sz w:val="24"/>
        </w:rPr>
      </w:pPr>
      <w:r>
        <w:rPr>
          <w:rFonts w:ascii="Arial" w:hAnsi="Arial" w:cs="Arial"/>
          <w:b/>
          <w:color w:val="0000FF"/>
          <w:sz w:val="24"/>
        </w:rPr>
        <w:t>R5-226786</w:t>
      </w:r>
      <w:r>
        <w:rPr>
          <w:rFonts w:ascii="Arial" w:hAnsi="Arial" w:cs="Arial"/>
          <w:b/>
          <w:color w:val="0000FF"/>
          <w:sz w:val="24"/>
        </w:rPr>
        <w:tab/>
      </w:r>
      <w:r>
        <w:rPr>
          <w:rFonts w:ascii="Arial" w:hAnsi="Arial" w:cs="Arial"/>
          <w:b/>
          <w:sz w:val="24"/>
        </w:rPr>
        <w:t>Update of TC 12.2.5.3- Inter-carrier concurrent operation / Measurement configuration and reporting via PC5 RRC / PSBCH-RSRP measurement reporting / Periodical reporting</w:t>
      </w:r>
    </w:p>
    <w:p w14:paraId="2FDC160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-3302  Cat: F (Rel-17)</w:t>
      </w:r>
      <w:r>
        <w:rPr>
          <w:i/>
        </w:rPr>
        <w:br/>
      </w:r>
      <w:r>
        <w:rPr>
          <w:i/>
        </w:rPr>
        <w:br/>
      </w:r>
      <w:r>
        <w:rPr>
          <w:i/>
        </w:rPr>
        <w:tab/>
      </w:r>
      <w:r>
        <w:rPr>
          <w:i/>
        </w:rPr>
        <w:tab/>
      </w:r>
      <w:r>
        <w:rPr>
          <w:i/>
        </w:rPr>
        <w:tab/>
      </w:r>
      <w:r>
        <w:rPr>
          <w:i/>
        </w:rPr>
        <w:tab/>
      </w:r>
      <w:r>
        <w:rPr>
          <w:i/>
        </w:rPr>
        <w:tab/>
        <w:t>Source: TDIA, CATT</w:t>
      </w:r>
    </w:p>
    <w:p w14:paraId="16E500E4" w14:textId="77777777" w:rsidR="004A2FA7" w:rsidRDefault="004A2FA7" w:rsidP="004A2FA7">
      <w:pPr>
        <w:rPr>
          <w:rFonts w:ascii="Arial" w:hAnsi="Arial" w:cs="Arial"/>
          <w:b/>
        </w:rPr>
      </w:pPr>
      <w:r>
        <w:rPr>
          <w:rFonts w:ascii="Arial" w:hAnsi="Arial" w:cs="Arial"/>
          <w:b/>
        </w:rPr>
        <w:t xml:space="preserve">Discussion: </w:t>
      </w:r>
    </w:p>
    <w:p w14:paraId="7C55D731" w14:textId="77777777" w:rsidR="004A2FA7" w:rsidRDefault="004A2FA7" w:rsidP="004A2FA7">
      <w:r>
        <w:t>R16!</w:t>
      </w:r>
    </w:p>
    <w:p w14:paraId="72FE23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R5-227466</w:t>
      </w:r>
      <w:r>
        <w:rPr>
          <w:color w:val="993300"/>
          <w:u w:val="single"/>
        </w:rPr>
        <w:t>.</w:t>
      </w:r>
    </w:p>
    <w:p w14:paraId="69191342" w14:textId="7172224A" w:rsidR="004A2FA7" w:rsidRDefault="004A2FA7" w:rsidP="004A2FA7">
      <w:pPr>
        <w:rPr>
          <w:rFonts w:ascii="Arial" w:hAnsi="Arial" w:cs="Arial"/>
          <w:b/>
          <w:sz w:val="24"/>
        </w:rPr>
      </w:pPr>
      <w:r>
        <w:rPr>
          <w:rFonts w:ascii="Arial" w:hAnsi="Arial" w:cs="Arial"/>
          <w:b/>
          <w:color w:val="0000FF"/>
          <w:sz w:val="24"/>
        </w:rPr>
        <w:t>R5-227466</w:t>
      </w:r>
      <w:r>
        <w:rPr>
          <w:rFonts w:ascii="Arial" w:hAnsi="Arial" w:cs="Arial"/>
          <w:b/>
          <w:color w:val="0000FF"/>
          <w:sz w:val="24"/>
        </w:rPr>
        <w:tab/>
      </w:r>
      <w:r>
        <w:rPr>
          <w:rFonts w:ascii="Arial" w:hAnsi="Arial" w:cs="Arial"/>
          <w:b/>
          <w:sz w:val="24"/>
        </w:rPr>
        <w:t>Update of TC 12.2.5.3- Inter-carrier concurrent operation / Measurement configuration and reporting via PC5 RRC / PSBCH-RSRP measurement reporting / Periodical reporting</w:t>
      </w:r>
    </w:p>
    <w:p w14:paraId="6BBE143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-3302  rev 1 Cat: F (Rel-17)</w:t>
      </w:r>
      <w:r>
        <w:rPr>
          <w:i/>
        </w:rPr>
        <w:br/>
      </w:r>
      <w:r>
        <w:rPr>
          <w:i/>
        </w:rPr>
        <w:lastRenderedPageBreak/>
        <w:br/>
      </w:r>
      <w:r>
        <w:rPr>
          <w:i/>
        </w:rPr>
        <w:tab/>
      </w:r>
      <w:r>
        <w:rPr>
          <w:i/>
        </w:rPr>
        <w:tab/>
      </w:r>
      <w:r>
        <w:rPr>
          <w:i/>
        </w:rPr>
        <w:tab/>
      </w:r>
      <w:r>
        <w:rPr>
          <w:i/>
        </w:rPr>
        <w:tab/>
      </w:r>
      <w:r>
        <w:rPr>
          <w:i/>
        </w:rPr>
        <w:tab/>
        <w:t>Source: TDIA, CATT</w:t>
      </w:r>
    </w:p>
    <w:p w14:paraId="704C2A7A" w14:textId="77777777" w:rsidR="004A2FA7" w:rsidRDefault="004A2FA7" w:rsidP="004A2FA7">
      <w:pPr>
        <w:rPr>
          <w:color w:val="808080"/>
        </w:rPr>
      </w:pPr>
      <w:r>
        <w:rPr>
          <w:color w:val="808080"/>
        </w:rPr>
        <w:t>(Replaces R5-226786)</w:t>
      </w:r>
    </w:p>
    <w:p w14:paraId="129C41E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A6373" w14:textId="5FED0870" w:rsidR="004A2FA7" w:rsidRDefault="004A2FA7" w:rsidP="004A2FA7">
      <w:pPr>
        <w:rPr>
          <w:rFonts w:ascii="Arial" w:hAnsi="Arial" w:cs="Arial"/>
          <w:b/>
          <w:sz w:val="24"/>
        </w:rPr>
      </w:pPr>
      <w:r>
        <w:rPr>
          <w:rFonts w:ascii="Arial" w:hAnsi="Arial" w:cs="Arial"/>
          <w:b/>
          <w:color w:val="0000FF"/>
          <w:sz w:val="24"/>
        </w:rPr>
        <w:t>R5-226787</w:t>
      </w:r>
      <w:r>
        <w:rPr>
          <w:rFonts w:ascii="Arial" w:hAnsi="Arial" w:cs="Arial"/>
          <w:b/>
          <w:color w:val="0000FF"/>
          <w:sz w:val="24"/>
        </w:rPr>
        <w:tab/>
      </w:r>
      <w:r>
        <w:rPr>
          <w:rFonts w:ascii="Arial" w:hAnsi="Arial" w:cs="Arial"/>
          <w:b/>
          <w:sz w:val="24"/>
        </w:rPr>
        <w:t xml:space="preserve">Update of TC 12.2.8.1- Inter-carrier concurrent operation / </w:t>
      </w:r>
      <w:proofErr w:type="spellStart"/>
      <w:r>
        <w:rPr>
          <w:rFonts w:ascii="Arial" w:hAnsi="Arial" w:cs="Arial"/>
          <w:b/>
          <w:sz w:val="24"/>
        </w:rPr>
        <w:t>Sidelink</w:t>
      </w:r>
      <w:proofErr w:type="spellEnd"/>
      <w:r>
        <w:rPr>
          <w:rFonts w:ascii="Arial" w:hAnsi="Arial" w:cs="Arial"/>
          <w:b/>
          <w:sz w:val="24"/>
        </w:rPr>
        <w:t xml:space="preserve"> CSI reporting / Reporting</w:t>
      </w:r>
    </w:p>
    <w:p w14:paraId="4625950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-3303  Cat: F (Rel-17)</w:t>
      </w:r>
      <w:r>
        <w:rPr>
          <w:i/>
        </w:rPr>
        <w:br/>
      </w:r>
      <w:r>
        <w:rPr>
          <w:i/>
        </w:rPr>
        <w:br/>
      </w:r>
      <w:r>
        <w:rPr>
          <w:i/>
        </w:rPr>
        <w:tab/>
      </w:r>
      <w:r>
        <w:rPr>
          <w:i/>
        </w:rPr>
        <w:tab/>
      </w:r>
      <w:r>
        <w:rPr>
          <w:i/>
        </w:rPr>
        <w:tab/>
      </w:r>
      <w:r>
        <w:rPr>
          <w:i/>
        </w:rPr>
        <w:tab/>
      </w:r>
      <w:r>
        <w:rPr>
          <w:i/>
        </w:rPr>
        <w:tab/>
        <w:t>Source: TDIA, CATT</w:t>
      </w:r>
    </w:p>
    <w:p w14:paraId="72638449" w14:textId="77777777" w:rsidR="004A2FA7" w:rsidRDefault="004A2FA7" w:rsidP="004A2FA7">
      <w:pPr>
        <w:rPr>
          <w:rFonts w:ascii="Arial" w:hAnsi="Arial" w:cs="Arial"/>
          <w:b/>
        </w:rPr>
      </w:pPr>
      <w:r>
        <w:rPr>
          <w:rFonts w:ascii="Arial" w:hAnsi="Arial" w:cs="Arial"/>
          <w:b/>
        </w:rPr>
        <w:t xml:space="preserve">Discussion: </w:t>
      </w:r>
    </w:p>
    <w:p w14:paraId="4334346C" w14:textId="77777777" w:rsidR="004A2FA7" w:rsidRDefault="004A2FA7" w:rsidP="004A2FA7">
      <w:r>
        <w:t>R16!</w:t>
      </w:r>
    </w:p>
    <w:p w14:paraId="5E588350" w14:textId="77777777" w:rsidR="004A2FA7" w:rsidRDefault="004A2FA7" w:rsidP="004A2FA7">
      <w:r>
        <w:t>r1</w:t>
      </w:r>
    </w:p>
    <w:p w14:paraId="1772D6D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R5-227467</w:t>
      </w:r>
      <w:r>
        <w:rPr>
          <w:color w:val="993300"/>
          <w:u w:val="single"/>
        </w:rPr>
        <w:t>.</w:t>
      </w:r>
    </w:p>
    <w:p w14:paraId="2369AABF" w14:textId="4CFF42A4" w:rsidR="004A2FA7" w:rsidRDefault="004A2FA7" w:rsidP="004A2FA7">
      <w:pPr>
        <w:rPr>
          <w:rFonts w:ascii="Arial" w:hAnsi="Arial" w:cs="Arial"/>
          <w:b/>
          <w:sz w:val="24"/>
        </w:rPr>
      </w:pPr>
      <w:r>
        <w:rPr>
          <w:rFonts w:ascii="Arial" w:hAnsi="Arial" w:cs="Arial"/>
          <w:b/>
          <w:color w:val="0000FF"/>
          <w:sz w:val="24"/>
        </w:rPr>
        <w:t>R5-227467</w:t>
      </w:r>
      <w:r>
        <w:rPr>
          <w:rFonts w:ascii="Arial" w:hAnsi="Arial" w:cs="Arial"/>
          <w:b/>
          <w:color w:val="0000FF"/>
          <w:sz w:val="24"/>
        </w:rPr>
        <w:tab/>
      </w:r>
      <w:r>
        <w:rPr>
          <w:rFonts w:ascii="Arial" w:hAnsi="Arial" w:cs="Arial"/>
          <w:b/>
          <w:sz w:val="24"/>
        </w:rPr>
        <w:t xml:space="preserve">Update of TC 12.2.8.1- Inter-carrier concurrent operation / </w:t>
      </w:r>
      <w:proofErr w:type="spellStart"/>
      <w:r>
        <w:rPr>
          <w:rFonts w:ascii="Arial" w:hAnsi="Arial" w:cs="Arial"/>
          <w:b/>
          <w:sz w:val="24"/>
        </w:rPr>
        <w:t>Sidelink</w:t>
      </w:r>
      <w:proofErr w:type="spellEnd"/>
      <w:r>
        <w:rPr>
          <w:rFonts w:ascii="Arial" w:hAnsi="Arial" w:cs="Arial"/>
          <w:b/>
          <w:sz w:val="24"/>
        </w:rPr>
        <w:t xml:space="preserve"> CSI reporting / Reporting</w:t>
      </w:r>
    </w:p>
    <w:p w14:paraId="37FEFCB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-3303  rev 1 Cat: F (Rel-17)</w:t>
      </w:r>
      <w:r>
        <w:rPr>
          <w:i/>
        </w:rPr>
        <w:br/>
      </w:r>
      <w:r>
        <w:rPr>
          <w:i/>
        </w:rPr>
        <w:br/>
      </w:r>
      <w:r>
        <w:rPr>
          <w:i/>
        </w:rPr>
        <w:tab/>
      </w:r>
      <w:r>
        <w:rPr>
          <w:i/>
        </w:rPr>
        <w:tab/>
      </w:r>
      <w:r>
        <w:rPr>
          <w:i/>
        </w:rPr>
        <w:tab/>
      </w:r>
      <w:r>
        <w:rPr>
          <w:i/>
        </w:rPr>
        <w:tab/>
      </w:r>
      <w:r>
        <w:rPr>
          <w:i/>
        </w:rPr>
        <w:tab/>
        <w:t>Source: TDIA, CATT</w:t>
      </w:r>
    </w:p>
    <w:p w14:paraId="3F0545AC" w14:textId="77777777" w:rsidR="004A2FA7" w:rsidRDefault="004A2FA7" w:rsidP="004A2FA7">
      <w:pPr>
        <w:rPr>
          <w:color w:val="808080"/>
        </w:rPr>
      </w:pPr>
      <w:r>
        <w:rPr>
          <w:color w:val="808080"/>
        </w:rPr>
        <w:t>(Replaces R5-226787)</w:t>
      </w:r>
    </w:p>
    <w:p w14:paraId="356257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C72BA" w14:textId="3AA23BC0" w:rsidR="004A2FA7" w:rsidRDefault="004A2FA7" w:rsidP="004A2FA7">
      <w:pPr>
        <w:rPr>
          <w:rFonts w:ascii="Arial" w:hAnsi="Arial" w:cs="Arial"/>
          <w:b/>
          <w:sz w:val="24"/>
        </w:rPr>
      </w:pPr>
      <w:r>
        <w:rPr>
          <w:rFonts w:ascii="Arial" w:hAnsi="Arial" w:cs="Arial"/>
          <w:b/>
          <w:color w:val="0000FF"/>
          <w:sz w:val="24"/>
        </w:rPr>
        <w:t>R5-226791</w:t>
      </w:r>
      <w:r>
        <w:rPr>
          <w:rFonts w:ascii="Arial" w:hAnsi="Arial" w:cs="Arial"/>
          <w:b/>
          <w:color w:val="0000FF"/>
          <w:sz w:val="24"/>
        </w:rPr>
        <w:tab/>
      </w:r>
      <w:r>
        <w:rPr>
          <w:rFonts w:ascii="Arial" w:hAnsi="Arial" w:cs="Arial"/>
          <w:b/>
          <w:sz w:val="24"/>
        </w:rPr>
        <w:t>Update of V2X TC 12.2.7.1</w:t>
      </w:r>
    </w:p>
    <w:p w14:paraId="7B112C9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-3304  Cat: F (Rel-17)</w:t>
      </w:r>
      <w:r>
        <w:rPr>
          <w:i/>
        </w:rPr>
        <w:br/>
      </w:r>
      <w:r>
        <w:rPr>
          <w:i/>
        </w:rPr>
        <w:br/>
      </w:r>
      <w:r>
        <w:rPr>
          <w:i/>
        </w:rPr>
        <w:tab/>
      </w:r>
      <w:r>
        <w:rPr>
          <w:i/>
        </w:rPr>
        <w:tab/>
      </w:r>
      <w:r>
        <w:rPr>
          <w:i/>
        </w:rPr>
        <w:tab/>
      </w:r>
      <w:r>
        <w:rPr>
          <w:i/>
        </w:rPr>
        <w:tab/>
      </w:r>
      <w:r>
        <w:rPr>
          <w:i/>
        </w:rPr>
        <w:tab/>
        <w:t>Source: TDIA, CATT</w:t>
      </w:r>
    </w:p>
    <w:p w14:paraId="51AD401E" w14:textId="77777777" w:rsidR="004A2FA7" w:rsidRDefault="004A2FA7" w:rsidP="004A2FA7">
      <w:pPr>
        <w:rPr>
          <w:rFonts w:ascii="Arial" w:hAnsi="Arial" w:cs="Arial"/>
          <w:b/>
        </w:rPr>
      </w:pPr>
      <w:r>
        <w:rPr>
          <w:rFonts w:ascii="Arial" w:hAnsi="Arial" w:cs="Arial"/>
          <w:b/>
        </w:rPr>
        <w:t xml:space="preserve">Discussion: </w:t>
      </w:r>
    </w:p>
    <w:p w14:paraId="4F655E75" w14:textId="77777777" w:rsidR="004A2FA7" w:rsidRDefault="004A2FA7" w:rsidP="004A2FA7">
      <w:r>
        <w:t>R16</w:t>
      </w:r>
    </w:p>
    <w:p w14:paraId="47AF1E00" w14:textId="77777777" w:rsidR="004A2FA7" w:rsidRDefault="004A2FA7" w:rsidP="004A2FA7">
      <w:r>
        <w:t>r1</w:t>
      </w:r>
    </w:p>
    <w:p w14:paraId="3F5A4FB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R5-227582</w:t>
      </w:r>
      <w:r>
        <w:rPr>
          <w:color w:val="993300"/>
          <w:u w:val="single"/>
        </w:rPr>
        <w:t>.</w:t>
      </w:r>
    </w:p>
    <w:p w14:paraId="7CDB0093" w14:textId="6D81097B" w:rsidR="004A2FA7" w:rsidRDefault="004A2FA7" w:rsidP="004A2FA7">
      <w:pPr>
        <w:rPr>
          <w:rFonts w:ascii="Arial" w:hAnsi="Arial" w:cs="Arial"/>
          <w:b/>
          <w:sz w:val="24"/>
        </w:rPr>
      </w:pPr>
      <w:r>
        <w:rPr>
          <w:rFonts w:ascii="Arial" w:hAnsi="Arial" w:cs="Arial"/>
          <w:b/>
          <w:color w:val="0000FF"/>
          <w:sz w:val="24"/>
        </w:rPr>
        <w:t>R5-227582</w:t>
      </w:r>
      <w:r>
        <w:rPr>
          <w:rFonts w:ascii="Arial" w:hAnsi="Arial" w:cs="Arial"/>
          <w:b/>
          <w:color w:val="0000FF"/>
          <w:sz w:val="24"/>
        </w:rPr>
        <w:tab/>
      </w:r>
      <w:r>
        <w:rPr>
          <w:rFonts w:ascii="Arial" w:hAnsi="Arial" w:cs="Arial"/>
          <w:b/>
          <w:sz w:val="24"/>
        </w:rPr>
        <w:t>Update of V2X TC 12.2.7.1</w:t>
      </w:r>
    </w:p>
    <w:p w14:paraId="3489B1C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-3304  rev 1 Cat: F (Rel-17)</w:t>
      </w:r>
      <w:r>
        <w:rPr>
          <w:i/>
        </w:rPr>
        <w:br/>
      </w:r>
      <w:r>
        <w:rPr>
          <w:i/>
        </w:rPr>
        <w:br/>
      </w:r>
      <w:r>
        <w:rPr>
          <w:i/>
        </w:rPr>
        <w:tab/>
      </w:r>
      <w:r>
        <w:rPr>
          <w:i/>
        </w:rPr>
        <w:tab/>
      </w:r>
      <w:r>
        <w:rPr>
          <w:i/>
        </w:rPr>
        <w:tab/>
      </w:r>
      <w:r>
        <w:rPr>
          <w:i/>
        </w:rPr>
        <w:tab/>
      </w:r>
      <w:r>
        <w:rPr>
          <w:i/>
        </w:rPr>
        <w:tab/>
        <w:t>Source: TDIA, CATT</w:t>
      </w:r>
    </w:p>
    <w:p w14:paraId="6D2D3A82" w14:textId="77777777" w:rsidR="004A2FA7" w:rsidRDefault="004A2FA7" w:rsidP="004A2FA7">
      <w:pPr>
        <w:rPr>
          <w:color w:val="808080"/>
        </w:rPr>
      </w:pPr>
      <w:r>
        <w:rPr>
          <w:color w:val="808080"/>
        </w:rPr>
        <w:t>(Replaces R5-226791)</w:t>
      </w:r>
    </w:p>
    <w:p w14:paraId="0452C2E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5A6A1" w14:textId="047B9A8A" w:rsidR="004A2FA7" w:rsidRDefault="004A2FA7" w:rsidP="004A2FA7">
      <w:pPr>
        <w:rPr>
          <w:rFonts w:ascii="Arial" w:hAnsi="Arial" w:cs="Arial"/>
          <w:b/>
          <w:sz w:val="24"/>
        </w:rPr>
      </w:pPr>
      <w:r>
        <w:rPr>
          <w:rFonts w:ascii="Arial" w:hAnsi="Arial" w:cs="Arial"/>
          <w:b/>
          <w:color w:val="0000FF"/>
          <w:sz w:val="24"/>
        </w:rPr>
        <w:t>R5-226792</w:t>
      </w:r>
      <w:r>
        <w:rPr>
          <w:rFonts w:ascii="Arial" w:hAnsi="Arial" w:cs="Arial"/>
          <w:b/>
          <w:color w:val="0000FF"/>
          <w:sz w:val="24"/>
        </w:rPr>
        <w:tab/>
      </w:r>
      <w:r>
        <w:rPr>
          <w:rFonts w:ascii="Arial" w:hAnsi="Arial" w:cs="Arial"/>
          <w:b/>
          <w:sz w:val="24"/>
        </w:rPr>
        <w:t>Update of V2X TC 12.2.8.2</w:t>
      </w:r>
    </w:p>
    <w:p w14:paraId="5E7A4BD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-3305  Cat: F (Rel-17)</w:t>
      </w:r>
      <w:r>
        <w:rPr>
          <w:i/>
        </w:rPr>
        <w:br/>
      </w:r>
      <w:r>
        <w:rPr>
          <w:i/>
        </w:rPr>
        <w:lastRenderedPageBreak/>
        <w:br/>
      </w:r>
      <w:r>
        <w:rPr>
          <w:i/>
        </w:rPr>
        <w:tab/>
      </w:r>
      <w:r>
        <w:rPr>
          <w:i/>
        </w:rPr>
        <w:tab/>
      </w:r>
      <w:r>
        <w:rPr>
          <w:i/>
        </w:rPr>
        <w:tab/>
      </w:r>
      <w:r>
        <w:rPr>
          <w:i/>
        </w:rPr>
        <w:tab/>
      </w:r>
      <w:r>
        <w:rPr>
          <w:i/>
        </w:rPr>
        <w:tab/>
        <w:t>Source: TDIA, CATT</w:t>
      </w:r>
    </w:p>
    <w:p w14:paraId="267798F0" w14:textId="77777777" w:rsidR="004A2FA7" w:rsidRDefault="004A2FA7" w:rsidP="004A2FA7">
      <w:pPr>
        <w:rPr>
          <w:rFonts w:ascii="Arial" w:hAnsi="Arial" w:cs="Arial"/>
          <w:b/>
        </w:rPr>
      </w:pPr>
      <w:r>
        <w:rPr>
          <w:rFonts w:ascii="Arial" w:hAnsi="Arial" w:cs="Arial"/>
          <w:b/>
        </w:rPr>
        <w:t xml:space="preserve">Discussion: </w:t>
      </w:r>
    </w:p>
    <w:p w14:paraId="1F841F06" w14:textId="77777777" w:rsidR="004A2FA7" w:rsidRDefault="004A2FA7" w:rsidP="004A2FA7">
      <w:r>
        <w:t>R16</w:t>
      </w:r>
    </w:p>
    <w:p w14:paraId="5EE78524" w14:textId="77777777" w:rsidR="004A2FA7" w:rsidRDefault="004A2FA7" w:rsidP="004A2FA7">
      <w:r>
        <w:t>r1</w:t>
      </w:r>
    </w:p>
    <w:p w14:paraId="32A67B1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R5-227468</w:t>
      </w:r>
      <w:r>
        <w:rPr>
          <w:color w:val="993300"/>
          <w:u w:val="single"/>
        </w:rPr>
        <w:t>.</w:t>
      </w:r>
    </w:p>
    <w:p w14:paraId="14E458A2" w14:textId="6AFBF729" w:rsidR="004A2FA7" w:rsidRDefault="004A2FA7" w:rsidP="004A2FA7">
      <w:pPr>
        <w:rPr>
          <w:rFonts w:ascii="Arial" w:hAnsi="Arial" w:cs="Arial"/>
          <w:b/>
          <w:sz w:val="24"/>
        </w:rPr>
      </w:pPr>
      <w:r>
        <w:rPr>
          <w:rFonts w:ascii="Arial" w:hAnsi="Arial" w:cs="Arial"/>
          <w:b/>
          <w:color w:val="0000FF"/>
          <w:sz w:val="24"/>
        </w:rPr>
        <w:t>R5-227468</w:t>
      </w:r>
      <w:r>
        <w:rPr>
          <w:rFonts w:ascii="Arial" w:hAnsi="Arial" w:cs="Arial"/>
          <w:b/>
          <w:color w:val="0000FF"/>
          <w:sz w:val="24"/>
        </w:rPr>
        <w:tab/>
      </w:r>
      <w:r>
        <w:rPr>
          <w:rFonts w:ascii="Arial" w:hAnsi="Arial" w:cs="Arial"/>
          <w:b/>
          <w:sz w:val="24"/>
        </w:rPr>
        <w:t>Update of V2X TC 12.2.8.2</w:t>
      </w:r>
    </w:p>
    <w:p w14:paraId="272088C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-3305  rev 1 Cat: F (Rel-17)</w:t>
      </w:r>
      <w:r>
        <w:rPr>
          <w:i/>
        </w:rPr>
        <w:br/>
      </w:r>
      <w:r>
        <w:rPr>
          <w:i/>
        </w:rPr>
        <w:br/>
      </w:r>
      <w:r>
        <w:rPr>
          <w:i/>
        </w:rPr>
        <w:tab/>
      </w:r>
      <w:r>
        <w:rPr>
          <w:i/>
        </w:rPr>
        <w:tab/>
      </w:r>
      <w:r>
        <w:rPr>
          <w:i/>
        </w:rPr>
        <w:tab/>
      </w:r>
      <w:r>
        <w:rPr>
          <w:i/>
        </w:rPr>
        <w:tab/>
      </w:r>
      <w:r>
        <w:rPr>
          <w:i/>
        </w:rPr>
        <w:tab/>
        <w:t>Source: TDIA, CATT</w:t>
      </w:r>
    </w:p>
    <w:p w14:paraId="026C60C8" w14:textId="77777777" w:rsidR="004A2FA7" w:rsidRDefault="004A2FA7" w:rsidP="004A2FA7">
      <w:pPr>
        <w:rPr>
          <w:color w:val="808080"/>
        </w:rPr>
      </w:pPr>
      <w:r>
        <w:rPr>
          <w:color w:val="808080"/>
        </w:rPr>
        <w:t>(Replaces R5-226792)</w:t>
      </w:r>
    </w:p>
    <w:p w14:paraId="4BD6C59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5C532" w14:textId="09B1C4A0" w:rsidR="004A2FA7" w:rsidRDefault="004A2FA7" w:rsidP="004A2FA7">
      <w:pPr>
        <w:rPr>
          <w:rFonts w:ascii="Arial" w:hAnsi="Arial" w:cs="Arial"/>
          <w:b/>
          <w:sz w:val="24"/>
        </w:rPr>
      </w:pPr>
      <w:r>
        <w:rPr>
          <w:rFonts w:ascii="Arial" w:hAnsi="Arial" w:cs="Arial"/>
          <w:b/>
          <w:color w:val="0000FF"/>
          <w:sz w:val="24"/>
        </w:rPr>
        <w:t>R5-226812</w:t>
      </w:r>
      <w:r>
        <w:rPr>
          <w:rFonts w:ascii="Arial" w:hAnsi="Arial" w:cs="Arial"/>
          <w:b/>
          <w:color w:val="0000FF"/>
          <w:sz w:val="24"/>
        </w:rPr>
        <w:tab/>
      </w:r>
      <w:r>
        <w:rPr>
          <w:rFonts w:ascii="Arial" w:hAnsi="Arial" w:cs="Arial"/>
          <w:b/>
          <w:sz w:val="24"/>
        </w:rPr>
        <w:t xml:space="preserve">Addition of NR V2X TC 12.2.1.5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Transmission / Exceptional pool</w:t>
      </w:r>
    </w:p>
    <w:p w14:paraId="63A2F86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-3307  Cat: F (Rel-17)</w:t>
      </w:r>
      <w:r>
        <w:rPr>
          <w:i/>
        </w:rPr>
        <w:br/>
      </w:r>
      <w:r>
        <w:rPr>
          <w:i/>
        </w:rPr>
        <w:br/>
      </w:r>
      <w:r>
        <w:rPr>
          <w:i/>
        </w:rPr>
        <w:tab/>
      </w:r>
      <w:r>
        <w:rPr>
          <w:i/>
        </w:rPr>
        <w:tab/>
      </w:r>
      <w:r>
        <w:rPr>
          <w:i/>
        </w:rPr>
        <w:tab/>
      </w:r>
      <w:r>
        <w:rPr>
          <w:i/>
        </w:rPr>
        <w:tab/>
      </w:r>
      <w:r>
        <w:rPr>
          <w:i/>
        </w:rPr>
        <w:tab/>
        <w:t>Source: TDIA, CATT, Huawei, Hisilicon</w:t>
      </w:r>
    </w:p>
    <w:p w14:paraId="51D1AEB4" w14:textId="77777777" w:rsidR="004A2FA7" w:rsidRDefault="004A2FA7" w:rsidP="004A2FA7">
      <w:pPr>
        <w:rPr>
          <w:rFonts w:ascii="Arial" w:hAnsi="Arial" w:cs="Arial"/>
          <w:b/>
        </w:rPr>
      </w:pPr>
      <w:r>
        <w:rPr>
          <w:rFonts w:ascii="Arial" w:hAnsi="Arial" w:cs="Arial"/>
          <w:b/>
        </w:rPr>
        <w:t xml:space="preserve">Discussion: </w:t>
      </w:r>
    </w:p>
    <w:p w14:paraId="3F5E6973" w14:textId="77777777" w:rsidR="004A2FA7" w:rsidRDefault="004A2FA7" w:rsidP="004A2FA7">
      <w:r>
        <w:t>R16!</w:t>
      </w:r>
    </w:p>
    <w:p w14:paraId="388D88CB" w14:textId="77777777" w:rsidR="004A2FA7" w:rsidRDefault="004A2FA7" w:rsidP="004A2FA7">
      <w:r>
        <w:t>r1</w:t>
      </w:r>
    </w:p>
    <w:p w14:paraId="40F6F98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R5-227469</w:t>
      </w:r>
      <w:r>
        <w:rPr>
          <w:color w:val="993300"/>
          <w:u w:val="single"/>
        </w:rPr>
        <w:t>.</w:t>
      </w:r>
    </w:p>
    <w:p w14:paraId="03D0D850" w14:textId="6A09AC73" w:rsidR="004A2FA7" w:rsidRDefault="004A2FA7" w:rsidP="004A2FA7">
      <w:pPr>
        <w:rPr>
          <w:rFonts w:ascii="Arial" w:hAnsi="Arial" w:cs="Arial"/>
          <w:b/>
          <w:sz w:val="24"/>
        </w:rPr>
      </w:pPr>
      <w:r>
        <w:rPr>
          <w:rFonts w:ascii="Arial" w:hAnsi="Arial" w:cs="Arial"/>
          <w:b/>
          <w:color w:val="0000FF"/>
          <w:sz w:val="24"/>
        </w:rPr>
        <w:t>R5-227469</w:t>
      </w:r>
      <w:r>
        <w:rPr>
          <w:rFonts w:ascii="Arial" w:hAnsi="Arial" w:cs="Arial"/>
          <w:b/>
          <w:color w:val="0000FF"/>
          <w:sz w:val="24"/>
        </w:rPr>
        <w:tab/>
      </w:r>
      <w:r>
        <w:rPr>
          <w:rFonts w:ascii="Arial" w:hAnsi="Arial" w:cs="Arial"/>
          <w:b/>
          <w:sz w:val="24"/>
        </w:rPr>
        <w:t xml:space="preserve">Addition of NR V2X TC 12.2.1.5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Transmission / Exceptional pool</w:t>
      </w:r>
    </w:p>
    <w:p w14:paraId="74657F6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-3307  rev 1 Cat: F (Rel-17)</w:t>
      </w:r>
      <w:r>
        <w:rPr>
          <w:i/>
        </w:rPr>
        <w:br/>
      </w:r>
      <w:r>
        <w:rPr>
          <w:i/>
        </w:rPr>
        <w:br/>
      </w:r>
      <w:r>
        <w:rPr>
          <w:i/>
        </w:rPr>
        <w:tab/>
      </w:r>
      <w:r>
        <w:rPr>
          <w:i/>
        </w:rPr>
        <w:tab/>
      </w:r>
      <w:r>
        <w:rPr>
          <w:i/>
        </w:rPr>
        <w:tab/>
      </w:r>
      <w:r>
        <w:rPr>
          <w:i/>
        </w:rPr>
        <w:tab/>
      </w:r>
      <w:r>
        <w:rPr>
          <w:i/>
        </w:rPr>
        <w:tab/>
        <w:t>Source: TDIA, CATT, Huawei, Hisilicon</w:t>
      </w:r>
    </w:p>
    <w:p w14:paraId="5F72A9D9" w14:textId="77777777" w:rsidR="004A2FA7" w:rsidRDefault="004A2FA7" w:rsidP="004A2FA7">
      <w:pPr>
        <w:rPr>
          <w:color w:val="808080"/>
        </w:rPr>
      </w:pPr>
      <w:r>
        <w:rPr>
          <w:color w:val="808080"/>
        </w:rPr>
        <w:t>(Replaces R5-226812)</w:t>
      </w:r>
    </w:p>
    <w:p w14:paraId="622ACC3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99B36" w14:textId="34AEC905" w:rsidR="004A2FA7" w:rsidRDefault="004A2FA7" w:rsidP="004A2FA7">
      <w:pPr>
        <w:rPr>
          <w:rFonts w:ascii="Arial" w:hAnsi="Arial" w:cs="Arial"/>
          <w:b/>
          <w:sz w:val="24"/>
        </w:rPr>
      </w:pPr>
      <w:r>
        <w:rPr>
          <w:rFonts w:ascii="Arial" w:hAnsi="Arial" w:cs="Arial"/>
          <w:b/>
          <w:color w:val="0000FF"/>
          <w:sz w:val="24"/>
        </w:rPr>
        <w:t>R5-227171</w:t>
      </w:r>
      <w:r>
        <w:rPr>
          <w:rFonts w:ascii="Arial" w:hAnsi="Arial" w:cs="Arial"/>
          <w:b/>
          <w:color w:val="0000FF"/>
          <w:sz w:val="24"/>
        </w:rPr>
        <w:tab/>
      </w:r>
      <w:r>
        <w:rPr>
          <w:rFonts w:ascii="Arial" w:hAnsi="Arial" w:cs="Arial"/>
          <w:b/>
          <w:sz w:val="24"/>
        </w:rPr>
        <w:t>Correction of V2X TC 13.1.1-V2X policy provisioning.</w:t>
      </w:r>
    </w:p>
    <w:p w14:paraId="5A5BF7D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-3403  Cat: F (Rel-17)</w:t>
      </w:r>
      <w:r>
        <w:rPr>
          <w:i/>
        </w:rPr>
        <w:br/>
      </w:r>
      <w:r>
        <w:rPr>
          <w:i/>
        </w:rPr>
        <w:br/>
      </w:r>
      <w:r>
        <w:rPr>
          <w:i/>
        </w:rPr>
        <w:tab/>
      </w:r>
      <w:r>
        <w:rPr>
          <w:i/>
        </w:rPr>
        <w:tab/>
      </w:r>
      <w:r>
        <w:rPr>
          <w:i/>
        </w:rPr>
        <w:tab/>
      </w:r>
      <w:r>
        <w:rPr>
          <w:i/>
        </w:rPr>
        <w:tab/>
      </w:r>
      <w:r>
        <w:rPr>
          <w:i/>
        </w:rPr>
        <w:tab/>
        <w:t>Source: Huawei, Hisilicon</w:t>
      </w:r>
    </w:p>
    <w:p w14:paraId="7D43A3A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285EE" w14:textId="28F8AAF0" w:rsidR="004A2FA7" w:rsidRDefault="004A2FA7" w:rsidP="004A2FA7">
      <w:pPr>
        <w:rPr>
          <w:rFonts w:ascii="Arial" w:hAnsi="Arial" w:cs="Arial"/>
          <w:b/>
          <w:sz w:val="24"/>
        </w:rPr>
      </w:pPr>
      <w:r>
        <w:rPr>
          <w:rFonts w:ascii="Arial" w:hAnsi="Arial" w:cs="Arial"/>
          <w:b/>
          <w:color w:val="0000FF"/>
          <w:sz w:val="24"/>
        </w:rPr>
        <w:t>R5-227172</w:t>
      </w:r>
      <w:r>
        <w:rPr>
          <w:rFonts w:ascii="Arial" w:hAnsi="Arial" w:cs="Arial"/>
          <w:b/>
          <w:color w:val="0000FF"/>
          <w:sz w:val="24"/>
        </w:rPr>
        <w:tab/>
      </w:r>
      <w:r>
        <w:rPr>
          <w:rFonts w:ascii="Arial" w:hAnsi="Arial" w:cs="Arial"/>
          <w:b/>
          <w:sz w:val="24"/>
        </w:rPr>
        <w:t>Correction of V2X TC 13.2.1-PC5 unicast Conflict Layer 2 ID</w:t>
      </w:r>
    </w:p>
    <w:p w14:paraId="73E4666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-3404  Cat: F (Rel-17)</w:t>
      </w:r>
      <w:r>
        <w:rPr>
          <w:i/>
        </w:rPr>
        <w:br/>
      </w:r>
      <w:r>
        <w:rPr>
          <w:i/>
        </w:rPr>
        <w:br/>
      </w:r>
      <w:r>
        <w:rPr>
          <w:i/>
        </w:rPr>
        <w:tab/>
      </w:r>
      <w:r>
        <w:rPr>
          <w:i/>
        </w:rPr>
        <w:tab/>
      </w:r>
      <w:r>
        <w:rPr>
          <w:i/>
        </w:rPr>
        <w:tab/>
      </w:r>
      <w:r>
        <w:rPr>
          <w:i/>
        </w:rPr>
        <w:tab/>
      </w:r>
      <w:r>
        <w:rPr>
          <w:i/>
        </w:rPr>
        <w:tab/>
        <w:t>Source: Huawei, Hisilicon</w:t>
      </w:r>
    </w:p>
    <w:p w14:paraId="005B4942"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27FFE" w14:textId="5C2D6444" w:rsidR="004A2FA7" w:rsidRDefault="004A2FA7" w:rsidP="004A2FA7">
      <w:pPr>
        <w:rPr>
          <w:rFonts w:ascii="Arial" w:hAnsi="Arial" w:cs="Arial"/>
          <w:b/>
          <w:sz w:val="24"/>
        </w:rPr>
      </w:pPr>
      <w:r>
        <w:rPr>
          <w:rFonts w:ascii="Arial" w:hAnsi="Arial" w:cs="Arial"/>
          <w:b/>
          <w:color w:val="0000FF"/>
          <w:sz w:val="24"/>
        </w:rPr>
        <w:t>R5-227173</w:t>
      </w:r>
      <w:r>
        <w:rPr>
          <w:rFonts w:ascii="Arial" w:hAnsi="Arial" w:cs="Arial"/>
          <w:b/>
          <w:color w:val="0000FF"/>
          <w:sz w:val="24"/>
        </w:rPr>
        <w:tab/>
      </w:r>
      <w:r>
        <w:rPr>
          <w:rFonts w:ascii="Arial" w:hAnsi="Arial" w:cs="Arial"/>
          <w:b/>
          <w:sz w:val="24"/>
        </w:rPr>
        <w:t>Update of TC 13.2.5-PC5 unicast link identifier update</w:t>
      </w:r>
    </w:p>
    <w:p w14:paraId="39D3388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-3405  Cat: F (Rel-17)</w:t>
      </w:r>
      <w:r>
        <w:rPr>
          <w:i/>
        </w:rPr>
        <w:br/>
      </w:r>
      <w:r>
        <w:rPr>
          <w:i/>
        </w:rPr>
        <w:br/>
      </w:r>
      <w:r>
        <w:rPr>
          <w:i/>
        </w:rPr>
        <w:tab/>
      </w:r>
      <w:r>
        <w:rPr>
          <w:i/>
        </w:rPr>
        <w:tab/>
      </w:r>
      <w:r>
        <w:rPr>
          <w:i/>
        </w:rPr>
        <w:tab/>
      </w:r>
      <w:r>
        <w:rPr>
          <w:i/>
        </w:rPr>
        <w:tab/>
      </w:r>
      <w:r>
        <w:rPr>
          <w:i/>
        </w:rPr>
        <w:tab/>
        <w:t>Source: Huawei, Hisilicon</w:t>
      </w:r>
    </w:p>
    <w:p w14:paraId="78A2CD99" w14:textId="77777777" w:rsidR="004A2FA7" w:rsidRDefault="004A2FA7" w:rsidP="004A2FA7">
      <w:pPr>
        <w:rPr>
          <w:rFonts w:ascii="Arial" w:hAnsi="Arial" w:cs="Arial"/>
          <w:b/>
        </w:rPr>
      </w:pPr>
      <w:r>
        <w:rPr>
          <w:rFonts w:ascii="Arial" w:hAnsi="Arial" w:cs="Arial"/>
          <w:b/>
        </w:rPr>
        <w:t xml:space="preserve">Discussion: </w:t>
      </w:r>
    </w:p>
    <w:p w14:paraId="26A954C1" w14:textId="77777777" w:rsidR="004A2FA7" w:rsidRDefault="004A2FA7" w:rsidP="004A2FA7">
      <w:r>
        <w:t>r1</w:t>
      </w:r>
    </w:p>
    <w:p w14:paraId="62CA8E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R5-227470</w:t>
      </w:r>
      <w:r>
        <w:rPr>
          <w:color w:val="993300"/>
          <w:u w:val="single"/>
        </w:rPr>
        <w:t>.</w:t>
      </w:r>
    </w:p>
    <w:p w14:paraId="546C5ED7" w14:textId="751EEFB5" w:rsidR="004A2FA7" w:rsidRDefault="004A2FA7" w:rsidP="004A2FA7">
      <w:pPr>
        <w:rPr>
          <w:rFonts w:ascii="Arial" w:hAnsi="Arial" w:cs="Arial"/>
          <w:b/>
          <w:sz w:val="24"/>
        </w:rPr>
      </w:pPr>
      <w:r>
        <w:rPr>
          <w:rFonts w:ascii="Arial" w:hAnsi="Arial" w:cs="Arial"/>
          <w:b/>
          <w:color w:val="0000FF"/>
          <w:sz w:val="24"/>
        </w:rPr>
        <w:t>R5-227470</w:t>
      </w:r>
      <w:r>
        <w:rPr>
          <w:rFonts w:ascii="Arial" w:hAnsi="Arial" w:cs="Arial"/>
          <w:b/>
          <w:color w:val="0000FF"/>
          <w:sz w:val="24"/>
        </w:rPr>
        <w:tab/>
      </w:r>
      <w:r>
        <w:rPr>
          <w:rFonts w:ascii="Arial" w:hAnsi="Arial" w:cs="Arial"/>
          <w:b/>
          <w:sz w:val="24"/>
        </w:rPr>
        <w:t>Update of TC 13.2.5-PC5 unicast link identifier update</w:t>
      </w:r>
    </w:p>
    <w:p w14:paraId="13C5E81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-3405  rev 1 Cat: F (Rel-17)</w:t>
      </w:r>
      <w:r>
        <w:rPr>
          <w:i/>
        </w:rPr>
        <w:br/>
      </w:r>
      <w:r>
        <w:rPr>
          <w:i/>
        </w:rPr>
        <w:br/>
      </w:r>
      <w:r>
        <w:rPr>
          <w:i/>
        </w:rPr>
        <w:tab/>
      </w:r>
      <w:r>
        <w:rPr>
          <w:i/>
        </w:rPr>
        <w:tab/>
      </w:r>
      <w:r>
        <w:rPr>
          <w:i/>
        </w:rPr>
        <w:tab/>
      </w:r>
      <w:r>
        <w:rPr>
          <w:i/>
        </w:rPr>
        <w:tab/>
      </w:r>
      <w:r>
        <w:rPr>
          <w:i/>
        </w:rPr>
        <w:tab/>
        <w:t>Source: Huawei, Hisilicon</w:t>
      </w:r>
    </w:p>
    <w:p w14:paraId="37A797A2" w14:textId="77777777" w:rsidR="004A2FA7" w:rsidRDefault="004A2FA7" w:rsidP="004A2FA7">
      <w:pPr>
        <w:rPr>
          <w:color w:val="808080"/>
        </w:rPr>
      </w:pPr>
      <w:r>
        <w:rPr>
          <w:color w:val="808080"/>
        </w:rPr>
        <w:t>(Replaces R5-227173)</w:t>
      </w:r>
    </w:p>
    <w:p w14:paraId="225976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58F31" w14:textId="77777777" w:rsidR="004A2FA7" w:rsidRDefault="004A2FA7" w:rsidP="004A2FA7">
      <w:pPr>
        <w:pStyle w:val="Heading5"/>
      </w:pPr>
      <w:bookmarkStart w:id="2294" w:name="_Toc121362562"/>
      <w:bookmarkStart w:id="2295" w:name="_Toc121421227"/>
      <w:bookmarkStart w:id="2296" w:name="_Toc121758685"/>
      <w:r>
        <w:t>6.3.6.5</w:t>
      </w:r>
      <w:r>
        <w:tab/>
        <w:t>TS 38.523-2</w:t>
      </w:r>
      <w:bookmarkEnd w:id="2294"/>
      <w:bookmarkEnd w:id="2295"/>
      <w:bookmarkEnd w:id="2296"/>
    </w:p>
    <w:p w14:paraId="3EDEE279" w14:textId="0F10D2FE" w:rsidR="004A2FA7" w:rsidRDefault="004A2FA7" w:rsidP="004A2FA7">
      <w:pPr>
        <w:rPr>
          <w:rFonts w:ascii="Arial" w:hAnsi="Arial" w:cs="Arial"/>
          <w:b/>
          <w:sz w:val="24"/>
        </w:rPr>
      </w:pPr>
      <w:r>
        <w:rPr>
          <w:rFonts w:ascii="Arial" w:hAnsi="Arial" w:cs="Arial"/>
          <w:b/>
          <w:color w:val="0000FF"/>
          <w:sz w:val="24"/>
        </w:rPr>
        <w:t>R5-226881</w:t>
      </w:r>
      <w:r>
        <w:rPr>
          <w:rFonts w:ascii="Arial" w:hAnsi="Arial" w:cs="Arial"/>
          <w:b/>
          <w:color w:val="0000FF"/>
          <w:sz w:val="24"/>
        </w:rPr>
        <w:tab/>
      </w:r>
      <w:r>
        <w:rPr>
          <w:rFonts w:ascii="Arial" w:hAnsi="Arial" w:cs="Arial"/>
          <w:b/>
          <w:sz w:val="24"/>
        </w:rPr>
        <w:t>Add applicability for new NR V2X testcase 12.2.1.5</w:t>
      </w:r>
    </w:p>
    <w:p w14:paraId="5431710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-0280  Cat: F (Rel-17)</w:t>
      </w:r>
      <w:r>
        <w:rPr>
          <w:i/>
        </w:rPr>
        <w:br/>
      </w:r>
      <w:r>
        <w:rPr>
          <w:i/>
        </w:rPr>
        <w:br/>
      </w:r>
      <w:r>
        <w:rPr>
          <w:i/>
        </w:rPr>
        <w:tab/>
      </w:r>
      <w:r>
        <w:rPr>
          <w:i/>
        </w:rPr>
        <w:tab/>
      </w:r>
      <w:r>
        <w:rPr>
          <w:i/>
        </w:rPr>
        <w:tab/>
      </w:r>
      <w:r>
        <w:rPr>
          <w:i/>
        </w:rPr>
        <w:tab/>
      </w:r>
      <w:r>
        <w:rPr>
          <w:i/>
        </w:rPr>
        <w:tab/>
        <w:t>Source: TDIA, CATT</w:t>
      </w:r>
    </w:p>
    <w:p w14:paraId="441297D5" w14:textId="77777777" w:rsidR="004A2FA7" w:rsidRDefault="004A2FA7" w:rsidP="004A2FA7">
      <w:pPr>
        <w:rPr>
          <w:rFonts w:ascii="Arial" w:hAnsi="Arial" w:cs="Arial"/>
          <w:b/>
        </w:rPr>
      </w:pPr>
      <w:r>
        <w:rPr>
          <w:rFonts w:ascii="Arial" w:hAnsi="Arial" w:cs="Arial"/>
          <w:b/>
        </w:rPr>
        <w:t xml:space="preserve">Discussion: </w:t>
      </w:r>
    </w:p>
    <w:p w14:paraId="774817E1" w14:textId="77777777" w:rsidR="004A2FA7" w:rsidRDefault="004A2FA7" w:rsidP="004A2FA7">
      <w:r>
        <w:t>R16!</w:t>
      </w:r>
    </w:p>
    <w:p w14:paraId="73AC1C16" w14:textId="77777777" w:rsidR="004A2FA7" w:rsidRDefault="004A2FA7" w:rsidP="004A2FA7">
      <w:r>
        <w:t>r1</w:t>
      </w:r>
    </w:p>
    <w:p w14:paraId="42E919D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R5-227471</w:t>
      </w:r>
      <w:r>
        <w:rPr>
          <w:color w:val="993300"/>
          <w:u w:val="single"/>
        </w:rPr>
        <w:t>.</w:t>
      </w:r>
    </w:p>
    <w:p w14:paraId="137B0DFA" w14:textId="0215E23F" w:rsidR="004A2FA7" w:rsidRDefault="004A2FA7" w:rsidP="004A2FA7">
      <w:pPr>
        <w:rPr>
          <w:rFonts w:ascii="Arial" w:hAnsi="Arial" w:cs="Arial"/>
          <w:b/>
          <w:sz w:val="24"/>
        </w:rPr>
      </w:pPr>
      <w:r>
        <w:rPr>
          <w:rFonts w:ascii="Arial" w:hAnsi="Arial" w:cs="Arial"/>
          <w:b/>
          <w:color w:val="0000FF"/>
          <w:sz w:val="24"/>
        </w:rPr>
        <w:t>R5-227471</w:t>
      </w:r>
      <w:r>
        <w:rPr>
          <w:rFonts w:ascii="Arial" w:hAnsi="Arial" w:cs="Arial"/>
          <w:b/>
          <w:color w:val="0000FF"/>
          <w:sz w:val="24"/>
        </w:rPr>
        <w:tab/>
      </w:r>
      <w:r>
        <w:rPr>
          <w:rFonts w:ascii="Arial" w:hAnsi="Arial" w:cs="Arial"/>
          <w:b/>
          <w:sz w:val="24"/>
        </w:rPr>
        <w:t>Add applicability for new NR V2X testcase 12.2.1.5</w:t>
      </w:r>
    </w:p>
    <w:p w14:paraId="651F08E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-0280  rev 1 Cat: F (Rel-17)</w:t>
      </w:r>
      <w:r>
        <w:rPr>
          <w:i/>
        </w:rPr>
        <w:br/>
      </w:r>
      <w:r>
        <w:rPr>
          <w:i/>
        </w:rPr>
        <w:br/>
      </w:r>
      <w:r>
        <w:rPr>
          <w:i/>
        </w:rPr>
        <w:tab/>
      </w:r>
      <w:r>
        <w:rPr>
          <w:i/>
        </w:rPr>
        <w:tab/>
      </w:r>
      <w:r>
        <w:rPr>
          <w:i/>
        </w:rPr>
        <w:tab/>
      </w:r>
      <w:r>
        <w:rPr>
          <w:i/>
        </w:rPr>
        <w:tab/>
      </w:r>
      <w:r>
        <w:rPr>
          <w:i/>
        </w:rPr>
        <w:tab/>
        <w:t>Source: TDIA, CATT</w:t>
      </w:r>
    </w:p>
    <w:p w14:paraId="45EE3C81" w14:textId="77777777" w:rsidR="004A2FA7" w:rsidRDefault="004A2FA7" w:rsidP="004A2FA7">
      <w:pPr>
        <w:rPr>
          <w:color w:val="808080"/>
        </w:rPr>
      </w:pPr>
      <w:r>
        <w:rPr>
          <w:color w:val="808080"/>
        </w:rPr>
        <w:t>(Replaces R5-226881)</w:t>
      </w:r>
    </w:p>
    <w:p w14:paraId="4F534AF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2BB2C" w14:textId="77777777" w:rsidR="004A2FA7" w:rsidRDefault="004A2FA7" w:rsidP="004A2FA7">
      <w:pPr>
        <w:pStyle w:val="Heading5"/>
      </w:pPr>
      <w:bookmarkStart w:id="2297" w:name="_Toc121362563"/>
      <w:bookmarkStart w:id="2298" w:name="_Toc121421228"/>
      <w:bookmarkStart w:id="2299" w:name="_Toc121758686"/>
      <w:r>
        <w:t>6.3.6.6</w:t>
      </w:r>
      <w:r>
        <w:tab/>
        <w:t>TS 38.523-3</w:t>
      </w:r>
      <w:bookmarkEnd w:id="2297"/>
      <w:bookmarkEnd w:id="2298"/>
      <w:bookmarkEnd w:id="2299"/>
    </w:p>
    <w:p w14:paraId="1C954569" w14:textId="3EE1E3F2" w:rsidR="004A2FA7" w:rsidRDefault="004A2FA7" w:rsidP="004A2FA7">
      <w:pPr>
        <w:rPr>
          <w:rFonts w:ascii="Arial" w:hAnsi="Arial" w:cs="Arial"/>
          <w:b/>
          <w:sz w:val="24"/>
        </w:rPr>
      </w:pPr>
      <w:r>
        <w:rPr>
          <w:rFonts w:ascii="Arial" w:hAnsi="Arial" w:cs="Arial"/>
          <w:b/>
          <w:color w:val="0000FF"/>
          <w:sz w:val="24"/>
        </w:rPr>
        <w:t>R5-226039</w:t>
      </w:r>
      <w:r>
        <w:rPr>
          <w:rFonts w:ascii="Arial" w:hAnsi="Arial" w:cs="Arial"/>
          <w:b/>
          <w:color w:val="0000FF"/>
          <w:sz w:val="24"/>
        </w:rPr>
        <w:tab/>
      </w:r>
      <w:r>
        <w:rPr>
          <w:rFonts w:ascii="Arial" w:hAnsi="Arial" w:cs="Arial"/>
          <w:b/>
          <w:sz w:val="24"/>
        </w:rPr>
        <w:t>5G V2X: Test Model updates</w:t>
      </w:r>
    </w:p>
    <w:p w14:paraId="37B8120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v17.4.0</w:t>
      </w:r>
      <w:proofErr w:type="gramStart"/>
      <w:r>
        <w:rPr>
          <w:i/>
        </w:rPr>
        <w:tab/>
        <w:t xml:space="preserve">  CR</w:t>
      </w:r>
      <w:proofErr w:type="gramEnd"/>
      <w:r>
        <w:rPr>
          <w:i/>
        </w:rPr>
        <w:t>-2841  Cat: F (Rel-17)</w:t>
      </w:r>
      <w:r>
        <w:rPr>
          <w:i/>
        </w:rPr>
        <w:br/>
      </w:r>
      <w:r>
        <w:rPr>
          <w:i/>
        </w:rPr>
        <w:br/>
      </w:r>
      <w:r>
        <w:rPr>
          <w:i/>
        </w:rPr>
        <w:tab/>
      </w:r>
      <w:r>
        <w:rPr>
          <w:i/>
        </w:rPr>
        <w:tab/>
      </w:r>
      <w:r>
        <w:rPr>
          <w:i/>
        </w:rPr>
        <w:tab/>
      </w:r>
      <w:r>
        <w:rPr>
          <w:i/>
        </w:rPr>
        <w:tab/>
      </w:r>
      <w:r>
        <w:rPr>
          <w:i/>
        </w:rPr>
        <w:tab/>
        <w:t>Source: MCC TF160</w:t>
      </w:r>
    </w:p>
    <w:p w14:paraId="21D75C17" w14:textId="77777777" w:rsidR="004A2FA7" w:rsidRDefault="004A2FA7" w:rsidP="004A2FA7">
      <w:pPr>
        <w:rPr>
          <w:rFonts w:ascii="Arial" w:hAnsi="Arial" w:cs="Arial"/>
          <w:b/>
        </w:rPr>
      </w:pPr>
      <w:r>
        <w:rPr>
          <w:rFonts w:ascii="Arial" w:hAnsi="Arial" w:cs="Arial"/>
          <w:b/>
        </w:rPr>
        <w:t xml:space="preserve">Discussion: </w:t>
      </w:r>
    </w:p>
    <w:p w14:paraId="0D5CE998" w14:textId="77777777" w:rsidR="004A2FA7" w:rsidRDefault="004A2FA7" w:rsidP="004A2FA7">
      <w:r>
        <w:lastRenderedPageBreak/>
        <w:t>r1</w:t>
      </w:r>
    </w:p>
    <w:p w14:paraId="27DF6A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R5-227583</w:t>
      </w:r>
      <w:r>
        <w:rPr>
          <w:color w:val="993300"/>
          <w:u w:val="single"/>
        </w:rPr>
        <w:t>.</w:t>
      </w:r>
    </w:p>
    <w:p w14:paraId="7AF28251" w14:textId="55308EBE" w:rsidR="004A2FA7" w:rsidRDefault="004A2FA7" w:rsidP="004A2FA7">
      <w:pPr>
        <w:rPr>
          <w:rFonts w:ascii="Arial" w:hAnsi="Arial" w:cs="Arial"/>
          <w:b/>
          <w:sz w:val="24"/>
        </w:rPr>
      </w:pPr>
      <w:r>
        <w:rPr>
          <w:rFonts w:ascii="Arial" w:hAnsi="Arial" w:cs="Arial"/>
          <w:b/>
          <w:color w:val="0000FF"/>
          <w:sz w:val="24"/>
        </w:rPr>
        <w:t>R5-227583</w:t>
      </w:r>
      <w:r>
        <w:rPr>
          <w:rFonts w:ascii="Arial" w:hAnsi="Arial" w:cs="Arial"/>
          <w:b/>
          <w:color w:val="0000FF"/>
          <w:sz w:val="24"/>
        </w:rPr>
        <w:tab/>
      </w:r>
      <w:r>
        <w:rPr>
          <w:rFonts w:ascii="Arial" w:hAnsi="Arial" w:cs="Arial"/>
          <w:b/>
          <w:sz w:val="24"/>
        </w:rPr>
        <w:t>5G V2X: Test Model updates</w:t>
      </w:r>
    </w:p>
    <w:p w14:paraId="7C7B07D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v17.4.0</w:t>
      </w:r>
      <w:proofErr w:type="gramStart"/>
      <w:r>
        <w:rPr>
          <w:i/>
        </w:rPr>
        <w:tab/>
        <w:t xml:space="preserve">  CR</w:t>
      </w:r>
      <w:proofErr w:type="gramEnd"/>
      <w:r>
        <w:rPr>
          <w:i/>
        </w:rPr>
        <w:t>-2841  rev 1 Cat: F (Rel-17)</w:t>
      </w:r>
      <w:r>
        <w:rPr>
          <w:i/>
        </w:rPr>
        <w:br/>
      </w:r>
      <w:r>
        <w:rPr>
          <w:i/>
        </w:rPr>
        <w:br/>
      </w:r>
      <w:r>
        <w:rPr>
          <w:i/>
        </w:rPr>
        <w:tab/>
      </w:r>
      <w:r>
        <w:rPr>
          <w:i/>
        </w:rPr>
        <w:tab/>
      </w:r>
      <w:r>
        <w:rPr>
          <w:i/>
        </w:rPr>
        <w:tab/>
      </w:r>
      <w:r>
        <w:rPr>
          <w:i/>
        </w:rPr>
        <w:tab/>
      </w:r>
      <w:r>
        <w:rPr>
          <w:i/>
        </w:rPr>
        <w:tab/>
        <w:t>Source: MCC TF160</w:t>
      </w:r>
    </w:p>
    <w:p w14:paraId="545817FC" w14:textId="77777777" w:rsidR="004A2FA7" w:rsidRDefault="004A2FA7" w:rsidP="004A2FA7">
      <w:pPr>
        <w:rPr>
          <w:color w:val="808080"/>
        </w:rPr>
      </w:pPr>
      <w:r>
        <w:rPr>
          <w:color w:val="808080"/>
        </w:rPr>
        <w:t>(Replaces R5-226039)</w:t>
      </w:r>
    </w:p>
    <w:p w14:paraId="6A1FFCB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8F7E7" w14:textId="77777777" w:rsidR="004A2FA7" w:rsidRDefault="004A2FA7" w:rsidP="004A2FA7">
      <w:pPr>
        <w:pStyle w:val="Heading5"/>
      </w:pPr>
      <w:bookmarkStart w:id="2300" w:name="_Toc121362564"/>
      <w:bookmarkStart w:id="2301" w:name="_Toc121421229"/>
      <w:bookmarkStart w:id="2302" w:name="_Toc121758687"/>
      <w:r>
        <w:t>6.3.6.7</w:t>
      </w:r>
      <w:r>
        <w:tab/>
        <w:t>TS 36.509</w:t>
      </w:r>
      <w:bookmarkEnd w:id="2300"/>
      <w:bookmarkEnd w:id="2301"/>
      <w:bookmarkEnd w:id="2302"/>
    </w:p>
    <w:p w14:paraId="6F09D763" w14:textId="77777777" w:rsidR="004A2FA7" w:rsidRDefault="004A2FA7" w:rsidP="004A2FA7">
      <w:pPr>
        <w:pStyle w:val="Heading5"/>
      </w:pPr>
      <w:bookmarkStart w:id="2303" w:name="_Toc121362565"/>
      <w:bookmarkStart w:id="2304" w:name="_Toc121421230"/>
      <w:bookmarkStart w:id="2305" w:name="_Toc121758688"/>
      <w:r>
        <w:t>6.3.6.8</w:t>
      </w:r>
      <w:r>
        <w:tab/>
        <w:t>TS 37.571-4</w:t>
      </w:r>
      <w:bookmarkEnd w:id="2303"/>
      <w:bookmarkEnd w:id="2304"/>
      <w:bookmarkEnd w:id="2305"/>
    </w:p>
    <w:p w14:paraId="6F3E0966" w14:textId="77777777" w:rsidR="004A2FA7" w:rsidRDefault="004A2FA7" w:rsidP="004A2FA7">
      <w:pPr>
        <w:pStyle w:val="Heading5"/>
      </w:pPr>
      <w:bookmarkStart w:id="2306" w:name="_Toc121362566"/>
      <w:bookmarkStart w:id="2307" w:name="_Toc121421231"/>
      <w:bookmarkStart w:id="2308" w:name="_Toc121758689"/>
      <w:r>
        <w:t>6.3.6.9</w:t>
      </w:r>
      <w:r>
        <w:tab/>
        <w:t>Discussion Papers, Work Plan, TC lists</w:t>
      </w:r>
      <w:bookmarkEnd w:id="2306"/>
      <w:bookmarkEnd w:id="2307"/>
      <w:bookmarkEnd w:id="2308"/>
    </w:p>
    <w:p w14:paraId="0308E63E" w14:textId="77777777" w:rsidR="004A2FA7" w:rsidRDefault="004A2FA7" w:rsidP="004A2FA7">
      <w:pPr>
        <w:pStyle w:val="Heading4"/>
      </w:pPr>
      <w:bookmarkStart w:id="2309" w:name="_Toc121362567"/>
      <w:bookmarkStart w:id="2310" w:name="_Toc121421232"/>
      <w:bookmarkStart w:id="2311" w:name="_Toc121758690"/>
      <w:r>
        <w:t>6.3.7</w:t>
      </w:r>
      <w:r>
        <w:tab/>
        <w:t>UE Power Saving in NR (UID-880071</w:t>
      </w:r>
      <w:proofErr w:type="gramStart"/>
      <w:r>
        <w:t xml:space="preserve">)  </w:t>
      </w:r>
      <w:proofErr w:type="spellStart"/>
      <w:r>
        <w:t>NR</w:t>
      </w:r>
      <w:proofErr w:type="gramEnd"/>
      <w:r>
        <w:t>_UE_pow_sav-UEConTest</w:t>
      </w:r>
      <w:bookmarkEnd w:id="2309"/>
      <w:bookmarkEnd w:id="2310"/>
      <w:bookmarkEnd w:id="2311"/>
      <w:proofErr w:type="spellEnd"/>
    </w:p>
    <w:p w14:paraId="41FEDF64" w14:textId="77777777" w:rsidR="004A2FA7" w:rsidRDefault="004A2FA7" w:rsidP="004A2FA7">
      <w:pPr>
        <w:pStyle w:val="Heading5"/>
      </w:pPr>
      <w:bookmarkStart w:id="2312" w:name="_Toc121362568"/>
      <w:bookmarkStart w:id="2313" w:name="_Toc121421233"/>
      <w:bookmarkStart w:id="2314" w:name="_Toc121758691"/>
      <w:r>
        <w:t>6.3.7.1</w:t>
      </w:r>
      <w:r>
        <w:tab/>
        <w:t>TS 38.508-1</w:t>
      </w:r>
      <w:bookmarkEnd w:id="2312"/>
      <w:bookmarkEnd w:id="2313"/>
      <w:bookmarkEnd w:id="2314"/>
      <w:r>
        <w:t xml:space="preserve"> </w:t>
      </w:r>
    </w:p>
    <w:p w14:paraId="7474281A" w14:textId="77777777" w:rsidR="004A2FA7" w:rsidRDefault="004A2FA7" w:rsidP="004A2FA7">
      <w:pPr>
        <w:pStyle w:val="Heading5"/>
      </w:pPr>
      <w:bookmarkStart w:id="2315" w:name="_Toc121362569"/>
      <w:bookmarkStart w:id="2316" w:name="_Toc121421234"/>
      <w:bookmarkStart w:id="2317" w:name="_Toc121758692"/>
      <w:r>
        <w:t>6.3.7.2</w:t>
      </w:r>
      <w:r>
        <w:tab/>
        <w:t>TS 38.508-2</w:t>
      </w:r>
      <w:bookmarkEnd w:id="2315"/>
      <w:bookmarkEnd w:id="2316"/>
      <w:bookmarkEnd w:id="2317"/>
    </w:p>
    <w:p w14:paraId="7C04FF69" w14:textId="77777777" w:rsidR="004A2FA7" w:rsidRDefault="004A2FA7" w:rsidP="004A2FA7">
      <w:pPr>
        <w:pStyle w:val="Heading5"/>
      </w:pPr>
      <w:bookmarkStart w:id="2318" w:name="_Toc121362570"/>
      <w:bookmarkStart w:id="2319" w:name="_Toc121421235"/>
      <w:bookmarkStart w:id="2320" w:name="_Toc121758693"/>
      <w:r>
        <w:t>6.3.7.3</w:t>
      </w:r>
      <w:r>
        <w:tab/>
        <w:t>TS 38.509</w:t>
      </w:r>
      <w:bookmarkEnd w:id="2318"/>
      <w:bookmarkEnd w:id="2319"/>
      <w:bookmarkEnd w:id="2320"/>
    </w:p>
    <w:p w14:paraId="06C4ABFC" w14:textId="77777777" w:rsidR="004A2FA7" w:rsidRDefault="004A2FA7" w:rsidP="004A2FA7">
      <w:pPr>
        <w:pStyle w:val="Heading5"/>
      </w:pPr>
      <w:bookmarkStart w:id="2321" w:name="_Toc121362571"/>
      <w:bookmarkStart w:id="2322" w:name="_Toc121421236"/>
      <w:bookmarkStart w:id="2323" w:name="_Toc121758694"/>
      <w:r>
        <w:t>6.3.7.4</w:t>
      </w:r>
      <w:r>
        <w:tab/>
        <w:t>TS 38.523-1</w:t>
      </w:r>
      <w:bookmarkEnd w:id="2321"/>
      <w:bookmarkEnd w:id="2322"/>
      <w:bookmarkEnd w:id="2323"/>
    </w:p>
    <w:p w14:paraId="13E6BCA3" w14:textId="77777777" w:rsidR="004A2FA7" w:rsidRDefault="004A2FA7" w:rsidP="004A2FA7">
      <w:pPr>
        <w:pStyle w:val="Heading5"/>
      </w:pPr>
      <w:bookmarkStart w:id="2324" w:name="_Toc121362572"/>
      <w:bookmarkStart w:id="2325" w:name="_Toc121421237"/>
      <w:bookmarkStart w:id="2326" w:name="_Toc121758695"/>
      <w:r>
        <w:t>6.3.7.5</w:t>
      </w:r>
      <w:r>
        <w:tab/>
        <w:t>TS 38.523-2</w:t>
      </w:r>
      <w:bookmarkEnd w:id="2324"/>
      <w:bookmarkEnd w:id="2325"/>
      <w:bookmarkEnd w:id="2326"/>
    </w:p>
    <w:p w14:paraId="3795F142" w14:textId="77777777" w:rsidR="004A2FA7" w:rsidRDefault="004A2FA7" w:rsidP="004A2FA7">
      <w:pPr>
        <w:pStyle w:val="Heading5"/>
      </w:pPr>
      <w:bookmarkStart w:id="2327" w:name="_Toc121362573"/>
      <w:bookmarkStart w:id="2328" w:name="_Toc121421238"/>
      <w:bookmarkStart w:id="2329" w:name="_Toc121758696"/>
      <w:r>
        <w:t>6.3.7.6</w:t>
      </w:r>
      <w:r>
        <w:tab/>
        <w:t>TS 38.523-3</w:t>
      </w:r>
      <w:bookmarkEnd w:id="2327"/>
      <w:bookmarkEnd w:id="2328"/>
      <w:bookmarkEnd w:id="2329"/>
    </w:p>
    <w:p w14:paraId="779A3750" w14:textId="77777777" w:rsidR="004A2FA7" w:rsidRDefault="004A2FA7" w:rsidP="004A2FA7">
      <w:pPr>
        <w:pStyle w:val="Heading5"/>
      </w:pPr>
      <w:bookmarkStart w:id="2330" w:name="_Toc121362574"/>
      <w:bookmarkStart w:id="2331" w:name="_Toc121421239"/>
      <w:bookmarkStart w:id="2332" w:name="_Toc121758697"/>
      <w:r>
        <w:t>6.3.7.7</w:t>
      </w:r>
      <w:r>
        <w:tab/>
        <w:t>Discussion Papers, Work Plan, TC lists</w:t>
      </w:r>
      <w:bookmarkEnd w:id="2330"/>
      <w:bookmarkEnd w:id="2331"/>
      <w:bookmarkEnd w:id="2332"/>
    </w:p>
    <w:p w14:paraId="72B70DE7" w14:textId="77777777" w:rsidR="004A2FA7" w:rsidRDefault="004A2FA7" w:rsidP="004A2FA7">
      <w:pPr>
        <w:pStyle w:val="Heading5"/>
      </w:pPr>
      <w:bookmarkStart w:id="2333" w:name="_Toc121362575"/>
      <w:bookmarkStart w:id="2334" w:name="_Toc121421240"/>
      <w:bookmarkStart w:id="2335" w:name="_Toc121758698"/>
      <w:r>
        <w:t>6.3.8.</w:t>
      </w:r>
      <w:r>
        <w:tab/>
        <w:t>Private Network Support for NG-RAN (UID-880072</w:t>
      </w:r>
      <w:proofErr w:type="gramStart"/>
      <w:r>
        <w:t xml:space="preserve">)  </w:t>
      </w:r>
      <w:proofErr w:type="spellStart"/>
      <w:r>
        <w:t>NG</w:t>
      </w:r>
      <w:proofErr w:type="gramEnd"/>
      <w:r>
        <w:t>_RAN_PRN_Vertical_LAN-UEConTest</w:t>
      </w:r>
      <w:bookmarkEnd w:id="2333"/>
      <w:bookmarkEnd w:id="2334"/>
      <w:bookmarkEnd w:id="2335"/>
      <w:proofErr w:type="spellEnd"/>
    </w:p>
    <w:p w14:paraId="719AC641" w14:textId="77777777" w:rsidR="004A2FA7" w:rsidRDefault="004A2FA7" w:rsidP="004A2FA7">
      <w:pPr>
        <w:pStyle w:val="Heading5"/>
      </w:pPr>
      <w:bookmarkStart w:id="2336" w:name="_Toc121362576"/>
      <w:bookmarkStart w:id="2337" w:name="_Toc121421241"/>
      <w:bookmarkStart w:id="2338" w:name="_Toc121758699"/>
      <w:r>
        <w:t>6.3.8.1</w:t>
      </w:r>
      <w:r>
        <w:tab/>
        <w:t>TS 38.508-1</w:t>
      </w:r>
      <w:bookmarkEnd w:id="2336"/>
      <w:bookmarkEnd w:id="2337"/>
      <w:bookmarkEnd w:id="2338"/>
      <w:r>
        <w:t xml:space="preserve"> </w:t>
      </w:r>
    </w:p>
    <w:p w14:paraId="42E0E0C5" w14:textId="28F7A0E6" w:rsidR="004A2FA7" w:rsidRDefault="004A2FA7" w:rsidP="004A2FA7">
      <w:pPr>
        <w:rPr>
          <w:rFonts w:ascii="Arial" w:hAnsi="Arial" w:cs="Arial"/>
          <w:b/>
          <w:sz w:val="24"/>
        </w:rPr>
      </w:pPr>
      <w:r>
        <w:rPr>
          <w:rFonts w:ascii="Arial" w:hAnsi="Arial" w:cs="Arial"/>
          <w:b/>
          <w:color w:val="0000FF"/>
          <w:sz w:val="24"/>
        </w:rPr>
        <w:t>R5-226549</w:t>
      </w:r>
      <w:r>
        <w:rPr>
          <w:rFonts w:ascii="Arial" w:hAnsi="Arial" w:cs="Arial"/>
          <w:b/>
          <w:color w:val="0000FF"/>
          <w:sz w:val="24"/>
        </w:rPr>
        <w:tab/>
      </w:r>
      <w:r>
        <w:rPr>
          <w:rFonts w:ascii="Arial" w:hAnsi="Arial" w:cs="Arial"/>
          <w:b/>
          <w:sz w:val="24"/>
        </w:rPr>
        <w:t>Update to cl 4.5B.1 for SNPN-only UEs</w:t>
      </w:r>
    </w:p>
    <w:p w14:paraId="15B22E8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-2619  Cat: F (Rel-17)</w:t>
      </w:r>
      <w:r>
        <w:rPr>
          <w:i/>
        </w:rPr>
        <w:br/>
      </w:r>
      <w:r>
        <w:rPr>
          <w:i/>
        </w:rPr>
        <w:br/>
      </w:r>
      <w:r>
        <w:rPr>
          <w:i/>
        </w:rPr>
        <w:tab/>
      </w:r>
      <w:r>
        <w:rPr>
          <w:i/>
        </w:rPr>
        <w:tab/>
      </w:r>
      <w:r>
        <w:rPr>
          <w:i/>
        </w:rPr>
        <w:tab/>
      </w:r>
      <w:r>
        <w:rPr>
          <w:i/>
        </w:rPr>
        <w:tab/>
      </w:r>
      <w:r>
        <w:rPr>
          <w:i/>
        </w:rPr>
        <w:tab/>
        <w:t>Source: Qualcomm CDMA Technologies</w:t>
      </w:r>
    </w:p>
    <w:p w14:paraId="49E1056A" w14:textId="77777777" w:rsidR="004A2FA7" w:rsidRDefault="004A2FA7" w:rsidP="004A2FA7">
      <w:pPr>
        <w:rPr>
          <w:rFonts w:ascii="Arial" w:hAnsi="Arial" w:cs="Arial"/>
          <w:b/>
        </w:rPr>
      </w:pPr>
      <w:r>
        <w:rPr>
          <w:rFonts w:ascii="Arial" w:hAnsi="Arial" w:cs="Arial"/>
          <w:b/>
        </w:rPr>
        <w:t xml:space="preserve">Discussion: </w:t>
      </w:r>
    </w:p>
    <w:p w14:paraId="16A51770" w14:textId="77777777" w:rsidR="004A2FA7" w:rsidRDefault="004A2FA7" w:rsidP="004A2FA7">
      <w:r>
        <w:t>R5</w:t>
      </w:r>
    </w:p>
    <w:p w14:paraId="2804B558" w14:textId="77777777" w:rsidR="004A2FA7" w:rsidRDefault="004A2FA7" w:rsidP="004A2FA7">
      <w:r>
        <w:t>r2</w:t>
      </w:r>
    </w:p>
    <w:p w14:paraId="61214C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R5-227449</w:t>
      </w:r>
      <w:r>
        <w:rPr>
          <w:color w:val="993300"/>
          <w:u w:val="single"/>
        </w:rPr>
        <w:t>.</w:t>
      </w:r>
    </w:p>
    <w:p w14:paraId="3EE45BF7" w14:textId="7AAB5D2F" w:rsidR="004A2FA7" w:rsidRDefault="004A2FA7" w:rsidP="004A2FA7">
      <w:pPr>
        <w:rPr>
          <w:rFonts w:ascii="Arial" w:hAnsi="Arial" w:cs="Arial"/>
          <w:b/>
          <w:sz w:val="24"/>
        </w:rPr>
      </w:pPr>
      <w:r>
        <w:rPr>
          <w:rFonts w:ascii="Arial" w:hAnsi="Arial" w:cs="Arial"/>
          <w:b/>
          <w:color w:val="0000FF"/>
          <w:sz w:val="24"/>
        </w:rPr>
        <w:t>R5-227449</w:t>
      </w:r>
      <w:r>
        <w:rPr>
          <w:rFonts w:ascii="Arial" w:hAnsi="Arial" w:cs="Arial"/>
          <w:b/>
          <w:color w:val="0000FF"/>
          <w:sz w:val="24"/>
        </w:rPr>
        <w:tab/>
      </w:r>
      <w:r>
        <w:rPr>
          <w:rFonts w:ascii="Arial" w:hAnsi="Arial" w:cs="Arial"/>
          <w:b/>
          <w:sz w:val="24"/>
        </w:rPr>
        <w:t>Update to cl 4.5B.1 for SNPN-only UEs</w:t>
      </w:r>
    </w:p>
    <w:p w14:paraId="212388D8"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-2619  rev 1 Cat: F (Rel-17)</w:t>
      </w:r>
      <w:r>
        <w:rPr>
          <w:i/>
        </w:rPr>
        <w:br/>
      </w:r>
      <w:r>
        <w:rPr>
          <w:i/>
        </w:rPr>
        <w:br/>
      </w:r>
      <w:r>
        <w:rPr>
          <w:i/>
        </w:rPr>
        <w:tab/>
      </w:r>
      <w:r>
        <w:rPr>
          <w:i/>
        </w:rPr>
        <w:tab/>
      </w:r>
      <w:r>
        <w:rPr>
          <w:i/>
        </w:rPr>
        <w:tab/>
      </w:r>
      <w:r>
        <w:rPr>
          <w:i/>
        </w:rPr>
        <w:tab/>
      </w:r>
      <w:r>
        <w:rPr>
          <w:i/>
        </w:rPr>
        <w:tab/>
        <w:t>Source: Qualcomm CDMA Technologies</w:t>
      </w:r>
    </w:p>
    <w:p w14:paraId="64BA1B32" w14:textId="77777777" w:rsidR="004A2FA7" w:rsidRDefault="004A2FA7" w:rsidP="004A2FA7">
      <w:pPr>
        <w:rPr>
          <w:color w:val="808080"/>
        </w:rPr>
      </w:pPr>
      <w:r>
        <w:rPr>
          <w:color w:val="808080"/>
        </w:rPr>
        <w:t>(Replaces R5-226549)</w:t>
      </w:r>
    </w:p>
    <w:p w14:paraId="08B0BA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637B8" w14:textId="77777777" w:rsidR="004A2FA7" w:rsidRDefault="004A2FA7" w:rsidP="004A2FA7">
      <w:pPr>
        <w:pStyle w:val="Heading5"/>
      </w:pPr>
      <w:bookmarkStart w:id="2339" w:name="_Toc121362577"/>
      <w:bookmarkStart w:id="2340" w:name="_Toc121421242"/>
      <w:bookmarkStart w:id="2341" w:name="_Toc121758700"/>
      <w:r>
        <w:t>6.3.8.2</w:t>
      </w:r>
      <w:r>
        <w:tab/>
        <w:t>TS 38.508-2</w:t>
      </w:r>
      <w:bookmarkEnd w:id="2339"/>
      <w:bookmarkEnd w:id="2340"/>
      <w:bookmarkEnd w:id="2341"/>
    </w:p>
    <w:p w14:paraId="1B22C4C5" w14:textId="44580C73" w:rsidR="004A2FA7" w:rsidRDefault="004A2FA7" w:rsidP="004A2FA7">
      <w:pPr>
        <w:rPr>
          <w:rFonts w:ascii="Arial" w:hAnsi="Arial" w:cs="Arial"/>
          <w:b/>
          <w:sz w:val="24"/>
        </w:rPr>
      </w:pPr>
      <w:r>
        <w:rPr>
          <w:rFonts w:ascii="Arial" w:hAnsi="Arial" w:cs="Arial"/>
          <w:b/>
          <w:color w:val="0000FF"/>
          <w:sz w:val="24"/>
        </w:rPr>
        <w:t>R5-226557</w:t>
      </w:r>
      <w:r>
        <w:rPr>
          <w:rFonts w:ascii="Arial" w:hAnsi="Arial" w:cs="Arial"/>
          <w:b/>
          <w:color w:val="0000FF"/>
          <w:sz w:val="24"/>
        </w:rPr>
        <w:tab/>
      </w:r>
      <w:r>
        <w:rPr>
          <w:rFonts w:ascii="Arial" w:hAnsi="Arial" w:cs="Arial"/>
          <w:b/>
          <w:sz w:val="24"/>
        </w:rPr>
        <w:t>Addition of PICS for SNPN UEs supporting access identities definition</w:t>
      </w:r>
    </w:p>
    <w:p w14:paraId="00D5D7D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-0391  Cat: F (Rel-17)</w:t>
      </w:r>
      <w:r>
        <w:rPr>
          <w:i/>
        </w:rPr>
        <w:br/>
      </w:r>
      <w:r>
        <w:rPr>
          <w:i/>
        </w:rPr>
        <w:br/>
      </w:r>
      <w:r>
        <w:rPr>
          <w:i/>
        </w:rPr>
        <w:tab/>
      </w:r>
      <w:r>
        <w:rPr>
          <w:i/>
        </w:rPr>
        <w:tab/>
      </w:r>
      <w:r>
        <w:rPr>
          <w:i/>
        </w:rPr>
        <w:tab/>
      </w:r>
      <w:r>
        <w:rPr>
          <w:i/>
        </w:rPr>
        <w:tab/>
      </w:r>
      <w:r>
        <w:rPr>
          <w:i/>
        </w:rPr>
        <w:tab/>
        <w:t>Source: Qualcomm CDMA Technologies</w:t>
      </w:r>
    </w:p>
    <w:p w14:paraId="731CE53A" w14:textId="77777777" w:rsidR="004A2FA7" w:rsidRDefault="004A2FA7" w:rsidP="004A2FA7">
      <w:pPr>
        <w:rPr>
          <w:rFonts w:ascii="Arial" w:hAnsi="Arial" w:cs="Arial"/>
          <w:b/>
        </w:rPr>
      </w:pPr>
      <w:r>
        <w:rPr>
          <w:rFonts w:ascii="Arial" w:hAnsi="Arial" w:cs="Arial"/>
          <w:b/>
        </w:rPr>
        <w:t xml:space="preserve">Discussion: </w:t>
      </w:r>
    </w:p>
    <w:p w14:paraId="3A6B8B63" w14:textId="77777777" w:rsidR="004A2FA7" w:rsidRDefault="004A2FA7" w:rsidP="004A2FA7">
      <w:r>
        <w:t>R5</w:t>
      </w:r>
    </w:p>
    <w:p w14:paraId="058BF152" w14:textId="77777777" w:rsidR="004A2FA7" w:rsidRDefault="004A2FA7" w:rsidP="004A2FA7">
      <w:r>
        <w:t>r2</w:t>
      </w:r>
    </w:p>
    <w:p w14:paraId="441C00C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R5-227450</w:t>
      </w:r>
      <w:r>
        <w:rPr>
          <w:color w:val="993300"/>
          <w:u w:val="single"/>
        </w:rPr>
        <w:t>.</w:t>
      </w:r>
    </w:p>
    <w:p w14:paraId="00E2681B" w14:textId="11F6F24D" w:rsidR="004A2FA7" w:rsidRDefault="004A2FA7" w:rsidP="004A2FA7">
      <w:pPr>
        <w:rPr>
          <w:rFonts w:ascii="Arial" w:hAnsi="Arial" w:cs="Arial"/>
          <w:b/>
          <w:sz w:val="24"/>
        </w:rPr>
      </w:pPr>
      <w:r>
        <w:rPr>
          <w:rFonts w:ascii="Arial" w:hAnsi="Arial" w:cs="Arial"/>
          <w:b/>
          <w:color w:val="0000FF"/>
          <w:sz w:val="24"/>
        </w:rPr>
        <w:t>R5-227450</w:t>
      </w:r>
      <w:r>
        <w:rPr>
          <w:rFonts w:ascii="Arial" w:hAnsi="Arial" w:cs="Arial"/>
          <w:b/>
          <w:color w:val="0000FF"/>
          <w:sz w:val="24"/>
        </w:rPr>
        <w:tab/>
      </w:r>
      <w:r>
        <w:rPr>
          <w:rFonts w:ascii="Arial" w:hAnsi="Arial" w:cs="Arial"/>
          <w:b/>
          <w:sz w:val="24"/>
        </w:rPr>
        <w:t>Addition of PICS for SNPN UEs supporting access identities definition</w:t>
      </w:r>
    </w:p>
    <w:p w14:paraId="2900432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-0391  rev 1 Cat: F (Rel-17)</w:t>
      </w:r>
      <w:r>
        <w:rPr>
          <w:i/>
        </w:rPr>
        <w:br/>
      </w:r>
      <w:r>
        <w:rPr>
          <w:i/>
        </w:rPr>
        <w:br/>
      </w:r>
      <w:r>
        <w:rPr>
          <w:i/>
        </w:rPr>
        <w:tab/>
      </w:r>
      <w:r>
        <w:rPr>
          <w:i/>
        </w:rPr>
        <w:tab/>
      </w:r>
      <w:r>
        <w:rPr>
          <w:i/>
        </w:rPr>
        <w:tab/>
      </w:r>
      <w:r>
        <w:rPr>
          <w:i/>
        </w:rPr>
        <w:tab/>
      </w:r>
      <w:r>
        <w:rPr>
          <w:i/>
        </w:rPr>
        <w:tab/>
        <w:t>Source: Qualcomm CDMA Technologies</w:t>
      </w:r>
    </w:p>
    <w:p w14:paraId="008E8526" w14:textId="77777777" w:rsidR="004A2FA7" w:rsidRDefault="004A2FA7" w:rsidP="004A2FA7">
      <w:pPr>
        <w:rPr>
          <w:color w:val="808080"/>
        </w:rPr>
      </w:pPr>
      <w:r>
        <w:rPr>
          <w:color w:val="808080"/>
        </w:rPr>
        <w:t>(Replaces R5-226557)</w:t>
      </w:r>
    </w:p>
    <w:p w14:paraId="161AB2A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281CF" w14:textId="77777777" w:rsidR="004A2FA7" w:rsidRDefault="004A2FA7" w:rsidP="004A2FA7">
      <w:pPr>
        <w:pStyle w:val="Heading5"/>
      </w:pPr>
      <w:bookmarkStart w:id="2342" w:name="_Toc121362578"/>
      <w:bookmarkStart w:id="2343" w:name="_Toc121421243"/>
      <w:bookmarkStart w:id="2344" w:name="_Toc121758701"/>
      <w:r>
        <w:t>6.3.8.3</w:t>
      </w:r>
      <w:r>
        <w:tab/>
        <w:t>TS 38.523-1</w:t>
      </w:r>
      <w:bookmarkEnd w:id="2342"/>
      <w:bookmarkEnd w:id="2343"/>
      <w:bookmarkEnd w:id="2344"/>
    </w:p>
    <w:p w14:paraId="49BA2892" w14:textId="55B99F68" w:rsidR="004A2FA7" w:rsidRDefault="004A2FA7" w:rsidP="004A2FA7">
      <w:pPr>
        <w:rPr>
          <w:rFonts w:ascii="Arial" w:hAnsi="Arial" w:cs="Arial"/>
          <w:b/>
          <w:sz w:val="24"/>
        </w:rPr>
      </w:pPr>
      <w:r>
        <w:rPr>
          <w:rFonts w:ascii="Arial" w:hAnsi="Arial" w:cs="Arial"/>
          <w:b/>
          <w:color w:val="0000FF"/>
          <w:sz w:val="24"/>
        </w:rPr>
        <w:t>R5-226018</w:t>
      </w:r>
      <w:r>
        <w:rPr>
          <w:rFonts w:ascii="Arial" w:hAnsi="Arial" w:cs="Arial"/>
          <w:b/>
          <w:color w:val="0000FF"/>
          <w:sz w:val="24"/>
        </w:rPr>
        <w:tab/>
      </w:r>
      <w:r>
        <w:rPr>
          <w:rFonts w:ascii="Arial" w:hAnsi="Arial" w:cs="Arial"/>
          <w:b/>
          <w:sz w:val="24"/>
        </w:rPr>
        <w:t>Correction of SIB1 for CAG TC 6.5.2.x</w:t>
      </w:r>
    </w:p>
    <w:p w14:paraId="18B2D87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-3208  Cat: F (Rel-17)</w:t>
      </w:r>
      <w:r>
        <w:rPr>
          <w:i/>
        </w:rPr>
        <w:br/>
      </w:r>
      <w:r>
        <w:rPr>
          <w:i/>
        </w:rPr>
        <w:br/>
      </w:r>
      <w:r>
        <w:rPr>
          <w:i/>
        </w:rPr>
        <w:tab/>
      </w:r>
      <w:r>
        <w:rPr>
          <w:i/>
        </w:rPr>
        <w:tab/>
      </w:r>
      <w:r>
        <w:rPr>
          <w:i/>
        </w:rPr>
        <w:tab/>
      </w:r>
      <w:r>
        <w:rPr>
          <w:i/>
        </w:rPr>
        <w:tab/>
      </w:r>
      <w:r>
        <w:rPr>
          <w:i/>
        </w:rPr>
        <w:tab/>
        <w:t>Source: MediaTek Inc.</w:t>
      </w:r>
    </w:p>
    <w:p w14:paraId="5E635A6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54294" w14:textId="29F5612C" w:rsidR="004A2FA7" w:rsidRDefault="004A2FA7" w:rsidP="004A2FA7">
      <w:pPr>
        <w:rPr>
          <w:rFonts w:ascii="Arial" w:hAnsi="Arial" w:cs="Arial"/>
          <w:b/>
          <w:sz w:val="24"/>
        </w:rPr>
      </w:pPr>
      <w:r>
        <w:rPr>
          <w:rFonts w:ascii="Arial" w:hAnsi="Arial" w:cs="Arial"/>
          <w:b/>
          <w:color w:val="0000FF"/>
          <w:sz w:val="24"/>
        </w:rPr>
        <w:t>R5-226235</w:t>
      </w:r>
      <w:r>
        <w:rPr>
          <w:rFonts w:ascii="Arial" w:hAnsi="Arial" w:cs="Arial"/>
          <w:b/>
          <w:color w:val="0000FF"/>
          <w:sz w:val="24"/>
        </w:rPr>
        <w:tab/>
      </w:r>
      <w:r>
        <w:rPr>
          <w:rFonts w:ascii="Arial" w:hAnsi="Arial" w:cs="Arial"/>
          <w:b/>
          <w:sz w:val="24"/>
        </w:rPr>
        <w:t>Correction of NR5GC CAG TC 6.5.2.4</w:t>
      </w:r>
    </w:p>
    <w:p w14:paraId="09FA3ED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-3224  Cat: F (Rel-17)</w:t>
      </w:r>
      <w:r>
        <w:rPr>
          <w:i/>
        </w:rPr>
        <w:br/>
      </w:r>
      <w:r>
        <w:rPr>
          <w:i/>
        </w:rPr>
        <w:br/>
      </w:r>
      <w:r>
        <w:rPr>
          <w:i/>
        </w:rPr>
        <w:tab/>
      </w:r>
      <w:r>
        <w:rPr>
          <w:i/>
        </w:rPr>
        <w:tab/>
      </w:r>
      <w:r>
        <w:rPr>
          <w:i/>
        </w:rPr>
        <w:tab/>
      </w:r>
      <w:r>
        <w:rPr>
          <w:i/>
        </w:rPr>
        <w:tab/>
      </w:r>
      <w:r>
        <w:rPr>
          <w:i/>
        </w:rPr>
        <w:tab/>
        <w:t>Source: MediaTek Inc.</w:t>
      </w:r>
    </w:p>
    <w:p w14:paraId="2202329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DA070" w14:textId="24F95C4D" w:rsidR="004A2FA7" w:rsidRDefault="004A2FA7" w:rsidP="004A2FA7">
      <w:pPr>
        <w:rPr>
          <w:rFonts w:ascii="Arial" w:hAnsi="Arial" w:cs="Arial"/>
          <w:b/>
          <w:sz w:val="24"/>
        </w:rPr>
      </w:pPr>
      <w:r>
        <w:rPr>
          <w:rFonts w:ascii="Arial" w:hAnsi="Arial" w:cs="Arial"/>
          <w:b/>
          <w:color w:val="0000FF"/>
          <w:sz w:val="24"/>
        </w:rPr>
        <w:t>R5-226302</w:t>
      </w:r>
      <w:r>
        <w:rPr>
          <w:rFonts w:ascii="Arial" w:hAnsi="Arial" w:cs="Arial"/>
          <w:b/>
          <w:color w:val="0000FF"/>
          <w:sz w:val="24"/>
        </w:rPr>
        <w:tab/>
      </w:r>
      <w:r>
        <w:rPr>
          <w:rFonts w:ascii="Arial" w:hAnsi="Arial" w:cs="Arial"/>
          <w:b/>
          <w:sz w:val="24"/>
        </w:rPr>
        <w:t>Correction to NR testcase 6.5.2.1</w:t>
      </w:r>
    </w:p>
    <w:p w14:paraId="753CB94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-3232  Cat: F (Rel-17)</w:t>
      </w:r>
      <w:r>
        <w:rPr>
          <w:i/>
        </w:rPr>
        <w:br/>
      </w:r>
      <w:r>
        <w:rPr>
          <w:i/>
        </w:rPr>
        <w:br/>
      </w:r>
      <w:r>
        <w:rPr>
          <w:i/>
        </w:rPr>
        <w:tab/>
      </w:r>
      <w:r>
        <w:rPr>
          <w:i/>
        </w:rPr>
        <w:tab/>
      </w:r>
      <w:r>
        <w:rPr>
          <w:i/>
        </w:rPr>
        <w:tab/>
      </w:r>
      <w:r>
        <w:rPr>
          <w:i/>
        </w:rPr>
        <w:tab/>
      </w:r>
      <w:r>
        <w:rPr>
          <w:i/>
        </w:rPr>
        <w:tab/>
        <w:t>Source: ROHDE &amp; SCHWARZ</w:t>
      </w:r>
    </w:p>
    <w:p w14:paraId="254541CD"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6CE8B" w14:textId="50FE25BC" w:rsidR="004A2FA7" w:rsidRDefault="004A2FA7" w:rsidP="004A2FA7">
      <w:pPr>
        <w:rPr>
          <w:rFonts w:ascii="Arial" w:hAnsi="Arial" w:cs="Arial"/>
          <w:b/>
          <w:sz w:val="24"/>
        </w:rPr>
      </w:pPr>
      <w:r>
        <w:rPr>
          <w:rFonts w:ascii="Arial" w:hAnsi="Arial" w:cs="Arial"/>
          <w:b/>
          <w:color w:val="0000FF"/>
          <w:sz w:val="24"/>
        </w:rPr>
        <w:t>R5-226392</w:t>
      </w:r>
      <w:r>
        <w:rPr>
          <w:rFonts w:ascii="Arial" w:hAnsi="Arial" w:cs="Arial"/>
          <w:b/>
          <w:color w:val="0000FF"/>
          <w:sz w:val="24"/>
        </w:rPr>
        <w:tab/>
      </w:r>
      <w:r>
        <w:rPr>
          <w:rFonts w:ascii="Arial" w:hAnsi="Arial" w:cs="Arial"/>
          <w:b/>
          <w:sz w:val="24"/>
        </w:rPr>
        <w:t>Correction to NR CAG Testcase 6.5.2.3</w:t>
      </w:r>
    </w:p>
    <w:p w14:paraId="1E65FF4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-3254  Cat: F (Rel-17)</w:t>
      </w:r>
      <w:r>
        <w:rPr>
          <w:i/>
        </w:rPr>
        <w:br/>
      </w:r>
      <w:r>
        <w:rPr>
          <w:i/>
        </w:rPr>
        <w:br/>
      </w:r>
      <w:r>
        <w:rPr>
          <w:i/>
        </w:rPr>
        <w:tab/>
      </w:r>
      <w:r>
        <w:rPr>
          <w:i/>
        </w:rPr>
        <w:tab/>
      </w:r>
      <w:r>
        <w:rPr>
          <w:i/>
        </w:rPr>
        <w:tab/>
      </w:r>
      <w:r>
        <w:rPr>
          <w:i/>
        </w:rPr>
        <w:tab/>
      </w:r>
      <w:r>
        <w:rPr>
          <w:i/>
        </w:rPr>
        <w:tab/>
        <w:t>Source: Anritsu Ltd, Qualcomm CDMA Technologies</w:t>
      </w:r>
    </w:p>
    <w:p w14:paraId="38F2C75D" w14:textId="77777777" w:rsidR="004A2FA7" w:rsidRDefault="004A2FA7" w:rsidP="004A2FA7">
      <w:pPr>
        <w:rPr>
          <w:rFonts w:ascii="Arial" w:hAnsi="Arial" w:cs="Arial"/>
          <w:b/>
        </w:rPr>
      </w:pPr>
      <w:r>
        <w:rPr>
          <w:rFonts w:ascii="Arial" w:hAnsi="Arial" w:cs="Arial"/>
          <w:b/>
        </w:rPr>
        <w:t xml:space="preserve">Discussion: </w:t>
      </w:r>
    </w:p>
    <w:p w14:paraId="5BD73D6E" w14:textId="77777777" w:rsidR="004A2FA7" w:rsidRDefault="004A2FA7" w:rsidP="004A2FA7">
      <w:r>
        <w:t>Keysight UK recommended to fix the step numbering.</w:t>
      </w:r>
    </w:p>
    <w:p w14:paraId="484289C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R5-227451</w:t>
      </w:r>
      <w:r>
        <w:rPr>
          <w:color w:val="993300"/>
          <w:u w:val="single"/>
        </w:rPr>
        <w:t>.</w:t>
      </w:r>
    </w:p>
    <w:p w14:paraId="40FA824D" w14:textId="32552E62" w:rsidR="004A2FA7" w:rsidRDefault="004A2FA7" w:rsidP="004A2FA7">
      <w:pPr>
        <w:rPr>
          <w:rFonts w:ascii="Arial" w:hAnsi="Arial" w:cs="Arial"/>
          <w:b/>
          <w:sz w:val="24"/>
        </w:rPr>
      </w:pPr>
      <w:r>
        <w:rPr>
          <w:rFonts w:ascii="Arial" w:hAnsi="Arial" w:cs="Arial"/>
          <w:b/>
          <w:color w:val="0000FF"/>
          <w:sz w:val="24"/>
        </w:rPr>
        <w:t>R5-227451</w:t>
      </w:r>
      <w:r>
        <w:rPr>
          <w:rFonts w:ascii="Arial" w:hAnsi="Arial" w:cs="Arial"/>
          <w:b/>
          <w:color w:val="0000FF"/>
          <w:sz w:val="24"/>
        </w:rPr>
        <w:tab/>
      </w:r>
      <w:r>
        <w:rPr>
          <w:rFonts w:ascii="Arial" w:hAnsi="Arial" w:cs="Arial"/>
          <w:b/>
          <w:sz w:val="24"/>
        </w:rPr>
        <w:t>Correction to NR CAG Testcase 6.5.2.3</w:t>
      </w:r>
    </w:p>
    <w:p w14:paraId="47C4505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-3254  rev 1 Cat: F (Rel-17)</w:t>
      </w:r>
      <w:r>
        <w:rPr>
          <w:i/>
        </w:rPr>
        <w:br/>
      </w:r>
      <w:r>
        <w:rPr>
          <w:i/>
        </w:rPr>
        <w:br/>
      </w:r>
      <w:r>
        <w:rPr>
          <w:i/>
        </w:rPr>
        <w:tab/>
      </w:r>
      <w:r>
        <w:rPr>
          <w:i/>
        </w:rPr>
        <w:tab/>
      </w:r>
      <w:r>
        <w:rPr>
          <w:i/>
        </w:rPr>
        <w:tab/>
      </w:r>
      <w:r>
        <w:rPr>
          <w:i/>
        </w:rPr>
        <w:tab/>
      </w:r>
      <w:r>
        <w:rPr>
          <w:i/>
        </w:rPr>
        <w:tab/>
        <w:t>Source: Anritsu Ltd, Qualcomm CDMA Technologies</w:t>
      </w:r>
    </w:p>
    <w:p w14:paraId="613CD698" w14:textId="77777777" w:rsidR="004A2FA7" w:rsidRDefault="004A2FA7" w:rsidP="004A2FA7">
      <w:pPr>
        <w:rPr>
          <w:color w:val="808080"/>
        </w:rPr>
      </w:pPr>
      <w:r>
        <w:rPr>
          <w:color w:val="808080"/>
        </w:rPr>
        <w:t>(Replaces R5-226392)</w:t>
      </w:r>
    </w:p>
    <w:p w14:paraId="4B75089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12931" w14:textId="56125207" w:rsidR="004A2FA7" w:rsidRDefault="004A2FA7" w:rsidP="004A2FA7">
      <w:pPr>
        <w:rPr>
          <w:rFonts w:ascii="Arial" w:hAnsi="Arial" w:cs="Arial"/>
          <w:b/>
          <w:sz w:val="24"/>
        </w:rPr>
      </w:pPr>
      <w:r>
        <w:rPr>
          <w:rFonts w:ascii="Arial" w:hAnsi="Arial" w:cs="Arial"/>
          <w:b/>
          <w:color w:val="0000FF"/>
          <w:sz w:val="24"/>
        </w:rPr>
        <w:t>R5-226554</w:t>
      </w:r>
      <w:r>
        <w:rPr>
          <w:rFonts w:ascii="Arial" w:hAnsi="Arial" w:cs="Arial"/>
          <w:b/>
          <w:color w:val="0000FF"/>
          <w:sz w:val="24"/>
        </w:rPr>
        <w:tab/>
      </w:r>
      <w:r>
        <w:rPr>
          <w:rFonts w:ascii="Arial" w:hAnsi="Arial" w:cs="Arial"/>
          <w:b/>
          <w:sz w:val="24"/>
        </w:rPr>
        <w:t>Addition of new SNPN Multilayer UAC test case for AI2</w:t>
      </w:r>
    </w:p>
    <w:p w14:paraId="6FBDC40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-3267  Cat: F (Rel-17)</w:t>
      </w:r>
      <w:r>
        <w:rPr>
          <w:i/>
        </w:rPr>
        <w:br/>
      </w:r>
      <w:r>
        <w:rPr>
          <w:i/>
        </w:rPr>
        <w:br/>
      </w:r>
      <w:r>
        <w:rPr>
          <w:i/>
        </w:rPr>
        <w:tab/>
      </w:r>
      <w:r>
        <w:rPr>
          <w:i/>
        </w:rPr>
        <w:tab/>
      </w:r>
      <w:r>
        <w:rPr>
          <w:i/>
        </w:rPr>
        <w:tab/>
      </w:r>
      <w:r>
        <w:rPr>
          <w:i/>
        </w:rPr>
        <w:tab/>
      </w:r>
      <w:r>
        <w:rPr>
          <w:i/>
        </w:rPr>
        <w:tab/>
        <w:t>Source: Qualcomm CDMA Technologies</w:t>
      </w:r>
    </w:p>
    <w:p w14:paraId="1132B106" w14:textId="77777777" w:rsidR="004A2FA7" w:rsidRDefault="004A2FA7" w:rsidP="004A2FA7">
      <w:pPr>
        <w:rPr>
          <w:rFonts w:ascii="Arial" w:hAnsi="Arial" w:cs="Arial"/>
          <w:b/>
        </w:rPr>
      </w:pPr>
      <w:r>
        <w:rPr>
          <w:rFonts w:ascii="Arial" w:hAnsi="Arial" w:cs="Arial"/>
          <w:b/>
        </w:rPr>
        <w:t xml:space="preserve">Discussion: </w:t>
      </w:r>
    </w:p>
    <w:p w14:paraId="71A25D0D" w14:textId="77777777" w:rsidR="004A2FA7" w:rsidRDefault="004A2FA7" w:rsidP="004A2FA7">
      <w:r>
        <w:t>R5</w:t>
      </w:r>
    </w:p>
    <w:p w14:paraId="219FE591" w14:textId="77777777" w:rsidR="004A2FA7" w:rsidRDefault="004A2FA7" w:rsidP="004A2FA7">
      <w:r>
        <w:t>r1</w:t>
      </w:r>
    </w:p>
    <w:p w14:paraId="65A331DE" w14:textId="77777777" w:rsidR="004A2FA7" w:rsidRDefault="004A2FA7" w:rsidP="004A2FA7">
      <w:r>
        <w:t xml:space="preserve">Qualcomm: test case is </w:t>
      </w:r>
      <w:proofErr w:type="gramStart"/>
      <w:r>
        <w:t>similar to</w:t>
      </w:r>
      <w:proofErr w:type="gramEnd"/>
      <w:r>
        <w:t xml:space="preserve"> 11.3.6</w:t>
      </w:r>
    </w:p>
    <w:p w14:paraId="2AA8ABD3" w14:textId="77777777" w:rsidR="004A2FA7" w:rsidRDefault="004A2FA7" w:rsidP="004A2FA7">
      <w:r>
        <w:t>TF160 manager: maybe clean it up if it derived from there.</w:t>
      </w:r>
    </w:p>
    <w:p w14:paraId="2C771D73" w14:textId="77777777" w:rsidR="004A2FA7" w:rsidRDefault="004A2FA7" w:rsidP="004A2FA7">
      <w:r>
        <w:t>r2</w:t>
      </w:r>
    </w:p>
    <w:p w14:paraId="4F0621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R5-227452</w:t>
      </w:r>
      <w:r>
        <w:rPr>
          <w:color w:val="993300"/>
          <w:u w:val="single"/>
        </w:rPr>
        <w:t>.</w:t>
      </w:r>
    </w:p>
    <w:p w14:paraId="17E1CAE9" w14:textId="1C2DB2CE" w:rsidR="004A2FA7" w:rsidRDefault="004A2FA7" w:rsidP="004A2FA7">
      <w:pPr>
        <w:rPr>
          <w:rFonts w:ascii="Arial" w:hAnsi="Arial" w:cs="Arial"/>
          <w:b/>
          <w:sz w:val="24"/>
        </w:rPr>
      </w:pPr>
      <w:r>
        <w:rPr>
          <w:rFonts w:ascii="Arial" w:hAnsi="Arial" w:cs="Arial"/>
          <w:b/>
          <w:color w:val="0000FF"/>
          <w:sz w:val="24"/>
        </w:rPr>
        <w:t>R5-227452</w:t>
      </w:r>
      <w:r>
        <w:rPr>
          <w:rFonts w:ascii="Arial" w:hAnsi="Arial" w:cs="Arial"/>
          <w:b/>
          <w:color w:val="0000FF"/>
          <w:sz w:val="24"/>
        </w:rPr>
        <w:tab/>
      </w:r>
      <w:r>
        <w:rPr>
          <w:rFonts w:ascii="Arial" w:hAnsi="Arial" w:cs="Arial"/>
          <w:b/>
          <w:sz w:val="24"/>
        </w:rPr>
        <w:t>Addition of new SNPN Multilayer UAC test case for AI2</w:t>
      </w:r>
    </w:p>
    <w:p w14:paraId="7A689B0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-3267  rev 1 Cat: F (Rel-17)</w:t>
      </w:r>
      <w:r>
        <w:rPr>
          <w:i/>
        </w:rPr>
        <w:br/>
      </w:r>
      <w:r>
        <w:rPr>
          <w:i/>
        </w:rPr>
        <w:br/>
      </w:r>
      <w:r>
        <w:rPr>
          <w:i/>
        </w:rPr>
        <w:tab/>
      </w:r>
      <w:r>
        <w:rPr>
          <w:i/>
        </w:rPr>
        <w:tab/>
      </w:r>
      <w:r>
        <w:rPr>
          <w:i/>
        </w:rPr>
        <w:tab/>
      </w:r>
      <w:r>
        <w:rPr>
          <w:i/>
        </w:rPr>
        <w:tab/>
      </w:r>
      <w:r>
        <w:rPr>
          <w:i/>
        </w:rPr>
        <w:tab/>
        <w:t>Source: Qualcomm CDMA Technologies</w:t>
      </w:r>
    </w:p>
    <w:p w14:paraId="2EE52B0E" w14:textId="77777777" w:rsidR="004A2FA7" w:rsidRDefault="004A2FA7" w:rsidP="004A2FA7">
      <w:pPr>
        <w:rPr>
          <w:color w:val="808080"/>
        </w:rPr>
      </w:pPr>
      <w:r>
        <w:rPr>
          <w:color w:val="808080"/>
        </w:rPr>
        <w:t>(Replaces R5-226554)</w:t>
      </w:r>
    </w:p>
    <w:p w14:paraId="74B66D8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159C3" w14:textId="62CD1E94" w:rsidR="004A2FA7" w:rsidRDefault="004A2FA7" w:rsidP="004A2FA7">
      <w:pPr>
        <w:rPr>
          <w:rFonts w:ascii="Arial" w:hAnsi="Arial" w:cs="Arial"/>
          <w:b/>
          <w:sz w:val="24"/>
        </w:rPr>
      </w:pPr>
      <w:r>
        <w:rPr>
          <w:rFonts w:ascii="Arial" w:hAnsi="Arial" w:cs="Arial"/>
          <w:b/>
          <w:color w:val="0000FF"/>
          <w:sz w:val="24"/>
        </w:rPr>
        <w:t>R5-226555</w:t>
      </w:r>
      <w:r>
        <w:rPr>
          <w:rFonts w:ascii="Arial" w:hAnsi="Arial" w:cs="Arial"/>
          <w:b/>
          <w:color w:val="0000FF"/>
          <w:sz w:val="24"/>
        </w:rPr>
        <w:tab/>
      </w:r>
      <w:r>
        <w:rPr>
          <w:rFonts w:ascii="Arial" w:hAnsi="Arial" w:cs="Arial"/>
          <w:b/>
          <w:sz w:val="24"/>
        </w:rPr>
        <w:t>Addition of new SNPN Multilayer UAC test case for ODAC</w:t>
      </w:r>
    </w:p>
    <w:p w14:paraId="5A87E79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-3268  Cat: F (Rel-17)</w:t>
      </w:r>
      <w:r>
        <w:rPr>
          <w:i/>
        </w:rPr>
        <w:br/>
      </w:r>
      <w:r>
        <w:rPr>
          <w:i/>
        </w:rPr>
        <w:br/>
      </w:r>
      <w:r>
        <w:rPr>
          <w:i/>
        </w:rPr>
        <w:tab/>
      </w:r>
      <w:r>
        <w:rPr>
          <w:i/>
        </w:rPr>
        <w:tab/>
      </w:r>
      <w:r>
        <w:rPr>
          <w:i/>
        </w:rPr>
        <w:tab/>
      </w:r>
      <w:r>
        <w:rPr>
          <w:i/>
        </w:rPr>
        <w:tab/>
      </w:r>
      <w:r>
        <w:rPr>
          <w:i/>
        </w:rPr>
        <w:tab/>
        <w:t>Source: Qualcomm CDMA Technologies</w:t>
      </w:r>
    </w:p>
    <w:p w14:paraId="7162A539" w14:textId="77777777" w:rsidR="004A2FA7" w:rsidRDefault="004A2FA7" w:rsidP="004A2FA7">
      <w:pPr>
        <w:rPr>
          <w:rFonts w:ascii="Arial" w:hAnsi="Arial" w:cs="Arial"/>
          <w:b/>
        </w:rPr>
      </w:pPr>
      <w:r>
        <w:rPr>
          <w:rFonts w:ascii="Arial" w:hAnsi="Arial" w:cs="Arial"/>
          <w:b/>
        </w:rPr>
        <w:t xml:space="preserve">Discussion: </w:t>
      </w:r>
    </w:p>
    <w:p w14:paraId="16D52D39" w14:textId="77777777" w:rsidR="004A2FA7" w:rsidRDefault="004A2FA7" w:rsidP="004A2FA7">
      <w:r>
        <w:lastRenderedPageBreak/>
        <w:t>R5</w:t>
      </w:r>
    </w:p>
    <w:p w14:paraId="7DD79DE1" w14:textId="77777777" w:rsidR="004A2FA7" w:rsidRDefault="004A2FA7" w:rsidP="004A2FA7">
      <w:r>
        <w:t>r3</w:t>
      </w:r>
    </w:p>
    <w:p w14:paraId="49481C3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R5-227453</w:t>
      </w:r>
      <w:r>
        <w:rPr>
          <w:color w:val="993300"/>
          <w:u w:val="single"/>
        </w:rPr>
        <w:t>.</w:t>
      </w:r>
    </w:p>
    <w:p w14:paraId="721B0056" w14:textId="5AAE21CA" w:rsidR="004A2FA7" w:rsidRDefault="004A2FA7" w:rsidP="004A2FA7">
      <w:pPr>
        <w:rPr>
          <w:rFonts w:ascii="Arial" w:hAnsi="Arial" w:cs="Arial"/>
          <w:b/>
          <w:sz w:val="24"/>
        </w:rPr>
      </w:pPr>
      <w:r>
        <w:rPr>
          <w:rFonts w:ascii="Arial" w:hAnsi="Arial" w:cs="Arial"/>
          <w:b/>
          <w:color w:val="0000FF"/>
          <w:sz w:val="24"/>
        </w:rPr>
        <w:t>R5-227453</w:t>
      </w:r>
      <w:r>
        <w:rPr>
          <w:rFonts w:ascii="Arial" w:hAnsi="Arial" w:cs="Arial"/>
          <w:b/>
          <w:color w:val="0000FF"/>
          <w:sz w:val="24"/>
        </w:rPr>
        <w:tab/>
      </w:r>
      <w:r>
        <w:rPr>
          <w:rFonts w:ascii="Arial" w:hAnsi="Arial" w:cs="Arial"/>
          <w:b/>
          <w:sz w:val="24"/>
        </w:rPr>
        <w:t>Addition of new SNPN Multilayer UAC test case for ODAC</w:t>
      </w:r>
    </w:p>
    <w:p w14:paraId="0C789C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-3268  rev 1 Cat: F (Rel-17)</w:t>
      </w:r>
      <w:r>
        <w:rPr>
          <w:i/>
        </w:rPr>
        <w:br/>
      </w:r>
      <w:r>
        <w:rPr>
          <w:i/>
        </w:rPr>
        <w:br/>
      </w:r>
      <w:r>
        <w:rPr>
          <w:i/>
        </w:rPr>
        <w:tab/>
      </w:r>
      <w:r>
        <w:rPr>
          <w:i/>
        </w:rPr>
        <w:tab/>
      </w:r>
      <w:r>
        <w:rPr>
          <w:i/>
        </w:rPr>
        <w:tab/>
      </w:r>
      <w:r>
        <w:rPr>
          <w:i/>
        </w:rPr>
        <w:tab/>
      </w:r>
      <w:r>
        <w:rPr>
          <w:i/>
        </w:rPr>
        <w:tab/>
        <w:t>Source: Qualcomm CDMA Technologies</w:t>
      </w:r>
    </w:p>
    <w:p w14:paraId="4A596EC6" w14:textId="77777777" w:rsidR="004A2FA7" w:rsidRDefault="004A2FA7" w:rsidP="004A2FA7">
      <w:pPr>
        <w:rPr>
          <w:color w:val="808080"/>
        </w:rPr>
      </w:pPr>
      <w:r>
        <w:rPr>
          <w:color w:val="808080"/>
        </w:rPr>
        <w:t>(Replaces R5-226555)</w:t>
      </w:r>
    </w:p>
    <w:p w14:paraId="588327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327D5" w14:textId="674850CB" w:rsidR="004A2FA7" w:rsidRDefault="004A2FA7" w:rsidP="004A2FA7">
      <w:pPr>
        <w:rPr>
          <w:rFonts w:ascii="Arial" w:hAnsi="Arial" w:cs="Arial"/>
          <w:b/>
          <w:sz w:val="24"/>
        </w:rPr>
      </w:pPr>
      <w:r>
        <w:rPr>
          <w:rFonts w:ascii="Arial" w:hAnsi="Arial" w:cs="Arial"/>
          <w:b/>
          <w:color w:val="0000FF"/>
          <w:sz w:val="24"/>
        </w:rPr>
        <w:t>R5-226566</w:t>
      </w:r>
      <w:r>
        <w:rPr>
          <w:rFonts w:ascii="Arial" w:hAnsi="Arial" w:cs="Arial"/>
          <w:b/>
          <w:color w:val="0000FF"/>
          <w:sz w:val="24"/>
        </w:rPr>
        <w:tab/>
      </w:r>
      <w:r>
        <w:rPr>
          <w:rFonts w:ascii="Arial" w:hAnsi="Arial" w:cs="Arial"/>
          <w:b/>
          <w:sz w:val="24"/>
        </w:rPr>
        <w:t>Editorial Corrections to SNPN TC 9.1.11.3</w:t>
      </w:r>
    </w:p>
    <w:p w14:paraId="59E2A01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-3274  Cat: F (Rel-17)</w:t>
      </w:r>
      <w:r>
        <w:rPr>
          <w:i/>
        </w:rPr>
        <w:br/>
      </w:r>
      <w:r>
        <w:rPr>
          <w:i/>
        </w:rPr>
        <w:br/>
      </w:r>
      <w:r>
        <w:rPr>
          <w:i/>
        </w:rPr>
        <w:tab/>
      </w:r>
      <w:r>
        <w:rPr>
          <w:i/>
        </w:rPr>
        <w:tab/>
      </w:r>
      <w:r>
        <w:rPr>
          <w:i/>
        </w:rPr>
        <w:tab/>
      </w:r>
      <w:r>
        <w:rPr>
          <w:i/>
        </w:rPr>
        <w:tab/>
      </w:r>
      <w:r>
        <w:rPr>
          <w:i/>
        </w:rPr>
        <w:tab/>
        <w:t>Source: Qualcomm CDMA Technologies</w:t>
      </w:r>
    </w:p>
    <w:p w14:paraId="2B35B7A1" w14:textId="77777777" w:rsidR="004A2FA7" w:rsidRDefault="004A2FA7" w:rsidP="004A2FA7">
      <w:pPr>
        <w:rPr>
          <w:rFonts w:ascii="Arial" w:hAnsi="Arial" w:cs="Arial"/>
          <w:b/>
        </w:rPr>
      </w:pPr>
      <w:r>
        <w:rPr>
          <w:rFonts w:ascii="Arial" w:hAnsi="Arial" w:cs="Arial"/>
          <w:b/>
        </w:rPr>
        <w:t xml:space="preserve">Discussion: </w:t>
      </w:r>
    </w:p>
    <w:p w14:paraId="123F70F3" w14:textId="77777777" w:rsidR="004A2FA7" w:rsidRDefault="004A2FA7" w:rsidP="004A2FA7">
      <w:r>
        <w:t>R5</w:t>
      </w:r>
    </w:p>
    <w:p w14:paraId="024C5A14" w14:textId="77777777" w:rsidR="004A2FA7" w:rsidRDefault="004A2FA7" w:rsidP="004A2FA7">
      <w:r>
        <w:t>r1</w:t>
      </w:r>
    </w:p>
    <w:p w14:paraId="0327C06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R5-227454</w:t>
      </w:r>
      <w:r>
        <w:rPr>
          <w:color w:val="993300"/>
          <w:u w:val="single"/>
        </w:rPr>
        <w:t>.</w:t>
      </w:r>
    </w:p>
    <w:p w14:paraId="5C50768D" w14:textId="1E8397C9" w:rsidR="004A2FA7" w:rsidRDefault="004A2FA7" w:rsidP="004A2FA7">
      <w:pPr>
        <w:rPr>
          <w:rFonts w:ascii="Arial" w:hAnsi="Arial" w:cs="Arial"/>
          <w:b/>
          <w:sz w:val="24"/>
        </w:rPr>
      </w:pPr>
      <w:r>
        <w:rPr>
          <w:rFonts w:ascii="Arial" w:hAnsi="Arial" w:cs="Arial"/>
          <w:b/>
          <w:color w:val="0000FF"/>
          <w:sz w:val="24"/>
        </w:rPr>
        <w:t>R5-227454</w:t>
      </w:r>
      <w:r>
        <w:rPr>
          <w:rFonts w:ascii="Arial" w:hAnsi="Arial" w:cs="Arial"/>
          <w:b/>
          <w:color w:val="0000FF"/>
          <w:sz w:val="24"/>
        </w:rPr>
        <w:tab/>
      </w:r>
      <w:r>
        <w:rPr>
          <w:rFonts w:ascii="Arial" w:hAnsi="Arial" w:cs="Arial"/>
          <w:b/>
          <w:sz w:val="24"/>
        </w:rPr>
        <w:t>Editorial Corrections to SNPN TC 9.1.11.3</w:t>
      </w:r>
    </w:p>
    <w:p w14:paraId="2C4F521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-3274  rev 1 Cat: F (Rel-17)</w:t>
      </w:r>
      <w:r>
        <w:rPr>
          <w:i/>
        </w:rPr>
        <w:br/>
      </w:r>
      <w:r>
        <w:rPr>
          <w:i/>
        </w:rPr>
        <w:br/>
      </w:r>
      <w:r>
        <w:rPr>
          <w:i/>
        </w:rPr>
        <w:tab/>
      </w:r>
      <w:r>
        <w:rPr>
          <w:i/>
        </w:rPr>
        <w:tab/>
      </w:r>
      <w:r>
        <w:rPr>
          <w:i/>
        </w:rPr>
        <w:tab/>
      </w:r>
      <w:r>
        <w:rPr>
          <w:i/>
        </w:rPr>
        <w:tab/>
      </w:r>
      <w:r>
        <w:rPr>
          <w:i/>
        </w:rPr>
        <w:tab/>
        <w:t>Source: Qualcomm CDMA Technologies</w:t>
      </w:r>
    </w:p>
    <w:p w14:paraId="79774C37" w14:textId="77777777" w:rsidR="004A2FA7" w:rsidRDefault="004A2FA7" w:rsidP="004A2FA7">
      <w:pPr>
        <w:rPr>
          <w:color w:val="808080"/>
        </w:rPr>
      </w:pPr>
      <w:r>
        <w:rPr>
          <w:color w:val="808080"/>
        </w:rPr>
        <w:t>(Replaces R5-226566)</w:t>
      </w:r>
    </w:p>
    <w:p w14:paraId="51686FA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2AF5F" w14:textId="273F4B04" w:rsidR="004A2FA7" w:rsidRDefault="004A2FA7" w:rsidP="004A2FA7">
      <w:pPr>
        <w:rPr>
          <w:rFonts w:ascii="Arial" w:hAnsi="Arial" w:cs="Arial"/>
          <w:b/>
          <w:sz w:val="24"/>
        </w:rPr>
      </w:pPr>
      <w:r>
        <w:rPr>
          <w:rFonts w:ascii="Arial" w:hAnsi="Arial" w:cs="Arial"/>
          <w:b/>
          <w:color w:val="0000FF"/>
          <w:sz w:val="24"/>
        </w:rPr>
        <w:t>R5-226571</w:t>
      </w:r>
      <w:r>
        <w:rPr>
          <w:rFonts w:ascii="Arial" w:hAnsi="Arial" w:cs="Arial"/>
          <w:b/>
          <w:color w:val="0000FF"/>
          <w:sz w:val="24"/>
        </w:rPr>
        <w:tab/>
      </w:r>
      <w:r>
        <w:rPr>
          <w:rFonts w:ascii="Arial" w:hAnsi="Arial" w:cs="Arial"/>
          <w:b/>
          <w:sz w:val="24"/>
        </w:rPr>
        <w:t>Editorial update to UAC test case 11.3.4</w:t>
      </w:r>
    </w:p>
    <w:p w14:paraId="6ACBA3B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-3277  Cat: F (Rel-17)</w:t>
      </w:r>
      <w:r>
        <w:rPr>
          <w:i/>
        </w:rPr>
        <w:br/>
      </w:r>
      <w:r>
        <w:rPr>
          <w:i/>
        </w:rPr>
        <w:br/>
      </w:r>
      <w:r>
        <w:rPr>
          <w:i/>
        </w:rPr>
        <w:tab/>
      </w:r>
      <w:r>
        <w:rPr>
          <w:i/>
        </w:rPr>
        <w:tab/>
      </w:r>
      <w:r>
        <w:rPr>
          <w:i/>
        </w:rPr>
        <w:tab/>
      </w:r>
      <w:r>
        <w:rPr>
          <w:i/>
        </w:rPr>
        <w:tab/>
      </w:r>
      <w:r>
        <w:rPr>
          <w:i/>
        </w:rPr>
        <w:tab/>
        <w:t>Source: Qualcomm CDMA Technologies</w:t>
      </w:r>
    </w:p>
    <w:p w14:paraId="6FB54E79" w14:textId="77777777" w:rsidR="004A2FA7" w:rsidRDefault="004A2FA7" w:rsidP="004A2FA7">
      <w:pPr>
        <w:rPr>
          <w:rFonts w:ascii="Arial" w:hAnsi="Arial" w:cs="Arial"/>
          <w:b/>
        </w:rPr>
      </w:pPr>
      <w:r>
        <w:rPr>
          <w:rFonts w:ascii="Arial" w:hAnsi="Arial" w:cs="Arial"/>
          <w:b/>
        </w:rPr>
        <w:t xml:space="preserve">Discussion: </w:t>
      </w:r>
    </w:p>
    <w:p w14:paraId="532B5393" w14:textId="77777777" w:rsidR="004A2FA7" w:rsidRDefault="004A2FA7" w:rsidP="004A2FA7">
      <w:r>
        <w:t>R5</w:t>
      </w:r>
    </w:p>
    <w:p w14:paraId="5A422664" w14:textId="77777777" w:rsidR="004A2FA7" w:rsidRDefault="004A2FA7" w:rsidP="004A2FA7">
      <w:r>
        <w:t>r1</w:t>
      </w:r>
    </w:p>
    <w:p w14:paraId="28A0815E" w14:textId="77777777" w:rsidR="004A2FA7" w:rsidRDefault="004A2FA7" w:rsidP="004A2FA7">
      <w:r>
        <w:t>TF160 manager: Rel-16 requirements should be indicated.</w:t>
      </w:r>
    </w:p>
    <w:p w14:paraId="310296D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R5-227455</w:t>
      </w:r>
      <w:r>
        <w:rPr>
          <w:color w:val="993300"/>
          <w:u w:val="single"/>
        </w:rPr>
        <w:t>.</w:t>
      </w:r>
    </w:p>
    <w:p w14:paraId="422DA840" w14:textId="66866D08" w:rsidR="004A2FA7" w:rsidRDefault="004A2FA7" w:rsidP="004A2FA7">
      <w:pPr>
        <w:rPr>
          <w:rFonts w:ascii="Arial" w:hAnsi="Arial" w:cs="Arial"/>
          <w:b/>
          <w:sz w:val="24"/>
        </w:rPr>
      </w:pPr>
      <w:r>
        <w:rPr>
          <w:rFonts w:ascii="Arial" w:hAnsi="Arial" w:cs="Arial"/>
          <w:b/>
          <w:color w:val="0000FF"/>
          <w:sz w:val="24"/>
        </w:rPr>
        <w:t>R5-227455</w:t>
      </w:r>
      <w:r>
        <w:rPr>
          <w:rFonts w:ascii="Arial" w:hAnsi="Arial" w:cs="Arial"/>
          <w:b/>
          <w:color w:val="0000FF"/>
          <w:sz w:val="24"/>
        </w:rPr>
        <w:tab/>
      </w:r>
      <w:r>
        <w:rPr>
          <w:rFonts w:ascii="Arial" w:hAnsi="Arial" w:cs="Arial"/>
          <w:b/>
          <w:sz w:val="24"/>
        </w:rPr>
        <w:t>Editorial update to UAC test case 11.3.4</w:t>
      </w:r>
    </w:p>
    <w:p w14:paraId="268AA7E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-3277  rev 1 Cat: F (Rel-17)</w:t>
      </w:r>
      <w:r>
        <w:rPr>
          <w:i/>
        </w:rPr>
        <w:br/>
      </w:r>
      <w:r>
        <w:rPr>
          <w:i/>
        </w:rPr>
        <w:br/>
      </w:r>
      <w:r>
        <w:rPr>
          <w:i/>
        </w:rPr>
        <w:tab/>
      </w:r>
      <w:r>
        <w:rPr>
          <w:i/>
        </w:rPr>
        <w:tab/>
      </w:r>
      <w:r>
        <w:rPr>
          <w:i/>
        </w:rPr>
        <w:tab/>
      </w:r>
      <w:r>
        <w:rPr>
          <w:i/>
        </w:rPr>
        <w:tab/>
      </w:r>
      <w:r>
        <w:rPr>
          <w:i/>
        </w:rPr>
        <w:tab/>
        <w:t>Source: Qualcomm CDMA Technologies</w:t>
      </w:r>
    </w:p>
    <w:p w14:paraId="5EA81FAC" w14:textId="77777777" w:rsidR="004A2FA7" w:rsidRDefault="004A2FA7" w:rsidP="004A2FA7">
      <w:pPr>
        <w:rPr>
          <w:color w:val="808080"/>
        </w:rPr>
      </w:pPr>
      <w:r>
        <w:rPr>
          <w:color w:val="808080"/>
        </w:rPr>
        <w:lastRenderedPageBreak/>
        <w:t>(Replaces R5-226571)</w:t>
      </w:r>
    </w:p>
    <w:p w14:paraId="71AD038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1C3DE" w14:textId="09339395" w:rsidR="004A2FA7" w:rsidRDefault="004A2FA7" w:rsidP="004A2FA7">
      <w:pPr>
        <w:rPr>
          <w:rFonts w:ascii="Arial" w:hAnsi="Arial" w:cs="Arial"/>
          <w:b/>
          <w:sz w:val="24"/>
        </w:rPr>
      </w:pPr>
      <w:r>
        <w:rPr>
          <w:rFonts w:ascii="Arial" w:hAnsi="Arial" w:cs="Arial"/>
          <w:b/>
          <w:color w:val="0000FF"/>
          <w:sz w:val="24"/>
        </w:rPr>
        <w:t>R5-226572</w:t>
      </w:r>
      <w:r>
        <w:rPr>
          <w:rFonts w:ascii="Arial" w:hAnsi="Arial" w:cs="Arial"/>
          <w:b/>
          <w:color w:val="0000FF"/>
          <w:sz w:val="24"/>
        </w:rPr>
        <w:tab/>
      </w:r>
      <w:r>
        <w:rPr>
          <w:rFonts w:ascii="Arial" w:hAnsi="Arial" w:cs="Arial"/>
          <w:b/>
          <w:sz w:val="24"/>
        </w:rPr>
        <w:t>Editorial update to UAC test case 11.3.8</w:t>
      </w:r>
    </w:p>
    <w:p w14:paraId="347D1C4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-3278  Cat: F (Rel-17)</w:t>
      </w:r>
      <w:r>
        <w:rPr>
          <w:i/>
        </w:rPr>
        <w:br/>
      </w:r>
      <w:r>
        <w:rPr>
          <w:i/>
        </w:rPr>
        <w:br/>
      </w:r>
      <w:r>
        <w:rPr>
          <w:i/>
        </w:rPr>
        <w:tab/>
      </w:r>
      <w:r>
        <w:rPr>
          <w:i/>
        </w:rPr>
        <w:tab/>
      </w:r>
      <w:r>
        <w:rPr>
          <w:i/>
        </w:rPr>
        <w:tab/>
      </w:r>
      <w:r>
        <w:rPr>
          <w:i/>
        </w:rPr>
        <w:tab/>
      </w:r>
      <w:r>
        <w:rPr>
          <w:i/>
        </w:rPr>
        <w:tab/>
        <w:t>Source: Qualcomm CDMA Technologies</w:t>
      </w:r>
    </w:p>
    <w:p w14:paraId="5C46DA95" w14:textId="77777777" w:rsidR="004A2FA7" w:rsidRDefault="004A2FA7" w:rsidP="004A2FA7">
      <w:pPr>
        <w:rPr>
          <w:rFonts w:ascii="Arial" w:hAnsi="Arial" w:cs="Arial"/>
          <w:b/>
        </w:rPr>
      </w:pPr>
      <w:r>
        <w:rPr>
          <w:rFonts w:ascii="Arial" w:hAnsi="Arial" w:cs="Arial"/>
          <w:b/>
        </w:rPr>
        <w:t xml:space="preserve">Discussion: </w:t>
      </w:r>
    </w:p>
    <w:p w14:paraId="177427B1" w14:textId="77777777" w:rsidR="004A2FA7" w:rsidRDefault="004A2FA7" w:rsidP="004A2FA7">
      <w:r>
        <w:t>R5</w:t>
      </w:r>
    </w:p>
    <w:p w14:paraId="112B3D75" w14:textId="77777777" w:rsidR="004A2FA7" w:rsidRDefault="004A2FA7" w:rsidP="004A2FA7">
      <w:r>
        <w:t>r1</w:t>
      </w:r>
    </w:p>
    <w:p w14:paraId="5CFE53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R5-227456</w:t>
      </w:r>
      <w:r>
        <w:rPr>
          <w:color w:val="993300"/>
          <w:u w:val="single"/>
        </w:rPr>
        <w:t>.</w:t>
      </w:r>
    </w:p>
    <w:p w14:paraId="1AB1695D" w14:textId="4B87C826" w:rsidR="004A2FA7" w:rsidRDefault="004A2FA7" w:rsidP="004A2FA7">
      <w:pPr>
        <w:rPr>
          <w:rFonts w:ascii="Arial" w:hAnsi="Arial" w:cs="Arial"/>
          <w:b/>
          <w:sz w:val="24"/>
        </w:rPr>
      </w:pPr>
      <w:r>
        <w:rPr>
          <w:rFonts w:ascii="Arial" w:hAnsi="Arial" w:cs="Arial"/>
          <w:b/>
          <w:color w:val="0000FF"/>
          <w:sz w:val="24"/>
        </w:rPr>
        <w:t>R5-227456</w:t>
      </w:r>
      <w:r>
        <w:rPr>
          <w:rFonts w:ascii="Arial" w:hAnsi="Arial" w:cs="Arial"/>
          <w:b/>
          <w:color w:val="0000FF"/>
          <w:sz w:val="24"/>
        </w:rPr>
        <w:tab/>
      </w:r>
      <w:r>
        <w:rPr>
          <w:rFonts w:ascii="Arial" w:hAnsi="Arial" w:cs="Arial"/>
          <w:b/>
          <w:sz w:val="24"/>
        </w:rPr>
        <w:t>Editorial update to UAC test case 11.3.8</w:t>
      </w:r>
    </w:p>
    <w:p w14:paraId="4FAB42B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-3278  rev 1 Cat: F (Rel-17)</w:t>
      </w:r>
      <w:r>
        <w:rPr>
          <w:i/>
        </w:rPr>
        <w:br/>
      </w:r>
      <w:r>
        <w:rPr>
          <w:i/>
        </w:rPr>
        <w:br/>
      </w:r>
      <w:r>
        <w:rPr>
          <w:i/>
        </w:rPr>
        <w:tab/>
      </w:r>
      <w:r>
        <w:rPr>
          <w:i/>
        </w:rPr>
        <w:tab/>
      </w:r>
      <w:r>
        <w:rPr>
          <w:i/>
        </w:rPr>
        <w:tab/>
      </w:r>
      <w:r>
        <w:rPr>
          <w:i/>
        </w:rPr>
        <w:tab/>
      </w:r>
      <w:r>
        <w:rPr>
          <w:i/>
        </w:rPr>
        <w:tab/>
        <w:t>Source: Qualcomm CDMA Technologies</w:t>
      </w:r>
    </w:p>
    <w:p w14:paraId="1F746690" w14:textId="77777777" w:rsidR="004A2FA7" w:rsidRDefault="004A2FA7" w:rsidP="004A2FA7">
      <w:pPr>
        <w:rPr>
          <w:color w:val="808080"/>
        </w:rPr>
      </w:pPr>
      <w:r>
        <w:rPr>
          <w:color w:val="808080"/>
        </w:rPr>
        <w:t>(Replaces R5-226572)</w:t>
      </w:r>
    </w:p>
    <w:p w14:paraId="414CBB4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64567" w14:textId="469960AB" w:rsidR="004A2FA7" w:rsidRDefault="004A2FA7" w:rsidP="004A2FA7">
      <w:pPr>
        <w:rPr>
          <w:rFonts w:ascii="Arial" w:hAnsi="Arial" w:cs="Arial"/>
          <w:b/>
          <w:sz w:val="24"/>
        </w:rPr>
      </w:pPr>
      <w:r>
        <w:rPr>
          <w:rFonts w:ascii="Arial" w:hAnsi="Arial" w:cs="Arial"/>
          <w:b/>
          <w:color w:val="0000FF"/>
          <w:sz w:val="24"/>
        </w:rPr>
        <w:t>R5-226573</w:t>
      </w:r>
      <w:r>
        <w:rPr>
          <w:rFonts w:ascii="Arial" w:hAnsi="Arial" w:cs="Arial"/>
          <w:b/>
          <w:color w:val="0000FF"/>
          <w:sz w:val="24"/>
        </w:rPr>
        <w:tab/>
      </w:r>
      <w:r>
        <w:rPr>
          <w:rFonts w:ascii="Arial" w:hAnsi="Arial" w:cs="Arial"/>
          <w:b/>
          <w:sz w:val="24"/>
        </w:rPr>
        <w:t>Editorial update to UAC test case 11.3.1a</w:t>
      </w:r>
    </w:p>
    <w:p w14:paraId="6EB3CE8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-3279  Cat: F (Rel-17)</w:t>
      </w:r>
      <w:r>
        <w:rPr>
          <w:i/>
        </w:rPr>
        <w:br/>
      </w:r>
      <w:r>
        <w:rPr>
          <w:i/>
        </w:rPr>
        <w:br/>
      </w:r>
      <w:r>
        <w:rPr>
          <w:i/>
        </w:rPr>
        <w:tab/>
      </w:r>
      <w:r>
        <w:rPr>
          <w:i/>
        </w:rPr>
        <w:tab/>
      </w:r>
      <w:r>
        <w:rPr>
          <w:i/>
        </w:rPr>
        <w:tab/>
      </w:r>
      <w:r>
        <w:rPr>
          <w:i/>
        </w:rPr>
        <w:tab/>
      </w:r>
      <w:r>
        <w:rPr>
          <w:i/>
        </w:rPr>
        <w:tab/>
        <w:t>Source: Qualcomm CDMA Technologies</w:t>
      </w:r>
    </w:p>
    <w:p w14:paraId="69F599EB" w14:textId="77777777" w:rsidR="004A2FA7" w:rsidRDefault="004A2FA7" w:rsidP="004A2FA7">
      <w:pPr>
        <w:rPr>
          <w:rFonts w:ascii="Arial" w:hAnsi="Arial" w:cs="Arial"/>
          <w:b/>
        </w:rPr>
      </w:pPr>
      <w:r>
        <w:rPr>
          <w:rFonts w:ascii="Arial" w:hAnsi="Arial" w:cs="Arial"/>
          <w:b/>
        </w:rPr>
        <w:t xml:space="preserve">Discussion: </w:t>
      </w:r>
    </w:p>
    <w:p w14:paraId="4EAF2B2C" w14:textId="77777777" w:rsidR="004A2FA7" w:rsidRDefault="004A2FA7" w:rsidP="004A2FA7">
      <w:r>
        <w:t>R5</w:t>
      </w:r>
    </w:p>
    <w:p w14:paraId="034A4054" w14:textId="77777777" w:rsidR="004A2FA7" w:rsidRDefault="004A2FA7" w:rsidP="004A2FA7">
      <w:r>
        <w:t>r1</w:t>
      </w:r>
    </w:p>
    <w:p w14:paraId="771ED9F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R5-227457</w:t>
      </w:r>
      <w:r>
        <w:rPr>
          <w:color w:val="993300"/>
          <w:u w:val="single"/>
        </w:rPr>
        <w:t>.</w:t>
      </w:r>
    </w:p>
    <w:p w14:paraId="051E6D25" w14:textId="0218C62E" w:rsidR="004A2FA7" w:rsidRDefault="004A2FA7" w:rsidP="004A2FA7">
      <w:pPr>
        <w:rPr>
          <w:rFonts w:ascii="Arial" w:hAnsi="Arial" w:cs="Arial"/>
          <w:b/>
          <w:sz w:val="24"/>
        </w:rPr>
      </w:pPr>
      <w:r>
        <w:rPr>
          <w:rFonts w:ascii="Arial" w:hAnsi="Arial" w:cs="Arial"/>
          <w:b/>
          <w:color w:val="0000FF"/>
          <w:sz w:val="24"/>
        </w:rPr>
        <w:t>R5-227457</w:t>
      </w:r>
      <w:r>
        <w:rPr>
          <w:rFonts w:ascii="Arial" w:hAnsi="Arial" w:cs="Arial"/>
          <w:b/>
          <w:color w:val="0000FF"/>
          <w:sz w:val="24"/>
        </w:rPr>
        <w:tab/>
      </w:r>
      <w:r>
        <w:rPr>
          <w:rFonts w:ascii="Arial" w:hAnsi="Arial" w:cs="Arial"/>
          <w:b/>
          <w:sz w:val="24"/>
        </w:rPr>
        <w:t>Editorial update to UAC test case 11.3.1a</w:t>
      </w:r>
    </w:p>
    <w:p w14:paraId="07A72E0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-3279  rev 1 Cat: F (Rel-17)</w:t>
      </w:r>
      <w:r>
        <w:rPr>
          <w:i/>
        </w:rPr>
        <w:br/>
      </w:r>
      <w:r>
        <w:rPr>
          <w:i/>
        </w:rPr>
        <w:br/>
      </w:r>
      <w:r>
        <w:rPr>
          <w:i/>
        </w:rPr>
        <w:tab/>
      </w:r>
      <w:r>
        <w:rPr>
          <w:i/>
        </w:rPr>
        <w:tab/>
      </w:r>
      <w:r>
        <w:rPr>
          <w:i/>
        </w:rPr>
        <w:tab/>
      </w:r>
      <w:r>
        <w:rPr>
          <w:i/>
        </w:rPr>
        <w:tab/>
      </w:r>
      <w:r>
        <w:rPr>
          <w:i/>
        </w:rPr>
        <w:tab/>
        <w:t>Source: Qualcomm CDMA Technologies</w:t>
      </w:r>
    </w:p>
    <w:p w14:paraId="5AB19FD0" w14:textId="77777777" w:rsidR="004A2FA7" w:rsidRDefault="004A2FA7" w:rsidP="004A2FA7">
      <w:pPr>
        <w:rPr>
          <w:color w:val="808080"/>
        </w:rPr>
      </w:pPr>
      <w:r>
        <w:rPr>
          <w:color w:val="808080"/>
        </w:rPr>
        <w:t>(Replaces R5-226573)</w:t>
      </w:r>
    </w:p>
    <w:p w14:paraId="406BDFB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79241" w14:textId="1F562331" w:rsidR="004A2FA7" w:rsidRDefault="004A2FA7" w:rsidP="004A2FA7">
      <w:pPr>
        <w:rPr>
          <w:rFonts w:ascii="Arial" w:hAnsi="Arial" w:cs="Arial"/>
          <w:b/>
          <w:sz w:val="24"/>
        </w:rPr>
      </w:pPr>
      <w:r>
        <w:rPr>
          <w:rFonts w:ascii="Arial" w:hAnsi="Arial" w:cs="Arial"/>
          <w:b/>
          <w:color w:val="0000FF"/>
          <w:sz w:val="24"/>
        </w:rPr>
        <w:t>R5-226603</w:t>
      </w:r>
      <w:r>
        <w:rPr>
          <w:rFonts w:ascii="Arial" w:hAnsi="Arial" w:cs="Arial"/>
          <w:b/>
          <w:color w:val="0000FF"/>
          <w:sz w:val="24"/>
        </w:rPr>
        <w:tab/>
      </w:r>
      <w:r>
        <w:rPr>
          <w:rFonts w:ascii="Arial" w:hAnsi="Arial" w:cs="Arial"/>
          <w:b/>
          <w:sz w:val="24"/>
        </w:rPr>
        <w:t>Update of SNPN TC 6.5.1.3- SNPN / User Reselection in Automatic Mode</w:t>
      </w:r>
    </w:p>
    <w:p w14:paraId="05F415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-3282  Cat: F (Rel-17)</w:t>
      </w:r>
      <w:r>
        <w:rPr>
          <w:i/>
        </w:rPr>
        <w:br/>
      </w:r>
      <w:r>
        <w:rPr>
          <w:i/>
        </w:rPr>
        <w:br/>
      </w:r>
      <w:r>
        <w:rPr>
          <w:i/>
        </w:rPr>
        <w:tab/>
      </w:r>
      <w:r>
        <w:rPr>
          <w:i/>
        </w:rPr>
        <w:tab/>
      </w:r>
      <w:r>
        <w:rPr>
          <w:i/>
        </w:rPr>
        <w:tab/>
      </w:r>
      <w:r>
        <w:rPr>
          <w:i/>
        </w:rPr>
        <w:tab/>
      </w:r>
      <w:r>
        <w:rPr>
          <w:i/>
        </w:rPr>
        <w:tab/>
        <w:t>Source: TDIA, CATT</w:t>
      </w:r>
    </w:p>
    <w:p w14:paraId="75FEC375" w14:textId="77777777" w:rsidR="004A2FA7" w:rsidRDefault="004A2FA7" w:rsidP="004A2FA7">
      <w:pPr>
        <w:rPr>
          <w:rFonts w:ascii="Arial" w:hAnsi="Arial" w:cs="Arial"/>
          <w:b/>
        </w:rPr>
      </w:pPr>
      <w:r>
        <w:rPr>
          <w:rFonts w:ascii="Arial" w:hAnsi="Arial" w:cs="Arial"/>
          <w:b/>
        </w:rPr>
        <w:t xml:space="preserve">Discussion: </w:t>
      </w:r>
    </w:p>
    <w:p w14:paraId="32D8523F" w14:textId="77777777" w:rsidR="004A2FA7" w:rsidRDefault="004A2FA7" w:rsidP="004A2FA7">
      <w:proofErr w:type="gramStart"/>
      <w:r>
        <w:t>delegate</w:t>
      </w:r>
      <w:proofErr w:type="gramEnd"/>
      <w:r>
        <w:t xml:space="preserve"> absent.</w:t>
      </w:r>
    </w:p>
    <w:p w14:paraId="0EEADD65" w14:textId="77777777" w:rsidR="004A2FA7" w:rsidRDefault="004A2FA7" w:rsidP="004A2FA7">
      <w:r>
        <w:lastRenderedPageBreak/>
        <w:t>Deferred.</w:t>
      </w:r>
    </w:p>
    <w:p w14:paraId="1B4AE4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0C0C7" w14:textId="5D55918B" w:rsidR="004A2FA7" w:rsidRDefault="004A2FA7" w:rsidP="004A2FA7">
      <w:pPr>
        <w:rPr>
          <w:rFonts w:ascii="Arial" w:hAnsi="Arial" w:cs="Arial"/>
          <w:b/>
          <w:sz w:val="24"/>
        </w:rPr>
      </w:pPr>
      <w:r>
        <w:rPr>
          <w:rFonts w:ascii="Arial" w:hAnsi="Arial" w:cs="Arial"/>
          <w:b/>
          <w:color w:val="0000FF"/>
          <w:sz w:val="24"/>
        </w:rPr>
        <w:t>R5-227062</w:t>
      </w:r>
      <w:r>
        <w:rPr>
          <w:rFonts w:ascii="Arial" w:hAnsi="Arial" w:cs="Arial"/>
          <w:b/>
          <w:color w:val="0000FF"/>
          <w:sz w:val="24"/>
        </w:rPr>
        <w:tab/>
      </w:r>
      <w:r>
        <w:rPr>
          <w:rFonts w:ascii="Arial" w:hAnsi="Arial" w:cs="Arial"/>
          <w:b/>
          <w:sz w:val="24"/>
        </w:rPr>
        <w:t>Correction of UAC TC 11.3.5</w:t>
      </w:r>
    </w:p>
    <w:p w14:paraId="4454BED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-3368  Cat: F (Rel-17)</w:t>
      </w:r>
      <w:r>
        <w:rPr>
          <w:i/>
        </w:rPr>
        <w:br/>
      </w:r>
      <w:r>
        <w:rPr>
          <w:i/>
        </w:rPr>
        <w:br/>
      </w:r>
      <w:r>
        <w:rPr>
          <w:i/>
        </w:rPr>
        <w:tab/>
      </w:r>
      <w:r>
        <w:rPr>
          <w:i/>
        </w:rPr>
        <w:tab/>
      </w:r>
      <w:r>
        <w:rPr>
          <w:i/>
        </w:rPr>
        <w:tab/>
      </w:r>
      <w:r>
        <w:rPr>
          <w:i/>
        </w:rPr>
        <w:tab/>
      </w:r>
      <w:r>
        <w:rPr>
          <w:i/>
        </w:rPr>
        <w:tab/>
        <w:t>Source: Starpoint, TDIA</w:t>
      </w:r>
    </w:p>
    <w:p w14:paraId="0B66C98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49B86" w14:textId="77777777" w:rsidR="004A2FA7" w:rsidRDefault="004A2FA7" w:rsidP="004A2FA7">
      <w:pPr>
        <w:pStyle w:val="Heading5"/>
      </w:pPr>
      <w:bookmarkStart w:id="2345" w:name="_Toc121362579"/>
      <w:bookmarkStart w:id="2346" w:name="_Toc121421244"/>
      <w:bookmarkStart w:id="2347" w:name="_Toc121758702"/>
      <w:r>
        <w:t>6.3.8.4</w:t>
      </w:r>
      <w:r>
        <w:tab/>
        <w:t>TS 38.523-2</w:t>
      </w:r>
      <w:bookmarkEnd w:id="2345"/>
      <w:bookmarkEnd w:id="2346"/>
      <w:bookmarkEnd w:id="2347"/>
    </w:p>
    <w:p w14:paraId="36BD71BD" w14:textId="3D84253E" w:rsidR="004A2FA7" w:rsidRDefault="004A2FA7" w:rsidP="004A2FA7">
      <w:pPr>
        <w:rPr>
          <w:rFonts w:ascii="Arial" w:hAnsi="Arial" w:cs="Arial"/>
          <w:b/>
          <w:sz w:val="24"/>
        </w:rPr>
      </w:pPr>
      <w:r>
        <w:rPr>
          <w:rFonts w:ascii="Arial" w:hAnsi="Arial" w:cs="Arial"/>
          <w:b/>
          <w:color w:val="0000FF"/>
          <w:sz w:val="24"/>
        </w:rPr>
        <w:t>R5-226556</w:t>
      </w:r>
      <w:r>
        <w:rPr>
          <w:rFonts w:ascii="Arial" w:hAnsi="Arial" w:cs="Arial"/>
          <w:b/>
          <w:color w:val="0000FF"/>
          <w:sz w:val="24"/>
        </w:rPr>
        <w:tab/>
      </w:r>
      <w:r>
        <w:rPr>
          <w:rFonts w:ascii="Arial" w:hAnsi="Arial" w:cs="Arial"/>
          <w:b/>
          <w:sz w:val="24"/>
        </w:rPr>
        <w:t>Addition of applicability of new SNPN Test cases</w:t>
      </w:r>
    </w:p>
    <w:p w14:paraId="4104546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-0275  Cat: F (Rel-17)</w:t>
      </w:r>
      <w:r>
        <w:rPr>
          <w:i/>
        </w:rPr>
        <w:br/>
      </w:r>
      <w:r>
        <w:rPr>
          <w:i/>
        </w:rPr>
        <w:br/>
      </w:r>
      <w:r>
        <w:rPr>
          <w:i/>
        </w:rPr>
        <w:tab/>
      </w:r>
      <w:r>
        <w:rPr>
          <w:i/>
        </w:rPr>
        <w:tab/>
      </w:r>
      <w:r>
        <w:rPr>
          <w:i/>
        </w:rPr>
        <w:tab/>
      </w:r>
      <w:r>
        <w:rPr>
          <w:i/>
        </w:rPr>
        <w:tab/>
      </w:r>
      <w:r>
        <w:rPr>
          <w:i/>
        </w:rPr>
        <w:tab/>
        <w:t>Source: Qualcomm CDMA Technologies</w:t>
      </w:r>
    </w:p>
    <w:p w14:paraId="2B4E06C1" w14:textId="77777777" w:rsidR="004A2FA7" w:rsidRDefault="004A2FA7" w:rsidP="004A2FA7">
      <w:pPr>
        <w:rPr>
          <w:rFonts w:ascii="Arial" w:hAnsi="Arial" w:cs="Arial"/>
          <w:b/>
        </w:rPr>
      </w:pPr>
      <w:r>
        <w:rPr>
          <w:rFonts w:ascii="Arial" w:hAnsi="Arial" w:cs="Arial"/>
          <w:b/>
        </w:rPr>
        <w:t xml:space="preserve">Discussion: </w:t>
      </w:r>
    </w:p>
    <w:p w14:paraId="3CBD9DD2" w14:textId="77777777" w:rsidR="004A2FA7" w:rsidRDefault="004A2FA7" w:rsidP="004A2FA7">
      <w:r>
        <w:t>R5</w:t>
      </w:r>
    </w:p>
    <w:p w14:paraId="5CD66D0B" w14:textId="77777777" w:rsidR="004A2FA7" w:rsidRDefault="004A2FA7" w:rsidP="004A2FA7">
      <w:r>
        <w:t>r2</w:t>
      </w:r>
    </w:p>
    <w:p w14:paraId="0FAAC98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R5-227584</w:t>
      </w:r>
      <w:r>
        <w:rPr>
          <w:color w:val="993300"/>
          <w:u w:val="single"/>
        </w:rPr>
        <w:t>.</w:t>
      </w:r>
    </w:p>
    <w:p w14:paraId="11958D59" w14:textId="68F3BFDB" w:rsidR="004A2FA7" w:rsidRDefault="004A2FA7" w:rsidP="004A2FA7">
      <w:pPr>
        <w:rPr>
          <w:rFonts w:ascii="Arial" w:hAnsi="Arial" w:cs="Arial"/>
          <w:b/>
          <w:sz w:val="24"/>
        </w:rPr>
      </w:pPr>
      <w:r>
        <w:rPr>
          <w:rFonts w:ascii="Arial" w:hAnsi="Arial" w:cs="Arial"/>
          <w:b/>
          <w:color w:val="0000FF"/>
          <w:sz w:val="24"/>
        </w:rPr>
        <w:t>R5-227584</w:t>
      </w:r>
      <w:r>
        <w:rPr>
          <w:rFonts w:ascii="Arial" w:hAnsi="Arial" w:cs="Arial"/>
          <w:b/>
          <w:color w:val="0000FF"/>
          <w:sz w:val="24"/>
        </w:rPr>
        <w:tab/>
      </w:r>
      <w:r>
        <w:rPr>
          <w:rFonts w:ascii="Arial" w:hAnsi="Arial" w:cs="Arial"/>
          <w:b/>
          <w:sz w:val="24"/>
        </w:rPr>
        <w:t>Addition of applicability of new SNPN Test cases</w:t>
      </w:r>
    </w:p>
    <w:p w14:paraId="1F30FE8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-0275  rev 1 Cat: F (Rel-17)</w:t>
      </w:r>
      <w:r>
        <w:rPr>
          <w:i/>
        </w:rPr>
        <w:br/>
      </w:r>
      <w:r>
        <w:rPr>
          <w:i/>
        </w:rPr>
        <w:br/>
      </w:r>
      <w:r>
        <w:rPr>
          <w:i/>
        </w:rPr>
        <w:tab/>
      </w:r>
      <w:r>
        <w:rPr>
          <w:i/>
        </w:rPr>
        <w:tab/>
      </w:r>
      <w:r>
        <w:rPr>
          <w:i/>
        </w:rPr>
        <w:tab/>
      </w:r>
      <w:r>
        <w:rPr>
          <w:i/>
        </w:rPr>
        <w:tab/>
      </w:r>
      <w:r>
        <w:rPr>
          <w:i/>
        </w:rPr>
        <w:tab/>
        <w:t>Source: Qualcomm CDMA Technologies</w:t>
      </w:r>
    </w:p>
    <w:p w14:paraId="1643165D" w14:textId="77777777" w:rsidR="004A2FA7" w:rsidRDefault="004A2FA7" w:rsidP="004A2FA7">
      <w:pPr>
        <w:rPr>
          <w:color w:val="808080"/>
        </w:rPr>
      </w:pPr>
      <w:r>
        <w:rPr>
          <w:color w:val="808080"/>
        </w:rPr>
        <w:t>(Replaces R5-226556)</w:t>
      </w:r>
    </w:p>
    <w:p w14:paraId="1B37AED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41B35" w14:textId="0EA2ED86" w:rsidR="004A2FA7" w:rsidRDefault="004A2FA7" w:rsidP="004A2FA7">
      <w:pPr>
        <w:rPr>
          <w:rFonts w:ascii="Arial" w:hAnsi="Arial" w:cs="Arial"/>
          <w:b/>
          <w:sz w:val="24"/>
        </w:rPr>
      </w:pPr>
      <w:r>
        <w:rPr>
          <w:rFonts w:ascii="Arial" w:hAnsi="Arial" w:cs="Arial"/>
          <w:b/>
          <w:color w:val="0000FF"/>
          <w:sz w:val="24"/>
        </w:rPr>
        <w:t>R5-226560</w:t>
      </w:r>
      <w:r>
        <w:rPr>
          <w:rFonts w:ascii="Arial" w:hAnsi="Arial" w:cs="Arial"/>
          <w:b/>
          <w:color w:val="0000FF"/>
          <w:sz w:val="24"/>
        </w:rPr>
        <w:tab/>
      </w:r>
      <w:r>
        <w:rPr>
          <w:rFonts w:ascii="Arial" w:hAnsi="Arial" w:cs="Arial"/>
          <w:b/>
          <w:sz w:val="24"/>
        </w:rPr>
        <w:t>Corrections to 4.3.1 Protocol conformance test cases applicability for SNPN-only UEs</w:t>
      </w:r>
    </w:p>
    <w:p w14:paraId="55738C4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-0277  Cat: F (Rel-17)</w:t>
      </w:r>
      <w:r>
        <w:rPr>
          <w:i/>
        </w:rPr>
        <w:br/>
      </w:r>
      <w:r>
        <w:rPr>
          <w:i/>
        </w:rPr>
        <w:br/>
      </w:r>
      <w:r>
        <w:rPr>
          <w:i/>
        </w:rPr>
        <w:tab/>
      </w:r>
      <w:r>
        <w:rPr>
          <w:i/>
        </w:rPr>
        <w:tab/>
      </w:r>
      <w:r>
        <w:rPr>
          <w:i/>
        </w:rPr>
        <w:tab/>
      </w:r>
      <w:r>
        <w:rPr>
          <w:i/>
        </w:rPr>
        <w:tab/>
      </w:r>
      <w:r>
        <w:rPr>
          <w:i/>
        </w:rPr>
        <w:tab/>
        <w:t>Source: Qualcomm CDMA Technologies</w:t>
      </w:r>
    </w:p>
    <w:p w14:paraId="7811D302" w14:textId="77777777" w:rsidR="004A2FA7" w:rsidRDefault="004A2FA7" w:rsidP="004A2FA7">
      <w:pPr>
        <w:rPr>
          <w:rFonts w:ascii="Arial" w:hAnsi="Arial" w:cs="Arial"/>
          <w:b/>
        </w:rPr>
      </w:pPr>
      <w:r>
        <w:rPr>
          <w:rFonts w:ascii="Arial" w:hAnsi="Arial" w:cs="Arial"/>
          <w:b/>
        </w:rPr>
        <w:t xml:space="preserve">Discussion: </w:t>
      </w:r>
    </w:p>
    <w:p w14:paraId="42411829" w14:textId="77777777" w:rsidR="004A2FA7" w:rsidRDefault="004A2FA7" w:rsidP="004A2FA7">
      <w:r>
        <w:t>R5</w:t>
      </w:r>
    </w:p>
    <w:p w14:paraId="3C21984B" w14:textId="77777777" w:rsidR="004A2FA7" w:rsidRDefault="004A2FA7" w:rsidP="004A2FA7">
      <w:r>
        <w:t>r2</w:t>
      </w:r>
    </w:p>
    <w:p w14:paraId="1377DAA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R5-227459</w:t>
      </w:r>
      <w:r>
        <w:rPr>
          <w:color w:val="993300"/>
          <w:u w:val="single"/>
        </w:rPr>
        <w:t>.</w:t>
      </w:r>
    </w:p>
    <w:p w14:paraId="1B7EE428" w14:textId="6AB9682E" w:rsidR="004A2FA7" w:rsidRDefault="004A2FA7" w:rsidP="004A2FA7">
      <w:pPr>
        <w:rPr>
          <w:rFonts w:ascii="Arial" w:hAnsi="Arial" w:cs="Arial"/>
          <w:b/>
          <w:sz w:val="24"/>
        </w:rPr>
      </w:pPr>
      <w:r>
        <w:rPr>
          <w:rFonts w:ascii="Arial" w:hAnsi="Arial" w:cs="Arial"/>
          <w:b/>
          <w:color w:val="0000FF"/>
          <w:sz w:val="24"/>
        </w:rPr>
        <w:t>R5-227459</w:t>
      </w:r>
      <w:r>
        <w:rPr>
          <w:rFonts w:ascii="Arial" w:hAnsi="Arial" w:cs="Arial"/>
          <w:b/>
          <w:color w:val="0000FF"/>
          <w:sz w:val="24"/>
        </w:rPr>
        <w:tab/>
      </w:r>
      <w:r>
        <w:rPr>
          <w:rFonts w:ascii="Arial" w:hAnsi="Arial" w:cs="Arial"/>
          <w:b/>
          <w:sz w:val="24"/>
        </w:rPr>
        <w:t>Corrections to 4.3.1 Protocol conformance test cases applicability for SNPN-only UEs</w:t>
      </w:r>
    </w:p>
    <w:p w14:paraId="6304156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-0277  rev 1 Cat: F (Rel-17)</w:t>
      </w:r>
      <w:r>
        <w:rPr>
          <w:i/>
        </w:rPr>
        <w:br/>
      </w:r>
      <w:r>
        <w:rPr>
          <w:i/>
        </w:rPr>
        <w:br/>
      </w:r>
      <w:r>
        <w:rPr>
          <w:i/>
        </w:rPr>
        <w:tab/>
      </w:r>
      <w:r>
        <w:rPr>
          <w:i/>
        </w:rPr>
        <w:tab/>
      </w:r>
      <w:r>
        <w:rPr>
          <w:i/>
        </w:rPr>
        <w:tab/>
      </w:r>
      <w:r>
        <w:rPr>
          <w:i/>
        </w:rPr>
        <w:tab/>
      </w:r>
      <w:r>
        <w:rPr>
          <w:i/>
        </w:rPr>
        <w:tab/>
        <w:t>Source: Qualcomm CDMA Technologies</w:t>
      </w:r>
    </w:p>
    <w:p w14:paraId="33C0C8E2" w14:textId="77777777" w:rsidR="004A2FA7" w:rsidRDefault="004A2FA7" w:rsidP="004A2FA7">
      <w:pPr>
        <w:rPr>
          <w:color w:val="808080"/>
        </w:rPr>
      </w:pPr>
      <w:r>
        <w:rPr>
          <w:color w:val="808080"/>
        </w:rPr>
        <w:lastRenderedPageBreak/>
        <w:t>(Replaces R5-226560)</w:t>
      </w:r>
    </w:p>
    <w:p w14:paraId="58173EE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B565A" w14:textId="77777777" w:rsidR="004A2FA7" w:rsidRDefault="004A2FA7" w:rsidP="004A2FA7">
      <w:pPr>
        <w:pStyle w:val="Heading5"/>
      </w:pPr>
      <w:bookmarkStart w:id="2348" w:name="_Toc121362580"/>
      <w:bookmarkStart w:id="2349" w:name="_Toc121421245"/>
      <w:bookmarkStart w:id="2350" w:name="_Toc121758703"/>
      <w:r>
        <w:t>6.3.8.5</w:t>
      </w:r>
      <w:r>
        <w:tab/>
        <w:t>TS 38.523-3</w:t>
      </w:r>
      <w:bookmarkEnd w:id="2348"/>
      <w:bookmarkEnd w:id="2349"/>
      <w:bookmarkEnd w:id="2350"/>
    </w:p>
    <w:p w14:paraId="49E4BA10" w14:textId="77777777" w:rsidR="004A2FA7" w:rsidRDefault="004A2FA7" w:rsidP="004A2FA7">
      <w:pPr>
        <w:pStyle w:val="Heading5"/>
      </w:pPr>
      <w:bookmarkStart w:id="2351" w:name="_Toc121362581"/>
      <w:bookmarkStart w:id="2352" w:name="_Toc121421246"/>
      <w:bookmarkStart w:id="2353" w:name="_Toc121758704"/>
      <w:r>
        <w:t>6.3.8.6</w:t>
      </w:r>
      <w:r>
        <w:tab/>
        <w:t>Discussion Papers, Work Plan, TC lists</w:t>
      </w:r>
      <w:bookmarkEnd w:id="2351"/>
      <w:bookmarkEnd w:id="2352"/>
      <w:bookmarkEnd w:id="2353"/>
    </w:p>
    <w:p w14:paraId="65DE8FC4" w14:textId="453300CB" w:rsidR="004A2FA7" w:rsidRDefault="004A2FA7" w:rsidP="004A2FA7">
      <w:pPr>
        <w:rPr>
          <w:rFonts w:ascii="Arial" w:hAnsi="Arial" w:cs="Arial"/>
          <w:b/>
          <w:sz w:val="24"/>
        </w:rPr>
      </w:pPr>
      <w:r>
        <w:rPr>
          <w:rFonts w:ascii="Arial" w:hAnsi="Arial" w:cs="Arial"/>
          <w:b/>
          <w:color w:val="0000FF"/>
          <w:sz w:val="24"/>
        </w:rPr>
        <w:t>R5-226544</w:t>
      </w:r>
      <w:r>
        <w:rPr>
          <w:rFonts w:ascii="Arial" w:hAnsi="Arial" w:cs="Arial"/>
          <w:b/>
          <w:color w:val="0000FF"/>
          <w:sz w:val="24"/>
        </w:rPr>
        <w:tab/>
      </w:r>
      <w:r>
        <w:rPr>
          <w:rFonts w:ascii="Arial" w:hAnsi="Arial" w:cs="Arial"/>
          <w:b/>
          <w:sz w:val="24"/>
        </w:rPr>
        <w:t>Conclusion - Rel-15 NR Tests Applicability on SNPN Only UE</w:t>
      </w:r>
    </w:p>
    <w:p w14:paraId="48D87341"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CDMA Technologies</w:t>
      </w:r>
    </w:p>
    <w:p w14:paraId="1782663B" w14:textId="77777777" w:rsidR="004A2FA7" w:rsidRDefault="004A2FA7" w:rsidP="004A2FA7">
      <w:pPr>
        <w:rPr>
          <w:rFonts w:ascii="Arial" w:hAnsi="Arial" w:cs="Arial"/>
          <w:b/>
        </w:rPr>
      </w:pPr>
      <w:r>
        <w:rPr>
          <w:rFonts w:ascii="Arial" w:hAnsi="Arial" w:cs="Arial"/>
          <w:b/>
        </w:rPr>
        <w:t xml:space="preserve">Abstract: </w:t>
      </w:r>
    </w:p>
    <w:p w14:paraId="00918AFF" w14:textId="77777777" w:rsidR="004A2FA7" w:rsidRDefault="004A2FA7" w:rsidP="004A2FA7">
      <w:r>
        <w:t xml:space="preserve">Standalone Non-Public networks (SNPN) were introduced in Rel-16 and work is currently commencing in RAN5 for conformance specifications, which are tracking core specifications. There may be a possibility that a UE can be SNPN ONLY UE, </w:t>
      </w:r>
      <w:proofErr w:type="gramStart"/>
      <w:r>
        <w:t>i.e.</w:t>
      </w:r>
      <w:proofErr w:type="gramEnd"/>
      <w:r>
        <w:t xml:space="preserve"> designed to access Standalone Network only [4]. For such UE, we may have to provide coverage for applicable legacy NR (Rel-15) test cases. As per agreed w/f [5], initial scoping was captured in an </w:t>
      </w:r>
      <w:proofErr w:type="spellStart"/>
      <w:r>
        <w:t>xls</w:t>
      </w:r>
      <w:proofErr w:type="spellEnd"/>
      <w:r>
        <w:t xml:space="preserve"> attached with discussion document [6], Chapter 6 [1] test cases were scoped initially. After further discussion [11], below way forward was considered –</w:t>
      </w:r>
    </w:p>
    <w:p w14:paraId="6473DD3A" w14:textId="77777777" w:rsidR="004A2FA7" w:rsidRDefault="004A2FA7" w:rsidP="004A2FA7">
      <w:r>
        <w:t>1.</w:t>
      </w:r>
      <w:r>
        <w:tab/>
        <w:t>Scoping of “SNPN Only UE” applicable R-15 test to continue for rest of the areas in SIG (multilayer). It is now concluded</w:t>
      </w:r>
    </w:p>
    <w:p w14:paraId="5B8B66F6" w14:textId="77777777" w:rsidR="004A2FA7" w:rsidRDefault="004A2FA7" w:rsidP="004A2FA7">
      <w:r>
        <w:t>2.</w:t>
      </w:r>
      <w:r>
        <w:tab/>
        <w:t xml:space="preserve">Agreement and </w:t>
      </w:r>
      <w:proofErr w:type="spellStart"/>
      <w:r>
        <w:t>Implemetation</w:t>
      </w:r>
      <w:proofErr w:type="spellEnd"/>
      <w:r>
        <w:t xml:space="preserve"> on Proposal 2 </w:t>
      </w:r>
      <w:proofErr w:type="spellStart"/>
      <w:r>
        <w:t>i.e</w:t>
      </w:r>
      <w:proofErr w:type="spellEnd"/>
      <w:r>
        <w:t xml:space="preserve"> create a separate chapter\cl in 38.523-2 for “verticals” and add applicable test cases to that clause. Separate test environment was added for TS38.508-1 for SNPN only UE.</w:t>
      </w:r>
    </w:p>
    <w:p w14:paraId="1198B2F1" w14:textId="77777777" w:rsidR="004A2FA7" w:rsidRDefault="004A2FA7" w:rsidP="004A2FA7">
      <w:r>
        <w:t>3.</w:t>
      </w:r>
      <w:r>
        <w:tab/>
        <w:t>As LS [8] was sent to GCF\PTCRB to alert them on RAN5 progress as well seek updates, if any.</w:t>
      </w:r>
    </w:p>
    <w:p w14:paraId="17765230" w14:textId="77777777" w:rsidR="004A2FA7" w:rsidRDefault="004A2FA7" w:rsidP="004A2FA7">
      <w:r>
        <w:t>3.</w:t>
      </w:r>
      <w:r>
        <w:tab/>
        <w:t>Conclusion</w:t>
      </w:r>
    </w:p>
    <w:p w14:paraId="5CC8951D" w14:textId="77777777" w:rsidR="004A2FA7" w:rsidRDefault="004A2FA7" w:rsidP="004A2FA7">
      <w:r>
        <w:t>This discussion paper contains an attachment which is the final list of all applicable legacy test cases.</w:t>
      </w:r>
    </w:p>
    <w:p w14:paraId="1AD69DEF" w14:textId="77777777" w:rsidR="004A2FA7" w:rsidRDefault="004A2FA7" w:rsidP="004A2FA7">
      <w:pPr>
        <w:rPr>
          <w:rFonts w:ascii="Arial" w:hAnsi="Arial" w:cs="Arial"/>
          <w:b/>
        </w:rPr>
      </w:pPr>
      <w:r>
        <w:rPr>
          <w:rFonts w:ascii="Arial" w:hAnsi="Arial" w:cs="Arial"/>
          <w:b/>
        </w:rPr>
        <w:t xml:space="preserve">Discussion: </w:t>
      </w:r>
    </w:p>
    <w:p w14:paraId="58F69AE8" w14:textId="77777777" w:rsidR="004A2FA7" w:rsidRDefault="004A2FA7" w:rsidP="004A2FA7">
      <w:r>
        <w:t>r1</w:t>
      </w:r>
    </w:p>
    <w:p w14:paraId="6CDEF36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R5-227460</w:t>
      </w:r>
      <w:r>
        <w:rPr>
          <w:color w:val="993300"/>
          <w:u w:val="single"/>
        </w:rPr>
        <w:t>.</w:t>
      </w:r>
    </w:p>
    <w:p w14:paraId="50B23E17" w14:textId="1FE5D068" w:rsidR="004A2FA7" w:rsidRDefault="004A2FA7" w:rsidP="004A2FA7">
      <w:pPr>
        <w:rPr>
          <w:rFonts w:ascii="Arial" w:hAnsi="Arial" w:cs="Arial"/>
          <w:b/>
          <w:sz w:val="24"/>
        </w:rPr>
      </w:pPr>
      <w:r>
        <w:rPr>
          <w:rFonts w:ascii="Arial" w:hAnsi="Arial" w:cs="Arial"/>
          <w:b/>
          <w:color w:val="0000FF"/>
          <w:sz w:val="24"/>
        </w:rPr>
        <w:t>R5-227460</w:t>
      </w:r>
      <w:r>
        <w:rPr>
          <w:rFonts w:ascii="Arial" w:hAnsi="Arial" w:cs="Arial"/>
          <w:b/>
          <w:color w:val="0000FF"/>
          <w:sz w:val="24"/>
        </w:rPr>
        <w:tab/>
      </w:r>
      <w:r>
        <w:rPr>
          <w:rFonts w:ascii="Arial" w:hAnsi="Arial" w:cs="Arial"/>
          <w:b/>
          <w:sz w:val="24"/>
        </w:rPr>
        <w:t>Conclusion - Rel-15 NR Tests Applicability on SNPN Only UE</w:t>
      </w:r>
    </w:p>
    <w:p w14:paraId="01886300"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CDMA Technologies</w:t>
      </w:r>
    </w:p>
    <w:p w14:paraId="1210AC4B" w14:textId="77777777" w:rsidR="004A2FA7" w:rsidRDefault="004A2FA7" w:rsidP="004A2FA7">
      <w:pPr>
        <w:rPr>
          <w:color w:val="808080"/>
        </w:rPr>
      </w:pPr>
      <w:r>
        <w:rPr>
          <w:color w:val="808080"/>
        </w:rPr>
        <w:t>(Replaces R5-226544)</w:t>
      </w:r>
    </w:p>
    <w:p w14:paraId="30ECF2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7F205" w14:textId="77777777" w:rsidR="004A2FA7" w:rsidRDefault="004A2FA7" w:rsidP="004A2FA7">
      <w:pPr>
        <w:pStyle w:val="Heading5"/>
      </w:pPr>
      <w:bookmarkStart w:id="2354" w:name="_Toc121362582"/>
      <w:bookmarkStart w:id="2355" w:name="_Toc121421247"/>
      <w:bookmarkStart w:id="2356" w:name="_Toc121758705"/>
      <w:r>
        <w:t>6.3.9.</w:t>
      </w:r>
      <w:r>
        <w:tab/>
        <w:t>Physical Layer Enhancements for NR Ultra-Reliable and Low Latency Communication (URLLC) (UID-900054) NR_L1enh_URLLC-UEConTest</w:t>
      </w:r>
      <w:bookmarkEnd w:id="2354"/>
      <w:bookmarkEnd w:id="2355"/>
      <w:bookmarkEnd w:id="2356"/>
    </w:p>
    <w:p w14:paraId="3FB1B4BE" w14:textId="77777777" w:rsidR="004A2FA7" w:rsidRDefault="004A2FA7" w:rsidP="004A2FA7">
      <w:pPr>
        <w:pStyle w:val="Heading5"/>
      </w:pPr>
      <w:bookmarkStart w:id="2357" w:name="_Toc121362583"/>
      <w:bookmarkStart w:id="2358" w:name="_Toc121421248"/>
      <w:bookmarkStart w:id="2359" w:name="_Toc121758706"/>
      <w:r>
        <w:t>6.3.9.1</w:t>
      </w:r>
      <w:r>
        <w:tab/>
        <w:t>TS 38.508-1</w:t>
      </w:r>
      <w:bookmarkEnd w:id="2357"/>
      <w:bookmarkEnd w:id="2358"/>
      <w:bookmarkEnd w:id="2359"/>
      <w:r>
        <w:t xml:space="preserve"> </w:t>
      </w:r>
    </w:p>
    <w:p w14:paraId="1A799CF6" w14:textId="77777777" w:rsidR="004A2FA7" w:rsidRDefault="004A2FA7" w:rsidP="004A2FA7">
      <w:pPr>
        <w:pStyle w:val="Heading5"/>
      </w:pPr>
      <w:bookmarkStart w:id="2360" w:name="_Toc121362584"/>
      <w:bookmarkStart w:id="2361" w:name="_Toc121421249"/>
      <w:bookmarkStart w:id="2362" w:name="_Toc121758707"/>
      <w:r>
        <w:t>6.3.9.2</w:t>
      </w:r>
      <w:r>
        <w:tab/>
        <w:t>TS 38.508-2</w:t>
      </w:r>
      <w:bookmarkEnd w:id="2360"/>
      <w:bookmarkEnd w:id="2361"/>
      <w:bookmarkEnd w:id="2362"/>
    </w:p>
    <w:p w14:paraId="4FCB1E65" w14:textId="77777777" w:rsidR="004A2FA7" w:rsidRDefault="004A2FA7" w:rsidP="004A2FA7">
      <w:pPr>
        <w:pStyle w:val="Heading5"/>
      </w:pPr>
      <w:bookmarkStart w:id="2363" w:name="_Toc121362585"/>
      <w:bookmarkStart w:id="2364" w:name="_Toc121421250"/>
      <w:bookmarkStart w:id="2365" w:name="_Toc121758708"/>
      <w:r>
        <w:t>6.3.9.3</w:t>
      </w:r>
      <w:r>
        <w:tab/>
        <w:t>TS 38.523-1</w:t>
      </w:r>
      <w:bookmarkEnd w:id="2363"/>
      <w:bookmarkEnd w:id="2364"/>
      <w:bookmarkEnd w:id="2365"/>
    </w:p>
    <w:p w14:paraId="4E78D6B5" w14:textId="59B961E9" w:rsidR="004A2FA7" w:rsidRDefault="004A2FA7" w:rsidP="004A2FA7">
      <w:pPr>
        <w:rPr>
          <w:rFonts w:ascii="Arial" w:hAnsi="Arial" w:cs="Arial"/>
          <w:b/>
          <w:sz w:val="24"/>
        </w:rPr>
      </w:pPr>
      <w:r>
        <w:rPr>
          <w:rFonts w:ascii="Arial" w:hAnsi="Arial" w:cs="Arial"/>
          <w:b/>
          <w:color w:val="0000FF"/>
          <w:sz w:val="24"/>
        </w:rPr>
        <w:t>R5-226019</w:t>
      </w:r>
      <w:r>
        <w:rPr>
          <w:rFonts w:ascii="Arial" w:hAnsi="Arial" w:cs="Arial"/>
          <w:b/>
          <w:color w:val="0000FF"/>
          <w:sz w:val="24"/>
        </w:rPr>
        <w:tab/>
      </w:r>
      <w:r>
        <w:rPr>
          <w:rFonts w:ascii="Arial" w:hAnsi="Arial" w:cs="Arial"/>
          <w:b/>
          <w:sz w:val="24"/>
        </w:rPr>
        <w:t>Correction of NR URLLC MAC TC 7.1.1.4.1.5</w:t>
      </w:r>
    </w:p>
    <w:p w14:paraId="075853A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-3209  Cat: F (Rel-17)</w:t>
      </w:r>
      <w:r>
        <w:rPr>
          <w:i/>
        </w:rPr>
        <w:br/>
      </w:r>
      <w:r>
        <w:rPr>
          <w:i/>
        </w:rPr>
        <w:lastRenderedPageBreak/>
        <w:br/>
      </w:r>
      <w:r>
        <w:rPr>
          <w:i/>
        </w:rPr>
        <w:tab/>
      </w:r>
      <w:r>
        <w:rPr>
          <w:i/>
        </w:rPr>
        <w:tab/>
      </w:r>
      <w:r>
        <w:rPr>
          <w:i/>
        </w:rPr>
        <w:tab/>
      </w:r>
      <w:r>
        <w:rPr>
          <w:i/>
        </w:rPr>
        <w:tab/>
      </w:r>
      <w:r>
        <w:rPr>
          <w:i/>
        </w:rPr>
        <w:tab/>
        <w:t>Source: MediaTek Inc., Keysight</w:t>
      </w:r>
    </w:p>
    <w:p w14:paraId="4990FB8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E0575" w14:textId="14EA68F8" w:rsidR="004A2FA7" w:rsidRDefault="004A2FA7" w:rsidP="004A2FA7">
      <w:pPr>
        <w:rPr>
          <w:rFonts w:ascii="Arial" w:hAnsi="Arial" w:cs="Arial"/>
          <w:b/>
          <w:sz w:val="24"/>
        </w:rPr>
      </w:pPr>
      <w:r>
        <w:rPr>
          <w:rFonts w:ascii="Arial" w:hAnsi="Arial" w:cs="Arial"/>
          <w:b/>
          <w:color w:val="0000FF"/>
          <w:sz w:val="24"/>
        </w:rPr>
        <w:t>R5-227022</w:t>
      </w:r>
      <w:r>
        <w:rPr>
          <w:rFonts w:ascii="Arial" w:hAnsi="Arial" w:cs="Arial"/>
          <w:b/>
          <w:color w:val="0000FF"/>
          <w:sz w:val="24"/>
        </w:rPr>
        <w:tab/>
      </w:r>
      <w:r>
        <w:rPr>
          <w:rFonts w:ascii="Arial" w:hAnsi="Arial" w:cs="Arial"/>
          <w:b/>
          <w:sz w:val="24"/>
        </w:rPr>
        <w:t>Corrections to mapping restriction test case</w:t>
      </w:r>
    </w:p>
    <w:p w14:paraId="7F6B40C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-3344  Cat: F (Rel-17)</w:t>
      </w:r>
      <w:r>
        <w:rPr>
          <w:i/>
        </w:rPr>
        <w:br/>
      </w:r>
      <w:r>
        <w:rPr>
          <w:i/>
        </w:rPr>
        <w:br/>
      </w:r>
      <w:r>
        <w:rPr>
          <w:i/>
        </w:rPr>
        <w:tab/>
      </w:r>
      <w:r>
        <w:rPr>
          <w:i/>
        </w:rPr>
        <w:tab/>
      </w:r>
      <w:r>
        <w:rPr>
          <w:i/>
        </w:rPr>
        <w:tab/>
      </w:r>
      <w:r>
        <w:rPr>
          <w:i/>
        </w:rPr>
        <w:tab/>
      </w:r>
      <w:r>
        <w:rPr>
          <w:i/>
        </w:rPr>
        <w:tab/>
        <w:t>Source: Lenovo</w:t>
      </w:r>
    </w:p>
    <w:p w14:paraId="6F14027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9AC29" w14:textId="0E4D00F7" w:rsidR="004A2FA7" w:rsidRDefault="004A2FA7" w:rsidP="004A2FA7">
      <w:pPr>
        <w:rPr>
          <w:rFonts w:ascii="Arial" w:hAnsi="Arial" w:cs="Arial"/>
          <w:b/>
          <w:sz w:val="24"/>
        </w:rPr>
      </w:pPr>
      <w:r>
        <w:rPr>
          <w:rFonts w:ascii="Arial" w:hAnsi="Arial" w:cs="Arial"/>
          <w:b/>
          <w:color w:val="0000FF"/>
          <w:sz w:val="24"/>
        </w:rPr>
        <w:t>R5-227393</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Editors</w:t>
      </w:r>
      <w:proofErr w:type="spellEnd"/>
      <w:r>
        <w:rPr>
          <w:rFonts w:ascii="Arial" w:hAnsi="Arial" w:cs="Arial"/>
          <w:b/>
          <w:sz w:val="24"/>
        </w:rPr>
        <w:t xml:space="preserve"> note in DL grant prioritization test case</w:t>
      </w:r>
    </w:p>
    <w:p w14:paraId="5E44F4E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-3426  Cat: F (Rel-17)</w:t>
      </w:r>
      <w:r>
        <w:rPr>
          <w:i/>
        </w:rPr>
        <w:br/>
      </w:r>
      <w:r>
        <w:rPr>
          <w:i/>
        </w:rPr>
        <w:br/>
      </w:r>
      <w:r>
        <w:rPr>
          <w:i/>
        </w:rPr>
        <w:tab/>
      </w:r>
      <w:r>
        <w:rPr>
          <w:i/>
        </w:rPr>
        <w:tab/>
      </w:r>
      <w:r>
        <w:rPr>
          <w:i/>
        </w:rPr>
        <w:tab/>
      </w:r>
      <w:r>
        <w:rPr>
          <w:i/>
        </w:rPr>
        <w:tab/>
      </w:r>
      <w:r>
        <w:rPr>
          <w:i/>
        </w:rPr>
        <w:tab/>
        <w:t>Source: Lenovo, MCC TF160</w:t>
      </w:r>
    </w:p>
    <w:p w14:paraId="797D4DA8" w14:textId="77777777" w:rsidR="004A2FA7" w:rsidRDefault="004A2FA7" w:rsidP="004A2FA7">
      <w:pPr>
        <w:rPr>
          <w:rFonts w:ascii="Arial" w:hAnsi="Arial" w:cs="Arial"/>
          <w:b/>
        </w:rPr>
      </w:pPr>
      <w:r>
        <w:rPr>
          <w:rFonts w:ascii="Arial" w:hAnsi="Arial" w:cs="Arial"/>
          <w:b/>
        </w:rPr>
        <w:t xml:space="preserve">Discussion: </w:t>
      </w:r>
    </w:p>
    <w:p w14:paraId="79DCC920" w14:textId="77777777" w:rsidR="004A2FA7" w:rsidRDefault="004A2FA7" w:rsidP="004A2FA7">
      <w:r>
        <w:t>late doc</w:t>
      </w:r>
    </w:p>
    <w:p w14:paraId="16B2DC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A6BD0" w14:textId="77777777" w:rsidR="004A2FA7" w:rsidRDefault="004A2FA7" w:rsidP="004A2FA7">
      <w:pPr>
        <w:pStyle w:val="Heading5"/>
      </w:pPr>
      <w:bookmarkStart w:id="2366" w:name="_Toc121362586"/>
      <w:bookmarkStart w:id="2367" w:name="_Toc121421251"/>
      <w:bookmarkStart w:id="2368" w:name="_Toc121758709"/>
      <w:r>
        <w:t>6.3.9.4</w:t>
      </w:r>
      <w:r>
        <w:tab/>
        <w:t>TS 38.523-2</w:t>
      </w:r>
      <w:bookmarkEnd w:id="2366"/>
      <w:bookmarkEnd w:id="2367"/>
      <w:bookmarkEnd w:id="2368"/>
    </w:p>
    <w:p w14:paraId="49DBEEB2" w14:textId="77777777" w:rsidR="004A2FA7" w:rsidRDefault="004A2FA7" w:rsidP="004A2FA7">
      <w:pPr>
        <w:pStyle w:val="Heading5"/>
      </w:pPr>
      <w:bookmarkStart w:id="2369" w:name="_Toc121362587"/>
      <w:bookmarkStart w:id="2370" w:name="_Toc121421252"/>
      <w:bookmarkStart w:id="2371" w:name="_Toc121758710"/>
      <w:r>
        <w:t>6.3.9.5</w:t>
      </w:r>
      <w:r>
        <w:tab/>
        <w:t>TS 38.523-3</w:t>
      </w:r>
      <w:bookmarkEnd w:id="2369"/>
      <w:bookmarkEnd w:id="2370"/>
      <w:bookmarkEnd w:id="2371"/>
    </w:p>
    <w:p w14:paraId="463F2CEE" w14:textId="77777777" w:rsidR="004A2FA7" w:rsidRDefault="004A2FA7" w:rsidP="004A2FA7">
      <w:pPr>
        <w:pStyle w:val="Heading5"/>
      </w:pPr>
      <w:bookmarkStart w:id="2372" w:name="_Toc121362588"/>
      <w:bookmarkStart w:id="2373" w:name="_Toc121421253"/>
      <w:bookmarkStart w:id="2374" w:name="_Toc121758711"/>
      <w:r>
        <w:t>6.3.9.6</w:t>
      </w:r>
      <w:r>
        <w:tab/>
        <w:t>Discussion Papers, Work Plan, TC lists</w:t>
      </w:r>
      <w:bookmarkEnd w:id="2372"/>
      <w:bookmarkEnd w:id="2373"/>
      <w:bookmarkEnd w:id="2374"/>
    </w:p>
    <w:p w14:paraId="4C189628" w14:textId="77777777" w:rsidR="004A2FA7" w:rsidRDefault="004A2FA7" w:rsidP="004A2FA7">
      <w:pPr>
        <w:pStyle w:val="Heading4"/>
      </w:pPr>
      <w:bookmarkStart w:id="2375" w:name="_Toc121362589"/>
      <w:bookmarkStart w:id="2376" w:name="_Toc121421254"/>
      <w:bookmarkStart w:id="2377" w:name="_Toc121758712"/>
      <w:r>
        <w:t>6.3.10</w:t>
      </w:r>
      <w:r>
        <w:tab/>
        <w:t>New Rel-17 NR licensed bands and extension of existing NR bands (UID - 900055) NR_lic_bands_BW_R17-UEConTest</w:t>
      </w:r>
      <w:bookmarkEnd w:id="2375"/>
      <w:bookmarkEnd w:id="2376"/>
      <w:bookmarkEnd w:id="2377"/>
    </w:p>
    <w:p w14:paraId="0D1DB701" w14:textId="77777777" w:rsidR="004A2FA7" w:rsidRDefault="004A2FA7" w:rsidP="004A2FA7">
      <w:pPr>
        <w:pStyle w:val="Heading5"/>
      </w:pPr>
      <w:bookmarkStart w:id="2378" w:name="_Toc121362590"/>
      <w:bookmarkStart w:id="2379" w:name="_Toc121421255"/>
      <w:bookmarkStart w:id="2380" w:name="_Toc121758713"/>
      <w:r>
        <w:t>6.3.10.1</w:t>
      </w:r>
      <w:r>
        <w:tab/>
        <w:t>TS 38.508-1</w:t>
      </w:r>
      <w:bookmarkEnd w:id="2378"/>
      <w:bookmarkEnd w:id="2379"/>
      <w:bookmarkEnd w:id="2380"/>
      <w:r>
        <w:t xml:space="preserve"> </w:t>
      </w:r>
    </w:p>
    <w:p w14:paraId="3B2AC777" w14:textId="01D02F21" w:rsidR="004A2FA7" w:rsidRDefault="004A2FA7" w:rsidP="004A2FA7">
      <w:pPr>
        <w:rPr>
          <w:rFonts w:ascii="Arial" w:hAnsi="Arial" w:cs="Arial"/>
          <w:b/>
          <w:sz w:val="24"/>
        </w:rPr>
      </w:pPr>
      <w:r>
        <w:rPr>
          <w:rFonts w:ascii="Arial" w:hAnsi="Arial" w:cs="Arial"/>
          <w:b/>
          <w:color w:val="0000FF"/>
          <w:sz w:val="24"/>
        </w:rPr>
        <w:t>R5-226863</w:t>
      </w:r>
      <w:r>
        <w:rPr>
          <w:rFonts w:ascii="Arial" w:hAnsi="Arial" w:cs="Arial"/>
          <w:b/>
          <w:color w:val="0000FF"/>
          <w:sz w:val="24"/>
        </w:rPr>
        <w:tab/>
      </w:r>
      <w:r>
        <w:rPr>
          <w:rFonts w:ascii="Arial" w:hAnsi="Arial" w:cs="Arial"/>
          <w:b/>
          <w:sz w:val="24"/>
        </w:rPr>
        <w:t>Updating signalling test frequencies for n79 20MHz CBW</w:t>
      </w:r>
    </w:p>
    <w:p w14:paraId="3AA8EE4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-2644  Cat: F (Rel-17)</w:t>
      </w:r>
      <w:r>
        <w:rPr>
          <w:i/>
        </w:rPr>
        <w:br/>
      </w:r>
      <w:r>
        <w:rPr>
          <w:i/>
        </w:rPr>
        <w:br/>
      </w:r>
      <w:r>
        <w:rPr>
          <w:i/>
        </w:rPr>
        <w:tab/>
      </w:r>
      <w:r>
        <w:rPr>
          <w:i/>
        </w:rPr>
        <w:tab/>
      </w:r>
      <w:r>
        <w:rPr>
          <w:i/>
        </w:rPr>
        <w:tab/>
      </w:r>
      <w:r>
        <w:rPr>
          <w:i/>
        </w:rPr>
        <w:tab/>
      </w:r>
      <w:r>
        <w:rPr>
          <w:i/>
        </w:rPr>
        <w:tab/>
        <w:t>Source: Huawei, Hisilicon</w:t>
      </w:r>
    </w:p>
    <w:p w14:paraId="0D70F9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96A27" w14:textId="77777777" w:rsidR="004A2FA7" w:rsidRDefault="004A2FA7" w:rsidP="004A2FA7">
      <w:pPr>
        <w:pStyle w:val="Heading5"/>
      </w:pPr>
      <w:bookmarkStart w:id="2381" w:name="_Toc121362591"/>
      <w:bookmarkStart w:id="2382" w:name="_Toc121421256"/>
      <w:bookmarkStart w:id="2383" w:name="_Toc121758714"/>
      <w:r>
        <w:t>6.3.10.2</w:t>
      </w:r>
      <w:r>
        <w:tab/>
        <w:t>TS 38.508-2</w:t>
      </w:r>
      <w:bookmarkEnd w:id="2381"/>
      <w:bookmarkEnd w:id="2382"/>
      <w:bookmarkEnd w:id="2383"/>
    </w:p>
    <w:p w14:paraId="582CD1B7" w14:textId="77777777" w:rsidR="004A2FA7" w:rsidRDefault="004A2FA7" w:rsidP="004A2FA7">
      <w:pPr>
        <w:pStyle w:val="Heading5"/>
      </w:pPr>
      <w:bookmarkStart w:id="2384" w:name="_Toc121362592"/>
      <w:bookmarkStart w:id="2385" w:name="_Toc121421257"/>
      <w:bookmarkStart w:id="2386" w:name="_Toc121758715"/>
      <w:r>
        <w:t>6.3.10.3</w:t>
      </w:r>
      <w:r>
        <w:tab/>
        <w:t>TS 38.523-3</w:t>
      </w:r>
      <w:bookmarkEnd w:id="2384"/>
      <w:bookmarkEnd w:id="2385"/>
      <w:bookmarkEnd w:id="2386"/>
    </w:p>
    <w:p w14:paraId="345C39CC" w14:textId="77777777" w:rsidR="004A2FA7" w:rsidRDefault="004A2FA7" w:rsidP="004A2FA7">
      <w:pPr>
        <w:pStyle w:val="Heading5"/>
      </w:pPr>
      <w:bookmarkStart w:id="2387" w:name="_Toc121362593"/>
      <w:bookmarkStart w:id="2388" w:name="_Toc121421258"/>
      <w:bookmarkStart w:id="2389" w:name="_Toc121758716"/>
      <w:r>
        <w:t>6.3.10.4</w:t>
      </w:r>
      <w:r>
        <w:tab/>
        <w:t>Discussion Papers, Work Plan, TC lists</w:t>
      </w:r>
      <w:bookmarkEnd w:id="2387"/>
      <w:bookmarkEnd w:id="2388"/>
      <w:bookmarkEnd w:id="2389"/>
    </w:p>
    <w:p w14:paraId="242349CA" w14:textId="77777777" w:rsidR="004A2FA7" w:rsidRDefault="004A2FA7" w:rsidP="004A2FA7">
      <w:pPr>
        <w:pStyle w:val="Heading4"/>
      </w:pPr>
      <w:bookmarkStart w:id="2390" w:name="_Toc121362594"/>
      <w:bookmarkStart w:id="2391" w:name="_Toc121421259"/>
      <w:bookmarkStart w:id="2392" w:name="_Toc121758717"/>
      <w:r>
        <w:t>6.3.11</w:t>
      </w:r>
      <w:r>
        <w:tab/>
        <w:t>Rel-17 NR CA and DC; and NR and LTE DC Configurations (UID-900056) NR_CADC_NR_LTE_DC_R17-UEConTest</w:t>
      </w:r>
      <w:bookmarkEnd w:id="2390"/>
      <w:bookmarkEnd w:id="2391"/>
      <w:bookmarkEnd w:id="2392"/>
    </w:p>
    <w:p w14:paraId="40F932A7" w14:textId="77777777" w:rsidR="004A2FA7" w:rsidRDefault="004A2FA7" w:rsidP="004A2FA7">
      <w:pPr>
        <w:pStyle w:val="Heading5"/>
      </w:pPr>
      <w:bookmarkStart w:id="2393" w:name="_Toc121362595"/>
      <w:bookmarkStart w:id="2394" w:name="_Toc121421260"/>
      <w:bookmarkStart w:id="2395" w:name="_Toc121758718"/>
      <w:r>
        <w:t>6.3.11.1</w:t>
      </w:r>
      <w:r>
        <w:tab/>
        <w:t>TS 38.508-1</w:t>
      </w:r>
      <w:bookmarkEnd w:id="2393"/>
      <w:bookmarkEnd w:id="2394"/>
      <w:bookmarkEnd w:id="2395"/>
      <w:r>
        <w:t xml:space="preserve"> </w:t>
      </w:r>
    </w:p>
    <w:p w14:paraId="2AACB4F2" w14:textId="11C6C958" w:rsidR="004A2FA7" w:rsidRDefault="004A2FA7" w:rsidP="004A2FA7">
      <w:pPr>
        <w:rPr>
          <w:rFonts w:ascii="Arial" w:hAnsi="Arial" w:cs="Arial"/>
          <w:b/>
          <w:sz w:val="24"/>
        </w:rPr>
      </w:pPr>
      <w:r>
        <w:rPr>
          <w:rFonts w:ascii="Arial" w:hAnsi="Arial" w:cs="Arial"/>
          <w:b/>
          <w:color w:val="0000FF"/>
          <w:sz w:val="24"/>
        </w:rPr>
        <w:t>R5-226894</w:t>
      </w:r>
      <w:r>
        <w:rPr>
          <w:rFonts w:ascii="Arial" w:hAnsi="Arial" w:cs="Arial"/>
          <w:b/>
          <w:color w:val="0000FF"/>
          <w:sz w:val="24"/>
        </w:rPr>
        <w:tab/>
      </w:r>
      <w:r>
        <w:rPr>
          <w:rFonts w:ascii="Arial" w:hAnsi="Arial" w:cs="Arial"/>
          <w:b/>
          <w:sz w:val="24"/>
        </w:rPr>
        <w:t>Update of n28 test frequencies for DC_21A_n28A in clause 6.2.3.1</w:t>
      </w:r>
    </w:p>
    <w:p w14:paraId="16CD5410"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-2646  Cat: F (Rel-17)</w:t>
      </w:r>
      <w:r>
        <w:rPr>
          <w:i/>
        </w:rPr>
        <w:br/>
      </w:r>
      <w:r>
        <w:rPr>
          <w:i/>
        </w:rPr>
        <w:br/>
      </w:r>
      <w:r>
        <w:rPr>
          <w:i/>
        </w:rPr>
        <w:tab/>
      </w:r>
      <w:r>
        <w:rPr>
          <w:i/>
        </w:rPr>
        <w:tab/>
      </w:r>
      <w:r>
        <w:rPr>
          <w:i/>
        </w:rPr>
        <w:tab/>
      </w:r>
      <w:r>
        <w:rPr>
          <w:i/>
        </w:rPr>
        <w:tab/>
      </w:r>
      <w:r>
        <w:rPr>
          <w:i/>
        </w:rPr>
        <w:tab/>
        <w:t>Source: Ericsson</w:t>
      </w:r>
    </w:p>
    <w:p w14:paraId="4737D8D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438AD" w14:textId="77777777" w:rsidR="004A2FA7" w:rsidRDefault="004A2FA7" w:rsidP="004A2FA7">
      <w:pPr>
        <w:pStyle w:val="Heading5"/>
      </w:pPr>
      <w:bookmarkStart w:id="2396" w:name="_Toc121362596"/>
      <w:bookmarkStart w:id="2397" w:name="_Toc121421261"/>
      <w:bookmarkStart w:id="2398" w:name="_Toc121758719"/>
      <w:r>
        <w:t>6.3.11.2</w:t>
      </w:r>
      <w:r>
        <w:tab/>
        <w:t>TS 38.508-2</w:t>
      </w:r>
      <w:bookmarkEnd w:id="2396"/>
      <w:bookmarkEnd w:id="2397"/>
      <w:bookmarkEnd w:id="2398"/>
    </w:p>
    <w:p w14:paraId="436387C8" w14:textId="77777777" w:rsidR="004A2FA7" w:rsidRDefault="004A2FA7" w:rsidP="004A2FA7">
      <w:pPr>
        <w:pStyle w:val="Heading5"/>
      </w:pPr>
      <w:bookmarkStart w:id="2399" w:name="_Toc121362597"/>
      <w:bookmarkStart w:id="2400" w:name="_Toc121421262"/>
      <w:bookmarkStart w:id="2401" w:name="_Toc121758720"/>
      <w:r>
        <w:t>6.3.11.3</w:t>
      </w:r>
      <w:r>
        <w:tab/>
        <w:t>TS 38.523-1</w:t>
      </w:r>
      <w:bookmarkEnd w:id="2399"/>
      <w:bookmarkEnd w:id="2400"/>
      <w:bookmarkEnd w:id="2401"/>
    </w:p>
    <w:p w14:paraId="6EC7640B" w14:textId="77777777" w:rsidR="004A2FA7" w:rsidRDefault="004A2FA7" w:rsidP="004A2FA7">
      <w:pPr>
        <w:pStyle w:val="Heading5"/>
      </w:pPr>
      <w:bookmarkStart w:id="2402" w:name="_Toc121362598"/>
      <w:bookmarkStart w:id="2403" w:name="_Toc121421263"/>
      <w:bookmarkStart w:id="2404" w:name="_Toc121758721"/>
      <w:r>
        <w:t>6.3.11.4</w:t>
      </w:r>
      <w:r>
        <w:tab/>
        <w:t>TS 38.523-2</w:t>
      </w:r>
      <w:bookmarkEnd w:id="2402"/>
      <w:bookmarkEnd w:id="2403"/>
      <w:bookmarkEnd w:id="2404"/>
    </w:p>
    <w:p w14:paraId="651942F8" w14:textId="77777777" w:rsidR="004A2FA7" w:rsidRDefault="004A2FA7" w:rsidP="004A2FA7">
      <w:pPr>
        <w:pStyle w:val="Heading5"/>
      </w:pPr>
      <w:bookmarkStart w:id="2405" w:name="_Toc121362599"/>
      <w:bookmarkStart w:id="2406" w:name="_Toc121421264"/>
      <w:bookmarkStart w:id="2407" w:name="_Toc121758722"/>
      <w:r>
        <w:t>6.3.11.5</w:t>
      </w:r>
      <w:r>
        <w:tab/>
        <w:t>TS 38.523-3</w:t>
      </w:r>
      <w:bookmarkEnd w:id="2405"/>
      <w:bookmarkEnd w:id="2406"/>
      <w:bookmarkEnd w:id="2407"/>
    </w:p>
    <w:p w14:paraId="2EA9FC7F" w14:textId="77777777" w:rsidR="004A2FA7" w:rsidRDefault="004A2FA7" w:rsidP="004A2FA7">
      <w:pPr>
        <w:pStyle w:val="Heading5"/>
      </w:pPr>
      <w:bookmarkStart w:id="2408" w:name="_Toc121362600"/>
      <w:bookmarkStart w:id="2409" w:name="_Toc121421265"/>
      <w:bookmarkStart w:id="2410" w:name="_Toc121758723"/>
      <w:r>
        <w:t>6.3.11.6</w:t>
      </w:r>
      <w:r>
        <w:tab/>
        <w:t>Discussion Papers, Work Plan, TC lists</w:t>
      </w:r>
      <w:bookmarkEnd w:id="2408"/>
      <w:bookmarkEnd w:id="2409"/>
      <w:bookmarkEnd w:id="2410"/>
    </w:p>
    <w:p w14:paraId="54F840CA" w14:textId="77777777" w:rsidR="004A2FA7" w:rsidRDefault="004A2FA7" w:rsidP="004A2FA7">
      <w:pPr>
        <w:pStyle w:val="Heading4"/>
      </w:pPr>
      <w:bookmarkStart w:id="2411" w:name="_Toc121362601"/>
      <w:bookmarkStart w:id="2412" w:name="_Toc121421266"/>
      <w:bookmarkStart w:id="2413" w:name="_Toc121758724"/>
      <w:r>
        <w:t>6.3.12</w:t>
      </w:r>
      <w:r>
        <w:tab/>
        <w:t xml:space="preserve">NR Positioning Support (UID-900057) </w:t>
      </w:r>
      <w:proofErr w:type="spellStart"/>
      <w:r>
        <w:t>NR_pos-UEConTest</w:t>
      </w:r>
      <w:bookmarkEnd w:id="2411"/>
      <w:bookmarkEnd w:id="2412"/>
      <w:bookmarkEnd w:id="2413"/>
      <w:proofErr w:type="spellEnd"/>
    </w:p>
    <w:p w14:paraId="1E6CE06A" w14:textId="77777777" w:rsidR="004A2FA7" w:rsidRDefault="004A2FA7" w:rsidP="004A2FA7">
      <w:pPr>
        <w:pStyle w:val="Heading5"/>
      </w:pPr>
      <w:bookmarkStart w:id="2414" w:name="_Toc121362602"/>
      <w:bookmarkStart w:id="2415" w:name="_Toc121421267"/>
      <w:bookmarkStart w:id="2416" w:name="_Toc121758725"/>
      <w:r>
        <w:t>6.3.12.1</w:t>
      </w:r>
      <w:r>
        <w:tab/>
        <w:t>TS 38.508-1</w:t>
      </w:r>
      <w:bookmarkEnd w:id="2414"/>
      <w:bookmarkEnd w:id="2415"/>
      <w:bookmarkEnd w:id="2416"/>
      <w:r>
        <w:t xml:space="preserve"> </w:t>
      </w:r>
    </w:p>
    <w:p w14:paraId="1C6E1E18" w14:textId="77777777" w:rsidR="004A2FA7" w:rsidRDefault="004A2FA7" w:rsidP="004A2FA7">
      <w:pPr>
        <w:pStyle w:val="Heading5"/>
      </w:pPr>
      <w:bookmarkStart w:id="2417" w:name="_Toc121362603"/>
      <w:bookmarkStart w:id="2418" w:name="_Toc121421268"/>
      <w:bookmarkStart w:id="2419" w:name="_Toc121758726"/>
      <w:r>
        <w:t>6.3.12.2</w:t>
      </w:r>
      <w:r>
        <w:tab/>
        <w:t>TS 38.508-2</w:t>
      </w:r>
      <w:bookmarkEnd w:id="2417"/>
      <w:bookmarkEnd w:id="2418"/>
      <w:bookmarkEnd w:id="2419"/>
    </w:p>
    <w:p w14:paraId="5DFFE185" w14:textId="77777777" w:rsidR="004A2FA7" w:rsidRDefault="004A2FA7" w:rsidP="004A2FA7">
      <w:pPr>
        <w:pStyle w:val="Heading5"/>
      </w:pPr>
      <w:bookmarkStart w:id="2420" w:name="_Toc121362604"/>
      <w:bookmarkStart w:id="2421" w:name="_Toc121421269"/>
      <w:bookmarkStart w:id="2422" w:name="_Toc121758727"/>
      <w:r>
        <w:t>6.3.12.3</w:t>
      </w:r>
      <w:r>
        <w:tab/>
        <w:t>TS 38.509</w:t>
      </w:r>
      <w:bookmarkEnd w:id="2420"/>
      <w:bookmarkEnd w:id="2421"/>
      <w:bookmarkEnd w:id="2422"/>
    </w:p>
    <w:p w14:paraId="6E3F2CB2" w14:textId="77777777" w:rsidR="004A2FA7" w:rsidRDefault="004A2FA7" w:rsidP="004A2FA7">
      <w:pPr>
        <w:pStyle w:val="Heading5"/>
      </w:pPr>
      <w:bookmarkStart w:id="2423" w:name="_Toc121362605"/>
      <w:bookmarkStart w:id="2424" w:name="_Toc121421270"/>
      <w:bookmarkStart w:id="2425" w:name="_Toc121758728"/>
      <w:r>
        <w:t>6.3.12.4</w:t>
      </w:r>
      <w:r>
        <w:tab/>
        <w:t>TS 38.523-3</w:t>
      </w:r>
      <w:bookmarkEnd w:id="2423"/>
      <w:bookmarkEnd w:id="2424"/>
      <w:bookmarkEnd w:id="2425"/>
    </w:p>
    <w:p w14:paraId="5F9D47C7" w14:textId="77777777" w:rsidR="004A2FA7" w:rsidRDefault="004A2FA7" w:rsidP="004A2FA7">
      <w:pPr>
        <w:pStyle w:val="Heading5"/>
      </w:pPr>
      <w:bookmarkStart w:id="2426" w:name="_Toc121362606"/>
      <w:bookmarkStart w:id="2427" w:name="_Toc121421271"/>
      <w:bookmarkStart w:id="2428" w:name="_Toc121758729"/>
      <w:r>
        <w:t>6.3.12.5</w:t>
      </w:r>
      <w:r>
        <w:tab/>
        <w:t>TS 37.571-2</w:t>
      </w:r>
      <w:bookmarkEnd w:id="2426"/>
      <w:bookmarkEnd w:id="2427"/>
      <w:bookmarkEnd w:id="2428"/>
    </w:p>
    <w:p w14:paraId="1226E7C6" w14:textId="34109811" w:rsidR="004A2FA7" w:rsidRDefault="004A2FA7" w:rsidP="004A2FA7">
      <w:pPr>
        <w:rPr>
          <w:rFonts w:ascii="Arial" w:hAnsi="Arial" w:cs="Arial"/>
          <w:b/>
          <w:sz w:val="24"/>
        </w:rPr>
      </w:pPr>
      <w:r>
        <w:rPr>
          <w:rFonts w:ascii="Arial" w:hAnsi="Arial" w:cs="Arial"/>
          <w:b/>
          <w:color w:val="0000FF"/>
          <w:sz w:val="24"/>
        </w:rPr>
        <w:t>R5-226459</w:t>
      </w:r>
      <w:r>
        <w:rPr>
          <w:rFonts w:ascii="Arial" w:hAnsi="Arial" w:cs="Arial"/>
          <w:b/>
          <w:color w:val="0000FF"/>
          <w:sz w:val="24"/>
        </w:rPr>
        <w:tab/>
      </w:r>
      <w:r>
        <w:rPr>
          <w:rFonts w:ascii="Arial" w:hAnsi="Arial" w:cs="Arial"/>
          <w:b/>
          <w:sz w:val="24"/>
        </w:rPr>
        <w:t xml:space="preserve">Correction of on-demand </w:t>
      </w:r>
      <w:proofErr w:type="spellStart"/>
      <w:r>
        <w:rPr>
          <w:rFonts w:ascii="Arial" w:hAnsi="Arial" w:cs="Arial"/>
          <w:b/>
          <w:sz w:val="24"/>
        </w:rPr>
        <w:t>posSIB</w:t>
      </w:r>
      <w:proofErr w:type="spellEnd"/>
      <w:r>
        <w:rPr>
          <w:rFonts w:ascii="Arial" w:hAnsi="Arial" w:cs="Arial"/>
          <w:b/>
          <w:sz w:val="24"/>
        </w:rPr>
        <w:t xml:space="preserve"> test case in </w:t>
      </w:r>
      <w:proofErr w:type="spellStart"/>
      <w:r>
        <w:rPr>
          <w:rFonts w:ascii="Arial" w:hAnsi="Arial" w:cs="Arial"/>
          <w:b/>
          <w:sz w:val="24"/>
        </w:rPr>
        <w:t>RRC_connected</w:t>
      </w:r>
      <w:proofErr w:type="spellEnd"/>
    </w:p>
    <w:p w14:paraId="3BB933A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v16.13.0</w:t>
      </w:r>
      <w:proofErr w:type="gramStart"/>
      <w:r>
        <w:rPr>
          <w:i/>
        </w:rPr>
        <w:tab/>
        <w:t xml:space="preserve">  CR</w:t>
      </w:r>
      <w:proofErr w:type="gramEnd"/>
      <w:r>
        <w:rPr>
          <w:i/>
        </w:rPr>
        <w:t>-0165  Cat: F (Rel-16)</w:t>
      </w:r>
      <w:r>
        <w:rPr>
          <w:i/>
        </w:rPr>
        <w:br/>
      </w:r>
      <w:r>
        <w:rPr>
          <w:i/>
        </w:rPr>
        <w:br/>
      </w:r>
      <w:r>
        <w:rPr>
          <w:i/>
        </w:rPr>
        <w:tab/>
      </w:r>
      <w:r>
        <w:rPr>
          <w:i/>
        </w:rPr>
        <w:tab/>
      </w:r>
      <w:r>
        <w:rPr>
          <w:i/>
        </w:rPr>
        <w:tab/>
      </w:r>
      <w:r>
        <w:rPr>
          <w:i/>
        </w:rPr>
        <w:tab/>
      </w:r>
      <w:r>
        <w:rPr>
          <w:i/>
        </w:rPr>
        <w:tab/>
        <w:t>Source: CATT</w:t>
      </w:r>
    </w:p>
    <w:p w14:paraId="348666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687D5" w14:textId="5A4AD41E" w:rsidR="004A2FA7" w:rsidRDefault="004A2FA7" w:rsidP="004A2FA7">
      <w:pPr>
        <w:rPr>
          <w:rFonts w:ascii="Arial" w:hAnsi="Arial" w:cs="Arial"/>
          <w:b/>
          <w:sz w:val="24"/>
        </w:rPr>
      </w:pPr>
      <w:r>
        <w:rPr>
          <w:rFonts w:ascii="Arial" w:hAnsi="Arial" w:cs="Arial"/>
          <w:b/>
          <w:color w:val="0000FF"/>
          <w:sz w:val="24"/>
        </w:rPr>
        <w:t>R5-226513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MeasGapConfig</w:t>
      </w:r>
      <w:proofErr w:type="spellEnd"/>
    </w:p>
    <w:p w14:paraId="5BFBBC3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v16.13.0</w:t>
      </w:r>
      <w:proofErr w:type="gramStart"/>
      <w:r>
        <w:rPr>
          <w:i/>
        </w:rPr>
        <w:tab/>
        <w:t xml:space="preserve">  CR</w:t>
      </w:r>
      <w:proofErr w:type="gramEnd"/>
      <w:r>
        <w:rPr>
          <w:i/>
        </w:rPr>
        <w:t>-0166  Cat: F (Rel-16)</w:t>
      </w:r>
      <w:r>
        <w:rPr>
          <w:i/>
        </w:rPr>
        <w:br/>
      </w:r>
      <w:r>
        <w:rPr>
          <w:i/>
        </w:rPr>
        <w:br/>
      </w:r>
      <w:r>
        <w:rPr>
          <w:i/>
        </w:rPr>
        <w:tab/>
      </w:r>
      <w:r>
        <w:rPr>
          <w:i/>
        </w:rPr>
        <w:tab/>
      </w:r>
      <w:r>
        <w:rPr>
          <w:i/>
        </w:rPr>
        <w:tab/>
      </w:r>
      <w:r>
        <w:rPr>
          <w:i/>
        </w:rPr>
        <w:tab/>
      </w:r>
      <w:r>
        <w:rPr>
          <w:i/>
        </w:rPr>
        <w:tab/>
        <w:t>Source: ROHDE &amp; SCHWARZ</w:t>
      </w:r>
    </w:p>
    <w:p w14:paraId="7C9E73D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86E46" w14:textId="3F4D1072" w:rsidR="004A2FA7" w:rsidRDefault="004A2FA7" w:rsidP="004A2FA7">
      <w:pPr>
        <w:rPr>
          <w:rFonts w:ascii="Arial" w:hAnsi="Arial" w:cs="Arial"/>
          <w:b/>
          <w:sz w:val="24"/>
        </w:rPr>
      </w:pPr>
      <w:r>
        <w:rPr>
          <w:rFonts w:ascii="Arial" w:hAnsi="Arial" w:cs="Arial"/>
          <w:b/>
          <w:color w:val="0000FF"/>
          <w:sz w:val="24"/>
        </w:rPr>
        <w:t>R5-226514</w:t>
      </w:r>
      <w:r>
        <w:rPr>
          <w:rFonts w:ascii="Arial" w:hAnsi="Arial" w:cs="Arial"/>
          <w:b/>
          <w:color w:val="0000FF"/>
          <w:sz w:val="24"/>
        </w:rPr>
        <w:tab/>
      </w:r>
      <w:r>
        <w:rPr>
          <w:rFonts w:ascii="Arial" w:hAnsi="Arial" w:cs="Arial"/>
          <w:b/>
          <w:sz w:val="24"/>
        </w:rPr>
        <w:t>Correction to NR DL-PRS Assistance Data</w:t>
      </w:r>
    </w:p>
    <w:p w14:paraId="24DDF69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v16.13.0</w:t>
      </w:r>
      <w:proofErr w:type="gramStart"/>
      <w:r>
        <w:rPr>
          <w:i/>
        </w:rPr>
        <w:tab/>
        <w:t xml:space="preserve">  CR</w:t>
      </w:r>
      <w:proofErr w:type="gramEnd"/>
      <w:r>
        <w:rPr>
          <w:i/>
        </w:rPr>
        <w:t>-0167  Cat: F (Rel-16)</w:t>
      </w:r>
      <w:r>
        <w:rPr>
          <w:i/>
        </w:rPr>
        <w:br/>
      </w:r>
      <w:r>
        <w:rPr>
          <w:i/>
        </w:rPr>
        <w:br/>
      </w:r>
      <w:r>
        <w:rPr>
          <w:i/>
        </w:rPr>
        <w:tab/>
      </w:r>
      <w:r>
        <w:rPr>
          <w:i/>
        </w:rPr>
        <w:tab/>
      </w:r>
      <w:r>
        <w:rPr>
          <w:i/>
        </w:rPr>
        <w:tab/>
      </w:r>
      <w:r>
        <w:rPr>
          <w:i/>
        </w:rPr>
        <w:tab/>
      </w:r>
      <w:r>
        <w:rPr>
          <w:i/>
        </w:rPr>
        <w:tab/>
        <w:t>Source: ROHDE &amp; SCHWARZ</w:t>
      </w:r>
    </w:p>
    <w:p w14:paraId="79DEDAD0" w14:textId="77777777" w:rsidR="004A2FA7" w:rsidRDefault="004A2FA7" w:rsidP="004A2FA7">
      <w:pPr>
        <w:rPr>
          <w:rFonts w:ascii="Arial" w:hAnsi="Arial" w:cs="Arial"/>
          <w:b/>
        </w:rPr>
      </w:pPr>
      <w:r>
        <w:rPr>
          <w:rFonts w:ascii="Arial" w:hAnsi="Arial" w:cs="Arial"/>
          <w:b/>
        </w:rPr>
        <w:t xml:space="preserve">Discussion: </w:t>
      </w:r>
    </w:p>
    <w:p w14:paraId="62B45A48" w14:textId="77777777" w:rsidR="004A2FA7" w:rsidRDefault="004A2FA7" w:rsidP="004A2FA7">
      <w:r>
        <w:t xml:space="preserve">cl. </w:t>
      </w:r>
      <w:proofErr w:type="spellStart"/>
      <w:r>
        <w:t>aff</w:t>
      </w:r>
      <w:proofErr w:type="spellEnd"/>
      <w:r>
        <w:t>.!</w:t>
      </w:r>
    </w:p>
    <w:p w14:paraId="695A3E8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R5-227526</w:t>
      </w:r>
      <w:r>
        <w:rPr>
          <w:color w:val="993300"/>
          <w:u w:val="single"/>
        </w:rPr>
        <w:t>.</w:t>
      </w:r>
    </w:p>
    <w:p w14:paraId="0A7CAD6C" w14:textId="56C541B4" w:rsidR="004A2FA7" w:rsidRDefault="004A2FA7" w:rsidP="004A2FA7">
      <w:pPr>
        <w:rPr>
          <w:rFonts w:ascii="Arial" w:hAnsi="Arial" w:cs="Arial"/>
          <w:b/>
          <w:sz w:val="24"/>
        </w:rPr>
      </w:pPr>
      <w:r>
        <w:rPr>
          <w:rFonts w:ascii="Arial" w:hAnsi="Arial" w:cs="Arial"/>
          <w:b/>
          <w:color w:val="0000FF"/>
          <w:sz w:val="24"/>
        </w:rPr>
        <w:lastRenderedPageBreak/>
        <w:t>R5-227526</w:t>
      </w:r>
      <w:r>
        <w:rPr>
          <w:rFonts w:ascii="Arial" w:hAnsi="Arial" w:cs="Arial"/>
          <w:b/>
          <w:color w:val="0000FF"/>
          <w:sz w:val="24"/>
        </w:rPr>
        <w:tab/>
      </w:r>
      <w:r>
        <w:rPr>
          <w:rFonts w:ascii="Arial" w:hAnsi="Arial" w:cs="Arial"/>
          <w:b/>
          <w:sz w:val="24"/>
        </w:rPr>
        <w:t>Correction to NR DL-PRS Assistance Data</w:t>
      </w:r>
    </w:p>
    <w:p w14:paraId="3A9106E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v16.13.0</w:t>
      </w:r>
      <w:proofErr w:type="gramStart"/>
      <w:r>
        <w:rPr>
          <w:i/>
        </w:rPr>
        <w:tab/>
        <w:t xml:space="preserve">  CR</w:t>
      </w:r>
      <w:proofErr w:type="gramEnd"/>
      <w:r>
        <w:rPr>
          <w:i/>
        </w:rPr>
        <w:t>-0167  rev 1 Cat: F (Rel-16)</w:t>
      </w:r>
      <w:r>
        <w:rPr>
          <w:i/>
        </w:rPr>
        <w:br/>
      </w:r>
      <w:r>
        <w:rPr>
          <w:i/>
        </w:rPr>
        <w:br/>
      </w:r>
      <w:r>
        <w:rPr>
          <w:i/>
        </w:rPr>
        <w:tab/>
      </w:r>
      <w:r>
        <w:rPr>
          <w:i/>
        </w:rPr>
        <w:tab/>
      </w:r>
      <w:r>
        <w:rPr>
          <w:i/>
        </w:rPr>
        <w:tab/>
      </w:r>
      <w:r>
        <w:rPr>
          <w:i/>
        </w:rPr>
        <w:tab/>
      </w:r>
      <w:r>
        <w:rPr>
          <w:i/>
        </w:rPr>
        <w:tab/>
        <w:t>Source: ROHDE &amp; SCHWARZ</w:t>
      </w:r>
    </w:p>
    <w:p w14:paraId="14E10A24" w14:textId="77777777" w:rsidR="004A2FA7" w:rsidRDefault="004A2FA7" w:rsidP="004A2FA7">
      <w:pPr>
        <w:rPr>
          <w:color w:val="808080"/>
        </w:rPr>
      </w:pPr>
      <w:r>
        <w:rPr>
          <w:color w:val="808080"/>
        </w:rPr>
        <w:t>(Replaces R5-226514)</w:t>
      </w:r>
    </w:p>
    <w:p w14:paraId="1E5031C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66EA7" w14:textId="4865B824" w:rsidR="004A2FA7" w:rsidRDefault="004A2FA7" w:rsidP="004A2FA7">
      <w:pPr>
        <w:rPr>
          <w:rFonts w:ascii="Arial" w:hAnsi="Arial" w:cs="Arial"/>
          <w:b/>
          <w:sz w:val="24"/>
        </w:rPr>
      </w:pPr>
      <w:r>
        <w:rPr>
          <w:rFonts w:ascii="Arial" w:hAnsi="Arial" w:cs="Arial"/>
          <w:b/>
          <w:color w:val="0000FF"/>
          <w:sz w:val="24"/>
        </w:rPr>
        <w:t>R5-226515</w:t>
      </w:r>
      <w:r>
        <w:rPr>
          <w:rFonts w:ascii="Arial" w:hAnsi="Arial" w:cs="Arial"/>
          <w:b/>
          <w:color w:val="0000FF"/>
          <w:sz w:val="24"/>
        </w:rPr>
        <w:tab/>
      </w:r>
      <w:r>
        <w:rPr>
          <w:rFonts w:ascii="Arial" w:hAnsi="Arial" w:cs="Arial"/>
          <w:b/>
          <w:sz w:val="24"/>
        </w:rPr>
        <w:t>Correction to NR-DL-PRS-Info</w:t>
      </w:r>
    </w:p>
    <w:p w14:paraId="259663A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v16.13.0</w:t>
      </w:r>
      <w:proofErr w:type="gramStart"/>
      <w:r>
        <w:rPr>
          <w:i/>
        </w:rPr>
        <w:tab/>
        <w:t xml:space="preserve">  CR</w:t>
      </w:r>
      <w:proofErr w:type="gramEnd"/>
      <w:r>
        <w:rPr>
          <w:i/>
        </w:rPr>
        <w:t>-0168  Cat: F (Rel-16)</w:t>
      </w:r>
      <w:r>
        <w:rPr>
          <w:i/>
        </w:rPr>
        <w:br/>
      </w:r>
      <w:r>
        <w:rPr>
          <w:i/>
        </w:rPr>
        <w:br/>
      </w:r>
      <w:r>
        <w:rPr>
          <w:i/>
        </w:rPr>
        <w:tab/>
      </w:r>
      <w:r>
        <w:rPr>
          <w:i/>
        </w:rPr>
        <w:tab/>
      </w:r>
      <w:r>
        <w:rPr>
          <w:i/>
        </w:rPr>
        <w:tab/>
      </w:r>
      <w:r>
        <w:rPr>
          <w:i/>
        </w:rPr>
        <w:tab/>
      </w:r>
      <w:r>
        <w:rPr>
          <w:i/>
        </w:rPr>
        <w:tab/>
        <w:t>Source: ROHDE &amp; SCHWARZ</w:t>
      </w:r>
    </w:p>
    <w:p w14:paraId="54302B8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614F9" w14:textId="24709889" w:rsidR="004A2FA7" w:rsidRDefault="004A2FA7" w:rsidP="004A2FA7">
      <w:pPr>
        <w:rPr>
          <w:rFonts w:ascii="Arial" w:hAnsi="Arial" w:cs="Arial"/>
          <w:b/>
          <w:sz w:val="24"/>
        </w:rPr>
      </w:pPr>
      <w:r>
        <w:rPr>
          <w:rFonts w:ascii="Arial" w:hAnsi="Arial" w:cs="Arial"/>
          <w:b/>
          <w:color w:val="0000FF"/>
          <w:sz w:val="24"/>
        </w:rPr>
        <w:t>R5-226700</w:t>
      </w:r>
      <w:r>
        <w:rPr>
          <w:rFonts w:ascii="Arial" w:hAnsi="Arial" w:cs="Arial"/>
          <w:b/>
          <w:color w:val="0000FF"/>
          <w:sz w:val="24"/>
        </w:rPr>
        <w:tab/>
      </w:r>
      <w:r>
        <w:rPr>
          <w:rFonts w:ascii="Arial" w:hAnsi="Arial" w:cs="Arial"/>
          <w:b/>
          <w:sz w:val="24"/>
        </w:rPr>
        <w:t xml:space="preserve">Include </w:t>
      </w:r>
      <w:proofErr w:type="spellStart"/>
      <w:r>
        <w:rPr>
          <w:rFonts w:ascii="Arial" w:hAnsi="Arial" w:cs="Arial"/>
          <w:b/>
          <w:sz w:val="24"/>
        </w:rPr>
        <w:t>measObject</w:t>
      </w:r>
      <w:proofErr w:type="spellEnd"/>
      <w:r>
        <w:rPr>
          <w:rFonts w:ascii="Arial" w:hAnsi="Arial" w:cs="Arial"/>
          <w:b/>
          <w:sz w:val="24"/>
        </w:rPr>
        <w:t xml:space="preserve"> as part of the </w:t>
      </w:r>
      <w:proofErr w:type="spellStart"/>
      <w:r>
        <w:rPr>
          <w:rFonts w:ascii="Arial" w:hAnsi="Arial" w:cs="Arial"/>
          <w:b/>
          <w:sz w:val="24"/>
        </w:rPr>
        <w:t>measConfig</w:t>
      </w:r>
      <w:proofErr w:type="spellEnd"/>
      <w:r>
        <w:rPr>
          <w:rFonts w:ascii="Arial" w:hAnsi="Arial" w:cs="Arial"/>
          <w:b/>
          <w:sz w:val="24"/>
        </w:rPr>
        <w:t xml:space="preserve"> message</w:t>
      </w:r>
    </w:p>
    <w:p w14:paraId="52FE948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v16.13.0</w:t>
      </w:r>
      <w:proofErr w:type="gramStart"/>
      <w:r>
        <w:rPr>
          <w:i/>
        </w:rPr>
        <w:tab/>
        <w:t xml:space="preserve">  CR</w:t>
      </w:r>
      <w:proofErr w:type="gramEnd"/>
      <w:r>
        <w:rPr>
          <w:i/>
        </w:rPr>
        <w:t>-0169  Cat: F (Rel-16)</w:t>
      </w:r>
      <w:r>
        <w:rPr>
          <w:i/>
        </w:rPr>
        <w:br/>
      </w:r>
      <w:r>
        <w:rPr>
          <w:i/>
        </w:rPr>
        <w:br/>
      </w:r>
      <w:r>
        <w:rPr>
          <w:i/>
        </w:rPr>
        <w:tab/>
      </w:r>
      <w:r>
        <w:rPr>
          <w:i/>
        </w:rPr>
        <w:tab/>
      </w:r>
      <w:r>
        <w:rPr>
          <w:i/>
        </w:rPr>
        <w:tab/>
      </w:r>
      <w:r>
        <w:rPr>
          <w:i/>
        </w:rPr>
        <w:tab/>
      </w:r>
      <w:r>
        <w:rPr>
          <w:i/>
        </w:rPr>
        <w:tab/>
        <w:t>Source: ROHDE &amp; SCHWARZ</w:t>
      </w:r>
    </w:p>
    <w:p w14:paraId="19CD0DD6" w14:textId="77777777" w:rsidR="004A2FA7" w:rsidRDefault="004A2FA7" w:rsidP="004A2FA7">
      <w:pPr>
        <w:rPr>
          <w:rFonts w:ascii="Arial" w:hAnsi="Arial" w:cs="Arial"/>
          <w:b/>
        </w:rPr>
      </w:pPr>
      <w:r>
        <w:rPr>
          <w:rFonts w:ascii="Arial" w:hAnsi="Arial" w:cs="Arial"/>
          <w:b/>
        </w:rPr>
        <w:t xml:space="preserve">Discussion: </w:t>
      </w:r>
    </w:p>
    <w:p w14:paraId="7A84B59A" w14:textId="77777777" w:rsidR="004A2FA7" w:rsidRDefault="004A2FA7" w:rsidP="004A2FA7">
      <w:r>
        <w:t>r1</w:t>
      </w:r>
    </w:p>
    <w:p w14:paraId="5DD71CE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R5-227527</w:t>
      </w:r>
      <w:r>
        <w:rPr>
          <w:color w:val="993300"/>
          <w:u w:val="single"/>
        </w:rPr>
        <w:t>.</w:t>
      </w:r>
    </w:p>
    <w:p w14:paraId="0E98738C" w14:textId="60FAFCF0" w:rsidR="004A2FA7" w:rsidRDefault="004A2FA7" w:rsidP="004A2FA7">
      <w:pPr>
        <w:rPr>
          <w:rFonts w:ascii="Arial" w:hAnsi="Arial" w:cs="Arial"/>
          <w:b/>
          <w:sz w:val="24"/>
        </w:rPr>
      </w:pPr>
      <w:r>
        <w:rPr>
          <w:rFonts w:ascii="Arial" w:hAnsi="Arial" w:cs="Arial"/>
          <w:b/>
          <w:color w:val="0000FF"/>
          <w:sz w:val="24"/>
        </w:rPr>
        <w:t>R5-227527</w:t>
      </w:r>
      <w:r>
        <w:rPr>
          <w:rFonts w:ascii="Arial" w:hAnsi="Arial" w:cs="Arial"/>
          <w:b/>
          <w:color w:val="0000FF"/>
          <w:sz w:val="24"/>
        </w:rPr>
        <w:tab/>
      </w:r>
      <w:r>
        <w:rPr>
          <w:rFonts w:ascii="Arial" w:hAnsi="Arial" w:cs="Arial"/>
          <w:b/>
          <w:sz w:val="24"/>
        </w:rPr>
        <w:t xml:space="preserve">Include </w:t>
      </w:r>
      <w:proofErr w:type="spellStart"/>
      <w:r>
        <w:rPr>
          <w:rFonts w:ascii="Arial" w:hAnsi="Arial" w:cs="Arial"/>
          <w:b/>
          <w:sz w:val="24"/>
        </w:rPr>
        <w:t>measObject</w:t>
      </w:r>
      <w:proofErr w:type="spellEnd"/>
      <w:r>
        <w:rPr>
          <w:rFonts w:ascii="Arial" w:hAnsi="Arial" w:cs="Arial"/>
          <w:b/>
          <w:sz w:val="24"/>
        </w:rPr>
        <w:t xml:space="preserve"> as part of the </w:t>
      </w:r>
      <w:proofErr w:type="spellStart"/>
      <w:r>
        <w:rPr>
          <w:rFonts w:ascii="Arial" w:hAnsi="Arial" w:cs="Arial"/>
          <w:b/>
          <w:sz w:val="24"/>
        </w:rPr>
        <w:t>measConfig</w:t>
      </w:r>
      <w:proofErr w:type="spellEnd"/>
      <w:r>
        <w:rPr>
          <w:rFonts w:ascii="Arial" w:hAnsi="Arial" w:cs="Arial"/>
          <w:b/>
          <w:sz w:val="24"/>
        </w:rPr>
        <w:t xml:space="preserve"> message</w:t>
      </w:r>
    </w:p>
    <w:p w14:paraId="261D2A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v16.13.0</w:t>
      </w:r>
      <w:proofErr w:type="gramStart"/>
      <w:r>
        <w:rPr>
          <w:i/>
        </w:rPr>
        <w:tab/>
        <w:t xml:space="preserve">  CR</w:t>
      </w:r>
      <w:proofErr w:type="gramEnd"/>
      <w:r>
        <w:rPr>
          <w:i/>
        </w:rPr>
        <w:t>-0169  rev 1 Cat: F (Rel-16)</w:t>
      </w:r>
      <w:r>
        <w:rPr>
          <w:i/>
        </w:rPr>
        <w:br/>
      </w:r>
      <w:r>
        <w:rPr>
          <w:i/>
        </w:rPr>
        <w:br/>
      </w:r>
      <w:r>
        <w:rPr>
          <w:i/>
        </w:rPr>
        <w:tab/>
      </w:r>
      <w:r>
        <w:rPr>
          <w:i/>
        </w:rPr>
        <w:tab/>
      </w:r>
      <w:r>
        <w:rPr>
          <w:i/>
        </w:rPr>
        <w:tab/>
      </w:r>
      <w:r>
        <w:rPr>
          <w:i/>
        </w:rPr>
        <w:tab/>
      </w:r>
      <w:r>
        <w:rPr>
          <w:i/>
        </w:rPr>
        <w:tab/>
        <w:t>Source: ROHDE &amp; SCHWARZ</w:t>
      </w:r>
    </w:p>
    <w:p w14:paraId="69777A6A" w14:textId="77777777" w:rsidR="004A2FA7" w:rsidRDefault="004A2FA7" w:rsidP="004A2FA7">
      <w:pPr>
        <w:rPr>
          <w:color w:val="808080"/>
        </w:rPr>
      </w:pPr>
      <w:r>
        <w:rPr>
          <w:color w:val="808080"/>
        </w:rPr>
        <w:t>(Replaces R5-226700)</w:t>
      </w:r>
    </w:p>
    <w:p w14:paraId="675E2A1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C9A9E" w14:textId="77777777" w:rsidR="004A2FA7" w:rsidRDefault="004A2FA7" w:rsidP="004A2FA7">
      <w:pPr>
        <w:pStyle w:val="Heading5"/>
      </w:pPr>
      <w:bookmarkStart w:id="2429" w:name="_Toc121362607"/>
      <w:bookmarkStart w:id="2430" w:name="_Toc121421272"/>
      <w:bookmarkStart w:id="2431" w:name="_Toc121758730"/>
      <w:r>
        <w:t>6.3.12.6</w:t>
      </w:r>
      <w:r>
        <w:tab/>
        <w:t>TS 37.571-3</w:t>
      </w:r>
      <w:bookmarkEnd w:id="2429"/>
      <w:bookmarkEnd w:id="2430"/>
      <w:bookmarkEnd w:id="2431"/>
    </w:p>
    <w:p w14:paraId="0FEF6C98" w14:textId="77777777" w:rsidR="004A2FA7" w:rsidRDefault="004A2FA7" w:rsidP="004A2FA7">
      <w:pPr>
        <w:pStyle w:val="Heading5"/>
      </w:pPr>
      <w:bookmarkStart w:id="2432" w:name="_Toc121362608"/>
      <w:bookmarkStart w:id="2433" w:name="_Toc121421273"/>
      <w:bookmarkStart w:id="2434" w:name="_Toc121758731"/>
      <w:r>
        <w:t>6.3.12.7</w:t>
      </w:r>
      <w:r>
        <w:tab/>
        <w:t>TS 37.571-4</w:t>
      </w:r>
      <w:bookmarkEnd w:id="2432"/>
      <w:bookmarkEnd w:id="2433"/>
      <w:bookmarkEnd w:id="2434"/>
    </w:p>
    <w:p w14:paraId="157CB53A" w14:textId="77777777" w:rsidR="004A2FA7" w:rsidRDefault="004A2FA7" w:rsidP="004A2FA7">
      <w:pPr>
        <w:pStyle w:val="Heading5"/>
      </w:pPr>
      <w:bookmarkStart w:id="2435" w:name="_Toc121362609"/>
      <w:bookmarkStart w:id="2436" w:name="_Toc121421274"/>
      <w:bookmarkStart w:id="2437" w:name="_Toc121758732"/>
      <w:r>
        <w:t>6.3.12.8</w:t>
      </w:r>
      <w:r>
        <w:tab/>
        <w:t>TS 37.571-5</w:t>
      </w:r>
      <w:bookmarkEnd w:id="2435"/>
      <w:bookmarkEnd w:id="2436"/>
      <w:bookmarkEnd w:id="2437"/>
    </w:p>
    <w:p w14:paraId="1AC2F81A" w14:textId="77777777" w:rsidR="004A2FA7" w:rsidRDefault="004A2FA7" w:rsidP="004A2FA7">
      <w:pPr>
        <w:pStyle w:val="Heading5"/>
      </w:pPr>
      <w:bookmarkStart w:id="2438" w:name="_Toc121362610"/>
      <w:bookmarkStart w:id="2439" w:name="_Toc121421275"/>
      <w:bookmarkStart w:id="2440" w:name="_Toc121758733"/>
      <w:r>
        <w:t>6.3.12.9</w:t>
      </w:r>
      <w:r>
        <w:tab/>
        <w:t>Discussion Papers, Work Plan, TC lists</w:t>
      </w:r>
      <w:bookmarkEnd w:id="2438"/>
      <w:bookmarkEnd w:id="2439"/>
      <w:bookmarkEnd w:id="2440"/>
    </w:p>
    <w:p w14:paraId="65B17FD9" w14:textId="77777777" w:rsidR="004A2FA7" w:rsidRDefault="004A2FA7" w:rsidP="004A2FA7">
      <w:pPr>
        <w:pStyle w:val="Heading4"/>
      </w:pPr>
      <w:bookmarkStart w:id="2441" w:name="_Toc121362611"/>
      <w:bookmarkStart w:id="2442" w:name="_Toc121421276"/>
      <w:bookmarkStart w:id="2443" w:name="_Toc121758734"/>
      <w:r>
        <w:t>6.3.13</w:t>
      </w:r>
      <w:r>
        <w:tab/>
        <w:t xml:space="preserve">Support of </w:t>
      </w:r>
      <w:proofErr w:type="spellStart"/>
      <w:r>
        <w:t>eCall</w:t>
      </w:r>
      <w:proofErr w:type="spellEnd"/>
      <w:r>
        <w:t xml:space="preserve"> over IMS for NR (UID-911002) NR_EIEI-</w:t>
      </w:r>
      <w:proofErr w:type="spellStart"/>
      <w:r>
        <w:t>UEConTest</w:t>
      </w:r>
      <w:bookmarkEnd w:id="2441"/>
      <w:bookmarkEnd w:id="2442"/>
      <w:bookmarkEnd w:id="2443"/>
      <w:proofErr w:type="spellEnd"/>
    </w:p>
    <w:p w14:paraId="5F2D81AF" w14:textId="77777777" w:rsidR="004A2FA7" w:rsidRDefault="004A2FA7" w:rsidP="004A2FA7">
      <w:pPr>
        <w:pStyle w:val="Heading5"/>
      </w:pPr>
      <w:bookmarkStart w:id="2444" w:name="_Toc121362612"/>
      <w:bookmarkStart w:id="2445" w:name="_Toc121421277"/>
      <w:bookmarkStart w:id="2446" w:name="_Toc121758735"/>
      <w:r>
        <w:t>6.3.13.1</w:t>
      </w:r>
      <w:r>
        <w:tab/>
        <w:t>TS 38.508-1</w:t>
      </w:r>
      <w:bookmarkEnd w:id="2444"/>
      <w:bookmarkEnd w:id="2445"/>
      <w:bookmarkEnd w:id="2446"/>
      <w:r>
        <w:t xml:space="preserve"> </w:t>
      </w:r>
    </w:p>
    <w:p w14:paraId="5870D4A9" w14:textId="77777777" w:rsidR="004A2FA7" w:rsidRDefault="004A2FA7" w:rsidP="004A2FA7">
      <w:pPr>
        <w:pStyle w:val="Heading5"/>
      </w:pPr>
      <w:bookmarkStart w:id="2447" w:name="_Toc121362613"/>
      <w:bookmarkStart w:id="2448" w:name="_Toc121421278"/>
      <w:bookmarkStart w:id="2449" w:name="_Toc121758736"/>
      <w:r>
        <w:t>6.3.13.2</w:t>
      </w:r>
      <w:r>
        <w:tab/>
        <w:t>TS 38.508-2</w:t>
      </w:r>
      <w:bookmarkEnd w:id="2447"/>
      <w:bookmarkEnd w:id="2448"/>
      <w:bookmarkEnd w:id="2449"/>
    </w:p>
    <w:p w14:paraId="0C5215BF" w14:textId="77777777" w:rsidR="004A2FA7" w:rsidRDefault="004A2FA7" w:rsidP="004A2FA7">
      <w:pPr>
        <w:pStyle w:val="Heading5"/>
      </w:pPr>
      <w:bookmarkStart w:id="2450" w:name="_Toc121362614"/>
      <w:bookmarkStart w:id="2451" w:name="_Toc121421279"/>
      <w:bookmarkStart w:id="2452" w:name="_Toc121758737"/>
      <w:r>
        <w:t>6.3.13.3</w:t>
      </w:r>
      <w:r>
        <w:tab/>
        <w:t>TS 38.523-1</w:t>
      </w:r>
      <w:bookmarkEnd w:id="2450"/>
      <w:bookmarkEnd w:id="2451"/>
      <w:bookmarkEnd w:id="2452"/>
    </w:p>
    <w:p w14:paraId="17C6645F" w14:textId="158F37A7" w:rsidR="004A2FA7" w:rsidRDefault="004A2FA7" w:rsidP="004A2FA7">
      <w:pPr>
        <w:rPr>
          <w:rFonts w:ascii="Arial" w:hAnsi="Arial" w:cs="Arial"/>
          <w:b/>
          <w:sz w:val="24"/>
        </w:rPr>
      </w:pPr>
      <w:r>
        <w:rPr>
          <w:rFonts w:ascii="Arial" w:hAnsi="Arial" w:cs="Arial"/>
          <w:b/>
          <w:color w:val="0000FF"/>
          <w:sz w:val="24"/>
        </w:rPr>
        <w:t>R5-227241</w:t>
      </w:r>
      <w:r>
        <w:rPr>
          <w:rFonts w:ascii="Arial" w:hAnsi="Arial" w:cs="Arial"/>
          <w:b/>
          <w:color w:val="0000FF"/>
          <w:sz w:val="24"/>
        </w:rPr>
        <w:tab/>
      </w:r>
      <w:r>
        <w:rPr>
          <w:rFonts w:ascii="Arial" w:hAnsi="Arial" w:cs="Arial"/>
          <w:b/>
          <w:sz w:val="24"/>
        </w:rPr>
        <w:t>Update to NR EIEI test case 11.5.7</w:t>
      </w:r>
    </w:p>
    <w:p w14:paraId="2700EFFB"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-3410  Cat: F (Rel-17)</w:t>
      </w:r>
      <w:r>
        <w:rPr>
          <w:i/>
        </w:rPr>
        <w:br/>
      </w:r>
      <w:r>
        <w:rPr>
          <w:i/>
        </w:rPr>
        <w:br/>
      </w:r>
      <w:r>
        <w:rPr>
          <w:i/>
        </w:rPr>
        <w:tab/>
      </w:r>
      <w:r>
        <w:rPr>
          <w:i/>
        </w:rPr>
        <w:tab/>
      </w:r>
      <w:r>
        <w:rPr>
          <w:i/>
        </w:rPr>
        <w:tab/>
      </w:r>
      <w:r>
        <w:rPr>
          <w:i/>
        </w:rPr>
        <w:tab/>
      </w:r>
      <w:r>
        <w:rPr>
          <w:i/>
        </w:rPr>
        <w:tab/>
        <w:t>Source: Qualcomm Tech. Netherlands B.V</w:t>
      </w:r>
    </w:p>
    <w:p w14:paraId="30F19B8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6D118" w14:textId="6171E150" w:rsidR="004A2FA7" w:rsidRDefault="004A2FA7" w:rsidP="004A2FA7">
      <w:pPr>
        <w:rPr>
          <w:rFonts w:ascii="Arial" w:hAnsi="Arial" w:cs="Arial"/>
          <w:b/>
          <w:sz w:val="24"/>
        </w:rPr>
      </w:pPr>
      <w:r>
        <w:rPr>
          <w:rFonts w:ascii="Arial" w:hAnsi="Arial" w:cs="Arial"/>
          <w:b/>
          <w:color w:val="0000FF"/>
          <w:sz w:val="24"/>
        </w:rPr>
        <w:t>R5-227244</w:t>
      </w:r>
      <w:r>
        <w:rPr>
          <w:rFonts w:ascii="Arial" w:hAnsi="Arial" w:cs="Arial"/>
          <w:b/>
          <w:color w:val="0000FF"/>
          <w:sz w:val="24"/>
        </w:rPr>
        <w:tab/>
      </w:r>
      <w:r>
        <w:rPr>
          <w:rFonts w:ascii="Arial" w:hAnsi="Arial" w:cs="Arial"/>
          <w:b/>
          <w:sz w:val="24"/>
        </w:rPr>
        <w:t>Update to NR EIEI test case 11.5.5</w:t>
      </w:r>
    </w:p>
    <w:p w14:paraId="3CEE7D4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-3411  Cat: F (Rel-17)</w:t>
      </w:r>
      <w:r>
        <w:rPr>
          <w:i/>
        </w:rPr>
        <w:br/>
      </w:r>
      <w:r>
        <w:rPr>
          <w:i/>
        </w:rPr>
        <w:br/>
      </w:r>
      <w:r>
        <w:rPr>
          <w:i/>
        </w:rPr>
        <w:tab/>
      </w:r>
      <w:r>
        <w:rPr>
          <w:i/>
        </w:rPr>
        <w:tab/>
      </w:r>
      <w:r>
        <w:rPr>
          <w:i/>
        </w:rPr>
        <w:tab/>
      </w:r>
      <w:r>
        <w:rPr>
          <w:i/>
        </w:rPr>
        <w:tab/>
      </w:r>
      <w:r>
        <w:rPr>
          <w:i/>
        </w:rPr>
        <w:tab/>
        <w:t>Source: Qualcomm Tech. Netherlands B.V</w:t>
      </w:r>
    </w:p>
    <w:p w14:paraId="579B8D1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DA50F" w14:textId="6D670B05" w:rsidR="004A2FA7" w:rsidRDefault="004A2FA7" w:rsidP="004A2FA7">
      <w:pPr>
        <w:rPr>
          <w:rFonts w:ascii="Arial" w:hAnsi="Arial" w:cs="Arial"/>
          <w:b/>
          <w:sz w:val="24"/>
        </w:rPr>
      </w:pPr>
      <w:r>
        <w:rPr>
          <w:rFonts w:ascii="Arial" w:hAnsi="Arial" w:cs="Arial"/>
          <w:b/>
          <w:color w:val="0000FF"/>
          <w:sz w:val="24"/>
        </w:rPr>
        <w:t>R5-227245</w:t>
      </w:r>
      <w:r>
        <w:rPr>
          <w:rFonts w:ascii="Arial" w:hAnsi="Arial" w:cs="Arial"/>
          <w:b/>
          <w:color w:val="0000FF"/>
          <w:sz w:val="24"/>
        </w:rPr>
        <w:tab/>
      </w:r>
      <w:r>
        <w:rPr>
          <w:rFonts w:ascii="Arial" w:hAnsi="Arial" w:cs="Arial"/>
          <w:b/>
          <w:sz w:val="24"/>
        </w:rPr>
        <w:t>Addition of NR EIEI test case 11.5.3</w:t>
      </w:r>
    </w:p>
    <w:p w14:paraId="3010E42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-3412  Cat: F (Rel-17)</w:t>
      </w:r>
      <w:r>
        <w:rPr>
          <w:i/>
        </w:rPr>
        <w:br/>
      </w:r>
      <w:r>
        <w:rPr>
          <w:i/>
        </w:rPr>
        <w:br/>
      </w:r>
      <w:r>
        <w:rPr>
          <w:i/>
        </w:rPr>
        <w:tab/>
      </w:r>
      <w:r>
        <w:rPr>
          <w:i/>
        </w:rPr>
        <w:tab/>
      </w:r>
      <w:r>
        <w:rPr>
          <w:i/>
        </w:rPr>
        <w:tab/>
      </w:r>
      <w:r>
        <w:rPr>
          <w:i/>
        </w:rPr>
        <w:tab/>
      </w:r>
      <w:r>
        <w:rPr>
          <w:i/>
        </w:rPr>
        <w:tab/>
        <w:t>Source: Qualcomm Tech. Netherlands B.V</w:t>
      </w:r>
    </w:p>
    <w:p w14:paraId="0171A1C2" w14:textId="77777777" w:rsidR="004A2FA7" w:rsidRDefault="004A2FA7" w:rsidP="004A2FA7">
      <w:pPr>
        <w:rPr>
          <w:rFonts w:ascii="Arial" w:hAnsi="Arial" w:cs="Arial"/>
          <w:b/>
        </w:rPr>
      </w:pPr>
      <w:r>
        <w:rPr>
          <w:rFonts w:ascii="Arial" w:hAnsi="Arial" w:cs="Arial"/>
          <w:b/>
        </w:rPr>
        <w:t xml:space="preserve">Discussion: </w:t>
      </w:r>
    </w:p>
    <w:p w14:paraId="5109A3D0" w14:textId="77777777" w:rsidR="004A2FA7" w:rsidRDefault="004A2FA7" w:rsidP="004A2FA7">
      <w:r>
        <w:t>comments received from MCC TF160</w:t>
      </w:r>
    </w:p>
    <w:p w14:paraId="60BCAAB0" w14:textId="77777777" w:rsidR="004A2FA7" w:rsidRDefault="004A2FA7" w:rsidP="004A2FA7">
      <w:r>
        <w:t>r1</w:t>
      </w:r>
    </w:p>
    <w:p w14:paraId="0DFC02C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R5-227489</w:t>
      </w:r>
      <w:r>
        <w:rPr>
          <w:color w:val="993300"/>
          <w:u w:val="single"/>
        </w:rPr>
        <w:t>.</w:t>
      </w:r>
    </w:p>
    <w:p w14:paraId="251EBECC" w14:textId="11B75172" w:rsidR="004A2FA7" w:rsidRDefault="004A2FA7" w:rsidP="004A2FA7">
      <w:pPr>
        <w:rPr>
          <w:rFonts w:ascii="Arial" w:hAnsi="Arial" w:cs="Arial"/>
          <w:b/>
          <w:sz w:val="24"/>
        </w:rPr>
      </w:pPr>
      <w:r>
        <w:rPr>
          <w:rFonts w:ascii="Arial" w:hAnsi="Arial" w:cs="Arial"/>
          <w:b/>
          <w:color w:val="0000FF"/>
          <w:sz w:val="24"/>
        </w:rPr>
        <w:t>R5-227489</w:t>
      </w:r>
      <w:r>
        <w:rPr>
          <w:rFonts w:ascii="Arial" w:hAnsi="Arial" w:cs="Arial"/>
          <w:b/>
          <w:color w:val="0000FF"/>
          <w:sz w:val="24"/>
        </w:rPr>
        <w:tab/>
      </w:r>
      <w:r>
        <w:rPr>
          <w:rFonts w:ascii="Arial" w:hAnsi="Arial" w:cs="Arial"/>
          <w:b/>
          <w:sz w:val="24"/>
        </w:rPr>
        <w:t>Addition of NR EIEI test case 11.5.3</w:t>
      </w:r>
    </w:p>
    <w:p w14:paraId="51E701B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-3412  rev 1 Cat: F (Rel-17)</w:t>
      </w:r>
      <w:r>
        <w:rPr>
          <w:i/>
        </w:rPr>
        <w:br/>
      </w:r>
      <w:r>
        <w:rPr>
          <w:i/>
        </w:rPr>
        <w:br/>
      </w:r>
      <w:r>
        <w:rPr>
          <w:i/>
        </w:rPr>
        <w:tab/>
      </w:r>
      <w:r>
        <w:rPr>
          <w:i/>
        </w:rPr>
        <w:tab/>
      </w:r>
      <w:r>
        <w:rPr>
          <w:i/>
        </w:rPr>
        <w:tab/>
      </w:r>
      <w:r>
        <w:rPr>
          <w:i/>
        </w:rPr>
        <w:tab/>
      </w:r>
      <w:r>
        <w:rPr>
          <w:i/>
        </w:rPr>
        <w:tab/>
        <w:t>Source: Qualcomm Tech. Netherlands B.V</w:t>
      </w:r>
    </w:p>
    <w:p w14:paraId="303B1E2E" w14:textId="77777777" w:rsidR="004A2FA7" w:rsidRDefault="004A2FA7" w:rsidP="004A2FA7">
      <w:pPr>
        <w:rPr>
          <w:color w:val="808080"/>
        </w:rPr>
      </w:pPr>
      <w:r>
        <w:rPr>
          <w:color w:val="808080"/>
        </w:rPr>
        <w:t>(Replaces R5-227245)</w:t>
      </w:r>
    </w:p>
    <w:p w14:paraId="2FA4D7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C2DF3" w14:textId="7C977463" w:rsidR="004A2FA7" w:rsidRDefault="004A2FA7" w:rsidP="004A2FA7">
      <w:pPr>
        <w:rPr>
          <w:rFonts w:ascii="Arial" w:hAnsi="Arial" w:cs="Arial"/>
          <w:b/>
          <w:sz w:val="24"/>
        </w:rPr>
      </w:pPr>
      <w:r>
        <w:rPr>
          <w:rFonts w:ascii="Arial" w:hAnsi="Arial" w:cs="Arial"/>
          <w:b/>
          <w:color w:val="0000FF"/>
          <w:sz w:val="24"/>
        </w:rPr>
        <w:t>R5-227256</w:t>
      </w:r>
      <w:r>
        <w:rPr>
          <w:rFonts w:ascii="Arial" w:hAnsi="Arial" w:cs="Arial"/>
          <w:b/>
          <w:color w:val="0000FF"/>
          <w:sz w:val="24"/>
        </w:rPr>
        <w:tab/>
      </w:r>
      <w:r>
        <w:rPr>
          <w:rFonts w:ascii="Arial" w:hAnsi="Arial" w:cs="Arial"/>
          <w:b/>
          <w:sz w:val="24"/>
        </w:rPr>
        <w:t>Addition of NR EIEI test case 11.5.14</w:t>
      </w:r>
    </w:p>
    <w:p w14:paraId="2E4BDE5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-3413  Cat: F (Rel-17)</w:t>
      </w:r>
      <w:r>
        <w:rPr>
          <w:i/>
        </w:rPr>
        <w:br/>
      </w:r>
      <w:r>
        <w:rPr>
          <w:i/>
        </w:rPr>
        <w:br/>
      </w:r>
      <w:r>
        <w:rPr>
          <w:i/>
        </w:rPr>
        <w:tab/>
      </w:r>
      <w:r>
        <w:rPr>
          <w:i/>
        </w:rPr>
        <w:tab/>
      </w:r>
      <w:r>
        <w:rPr>
          <w:i/>
        </w:rPr>
        <w:tab/>
      </w:r>
      <w:r>
        <w:rPr>
          <w:i/>
        </w:rPr>
        <w:tab/>
      </w:r>
      <w:r>
        <w:rPr>
          <w:i/>
        </w:rPr>
        <w:tab/>
        <w:t>Source: Qualcomm Tech. Netherlands B.V</w:t>
      </w:r>
    </w:p>
    <w:p w14:paraId="1908C1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CC588" w14:textId="77777777" w:rsidR="004A2FA7" w:rsidRDefault="004A2FA7" w:rsidP="004A2FA7">
      <w:pPr>
        <w:pStyle w:val="Heading5"/>
      </w:pPr>
      <w:bookmarkStart w:id="2453" w:name="_Toc121362615"/>
      <w:bookmarkStart w:id="2454" w:name="_Toc121421280"/>
      <w:bookmarkStart w:id="2455" w:name="_Toc121758738"/>
      <w:r>
        <w:t>6.3.13.4</w:t>
      </w:r>
      <w:r>
        <w:tab/>
        <w:t>TS 38.523-2</w:t>
      </w:r>
      <w:bookmarkEnd w:id="2453"/>
      <w:bookmarkEnd w:id="2454"/>
      <w:bookmarkEnd w:id="2455"/>
    </w:p>
    <w:p w14:paraId="5958E1E4" w14:textId="05144F85" w:rsidR="004A2FA7" w:rsidRDefault="004A2FA7" w:rsidP="004A2FA7">
      <w:pPr>
        <w:rPr>
          <w:rFonts w:ascii="Arial" w:hAnsi="Arial" w:cs="Arial"/>
          <w:b/>
          <w:sz w:val="24"/>
        </w:rPr>
      </w:pPr>
      <w:r>
        <w:rPr>
          <w:rFonts w:ascii="Arial" w:hAnsi="Arial" w:cs="Arial"/>
          <w:b/>
          <w:color w:val="0000FF"/>
          <w:sz w:val="24"/>
        </w:rPr>
        <w:t>R5-227257</w:t>
      </w:r>
      <w:r>
        <w:rPr>
          <w:rFonts w:ascii="Arial" w:hAnsi="Arial" w:cs="Arial"/>
          <w:b/>
          <w:color w:val="0000FF"/>
          <w:sz w:val="24"/>
        </w:rPr>
        <w:tab/>
      </w:r>
      <w:r>
        <w:rPr>
          <w:rFonts w:ascii="Arial" w:hAnsi="Arial" w:cs="Arial"/>
          <w:b/>
          <w:sz w:val="24"/>
        </w:rPr>
        <w:t>Addition of applicability for NR EIEI test cases</w:t>
      </w:r>
    </w:p>
    <w:p w14:paraId="64724F2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-0292  Cat: F (Rel-17)</w:t>
      </w:r>
      <w:r>
        <w:rPr>
          <w:i/>
        </w:rPr>
        <w:br/>
      </w:r>
      <w:r>
        <w:rPr>
          <w:i/>
        </w:rPr>
        <w:br/>
      </w:r>
      <w:r>
        <w:rPr>
          <w:i/>
        </w:rPr>
        <w:tab/>
      </w:r>
      <w:r>
        <w:rPr>
          <w:i/>
        </w:rPr>
        <w:tab/>
      </w:r>
      <w:r>
        <w:rPr>
          <w:i/>
        </w:rPr>
        <w:tab/>
      </w:r>
      <w:r>
        <w:rPr>
          <w:i/>
        </w:rPr>
        <w:tab/>
      </w:r>
      <w:r>
        <w:rPr>
          <w:i/>
        </w:rPr>
        <w:tab/>
        <w:t>Source: Qualcomm Tech. Netherlands B.V</w:t>
      </w:r>
    </w:p>
    <w:p w14:paraId="570456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1ACED" w14:textId="77777777" w:rsidR="004A2FA7" w:rsidRDefault="004A2FA7" w:rsidP="004A2FA7">
      <w:pPr>
        <w:pStyle w:val="Heading5"/>
      </w:pPr>
      <w:bookmarkStart w:id="2456" w:name="_Toc121362616"/>
      <w:bookmarkStart w:id="2457" w:name="_Toc121421281"/>
      <w:bookmarkStart w:id="2458" w:name="_Toc121758739"/>
      <w:r>
        <w:lastRenderedPageBreak/>
        <w:t>6.3.13.5</w:t>
      </w:r>
      <w:r>
        <w:tab/>
        <w:t>TS 38.523-3</w:t>
      </w:r>
      <w:bookmarkEnd w:id="2456"/>
      <w:bookmarkEnd w:id="2457"/>
      <w:bookmarkEnd w:id="2458"/>
    </w:p>
    <w:p w14:paraId="1AA5ADEB" w14:textId="77777777" w:rsidR="004A2FA7" w:rsidRDefault="004A2FA7" w:rsidP="004A2FA7">
      <w:pPr>
        <w:pStyle w:val="Heading5"/>
      </w:pPr>
      <w:bookmarkStart w:id="2459" w:name="_Toc121362617"/>
      <w:bookmarkStart w:id="2460" w:name="_Toc121421282"/>
      <w:bookmarkStart w:id="2461" w:name="_Toc121758740"/>
      <w:r>
        <w:t>6.3.13.6</w:t>
      </w:r>
      <w:r>
        <w:tab/>
        <w:t>TS 34.229-1</w:t>
      </w:r>
      <w:bookmarkEnd w:id="2459"/>
      <w:bookmarkEnd w:id="2460"/>
      <w:bookmarkEnd w:id="2461"/>
    </w:p>
    <w:p w14:paraId="4D002231" w14:textId="77777777" w:rsidR="004A2FA7" w:rsidRDefault="004A2FA7" w:rsidP="004A2FA7">
      <w:pPr>
        <w:pStyle w:val="Heading5"/>
      </w:pPr>
      <w:bookmarkStart w:id="2462" w:name="_Toc121362618"/>
      <w:bookmarkStart w:id="2463" w:name="_Toc121421283"/>
      <w:bookmarkStart w:id="2464" w:name="_Toc121758741"/>
      <w:r>
        <w:t>6.3.13.7</w:t>
      </w:r>
      <w:r>
        <w:tab/>
        <w:t>TS 34.229-2</w:t>
      </w:r>
      <w:bookmarkEnd w:id="2462"/>
      <w:bookmarkEnd w:id="2463"/>
      <w:bookmarkEnd w:id="2464"/>
    </w:p>
    <w:p w14:paraId="286F08E7" w14:textId="77777777" w:rsidR="004A2FA7" w:rsidRDefault="004A2FA7" w:rsidP="004A2FA7">
      <w:pPr>
        <w:pStyle w:val="Heading5"/>
      </w:pPr>
      <w:bookmarkStart w:id="2465" w:name="_Toc121362619"/>
      <w:bookmarkStart w:id="2466" w:name="_Toc121421284"/>
      <w:bookmarkStart w:id="2467" w:name="_Toc121758742"/>
      <w:r>
        <w:t>6.3.13.8</w:t>
      </w:r>
      <w:r>
        <w:tab/>
        <w:t>TS 34.229-3</w:t>
      </w:r>
      <w:bookmarkEnd w:id="2465"/>
      <w:bookmarkEnd w:id="2466"/>
      <w:bookmarkEnd w:id="2467"/>
    </w:p>
    <w:p w14:paraId="231D767C" w14:textId="77777777" w:rsidR="004A2FA7" w:rsidRDefault="004A2FA7" w:rsidP="004A2FA7">
      <w:pPr>
        <w:pStyle w:val="Heading5"/>
      </w:pPr>
      <w:bookmarkStart w:id="2468" w:name="_Toc121362620"/>
      <w:bookmarkStart w:id="2469" w:name="_Toc121421285"/>
      <w:bookmarkStart w:id="2470" w:name="_Toc121758743"/>
      <w:r>
        <w:t>6.3.13.9</w:t>
      </w:r>
      <w:r>
        <w:tab/>
        <w:t>TS 34.229-5</w:t>
      </w:r>
      <w:bookmarkEnd w:id="2468"/>
      <w:bookmarkEnd w:id="2469"/>
      <w:bookmarkEnd w:id="2470"/>
    </w:p>
    <w:p w14:paraId="02B0FA16" w14:textId="77777777" w:rsidR="004A2FA7" w:rsidRDefault="004A2FA7" w:rsidP="004A2FA7">
      <w:pPr>
        <w:pStyle w:val="Heading5"/>
      </w:pPr>
      <w:bookmarkStart w:id="2471" w:name="_Toc121362621"/>
      <w:bookmarkStart w:id="2472" w:name="_Toc121421286"/>
      <w:bookmarkStart w:id="2473" w:name="_Toc121758744"/>
      <w:r>
        <w:t>6.3.13.10</w:t>
      </w:r>
      <w:r>
        <w:tab/>
        <w:t>Discussion Papers, Work Plan, TC lists</w:t>
      </w:r>
      <w:bookmarkEnd w:id="2471"/>
      <w:bookmarkEnd w:id="2472"/>
      <w:bookmarkEnd w:id="2473"/>
    </w:p>
    <w:p w14:paraId="6536EED5" w14:textId="77777777" w:rsidR="004A2FA7" w:rsidRDefault="004A2FA7" w:rsidP="004A2FA7">
      <w:pPr>
        <w:pStyle w:val="Heading4"/>
      </w:pPr>
      <w:bookmarkStart w:id="2474" w:name="_Toc121362622"/>
      <w:bookmarkStart w:id="2475" w:name="_Toc121421287"/>
      <w:bookmarkStart w:id="2476" w:name="_Toc121758745"/>
      <w:r>
        <w:t>6.3.14</w:t>
      </w:r>
      <w:r>
        <w:tab/>
        <w:t xml:space="preserve">NR-based access to unlicensed spectrum (UID-911003) </w:t>
      </w:r>
      <w:proofErr w:type="spellStart"/>
      <w:r>
        <w:t>NR_unlic-UEConTest</w:t>
      </w:r>
      <w:bookmarkEnd w:id="2474"/>
      <w:bookmarkEnd w:id="2475"/>
      <w:bookmarkEnd w:id="2476"/>
      <w:proofErr w:type="spellEnd"/>
    </w:p>
    <w:p w14:paraId="008CB25F" w14:textId="77777777" w:rsidR="004A2FA7" w:rsidRDefault="004A2FA7" w:rsidP="004A2FA7">
      <w:pPr>
        <w:pStyle w:val="Heading5"/>
      </w:pPr>
      <w:bookmarkStart w:id="2477" w:name="_Toc121362623"/>
      <w:bookmarkStart w:id="2478" w:name="_Toc121421288"/>
      <w:bookmarkStart w:id="2479" w:name="_Toc121758746"/>
      <w:r>
        <w:t>6.3.14.1</w:t>
      </w:r>
      <w:r>
        <w:tab/>
        <w:t>TS 38.508-1</w:t>
      </w:r>
      <w:bookmarkEnd w:id="2477"/>
      <w:bookmarkEnd w:id="2478"/>
      <w:bookmarkEnd w:id="2479"/>
      <w:r>
        <w:t xml:space="preserve"> </w:t>
      </w:r>
    </w:p>
    <w:p w14:paraId="7D4FA34F" w14:textId="77777777" w:rsidR="004A2FA7" w:rsidRDefault="004A2FA7" w:rsidP="004A2FA7">
      <w:pPr>
        <w:pStyle w:val="Heading5"/>
      </w:pPr>
      <w:bookmarkStart w:id="2480" w:name="_Toc121362624"/>
      <w:bookmarkStart w:id="2481" w:name="_Toc121421289"/>
      <w:bookmarkStart w:id="2482" w:name="_Toc121758747"/>
      <w:r>
        <w:t>6.3.14.2</w:t>
      </w:r>
      <w:r>
        <w:tab/>
        <w:t>TS 38.508-2</w:t>
      </w:r>
      <w:bookmarkEnd w:id="2480"/>
      <w:bookmarkEnd w:id="2481"/>
      <w:bookmarkEnd w:id="2482"/>
    </w:p>
    <w:p w14:paraId="773B450E" w14:textId="4B34CDE7" w:rsidR="004A2FA7" w:rsidRDefault="004A2FA7" w:rsidP="004A2FA7">
      <w:pPr>
        <w:rPr>
          <w:rFonts w:ascii="Arial" w:hAnsi="Arial" w:cs="Arial"/>
          <w:b/>
          <w:sz w:val="24"/>
        </w:rPr>
      </w:pPr>
      <w:r>
        <w:rPr>
          <w:rFonts w:ascii="Arial" w:hAnsi="Arial" w:cs="Arial"/>
          <w:b/>
          <w:color w:val="0000FF"/>
          <w:sz w:val="24"/>
        </w:rPr>
        <w:t>R5-227300</w:t>
      </w:r>
      <w:r>
        <w:rPr>
          <w:rFonts w:ascii="Arial" w:hAnsi="Arial" w:cs="Arial"/>
          <w:b/>
          <w:color w:val="0000FF"/>
          <w:sz w:val="24"/>
        </w:rPr>
        <w:tab/>
      </w:r>
      <w:r>
        <w:rPr>
          <w:rFonts w:ascii="Arial" w:hAnsi="Arial" w:cs="Arial"/>
          <w:b/>
          <w:sz w:val="24"/>
        </w:rPr>
        <w:t>Addition of PICS for NR unlicensed</w:t>
      </w:r>
    </w:p>
    <w:p w14:paraId="7A837F1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-0415  Cat: F (Rel-17)</w:t>
      </w:r>
      <w:r>
        <w:rPr>
          <w:i/>
        </w:rPr>
        <w:br/>
      </w:r>
      <w:r>
        <w:rPr>
          <w:i/>
        </w:rPr>
        <w:br/>
      </w:r>
      <w:r>
        <w:rPr>
          <w:i/>
        </w:rPr>
        <w:tab/>
      </w:r>
      <w:r>
        <w:rPr>
          <w:i/>
        </w:rPr>
        <w:tab/>
      </w:r>
      <w:r>
        <w:rPr>
          <w:i/>
        </w:rPr>
        <w:tab/>
      </w:r>
      <w:r>
        <w:rPr>
          <w:i/>
        </w:rPr>
        <w:tab/>
      </w:r>
      <w:r>
        <w:rPr>
          <w:i/>
        </w:rPr>
        <w:tab/>
        <w:t>Source: Qualcomm Tech. Netherlands B.V</w:t>
      </w:r>
    </w:p>
    <w:p w14:paraId="40A06FAC" w14:textId="77777777" w:rsidR="004A2FA7" w:rsidRDefault="004A2FA7" w:rsidP="004A2FA7">
      <w:pPr>
        <w:rPr>
          <w:rFonts w:ascii="Arial" w:hAnsi="Arial" w:cs="Arial"/>
          <w:b/>
        </w:rPr>
      </w:pPr>
      <w:r>
        <w:rPr>
          <w:rFonts w:ascii="Arial" w:hAnsi="Arial" w:cs="Arial"/>
          <w:b/>
        </w:rPr>
        <w:t xml:space="preserve">Discussion: </w:t>
      </w:r>
    </w:p>
    <w:p w14:paraId="4D74ED7C" w14:textId="77777777" w:rsidR="004A2FA7" w:rsidRDefault="004A2FA7" w:rsidP="004A2FA7">
      <w:r>
        <w:t>TF160 manager: suggested to check maybe in another table, A.4.3.2.</w:t>
      </w:r>
    </w:p>
    <w:p w14:paraId="18D148D3" w14:textId="77777777" w:rsidR="004A2FA7" w:rsidRDefault="004A2FA7" w:rsidP="004A2FA7">
      <w:r>
        <w:t>r1</w:t>
      </w:r>
    </w:p>
    <w:p w14:paraId="0AEA12E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R5-227585</w:t>
      </w:r>
      <w:r>
        <w:rPr>
          <w:color w:val="993300"/>
          <w:u w:val="single"/>
        </w:rPr>
        <w:t>.</w:t>
      </w:r>
    </w:p>
    <w:p w14:paraId="43CBEBA9" w14:textId="63B25E8F" w:rsidR="004A2FA7" w:rsidRDefault="004A2FA7" w:rsidP="004A2FA7">
      <w:pPr>
        <w:rPr>
          <w:rFonts w:ascii="Arial" w:hAnsi="Arial" w:cs="Arial"/>
          <w:b/>
          <w:sz w:val="24"/>
        </w:rPr>
      </w:pPr>
      <w:r>
        <w:rPr>
          <w:rFonts w:ascii="Arial" w:hAnsi="Arial" w:cs="Arial"/>
          <w:b/>
          <w:color w:val="0000FF"/>
          <w:sz w:val="24"/>
        </w:rPr>
        <w:t>R5-227585</w:t>
      </w:r>
      <w:r>
        <w:rPr>
          <w:rFonts w:ascii="Arial" w:hAnsi="Arial" w:cs="Arial"/>
          <w:b/>
          <w:color w:val="0000FF"/>
          <w:sz w:val="24"/>
        </w:rPr>
        <w:tab/>
      </w:r>
      <w:r>
        <w:rPr>
          <w:rFonts w:ascii="Arial" w:hAnsi="Arial" w:cs="Arial"/>
          <w:b/>
          <w:sz w:val="24"/>
        </w:rPr>
        <w:t>Addition of PICS for NR unlicensed</w:t>
      </w:r>
    </w:p>
    <w:p w14:paraId="63DE46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-0415  rev 1 Cat: F (Rel-17)</w:t>
      </w:r>
      <w:r>
        <w:rPr>
          <w:i/>
        </w:rPr>
        <w:br/>
      </w:r>
      <w:r>
        <w:rPr>
          <w:i/>
        </w:rPr>
        <w:br/>
      </w:r>
      <w:r>
        <w:rPr>
          <w:i/>
        </w:rPr>
        <w:tab/>
      </w:r>
      <w:r>
        <w:rPr>
          <w:i/>
        </w:rPr>
        <w:tab/>
      </w:r>
      <w:r>
        <w:rPr>
          <w:i/>
        </w:rPr>
        <w:tab/>
      </w:r>
      <w:r>
        <w:rPr>
          <w:i/>
        </w:rPr>
        <w:tab/>
      </w:r>
      <w:r>
        <w:rPr>
          <w:i/>
        </w:rPr>
        <w:tab/>
        <w:t>Source: Qualcomm Tech. Netherlands B.V</w:t>
      </w:r>
    </w:p>
    <w:p w14:paraId="6C0A1F55" w14:textId="77777777" w:rsidR="004A2FA7" w:rsidRDefault="004A2FA7" w:rsidP="004A2FA7">
      <w:pPr>
        <w:rPr>
          <w:color w:val="808080"/>
        </w:rPr>
      </w:pPr>
      <w:r>
        <w:rPr>
          <w:color w:val="808080"/>
        </w:rPr>
        <w:t>(Replaces R5-227300)</w:t>
      </w:r>
    </w:p>
    <w:p w14:paraId="2F51777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C0A6B" w14:textId="77777777" w:rsidR="004A2FA7" w:rsidRDefault="004A2FA7" w:rsidP="004A2FA7">
      <w:pPr>
        <w:pStyle w:val="Heading5"/>
      </w:pPr>
      <w:bookmarkStart w:id="2483" w:name="_Toc121362625"/>
      <w:bookmarkStart w:id="2484" w:name="_Toc121421290"/>
      <w:bookmarkStart w:id="2485" w:name="_Toc121758748"/>
      <w:r>
        <w:t>6.3.14.3</w:t>
      </w:r>
      <w:r>
        <w:tab/>
        <w:t>TS 38.509</w:t>
      </w:r>
      <w:bookmarkEnd w:id="2483"/>
      <w:bookmarkEnd w:id="2484"/>
      <w:bookmarkEnd w:id="2485"/>
    </w:p>
    <w:p w14:paraId="54C0764A" w14:textId="77777777" w:rsidR="004A2FA7" w:rsidRDefault="004A2FA7" w:rsidP="004A2FA7">
      <w:pPr>
        <w:pStyle w:val="Heading5"/>
      </w:pPr>
      <w:bookmarkStart w:id="2486" w:name="_Toc121362626"/>
      <w:bookmarkStart w:id="2487" w:name="_Toc121421291"/>
      <w:bookmarkStart w:id="2488" w:name="_Toc121758749"/>
      <w:r>
        <w:t>6.3.14.4</w:t>
      </w:r>
      <w:r>
        <w:tab/>
        <w:t>TS 38.523-1</w:t>
      </w:r>
      <w:bookmarkEnd w:id="2486"/>
      <w:bookmarkEnd w:id="2487"/>
      <w:bookmarkEnd w:id="2488"/>
    </w:p>
    <w:p w14:paraId="4CE28384" w14:textId="6E1C26D4" w:rsidR="004A2FA7" w:rsidRDefault="004A2FA7" w:rsidP="004A2FA7">
      <w:pPr>
        <w:rPr>
          <w:rFonts w:ascii="Arial" w:hAnsi="Arial" w:cs="Arial"/>
          <w:b/>
          <w:sz w:val="24"/>
        </w:rPr>
      </w:pPr>
      <w:r>
        <w:rPr>
          <w:rFonts w:ascii="Arial" w:hAnsi="Arial" w:cs="Arial"/>
          <w:b/>
          <w:color w:val="0000FF"/>
          <w:sz w:val="24"/>
        </w:rPr>
        <w:t>R5-227274</w:t>
      </w:r>
      <w:r>
        <w:rPr>
          <w:rFonts w:ascii="Arial" w:hAnsi="Arial" w:cs="Arial"/>
          <w:b/>
          <w:color w:val="0000FF"/>
          <w:sz w:val="24"/>
        </w:rPr>
        <w:tab/>
      </w:r>
      <w:r>
        <w:rPr>
          <w:rFonts w:ascii="Arial" w:hAnsi="Arial" w:cs="Arial"/>
          <w:b/>
          <w:sz w:val="24"/>
        </w:rPr>
        <w:t>Addition of NR-U test case 6.6.1.1</w:t>
      </w:r>
    </w:p>
    <w:p w14:paraId="61C3590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-3416  Cat: F (Rel-17)</w:t>
      </w:r>
      <w:r>
        <w:rPr>
          <w:i/>
        </w:rPr>
        <w:br/>
      </w:r>
      <w:r>
        <w:rPr>
          <w:i/>
        </w:rPr>
        <w:br/>
      </w:r>
      <w:r>
        <w:rPr>
          <w:i/>
        </w:rPr>
        <w:tab/>
      </w:r>
      <w:r>
        <w:rPr>
          <w:i/>
        </w:rPr>
        <w:tab/>
      </w:r>
      <w:r>
        <w:rPr>
          <w:i/>
        </w:rPr>
        <w:tab/>
      </w:r>
      <w:r>
        <w:rPr>
          <w:i/>
        </w:rPr>
        <w:tab/>
      </w:r>
      <w:r>
        <w:rPr>
          <w:i/>
        </w:rPr>
        <w:tab/>
        <w:t>Source: Qualcomm Tech. Netherlands B.V</w:t>
      </w:r>
    </w:p>
    <w:p w14:paraId="39840BC4" w14:textId="77777777" w:rsidR="004A2FA7" w:rsidRDefault="004A2FA7" w:rsidP="004A2FA7">
      <w:pPr>
        <w:rPr>
          <w:rFonts w:ascii="Arial" w:hAnsi="Arial" w:cs="Arial"/>
          <w:b/>
        </w:rPr>
      </w:pPr>
      <w:r>
        <w:rPr>
          <w:rFonts w:ascii="Arial" w:hAnsi="Arial" w:cs="Arial"/>
          <w:b/>
        </w:rPr>
        <w:t xml:space="preserve">Discussion: </w:t>
      </w:r>
    </w:p>
    <w:p w14:paraId="64997732" w14:textId="77777777" w:rsidR="004A2FA7" w:rsidRDefault="004A2FA7" w:rsidP="004A2FA7">
      <w:r>
        <w:t>r1</w:t>
      </w:r>
    </w:p>
    <w:p w14:paraId="0ADA137C" w14:textId="77777777" w:rsidR="004A2FA7" w:rsidRDefault="004A2FA7" w:rsidP="004A2FA7">
      <w:r>
        <w:lastRenderedPageBreak/>
        <w:t>TF160 Anritsu recommended to add frequencies in chapter 6.</w:t>
      </w:r>
    </w:p>
    <w:p w14:paraId="4A79CFDB" w14:textId="77777777" w:rsidR="004A2FA7" w:rsidRDefault="004A2FA7" w:rsidP="004A2FA7">
      <w:r>
        <w:t>r2</w:t>
      </w:r>
    </w:p>
    <w:p w14:paraId="1B12B0A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R5-227461</w:t>
      </w:r>
      <w:r>
        <w:rPr>
          <w:color w:val="993300"/>
          <w:u w:val="single"/>
        </w:rPr>
        <w:t>.</w:t>
      </w:r>
    </w:p>
    <w:p w14:paraId="490A7925" w14:textId="364B2518" w:rsidR="004A2FA7" w:rsidRDefault="004A2FA7" w:rsidP="004A2FA7">
      <w:pPr>
        <w:rPr>
          <w:rFonts w:ascii="Arial" w:hAnsi="Arial" w:cs="Arial"/>
          <w:b/>
          <w:sz w:val="24"/>
        </w:rPr>
      </w:pPr>
      <w:r>
        <w:rPr>
          <w:rFonts w:ascii="Arial" w:hAnsi="Arial" w:cs="Arial"/>
          <w:b/>
          <w:color w:val="0000FF"/>
          <w:sz w:val="24"/>
        </w:rPr>
        <w:t>R5-227461</w:t>
      </w:r>
      <w:r>
        <w:rPr>
          <w:rFonts w:ascii="Arial" w:hAnsi="Arial" w:cs="Arial"/>
          <w:b/>
          <w:color w:val="0000FF"/>
          <w:sz w:val="24"/>
        </w:rPr>
        <w:tab/>
      </w:r>
      <w:r>
        <w:rPr>
          <w:rFonts w:ascii="Arial" w:hAnsi="Arial" w:cs="Arial"/>
          <w:b/>
          <w:sz w:val="24"/>
        </w:rPr>
        <w:t>Addition of NR-U test case 6.6.1.1</w:t>
      </w:r>
    </w:p>
    <w:p w14:paraId="6BE025C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-3416  rev 1 Cat: F (Rel-17)</w:t>
      </w:r>
      <w:r>
        <w:rPr>
          <w:i/>
        </w:rPr>
        <w:br/>
      </w:r>
      <w:r>
        <w:rPr>
          <w:i/>
        </w:rPr>
        <w:br/>
      </w:r>
      <w:r>
        <w:rPr>
          <w:i/>
        </w:rPr>
        <w:tab/>
      </w:r>
      <w:r>
        <w:rPr>
          <w:i/>
        </w:rPr>
        <w:tab/>
      </w:r>
      <w:r>
        <w:rPr>
          <w:i/>
        </w:rPr>
        <w:tab/>
      </w:r>
      <w:r>
        <w:rPr>
          <w:i/>
        </w:rPr>
        <w:tab/>
      </w:r>
      <w:r>
        <w:rPr>
          <w:i/>
        </w:rPr>
        <w:tab/>
        <w:t>Source: Qualcomm Tech. Netherlands B.V</w:t>
      </w:r>
    </w:p>
    <w:p w14:paraId="0315C81F" w14:textId="77777777" w:rsidR="004A2FA7" w:rsidRDefault="004A2FA7" w:rsidP="004A2FA7">
      <w:pPr>
        <w:rPr>
          <w:color w:val="808080"/>
        </w:rPr>
      </w:pPr>
      <w:r>
        <w:rPr>
          <w:color w:val="808080"/>
        </w:rPr>
        <w:t>(Replaces R5-227274)</w:t>
      </w:r>
    </w:p>
    <w:p w14:paraId="7532DA1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AD3BF" w14:textId="2258D390" w:rsidR="004A2FA7" w:rsidRDefault="004A2FA7" w:rsidP="004A2FA7">
      <w:pPr>
        <w:rPr>
          <w:rFonts w:ascii="Arial" w:hAnsi="Arial" w:cs="Arial"/>
          <w:b/>
          <w:sz w:val="24"/>
        </w:rPr>
      </w:pPr>
      <w:r>
        <w:rPr>
          <w:rFonts w:ascii="Arial" w:hAnsi="Arial" w:cs="Arial"/>
          <w:b/>
          <w:color w:val="0000FF"/>
          <w:sz w:val="24"/>
        </w:rPr>
        <w:t>R5-227277</w:t>
      </w:r>
      <w:r>
        <w:rPr>
          <w:rFonts w:ascii="Arial" w:hAnsi="Arial" w:cs="Arial"/>
          <w:b/>
          <w:color w:val="0000FF"/>
          <w:sz w:val="24"/>
        </w:rPr>
        <w:tab/>
      </w:r>
      <w:r>
        <w:rPr>
          <w:rFonts w:ascii="Arial" w:hAnsi="Arial" w:cs="Arial"/>
          <w:b/>
          <w:sz w:val="24"/>
        </w:rPr>
        <w:t>Addition of NR-U test case 8.1.8.1.1</w:t>
      </w:r>
    </w:p>
    <w:p w14:paraId="7284FFD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-3417  Cat: F (Rel-17)</w:t>
      </w:r>
      <w:r>
        <w:rPr>
          <w:i/>
        </w:rPr>
        <w:br/>
      </w:r>
      <w:r>
        <w:rPr>
          <w:i/>
        </w:rPr>
        <w:br/>
      </w:r>
      <w:r>
        <w:rPr>
          <w:i/>
        </w:rPr>
        <w:tab/>
      </w:r>
      <w:r>
        <w:rPr>
          <w:i/>
        </w:rPr>
        <w:tab/>
      </w:r>
      <w:r>
        <w:rPr>
          <w:i/>
        </w:rPr>
        <w:tab/>
      </w:r>
      <w:r>
        <w:rPr>
          <w:i/>
        </w:rPr>
        <w:tab/>
      </w:r>
      <w:r>
        <w:rPr>
          <w:i/>
        </w:rPr>
        <w:tab/>
        <w:t>Source: Qualcomm Tech. Netherlands B.V</w:t>
      </w:r>
    </w:p>
    <w:p w14:paraId="2AE31DBA" w14:textId="77777777" w:rsidR="004A2FA7" w:rsidRDefault="004A2FA7" w:rsidP="004A2FA7">
      <w:pPr>
        <w:rPr>
          <w:rFonts w:ascii="Arial" w:hAnsi="Arial" w:cs="Arial"/>
          <w:b/>
        </w:rPr>
      </w:pPr>
      <w:r>
        <w:rPr>
          <w:rFonts w:ascii="Arial" w:hAnsi="Arial" w:cs="Arial"/>
          <w:b/>
        </w:rPr>
        <w:t xml:space="preserve">Discussion: </w:t>
      </w:r>
    </w:p>
    <w:p w14:paraId="721C4266" w14:textId="77777777" w:rsidR="004A2FA7" w:rsidRDefault="004A2FA7" w:rsidP="004A2FA7">
      <w:r>
        <w:t>r1</w:t>
      </w:r>
    </w:p>
    <w:p w14:paraId="6C15002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R5-227586</w:t>
      </w:r>
      <w:r>
        <w:rPr>
          <w:color w:val="993300"/>
          <w:u w:val="single"/>
        </w:rPr>
        <w:t>.</w:t>
      </w:r>
    </w:p>
    <w:p w14:paraId="44B8FE13" w14:textId="5F548EF7" w:rsidR="004A2FA7" w:rsidRDefault="004A2FA7" w:rsidP="004A2FA7">
      <w:pPr>
        <w:rPr>
          <w:rFonts w:ascii="Arial" w:hAnsi="Arial" w:cs="Arial"/>
          <w:b/>
          <w:sz w:val="24"/>
        </w:rPr>
      </w:pPr>
      <w:r>
        <w:rPr>
          <w:rFonts w:ascii="Arial" w:hAnsi="Arial" w:cs="Arial"/>
          <w:b/>
          <w:color w:val="0000FF"/>
          <w:sz w:val="24"/>
        </w:rPr>
        <w:t>R5-227586</w:t>
      </w:r>
      <w:r>
        <w:rPr>
          <w:rFonts w:ascii="Arial" w:hAnsi="Arial" w:cs="Arial"/>
          <w:b/>
          <w:color w:val="0000FF"/>
          <w:sz w:val="24"/>
        </w:rPr>
        <w:tab/>
      </w:r>
      <w:r>
        <w:rPr>
          <w:rFonts w:ascii="Arial" w:hAnsi="Arial" w:cs="Arial"/>
          <w:b/>
          <w:sz w:val="24"/>
        </w:rPr>
        <w:t>Addition of NR-U test case 8.1.8.1.1</w:t>
      </w:r>
    </w:p>
    <w:p w14:paraId="27A9F76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-3417  rev 1 Cat: F (Rel-17)</w:t>
      </w:r>
      <w:r>
        <w:rPr>
          <w:i/>
        </w:rPr>
        <w:br/>
      </w:r>
      <w:r>
        <w:rPr>
          <w:i/>
        </w:rPr>
        <w:br/>
      </w:r>
      <w:r>
        <w:rPr>
          <w:i/>
        </w:rPr>
        <w:tab/>
      </w:r>
      <w:r>
        <w:rPr>
          <w:i/>
        </w:rPr>
        <w:tab/>
      </w:r>
      <w:r>
        <w:rPr>
          <w:i/>
        </w:rPr>
        <w:tab/>
      </w:r>
      <w:r>
        <w:rPr>
          <w:i/>
        </w:rPr>
        <w:tab/>
      </w:r>
      <w:r>
        <w:rPr>
          <w:i/>
        </w:rPr>
        <w:tab/>
        <w:t>Source: Qualcomm Tech. Netherlands B.V</w:t>
      </w:r>
    </w:p>
    <w:p w14:paraId="62A3755B" w14:textId="77777777" w:rsidR="004A2FA7" w:rsidRDefault="004A2FA7" w:rsidP="004A2FA7">
      <w:pPr>
        <w:rPr>
          <w:color w:val="808080"/>
        </w:rPr>
      </w:pPr>
      <w:r>
        <w:rPr>
          <w:color w:val="808080"/>
        </w:rPr>
        <w:t>(Replaces R5-227277)</w:t>
      </w:r>
    </w:p>
    <w:p w14:paraId="274EE0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D82DB" w14:textId="612B822A" w:rsidR="004A2FA7" w:rsidRDefault="004A2FA7" w:rsidP="004A2FA7">
      <w:pPr>
        <w:rPr>
          <w:rFonts w:ascii="Arial" w:hAnsi="Arial" w:cs="Arial"/>
          <w:b/>
          <w:sz w:val="24"/>
        </w:rPr>
      </w:pPr>
      <w:r>
        <w:rPr>
          <w:rFonts w:ascii="Arial" w:hAnsi="Arial" w:cs="Arial"/>
          <w:b/>
          <w:color w:val="0000FF"/>
          <w:sz w:val="24"/>
        </w:rPr>
        <w:t>R5-227280</w:t>
      </w:r>
      <w:r>
        <w:rPr>
          <w:rFonts w:ascii="Arial" w:hAnsi="Arial" w:cs="Arial"/>
          <w:b/>
          <w:color w:val="0000FF"/>
          <w:sz w:val="24"/>
        </w:rPr>
        <w:tab/>
      </w:r>
      <w:r>
        <w:rPr>
          <w:rFonts w:ascii="Arial" w:hAnsi="Arial" w:cs="Arial"/>
          <w:b/>
          <w:sz w:val="24"/>
        </w:rPr>
        <w:t>Addition of NR-U test case 8.1.8.2.1</w:t>
      </w:r>
    </w:p>
    <w:p w14:paraId="651D326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-3418  Cat: F (Rel-17)</w:t>
      </w:r>
      <w:r>
        <w:rPr>
          <w:i/>
        </w:rPr>
        <w:br/>
      </w:r>
      <w:r>
        <w:rPr>
          <w:i/>
        </w:rPr>
        <w:br/>
      </w:r>
      <w:r>
        <w:rPr>
          <w:i/>
        </w:rPr>
        <w:tab/>
      </w:r>
      <w:r>
        <w:rPr>
          <w:i/>
        </w:rPr>
        <w:tab/>
      </w:r>
      <w:r>
        <w:rPr>
          <w:i/>
        </w:rPr>
        <w:tab/>
      </w:r>
      <w:r>
        <w:rPr>
          <w:i/>
        </w:rPr>
        <w:tab/>
      </w:r>
      <w:r>
        <w:rPr>
          <w:i/>
        </w:rPr>
        <w:tab/>
        <w:t>Source: Qualcomm Tech. Netherlands B.V</w:t>
      </w:r>
    </w:p>
    <w:p w14:paraId="624C1CF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D74AD" w14:textId="50A14EC8" w:rsidR="004A2FA7" w:rsidRDefault="004A2FA7" w:rsidP="004A2FA7">
      <w:pPr>
        <w:rPr>
          <w:rFonts w:ascii="Arial" w:hAnsi="Arial" w:cs="Arial"/>
          <w:b/>
          <w:sz w:val="24"/>
        </w:rPr>
      </w:pPr>
      <w:r>
        <w:rPr>
          <w:rFonts w:ascii="Arial" w:hAnsi="Arial" w:cs="Arial"/>
          <w:b/>
          <w:color w:val="0000FF"/>
          <w:sz w:val="24"/>
        </w:rPr>
        <w:t>R5-227298</w:t>
      </w:r>
      <w:r>
        <w:rPr>
          <w:rFonts w:ascii="Arial" w:hAnsi="Arial" w:cs="Arial"/>
          <w:b/>
          <w:color w:val="0000FF"/>
          <w:sz w:val="24"/>
        </w:rPr>
        <w:tab/>
      </w:r>
      <w:r>
        <w:rPr>
          <w:rFonts w:ascii="Arial" w:hAnsi="Arial" w:cs="Arial"/>
          <w:b/>
          <w:sz w:val="24"/>
        </w:rPr>
        <w:t>Addition of NR-U test case 8.1.5.6.6.1</w:t>
      </w:r>
    </w:p>
    <w:p w14:paraId="45E9744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-3419  Cat: F (Rel-17)</w:t>
      </w:r>
      <w:r>
        <w:rPr>
          <w:i/>
        </w:rPr>
        <w:br/>
      </w:r>
      <w:r>
        <w:rPr>
          <w:i/>
        </w:rPr>
        <w:br/>
      </w:r>
      <w:r>
        <w:rPr>
          <w:i/>
        </w:rPr>
        <w:tab/>
      </w:r>
      <w:r>
        <w:rPr>
          <w:i/>
        </w:rPr>
        <w:tab/>
      </w:r>
      <w:r>
        <w:rPr>
          <w:i/>
        </w:rPr>
        <w:tab/>
      </w:r>
      <w:r>
        <w:rPr>
          <w:i/>
        </w:rPr>
        <w:tab/>
      </w:r>
      <w:r>
        <w:rPr>
          <w:i/>
        </w:rPr>
        <w:tab/>
        <w:t>Source: Qualcomm Tech. Netherlands B.V</w:t>
      </w:r>
    </w:p>
    <w:p w14:paraId="2EF2E3F1" w14:textId="77777777" w:rsidR="004A2FA7" w:rsidRDefault="004A2FA7" w:rsidP="004A2FA7">
      <w:pPr>
        <w:rPr>
          <w:rFonts w:ascii="Arial" w:hAnsi="Arial" w:cs="Arial"/>
          <w:b/>
        </w:rPr>
      </w:pPr>
      <w:r>
        <w:rPr>
          <w:rFonts w:ascii="Arial" w:hAnsi="Arial" w:cs="Arial"/>
          <w:b/>
        </w:rPr>
        <w:t xml:space="preserve">Discussion: </w:t>
      </w:r>
    </w:p>
    <w:p w14:paraId="5CFE80CC" w14:textId="77777777" w:rsidR="004A2FA7" w:rsidRDefault="004A2FA7" w:rsidP="004A2FA7">
      <w:r>
        <w:t xml:space="preserve">Anritsu: UE </w:t>
      </w:r>
      <w:proofErr w:type="gramStart"/>
      <w:r>
        <w:t>has to</w:t>
      </w:r>
      <w:proofErr w:type="gramEnd"/>
      <w:r>
        <w:t xml:space="preserve"> decode the physical channel.</w:t>
      </w:r>
    </w:p>
    <w:p w14:paraId="5550CDC2" w14:textId="77777777" w:rsidR="004A2FA7" w:rsidRDefault="004A2FA7" w:rsidP="004A2FA7">
      <w:r>
        <w:t>Motorola Mobility disagreed.</w:t>
      </w:r>
    </w:p>
    <w:p w14:paraId="4953A407" w14:textId="77777777" w:rsidR="004A2FA7" w:rsidRDefault="004A2FA7" w:rsidP="004A2FA7">
      <w:r>
        <w:t>The technology is unlicensed.</w:t>
      </w:r>
    </w:p>
    <w:p w14:paraId="2F98816E" w14:textId="77777777" w:rsidR="004A2FA7" w:rsidRDefault="004A2FA7" w:rsidP="004A2FA7">
      <w:r>
        <w:t>r1</w:t>
      </w:r>
    </w:p>
    <w:p w14:paraId="15248424" w14:textId="77777777" w:rsidR="004A2FA7" w:rsidRDefault="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R5-227462</w:t>
      </w:r>
      <w:r>
        <w:rPr>
          <w:color w:val="993300"/>
          <w:u w:val="single"/>
        </w:rPr>
        <w:t>.</w:t>
      </w:r>
    </w:p>
    <w:p w14:paraId="57583AA0" w14:textId="0CF2B2BE" w:rsidR="00950D50" w:rsidRDefault="004A2FA7" w:rsidP="004A2FA7">
      <w:pPr>
        <w:rPr>
          <w:rFonts w:ascii="Arial" w:hAnsi="Arial" w:cs="Arial"/>
          <w:b/>
          <w:sz w:val="24"/>
        </w:rPr>
      </w:pPr>
      <w:r>
        <w:rPr>
          <w:rFonts w:ascii="Arial" w:hAnsi="Arial" w:cs="Arial"/>
          <w:b/>
          <w:color w:val="0000FF"/>
          <w:sz w:val="24"/>
        </w:rPr>
        <w:t>R5-227462</w:t>
      </w:r>
      <w:r>
        <w:rPr>
          <w:rFonts w:ascii="Arial" w:hAnsi="Arial" w:cs="Arial"/>
          <w:b/>
          <w:color w:val="0000FF"/>
          <w:sz w:val="24"/>
        </w:rPr>
        <w:tab/>
      </w:r>
      <w:r>
        <w:rPr>
          <w:rFonts w:ascii="Arial" w:hAnsi="Arial" w:cs="Arial"/>
          <w:b/>
          <w:sz w:val="24"/>
        </w:rPr>
        <w:t>Addition of NR-U test case 8.1.5.6.6.1</w:t>
      </w:r>
    </w:p>
    <w:p w14:paraId="02801B7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-3419  rev 1 Cat: F (Rel-17)</w:t>
      </w:r>
      <w:r>
        <w:rPr>
          <w:i/>
        </w:rPr>
        <w:br/>
      </w:r>
      <w:r>
        <w:rPr>
          <w:i/>
        </w:rPr>
        <w:br/>
      </w:r>
      <w:r>
        <w:rPr>
          <w:i/>
        </w:rPr>
        <w:tab/>
      </w:r>
      <w:r>
        <w:rPr>
          <w:i/>
        </w:rPr>
        <w:tab/>
      </w:r>
      <w:r>
        <w:rPr>
          <w:i/>
        </w:rPr>
        <w:tab/>
      </w:r>
      <w:r>
        <w:rPr>
          <w:i/>
        </w:rPr>
        <w:tab/>
      </w:r>
      <w:r>
        <w:rPr>
          <w:i/>
        </w:rPr>
        <w:tab/>
        <w:t>Source: Qualcomm Tech. Netherlands B.V</w:t>
      </w:r>
    </w:p>
    <w:p w14:paraId="248A8D4C" w14:textId="77777777" w:rsidR="004A2FA7" w:rsidRDefault="004A2FA7" w:rsidP="004A2FA7">
      <w:pPr>
        <w:rPr>
          <w:color w:val="808080"/>
        </w:rPr>
      </w:pPr>
      <w:r>
        <w:rPr>
          <w:color w:val="808080"/>
        </w:rPr>
        <w:t>(Replaces R5-227298)</w:t>
      </w:r>
    </w:p>
    <w:p w14:paraId="0BECC97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8BD75" w14:textId="77777777" w:rsidR="004A2FA7" w:rsidRDefault="004A2FA7" w:rsidP="004A2FA7">
      <w:pPr>
        <w:pStyle w:val="Heading5"/>
      </w:pPr>
      <w:bookmarkStart w:id="2489" w:name="_Toc121362627"/>
      <w:bookmarkStart w:id="2490" w:name="_Toc121421292"/>
      <w:bookmarkStart w:id="2491" w:name="_Toc121758750"/>
      <w:r>
        <w:t>6.3.14.5</w:t>
      </w:r>
      <w:r>
        <w:tab/>
        <w:t>TS 38.523-2</w:t>
      </w:r>
      <w:bookmarkEnd w:id="2489"/>
      <w:bookmarkEnd w:id="2490"/>
      <w:bookmarkEnd w:id="2491"/>
    </w:p>
    <w:p w14:paraId="55BFE243" w14:textId="62D8B792" w:rsidR="004A2FA7" w:rsidRDefault="004A2FA7" w:rsidP="004A2FA7">
      <w:pPr>
        <w:rPr>
          <w:rFonts w:ascii="Arial" w:hAnsi="Arial" w:cs="Arial"/>
          <w:b/>
          <w:sz w:val="24"/>
        </w:rPr>
      </w:pPr>
      <w:r>
        <w:rPr>
          <w:rFonts w:ascii="Arial" w:hAnsi="Arial" w:cs="Arial"/>
          <w:b/>
          <w:color w:val="0000FF"/>
          <w:sz w:val="24"/>
        </w:rPr>
        <w:t>R5-227302</w:t>
      </w:r>
      <w:r>
        <w:rPr>
          <w:rFonts w:ascii="Arial" w:hAnsi="Arial" w:cs="Arial"/>
          <w:b/>
          <w:color w:val="0000FF"/>
          <w:sz w:val="24"/>
        </w:rPr>
        <w:tab/>
      </w:r>
      <w:r>
        <w:rPr>
          <w:rFonts w:ascii="Arial" w:hAnsi="Arial" w:cs="Arial"/>
          <w:b/>
          <w:sz w:val="24"/>
        </w:rPr>
        <w:t>Addition of applicability for NR unlicensed test cases</w:t>
      </w:r>
    </w:p>
    <w:p w14:paraId="4E155BF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-0294  Cat: F (Rel-17)</w:t>
      </w:r>
      <w:r>
        <w:rPr>
          <w:i/>
        </w:rPr>
        <w:br/>
      </w:r>
      <w:r>
        <w:rPr>
          <w:i/>
        </w:rPr>
        <w:br/>
      </w:r>
      <w:r>
        <w:rPr>
          <w:i/>
        </w:rPr>
        <w:tab/>
      </w:r>
      <w:r>
        <w:rPr>
          <w:i/>
        </w:rPr>
        <w:tab/>
      </w:r>
      <w:r>
        <w:rPr>
          <w:i/>
        </w:rPr>
        <w:tab/>
      </w:r>
      <w:r>
        <w:rPr>
          <w:i/>
        </w:rPr>
        <w:tab/>
      </w:r>
      <w:r>
        <w:rPr>
          <w:i/>
        </w:rPr>
        <w:tab/>
        <w:t>Source: Qualcomm Tech. Netherlands B.V</w:t>
      </w:r>
    </w:p>
    <w:p w14:paraId="5CA7095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EB61E" w14:textId="77777777" w:rsidR="004A2FA7" w:rsidRDefault="004A2FA7" w:rsidP="004A2FA7">
      <w:pPr>
        <w:pStyle w:val="Heading5"/>
      </w:pPr>
      <w:bookmarkStart w:id="2492" w:name="_Toc121362628"/>
      <w:bookmarkStart w:id="2493" w:name="_Toc121421293"/>
      <w:bookmarkStart w:id="2494" w:name="_Toc121758751"/>
      <w:r>
        <w:t>6.3.14.6</w:t>
      </w:r>
      <w:r>
        <w:tab/>
        <w:t>TS 38.523-3</w:t>
      </w:r>
      <w:bookmarkEnd w:id="2492"/>
      <w:bookmarkEnd w:id="2493"/>
      <w:bookmarkEnd w:id="2494"/>
    </w:p>
    <w:p w14:paraId="0CB94086" w14:textId="77777777" w:rsidR="004A2FA7" w:rsidRDefault="004A2FA7" w:rsidP="004A2FA7">
      <w:pPr>
        <w:pStyle w:val="Heading5"/>
      </w:pPr>
      <w:bookmarkStart w:id="2495" w:name="_Toc121362629"/>
      <w:bookmarkStart w:id="2496" w:name="_Toc121421294"/>
      <w:bookmarkStart w:id="2497" w:name="_Toc121758752"/>
      <w:r>
        <w:t>6.3.14.7</w:t>
      </w:r>
      <w:r>
        <w:tab/>
        <w:t>Discussion Papers, Work Plan, TC lists</w:t>
      </w:r>
      <w:bookmarkEnd w:id="2495"/>
      <w:bookmarkEnd w:id="2496"/>
      <w:bookmarkEnd w:id="2497"/>
    </w:p>
    <w:p w14:paraId="58279821" w14:textId="77777777" w:rsidR="004A2FA7" w:rsidRDefault="004A2FA7" w:rsidP="004A2FA7">
      <w:pPr>
        <w:pStyle w:val="Heading4"/>
      </w:pPr>
      <w:bookmarkStart w:id="2498" w:name="_Toc121362630"/>
      <w:bookmarkStart w:id="2499" w:name="_Toc121421295"/>
      <w:bookmarkStart w:id="2500" w:name="_Toc121758753"/>
      <w:r>
        <w:t>6.3.15</w:t>
      </w:r>
      <w:r>
        <w:tab/>
        <w:t xml:space="preserve">LTE-NR &amp; NR-NR Dual Connectivity and NR CA enhancements (UID-911004) </w:t>
      </w:r>
      <w:proofErr w:type="spellStart"/>
      <w:r>
        <w:t>LTE_NR_DC_CA_enh-UEConTest</w:t>
      </w:r>
      <w:bookmarkEnd w:id="2498"/>
      <w:bookmarkEnd w:id="2499"/>
      <w:bookmarkEnd w:id="2500"/>
      <w:proofErr w:type="spellEnd"/>
    </w:p>
    <w:p w14:paraId="711356AA" w14:textId="77777777" w:rsidR="004A2FA7" w:rsidRDefault="004A2FA7" w:rsidP="004A2FA7">
      <w:pPr>
        <w:pStyle w:val="Heading5"/>
      </w:pPr>
      <w:bookmarkStart w:id="2501" w:name="_Toc121362631"/>
      <w:bookmarkStart w:id="2502" w:name="_Toc121421296"/>
      <w:bookmarkStart w:id="2503" w:name="_Toc121758754"/>
      <w:r>
        <w:t>6.3.15.1</w:t>
      </w:r>
      <w:r>
        <w:tab/>
        <w:t>TS 38.508-1</w:t>
      </w:r>
      <w:bookmarkEnd w:id="2501"/>
      <w:bookmarkEnd w:id="2502"/>
      <w:bookmarkEnd w:id="2503"/>
      <w:r>
        <w:t xml:space="preserve"> </w:t>
      </w:r>
    </w:p>
    <w:p w14:paraId="660AC9D6" w14:textId="77777777" w:rsidR="004A2FA7" w:rsidRDefault="004A2FA7" w:rsidP="004A2FA7">
      <w:pPr>
        <w:pStyle w:val="Heading5"/>
      </w:pPr>
      <w:bookmarkStart w:id="2504" w:name="_Toc121362632"/>
      <w:bookmarkStart w:id="2505" w:name="_Toc121421297"/>
      <w:bookmarkStart w:id="2506" w:name="_Toc121758755"/>
      <w:r>
        <w:t>6.3.15.2</w:t>
      </w:r>
      <w:r>
        <w:tab/>
        <w:t>TS 38.508-2</w:t>
      </w:r>
      <w:bookmarkEnd w:id="2504"/>
      <w:bookmarkEnd w:id="2505"/>
      <w:bookmarkEnd w:id="2506"/>
    </w:p>
    <w:p w14:paraId="2F0747A3" w14:textId="176971B2" w:rsidR="004A2FA7" w:rsidRDefault="004A2FA7" w:rsidP="004A2FA7">
      <w:pPr>
        <w:rPr>
          <w:rFonts w:ascii="Arial" w:hAnsi="Arial" w:cs="Arial"/>
          <w:b/>
          <w:sz w:val="24"/>
        </w:rPr>
      </w:pPr>
      <w:r>
        <w:rPr>
          <w:rFonts w:ascii="Arial" w:hAnsi="Arial" w:cs="Arial"/>
          <w:b/>
          <w:color w:val="0000FF"/>
          <w:sz w:val="24"/>
        </w:rPr>
        <w:t>R5-226569</w:t>
      </w:r>
      <w:r>
        <w:rPr>
          <w:rFonts w:ascii="Arial" w:hAnsi="Arial" w:cs="Arial"/>
          <w:b/>
          <w:color w:val="0000FF"/>
          <w:sz w:val="24"/>
        </w:rPr>
        <w:tab/>
      </w:r>
      <w:r>
        <w:rPr>
          <w:rFonts w:ascii="Arial" w:hAnsi="Arial" w:cs="Arial"/>
          <w:b/>
          <w:sz w:val="24"/>
        </w:rPr>
        <w:t>Addition of PICS for support of (re-)configuration of an SCG during the resume procedure</w:t>
      </w:r>
    </w:p>
    <w:p w14:paraId="73E6027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-0393  Cat: F (Rel-17)</w:t>
      </w:r>
      <w:r>
        <w:rPr>
          <w:i/>
        </w:rPr>
        <w:br/>
      </w:r>
      <w:r>
        <w:rPr>
          <w:i/>
        </w:rPr>
        <w:br/>
      </w:r>
      <w:r>
        <w:rPr>
          <w:i/>
        </w:rPr>
        <w:tab/>
      </w:r>
      <w:r>
        <w:rPr>
          <w:i/>
        </w:rPr>
        <w:tab/>
      </w:r>
      <w:r>
        <w:rPr>
          <w:i/>
        </w:rPr>
        <w:tab/>
      </w:r>
      <w:r>
        <w:rPr>
          <w:i/>
        </w:rPr>
        <w:tab/>
      </w:r>
      <w:r>
        <w:rPr>
          <w:i/>
        </w:rPr>
        <w:tab/>
        <w:t>Source: Qualcomm CDMA Technologies</w:t>
      </w:r>
    </w:p>
    <w:p w14:paraId="03B95876" w14:textId="77777777" w:rsidR="004A2FA7" w:rsidRDefault="004A2FA7" w:rsidP="004A2FA7">
      <w:pPr>
        <w:rPr>
          <w:rFonts w:ascii="Arial" w:hAnsi="Arial" w:cs="Arial"/>
          <w:b/>
        </w:rPr>
      </w:pPr>
      <w:r>
        <w:rPr>
          <w:rFonts w:ascii="Arial" w:hAnsi="Arial" w:cs="Arial"/>
          <w:b/>
        </w:rPr>
        <w:t xml:space="preserve">Discussion: </w:t>
      </w:r>
    </w:p>
    <w:p w14:paraId="60BAE452" w14:textId="77777777" w:rsidR="004A2FA7" w:rsidRDefault="004A2FA7" w:rsidP="004A2FA7">
      <w:r>
        <w:t>R5</w:t>
      </w:r>
    </w:p>
    <w:p w14:paraId="3C693509" w14:textId="77777777" w:rsidR="004A2FA7" w:rsidRDefault="004A2FA7" w:rsidP="004A2FA7">
      <w:r>
        <w:t>r1</w:t>
      </w:r>
    </w:p>
    <w:p w14:paraId="78FB55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R5-227548</w:t>
      </w:r>
      <w:r>
        <w:rPr>
          <w:color w:val="993300"/>
          <w:u w:val="single"/>
        </w:rPr>
        <w:t>.</w:t>
      </w:r>
    </w:p>
    <w:p w14:paraId="433B6C64" w14:textId="416AA37B" w:rsidR="004A2FA7" w:rsidRDefault="004A2FA7" w:rsidP="004A2FA7">
      <w:pPr>
        <w:rPr>
          <w:rFonts w:ascii="Arial" w:hAnsi="Arial" w:cs="Arial"/>
          <w:b/>
          <w:sz w:val="24"/>
        </w:rPr>
      </w:pPr>
      <w:r>
        <w:rPr>
          <w:rFonts w:ascii="Arial" w:hAnsi="Arial" w:cs="Arial"/>
          <w:b/>
          <w:color w:val="0000FF"/>
          <w:sz w:val="24"/>
        </w:rPr>
        <w:t>R5-227548</w:t>
      </w:r>
      <w:r>
        <w:rPr>
          <w:rFonts w:ascii="Arial" w:hAnsi="Arial" w:cs="Arial"/>
          <w:b/>
          <w:color w:val="0000FF"/>
          <w:sz w:val="24"/>
        </w:rPr>
        <w:tab/>
      </w:r>
      <w:r>
        <w:rPr>
          <w:rFonts w:ascii="Arial" w:hAnsi="Arial" w:cs="Arial"/>
          <w:b/>
          <w:sz w:val="24"/>
        </w:rPr>
        <w:t>Addition of PICS for support of (re-)configuration of an SCG during the resume procedure</w:t>
      </w:r>
    </w:p>
    <w:p w14:paraId="3F075FB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-0393  rev 1 Cat: F (Rel-17)</w:t>
      </w:r>
      <w:r>
        <w:rPr>
          <w:i/>
        </w:rPr>
        <w:br/>
      </w:r>
      <w:r>
        <w:rPr>
          <w:i/>
        </w:rPr>
        <w:br/>
      </w:r>
      <w:r>
        <w:rPr>
          <w:i/>
        </w:rPr>
        <w:tab/>
      </w:r>
      <w:r>
        <w:rPr>
          <w:i/>
        </w:rPr>
        <w:tab/>
      </w:r>
      <w:r>
        <w:rPr>
          <w:i/>
        </w:rPr>
        <w:tab/>
      </w:r>
      <w:r>
        <w:rPr>
          <w:i/>
        </w:rPr>
        <w:tab/>
      </w:r>
      <w:r>
        <w:rPr>
          <w:i/>
        </w:rPr>
        <w:tab/>
        <w:t>Source: Qualcomm CDMA Technologies</w:t>
      </w:r>
    </w:p>
    <w:p w14:paraId="2016A78B" w14:textId="77777777" w:rsidR="004A2FA7" w:rsidRDefault="004A2FA7" w:rsidP="004A2FA7">
      <w:pPr>
        <w:rPr>
          <w:color w:val="808080"/>
        </w:rPr>
      </w:pPr>
      <w:r>
        <w:rPr>
          <w:color w:val="808080"/>
        </w:rPr>
        <w:t>(Replaces R5-226569)</w:t>
      </w:r>
    </w:p>
    <w:p w14:paraId="794F5E0B"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E8777" w14:textId="6F937F2B" w:rsidR="004A2FA7" w:rsidRDefault="004A2FA7" w:rsidP="004A2FA7">
      <w:pPr>
        <w:rPr>
          <w:rFonts w:ascii="Arial" w:hAnsi="Arial" w:cs="Arial"/>
          <w:b/>
          <w:sz w:val="24"/>
        </w:rPr>
      </w:pPr>
      <w:r>
        <w:rPr>
          <w:rFonts w:ascii="Arial" w:hAnsi="Arial" w:cs="Arial"/>
          <w:b/>
          <w:color w:val="0000FF"/>
          <w:sz w:val="24"/>
        </w:rPr>
        <w:t>R5-227118</w:t>
      </w:r>
      <w:r>
        <w:rPr>
          <w:rFonts w:ascii="Arial" w:hAnsi="Arial" w:cs="Arial"/>
          <w:b/>
          <w:color w:val="0000FF"/>
          <w:sz w:val="24"/>
        </w:rPr>
        <w:tab/>
      </w:r>
      <w:r>
        <w:rPr>
          <w:rFonts w:ascii="Arial" w:hAnsi="Arial" w:cs="Arial"/>
          <w:b/>
          <w:sz w:val="24"/>
        </w:rPr>
        <w:t>Addition of UE capability clauses for idle mode measurements ENDC testcases</w:t>
      </w:r>
    </w:p>
    <w:p w14:paraId="0EB0DD3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-0410  Cat: F (Rel-17)</w:t>
      </w:r>
      <w:r>
        <w:rPr>
          <w:i/>
        </w:rPr>
        <w:br/>
      </w:r>
      <w:r>
        <w:rPr>
          <w:i/>
        </w:rPr>
        <w:br/>
      </w:r>
      <w:r>
        <w:rPr>
          <w:i/>
        </w:rPr>
        <w:tab/>
      </w:r>
      <w:r>
        <w:rPr>
          <w:i/>
        </w:rPr>
        <w:tab/>
      </w:r>
      <w:r>
        <w:rPr>
          <w:i/>
        </w:rPr>
        <w:tab/>
      </w:r>
      <w:r>
        <w:rPr>
          <w:i/>
        </w:rPr>
        <w:tab/>
      </w:r>
      <w:r>
        <w:rPr>
          <w:i/>
        </w:rPr>
        <w:tab/>
        <w:t>Source: Nokia, Nokia Shanghai Bell</w:t>
      </w:r>
    </w:p>
    <w:p w14:paraId="2784B547" w14:textId="77777777" w:rsidR="004A2FA7" w:rsidRDefault="004A2FA7" w:rsidP="004A2FA7">
      <w:pPr>
        <w:rPr>
          <w:rFonts w:ascii="Arial" w:hAnsi="Arial" w:cs="Arial"/>
          <w:b/>
        </w:rPr>
      </w:pPr>
      <w:r>
        <w:rPr>
          <w:rFonts w:ascii="Arial" w:hAnsi="Arial" w:cs="Arial"/>
          <w:b/>
        </w:rPr>
        <w:t xml:space="preserve">Discussion: </w:t>
      </w:r>
    </w:p>
    <w:p w14:paraId="7998EF55" w14:textId="77777777" w:rsidR="004A2FA7" w:rsidRDefault="004A2FA7" w:rsidP="004A2FA7">
      <w:r>
        <w:t>R5</w:t>
      </w:r>
    </w:p>
    <w:p w14:paraId="77B94A7A" w14:textId="77777777" w:rsidR="004A2FA7" w:rsidRDefault="004A2FA7" w:rsidP="004A2FA7">
      <w:r>
        <w:t>r1</w:t>
      </w:r>
    </w:p>
    <w:p w14:paraId="46601E6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R5-227549</w:t>
      </w:r>
      <w:r>
        <w:rPr>
          <w:color w:val="993300"/>
          <w:u w:val="single"/>
        </w:rPr>
        <w:t>.</w:t>
      </w:r>
    </w:p>
    <w:p w14:paraId="08827DF9" w14:textId="16845994" w:rsidR="004A2FA7" w:rsidRDefault="004A2FA7" w:rsidP="004A2FA7">
      <w:pPr>
        <w:rPr>
          <w:rFonts w:ascii="Arial" w:hAnsi="Arial" w:cs="Arial"/>
          <w:b/>
          <w:sz w:val="24"/>
        </w:rPr>
      </w:pPr>
      <w:r>
        <w:rPr>
          <w:rFonts w:ascii="Arial" w:hAnsi="Arial" w:cs="Arial"/>
          <w:b/>
          <w:color w:val="0000FF"/>
          <w:sz w:val="24"/>
        </w:rPr>
        <w:t>R5-227549</w:t>
      </w:r>
      <w:r>
        <w:rPr>
          <w:rFonts w:ascii="Arial" w:hAnsi="Arial" w:cs="Arial"/>
          <w:b/>
          <w:color w:val="0000FF"/>
          <w:sz w:val="24"/>
        </w:rPr>
        <w:tab/>
      </w:r>
      <w:r>
        <w:rPr>
          <w:rFonts w:ascii="Arial" w:hAnsi="Arial" w:cs="Arial"/>
          <w:b/>
          <w:sz w:val="24"/>
        </w:rPr>
        <w:t>Addition of UE capability clauses for idle mode measurements ENDC testcases</w:t>
      </w:r>
    </w:p>
    <w:p w14:paraId="5CEA478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-0410  rev 1 Cat: F (Rel-17)</w:t>
      </w:r>
      <w:r>
        <w:rPr>
          <w:i/>
        </w:rPr>
        <w:br/>
      </w:r>
      <w:r>
        <w:rPr>
          <w:i/>
        </w:rPr>
        <w:br/>
      </w:r>
      <w:r>
        <w:rPr>
          <w:i/>
        </w:rPr>
        <w:tab/>
      </w:r>
      <w:r>
        <w:rPr>
          <w:i/>
        </w:rPr>
        <w:tab/>
      </w:r>
      <w:r>
        <w:rPr>
          <w:i/>
        </w:rPr>
        <w:tab/>
      </w:r>
      <w:r>
        <w:rPr>
          <w:i/>
        </w:rPr>
        <w:tab/>
      </w:r>
      <w:r>
        <w:rPr>
          <w:i/>
        </w:rPr>
        <w:tab/>
        <w:t>Source: Nokia, Nokia Shanghai Bell</w:t>
      </w:r>
    </w:p>
    <w:p w14:paraId="6579204F" w14:textId="77777777" w:rsidR="004A2FA7" w:rsidRDefault="004A2FA7" w:rsidP="004A2FA7">
      <w:pPr>
        <w:rPr>
          <w:color w:val="808080"/>
        </w:rPr>
      </w:pPr>
      <w:r>
        <w:rPr>
          <w:color w:val="808080"/>
        </w:rPr>
        <w:t>(Replaces R5-227118)</w:t>
      </w:r>
    </w:p>
    <w:p w14:paraId="43D065F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D30EB" w14:textId="004B7D82" w:rsidR="004A2FA7" w:rsidRDefault="004A2FA7" w:rsidP="004A2FA7">
      <w:pPr>
        <w:rPr>
          <w:rFonts w:ascii="Arial" w:hAnsi="Arial" w:cs="Arial"/>
          <w:b/>
          <w:sz w:val="24"/>
        </w:rPr>
      </w:pPr>
      <w:r>
        <w:rPr>
          <w:rFonts w:ascii="Arial" w:hAnsi="Arial" w:cs="Arial"/>
          <w:b/>
          <w:color w:val="0000FF"/>
          <w:sz w:val="24"/>
        </w:rPr>
        <w:t>R5-227475</w:t>
      </w:r>
      <w:r>
        <w:rPr>
          <w:rFonts w:ascii="Arial" w:hAnsi="Arial" w:cs="Arial"/>
          <w:b/>
          <w:color w:val="0000FF"/>
          <w:sz w:val="24"/>
        </w:rPr>
        <w:tab/>
      </w:r>
      <w:r>
        <w:rPr>
          <w:rFonts w:ascii="Arial" w:hAnsi="Arial" w:cs="Arial"/>
          <w:b/>
          <w:sz w:val="24"/>
        </w:rPr>
        <w:t>Addition of MAC implementation capabilities</w:t>
      </w:r>
    </w:p>
    <w:p w14:paraId="0EC64C8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-0418  Cat: F (Rel-17)</w:t>
      </w:r>
      <w:r>
        <w:rPr>
          <w:i/>
        </w:rPr>
        <w:br/>
      </w:r>
      <w:r>
        <w:rPr>
          <w:i/>
        </w:rPr>
        <w:br/>
      </w:r>
      <w:r>
        <w:rPr>
          <w:i/>
        </w:rPr>
        <w:tab/>
      </w:r>
      <w:r>
        <w:rPr>
          <w:i/>
        </w:rPr>
        <w:tab/>
      </w:r>
      <w:r>
        <w:rPr>
          <w:i/>
        </w:rPr>
        <w:tab/>
      </w:r>
      <w:r>
        <w:rPr>
          <w:i/>
        </w:rPr>
        <w:tab/>
      </w:r>
      <w:r>
        <w:rPr>
          <w:i/>
        </w:rPr>
        <w:tab/>
        <w:t>Source: Ericsson</w:t>
      </w:r>
    </w:p>
    <w:p w14:paraId="7057AE9D" w14:textId="77777777" w:rsidR="004A2FA7" w:rsidRDefault="004A2FA7" w:rsidP="004A2FA7">
      <w:pPr>
        <w:rPr>
          <w:rFonts w:ascii="Arial" w:hAnsi="Arial" w:cs="Arial"/>
          <w:b/>
        </w:rPr>
      </w:pPr>
      <w:r>
        <w:rPr>
          <w:rFonts w:ascii="Arial" w:hAnsi="Arial" w:cs="Arial"/>
          <w:b/>
        </w:rPr>
        <w:t xml:space="preserve">Discussion: </w:t>
      </w:r>
    </w:p>
    <w:p w14:paraId="218B0EC2" w14:textId="77777777" w:rsidR="004A2FA7" w:rsidRDefault="004A2FA7" w:rsidP="004A2FA7">
      <w:r>
        <w:t>late doc</w:t>
      </w:r>
    </w:p>
    <w:p w14:paraId="0FE3745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48BAC" w14:textId="77777777" w:rsidR="004A2FA7" w:rsidRDefault="004A2FA7" w:rsidP="004A2FA7">
      <w:pPr>
        <w:pStyle w:val="Heading5"/>
      </w:pPr>
      <w:bookmarkStart w:id="2507" w:name="_Toc121362633"/>
      <w:bookmarkStart w:id="2508" w:name="_Toc121421298"/>
      <w:bookmarkStart w:id="2509" w:name="_Toc121758756"/>
      <w:r>
        <w:t>6.3.15.3</w:t>
      </w:r>
      <w:r>
        <w:tab/>
        <w:t>TS 38.523-1</w:t>
      </w:r>
      <w:bookmarkEnd w:id="2507"/>
      <w:bookmarkEnd w:id="2508"/>
      <w:bookmarkEnd w:id="2509"/>
    </w:p>
    <w:p w14:paraId="6B1A9FCB" w14:textId="71650242" w:rsidR="004A2FA7" w:rsidRDefault="004A2FA7" w:rsidP="004A2FA7">
      <w:pPr>
        <w:rPr>
          <w:rFonts w:ascii="Arial" w:hAnsi="Arial" w:cs="Arial"/>
          <w:b/>
          <w:sz w:val="24"/>
        </w:rPr>
      </w:pPr>
      <w:r>
        <w:rPr>
          <w:rFonts w:ascii="Arial" w:hAnsi="Arial" w:cs="Arial"/>
          <w:b/>
          <w:color w:val="0000FF"/>
          <w:sz w:val="24"/>
        </w:rPr>
        <w:t>R5-226312</w:t>
      </w:r>
      <w:r>
        <w:rPr>
          <w:rFonts w:ascii="Arial" w:hAnsi="Arial" w:cs="Arial"/>
          <w:b/>
          <w:color w:val="0000FF"/>
          <w:sz w:val="24"/>
        </w:rPr>
        <w:tab/>
      </w:r>
      <w:r>
        <w:rPr>
          <w:rFonts w:ascii="Arial" w:hAnsi="Arial" w:cs="Arial"/>
          <w:b/>
          <w:sz w:val="24"/>
        </w:rPr>
        <w:t>Update test case 8.1.1.4.4</w:t>
      </w:r>
    </w:p>
    <w:p w14:paraId="1C3A12E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-3238  Cat: F (Rel-17)</w:t>
      </w:r>
      <w:r>
        <w:rPr>
          <w:i/>
        </w:rPr>
        <w:br/>
      </w:r>
      <w:r>
        <w:rPr>
          <w:i/>
        </w:rPr>
        <w:br/>
      </w:r>
      <w:r>
        <w:rPr>
          <w:i/>
        </w:rPr>
        <w:tab/>
      </w:r>
      <w:r>
        <w:rPr>
          <w:i/>
        </w:rPr>
        <w:tab/>
      </w:r>
      <w:r>
        <w:rPr>
          <w:i/>
        </w:rPr>
        <w:tab/>
      </w:r>
      <w:r>
        <w:rPr>
          <w:i/>
        </w:rPr>
        <w:tab/>
      </w:r>
      <w:r>
        <w:rPr>
          <w:i/>
        </w:rPr>
        <w:tab/>
        <w:t>Source: Ericsson</w:t>
      </w:r>
    </w:p>
    <w:p w14:paraId="1130439E" w14:textId="77777777" w:rsidR="004A2FA7" w:rsidRDefault="004A2FA7" w:rsidP="004A2FA7">
      <w:pPr>
        <w:rPr>
          <w:rFonts w:ascii="Arial" w:hAnsi="Arial" w:cs="Arial"/>
          <w:b/>
        </w:rPr>
      </w:pPr>
      <w:r>
        <w:rPr>
          <w:rFonts w:ascii="Arial" w:hAnsi="Arial" w:cs="Arial"/>
          <w:b/>
        </w:rPr>
        <w:t xml:space="preserve">Discussion: </w:t>
      </w:r>
    </w:p>
    <w:p w14:paraId="7ADE5F98" w14:textId="77777777" w:rsidR="004A2FA7" w:rsidRDefault="004A2FA7" w:rsidP="004A2FA7">
      <w:r>
        <w:t xml:space="preserve">TF160 manager: a </w:t>
      </w:r>
      <w:proofErr w:type="spellStart"/>
      <w:r>
        <w:t>non conformant</w:t>
      </w:r>
      <w:proofErr w:type="spellEnd"/>
      <w:r>
        <w:t xml:space="preserve"> UE may pass the test.</w:t>
      </w:r>
    </w:p>
    <w:p w14:paraId="4DFA109E" w14:textId="77777777" w:rsidR="004A2FA7" w:rsidRDefault="004A2FA7" w:rsidP="004A2FA7">
      <w:r>
        <w:t>Remove FFS.</w:t>
      </w:r>
    </w:p>
    <w:p w14:paraId="2B32478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R5-227561</w:t>
      </w:r>
      <w:r>
        <w:rPr>
          <w:color w:val="993300"/>
          <w:u w:val="single"/>
        </w:rPr>
        <w:t>.</w:t>
      </w:r>
    </w:p>
    <w:p w14:paraId="4B1486CD" w14:textId="5E53807B" w:rsidR="004A2FA7" w:rsidRDefault="004A2FA7" w:rsidP="004A2FA7">
      <w:pPr>
        <w:rPr>
          <w:rFonts w:ascii="Arial" w:hAnsi="Arial" w:cs="Arial"/>
          <w:b/>
          <w:sz w:val="24"/>
        </w:rPr>
      </w:pPr>
      <w:r>
        <w:rPr>
          <w:rFonts w:ascii="Arial" w:hAnsi="Arial" w:cs="Arial"/>
          <w:b/>
          <w:color w:val="0000FF"/>
          <w:sz w:val="24"/>
        </w:rPr>
        <w:t>R5-227561</w:t>
      </w:r>
      <w:r>
        <w:rPr>
          <w:rFonts w:ascii="Arial" w:hAnsi="Arial" w:cs="Arial"/>
          <w:b/>
          <w:color w:val="0000FF"/>
          <w:sz w:val="24"/>
        </w:rPr>
        <w:tab/>
      </w:r>
      <w:r>
        <w:rPr>
          <w:rFonts w:ascii="Arial" w:hAnsi="Arial" w:cs="Arial"/>
          <w:b/>
          <w:sz w:val="24"/>
        </w:rPr>
        <w:t>Update test case 8.1.1.4.4</w:t>
      </w:r>
    </w:p>
    <w:p w14:paraId="61BB46E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-3238  rev 1 Cat: F (Rel-17)</w:t>
      </w:r>
      <w:r>
        <w:rPr>
          <w:i/>
        </w:rPr>
        <w:br/>
      </w:r>
      <w:r>
        <w:rPr>
          <w:i/>
        </w:rPr>
        <w:lastRenderedPageBreak/>
        <w:br/>
      </w:r>
      <w:r>
        <w:rPr>
          <w:i/>
        </w:rPr>
        <w:tab/>
      </w:r>
      <w:r>
        <w:rPr>
          <w:i/>
        </w:rPr>
        <w:tab/>
      </w:r>
      <w:r>
        <w:rPr>
          <w:i/>
        </w:rPr>
        <w:tab/>
      </w:r>
      <w:r>
        <w:rPr>
          <w:i/>
        </w:rPr>
        <w:tab/>
      </w:r>
      <w:r>
        <w:rPr>
          <w:i/>
        </w:rPr>
        <w:tab/>
        <w:t>Source: Ericsson</w:t>
      </w:r>
    </w:p>
    <w:p w14:paraId="422899DC" w14:textId="77777777" w:rsidR="004A2FA7" w:rsidRDefault="004A2FA7" w:rsidP="004A2FA7">
      <w:pPr>
        <w:rPr>
          <w:color w:val="808080"/>
        </w:rPr>
      </w:pPr>
      <w:r>
        <w:rPr>
          <w:color w:val="808080"/>
        </w:rPr>
        <w:t>(Replaces R5-226312)</w:t>
      </w:r>
    </w:p>
    <w:p w14:paraId="759E78C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4CD05" w14:textId="2BBD85FD" w:rsidR="004A2FA7" w:rsidRDefault="004A2FA7" w:rsidP="004A2FA7">
      <w:pPr>
        <w:rPr>
          <w:rFonts w:ascii="Arial" w:hAnsi="Arial" w:cs="Arial"/>
          <w:b/>
          <w:sz w:val="24"/>
        </w:rPr>
      </w:pPr>
      <w:r>
        <w:rPr>
          <w:rFonts w:ascii="Arial" w:hAnsi="Arial" w:cs="Arial"/>
          <w:b/>
          <w:color w:val="0000FF"/>
          <w:sz w:val="24"/>
        </w:rPr>
        <w:t>R5-226313</w:t>
      </w:r>
      <w:r>
        <w:rPr>
          <w:rFonts w:ascii="Arial" w:hAnsi="Arial" w:cs="Arial"/>
          <w:b/>
          <w:color w:val="0000FF"/>
          <w:sz w:val="24"/>
        </w:rPr>
        <w:tab/>
      </w:r>
      <w:r>
        <w:rPr>
          <w:rFonts w:ascii="Arial" w:hAnsi="Arial" w:cs="Arial"/>
          <w:b/>
          <w:sz w:val="24"/>
        </w:rPr>
        <w:t>Update test case 8.1.1.4.7</w:t>
      </w:r>
    </w:p>
    <w:p w14:paraId="7CA0CCF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-3239  Cat: F (Rel-17)</w:t>
      </w:r>
      <w:r>
        <w:rPr>
          <w:i/>
        </w:rPr>
        <w:br/>
      </w:r>
      <w:r>
        <w:rPr>
          <w:i/>
        </w:rPr>
        <w:br/>
      </w:r>
      <w:r>
        <w:rPr>
          <w:i/>
        </w:rPr>
        <w:tab/>
      </w:r>
      <w:r>
        <w:rPr>
          <w:i/>
        </w:rPr>
        <w:tab/>
      </w:r>
      <w:r>
        <w:rPr>
          <w:i/>
        </w:rPr>
        <w:tab/>
      </w:r>
      <w:r>
        <w:rPr>
          <w:i/>
        </w:rPr>
        <w:tab/>
      </w:r>
      <w:r>
        <w:rPr>
          <w:i/>
        </w:rPr>
        <w:tab/>
        <w:t>Source: Ericsson</w:t>
      </w:r>
    </w:p>
    <w:p w14:paraId="74FA104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9F8BA" w14:textId="7FFC6E64" w:rsidR="004A2FA7" w:rsidRDefault="004A2FA7" w:rsidP="004A2FA7">
      <w:pPr>
        <w:rPr>
          <w:rFonts w:ascii="Arial" w:hAnsi="Arial" w:cs="Arial"/>
          <w:b/>
          <w:sz w:val="24"/>
        </w:rPr>
      </w:pPr>
      <w:r>
        <w:rPr>
          <w:rFonts w:ascii="Arial" w:hAnsi="Arial" w:cs="Arial"/>
          <w:b/>
          <w:color w:val="0000FF"/>
          <w:sz w:val="24"/>
        </w:rPr>
        <w:t>R5-226314</w:t>
      </w:r>
      <w:r>
        <w:rPr>
          <w:rFonts w:ascii="Arial" w:hAnsi="Arial" w:cs="Arial"/>
          <w:b/>
          <w:color w:val="0000FF"/>
          <w:sz w:val="24"/>
        </w:rPr>
        <w:tab/>
      </w:r>
      <w:r>
        <w:rPr>
          <w:rFonts w:ascii="Arial" w:hAnsi="Arial" w:cs="Arial"/>
          <w:b/>
          <w:sz w:val="24"/>
        </w:rPr>
        <w:t>Add test case 8.1.2.1.5.4</w:t>
      </w:r>
    </w:p>
    <w:p w14:paraId="4019970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-3240  Cat: F (Rel-17)</w:t>
      </w:r>
      <w:r>
        <w:rPr>
          <w:i/>
        </w:rPr>
        <w:br/>
      </w:r>
      <w:r>
        <w:rPr>
          <w:i/>
        </w:rPr>
        <w:br/>
      </w:r>
      <w:r>
        <w:rPr>
          <w:i/>
        </w:rPr>
        <w:tab/>
      </w:r>
      <w:r>
        <w:rPr>
          <w:i/>
        </w:rPr>
        <w:tab/>
      </w:r>
      <w:r>
        <w:rPr>
          <w:i/>
        </w:rPr>
        <w:tab/>
      </w:r>
      <w:r>
        <w:rPr>
          <w:i/>
        </w:rPr>
        <w:tab/>
      </w:r>
      <w:r>
        <w:rPr>
          <w:i/>
        </w:rPr>
        <w:tab/>
        <w:t>Source: Ericsson</w:t>
      </w:r>
    </w:p>
    <w:p w14:paraId="7B0DF0AF" w14:textId="77777777" w:rsidR="004A2FA7" w:rsidRDefault="004A2FA7" w:rsidP="004A2FA7">
      <w:pPr>
        <w:rPr>
          <w:rFonts w:ascii="Arial" w:hAnsi="Arial" w:cs="Arial"/>
          <w:b/>
        </w:rPr>
      </w:pPr>
      <w:r>
        <w:rPr>
          <w:rFonts w:ascii="Arial" w:hAnsi="Arial" w:cs="Arial"/>
          <w:b/>
        </w:rPr>
        <w:t xml:space="preserve">Discussion: </w:t>
      </w:r>
    </w:p>
    <w:p w14:paraId="40052B71" w14:textId="77777777" w:rsidR="004A2FA7" w:rsidRDefault="004A2FA7" w:rsidP="004A2FA7">
      <w:r>
        <w:t>r1</w:t>
      </w:r>
    </w:p>
    <w:p w14:paraId="048B56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R5-227562</w:t>
      </w:r>
      <w:r>
        <w:rPr>
          <w:color w:val="993300"/>
          <w:u w:val="single"/>
        </w:rPr>
        <w:t>.</w:t>
      </w:r>
    </w:p>
    <w:p w14:paraId="1223E80B" w14:textId="060EE361" w:rsidR="004A2FA7" w:rsidRDefault="004A2FA7" w:rsidP="004A2FA7">
      <w:pPr>
        <w:rPr>
          <w:rFonts w:ascii="Arial" w:hAnsi="Arial" w:cs="Arial"/>
          <w:b/>
          <w:sz w:val="24"/>
        </w:rPr>
      </w:pPr>
      <w:r>
        <w:rPr>
          <w:rFonts w:ascii="Arial" w:hAnsi="Arial" w:cs="Arial"/>
          <w:b/>
          <w:color w:val="0000FF"/>
          <w:sz w:val="24"/>
        </w:rPr>
        <w:t>R5-227562</w:t>
      </w:r>
      <w:r>
        <w:rPr>
          <w:rFonts w:ascii="Arial" w:hAnsi="Arial" w:cs="Arial"/>
          <w:b/>
          <w:color w:val="0000FF"/>
          <w:sz w:val="24"/>
        </w:rPr>
        <w:tab/>
      </w:r>
      <w:r>
        <w:rPr>
          <w:rFonts w:ascii="Arial" w:hAnsi="Arial" w:cs="Arial"/>
          <w:b/>
          <w:sz w:val="24"/>
        </w:rPr>
        <w:t>Add test case 8.1.2.1.5.4</w:t>
      </w:r>
    </w:p>
    <w:p w14:paraId="10734EC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-3240  rev 1 Cat: F (Rel-17)</w:t>
      </w:r>
      <w:r>
        <w:rPr>
          <w:i/>
        </w:rPr>
        <w:br/>
      </w:r>
      <w:r>
        <w:rPr>
          <w:i/>
        </w:rPr>
        <w:br/>
      </w:r>
      <w:r>
        <w:rPr>
          <w:i/>
        </w:rPr>
        <w:tab/>
      </w:r>
      <w:r>
        <w:rPr>
          <w:i/>
        </w:rPr>
        <w:tab/>
      </w:r>
      <w:r>
        <w:rPr>
          <w:i/>
        </w:rPr>
        <w:tab/>
      </w:r>
      <w:r>
        <w:rPr>
          <w:i/>
        </w:rPr>
        <w:tab/>
      </w:r>
      <w:r>
        <w:rPr>
          <w:i/>
        </w:rPr>
        <w:tab/>
        <w:t>Source: Ericsson</w:t>
      </w:r>
    </w:p>
    <w:p w14:paraId="21FB6964" w14:textId="77777777" w:rsidR="004A2FA7" w:rsidRDefault="004A2FA7" w:rsidP="004A2FA7">
      <w:pPr>
        <w:rPr>
          <w:color w:val="808080"/>
        </w:rPr>
      </w:pPr>
      <w:r>
        <w:rPr>
          <w:color w:val="808080"/>
        </w:rPr>
        <w:t>(Replaces R5-226314)</w:t>
      </w:r>
    </w:p>
    <w:p w14:paraId="362188E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5AC9A" w14:textId="5165809F" w:rsidR="004A2FA7" w:rsidRDefault="004A2FA7" w:rsidP="004A2FA7">
      <w:pPr>
        <w:rPr>
          <w:rFonts w:ascii="Arial" w:hAnsi="Arial" w:cs="Arial"/>
          <w:b/>
          <w:sz w:val="24"/>
        </w:rPr>
      </w:pPr>
      <w:r>
        <w:rPr>
          <w:rFonts w:ascii="Arial" w:hAnsi="Arial" w:cs="Arial"/>
          <w:b/>
          <w:color w:val="0000FF"/>
          <w:sz w:val="24"/>
        </w:rPr>
        <w:t>R5-226315</w:t>
      </w:r>
      <w:r>
        <w:rPr>
          <w:rFonts w:ascii="Arial" w:hAnsi="Arial" w:cs="Arial"/>
          <w:b/>
          <w:color w:val="0000FF"/>
          <w:sz w:val="24"/>
        </w:rPr>
        <w:tab/>
      </w:r>
      <w:r>
        <w:rPr>
          <w:rFonts w:ascii="Arial" w:hAnsi="Arial" w:cs="Arial"/>
          <w:b/>
          <w:sz w:val="24"/>
        </w:rPr>
        <w:t>Add test case 8.1.2.1.5.5</w:t>
      </w:r>
    </w:p>
    <w:p w14:paraId="42628F2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-3241  Cat: F (Rel-17)</w:t>
      </w:r>
      <w:r>
        <w:rPr>
          <w:i/>
        </w:rPr>
        <w:br/>
      </w:r>
      <w:r>
        <w:rPr>
          <w:i/>
        </w:rPr>
        <w:br/>
      </w:r>
      <w:r>
        <w:rPr>
          <w:i/>
        </w:rPr>
        <w:tab/>
      </w:r>
      <w:r>
        <w:rPr>
          <w:i/>
        </w:rPr>
        <w:tab/>
      </w:r>
      <w:r>
        <w:rPr>
          <w:i/>
        </w:rPr>
        <w:tab/>
      </w:r>
      <w:r>
        <w:rPr>
          <w:i/>
        </w:rPr>
        <w:tab/>
      </w:r>
      <w:r>
        <w:rPr>
          <w:i/>
        </w:rPr>
        <w:tab/>
        <w:t>Source: Ericsson</w:t>
      </w:r>
    </w:p>
    <w:p w14:paraId="73E5221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43EAF" w14:textId="1B3E0512" w:rsidR="004A2FA7" w:rsidRDefault="004A2FA7" w:rsidP="004A2FA7">
      <w:pPr>
        <w:rPr>
          <w:rFonts w:ascii="Arial" w:hAnsi="Arial" w:cs="Arial"/>
          <w:b/>
          <w:sz w:val="24"/>
        </w:rPr>
      </w:pPr>
      <w:r>
        <w:rPr>
          <w:rFonts w:ascii="Arial" w:hAnsi="Arial" w:cs="Arial"/>
          <w:b/>
          <w:color w:val="0000FF"/>
          <w:sz w:val="24"/>
        </w:rPr>
        <w:t>R5-226316</w:t>
      </w:r>
      <w:r>
        <w:rPr>
          <w:rFonts w:ascii="Arial" w:hAnsi="Arial" w:cs="Arial"/>
          <w:b/>
          <w:color w:val="0000FF"/>
          <w:sz w:val="24"/>
        </w:rPr>
        <w:tab/>
      </w:r>
      <w:r>
        <w:rPr>
          <w:rFonts w:ascii="Arial" w:hAnsi="Arial" w:cs="Arial"/>
          <w:b/>
          <w:sz w:val="24"/>
        </w:rPr>
        <w:t>Add test case 8.1.2.1.5.6</w:t>
      </w:r>
    </w:p>
    <w:p w14:paraId="4CC5170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-3242  Cat: F (Rel-17)</w:t>
      </w:r>
      <w:r>
        <w:rPr>
          <w:i/>
        </w:rPr>
        <w:br/>
      </w:r>
      <w:r>
        <w:rPr>
          <w:i/>
        </w:rPr>
        <w:br/>
      </w:r>
      <w:r>
        <w:rPr>
          <w:i/>
        </w:rPr>
        <w:tab/>
      </w:r>
      <w:r>
        <w:rPr>
          <w:i/>
        </w:rPr>
        <w:tab/>
      </w:r>
      <w:r>
        <w:rPr>
          <w:i/>
        </w:rPr>
        <w:tab/>
      </w:r>
      <w:r>
        <w:rPr>
          <w:i/>
        </w:rPr>
        <w:tab/>
      </w:r>
      <w:r>
        <w:rPr>
          <w:i/>
        </w:rPr>
        <w:tab/>
        <w:t>Source: Ericsson</w:t>
      </w:r>
    </w:p>
    <w:p w14:paraId="3FDBC3A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536B7" w14:textId="612D931B" w:rsidR="004A2FA7" w:rsidRDefault="004A2FA7" w:rsidP="004A2FA7">
      <w:pPr>
        <w:rPr>
          <w:rFonts w:ascii="Arial" w:hAnsi="Arial" w:cs="Arial"/>
          <w:b/>
          <w:sz w:val="24"/>
        </w:rPr>
      </w:pPr>
      <w:r>
        <w:rPr>
          <w:rFonts w:ascii="Arial" w:hAnsi="Arial" w:cs="Arial"/>
          <w:b/>
          <w:color w:val="0000FF"/>
          <w:sz w:val="24"/>
        </w:rPr>
        <w:t>R5-226575</w:t>
      </w:r>
      <w:r>
        <w:rPr>
          <w:rFonts w:ascii="Arial" w:hAnsi="Arial" w:cs="Arial"/>
          <w:b/>
          <w:color w:val="0000FF"/>
          <w:sz w:val="24"/>
        </w:rPr>
        <w:tab/>
      </w:r>
      <w:r>
        <w:rPr>
          <w:rFonts w:ascii="Arial" w:hAnsi="Arial" w:cs="Arial"/>
          <w:b/>
          <w:sz w:val="24"/>
        </w:rPr>
        <w:t>Editorial Correction to clause 8.2.7</w:t>
      </w:r>
    </w:p>
    <w:p w14:paraId="7BCBBBC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-3280  Cat: F (Rel-17)</w:t>
      </w:r>
      <w:r>
        <w:rPr>
          <w:i/>
        </w:rPr>
        <w:br/>
      </w:r>
      <w:r>
        <w:rPr>
          <w:i/>
        </w:rPr>
        <w:br/>
      </w:r>
      <w:r>
        <w:rPr>
          <w:i/>
        </w:rPr>
        <w:tab/>
      </w:r>
      <w:r>
        <w:rPr>
          <w:i/>
        </w:rPr>
        <w:tab/>
      </w:r>
      <w:r>
        <w:rPr>
          <w:i/>
        </w:rPr>
        <w:tab/>
      </w:r>
      <w:r>
        <w:rPr>
          <w:i/>
        </w:rPr>
        <w:tab/>
      </w:r>
      <w:r>
        <w:rPr>
          <w:i/>
        </w:rPr>
        <w:tab/>
        <w:t>Source: Qualcomm CDMA Technologies</w:t>
      </w:r>
    </w:p>
    <w:p w14:paraId="5EF41EE9" w14:textId="77777777" w:rsidR="004A2FA7" w:rsidRDefault="004A2FA7" w:rsidP="004A2FA7">
      <w:pPr>
        <w:rPr>
          <w:rFonts w:ascii="Arial" w:hAnsi="Arial" w:cs="Arial"/>
          <w:b/>
        </w:rPr>
      </w:pPr>
      <w:r>
        <w:rPr>
          <w:rFonts w:ascii="Arial" w:hAnsi="Arial" w:cs="Arial"/>
          <w:b/>
        </w:rPr>
        <w:lastRenderedPageBreak/>
        <w:t xml:space="preserve">Discussion: </w:t>
      </w:r>
    </w:p>
    <w:p w14:paraId="3FD5A104" w14:textId="77777777" w:rsidR="004A2FA7" w:rsidRDefault="004A2FA7" w:rsidP="004A2FA7">
      <w:r>
        <w:t>R5</w:t>
      </w:r>
    </w:p>
    <w:p w14:paraId="63B39E45" w14:textId="77777777" w:rsidR="004A2FA7" w:rsidRDefault="004A2FA7" w:rsidP="004A2FA7">
      <w:r>
        <w:t>r1</w:t>
      </w:r>
    </w:p>
    <w:p w14:paraId="2C01218B" w14:textId="77777777" w:rsidR="004A2FA7" w:rsidRDefault="004A2FA7" w:rsidP="004A2FA7">
      <w:r>
        <w:t>was wrong AI.</w:t>
      </w:r>
    </w:p>
    <w:p w14:paraId="4FD3F7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R5-227435</w:t>
      </w:r>
      <w:r>
        <w:rPr>
          <w:color w:val="993300"/>
          <w:u w:val="single"/>
        </w:rPr>
        <w:t>.</w:t>
      </w:r>
    </w:p>
    <w:p w14:paraId="2C7157AA" w14:textId="733B658A" w:rsidR="004A2FA7" w:rsidRDefault="004A2FA7" w:rsidP="004A2FA7">
      <w:pPr>
        <w:rPr>
          <w:rFonts w:ascii="Arial" w:hAnsi="Arial" w:cs="Arial"/>
          <w:b/>
          <w:sz w:val="24"/>
        </w:rPr>
      </w:pPr>
      <w:r>
        <w:rPr>
          <w:rFonts w:ascii="Arial" w:hAnsi="Arial" w:cs="Arial"/>
          <w:b/>
          <w:color w:val="0000FF"/>
          <w:sz w:val="24"/>
        </w:rPr>
        <w:t>R5-227435</w:t>
      </w:r>
      <w:r>
        <w:rPr>
          <w:rFonts w:ascii="Arial" w:hAnsi="Arial" w:cs="Arial"/>
          <w:b/>
          <w:color w:val="0000FF"/>
          <w:sz w:val="24"/>
        </w:rPr>
        <w:tab/>
      </w:r>
      <w:r>
        <w:rPr>
          <w:rFonts w:ascii="Arial" w:hAnsi="Arial" w:cs="Arial"/>
          <w:b/>
          <w:sz w:val="24"/>
        </w:rPr>
        <w:t>Editorial Correction to clause 8.2.7</w:t>
      </w:r>
    </w:p>
    <w:p w14:paraId="4DE5A76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-3280  rev 1 Cat: F (Rel-17)</w:t>
      </w:r>
      <w:r>
        <w:rPr>
          <w:i/>
        </w:rPr>
        <w:br/>
      </w:r>
      <w:r>
        <w:rPr>
          <w:i/>
        </w:rPr>
        <w:br/>
      </w:r>
      <w:r>
        <w:rPr>
          <w:i/>
        </w:rPr>
        <w:tab/>
      </w:r>
      <w:r>
        <w:rPr>
          <w:i/>
        </w:rPr>
        <w:tab/>
      </w:r>
      <w:r>
        <w:rPr>
          <w:i/>
        </w:rPr>
        <w:tab/>
      </w:r>
      <w:r>
        <w:rPr>
          <w:i/>
        </w:rPr>
        <w:tab/>
      </w:r>
      <w:r>
        <w:rPr>
          <w:i/>
        </w:rPr>
        <w:tab/>
        <w:t>Source: Qualcomm CDMA Technologies</w:t>
      </w:r>
    </w:p>
    <w:p w14:paraId="539AA393" w14:textId="77777777" w:rsidR="004A2FA7" w:rsidRDefault="004A2FA7" w:rsidP="004A2FA7">
      <w:pPr>
        <w:rPr>
          <w:color w:val="808080"/>
        </w:rPr>
      </w:pPr>
      <w:r>
        <w:rPr>
          <w:color w:val="808080"/>
        </w:rPr>
        <w:t>(Replaces R5-226575)</w:t>
      </w:r>
    </w:p>
    <w:p w14:paraId="1A6C000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3566B" w14:textId="00035E9F" w:rsidR="004A2FA7" w:rsidRDefault="004A2FA7" w:rsidP="004A2FA7">
      <w:pPr>
        <w:rPr>
          <w:rFonts w:ascii="Arial" w:hAnsi="Arial" w:cs="Arial"/>
          <w:b/>
          <w:sz w:val="24"/>
        </w:rPr>
      </w:pPr>
      <w:r>
        <w:rPr>
          <w:rFonts w:ascii="Arial" w:hAnsi="Arial" w:cs="Arial"/>
          <w:b/>
          <w:color w:val="0000FF"/>
          <w:sz w:val="24"/>
        </w:rPr>
        <w:t>R5-227026</w:t>
      </w:r>
      <w:r>
        <w:rPr>
          <w:rFonts w:ascii="Arial" w:hAnsi="Arial" w:cs="Arial"/>
          <w:b/>
          <w:color w:val="0000FF"/>
          <w:sz w:val="24"/>
        </w:rPr>
        <w:tab/>
      </w:r>
      <w:r>
        <w:rPr>
          <w:rFonts w:ascii="Arial" w:hAnsi="Arial" w:cs="Arial"/>
          <w:b/>
          <w:sz w:val="24"/>
        </w:rPr>
        <w:t xml:space="preserve">Correction </w:t>
      </w:r>
      <w:proofErr w:type="gramStart"/>
      <w:r>
        <w:rPr>
          <w:rFonts w:ascii="Arial" w:hAnsi="Arial" w:cs="Arial"/>
          <w:b/>
          <w:sz w:val="24"/>
        </w:rPr>
        <w:t>of  NR</w:t>
      </w:r>
      <w:proofErr w:type="gramEnd"/>
      <w:r>
        <w:rPr>
          <w:rFonts w:ascii="Arial" w:hAnsi="Arial" w:cs="Arial"/>
          <w:b/>
          <w:sz w:val="24"/>
        </w:rPr>
        <w:t>-NR Dual Connectivity test cases</w:t>
      </w:r>
    </w:p>
    <w:p w14:paraId="06A129F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-3347  Cat: F (Rel-17)</w:t>
      </w:r>
      <w:r>
        <w:rPr>
          <w:i/>
        </w:rPr>
        <w:br/>
      </w:r>
      <w:r>
        <w:rPr>
          <w:i/>
        </w:rPr>
        <w:br/>
      </w:r>
      <w:r>
        <w:rPr>
          <w:i/>
        </w:rPr>
        <w:tab/>
      </w:r>
      <w:r>
        <w:rPr>
          <w:i/>
        </w:rPr>
        <w:tab/>
      </w:r>
      <w:r>
        <w:rPr>
          <w:i/>
        </w:rPr>
        <w:tab/>
      </w:r>
      <w:r>
        <w:rPr>
          <w:i/>
        </w:rPr>
        <w:tab/>
      </w:r>
      <w:r>
        <w:rPr>
          <w:i/>
        </w:rPr>
        <w:tab/>
        <w:t>Source: Lenovo, MCC TF160</w:t>
      </w:r>
    </w:p>
    <w:p w14:paraId="7C2BDAEF" w14:textId="77777777" w:rsidR="004A2FA7" w:rsidRDefault="004A2FA7" w:rsidP="004A2FA7">
      <w:pPr>
        <w:rPr>
          <w:rFonts w:ascii="Arial" w:hAnsi="Arial" w:cs="Arial"/>
          <w:b/>
        </w:rPr>
      </w:pPr>
      <w:r>
        <w:rPr>
          <w:rFonts w:ascii="Arial" w:hAnsi="Arial" w:cs="Arial"/>
          <w:b/>
        </w:rPr>
        <w:t xml:space="preserve">Discussion: </w:t>
      </w:r>
    </w:p>
    <w:p w14:paraId="3FB42F57" w14:textId="77777777" w:rsidR="004A2FA7" w:rsidRDefault="004A2FA7" w:rsidP="004A2FA7">
      <w:r>
        <w:t>R16!</w:t>
      </w:r>
    </w:p>
    <w:p w14:paraId="68B395F4" w14:textId="77777777" w:rsidR="004A2FA7" w:rsidRDefault="004A2FA7" w:rsidP="004A2FA7">
      <w:r>
        <w:t>r1</w:t>
      </w:r>
    </w:p>
    <w:p w14:paraId="10C9DDA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R5-227565</w:t>
      </w:r>
      <w:r>
        <w:rPr>
          <w:color w:val="993300"/>
          <w:u w:val="single"/>
        </w:rPr>
        <w:t>.</w:t>
      </w:r>
    </w:p>
    <w:p w14:paraId="1C519783" w14:textId="75CFFCE4" w:rsidR="004A2FA7" w:rsidRDefault="004A2FA7" w:rsidP="004A2FA7">
      <w:pPr>
        <w:rPr>
          <w:rFonts w:ascii="Arial" w:hAnsi="Arial" w:cs="Arial"/>
          <w:b/>
          <w:sz w:val="24"/>
        </w:rPr>
      </w:pPr>
      <w:r>
        <w:rPr>
          <w:rFonts w:ascii="Arial" w:hAnsi="Arial" w:cs="Arial"/>
          <w:b/>
          <w:color w:val="0000FF"/>
          <w:sz w:val="24"/>
        </w:rPr>
        <w:t>R5-227565</w:t>
      </w:r>
      <w:r>
        <w:rPr>
          <w:rFonts w:ascii="Arial" w:hAnsi="Arial" w:cs="Arial"/>
          <w:b/>
          <w:color w:val="0000FF"/>
          <w:sz w:val="24"/>
        </w:rPr>
        <w:tab/>
      </w:r>
      <w:r>
        <w:rPr>
          <w:rFonts w:ascii="Arial" w:hAnsi="Arial" w:cs="Arial"/>
          <w:b/>
          <w:sz w:val="24"/>
        </w:rPr>
        <w:t xml:space="preserve">Correction </w:t>
      </w:r>
      <w:proofErr w:type="gramStart"/>
      <w:r>
        <w:rPr>
          <w:rFonts w:ascii="Arial" w:hAnsi="Arial" w:cs="Arial"/>
          <w:b/>
          <w:sz w:val="24"/>
        </w:rPr>
        <w:t>of  NR</w:t>
      </w:r>
      <w:proofErr w:type="gramEnd"/>
      <w:r>
        <w:rPr>
          <w:rFonts w:ascii="Arial" w:hAnsi="Arial" w:cs="Arial"/>
          <w:b/>
          <w:sz w:val="24"/>
        </w:rPr>
        <w:t>-NR Dual Connectivity test cases</w:t>
      </w:r>
    </w:p>
    <w:p w14:paraId="3515120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-3347  rev 1 Cat: F (Rel-17)</w:t>
      </w:r>
      <w:r>
        <w:rPr>
          <w:i/>
        </w:rPr>
        <w:br/>
      </w:r>
      <w:r>
        <w:rPr>
          <w:i/>
        </w:rPr>
        <w:br/>
      </w:r>
      <w:r>
        <w:rPr>
          <w:i/>
        </w:rPr>
        <w:tab/>
      </w:r>
      <w:r>
        <w:rPr>
          <w:i/>
        </w:rPr>
        <w:tab/>
      </w:r>
      <w:r>
        <w:rPr>
          <w:i/>
        </w:rPr>
        <w:tab/>
      </w:r>
      <w:r>
        <w:rPr>
          <w:i/>
        </w:rPr>
        <w:tab/>
      </w:r>
      <w:r>
        <w:rPr>
          <w:i/>
        </w:rPr>
        <w:tab/>
        <w:t>Source: Lenovo, MCC TF160</w:t>
      </w:r>
    </w:p>
    <w:p w14:paraId="2538DE48" w14:textId="77777777" w:rsidR="004A2FA7" w:rsidRDefault="004A2FA7" w:rsidP="004A2FA7">
      <w:pPr>
        <w:rPr>
          <w:color w:val="808080"/>
        </w:rPr>
      </w:pPr>
      <w:r>
        <w:rPr>
          <w:color w:val="808080"/>
        </w:rPr>
        <w:t>(Replaces R5-227026)</w:t>
      </w:r>
    </w:p>
    <w:p w14:paraId="6F5B6C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59ED4" w14:textId="5D586F15" w:rsidR="004A2FA7" w:rsidRDefault="004A2FA7" w:rsidP="004A2FA7">
      <w:pPr>
        <w:rPr>
          <w:rFonts w:ascii="Arial" w:hAnsi="Arial" w:cs="Arial"/>
          <w:b/>
          <w:sz w:val="24"/>
        </w:rPr>
      </w:pPr>
      <w:r>
        <w:rPr>
          <w:rFonts w:ascii="Arial" w:hAnsi="Arial" w:cs="Arial"/>
          <w:b/>
          <w:color w:val="0000FF"/>
          <w:sz w:val="24"/>
        </w:rPr>
        <w:t>R5-227033</w:t>
      </w:r>
      <w:r>
        <w:rPr>
          <w:rFonts w:ascii="Arial" w:hAnsi="Arial" w:cs="Arial"/>
          <w:b/>
          <w:color w:val="0000FF"/>
          <w:sz w:val="24"/>
        </w:rPr>
        <w:tab/>
      </w:r>
      <w:r>
        <w:rPr>
          <w:rFonts w:ascii="Arial" w:hAnsi="Arial" w:cs="Arial"/>
          <w:b/>
          <w:sz w:val="24"/>
        </w:rPr>
        <w:t>Update of testcase 8.1.5.11.1</w:t>
      </w:r>
    </w:p>
    <w:p w14:paraId="7D4E3C5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-3348  Cat: F (Rel-17)</w:t>
      </w:r>
      <w:r>
        <w:rPr>
          <w:i/>
        </w:rPr>
        <w:br/>
      </w:r>
      <w:r>
        <w:rPr>
          <w:i/>
        </w:rPr>
        <w:br/>
      </w:r>
      <w:r>
        <w:rPr>
          <w:i/>
        </w:rPr>
        <w:tab/>
      </w:r>
      <w:r>
        <w:rPr>
          <w:i/>
        </w:rPr>
        <w:tab/>
      </w:r>
      <w:r>
        <w:rPr>
          <w:i/>
        </w:rPr>
        <w:tab/>
      </w:r>
      <w:r>
        <w:rPr>
          <w:i/>
        </w:rPr>
        <w:tab/>
      </w:r>
      <w:r>
        <w:rPr>
          <w:i/>
        </w:rPr>
        <w:tab/>
        <w:t>Source: Nokia, Nokia Shanghai Bell</w:t>
      </w:r>
    </w:p>
    <w:p w14:paraId="22F07DF6" w14:textId="77777777" w:rsidR="004A2FA7" w:rsidRDefault="004A2FA7" w:rsidP="004A2FA7">
      <w:pPr>
        <w:rPr>
          <w:rFonts w:ascii="Arial" w:hAnsi="Arial" w:cs="Arial"/>
          <w:b/>
        </w:rPr>
      </w:pPr>
      <w:r>
        <w:rPr>
          <w:rFonts w:ascii="Arial" w:hAnsi="Arial" w:cs="Arial"/>
          <w:b/>
        </w:rPr>
        <w:t xml:space="preserve">Discussion: </w:t>
      </w:r>
    </w:p>
    <w:p w14:paraId="1A4CCFBB" w14:textId="77777777" w:rsidR="004A2FA7" w:rsidRDefault="004A2FA7" w:rsidP="004A2FA7">
      <w:r>
        <w:t>R5</w:t>
      </w:r>
    </w:p>
    <w:p w14:paraId="5417206E" w14:textId="77777777" w:rsidR="004A2FA7" w:rsidRDefault="004A2FA7" w:rsidP="004A2FA7">
      <w:r>
        <w:t>r1</w:t>
      </w:r>
    </w:p>
    <w:p w14:paraId="4E8D206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R5-227550</w:t>
      </w:r>
      <w:r>
        <w:rPr>
          <w:color w:val="993300"/>
          <w:u w:val="single"/>
        </w:rPr>
        <w:t>.</w:t>
      </w:r>
    </w:p>
    <w:p w14:paraId="24AA6AE6" w14:textId="6F642EDE" w:rsidR="004A2FA7" w:rsidRDefault="004A2FA7" w:rsidP="004A2FA7">
      <w:pPr>
        <w:rPr>
          <w:rFonts w:ascii="Arial" w:hAnsi="Arial" w:cs="Arial"/>
          <w:b/>
          <w:sz w:val="24"/>
        </w:rPr>
      </w:pPr>
      <w:r>
        <w:rPr>
          <w:rFonts w:ascii="Arial" w:hAnsi="Arial" w:cs="Arial"/>
          <w:b/>
          <w:color w:val="0000FF"/>
          <w:sz w:val="24"/>
        </w:rPr>
        <w:t>R5-227550</w:t>
      </w:r>
      <w:r>
        <w:rPr>
          <w:rFonts w:ascii="Arial" w:hAnsi="Arial" w:cs="Arial"/>
          <w:b/>
          <w:color w:val="0000FF"/>
          <w:sz w:val="24"/>
        </w:rPr>
        <w:tab/>
      </w:r>
      <w:r>
        <w:rPr>
          <w:rFonts w:ascii="Arial" w:hAnsi="Arial" w:cs="Arial"/>
          <w:b/>
          <w:sz w:val="24"/>
        </w:rPr>
        <w:t>Update of testcase 8.1.5.11.1</w:t>
      </w:r>
    </w:p>
    <w:p w14:paraId="7B6F2A4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-3348  rev 1 Cat: F (Rel-17)</w:t>
      </w:r>
      <w:r>
        <w:rPr>
          <w:i/>
        </w:rPr>
        <w:br/>
      </w:r>
      <w:r>
        <w:rPr>
          <w:i/>
        </w:rPr>
        <w:lastRenderedPageBreak/>
        <w:br/>
      </w:r>
      <w:r>
        <w:rPr>
          <w:i/>
        </w:rPr>
        <w:tab/>
      </w:r>
      <w:r>
        <w:rPr>
          <w:i/>
        </w:rPr>
        <w:tab/>
      </w:r>
      <w:r>
        <w:rPr>
          <w:i/>
        </w:rPr>
        <w:tab/>
      </w:r>
      <w:r>
        <w:rPr>
          <w:i/>
        </w:rPr>
        <w:tab/>
      </w:r>
      <w:r>
        <w:rPr>
          <w:i/>
        </w:rPr>
        <w:tab/>
        <w:t>Source: Nokia, Nokia Shanghai Bell</w:t>
      </w:r>
    </w:p>
    <w:p w14:paraId="1B5B131B" w14:textId="77777777" w:rsidR="004A2FA7" w:rsidRDefault="004A2FA7" w:rsidP="004A2FA7">
      <w:pPr>
        <w:rPr>
          <w:color w:val="808080"/>
        </w:rPr>
      </w:pPr>
      <w:r>
        <w:rPr>
          <w:color w:val="808080"/>
        </w:rPr>
        <w:t>(Replaces R5-227033)</w:t>
      </w:r>
    </w:p>
    <w:p w14:paraId="088DE97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DF20" w14:textId="51D2DFC8" w:rsidR="004A2FA7" w:rsidRDefault="004A2FA7" w:rsidP="004A2FA7">
      <w:pPr>
        <w:rPr>
          <w:rFonts w:ascii="Arial" w:hAnsi="Arial" w:cs="Arial"/>
          <w:b/>
          <w:sz w:val="24"/>
        </w:rPr>
      </w:pPr>
      <w:r>
        <w:rPr>
          <w:rFonts w:ascii="Arial" w:hAnsi="Arial" w:cs="Arial"/>
          <w:b/>
          <w:color w:val="0000FF"/>
          <w:sz w:val="24"/>
        </w:rPr>
        <w:t>R5-227034</w:t>
      </w:r>
      <w:r>
        <w:rPr>
          <w:rFonts w:ascii="Arial" w:hAnsi="Arial" w:cs="Arial"/>
          <w:b/>
          <w:color w:val="0000FF"/>
          <w:sz w:val="24"/>
        </w:rPr>
        <w:tab/>
      </w:r>
      <w:r>
        <w:rPr>
          <w:rFonts w:ascii="Arial" w:hAnsi="Arial" w:cs="Arial"/>
          <w:b/>
          <w:sz w:val="24"/>
        </w:rPr>
        <w:t>Update of testcase 8.1.5.11.2</w:t>
      </w:r>
    </w:p>
    <w:p w14:paraId="5A03913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-3349  Cat: F (Rel-17)</w:t>
      </w:r>
      <w:r>
        <w:rPr>
          <w:i/>
        </w:rPr>
        <w:br/>
      </w:r>
      <w:r>
        <w:rPr>
          <w:i/>
        </w:rPr>
        <w:br/>
      </w:r>
      <w:r>
        <w:rPr>
          <w:i/>
        </w:rPr>
        <w:tab/>
      </w:r>
      <w:r>
        <w:rPr>
          <w:i/>
        </w:rPr>
        <w:tab/>
      </w:r>
      <w:r>
        <w:rPr>
          <w:i/>
        </w:rPr>
        <w:tab/>
      </w:r>
      <w:r>
        <w:rPr>
          <w:i/>
        </w:rPr>
        <w:tab/>
      </w:r>
      <w:r>
        <w:rPr>
          <w:i/>
        </w:rPr>
        <w:tab/>
        <w:t>Source: Nokia, Nokia Shanghai Bell</w:t>
      </w:r>
    </w:p>
    <w:p w14:paraId="1463B812" w14:textId="77777777" w:rsidR="004A2FA7" w:rsidRDefault="004A2FA7" w:rsidP="004A2FA7">
      <w:pPr>
        <w:rPr>
          <w:rFonts w:ascii="Arial" w:hAnsi="Arial" w:cs="Arial"/>
          <w:b/>
        </w:rPr>
      </w:pPr>
      <w:r>
        <w:rPr>
          <w:rFonts w:ascii="Arial" w:hAnsi="Arial" w:cs="Arial"/>
          <w:b/>
        </w:rPr>
        <w:t xml:space="preserve">Discussion: </w:t>
      </w:r>
    </w:p>
    <w:p w14:paraId="24E0EF1D" w14:textId="77777777" w:rsidR="004A2FA7" w:rsidRDefault="004A2FA7" w:rsidP="004A2FA7">
      <w:r>
        <w:t>R5</w:t>
      </w:r>
    </w:p>
    <w:p w14:paraId="5250F701" w14:textId="77777777" w:rsidR="004A2FA7" w:rsidRDefault="004A2FA7" w:rsidP="004A2FA7">
      <w:r>
        <w:t>r1</w:t>
      </w:r>
    </w:p>
    <w:p w14:paraId="6DBF0D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R5-227551</w:t>
      </w:r>
      <w:r>
        <w:rPr>
          <w:color w:val="993300"/>
          <w:u w:val="single"/>
        </w:rPr>
        <w:t>.</w:t>
      </w:r>
    </w:p>
    <w:p w14:paraId="21DFCC35" w14:textId="3A06F925" w:rsidR="004A2FA7" w:rsidRDefault="004A2FA7" w:rsidP="004A2FA7">
      <w:pPr>
        <w:rPr>
          <w:rFonts w:ascii="Arial" w:hAnsi="Arial" w:cs="Arial"/>
          <w:b/>
          <w:sz w:val="24"/>
        </w:rPr>
      </w:pPr>
      <w:r>
        <w:rPr>
          <w:rFonts w:ascii="Arial" w:hAnsi="Arial" w:cs="Arial"/>
          <w:b/>
          <w:color w:val="0000FF"/>
          <w:sz w:val="24"/>
        </w:rPr>
        <w:t>R5-227551</w:t>
      </w:r>
      <w:r>
        <w:rPr>
          <w:rFonts w:ascii="Arial" w:hAnsi="Arial" w:cs="Arial"/>
          <w:b/>
          <w:color w:val="0000FF"/>
          <w:sz w:val="24"/>
        </w:rPr>
        <w:tab/>
      </w:r>
      <w:r>
        <w:rPr>
          <w:rFonts w:ascii="Arial" w:hAnsi="Arial" w:cs="Arial"/>
          <w:b/>
          <w:sz w:val="24"/>
        </w:rPr>
        <w:t>Update of testcase 8.1.5.11.2</w:t>
      </w:r>
    </w:p>
    <w:p w14:paraId="352301E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-3349  rev 1 Cat: F (Rel-17)</w:t>
      </w:r>
      <w:r>
        <w:rPr>
          <w:i/>
        </w:rPr>
        <w:br/>
      </w:r>
      <w:r>
        <w:rPr>
          <w:i/>
        </w:rPr>
        <w:br/>
      </w:r>
      <w:r>
        <w:rPr>
          <w:i/>
        </w:rPr>
        <w:tab/>
      </w:r>
      <w:r>
        <w:rPr>
          <w:i/>
        </w:rPr>
        <w:tab/>
      </w:r>
      <w:r>
        <w:rPr>
          <w:i/>
        </w:rPr>
        <w:tab/>
      </w:r>
      <w:r>
        <w:rPr>
          <w:i/>
        </w:rPr>
        <w:tab/>
      </w:r>
      <w:r>
        <w:rPr>
          <w:i/>
        </w:rPr>
        <w:tab/>
        <w:t>Source: Nokia, Nokia Shanghai Bell</w:t>
      </w:r>
    </w:p>
    <w:p w14:paraId="33C99591" w14:textId="77777777" w:rsidR="004A2FA7" w:rsidRDefault="004A2FA7" w:rsidP="004A2FA7">
      <w:pPr>
        <w:rPr>
          <w:color w:val="808080"/>
        </w:rPr>
      </w:pPr>
      <w:r>
        <w:rPr>
          <w:color w:val="808080"/>
        </w:rPr>
        <w:t>(Replaces R5-227034)</w:t>
      </w:r>
    </w:p>
    <w:p w14:paraId="69A4D49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0D27D" w14:textId="7B6636BE" w:rsidR="004A2FA7" w:rsidRDefault="004A2FA7" w:rsidP="004A2FA7">
      <w:pPr>
        <w:rPr>
          <w:rFonts w:ascii="Arial" w:hAnsi="Arial" w:cs="Arial"/>
          <w:b/>
          <w:sz w:val="24"/>
        </w:rPr>
      </w:pPr>
      <w:r>
        <w:rPr>
          <w:rFonts w:ascii="Arial" w:hAnsi="Arial" w:cs="Arial"/>
          <w:b/>
          <w:color w:val="0000FF"/>
          <w:sz w:val="24"/>
        </w:rPr>
        <w:t>R5-227035</w:t>
      </w:r>
      <w:r>
        <w:rPr>
          <w:rFonts w:ascii="Arial" w:hAnsi="Arial" w:cs="Arial"/>
          <w:b/>
          <w:color w:val="0000FF"/>
          <w:sz w:val="24"/>
        </w:rPr>
        <w:tab/>
      </w:r>
      <w:r>
        <w:rPr>
          <w:rFonts w:ascii="Arial" w:hAnsi="Arial" w:cs="Arial"/>
          <w:b/>
          <w:sz w:val="24"/>
        </w:rPr>
        <w:t>Update of testcase 8.1.5.11.3</w:t>
      </w:r>
    </w:p>
    <w:p w14:paraId="2784C6A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-3350  Cat: F (Rel-17)</w:t>
      </w:r>
      <w:r>
        <w:rPr>
          <w:i/>
        </w:rPr>
        <w:br/>
      </w:r>
      <w:r>
        <w:rPr>
          <w:i/>
        </w:rPr>
        <w:br/>
      </w:r>
      <w:r>
        <w:rPr>
          <w:i/>
        </w:rPr>
        <w:tab/>
      </w:r>
      <w:r>
        <w:rPr>
          <w:i/>
        </w:rPr>
        <w:tab/>
      </w:r>
      <w:r>
        <w:rPr>
          <w:i/>
        </w:rPr>
        <w:tab/>
      </w:r>
      <w:r>
        <w:rPr>
          <w:i/>
        </w:rPr>
        <w:tab/>
      </w:r>
      <w:r>
        <w:rPr>
          <w:i/>
        </w:rPr>
        <w:tab/>
        <w:t>Source: Nokia, Nokia Shanghai Bell</w:t>
      </w:r>
    </w:p>
    <w:p w14:paraId="684F32A4" w14:textId="77777777" w:rsidR="004A2FA7" w:rsidRDefault="004A2FA7" w:rsidP="004A2FA7">
      <w:pPr>
        <w:rPr>
          <w:rFonts w:ascii="Arial" w:hAnsi="Arial" w:cs="Arial"/>
          <w:b/>
        </w:rPr>
      </w:pPr>
      <w:r>
        <w:rPr>
          <w:rFonts w:ascii="Arial" w:hAnsi="Arial" w:cs="Arial"/>
          <w:b/>
        </w:rPr>
        <w:t xml:space="preserve">Discussion: </w:t>
      </w:r>
    </w:p>
    <w:p w14:paraId="3645C424" w14:textId="77777777" w:rsidR="004A2FA7" w:rsidRDefault="004A2FA7" w:rsidP="004A2FA7">
      <w:r>
        <w:t>R5</w:t>
      </w:r>
    </w:p>
    <w:p w14:paraId="003A7627" w14:textId="77777777" w:rsidR="004A2FA7" w:rsidRDefault="004A2FA7" w:rsidP="004A2FA7">
      <w:r>
        <w:t>r1</w:t>
      </w:r>
    </w:p>
    <w:p w14:paraId="5F63D03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R5-227552</w:t>
      </w:r>
      <w:r>
        <w:rPr>
          <w:color w:val="993300"/>
          <w:u w:val="single"/>
        </w:rPr>
        <w:t>.</w:t>
      </w:r>
    </w:p>
    <w:p w14:paraId="1B4EFFC7" w14:textId="42C2F278" w:rsidR="004A2FA7" w:rsidRDefault="004A2FA7" w:rsidP="004A2FA7">
      <w:pPr>
        <w:rPr>
          <w:rFonts w:ascii="Arial" w:hAnsi="Arial" w:cs="Arial"/>
          <w:b/>
          <w:sz w:val="24"/>
        </w:rPr>
      </w:pPr>
      <w:r>
        <w:rPr>
          <w:rFonts w:ascii="Arial" w:hAnsi="Arial" w:cs="Arial"/>
          <w:b/>
          <w:color w:val="0000FF"/>
          <w:sz w:val="24"/>
        </w:rPr>
        <w:t>R5-227552</w:t>
      </w:r>
      <w:r>
        <w:rPr>
          <w:rFonts w:ascii="Arial" w:hAnsi="Arial" w:cs="Arial"/>
          <w:b/>
          <w:color w:val="0000FF"/>
          <w:sz w:val="24"/>
        </w:rPr>
        <w:tab/>
      </w:r>
      <w:r>
        <w:rPr>
          <w:rFonts w:ascii="Arial" w:hAnsi="Arial" w:cs="Arial"/>
          <w:b/>
          <w:sz w:val="24"/>
        </w:rPr>
        <w:t>Update of testcase 8.1.5.11.3</w:t>
      </w:r>
    </w:p>
    <w:p w14:paraId="060FC42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-3350  rev 1 Cat: F (Rel-17)</w:t>
      </w:r>
      <w:r>
        <w:rPr>
          <w:i/>
        </w:rPr>
        <w:br/>
      </w:r>
      <w:r>
        <w:rPr>
          <w:i/>
        </w:rPr>
        <w:br/>
      </w:r>
      <w:r>
        <w:rPr>
          <w:i/>
        </w:rPr>
        <w:tab/>
      </w:r>
      <w:r>
        <w:rPr>
          <w:i/>
        </w:rPr>
        <w:tab/>
      </w:r>
      <w:r>
        <w:rPr>
          <w:i/>
        </w:rPr>
        <w:tab/>
      </w:r>
      <w:r>
        <w:rPr>
          <w:i/>
        </w:rPr>
        <w:tab/>
      </w:r>
      <w:r>
        <w:rPr>
          <w:i/>
        </w:rPr>
        <w:tab/>
        <w:t>Source: Nokia, Nokia Shanghai Bell</w:t>
      </w:r>
    </w:p>
    <w:p w14:paraId="2A8327D1" w14:textId="77777777" w:rsidR="004A2FA7" w:rsidRDefault="004A2FA7" w:rsidP="004A2FA7">
      <w:pPr>
        <w:rPr>
          <w:color w:val="808080"/>
        </w:rPr>
      </w:pPr>
      <w:r>
        <w:rPr>
          <w:color w:val="808080"/>
        </w:rPr>
        <w:t>(Replaces R5-227035)</w:t>
      </w:r>
    </w:p>
    <w:p w14:paraId="16025A3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CC7C0" w14:textId="2EDD50B7" w:rsidR="004A2FA7" w:rsidRDefault="004A2FA7" w:rsidP="004A2FA7">
      <w:pPr>
        <w:rPr>
          <w:rFonts w:ascii="Arial" w:hAnsi="Arial" w:cs="Arial"/>
          <w:b/>
          <w:sz w:val="24"/>
        </w:rPr>
      </w:pPr>
      <w:r>
        <w:rPr>
          <w:rFonts w:ascii="Arial" w:hAnsi="Arial" w:cs="Arial"/>
          <w:b/>
          <w:color w:val="0000FF"/>
          <w:sz w:val="24"/>
        </w:rPr>
        <w:t>R5-227036</w:t>
      </w:r>
      <w:r>
        <w:rPr>
          <w:rFonts w:ascii="Arial" w:hAnsi="Arial" w:cs="Arial"/>
          <w:b/>
          <w:color w:val="0000FF"/>
          <w:sz w:val="24"/>
        </w:rPr>
        <w:tab/>
      </w:r>
      <w:r>
        <w:rPr>
          <w:rFonts w:ascii="Arial" w:hAnsi="Arial" w:cs="Arial"/>
          <w:b/>
          <w:sz w:val="24"/>
        </w:rPr>
        <w:t>Update of testcase 8.1.5.11.4</w:t>
      </w:r>
    </w:p>
    <w:p w14:paraId="3E4B33E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-3351  Cat: F (Rel-17)</w:t>
      </w:r>
      <w:r>
        <w:rPr>
          <w:i/>
        </w:rPr>
        <w:br/>
      </w:r>
      <w:r>
        <w:rPr>
          <w:i/>
        </w:rPr>
        <w:br/>
      </w:r>
      <w:r>
        <w:rPr>
          <w:i/>
        </w:rPr>
        <w:tab/>
      </w:r>
      <w:r>
        <w:rPr>
          <w:i/>
        </w:rPr>
        <w:tab/>
      </w:r>
      <w:r>
        <w:rPr>
          <w:i/>
        </w:rPr>
        <w:tab/>
      </w:r>
      <w:r>
        <w:rPr>
          <w:i/>
        </w:rPr>
        <w:tab/>
      </w:r>
      <w:r>
        <w:rPr>
          <w:i/>
        </w:rPr>
        <w:tab/>
        <w:t>Source: Nokia, Nokia Shanghai Bell</w:t>
      </w:r>
    </w:p>
    <w:p w14:paraId="68470FB7" w14:textId="77777777" w:rsidR="004A2FA7" w:rsidRDefault="004A2FA7" w:rsidP="004A2FA7">
      <w:pPr>
        <w:rPr>
          <w:rFonts w:ascii="Arial" w:hAnsi="Arial" w:cs="Arial"/>
          <w:b/>
        </w:rPr>
      </w:pPr>
      <w:r>
        <w:rPr>
          <w:rFonts w:ascii="Arial" w:hAnsi="Arial" w:cs="Arial"/>
          <w:b/>
        </w:rPr>
        <w:lastRenderedPageBreak/>
        <w:t xml:space="preserve">Discussion: </w:t>
      </w:r>
    </w:p>
    <w:p w14:paraId="7ECA991B" w14:textId="77777777" w:rsidR="004A2FA7" w:rsidRDefault="004A2FA7" w:rsidP="004A2FA7">
      <w:r>
        <w:t>R5</w:t>
      </w:r>
    </w:p>
    <w:p w14:paraId="3F1F0110" w14:textId="77777777" w:rsidR="004A2FA7" w:rsidRDefault="004A2FA7" w:rsidP="004A2FA7">
      <w:r>
        <w:t>r1</w:t>
      </w:r>
    </w:p>
    <w:p w14:paraId="6E801D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R5-227553</w:t>
      </w:r>
      <w:r>
        <w:rPr>
          <w:color w:val="993300"/>
          <w:u w:val="single"/>
        </w:rPr>
        <w:t>.</w:t>
      </w:r>
    </w:p>
    <w:p w14:paraId="7B6E5B09" w14:textId="0FF8D053" w:rsidR="004A2FA7" w:rsidRDefault="004A2FA7" w:rsidP="004A2FA7">
      <w:pPr>
        <w:rPr>
          <w:rFonts w:ascii="Arial" w:hAnsi="Arial" w:cs="Arial"/>
          <w:b/>
          <w:sz w:val="24"/>
        </w:rPr>
      </w:pPr>
      <w:r>
        <w:rPr>
          <w:rFonts w:ascii="Arial" w:hAnsi="Arial" w:cs="Arial"/>
          <w:b/>
          <w:color w:val="0000FF"/>
          <w:sz w:val="24"/>
        </w:rPr>
        <w:t>R5-227553</w:t>
      </w:r>
      <w:r>
        <w:rPr>
          <w:rFonts w:ascii="Arial" w:hAnsi="Arial" w:cs="Arial"/>
          <w:b/>
          <w:color w:val="0000FF"/>
          <w:sz w:val="24"/>
        </w:rPr>
        <w:tab/>
      </w:r>
      <w:r>
        <w:rPr>
          <w:rFonts w:ascii="Arial" w:hAnsi="Arial" w:cs="Arial"/>
          <w:b/>
          <w:sz w:val="24"/>
        </w:rPr>
        <w:t>Update of testcase 8.1.5.11.4</w:t>
      </w:r>
    </w:p>
    <w:p w14:paraId="4062011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-3351  rev 1 Cat: F (Rel-17)</w:t>
      </w:r>
      <w:r>
        <w:rPr>
          <w:i/>
        </w:rPr>
        <w:br/>
      </w:r>
      <w:r>
        <w:rPr>
          <w:i/>
        </w:rPr>
        <w:br/>
      </w:r>
      <w:r>
        <w:rPr>
          <w:i/>
        </w:rPr>
        <w:tab/>
      </w:r>
      <w:r>
        <w:rPr>
          <w:i/>
        </w:rPr>
        <w:tab/>
      </w:r>
      <w:r>
        <w:rPr>
          <w:i/>
        </w:rPr>
        <w:tab/>
      </w:r>
      <w:r>
        <w:rPr>
          <w:i/>
        </w:rPr>
        <w:tab/>
      </w:r>
      <w:r>
        <w:rPr>
          <w:i/>
        </w:rPr>
        <w:tab/>
        <w:t>Source: Nokia, Nokia Shanghai Bell</w:t>
      </w:r>
    </w:p>
    <w:p w14:paraId="186132B4" w14:textId="77777777" w:rsidR="004A2FA7" w:rsidRDefault="004A2FA7" w:rsidP="004A2FA7">
      <w:pPr>
        <w:rPr>
          <w:color w:val="808080"/>
        </w:rPr>
      </w:pPr>
      <w:r>
        <w:rPr>
          <w:color w:val="808080"/>
        </w:rPr>
        <w:t>(Replaces R5-227036)</w:t>
      </w:r>
    </w:p>
    <w:p w14:paraId="2870626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CB679" w14:textId="3CDAE716" w:rsidR="004A2FA7" w:rsidRDefault="004A2FA7" w:rsidP="004A2FA7">
      <w:pPr>
        <w:rPr>
          <w:rFonts w:ascii="Arial" w:hAnsi="Arial" w:cs="Arial"/>
          <w:b/>
          <w:sz w:val="24"/>
        </w:rPr>
      </w:pPr>
      <w:r>
        <w:rPr>
          <w:rFonts w:ascii="Arial" w:hAnsi="Arial" w:cs="Arial"/>
          <w:b/>
          <w:color w:val="0000FF"/>
          <w:sz w:val="24"/>
        </w:rPr>
        <w:t>R5-227037</w:t>
      </w:r>
      <w:r>
        <w:rPr>
          <w:rFonts w:ascii="Arial" w:hAnsi="Arial" w:cs="Arial"/>
          <w:b/>
          <w:color w:val="0000FF"/>
          <w:sz w:val="24"/>
        </w:rPr>
        <w:tab/>
      </w:r>
      <w:r>
        <w:rPr>
          <w:rFonts w:ascii="Arial" w:hAnsi="Arial" w:cs="Arial"/>
          <w:b/>
          <w:sz w:val="24"/>
        </w:rPr>
        <w:t>Addition of testcase 8.2.6.3.1</w:t>
      </w:r>
    </w:p>
    <w:p w14:paraId="4677A29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-3352  Cat: F (Rel-17)</w:t>
      </w:r>
      <w:r>
        <w:rPr>
          <w:i/>
        </w:rPr>
        <w:br/>
      </w:r>
      <w:r>
        <w:rPr>
          <w:i/>
        </w:rPr>
        <w:br/>
      </w:r>
      <w:r>
        <w:rPr>
          <w:i/>
        </w:rPr>
        <w:tab/>
      </w:r>
      <w:r>
        <w:rPr>
          <w:i/>
        </w:rPr>
        <w:tab/>
      </w:r>
      <w:r>
        <w:rPr>
          <w:i/>
        </w:rPr>
        <w:tab/>
      </w:r>
      <w:r>
        <w:rPr>
          <w:i/>
        </w:rPr>
        <w:tab/>
      </w:r>
      <w:r>
        <w:rPr>
          <w:i/>
        </w:rPr>
        <w:tab/>
        <w:t>Source: Nokia, Nokia Shanghai Bell</w:t>
      </w:r>
    </w:p>
    <w:p w14:paraId="6065D995" w14:textId="77777777" w:rsidR="004A2FA7" w:rsidRDefault="004A2FA7" w:rsidP="004A2FA7">
      <w:pPr>
        <w:rPr>
          <w:rFonts w:ascii="Arial" w:hAnsi="Arial" w:cs="Arial"/>
          <w:b/>
        </w:rPr>
      </w:pPr>
      <w:r>
        <w:rPr>
          <w:rFonts w:ascii="Arial" w:hAnsi="Arial" w:cs="Arial"/>
          <w:b/>
        </w:rPr>
        <w:t xml:space="preserve">Discussion: </w:t>
      </w:r>
    </w:p>
    <w:p w14:paraId="7874AE85" w14:textId="77777777" w:rsidR="004A2FA7" w:rsidRDefault="004A2FA7" w:rsidP="004A2FA7">
      <w:r>
        <w:t>R5</w:t>
      </w:r>
    </w:p>
    <w:p w14:paraId="635595DF" w14:textId="77777777" w:rsidR="004A2FA7" w:rsidRDefault="004A2FA7" w:rsidP="004A2FA7">
      <w:r>
        <w:t>r2</w:t>
      </w:r>
    </w:p>
    <w:p w14:paraId="5F29828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R5-227554</w:t>
      </w:r>
      <w:r>
        <w:rPr>
          <w:color w:val="993300"/>
          <w:u w:val="single"/>
        </w:rPr>
        <w:t>.</w:t>
      </w:r>
    </w:p>
    <w:p w14:paraId="34DFFE7A" w14:textId="21BFDCAB" w:rsidR="004A2FA7" w:rsidRDefault="004A2FA7" w:rsidP="004A2FA7">
      <w:pPr>
        <w:rPr>
          <w:rFonts w:ascii="Arial" w:hAnsi="Arial" w:cs="Arial"/>
          <w:b/>
          <w:sz w:val="24"/>
        </w:rPr>
      </w:pPr>
      <w:r>
        <w:rPr>
          <w:rFonts w:ascii="Arial" w:hAnsi="Arial" w:cs="Arial"/>
          <w:b/>
          <w:color w:val="0000FF"/>
          <w:sz w:val="24"/>
        </w:rPr>
        <w:t>R5-227554</w:t>
      </w:r>
      <w:r>
        <w:rPr>
          <w:rFonts w:ascii="Arial" w:hAnsi="Arial" w:cs="Arial"/>
          <w:b/>
          <w:color w:val="0000FF"/>
          <w:sz w:val="24"/>
        </w:rPr>
        <w:tab/>
      </w:r>
      <w:r>
        <w:rPr>
          <w:rFonts w:ascii="Arial" w:hAnsi="Arial" w:cs="Arial"/>
          <w:b/>
          <w:sz w:val="24"/>
        </w:rPr>
        <w:t>Addition of testcase 8.2.6.3.1</w:t>
      </w:r>
    </w:p>
    <w:p w14:paraId="76BA853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-3352  rev 1 Cat: F (Rel-17)</w:t>
      </w:r>
      <w:r>
        <w:rPr>
          <w:i/>
        </w:rPr>
        <w:br/>
      </w:r>
      <w:r>
        <w:rPr>
          <w:i/>
        </w:rPr>
        <w:br/>
      </w:r>
      <w:r>
        <w:rPr>
          <w:i/>
        </w:rPr>
        <w:tab/>
      </w:r>
      <w:r>
        <w:rPr>
          <w:i/>
        </w:rPr>
        <w:tab/>
      </w:r>
      <w:r>
        <w:rPr>
          <w:i/>
        </w:rPr>
        <w:tab/>
      </w:r>
      <w:r>
        <w:rPr>
          <w:i/>
        </w:rPr>
        <w:tab/>
      </w:r>
      <w:r>
        <w:rPr>
          <w:i/>
        </w:rPr>
        <w:tab/>
        <w:t>Source: Nokia, Nokia Shanghai Bell</w:t>
      </w:r>
    </w:p>
    <w:p w14:paraId="435D5078" w14:textId="77777777" w:rsidR="004A2FA7" w:rsidRDefault="004A2FA7" w:rsidP="004A2FA7">
      <w:pPr>
        <w:rPr>
          <w:color w:val="808080"/>
        </w:rPr>
      </w:pPr>
      <w:r>
        <w:rPr>
          <w:color w:val="808080"/>
        </w:rPr>
        <w:t>(Replaces R5-227037)</w:t>
      </w:r>
    </w:p>
    <w:p w14:paraId="6ADBE15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16057" w14:textId="0C2E4A9B" w:rsidR="004A2FA7" w:rsidRDefault="004A2FA7" w:rsidP="004A2FA7">
      <w:pPr>
        <w:rPr>
          <w:rFonts w:ascii="Arial" w:hAnsi="Arial" w:cs="Arial"/>
          <w:b/>
          <w:sz w:val="24"/>
        </w:rPr>
      </w:pPr>
      <w:r>
        <w:rPr>
          <w:rFonts w:ascii="Arial" w:hAnsi="Arial" w:cs="Arial"/>
          <w:b/>
          <w:color w:val="0000FF"/>
          <w:sz w:val="24"/>
        </w:rPr>
        <w:t>R5-227038</w:t>
      </w:r>
      <w:r>
        <w:rPr>
          <w:rFonts w:ascii="Arial" w:hAnsi="Arial" w:cs="Arial"/>
          <w:b/>
          <w:color w:val="0000FF"/>
          <w:sz w:val="24"/>
        </w:rPr>
        <w:tab/>
      </w:r>
      <w:r>
        <w:rPr>
          <w:rFonts w:ascii="Arial" w:hAnsi="Arial" w:cs="Arial"/>
          <w:b/>
          <w:sz w:val="24"/>
        </w:rPr>
        <w:t>Addition of testcase 8.2.6.3.2</w:t>
      </w:r>
    </w:p>
    <w:p w14:paraId="3C69D2D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-3353  Cat: F (Rel-17)</w:t>
      </w:r>
      <w:r>
        <w:rPr>
          <w:i/>
        </w:rPr>
        <w:br/>
      </w:r>
      <w:r>
        <w:rPr>
          <w:i/>
        </w:rPr>
        <w:br/>
      </w:r>
      <w:r>
        <w:rPr>
          <w:i/>
        </w:rPr>
        <w:tab/>
      </w:r>
      <w:r>
        <w:rPr>
          <w:i/>
        </w:rPr>
        <w:tab/>
      </w:r>
      <w:r>
        <w:rPr>
          <w:i/>
        </w:rPr>
        <w:tab/>
      </w:r>
      <w:r>
        <w:rPr>
          <w:i/>
        </w:rPr>
        <w:tab/>
      </w:r>
      <w:r>
        <w:rPr>
          <w:i/>
        </w:rPr>
        <w:tab/>
        <w:t>Source: Nokia, Nokia Shanghai Bell</w:t>
      </w:r>
    </w:p>
    <w:p w14:paraId="79D7198B" w14:textId="77777777" w:rsidR="004A2FA7" w:rsidRDefault="004A2FA7" w:rsidP="004A2FA7">
      <w:pPr>
        <w:rPr>
          <w:rFonts w:ascii="Arial" w:hAnsi="Arial" w:cs="Arial"/>
          <w:b/>
        </w:rPr>
      </w:pPr>
      <w:r>
        <w:rPr>
          <w:rFonts w:ascii="Arial" w:hAnsi="Arial" w:cs="Arial"/>
          <w:b/>
        </w:rPr>
        <w:t xml:space="preserve">Discussion: </w:t>
      </w:r>
    </w:p>
    <w:p w14:paraId="166FF5BF" w14:textId="77777777" w:rsidR="004A2FA7" w:rsidRDefault="004A2FA7" w:rsidP="004A2FA7">
      <w:r>
        <w:t>R5</w:t>
      </w:r>
    </w:p>
    <w:p w14:paraId="3021890C" w14:textId="77777777" w:rsidR="004A2FA7" w:rsidRDefault="004A2FA7" w:rsidP="004A2FA7">
      <w:r>
        <w:t>r2</w:t>
      </w:r>
    </w:p>
    <w:p w14:paraId="7F440D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R5-227555</w:t>
      </w:r>
      <w:r>
        <w:rPr>
          <w:color w:val="993300"/>
          <w:u w:val="single"/>
        </w:rPr>
        <w:t>.</w:t>
      </w:r>
    </w:p>
    <w:p w14:paraId="66F0CDD6" w14:textId="2CBDA47B" w:rsidR="004A2FA7" w:rsidRDefault="004A2FA7" w:rsidP="004A2FA7">
      <w:pPr>
        <w:rPr>
          <w:rFonts w:ascii="Arial" w:hAnsi="Arial" w:cs="Arial"/>
          <w:b/>
          <w:sz w:val="24"/>
        </w:rPr>
      </w:pPr>
      <w:r>
        <w:rPr>
          <w:rFonts w:ascii="Arial" w:hAnsi="Arial" w:cs="Arial"/>
          <w:b/>
          <w:color w:val="0000FF"/>
          <w:sz w:val="24"/>
        </w:rPr>
        <w:t>R5-227555</w:t>
      </w:r>
      <w:r>
        <w:rPr>
          <w:rFonts w:ascii="Arial" w:hAnsi="Arial" w:cs="Arial"/>
          <w:b/>
          <w:color w:val="0000FF"/>
          <w:sz w:val="24"/>
        </w:rPr>
        <w:tab/>
      </w:r>
      <w:r>
        <w:rPr>
          <w:rFonts w:ascii="Arial" w:hAnsi="Arial" w:cs="Arial"/>
          <w:b/>
          <w:sz w:val="24"/>
        </w:rPr>
        <w:t>Addition of testcase 8.2.6.3.2</w:t>
      </w:r>
    </w:p>
    <w:p w14:paraId="1C59203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-3353  rev 1 Cat: F (Rel-17)</w:t>
      </w:r>
      <w:r>
        <w:rPr>
          <w:i/>
        </w:rPr>
        <w:br/>
      </w:r>
      <w:r>
        <w:rPr>
          <w:i/>
        </w:rPr>
        <w:br/>
      </w:r>
      <w:r>
        <w:rPr>
          <w:i/>
        </w:rPr>
        <w:tab/>
      </w:r>
      <w:r>
        <w:rPr>
          <w:i/>
        </w:rPr>
        <w:tab/>
      </w:r>
      <w:r>
        <w:rPr>
          <w:i/>
        </w:rPr>
        <w:tab/>
      </w:r>
      <w:r>
        <w:rPr>
          <w:i/>
        </w:rPr>
        <w:tab/>
      </w:r>
      <w:r>
        <w:rPr>
          <w:i/>
        </w:rPr>
        <w:tab/>
        <w:t>Source: Nokia, Nokia Shanghai Bell</w:t>
      </w:r>
    </w:p>
    <w:p w14:paraId="782BF470" w14:textId="77777777" w:rsidR="004A2FA7" w:rsidRDefault="004A2FA7" w:rsidP="004A2FA7">
      <w:pPr>
        <w:rPr>
          <w:color w:val="808080"/>
        </w:rPr>
      </w:pPr>
      <w:r>
        <w:rPr>
          <w:color w:val="808080"/>
        </w:rPr>
        <w:lastRenderedPageBreak/>
        <w:t>(Replaces R5-227038)</w:t>
      </w:r>
    </w:p>
    <w:p w14:paraId="13F3E6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BC094" w14:textId="0D4A54C6" w:rsidR="004A2FA7" w:rsidRDefault="004A2FA7" w:rsidP="004A2FA7">
      <w:pPr>
        <w:rPr>
          <w:rFonts w:ascii="Arial" w:hAnsi="Arial" w:cs="Arial"/>
          <w:b/>
          <w:sz w:val="24"/>
        </w:rPr>
      </w:pPr>
      <w:r>
        <w:rPr>
          <w:rFonts w:ascii="Arial" w:hAnsi="Arial" w:cs="Arial"/>
          <w:b/>
          <w:color w:val="0000FF"/>
          <w:sz w:val="24"/>
        </w:rPr>
        <w:t>R5-227039</w:t>
      </w:r>
      <w:r>
        <w:rPr>
          <w:rFonts w:ascii="Arial" w:hAnsi="Arial" w:cs="Arial"/>
          <w:b/>
          <w:color w:val="0000FF"/>
          <w:sz w:val="24"/>
        </w:rPr>
        <w:tab/>
      </w:r>
      <w:r>
        <w:rPr>
          <w:rFonts w:ascii="Arial" w:hAnsi="Arial" w:cs="Arial"/>
          <w:b/>
          <w:sz w:val="24"/>
        </w:rPr>
        <w:t>Update to testcase 8.2.6.3.3</w:t>
      </w:r>
    </w:p>
    <w:p w14:paraId="0A9E878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-3354  Cat: F (Rel-17)</w:t>
      </w:r>
      <w:r>
        <w:rPr>
          <w:i/>
        </w:rPr>
        <w:br/>
      </w:r>
      <w:r>
        <w:rPr>
          <w:i/>
        </w:rPr>
        <w:br/>
      </w:r>
      <w:r>
        <w:rPr>
          <w:i/>
        </w:rPr>
        <w:tab/>
      </w:r>
      <w:r>
        <w:rPr>
          <w:i/>
        </w:rPr>
        <w:tab/>
      </w:r>
      <w:r>
        <w:rPr>
          <w:i/>
        </w:rPr>
        <w:tab/>
      </w:r>
      <w:r>
        <w:rPr>
          <w:i/>
        </w:rPr>
        <w:tab/>
      </w:r>
      <w:r>
        <w:rPr>
          <w:i/>
        </w:rPr>
        <w:tab/>
        <w:t>Source: Nokia, Nokia Shanghai Bell</w:t>
      </w:r>
    </w:p>
    <w:p w14:paraId="0953AEB8" w14:textId="77777777" w:rsidR="004A2FA7" w:rsidRDefault="004A2FA7" w:rsidP="004A2FA7">
      <w:pPr>
        <w:rPr>
          <w:rFonts w:ascii="Arial" w:hAnsi="Arial" w:cs="Arial"/>
          <w:b/>
        </w:rPr>
      </w:pPr>
      <w:r>
        <w:rPr>
          <w:rFonts w:ascii="Arial" w:hAnsi="Arial" w:cs="Arial"/>
          <w:b/>
        </w:rPr>
        <w:t xml:space="preserve">Discussion: </w:t>
      </w:r>
    </w:p>
    <w:p w14:paraId="60171E26" w14:textId="77777777" w:rsidR="004A2FA7" w:rsidRDefault="004A2FA7" w:rsidP="004A2FA7">
      <w:r>
        <w:t>R5</w:t>
      </w:r>
    </w:p>
    <w:p w14:paraId="184647CE" w14:textId="77777777" w:rsidR="004A2FA7" w:rsidRDefault="004A2FA7" w:rsidP="004A2FA7">
      <w:r>
        <w:t>r1</w:t>
      </w:r>
    </w:p>
    <w:p w14:paraId="06DD3AF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R5-227556</w:t>
      </w:r>
      <w:r>
        <w:rPr>
          <w:color w:val="993300"/>
          <w:u w:val="single"/>
        </w:rPr>
        <w:t>.</w:t>
      </w:r>
    </w:p>
    <w:p w14:paraId="77A2D6F7" w14:textId="38158D3E" w:rsidR="004A2FA7" w:rsidRDefault="004A2FA7" w:rsidP="004A2FA7">
      <w:pPr>
        <w:rPr>
          <w:rFonts w:ascii="Arial" w:hAnsi="Arial" w:cs="Arial"/>
          <w:b/>
          <w:sz w:val="24"/>
        </w:rPr>
      </w:pPr>
      <w:r>
        <w:rPr>
          <w:rFonts w:ascii="Arial" w:hAnsi="Arial" w:cs="Arial"/>
          <w:b/>
          <w:color w:val="0000FF"/>
          <w:sz w:val="24"/>
        </w:rPr>
        <w:t>R5-227556</w:t>
      </w:r>
      <w:r>
        <w:rPr>
          <w:rFonts w:ascii="Arial" w:hAnsi="Arial" w:cs="Arial"/>
          <w:b/>
          <w:color w:val="0000FF"/>
          <w:sz w:val="24"/>
        </w:rPr>
        <w:tab/>
      </w:r>
      <w:r>
        <w:rPr>
          <w:rFonts w:ascii="Arial" w:hAnsi="Arial" w:cs="Arial"/>
          <w:b/>
          <w:sz w:val="24"/>
        </w:rPr>
        <w:t>Update to testcase 8.2.6.3.3</w:t>
      </w:r>
    </w:p>
    <w:p w14:paraId="4ACCFF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-3354  rev 1 Cat: F (Rel-17)</w:t>
      </w:r>
      <w:r>
        <w:rPr>
          <w:i/>
        </w:rPr>
        <w:br/>
      </w:r>
      <w:r>
        <w:rPr>
          <w:i/>
        </w:rPr>
        <w:br/>
      </w:r>
      <w:r>
        <w:rPr>
          <w:i/>
        </w:rPr>
        <w:tab/>
      </w:r>
      <w:r>
        <w:rPr>
          <w:i/>
        </w:rPr>
        <w:tab/>
      </w:r>
      <w:r>
        <w:rPr>
          <w:i/>
        </w:rPr>
        <w:tab/>
      </w:r>
      <w:r>
        <w:rPr>
          <w:i/>
        </w:rPr>
        <w:tab/>
      </w:r>
      <w:r>
        <w:rPr>
          <w:i/>
        </w:rPr>
        <w:tab/>
        <w:t>Source: Nokia, Nokia Shanghai Bell</w:t>
      </w:r>
    </w:p>
    <w:p w14:paraId="00B0ABDE" w14:textId="77777777" w:rsidR="004A2FA7" w:rsidRDefault="004A2FA7" w:rsidP="004A2FA7">
      <w:pPr>
        <w:rPr>
          <w:color w:val="808080"/>
        </w:rPr>
      </w:pPr>
      <w:r>
        <w:rPr>
          <w:color w:val="808080"/>
        </w:rPr>
        <w:t>(Replaces R5-227039)</w:t>
      </w:r>
    </w:p>
    <w:p w14:paraId="4B44746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85A97" w14:textId="346F645F" w:rsidR="004A2FA7" w:rsidRDefault="004A2FA7" w:rsidP="004A2FA7">
      <w:pPr>
        <w:rPr>
          <w:rFonts w:ascii="Arial" w:hAnsi="Arial" w:cs="Arial"/>
          <w:b/>
          <w:sz w:val="24"/>
        </w:rPr>
      </w:pPr>
      <w:r>
        <w:rPr>
          <w:rFonts w:ascii="Arial" w:hAnsi="Arial" w:cs="Arial"/>
          <w:b/>
          <w:color w:val="0000FF"/>
          <w:sz w:val="24"/>
        </w:rPr>
        <w:t>R5-227040</w:t>
      </w:r>
      <w:r>
        <w:rPr>
          <w:rFonts w:ascii="Arial" w:hAnsi="Arial" w:cs="Arial"/>
          <w:b/>
          <w:color w:val="0000FF"/>
          <w:sz w:val="24"/>
        </w:rPr>
        <w:tab/>
      </w:r>
      <w:r>
        <w:rPr>
          <w:rFonts w:ascii="Arial" w:hAnsi="Arial" w:cs="Arial"/>
          <w:b/>
          <w:sz w:val="24"/>
        </w:rPr>
        <w:t>Update to testcase 8.2.6.3.4</w:t>
      </w:r>
    </w:p>
    <w:p w14:paraId="1ED2A6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-3355  Cat: F (Rel-17)</w:t>
      </w:r>
      <w:r>
        <w:rPr>
          <w:i/>
        </w:rPr>
        <w:br/>
      </w:r>
      <w:r>
        <w:rPr>
          <w:i/>
        </w:rPr>
        <w:br/>
      </w:r>
      <w:r>
        <w:rPr>
          <w:i/>
        </w:rPr>
        <w:tab/>
      </w:r>
      <w:r>
        <w:rPr>
          <w:i/>
        </w:rPr>
        <w:tab/>
      </w:r>
      <w:r>
        <w:rPr>
          <w:i/>
        </w:rPr>
        <w:tab/>
      </w:r>
      <w:r>
        <w:rPr>
          <w:i/>
        </w:rPr>
        <w:tab/>
      </w:r>
      <w:r>
        <w:rPr>
          <w:i/>
        </w:rPr>
        <w:tab/>
        <w:t>Source: Nokia, Nokia Shanghai Bell</w:t>
      </w:r>
    </w:p>
    <w:p w14:paraId="7E49EB41" w14:textId="77777777" w:rsidR="004A2FA7" w:rsidRDefault="004A2FA7" w:rsidP="004A2FA7">
      <w:pPr>
        <w:rPr>
          <w:rFonts w:ascii="Arial" w:hAnsi="Arial" w:cs="Arial"/>
          <w:b/>
        </w:rPr>
      </w:pPr>
      <w:r>
        <w:rPr>
          <w:rFonts w:ascii="Arial" w:hAnsi="Arial" w:cs="Arial"/>
          <w:b/>
        </w:rPr>
        <w:t xml:space="preserve">Discussion: </w:t>
      </w:r>
    </w:p>
    <w:p w14:paraId="63867E57" w14:textId="77777777" w:rsidR="004A2FA7" w:rsidRDefault="004A2FA7" w:rsidP="004A2FA7">
      <w:r>
        <w:t>R5</w:t>
      </w:r>
    </w:p>
    <w:p w14:paraId="414E589D" w14:textId="77777777" w:rsidR="004A2FA7" w:rsidRDefault="004A2FA7" w:rsidP="004A2FA7">
      <w:r>
        <w:t>r1</w:t>
      </w:r>
    </w:p>
    <w:p w14:paraId="241CB98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R5-227557</w:t>
      </w:r>
      <w:r>
        <w:rPr>
          <w:color w:val="993300"/>
          <w:u w:val="single"/>
        </w:rPr>
        <w:t>.</w:t>
      </w:r>
    </w:p>
    <w:p w14:paraId="306A4E41" w14:textId="10BEE180" w:rsidR="004A2FA7" w:rsidRDefault="004A2FA7" w:rsidP="004A2FA7">
      <w:pPr>
        <w:rPr>
          <w:rFonts w:ascii="Arial" w:hAnsi="Arial" w:cs="Arial"/>
          <w:b/>
          <w:sz w:val="24"/>
        </w:rPr>
      </w:pPr>
      <w:r>
        <w:rPr>
          <w:rFonts w:ascii="Arial" w:hAnsi="Arial" w:cs="Arial"/>
          <w:b/>
          <w:color w:val="0000FF"/>
          <w:sz w:val="24"/>
        </w:rPr>
        <w:t>R5-227557</w:t>
      </w:r>
      <w:r>
        <w:rPr>
          <w:rFonts w:ascii="Arial" w:hAnsi="Arial" w:cs="Arial"/>
          <w:b/>
          <w:color w:val="0000FF"/>
          <w:sz w:val="24"/>
        </w:rPr>
        <w:tab/>
      </w:r>
      <w:r>
        <w:rPr>
          <w:rFonts w:ascii="Arial" w:hAnsi="Arial" w:cs="Arial"/>
          <w:b/>
          <w:sz w:val="24"/>
        </w:rPr>
        <w:t>Update to testcase 8.2.6.3.4</w:t>
      </w:r>
    </w:p>
    <w:p w14:paraId="42956D8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-3355  rev 1 Cat: F (Rel-17)</w:t>
      </w:r>
      <w:r>
        <w:rPr>
          <w:i/>
        </w:rPr>
        <w:br/>
      </w:r>
      <w:r>
        <w:rPr>
          <w:i/>
        </w:rPr>
        <w:br/>
      </w:r>
      <w:r>
        <w:rPr>
          <w:i/>
        </w:rPr>
        <w:tab/>
      </w:r>
      <w:r>
        <w:rPr>
          <w:i/>
        </w:rPr>
        <w:tab/>
      </w:r>
      <w:r>
        <w:rPr>
          <w:i/>
        </w:rPr>
        <w:tab/>
      </w:r>
      <w:r>
        <w:rPr>
          <w:i/>
        </w:rPr>
        <w:tab/>
      </w:r>
      <w:r>
        <w:rPr>
          <w:i/>
        </w:rPr>
        <w:tab/>
        <w:t>Source: Nokia, Nokia Shanghai Bell</w:t>
      </w:r>
    </w:p>
    <w:p w14:paraId="2200608E" w14:textId="77777777" w:rsidR="004A2FA7" w:rsidRDefault="004A2FA7" w:rsidP="004A2FA7">
      <w:pPr>
        <w:rPr>
          <w:color w:val="808080"/>
        </w:rPr>
      </w:pPr>
      <w:r>
        <w:rPr>
          <w:color w:val="808080"/>
        </w:rPr>
        <w:t>(Replaces R5-227040)</w:t>
      </w:r>
    </w:p>
    <w:p w14:paraId="5CE41E9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DACB1" w14:textId="6A9FFF93" w:rsidR="004A2FA7" w:rsidRDefault="004A2FA7" w:rsidP="004A2FA7">
      <w:pPr>
        <w:rPr>
          <w:rFonts w:ascii="Arial" w:hAnsi="Arial" w:cs="Arial"/>
          <w:b/>
          <w:sz w:val="24"/>
        </w:rPr>
      </w:pPr>
      <w:r>
        <w:rPr>
          <w:rFonts w:ascii="Arial" w:hAnsi="Arial" w:cs="Arial"/>
          <w:b/>
          <w:color w:val="0000FF"/>
          <w:sz w:val="24"/>
        </w:rPr>
        <w:t>R5-227041</w:t>
      </w:r>
      <w:r>
        <w:rPr>
          <w:rFonts w:ascii="Arial" w:hAnsi="Arial" w:cs="Arial"/>
          <w:b/>
          <w:color w:val="0000FF"/>
          <w:sz w:val="24"/>
        </w:rPr>
        <w:tab/>
      </w:r>
      <w:r>
        <w:rPr>
          <w:rFonts w:ascii="Arial" w:hAnsi="Arial" w:cs="Arial"/>
          <w:b/>
          <w:sz w:val="24"/>
        </w:rPr>
        <w:t>Update to testcase 8.2.6.3.5</w:t>
      </w:r>
    </w:p>
    <w:p w14:paraId="7BF5628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-3356  Cat: F (Rel-17)</w:t>
      </w:r>
      <w:r>
        <w:rPr>
          <w:i/>
        </w:rPr>
        <w:br/>
      </w:r>
      <w:r>
        <w:rPr>
          <w:i/>
        </w:rPr>
        <w:br/>
      </w:r>
      <w:r>
        <w:rPr>
          <w:i/>
        </w:rPr>
        <w:tab/>
      </w:r>
      <w:r>
        <w:rPr>
          <w:i/>
        </w:rPr>
        <w:tab/>
      </w:r>
      <w:r>
        <w:rPr>
          <w:i/>
        </w:rPr>
        <w:tab/>
      </w:r>
      <w:r>
        <w:rPr>
          <w:i/>
        </w:rPr>
        <w:tab/>
      </w:r>
      <w:r>
        <w:rPr>
          <w:i/>
        </w:rPr>
        <w:tab/>
        <w:t>Source: Nokia, Nokia Shanghai Bell</w:t>
      </w:r>
    </w:p>
    <w:p w14:paraId="244A40E1" w14:textId="77777777" w:rsidR="004A2FA7" w:rsidRDefault="004A2FA7" w:rsidP="004A2FA7">
      <w:pPr>
        <w:rPr>
          <w:rFonts w:ascii="Arial" w:hAnsi="Arial" w:cs="Arial"/>
          <w:b/>
        </w:rPr>
      </w:pPr>
      <w:r>
        <w:rPr>
          <w:rFonts w:ascii="Arial" w:hAnsi="Arial" w:cs="Arial"/>
          <w:b/>
        </w:rPr>
        <w:t xml:space="preserve">Discussion: </w:t>
      </w:r>
    </w:p>
    <w:p w14:paraId="70517847" w14:textId="77777777" w:rsidR="004A2FA7" w:rsidRDefault="004A2FA7" w:rsidP="004A2FA7">
      <w:r>
        <w:t>R5</w:t>
      </w:r>
    </w:p>
    <w:p w14:paraId="4F1DBEE7" w14:textId="77777777" w:rsidR="004A2FA7" w:rsidRDefault="004A2FA7" w:rsidP="004A2FA7">
      <w:r>
        <w:lastRenderedPageBreak/>
        <w:t>r1</w:t>
      </w:r>
    </w:p>
    <w:p w14:paraId="4C15FC8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R5-227558</w:t>
      </w:r>
      <w:r>
        <w:rPr>
          <w:color w:val="993300"/>
          <w:u w:val="single"/>
        </w:rPr>
        <w:t>.</w:t>
      </w:r>
    </w:p>
    <w:p w14:paraId="171C97BA" w14:textId="227FDABE" w:rsidR="004A2FA7" w:rsidRDefault="004A2FA7" w:rsidP="004A2FA7">
      <w:pPr>
        <w:rPr>
          <w:rFonts w:ascii="Arial" w:hAnsi="Arial" w:cs="Arial"/>
          <w:b/>
          <w:sz w:val="24"/>
        </w:rPr>
      </w:pPr>
      <w:r>
        <w:rPr>
          <w:rFonts w:ascii="Arial" w:hAnsi="Arial" w:cs="Arial"/>
          <w:b/>
          <w:color w:val="0000FF"/>
          <w:sz w:val="24"/>
        </w:rPr>
        <w:t>R5-227558</w:t>
      </w:r>
      <w:r>
        <w:rPr>
          <w:rFonts w:ascii="Arial" w:hAnsi="Arial" w:cs="Arial"/>
          <w:b/>
          <w:color w:val="0000FF"/>
          <w:sz w:val="24"/>
        </w:rPr>
        <w:tab/>
      </w:r>
      <w:r>
        <w:rPr>
          <w:rFonts w:ascii="Arial" w:hAnsi="Arial" w:cs="Arial"/>
          <w:b/>
          <w:sz w:val="24"/>
        </w:rPr>
        <w:t>Update to testcase 8.2.6.3.5</w:t>
      </w:r>
    </w:p>
    <w:p w14:paraId="335D699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-3356  rev 1 Cat: F (Rel-17)</w:t>
      </w:r>
      <w:r>
        <w:rPr>
          <w:i/>
        </w:rPr>
        <w:br/>
      </w:r>
      <w:r>
        <w:rPr>
          <w:i/>
        </w:rPr>
        <w:br/>
      </w:r>
      <w:r>
        <w:rPr>
          <w:i/>
        </w:rPr>
        <w:tab/>
      </w:r>
      <w:r>
        <w:rPr>
          <w:i/>
        </w:rPr>
        <w:tab/>
      </w:r>
      <w:r>
        <w:rPr>
          <w:i/>
        </w:rPr>
        <w:tab/>
      </w:r>
      <w:r>
        <w:rPr>
          <w:i/>
        </w:rPr>
        <w:tab/>
      </w:r>
      <w:r>
        <w:rPr>
          <w:i/>
        </w:rPr>
        <w:tab/>
        <w:t>Source: Nokia, Nokia Shanghai Bell</w:t>
      </w:r>
    </w:p>
    <w:p w14:paraId="37FE22BA" w14:textId="77777777" w:rsidR="004A2FA7" w:rsidRDefault="004A2FA7" w:rsidP="004A2FA7">
      <w:pPr>
        <w:rPr>
          <w:color w:val="808080"/>
        </w:rPr>
      </w:pPr>
      <w:r>
        <w:rPr>
          <w:color w:val="808080"/>
        </w:rPr>
        <w:t>(Replaces R5-227041)</w:t>
      </w:r>
    </w:p>
    <w:p w14:paraId="72EB9F8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77A86" w14:textId="6CB2DE55" w:rsidR="004A2FA7" w:rsidRDefault="004A2FA7" w:rsidP="004A2FA7">
      <w:pPr>
        <w:rPr>
          <w:rFonts w:ascii="Arial" w:hAnsi="Arial" w:cs="Arial"/>
          <w:b/>
          <w:sz w:val="24"/>
        </w:rPr>
      </w:pPr>
      <w:r>
        <w:rPr>
          <w:rFonts w:ascii="Arial" w:hAnsi="Arial" w:cs="Arial"/>
          <w:b/>
          <w:color w:val="0000FF"/>
          <w:sz w:val="24"/>
        </w:rPr>
        <w:t>R5-227042</w:t>
      </w:r>
      <w:r>
        <w:rPr>
          <w:rFonts w:ascii="Arial" w:hAnsi="Arial" w:cs="Arial"/>
          <w:b/>
          <w:color w:val="0000FF"/>
          <w:sz w:val="24"/>
        </w:rPr>
        <w:tab/>
      </w:r>
      <w:r>
        <w:rPr>
          <w:rFonts w:ascii="Arial" w:hAnsi="Arial" w:cs="Arial"/>
          <w:b/>
          <w:sz w:val="24"/>
        </w:rPr>
        <w:t>Update to testcase 8.2.6.3.6</w:t>
      </w:r>
    </w:p>
    <w:p w14:paraId="2BFBA3D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-3357  Cat: F (Rel-17)</w:t>
      </w:r>
      <w:r>
        <w:rPr>
          <w:i/>
        </w:rPr>
        <w:br/>
      </w:r>
      <w:r>
        <w:rPr>
          <w:i/>
        </w:rPr>
        <w:br/>
      </w:r>
      <w:r>
        <w:rPr>
          <w:i/>
        </w:rPr>
        <w:tab/>
      </w:r>
      <w:r>
        <w:rPr>
          <w:i/>
        </w:rPr>
        <w:tab/>
      </w:r>
      <w:r>
        <w:rPr>
          <w:i/>
        </w:rPr>
        <w:tab/>
      </w:r>
      <w:r>
        <w:rPr>
          <w:i/>
        </w:rPr>
        <w:tab/>
      </w:r>
      <w:r>
        <w:rPr>
          <w:i/>
        </w:rPr>
        <w:tab/>
        <w:t>Source: Nokia, Nokia Shanghai Bell</w:t>
      </w:r>
    </w:p>
    <w:p w14:paraId="7D441182" w14:textId="77777777" w:rsidR="004A2FA7" w:rsidRDefault="004A2FA7" w:rsidP="004A2FA7">
      <w:pPr>
        <w:rPr>
          <w:rFonts w:ascii="Arial" w:hAnsi="Arial" w:cs="Arial"/>
          <w:b/>
        </w:rPr>
      </w:pPr>
      <w:r>
        <w:rPr>
          <w:rFonts w:ascii="Arial" w:hAnsi="Arial" w:cs="Arial"/>
          <w:b/>
        </w:rPr>
        <w:t xml:space="preserve">Discussion: </w:t>
      </w:r>
    </w:p>
    <w:p w14:paraId="10CBA57D" w14:textId="77777777" w:rsidR="004A2FA7" w:rsidRDefault="004A2FA7" w:rsidP="004A2FA7">
      <w:r>
        <w:t>R5</w:t>
      </w:r>
    </w:p>
    <w:p w14:paraId="4538A6E7" w14:textId="77777777" w:rsidR="004A2FA7" w:rsidRDefault="004A2FA7" w:rsidP="004A2FA7">
      <w:r>
        <w:t>r1</w:t>
      </w:r>
    </w:p>
    <w:p w14:paraId="738F991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R5-227559</w:t>
      </w:r>
      <w:r>
        <w:rPr>
          <w:color w:val="993300"/>
          <w:u w:val="single"/>
        </w:rPr>
        <w:t>.</w:t>
      </w:r>
    </w:p>
    <w:p w14:paraId="25085658" w14:textId="2896E37A" w:rsidR="004A2FA7" w:rsidRDefault="004A2FA7" w:rsidP="004A2FA7">
      <w:pPr>
        <w:rPr>
          <w:rFonts w:ascii="Arial" w:hAnsi="Arial" w:cs="Arial"/>
          <w:b/>
          <w:sz w:val="24"/>
        </w:rPr>
      </w:pPr>
      <w:r>
        <w:rPr>
          <w:rFonts w:ascii="Arial" w:hAnsi="Arial" w:cs="Arial"/>
          <w:b/>
          <w:color w:val="0000FF"/>
          <w:sz w:val="24"/>
        </w:rPr>
        <w:t>R5-227559</w:t>
      </w:r>
      <w:r>
        <w:rPr>
          <w:rFonts w:ascii="Arial" w:hAnsi="Arial" w:cs="Arial"/>
          <w:b/>
          <w:color w:val="0000FF"/>
          <w:sz w:val="24"/>
        </w:rPr>
        <w:tab/>
      </w:r>
      <w:r>
        <w:rPr>
          <w:rFonts w:ascii="Arial" w:hAnsi="Arial" w:cs="Arial"/>
          <w:b/>
          <w:sz w:val="24"/>
        </w:rPr>
        <w:t>Update to testcase 8.2.6.3.6</w:t>
      </w:r>
    </w:p>
    <w:p w14:paraId="085AD84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-3357  rev 1 Cat: F (Rel-17)</w:t>
      </w:r>
      <w:r>
        <w:rPr>
          <w:i/>
        </w:rPr>
        <w:br/>
      </w:r>
      <w:r>
        <w:rPr>
          <w:i/>
        </w:rPr>
        <w:br/>
      </w:r>
      <w:r>
        <w:rPr>
          <w:i/>
        </w:rPr>
        <w:tab/>
      </w:r>
      <w:r>
        <w:rPr>
          <w:i/>
        </w:rPr>
        <w:tab/>
      </w:r>
      <w:r>
        <w:rPr>
          <w:i/>
        </w:rPr>
        <w:tab/>
      </w:r>
      <w:r>
        <w:rPr>
          <w:i/>
        </w:rPr>
        <w:tab/>
      </w:r>
      <w:r>
        <w:rPr>
          <w:i/>
        </w:rPr>
        <w:tab/>
        <w:t>Source: Nokia, Nokia Shanghai Bell</w:t>
      </w:r>
    </w:p>
    <w:p w14:paraId="255DB077" w14:textId="77777777" w:rsidR="004A2FA7" w:rsidRDefault="004A2FA7" w:rsidP="004A2FA7">
      <w:pPr>
        <w:rPr>
          <w:color w:val="808080"/>
        </w:rPr>
      </w:pPr>
      <w:r>
        <w:rPr>
          <w:color w:val="808080"/>
        </w:rPr>
        <w:t>(Replaces R5-227042)</w:t>
      </w:r>
    </w:p>
    <w:p w14:paraId="6BC0245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30B77" w14:textId="77777777" w:rsidR="004A2FA7" w:rsidRDefault="004A2FA7" w:rsidP="004A2FA7">
      <w:pPr>
        <w:pStyle w:val="Heading5"/>
      </w:pPr>
      <w:bookmarkStart w:id="2510" w:name="_Toc121362634"/>
      <w:bookmarkStart w:id="2511" w:name="_Toc121421299"/>
      <w:bookmarkStart w:id="2512" w:name="_Toc121758757"/>
      <w:r>
        <w:t>6.3.15.4</w:t>
      </w:r>
      <w:r>
        <w:tab/>
        <w:t>TS 38.523-2</w:t>
      </w:r>
      <w:bookmarkEnd w:id="2510"/>
      <w:bookmarkEnd w:id="2511"/>
      <w:bookmarkEnd w:id="2512"/>
    </w:p>
    <w:p w14:paraId="3FA19843" w14:textId="13E96CE0" w:rsidR="004A2FA7" w:rsidRDefault="004A2FA7" w:rsidP="004A2FA7">
      <w:pPr>
        <w:rPr>
          <w:rFonts w:ascii="Arial" w:hAnsi="Arial" w:cs="Arial"/>
          <w:b/>
          <w:sz w:val="24"/>
        </w:rPr>
      </w:pPr>
      <w:r>
        <w:rPr>
          <w:rFonts w:ascii="Arial" w:hAnsi="Arial" w:cs="Arial"/>
          <w:b/>
          <w:color w:val="0000FF"/>
          <w:sz w:val="24"/>
        </w:rPr>
        <w:t>R5-226317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test cases 8.1.2.1.5.4, 8.1.2.1.5.5 and 8.1.2.1.5.6</w:t>
      </w:r>
    </w:p>
    <w:p w14:paraId="627919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-0269  Cat: F (Rel-17)</w:t>
      </w:r>
      <w:r>
        <w:rPr>
          <w:i/>
        </w:rPr>
        <w:br/>
      </w:r>
      <w:r>
        <w:rPr>
          <w:i/>
        </w:rPr>
        <w:br/>
      </w:r>
      <w:r>
        <w:rPr>
          <w:i/>
        </w:rPr>
        <w:tab/>
      </w:r>
      <w:r>
        <w:rPr>
          <w:i/>
        </w:rPr>
        <w:tab/>
      </w:r>
      <w:r>
        <w:rPr>
          <w:i/>
        </w:rPr>
        <w:tab/>
      </w:r>
      <w:r>
        <w:rPr>
          <w:i/>
        </w:rPr>
        <w:tab/>
      </w:r>
      <w:r>
        <w:rPr>
          <w:i/>
        </w:rPr>
        <w:tab/>
        <w:t>Source: Ericsson</w:t>
      </w:r>
    </w:p>
    <w:p w14:paraId="371BCA03" w14:textId="77777777" w:rsidR="004A2FA7" w:rsidRDefault="004A2FA7" w:rsidP="004A2FA7">
      <w:pPr>
        <w:rPr>
          <w:rFonts w:ascii="Arial" w:hAnsi="Arial" w:cs="Arial"/>
          <w:b/>
        </w:rPr>
      </w:pPr>
      <w:r>
        <w:rPr>
          <w:rFonts w:ascii="Arial" w:hAnsi="Arial" w:cs="Arial"/>
          <w:b/>
        </w:rPr>
        <w:t xml:space="preserve">Discussion: </w:t>
      </w:r>
    </w:p>
    <w:p w14:paraId="67D90B47" w14:textId="77777777" w:rsidR="004A2FA7" w:rsidRDefault="004A2FA7" w:rsidP="004A2FA7">
      <w:r>
        <w:t>r1</w:t>
      </w:r>
    </w:p>
    <w:p w14:paraId="20EDC5D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R5-227563</w:t>
      </w:r>
      <w:r>
        <w:rPr>
          <w:color w:val="993300"/>
          <w:u w:val="single"/>
        </w:rPr>
        <w:t>.</w:t>
      </w:r>
    </w:p>
    <w:p w14:paraId="7D027875" w14:textId="407161C8" w:rsidR="004A2FA7" w:rsidRDefault="004A2FA7" w:rsidP="004A2FA7">
      <w:pPr>
        <w:rPr>
          <w:rFonts w:ascii="Arial" w:hAnsi="Arial" w:cs="Arial"/>
          <w:b/>
          <w:sz w:val="24"/>
        </w:rPr>
      </w:pPr>
      <w:r>
        <w:rPr>
          <w:rFonts w:ascii="Arial" w:hAnsi="Arial" w:cs="Arial"/>
          <w:b/>
          <w:color w:val="0000FF"/>
          <w:sz w:val="24"/>
        </w:rPr>
        <w:t>R5-227563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test cases 8.1.2.1.5.4, 8.1.2.1.5.5 and 8.1.2.1.5.6</w:t>
      </w:r>
    </w:p>
    <w:p w14:paraId="18463B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-0269  rev 1 Cat: F (Rel-17)</w:t>
      </w:r>
      <w:r>
        <w:rPr>
          <w:i/>
        </w:rPr>
        <w:br/>
      </w:r>
      <w:r>
        <w:rPr>
          <w:i/>
        </w:rPr>
        <w:br/>
      </w:r>
      <w:r>
        <w:rPr>
          <w:i/>
        </w:rPr>
        <w:tab/>
      </w:r>
      <w:r>
        <w:rPr>
          <w:i/>
        </w:rPr>
        <w:tab/>
      </w:r>
      <w:r>
        <w:rPr>
          <w:i/>
        </w:rPr>
        <w:tab/>
      </w:r>
      <w:r>
        <w:rPr>
          <w:i/>
        </w:rPr>
        <w:tab/>
      </w:r>
      <w:r>
        <w:rPr>
          <w:i/>
        </w:rPr>
        <w:tab/>
        <w:t>Source: Ericsson</w:t>
      </w:r>
    </w:p>
    <w:p w14:paraId="216B38F4" w14:textId="77777777" w:rsidR="004A2FA7" w:rsidRDefault="004A2FA7" w:rsidP="004A2FA7">
      <w:pPr>
        <w:rPr>
          <w:color w:val="808080"/>
        </w:rPr>
      </w:pPr>
      <w:r>
        <w:rPr>
          <w:color w:val="808080"/>
        </w:rPr>
        <w:t>(Replaces R5-226317)</w:t>
      </w:r>
    </w:p>
    <w:p w14:paraId="1EC67453"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0FB90" w14:textId="5110EF54" w:rsidR="004A2FA7" w:rsidRDefault="004A2FA7" w:rsidP="004A2FA7">
      <w:pPr>
        <w:rPr>
          <w:rFonts w:ascii="Arial" w:hAnsi="Arial" w:cs="Arial"/>
          <w:b/>
          <w:sz w:val="24"/>
        </w:rPr>
      </w:pPr>
      <w:r>
        <w:rPr>
          <w:rFonts w:ascii="Arial" w:hAnsi="Arial" w:cs="Arial"/>
          <w:b/>
          <w:color w:val="0000FF"/>
          <w:sz w:val="24"/>
        </w:rPr>
        <w:t>R5-226574</w:t>
      </w:r>
      <w:r>
        <w:rPr>
          <w:rFonts w:ascii="Arial" w:hAnsi="Arial" w:cs="Arial"/>
          <w:b/>
          <w:color w:val="0000FF"/>
          <w:sz w:val="24"/>
        </w:rPr>
        <w:tab/>
      </w:r>
      <w:r>
        <w:rPr>
          <w:rFonts w:ascii="Arial" w:hAnsi="Arial" w:cs="Arial"/>
          <w:b/>
          <w:sz w:val="24"/>
        </w:rPr>
        <w:t>Corrections to Applicability of TC 8.2.7.2.1 and TC 8.2.6.2.2</w:t>
      </w:r>
    </w:p>
    <w:p w14:paraId="61D6E28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-0278  Cat: F (Rel-17)</w:t>
      </w:r>
      <w:r>
        <w:rPr>
          <w:i/>
        </w:rPr>
        <w:br/>
      </w:r>
      <w:r>
        <w:rPr>
          <w:i/>
        </w:rPr>
        <w:br/>
      </w:r>
      <w:r>
        <w:rPr>
          <w:i/>
        </w:rPr>
        <w:tab/>
      </w:r>
      <w:r>
        <w:rPr>
          <w:i/>
        </w:rPr>
        <w:tab/>
      </w:r>
      <w:r>
        <w:rPr>
          <w:i/>
        </w:rPr>
        <w:tab/>
      </w:r>
      <w:r>
        <w:rPr>
          <w:i/>
        </w:rPr>
        <w:tab/>
      </w:r>
      <w:r>
        <w:rPr>
          <w:i/>
        </w:rPr>
        <w:tab/>
        <w:t>Source: Qualcomm CDMA Technologies</w:t>
      </w:r>
    </w:p>
    <w:p w14:paraId="01DC8316" w14:textId="77777777" w:rsidR="004A2FA7" w:rsidRDefault="004A2FA7" w:rsidP="004A2FA7">
      <w:pPr>
        <w:rPr>
          <w:rFonts w:ascii="Arial" w:hAnsi="Arial" w:cs="Arial"/>
          <w:b/>
        </w:rPr>
      </w:pPr>
      <w:r>
        <w:rPr>
          <w:rFonts w:ascii="Arial" w:hAnsi="Arial" w:cs="Arial"/>
          <w:b/>
        </w:rPr>
        <w:t xml:space="preserve">Discussion: </w:t>
      </w:r>
    </w:p>
    <w:p w14:paraId="4EC7D519" w14:textId="77777777" w:rsidR="004A2FA7" w:rsidRDefault="004A2FA7" w:rsidP="004A2FA7">
      <w:r>
        <w:t>R5</w:t>
      </w:r>
    </w:p>
    <w:p w14:paraId="338138D2" w14:textId="77777777" w:rsidR="004A2FA7" w:rsidRDefault="004A2FA7" w:rsidP="004A2FA7">
      <w:r>
        <w:t>r1</w:t>
      </w:r>
    </w:p>
    <w:p w14:paraId="06DE4B2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R5-227564</w:t>
      </w:r>
      <w:r>
        <w:rPr>
          <w:color w:val="993300"/>
          <w:u w:val="single"/>
        </w:rPr>
        <w:t>.</w:t>
      </w:r>
    </w:p>
    <w:p w14:paraId="11BA5B56" w14:textId="15A9E169" w:rsidR="004A2FA7" w:rsidRDefault="004A2FA7" w:rsidP="004A2FA7">
      <w:pPr>
        <w:rPr>
          <w:rFonts w:ascii="Arial" w:hAnsi="Arial" w:cs="Arial"/>
          <w:b/>
          <w:sz w:val="24"/>
        </w:rPr>
      </w:pPr>
      <w:r>
        <w:rPr>
          <w:rFonts w:ascii="Arial" w:hAnsi="Arial" w:cs="Arial"/>
          <w:b/>
          <w:color w:val="0000FF"/>
          <w:sz w:val="24"/>
        </w:rPr>
        <w:t>R5-227564</w:t>
      </w:r>
      <w:r>
        <w:rPr>
          <w:rFonts w:ascii="Arial" w:hAnsi="Arial" w:cs="Arial"/>
          <w:b/>
          <w:color w:val="0000FF"/>
          <w:sz w:val="24"/>
        </w:rPr>
        <w:tab/>
      </w:r>
      <w:r>
        <w:rPr>
          <w:rFonts w:ascii="Arial" w:hAnsi="Arial" w:cs="Arial"/>
          <w:b/>
          <w:sz w:val="24"/>
        </w:rPr>
        <w:t>Corrections to Applicability of TC 8.2.7.2.1 and TC 8.2.6.2.2</w:t>
      </w:r>
    </w:p>
    <w:p w14:paraId="769B888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-0278  rev 1 Cat: F (Rel-17)</w:t>
      </w:r>
      <w:r>
        <w:rPr>
          <w:i/>
        </w:rPr>
        <w:br/>
      </w:r>
      <w:r>
        <w:rPr>
          <w:i/>
        </w:rPr>
        <w:br/>
      </w:r>
      <w:r>
        <w:rPr>
          <w:i/>
        </w:rPr>
        <w:tab/>
      </w:r>
      <w:r>
        <w:rPr>
          <w:i/>
        </w:rPr>
        <w:tab/>
      </w:r>
      <w:r>
        <w:rPr>
          <w:i/>
        </w:rPr>
        <w:tab/>
      </w:r>
      <w:r>
        <w:rPr>
          <w:i/>
        </w:rPr>
        <w:tab/>
      </w:r>
      <w:r>
        <w:rPr>
          <w:i/>
        </w:rPr>
        <w:tab/>
        <w:t>Source: Qualcomm CDMA Technologies</w:t>
      </w:r>
    </w:p>
    <w:p w14:paraId="5EA795E8" w14:textId="77777777" w:rsidR="004A2FA7" w:rsidRDefault="004A2FA7" w:rsidP="004A2FA7">
      <w:pPr>
        <w:rPr>
          <w:color w:val="808080"/>
        </w:rPr>
      </w:pPr>
      <w:r>
        <w:rPr>
          <w:color w:val="808080"/>
        </w:rPr>
        <w:t>(Replaces R5-226574)</w:t>
      </w:r>
    </w:p>
    <w:p w14:paraId="7CAEAF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92FEB" w14:textId="1FB669FA" w:rsidR="004A2FA7" w:rsidRDefault="004A2FA7" w:rsidP="004A2FA7">
      <w:pPr>
        <w:rPr>
          <w:rFonts w:ascii="Arial" w:hAnsi="Arial" w:cs="Arial"/>
          <w:b/>
          <w:sz w:val="24"/>
        </w:rPr>
      </w:pPr>
      <w:r>
        <w:rPr>
          <w:rFonts w:ascii="Arial" w:hAnsi="Arial" w:cs="Arial"/>
          <w:b/>
          <w:color w:val="0000FF"/>
          <w:sz w:val="24"/>
        </w:rPr>
        <w:t>R5-227043</w:t>
      </w:r>
      <w:r>
        <w:rPr>
          <w:rFonts w:ascii="Arial" w:hAnsi="Arial" w:cs="Arial"/>
          <w:b/>
          <w:color w:val="0000FF"/>
          <w:sz w:val="24"/>
        </w:rPr>
        <w:tab/>
      </w:r>
      <w:r>
        <w:rPr>
          <w:rFonts w:ascii="Arial" w:hAnsi="Arial" w:cs="Arial"/>
          <w:b/>
          <w:sz w:val="24"/>
        </w:rPr>
        <w:t>Addition of applicability clauses for testcases 8.2.6.3.1 and 8.2.6.3.2</w:t>
      </w:r>
    </w:p>
    <w:p w14:paraId="6EB007A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-0286  Cat: F (Rel-17)</w:t>
      </w:r>
      <w:r>
        <w:rPr>
          <w:i/>
        </w:rPr>
        <w:br/>
      </w:r>
      <w:r>
        <w:rPr>
          <w:i/>
        </w:rPr>
        <w:br/>
      </w:r>
      <w:r>
        <w:rPr>
          <w:i/>
        </w:rPr>
        <w:tab/>
      </w:r>
      <w:r>
        <w:rPr>
          <w:i/>
        </w:rPr>
        <w:tab/>
      </w:r>
      <w:r>
        <w:rPr>
          <w:i/>
        </w:rPr>
        <w:tab/>
      </w:r>
      <w:r>
        <w:rPr>
          <w:i/>
        </w:rPr>
        <w:tab/>
      </w:r>
      <w:r>
        <w:rPr>
          <w:i/>
        </w:rPr>
        <w:tab/>
        <w:t>Source: Nokia, Nokia Shanghai Bell</w:t>
      </w:r>
    </w:p>
    <w:p w14:paraId="4584D77A" w14:textId="77777777" w:rsidR="004A2FA7" w:rsidRDefault="004A2FA7" w:rsidP="004A2FA7">
      <w:pPr>
        <w:rPr>
          <w:rFonts w:ascii="Arial" w:hAnsi="Arial" w:cs="Arial"/>
          <w:b/>
        </w:rPr>
      </w:pPr>
      <w:r>
        <w:rPr>
          <w:rFonts w:ascii="Arial" w:hAnsi="Arial" w:cs="Arial"/>
          <w:b/>
        </w:rPr>
        <w:t xml:space="preserve">Discussion: </w:t>
      </w:r>
    </w:p>
    <w:p w14:paraId="229C006B" w14:textId="77777777" w:rsidR="004A2FA7" w:rsidRDefault="004A2FA7" w:rsidP="004A2FA7">
      <w:r>
        <w:t>R5</w:t>
      </w:r>
    </w:p>
    <w:p w14:paraId="1280E1E7" w14:textId="77777777" w:rsidR="004A2FA7" w:rsidRDefault="004A2FA7" w:rsidP="004A2FA7">
      <w:r>
        <w:t>r1</w:t>
      </w:r>
    </w:p>
    <w:p w14:paraId="4F99A8F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R5-227560</w:t>
      </w:r>
      <w:r>
        <w:rPr>
          <w:color w:val="993300"/>
          <w:u w:val="single"/>
        </w:rPr>
        <w:t>.</w:t>
      </w:r>
    </w:p>
    <w:p w14:paraId="340C6CD2" w14:textId="7AADB332" w:rsidR="004A2FA7" w:rsidRDefault="004A2FA7" w:rsidP="004A2FA7">
      <w:pPr>
        <w:rPr>
          <w:rFonts w:ascii="Arial" w:hAnsi="Arial" w:cs="Arial"/>
          <w:b/>
          <w:sz w:val="24"/>
        </w:rPr>
      </w:pPr>
      <w:r>
        <w:rPr>
          <w:rFonts w:ascii="Arial" w:hAnsi="Arial" w:cs="Arial"/>
          <w:b/>
          <w:color w:val="0000FF"/>
          <w:sz w:val="24"/>
        </w:rPr>
        <w:t>R5-227560</w:t>
      </w:r>
      <w:r>
        <w:rPr>
          <w:rFonts w:ascii="Arial" w:hAnsi="Arial" w:cs="Arial"/>
          <w:b/>
          <w:color w:val="0000FF"/>
          <w:sz w:val="24"/>
        </w:rPr>
        <w:tab/>
      </w:r>
      <w:r>
        <w:rPr>
          <w:rFonts w:ascii="Arial" w:hAnsi="Arial" w:cs="Arial"/>
          <w:b/>
          <w:sz w:val="24"/>
        </w:rPr>
        <w:t>Addition of applicability clauses for testcases 8.2.6.3.1 and 8.2.6.3.2</w:t>
      </w:r>
    </w:p>
    <w:p w14:paraId="6903405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-0286  rev 1 Cat: F (Rel-17)</w:t>
      </w:r>
      <w:r>
        <w:rPr>
          <w:i/>
        </w:rPr>
        <w:br/>
      </w:r>
      <w:r>
        <w:rPr>
          <w:i/>
        </w:rPr>
        <w:br/>
      </w:r>
      <w:r>
        <w:rPr>
          <w:i/>
        </w:rPr>
        <w:tab/>
      </w:r>
      <w:r>
        <w:rPr>
          <w:i/>
        </w:rPr>
        <w:tab/>
      </w:r>
      <w:r>
        <w:rPr>
          <w:i/>
        </w:rPr>
        <w:tab/>
      </w:r>
      <w:r>
        <w:rPr>
          <w:i/>
        </w:rPr>
        <w:tab/>
      </w:r>
      <w:r>
        <w:rPr>
          <w:i/>
        </w:rPr>
        <w:tab/>
        <w:t>Source: Nokia, Nokia Shanghai Bell</w:t>
      </w:r>
    </w:p>
    <w:p w14:paraId="644F863B" w14:textId="77777777" w:rsidR="004A2FA7" w:rsidRDefault="004A2FA7" w:rsidP="004A2FA7">
      <w:pPr>
        <w:rPr>
          <w:color w:val="808080"/>
        </w:rPr>
      </w:pPr>
      <w:r>
        <w:rPr>
          <w:color w:val="808080"/>
        </w:rPr>
        <w:t>(Replaces R5-227043)</w:t>
      </w:r>
    </w:p>
    <w:p w14:paraId="3049D4B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08FA1" w14:textId="5E7E5197" w:rsidR="004A2FA7" w:rsidRDefault="004A2FA7" w:rsidP="004A2FA7">
      <w:pPr>
        <w:rPr>
          <w:rFonts w:ascii="Arial" w:hAnsi="Arial" w:cs="Arial"/>
          <w:b/>
          <w:sz w:val="24"/>
        </w:rPr>
      </w:pPr>
      <w:r>
        <w:rPr>
          <w:rFonts w:ascii="Arial" w:hAnsi="Arial" w:cs="Arial"/>
          <w:b/>
          <w:color w:val="0000FF"/>
          <w:sz w:val="24"/>
        </w:rPr>
        <w:t>R5-227474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applicabilities</w:t>
      </w:r>
      <w:proofErr w:type="spellEnd"/>
      <w:r>
        <w:rPr>
          <w:rFonts w:ascii="Arial" w:hAnsi="Arial" w:cs="Arial"/>
          <w:b/>
          <w:sz w:val="24"/>
        </w:rPr>
        <w:t xml:space="preserve"> for test cases 8.1.1.4.4-9</w:t>
      </w:r>
    </w:p>
    <w:p w14:paraId="79806E7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-0297  Cat: F (Rel-17)</w:t>
      </w:r>
      <w:r>
        <w:rPr>
          <w:i/>
        </w:rPr>
        <w:br/>
      </w:r>
      <w:r>
        <w:rPr>
          <w:i/>
        </w:rPr>
        <w:br/>
      </w:r>
      <w:r>
        <w:rPr>
          <w:i/>
        </w:rPr>
        <w:tab/>
      </w:r>
      <w:r>
        <w:rPr>
          <w:i/>
        </w:rPr>
        <w:tab/>
      </w:r>
      <w:r>
        <w:rPr>
          <w:i/>
        </w:rPr>
        <w:tab/>
      </w:r>
      <w:r>
        <w:rPr>
          <w:i/>
        </w:rPr>
        <w:tab/>
      </w:r>
      <w:r>
        <w:rPr>
          <w:i/>
        </w:rPr>
        <w:tab/>
        <w:t>Source: Ericsson</w:t>
      </w:r>
    </w:p>
    <w:p w14:paraId="5137BBDD" w14:textId="77777777" w:rsidR="004A2FA7" w:rsidRDefault="004A2FA7" w:rsidP="004A2FA7">
      <w:pPr>
        <w:rPr>
          <w:rFonts w:ascii="Arial" w:hAnsi="Arial" w:cs="Arial"/>
          <w:b/>
        </w:rPr>
      </w:pPr>
      <w:r>
        <w:rPr>
          <w:rFonts w:ascii="Arial" w:hAnsi="Arial" w:cs="Arial"/>
          <w:b/>
        </w:rPr>
        <w:t xml:space="preserve">Discussion: </w:t>
      </w:r>
    </w:p>
    <w:p w14:paraId="3F2008DF" w14:textId="77777777" w:rsidR="004A2FA7" w:rsidRDefault="004A2FA7" w:rsidP="004A2FA7">
      <w:r>
        <w:t>late doc</w:t>
      </w:r>
    </w:p>
    <w:p w14:paraId="4683FFE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B406D" w14:textId="77777777" w:rsidR="004A2FA7" w:rsidRDefault="004A2FA7" w:rsidP="004A2FA7">
      <w:pPr>
        <w:pStyle w:val="Heading5"/>
      </w:pPr>
      <w:bookmarkStart w:id="2513" w:name="_Toc121362635"/>
      <w:bookmarkStart w:id="2514" w:name="_Toc121421300"/>
      <w:bookmarkStart w:id="2515" w:name="_Toc121758758"/>
      <w:r>
        <w:lastRenderedPageBreak/>
        <w:t>6.3.15.5</w:t>
      </w:r>
      <w:r>
        <w:tab/>
        <w:t>TS 38.523-3</w:t>
      </w:r>
      <w:bookmarkEnd w:id="2513"/>
      <w:bookmarkEnd w:id="2514"/>
      <w:bookmarkEnd w:id="2515"/>
    </w:p>
    <w:p w14:paraId="7800F373" w14:textId="77777777" w:rsidR="004A2FA7" w:rsidRDefault="004A2FA7" w:rsidP="004A2FA7">
      <w:pPr>
        <w:pStyle w:val="Heading5"/>
      </w:pPr>
      <w:bookmarkStart w:id="2516" w:name="_Toc121362636"/>
      <w:bookmarkStart w:id="2517" w:name="_Toc121421301"/>
      <w:bookmarkStart w:id="2518" w:name="_Toc121758759"/>
      <w:r>
        <w:t>6.3.15.6</w:t>
      </w:r>
      <w:r>
        <w:tab/>
        <w:t>Discussion Papers, Work Plan, TC lists</w:t>
      </w:r>
      <w:bookmarkEnd w:id="2516"/>
      <w:bookmarkEnd w:id="2517"/>
      <w:bookmarkEnd w:id="2518"/>
    </w:p>
    <w:p w14:paraId="2C4C1AF7" w14:textId="77777777" w:rsidR="004A2FA7" w:rsidRDefault="004A2FA7" w:rsidP="004A2FA7">
      <w:pPr>
        <w:pStyle w:val="Heading4"/>
      </w:pPr>
      <w:bookmarkStart w:id="2519" w:name="_Toc121362637"/>
      <w:bookmarkStart w:id="2520" w:name="_Toc121421302"/>
      <w:bookmarkStart w:id="2521" w:name="_Toc121758760"/>
      <w:r>
        <w:t>6.3.16</w:t>
      </w:r>
      <w:r>
        <w:tab/>
      </w:r>
      <w:proofErr w:type="gramStart"/>
      <w:r>
        <w:t>Multi-SIM</w:t>
      </w:r>
      <w:proofErr w:type="gramEnd"/>
      <w:r>
        <w:t xml:space="preserve"> devices for LTE/NR (UID-950060) LTE_NR_MUSIM_plus_CT1-UEConTest</w:t>
      </w:r>
      <w:bookmarkEnd w:id="2519"/>
      <w:bookmarkEnd w:id="2520"/>
      <w:bookmarkEnd w:id="2521"/>
    </w:p>
    <w:p w14:paraId="3D85224B" w14:textId="77777777" w:rsidR="004A2FA7" w:rsidRDefault="004A2FA7" w:rsidP="004A2FA7">
      <w:pPr>
        <w:pStyle w:val="Heading5"/>
      </w:pPr>
      <w:bookmarkStart w:id="2522" w:name="_Toc121362638"/>
      <w:bookmarkStart w:id="2523" w:name="_Toc121421303"/>
      <w:bookmarkStart w:id="2524" w:name="_Toc121758761"/>
      <w:r>
        <w:t>6.3.16.1</w:t>
      </w:r>
      <w:r>
        <w:tab/>
        <w:t>TS 38.508-1</w:t>
      </w:r>
      <w:bookmarkEnd w:id="2522"/>
      <w:bookmarkEnd w:id="2523"/>
      <w:bookmarkEnd w:id="2524"/>
      <w:r>
        <w:t xml:space="preserve"> </w:t>
      </w:r>
    </w:p>
    <w:p w14:paraId="2F0CFA94" w14:textId="5668803C" w:rsidR="004A2FA7" w:rsidRDefault="004A2FA7" w:rsidP="004A2FA7">
      <w:pPr>
        <w:rPr>
          <w:rFonts w:ascii="Arial" w:hAnsi="Arial" w:cs="Arial"/>
          <w:b/>
          <w:sz w:val="24"/>
        </w:rPr>
      </w:pPr>
      <w:r>
        <w:rPr>
          <w:rFonts w:ascii="Arial" w:hAnsi="Arial" w:cs="Arial"/>
          <w:b/>
          <w:color w:val="0000FF"/>
          <w:sz w:val="24"/>
        </w:rPr>
        <w:t>R5-227305</w:t>
      </w:r>
      <w:r>
        <w:rPr>
          <w:rFonts w:ascii="Arial" w:hAnsi="Arial" w:cs="Arial"/>
          <w:b/>
          <w:color w:val="0000FF"/>
          <w:sz w:val="24"/>
        </w:rPr>
        <w:tab/>
      </w:r>
      <w:r>
        <w:rPr>
          <w:rFonts w:ascii="Arial" w:hAnsi="Arial" w:cs="Arial"/>
          <w:b/>
          <w:sz w:val="24"/>
        </w:rPr>
        <w:t>Addition of USIM configuration for MUSIM test cases</w:t>
      </w:r>
    </w:p>
    <w:p w14:paraId="0D6FD65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-2678  Cat: F (Rel-17)</w:t>
      </w:r>
      <w:r>
        <w:rPr>
          <w:i/>
        </w:rPr>
        <w:br/>
      </w:r>
      <w:r>
        <w:rPr>
          <w:i/>
        </w:rPr>
        <w:br/>
      </w:r>
      <w:r>
        <w:rPr>
          <w:i/>
        </w:rPr>
        <w:tab/>
      </w:r>
      <w:r>
        <w:rPr>
          <w:i/>
        </w:rPr>
        <w:tab/>
      </w:r>
      <w:r>
        <w:rPr>
          <w:i/>
        </w:rPr>
        <w:tab/>
      </w:r>
      <w:r>
        <w:rPr>
          <w:i/>
        </w:rPr>
        <w:tab/>
      </w:r>
      <w:r>
        <w:rPr>
          <w:i/>
        </w:rPr>
        <w:tab/>
        <w:t>Source: Qualcomm Tech. Netherlands B.V</w:t>
      </w:r>
    </w:p>
    <w:p w14:paraId="23D9423A" w14:textId="77777777" w:rsidR="004A2FA7" w:rsidRDefault="004A2FA7" w:rsidP="004A2FA7">
      <w:pPr>
        <w:rPr>
          <w:rFonts w:ascii="Arial" w:hAnsi="Arial" w:cs="Arial"/>
          <w:b/>
        </w:rPr>
      </w:pPr>
      <w:r>
        <w:rPr>
          <w:rFonts w:ascii="Arial" w:hAnsi="Arial" w:cs="Arial"/>
          <w:b/>
        </w:rPr>
        <w:t xml:space="preserve">Discussion: </w:t>
      </w:r>
    </w:p>
    <w:p w14:paraId="6D9712C5" w14:textId="77777777" w:rsidR="004A2FA7" w:rsidRDefault="004A2FA7" w:rsidP="004A2FA7">
      <w:r>
        <w:t xml:space="preserve">cl. </w:t>
      </w:r>
      <w:proofErr w:type="spellStart"/>
      <w:r>
        <w:t>aff</w:t>
      </w:r>
      <w:proofErr w:type="spellEnd"/>
      <w:r>
        <w:t>.</w:t>
      </w:r>
    </w:p>
    <w:p w14:paraId="4B6CE873" w14:textId="77777777" w:rsidR="004A2FA7" w:rsidRDefault="004A2FA7" w:rsidP="004A2FA7">
      <w:r>
        <w:t>r1</w:t>
      </w:r>
    </w:p>
    <w:p w14:paraId="247BE5B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R5-227476</w:t>
      </w:r>
      <w:r>
        <w:rPr>
          <w:color w:val="993300"/>
          <w:u w:val="single"/>
        </w:rPr>
        <w:t>.</w:t>
      </w:r>
    </w:p>
    <w:p w14:paraId="020C6521" w14:textId="51CB91AE" w:rsidR="004A2FA7" w:rsidRDefault="004A2FA7" w:rsidP="004A2FA7">
      <w:pPr>
        <w:rPr>
          <w:rFonts w:ascii="Arial" w:hAnsi="Arial" w:cs="Arial"/>
          <w:b/>
          <w:sz w:val="24"/>
        </w:rPr>
      </w:pPr>
      <w:r>
        <w:rPr>
          <w:rFonts w:ascii="Arial" w:hAnsi="Arial" w:cs="Arial"/>
          <w:b/>
          <w:color w:val="0000FF"/>
          <w:sz w:val="24"/>
        </w:rPr>
        <w:t>R5-227476</w:t>
      </w:r>
      <w:r>
        <w:rPr>
          <w:rFonts w:ascii="Arial" w:hAnsi="Arial" w:cs="Arial"/>
          <w:b/>
          <w:color w:val="0000FF"/>
          <w:sz w:val="24"/>
        </w:rPr>
        <w:tab/>
      </w:r>
      <w:r>
        <w:rPr>
          <w:rFonts w:ascii="Arial" w:hAnsi="Arial" w:cs="Arial"/>
          <w:b/>
          <w:sz w:val="24"/>
        </w:rPr>
        <w:t>Addition of USIM configuration for MUSIM test cases</w:t>
      </w:r>
    </w:p>
    <w:p w14:paraId="72C2EA8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-2678  rev 1 Cat: F (Rel-17)</w:t>
      </w:r>
      <w:r>
        <w:rPr>
          <w:i/>
        </w:rPr>
        <w:br/>
      </w:r>
      <w:r>
        <w:rPr>
          <w:i/>
        </w:rPr>
        <w:br/>
      </w:r>
      <w:r>
        <w:rPr>
          <w:i/>
        </w:rPr>
        <w:tab/>
      </w:r>
      <w:r>
        <w:rPr>
          <w:i/>
        </w:rPr>
        <w:tab/>
      </w:r>
      <w:r>
        <w:rPr>
          <w:i/>
        </w:rPr>
        <w:tab/>
      </w:r>
      <w:r>
        <w:rPr>
          <w:i/>
        </w:rPr>
        <w:tab/>
      </w:r>
      <w:r>
        <w:rPr>
          <w:i/>
        </w:rPr>
        <w:tab/>
        <w:t>Source: Qualcomm Tech. Netherlands B.V</w:t>
      </w:r>
    </w:p>
    <w:p w14:paraId="24B55EFA" w14:textId="77777777" w:rsidR="004A2FA7" w:rsidRDefault="004A2FA7" w:rsidP="004A2FA7">
      <w:pPr>
        <w:rPr>
          <w:color w:val="808080"/>
        </w:rPr>
      </w:pPr>
      <w:r>
        <w:rPr>
          <w:color w:val="808080"/>
        </w:rPr>
        <w:t>(Replaces R5-227305)</w:t>
      </w:r>
    </w:p>
    <w:p w14:paraId="35431C7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09FC0" w14:textId="39329FA6" w:rsidR="004A2FA7" w:rsidRDefault="004A2FA7" w:rsidP="004A2FA7">
      <w:pPr>
        <w:rPr>
          <w:rFonts w:ascii="Arial" w:hAnsi="Arial" w:cs="Arial"/>
          <w:b/>
          <w:sz w:val="24"/>
        </w:rPr>
      </w:pPr>
      <w:r>
        <w:rPr>
          <w:rFonts w:ascii="Arial" w:hAnsi="Arial" w:cs="Arial"/>
          <w:b/>
          <w:color w:val="0000FF"/>
          <w:sz w:val="24"/>
        </w:rPr>
        <w:t>R5-227307</w:t>
      </w:r>
      <w:r>
        <w:rPr>
          <w:rFonts w:ascii="Arial" w:hAnsi="Arial" w:cs="Arial"/>
          <w:b/>
          <w:color w:val="0000FF"/>
          <w:sz w:val="24"/>
        </w:rPr>
        <w:tab/>
      </w:r>
      <w:r>
        <w:rPr>
          <w:rFonts w:ascii="Arial" w:hAnsi="Arial" w:cs="Arial"/>
          <w:b/>
          <w:sz w:val="24"/>
        </w:rPr>
        <w:t>Addition of test procedure for registration of a MUSIM UE</w:t>
      </w:r>
    </w:p>
    <w:p w14:paraId="29A4641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-2679  Cat: F (Rel-17)</w:t>
      </w:r>
      <w:r>
        <w:rPr>
          <w:i/>
        </w:rPr>
        <w:br/>
      </w:r>
      <w:r>
        <w:rPr>
          <w:i/>
        </w:rPr>
        <w:br/>
      </w:r>
      <w:r>
        <w:rPr>
          <w:i/>
        </w:rPr>
        <w:tab/>
      </w:r>
      <w:r>
        <w:rPr>
          <w:i/>
        </w:rPr>
        <w:tab/>
      </w:r>
      <w:r>
        <w:rPr>
          <w:i/>
        </w:rPr>
        <w:tab/>
      </w:r>
      <w:r>
        <w:rPr>
          <w:i/>
        </w:rPr>
        <w:tab/>
      </w:r>
      <w:r>
        <w:rPr>
          <w:i/>
        </w:rPr>
        <w:tab/>
        <w:t>Source: Qualcomm Tech. Netherlands B.V</w:t>
      </w:r>
    </w:p>
    <w:p w14:paraId="6F15C55E" w14:textId="77777777" w:rsidR="004A2FA7" w:rsidRDefault="004A2FA7" w:rsidP="004A2FA7">
      <w:pPr>
        <w:rPr>
          <w:rFonts w:ascii="Arial" w:hAnsi="Arial" w:cs="Arial"/>
          <w:b/>
        </w:rPr>
      </w:pPr>
      <w:r>
        <w:rPr>
          <w:rFonts w:ascii="Arial" w:hAnsi="Arial" w:cs="Arial"/>
          <w:b/>
        </w:rPr>
        <w:t xml:space="preserve">Discussion: </w:t>
      </w:r>
    </w:p>
    <w:p w14:paraId="3BF51984" w14:textId="77777777" w:rsidR="004A2FA7" w:rsidRDefault="004A2FA7" w:rsidP="004A2FA7">
      <w:r>
        <w:t>r1</w:t>
      </w:r>
    </w:p>
    <w:p w14:paraId="7ABA87F6" w14:textId="77777777" w:rsidR="004A2FA7" w:rsidRDefault="004A2FA7" w:rsidP="004A2FA7">
      <w:r>
        <w:t>China Telecom wondered whether 2 serving cells can be used. The RAN5 Chair confirmed.</w:t>
      </w:r>
    </w:p>
    <w:p w14:paraId="50574B8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R5-227477</w:t>
      </w:r>
      <w:r>
        <w:rPr>
          <w:color w:val="993300"/>
          <w:u w:val="single"/>
        </w:rPr>
        <w:t>.</w:t>
      </w:r>
    </w:p>
    <w:p w14:paraId="66237307" w14:textId="73D537EF" w:rsidR="004A2FA7" w:rsidRDefault="004A2FA7" w:rsidP="004A2FA7">
      <w:pPr>
        <w:rPr>
          <w:rFonts w:ascii="Arial" w:hAnsi="Arial" w:cs="Arial"/>
          <w:b/>
          <w:sz w:val="24"/>
        </w:rPr>
      </w:pPr>
      <w:r>
        <w:rPr>
          <w:rFonts w:ascii="Arial" w:hAnsi="Arial" w:cs="Arial"/>
          <w:b/>
          <w:color w:val="0000FF"/>
          <w:sz w:val="24"/>
        </w:rPr>
        <w:t>R5-227477</w:t>
      </w:r>
      <w:r>
        <w:rPr>
          <w:rFonts w:ascii="Arial" w:hAnsi="Arial" w:cs="Arial"/>
          <w:b/>
          <w:color w:val="0000FF"/>
          <w:sz w:val="24"/>
        </w:rPr>
        <w:tab/>
      </w:r>
      <w:r>
        <w:rPr>
          <w:rFonts w:ascii="Arial" w:hAnsi="Arial" w:cs="Arial"/>
          <w:b/>
          <w:sz w:val="24"/>
        </w:rPr>
        <w:t>Addition of test procedure for registration of a MUSIM UE</w:t>
      </w:r>
    </w:p>
    <w:p w14:paraId="664CE59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-2679  rev 1 Cat: F (Rel-17)</w:t>
      </w:r>
      <w:r>
        <w:rPr>
          <w:i/>
        </w:rPr>
        <w:br/>
      </w:r>
      <w:r>
        <w:rPr>
          <w:i/>
        </w:rPr>
        <w:br/>
      </w:r>
      <w:r>
        <w:rPr>
          <w:i/>
        </w:rPr>
        <w:tab/>
      </w:r>
      <w:r>
        <w:rPr>
          <w:i/>
        </w:rPr>
        <w:tab/>
      </w:r>
      <w:r>
        <w:rPr>
          <w:i/>
        </w:rPr>
        <w:tab/>
      </w:r>
      <w:r>
        <w:rPr>
          <w:i/>
        </w:rPr>
        <w:tab/>
      </w:r>
      <w:r>
        <w:rPr>
          <w:i/>
        </w:rPr>
        <w:tab/>
        <w:t>Source: Qualcomm Tech. Netherlands B.V</w:t>
      </w:r>
    </w:p>
    <w:p w14:paraId="385C4150" w14:textId="77777777" w:rsidR="004A2FA7" w:rsidRDefault="004A2FA7" w:rsidP="004A2FA7">
      <w:pPr>
        <w:rPr>
          <w:color w:val="808080"/>
        </w:rPr>
      </w:pPr>
      <w:r>
        <w:rPr>
          <w:color w:val="808080"/>
        </w:rPr>
        <w:t>(Replaces R5-227307)</w:t>
      </w:r>
    </w:p>
    <w:p w14:paraId="6E30007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067F8" w14:textId="77777777" w:rsidR="004A2FA7" w:rsidRDefault="004A2FA7" w:rsidP="004A2FA7">
      <w:pPr>
        <w:pStyle w:val="Heading5"/>
      </w:pPr>
      <w:bookmarkStart w:id="2525" w:name="_Toc121362639"/>
      <w:bookmarkStart w:id="2526" w:name="_Toc121421304"/>
      <w:bookmarkStart w:id="2527" w:name="_Toc121758762"/>
      <w:r>
        <w:lastRenderedPageBreak/>
        <w:t>6.3.16.2</w:t>
      </w:r>
      <w:r>
        <w:tab/>
        <w:t>TS 38.508-2</w:t>
      </w:r>
      <w:bookmarkEnd w:id="2525"/>
      <w:bookmarkEnd w:id="2526"/>
      <w:bookmarkEnd w:id="2527"/>
    </w:p>
    <w:p w14:paraId="05910971" w14:textId="77777777" w:rsidR="004A2FA7" w:rsidRDefault="004A2FA7" w:rsidP="004A2FA7">
      <w:pPr>
        <w:pStyle w:val="Heading5"/>
      </w:pPr>
      <w:bookmarkStart w:id="2528" w:name="_Toc121362640"/>
      <w:bookmarkStart w:id="2529" w:name="_Toc121421305"/>
      <w:bookmarkStart w:id="2530" w:name="_Toc121758763"/>
      <w:r>
        <w:t>6.3.16.3</w:t>
      </w:r>
      <w:r>
        <w:tab/>
        <w:t>TS 38.523-1</w:t>
      </w:r>
      <w:bookmarkEnd w:id="2528"/>
      <w:bookmarkEnd w:id="2529"/>
      <w:bookmarkEnd w:id="2530"/>
    </w:p>
    <w:p w14:paraId="55CFBE2A" w14:textId="1733D37C" w:rsidR="004A2FA7" w:rsidRDefault="004A2FA7" w:rsidP="004A2FA7">
      <w:pPr>
        <w:rPr>
          <w:rFonts w:ascii="Arial" w:hAnsi="Arial" w:cs="Arial"/>
          <w:b/>
          <w:sz w:val="24"/>
        </w:rPr>
      </w:pPr>
      <w:r>
        <w:rPr>
          <w:rFonts w:ascii="Arial" w:hAnsi="Arial" w:cs="Arial"/>
          <w:b/>
          <w:color w:val="0000FF"/>
          <w:sz w:val="24"/>
        </w:rPr>
        <w:t>R5-227309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MultiSIM</w:t>
      </w:r>
      <w:proofErr w:type="spellEnd"/>
      <w:r>
        <w:rPr>
          <w:rFonts w:ascii="Arial" w:hAnsi="Arial" w:cs="Arial"/>
          <w:b/>
          <w:sz w:val="24"/>
        </w:rPr>
        <w:t xml:space="preserve"> test case 9.1.5.1.16</w:t>
      </w:r>
    </w:p>
    <w:p w14:paraId="1A61B5A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-3420  Cat: F (Rel-17)</w:t>
      </w:r>
      <w:r>
        <w:rPr>
          <w:i/>
        </w:rPr>
        <w:br/>
      </w:r>
      <w:r>
        <w:rPr>
          <w:i/>
        </w:rPr>
        <w:br/>
      </w:r>
      <w:r>
        <w:rPr>
          <w:i/>
        </w:rPr>
        <w:tab/>
      </w:r>
      <w:r>
        <w:rPr>
          <w:i/>
        </w:rPr>
        <w:tab/>
      </w:r>
      <w:r>
        <w:rPr>
          <w:i/>
        </w:rPr>
        <w:tab/>
      </w:r>
      <w:r>
        <w:rPr>
          <w:i/>
        </w:rPr>
        <w:tab/>
      </w:r>
      <w:r>
        <w:rPr>
          <w:i/>
        </w:rPr>
        <w:tab/>
        <w:t>Source: Qualcomm Tech. Netherlands B.V</w:t>
      </w:r>
    </w:p>
    <w:p w14:paraId="0916AD29" w14:textId="77777777" w:rsidR="004A2FA7" w:rsidRDefault="004A2FA7" w:rsidP="004A2FA7">
      <w:pPr>
        <w:rPr>
          <w:rFonts w:ascii="Arial" w:hAnsi="Arial" w:cs="Arial"/>
          <w:b/>
        </w:rPr>
      </w:pPr>
      <w:r>
        <w:rPr>
          <w:rFonts w:ascii="Arial" w:hAnsi="Arial" w:cs="Arial"/>
          <w:b/>
        </w:rPr>
        <w:t xml:space="preserve">Discussion: </w:t>
      </w:r>
    </w:p>
    <w:p w14:paraId="2F59A8E5" w14:textId="77777777" w:rsidR="004A2FA7" w:rsidRDefault="004A2FA7" w:rsidP="004A2FA7">
      <w:r>
        <w:t>r1</w:t>
      </w:r>
    </w:p>
    <w:p w14:paraId="337E715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R5-227478</w:t>
      </w:r>
      <w:r>
        <w:rPr>
          <w:color w:val="993300"/>
          <w:u w:val="single"/>
        </w:rPr>
        <w:t>.</w:t>
      </w:r>
    </w:p>
    <w:p w14:paraId="3A44EF86" w14:textId="5F335D26" w:rsidR="004A2FA7" w:rsidRDefault="004A2FA7" w:rsidP="004A2FA7">
      <w:pPr>
        <w:rPr>
          <w:rFonts w:ascii="Arial" w:hAnsi="Arial" w:cs="Arial"/>
          <w:b/>
          <w:sz w:val="24"/>
        </w:rPr>
      </w:pPr>
      <w:r>
        <w:rPr>
          <w:rFonts w:ascii="Arial" w:hAnsi="Arial" w:cs="Arial"/>
          <w:b/>
          <w:color w:val="0000FF"/>
          <w:sz w:val="24"/>
        </w:rPr>
        <w:t>R5-227478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MultiSIM</w:t>
      </w:r>
      <w:proofErr w:type="spellEnd"/>
      <w:r>
        <w:rPr>
          <w:rFonts w:ascii="Arial" w:hAnsi="Arial" w:cs="Arial"/>
          <w:b/>
          <w:sz w:val="24"/>
        </w:rPr>
        <w:t xml:space="preserve"> test case 9.1.5.1.16</w:t>
      </w:r>
    </w:p>
    <w:p w14:paraId="5AD2225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-3420  rev 1 Cat: F (Rel-17)</w:t>
      </w:r>
      <w:r>
        <w:rPr>
          <w:i/>
        </w:rPr>
        <w:br/>
      </w:r>
      <w:r>
        <w:rPr>
          <w:i/>
        </w:rPr>
        <w:br/>
      </w:r>
      <w:r>
        <w:rPr>
          <w:i/>
        </w:rPr>
        <w:tab/>
      </w:r>
      <w:r>
        <w:rPr>
          <w:i/>
        </w:rPr>
        <w:tab/>
      </w:r>
      <w:r>
        <w:rPr>
          <w:i/>
        </w:rPr>
        <w:tab/>
      </w:r>
      <w:r>
        <w:rPr>
          <w:i/>
        </w:rPr>
        <w:tab/>
      </w:r>
      <w:r>
        <w:rPr>
          <w:i/>
        </w:rPr>
        <w:tab/>
        <w:t>Source: Qualcomm Tech. Netherlands B.V</w:t>
      </w:r>
    </w:p>
    <w:p w14:paraId="4A996F5D" w14:textId="77777777" w:rsidR="004A2FA7" w:rsidRDefault="004A2FA7" w:rsidP="004A2FA7">
      <w:pPr>
        <w:rPr>
          <w:color w:val="808080"/>
        </w:rPr>
      </w:pPr>
      <w:r>
        <w:rPr>
          <w:color w:val="808080"/>
        </w:rPr>
        <w:t>(Replaces R5-227309)</w:t>
      </w:r>
    </w:p>
    <w:p w14:paraId="398532F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96786" w14:textId="5750B1A9" w:rsidR="004A2FA7" w:rsidRDefault="004A2FA7" w:rsidP="004A2FA7">
      <w:pPr>
        <w:rPr>
          <w:rFonts w:ascii="Arial" w:hAnsi="Arial" w:cs="Arial"/>
          <w:b/>
          <w:sz w:val="24"/>
        </w:rPr>
      </w:pPr>
      <w:r>
        <w:rPr>
          <w:rFonts w:ascii="Arial" w:hAnsi="Arial" w:cs="Arial"/>
          <w:b/>
          <w:color w:val="0000FF"/>
          <w:sz w:val="24"/>
        </w:rPr>
        <w:t>R5-227310</w:t>
      </w:r>
      <w:r>
        <w:rPr>
          <w:rFonts w:ascii="Arial" w:hAnsi="Arial" w:cs="Arial"/>
          <w:b/>
          <w:color w:val="0000FF"/>
          <w:sz w:val="24"/>
        </w:rPr>
        <w:tab/>
      </w:r>
      <w:r>
        <w:rPr>
          <w:rFonts w:ascii="Arial" w:hAnsi="Arial" w:cs="Arial"/>
          <w:b/>
          <w:sz w:val="24"/>
        </w:rPr>
        <w:t>Addition of new MUSIM test case 9.1.7.4</w:t>
      </w:r>
    </w:p>
    <w:p w14:paraId="2F95F7F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-3421  Cat: F (Rel-17)</w:t>
      </w:r>
      <w:r>
        <w:rPr>
          <w:i/>
        </w:rPr>
        <w:br/>
      </w:r>
      <w:r>
        <w:rPr>
          <w:i/>
        </w:rPr>
        <w:br/>
      </w:r>
      <w:r>
        <w:rPr>
          <w:i/>
        </w:rPr>
        <w:tab/>
      </w:r>
      <w:r>
        <w:rPr>
          <w:i/>
        </w:rPr>
        <w:tab/>
      </w:r>
      <w:r>
        <w:rPr>
          <w:i/>
        </w:rPr>
        <w:tab/>
      </w:r>
      <w:r>
        <w:rPr>
          <w:i/>
        </w:rPr>
        <w:tab/>
      </w:r>
      <w:r>
        <w:rPr>
          <w:i/>
        </w:rPr>
        <w:tab/>
        <w:t>Source: Qualcomm Tech. Netherlands B.V</w:t>
      </w:r>
    </w:p>
    <w:p w14:paraId="353268EF" w14:textId="77777777" w:rsidR="004A2FA7" w:rsidRDefault="004A2FA7" w:rsidP="004A2FA7">
      <w:pPr>
        <w:rPr>
          <w:rFonts w:ascii="Arial" w:hAnsi="Arial" w:cs="Arial"/>
          <w:b/>
        </w:rPr>
      </w:pPr>
      <w:r>
        <w:rPr>
          <w:rFonts w:ascii="Arial" w:hAnsi="Arial" w:cs="Arial"/>
          <w:b/>
        </w:rPr>
        <w:t xml:space="preserve">Discussion: </w:t>
      </w:r>
    </w:p>
    <w:p w14:paraId="4774808D" w14:textId="77777777" w:rsidR="004A2FA7" w:rsidRDefault="004A2FA7" w:rsidP="004A2FA7">
      <w:r>
        <w:t>comments received from MCC TF160.</w:t>
      </w:r>
    </w:p>
    <w:p w14:paraId="1FEF577C" w14:textId="77777777" w:rsidR="004A2FA7" w:rsidRDefault="004A2FA7" w:rsidP="004A2FA7">
      <w:r>
        <w:t>r3</w:t>
      </w:r>
    </w:p>
    <w:p w14:paraId="679290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R5-227479</w:t>
      </w:r>
      <w:r>
        <w:rPr>
          <w:color w:val="993300"/>
          <w:u w:val="single"/>
        </w:rPr>
        <w:t>.</w:t>
      </w:r>
    </w:p>
    <w:p w14:paraId="4DBC72AA" w14:textId="34FE4943" w:rsidR="004A2FA7" w:rsidRDefault="004A2FA7" w:rsidP="004A2FA7">
      <w:pPr>
        <w:rPr>
          <w:rFonts w:ascii="Arial" w:hAnsi="Arial" w:cs="Arial"/>
          <w:b/>
          <w:sz w:val="24"/>
        </w:rPr>
      </w:pPr>
      <w:r>
        <w:rPr>
          <w:rFonts w:ascii="Arial" w:hAnsi="Arial" w:cs="Arial"/>
          <w:b/>
          <w:color w:val="0000FF"/>
          <w:sz w:val="24"/>
        </w:rPr>
        <w:t>R5-227479</w:t>
      </w:r>
      <w:r>
        <w:rPr>
          <w:rFonts w:ascii="Arial" w:hAnsi="Arial" w:cs="Arial"/>
          <w:b/>
          <w:color w:val="0000FF"/>
          <w:sz w:val="24"/>
        </w:rPr>
        <w:tab/>
      </w:r>
      <w:r>
        <w:rPr>
          <w:rFonts w:ascii="Arial" w:hAnsi="Arial" w:cs="Arial"/>
          <w:b/>
          <w:sz w:val="24"/>
        </w:rPr>
        <w:t>Addition of new MUSIM test case 9.1.7.4</w:t>
      </w:r>
    </w:p>
    <w:p w14:paraId="4CE2DC5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-3421  rev 1 Cat: F (Rel-17)</w:t>
      </w:r>
      <w:r>
        <w:rPr>
          <w:i/>
        </w:rPr>
        <w:br/>
      </w:r>
      <w:r>
        <w:rPr>
          <w:i/>
        </w:rPr>
        <w:br/>
      </w:r>
      <w:r>
        <w:rPr>
          <w:i/>
        </w:rPr>
        <w:tab/>
      </w:r>
      <w:r>
        <w:rPr>
          <w:i/>
        </w:rPr>
        <w:tab/>
      </w:r>
      <w:r>
        <w:rPr>
          <w:i/>
        </w:rPr>
        <w:tab/>
      </w:r>
      <w:r>
        <w:rPr>
          <w:i/>
        </w:rPr>
        <w:tab/>
      </w:r>
      <w:r>
        <w:rPr>
          <w:i/>
        </w:rPr>
        <w:tab/>
        <w:t>Source: Qualcomm Tech. Netherlands B.V</w:t>
      </w:r>
    </w:p>
    <w:p w14:paraId="4C0F5F93" w14:textId="77777777" w:rsidR="004A2FA7" w:rsidRDefault="004A2FA7" w:rsidP="004A2FA7">
      <w:pPr>
        <w:rPr>
          <w:color w:val="808080"/>
        </w:rPr>
      </w:pPr>
      <w:r>
        <w:rPr>
          <w:color w:val="808080"/>
        </w:rPr>
        <w:t>(Replaces R5-227310)</w:t>
      </w:r>
    </w:p>
    <w:p w14:paraId="3C7ECA0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66FAC" w14:textId="77777777" w:rsidR="004A2FA7" w:rsidRDefault="004A2FA7" w:rsidP="004A2FA7">
      <w:pPr>
        <w:pStyle w:val="Heading5"/>
      </w:pPr>
      <w:bookmarkStart w:id="2531" w:name="_Toc121362641"/>
      <w:bookmarkStart w:id="2532" w:name="_Toc121421306"/>
      <w:bookmarkStart w:id="2533" w:name="_Toc121758764"/>
      <w:r>
        <w:t>6.3.16.4</w:t>
      </w:r>
      <w:r>
        <w:tab/>
        <w:t>TS 38.523-2</w:t>
      </w:r>
      <w:bookmarkEnd w:id="2531"/>
      <w:bookmarkEnd w:id="2532"/>
      <w:bookmarkEnd w:id="2533"/>
    </w:p>
    <w:p w14:paraId="1A4D6536" w14:textId="5DEF82DE" w:rsidR="004A2FA7" w:rsidRDefault="004A2FA7" w:rsidP="004A2FA7">
      <w:pPr>
        <w:rPr>
          <w:rFonts w:ascii="Arial" w:hAnsi="Arial" w:cs="Arial"/>
          <w:b/>
          <w:sz w:val="24"/>
        </w:rPr>
      </w:pPr>
      <w:r>
        <w:rPr>
          <w:rFonts w:ascii="Arial" w:hAnsi="Arial" w:cs="Arial"/>
          <w:b/>
          <w:color w:val="0000FF"/>
          <w:sz w:val="24"/>
        </w:rPr>
        <w:t>R5-227312</w:t>
      </w:r>
      <w:r>
        <w:rPr>
          <w:rFonts w:ascii="Arial" w:hAnsi="Arial" w:cs="Arial"/>
          <w:b/>
          <w:color w:val="0000FF"/>
          <w:sz w:val="24"/>
        </w:rPr>
        <w:tab/>
      </w:r>
      <w:r>
        <w:rPr>
          <w:rFonts w:ascii="Arial" w:hAnsi="Arial" w:cs="Arial"/>
          <w:b/>
          <w:sz w:val="24"/>
        </w:rPr>
        <w:t>Addition of applicability for MUSIM test cases</w:t>
      </w:r>
    </w:p>
    <w:p w14:paraId="2A38F1F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-0295  Cat: F (Rel-17)</w:t>
      </w:r>
      <w:r>
        <w:rPr>
          <w:i/>
        </w:rPr>
        <w:br/>
      </w:r>
      <w:r>
        <w:rPr>
          <w:i/>
        </w:rPr>
        <w:br/>
      </w:r>
      <w:r>
        <w:rPr>
          <w:i/>
        </w:rPr>
        <w:tab/>
      </w:r>
      <w:r>
        <w:rPr>
          <w:i/>
        </w:rPr>
        <w:tab/>
      </w:r>
      <w:r>
        <w:rPr>
          <w:i/>
        </w:rPr>
        <w:tab/>
      </w:r>
      <w:r>
        <w:rPr>
          <w:i/>
        </w:rPr>
        <w:tab/>
      </w:r>
      <w:r>
        <w:rPr>
          <w:i/>
        </w:rPr>
        <w:tab/>
        <w:t>Source: Qualcomm Tech. Netherlands B.V</w:t>
      </w:r>
    </w:p>
    <w:p w14:paraId="71B2127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146B7" w14:textId="77777777" w:rsidR="004A2FA7" w:rsidRDefault="004A2FA7" w:rsidP="004A2FA7">
      <w:pPr>
        <w:pStyle w:val="Heading5"/>
      </w:pPr>
      <w:bookmarkStart w:id="2534" w:name="_Toc121362642"/>
      <w:bookmarkStart w:id="2535" w:name="_Toc121421307"/>
      <w:bookmarkStart w:id="2536" w:name="_Toc121758765"/>
      <w:r>
        <w:lastRenderedPageBreak/>
        <w:t>6.3.16.5</w:t>
      </w:r>
      <w:r>
        <w:tab/>
        <w:t>TS 38.523-3</w:t>
      </w:r>
      <w:bookmarkEnd w:id="2534"/>
      <w:bookmarkEnd w:id="2535"/>
      <w:bookmarkEnd w:id="2536"/>
    </w:p>
    <w:p w14:paraId="2B02A4E1" w14:textId="77777777" w:rsidR="004A2FA7" w:rsidRDefault="004A2FA7" w:rsidP="004A2FA7">
      <w:pPr>
        <w:pStyle w:val="Heading5"/>
      </w:pPr>
      <w:bookmarkStart w:id="2537" w:name="_Toc121362643"/>
      <w:bookmarkStart w:id="2538" w:name="_Toc121421308"/>
      <w:bookmarkStart w:id="2539" w:name="_Toc121758766"/>
      <w:r>
        <w:t>6.3.16.6</w:t>
      </w:r>
      <w:r>
        <w:tab/>
        <w:t>TS 36.508</w:t>
      </w:r>
      <w:bookmarkEnd w:id="2537"/>
      <w:bookmarkEnd w:id="2538"/>
      <w:bookmarkEnd w:id="2539"/>
    </w:p>
    <w:p w14:paraId="74DABD0D" w14:textId="77777777" w:rsidR="004A2FA7" w:rsidRDefault="004A2FA7" w:rsidP="004A2FA7">
      <w:pPr>
        <w:pStyle w:val="Heading5"/>
      </w:pPr>
      <w:bookmarkStart w:id="2540" w:name="_Toc121362644"/>
      <w:bookmarkStart w:id="2541" w:name="_Toc121421309"/>
      <w:bookmarkStart w:id="2542" w:name="_Toc121758767"/>
      <w:r>
        <w:t>6.3.16.7</w:t>
      </w:r>
      <w:r>
        <w:tab/>
        <w:t>TS 36.523-1</w:t>
      </w:r>
      <w:bookmarkEnd w:id="2540"/>
      <w:bookmarkEnd w:id="2541"/>
      <w:bookmarkEnd w:id="2542"/>
    </w:p>
    <w:p w14:paraId="487C5929" w14:textId="358B4A39" w:rsidR="004A2FA7" w:rsidRDefault="004A2FA7" w:rsidP="004A2FA7">
      <w:pPr>
        <w:rPr>
          <w:rFonts w:ascii="Arial" w:hAnsi="Arial" w:cs="Arial"/>
          <w:b/>
          <w:sz w:val="24"/>
        </w:rPr>
      </w:pPr>
      <w:r>
        <w:rPr>
          <w:rFonts w:ascii="Arial" w:hAnsi="Arial" w:cs="Arial"/>
          <w:b/>
          <w:color w:val="0000FF"/>
          <w:sz w:val="24"/>
        </w:rPr>
        <w:t>R5-226596</w:t>
      </w:r>
      <w:r>
        <w:rPr>
          <w:rFonts w:ascii="Arial" w:hAnsi="Arial" w:cs="Arial"/>
          <w:b/>
          <w:color w:val="0000FF"/>
          <w:sz w:val="24"/>
        </w:rPr>
        <w:tab/>
      </w:r>
      <w:r>
        <w:rPr>
          <w:rFonts w:ascii="Arial" w:hAnsi="Arial" w:cs="Arial"/>
          <w:b/>
          <w:sz w:val="24"/>
        </w:rPr>
        <w:t>Addition of MUSIM test case 9.2.1.1.33</w:t>
      </w:r>
    </w:p>
    <w:p w14:paraId="6BEAB0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-5139  Cat: F (Rel-17)</w:t>
      </w:r>
      <w:r>
        <w:rPr>
          <w:i/>
        </w:rPr>
        <w:br/>
      </w:r>
      <w:r>
        <w:rPr>
          <w:i/>
        </w:rPr>
        <w:br/>
      </w:r>
      <w:r>
        <w:rPr>
          <w:i/>
        </w:rPr>
        <w:tab/>
      </w:r>
      <w:r>
        <w:rPr>
          <w:i/>
        </w:rPr>
        <w:tab/>
      </w:r>
      <w:r>
        <w:rPr>
          <w:i/>
        </w:rPr>
        <w:tab/>
      </w:r>
      <w:r>
        <w:rPr>
          <w:i/>
        </w:rPr>
        <w:tab/>
      </w:r>
      <w:r>
        <w:rPr>
          <w:i/>
        </w:rPr>
        <w:tab/>
        <w:t>Source: TDIA, CATT</w:t>
      </w:r>
    </w:p>
    <w:p w14:paraId="6D986B1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B444C" w14:textId="26496A57" w:rsidR="004A2FA7" w:rsidRDefault="004A2FA7" w:rsidP="004A2FA7">
      <w:pPr>
        <w:rPr>
          <w:rFonts w:ascii="Arial" w:hAnsi="Arial" w:cs="Arial"/>
          <w:b/>
          <w:sz w:val="24"/>
        </w:rPr>
      </w:pPr>
      <w:r>
        <w:rPr>
          <w:rFonts w:ascii="Arial" w:hAnsi="Arial" w:cs="Arial"/>
          <w:b/>
          <w:color w:val="0000FF"/>
          <w:sz w:val="24"/>
        </w:rPr>
        <w:t>R5-226601</w:t>
      </w:r>
      <w:r>
        <w:rPr>
          <w:rFonts w:ascii="Arial" w:hAnsi="Arial" w:cs="Arial"/>
          <w:b/>
          <w:color w:val="0000FF"/>
          <w:sz w:val="24"/>
        </w:rPr>
        <w:tab/>
      </w:r>
      <w:r>
        <w:rPr>
          <w:rFonts w:ascii="Arial" w:hAnsi="Arial" w:cs="Arial"/>
          <w:b/>
          <w:sz w:val="24"/>
        </w:rPr>
        <w:t>Addition of MUSIM test case 9.2.3.1.31</w:t>
      </w:r>
    </w:p>
    <w:p w14:paraId="33FE70A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-5140  Cat: F (Rel-17)</w:t>
      </w:r>
      <w:r>
        <w:rPr>
          <w:i/>
        </w:rPr>
        <w:br/>
      </w:r>
      <w:r>
        <w:rPr>
          <w:i/>
        </w:rPr>
        <w:br/>
      </w:r>
      <w:r>
        <w:rPr>
          <w:i/>
        </w:rPr>
        <w:tab/>
      </w:r>
      <w:r>
        <w:rPr>
          <w:i/>
        </w:rPr>
        <w:tab/>
      </w:r>
      <w:r>
        <w:rPr>
          <w:i/>
        </w:rPr>
        <w:tab/>
      </w:r>
      <w:r>
        <w:rPr>
          <w:i/>
        </w:rPr>
        <w:tab/>
      </w:r>
      <w:r>
        <w:rPr>
          <w:i/>
        </w:rPr>
        <w:tab/>
        <w:t>Source: TDIA, CATT</w:t>
      </w:r>
    </w:p>
    <w:p w14:paraId="33FD82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8156E8" w14:textId="2B259B88" w:rsidR="004A2FA7" w:rsidRDefault="004A2FA7" w:rsidP="004A2FA7">
      <w:pPr>
        <w:rPr>
          <w:rFonts w:ascii="Arial" w:hAnsi="Arial" w:cs="Arial"/>
          <w:b/>
          <w:sz w:val="24"/>
        </w:rPr>
      </w:pPr>
      <w:r>
        <w:rPr>
          <w:rFonts w:ascii="Arial" w:hAnsi="Arial" w:cs="Arial"/>
          <w:b/>
          <w:color w:val="0000FF"/>
          <w:sz w:val="24"/>
        </w:rPr>
        <w:t>R5-226626</w:t>
      </w:r>
      <w:r>
        <w:rPr>
          <w:rFonts w:ascii="Arial" w:hAnsi="Arial" w:cs="Arial"/>
          <w:b/>
          <w:color w:val="0000FF"/>
          <w:sz w:val="24"/>
        </w:rPr>
        <w:tab/>
      </w:r>
      <w:r>
        <w:rPr>
          <w:rFonts w:ascii="Arial" w:hAnsi="Arial" w:cs="Arial"/>
          <w:b/>
          <w:sz w:val="24"/>
        </w:rPr>
        <w:t>Add new LTE Multi-SIM test case 9.2.3.1.30</w:t>
      </w:r>
    </w:p>
    <w:p w14:paraId="32869BF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-5141  Cat: F (Rel-17)</w:t>
      </w:r>
      <w:r>
        <w:rPr>
          <w:i/>
        </w:rPr>
        <w:br/>
      </w:r>
      <w:r>
        <w:rPr>
          <w:i/>
        </w:rPr>
        <w:br/>
      </w:r>
      <w:r>
        <w:rPr>
          <w:i/>
        </w:rPr>
        <w:tab/>
      </w:r>
      <w:r>
        <w:rPr>
          <w:i/>
        </w:rPr>
        <w:tab/>
      </w:r>
      <w:r>
        <w:rPr>
          <w:i/>
        </w:rPr>
        <w:tab/>
      </w:r>
      <w:r>
        <w:rPr>
          <w:i/>
        </w:rPr>
        <w:tab/>
      </w:r>
      <w:r>
        <w:rPr>
          <w:i/>
        </w:rPr>
        <w:tab/>
        <w:t>Source: China Telecom</w:t>
      </w:r>
    </w:p>
    <w:p w14:paraId="5B8A9F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CC689A" w14:textId="26944491" w:rsidR="004A2FA7" w:rsidRDefault="004A2FA7" w:rsidP="004A2FA7">
      <w:pPr>
        <w:rPr>
          <w:rFonts w:ascii="Arial" w:hAnsi="Arial" w:cs="Arial"/>
          <w:b/>
          <w:sz w:val="24"/>
        </w:rPr>
      </w:pPr>
      <w:r>
        <w:rPr>
          <w:rFonts w:ascii="Arial" w:hAnsi="Arial" w:cs="Arial"/>
          <w:b/>
          <w:color w:val="0000FF"/>
          <w:sz w:val="24"/>
        </w:rPr>
        <w:t>R5-226627</w:t>
      </w:r>
      <w:r>
        <w:rPr>
          <w:rFonts w:ascii="Arial" w:hAnsi="Arial" w:cs="Arial"/>
          <w:b/>
          <w:color w:val="0000FF"/>
          <w:sz w:val="24"/>
        </w:rPr>
        <w:tab/>
      </w:r>
      <w:r>
        <w:rPr>
          <w:rFonts w:ascii="Arial" w:hAnsi="Arial" w:cs="Arial"/>
          <w:b/>
          <w:sz w:val="24"/>
        </w:rPr>
        <w:t>Add new LTE Multi-SIM test case 9.3.1.19</w:t>
      </w:r>
    </w:p>
    <w:p w14:paraId="412397A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-5142  Cat: F (Rel-17)</w:t>
      </w:r>
      <w:r>
        <w:rPr>
          <w:i/>
        </w:rPr>
        <w:br/>
      </w:r>
      <w:r>
        <w:rPr>
          <w:i/>
        </w:rPr>
        <w:br/>
      </w:r>
      <w:r>
        <w:rPr>
          <w:i/>
        </w:rPr>
        <w:tab/>
      </w:r>
      <w:r>
        <w:rPr>
          <w:i/>
        </w:rPr>
        <w:tab/>
      </w:r>
      <w:r>
        <w:rPr>
          <w:i/>
        </w:rPr>
        <w:tab/>
      </w:r>
      <w:r>
        <w:rPr>
          <w:i/>
        </w:rPr>
        <w:tab/>
      </w:r>
      <w:r>
        <w:rPr>
          <w:i/>
        </w:rPr>
        <w:tab/>
        <w:t>Source: China Telecom</w:t>
      </w:r>
    </w:p>
    <w:p w14:paraId="6647DCF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72FDE" w14:textId="50D3BFEB" w:rsidR="004A2FA7" w:rsidRDefault="004A2FA7" w:rsidP="004A2FA7">
      <w:pPr>
        <w:rPr>
          <w:rFonts w:ascii="Arial" w:hAnsi="Arial" w:cs="Arial"/>
          <w:b/>
          <w:sz w:val="24"/>
        </w:rPr>
      </w:pPr>
      <w:r>
        <w:rPr>
          <w:rFonts w:ascii="Arial" w:hAnsi="Arial" w:cs="Arial"/>
          <w:b/>
          <w:color w:val="0000FF"/>
          <w:sz w:val="24"/>
        </w:rPr>
        <w:t>R5-226788</w:t>
      </w:r>
      <w:r>
        <w:rPr>
          <w:rFonts w:ascii="Arial" w:hAnsi="Arial" w:cs="Arial"/>
          <w:b/>
          <w:color w:val="0000FF"/>
          <w:sz w:val="24"/>
        </w:rPr>
        <w:tab/>
      </w:r>
      <w:r>
        <w:rPr>
          <w:rFonts w:ascii="Arial" w:hAnsi="Arial" w:cs="Arial"/>
          <w:b/>
          <w:sz w:val="24"/>
        </w:rPr>
        <w:t>Addition of New MUSIM TC 9.3.1.20- Service Request / MUSIM / Rejection of paging</w:t>
      </w:r>
    </w:p>
    <w:p w14:paraId="14D9465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-5143  Cat: F (Rel-17)</w:t>
      </w:r>
      <w:r>
        <w:rPr>
          <w:i/>
        </w:rPr>
        <w:br/>
      </w:r>
      <w:r>
        <w:rPr>
          <w:i/>
        </w:rPr>
        <w:br/>
      </w:r>
      <w:r>
        <w:rPr>
          <w:i/>
        </w:rPr>
        <w:tab/>
      </w:r>
      <w:r>
        <w:rPr>
          <w:i/>
        </w:rPr>
        <w:tab/>
      </w:r>
      <w:r>
        <w:rPr>
          <w:i/>
        </w:rPr>
        <w:tab/>
      </w:r>
      <w:r>
        <w:rPr>
          <w:i/>
        </w:rPr>
        <w:tab/>
      </w:r>
      <w:r>
        <w:rPr>
          <w:i/>
        </w:rPr>
        <w:tab/>
        <w:t>Source: TDIA, CATT</w:t>
      </w:r>
    </w:p>
    <w:p w14:paraId="6814AE6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427E7" w14:textId="77777777" w:rsidR="004A2FA7" w:rsidRDefault="004A2FA7" w:rsidP="004A2FA7">
      <w:pPr>
        <w:pStyle w:val="Heading5"/>
      </w:pPr>
      <w:bookmarkStart w:id="2543" w:name="_Toc121362645"/>
      <w:bookmarkStart w:id="2544" w:name="_Toc121421310"/>
      <w:bookmarkStart w:id="2545" w:name="_Toc121758768"/>
      <w:r>
        <w:t>6.3.16.8</w:t>
      </w:r>
      <w:r>
        <w:tab/>
        <w:t>TS 36.523-2</w:t>
      </w:r>
      <w:bookmarkEnd w:id="2543"/>
      <w:bookmarkEnd w:id="2544"/>
      <w:bookmarkEnd w:id="2545"/>
    </w:p>
    <w:p w14:paraId="667677E1" w14:textId="756770AE" w:rsidR="004A2FA7" w:rsidRDefault="004A2FA7" w:rsidP="004A2FA7">
      <w:pPr>
        <w:rPr>
          <w:rFonts w:ascii="Arial" w:hAnsi="Arial" w:cs="Arial"/>
          <w:b/>
          <w:sz w:val="24"/>
        </w:rPr>
      </w:pPr>
      <w:r>
        <w:rPr>
          <w:rFonts w:ascii="Arial" w:hAnsi="Arial" w:cs="Arial"/>
          <w:b/>
          <w:color w:val="0000FF"/>
          <w:sz w:val="24"/>
        </w:rPr>
        <w:t>R5-226599</w:t>
      </w:r>
      <w:r>
        <w:rPr>
          <w:rFonts w:ascii="Arial" w:hAnsi="Arial" w:cs="Arial"/>
          <w:b/>
          <w:color w:val="0000FF"/>
          <w:sz w:val="24"/>
        </w:rPr>
        <w:tab/>
      </w:r>
      <w:r>
        <w:rPr>
          <w:rFonts w:ascii="Arial" w:hAnsi="Arial" w:cs="Arial"/>
          <w:b/>
          <w:sz w:val="24"/>
        </w:rPr>
        <w:t>Addition of new MUSIM test cases</w:t>
      </w:r>
    </w:p>
    <w:p w14:paraId="35DC8F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-1385  Cat: F (Rel-17)</w:t>
      </w:r>
      <w:r>
        <w:rPr>
          <w:i/>
        </w:rPr>
        <w:br/>
      </w:r>
      <w:r>
        <w:rPr>
          <w:i/>
        </w:rPr>
        <w:br/>
      </w:r>
      <w:r>
        <w:rPr>
          <w:i/>
        </w:rPr>
        <w:tab/>
      </w:r>
      <w:r>
        <w:rPr>
          <w:i/>
        </w:rPr>
        <w:tab/>
      </w:r>
      <w:r>
        <w:rPr>
          <w:i/>
        </w:rPr>
        <w:tab/>
      </w:r>
      <w:r>
        <w:rPr>
          <w:i/>
        </w:rPr>
        <w:tab/>
      </w:r>
      <w:r>
        <w:rPr>
          <w:i/>
        </w:rPr>
        <w:tab/>
        <w:t>Source: TDIA, CATT</w:t>
      </w:r>
    </w:p>
    <w:p w14:paraId="319A725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ABEFF" w14:textId="548DEC64" w:rsidR="004A2FA7" w:rsidRDefault="004A2FA7" w:rsidP="004A2FA7">
      <w:pPr>
        <w:rPr>
          <w:rFonts w:ascii="Arial" w:hAnsi="Arial" w:cs="Arial"/>
          <w:b/>
          <w:sz w:val="24"/>
        </w:rPr>
      </w:pPr>
      <w:r>
        <w:rPr>
          <w:rFonts w:ascii="Arial" w:hAnsi="Arial" w:cs="Arial"/>
          <w:b/>
          <w:color w:val="0000FF"/>
          <w:sz w:val="24"/>
        </w:rPr>
        <w:lastRenderedPageBreak/>
        <w:t>R5-226628</w:t>
      </w:r>
      <w:r>
        <w:rPr>
          <w:rFonts w:ascii="Arial" w:hAnsi="Arial" w:cs="Arial"/>
          <w:b/>
          <w:color w:val="0000FF"/>
          <w:sz w:val="24"/>
        </w:rPr>
        <w:tab/>
      </w:r>
      <w:r>
        <w:rPr>
          <w:rFonts w:ascii="Arial" w:hAnsi="Arial" w:cs="Arial"/>
          <w:b/>
          <w:sz w:val="24"/>
        </w:rPr>
        <w:t>Add applicability for two LTE multi-SIM test cases</w:t>
      </w:r>
    </w:p>
    <w:p w14:paraId="6E019A9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-1386  Cat: F (Rel-17)</w:t>
      </w:r>
      <w:r>
        <w:rPr>
          <w:i/>
        </w:rPr>
        <w:br/>
      </w:r>
      <w:r>
        <w:rPr>
          <w:i/>
        </w:rPr>
        <w:br/>
      </w:r>
      <w:r>
        <w:rPr>
          <w:i/>
        </w:rPr>
        <w:tab/>
      </w:r>
      <w:r>
        <w:rPr>
          <w:i/>
        </w:rPr>
        <w:tab/>
      </w:r>
      <w:r>
        <w:rPr>
          <w:i/>
        </w:rPr>
        <w:tab/>
      </w:r>
      <w:r>
        <w:rPr>
          <w:i/>
        </w:rPr>
        <w:tab/>
      </w:r>
      <w:r>
        <w:rPr>
          <w:i/>
        </w:rPr>
        <w:tab/>
        <w:t>Source: China Telecom</w:t>
      </w:r>
    </w:p>
    <w:p w14:paraId="2B5A866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6C508" w14:textId="77777777" w:rsidR="004A2FA7" w:rsidRDefault="004A2FA7" w:rsidP="004A2FA7">
      <w:pPr>
        <w:pStyle w:val="Heading5"/>
      </w:pPr>
      <w:bookmarkStart w:id="2546" w:name="_Toc121362646"/>
      <w:bookmarkStart w:id="2547" w:name="_Toc121421311"/>
      <w:bookmarkStart w:id="2548" w:name="_Toc121758769"/>
      <w:r>
        <w:t>6.3.16.9</w:t>
      </w:r>
      <w:r>
        <w:tab/>
        <w:t>TS 36.523-3</w:t>
      </w:r>
      <w:bookmarkEnd w:id="2546"/>
      <w:bookmarkEnd w:id="2547"/>
      <w:bookmarkEnd w:id="2548"/>
    </w:p>
    <w:p w14:paraId="18950A36" w14:textId="77777777" w:rsidR="004A2FA7" w:rsidRDefault="004A2FA7" w:rsidP="004A2FA7">
      <w:pPr>
        <w:pStyle w:val="Heading5"/>
      </w:pPr>
      <w:bookmarkStart w:id="2549" w:name="_Toc121362647"/>
      <w:bookmarkStart w:id="2550" w:name="_Toc121421312"/>
      <w:bookmarkStart w:id="2551" w:name="_Toc121758770"/>
      <w:r>
        <w:t>6.3.16.10</w:t>
      </w:r>
      <w:r>
        <w:tab/>
        <w:t>Discussion Papers, Work Plan, TC lists</w:t>
      </w:r>
      <w:bookmarkEnd w:id="2549"/>
      <w:bookmarkEnd w:id="2550"/>
      <w:bookmarkEnd w:id="2551"/>
    </w:p>
    <w:p w14:paraId="548B735A" w14:textId="77777777" w:rsidR="004A2FA7" w:rsidRDefault="004A2FA7" w:rsidP="004A2FA7">
      <w:pPr>
        <w:pStyle w:val="Heading4"/>
      </w:pPr>
      <w:bookmarkStart w:id="2552" w:name="_Toc121362648"/>
      <w:bookmarkStart w:id="2553" w:name="_Toc121421313"/>
      <w:bookmarkStart w:id="2554" w:name="_Toc121758771"/>
      <w:r>
        <w:t>6.3.17</w:t>
      </w:r>
      <w:r>
        <w:tab/>
        <w:t>NR Multicast and Broadcast Services including CT and SA aspects (UID-950061) NR_MBS_5MBS_5MBUSA-UEConTest</w:t>
      </w:r>
      <w:bookmarkEnd w:id="2552"/>
      <w:bookmarkEnd w:id="2553"/>
      <w:bookmarkEnd w:id="2554"/>
    </w:p>
    <w:p w14:paraId="02B1F637" w14:textId="77777777" w:rsidR="004A2FA7" w:rsidRDefault="004A2FA7" w:rsidP="004A2FA7">
      <w:pPr>
        <w:pStyle w:val="Heading5"/>
      </w:pPr>
      <w:bookmarkStart w:id="2555" w:name="_Toc121362649"/>
      <w:bookmarkStart w:id="2556" w:name="_Toc121421314"/>
      <w:bookmarkStart w:id="2557" w:name="_Toc121758772"/>
      <w:r>
        <w:t>6.3.17.1</w:t>
      </w:r>
      <w:r>
        <w:tab/>
        <w:t>TS 38.508-1</w:t>
      </w:r>
      <w:bookmarkEnd w:id="2555"/>
      <w:bookmarkEnd w:id="2556"/>
      <w:bookmarkEnd w:id="2557"/>
      <w:r>
        <w:t xml:space="preserve"> </w:t>
      </w:r>
    </w:p>
    <w:p w14:paraId="63B288E0" w14:textId="79B359BC" w:rsidR="004A2FA7" w:rsidRDefault="004A2FA7" w:rsidP="004A2FA7">
      <w:pPr>
        <w:rPr>
          <w:rFonts w:ascii="Arial" w:hAnsi="Arial" w:cs="Arial"/>
          <w:b/>
          <w:sz w:val="24"/>
        </w:rPr>
      </w:pPr>
      <w:r>
        <w:rPr>
          <w:rFonts w:ascii="Arial" w:hAnsi="Arial" w:cs="Arial"/>
          <w:b/>
          <w:color w:val="0000FF"/>
          <w:sz w:val="24"/>
        </w:rPr>
        <w:t>R5-227137</w:t>
      </w:r>
      <w:r>
        <w:rPr>
          <w:rFonts w:ascii="Arial" w:hAnsi="Arial" w:cs="Arial"/>
          <w:b/>
          <w:color w:val="0000FF"/>
          <w:sz w:val="24"/>
        </w:rPr>
        <w:tab/>
      </w:r>
      <w:r>
        <w:rPr>
          <w:rFonts w:ascii="Arial" w:hAnsi="Arial" w:cs="Arial"/>
          <w:b/>
          <w:sz w:val="24"/>
        </w:rPr>
        <w:t>Update of CLOSE UE TEST LOOP message</w:t>
      </w:r>
    </w:p>
    <w:p w14:paraId="03AA75A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-2659  Cat: F (Rel-17)</w:t>
      </w:r>
      <w:r>
        <w:rPr>
          <w:i/>
        </w:rPr>
        <w:br/>
      </w:r>
      <w:r>
        <w:rPr>
          <w:i/>
        </w:rPr>
        <w:br/>
      </w:r>
      <w:r>
        <w:rPr>
          <w:i/>
        </w:rPr>
        <w:tab/>
      </w:r>
      <w:r>
        <w:rPr>
          <w:i/>
        </w:rPr>
        <w:tab/>
      </w:r>
      <w:r>
        <w:rPr>
          <w:i/>
        </w:rPr>
        <w:tab/>
      </w:r>
      <w:r>
        <w:rPr>
          <w:i/>
        </w:rPr>
        <w:tab/>
      </w:r>
      <w:r>
        <w:rPr>
          <w:i/>
        </w:rPr>
        <w:tab/>
        <w:t>Source: Huawei, Hisilicon</w:t>
      </w:r>
    </w:p>
    <w:p w14:paraId="0A598DB4" w14:textId="77777777" w:rsidR="004A2FA7" w:rsidRDefault="004A2FA7" w:rsidP="004A2FA7">
      <w:pPr>
        <w:rPr>
          <w:rFonts w:ascii="Arial" w:hAnsi="Arial" w:cs="Arial"/>
          <w:b/>
        </w:rPr>
      </w:pPr>
      <w:r>
        <w:rPr>
          <w:rFonts w:ascii="Arial" w:hAnsi="Arial" w:cs="Arial"/>
          <w:b/>
        </w:rPr>
        <w:t xml:space="preserve">Discussion: </w:t>
      </w:r>
    </w:p>
    <w:p w14:paraId="4A606027" w14:textId="77777777" w:rsidR="004A2FA7" w:rsidRDefault="004A2FA7" w:rsidP="004A2FA7">
      <w:r>
        <w:t>r1</w:t>
      </w:r>
    </w:p>
    <w:p w14:paraId="1A11D96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R5-227507</w:t>
      </w:r>
      <w:r>
        <w:rPr>
          <w:color w:val="993300"/>
          <w:u w:val="single"/>
        </w:rPr>
        <w:t>.</w:t>
      </w:r>
    </w:p>
    <w:p w14:paraId="70868C83" w14:textId="2DE58BB7" w:rsidR="004A2FA7" w:rsidRDefault="004A2FA7" w:rsidP="004A2FA7">
      <w:pPr>
        <w:rPr>
          <w:rFonts w:ascii="Arial" w:hAnsi="Arial" w:cs="Arial"/>
          <w:b/>
          <w:sz w:val="24"/>
        </w:rPr>
      </w:pPr>
      <w:r>
        <w:rPr>
          <w:rFonts w:ascii="Arial" w:hAnsi="Arial" w:cs="Arial"/>
          <w:b/>
          <w:color w:val="0000FF"/>
          <w:sz w:val="24"/>
        </w:rPr>
        <w:t>R5-227507</w:t>
      </w:r>
      <w:r>
        <w:rPr>
          <w:rFonts w:ascii="Arial" w:hAnsi="Arial" w:cs="Arial"/>
          <w:b/>
          <w:color w:val="0000FF"/>
          <w:sz w:val="24"/>
        </w:rPr>
        <w:tab/>
      </w:r>
      <w:r>
        <w:rPr>
          <w:rFonts w:ascii="Arial" w:hAnsi="Arial" w:cs="Arial"/>
          <w:b/>
          <w:sz w:val="24"/>
        </w:rPr>
        <w:t>Update of CLOSE UE TEST LOOP message</w:t>
      </w:r>
    </w:p>
    <w:p w14:paraId="415D228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-2659  rev 1 Cat: F (Rel-17)</w:t>
      </w:r>
      <w:r>
        <w:rPr>
          <w:i/>
        </w:rPr>
        <w:br/>
      </w:r>
      <w:r>
        <w:rPr>
          <w:i/>
        </w:rPr>
        <w:br/>
      </w:r>
      <w:r>
        <w:rPr>
          <w:i/>
        </w:rPr>
        <w:tab/>
      </w:r>
      <w:r>
        <w:rPr>
          <w:i/>
        </w:rPr>
        <w:tab/>
      </w:r>
      <w:r>
        <w:rPr>
          <w:i/>
        </w:rPr>
        <w:tab/>
      </w:r>
      <w:r>
        <w:rPr>
          <w:i/>
        </w:rPr>
        <w:tab/>
      </w:r>
      <w:r>
        <w:rPr>
          <w:i/>
        </w:rPr>
        <w:tab/>
        <w:t>Source: Huawei, Hisilicon</w:t>
      </w:r>
    </w:p>
    <w:p w14:paraId="733F3FDA" w14:textId="77777777" w:rsidR="004A2FA7" w:rsidRDefault="004A2FA7" w:rsidP="004A2FA7">
      <w:pPr>
        <w:rPr>
          <w:color w:val="808080"/>
        </w:rPr>
      </w:pPr>
      <w:r>
        <w:rPr>
          <w:color w:val="808080"/>
        </w:rPr>
        <w:t>(Replaces R5-227137)</w:t>
      </w:r>
    </w:p>
    <w:p w14:paraId="4FFA4DB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DA985" w14:textId="38418521" w:rsidR="004A2FA7" w:rsidRDefault="004A2FA7" w:rsidP="004A2FA7">
      <w:pPr>
        <w:rPr>
          <w:rFonts w:ascii="Arial" w:hAnsi="Arial" w:cs="Arial"/>
          <w:b/>
          <w:sz w:val="24"/>
        </w:rPr>
      </w:pPr>
      <w:r>
        <w:rPr>
          <w:rFonts w:ascii="Arial" w:hAnsi="Arial" w:cs="Arial"/>
          <w:b/>
          <w:color w:val="0000FF"/>
          <w:sz w:val="24"/>
        </w:rPr>
        <w:t>R5-227138</w:t>
      </w:r>
      <w:r>
        <w:rPr>
          <w:rFonts w:ascii="Arial" w:hAnsi="Arial" w:cs="Arial"/>
          <w:b/>
          <w:color w:val="0000FF"/>
          <w:sz w:val="24"/>
        </w:rPr>
        <w:tab/>
      </w:r>
      <w:r>
        <w:rPr>
          <w:rFonts w:ascii="Arial" w:hAnsi="Arial" w:cs="Arial"/>
          <w:b/>
          <w:sz w:val="24"/>
        </w:rPr>
        <w:t>Update of configuration of system information blocks for MBS Broadcast TC</w:t>
      </w:r>
    </w:p>
    <w:p w14:paraId="66E0ECD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-2660  Cat: F (Rel-17)</w:t>
      </w:r>
      <w:r>
        <w:rPr>
          <w:i/>
        </w:rPr>
        <w:br/>
      </w:r>
      <w:r>
        <w:rPr>
          <w:i/>
        </w:rPr>
        <w:br/>
      </w:r>
      <w:r>
        <w:rPr>
          <w:i/>
        </w:rPr>
        <w:tab/>
      </w:r>
      <w:r>
        <w:rPr>
          <w:i/>
        </w:rPr>
        <w:tab/>
      </w:r>
      <w:r>
        <w:rPr>
          <w:i/>
        </w:rPr>
        <w:tab/>
      </w:r>
      <w:r>
        <w:rPr>
          <w:i/>
        </w:rPr>
        <w:tab/>
      </w:r>
      <w:r>
        <w:rPr>
          <w:i/>
        </w:rPr>
        <w:tab/>
        <w:t>Source: Huawei, Hisilicon</w:t>
      </w:r>
    </w:p>
    <w:p w14:paraId="44B97E4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D12DD" w14:textId="2DD8F03C" w:rsidR="004A2FA7" w:rsidRDefault="004A2FA7" w:rsidP="004A2FA7">
      <w:pPr>
        <w:rPr>
          <w:rFonts w:ascii="Arial" w:hAnsi="Arial" w:cs="Arial"/>
          <w:b/>
          <w:sz w:val="24"/>
        </w:rPr>
      </w:pPr>
      <w:r>
        <w:rPr>
          <w:rFonts w:ascii="Arial" w:hAnsi="Arial" w:cs="Arial"/>
          <w:b/>
          <w:color w:val="0000FF"/>
          <w:sz w:val="24"/>
        </w:rPr>
        <w:t>R5-227139</w:t>
      </w:r>
      <w:r>
        <w:rPr>
          <w:rFonts w:ascii="Arial" w:hAnsi="Arial" w:cs="Arial"/>
          <w:b/>
          <w:color w:val="0000FF"/>
          <w:sz w:val="24"/>
        </w:rPr>
        <w:tab/>
      </w:r>
      <w:r>
        <w:rPr>
          <w:rFonts w:ascii="Arial" w:hAnsi="Arial" w:cs="Arial"/>
          <w:b/>
          <w:sz w:val="24"/>
        </w:rPr>
        <w:t>Update of MBS IE CFR-</w:t>
      </w:r>
      <w:proofErr w:type="spellStart"/>
      <w:r>
        <w:rPr>
          <w:rFonts w:ascii="Arial" w:hAnsi="Arial" w:cs="Arial"/>
          <w:b/>
          <w:sz w:val="24"/>
        </w:rPr>
        <w:t>ConfigMCCH</w:t>
      </w:r>
      <w:proofErr w:type="spellEnd"/>
      <w:r>
        <w:rPr>
          <w:rFonts w:ascii="Arial" w:hAnsi="Arial" w:cs="Arial"/>
          <w:b/>
          <w:sz w:val="24"/>
        </w:rPr>
        <w:t>-MTCH</w:t>
      </w:r>
    </w:p>
    <w:p w14:paraId="4BBBD42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-2661  Cat: F (Rel-17)</w:t>
      </w:r>
      <w:r>
        <w:rPr>
          <w:i/>
        </w:rPr>
        <w:br/>
      </w:r>
      <w:r>
        <w:rPr>
          <w:i/>
        </w:rPr>
        <w:br/>
      </w:r>
      <w:r>
        <w:rPr>
          <w:i/>
        </w:rPr>
        <w:tab/>
      </w:r>
      <w:r>
        <w:rPr>
          <w:i/>
        </w:rPr>
        <w:tab/>
      </w:r>
      <w:r>
        <w:rPr>
          <w:i/>
        </w:rPr>
        <w:tab/>
      </w:r>
      <w:r>
        <w:rPr>
          <w:i/>
        </w:rPr>
        <w:tab/>
      </w:r>
      <w:r>
        <w:rPr>
          <w:i/>
        </w:rPr>
        <w:tab/>
        <w:t>Source: Huawei, Hisilicon</w:t>
      </w:r>
    </w:p>
    <w:p w14:paraId="3E20124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4F041" w14:textId="6791E6FB" w:rsidR="004A2FA7" w:rsidRDefault="004A2FA7" w:rsidP="004A2FA7">
      <w:pPr>
        <w:rPr>
          <w:rFonts w:ascii="Arial" w:hAnsi="Arial" w:cs="Arial"/>
          <w:b/>
          <w:sz w:val="24"/>
        </w:rPr>
      </w:pPr>
      <w:r>
        <w:rPr>
          <w:rFonts w:ascii="Arial" w:hAnsi="Arial" w:cs="Arial"/>
          <w:b/>
          <w:color w:val="0000FF"/>
          <w:sz w:val="24"/>
        </w:rPr>
        <w:t>R5-227140</w:t>
      </w:r>
      <w:r>
        <w:rPr>
          <w:rFonts w:ascii="Arial" w:hAnsi="Arial" w:cs="Arial"/>
          <w:b/>
          <w:color w:val="0000FF"/>
          <w:sz w:val="24"/>
        </w:rPr>
        <w:tab/>
      </w:r>
      <w:r>
        <w:rPr>
          <w:rFonts w:ascii="Arial" w:hAnsi="Arial" w:cs="Arial"/>
          <w:b/>
          <w:sz w:val="24"/>
        </w:rPr>
        <w:t>Update of MBS IE TMGI</w:t>
      </w:r>
    </w:p>
    <w:p w14:paraId="182A7B64"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-2662  Cat: F (Rel-17)</w:t>
      </w:r>
      <w:r>
        <w:rPr>
          <w:i/>
        </w:rPr>
        <w:br/>
      </w:r>
      <w:r>
        <w:rPr>
          <w:i/>
        </w:rPr>
        <w:br/>
      </w:r>
      <w:r>
        <w:rPr>
          <w:i/>
        </w:rPr>
        <w:tab/>
      </w:r>
      <w:r>
        <w:rPr>
          <w:i/>
        </w:rPr>
        <w:tab/>
      </w:r>
      <w:r>
        <w:rPr>
          <w:i/>
        </w:rPr>
        <w:tab/>
      </w:r>
      <w:r>
        <w:rPr>
          <w:i/>
        </w:rPr>
        <w:tab/>
      </w:r>
      <w:r>
        <w:rPr>
          <w:i/>
        </w:rPr>
        <w:tab/>
        <w:t>Source: Huawei, Hisilicon</w:t>
      </w:r>
    </w:p>
    <w:p w14:paraId="2F4EC91E" w14:textId="77777777" w:rsidR="004A2FA7" w:rsidRDefault="004A2FA7" w:rsidP="004A2FA7">
      <w:pPr>
        <w:rPr>
          <w:rFonts w:ascii="Arial" w:hAnsi="Arial" w:cs="Arial"/>
          <w:b/>
        </w:rPr>
      </w:pPr>
      <w:r>
        <w:rPr>
          <w:rFonts w:ascii="Arial" w:hAnsi="Arial" w:cs="Arial"/>
          <w:b/>
        </w:rPr>
        <w:t xml:space="preserve">Discussion: </w:t>
      </w:r>
    </w:p>
    <w:p w14:paraId="45A7FCCB" w14:textId="77777777" w:rsidR="004A2FA7" w:rsidRDefault="004A2FA7" w:rsidP="004A2FA7">
      <w:r>
        <w:t>r1</w:t>
      </w:r>
    </w:p>
    <w:p w14:paraId="58508D0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R5-227508</w:t>
      </w:r>
      <w:r>
        <w:rPr>
          <w:color w:val="993300"/>
          <w:u w:val="single"/>
        </w:rPr>
        <w:t>.</w:t>
      </w:r>
    </w:p>
    <w:p w14:paraId="63572684" w14:textId="23B270E7" w:rsidR="004A2FA7" w:rsidRDefault="004A2FA7" w:rsidP="004A2FA7">
      <w:pPr>
        <w:rPr>
          <w:rFonts w:ascii="Arial" w:hAnsi="Arial" w:cs="Arial"/>
          <w:b/>
          <w:sz w:val="24"/>
        </w:rPr>
      </w:pPr>
      <w:r>
        <w:rPr>
          <w:rFonts w:ascii="Arial" w:hAnsi="Arial" w:cs="Arial"/>
          <w:b/>
          <w:color w:val="0000FF"/>
          <w:sz w:val="24"/>
        </w:rPr>
        <w:t>R5-227508</w:t>
      </w:r>
      <w:r>
        <w:rPr>
          <w:rFonts w:ascii="Arial" w:hAnsi="Arial" w:cs="Arial"/>
          <w:b/>
          <w:color w:val="0000FF"/>
          <w:sz w:val="24"/>
        </w:rPr>
        <w:tab/>
      </w:r>
      <w:r>
        <w:rPr>
          <w:rFonts w:ascii="Arial" w:hAnsi="Arial" w:cs="Arial"/>
          <w:b/>
          <w:sz w:val="24"/>
        </w:rPr>
        <w:t>Update of MBS IE TMGI</w:t>
      </w:r>
    </w:p>
    <w:p w14:paraId="4051AE4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-2662  rev 1 Cat: F (Rel-17)</w:t>
      </w:r>
      <w:r>
        <w:rPr>
          <w:i/>
        </w:rPr>
        <w:br/>
      </w:r>
      <w:r>
        <w:rPr>
          <w:i/>
        </w:rPr>
        <w:br/>
      </w:r>
      <w:r>
        <w:rPr>
          <w:i/>
        </w:rPr>
        <w:tab/>
      </w:r>
      <w:r>
        <w:rPr>
          <w:i/>
        </w:rPr>
        <w:tab/>
      </w:r>
      <w:r>
        <w:rPr>
          <w:i/>
        </w:rPr>
        <w:tab/>
      </w:r>
      <w:r>
        <w:rPr>
          <w:i/>
        </w:rPr>
        <w:tab/>
      </w:r>
      <w:r>
        <w:rPr>
          <w:i/>
        </w:rPr>
        <w:tab/>
        <w:t>Source: Huawei, Hisilicon</w:t>
      </w:r>
    </w:p>
    <w:p w14:paraId="731CDEB2" w14:textId="77777777" w:rsidR="004A2FA7" w:rsidRDefault="004A2FA7" w:rsidP="004A2FA7">
      <w:pPr>
        <w:rPr>
          <w:color w:val="808080"/>
        </w:rPr>
      </w:pPr>
      <w:r>
        <w:rPr>
          <w:color w:val="808080"/>
        </w:rPr>
        <w:t>(Replaces R5-227140)</w:t>
      </w:r>
    </w:p>
    <w:p w14:paraId="2F01061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20FB5" w14:textId="0E64B59F" w:rsidR="004A2FA7" w:rsidRDefault="004A2FA7" w:rsidP="004A2FA7">
      <w:pPr>
        <w:rPr>
          <w:rFonts w:ascii="Arial" w:hAnsi="Arial" w:cs="Arial"/>
          <w:b/>
          <w:sz w:val="24"/>
        </w:rPr>
      </w:pPr>
      <w:r>
        <w:rPr>
          <w:rFonts w:ascii="Arial" w:hAnsi="Arial" w:cs="Arial"/>
          <w:b/>
          <w:color w:val="0000FF"/>
          <w:sz w:val="24"/>
        </w:rPr>
        <w:t>R5-227141</w:t>
      </w:r>
      <w:r>
        <w:rPr>
          <w:rFonts w:ascii="Arial" w:hAnsi="Arial" w:cs="Arial"/>
          <w:b/>
          <w:color w:val="0000FF"/>
          <w:sz w:val="24"/>
        </w:rPr>
        <w:tab/>
      </w:r>
      <w:r>
        <w:rPr>
          <w:rFonts w:ascii="Arial" w:hAnsi="Arial" w:cs="Arial"/>
          <w:b/>
          <w:sz w:val="24"/>
        </w:rPr>
        <w:t>Update of Radio resource control information elements for Broadcast MBS TC</w:t>
      </w:r>
    </w:p>
    <w:p w14:paraId="7A32AAF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-2663  Cat: F (Rel-17)</w:t>
      </w:r>
      <w:r>
        <w:rPr>
          <w:i/>
        </w:rPr>
        <w:br/>
      </w:r>
      <w:r>
        <w:rPr>
          <w:i/>
        </w:rPr>
        <w:br/>
      </w:r>
      <w:r>
        <w:rPr>
          <w:i/>
        </w:rPr>
        <w:tab/>
      </w:r>
      <w:r>
        <w:rPr>
          <w:i/>
        </w:rPr>
        <w:tab/>
      </w:r>
      <w:r>
        <w:rPr>
          <w:i/>
        </w:rPr>
        <w:tab/>
      </w:r>
      <w:r>
        <w:rPr>
          <w:i/>
        </w:rPr>
        <w:tab/>
      </w:r>
      <w:r>
        <w:rPr>
          <w:i/>
        </w:rPr>
        <w:tab/>
        <w:t>Source: Huawei, Hisilicon</w:t>
      </w:r>
    </w:p>
    <w:p w14:paraId="21C50418" w14:textId="77777777" w:rsidR="004A2FA7" w:rsidRDefault="004A2FA7" w:rsidP="004A2FA7">
      <w:pPr>
        <w:rPr>
          <w:rFonts w:ascii="Arial" w:hAnsi="Arial" w:cs="Arial"/>
          <w:b/>
        </w:rPr>
      </w:pPr>
      <w:r>
        <w:rPr>
          <w:rFonts w:ascii="Arial" w:hAnsi="Arial" w:cs="Arial"/>
          <w:b/>
        </w:rPr>
        <w:t xml:space="preserve">Discussion: </w:t>
      </w:r>
    </w:p>
    <w:p w14:paraId="523649F1" w14:textId="77777777" w:rsidR="004A2FA7" w:rsidRDefault="004A2FA7" w:rsidP="004A2FA7">
      <w:r>
        <w:t>r1</w:t>
      </w:r>
    </w:p>
    <w:p w14:paraId="7A0249F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R5-227509</w:t>
      </w:r>
      <w:r>
        <w:rPr>
          <w:color w:val="993300"/>
          <w:u w:val="single"/>
        </w:rPr>
        <w:t>.</w:t>
      </w:r>
    </w:p>
    <w:p w14:paraId="4898580C" w14:textId="2EE9BDE8" w:rsidR="004A2FA7" w:rsidRDefault="004A2FA7" w:rsidP="004A2FA7">
      <w:pPr>
        <w:rPr>
          <w:rFonts w:ascii="Arial" w:hAnsi="Arial" w:cs="Arial"/>
          <w:b/>
          <w:sz w:val="24"/>
        </w:rPr>
      </w:pPr>
      <w:r>
        <w:rPr>
          <w:rFonts w:ascii="Arial" w:hAnsi="Arial" w:cs="Arial"/>
          <w:b/>
          <w:color w:val="0000FF"/>
          <w:sz w:val="24"/>
        </w:rPr>
        <w:t>R5-227509</w:t>
      </w:r>
      <w:r>
        <w:rPr>
          <w:rFonts w:ascii="Arial" w:hAnsi="Arial" w:cs="Arial"/>
          <w:b/>
          <w:color w:val="0000FF"/>
          <w:sz w:val="24"/>
        </w:rPr>
        <w:tab/>
      </w:r>
      <w:r>
        <w:rPr>
          <w:rFonts w:ascii="Arial" w:hAnsi="Arial" w:cs="Arial"/>
          <w:b/>
          <w:sz w:val="24"/>
        </w:rPr>
        <w:t>Update of Radio resource control information elements for Broadcast MBS TC</w:t>
      </w:r>
    </w:p>
    <w:p w14:paraId="7E8729E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-2663  rev 1 Cat: F (Rel-17)</w:t>
      </w:r>
      <w:r>
        <w:rPr>
          <w:i/>
        </w:rPr>
        <w:br/>
      </w:r>
      <w:r>
        <w:rPr>
          <w:i/>
        </w:rPr>
        <w:br/>
      </w:r>
      <w:r>
        <w:rPr>
          <w:i/>
        </w:rPr>
        <w:tab/>
      </w:r>
      <w:r>
        <w:rPr>
          <w:i/>
        </w:rPr>
        <w:tab/>
      </w:r>
      <w:r>
        <w:rPr>
          <w:i/>
        </w:rPr>
        <w:tab/>
      </w:r>
      <w:r>
        <w:rPr>
          <w:i/>
        </w:rPr>
        <w:tab/>
      </w:r>
      <w:r>
        <w:rPr>
          <w:i/>
        </w:rPr>
        <w:tab/>
        <w:t>Source: Huawei, Hisilicon</w:t>
      </w:r>
    </w:p>
    <w:p w14:paraId="36949672" w14:textId="77777777" w:rsidR="004A2FA7" w:rsidRDefault="004A2FA7" w:rsidP="004A2FA7">
      <w:pPr>
        <w:rPr>
          <w:color w:val="808080"/>
        </w:rPr>
      </w:pPr>
      <w:r>
        <w:rPr>
          <w:color w:val="808080"/>
        </w:rPr>
        <w:t>(Replaces R5-227141)</w:t>
      </w:r>
    </w:p>
    <w:p w14:paraId="6C7366E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73CA1" w14:textId="51DF0600" w:rsidR="004A2FA7" w:rsidRDefault="004A2FA7" w:rsidP="004A2FA7">
      <w:pPr>
        <w:rPr>
          <w:rFonts w:ascii="Arial" w:hAnsi="Arial" w:cs="Arial"/>
          <w:b/>
          <w:sz w:val="24"/>
        </w:rPr>
      </w:pPr>
      <w:r>
        <w:rPr>
          <w:rFonts w:ascii="Arial" w:hAnsi="Arial" w:cs="Arial"/>
          <w:b/>
          <w:color w:val="0000FF"/>
          <w:sz w:val="24"/>
        </w:rPr>
        <w:t>R5-227142</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 of physical layer parameters for scheduling of MBS</w:t>
      </w:r>
    </w:p>
    <w:p w14:paraId="73BDB2F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-2664  Cat: F (Rel-17)</w:t>
      </w:r>
      <w:r>
        <w:rPr>
          <w:i/>
        </w:rPr>
        <w:br/>
      </w:r>
      <w:r>
        <w:rPr>
          <w:i/>
        </w:rPr>
        <w:br/>
      </w:r>
      <w:r>
        <w:rPr>
          <w:i/>
        </w:rPr>
        <w:tab/>
      </w:r>
      <w:r>
        <w:rPr>
          <w:i/>
        </w:rPr>
        <w:tab/>
      </w:r>
      <w:r>
        <w:rPr>
          <w:i/>
        </w:rPr>
        <w:tab/>
      </w:r>
      <w:r>
        <w:rPr>
          <w:i/>
        </w:rPr>
        <w:tab/>
      </w:r>
      <w:r>
        <w:rPr>
          <w:i/>
        </w:rPr>
        <w:tab/>
        <w:t>Source: Huawei, Hisilicon</w:t>
      </w:r>
    </w:p>
    <w:p w14:paraId="052575F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60CA2" w14:textId="1881F52C" w:rsidR="004A2FA7" w:rsidRDefault="004A2FA7" w:rsidP="004A2FA7">
      <w:pPr>
        <w:rPr>
          <w:rFonts w:ascii="Arial" w:hAnsi="Arial" w:cs="Arial"/>
          <w:b/>
          <w:sz w:val="24"/>
        </w:rPr>
      </w:pPr>
      <w:r>
        <w:rPr>
          <w:rFonts w:ascii="Arial" w:hAnsi="Arial" w:cs="Arial"/>
          <w:b/>
          <w:color w:val="0000FF"/>
          <w:sz w:val="24"/>
        </w:rPr>
        <w:t>R5-227146</w:t>
      </w:r>
      <w:r>
        <w:rPr>
          <w:rFonts w:ascii="Arial" w:hAnsi="Arial" w:cs="Arial"/>
          <w:b/>
          <w:color w:val="0000FF"/>
          <w:sz w:val="24"/>
        </w:rPr>
        <w:tab/>
      </w:r>
      <w:r>
        <w:rPr>
          <w:rFonts w:ascii="Arial" w:hAnsi="Arial" w:cs="Arial"/>
          <w:b/>
          <w:sz w:val="24"/>
        </w:rPr>
        <w:t>Update of DNN configuration for PDU session associated with MBS Multicast session</w:t>
      </w:r>
    </w:p>
    <w:p w14:paraId="1234C33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-2665  Cat: F (Rel-17)</w:t>
      </w:r>
      <w:r>
        <w:rPr>
          <w:i/>
        </w:rPr>
        <w:br/>
      </w:r>
      <w:r>
        <w:rPr>
          <w:i/>
        </w:rPr>
        <w:br/>
      </w:r>
      <w:r>
        <w:rPr>
          <w:i/>
        </w:rPr>
        <w:tab/>
      </w:r>
      <w:r>
        <w:rPr>
          <w:i/>
        </w:rPr>
        <w:tab/>
      </w:r>
      <w:r>
        <w:rPr>
          <w:i/>
        </w:rPr>
        <w:tab/>
      </w:r>
      <w:r>
        <w:rPr>
          <w:i/>
        </w:rPr>
        <w:tab/>
      </w:r>
      <w:r>
        <w:rPr>
          <w:i/>
        </w:rPr>
        <w:tab/>
        <w:t>Source: Huawei, Hisilicon</w:t>
      </w:r>
    </w:p>
    <w:p w14:paraId="20D6DAFE" w14:textId="77777777" w:rsidR="004A2FA7" w:rsidRDefault="004A2FA7" w:rsidP="004A2FA7">
      <w:pPr>
        <w:rPr>
          <w:rFonts w:ascii="Arial" w:hAnsi="Arial" w:cs="Arial"/>
          <w:b/>
        </w:rPr>
      </w:pPr>
      <w:r>
        <w:rPr>
          <w:rFonts w:ascii="Arial" w:hAnsi="Arial" w:cs="Arial"/>
          <w:b/>
        </w:rPr>
        <w:lastRenderedPageBreak/>
        <w:t xml:space="preserve">Discussion: </w:t>
      </w:r>
    </w:p>
    <w:p w14:paraId="17572893" w14:textId="77777777" w:rsidR="004A2FA7" w:rsidRDefault="004A2FA7" w:rsidP="004A2FA7">
      <w:r>
        <w:t xml:space="preserve">cl. </w:t>
      </w:r>
      <w:proofErr w:type="spellStart"/>
      <w:r>
        <w:t>aff</w:t>
      </w:r>
      <w:proofErr w:type="spellEnd"/>
      <w:r>
        <w:t>.</w:t>
      </w:r>
    </w:p>
    <w:p w14:paraId="23C2F360" w14:textId="77777777" w:rsidR="004A2FA7" w:rsidRDefault="004A2FA7" w:rsidP="004A2FA7">
      <w:r>
        <w:t>r1</w:t>
      </w:r>
    </w:p>
    <w:p w14:paraId="401CDB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R5-227510</w:t>
      </w:r>
      <w:r>
        <w:rPr>
          <w:color w:val="993300"/>
          <w:u w:val="single"/>
        </w:rPr>
        <w:t>.</w:t>
      </w:r>
    </w:p>
    <w:p w14:paraId="4CA74E08" w14:textId="73CD68E1" w:rsidR="004A2FA7" w:rsidRDefault="004A2FA7" w:rsidP="004A2FA7">
      <w:pPr>
        <w:rPr>
          <w:rFonts w:ascii="Arial" w:hAnsi="Arial" w:cs="Arial"/>
          <w:b/>
          <w:sz w:val="24"/>
        </w:rPr>
      </w:pPr>
      <w:r>
        <w:rPr>
          <w:rFonts w:ascii="Arial" w:hAnsi="Arial" w:cs="Arial"/>
          <w:b/>
          <w:color w:val="0000FF"/>
          <w:sz w:val="24"/>
        </w:rPr>
        <w:t>R5-227510</w:t>
      </w:r>
      <w:r>
        <w:rPr>
          <w:rFonts w:ascii="Arial" w:hAnsi="Arial" w:cs="Arial"/>
          <w:b/>
          <w:color w:val="0000FF"/>
          <w:sz w:val="24"/>
        </w:rPr>
        <w:tab/>
      </w:r>
      <w:r>
        <w:rPr>
          <w:rFonts w:ascii="Arial" w:hAnsi="Arial" w:cs="Arial"/>
          <w:b/>
          <w:sz w:val="24"/>
        </w:rPr>
        <w:t>Update of DNN configuration for PDU session associated with MBS Multicast session</w:t>
      </w:r>
    </w:p>
    <w:p w14:paraId="08D5591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-2665  rev 1 Cat: F (Rel-17)</w:t>
      </w:r>
      <w:r>
        <w:rPr>
          <w:i/>
        </w:rPr>
        <w:br/>
      </w:r>
      <w:r>
        <w:rPr>
          <w:i/>
        </w:rPr>
        <w:br/>
      </w:r>
      <w:r>
        <w:rPr>
          <w:i/>
        </w:rPr>
        <w:tab/>
      </w:r>
      <w:r>
        <w:rPr>
          <w:i/>
        </w:rPr>
        <w:tab/>
      </w:r>
      <w:r>
        <w:rPr>
          <w:i/>
        </w:rPr>
        <w:tab/>
      </w:r>
      <w:r>
        <w:rPr>
          <w:i/>
        </w:rPr>
        <w:tab/>
      </w:r>
      <w:r>
        <w:rPr>
          <w:i/>
        </w:rPr>
        <w:tab/>
        <w:t>Source: Huawei, Hisilicon</w:t>
      </w:r>
    </w:p>
    <w:p w14:paraId="50F984DD" w14:textId="77777777" w:rsidR="004A2FA7" w:rsidRDefault="004A2FA7" w:rsidP="004A2FA7">
      <w:pPr>
        <w:rPr>
          <w:color w:val="808080"/>
        </w:rPr>
      </w:pPr>
      <w:r>
        <w:rPr>
          <w:color w:val="808080"/>
        </w:rPr>
        <w:t>(Replaces R5-227146)</w:t>
      </w:r>
    </w:p>
    <w:p w14:paraId="5F159C9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D8437" w14:textId="6A74A993" w:rsidR="004A2FA7" w:rsidRDefault="004A2FA7" w:rsidP="004A2FA7">
      <w:pPr>
        <w:rPr>
          <w:rFonts w:ascii="Arial" w:hAnsi="Arial" w:cs="Arial"/>
          <w:b/>
          <w:sz w:val="24"/>
        </w:rPr>
      </w:pPr>
      <w:r>
        <w:rPr>
          <w:rFonts w:ascii="Arial" w:hAnsi="Arial" w:cs="Arial"/>
          <w:b/>
          <w:color w:val="0000FF"/>
          <w:sz w:val="24"/>
        </w:rPr>
        <w:t>R5-227147</w:t>
      </w:r>
      <w:r>
        <w:rPr>
          <w:rFonts w:ascii="Arial" w:hAnsi="Arial" w:cs="Arial"/>
          <w:b/>
          <w:color w:val="0000FF"/>
          <w:sz w:val="24"/>
        </w:rPr>
        <w:tab/>
      </w:r>
      <w:r>
        <w:rPr>
          <w:rFonts w:ascii="Arial" w:hAnsi="Arial" w:cs="Arial"/>
          <w:b/>
          <w:sz w:val="24"/>
        </w:rPr>
        <w:t>Update of Procedure for MBS Multicast session join and session establishment</w:t>
      </w:r>
    </w:p>
    <w:p w14:paraId="0C53311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-2666  Cat: F (Rel-17)</w:t>
      </w:r>
      <w:r>
        <w:rPr>
          <w:i/>
        </w:rPr>
        <w:br/>
      </w:r>
      <w:r>
        <w:rPr>
          <w:i/>
        </w:rPr>
        <w:br/>
      </w:r>
      <w:r>
        <w:rPr>
          <w:i/>
        </w:rPr>
        <w:tab/>
      </w:r>
      <w:r>
        <w:rPr>
          <w:i/>
        </w:rPr>
        <w:tab/>
      </w:r>
      <w:r>
        <w:rPr>
          <w:i/>
        </w:rPr>
        <w:tab/>
      </w:r>
      <w:r>
        <w:rPr>
          <w:i/>
        </w:rPr>
        <w:tab/>
      </w:r>
      <w:r>
        <w:rPr>
          <w:i/>
        </w:rPr>
        <w:tab/>
        <w:t>Source: Huawei, Hisilicon</w:t>
      </w:r>
    </w:p>
    <w:p w14:paraId="562CE684" w14:textId="77777777" w:rsidR="004A2FA7" w:rsidRDefault="004A2FA7" w:rsidP="004A2FA7">
      <w:pPr>
        <w:rPr>
          <w:rFonts w:ascii="Arial" w:hAnsi="Arial" w:cs="Arial"/>
          <w:b/>
        </w:rPr>
      </w:pPr>
      <w:r>
        <w:rPr>
          <w:rFonts w:ascii="Arial" w:hAnsi="Arial" w:cs="Arial"/>
          <w:b/>
        </w:rPr>
        <w:t xml:space="preserve">Discussion: </w:t>
      </w:r>
    </w:p>
    <w:p w14:paraId="3AD723EE" w14:textId="77777777" w:rsidR="004A2FA7" w:rsidRDefault="004A2FA7" w:rsidP="004A2FA7">
      <w:r>
        <w:t>r2</w:t>
      </w:r>
    </w:p>
    <w:p w14:paraId="75681B9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R5-227511</w:t>
      </w:r>
      <w:r>
        <w:rPr>
          <w:color w:val="993300"/>
          <w:u w:val="single"/>
        </w:rPr>
        <w:t>.</w:t>
      </w:r>
    </w:p>
    <w:p w14:paraId="189A6185" w14:textId="38531015" w:rsidR="004A2FA7" w:rsidRDefault="004A2FA7" w:rsidP="004A2FA7">
      <w:pPr>
        <w:rPr>
          <w:rFonts w:ascii="Arial" w:hAnsi="Arial" w:cs="Arial"/>
          <w:b/>
          <w:sz w:val="24"/>
        </w:rPr>
      </w:pPr>
      <w:r>
        <w:rPr>
          <w:rFonts w:ascii="Arial" w:hAnsi="Arial" w:cs="Arial"/>
          <w:b/>
          <w:color w:val="0000FF"/>
          <w:sz w:val="24"/>
        </w:rPr>
        <w:t>R5-227511</w:t>
      </w:r>
      <w:r>
        <w:rPr>
          <w:rFonts w:ascii="Arial" w:hAnsi="Arial" w:cs="Arial"/>
          <w:b/>
          <w:color w:val="0000FF"/>
          <w:sz w:val="24"/>
        </w:rPr>
        <w:tab/>
      </w:r>
      <w:r>
        <w:rPr>
          <w:rFonts w:ascii="Arial" w:hAnsi="Arial" w:cs="Arial"/>
          <w:b/>
          <w:sz w:val="24"/>
        </w:rPr>
        <w:t>Update of Procedure for MBS Multicast session join and session establishment</w:t>
      </w:r>
    </w:p>
    <w:p w14:paraId="2DC9BEB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-2666  rev 1 Cat: F (Rel-17)</w:t>
      </w:r>
      <w:r>
        <w:rPr>
          <w:i/>
        </w:rPr>
        <w:br/>
      </w:r>
      <w:r>
        <w:rPr>
          <w:i/>
        </w:rPr>
        <w:br/>
      </w:r>
      <w:r>
        <w:rPr>
          <w:i/>
        </w:rPr>
        <w:tab/>
      </w:r>
      <w:r>
        <w:rPr>
          <w:i/>
        </w:rPr>
        <w:tab/>
      </w:r>
      <w:r>
        <w:rPr>
          <w:i/>
        </w:rPr>
        <w:tab/>
      </w:r>
      <w:r>
        <w:rPr>
          <w:i/>
        </w:rPr>
        <w:tab/>
      </w:r>
      <w:r>
        <w:rPr>
          <w:i/>
        </w:rPr>
        <w:tab/>
        <w:t>Source: Huawei, Hisilicon</w:t>
      </w:r>
    </w:p>
    <w:p w14:paraId="27C29695" w14:textId="77777777" w:rsidR="004A2FA7" w:rsidRDefault="004A2FA7" w:rsidP="004A2FA7">
      <w:pPr>
        <w:rPr>
          <w:color w:val="808080"/>
        </w:rPr>
      </w:pPr>
      <w:r>
        <w:rPr>
          <w:color w:val="808080"/>
        </w:rPr>
        <w:t>(Replaces R5-227147)</w:t>
      </w:r>
    </w:p>
    <w:p w14:paraId="0885BC4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CCBB9" w14:textId="3D5EBF7F" w:rsidR="004A2FA7" w:rsidRDefault="004A2FA7" w:rsidP="004A2FA7">
      <w:pPr>
        <w:rPr>
          <w:rFonts w:ascii="Arial" w:hAnsi="Arial" w:cs="Arial"/>
          <w:b/>
          <w:sz w:val="24"/>
        </w:rPr>
      </w:pPr>
      <w:r>
        <w:rPr>
          <w:rFonts w:ascii="Arial" w:hAnsi="Arial" w:cs="Arial"/>
          <w:b/>
          <w:color w:val="0000FF"/>
          <w:sz w:val="24"/>
        </w:rPr>
        <w:t>R5-227148</w:t>
      </w:r>
      <w:r>
        <w:rPr>
          <w:rFonts w:ascii="Arial" w:hAnsi="Arial" w:cs="Arial"/>
          <w:b/>
          <w:color w:val="0000FF"/>
          <w:sz w:val="24"/>
        </w:rPr>
        <w:tab/>
      </w:r>
      <w:r>
        <w:rPr>
          <w:rFonts w:ascii="Arial" w:hAnsi="Arial" w:cs="Arial"/>
          <w:b/>
          <w:sz w:val="24"/>
        </w:rPr>
        <w:t>Update of Radio resource control information elements for Multicast MBS TC</w:t>
      </w:r>
    </w:p>
    <w:p w14:paraId="1CB8684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-2667  Cat: F (Rel-17)</w:t>
      </w:r>
      <w:r>
        <w:rPr>
          <w:i/>
        </w:rPr>
        <w:br/>
      </w:r>
      <w:r>
        <w:rPr>
          <w:i/>
        </w:rPr>
        <w:br/>
      </w:r>
      <w:r>
        <w:rPr>
          <w:i/>
        </w:rPr>
        <w:tab/>
      </w:r>
      <w:r>
        <w:rPr>
          <w:i/>
        </w:rPr>
        <w:tab/>
      </w:r>
      <w:r>
        <w:rPr>
          <w:i/>
        </w:rPr>
        <w:tab/>
      </w:r>
      <w:r>
        <w:rPr>
          <w:i/>
        </w:rPr>
        <w:tab/>
      </w:r>
      <w:r>
        <w:rPr>
          <w:i/>
        </w:rPr>
        <w:tab/>
        <w:t>Source: Huawei, Hisilicon</w:t>
      </w:r>
    </w:p>
    <w:p w14:paraId="566374C0" w14:textId="77777777" w:rsidR="004A2FA7" w:rsidRDefault="004A2FA7" w:rsidP="004A2FA7">
      <w:pPr>
        <w:rPr>
          <w:rFonts w:ascii="Arial" w:hAnsi="Arial" w:cs="Arial"/>
          <w:b/>
        </w:rPr>
      </w:pPr>
      <w:r>
        <w:rPr>
          <w:rFonts w:ascii="Arial" w:hAnsi="Arial" w:cs="Arial"/>
          <w:b/>
        </w:rPr>
        <w:t xml:space="preserve">Discussion: </w:t>
      </w:r>
    </w:p>
    <w:p w14:paraId="7331AE0D" w14:textId="77777777" w:rsidR="004A2FA7" w:rsidRDefault="004A2FA7" w:rsidP="004A2FA7">
      <w:r>
        <w:t>r2</w:t>
      </w:r>
    </w:p>
    <w:p w14:paraId="43A2DC3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R5-227512</w:t>
      </w:r>
      <w:r>
        <w:rPr>
          <w:color w:val="993300"/>
          <w:u w:val="single"/>
        </w:rPr>
        <w:t>.</w:t>
      </w:r>
    </w:p>
    <w:p w14:paraId="76E53503" w14:textId="3EB00767" w:rsidR="004A2FA7" w:rsidRDefault="004A2FA7" w:rsidP="004A2FA7">
      <w:pPr>
        <w:rPr>
          <w:rFonts w:ascii="Arial" w:hAnsi="Arial" w:cs="Arial"/>
          <w:b/>
          <w:sz w:val="24"/>
        </w:rPr>
      </w:pPr>
      <w:r>
        <w:rPr>
          <w:rFonts w:ascii="Arial" w:hAnsi="Arial" w:cs="Arial"/>
          <w:b/>
          <w:color w:val="0000FF"/>
          <w:sz w:val="24"/>
        </w:rPr>
        <w:t>R5-227512</w:t>
      </w:r>
      <w:r>
        <w:rPr>
          <w:rFonts w:ascii="Arial" w:hAnsi="Arial" w:cs="Arial"/>
          <w:b/>
          <w:color w:val="0000FF"/>
          <w:sz w:val="24"/>
        </w:rPr>
        <w:tab/>
      </w:r>
      <w:r>
        <w:rPr>
          <w:rFonts w:ascii="Arial" w:hAnsi="Arial" w:cs="Arial"/>
          <w:b/>
          <w:sz w:val="24"/>
        </w:rPr>
        <w:t>Update of Radio resource control information elements for Multicast MBS TC</w:t>
      </w:r>
    </w:p>
    <w:p w14:paraId="0218E0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-2667  rev 1 Cat: F (Rel-17)</w:t>
      </w:r>
      <w:r>
        <w:rPr>
          <w:i/>
        </w:rPr>
        <w:br/>
      </w:r>
      <w:r>
        <w:rPr>
          <w:i/>
        </w:rPr>
        <w:lastRenderedPageBreak/>
        <w:br/>
      </w:r>
      <w:r>
        <w:rPr>
          <w:i/>
        </w:rPr>
        <w:tab/>
      </w:r>
      <w:r>
        <w:rPr>
          <w:i/>
        </w:rPr>
        <w:tab/>
      </w:r>
      <w:r>
        <w:rPr>
          <w:i/>
        </w:rPr>
        <w:tab/>
      </w:r>
      <w:r>
        <w:rPr>
          <w:i/>
        </w:rPr>
        <w:tab/>
      </w:r>
      <w:r>
        <w:rPr>
          <w:i/>
        </w:rPr>
        <w:tab/>
        <w:t>Source: Huawei, Hisilicon</w:t>
      </w:r>
    </w:p>
    <w:p w14:paraId="51BA7E56" w14:textId="77777777" w:rsidR="004A2FA7" w:rsidRDefault="004A2FA7" w:rsidP="004A2FA7">
      <w:pPr>
        <w:rPr>
          <w:color w:val="808080"/>
        </w:rPr>
      </w:pPr>
      <w:r>
        <w:rPr>
          <w:color w:val="808080"/>
        </w:rPr>
        <w:t>(Replaces R5-227148)</w:t>
      </w:r>
    </w:p>
    <w:p w14:paraId="0FC78A3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8CAAC" w14:textId="64BC6DF6" w:rsidR="004A2FA7" w:rsidRDefault="004A2FA7" w:rsidP="004A2FA7">
      <w:pPr>
        <w:rPr>
          <w:rFonts w:ascii="Arial" w:hAnsi="Arial" w:cs="Arial"/>
          <w:b/>
          <w:sz w:val="24"/>
        </w:rPr>
      </w:pPr>
      <w:r>
        <w:rPr>
          <w:rFonts w:ascii="Arial" w:hAnsi="Arial" w:cs="Arial"/>
          <w:b/>
          <w:color w:val="0000FF"/>
          <w:sz w:val="24"/>
        </w:rPr>
        <w:t>R5-227151</w:t>
      </w:r>
      <w:r>
        <w:rPr>
          <w:rFonts w:ascii="Arial" w:hAnsi="Arial" w:cs="Arial"/>
          <w:b/>
          <w:color w:val="0000FF"/>
          <w:sz w:val="24"/>
        </w:rPr>
        <w:tab/>
      </w:r>
      <w:r>
        <w:rPr>
          <w:rFonts w:ascii="Arial" w:hAnsi="Arial" w:cs="Arial"/>
          <w:b/>
          <w:sz w:val="24"/>
        </w:rPr>
        <w:t>Addition of Procedure for MBS Multicast session release</w:t>
      </w:r>
    </w:p>
    <w:p w14:paraId="2F1DE3C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-2668  Cat: F (Rel-17)</w:t>
      </w:r>
      <w:r>
        <w:rPr>
          <w:i/>
        </w:rPr>
        <w:br/>
      </w:r>
      <w:r>
        <w:rPr>
          <w:i/>
        </w:rPr>
        <w:br/>
      </w:r>
      <w:r>
        <w:rPr>
          <w:i/>
        </w:rPr>
        <w:tab/>
      </w:r>
      <w:r>
        <w:rPr>
          <w:i/>
        </w:rPr>
        <w:tab/>
      </w:r>
      <w:r>
        <w:rPr>
          <w:i/>
        </w:rPr>
        <w:tab/>
      </w:r>
      <w:r>
        <w:rPr>
          <w:i/>
        </w:rPr>
        <w:tab/>
      </w:r>
      <w:r>
        <w:rPr>
          <w:i/>
        </w:rPr>
        <w:tab/>
        <w:t>Source: Huawei, Hisilicon</w:t>
      </w:r>
    </w:p>
    <w:p w14:paraId="1E306EB0" w14:textId="77777777" w:rsidR="004A2FA7" w:rsidRDefault="004A2FA7" w:rsidP="004A2FA7">
      <w:pPr>
        <w:rPr>
          <w:rFonts w:ascii="Arial" w:hAnsi="Arial" w:cs="Arial"/>
          <w:b/>
        </w:rPr>
      </w:pPr>
      <w:r>
        <w:rPr>
          <w:rFonts w:ascii="Arial" w:hAnsi="Arial" w:cs="Arial"/>
          <w:b/>
        </w:rPr>
        <w:t xml:space="preserve">Discussion: </w:t>
      </w:r>
    </w:p>
    <w:p w14:paraId="4D263020" w14:textId="77777777" w:rsidR="004A2FA7" w:rsidRDefault="004A2FA7" w:rsidP="004A2FA7">
      <w:r>
        <w:t>late doc</w:t>
      </w:r>
    </w:p>
    <w:p w14:paraId="34139E6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D36710" w14:textId="1B28C6CA" w:rsidR="004A2FA7" w:rsidRDefault="004A2FA7" w:rsidP="004A2FA7">
      <w:pPr>
        <w:rPr>
          <w:rFonts w:ascii="Arial" w:hAnsi="Arial" w:cs="Arial"/>
          <w:b/>
          <w:sz w:val="24"/>
        </w:rPr>
      </w:pPr>
      <w:r>
        <w:rPr>
          <w:rFonts w:ascii="Arial" w:hAnsi="Arial" w:cs="Arial"/>
          <w:b/>
          <w:color w:val="0000FF"/>
          <w:sz w:val="24"/>
        </w:rPr>
        <w:t>R5-227152</w:t>
      </w:r>
      <w:r>
        <w:rPr>
          <w:rFonts w:ascii="Arial" w:hAnsi="Arial" w:cs="Arial"/>
          <w:b/>
          <w:color w:val="0000FF"/>
          <w:sz w:val="24"/>
        </w:rPr>
        <w:tab/>
      </w:r>
      <w:r>
        <w:rPr>
          <w:rFonts w:ascii="Arial" w:hAnsi="Arial" w:cs="Arial"/>
          <w:b/>
          <w:sz w:val="24"/>
        </w:rPr>
        <w:t>Update of Contents of RRC message for Multicast MBS TC</w:t>
      </w:r>
    </w:p>
    <w:p w14:paraId="20ABBA4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-2669  Cat: F (Rel-17)</w:t>
      </w:r>
      <w:r>
        <w:rPr>
          <w:i/>
        </w:rPr>
        <w:br/>
      </w:r>
      <w:r>
        <w:rPr>
          <w:i/>
        </w:rPr>
        <w:br/>
      </w:r>
      <w:r>
        <w:rPr>
          <w:i/>
        </w:rPr>
        <w:tab/>
      </w:r>
      <w:r>
        <w:rPr>
          <w:i/>
        </w:rPr>
        <w:tab/>
      </w:r>
      <w:r>
        <w:rPr>
          <w:i/>
        </w:rPr>
        <w:tab/>
      </w:r>
      <w:r>
        <w:rPr>
          <w:i/>
        </w:rPr>
        <w:tab/>
      </w:r>
      <w:r>
        <w:rPr>
          <w:i/>
        </w:rPr>
        <w:tab/>
        <w:t>Source: Huawei, Hisilicon</w:t>
      </w:r>
    </w:p>
    <w:p w14:paraId="0D7A935A" w14:textId="77777777" w:rsidR="004A2FA7" w:rsidRDefault="004A2FA7" w:rsidP="004A2FA7">
      <w:pPr>
        <w:rPr>
          <w:rFonts w:ascii="Arial" w:hAnsi="Arial" w:cs="Arial"/>
          <w:b/>
        </w:rPr>
      </w:pPr>
      <w:r>
        <w:rPr>
          <w:rFonts w:ascii="Arial" w:hAnsi="Arial" w:cs="Arial"/>
          <w:b/>
        </w:rPr>
        <w:t xml:space="preserve">Discussion: </w:t>
      </w:r>
    </w:p>
    <w:p w14:paraId="183EBBDD" w14:textId="77777777" w:rsidR="004A2FA7" w:rsidRDefault="004A2FA7" w:rsidP="004A2FA7">
      <w:r>
        <w:t>late doc</w:t>
      </w:r>
    </w:p>
    <w:p w14:paraId="4F4F960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3015A" w14:textId="77777777" w:rsidR="004A2FA7" w:rsidRDefault="004A2FA7" w:rsidP="004A2FA7">
      <w:pPr>
        <w:pStyle w:val="Heading5"/>
      </w:pPr>
      <w:bookmarkStart w:id="2558" w:name="_Toc121362650"/>
      <w:bookmarkStart w:id="2559" w:name="_Toc121421315"/>
      <w:bookmarkStart w:id="2560" w:name="_Toc121758773"/>
      <w:r>
        <w:t>6.3.17.2</w:t>
      </w:r>
      <w:r>
        <w:tab/>
        <w:t>TS 38.508-2</w:t>
      </w:r>
      <w:bookmarkEnd w:id="2558"/>
      <w:bookmarkEnd w:id="2559"/>
      <w:bookmarkEnd w:id="2560"/>
    </w:p>
    <w:p w14:paraId="065EFBB1" w14:textId="7467CA48" w:rsidR="004A2FA7" w:rsidRDefault="004A2FA7" w:rsidP="004A2FA7">
      <w:pPr>
        <w:rPr>
          <w:rFonts w:ascii="Arial" w:hAnsi="Arial" w:cs="Arial"/>
          <w:b/>
          <w:sz w:val="24"/>
        </w:rPr>
      </w:pPr>
      <w:r>
        <w:rPr>
          <w:rFonts w:ascii="Arial" w:hAnsi="Arial" w:cs="Arial"/>
          <w:b/>
          <w:color w:val="0000FF"/>
          <w:sz w:val="24"/>
        </w:rPr>
        <w:t>R5-227154</w:t>
      </w:r>
      <w:r>
        <w:rPr>
          <w:rFonts w:ascii="Arial" w:hAnsi="Arial" w:cs="Arial"/>
          <w:b/>
          <w:color w:val="0000FF"/>
          <w:sz w:val="24"/>
        </w:rPr>
        <w:tab/>
      </w:r>
      <w:r>
        <w:rPr>
          <w:rFonts w:ascii="Arial" w:hAnsi="Arial" w:cs="Arial"/>
          <w:b/>
          <w:sz w:val="24"/>
        </w:rPr>
        <w:t>Addition of PICS for MBS TC</w:t>
      </w:r>
    </w:p>
    <w:p w14:paraId="175A0E2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-0411  Cat: F (Rel-17)</w:t>
      </w:r>
      <w:r>
        <w:rPr>
          <w:i/>
        </w:rPr>
        <w:br/>
      </w:r>
      <w:r>
        <w:rPr>
          <w:i/>
        </w:rPr>
        <w:br/>
      </w:r>
      <w:r>
        <w:rPr>
          <w:i/>
        </w:rPr>
        <w:tab/>
      </w:r>
      <w:r>
        <w:rPr>
          <w:i/>
        </w:rPr>
        <w:tab/>
      </w:r>
      <w:r>
        <w:rPr>
          <w:i/>
        </w:rPr>
        <w:tab/>
      </w:r>
      <w:r>
        <w:rPr>
          <w:i/>
        </w:rPr>
        <w:tab/>
      </w:r>
      <w:r>
        <w:rPr>
          <w:i/>
        </w:rPr>
        <w:tab/>
        <w:t>Source: Huawei, Hisilicon</w:t>
      </w:r>
    </w:p>
    <w:p w14:paraId="772A161E" w14:textId="77777777" w:rsidR="004A2FA7" w:rsidRDefault="004A2FA7" w:rsidP="004A2FA7">
      <w:pPr>
        <w:rPr>
          <w:rFonts w:ascii="Arial" w:hAnsi="Arial" w:cs="Arial"/>
          <w:b/>
        </w:rPr>
      </w:pPr>
      <w:r>
        <w:rPr>
          <w:rFonts w:ascii="Arial" w:hAnsi="Arial" w:cs="Arial"/>
          <w:b/>
        </w:rPr>
        <w:t xml:space="preserve">Discussion: </w:t>
      </w:r>
    </w:p>
    <w:p w14:paraId="136CF8C4" w14:textId="77777777" w:rsidR="004A2FA7" w:rsidRDefault="004A2FA7" w:rsidP="004A2FA7">
      <w:r>
        <w:t xml:space="preserve">cl. </w:t>
      </w:r>
      <w:proofErr w:type="spellStart"/>
      <w:r>
        <w:t>aff</w:t>
      </w:r>
      <w:proofErr w:type="spellEnd"/>
      <w:r>
        <w:t>.</w:t>
      </w:r>
    </w:p>
    <w:p w14:paraId="7717E078" w14:textId="77777777" w:rsidR="004A2FA7" w:rsidRDefault="004A2FA7" w:rsidP="004A2FA7">
      <w:r>
        <w:t>r1</w:t>
      </w:r>
    </w:p>
    <w:p w14:paraId="48638C8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R5-227513</w:t>
      </w:r>
      <w:r>
        <w:rPr>
          <w:color w:val="993300"/>
          <w:u w:val="single"/>
        </w:rPr>
        <w:t>.</w:t>
      </w:r>
    </w:p>
    <w:p w14:paraId="4CC823F7" w14:textId="0A36BA73" w:rsidR="004A2FA7" w:rsidRDefault="004A2FA7" w:rsidP="004A2FA7">
      <w:pPr>
        <w:rPr>
          <w:rFonts w:ascii="Arial" w:hAnsi="Arial" w:cs="Arial"/>
          <w:b/>
          <w:sz w:val="24"/>
        </w:rPr>
      </w:pPr>
      <w:r>
        <w:rPr>
          <w:rFonts w:ascii="Arial" w:hAnsi="Arial" w:cs="Arial"/>
          <w:b/>
          <w:color w:val="0000FF"/>
          <w:sz w:val="24"/>
        </w:rPr>
        <w:t>R5-227513</w:t>
      </w:r>
      <w:r>
        <w:rPr>
          <w:rFonts w:ascii="Arial" w:hAnsi="Arial" w:cs="Arial"/>
          <w:b/>
          <w:color w:val="0000FF"/>
          <w:sz w:val="24"/>
        </w:rPr>
        <w:tab/>
      </w:r>
      <w:r>
        <w:rPr>
          <w:rFonts w:ascii="Arial" w:hAnsi="Arial" w:cs="Arial"/>
          <w:b/>
          <w:sz w:val="24"/>
        </w:rPr>
        <w:t>Addition of PICS for MBS TC</w:t>
      </w:r>
    </w:p>
    <w:p w14:paraId="42750E0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-0411  rev 1 Cat: F (Rel-17)</w:t>
      </w:r>
      <w:r>
        <w:rPr>
          <w:i/>
        </w:rPr>
        <w:br/>
      </w:r>
      <w:r>
        <w:rPr>
          <w:i/>
        </w:rPr>
        <w:br/>
      </w:r>
      <w:r>
        <w:rPr>
          <w:i/>
        </w:rPr>
        <w:tab/>
      </w:r>
      <w:r>
        <w:rPr>
          <w:i/>
        </w:rPr>
        <w:tab/>
      </w:r>
      <w:r>
        <w:rPr>
          <w:i/>
        </w:rPr>
        <w:tab/>
      </w:r>
      <w:r>
        <w:rPr>
          <w:i/>
        </w:rPr>
        <w:tab/>
      </w:r>
      <w:r>
        <w:rPr>
          <w:i/>
        </w:rPr>
        <w:tab/>
        <w:t>Source: Huawei, Hisilicon</w:t>
      </w:r>
    </w:p>
    <w:p w14:paraId="11B3FAC4" w14:textId="77777777" w:rsidR="004A2FA7" w:rsidRDefault="004A2FA7" w:rsidP="004A2FA7">
      <w:pPr>
        <w:rPr>
          <w:color w:val="808080"/>
        </w:rPr>
      </w:pPr>
      <w:r>
        <w:rPr>
          <w:color w:val="808080"/>
        </w:rPr>
        <w:t>(Replaces R5-227154)</w:t>
      </w:r>
    </w:p>
    <w:p w14:paraId="34EB305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1AD48" w14:textId="77777777" w:rsidR="004A2FA7" w:rsidRDefault="004A2FA7" w:rsidP="004A2FA7">
      <w:pPr>
        <w:pStyle w:val="Heading5"/>
      </w:pPr>
      <w:bookmarkStart w:id="2561" w:name="_Toc121362651"/>
      <w:bookmarkStart w:id="2562" w:name="_Toc121421316"/>
      <w:bookmarkStart w:id="2563" w:name="_Toc121758774"/>
      <w:r>
        <w:t>6.3.17.3</w:t>
      </w:r>
      <w:r>
        <w:tab/>
        <w:t>TS 38.509</w:t>
      </w:r>
      <w:bookmarkEnd w:id="2561"/>
      <w:bookmarkEnd w:id="2562"/>
      <w:bookmarkEnd w:id="2563"/>
    </w:p>
    <w:p w14:paraId="709B8599" w14:textId="792C5363" w:rsidR="004A2FA7" w:rsidRDefault="004A2FA7" w:rsidP="004A2FA7">
      <w:pPr>
        <w:rPr>
          <w:rFonts w:ascii="Arial" w:hAnsi="Arial" w:cs="Arial"/>
          <w:b/>
          <w:sz w:val="24"/>
        </w:rPr>
      </w:pPr>
      <w:r>
        <w:rPr>
          <w:rFonts w:ascii="Arial" w:hAnsi="Arial" w:cs="Arial"/>
          <w:b/>
          <w:color w:val="0000FF"/>
          <w:sz w:val="24"/>
        </w:rPr>
        <w:t>R5-227136</w:t>
      </w:r>
      <w:r>
        <w:rPr>
          <w:rFonts w:ascii="Arial" w:hAnsi="Arial" w:cs="Arial"/>
          <w:b/>
          <w:color w:val="0000FF"/>
          <w:sz w:val="24"/>
        </w:rPr>
        <w:tab/>
      </w:r>
      <w:r>
        <w:rPr>
          <w:rFonts w:ascii="Arial" w:hAnsi="Arial" w:cs="Arial"/>
          <w:b/>
          <w:sz w:val="24"/>
        </w:rPr>
        <w:t>Update of Loop Mode C for MBS TC</w:t>
      </w:r>
    </w:p>
    <w:p w14:paraId="5ECAC045"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v17.1.0</w:t>
      </w:r>
      <w:proofErr w:type="gramStart"/>
      <w:r>
        <w:rPr>
          <w:i/>
        </w:rPr>
        <w:tab/>
        <w:t xml:space="preserve">  CR</w:t>
      </w:r>
      <w:proofErr w:type="gramEnd"/>
      <w:r>
        <w:rPr>
          <w:i/>
        </w:rPr>
        <w:t>-0075  Cat: F (Rel-17)</w:t>
      </w:r>
      <w:r>
        <w:rPr>
          <w:i/>
        </w:rPr>
        <w:br/>
      </w:r>
      <w:r>
        <w:rPr>
          <w:i/>
        </w:rPr>
        <w:br/>
      </w:r>
      <w:r>
        <w:rPr>
          <w:i/>
        </w:rPr>
        <w:tab/>
      </w:r>
      <w:r>
        <w:rPr>
          <w:i/>
        </w:rPr>
        <w:tab/>
      </w:r>
      <w:r>
        <w:rPr>
          <w:i/>
        </w:rPr>
        <w:tab/>
      </w:r>
      <w:r>
        <w:rPr>
          <w:i/>
        </w:rPr>
        <w:tab/>
      </w:r>
      <w:r>
        <w:rPr>
          <w:i/>
        </w:rPr>
        <w:tab/>
        <w:t>Source: Huawei, Hisilicon</w:t>
      </w:r>
    </w:p>
    <w:p w14:paraId="41E337FC" w14:textId="77777777" w:rsidR="004A2FA7" w:rsidRDefault="004A2FA7" w:rsidP="004A2FA7">
      <w:pPr>
        <w:rPr>
          <w:rFonts w:ascii="Arial" w:hAnsi="Arial" w:cs="Arial"/>
          <w:b/>
        </w:rPr>
      </w:pPr>
      <w:r>
        <w:rPr>
          <w:rFonts w:ascii="Arial" w:hAnsi="Arial" w:cs="Arial"/>
          <w:b/>
        </w:rPr>
        <w:t xml:space="preserve">Discussion: </w:t>
      </w:r>
    </w:p>
    <w:p w14:paraId="06070609" w14:textId="77777777" w:rsidR="004A2FA7" w:rsidRDefault="004A2FA7" w:rsidP="004A2FA7">
      <w:r>
        <w:t>r1</w:t>
      </w:r>
    </w:p>
    <w:p w14:paraId="1395F96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R5-227514</w:t>
      </w:r>
      <w:r>
        <w:rPr>
          <w:color w:val="993300"/>
          <w:u w:val="single"/>
        </w:rPr>
        <w:t>.</w:t>
      </w:r>
    </w:p>
    <w:p w14:paraId="3487E651" w14:textId="0A11EBF0" w:rsidR="004A2FA7" w:rsidRDefault="004A2FA7" w:rsidP="004A2FA7">
      <w:pPr>
        <w:rPr>
          <w:rFonts w:ascii="Arial" w:hAnsi="Arial" w:cs="Arial"/>
          <w:b/>
          <w:sz w:val="24"/>
        </w:rPr>
      </w:pPr>
      <w:r>
        <w:rPr>
          <w:rFonts w:ascii="Arial" w:hAnsi="Arial" w:cs="Arial"/>
          <w:b/>
          <w:color w:val="0000FF"/>
          <w:sz w:val="24"/>
        </w:rPr>
        <w:t>R5-227514</w:t>
      </w:r>
      <w:r>
        <w:rPr>
          <w:rFonts w:ascii="Arial" w:hAnsi="Arial" w:cs="Arial"/>
          <w:b/>
          <w:color w:val="0000FF"/>
          <w:sz w:val="24"/>
        </w:rPr>
        <w:tab/>
      </w:r>
      <w:r>
        <w:rPr>
          <w:rFonts w:ascii="Arial" w:hAnsi="Arial" w:cs="Arial"/>
          <w:b/>
          <w:sz w:val="24"/>
        </w:rPr>
        <w:t>Update of Loop Mode C for MBS TC</w:t>
      </w:r>
    </w:p>
    <w:p w14:paraId="0FA1525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v17.1.0</w:t>
      </w:r>
      <w:proofErr w:type="gramStart"/>
      <w:r>
        <w:rPr>
          <w:i/>
        </w:rPr>
        <w:tab/>
        <w:t xml:space="preserve">  CR</w:t>
      </w:r>
      <w:proofErr w:type="gramEnd"/>
      <w:r>
        <w:rPr>
          <w:i/>
        </w:rPr>
        <w:t>-0075  rev 1 Cat: F (Rel-17)</w:t>
      </w:r>
      <w:r>
        <w:rPr>
          <w:i/>
        </w:rPr>
        <w:br/>
      </w:r>
      <w:r>
        <w:rPr>
          <w:i/>
        </w:rPr>
        <w:br/>
      </w:r>
      <w:r>
        <w:rPr>
          <w:i/>
        </w:rPr>
        <w:tab/>
      </w:r>
      <w:r>
        <w:rPr>
          <w:i/>
        </w:rPr>
        <w:tab/>
      </w:r>
      <w:r>
        <w:rPr>
          <w:i/>
        </w:rPr>
        <w:tab/>
      </w:r>
      <w:r>
        <w:rPr>
          <w:i/>
        </w:rPr>
        <w:tab/>
      </w:r>
      <w:r>
        <w:rPr>
          <w:i/>
        </w:rPr>
        <w:tab/>
        <w:t>Source: Huawei, Hisilicon</w:t>
      </w:r>
    </w:p>
    <w:p w14:paraId="7942A5CE" w14:textId="77777777" w:rsidR="004A2FA7" w:rsidRDefault="004A2FA7" w:rsidP="004A2FA7">
      <w:pPr>
        <w:rPr>
          <w:color w:val="808080"/>
        </w:rPr>
      </w:pPr>
      <w:r>
        <w:rPr>
          <w:color w:val="808080"/>
        </w:rPr>
        <w:t>(Replaces R5-227136)</w:t>
      </w:r>
    </w:p>
    <w:p w14:paraId="3FA07C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4CDFD" w14:textId="77777777" w:rsidR="004A2FA7" w:rsidRDefault="004A2FA7" w:rsidP="004A2FA7">
      <w:pPr>
        <w:pStyle w:val="Heading5"/>
      </w:pPr>
      <w:bookmarkStart w:id="2564" w:name="_Toc121362652"/>
      <w:bookmarkStart w:id="2565" w:name="_Toc121421317"/>
      <w:bookmarkStart w:id="2566" w:name="_Toc121758775"/>
      <w:r>
        <w:t>6.3.17.4</w:t>
      </w:r>
      <w:r>
        <w:tab/>
        <w:t>TS 38.523-1</w:t>
      </w:r>
      <w:bookmarkEnd w:id="2564"/>
      <w:bookmarkEnd w:id="2565"/>
      <w:bookmarkEnd w:id="2566"/>
    </w:p>
    <w:p w14:paraId="6C951EB7" w14:textId="5FB8E3E4" w:rsidR="004A2FA7" w:rsidRDefault="004A2FA7" w:rsidP="004A2FA7">
      <w:pPr>
        <w:rPr>
          <w:rFonts w:ascii="Arial" w:hAnsi="Arial" w:cs="Arial"/>
          <w:b/>
          <w:sz w:val="24"/>
        </w:rPr>
      </w:pPr>
      <w:r>
        <w:rPr>
          <w:rFonts w:ascii="Arial" w:hAnsi="Arial" w:cs="Arial"/>
          <w:b/>
          <w:color w:val="0000FF"/>
          <w:sz w:val="24"/>
        </w:rPr>
        <w:t>R5-227130</w:t>
      </w:r>
      <w:r>
        <w:rPr>
          <w:rFonts w:ascii="Arial" w:hAnsi="Arial" w:cs="Arial"/>
          <w:b/>
          <w:color w:val="0000FF"/>
          <w:sz w:val="24"/>
        </w:rPr>
        <w:tab/>
      </w:r>
      <w:r>
        <w:rPr>
          <w:rFonts w:ascii="Arial" w:hAnsi="Arial" w:cs="Arial"/>
          <w:b/>
          <w:sz w:val="24"/>
        </w:rPr>
        <w:t xml:space="preserve">Addition of MBS Broadcast TC 14.1.1.1-acquire MCCH information after </w:t>
      </w:r>
      <w:proofErr w:type="gramStart"/>
      <w:r>
        <w:rPr>
          <w:rFonts w:ascii="Arial" w:hAnsi="Arial" w:cs="Arial"/>
          <w:b/>
          <w:sz w:val="24"/>
        </w:rPr>
        <w:t>enter</w:t>
      </w:r>
      <w:proofErr w:type="gramEnd"/>
      <w:r>
        <w:rPr>
          <w:rFonts w:ascii="Arial" w:hAnsi="Arial" w:cs="Arial"/>
          <w:b/>
          <w:sz w:val="24"/>
        </w:rPr>
        <w:t xml:space="preserve"> a Cell providing SIB20</w:t>
      </w:r>
    </w:p>
    <w:p w14:paraId="18A9135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-3378  Cat: F (Rel-17)</w:t>
      </w:r>
      <w:r>
        <w:rPr>
          <w:i/>
        </w:rPr>
        <w:br/>
      </w:r>
      <w:r>
        <w:rPr>
          <w:i/>
        </w:rPr>
        <w:br/>
      </w:r>
      <w:r>
        <w:rPr>
          <w:i/>
        </w:rPr>
        <w:tab/>
      </w:r>
      <w:r>
        <w:rPr>
          <w:i/>
        </w:rPr>
        <w:tab/>
      </w:r>
      <w:r>
        <w:rPr>
          <w:i/>
        </w:rPr>
        <w:tab/>
      </w:r>
      <w:r>
        <w:rPr>
          <w:i/>
        </w:rPr>
        <w:tab/>
      </w:r>
      <w:r>
        <w:rPr>
          <w:i/>
        </w:rPr>
        <w:tab/>
        <w:t>Source: Huawei, Hisilicon</w:t>
      </w:r>
    </w:p>
    <w:p w14:paraId="25948B9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B85C8" w14:textId="11ADCF79" w:rsidR="004A2FA7" w:rsidRDefault="004A2FA7" w:rsidP="004A2FA7">
      <w:pPr>
        <w:rPr>
          <w:rFonts w:ascii="Arial" w:hAnsi="Arial" w:cs="Arial"/>
          <w:b/>
          <w:sz w:val="24"/>
        </w:rPr>
      </w:pPr>
      <w:r>
        <w:rPr>
          <w:rFonts w:ascii="Arial" w:hAnsi="Arial" w:cs="Arial"/>
          <w:b/>
          <w:color w:val="0000FF"/>
          <w:sz w:val="24"/>
        </w:rPr>
        <w:t>R5-227131</w:t>
      </w:r>
      <w:r>
        <w:rPr>
          <w:rFonts w:ascii="Arial" w:hAnsi="Arial" w:cs="Arial"/>
          <w:b/>
          <w:color w:val="0000FF"/>
          <w:sz w:val="24"/>
        </w:rPr>
        <w:tab/>
      </w:r>
      <w:r>
        <w:rPr>
          <w:rFonts w:ascii="Arial" w:hAnsi="Arial" w:cs="Arial"/>
          <w:b/>
          <w:sz w:val="24"/>
        </w:rPr>
        <w:t>Addition of MBS Broadcast TC 14.1.2.1-frequency prioritization for Cell reselection</w:t>
      </w:r>
    </w:p>
    <w:p w14:paraId="7D14982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-3379  Cat: F (Rel-17)</w:t>
      </w:r>
      <w:r>
        <w:rPr>
          <w:i/>
        </w:rPr>
        <w:br/>
      </w:r>
      <w:r>
        <w:rPr>
          <w:i/>
        </w:rPr>
        <w:br/>
      </w:r>
      <w:r>
        <w:rPr>
          <w:i/>
        </w:rPr>
        <w:tab/>
      </w:r>
      <w:r>
        <w:rPr>
          <w:i/>
        </w:rPr>
        <w:tab/>
      </w:r>
      <w:r>
        <w:rPr>
          <w:i/>
        </w:rPr>
        <w:tab/>
      </w:r>
      <w:r>
        <w:rPr>
          <w:i/>
        </w:rPr>
        <w:tab/>
      </w:r>
      <w:r>
        <w:rPr>
          <w:i/>
        </w:rPr>
        <w:tab/>
        <w:t>Source: Huawei, Hisilicon</w:t>
      </w:r>
    </w:p>
    <w:p w14:paraId="5E29AD7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D061C" w14:textId="10367356" w:rsidR="004A2FA7" w:rsidRDefault="004A2FA7" w:rsidP="004A2FA7">
      <w:pPr>
        <w:rPr>
          <w:rFonts w:ascii="Arial" w:hAnsi="Arial" w:cs="Arial"/>
          <w:b/>
          <w:sz w:val="24"/>
        </w:rPr>
      </w:pPr>
      <w:r>
        <w:rPr>
          <w:rFonts w:ascii="Arial" w:hAnsi="Arial" w:cs="Arial"/>
          <w:b/>
          <w:color w:val="0000FF"/>
          <w:sz w:val="24"/>
        </w:rPr>
        <w:t>R5-227132</w:t>
      </w:r>
      <w:r>
        <w:rPr>
          <w:rFonts w:ascii="Arial" w:hAnsi="Arial" w:cs="Arial"/>
          <w:b/>
          <w:color w:val="0000FF"/>
          <w:sz w:val="24"/>
        </w:rPr>
        <w:tab/>
      </w:r>
      <w:r>
        <w:rPr>
          <w:rFonts w:ascii="Arial" w:hAnsi="Arial" w:cs="Arial"/>
          <w:b/>
          <w:sz w:val="24"/>
        </w:rPr>
        <w:t>Addition of MBS Broadcast TC 14.1.2.2-MBS Interest Indication-</w:t>
      </w:r>
      <w:proofErr w:type="spellStart"/>
      <w:r>
        <w:rPr>
          <w:rFonts w:ascii="Arial" w:hAnsi="Arial" w:cs="Arial"/>
          <w:b/>
          <w:sz w:val="24"/>
        </w:rPr>
        <w:t>interfreq</w:t>
      </w:r>
      <w:proofErr w:type="spellEnd"/>
    </w:p>
    <w:p w14:paraId="4D9580D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-3380  Cat: F (Rel-17)</w:t>
      </w:r>
      <w:r>
        <w:rPr>
          <w:i/>
        </w:rPr>
        <w:br/>
      </w:r>
      <w:r>
        <w:rPr>
          <w:i/>
        </w:rPr>
        <w:br/>
      </w:r>
      <w:r>
        <w:rPr>
          <w:i/>
        </w:rPr>
        <w:tab/>
      </w:r>
      <w:r>
        <w:rPr>
          <w:i/>
        </w:rPr>
        <w:tab/>
      </w:r>
      <w:r>
        <w:rPr>
          <w:i/>
        </w:rPr>
        <w:tab/>
      </w:r>
      <w:r>
        <w:rPr>
          <w:i/>
        </w:rPr>
        <w:tab/>
      </w:r>
      <w:r>
        <w:rPr>
          <w:i/>
        </w:rPr>
        <w:tab/>
        <w:t>Source: Huawei, Hisilicon</w:t>
      </w:r>
    </w:p>
    <w:p w14:paraId="193D454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3703A" w14:textId="78F4BA5F" w:rsidR="004A2FA7" w:rsidRDefault="004A2FA7" w:rsidP="004A2FA7">
      <w:pPr>
        <w:rPr>
          <w:rFonts w:ascii="Arial" w:hAnsi="Arial" w:cs="Arial"/>
          <w:b/>
          <w:sz w:val="24"/>
        </w:rPr>
      </w:pPr>
      <w:r>
        <w:rPr>
          <w:rFonts w:ascii="Arial" w:hAnsi="Arial" w:cs="Arial"/>
          <w:b/>
          <w:color w:val="0000FF"/>
          <w:sz w:val="24"/>
        </w:rPr>
        <w:t>R5-227133</w:t>
      </w:r>
      <w:r>
        <w:rPr>
          <w:rFonts w:ascii="Arial" w:hAnsi="Arial" w:cs="Arial"/>
          <w:b/>
          <w:color w:val="0000FF"/>
          <w:sz w:val="24"/>
        </w:rPr>
        <w:tab/>
      </w:r>
      <w:r>
        <w:rPr>
          <w:rFonts w:ascii="Arial" w:hAnsi="Arial" w:cs="Arial"/>
          <w:b/>
          <w:sz w:val="24"/>
        </w:rPr>
        <w:t>Addition of MBS Broadcast TC 14.1.2.3-MBS Interest Indication-</w:t>
      </w:r>
      <w:proofErr w:type="spellStart"/>
      <w:r>
        <w:rPr>
          <w:rFonts w:ascii="Arial" w:hAnsi="Arial" w:cs="Arial"/>
          <w:b/>
          <w:sz w:val="24"/>
        </w:rPr>
        <w:t>intrafreq</w:t>
      </w:r>
      <w:proofErr w:type="spellEnd"/>
    </w:p>
    <w:p w14:paraId="6275189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-3381  Cat: F (Rel-17)</w:t>
      </w:r>
      <w:r>
        <w:rPr>
          <w:i/>
        </w:rPr>
        <w:br/>
      </w:r>
      <w:r>
        <w:rPr>
          <w:i/>
        </w:rPr>
        <w:br/>
      </w:r>
      <w:r>
        <w:rPr>
          <w:i/>
        </w:rPr>
        <w:tab/>
      </w:r>
      <w:r>
        <w:rPr>
          <w:i/>
        </w:rPr>
        <w:tab/>
      </w:r>
      <w:r>
        <w:rPr>
          <w:i/>
        </w:rPr>
        <w:tab/>
      </w:r>
      <w:r>
        <w:rPr>
          <w:i/>
        </w:rPr>
        <w:tab/>
      </w:r>
      <w:r>
        <w:rPr>
          <w:i/>
        </w:rPr>
        <w:tab/>
        <w:t>Source: Huawei, Hisilicon</w:t>
      </w:r>
    </w:p>
    <w:p w14:paraId="78626A8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ED1A2" w14:textId="5F483446" w:rsidR="004A2FA7" w:rsidRDefault="004A2FA7" w:rsidP="004A2FA7">
      <w:pPr>
        <w:rPr>
          <w:rFonts w:ascii="Arial" w:hAnsi="Arial" w:cs="Arial"/>
          <w:b/>
          <w:sz w:val="24"/>
        </w:rPr>
      </w:pPr>
      <w:r>
        <w:rPr>
          <w:rFonts w:ascii="Arial" w:hAnsi="Arial" w:cs="Arial"/>
          <w:b/>
          <w:color w:val="0000FF"/>
          <w:sz w:val="24"/>
        </w:rPr>
        <w:lastRenderedPageBreak/>
        <w:t>R5-227134</w:t>
      </w:r>
      <w:r>
        <w:rPr>
          <w:rFonts w:ascii="Arial" w:hAnsi="Arial" w:cs="Arial"/>
          <w:b/>
          <w:color w:val="0000FF"/>
          <w:sz w:val="24"/>
        </w:rPr>
        <w:tab/>
      </w:r>
      <w:r>
        <w:rPr>
          <w:rFonts w:ascii="Arial" w:hAnsi="Arial" w:cs="Arial"/>
          <w:b/>
          <w:sz w:val="24"/>
        </w:rPr>
        <w:t>Addition of MBS Broadcast TC 14.1.3.1-Harq</w:t>
      </w:r>
    </w:p>
    <w:p w14:paraId="0170676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-3382  Cat: F (Rel-17)</w:t>
      </w:r>
      <w:r>
        <w:rPr>
          <w:i/>
        </w:rPr>
        <w:br/>
      </w:r>
      <w:r>
        <w:rPr>
          <w:i/>
        </w:rPr>
        <w:br/>
      </w:r>
      <w:r>
        <w:rPr>
          <w:i/>
        </w:rPr>
        <w:tab/>
      </w:r>
      <w:r>
        <w:rPr>
          <w:i/>
        </w:rPr>
        <w:tab/>
      </w:r>
      <w:r>
        <w:rPr>
          <w:i/>
        </w:rPr>
        <w:tab/>
      </w:r>
      <w:r>
        <w:rPr>
          <w:i/>
        </w:rPr>
        <w:tab/>
      </w:r>
      <w:r>
        <w:rPr>
          <w:i/>
        </w:rPr>
        <w:tab/>
        <w:t>Source: Huawei, Hisilicon</w:t>
      </w:r>
    </w:p>
    <w:p w14:paraId="31C3006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A5BDC" w14:textId="66358846" w:rsidR="004A2FA7" w:rsidRDefault="004A2FA7" w:rsidP="004A2FA7">
      <w:pPr>
        <w:rPr>
          <w:rFonts w:ascii="Arial" w:hAnsi="Arial" w:cs="Arial"/>
          <w:b/>
          <w:sz w:val="24"/>
        </w:rPr>
      </w:pPr>
      <w:r>
        <w:rPr>
          <w:rFonts w:ascii="Arial" w:hAnsi="Arial" w:cs="Arial"/>
          <w:b/>
          <w:color w:val="0000FF"/>
          <w:sz w:val="24"/>
        </w:rPr>
        <w:t>R5-227135</w:t>
      </w:r>
      <w:r>
        <w:rPr>
          <w:rFonts w:ascii="Arial" w:hAnsi="Arial" w:cs="Arial"/>
          <w:b/>
          <w:color w:val="0000FF"/>
          <w:sz w:val="24"/>
        </w:rPr>
        <w:tab/>
      </w:r>
      <w:r>
        <w:rPr>
          <w:rFonts w:ascii="Arial" w:hAnsi="Arial" w:cs="Arial"/>
          <w:b/>
          <w:sz w:val="24"/>
        </w:rPr>
        <w:t>Addition of MBS Broadcast TC 14.1.3.2-DRX</w:t>
      </w:r>
    </w:p>
    <w:p w14:paraId="54A993E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-3383  Cat: F (Rel-17)</w:t>
      </w:r>
      <w:r>
        <w:rPr>
          <w:i/>
        </w:rPr>
        <w:br/>
      </w:r>
      <w:r>
        <w:rPr>
          <w:i/>
        </w:rPr>
        <w:br/>
      </w:r>
      <w:r>
        <w:rPr>
          <w:i/>
        </w:rPr>
        <w:tab/>
      </w:r>
      <w:r>
        <w:rPr>
          <w:i/>
        </w:rPr>
        <w:tab/>
      </w:r>
      <w:r>
        <w:rPr>
          <w:i/>
        </w:rPr>
        <w:tab/>
      </w:r>
      <w:r>
        <w:rPr>
          <w:i/>
        </w:rPr>
        <w:tab/>
      </w:r>
      <w:r>
        <w:rPr>
          <w:i/>
        </w:rPr>
        <w:tab/>
        <w:t>Source: Huawei, Hisilicon</w:t>
      </w:r>
    </w:p>
    <w:p w14:paraId="50BFC13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9DD77" w14:textId="23A0114F" w:rsidR="004A2FA7" w:rsidRDefault="004A2FA7" w:rsidP="004A2FA7">
      <w:pPr>
        <w:rPr>
          <w:rFonts w:ascii="Arial" w:hAnsi="Arial" w:cs="Arial"/>
          <w:b/>
          <w:sz w:val="24"/>
        </w:rPr>
      </w:pPr>
      <w:r>
        <w:rPr>
          <w:rFonts w:ascii="Arial" w:hAnsi="Arial" w:cs="Arial"/>
          <w:b/>
          <w:color w:val="0000FF"/>
          <w:sz w:val="24"/>
        </w:rPr>
        <w:t>R5-227143</w:t>
      </w:r>
      <w:r>
        <w:rPr>
          <w:rFonts w:ascii="Arial" w:hAnsi="Arial" w:cs="Arial"/>
          <w:b/>
          <w:color w:val="0000FF"/>
          <w:sz w:val="24"/>
        </w:rPr>
        <w:tab/>
      </w:r>
      <w:r>
        <w:rPr>
          <w:rFonts w:ascii="Arial" w:hAnsi="Arial" w:cs="Arial"/>
          <w:b/>
          <w:sz w:val="24"/>
        </w:rPr>
        <w:t>Addition of MBS Multicast TC 14.2.1.1.1-PTM transmission and PTP transmission</w:t>
      </w:r>
    </w:p>
    <w:p w14:paraId="168B991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-3384  Cat: F (Rel-17)</w:t>
      </w:r>
      <w:r>
        <w:rPr>
          <w:i/>
        </w:rPr>
        <w:br/>
      </w:r>
      <w:r>
        <w:rPr>
          <w:i/>
        </w:rPr>
        <w:br/>
      </w:r>
      <w:r>
        <w:rPr>
          <w:i/>
        </w:rPr>
        <w:tab/>
      </w:r>
      <w:r>
        <w:rPr>
          <w:i/>
        </w:rPr>
        <w:tab/>
      </w:r>
      <w:r>
        <w:rPr>
          <w:i/>
        </w:rPr>
        <w:tab/>
      </w:r>
      <w:r>
        <w:rPr>
          <w:i/>
        </w:rPr>
        <w:tab/>
      </w:r>
      <w:r>
        <w:rPr>
          <w:i/>
        </w:rPr>
        <w:tab/>
        <w:t>Source: Huawei, Hisilicon</w:t>
      </w:r>
    </w:p>
    <w:p w14:paraId="39E2B692" w14:textId="77777777" w:rsidR="004A2FA7" w:rsidRDefault="004A2FA7" w:rsidP="004A2FA7">
      <w:pPr>
        <w:rPr>
          <w:rFonts w:ascii="Arial" w:hAnsi="Arial" w:cs="Arial"/>
          <w:b/>
        </w:rPr>
      </w:pPr>
      <w:r>
        <w:rPr>
          <w:rFonts w:ascii="Arial" w:hAnsi="Arial" w:cs="Arial"/>
          <w:b/>
        </w:rPr>
        <w:t xml:space="preserve">Discussion: </w:t>
      </w:r>
    </w:p>
    <w:p w14:paraId="384909A2" w14:textId="77777777" w:rsidR="004A2FA7" w:rsidRDefault="004A2FA7" w:rsidP="004A2FA7">
      <w:r>
        <w:t>r1</w:t>
      </w:r>
    </w:p>
    <w:p w14:paraId="0C0E53C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R5-227515</w:t>
      </w:r>
      <w:r>
        <w:rPr>
          <w:color w:val="993300"/>
          <w:u w:val="single"/>
        </w:rPr>
        <w:t>.</w:t>
      </w:r>
    </w:p>
    <w:p w14:paraId="4EC4C590" w14:textId="3462B136" w:rsidR="004A2FA7" w:rsidRDefault="004A2FA7" w:rsidP="004A2FA7">
      <w:pPr>
        <w:rPr>
          <w:rFonts w:ascii="Arial" w:hAnsi="Arial" w:cs="Arial"/>
          <w:b/>
          <w:sz w:val="24"/>
        </w:rPr>
      </w:pPr>
      <w:r>
        <w:rPr>
          <w:rFonts w:ascii="Arial" w:hAnsi="Arial" w:cs="Arial"/>
          <w:b/>
          <w:color w:val="0000FF"/>
          <w:sz w:val="24"/>
        </w:rPr>
        <w:t>R5-227515</w:t>
      </w:r>
      <w:r>
        <w:rPr>
          <w:rFonts w:ascii="Arial" w:hAnsi="Arial" w:cs="Arial"/>
          <w:b/>
          <w:color w:val="0000FF"/>
          <w:sz w:val="24"/>
        </w:rPr>
        <w:tab/>
      </w:r>
      <w:r>
        <w:rPr>
          <w:rFonts w:ascii="Arial" w:hAnsi="Arial" w:cs="Arial"/>
          <w:b/>
          <w:sz w:val="24"/>
        </w:rPr>
        <w:t>Addition of MBS Multicast TC 14.2.1.1.1-PTM transmission and PTP transmission</w:t>
      </w:r>
    </w:p>
    <w:p w14:paraId="36AE854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-3384  rev 1 Cat: F (Rel-17)</w:t>
      </w:r>
      <w:r>
        <w:rPr>
          <w:i/>
        </w:rPr>
        <w:br/>
      </w:r>
      <w:r>
        <w:rPr>
          <w:i/>
        </w:rPr>
        <w:br/>
      </w:r>
      <w:r>
        <w:rPr>
          <w:i/>
        </w:rPr>
        <w:tab/>
      </w:r>
      <w:r>
        <w:rPr>
          <w:i/>
        </w:rPr>
        <w:tab/>
      </w:r>
      <w:r>
        <w:rPr>
          <w:i/>
        </w:rPr>
        <w:tab/>
      </w:r>
      <w:r>
        <w:rPr>
          <w:i/>
        </w:rPr>
        <w:tab/>
      </w:r>
      <w:r>
        <w:rPr>
          <w:i/>
        </w:rPr>
        <w:tab/>
        <w:t>Source: Huawei, Hisilicon</w:t>
      </w:r>
    </w:p>
    <w:p w14:paraId="7B3D7DBF" w14:textId="77777777" w:rsidR="004A2FA7" w:rsidRDefault="004A2FA7" w:rsidP="004A2FA7">
      <w:pPr>
        <w:rPr>
          <w:color w:val="808080"/>
        </w:rPr>
      </w:pPr>
      <w:r>
        <w:rPr>
          <w:color w:val="808080"/>
        </w:rPr>
        <w:t>(Replaces R5-227143)</w:t>
      </w:r>
    </w:p>
    <w:p w14:paraId="5F6BE91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54533" w14:textId="6AD20093" w:rsidR="004A2FA7" w:rsidRDefault="004A2FA7" w:rsidP="004A2FA7">
      <w:pPr>
        <w:rPr>
          <w:rFonts w:ascii="Arial" w:hAnsi="Arial" w:cs="Arial"/>
          <w:b/>
          <w:sz w:val="24"/>
        </w:rPr>
      </w:pPr>
      <w:r>
        <w:rPr>
          <w:rFonts w:ascii="Arial" w:hAnsi="Arial" w:cs="Arial"/>
          <w:b/>
          <w:color w:val="0000FF"/>
          <w:sz w:val="24"/>
        </w:rPr>
        <w:t>R5-227144</w:t>
      </w:r>
      <w:r>
        <w:rPr>
          <w:rFonts w:ascii="Arial" w:hAnsi="Arial" w:cs="Arial"/>
          <w:b/>
          <w:color w:val="0000FF"/>
          <w:sz w:val="24"/>
        </w:rPr>
        <w:tab/>
      </w:r>
      <w:r>
        <w:rPr>
          <w:rFonts w:ascii="Arial" w:hAnsi="Arial" w:cs="Arial"/>
          <w:b/>
          <w:sz w:val="24"/>
        </w:rPr>
        <w:t>Addition of MBS Multicast TC 14.2.1.1.4-PTM retransmission for multicast</w:t>
      </w:r>
    </w:p>
    <w:p w14:paraId="0D55C68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-3385  Cat: F (Rel-17)</w:t>
      </w:r>
      <w:r>
        <w:rPr>
          <w:i/>
        </w:rPr>
        <w:br/>
      </w:r>
      <w:r>
        <w:rPr>
          <w:i/>
        </w:rPr>
        <w:br/>
      </w:r>
      <w:r>
        <w:rPr>
          <w:i/>
        </w:rPr>
        <w:tab/>
      </w:r>
      <w:r>
        <w:rPr>
          <w:i/>
        </w:rPr>
        <w:tab/>
      </w:r>
      <w:r>
        <w:rPr>
          <w:i/>
        </w:rPr>
        <w:tab/>
      </w:r>
      <w:r>
        <w:rPr>
          <w:i/>
        </w:rPr>
        <w:tab/>
      </w:r>
      <w:r>
        <w:rPr>
          <w:i/>
        </w:rPr>
        <w:tab/>
        <w:t>Source: Huawei, Hisilicon</w:t>
      </w:r>
    </w:p>
    <w:p w14:paraId="4DD21136" w14:textId="77777777" w:rsidR="004A2FA7" w:rsidRDefault="004A2FA7" w:rsidP="004A2FA7">
      <w:pPr>
        <w:rPr>
          <w:rFonts w:ascii="Arial" w:hAnsi="Arial" w:cs="Arial"/>
          <w:b/>
        </w:rPr>
      </w:pPr>
      <w:r>
        <w:rPr>
          <w:rFonts w:ascii="Arial" w:hAnsi="Arial" w:cs="Arial"/>
          <w:b/>
        </w:rPr>
        <w:t xml:space="preserve">Discussion: </w:t>
      </w:r>
    </w:p>
    <w:p w14:paraId="6BDFACFA" w14:textId="77777777" w:rsidR="004A2FA7" w:rsidRDefault="004A2FA7" w:rsidP="004A2FA7">
      <w:r>
        <w:t>r1</w:t>
      </w:r>
    </w:p>
    <w:p w14:paraId="229DE78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R5-227516</w:t>
      </w:r>
      <w:r>
        <w:rPr>
          <w:color w:val="993300"/>
          <w:u w:val="single"/>
        </w:rPr>
        <w:t>.</w:t>
      </w:r>
    </w:p>
    <w:p w14:paraId="156CF1CE" w14:textId="49CC8638" w:rsidR="004A2FA7" w:rsidRDefault="004A2FA7" w:rsidP="004A2FA7">
      <w:pPr>
        <w:rPr>
          <w:rFonts w:ascii="Arial" w:hAnsi="Arial" w:cs="Arial"/>
          <w:b/>
          <w:sz w:val="24"/>
        </w:rPr>
      </w:pPr>
      <w:r>
        <w:rPr>
          <w:rFonts w:ascii="Arial" w:hAnsi="Arial" w:cs="Arial"/>
          <w:b/>
          <w:color w:val="0000FF"/>
          <w:sz w:val="24"/>
        </w:rPr>
        <w:t>R5-227516</w:t>
      </w:r>
      <w:r>
        <w:rPr>
          <w:rFonts w:ascii="Arial" w:hAnsi="Arial" w:cs="Arial"/>
          <w:b/>
          <w:color w:val="0000FF"/>
          <w:sz w:val="24"/>
        </w:rPr>
        <w:tab/>
      </w:r>
      <w:r>
        <w:rPr>
          <w:rFonts w:ascii="Arial" w:hAnsi="Arial" w:cs="Arial"/>
          <w:b/>
          <w:sz w:val="24"/>
        </w:rPr>
        <w:t>Addition of MBS Multicast TC 14.2.1.1.4-PTM retransmission for multicast</w:t>
      </w:r>
    </w:p>
    <w:p w14:paraId="7A7FADE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-3385  rev 1 Cat: F (Rel-17)</w:t>
      </w:r>
      <w:r>
        <w:rPr>
          <w:i/>
        </w:rPr>
        <w:br/>
      </w:r>
      <w:r>
        <w:rPr>
          <w:i/>
        </w:rPr>
        <w:lastRenderedPageBreak/>
        <w:br/>
      </w:r>
      <w:r>
        <w:rPr>
          <w:i/>
        </w:rPr>
        <w:tab/>
      </w:r>
      <w:r>
        <w:rPr>
          <w:i/>
        </w:rPr>
        <w:tab/>
      </w:r>
      <w:r>
        <w:rPr>
          <w:i/>
        </w:rPr>
        <w:tab/>
      </w:r>
      <w:r>
        <w:rPr>
          <w:i/>
        </w:rPr>
        <w:tab/>
      </w:r>
      <w:r>
        <w:rPr>
          <w:i/>
        </w:rPr>
        <w:tab/>
        <w:t>Source: Huawei, Hisilicon</w:t>
      </w:r>
    </w:p>
    <w:p w14:paraId="1BADF491" w14:textId="77777777" w:rsidR="004A2FA7" w:rsidRDefault="004A2FA7" w:rsidP="004A2FA7">
      <w:pPr>
        <w:rPr>
          <w:color w:val="808080"/>
        </w:rPr>
      </w:pPr>
      <w:r>
        <w:rPr>
          <w:color w:val="808080"/>
        </w:rPr>
        <w:t>(Replaces R5-227144)</w:t>
      </w:r>
    </w:p>
    <w:p w14:paraId="64369C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5DF5F" w14:textId="6B02D4AA" w:rsidR="004A2FA7" w:rsidRDefault="004A2FA7" w:rsidP="004A2FA7">
      <w:pPr>
        <w:rPr>
          <w:rFonts w:ascii="Arial" w:hAnsi="Arial" w:cs="Arial"/>
          <w:b/>
          <w:sz w:val="24"/>
        </w:rPr>
      </w:pPr>
      <w:r>
        <w:rPr>
          <w:rFonts w:ascii="Arial" w:hAnsi="Arial" w:cs="Arial"/>
          <w:b/>
          <w:color w:val="0000FF"/>
          <w:sz w:val="24"/>
        </w:rPr>
        <w:t>R5-227145</w:t>
      </w:r>
      <w:r>
        <w:rPr>
          <w:rFonts w:ascii="Arial" w:hAnsi="Arial" w:cs="Arial"/>
          <w:b/>
          <w:color w:val="0000FF"/>
          <w:sz w:val="24"/>
        </w:rPr>
        <w:tab/>
      </w:r>
      <w:r>
        <w:rPr>
          <w:rFonts w:ascii="Arial" w:hAnsi="Arial" w:cs="Arial"/>
          <w:b/>
          <w:sz w:val="24"/>
        </w:rPr>
        <w:t>Addition of MBS Multicast TC 14.2.1.1.5-PTP retransmission for multicast</w:t>
      </w:r>
    </w:p>
    <w:p w14:paraId="174805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-3386  Cat: F (Rel-17)</w:t>
      </w:r>
      <w:r>
        <w:rPr>
          <w:i/>
        </w:rPr>
        <w:br/>
      </w:r>
      <w:r>
        <w:rPr>
          <w:i/>
        </w:rPr>
        <w:br/>
      </w:r>
      <w:r>
        <w:rPr>
          <w:i/>
        </w:rPr>
        <w:tab/>
      </w:r>
      <w:r>
        <w:rPr>
          <w:i/>
        </w:rPr>
        <w:tab/>
      </w:r>
      <w:r>
        <w:rPr>
          <w:i/>
        </w:rPr>
        <w:tab/>
      </w:r>
      <w:r>
        <w:rPr>
          <w:i/>
        </w:rPr>
        <w:tab/>
      </w:r>
      <w:r>
        <w:rPr>
          <w:i/>
        </w:rPr>
        <w:tab/>
        <w:t>Source: Huawei, Hisilicon</w:t>
      </w:r>
    </w:p>
    <w:p w14:paraId="66E59A0B" w14:textId="77777777" w:rsidR="004A2FA7" w:rsidRDefault="004A2FA7" w:rsidP="004A2FA7">
      <w:pPr>
        <w:rPr>
          <w:rFonts w:ascii="Arial" w:hAnsi="Arial" w:cs="Arial"/>
          <w:b/>
        </w:rPr>
      </w:pPr>
      <w:r>
        <w:rPr>
          <w:rFonts w:ascii="Arial" w:hAnsi="Arial" w:cs="Arial"/>
          <w:b/>
        </w:rPr>
        <w:t xml:space="preserve">Discussion: </w:t>
      </w:r>
    </w:p>
    <w:p w14:paraId="4E113910" w14:textId="77777777" w:rsidR="004A2FA7" w:rsidRDefault="004A2FA7" w:rsidP="004A2FA7">
      <w:r>
        <w:t>r1</w:t>
      </w:r>
    </w:p>
    <w:p w14:paraId="351EA92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R5-227517</w:t>
      </w:r>
      <w:r>
        <w:rPr>
          <w:color w:val="993300"/>
          <w:u w:val="single"/>
        </w:rPr>
        <w:t>.</w:t>
      </w:r>
    </w:p>
    <w:p w14:paraId="66A56023" w14:textId="4B203C84" w:rsidR="004A2FA7" w:rsidRDefault="004A2FA7" w:rsidP="004A2FA7">
      <w:pPr>
        <w:rPr>
          <w:rFonts w:ascii="Arial" w:hAnsi="Arial" w:cs="Arial"/>
          <w:b/>
          <w:sz w:val="24"/>
        </w:rPr>
      </w:pPr>
      <w:r>
        <w:rPr>
          <w:rFonts w:ascii="Arial" w:hAnsi="Arial" w:cs="Arial"/>
          <w:b/>
          <w:color w:val="0000FF"/>
          <w:sz w:val="24"/>
        </w:rPr>
        <w:t>R5-227517</w:t>
      </w:r>
      <w:r>
        <w:rPr>
          <w:rFonts w:ascii="Arial" w:hAnsi="Arial" w:cs="Arial"/>
          <w:b/>
          <w:color w:val="0000FF"/>
          <w:sz w:val="24"/>
        </w:rPr>
        <w:tab/>
      </w:r>
      <w:r>
        <w:rPr>
          <w:rFonts w:ascii="Arial" w:hAnsi="Arial" w:cs="Arial"/>
          <w:b/>
          <w:sz w:val="24"/>
        </w:rPr>
        <w:t>Addition of MBS Multicast TC 14.2.1.1.5-PTP retransmission for multicast</w:t>
      </w:r>
    </w:p>
    <w:p w14:paraId="12249CA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-3386  rev 1 Cat: F (Rel-17)</w:t>
      </w:r>
      <w:r>
        <w:rPr>
          <w:i/>
        </w:rPr>
        <w:br/>
      </w:r>
      <w:r>
        <w:rPr>
          <w:i/>
        </w:rPr>
        <w:br/>
      </w:r>
      <w:r>
        <w:rPr>
          <w:i/>
        </w:rPr>
        <w:tab/>
      </w:r>
      <w:r>
        <w:rPr>
          <w:i/>
        </w:rPr>
        <w:tab/>
      </w:r>
      <w:r>
        <w:rPr>
          <w:i/>
        </w:rPr>
        <w:tab/>
      </w:r>
      <w:r>
        <w:rPr>
          <w:i/>
        </w:rPr>
        <w:tab/>
      </w:r>
      <w:r>
        <w:rPr>
          <w:i/>
        </w:rPr>
        <w:tab/>
        <w:t>Source: Huawei, Hisilicon</w:t>
      </w:r>
    </w:p>
    <w:p w14:paraId="2CFC7001" w14:textId="77777777" w:rsidR="004A2FA7" w:rsidRDefault="004A2FA7" w:rsidP="004A2FA7">
      <w:pPr>
        <w:rPr>
          <w:color w:val="808080"/>
        </w:rPr>
      </w:pPr>
      <w:r>
        <w:rPr>
          <w:color w:val="808080"/>
        </w:rPr>
        <w:t>(Replaces R5-227145)</w:t>
      </w:r>
    </w:p>
    <w:p w14:paraId="620B76D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E7463" w14:textId="30320D94" w:rsidR="004A2FA7" w:rsidRDefault="004A2FA7" w:rsidP="004A2FA7">
      <w:pPr>
        <w:rPr>
          <w:rFonts w:ascii="Arial" w:hAnsi="Arial" w:cs="Arial"/>
          <w:b/>
          <w:sz w:val="24"/>
        </w:rPr>
      </w:pPr>
      <w:r>
        <w:rPr>
          <w:rFonts w:ascii="Arial" w:hAnsi="Arial" w:cs="Arial"/>
          <w:b/>
          <w:color w:val="0000FF"/>
          <w:sz w:val="24"/>
        </w:rPr>
        <w:t>R5-227149</w:t>
      </w:r>
      <w:r>
        <w:rPr>
          <w:rFonts w:ascii="Arial" w:hAnsi="Arial" w:cs="Arial"/>
          <w:b/>
          <w:color w:val="0000FF"/>
          <w:sz w:val="24"/>
        </w:rPr>
        <w:tab/>
      </w:r>
      <w:r>
        <w:rPr>
          <w:rFonts w:ascii="Arial" w:hAnsi="Arial" w:cs="Arial"/>
          <w:b/>
          <w:sz w:val="24"/>
        </w:rPr>
        <w:t>Addition of MBS Multicast TC 14.2.4.1.1-group paging in RRC_IDLE</w:t>
      </w:r>
    </w:p>
    <w:p w14:paraId="2E1F902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-3387  Cat: F (Rel-17)</w:t>
      </w:r>
      <w:r>
        <w:rPr>
          <w:i/>
        </w:rPr>
        <w:br/>
      </w:r>
      <w:r>
        <w:rPr>
          <w:i/>
        </w:rPr>
        <w:br/>
      </w:r>
      <w:r>
        <w:rPr>
          <w:i/>
        </w:rPr>
        <w:tab/>
      </w:r>
      <w:r>
        <w:rPr>
          <w:i/>
        </w:rPr>
        <w:tab/>
      </w:r>
      <w:r>
        <w:rPr>
          <w:i/>
        </w:rPr>
        <w:tab/>
      </w:r>
      <w:r>
        <w:rPr>
          <w:i/>
        </w:rPr>
        <w:tab/>
      </w:r>
      <w:r>
        <w:rPr>
          <w:i/>
        </w:rPr>
        <w:tab/>
        <w:t>Source: Huawei, Hisilicon</w:t>
      </w:r>
    </w:p>
    <w:p w14:paraId="0248F17A" w14:textId="77777777" w:rsidR="004A2FA7" w:rsidRDefault="004A2FA7" w:rsidP="004A2FA7">
      <w:pPr>
        <w:rPr>
          <w:rFonts w:ascii="Arial" w:hAnsi="Arial" w:cs="Arial"/>
          <w:b/>
        </w:rPr>
      </w:pPr>
      <w:r>
        <w:rPr>
          <w:rFonts w:ascii="Arial" w:hAnsi="Arial" w:cs="Arial"/>
          <w:b/>
        </w:rPr>
        <w:t xml:space="preserve">Discussion: </w:t>
      </w:r>
    </w:p>
    <w:p w14:paraId="0284CFED" w14:textId="77777777" w:rsidR="004A2FA7" w:rsidRDefault="004A2FA7" w:rsidP="004A2FA7">
      <w:r>
        <w:t>late doc</w:t>
      </w:r>
    </w:p>
    <w:p w14:paraId="608161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3FA436" w14:textId="08274CBF" w:rsidR="004A2FA7" w:rsidRDefault="004A2FA7" w:rsidP="004A2FA7">
      <w:pPr>
        <w:rPr>
          <w:rFonts w:ascii="Arial" w:hAnsi="Arial" w:cs="Arial"/>
          <w:b/>
          <w:sz w:val="24"/>
        </w:rPr>
      </w:pPr>
      <w:r>
        <w:rPr>
          <w:rFonts w:ascii="Arial" w:hAnsi="Arial" w:cs="Arial"/>
          <w:b/>
          <w:color w:val="0000FF"/>
          <w:sz w:val="24"/>
        </w:rPr>
        <w:t>R5-227150</w:t>
      </w:r>
      <w:r>
        <w:rPr>
          <w:rFonts w:ascii="Arial" w:hAnsi="Arial" w:cs="Arial"/>
          <w:b/>
          <w:color w:val="0000FF"/>
          <w:sz w:val="24"/>
        </w:rPr>
        <w:tab/>
      </w:r>
      <w:r>
        <w:rPr>
          <w:rFonts w:ascii="Arial" w:hAnsi="Arial" w:cs="Arial"/>
          <w:b/>
          <w:sz w:val="24"/>
        </w:rPr>
        <w:t>Addition of MBS Multicast TC 14.2.4.1.2-group paging in RRC_INACTIVE</w:t>
      </w:r>
    </w:p>
    <w:p w14:paraId="5A89D0D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-3388  Cat: F (Rel-17)</w:t>
      </w:r>
      <w:r>
        <w:rPr>
          <w:i/>
        </w:rPr>
        <w:br/>
      </w:r>
      <w:r>
        <w:rPr>
          <w:i/>
        </w:rPr>
        <w:br/>
      </w:r>
      <w:r>
        <w:rPr>
          <w:i/>
        </w:rPr>
        <w:tab/>
      </w:r>
      <w:r>
        <w:rPr>
          <w:i/>
        </w:rPr>
        <w:tab/>
      </w:r>
      <w:r>
        <w:rPr>
          <w:i/>
        </w:rPr>
        <w:tab/>
      </w:r>
      <w:r>
        <w:rPr>
          <w:i/>
        </w:rPr>
        <w:tab/>
      </w:r>
      <w:r>
        <w:rPr>
          <w:i/>
        </w:rPr>
        <w:tab/>
        <w:t>Source: Huawei, Hisilicon</w:t>
      </w:r>
    </w:p>
    <w:p w14:paraId="5C4EBE0C" w14:textId="77777777" w:rsidR="004A2FA7" w:rsidRDefault="004A2FA7" w:rsidP="004A2FA7">
      <w:pPr>
        <w:rPr>
          <w:rFonts w:ascii="Arial" w:hAnsi="Arial" w:cs="Arial"/>
          <w:b/>
        </w:rPr>
      </w:pPr>
      <w:r>
        <w:rPr>
          <w:rFonts w:ascii="Arial" w:hAnsi="Arial" w:cs="Arial"/>
          <w:b/>
        </w:rPr>
        <w:t xml:space="preserve">Discussion: </w:t>
      </w:r>
    </w:p>
    <w:p w14:paraId="7D03D117" w14:textId="77777777" w:rsidR="004A2FA7" w:rsidRDefault="004A2FA7" w:rsidP="004A2FA7">
      <w:r>
        <w:t>late doc</w:t>
      </w:r>
    </w:p>
    <w:p w14:paraId="2AEDC0F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627A6" w14:textId="77777777" w:rsidR="004A2FA7" w:rsidRDefault="004A2FA7" w:rsidP="004A2FA7">
      <w:pPr>
        <w:pStyle w:val="Heading5"/>
      </w:pPr>
      <w:bookmarkStart w:id="2567" w:name="_Toc121362653"/>
      <w:bookmarkStart w:id="2568" w:name="_Toc121421318"/>
      <w:bookmarkStart w:id="2569" w:name="_Toc121758776"/>
      <w:r>
        <w:t>6.3.17.5</w:t>
      </w:r>
      <w:r>
        <w:tab/>
        <w:t>TS 38.523-2</w:t>
      </w:r>
      <w:bookmarkEnd w:id="2567"/>
      <w:bookmarkEnd w:id="2568"/>
      <w:bookmarkEnd w:id="2569"/>
    </w:p>
    <w:p w14:paraId="66B7EDA9" w14:textId="3AED86E4" w:rsidR="004A2FA7" w:rsidRDefault="004A2FA7" w:rsidP="004A2FA7">
      <w:pPr>
        <w:rPr>
          <w:rFonts w:ascii="Arial" w:hAnsi="Arial" w:cs="Arial"/>
          <w:b/>
          <w:sz w:val="24"/>
        </w:rPr>
      </w:pPr>
      <w:r>
        <w:rPr>
          <w:rFonts w:ascii="Arial" w:hAnsi="Arial" w:cs="Arial"/>
          <w:b/>
          <w:color w:val="0000FF"/>
          <w:sz w:val="24"/>
        </w:rPr>
        <w:t>R5-227153</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applicablity</w:t>
      </w:r>
      <w:proofErr w:type="spellEnd"/>
      <w:r>
        <w:rPr>
          <w:rFonts w:ascii="Arial" w:hAnsi="Arial" w:cs="Arial"/>
          <w:b/>
          <w:sz w:val="24"/>
        </w:rPr>
        <w:t xml:space="preserve"> for MBS TC</w:t>
      </w:r>
    </w:p>
    <w:p w14:paraId="4BB06152"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-0287  Cat: F (Rel-17)</w:t>
      </w:r>
      <w:r>
        <w:rPr>
          <w:i/>
        </w:rPr>
        <w:br/>
      </w:r>
      <w:r>
        <w:rPr>
          <w:i/>
        </w:rPr>
        <w:br/>
      </w:r>
      <w:r>
        <w:rPr>
          <w:i/>
        </w:rPr>
        <w:tab/>
      </w:r>
      <w:r>
        <w:rPr>
          <w:i/>
        </w:rPr>
        <w:tab/>
      </w:r>
      <w:r>
        <w:rPr>
          <w:i/>
        </w:rPr>
        <w:tab/>
      </w:r>
      <w:r>
        <w:rPr>
          <w:i/>
        </w:rPr>
        <w:tab/>
      </w:r>
      <w:r>
        <w:rPr>
          <w:i/>
        </w:rPr>
        <w:tab/>
        <w:t>Source: Huawei, Hisilicon</w:t>
      </w:r>
    </w:p>
    <w:p w14:paraId="7E4FEDB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20E47" w14:textId="77777777" w:rsidR="004A2FA7" w:rsidRDefault="004A2FA7" w:rsidP="004A2FA7">
      <w:pPr>
        <w:pStyle w:val="Heading5"/>
      </w:pPr>
      <w:bookmarkStart w:id="2570" w:name="_Toc121362654"/>
      <w:bookmarkStart w:id="2571" w:name="_Toc121421319"/>
      <w:bookmarkStart w:id="2572" w:name="_Toc121758777"/>
      <w:r>
        <w:t>6.3.17.6</w:t>
      </w:r>
      <w:r>
        <w:tab/>
        <w:t>TS 38.523-3</w:t>
      </w:r>
      <w:bookmarkEnd w:id="2570"/>
      <w:bookmarkEnd w:id="2571"/>
      <w:bookmarkEnd w:id="2572"/>
    </w:p>
    <w:p w14:paraId="783051D4" w14:textId="77777777" w:rsidR="004A2FA7" w:rsidRDefault="004A2FA7" w:rsidP="004A2FA7">
      <w:pPr>
        <w:pStyle w:val="Heading5"/>
      </w:pPr>
      <w:bookmarkStart w:id="2573" w:name="_Toc121362655"/>
      <w:bookmarkStart w:id="2574" w:name="_Toc121421320"/>
      <w:bookmarkStart w:id="2575" w:name="_Toc121758778"/>
      <w:r>
        <w:t>6.3.17.7</w:t>
      </w:r>
      <w:r>
        <w:tab/>
        <w:t>Discussion Papers, Work Plan, TC lists</w:t>
      </w:r>
      <w:bookmarkEnd w:id="2573"/>
      <w:bookmarkEnd w:id="2574"/>
      <w:bookmarkEnd w:id="2575"/>
    </w:p>
    <w:p w14:paraId="1708CEE4" w14:textId="77777777" w:rsidR="004A2FA7" w:rsidRDefault="004A2FA7" w:rsidP="004A2FA7">
      <w:pPr>
        <w:pStyle w:val="Heading4"/>
      </w:pPr>
      <w:bookmarkStart w:id="2576" w:name="_Toc121362656"/>
      <w:bookmarkStart w:id="2577" w:name="_Toc121421321"/>
      <w:bookmarkStart w:id="2578" w:name="_Toc121758779"/>
      <w:r>
        <w:t>6.3.18</w:t>
      </w:r>
      <w:r>
        <w:tab/>
        <w:t xml:space="preserve">NR coverage enhancements (UID-950063) </w:t>
      </w:r>
      <w:proofErr w:type="spellStart"/>
      <w:r>
        <w:t>NR_cov_enh-UEConTest</w:t>
      </w:r>
      <w:bookmarkEnd w:id="2576"/>
      <w:bookmarkEnd w:id="2577"/>
      <w:bookmarkEnd w:id="2578"/>
      <w:proofErr w:type="spellEnd"/>
    </w:p>
    <w:p w14:paraId="3A0CCF3F" w14:textId="77777777" w:rsidR="004A2FA7" w:rsidRDefault="004A2FA7" w:rsidP="004A2FA7">
      <w:pPr>
        <w:pStyle w:val="Heading5"/>
      </w:pPr>
      <w:bookmarkStart w:id="2579" w:name="_Toc121362657"/>
      <w:bookmarkStart w:id="2580" w:name="_Toc121421322"/>
      <w:bookmarkStart w:id="2581" w:name="_Toc121758780"/>
      <w:r>
        <w:t>6.3.18.1</w:t>
      </w:r>
      <w:r>
        <w:tab/>
        <w:t>TS 38.508-1</w:t>
      </w:r>
      <w:bookmarkEnd w:id="2579"/>
      <w:bookmarkEnd w:id="2580"/>
      <w:bookmarkEnd w:id="2581"/>
    </w:p>
    <w:p w14:paraId="3B97D4D0" w14:textId="77777777" w:rsidR="004A2FA7" w:rsidRDefault="004A2FA7" w:rsidP="004A2FA7">
      <w:pPr>
        <w:pStyle w:val="Heading5"/>
      </w:pPr>
      <w:bookmarkStart w:id="2582" w:name="_Toc121362658"/>
      <w:bookmarkStart w:id="2583" w:name="_Toc121421323"/>
      <w:bookmarkStart w:id="2584" w:name="_Toc121758781"/>
      <w:r>
        <w:t>6.3.18.2</w:t>
      </w:r>
      <w:r>
        <w:tab/>
        <w:t>TS 38.508-2</w:t>
      </w:r>
      <w:bookmarkEnd w:id="2582"/>
      <w:bookmarkEnd w:id="2583"/>
      <w:bookmarkEnd w:id="2584"/>
    </w:p>
    <w:p w14:paraId="0D8F28C1" w14:textId="77777777" w:rsidR="004A2FA7" w:rsidRDefault="004A2FA7" w:rsidP="004A2FA7">
      <w:pPr>
        <w:pStyle w:val="Heading5"/>
      </w:pPr>
      <w:bookmarkStart w:id="2585" w:name="_Toc121362659"/>
      <w:bookmarkStart w:id="2586" w:name="_Toc121421324"/>
      <w:bookmarkStart w:id="2587" w:name="_Toc121758782"/>
      <w:r>
        <w:t>6.3.18.3</w:t>
      </w:r>
      <w:r>
        <w:tab/>
        <w:t>TS 38.523-1</w:t>
      </w:r>
      <w:bookmarkEnd w:id="2585"/>
      <w:bookmarkEnd w:id="2586"/>
      <w:bookmarkEnd w:id="2587"/>
    </w:p>
    <w:p w14:paraId="5382EC45" w14:textId="77777777" w:rsidR="004A2FA7" w:rsidRDefault="004A2FA7" w:rsidP="004A2FA7">
      <w:pPr>
        <w:pStyle w:val="Heading5"/>
      </w:pPr>
      <w:bookmarkStart w:id="2588" w:name="_Toc121362660"/>
      <w:bookmarkStart w:id="2589" w:name="_Toc121421325"/>
      <w:bookmarkStart w:id="2590" w:name="_Toc121758783"/>
      <w:r>
        <w:t>6.3.18.4</w:t>
      </w:r>
      <w:r>
        <w:tab/>
        <w:t>TS 38.523-2</w:t>
      </w:r>
      <w:bookmarkEnd w:id="2588"/>
      <w:bookmarkEnd w:id="2589"/>
      <w:bookmarkEnd w:id="2590"/>
    </w:p>
    <w:p w14:paraId="331C426F" w14:textId="77777777" w:rsidR="004A2FA7" w:rsidRDefault="004A2FA7" w:rsidP="004A2FA7">
      <w:pPr>
        <w:pStyle w:val="Heading5"/>
      </w:pPr>
      <w:bookmarkStart w:id="2591" w:name="_Toc121362661"/>
      <w:bookmarkStart w:id="2592" w:name="_Toc121421326"/>
      <w:bookmarkStart w:id="2593" w:name="_Toc121758784"/>
      <w:r>
        <w:t>6.3.18.5</w:t>
      </w:r>
      <w:r>
        <w:tab/>
        <w:t>TS 38.523-3</w:t>
      </w:r>
      <w:bookmarkEnd w:id="2591"/>
      <w:bookmarkEnd w:id="2592"/>
      <w:bookmarkEnd w:id="2593"/>
    </w:p>
    <w:p w14:paraId="11AAB477" w14:textId="77777777" w:rsidR="004A2FA7" w:rsidRDefault="004A2FA7" w:rsidP="004A2FA7">
      <w:pPr>
        <w:pStyle w:val="Heading5"/>
      </w:pPr>
      <w:bookmarkStart w:id="2594" w:name="_Toc121362662"/>
      <w:bookmarkStart w:id="2595" w:name="_Toc121421327"/>
      <w:bookmarkStart w:id="2596" w:name="_Toc121758785"/>
      <w:r>
        <w:t>6.3.18.6</w:t>
      </w:r>
      <w:r>
        <w:tab/>
        <w:t>Discussion Papers, Work Plan, TC lists</w:t>
      </w:r>
      <w:bookmarkEnd w:id="2594"/>
      <w:bookmarkEnd w:id="2595"/>
      <w:bookmarkEnd w:id="2596"/>
    </w:p>
    <w:p w14:paraId="32E7048F" w14:textId="77777777" w:rsidR="004A2FA7" w:rsidRDefault="004A2FA7" w:rsidP="004A2FA7">
      <w:pPr>
        <w:pStyle w:val="Heading4"/>
      </w:pPr>
      <w:bookmarkStart w:id="2597" w:name="_Toc121362663"/>
      <w:bookmarkStart w:id="2598" w:name="_Toc121421328"/>
      <w:bookmarkStart w:id="2599" w:name="_Toc121758786"/>
      <w:r>
        <w:t>6.3.19</w:t>
      </w:r>
      <w:r>
        <w:tab/>
        <w:t xml:space="preserve">Enhancement of data collection for SON (Self-Organising Networks)/MDT (Minimization of Drive Tests) in NR standalone and MR-DC (Multi-Radio Dual Connectivity) (UID-950064) </w:t>
      </w:r>
      <w:proofErr w:type="spellStart"/>
      <w:r>
        <w:t>NR_ENDC_SON_MDT_enh-UEConTest</w:t>
      </w:r>
      <w:bookmarkEnd w:id="2597"/>
      <w:bookmarkEnd w:id="2598"/>
      <w:bookmarkEnd w:id="2599"/>
      <w:proofErr w:type="spellEnd"/>
    </w:p>
    <w:p w14:paraId="0EBE4336" w14:textId="77777777" w:rsidR="004A2FA7" w:rsidRDefault="004A2FA7" w:rsidP="004A2FA7">
      <w:pPr>
        <w:pStyle w:val="Heading5"/>
      </w:pPr>
      <w:bookmarkStart w:id="2600" w:name="_Toc121362664"/>
      <w:bookmarkStart w:id="2601" w:name="_Toc121421329"/>
      <w:bookmarkStart w:id="2602" w:name="_Toc121758787"/>
      <w:r>
        <w:t>6.3.19.1</w:t>
      </w:r>
      <w:r>
        <w:tab/>
        <w:t>TS 38.508-1</w:t>
      </w:r>
      <w:bookmarkEnd w:id="2600"/>
      <w:bookmarkEnd w:id="2601"/>
      <w:bookmarkEnd w:id="2602"/>
    </w:p>
    <w:p w14:paraId="455CAE19" w14:textId="711466BA" w:rsidR="004A2FA7" w:rsidRDefault="004A2FA7" w:rsidP="004A2FA7">
      <w:pPr>
        <w:rPr>
          <w:rFonts w:ascii="Arial" w:hAnsi="Arial" w:cs="Arial"/>
          <w:b/>
          <w:sz w:val="24"/>
        </w:rPr>
      </w:pPr>
      <w:r>
        <w:rPr>
          <w:rFonts w:ascii="Arial" w:hAnsi="Arial" w:cs="Arial"/>
          <w:b/>
          <w:color w:val="0000FF"/>
          <w:sz w:val="24"/>
        </w:rPr>
        <w:t>R5-226373</w:t>
      </w:r>
      <w:r>
        <w:rPr>
          <w:rFonts w:ascii="Arial" w:hAnsi="Arial" w:cs="Arial"/>
          <w:b/>
          <w:color w:val="0000FF"/>
          <w:sz w:val="24"/>
        </w:rPr>
        <w:tab/>
      </w:r>
      <w:r>
        <w:rPr>
          <w:rFonts w:ascii="Arial" w:hAnsi="Arial" w:cs="Arial"/>
          <w:b/>
          <w:sz w:val="24"/>
        </w:rPr>
        <w:t>Update of MDT information element for SON_MDT</w:t>
      </w:r>
    </w:p>
    <w:p w14:paraId="432DAF5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-2610  Cat: F (Rel-17)</w:t>
      </w:r>
      <w:r>
        <w:rPr>
          <w:i/>
        </w:rPr>
        <w:br/>
      </w:r>
      <w:r>
        <w:rPr>
          <w:i/>
        </w:rPr>
        <w:br/>
      </w:r>
      <w:r>
        <w:rPr>
          <w:i/>
        </w:rPr>
        <w:tab/>
      </w:r>
      <w:r>
        <w:rPr>
          <w:i/>
        </w:rPr>
        <w:tab/>
      </w:r>
      <w:r>
        <w:rPr>
          <w:i/>
        </w:rPr>
        <w:tab/>
      </w:r>
      <w:r>
        <w:rPr>
          <w:i/>
        </w:rPr>
        <w:tab/>
      </w:r>
      <w:r>
        <w:rPr>
          <w:i/>
        </w:rPr>
        <w:tab/>
        <w:t>Source: CMCC</w:t>
      </w:r>
    </w:p>
    <w:p w14:paraId="60C560C9" w14:textId="77777777" w:rsidR="004A2FA7" w:rsidRDefault="004A2FA7" w:rsidP="004A2FA7">
      <w:pPr>
        <w:rPr>
          <w:rFonts w:ascii="Arial" w:hAnsi="Arial" w:cs="Arial"/>
          <w:b/>
        </w:rPr>
      </w:pPr>
      <w:r>
        <w:rPr>
          <w:rFonts w:ascii="Arial" w:hAnsi="Arial" w:cs="Arial"/>
          <w:b/>
        </w:rPr>
        <w:t xml:space="preserve">Discussion: </w:t>
      </w:r>
    </w:p>
    <w:p w14:paraId="2DFF1B42" w14:textId="77777777" w:rsidR="004A2FA7" w:rsidRDefault="004A2FA7" w:rsidP="004A2FA7">
      <w:r>
        <w:t>3GPP styles</w:t>
      </w:r>
    </w:p>
    <w:p w14:paraId="2463F4B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R5-227544</w:t>
      </w:r>
      <w:r>
        <w:rPr>
          <w:color w:val="993300"/>
          <w:u w:val="single"/>
        </w:rPr>
        <w:t>.</w:t>
      </w:r>
    </w:p>
    <w:p w14:paraId="36B5E6F4" w14:textId="5F971A5F" w:rsidR="004A2FA7" w:rsidRDefault="004A2FA7" w:rsidP="004A2FA7">
      <w:pPr>
        <w:rPr>
          <w:rFonts w:ascii="Arial" w:hAnsi="Arial" w:cs="Arial"/>
          <w:b/>
          <w:sz w:val="24"/>
        </w:rPr>
      </w:pPr>
      <w:r>
        <w:rPr>
          <w:rFonts w:ascii="Arial" w:hAnsi="Arial" w:cs="Arial"/>
          <w:b/>
          <w:color w:val="0000FF"/>
          <w:sz w:val="24"/>
        </w:rPr>
        <w:t>R5-227544</w:t>
      </w:r>
      <w:r>
        <w:rPr>
          <w:rFonts w:ascii="Arial" w:hAnsi="Arial" w:cs="Arial"/>
          <w:b/>
          <w:color w:val="0000FF"/>
          <w:sz w:val="24"/>
        </w:rPr>
        <w:tab/>
      </w:r>
      <w:r>
        <w:rPr>
          <w:rFonts w:ascii="Arial" w:hAnsi="Arial" w:cs="Arial"/>
          <w:b/>
          <w:sz w:val="24"/>
        </w:rPr>
        <w:t>Update of MDT information element for SON_MDT</w:t>
      </w:r>
    </w:p>
    <w:p w14:paraId="4349250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-2610  rev 1 Cat: F (Rel-17)</w:t>
      </w:r>
      <w:r>
        <w:rPr>
          <w:i/>
        </w:rPr>
        <w:br/>
      </w:r>
      <w:r>
        <w:rPr>
          <w:i/>
        </w:rPr>
        <w:br/>
      </w:r>
      <w:r>
        <w:rPr>
          <w:i/>
        </w:rPr>
        <w:tab/>
      </w:r>
      <w:r>
        <w:rPr>
          <w:i/>
        </w:rPr>
        <w:tab/>
      </w:r>
      <w:r>
        <w:rPr>
          <w:i/>
        </w:rPr>
        <w:tab/>
      </w:r>
      <w:r>
        <w:rPr>
          <w:i/>
        </w:rPr>
        <w:tab/>
      </w:r>
      <w:r>
        <w:rPr>
          <w:i/>
        </w:rPr>
        <w:tab/>
        <w:t>Source: CMCC</w:t>
      </w:r>
    </w:p>
    <w:p w14:paraId="5FB48CEE" w14:textId="77777777" w:rsidR="004A2FA7" w:rsidRDefault="004A2FA7" w:rsidP="004A2FA7">
      <w:pPr>
        <w:rPr>
          <w:color w:val="808080"/>
        </w:rPr>
      </w:pPr>
      <w:r>
        <w:rPr>
          <w:color w:val="808080"/>
        </w:rPr>
        <w:t>(Replaces R5-226373)</w:t>
      </w:r>
    </w:p>
    <w:p w14:paraId="3AF9DDD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D1918" w14:textId="77777777" w:rsidR="004A2FA7" w:rsidRDefault="004A2FA7" w:rsidP="004A2FA7">
      <w:pPr>
        <w:pStyle w:val="Heading5"/>
      </w:pPr>
      <w:bookmarkStart w:id="2603" w:name="_Toc121362665"/>
      <w:bookmarkStart w:id="2604" w:name="_Toc121421330"/>
      <w:bookmarkStart w:id="2605" w:name="_Toc121758788"/>
      <w:r>
        <w:lastRenderedPageBreak/>
        <w:t>6.3.19.2</w:t>
      </w:r>
      <w:r>
        <w:tab/>
        <w:t>TS 38.508-2</w:t>
      </w:r>
      <w:bookmarkEnd w:id="2603"/>
      <w:bookmarkEnd w:id="2604"/>
      <w:bookmarkEnd w:id="2605"/>
    </w:p>
    <w:p w14:paraId="258689D9" w14:textId="77777777" w:rsidR="004A2FA7" w:rsidRDefault="004A2FA7" w:rsidP="004A2FA7">
      <w:pPr>
        <w:pStyle w:val="Heading5"/>
      </w:pPr>
      <w:bookmarkStart w:id="2606" w:name="_Toc121362666"/>
      <w:bookmarkStart w:id="2607" w:name="_Toc121421331"/>
      <w:bookmarkStart w:id="2608" w:name="_Toc121758789"/>
      <w:r>
        <w:t>6.3.19.3</w:t>
      </w:r>
      <w:r>
        <w:tab/>
        <w:t>TS 38.523-1</w:t>
      </w:r>
      <w:bookmarkEnd w:id="2606"/>
      <w:bookmarkEnd w:id="2607"/>
      <w:bookmarkEnd w:id="2608"/>
    </w:p>
    <w:p w14:paraId="42DB8FB2" w14:textId="2EEA8FA9" w:rsidR="004A2FA7" w:rsidRDefault="004A2FA7" w:rsidP="004A2FA7">
      <w:pPr>
        <w:rPr>
          <w:rFonts w:ascii="Arial" w:hAnsi="Arial" w:cs="Arial"/>
          <w:b/>
          <w:sz w:val="24"/>
        </w:rPr>
      </w:pPr>
      <w:r>
        <w:rPr>
          <w:rFonts w:ascii="Arial" w:hAnsi="Arial" w:cs="Arial"/>
          <w:b/>
          <w:color w:val="0000FF"/>
          <w:sz w:val="24"/>
        </w:rPr>
        <w:t>R5-226372</w:t>
      </w:r>
      <w:r>
        <w:rPr>
          <w:rFonts w:ascii="Arial" w:hAnsi="Arial" w:cs="Arial"/>
          <w:b/>
          <w:color w:val="0000FF"/>
          <w:sz w:val="24"/>
        </w:rPr>
        <w:tab/>
      </w:r>
      <w:r>
        <w:rPr>
          <w:rFonts w:ascii="Arial" w:hAnsi="Arial" w:cs="Arial"/>
          <w:b/>
          <w:sz w:val="24"/>
        </w:rPr>
        <w:t>Addition of new test case 8.1.6.1.2.14 for SON_MDT</w:t>
      </w:r>
    </w:p>
    <w:p w14:paraId="7E75BDB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-3247  Cat: F (Rel-17)</w:t>
      </w:r>
      <w:r>
        <w:rPr>
          <w:i/>
        </w:rPr>
        <w:br/>
      </w:r>
      <w:r>
        <w:rPr>
          <w:i/>
        </w:rPr>
        <w:br/>
      </w:r>
      <w:r>
        <w:rPr>
          <w:i/>
        </w:rPr>
        <w:tab/>
      </w:r>
      <w:r>
        <w:rPr>
          <w:i/>
        </w:rPr>
        <w:tab/>
      </w:r>
      <w:r>
        <w:rPr>
          <w:i/>
        </w:rPr>
        <w:tab/>
      </w:r>
      <w:r>
        <w:rPr>
          <w:i/>
        </w:rPr>
        <w:tab/>
      </w:r>
      <w:r>
        <w:rPr>
          <w:i/>
        </w:rPr>
        <w:tab/>
        <w:t>Source: CMCC</w:t>
      </w:r>
    </w:p>
    <w:p w14:paraId="27CF0B60" w14:textId="77777777" w:rsidR="004A2FA7" w:rsidRDefault="004A2FA7" w:rsidP="004A2FA7">
      <w:pPr>
        <w:rPr>
          <w:rFonts w:ascii="Arial" w:hAnsi="Arial" w:cs="Arial"/>
          <w:b/>
        </w:rPr>
      </w:pPr>
      <w:r>
        <w:rPr>
          <w:rFonts w:ascii="Arial" w:hAnsi="Arial" w:cs="Arial"/>
          <w:b/>
        </w:rPr>
        <w:t xml:space="preserve">Discussion: </w:t>
      </w:r>
    </w:p>
    <w:p w14:paraId="4E3F68B3" w14:textId="77777777" w:rsidR="004A2FA7" w:rsidRDefault="004A2FA7" w:rsidP="004A2FA7">
      <w:r>
        <w:t>comments from TF160 Huawei</w:t>
      </w:r>
    </w:p>
    <w:p w14:paraId="32EFA2FC" w14:textId="77777777" w:rsidR="004A2FA7" w:rsidRDefault="004A2FA7" w:rsidP="004A2FA7">
      <w:r>
        <w:t>r1</w:t>
      </w:r>
    </w:p>
    <w:p w14:paraId="47A0D639" w14:textId="77777777" w:rsidR="004A2FA7" w:rsidRDefault="004A2FA7" w:rsidP="004A2FA7">
      <w:r>
        <w:t>ETSI MCC: pls. apply the 3GPP styles TAH, TAC, TAL, etc.</w:t>
      </w:r>
    </w:p>
    <w:p w14:paraId="263DC92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R5-227543</w:t>
      </w:r>
      <w:r>
        <w:rPr>
          <w:color w:val="993300"/>
          <w:u w:val="single"/>
        </w:rPr>
        <w:t>.</w:t>
      </w:r>
    </w:p>
    <w:p w14:paraId="779609D4" w14:textId="170ECA12" w:rsidR="004A2FA7" w:rsidRDefault="004A2FA7" w:rsidP="004A2FA7">
      <w:pPr>
        <w:rPr>
          <w:rFonts w:ascii="Arial" w:hAnsi="Arial" w:cs="Arial"/>
          <w:b/>
          <w:sz w:val="24"/>
        </w:rPr>
      </w:pPr>
      <w:r>
        <w:rPr>
          <w:rFonts w:ascii="Arial" w:hAnsi="Arial" w:cs="Arial"/>
          <w:b/>
          <w:color w:val="0000FF"/>
          <w:sz w:val="24"/>
        </w:rPr>
        <w:t>R5-227543</w:t>
      </w:r>
      <w:r>
        <w:rPr>
          <w:rFonts w:ascii="Arial" w:hAnsi="Arial" w:cs="Arial"/>
          <w:b/>
          <w:color w:val="0000FF"/>
          <w:sz w:val="24"/>
        </w:rPr>
        <w:tab/>
      </w:r>
      <w:r>
        <w:rPr>
          <w:rFonts w:ascii="Arial" w:hAnsi="Arial" w:cs="Arial"/>
          <w:b/>
          <w:sz w:val="24"/>
        </w:rPr>
        <w:t>Addition of new test case 8.1.6.1.2.14 for SON_MDT</w:t>
      </w:r>
    </w:p>
    <w:p w14:paraId="469A4AA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-3247  rev 1 Cat: F (Rel-17)</w:t>
      </w:r>
      <w:r>
        <w:rPr>
          <w:i/>
        </w:rPr>
        <w:br/>
      </w:r>
      <w:r>
        <w:rPr>
          <w:i/>
        </w:rPr>
        <w:br/>
      </w:r>
      <w:r>
        <w:rPr>
          <w:i/>
        </w:rPr>
        <w:tab/>
      </w:r>
      <w:r>
        <w:rPr>
          <w:i/>
        </w:rPr>
        <w:tab/>
      </w:r>
      <w:r>
        <w:rPr>
          <w:i/>
        </w:rPr>
        <w:tab/>
      </w:r>
      <w:r>
        <w:rPr>
          <w:i/>
        </w:rPr>
        <w:tab/>
      </w:r>
      <w:r>
        <w:rPr>
          <w:i/>
        </w:rPr>
        <w:tab/>
        <w:t>Source: CMCC</w:t>
      </w:r>
    </w:p>
    <w:p w14:paraId="3E4C027E" w14:textId="77777777" w:rsidR="004A2FA7" w:rsidRDefault="004A2FA7" w:rsidP="004A2FA7">
      <w:pPr>
        <w:rPr>
          <w:color w:val="808080"/>
        </w:rPr>
      </w:pPr>
      <w:r>
        <w:rPr>
          <w:color w:val="808080"/>
        </w:rPr>
        <w:t>(Replaces R5-226372)</w:t>
      </w:r>
    </w:p>
    <w:p w14:paraId="4A3CC42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C5D13" w14:textId="77777777" w:rsidR="004A2FA7" w:rsidRDefault="004A2FA7" w:rsidP="004A2FA7">
      <w:pPr>
        <w:pStyle w:val="Heading5"/>
      </w:pPr>
      <w:bookmarkStart w:id="2609" w:name="_Toc121362667"/>
      <w:bookmarkStart w:id="2610" w:name="_Toc121421332"/>
      <w:bookmarkStart w:id="2611" w:name="_Toc121758790"/>
      <w:r>
        <w:t>6.3.19.4</w:t>
      </w:r>
      <w:r>
        <w:tab/>
        <w:t>TS 38.523-2</w:t>
      </w:r>
      <w:bookmarkEnd w:id="2609"/>
      <w:bookmarkEnd w:id="2610"/>
      <w:bookmarkEnd w:id="2611"/>
    </w:p>
    <w:p w14:paraId="5E23930B" w14:textId="77777777" w:rsidR="004A2FA7" w:rsidRDefault="004A2FA7" w:rsidP="004A2FA7">
      <w:pPr>
        <w:pStyle w:val="Heading5"/>
      </w:pPr>
      <w:bookmarkStart w:id="2612" w:name="_Toc121362668"/>
      <w:bookmarkStart w:id="2613" w:name="_Toc121421333"/>
      <w:bookmarkStart w:id="2614" w:name="_Toc121758791"/>
      <w:r>
        <w:t>6.3.19.5</w:t>
      </w:r>
      <w:r>
        <w:tab/>
        <w:t>TS 38.523-3</w:t>
      </w:r>
      <w:bookmarkEnd w:id="2612"/>
      <w:bookmarkEnd w:id="2613"/>
      <w:bookmarkEnd w:id="2614"/>
    </w:p>
    <w:p w14:paraId="71056E4F" w14:textId="77777777" w:rsidR="004A2FA7" w:rsidRDefault="004A2FA7" w:rsidP="004A2FA7">
      <w:pPr>
        <w:pStyle w:val="Heading5"/>
      </w:pPr>
      <w:bookmarkStart w:id="2615" w:name="_Toc121362669"/>
      <w:bookmarkStart w:id="2616" w:name="_Toc121421334"/>
      <w:bookmarkStart w:id="2617" w:name="_Toc121758792"/>
      <w:r>
        <w:t>6.3.19.6</w:t>
      </w:r>
      <w:r>
        <w:tab/>
        <w:t>Discussion Papers, Work Plan, TC lists</w:t>
      </w:r>
      <w:bookmarkEnd w:id="2615"/>
      <w:bookmarkEnd w:id="2616"/>
      <w:bookmarkEnd w:id="2617"/>
    </w:p>
    <w:p w14:paraId="710E72B8" w14:textId="77777777" w:rsidR="004A2FA7" w:rsidRDefault="004A2FA7" w:rsidP="004A2FA7">
      <w:pPr>
        <w:pStyle w:val="Heading4"/>
      </w:pPr>
      <w:bookmarkStart w:id="2618" w:name="_Toc121362670"/>
      <w:bookmarkStart w:id="2619" w:name="_Toc121421335"/>
      <w:bookmarkStart w:id="2620" w:name="_Toc121758793"/>
      <w:r>
        <w:t>6.3.20</w:t>
      </w:r>
      <w:r>
        <w:tab/>
        <w:t>Enhancement of Network Slicing Phase 2 (Multi-Radio Dual Connectivity) (UID-950065) eNS_Ph2-UEConTest</w:t>
      </w:r>
      <w:bookmarkEnd w:id="2618"/>
      <w:bookmarkEnd w:id="2619"/>
      <w:bookmarkEnd w:id="2620"/>
    </w:p>
    <w:p w14:paraId="78E660B6" w14:textId="77777777" w:rsidR="004A2FA7" w:rsidRDefault="004A2FA7" w:rsidP="004A2FA7">
      <w:pPr>
        <w:pStyle w:val="Heading5"/>
      </w:pPr>
      <w:bookmarkStart w:id="2621" w:name="_Toc121362671"/>
      <w:bookmarkStart w:id="2622" w:name="_Toc121421336"/>
      <w:bookmarkStart w:id="2623" w:name="_Toc121758794"/>
      <w:r>
        <w:t>6.3.20.1</w:t>
      </w:r>
      <w:r>
        <w:tab/>
        <w:t>TS 38.508-1</w:t>
      </w:r>
      <w:bookmarkEnd w:id="2621"/>
      <w:bookmarkEnd w:id="2622"/>
      <w:bookmarkEnd w:id="2623"/>
    </w:p>
    <w:p w14:paraId="11A6EE95" w14:textId="77777777" w:rsidR="004A2FA7" w:rsidRDefault="004A2FA7" w:rsidP="004A2FA7">
      <w:pPr>
        <w:pStyle w:val="Heading5"/>
      </w:pPr>
      <w:bookmarkStart w:id="2624" w:name="_Toc121362672"/>
      <w:bookmarkStart w:id="2625" w:name="_Toc121421337"/>
      <w:bookmarkStart w:id="2626" w:name="_Toc121758795"/>
      <w:r>
        <w:t>6.3.20.2</w:t>
      </w:r>
      <w:r>
        <w:tab/>
        <w:t>TS 38.508-2</w:t>
      </w:r>
      <w:bookmarkEnd w:id="2624"/>
      <w:bookmarkEnd w:id="2625"/>
      <w:bookmarkEnd w:id="2626"/>
    </w:p>
    <w:p w14:paraId="54A32102" w14:textId="77777777" w:rsidR="004A2FA7" w:rsidRDefault="004A2FA7" w:rsidP="004A2FA7">
      <w:pPr>
        <w:pStyle w:val="Heading5"/>
      </w:pPr>
      <w:bookmarkStart w:id="2627" w:name="_Toc121362673"/>
      <w:bookmarkStart w:id="2628" w:name="_Toc121421338"/>
      <w:bookmarkStart w:id="2629" w:name="_Toc121758796"/>
      <w:r>
        <w:t>6.3.20.3</w:t>
      </w:r>
      <w:r>
        <w:tab/>
        <w:t>TS 38.523-1</w:t>
      </w:r>
      <w:bookmarkEnd w:id="2627"/>
      <w:bookmarkEnd w:id="2628"/>
      <w:bookmarkEnd w:id="2629"/>
    </w:p>
    <w:p w14:paraId="2D6AD9C6" w14:textId="72C0F9EC" w:rsidR="004A2FA7" w:rsidRDefault="004A2FA7" w:rsidP="004A2FA7">
      <w:pPr>
        <w:rPr>
          <w:rFonts w:ascii="Arial" w:hAnsi="Arial" w:cs="Arial"/>
          <w:b/>
          <w:sz w:val="24"/>
        </w:rPr>
      </w:pPr>
      <w:r>
        <w:rPr>
          <w:rFonts w:ascii="Arial" w:hAnsi="Arial" w:cs="Arial"/>
          <w:b/>
          <w:color w:val="0000FF"/>
          <w:sz w:val="24"/>
        </w:rPr>
        <w:t>R5-226369</w:t>
      </w:r>
      <w:r>
        <w:rPr>
          <w:rFonts w:ascii="Arial" w:hAnsi="Arial" w:cs="Arial"/>
          <w:b/>
          <w:color w:val="0000FF"/>
          <w:sz w:val="24"/>
        </w:rPr>
        <w:tab/>
      </w:r>
      <w:r>
        <w:rPr>
          <w:rFonts w:ascii="Arial" w:hAnsi="Arial" w:cs="Arial"/>
          <w:b/>
          <w:sz w:val="24"/>
        </w:rPr>
        <w:t xml:space="preserve">Addition of new test case 9.1.13.1 for </w:t>
      </w:r>
      <w:proofErr w:type="spellStart"/>
      <w:r>
        <w:rPr>
          <w:rFonts w:ascii="Arial" w:hAnsi="Arial" w:cs="Arial"/>
          <w:b/>
          <w:sz w:val="24"/>
        </w:rPr>
        <w:t>eNS</w:t>
      </w:r>
      <w:proofErr w:type="spellEnd"/>
      <w:r>
        <w:rPr>
          <w:rFonts w:ascii="Arial" w:hAnsi="Arial" w:cs="Arial"/>
          <w:b/>
          <w:sz w:val="24"/>
        </w:rPr>
        <w:t xml:space="preserve"> Ph2</w:t>
      </w:r>
    </w:p>
    <w:p w14:paraId="6074BBE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-3246  Cat: F (Rel-17)</w:t>
      </w:r>
      <w:r>
        <w:rPr>
          <w:i/>
        </w:rPr>
        <w:br/>
      </w:r>
      <w:r>
        <w:rPr>
          <w:i/>
        </w:rPr>
        <w:br/>
      </w:r>
      <w:r>
        <w:rPr>
          <w:i/>
        </w:rPr>
        <w:tab/>
      </w:r>
      <w:r>
        <w:rPr>
          <w:i/>
        </w:rPr>
        <w:tab/>
      </w:r>
      <w:r>
        <w:rPr>
          <w:i/>
        </w:rPr>
        <w:tab/>
      </w:r>
      <w:r>
        <w:rPr>
          <w:i/>
        </w:rPr>
        <w:tab/>
      </w:r>
      <w:r>
        <w:rPr>
          <w:i/>
        </w:rPr>
        <w:tab/>
        <w:t>Source: CMCC</w:t>
      </w:r>
    </w:p>
    <w:p w14:paraId="1CDB3019" w14:textId="77777777" w:rsidR="004A2FA7" w:rsidRDefault="004A2FA7" w:rsidP="004A2FA7">
      <w:pPr>
        <w:rPr>
          <w:rFonts w:ascii="Arial" w:hAnsi="Arial" w:cs="Arial"/>
          <w:b/>
        </w:rPr>
      </w:pPr>
      <w:r>
        <w:rPr>
          <w:rFonts w:ascii="Arial" w:hAnsi="Arial" w:cs="Arial"/>
          <w:b/>
        </w:rPr>
        <w:t xml:space="preserve">Discussion: </w:t>
      </w:r>
    </w:p>
    <w:p w14:paraId="2C81CEC2" w14:textId="77777777" w:rsidR="004A2FA7" w:rsidRDefault="004A2FA7" w:rsidP="004A2FA7">
      <w:r>
        <w:t>comments from Hisilicon and MCC Keysight UK.</w:t>
      </w:r>
    </w:p>
    <w:p w14:paraId="2B28B16D" w14:textId="77777777" w:rsidR="004A2FA7" w:rsidRDefault="004A2FA7" w:rsidP="004A2FA7">
      <w:r>
        <w:t>r1</w:t>
      </w:r>
    </w:p>
    <w:p w14:paraId="0025F47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R5-227545</w:t>
      </w:r>
      <w:r>
        <w:rPr>
          <w:color w:val="993300"/>
          <w:u w:val="single"/>
        </w:rPr>
        <w:t>.</w:t>
      </w:r>
    </w:p>
    <w:p w14:paraId="7040C333" w14:textId="71CEAD55" w:rsidR="004A2FA7" w:rsidRDefault="004A2FA7" w:rsidP="004A2FA7">
      <w:pPr>
        <w:rPr>
          <w:rFonts w:ascii="Arial" w:hAnsi="Arial" w:cs="Arial"/>
          <w:b/>
          <w:sz w:val="24"/>
        </w:rPr>
      </w:pPr>
      <w:r>
        <w:rPr>
          <w:rFonts w:ascii="Arial" w:hAnsi="Arial" w:cs="Arial"/>
          <w:b/>
          <w:color w:val="0000FF"/>
          <w:sz w:val="24"/>
        </w:rPr>
        <w:lastRenderedPageBreak/>
        <w:t>R5-227545</w:t>
      </w:r>
      <w:r>
        <w:rPr>
          <w:rFonts w:ascii="Arial" w:hAnsi="Arial" w:cs="Arial"/>
          <w:b/>
          <w:color w:val="0000FF"/>
          <w:sz w:val="24"/>
        </w:rPr>
        <w:tab/>
      </w:r>
      <w:r>
        <w:rPr>
          <w:rFonts w:ascii="Arial" w:hAnsi="Arial" w:cs="Arial"/>
          <w:b/>
          <w:sz w:val="24"/>
        </w:rPr>
        <w:t xml:space="preserve">Addition of new test case 9.1.13.1 for </w:t>
      </w:r>
      <w:proofErr w:type="spellStart"/>
      <w:r>
        <w:rPr>
          <w:rFonts w:ascii="Arial" w:hAnsi="Arial" w:cs="Arial"/>
          <w:b/>
          <w:sz w:val="24"/>
        </w:rPr>
        <w:t>eNS</w:t>
      </w:r>
      <w:proofErr w:type="spellEnd"/>
      <w:r>
        <w:rPr>
          <w:rFonts w:ascii="Arial" w:hAnsi="Arial" w:cs="Arial"/>
          <w:b/>
          <w:sz w:val="24"/>
        </w:rPr>
        <w:t xml:space="preserve"> Ph2</w:t>
      </w:r>
    </w:p>
    <w:p w14:paraId="097A5B8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-3246  rev 1 Cat: F (Rel-17)</w:t>
      </w:r>
      <w:r>
        <w:rPr>
          <w:i/>
        </w:rPr>
        <w:br/>
      </w:r>
      <w:r>
        <w:rPr>
          <w:i/>
        </w:rPr>
        <w:br/>
      </w:r>
      <w:r>
        <w:rPr>
          <w:i/>
        </w:rPr>
        <w:tab/>
      </w:r>
      <w:r>
        <w:rPr>
          <w:i/>
        </w:rPr>
        <w:tab/>
      </w:r>
      <w:r>
        <w:rPr>
          <w:i/>
        </w:rPr>
        <w:tab/>
      </w:r>
      <w:r>
        <w:rPr>
          <w:i/>
        </w:rPr>
        <w:tab/>
      </w:r>
      <w:r>
        <w:rPr>
          <w:i/>
        </w:rPr>
        <w:tab/>
        <w:t>Source: CMCC</w:t>
      </w:r>
    </w:p>
    <w:p w14:paraId="152D2AE2" w14:textId="77777777" w:rsidR="004A2FA7" w:rsidRDefault="004A2FA7" w:rsidP="004A2FA7">
      <w:pPr>
        <w:rPr>
          <w:color w:val="808080"/>
        </w:rPr>
      </w:pPr>
      <w:r>
        <w:rPr>
          <w:color w:val="808080"/>
        </w:rPr>
        <w:t>(Replaces R5-226369)</w:t>
      </w:r>
    </w:p>
    <w:p w14:paraId="46EE796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C8B85" w14:textId="638D918E" w:rsidR="004A2FA7" w:rsidRDefault="004A2FA7" w:rsidP="004A2FA7">
      <w:pPr>
        <w:rPr>
          <w:rFonts w:ascii="Arial" w:hAnsi="Arial" w:cs="Arial"/>
          <w:b/>
          <w:sz w:val="24"/>
        </w:rPr>
      </w:pPr>
      <w:r>
        <w:rPr>
          <w:rFonts w:ascii="Arial" w:hAnsi="Arial" w:cs="Arial"/>
          <w:b/>
          <w:color w:val="0000FF"/>
          <w:sz w:val="24"/>
        </w:rPr>
        <w:t>R5-226780</w:t>
      </w:r>
      <w:r>
        <w:rPr>
          <w:rFonts w:ascii="Arial" w:hAnsi="Arial" w:cs="Arial"/>
          <w:b/>
          <w:color w:val="0000FF"/>
          <w:sz w:val="24"/>
        </w:rPr>
        <w:tab/>
      </w:r>
      <w:r>
        <w:rPr>
          <w:rFonts w:ascii="Arial" w:hAnsi="Arial" w:cs="Arial"/>
          <w:b/>
          <w:sz w:val="24"/>
        </w:rPr>
        <w:t>Update of TC 10.1.8.1- NASC / PDU session establishment reject / Maximum number of PDU sessions reached / Back-off timer is neither zero nor deactivated</w:t>
      </w:r>
    </w:p>
    <w:p w14:paraId="179B400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-3298  Cat: F (Rel-17)</w:t>
      </w:r>
      <w:r>
        <w:rPr>
          <w:i/>
        </w:rPr>
        <w:br/>
      </w:r>
      <w:r>
        <w:rPr>
          <w:i/>
        </w:rPr>
        <w:br/>
      </w:r>
      <w:r>
        <w:rPr>
          <w:i/>
        </w:rPr>
        <w:tab/>
      </w:r>
      <w:r>
        <w:rPr>
          <w:i/>
        </w:rPr>
        <w:tab/>
      </w:r>
      <w:r>
        <w:rPr>
          <w:i/>
        </w:rPr>
        <w:tab/>
      </w:r>
      <w:r>
        <w:rPr>
          <w:i/>
        </w:rPr>
        <w:tab/>
      </w:r>
      <w:r>
        <w:rPr>
          <w:i/>
        </w:rPr>
        <w:tab/>
        <w:t>Source: TDIA, CATT</w:t>
      </w:r>
    </w:p>
    <w:p w14:paraId="3A58933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5E2A8" w14:textId="1B7F62A9" w:rsidR="004A2FA7" w:rsidRDefault="004A2FA7" w:rsidP="004A2FA7">
      <w:pPr>
        <w:rPr>
          <w:rFonts w:ascii="Arial" w:hAnsi="Arial" w:cs="Arial"/>
          <w:b/>
          <w:sz w:val="24"/>
        </w:rPr>
      </w:pPr>
      <w:r>
        <w:rPr>
          <w:rFonts w:ascii="Arial" w:hAnsi="Arial" w:cs="Arial"/>
          <w:b/>
          <w:color w:val="0000FF"/>
          <w:sz w:val="24"/>
        </w:rPr>
        <w:t>R5-226783</w:t>
      </w:r>
      <w:r>
        <w:rPr>
          <w:rFonts w:ascii="Arial" w:hAnsi="Arial" w:cs="Arial"/>
          <w:b/>
          <w:color w:val="0000FF"/>
          <w:sz w:val="24"/>
        </w:rPr>
        <w:tab/>
      </w:r>
      <w:r>
        <w:rPr>
          <w:rFonts w:ascii="Arial" w:hAnsi="Arial" w:cs="Arial"/>
          <w:b/>
          <w:sz w:val="24"/>
        </w:rPr>
        <w:t>Update of TC 10.1.8.2-NSAC / PDU session establishment reject / Maximum number of PDU sessions reached / Back-off timer is deactivated</w:t>
      </w:r>
    </w:p>
    <w:p w14:paraId="12EAD00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-3299  Cat: F (Rel-17)</w:t>
      </w:r>
      <w:r>
        <w:rPr>
          <w:i/>
        </w:rPr>
        <w:br/>
      </w:r>
      <w:r>
        <w:rPr>
          <w:i/>
        </w:rPr>
        <w:br/>
      </w:r>
      <w:r>
        <w:rPr>
          <w:i/>
        </w:rPr>
        <w:tab/>
      </w:r>
      <w:r>
        <w:rPr>
          <w:i/>
        </w:rPr>
        <w:tab/>
      </w:r>
      <w:r>
        <w:rPr>
          <w:i/>
        </w:rPr>
        <w:tab/>
      </w:r>
      <w:r>
        <w:rPr>
          <w:i/>
        </w:rPr>
        <w:tab/>
      </w:r>
      <w:r>
        <w:rPr>
          <w:i/>
        </w:rPr>
        <w:tab/>
        <w:t>Source: TDIA, CATT</w:t>
      </w:r>
    </w:p>
    <w:p w14:paraId="3DE0329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8B39B" w14:textId="686CD7CE" w:rsidR="004A2FA7" w:rsidRDefault="004A2FA7" w:rsidP="004A2FA7">
      <w:pPr>
        <w:rPr>
          <w:rFonts w:ascii="Arial" w:hAnsi="Arial" w:cs="Arial"/>
          <w:b/>
          <w:sz w:val="24"/>
        </w:rPr>
      </w:pPr>
      <w:r>
        <w:rPr>
          <w:rFonts w:ascii="Arial" w:hAnsi="Arial" w:cs="Arial"/>
          <w:b/>
          <w:color w:val="0000FF"/>
          <w:sz w:val="24"/>
        </w:rPr>
        <w:t>R5-227019</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Test Case for NSAC Generic UE configuration update rejected NSSAI</w:t>
      </w:r>
    </w:p>
    <w:p w14:paraId="68E26DD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-3342  Cat: F (Rel-17)</w:t>
      </w:r>
      <w:r>
        <w:rPr>
          <w:i/>
        </w:rPr>
        <w:br/>
      </w:r>
      <w:r>
        <w:rPr>
          <w:i/>
        </w:rPr>
        <w:br/>
      </w:r>
      <w:r>
        <w:rPr>
          <w:i/>
        </w:rPr>
        <w:tab/>
      </w:r>
      <w:r>
        <w:rPr>
          <w:i/>
        </w:rPr>
        <w:tab/>
      </w:r>
      <w:r>
        <w:rPr>
          <w:i/>
        </w:rPr>
        <w:tab/>
      </w:r>
      <w:r>
        <w:rPr>
          <w:i/>
        </w:rPr>
        <w:tab/>
      </w:r>
      <w:r>
        <w:rPr>
          <w:i/>
        </w:rPr>
        <w:tab/>
        <w:t>Source: Lenovo</w:t>
      </w:r>
    </w:p>
    <w:p w14:paraId="66449AE6" w14:textId="77777777" w:rsidR="004A2FA7" w:rsidRDefault="004A2FA7" w:rsidP="004A2FA7">
      <w:pPr>
        <w:rPr>
          <w:rFonts w:ascii="Arial" w:hAnsi="Arial" w:cs="Arial"/>
          <w:b/>
        </w:rPr>
      </w:pPr>
      <w:r>
        <w:rPr>
          <w:rFonts w:ascii="Arial" w:hAnsi="Arial" w:cs="Arial"/>
          <w:b/>
        </w:rPr>
        <w:t xml:space="preserve">Discussion: </w:t>
      </w:r>
    </w:p>
    <w:p w14:paraId="5C006769" w14:textId="77777777" w:rsidR="004A2FA7" w:rsidRDefault="004A2FA7" w:rsidP="004A2FA7">
      <w:r>
        <w:t>r1</w:t>
      </w:r>
    </w:p>
    <w:p w14:paraId="4E8AA85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R5-227546</w:t>
      </w:r>
      <w:r>
        <w:rPr>
          <w:color w:val="993300"/>
          <w:u w:val="single"/>
        </w:rPr>
        <w:t>.</w:t>
      </w:r>
    </w:p>
    <w:p w14:paraId="329FEA01" w14:textId="2FC175F9" w:rsidR="004A2FA7" w:rsidRDefault="004A2FA7" w:rsidP="004A2FA7">
      <w:pPr>
        <w:rPr>
          <w:rFonts w:ascii="Arial" w:hAnsi="Arial" w:cs="Arial"/>
          <w:b/>
          <w:sz w:val="24"/>
        </w:rPr>
      </w:pPr>
      <w:r>
        <w:rPr>
          <w:rFonts w:ascii="Arial" w:hAnsi="Arial" w:cs="Arial"/>
          <w:b/>
          <w:color w:val="0000FF"/>
          <w:sz w:val="24"/>
        </w:rPr>
        <w:t>R5-227546</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Test Case for NSAC Generic UE configuration update rejected NSSAI</w:t>
      </w:r>
    </w:p>
    <w:p w14:paraId="1897F76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-3342  rev 1 Cat: F (Rel-17)</w:t>
      </w:r>
      <w:r>
        <w:rPr>
          <w:i/>
        </w:rPr>
        <w:br/>
      </w:r>
      <w:r>
        <w:rPr>
          <w:i/>
        </w:rPr>
        <w:br/>
      </w:r>
      <w:r>
        <w:rPr>
          <w:i/>
        </w:rPr>
        <w:tab/>
      </w:r>
      <w:r>
        <w:rPr>
          <w:i/>
        </w:rPr>
        <w:tab/>
      </w:r>
      <w:r>
        <w:rPr>
          <w:i/>
        </w:rPr>
        <w:tab/>
      </w:r>
      <w:r>
        <w:rPr>
          <w:i/>
        </w:rPr>
        <w:tab/>
      </w:r>
      <w:r>
        <w:rPr>
          <w:i/>
        </w:rPr>
        <w:tab/>
        <w:t>Source: Lenovo</w:t>
      </w:r>
    </w:p>
    <w:p w14:paraId="1CCC2FBA" w14:textId="77777777" w:rsidR="004A2FA7" w:rsidRDefault="004A2FA7" w:rsidP="004A2FA7">
      <w:pPr>
        <w:rPr>
          <w:color w:val="808080"/>
        </w:rPr>
      </w:pPr>
      <w:r>
        <w:rPr>
          <w:color w:val="808080"/>
        </w:rPr>
        <w:t>(Replaces R5-227019)</w:t>
      </w:r>
    </w:p>
    <w:p w14:paraId="33314E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78E27" w14:textId="7AFA1413" w:rsidR="004A2FA7" w:rsidRDefault="004A2FA7" w:rsidP="004A2FA7">
      <w:pPr>
        <w:rPr>
          <w:rFonts w:ascii="Arial" w:hAnsi="Arial" w:cs="Arial"/>
          <w:b/>
          <w:sz w:val="24"/>
        </w:rPr>
      </w:pPr>
      <w:r>
        <w:rPr>
          <w:rFonts w:ascii="Arial" w:hAnsi="Arial" w:cs="Arial"/>
          <w:b/>
          <w:color w:val="0000FF"/>
          <w:sz w:val="24"/>
        </w:rPr>
        <w:t>R5-227020</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Test Case for NSAC De-registration rejected NSSAI</w:t>
      </w:r>
    </w:p>
    <w:p w14:paraId="2AD6D14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-3343  Cat: F (Rel-17)</w:t>
      </w:r>
      <w:r>
        <w:rPr>
          <w:i/>
        </w:rPr>
        <w:br/>
      </w:r>
      <w:r>
        <w:rPr>
          <w:i/>
        </w:rPr>
        <w:lastRenderedPageBreak/>
        <w:br/>
      </w:r>
      <w:r>
        <w:rPr>
          <w:i/>
        </w:rPr>
        <w:tab/>
      </w:r>
      <w:r>
        <w:rPr>
          <w:i/>
        </w:rPr>
        <w:tab/>
      </w:r>
      <w:r>
        <w:rPr>
          <w:i/>
        </w:rPr>
        <w:tab/>
      </w:r>
      <w:r>
        <w:rPr>
          <w:i/>
        </w:rPr>
        <w:tab/>
      </w:r>
      <w:r>
        <w:rPr>
          <w:i/>
        </w:rPr>
        <w:tab/>
        <w:t>Source: Lenovo</w:t>
      </w:r>
    </w:p>
    <w:p w14:paraId="0D8817E6" w14:textId="77777777" w:rsidR="004A2FA7" w:rsidRDefault="004A2FA7" w:rsidP="004A2FA7">
      <w:pPr>
        <w:rPr>
          <w:rFonts w:ascii="Arial" w:hAnsi="Arial" w:cs="Arial"/>
          <w:b/>
        </w:rPr>
      </w:pPr>
      <w:r>
        <w:rPr>
          <w:rFonts w:ascii="Arial" w:hAnsi="Arial" w:cs="Arial"/>
          <w:b/>
        </w:rPr>
        <w:t xml:space="preserve">Discussion: </w:t>
      </w:r>
    </w:p>
    <w:p w14:paraId="3F7E5A86" w14:textId="77777777" w:rsidR="004A2FA7" w:rsidRDefault="004A2FA7" w:rsidP="004A2FA7">
      <w:r>
        <w:t>r1</w:t>
      </w:r>
    </w:p>
    <w:p w14:paraId="5410E8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R5-227547</w:t>
      </w:r>
      <w:r>
        <w:rPr>
          <w:color w:val="993300"/>
          <w:u w:val="single"/>
        </w:rPr>
        <w:t>.</w:t>
      </w:r>
    </w:p>
    <w:p w14:paraId="66E112D6" w14:textId="09FD0793" w:rsidR="004A2FA7" w:rsidRDefault="004A2FA7" w:rsidP="004A2FA7">
      <w:pPr>
        <w:rPr>
          <w:rFonts w:ascii="Arial" w:hAnsi="Arial" w:cs="Arial"/>
          <w:b/>
          <w:sz w:val="24"/>
        </w:rPr>
      </w:pPr>
      <w:r>
        <w:rPr>
          <w:rFonts w:ascii="Arial" w:hAnsi="Arial" w:cs="Arial"/>
          <w:b/>
          <w:color w:val="0000FF"/>
          <w:sz w:val="24"/>
        </w:rPr>
        <w:t>R5-227547</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Test Case for NSAC De-registration rejected NSSAI</w:t>
      </w:r>
    </w:p>
    <w:p w14:paraId="0C24D0F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-3343  rev 1 Cat: F (Rel-17)</w:t>
      </w:r>
      <w:r>
        <w:rPr>
          <w:i/>
        </w:rPr>
        <w:br/>
      </w:r>
      <w:r>
        <w:rPr>
          <w:i/>
        </w:rPr>
        <w:br/>
      </w:r>
      <w:r>
        <w:rPr>
          <w:i/>
        </w:rPr>
        <w:tab/>
      </w:r>
      <w:r>
        <w:rPr>
          <w:i/>
        </w:rPr>
        <w:tab/>
      </w:r>
      <w:r>
        <w:rPr>
          <w:i/>
        </w:rPr>
        <w:tab/>
      </w:r>
      <w:r>
        <w:rPr>
          <w:i/>
        </w:rPr>
        <w:tab/>
      </w:r>
      <w:r>
        <w:rPr>
          <w:i/>
        </w:rPr>
        <w:tab/>
        <w:t>Source: Lenovo</w:t>
      </w:r>
    </w:p>
    <w:p w14:paraId="283D4B09" w14:textId="77777777" w:rsidR="004A2FA7" w:rsidRDefault="004A2FA7" w:rsidP="004A2FA7">
      <w:pPr>
        <w:rPr>
          <w:color w:val="808080"/>
        </w:rPr>
      </w:pPr>
      <w:r>
        <w:rPr>
          <w:color w:val="808080"/>
        </w:rPr>
        <w:t>(Replaces R5-227020)</w:t>
      </w:r>
    </w:p>
    <w:p w14:paraId="28C8406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ABCC9" w14:textId="77777777" w:rsidR="004A2FA7" w:rsidRDefault="004A2FA7" w:rsidP="004A2FA7">
      <w:pPr>
        <w:pStyle w:val="Heading5"/>
      </w:pPr>
      <w:bookmarkStart w:id="2630" w:name="_Toc121362674"/>
      <w:bookmarkStart w:id="2631" w:name="_Toc121421339"/>
      <w:bookmarkStart w:id="2632" w:name="_Toc121758797"/>
      <w:r>
        <w:t>6.3.20.4</w:t>
      </w:r>
      <w:r>
        <w:tab/>
        <w:t>TS 38.523-2</w:t>
      </w:r>
      <w:bookmarkEnd w:id="2630"/>
      <w:bookmarkEnd w:id="2631"/>
      <w:bookmarkEnd w:id="2632"/>
    </w:p>
    <w:p w14:paraId="4B18395D" w14:textId="190D7806" w:rsidR="004A2FA7" w:rsidRDefault="004A2FA7" w:rsidP="004A2FA7">
      <w:pPr>
        <w:rPr>
          <w:rFonts w:ascii="Arial" w:hAnsi="Arial" w:cs="Arial"/>
          <w:b/>
          <w:sz w:val="24"/>
        </w:rPr>
      </w:pPr>
      <w:r>
        <w:rPr>
          <w:rFonts w:ascii="Arial" w:hAnsi="Arial" w:cs="Arial"/>
          <w:b/>
          <w:color w:val="0000FF"/>
          <w:sz w:val="24"/>
        </w:rPr>
        <w:t>R5-226370</w:t>
      </w:r>
      <w:r>
        <w:rPr>
          <w:rFonts w:ascii="Arial" w:hAnsi="Arial" w:cs="Arial"/>
          <w:b/>
          <w:color w:val="0000FF"/>
          <w:sz w:val="24"/>
        </w:rPr>
        <w:tab/>
      </w:r>
      <w:r>
        <w:rPr>
          <w:rFonts w:ascii="Arial" w:hAnsi="Arial" w:cs="Arial"/>
          <w:b/>
          <w:sz w:val="24"/>
        </w:rPr>
        <w:t xml:space="preserve">Addition of applicability for new </w:t>
      </w:r>
      <w:proofErr w:type="spellStart"/>
      <w:r>
        <w:rPr>
          <w:rFonts w:ascii="Arial" w:hAnsi="Arial" w:cs="Arial"/>
          <w:b/>
          <w:sz w:val="24"/>
        </w:rPr>
        <w:t>eNS</w:t>
      </w:r>
      <w:proofErr w:type="spellEnd"/>
      <w:r>
        <w:rPr>
          <w:rFonts w:ascii="Arial" w:hAnsi="Arial" w:cs="Arial"/>
          <w:b/>
          <w:sz w:val="24"/>
        </w:rPr>
        <w:t xml:space="preserve"> Ph2 test cases 9.1.13.1</w:t>
      </w:r>
    </w:p>
    <w:p w14:paraId="64B2C43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-0270  Cat: F (Rel-17)</w:t>
      </w:r>
      <w:r>
        <w:rPr>
          <w:i/>
        </w:rPr>
        <w:br/>
      </w:r>
      <w:r>
        <w:rPr>
          <w:i/>
        </w:rPr>
        <w:br/>
      </w:r>
      <w:r>
        <w:rPr>
          <w:i/>
        </w:rPr>
        <w:tab/>
      </w:r>
      <w:r>
        <w:rPr>
          <w:i/>
        </w:rPr>
        <w:tab/>
      </w:r>
      <w:r>
        <w:rPr>
          <w:i/>
        </w:rPr>
        <w:tab/>
      </w:r>
      <w:r>
        <w:rPr>
          <w:i/>
        </w:rPr>
        <w:tab/>
      </w:r>
      <w:r>
        <w:rPr>
          <w:i/>
        </w:rPr>
        <w:tab/>
        <w:t>Source: CMCC</w:t>
      </w:r>
    </w:p>
    <w:p w14:paraId="5EA0B60F" w14:textId="77777777" w:rsidR="004A2FA7" w:rsidRDefault="004A2FA7" w:rsidP="004A2FA7">
      <w:pPr>
        <w:rPr>
          <w:rFonts w:ascii="Arial" w:hAnsi="Arial" w:cs="Arial"/>
          <w:b/>
        </w:rPr>
      </w:pPr>
      <w:r>
        <w:rPr>
          <w:rFonts w:ascii="Arial" w:hAnsi="Arial" w:cs="Arial"/>
          <w:b/>
        </w:rPr>
        <w:t xml:space="preserve">Discussion: </w:t>
      </w:r>
    </w:p>
    <w:p w14:paraId="40D836DA" w14:textId="77777777" w:rsidR="004A2FA7" w:rsidRDefault="004A2FA7" w:rsidP="004A2FA7">
      <w:r>
        <w:t>first agreed, then revised. See 6369r1.</w:t>
      </w:r>
    </w:p>
    <w:p w14:paraId="36C93BE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R5-227579</w:t>
      </w:r>
      <w:r>
        <w:rPr>
          <w:color w:val="993300"/>
          <w:u w:val="single"/>
        </w:rPr>
        <w:t>.</w:t>
      </w:r>
    </w:p>
    <w:p w14:paraId="34C23268" w14:textId="7B4EE3F2" w:rsidR="004A2FA7" w:rsidRDefault="004A2FA7" w:rsidP="004A2FA7">
      <w:pPr>
        <w:rPr>
          <w:rFonts w:ascii="Arial" w:hAnsi="Arial" w:cs="Arial"/>
          <w:b/>
          <w:sz w:val="24"/>
        </w:rPr>
      </w:pPr>
      <w:r>
        <w:rPr>
          <w:rFonts w:ascii="Arial" w:hAnsi="Arial" w:cs="Arial"/>
          <w:b/>
          <w:color w:val="0000FF"/>
          <w:sz w:val="24"/>
        </w:rPr>
        <w:t>R5-227579</w:t>
      </w:r>
      <w:r>
        <w:rPr>
          <w:rFonts w:ascii="Arial" w:hAnsi="Arial" w:cs="Arial"/>
          <w:b/>
          <w:color w:val="0000FF"/>
          <w:sz w:val="24"/>
        </w:rPr>
        <w:tab/>
      </w:r>
      <w:r>
        <w:rPr>
          <w:rFonts w:ascii="Arial" w:hAnsi="Arial" w:cs="Arial"/>
          <w:b/>
          <w:sz w:val="24"/>
        </w:rPr>
        <w:t xml:space="preserve">Addition of applicability for new </w:t>
      </w:r>
      <w:proofErr w:type="spellStart"/>
      <w:r>
        <w:rPr>
          <w:rFonts w:ascii="Arial" w:hAnsi="Arial" w:cs="Arial"/>
          <w:b/>
          <w:sz w:val="24"/>
        </w:rPr>
        <w:t>eNS</w:t>
      </w:r>
      <w:proofErr w:type="spellEnd"/>
      <w:r>
        <w:rPr>
          <w:rFonts w:ascii="Arial" w:hAnsi="Arial" w:cs="Arial"/>
          <w:b/>
          <w:sz w:val="24"/>
        </w:rPr>
        <w:t xml:space="preserve"> Ph2 test cases 9.1.13.1</w:t>
      </w:r>
    </w:p>
    <w:p w14:paraId="2B23554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-0270  rev 1 Cat: F (Rel-17)</w:t>
      </w:r>
      <w:r>
        <w:rPr>
          <w:i/>
        </w:rPr>
        <w:br/>
      </w:r>
      <w:r>
        <w:rPr>
          <w:i/>
        </w:rPr>
        <w:br/>
      </w:r>
      <w:r>
        <w:rPr>
          <w:i/>
        </w:rPr>
        <w:tab/>
      </w:r>
      <w:r>
        <w:rPr>
          <w:i/>
        </w:rPr>
        <w:tab/>
      </w:r>
      <w:r>
        <w:rPr>
          <w:i/>
        </w:rPr>
        <w:tab/>
      </w:r>
      <w:r>
        <w:rPr>
          <w:i/>
        </w:rPr>
        <w:tab/>
      </w:r>
      <w:r>
        <w:rPr>
          <w:i/>
        </w:rPr>
        <w:tab/>
        <w:t>Source: CMCC</w:t>
      </w:r>
    </w:p>
    <w:p w14:paraId="741CED6A" w14:textId="77777777" w:rsidR="004A2FA7" w:rsidRDefault="004A2FA7" w:rsidP="004A2FA7">
      <w:pPr>
        <w:rPr>
          <w:color w:val="808080"/>
        </w:rPr>
      </w:pPr>
      <w:r>
        <w:rPr>
          <w:color w:val="808080"/>
        </w:rPr>
        <w:t>(Replaces R5-226370)</w:t>
      </w:r>
    </w:p>
    <w:p w14:paraId="136B0F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BA624" w14:textId="539DA9DF" w:rsidR="004A2FA7" w:rsidRDefault="004A2FA7" w:rsidP="004A2FA7">
      <w:pPr>
        <w:rPr>
          <w:rFonts w:ascii="Arial" w:hAnsi="Arial" w:cs="Arial"/>
          <w:b/>
          <w:sz w:val="24"/>
        </w:rPr>
      </w:pPr>
      <w:r>
        <w:rPr>
          <w:rFonts w:ascii="Arial" w:hAnsi="Arial" w:cs="Arial"/>
          <w:b/>
          <w:color w:val="0000FF"/>
          <w:sz w:val="24"/>
        </w:rPr>
        <w:t>R5-227021</w:t>
      </w:r>
      <w:r>
        <w:rPr>
          <w:rFonts w:ascii="Arial" w:hAnsi="Arial" w:cs="Arial"/>
          <w:b/>
          <w:color w:val="0000FF"/>
          <w:sz w:val="24"/>
        </w:rPr>
        <w:tab/>
      </w:r>
      <w:r>
        <w:rPr>
          <w:rFonts w:ascii="Arial" w:hAnsi="Arial" w:cs="Arial"/>
          <w:b/>
          <w:sz w:val="24"/>
        </w:rPr>
        <w:t xml:space="preserve">Addition of applicability of new </w:t>
      </w:r>
      <w:proofErr w:type="spellStart"/>
      <w:r>
        <w:rPr>
          <w:rFonts w:ascii="Arial" w:hAnsi="Arial" w:cs="Arial"/>
          <w:b/>
          <w:sz w:val="24"/>
        </w:rPr>
        <w:t>eNS</w:t>
      </w:r>
      <w:proofErr w:type="spellEnd"/>
      <w:r>
        <w:rPr>
          <w:rFonts w:ascii="Arial" w:hAnsi="Arial" w:cs="Arial"/>
          <w:b/>
          <w:sz w:val="24"/>
        </w:rPr>
        <w:t xml:space="preserve"> Test Cases</w:t>
      </w:r>
    </w:p>
    <w:p w14:paraId="272BF02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-0284  Cat: F (Rel-17)</w:t>
      </w:r>
      <w:r>
        <w:rPr>
          <w:i/>
        </w:rPr>
        <w:br/>
      </w:r>
      <w:r>
        <w:rPr>
          <w:i/>
        </w:rPr>
        <w:br/>
      </w:r>
      <w:r>
        <w:rPr>
          <w:i/>
        </w:rPr>
        <w:tab/>
      </w:r>
      <w:r>
        <w:rPr>
          <w:i/>
        </w:rPr>
        <w:tab/>
      </w:r>
      <w:r>
        <w:rPr>
          <w:i/>
        </w:rPr>
        <w:tab/>
      </w:r>
      <w:r>
        <w:rPr>
          <w:i/>
        </w:rPr>
        <w:tab/>
      </w:r>
      <w:r>
        <w:rPr>
          <w:i/>
        </w:rPr>
        <w:tab/>
        <w:t>Source: Lenovo</w:t>
      </w:r>
    </w:p>
    <w:p w14:paraId="742144D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0AFC6" w14:textId="77777777" w:rsidR="004A2FA7" w:rsidRDefault="004A2FA7" w:rsidP="004A2FA7">
      <w:pPr>
        <w:pStyle w:val="Heading5"/>
      </w:pPr>
      <w:bookmarkStart w:id="2633" w:name="_Toc121362675"/>
      <w:bookmarkStart w:id="2634" w:name="_Toc121421340"/>
      <w:bookmarkStart w:id="2635" w:name="_Toc121758798"/>
      <w:r>
        <w:lastRenderedPageBreak/>
        <w:t>6.3.20.5</w:t>
      </w:r>
      <w:r>
        <w:tab/>
        <w:t>TS 38.523-3</w:t>
      </w:r>
      <w:bookmarkEnd w:id="2633"/>
      <w:bookmarkEnd w:id="2634"/>
      <w:bookmarkEnd w:id="2635"/>
    </w:p>
    <w:p w14:paraId="01B61EA9" w14:textId="77777777" w:rsidR="004A2FA7" w:rsidRDefault="004A2FA7" w:rsidP="004A2FA7">
      <w:pPr>
        <w:pStyle w:val="Heading5"/>
      </w:pPr>
      <w:bookmarkStart w:id="2636" w:name="_Toc121362676"/>
      <w:bookmarkStart w:id="2637" w:name="_Toc121421341"/>
      <w:bookmarkStart w:id="2638" w:name="_Toc121758799"/>
      <w:r>
        <w:t>6.3.20.6</w:t>
      </w:r>
      <w:r>
        <w:tab/>
        <w:t>Discussion Papers, Work Plan, TC lists</w:t>
      </w:r>
      <w:bookmarkEnd w:id="2636"/>
      <w:bookmarkEnd w:id="2637"/>
      <w:bookmarkEnd w:id="2638"/>
    </w:p>
    <w:p w14:paraId="76D52218" w14:textId="77777777" w:rsidR="004A2FA7" w:rsidRDefault="004A2FA7" w:rsidP="004A2FA7">
      <w:pPr>
        <w:pStyle w:val="Heading4"/>
      </w:pPr>
      <w:bookmarkStart w:id="2639" w:name="_Toc121362677"/>
      <w:bookmarkStart w:id="2640" w:name="_Toc121421342"/>
      <w:bookmarkStart w:id="2641" w:name="_Toc121758800"/>
      <w:r>
        <w:t>6.3.21</w:t>
      </w:r>
      <w:r>
        <w:tab/>
        <w:t xml:space="preserve">Support of reduced capability NR devices (UID-950066) </w:t>
      </w:r>
      <w:proofErr w:type="spellStart"/>
      <w:r>
        <w:t>NR_redcap_plus_ARCH-UEConTest</w:t>
      </w:r>
      <w:bookmarkEnd w:id="2639"/>
      <w:bookmarkEnd w:id="2640"/>
      <w:bookmarkEnd w:id="2641"/>
      <w:proofErr w:type="spellEnd"/>
    </w:p>
    <w:p w14:paraId="0F88EFCA" w14:textId="77777777" w:rsidR="004A2FA7" w:rsidRDefault="004A2FA7" w:rsidP="004A2FA7">
      <w:pPr>
        <w:pStyle w:val="Heading5"/>
      </w:pPr>
      <w:bookmarkStart w:id="2642" w:name="_Toc121362678"/>
      <w:bookmarkStart w:id="2643" w:name="_Toc121421343"/>
      <w:bookmarkStart w:id="2644" w:name="_Toc121758801"/>
      <w:r>
        <w:t>6.3.21.1</w:t>
      </w:r>
      <w:r>
        <w:tab/>
        <w:t>TS 38.508-1</w:t>
      </w:r>
      <w:bookmarkEnd w:id="2642"/>
      <w:bookmarkEnd w:id="2643"/>
      <w:bookmarkEnd w:id="2644"/>
    </w:p>
    <w:p w14:paraId="628AA953" w14:textId="7D9226AE" w:rsidR="004A2FA7" w:rsidRDefault="004A2FA7" w:rsidP="004A2FA7">
      <w:pPr>
        <w:rPr>
          <w:rFonts w:ascii="Arial" w:hAnsi="Arial" w:cs="Arial"/>
          <w:b/>
          <w:sz w:val="24"/>
        </w:rPr>
      </w:pPr>
      <w:r>
        <w:rPr>
          <w:rFonts w:ascii="Arial" w:hAnsi="Arial" w:cs="Arial"/>
          <w:b/>
          <w:color w:val="0000FF"/>
          <w:sz w:val="24"/>
        </w:rPr>
        <w:t>R5-227107</w:t>
      </w:r>
      <w:r>
        <w:rPr>
          <w:rFonts w:ascii="Arial" w:hAnsi="Arial" w:cs="Arial"/>
          <w:b/>
          <w:color w:val="0000FF"/>
          <w:sz w:val="24"/>
        </w:rPr>
        <w:tab/>
      </w:r>
      <w:r>
        <w:rPr>
          <w:rFonts w:ascii="Arial" w:hAnsi="Arial" w:cs="Arial"/>
          <w:b/>
          <w:sz w:val="24"/>
        </w:rPr>
        <w:t xml:space="preserve">Update TS 38.508-1 clause 4.5B for </w:t>
      </w:r>
      <w:proofErr w:type="spellStart"/>
      <w:r>
        <w:rPr>
          <w:rFonts w:ascii="Arial" w:hAnsi="Arial" w:cs="Arial"/>
          <w:b/>
          <w:sz w:val="24"/>
        </w:rPr>
        <w:t>RedCap</w:t>
      </w:r>
      <w:proofErr w:type="spellEnd"/>
      <w:r>
        <w:rPr>
          <w:rFonts w:ascii="Arial" w:hAnsi="Arial" w:cs="Arial"/>
          <w:b/>
          <w:sz w:val="24"/>
        </w:rPr>
        <w:t xml:space="preserve"> UE</w:t>
      </w:r>
    </w:p>
    <w:p w14:paraId="58558FF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-2654  Cat: F (Rel-17)</w:t>
      </w:r>
      <w:r>
        <w:rPr>
          <w:i/>
        </w:rPr>
        <w:br/>
      </w:r>
      <w:r>
        <w:rPr>
          <w:i/>
        </w:rPr>
        <w:br/>
      </w:r>
      <w:r>
        <w:rPr>
          <w:i/>
        </w:rPr>
        <w:tab/>
      </w:r>
      <w:r>
        <w:rPr>
          <w:i/>
        </w:rPr>
        <w:tab/>
      </w:r>
      <w:r>
        <w:rPr>
          <w:i/>
        </w:rPr>
        <w:tab/>
      </w:r>
      <w:r>
        <w:rPr>
          <w:i/>
        </w:rPr>
        <w:tab/>
      </w:r>
      <w:r>
        <w:rPr>
          <w:i/>
        </w:rPr>
        <w:tab/>
        <w:t>Source: Huawei, Hisilicon</w:t>
      </w:r>
    </w:p>
    <w:p w14:paraId="2CA67DF0" w14:textId="77777777" w:rsidR="004A2FA7" w:rsidRDefault="004A2FA7" w:rsidP="004A2FA7">
      <w:pPr>
        <w:rPr>
          <w:rFonts w:ascii="Arial" w:hAnsi="Arial" w:cs="Arial"/>
          <w:b/>
        </w:rPr>
      </w:pPr>
      <w:r>
        <w:rPr>
          <w:rFonts w:ascii="Arial" w:hAnsi="Arial" w:cs="Arial"/>
          <w:b/>
        </w:rPr>
        <w:t xml:space="preserve">Discussion: </w:t>
      </w:r>
    </w:p>
    <w:p w14:paraId="0F87D2BF" w14:textId="77777777" w:rsidR="004A2FA7" w:rsidRDefault="004A2FA7" w:rsidP="004A2FA7">
      <w:r>
        <w:t>r1</w:t>
      </w:r>
    </w:p>
    <w:p w14:paraId="438B9F1E" w14:textId="77777777" w:rsidR="004A2FA7" w:rsidRDefault="004A2FA7" w:rsidP="004A2FA7">
      <w:r>
        <w:t>still under discussion.</w:t>
      </w:r>
    </w:p>
    <w:p w14:paraId="41B9D122" w14:textId="77777777" w:rsidR="004A2FA7" w:rsidRDefault="004A2FA7" w:rsidP="004A2FA7">
      <w:r>
        <w:t>r2</w:t>
      </w:r>
    </w:p>
    <w:p w14:paraId="2A7354C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R5-227587</w:t>
      </w:r>
      <w:r>
        <w:rPr>
          <w:color w:val="993300"/>
          <w:u w:val="single"/>
        </w:rPr>
        <w:t>.</w:t>
      </w:r>
    </w:p>
    <w:p w14:paraId="6AE2CB88" w14:textId="76E4EDE3" w:rsidR="004A2FA7" w:rsidRDefault="004A2FA7" w:rsidP="004A2FA7">
      <w:pPr>
        <w:rPr>
          <w:rFonts w:ascii="Arial" w:hAnsi="Arial" w:cs="Arial"/>
          <w:b/>
          <w:sz w:val="24"/>
        </w:rPr>
      </w:pPr>
      <w:r>
        <w:rPr>
          <w:rFonts w:ascii="Arial" w:hAnsi="Arial" w:cs="Arial"/>
          <w:b/>
          <w:color w:val="0000FF"/>
          <w:sz w:val="24"/>
        </w:rPr>
        <w:t>R5-227587</w:t>
      </w:r>
      <w:r>
        <w:rPr>
          <w:rFonts w:ascii="Arial" w:hAnsi="Arial" w:cs="Arial"/>
          <w:b/>
          <w:color w:val="0000FF"/>
          <w:sz w:val="24"/>
        </w:rPr>
        <w:tab/>
      </w:r>
      <w:r>
        <w:rPr>
          <w:rFonts w:ascii="Arial" w:hAnsi="Arial" w:cs="Arial"/>
          <w:b/>
          <w:sz w:val="24"/>
        </w:rPr>
        <w:t xml:space="preserve">Update TS 38.508-1 clause 4.5B for </w:t>
      </w:r>
      <w:proofErr w:type="spellStart"/>
      <w:r>
        <w:rPr>
          <w:rFonts w:ascii="Arial" w:hAnsi="Arial" w:cs="Arial"/>
          <w:b/>
          <w:sz w:val="24"/>
        </w:rPr>
        <w:t>RedCap</w:t>
      </w:r>
      <w:proofErr w:type="spellEnd"/>
      <w:r>
        <w:rPr>
          <w:rFonts w:ascii="Arial" w:hAnsi="Arial" w:cs="Arial"/>
          <w:b/>
          <w:sz w:val="24"/>
        </w:rPr>
        <w:t xml:space="preserve"> UE</w:t>
      </w:r>
    </w:p>
    <w:p w14:paraId="494061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-2654  rev 1 Cat: F (Rel-17)</w:t>
      </w:r>
      <w:r>
        <w:rPr>
          <w:i/>
        </w:rPr>
        <w:br/>
      </w:r>
      <w:r>
        <w:rPr>
          <w:i/>
        </w:rPr>
        <w:br/>
      </w:r>
      <w:r>
        <w:rPr>
          <w:i/>
        </w:rPr>
        <w:tab/>
      </w:r>
      <w:r>
        <w:rPr>
          <w:i/>
        </w:rPr>
        <w:tab/>
      </w:r>
      <w:r>
        <w:rPr>
          <w:i/>
        </w:rPr>
        <w:tab/>
      </w:r>
      <w:r>
        <w:rPr>
          <w:i/>
        </w:rPr>
        <w:tab/>
      </w:r>
      <w:r>
        <w:rPr>
          <w:i/>
        </w:rPr>
        <w:tab/>
        <w:t>Source: Huawei, Hisilicon</w:t>
      </w:r>
    </w:p>
    <w:p w14:paraId="721424F5" w14:textId="77777777" w:rsidR="004A2FA7" w:rsidRDefault="004A2FA7" w:rsidP="004A2FA7">
      <w:pPr>
        <w:rPr>
          <w:color w:val="808080"/>
        </w:rPr>
      </w:pPr>
      <w:r>
        <w:rPr>
          <w:color w:val="808080"/>
        </w:rPr>
        <w:t>(Replaces R5-227107)</w:t>
      </w:r>
    </w:p>
    <w:p w14:paraId="793F179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712E1" w14:textId="1034A50D" w:rsidR="004A2FA7" w:rsidRDefault="004A2FA7" w:rsidP="004A2FA7">
      <w:pPr>
        <w:rPr>
          <w:rFonts w:ascii="Arial" w:hAnsi="Arial" w:cs="Arial"/>
          <w:b/>
          <w:sz w:val="24"/>
        </w:rPr>
      </w:pPr>
      <w:r>
        <w:rPr>
          <w:rFonts w:ascii="Arial" w:hAnsi="Arial" w:cs="Arial"/>
          <w:b/>
          <w:color w:val="0000FF"/>
          <w:sz w:val="24"/>
        </w:rPr>
        <w:t>R5-227161</w:t>
      </w:r>
      <w:r>
        <w:rPr>
          <w:rFonts w:ascii="Arial" w:hAnsi="Arial" w:cs="Arial"/>
          <w:b/>
          <w:color w:val="0000FF"/>
          <w:sz w:val="24"/>
        </w:rPr>
        <w:tab/>
      </w:r>
      <w:r>
        <w:rPr>
          <w:rFonts w:ascii="Arial" w:hAnsi="Arial" w:cs="Arial"/>
          <w:b/>
          <w:sz w:val="24"/>
        </w:rPr>
        <w:t xml:space="preserve">Update common configurations for </w:t>
      </w:r>
      <w:proofErr w:type="spellStart"/>
      <w:r>
        <w:rPr>
          <w:rFonts w:ascii="Arial" w:hAnsi="Arial" w:cs="Arial"/>
          <w:b/>
          <w:sz w:val="24"/>
        </w:rPr>
        <w:t>RedCap</w:t>
      </w:r>
      <w:proofErr w:type="spellEnd"/>
      <w:r>
        <w:rPr>
          <w:rFonts w:ascii="Arial" w:hAnsi="Arial" w:cs="Arial"/>
          <w:b/>
          <w:sz w:val="24"/>
        </w:rPr>
        <w:t xml:space="preserve"> UE</w:t>
      </w:r>
    </w:p>
    <w:p w14:paraId="27F1AB1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-2670  Cat: F (Rel-17)</w:t>
      </w:r>
      <w:r>
        <w:rPr>
          <w:i/>
        </w:rPr>
        <w:br/>
      </w:r>
      <w:r>
        <w:rPr>
          <w:i/>
        </w:rPr>
        <w:br/>
      </w:r>
      <w:r>
        <w:rPr>
          <w:i/>
        </w:rPr>
        <w:tab/>
      </w:r>
      <w:r>
        <w:rPr>
          <w:i/>
        </w:rPr>
        <w:tab/>
      </w:r>
      <w:r>
        <w:rPr>
          <w:i/>
        </w:rPr>
        <w:tab/>
      </w:r>
      <w:r>
        <w:rPr>
          <w:i/>
        </w:rPr>
        <w:tab/>
      </w:r>
      <w:r>
        <w:rPr>
          <w:i/>
        </w:rPr>
        <w:tab/>
        <w:t>Source: Huawei, Hisilicon</w:t>
      </w:r>
    </w:p>
    <w:p w14:paraId="33BC3DFB" w14:textId="77777777" w:rsidR="004A2FA7" w:rsidRDefault="004A2FA7" w:rsidP="004A2FA7">
      <w:pPr>
        <w:rPr>
          <w:rFonts w:ascii="Arial" w:hAnsi="Arial" w:cs="Arial"/>
          <w:b/>
        </w:rPr>
      </w:pPr>
      <w:r>
        <w:rPr>
          <w:rFonts w:ascii="Arial" w:hAnsi="Arial" w:cs="Arial"/>
          <w:b/>
        </w:rPr>
        <w:t xml:space="preserve">Discussion: </w:t>
      </w:r>
    </w:p>
    <w:p w14:paraId="2F62718C" w14:textId="77777777" w:rsidR="004A2FA7" w:rsidRDefault="004A2FA7" w:rsidP="004A2FA7">
      <w:r>
        <w:t>r1</w:t>
      </w:r>
    </w:p>
    <w:p w14:paraId="18DE765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R5-227518</w:t>
      </w:r>
      <w:r>
        <w:rPr>
          <w:color w:val="993300"/>
          <w:u w:val="single"/>
        </w:rPr>
        <w:t>.</w:t>
      </w:r>
    </w:p>
    <w:p w14:paraId="4EAC8EA8" w14:textId="7DD8424C" w:rsidR="004A2FA7" w:rsidRDefault="004A2FA7" w:rsidP="004A2FA7">
      <w:pPr>
        <w:rPr>
          <w:rFonts w:ascii="Arial" w:hAnsi="Arial" w:cs="Arial"/>
          <w:b/>
          <w:sz w:val="24"/>
        </w:rPr>
      </w:pPr>
      <w:r>
        <w:rPr>
          <w:rFonts w:ascii="Arial" w:hAnsi="Arial" w:cs="Arial"/>
          <w:b/>
          <w:color w:val="0000FF"/>
          <w:sz w:val="24"/>
        </w:rPr>
        <w:t>R5-227518</w:t>
      </w:r>
      <w:r>
        <w:rPr>
          <w:rFonts w:ascii="Arial" w:hAnsi="Arial" w:cs="Arial"/>
          <w:b/>
          <w:color w:val="0000FF"/>
          <w:sz w:val="24"/>
        </w:rPr>
        <w:tab/>
      </w:r>
      <w:r>
        <w:rPr>
          <w:rFonts w:ascii="Arial" w:hAnsi="Arial" w:cs="Arial"/>
          <w:b/>
          <w:sz w:val="24"/>
        </w:rPr>
        <w:t xml:space="preserve">Update common configurations for </w:t>
      </w:r>
      <w:proofErr w:type="spellStart"/>
      <w:r>
        <w:rPr>
          <w:rFonts w:ascii="Arial" w:hAnsi="Arial" w:cs="Arial"/>
          <w:b/>
          <w:sz w:val="24"/>
        </w:rPr>
        <w:t>RedCap</w:t>
      </w:r>
      <w:proofErr w:type="spellEnd"/>
      <w:r>
        <w:rPr>
          <w:rFonts w:ascii="Arial" w:hAnsi="Arial" w:cs="Arial"/>
          <w:b/>
          <w:sz w:val="24"/>
        </w:rPr>
        <w:t xml:space="preserve"> UE</w:t>
      </w:r>
    </w:p>
    <w:p w14:paraId="4F33B6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-2670  rev 1 Cat: F (Rel-17)</w:t>
      </w:r>
      <w:r>
        <w:rPr>
          <w:i/>
        </w:rPr>
        <w:br/>
      </w:r>
      <w:r>
        <w:rPr>
          <w:i/>
        </w:rPr>
        <w:br/>
      </w:r>
      <w:r>
        <w:rPr>
          <w:i/>
        </w:rPr>
        <w:tab/>
      </w:r>
      <w:r>
        <w:rPr>
          <w:i/>
        </w:rPr>
        <w:tab/>
      </w:r>
      <w:r>
        <w:rPr>
          <w:i/>
        </w:rPr>
        <w:tab/>
      </w:r>
      <w:r>
        <w:rPr>
          <w:i/>
        </w:rPr>
        <w:tab/>
      </w:r>
      <w:r>
        <w:rPr>
          <w:i/>
        </w:rPr>
        <w:tab/>
        <w:t>Source: Huawei, Hisilicon</w:t>
      </w:r>
    </w:p>
    <w:p w14:paraId="041C2C74" w14:textId="77777777" w:rsidR="004A2FA7" w:rsidRDefault="004A2FA7" w:rsidP="004A2FA7">
      <w:pPr>
        <w:rPr>
          <w:color w:val="808080"/>
        </w:rPr>
      </w:pPr>
      <w:r>
        <w:rPr>
          <w:color w:val="808080"/>
        </w:rPr>
        <w:t>(Replaces R5-227161)</w:t>
      </w:r>
    </w:p>
    <w:p w14:paraId="6D3DD2B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D966B" w14:textId="77777777" w:rsidR="004A2FA7" w:rsidRDefault="004A2FA7" w:rsidP="004A2FA7">
      <w:pPr>
        <w:pStyle w:val="Heading5"/>
      </w:pPr>
      <w:bookmarkStart w:id="2645" w:name="_Toc121362679"/>
      <w:bookmarkStart w:id="2646" w:name="_Toc121421344"/>
      <w:bookmarkStart w:id="2647" w:name="_Toc121758802"/>
      <w:r>
        <w:lastRenderedPageBreak/>
        <w:t>6.3.21.2</w:t>
      </w:r>
      <w:r>
        <w:tab/>
        <w:t>TS 38.508-2</w:t>
      </w:r>
      <w:bookmarkEnd w:id="2645"/>
      <w:bookmarkEnd w:id="2646"/>
      <w:bookmarkEnd w:id="2647"/>
    </w:p>
    <w:p w14:paraId="6C745245" w14:textId="627F8A11" w:rsidR="004A2FA7" w:rsidRDefault="004A2FA7" w:rsidP="004A2FA7">
      <w:pPr>
        <w:rPr>
          <w:rFonts w:ascii="Arial" w:hAnsi="Arial" w:cs="Arial"/>
          <w:b/>
          <w:sz w:val="24"/>
        </w:rPr>
      </w:pPr>
      <w:r>
        <w:rPr>
          <w:rFonts w:ascii="Arial" w:hAnsi="Arial" w:cs="Arial"/>
          <w:b/>
          <w:color w:val="0000FF"/>
          <w:sz w:val="24"/>
        </w:rPr>
        <w:t>R5-226568</w:t>
      </w:r>
      <w:r>
        <w:rPr>
          <w:rFonts w:ascii="Arial" w:hAnsi="Arial" w:cs="Arial"/>
          <w:b/>
          <w:color w:val="0000FF"/>
          <w:sz w:val="24"/>
        </w:rPr>
        <w:tab/>
      </w:r>
      <w:r>
        <w:rPr>
          <w:rFonts w:ascii="Arial" w:hAnsi="Arial" w:cs="Arial"/>
          <w:b/>
          <w:sz w:val="24"/>
        </w:rPr>
        <w:t>Corrections to clause A.4.3.12</w:t>
      </w:r>
    </w:p>
    <w:p w14:paraId="7916C0C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-0392  Cat: F (Rel-17)</w:t>
      </w:r>
      <w:r>
        <w:rPr>
          <w:i/>
        </w:rPr>
        <w:br/>
      </w:r>
      <w:r>
        <w:rPr>
          <w:i/>
        </w:rPr>
        <w:br/>
      </w:r>
      <w:r>
        <w:rPr>
          <w:i/>
        </w:rPr>
        <w:tab/>
      </w:r>
      <w:r>
        <w:rPr>
          <w:i/>
        </w:rPr>
        <w:tab/>
      </w:r>
      <w:r>
        <w:rPr>
          <w:i/>
        </w:rPr>
        <w:tab/>
      </w:r>
      <w:r>
        <w:rPr>
          <w:i/>
        </w:rPr>
        <w:tab/>
      </w:r>
      <w:r>
        <w:rPr>
          <w:i/>
        </w:rPr>
        <w:tab/>
        <w:t>Source: Qualcomm CDMA Technologies</w:t>
      </w:r>
    </w:p>
    <w:p w14:paraId="0DB8B911" w14:textId="77777777" w:rsidR="004A2FA7" w:rsidRDefault="004A2FA7" w:rsidP="004A2FA7">
      <w:pPr>
        <w:rPr>
          <w:rFonts w:ascii="Arial" w:hAnsi="Arial" w:cs="Arial"/>
          <w:b/>
        </w:rPr>
      </w:pPr>
      <w:r>
        <w:rPr>
          <w:rFonts w:ascii="Arial" w:hAnsi="Arial" w:cs="Arial"/>
          <w:b/>
        </w:rPr>
        <w:t xml:space="preserve">Discussion: </w:t>
      </w:r>
    </w:p>
    <w:p w14:paraId="67A01964" w14:textId="77777777" w:rsidR="004A2FA7" w:rsidRDefault="004A2FA7" w:rsidP="004A2FA7">
      <w:r>
        <w:t>R5</w:t>
      </w:r>
    </w:p>
    <w:p w14:paraId="4ED3E6FC" w14:textId="77777777" w:rsidR="004A2FA7" w:rsidRDefault="004A2FA7" w:rsidP="004A2FA7">
      <w:r>
        <w:t>r1</w:t>
      </w:r>
    </w:p>
    <w:p w14:paraId="5331478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R5-227519</w:t>
      </w:r>
      <w:r>
        <w:rPr>
          <w:color w:val="993300"/>
          <w:u w:val="single"/>
        </w:rPr>
        <w:t>.</w:t>
      </w:r>
    </w:p>
    <w:p w14:paraId="51E08936" w14:textId="6B741077" w:rsidR="004A2FA7" w:rsidRDefault="004A2FA7" w:rsidP="004A2FA7">
      <w:pPr>
        <w:rPr>
          <w:rFonts w:ascii="Arial" w:hAnsi="Arial" w:cs="Arial"/>
          <w:b/>
          <w:sz w:val="24"/>
        </w:rPr>
      </w:pPr>
      <w:r>
        <w:rPr>
          <w:rFonts w:ascii="Arial" w:hAnsi="Arial" w:cs="Arial"/>
          <w:b/>
          <w:color w:val="0000FF"/>
          <w:sz w:val="24"/>
        </w:rPr>
        <w:t>R5-227519</w:t>
      </w:r>
      <w:r>
        <w:rPr>
          <w:rFonts w:ascii="Arial" w:hAnsi="Arial" w:cs="Arial"/>
          <w:b/>
          <w:color w:val="0000FF"/>
          <w:sz w:val="24"/>
        </w:rPr>
        <w:tab/>
      </w:r>
      <w:r>
        <w:rPr>
          <w:rFonts w:ascii="Arial" w:hAnsi="Arial" w:cs="Arial"/>
          <w:b/>
          <w:sz w:val="24"/>
        </w:rPr>
        <w:t>Corrections to clause A.4.3.12</w:t>
      </w:r>
    </w:p>
    <w:p w14:paraId="3934EB4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-0392  rev 1 Cat: F (Rel-17)</w:t>
      </w:r>
      <w:r>
        <w:rPr>
          <w:i/>
        </w:rPr>
        <w:br/>
      </w:r>
      <w:r>
        <w:rPr>
          <w:i/>
        </w:rPr>
        <w:br/>
      </w:r>
      <w:r>
        <w:rPr>
          <w:i/>
        </w:rPr>
        <w:tab/>
      </w:r>
      <w:r>
        <w:rPr>
          <w:i/>
        </w:rPr>
        <w:tab/>
      </w:r>
      <w:r>
        <w:rPr>
          <w:i/>
        </w:rPr>
        <w:tab/>
      </w:r>
      <w:r>
        <w:rPr>
          <w:i/>
        </w:rPr>
        <w:tab/>
      </w:r>
      <w:r>
        <w:rPr>
          <w:i/>
        </w:rPr>
        <w:tab/>
        <w:t>Source: Qualcomm CDMA Technologies</w:t>
      </w:r>
    </w:p>
    <w:p w14:paraId="709B1AAD" w14:textId="77777777" w:rsidR="004A2FA7" w:rsidRDefault="004A2FA7" w:rsidP="004A2FA7">
      <w:pPr>
        <w:rPr>
          <w:color w:val="808080"/>
        </w:rPr>
      </w:pPr>
      <w:r>
        <w:rPr>
          <w:color w:val="808080"/>
        </w:rPr>
        <w:t>(Replaces R5-226568)</w:t>
      </w:r>
    </w:p>
    <w:p w14:paraId="3290CEB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8A056" w14:textId="12B34CD2" w:rsidR="004A2FA7" w:rsidRDefault="004A2FA7" w:rsidP="004A2FA7">
      <w:pPr>
        <w:rPr>
          <w:rFonts w:ascii="Arial" w:hAnsi="Arial" w:cs="Arial"/>
          <w:b/>
          <w:sz w:val="24"/>
        </w:rPr>
      </w:pPr>
      <w:r>
        <w:rPr>
          <w:rFonts w:ascii="Arial" w:hAnsi="Arial" w:cs="Arial"/>
          <w:b/>
          <w:color w:val="0000FF"/>
          <w:sz w:val="24"/>
        </w:rPr>
        <w:t>R5-226777</w:t>
      </w:r>
      <w:r>
        <w:rPr>
          <w:rFonts w:ascii="Arial" w:hAnsi="Arial" w:cs="Arial"/>
          <w:b/>
          <w:color w:val="0000FF"/>
          <w:sz w:val="24"/>
        </w:rPr>
        <w:tab/>
      </w:r>
      <w:r>
        <w:rPr>
          <w:rFonts w:ascii="Arial" w:hAnsi="Arial" w:cs="Arial"/>
          <w:b/>
          <w:sz w:val="24"/>
        </w:rPr>
        <w:t xml:space="preserve">Addition of new PICS for </w:t>
      </w:r>
      <w:proofErr w:type="spellStart"/>
      <w:r>
        <w:rPr>
          <w:rFonts w:ascii="Arial" w:hAnsi="Arial" w:cs="Arial"/>
          <w:b/>
          <w:sz w:val="24"/>
        </w:rPr>
        <w:t>eDRX</w:t>
      </w:r>
      <w:proofErr w:type="spellEnd"/>
      <w:r>
        <w:rPr>
          <w:rFonts w:ascii="Arial" w:hAnsi="Arial" w:cs="Arial"/>
          <w:b/>
          <w:sz w:val="24"/>
        </w:rPr>
        <w:t xml:space="preserve"> </w:t>
      </w:r>
      <w:proofErr w:type="spellStart"/>
      <w:r>
        <w:rPr>
          <w:rFonts w:ascii="Arial" w:hAnsi="Arial" w:cs="Arial"/>
          <w:b/>
          <w:sz w:val="24"/>
        </w:rPr>
        <w:t>Capabilty</w:t>
      </w:r>
      <w:proofErr w:type="spellEnd"/>
    </w:p>
    <w:p w14:paraId="746F49A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-0403  Cat: F (Rel-17)</w:t>
      </w:r>
      <w:r>
        <w:rPr>
          <w:i/>
        </w:rPr>
        <w:br/>
      </w:r>
      <w:r>
        <w:rPr>
          <w:i/>
        </w:rPr>
        <w:br/>
      </w:r>
      <w:r>
        <w:rPr>
          <w:i/>
        </w:rPr>
        <w:tab/>
      </w:r>
      <w:r>
        <w:rPr>
          <w:i/>
        </w:rPr>
        <w:tab/>
      </w:r>
      <w:r>
        <w:rPr>
          <w:i/>
        </w:rPr>
        <w:tab/>
      </w:r>
      <w:r>
        <w:rPr>
          <w:i/>
        </w:rPr>
        <w:tab/>
      </w:r>
      <w:r>
        <w:rPr>
          <w:i/>
        </w:rPr>
        <w:tab/>
        <w:t>Source: Qualcomm CDMA Technologies</w:t>
      </w:r>
    </w:p>
    <w:p w14:paraId="0D0DA867" w14:textId="77777777" w:rsidR="004A2FA7" w:rsidRDefault="004A2FA7" w:rsidP="004A2FA7">
      <w:pPr>
        <w:rPr>
          <w:rFonts w:ascii="Arial" w:hAnsi="Arial" w:cs="Arial"/>
          <w:b/>
        </w:rPr>
      </w:pPr>
      <w:r>
        <w:rPr>
          <w:rFonts w:ascii="Arial" w:hAnsi="Arial" w:cs="Arial"/>
          <w:b/>
        </w:rPr>
        <w:t xml:space="preserve">Discussion: </w:t>
      </w:r>
    </w:p>
    <w:p w14:paraId="18AA3F62" w14:textId="77777777" w:rsidR="004A2FA7" w:rsidRDefault="004A2FA7" w:rsidP="004A2FA7">
      <w:r>
        <w:t>R5</w:t>
      </w:r>
    </w:p>
    <w:p w14:paraId="18586B99" w14:textId="77777777" w:rsidR="004A2FA7" w:rsidRDefault="004A2FA7" w:rsidP="004A2FA7">
      <w:r>
        <w:t>merged into R5-226931r1.</w:t>
      </w:r>
    </w:p>
    <w:p w14:paraId="7C489A7C" w14:textId="77777777" w:rsidR="004A2FA7" w:rsidRDefault="004A2FA7" w:rsidP="004A2FA7">
      <w:r>
        <w:t>r1</w:t>
      </w:r>
    </w:p>
    <w:p w14:paraId="39C468C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R5-227520</w:t>
      </w:r>
      <w:r>
        <w:rPr>
          <w:color w:val="993300"/>
          <w:u w:val="single"/>
        </w:rPr>
        <w:t>.</w:t>
      </w:r>
    </w:p>
    <w:p w14:paraId="0396C30C" w14:textId="10C06E62" w:rsidR="004A2FA7" w:rsidRDefault="004A2FA7" w:rsidP="004A2FA7">
      <w:pPr>
        <w:rPr>
          <w:rFonts w:ascii="Arial" w:hAnsi="Arial" w:cs="Arial"/>
          <w:b/>
          <w:sz w:val="24"/>
        </w:rPr>
      </w:pPr>
      <w:r>
        <w:rPr>
          <w:rFonts w:ascii="Arial" w:hAnsi="Arial" w:cs="Arial"/>
          <w:b/>
          <w:color w:val="0000FF"/>
          <w:sz w:val="24"/>
        </w:rPr>
        <w:t>R5-227520</w:t>
      </w:r>
      <w:r>
        <w:rPr>
          <w:rFonts w:ascii="Arial" w:hAnsi="Arial" w:cs="Arial"/>
          <w:b/>
          <w:color w:val="0000FF"/>
          <w:sz w:val="24"/>
        </w:rPr>
        <w:tab/>
      </w:r>
      <w:r>
        <w:rPr>
          <w:rFonts w:ascii="Arial" w:hAnsi="Arial" w:cs="Arial"/>
          <w:b/>
          <w:sz w:val="24"/>
        </w:rPr>
        <w:t xml:space="preserve">Addition of new PICS for </w:t>
      </w:r>
      <w:proofErr w:type="spellStart"/>
      <w:r>
        <w:rPr>
          <w:rFonts w:ascii="Arial" w:hAnsi="Arial" w:cs="Arial"/>
          <w:b/>
          <w:sz w:val="24"/>
        </w:rPr>
        <w:t>eDRX</w:t>
      </w:r>
      <w:proofErr w:type="spellEnd"/>
      <w:r>
        <w:rPr>
          <w:rFonts w:ascii="Arial" w:hAnsi="Arial" w:cs="Arial"/>
          <w:b/>
          <w:sz w:val="24"/>
        </w:rPr>
        <w:t xml:space="preserve"> </w:t>
      </w:r>
      <w:proofErr w:type="spellStart"/>
      <w:r>
        <w:rPr>
          <w:rFonts w:ascii="Arial" w:hAnsi="Arial" w:cs="Arial"/>
          <w:b/>
          <w:sz w:val="24"/>
        </w:rPr>
        <w:t>Capabilty</w:t>
      </w:r>
      <w:proofErr w:type="spellEnd"/>
    </w:p>
    <w:p w14:paraId="18C8CC1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-0403  rev 1 Cat: F (Rel-17)</w:t>
      </w:r>
      <w:r>
        <w:rPr>
          <w:i/>
        </w:rPr>
        <w:br/>
      </w:r>
      <w:r>
        <w:rPr>
          <w:i/>
        </w:rPr>
        <w:br/>
      </w:r>
      <w:r>
        <w:rPr>
          <w:i/>
        </w:rPr>
        <w:tab/>
      </w:r>
      <w:r>
        <w:rPr>
          <w:i/>
        </w:rPr>
        <w:tab/>
      </w:r>
      <w:r>
        <w:rPr>
          <w:i/>
        </w:rPr>
        <w:tab/>
      </w:r>
      <w:r>
        <w:rPr>
          <w:i/>
        </w:rPr>
        <w:tab/>
      </w:r>
      <w:r>
        <w:rPr>
          <w:i/>
        </w:rPr>
        <w:tab/>
        <w:t>Source: Qualcomm CDMA Technologies</w:t>
      </w:r>
    </w:p>
    <w:p w14:paraId="27073722" w14:textId="77777777" w:rsidR="004A2FA7" w:rsidRDefault="004A2FA7" w:rsidP="004A2FA7">
      <w:pPr>
        <w:rPr>
          <w:color w:val="808080"/>
        </w:rPr>
      </w:pPr>
      <w:r>
        <w:rPr>
          <w:color w:val="808080"/>
        </w:rPr>
        <w:t>(Replaces R5-226777)</w:t>
      </w:r>
    </w:p>
    <w:p w14:paraId="08EED47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575794" w14:textId="3B8BE57E" w:rsidR="004A2FA7" w:rsidRDefault="004A2FA7" w:rsidP="004A2FA7">
      <w:pPr>
        <w:rPr>
          <w:rFonts w:ascii="Arial" w:hAnsi="Arial" w:cs="Arial"/>
          <w:b/>
          <w:sz w:val="24"/>
        </w:rPr>
      </w:pPr>
      <w:r>
        <w:rPr>
          <w:rFonts w:ascii="Arial" w:hAnsi="Arial" w:cs="Arial"/>
          <w:b/>
          <w:color w:val="0000FF"/>
          <w:sz w:val="24"/>
        </w:rPr>
        <w:t>R5-226933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capabilities</w:t>
      </w:r>
    </w:p>
    <w:p w14:paraId="7B7572B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-0405  Cat: F (Rel-17)</w:t>
      </w:r>
      <w:r>
        <w:rPr>
          <w:i/>
        </w:rPr>
        <w:br/>
      </w:r>
      <w:r>
        <w:rPr>
          <w:i/>
        </w:rPr>
        <w:br/>
      </w:r>
      <w:r>
        <w:rPr>
          <w:i/>
        </w:rPr>
        <w:tab/>
      </w:r>
      <w:r>
        <w:rPr>
          <w:i/>
        </w:rPr>
        <w:tab/>
      </w:r>
      <w:r>
        <w:rPr>
          <w:i/>
        </w:rPr>
        <w:tab/>
      </w:r>
      <w:r>
        <w:rPr>
          <w:i/>
        </w:rPr>
        <w:tab/>
      </w:r>
      <w:r>
        <w:rPr>
          <w:i/>
        </w:rPr>
        <w:tab/>
        <w:t>Source: Ericsson, Qualcomm</w:t>
      </w:r>
    </w:p>
    <w:p w14:paraId="3EC33B7E" w14:textId="77777777" w:rsidR="004A2FA7" w:rsidRDefault="004A2FA7" w:rsidP="004A2FA7">
      <w:pPr>
        <w:rPr>
          <w:rFonts w:ascii="Arial" w:hAnsi="Arial" w:cs="Arial"/>
          <w:b/>
        </w:rPr>
      </w:pPr>
      <w:r>
        <w:rPr>
          <w:rFonts w:ascii="Arial" w:hAnsi="Arial" w:cs="Arial"/>
          <w:b/>
        </w:rPr>
        <w:t xml:space="preserve">Discussion: </w:t>
      </w:r>
    </w:p>
    <w:p w14:paraId="139ABA0D" w14:textId="77777777" w:rsidR="004A2FA7" w:rsidRDefault="004A2FA7" w:rsidP="004A2FA7">
      <w:r>
        <w:t>r1</w:t>
      </w:r>
    </w:p>
    <w:p w14:paraId="68A521AC" w14:textId="77777777" w:rsidR="004A2FA7" w:rsidRDefault="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R5-227521</w:t>
      </w:r>
      <w:r>
        <w:rPr>
          <w:color w:val="993300"/>
          <w:u w:val="single"/>
        </w:rPr>
        <w:t>.</w:t>
      </w:r>
    </w:p>
    <w:p w14:paraId="00EFD4A4" w14:textId="2A5B3E1B" w:rsidR="00950D50" w:rsidRDefault="004A2FA7" w:rsidP="004A2FA7">
      <w:pPr>
        <w:rPr>
          <w:rFonts w:ascii="Arial" w:hAnsi="Arial" w:cs="Arial"/>
          <w:b/>
          <w:sz w:val="24"/>
        </w:rPr>
      </w:pPr>
      <w:r>
        <w:rPr>
          <w:rFonts w:ascii="Arial" w:hAnsi="Arial" w:cs="Arial"/>
          <w:b/>
          <w:color w:val="0000FF"/>
          <w:sz w:val="24"/>
        </w:rPr>
        <w:t>R5-227521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capabilities</w:t>
      </w:r>
    </w:p>
    <w:p w14:paraId="260BB51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-0405  rev 1 Cat: F (Rel-17)</w:t>
      </w:r>
      <w:r>
        <w:rPr>
          <w:i/>
        </w:rPr>
        <w:br/>
      </w:r>
      <w:r>
        <w:rPr>
          <w:i/>
        </w:rPr>
        <w:br/>
      </w:r>
      <w:r>
        <w:rPr>
          <w:i/>
        </w:rPr>
        <w:tab/>
      </w:r>
      <w:r>
        <w:rPr>
          <w:i/>
        </w:rPr>
        <w:tab/>
      </w:r>
      <w:r>
        <w:rPr>
          <w:i/>
        </w:rPr>
        <w:tab/>
      </w:r>
      <w:r>
        <w:rPr>
          <w:i/>
        </w:rPr>
        <w:tab/>
      </w:r>
      <w:r>
        <w:rPr>
          <w:i/>
        </w:rPr>
        <w:tab/>
        <w:t>Source: Ericsson, Qualcomm</w:t>
      </w:r>
    </w:p>
    <w:p w14:paraId="55BBB36F" w14:textId="77777777" w:rsidR="004A2FA7" w:rsidRDefault="004A2FA7" w:rsidP="004A2FA7">
      <w:pPr>
        <w:rPr>
          <w:color w:val="808080"/>
        </w:rPr>
      </w:pPr>
      <w:r>
        <w:rPr>
          <w:color w:val="808080"/>
        </w:rPr>
        <w:t>(Replaces R5-226933)</w:t>
      </w:r>
    </w:p>
    <w:p w14:paraId="131459F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A6D86" w14:textId="38188FB2" w:rsidR="004A2FA7" w:rsidRDefault="004A2FA7" w:rsidP="004A2FA7">
      <w:pPr>
        <w:rPr>
          <w:rFonts w:ascii="Arial" w:hAnsi="Arial" w:cs="Arial"/>
          <w:b/>
          <w:sz w:val="24"/>
        </w:rPr>
      </w:pPr>
      <w:r>
        <w:rPr>
          <w:rFonts w:ascii="Arial" w:hAnsi="Arial" w:cs="Arial"/>
          <w:b/>
          <w:color w:val="0000FF"/>
          <w:sz w:val="24"/>
        </w:rPr>
        <w:t>R5-226951</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capability for Legacy test cases</w:t>
      </w:r>
    </w:p>
    <w:p w14:paraId="73F30EC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-0407  Cat: F (Rel-17)</w:t>
      </w:r>
      <w:r>
        <w:rPr>
          <w:i/>
        </w:rPr>
        <w:br/>
      </w:r>
      <w:r>
        <w:rPr>
          <w:i/>
        </w:rPr>
        <w:br/>
      </w:r>
      <w:r>
        <w:rPr>
          <w:i/>
        </w:rPr>
        <w:tab/>
      </w:r>
      <w:r>
        <w:rPr>
          <w:i/>
        </w:rPr>
        <w:tab/>
      </w:r>
      <w:r>
        <w:rPr>
          <w:i/>
        </w:rPr>
        <w:tab/>
      </w:r>
      <w:r>
        <w:rPr>
          <w:i/>
        </w:rPr>
        <w:tab/>
      </w:r>
      <w:r>
        <w:rPr>
          <w:i/>
        </w:rPr>
        <w:tab/>
        <w:t>Source: Huawei, Hisilicon</w:t>
      </w:r>
    </w:p>
    <w:p w14:paraId="2655A0CE" w14:textId="77777777" w:rsidR="004A2FA7" w:rsidRDefault="004A2FA7" w:rsidP="004A2FA7">
      <w:pPr>
        <w:rPr>
          <w:rFonts w:ascii="Arial" w:hAnsi="Arial" w:cs="Arial"/>
          <w:b/>
        </w:rPr>
      </w:pPr>
      <w:r>
        <w:rPr>
          <w:rFonts w:ascii="Arial" w:hAnsi="Arial" w:cs="Arial"/>
          <w:b/>
        </w:rPr>
        <w:t xml:space="preserve">Discussion: </w:t>
      </w:r>
    </w:p>
    <w:p w14:paraId="225DD3F4" w14:textId="77777777" w:rsidR="004A2FA7" w:rsidRDefault="004A2FA7" w:rsidP="004A2FA7">
      <w:r>
        <w:t>r1</w:t>
      </w:r>
    </w:p>
    <w:p w14:paraId="52C77C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R5-227588</w:t>
      </w:r>
      <w:r>
        <w:rPr>
          <w:color w:val="993300"/>
          <w:u w:val="single"/>
        </w:rPr>
        <w:t>.</w:t>
      </w:r>
    </w:p>
    <w:p w14:paraId="214D7935" w14:textId="62903AE0" w:rsidR="004A2FA7" w:rsidRDefault="004A2FA7" w:rsidP="004A2FA7">
      <w:pPr>
        <w:rPr>
          <w:rFonts w:ascii="Arial" w:hAnsi="Arial" w:cs="Arial"/>
          <w:b/>
          <w:sz w:val="24"/>
        </w:rPr>
      </w:pPr>
      <w:r>
        <w:rPr>
          <w:rFonts w:ascii="Arial" w:hAnsi="Arial" w:cs="Arial"/>
          <w:b/>
          <w:color w:val="0000FF"/>
          <w:sz w:val="24"/>
        </w:rPr>
        <w:t>R5-227588</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capability for Legacy test cases</w:t>
      </w:r>
    </w:p>
    <w:p w14:paraId="797C55A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-0407  rev 1 Cat: F (Rel-17)</w:t>
      </w:r>
      <w:r>
        <w:rPr>
          <w:i/>
        </w:rPr>
        <w:br/>
      </w:r>
      <w:r>
        <w:rPr>
          <w:i/>
        </w:rPr>
        <w:br/>
      </w:r>
      <w:r>
        <w:rPr>
          <w:i/>
        </w:rPr>
        <w:tab/>
      </w:r>
      <w:r>
        <w:rPr>
          <w:i/>
        </w:rPr>
        <w:tab/>
      </w:r>
      <w:r>
        <w:rPr>
          <w:i/>
        </w:rPr>
        <w:tab/>
      </w:r>
      <w:r>
        <w:rPr>
          <w:i/>
        </w:rPr>
        <w:tab/>
      </w:r>
      <w:r>
        <w:rPr>
          <w:i/>
        </w:rPr>
        <w:tab/>
        <w:t>Source: Huawei, Hisilicon</w:t>
      </w:r>
    </w:p>
    <w:p w14:paraId="0E9C24E7" w14:textId="77777777" w:rsidR="004A2FA7" w:rsidRDefault="004A2FA7" w:rsidP="004A2FA7">
      <w:pPr>
        <w:rPr>
          <w:color w:val="808080"/>
        </w:rPr>
      </w:pPr>
      <w:r>
        <w:rPr>
          <w:color w:val="808080"/>
        </w:rPr>
        <w:t>(Replaces R5-226951)</w:t>
      </w:r>
    </w:p>
    <w:p w14:paraId="3ECE8C4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BB878" w14:textId="77777777" w:rsidR="004A2FA7" w:rsidRDefault="004A2FA7" w:rsidP="004A2FA7">
      <w:pPr>
        <w:pStyle w:val="Heading5"/>
      </w:pPr>
      <w:bookmarkStart w:id="2648" w:name="_Toc121362680"/>
      <w:bookmarkStart w:id="2649" w:name="_Toc121421345"/>
      <w:bookmarkStart w:id="2650" w:name="_Toc121758803"/>
      <w:r>
        <w:t>6.3.21.3</w:t>
      </w:r>
      <w:r>
        <w:tab/>
        <w:t>TS 38.523-1</w:t>
      </w:r>
      <w:bookmarkEnd w:id="2648"/>
      <w:bookmarkEnd w:id="2649"/>
      <w:bookmarkEnd w:id="2650"/>
    </w:p>
    <w:p w14:paraId="522F89A7" w14:textId="22EF768D" w:rsidR="004A2FA7" w:rsidRDefault="004A2FA7" w:rsidP="004A2FA7">
      <w:pPr>
        <w:rPr>
          <w:rFonts w:ascii="Arial" w:hAnsi="Arial" w:cs="Arial"/>
          <w:b/>
          <w:sz w:val="24"/>
        </w:rPr>
      </w:pPr>
      <w:r>
        <w:rPr>
          <w:rFonts w:ascii="Arial" w:hAnsi="Arial" w:cs="Arial"/>
          <w:b/>
          <w:color w:val="0000FF"/>
          <w:sz w:val="24"/>
        </w:rPr>
        <w:t>R5-226558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eDRX</w:t>
      </w:r>
      <w:proofErr w:type="spellEnd"/>
      <w:r>
        <w:rPr>
          <w:rFonts w:ascii="Arial" w:hAnsi="Arial" w:cs="Arial"/>
          <w:b/>
          <w:sz w:val="24"/>
        </w:rPr>
        <w:t xml:space="preserve"> TC 11.7.1</w:t>
      </w:r>
    </w:p>
    <w:p w14:paraId="647818E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-3269  Cat: F (Rel-17)</w:t>
      </w:r>
      <w:r>
        <w:rPr>
          <w:i/>
        </w:rPr>
        <w:br/>
      </w:r>
      <w:r>
        <w:rPr>
          <w:i/>
        </w:rPr>
        <w:br/>
      </w:r>
      <w:r>
        <w:rPr>
          <w:i/>
        </w:rPr>
        <w:tab/>
      </w:r>
      <w:r>
        <w:rPr>
          <w:i/>
        </w:rPr>
        <w:tab/>
      </w:r>
      <w:r>
        <w:rPr>
          <w:i/>
        </w:rPr>
        <w:tab/>
      </w:r>
      <w:r>
        <w:rPr>
          <w:i/>
        </w:rPr>
        <w:tab/>
      </w:r>
      <w:r>
        <w:rPr>
          <w:i/>
        </w:rPr>
        <w:tab/>
        <w:t>Source: Qualcomm CDMA Technologies</w:t>
      </w:r>
    </w:p>
    <w:p w14:paraId="6D0EB8AD" w14:textId="77777777" w:rsidR="004A2FA7" w:rsidRDefault="004A2FA7" w:rsidP="004A2FA7">
      <w:pPr>
        <w:rPr>
          <w:rFonts w:ascii="Arial" w:hAnsi="Arial" w:cs="Arial"/>
          <w:b/>
        </w:rPr>
      </w:pPr>
      <w:r>
        <w:rPr>
          <w:rFonts w:ascii="Arial" w:hAnsi="Arial" w:cs="Arial"/>
          <w:b/>
        </w:rPr>
        <w:t xml:space="preserve">Discussion: </w:t>
      </w:r>
    </w:p>
    <w:p w14:paraId="00F34D15" w14:textId="77777777" w:rsidR="004A2FA7" w:rsidRDefault="004A2FA7" w:rsidP="004A2FA7">
      <w:r>
        <w:t>R5</w:t>
      </w:r>
    </w:p>
    <w:p w14:paraId="1DFCEF8F" w14:textId="77777777" w:rsidR="004A2FA7" w:rsidRDefault="004A2FA7" w:rsidP="004A2FA7">
      <w:r>
        <w:t>r2</w:t>
      </w:r>
    </w:p>
    <w:p w14:paraId="255CD37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R5-227522</w:t>
      </w:r>
      <w:r>
        <w:rPr>
          <w:color w:val="993300"/>
          <w:u w:val="single"/>
        </w:rPr>
        <w:t>.</w:t>
      </w:r>
    </w:p>
    <w:p w14:paraId="57A3CCFF" w14:textId="6B7A0D0F" w:rsidR="004A2FA7" w:rsidRDefault="004A2FA7" w:rsidP="004A2FA7">
      <w:pPr>
        <w:rPr>
          <w:rFonts w:ascii="Arial" w:hAnsi="Arial" w:cs="Arial"/>
          <w:b/>
          <w:sz w:val="24"/>
        </w:rPr>
      </w:pPr>
      <w:r>
        <w:rPr>
          <w:rFonts w:ascii="Arial" w:hAnsi="Arial" w:cs="Arial"/>
          <w:b/>
          <w:color w:val="0000FF"/>
          <w:sz w:val="24"/>
        </w:rPr>
        <w:t>R5-227522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eDRX</w:t>
      </w:r>
      <w:proofErr w:type="spellEnd"/>
      <w:r>
        <w:rPr>
          <w:rFonts w:ascii="Arial" w:hAnsi="Arial" w:cs="Arial"/>
          <w:b/>
          <w:sz w:val="24"/>
        </w:rPr>
        <w:t xml:space="preserve"> TC 11.7.1</w:t>
      </w:r>
    </w:p>
    <w:p w14:paraId="667DE88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-3269  rev 1 Cat: F (Rel-17)</w:t>
      </w:r>
      <w:r>
        <w:rPr>
          <w:i/>
        </w:rPr>
        <w:br/>
      </w:r>
      <w:r>
        <w:rPr>
          <w:i/>
        </w:rPr>
        <w:br/>
      </w:r>
      <w:r>
        <w:rPr>
          <w:i/>
        </w:rPr>
        <w:tab/>
      </w:r>
      <w:r>
        <w:rPr>
          <w:i/>
        </w:rPr>
        <w:tab/>
      </w:r>
      <w:r>
        <w:rPr>
          <w:i/>
        </w:rPr>
        <w:tab/>
      </w:r>
      <w:r>
        <w:rPr>
          <w:i/>
        </w:rPr>
        <w:tab/>
      </w:r>
      <w:r>
        <w:rPr>
          <w:i/>
        </w:rPr>
        <w:tab/>
        <w:t>Source: Qualcomm CDMA Technologies</w:t>
      </w:r>
    </w:p>
    <w:p w14:paraId="4F884B07" w14:textId="77777777" w:rsidR="004A2FA7" w:rsidRDefault="004A2FA7" w:rsidP="004A2FA7">
      <w:pPr>
        <w:rPr>
          <w:color w:val="808080"/>
        </w:rPr>
      </w:pPr>
      <w:r>
        <w:rPr>
          <w:color w:val="808080"/>
        </w:rPr>
        <w:t>(Replaces R5-226558)</w:t>
      </w:r>
    </w:p>
    <w:p w14:paraId="73671C9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3F50E" w14:textId="0BA38148" w:rsidR="004A2FA7" w:rsidRDefault="004A2FA7" w:rsidP="004A2FA7">
      <w:pPr>
        <w:rPr>
          <w:rFonts w:ascii="Arial" w:hAnsi="Arial" w:cs="Arial"/>
          <w:b/>
          <w:sz w:val="24"/>
        </w:rPr>
      </w:pPr>
      <w:r>
        <w:rPr>
          <w:rFonts w:ascii="Arial" w:hAnsi="Arial" w:cs="Arial"/>
          <w:b/>
          <w:color w:val="0000FF"/>
          <w:sz w:val="24"/>
        </w:rPr>
        <w:lastRenderedPageBreak/>
        <w:t>R5-226930</w:t>
      </w:r>
      <w:r>
        <w:rPr>
          <w:rFonts w:ascii="Arial" w:hAnsi="Arial" w:cs="Arial"/>
          <w:b/>
          <w:color w:val="0000FF"/>
          <w:sz w:val="24"/>
        </w:rPr>
        <w:tab/>
      </w:r>
      <w:r>
        <w:rPr>
          <w:rFonts w:ascii="Arial" w:hAnsi="Arial" w:cs="Arial"/>
          <w:b/>
          <w:sz w:val="24"/>
        </w:rPr>
        <w:t>Updates to test case 8.1.3.4.1</w:t>
      </w:r>
    </w:p>
    <w:p w14:paraId="61E79BA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-3314  Cat: F (Rel-17)</w:t>
      </w:r>
      <w:r>
        <w:rPr>
          <w:i/>
        </w:rPr>
        <w:br/>
      </w:r>
      <w:r>
        <w:rPr>
          <w:i/>
        </w:rPr>
        <w:br/>
      </w:r>
      <w:r>
        <w:rPr>
          <w:i/>
        </w:rPr>
        <w:tab/>
      </w:r>
      <w:r>
        <w:rPr>
          <w:i/>
        </w:rPr>
        <w:tab/>
      </w:r>
      <w:r>
        <w:rPr>
          <w:i/>
        </w:rPr>
        <w:tab/>
      </w:r>
      <w:r>
        <w:rPr>
          <w:i/>
        </w:rPr>
        <w:tab/>
      </w:r>
      <w:r>
        <w:rPr>
          <w:i/>
        </w:rPr>
        <w:tab/>
        <w:t>Source: Ericsson</w:t>
      </w:r>
    </w:p>
    <w:p w14:paraId="13E563FE" w14:textId="77777777" w:rsidR="004A2FA7" w:rsidRDefault="004A2FA7" w:rsidP="004A2FA7">
      <w:pPr>
        <w:rPr>
          <w:rFonts w:ascii="Arial" w:hAnsi="Arial" w:cs="Arial"/>
          <w:b/>
        </w:rPr>
      </w:pPr>
      <w:r>
        <w:rPr>
          <w:rFonts w:ascii="Arial" w:hAnsi="Arial" w:cs="Arial"/>
          <w:b/>
        </w:rPr>
        <w:t xml:space="preserve">Discussion: </w:t>
      </w:r>
    </w:p>
    <w:p w14:paraId="5D8FD478" w14:textId="77777777" w:rsidR="004A2FA7" w:rsidRDefault="004A2FA7" w:rsidP="004A2FA7">
      <w:r>
        <w:t>CR#</w:t>
      </w:r>
    </w:p>
    <w:p w14:paraId="5DBEA232" w14:textId="77777777" w:rsidR="004A2FA7" w:rsidRDefault="004A2FA7" w:rsidP="004A2FA7">
      <w:r>
        <w:t>r2</w:t>
      </w:r>
    </w:p>
    <w:p w14:paraId="09F2CF6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R5-227589</w:t>
      </w:r>
      <w:r>
        <w:rPr>
          <w:color w:val="993300"/>
          <w:u w:val="single"/>
        </w:rPr>
        <w:t>.</w:t>
      </w:r>
    </w:p>
    <w:p w14:paraId="1AA36E44" w14:textId="71ECF2A1" w:rsidR="004A2FA7" w:rsidRDefault="004A2FA7" w:rsidP="004A2FA7">
      <w:pPr>
        <w:rPr>
          <w:rFonts w:ascii="Arial" w:hAnsi="Arial" w:cs="Arial"/>
          <w:b/>
          <w:sz w:val="24"/>
        </w:rPr>
      </w:pPr>
      <w:r>
        <w:rPr>
          <w:rFonts w:ascii="Arial" w:hAnsi="Arial" w:cs="Arial"/>
          <w:b/>
          <w:color w:val="0000FF"/>
          <w:sz w:val="24"/>
        </w:rPr>
        <w:t>R5-227589</w:t>
      </w:r>
      <w:r>
        <w:rPr>
          <w:rFonts w:ascii="Arial" w:hAnsi="Arial" w:cs="Arial"/>
          <w:b/>
          <w:color w:val="0000FF"/>
          <w:sz w:val="24"/>
        </w:rPr>
        <w:tab/>
      </w:r>
      <w:r>
        <w:rPr>
          <w:rFonts w:ascii="Arial" w:hAnsi="Arial" w:cs="Arial"/>
          <w:b/>
          <w:sz w:val="24"/>
        </w:rPr>
        <w:t>Updates to test case 8.1.3.4.1</w:t>
      </w:r>
    </w:p>
    <w:p w14:paraId="5127A14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-3314  rev 1 Cat: F (Rel-17)</w:t>
      </w:r>
      <w:r>
        <w:rPr>
          <w:i/>
        </w:rPr>
        <w:br/>
      </w:r>
      <w:r>
        <w:rPr>
          <w:i/>
        </w:rPr>
        <w:br/>
      </w:r>
      <w:r>
        <w:rPr>
          <w:i/>
        </w:rPr>
        <w:tab/>
      </w:r>
      <w:r>
        <w:rPr>
          <w:i/>
        </w:rPr>
        <w:tab/>
      </w:r>
      <w:r>
        <w:rPr>
          <w:i/>
        </w:rPr>
        <w:tab/>
      </w:r>
      <w:r>
        <w:rPr>
          <w:i/>
        </w:rPr>
        <w:tab/>
      </w:r>
      <w:r>
        <w:rPr>
          <w:i/>
        </w:rPr>
        <w:tab/>
        <w:t>Source: Ericsson</w:t>
      </w:r>
    </w:p>
    <w:p w14:paraId="798EB34A" w14:textId="77777777" w:rsidR="004A2FA7" w:rsidRDefault="004A2FA7" w:rsidP="004A2FA7">
      <w:pPr>
        <w:rPr>
          <w:color w:val="808080"/>
        </w:rPr>
      </w:pPr>
      <w:r>
        <w:rPr>
          <w:color w:val="808080"/>
        </w:rPr>
        <w:t>(Replaces R5-226930)</w:t>
      </w:r>
    </w:p>
    <w:p w14:paraId="32B729F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4F197" w14:textId="4ECE3D5A" w:rsidR="004A2FA7" w:rsidRDefault="004A2FA7" w:rsidP="004A2FA7">
      <w:pPr>
        <w:rPr>
          <w:rFonts w:ascii="Arial" w:hAnsi="Arial" w:cs="Arial"/>
          <w:b/>
          <w:sz w:val="24"/>
        </w:rPr>
      </w:pPr>
      <w:r>
        <w:rPr>
          <w:rFonts w:ascii="Arial" w:hAnsi="Arial" w:cs="Arial"/>
          <w:b/>
          <w:color w:val="0000FF"/>
          <w:sz w:val="24"/>
        </w:rPr>
        <w:t>R5-226931</w:t>
      </w:r>
      <w:r>
        <w:rPr>
          <w:rFonts w:ascii="Arial" w:hAnsi="Arial" w:cs="Arial"/>
          <w:b/>
          <w:color w:val="0000FF"/>
          <w:sz w:val="24"/>
        </w:rPr>
        <w:tab/>
      </w:r>
      <w:r>
        <w:rPr>
          <w:rFonts w:ascii="Arial" w:hAnsi="Arial" w:cs="Arial"/>
          <w:b/>
          <w:sz w:val="24"/>
        </w:rPr>
        <w:t>Updates to test case 11.7.2</w:t>
      </w:r>
    </w:p>
    <w:p w14:paraId="5078100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-3315  Cat: F (Rel-17)</w:t>
      </w:r>
      <w:r>
        <w:rPr>
          <w:i/>
        </w:rPr>
        <w:br/>
      </w:r>
      <w:r>
        <w:rPr>
          <w:i/>
        </w:rPr>
        <w:br/>
      </w:r>
      <w:r>
        <w:rPr>
          <w:i/>
        </w:rPr>
        <w:tab/>
      </w:r>
      <w:r>
        <w:rPr>
          <w:i/>
        </w:rPr>
        <w:tab/>
      </w:r>
      <w:r>
        <w:rPr>
          <w:i/>
        </w:rPr>
        <w:tab/>
      </w:r>
      <w:r>
        <w:rPr>
          <w:i/>
        </w:rPr>
        <w:tab/>
      </w:r>
      <w:r>
        <w:rPr>
          <w:i/>
        </w:rPr>
        <w:tab/>
        <w:t>Source: Ericsson, Huawei, Hisilicon</w:t>
      </w:r>
    </w:p>
    <w:p w14:paraId="45DB8BAC" w14:textId="77777777" w:rsidR="004A2FA7" w:rsidRDefault="004A2FA7" w:rsidP="004A2FA7">
      <w:pPr>
        <w:rPr>
          <w:rFonts w:ascii="Arial" w:hAnsi="Arial" w:cs="Arial"/>
          <w:b/>
        </w:rPr>
      </w:pPr>
      <w:r>
        <w:rPr>
          <w:rFonts w:ascii="Arial" w:hAnsi="Arial" w:cs="Arial"/>
          <w:b/>
        </w:rPr>
        <w:t xml:space="preserve">Discussion: </w:t>
      </w:r>
    </w:p>
    <w:p w14:paraId="589B5C6B" w14:textId="77777777" w:rsidR="004A2FA7" w:rsidRDefault="004A2FA7" w:rsidP="004A2FA7">
      <w:r>
        <w:t>r1</w:t>
      </w:r>
    </w:p>
    <w:p w14:paraId="026A443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R5-227590</w:t>
      </w:r>
      <w:r>
        <w:rPr>
          <w:color w:val="993300"/>
          <w:u w:val="single"/>
        </w:rPr>
        <w:t>.</w:t>
      </w:r>
    </w:p>
    <w:p w14:paraId="59147724" w14:textId="75579D47" w:rsidR="004A2FA7" w:rsidRDefault="004A2FA7" w:rsidP="004A2FA7">
      <w:pPr>
        <w:rPr>
          <w:rFonts w:ascii="Arial" w:hAnsi="Arial" w:cs="Arial"/>
          <w:b/>
          <w:sz w:val="24"/>
        </w:rPr>
      </w:pPr>
      <w:r>
        <w:rPr>
          <w:rFonts w:ascii="Arial" w:hAnsi="Arial" w:cs="Arial"/>
          <w:b/>
          <w:color w:val="0000FF"/>
          <w:sz w:val="24"/>
        </w:rPr>
        <w:t>R5-227590</w:t>
      </w:r>
      <w:r>
        <w:rPr>
          <w:rFonts w:ascii="Arial" w:hAnsi="Arial" w:cs="Arial"/>
          <w:b/>
          <w:color w:val="0000FF"/>
          <w:sz w:val="24"/>
        </w:rPr>
        <w:tab/>
      </w:r>
      <w:r>
        <w:rPr>
          <w:rFonts w:ascii="Arial" w:hAnsi="Arial" w:cs="Arial"/>
          <w:b/>
          <w:sz w:val="24"/>
        </w:rPr>
        <w:t>Updates to test case 11.7.2</w:t>
      </w:r>
    </w:p>
    <w:p w14:paraId="619E87A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-3315  rev 1 Cat: F (Rel-17)</w:t>
      </w:r>
      <w:r>
        <w:rPr>
          <w:i/>
        </w:rPr>
        <w:br/>
      </w:r>
      <w:r>
        <w:rPr>
          <w:i/>
        </w:rPr>
        <w:br/>
      </w:r>
      <w:r>
        <w:rPr>
          <w:i/>
        </w:rPr>
        <w:tab/>
      </w:r>
      <w:r>
        <w:rPr>
          <w:i/>
        </w:rPr>
        <w:tab/>
      </w:r>
      <w:r>
        <w:rPr>
          <w:i/>
        </w:rPr>
        <w:tab/>
      </w:r>
      <w:r>
        <w:rPr>
          <w:i/>
        </w:rPr>
        <w:tab/>
      </w:r>
      <w:r>
        <w:rPr>
          <w:i/>
        </w:rPr>
        <w:tab/>
        <w:t>Source: Ericsson, Huawei, Hisilicon</w:t>
      </w:r>
    </w:p>
    <w:p w14:paraId="14FFD1A8" w14:textId="77777777" w:rsidR="004A2FA7" w:rsidRDefault="004A2FA7" w:rsidP="004A2FA7">
      <w:pPr>
        <w:rPr>
          <w:color w:val="808080"/>
        </w:rPr>
      </w:pPr>
      <w:r>
        <w:rPr>
          <w:color w:val="808080"/>
        </w:rPr>
        <w:t>(Replaces R5-226931)</w:t>
      </w:r>
    </w:p>
    <w:p w14:paraId="13FC12D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9B144" w14:textId="1C890F13" w:rsidR="004A2FA7" w:rsidRDefault="004A2FA7" w:rsidP="004A2FA7">
      <w:pPr>
        <w:rPr>
          <w:rFonts w:ascii="Arial" w:hAnsi="Arial" w:cs="Arial"/>
          <w:b/>
          <w:sz w:val="24"/>
        </w:rPr>
      </w:pPr>
      <w:r>
        <w:rPr>
          <w:rFonts w:ascii="Arial" w:hAnsi="Arial" w:cs="Arial"/>
          <w:b/>
          <w:color w:val="0000FF"/>
          <w:sz w:val="24"/>
        </w:rPr>
        <w:t>R5-226945</w:t>
      </w:r>
      <w:r>
        <w:rPr>
          <w:rFonts w:ascii="Arial" w:hAnsi="Arial" w:cs="Arial"/>
          <w:b/>
          <w:color w:val="0000FF"/>
          <w:sz w:val="24"/>
        </w:rPr>
        <w:tab/>
      </w:r>
      <w:r>
        <w:rPr>
          <w:rFonts w:ascii="Arial" w:hAnsi="Arial" w:cs="Arial"/>
          <w:b/>
          <w:sz w:val="24"/>
        </w:rPr>
        <w:t xml:space="preserve">Update to NR TC 7.1.2.3.3 to test </w:t>
      </w:r>
      <w:proofErr w:type="spellStart"/>
      <w:r>
        <w:rPr>
          <w:rFonts w:ascii="Arial" w:hAnsi="Arial" w:cs="Arial"/>
          <w:b/>
          <w:sz w:val="24"/>
        </w:rPr>
        <w:t>RedCap</w:t>
      </w:r>
      <w:proofErr w:type="spellEnd"/>
      <w:r>
        <w:rPr>
          <w:rFonts w:ascii="Arial" w:hAnsi="Arial" w:cs="Arial"/>
          <w:b/>
          <w:sz w:val="24"/>
        </w:rPr>
        <w:t xml:space="preserve"> UE</w:t>
      </w:r>
    </w:p>
    <w:p w14:paraId="33F49E1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-3318  Cat: F (Rel-17)</w:t>
      </w:r>
      <w:r>
        <w:rPr>
          <w:i/>
        </w:rPr>
        <w:br/>
      </w:r>
      <w:r>
        <w:rPr>
          <w:i/>
        </w:rPr>
        <w:br/>
      </w:r>
      <w:r>
        <w:rPr>
          <w:i/>
        </w:rPr>
        <w:tab/>
      </w:r>
      <w:r>
        <w:rPr>
          <w:i/>
        </w:rPr>
        <w:tab/>
      </w:r>
      <w:r>
        <w:rPr>
          <w:i/>
        </w:rPr>
        <w:tab/>
      </w:r>
      <w:r>
        <w:rPr>
          <w:i/>
        </w:rPr>
        <w:tab/>
      </w:r>
      <w:r>
        <w:rPr>
          <w:i/>
        </w:rPr>
        <w:tab/>
        <w:t>Source: Huawei, Hisilicon</w:t>
      </w:r>
    </w:p>
    <w:p w14:paraId="39056514" w14:textId="77777777" w:rsidR="004A2FA7" w:rsidRDefault="004A2FA7" w:rsidP="004A2FA7">
      <w:pPr>
        <w:rPr>
          <w:rFonts w:ascii="Arial" w:hAnsi="Arial" w:cs="Arial"/>
          <w:b/>
        </w:rPr>
      </w:pPr>
      <w:r>
        <w:rPr>
          <w:rFonts w:ascii="Arial" w:hAnsi="Arial" w:cs="Arial"/>
          <w:b/>
        </w:rPr>
        <w:t xml:space="preserve">Discussion: </w:t>
      </w:r>
    </w:p>
    <w:p w14:paraId="6671387F" w14:textId="77777777" w:rsidR="004A2FA7" w:rsidRDefault="004A2FA7" w:rsidP="004A2FA7">
      <w:r>
        <w:t>r1</w:t>
      </w:r>
    </w:p>
    <w:p w14:paraId="7F7DF113" w14:textId="77777777" w:rsidR="004A2FA7" w:rsidRDefault="004A2FA7" w:rsidP="004A2FA7">
      <w:r>
        <w:t>Deferred.</w:t>
      </w:r>
    </w:p>
    <w:p w14:paraId="0A3FC4E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R5-227523</w:t>
      </w:r>
      <w:r>
        <w:rPr>
          <w:color w:val="993300"/>
          <w:u w:val="single"/>
        </w:rPr>
        <w:t>.</w:t>
      </w:r>
    </w:p>
    <w:p w14:paraId="51140C0A" w14:textId="32FD6DE4" w:rsidR="004A2FA7" w:rsidRDefault="004A2FA7" w:rsidP="004A2FA7">
      <w:pPr>
        <w:rPr>
          <w:rFonts w:ascii="Arial" w:hAnsi="Arial" w:cs="Arial"/>
          <w:b/>
          <w:sz w:val="24"/>
        </w:rPr>
      </w:pPr>
      <w:r>
        <w:rPr>
          <w:rFonts w:ascii="Arial" w:hAnsi="Arial" w:cs="Arial"/>
          <w:b/>
          <w:color w:val="0000FF"/>
          <w:sz w:val="24"/>
        </w:rPr>
        <w:t>R5-227523</w:t>
      </w:r>
      <w:r>
        <w:rPr>
          <w:rFonts w:ascii="Arial" w:hAnsi="Arial" w:cs="Arial"/>
          <w:b/>
          <w:color w:val="0000FF"/>
          <w:sz w:val="24"/>
        </w:rPr>
        <w:tab/>
      </w:r>
      <w:r>
        <w:rPr>
          <w:rFonts w:ascii="Arial" w:hAnsi="Arial" w:cs="Arial"/>
          <w:b/>
          <w:sz w:val="24"/>
        </w:rPr>
        <w:t xml:space="preserve">Update to NR TC 7.1.2.3.3 to test </w:t>
      </w:r>
      <w:proofErr w:type="spellStart"/>
      <w:r>
        <w:rPr>
          <w:rFonts w:ascii="Arial" w:hAnsi="Arial" w:cs="Arial"/>
          <w:b/>
          <w:sz w:val="24"/>
        </w:rPr>
        <w:t>RedCap</w:t>
      </w:r>
      <w:proofErr w:type="spellEnd"/>
      <w:r>
        <w:rPr>
          <w:rFonts w:ascii="Arial" w:hAnsi="Arial" w:cs="Arial"/>
          <w:b/>
          <w:sz w:val="24"/>
        </w:rPr>
        <w:t xml:space="preserve"> UE</w:t>
      </w:r>
    </w:p>
    <w:p w14:paraId="48F6B6E0"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-3318  rev 1 Cat: F (Rel-17)</w:t>
      </w:r>
      <w:r>
        <w:rPr>
          <w:i/>
        </w:rPr>
        <w:br/>
      </w:r>
      <w:r>
        <w:rPr>
          <w:i/>
        </w:rPr>
        <w:br/>
      </w:r>
      <w:r>
        <w:rPr>
          <w:i/>
        </w:rPr>
        <w:tab/>
      </w:r>
      <w:r>
        <w:rPr>
          <w:i/>
        </w:rPr>
        <w:tab/>
      </w:r>
      <w:r>
        <w:rPr>
          <w:i/>
        </w:rPr>
        <w:tab/>
      </w:r>
      <w:r>
        <w:rPr>
          <w:i/>
        </w:rPr>
        <w:tab/>
      </w:r>
      <w:r>
        <w:rPr>
          <w:i/>
        </w:rPr>
        <w:tab/>
        <w:t>Source: Huawei, Hisilicon</w:t>
      </w:r>
    </w:p>
    <w:p w14:paraId="173D10C6" w14:textId="77777777" w:rsidR="004A2FA7" w:rsidRDefault="004A2FA7" w:rsidP="004A2FA7">
      <w:pPr>
        <w:rPr>
          <w:color w:val="808080"/>
        </w:rPr>
      </w:pPr>
      <w:r>
        <w:rPr>
          <w:color w:val="808080"/>
        </w:rPr>
        <w:t>(Replaces R5-226945)</w:t>
      </w:r>
    </w:p>
    <w:p w14:paraId="1CE0A34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D86BD" w14:textId="26C2F2DF" w:rsidR="004A2FA7" w:rsidRDefault="004A2FA7" w:rsidP="004A2FA7">
      <w:pPr>
        <w:rPr>
          <w:rFonts w:ascii="Arial" w:hAnsi="Arial" w:cs="Arial"/>
          <w:b/>
          <w:sz w:val="24"/>
        </w:rPr>
      </w:pPr>
      <w:r>
        <w:rPr>
          <w:rFonts w:ascii="Arial" w:hAnsi="Arial" w:cs="Arial"/>
          <w:b/>
          <w:color w:val="0000FF"/>
          <w:sz w:val="24"/>
        </w:rPr>
        <w:t>R5-226946</w:t>
      </w:r>
      <w:r>
        <w:rPr>
          <w:rFonts w:ascii="Arial" w:hAnsi="Arial" w:cs="Arial"/>
          <w:b/>
          <w:color w:val="0000FF"/>
          <w:sz w:val="24"/>
        </w:rPr>
        <w:tab/>
      </w:r>
      <w:r>
        <w:rPr>
          <w:rFonts w:ascii="Arial" w:hAnsi="Arial" w:cs="Arial"/>
          <w:b/>
          <w:sz w:val="24"/>
        </w:rPr>
        <w:t xml:space="preserve">Update to NR TC 7.1.2.3.5 to test </w:t>
      </w:r>
      <w:proofErr w:type="spellStart"/>
      <w:r>
        <w:rPr>
          <w:rFonts w:ascii="Arial" w:hAnsi="Arial" w:cs="Arial"/>
          <w:b/>
          <w:sz w:val="24"/>
        </w:rPr>
        <w:t>RedCap</w:t>
      </w:r>
      <w:proofErr w:type="spellEnd"/>
      <w:r>
        <w:rPr>
          <w:rFonts w:ascii="Arial" w:hAnsi="Arial" w:cs="Arial"/>
          <w:b/>
          <w:sz w:val="24"/>
        </w:rPr>
        <w:t xml:space="preserve"> UE</w:t>
      </w:r>
    </w:p>
    <w:p w14:paraId="0417FA3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-3319  Cat: F (Rel-17)</w:t>
      </w:r>
      <w:r>
        <w:rPr>
          <w:i/>
        </w:rPr>
        <w:br/>
      </w:r>
      <w:r>
        <w:rPr>
          <w:i/>
        </w:rPr>
        <w:br/>
      </w:r>
      <w:r>
        <w:rPr>
          <w:i/>
        </w:rPr>
        <w:tab/>
      </w:r>
      <w:r>
        <w:rPr>
          <w:i/>
        </w:rPr>
        <w:tab/>
      </w:r>
      <w:r>
        <w:rPr>
          <w:i/>
        </w:rPr>
        <w:tab/>
      </w:r>
      <w:r>
        <w:rPr>
          <w:i/>
        </w:rPr>
        <w:tab/>
      </w:r>
      <w:r>
        <w:rPr>
          <w:i/>
        </w:rPr>
        <w:tab/>
        <w:t>Source: Huawei, Hisilicon</w:t>
      </w:r>
    </w:p>
    <w:p w14:paraId="1D7B2562" w14:textId="77777777" w:rsidR="004A2FA7" w:rsidRDefault="004A2FA7" w:rsidP="004A2FA7">
      <w:pPr>
        <w:rPr>
          <w:rFonts w:ascii="Arial" w:hAnsi="Arial" w:cs="Arial"/>
          <w:b/>
        </w:rPr>
      </w:pPr>
      <w:r>
        <w:rPr>
          <w:rFonts w:ascii="Arial" w:hAnsi="Arial" w:cs="Arial"/>
          <w:b/>
        </w:rPr>
        <w:t xml:space="preserve">Discussion: </w:t>
      </w:r>
    </w:p>
    <w:p w14:paraId="345EBF45" w14:textId="77777777" w:rsidR="004A2FA7" w:rsidRDefault="004A2FA7" w:rsidP="004A2FA7">
      <w:r>
        <w:t>r1</w:t>
      </w:r>
    </w:p>
    <w:p w14:paraId="1E62E5E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R5-227528</w:t>
      </w:r>
      <w:r>
        <w:rPr>
          <w:color w:val="993300"/>
          <w:u w:val="single"/>
        </w:rPr>
        <w:t>.</w:t>
      </w:r>
    </w:p>
    <w:p w14:paraId="1FEC1574" w14:textId="13567C4C" w:rsidR="004A2FA7" w:rsidRDefault="004A2FA7" w:rsidP="004A2FA7">
      <w:pPr>
        <w:rPr>
          <w:rFonts w:ascii="Arial" w:hAnsi="Arial" w:cs="Arial"/>
          <w:b/>
          <w:sz w:val="24"/>
        </w:rPr>
      </w:pPr>
      <w:r>
        <w:rPr>
          <w:rFonts w:ascii="Arial" w:hAnsi="Arial" w:cs="Arial"/>
          <w:b/>
          <w:color w:val="0000FF"/>
          <w:sz w:val="24"/>
        </w:rPr>
        <w:t>R5-227528</w:t>
      </w:r>
      <w:r>
        <w:rPr>
          <w:rFonts w:ascii="Arial" w:hAnsi="Arial" w:cs="Arial"/>
          <w:b/>
          <w:color w:val="0000FF"/>
          <w:sz w:val="24"/>
        </w:rPr>
        <w:tab/>
      </w:r>
      <w:r>
        <w:rPr>
          <w:rFonts w:ascii="Arial" w:hAnsi="Arial" w:cs="Arial"/>
          <w:b/>
          <w:sz w:val="24"/>
        </w:rPr>
        <w:t xml:space="preserve">Update to NR TC 7.1.2.3.5 to test </w:t>
      </w:r>
      <w:proofErr w:type="spellStart"/>
      <w:r>
        <w:rPr>
          <w:rFonts w:ascii="Arial" w:hAnsi="Arial" w:cs="Arial"/>
          <w:b/>
          <w:sz w:val="24"/>
        </w:rPr>
        <w:t>RedCap</w:t>
      </w:r>
      <w:proofErr w:type="spellEnd"/>
      <w:r>
        <w:rPr>
          <w:rFonts w:ascii="Arial" w:hAnsi="Arial" w:cs="Arial"/>
          <w:b/>
          <w:sz w:val="24"/>
        </w:rPr>
        <w:t xml:space="preserve"> UE</w:t>
      </w:r>
    </w:p>
    <w:p w14:paraId="24EF9CD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-3319  rev 1 Cat: F (Rel-17)</w:t>
      </w:r>
      <w:r>
        <w:rPr>
          <w:i/>
        </w:rPr>
        <w:br/>
      </w:r>
      <w:r>
        <w:rPr>
          <w:i/>
        </w:rPr>
        <w:br/>
      </w:r>
      <w:r>
        <w:rPr>
          <w:i/>
        </w:rPr>
        <w:tab/>
      </w:r>
      <w:r>
        <w:rPr>
          <w:i/>
        </w:rPr>
        <w:tab/>
      </w:r>
      <w:r>
        <w:rPr>
          <w:i/>
        </w:rPr>
        <w:tab/>
      </w:r>
      <w:r>
        <w:rPr>
          <w:i/>
        </w:rPr>
        <w:tab/>
      </w:r>
      <w:r>
        <w:rPr>
          <w:i/>
        </w:rPr>
        <w:tab/>
        <w:t>Source: Huawei, Hisilicon</w:t>
      </w:r>
    </w:p>
    <w:p w14:paraId="1B2C6B68" w14:textId="77777777" w:rsidR="004A2FA7" w:rsidRDefault="004A2FA7" w:rsidP="004A2FA7">
      <w:pPr>
        <w:rPr>
          <w:color w:val="808080"/>
        </w:rPr>
      </w:pPr>
      <w:r>
        <w:rPr>
          <w:color w:val="808080"/>
        </w:rPr>
        <w:t>(Replaces R5-226946)</w:t>
      </w:r>
    </w:p>
    <w:p w14:paraId="6D15FC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B196B" w14:textId="62325F8A" w:rsidR="004A2FA7" w:rsidRDefault="004A2FA7" w:rsidP="004A2FA7">
      <w:pPr>
        <w:rPr>
          <w:rFonts w:ascii="Arial" w:hAnsi="Arial" w:cs="Arial"/>
          <w:b/>
          <w:sz w:val="24"/>
        </w:rPr>
      </w:pPr>
      <w:r>
        <w:rPr>
          <w:rFonts w:ascii="Arial" w:hAnsi="Arial" w:cs="Arial"/>
          <w:b/>
          <w:color w:val="0000FF"/>
          <w:sz w:val="24"/>
        </w:rPr>
        <w:t>R5-226947</w:t>
      </w:r>
      <w:r>
        <w:rPr>
          <w:rFonts w:ascii="Arial" w:hAnsi="Arial" w:cs="Arial"/>
          <w:b/>
          <w:color w:val="0000FF"/>
          <w:sz w:val="24"/>
        </w:rPr>
        <w:tab/>
      </w:r>
      <w:r>
        <w:rPr>
          <w:rFonts w:ascii="Arial" w:hAnsi="Arial" w:cs="Arial"/>
          <w:b/>
          <w:sz w:val="24"/>
        </w:rPr>
        <w:t xml:space="preserve">Update to NR TC 7.1.2.3.6 to test </w:t>
      </w:r>
      <w:proofErr w:type="spellStart"/>
      <w:r>
        <w:rPr>
          <w:rFonts w:ascii="Arial" w:hAnsi="Arial" w:cs="Arial"/>
          <w:b/>
          <w:sz w:val="24"/>
        </w:rPr>
        <w:t>RedCap</w:t>
      </w:r>
      <w:proofErr w:type="spellEnd"/>
      <w:r>
        <w:rPr>
          <w:rFonts w:ascii="Arial" w:hAnsi="Arial" w:cs="Arial"/>
          <w:b/>
          <w:sz w:val="24"/>
        </w:rPr>
        <w:t xml:space="preserve"> UE</w:t>
      </w:r>
    </w:p>
    <w:p w14:paraId="50CE149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-3320  Cat: F (Rel-17)</w:t>
      </w:r>
      <w:r>
        <w:rPr>
          <w:i/>
        </w:rPr>
        <w:br/>
      </w:r>
      <w:r>
        <w:rPr>
          <w:i/>
        </w:rPr>
        <w:br/>
      </w:r>
      <w:r>
        <w:rPr>
          <w:i/>
        </w:rPr>
        <w:tab/>
      </w:r>
      <w:r>
        <w:rPr>
          <w:i/>
        </w:rPr>
        <w:tab/>
      </w:r>
      <w:r>
        <w:rPr>
          <w:i/>
        </w:rPr>
        <w:tab/>
      </w:r>
      <w:r>
        <w:rPr>
          <w:i/>
        </w:rPr>
        <w:tab/>
      </w:r>
      <w:r>
        <w:rPr>
          <w:i/>
        </w:rPr>
        <w:tab/>
        <w:t>Source: Huawei, Hisilicon</w:t>
      </w:r>
    </w:p>
    <w:p w14:paraId="1687C1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82486" w14:textId="27962C6A" w:rsidR="004A2FA7" w:rsidRDefault="004A2FA7" w:rsidP="004A2FA7">
      <w:pPr>
        <w:rPr>
          <w:rFonts w:ascii="Arial" w:hAnsi="Arial" w:cs="Arial"/>
          <w:b/>
          <w:sz w:val="24"/>
        </w:rPr>
      </w:pPr>
      <w:r>
        <w:rPr>
          <w:rFonts w:ascii="Arial" w:hAnsi="Arial" w:cs="Arial"/>
          <w:b/>
          <w:color w:val="0000FF"/>
          <w:sz w:val="24"/>
        </w:rPr>
        <w:t>R5-226948</w:t>
      </w:r>
      <w:r>
        <w:rPr>
          <w:rFonts w:ascii="Arial" w:hAnsi="Arial" w:cs="Arial"/>
          <w:b/>
          <w:color w:val="0000FF"/>
          <w:sz w:val="24"/>
        </w:rPr>
        <w:tab/>
      </w:r>
      <w:r>
        <w:rPr>
          <w:rFonts w:ascii="Arial" w:hAnsi="Arial" w:cs="Arial"/>
          <w:b/>
          <w:sz w:val="24"/>
        </w:rPr>
        <w:t xml:space="preserve">Update to NR TC 7.1.2.3.8 to test </w:t>
      </w:r>
      <w:proofErr w:type="spellStart"/>
      <w:r>
        <w:rPr>
          <w:rFonts w:ascii="Arial" w:hAnsi="Arial" w:cs="Arial"/>
          <w:b/>
          <w:sz w:val="24"/>
        </w:rPr>
        <w:t>RedCap</w:t>
      </w:r>
      <w:proofErr w:type="spellEnd"/>
      <w:r>
        <w:rPr>
          <w:rFonts w:ascii="Arial" w:hAnsi="Arial" w:cs="Arial"/>
          <w:b/>
          <w:sz w:val="24"/>
        </w:rPr>
        <w:t xml:space="preserve"> UE</w:t>
      </w:r>
    </w:p>
    <w:p w14:paraId="027D494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-3321  Cat: F (Rel-17)</w:t>
      </w:r>
      <w:r>
        <w:rPr>
          <w:i/>
        </w:rPr>
        <w:br/>
      </w:r>
      <w:r>
        <w:rPr>
          <w:i/>
        </w:rPr>
        <w:br/>
      </w:r>
      <w:r>
        <w:rPr>
          <w:i/>
        </w:rPr>
        <w:tab/>
      </w:r>
      <w:r>
        <w:rPr>
          <w:i/>
        </w:rPr>
        <w:tab/>
      </w:r>
      <w:r>
        <w:rPr>
          <w:i/>
        </w:rPr>
        <w:tab/>
      </w:r>
      <w:r>
        <w:rPr>
          <w:i/>
        </w:rPr>
        <w:tab/>
      </w:r>
      <w:r>
        <w:rPr>
          <w:i/>
        </w:rPr>
        <w:tab/>
        <w:t>Source: Huawei, Hisilicon</w:t>
      </w:r>
    </w:p>
    <w:p w14:paraId="2AE05CC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29AE6" w14:textId="3CD97664" w:rsidR="004A2FA7" w:rsidRDefault="004A2FA7" w:rsidP="004A2FA7">
      <w:pPr>
        <w:rPr>
          <w:rFonts w:ascii="Arial" w:hAnsi="Arial" w:cs="Arial"/>
          <w:b/>
          <w:sz w:val="24"/>
        </w:rPr>
      </w:pPr>
      <w:r>
        <w:rPr>
          <w:rFonts w:ascii="Arial" w:hAnsi="Arial" w:cs="Arial"/>
          <w:b/>
          <w:color w:val="0000FF"/>
          <w:sz w:val="24"/>
        </w:rPr>
        <w:t>R5-226949</w:t>
      </w:r>
      <w:r>
        <w:rPr>
          <w:rFonts w:ascii="Arial" w:hAnsi="Arial" w:cs="Arial"/>
          <w:b/>
          <w:color w:val="0000FF"/>
          <w:sz w:val="24"/>
        </w:rPr>
        <w:tab/>
      </w:r>
      <w:r>
        <w:rPr>
          <w:rFonts w:ascii="Arial" w:hAnsi="Arial" w:cs="Arial"/>
          <w:b/>
          <w:sz w:val="24"/>
        </w:rPr>
        <w:t xml:space="preserve">Update to NR TC 7.1.2.3.9 to test </w:t>
      </w:r>
      <w:proofErr w:type="spellStart"/>
      <w:r>
        <w:rPr>
          <w:rFonts w:ascii="Arial" w:hAnsi="Arial" w:cs="Arial"/>
          <w:b/>
          <w:sz w:val="24"/>
        </w:rPr>
        <w:t>RedCap</w:t>
      </w:r>
      <w:proofErr w:type="spellEnd"/>
      <w:r>
        <w:rPr>
          <w:rFonts w:ascii="Arial" w:hAnsi="Arial" w:cs="Arial"/>
          <w:b/>
          <w:sz w:val="24"/>
        </w:rPr>
        <w:t xml:space="preserve"> UE</w:t>
      </w:r>
    </w:p>
    <w:p w14:paraId="129109F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-3322  Cat: F (Rel-17)</w:t>
      </w:r>
      <w:r>
        <w:rPr>
          <w:i/>
        </w:rPr>
        <w:br/>
      </w:r>
      <w:r>
        <w:rPr>
          <w:i/>
        </w:rPr>
        <w:br/>
      </w:r>
      <w:r>
        <w:rPr>
          <w:i/>
        </w:rPr>
        <w:tab/>
      </w:r>
      <w:r>
        <w:rPr>
          <w:i/>
        </w:rPr>
        <w:tab/>
      </w:r>
      <w:r>
        <w:rPr>
          <w:i/>
        </w:rPr>
        <w:tab/>
      </w:r>
      <w:r>
        <w:rPr>
          <w:i/>
        </w:rPr>
        <w:tab/>
      </w:r>
      <w:r>
        <w:rPr>
          <w:i/>
        </w:rPr>
        <w:tab/>
        <w:t>Source: Huawei, Hisilicon</w:t>
      </w:r>
    </w:p>
    <w:p w14:paraId="2644473C" w14:textId="77777777" w:rsidR="004A2FA7" w:rsidRDefault="004A2FA7" w:rsidP="004A2FA7">
      <w:pPr>
        <w:rPr>
          <w:rFonts w:ascii="Arial" w:hAnsi="Arial" w:cs="Arial"/>
          <w:b/>
        </w:rPr>
      </w:pPr>
      <w:r>
        <w:rPr>
          <w:rFonts w:ascii="Arial" w:hAnsi="Arial" w:cs="Arial"/>
          <w:b/>
        </w:rPr>
        <w:t xml:space="preserve">Discussion: </w:t>
      </w:r>
    </w:p>
    <w:p w14:paraId="18A40B54" w14:textId="77777777" w:rsidR="004A2FA7" w:rsidRDefault="004A2FA7" w:rsidP="004A2FA7">
      <w:r>
        <w:t>r1</w:t>
      </w:r>
    </w:p>
    <w:p w14:paraId="3EBD61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R5-227529</w:t>
      </w:r>
      <w:r>
        <w:rPr>
          <w:color w:val="993300"/>
          <w:u w:val="single"/>
        </w:rPr>
        <w:t>.</w:t>
      </w:r>
    </w:p>
    <w:p w14:paraId="7D9FC147" w14:textId="3C8A204D" w:rsidR="004A2FA7" w:rsidRDefault="004A2FA7" w:rsidP="004A2FA7">
      <w:pPr>
        <w:rPr>
          <w:rFonts w:ascii="Arial" w:hAnsi="Arial" w:cs="Arial"/>
          <w:b/>
          <w:sz w:val="24"/>
        </w:rPr>
      </w:pPr>
      <w:r>
        <w:rPr>
          <w:rFonts w:ascii="Arial" w:hAnsi="Arial" w:cs="Arial"/>
          <w:b/>
          <w:color w:val="0000FF"/>
          <w:sz w:val="24"/>
        </w:rPr>
        <w:t>R5-227529</w:t>
      </w:r>
      <w:r>
        <w:rPr>
          <w:rFonts w:ascii="Arial" w:hAnsi="Arial" w:cs="Arial"/>
          <w:b/>
          <w:color w:val="0000FF"/>
          <w:sz w:val="24"/>
        </w:rPr>
        <w:tab/>
      </w:r>
      <w:r>
        <w:rPr>
          <w:rFonts w:ascii="Arial" w:hAnsi="Arial" w:cs="Arial"/>
          <w:b/>
          <w:sz w:val="24"/>
        </w:rPr>
        <w:t xml:space="preserve">Update to NR TC 7.1.2.3.9 to test </w:t>
      </w:r>
      <w:proofErr w:type="spellStart"/>
      <w:r>
        <w:rPr>
          <w:rFonts w:ascii="Arial" w:hAnsi="Arial" w:cs="Arial"/>
          <w:b/>
          <w:sz w:val="24"/>
        </w:rPr>
        <w:t>RedCap</w:t>
      </w:r>
      <w:proofErr w:type="spellEnd"/>
      <w:r>
        <w:rPr>
          <w:rFonts w:ascii="Arial" w:hAnsi="Arial" w:cs="Arial"/>
          <w:b/>
          <w:sz w:val="24"/>
        </w:rPr>
        <w:t xml:space="preserve"> UE</w:t>
      </w:r>
    </w:p>
    <w:p w14:paraId="0A649ECF"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-3322  rev 1 Cat: F (Rel-17)</w:t>
      </w:r>
      <w:r>
        <w:rPr>
          <w:i/>
        </w:rPr>
        <w:br/>
      </w:r>
      <w:r>
        <w:rPr>
          <w:i/>
        </w:rPr>
        <w:br/>
      </w:r>
      <w:r>
        <w:rPr>
          <w:i/>
        </w:rPr>
        <w:tab/>
      </w:r>
      <w:r>
        <w:rPr>
          <w:i/>
        </w:rPr>
        <w:tab/>
      </w:r>
      <w:r>
        <w:rPr>
          <w:i/>
        </w:rPr>
        <w:tab/>
      </w:r>
      <w:r>
        <w:rPr>
          <w:i/>
        </w:rPr>
        <w:tab/>
      </w:r>
      <w:r>
        <w:rPr>
          <w:i/>
        </w:rPr>
        <w:tab/>
        <w:t>Source: Huawei, Hisilicon</w:t>
      </w:r>
    </w:p>
    <w:p w14:paraId="4E3A7F46" w14:textId="77777777" w:rsidR="004A2FA7" w:rsidRDefault="004A2FA7" w:rsidP="004A2FA7">
      <w:pPr>
        <w:rPr>
          <w:color w:val="808080"/>
        </w:rPr>
      </w:pPr>
      <w:r>
        <w:rPr>
          <w:color w:val="808080"/>
        </w:rPr>
        <w:t>(Replaces R5-226949)</w:t>
      </w:r>
    </w:p>
    <w:p w14:paraId="0560C3A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5F32E" w14:textId="4AD21024" w:rsidR="004A2FA7" w:rsidRDefault="004A2FA7" w:rsidP="004A2FA7">
      <w:pPr>
        <w:rPr>
          <w:rFonts w:ascii="Arial" w:hAnsi="Arial" w:cs="Arial"/>
          <w:b/>
          <w:sz w:val="24"/>
        </w:rPr>
      </w:pPr>
      <w:r>
        <w:rPr>
          <w:rFonts w:ascii="Arial" w:hAnsi="Arial" w:cs="Arial"/>
          <w:b/>
          <w:color w:val="0000FF"/>
          <w:sz w:val="24"/>
        </w:rPr>
        <w:t>R5-226950</w:t>
      </w:r>
      <w:r>
        <w:rPr>
          <w:rFonts w:ascii="Arial" w:hAnsi="Arial" w:cs="Arial"/>
          <w:b/>
          <w:color w:val="0000FF"/>
          <w:sz w:val="24"/>
        </w:rPr>
        <w:tab/>
      </w:r>
      <w:r>
        <w:rPr>
          <w:rFonts w:ascii="Arial" w:hAnsi="Arial" w:cs="Arial"/>
          <w:b/>
          <w:sz w:val="24"/>
        </w:rPr>
        <w:t xml:space="preserve">Update to NR TC 7.1.2.3.10 to test </w:t>
      </w:r>
      <w:proofErr w:type="spellStart"/>
      <w:r>
        <w:rPr>
          <w:rFonts w:ascii="Arial" w:hAnsi="Arial" w:cs="Arial"/>
          <w:b/>
          <w:sz w:val="24"/>
        </w:rPr>
        <w:t>RedCap</w:t>
      </w:r>
      <w:proofErr w:type="spellEnd"/>
      <w:r>
        <w:rPr>
          <w:rFonts w:ascii="Arial" w:hAnsi="Arial" w:cs="Arial"/>
          <w:b/>
          <w:sz w:val="24"/>
        </w:rPr>
        <w:t xml:space="preserve"> UE</w:t>
      </w:r>
    </w:p>
    <w:p w14:paraId="184302E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-3323  Cat: F (Rel-17)</w:t>
      </w:r>
      <w:r>
        <w:rPr>
          <w:i/>
        </w:rPr>
        <w:br/>
      </w:r>
      <w:r>
        <w:rPr>
          <w:i/>
        </w:rPr>
        <w:br/>
      </w:r>
      <w:r>
        <w:rPr>
          <w:i/>
        </w:rPr>
        <w:tab/>
      </w:r>
      <w:r>
        <w:rPr>
          <w:i/>
        </w:rPr>
        <w:tab/>
      </w:r>
      <w:r>
        <w:rPr>
          <w:i/>
        </w:rPr>
        <w:tab/>
      </w:r>
      <w:r>
        <w:rPr>
          <w:i/>
        </w:rPr>
        <w:tab/>
      </w:r>
      <w:r>
        <w:rPr>
          <w:i/>
        </w:rPr>
        <w:tab/>
        <w:t>Source: Huawei, Hisilicon</w:t>
      </w:r>
    </w:p>
    <w:p w14:paraId="644065C0" w14:textId="77777777" w:rsidR="004A2FA7" w:rsidRDefault="004A2FA7" w:rsidP="004A2FA7">
      <w:pPr>
        <w:rPr>
          <w:rFonts w:ascii="Arial" w:hAnsi="Arial" w:cs="Arial"/>
          <w:b/>
        </w:rPr>
      </w:pPr>
      <w:r>
        <w:rPr>
          <w:rFonts w:ascii="Arial" w:hAnsi="Arial" w:cs="Arial"/>
          <w:b/>
        </w:rPr>
        <w:t xml:space="preserve">Discussion: </w:t>
      </w:r>
    </w:p>
    <w:p w14:paraId="46B117DA" w14:textId="77777777" w:rsidR="004A2FA7" w:rsidRDefault="004A2FA7" w:rsidP="004A2FA7">
      <w:r>
        <w:t>r1</w:t>
      </w:r>
    </w:p>
    <w:p w14:paraId="28064B6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R5-227601</w:t>
      </w:r>
      <w:r>
        <w:rPr>
          <w:color w:val="993300"/>
          <w:u w:val="single"/>
        </w:rPr>
        <w:t>.</w:t>
      </w:r>
    </w:p>
    <w:p w14:paraId="77C2186E" w14:textId="368869CC" w:rsidR="004A2FA7" w:rsidRDefault="004A2FA7" w:rsidP="004A2FA7">
      <w:pPr>
        <w:rPr>
          <w:rFonts w:ascii="Arial" w:hAnsi="Arial" w:cs="Arial"/>
          <w:b/>
          <w:sz w:val="24"/>
        </w:rPr>
      </w:pPr>
      <w:r>
        <w:rPr>
          <w:rFonts w:ascii="Arial" w:hAnsi="Arial" w:cs="Arial"/>
          <w:b/>
          <w:color w:val="0000FF"/>
          <w:sz w:val="24"/>
        </w:rPr>
        <w:t>R5-227601</w:t>
      </w:r>
      <w:r>
        <w:rPr>
          <w:rFonts w:ascii="Arial" w:hAnsi="Arial" w:cs="Arial"/>
          <w:b/>
          <w:color w:val="0000FF"/>
          <w:sz w:val="24"/>
        </w:rPr>
        <w:tab/>
      </w:r>
      <w:r>
        <w:rPr>
          <w:rFonts w:ascii="Arial" w:hAnsi="Arial" w:cs="Arial"/>
          <w:b/>
          <w:sz w:val="24"/>
        </w:rPr>
        <w:t xml:space="preserve">Update to NR TC 7.1.2.3.10 to test </w:t>
      </w:r>
      <w:proofErr w:type="spellStart"/>
      <w:r>
        <w:rPr>
          <w:rFonts w:ascii="Arial" w:hAnsi="Arial" w:cs="Arial"/>
          <w:b/>
          <w:sz w:val="24"/>
        </w:rPr>
        <w:t>RedCap</w:t>
      </w:r>
      <w:proofErr w:type="spellEnd"/>
      <w:r>
        <w:rPr>
          <w:rFonts w:ascii="Arial" w:hAnsi="Arial" w:cs="Arial"/>
          <w:b/>
          <w:sz w:val="24"/>
        </w:rPr>
        <w:t xml:space="preserve"> UE</w:t>
      </w:r>
    </w:p>
    <w:p w14:paraId="5BF6CE3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-3323  rev 1 Cat: F (Rel-17)</w:t>
      </w:r>
      <w:r>
        <w:rPr>
          <w:i/>
        </w:rPr>
        <w:br/>
      </w:r>
      <w:r>
        <w:rPr>
          <w:i/>
        </w:rPr>
        <w:br/>
      </w:r>
      <w:r>
        <w:rPr>
          <w:i/>
        </w:rPr>
        <w:tab/>
      </w:r>
      <w:r>
        <w:rPr>
          <w:i/>
        </w:rPr>
        <w:tab/>
      </w:r>
      <w:r>
        <w:rPr>
          <w:i/>
        </w:rPr>
        <w:tab/>
      </w:r>
      <w:r>
        <w:rPr>
          <w:i/>
        </w:rPr>
        <w:tab/>
      </w:r>
      <w:r>
        <w:rPr>
          <w:i/>
        </w:rPr>
        <w:tab/>
        <w:t>Source: Huawei, Hisilicon</w:t>
      </w:r>
    </w:p>
    <w:p w14:paraId="54B83D5C" w14:textId="77777777" w:rsidR="004A2FA7" w:rsidRDefault="004A2FA7" w:rsidP="004A2FA7">
      <w:pPr>
        <w:rPr>
          <w:color w:val="808080"/>
        </w:rPr>
      </w:pPr>
      <w:r>
        <w:rPr>
          <w:color w:val="808080"/>
        </w:rPr>
        <w:t>(Replaces R5-226950)</w:t>
      </w:r>
    </w:p>
    <w:p w14:paraId="3D69B9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F90E0" w14:textId="6707AD34" w:rsidR="004A2FA7" w:rsidRDefault="004A2FA7" w:rsidP="004A2FA7">
      <w:pPr>
        <w:rPr>
          <w:rFonts w:ascii="Arial" w:hAnsi="Arial" w:cs="Arial"/>
          <w:b/>
          <w:sz w:val="24"/>
        </w:rPr>
      </w:pPr>
      <w:r>
        <w:rPr>
          <w:rFonts w:ascii="Arial" w:hAnsi="Arial" w:cs="Arial"/>
          <w:b/>
          <w:color w:val="0000FF"/>
          <w:sz w:val="24"/>
        </w:rPr>
        <w:t>R5-227119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TC 7.1.1.8.3-Separate BWP</w:t>
      </w:r>
    </w:p>
    <w:p w14:paraId="20AF86F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-3369  Cat: F (Rel-17)</w:t>
      </w:r>
      <w:r>
        <w:rPr>
          <w:i/>
        </w:rPr>
        <w:br/>
      </w:r>
      <w:r>
        <w:rPr>
          <w:i/>
        </w:rPr>
        <w:br/>
      </w:r>
      <w:r>
        <w:rPr>
          <w:i/>
        </w:rPr>
        <w:tab/>
      </w:r>
      <w:r>
        <w:rPr>
          <w:i/>
        </w:rPr>
        <w:tab/>
      </w:r>
      <w:r>
        <w:rPr>
          <w:i/>
        </w:rPr>
        <w:tab/>
      </w:r>
      <w:r>
        <w:rPr>
          <w:i/>
        </w:rPr>
        <w:tab/>
      </w:r>
      <w:r>
        <w:rPr>
          <w:i/>
        </w:rPr>
        <w:tab/>
        <w:t>Source: Huawei, Hisilicon</w:t>
      </w:r>
    </w:p>
    <w:p w14:paraId="21751C0B" w14:textId="77777777" w:rsidR="004A2FA7" w:rsidRDefault="004A2FA7" w:rsidP="004A2FA7">
      <w:pPr>
        <w:rPr>
          <w:rFonts w:ascii="Arial" w:hAnsi="Arial" w:cs="Arial"/>
          <w:b/>
        </w:rPr>
      </w:pPr>
      <w:r>
        <w:rPr>
          <w:rFonts w:ascii="Arial" w:hAnsi="Arial" w:cs="Arial"/>
          <w:b/>
        </w:rPr>
        <w:t xml:space="preserve">Discussion: </w:t>
      </w:r>
    </w:p>
    <w:p w14:paraId="3183099A" w14:textId="77777777" w:rsidR="004A2FA7" w:rsidRDefault="004A2FA7" w:rsidP="004A2FA7">
      <w:r>
        <w:t>r1</w:t>
      </w:r>
    </w:p>
    <w:p w14:paraId="7B4CA44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R5-227530</w:t>
      </w:r>
      <w:r>
        <w:rPr>
          <w:color w:val="993300"/>
          <w:u w:val="single"/>
        </w:rPr>
        <w:t>.</w:t>
      </w:r>
    </w:p>
    <w:p w14:paraId="2C8C7F4E" w14:textId="61788EBF" w:rsidR="004A2FA7" w:rsidRDefault="004A2FA7" w:rsidP="004A2FA7">
      <w:pPr>
        <w:rPr>
          <w:rFonts w:ascii="Arial" w:hAnsi="Arial" w:cs="Arial"/>
          <w:b/>
          <w:sz w:val="24"/>
        </w:rPr>
      </w:pPr>
      <w:r>
        <w:rPr>
          <w:rFonts w:ascii="Arial" w:hAnsi="Arial" w:cs="Arial"/>
          <w:b/>
          <w:color w:val="0000FF"/>
          <w:sz w:val="24"/>
        </w:rPr>
        <w:t>R5-227530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TC 7.1.1.8.3-Separate BWP</w:t>
      </w:r>
    </w:p>
    <w:p w14:paraId="2BAEE86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-3369  rev 1 Cat: F (Rel-17)</w:t>
      </w:r>
      <w:r>
        <w:rPr>
          <w:i/>
        </w:rPr>
        <w:br/>
      </w:r>
      <w:r>
        <w:rPr>
          <w:i/>
        </w:rPr>
        <w:br/>
      </w:r>
      <w:r>
        <w:rPr>
          <w:i/>
        </w:rPr>
        <w:tab/>
      </w:r>
      <w:r>
        <w:rPr>
          <w:i/>
        </w:rPr>
        <w:tab/>
      </w:r>
      <w:r>
        <w:rPr>
          <w:i/>
        </w:rPr>
        <w:tab/>
      </w:r>
      <w:r>
        <w:rPr>
          <w:i/>
        </w:rPr>
        <w:tab/>
      </w:r>
      <w:r>
        <w:rPr>
          <w:i/>
        </w:rPr>
        <w:tab/>
        <w:t>Source: Huawei, Hisilicon</w:t>
      </w:r>
    </w:p>
    <w:p w14:paraId="3B489BF3" w14:textId="77777777" w:rsidR="004A2FA7" w:rsidRDefault="004A2FA7" w:rsidP="004A2FA7">
      <w:pPr>
        <w:rPr>
          <w:color w:val="808080"/>
        </w:rPr>
      </w:pPr>
      <w:r>
        <w:rPr>
          <w:color w:val="808080"/>
        </w:rPr>
        <w:t>(Replaces R5-227119)</w:t>
      </w:r>
    </w:p>
    <w:p w14:paraId="22000A1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92C25" w14:textId="20E5D5ED" w:rsidR="004A2FA7" w:rsidRDefault="004A2FA7" w:rsidP="004A2FA7">
      <w:pPr>
        <w:rPr>
          <w:rFonts w:ascii="Arial" w:hAnsi="Arial" w:cs="Arial"/>
          <w:b/>
          <w:sz w:val="24"/>
        </w:rPr>
      </w:pPr>
      <w:r>
        <w:rPr>
          <w:rFonts w:ascii="Arial" w:hAnsi="Arial" w:cs="Arial"/>
          <w:b/>
          <w:color w:val="0000FF"/>
          <w:sz w:val="24"/>
        </w:rPr>
        <w:t>R5-227120</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RedCap</w:t>
      </w:r>
      <w:proofErr w:type="spellEnd"/>
      <w:r>
        <w:rPr>
          <w:rFonts w:ascii="Arial" w:hAnsi="Arial" w:cs="Arial"/>
          <w:b/>
          <w:sz w:val="24"/>
        </w:rPr>
        <w:t xml:space="preserve"> TC 7.1.1.1.15-Cell reselection for </w:t>
      </w:r>
      <w:proofErr w:type="spellStart"/>
      <w:r>
        <w:rPr>
          <w:rFonts w:ascii="Arial" w:hAnsi="Arial" w:cs="Arial"/>
          <w:b/>
          <w:sz w:val="24"/>
        </w:rPr>
        <w:t>RedCap</w:t>
      </w:r>
      <w:proofErr w:type="spellEnd"/>
      <w:r>
        <w:rPr>
          <w:rFonts w:ascii="Arial" w:hAnsi="Arial" w:cs="Arial"/>
          <w:b/>
          <w:sz w:val="24"/>
        </w:rPr>
        <w:t xml:space="preserve"> UE</w:t>
      </w:r>
    </w:p>
    <w:p w14:paraId="22DE57A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-3370  Cat: F (Rel-17)</w:t>
      </w:r>
      <w:r>
        <w:rPr>
          <w:i/>
        </w:rPr>
        <w:br/>
      </w:r>
      <w:r>
        <w:rPr>
          <w:i/>
        </w:rPr>
        <w:br/>
      </w:r>
      <w:r>
        <w:rPr>
          <w:i/>
        </w:rPr>
        <w:tab/>
      </w:r>
      <w:r>
        <w:rPr>
          <w:i/>
        </w:rPr>
        <w:tab/>
      </w:r>
      <w:r>
        <w:rPr>
          <w:i/>
        </w:rPr>
        <w:tab/>
      </w:r>
      <w:r>
        <w:rPr>
          <w:i/>
        </w:rPr>
        <w:tab/>
      </w:r>
      <w:r>
        <w:rPr>
          <w:i/>
        </w:rPr>
        <w:tab/>
        <w:t>Source: Huawei, Hisilicon</w:t>
      </w:r>
    </w:p>
    <w:p w14:paraId="33ABF8AA" w14:textId="77777777" w:rsidR="004A2FA7" w:rsidRDefault="004A2FA7" w:rsidP="004A2FA7">
      <w:pPr>
        <w:rPr>
          <w:rFonts w:ascii="Arial" w:hAnsi="Arial" w:cs="Arial"/>
          <w:b/>
        </w:rPr>
      </w:pPr>
      <w:r>
        <w:rPr>
          <w:rFonts w:ascii="Arial" w:hAnsi="Arial" w:cs="Arial"/>
          <w:b/>
        </w:rPr>
        <w:t xml:space="preserve">Discussion: </w:t>
      </w:r>
    </w:p>
    <w:p w14:paraId="389C5CF6" w14:textId="77777777" w:rsidR="004A2FA7" w:rsidRDefault="004A2FA7" w:rsidP="004A2FA7">
      <w:r>
        <w:lastRenderedPageBreak/>
        <w:t>comments from Motorola Mobility.</w:t>
      </w:r>
    </w:p>
    <w:p w14:paraId="6E6D5B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CA28A" w14:textId="215772F5" w:rsidR="004A2FA7" w:rsidRDefault="004A2FA7" w:rsidP="004A2FA7">
      <w:pPr>
        <w:rPr>
          <w:rFonts w:ascii="Arial" w:hAnsi="Arial" w:cs="Arial"/>
          <w:b/>
          <w:sz w:val="24"/>
        </w:rPr>
      </w:pPr>
      <w:r>
        <w:rPr>
          <w:rFonts w:ascii="Arial" w:hAnsi="Arial" w:cs="Arial"/>
          <w:b/>
          <w:color w:val="0000FF"/>
          <w:sz w:val="24"/>
        </w:rPr>
        <w:t>R5-227121</w:t>
      </w:r>
      <w:r>
        <w:rPr>
          <w:rFonts w:ascii="Arial" w:hAnsi="Arial" w:cs="Arial"/>
          <w:b/>
          <w:color w:val="0000FF"/>
          <w:sz w:val="24"/>
        </w:rPr>
        <w:tab/>
      </w:r>
      <w:r>
        <w:rPr>
          <w:rFonts w:ascii="Arial" w:hAnsi="Arial" w:cs="Arial"/>
          <w:b/>
          <w:sz w:val="24"/>
        </w:rPr>
        <w:t xml:space="preserve">Update to NR TC 8.1.5.1.1 to test </w:t>
      </w:r>
      <w:proofErr w:type="spellStart"/>
      <w:r>
        <w:rPr>
          <w:rFonts w:ascii="Arial" w:hAnsi="Arial" w:cs="Arial"/>
          <w:b/>
          <w:sz w:val="24"/>
        </w:rPr>
        <w:t>RedCap</w:t>
      </w:r>
      <w:proofErr w:type="spellEnd"/>
      <w:r>
        <w:rPr>
          <w:rFonts w:ascii="Arial" w:hAnsi="Arial" w:cs="Arial"/>
          <w:b/>
          <w:sz w:val="24"/>
        </w:rPr>
        <w:t xml:space="preserve"> UE</w:t>
      </w:r>
    </w:p>
    <w:p w14:paraId="0786E5F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-3371  Cat: F (Rel-17)</w:t>
      </w:r>
      <w:r>
        <w:rPr>
          <w:i/>
        </w:rPr>
        <w:br/>
      </w:r>
      <w:r>
        <w:rPr>
          <w:i/>
        </w:rPr>
        <w:br/>
      </w:r>
      <w:r>
        <w:rPr>
          <w:i/>
        </w:rPr>
        <w:tab/>
      </w:r>
      <w:r>
        <w:rPr>
          <w:i/>
        </w:rPr>
        <w:tab/>
      </w:r>
      <w:r>
        <w:rPr>
          <w:i/>
        </w:rPr>
        <w:tab/>
      </w:r>
      <w:r>
        <w:rPr>
          <w:i/>
        </w:rPr>
        <w:tab/>
      </w:r>
      <w:r>
        <w:rPr>
          <w:i/>
        </w:rPr>
        <w:tab/>
        <w:t>Source: Huawei, Hisilicon</w:t>
      </w:r>
    </w:p>
    <w:p w14:paraId="3CA7389E" w14:textId="77777777" w:rsidR="004A2FA7" w:rsidRDefault="004A2FA7" w:rsidP="004A2FA7">
      <w:pPr>
        <w:rPr>
          <w:rFonts w:ascii="Arial" w:hAnsi="Arial" w:cs="Arial"/>
          <w:b/>
        </w:rPr>
      </w:pPr>
      <w:r>
        <w:rPr>
          <w:rFonts w:ascii="Arial" w:hAnsi="Arial" w:cs="Arial"/>
          <w:b/>
        </w:rPr>
        <w:t xml:space="preserve">Discussion: </w:t>
      </w:r>
    </w:p>
    <w:p w14:paraId="40300B83" w14:textId="77777777" w:rsidR="004A2FA7" w:rsidRDefault="004A2FA7" w:rsidP="004A2FA7">
      <w:r>
        <w:t>merged into R5-226046.</w:t>
      </w:r>
    </w:p>
    <w:p w14:paraId="7EF08C7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1D54E" w14:textId="04DC7F6E" w:rsidR="004A2FA7" w:rsidRDefault="004A2FA7" w:rsidP="004A2FA7">
      <w:pPr>
        <w:rPr>
          <w:rFonts w:ascii="Arial" w:hAnsi="Arial" w:cs="Arial"/>
          <w:b/>
          <w:sz w:val="24"/>
        </w:rPr>
      </w:pPr>
      <w:r>
        <w:rPr>
          <w:rFonts w:ascii="Arial" w:hAnsi="Arial" w:cs="Arial"/>
          <w:b/>
          <w:color w:val="0000FF"/>
          <w:sz w:val="24"/>
        </w:rPr>
        <w:t>R5-227122</w:t>
      </w:r>
      <w:r>
        <w:rPr>
          <w:rFonts w:ascii="Arial" w:hAnsi="Arial" w:cs="Arial"/>
          <w:b/>
          <w:color w:val="0000FF"/>
          <w:sz w:val="24"/>
        </w:rPr>
        <w:tab/>
      </w:r>
      <w:r>
        <w:rPr>
          <w:rFonts w:ascii="Arial" w:hAnsi="Arial" w:cs="Arial"/>
          <w:b/>
          <w:sz w:val="24"/>
        </w:rPr>
        <w:t xml:space="preserve">Update to NR TC 8.1.5.2.2 to test </w:t>
      </w:r>
      <w:proofErr w:type="spellStart"/>
      <w:r>
        <w:rPr>
          <w:rFonts w:ascii="Arial" w:hAnsi="Arial" w:cs="Arial"/>
          <w:b/>
          <w:sz w:val="24"/>
        </w:rPr>
        <w:t>RedCap</w:t>
      </w:r>
      <w:proofErr w:type="spellEnd"/>
      <w:r>
        <w:rPr>
          <w:rFonts w:ascii="Arial" w:hAnsi="Arial" w:cs="Arial"/>
          <w:b/>
          <w:sz w:val="24"/>
        </w:rPr>
        <w:t xml:space="preserve"> UE</w:t>
      </w:r>
    </w:p>
    <w:p w14:paraId="1D8CE67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-3372  Cat: F (Rel-17)</w:t>
      </w:r>
      <w:r>
        <w:rPr>
          <w:i/>
        </w:rPr>
        <w:br/>
      </w:r>
      <w:r>
        <w:rPr>
          <w:i/>
        </w:rPr>
        <w:br/>
      </w:r>
      <w:r>
        <w:rPr>
          <w:i/>
        </w:rPr>
        <w:tab/>
      </w:r>
      <w:r>
        <w:rPr>
          <w:i/>
        </w:rPr>
        <w:tab/>
      </w:r>
      <w:r>
        <w:rPr>
          <w:i/>
        </w:rPr>
        <w:tab/>
      </w:r>
      <w:r>
        <w:rPr>
          <w:i/>
        </w:rPr>
        <w:tab/>
      </w:r>
      <w:r>
        <w:rPr>
          <w:i/>
        </w:rPr>
        <w:tab/>
        <w:t>Source: Huawei, Hisilicon</w:t>
      </w:r>
    </w:p>
    <w:p w14:paraId="6F153368" w14:textId="77777777" w:rsidR="004A2FA7" w:rsidRDefault="004A2FA7" w:rsidP="004A2FA7">
      <w:pPr>
        <w:rPr>
          <w:rFonts w:ascii="Arial" w:hAnsi="Arial" w:cs="Arial"/>
          <w:b/>
        </w:rPr>
      </w:pPr>
      <w:r>
        <w:rPr>
          <w:rFonts w:ascii="Arial" w:hAnsi="Arial" w:cs="Arial"/>
          <w:b/>
        </w:rPr>
        <w:t xml:space="preserve">Discussion: </w:t>
      </w:r>
    </w:p>
    <w:p w14:paraId="1D8326C8" w14:textId="77777777" w:rsidR="004A2FA7" w:rsidRDefault="004A2FA7" w:rsidP="004A2FA7">
      <w:r>
        <w:t>r1</w:t>
      </w:r>
    </w:p>
    <w:p w14:paraId="2B9F33CE" w14:textId="77777777" w:rsidR="004A2FA7" w:rsidRDefault="004A2FA7" w:rsidP="004A2FA7">
      <w:r>
        <w:t>Anritsu: 2 bytes got reduced.</w:t>
      </w:r>
    </w:p>
    <w:p w14:paraId="6024C34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R5-227531</w:t>
      </w:r>
      <w:r>
        <w:rPr>
          <w:color w:val="993300"/>
          <w:u w:val="single"/>
        </w:rPr>
        <w:t>.</w:t>
      </w:r>
    </w:p>
    <w:p w14:paraId="1A115729" w14:textId="4BC633BB" w:rsidR="004A2FA7" w:rsidRDefault="004A2FA7" w:rsidP="004A2FA7">
      <w:pPr>
        <w:rPr>
          <w:rFonts w:ascii="Arial" w:hAnsi="Arial" w:cs="Arial"/>
          <w:b/>
          <w:sz w:val="24"/>
        </w:rPr>
      </w:pPr>
      <w:r>
        <w:rPr>
          <w:rFonts w:ascii="Arial" w:hAnsi="Arial" w:cs="Arial"/>
          <w:b/>
          <w:color w:val="0000FF"/>
          <w:sz w:val="24"/>
        </w:rPr>
        <w:t>R5-227531</w:t>
      </w:r>
      <w:r>
        <w:rPr>
          <w:rFonts w:ascii="Arial" w:hAnsi="Arial" w:cs="Arial"/>
          <w:b/>
          <w:color w:val="0000FF"/>
          <w:sz w:val="24"/>
        </w:rPr>
        <w:tab/>
      </w:r>
      <w:r>
        <w:rPr>
          <w:rFonts w:ascii="Arial" w:hAnsi="Arial" w:cs="Arial"/>
          <w:b/>
          <w:sz w:val="24"/>
        </w:rPr>
        <w:t xml:space="preserve">Update to NR TC 8.1.5.2.2 to test </w:t>
      </w:r>
      <w:proofErr w:type="spellStart"/>
      <w:r>
        <w:rPr>
          <w:rFonts w:ascii="Arial" w:hAnsi="Arial" w:cs="Arial"/>
          <w:b/>
          <w:sz w:val="24"/>
        </w:rPr>
        <w:t>RedCap</w:t>
      </w:r>
      <w:proofErr w:type="spellEnd"/>
      <w:r>
        <w:rPr>
          <w:rFonts w:ascii="Arial" w:hAnsi="Arial" w:cs="Arial"/>
          <w:b/>
          <w:sz w:val="24"/>
        </w:rPr>
        <w:t xml:space="preserve"> UE</w:t>
      </w:r>
    </w:p>
    <w:p w14:paraId="7CC40C9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-3372  rev 1 Cat: F (Rel-17)</w:t>
      </w:r>
      <w:r>
        <w:rPr>
          <w:i/>
        </w:rPr>
        <w:br/>
      </w:r>
      <w:r>
        <w:rPr>
          <w:i/>
        </w:rPr>
        <w:br/>
      </w:r>
      <w:r>
        <w:rPr>
          <w:i/>
        </w:rPr>
        <w:tab/>
      </w:r>
      <w:r>
        <w:rPr>
          <w:i/>
        </w:rPr>
        <w:tab/>
      </w:r>
      <w:r>
        <w:rPr>
          <w:i/>
        </w:rPr>
        <w:tab/>
      </w:r>
      <w:r>
        <w:rPr>
          <w:i/>
        </w:rPr>
        <w:tab/>
      </w:r>
      <w:r>
        <w:rPr>
          <w:i/>
        </w:rPr>
        <w:tab/>
        <w:t>Source: Huawei, Hisilicon</w:t>
      </w:r>
    </w:p>
    <w:p w14:paraId="04E1A9F4" w14:textId="77777777" w:rsidR="004A2FA7" w:rsidRDefault="004A2FA7" w:rsidP="004A2FA7">
      <w:pPr>
        <w:rPr>
          <w:color w:val="808080"/>
        </w:rPr>
      </w:pPr>
      <w:r>
        <w:rPr>
          <w:color w:val="808080"/>
        </w:rPr>
        <w:t>(Replaces R5-227122)</w:t>
      </w:r>
    </w:p>
    <w:p w14:paraId="74E3C33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B79E2" w14:textId="2D181A85" w:rsidR="004A2FA7" w:rsidRDefault="004A2FA7" w:rsidP="004A2FA7">
      <w:pPr>
        <w:rPr>
          <w:rFonts w:ascii="Arial" w:hAnsi="Arial" w:cs="Arial"/>
          <w:b/>
          <w:sz w:val="24"/>
        </w:rPr>
      </w:pPr>
      <w:r>
        <w:rPr>
          <w:rFonts w:ascii="Arial" w:hAnsi="Arial" w:cs="Arial"/>
          <w:b/>
          <w:color w:val="0000FF"/>
          <w:sz w:val="24"/>
        </w:rPr>
        <w:t>R5-227156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TC 6.1.2.26-Cell Selection</w:t>
      </w:r>
    </w:p>
    <w:p w14:paraId="7111B02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-3390  Cat: F (Rel-17)</w:t>
      </w:r>
      <w:r>
        <w:rPr>
          <w:i/>
        </w:rPr>
        <w:br/>
      </w:r>
      <w:r>
        <w:rPr>
          <w:i/>
        </w:rPr>
        <w:br/>
      </w:r>
      <w:r>
        <w:rPr>
          <w:i/>
        </w:rPr>
        <w:tab/>
      </w:r>
      <w:r>
        <w:rPr>
          <w:i/>
        </w:rPr>
        <w:tab/>
      </w:r>
      <w:r>
        <w:rPr>
          <w:i/>
        </w:rPr>
        <w:tab/>
      </w:r>
      <w:r>
        <w:rPr>
          <w:i/>
        </w:rPr>
        <w:tab/>
      </w:r>
      <w:r>
        <w:rPr>
          <w:i/>
        </w:rPr>
        <w:tab/>
        <w:t>Source: Huawei, Hisilicon</w:t>
      </w:r>
    </w:p>
    <w:p w14:paraId="2F7CFC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E21E2" w14:textId="566040E0" w:rsidR="004A2FA7" w:rsidRDefault="004A2FA7" w:rsidP="004A2FA7">
      <w:pPr>
        <w:rPr>
          <w:rFonts w:ascii="Arial" w:hAnsi="Arial" w:cs="Arial"/>
          <w:b/>
          <w:sz w:val="24"/>
        </w:rPr>
      </w:pPr>
      <w:r>
        <w:rPr>
          <w:rFonts w:ascii="Arial" w:hAnsi="Arial" w:cs="Arial"/>
          <w:b/>
          <w:color w:val="0000FF"/>
          <w:sz w:val="24"/>
        </w:rPr>
        <w:t>R5-227157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eDRX</w:t>
      </w:r>
      <w:proofErr w:type="spellEnd"/>
      <w:r>
        <w:rPr>
          <w:rFonts w:ascii="Arial" w:hAnsi="Arial" w:cs="Arial"/>
          <w:b/>
          <w:sz w:val="24"/>
        </w:rPr>
        <w:t xml:space="preserve"> TC 11.7.2-eDRX inactive</w:t>
      </w:r>
    </w:p>
    <w:p w14:paraId="157946B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-3391  Cat: F (Rel-17)</w:t>
      </w:r>
      <w:r>
        <w:rPr>
          <w:i/>
        </w:rPr>
        <w:br/>
      </w:r>
      <w:r>
        <w:rPr>
          <w:i/>
        </w:rPr>
        <w:br/>
      </w:r>
      <w:r>
        <w:rPr>
          <w:i/>
        </w:rPr>
        <w:tab/>
      </w:r>
      <w:r>
        <w:rPr>
          <w:i/>
        </w:rPr>
        <w:tab/>
      </w:r>
      <w:r>
        <w:rPr>
          <w:i/>
        </w:rPr>
        <w:tab/>
      </w:r>
      <w:r>
        <w:rPr>
          <w:i/>
        </w:rPr>
        <w:tab/>
      </w:r>
      <w:r>
        <w:rPr>
          <w:i/>
        </w:rPr>
        <w:tab/>
        <w:t>Source: Huawei, Hisilicon</w:t>
      </w:r>
    </w:p>
    <w:p w14:paraId="0FC59954" w14:textId="77777777" w:rsidR="004A2FA7" w:rsidRDefault="004A2FA7" w:rsidP="004A2FA7">
      <w:pPr>
        <w:rPr>
          <w:rFonts w:ascii="Arial" w:hAnsi="Arial" w:cs="Arial"/>
          <w:b/>
        </w:rPr>
      </w:pPr>
      <w:r>
        <w:rPr>
          <w:rFonts w:ascii="Arial" w:hAnsi="Arial" w:cs="Arial"/>
          <w:b/>
        </w:rPr>
        <w:t xml:space="preserve">Discussion: </w:t>
      </w:r>
    </w:p>
    <w:p w14:paraId="220A28A7" w14:textId="77777777" w:rsidR="004A2FA7" w:rsidRDefault="004A2FA7" w:rsidP="004A2FA7">
      <w:r>
        <w:t>r1</w:t>
      </w:r>
    </w:p>
    <w:p w14:paraId="22D8D7A2" w14:textId="77777777" w:rsidR="004A2FA7" w:rsidRDefault="004A2FA7" w:rsidP="004A2FA7">
      <w:r>
        <w:t>Will be merged.</w:t>
      </w:r>
    </w:p>
    <w:p w14:paraId="054377F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R5-227532</w:t>
      </w:r>
      <w:r>
        <w:rPr>
          <w:color w:val="993300"/>
          <w:u w:val="single"/>
        </w:rPr>
        <w:t>.</w:t>
      </w:r>
    </w:p>
    <w:p w14:paraId="45A5B93A" w14:textId="2BCB72E5" w:rsidR="004A2FA7" w:rsidRDefault="004A2FA7" w:rsidP="004A2FA7">
      <w:pPr>
        <w:rPr>
          <w:rFonts w:ascii="Arial" w:hAnsi="Arial" w:cs="Arial"/>
          <w:b/>
          <w:sz w:val="24"/>
        </w:rPr>
      </w:pPr>
      <w:r>
        <w:rPr>
          <w:rFonts w:ascii="Arial" w:hAnsi="Arial" w:cs="Arial"/>
          <w:b/>
          <w:color w:val="0000FF"/>
          <w:sz w:val="24"/>
        </w:rPr>
        <w:lastRenderedPageBreak/>
        <w:t>R5-227532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eDRX</w:t>
      </w:r>
      <w:proofErr w:type="spellEnd"/>
      <w:r>
        <w:rPr>
          <w:rFonts w:ascii="Arial" w:hAnsi="Arial" w:cs="Arial"/>
          <w:b/>
          <w:sz w:val="24"/>
        </w:rPr>
        <w:t xml:space="preserve"> TC 11.7.2-eDRX inactive</w:t>
      </w:r>
    </w:p>
    <w:p w14:paraId="7F92367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-3391  rev 1 Cat: F (Rel-17)</w:t>
      </w:r>
      <w:r>
        <w:rPr>
          <w:i/>
        </w:rPr>
        <w:br/>
      </w:r>
      <w:r>
        <w:rPr>
          <w:i/>
        </w:rPr>
        <w:br/>
      </w:r>
      <w:r>
        <w:rPr>
          <w:i/>
        </w:rPr>
        <w:tab/>
      </w:r>
      <w:r>
        <w:rPr>
          <w:i/>
        </w:rPr>
        <w:tab/>
      </w:r>
      <w:r>
        <w:rPr>
          <w:i/>
        </w:rPr>
        <w:tab/>
      </w:r>
      <w:r>
        <w:rPr>
          <w:i/>
        </w:rPr>
        <w:tab/>
      </w:r>
      <w:r>
        <w:rPr>
          <w:i/>
        </w:rPr>
        <w:tab/>
        <w:t>Source: Huawei, Hisilicon</w:t>
      </w:r>
    </w:p>
    <w:p w14:paraId="7B6067E5" w14:textId="77777777" w:rsidR="004A2FA7" w:rsidRDefault="004A2FA7" w:rsidP="004A2FA7">
      <w:pPr>
        <w:rPr>
          <w:color w:val="808080"/>
        </w:rPr>
      </w:pPr>
      <w:r>
        <w:rPr>
          <w:color w:val="808080"/>
        </w:rPr>
        <w:t>(Replaces R5-227157)</w:t>
      </w:r>
    </w:p>
    <w:p w14:paraId="3637F0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37F3A" w14:textId="5C9574B0" w:rsidR="004A2FA7" w:rsidRDefault="004A2FA7" w:rsidP="004A2FA7">
      <w:pPr>
        <w:rPr>
          <w:rFonts w:ascii="Arial" w:hAnsi="Arial" w:cs="Arial"/>
          <w:b/>
          <w:sz w:val="24"/>
        </w:rPr>
      </w:pPr>
      <w:r>
        <w:rPr>
          <w:rFonts w:ascii="Arial" w:hAnsi="Arial" w:cs="Arial"/>
          <w:b/>
          <w:color w:val="0000FF"/>
          <w:sz w:val="24"/>
        </w:rPr>
        <w:t>R5-227158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TC 7.1.1.1.17-Msg1-based UE identification</w:t>
      </w:r>
    </w:p>
    <w:p w14:paraId="5274586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-3392  Cat: F (Rel-17)</w:t>
      </w:r>
      <w:r>
        <w:rPr>
          <w:i/>
        </w:rPr>
        <w:br/>
      </w:r>
      <w:r>
        <w:rPr>
          <w:i/>
        </w:rPr>
        <w:br/>
      </w:r>
      <w:r>
        <w:rPr>
          <w:i/>
        </w:rPr>
        <w:tab/>
      </w:r>
      <w:r>
        <w:rPr>
          <w:i/>
        </w:rPr>
        <w:tab/>
      </w:r>
      <w:r>
        <w:rPr>
          <w:i/>
        </w:rPr>
        <w:tab/>
      </w:r>
      <w:r>
        <w:rPr>
          <w:i/>
        </w:rPr>
        <w:tab/>
      </w:r>
      <w:r>
        <w:rPr>
          <w:i/>
        </w:rPr>
        <w:tab/>
        <w:t>Source: Huawei, Hisilicon</w:t>
      </w:r>
    </w:p>
    <w:p w14:paraId="4968A09A" w14:textId="77777777" w:rsidR="004A2FA7" w:rsidRDefault="004A2FA7" w:rsidP="004A2FA7">
      <w:pPr>
        <w:rPr>
          <w:rFonts w:ascii="Arial" w:hAnsi="Arial" w:cs="Arial"/>
          <w:b/>
        </w:rPr>
      </w:pPr>
      <w:r>
        <w:rPr>
          <w:rFonts w:ascii="Arial" w:hAnsi="Arial" w:cs="Arial"/>
          <w:b/>
        </w:rPr>
        <w:t xml:space="preserve">Discussion: </w:t>
      </w:r>
    </w:p>
    <w:p w14:paraId="0BF0FD9C" w14:textId="77777777" w:rsidR="004A2FA7" w:rsidRDefault="004A2FA7" w:rsidP="004A2FA7">
      <w:r>
        <w:t>r3</w:t>
      </w:r>
    </w:p>
    <w:p w14:paraId="2A224FB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R5-227533</w:t>
      </w:r>
      <w:r>
        <w:rPr>
          <w:color w:val="993300"/>
          <w:u w:val="single"/>
        </w:rPr>
        <w:t>.</w:t>
      </w:r>
    </w:p>
    <w:p w14:paraId="6CAA75D3" w14:textId="5516061D" w:rsidR="004A2FA7" w:rsidRDefault="004A2FA7" w:rsidP="004A2FA7">
      <w:pPr>
        <w:rPr>
          <w:rFonts w:ascii="Arial" w:hAnsi="Arial" w:cs="Arial"/>
          <w:b/>
          <w:sz w:val="24"/>
        </w:rPr>
      </w:pPr>
      <w:r>
        <w:rPr>
          <w:rFonts w:ascii="Arial" w:hAnsi="Arial" w:cs="Arial"/>
          <w:b/>
          <w:color w:val="0000FF"/>
          <w:sz w:val="24"/>
        </w:rPr>
        <w:t>R5-227533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TC 7.1.1.1.17-Msg1-based UE identification</w:t>
      </w:r>
    </w:p>
    <w:p w14:paraId="0010234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-3392  rev 1 Cat: F (Rel-17)</w:t>
      </w:r>
      <w:r>
        <w:rPr>
          <w:i/>
        </w:rPr>
        <w:br/>
      </w:r>
      <w:r>
        <w:rPr>
          <w:i/>
        </w:rPr>
        <w:br/>
      </w:r>
      <w:r>
        <w:rPr>
          <w:i/>
        </w:rPr>
        <w:tab/>
      </w:r>
      <w:r>
        <w:rPr>
          <w:i/>
        </w:rPr>
        <w:tab/>
      </w:r>
      <w:r>
        <w:rPr>
          <w:i/>
        </w:rPr>
        <w:tab/>
      </w:r>
      <w:r>
        <w:rPr>
          <w:i/>
        </w:rPr>
        <w:tab/>
      </w:r>
      <w:r>
        <w:rPr>
          <w:i/>
        </w:rPr>
        <w:tab/>
        <w:t>Source: Huawei, Hisilicon</w:t>
      </w:r>
    </w:p>
    <w:p w14:paraId="18FF3C34" w14:textId="77777777" w:rsidR="004A2FA7" w:rsidRDefault="004A2FA7" w:rsidP="004A2FA7">
      <w:pPr>
        <w:rPr>
          <w:color w:val="808080"/>
        </w:rPr>
      </w:pPr>
      <w:r>
        <w:rPr>
          <w:color w:val="808080"/>
        </w:rPr>
        <w:t>(Replaces R5-227158)</w:t>
      </w:r>
    </w:p>
    <w:p w14:paraId="2324194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56D90" w14:textId="5DC243A3" w:rsidR="004A2FA7" w:rsidRDefault="004A2FA7" w:rsidP="004A2FA7">
      <w:pPr>
        <w:rPr>
          <w:rFonts w:ascii="Arial" w:hAnsi="Arial" w:cs="Arial"/>
          <w:b/>
          <w:sz w:val="24"/>
        </w:rPr>
      </w:pPr>
      <w:r>
        <w:rPr>
          <w:rFonts w:ascii="Arial" w:hAnsi="Arial" w:cs="Arial"/>
          <w:b/>
          <w:color w:val="0000FF"/>
          <w:sz w:val="24"/>
        </w:rPr>
        <w:t>R5-227159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TC 8.1.3.1.24-NCD-SSB</w:t>
      </w:r>
    </w:p>
    <w:p w14:paraId="00AB733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-3393  Cat: F (Rel-17)</w:t>
      </w:r>
      <w:r>
        <w:rPr>
          <w:i/>
        </w:rPr>
        <w:br/>
      </w:r>
      <w:r>
        <w:rPr>
          <w:i/>
        </w:rPr>
        <w:br/>
      </w:r>
      <w:r>
        <w:rPr>
          <w:i/>
        </w:rPr>
        <w:tab/>
      </w:r>
      <w:r>
        <w:rPr>
          <w:i/>
        </w:rPr>
        <w:tab/>
      </w:r>
      <w:r>
        <w:rPr>
          <w:i/>
        </w:rPr>
        <w:tab/>
      </w:r>
      <w:r>
        <w:rPr>
          <w:i/>
        </w:rPr>
        <w:tab/>
      </w:r>
      <w:r>
        <w:rPr>
          <w:i/>
        </w:rPr>
        <w:tab/>
        <w:t>Source: Huawei, Hisilicon</w:t>
      </w:r>
    </w:p>
    <w:p w14:paraId="17602671" w14:textId="77777777" w:rsidR="004A2FA7" w:rsidRDefault="004A2FA7" w:rsidP="004A2FA7">
      <w:pPr>
        <w:rPr>
          <w:rFonts w:ascii="Arial" w:hAnsi="Arial" w:cs="Arial"/>
          <w:b/>
        </w:rPr>
      </w:pPr>
      <w:r>
        <w:rPr>
          <w:rFonts w:ascii="Arial" w:hAnsi="Arial" w:cs="Arial"/>
          <w:b/>
        </w:rPr>
        <w:t xml:space="preserve">Discussion: </w:t>
      </w:r>
    </w:p>
    <w:p w14:paraId="0ECCB691" w14:textId="77777777" w:rsidR="004A2FA7" w:rsidRDefault="004A2FA7" w:rsidP="004A2FA7">
      <w:r>
        <w:t>Summary of changes</w:t>
      </w:r>
    </w:p>
    <w:p w14:paraId="1FB9520E" w14:textId="77777777" w:rsidR="004A2FA7" w:rsidRDefault="004A2FA7" w:rsidP="004A2FA7">
      <w:r>
        <w:t>(1) In Table 8.1.3.1.24.3.2-5: Main behaviour step 9 should refer to TP 2</w:t>
      </w:r>
    </w:p>
    <w:p w14:paraId="556F22FE" w14:textId="77777777" w:rsidR="004A2FA7" w:rsidRDefault="004A2FA7" w:rsidP="004A2FA7">
      <w:r>
        <w:t xml:space="preserve">(2) Add specific </w:t>
      </w:r>
      <w:proofErr w:type="spellStart"/>
      <w:r>
        <w:t>pucch-configcommon</w:t>
      </w:r>
      <w:proofErr w:type="spellEnd"/>
      <w:r>
        <w:t xml:space="preserve"> message content for </w:t>
      </w:r>
      <w:proofErr w:type="spellStart"/>
      <w:r>
        <w:t>RedCap</w:t>
      </w:r>
      <w:proofErr w:type="spellEnd"/>
      <w:r>
        <w:t xml:space="preserve"> </w:t>
      </w:r>
      <w:proofErr w:type="spellStart"/>
      <w:r>
        <w:t>initialUplinkBWP</w:t>
      </w:r>
      <w:proofErr w:type="spellEnd"/>
      <w:r>
        <w:t xml:space="preserve"> to set pucch-ResourceCommonRedCap-r17=0 and set </w:t>
      </w:r>
      <w:proofErr w:type="spellStart"/>
      <w:r>
        <w:t>pucch-ResourceCommon</w:t>
      </w:r>
      <w:proofErr w:type="spellEnd"/>
      <w:r>
        <w:t xml:space="preserve"> to not present.</w:t>
      </w:r>
    </w:p>
    <w:p w14:paraId="30EE0ED7" w14:textId="77777777" w:rsidR="004A2FA7" w:rsidRDefault="004A2FA7" w:rsidP="004A2FA7">
      <w:r>
        <w:t>(</w:t>
      </w:r>
      <w:proofErr w:type="gramStart"/>
      <w:r>
        <w:t>3)Config</w:t>
      </w:r>
      <w:proofErr w:type="gramEnd"/>
      <w:r>
        <w:t xml:space="preserve"> a common coreset for </w:t>
      </w:r>
      <w:proofErr w:type="spellStart"/>
      <w:r>
        <w:t>RedCap</w:t>
      </w:r>
      <w:proofErr w:type="spellEnd"/>
      <w:r>
        <w:t xml:space="preserve"> </w:t>
      </w:r>
      <w:proofErr w:type="spellStart"/>
      <w:r>
        <w:t>initialDownlinkBWP</w:t>
      </w:r>
      <w:proofErr w:type="spellEnd"/>
      <w:r>
        <w:t xml:space="preserve"> because the </w:t>
      </w:r>
      <w:proofErr w:type="spellStart"/>
      <w:r>
        <w:t>RedCap</w:t>
      </w:r>
      <w:proofErr w:type="spellEnd"/>
      <w:r>
        <w:t xml:space="preserve"> </w:t>
      </w:r>
      <w:proofErr w:type="spellStart"/>
      <w:r>
        <w:t>initialDownlinkBWP</w:t>
      </w:r>
      <w:proofErr w:type="spellEnd"/>
      <w:r>
        <w:t xml:space="preserve"> does not include Coreset#0 and CD-SSB. And set searchspaceSIB1/ </w:t>
      </w:r>
      <w:proofErr w:type="spellStart"/>
      <w:r>
        <w:t>searchspaceothersysteminformation</w:t>
      </w:r>
      <w:proofErr w:type="spellEnd"/>
      <w:r>
        <w:t xml:space="preserve">/ </w:t>
      </w:r>
      <w:proofErr w:type="spellStart"/>
      <w:r>
        <w:t>pagingsearchspace</w:t>
      </w:r>
      <w:proofErr w:type="spellEnd"/>
      <w:r>
        <w:t xml:space="preserve">/ </w:t>
      </w:r>
      <w:proofErr w:type="spellStart"/>
      <w:r>
        <w:t>controlResourcesetZero</w:t>
      </w:r>
      <w:proofErr w:type="spellEnd"/>
      <w:r>
        <w:t>/</w:t>
      </w:r>
      <w:proofErr w:type="spellStart"/>
      <w:r>
        <w:t>searchspaceZero</w:t>
      </w:r>
      <w:proofErr w:type="spellEnd"/>
      <w:r>
        <w:t xml:space="preserve"> in the </w:t>
      </w:r>
      <w:proofErr w:type="spellStart"/>
      <w:r>
        <w:t>RedCap</w:t>
      </w:r>
      <w:proofErr w:type="spellEnd"/>
      <w:r>
        <w:t xml:space="preserve"> BWP to not present.</w:t>
      </w:r>
    </w:p>
    <w:p w14:paraId="48582075" w14:textId="77777777" w:rsidR="004A2FA7" w:rsidRDefault="004A2FA7" w:rsidP="004A2FA7">
      <w:r>
        <w:t>(</w:t>
      </w:r>
      <w:proofErr w:type="gramStart"/>
      <w:r>
        <w:t>4)rearrange</w:t>
      </w:r>
      <w:proofErr w:type="gramEnd"/>
      <w:r>
        <w:t xml:space="preserve"> the number of the message content table.</w:t>
      </w:r>
    </w:p>
    <w:p w14:paraId="33D16388" w14:textId="77777777" w:rsidR="004A2FA7" w:rsidRDefault="004A2FA7" w:rsidP="004A2FA7">
      <w:r>
        <w:t>r3</w:t>
      </w:r>
    </w:p>
    <w:p w14:paraId="04C7CAD3" w14:textId="77777777" w:rsidR="004A2FA7" w:rsidRDefault="004A2FA7" w:rsidP="004A2FA7">
      <w:r>
        <w:t>Deferred.</w:t>
      </w:r>
    </w:p>
    <w:p w14:paraId="40738B0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R5-227534</w:t>
      </w:r>
      <w:r>
        <w:rPr>
          <w:color w:val="993300"/>
          <w:u w:val="single"/>
        </w:rPr>
        <w:t>.</w:t>
      </w:r>
    </w:p>
    <w:p w14:paraId="00A9A0C1" w14:textId="48BDBA1D" w:rsidR="004A2FA7" w:rsidRDefault="004A2FA7" w:rsidP="004A2FA7">
      <w:pPr>
        <w:rPr>
          <w:rFonts w:ascii="Arial" w:hAnsi="Arial" w:cs="Arial"/>
          <w:b/>
          <w:sz w:val="24"/>
        </w:rPr>
      </w:pPr>
      <w:r>
        <w:rPr>
          <w:rFonts w:ascii="Arial" w:hAnsi="Arial" w:cs="Arial"/>
          <w:b/>
          <w:color w:val="0000FF"/>
          <w:sz w:val="24"/>
        </w:rPr>
        <w:t>R5-227534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TC 8.1.3.1.24-NCD-SSB</w:t>
      </w:r>
    </w:p>
    <w:p w14:paraId="592BE899"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-3393  rev 1 Cat: F (Rel-17)</w:t>
      </w:r>
      <w:r>
        <w:rPr>
          <w:i/>
        </w:rPr>
        <w:br/>
      </w:r>
      <w:r>
        <w:rPr>
          <w:i/>
        </w:rPr>
        <w:br/>
      </w:r>
      <w:r>
        <w:rPr>
          <w:i/>
        </w:rPr>
        <w:tab/>
      </w:r>
      <w:r>
        <w:rPr>
          <w:i/>
        </w:rPr>
        <w:tab/>
      </w:r>
      <w:r>
        <w:rPr>
          <w:i/>
        </w:rPr>
        <w:tab/>
      </w:r>
      <w:r>
        <w:rPr>
          <w:i/>
        </w:rPr>
        <w:tab/>
      </w:r>
      <w:r>
        <w:rPr>
          <w:i/>
        </w:rPr>
        <w:tab/>
        <w:t>Source: Huawei, Hisilicon</w:t>
      </w:r>
    </w:p>
    <w:p w14:paraId="4EE59732" w14:textId="77777777" w:rsidR="004A2FA7" w:rsidRDefault="004A2FA7" w:rsidP="004A2FA7">
      <w:pPr>
        <w:rPr>
          <w:color w:val="808080"/>
        </w:rPr>
      </w:pPr>
      <w:r>
        <w:rPr>
          <w:color w:val="808080"/>
        </w:rPr>
        <w:t>(Replaces R5-227159)</w:t>
      </w:r>
    </w:p>
    <w:p w14:paraId="28A5EC1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9C281" w14:textId="62BEB7D7" w:rsidR="004A2FA7" w:rsidRDefault="004A2FA7" w:rsidP="004A2FA7">
      <w:pPr>
        <w:rPr>
          <w:rFonts w:ascii="Arial" w:hAnsi="Arial" w:cs="Arial"/>
          <w:b/>
          <w:sz w:val="24"/>
        </w:rPr>
      </w:pPr>
      <w:r>
        <w:rPr>
          <w:rFonts w:ascii="Arial" w:hAnsi="Arial" w:cs="Arial"/>
          <w:b/>
          <w:color w:val="0000FF"/>
          <w:sz w:val="24"/>
        </w:rPr>
        <w:t>R5-227162</w:t>
      </w:r>
      <w:r>
        <w:rPr>
          <w:rFonts w:ascii="Arial" w:hAnsi="Arial" w:cs="Arial"/>
          <w:b/>
          <w:color w:val="0000FF"/>
          <w:sz w:val="24"/>
        </w:rPr>
        <w:tab/>
      </w:r>
      <w:r>
        <w:rPr>
          <w:rFonts w:ascii="Arial" w:hAnsi="Arial" w:cs="Arial"/>
          <w:b/>
          <w:sz w:val="24"/>
        </w:rPr>
        <w:t xml:space="preserve">Update to NR TC 7.1.1.3.4 to test </w:t>
      </w:r>
      <w:proofErr w:type="spellStart"/>
      <w:r>
        <w:rPr>
          <w:rFonts w:ascii="Arial" w:hAnsi="Arial" w:cs="Arial"/>
          <w:b/>
          <w:sz w:val="24"/>
        </w:rPr>
        <w:t>RedCap</w:t>
      </w:r>
      <w:proofErr w:type="spellEnd"/>
      <w:r>
        <w:rPr>
          <w:rFonts w:ascii="Arial" w:hAnsi="Arial" w:cs="Arial"/>
          <w:b/>
          <w:sz w:val="24"/>
        </w:rPr>
        <w:t xml:space="preserve"> UE</w:t>
      </w:r>
    </w:p>
    <w:p w14:paraId="344971C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-3394  Cat: F (Rel-17)</w:t>
      </w:r>
      <w:r>
        <w:rPr>
          <w:i/>
        </w:rPr>
        <w:br/>
      </w:r>
      <w:r>
        <w:rPr>
          <w:i/>
        </w:rPr>
        <w:br/>
      </w:r>
      <w:r>
        <w:rPr>
          <w:i/>
        </w:rPr>
        <w:tab/>
      </w:r>
      <w:r>
        <w:rPr>
          <w:i/>
        </w:rPr>
        <w:tab/>
      </w:r>
      <w:r>
        <w:rPr>
          <w:i/>
        </w:rPr>
        <w:tab/>
      </w:r>
      <w:r>
        <w:rPr>
          <w:i/>
        </w:rPr>
        <w:tab/>
      </w:r>
      <w:r>
        <w:rPr>
          <w:i/>
        </w:rPr>
        <w:tab/>
        <w:t>Source: Huawei, Hisilicon</w:t>
      </w:r>
    </w:p>
    <w:p w14:paraId="10604221" w14:textId="77777777" w:rsidR="004A2FA7" w:rsidRDefault="004A2FA7" w:rsidP="004A2FA7">
      <w:pPr>
        <w:rPr>
          <w:rFonts w:ascii="Arial" w:hAnsi="Arial" w:cs="Arial"/>
          <w:b/>
        </w:rPr>
      </w:pPr>
      <w:r>
        <w:rPr>
          <w:rFonts w:ascii="Arial" w:hAnsi="Arial" w:cs="Arial"/>
          <w:b/>
        </w:rPr>
        <w:t xml:space="preserve">Discussion: </w:t>
      </w:r>
    </w:p>
    <w:p w14:paraId="3AF442A7" w14:textId="77777777" w:rsidR="004A2FA7" w:rsidRDefault="004A2FA7" w:rsidP="004A2FA7">
      <w:r>
        <w:t xml:space="preserve">alternative approach. </w:t>
      </w:r>
    </w:p>
    <w:p w14:paraId="7276AC7A" w14:textId="77777777" w:rsidR="004A2FA7" w:rsidRDefault="004A2FA7" w:rsidP="004A2FA7">
      <w:r>
        <w:t>Deferred.</w:t>
      </w:r>
    </w:p>
    <w:p w14:paraId="0F5E2EB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FB016" w14:textId="69AE583B" w:rsidR="004A2FA7" w:rsidRDefault="004A2FA7" w:rsidP="004A2FA7">
      <w:pPr>
        <w:rPr>
          <w:rFonts w:ascii="Arial" w:hAnsi="Arial" w:cs="Arial"/>
          <w:b/>
          <w:sz w:val="24"/>
        </w:rPr>
      </w:pPr>
      <w:r>
        <w:rPr>
          <w:rFonts w:ascii="Arial" w:hAnsi="Arial" w:cs="Arial"/>
          <w:b/>
          <w:color w:val="0000FF"/>
          <w:sz w:val="24"/>
        </w:rPr>
        <w:t>R5-227163</w:t>
      </w:r>
      <w:r>
        <w:rPr>
          <w:rFonts w:ascii="Arial" w:hAnsi="Arial" w:cs="Arial"/>
          <w:b/>
          <w:color w:val="0000FF"/>
          <w:sz w:val="24"/>
        </w:rPr>
        <w:tab/>
      </w:r>
      <w:r>
        <w:rPr>
          <w:rFonts w:ascii="Arial" w:hAnsi="Arial" w:cs="Arial"/>
          <w:b/>
          <w:sz w:val="24"/>
        </w:rPr>
        <w:t xml:space="preserve">Update to NR TC 7.1.1.4.1.1 to test </w:t>
      </w:r>
      <w:proofErr w:type="spellStart"/>
      <w:r>
        <w:rPr>
          <w:rFonts w:ascii="Arial" w:hAnsi="Arial" w:cs="Arial"/>
          <w:b/>
          <w:sz w:val="24"/>
        </w:rPr>
        <w:t>RedCap</w:t>
      </w:r>
      <w:proofErr w:type="spellEnd"/>
      <w:r>
        <w:rPr>
          <w:rFonts w:ascii="Arial" w:hAnsi="Arial" w:cs="Arial"/>
          <w:b/>
          <w:sz w:val="24"/>
        </w:rPr>
        <w:t xml:space="preserve"> UE</w:t>
      </w:r>
    </w:p>
    <w:p w14:paraId="253B842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-3395  Cat: F (Rel-17)</w:t>
      </w:r>
      <w:r>
        <w:rPr>
          <w:i/>
        </w:rPr>
        <w:br/>
      </w:r>
      <w:r>
        <w:rPr>
          <w:i/>
        </w:rPr>
        <w:br/>
      </w:r>
      <w:r>
        <w:rPr>
          <w:i/>
        </w:rPr>
        <w:tab/>
      </w:r>
      <w:r>
        <w:rPr>
          <w:i/>
        </w:rPr>
        <w:tab/>
      </w:r>
      <w:r>
        <w:rPr>
          <w:i/>
        </w:rPr>
        <w:tab/>
      </w:r>
      <w:r>
        <w:rPr>
          <w:i/>
        </w:rPr>
        <w:tab/>
      </w:r>
      <w:r>
        <w:rPr>
          <w:i/>
        </w:rPr>
        <w:tab/>
        <w:t>Source: Huawei, Hisilicon</w:t>
      </w:r>
    </w:p>
    <w:p w14:paraId="67F49B6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BCE83" w14:textId="0089C963" w:rsidR="004A2FA7" w:rsidRDefault="004A2FA7" w:rsidP="004A2FA7">
      <w:pPr>
        <w:rPr>
          <w:rFonts w:ascii="Arial" w:hAnsi="Arial" w:cs="Arial"/>
          <w:b/>
          <w:sz w:val="24"/>
        </w:rPr>
      </w:pPr>
      <w:r>
        <w:rPr>
          <w:rFonts w:ascii="Arial" w:hAnsi="Arial" w:cs="Arial"/>
          <w:b/>
          <w:color w:val="0000FF"/>
          <w:sz w:val="24"/>
        </w:rPr>
        <w:t>R5-227164</w:t>
      </w:r>
      <w:r>
        <w:rPr>
          <w:rFonts w:ascii="Arial" w:hAnsi="Arial" w:cs="Arial"/>
          <w:b/>
          <w:color w:val="0000FF"/>
          <w:sz w:val="24"/>
        </w:rPr>
        <w:tab/>
      </w:r>
      <w:r>
        <w:rPr>
          <w:rFonts w:ascii="Arial" w:hAnsi="Arial" w:cs="Arial"/>
          <w:b/>
          <w:sz w:val="24"/>
        </w:rPr>
        <w:t xml:space="preserve">Update to NR TC 7.1.2.3.7 to test </w:t>
      </w:r>
      <w:proofErr w:type="spellStart"/>
      <w:r>
        <w:rPr>
          <w:rFonts w:ascii="Arial" w:hAnsi="Arial" w:cs="Arial"/>
          <w:b/>
          <w:sz w:val="24"/>
        </w:rPr>
        <w:t>RedCap</w:t>
      </w:r>
      <w:proofErr w:type="spellEnd"/>
      <w:r>
        <w:rPr>
          <w:rFonts w:ascii="Arial" w:hAnsi="Arial" w:cs="Arial"/>
          <w:b/>
          <w:sz w:val="24"/>
        </w:rPr>
        <w:t xml:space="preserve"> UE</w:t>
      </w:r>
    </w:p>
    <w:p w14:paraId="2584484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-3396  Cat: F (Rel-17)</w:t>
      </w:r>
      <w:r>
        <w:rPr>
          <w:i/>
        </w:rPr>
        <w:br/>
      </w:r>
      <w:r>
        <w:rPr>
          <w:i/>
        </w:rPr>
        <w:br/>
      </w:r>
      <w:r>
        <w:rPr>
          <w:i/>
        </w:rPr>
        <w:tab/>
      </w:r>
      <w:r>
        <w:rPr>
          <w:i/>
        </w:rPr>
        <w:tab/>
      </w:r>
      <w:r>
        <w:rPr>
          <w:i/>
        </w:rPr>
        <w:tab/>
      </w:r>
      <w:r>
        <w:rPr>
          <w:i/>
        </w:rPr>
        <w:tab/>
      </w:r>
      <w:r>
        <w:rPr>
          <w:i/>
        </w:rPr>
        <w:tab/>
        <w:t>Source: Huawei, Hisilicon</w:t>
      </w:r>
    </w:p>
    <w:p w14:paraId="30CAB9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F8753" w14:textId="6F0AA7D6" w:rsidR="004A2FA7" w:rsidRDefault="004A2FA7" w:rsidP="004A2FA7">
      <w:pPr>
        <w:rPr>
          <w:rFonts w:ascii="Arial" w:hAnsi="Arial" w:cs="Arial"/>
          <w:b/>
          <w:sz w:val="24"/>
        </w:rPr>
      </w:pPr>
      <w:r>
        <w:rPr>
          <w:rFonts w:ascii="Arial" w:hAnsi="Arial" w:cs="Arial"/>
          <w:b/>
          <w:color w:val="0000FF"/>
          <w:sz w:val="24"/>
        </w:rPr>
        <w:t>R5-227165</w:t>
      </w:r>
      <w:r>
        <w:rPr>
          <w:rFonts w:ascii="Arial" w:hAnsi="Arial" w:cs="Arial"/>
          <w:b/>
          <w:color w:val="0000FF"/>
          <w:sz w:val="24"/>
        </w:rPr>
        <w:tab/>
      </w:r>
      <w:r>
        <w:rPr>
          <w:rFonts w:ascii="Arial" w:hAnsi="Arial" w:cs="Arial"/>
          <w:b/>
          <w:sz w:val="24"/>
        </w:rPr>
        <w:t xml:space="preserve">Update to NR TC 7.1.3.4.1 to test </w:t>
      </w:r>
      <w:proofErr w:type="spellStart"/>
      <w:r>
        <w:rPr>
          <w:rFonts w:ascii="Arial" w:hAnsi="Arial" w:cs="Arial"/>
          <w:b/>
          <w:sz w:val="24"/>
        </w:rPr>
        <w:t>RedCap</w:t>
      </w:r>
      <w:proofErr w:type="spellEnd"/>
      <w:r>
        <w:rPr>
          <w:rFonts w:ascii="Arial" w:hAnsi="Arial" w:cs="Arial"/>
          <w:b/>
          <w:sz w:val="24"/>
        </w:rPr>
        <w:t xml:space="preserve"> UE</w:t>
      </w:r>
    </w:p>
    <w:p w14:paraId="78E3806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-3397  Cat: F (Rel-17)</w:t>
      </w:r>
      <w:r>
        <w:rPr>
          <w:i/>
        </w:rPr>
        <w:br/>
      </w:r>
      <w:r>
        <w:rPr>
          <w:i/>
        </w:rPr>
        <w:br/>
      </w:r>
      <w:r>
        <w:rPr>
          <w:i/>
        </w:rPr>
        <w:tab/>
      </w:r>
      <w:r>
        <w:rPr>
          <w:i/>
        </w:rPr>
        <w:tab/>
      </w:r>
      <w:r>
        <w:rPr>
          <w:i/>
        </w:rPr>
        <w:tab/>
      </w:r>
      <w:r>
        <w:rPr>
          <w:i/>
        </w:rPr>
        <w:tab/>
      </w:r>
      <w:r>
        <w:rPr>
          <w:i/>
        </w:rPr>
        <w:tab/>
        <w:t>Source: Huawei, Hisilicon</w:t>
      </w:r>
    </w:p>
    <w:p w14:paraId="6F9BCBDB" w14:textId="77777777" w:rsidR="004A2FA7" w:rsidRDefault="004A2FA7" w:rsidP="004A2FA7">
      <w:pPr>
        <w:rPr>
          <w:rFonts w:ascii="Arial" w:hAnsi="Arial" w:cs="Arial"/>
          <w:b/>
        </w:rPr>
      </w:pPr>
      <w:r>
        <w:rPr>
          <w:rFonts w:ascii="Arial" w:hAnsi="Arial" w:cs="Arial"/>
          <w:b/>
        </w:rPr>
        <w:t xml:space="preserve">Discussion: </w:t>
      </w:r>
    </w:p>
    <w:p w14:paraId="634877AF" w14:textId="77777777" w:rsidR="004A2FA7" w:rsidRDefault="004A2FA7" w:rsidP="004A2FA7">
      <w:r>
        <w:t>r1</w:t>
      </w:r>
    </w:p>
    <w:p w14:paraId="440E9425" w14:textId="77777777" w:rsidR="004A2FA7" w:rsidRDefault="004A2FA7" w:rsidP="004A2FA7">
      <w:r>
        <w:t>deleted the redundant note10 in step24. According to TF160's comment in the last meeting</w:t>
      </w:r>
      <w:r>
        <w:rPr>
          <w:rFonts w:ascii="MS Mincho" w:eastAsia="MS Mincho" w:hAnsi="MS Mincho" w:cs="MS Mincho" w:hint="eastAsia"/>
        </w:rPr>
        <w:t>，</w:t>
      </w:r>
      <w:r>
        <w:t>Note10 have already been merged Note5, so the Note10 should also be deleted in the test step</w:t>
      </w:r>
      <w:r>
        <w:rPr>
          <w:rFonts w:ascii="MS Mincho" w:eastAsia="MS Mincho" w:hAnsi="MS Mincho" w:cs="MS Mincho" w:hint="eastAsia"/>
        </w:rPr>
        <w:t>。</w:t>
      </w:r>
    </w:p>
    <w:p w14:paraId="578C35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R5-227535</w:t>
      </w:r>
      <w:r>
        <w:rPr>
          <w:color w:val="993300"/>
          <w:u w:val="single"/>
        </w:rPr>
        <w:t>.</w:t>
      </w:r>
    </w:p>
    <w:p w14:paraId="06D5AF63" w14:textId="2C238AFB" w:rsidR="004A2FA7" w:rsidRDefault="004A2FA7" w:rsidP="004A2FA7">
      <w:pPr>
        <w:rPr>
          <w:rFonts w:ascii="Arial" w:hAnsi="Arial" w:cs="Arial"/>
          <w:b/>
          <w:sz w:val="24"/>
        </w:rPr>
      </w:pPr>
      <w:r>
        <w:rPr>
          <w:rFonts w:ascii="Arial" w:hAnsi="Arial" w:cs="Arial"/>
          <w:b/>
          <w:color w:val="0000FF"/>
          <w:sz w:val="24"/>
        </w:rPr>
        <w:t>R5-227535</w:t>
      </w:r>
      <w:r>
        <w:rPr>
          <w:rFonts w:ascii="Arial" w:hAnsi="Arial" w:cs="Arial"/>
          <w:b/>
          <w:color w:val="0000FF"/>
          <w:sz w:val="24"/>
        </w:rPr>
        <w:tab/>
      </w:r>
      <w:r>
        <w:rPr>
          <w:rFonts w:ascii="Arial" w:hAnsi="Arial" w:cs="Arial"/>
          <w:b/>
          <w:sz w:val="24"/>
        </w:rPr>
        <w:t xml:space="preserve">Update to NR TC 7.1.3.4.1 to test </w:t>
      </w:r>
      <w:proofErr w:type="spellStart"/>
      <w:r>
        <w:rPr>
          <w:rFonts w:ascii="Arial" w:hAnsi="Arial" w:cs="Arial"/>
          <w:b/>
          <w:sz w:val="24"/>
        </w:rPr>
        <w:t>RedCap</w:t>
      </w:r>
      <w:proofErr w:type="spellEnd"/>
      <w:r>
        <w:rPr>
          <w:rFonts w:ascii="Arial" w:hAnsi="Arial" w:cs="Arial"/>
          <w:b/>
          <w:sz w:val="24"/>
        </w:rPr>
        <w:t xml:space="preserve"> UE</w:t>
      </w:r>
    </w:p>
    <w:p w14:paraId="2BC6FD8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-3397  rev 1 Cat: F (Rel-17)</w:t>
      </w:r>
      <w:r>
        <w:rPr>
          <w:i/>
        </w:rPr>
        <w:br/>
      </w:r>
      <w:r>
        <w:rPr>
          <w:i/>
        </w:rPr>
        <w:br/>
      </w:r>
      <w:r>
        <w:rPr>
          <w:i/>
        </w:rPr>
        <w:tab/>
      </w:r>
      <w:r>
        <w:rPr>
          <w:i/>
        </w:rPr>
        <w:tab/>
      </w:r>
      <w:r>
        <w:rPr>
          <w:i/>
        </w:rPr>
        <w:tab/>
      </w:r>
      <w:r>
        <w:rPr>
          <w:i/>
        </w:rPr>
        <w:tab/>
      </w:r>
      <w:r>
        <w:rPr>
          <w:i/>
        </w:rPr>
        <w:tab/>
        <w:t>Source: Huawei, Hisilicon</w:t>
      </w:r>
    </w:p>
    <w:p w14:paraId="011E50B2" w14:textId="77777777" w:rsidR="004A2FA7" w:rsidRDefault="004A2FA7" w:rsidP="004A2FA7">
      <w:pPr>
        <w:rPr>
          <w:color w:val="808080"/>
        </w:rPr>
      </w:pPr>
      <w:r>
        <w:rPr>
          <w:color w:val="808080"/>
        </w:rPr>
        <w:lastRenderedPageBreak/>
        <w:t>(Replaces R5-227165)</w:t>
      </w:r>
    </w:p>
    <w:p w14:paraId="0321A4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7907B" w14:textId="02A2D95D" w:rsidR="004A2FA7" w:rsidRDefault="004A2FA7" w:rsidP="004A2FA7">
      <w:pPr>
        <w:rPr>
          <w:rFonts w:ascii="Arial" w:hAnsi="Arial" w:cs="Arial"/>
          <w:b/>
          <w:sz w:val="24"/>
        </w:rPr>
      </w:pPr>
      <w:r>
        <w:rPr>
          <w:rFonts w:ascii="Arial" w:hAnsi="Arial" w:cs="Arial"/>
          <w:b/>
          <w:color w:val="0000FF"/>
          <w:sz w:val="24"/>
        </w:rPr>
        <w:t>R5-227166</w:t>
      </w:r>
      <w:r>
        <w:rPr>
          <w:rFonts w:ascii="Arial" w:hAnsi="Arial" w:cs="Arial"/>
          <w:b/>
          <w:color w:val="0000FF"/>
          <w:sz w:val="24"/>
        </w:rPr>
        <w:tab/>
      </w:r>
      <w:r>
        <w:rPr>
          <w:rFonts w:ascii="Arial" w:hAnsi="Arial" w:cs="Arial"/>
          <w:b/>
          <w:sz w:val="24"/>
        </w:rPr>
        <w:t xml:space="preserve">Update to NR TC 7.1.1.4.2.1 to test </w:t>
      </w:r>
      <w:proofErr w:type="spellStart"/>
      <w:r>
        <w:rPr>
          <w:rFonts w:ascii="Arial" w:hAnsi="Arial" w:cs="Arial"/>
          <w:b/>
          <w:sz w:val="24"/>
        </w:rPr>
        <w:t>RedCap</w:t>
      </w:r>
      <w:proofErr w:type="spellEnd"/>
      <w:r>
        <w:rPr>
          <w:rFonts w:ascii="Arial" w:hAnsi="Arial" w:cs="Arial"/>
          <w:b/>
          <w:sz w:val="24"/>
        </w:rPr>
        <w:t xml:space="preserve"> UE</w:t>
      </w:r>
    </w:p>
    <w:p w14:paraId="1DD95D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-3398  Cat: F (Rel-17)</w:t>
      </w:r>
      <w:r>
        <w:rPr>
          <w:i/>
        </w:rPr>
        <w:br/>
      </w:r>
      <w:r>
        <w:rPr>
          <w:i/>
        </w:rPr>
        <w:br/>
      </w:r>
      <w:r>
        <w:rPr>
          <w:i/>
        </w:rPr>
        <w:tab/>
      </w:r>
      <w:r>
        <w:rPr>
          <w:i/>
        </w:rPr>
        <w:tab/>
      </w:r>
      <w:r>
        <w:rPr>
          <w:i/>
        </w:rPr>
        <w:tab/>
      </w:r>
      <w:r>
        <w:rPr>
          <w:i/>
        </w:rPr>
        <w:tab/>
      </w:r>
      <w:r>
        <w:rPr>
          <w:i/>
        </w:rPr>
        <w:tab/>
        <w:t>Source: Huawei, Hisilicon</w:t>
      </w:r>
    </w:p>
    <w:p w14:paraId="5AC9DC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97E41" w14:textId="0F0DFA58" w:rsidR="004A2FA7" w:rsidRDefault="004A2FA7" w:rsidP="004A2FA7">
      <w:pPr>
        <w:rPr>
          <w:rFonts w:ascii="Arial" w:hAnsi="Arial" w:cs="Arial"/>
          <w:b/>
          <w:sz w:val="24"/>
        </w:rPr>
      </w:pPr>
      <w:r>
        <w:rPr>
          <w:rFonts w:ascii="Arial" w:hAnsi="Arial" w:cs="Arial"/>
          <w:b/>
          <w:color w:val="0000FF"/>
          <w:sz w:val="24"/>
        </w:rPr>
        <w:t>R5-227167</w:t>
      </w:r>
      <w:r>
        <w:rPr>
          <w:rFonts w:ascii="Arial" w:hAnsi="Arial" w:cs="Arial"/>
          <w:b/>
          <w:color w:val="0000FF"/>
          <w:sz w:val="24"/>
        </w:rPr>
        <w:tab/>
      </w:r>
      <w:r>
        <w:rPr>
          <w:rFonts w:ascii="Arial" w:hAnsi="Arial" w:cs="Arial"/>
          <w:b/>
          <w:sz w:val="24"/>
        </w:rPr>
        <w:t xml:space="preserve">Update to NR TC 7.1.1.4.2.3 to test </w:t>
      </w:r>
      <w:proofErr w:type="spellStart"/>
      <w:r>
        <w:rPr>
          <w:rFonts w:ascii="Arial" w:hAnsi="Arial" w:cs="Arial"/>
          <w:b/>
          <w:sz w:val="24"/>
        </w:rPr>
        <w:t>RedCap</w:t>
      </w:r>
      <w:proofErr w:type="spellEnd"/>
      <w:r>
        <w:rPr>
          <w:rFonts w:ascii="Arial" w:hAnsi="Arial" w:cs="Arial"/>
          <w:b/>
          <w:sz w:val="24"/>
        </w:rPr>
        <w:t xml:space="preserve"> UE</w:t>
      </w:r>
    </w:p>
    <w:p w14:paraId="654A294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-3399  Cat: F (Rel-17)</w:t>
      </w:r>
      <w:r>
        <w:rPr>
          <w:i/>
        </w:rPr>
        <w:br/>
      </w:r>
      <w:r>
        <w:rPr>
          <w:i/>
        </w:rPr>
        <w:br/>
      </w:r>
      <w:r>
        <w:rPr>
          <w:i/>
        </w:rPr>
        <w:tab/>
      </w:r>
      <w:r>
        <w:rPr>
          <w:i/>
        </w:rPr>
        <w:tab/>
      </w:r>
      <w:r>
        <w:rPr>
          <w:i/>
        </w:rPr>
        <w:tab/>
      </w:r>
      <w:r>
        <w:rPr>
          <w:i/>
        </w:rPr>
        <w:tab/>
      </w:r>
      <w:r>
        <w:rPr>
          <w:i/>
        </w:rPr>
        <w:tab/>
        <w:t>Source: Huawei, Hisilicon</w:t>
      </w:r>
    </w:p>
    <w:p w14:paraId="3809B93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9C8DA" w14:textId="7D101D1F" w:rsidR="004A2FA7" w:rsidRDefault="004A2FA7" w:rsidP="004A2FA7">
      <w:pPr>
        <w:rPr>
          <w:rFonts w:ascii="Arial" w:hAnsi="Arial" w:cs="Arial"/>
          <w:b/>
          <w:sz w:val="24"/>
        </w:rPr>
      </w:pPr>
      <w:r>
        <w:rPr>
          <w:rFonts w:ascii="Arial" w:hAnsi="Arial" w:cs="Arial"/>
          <w:b/>
          <w:color w:val="0000FF"/>
          <w:sz w:val="24"/>
        </w:rPr>
        <w:t>R5-227168</w:t>
      </w:r>
      <w:r>
        <w:rPr>
          <w:rFonts w:ascii="Arial" w:hAnsi="Arial" w:cs="Arial"/>
          <w:b/>
          <w:color w:val="0000FF"/>
          <w:sz w:val="24"/>
        </w:rPr>
        <w:tab/>
      </w:r>
      <w:r>
        <w:rPr>
          <w:rFonts w:ascii="Arial" w:hAnsi="Arial" w:cs="Arial"/>
          <w:b/>
          <w:sz w:val="24"/>
        </w:rPr>
        <w:t xml:space="preserve">Update to NR TC 7.1.1.4.2.4 to test </w:t>
      </w:r>
      <w:proofErr w:type="spellStart"/>
      <w:r>
        <w:rPr>
          <w:rFonts w:ascii="Arial" w:hAnsi="Arial" w:cs="Arial"/>
          <w:b/>
          <w:sz w:val="24"/>
        </w:rPr>
        <w:t>RedCap</w:t>
      </w:r>
      <w:proofErr w:type="spellEnd"/>
      <w:r>
        <w:rPr>
          <w:rFonts w:ascii="Arial" w:hAnsi="Arial" w:cs="Arial"/>
          <w:b/>
          <w:sz w:val="24"/>
        </w:rPr>
        <w:t xml:space="preserve"> UE</w:t>
      </w:r>
    </w:p>
    <w:p w14:paraId="4AD78AB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-3400  Cat: F (Rel-17)</w:t>
      </w:r>
      <w:r>
        <w:rPr>
          <w:i/>
        </w:rPr>
        <w:br/>
      </w:r>
      <w:r>
        <w:rPr>
          <w:i/>
        </w:rPr>
        <w:br/>
      </w:r>
      <w:r>
        <w:rPr>
          <w:i/>
        </w:rPr>
        <w:tab/>
      </w:r>
      <w:r>
        <w:rPr>
          <w:i/>
        </w:rPr>
        <w:tab/>
      </w:r>
      <w:r>
        <w:rPr>
          <w:i/>
        </w:rPr>
        <w:tab/>
      </w:r>
      <w:r>
        <w:rPr>
          <w:i/>
        </w:rPr>
        <w:tab/>
      </w:r>
      <w:r>
        <w:rPr>
          <w:i/>
        </w:rPr>
        <w:tab/>
        <w:t>Source: Huawei, Hisilicon</w:t>
      </w:r>
    </w:p>
    <w:p w14:paraId="3E8E07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A2EB0" w14:textId="46CFF8FC" w:rsidR="004A2FA7" w:rsidRDefault="004A2FA7" w:rsidP="004A2FA7">
      <w:pPr>
        <w:rPr>
          <w:rFonts w:ascii="Arial" w:hAnsi="Arial" w:cs="Arial"/>
          <w:b/>
          <w:sz w:val="24"/>
        </w:rPr>
      </w:pPr>
      <w:r>
        <w:rPr>
          <w:rFonts w:ascii="Arial" w:hAnsi="Arial" w:cs="Arial"/>
          <w:b/>
          <w:color w:val="0000FF"/>
          <w:sz w:val="24"/>
        </w:rPr>
        <w:t>R5-227169</w:t>
      </w:r>
      <w:r>
        <w:rPr>
          <w:rFonts w:ascii="Arial" w:hAnsi="Arial" w:cs="Arial"/>
          <w:b/>
          <w:color w:val="0000FF"/>
          <w:sz w:val="24"/>
        </w:rPr>
        <w:tab/>
      </w:r>
      <w:r>
        <w:rPr>
          <w:rFonts w:ascii="Arial" w:hAnsi="Arial" w:cs="Arial"/>
          <w:b/>
          <w:sz w:val="24"/>
        </w:rPr>
        <w:t xml:space="preserve">Update to NR TC 7.1.1.4.2.5 to test </w:t>
      </w:r>
      <w:proofErr w:type="spellStart"/>
      <w:r>
        <w:rPr>
          <w:rFonts w:ascii="Arial" w:hAnsi="Arial" w:cs="Arial"/>
          <w:b/>
          <w:sz w:val="24"/>
        </w:rPr>
        <w:t>RedCap</w:t>
      </w:r>
      <w:proofErr w:type="spellEnd"/>
      <w:r>
        <w:rPr>
          <w:rFonts w:ascii="Arial" w:hAnsi="Arial" w:cs="Arial"/>
          <w:b/>
          <w:sz w:val="24"/>
        </w:rPr>
        <w:t xml:space="preserve"> UE</w:t>
      </w:r>
    </w:p>
    <w:p w14:paraId="2F7A886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-3401  Cat: F (Rel-17)</w:t>
      </w:r>
      <w:r>
        <w:rPr>
          <w:i/>
        </w:rPr>
        <w:br/>
      </w:r>
      <w:r>
        <w:rPr>
          <w:i/>
        </w:rPr>
        <w:br/>
      </w:r>
      <w:r>
        <w:rPr>
          <w:i/>
        </w:rPr>
        <w:tab/>
      </w:r>
      <w:r>
        <w:rPr>
          <w:i/>
        </w:rPr>
        <w:tab/>
      </w:r>
      <w:r>
        <w:rPr>
          <w:i/>
        </w:rPr>
        <w:tab/>
      </w:r>
      <w:r>
        <w:rPr>
          <w:i/>
        </w:rPr>
        <w:tab/>
      </w:r>
      <w:r>
        <w:rPr>
          <w:i/>
        </w:rPr>
        <w:tab/>
        <w:t>Source: Huawei, Hisilicon</w:t>
      </w:r>
    </w:p>
    <w:p w14:paraId="74C4B8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FC1C0" w14:textId="55659E95" w:rsidR="004A2FA7" w:rsidRDefault="004A2FA7" w:rsidP="004A2FA7">
      <w:pPr>
        <w:rPr>
          <w:rFonts w:ascii="Arial" w:hAnsi="Arial" w:cs="Arial"/>
          <w:b/>
          <w:sz w:val="24"/>
        </w:rPr>
      </w:pPr>
      <w:r>
        <w:rPr>
          <w:rFonts w:ascii="Arial" w:hAnsi="Arial" w:cs="Arial"/>
          <w:b/>
          <w:color w:val="0000FF"/>
          <w:sz w:val="24"/>
        </w:rPr>
        <w:t>R5-227170</w:t>
      </w:r>
      <w:r>
        <w:rPr>
          <w:rFonts w:ascii="Arial" w:hAnsi="Arial" w:cs="Arial"/>
          <w:b/>
          <w:color w:val="0000FF"/>
          <w:sz w:val="24"/>
        </w:rPr>
        <w:tab/>
      </w:r>
      <w:r>
        <w:rPr>
          <w:rFonts w:ascii="Arial" w:hAnsi="Arial" w:cs="Arial"/>
          <w:b/>
          <w:sz w:val="24"/>
        </w:rPr>
        <w:t xml:space="preserve">Update to NR TC 7.1.1.9.1 to test </w:t>
      </w:r>
      <w:proofErr w:type="spellStart"/>
      <w:r>
        <w:rPr>
          <w:rFonts w:ascii="Arial" w:hAnsi="Arial" w:cs="Arial"/>
          <w:b/>
          <w:sz w:val="24"/>
        </w:rPr>
        <w:t>RedCap</w:t>
      </w:r>
      <w:proofErr w:type="spellEnd"/>
      <w:r>
        <w:rPr>
          <w:rFonts w:ascii="Arial" w:hAnsi="Arial" w:cs="Arial"/>
          <w:b/>
          <w:sz w:val="24"/>
        </w:rPr>
        <w:t xml:space="preserve"> UE</w:t>
      </w:r>
    </w:p>
    <w:p w14:paraId="74501E4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-3402  Cat: F (Rel-17)</w:t>
      </w:r>
      <w:r>
        <w:rPr>
          <w:i/>
        </w:rPr>
        <w:br/>
      </w:r>
      <w:r>
        <w:rPr>
          <w:i/>
        </w:rPr>
        <w:br/>
      </w:r>
      <w:r>
        <w:rPr>
          <w:i/>
        </w:rPr>
        <w:tab/>
      </w:r>
      <w:r>
        <w:rPr>
          <w:i/>
        </w:rPr>
        <w:tab/>
      </w:r>
      <w:r>
        <w:rPr>
          <w:i/>
        </w:rPr>
        <w:tab/>
      </w:r>
      <w:r>
        <w:rPr>
          <w:i/>
        </w:rPr>
        <w:tab/>
      </w:r>
      <w:r>
        <w:rPr>
          <w:i/>
        </w:rPr>
        <w:tab/>
        <w:t>Source: Huawei, Hisilicon</w:t>
      </w:r>
    </w:p>
    <w:p w14:paraId="562B9E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199D0" w14:textId="7D1DC91B" w:rsidR="004A2FA7" w:rsidRDefault="004A2FA7" w:rsidP="004A2FA7">
      <w:pPr>
        <w:rPr>
          <w:rFonts w:ascii="Arial" w:hAnsi="Arial" w:cs="Arial"/>
          <w:b/>
          <w:sz w:val="24"/>
        </w:rPr>
      </w:pPr>
      <w:r>
        <w:rPr>
          <w:rFonts w:ascii="Arial" w:hAnsi="Arial" w:cs="Arial"/>
          <w:b/>
          <w:color w:val="0000FF"/>
          <w:sz w:val="24"/>
        </w:rPr>
        <w:t>R5-227262</w:t>
      </w:r>
      <w:r>
        <w:rPr>
          <w:rFonts w:ascii="Arial" w:hAnsi="Arial" w:cs="Arial"/>
          <w:b/>
          <w:color w:val="0000FF"/>
          <w:sz w:val="24"/>
        </w:rPr>
        <w:tab/>
      </w:r>
      <w:r>
        <w:rPr>
          <w:rFonts w:ascii="Arial" w:hAnsi="Arial" w:cs="Arial"/>
          <w:b/>
          <w:sz w:val="24"/>
        </w:rPr>
        <w:t xml:space="preserve">Addition of Cell Reselection </w:t>
      </w:r>
      <w:proofErr w:type="spellStart"/>
      <w:r>
        <w:rPr>
          <w:rFonts w:ascii="Arial" w:hAnsi="Arial" w:cs="Arial"/>
          <w:b/>
          <w:sz w:val="24"/>
        </w:rPr>
        <w:t>RedCap</w:t>
      </w:r>
      <w:proofErr w:type="spellEnd"/>
      <w:r>
        <w:rPr>
          <w:rFonts w:ascii="Arial" w:hAnsi="Arial" w:cs="Arial"/>
          <w:b/>
          <w:sz w:val="24"/>
        </w:rPr>
        <w:t xml:space="preserve"> TC 6.1.2.27</w:t>
      </w:r>
    </w:p>
    <w:p w14:paraId="1B7313C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-3414  Cat: F (Rel-17)</w:t>
      </w:r>
      <w:r>
        <w:rPr>
          <w:i/>
        </w:rPr>
        <w:br/>
      </w:r>
      <w:r>
        <w:rPr>
          <w:i/>
        </w:rPr>
        <w:br/>
      </w:r>
      <w:r>
        <w:rPr>
          <w:i/>
        </w:rPr>
        <w:tab/>
      </w:r>
      <w:r>
        <w:rPr>
          <w:i/>
        </w:rPr>
        <w:tab/>
      </w:r>
      <w:r>
        <w:rPr>
          <w:i/>
        </w:rPr>
        <w:tab/>
      </w:r>
      <w:r>
        <w:rPr>
          <w:i/>
        </w:rPr>
        <w:tab/>
      </w:r>
      <w:r>
        <w:rPr>
          <w:i/>
        </w:rPr>
        <w:tab/>
        <w:t>Source: Qualcomm Tech. Netherlands B.V</w:t>
      </w:r>
    </w:p>
    <w:p w14:paraId="64B09A15" w14:textId="77777777" w:rsidR="004A2FA7" w:rsidRDefault="004A2FA7" w:rsidP="004A2FA7">
      <w:pPr>
        <w:rPr>
          <w:rFonts w:ascii="Arial" w:hAnsi="Arial" w:cs="Arial"/>
          <w:b/>
        </w:rPr>
      </w:pPr>
      <w:r>
        <w:rPr>
          <w:rFonts w:ascii="Arial" w:hAnsi="Arial" w:cs="Arial"/>
          <w:b/>
        </w:rPr>
        <w:t xml:space="preserve">Discussion: </w:t>
      </w:r>
    </w:p>
    <w:p w14:paraId="2A5F0983" w14:textId="77777777" w:rsidR="004A2FA7" w:rsidRDefault="004A2FA7" w:rsidP="004A2FA7">
      <w:r>
        <w:t>offline comments from Anritsu.</w:t>
      </w:r>
    </w:p>
    <w:p w14:paraId="6A80CF62" w14:textId="77777777" w:rsidR="004A2FA7" w:rsidRDefault="004A2FA7" w:rsidP="004A2FA7">
      <w:r>
        <w:t>r1</w:t>
      </w:r>
    </w:p>
    <w:p w14:paraId="5E129B7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R5-227536</w:t>
      </w:r>
      <w:r>
        <w:rPr>
          <w:color w:val="993300"/>
          <w:u w:val="single"/>
        </w:rPr>
        <w:t>.</w:t>
      </w:r>
    </w:p>
    <w:p w14:paraId="7AB8FB34" w14:textId="44ECE35A" w:rsidR="004A2FA7" w:rsidRDefault="004A2FA7" w:rsidP="004A2FA7">
      <w:pPr>
        <w:rPr>
          <w:rFonts w:ascii="Arial" w:hAnsi="Arial" w:cs="Arial"/>
          <w:b/>
          <w:sz w:val="24"/>
        </w:rPr>
      </w:pPr>
      <w:r>
        <w:rPr>
          <w:rFonts w:ascii="Arial" w:hAnsi="Arial" w:cs="Arial"/>
          <w:b/>
          <w:color w:val="0000FF"/>
          <w:sz w:val="24"/>
        </w:rPr>
        <w:t>R5-227536</w:t>
      </w:r>
      <w:r>
        <w:rPr>
          <w:rFonts w:ascii="Arial" w:hAnsi="Arial" w:cs="Arial"/>
          <w:b/>
          <w:color w:val="0000FF"/>
          <w:sz w:val="24"/>
        </w:rPr>
        <w:tab/>
      </w:r>
      <w:r>
        <w:rPr>
          <w:rFonts w:ascii="Arial" w:hAnsi="Arial" w:cs="Arial"/>
          <w:b/>
          <w:sz w:val="24"/>
        </w:rPr>
        <w:t xml:space="preserve">Addition of Cell Reselection </w:t>
      </w:r>
      <w:proofErr w:type="spellStart"/>
      <w:r>
        <w:rPr>
          <w:rFonts w:ascii="Arial" w:hAnsi="Arial" w:cs="Arial"/>
          <w:b/>
          <w:sz w:val="24"/>
        </w:rPr>
        <w:t>RedCap</w:t>
      </w:r>
      <w:proofErr w:type="spellEnd"/>
      <w:r>
        <w:rPr>
          <w:rFonts w:ascii="Arial" w:hAnsi="Arial" w:cs="Arial"/>
          <w:b/>
          <w:sz w:val="24"/>
        </w:rPr>
        <w:t xml:space="preserve"> TC 6.1.2.27</w:t>
      </w:r>
    </w:p>
    <w:p w14:paraId="57756691"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-3414  rev 1 Cat: F (Rel-17)</w:t>
      </w:r>
      <w:r>
        <w:rPr>
          <w:i/>
        </w:rPr>
        <w:br/>
      </w:r>
      <w:r>
        <w:rPr>
          <w:i/>
        </w:rPr>
        <w:br/>
      </w:r>
      <w:r>
        <w:rPr>
          <w:i/>
        </w:rPr>
        <w:tab/>
      </w:r>
      <w:r>
        <w:rPr>
          <w:i/>
        </w:rPr>
        <w:tab/>
      </w:r>
      <w:r>
        <w:rPr>
          <w:i/>
        </w:rPr>
        <w:tab/>
      </w:r>
      <w:r>
        <w:rPr>
          <w:i/>
        </w:rPr>
        <w:tab/>
      </w:r>
      <w:r>
        <w:rPr>
          <w:i/>
        </w:rPr>
        <w:tab/>
        <w:t>Source: Qualcomm Tech. Netherlands B.V</w:t>
      </w:r>
    </w:p>
    <w:p w14:paraId="0B9922D1" w14:textId="77777777" w:rsidR="004A2FA7" w:rsidRDefault="004A2FA7" w:rsidP="004A2FA7">
      <w:pPr>
        <w:rPr>
          <w:color w:val="808080"/>
        </w:rPr>
      </w:pPr>
      <w:r>
        <w:rPr>
          <w:color w:val="808080"/>
        </w:rPr>
        <w:t>(Replaces R5-227262)</w:t>
      </w:r>
    </w:p>
    <w:p w14:paraId="2B17BB3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D0B28" w14:textId="77777777" w:rsidR="004A2FA7" w:rsidRDefault="004A2FA7" w:rsidP="004A2FA7">
      <w:pPr>
        <w:pStyle w:val="Heading5"/>
      </w:pPr>
      <w:bookmarkStart w:id="2651" w:name="_Toc121362681"/>
      <w:bookmarkStart w:id="2652" w:name="_Toc121421346"/>
      <w:bookmarkStart w:id="2653" w:name="_Toc121758804"/>
      <w:r>
        <w:t>6.3.21.4</w:t>
      </w:r>
      <w:r>
        <w:tab/>
        <w:t>TS 38.523-2</w:t>
      </w:r>
      <w:bookmarkEnd w:id="2651"/>
      <w:bookmarkEnd w:id="2652"/>
      <w:bookmarkEnd w:id="2653"/>
    </w:p>
    <w:p w14:paraId="4EDAC571" w14:textId="48E1A7AC" w:rsidR="004A2FA7" w:rsidRDefault="004A2FA7" w:rsidP="004A2FA7">
      <w:pPr>
        <w:rPr>
          <w:rFonts w:ascii="Arial" w:hAnsi="Arial" w:cs="Arial"/>
          <w:b/>
          <w:sz w:val="24"/>
        </w:rPr>
      </w:pPr>
      <w:r>
        <w:rPr>
          <w:rFonts w:ascii="Arial" w:hAnsi="Arial" w:cs="Arial"/>
          <w:b/>
          <w:color w:val="0000FF"/>
          <w:sz w:val="24"/>
        </w:rPr>
        <w:t>R5-226559</w:t>
      </w:r>
      <w:r>
        <w:rPr>
          <w:rFonts w:ascii="Arial" w:hAnsi="Arial" w:cs="Arial"/>
          <w:b/>
          <w:color w:val="0000FF"/>
          <w:sz w:val="24"/>
        </w:rPr>
        <w:tab/>
      </w:r>
      <w:r>
        <w:rPr>
          <w:rFonts w:ascii="Arial" w:hAnsi="Arial" w:cs="Arial"/>
          <w:b/>
          <w:sz w:val="24"/>
        </w:rPr>
        <w:t xml:space="preserve">Applicability of </w:t>
      </w:r>
      <w:proofErr w:type="spellStart"/>
      <w:r>
        <w:rPr>
          <w:rFonts w:ascii="Arial" w:hAnsi="Arial" w:cs="Arial"/>
          <w:b/>
          <w:sz w:val="24"/>
        </w:rPr>
        <w:t>eDRX</w:t>
      </w:r>
      <w:proofErr w:type="spellEnd"/>
      <w:r>
        <w:rPr>
          <w:rFonts w:ascii="Arial" w:hAnsi="Arial" w:cs="Arial"/>
          <w:b/>
          <w:sz w:val="24"/>
        </w:rPr>
        <w:t xml:space="preserve"> TC 11.7.1</w:t>
      </w:r>
    </w:p>
    <w:p w14:paraId="7EADE73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-0276  Cat: F (Rel-17)</w:t>
      </w:r>
      <w:r>
        <w:rPr>
          <w:i/>
        </w:rPr>
        <w:br/>
      </w:r>
      <w:r>
        <w:rPr>
          <w:i/>
        </w:rPr>
        <w:br/>
      </w:r>
      <w:r>
        <w:rPr>
          <w:i/>
        </w:rPr>
        <w:tab/>
      </w:r>
      <w:r>
        <w:rPr>
          <w:i/>
        </w:rPr>
        <w:tab/>
      </w:r>
      <w:r>
        <w:rPr>
          <w:i/>
        </w:rPr>
        <w:tab/>
      </w:r>
      <w:r>
        <w:rPr>
          <w:i/>
        </w:rPr>
        <w:tab/>
      </w:r>
      <w:r>
        <w:rPr>
          <w:i/>
        </w:rPr>
        <w:tab/>
        <w:t>Source: Qualcomm CDMA Technologies</w:t>
      </w:r>
    </w:p>
    <w:p w14:paraId="6D8DA039" w14:textId="77777777" w:rsidR="004A2FA7" w:rsidRDefault="004A2FA7" w:rsidP="004A2FA7">
      <w:pPr>
        <w:rPr>
          <w:rFonts w:ascii="Arial" w:hAnsi="Arial" w:cs="Arial"/>
          <w:b/>
        </w:rPr>
      </w:pPr>
      <w:r>
        <w:rPr>
          <w:rFonts w:ascii="Arial" w:hAnsi="Arial" w:cs="Arial"/>
          <w:b/>
        </w:rPr>
        <w:t xml:space="preserve">Discussion: </w:t>
      </w:r>
    </w:p>
    <w:p w14:paraId="16788DEA" w14:textId="77777777" w:rsidR="004A2FA7" w:rsidRDefault="004A2FA7" w:rsidP="004A2FA7">
      <w:r>
        <w:t>R5</w:t>
      </w:r>
    </w:p>
    <w:p w14:paraId="6AAD4B94" w14:textId="77777777" w:rsidR="004A2FA7" w:rsidRDefault="004A2FA7" w:rsidP="004A2FA7">
      <w:r>
        <w:t>r1</w:t>
      </w:r>
    </w:p>
    <w:p w14:paraId="54811582" w14:textId="77777777" w:rsidR="004A2FA7" w:rsidRDefault="004A2FA7" w:rsidP="004A2FA7">
      <w:r>
        <w:t>merged into R5-226932r2.</w:t>
      </w:r>
    </w:p>
    <w:p w14:paraId="1ACFA99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R5-227539</w:t>
      </w:r>
      <w:r>
        <w:rPr>
          <w:color w:val="993300"/>
          <w:u w:val="single"/>
        </w:rPr>
        <w:t>.</w:t>
      </w:r>
    </w:p>
    <w:p w14:paraId="13EA5D29" w14:textId="36B66FF9" w:rsidR="004A2FA7" w:rsidRDefault="004A2FA7" w:rsidP="004A2FA7">
      <w:pPr>
        <w:rPr>
          <w:rFonts w:ascii="Arial" w:hAnsi="Arial" w:cs="Arial"/>
          <w:b/>
          <w:sz w:val="24"/>
        </w:rPr>
      </w:pPr>
      <w:r>
        <w:rPr>
          <w:rFonts w:ascii="Arial" w:hAnsi="Arial" w:cs="Arial"/>
          <w:b/>
          <w:color w:val="0000FF"/>
          <w:sz w:val="24"/>
        </w:rPr>
        <w:t>R5-227539</w:t>
      </w:r>
      <w:r>
        <w:rPr>
          <w:rFonts w:ascii="Arial" w:hAnsi="Arial" w:cs="Arial"/>
          <w:b/>
          <w:color w:val="0000FF"/>
          <w:sz w:val="24"/>
        </w:rPr>
        <w:tab/>
      </w:r>
      <w:r>
        <w:rPr>
          <w:rFonts w:ascii="Arial" w:hAnsi="Arial" w:cs="Arial"/>
          <w:b/>
          <w:sz w:val="24"/>
        </w:rPr>
        <w:t xml:space="preserve">Applicability of </w:t>
      </w:r>
      <w:proofErr w:type="spellStart"/>
      <w:r>
        <w:rPr>
          <w:rFonts w:ascii="Arial" w:hAnsi="Arial" w:cs="Arial"/>
          <w:b/>
          <w:sz w:val="24"/>
        </w:rPr>
        <w:t>eDRX</w:t>
      </w:r>
      <w:proofErr w:type="spellEnd"/>
      <w:r>
        <w:rPr>
          <w:rFonts w:ascii="Arial" w:hAnsi="Arial" w:cs="Arial"/>
          <w:b/>
          <w:sz w:val="24"/>
        </w:rPr>
        <w:t xml:space="preserve"> TC 11.7.1</w:t>
      </w:r>
    </w:p>
    <w:p w14:paraId="040CEE4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-0276  rev 1 Cat: F (Rel-17)</w:t>
      </w:r>
      <w:r>
        <w:rPr>
          <w:i/>
        </w:rPr>
        <w:br/>
      </w:r>
      <w:r>
        <w:rPr>
          <w:i/>
        </w:rPr>
        <w:br/>
      </w:r>
      <w:r>
        <w:rPr>
          <w:i/>
        </w:rPr>
        <w:tab/>
      </w:r>
      <w:r>
        <w:rPr>
          <w:i/>
        </w:rPr>
        <w:tab/>
      </w:r>
      <w:r>
        <w:rPr>
          <w:i/>
        </w:rPr>
        <w:tab/>
      </w:r>
      <w:r>
        <w:rPr>
          <w:i/>
        </w:rPr>
        <w:tab/>
      </w:r>
      <w:r>
        <w:rPr>
          <w:i/>
        </w:rPr>
        <w:tab/>
        <w:t>Source: Qualcomm CDMA Technologies</w:t>
      </w:r>
    </w:p>
    <w:p w14:paraId="3536234B" w14:textId="77777777" w:rsidR="004A2FA7" w:rsidRDefault="004A2FA7" w:rsidP="004A2FA7">
      <w:pPr>
        <w:rPr>
          <w:color w:val="808080"/>
        </w:rPr>
      </w:pPr>
      <w:r>
        <w:rPr>
          <w:color w:val="808080"/>
        </w:rPr>
        <w:t>(Replaces R5-226559)</w:t>
      </w:r>
    </w:p>
    <w:p w14:paraId="1232A4A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F26C4A" w14:textId="0CE1D153" w:rsidR="004A2FA7" w:rsidRDefault="004A2FA7" w:rsidP="004A2FA7">
      <w:pPr>
        <w:rPr>
          <w:rFonts w:ascii="Arial" w:hAnsi="Arial" w:cs="Arial"/>
          <w:b/>
          <w:sz w:val="24"/>
        </w:rPr>
      </w:pPr>
      <w:r>
        <w:rPr>
          <w:rFonts w:ascii="Arial" w:hAnsi="Arial" w:cs="Arial"/>
          <w:b/>
          <w:color w:val="0000FF"/>
          <w:sz w:val="24"/>
        </w:rPr>
        <w:t>R5-226932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RedCap</w:t>
      </w:r>
      <w:proofErr w:type="spellEnd"/>
      <w:r>
        <w:rPr>
          <w:rFonts w:ascii="Arial" w:hAnsi="Arial" w:cs="Arial"/>
          <w:b/>
          <w:sz w:val="24"/>
        </w:rPr>
        <w:t xml:space="preserve"> test case </w:t>
      </w:r>
      <w:proofErr w:type="spellStart"/>
      <w:r>
        <w:rPr>
          <w:rFonts w:ascii="Arial" w:hAnsi="Arial" w:cs="Arial"/>
          <w:b/>
          <w:sz w:val="24"/>
        </w:rPr>
        <w:t>applicabilities</w:t>
      </w:r>
      <w:proofErr w:type="spellEnd"/>
    </w:p>
    <w:p w14:paraId="79CA050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-0282  Cat: F (Rel-17)</w:t>
      </w:r>
      <w:r>
        <w:rPr>
          <w:i/>
        </w:rPr>
        <w:br/>
      </w:r>
      <w:r>
        <w:rPr>
          <w:i/>
        </w:rPr>
        <w:br/>
      </w:r>
      <w:r>
        <w:rPr>
          <w:i/>
        </w:rPr>
        <w:tab/>
      </w:r>
      <w:r>
        <w:rPr>
          <w:i/>
        </w:rPr>
        <w:tab/>
      </w:r>
      <w:r>
        <w:rPr>
          <w:i/>
        </w:rPr>
        <w:tab/>
      </w:r>
      <w:r>
        <w:rPr>
          <w:i/>
        </w:rPr>
        <w:tab/>
      </w:r>
      <w:r>
        <w:rPr>
          <w:i/>
        </w:rPr>
        <w:tab/>
        <w:t>Source: Ericsson, Qualcomm</w:t>
      </w:r>
    </w:p>
    <w:p w14:paraId="21365934" w14:textId="77777777" w:rsidR="004A2FA7" w:rsidRDefault="004A2FA7" w:rsidP="004A2FA7">
      <w:pPr>
        <w:rPr>
          <w:rFonts w:ascii="Arial" w:hAnsi="Arial" w:cs="Arial"/>
          <w:b/>
        </w:rPr>
      </w:pPr>
      <w:r>
        <w:rPr>
          <w:rFonts w:ascii="Arial" w:hAnsi="Arial" w:cs="Arial"/>
          <w:b/>
        </w:rPr>
        <w:t xml:space="preserve">Discussion: </w:t>
      </w:r>
    </w:p>
    <w:p w14:paraId="195C0F66" w14:textId="77777777" w:rsidR="004A2FA7" w:rsidRDefault="004A2FA7" w:rsidP="004A2FA7">
      <w:r>
        <w:t>CR#</w:t>
      </w:r>
    </w:p>
    <w:p w14:paraId="2C64EDB6" w14:textId="77777777" w:rsidR="004A2FA7" w:rsidRDefault="004A2FA7" w:rsidP="004A2FA7">
      <w:r>
        <w:t>r2</w:t>
      </w:r>
    </w:p>
    <w:p w14:paraId="1480B4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R5-227591</w:t>
      </w:r>
      <w:r>
        <w:rPr>
          <w:color w:val="993300"/>
          <w:u w:val="single"/>
        </w:rPr>
        <w:t>.</w:t>
      </w:r>
    </w:p>
    <w:p w14:paraId="4E281AF8" w14:textId="7095840D" w:rsidR="004A2FA7" w:rsidRDefault="004A2FA7" w:rsidP="004A2FA7">
      <w:pPr>
        <w:rPr>
          <w:rFonts w:ascii="Arial" w:hAnsi="Arial" w:cs="Arial"/>
          <w:b/>
          <w:sz w:val="24"/>
        </w:rPr>
      </w:pPr>
      <w:r>
        <w:rPr>
          <w:rFonts w:ascii="Arial" w:hAnsi="Arial" w:cs="Arial"/>
          <w:b/>
          <w:color w:val="0000FF"/>
          <w:sz w:val="24"/>
        </w:rPr>
        <w:t>R5-227591</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RedCap</w:t>
      </w:r>
      <w:proofErr w:type="spellEnd"/>
      <w:r>
        <w:rPr>
          <w:rFonts w:ascii="Arial" w:hAnsi="Arial" w:cs="Arial"/>
          <w:b/>
          <w:sz w:val="24"/>
        </w:rPr>
        <w:t xml:space="preserve"> test case </w:t>
      </w:r>
      <w:proofErr w:type="spellStart"/>
      <w:r>
        <w:rPr>
          <w:rFonts w:ascii="Arial" w:hAnsi="Arial" w:cs="Arial"/>
          <w:b/>
          <w:sz w:val="24"/>
        </w:rPr>
        <w:t>applicabilities</w:t>
      </w:r>
      <w:proofErr w:type="spellEnd"/>
    </w:p>
    <w:p w14:paraId="730ADBD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-0282  rev 1 Cat: F (Rel-17)</w:t>
      </w:r>
      <w:r>
        <w:rPr>
          <w:i/>
        </w:rPr>
        <w:br/>
      </w:r>
      <w:r>
        <w:rPr>
          <w:i/>
        </w:rPr>
        <w:br/>
      </w:r>
      <w:r>
        <w:rPr>
          <w:i/>
        </w:rPr>
        <w:tab/>
      </w:r>
      <w:r>
        <w:rPr>
          <w:i/>
        </w:rPr>
        <w:tab/>
      </w:r>
      <w:r>
        <w:rPr>
          <w:i/>
        </w:rPr>
        <w:tab/>
      </w:r>
      <w:r>
        <w:rPr>
          <w:i/>
        </w:rPr>
        <w:tab/>
      </w:r>
      <w:r>
        <w:rPr>
          <w:i/>
        </w:rPr>
        <w:tab/>
        <w:t>Source: Ericsson, Qualcomm</w:t>
      </w:r>
    </w:p>
    <w:p w14:paraId="5E1BDF73" w14:textId="77777777" w:rsidR="004A2FA7" w:rsidRDefault="004A2FA7" w:rsidP="004A2FA7">
      <w:pPr>
        <w:rPr>
          <w:color w:val="808080"/>
        </w:rPr>
      </w:pPr>
      <w:r>
        <w:rPr>
          <w:color w:val="808080"/>
        </w:rPr>
        <w:t>(Replaces R5-226932)</w:t>
      </w:r>
    </w:p>
    <w:p w14:paraId="372AA67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7D8C4" w14:textId="06BB1910" w:rsidR="004A2FA7" w:rsidRDefault="004A2FA7" w:rsidP="004A2FA7">
      <w:pPr>
        <w:rPr>
          <w:rFonts w:ascii="Arial" w:hAnsi="Arial" w:cs="Arial"/>
          <w:b/>
          <w:sz w:val="24"/>
        </w:rPr>
      </w:pPr>
      <w:r>
        <w:rPr>
          <w:rFonts w:ascii="Arial" w:hAnsi="Arial" w:cs="Arial"/>
          <w:b/>
          <w:color w:val="0000FF"/>
          <w:sz w:val="24"/>
        </w:rPr>
        <w:lastRenderedPageBreak/>
        <w:t>R5-226952</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Test applicability for Legacy test cases</w:t>
      </w:r>
    </w:p>
    <w:p w14:paraId="79AB70B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-0283  Cat: F (Rel-17)</w:t>
      </w:r>
      <w:r>
        <w:rPr>
          <w:i/>
        </w:rPr>
        <w:br/>
      </w:r>
      <w:r>
        <w:rPr>
          <w:i/>
        </w:rPr>
        <w:br/>
      </w:r>
      <w:r>
        <w:rPr>
          <w:i/>
        </w:rPr>
        <w:tab/>
      </w:r>
      <w:r>
        <w:rPr>
          <w:i/>
        </w:rPr>
        <w:tab/>
      </w:r>
      <w:r>
        <w:rPr>
          <w:i/>
        </w:rPr>
        <w:tab/>
      </w:r>
      <w:r>
        <w:rPr>
          <w:i/>
        </w:rPr>
        <w:tab/>
      </w:r>
      <w:r>
        <w:rPr>
          <w:i/>
        </w:rPr>
        <w:tab/>
        <w:t>Source: Huawei, Hisilicon</w:t>
      </w:r>
    </w:p>
    <w:p w14:paraId="4642B79D" w14:textId="77777777" w:rsidR="004A2FA7" w:rsidRDefault="004A2FA7" w:rsidP="004A2FA7">
      <w:pPr>
        <w:rPr>
          <w:rFonts w:ascii="Arial" w:hAnsi="Arial" w:cs="Arial"/>
          <w:b/>
        </w:rPr>
      </w:pPr>
      <w:r>
        <w:rPr>
          <w:rFonts w:ascii="Arial" w:hAnsi="Arial" w:cs="Arial"/>
          <w:b/>
        </w:rPr>
        <w:t xml:space="preserve">Discussion: </w:t>
      </w:r>
    </w:p>
    <w:p w14:paraId="521392B1" w14:textId="77777777" w:rsidR="004A2FA7" w:rsidRDefault="004A2FA7" w:rsidP="004A2FA7">
      <w:r>
        <w:t>spec -1!</w:t>
      </w:r>
    </w:p>
    <w:p w14:paraId="25CCF5F7" w14:textId="77777777" w:rsidR="004A2FA7" w:rsidRDefault="004A2FA7" w:rsidP="004A2FA7">
      <w:r>
        <w:t>r1</w:t>
      </w:r>
    </w:p>
    <w:p w14:paraId="27A2B4D9" w14:textId="77777777" w:rsidR="004A2FA7" w:rsidRDefault="004A2FA7" w:rsidP="004A2FA7">
      <w:r>
        <w:t xml:space="preserve">RAN5 Chair: the note </w:t>
      </w:r>
      <w:proofErr w:type="gramStart"/>
      <w:r>
        <w:t>has to</w:t>
      </w:r>
      <w:proofErr w:type="gramEnd"/>
      <w:r>
        <w:t xml:space="preserve"> be made based on real data, not on probabilities in the future. This is more a WP like statement.</w:t>
      </w:r>
    </w:p>
    <w:p w14:paraId="3FDFF62A" w14:textId="77777777" w:rsidR="004A2FA7" w:rsidRDefault="004A2FA7" w:rsidP="004A2FA7">
      <w:r>
        <w:t>r2</w:t>
      </w:r>
    </w:p>
    <w:p w14:paraId="154C5CAF" w14:textId="77777777" w:rsidR="004A2FA7" w:rsidRDefault="004A2FA7" w:rsidP="004A2FA7">
      <w:r>
        <w:t xml:space="preserve">Note was changed to: "Note: </w:t>
      </w:r>
      <w:r>
        <w:tab/>
        <w:t xml:space="preserve">Rel-15 test cases are available for </w:t>
      </w:r>
      <w:proofErr w:type="spellStart"/>
      <w:r>
        <w:t>RedCap</w:t>
      </w:r>
      <w:proofErr w:type="spellEnd"/>
      <w:r>
        <w:t xml:space="preserve"> UEs that set the PICS complying with TS 38.508-2 [5] clause A.4.3.12."</w:t>
      </w:r>
    </w:p>
    <w:p w14:paraId="7DEA8640" w14:textId="77777777" w:rsidR="004A2FA7" w:rsidRDefault="004A2FA7" w:rsidP="004A2FA7">
      <w:r>
        <w:t>Note was further modified.</w:t>
      </w:r>
    </w:p>
    <w:p w14:paraId="6D222E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R5-227541</w:t>
      </w:r>
      <w:r>
        <w:rPr>
          <w:color w:val="993300"/>
          <w:u w:val="single"/>
        </w:rPr>
        <w:t>.</w:t>
      </w:r>
    </w:p>
    <w:p w14:paraId="52BD291E" w14:textId="4662D506" w:rsidR="004A2FA7" w:rsidRDefault="004A2FA7" w:rsidP="004A2FA7">
      <w:pPr>
        <w:rPr>
          <w:rFonts w:ascii="Arial" w:hAnsi="Arial" w:cs="Arial"/>
          <w:b/>
          <w:sz w:val="24"/>
        </w:rPr>
      </w:pPr>
      <w:r>
        <w:rPr>
          <w:rFonts w:ascii="Arial" w:hAnsi="Arial" w:cs="Arial"/>
          <w:b/>
          <w:color w:val="0000FF"/>
          <w:sz w:val="24"/>
        </w:rPr>
        <w:t>R5-227541</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Test applicability for Legacy test cases</w:t>
      </w:r>
    </w:p>
    <w:p w14:paraId="2C5BCA5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-0283  rev 1 Cat: F (Rel-17)</w:t>
      </w:r>
      <w:r>
        <w:rPr>
          <w:i/>
        </w:rPr>
        <w:br/>
      </w:r>
      <w:r>
        <w:rPr>
          <w:i/>
        </w:rPr>
        <w:br/>
      </w:r>
      <w:r>
        <w:rPr>
          <w:i/>
        </w:rPr>
        <w:tab/>
      </w:r>
      <w:r>
        <w:rPr>
          <w:i/>
        </w:rPr>
        <w:tab/>
      </w:r>
      <w:r>
        <w:rPr>
          <w:i/>
        </w:rPr>
        <w:tab/>
      </w:r>
      <w:r>
        <w:rPr>
          <w:i/>
        </w:rPr>
        <w:tab/>
      </w:r>
      <w:r>
        <w:rPr>
          <w:i/>
        </w:rPr>
        <w:tab/>
        <w:t>Source: Huawei, Hisilicon</w:t>
      </w:r>
    </w:p>
    <w:p w14:paraId="1FFF6C4E" w14:textId="77777777" w:rsidR="004A2FA7" w:rsidRDefault="004A2FA7" w:rsidP="004A2FA7">
      <w:pPr>
        <w:rPr>
          <w:color w:val="808080"/>
        </w:rPr>
      </w:pPr>
      <w:r>
        <w:rPr>
          <w:color w:val="808080"/>
        </w:rPr>
        <w:t>(Replaces R5-226952)</w:t>
      </w:r>
    </w:p>
    <w:p w14:paraId="10BE4AE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30F56" w14:textId="5DB9FC01" w:rsidR="004A2FA7" w:rsidRDefault="004A2FA7" w:rsidP="004A2FA7">
      <w:pPr>
        <w:rPr>
          <w:rFonts w:ascii="Arial" w:hAnsi="Arial" w:cs="Arial"/>
          <w:b/>
          <w:sz w:val="24"/>
        </w:rPr>
      </w:pPr>
      <w:r>
        <w:rPr>
          <w:rFonts w:ascii="Arial" w:hAnsi="Arial" w:cs="Arial"/>
          <w:b/>
          <w:color w:val="0000FF"/>
          <w:sz w:val="24"/>
        </w:rPr>
        <w:t>R5-227160</w:t>
      </w:r>
      <w:r>
        <w:rPr>
          <w:rFonts w:ascii="Arial" w:hAnsi="Arial" w:cs="Arial"/>
          <w:b/>
          <w:color w:val="0000FF"/>
          <w:sz w:val="24"/>
        </w:rPr>
        <w:tab/>
      </w:r>
      <w:r>
        <w:rPr>
          <w:rFonts w:ascii="Arial" w:hAnsi="Arial" w:cs="Arial"/>
          <w:b/>
          <w:sz w:val="24"/>
        </w:rPr>
        <w:t xml:space="preserve">Test applicability for New </w:t>
      </w:r>
      <w:proofErr w:type="spellStart"/>
      <w:r>
        <w:rPr>
          <w:rFonts w:ascii="Arial" w:hAnsi="Arial" w:cs="Arial"/>
          <w:b/>
          <w:sz w:val="24"/>
        </w:rPr>
        <w:t>RedCap</w:t>
      </w:r>
      <w:proofErr w:type="spellEnd"/>
      <w:r>
        <w:rPr>
          <w:rFonts w:ascii="Arial" w:hAnsi="Arial" w:cs="Arial"/>
          <w:b/>
          <w:sz w:val="24"/>
        </w:rPr>
        <w:t xml:space="preserve"> test cases</w:t>
      </w:r>
    </w:p>
    <w:p w14:paraId="5E284DE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-0288  Cat: F (Rel-17)</w:t>
      </w:r>
      <w:r>
        <w:rPr>
          <w:i/>
        </w:rPr>
        <w:br/>
      </w:r>
      <w:r>
        <w:rPr>
          <w:i/>
        </w:rPr>
        <w:br/>
      </w:r>
      <w:r>
        <w:rPr>
          <w:i/>
        </w:rPr>
        <w:tab/>
      </w:r>
      <w:r>
        <w:rPr>
          <w:i/>
        </w:rPr>
        <w:tab/>
      </w:r>
      <w:r>
        <w:rPr>
          <w:i/>
        </w:rPr>
        <w:tab/>
      </w:r>
      <w:r>
        <w:rPr>
          <w:i/>
        </w:rPr>
        <w:tab/>
      </w:r>
      <w:r>
        <w:rPr>
          <w:i/>
        </w:rPr>
        <w:tab/>
        <w:t>Source: Huawei, Hisilicon</w:t>
      </w:r>
    </w:p>
    <w:p w14:paraId="137F06C4" w14:textId="77777777" w:rsidR="004A2FA7" w:rsidRDefault="004A2FA7" w:rsidP="004A2FA7">
      <w:pPr>
        <w:rPr>
          <w:rFonts w:ascii="Arial" w:hAnsi="Arial" w:cs="Arial"/>
          <w:b/>
        </w:rPr>
      </w:pPr>
      <w:r>
        <w:rPr>
          <w:rFonts w:ascii="Arial" w:hAnsi="Arial" w:cs="Arial"/>
          <w:b/>
        </w:rPr>
        <w:t xml:space="preserve">Discussion: </w:t>
      </w:r>
    </w:p>
    <w:p w14:paraId="4B364300" w14:textId="77777777" w:rsidR="004A2FA7" w:rsidRDefault="004A2FA7" w:rsidP="004A2FA7">
      <w:r>
        <w:t>r3</w:t>
      </w:r>
    </w:p>
    <w:p w14:paraId="7039841F" w14:textId="77777777" w:rsidR="004A2FA7" w:rsidRDefault="004A2FA7" w:rsidP="004A2FA7">
      <w:r>
        <w:t>TF160 manager: add '</w:t>
      </w:r>
      <w:proofErr w:type="spellStart"/>
      <w:r>
        <w:t>RedCap</w:t>
      </w:r>
      <w:proofErr w:type="spellEnd"/>
      <w:r>
        <w:t>'.</w:t>
      </w:r>
    </w:p>
    <w:p w14:paraId="66E9BB3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R5-227602</w:t>
      </w:r>
      <w:r>
        <w:rPr>
          <w:color w:val="993300"/>
          <w:u w:val="single"/>
        </w:rPr>
        <w:t>.</w:t>
      </w:r>
    </w:p>
    <w:p w14:paraId="43059A10" w14:textId="0A56E76C" w:rsidR="004A2FA7" w:rsidRDefault="004A2FA7" w:rsidP="004A2FA7">
      <w:pPr>
        <w:rPr>
          <w:rFonts w:ascii="Arial" w:hAnsi="Arial" w:cs="Arial"/>
          <w:b/>
          <w:sz w:val="24"/>
        </w:rPr>
      </w:pPr>
      <w:r>
        <w:rPr>
          <w:rFonts w:ascii="Arial" w:hAnsi="Arial" w:cs="Arial"/>
          <w:b/>
          <w:color w:val="0000FF"/>
          <w:sz w:val="24"/>
        </w:rPr>
        <w:t>R5-227602</w:t>
      </w:r>
      <w:r>
        <w:rPr>
          <w:rFonts w:ascii="Arial" w:hAnsi="Arial" w:cs="Arial"/>
          <w:b/>
          <w:color w:val="0000FF"/>
          <w:sz w:val="24"/>
        </w:rPr>
        <w:tab/>
      </w:r>
      <w:r>
        <w:rPr>
          <w:rFonts w:ascii="Arial" w:hAnsi="Arial" w:cs="Arial"/>
          <w:b/>
          <w:sz w:val="24"/>
        </w:rPr>
        <w:t xml:space="preserve">Test applicability for New </w:t>
      </w:r>
      <w:proofErr w:type="spellStart"/>
      <w:r>
        <w:rPr>
          <w:rFonts w:ascii="Arial" w:hAnsi="Arial" w:cs="Arial"/>
          <w:b/>
          <w:sz w:val="24"/>
        </w:rPr>
        <w:t>RedCap</w:t>
      </w:r>
      <w:proofErr w:type="spellEnd"/>
      <w:r>
        <w:rPr>
          <w:rFonts w:ascii="Arial" w:hAnsi="Arial" w:cs="Arial"/>
          <w:b/>
          <w:sz w:val="24"/>
        </w:rPr>
        <w:t xml:space="preserve"> test cases</w:t>
      </w:r>
    </w:p>
    <w:p w14:paraId="1B81685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-0288  rev 1 Cat: F (Rel-17)</w:t>
      </w:r>
      <w:r>
        <w:rPr>
          <w:i/>
        </w:rPr>
        <w:br/>
      </w:r>
      <w:r>
        <w:rPr>
          <w:i/>
        </w:rPr>
        <w:br/>
      </w:r>
      <w:r>
        <w:rPr>
          <w:i/>
        </w:rPr>
        <w:tab/>
      </w:r>
      <w:r>
        <w:rPr>
          <w:i/>
        </w:rPr>
        <w:tab/>
      </w:r>
      <w:r>
        <w:rPr>
          <w:i/>
        </w:rPr>
        <w:tab/>
      </w:r>
      <w:r>
        <w:rPr>
          <w:i/>
        </w:rPr>
        <w:tab/>
      </w:r>
      <w:r>
        <w:rPr>
          <w:i/>
        </w:rPr>
        <w:tab/>
        <w:t>Source: Huawei, Hisilicon</w:t>
      </w:r>
    </w:p>
    <w:p w14:paraId="00A37F41" w14:textId="77777777" w:rsidR="004A2FA7" w:rsidRDefault="004A2FA7" w:rsidP="004A2FA7">
      <w:pPr>
        <w:rPr>
          <w:color w:val="808080"/>
        </w:rPr>
      </w:pPr>
      <w:r>
        <w:rPr>
          <w:color w:val="808080"/>
        </w:rPr>
        <w:t>(Replaces R5-227160)</w:t>
      </w:r>
    </w:p>
    <w:p w14:paraId="2A7C904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8BFB3" w14:textId="67223B08" w:rsidR="004A2FA7" w:rsidRDefault="004A2FA7" w:rsidP="004A2FA7">
      <w:pPr>
        <w:rPr>
          <w:rFonts w:ascii="Arial" w:hAnsi="Arial" w:cs="Arial"/>
          <w:b/>
          <w:sz w:val="24"/>
        </w:rPr>
      </w:pPr>
      <w:r>
        <w:rPr>
          <w:rFonts w:ascii="Arial" w:hAnsi="Arial" w:cs="Arial"/>
          <w:b/>
          <w:color w:val="0000FF"/>
          <w:sz w:val="24"/>
        </w:rPr>
        <w:t>R5-227265</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test cases</w:t>
      </w:r>
    </w:p>
    <w:p w14:paraId="5AD34DD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-0293  Cat: F (Rel-17)</w:t>
      </w:r>
      <w:r>
        <w:rPr>
          <w:i/>
        </w:rPr>
        <w:br/>
      </w:r>
      <w:r>
        <w:rPr>
          <w:i/>
        </w:rPr>
        <w:lastRenderedPageBreak/>
        <w:br/>
      </w:r>
      <w:r>
        <w:rPr>
          <w:i/>
        </w:rPr>
        <w:tab/>
      </w:r>
      <w:r>
        <w:rPr>
          <w:i/>
        </w:rPr>
        <w:tab/>
      </w:r>
      <w:r>
        <w:rPr>
          <w:i/>
        </w:rPr>
        <w:tab/>
      </w:r>
      <w:r>
        <w:rPr>
          <w:i/>
        </w:rPr>
        <w:tab/>
      </w:r>
      <w:r>
        <w:rPr>
          <w:i/>
        </w:rPr>
        <w:tab/>
        <w:t>Source: Qualcomm Tech. Netherlands B.V</w:t>
      </w:r>
    </w:p>
    <w:p w14:paraId="79A0B8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R5-227537</w:t>
      </w:r>
      <w:r>
        <w:rPr>
          <w:color w:val="993300"/>
          <w:u w:val="single"/>
        </w:rPr>
        <w:t>.</w:t>
      </w:r>
    </w:p>
    <w:p w14:paraId="273F7F0B" w14:textId="31D3A99D" w:rsidR="004A2FA7" w:rsidRDefault="004A2FA7" w:rsidP="004A2FA7">
      <w:pPr>
        <w:rPr>
          <w:rFonts w:ascii="Arial" w:hAnsi="Arial" w:cs="Arial"/>
          <w:b/>
          <w:sz w:val="24"/>
        </w:rPr>
      </w:pPr>
      <w:r>
        <w:rPr>
          <w:rFonts w:ascii="Arial" w:hAnsi="Arial" w:cs="Arial"/>
          <w:b/>
          <w:color w:val="0000FF"/>
          <w:sz w:val="24"/>
        </w:rPr>
        <w:t>R5-227537</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test cases</w:t>
      </w:r>
    </w:p>
    <w:p w14:paraId="661F3E3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-0293  rev 1 Cat: F (Rel-17)</w:t>
      </w:r>
      <w:r>
        <w:rPr>
          <w:i/>
        </w:rPr>
        <w:br/>
      </w:r>
      <w:r>
        <w:rPr>
          <w:i/>
        </w:rPr>
        <w:br/>
      </w:r>
      <w:r>
        <w:rPr>
          <w:i/>
        </w:rPr>
        <w:tab/>
      </w:r>
      <w:r>
        <w:rPr>
          <w:i/>
        </w:rPr>
        <w:tab/>
      </w:r>
      <w:r>
        <w:rPr>
          <w:i/>
        </w:rPr>
        <w:tab/>
      </w:r>
      <w:r>
        <w:rPr>
          <w:i/>
        </w:rPr>
        <w:tab/>
      </w:r>
      <w:r>
        <w:rPr>
          <w:i/>
        </w:rPr>
        <w:tab/>
        <w:t>Source: Qualcomm Tech. Netherlands B.V</w:t>
      </w:r>
    </w:p>
    <w:p w14:paraId="28870CE4" w14:textId="77777777" w:rsidR="004A2FA7" w:rsidRDefault="004A2FA7" w:rsidP="004A2FA7">
      <w:pPr>
        <w:rPr>
          <w:color w:val="808080"/>
        </w:rPr>
      </w:pPr>
      <w:r>
        <w:rPr>
          <w:color w:val="808080"/>
        </w:rPr>
        <w:t>(Replaces R5-227265)</w:t>
      </w:r>
    </w:p>
    <w:p w14:paraId="0242245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B2A21" w14:textId="77777777" w:rsidR="004A2FA7" w:rsidRDefault="004A2FA7" w:rsidP="004A2FA7">
      <w:pPr>
        <w:pStyle w:val="Heading5"/>
      </w:pPr>
      <w:bookmarkStart w:id="2654" w:name="_Toc121362682"/>
      <w:bookmarkStart w:id="2655" w:name="_Toc121421347"/>
      <w:bookmarkStart w:id="2656" w:name="_Toc121758805"/>
      <w:r>
        <w:t>6.3.21.5</w:t>
      </w:r>
      <w:r>
        <w:tab/>
        <w:t>TS 38.523-3</w:t>
      </w:r>
      <w:bookmarkEnd w:id="2654"/>
      <w:bookmarkEnd w:id="2655"/>
      <w:bookmarkEnd w:id="2656"/>
    </w:p>
    <w:p w14:paraId="0187B761" w14:textId="77777777" w:rsidR="004A2FA7" w:rsidRDefault="004A2FA7" w:rsidP="004A2FA7">
      <w:pPr>
        <w:pStyle w:val="Heading5"/>
      </w:pPr>
      <w:bookmarkStart w:id="2657" w:name="_Toc121362683"/>
      <w:bookmarkStart w:id="2658" w:name="_Toc121421348"/>
      <w:bookmarkStart w:id="2659" w:name="_Toc121758806"/>
      <w:r>
        <w:t>6.3.21.6</w:t>
      </w:r>
      <w:r>
        <w:tab/>
        <w:t>Discussion Papers, Work Plan, TC lists</w:t>
      </w:r>
      <w:bookmarkEnd w:id="2657"/>
      <w:bookmarkEnd w:id="2658"/>
      <w:bookmarkEnd w:id="2659"/>
    </w:p>
    <w:p w14:paraId="201EC32E" w14:textId="540A199C" w:rsidR="004A2FA7" w:rsidRDefault="004A2FA7" w:rsidP="004A2FA7">
      <w:pPr>
        <w:rPr>
          <w:rFonts w:ascii="Arial" w:hAnsi="Arial" w:cs="Arial"/>
          <w:b/>
          <w:sz w:val="24"/>
        </w:rPr>
      </w:pPr>
      <w:r>
        <w:rPr>
          <w:rFonts w:ascii="Arial" w:hAnsi="Arial" w:cs="Arial"/>
          <w:b/>
          <w:color w:val="0000FF"/>
          <w:sz w:val="24"/>
        </w:rPr>
        <w:t>R5-226545</w:t>
      </w:r>
      <w:r>
        <w:rPr>
          <w:rFonts w:ascii="Arial" w:hAnsi="Arial" w:cs="Arial"/>
          <w:b/>
          <w:color w:val="0000FF"/>
          <w:sz w:val="24"/>
        </w:rPr>
        <w:tab/>
      </w:r>
      <w:r>
        <w:rPr>
          <w:rFonts w:ascii="Arial" w:hAnsi="Arial" w:cs="Arial"/>
          <w:b/>
          <w:sz w:val="24"/>
        </w:rPr>
        <w:t>Discussion paper for handling legacy test case for Redcap Only UE</w:t>
      </w:r>
    </w:p>
    <w:p w14:paraId="5307D046"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CDMA Technologies</w:t>
      </w:r>
    </w:p>
    <w:p w14:paraId="6B603BB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B6E49" w14:textId="77777777" w:rsidR="004A2FA7" w:rsidRDefault="004A2FA7" w:rsidP="004A2FA7">
      <w:pPr>
        <w:pStyle w:val="Heading4"/>
      </w:pPr>
      <w:bookmarkStart w:id="2660" w:name="_Toc121362684"/>
      <w:bookmarkStart w:id="2661" w:name="_Toc121421349"/>
      <w:bookmarkStart w:id="2662" w:name="_Toc121758807"/>
      <w:r>
        <w:t>6.3.22</w:t>
      </w:r>
      <w:r>
        <w:tab/>
        <w:t xml:space="preserve">NR small data transmissions in INACTIVE state (UID-960072) </w:t>
      </w:r>
      <w:proofErr w:type="spellStart"/>
      <w:r>
        <w:t>NR_SmallData_INACTIVE-UEConTest</w:t>
      </w:r>
      <w:bookmarkEnd w:id="2660"/>
      <w:bookmarkEnd w:id="2661"/>
      <w:bookmarkEnd w:id="2662"/>
      <w:proofErr w:type="spellEnd"/>
    </w:p>
    <w:p w14:paraId="2CE70F66" w14:textId="77777777" w:rsidR="004A2FA7" w:rsidRDefault="004A2FA7" w:rsidP="004A2FA7">
      <w:pPr>
        <w:pStyle w:val="Heading5"/>
      </w:pPr>
      <w:bookmarkStart w:id="2663" w:name="_Toc121362685"/>
      <w:bookmarkStart w:id="2664" w:name="_Toc121421350"/>
      <w:bookmarkStart w:id="2665" w:name="_Toc121758808"/>
      <w:r>
        <w:t>6.3.22.1</w:t>
      </w:r>
      <w:r>
        <w:tab/>
        <w:t>TS 38.508-1</w:t>
      </w:r>
      <w:bookmarkEnd w:id="2663"/>
      <w:bookmarkEnd w:id="2664"/>
      <w:bookmarkEnd w:id="2665"/>
      <w:r>
        <w:t xml:space="preserve"> </w:t>
      </w:r>
    </w:p>
    <w:p w14:paraId="2919AD90" w14:textId="77777777" w:rsidR="004A2FA7" w:rsidRDefault="004A2FA7" w:rsidP="004A2FA7">
      <w:pPr>
        <w:pStyle w:val="Heading5"/>
      </w:pPr>
      <w:bookmarkStart w:id="2666" w:name="_Toc121362686"/>
      <w:bookmarkStart w:id="2667" w:name="_Toc121421351"/>
      <w:bookmarkStart w:id="2668" w:name="_Toc121758809"/>
      <w:r>
        <w:t>6.3.22.2</w:t>
      </w:r>
      <w:r>
        <w:tab/>
        <w:t>TS 38.508-2</w:t>
      </w:r>
      <w:bookmarkEnd w:id="2666"/>
      <w:bookmarkEnd w:id="2667"/>
      <w:bookmarkEnd w:id="2668"/>
    </w:p>
    <w:p w14:paraId="600C91DD" w14:textId="77777777" w:rsidR="004A2FA7" w:rsidRDefault="004A2FA7" w:rsidP="004A2FA7">
      <w:pPr>
        <w:pStyle w:val="Heading5"/>
      </w:pPr>
      <w:bookmarkStart w:id="2669" w:name="_Toc121362687"/>
      <w:bookmarkStart w:id="2670" w:name="_Toc121421352"/>
      <w:bookmarkStart w:id="2671" w:name="_Toc121758810"/>
      <w:r>
        <w:t>6.3.22.3</w:t>
      </w:r>
      <w:r>
        <w:tab/>
        <w:t>TS 38.523-1</w:t>
      </w:r>
      <w:bookmarkEnd w:id="2669"/>
      <w:bookmarkEnd w:id="2670"/>
      <w:bookmarkEnd w:id="2671"/>
    </w:p>
    <w:p w14:paraId="228560E5" w14:textId="38667006" w:rsidR="004A2FA7" w:rsidRDefault="004A2FA7" w:rsidP="004A2FA7">
      <w:pPr>
        <w:rPr>
          <w:rFonts w:ascii="Arial" w:hAnsi="Arial" w:cs="Arial"/>
          <w:b/>
          <w:sz w:val="24"/>
        </w:rPr>
      </w:pPr>
      <w:r>
        <w:rPr>
          <w:rFonts w:ascii="Arial" w:hAnsi="Arial" w:cs="Arial"/>
          <w:b/>
          <w:color w:val="0000FF"/>
          <w:sz w:val="24"/>
        </w:rPr>
        <w:t>R5-226552</w:t>
      </w:r>
      <w:r>
        <w:rPr>
          <w:rFonts w:ascii="Arial" w:hAnsi="Arial" w:cs="Arial"/>
          <w:b/>
          <w:color w:val="0000FF"/>
          <w:sz w:val="24"/>
        </w:rPr>
        <w:tab/>
      </w:r>
      <w:r>
        <w:rPr>
          <w:rFonts w:ascii="Arial" w:hAnsi="Arial" w:cs="Arial"/>
          <w:b/>
          <w:sz w:val="24"/>
        </w:rPr>
        <w:t>Updates to NR RRC test case 8.1.5.1.1</w:t>
      </w:r>
    </w:p>
    <w:p w14:paraId="723F097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-3265  Cat: F (Rel-17)</w:t>
      </w:r>
      <w:r>
        <w:rPr>
          <w:i/>
        </w:rPr>
        <w:br/>
      </w:r>
      <w:r>
        <w:rPr>
          <w:i/>
        </w:rPr>
        <w:br/>
      </w:r>
      <w:r>
        <w:rPr>
          <w:i/>
        </w:rPr>
        <w:tab/>
      </w:r>
      <w:r>
        <w:rPr>
          <w:i/>
        </w:rPr>
        <w:tab/>
      </w:r>
      <w:r>
        <w:rPr>
          <w:i/>
        </w:rPr>
        <w:tab/>
      </w:r>
      <w:r>
        <w:rPr>
          <w:i/>
        </w:rPr>
        <w:tab/>
      </w:r>
      <w:r>
        <w:rPr>
          <w:i/>
        </w:rPr>
        <w:tab/>
        <w:t>Source: Qualcomm CDMA Technologies</w:t>
      </w:r>
    </w:p>
    <w:p w14:paraId="0BB35DA3" w14:textId="77777777" w:rsidR="004A2FA7" w:rsidRDefault="004A2FA7" w:rsidP="004A2FA7">
      <w:pPr>
        <w:rPr>
          <w:rFonts w:ascii="Arial" w:hAnsi="Arial" w:cs="Arial"/>
          <w:b/>
        </w:rPr>
      </w:pPr>
      <w:r>
        <w:rPr>
          <w:rFonts w:ascii="Arial" w:hAnsi="Arial" w:cs="Arial"/>
          <w:b/>
        </w:rPr>
        <w:t xml:space="preserve">Discussion: </w:t>
      </w:r>
    </w:p>
    <w:p w14:paraId="7B14639F" w14:textId="77777777" w:rsidR="004A2FA7" w:rsidRDefault="004A2FA7" w:rsidP="004A2FA7">
      <w:r>
        <w:t>R5</w:t>
      </w:r>
    </w:p>
    <w:p w14:paraId="7BA13B9D" w14:textId="77777777" w:rsidR="004A2FA7" w:rsidRDefault="004A2FA7" w:rsidP="004A2FA7">
      <w:r>
        <w:t>r1</w:t>
      </w:r>
    </w:p>
    <w:p w14:paraId="00498DFB" w14:textId="77777777" w:rsidR="004A2FA7" w:rsidRDefault="004A2FA7" w:rsidP="004A2FA7">
      <w:r>
        <w:t>Merging problem with other CRs.</w:t>
      </w:r>
    </w:p>
    <w:p w14:paraId="52D6580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R5-227482</w:t>
      </w:r>
      <w:r>
        <w:rPr>
          <w:color w:val="993300"/>
          <w:u w:val="single"/>
        </w:rPr>
        <w:t>.</w:t>
      </w:r>
    </w:p>
    <w:p w14:paraId="4CE47AF5" w14:textId="1F14BECF" w:rsidR="004A2FA7" w:rsidRDefault="004A2FA7" w:rsidP="004A2FA7">
      <w:pPr>
        <w:rPr>
          <w:rFonts w:ascii="Arial" w:hAnsi="Arial" w:cs="Arial"/>
          <w:b/>
          <w:sz w:val="24"/>
        </w:rPr>
      </w:pPr>
      <w:r>
        <w:rPr>
          <w:rFonts w:ascii="Arial" w:hAnsi="Arial" w:cs="Arial"/>
          <w:b/>
          <w:color w:val="0000FF"/>
          <w:sz w:val="24"/>
        </w:rPr>
        <w:t>R5-227482</w:t>
      </w:r>
      <w:r>
        <w:rPr>
          <w:rFonts w:ascii="Arial" w:hAnsi="Arial" w:cs="Arial"/>
          <w:b/>
          <w:color w:val="0000FF"/>
          <w:sz w:val="24"/>
        </w:rPr>
        <w:tab/>
      </w:r>
      <w:r>
        <w:rPr>
          <w:rFonts w:ascii="Arial" w:hAnsi="Arial" w:cs="Arial"/>
          <w:b/>
          <w:sz w:val="24"/>
        </w:rPr>
        <w:t>Updates to NR RRC test case 8.1.5.1.1</w:t>
      </w:r>
    </w:p>
    <w:p w14:paraId="66E1B4E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-3265  rev 1 Cat: F (Rel-17)</w:t>
      </w:r>
      <w:r>
        <w:rPr>
          <w:i/>
        </w:rPr>
        <w:br/>
      </w:r>
      <w:r>
        <w:rPr>
          <w:i/>
        </w:rPr>
        <w:br/>
      </w:r>
      <w:r>
        <w:rPr>
          <w:i/>
        </w:rPr>
        <w:tab/>
      </w:r>
      <w:r>
        <w:rPr>
          <w:i/>
        </w:rPr>
        <w:tab/>
      </w:r>
      <w:r>
        <w:rPr>
          <w:i/>
        </w:rPr>
        <w:tab/>
      </w:r>
      <w:r>
        <w:rPr>
          <w:i/>
        </w:rPr>
        <w:tab/>
      </w:r>
      <w:r>
        <w:rPr>
          <w:i/>
        </w:rPr>
        <w:tab/>
        <w:t>Source: Qualcomm CDMA Technologies</w:t>
      </w:r>
    </w:p>
    <w:p w14:paraId="655938E9" w14:textId="77777777" w:rsidR="004A2FA7" w:rsidRDefault="004A2FA7" w:rsidP="004A2FA7">
      <w:pPr>
        <w:rPr>
          <w:color w:val="808080"/>
        </w:rPr>
      </w:pPr>
      <w:r>
        <w:rPr>
          <w:color w:val="808080"/>
        </w:rPr>
        <w:t>(Replaces R5-226552)</w:t>
      </w:r>
    </w:p>
    <w:p w14:paraId="5C7A6BF4"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E8D886" w14:textId="0D2D72A9" w:rsidR="004A2FA7" w:rsidRDefault="004A2FA7" w:rsidP="004A2FA7">
      <w:pPr>
        <w:rPr>
          <w:rFonts w:ascii="Arial" w:hAnsi="Arial" w:cs="Arial"/>
          <w:b/>
          <w:sz w:val="24"/>
        </w:rPr>
      </w:pPr>
      <w:r>
        <w:rPr>
          <w:rFonts w:ascii="Arial" w:hAnsi="Arial" w:cs="Arial"/>
          <w:b/>
          <w:color w:val="0000FF"/>
          <w:sz w:val="24"/>
        </w:rPr>
        <w:t>R5-227023</w:t>
      </w:r>
      <w:r>
        <w:rPr>
          <w:rFonts w:ascii="Arial" w:hAnsi="Arial" w:cs="Arial"/>
          <w:b/>
          <w:color w:val="0000FF"/>
          <w:sz w:val="24"/>
        </w:rPr>
        <w:tab/>
      </w:r>
      <w:r>
        <w:rPr>
          <w:rFonts w:ascii="Arial" w:hAnsi="Arial" w:cs="Arial"/>
          <w:b/>
          <w:sz w:val="24"/>
        </w:rPr>
        <w:t>Addition of new SDT 2-Step RACH test case</w:t>
      </w:r>
    </w:p>
    <w:p w14:paraId="62AC31F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-3345  Cat: F (Rel-17)</w:t>
      </w:r>
      <w:r>
        <w:rPr>
          <w:i/>
        </w:rPr>
        <w:br/>
      </w:r>
      <w:r>
        <w:rPr>
          <w:i/>
        </w:rPr>
        <w:br/>
      </w:r>
      <w:r>
        <w:rPr>
          <w:i/>
        </w:rPr>
        <w:tab/>
      </w:r>
      <w:r>
        <w:rPr>
          <w:i/>
        </w:rPr>
        <w:tab/>
      </w:r>
      <w:r>
        <w:rPr>
          <w:i/>
        </w:rPr>
        <w:tab/>
      </w:r>
      <w:r>
        <w:rPr>
          <w:i/>
        </w:rPr>
        <w:tab/>
      </w:r>
      <w:r>
        <w:rPr>
          <w:i/>
        </w:rPr>
        <w:tab/>
        <w:t>Source: Lenovo</w:t>
      </w:r>
    </w:p>
    <w:p w14:paraId="726C0BB8" w14:textId="77777777" w:rsidR="004A2FA7" w:rsidRDefault="004A2FA7" w:rsidP="004A2FA7">
      <w:pPr>
        <w:rPr>
          <w:rFonts w:ascii="Arial" w:hAnsi="Arial" w:cs="Arial"/>
          <w:b/>
        </w:rPr>
      </w:pPr>
      <w:r>
        <w:rPr>
          <w:rFonts w:ascii="Arial" w:hAnsi="Arial" w:cs="Arial"/>
          <w:b/>
        </w:rPr>
        <w:t xml:space="preserve">Discussion: </w:t>
      </w:r>
    </w:p>
    <w:p w14:paraId="4E750054" w14:textId="77777777" w:rsidR="004A2FA7" w:rsidRDefault="004A2FA7" w:rsidP="004A2FA7">
      <w:r>
        <w:t>late doc</w:t>
      </w:r>
    </w:p>
    <w:p w14:paraId="33D5503E" w14:textId="77777777" w:rsidR="004A2FA7" w:rsidRDefault="004A2FA7" w:rsidP="004A2FA7">
      <w:r>
        <w:t>r1</w:t>
      </w:r>
    </w:p>
    <w:p w14:paraId="17748334" w14:textId="77777777" w:rsidR="004A2FA7" w:rsidRDefault="004A2FA7" w:rsidP="004A2FA7">
      <w:r>
        <w:t>Test cases cannot be implemented, as no message contents defined yet by Qualcomm.</w:t>
      </w:r>
    </w:p>
    <w:p w14:paraId="2C71DAC8" w14:textId="77777777" w:rsidR="004A2FA7" w:rsidRDefault="004A2FA7" w:rsidP="004A2FA7">
      <w:r>
        <w:t>r2</w:t>
      </w:r>
    </w:p>
    <w:p w14:paraId="1D4B587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R5-227483</w:t>
      </w:r>
      <w:r>
        <w:rPr>
          <w:color w:val="993300"/>
          <w:u w:val="single"/>
        </w:rPr>
        <w:t>.</w:t>
      </w:r>
    </w:p>
    <w:p w14:paraId="23946ABA" w14:textId="79B61D27" w:rsidR="004A2FA7" w:rsidRDefault="004A2FA7" w:rsidP="004A2FA7">
      <w:pPr>
        <w:rPr>
          <w:rFonts w:ascii="Arial" w:hAnsi="Arial" w:cs="Arial"/>
          <w:b/>
          <w:sz w:val="24"/>
        </w:rPr>
      </w:pPr>
      <w:r>
        <w:rPr>
          <w:rFonts w:ascii="Arial" w:hAnsi="Arial" w:cs="Arial"/>
          <w:b/>
          <w:color w:val="0000FF"/>
          <w:sz w:val="24"/>
        </w:rPr>
        <w:t>R5-227483</w:t>
      </w:r>
      <w:r>
        <w:rPr>
          <w:rFonts w:ascii="Arial" w:hAnsi="Arial" w:cs="Arial"/>
          <w:b/>
          <w:color w:val="0000FF"/>
          <w:sz w:val="24"/>
        </w:rPr>
        <w:tab/>
      </w:r>
      <w:r>
        <w:rPr>
          <w:rFonts w:ascii="Arial" w:hAnsi="Arial" w:cs="Arial"/>
          <w:b/>
          <w:sz w:val="24"/>
        </w:rPr>
        <w:t>Addition of new SDT 2-Step RACH test case</w:t>
      </w:r>
    </w:p>
    <w:p w14:paraId="6D4C6F9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-3345  rev 1 Cat: F (Rel-17)</w:t>
      </w:r>
      <w:r>
        <w:rPr>
          <w:i/>
        </w:rPr>
        <w:br/>
      </w:r>
      <w:r>
        <w:rPr>
          <w:i/>
        </w:rPr>
        <w:br/>
      </w:r>
      <w:r>
        <w:rPr>
          <w:i/>
        </w:rPr>
        <w:tab/>
      </w:r>
      <w:r>
        <w:rPr>
          <w:i/>
        </w:rPr>
        <w:tab/>
      </w:r>
      <w:r>
        <w:rPr>
          <w:i/>
        </w:rPr>
        <w:tab/>
      </w:r>
      <w:r>
        <w:rPr>
          <w:i/>
        </w:rPr>
        <w:tab/>
      </w:r>
      <w:r>
        <w:rPr>
          <w:i/>
        </w:rPr>
        <w:tab/>
        <w:t>Source: Lenovo</w:t>
      </w:r>
    </w:p>
    <w:p w14:paraId="61611708" w14:textId="77777777" w:rsidR="004A2FA7" w:rsidRDefault="004A2FA7" w:rsidP="004A2FA7">
      <w:pPr>
        <w:rPr>
          <w:color w:val="808080"/>
        </w:rPr>
      </w:pPr>
      <w:r>
        <w:rPr>
          <w:color w:val="808080"/>
        </w:rPr>
        <w:t>(Replaces R5-227023)</w:t>
      </w:r>
    </w:p>
    <w:p w14:paraId="4083B6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951DC" w14:textId="0702F6B6" w:rsidR="004A2FA7" w:rsidRDefault="004A2FA7" w:rsidP="004A2FA7">
      <w:pPr>
        <w:rPr>
          <w:rFonts w:ascii="Arial" w:hAnsi="Arial" w:cs="Arial"/>
          <w:b/>
          <w:sz w:val="24"/>
        </w:rPr>
      </w:pPr>
      <w:r>
        <w:rPr>
          <w:rFonts w:ascii="Arial" w:hAnsi="Arial" w:cs="Arial"/>
          <w:b/>
          <w:color w:val="0000FF"/>
          <w:sz w:val="24"/>
        </w:rPr>
        <w:t>R5-227024</w:t>
      </w:r>
      <w:r>
        <w:rPr>
          <w:rFonts w:ascii="Arial" w:hAnsi="Arial" w:cs="Arial"/>
          <w:b/>
          <w:color w:val="0000FF"/>
          <w:sz w:val="24"/>
        </w:rPr>
        <w:tab/>
      </w:r>
      <w:r>
        <w:rPr>
          <w:rFonts w:ascii="Arial" w:hAnsi="Arial" w:cs="Arial"/>
          <w:b/>
          <w:sz w:val="24"/>
        </w:rPr>
        <w:t>Addition of new SDT 4-Step RACH test case</w:t>
      </w:r>
    </w:p>
    <w:p w14:paraId="4FA756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-3346  Cat: F (Rel-17)</w:t>
      </w:r>
      <w:r>
        <w:rPr>
          <w:i/>
        </w:rPr>
        <w:br/>
      </w:r>
      <w:r>
        <w:rPr>
          <w:i/>
        </w:rPr>
        <w:br/>
      </w:r>
      <w:r>
        <w:rPr>
          <w:i/>
        </w:rPr>
        <w:tab/>
      </w:r>
      <w:r>
        <w:rPr>
          <w:i/>
        </w:rPr>
        <w:tab/>
      </w:r>
      <w:r>
        <w:rPr>
          <w:i/>
        </w:rPr>
        <w:tab/>
      </w:r>
      <w:r>
        <w:rPr>
          <w:i/>
        </w:rPr>
        <w:tab/>
      </w:r>
      <w:r>
        <w:rPr>
          <w:i/>
        </w:rPr>
        <w:tab/>
        <w:t>Source: Lenovo</w:t>
      </w:r>
    </w:p>
    <w:p w14:paraId="5567F9E2" w14:textId="77777777" w:rsidR="004A2FA7" w:rsidRDefault="004A2FA7" w:rsidP="004A2FA7">
      <w:pPr>
        <w:rPr>
          <w:rFonts w:ascii="Arial" w:hAnsi="Arial" w:cs="Arial"/>
          <w:b/>
        </w:rPr>
      </w:pPr>
      <w:r>
        <w:rPr>
          <w:rFonts w:ascii="Arial" w:hAnsi="Arial" w:cs="Arial"/>
          <w:b/>
        </w:rPr>
        <w:t xml:space="preserve">Discussion: </w:t>
      </w:r>
    </w:p>
    <w:p w14:paraId="01947932" w14:textId="77777777" w:rsidR="004A2FA7" w:rsidRDefault="004A2FA7" w:rsidP="004A2FA7">
      <w:r>
        <w:t>late doc</w:t>
      </w:r>
    </w:p>
    <w:p w14:paraId="104D8E6A" w14:textId="77777777" w:rsidR="004A2FA7" w:rsidRDefault="004A2FA7" w:rsidP="004A2FA7">
      <w:r>
        <w:t>r1</w:t>
      </w:r>
    </w:p>
    <w:p w14:paraId="328A1E70" w14:textId="77777777" w:rsidR="004A2FA7" w:rsidRDefault="004A2FA7" w:rsidP="004A2FA7">
      <w:r>
        <w:t>TF160 manager: Step 19 should be worded as a question.</w:t>
      </w:r>
    </w:p>
    <w:p w14:paraId="60833780" w14:textId="77777777" w:rsidR="004A2FA7" w:rsidRDefault="004A2FA7" w:rsidP="004A2FA7">
      <w:r>
        <w:t>r2</w:t>
      </w:r>
    </w:p>
    <w:p w14:paraId="3269E1D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R5-227484</w:t>
      </w:r>
      <w:r>
        <w:rPr>
          <w:color w:val="993300"/>
          <w:u w:val="single"/>
        </w:rPr>
        <w:t>.</w:t>
      </w:r>
    </w:p>
    <w:p w14:paraId="17BF4B62" w14:textId="1CF8E8A2" w:rsidR="004A2FA7" w:rsidRDefault="004A2FA7" w:rsidP="004A2FA7">
      <w:pPr>
        <w:rPr>
          <w:rFonts w:ascii="Arial" w:hAnsi="Arial" w:cs="Arial"/>
          <w:b/>
          <w:sz w:val="24"/>
        </w:rPr>
      </w:pPr>
      <w:r>
        <w:rPr>
          <w:rFonts w:ascii="Arial" w:hAnsi="Arial" w:cs="Arial"/>
          <w:b/>
          <w:color w:val="0000FF"/>
          <w:sz w:val="24"/>
        </w:rPr>
        <w:t>R5-227484</w:t>
      </w:r>
      <w:r>
        <w:rPr>
          <w:rFonts w:ascii="Arial" w:hAnsi="Arial" w:cs="Arial"/>
          <w:b/>
          <w:color w:val="0000FF"/>
          <w:sz w:val="24"/>
        </w:rPr>
        <w:tab/>
      </w:r>
      <w:r>
        <w:rPr>
          <w:rFonts w:ascii="Arial" w:hAnsi="Arial" w:cs="Arial"/>
          <w:b/>
          <w:sz w:val="24"/>
        </w:rPr>
        <w:t>Addition of new SDT 4-Step RACH test case</w:t>
      </w:r>
    </w:p>
    <w:p w14:paraId="1694523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-3346  rev 1 Cat: F (Rel-17)</w:t>
      </w:r>
      <w:r>
        <w:rPr>
          <w:i/>
        </w:rPr>
        <w:br/>
      </w:r>
      <w:r>
        <w:rPr>
          <w:i/>
        </w:rPr>
        <w:br/>
      </w:r>
      <w:r>
        <w:rPr>
          <w:i/>
        </w:rPr>
        <w:tab/>
      </w:r>
      <w:r>
        <w:rPr>
          <w:i/>
        </w:rPr>
        <w:tab/>
      </w:r>
      <w:r>
        <w:rPr>
          <w:i/>
        </w:rPr>
        <w:tab/>
      </w:r>
      <w:r>
        <w:rPr>
          <w:i/>
        </w:rPr>
        <w:tab/>
      </w:r>
      <w:r>
        <w:rPr>
          <w:i/>
        </w:rPr>
        <w:tab/>
        <w:t>Source: Lenovo</w:t>
      </w:r>
    </w:p>
    <w:p w14:paraId="50ACFCBF" w14:textId="77777777" w:rsidR="004A2FA7" w:rsidRDefault="004A2FA7" w:rsidP="004A2FA7">
      <w:pPr>
        <w:rPr>
          <w:color w:val="808080"/>
        </w:rPr>
      </w:pPr>
      <w:r>
        <w:rPr>
          <w:color w:val="808080"/>
        </w:rPr>
        <w:t>(Replaces R5-227024)</w:t>
      </w:r>
    </w:p>
    <w:p w14:paraId="594F5E7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1410E" w14:textId="42B49D83" w:rsidR="004A2FA7" w:rsidRDefault="004A2FA7" w:rsidP="004A2FA7">
      <w:pPr>
        <w:rPr>
          <w:rFonts w:ascii="Arial" w:hAnsi="Arial" w:cs="Arial"/>
          <w:b/>
          <w:sz w:val="24"/>
        </w:rPr>
      </w:pPr>
      <w:r>
        <w:rPr>
          <w:rFonts w:ascii="Arial" w:hAnsi="Arial" w:cs="Arial"/>
          <w:b/>
          <w:color w:val="0000FF"/>
          <w:sz w:val="24"/>
        </w:rPr>
        <w:t>R5-227155</w:t>
      </w:r>
      <w:r>
        <w:rPr>
          <w:rFonts w:ascii="Arial" w:hAnsi="Arial" w:cs="Arial"/>
          <w:b/>
          <w:color w:val="0000FF"/>
          <w:sz w:val="24"/>
        </w:rPr>
        <w:tab/>
      </w:r>
      <w:r>
        <w:rPr>
          <w:rFonts w:ascii="Arial" w:hAnsi="Arial" w:cs="Arial"/>
          <w:b/>
          <w:sz w:val="24"/>
        </w:rPr>
        <w:t>Addition of test case 8.1.5.13.1-CG-SDT Success</w:t>
      </w:r>
    </w:p>
    <w:p w14:paraId="48EBD07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-3389  Cat: F (Rel-17)</w:t>
      </w:r>
      <w:r>
        <w:rPr>
          <w:i/>
        </w:rPr>
        <w:br/>
      </w:r>
      <w:r>
        <w:rPr>
          <w:i/>
        </w:rPr>
        <w:lastRenderedPageBreak/>
        <w:br/>
      </w:r>
      <w:r>
        <w:rPr>
          <w:i/>
        </w:rPr>
        <w:tab/>
      </w:r>
      <w:r>
        <w:rPr>
          <w:i/>
        </w:rPr>
        <w:tab/>
      </w:r>
      <w:r>
        <w:rPr>
          <w:i/>
        </w:rPr>
        <w:tab/>
      </w:r>
      <w:r>
        <w:rPr>
          <w:i/>
        </w:rPr>
        <w:tab/>
      </w:r>
      <w:r>
        <w:rPr>
          <w:i/>
        </w:rPr>
        <w:tab/>
        <w:t>Source: Huawei, Hisilicon</w:t>
      </w:r>
    </w:p>
    <w:p w14:paraId="3B36B1BE" w14:textId="77777777" w:rsidR="004A2FA7" w:rsidRDefault="004A2FA7" w:rsidP="004A2FA7">
      <w:pPr>
        <w:rPr>
          <w:rFonts w:ascii="Arial" w:hAnsi="Arial" w:cs="Arial"/>
          <w:b/>
        </w:rPr>
      </w:pPr>
      <w:r>
        <w:rPr>
          <w:rFonts w:ascii="Arial" w:hAnsi="Arial" w:cs="Arial"/>
          <w:b/>
        </w:rPr>
        <w:t xml:space="preserve">Discussion: </w:t>
      </w:r>
    </w:p>
    <w:p w14:paraId="083FDB5E" w14:textId="77777777" w:rsidR="004A2FA7" w:rsidRDefault="004A2FA7" w:rsidP="004A2FA7">
      <w:r>
        <w:t>late doc</w:t>
      </w:r>
    </w:p>
    <w:p w14:paraId="0ADD2A8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60DF7" w14:textId="77777777" w:rsidR="004A2FA7" w:rsidRDefault="004A2FA7" w:rsidP="004A2FA7">
      <w:pPr>
        <w:pStyle w:val="Heading5"/>
      </w:pPr>
      <w:bookmarkStart w:id="2672" w:name="_Toc121362688"/>
      <w:bookmarkStart w:id="2673" w:name="_Toc121421353"/>
      <w:bookmarkStart w:id="2674" w:name="_Toc121758811"/>
      <w:r>
        <w:t>6.3.22.4</w:t>
      </w:r>
      <w:r>
        <w:tab/>
        <w:t>TS 38.523-2</w:t>
      </w:r>
      <w:bookmarkEnd w:id="2672"/>
      <w:bookmarkEnd w:id="2673"/>
      <w:bookmarkEnd w:id="2674"/>
    </w:p>
    <w:p w14:paraId="260B9058" w14:textId="37241FFB" w:rsidR="004A2FA7" w:rsidRDefault="004A2FA7" w:rsidP="004A2FA7">
      <w:pPr>
        <w:rPr>
          <w:rFonts w:ascii="Arial" w:hAnsi="Arial" w:cs="Arial"/>
          <w:b/>
          <w:sz w:val="24"/>
        </w:rPr>
      </w:pPr>
      <w:r>
        <w:rPr>
          <w:rFonts w:ascii="Arial" w:hAnsi="Arial" w:cs="Arial"/>
          <w:b/>
          <w:color w:val="0000FF"/>
          <w:sz w:val="24"/>
        </w:rPr>
        <w:t>R5-227025</w:t>
      </w:r>
      <w:r>
        <w:rPr>
          <w:rFonts w:ascii="Arial" w:hAnsi="Arial" w:cs="Arial"/>
          <w:b/>
          <w:color w:val="0000FF"/>
          <w:sz w:val="24"/>
        </w:rPr>
        <w:tab/>
      </w:r>
      <w:r>
        <w:rPr>
          <w:rFonts w:ascii="Arial" w:hAnsi="Arial" w:cs="Arial"/>
          <w:b/>
          <w:sz w:val="24"/>
        </w:rPr>
        <w:t xml:space="preserve">Addition of applicability of new </w:t>
      </w:r>
      <w:proofErr w:type="spellStart"/>
      <w:r>
        <w:rPr>
          <w:rFonts w:ascii="Arial" w:hAnsi="Arial" w:cs="Arial"/>
          <w:b/>
          <w:sz w:val="24"/>
        </w:rPr>
        <w:t>SDTTest</w:t>
      </w:r>
      <w:proofErr w:type="spellEnd"/>
      <w:r>
        <w:rPr>
          <w:rFonts w:ascii="Arial" w:hAnsi="Arial" w:cs="Arial"/>
          <w:b/>
          <w:sz w:val="24"/>
        </w:rPr>
        <w:t xml:space="preserve"> Cases</w:t>
      </w:r>
    </w:p>
    <w:p w14:paraId="1601AAF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-0285  Cat: F (Rel-17)</w:t>
      </w:r>
      <w:r>
        <w:rPr>
          <w:i/>
        </w:rPr>
        <w:br/>
      </w:r>
      <w:r>
        <w:rPr>
          <w:i/>
        </w:rPr>
        <w:br/>
      </w:r>
      <w:r>
        <w:rPr>
          <w:i/>
        </w:rPr>
        <w:tab/>
      </w:r>
      <w:r>
        <w:rPr>
          <w:i/>
        </w:rPr>
        <w:tab/>
      </w:r>
      <w:r>
        <w:rPr>
          <w:i/>
        </w:rPr>
        <w:tab/>
      </w:r>
      <w:r>
        <w:rPr>
          <w:i/>
        </w:rPr>
        <w:tab/>
      </w:r>
      <w:r>
        <w:rPr>
          <w:i/>
        </w:rPr>
        <w:tab/>
        <w:t>Source: Lenovo</w:t>
      </w:r>
    </w:p>
    <w:p w14:paraId="191DBA78" w14:textId="77777777" w:rsidR="004A2FA7" w:rsidRDefault="004A2FA7" w:rsidP="004A2FA7">
      <w:pPr>
        <w:rPr>
          <w:rFonts w:ascii="Arial" w:hAnsi="Arial" w:cs="Arial"/>
          <w:b/>
        </w:rPr>
      </w:pPr>
      <w:r>
        <w:rPr>
          <w:rFonts w:ascii="Arial" w:hAnsi="Arial" w:cs="Arial"/>
          <w:b/>
        </w:rPr>
        <w:t xml:space="preserve">Discussion: </w:t>
      </w:r>
    </w:p>
    <w:p w14:paraId="7342A7EF" w14:textId="77777777" w:rsidR="004A2FA7" w:rsidRDefault="004A2FA7" w:rsidP="004A2FA7">
      <w:r>
        <w:t>late doc</w:t>
      </w:r>
    </w:p>
    <w:p w14:paraId="05FD467D" w14:textId="77777777" w:rsidR="004A2FA7" w:rsidRDefault="004A2FA7" w:rsidP="004A2FA7">
      <w:r>
        <w:t>r1</w:t>
      </w:r>
    </w:p>
    <w:p w14:paraId="208101E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R5-227592</w:t>
      </w:r>
      <w:r>
        <w:rPr>
          <w:color w:val="993300"/>
          <w:u w:val="single"/>
        </w:rPr>
        <w:t>.</w:t>
      </w:r>
    </w:p>
    <w:p w14:paraId="7FEBA736" w14:textId="47F3CFD8" w:rsidR="004A2FA7" w:rsidRDefault="004A2FA7" w:rsidP="004A2FA7">
      <w:pPr>
        <w:rPr>
          <w:rFonts w:ascii="Arial" w:hAnsi="Arial" w:cs="Arial"/>
          <w:b/>
          <w:sz w:val="24"/>
        </w:rPr>
      </w:pPr>
      <w:r>
        <w:rPr>
          <w:rFonts w:ascii="Arial" w:hAnsi="Arial" w:cs="Arial"/>
          <w:b/>
          <w:color w:val="0000FF"/>
          <w:sz w:val="24"/>
        </w:rPr>
        <w:t>R5-227592</w:t>
      </w:r>
      <w:r>
        <w:rPr>
          <w:rFonts w:ascii="Arial" w:hAnsi="Arial" w:cs="Arial"/>
          <w:b/>
          <w:color w:val="0000FF"/>
          <w:sz w:val="24"/>
        </w:rPr>
        <w:tab/>
      </w:r>
      <w:r>
        <w:rPr>
          <w:rFonts w:ascii="Arial" w:hAnsi="Arial" w:cs="Arial"/>
          <w:b/>
          <w:sz w:val="24"/>
        </w:rPr>
        <w:t xml:space="preserve">Addition of applicability of new </w:t>
      </w:r>
      <w:proofErr w:type="spellStart"/>
      <w:r>
        <w:rPr>
          <w:rFonts w:ascii="Arial" w:hAnsi="Arial" w:cs="Arial"/>
          <w:b/>
          <w:sz w:val="24"/>
        </w:rPr>
        <w:t>SDTTest</w:t>
      </w:r>
      <w:proofErr w:type="spellEnd"/>
      <w:r>
        <w:rPr>
          <w:rFonts w:ascii="Arial" w:hAnsi="Arial" w:cs="Arial"/>
          <w:b/>
          <w:sz w:val="24"/>
        </w:rPr>
        <w:t xml:space="preserve"> Cases</w:t>
      </w:r>
    </w:p>
    <w:p w14:paraId="5DFBBE3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-0285  rev 1 Cat: F (Rel-17)</w:t>
      </w:r>
      <w:r>
        <w:rPr>
          <w:i/>
        </w:rPr>
        <w:br/>
      </w:r>
      <w:r>
        <w:rPr>
          <w:i/>
        </w:rPr>
        <w:br/>
      </w:r>
      <w:r>
        <w:rPr>
          <w:i/>
        </w:rPr>
        <w:tab/>
      </w:r>
      <w:r>
        <w:rPr>
          <w:i/>
        </w:rPr>
        <w:tab/>
      </w:r>
      <w:r>
        <w:rPr>
          <w:i/>
        </w:rPr>
        <w:tab/>
      </w:r>
      <w:r>
        <w:rPr>
          <w:i/>
        </w:rPr>
        <w:tab/>
      </w:r>
      <w:r>
        <w:rPr>
          <w:i/>
        </w:rPr>
        <w:tab/>
        <w:t>Source: Lenovo</w:t>
      </w:r>
    </w:p>
    <w:p w14:paraId="7939A976" w14:textId="77777777" w:rsidR="004A2FA7" w:rsidRDefault="004A2FA7" w:rsidP="004A2FA7">
      <w:pPr>
        <w:rPr>
          <w:color w:val="808080"/>
        </w:rPr>
      </w:pPr>
      <w:r>
        <w:rPr>
          <w:color w:val="808080"/>
        </w:rPr>
        <w:t>(Replaces R5-227025)</w:t>
      </w:r>
    </w:p>
    <w:p w14:paraId="6CD1471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7C7A8" w14:textId="77777777" w:rsidR="004A2FA7" w:rsidRDefault="004A2FA7" w:rsidP="004A2FA7">
      <w:pPr>
        <w:pStyle w:val="Heading5"/>
      </w:pPr>
      <w:bookmarkStart w:id="2675" w:name="_Toc121362689"/>
      <w:bookmarkStart w:id="2676" w:name="_Toc121421354"/>
      <w:bookmarkStart w:id="2677" w:name="_Toc121758812"/>
      <w:r>
        <w:t>6.3.22.5</w:t>
      </w:r>
      <w:r>
        <w:tab/>
        <w:t>TS 38.523-3</w:t>
      </w:r>
      <w:bookmarkEnd w:id="2675"/>
      <w:bookmarkEnd w:id="2676"/>
      <w:bookmarkEnd w:id="2677"/>
    </w:p>
    <w:p w14:paraId="79A273B6" w14:textId="77777777" w:rsidR="004A2FA7" w:rsidRDefault="004A2FA7" w:rsidP="004A2FA7">
      <w:pPr>
        <w:pStyle w:val="Heading5"/>
      </w:pPr>
      <w:bookmarkStart w:id="2678" w:name="_Toc121362690"/>
      <w:bookmarkStart w:id="2679" w:name="_Toc121421355"/>
      <w:bookmarkStart w:id="2680" w:name="_Toc121758813"/>
      <w:r>
        <w:t>6.3.22.6</w:t>
      </w:r>
      <w:r>
        <w:tab/>
        <w:t>Discussion Papers, Work Plan, TC lists</w:t>
      </w:r>
      <w:bookmarkEnd w:id="2678"/>
      <w:bookmarkEnd w:id="2679"/>
      <w:bookmarkEnd w:id="2680"/>
    </w:p>
    <w:p w14:paraId="2EFF4972" w14:textId="77777777" w:rsidR="004A2FA7" w:rsidRDefault="004A2FA7" w:rsidP="004A2FA7">
      <w:pPr>
        <w:pStyle w:val="Heading4"/>
      </w:pPr>
      <w:bookmarkStart w:id="2681" w:name="_Toc121362691"/>
      <w:bookmarkStart w:id="2682" w:name="_Toc121421356"/>
      <w:bookmarkStart w:id="2683" w:name="_Toc121758814"/>
      <w:r>
        <w:t>6.3.23</w:t>
      </w:r>
      <w:r>
        <w:tab/>
        <w:t xml:space="preserve">Solutions for NR to support non-terrestrial networks (NTN) (UID-960074) </w:t>
      </w:r>
      <w:proofErr w:type="spellStart"/>
      <w:r>
        <w:t>NR_NTN_solutions_plus_CT-UEConTest</w:t>
      </w:r>
      <w:bookmarkEnd w:id="2681"/>
      <w:bookmarkEnd w:id="2682"/>
      <w:bookmarkEnd w:id="2683"/>
      <w:proofErr w:type="spellEnd"/>
    </w:p>
    <w:p w14:paraId="38FCFEDE" w14:textId="77777777" w:rsidR="004A2FA7" w:rsidRDefault="004A2FA7" w:rsidP="004A2FA7">
      <w:pPr>
        <w:pStyle w:val="Heading5"/>
      </w:pPr>
      <w:bookmarkStart w:id="2684" w:name="_Toc121362692"/>
      <w:bookmarkStart w:id="2685" w:name="_Toc121421357"/>
      <w:bookmarkStart w:id="2686" w:name="_Toc121758815"/>
      <w:r>
        <w:t>6.3.23.1</w:t>
      </w:r>
      <w:r>
        <w:tab/>
        <w:t>TS 38.508-1</w:t>
      </w:r>
      <w:bookmarkEnd w:id="2684"/>
      <w:bookmarkEnd w:id="2685"/>
      <w:bookmarkEnd w:id="2686"/>
    </w:p>
    <w:p w14:paraId="6F796F34" w14:textId="4FDEDB69" w:rsidR="004A2FA7" w:rsidRDefault="004A2FA7" w:rsidP="004A2FA7">
      <w:pPr>
        <w:rPr>
          <w:rFonts w:ascii="Arial" w:hAnsi="Arial" w:cs="Arial"/>
          <w:b/>
          <w:sz w:val="24"/>
        </w:rPr>
      </w:pPr>
      <w:r>
        <w:rPr>
          <w:rFonts w:ascii="Arial" w:hAnsi="Arial" w:cs="Arial"/>
          <w:b/>
          <w:color w:val="0000FF"/>
          <w:sz w:val="24"/>
        </w:rPr>
        <w:t>R5-226550</w:t>
      </w:r>
      <w:r>
        <w:rPr>
          <w:rFonts w:ascii="Arial" w:hAnsi="Arial" w:cs="Arial"/>
          <w:b/>
          <w:color w:val="0000FF"/>
          <w:sz w:val="24"/>
        </w:rPr>
        <w:tab/>
      </w:r>
      <w:r>
        <w:rPr>
          <w:rFonts w:ascii="Arial" w:hAnsi="Arial" w:cs="Arial"/>
          <w:b/>
          <w:sz w:val="24"/>
        </w:rPr>
        <w:t>Update of Table 4.6.1-28 to add message contents values for NTN in SIB1</w:t>
      </w:r>
    </w:p>
    <w:p w14:paraId="7C93989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-2620  Cat: F (Rel-17)</w:t>
      </w:r>
      <w:r>
        <w:rPr>
          <w:i/>
        </w:rPr>
        <w:br/>
      </w:r>
      <w:r>
        <w:rPr>
          <w:i/>
        </w:rPr>
        <w:br/>
      </w:r>
      <w:r>
        <w:rPr>
          <w:i/>
        </w:rPr>
        <w:tab/>
      </w:r>
      <w:r>
        <w:rPr>
          <w:i/>
        </w:rPr>
        <w:tab/>
      </w:r>
      <w:r>
        <w:rPr>
          <w:i/>
        </w:rPr>
        <w:tab/>
      </w:r>
      <w:r>
        <w:rPr>
          <w:i/>
        </w:rPr>
        <w:tab/>
      </w:r>
      <w:r>
        <w:rPr>
          <w:i/>
        </w:rPr>
        <w:tab/>
        <w:t>Source: Qualcomm CDMA Technologies</w:t>
      </w:r>
    </w:p>
    <w:p w14:paraId="0528728D" w14:textId="77777777" w:rsidR="004A2FA7" w:rsidRDefault="004A2FA7" w:rsidP="004A2FA7">
      <w:pPr>
        <w:rPr>
          <w:rFonts w:ascii="Arial" w:hAnsi="Arial" w:cs="Arial"/>
          <w:b/>
        </w:rPr>
      </w:pPr>
      <w:r>
        <w:rPr>
          <w:rFonts w:ascii="Arial" w:hAnsi="Arial" w:cs="Arial"/>
          <w:b/>
        </w:rPr>
        <w:t xml:space="preserve">Discussion: </w:t>
      </w:r>
    </w:p>
    <w:p w14:paraId="719BD8CB" w14:textId="77777777" w:rsidR="004A2FA7" w:rsidRDefault="004A2FA7" w:rsidP="004A2FA7">
      <w:r>
        <w:t>R5</w:t>
      </w:r>
    </w:p>
    <w:p w14:paraId="53F306F0" w14:textId="77777777" w:rsidR="004A2FA7" w:rsidRDefault="004A2FA7" w:rsidP="004A2FA7">
      <w:r>
        <w:t>r1</w:t>
      </w:r>
    </w:p>
    <w:p w14:paraId="2F1BE9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R5-227480</w:t>
      </w:r>
      <w:r>
        <w:rPr>
          <w:color w:val="993300"/>
          <w:u w:val="single"/>
        </w:rPr>
        <w:t>.</w:t>
      </w:r>
    </w:p>
    <w:p w14:paraId="33943DB6" w14:textId="796A5F7E" w:rsidR="004A2FA7" w:rsidRDefault="004A2FA7" w:rsidP="004A2FA7">
      <w:pPr>
        <w:rPr>
          <w:rFonts w:ascii="Arial" w:hAnsi="Arial" w:cs="Arial"/>
          <w:b/>
          <w:sz w:val="24"/>
        </w:rPr>
      </w:pPr>
      <w:r>
        <w:rPr>
          <w:rFonts w:ascii="Arial" w:hAnsi="Arial" w:cs="Arial"/>
          <w:b/>
          <w:color w:val="0000FF"/>
          <w:sz w:val="24"/>
        </w:rPr>
        <w:lastRenderedPageBreak/>
        <w:t>R5-227480</w:t>
      </w:r>
      <w:r>
        <w:rPr>
          <w:rFonts w:ascii="Arial" w:hAnsi="Arial" w:cs="Arial"/>
          <w:b/>
          <w:color w:val="0000FF"/>
          <w:sz w:val="24"/>
        </w:rPr>
        <w:tab/>
      </w:r>
      <w:r>
        <w:rPr>
          <w:rFonts w:ascii="Arial" w:hAnsi="Arial" w:cs="Arial"/>
          <w:b/>
          <w:sz w:val="24"/>
        </w:rPr>
        <w:t>Update of Table 4.6.1-28 to add message contents values for NTN in SIB1</w:t>
      </w:r>
    </w:p>
    <w:p w14:paraId="5DE1D29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-2620  rev 1 Cat: F (Rel-17)</w:t>
      </w:r>
      <w:r>
        <w:rPr>
          <w:i/>
        </w:rPr>
        <w:br/>
      </w:r>
      <w:r>
        <w:rPr>
          <w:i/>
        </w:rPr>
        <w:br/>
      </w:r>
      <w:r>
        <w:rPr>
          <w:i/>
        </w:rPr>
        <w:tab/>
      </w:r>
      <w:r>
        <w:rPr>
          <w:i/>
        </w:rPr>
        <w:tab/>
      </w:r>
      <w:r>
        <w:rPr>
          <w:i/>
        </w:rPr>
        <w:tab/>
      </w:r>
      <w:r>
        <w:rPr>
          <w:i/>
        </w:rPr>
        <w:tab/>
      </w:r>
      <w:r>
        <w:rPr>
          <w:i/>
        </w:rPr>
        <w:tab/>
        <w:t>Source: Qualcomm CDMA Technologies</w:t>
      </w:r>
    </w:p>
    <w:p w14:paraId="40183FDA" w14:textId="77777777" w:rsidR="004A2FA7" w:rsidRDefault="004A2FA7" w:rsidP="004A2FA7">
      <w:pPr>
        <w:rPr>
          <w:color w:val="808080"/>
        </w:rPr>
      </w:pPr>
      <w:r>
        <w:rPr>
          <w:color w:val="808080"/>
        </w:rPr>
        <w:t>(Replaces R5-226550)</w:t>
      </w:r>
    </w:p>
    <w:p w14:paraId="2ADF7BB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ABB4A" w14:textId="77777777" w:rsidR="004A2FA7" w:rsidRDefault="004A2FA7" w:rsidP="004A2FA7">
      <w:pPr>
        <w:pStyle w:val="Heading5"/>
      </w:pPr>
      <w:bookmarkStart w:id="2687" w:name="_Toc121362693"/>
      <w:bookmarkStart w:id="2688" w:name="_Toc121421358"/>
      <w:bookmarkStart w:id="2689" w:name="_Toc121758816"/>
      <w:r>
        <w:t>6.3.23.2</w:t>
      </w:r>
      <w:r>
        <w:tab/>
        <w:t>TS 38.508-2</w:t>
      </w:r>
      <w:bookmarkEnd w:id="2687"/>
      <w:bookmarkEnd w:id="2688"/>
      <w:bookmarkEnd w:id="2689"/>
    </w:p>
    <w:p w14:paraId="00DE6BE0" w14:textId="068EAD06" w:rsidR="004A2FA7" w:rsidRDefault="004A2FA7" w:rsidP="004A2FA7">
      <w:pPr>
        <w:rPr>
          <w:rFonts w:ascii="Arial" w:hAnsi="Arial" w:cs="Arial"/>
          <w:b/>
          <w:sz w:val="24"/>
        </w:rPr>
      </w:pPr>
      <w:r>
        <w:rPr>
          <w:rFonts w:ascii="Arial" w:hAnsi="Arial" w:cs="Arial"/>
          <w:b/>
          <w:color w:val="0000FF"/>
          <w:sz w:val="24"/>
        </w:rPr>
        <w:t>R5-226551</w:t>
      </w:r>
      <w:r>
        <w:rPr>
          <w:rFonts w:ascii="Arial" w:hAnsi="Arial" w:cs="Arial"/>
          <w:b/>
          <w:color w:val="0000FF"/>
          <w:sz w:val="24"/>
        </w:rPr>
        <w:tab/>
      </w:r>
      <w:r>
        <w:rPr>
          <w:rFonts w:ascii="Arial" w:hAnsi="Arial" w:cs="Arial"/>
          <w:b/>
          <w:sz w:val="24"/>
        </w:rPr>
        <w:t>Addition of new PICS for NTN feature</w:t>
      </w:r>
    </w:p>
    <w:p w14:paraId="6EB45F5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-0390  Cat: F (Rel-17)</w:t>
      </w:r>
      <w:r>
        <w:rPr>
          <w:i/>
        </w:rPr>
        <w:br/>
      </w:r>
      <w:r>
        <w:rPr>
          <w:i/>
        </w:rPr>
        <w:br/>
      </w:r>
      <w:r>
        <w:rPr>
          <w:i/>
        </w:rPr>
        <w:tab/>
      </w:r>
      <w:r>
        <w:rPr>
          <w:i/>
        </w:rPr>
        <w:tab/>
      </w:r>
      <w:r>
        <w:rPr>
          <w:i/>
        </w:rPr>
        <w:tab/>
      </w:r>
      <w:r>
        <w:rPr>
          <w:i/>
        </w:rPr>
        <w:tab/>
      </w:r>
      <w:r>
        <w:rPr>
          <w:i/>
        </w:rPr>
        <w:tab/>
        <w:t>Source: Qualcomm CDMA Technologies</w:t>
      </w:r>
    </w:p>
    <w:p w14:paraId="41C54E6B" w14:textId="77777777" w:rsidR="004A2FA7" w:rsidRDefault="004A2FA7" w:rsidP="004A2FA7">
      <w:pPr>
        <w:rPr>
          <w:rFonts w:ascii="Arial" w:hAnsi="Arial" w:cs="Arial"/>
          <w:b/>
        </w:rPr>
      </w:pPr>
      <w:r>
        <w:rPr>
          <w:rFonts w:ascii="Arial" w:hAnsi="Arial" w:cs="Arial"/>
          <w:b/>
        </w:rPr>
        <w:t xml:space="preserve">Discussion: </w:t>
      </w:r>
    </w:p>
    <w:p w14:paraId="3CE3A49C" w14:textId="77777777" w:rsidR="004A2FA7" w:rsidRDefault="004A2FA7" w:rsidP="004A2FA7">
      <w:r>
        <w:t>R5</w:t>
      </w:r>
    </w:p>
    <w:p w14:paraId="14561683" w14:textId="77777777" w:rsidR="004A2FA7" w:rsidRDefault="004A2FA7" w:rsidP="004A2FA7">
      <w:r>
        <w:t>r1</w:t>
      </w:r>
    </w:p>
    <w:p w14:paraId="34A00990" w14:textId="77777777" w:rsidR="004A2FA7" w:rsidRDefault="004A2FA7" w:rsidP="004A2FA7">
      <w:r>
        <w:t>change the 'xx' to different placeholders.</w:t>
      </w:r>
    </w:p>
    <w:p w14:paraId="3E4F3DB7" w14:textId="77777777" w:rsidR="004A2FA7" w:rsidRDefault="004A2FA7" w:rsidP="004A2FA7">
      <w:r>
        <w:t>r2</w:t>
      </w:r>
    </w:p>
    <w:p w14:paraId="39BDF05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R5-227481</w:t>
      </w:r>
      <w:r>
        <w:rPr>
          <w:color w:val="993300"/>
          <w:u w:val="single"/>
        </w:rPr>
        <w:t>.</w:t>
      </w:r>
    </w:p>
    <w:p w14:paraId="2A907F65" w14:textId="74EFABC4" w:rsidR="004A2FA7" w:rsidRDefault="004A2FA7" w:rsidP="004A2FA7">
      <w:pPr>
        <w:rPr>
          <w:rFonts w:ascii="Arial" w:hAnsi="Arial" w:cs="Arial"/>
          <w:b/>
          <w:sz w:val="24"/>
        </w:rPr>
      </w:pPr>
      <w:r>
        <w:rPr>
          <w:rFonts w:ascii="Arial" w:hAnsi="Arial" w:cs="Arial"/>
          <w:b/>
          <w:color w:val="0000FF"/>
          <w:sz w:val="24"/>
        </w:rPr>
        <w:t>R5-227481</w:t>
      </w:r>
      <w:r>
        <w:rPr>
          <w:rFonts w:ascii="Arial" w:hAnsi="Arial" w:cs="Arial"/>
          <w:b/>
          <w:color w:val="0000FF"/>
          <w:sz w:val="24"/>
        </w:rPr>
        <w:tab/>
      </w:r>
      <w:r>
        <w:rPr>
          <w:rFonts w:ascii="Arial" w:hAnsi="Arial" w:cs="Arial"/>
          <w:b/>
          <w:sz w:val="24"/>
        </w:rPr>
        <w:t>Addition of new PICS for NTN feature</w:t>
      </w:r>
    </w:p>
    <w:p w14:paraId="5EA0F7D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-0390  rev 1 Cat: F (Rel-17)</w:t>
      </w:r>
      <w:r>
        <w:rPr>
          <w:i/>
        </w:rPr>
        <w:br/>
      </w:r>
      <w:r>
        <w:rPr>
          <w:i/>
        </w:rPr>
        <w:br/>
      </w:r>
      <w:r>
        <w:rPr>
          <w:i/>
        </w:rPr>
        <w:tab/>
      </w:r>
      <w:r>
        <w:rPr>
          <w:i/>
        </w:rPr>
        <w:tab/>
      </w:r>
      <w:r>
        <w:rPr>
          <w:i/>
        </w:rPr>
        <w:tab/>
      </w:r>
      <w:r>
        <w:rPr>
          <w:i/>
        </w:rPr>
        <w:tab/>
      </w:r>
      <w:r>
        <w:rPr>
          <w:i/>
        </w:rPr>
        <w:tab/>
        <w:t>Source: Qualcomm CDMA Technologies</w:t>
      </w:r>
    </w:p>
    <w:p w14:paraId="7B05F1CB" w14:textId="77777777" w:rsidR="004A2FA7" w:rsidRDefault="004A2FA7" w:rsidP="004A2FA7">
      <w:pPr>
        <w:rPr>
          <w:color w:val="808080"/>
        </w:rPr>
      </w:pPr>
      <w:r>
        <w:rPr>
          <w:color w:val="808080"/>
        </w:rPr>
        <w:t>(Replaces R5-226551)</w:t>
      </w:r>
    </w:p>
    <w:p w14:paraId="228F7DB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7F1FE" w14:textId="77777777" w:rsidR="004A2FA7" w:rsidRDefault="004A2FA7" w:rsidP="004A2FA7">
      <w:pPr>
        <w:pStyle w:val="Heading5"/>
      </w:pPr>
      <w:bookmarkStart w:id="2690" w:name="_Toc121362694"/>
      <w:bookmarkStart w:id="2691" w:name="_Toc121421359"/>
      <w:bookmarkStart w:id="2692" w:name="_Toc121758817"/>
      <w:r>
        <w:lastRenderedPageBreak/>
        <w:t>6.3.23.3</w:t>
      </w:r>
      <w:r>
        <w:tab/>
        <w:t>TS 38.523-1</w:t>
      </w:r>
      <w:bookmarkEnd w:id="2690"/>
      <w:bookmarkEnd w:id="2691"/>
      <w:bookmarkEnd w:id="2692"/>
    </w:p>
    <w:p w14:paraId="6B13990C" w14:textId="77777777" w:rsidR="004A2FA7" w:rsidRDefault="004A2FA7" w:rsidP="004A2FA7">
      <w:pPr>
        <w:pStyle w:val="Heading5"/>
      </w:pPr>
      <w:bookmarkStart w:id="2693" w:name="_Toc121362695"/>
      <w:bookmarkStart w:id="2694" w:name="_Toc121421360"/>
      <w:bookmarkStart w:id="2695" w:name="_Toc121758818"/>
      <w:r>
        <w:t>6.3.23.4</w:t>
      </w:r>
      <w:r>
        <w:tab/>
        <w:t>TS 38.523-2</w:t>
      </w:r>
      <w:bookmarkEnd w:id="2693"/>
      <w:bookmarkEnd w:id="2694"/>
      <w:bookmarkEnd w:id="2695"/>
    </w:p>
    <w:p w14:paraId="5281AA4D" w14:textId="77777777" w:rsidR="004A2FA7" w:rsidRDefault="004A2FA7" w:rsidP="004A2FA7">
      <w:pPr>
        <w:pStyle w:val="Heading5"/>
      </w:pPr>
      <w:bookmarkStart w:id="2696" w:name="_Toc121362696"/>
      <w:bookmarkStart w:id="2697" w:name="_Toc121421361"/>
      <w:bookmarkStart w:id="2698" w:name="_Toc121758819"/>
      <w:r>
        <w:t>6.3.23.5</w:t>
      </w:r>
      <w:r>
        <w:tab/>
        <w:t>TS 38.523-3</w:t>
      </w:r>
      <w:bookmarkEnd w:id="2696"/>
      <w:bookmarkEnd w:id="2697"/>
      <w:bookmarkEnd w:id="2698"/>
    </w:p>
    <w:p w14:paraId="6B1B81F2" w14:textId="77777777" w:rsidR="004A2FA7" w:rsidRDefault="004A2FA7" w:rsidP="004A2FA7">
      <w:pPr>
        <w:pStyle w:val="Heading5"/>
      </w:pPr>
      <w:bookmarkStart w:id="2699" w:name="_Toc121362697"/>
      <w:bookmarkStart w:id="2700" w:name="_Toc121421362"/>
      <w:bookmarkStart w:id="2701" w:name="_Toc121758820"/>
      <w:r>
        <w:t>6.3.23.6</w:t>
      </w:r>
      <w:r>
        <w:tab/>
        <w:t>Discussion Papers, Work Plan, TC lists</w:t>
      </w:r>
      <w:bookmarkEnd w:id="2699"/>
      <w:bookmarkEnd w:id="2700"/>
      <w:bookmarkEnd w:id="2701"/>
    </w:p>
    <w:p w14:paraId="70A53BEC" w14:textId="77777777" w:rsidR="004A2FA7" w:rsidRDefault="004A2FA7" w:rsidP="004A2FA7">
      <w:pPr>
        <w:pStyle w:val="Heading4"/>
      </w:pPr>
      <w:bookmarkStart w:id="2702" w:name="_Toc121362698"/>
      <w:bookmarkStart w:id="2703" w:name="_Toc121421363"/>
      <w:bookmarkStart w:id="2704" w:name="_Toc121758821"/>
      <w:r>
        <w:t>6.3.24</w:t>
      </w:r>
      <w:r>
        <w:tab/>
        <w:t xml:space="preserve">Enhancement of Private Network Support for NG-RAN including CT aspects (UID-960076) </w:t>
      </w:r>
      <w:proofErr w:type="spellStart"/>
      <w:r>
        <w:t>NG_RAN_PRN_enh_plus_CT-UEConTest</w:t>
      </w:r>
      <w:bookmarkEnd w:id="2702"/>
      <w:bookmarkEnd w:id="2703"/>
      <w:bookmarkEnd w:id="2704"/>
      <w:proofErr w:type="spellEnd"/>
    </w:p>
    <w:p w14:paraId="1C598AD5" w14:textId="77777777" w:rsidR="004A2FA7" w:rsidRDefault="004A2FA7" w:rsidP="004A2FA7">
      <w:pPr>
        <w:pStyle w:val="Heading5"/>
      </w:pPr>
      <w:bookmarkStart w:id="2705" w:name="_Toc121362699"/>
      <w:bookmarkStart w:id="2706" w:name="_Toc121421364"/>
      <w:bookmarkStart w:id="2707" w:name="_Toc121758822"/>
      <w:r>
        <w:t>6.3.24.1</w:t>
      </w:r>
      <w:r>
        <w:tab/>
        <w:t>TS 38.508-1</w:t>
      </w:r>
      <w:bookmarkEnd w:id="2705"/>
      <w:bookmarkEnd w:id="2706"/>
      <w:bookmarkEnd w:id="2707"/>
    </w:p>
    <w:p w14:paraId="6E1776F1" w14:textId="77777777" w:rsidR="004A2FA7" w:rsidRDefault="004A2FA7" w:rsidP="004A2FA7">
      <w:pPr>
        <w:pStyle w:val="Heading5"/>
      </w:pPr>
      <w:bookmarkStart w:id="2708" w:name="_Toc121362700"/>
      <w:bookmarkStart w:id="2709" w:name="_Toc121421365"/>
      <w:bookmarkStart w:id="2710" w:name="_Toc121758823"/>
      <w:r>
        <w:t>6.3.24.2</w:t>
      </w:r>
      <w:r>
        <w:tab/>
        <w:t>TS 38.508-2</w:t>
      </w:r>
      <w:bookmarkEnd w:id="2708"/>
      <w:bookmarkEnd w:id="2709"/>
      <w:bookmarkEnd w:id="2710"/>
    </w:p>
    <w:p w14:paraId="1199DB25" w14:textId="77777777" w:rsidR="004A2FA7" w:rsidRDefault="004A2FA7" w:rsidP="004A2FA7">
      <w:pPr>
        <w:pStyle w:val="Heading5"/>
      </w:pPr>
      <w:bookmarkStart w:id="2711" w:name="_Toc121362701"/>
      <w:bookmarkStart w:id="2712" w:name="_Toc121421366"/>
      <w:bookmarkStart w:id="2713" w:name="_Toc121758824"/>
      <w:r>
        <w:t>6.3.24.3</w:t>
      </w:r>
      <w:r>
        <w:tab/>
        <w:t>TS 38.523-1</w:t>
      </w:r>
      <w:bookmarkEnd w:id="2711"/>
      <w:bookmarkEnd w:id="2712"/>
      <w:bookmarkEnd w:id="2713"/>
    </w:p>
    <w:p w14:paraId="72FF27DC" w14:textId="77777777" w:rsidR="004A2FA7" w:rsidRDefault="004A2FA7" w:rsidP="004A2FA7">
      <w:pPr>
        <w:pStyle w:val="Heading5"/>
      </w:pPr>
      <w:bookmarkStart w:id="2714" w:name="_Toc121362702"/>
      <w:bookmarkStart w:id="2715" w:name="_Toc121421367"/>
      <w:bookmarkStart w:id="2716" w:name="_Toc121758825"/>
      <w:r>
        <w:t>6.3.24.4</w:t>
      </w:r>
      <w:r>
        <w:tab/>
        <w:t>TS 38.523-2</w:t>
      </w:r>
      <w:bookmarkEnd w:id="2714"/>
      <w:bookmarkEnd w:id="2715"/>
      <w:bookmarkEnd w:id="2716"/>
    </w:p>
    <w:p w14:paraId="0FAFC012" w14:textId="77777777" w:rsidR="004A2FA7" w:rsidRDefault="004A2FA7" w:rsidP="004A2FA7">
      <w:pPr>
        <w:pStyle w:val="Heading5"/>
      </w:pPr>
      <w:bookmarkStart w:id="2717" w:name="_Toc121362703"/>
      <w:bookmarkStart w:id="2718" w:name="_Toc121421368"/>
      <w:bookmarkStart w:id="2719" w:name="_Toc121758826"/>
      <w:r>
        <w:t>6.3.24.5</w:t>
      </w:r>
      <w:r>
        <w:tab/>
        <w:t>TS 38.523-3</w:t>
      </w:r>
      <w:bookmarkEnd w:id="2717"/>
      <w:bookmarkEnd w:id="2718"/>
      <w:bookmarkEnd w:id="2719"/>
    </w:p>
    <w:p w14:paraId="092B68C7" w14:textId="77777777" w:rsidR="004A2FA7" w:rsidRDefault="004A2FA7" w:rsidP="004A2FA7">
      <w:pPr>
        <w:pStyle w:val="Heading5"/>
      </w:pPr>
      <w:bookmarkStart w:id="2720" w:name="_Toc121362704"/>
      <w:bookmarkStart w:id="2721" w:name="_Toc121421369"/>
      <w:bookmarkStart w:id="2722" w:name="_Toc121758827"/>
      <w:r>
        <w:t>6.3.24.6</w:t>
      </w:r>
      <w:r>
        <w:tab/>
        <w:t>Discussion Papers, Work Plan, TC lists</w:t>
      </w:r>
      <w:bookmarkEnd w:id="2720"/>
      <w:bookmarkEnd w:id="2721"/>
      <w:bookmarkEnd w:id="2722"/>
    </w:p>
    <w:p w14:paraId="299D642F" w14:textId="01212852" w:rsidR="004A2FA7" w:rsidRDefault="004A2FA7" w:rsidP="004A2FA7">
      <w:pPr>
        <w:rPr>
          <w:rFonts w:ascii="Arial" w:hAnsi="Arial" w:cs="Arial"/>
          <w:b/>
          <w:sz w:val="24"/>
        </w:rPr>
      </w:pPr>
      <w:r>
        <w:rPr>
          <w:rFonts w:ascii="Arial" w:hAnsi="Arial" w:cs="Arial"/>
          <w:b/>
          <w:color w:val="0000FF"/>
          <w:sz w:val="24"/>
        </w:rPr>
        <w:t>R5-226998</w:t>
      </w:r>
      <w:r>
        <w:rPr>
          <w:rFonts w:ascii="Arial" w:hAnsi="Arial" w:cs="Arial"/>
          <w:b/>
          <w:color w:val="0000FF"/>
          <w:sz w:val="24"/>
        </w:rPr>
        <w:tab/>
      </w:r>
      <w:r>
        <w:rPr>
          <w:rFonts w:ascii="Arial" w:hAnsi="Arial" w:cs="Arial"/>
          <w:b/>
          <w:sz w:val="24"/>
        </w:rPr>
        <w:t>WP UE Conformance – Rel-17 Enhancement of Private Network Support for NG-RAN including CT aspects RAN5#97</w:t>
      </w:r>
    </w:p>
    <w:p w14:paraId="24D41B7D"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E-surfing Digital</w:t>
      </w:r>
    </w:p>
    <w:p w14:paraId="1E1DD22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F55C2A" w14:textId="77777777" w:rsidR="004A2FA7" w:rsidRDefault="004A2FA7" w:rsidP="004A2FA7">
      <w:pPr>
        <w:pStyle w:val="Heading4"/>
      </w:pPr>
      <w:bookmarkStart w:id="2723" w:name="_Toc121362705"/>
      <w:bookmarkStart w:id="2724" w:name="_Toc121421370"/>
      <w:bookmarkStart w:id="2725" w:name="_Toc121758828"/>
      <w:r>
        <w:t>6.3.25</w:t>
      </w:r>
      <w:r>
        <w:tab/>
        <w:t xml:space="preserve">Enhancement of RAN slicing for NR plus CT1 aspects (UID-960078) </w:t>
      </w:r>
      <w:proofErr w:type="spellStart"/>
      <w:r>
        <w:t>NR_slice-UEConTest</w:t>
      </w:r>
      <w:bookmarkEnd w:id="2723"/>
      <w:bookmarkEnd w:id="2724"/>
      <w:bookmarkEnd w:id="2725"/>
      <w:proofErr w:type="spellEnd"/>
    </w:p>
    <w:p w14:paraId="39C3C160" w14:textId="77777777" w:rsidR="004A2FA7" w:rsidRDefault="004A2FA7" w:rsidP="004A2FA7">
      <w:pPr>
        <w:pStyle w:val="Heading5"/>
      </w:pPr>
      <w:bookmarkStart w:id="2726" w:name="_Toc121362706"/>
      <w:bookmarkStart w:id="2727" w:name="_Toc121421371"/>
      <w:bookmarkStart w:id="2728" w:name="_Toc121758829"/>
      <w:r>
        <w:t>6.3.25.1</w:t>
      </w:r>
      <w:r>
        <w:tab/>
        <w:t>TS 38.508-1</w:t>
      </w:r>
      <w:bookmarkEnd w:id="2726"/>
      <w:bookmarkEnd w:id="2727"/>
      <w:bookmarkEnd w:id="2728"/>
    </w:p>
    <w:p w14:paraId="70147707" w14:textId="5FA144C6" w:rsidR="004A2FA7" w:rsidRDefault="004A2FA7" w:rsidP="004A2FA7">
      <w:pPr>
        <w:rPr>
          <w:rFonts w:ascii="Arial" w:hAnsi="Arial" w:cs="Arial"/>
          <w:b/>
          <w:sz w:val="24"/>
        </w:rPr>
      </w:pPr>
      <w:r>
        <w:rPr>
          <w:rFonts w:ascii="Arial" w:hAnsi="Arial" w:cs="Arial"/>
          <w:b/>
          <w:color w:val="0000FF"/>
          <w:sz w:val="24"/>
        </w:rPr>
        <w:t>R5-226371</w:t>
      </w:r>
      <w:r>
        <w:rPr>
          <w:rFonts w:ascii="Arial" w:hAnsi="Arial" w:cs="Arial"/>
          <w:b/>
          <w:color w:val="0000FF"/>
          <w:sz w:val="24"/>
        </w:rPr>
        <w:tab/>
      </w:r>
      <w:r>
        <w:rPr>
          <w:rFonts w:ascii="Arial" w:hAnsi="Arial" w:cs="Arial"/>
          <w:b/>
          <w:sz w:val="24"/>
        </w:rPr>
        <w:t>Update of information elements for slice specific RACH configuration</w:t>
      </w:r>
    </w:p>
    <w:p w14:paraId="236831E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-2609  Cat: F (Rel-17)</w:t>
      </w:r>
      <w:r>
        <w:rPr>
          <w:i/>
        </w:rPr>
        <w:br/>
      </w:r>
      <w:r>
        <w:rPr>
          <w:i/>
        </w:rPr>
        <w:br/>
      </w:r>
      <w:r>
        <w:rPr>
          <w:i/>
        </w:rPr>
        <w:tab/>
      </w:r>
      <w:r>
        <w:rPr>
          <w:i/>
        </w:rPr>
        <w:tab/>
      </w:r>
      <w:r>
        <w:rPr>
          <w:i/>
        </w:rPr>
        <w:tab/>
      </w:r>
      <w:r>
        <w:rPr>
          <w:i/>
        </w:rPr>
        <w:tab/>
      </w:r>
      <w:r>
        <w:rPr>
          <w:i/>
        </w:rPr>
        <w:tab/>
        <w:t>Source: CMCC, Ericsson</w:t>
      </w:r>
    </w:p>
    <w:p w14:paraId="43ADBB28" w14:textId="77777777" w:rsidR="004A2FA7" w:rsidRDefault="004A2FA7" w:rsidP="004A2FA7">
      <w:pPr>
        <w:rPr>
          <w:rFonts w:ascii="Arial" w:hAnsi="Arial" w:cs="Arial"/>
          <w:b/>
        </w:rPr>
      </w:pPr>
      <w:r>
        <w:rPr>
          <w:rFonts w:ascii="Arial" w:hAnsi="Arial" w:cs="Arial"/>
          <w:b/>
        </w:rPr>
        <w:t xml:space="preserve">Discussion: </w:t>
      </w:r>
    </w:p>
    <w:p w14:paraId="2760A5DC" w14:textId="77777777" w:rsidR="004A2FA7" w:rsidRDefault="004A2FA7" w:rsidP="004A2FA7">
      <w:r>
        <w:t xml:space="preserve">comments from MCC </w:t>
      </w:r>
    </w:p>
    <w:p w14:paraId="24BEA496" w14:textId="77777777" w:rsidR="004A2FA7" w:rsidRDefault="004A2FA7" w:rsidP="004A2FA7">
      <w:r>
        <w:t>r2</w:t>
      </w:r>
    </w:p>
    <w:p w14:paraId="49BDCF7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R5-227542</w:t>
      </w:r>
      <w:r>
        <w:rPr>
          <w:color w:val="993300"/>
          <w:u w:val="single"/>
        </w:rPr>
        <w:t>.</w:t>
      </w:r>
    </w:p>
    <w:p w14:paraId="48D853C5" w14:textId="047B0C4C" w:rsidR="004A2FA7" w:rsidRDefault="004A2FA7" w:rsidP="004A2FA7">
      <w:pPr>
        <w:rPr>
          <w:rFonts w:ascii="Arial" w:hAnsi="Arial" w:cs="Arial"/>
          <w:b/>
          <w:sz w:val="24"/>
        </w:rPr>
      </w:pPr>
      <w:r>
        <w:rPr>
          <w:rFonts w:ascii="Arial" w:hAnsi="Arial" w:cs="Arial"/>
          <w:b/>
          <w:color w:val="0000FF"/>
          <w:sz w:val="24"/>
        </w:rPr>
        <w:t>R5-227542</w:t>
      </w:r>
      <w:r>
        <w:rPr>
          <w:rFonts w:ascii="Arial" w:hAnsi="Arial" w:cs="Arial"/>
          <w:b/>
          <w:color w:val="0000FF"/>
          <w:sz w:val="24"/>
        </w:rPr>
        <w:tab/>
      </w:r>
      <w:r>
        <w:rPr>
          <w:rFonts w:ascii="Arial" w:hAnsi="Arial" w:cs="Arial"/>
          <w:b/>
          <w:sz w:val="24"/>
        </w:rPr>
        <w:t>Update of information elements for slice specific RACH configuration</w:t>
      </w:r>
    </w:p>
    <w:p w14:paraId="00A6374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-2609  rev 1 Cat: F (Rel-17)</w:t>
      </w:r>
      <w:r>
        <w:rPr>
          <w:i/>
        </w:rPr>
        <w:br/>
      </w:r>
      <w:r>
        <w:rPr>
          <w:i/>
        </w:rPr>
        <w:br/>
      </w:r>
      <w:r>
        <w:rPr>
          <w:i/>
        </w:rPr>
        <w:tab/>
      </w:r>
      <w:r>
        <w:rPr>
          <w:i/>
        </w:rPr>
        <w:tab/>
      </w:r>
      <w:r>
        <w:rPr>
          <w:i/>
        </w:rPr>
        <w:tab/>
      </w:r>
      <w:r>
        <w:rPr>
          <w:i/>
        </w:rPr>
        <w:tab/>
      </w:r>
      <w:r>
        <w:rPr>
          <w:i/>
        </w:rPr>
        <w:tab/>
        <w:t>Source: CMCC, Ericsson</w:t>
      </w:r>
    </w:p>
    <w:p w14:paraId="3961D3EE" w14:textId="77777777" w:rsidR="004A2FA7" w:rsidRDefault="004A2FA7" w:rsidP="004A2FA7">
      <w:pPr>
        <w:rPr>
          <w:color w:val="808080"/>
        </w:rPr>
      </w:pPr>
      <w:r>
        <w:rPr>
          <w:color w:val="808080"/>
        </w:rPr>
        <w:lastRenderedPageBreak/>
        <w:t>(Replaces R5-226371)</w:t>
      </w:r>
    </w:p>
    <w:p w14:paraId="099CA13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898E6" w14:textId="77777777" w:rsidR="004A2FA7" w:rsidRDefault="004A2FA7" w:rsidP="004A2FA7">
      <w:pPr>
        <w:pStyle w:val="Heading5"/>
      </w:pPr>
      <w:bookmarkStart w:id="2729" w:name="_Toc121362707"/>
      <w:bookmarkStart w:id="2730" w:name="_Toc121421372"/>
      <w:bookmarkStart w:id="2731" w:name="_Toc121758830"/>
      <w:r>
        <w:t>6.3.25.2</w:t>
      </w:r>
      <w:r>
        <w:tab/>
        <w:t>TS 38.508-2</w:t>
      </w:r>
      <w:bookmarkEnd w:id="2729"/>
      <w:bookmarkEnd w:id="2730"/>
      <w:bookmarkEnd w:id="2731"/>
    </w:p>
    <w:p w14:paraId="07CADDA2" w14:textId="77777777" w:rsidR="004A2FA7" w:rsidRDefault="004A2FA7" w:rsidP="004A2FA7">
      <w:pPr>
        <w:pStyle w:val="Heading5"/>
      </w:pPr>
      <w:bookmarkStart w:id="2732" w:name="_Toc121362708"/>
      <w:bookmarkStart w:id="2733" w:name="_Toc121421373"/>
      <w:bookmarkStart w:id="2734" w:name="_Toc121758831"/>
      <w:r>
        <w:t>6.3.25.3</w:t>
      </w:r>
      <w:r>
        <w:tab/>
        <w:t>TS 38.523-1</w:t>
      </w:r>
      <w:bookmarkEnd w:id="2732"/>
      <w:bookmarkEnd w:id="2733"/>
      <w:bookmarkEnd w:id="2734"/>
    </w:p>
    <w:p w14:paraId="3E257BE2" w14:textId="77777777" w:rsidR="004A2FA7" w:rsidRDefault="004A2FA7" w:rsidP="004A2FA7">
      <w:pPr>
        <w:pStyle w:val="Heading5"/>
      </w:pPr>
      <w:bookmarkStart w:id="2735" w:name="_Toc121362709"/>
      <w:bookmarkStart w:id="2736" w:name="_Toc121421374"/>
      <w:bookmarkStart w:id="2737" w:name="_Toc121758832"/>
      <w:r>
        <w:t>6.3.25.4</w:t>
      </w:r>
      <w:r>
        <w:tab/>
        <w:t>TS 38.523-2</w:t>
      </w:r>
      <w:bookmarkEnd w:id="2735"/>
      <w:bookmarkEnd w:id="2736"/>
      <w:bookmarkEnd w:id="2737"/>
    </w:p>
    <w:p w14:paraId="249EB399" w14:textId="77777777" w:rsidR="004A2FA7" w:rsidRDefault="004A2FA7" w:rsidP="004A2FA7">
      <w:pPr>
        <w:pStyle w:val="Heading5"/>
      </w:pPr>
      <w:bookmarkStart w:id="2738" w:name="_Toc121362710"/>
      <w:bookmarkStart w:id="2739" w:name="_Toc121421375"/>
      <w:bookmarkStart w:id="2740" w:name="_Toc121758833"/>
      <w:r>
        <w:t>6.3.25.5</w:t>
      </w:r>
      <w:r>
        <w:tab/>
        <w:t>TS 38.523-3</w:t>
      </w:r>
      <w:bookmarkEnd w:id="2738"/>
      <w:bookmarkEnd w:id="2739"/>
      <w:bookmarkEnd w:id="2740"/>
    </w:p>
    <w:p w14:paraId="3BF2533B" w14:textId="77777777" w:rsidR="004A2FA7" w:rsidRDefault="004A2FA7" w:rsidP="004A2FA7">
      <w:pPr>
        <w:pStyle w:val="Heading5"/>
      </w:pPr>
      <w:bookmarkStart w:id="2741" w:name="_Toc121362711"/>
      <w:bookmarkStart w:id="2742" w:name="_Toc121421376"/>
      <w:bookmarkStart w:id="2743" w:name="_Toc121758834"/>
      <w:r>
        <w:t>6.3.25.6</w:t>
      </w:r>
      <w:r>
        <w:tab/>
        <w:t>Discussion Papers, Work Plan, TC lists</w:t>
      </w:r>
      <w:bookmarkEnd w:id="2741"/>
      <w:bookmarkEnd w:id="2742"/>
      <w:bookmarkEnd w:id="2743"/>
    </w:p>
    <w:p w14:paraId="0CFFE72E" w14:textId="77777777" w:rsidR="004A2FA7" w:rsidRDefault="004A2FA7" w:rsidP="004A2FA7">
      <w:pPr>
        <w:pStyle w:val="Heading4"/>
      </w:pPr>
      <w:bookmarkStart w:id="2744" w:name="_Toc121362712"/>
      <w:bookmarkStart w:id="2745" w:name="_Toc121421377"/>
      <w:bookmarkStart w:id="2746" w:name="_Toc121758835"/>
      <w:r>
        <w:t>6.3.26</w:t>
      </w:r>
      <w:r>
        <w:tab/>
        <w:t xml:space="preserve">Further enhancements on MIMO for NR (UID-960079) </w:t>
      </w:r>
      <w:proofErr w:type="spellStart"/>
      <w:r>
        <w:t>NR_feMIMO-UEConTest</w:t>
      </w:r>
      <w:bookmarkEnd w:id="2744"/>
      <w:bookmarkEnd w:id="2745"/>
      <w:bookmarkEnd w:id="2746"/>
      <w:proofErr w:type="spellEnd"/>
    </w:p>
    <w:p w14:paraId="531772AE" w14:textId="77777777" w:rsidR="004A2FA7" w:rsidRDefault="004A2FA7" w:rsidP="004A2FA7">
      <w:pPr>
        <w:pStyle w:val="Heading5"/>
      </w:pPr>
      <w:bookmarkStart w:id="2747" w:name="_Toc121362713"/>
      <w:bookmarkStart w:id="2748" w:name="_Toc121421378"/>
      <w:bookmarkStart w:id="2749" w:name="_Toc121758836"/>
      <w:r>
        <w:t>6.3.26.1</w:t>
      </w:r>
      <w:r>
        <w:tab/>
        <w:t>TS 38.508-1</w:t>
      </w:r>
      <w:bookmarkEnd w:id="2747"/>
      <w:bookmarkEnd w:id="2748"/>
      <w:bookmarkEnd w:id="2749"/>
    </w:p>
    <w:p w14:paraId="5C3DC503" w14:textId="77777777" w:rsidR="004A2FA7" w:rsidRDefault="004A2FA7" w:rsidP="004A2FA7">
      <w:pPr>
        <w:pStyle w:val="Heading5"/>
      </w:pPr>
      <w:bookmarkStart w:id="2750" w:name="_Toc121362714"/>
      <w:bookmarkStart w:id="2751" w:name="_Toc121421379"/>
      <w:bookmarkStart w:id="2752" w:name="_Toc121758837"/>
      <w:r>
        <w:t>6.3.26.2</w:t>
      </w:r>
      <w:r>
        <w:tab/>
        <w:t>TS 38.508-2</w:t>
      </w:r>
      <w:bookmarkEnd w:id="2750"/>
      <w:bookmarkEnd w:id="2751"/>
      <w:bookmarkEnd w:id="2752"/>
    </w:p>
    <w:p w14:paraId="6AAB0037" w14:textId="77777777" w:rsidR="004A2FA7" w:rsidRDefault="004A2FA7" w:rsidP="004A2FA7">
      <w:pPr>
        <w:pStyle w:val="Heading5"/>
      </w:pPr>
      <w:bookmarkStart w:id="2753" w:name="_Toc121362715"/>
      <w:bookmarkStart w:id="2754" w:name="_Toc121421380"/>
      <w:bookmarkStart w:id="2755" w:name="_Toc121758838"/>
      <w:r>
        <w:t>6.3.26.3</w:t>
      </w:r>
      <w:r>
        <w:tab/>
        <w:t>TS 38.523-1</w:t>
      </w:r>
      <w:bookmarkEnd w:id="2753"/>
      <w:bookmarkEnd w:id="2754"/>
      <w:bookmarkEnd w:id="2755"/>
    </w:p>
    <w:p w14:paraId="17B868F5" w14:textId="77777777" w:rsidR="004A2FA7" w:rsidRDefault="004A2FA7" w:rsidP="004A2FA7">
      <w:pPr>
        <w:pStyle w:val="Heading5"/>
      </w:pPr>
      <w:bookmarkStart w:id="2756" w:name="_Toc121362716"/>
      <w:bookmarkStart w:id="2757" w:name="_Toc121421381"/>
      <w:bookmarkStart w:id="2758" w:name="_Toc121758839"/>
      <w:r>
        <w:t>6.3.26.4</w:t>
      </w:r>
      <w:r>
        <w:tab/>
        <w:t>TS 38.523-2</w:t>
      </w:r>
      <w:bookmarkEnd w:id="2756"/>
      <w:bookmarkEnd w:id="2757"/>
      <w:bookmarkEnd w:id="2758"/>
    </w:p>
    <w:p w14:paraId="2F3520C9" w14:textId="77777777" w:rsidR="004A2FA7" w:rsidRDefault="004A2FA7" w:rsidP="004A2FA7">
      <w:pPr>
        <w:pStyle w:val="Heading5"/>
      </w:pPr>
      <w:bookmarkStart w:id="2759" w:name="_Toc121362717"/>
      <w:bookmarkStart w:id="2760" w:name="_Toc121421382"/>
      <w:bookmarkStart w:id="2761" w:name="_Toc121758840"/>
      <w:r>
        <w:t>6.3.26.5</w:t>
      </w:r>
      <w:r>
        <w:tab/>
        <w:t>TS 38.523-3</w:t>
      </w:r>
      <w:bookmarkEnd w:id="2759"/>
      <w:bookmarkEnd w:id="2760"/>
      <w:bookmarkEnd w:id="2761"/>
    </w:p>
    <w:p w14:paraId="04297F03" w14:textId="77777777" w:rsidR="004A2FA7" w:rsidRDefault="004A2FA7" w:rsidP="004A2FA7">
      <w:pPr>
        <w:pStyle w:val="Heading5"/>
      </w:pPr>
      <w:bookmarkStart w:id="2762" w:name="_Toc121362718"/>
      <w:bookmarkStart w:id="2763" w:name="_Toc121421383"/>
      <w:bookmarkStart w:id="2764" w:name="_Toc121758841"/>
      <w:r>
        <w:t>6.3.26.6</w:t>
      </w:r>
      <w:r>
        <w:tab/>
        <w:t>Discussion Papers, Work Plan, TC lists</w:t>
      </w:r>
      <w:bookmarkEnd w:id="2762"/>
      <w:bookmarkEnd w:id="2763"/>
      <w:bookmarkEnd w:id="2764"/>
    </w:p>
    <w:p w14:paraId="09F95BF5" w14:textId="77777777" w:rsidR="004A2FA7" w:rsidRDefault="004A2FA7" w:rsidP="004A2FA7">
      <w:pPr>
        <w:pStyle w:val="Heading4"/>
      </w:pPr>
      <w:bookmarkStart w:id="2765" w:name="_Toc121362719"/>
      <w:bookmarkStart w:id="2766" w:name="_Toc121421384"/>
      <w:bookmarkStart w:id="2767" w:name="_Toc121758842"/>
      <w:r>
        <w:t>6.3.27</w:t>
      </w:r>
      <w:r>
        <w:tab/>
        <w:t>Introduction of upper 700MHz A block E-UTRA band for the US (UID – 960081) LTE_upper_700MHz_A-UEConTest</w:t>
      </w:r>
      <w:bookmarkEnd w:id="2765"/>
      <w:bookmarkEnd w:id="2766"/>
      <w:bookmarkEnd w:id="2767"/>
    </w:p>
    <w:p w14:paraId="229B42CF" w14:textId="77777777" w:rsidR="004A2FA7" w:rsidRDefault="004A2FA7" w:rsidP="004A2FA7">
      <w:pPr>
        <w:pStyle w:val="Heading5"/>
      </w:pPr>
      <w:bookmarkStart w:id="2768" w:name="_Toc121362720"/>
      <w:bookmarkStart w:id="2769" w:name="_Toc121421385"/>
      <w:bookmarkStart w:id="2770" w:name="_Toc121758843"/>
      <w:r>
        <w:t>6.3.27.1</w:t>
      </w:r>
      <w:r>
        <w:tab/>
        <w:t>TS 36.508</w:t>
      </w:r>
      <w:bookmarkEnd w:id="2768"/>
      <w:bookmarkEnd w:id="2769"/>
      <w:bookmarkEnd w:id="2770"/>
    </w:p>
    <w:p w14:paraId="01E51DEB" w14:textId="77777777" w:rsidR="004A2FA7" w:rsidRDefault="004A2FA7" w:rsidP="004A2FA7">
      <w:pPr>
        <w:pStyle w:val="Heading5"/>
      </w:pPr>
      <w:bookmarkStart w:id="2771" w:name="_Toc121362721"/>
      <w:bookmarkStart w:id="2772" w:name="_Toc121421386"/>
      <w:bookmarkStart w:id="2773" w:name="_Toc121758844"/>
      <w:r>
        <w:t>6.3.27.2</w:t>
      </w:r>
      <w:r>
        <w:tab/>
        <w:t>TS 36.523-2</w:t>
      </w:r>
      <w:bookmarkEnd w:id="2771"/>
      <w:bookmarkEnd w:id="2772"/>
      <w:bookmarkEnd w:id="2773"/>
    </w:p>
    <w:p w14:paraId="7F937BD9" w14:textId="142CDC33" w:rsidR="004A2FA7" w:rsidRDefault="004A2FA7" w:rsidP="004A2FA7">
      <w:pPr>
        <w:rPr>
          <w:rFonts w:ascii="Arial" w:hAnsi="Arial" w:cs="Arial"/>
          <w:b/>
          <w:sz w:val="24"/>
        </w:rPr>
      </w:pPr>
      <w:r>
        <w:rPr>
          <w:rFonts w:ascii="Arial" w:hAnsi="Arial" w:cs="Arial"/>
          <w:b/>
          <w:color w:val="0000FF"/>
          <w:sz w:val="24"/>
        </w:rPr>
        <w:t>R5-225938</w:t>
      </w:r>
      <w:r>
        <w:rPr>
          <w:rFonts w:ascii="Arial" w:hAnsi="Arial" w:cs="Arial"/>
          <w:b/>
          <w:color w:val="0000FF"/>
          <w:sz w:val="24"/>
        </w:rPr>
        <w:tab/>
      </w:r>
      <w:r>
        <w:rPr>
          <w:rFonts w:ascii="Arial" w:hAnsi="Arial" w:cs="Arial"/>
          <w:b/>
          <w:sz w:val="24"/>
        </w:rPr>
        <w:t>Introduction of Baseline Implementation Capability for LTE Band 103</w:t>
      </w:r>
    </w:p>
    <w:p w14:paraId="44E6B91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-1376  Cat: F (Rel-17)</w:t>
      </w:r>
      <w:r>
        <w:rPr>
          <w:i/>
        </w:rPr>
        <w:br/>
      </w:r>
      <w:r>
        <w:rPr>
          <w:i/>
        </w:rPr>
        <w:br/>
      </w:r>
      <w:r>
        <w:rPr>
          <w:i/>
        </w:rPr>
        <w:tab/>
      </w:r>
      <w:r>
        <w:rPr>
          <w:i/>
        </w:rPr>
        <w:tab/>
      </w:r>
      <w:r>
        <w:rPr>
          <w:i/>
        </w:rPr>
        <w:tab/>
      </w:r>
      <w:r>
        <w:rPr>
          <w:i/>
        </w:rPr>
        <w:tab/>
      </w:r>
      <w:r>
        <w:rPr>
          <w:i/>
        </w:rPr>
        <w:tab/>
        <w:t xml:space="preserve">Source: </w:t>
      </w:r>
      <w:proofErr w:type="spellStart"/>
      <w:r>
        <w:rPr>
          <w:i/>
        </w:rPr>
        <w:t>Puloli</w:t>
      </w:r>
      <w:proofErr w:type="spellEnd"/>
    </w:p>
    <w:p w14:paraId="7E7E0C93" w14:textId="77777777" w:rsidR="004A2FA7" w:rsidRDefault="004A2FA7" w:rsidP="004A2FA7">
      <w:pPr>
        <w:rPr>
          <w:rFonts w:ascii="Arial" w:hAnsi="Arial" w:cs="Arial"/>
          <w:b/>
        </w:rPr>
      </w:pPr>
      <w:r>
        <w:rPr>
          <w:rFonts w:ascii="Arial" w:hAnsi="Arial" w:cs="Arial"/>
          <w:b/>
        </w:rPr>
        <w:t xml:space="preserve">Discussion: </w:t>
      </w:r>
    </w:p>
    <w:p w14:paraId="7ACCC4E2" w14:textId="77777777" w:rsidR="004A2FA7" w:rsidRDefault="004A2FA7" w:rsidP="004A2FA7">
      <w:r>
        <w:t>late doc</w:t>
      </w:r>
    </w:p>
    <w:p w14:paraId="213BF04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1C754" w14:textId="77777777" w:rsidR="004A2FA7" w:rsidRDefault="004A2FA7" w:rsidP="004A2FA7">
      <w:pPr>
        <w:pStyle w:val="Heading5"/>
      </w:pPr>
      <w:bookmarkStart w:id="2774" w:name="_Toc121362722"/>
      <w:bookmarkStart w:id="2775" w:name="_Toc121421387"/>
      <w:bookmarkStart w:id="2776" w:name="_Toc121758845"/>
      <w:r>
        <w:lastRenderedPageBreak/>
        <w:t>6.3.27.3</w:t>
      </w:r>
      <w:r>
        <w:tab/>
        <w:t>TS 36.523-3</w:t>
      </w:r>
      <w:bookmarkEnd w:id="2774"/>
      <w:bookmarkEnd w:id="2775"/>
      <w:bookmarkEnd w:id="2776"/>
    </w:p>
    <w:p w14:paraId="101A7A9C" w14:textId="77777777" w:rsidR="004A2FA7" w:rsidRDefault="004A2FA7" w:rsidP="004A2FA7">
      <w:pPr>
        <w:pStyle w:val="Heading5"/>
      </w:pPr>
      <w:bookmarkStart w:id="2777" w:name="_Toc121362723"/>
      <w:bookmarkStart w:id="2778" w:name="_Toc121421388"/>
      <w:bookmarkStart w:id="2779" w:name="_Toc121758846"/>
      <w:r>
        <w:t>6.3.27.4</w:t>
      </w:r>
      <w:r>
        <w:tab/>
        <w:t>Discussion Papers, Work Plan, TC lists</w:t>
      </w:r>
      <w:bookmarkEnd w:id="2777"/>
      <w:bookmarkEnd w:id="2778"/>
      <w:bookmarkEnd w:id="2779"/>
    </w:p>
    <w:p w14:paraId="08049CDC" w14:textId="77777777" w:rsidR="004A2FA7" w:rsidRDefault="004A2FA7" w:rsidP="004A2FA7">
      <w:pPr>
        <w:pStyle w:val="Heading4"/>
      </w:pPr>
      <w:bookmarkStart w:id="2780" w:name="_Toc121362724"/>
      <w:bookmarkStart w:id="2781" w:name="_Toc121421389"/>
      <w:bookmarkStart w:id="2782" w:name="_Toc121758847"/>
      <w:r>
        <w:t>6.3.28</w:t>
      </w:r>
      <w:r>
        <w:tab/>
        <w:t xml:space="preserve">Enhanced Industrial Internet of Things (IoT) and ultra-reliable and low latency communication (URLLC) support for NR (UID-960082) </w:t>
      </w:r>
      <w:proofErr w:type="spellStart"/>
      <w:r>
        <w:t>NR_IIOT_URLLC_enh-UEConTest</w:t>
      </w:r>
      <w:bookmarkEnd w:id="2780"/>
      <w:bookmarkEnd w:id="2781"/>
      <w:bookmarkEnd w:id="2782"/>
      <w:proofErr w:type="spellEnd"/>
    </w:p>
    <w:p w14:paraId="5B69587F" w14:textId="77777777" w:rsidR="004A2FA7" w:rsidRDefault="004A2FA7" w:rsidP="004A2FA7">
      <w:pPr>
        <w:pStyle w:val="Heading5"/>
      </w:pPr>
      <w:bookmarkStart w:id="2783" w:name="_Toc121362725"/>
      <w:bookmarkStart w:id="2784" w:name="_Toc121421390"/>
      <w:bookmarkStart w:id="2785" w:name="_Toc121758848"/>
      <w:r>
        <w:t>6.3.28.1</w:t>
      </w:r>
      <w:r>
        <w:tab/>
        <w:t>TS 38.508-1</w:t>
      </w:r>
      <w:bookmarkEnd w:id="2783"/>
      <w:bookmarkEnd w:id="2784"/>
      <w:bookmarkEnd w:id="2785"/>
    </w:p>
    <w:p w14:paraId="68F16E6A" w14:textId="77777777" w:rsidR="004A2FA7" w:rsidRDefault="004A2FA7" w:rsidP="004A2FA7">
      <w:pPr>
        <w:pStyle w:val="Heading5"/>
      </w:pPr>
      <w:bookmarkStart w:id="2786" w:name="_Toc121362726"/>
      <w:bookmarkStart w:id="2787" w:name="_Toc121421391"/>
      <w:bookmarkStart w:id="2788" w:name="_Toc121758849"/>
      <w:r>
        <w:t>6.3.28.2</w:t>
      </w:r>
      <w:r>
        <w:tab/>
        <w:t>TS 38.508-2</w:t>
      </w:r>
      <w:bookmarkEnd w:id="2786"/>
      <w:bookmarkEnd w:id="2787"/>
      <w:bookmarkEnd w:id="2788"/>
    </w:p>
    <w:p w14:paraId="73569707" w14:textId="77777777" w:rsidR="004A2FA7" w:rsidRDefault="004A2FA7" w:rsidP="004A2FA7">
      <w:pPr>
        <w:pStyle w:val="Heading5"/>
      </w:pPr>
      <w:bookmarkStart w:id="2789" w:name="_Toc121362727"/>
      <w:bookmarkStart w:id="2790" w:name="_Toc121421392"/>
      <w:bookmarkStart w:id="2791" w:name="_Toc121758850"/>
      <w:r>
        <w:t>6.3.28.3</w:t>
      </w:r>
      <w:r>
        <w:tab/>
        <w:t>TS 38.523-1</w:t>
      </w:r>
      <w:bookmarkEnd w:id="2789"/>
      <w:bookmarkEnd w:id="2790"/>
      <w:bookmarkEnd w:id="2791"/>
    </w:p>
    <w:p w14:paraId="2A891BE0" w14:textId="77777777" w:rsidR="004A2FA7" w:rsidRDefault="004A2FA7" w:rsidP="004A2FA7">
      <w:pPr>
        <w:pStyle w:val="Heading5"/>
      </w:pPr>
      <w:bookmarkStart w:id="2792" w:name="_Toc121362728"/>
      <w:bookmarkStart w:id="2793" w:name="_Toc121421393"/>
      <w:bookmarkStart w:id="2794" w:name="_Toc121758851"/>
      <w:r>
        <w:t>6.3.28.4</w:t>
      </w:r>
      <w:r>
        <w:tab/>
        <w:t>TS 38.523-2</w:t>
      </w:r>
      <w:bookmarkEnd w:id="2792"/>
      <w:bookmarkEnd w:id="2793"/>
      <w:bookmarkEnd w:id="2794"/>
    </w:p>
    <w:p w14:paraId="222704A1" w14:textId="77777777" w:rsidR="004A2FA7" w:rsidRDefault="004A2FA7" w:rsidP="004A2FA7">
      <w:pPr>
        <w:pStyle w:val="Heading5"/>
      </w:pPr>
      <w:bookmarkStart w:id="2795" w:name="_Toc121362729"/>
      <w:bookmarkStart w:id="2796" w:name="_Toc121421394"/>
      <w:bookmarkStart w:id="2797" w:name="_Toc121758852"/>
      <w:r>
        <w:t>6.3.28.5</w:t>
      </w:r>
      <w:r>
        <w:tab/>
        <w:t>TS 38.523-3</w:t>
      </w:r>
      <w:bookmarkEnd w:id="2795"/>
      <w:bookmarkEnd w:id="2796"/>
      <w:bookmarkEnd w:id="2797"/>
    </w:p>
    <w:p w14:paraId="0C1E2204" w14:textId="77777777" w:rsidR="004A2FA7" w:rsidRDefault="004A2FA7" w:rsidP="004A2FA7">
      <w:pPr>
        <w:pStyle w:val="Heading5"/>
      </w:pPr>
      <w:bookmarkStart w:id="2798" w:name="_Toc121362730"/>
      <w:bookmarkStart w:id="2799" w:name="_Toc121421395"/>
      <w:bookmarkStart w:id="2800" w:name="_Toc121758853"/>
      <w:r>
        <w:t>6.3.28.6</w:t>
      </w:r>
      <w:r>
        <w:tab/>
        <w:t>Discussion Papers, Work Plan, TC lists</w:t>
      </w:r>
      <w:bookmarkEnd w:id="2798"/>
      <w:bookmarkEnd w:id="2799"/>
      <w:bookmarkEnd w:id="2800"/>
    </w:p>
    <w:p w14:paraId="07973B14" w14:textId="77777777" w:rsidR="004A2FA7" w:rsidRDefault="004A2FA7" w:rsidP="004A2FA7">
      <w:pPr>
        <w:pStyle w:val="Heading4"/>
      </w:pPr>
      <w:bookmarkStart w:id="2801" w:name="_Toc121362731"/>
      <w:bookmarkStart w:id="2802" w:name="_Toc121421396"/>
      <w:bookmarkStart w:id="2803" w:name="_Toc121758854"/>
      <w:r>
        <w:t>6.3.29</w:t>
      </w:r>
      <w:r>
        <w:tab/>
        <w:t xml:space="preserve">NR </w:t>
      </w:r>
      <w:proofErr w:type="spellStart"/>
      <w:r>
        <w:t>Sidelink</w:t>
      </w:r>
      <w:proofErr w:type="spellEnd"/>
      <w:r>
        <w:t xml:space="preserve"> Relay (UID-960083) </w:t>
      </w:r>
      <w:proofErr w:type="spellStart"/>
      <w:r>
        <w:t>NR_SL_relay-UEConTest</w:t>
      </w:r>
      <w:bookmarkEnd w:id="2801"/>
      <w:bookmarkEnd w:id="2802"/>
      <w:bookmarkEnd w:id="2803"/>
      <w:proofErr w:type="spellEnd"/>
    </w:p>
    <w:p w14:paraId="65F1438E" w14:textId="77777777" w:rsidR="004A2FA7" w:rsidRDefault="004A2FA7" w:rsidP="004A2FA7">
      <w:pPr>
        <w:pStyle w:val="Heading5"/>
      </w:pPr>
      <w:bookmarkStart w:id="2804" w:name="_Toc121362732"/>
      <w:bookmarkStart w:id="2805" w:name="_Toc121421397"/>
      <w:bookmarkStart w:id="2806" w:name="_Toc121758855"/>
      <w:r>
        <w:t>6.3.29.1</w:t>
      </w:r>
      <w:r>
        <w:tab/>
        <w:t>TS 38.508-1</w:t>
      </w:r>
      <w:bookmarkEnd w:id="2804"/>
      <w:bookmarkEnd w:id="2805"/>
      <w:bookmarkEnd w:id="2806"/>
    </w:p>
    <w:p w14:paraId="30785ACD" w14:textId="77777777" w:rsidR="004A2FA7" w:rsidRDefault="004A2FA7" w:rsidP="004A2FA7">
      <w:pPr>
        <w:pStyle w:val="Heading5"/>
      </w:pPr>
      <w:bookmarkStart w:id="2807" w:name="_Toc121362733"/>
      <w:bookmarkStart w:id="2808" w:name="_Toc121421398"/>
      <w:bookmarkStart w:id="2809" w:name="_Toc121758856"/>
      <w:r>
        <w:t>6.3.29.2</w:t>
      </w:r>
      <w:r>
        <w:tab/>
        <w:t>TS 38.508-2</w:t>
      </w:r>
      <w:bookmarkEnd w:id="2807"/>
      <w:bookmarkEnd w:id="2808"/>
      <w:bookmarkEnd w:id="2809"/>
    </w:p>
    <w:p w14:paraId="7EC916E8" w14:textId="77777777" w:rsidR="004A2FA7" w:rsidRDefault="004A2FA7" w:rsidP="004A2FA7">
      <w:pPr>
        <w:pStyle w:val="Heading5"/>
      </w:pPr>
      <w:bookmarkStart w:id="2810" w:name="_Toc121362734"/>
      <w:bookmarkStart w:id="2811" w:name="_Toc121421399"/>
      <w:bookmarkStart w:id="2812" w:name="_Toc121758857"/>
      <w:r>
        <w:t>6.3.29.3</w:t>
      </w:r>
      <w:r>
        <w:tab/>
        <w:t>TS 38.523-1</w:t>
      </w:r>
      <w:bookmarkEnd w:id="2810"/>
      <w:bookmarkEnd w:id="2811"/>
      <w:bookmarkEnd w:id="2812"/>
    </w:p>
    <w:p w14:paraId="7C3C319A" w14:textId="77777777" w:rsidR="004A2FA7" w:rsidRDefault="004A2FA7" w:rsidP="004A2FA7">
      <w:pPr>
        <w:pStyle w:val="Heading5"/>
      </w:pPr>
      <w:bookmarkStart w:id="2813" w:name="_Toc121362735"/>
      <w:bookmarkStart w:id="2814" w:name="_Toc121421400"/>
      <w:bookmarkStart w:id="2815" w:name="_Toc121758858"/>
      <w:r>
        <w:t>6.3.29.4</w:t>
      </w:r>
      <w:r>
        <w:tab/>
        <w:t>TS 38.523-2</w:t>
      </w:r>
      <w:bookmarkEnd w:id="2813"/>
      <w:bookmarkEnd w:id="2814"/>
      <w:bookmarkEnd w:id="2815"/>
    </w:p>
    <w:p w14:paraId="5D5B978D" w14:textId="77777777" w:rsidR="004A2FA7" w:rsidRDefault="004A2FA7" w:rsidP="004A2FA7">
      <w:pPr>
        <w:pStyle w:val="Heading5"/>
      </w:pPr>
      <w:bookmarkStart w:id="2816" w:name="_Toc121362736"/>
      <w:bookmarkStart w:id="2817" w:name="_Toc121421401"/>
      <w:bookmarkStart w:id="2818" w:name="_Toc121758859"/>
      <w:r>
        <w:t>6.3.29.5</w:t>
      </w:r>
      <w:r>
        <w:tab/>
        <w:t>TS 38.523-3</w:t>
      </w:r>
      <w:bookmarkEnd w:id="2816"/>
      <w:bookmarkEnd w:id="2817"/>
      <w:bookmarkEnd w:id="2818"/>
    </w:p>
    <w:p w14:paraId="195DEF56" w14:textId="77777777" w:rsidR="004A2FA7" w:rsidRDefault="004A2FA7" w:rsidP="004A2FA7">
      <w:pPr>
        <w:pStyle w:val="Heading5"/>
      </w:pPr>
      <w:bookmarkStart w:id="2819" w:name="_Toc121362737"/>
      <w:bookmarkStart w:id="2820" w:name="_Toc121421402"/>
      <w:bookmarkStart w:id="2821" w:name="_Toc121758860"/>
      <w:r>
        <w:t>6.3.29.6</w:t>
      </w:r>
      <w:r>
        <w:tab/>
        <w:t>Discussion Papers, Work Plan, TC lists</w:t>
      </w:r>
      <w:bookmarkEnd w:id="2819"/>
      <w:bookmarkEnd w:id="2820"/>
      <w:bookmarkEnd w:id="2821"/>
    </w:p>
    <w:p w14:paraId="56A355BA" w14:textId="77777777" w:rsidR="004A2FA7" w:rsidRDefault="004A2FA7" w:rsidP="004A2FA7">
      <w:pPr>
        <w:pStyle w:val="Heading4"/>
      </w:pPr>
      <w:bookmarkStart w:id="2822" w:name="_Toc121362738"/>
      <w:bookmarkStart w:id="2823" w:name="_Toc121421403"/>
      <w:bookmarkStart w:id="2824" w:name="_Toc121758861"/>
      <w:r>
        <w:t>6.3.30</w:t>
      </w:r>
      <w:r>
        <w:tab/>
        <w:t xml:space="preserve">NR </w:t>
      </w:r>
      <w:proofErr w:type="spellStart"/>
      <w:r>
        <w:t>Sidelink</w:t>
      </w:r>
      <w:proofErr w:type="spellEnd"/>
      <w:r>
        <w:t xml:space="preserve"> enhancement (UID-960084) </w:t>
      </w:r>
      <w:proofErr w:type="spellStart"/>
      <w:r>
        <w:t>NR_SL_enh-UEConTest</w:t>
      </w:r>
      <w:bookmarkEnd w:id="2822"/>
      <w:bookmarkEnd w:id="2823"/>
      <w:bookmarkEnd w:id="2824"/>
      <w:proofErr w:type="spellEnd"/>
    </w:p>
    <w:p w14:paraId="0E89FB38" w14:textId="77777777" w:rsidR="004A2FA7" w:rsidRDefault="004A2FA7" w:rsidP="004A2FA7">
      <w:pPr>
        <w:pStyle w:val="Heading5"/>
      </w:pPr>
      <w:bookmarkStart w:id="2825" w:name="_Toc121362739"/>
      <w:bookmarkStart w:id="2826" w:name="_Toc121421404"/>
      <w:bookmarkStart w:id="2827" w:name="_Toc121758862"/>
      <w:r>
        <w:t>6.3.30.1</w:t>
      </w:r>
      <w:r>
        <w:tab/>
        <w:t>TS 38.508-1</w:t>
      </w:r>
      <w:bookmarkEnd w:id="2825"/>
      <w:bookmarkEnd w:id="2826"/>
      <w:bookmarkEnd w:id="2827"/>
    </w:p>
    <w:p w14:paraId="2445F109" w14:textId="77777777" w:rsidR="004A2FA7" w:rsidRDefault="004A2FA7" w:rsidP="004A2FA7">
      <w:pPr>
        <w:pStyle w:val="Heading5"/>
      </w:pPr>
      <w:bookmarkStart w:id="2828" w:name="_Toc121362740"/>
      <w:bookmarkStart w:id="2829" w:name="_Toc121421405"/>
      <w:bookmarkStart w:id="2830" w:name="_Toc121758863"/>
      <w:r>
        <w:t>6.3.30.2</w:t>
      </w:r>
      <w:r>
        <w:tab/>
        <w:t>TS 38.508-2</w:t>
      </w:r>
      <w:bookmarkEnd w:id="2828"/>
      <w:bookmarkEnd w:id="2829"/>
      <w:bookmarkEnd w:id="2830"/>
    </w:p>
    <w:p w14:paraId="75A5FABB" w14:textId="77777777" w:rsidR="004A2FA7" w:rsidRDefault="004A2FA7" w:rsidP="004A2FA7">
      <w:pPr>
        <w:pStyle w:val="Heading5"/>
      </w:pPr>
      <w:bookmarkStart w:id="2831" w:name="_Toc121362741"/>
      <w:bookmarkStart w:id="2832" w:name="_Toc121421406"/>
      <w:bookmarkStart w:id="2833" w:name="_Toc121758864"/>
      <w:r>
        <w:t>6.3.30.3</w:t>
      </w:r>
      <w:r>
        <w:tab/>
        <w:t>TS 38.523-1</w:t>
      </w:r>
      <w:bookmarkEnd w:id="2831"/>
      <w:bookmarkEnd w:id="2832"/>
      <w:bookmarkEnd w:id="2833"/>
    </w:p>
    <w:p w14:paraId="7EC36841" w14:textId="77777777" w:rsidR="004A2FA7" w:rsidRDefault="004A2FA7" w:rsidP="004A2FA7">
      <w:pPr>
        <w:pStyle w:val="Heading5"/>
      </w:pPr>
      <w:bookmarkStart w:id="2834" w:name="_Toc121362742"/>
      <w:bookmarkStart w:id="2835" w:name="_Toc121421407"/>
      <w:bookmarkStart w:id="2836" w:name="_Toc121758865"/>
      <w:r>
        <w:t>6.3.30.4</w:t>
      </w:r>
      <w:r>
        <w:tab/>
        <w:t>TS 38.523-2</w:t>
      </w:r>
      <w:bookmarkEnd w:id="2834"/>
      <w:bookmarkEnd w:id="2835"/>
      <w:bookmarkEnd w:id="2836"/>
    </w:p>
    <w:p w14:paraId="3504FC6F" w14:textId="77777777" w:rsidR="004A2FA7" w:rsidRDefault="004A2FA7" w:rsidP="004A2FA7">
      <w:pPr>
        <w:pStyle w:val="Heading5"/>
      </w:pPr>
      <w:bookmarkStart w:id="2837" w:name="_Toc121362743"/>
      <w:bookmarkStart w:id="2838" w:name="_Toc121421408"/>
      <w:bookmarkStart w:id="2839" w:name="_Toc121758866"/>
      <w:r>
        <w:t>6.3.30.5</w:t>
      </w:r>
      <w:r>
        <w:tab/>
        <w:t>TS 38.523-3</w:t>
      </w:r>
      <w:bookmarkEnd w:id="2837"/>
      <w:bookmarkEnd w:id="2838"/>
      <w:bookmarkEnd w:id="2839"/>
    </w:p>
    <w:p w14:paraId="25F0BE69" w14:textId="77777777" w:rsidR="004A2FA7" w:rsidRDefault="004A2FA7" w:rsidP="004A2FA7">
      <w:pPr>
        <w:pStyle w:val="Heading5"/>
      </w:pPr>
      <w:bookmarkStart w:id="2840" w:name="_Toc121362744"/>
      <w:bookmarkStart w:id="2841" w:name="_Toc121421409"/>
      <w:bookmarkStart w:id="2842" w:name="_Toc121758867"/>
      <w:r>
        <w:t>6.3.30.6</w:t>
      </w:r>
      <w:r>
        <w:tab/>
        <w:t>Discussion Papers, Work Plan, TC lists</w:t>
      </w:r>
      <w:bookmarkEnd w:id="2840"/>
      <w:bookmarkEnd w:id="2841"/>
      <w:bookmarkEnd w:id="2842"/>
    </w:p>
    <w:p w14:paraId="761B7C79" w14:textId="77777777" w:rsidR="004A2FA7" w:rsidRDefault="004A2FA7" w:rsidP="004A2FA7">
      <w:pPr>
        <w:pStyle w:val="Heading4"/>
      </w:pPr>
      <w:bookmarkStart w:id="2843" w:name="_Toc121362745"/>
      <w:bookmarkStart w:id="2844" w:name="_Toc121421410"/>
      <w:bookmarkStart w:id="2845" w:name="_Toc121758868"/>
      <w:r>
        <w:t>6.3.31</w:t>
      </w:r>
      <w:r>
        <w:tab/>
        <w:t>NR Uplink Data Compression (UDC) (UID-960085) NR_UDC-</w:t>
      </w:r>
      <w:proofErr w:type="spellStart"/>
      <w:r>
        <w:t>UEConTest</w:t>
      </w:r>
      <w:bookmarkEnd w:id="2843"/>
      <w:bookmarkEnd w:id="2844"/>
      <w:bookmarkEnd w:id="2845"/>
      <w:proofErr w:type="spellEnd"/>
    </w:p>
    <w:p w14:paraId="1CEDDF79" w14:textId="77777777" w:rsidR="004A2FA7" w:rsidRDefault="004A2FA7" w:rsidP="004A2FA7">
      <w:pPr>
        <w:pStyle w:val="Heading5"/>
      </w:pPr>
      <w:bookmarkStart w:id="2846" w:name="_Toc121362746"/>
      <w:bookmarkStart w:id="2847" w:name="_Toc121421411"/>
      <w:bookmarkStart w:id="2848" w:name="_Toc121758869"/>
      <w:r>
        <w:t>6.3.31.1</w:t>
      </w:r>
      <w:r>
        <w:tab/>
        <w:t>TS 38.508-1</w:t>
      </w:r>
      <w:bookmarkEnd w:id="2846"/>
      <w:bookmarkEnd w:id="2847"/>
      <w:bookmarkEnd w:id="2848"/>
    </w:p>
    <w:p w14:paraId="3DEB90C8" w14:textId="77777777" w:rsidR="004A2FA7" w:rsidRDefault="004A2FA7" w:rsidP="004A2FA7">
      <w:pPr>
        <w:pStyle w:val="Heading5"/>
      </w:pPr>
      <w:bookmarkStart w:id="2849" w:name="_Toc121362747"/>
      <w:bookmarkStart w:id="2850" w:name="_Toc121421412"/>
      <w:bookmarkStart w:id="2851" w:name="_Toc121758870"/>
      <w:r>
        <w:lastRenderedPageBreak/>
        <w:t>6.3.31.2</w:t>
      </w:r>
      <w:r>
        <w:tab/>
        <w:t>TS 38.508-2</w:t>
      </w:r>
      <w:bookmarkEnd w:id="2849"/>
      <w:bookmarkEnd w:id="2850"/>
      <w:bookmarkEnd w:id="2851"/>
    </w:p>
    <w:p w14:paraId="180851CB" w14:textId="7CC2F38E" w:rsidR="004A2FA7" w:rsidRDefault="004A2FA7" w:rsidP="004A2FA7">
      <w:pPr>
        <w:rPr>
          <w:rFonts w:ascii="Arial" w:hAnsi="Arial" w:cs="Arial"/>
          <w:b/>
          <w:sz w:val="24"/>
        </w:rPr>
      </w:pPr>
      <w:r>
        <w:rPr>
          <w:rFonts w:ascii="Arial" w:hAnsi="Arial" w:cs="Arial"/>
          <w:b/>
          <w:color w:val="0000FF"/>
          <w:sz w:val="24"/>
        </w:rPr>
        <w:t>R5-226465</w:t>
      </w:r>
      <w:r>
        <w:rPr>
          <w:rFonts w:ascii="Arial" w:hAnsi="Arial" w:cs="Arial"/>
          <w:b/>
          <w:color w:val="0000FF"/>
          <w:sz w:val="24"/>
        </w:rPr>
        <w:tab/>
      </w:r>
      <w:r>
        <w:rPr>
          <w:rFonts w:ascii="Arial" w:hAnsi="Arial" w:cs="Arial"/>
          <w:b/>
          <w:sz w:val="24"/>
        </w:rPr>
        <w:t>Addition of test capability for PDCP UDC</w:t>
      </w:r>
    </w:p>
    <w:p w14:paraId="580D5B6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-0389  Cat: F (Rel-17)</w:t>
      </w:r>
      <w:r>
        <w:rPr>
          <w:i/>
        </w:rPr>
        <w:br/>
      </w:r>
      <w:r>
        <w:rPr>
          <w:i/>
        </w:rPr>
        <w:br/>
      </w:r>
      <w:r>
        <w:rPr>
          <w:i/>
        </w:rPr>
        <w:tab/>
      </w:r>
      <w:r>
        <w:rPr>
          <w:i/>
        </w:rPr>
        <w:tab/>
      </w:r>
      <w:r>
        <w:rPr>
          <w:i/>
        </w:rPr>
        <w:tab/>
      </w:r>
      <w:r>
        <w:rPr>
          <w:i/>
        </w:rPr>
        <w:tab/>
      </w:r>
      <w:r>
        <w:rPr>
          <w:i/>
        </w:rPr>
        <w:tab/>
        <w:t>Source: CATT</w:t>
      </w:r>
    </w:p>
    <w:p w14:paraId="16416A84" w14:textId="77777777" w:rsidR="004A2FA7" w:rsidRDefault="004A2FA7" w:rsidP="004A2FA7">
      <w:pPr>
        <w:rPr>
          <w:rFonts w:ascii="Arial" w:hAnsi="Arial" w:cs="Arial"/>
          <w:b/>
        </w:rPr>
      </w:pPr>
      <w:r>
        <w:rPr>
          <w:rFonts w:ascii="Arial" w:hAnsi="Arial" w:cs="Arial"/>
          <w:b/>
        </w:rPr>
        <w:t xml:space="preserve">Discussion: </w:t>
      </w:r>
    </w:p>
    <w:p w14:paraId="2326327F" w14:textId="77777777" w:rsidR="004A2FA7" w:rsidRDefault="004A2FA7" w:rsidP="004A2FA7">
      <w:r>
        <w:t>r1</w:t>
      </w:r>
    </w:p>
    <w:p w14:paraId="5B3A86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R5-227603</w:t>
      </w:r>
      <w:r>
        <w:rPr>
          <w:color w:val="993300"/>
          <w:u w:val="single"/>
        </w:rPr>
        <w:t>.</w:t>
      </w:r>
    </w:p>
    <w:p w14:paraId="5E067C6E" w14:textId="538CC74D" w:rsidR="004A2FA7" w:rsidRDefault="004A2FA7" w:rsidP="004A2FA7">
      <w:pPr>
        <w:rPr>
          <w:rFonts w:ascii="Arial" w:hAnsi="Arial" w:cs="Arial"/>
          <w:b/>
          <w:sz w:val="24"/>
        </w:rPr>
      </w:pPr>
      <w:r>
        <w:rPr>
          <w:rFonts w:ascii="Arial" w:hAnsi="Arial" w:cs="Arial"/>
          <w:b/>
          <w:color w:val="0000FF"/>
          <w:sz w:val="24"/>
        </w:rPr>
        <w:t>R5-227603</w:t>
      </w:r>
      <w:r>
        <w:rPr>
          <w:rFonts w:ascii="Arial" w:hAnsi="Arial" w:cs="Arial"/>
          <w:b/>
          <w:color w:val="0000FF"/>
          <w:sz w:val="24"/>
        </w:rPr>
        <w:tab/>
      </w:r>
      <w:r>
        <w:rPr>
          <w:rFonts w:ascii="Arial" w:hAnsi="Arial" w:cs="Arial"/>
          <w:b/>
          <w:sz w:val="24"/>
        </w:rPr>
        <w:t>Addition of test capability for PDCP UDC</w:t>
      </w:r>
    </w:p>
    <w:p w14:paraId="05CB3CC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-0389  rev 1 Cat: F (Rel-17)</w:t>
      </w:r>
      <w:r>
        <w:rPr>
          <w:i/>
        </w:rPr>
        <w:br/>
      </w:r>
      <w:r>
        <w:rPr>
          <w:i/>
        </w:rPr>
        <w:br/>
      </w:r>
      <w:r>
        <w:rPr>
          <w:i/>
        </w:rPr>
        <w:tab/>
      </w:r>
      <w:r>
        <w:rPr>
          <w:i/>
        </w:rPr>
        <w:tab/>
      </w:r>
      <w:r>
        <w:rPr>
          <w:i/>
        </w:rPr>
        <w:tab/>
      </w:r>
      <w:r>
        <w:rPr>
          <w:i/>
        </w:rPr>
        <w:tab/>
      </w:r>
      <w:r>
        <w:rPr>
          <w:i/>
        </w:rPr>
        <w:tab/>
        <w:t>Source: CATT</w:t>
      </w:r>
    </w:p>
    <w:p w14:paraId="0CD83D02" w14:textId="77777777" w:rsidR="004A2FA7" w:rsidRDefault="004A2FA7" w:rsidP="004A2FA7">
      <w:pPr>
        <w:rPr>
          <w:color w:val="808080"/>
        </w:rPr>
      </w:pPr>
      <w:r>
        <w:rPr>
          <w:color w:val="808080"/>
        </w:rPr>
        <w:t>(Replaces R5-226465)</w:t>
      </w:r>
    </w:p>
    <w:p w14:paraId="433985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F9E3C" w14:textId="77777777" w:rsidR="004A2FA7" w:rsidRDefault="004A2FA7" w:rsidP="004A2FA7">
      <w:pPr>
        <w:pStyle w:val="Heading5"/>
      </w:pPr>
      <w:bookmarkStart w:id="2852" w:name="_Toc121362748"/>
      <w:bookmarkStart w:id="2853" w:name="_Toc121421413"/>
      <w:bookmarkStart w:id="2854" w:name="_Toc121758871"/>
      <w:r>
        <w:t>6.3.31.3</w:t>
      </w:r>
      <w:r>
        <w:tab/>
        <w:t>TS 38.523-1</w:t>
      </w:r>
      <w:bookmarkEnd w:id="2852"/>
      <w:bookmarkEnd w:id="2853"/>
      <w:bookmarkEnd w:id="2854"/>
    </w:p>
    <w:p w14:paraId="5AC6A824" w14:textId="04D99830" w:rsidR="004A2FA7" w:rsidRDefault="004A2FA7" w:rsidP="004A2FA7">
      <w:pPr>
        <w:rPr>
          <w:rFonts w:ascii="Arial" w:hAnsi="Arial" w:cs="Arial"/>
          <w:b/>
          <w:sz w:val="24"/>
        </w:rPr>
      </w:pPr>
      <w:r>
        <w:rPr>
          <w:rFonts w:ascii="Arial" w:hAnsi="Arial" w:cs="Arial"/>
          <w:b/>
          <w:color w:val="0000FF"/>
          <w:sz w:val="24"/>
        </w:rPr>
        <w:t>R5-226462</w:t>
      </w:r>
      <w:r>
        <w:rPr>
          <w:rFonts w:ascii="Arial" w:hAnsi="Arial" w:cs="Arial"/>
          <w:b/>
          <w:color w:val="0000FF"/>
          <w:sz w:val="24"/>
        </w:rPr>
        <w:tab/>
      </w:r>
      <w:r>
        <w:rPr>
          <w:rFonts w:ascii="Arial" w:hAnsi="Arial" w:cs="Arial"/>
          <w:b/>
          <w:sz w:val="24"/>
        </w:rPr>
        <w:t>Addition of new test case 7.1.3.6.1 for PDCP UDC</w:t>
      </w:r>
    </w:p>
    <w:p w14:paraId="78CC134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-3262  Cat: F (Rel-17)</w:t>
      </w:r>
      <w:r>
        <w:rPr>
          <w:i/>
        </w:rPr>
        <w:br/>
      </w:r>
      <w:r>
        <w:rPr>
          <w:i/>
        </w:rPr>
        <w:br/>
      </w:r>
      <w:r>
        <w:rPr>
          <w:i/>
        </w:rPr>
        <w:tab/>
      </w:r>
      <w:r>
        <w:rPr>
          <w:i/>
        </w:rPr>
        <w:tab/>
      </w:r>
      <w:r>
        <w:rPr>
          <w:i/>
        </w:rPr>
        <w:tab/>
      </w:r>
      <w:r>
        <w:rPr>
          <w:i/>
        </w:rPr>
        <w:tab/>
      </w:r>
      <w:r>
        <w:rPr>
          <w:i/>
        </w:rPr>
        <w:tab/>
        <w:t>Source: CATT</w:t>
      </w:r>
    </w:p>
    <w:p w14:paraId="37CF690B" w14:textId="77777777" w:rsidR="004A2FA7" w:rsidRDefault="004A2FA7" w:rsidP="004A2FA7">
      <w:pPr>
        <w:rPr>
          <w:rFonts w:ascii="Arial" w:hAnsi="Arial" w:cs="Arial"/>
          <w:b/>
        </w:rPr>
      </w:pPr>
      <w:r>
        <w:rPr>
          <w:rFonts w:ascii="Arial" w:hAnsi="Arial" w:cs="Arial"/>
          <w:b/>
        </w:rPr>
        <w:t xml:space="preserve">Discussion: </w:t>
      </w:r>
    </w:p>
    <w:p w14:paraId="60530FC8" w14:textId="77777777" w:rsidR="004A2FA7" w:rsidRDefault="004A2FA7" w:rsidP="004A2FA7">
      <w:r>
        <w:t>r1</w:t>
      </w:r>
    </w:p>
    <w:p w14:paraId="15CC51A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R5-227496</w:t>
      </w:r>
      <w:r>
        <w:rPr>
          <w:color w:val="993300"/>
          <w:u w:val="single"/>
        </w:rPr>
        <w:t>.</w:t>
      </w:r>
    </w:p>
    <w:p w14:paraId="2AB01C8A" w14:textId="5C629954" w:rsidR="004A2FA7" w:rsidRDefault="004A2FA7" w:rsidP="004A2FA7">
      <w:pPr>
        <w:rPr>
          <w:rFonts w:ascii="Arial" w:hAnsi="Arial" w:cs="Arial"/>
          <w:b/>
          <w:sz w:val="24"/>
        </w:rPr>
      </w:pPr>
      <w:r>
        <w:rPr>
          <w:rFonts w:ascii="Arial" w:hAnsi="Arial" w:cs="Arial"/>
          <w:b/>
          <w:color w:val="0000FF"/>
          <w:sz w:val="24"/>
        </w:rPr>
        <w:t>R5-227496</w:t>
      </w:r>
      <w:r>
        <w:rPr>
          <w:rFonts w:ascii="Arial" w:hAnsi="Arial" w:cs="Arial"/>
          <w:b/>
          <w:color w:val="0000FF"/>
          <w:sz w:val="24"/>
        </w:rPr>
        <w:tab/>
      </w:r>
      <w:r>
        <w:rPr>
          <w:rFonts w:ascii="Arial" w:hAnsi="Arial" w:cs="Arial"/>
          <w:b/>
          <w:sz w:val="24"/>
        </w:rPr>
        <w:t>Addition of new test case 7.1.3.6.1 for PDCP UDC</w:t>
      </w:r>
    </w:p>
    <w:p w14:paraId="478898C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-3262  rev 1 Cat: F (Rel-17)</w:t>
      </w:r>
      <w:r>
        <w:rPr>
          <w:i/>
        </w:rPr>
        <w:br/>
      </w:r>
      <w:r>
        <w:rPr>
          <w:i/>
        </w:rPr>
        <w:br/>
      </w:r>
      <w:r>
        <w:rPr>
          <w:i/>
        </w:rPr>
        <w:tab/>
      </w:r>
      <w:r>
        <w:rPr>
          <w:i/>
        </w:rPr>
        <w:tab/>
      </w:r>
      <w:r>
        <w:rPr>
          <w:i/>
        </w:rPr>
        <w:tab/>
      </w:r>
      <w:r>
        <w:rPr>
          <w:i/>
        </w:rPr>
        <w:tab/>
      </w:r>
      <w:r>
        <w:rPr>
          <w:i/>
        </w:rPr>
        <w:tab/>
        <w:t>Source: CATT</w:t>
      </w:r>
    </w:p>
    <w:p w14:paraId="54622032" w14:textId="77777777" w:rsidR="004A2FA7" w:rsidRDefault="004A2FA7" w:rsidP="004A2FA7">
      <w:pPr>
        <w:rPr>
          <w:color w:val="808080"/>
        </w:rPr>
      </w:pPr>
      <w:r>
        <w:rPr>
          <w:color w:val="808080"/>
        </w:rPr>
        <w:t>(Replaces R5-226462)</w:t>
      </w:r>
    </w:p>
    <w:p w14:paraId="79D29CA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11204" w14:textId="4E26BC5C" w:rsidR="004A2FA7" w:rsidRDefault="004A2FA7" w:rsidP="004A2FA7">
      <w:pPr>
        <w:rPr>
          <w:rFonts w:ascii="Arial" w:hAnsi="Arial" w:cs="Arial"/>
          <w:b/>
          <w:sz w:val="24"/>
        </w:rPr>
      </w:pPr>
      <w:r>
        <w:rPr>
          <w:rFonts w:ascii="Arial" w:hAnsi="Arial" w:cs="Arial"/>
          <w:b/>
          <w:color w:val="0000FF"/>
          <w:sz w:val="24"/>
        </w:rPr>
        <w:t>R5-226463</w:t>
      </w:r>
      <w:r>
        <w:rPr>
          <w:rFonts w:ascii="Arial" w:hAnsi="Arial" w:cs="Arial"/>
          <w:b/>
          <w:color w:val="0000FF"/>
          <w:sz w:val="24"/>
        </w:rPr>
        <w:tab/>
      </w:r>
      <w:r>
        <w:rPr>
          <w:rFonts w:ascii="Arial" w:hAnsi="Arial" w:cs="Arial"/>
          <w:b/>
          <w:sz w:val="24"/>
        </w:rPr>
        <w:t>Addition of new test case 7.1.3.6.2 for PDCP UDC</w:t>
      </w:r>
    </w:p>
    <w:p w14:paraId="2B3B2E0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-3263  Cat: F (Rel-17)</w:t>
      </w:r>
      <w:r>
        <w:rPr>
          <w:i/>
        </w:rPr>
        <w:br/>
      </w:r>
      <w:r>
        <w:rPr>
          <w:i/>
        </w:rPr>
        <w:br/>
      </w:r>
      <w:r>
        <w:rPr>
          <w:i/>
        </w:rPr>
        <w:tab/>
      </w:r>
      <w:r>
        <w:rPr>
          <w:i/>
        </w:rPr>
        <w:tab/>
      </w:r>
      <w:r>
        <w:rPr>
          <w:i/>
        </w:rPr>
        <w:tab/>
      </w:r>
      <w:r>
        <w:rPr>
          <w:i/>
        </w:rPr>
        <w:tab/>
      </w:r>
      <w:r>
        <w:rPr>
          <w:i/>
        </w:rPr>
        <w:tab/>
        <w:t>Source: CATT</w:t>
      </w:r>
    </w:p>
    <w:p w14:paraId="17FAEBAF" w14:textId="77777777" w:rsidR="004A2FA7" w:rsidRDefault="004A2FA7" w:rsidP="004A2FA7">
      <w:pPr>
        <w:rPr>
          <w:rFonts w:ascii="Arial" w:hAnsi="Arial" w:cs="Arial"/>
          <w:b/>
        </w:rPr>
      </w:pPr>
      <w:r>
        <w:rPr>
          <w:rFonts w:ascii="Arial" w:hAnsi="Arial" w:cs="Arial"/>
          <w:b/>
        </w:rPr>
        <w:t xml:space="preserve">Discussion: </w:t>
      </w:r>
    </w:p>
    <w:p w14:paraId="28977840" w14:textId="77777777" w:rsidR="004A2FA7" w:rsidRDefault="004A2FA7" w:rsidP="004A2FA7">
      <w:r>
        <w:t>r1</w:t>
      </w:r>
    </w:p>
    <w:p w14:paraId="0646CF6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R5-227497</w:t>
      </w:r>
      <w:r>
        <w:rPr>
          <w:color w:val="993300"/>
          <w:u w:val="single"/>
        </w:rPr>
        <w:t>.</w:t>
      </w:r>
    </w:p>
    <w:p w14:paraId="3F15054A" w14:textId="01CA405F" w:rsidR="004A2FA7" w:rsidRDefault="004A2FA7" w:rsidP="004A2FA7">
      <w:pPr>
        <w:rPr>
          <w:rFonts w:ascii="Arial" w:hAnsi="Arial" w:cs="Arial"/>
          <w:b/>
          <w:sz w:val="24"/>
        </w:rPr>
      </w:pPr>
      <w:r>
        <w:rPr>
          <w:rFonts w:ascii="Arial" w:hAnsi="Arial" w:cs="Arial"/>
          <w:b/>
          <w:color w:val="0000FF"/>
          <w:sz w:val="24"/>
        </w:rPr>
        <w:lastRenderedPageBreak/>
        <w:t>R5-227497</w:t>
      </w:r>
      <w:r>
        <w:rPr>
          <w:rFonts w:ascii="Arial" w:hAnsi="Arial" w:cs="Arial"/>
          <w:b/>
          <w:color w:val="0000FF"/>
          <w:sz w:val="24"/>
        </w:rPr>
        <w:tab/>
      </w:r>
      <w:r>
        <w:rPr>
          <w:rFonts w:ascii="Arial" w:hAnsi="Arial" w:cs="Arial"/>
          <w:b/>
          <w:sz w:val="24"/>
        </w:rPr>
        <w:t>Addition of new test case 7.1.3.6.2 for PDCP UDC</w:t>
      </w:r>
    </w:p>
    <w:p w14:paraId="6920591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-3263  rev 1 Cat: F (Rel-17)</w:t>
      </w:r>
      <w:r>
        <w:rPr>
          <w:i/>
        </w:rPr>
        <w:br/>
      </w:r>
      <w:r>
        <w:rPr>
          <w:i/>
        </w:rPr>
        <w:br/>
      </w:r>
      <w:r>
        <w:rPr>
          <w:i/>
        </w:rPr>
        <w:tab/>
      </w:r>
      <w:r>
        <w:rPr>
          <w:i/>
        </w:rPr>
        <w:tab/>
      </w:r>
      <w:r>
        <w:rPr>
          <w:i/>
        </w:rPr>
        <w:tab/>
      </w:r>
      <w:r>
        <w:rPr>
          <w:i/>
        </w:rPr>
        <w:tab/>
      </w:r>
      <w:r>
        <w:rPr>
          <w:i/>
        </w:rPr>
        <w:tab/>
        <w:t>Source: CATT</w:t>
      </w:r>
    </w:p>
    <w:p w14:paraId="1558AD3C" w14:textId="77777777" w:rsidR="004A2FA7" w:rsidRDefault="004A2FA7" w:rsidP="004A2FA7">
      <w:pPr>
        <w:rPr>
          <w:color w:val="808080"/>
        </w:rPr>
      </w:pPr>
      <w:r>
        <w:rPr>
          <w:color w:val="808080"/>
        </w:rPr>
        <w:t>(Replaces R5-226463)</w:t>
      </w:r>
    </w:p>
    <w:p w14:paraId="70AC6D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43B87" w14:textId="6645FF41" w:rsidR="004A2FA7" w:rsidRDefault="004A2FA7" w:rsidP="004A2FA7">
      <w:pPr>
        <w:rPr>
          <w:rFonts w:ascii="Arial" w:hAnsi="Arial" w:cs="Arial"/>
          <w:b/>
          <w:sz w:val="24"/>
        </w:rPr>
      </w:pPr>
      <w:r>
        <w:rPr>
          <w:rFonts w:ascii="Arial" w:hAnsi="Arial" w:cs="Arial"/>
          <w:b/>
          <w:color w:val="0000FF"/>
          <w:sz w:val="24"/>
        </w:rPr>
        <w:t>R5-226464</w:t>
      </w:r>
      <w:r>
        <w:rPr>
          <w:rFonts w:ascii="Arial" w:hAnsi="Arial" w:cs="Arial"/>
          <w:b/>
          <w:color w:val="0000FF"/>
          <w:sz w:val="24"/>
        </w:rPr>
        <w:tab/>
      </w:r>
      <w:r>
        <w:rPr>
          <w:rFonts w:ascii="Arial" w:hAnsi="Arial" w:cs="Arial"/>
          <w:b/>
          <w:sz w:val="24"/>
        </w:rPr>
        <w:t>Addition of new test case 7.1.3.6.3 for PDCP UDC</w:t>
      </w:r>
    </w:p>
    <w:p w14:paraId="65CF876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-3264  Cat: F (Rel-17)</w:t>
      </w:r>
      <w:r>
        <w:rPr>
          <w:i/>
        </w:rPr>
        <w:br/>
      </w:r>
      <w:r>
        <w:rPr>
          <w:i/>
        </w:rPr>
        <w:br/>
      </w:r>
      <w:r>
        <w:rPr>
          <w:i/>
        </w:rPr>
        <w:tab/>
      </w:r>
      <w:r>
        <w:rPr>
          <w:i/>
        </w:rPr>
        <w:tab/>
      </w:r>
      <w:r>
        <w:rPr>
          <w:i/>
        </w:rPr>
        <w:tab/>
      </w:r>
      <w:r>
        <w:rPr>
          <w:i/>
        </w:rPr>
        <w:tab/>
      </w:r>
      <w:r>
        <w:rPr>
          <w:i/>
        </w:rPr>
        <w:tab/>
        <w:t>Source: CATT</w:t>
      </w:r>
    </w:p>
    <w:p w14:paraId="77140ED5" w14:textId="77777777" w:rsidR="004A2FA7" w:rsidRDefault="004A2FA7" w:rsidP="004A2FA7">
      <w:pPr>
        <w:rPr>
          <w:rFonts w:ascii="Arial" w:hAnsi="Arial" w:cs="Arial"/>
          <w:b/>
        </w:rPr>
      </w:pPr>
      <w:r>
        <w:rPr>
          <w:rFonts w:ascii="Arial" w:hAnsi="Arial" w:cs="Arial"/>
          <w:b/>
        </w:rPr>
        <w:t xml:space="preserve">Discussion: </w:t>
      </w:r>
    </w:p>
    <w:p w14:paraId="617784D0" w14:textId="77777777" w:rsidR="004A2FA7" w:rsidRDefault="004A2FA7" w:rsidP="004A2FA7">
      <w:r>
        <w:t>r1</w:t>
      </w:r>
    </w:p>
    <w:p w14:paraId="2924A2D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R5-227498</w:t>
      </w:r>
      <w:r>
        <w:rPr>
          <w:color w:val="993300"/>
          <w:u w:val="single"/>
        </w:rPr>
        <w:t>.</w:t>
      </w:r>
    </w:p>
    <w:p w14:paraId="265E5F05" w14:textId="5FBC5939" w:rsidR="004A2FA7" w:rsidRDefault="004A2FA7" w:rsidP="004A2FA7">
      <w:pPr>
        <w:rPr>
          <w:rFonts w:ascii="Arial" w:hAnsi="Arial" w:cs="Arial"/>
          <w:b/>
          <w:sz w:val="24"/>
        </w:rPr>
      </w:pPr>
      <w:r>
        <w:rPr>
          <w:rFonts w:ascii="Arial" w:hAnsi="Arial" w:cs="Arial"/>
          <w:b/>
          <w:color w:val="0000FF"/>
          <w:sz w:val="24"/>
        </w:rPr>
        <w:t>R5-227498</w:t>
      </w:r>
      <w:r>
        <w:rPr>
          <w:rFonts w:ascii="Arial" w:hAnsi="Arial" w:cs="Arial"/>
          <w:b/>
          <w:color w:val="0000FF"/>
          <w:sz w:val="24"/>
        </w:rPr>
        <w:tab/>
      </w:r>
      <w:r>
        <w:rPr>
          <w:rFonts w:ascii="Arial" w:hAnsi="Arial" w:cs="Arial"/>
          <w:b/>
          <w:sz w:val="24"/>
        </w:rPr>
        <w:t>Addition of new test case 7.1.3.6.3 for PDCP UDC</w:t>
      </w:r>
    </w:p>
    <w:p w14:paraId="7BE7A9E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-3264  rev 1 Cat: F (Rel-17)</w:t>
      </w:r>
      <w:r>
        <w:rPr>
          <w:i/>
        </w:rPr>
        <w:br/>
      </w:r>
      <w:r>
        <w:rPr>
          <w:i/>
        </w:rPr>
        <w:br/>
      </w:r>
      <w:r>
        <w:rPr>
          <w:i/>
        </w:rPr>
        <w:tab/>
      </w:r>
      <w:r>
        <w:rPr>
          <w:i/>
        </w:rPr>
        <w:tab/>
      </w:r>
      <w:r>
        <w:rPr>
          <w:i/>
        </w:rPr>
        <w:tab/>
      </w:r>
      <w:r>
        <w:rPr>
          <w:i/>
        </w:rPr>
        <w:tab/>
      </w:r>
      <w:r>
        <w:rPr>
          <w:i/>
        </w:rPr>
        <w:tab/>
        <w:t>Source: CATT</w:t>
      </w:r>
    </w:p>
    <w:p w14:paraId="1868F02B" w14:textId="77777777" w:rsidR="004A2FA7" w:rsidRDefault="004A2FA7" w:rsidP="004A2FA7">
      <w:pPr>
        <w:rPr>
          <w:color w:val="808080"/>
        </w:rPr>
      </w:pPr>
      <w:r>
        <w:rPr>
          <w:color w:val="808080"/>
        </w:rPr>
        <w:t>(Replaces R5-226464)</w:t>
      </w:r>
    </w:p>
    <w:p w14:paraId="0B413E8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34F22" w14:textId="77777777" w:rsidR="004A2FA7" w:rsidRDefault="004A2FA7" w:rsidP="004A2FA7">
      <w:pPr>
        <w:pStyle w:val="Heading5"/>
      </w:pPr>
      <w:bookmarkStart w:id="2855" w:name="_Toc121362749"/>
      <w:bookmarkStart w:id="2856" w:name="_Toc121421414"/>
      <w:bookmarkStart w:id="2857" w:name="_Toc121758872"/>
      <w:r>
        <w:t>6.3.31.4</w:t>
      </w:r>
      <w:r>
        <w:tab/>
        <w:t>TS 38.523-2</w:t>
      </w:r>
      <w:bookmarkEnd w:id="2855"/>
      <w:bookmarkEnd w:id="2856"/>
      <w:bookmarkEnd w:id="2857"/>
    </w:p>
    <w:p w14:paraId="57B7D2B9" w14:textId="56057E02" w:rsidR="004A2FA7" w:rsidRDefault="004A2FA7" w:rsidP="004A2FA7">
      <w:pPr>
        <w:rPr>
          <w:rFonts w:ascii="Arial" w:hAnsi="Arial" w:cs="Arial"/>
          <w:b/>
          <w:sz w:val="24"/>
        </w:rPr>
      </w:pPr>
      <w:r>
        <w:rPr>
          <w:rFonts w:ascii="Arial" w:hAnsi="Arial" w:cs="Arial"/>
          <w:b/>
          <w:color w:val="0000FF"/>
          <w:sz w:val="24"/>
        </w:rPr>
        <w:t>R5-226466</w:t>
      </w:r>
      <w:r>
        <w:rPr>
          <w:rFonts w:ascii="Arial" w:hAnsi="Arial" w:cs="Arial"/>
          <w:b/>
          <w:color w:val="0000FF"/>
          <w:sz w:val="24"/>
        </w:rPr>
        <w:tab/>
      </w:r>
      <w:r>
        <w:rPr>
          <w:rFonts w:ascii="Arial" w:hAnsi="Arial" w:cs="Arial"/>
          <w:b/>
          <w:sz w:val="24"/>
        </w:rPr>
        <w:t>Addition of applicability for PDCP UDC</w:t>
      </w:r>
    </w:p>
    <w:p w14:paraId="76BBCC0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-0272  Cat: F (Rel-17)</w:t>
      </w:r>
      <w:r>
        <w:rPr>
          <w:i/>
        </w:rPr>
        <w:br/>
      </w:r>
      <w:r>
        <w:rPr>
          <w:i/>
        </w:rPr>
        <w:br/>
      </w:r>
      <w:r>
        <w:rPr>
          <w:i/>
        </w:rPr>
        <w:tab/>
      </w:r>
      <w:r>
        <w:rPr>
          <w:i/>
        </w:rPr>
        <w:tab/>
      </w:r>
      <w:r>
        <w:rPr>
          <w:i/>
        </w:rPr>
        <w:tab/>
      </w:r>
      <w:r>
        <w:rPr>
          <w:i/>
        </w:rPr>
        <w:tab/>
      </w:r>
      <w:r>
        <w:rPr>
          <w:i/>
        </w:rPr>
        <w:tab/>
        <w:t>Source: CATT</w:t>
      </w:r>
    </w:p>
    <w:p w14:paraId="39ADB673" w14:textId="77777777" w:rsidR="004A2FA7" w:rsidRDefault="004A2FA7" w:rsidP="004A2FA7">
      <w:pPr>
        <w:rPr>
          <w:rFonts w:ascii="Arial" w:hAnsi="Arial" w:cs="Arial"/>
          <w:b/>
        </w:rPr>
      </w:pPr>
      <w:r>
        <w:rPr>
          <w:rFonts w:ascii="Arial" w:hAnsi="Arial" w:cs="Arial"/>
          <w:b/>
        </w:rPr>
        <w:t xml:space="preserve">Discussion: </w:t>
      </w:r>
    </w:p>
    <w:p w14:paraId="3ED2677E" w14:textId="77777777" w:rsidR="004A2FA7" w:rsidRDefault="004A2FA7" w:rsidP="004A2FA7">
      <w:r>
        <w:t>further TF160 comments.</w:t>
      </w:r>
    </w:p>
    <w:p w14:paraId="2EA53B75" w14:textId="77777777" w:rsidR="004A2FA7" w:rsidRDefault="004A2FA7" w:rsidP="004A2FA7">
      <w:r>
        <w:t>Deferred</w:t>
      </w:r>
    </w:p>
    <w:p w14:paraId="16EBE64F" w14:textId="77777777" w:rsidR="004A2FA7" w:rsidRDefault="004A2FA7" w:rsidP="004A2FA7">
      <w:r>
        <w:t>r1</w:t>
      </w:r>
    </w:p>
    <w:p w14:paraId="559134E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R5-227604</w:t>
      </w:r>
      <w:r>
        <w:rPr>
          <w:color w:val="993300"/>
          <w:u w:val="single"/>
        </w:rPr>
        <w:t>.</w:t>
      </w:r>
    </w:p>
    <w:p w14:paraId="2BC008BD" w14:textId="2532A3BE" w:rsidR="004A2FA7" w:rsidRDefault="004A2FA7" w:rsidP="004A2FA7">
      <w:pPr>
        <w:rPr>
          <w:rFonts w:ascii="Arial" w:hAnsi="Arial" w:cs="Arial"/>
          <w:b/>
          <w:sz w:val="24"/>
        </w:rPr>
      </w:pPr>
      <w:r>
        <w:rPr>
          <w:rFonts w:ascii="Arial" w:hAnsi="Arial" w:cs="Arial"/>
          <w:b/>
          <w:color w:val="0000FF"/>
          <w:sz w:val="24"/>
        </w:rPr>
        <w:t>R5-227604</w:t>
      </w:r>
      <w:r>
        <w:rPr>
          <w:rFonts w:ascii="Arial" w:hAnsi="Arial" w:cs="Arial"/>
          <w:b/>
          <w:color w:val="0000FF"/>
          <w:sz w:val="24"/>
        </w:rPr>
        <w:tab/>
      </w:r>
      <w:r>
        <w:rPr>
          <w:rFonts w:ascii="Arial" w:hAnsi="Arial" w:cs="Arial"/>
          <w:b/>
          <w:sz w:val="24"/>
        </w:rPr>
        <w:t>Addition of applicability for PDCP UDC</w:t>
      </w:r>
    </w:p>
    <w:p w14:paraId="1F5DEE9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-0272  rev 1 Cat: F (Rel-17)</w:t>
      </w:r>
      <w:r>
        <w:rPr>
          <w:i/>
        </w:rPr>
        <w:br/>
      </w:r>
      <w:r>
        <w:rPr>
          <w:i/>
        </w:rPr>
        <w:br/>
      </w:r>
      <w:r>
        <w:rPr>
          <w:i/>
        </w:rPr>
        <w:tab/>
      </w:r>
      <w:r>
        <w:rPr>
          <w:i/>
        </w:rPr>
        <w:tab/>
      </w:r>
      <w:r>
        <w:rPr>
          <w:i/>
        </w:rPr>
        <w:tab/>
      </w:r>
      <w:r>
        <w:rPr>
          <w:i/>
        </w:rPr>
        <w:tab/>
      </w:r>
      <w:r>
        <w:rPr>
          <w:i/>
        </w:rPr>
        <w:tab/>
        <w:t>Source: CATT</w:t>
      </w:r>
    </w:p>
    <w:p w14:paraId="4A8DA0F1" w14:textId="77777777" w:rsidR="004A2FA7" w:rsidRDefault="004A2FA7" w:rsidP="004A2FA7">
      <w:pPr>
        <w:rPr>
          <w:color w:val="808080"/>
        </w:rPr>
      </w:pPr>
      <w:r>
        <w:rPr>
          <w:color w:val="808080"/>
        </w:rPr>
        <w:t>(Replaces R5-226466)</w:t>
      </w:r>
    </w:p>
    <w:p w14:paraId="13AF773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7076E" w14:textId="77777777" w:rsidR="004A2FA7" w:rsidRDefault="004A2FA7" w:rsidP="004A2FA7">
      <w:pPr>
        <w:pStyle w:val="Heading5"/>
      </w:pPr>
      <w:bookmarkStart w:id="2858" w:name="_Toc121362750"/>
      <w:bookmarkStart w:id="2859" w:name="_Toc121421415"/>
      <w:bookmarkStart w:id="2860" w:name="_Toc121758873"/>
      <w:r>
        <w:lastRenderedPageBreak/>
        <w:t>6.3.31.5</w:t>
      </w:r>
      <w:r>
        <w:tab/>
        <w:t>TS 38.523-3</w:t>
      </w:r>
      <w:bookmarkEnd w:id="2858"/>
      <w:bookmarkEnd w:id="2859"/>
      <w:bookmarkEnd w:id="2860"/>
    </w:p>
    <w:p w14:paraId="3CC53900" w14:textId="77777777" w:rsidR="004A2FA7" w:rsidRDefault="004A2FA7" w:rsidP="004A2FA7">
      <w:pPr>
        <w:pStyle w:val="Heading5"/>
      </w:pPr>
      <w:bookmarkStart w:id="2861" w:name="_Toc121362751"/>
      <w:bookmarkStart w:id="2862" w:name="_Toc121421416"/>
      <w:bookmarkStart w:id="2863" w:name="_Toc121758874"/>
      <w:r>
        <w:t>6.3.31.6</w:t>
      </w:r>
      <w:r>
        <w:tab/>
        <w:t>Discussion Papers, Work Plan, TC lists</w:t>
      </w:r>
      <w:bookmarkEnd w:id="2861"/>
      <w:bookmarkEnd w:id="2862"/>
      <w:bookmarkEnd w:id="2863"/>
    </w:p>
    <w:p w14:paraId="30F3D4A8" w14:textId="77777777" w:rsidR="004A2FA7" w:rsidRDefault="004A2FA7" w:rsidP="004A2FA7">
      <w:pPr>
        <w:pStyle w:val="Heading4"/>
      </w:pPr>
      <w:bookmarkStart w:id="2864" w:name="_Toc121362752"/>
      <w:bookmarkStart w:id="2865" w:name="_Toc121421417"/>
      <w:bookmarkStart w:id="2866" w:name="_Toc121758875"/>
      <w:r>
        <w:t>6.3.32</w:t>
      </w:r>
      <w:r>
        <w:tab/>
        <w:t xml:space="preserve">UE power saving enhancements for NR (UID-960086) </w:t>
      </w:r>
      <w:proofErr w:type="spellStart"/>
      <w:r>
        <w:t>NR_UE_pow_sav_enh_plus_CT-UEConTest</w:t>
      </w:r>
      <w:bookmarkEnd w:id="2864"/>
      <w:bookmarkEnd w:id="2865"/>
      <w:bookmarkEnd w:id="2866"/>
      <w:proofErr w:type="spellEnd"/>
    </w:p>
    <w:p w14:paraId="3A67EF3D" w14:textId="77777777" w:rsidR="004A2FA7" w:rsidRDefault="004A2FA7" w:rsidP="004A2FA7">
      <w:pPr>
        <w:pStyle w:val="Heading5"/>
      </w:pPr>
      <w:bookmarkStart w:id="2867" w:name="_Toc121362753"/>
      <w:bookmarkStart w:id="2868" w:name="_Toc121421418"/>
      <w:bookmarkStart w:id="2869" w:name="_Toc121758876"/>
      <w:r>
        <w:t>6.3.32.1</w:t>
      </w:r>
      <w:r>
        <w:tab/>
        <w:t>TS 38.508-1</w:t>
      </w:r>
      <w:bookmarkEnd w:id="2867"/>
      <w:bookmarkEnd w:id="2868"/>
      <w:bookmarkEnd w:id="2869"/>
    </w:p>
    <w:p w14:paraId="22C08957" w14:textId="73833886" w:rsidR="004A2FA7" w:rsidRDefault="004A2FA7" w:rsidP="004A2FA7">
      <w:pPr>
        <w:rPr>
          <w:rFonts w:ascii="Arial" w:hAnsi="Arial" w:cs="Arial"/>
          <w:b/>
          <w:sz w:val="24"/>
        </w:rPr>
      </w:pPr>
      <w:r>
        <w:rPr>
          <w:rFonts w:ascii="Arial" w:hAnsi="Arial" w:cs="Arial"/>
          <w:b/>
          <w:color w:val="0000FF"/>
          <w:sz w:val="24"/>
        </w:rPr>
        <w:t>R5-227243</w:t>
      </w:r>
      <w:r>
        <w:rPr>
          <w:rFonts w:ascii="Arial" w:hAnsi="Arial" w:cs="Arial"/>
          <w:b/>
          <w:color w:val="0000FF"/>
          <w:sz w:val="24"/>
        </w:rPr>
        <w:tab/>
      </w:r>
      <w:r>
        <w:rPr>
          <w:rFonts w:ascii="Arial" w:hAnsi="Arial" w:cs="Arial"/>
          <w:b/>
          <w:sz w:val="24"/>
        </w:rPr>
        <w:t>Updating SIB1 content with Paging Early Indication configuration</w:t>
      </w:r>
    </w:p>
    <w:p w14:paraId="7AD879D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-2672  Cat: F (Rel-17)</w:t>
      </w:r>
      <w:r>
        <w:rPr>
          <w:i/>
        </w:rPr>
        <w:br/>
      </w:r>
      <w:r>
        <w:rPr>
          <w:i/>
        </w:rPr>
        <w:br/>
      </w:r>
      <w:r>
        <w:rPr>
          <w:i/>
        </w:rPr>
        <w:tab/>
      </w:r>
      <w:r>
        <w:rPr>
          <w:i/>
        </w:rPr>
        <w:tab/>
      </w:r>
      <w:r>
        <w:rPr>
          <w:i/>
        </w:rPr>
        <w:tab/>
      </w:r>
      <w:r>
        <w:rPr>
          <w:i/>
        </w:rPr>
        <w:tab/>
      </w:r>
      <w:r>
        <w:rPr>
          <w:i/>
        </w:rPr>
        <w:tab/>
        <w:t>Source: MediaTek Inc.</w:t>
      </w:r>
    </w:p>
    <w:p w14:paraId="19813BE0" w14:textId="77777777" w:rsidR="004A2FA7" w:rsidRDefault="004A2FA7" w:rsidP="004A2FA7">
      <w:pPr>
        <w:rPr>
          <w:rFonts w:ascii="Arial" w:hAnsi="Arial" w:cs="Arial"/>
          <w:b/>
        </w:rPr>
      </w:pPr>
      <w:r>
        <w:rPr>
          <w:rFonts w:ascii="Arial" w:hAnsi="Arial" w:cs="Arial"/>
          <w:b/>
        </w:rPr>
        <w:t xml:space="preserve">Discussion: </w:t>
      </w:r>
    </w:p>
    <w:p w14:paraId="4E42968C" w14:textId="77777777" w:rsidR="004A2FA7" w:rsidRDefault="004A2FA7" w:rsidP="004A2FA7">
      <w:r>
        <w:t>r2</w:t>
      </w:r>
    </w:p>
    <w:p w14:paraId="025D53D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R5-227499</w:t>
      </w:r>
      <w:r>
        <w:rPr>
          <w:color w:val="993300"/>
          <w:u w:val="single"/>
        </w:rPr>
        <w:t>.</w:t>
      </w:r>
    </w:p>
    <w:p w14:paraId="0C1C556F" w14:textId="5DE83F7C" w:rsidR="004A2FA7" w:rsidRDefault="004A2FA7" w:rsidP="004A2FA7">
      <w:pPr>
        <w:rPr>
          <w:rFonts w:ascii="Arial" w:hAnsi="Arial" w:cs="Arial"/>
          <w:b/>
          <w:sz w:val="24"/>
        </w:rPr>
      </w:pPr>
      <w:r>
        <w:rPr>
          <w:rFonts w:ascii="Arial" w:hAnsi="Arial" w:cs="Arial"/>
          <w:b/>
          <w:color w:val="0000FF"/>
          <w:sz w:val="24"/>
        </w:rPr>
        <w:t>R5-227499</w:t>
      </w:r>
      <w:r>
        <w:rPr>
          <w:rFonts w:ascii="Arial" w:hAnsi="Arial" w:cs="Arial"/>
          <w:b/>
          <w:color w:val="0000FF"/>
          <w:sz w:val="24"/>
        </w:rPr>
        <w:tab/>
      </w:r>
      <w:r>
        <w:rPr>
          <w:rFonts w:ascii="Arial" w:hAnsi="Arial" w:cs="Arial"/>
          <w:b/>
          <w:sz w:val="24"/>
        </w:rPr>
        <w:t>Updating SIB1 content with Paging Early Indication configuration</w:t>
      </w:r>
    </w:p>
    <w:p w14:paraId="35CB2B4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-2672  rev 1 Cat: F (Rel-17)</w:t>
      </w:r>
      <w:r>
        <w:rPr>
          <w:i/>
        </w:rPr>
        <w:br/>
      </w:r>
      <w:r>
        <w:rPr>
          <w:i/>
        </w:rPr>
        <w:br/>
      </w:r>
      <w:r>
        <w:rPr>
          <w:i/>
        </w:rPr>
        <w:tab/>
      </w:r>
      <w:r>
        <w:rPr>
          <w:i/>
        </w:rPr>
        <w:tab/>
      </w:r>
      <w:r>
        <w:rPr>
          <w:i/>
        </w:rPr>
        <w:tab/>
      </w:r>
      <w:r>
        <w:rPr>
          <w:i/>
        </w:rPr>
        <w:tab/>
      </w:r>
      <w:r>
        <w:rPr>
          <w:i/>
        </w:rPr>
        <w:tab/>
        <w:t>Source: MediaTek Inc.</w:t>
      </w:r>
    </w:p>
    <w:p w14:paraId="63FD6036" w14:textId="77777777" w:rsidR="004A2FA7" w:rsidRDefault="004A2FA7" w:rsidP="004A2FA7">
      <w:pPr>
        <w:rPr>
          <w:color w:val="808080"/>
        </w:rPr>
      </w:pPr>
      <w:r>
        <w:rPr>
          <w:color w:val="808080"/>
        </w:rPr>
        <w:t>(Replaces R5-227243)</w:t>
      </w:r>
    </w:p>
    <w:p w14:paraId="6DBAEA0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CD166" w14:textId="77777777" w:rsidR="004A2FA7" w:rsidRDefault="004A2FA7" w:rsidP="004A2FA7">
      <w:pPr>
        <w:pStyle w:val="Heading5"/>
      </w:pPr>
      <w:bookmarkStart w:id="2870" w:name="_Toc121362754"/>
      <w:bookmarkStart w:id="2871" w:name="_Toc121421419"/>
      <w:bookmarkStart w:id="2872" w:name="_Toc121758877"/>
      <w:r>
        <w:t>6.3.32.2</w:t>
      </w:r>
      <w:r>
        <w:tab/>
        <w:t>TS 38.508-2</w:t>
      </w:r>
      <w:bookmarkEnd w:id="2870"/>
      <w:bookmarkEnd w:id="2871"/>
      <w:bookmarkEnd w:id="2872"/>
    </w:p>
    <w:p w14:paraId="31D85DF3" w14:textId="1858564C" w:rsidR="004A2FA7" w:rsidRDefault="004A2FA7" w:rsidP="004A2FA7">
      <w:pPr>
        <w:rPr>
          <w:rFonts w:ascii="Arial" w:hAnsi="Arial" w:cs="Arial"/>
          <w:b/>
          <w:sz w:val="24"/>
        </w:rPr>
      </w:pPr>
      <w:r>
        <w:rPr>
          <w:rFonts w:ascii="Arial" w:hAnsi="Arial" w:cs="Arial"/>
          <w:b/>
          <w:color w:val="0000FF"/>
          <w:sz w:val="24"/>
        </w:rPr>
        <w:t>R5-227260</w:t>
      </w:r>
      <w:r>
        <w:rPr>
          <w:rFonts w:ascii="Arial" w:hAnsi="Arial" w:cs="Arial"/>
          <w:b/>
          <w:color w:val="0000FF"/>
          <w:sz w:val="24"/>
        </w:rPr>
        <w:tab/>
      </w:r>
      <w:r>
        <w:rPr>
          <w:rFonts w:ascii="Arial" w:hAnsi="Arial" w:cs="Arial"/>
          <w:b/>
          <w:sz w:val="24"/>
        </w:rPr>
        <w:t>Addition of PICS for UE power saving enhancements</w:t>
      </w:r>
    </w:p>
    <w:p w14:paraId="59F2D1F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-0413  Cat: F (Rel-17)</w:t>
      </w:r>
      <w:r>
        <w:rPr>
          <w:i/>
        </w:rPr>
        <w:br/>
      </w:r>
      <w:r>
        <w:rPr>
          <w:i/>
        </w:rPr>
        <w:br/>
      </w:r>
      <w:r>
        <w:rPr>
          <w:i/>
        </w:rPr>
        <w:tab/>
      </w:r>
      <w:r>
        <w:rPr>
          <w:i/>
        </w:rPr>
        <w:tab/>
      </w:r>
      <w:r>
        <w:rPr>
          <w:i/>
        </w:rPr>
        <w:tab/>
      </w:r>
      <w:r>
        <w:rPr>
          <w:i/>
        </w:rPr>
        <w:tab/>
      </w:r>
      <w:r>
        <w:rPr>
          <w:i/>
        </w:rPr>
        <w:tab/>
        <w:t>Source: MediaTek Inc.</w:t>
      </w:r>
    </w:p>
    <w:p w14:paraId="5D92CCF7" w14:textId="77777777" w:rsidR="004A2FA7" w:rsidRDefault="004A2FA7" w:rsidP="004A2FA7">
      <w:pPr>
        <w:rPr>
          <w:rFonts w:ascii="Arial" w:hAnsi="Arial" w:cs="Arial"/>
          <w:b/>
        </w:rPr>
      </w:pPr>
      <w:r>
        <w:rPr>
          <w:rFonts w:ascii="Arial" w:hAnsi="Arial" w:cs="Arial"/>
          <w:b/>
        </w:rPr>
        <w:t xml:space="preserve">Discussion: </w:t>
      </w:r>
    </w:p>
    <w:p w14:paraId="726A4AFF" w14:textId="77777777" w:rsidR="004A2FA7" w:rsidRDefault="004A2FA7" w:rsidP="004A2FA7">
      <w:r>
        <w:t>r2</w:t>
      </w:r>
    </w:p>
    <w:p w14:paraId="665ED0F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R5-227500</w:t>
      </w:r>
      <w:r>
        <w:rPr>
          <w:color w:val="993300"/>
          <w:u w:val="single"/>
        </w:rPr>
        <w:t>.</w:t>
      </w:r>
    </w:p>
    <w:p w14:paraId="0FF3504B" w14:textId="12F29442" w:rsidR="004A2FA7" w:rsidRDefault="004A2FA7" w:rsidP="004A2FA7">
      <w:pPr>
        <w:rPr>
          <w:rFonts w:ascii="Arial" w:hAnsi="Arial" w:cs="Arial"/>
          <w:b/>
          <w:sz w:val="24"/>
        </w:rPr>
      </w:pPr>
      <w:r>
        <w:rPr>
          <w:rFonts w:ascii="Arial" w:hAnsi="Arial" w:cs="Arial"/>
          <w:b/>
          <w:color w:val="0000FF"/>
          <w:sz w:val="24"/>
        </w:rPr>
        <w:t>R5-227500</w:t>
      </w:r>
      <w:r>
        <w:rPr>
          <w:rFonts w:ascii="Arial" w:hAnsi="Arial" w:cs="Arial"/>
          <w:b/>
          <w:color w:val="0000FF"/>
          <w:sz w:val="24"/>
        </w:rPr>
        <w:tab/>
      </w:r>
      <w:r>
        <w:rPr>
          <w:rFonts w:ascii="Arial" w:hAnsi="Arial" w:cs="Arial"/>
          <w:b/>
          <w:sz w:val="24"/>
        </w:rPr>
        <w:t>Addition of PICS for UE power saving enhancements</w:t>
      </w:r>
    </w:p>
    <w:p w14:paraId="419636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-0413  rev 1 Cat: F (Rel-17)</w:t>
      </w:r>
      <w:r>
        <w:rPr>
          <w:i/>
        </w:rPr>
        <w:br/>
      </w:r>
      <w:r>
        <w:rPr>
          <w:i/>
        </w:rPr>
        <w:br/>
      </w:r>
      <w:r>
        <w:rPr>
          <w:i/>
        </w:rPr>
        <w:tab/>
      </w:r>
      <w:r>
        <w:rPr>
          <w:i/>
        </w:rPr>
        <w:tab/>
      </w:r>
      <w:r>
        <w:rPr>
          <w:i/>
        </w:rPr>
        <w:tab/>
      </w:r>
      <w:r>
        <w:rPr>
          <w:i/>
        </w:rPr>
        <w:tab/>
      </w:r>
      <w:r>
        <w:rPr>
          <w:i/>
        </w:rPr>
        <w:tab/>
        <w:t>Source: MediaTek Inc.</w:t>
      </w:r>
    </w:p>
    <w:p w14:paraId="4F5AAF86" w14:textId="77777777" w:rsidR="004A2FA7" w:rsidRDefault="004A2FA7" w:rsidP="004A2FA7">
      <w:pPr>
        <w:rPr>
          <w:color w:val="808080"/>
        </w:rPr>
      </w:pPr>
      <w:r>
        <w:rPr>
          <w:color w:val="808080"/>
        </w:rPr>
        <w:t>(Replaces R5-227260)</w:t>
      </w:r>
    </w:p>
    <w:p w14:paraId="1C59017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24D60" w14:textId="77777777" w:rsidR="004A2FA7" w:rsidRDefault="004A2FA7" w:rsidP="004A2FA7">
      <w:pPr>
        <w:pStyle w:val="Heading5"/>
      </w:pPr>
      <w:bookmarkStart w:id="2873" w:name="_Toc121362755"/>
      <w:bookmarkStart w:id="2874" w:name="_Toc121421420"/>
      <w:bookmarkStart w:id="2875" w:name="_Toc121758878"/>
      <w:r>
        <w:t>6.3.32.3</w:t>
      </w:r>
      <w:r>
        <w:tab/>
        <w:t>TS 38.523-1</w:t>
      </w:r>
      <w:bookmarkEnd w:id="2873"/>
      <w:bookmarkEnd w:id="2874"/>
      <w:bookmarkEnd w:id="2875"/>
    </w:p>
    <w:p w14:paraId="7F2E5A2D" w14:textId="7DBBD134" w:rsidR="004A2FA7" w:rsidRDefault="004A2FA7" w:rsidP="004A2FA7">
      <w:pPr>
        <w:rPr>
          <w:rFonts w:ascii="Arial" w:hAnsi="Arial" w:cs="Arial"/>
          <w:b/>
          <w:sz w:val="24"/>
        </w:rPr>
      </w:pPr>
      <w:r>
        <w:rPr>
          <w:rFonts w:ascii="Arial" w:hAnsi="Arial" w:cs="Arial"/>
          <w:b/>
          <w:color w:val="0000FF"/>
          <w:sz w:val="24"/>
        </w:rPr>
        <w:t>R5-227238</w:t>
      </w:r>
      <w:r>
        <w:rPr>
          <w:rFonts w:ascii="Arial" w:hAnsi="Arial" w:cs="Arial"/>
          <w:b/>
          <w:color w:val="0000FF"/>
          <w:sz w:val="24"/>
        </w:rPr>
        <w:tab/>
      </w:r>
      <w:r>
        <w:rPr>
          <w:rFonts w:ascii="Arial" w:hAnsi="Arial" w:cs="Arial"/>
          <w:b/>
          <w:sz w:val="24"/>
        </w:rPr>
        <w:t>Adding new test case 8.1.1.1a.1</w:t>
      </w:r>
    </w:p>
    <w:p w14:paraId="7651E6E9"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-3407  Cat: F (Rel-17)</w:t>
      </w:r>
      <w:r>
        <w:rPr>
          <w:i/>
        </w:rPr>
        <w:br/>
      </w:r>
      <w:r>
        <w:rPr>
          <w:i/>
        </w:rPr>
        <w:br/>
      </w:r>
      <w:r>
        <w:rPr>
          <w:i/>
        </w:rPr>
        <w:tab/>
      </w:r>
      <w:r>
        <w:rPr>
          <w:i/>
        </w:rPr>
        <w:tab/>
      </w:r>
      <w:r>
        <w:rPr>
          <w:i/>
        </w:rPr>
        <w:tab/>
      </w:r>
      <w:r>
        <w:rPr>
          <w:i/>
        </w:rPr>
        <w:tab/>
      </w:r>
      <w:r>
        <w:rPr>
          <w:i/>
        </w:rPr>
        <w:tab/>
        <w:t>Source: MediaTek Inc.</w:t>
      </w:r>
    </w:p>
    <w:p w14:paraId="0EEB947A" w14:textId="77777777" w:rsidR="004A2FA7" w:rsidRDefault="004A2FA7" w:rsidP="004A2FA7">
      <w:pPr>
        <w:rPr>
          <w:rFonts w:ascii="Arial" w:hAnsi="Arial" w:cs="Arial"/>
          <w:b/>
        </w:rPr>
      </w:pPr>
      <w:r>
        <w:rPr>
          <w:rFonts w:ascii="Arial" w:hAnsi="Arial" w:cs="Arial"/>
          <w:b/>
        </w:rPr>
        <w:t xml:space="preserve">Discussion: </w:t>
      </w:r>
    </w:p>
    <w:p w14:paraId="1EFADA7F" w14:textId="77777777" w:rsidR="004A2FA7" w:rsidRDefault="004A2FA7" w:rsidP="004A2FA7">
      <w:r>
        <w:t>r3</w:t>
      </w:r>
    </w:p>
    <w:p w14:paraId="736E4BB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R5-227501</w:t>
      </w:r>
      <w:r>
        <w:rPr>
          <w:color w:val="993300"/>
          <w:u w:val="single"/>
        </w:rPr>
        <w:t>.</w:t>
      </w:r>
    </w:p>
    <w:p w14:paraId="2955BBFE" w14:textId="31B166C3" w:rsidR="004A2FA7" w:rsidRDefault="004A2FA7" w:rsidP="004A2FA7">
      <w:pPr>
        <w:rPr>
          <w:rFonts w:ascii="Arial" w:hAnsi="Arial" w:cs="Arial"/>
          <w:b/>
          <w:sz w:val="24"/>
        </w:rPr>
      </w:pPr>
      <w:r>
        <w:rPr>
          <w:rFonts w:ascii="Arial" w:hAnsi="Arial" w:cs="Arial"/>
          <w:b/>
          <w:color w:val="0000FF"/>
          <w:sz w:val="24"/>
        </w:rPr>
        <w:t>R5-227501</w:t>
      </w:r>
      <w:r>
        <w:rPr>
          <w:rFonts w:ascii="Arial" w:hAnsi="Arial" w:cs="Arial"/>
          <w:b/>
          <w:color w:val="0000FF"/>
          <w:sz w:val="24"/>
        </w:rPr>
        <w:tab/>
      </w:r>
      <w:r>
        <w:rPr>
          <w:rFonts w:ascii="Arial" w:hAnsi="Arial" w:cs="Arial"/>
          <w:b/>
          <w:sz w:val="24"/>
        </w:rPr>
        <w:t>Adding new test case 8.1.1.1a.1</w:t>
      </w:r>
    </w:p>
    <w:p w14:paraId="5A64090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-3407  rev 1 Cat: F (Rel-17)</w:t>
      </w:r>
      <w:r>
        <w:rPr>
          <w:i/>
        </w:rPr>
        <w:br/>
      </w:r>
      <w:r>
        <w:rPr>
          <w:i/>
        </w:rPr>
        <w:br/>
      </w:r>
      <w:r>
        <w:rPr>
          <w:i/>
        </w:rPr>
        <w:tab/>
      </w:r>
      <w:r>
        <w:rPr>
          <w:i/>
        </w:rPr>
        <w:tab/>
      </w:r>
      <w:r>
        <w:rPr>
          <w:i/>
        </w:rPr>
        <w:tab/>
      </w:r>
      <w:r>
        <w:rPr>
          <w:i/>
        </w:rPr>
        <w:tab/>
      </w:r>
      <w:r>
        <w:rPr>
          <w:i/>
        </w:rPr>
        <w:tab/>
        <w:t>Source: MediaTek Inc.</w:t>
      </w:r>
    </w:p>
    <w:p w14:paraId="319D9210" w14:textId="77777777" w:rsidR="004A2FA7" w:rsidRDefault="004A2FA7" w:rsidP="004A2FA7">
      <w:pPr>
        <w:rPr>
          <w:color w:val="808080"/>
        </w:rPr>
      </w:pPr>
      <w:r>
        <w:rPr>
          <w:color w:val="808080"/>
        </w:rPr>
        <w:t>(Replaces R5-227238)</w:t>
      </w:r>
    </w:p>
    <w:p w14:paraId="00F96CB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01357" w14:textId="2B34418E" w:rsidR="004A2FA7" w:rsidRDefault="004A2FA7" w:rsidP="004A2FA7">
      <w:pPr>
        <w:rPr>
          <w:rFonts w:ascii="Arial" w:hAnsi="Arial" w:cs="Arial"/>
          <w:b/>
          <w:sz w:val="24"/>
        </w:rPr>
      </w:pPr>
      <w:r>
        <w:rPr>
          <w:rFonts w:ascii="Arial" w:hAnsi="Arial" w:cs="Arial"/>
          <w:b/>
          <w:color w:val="0000FF"/>
          <w:sz w:val="24"/>
        </w:rPr>
        <w:t>R5-227240</w:t>
      </w:r>
      <w:r>
        <w:rPr>
          <w:rFonts w:ascii="Arial" w:hAnsi="Arial" w:cs="Arial"/>
          <w:b/>
          <w:color w:val="0000FF"/>
          <w:sz w:val="24"/>
        </w:rPr>
        <w:tab/>
      </w:r>
      <w:r>
        <w:rPr>
          <w:rFonts w:ascii="Arial" w:hAnsi="Arial" w:cs="Arial"/>
          <w:b/>
          <w:sz w:val="24"/>
        </w:rPr>
        <w:t>Adding new test case 8.1.3.4.2.1.1</w:t>
      </w:r>
    </w:p>
    <w:p w14:paraId="00F30FD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-3409  Cat: F (Rel-17)</w:t>
      </w:r>
      <w:r>
        <w:rPr>
          <w:i/>
        </w:rPr>
        <w:br/>
      </w:r>
      <w:r>
        <w:rPr>
          <w:i/>
        </w:rPr>
        <w:br/>
      </w:r>
      <w:r>
        <w:rPr>
          <w:i/>
        </w:rPr>
        <w:tab/>
      </w:r>
      <w:r>
        <w:rPr>
          <w:i/>
        </w:rPr>
        <w:tab/>
      </w:r>
      <w:r>
        <w:rPr>
          <w:i/>
        </w:rPr>
        <w:tab/>
      </w:r>
      <w:r>
        <w:rPr>
          <w:i/>
        </w:rPr>
        <w:tab/>
      </w:r>
      <w:r>
        <w:rPr>
          <w:i/>
        </w:rPr>
        <w:tab/>
        <w:t>Source: MediaTek Inc.</w:t>
      </w:r>
    </w:p>
    <w:p w14:paraId="2F5B632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495E4" w14:textId="77777777" w:rsidR="004A2FA7" w:rsidRDefault="004A2FA7" w:rsidP="004A2FA7">
      <w:pPr>
        <w:pStyle w:val="Heading5"/>
      </w:pPr>
      <w:bookmarkStart w:id="2876" w:name="_Toc121362756"/>
      <w:bookmarkStart w:id="2877" w:name="_Toc121421421"/>
      <w:bookmarkStart w:id="2878" w:name="_Toc121758879"/>
      <w:r>
        <w:t>6.3.32.4</w:t>
      </w:r>
      <w:r>
        <w:tab/>
        <w:t>TS 38.523-2</w:t>
      </w:r>
      <w:bookmarkEnd w:id="2876"/>
      <w:bookmarkEnd w:id="2877"/>
      <w:bookmarkEnd w:id="2878"/>
    </w:p>
    <w:p w14:paraId="0EC3A70D" w14:textId="3D4F6F6B" w:rsidR="004A2FA7" w:rsidRDefault="004A2FA7" w:rsidP="004A2FA7">
      <w:pPr>
        <w:rPr>
          <w:rFonts w:ascii="Arial" w:hAnsi="Arial" w:cs="Arial"/>
          <w:b/>
          <w:sz w:val="24"/>
        </w:rPr>
      </w:pPr>
      <w:r>
        <w:rPr>
          <w:rFonts w:ascii="Arial" w:hAnsi="Arial" w:cs="Arial"/>
          <w:b/>
          <w:color w:val="0000FF"/>
          <w:sz w:val="24"/>
        </w:rPr>
        <w:t>R5-227242</w:t>
      </w:r>
      <w:r>
        <w:rPr>
          <w:rFonts w:ascii="Arial" w:hAnsi="Arial" w:cs="Arial"/>
          <w:b/>
          <w:color w:val="0000FF"/>
          <w:sz w:val="24"/>
        </w:rPr>
        <w:tab/>
      </w:r>
      <w:r>
        <w:rPr>
          <w:rFonts w:ascii="Arial" w:hAnsi="Arial" w:cs="Arial"/>
          <w:b/>
          <w:sz w:val="24"/>
        </w:rPr>
        <w:t>Addition of new UE power saving enhancements test cases</w:t>
      </w:r>
    </w:p>
    <w:p w14:paraId="6BF999A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-0291  Cat: F (Rel-17)</w:t>
      </w:r>
      <w:r>
        <w:rPr>
          <w:i/>
        </w:rPr>
        <w:br/>
      </w:r>
      <w:r>
        <w:rPr>
          <w:i/>
        </w:rPr>
        <w:br/>
      </w:r>
      <w:r>
        <w:rPr>
          <w:i/>
        </w:rPr>
        <w:tab/>
      </w:r>
      <w:r>
        <w:rPr>
          <w:i/>
        </w:rPr>
        <w:tab/>
      </w:r>
      <w:r>
        <w:rPr>
          <w:i/>
        </w:rPr>
        <w:tab/>
      </w:r>
      <w:r>
        <w:rPr>
          <w:i/>
        </w:rPr>
        <w:tab/>
      </w:r>
      <w:r>
        <w:rPr>
          <w:i/>
        </w:rPr>
        <w:tab/>
        <w:t>Source: MediaTek Inc.</w:t>
      </w:r>
    </w:p>
    <w:p w14:paraId="6B253C69" w14:textId="77777777" w:rsidR="004A2FA7" w:rsidRDefault="004A2FA7" w:rsidP="004A2FA7">
      <w:pPr>
        <w:rPr>
          <w:rFonts w:ascii="Arial" w:hAnsi="Arial" w:cs="Arial"/>
          <w:b/>
        </w:rPr>
      </w:pPr>
      <w:r>
        <w:rPr>
          <w:rFonts w:ascii="Arial" w:hAnsi="Arial" w:cs="Arial"/>
          <w:b/>
        </w:rPr>
        <w:t xml:space="preserve">Discussion: </w:t>
      </w:r>
    </w:p>
    <w:p w14:paraId="1A762A98" w14:textId="77777777" w:rsidR="004A2FA7" w:rsidRDefault="004A2FA7" w:rsidP="004A2FA7">
      <w:r>
        <w:t>r2</w:t>
      </w:r>
    </w:p>
    <w:p w14:paraId="1925B9D7" w14:textId="77777777" w:rsidR="004A2FA7" w:rsidRDefault="004A2FA7" w:rsidP="004A2FA7">
      <w:r>
        <w:t>ETSI MCC: Pls. explicit comment about how to resolve the '/X'.</w:t>
      </w:r>
    </w:p>
    <w:p w14:paraId="476FC40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R5-227502</w:t>
      </w:r>
      <w:r>
        <w:rPr>
          <w:color w:val="993300"/>
          <w:u w:val="single"/>
        </w:rPr>
        <w:t>.</w:t>
      </w:r>
    </w:p>
    <w:p w14:paraId="2B7236D6" w14:textId="1FC1DE85" w:rsidR="004A2FA7" w:rsidRDefault="004A2FA7" w:rsidP="004A2FA7">
      <w:pPr>
        <w:rPr>
          <w:rFonts w:ascii="Arial" w:hAnsi="Arial" w:cs="Arial"/>
          <w:b/>
          <w:sz w:val="24"/>
        </w:rPr>
      </w:pPr>
      <w:r>
        <w:rPr>
          <w:rFonts w:ascii="Arial" w:hAnsi="Arial" w:cs="Arial"/>
          <w:b/>
          <w:color w:val="0000FF"/>
          <w:sz w:val="24"/>
        </w:rPr>
        <w:t>R5-227502</w:t>
      </w:r>
      <w:r>
        <w:rPr>
          <w:rFonts w:ascii="Arial" w:hAnsi="Arial" w:cs="Arial"/>
          <w:b/>
          <w:color w:val="0000FF"/>
          <w:sz w:val="24"/>
        </w:rPr>
        <w:tab/>
      </w:r>
      <w:r>
        <w:rPr>
          <w:rFonts w:ascii="Arial" w:hAnsi="Arial" w:cs="Arial"/>
          <w:b/>
          <w:sz w:val="24"/>
        </w:rPr>
        <w:t>Addition of new UE power saving enhancements test cases</w:t>
      </w:r>
    </w:p>
    <w:p w14:paraId="4437900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-0291  rev 1 Cat: F (Rel-17)</w:t>
      </w:r>
      <w:r>
        <w:rPr>
          <w:i/>
        </w:rPr>
        <w:br/>
      </w:r>
      <w:r>
        <w:rPr>
          <w:i/>
        </w:rPr>
        <w:br/>
      </w:r>
      <w:r>
        <w:rPr>
          <w:i/>
        </w:rPr>
        <w:tab/>
      </w:r>
      <w:r>
        <w:rPr>
          <w:i/>
        </w:rPr>
        <w:tab/>
      </w:r>
      <w:r>
        <w:rPr>
          <w:i/>
        </w:rPr>
        <w:tab/>
      </w:r>
      <w:r>
        <w:rPr>
          <w:i/>
        </w:rPr>
        <w:tab/>
      </w:r>
      <w:r>
        <w:rPr>
          <w:i/>
        </w:rPr>
        <w:tab/>
        <w:t>Source: MediaTek Inc.</w:t>
      </w:r>
    </w:p>
    <w:p w14:paraId="78E7C1C3" w14:textId="77777777" w:rsidR="004A2FA7" w:rsidRDefault="004A2FA7" w:rsidP="004A2FA7">
      <w:pPr>
        <w:rPr>
          <w:color w:val="808080"/>
        </w:rPr>
      </w:pPr>
      <w:r>
        <w:rPr>
          <w:color w:val="808080"/>
        </w:rPr>
        <w:t>(Replaces R5-227242)</w:t>
      </w:r>
    </w:p>
    <w:p w14:paraId="73C405D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9C56B" w14:textId="77777777" w:rsidR="004A2FA7" w:rsidRDefault="004A2FA7" w:rsidP="004A2FA7">
      <w:pPr>
        <w:pStyle w:val="Heading5"/>
      </w:pPr>
      <w:bookmarkStart w:id="2879" w:name="_Toc121362757"/>
      <w:bookmarkStart w:id="2880" w:name="_Toc121421422"/>
      <w:bookmarkStart w:id="2881" w:name="_Toc121758880"/>
      <w:r>
        <w:lastRenderedPageBreak/>
        <w:t>6.3.32.5</w:t>
      </w:r>
      <w:r>
        <w:tab/>
        <w:t>TS 38.523-3</w:t>
      </w:r>
      <w:bookmarkEnd w:id="2879"/>
      <w:bookmarkEnd w:id="2880"/>
      <w:bookmarkEnd w:id="2881"/>
    </w:p>
    <w:p w14:paraId="1BA08FFE" w14:textId="77777777" w:rsidR="004A2FA7" w:rsidRDefault="004A2FA7" w:rsidP="004A2FA7">
      <w:pPr>
        <w:pStyle w:val="Heading5"/>
      </w:pPr>
      <w:bookmarkStart w:id="2882" w:name="_Toc121362758"/>
      <w:bookmarkStart w:id="2883" w:name="_Toc121421423"/>
      <w:bookmarkStart w:id="2884" w:name="_Toc121758881"/>
      <w:r>
        <w:t>6.3.32.6</w:t>
      </w:r>
      <w:r>
        <w:tab/>
        <w:t>Discussion Papers, Work Plan, TC lists</w:t>
      </w:r>
      <w:bookmarkEnd w:id="2882"/>
      <w:bookmarkEnd w:id="2883"/>
      <w:bookmarkEnd w:id="2884"/>
    </w:p>
    <w:p w14:paraId="6B825008" w14:textId="0B181C49" w:rsidR="004A2FA7" w:rsidRDefault="004A2FA7" w:rsidP="004A2FA7">
      <w:pPr>
        <w:rPr>
          <w:rFonts w:ascii="Arial" w:hAnsi="Arial" w:cs="Arial"/>
          <w:b/>
          <w:sz w:val="24"/>
        </w:rPr>
      </w:pPr>
      <w:r>
        <w:rPr>
          <w:rFonts w:ascii="Arial" w:hAnsi="Arial" w:cs="Arial"/>
          <w:b/>
          <w:color w:val="0000FF"/>
          <w:sz w:val="24"/>
        </w:rPr>
        <w:t>R5-227273</w:t>
      </w:r>
      <w:r>
        <w:rPr>
          <w:rFonts w:ascii="Arial" w:hAnsi="Arial" w:cs="Arial"/>
          <w:b/>
          <w:color w:val="0000FF"/>
          <w:sz w:val="24"/>
        </w:rPr>
        <w:tab/>
      </w:r>
      <w:r>
        <w:rPr>
          <w:rFonts w:ascii="Arial" w:hAnsi="Arial" w:cs="Arial"/>
          <w:b/>
          <w:sz w:val="24"/>
        </w:rPr>
        <w:t>Discussion paper about testing REl-17 NR UE power saving/RRM relaxation</w:t>
      </w:r>
    </w:p>
    <w:p w14:paraId="6A3BDE58"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MediaTek Inc.</w:t>
      </w:r>
    </w:p>
    <w:p w14:paraId="11D547BB" w14:textId="77777777" w:rsidR="004A2FA7" w:rsidRDefault="004A2FA7" w:rsidP="004A2FA7">
      <w:pPr>
        <w:rPr>
          <w:rFonts w:ascii="Arial" w:hAnsi="Arial" w:cs="Arial"/>
          <w:b/>
        </w:rPr>
      </w:pPr>
      <w:r>
        <w:rPr>
          <w:rFonts w:ascii="Arial" w:hAnsi="Arial" w:cs="Arial"/>
          <w:b/>
        </w:rPr>
        <w:t xml:space="preserve">Discussion: </w:t>
      </w:r>
    </w:p>
    <w:p w14:paraId="76DB182C" w14:textId="77777777" w:rsidR="004A2FA7" w:rsidRDefault="004A2FA7" w:rsidP="004A2FA7">
      <w:r>
        <w:t>r1</w:t>
      </w:r>
    </w:p>
    <w:p w14:paraId="7560C9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R5-227503</w:t>
      </w:r>
      <w:r>
        <w:rPr>
          <w:color w:val="993300"/>
          <w:u w:val="single"/>
        </w:rPr>
        <w:t>.</w:t>
      </w:r>
    </w:p>
    <w:p w14:paraId="3701D9E3" w14:textId="09A5E0EC" w:rsidR="004A2FA7" w:rsidRDefault="004A2FA7" w:rsidP="004A2FA7">
      <w:pPr>
        <w:rPr>
          <w:rFonts w:ascii="Arial" w:hAnsi="Arial" w:cs="Arial"/>
          <w:b/>
          <w:sz w:val="24"/>
        </w:rPr>
      </w:pPr>
      <w:r>
        <w:rPr>
          <w:rFonts w:ascii="Arial" w:hAnsi="Arial" w:cs="Arial"/>
          <w:b/>
          <w:color w:val="0000FF"/>
          <w:sz w:val="24"/>
        </w:rPr>
        <w:t>R5-227503</w:t>
      </w:r>
      <w:r>
        <w:rPr>
          <w:rFonts w:ascii="Arial" w:hAnsi="Arial" w:cs="Arial"/>
          <w:b/>
          <w:color w:val="0000FF"/>
          <w:sz w:val="24"/>
        </w:rPr>
        <w:tab/>
      </w:r>
      <w:r>
        <w:rPr>
          <w:rFonts w:ascii="Arial" w:hAnsi="Arial" w:cs="Arial"/>
          <w:b/>
          <w:sz w:val="24"/>
        </w:rPr>
        <w:t>Discussion paper about testing REl-17 NR UE power saving/RRM relaxation</w:t>
      </w:r>
    </w:p>
    <w:p w14:paraId="4EE4199E"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MediaTek Inc.</w:t>
      </w:r>
    </w:p>
    <w:p w14:paraId="63A68E2C" w14:textId="77777777" w:rsidR="004A2FA7" w:rsidRDefault="004A2FA7" w:rsidP="004A2FA7">
      <w:pPr>
        <w:rPr>
          <w:color w:val="808080"/>
        </w:rPr>
      </w:pPr>
      <w:r>
        <w:rPr>
          <w:color w:val="808080"/>
        </w:rPr>
        <w:t>(Replaces R5-227273)</w:t>
      </w:r>
    </w:p>
    <w:p w14:paraId="7E698F9C" w14:textId="77777777" w:rsidR="004A2FA7" w:rsidRDefault="004A2FA7" w:rsidP="004A2FA7">
      <w:pPr>
        <w:rPr>
          <w:rFonts w:ascii="Arial" w:hAnsi="Arial" w:cs="Arial"/>
          <w:b/>
        </w:rPr>
      </w:pPr>
      <w:r>
        <w:rPr>
          <w:rFonts w:ascii="Arial" w:hAnsi="Arial" w:cs="Arial"/>
          <w:b/>
        </w:rPr>
        <w:t xml:space="preserve">Discussion: </w:t>
      </w:r>
    </w:p>
    <w:p w14:paraId="3C421F55" w14:textId="77777777" w:rsidR="004A2FA7" w:rsidRDefault="004A2FA7" w:rsidP="004A2FA7">
      <w:r>
        <w:t>There is no AI 36.509.</w:t>
      </w:r>
    </w:p>
    <w:p w14:paraId="165B712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285E4" w14:textId="386C11E8" w:rsidR="004A2FA7" w:rsidRDefault="004A2FA7" w:rsidP="004A2FA7">
      <w:pPr>
        <w:rPr>
          <w:rFonts w:ascii="Arial" w:hAnsi="Arial" w:cs="Arial"/>
          <w:b/>
          <w:sz w:val="24"/>
        </w:rPr>
      </w:pPr>
      <w:r>
        <w:rPr>
          <w:rFonts w:ascii="Arial" w:hAnsi="Arial" w:cs="Arial"/>
          <w:b/>
          <w:color w:val="0000FF"/>
          <w:sz w:val="24"/>
        </w:rPr>
        <w:t>R5-227304</w:t>
      </w:r>
      <w:r>
        <w:rPr>
          <w:rFonts w:ascii="Arial" w:hAnsi="Arial" w:cs="Arial"/>
          <w:b/>
          <w:color w:val="0000FF"/>
          <w:sz w:val="24"/>
        </w:rPr>
        <w:tab/>
      </w:r>
      <w:r>
        <w:rPr>
          <w:rFonts w:ascii="Arial" w:hAnsi="Arial" w:cs="Arial"/>
          <w:b/>
          <w:sz w:val="24"/>
        </w:rPr>
        <w:t>Adding new test messages for RLM/BFD measurement relaxation testing</w:t>
      </w:r>
    </w:p>
    <w:p w14:paraId="3EF1607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v17.1.0</w:t>
      </w:r>
      <w:proofErr w:type="gramStart"/>
      <w:r>
        <w:rPr>
          <w:i/>
        </w:rPr>
        <w:tab/>
        <w:t xml:space="preserve">  CR</w:t>
      </w:r>
      <w:proofErr w:type="gramEnd"/>
      <w:r>
        <w:rPr>
          <w:i/>
        </w:rPr>
        <w:t>-0076  Cat: B (Rel-17)</w:t>
      </w:r>
      <w:r>
        <w:rPr>
          <w:i/>
        </w:rPr>
        <w:br/>
      </w:r>
      <w:r>
        <w:rPr>
          <w:i/>
        </w:rPr>
        <w:br/>
      </w:r>
      <w:r>
        <w:rPr>
          <w:i/>
        </w:rPr>
        <w:tab/>
      </w:r>
      <w:r>
        <w:rPr>
          <w:i/>
        </w:rPr>
        <w:tab/>
      </w:r>
      <w:r>
        <w:rPr>
          <w:i/>
        </w:rPr>
        <w:tab/>
      </w:r>
      <w:r>
        <w:rPr>
          <w:i/>
        </w:rPr>
        <w:tab/>
      </w:r>
      <w:r>
        <w:rPr>
          <w:i/>
        </w:rPr>
        <w:tab/>
        <w:t>Source: MediaTek Inc.</w:t>
      </w:r>
    </w:p>
    <w:p w14:paraId="478CDDEB" w14:textId="77777777" w:rsidR="004A2FA7" w:rsidRDefault="004A2FA7" w:rsidP="004A2FA7">
      <w:pPr>
        <w:rPr>
          <w:rFonts w:ascii="Arial" w:hAnsi="Arial" w:cs="Arial"/>
          <w:b/>
        </w:rPr>
      </w:pPr>
      <w:r>
        <w:rPr>
          <w:rFonts w:ascii="Arial" w:hAnsi="Arial" w:cs="Arial"/>
          <w:b/>
        </w:rPr>
        <w:t xml:space="preserve">Abstract: </w:t>
      </w:r>
    </w:p>
    <w:p w14:paraId="3020E0C7" w14:textId="77777777" w:rsidR="004A2FA7" w:rsidRDefault="004A2FA7" w:rsidP="004A2FA7">
      <w:r>
        <w:t>depends on the outcome of the discussion paper R5-227273</w:t>
      </w:r>
    </w:p>
    <w:p w14:paraId="7E197F39" w14:textId="77777777" w:rsidR="004A2FA7" w:rsidRDefault="004A2FA7" w:rsidP="004A2FA7">
      <w:pPr>
        <w:rPr>
          <w:rFonts w:ascii="Arial" w:hAnsi="Arial" w:cs="Arial"/>
          <w:b/>
        </w:rPr>
      </w:pPr>
      <w:r>
        <w:rPr>
          <w:rFonts w:ascii="Arial" w:hAnsi="Arial" w:cs="Arial"/>
          <w:b/>
        </w:rPr>
        <w:t xml:space="preserve">Discussion: </w:t>
      </w:r>
    </w:p>
    <w:p w14:paraId="37D9B154" w14:textId="77777777" w:rsidR="004A2FA7" w:rsidRDefault="004A2FA7" w:rsidP="004A2FA7">
      <w:r>
        <w:t>submitted a draft WID update to add the AI + spec.</w:t>
      </w:r>
    </w:p>
    <w:p w14:paraId="56F6673E" w14:textId="77777777" w:rsidR="004A2FA7" w:rsidRDefault="004A2FA7" w:rsidP="004A2FA7">
      <w:r>
        <w:t>RAN5 Chair: TS 38.509 is not in the scope of the current WID. =&gt;maybe not pursued?</w:t>
      </w:r>
    </w:p>
    <w:p w14:paraId="1C1E3149" w14:textId="77777777" w:rsidR="004A2FA7" w:rsidRDefault="004A2FA7" w:rsidP="004A2FA7">
      <w:r>
        <w:t xml:space="preserve">The RAN5 Vice Chair RF agreed to "if the core spec is leaving up to UE implementation whether to apply or not RLM/BFD relaxation, how can this be enforced by a test control function”. </w:t>
      </w:r>
      <w:proofErr w:type="spellStart"/>
      <w:r>
        <w:t>NR_UE_pow_sav_enh_plus_CT-UEConTest</w:t>
      </w:r>
      <w:proofErr w:type="spellEnd"/>
      <w:r>
        <w:t xml:space="preserve"> WP all TS38.533 clauses are TBD </w:t>
      </w:r>
      <w:proofErr w:type="gramStart"/>
      <w:r>
        <w:t>at the moment</w:t>
      </w:r>
      <w:proofErr w:type="gramEnd"/>
      <w:r>
        <w:t xml:space="preserve"> in the WP, as such this is out of scope of RF group discussion at the moment until we get an assessment from the proponents on the TS38.533 impact and the tests to verify RLM/BFD relaxation requirements in TS38.133.</w:t>
      </w:r>
    </w:p>
    <w:p w14:paraId="64CAF68D" w14:textId="77777777" w:rsidR="004A2FA7" w:rsidRDefault="004A2FA7" w:rsidP="004A2FA7">
      <w:r>
        <w:t>r1</w:t>
      </w:r>
    </w:p>
    <w:p w14:paraId="6D4F50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R5-227404</w:t>
      </w:r>
      <w:r>
        <w:rPr>
          <w:color w:val="993300"/>
          <w:u w:val="single"/>
        </w:rPr>
        <w:t>.</w:t>
      </w:r>
    </w:p>
    <w:p w14:paraId="24F7C79A" w14:textId="0D562646" w:rsidR="004A2FA7" w:rsidRDefault="004A2FA7" w:rsidP="004A2FA7">
      <w:pPr>
        <w:rPr>
          <w:rFonts w:ascii="Arial" w:hAnsi="Arial" w:cs="Arial"/>
          <w:b/>
          <w:sz w:val="24"/>
        </w:rPr>
      </w:pPr>
      <w:r>
        <w:rPr>
          <w:rFonts w:ascii="Arial" w:hAnsi="Arial" w:cs="Arial"/>
          <w:b/>
          <w:color w:val="0000FF"/>
          <w:sz w:val="24"/>
        </w:rPr>
        <w:t>R5-227404</w:t>
      </w:r>
      <w:r>
        <w:rPr>
          <w:rFonts w:ascii="Arial" w:hAnsi="Arial" w:cs="Arial"/>
          <w:b/>
          <w:color w:val="0000FF"/>
          <w:sz w:val="24"/>
        </w:rPr>
        <w:tab/>
      </w:r>
      <w:r>
        <w:rPr>
          <w:rFonts w:ascii="Arial" w:hAnsi="Arial" w:cs="Arial"/>
          <w:b/>
          <w:sz w:val="24"/>
        </w:rPr>
        <w:t>Adding new test messages for RLM/BFD measurement relaxation testing</w:t>
      </w:r>
    </w:p>
    <w:p w14:paraId="422725A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v17.1.0</w:t>
      </w:r>
      <w:proofErr w:type="gramStart"/>
      <w:r>
        <w:rPr>
          <w:i/>
        </w:rPr>
        <w:tab/>
        <w:t xml:space="preserve">  CR</w:t>
      </w:r>
      <w:proofErr w:type="gramEnd"/>
      <w:r>
        <w:rPr>
          <w:i/>
        </w:rPr>
        <w:t>-0076  rev 1 Cat: B (Rel-17)</w:t>
      </w:r>
      <w:r>
        <w:rPr>
          <w:i/>
        </w:rPr>
        <w:br/>
      </w:r>
      <w:r>
        <w:rPr>
          <w:i/>
        </w:rPr>
        <w:br/>
      </w:r>
      <w:r>
        <w:rPr>
          <w:i/>
        </w:rPr>
        <w:tab/>
      </w:r>
      <w:r>
        <w:rPr>
          <w:i/>
        </w:rPr>
        <w:tab/>
      </w:r>
      <w:r>
        <w:rPr>
          <w:i/>
        </w:rPr>
        <w:tab/>
      </w:r>
      <w:r>
        <w:rPr>
          <w:i/>
        </w:rPr>
        <w:tab/>
      </w:r>
      <w:r>
        <w:rPr>
          <w:i/>
        </w:rPr>
        <w:tab/>
        <w:t>Source: MediaTek Inc.</w:t>
      </w:r>
    </w:p>
    <w:p w14:paraId="2111C6D3" w14:textId="77777777" w:rsidR="004A2FA7" w:rsidRDefault="004A2FA7" w:rsidP="004A2FA7">
      <w:pPr>
        <w:rPr>
          <w:color w:val="808080"/>
        </w:rPr>
      </w:pPr>
      <w:r>
        <w:rPr>
          <w:color w:val="808080"/>
        </w:rPr>
        <w:lastRenderedPageBreak/>
        <w:t>(Replaces R5-227304)</w:t>
      </w:r>
    </w:p>
    <w:p w14:paraId="7E23FDD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82A344" w14:textId="77777777" w:rsidR="004A2FA7" w:rsidRDefault="004A2FA7" w:rsidP="004A2FA7">
      <w:pPr>
        <w:pStyle w:val="Heading4"/>
      </w:pPr>
      <w:bookmarkStart w:id="2885" w:name="_Toc121362759"/>
      <w:bookmarkStart w:id="2886" w:name="_Toc121421424"/>
      <w:bookmarkStart w:id="2887" w:name="_Toc121758882"/>
      <w:r>
        <w:t>6.3.33</w:t>
      </w:r>
      <w:r>
        <w:tab/>
        <w:t>NB-IoT/</w:t>
      </w:r>
      <w:proofErr w:type="spellStart"/>
      <w:r>
        <w:t>eMTC</w:t>
      </w:r>
      <w:proofErr w:type="spellEnd"/>
      <w:r>
        <w:t xml:space="preserve"> support for Non-Terrestrial Networks (NTN) including EPS aspects (UID-960087) </w:t>
      </w:r>
      <w:proofErr w:type="spellStart"/>
      <w:r>
        <w:t>LTE_NBIOT_eMTC_NTN_plus_EPS-UEConTest</w:t>
      </w:r>
      <w:bookmarkEnd w:id="2885"/>
      <w:bookmarkEnd w:id="2886"/>
      <w:bookmarkEnd w:id="2887"/>
      <w:proofErr w:type="spellEnd"/>
    </w:p>
    <w:p w14:paraId="2B1F431D" w14:textId="77777777" w:rsidR="004A2FA7" w:rsidRDefault="004A2FA7" w:rsidP="004A2FA7">
      <w:pPr>
        <w:pStyle w:val="Heading5"/>
      </w:pPr>
      <w:bookmarkStart w:id="2888" w:name="_Toc121362760"/>
      <w:bookmarkStart w:id="2889" w:name="_Toc121421425"/>
      <w:bookmarkStart w:id="2890" w:name="_Toc121758883"/>
      <w:r>
        <w:t>6.3.33.1</w:t>
      </w:r>
      <w:r>
        <w:tab/>
        <w:t>TS 36.508</w:t>
      </w:r>
      <w:bookmarkEnd w:id="2888"/>
      <w:bookmarkEnd w:id="2889"/>
      <w:bookmarkEnd w:id="2890"/>
    </w:p>
    <w:p w14:paraId="3D06F9D0" w14:textId="31B6F20A" w:rsidR="004A2FA7" w:rsidRDefault="004A2FA7" w:rsidP="004A2FA7">
      <w:pPr>
        <w:rPr>
          <w:rFonts w:ascii="Arial" w:hAnsi="Arial" w:cs="Arial"/>
          <w:b/>
          <w:sz w:val="24"/>
        </w:rPr>
      </w:pPr>
      <w:r>
        <w:rPr>
          <w:rFonts w:ascii="Arial" w:hAnsi="Arial" w:cs="Arial"/>
          <w:b/>
          <w:color w:val="0000FF"/>
          <w:sz w:val="24"/>
        </w:rPr>
        <w:t>R5-226377</w:t>
      </w:r>
      <w:r>
        <w:rPr>
          <w:rFonts w:ascii="Arial" w:hAnsi="Arial" w:cs="Arial"/>
          <w:b/>
          <w:color w:val="0000FF"/>
          <w:sz w:val="24"/>
        </w:rPr>
        <w:tab/>
      </w:r>
      <w:r>
        <w:rPr>
          <w:rFonts w:ascii="Arial" w:hAnsi="Arial" w:cs="Arial"/>
          <w:b/>
          <w:sz w:val="24"/>
        </w:rPr>
        <w:t>Update of SIB Combinations for IoT NTN</w:t>
      </w:r>
    </w:p>
    <w:p w14:paraId="2B49C5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v17.3.0</w:t>
      </w:r>
      <w:proofErr w:type="gramStart"/>
      <w:r>
        <w:rPr>
          <w:i/>
        </w:rPr>
        <w:tab/>
        <w:t xml:space="preserve">  CR</w:t>
      </w:r>
      <w:proofErr w:type="gramEnd"/>
      <w:r>
        <w:rPr>
          <w:i/>
        </w:rPr>
        <w:t>-1399  Cat: F (Rel-17)</w:t>
      </w:r>
      <w:r>
        <w:rPr>
          <w:i/>
        </w:rPr>
        <w:br/>
      </w:r>
      <w:r>
        <w:rPr>
          <w:i/>
        </w:rPr>
        <w:br/>
      </w:r>
      <w:r>
        <w:rPr>
          <w:i/>
        </w:rPr>
        <w:tab/>
      </w:r>
      <w:r>
        <w:rPr>
          <w:i/>
        </w:rPr>
        <w:tab/>
      </w:r>
      <w:r>
        <w:rPr>
          <w:i/>
        </w:rPr>
        <w:tab/>
      </w:r>
      <w:r>
        <w:rPr>
          <w:i/>
        </w:rPr>
        <w:tab/>
      </w:r>
      <w:r>
        <w:rPr>
          <w:i/>
        </w:rPr>
        <w:tab/>
        <w:t>Source: MediaTek Inc.</w:t>
      </w:r>
    </w:p>
    <w:p w14:paraId="2D5E4AA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028CC" w14:textId="658BB061" w:rsidR="004A2FA7" w:rsidRDefault="004A2FA7" w:rsidP="004A2FA7">
      <w:pPr>
        <w:rPr>
          <w:rFonts w:ascii="Arial" w:hAnsi="Arial" w:cs="Arial"/>
          <w:b/>
          <w:sz w:val="24"/>
        </w:rPr>
      </w:pPr>
      <w:r>
        <w:rPr>
          <w:rFonts w:ascii="Arial" w:hAnsi="Arial" w:cs="Arial"/>
          <w:b/>
          <w:color w:val="0000FF"/>
          <w:sz w:val="24"/>
        </w:rPr>
        <w:t>R5-226796</w:t>
      </w:r>
      <w:r>
        <w:rPr>
          <w:rFonts w:ascii="Arial" w:hAnsi="Arial" w:cs="Arial"/>
          <w:b/>
          <w:color w:val="0000FF"/>
          <w:sz w:val="24"/>
        </w:rPr>
        <w:tab/>
      </w:r>
      <w:r>
        <w:rPr>
          <w:rFonts w:ascii="Arial" w:hAnsi="Arial" w:cs="Arial"/>
          <w:b/>
          <w:sz w:val="24"/>
        </w:rPr>
        <w:t>Update of SystemInformationBlockType1-BR-r13 for IoT NTN</w:t>
      </w:r>
    </w:p>
    <w:p w14:paraId="3B34F4C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v17.3.0</w:t>
      </w:r>
      <w:proofErr w:type="gramStart"/>
      <w:r>
        <w:rPr>
          <w:i/>
        </w:rPr>
        <w:tab/>
        <w:t xml:space="preserve">  CR</w:t>
      </w:r>
      <w:proofErr w:type="gramEnd"/>
      <w:r>
        <w:rPr>
          <w:i/>
        </w:rPr>
        <w:t>-1401  Cat: F (Rel-17)</w:t>
      </w:r>
      <w:r>
        <w:rPr>
          <w:i/>
        </w:rPr>
        <w:br/>
      </w:r>
      <w:r>
        <w:rPr>
          <w:i/>
        </w:rPr>
        <w:br/>
      </w:r>
      <w:r>
        <w:rPr>
          <w:i/>
        </w:rPr>
        <w:tab/>
      </w:r>
      <w:r>
        <w:rPr>
          <w:i/>
        </w:rPr>
        <w:tab/>
      </w:r>
      <w:r>
        <w:rPr>
          <w:i/>
        </w:rPr>
        <w:tab/>
      </w:r>
      <w:r>
        <w:rPr>
          <w:i/>
        </w:rPr>
        <w:tab/>
      </w:r>
      <w:r>
        <w:rPr>
          <w:i/>
        </w:rPr>
        <w:tab/>
        <w:t>Source: MediaTek Inc.</w:t>
      </w:r>
    </w:p>
    <w:p w14:paraId="6D1A5951" w14:textId="77777777" w:rsidR="004A2FA7" w:rsidRDefault="004A2FA7" w:rsidP="004A2FA7">
      <w:pPr>
        <w:rPr>
          <w:rFonts w:ascii="Arial" w:hAnsi="Arial" w:cs="Arial"/>
          <w:b/>
        </w:rPr>
      </w:pPr>
      <w:r>
        <w:rPr>
          <w:rFonts w:ascii="Arial" w:hAnsi="Arial" w:cs="Arial"/>
          <w:b/>
        </w:rPr>
        <w:t xml:space="preserve">Discussion: </w:t>
      </w:r>
    </w:p>
    <w:p w14:paraId="32C68B45" w14:textId="77777777" w:rsidR="004A2FA7" w:rsidRDefault="004A2FA7" w:rsidP="004A2FA7">
      <w:r>
        <w:t>r1</w:t>
      </w:r>
    </w:p>
    <w:p w14:paraId="0B694704" w14:textId="77777777" w:rsidR="004A2FA7" w:rsidRDefault="004A2FA7" w:rsidP="004A2FA7">
      <w:r>
        <w:t>overlapping issue with R5-227263 was fixed.</w:t>
      </w:r>
    </w:p>
    <w:p w14:paraId="128B9E2D" w14:textId="77777777" w:rsidR="004A2FA7" w:rsidRDefault="004A2FA7" w:rsidP="004A2FA7">
      <w:r>
        <w:t>plmn-IdentityList-v1700 was added into SIB1 and SIB1-NB.</w:t>
      </w:r>
    </w:p>
    <w:p w14:paraId="5AC01A62" w14:textId="77777777" w:rsidR="004A2FA7" w:rsidRDefault="004A2FA7" w:rsidP="004A2FA7">
      <w:proofErr w:type="spellStart"/>
      <w:r>
        <w:t>RadioResourceConfigCommonSIB</w:t>
      </w:r>
      <w:proofErr w:type="spellEnd"/>
      <w:r>
        <w:t xml:space="preserve">-DEFAULT and </w:t>
      </w:r>
      <w:proofErr w:type="spellStart"/>
      <w:r>
        <w:t>RadioResourceConfigCommonSIB</w:t>
      </w:r>
      <w:proofErr w:type="spellEnd"/>
      <w:r>
        <w:t>-NB-DEFAULT were updated to include ntn-ConfigCommon-r17 for NTN cases.</w:t>
      </w:r>
    </w:p>
    <w:p w14:paraId="03FF554A" w14:textId="77777777" w:rsidR="004A2FA7" w:rsidRDefault="004A2FA7" w:rsidP="004A2FA7">
      <w:r>
        <w:t>r2</w:t>
      </w:r>
    </w:p>
    <w:p w14:paraId="7E86F12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R5-227490</w:t>
      </w:r>
      <w:r>
        <w:rPr>
          <w:color w:val="993300"/>
          <w:u w:val="single"/>
        </w:rPr>
        <w:t>.</w:t>
      </w:r>
    </w:p>
    <w:p w14:paraId="3AFA667C" w14:textId="58065BF2" w:rsidR="004A2FA7" w:rsidRDefault="004A2FA7" w:rsidP="004A2FA7">
      <w:pPr>
        <w:rPr>
          <w:rFonts w:ascii="Arial" w:hAnsi="Arial" w:cs="Arial"/>
          <w:b/>
          <w:sz w:val="24"/>
        </w:rPr>
      </w:pPr>
      <w:r>
        <w:rPr>
          <w:rFonts w:ascii="Arial" w:hAnsi="Arial" w:cs="Arial"/>
          <w:b/>
          <w:color w:val="0000FF"/>
          <w:sz w:val="24"/>
        </w:rPr>
        <w:t>R5-227490</w:t>
      </w:r>
      <w:r>
        <w:rPr>
          <w:rFonts w:ascii="Arial" w:hAnsi="Arial" w:cs="Arial"/>
          <w:b/>
          <w:color w:val="0000FF"/>
          <w:sz w:val="24"/>
        </w:rPr>
        <w:tab/>
      </w:r>
      <w:r>
        <w:rPr>
          <w:rFonts w:ascii="Arial" w:hAnsi="Arial" w:cs="Arial"/>
          <w:b/>
          <w:sz w:val="24"/>
        </w:rPr>
        <w:t>Update of SystemInformationBlockType1-BR-r13 for IoT NTN</w:t>
      </w:r>
    </w:p>
    <w:p w14:paraId="155E344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v17.3.0</w:t>
      </w:r>
      <w:proofErr w:type="gramStart"/>
      <w:r>
        <w:rPr>
          <w:i/>
        </w:rPr>
        <w:tab/>
        <w:t xml:space="preserve">  CR</w:t>
      </w:r>
      <w:proofErr w:type="gramEnd"/>
      <w:r>
        <w:rPr>
          <w:i/>
        </w:rPr>
        <w:t>-1401  rev 1 Cat: F (Rel-17)</w:t>
      </w:r>
      <w:r>
        <w:rPr>
          <w:i/>
        </w:rPr>
        <w:br/>
      </w:r>
      <w:r>
        <w:rPr>
          <w:i/>
        </w:rPr>
        <w:br/>
      </w:r>
      <w:r>
        <w:rPr>
          <w:i/>
        </w:rPr>
        <w:tab/>
      </w:r>
      <w:r>
        <w:rPr>
          <w:i/>
        </w:rPr>
        <w:tab/>
      </w:r>
      <w:r>
        <w:rPr>
          <w:i/>
        </w:rPr>
        <w:tab/>
      </w:r>
      <w:r>
        <w:rPr>
          <w:i/>
        </w:rPr>
        <w:tab/>
      </w:r>
      <w:r>
        <w:rPr>
          <w:i/>
        </w:rPr>
        <w:tab/>
        <w:t>Source: MediaTek Inc.</w:t>
      </w:r>
    </w:p>
    <w:p w14:paraId="0C96AC8C" w14:textId="77777777" w:rsidR="004A2FA7" w:rsidRDefault="004A2FA7" w:rsidP="004A2FA7">
      <w:pPr>
        <w:rPr>
          <w:color w:val="808080"/>
        </w:rPr>
      </w:pPr>
      <w:r>
        <w:rPr>
          <w:color w:val="808080"/>
        </w:rPr>
        <w:t>(Replaces R5-226796)</w:t>
      </w:r>
    </w:p>
    <w:p w14:paraId="02B495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B134C" w14:textId="77777777" w:rsidR="004A2FA7" w:rsidRDefault="004A2FA7" w:rsidP="004A2FA7">
      <w:pPr>
        <w:pStyle w:val="Heading5"/>
      </w:pPr>
      <w:bookmarkStart w:id="2891" w:name="_Toc121362761"/>
      <w:bookmarkStart w:id="2892" w:name="_Toc121421426"/>
      <w:bookmarkStart w:id="2893" w:name="_Toc121758884"/>
      <w:r>
        <w:t>6.3.33.2</w:t>
      </w:r>
      <w:r>
        <w:tab/>
        <w:t>TS 36.509</w:t>
      </w:r>
      <w:bookmarkEnd w:id="2891"/>
      <w:bookmarkEnd w:id="2892"/>
      <w:bookmarkEnd w:id="2893"/>
    </w:p>
    <w:p w14:paraId="46AEB17C" w14:textId="77777777" w:rsidR="004A2FA7" w:rsidRDefault="004A2FA7" w:rsidP="004A2FA7">
      <w:pPr>
        <w:pStyle w:val="Heading5"/>
      </w:pPr>
      <w:bookmarkStart w:id="2894" w:name="_Toc121362762"/>
      <w:bookmarkStart w:id="2895" w:name="_Toc121421427"/>
      <w:bookmarkStart w:id="2896" w:name="_Toc121758885"/>
      <w:r>
        <w:t>6.3.33.3</w:t>
      </w:r>
      <w:r>
        <w:tab/>
        <w:t>TS 36.523-1</w:t>
      </w:r>
      <w:bookmarkEnd w:id="2894"/>
      <w:bookmarkEnd w:id="2895"/>
      <w:bookmarkEnd w:id="2896"/>
    </w:p>
    <w:p w14:paraId="07022BDC" w14:textId="4EE403D4" w:rsidR="004A2FA7" w:rsidRDefault="004A2FA7" w:rsidP="004A2FA7">
      <w:pPr>
        <w:rPr>
          <w:rFonts w:ascii="Arial" w:hAnsi="Arial" w:cs="Arial"/>
          <w:b/>
          <w:sz w:val="24"/>
        </w:rPr>
      </w:pPr>
      <w:r>
        <w:rPr>
          <w:rFonts w:ascii="Arial" w:hAnsi="Arial" w:cs="Arial"/>
          <w:b/>
          <w:color w:val="0000FF"/>
          <w:sz w:val="24"/>
        </w:rPr>
        <w:t>R5-226027</w:t>
      </w:r>
      <w:r>
        <w:rPr>
          <w:rFonts w:ascii="Arial" w:hAnsi="Arial" w:cs="Arial"/>
          <w:b/>
          <w:color w:val="0000FF"/>
          <w:sz w:val="24"/>
        </w:rPr>
        <w:tab/>
      </w:r>
      <w:r>
        <w:rPr>
          <w:rFonts w:ascii="Arial" w:hAnsi="Arial" w:cs="Arial"/>
          <w:b/>
          <w:sz w:val="24"/>
        </w:rPr>
        <w:t xml:space="preserve">Addition of IoT NTN TC </w:t>
      </w:r>
      <w:proofErr w:type="spellStart"/>
      <w:r>
        <w:rPr>
          <w:rFonts w:ascii="Arial" w:hAnsi="Arial" w:cs="Arial"/>
          <w:b/>
          <w:sz w:val="24"/>
        </w:rPr>
        <w:t>eMTC</w:t>
      </w:r>
      <w:proofErr w:type="spellEnd"/>
      <w:r>
        <w:rPr>
          <w:rFonts w:ascii="Arial" w:hAnsi="Arial" w:cs="Arial"/>
          <w:b/>
          <w:sz w:val="24"/>
        </w:rPr>
        <w:t xml:space="preserve"> / NTN / GEO</w:t>
      </w:r>
    </w:p>
    <w:p w14:paraId="78DC673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-5124  Cat: F (Rel-17)</w:t>
      </w:r>
      <w:r>
        <w:rPr>
          <w:i/>
        </w:rPr>
        <w:br/>
      </w:r>
      <w:r>
        <w:rPr>
          <w:i/>
        </w:rPr>
        <w:br/>
      </w:r>
      <w:r>
        <w:rPr>
          <w:i/>
        </w:rPr>
        <w:tab/>
      </w:r>
      <w:r>
        <w:rPr>
          <w:i/>
        </w:rPr>
        <w:tab/>
      </w:r>
      <w:r>
        <w:rPr>
          <w:i/>
        </w:rPr>
        <w:tab/>
      </w:r>
      <w:r>
        <w:rPr>
          <w:i/>
        </w:rPr>
        <w:tab/>
      </w:r>
      <w:r>
        <w:rPr>
          <w:i/>
        </w:rPr>
        <w:tab/>
        <w:t>Source: MediaTek Inc.</w:t>
      </w:r>
    </w:p>
    <w:p w14:paraId="269D52F6" w14:textId="77777777" w:rsidR="004A2FA7" w:rsidRDefault="004A2FA7" w:rsidP="004A2FA7">
      <w:pPr>
        <w:rPr>
          <w:rFonts w:ascii="Arial" w:hAnsi="Arial" w:cs="Arial"/>
          <w:b/>
        </w:rPr>
      </w:pPr>
      <w:r>
        <w:rPr>
          <w:rFonts w:ascii="Arial" w:hAnsi="Arial" w:cs="Arial"/>
          <w:b/>
        </w:rPr>
        <w:t xml:space="preserve">Discussion: </w:t>
      </w:r>
    </w:p>
    <w:p w14:paraId="7E5B6E17" w14:textId="77777777" w:rsidR="004A2FA7" w:rsidRDefault="004A2FA7" w:rsidP="004A2FA7">
      <w:r>
        <w:lastRenderedPageBreak/>
        <w:t>r1</w:t>
      </w:r>
    </w:p>
    <w:p w14:paraId="2AFB3132" w14:textId="77777777" w:rsidR="004A2FA7" w:rsidRDefault="004A2FA7" w:rsidP="004A2FA7">
      <w:proofErr w:type="spellStart"/>
      <w:r>
        <w:t>Ncell</w:t>
      </w:r>
      <w:proofErr w:type="spellEnd"/>
      <w:r>
        <w:t xml:space="preserve"> 1 was replaced by Cell 1.</w:t>
      </w:r>
    </w:p>
    <w:p w14:paraId="4D6A19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R5-227491</w:t>
      </w:r>
      <w:r>
        <w:rPr>
          <w:color w:val="993300"/>
          <w:u w:val="single"/>
        </w:rPr>
        <w:t>.</w:t>
      </w:r>
    </w:p>
    <w:p w14:paraId="1C73BF13" w14:textId="57ECBFEE" w:rsidR="004A2FA7" w:rsidRDefault="004A2FA7" w:rsidP="004A2FA7">
      <w:pPr>
        <w:rPr>
          <w:rFonts w:ascii="Arial" w:hAnsi="Arial" w:cs="Arial"/>
          <w:b/>
          <w:sz w:val="24"/>
        </w:rPr>
      </w:pPr>
      <w:r>
        <w:rPr>
          <w:rFonts w:ascii="Arial" w:hAnsi="Arial" w:cs="Arial"/>
          <w:b/>
          <w:color w:val="0000FF"/>
          <w:sz w:val="24"/>
        </w:rPr>
        <w:t>R5-227491</w:t>
      </w:r>
      <w:r>
        <w:rPr>
          <w:rFonts w:ascii="Arial" w:hAnsi="Arial" w:cs="Arial"/>
          <w:b/>
          <w:color w:val="0000FF"/>
          <w:sz w:val="24"/>
        </w:rPr>
        <w:tab/>
      </w:r>
      <w:r>
        <w:rPr>
          <w:rFonts w:ascii="Arial" w:hAnsi="Arial" w:cs="Arial"/>
          <w:b/>
          <w:sz w:val="24"/>
        </w:rPr>
        <w:t xml:space="preserve">Addition of IoT NTN TC </w:t>
      </w:r>
      <w:proofErr w:type="spellStart"/>
      <w:r>
        <w:rPr>
          <w:rFonts w:ascii="Arial" w:hAnsi="Arial" w:cs="Arial"/>
          <w:b/>
          <w:sz w:val="24"/>
        </w:rPr>
        <w:t>eMTC</w:t>
      </w:r>
      <w:proofErr w:type="spellEnd"/>
      <w:r>
        <w:rPr>
          <w:rFonts w:ascii="Arial" w:hAnsi="Arial" w:cs="Arial"/>
          <w:b/>
          <w:sz w:val="24"/>
        </w:rPr>
        <w:t xml:space="preserve"> / NTN / GEO</w:t>
      </w:r>
    </w:p>
    <w:p w14:paraId="1831D6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-5124  rev 1 Cat: F (Rel-17)</w:t>
      </w:r>
      <w:r>
        <w:rPr>
          <w:i/>
        </w:rPr>
        <w:br/>
      </w:r>
      <w:r>
        <w:rPr>
          <w:i/>
        </w:rPr>
        <w:br/>
      </w:r>
      <w:r>
        <w:rPr>
          <w:i/>
        </w:rPr>
        <w:tab/>
      </w:r>
      <w:r>
        <w:rPr>
          <w:i/>
        </w:rPr>
        <w:tab/>
      </w:r>
      <w:r>
        <w:rPr>
          <w:i/>
        </w:rPr>
        <w:tab/>
      </w:r>
      <w:r>
        <w:rPr>
          <w:i/>
        </w:rPr>
        <w:tab/>
      </w:r>
      <w:r>
        <w:rPr>
          <w:i/>
        </w:rPr>
        <w:tab/>
        <w:t>Source: MediaTek Inc.</w:t>
      </w:r>
    </w:p>
    <w:p w14:paraId="1C9B2F98" w14:textId="77777777" w:rsidR="004A2FA7" w:rsidRDefault="004A2FA7" w:rsidP="004A2FA7">
      <w:pPr>
        <w:rPr>
          <w:color w:val="808080"/>
        </w:rPr>
      </w:pPr>
      <w:r>
        <w:rPr>
          <w:color w:val="808080"/>
        </w:rPr>
        <w:t>(Replaces R5-226027)</w:t>
      </w:r>
    </w:p>
    <w:p w14:paraId="14D0D0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BF457" w14:textId="1620A9C8" w:rsidR="004A2FA7" w:rsidRDefault="004A2FA7" w:rsidP="004A2FA7">
      <w:pPr>
        <w:rPr>
          <w:rFonts w:ascii="Arial" w:hAnsi="Arial" w:cs="Arial"/>
          <w:b/>
          <w:sz w:val="24"/>
        </w:rPr>
      </w:pPr>
      <w:r>
        <w:rPr>
          <w:rFonts w:ascii="Arial" w:hAnsi="Arial" w:cs="Arial"/>
          <w:b/>
          <w:color w:val="0000FF"/>
          <w:sz w:val="24"/>
        </w:rPr>
        <w:t>R5-226028</w:t>
      </w:r>
      <w:r>
        <w:rPr>
          <w:rFonts w:ascii="Arial" w:hAnsi="Arial" w:cs="Arial"/>
          <w:b/>
          <w:color w:val="0000FF"/>
          <w:sz w:val="24"/>
        </w:rPr>
        <w:tab/>
      </w:r>
      <w:r>
        <w:rPr>
          <w:rFonts w:ascii="Arial" w:hAnsi="Arial" w:cs="Arial"/>
          <w:b/>
          <w:sz w:val="24"/>
        </w:rPr>
        <w:t xml:space="preserve">Addition of IoT NTN TC </w:t>
      </w:r>
      <w:proofErr w:type="spellStart"/>
      <w:r>
        <w:rPr>
          <w:rFonts w:ascii="Arial" w:hAnsi="Arial" w:cs="Arial"/>
          <w:b/>
          <w:sz w:val="24"/>
        </w:rPr>
        <w:t>eMTC</w:t>
      </w:r>
      <w:proofErr w:type="spellEnd"/>
      <w:r>
        <w:rPr>
          <w:rFonts w:ascii="Arial" w:hAnsi="Arial" w:cs="Arial"/>
          <w:b/>
          <w:sz w:val="24"/>
        </w:rPr>
        <w:t xml:space="preserve"> / NTN / DRX / (UL)HARQ RTT</w:t>
      </w:r>
    </w:p>
    <w:p w14:paraId="77420EA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-5125  Cat: F (Rel-17)</w:t>
      </w:r>
      <w:r>
        <w:rPr>
          <w:i/>
        </w:rPr>
        <w:br/>
      </w:r>
      <w:r>
        <w:rPr>
          <w:i/>
        </w:rPr>
        <w:br/>
      </w:r>
      <w:r>
        <w:rPr>
          <w:i/>
        </w:rPr>
        <w:tab/>
      </w:r>
      <w:r>
        <w:rPr>
          <w:i/>
        </w:rPr>
        <w:tab/>
      </w:r>
      <w:r>
        <w:rPr>
          <w:i/>
        </w:rPr>
        <w:tab/>
      </w:r>
      <w:r>
        <w:rPr>
          <w:i/>
        </w:rPr>
        <w:tab/>
      </w:r>
      <w:r>
        <w:rPr>
          <w:i/>
        </w:rPr>
        <w:tab/>
        <w:t>Source: MediaTek Inc.</w:t>
      </w:r>
    </w:p>
    <w:p w14:paraId="1A8DC4B6" w14:textId="77777777" w:rsidR="004A2FA7" w:rsidRDefault="004A2FA7" w:rsidP="004A2FA7">
      <w:pPr>
        <w:rPr>
          <w:rFonts w:ascii="Arial" w:hAnsi="Arial" w:cs="Arial"/>
          <w:b/>
        </w:rPr>
      </w:pPr>
      <w:r>
        <w:rPr>
          <w:rFonts w:ascii="Arial" w:hAnsi="Arial" w:cs="Arial"/>
          <w:b/>
        </w:rPr>
        <w:t xml:space="preserve">Discussion: </w:t>
      </w:r>
    </w:p>
    <w:p w14:paraId="2826006F" w14:textId="77777777" w:rsidR="004A2FA7" w:rsidRDefault="004A2FA7" w:rsidP="004A2FA7">
      <w:r>
        <w:t>r1</w:t>
      </w:r>
    </w:p>
    <w:p w14:paraId="66132AF1" w14:textId="77777777" w:rsidR="004A2FA7" w:rsidRDefault="004A2FA7" w:rsidP="004A2FA7">
      <w:proofErr w:type="spellStart"/>
      <w:r>
        <w:t>Ncell</w:t>
      </w:r>
      <w:proofErr w:type="spellEnd"/>
      <w:r>
        <w:t xml:space="preserve"> 1 was replaced by Cell 1.</w:t>
      </w:r>
    </w:p>
    <w:p w14:paraId="2E7A8BF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R5-227492</w:t>
      </w:r>
      <w:r>
        <w:rPr>
          <w:color w:val="993300"/>
          <w:u w:val="single"/>
        </w:rPr>
        <w:t>.</w:t>
      </w:r>
    </w:p>
    <w:p w14:paraId="7E1E1B9E" w14:textId="37E57CD1" w:rsidR="004A2FA7" w:rsidRDefault="004A2FA7" w:rsidP="004A2FA7">
      <w:pPr>
        <w:rPr>
          <w:rFonts w:ascii="Arial" w:hAnsi="Arial" w:cs="Arial"/>
          <w:b/>
          <w:sz w:val="24"/>
        </w:rPr>
      </w:pPr>
      <w:r>
        <w:rPr>
          <w:rFonts w:ascii="Arial" w:hAnsi="Arial" w:cs="Arial"/>
          <w:b/>
          <w:color w:val="0000FF"/>
          <w:sz w:val="24"/>
        </w:rPr>
        <w:t>R5-227492</w:t>
      </w:r>
      <w:r>
        <w:rPr>
          <w:rFonts w:ascii="Arial" w:hAnsi="Arial" w:cs="Arial"/>
          <w:b/>
          <w:color w:val="0000FF"/>
          <w:sz w:val="24"/>
        </w:rPr>
        <w:tab/>
      </w:r>
      <w:r>
        <w:rPr>
          <w:rFonts w:ascii="Arial" w:hAnsi="Arial" w:cs="Arial"/>
          <w:b/>
          <w:sz w:val="24"/>
        </w:rPr>
        <w:t xml:space="preserve">Addition of IoT NTN TC </w:t>
      </w:r>
      <w:proofErr w:type="spellStart"/>
      <w:r>
        <w:rPr>
          <w:rFonts w:ascii="Arial" w:hAnsi="Arial" w:cs="Arial"/>
          <w:b/>
          <w:sz w:val="24"/>
        </w:rPr>
        <w:t>eMTC</w:t>
      </w:r>
      <w:proofErr w:type="spellEnd"/>
      <w:r>
        <w:rPr>
          <w:rFonts w:ascii="Arial" w:hAnsi="Arial" w:cs="Arial"/>
          <w:b/>
          <w:sz w:val="24"/>
        </w:rPr>
        <w:t xml:space="preserve"> / NTN / DRX / (UL)HARQ RTT</w:t>
      </w:r>
    </w:p>
    <w:p w14:paraId="3E69FAA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-5125  rev 1 Cat: F (Rel-17)</w:t>
      </w:r>
      <w:r>
        <w:rPr>
          <w:i/>
        </w:rPr>
        <w:br/>
      </w:r>
      <w:r>
        <w:rPr>
          <w:i/>
        </w:rPr>
        <w:br/>
      </w:r>
      <w:r>
        <w:rPr>
          <w:i/>
        </w:rPr>
        <w:tab/>
      </w:r>
      <w:r>
        <w:rPr>
          <w:i/>
        </w:rPr>
        <w:tab/>
      </w:r>
      <w:r>
        <w:rPr>
          <w:i/>
        </w:rPr>
        <w:tab/>
      </w:r>
      <w:r>
        <w:rPr>
          <w:i/>
        </w:rPr>
        <w:tab/>
      </w:r>
      <w:r>
        <w:rPr>
          <w:i/>
        </w:rPr>
        <w:tab/>
        <w:t>Source: MediaTek Inc.</w:t>
      </w:r>
    </w:p>
    <w:p w14:paraId="346C5DBD" w14:textId="77777777" w:rsidR="004A2FA7" w:rsidRDefault="004A2FA7" w:rsidP="004A2FA7">
      <w:pPr>
        <w:rPr>
          <w:color w:val="808080"/>
        </w:rPr>
      </w:pPr>
      <w:r>
        <w:rPr>
          <w:color w:val="808080"/>
        </w:rPr>
        <w:t>(Replaces R5-226028)</w:t>
      </w:r>
    </w:p>
    <w:p w14:paraId="2FC165F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3BF5" w14:textId="7EFFF98C" w:rsidR="004A2FA7" w:rsidRDefault="004A2FA7" w:rsidP="004A2FA7">
      <w:pPr>
        <w:rPr>
          <w:rFonts w:ascii="Arial" w:hAnsi="Arial" w:cs="Arial"/>
          <w:b/>
          <w:sz w:val="24"/>
        </w:rPr>
      </w:pPr>
      <w:r>
        <w:rPr>
          <w:rFonts w:ascii="Arial" w:hAnsi="Arial" w:cs="Arial"/>
          <w:b/>
          <w:color w:val="0000FF"/>
          <w:sz w:val="24"/>
        </w:rPr>
        <w:t>R5-226029</w:t>
      </w:r>
      <w:r>
        <w:rPr>
          <w:rFonts w:ascii="Arial" w:hAnsi="Arial" w:cs="Arial"/>
          <w:b/>
          <w:color w:val="0000FF"/>
          <w:sz w:val="24"/>
        </w:rPr>
        <w:tab/>
      </w:r>
      <w:r>
        <w:rPr>
          <w:rFonts w:ascii="Arial" w:hAnsi="Arial" w:cs="Arial"/>
          <w:b/>
          <w:sz w:val="24"/>
        </w:rPr>
        <w:t xml:space="preserve">Addition of IoT NTN TC </w:t>
      </w:r>
      <w:proofErr w:type="spellStart"/>
      <w:r>
        <w:rPr>
          <w:rFonts w:ascii="Arial" w:hAnsi="Arial" w:cs="Arial"/>
          <w:b/>
          <w:sz w:val="24"/>
        </w:rPr>
        <w:t>eMTC</w:t>
      </w:r>
      <w:proofErr w:type="spellEnd"/>
      <w:r>
        <w:rPr>
          <w:rFonts w:ascii="Arial" w:hAnsi="Arial" w:cs="Arial"/>
          <w:b/>
          <w:sz w:val="24"/>
        </w:rPr>
        <w:t xml:space="preserve"> / NTN / UE specific TA report / UE specific </w:t>
      </w:r>
      <w:proofErr w:type="spellStart"/>
      <w:r>
        <w:rPr>
          <w:rFonts w:ascii="Arial" w:hAnsi="Arial" w:cs="Arial"/>
          <w:b/>
          <w:sz w:val="24"/>
        </w:rPr>
        <w:t>Koffset</w:t>
      </w:r>
      <w:proofErr w:type="spellEnd"/>
    </w:p>
    <w:p w14:paraId="4F03545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-5126  Cat: F (Rel-17)</w:t>
      </w:r>
      <w:r>
        <w:rPr>
          <w:i/>
        </w:rPr>
        <w:br/>
      </w:r>
      <w:r>
        <w:rPr>
          <w:i/>
        </w:rPr>
        <w:br/>
      </w:r>
      <w:r>
        <w:rPr>
          <w:i/>
        </w:rPr>
        <w:tab/>
      </w:r>
      <w:r>
        <w:rPr>
          <w:i/>
        </w:rPr>
        <w:tab/>
      </w:r>
      <w:r>
        <w:rPr>
          <w:i/>
        </w:rPr>
        <w:tab/>
      </w:r>
      <w:r>
        <w:rPr>
          <w:i/>
        </w:rPr>
        <w:tab/>
      </w:r>
      <w:r>
        <w:rPr>
          <w:i/>
        </w:rPr>
        <w:tab/>
        <w:t>Source: MediaTek Inc.</w:t>
      </w:r>
    </w:p>
    <w:p w14:paraId="1BCEFCD6" w14:textId="77777777" w:rsidR="004A2FA7" w:rsidRDefault="004A2FA7" w:rsidP="004A2FA7">
      <w:pPr>
        <w:rPr>
          <w:rFonts w:ascii="Arial" w:hAnsi="Arial" w:cs="Arial"/>
          <w:b/>
        </w:rPr>
      </w:pPr>
      <w:r>
        <w:rPr>
          <w:rFonts w:ascii="Arial" w:hAnsi="Arial" w:cs="Arial"/>
          <w:b/>
        </w:rPr>
        <w:t xml:space="preserve">Discussion: </w:t>
      </w:r>
    </w:p>
    <w:p w14:paraId="4DB88E61" w14:textId="77777777" w:rsidR="004A2FA7" w:rsidRDefault="004A2FA7" w:rsidP="004A2FA7">
      <w:r>
        <w:t>r1</w:t>
      </w:r>
    </w:p>
    <w:p w14:paraId="3EFEF417" w14:textId="77777777" w:rsidR="004A2FA7" w:rsidRDefault="004A2FA7" w:rsidP="004A2FA7">
      <w:proofErr w:type="spellStart"/>
      <w:r>
        <w:t>Ncell</w:t>
      </w:r>
      <w:proofErr w:type="spellEnd"/>
      <w:r>
        <w:t xml:space="preserve"> 1 was replaced by Cell 1.</w:t>
      </w:r>
    </w:p>
    <w:p w14:paraId="3216FF7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R5-227493</w:t>
      </w:r>
      <w:r>
        <w:rPr>
          <w:color w:val="993300"/>
          <w:u w:val="single"/>
        </w:rPr>
        <w:t>.</w:t>
      </w:r>
    </w:p>
    <w:p w14:paraId="3D157CF3" w14:textId="5CCF6AE3" w:rsidR="004A2FA7" w:rsidRDefault="004A2FA7" w:rsidP="004A2FA7">
      <w:pPr>
        <w:rPr>
          <w:rFonts w:ascii="Arial" w:hAnsi="Arial" w:cs="Arial"/>
          <w:b/>
          <w:sz w:val="24"/>
        </w:rPr>
      </w:pPr>
      <w:r>
        <w:rPr>
          <w:rFonts w:ascii="Arial" w:hAnsi="Arial" w:cs="Arial"/>
          <w:b/>
          <w:color w:val="0000FF"/>
          <w:sz w:val="24"/>
        </w:rPr>
        <w:t>R5-227493</w:t>
      </w:r>
      <w:r>
        <w:rPr>
          <w:rFonts w:ascii="Arial" w:hAnsi="Arial" w:cs="Arial"/>
          <w:b/>
          <w:color w:val="0000FF"/>
          <w:sz w:val="24"/>
        </w:rPr>
        <w:tab/>
      </w:r>
      <w:r>
        <w:rPr>
          <w:rFonts w:ascii="Arial" w:hAnsi="Arial" w:cs="Arial"/>
          <w:b/>
          <w:sz w:val="24"/>
        </w:rPr>
        <w:t xml:space="preserve">Addition of IoT NTN TC </w:t>
      </w:r>
      <w:proofErr w:type="spellStart"/>
      <w:r>
        <w:rPr>
          <w:rFonts w:ascii="Arial" w:hAnsi="Arial" w:cs="Arial"/>
          <w:b/>
          <w:sz w:val="24"/>
        </w:rPr>
        <w:t>eMTC</w:t>
      </w:r>
      <w:proofErr w:type="spellEnd"/>
      <w:r>
        <w:rPr>
          <w:rFonts w:ascii="Arial" w:hAnsi="Arial" w:cs="Arial"/>
          <w:b/>
          <w:sz w:val="24"/>
        </w:rPr>
        <w:t xml:space="preserve"> / NTN / UE specific TA report / UE specific </w:t>
      </w:r>
      <w:proofErr w:type="spellStart"/>
      <w:r>
        <w:rPr>
          <w:rFonts w:ascii="Arial" w:hAnsi="Arial" w:cs="Arial"/>
          <w:b/>
          <w:sz w:val="24"/>
        </w:rPr>
        <w:t>Koffset</w:t>
      </w:r>
      <w:proofErr w:type="spellEnd"/>
    </w:p>
    <w:p w14:paraId="6052261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-5126  rev 1 Cat: F (Rel-17)</w:t>
      </w:r>
      <w:r>
        <w:rPr>
          <w:i/>
        </w:rPr>
        <w:br/>
      </w:r>
      <w:r>
        <w:rPr>
          <w:i/>
        </w:rPr>
        <w:lastRenderedPageBreak/>
        <w:br/>
      </w:r>
      <w:r>
        <w:rPr>
          <w:i/>
        </w:rPr>
        <w:tab/>
      </w:r>
      <w:r>
        <w:rPr>
          <w:i/>
        </w:rPr>
        <w:tab/>
      </w:r>
      <w:r>
        <w:rPr>
          <w:i/>
        </w:rPr>
        <w:tab/>
      </w:r>
      <w:r>
        <w:rPr>
          <w:i/>
        </w:rPr>
        <w:tab/>
      </w:r>
      <w:r>
        <w:rPr>
          <w:i/>
        </w:rPr>
        <w:tab/>
        <w:t>Source: MediaTek Inc.</w:t>
      </w:r>
    </w:p>
    <w:p w14:paraId="140E0AE2" w14:textId="77777777" w:rsidR="004A2FA7" w:rsidRDefault="004A2FA7" w:rsidP="004A2FA7">
      <w:pPr>
        <w:rPr>
          <w:color w:val="808080"/>
        </w:rPr>
      </w:pPr>
      <w:r>
        <w:rPr>
          <w:color w:val="808080"/>
        </w:rPr>
        <w:t>(Replaces R5-226029)</w:t>
      </w:r>
    </w:p>
    <w:p w14:paraId="38E48E0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46507" w14:textId="1DBBC6D4" w:rsidR="004A2FA7" w:rsidRDefault="004A2FA7" w:rsidP="004A2FA7">
      <w:pPr>
        <w:rPr>
          <w:rFonts w:ascii="Arial" w:hAnsi="Arial" w:cs="Arial"/>
          <w:b/>
          <w:sz w:val="24"/>
        </w:rPr>
      </w:pPr>
      <w:r>
        <w:rPr>
          <w:rFonts w:ascii="Arial" w:hAnsi="Arial" w:cs="Arial"/>
          <w:b/>
          <w:color w:val="0000FF"/>
          <w:sz w:val="24"/>
        </w:rPr>
        <w:t>R5-226030</w:t>
      </w:r>
      <w:r>
        <w:rPr>
          <w:rFonts w:ascii="Arial" w:hAnsi="Arial" w:cs="Arial"/>
          <w:b/>
          <w:color w:val="0000FF"/>
          <w:sz w:val="24"/>
        </w:rPr>
        <w:tab/>
      </w:r>
      <w:r>
        <w:rPr>
          <w:rFonts w:ascii="Arial" w:hAnsi="Arial" w:cs="Arial"/>
          <w:b/>
          <w:sz w:val="24"/>
        </w:rPr>
        <w:t xml:space="preserve">Addition of IoT NTN TC </w:t>
      </w:r>
      <w:proofErr w:type="spellStart"/>
      <w:r>
        <w:rPr>
          <w:rFonts w:ascii="Arial" w:hAnsi="Arial" w:cs="Arial"/>
          <w:b/>
          <w:sz w:val="24"/>
        </w:rPr>
        <w:t>eMTC</w:t>
      </w:r>
      <w:proofErr w:type="spellEnd"/>
      <w:r>
        <w:rPr>
          <w:rFonts w:ascii="Arial" w:hAnsi="Arial" w:cs="Arial"/>
          <w:b/>
          <w:sz w:val="24"/>
        </w:rPr>
        <w:t xml:space="preserve"> / NTN / AM RLC / Receiver status triggers / extended t-Reordering configured</w:t>
      </w:r>
    </w:p>
    <w:p w14:paraId="32327F3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-5127  Cat: F (Rel-17)</w:t>
      </w:r>
      <w:r>
        <w:rPr>
          <w:i/>
        </w:rPr>
        <w:br/>
      </w:r>
      <w:r>
        <w:rPr>
          <w:i/>
        </w:rPr>
        <w:br/>
      </w:r>
      <w:r>
        <w:rPr>
          <w:i/>
        </w:rPr>
        <w:tab/>
      </w:r>
      <w:r>
        <w:rPr>
          <w:i/>
        </w:rPr>
        <w:tab/>
      </w:r>
      <w:r>
        <w:rPr>
          <w:i/>
        </w:rPr>
        <w:tab/>
      </w:r>
      <w:r>
        <w:rPr>
          <w:i/>
        </w:rPr>
        <w:tab/>
      </w:r>
      <w:r>
        <w:rPr>
          <w:i/>
        </w:rPr>
        <w:tab/>
        <w:t>Source: MediaTek Inc.</w:t>
      </w:r>
    </w:p>
    <w:p w14:paraId="23360794" w14:textId="77777777" w:rsidR="004A2FA7" w:rsidRDefault="004A2FA7" w:rsidP="004A2FA7">
      <w:pPr>
        <w:rPr>
          <w:rFonts w:ascii="Arial" w:hAnsi="Arial" w:cs="Arial"/>
          <w:b/>
        </w:rPr>
      </w:pPr>
      <w:r>
        <w:rPr>
          <w:rFonts w:ascii="Arial" w:hAnsi="Arial" w:cs="Arial"/>
          <w:b/>
        </w:rPr>
        <w:t xml:space="preserve">Discussion: </w:t>
      </w:r>
    </w:p>
    <w:p w14:paraId="67340761" w14:textId="77777777" w:rsidR="004A2FA7" w:rsidRDefault="004A2FA7" w:rsidP="004A2FA7">
      <w:r>
        <w:t>r1</w:t>
      </w:r>
    </w:p>
    <w:p w14:paraId="349B832C" w14:textId="77777777" w:rsidR="004A2FA7" w:rsidRDefault="004A2FA7" w:rsidP="004A2FA7">
      <w:proofErr w:type="spellStart"/>
      <w:r>
        <w:t>Ncell</w:t>
      </w:r>
      <w:proofErr w:type="spellEnd"/>
      <w:r>
        <w:t xml:space="preserve"> 1 was replaced by Cell 1.</w:t>
      </w:r>
    </w:p>
    <w:p w14:paraId="2578D4C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R5-227494</w:t>
      </w:r>
      <w:r>
        <w:rPr>
          <w:color w:val="993300"/>
          <w:u w:val="single"/>
        </w:rPr>
        <w:t>.</w:t>
      </w:r>
    </w:p>
    <w:p w14:paraId="47C774A7" w14:textId="3B7F1C42" w:rsidR="004A2FA7" w:rsidRDefault="004A2FA7" w:rsidP="004A2FA7">
      <w:pPr>
        <w:rPr>
          <w:rFonts w:ascii="Arial" w:hAnsi="Arial" w:cs="Arial"/>
          <w:b/>
          <w:sz w:val="24"/>
        </w:rPr>
      </w:pPr>
      <w:r>
        <w:rPr>
          <w:rFonts w:ascii="Arial" w:hAnsi="Arial" w:cs="Arial"/>
          <w:b/>
          <w:color w:val="0000FF"/>
          <w:sz w:val="24"/>
        </w:rPr>
        <w:t>R5-227494</w:t>
      </w:r>
      <w:r>
        <w:rPr>
          <w:rFonts w:ascii="Arial" w:hAnsi="Arial" w:cs="Arial"/>
          <w:b/>
          <w:color w:val="0000FF"/>
          <w:sz w:val="24"/>
        </w:rPr>
        <w:tab/>
      </w:r>
      <w:r>
        <w:rPr>
          <w:rFonts w:ascii="Arial" w:hAnsi="Arial" w:cs="Arial"/>
          <w:b/>
          <w:sz w:val="24"/>
        </w:rPr>
        <w:t xml:space="preserve">Addition of IoT NTN TC </w:t>
      </w:r>
      <w:proofErr w:type="spellStart"/>
      <w:r>
        <w:rPr>
          <w:rFonts w:ascii="Arial" w:hAnsi="Arial" w:cs="Arial"/>
          <w:b/>
          <w:sz w:val="24"/>
        </w:rPr>
        <w:t>eMTC</w:t>
      </w:r>
      <w:proofErr w:type="spellEnd"/>
      <w:r>
        <w:rPr>
          <w:rFonts w:ascii="Arial" w:hAnsi="Arial" w:cs="Arial"/>
          <w:b/>
          <w:sz w:val="24"/>
        </w:rPr>
        <w:t xml:space="preserve"> / NTN / AM RLC / Receiver status triggers / extended t-Reordering configured</w:t>
      </w:r>
    </w:p>
    <w:p w14:paraId="371A8EE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-5127  rev 1 Cat: F (Rel-17)</w:t>
      </w:r>
      <w:r>
        <w:rPr>
          <w:i/>
        </w:rPr>
        <w:br/>
      </w:r>
      <w:r>
        <w:rPr>
          <w:i/>
        </w:rPr>
        <w:br/>
      </w:r>
      <w:r>
        <w:rPr>
          <w:i/>
        </w:rPr>
        <w:tab/>
      </w:r>
      <w:r>
        <w:rPr>
          <w:i/>
        </w:rPr>
        <w:tab/>
      </w:r>
      <w:r>
        <w:rPr>
          <w:i/>
        </w:rPr>
        <w:tab/>
      </w:r>
      <w:r>
        <w:rPr>
          <w:i/>
        </w:rPr>
        <w:tab/>
      </w:r>
      <w:r>
        <w:rPr>
          <w:i/>
        </w:rPr>
        <w:tab/>
        <w:t>Source: MediaTek Inc.</w:t>
      </w:r>
    </w:p>
    <w:p w14:paraId="7FBDB09E" w14:textId="77777777" w:rsidR="004A2FA7" w:rsidRDefault="004A2FA7" w:rsidP="004A2FA7">
      <w:pPr>
        <w:rPr>
          <w:color w:val="808080"/>
        </w:rPr>
      </w:pPr>
      <w:r>
        <w:rPr>
          <w:color w:val="808080"/>
        </w:rPr>
        <w:t>(Replaces R5-226030)</w:t>
      </w:r>
    </w:p>
    <w:p w14:paraId="05CA869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BEA91" w14:textId="2D8405A6" w:rsidR="004A2FA7" w:rsidRDefault="004A2FA7" w:rsidP="004A2FA7">
      <w:pPr>
        <w:rPr>
          <w:rFonts w:ascii="Arial" w:hAnsi="Arial" w:cs="Arial"/>
          <w:b/>
          <w:sz w:val="24"/>
        </w:rPr>
      </w:pPr>
      <w:r>
        <w:rPr>
          <w:rFonts w:ascii="Arial" w:hAnsi="Arial" w:cs="Arial"/>
          <w:b/>
          <w:color w:val="0000FF"/>
          <w:sz w:val="24"/>
        </w:rPr>
        <w:t>R5-226031</w:t>
      </w:r>
      <w:r>
        <w:rPr>
          <w:rFonts w:ascii="Arial" w:hAnsi="Arial" w:cs="Arial"/>
          <w:b/>
          <w:color w:val="0000FF"/>
          <w:sz w:val="24"/>
        </w:rPr>
        <w:tab/>
      </w:r>
      <w:r>
        <w:rPr>
          <w:rFonts w:ascii="Arial" w:hAnsi="Arial" w:cs="Arial"/>
          <w:b/>
          <w:sz w:val="24"/>
        </w:rPr>
        <w:t xml:space="preserve">Addition of IoT NTN TC </w:t>
      </w:r>
      <w:proofErr w:type="spellStart"/>
      <w:r>
        <w:rPr>
          <w:rFonts w:ascii="Arial" w:hAnsi="Arial" w:cs="Arial"/>
          <w:b/>
          <w:sz w:val="24"/>
        </w:rPr>
        <w:t>eMTC</w:t>
      </w:r>
      <w:proofErr w:type="spellEnd"/>
      <w:r>
        <w:rPr>
          <w:rFonts w:ascii="Arial" w:hAnsi="Arial" w:cs="Arial"/>
          <w:b/>
          <w:sz w:val="24"/>
        </w:rPr>
        <w:t xml:space="preserve"> / NTN / Ephemeris information update / T317 Expiry / T318 Expiry</w:t>
      </w:r>
    </w:p>
    <w:p w14:paraId="5EB9266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-5128  Cat: F (Rel-17)</w:t>
      </w:r>
      <w:r>
        <w:rPr>
          <w:i/>
        </w:rPr>
        <w:br/>
      </w:r>
      <w:r>
        <w:rPr>
          <w:i/>
        </w:rPr>
        <w:br/>
      </w:r>
      <w:r>
        <w:rPr>
          <w:i/>
        </w:rPr>
        <w:tab/>
      </w:r>
      <w:r>
        <w:rPr>
          <w:i/>
        </w:rPr>
        <w:tab/>
      </w:r>
      <w:r>
        <w:rPr>
          <w:i/>
        </w:rPr>
        <w:tab/>
      </w:r>
      <w:r>
        <w:rPr>
          <w:i/>
        </w:rPr>
        <w:tab/>
      </w:r>
      <w:r>
        <w:rPr>
          <w:i/>
        </w:rPr>
        <w:tab/>
        <w:t>Source: MediaTek Inc.</w:t>
      </w:r>
    </w:p>
    <w:p w14:paraId="7FD11DC1" w14:textId="77777777" w:rsidR="004A2FA7" w:rsidRDefault="004A2FA7" w:rsidP="004A2FA7">
      <w:pPr>
        <w:rPr>
          <w:rFonts w:ascii="Arial" w:hAnsi="Arial" w:cs="Arial"/>
          <w:b/>
        </w:rPr>
      </w:pPr>
      <w:r>
        <w:rPr>
          <w:rFonts w:ascii="Arial" w:hAnsi="Arial" w:cs="Arial"/>
          <w:b/>
        </w:rPr>
        <w:t xml:space="preserve">Discussion: </w:t>
      </w:r>
    </w:p>
    <w:p w14:paraId="15056C2B" w14:textId="77777777" w:rsidR="004A2FA7" w:rsidRDefault="004A2FA7" w:rsidP="004A2FA7">
      <w:r>
        <w:t>r1</w:t>
      </w:r>
    </w:p>
    <w:p w14:paraId="5D80F943" w14:textId="77777777" w:rsidR="004A2FA7" w:rsidRDefault="004A2FA7" w:rsidP="004A2FA7">
      <w:proofErr w:type="spellStart"/>
      <w:r>
        <w:t>Ncell</w:t>
      </w:r>
      <w:proofErr w:type="spellEnd"/>
      <w:r>
        <w:t xml:space="preserve"> 1 was replaced by Cell 1.</w:t>
      </w:r>
    </w:p>
    <w:p w14:paraId="2C9537E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R5-227495</w:t>
      </w:r>
      <w:r>
        <w:rPr>
          <w:color w:val="993300"/>
          <w:u w:val="single"/>
        </w:rPr>
        <w:t>.</w:t>
      </w:r>
    </w:p>
    <w:p w14:paraId="3CD98633" w14:textId="6FE60B1D" w:rsidR="004A2FA7" w:rsidRDefault="004A2FA7" w:rsidP="004A2FA7">
      <w:pPr>
        <w:rPr>
          <w:rFonts w:ascii="Arial" w:hAnsi="Arial" w:cs="Arial"/>
          <w:b/>
          <w:sz w:val="24"/>
        </w:rPr>
      </w:pPr>
      <w:r>
        <w:rPr>
          <w:rFonts w:ascii="Arial" w:hAnsi="Arial" w:cs="Arial"/>
          <w:b/>
          <w:color w:val="0000FF"/>
          <w:sz w:val="24"/>
        </w:rPr>
        <w:t>R5-227495</w:t>
      </w:r>
      <w:r>
        <w:rPr>
          <w:rFonts w:ascii="Arial" w:hAnsi="Arial" w:cs="Arial"/>
          <w:b/>
          <w:color w:val="0000FF"/>
          <w:sz w:val="24"/>
        </w:rPr>
        <w:tab/>
      </w:r>
      <w:r>
        <w:rPr>
          <w:rFonts w:ascii="Arial" w:hAnsi="Arial" w:cs="Arial"/>
          <w:b/>
          <w:sz w:val="24"/>
        </w:rPr>
        <w:t xml:space="preserve">Addition of IoT NTN TC </w:t>
      </w:r>
      <w:proofErr w:type="spellStart"/>
      <w:r>
        <w:rPr>
          <w:rFonts w:ascii="Arial" w:hAnsi="Arial" w:cs="Arial"/>
          <w:b/>
          <w:sz w:val="24"/>
        </w:rPr>
        <w:t>eMTC</w:t>
      </w:r>
      <w:proofErr w:type="spellEnd"/>
      <w:r>
        <w:rPr>
          <w:rFonts w:ascii="Arial" w:hAnsi="Arial" w:cs="Arial"/>
          <w:b/>
          <w:sz w:val="24"/>
        </w:rPr>
        <w:t xml:space="preserve"> / NTN / Ephemeris information update / T317 Expiry / T318 Expiry</w:t>
      </w:r>
    </w:p>
    <w:p w14:paraId="06FC397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-5128  rev 1 Cat: F (Rel-17)</w:t>
      </w:r>
      <w:r>
        <w:rPr>
          <w:i/>
        </w:rPr>
        <w:br/>
      </w:r>
      <w:r>
        <w:rPr>
          <w:i/>
        </w:rPr>
        <w:br/>
      </w:r>
      <w:r>
        <w:rPr>
          <w:i/>
        </w:rPr>
        <w:tab/>
      </w:r>
      <w:r>
        <w:rPr>
          <w:i/>
        </w:rPr>
        <w:tab/>
      </w:r>
      <w:r>
        <w:rPr>
          <w:i/>
        </w:rPr>
        <w:tab/>
      </w:r>
      <w:r>
        <w:rPr>
          <w:i/>
        </w:rPr>
        <w:tab/>
      </w:r>
      <w:r>
        <w:rPr>
          <w:i/>
        </w:rPr>
        <w:tab/>
        <w:t>Source: MediaTek Inc.</w:t>
      </w:r>
    </w:p>
    <w:p w14:paraId="3DFAB5F9" w14:textId="77777777" w:rsidR="004A2FA7" w:rsidRDefault="004A2FA7" w:rsidP="004A2FA7">
      <w:pPr>
        <w:rPr>
          <w:color w:val="808080"/>
        </w:rPr>
      </w:pPr>
      <w:r>
        <w:rPr>
          <w:color w:val="808080"/>
        </w:rPr>
        <w:t>(Replaces R5-226031)</w:t>
      </w:r>
    </w:p>
    <w:p w14:paraId="29DC41D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55437" w14:textId="0B0472C5" w:rsidR="004A2FA7" w:rsidRDefault="004A2FA7" w:rsidP="004A2FA7">
      <w:pPr>
        <w:rPr>
          <w:rFonts w:ascii="Arial" w:hAnsi="Arial" w:cs="Arial"/>
          <w:b/>
          <w:sz w:val="24"/>
        </w:rPr>
      </w:pPr>
      <w:r>
        <w:rPr>
          <w:rFonts w:ascii="Arial" w:hAnsi="Arial" w:cs="Arial"/>
          <w:b/>
          <w:color w:val="0000FF"/>
          <w:sz w:val="24"/>
        </w:rPr>
        <w:t>R5-226445</w:t>
      </w:r>
      <w:r>
        <w:rPr>
          <w:rFonts w:ascii="Arial" w:hAnsi="Arial" w:cs="Arial"/>
          <w:b/>
          <w:color w:val="0000FF"/>
          <w:sz w:val="24"/>
        </w:rPr>
        <w:tab/>
      </w:r>
      <w:r>
        <w:rPr>
          <w:rFonts w:ascii="Arial" w:hAnsi="Arial" w:cs="Arial"/>
          <w:b/>
          <w:sz w:val="24"/>
        </w:rPr>
        <w:t>Correction of IoT NTN TC 22.3.1.13</w:t>
      </w:r>
    </w:p>
    <w:p w14:paraId="637FEC2C"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-5137  Cat: F (Rel-17)</w:t>
      </w:r>
      <w:r>
        <w:rPr>
          <w:i/>
        </w:rPr>
        <w:br/>
      </w:r>
      <w:r>
        <w:rPr>
          <w:i/>
        </w:rPr>
        <w:br/>
      </w:r>
      <w:r>
        <w:rPr>
          <w:i/>
        </w:rPr>
        <w:tab/>
      </w:r>
      <w:r>
        <w:rPr>
          <w:i/>
        </w:rPr>
        <w:tab/>
      </w:r>
      <w:r>
        <w:rPr>
          <w:i/>
        </w:rPr>
        <w:tab/>
      </w:r>
      <w:r>
        <w:rPr>
          <w:i/>
        </w:rPr>
        <w:tab/>
      </w:r>
      <w:r>
        <w:rPr>
          <w:i/>
        </w:rPr>
        <w:tab/>
        <w:t>Source: MediaTek Inc.</w:t>
      </w:r>
    </w:p>
    <w:p w14:paraId="30FA1FFE" w14:textId="77777777" w:rsidR="004A2FA7" w:rsidRDefault="004A2FA7" w:rsidP="004A2FA7">
      <w:pPr>
        <w:rPr>
          <w:rFonts w:ascii="Arial" w:hAnsi="Arial" w:cs="Arial"/>
          <w:b/>
        </w:rPr>
      </w:pPr>
      <w:r>
        <w:rPr>
          <w:rFonts w:ascii="Arial" w:hAnsi="Arial" w:cs="Arial"/>
          <w:b/>
        </w:rPr>
        <w:t xml:space="preserve">Abstract: </w:t>
      </w:r>
    </w:p>
    <w:p w14:paraId="18CFA815" w14:textId="77777777" w:rsidR="004A2FA7" w:rsidRDefault="004A2FA7" w:rsidP="004A2FA7">
      <w:r>
        <w:t>Editorial</w:t>
      </w:r>
    </w:p>
    <w:p w14:paraId="1F7CB45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3A60A" w14:textId="418B9444" w:rsidR="004A2FA7" w:rsidRDefault="004A2FA7" w:rsidP="004A2FA7">
      <w:pPr>
        <w:rPr>
          <w:rFonts w:ascii="Arial" w:hAnsi="Arial" w:cs="Arial"/>
          <w:b/>
          <w:sz w:val="24"/>
        </w:rPr>
      </w:pPr>
      <w:r>
        <w:rPr>
          <w:rFonts w:ascii="Arial" w:hAnsi="Arial" w:cs="Arial"/>
          <w:b/>
          <w:color w:val="0000FF"/>
          <w:sz w:val="24"/>
        </w:rPr>
        <w:t>R5-226458</w:t>
      </w:r>
      <w:r>
        <w:rPr>
          <w:rFonts w:ascii="Arial" w:hAnsi="Arial" w:cs="Arial"/>
          <w:b/>
          <w:color w:val="0000FF"/>
          <w:sz w:val="24"/>
        </w:rPr>
        <w:tab/>
      </w:r>
      <w:r>
        <w:rPr>
          <w:rFonts w:ascii="Arial" w:hAnsi="Arial" w:cs="Arial"/>
          <w:b/>
          <w:sz w:val="24"/>
        </w:rPr>
        <w:t>Correction of IoT NTN TC 22.3.1.5a and 22.3.2.7a</w:t>
      </w:r>
    </w:p>
    <w:p w14:paraId="3124C57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-5138  Cat: F (Rel-17)</w:t>
      </w:r>
      <w:r>
        <w:rPr>
          <w:i/>
        </w:rPr>
        <w:br/>
      </w:r>
      <w:r>
        <w:rPr>
          <w:i/>
        </w:rPr>
        <w:br/>
      </w:r>
      <w:r>
        <w:rPr>
          <w:i/>
        </w:rPr>
        <w:tab/>
      </w:r>
      <w:r>
        <w:rPr>
          <w:i/>
        </w:rPr>
        <w:tab/>
      </w:r>
      <w:r>
        <w:rPr>
          <w:i/>
        </w:rPr>
        <w:tab/>
      </w:r>
      <w:r>
        <w:rPr>
          <w:i/>
        </w:rPr>
        <w:tab/>
      </w:r>
      <w:r>
        <w:rPr>
          <w:i/>
        </w:rPr>
        <w:tab/>
        <w:t>Source: MediaTek Inc.</w:t>
      </w:r>
    </w:p>
    <w:p w14:paraId="068A21BD" w14:textId="77777777" w:rsidR="004A2FA7" w:rsidRDefault="004A2FA7" w:rsidP="004A2FA7">
      <w:pPr>
        <w:rPr>
          <w:rFonts w:ascii="Arial" w:hAnsi="Arial" w:cs="Arial"/>
          <w:b/>
        </w:rPr>
      </w:pPr>
      <w:r>
        <w:rPr>
          <w:rFonts w:ascii="Arial" w:hAnsi="Arial" w:cs="Arial"/>
          <w:b/>
        </w:rPr>
        <w:t xml:space="preserve">Abstract: </w:t>
      </w:r>
    </w:p>
    <w:p w14:paraId="4FB45740" w14:textId="77777777" w:rsidR="004A2FA7" w:rsidRDefault="004A2FA7" w:rsidP="004A2FA7">
      <w:r>
        <w:t>Editorial</w:t>
      </w:r>
    </w:p>
    <w:p w14:paraId="7E74F8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3DCDB" w14:textId="112E9987" w:rsidR="004A2FA7" w:rsidRDefault="004A2FA7" w:rsidP="004A2FA7">
      <w:pPr>
        <w:rPr>
          <w:rFonts w:ascii="Arial" w:hAnsi="Arial" w:cs="Arial"/>
          <w:b/>
          <w:sz w:val="24"/>
        </w:rPr>
      </w:pPr>
      <w:r>
        <w:rPr>
          <w:rFonts w:ascii="Arial" w:hAnsi="Arial" w:cs="Arial"/>
          <w:b/>
          <w:color w:val="0000FF"/>
          <w:sz w:val="24"/>
        </w:rPr>
        <w:t>R5-226797</w:t>
      </w:r>
      <w:r>
        <w:rPr>
          <w:rFonts w:ascii="Arial" w:hAnsi="Arial" w:cs="Arial"/>
          <w:b/>
          <w:color w:val="0000FF"/>
          <w:sz w:val="24"/>
        </w:rPr>
        <w:tab/>
      </w:r>
      <w:r>
        <w:rPr>
          <w:rFonts w:ascii="Arial" w:hAnsi="Arial" w:cs="Arial"/>
          <w:b/>
          <w:sz w:val="24"/>
        </w:rPr>
        <w:t>Correction of IoT NTN TC 22.2.13</w:t>
      </w:r>
    </w:p>
    <w:p w14:paraId="56E9F4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-5144  Cat: F (Rel-17)</w:t>
      </w:r>
      <w:r>
        <w:rPr>
          <w:i/>
        </w:rPr>
        <w:br/>
      </w:r>
      <w:r>
        <w:rPr>
          <w:i/>
        </w:rPr>
        <w:br/>
      </w:r>
      <w:r>
        <w:rPr>
          <w:i/>
        </w:rPr>
        <w:tab/>
      </w:r>
      <w:r>
        <w:rPr>
          <w:i/>
        </w:rPr>
        <w:tab/>
      </w:r>
      <w:r>
        <w:rPr>
          <w:i/>
        </w:rPr>
        <w:tab/>
      </w:r>
      <w:r>
        <w:rPr>
          <w:i/>
        </w:rPr>
        <w:tab/>
      </w:r>
      <w:r>
        <w:rPr>
          <w:i/>
        </w:rPr>
        <w:tab/>
        <w:t>Source: MediaTek Inc.</w:t>
      </w:r>
    </w:p>
    <w:p w14:paraId="220AFF6B" w14:textId="77777777" w:rsidR="004A2FA7" w:rsidRDefault="004A2FA7" w:rsidP="004A2FA7">
      <w:pPr>
        <w:rPr>
          <w:rFonts w:ascii="Arial" w:hAnsi="Arial" w:cs="Arial"/>
          <w:b/>
        </w:rPr>
      </w:pPr>
      <w:r>
        <w:rPr>
          <w:rFonts w:ascii="Arial" w:hAnsi="Arial" w:cs="Arial"/>
          <w:b/>
        </w:rPr>
        <w:t xml:space="preserve">Abstract: </w:t>
      </w:r>
    </w:p>
    <w:p w14:paraId="6F247EC1" w14:textId="77777777" w:rsidR="004A2FA7" w:rsidRDefault="004A2FA7" w:rsidP="004A2FA7">
      <w:r>
        <w:t>Editorial update</w:t>
      </w:r>
    </w:p>
    <w:p w14:paraId="301DE00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4817F" w14:textId="7A6F80F5" w:rsidR="004A2FA7" w:rsidRDefault="004A2FA7" w:rsidP="004A2FA7">
      <w:pPr>
        <w:rPr>
          <w:rFonts w:ascii="Arial" w:hAnsi="Arial" w:cs="Arial"/>
          <w:b/>
          <w:sz w:val="24"/>
        </w:rPr>
      </w:pPr>
      <w:r>
        <w:rPr>
          <w:rFonts w:ascii="Arial" w:hAnsi="Arial" w:cs="Arial"/>
          <w:b/>
          <w:color w:val="0000FF"/>
          <w:sz w:val="24"/>
        </w:rPr>
        <w:t>R5-227266</w:t>
      </w:r>
      <w:r>
        <w:rPr>
          <w:rFonts w:ascii="Arial" w:hAnsi="Arial" w:cs="Arial"/>
          <w:b/>
          <w:color w:val="0000FF"/>
          <w:sz w:val="24"/>
        </w:rPr>
        <w:tab/>
      </w:r>
      <w:r>
        <w:rPr>
          <w:rFonts w:ascii="Arial" w:hAnsi="Arial" w:cs="Arial"/>
          <w:b/>
          <w:sz w:val="24"/>
        </w:rPr>
        <w:t>Addition of NTN test case 6.1.1.11</w:t>
      </w:r>
    </w:p>
    <w:p w14:paraId="0CD9766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-5167  Cat: F (Rel-17)</w:t>
      </w:r>
      <w:r>
        <w:rPr>
          <w:i/>
        </w:rPr>
        <w:br/>
      </w:r>
      <w:r>
        <w:rPr>
          <w:i/>
        </w:rPr>
        <w:br/>
      </w:r>
      <w:r>
        <w:rPr>
          <w:i/>
        </w:rPr>
        <w:tab/>
      </w:r>
      <w:r>
        <w:rPr>
          <w:i/>
        </w:rPr>
        <w:tab/>
      </w:r>
      <w:r>
        <w:rPr>
          <w:i/>
        </w:rPr>
        <w:tab/>
      </w:r>
      <w:r>
        <w:rPr>
          <w:i/>
        </w:rPr>
        <w:tab/>
      </w:r>
      <w:r>
        <w:rPr>
          <w:i/>
        </w:rPr>
        <w:tab/>
        <w:t>Source: Qualcomm Tech. Netherlands B.V</w:t>
      </w:r>
    </w:p>
    <w:p w14:paraId="6947BA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31D95" w14:textId="0B56642A" w:rsidR="004A2FA7" w:rsidRDefault="004A2FA7" w:rsidP="004A2FA7">
      <w:pPr>
        <w:rPr>
          <w:rFonts w:ascii="Arial" w:hAnsi="Arial" w:cs="Arial"/>
          <w:b/>
          <w:sz w:val="24"/>
        </w:rPr>
      </w:pPr>
      <w:r>
        <w:rPr>
          <w:rFonts w:ascii="Arial" w:hAnsi="Arial" w:cs="Arial"/>
          <w:b/>
          <w:color w:val="0000FF"/>
          <w:sz w:val="24"/>
        </w:rPr>
        <w:t>R5-227269</w:t>
      </w:r>
      <w:r>
        <w:rPr>
          <w:rFonts w:ascii="Arial" w:hAnsi="Arial" w:cs="Arial"/>
          <w:b/>
          <w:color w:val="0000FF"/>
          <w:sz w:val="24"/>
        </w:rPr>
        <w:tab/>
      </w:r>
      <w:r>
        <w:rPr>
          <w:rFonts w:ascii="Arial" w:hAnsi="Arial" w:cs="Arial"/>
          <w:b/>
          <w:sz w:val="24"/>
        </w:rPr>
        <w:t>Addition of NTN test case 9.2.1.1.34</w:t>
      </w:r>
    </w:p>
    <w:p w14:paraId="2091472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-5168  Cat: F (Rel-17)</w:t>
      </w:r>
      <w:r>
        <w:rPr>
          <w:i/>
        </w:rPr>
        <w:br/>
      </w:r>
      <w:r>
        <w:rPr>
          <w:i/>
        </w:rPr>
        <w:br/>
      </w:r>
      <w:r>
        <w:rPr>
          <w:i/>
        </w:rPr>
        <w:tab/>
      </w:r>
      <w:r>
        <w:rPr>
          <w:i/>
        </w:rPr>
        <w:tab/>
      </w:r>
      <w:r>
        <w:rPr>
          <w:i/>
        </w:rPr>
        <w:tab/>
      </w:r>
      <w:r>
        <w:rPr>
          <w:i/>
        </w:rPr>
        <w:tab/>
      </w:r>
      <w:r>
        <w:rPr>
          <w:i/>
        </w:rPr>
        <w:tab/>
        <w:t>Source: Qualcomm Tech. Netherlands B.V</w:t>
      </w:r>
    </w:p>
    <w:p w14:paraId="0968248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C7D5B" w14:textId="77777777" w:rsidR="004A2FA7" w:rsidRDefault="004A2FA7" w:rsidP="004A2FA7">
      <w:pPr>
        <w:pStyle w:val="Heading5"/>
      </w:pPr>
      <w:bookmarkStart w:id="2897" w:name="_Toc121362763"/>
      <w:bookmarkStart w:id="2898" w:name="_Toc121421428"/>
      <w:bookmarkStart w:id="2899" w:name="_Toc121758886"/>
      <w:r>
        <w:t>6.3.33.4</w:t>
      </w:r>
      <w:r>
        <w:tab/>
        <w:t>TS 36.523-2</w:t>
      </w:r>
      <w:bookmarkEnd w:id="2897"/>
      <w:bookmarkEnd w:id="2898"/>
      <w:bookmarkEnd w:id="2899"/>
    </w:p>
    <w:p w14:paraId="0C4D4DF1" w14:textId="0F669FEA" w:rsidR="004A2FA7" w:rsidRDefault="004A2FA7" w:rsidP="004A2FA7">
      <w:pPr>
        <w:rPr>
          <w:rFonts w:ascii="Arial" w:hAnsi="Arial" w:cs="Arial"/>
          <w:b/>
          <w:sz w:val="24"/>
        </w:rPr>
      </w:pPr>
      <w:r>
        <w:rPr>
          <w:rFonts w:ascii="Arial" w:hAnsi="Arial" w:cs="Arial"/>
          <w:b/>
          <w:color w:val="0000FF"/>
          <w:sz w:val="24"/>
        </w:rPr>
        <w:t>R5-226032</w:t>
      </w:r>
      <w:r>
        <w:rPr>
          <w:rFonts w:ascii="Arial" w:hAnsi="Arial" w:cs="Arial"/>
          <w:b/>
          <w:color w:val="0000FF"/>
          <w:sz w:val="24"/>
        </w:rPr>
        <w:tab/>
      </w:r>
      <w:r>
        <w:rPr>
          <w:rFonts w:ascii="Arial" w:hAnsi="Arial" w:cs="Arial"/>
          <w:b/>
          <w:sz w:val="24"/>
        </w:rPr>
        <w:t>Correction of PICS for NTN IoT</w:t>
      </w:r>
    </w:p>
    <w:p w14:paraId="6A3160B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-1378  Cat: F (Rel-17)</w:t>
      </w:r>
      <w:r>
        <w:rPr>
          <w:i/>
        </w:rPr>
        <w:br/>
      </w:r>
      <w:r>
        <w:rPr>
          <w:i/>
        </w:rPr>
        <w:br/>
      </w:r>
      <w:r>
        <w:rPr>
          <w:i/>
        </w:rPr>
        <w:tab/>
      </w:r>
      <w:r>
        <w:rPr>
          <w:i/>
        </w:rPr>
        <w:tab/>
      </w:r>
      <w:r>
        <w:rPr>
          <w:i/>
        </w:rPr>
        <w:tab/>
      </w:r>
      <w:r>
        <w:rPr>
          <w:i/>
        </w:rPr>
        <w:tab/>
      </w:r>
      <w:r>
        <w:rPr>
          <w:i/>
        </w:rPr>
        <w:tab/>
        <w:t>Source: MediaTek Inc.</w:t>
      </w:r>
    </w:p>
    <w:p w14:paraId="3CEF3DA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1847C" w14:textId="645C5D2A" w:rsidR="004A2FA7" w:rsidRDefault="004A2FA7" w:rsidP="004A2FA7">
      <w:pPr>
        <w:rPr>
          <w:rFonts w:ascii="Arial" w:hAnsi="Arial" w:cs="Arial"/>
          <w:b/>
          <w:sz w:val="24"/>
        </w:rPr>
      </w:pPr>
      <w:r>
        <w:rPr>
          <w:rFonts w:ascii="Arial" w:hAnsi="Arial" w:cs="Arial"/>
          <w:b/>
          <w:color w:val="0000FF"/>
          <w:sz w:val="24"/>
        </w:rPr>
        <w:lastRenderedPageBreak/>
        <w:t>R5-226033</w:t>
      </w:r>
      <w:r>
        <w:rPr>
          <w:rFonts w:ascii="Arial" w:hAnsi="Arial" w:cs="Arial"/>
          <w:b/>
          <w:color w:val="0000FF"/>
          <w:sz w:val="24"/>
        </w:rPr>
        <w:tab/>
      </w:r>
      <w:r>
        <w:rPr>
          <w:rFonts w:ascii="Arial" w:hAnsi="Arial" w:cs="Arial"/>
          <w:b/>
          <w:sz w:val="24"/>
        </w:rPr>
        <w:t>Addition of applicability for NTN IoT cases</w:t>
      </w:r>
    </w:p>
    <w:p w14:paraId="24442E9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-1379  Cat: F (Rel-17)</w:t>
      </w:r>
      <w:r>
        <w:rPr>
          <w:i/>
        </w:rPr>
        <w:br/>
      </w:r>
      <w:r>
        <w:rPr>
          <w:i/>
        </w:rPr>
        <w:br/>
      </w:r>
      <w:r>
        <w:rPr>
          <w:i/>
        </w:rPr>
        <w:tab/>
      </w:r>
      <w:r>
        <w:rPr>
          <w:i/>
        </w:rPr>
        <w:tab/>
      </w:r>
      <w:r>
        <w:rPr>
          <w:i/>
        </w:rPr>
        <w:tab/>
      </w:r>
      <w:r>
        <w:rPr>
          <w:i/>
        </w:rPr>
        <w:tab/>
      </w:r>
      <w:r>
        <w:rPr>
          <w:i/>
        </w:rPr>
        <w:tab/>
        <w:t>Source: MediaTek Inc.</w:t>
      </w:r>
    </w:p>
    <w:p w14:paraId="7DBEB4E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F0433" w14:textId="3DF496F0" w:rsidR="004A2FA7" w:rsidRDefault="004A2FA7" w:rsidP="004A2FA7">
      <w:pPr>
        <w:rPr>
          <w:rFonts w:ascii="Arial" w:hAnsi="Arial" w:cs="Arial"/>
          <w:b/>
          <w:sz w:val="24"/>
        </w:rPr>
      </w:pPr>
      <w:r>
        <w:rPr>
          <w:rFonts w:ascii="Arial" w:hAnsi="Arial" w:cs="Arial"/>
          <w:b/>
          <w:color w:val="0000FF"/>
          <w:sz w:val="24"/>
        </w:rPr>
        <w:t>R5-227270</w:t>
      </w:r>
      <w:r>
        <w:rPr>
          <w:rFonts w:ascii="Arial" w:hAnsi="Arial" w:cs="Arial"/>
          <w:b/>
          <w:color w:val="0000FF"/>
          <w:sz w:val="24"/>
        </w:rPr>
        <w:tab/>
      </w:r>
      <w:r>
        <w:rPr>
          <w:rFonts w:ascii="Arial" w:hAnsi="Arial" w:cs="Arial"/>
          <w:b/>
          <w:sz w:val="24"/>
        </w:rPr>
        <w:t>Addition of applicability for IOT NTN test cases</w:t>
      </w:r>
    </w:p>
    <w:p w14:paraId="0B402C2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-1388  Cat: F (Rel-17)</w:t>
      </w:r>
      <w:r>
        <w:rPr>
          <w:i/>
        </w:rPr>
        <w:br/>
      </w:r>
      <w:r>
        <w:rPr>
          <w:i/>
        </w:rPr>
        <w:br/>
      </w:r>
      <w:r>
        <w:rPr>
          <w:i/>
        </w:rPr>
        <w:tab/>
      </w:r>
      <w:r>
        <w:rPr>
          <w:i/>
        </w:rPr>
        <w:tab/>
      </w:r>
      <w:r>
        <w:rPr>
          <w:i/>
        </w:rPr>
        <w:tab/>
      </w:r>
      <w:r>
        <w:rPr>
          <w:i/>
        </w:rPr>
        <w:tab/>
      </w:r>
      <w:r>
        <w:rPr>
          <w:i/>
        </w:rPr>
        <w:tab/>
        <w:t>Source: Qualcomm Tech. Netherlands B.V</w:t>
      </w:r>
    </w:p>
    <w:p w14:paraId="4C96E0B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B9596" w14:textId="77777777" w:rsidR="004A2FA7" w:rsidRDefault="004A2FA7" w:rsidP="004A2FA7">
      <w:pPr>
        <w:pStyle w:val="Heading5"/>
      </w:pPr>
      <w:bookmarkStart w:id="2900" w:name="_Toc121362764"/>
      <w:bookmarkStart w:id="2901" w:name="_Toc121421429"/>
      <w:bookmarkStart w:id="2902" w:name="_Toc121758887"/>
      <w:r>
        <w:t>6.3.33.5</w:t>
      </w:r>
      <w:r>
        <w:tab/>
        <w:t>TS 36.523-3</w:t>
      </w:r>
      <w:bookmarkEnd w:id="2900"/>
      <w:bookmarkEnd w:id="2901"/>
      <w:bookmarkEnd w:id="2902"/>
    </w:p>
    <w:p w14:paraId="295F4C20" w14:textId="77777777" w:rsidR="004A2FA7" w:rsidRDefault="004A2FA7" w:rsidP="004A2FA7">
      <w:pPr>
        <w:pStyle w:val="Heading5"/>
      </w:pPr>
      <w:bookmarkStart w:id="2903" w:name="_Toc121362765"/>
      <w:bookmarkStart w:id="2904" w:name="_Toc121421430"/>
      <w:bookmarkStart w:id="2905" w:name="_Toc121758888"/>
      <w:r>
        <w:t>6.3.33.6</w:t>
      </w:r>
      <w:r>
        <w:tab/>
        <w:t>Discussion Papers, Work Plan, TC lists</w:t>
      </w:r>
      <w:bookmarkEnd w:id="2903"/>
      <w:bookmarkEnd w:id="2904"/>
      <w:bookmarkEnd w:id="2905"/>
    </w:p>
    <w:p w14:paraId="0B2A199A" w14:textId="77777777" w:rsidR="004A2FA7" w:rsidRDefault="004A2FA7" w:rsidP="004A2FA7">
      <w:pPr>
        <w:pStyle w:val="Heading4"/>
      </w:pPr>
      <w:bookmarkStart w:id="2906" w:name="_Toc121362766"/>
      <w:bookmarkStart w:id="2907" w:name="_Toc121421431"/>
      <w:bookmarkStart w:id="2908" w:name="_Toc121758889"/>
      <w:r>
        <w:t>6.3.34</w:t>
      </w:r>
      <w:r>
        <w:tab/>
        <w:t xml:space="preserve">NR </w:t>
      </w:r>
      <w:proofErr w:type="spellStart"/>
      <w:r>
        <w:t>QoE</w:t>
      </w:r>
      <w:proofErr w:type="spellEnd"/>
      <w:r>
        <w:t xml:space="preserve"> management and optimizations for diverse services (UID-970072) </w:t>
      </w:r>
      <w:proofErr w:type="spellStart"/>
      <w:r>
        <w:t>NR_QoE-UEConTest</w:t>
      </w:r>
      <w:bookmarkEnd w:id="2906"/>
      <w:bookmarkEnd w:id="2907"/>
      <w:bookmarkEnd w:id="2908"/>
      <w:proofErr w:type="spellEnd"/>
    </w:p>
    <w:p w14:paraId="6A9D0A13" w14:textId="77777777" w:rsidR="004A2FA7" w:rsidRDefault="004A2FA7" w:rsidP="004A2FA7">
      <w:pPr>
        <w:pStyle w:val="Heading5"/>
      </w:pPr>
      <w:bookmarkStart w:id="2909" w:name="_Toc121362767"/>
      <w:bookmarkStart w:id="2910" w:name="_Toc121421432"/>
      <w:bookmarkStart w:id="2911" w:name="_Toc121758890"/>
      <w:r>
        <w:t>6.3.34.1</w:t>
      </w:r>
      <w:r>
        <w:tab/>
        <w:t>TS 38.508-1</w:t>
      </w:r>
      <w:bookmarkEnd w:id="2909"/>
      <w:bookmarkEnd w:id="2910"/>
      <w:bookmarkEnd w:id="2911"/>
    </w:p>
    <w:p w14:paraId="1E6E3643" w14:textId="77777777" w:rsidR="004A2FA7" w:rsidRDefault="004A2FA7" w:rsidP="004A2FA7">
      <w:pPr>
        <w:pStyle w:val="Heading5"/>
      </w:pPr>
      <w:bookmarkStart w:id="2912" w:name="_Toc121362768"/>
      <w:bookmarkStart w:id="2913" w:name="_Toc121421433"/>
      <w:bookmarkStart w:id="2914" w:name="_Toc121758891"/>
      <w:r>
        <w:t>6.3.34.2</w:t>
      </w:r>
      <w:r>
        <w:tab/>
        <w:t>TS 38.508-2</w:t>
      </w:r>
      <w:bookmarkEnd w:id="2912"/>
      <w:bookmarkEnd w:id="2913"/>
      <w:bookmarkEnd w:id="2914"/>
    </w:p>
    <w:p w14:paraId="54776577" w14:textId="77777777" w:rsidR="004A2FA7" w:rsidRDefault="004A2FA7" w:rsidP="004A2FA7">
      <w:pPr>
        <w:pStyle w:val="Heading5"/>
      </w:pPr>
      <w:bookmarkStart w:id="2915" w:name="_Toc121362769"/>
      <w:bookmarkStart w:id="2916" w:name="_Toc121421434"/>
      <w:bookmarkStart w:id="2917" w:name="_Toc121758892"/>
      <w:r>
        <w:t>6.3.34.3</w:t>
      </w:r>
      <w:r>
        <w:tab/>
        <w:t>TS 38.523-1</w:t>
      </w:r>
      <w:bookmarkEnd w:id="2915"/>
      <w:bookmarkEnd w:id="2916"/>
      <w:bookmarkEnd w:id="2917"/>
    </w:p>
    <w:p w14:paraId="5DF64FA3" w14:textId="77777777" w:rsidR="004A2FA7" w:rsidRDefault="004A2FA7" w:rsidP="004A2FA7">
      <w:pPr>
        <w:pStyle w:val="Heading5"/>
      </w:pPr>
      <w:bookmarkStart w:id="2918" w:name="_Toc121362770"/>
      <w:bookmarkStart w:id="2919" w:name="_Toc121421435"/>
      <w:bookmarkStart w:id="2920" w:name="_Toc121758893"/>
      <w:r>
        <w:t>6.3.34.4</w:t>
      </w:r>
      <w:r>
        <w:tab/>
        <w:t>TS 38.523-2</w:t>
      </w:r>
      <w:bookmarkEnd w:id="2918"/>
      <w:bookmarkEnd w:id="2919"/>
      <w:bookmarkEnd w:id="2920"/>
    </w:p>
    <w:p w14:paraId="0A907F5A" w14:textId="77777777" w:rsidR="004A2FA7" w:rsidRDefault="004A2FA7" w:rsidP="004A2FA7">
      <w:pPr>
        <w:pStyle w:val="Heading5"/>
      </w:pPr>
      <w:bookmarkStart w:id="2921" w:name="_Toc121362771"/>
      <w:bookmarkStart w:id="2922" w:name="_Toc121421436"/>
      <w:bookmarkStart w:id="2923" w:name="_Toc121758894"/>
      <w:r>
        <w:t>6.3.34.5</w:t>
      </w:r>
      <w:r>
        <w:tab/>
        <w:t>TS 38.523-3</w:t>
      </w:r>
      <w:bookmarkEnd w:id="2921"/>
      <w:bookmarkEnd w:id="2922"/>
      <w:bookmarkEnd w:id="2923"/>
    </w:p>
    <w:p w14:paraId="466CD3CB" w14:textId="77777777" w:rsidR="004A2FA7" w:rsidRDefault="004A2FA7" w:rsidP="004A2FA7">
      <w:pPr>
        <w:pStyle w:val="Heading5"/>
      </w:pPr>
      <w:bookmarkStart w:id="2924" w:name="_Toc121362772"/>
      <w:bookmarkStart w:id="2925" w:name="_Toc121421437"/>
      <w:bookmarkStart w:id="2926" w:name="_Toc121758895"/>
      <w:r>
        <w:t>6.3.34.6</w:t>
      </w:r>
      <w:r>
        <w:tab/>
        <w:t>Discussion Papers, Work Plan, TC lists</w:t>
      </w:r>
      <w:bookmarkEnd w:id="2924"/>
      <w:bookmarkEnd w:id="2925"/>
      <w:bookmarkEnd w:id="2926"/>
    </w:p>
    <w:p w14:paraId="3054A2DD" w14:textId="77777777" w:rsidR="004A2FA7" w:rsidRDefault="004A2FA7" w:rsidP="004A2FA7">
      <w:pPr>
        <w:pStyle w:val="Heading4"/>
      </w:pPr>
      <w:bookmarkStart w:id="2927" w:name="_Toc121362773"/>
      <w:bookmarkStart w:id="2928" w:name="_Toc121421438"/>
      <w:bookmarkStart w:id="2929" w:name="_Toc121758896"/>
      <w:r>
        <w:t>6.3.35</w:t>
      </w:r>
      <w:r>
        <w:tab/>
        <w:t xml:space="preserve">Enhancement for the 5G Control Plane Steering of Roaming for UE in Connected mode (UID-970073) </w:t>
      </w:r>
      <w:proofErr w:type="spellStart"/>
      <w:r>
        <w:t>eCPSOR_CON-UEConTest</w:t>
      </w:r>
      <w:bookmarkEnd w:id="2927"/>
      <w:bookmarkEnd w:id="2928"/>
      <w:bookmarkEnd w:id="2929"/>
      <w:proofErr w:type="spellEnd"/>
    </w:p>
    <w:p w14:paraId="460F5227" w14:textId="77777777" w:rsidR="004A2FA7" w:rsidRDefault="004A2FA7" w:rsidP="004A2FA7">
      <w:pPr>
        <w:pStyle w:val="Heading5"/>
      </w:pPr>
      <w:bookmarkStart w:id="2930" w:name="_Toc121362774"/>
      <w:bookmarkStart w:id="2931" w:name="_Toc121421439"/>
      <w:bookmarkStart w:id="2932" w:name="_Toc121758897"/>
      <w:r>
        <w:t>6.3.35.1</w:t>
      </w:r>
      <w:r>
        <w:tab/>
        <w:t>TS 38.508-1</w:t>
      </w:r>
      <w:bookmarkEnd w:id="2930"/>
      <w:bookmarkEnd w:id="2931"/>
      <w:bookmarkEnd w:id="2932"/>
    </w:p>
    <w:p w14:paraId="6B4F49DB" w14:textId="2A57E872" w:rsidR="004A2FA7" w:rsidRDefault="004A2FA7" w:rsidP="004A2FA7">
      <w:pPr>
        <w:rPr>
          <w:rFonts w:ascii="Arial" w:hAnsi="Arial" w:cs="Arial"/>
          <w:b/>
          <w:sz w:val="24"/>
        </w:rPr>
      </w:pPr>
      <w:r>
        <w:rPr>
          <w:rFonts w:ascii="Arial" w:hAnsi="Arial" w:cs="Arial"/>
          <w:b/>
          <w:color w:val="0000FF"/>
          <w:sz w:val="24"/>
        </w:rPr>
        <w:t>R5-226387</w:t>
      </w:r>
      <w:r>
        <w:rPr>
          <w:rFonts w:ascii="Arial" w:hAnsi="Arial" w:cs="Arial"/>
          <w:b/>
          <w:color w:val="0000FF"/>
          <w:sz w:val="24"/>
        </w:rPr>
        <w:tab/>
      </w:r>
      <w:r>
        <w:rPr>
          <w:rFonts w:ascii="Arial" w:hAnsi="Arial" w:cs="Arial"/>
          <w:b/>
          <w:sz w:val="24"/>
        </w:rPr>
        <w:t>Addition of parameter related to SOR-CMCI for DL NAS transport and UL NAS transport message in 38.508-1</w:t>
      </w:r>
    </w:p>
    <w:p w14:paraId="1730FF8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-2611  Cat: F (Rel-17)</w:t>
      </w:r>
      <w:r>
        <w:rPr>
          <w:i/>
        </w:rPr>
        <w:br/>
      </w:r>
      <w:r>
        <w:rPr>
          <w:i/>
        </w:rPr>
        <w:br/>
      </w:r>
      <w:r>
        <w:rPr>
          <w:i/>
        </w:rPr>
        <w:tab/>
      </w:r>
      <w:r>
        <w:rPr>
          <w:i/>
        </w:rPr>
        <w:tab/>
      </w:r>
      <w:r>
        <w:rPr>
          <w:i/>
        </w:rPr>
        <w:tab/>
      </w:r>
      <w:r>
        <w:rPr>
          <w:i/>
        </w:rPr>
        <w:tab/>
      </w:r>
      <w:r>
        <w:rPr>
          <w:i/>
        </w:rPr>
        <w:tab/>
        <w:t>Source: NTT DOCOMO INC.</w:t>
      </w:r>
    </w:p>
    <w:p w14:paraId="3D3062DC" w14:textId="77777777" w:rsidR="004A2FA7" w:rsidRDefault="004A2FA7" w:rsidP="004A2FA7">
      <w:pPr>
        <w:rPr>
          <w:rFonts w:ascii="Arial" w:hAnsi="Arial" w:cs="Arial"/>
          <w:b/>
        </w:rPr>
      </w:pPr>
      <w:r>
        <w:rPr>
          <w:rFonts w:ascii="Arial" w:hAnsi="Arial" w:cs="Arial"/>
          <w:b/>
        </w:rPr>
        <w:t xml:space="preserve">Discussion: </w:t>
      </w:r>
    </w:p>
    <w:p w14:paraId="1C0F038E" w14:textId="77777777" w:rsidR="004A2FA7" w:rsidRDefault="004A2FA7" w:rsidP="004A2FA7">
      <w:r>
        <w:t>r2</w:t>
      </w:r>
    </w:p>
    <w:p w14:paraId="5AEC0A05" w14:textId="77777777" w:rsidR="004A2FA7" w:rsidRDefault="004A2FA7" w:rsidP="004A2FA7">
      <w:r>
        <w:t xml:space="preserve">TF160/Keysight UK asked Qualcomm </w:t>
      </w:r>
      <w:proofErr w:type="gramStart"/>
      <w:r>
        <w:t>why</w:t>
      </w:r>
      <w:proofErr w:type="gramEnd"/>
      <w:r>
        <w:t xml:space="preserve"> Rel-15 test cases had to be updated. Suggested to withdraw the CR.</w:t>
      </w:r>
    </w:p>
    <w:p w14:paraId="10F56889" w14:textId="77777777" w:rsidR="004A2FA7" w:rsidRDefault="004A2FA7" w:rsidP="004A2FA7">
      <w:r>
        <w:t>r3</w:t>
      </w:r>
    </w:p>
    <w:p w14:paraId="5F9FAAAC"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R5-227593</w:t>
      </w:r>
      <w:r>
        <w:rPr>
          <w:color w:val="993300"/>
          <w:u w:val="single"/>
        </w:rPr>
        <w:t>.</w:t>
      </w:r>
    </w:p>
    <w:p w14:paraId="097D2234" w14:textId="57046BAC" w:rsidR="004A2FA7" w:rsidRDefault="004A2FA7" w:rsidP="004A2FA7">
      <w:pPr>
        <w:rPr>
          <w:rFonts w:ascii="Arial" w:hAnsi="Arial" w:cs="Arial"/>
          <w:b/>
          <w:sz w:val="24"/>
        </w:rPr>
      </w:pPr>
      <w:r>
        <w:rPr>
          <w:rFonts w:ascii="Arial" w:hAnsi="Arial" w:cs="Arial"/>
          <w:b/>
          <w:color w:val="0000FF"/>
          <w:sz w:val="24"/>
        </w:rPr>
        <w:t>R5-227593</w:t>
      </w:r>
      <w:r>
        <w:rPr>
          <w:rFonts w:ascii="Arial" w:hAnsi="Arial" w:cs="Arial"/>
          <w:b/>
          <w:color w:val="0000FF"/>
          <w:sz w:val="24"/>
        </w:rPr>
        <w:tab/>
      </w:r>
      <w:r>
        <w:rPr>
          <w:rFonts w:ascii="Arial" w:hAnsi="Arial" w:cs="Arial"/>
          <w:b/>
          <w:sz w:val="24"/>
        </w:rPr>
        <w:t>Addition of parameter related to SOR-CMCI for DL NAS transport and UL NAS transport message in 38.508-1</w:t>
      </w:r>
    </w:p>
    <w:p w14:paraId="0A4408D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-2611  rev 1 Cat: F (Rel-17)</w:t>
      </w:r>
      <w:r>
        <w:rPr>
          <w:i/>
        </w:rPr>
        <w:br/>
      </w:r>
      <w:r>
        <w:rPr>
          <w:i/>
        </w:rPr>
        <w:br/>
      </w:r>
      <w:r>
        <w:rPr>
          <w:i/>
        </w:rPr>
        <w:tab/>
      </w:r>
      <w:r>
        <w:rPr>
          <w:i/>
        </w:rPr>
        <w:tab/>
      </w:r>
      <w:r>
        <w:rPr>
          <w:i/>
        </w:rPr>
        <w:tab/>
      </w:r>
      <w:r>
        <w:rPr>
          <w:i/>
        </w:rPr>
        <w:tab/>
      </w:r>
      <w:r>
        <w:rPr>
          <w:i/>
        </w:rPr>
        <w:tab/>
        <w:t>Source: NTT DOCOMO INC.</w:t>
      </w:r>
    </w:p>
    <w:p w14:paraId="709A3B50" w14:textId="77777777" w:rsidR="004A2FA7" w:rsidRDefault="004A2FA7" w:rsidP="004A2FA7">
      <w:pPr>
        <w:rPr>
          <w:color w:val="808080"/>
        </w:rPr>
      </w:pPr>
      <w:r>
        <w:rPr>
          <w:color w:val="808080"/>
        </w:rPr>
        <w:t>(Replaces R5-226387)</w:t>
      </w:r>
    </w:p>
    <w:p w14:paraId="61442B41" w14:textId="77777777" w:rsidR="004A2FA7" w:rsidRDefault="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2841B" w14:textId="77777777" w:rsidR="004A2FA7" w:rsidRDefault="004A2FA7" w:rsidP="004A2FA7">
      <w:pPr>
        <w:pStyle w:val="Heading5"/>
      </w:pPr>
      <w:bookmarkStart w:id="2933" w:name="_Toc121362775"/>
      <w:bookmarkStart w:id="2934" w:name="_Toc121421440"/>
      <w:bookmarkStart w:id="2935" w:name="_Toc121758898"/>
      <w:r>
        <w:t>6.3.35.2</w:t>
      </w:r>
      <w:r>
        <w:tab/>
        <w:t>TS 38.508-2</w:t>
      </w:r>
      <w:bookmarkEnd w:id="2933"/>
      <w:bookmarkEnd w:id="2934"/>
      <w:bookmarkEnd w:id="2935"/>
    </w:p>
    <w:p w14:paraId="5C1A215C" w14:textId="77777777" w:rsidR="004A2FA7" w:rsidRDefault="004A2FA7" w:rsidP="004A2FA7">
      <w:pPr>
        <w:pStyle w:val="Heading5"/>
      </w:pPr>
      <w:bookmarkStart w:id="2936" w:name="_Toc121362776"/>
      <w:bookmarkStart w:id="2937" w:name="_Toc121421441"/>
      <w:bookmarkStart w:id="2938" w:name="_Toc121758899"/>
      <w:r>
        <w:t>6.3.35.3</w:t>
      </w:r>
      <w:r>
        <w:tab/>
        <w:t>TS 38.523-1</w:t>
      </w:r>
      <w:bookmarkEnd w:id="2936"/>
      <w:bookmarkEnd w:id="2937"/>
      <w:bookmarkEnd w:id="2938"/>
    </w:p>
    <w:p w14:paraId="5FA3822B" w14:textId="45CE29F2" w:rsidR="00950D50" w:rsidRDefault="004A2FA7" w:rsidP="004A2FA7">
      <w:pPr>
        <w:rPr>
          <w:rFonts w:ascii="Arial" w:hAnsi="Arial" w:cs="Arial"/>
          <w:b/>
          <w:sz w:val="24"/>
        </w:rPr>
      </w:pPr>
      <w:r>
        <w:rPr>
          <w:rFonts w:ascii="Arial" w:hAnsi="Arial" w:cs="Arial"/>
          <w:b/>
          <w:color w:val="0000FF"/>
          <w:sz w:val="24"/>
        </w:rPr>
        <w:t>R5-226379</w:t>
      </w:r>
      <w:r>
        <w:rPr>
          <w:rFonts w:ascii="Arial" w:hAnsi="Arial" w:cs="Arial"/>
          <w:b/>
          <w:color w:val="0000FF"/>
          <w:sz w:val="24"/>
        </w:rPr>
        <w:tab/>
      </w:r>
      <w:r>
        <w:rPr>
          <w:rFonts w:ascii="Arial" w:hAnsi="Arial" w:cs="Arial"/>
          <w:b/>
          <w:sz w:val="24"/>
        </w:rPr>
        <w:t>Addition of new test case 6.3.2.1 for DNN in SOR-CMCI</w:t>
      </w:r>
    </w:p>
    <w:p w14:paraId="5A740BF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-3248  Cat: F (Rel-17)</w:t>
      </w:r>
      <w:r>
        <w:rPr>
          <w:i/>
        </w:rPr>
        <w:br/>
      </w:r>
      <w:r>
        <w:rPr>
          <w:i/>
        </w:rPr>
        <w:br/>
      </w:r>
      <w:r>
        <w:rPr>
          <w:i/>
        </w:rPr>
        <w:tab/>
      </w:r>
      <w:r>
        <w:rPr>
          <w:i/>
        </w:rPr>
        <w:tab/>
      </w:r>
      <w:r>
        <w:rPr>
          <w:i/>
        </w:rPr>
        <w:tab/>
      </w:r>
      <w:r>
        <w:rPr>
          <w:i/>
        </w:rPr>
        <w:tab/>
      </w:r>
      <w:r>
        <w:rPr>
          <w:i/>
        </w:rPr>
        <w:tab/>
        <w:t>Source: NTT DOCOMO INC.</w:t>
      </w:r>
    </w:p>
    <w:p w14:paraId="73D5A52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2C0AC6" w14:textId="757E8B6A" w:rsidR="004A2FA7" w:rsidRDefault="004A2FA7" w:rsidP="004A2FA7">
      <w:pPr>
        <w:rPr>
          <w:rFonts w:ascii="Arial" w:hAnsi="Arial" w:cs="Arial"/>
          <w:b/>
          <w:sz w:val="24"/>
        </w:rPr>
      </w:pPr>
      <w:r>
        <w:rPr>
          <w:rFonts w:ascii="Arial" w:hAnsi="Arial" w:cs="Arial"/>
          <w:b/>
          <w:color w:val="0000FF"/>
          <w:sz w:val="24"/>
        </w:rPr>
        <w:t>R5-226380</w:t>
      </w:r>
      <w:r>
        <w:rPr>
          <w:rFonts w:ascii="Arial" w:hAnsi="Arial" w:cs="Arial"/>
          <w:b/>
          <w:color w:val="0000FF"/>
          <w:sz w:val="24"/>
        </w:rPr>
        <w:tab/>
      </w:r>
      <w:r>
        <w:rPr>
          <w:rFonts w:ascii="Arial" w:hAnsi="Arial" w:cs="Arial"/>
          <w:b/>
          <w:sz w:val="24"/>
        </w:rPr>
        <w:t>Addition of new test case 6.3.2.2 for MMTEL voice call in SOR-CMCI</w:t>
      </w:r>
    </w:p>
    <w:p w14:paraId="14B39E0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-3249  Cat: F (Rel-17)</w:t>
      </w:r>
      <w:r>
        <w:rPr>
          <w:i/>
        </w:rPr>
        <w:br/>
      </w:r>
      <w:r>
        <w:rPr>
          <w:i/>
        </w:rPr>
        <w:br/>
      </w:r>
      <w:r>
        <w:rPr>
          <w:i/>
        </w:rPr>
        <w:tab/>
      </w:r>
      <w:r>
        <w:rPr>
          <w:i/>
        </w:rPr>
        <w:tab/>
      </w:r>
      <w:r>
        <w:rPr>
          <w:i/>
        </w:rPr>
        <w:tab/>
      </w:r>
      <w:r>
        <w:rPr>
          <w:i/>
        </w:rPr>
        <w:tab/>
      </w:r>
      <w:r>
        <w:rPr>
          <w:i/>
        </w:rPr>
        <w:tab/>
        <w:t>Source: NTT DOCOMO INC.</w:t>
      </w:r>
    </w:p>
    <w:p w14:paraId="1BBB50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B76742" w14:textId="0812E3F4" w:rsidR="004A2FA7" w:rsidRDefault="004A2FA7" w:rsidP="004A2FA7">
      <w:pPr>
        <w:rPr>
          <w:rFonts w:ascii="Arial" w:hAnsi="Arial" w:cs="Arial"/>
          <w:b/>
          <w:sz w:val="24"/>
        </w:rPr>
      </w:pPr>
      <w:r>
        <w:rPr>
          <w:rFonts w:ascii="Arial" w:hAnsi="Arial" w:cs="Arial"/>
          <w:b/>
          <w:color w:val="0000FF"/>
          <w:sz w:val="24"/>
        </w:rPr>
        <w:t>R5-226382</w:t>
      </w:r>
      <w:r>
        <w:rPr>
          <w:rFonts w:ascii="Arial" w:hAnsi="Arial" w:cs="Arial"/>
          <w:b/>
          <w:color w:val="0000FF"/>
          <w:sz w:val="24"/>
        </w:rPr>
        <w:tab/>
      </w:r>
      <w:r>
        <w:rPr>
          <w:rFonts w:ascii="Arial" w:hAnsi="Arial" w:cs="Arial"/>
          <w:b/>
          <w:sz w:val="24"/>
        </w:rPr>
        <w:t>Addition of new test case 6.3.2.3 for match all in SOR-CMCI</w:t>
      </w:r>
    </w:p>
    <w:p w14:paraId="62B139F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-3250  Cat: F (Rel-17)</w:t>
      </w:r>
      <w:r>
        <w:rPr>
          <w:i/>
        </w:rPr>
        <w:br/>
      </w:r>
      <w:r>
        <w:rPr>
          <w:i/>
        </w:rPr>
        <w:br/>
      </w:r>
      <w:r>
        <w:rPr>
          <w:i/>
        </w:rPr>
        <w:tab/>
      </w:r>
      <w:r>
        <w:rPr>
          <w:i/>
        </w:rPr>
        <w:tab/>
      </w:r>
      <w:r>
        <w:rPr>
          <w:i/>
        </w:rPr>
        <w:tab/>
      </w:r>
      <w:r>
        <w:rPr>
          <w:i/>
        </w:rPr>
        <w:tab/>
      </w:r>
      <w:r>
        <w:rPr>
          <w:i/>
        </w:rPr>
        <w:tab/>
        <w:t>Source: NTT DOCOMO INC.</w:t>
      </w:r>
    </w:p>
    <w:p w14:paraId="54B1570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BFAF0D" w14:textId="6513EEFE" w:rsidR="004A2FA7" w:rsidRDefault="004A2FA7" w:rsidP="004A2FA7">
      <w:pPr>
        <w:rPr>
          <w:rFonts w:ascii="Arial" w:hAnsi="Arial" w:cs="Arial"/>
          <w:b/>
          <w:sz w:val="24"/>
        </w:rPr>
      </w:pPr>
      <w:r>
        <w:rPr>
          <w:rFonts w:ascii="Arial" w:hAnsi="Arial" w:cs="Arial"/>
          <w:b/>
          <w:color w:val="0000FF"/>
          <w:sz w:val="24"/>
        </w:rPr>
        <w:t>R5-226384</w:t>
      </w:r>
      <w:r>
        <w:rPr>
          <w:rFonts w:ascii="Arial" w:hAnsi="Arial" w:cs="Arial"/>
          <w:b/>
          <w:color w:val="0000FF"/>
          <w:sz w:val="24"/>
        </w:rPr>
        <w:tab/>
      </w:r>
      <w:r>
        <w:rPr>
          <w:rFonts w:ascii="Arial" w:hAnsi="Arial" w:cs="Arial"/>
          <w:b/>
          <w:sz w:val="24"/>
        </w:rPr>
        <w:t xml:space="preserve">Addition of new test case 6.3.2.4 for updating </w:t>
      </w:r>
      <w:proofErr w:type="spellStart"/>
      <w:r>
        <w:rPr>
          <w:rFonts w:ascii="Arial" w:hAnsi="Arial" w:cs="Arial"/>
          <w:b/>
          <w:sz w:val="24"/>
        </w:rPr>
        <w:t>Tsor</w:t>
      </w:r>
      <w:proofErr w:type="spellEnd"/>
      <w:r>
        <w:rPr>
          <w:rFonts w:ascii="Arial" w:hAnsi="Arial" w:cs="Arial"/>
          <w:b/>
          <w:sz w:val="24"/>
        </w:rPr>
        <w:t>-cm timer in SOR-CMCI</w:t>
      </w:r>
    </w:p>
    <w:p w14:paraId="6C000E0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-3251  Cat: F (Rel-17)</w:t>
      </w:r>
      <w:r>
        <w:rPr>
          <w:i/>
        </w:rPr>
        <w:br/>
      </w:r>
      <w:r>
        <w:rPr>
          <w:i/>
        </w:rPr>
        <w:br/>
      </w:r>
      <w:r>
        <w:rPr>
          <w:i/>
        </w:rPr>
        <w:tab/>
      </w:r>
      <w:r>
        <w:rPr>
          <w:i/>
        </w:rPr>
        <w:tab/>
      </w:r>
      <w:r>
        <w:rPr>
          <w:i/>
        </w:rPr>
        <w:tab/>
      </w:r>
      <w:r>
        <w:rPr>
          <w:i/>
        </w:rPr>
        <w:tab/>
      </w:r>
      <w:r>
        <w:rPr>
          <w:i/>
        </w:rPr>
        <w:tab/>
        <w:t>Source: NTT DOCOMO INC.</w:t>
      </w:r>
    </w:p>
    <w:p w14:paraId="5C85AB3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C46FD9" w14:textId="7ECA1156" w:rsidR="004A2FA7" w:rsidRDefault="004A2FA7" w:rsidP="004A2FA7">
      <w:pPr>
        <w:rPr>
          <w:rFonts w:ascii="Arial" w:hAnsi="Arial" w:cs="Arial"/>
          <w:b/>
          <w:sz w:val="24"/>
        </w:rPr>
      </w:pPr>
      <w:r>
        <w:rPr>
          <w:rFonts w:ascii="Arial" w:hAnsi="Arial" w:cs="Arial"/>
          <w:b/>
          <w:color w:val="0000FF"/>
          <w:sz w:val="24"/>
        </w:rPr>
        <w:t>R5-226385</w:t>
      </w:r>
      <w:r>
        <w:rPr>
          <w:rFonts w:ascii="Arial" w:hAnsi="Arial" w:cs="Arial"/>
          <w:b/>
          <w:color w:val="0000FF"/>
          <w:sz w:val="24"/>
        </w:rPr>
        <w:tab/>
      </w:r>
      <w:r>
        <w:rPr>
          <w:rFonts w:ascii="Arial" w:hAnsi="Arial" w:cs="Arial"/>
          <w:b/>
          <w:sz w:val="24"/>
        </w:rPr>
        <w:t>Addition of new test case 6.3.2.5 for storing SOR-CMCI rule in the USIM after power off-on</w:t>
      </w:r>
    </w:p>
    <w:p w14:paraId="5413B1E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-3252  Cat: F (Rel-17)</w:t>
      </w:r>
      <w:r>
        <w:rPr>
          <w:i/>
        </w:rPr>
        <w:br/>
      </w:r>
      <w:r>
        <w:rPr>
          <w:i/>
        </w:rPr>
        <w:br/>
      </w:r>
      <w:r>
        <w:rPr>
          <w:i/>
        </w:rPr>
        <w:tab/>
      </w:r>
      <w:r>
        <w:rPr>
          <w:i/>
        </w:rPr>
        <w:tab/>
      </w:r>
      <w:r>
        <w:rPr>
          <w:i/>
        </w:rPr>
        <w:tab/>
      </w:r>
      <w:r>
        <w:rPr>
          <w:i/>
        </w:rPr>
        <w:tab/>
      </w:r>
      <w:r>
        <w:rPr>
          <w:i/>
        </w:rPr>
        <w:tab/>
        <w:t>Source: NTT DOCOMO INC.</w:t>
      </w:r>
    </w:p>
    <w:p w14:paraId="7814ABE2"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80655" w14:textId="63E73FC4" w:rsidR="004A2FA7" w:rsidRDefault="004A2FA7" w:rsidP="004A2FA7">
      <w:pPr>
        <w:rPr>
          <w:rFonts w:ascii="Arial" w:hAnsi="Arial" w:cs="Arial"/>
          <w:b/>
          <w:sz w:val="24"/>
        </w:rPr>
      </w:pPr>
      <w:r>
        <w:rPr>
          <w:rFonts w:ascii="Arial" w:hAnsi="Arial" w:cs="Arial"/>
          <w:b/>
          <w:color w:val="0000FF"/>
          <w:sz w:val="24"/>
        </w:rPr>
        <w:t>R5-226883</w:t>
      </w:r>
      <w:r>
        <w:rPr>
          <w:rFonts w:ascii="Arial" w:hAnsi="Arial" w:cs="Arial"/>
          <w:b/>
          <w:color w:val="0000FF"/>
          <w:sz w:val="24"/>
        </w:rPr>
        <w:tab/>
      </w:r>
      <w:r>
        <w:rPr>
          <w:rFonts w:ascii="Arial" w:hAnsi="Arial" w:cs="Arial"/>
          <w:b/>
          <w:sz w:val="24"/>
        </w:rPr>
        <w:t>Addition of new test case 6.3.2.1 for DNN in SOR-CMCI</w:t>
      </w:r>
    </w:p>
    <w:p w14:paraId="761B2A3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-3308  Cat: F (Rel-17)</w:t>
      </w:r>
      <w:r>
        <w:rPr>
          <w:i/>
        </w:rPr>
        <w:br/>
      </w:r>
      <w:r>
        <w:rPr>
          <w:i/>
        </w:rPr>
        <w:br/>
      </w:r>
      <w:r>
        <w:rPr>
          <w:i/>
        </w:rPr>
        <w:tab/>
      </w:r>
      <w:r>
        <w:rPr>
          <w:i/>
        </w:rPr>
        <w:tab/>
      </w:r>
      <w:r>
        <w:rPr>
          <w:i/>
        </w:rPr>
        <w:tab/>
      </w:r>
      <w:r>
        <w:rPr>
          <w:i/>
        </w:rPr>
        <w:tab/>
      </w:r>
      <w:r>
        <w:rPr>
          <w:i/>
        </w:rPr>
        <w:tab/>
        <w:t>Source: NTT DOCOMO INC.</w:t>
      </w:r>
    </w:p>
    <w:p w14:paraId="5CEA777A" w14:textId="77777777" w:rsidR="004A2FA7" w:rsidRDefault="004A2FA7" w:rsidP="004A2FA7">
      <w:pPr>
        <w:rPr>
          <w:rFonts w:ascii="Arial" w:hAnsi="Arial" w:cs="Arial"/>
          <w:b/>
        </w:rPr>
      </w:pPr>
      <w:r>
        <w:rPr>
          <w:rFonts w:ascii="Arial" w:hAnsi="Arial" w:cs="Arial"/>
          <w:b/>
        </w:rPr>
        <w:t xml:space="preserve">Discussion: </w:t>
      </w:r>
    </w:p>
    <w:p w14:paraId="6C779305" w14:textId="77777777" w:rsidR="004A2FA7" w:rsidRDefault="004A2FA7" w:rsidP="004A2FA7">
      <w:r>
        <w:t>r2</w:t>
      </w:r>
    </w:p>
    <w:p w14:paraId="157A7939" w14:textId="77777777" w:rsidR="004A2FA7" w:rsidRDefault="004A2FA7" w:rsidP="004A2FA7">
      <w:r>
        <w:t xml:space="preserve">Discussion </w:t>
      </w:r>
      <w:proofErr w:type="spellStart"/>
      <w:r>
        <w:t>btween</w:t>
      </w:r>
      <w:proofErr w:type="spellEnd"/>
      <w:r>
        <w:t xml:space="preserve"> TF160/Keysight UK, R&amp;S and CATT about the timer in step 25.</w:t>
      </w:r>
    </w:p>
    <w:p w14:paraId="29047DAB" w14:textId="77777777" w:rsidR="004A2FA7" w:rsidRDefault="004A2FA7" w:rsidP="004A2FA7">
      <w:r>
        <w:t>r3</w:t>
      </w:r>
    </w:p>
    <w:p w14:paraId="4CEA74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R5-227594</w:t>
      </w:r>
      <w:r>
        <w:rPr>
          <w:color w:val="993300"/>
          <w:u w:val="single"/>
        </w:rPr>
        <w:t>.</w:t>
      </w:r>
    </w:p>
    <w:p w14:paraId="39861B72" w14:textId="0B7FCD84" w:rsidR="004A2FA7" w:rsidRDefault="004A2FA7" w:rsidP="004A2FA7">
      <w:pPr>
        <w:rPr>
          <w:rFonts w:ascii="Arial" w:hAnsi="Arial" w:cs="Arial"/>
          <w:b/>
          <w:sz w:val="24"/>
        </w:rPr>
      </w:pPr>
      <w:r>
        <w:rPr>
          <w:rFonts w:ascii="Arial" w:hAnsi="Arial" w:cs="Arial"/>
          <w:b/>
          <w:color w:val="0000FF"/>
          <w:sz w:val="24"/>
        </w:rPr>
        <w:t>R5-227594</w:t>
      </w:r>
      <w:r>
        <w:rPr>
          <w:rFonts w:ascii="Arial" w:hAnsi="Arial" w:cs="Arial"/>
          <w:b/>
          <w:color w:val="0000FF"/>
          <w:sz w:val="24"/>
        </w:rPr>
        <w:tab/>
      </w:r>
      <w:r>
        <w:rPr>
          <w:rFonts w:ascii="Arial" w:hAnsi="Arial" w:cs="Arial"/>
          <w:b/>
          <w:sz w:val="24"/>
        </w:rPr>
        <w:t>Addition of new test case 6.3.2.1 for DNN in SOR-CMCI</w:t>
      </w:r>
    </w:p>
    <w:p w14:paraId="1F617F0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-3308  rev 1 Cat: F (Rel-17)</w:t>
      </w:r>
      <w:r>
        <w:rPr>
          <w:i/>
        </w:rPr>
        <w:br/>
      </w:r>
      <w:r>
        <w:rPr>
          <w:i/>
        </w:rPr>
        <w:br/>
      </w:r>
      <w:r>
        <w:rPr>
          <w:i/>
        </w:rPr>
        <w:tab/>
      </w:r>
      <w:r>
        <w:rPr>
          <w:i/>
        </w:rPr>
        <w:tab/>
      </w:r>
      <w:r>
        <w:rPr>
          <w:i/>
        </w:rPr>
        <w:tab/>
      </w:r>
      <w:r>
        <w:rPr>
          <w:i/>
        </w:rPr>
        <w:tab/>
      </w:r>
      <w:r>
        <w:rPr>
          <w:i/>
        </w:rPr>
        <w:tab/>
        <w:t>Source: NTT DOCOMO INC.</w:t>
      </w:r>
    </w:p>
    <w:p w14:paraId="4DFABCCF" w14:textId="77777777" w:rsidR="004A2FA7" w:rsidRDefault="004A2FA7" w:rsidP="004A2FA7">
      <w:pPr>
        <w:rPr>
          <w:color w:val="808080"/>
        </w:rPr>
      </w:pPr>
      <w:r>
        <w:rPr>
          <w:color w:val="808080"/>
        </w:rPr>
        <w:t>(Replaces R5-226883)</w:t>
      </w:r>
    </w:p>
    <w:p w14:paraId="550F2A5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BF34E" w14:textId="2C0E2B45" w:rsidR="004A2FA7" w:rsidRDefault="004A2FA7" w:rsidP="004A2FA7">
      <w:pPr>
        <w:rPr>
          <w:rFonts w:ascii="Arial" w:hAnsi="Arial" w:cs="Arial"/>
          <w:b/>
          <w:sz w:val="24"/>
        </w:rPr>
      </w:pPr>
      <w:r>
        <w:rPr>
          <w:rFonts w:ascii="Arial" w:hAnsi="Arial" w:cs="Arial"/>
          <w:b/>
          <w:color w:val="0000FF"/>
          <w:sz w:val="24"/>
        </w:rPr>
        <w:t>R5-226891</w:t>
      </w:r>
      <w:r>
        <w:rPr>
          <w:rFonts w:ascii="Arial" w:hAnsi="Arial" w:cs="Arial"/>
          <w:b/>
          <w:color w:val="0000FF"/>
          <w:sz w:val="24"/>
        </w:rPr>
        <w:tab/>
      </w:r>
      <w:r>
        <w:rPr>
          <w:rFonts w:ascii="Arial" w:hAnsi="Arial" w:cs="Arial"/>
          <w:b/>
          <w:sz w:val="24"/>
        </w:rPr>
        <w:t>Addition of new test case 6.3.2.2 for MMTEL voice call in SOR-CMCI</w:t>
      </w:r>
    </w:p>
    <w:p w14:paraId="509CD68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-3309  Cat: F (Rel-17)</w:t>
      </w:r>
      <w:r>
        <w:rPr>
          <w:i/>
        </w:rPr>
        <w:br/>
      </w:r>
      <w:r>
        <w:rPr>
          <w:i/>
        </w:rPr>
        <w:br/>
      </w:r>
      <w:r>
        <w:rPr>
          <w:i/>
        </w:rPr>
        <w:tab/>
      </w:r>
      <w:r>
        <w:rPr>
          <w:i/>
        </w:rPr>
        <w:tab/>
      </w:r>
      <w:r>
        <w:rPr>
          <w:i/>
        </w:rPr>
        <w:tab/>
      </w:r>
      <w:r>
        <w:rPr>
          <w:i/>
        </w:rPr>
        <w:tab/>
      </w:r>
      <w:r>
        <w:rPr>
          <w:i/>
        </w:rPr>
        <w:tab/>
        <w:t>Source: NTT DOCOMO INC.</w:t>
      </w:r>
    </w:p>
    <w:p w14:paraId="3E198B86" w14:textId="77777777" w:rsidR="004A2FA7" w:rsidRDefault="004A2FA7" w:rsidP="004A2FA7">
      <w:pPr>
        <w:rPr>
          <w:rFonts w:ascii="Arial" w:hAnsi="Arial" w:cs="Arial"/>
          <w:b/>
        </w:rPr>
      </w:pPr>
      <w:r>
        <w:rPr>
          <w:rFonts w:ascii="Arial" w:hAnsi="Arial" w:cs="Arial"/>
          <w:b/>
        </w:rPr>
        <w:t xml:space="preserve">Discussion: </w:t>
      </w:r>
    </w:p>
    <w:p w14:paraId="2AC52840" w14:textId="77777777" w:rsidR="004A2FA7" w:rsidRDefault="004A2FA7" w:rsidP="004A2FA7">
      <w:r>
        <w:t>r3</w:t>
      </w:r>
    </w:p>
    <w:p w14:paraId="40634F46" w14:textId="77777777" w:rsidR="004A2FA7" w:rsidRDefault="004A2FA7" w:rsidP="004A2FA7">
      <w:r>
        <w:t>ETSI MCC: fix 3GPP Styles in the tables.</w:t>
      </w:r>
    </w:p>
    <w:p w14:paraId="7363868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R5-227595</w:t>
      </w:r>
      <w:r>
        <w:rPr>
          <w:color w:val="993300"/>
          <w:u w:val="single"/>
        </w:rPr>
        <w:t>.</w:t>
      </w:r>
    </w:p>
    <w:p w14:paraId="369EC617" w14:textId="54525D15" w:rsidR="004A2FA7" w:rsidRDefault="004A2FA7" w:rsidP="004A2FA7">
      <w:pPr>
        <w:rPr>
          <w:rFonts w:ascii="Arial" w:hAnsi="Arial" w:cs="Arial"/>
          <w:b/>
          <w:sz w:val="24"/>
        </w:rPr>
      </w:pPr>
      <w:r>
        <w:rPr>
          <w:rFonts w:ascii="Arial" w:hAnsi="Arial" w:cs="Arial"/>
          <w:b/>
          <w:color w:val="0000FF"/>
          <w:sz w:val="24"/>
        </w:rPr>
        <w:t>R5-227595</w:t>
      </w:r>
      <w:r>
        <w:rPr>
          <w:rFonts w:ascii="Arial" w:hAnsi="Arial" w:cs="Arial"/>
          <w:b/>
          <w:color w:val="0000FF"/>
          <w:sz w:val="24"/>
        </w:rPr>
        <w:tab/>
      </w:r>
      <w:r>
        <w:rPr>
          <w:rFonts w:ascii="Arial" w:hAnsi="Arial" w:cs="Arial"/>
          <w:b/>
          <w:sz w:val="24"/>
        </w:rPr>
        <w:t>Addition of new test case 6.3.2.2 for MMTEL voice call in SOR-CMCI</w:t>
      </w:r>
    </w:p>
    <w:p w14:paraId="5F786B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-3309  rev 1 Cat: F (Rel-17)</w:t>
      </w:r>
      <w:r>
        <w:rPr>
          <w:i/>
        </w:rPr>
        <w:br/>
      </w:r>
      <w:r>
        <w:rPr>
          <w:i/>
        </w:rPr>
        <w:br/>
      </w:r>
      <w:r>
        <w:rPr>
          <w:i/>
        </w:rPr>
        <w:tab/>
      </w:r>
      <w:r>
        <w:rPr>
          <w:i/>
        </w:rPr>
        <w:tab/>
      </w:r>
      <w:r>
        <w:rPr>
          <w:i/>
        </w:rPr>
        <w:tab/>
      </w:r>
      <w:r>
        <w:rPr>
          <w:i/>
        </w:rPr>
        <w:tab/>
      </w:r>
      <w:r>
        <w:rPr>
          <w:i/>
        </w:rPr>
        <w:tab/>
        <w:t>Source: NTT DOCOMO INC.</w:t>
      </w:r>
    </w:p>
    <w:p w14:paraId="4B26ECA2" w14:textId="77777777" w:rsidR="004A2FA7" w:rsidRDefault="004A2FA7" w:rsidP="004A2FA7">
      <w:pPr>
        <w:rPr>
          <w:color w:val="808080"/>
        </w:rPr>
      </w:pPr>
      <w:r>
        <w:rPr>
          <w:color w:val="808080"/>
        </w:rPr>
        <w:t>(Replaces R5-226891)</w:t>
      </w:r>
    </w:p>
    <w:p w14:paraId="7946603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9DFFE" w14:textId="0CBC762E" w:rsidR="004A2FA7" w:rsidRDefault="004A2FA7" w:rsidP="004A2FA7">
      <w:pPr>
        <w:rPr>
          <w:rFonts w:ascii="Arial" w:hAnsi="Arial" w:cs="Arial"/>
          <w:b/>
          <w:sz w:val="24"/>
        </w:rPr>
      </w:pPr>
      <w:r>
        <w:rPr>
          <w:rFonts w:ascii="Arial" w:hAnsi="Arial" w:cs="Arial"/>
          <w:b/>
          <w:color w:val="0000FF"/>
          <w:sz w:val="24"/>
        </w:rPr>
        <w:t>R5-226892</w:t>
      </w:r>
      <w:r>
        <w:rPr>
          <w:rFonts w:ascii="Arial" w:hAnsi="Arial" w:cs="Arial"/>
          <w:b/>
          <w:color w:val="0000FF"/>
          <w:sz w:val="24"/>
        </w:rPr>
        <w:tab/>
      </w:r>
      <w:r>
        <w:rPr>
          <w:rFonts w:ascii="Arial" w:hAnsi="Arial" w:cs="Arial"/>
          <w:b/>
          <w:sz w:val="24"/>
        </w:rPr>
        <w:t>Addition of new test case 6.3.2.3 for match all in SOR-CMCI</w:t>
      </w:r>
    </w:p>
    <w:p w14:paraId="3EA1132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-3310  Cat: F (Rel-17)</w:t>
      </w:r>
      <w:r>
        <w:rPr>
          <w:i/>
        </w:rPr>
        <w:br/>
      </w:r>
      <w:r>
        <w:rPr>
          <w:i/>
        </w:rPr>
        <w:br/>
      </w:r>
      <w:r>
        <w:rPr>
          <w:i/>
        </w:rPr>
        <w:tab/>
      </w:r>
      <w:r>
        <w:rPr>
          <w:i/>
        </w:rPr>
        <w:tab/>
      </w:r>
      <w:r>
        <w:rPr>
          <w:i/>
        </w:rPr>
        <w:tab/>
      </w:r>
      <w:r>
        <w:rPr>
          <w:i/>
        </w:rPr>
        <w:tab/>
      </w:r>
      <w:r>
        <w:rPr>
          <w:i/>
        </w:rPr>
        <w:tab/>
        <w:t>Source: NTT DOCOMO INC.</w:t>
      </w:r>
    </w:p>
    <w:p w14:paraId="18CC335A" w14:textId="77777777" w:rsidR="004A2FA7" w:rsidRDefault="004A2FA7" w:rsidP="004A2FA7">
      <w:pPr>
        <w:rPr>
          <w:rFonts w:ascii="Arial" w:hAnsi="Arial" w:cs="Arial"/>
          <w:b/>
        </w:rPr>
      </w:pPr>
      <w:r>
        <w:rPr>
          <w:rFonts w:ascii="Arial" w:hAnsi="Arial" w:cs="Arial"/>
          <w:b/>
        </w:rPr>
        <w:t xml:space="preserve">Discussion: </w:t>
      </w:r>
    </w:p>
    <w:p w14:paraId="1E196001" w14:textId="77777777" w:rsidR="004A2FA7" w:rsidRDefault="004A2FA7" w:rsidP="004A2FA7">
      <w:r>
        <w:t>r3</w:t>
      </w:r>
    </w:p>
    <w:p w14:paraId="55923680" w14:textId="77777777" w:rsidR="004A2FA7" w:rsidRDefault="004A2FA7" w:rsidP="004A2FA7">
      <w:r>
        <w:lastRenderedPageBreak/>
        <w:t>ETSI MCC: fix 3GPP Styles in the tables.</w:t>
      </w:r>
    </w:p>
    <w:p w14:paraId="5E9800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R5-227504</w:t>
      </w:r>
      <w:r>
        <w:rPr>
          <w:color w:val="993300"/>
          <w:u w:val="single"/>
        </w:rPr>
        <w:t>.</w:t>
      </w:r>
    </w:p>
    <w:p w14:paraId="350E7570" w14:textId="62F8D969" w:rsidR="004A2FA7" w:rsidRDefault="004A2FA7" w:rsidP="004A2FA7">
      <w:pPr>
        <w:rPr>
          <w:rFonts w:ascii="Arial" w:hAnsi="Arial" w:cs="Arial"/>
          <w:b/>
          <w:sz w:val="24"/>
        </w:rPr>
      </w:pPr>
      <w:r>
        <w:rPr>
          <w:rFonts w:ascii="Arial" w:hAnsi="Arial" w:cs="Arial"/>
          <w:b/>
          <w:color w:val="0000FF"/>
          <w:sz w:val="24"/>
        </w:rPr>
        <w:t>R5-227504</w:t>
      </w:r>
      <w:r>
        <w:rPr>
          <w:rFonts w:ascii="Arial" w:hAnsi="Arial" w:cs="Arial"/>
          <w:b/>
          <w:color w:val="0000FF"/>
          <w:sz w:val="24"/>
        </w:rPr>
        <w:tab/>
      </w:r>
      <w:r>
        <w:rPr>
          <w:rFonts w:ascii="Arial" w:hAnsi="Arial" w:cs="Arial"/>
          <w:b/>
          <w:sz w:val="24"/>
        </w:rPr>
        <w:t>Addition of new test case 6.3.2.3 for match all in SOR-CMCI</w:t>
      </w:r>
    </w:p>
    <w:p w14:paraId="4CDB4D6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-3310  rev 1 Cat: F (Rel-17)</w:t>
      </w:r>
      <w:r>
        <w:rPr>
          <w:i/>
        </w:rPr>
        <w:br/>
      </w:r>
      <w:r>
        <w:rPr>
          <w:i/>
        </w:rPr>
        <w:br/>
      </w:r>
      <w:r>
        <w:rPr>
          <w:i/>
        </w:rPr>
        <w:tab/>
      </w:r>
      <w:r>
        <w:rPr>
          <w:i/>
        </w:rPr>
        <w:tab/>
      </w:r>
      <w:r>
        <w:rPr>
          <w:i/>
        </w:rPr>
        <w:tab/>
      </w:r>
      <w:r>
        <w:rPr>
          <w:i/>
        </w:rPr>
        <w:tab/>
      </w:r>
      <w:r>
        <w:rPr>
          <w:i/>
        </w:rPr>
        <w:tab/>
        <w:t>Source: NTT DOCOMO INC.</w:t>
      </w:r>
    </w:p>
    <w:p w14:paraId="05D8395A" w14:textId="77777777" w:rsidR="004A2FA7" w:rsidRDefault="004A2FA7" w:rsidP="004A2FA7">
      <w:pPr>
        <w:rPr>
          <w:color w:val="808080"/>
        </w:rPr>
      </w:pPr>
      <w:r>
        <w:rPr>
          <w:color w:val="808080"/>
        </w:rPr>
        <w:t>(Replaces R5-226892)</w:t>
      </w:r>
    </w:p>
    <w:p w14:paraId="4DF9789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988BA" w14:textId="728F2578" w:rsidR="004A2FA7" w:rsidRDefault="004A2FA7" w:rsidP="004A2FA7">
      <w:pPr>
        <w:rPr>
          <w:rFonts w:ascii="Arial" w:hAnsi="Arial" w:cs="Arial"/>
          <w:b/>
          <w:sz w:val="24"/>
        </w:rPr>
      </w:pPr>
      <w:r>
        <w:rPr>
          <w:rFonts w:ascii="Arial" w:hAnsi="Arial" w:cs="Arial"/>
          <w:b/>
          <w:color w:val="0000FF"/>
          <w:sz w:val="24"/>
        </w:rPr>
        <w:t>R5-226893</w:t>
      </w:r>
      <w:r>
        <w:rPr>
          <w:rFonts w:ascii="Arial" w:hAnsi="Arial" w:cs="Arial"/>
          <w:b/>
          <w:color w:val="0000FF"/>
          <w:sz w:val="24"/>
        </w:rPr>
        <w:tab/>
      </w:r>
      <w:r>
        <w:rPr>
          <w:rFonts w:ascii="Arial" w:hAnsi="Arial" w:cs="Arial"/>
          <w:b/>
          <w:sz w:val="24"/>
        </w:rPr>
        <w:t xml:space="preserve">Addition of new test case 6.3.2.4 for updating </w:t>
      </w:r>
      <w:proofErr w:type="spellStart"/>
      <w:r>
        <w:rPr>
          <w:rFonts w:ascii="Arial" w:hAnsi="Arial" w:cs="Arial"/>
          <w:b/>
          <w:sz w:val="24"/>
        </w:rPr>
        <w:t>Tsor</w:t>
      </w:r>
      <w:proofErr w:type="spellEnd"/>
      <w:r>
        <w:rPr>
          <w:rFonts w:ascii="Arial" w:hAnsi="Arial" w:cs="Arial"/>
          <w:b/>
          <w:sz w:val="24"/>
        </w:rPr>
        <w:t>-cm timer in SOR-CMCI</w:t>
      </w:r>
    </w:p>
    <w:p w14:paraId="5A350A0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-3311  Cat: F (Rel-17)</w:t>
      </w:r>
      <w:r>
        <w:rPr>
          <w:i/>
        </w:rPr>
        <w:br/>
      </w:r>
      <w:r>
        <w:rPr>
          <w:i/>
        </w:rPr>
        <w:br/>
      </w:r>
      <w:r>
        <w:rPr>
          <w:i/>
        </w:rPr>
        <w:tab/>
      </w:r>
      <w:r>
        <w:rPr>
          <w:i/>
        </w:rPr>
        <w:tab/>
      </w:r>
      <w:r>
        <w:rPr>
          <w:i/>
        </w:rPr>
        <w:tab/>
      </w:r>
      <w:r>
        <w:rPr>
          <w:i/>
        </w:rPr>
        <w:tab/>
      </w:r>
      <w:r>
        <w:rPr>
          <w:i/>
        </w:rPr>
        <w:tab/>
        <w:t>Source: NTT DOCOMO INC.</w:t>
      </w:r>
    </w:p>
    <w:p w14:paraId="07ED44F2" w14:textId="77777777" w:rsidR="004A2FA7" w:rsidRDefault="004A2FA7" w:rsidP="004A2FA7">
      <w:pPr>
        <w:rPr>
          <w:rFonts w:ascii="Arial" w:hAnsi="Arial" w:cs="Arial"/>
          <w:b/>
        </w:rPr>
      </w:pPr>
      <w:r>
        <w:rPr>
          <w:rFonts w:ascii="Arial" w:hAnsi="Arial" w:cs="Arial"/>
          <w:b/>
        </w:rPr>
        <w:t xml:space="preserve">Discussion: </w:t>
      </w:r>
    </w:p>
    <w:p w14:paraId="5F9B1DAE" w14:textId="77777777" w:rsidR="004A2FA7" w:rsidRDefault="004A2FA7" w:rsidP="004A2FA7">
      <w:r>
        <w:t>r3</w:t>
      </w:r>
    </w:p>
    <w:p w14:paraId="7C704A65" w14:textId="77777777" w:rsidR="004A2FA7" w:rsidRDefault="004A2FA7" w:rsidP="004A2FA7">
      <w:r>
        <w:t>ETSI MCC: fix 3GPP Styles in the tables.</w:t>
      </w:r>
    </w:p>
    <w:p w14:paraId="3D25C4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R5-227505</w:t>
      </w:r>
      <w:r>
        <w:rPr>
          <w:color w:val="993300"/>
          <w:u w:val="single"/>
        </w:rPr>
        <w:t>.</w:t>
      </w:r>
    </w:p>
    <w:p w14:paraId="789D61A1" w14:textId="718BF5CF" w:rsidR="004A2FA7" w:rsidRDefault="004A2FA7" w:rsidP="004A2FA7">
      <w:pPr>
        <w:rPr>
          <w:rFonts w:ascii="Arial" w:hAnsi="Arial" w:cs="Arial"/>
          <w:b/>
          <w:sz w:val="24"/>
        </w:rPr>
      </w:pPr>
      <w:r>
        <w:rPr>
          <w:rFonts w:ascii="Arial" w:hAnsi="Arial" w:cs="Arial"/>
          <w:b/>
          <w:color w:val="0000FF"/>
          <w:sz w:val="24"/>
        </w:rPr>
        <w:t>R5-227505</w:t>
      </w:r>
      <w:r>
        <w:rPr>
          <w:rFonts w:ascii="Arial" w:hAnsi="Arial" w:cs="Arial"/>
          <w:b/>
          <w:color w:val="0000FF"/>
          <w:sz w:val="24"/>
        </w:rPr>
        <w:tab/>
      </w:r>
      <w:r>
        <w:rPr>
          <w:rFonts w:ascii="Arial" w:hAnsi="Arial" w:cs="Arial"/>
          <w:b/>
          <w:sz w:val="24"/>
        </w:rPr>
        <w:t xml:space="preserve">Addition of new test case 6.3.2.4 for updating </w:t>
      </w:r>
      <w:proofErr w:type="spellStart"/>
      <w:r>
        <w:rPr>
          <w:rFonts w:ascii="Arial" w:hAnsi="Arial" w:cs="Arial"/>
          <w:b/>
          <w:sz w:val="24"/>
        </w:rPr>
        <w:t>Tsor</w:t>
      </w:r>
      <w:proofErr w:type="spellEnd"/>
      <w:r>
        <w:rPr>
          <w:rFonts w:ascii="Arial" w:hAnsi="Arial" w:cs="Arial"/>
          <w:b/>
          <w:sz w:val="24"/>
        </w:rPr>
        <w:t>-cm timer in SOR-CMCI</w:t>
      </w:r>
    </w:p>
    <w:p w14:paraId="081C1DE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-3311  rev 1 Cat: F (Rel-17)</w:t>
      </w:r>
      <w:r>
        <w:rPr>
          <w:i/>
        </w:rPr>
        <w:br/>
      </w:r>
      <w:r>
        <w:rPr>
          <w:i/>
        </w:rPr>
        <w:br/>
      </w:r>
      <w:r>
        <w:rPr>
          <w:i/>
        </w:rPr>
        <w:tab/>
      </w:r>
      <w:r>
        <w:rPr>
          <w:i/>
        </w:rPr>
        <w:tab/>
      </w:r>
      <w:r>
        <w:rPr>
          <w:i/>
        </w:rPr>
        <w:tab/>
      </w:r>
      <w:r>
        <w:rPr>
          <w:i/>
        </w:rPr>
        <w:tab/>
      </w:r>
      <w:r>
        <w:rPr>
          <w:i/>
        </w:rPr>
        <w:tab/>
        <w:t>Source: NTT DOCOMO INC.</w:t>
      </w:r>
    </w:p>
    <w:p w14:paraId="6909F984" w14:textId="77777777" w:rsidR="004A2FA7" w:rsidRDefault="004A2FA7" w:rsidP="004A2FA7">
      <w:pPr>
        <w:rPr>
          <w:color w:val="808080"/>
        </w:rPr>
      </w:pPr>
      <w:r>
        <w:rPr>
          <w:color w:val="808080"/>
        </w:rPr>
        <w:t>(Replaces R5-226893)</w:t>
      </w:r>
    </w:p>
    <w:p w14:paraId="2B1A4C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1ED28" w14:textId="54B4B006" w:rsidR="004A2FA7" w:rsidRDefault="004A2FA7" w:rsidP="004A2FA7">
      <w:pPr>
        <w:rPr>
          <w:rFonts w:ascii="Arial" w:hAnsi="Arial" w:cs="Arial"/>
          <w:b/>
          <w:sz w:val="24"/>
        </w:rPr>
      </w:pPr>
      <w:r>
        <w:rPr>
          <w:rFonts w:ascii="Arial" w:hAnsi="Arial" w:cs="Arial"/>
          <w:b/>
          <w:color w:val="0000FF"/>
          <w:sz w:val="24"/>
        </w:rPr>
        <w:t>R5-226895</w:t>
      </w:r>
      <w:r>
        <w:rPr>
          <w:rFonts w:ascii="Arial" w:hAnsi="Arial" w:cs="Arial"/>
          <w:b/>
          <w:color w:val="0000FF"/>
          <w:sz w:val="24"/>
        </w:rPr>
        <w:tab/>
      </w:r>
      <w:r>
        <w:rPr>
          <w:rFonts w:ascii="Arial" w:hAnsi="Arial" w:cs="Arial"/>
          <w:b/>
          <w:sz w:val="24"/>
        </w:rPr>
        <w:t>Addition of new test case 6.3.2.5 for storing SOR-CMCI in the USIM after power off-on the UE</w:t>
      </w:r>
    </w:p>
    <w:p w14:paraId="6899344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-3312  Cat: F (Rel-17)</w:t>
      </w:r>
      <w:r>
        <w:rPr>
          <w:i/>
        </w:rPr>
        <w:br/>
      </w:r>
      <w:r>
        <w:rPr>
          <w:i/>
        </w:rPr>
        <w:br/>
      </w:r>
      <w:r>
        <w:rPr>
          <w:i/>
        </w:rPr>
        <w:tab/>
      </w:r>
      <w:r>
        <w:rPr>
          <w:i/>
        </w:rPr>
        <w:tab/>
      </w:r>
      <w:r>
        <w:rPr>
          <w:i/>
        </w:rPr>
        <w:tab/>
      </w:r>
      <w:r>
        <w:rPr>
          <w:i/>
        </w:rPr>
        <w:tab/>
      </w:r>
      <w:r>
        <w:rPr>
          <w:i/>
        </w:rPr>
        <w:tab/>
        <w:t>Source: NTT DOCOMO INC.</w:t>
      </w:r>
    </w:p>
    <w:p w14:paraId="269C3026" w14:textId="77777777" w:rsidR="004A2FA7" w:rsidRDefault="004A2FA7" w:rsidP="004A2FA7">
      <w:pPr>
        <w:rPr>
          <w:rFonts w:ascii="Arial" w:hAnsi="Arial" w:cs="Arial"/>
          <w:b/>
        </w:rPr>
      </w:pPr>
      <w:r>
        <w:rPr>
          <w:rFonts w:ascii="Arial" w:hAnsi="Arial" w:cs="Arial"/>
          <w:b/>
        </w:rPr>
        <w:t xml:space="preserve">Discussion: </w:t>
      </w:r>
    </w:p>
    <w:p w14:paraId="1FA1911E" w14:textId="77777777" w:rsidR="004A2FA7" w:rsidRDefault="004A2FA7" w:rsidP="004A2FA7">
      <w:r>
        <w:t>r3</w:t>
      </w:r>
    </w:p>
    <w:p w14:paraId="472042B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R5-227506</w:t>
      </w:r>
      <w:r>
        <w:rPr>
          <w:color w:val="993300"/>
          <w:u w:val="single"/>
        </w:rPr>
        <w:t>.</w:t>
      </w:r>
    </w:p>
    <w:p w14:paraId="32D1BFE8" w14:textId="0C3CC861" w:rsidR="004A2FA7" w:rsidRDefault="004A2FA7" w:rsidP="004A2FA7">
      <w:pPr>
        <w:rPr>
          <w:rFonts w:ascii="Arial" w:hAnsi="Arial" w:cs="Arial"/>
          <w:b/>
          <w:sz w:val="24"/>
        </w:rPr>
      </w:pPr>
      <w:r>
        <w:rPr>
          <w:rFonts w:ascii="Arial" w:hAnsi="Arial" w:cs="Arial"/>
          <w:b/>
          <w:color w:val="0000FF"/>
          <w:sz w:val="24"/>
        </w:rPr>
        <w:t>R5-227506</w:t>
      </w:r>
      <w:r>
        <w:rPr>
          <w:rFonts w:ascii="Arial" w:hAnsi="Arial" w:cs="Arial"/>
          <w:b/>
          <w:color w:val="0000FF"/>
          <w:sz w:val="24"/>
        </w:rPr>
        <w:tab/>
      </w:r>
      <w:r>
        <w:rPr>
          <w:rFonts w:ascii="Arial" w:hAnsi="Arial" w:cs="Arial"/>
          <w:b/>
          <w:sz w:val="24"/>
        </w:rPr>
        <w:t>Addition of new test case 6.3.2.5 for storing SOR-CMCI in the USIM after power off-on the UE</w:t>
      </w:r>
    </w:p>
    <w:p w14:paraId="6A361DB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-3312  rev 1 Cat: F (Rel-17)</w:t>
      </w:r>
      <w:r>
        <w:rPr>
          <w:i/>
        </w:rPr>
        <w:br/>
      </w:r>
      <w:r>
        <w:rPr>
          <w:i/>
        </w:rPr>
        <w:br/>
      </w:r>
      <w:r>
        <w:rPr>
          <w:i/>
        </w:rPr>
        <w:tab/>
      </w:r>
      <w:r>
        <w:rPr>
          <w:i/>
        </w:rPr>
        <w:tab/>
      </w:r>
      <w:r>
        <w:rPr>
          <w:i/>
        </w:rPr>
        <w:tab/>
      </w:r>
      <w:r>
        <w:rPr>
          <w:i/>
        </w:rPr>
        <w:tab/>
      </w:r>
      <w:r>
        <w:rPr>
          <w:i/>
        </w:rPr>
        <w:tab/>
        <w:t>Source: NTT DOCOMO INC.</w:t>
      </w:r>
    </w:p>
    <w:p w14:paraId="17173564" w14:textId="77777777" w:rsidR="004A2FA7" w:rsidRDefault="004A2FA7" w:rsidP="004A2FA7">
      <w:pPr>
        <w:rPr>
          <w:color w:val="808080"/>
        </w:rPr>
      </w:pPr>
      <w:r>
        <w:rPr>
          <w:color w:val="808080"/>
        </w:rPr>
        <w:lastRenderedPageBreak/>
        <w:t>(Replaces R5-226895)</w:t>
      </w:r>
    </w:p>
    <w:p w14:paraId="68F0700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79E32" w14:textId="77777777" w:rsidR="004A2FA7" w:rsidRDefault="004A2FA7" w:rsidP="004A2FA7">
      <w:pPr>
        <w:pStyle w:val="Heading5"/>
      </w:pPr>
      <w:bookmarkStart w:id="2939" w:name="_Toc121362777"/>
      <w:bookmarkStart w:id="2940" w:name="_Toc121421442"/>
      <w:bookmarkStart w:id="2941" w:name="_Toc121758900"/>
      <w:r>
        <w:t>6.3.35.4</w:t>
      </w:r>
      <w:r>
        <w:tab/>
        <w:t>TS 38.523-2</w:t>
      </w:r>
      <w:bookmarkEnd w:id="2939"/>
      <w:bookmarkEnd w:id="2940"/>
      <w:bookmarkEnd w:id="2941"/>
    </w:p>
    <w:p w14:paraId="12DFE2D8" w14:textId="6AC4F6A8" w:rsidR="004A2FA7" w:rsidRDefault="004A2FA7" w:rsidP="004A2FA7">
      <w:pPr>
        <w:rPr>
          <w:rFonts w:ascii="Arial" w:hAnsi="Arial" w:cs="Arial"/>
          <w:b/>
          <w:sz w:val="24"/>
        </w:rPr>
      </w:pPr>
      <w:r>
        <w:rPr>
          <w:rFonts w:ascii="Arial" w:hAnsi="Arial" w:cs="Arial"/>
          <w:b/>
          <w:color w:val="0000FF"/>
          <w:sz w:val="24"/>
        </w:rPr>
        <w:t>R5-226386</w:t>
      </w:r>
      <w:r>
        <w:rPr>
          <w:rFonts w:ascii="Arial" w:hAnsi="Arial" w:cs="Arial"/>
          <w:b/>
          <w:color w:val="0000FF"/>
          <w:sz w:val="24"/>
        </w:rPr>
        <w:tab/>
      </w:r>
      <w:r>
        <w:rPr>
          <w:rFonts w:ascii="Arial" w:hAnsi="Arial" w:cs="Arial"/>
          <w:b/>
          <w:sz w:val="24"/>
        </w:rPr>
        <w:t>Addition of applicability for new test case from 6.3.2.1 to 6.3.2.5</w:t>
      </w:r>
    </w:p>
    <w:p w14:paraId="5623078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-0271  Cat: F (Rel-17)</w:t>
      </w:r>
      <w:r>
        <w:rPr>
          <w:i/>
        </w:rPr>
        <w:br/>
      </w:r>
      <w:r>
        <w:rPr>
          <w:i/>
        </w:rPr>
        <w:br/>
      </w:r>
      <w:r>
        <w:rPr>
          <w:i/>
        </w:rPr>
        <w:tab/>
      </w:r>
      <w:r>
        <w:rPr>
          <w:i/>
        </w:rPr>
        <w:tab/>
      </w:r>
      <w:r>
        <w:rPr>
          <w:i/>
        </w:rPr>
        <w:tab/>
      </w:r>
      <w:r>
        <w:rPr>
          <w:i/>
        </w:rPr>
        <w:tab/>
      </w:r>
      <w:r>
        <w:rPr>
          <w:i/>
        </w:rPr>
        <w:tab/>
        <w:t>Source: NTT DOCOMO INC.</w:t>
      </w:r>
    </w:p>
    <w:p w14:paraId="25F5596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3768FE" w14:textId="7BFC4263" w:rsidR="004A2FA7" w:rsidRDefault="004A2FA7" w:rsidP="004A2FA7">
      <w:pPr>
        <w:rPr>
          <w:rFonts w:ascii="Arial" w:hAnsi="Arial" w:cs="Arial"/>
          <w:b/>
          <w:sz w:val="24"/>
        </w:rPr>
      </w:pPr>
      <w:r>
        <w:rPr>
          <w:rFonts w:ascii="Arial" w:hAnsi="Arial" w:cs="Arial"/>
          <w:b/>
          <w:color w:val="0000FF"/>
          <w:sz w:val="24"/>
        </w:rPr>
        <w:t>R5-226896</w:t>
      </w:r>
      <w:r>
        <w:rPr>
          <w:rFonts w:ascii="Arial" w:hAnsi="Arial" w:cs="Arial"/>
          <w:b/>
          <w:color w:val="0000FF"/>
          <w:sz w:val="24"/>
        </w:rPr>
        <w:tab/>
      </w:r>
      <w:r>
        <w:rPr>
          <w:rFonts w:ascii="Arial" w:hAnsi="Arial" w:cs="Arial"/>
          <w:b/>
          <w:sz w:val="24"/>
        </w:rPr>
        <w:t>Addition of applicability for new test case from 6.3.2.1 to 6.3.2.5</w:t>
      </w:r>
    </w:p>
    <w:p w14:paraId="3E8C81F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-0281  Cat: F (Rel-17)</w:t>
      </w:r>
      <w:r>
        <w:rPr>
          <w:i/>
        </w:rPr>
        <w:br/>
      </w:r>
      <w:r>
        <w:rPr>
          <w:i/>
        </w:rPr>
        <w:br/>
      </w:r>
      <w:r>
        <w:rPr>
          <w:i/>
        </w:rPr>
        <w:tab/>
      </w:r>
      <w:r>
        <w:rPr>
          <w:i/>
        </w:rPr>
        <w:tab/>
      </w:r>
      <w:r>
        <w:rPr>
          <w:i/>
        </w:rPr>
        <w:tab/>
      </w:r>
      <w:r>
        <w:rPr>
          <w:i/>
        </w:rPr>
        <w:tab/>
      </w:r>
      <w:r>
        <w:rPr>
          <w:i/>
        </w:rPr>
        <w:tab/>
        <w:t>Source: NTT DOCOMO, INC.</w:t>
      </w:r>
    </w:p>
    <w:p w14:paraId="58FAFC88" w14:textId="77777777" w:rsidR="004A2FA7" w:rsidRDefault="004A2FA7" w:rsidP="004A2FA7">
      <w:pPr>
        <w:rPr>
          <w:rFonts w:ascii="Arial" w:hAnsi="Arial" w:cs="Arial"/>
          <w:b/>
        </w:rPr>
      </w:pPr>
      <w:r>
        <w:rPr>
          <w:rFonts w:ascii="Arial" w:hAnsi="Arial" w:cs="Arial"/>
          <w:b/>
        </w:rPr>
        <w:t xml:space="preserve">Discussion: </w:t>
      </w:r>
    </w:p>
    <w:p w14:paraId="12EC8337" w14:textId="77777777" w:rsidR="004A2FA7" w:rsidRDefault="004A2FA7" w:rsidP="004A2FA7">
      <w:r>
        <w:t>r2</w:t>
      </w:r>
    </w:p>
    <w:p w14:paraId="56D1006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R5-227596</w:t>
      </w:r>
      <w:r>
        <w:rPr>
          <w:color w:val="993300"/>
          <w:u w:val="single"/>
        </w:rPr>
        <w:t>.</w:t>
      </w:r>
    </w:p>
    <w:p w14:paraId="178BDBDC" w14:textId="042FA12C" w:rsidR="004A2FA7" w:rsidRDefault="004A2FA7" w:rsidP="004A2FA7">
      <w:pPr>
        <w:rPr>
          <w:rFonts w:ascii="Arial" w:hAnsi="Arial" w:cs="Arial"/>
          <w:b/>
          <w:sz w:val="24"/>
        </w:rPr>
      </w:pPr>
      <w:r>
        <w:rPr>
          <w:rFonts w:ascii="Arial" w:hAnsi="Arial" w:cs="Arial"/>
          <w:b/>
          <w:color w:val="0000FF"/>
          <w:sz w:val="24"/>
        </w:rPr>
        <w:t>R5-227596</w:t>
      </w:r>
      <w:r>
        <w:rPr>
          <w:rFonts w:ascii="Arial" w:hAnsi="Arial" w:cs="Arial"/>
          <w:b/>
          <w:color w:val="0000FF"/>
          <w:sz w:val="24"/>
        </w:rPr>
        <w:tab/>
      </w:r>
      <w:r>
        <w:rPr>
          <w:rFonts w:ascii="Arial" w:hAnsi="Arial" w:cs="Arial"/>
          <w:b/>
          <w:sz w:val="24"/>
        </w:rPr>
        <w:t>Addition of applicability for new test case from 6.3.2.1 to 6.3.2.5</w:t>
      </w:r>
    </w:p>
    <w:p w14:paraId="1E44C3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-0281  rev 1 Cat: F (Rel-17)</w:t>
      </w:r>
      <w:r>
        <w:rPr>
          <w:i/>
        </w:rPr>
        <w:br/>
      </w:r>
      <w:r>
        <w:rPr>
          <w:i/>
        </w:rPr>
        <w:br/>
      </w:r>
      <w:r>
        <w:rPr>
          <w:i/>
        </w:rPr>
        <w:tab/>
      </w:r>
      <w:r>
        <w:rPr>
          <w:i/>
        </w:rPr>
        <w:tab/>
      </w:r>
      <w:r>
        <w:rPr>
          <w:i/>
        </w:rPr>
        <w:tab/>
      </w:r>
      <w:r>
        <w:rPr>
          <w:i/>
        </w:rPr>
        <w:tab/>
      </w:r>
      <w:r>
        <w:rPr>
          <w:i/>
        </w:rPr>
        <w:tab/>
        <w:t>Source: NTT DOCOMO, INC.</w:t>
      </w:r>
    </w:p>
    <w:p w14:paraId="18464D0E" w14:textId="77777777" w:rsidR="004A2FA7" w:rsidRDefault="004A2FA7" w:rsidP="004A2FA7">
      <w:pPr>
        <w:rPr>
          <w:color w:val="808080"/>
        </w:rPr>
      </w:pPr>
      <w:r>
        <w:rPr>
          <w:color w:val="808080"/>
        </w:rPr>
        <w:t>(Replaces R5-226896)</w:t>
      </w:r>
    </w:p>
    <w:p w14:paraId="71CD41B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551F0" w14:textId="77777777" w:rsidR="004A2FA7" w:rsidRDefault="004A2FA7" w:rsidP="004A2FA7">
      <w:pPr>
        <w:pStyle w:val="Heading5"/>
      </w:pPr>
      <w:bookmarkStart w:id="2942" w:name="_Toc121362778"/>
      <w:bookmarkStart w:id="2943" w:name="_Toc121421443"/>
      <w:bookmarkStart w:id="2944" w:name="_Toc121758901"/>
      <w:r>
        <w:lastRenderedPageBreak/>
        <w:t>6.3.35.5</w:t>
      </w:r>
      <w:r>
        <w:tab/>
        <w:t>TS 38.523-3</w:t>
      </w:r>
      <w:bookmarkEnd w:id="2942"/>
      <w:bookmarkEnd w:id="2943"/>
      <w:bookmarkEnd w:id="2944"/>
    </w:p>
    <w:p w14:paraId="1D4C7A00" w14:textId="77777777" w:rsidR="004A2FA7" w:rsidRDefault="004A2FA7" w:rsidP="004A2FA7">
      <w:pPr>
        <w:pStyle w:val="Heading5"/>
      </w:pPr>
      <w:bookmarkStart w:id="2945" w:name="_Toc121362779"/>
      <w:bookmarkStart w:id="2946" w:name="_Toc121421444"/>
      <w:bookmarkStart w:id="2947" w:name="_Toc121758902"/>
      <w:r>
        <w:t>6.3.35.6</w:t>
      </w:r>
      <w:r>
        <w:tab/>
        <w:t>Discussion Papers, Work Plan, TC lists</w:t>
      </w:r>
      <w:bookmarkEnd w:id="2945"/>
      <w:bookmarkEnd w:id="2946"/>
      <w:bookmarkEnd w:id="2947"/>
    </w:p>
    <w:p w14:paraId="514EA9C1" w14:textId="77777777" w:rsidR="004A2FA7" w:rsidRDefault="004A2FA7" w:rsidP="004A2FA7">
      <w:pPr>
        <w:pStyle w:val="Heading4"/>
      </w:pPr>
      <w:bookmarkStart w:id="2948" w:name="_Toc121362780"/>
      <w:bookmarkStart w:id="2949" w:name="_Toc121421445"/>
      <w:bookmarkStart w:id="2950" w:name="_Toc121758903"/>
      <w:r>
        <w:t>6.3.36</w:t>
      </w:r>
      <w:r>
        <w:tab/>
        <w:t>User Plane Integrity Protection support for EPC connected architectures (incl. CT/SA aspects) (UID-970074) UPIP_SEC_LTE-RAN-</w:t>
      </w:r>
      <w:proofErr w:type="spellStart"/>
      <w:r>
        <w:t>UEConTest</w:t>
      </w:r>
      <w:bookmarkEnd w:id="2948"/>
      <w:bookmarkEnd w:id="2949"/>
      <w:bookmarkEnd w:id="2950"/>
      <w:proofErr w:type="spellEnd"/>
    </w:p>
    <w:p w14:paraId="2F542B18" w14:textId="77777777" w:rsidR="004A2FA7" w:rsidRDefault="004A2FA7" w:rsidP="004A2FA7">
      <w:pPr>
        <w:pStyle w:val="Heading5"/>
      </w:pPr>
      <w:bookmarkStart w:id="2951" w:name="_Toc121362781"/>
      <w:bookmarkStart w:id="2952" w:name="_Toc121421446"/>
      <w:bookmarkStart w:id="2953" w:name="_Toc121758904"/>
      <w:r>
        <w:t>6.3.36.1</w:t>
      </w:r>
      <w:r>
        <w:tab/>
        <w:t>TS 36.508</w:t>
      </w:r>
      <w:bookmarkEnd w:id="2951"/>
      <w:bookmarkEnd w:id="2952"/>
      <w:bookmarkEnd w:id="2953"/>
    </w:p>
    <w:p w14:paraId="4318C9E8" w14:textId="77777777" w:rsidR="004A2FA7" w:rsidRDefault="004A2FA7" w:rsidP="004A2FA7">
      <w:pPr>
        <w:pStyle w:val="Heading5"/>
      </w:pPr>
      <w:bookmarkStart w:id="2954" w:name="_Toc121362782"/>
      <w:bookmarkStart w:id="2955" w:name="_Toc121421447"/>
      <w:bookmarkStart w:id="2956" w:name="_Toc121758905"/>
      <w:r>
        <w:t>6.3.36.2</w:t>
      </w:r>
      <w:r>
        <w:tab/>
        <w:t>TS 36.509</w:t>
      </w:r>
      <w:bookmarkEnd w:id="2954"/>
      <w:bookmarkEnd w:id="2955"/>
      <w:bookmarkEnd w:id="2956"/>
    </w:p>
    <w:p w14:paraId="7D22DFA6" w14:textId="77777777" w:rsidR="004A2FA7" w:rsidRDefault="004A2FA7" w:rsidP="004A2FA7">
      <w:pPr>
        <w:pStyle w:val="Heading5"/>
      </w:pPr>
      <w:bookmarkStart w:id="2957" w:name="_Toc121362783"/>
      <w:bookmarkStart w:id="2958" w:name="_Toc121421448"/>
      <w:bookmarkStart w:id="2959" w:name="_Toc121758906"/>
      <w:r>
        <w:t>6.3.36.3</w:t>
      </w:r>
      <w:r>
        <w:tab/>
        <w:t>TS 36.523-1</w:t>
      </w:r>
      <w:bookmarkEnd w:id="2957"/>
      <w:bookmarkEnd w:id="2958"/>
      <w:bookmarkEnd w:id="2959"/>
    </w:p>
    <w:p w14:paraId="7574B76C" w14:textId="77777777" w:rsidR="004A2FA7" w:rsidRDefault="004A2FA7" w:rsidP="004A2FA7">
      <w:pPr>
        <w:pStyle w:val="Heading5"/>
      </w:pPr>
      <w:bookmarkStart w:id="2960" w:name="_Toc121362784"/>
      <w:bookmarkStart w:id="2961" w:name="_Toc121421449"/>
      <w:bookmarkStart w:id="2962" w:name="_Toc121758907"/>
      <w:r>
        <w:t>6.3.36.4</w:t>
      </w:r>
      <w:r>
        <w:tab/>
        <w:t>TS 36.523-2</w:t>
      </w:r>
      <w:bookmarkEnd w:id="2960"/>
      <w:bookmarkEnd w:id="2961"/>
      <w:bookmarkEnd w:id="2962"/>
    </w:p>
    <w:p w14:paraId="37A3EEAC" w14:textId="77777777" w:rsidR="004A2FA7" w:rsidRDefault="004A2FA7" w:rsidP="004A2FA7">
      <w:pPr>
        <w:pStyle w:val="Heading5"/>
      </w:pPr>
      <w:bookmarkStart w:id="2963" w:name="_Toc121362785"/>
      <w:bookmarkStart w:id="2964" w:name="_Toc121421450"/>
      <w:bookmarkStart w:id="2965" w:name="_Toc121758908"/>
      <w:r>
        <w:t>6.3.36.5</w:t>
      </w:r>
      <w:r>
        <w:tab/>
        <w:t>TS 36.523-3</w:t>
      </w:r>
      <w:bookmarkEnd w:id="2963"/>
      <w:bookmarkEnd w:id="2964"/>
      <w:bookmarkEnd w:id="2965"/>
    </w:p>
    <w:p w14:paraId="7B7B6943" w14:textId="77777777" w:rsidR="004A2FA7" w:rsidRDefault="004A2FA7" w:rsidP="004A2FA7">
      <w:pPr>
        <w:pStyle w:val="Heading5"/>
      </w:pPr>
      <w:bookmarkStart w:id="2966" w:name="_Toc121362786"/>
      <w:bookmarkStart w:id="2967" w:name="_Toc121421451"/>
      <w:bookmarkStart w:id="2968" w:name="_Toc121758909"/>
      <w:r>
        <w:t>6.3.36.6</w:t>
      </w:r>
      <w:r>
        <w:tab/>
        <w:t>TS 38.523-1</w:t>
      </w:r>
      <w:bookmarkEnd w:id="2966"/>
      <w:bookmarkEnd w:id="2967"/>
      <w:bookmarkEnd w:id="2968"/>
    </w:p>
    <w:p w14:paraId="446CA46B" w14:textId="77777777" w:rsidR="004A2FA7" w:rsidRDefault="004A2FA7" w:rsidP="004A2FA7">
      <w:pPr>
        <w:pStyle w:val="Heading5"/>
      </w:pPr>
      <w:bookmarkStart w:id="2969" w:name="_Toc121362787"/>
      <w:bookmarkStart w:id="2970" w:name="_Toc121421452"/>
      <w:bookmarkStart w:id="2971" w:name="_Toc121758910"/>
      <w:r>
        <w:t>6.3.36.7</w:t>
      </w:r>
      <w:r>
        <w:tab/>
        <w:t>TS 38.523-2</w:t>
      </w:r>
      <w:bookmarkEnd w:id="2969"/>
      <w:bookmarkEnd w:id="2970"/>
      <w:bookmarkEnd w:id="2971"/>
    </w:p>
    <w:p w14:paraId="0A7E7FAE" w14:textId="77777777" w:rsidR="004A2FA7" w:rsidRDefault="004A2FA7" w:rsidP="004A2FA7">
      <w:pPr>
        <w:pStyle w:val="Heading5"/>
      </w:pPr>
      <w:bookmarkStart w:id="2972" w:name="_Toc121362788"/>
      <w:bookmarkStart w:id="2973" w:name="_Toc121421453"/>
      <w:bookmarkStart w:id="2974" w:name="_Toc121758911"/>
      <w:r>
        <w:t>6.3.36.8</w:t>
      </w:r>
      <w:r>
        <w:tab/>
        <w:t>TS 38.523-3</w:t>
      </w:r>
      <w:bookmarkEnd w:id="2972"/>
      <w:bookmarkEnd w:id="2973"/>
      <w:bookmarkEnd w:id="2974"/>
    </w:p>
    <w:p w14:paraId="19854FD5" w14:textId="77777777" w:rsidR="004A2FA7" w:rsidRDefault="004A2FA7" w:rsidP="004A2FA7">
      <w:pPr>
        <w:pStyle w:val="Heading5"/>
      </w:pPr>
      <w:bookmarkStart w:id="2975" w:name="_Toc121362789"/>
      <w:bookmarkStart w:id="2976" w:name="_Toc121421454"/>
      <w:bookmarkStart w:id="2977" w:name="_Toc121758912"/>
      <w:r>
        <w:t>6.3.36.9</w:t>
      </w:r>
      <w:r>
        <w:tab/>
        <w:t>Discussion Papers, Work Plan, TC lists</w:t>
      </w:r>
      <w:bookmarkEnd w:id="2975"/>
      <w:bookmarkEnd w:id="2976"/>
      <w:bookmarkEnd w:id="2977"/>
    </w:p>
    <w:p w14:paraId="7F76347F" w14:textId="77777777" w:rsidR="004A2FA7" w:rsidRDefault="004A2FA7" w:rsidP="004A2FA7">
      <w:pPr>
        <w:pStyle w:val="Heading4"/>
      </w:pPr>
      <w:bookmarkStart w:id="2978" w:name="_Toc121362790"/>
      <w:bookmarkStart w:id="2979" w:name="_Toc121421455"/>
      <w:bookmarkStart w:id="2980" w:name="_Toc121758913"/>
      <w:r>
        <w:t>6.3.37</w:t>
      </w:r>
      <w:r>
        <w:tab/>
        <w:t xml:space="preserve">NR Positioning Enhancements (UID-970075) </w:t>
      </w:r>
      <w:proofErr w:type="spellStart"/>
      <w:r>
        <w:t>NR_pos_enh-UEConTest</w:t>
      </w:r>
      <w:bookmarkEnd w:id="2978"/>
      <w:bookmarkEnd w:id="2979"/>
      <w:bookmarkEnd w:id="2980"/>
      <w:proofErr w:type="spellEnd"/>
    </w:p>
    <w:p w14:paraId="5870962F" w14:textId="77777777" w:rsidR="004A2FA7" w:rsidRDefault="004A2FA7" w:rsidP="004A2FA7">
      <w:pPr>
        <w:pStyle w:val="Heading5"/>
      </w:pPr>
      <w:bookmarkStart w:id="2981" w:name="_Toc121362791"/>
      <w:bookmarkStart w:id="2982" w:name="_Toc121421456"/>
      <w:bookmarkStart w:id="2983" w:name="_Toc121758914"/>
      <w:r>
        <w:t>6.3.37.1</w:t>
      </w:r>
      <w:r>
        <w:tab/>
        <w:t>TS 38.508-1</w:t>
      </w:r>
      <w:bookmarkEnd w:id="2981"/>
      <w:bookmarkEnd w:id="2982"/>
      <w:bookmarkEnd w:id="2983"/>
      <w:r>
        <w:t xml:space="preserve"> </w:t>
      </w:r>
    </w:p>
    <w:p w14:paraId="6236D0B5" w14:textId="77777777" w:rsidR="004A2FA7" w:rsidRDefault="004A2FA7" w:rsidP="004A2FA7">
      <w:pPr>
        <w:pStyle w:val="Heading5"/>
      </w:pPr>
      <w:bookmarkStart w:id="2984" w:name="_Toc121362792"/>
      <w:bookmarkStart w:id="2985" w:name="_Toc121421457"/>
      <w:bookmarkStart w:id="2986" w:name="_Toc121758915"/>
      <w:r>
        <w:t>6.3.37.2</w:t>
      </w:r>
      <w:r>
        <w:tab/>
        <w:t>TS 37.571-2</w:t>
      </w:r>
      <w:bookmarkEnd w:id="2984"/>
      <w:bookmarkEnd w:id="2985"/>
      <w:bookmarkEnd w:id="2986"/>
    </w:p>
    <w:p w14:paraId="2EEA3EDB" w14:textId="77777777" w:rsidR="004A2FA7" w:rsidRDefault="004A2FA7" w:rsidP="004A2FA7">
      <w:pPr>
        <w:pStyle w:val="Heading5"/>
      </w:pPr>
      <w:bookmarkStart w:id="2987" w:name="_Toc121362793"/>
      <w:bookmarkStart w:id="2988" w:name="_Toc121421458"/>
      <w:bookmarkStart w:id="2989" w:name="_Toc121758916"/>
      <w:r>
        <w:t>6.3.37.3</w:t>
      </w:r>
      <w:r>
        <w:tab/>
        <w:t>TS 37.571-3</w:t>
      </w:r>
      <w:bookmarkEnd w:id="2987"/>
      <w:bookmarkEnd w:id="2988"/>
      <w:bookmarkEnd w:id="2989"/>
    </w:p>
    <w:p w14:paraId="453C9BF9" w14:textId="77777777" w:rsidR="004A2FA7" w:rsidRDefault="004A2FA7" w:rsidP="004A2FA7">
      <w:pPr>
        <w:pStyle w:val="Heading5"/>
      </w:pPr>
      <w:bookmarkStart w:id="2990" w:name="_Toc121362794"/>
      <w:bookmarkStart w:id="2991" w:name="_Toc121421459"/>
      <w:bookmarkStart w:id="2992" w:name="_Toc121758917"/>
      <w:r>
        <w:t>6.3.37.4</w:t>
      </w:r>
      <w:r>
        <w:tab/>
        <w:t>TS 37.571-4</w:t>
      </w:r>
      <w:bookmarkEnd w:id="2990"/>
      <w:bookmarkEnd w:id="2991"/>
      <w:bookmarkEnd w:id="2992"/>
    </w:p>
    <w:p w14:paraId="30D1106B" w14:textId="77777777" w:rsidR="004A2FA7" w:rsidRDefault="004A2FA7" w:rsidP="004A2FA7">
      <w:pPr>
        <w:pStyle w:val="Heading5"/>
      </w:pPr>
      <w:bookmarkStart w:id="2993" w:name="_Toc121362795"/>
      <w:bookmarkStart w:id="2994" w:name="_Toc121421460"/>
      <w:bookmarkStart w:id="2995" w:name="_Toc121758918"/>
      <w:r>
        <w:t>6.3.37.5</w:t>
      </w:r>
      <w:r>
        <w:tab/>
        <w:t>TS 37.571-5</w:t>
      </w:r>
      <w:bookmarkEnd w:id="2993"/>
      <w:bookmarkEnd w:id="2994"/>
      <w:bookmarkEnd w:id="2995"/>
    </w:p>
    <w:p w14:paraId="584DA2A3" w14:textId="77777777" w:rsidR="004A2FA7" w:rsidRDefault="004A2FA7" w:rsidP="004A2FA7">
      <w:pPr>
        <w:pStyle w:val="Heading5"/>
      </w:pPr>
      <w:bookmarkStart w:id="2996" w:name="_Toc121362796"/>
      <w:bookmarkStart w:id="2997" w:name="_Toc121421461"/>
      <w:bookmarkStart w:id="2998" w:name="_Toc121758919"/>
      <w:r>
        <w:t>6.3.37.6</w:t>
      </w:r>
      <w:r>
        <w:tab/>
        <w:t>Discussion Papers, Work Plan, TC lists</w:t>
      </w:r>
      <w:bookmarkEnd w:id="2996"/>
      <w:bookmarkEnd w:id="2997"/>
      <w:bookmarkEnd w:id="2998"/>
    </w:p>
    <w:p w14:paraId="054455A8" w14:textId="77777777" w:rsidR="004A2FA7" w:rsidRDefault="004A2FA7" w:rsidP="004A2FA7">
      <w:pPr>
        <w:pStyle w:val="Heading4"/>
      </w:pPr>
      <w:bookmarkStart w:id="2999" w:name="_Toc121362797"/>
      <w:bookmarkStart w:id="3000" w:name="_Toc121421462"/>
      <w:bookmarkStart w:id="3001" w:name="_Toc121758920"/>
      <w:r>
        <w:t>6.3.38</w:t>
      </w:r>
      <w:r>
        <w:tab/>
        <w:t>Access Traffic Steering, Switch and Splitting support in 5G system (UID-970076) ATSSS-</w:t>
      </w:r>
      <w:proofErr w:type="spellStart"/>
      <w:r>
        <w:t>UEConTest</w:t>
      </w:r>
      <w:bookmarkEnd w:id="2999"/>
      <w:bookmarkEnd w:id="3000"/>
      <w:bookmarkEnd w:id="3001"/>
      <w:proofErr w:type="spellEnd"/>
    </w:p>
    <w:p w14:paraId="173FAD44" w14:textId="77777777" w:rsidR="004A2FA7" w:rsidRDefault="004A2FA7" w:rsidP="004A2FA7">
      <w:pPr>
        <w:pStyle w:val="Heading5"/>
      </w:pPr>
      <w:bookmarkStart w:id="3002" w:name="_Toc121362798"/>
      <w:bookmarkStart w:id="3003" w:name="_Toc121421463"/>
      <w:bookmarkStart w:id="3004" w:name="_Toc121758921"/>
      <w:r>
        <w:t>6.3.38.1</w:t>
      </w:r>
      <w:r>
        <w:tab/>
        <w:t>TS 38.508-1</w:t>
      </w:r>
      <w:bookmarkEnd w:id="3002"/>
      <w:bookmarkEnd w:id="3003"/>
      <w:bookmarkEnd w:id="3004"/>
    </w:p>
    <w:p w14:paraId="2DB26DDE" w14:textId="77777777" w:rsidR="004A2FA7" w:rsidRDefault="004A2FA7" w:rsidP="004A2FA7">
      <w:pPr>
        <w:pStyle w:val="Heading5"/>
      </w:pPr>
      <w:bookmarkStart w:id="3005" w:name="_Toc121362799"/>
      <w:bookmarkStart w:id="3006" w:name="_Toc121421464"/>
      <w:bookmarkStart w:id="3007" w:name="_Toc121758922"/>
      <w:r>
        <w:t>6.3.38.2</w:t>
      </w:r>
      <w:r>
        <w:tab/>
        <w:t>TS 38.508-2</w:t>
      </w:r>
      <w:bookmarkEnd w:id="3005"/>
      <w:bookmarkEnd w:id="3006"/>
      <w:bookmarkEnd w:id="3007"/>
    </w:p>
    <w:p w14:paraId="4201D24A" w14:textId="77777777" w:rsidR="004A2FA7" w:rsidRDefault="004A2FA7" w:rsidP="004A2FA7">
      <w:pPr>
        <w:pStyle w:val="Heading5"/>
      </w:pPr>
      <w:bookmarkStart w:id="3008" w:name="_Toc121362800"/>
      <w:bookmarkStart w:id="3009" w:name="_Toc121421465"/>
      <w:bookmarkStart w:id="3010" w:name="_Toc121758923"/>
      <w:r>
        <w:t>6.3.38.3</w:t>
      </w:r>
      <w:r>
        <w:tab/>
        <w:t>TS 38.523-1</w:t>
      </w:r>
      <w:bookmarkEnd w:id="3008"/>
      <w:bookmarkEnd w:id="3009"/>
      <w:bookmarkEnd w:id="3010"/>
    </w:p>
    <w:p w14:paraId="5BA61952" w14:textId="77777777" w:rsidR="004A2FA7" w:rsidRDefault="004A2FA7" w:rsidP="004A2FA7">
      <w:pPr>
        <w:pStyle w:val="Heading5"/>
      </w:pPr>
      <w:bookmarkStart w:id="3011" w:name="_Toc121362801"/>
      <w:bookmarkStart w:id="3012" w:name="_Toc121421466"/>
      <w:bookmarkStart w:id="3013" w:name="_Toc121758924"/>
      <w:r>
        <w:t>6.3.38.4</w:t>
      </w:r>
      <w:r>
        <w:tab/>
        <w:t>TS 38.523-2</w:t>
      </w:r>
      <w:bookmarkEnd w:id="3011"/>
      <w:bookmarkEnd w:id="3012"/>
      <w:bookmarkEnd w:id="3013"/>
    </w:p>
    <w:p w14:paraId="6FF794E0" w14:textId="77777777" w:rsidR="004A2FA7" w:rsidRDefault="004A2FA7" w:rsidP="004A2FA7">
      <w:pPr>
        <w:pStyle w:val="Heading5"/>
      </w:pPr>
      <w:bookmarkStart w:id="3014" w:name="_Toc121362802"/>
      <w:bookmarkStart w:id="3015" w:name="_Toc121421467"/>
      <w:bookmarkStart w:id="3016" w:name="_Toc121758925"/>
      <w:r>
        <w:t>6.3.38.5</w:t>
      </w:r>
      <w:r>
        <w:tab/>
        <w:t>TS 38.523-3</w:t>
      </w:r>
      <w:bookmarkEnd w:id="3014"/>
      <w:bookmarkEnd w:id="3015"/>
      <w:bookmarkEnd w:id="3016"/>
    </w:p>
    <w:p w14:paraId="00AE325D" w14:textId="77777777" w:rsidR="004A2FA7" w:rsidRDefault="004A2FA7" w:rsidP="004A2FA7">
      <w:pPr>
        <w:pStyle w:val="Heading5"/>
      </w:pPr>
      <w:bookmarkStart w:id="3017" w:name="_Toc121362803"/>
      <w:bookmarkStart w:id="3018" w:name="_Toc121421468"/>
      <w:bookmarkStart w:id="3019" w:name="_Toc121758926"/>
      <w:r>
        <w:lastRenderedPageBreak/>
        <w:t>6.3.38.6</w:t>
      </w:r>
      <w:r>
        <w:tab/>
        <w:t>Discussion Papers, Work Plan, TC lists</w:t>
      </w:r>
      <w:bookmarkEnd w:id="3017"/>
      <w:bookmarkEnd w:id="3018"/>
      <w:bookmarkEnd w:id="3019"/>
    </w:p>
    <w:p w14:paraId="599CB566" w14:textId="77777777" w:rsidR="004A2FA7" w:rsidRDefault="004A2FA7" w:rsidP="004A2FA7">
      <w:pPr>
        <w:pStyle w:val="Heading4"/>
      </w:pPr>
      <w:bookmarkStart w:id="3020" w:name="_Toc121362804"/>
      <w:bookmarkStart w:id="3021" w:name="_Toc121421469"/>
      <w:bookmarkStart w:id="3022" w:name="_Toc121758927"/>
      <w:r>
        <w:t>6.3.39</w:t>
      </w:r>
      <w:r>
        <w:tab/>
        <w:t xml:space="preserve">Protocol enhancements for Mission Critical Services for Rel-16 (MCPTT, </w:t>
      </w:r>
      <w:proofErr w:type="spellStart"/>
      <w:r>
        <w:t>MCVideo</w:t>
      </w:r>
      <w:proofErr w:type="spellEnd"/>
      <w:r>
        <w:t xml:space="preserve">, </w:t>
      </w:r>
      <w:proofErr w:type="spellStart"/>
      <w:r>
        <w:t>MCData</w:t>
      </w:r>
      <w:proofErr w:type="spellEnd"/>
      <w:r>
        <w:t>) (UID – 970077) MCProtoc16_enh2MCPTT_eMCData2-ConTest</w:t>
      </w:r>
      <w:bookmarkEnd w:id="3020"/>
      <w:bookmarkEnd w:id="3021"/>
      <w:bookmarkEnd w:id="3022"/>
    </w:p>
    <w:p w14:paraId="3D9F7184" w14:textId="77777777" w:rsidR="004A2FA7" w:rsidRDefault="004A2FA7" w:rsidP="004A2FA7">
      <w:pPr>
        <w:pStyle w:val="Heading5"/>
      </w:pPr>
      <w:bookmarkStart w:id="3023" w:name="_Toc121362805"/>
      <w:bookmarkStart w:id="3024" w:name="_Toc121421470"/>
      <w:bookmarkStart w:id="3025" w:name="_Toc121758928"/>
      <w:r>
        <w:t>6.3.39.1</w:t>
      </w:r>
      <w:r>
        <w:tab/>
        <w:t>TS 36.579-1</w:t>
      </w:r>
      <w:bookmarkEnd w:id="3023"/>
      <w:bookmarkEnd w:id="3024"/>
      <w:bookmarkEnd w:id="3025"/>
    </w:p>
    <w:p w14:paraId="32861614" w14:textId="77777777" w:rsidR="004A2FA7" w:rsidRDefault="004A2FA7" w:rsidP="004A2FA7">
      <w:pPr>
        <w:pStyle w:val="Heading5"/>
      </w:pPr>
      <w:bookmarkStart w:id="3026" w:name="_Toc121362806"/>
      <w:bookmarkStart w:id="3027" w:name="_Toc121421471"/>
      <w:bookmarkStart w:id="3028" w:name="_Toc121758929"/>
      <w:r>
        <w:t>6.3.39.2</w:t>
      </w:r>
      <w:r>
        <w:tab/>
        <w:t>TS 36.579-2</w:t>
      </w:r>
      <w:bookmarkEnd w:id="3026"/>
      <w:bookmarkEnd w:id="3027"/>
      <w:bookmarkEnd w:id="3028"/>
    </w:p>
    <w:p w14:paraId="5C464739" w14:textId="77777777" w:rsidR="004A2FA7" w:rsidRDefault="004A2FA7" w:rsidP="004A2FA7">
      <w:pPr>
        <w:pStyle w:val="Heading5"/>
      </w:pPr>
      <w:bookmarkStart w:id="3029" w:name="_Toc121362807"/>
      <w:bookmarkStart w:id="3030" w:name="_Toc121421472"/>
      <w:bookmarkStart w:id="3031" w:name="_Toc121758930"/>
      <w:r>
        <w:t>6.3.39.3</w:t>
      </w:r>
      <w:r>
        <w:tab/>
        <w:t>TS 36.579-3</w:t>
      </w:r>
      <w:bookmarkEnd w:id="3029"/>
      <w:bookmarkEnd w:id="3030"/>
      <w:bookmarkEnd w:id="3031"/>
    </w:p>
    <w:p w14:paraId="6EB0D002" w14:textId="77777777" w:rsidR="004A2FA7" w:rsidRDefault="004A2FA7" w:rsidP="004A2FA7">
      <w:pPr>
        <w:pStyle w:val="Heading5"/>
      </w:pPr>
      <w:bookmarkStart w:id="3032" w:name="_Toc121362808"/>
      <w:bookmarkStart w:id="3033" w:name="_Toc121421473"/>
      <w:bookmarkStart w:id="3034" w:name="_Toc121758931"/>
      <w:r>
        <w:t>6.3.39.4</w:t>
      </w:r>
      <w:r>
        <w:tab/>
        <w:t>TS 36.579-4</w:t>
      </w:r>
      <w:bookmarkEnd w:id="3032"/>
      <w:bookmarkEnd w:id="3033"/>
      <w:bookmarkEnd w:id="3034"/>
    </w:p>
    <w:p w14:paraId="0B4021BF" w14:textId="77777777" w:rsidR="004A2FA7" w:rsidRDefault="004A2FA7" w:rsidP="004A2FA7">
      <w:pPr>
        <w:pStyle w:val="Heading5"/>
      </w:pPr>
      <w:bookmarkStart w:id="3035" w:name="_Toc121362809"/>
      <w:bookmarkStart w:id="3036" w:name="_Toc121421474"/>
      <w:bookmarkStart w:id="3037" w:name="_Toc121758932"/>
      <w:r>
        <w:t>6.3.39.5</w:t>
      </w:r>
      <w:r>
        <w:tab/>
        <w:t>TS 36.579-5</w:t>
      </w:r>
      <w:bookmarkEnd w:id="3035"/>
      <w:bookmarkEnd w:id="3036"/>
      <w:bookmarkEnd w:id="3037"/>
    </w:p>
    <w:p w14:paraId="66EB9047" w14:textId="77777777" w:rsidR="004A2FA7" w:rsidRDefault="004A2FA7" w:rsidP="004A2FA7">
      <w:pPr>
        <w:pStyle w:val="Heading5"/>
      </w:pPr>
      <w:bookmarkStart w:id="3038" w:name="_Toc121362810"/>
      <w:bookmarkStart w:id="3039" w:name="_Toc121421475"/>
      <w:bookmarkStart w:id="3040" w:name="_Toc121758933"/>
      <w:r>
        <w:t>6.3.39.6</w:t>
      </w:r>
      <w:r>
        <w:tab/>
        <w:t>TS 36.579-6</w:t>
      </w:r>
      <w:bookmarkEnd w:id="3038"/>
      <w:bookmarkEnd w:id="3039"/>
      <w:bookmarkEnd w:id="3040"/>
    </w:p>
    <w:p w14:paraId="17CD2E09" w14:textId="77777777" w:rsidR="004A2FA7" w:rsidRDefault="004A2FA7" w:rsidP="004A2FA7">
      <w:pPr>
        <w:pStyle w:val="Heading5"/>
      </w:pPr>
      <w:bookmarkStart w:id="3041" w:name="_Toc121362811"/>
      <w:bookmarkStart w:id="3042" w:name="_Toc121421476"/>
      <w:bookmarkStart w:id="3043" w:name="_Toc121758934"/>
      <w:r>
        <w:t>6.3.39.7</w:t>
      </w:r>
      <w:r>
        <w:tab/>
        <w:t>TS 36.579-7</w:t>
      </w:r>
      <w:bookmarkEnd w:id="3041"/>
      <w:bookmarkEnd w:id="3042"/>
      <w:bookmarkEnd w:id="3043"/>
    </w:p>
    <w:p w14:paraId="029F251D" w14:textId="77777777" w:rsidR="004A2FA7" w:rsidRDefault="004A2FA7" w:rsidP="004A2FA7">
      <w:pPr>
        <w:pStyle w:val="Heading5"/>
      </w:pPr>
      <w:bookmarkStart w:id="3044" w:name="_Toc121362812"/>
      <w:bookmarkStart w:id="3045" w:name="_Toc121421477"/>
      <w:bookmarkStart w:id="3046" w:name="_Toc121758935"/>
      <w:r>
        <w:t>6.3.39.8</w:t>
      </w:r>
      <w:r>
        <w:tab/>
        <w:t>Discussion Papers, Work Plan, TC lists</w:t>
      </w:r>
      <w:bookmarkEnd w:id="3044"/>
      <w:bookmarkEnd w:id="3045"/>
      <w:bookmarkEnd w:id="3046"/>
    </w:p>
    <w:p w14:paraId="2090AAAA" w14:textId="77777777" w:rsidR="004A2FA7" w:rsidRDefault="004A2FA7" w:rsidP="004A2FA7">
      <w:pPr>
        <w:pStyle w:val="Heading3"/>
      </w:pPr>
      <w:bookmarkStart w:id="3047" w:name="_Toc121362813"/>
      <w:bookmarkStart w:id="3048" w:name="_Toc121421478"/>
      <w:bookmarkStart w:id="3049" w:name="_Toc121758936"/>
      <w:r>
        <w:t>6.4</w:t>
      </w:r>
      <w:r>
        <w:tab/>
        <w:t xml:space="preserve">Routine Maintenance for TS 38 Series </w:t>
      </w:r>
      <w:proofErr w:type="spellStart"/>
      <w:r>
        <w:t>TEIx_Test</w:t>
      </w:r>
      <w:bookmarkEnd w:id="3047"/>
      <w:bookmarkEnd w:id="3048"/>
      <w:bookmarkEnd w:id="3049"/>
      <w:proofErr w:type="spellEnd"/>
    </w:p>
    <w:p w14:paraId="57C801D2" w14:textId="77777777" w:rsidR="004A2FA7" w:rsidRDefault="004A2FA7" w:rsidP="004A2FA7">
      <w:pPr>
        <w:pStyle w:val="Heading4"/>
      </w:pPr>
      <w:bookmarkStart w:id="3050" w:name="_Toc121362814"/>
      <w:bookmarkStart w:id="3051" w:name="_Toc121421479"/>
      <w:bookmarkStart w:id="3052" w:name="_Toc121758937"/>
      <w:r>
        <w:t>6.4.1</w:t>
      </w:r>
      <w:r>
        <w:tab/>
        <w:t>TS 38.508-1</w:t>
      </w:r>
      <w:bookmarkEnd w:id="3050"/>
      <w:bookmarkEnd w:id="3051"/>
      <w:bookmarkEnd w:id="3052"/>
    </w:p>
    <w:p w14:paraId="64B558C9" w14:textId="77777777" w:rsidR="004A2FA7" w:rsidRDefault="004A2FA7" w:rsidP="004A2FA7">
      <w:pPr>
        <w:pStyle w:val="Heading5"/>
      </w:pPr>
      <w:bookmarkStart w:id="3053" w:name="_Toc121362815"/>
      <w:bookmarkStart w:id="3054" w:name="_Toc121421480"/>
      <w:bookmarkStart w:id="3055" w:name="_Toc121758938"/>
      <w:r>
        <w:t>6.4.1.1</w:t>
      </w:r>
      <w:r>
        <w:tab/>
        <w:t>Generic Procedures and Test Procedures (Clauses 4.5, 4.5A &amp; 4.9)</w:t>
      </w:r>
      <w:bookmarkEnd w:id="3053"/>
      <w:bookmarkEnd w:id="3054"/>
      <w:bookmarkEnd w:id="3055"/>
      <w:r>
        <w:t xml:space="preserve"> </w:t>
      </w:r>
    </w:p>
    <w:p w14:paraId="3246C5D7" w14:textId="5F35E5E0" w:rsidR="004A2FA7" w:rsidRDefault="004A2FA7" w:rsidP="004A2FA7">
      <w:pPr>
        <w:rPr>
          <w:rFonts w:ascii="Arial" w:hAnsi="Arial" w:cs="Arial"/>
          <w:b/>
          <w:sz w:val="24"/>
        </w:rPr>
      </w:pPr>
      <w:r>
        <w:rPr>
          <w:rFonts w:ascii="Arial" w:hAnsi="Arial" w:cs="Arial"/>
          <w:b/>
          <w:color w:val="0000FF"/>
          <w:sz w:val="24"/>
        </w:rPr>
        <w:t>R5-226020</w:t>
      </w:r>
      <w:r>
        <w:rPr>
          <w:rFonts w:ascii="Arial" w:hAnsi="Arial" w:cs="Arial"/>
          <w:b/>
          <w:color w:val="0000FF"/>
          <w:sz w:val="24"/>
        </w:rPr>
        <w:tab/>
      </w:r>
      <w:r>
        <w:rPr>
          <w:rFonts w:ascii="Arial" w:hAnsi="Arial" w:cs="Arial"/>
          <w:b/>
          <w:sz w:val="24"/>
        </w:rPr>
        <w:t>Update of test procedures 4.9.12A and 4.9.12B</w:t>
      </w:r>
    </w:p>
    <w:p w14:paraId="4E1FC4A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-2572  Cat: F (Rel-17)</w:t>
      </w:r>
      <w:r>
        <w:rPr>
          <w:i/>
        </w:rPr>
        <w:br/>
      </w:r>
      <w:r>
        <w:rPr>
          <w:i/>
        </w:rPr>
        <w:br/>
      </w:r>
      <w:r>
        <w:rPr>
          <w:i/>
        </w:rPr>
        <w:tab/>
      </w:r>
      <w:r>
        <w:rPr>
          <w:i/>
        </w:rPr>
        <w:tab/>
      </w:r>
      <w:r>
        <w:rPr>
          <w:i/>
        </w:rPr>
        <w:tab/>
      </w:r>
      <w:r>
        <w:rPr>
          <w:i/>
        </w:rPr>
        <w:tab/>
      </w:r>
      <w:r>
        <w:rPr>
          <w:i/>
        </w:rPr>
        <w:tab/>
        <w:t>Source: MediaTek Inc.</w:t>
      </w:r>
    </w:p>
    <w:p w14:paraId="01031C3C" w14:textId="77777777" w:rsidR="004A2FA7" w:rsidRDefault="004A2FA7" w:rsidP="004A2FA7">
      <w:pPr>
        <w:rPr>
          <w:rFonts w:ascii="Arial" w:hAnsi="Arial" w:cs="Arial"/>
          <w:b/>
        </w:rPr>
      </w:pPr>
      <w:r>
        <w:rPr>
          <w:rFonts w:ascii="Arial" w:hAnsi="Arial" w:cs="Arial"/>
          <w:b/>
        </w:rPr>
        <w:t xml:space="preserve">Abstract: </w:t>
      </w:r>
    </w:p>
    <w:p w14:paraId="26868AA8" w14:textId="77777777" w:rsidR="004A2FA7" w:rsidRDefault="004A2FA7" w:rsidP="004A2FA7">
      <w:r>
        <w:t>Editorial correction</w:t>
      </w:r>
    </w:p>
    <w:p w14:paraId="5A6D22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0B218" w14:textId="280D0775" w:rsidR="004A2FA7" w:rsidRDefault="004A2FA7" w:rsidP="004A2FA7">
      <w:pPr>
        <w:rPr>
          <w:rFonts w:ascii="Arial" w:hAnsi="Arial" w:cs="Arial"/>
          <w:b/>
          <w:sz w:val="24"/>
        </w:rPr>
      </w:pPr>
      <w:r>
        <w:rPr>
          <w:rFonts w:ascii="Arial" w:hAnsi="Arial" w:cs="Arial"/>
          <w:b/>
          <w:color w:val="0000FF"/>
          <w:sz w:val="24"/>
        </w:rPr>
        <w:t>R5-226040</w:t>
      </w:r>
      <w:r>
        <w:rPr>
          <w:rFonts w:ascii="Arial" w:hAnsi="Arial" w:cs="Arial"/>
          <w:b/>
          <w:color w:val="0000FF"/>
          <w:sz w:val="24"/>
        </w:rPr>
        <w:tab/>
      </w:r>
      <w:r>
        <w:rPr>
          <w:rFonts w:ascii="Arial" w:hAnsi="Arial" w:cs="Arial"/>
          <w:b/>
          <w:sz w:val="24"/>
        </w:rPr>
        <w:t>Correction to test procedure 4.9.7</w:t>
      </w:r>
    </w:p>
    <w:p w14:paraId="17425CB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-2573  Cat: F (Rel-17)</w:t>
      </w:r>
      <w:r>
        <w:rPr>
          <w:i/>
        </w:rPr>
        <w:br/>
      </w:r>
      <w:r>
        <w:rPr>
          <w:i/>
        </w:rPr>
        <w:br/>
      </w:r>
      <w:r>
        <w:rPr>
          <w:i/>
        </w:rPr>
        <w:tab/>
      </w:r>
      <w:r>
        <w:rPr>
          <w:i/>
        </w:rPr>
        <w:tab/>
      </w:r>
      <w:r>
        <w:rPr>
          <w:i/>
        </w:rPr>
        <w:tab/>
      </w:r>
      <w:r>
        <w:rPr>
          <w:i/>
        </w:rPr>
        <w:tab/>
      </w:r>
      <w:r>
        <w:rPr>
          <w:i/>
        </w:rPr>
        <w:tab/>
        <w:t>Source: MCC TF160</w:t>
      </w:r>
    </w:p>
    <w:p w14:paraId="7403DEA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3E40E" w14:textId="5CE80A2A" w:rsidR="004A2FA7" w:rsidRDefault="004A2FA7" w:rsidP="004A2FA7">
      <w:pPr>
        <w:rPr>
          <w:rFonts w:ascii="Arial" w:hAnsi="Arial" w:cs="Arial"/>
          <w:b/>
          <w:sz w:val="24"/>
        </w:rPr>
      </w:pPr>
      <w:r>
        <w:rPr>
          <w:rFonts w:ascii="Arial" w:hAnsi="Arial" w:cs="Arial"/>
          <w:b/>
          <w:color w:val="0000FF"/>
          <w:sz w:val="24"/>
        </w:rPr>
        <w:t>R5-226396</w:t>
      </w:r>
      <w:r>
        <w:rPr>
          <w:rFonts w:ascii="Arial" w:hAnsi="Arial" w:cs="Arial"/>
          <w:b/>
          <w:color w:val="0000FF"/>
          <w:sz w:val="24"/>
        </w:rPr>
        <w:tab/>
      </w:r>
      <w:r>
        <w:rPr>
          <w:rFonts w:ascii="Arial" w:hAnsi="Arial" w:cs="Arial"/>
          <w:b/>
          <w:sz w:val="24"/>
        </w:rPr>
        <w:t>Addition of Test procedure for deleting configured S-NSSAI, default configured S-NSSAI and allowed S-NSSAI</w:t>
      </w:r>
    </w:p>
    <w:p w14:paraId="05AEF4D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-2614  Cat: F (Rel-17)</w:t>
      </w:r>
      <w:r>
        <w:rPr>
          <w:i/>
        </w:rPr>
        <w:br/>
      </w:r>
      <w:r>
        <w:rPr>
          <w:i/>
        </w:rPr>
        <w:br/>
      </w:r>
      <w:r>
        <w:rPr>
          <w:i/>
        </w:rPr>
        <w:tab/>
      </w:r>
      <w:r>
        <w:rPr>
          <w:i/>
        </w:rPr>
        <w:tab/>
      </w:r>
      <w:r>
        <w:rPr>
          <w:i/>
        </w:rPr>
        <w:tab/>
      </w:r>
      <w:r>
        <w:rPr>
          <w:i/>
        </w:rPr>
        <w:tab/>
      </w:r>
      <w:r>
        <w:rPr>
          <w:i/>
        </w:rPr>
        <w:tab/>
        <w:t>Source: ROHDE &amp; SCHWARZ</w:t>
      </w:r>
    </w:p>
    <w:p w14:paraId="6DF5D4F7" w14:textId="77777777" w:rsidR="004A2FA7" w:rsidRDefault="004A2FA7" w:rsidP="004A2FA7">
      <w:pPr>
        <w:rPr>
          <w:rFonts w:ascii="Arial" w:hAnsi="Arial" w:cs="Arial"/>
          <w:b/>
        </w:rPr>
      </w:pPr>
      <w:r>
        <w:rPr>
          <w:rFonts w:ascii="Arial" w:hAnsi="Arial" w:cs="Arial"/>
          <w:b/>
        </w:rPr>
        <w:lastRenderedPageBreak/>
        <w:t xml:space="preserve">Discussion: </w:t>
      </w:r>
    </w:p>
    <w:p w14:paraId="685AED4F" w14:textId="77777777" w:rsidR="004A2FA7" w:rsidRDefault="004A2FA7" w:rsidP="004A2FA7">
      <w:r>
        <w:t>WIC changed to TEI16_Test! +</w:t>
      </w:r>
      <w:proofErr w:type="spellStart"/>
      <w:r>
        <w:t>eNS-UEConTest</w:t>
      </w:r>
      <w:proofErr w:type="spellEnd"/>
      <w:r>
        <w:t>!</w:t>
      </w:r>
    </w:p>
    <w:p w14:paraId="06142591" w14:textId="77777777" w:rsidR="004A2FA7" w:rsidRDefault="004A2FA7" w:rsidP="004A2FA7">
      <w:r>
        <w:t>r2</w:t>
      </w:r>
    </w:p>
    <w:p w14:paraId="55AE4571" w14:textId="77777777" w:rsidR="004A2FA7" w:rsidRDefault="004A2FA7" w:rsidP="004A2FA7">
      <w:r>
        <w:t>Chair: pls. resolve the 'x'.</w:t>
      </w:r>
    </w:p>
    <w:p w14:paraId="6BE1BFD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R5-227406</w:t>
      </w:r>
      <w:r>
        <w:rPr>
          <w:color w:val="993300"/>
          <w:u w:val="single"/>
        </w:rPr>
        <w:t>.</w:t>
      </w:r>
    </w:p>
    <w:p w14:paraId="4CDAC719" w14:textId="6AEF515D" w:rsidR="004A2FA7" w:rsidRDefault="004A2FA7" w:rsidP="004A2FA7">
      <w:pPr>
        <w:rPr>
          <w:rFonts w:ascii="Arial" w:hAnsi="Arial" w:cs="Arial"/>
          <w:b/>
          <w:sz w:val="24"/>
        </w:rPr>
      </w:pPr>
      <w:r>
        <w:rPr>
          <w:rFonts w:ascii="Arial" w:hAnsi="Arial" w:cs="Arial"/>
          <w:b/>
          <w:color w:val="0000FF"/>
          <w:sz w:val="24"/>
        </w:rPr>
        <w:t>R5-227406</w:t>
      </w:r>
      <w:r>
        <w:rPr>
          <w:rFonts w:ascii="Arial" w:hAnsi="Arial" w:cs="Arial"/>
          <w:b/>
          <w:color w:val="0000FF"/>
          <w:sz w:val="24"/>
        </w:rPr>
        <w:tab/>
      </w:r>
      <w:r>
        <w:rPr>
          <w:rFonts w:ascii="Arial" w:hAnsi="Arial" w:cs="Arial"/>
          <w:b/>
          <w:sz w:val="24"/>
        </w:rPr>
        <w:t>Addition of Test procedure for deleting configured S-NSSAI, default configured S-NSSAI and allowed S-NSSAI</w:t>
      </w:r>
    </w:p>
    <w:p w14:paraId="001BB0B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-2614  rev 1 Cat: F (Rel-17)</w:t>
      </w:r>
      <w:r>
        <w:rPr>
          <w:i/>
        </w:rPr>
        <w:br/>
      </w:r>
      <w:r>
        <w:rPr>
          <w:i/>
        </w:rPr>
        <w:br/>
      </w:r>
      <w:r>
        <w:rPr>
          <w:i/>
        </w:rPr>
        <w:tab/>
      </w:r>
      <w:r>
        <w:rPr>
          <w:i/>
        </w:rPr>
        <w:tab/>
      </w:r>
      <w:r>
        <w:rPr>
          <w:i/>
        </w:rPr>
        <w:tab/>
      </w:r>
      <w:r>
        <w:rPr>
          <w:i/>
        </w:rPr>
        <w:tab/>
      </w:r>
      <w:r>
        <w:rPr>
          <w:i/>
        </w:rPr>
        <w:tab/>
        <w:t>Source: ROHDE &amp; SCHWARZ</w:t>
      </w:r>
    </w:p>
    <w:p w14:paraId="4E9FC1DA" w14:textId="77777777" w:rsidR="004A2FA7" w:rsidRDefault="004A2FA7" w:rsidP="004A2FA7">
      <w:pPr>
        <w:rPr>
          <w:color w:val="808080"/>
        </w:rPr>
      </w:pPr>
      <w:r>
        <w:rPr>
          <w:color w:val="808080"/>
        </w:rPr>
        <w:t>(Replaces R5-226396)</w:t>
      </w:r>
    </w:p>
    <w:p w14:paraId="2F903F8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538B8" w14:textId="77777777" w:rsidR="004A2FA7" w:rsidRDefault="004A2FA7" w:rsidP="004A2FA7">
      <w:pPr>
        <w:pStyle w:val="Heading5"/>
      </w:pPr>
      <w:bookmarkStart w:id="3056" w:name="_Toc121362816"/>
      <w:bookmarkStart w:id="3057" w:name="_Toc121421481"/>
      <w:bookmarkStart w:id="3058" w:name="_Toc121758939"/>
      <w:r>
        <w:t>6.4.1.2</w:t>
      </w:r>
      <w:r>
        <w:tab/>
        <w:t>Default NG-RAN RRC messages and IEs (Clause 4.6)</w:t>
      </w:r>
      <w:bookmarkEnd w:id="3056"/>
      <w:bookmarkEnd w:id="3057"/>
      <w:bookmarkEnd w:id="3058"/>
    </w:p>
    <w:p w14:paraId="7A113D84" w14:textId="48C014E8" w:rsidR="004A2FA7" w:rsidRDefault="004A2FA7" w:rsidP="004A2FA7">
      <w:pPr>
        <w:rPr>
          <w:rFonts w:ascii="Arial" w:hAnsi="Arial" w:cs="Arial"/>
          <w:b/>
          <w:sz w:val="24"/>
        </w:rPr>
      </w:pPr>
      <w:r>
        <w:rPr>
          <w:rFonts w:ascii="Arial" w:hAnsi="Arial" w:cs="Arial"/>
          <w:b/>
          <w:color w:val="0000FF"/>
          <w:sz w:val="24"/>
        </w:rPr>
        <w:t>R5-225970</w:t>
      </w:r>
      <w:r>
        <w:rPr>
          <w:rFonts w:ascii="Arial" w:hAnsi="Arial" w:cs="Arial"/>
          <w:b/>
          <w:color w:val="0000FF"/>
          <w:sz w:val="24"/>
        </w:rPr>
        <w:tab/>
      </w:r>
      <w:r>
        <w:rPr>
          <w:rFonts w:ascii="Arial" w:hAnsi="Arial" w:cs="Arial"/>
          <w:b/>
          <w:sz w:val="24"/>
        </w:rPr>
        <w:t>Inclusive Language Review and update of IE SIB3</w:t>
      </w:r>
    </w:p>
    <w:p w14:paraId="003D238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-2566  Cat: F (Rel-17)</w:t>
      </w:r>
      <w:r>
        <w:rPr>
          <w:i/>
        </w:rPr>
        <w:br/>
      </w:r>
      <w:r>
        <w:rPr>
          <w:i/>
        </w:rPr>
        <w:br/>
      </w:r>
      <w:r>
        <w:rPr>
          <w:i/>
        </w:rPr>
        <w:tab/>
      </w:r>
      <w:r>
        <w:rPr>
          <w:i/>
        </w:rPr>
        <w:tab/>
      </w:r>
      <w:r>
        <w:rPr>
          <w:i/>
        </w:rPr>
        <w:tab/>
      </w:r>
      <w:r>
        <w:rPr>
          <w:i/>
        </w:rPr>
        <w:tab/>
      </w:r>
      <w:r>
        <w:rPr>
          <w:i/>
        </w:rPr>
        <w:tab/>
        <w:t>Source: Ericsson</w:t>
      </w:r>
    </w:p>
    <w:p w14:paraId="523E4987" w14:textId="77777777" w:rsidR="004A2FA7" w:rsidRDefault="004A2FA7" w:rsidP="004A2FA7">
      <w:pPr>
        <w:rPr>
          <w:rFonts w:ascii="Arial" w:hAnsi="Arial" w:cs="Arial"/>
          <w:b/>
        </w:rPr>
      </w:pPr>
      <w:r>
        <w:rPr>
          <w:rFonts w:ascii="Arial" w:hAnsi="Arial" w:cs="Arial"/>
          <w:b/>
        </w:rPr>
        <w:t xml:space="preserve">Discussion: </w:t>
      </w:r>
    </w:p>
    <w:p w14:paraId="6769E894" w14:textId="77777777" w:rsidR="004A2FA7" w:rsidRDefault="004A2FA7" w:rsidP="004A2FA7">
      <w:r>
        <w:t>block agreed</w:t>
      </w:r>
    </w:p>
    <w:p w14:paraId="6BBE50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EE439" w14:textId="2EEA877C" w:rsidR="004A2FA7" w:rsidRDefault="004A2FA7" w:rsidP="004A2FA7">
      <w:pPr>
        <w:rPr>
          <w:rFonts w:ascii="Arial" w:hAnsi="Arial" w:cs="Arial"/>
          <w:b/>
          <w:sz w:val="24"/>
        </w:rPr>
      </w:pPr>
      <w:r>
        <w:rPr>
          <w:rFonts w:ascii="Arial" w:hAnsi="Arial" w:cs="Arial"/>
          <w:b/>
          <w:color w:val="0000FF"/>
          <w:sz w:val="24"/>
        </w:rPr>
        <w:t>R5-225971</w:t>
      </w:r>
      <w:r>
        <w:rPr>
          <w:rFonts w:ascii="Arial" w:hAnsi="Arial" w:cs="Arial"/>
          <w:b/>
          <w:color w:val="0000FF"/>
          <w:sz w:val="24"/>
        </w:rPr>
        <w:tab/>
      </w:r>
      <w:r>
        <w:rPr>
          <w:rFonts w:ascii="Arial" w:hAnsi="Arial" w:cs="Arial"/>
          <w:b/>
          <w:sz w:val="24"/>
        </w:rPr>
        <w:t>Inclusive Language Review and update of IE SIB4</w:t>
      </w:r>
    </w:p>
    <w:p w14:paraId="420A82F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-2567  Cat: F (Rel-17)</w:t>
      </w:r>
      <w:r>
        <w:rPr>
          <w:i/>
        </w:rPr>
        <w:br/>
      </w:r>
      <w:r>
        <w:rPr>
          <w:i/>
        </w:rPr>
        <w:br/>
      </w:r>
      <w:r>
        <w:rPr>
          <w:i/>
        </w:rPr>
        <w:tab/>
      </w:r>
      <w:r>
        <w:rPr>
          <w:i/>
        </w:rPr>
        <w:tab/>
      </w:r>
      <w:r>
        <w:rPr>
          <w:i/>
        </w:rPr>
        <w:tab/>
      </w:r>
      <w:r>
        <w:rPr>
          <w:i/>
        </w:rPr>
        <w:tab/>
      </w:r>
      <w:r>
        <w:rPr>
          <w:i/>
        </w:rPr>
        <w:tab/>
        <w:t>Source: Ericsson</w:t>
      </w:r>
    </w:p>
    <w:p w14:paraId="2B293D49" w14:textId="77777777" w:rsidR="004A2FA7" w:rsidRDefault="004A2FA7" w:rsidP="004A2FA7">
      <w:pPr>
        <w:rPr>
          <w:rFonts w:ascii="Arial" w:hAnsi="Arial" w:cs="Arial"/>
          <w:b/>
        </w:rPr>
      </w:pPr>
      <w:r>
        <w:rPr>
          <w:rFonts w:ascii="Arial" w:hAnsi="Arial" w:cs="Arial"/>
          <w:b/>
        </w:rPr>
        <w:t xml:space="preserve">Discussion: </w:t>
      </w:r>
    </w:p>
    <w:p w14:paraId="5380DDF4" w14:textId="77777777" w:rsidR="004A2FA7" w:rsidRDefault="004A2FA7" w:rsidP="004A2FA7">
      <w:r>
        <w:t>block agreed</w:t>
      </w:r>
    </w:p>
    <w:p w14:paraId="3E2C711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C6D85" w14:textId="120E7F63" w:rsidR="004A2FA7" w:rsidRDefault="004A2FA7" w:rsidP="004A2FA7">
      <w:pPr>
        <w:rPr>
          <w:rFonts w:ascii="Arial" w:hAnsi="Arial" w:cs="Arial"/>
          <w:b/>
          <w:sz w:val="24"/>
        </w:rPr>
      </w:pPr>
      <w:r>
        <w:rPr>
          <w:rFonts w:ascii="Arial" w:hAnsi="Arial" w:cs="Arial"/>
          <w:b/>
          <w:color w:val="0000FF"/>
          <w:sz w:val="24"/>
        </w:rPr>
        <w:t>R5-225972</w:t>
      </w:r>
      <w:r>
        <w:rPr>
          <w:rFonts w:ascii="Arial" w:hAnsi="Arial" w:cs="Arial"/>
          <w:b/>
          <w:color w:val="0000FF"/>
          <w:sz w:val="24"/>
        </w:rPr>
        <w:tab/>
      </w:r>
      <w:r>
        <w:rPr>
          <w:rFonts w:ascii="Arial" w:hAnsi="Arial" w:cs="Arial"/>
          <w:b/>
          <w:sz w:val="24"/>
        </w:rPr>
        <w:t>Inclusive Language Review and update of IE SIB5</w:t>
      </w:r>
    </w:p>
    <w:p w14:paraId="076CE8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-2568  Cat: F (Rel-17)</w:t>
      </w:r>
      <w:r>
        <w:rPr>
          <w:i/>
        </w:rPr>
        <w:br/>
      </w:r>
      <w:r>
        <w:rPr>
          <w:i/>
        </w:rPr>
        <w:br/>
      </w:r>
      <w:r>
        <w:rPr>
          <w:i/>
        </w:rPr>
        <w:tab/>
      </w:r>
      <w:r>
        <w:rPr>
          <w:i/>
        </w:rPr>
        <w:tab/>
      </w:r>
      <w:r>
        <w:rPr>
          <w:i/>
        </w:rPr>
        <w:tab/>
      </w:r>
      <w:r>
        <w:rPr>
          <w:i/>
        </w:rPr>
        <w:tab/>
      </w:r>
      <w:r>
        <w:rPr>
          <w:i/>
        </w:rPr>
        <w:tab/>
        <w:t>Source: Ericsson</w:t>
      </w:r>
    </w:p>
    <w:p w14:paraId="35CAA8AF" w14:textId="77777777" w:rsidR="004A2FA7" w:rsidRDefault="004A2FA7" w:rsidP="004A2FA7">
      <w:pPr>
        <w:rPr>
          <w:rFonts w:ascii="Arial" w:hAnsi="Arial" w:cs="Arial"/>
          <w:b/>
        </w:rPr>
      </w:pPr>
      <w:r>
        <w:rPr>
          <w:rFonts w:ascii="Arial" w:hAnsi="Arial" w:cs="Arial"/>
          <w:b/>
        </w:rPr>
        <w:t xml:space="preserve">Discussion: </w:t>
      </w:r>
    </w:p>
    <w:p w14:paraId="78BC325D" w14:textId="77777777" w:rsidR="004A2FA7" w:rsidRDefault="004A2FA7" w:rsidP="004A2FA7">
      <w:r>
        <w:t>block agreed</w:t>
      </w:r>
    </w:p>
    <w:p w14:paraId="17CF79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9AA0B" w14:textId="0E52EC22" w:rsidR="004A2FA7" w:rsidRDefault="004A2FA7" w:rsidP="004A2FA7">
      <w:pPr>
        <w:rPr>
          <w:rFonts w:ascii="Arial" w:hAnsi="Arial" w:cs="Arial"/>
          <w:b/>
          <w:sz w:val="24"/>
        </w:rPr>
      </w:pPr>
      <w:r>
        <w:rPr>
          <w:rFonts w:ascii="Arial" w:hAnsi="Arial" w:cs="Arial"/>
          <w:b/>
          <w:color w:val="0000FF"/>
          <w:sz w:val="24"/>
        </w:rPr>
        <w:t>R5-225973</w:t>
      </w:r>
      <w:r>
        <w:rPr>
          <w:rFonts w:ascii="Arial" w:hAnsi="Arial" w:cs="Arial"/>
          <w:b/>
          <w:color w:val="0000FF"/>
          <w:sz w:val="24"/>
        </w:rPr>
        <w:tab/>
      </w:r>
      <w:r>
        <w:rPr>
          <w:rFonts w:ascii="Arial" w:hAnsi="Arial" w:cs="Arial"/>
          <w:b/>
          <w:sz w:val="24"/>
        </w:rPr>
        <w:t xml:space="preserve">Inclusive Language Review and update of IE </w:t>
      </w:r>
      <w:proofErr w:type="spellStart"/>
      <w:r>
        <w:rPr>
          <w:rFonts w:ascii="Arial" w:hAnsi="Arial" w:cs="Arial"/>
          <w:b/>
          <w:sz w:val="24"/>
        </w:rPr>
        <w:t>MeasObjectEUTRA</w:t>
      </w:r>
      <w:proofErr w:type="spellEnd"/>
    </w:p>
    <w:p w14:paraId="67CA5B3F"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-2569  Cat: F (Rel-17)</w:t>
      </w:r>
      <w:r>
        <w:rPr>
          <w:i/>
        </w:rPr>
        <w:br/>
      </w:r>
      <w:r>
        <w:rPr>
          <w:i/>
        </w:rPr>
        <w:br/>
      </w:r>
      <w:r>
        <w:rPr>
          <w:i/>
        </w:rPr>
        <w:tab/>
      </w:r>
      <w:r>
        <w:rPr>
          <w:i/>
        </w:rPr>
        <w:tab/>
      </w:r>
      <w:r>
        <w:rPr>
          <w:i/>
        </w:rPr>
        <w:tab/>
      </w:r>
      <w:r>
        <w:rPr>
          <w:i/>
        </w:rPr>
        <w:tab/>
      </w:r>
      <w:r>
        <w:rPr>
          <w:i/>
        </w:rPr>
        <w:tab/>
        <w:t>Source: Ericsson</w:t>
      </w:r>
    </w:p>
    <w:p w14:paraId="0A2E3C29" w14:textId="77777777" w:rsidR="004A2FA7" w:rsidRDefault="004A2FA7" w:rsidP="004A2FA7">
      <w:pPr>
        <w:rPr>
          <w:rFonts w:ascii="Arial" w:hAnsi="Arial" w:cs="Arial"/>
          <w:b/>
        </w:rPr>
      </w:pPr>
      <w:r>
        <w:rPr>
          <w:rFonts w:ascii="Arial" w:hAnsi="Arial" w:cs="Arial"/>
          <w:b/>
        </w:rPr>
        <w:t xml:space="preserve">Discussion: </w:t>
      </w:r>
    </w:p>
    <w:p w14:paraId="1F5DBC0D" w14:textId="77777777" w:rsidR="004A2FA7" w:rsidRDefault="004A2FA7" w:rsidP="004A2FA7">
      <w:r>
        <w:t>block agreed</w:t>
      </w:r>
    </w:p>
    <w:p w14:paraId="2FEB26C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98CDA" w14:textId="03EAE077" w:rsidR="004A2FA7" w:rsidRDefault="004A2FA7" w:rsidP="004A2FA7">
      <w:pPr>
        <w:rPr>
          <w:rFonts w:ascii="Arial" w:hAnsi="Arial" w:cs="Arial"/>
          <w:b/>
          <w:sz w:val="24"/>
        </w:rPr>
      </w:pPr>
      <w:r>
        <w:rPr>
          <w:rFonts w:ascii="Arial" w:hAnsi="Arial" w:cs="Arial"/>
          <w:b/>
          <w:color w:val="0000FF"/>
          <w:sz w:val="24"/>
        </w:rPr>
        <w:t>R5-225974</w:t>
      </w:r>
      <w:r>
        <w:rPr>
          <w:rFonts w:ascii="Arial" w:hAnsi="Arial" w:cs="Arial"/>
          <w:b/>
          <w:color w:val="0000FF"/>
          <w:sz w:val="24"/>
        </w:rPr>
        <w:tab/>
      </w:r>
      <w:r>
        <w:rPr>
          <w:rFonts w:ascii="Arial" w:hAnsi="Arial" w:cs="Arial"/>
          <w:b/>
          <w:sz w:val="24"/>
        </w:rPr>
        <w:t xml:space="preserve">Inclusive Language Review and update of IE </w:t>
      </w:r>
      <w:proofErr w:type="spellStart"/>
      <w:r>
        <w:rPr>
          <w:rFonts w:ascii="Arial" w:hAnsi="Arial" w:cs="Arial"/>
          <w:b/>
          <w:sz w:val="24"/>
        </w:rPr>
        <w:t>MeasObjectNR</w:t>
      </w:r>
      <w:proofErr w:type="spellEnd"/>
    </w:p>
    <w:p w14:paraId="54ACD5B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-2570  Cat: F (Rel-17)</w:t>
      </w:r>
      <w:r>
        <w:rPr>
          <w:i/>
        </w:rPr>
        <w:br/>
      </w:r>
      <w:r>
        <w:rPr>
          <w:i/>
        </w:rPr>
        <w:br/>
      </w:r>
      <w:r>
        <w:rPr>
          <w:i/>
        </w:rPr>
        <w:tab/>
      </w:r>
      <w:r>
        <w:rPr>
          <w:i/>
        </w:rPr>
        <w:tab/>
      </w:r>
      <w:r>
        <w:rPr>
          <w:i/>
        </w:rPr>
        <w:tab/>
      </w:r>
      <w:r>
        <w:rPr>
          <w:i/>
        </w:rPr>
        <w:tab/>
      </w:r>
      <w:r>
        <w:rPr>
          <w:i/>
        </w:rPr>
        <w:tab/>
        <w:t>Source: Ericsson</w:t>
      </w:r>
    </w:p>
    <w:p w14:paraId="04B69B4B" w14:textId="77777777" w:rsidR="004A2FA7" w:rsidRDefault="004A2FA7" w:rsidP="004A2FA7">
      <w:pPr>
        <w:rPr>
          <w:rFonts w:ascii="Arial" w:hAnsi="Arial" w:cs="Arial"/>
          <w:b/>
        </w:rPr>
      </w:pPr>
      <w:r>
        <w:rPr>
          <w:rFonts w:ascii="Arial" w:hAnsi="Arial" w:cs="Arial"/>
          <w:b/>
        </w:rPr>
        <w:t xml:space="preserve">Discussion: </w:t>
      </w:r>
    </w:p>
    <w:p w14:paraId="2A99BEC0" w14:textId="77777777" w:rsidR="004A2FA7" w:rsidRDefault="004A2FA7" w:rsidP="004A2FA7">
      <w:r>
        <w:t>block agreed</w:t>
      </w:r>
    </w:p>
    <w:p w14:paraId="44C93AC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1E82E" w14:textId="2DFA6AA1" w:rsidR="004A2FA7" w:rsidRDefault="004A2FA7" w:rsidP="004A2FA7">
      <w:pPr>
        <w:rPr>
          <w:rFonts w:ascii="Arial" w:hAnsi="Arial" w:cs="Arial"/>
          <w:b/>
          <w:sz w:val="24"/>
        </w:rPr>
      </w:pPr>
      <w:r>
        <w:rPr>
          <w:rFonts w:ascii="Arial" w:hAnsi="Arial" w:cs="Arial"/>
          <w:b/>
          <w:color w:val="0000FF"/>
          <w:sz w:val="24"/>
        </w:rPr>
        <w:t>R5-225975</w:t>
      </w:r>
      <w:r>
        <w:rPr>
          <w:rFonts w:ascii="Arial" w:hAnsi="Arial" w:cs="Arial"/>
          <w:b/>
          <w:color w:val="0000FF"/>
          <w:sz w:val="24"/>
        </w:rPr>
        <w:tab/>
      </w:r>
      <w:r>
        <w:rPr>
          <w:rFonts w:ascii="Arial" w:hAnsi="Arial" w:cs="Arial"/>
          <w:b/>
          <w:sz w:val="24"/>
        </w:rPr>
        <w:t xml:space="preserve">Inclusive Language Review and update of IE </w:t>
      </w:r>
      <w:proofErr w:type="spellStart"/>
      <w:r>
        <w:rPr>
          <w:rFonts w:ascii="Arial" w:hAnsi="Arial" w:cs="Arial"/>
          <w:b/>
          <w:sz w:val="24"/>
        </w:rPr>
        <w:t>ReportConfigNR</w:t>
      </w:r>
      <w:proofErr w:type="spellEnd"/>
    </w:p>
    <w:p w14:paraId="097DF7F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-2571  Cat: F (Rel-17)</w:t>
      </w:r>
      <w:r>
        <w:rPr>
          <w:i/>
        </w:rPr>
        <w:br/>
      </w:r>
      <w:r>
        <w:rPr>
          <w:i/>
        </w:rPr>
        <w:br/>
      </w:r>
      <w:r>
        <w:rPr>
          <w:i/>
        </w:rPr>
        <w:tab/>
      </w:r>
      <w:r>
        <w:rPr>
          <w:i/>
        </w:rPr>
        <w:tab/>
      </w:r>
      <w:r>
        <w:rPr>
          <w:i/>
        </w:rPr>
        <w:tab/>
      </w:r>
      <w:r>
        <w:rPr>
          <w:i/>
        </w:rPr>
        <w:tab/>
      </w:r>
      <w:r>
        <w:rPr>
          <w:i/>
        </w:rPr>
        <w:tab/>
        <w:t>Source: Ericsson</w:t>
      </w:r>
    </w:p>
    <w:p w14:paraId="6FDF2D1C" w14:textId="77777777" w:rsidR="004A2FA7" w:rsidRDefault="004A2FA7" w:rsidP="004A2FA7">
      <w:pPr>
        <w:rPr>
          <w:rFonts w:ascii="Arial" w:hAnsi="Arial" w:cs="Arial"/>
          <w:b/>
        </w:rPr>
      </w:pPr>
      <w:r>
        <w:rPr>
          <w:rFonts w:ascii="Arial" w:hAnsi="Arial" w:cs="Arial"/>
          <w:b/>
        </w:rPr>
        <w:t xml:space="preserve">Discussion: </w:t>
      </w:r>
    </w:p>
    <w:p w14:paraId="2A569DC4" w14:textId="77777777" w:rsidR="004A2FA7" w:rsidRDefault="004A2FA7" w:rsidP="004A2FA7">
      <w:r>
        <w:t>block agreed</w:t>
      </w:r>
    </w:p>
    <w:p w14:paraId="0619586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97C1A" w14:textId="2B861CC7" w:rsidR="004A2FA7" w:rsidRDefault="004A2FA7" w:rsidP="004A2FA7">
      <w:pPr>
        <w:rPr>
          <w:rFonts w:ascii="Arial" w:hAnsi="Arial" w:cs="Arial"/>
          <w:b/>
          <w:sz w:val="24"/>
        </w:rPr>
      </w:pPr>
      <w:r>
        <w:rPr>
          <w:rFonts w:ascii="Arial" w:hAnsi="Arial" w:cs="Arial"/>
          <w:b/>
          <w:color w:val="0000FF"/>
          <w:sz w:val="24"/>
        </w:rPr>
        <w:t>R5-226247</w:t>
      </w:r>
      <w:r>
        <w:rPr>
          <w:rFonts w:ascii="Arial" w:hAnsi="Arial" w:cs="Arial"/>
          <w:b/>
          <w:color w:val="0000FF"/>
          <w:sz w:val="24"/>
        </w:rPr>
        <w:tab/>
      </w:r>
      <w:r>
        <w:rPr>
          <w:rFonts w:ascii="Arial" w:hAnsi="Arial" w:cs="Arial"/>
          <w:b/>
          <w:sz w:val="24"/>
        </w:rPr>
        <w:t>Add IE SIB17</w:t>
      </w:r>
    </w:p>
    <w:p w14:paraId="4D2C273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-2577  Cat: F (Rel-17)</w:t>
      </w:r>
      <w:r>
        <w:rPr>
          <w:i/>
        </w:rPr>
        <w:br/>
      </w:r>
      <w:r>
        <w:rPr>
          <w:i/>
        </w:rPr>
        <w:br/>
      </w:r>
      <w:r>
        <w:rPr>
          <w:i/>
        </w:rPr>
        <w:tab/>
      </w:r>
      <w:r>
        <w:rPr>
          <w:i/>
        </w:rPr>
        <w:tab/>
      </w:r>
      <w:r>
        <w:rPr>
          <w:i/>
        </w:rPr>
        <w:tab/>
      </w:r>
      <w:r>
        <w:rPr>
          <w:i/>
        </w:rPr>
        <w:tab/>
      </w:r>
      <w:r>
        <w:rPr>
          <w:i/>
        </w:rPr>
        <w:tab/>
        <w:t>Source: Ericsson</w:t>
      </w:r>
    </w:p>
    <w:p w14:paraId="5A8E9BF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ABE22" w14:textId="1CF08F41" w:rsidR="004A2FA7" w:rsidRDefault="004A2FA7" w:rsidP="004A2FA7">
      <w:pPr>
        <w:rPr>
          <w:rFonts w:ascii="Arial" w:hAnsi="Arial" w:cs="Arial"/>
          <w:b/>
          <w:sz w:val="24"/>
        </w:rPr>
      </w:pPr>
      <w:r>
        <w:rPr>
          <w:rFonts w:ascii="Arial" w:hAnsi="Arial" w:cs="Arial"/>
          <w:b/>
          <w:color w:val="0000FF"/>
          <w:sz w:val="24"/>
        </w:rPr>
        <w:t>R5-226248</w:t>
      </w:r>
      <w:r>
        <w:rPr>
          <w:rFonts w:ascii="Arial" w:hAnsi="Arial" w:cs="Arial"/>
          <w:b/>
          <w:color w:val="0000FF"/>
          <w:sz w:val="24"/>
        </w:rPr>
        <w:tab/>
      </w:r>
      <w:r>
        <w:rPr>
          <w:rFonts w:ascii="Arial" w:hAnsi="Arial" w:cs="Arial"/>
          <w:b/>
          <w:sz w:val="24"/>
        </w:rPr>
        <w:t>Add IE SIB18</w:t>
      </w:r>
    </w:p>
    <w:p w14:paraId="2D4D5A1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-2578  Cat: F (Rel-17)</w:t>
      </w:r>
      <w:r>
        <w:rPr>
          <w:i/>
        </w:rPr>
        <w:br/>
      </w:r>
      <w:r>
        <w:rPr>
          <w:i/>
        </w:rPr>
        <w:br/>
      </w:r>
      <w:r>
        <w:rPr>
          <w:i/>
        </w:rPr>
        <w:tab/>
      </w:r>
      <w:r>
        <w:rPr>
          <w:i/>
        </w:rPr>
        <w:tab/>
      </w:r>
      <w:r>
        <w:rPr>
          <w:i/>
        </w:rPr>
        <w:tab/>
      </w:r>
      <w:r>
        <w:rPr>
          <w:i/>
        </w:rPr>
        <w:tab/>
      </w:r>
      <w:r>
        <w:rPr>
          <w:i/>
        </w:rPr>
        <w:tab/>
        <w:t>Source: Ericsson</w:t>
      </w:r>
    </w:p>
    <w:p w14:paraId="3D66164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4820F" w14:textId="00D7BCD4" w:rsidR="004A2FA7" w:rsidRDefault="004A2FA7" w:rsidP="004A2FA7">
      <w:pPr>
        <w:rPr>
          <w:rFonts w:ascii="Arial" w:hAnsi="Arial" w:cs="Arial"/>
          <w:b/>
          <w:sz w:val="24"/>
        </w:rPr>
      </w:pPr>
      <w:r>
        <w:rPr>
          <w:rFonts w:ascii="Arial" w:hAnsi="Arial" w:cs="Arial"/>
          <w:b/>
          <w:color w:val="0000FF"/>
          <w:sz w:val="24"/>
        </w:rPr>
        <w:t>R5-226249</w:t>
      </w:r>
      <w:r>
        <w:rPr>
          <w:rFonts w:ascii="Arial" w:hAnsi="Arial" w:cs="Arial"/>
          <w:b/>
          <w:color w:val="0000FF"/>
          <w:sz w:val="24"/>
        </w:rPr>
        <w:tab/>
      </w:r>
      <w:r>
        <w:rPr>
          <w:rFonts w:ascii="Arial" w:hAnsi="Arial" w:cs="Arial"/>
          <w:b/>
          <w:sz w:val="24"/>
        </w:rPr>
        <w:t>Add IE SIB19</w:t>
      </w:r>
    </w:p>
    <w:p w14:paraId="063349C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-2579  Cat: F (Rel-17)</w:t>
      </w:r>
      <w:r>
        <w:rPr>
          <w:i/>
        </w:rPr>
        <w:br/>
      </w:r>
      <w:r>
        <w:rPr>
          <w:i/>
        </w:rPr>
        <w:br/>
      </w:r>
      <w:r>
        <w:rPr>
          <w:i/>
        </w:rPr>
        <w:tab/>
      </w:r>
      <w:r>
        <w:rPr>
          <w:i/>
        </w:rPr>
        <w:tab/>
      </w:r>
      <w:r>
        <w:rPr>
          <w:i/>
        </w:rPr>
        <w:tab/>
      </w:r>
      <w:r>
        <w:rPr>
          <w:i/>
        </w:rPr>
        <w:tab/>
      </w:r>
      <w:r>
        <w:rPr>
          <w:i/>
        </w:rPr>
        <w:tab/>
        <w:t>Source: Ericsson</w:t>
      </w:r>
    </w:p>
    <w:p w14:paraId="6537048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3CB62" w14:textId="34F85F7B" w:rsidR="004A2FA7" w:rsidRDefault="004A2FA7" w:rsidP="004A2FA7">
      <w:pPr>
        <w:rPr>
          <w:rFonts w:ascii="Arial" w:hAnsi="Arial" w:cs="Arial"/>
          <w:b/>
          <w:sz w:val="24"/>
        </w:rPr>
      </w:pPr>
      <w:r>
        <w:rPr>
          <w:rFonts w:ascii="Arial" w:hAnsi="Arial" w:cs="Arial"/>
          <w:b/>
          <w:color w:val="0000FF"/>
          <w:sz w:val="24"/>
        </w:rPr>
        <w:t>R5-226250</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BeamFailureRecoveryRSConfig</w:t>
      </w:r>
      <w:proofErr w:type="spellEnd"/>
    </w:p>
    <w:p w14:paraId="17E678A2"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-2580  Cat: F (Rel-17)</w:t>
      </w:r>
      <w:r>
        <w:rPr>
          <w:i/>
        </w:rPr>
        <w:br/>
      </w:r>
      <w:r>
        <w:rPr>
          <w:i/>
        </w:rPr>
        <w:br/>
      </w:r>
      <w:r>
        <w:rPr>
          <w:i/>
        </w:rPr>
        <w:tab/>
      </w:r>
      <w:r>
        <w:rPr>
          <w:i/>
        </w:rPr>
        <w:tab/>
      </w:r>
      <w:r>
        <w:rPr>
          <w:i/>
        </w:rPr>
        <w:tab/>
      </w:r>
      <w:r>
        <w:rPr>
          <w:i/>
        </w:rPr>
        <w:tab/>
      </w:r>
      <w:r>
        <w:rPr>
          <w:i/>
        </w:rPr>
        <w:tab/>
        <w:t>Source: Ericsson</w:t>
      </w:r>
    </w:p>
    <w:p w14:paraId="53A0B29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3CB73" w14:textId="752EB66F" w:rsidR="004A2FA7" w:rsidRDefault="004A2FA7" w:rsidP="004A2FA7">
      <w:pPr>
        <w:rPr>
          <w:rFonts w:ascii="Arial" w:hAnsi="Arial" w:cs="Arial"/>
          <w:b/>
          <w:sz w:val="24"/>
        </w:rPr>
      </w:pPr>
      <w:r>
        <w:rPr>
          <w:rFonts w:ascii="Arial" w:hAnsi="Arial" w:cs="Arial"/>
          <w:b/>
          <w:color w:val="0000FF"/>
          <w:sz w:val="24"/>
        </w:rPr>
        <w:t>R5-226251</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BeamFailureRecoveryServingCellConfig</w:t>
      </w:r>
      <w:proofErr w:type="spellEnd"/>
    </w:p>
    <w:p w14:paraId="27BE28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-2581  Cat: F (Rel-17)</w:t>
      </w:r>
      <w:r>
        <w:rPr>
          <w:i/>
        </w:rPr>
        <w:br/>
      </w:r>
      <w:r>
        <w:rPr>
          <w:i/>
        </w:rPr>
        <w:br/>
      </w:r>
      <w:r>
        <w:rPr>
          <w:i/>
        </w:rPr>
        <w:tab/>
      </w:r>
      <w:r>
        <w:rPr>
          <w:i/>
        </w:rPr>
        <w:tab/>
      </w:r>
      <w:r>
        <w:rPr>
          <w:i/>
        </w:rPr>
        <w:tab/>
      </w:r>
      <w:r>
        <w:rPr>
          <w:i/>
        </w:rPr>
        <w:tab/>
      </w:r>
      <w:r>
        <w:rPr>
          <w:i/>
        </w:rPr>
        <w:tab/>
        <w:t>Source: Ericsson</w:t>
      </w:r>
    </w:p>
    <w:p w14:paraId="43EA3E9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9C27A" w14:textId="54A0A3F4" w:rsidR="004A2FA7" w:rsidRDefault="004A2FA7" w:rsidP="004A2FA7">
      <w:pPr>
        <w:rPr>
          <w:rFonts w:ascii="Arial" w:hAnsi="Arial" w:cs="Arial"/>
          <w:b/>
          <w:sz w:val="24"/>
        </w:rPr>
      </w:pPr>
      <w:r>
        <w:rPr>
          <w:rFonts w:ascii="Arial" w:hAnsi="Arial" w:cs="Arial"/>
          <w:b/>
          <w:color w:val="0000FF"/>
          <w:sz w:val="24"/>
        </w:rPr>
        <w:t>R5-226252</w:t>
      </w:r>
      <w:r>
        <w:rPr>
          <w:rFonts w:ascii="Arial" w:hAnsi="Arial" w:cs="Arial"/>
          <w:b/>
          <w:color w:val="0000FF"/>
          <w:sz w:val="24"/>
        </w:rPr>
        <w:tab/>
      </w:r>
      <w:r>
        <w:rPr>
          <w:rFonts w:ascii="Arial" w:hAnsi="Arial" w:cs="Arial"/>
          <w:b/>
          <w:sz w:val="24"/>
        </w:rPr>
        <w:t>Update IE DL-PPW-</w:t>
      </w:r>
      <w:proofErr w:type="spellStart"/>
      <w:r>
        <w:rPr>
          <w:rFonts w:ascii="Arial" w:hAnsi="Arial" w:cs="Arial"/>
          <w:b/>
          <w:sz w:val="24"/>
        </w:rPr>
        <w:t>PreConfig</w:t>
      </w:r>
      <w:proofErr w:type="spellEnd"/>
    </w:p>
    <w:p w14:paraId="2C4F812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-2582  Cat: F (Rel-17)</w:t>
      </w:r>
      <w:r>
        <w:rPr>
          <w:i/>
        </w:rPr>
        <w:br/>
      </w:r>
      <w:r>
        <w:rPr>
          <w:i/>
        </w:rPr>
        <w:br/>
      </w:r>
      <w:r>
        <w:rPr>
          <w:i/>
        </w:rPr>
        <w:tab/>
      </w:r>
      <w:r>
        <w:rPr>
          <w:i/>
        </w:rPr>
        <w:tab/>
      </w:r>
      <w:r>
        <w:rPr>
          <w:i/>
        </w:rPr>
        <w:tab/>
      </w:r>
      <w:r>
        <w:rPr>
          <w:i/>
        </w:rPr>
        <w:tab/>
      </w:r>
      <w:r>
        <w:rPr>
          <w:i/>
        </w:rPr>
        <w:tab/>
        <w:t>Source: Ericsson</w:t>
      </w:r>
    </w:p>
    <w:p w14:paraId="491C7302" w14:textId="77777777" w:rsidR="004A2FA7" w:rsidRDefault="004A2FA7" w:rsidP="004A2FA7">
      <w:pPr>
        <w:rPr>
          <w:rFonts w:ascii="Arial" w:hAnsi="Arial" w:cs="Arial"/>
          <w:b/>
        </w:rPr>
      </w:pPr>
      <w:r>
        <w:rPr>
          <w:rFonts w:ascii="Arial" w:hAnsi="Arial" w:cs="Arial"/>
          <w:b/>
        </w:rPr>
        <w:t xml:space="preserve">Discussion: </w:t>
      </w:r>
    </w:p>
    <w:p w14:paraId="17F2EF01" w14:textId="77777777" w:rsidR="004A2FA7" w:rsidRDefault="004A2FA7" w:rsidP="004A2FA7">
      <w:r>
        <w:t>r1</w:t>
      </w:r>
    </w:p>
    <w:p w14:paraId="4399B5D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R5-227407</w:t>
      </w:r>
      <w:r>
        <w:rPr>
          <w:color w:val="993300"/>
          <w:u w:val="single"/>
        </w:rPr>
        <w:t>.</w:t>
      </w:r>
    </w:p>
    <w:p w14:paraId="31BEAC58" w14:textId="6D5D7135" w:rsidR="004A2FA7" w:rsidRDefault="004A2FA7" w:rsidP="004A2FA7">
      <w:pPr>
        <w:rPr>
          <w:rFonts w:ascii="Arial" w:hAnsi="Arial" w:cs="Arial"/>
          <w:b/>
          <w:sz w:val="24"/>
        </w:rPr>
      </w:pPr>
      <w:r>
        <w:rPr>
          <w:rFonts w:ascii="Arial" w:hAnsi="Arial" w:cs="Arial"/>
          <w:b/>
          <w:color w:val="0000FF"/>
          <w:sz w:val="24"/>
        </w:rPr>
        <w:t>R5-227407</w:t>
      </w:r>
      <w:r>
        <w:rPr>
          <w:rFonts w:ascii="Arial" w:hAnsi="Arial" w:cs="Arial"/>
          <w:b/>
          <w:color w:val="0000FF"/>
          <w:sz w:val="24"/>
        </w:rPr>
        <w:tab/>
      </w:r>
      <w:r>
        <w:rPr>
          <w:rFonts w:ascii="Arial" w:hAnsi="Arial" w:cs="Arial"/>
          <w:b/>
          <w:sz w:val="24"/>
        </w:rPr>
        <w:t>Update IE DL-PPW-</w:t>
      </w:r>
      <w:proofErr w:type="spellStart"/>
      <w:r>
        <w:rPr>
          <w:rFonts w:ascii="Arial" w:hAnsi="Arial" w:cs="Arial"/>
          <w:b/>
          <w:sz w:val="24"/>
        </w:rPr>
        <w:t>PreConfig</w:t>
      </w:r>
      <w:proofErr w:type="spellEnd"/>
    </w:p>
    <w:p w14:paraId="27FA482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-2582  rev 1 Cat: F (Rel-17)</w:t>
      </w:r>
      <w:r>
        <w:rPr>
          <w:i/>
        </w:rPr>
        <w:br/>
      </w:r>
      <w:r>
        <w:rPr>
          <w:i/>
        </w:rPr>
        <w:br/>
      </w:r>
      <w:r>
        <w:rPr>
          <w:i/>
        </w:rPr>
        <w:tab/>
      </w:r>
      <w:r>
        <w:rPr>
          <w:i/>
        </w:rPr>
        <w:tab/>
      </w:r>
      <w:r>
        <w:rPr>
          <w:i/>
        </w:rPr>
        <w:tab/>
      </w:r>
      <w:r>
        <w:rPr>
          <w:i/>
        </w:rPr>
        <w:tab/>
      </w:r>
      <w:r>
        <w:rPr>
          <w:i/>
        </w:rPr>
        <w:tab/>
        <w:t>Source: Ericsson</w:t>
      </w:r>
    </w:p>
    <w:p w14:paraId="01516BE3" w14:textId="77777777" w:rsidR="004A2FA7" w:rsidRDefault="004A2FA7" w:rsidP="004A2FA7">
      <w:pPr>
        <w:rPr>
          <w:color w:val="808080"/>
        </w:rPr>
      </w:pPr>
      <w:r>
        <w:rPr>
          <w:color w:val="808080"/>
        </w:rPr>
        <w:t>(Replaces R5-226252)</w:t>
      </w:r>
    </w:p>
    <w:p w14:paraId="559E8E0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CE090" w14:textId="3420AF60" w:rsidR="004A2FA7" w:rsidRDefault="004A2FA7" w:rsidP="004A2FA7">
      <w:pPr>
        <w:rPr>
          <w:rFonts w:ascii="Arial" w:hAnsi="Arial" w:cs="Arial"/>
          <w:b/>
          <w:sz w:val="24"/>
        </w:rPr>
      </w:pPr>
      <w:r>
        <w:rPr>
          <w:rFonts w:ascii="Arial" w:hAnsi="Arial" w:cs="Arial"/>
          <w:b/>
          <w:color w:val="0000FF"/>
          <w:sz w:val="24"/>
        </w:rPr>
        <w:t>R5-226253</w:t>
      </w:r>
      <w:r>
        <w:rPr>
          <w:rFonts w:ascii="Arial" w:hAnsi="Arial" w:cs="Arial"/>
          <w:b/>
          <w:color w:val="0000FF"/>
          <w:sz w:val="24"/>
        </w:rPr>
        <w:tab/>
      </w:r>
      <w:r>
        <w:rPr>
          <w:rFonts w:ascii="Arial" w:hAnsi="Arial" w:cs="Arial"/>
          <w:b/>
          <w:sz w:val="24"/>
        </w:rPr>
        <w:t>Update IE DRX-</w:t>
      </w:r>
      <w:proofErr w:type="spellStart"/>
      <w:r>
        <w:rPr>
          <w:rFonts w:ascii="Arial" w:hAnsi="Arial" w:cs="Arial"/>
          <w:b/>
          <w:sz w:val="24"/>
        </w:rPr>
        <w:t>ConfigSecondaryGroup</w:t>
      </w:r>
      <w:proofErr w:type="spellEnd"/>
    </w:p>
    <w:p w14:paraId="13ACE18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-2583  Cat: F (Rel-17)</w:t>
      </w:r>
      <w:r>
        <w:rPr>
          <w:i/>
        </w:rPr>
        <w:br/>
      </w:r>
      <w:r>
        <w:rPr>
          <w:i/>
        </w:rPr>
        <w:br/>
      </w:r>
      <w:r>
        <w:rPr>
          <w:i/>
        </w:rPr>
        <w:tab/>
      </w:r>
      <w:r>
        <w:rPr>
          <w:i/>
        </w:rPr>
        <w:tab/>
      </w:r>
      <w:r>
        <w:rPr>
          <w:i/>
        </w:rPr>
        <w:tab/>
      </w:r>
      <w:r>
        <w:rPr>
          <w:i/>
        </w:rPr>
        <w:tab/>
      </w:r>
      <w:r>
        <w:rPr>
          <w:i/>
        </w:rPr>
        <w:tab/>
        <w:t>Source: Ericsson</w:t>
      </w:r>
    </w:p>
    <w:p w14:paraId="2275328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4D75B" w14:textId="08DD4565" w:rsidR="004A2FA7" w:rsidRDefault="004A2FA7" w:rsidP="004A2FA7">
      <w:pPr>
        <w:rPr>
          <w:rFonts w:ascii="Arial" w:hAnsi="Arial" w:cs="Arial"/>
          <w:b/>
          <w:sz w:val="24"/>
        </w:rPr>
      </w:pPr>
      <w:r>
        <w:rPr>
          <w:rFonts w:ascii="Arial" w:hAnsi="Arial" w:cs="Arial"/>
          <w:b/>
          <w:color w:val="0000FF"/>
          <w:sz w:val="24"/>
        </w:rPr>
        <w:t>R5-226254</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FreqPriorityListSlicing</w:t>
      </w:r>
      <w:proofErr w:type="spellEnd"/>
    </w:p>
    <w:p w14:paraId="659888B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-2584  Cat: F (Rel-17)</w:t>
      </w:r>
      <w:r>
        <w:rPr>
          <w:i/>
        </w:rPr>
        <w:br/>
      </w:r>
      <w:r>
        <w:rPr>
          <w:i/>
        </w:rPr>
        <w:br/>
      </w:r>
      <w:r>
        <w:rPr>
          <w:i/>
        </w:rPr>
        <w:tab/>
      </w:r>
      <w:r>
        <w:rPr>
          <w:i/>
        </w:rPr>
        <w:tab/>
      </w:r>
      <w:r>
        <w:rPr>
          <w:i/>
        </w:rPr>
        <w:tab/>
      </w:r>
      <w:r>
        <w:rPr>
          <w:i/>
        </w:rPr>
        <w:tab/>
      </w:r>
      <w:r>
        <w:rPr>
          <w:i/>
        </w:rPr>
        <w:tab/>
        <w:t>Source: Ericsson</w:t>
      </w:r>
    </w:p>
    <w:p w14:paraId="40E2D66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BF328" w14:textId="1E0A30F0" w:rsidR="004A2FA7" w:rsidRDefault="004A2FA7" w:rsidP="004A2FA7">
      <w:pPr>
        <w:rPr>
          <w:rFonts w:ascii="Arial" w:hAnsi="Arial" w:cs="Arial"/>
          <w:b/>
          <w:sz w:val="24"/>
        </w:rPr>
      </w:pPr>
      <w:r>
        <w:rPr>
          <w:rFonts w:ascii="Arial" w:hAnsi="Arial" w:cs="Arial"/>
          <w:b/>
          <w:color w:val="0000FF"/>
          <w:sz w:val="24"/>
        </w:rPr>
        <w:t>R5-226255</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FreqPriorityListDedicatedSlicing</w:t>
      </w:r>
      <w:proofErr w:type="spellEnd"/>
    </w:p>
    <w:p w14:paraId="655892B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-2585  Cat: F (Rel-17)</w:t>
      </w:r>
      <w:r>
        <w:rPr>
          <w:i/>
        </w:rPr>
        <w:br/>
      </w:r>
      <w:r>
        <w:rPr>
          <w:i/>
        </w:rPr>
        <w:br/>
      </w:r>
      <w:r>
        <w:rPr>
          <w:i/>
        </w:rPr>
        <w:tab/>
      </w:r>
      <w:r>
        <w:rPr>
          <w:i/>
        </w:rPr>
        <w:tab/>
      </w:r>
      <w:r>
        <w:rPr>
          <w:i/>
        </w:rPr>
        <w:tab/>
      </w:r>
      <w:r>
        <w:rPr>
          <w:i/>
        </w:rPr>
        <w:tab/>
      </w:r>
      <w:r>
        <w:rPr>
          <w:i/>
        </w:rPr>
        <w:tab/>
        <w:t>Source: Ericsson</w:t>
      </w:r>
    </w:p>
    <w:p w14:paraId="3CAF5620"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43916" w14:textId="69C18D28" w:rsidR="004A2FA7" w:rsidRDefault="004A2FA7" w:rsidP="004A2FA7">
      <w:pPr>
        <w:rPr>
          <w:rFonts w:ascii="Arial" w:hAnsi="Arial" w:cs="Arial"/>
          <w:b/>
          <w:sz w:val="24"/>
        </w:rPr>
      </w:pPr>
      <w:r>
        <w:rPr>
          <w:rFonts w:ascii="Arial" w:hAnsi="Arial" w:cs="Arial"/>
          <w:b/>
          <w:color w:val="0000FF"/>
          <w:sz w:val="24"/>
        </w:rPr>
        <w:t>R5-226256</w:t>
      </w:r>
      <w:r>
        <w:rPr>
          <w:rFonts w:ascii="Arial" w:hAnsi="Arial" w:cs="Arial"/>
          <w:b/>
          <w:color w:val="0000FF"/>
          <w:sz w:val="24"/>
        </w:rPr>
        <w:tab/>
      </w:r>
      <w:r>
        <w:rPr>
          <w:rFonts w:ascii="Arial" w:hAnsi="Arial" w:cs="Arial"/>
          <w:b/>
          <w:sz w:val="24"/>
        </w:rPr>
        <w:t>Add IE LTE-</w:t>
      </w:r>
      <w:proofErr w:type="spellStart"/>
      <w:r>
        <w:rPr>
          <w:rFonts w:ascii="Arial" w:hAnsi="Arial" w:cs="Arial"/>
          <w:b/>
          <w:sz w:val="24"/>
        </w:rPr>
        <w:t>NeighCellsCRS</w:t>
      </w:r>
      <w:proofErr w:type="spellEnd"/>
      <w:r>
        <w:rPr>
          <w:rFonts w:ascii="Arial" w:hAnsi="Arial" w:cs="Arial"/>
          <w:b/>
          <w:sz w:val="24"/>
        </w:rPr>
        <w:t>-</w:t>
      </w:r>
      <w:proofErr w:type="spellStart"/>
      <w:r>
        <w:rPr>
          <w:rFonts w:ascii="Arial" w:hAnsi="Arial" w:cs="Arial"/>
          <w:b/>
          <w:sz w:val="24"/>
        </w:rPr>
        <w:t>AssistInfoList</w:t>
      </w:r>
      <w:proofErr w:type="spellEnd"/>
    </w:p>
    <w:p w14:paraId="32D597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-2586  Cat: F (Rel-17)</w:t>
      </w:r>
      <w:r>
        <w:rPr>
          <w:i/>
        </w:rPr>
        <w:br/>
      </w:r>
      <w:r>
        <w:rPr>
          <w:i/>
        </w:rPr>
        <w:br/>
      </w:r>
      <w:r>
        <w:rPr>
          <w:i/>
        </w:rPr>
        <w:tab/>
      </w:r>
      <w:r>
        <w:rPr>
          <w:i/>
        </w:rPr>
        <w:tab/>
      </w:r>
      <w:r>
        <w:rPr>
          <w:i/>
        </w:rPr>
        <w:tab/>
      </w:r>
      <w:r>
        <w:rPr>
          <w:i/>
        </w:rPr>
        <w:tab/>
      </w:r>
      <w:r>
        <w:rPr>
          <w:i/>
        </w:rPr>
        <w:tab/>
        <w:t>Source: Ericsson</w:t>
      </w:r>
    </w:p>
    <w:p w14:paraId="3448ED6D" w14:textId="77777777" w:rsidR="004A2FA7" w:rsidRDefault="004A2FA7" w:rsidP="004A2FA7">
      <w:pPr>
        <w:rPr>
          <w:rFonts w:ascii="Arial" w:hAnsi="Arial" w:cs="Arial"/>
          <w:b/>
        </w:rPr>
      </w:pPr>
      <w:r>
        <w:rPr>
          <w:rFonts w:ascii="Arial" w:hAnsi="Arial" w:cs="Arial"/>
          <w:b/>
        </w:rPr>
        <w:t xml:space="preserve">Discussion: </w:t>
      </w:r>
    </w:p>
    <w:p w14:paraId="7F49153D" w14:textId="77777777" w:rsidR="004A2FA7" w:rsidRDefault="004A2FA7" w:rsidP="004A2FA7">
      <w:r>
        <w:t>r1</w:t>
      </w:r>
    </w:p>
    <w:p w14:paraId="4380C70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R5-227408</w:t>
      </w:r>
      <w:r>
        <w:rPr>
          <w:color w:val="993300"/>
          <w:u w:val="single"/>
        </w:rPr>
        <w:t>.</w:t>
      </w:r>
    </w:p>
    <w:p w14:paraId="41512A8C" w14:textId="13DC122C" w:rsidR="004A2FA7" w:rsidRDefault="004A2FA7" w:rsidP="004A2FA7">
      <w:pPr>
        <w:rPr>
          <w:rFonts w:ascii="Arial" w:hAnsi="Arial" w:cs="Arial"/>
          <w:b/>
          <w:sz w:val="24"/>
        </w:rPr>
      </w:pPr>
      <w:r>
        <w:rPr>
          <w:rFonts w:ascii="Arial" w:hAnsi="Arial" w:cs="Arial"/>
          <w:b/>
          <w:color w:val="0000FF"/>
          <w:sz w:val="24"/>
        </w:rPr>
        <w:t>R5-227408</w:t>
      </w:r>
      <w:r>
        <w:rPr>
          <w:rFonts w:ascii="Arial" w:hAnsi="Arial" w:cs="Arial"/>
          <w:b/>
          <w:color w:val="0000FF"/>
          <w:sz w:val="24"/>
        </w:rPr>
        <w:tab/>
      </w:r>
      <w:r>
        <w:rPr>
          <w:rFonts w:ascii="Arial" w:hAnsi="Arial" w:cs="Arial"/>
          <w:b/>
          <w:sz w:val="24"/>
        </w:rPr>
        <w:t>Add IE LTE-</w:t>
      </w:r>
      <w:proofErr w:type="spellStart"/>
      <w:r>
        <w:rPr>
          <w:rFonts w:ascii="Arial" w:hAnsi="Arial" w:cs="Arial"/>
          <w:b/>
          <w:sz w:val="24"/>
        </w:rPr>
        <w:t>NeighCellsCRS</w:t>
      </w:r>
      <w:proofErr w:type="spellEnd"/>
      <w:r>
        <w:rPr>
          <w:rFonts w:ascii="Arial" w:hAnsi="Arial" w:cs="Arial"/>
          <w:b/>
          <w:sz w:val="24"/>
        </w:rPr>
        <w:t>-</w:t>
      </w:r>
      <w:proofErr w:type="spellStart"/>
      <w:r>
        <w:rPr>
          <w:rFonts w:ascii="Arial" w:hAnsi="Arial" w:cs="Arial"/>
          <w:b/>
          <w:sz w:val="24"/>
        </w:rPr>
        <w:t>AssistInfoList</w:t>
      </w:r>
      <w:proofErr w:type="spellEnd"/>
    </w:p>
    <w:p w14:paraId="0D58BA1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-2586  rev 1 Cat: F (Rel-17)</w:t>
      </w:r>
      <w:r>
        <w:rPr>
          <w:i/>
        </w:rPr>
        <w:br/>
      </w:r>
      <w:r>
        <w:rPr>
          <w:i/>
        </w:rPr>
        <w:br/>
      </w:r>
      <w:r>
        <w:rPr>
          <w:i/>
        </w:rPr>
        <w:tab/>
      </w:r>
      <w:r>
        <w:rPr>
          <w:i/>
        </w:rPr>
        <w:tab/>
      </w:r>
      <w:r>
        <w:rPr>
          <w:i/>
        </w:rPr>
        <w:tab/>
      </w:r>
      <w:r>
        <w:rPr>
          <w:i/>
        </w:rPr>
        <w:tab/>
      </w:r>
      <w:r>
        <w:rPr>
          <w:i/>
        </w:rPr>
        <w:tab/>
        <w:t>Source: Ericsson</w:t>
      </w:r>
    </w:p>
    <w:p w14:paraId="1BBD076D" w14:textId="77777777" w:rsidR="004A2FA7" w:rsidRDefault="004A2FA7" w:rsidP="004A2FA7">
      <w:pPr>
        <w:rPr>
          <w:color w:val="808080"/>
        </w:rPr>
      </w:pPr>
      <w:r>
        <w:rPr>
          <w:color w:val="808080"/>
        </w:rPr>
        <w:t>(Replaces R5-226256)</w:t>
      </w:r>
    </w:p>
    <w:p w14:paraId="12F4462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1E3EB" w14:textId="79C6FF7C" w:rsidR="004A2FA7" w:rsidRDefault="004A2FA7" w:rsidP="004A2FA7">
      <w:pPr>
        <w:rPr>
          <w:rFonts w:ascii="Arial" w:hAnsi="Arial" w:cs="Arial"/>
          <w:b/>
          <w:sz w:val="24"/>
        </w:rPr>
      </w:pPr>
      <w:r>
        <w:rPr>
          <w:rFonts w:ascii="Arial" w:hAnsi="Arial" w:cs="Arial"/>
          <w:b/>
          <w:color w:val="0000FF"/>
          <w:sz w:val="24"/>
        </w:rPr>
        <w:t>R5-226257</w:t>
      </w:r>
      <w:r>
        <w:rPr>
          <w:rFonts w:ascii="Arial" w:hAnsi="Arial" w:cs="Arial"/>
          <w:b/>
          <w:color w:val="0000FF"/>
          <w:sz w:val="24"/>
        </w:rPr>
        <w:tab/>
      </w:r>
      <w:r>
        <w:rPr>
          <w:rFonts w:ascii="Arial" w:hAnsi="Arial" w:cs="Arial"/>
          <w:b/>
          <w:sz w:val="24"/>
        </w:rPr>
        <w:t>Update IE MUSIM-</w:t>
      </w:r>
      <w:proofErr w:type="spellStart"/>
      <w:r>
        <w:rPr>
          <w:rFonts w:ascii="Arial" w:hAnsi="Arial" w:cs="Arial"/>
          <w:b/>
          <w:sz w:val="24"/>
        </w:rPr>
        <w:t>GapId</w:t>
      </w:r>
      <w:proofErr w:type="spellEnd"/>
    </w:p>
    <w:p w14:paraId="03B866D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-2587  Cat: F (Rel-17)</w:t>
      </w:r>
      <w:r>
        <w:rPr>
          <w:i/>
        </w:rPr>
        <w:br/>
      </w:r>
      <w:r>
        <w:rPr>
          <w:i/>
        </w:rPr>
        <w:br/>
      </w:r>
      <w:r>
        <w:rPr>
          <w:i/>
        </w:rPr>
        <w:tab/>
      </w:r>
      <w:r>
        <w:rPr>
          <w:i/>
        </w:rPr>
        <w:tab/>
      </w:r>
      <w:r>
        <w:rPr>
          <w:i/>
        </w:rPr>
        <w:tab/>
      </w:r>
      <w:r>
        <w:rPr>
          <w:i/>
        </w:rPr>
        <w:tab/>
      </w:r>
      <w:r>
        <w:rPr>
          <w:i/>
        </w:rPr>
        <w:tab/>
        <w:t>Source: Ericsson</w:t>
      </w:r>
    </w:p>
    <w:p w14:paraId="2434235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429F0" w14:textId="359EB688" w:rsidR="004A2FA7" w:rsidRDefault="004A2FA7" w:rsidP="004A2FA7">
      <w:pPr>
        <w:rPr>
          <w:rFonts w:ascii="Arial" w:hAnsi="Arial" w:cs="Arial"/>
          <w:b/>
          <w:sz w:val="24"/>
        </w:rPr>
      </w:pPr>
      <w:r>
        <w:rPr>
          <w:rFonts w:ascii="Arial" w:hAnsi="Arial" w:cs="Arial"/>
          <w:b/>
          <w:color w:val="0000FF"/>
          <w:sz w:val="24"/>
        </w:rPr>
        <w:t>R5-226258</w:t>
      </w:r>
      <w:r>
        <w:rPr>
          <w:rFonts w:ascii="Arial" w:hAnsi="Arial" w:cs="Arial"/>
          <w:b/>
          <w:color w:val="0000FF"/>
          <w:sz w:val="24"/>
        </w:rPr>
        <w:tab/>
      </w:r>
      <w:r>
        <w:rPr>
          <w:rFonts w:ascii="Arial" w:hAnsi="Arial" w:cs="Arial"/>
          <w:b/>
          <w:sz w:val="24"/>
        </w:rPr>
        <w:t>Add IE NSAG-ID</w:t>
      </w:r>
    </w:p>
    <w:p w14:paraId="0D2ECE2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-2588  Cat: F (Rel-17)</w:t>
      </w:r>
      <w:r>
        <w:rPr>
          <w:i/>
        </w:rPr>
        <w:br/>
      </w:r>
      <w:r>
        <w:rPr>
          <w:i/>
        </w:rPr>
        <w:br/>
      </w:r>
      <w:r>
        <w:rPr>
          <w:i/>
        </w:rPr>
        <w:tab/>
      </w:r>
      <w:r>
        <w:rPr>
          <w:i/>
        </w:rPr>
        <w:tab/>
      </w:r>
      <w:r>
        <w:rPr>
          <w:i/>
        </w:rPr>
        <w:tab/>
      </w:r>
      <w:r>
        <w:rPr>
          <w:i/>
        </w:rPr>
        <w:tab/>
      </w:r>
      <w:r>
        <w:rPr>
          <w:i/>
        </w:rPr>
        <w:tab/>
        <w:t>Source: Ericsson</w:t>
      </w:r>
    </w:p>
    <w:p w14:paraId="2C469FD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D5846" w14:textId="5E18A868" w:rsidR="004A2FA7" w:rsidRDefault="004A2FA7" w:rsidP="004A2FA7">
      <w:pPr>
        <w:rPr>
          <w:rFonts w:ascii="Arial" w:hAnsi="Arial" w:cs="Arial"/>
          <w:b/>
          <w:sz w:val="24"/>
        </w:rPr>
      </w:pPr>
      <w:r>
        <w:rPr>
          <w:rFonts w:ascii="Arial" w:hAnsi="Arial" w:cs="Arial"/>
          <w:b/>
          <w:color w:val="0000FF"/>
          <w:sz w:val="24"/>
        </w:rPr>
        <w:t>R5-226259</w:t>
      </w:r>
      <w:r>
        <w:rPr>
          <w:rFonts w:ascii="Arial" w:hAnsi="Arial" w:cs="Arial"/>
          <w:b/>
          <w:color w:val="0000FF"/>
          <w:sz w:val="24"/>
        </w:rPr>
        <w:tab/>
      </w:r>
      <w:r>
        <w:rPr>
          <w:rFonts w:ascii="Arial" w:hAnsi="Arial" w:cs="Arial"/>
          <w:b/>
          <w:sz w:val="24"/>
        </w:rPr>
        <w:t>Add IEs PCI-ARFCN-EUTRA and PCI-ARFCN-NR</w:t>
      </w:r>
    </w:p>
    <w:p w14:paraId="0A1BD5A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-2589  Cat: F (Rel-17)</w:t>
      </w:r>
      <w:r>
        <w:rPr>
          <w:i/>
        </w:rPr>
        <w:br/>
      </w:r>
      <w:r>
        <w:rPr>
          <w:i/>
        </w:rPr>
        <w:br/>
      </w:r>
      <w:r>
        <w:rPr>
          <w:i/>
        </w:rPr>
        <w:tab/>
      </w:r>
      <w:r>
        <w:rPr>
          <w:i/>
        </w:rPr>
        <w:tab/>
      </w:r>
      <w:r>
        <w:rPr>
          <w:i/>
        </w:rPr>
        <w:tab/>
      </w:r>
      <w:r>
        <w:rPr>
          <w:i/>
        </w:rPr>
        <w:tab/>
      </w:r>
      <w:r>
        <w:rPr>
          <w:i/>
        </w:rPr>
        <w:tab/>
        <w:t>Source: Ericsson</w:t>
      </w:r>
    </w:p>
    <w:p w14:paraId="142422A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18AA6" w14:textId="79379414" w:rsidR="004A2FA7" w:rsidRDefault="004A2FA7" w:rsidP="004A2FA7">
      <w:pPr>
        <w:rPr>
          <w:rFonts w:ascii="Arial" w:hAnsi="Arial" w:cs="Arial"/>
          <w:b/>
          <w:sz w:val="24"/>
        </w:rPr>
      </w:pPr>
      <w:r>
        <w:rPr>
          <w:rFonts w:ascii="Arial" w:hAnsi="Arial" w:cs="Arial"/>
          <w:b/>
          <w:color w:val="0000FF"/>
          <w:sz w:val="24"/>
        </w:rPr>
        <w:t>R5-226260</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ReferenceLocation</w:t>
      </w:r>
      <w:proofErr w:type="spellEnd"/>
    </w:p>
    <w:p w14:paraId="120CCA6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-2590  Cat: F (Rel-17)</w:t>
      </w:r>
      <w:r>
        <w:rPr>
          <w:i/>
        </w:rPr>
        <w:br/>
      </w:r>
      <w:r>
        <w:rPr>
          <w:i/>
        </w:rPr>
        <w:br/>
      </w:r>
      <w:r>
        <w:rPr>
          <w:i/>
        </w:rPr>
        <w:tab/>
      </w:r>
      <w:r>
        <w:rPr>
          <w:i/>
        </w:rPr>
        <w:tab/>
      </w:r>
      <w:r>
        <w:rPr>
          <w:i/>
        </w:rPr>
        <w:tab/>
      </w:r>
      <w:r>
        <w:rPr>
          <w:i/>
        </w:rPr>
        <w:tab/>
      </w:r>
      <w:r>
        <w:rPr>
          <w:i/>
        </w:rPr>
        <w:tab/>
        <w:t>Source: Ericsson</w:t>
      </w:r>
    </w:p>
    <w:p w14:paraId="5485CAE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8BF6C" w14:textId="0E14D937" w:rsidR="004A2FA7" w:rsidRDefault="004A2FA7" w:rsidP="004A2FA7">
      <w:pPr>
        <w:rPr>
          <w:rFonts w:ascii="Arial" w:hAnsi="Arial" w:cs="Arial"/>
          <w:b/>
          <w:sz w:val="24"/>
        </w:rPr>
      </w:pPr>
      <w:r>
        <w:rPr>
          <w:rFonts w:ascii="Arial" w:hAnsi="Arial" w:cs="Arial"/>
          <w:b/>
          <w:color w:val="0000FF"/>
          <w:sz w:val="24"/>
        </w:rPr>
        <w:t>R5-226261</w:t>
      </w:r>
      <w:r>
        <w:rPr>
          <w:rFonts w:ascii="Arial" w:hAnsi="Arial" w:cs="Arial"/>
          <w:b/>
          <w:color w:val="0000FF"/>
          <w:sz w:val="24"/>
        </w:rPr>
        <w:tab/>
      </w:r>
      <w:r>
        <w:rPr>
          <w:rFonts w:ascii="Arial" w:hAnsi="Arial" w:cs="Arial"/>
          <w:b/>
          <w:sz w:val="24"/>
        </w:rPr>
        <w:t>Update IE RMTC-Config</w:t>
      </w:r>
    </w:p>
    <w:p w14:paraId="21EB9418"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-2591  Cat: F (Rel-17)</w:t>
      </w:r>
      <w:r>
        <w:rPr>
          <w:i/>
        </w:rPr>
        <w:br/>
      </w:r>
      <w:r>
        <w:rPr>
          <w:i/>
        </w:rPr>
        <w:br/>
      </w:r>
      <w:r>
        <w:rPr>
          <w:i/>
        </w:rPr>
        <w:tab/>
      </w:r>
      <w:r>
        <w:rPr>
          <w:i/>
        </w:rPr>
        <w:tab/>
      </w:r>
      <w:r>
        <w:rPr>
          <w:i/>
        </w:rPr>
        <w:tab/>
      </w:r>
      <w:r>
        <w:rPr>
          <w:i/>
        </w:rPr>
        <w:tab/>
      </w:r>
      <w:r>
        <w:rPr>
          <w:i/>
        </w:rPr>
        <w:tab/>
        <w:t>Source: Ericsson</w:t>
      </w:r>
    </w:p>
    <w:p w14:paraId="5890FCA8" w14:textId="77777777" w:rsidR="004A2FA7" w:rsidRDefault="004A2FA7" w:rsidP="004A2FA7">
      <w:pPr>
        <w:rPr>
          <w:rFonts w:ascii="Arial" w:hAnsi="Arial" w:cs="Arial"/>
          <w:b/>
        </w:rPr>
      </w:pPr>
      <w:r>
        <w:rPr>
          <w:rFonts w:ascii="Arial" w:hAnsi="Arial" w:cs="Arial"/>
          <w:b/>
        </w:rPr>
        <w:t xml:space="preserve">Discussion: </w:t>
      </w:r>
    </w:p>
    <w:p w14:paraId="3930D3BB" w14:textId="77777777" w:rsidR="004A2FA7" w:rsidRDefault="004A2FA7" w:rsidP="004A2FA7">
      <w:r>
        <w:t xml:space="preserve">Ericsson: next time a CR </w:t>
      </w:r>
      <w:proofErr w:type="gramStart"/>
      <w:r>
        <w:t>taking into account</w:t>
      </w:r>
      <w:proofErr w:type="gramEnd"/>
      <w:r>
        <w:t xml:space="preserve"> NRU.</w:t>
      </w:r>
    </w:p>
    <w:p w14:paraId="6D924CE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DDC09" w14:textId="6092E69D" w:rsidR="004A2FA7" w:rsidRDefault="004A2FA7" w:rsidP="004A2FA7">
      <w:pPr>
        <w:rPr>
          <w:rFonts w:ascii="Arial" w:hAnsi="Arial" w:cs="Arial"/>
          <w:b/>
          <w:sz w:val="24"/>
        </w:rPr>
      </w:pPr>
      <w:r>
        <w:rPr>
          <w:rFonts w:ascii="Arial" w:hAnsi="Arial" w:cs="Arial"/>
          <w:b/>
          <w:color w:val="0000FF"/>
          <w:sz w:val="24"/>
        </w:rPr>
        <w:t>R5-226262</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ServingCellAndBWP</w:t>
      </w:r>
      <w:proofErr w:type="spellEnd"/>
      <w:r>
        <w:rPr>
          <w:rFonts w:ascii="Arial" w:hAnsi="Arial" w:cs="Arial"/>
          <w:b/>
          <w:sz w:val="24"/>
        </w:rPr>
        <w:t>-Id</w:t>
      </w:r>
    </w:p>
    <w:p w14:paraId="34B0B57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-2592  Cat: F (Rel-17)</w:t>
      </w:r>
      <w:r>
        <w:rPr>
          <w:i/>
        </w:rPr>
        <w:br/>
      </w:r>
      <w:r>
        <w:rPr>
          <w:i/>
        </w:rPr>
        <w:br/>
      </w:r>
      <w:r>
        <w:rPr>
          <w:i/>
        </w:rPr>
        <w:tab/>
      </w:r>
      <w:r>
        <w:rPr>
          <w:i/>
        </w:rPr>
        <w:tab/>
      </w:r>
      <w:r>
        <w:rPr>
          <w:i/>
        </w:rPr>
        <w:tab/>
      </w:r>
      <w:r>
        <w:rPr>
          <w:i/>
        </w:rPr>
        <w:tab/>
      </w:r>
      <w:r>
        <w:rPr>
          <w:i/>
        </w:rPr>
        <w:tab/>
        <w:t>Source: Ericsson</w:t>
      </w:r>
    </w:p>
    <w:p w14:paraId="761D05B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60580" w14:textId="1198893F" w:rsidR="004A2FA7" w:rsidRDefault="004A2FA7" w:rsidP="004A2FA7">
      <w:pPr>
        <w:rPr>
          <w:rFonts w:ascii="Arial" w:hAnsi="Arial" w:cs="Arial"/>
          <w:b/>
          <w:sz w:val="24"/>
        </w:rPr>
      </w:pPr>
      <w:r>
        <w:rPr>
          <w:rFonts w:ascii="Arial" w:hAnsi="Arial" w:cs="Arial"/>
          <w:b/>
          <w:color w:val="0000FF"/>
          <w:sz w:val="24"/>
        </w:rPr>
        <w:t>R5-226263</w:t>
      </w:r>
      <w:r>
        <w:rPr>
          <w:rFonts w:ascii="Arial" w:hAnsi="Arial" w:cs="Arial"/>
          <w:b/>
          <w:color w:val="0000FF"/>
          <w:sz w:val="24"/>
        </w:rPr>
        <w:tab/>
      </w:r>
      <w:r>
        <w:rPr>
          <w:rFonts w:ascii="Arial" w:hAnsi="Arial" w:cs="Arial"/>
          <w:b/>
          <w:sz w:val="24"/>
        </w:rPr>
        <w:t>Update IE TCI-</w:t>
      </w:r>
      <w:proofErr w:type="spellStart"/>
      <w:r>
        <w:rPr>
          <w:rFonts w:ascii="Arial" w:hAnsi="Arial" w:cs="Arial"/>
          <w:b/>
          <w:sz w:val="24"/>
        </w:rPr>
        <w:t>ActivatedConfig</w:t>
      </w:r>
      <w:proofErr w:type="spellEnd"/>
    </w:p>
    <w:p w14:paraId="5DEABBD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-2593  Cat: F (Rel-17)</w:t>
      </w:r>
      <w:r>
        <w:rPr>
          <w:i/>
        </w:rPr>
        <w:br/>
      </w:r>
      <w:r>
        <w:rPr>
          <w:i/>
        </w:rPr>
        <w:br/>
      </w:r>
      <w:r>
        <w:rPr>
          <w:i/>
        </w:rPr>
        <w:tab/>
      </w:r>
      <w:r>
        <w:rPr>
          <w:i/>
        </w:rPr>
        <w:tab/>
      </w:r>
      <w:r>
        <w:rPr>
          <w:i/>
        </w:rPr>
        <w:tab/>
      </w:r>
      <w:r>
        <w:rPr>
          <w:i/>
        </w:rPr>
        <w:tab/>
      </w:r>
      <w:r>
        <w:rPr>
          <w:i/>
        </w:rPr>
        <w:tab/>
        <w:t>Source: Ericsson</w:t>
      </w:r>
    </w:p>
    <w:p w14:paraId="413F9E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5EF35" w14:textId="13FAC937" w:rsidR="004A2FA7" w:rsidRDefault="004A2FA7" w:rsidP="004A2FA7">
      <w:pPr>
        <w:rPr>
          <w:rFonts w:ascii="Arial" w:hAnsi="Arial" w:cs="Arial"/>
          <w:b/>
          <w:sz w:val="24"/>
        </w:rPr>
      </w:pPr>
      <w:r>
        <w:rPr>
          <w:rFonts w:ascii="Arial" w:hAnsi="Arial" w:cs="Arial"/>
          <w:b/>
          <w:color w:val="0000FF"/>
          <w:sz w:val="24"/>
        </w:rPr>
        <w:t>R5-226264</w:t>
      </w:r>
      <w:r>
        <w:rPr>
          <w:rFonts w:ascii="Arial" w:hAnsi="Arial" w:cs="Arial"/>
          <w:b/>
          <w:color w:val="0000FF"/>
          <w:sz w:val="24"/>
        </w:rPr>
        <w:tab/>
      </w:r>
      <w:r>
        <w:rPr>
          <w:rFonts w:ascii="Arial" w:hAnsi="Arial" w:cs="Arial"/>
          <w:b/>
          <w:sz w:val="24"/>
        </w:rPr>
        <w:t>Add IE TAR-Config</w:t>
      </w:r>
    </w:p>
    <w:p w14:paraId="0299C3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-2594  Cat: F (Rel-17)</w:t>
      </w:r>
      <w:r>
        <w:rPr>
          <w:i/>
        </w:rPr>
        <w:br/>
      </w:r>
      <w:r>
        <w:rPr>
          <w:i/>
        </w:rPr>
        <w:br/>
      </w:r>
      <w:r>
        <w:rPr>
          <w:i/>
        </w:rPr>
        <w:tab/>
      </w:r>
      <w:r>
        <w:rPr>
          <w:i/>
        </w:rPr>
        <w:tab/>
      </w:r>
      <w:r>
        <w:rPr>
          <w:i/>
        </w:rPr>
        <w:tab/>
      </w:r>
      <w:r>
        <w:rPr>
          <w:i/>
        </w:rPr>
        <w:tab/>
      </w:r>
      <w:r>
        <w:rPr>
          <w:i/>
        </w:rPr>
        <w:tab/>
        <w:t>Source: Ericsson</w:t>
      </w:r>
    </w:p>
    <w:p w14:paraId="62953C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5FB8E" w14:textId="0107884A" w:rsidR="004A2FA7" w:rsidRDefault="004A2FA7" w:rsidP="004A2FA7">
      <w:pPr>
        <w:rPr>
          <w:rFonts w:ascii="Arial" w:hAnsi="Arial" w:cs="Arial"/>
          <w:b/>
          <w:sz w:val="24"/>
        </w:rPr>
      </w:pPr>
      <w:r>
        <w:rPr>
          <w:rFonts w:ascii="Arial" w:hAnsi="Arial" w:cs="Arial"/>
          <w:b/>
          <w:color w:val="0000FF"/>
          <w:sz w:val="24"/>
        </w:rPr>
        <w:t>R5-226265</w:t>
      </w:r>
      <w:r>
        <w:rPr>
          <w:rFonts w:ascii="Arial" w:hAnsi="Arial" w:cs="Arial"/>
          <w:b/>
          <w:color w:val="0000FF"/>
          <w:sz w:val="24"/>
        </w:rPr>
        <w:tab/>
      </w:r>
      <w:r>
        <w:rPr>
          <w:rFonts w:ascii="Arial" w:hAnsi="Arial" w:cs="Arial"/>
          <w:b/>
          <w:sz w:val="24"/>
        </w:rPr>
        <w:t>Add IEs TCI-UL-State and TCI-UL-</w:t>
      </w:r>
      <w:proofErr w:type="spellStart"/>
      <w:r>
        <w:rPr>
          <w:rFonts w:ascii="Arial" w:hAnsi="Arial" w:cs="Arial"/>
          <w:b/>
          <w:sz w:val="24"/>
        </w:rPr>
        <w:t>StateId</w:t>
      </w:r>
      <w:proofErr w:type="spellEnd"/>
    </w:p>
    <w:p w14:paraId="288376E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-2595  Cat: F (Rel-17)</w:t>
      </w:r>
      <w:r>
        <w:rPr>
          <w:i/>
        </w:rPr>
        <w:br/>
      </w:r>
      <w:r>
        <w:rPr>
          <w:i/>
        </w:rPr>
        <w:br/>
      </w:r>
      <w:r>
        <w:rPr>
          <w:i/>
        </w:rPr>
        <w:tab/>
      </w:r>
      <w:r>
        <w:rPr>
          <w:i/>
        </w:rPr>
        <w:tab/>
      </w:r>
      <w:r>
        <w:rPr>
          <w:i/>
        </w:rPr>
        <w:tab/>
      </w:r>
      <w:r>
        <w:rPr>
          <w:i/>
        </w:rPr>
        <w:tab/>
      </w:r>
      <w:r>
        <w:rPr>
          <w:i/>
        </w:rPr>
        <w:tab/>
        <w:t>Source: Ericsson</w:t>
      </w:r>
    </w:p>
    <w:p w14:paraId="4F59FBD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4239A" w14:textId="6E3EB079" w:rsidR="004A2FA7" w:rsidRDefault="004A2FA7" w:rsidP="004A2FA7">
      <w:pPr>
        <w:rPr>
          <w:rFonts w:ascii="Arial" w:hAnsi="Arial" w:cs="Arial"/>
          <w:b/>
          <w:sz w:val="24"/>
        </w:rPr>
      </w:pPr>
      <w:r>
        <w:rPr>
          <w:rFonts w:ascii="Arial" w:hAnsi="Arial" w:cs="Arial"/>
          <w:b/>
          <w:color w:val="0000FF"/>
          <w:sz w:val="24"/>
        </w:rPr>
        <w:t>R5-226266</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TimeAlignmentTimer</w:t>
      </w:r>
      <w:proofErr w:type="spellEnd"/>
    </w:p>
    <w:p w14:paraId="7498848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-2596  Cat: F (Rel-17)</w:t>
      </w:r>
      <w:r>
        <w:rPr>
          <w:i/>
        </w:rPr>
        <w:br/>
      </w:r>
      <w:r>
        <w:rPr>
          <w:i/>
        </w:rPr>
        <w:br/>
      </w:r>
      <w:r>
        <w:rPr>
          <w:i/>
        </w:rPr>
        <w:tab/>
      </w:r>
      <w:r>
        <w:rPr>
          <w:i/>
        </w:rPr>
        <w:tab/>
      </w:r>
      <w:r>
        <w:rPr>
          <w:i/>
        </w:rPr>
        <w:tab/>
      </w:r>
      <w:r>
        <w:rPr>
          <w:i/>
        </w:rPr>
        <w:tab/>
      </w:r>
      <w:r>
        <w:rPr>
          <w:i/>
        </w:rPr>
        <w:tab/>
        <w:t>Source: Ericsson</w:t>
      </w:r>
    </w:p>
    <w:p w14:paraId="363430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51202" w14:textId="4B1331FE" w:rsidR="004A2FA7" w:rsidRDefault="004A2FA7" w:rsidP="004A2FA7">
      <w:pPr>
        <w:rPr>
          <w:rFonts w:ascii="Arial" w:hAnsi="Arial" w:cs="Arial"/>
          <w:b/>
          <w:sz w:val="24"/>
        </w:rPr>
      </w:pPr>
      <w:r>
        <w:rPr>
          <w:rFonts w:ascii="Arial" w:hAnsi="Arial" w:cs="Arial"/>
          <w:b/>
          <w:color w:val="0000FF"/>
          <w:sz w:val="24"/>
        </w:rPr>
        <w:t>R5-226267</w:t>
      </w:r>
      <w:r>
        <w:rPr>
          <w:rFonts w:ascii="Arial" w:hAnsi="Arial" w:cs="Arial"/>
          <w:b/>
          <w:color w:val="0000FF"/>
          <w:sz w:val="24"/>
        </w:rPr>
        <w:tab/>
      </w:r>
      <w:r>
        <w:rPr>
          <w:rFonts w:ascii="Arial" w:hAnsi="Arial" w:cs="Arial"/>
          <w:b/>
          <w:sz w:val="24"/>
        </w:rPr>
        <w:t xml:space="preserve">Add IEs </w:t>
      </w:r>
      <w:proofErr w:type="spellStart"/>
      <w:r>
        <w:rPr>
          <w:rFonts w:ascii="Arial" w:hAnsi="Arial" w:cs="Arial"/>
          <w:b/>
          <w:sz w:val="24"/>
        </w:rPr>
        <w:t>UplinkTxDirectCurrentMoreCarrierList</w:t>
      </w:r>
      <w:proofErr w:type="spellEnd"/>
      <w:r>
        <w:rPr>
          <w:rFonts w:ascii="Arial" w:hAnsi="Arial" w:cs="Arial"/>
          <w:b/>
          <w:sz w:val="24"/>
        </w:rPr>
        <w:t xml:space="preserve"> and </w:t>
      </w:r>
      <w:proofErr w:type="spellStart"/>
      <w:r>
        <w:rPr>
          <w:rFonts w:ascii="Arial" w:hAnsi="Arial" w:cs="Arial"/>
          <w:b/>
          <w:sz w:val="24"/>
        </w:rPr>
        <w:t>UplinkTxDirectCurrentTwoCarrierList</w:t>
      </w:r>
      <w:proofErr w:type="spellEnd"/>
    </w:p>
    <w:p w14:paraId="544F563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-2597  Cat: F (Rel-17)</w:t>
      </w:r>
      <w:r>
        <w:rPr>
          <w:i/>
        </w:rPr>
        <w:br/>
      </w:r>
      <w:r>
        <w:rPr>
          <w:i/>
        </w:rPr>
        <w:br/>
      </w:r>
      <w:r>
        <w:rPr>
          <w:i/>
        </w:rPr>
        <w:tab/>
      </w:r>
      <w:r>
        <w:rPr>
          <w:i/>
        </w:rPr>
        <w:tab/>
      </w:r>
      <w:r>
        <w:rPr>
          <w:i/>
        </w:rPr>
        <w:tab/>
      </w:r>
      <w:r>
        <w:rPr>
          <w:i/>
        </w:rPr>
        <w:tab/>
      </w:r>
      <w:r>
        <w:rPr>
          <w:i/>
        </w:rPr>
        <w:tab/>
        <w:t>Source: Ericsson</w:t>
      </w:r>
    </w:p>
    <w:p w14:paraId="7380924E" w14:textId="77777777" w:rsidR="004A2FA7" w:rsidRDefault="004A2FA7" w:rsidP="004A2FA7">
      <w:pPr>
        <w:rPr>
          <w:rFonts w:ascii="Arial" w:hAnsi="Arial" w:cs="Arial"/>
          <w:b/>
        </w:rPr>
      </w:pPr>
      <w:r>
        <w:rPr>
          <w:rFonts w:ascii="Arial" w:hAnsi="Arial" w:cs="Arial"/>
          <w:b/>
        </w:rPr>
        <w:t xml:space="preserve">Discussion: </w:t>
      </w:r>
    </w:p>
    <w:p w14:paraId="26EAA954" w14:textId="77777777" w:rsidR="004A2FA7" w:rsidRDefault="004A2FA7" w:rsidP="004A2FA7">
      <w:r>
        <w:lastRenderedPageBreak/>
        <w:t>r1</w:t>
      </w:r>
    </w:p>
    <w:p w14:paraId="5F20CC7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R5-227409</w:t>
      </w:r>
      <w:r>
        <w:rPr>
          <w:color w:val="993300"/>
          <w:u w:val="single"/>
        </w:rPr>
        <w:t>.</w:t>
      </w:r>
    </w:p>
    <w:p w14:paraId="3A71AD4C" w14:textId="7C5A9D5C" w:rsidR="004A2FA7" w:rsidRDefault="004A2FA7" w:rsidP="004A2FA7">
      <w:pPr>
        <w:rPr>
          <w:rFonts w:ascii="Arial" w:hAnsi="Arial" w:cs="Arial"/>
          <w:b/>
          <w:sz w:val="24"/>
        </w:rPr>
      </w:pPr>
      <w:r>
        <w:rPr>
          <w:rFonts w:ascii="Arial" w:hAnsi="Arial" w:cs="Arial"/>
          <w:b/>
          <w:color w:val="0000FF"/>
          <w:sz w:val="24"/>
        </w:rPr>
        <w:t>R5-227409</w:t>
      </w:r>
      <w:r>
        <w:rPr>
          <w:rFonts w:ascii="Arial" w:hAnsi="Arial" w:cs="Arial"/>
          <w:b/>
          <w:color w:val="0000FF"/>
          <w:sz w:val="24"/>
        </w:rPr>
        <w:tab/>
      </w:r>
      <w:r>
        <w:rPr>
          <w:rFonts w:ascii="Arial" w:hAnsi="Arial" w:cs="Arial"/>
          <w:b/>
          <w:sz w:val="24"/>
        </w:rPr>
        <w:t xml:space="preserve">Add IEs </w:t>
      </w:r>
      <w:proofErr w:type="spellStart"/>
      <w:r>
        <w:rPr>
          <w:rFonts w:ascii="Arial" w:hAnsi="Arial" w:cs="Arial"/>
          <w:b/>
          <w:sz w:val="24"/>
        </w:rPr>
        <w:t>UplinkTxDirectCurrentMoreCarrierList</w:t>
      </w:r>
      <w:proofErr w:type="spellEnd"/>
      <w:r>
        <w:rPr>
          <w:rFonts w:ascii="Arial" w:hAnsi="Arial" w:cs="Arial"/>
          <w:b/>
          <w:sz w:val="24"/>
        </w:rPr>
        <w:t xml:space="preserve"> and </w:t>
      </w:r>
      <w:proofErr w:type="spellStart"/>
      <w:r>
        <w:rPr>
          <w:rFonts w:ascii="Arial" w:hAnsi="Arial" w:cs="Arial"/>
          <w:b/>
          <w:sz w:val="24"/>
        </w:rPr>
        <w:t>UplinkTxDirectCurrentTwoCarrierList</w:t>
      </w:r>
      <w:proofErr w:type="spellEnd"/>
    </w:p>
    <w:p w14:paraId="72B3600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-2597  rev 1 Cat: F (Rel-17)</w:t>
      </w:r>
      <w:r>
        <w:rPr>
          <w:i/>
        </w:rPr>
        <w:br/>
      </w:r>
      <w:r>
        <w:rPr>
          <w:i/>
        </w:rPr>
        <w:br/>
      </w:r>
      <w:r>
        <w:rPr>
          <w:i/>
        </w:rPr>
        <w:tab/>
      </w:r>
      <w:r>
        <w:rPr>
          <w:i/>
        </w:rPr>
        <w:tab/>
      </w:r>
      <w:r>
        <w:rPr>
          <w:i/>
        </w:rPr>
        <w:tab/>
      </w:r>
      <w:r>
        <w:rPr>
          <w:i/>
        </w:rPr>
        <w:tab/>
      </w:r>
      <w:r>
        <w:rPr>
          <w:i/>
        </w:rPr>
        <w:tab/>
        <w:t>Source: Ericsson</w:t>
      </w:r>
    </w:p>
    <w:p w14:paraId="0FDF1B3A" w14:textId="77777777" w:rsidR="004A2FA7" w:rsidRDefault="004A2FA7" w:rsidP="004A2FA7">
      <w:pPr>
        <w:rPr>
          <w:color w:val="808080"/>
        </w:rPr>
      </w:pPr>
      <w:r>
        <w:rPr>
          <w:color w:val="808080"/>
        </w:rPr>
        <w:t>(Replaces R5-226267)</w:t>
      </w:r>
    </w:p>
    <w:p w14:paraId="6C15706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3DEEA" w14:textId="0ABBBA5B" w:rsidR="004A2FA7" w:rsidRDefault="004A2FA7" w:rsidP="004A2FA7">
      <w:pPr>
        <w:rPr>
          <w:rFonts w:ascii="Arial" w:hAnsi="Arial" w:cs="Arial"/>
          <w:b/>
          <w:sz w:val="24"/>
        </w:rPr>
      </w:pPr>
      <w:r>
        <w:rPr>
          <w:rFonts w:ascii="Arial" w:hAnsi="Arial" w:cs="Arial"/>
          <w:b/>
          <w:color w:val="0000FF"/>
          <w:sz w:val="24"/>
        </w:rPr>
        <w:t>R5-226268</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PosSRS</w:t>
      </w:r>
      <w:proofErr w:type="spellEnd"/>
      <w:r>
        <w:rPr>
          <w:rFonts w:ascii="Arial" w:hAnsi="Arial" w:cs="Arial"/>
          <w:b/>
          <w:sz w:val="24"/>
        </w:rPr>
        <w:t>-RRC-Inactive-</w:t>
      </w:r>
      <w:proofErr w:type="spellStart"/>
      <w:r>
        <w:rPr>
          <w:rFonts w:ascii="Arial" w:hAnsi="Arial" w:cs="Arial"/>
          <w:b/>
          <w:sz w:val="24"/>
        </w:rPr>
        <w:t>OutsideInitialUL</w:t>
      </w:r>
      <w:proofErr w:type="spellEnd"/>
      <w:r>
        <w:rPr>
          <w:rFonts w:ascii="Arial" w:hAnsi="Arial" w:cs="Arial"/>
          <w:b/>
          <w:sz w:val="24"/>
        </w:rPr>
        <w:t>-BWP</w:t>
      </w:r>
    </w:p>
    <w:p w14:paraId="32C2684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-2598  Cat: F (Rel-17)</w:t>
      </w:r>
      <w:r>
        <w:rPr>
          <w:i/>
        </w:rPr>
        <w:br/>
      </w:r>
      <w:r>
        <w:rPr>
          <w:i/>
        </w:rPr>
        <w:br/>
      </w:r>
      <w:r>
        <w:rPr>
          <w:i/>
        </w:rPr>
        <w:tab/>
      </w:r>
      <w:r>
        <w:rPr>
          <w:i/>
        </w:rPr>
        <w:tab/>
      </w:r>
      <w:r>
        <w:rPr>
          <w:i/>
        </w:rPr>
        <w:tab/>
      </w:r>
      <w:r>
        <w:rPr>
          <w:i/>
        </w:rPr>
        <w:tab/>
      </w:r>
      <w:r>
        <w:rPr>
          <w:i/>
        </w:rPr>
        <w:tab/>
        <w:t>Source: Ericsson</w:t>
      </w:r>
    </w:p>
    <w:p w14:paraId="4726F71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8DD4B" w14:textId="707C6903" w:rsidR="004A2FA7" w:rsidRDefault="004A2FA7" w:rsidP="004A2FA7">
      <w:pPr>
        <w:rPr>
          <w:rFonts w:ascii="Arial" w:hAnsi="Arial" w:cs="Arial"/>
          <w:b/>
          <w:sz w:val="24"/>
        </w:rPr>
      </w:pPr>
      <w:r>
        <w:rPr>
          <w:rFonts w:ascii="Arial" w:hAnsi="Arial" w:cs="Arial"/>
          <w:b/>
          <w:color w:val="0000FF"/>
          <w:sz w:val="24"/>
        </w:rPr>
        <w:t>R5-226269</w:t>
      </w:r>
      <w:r>
        <w:rPr>
          <w:rFonts w:ascii="Arial" w:hAnsi="Arial" w:cs="Arial"/>
          <w:b/>
          <w:color w:val="0000FF"/>
          <w:sz w:val="24"/>
        </w:rPr>
        <w:tab/>
      </w:r>
      <w:r>
        <w:rPr>
          <w:rFonts w:ascii="Arial" w:hAnsi="Arial" w:cs="Arial"/>
          <w:b/>
          <w:sz w:val="24"/>
        </w:rPr>
        <w:t>Add IE PRS-</w:t>
      </w:r>
      <w:proofErr w:type="spellStart"/>
      <w:r>
        <w:rPr>
          <w:rFonts w:ascii="Arial" w:hAnsi="Arial" w:cs="Arial"/>
          <w:b/>
          <w:sz w:val="24"/>
        </w:rPr>
        <w:t>ProcessingCapabilityOutsideMGinPPWperType</w:t>
      </w:r>
      <w:proofErr w:type="spellEnd"/>
    </w:p>
    <w:p w14:paraId="0C98EFD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-2599  Cat: F (Rel-17)</w:t>
      </w:r>
      <w:r>
        <w:rPr>
          <w:i/>
        </w:rPr>
        <w:br/>
      </w:r>
      <w:r>
        <w:rPr>
          <w:i/>
        </w:rPr>
        <w:br/>
      </w:r>
      <w:r>
        <w:rPr>
          <w:i/>
        </w:rPr>
        <w:tab/>
      </w:r>
      <w:r>
        <w:rPr>
          <w:i/>
        </w:rPr>
        <w:tab/>
      </w:r>
      <w:r>
        <w:rPr>
          <w:i/>
        </w:rPr>
        <w:tab/>
      </w:r>
      <w:r>
        <w:rPr>
          <w:i/>
        </w:rPr>
        <w:tab/>
      </w:r>
      <w:r>
        <w:rPr>
          <w:i/>
        </w:rPr>
        <w:tab/>
        <w:t>Source: Ericsson</w:t>
      </w:r>
    </w:p>
    <w:p w14:paraId="277F9BB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593CB" w14:textId="27E0DAAE" w:rsidR="004A2FA7" w:rsidRDefault="004A2FA7" w:rsidP="004A2FA7">
      <w:pPr>
        <w:rPr>
          <w:rFonts w:ascii="Arial" w:hAnsi="Arial" w:cs="Arial"/>
          <w:b/>
          <w:sz w:val="24"/>
        </w:rPr>
      </w:pPr>
      <w:r>
        <w:rPr>
          <w:rFonts w:ascii="Arial" w:hAnsi="Arial" w:cs="Arial"/>
          <w:b/>
          <w:color w:val="0000FF"/>
          <w:sz w:val="24"/>
        </w:rPr>
        <w:t>R5-226270</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SimultaneousRxTxPerBandPair</w:t>
      </w:r>
      <w:proofErr w:type="spellEnd"/>
    </w:p>
    <w:p w14:paraId="5237505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-2600  Cat: F (Rel-17)</w:t>
      </w:r>
      <w:r>
        <w:rPr>
          <w:i/>
        </w:rPr>
        <w:br/>
      </w:r>
      <w:r>
        <w:rPr>
          <w:i/>
        </w:rPr>
        <w:br/>
      </w:r>
      <w:r>
        <w:rPr>
          <w:i/>
        </w:rPr>
        <w:tab/>
      </w:r>
      <w:r>
        <w:rPr>
          <w:i/>
        </w:rPr>
        <w:tab/>
      </w:r>
      <w:r>
        <w:rPr>
          <w:i/>
        </w:rPr>
        <w:tab/>
      </w:r>
      <w:r>
        <w:rPr>
          <w:i/>
        </w:rPr>
        <w:tab/>
      </w:r>
      <w:r>
        <w:rPr>
          <w:i/>
        </w:rPr>
        <w:tab/>
        <w:t>Source: Ericsson</w:t>
      </w:r>
    </w:p>
    <w:p w14:paraId="16DA4C7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21468" w14:textId="7577A90B" w:rsidR="004A2FA7" w:rsidRDefault="004A2FA7" w:rsidP="004A2FA7">
      <w:pPr>
        <w:rPr>
          <w:rFonts w:ascii="Arial" w:hAnsi="Arial" w:cs="Arial"/>
          <w:b/>
          <w:sz w:val="24"/>
        </w:rPr>
      </w:pPr>
      <w:r>
        <w:rPr>
          <w:rFonts w:ascii="Arial" w:hAnsi="Arial" w:cs="Arial"/>
          <w:b/>
          <w:color w:val="0000FF"/>
          <w:sz w:val="24"/>
        </w:rPr>
        <w:t>R5-226271</w:t>
      </w:r>
      <w:r>
        <w:rPr>
          <w:rFonts w:ascii="Arial" w:hAnsi="Arial" w:cs="Arial"/>
          <w:b/>
          <w:color w:val="0000FF"/>
          <w:sz w:val="24"/>
        </w:rPr>
        <w:tab/>
      </w:r>
      <w:r>
        <w:rPr>
          <w:rFonts w:ascii="Arial" w:hAnsi="Arial" w:cs="Arial"/>
          <w:b/>
          <w:sz w:val="24"/>
        </w:rPr>
        <w:t>Update IE UE-</w:t>
      </w:r>
      <w:proofErr w:type="spellStart"/>
      <w:r>
        <w:rPr>
          <w:rFonts w:ascii="Arial" w:hAnsi="Arial" w:cs="Arial"/>
          <w:b/>
          <w:sz w:val="24"/>
        </w:rPr>
        <w:t>MeasurementsAvailable</w:t>
      </w:r>
      <w:proofErr w:type="spellEnd"/>
    </w:p>
    <w:p w14:paraId="585452C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-2601  Cat: F (Rel-17)</w:t>
      </w:r>
      <w:r>
        <w:rPr>
          <w:i/>
        </w:rPr>
        <w:br/>
      </w:r>
      <w:r>
        <w:rPr>
          <w:i/>
        </w:rPr>
        <w:br/>
      </w:r>
      <w:r>
        <w:rPr>
          <w:i/>
        </w:rPr>
        <w:tab/>
      </w:r>
      <w:r>
        <w:rPr>
          <w:i/>
        </w:rPr>
        <w:tab/>
      </w:r>
      <w:r>
        <w:rPr>
          <w:i/>
        </w:rPr>
        <w:tab/>
      </w:r>
      <w:r>
        <w:rPr>
          <w:i/>
        </w:rPr>
        <w:tab/>
      </w:r>
      <w:r>
        <w:rPr>
          <w:i/>
        </w:rPr>
        <w:tab/>
        <w:t>Source: Ericsson</w:t>
      </w:r>
    </w:p>
    <w:p w14:paraId="359B712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CFA6B" w14:textId="48182FEF" w:rsidR="004A2FA7" w:rsidRDefault="004A2FA7" w:rsidP="004A2FA7">
      <w:pPr>
        <w:rPr>
          <w:rFonts w:ascii="Arial" w:hAnsi="Arial" w:cs="Arial"/>
          <w:b/>
          <w:sz w:val="24"/>
        </w:rPr>
      </w:pPr>
      <w:r>
        <w:rPr>
          <w:rFonts w:ascii="Arial" w:hAnsi="Arial" w:cs="Arial"/>
          <w:b/>
          <w:color w:val="0000FF"/>
          <w:sz w:val="24"/>
        </w:rPr>
        <w:t>R5-226352</w:t>
      </w:r>
      <w:r>
        <w:rPr>
          <w:rFonts w:ascii="Arial" w:hAnsi="Arial" w:cs="Arial"/>
          <w:b/>
          <w:color w:val="0000FF"/>
          <w:sz w:val="24"/>
        </w:rPr>
        <w:tab/>
      </w:r>
      <w:r>
        <w:rPr>
          <w:rFonts w:ascii="Arial" w:hAnsi="Arial" w:cs="Arial"/>
          <w:b/>
          <w:sz w:val="24"/>
        </w:rPr>
        <w:t>Addition of CGI specific information elements for R15 SON_MDT</w:t>
      </w:r>
    </w:p>
    <w:p w14:paraId="09A6A3D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-2605  Cat: F (Rel-17)</w:t>
      </w:r>
      <w:r>
        <w:rPr>
          <w:i/>
        </w:rPr>
        <w:br/>
      </w:r>
      <w:r>
        <w:rPr>
          <w:i/>
        </w:rPr>
        <w:br/>
      </w:r>
      <w:r>
        <w:rPr>
          <w:i/>
        </w:rPr>
        <w:tab/>
      </w:r>
      <w:r>
        <w:rPr>
          <w:i/>
        </w:rPr>
        <w:tab/>
      </w:r>
      <w:r>
        <w:rPr>
          <w:i/>
        </w:rPr>
        <w:tab/>
      </w:r>
      <w:r>
        <w:rPr>
          <w:i/>
        </w:rPr>
        <w:tab/>
      </w:r>
      <w:r>
        <w:rPr>
          <w:i/>
        </w:rPr>
        <w:tab/>
        <w:t>Source: CMCC</w:t>
      </w:r>
    </w:p>
    <w:p w14:paraId="2C09BFE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99640" w14:textId="77777777" w:rsidR="004A2FA7" w:rsidRDefault="004A2FA7" w:rsidP="004A2FA7">
      <w:pPr>
        <w:pStyle w:val="Heading5"/>
      </w:pPr>
      <w:bookmarkStart w:id="3059" w:name="_Toc121362817"/>
      <w:bookmarkStart w:id="3060" w:name="_Toc121421482"/>
      <w:bookmarkStart w:id="3061" w:name="_Toc121758940"/>
      <w:r>
        <w:lastRenderedPageBreak/>
        <w:t>6.4.1.3</w:t>
      </w:r>
      <w:r>
        <w:tab/>
        <w:t>Default 5GC NAS messages and IEs (Clause 4.7)</w:t>
      </w:r>
      <w:bookmarkEnd w:id="3059"/>
      <w:bookmarkEnd w:id="3060"/>
      <w:bookmarkEnd w:id="3061"/>
    </w:p>
    <w:p w14:paraId="62F3B412" w14:textId="2764D7DC" w:rsidR="004A2FA7" w:rsidRDefault="004A2FA7" w:rsidP="004A2FA7">
      <w:pPr>
        <w:rPr>
          <w:rFonts w:ascii="Arial" w:hAnsi="Arial" w:cs="Arial"/>
          <w:b/>
          <w:sz w:val="24"/>
        </w:rPr>
      </w:pPr>
      <w:r>
        <w:rPr>
          <w:rFonts w:ascii="Arial" w:hAnsi="Arial" w:cs="Arial"/>
          <w:b/>
          <w:color w:val="0000FF"/>
          <w:sz w:val="24"/>
        </w:rPr>
        <w:t>R5-226389</w:t>
      </w:r>
      <w:r>
        <w:rPr>
          <w:rFonts w:ascii="Arial" w:hAnsi="Arial" w:cs="Arial"/>
          <w:b/>
          <w:color w:val="0000FF"/>
          <w:sz w:val="24"/>
        </w:rPr>
        <w:tab/>
      </w:r>
      <w:r>
        <w:rPr>
          <w:rFonts w:ascii="Arial" w:hAnsi="Arial" w:cs="Arial"/>
          <w:b/>
          <w:sz w:val="24"/>
        </w:rPr>
        <w:t>Editorial correction for test procedure sequence in 4.7.2-2 on 38.508-1 rel15</w:t>
      </w:r>
    </w:p>
    <w:p w14:paraId="5369CAE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v15.4.0</w:t>
      </w:r>
      <w:proofErr w:type="gramStart"/>
      <w:r>
        <w:rPr>
          <w:i/>
        </w:rPr>
        <w:tab/>
        <w:t xml:space="preserve">  CR</w:t>
      </w:r>
      <w:proofErr w:type="gramEnd"/>
      <w:r>
        <w:rPr>
          <w:i/>
        </w:rPr>
        <w:t>-2612  Cat: F (Rel-15)</w:t>
      </w:r>
      <w:r>
        <w:rPr>
          <w:i/>
        </w:rPr>
        <w:br/>
      </w:r>
      <w:r>
        <w:rPr>
          <w:i/>
        </w:rPr>
        <w:br/>
      </w:r>
      <w:r>
        <w:rPr>
          <w:i/>
        </w:rPr>
        <w:tab/>
      </w:r>
      <w:r>
        <w:rPr>
          <w:i/>
        </w:rPr>
        <w:tab/>
      </w:r>
      <w:r>
        <w:rPr>
          <w:i/>
        </w:rPr>
        <w:tab/>
      </w:r>
      <w:r>
        <w:rPr>
          <w:i/>
        </w:rPr>
        <w:tab/>
      </w:r>
      <w:r>
        <w:rPr>
          <w:i/>
        </w:rPr>
        <w:tab/>
        <w:t>Source: NTT DOCOMO INC.</w:t>
      </w:r>
    </w:p>
    <w:p w14:paraId="504A5270" w14:textId="77777777" w:rsidR="004A2FA7" w:rsidRDefault="004A2FA7" w:rsidP="004A2FA7">
      <w:pPr>
        <w:rPr>
          <w:rFonts w:ascii="Arial" w:hAnsi="Arial" w:cs="Arial"/>
          <w:b/>
        </w:rPr>
      </w:pPr>
      <w:r>
        <w:rPr>
          <w:rFonts w:ascii="Arial" w:hAnsi="Arial" w:cs="Arial"/>
          <w:b/>
        </w:rPr>
        <w:t xml:space="preserve">Discussion: </w:t>
      </w:r>
    </w:p>
    <w:p w14:paraId="75254290" w14:textId="77777777" w:rsidR="004A2FA7" w:rsidRDefault="004A2FA7" w:rsidP="004A2FA7">
      <w:r>
        <w:t>old versions of specs are not maintained in RAN5.</w:t>
      </w:r>
    </w:p>
    <w:p w14:paraId="4438BEF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B9EAD0" w14:textId="70BE1AD6" w:rsidR="004A2FA7" w:rsidRDefault="004A2FA7" w:rsidP="004A2FA7">
      <w:pPr>
        <w:rPr>
          <w:rFonts w:ascii="Arial" w:hAnsi="Arial" w:cs="Arial"/>
          <w:b/>
          <w:sz w:val="24"/>
        </w:rPr>
      </w:pPr>
      <w:r>
        <w:rPr>
          <w:rFonts w:ascii="Arial" w:hAnsi="Arial" w:cs="Arial"/>
          <w:b/>
          <w:color w:val="0000FF"/>
          <w:sz w:val="24"/>
        </w:rPr>
        <w:t>R5-226390</w:t>
      </w:r>
      <w:r>
        <w:rPr>
          <w:rFonts w:ascii="Arial" w:hAnsi="Arial" w:cs="Arial"/>
          <w:b/>
          <w:color w:val="0000FF"/>
          <w:sz w:val="24"/>
        </w:rPr>
        <w:tab/>
      </w:r>
      <w:r>
        <w:rPr>
          <w:rFonts w:ascii="Arial" w:hAnsi="Arial" w:cs="Arial"/>
          <w:b/>
          <w:sz w:val="24"/>
        </w:rPr>
        <w:t>Editorial correction for test procedure sequence in 4.7.2-2 on 38.508-1 in rel17</w:t>
      </w:r>
    </w:p>
    <w:p w14:paraId="1078A0C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-2613  Cat: F (Rel-17)</w:t>
      </w:r>
      <w:r>
        <w:rPr>
          <w:i/>
        </w:rPr>
        <w:br/>
      </w:r>
      <w:r>
        <w:rPr>
          <w:i/>
        </w:rPr>
        <w:br/>
      </w:r>
      <w:r>
        <w:rPr>
          <w:i/>
        </w:rPr>
        <w:tab/>
      </w:r>
      <w:r>
        <w:rPr>
          <w:i/>
        </w:rPr>
        <w:tab/>
      </w:r>
      <w:r>
        <w:rPr>
          <w:i/>
        </w:rPr>
        <w:tab/>
      </w:r>
      <w:r>
        <w:rPr>
          <w:i/>
        </w:rPr>
        <w:tab/>
      </w:r>
      <w:r>
        <w:rPr>
          <w:i/>
        </w:rPr>
        <w:tab/>
        <w:t>Source: NTT DOCOMO INC.</w:t>
      </w:r>
    </w:p>
    <w:p w14:paraId="7229652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88405" w14:textId="341F7C68" w:rsidR="004A2FA7" w:rsidRDefault="004A2FA7" w:rsidP="004A2FA7">
      <w:pPr>
        <w:rPr>
          <w:rFonts w:ascii="Arial" w:hAnsi="Arial" w:cs="Arial"/>
          <w:b/>
          <w:sz w:val="24"/>
        </w:rPr>
      </w:pPr>
      <w:r>
        <w:rPr>
          <w:rFonts w:ascii="Arial" w:hAnsi="Arial" w:cs="Arial"/>
          <w:b/>
          <w:color w:val="0000FF"/>
          <w:sz w:val="24"/>
        </w:rPr>
        <w:t>R5-226934</w:t>
      </w:r>
      <w:r>
        <w:rPr>
          <w:rFonts w:ascii="Arial" w:hAnsi="Arial" w:cs="Arial"/>
          <w:b/>
          <w:color w:val="0000FF"/>
          <w:sz w:val="24"/>
        </w:rPr>
        <w:tab/>
      </w:r>
      <w:r>
        <w:rPr>
          <w:rFonts w:ascii="Arial" w:hAnsi="Arial" w:cs="Arial"/>
          <w:b/>
          <w:sz w:val="24"/>
        </w:rPr>
        <w:t>Updates to default 5GMM messages</w:t>
      </w:r>
    </w:p>
    <w:p w14:paraId="57C8F12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-2647  Cat: F (Rel-17)</w:t>
      </w:r>
      <w:r>
        <w:rPr>
          <w:i/>
        </w:rPr>
        <w:br/>
      </w:r>
      <w:r>
        <w:rPr>
          <w:i/>
        </w:rPr>
        <w:br/>
      </w:r>
      <w:r>
        <w:rPr>
          <w:i/>
        </w:rPr>
        <w:tab/>
      </w:r>
      <w:r>
        <w:rPr>
          <w:i/>
        </w:rPr>
        <w:tab/>
      </w:r>
      <w:r>
        <w:rPr>
          <w:i/>
        </w:rPr>
        <w:tab/>
      </w:r>
      <w:r>
        <w:rPr>
          <w:i/>
        </w:rPr>
        <w:tab/>
      </w:r>
      <w:r>
        <w:rPr>
          <w:i/>
        </w:rPr>
        <w:tab/>
        <w:t>Source: Ericsson</w:t>
      </w:r>
    </w:p>
    <w:p w14:paraId="7DD846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47913" w14:textId="45C5AC87" w:rsidR="004A2FA7" w:rsidRDefault="004A2FA7" w:rsidP="004A2FA7">
      <w:pPr>
        <w:rPr>
          <w:rFonts w:ascii="Arial" w:hAnsi="Arial" w:cs="Arial"/>
          <w:b/>
          <w:sz w:val="24"/>
        </w:rPr>
      </w:pPr>
      <w:r>
        <w:rPr>
          <w:rFonts w:ascii="Arial" w:hAnsi="Arial" w:cs="Arial"/>
          <w:b/>
          <w:color w:val="0000FF"/>
          <w:sz w:val="24"/>
        </w:rPr>
        <w:t>R5-226935</w:t>
      </w:r>
      <w:r>
        <w:rPr>
          <w:rFonts w:ascii="Arial" w:hAnsi="Arial" w:cs="Arial"/>
          <w:b/>
          <w:color w:val="0000FF"/>
          <w:sz w:val="24"/>
        </w:rPr>
        <w:tab/>
      </w:r>
      <w:r>
        <w:rPr>
          <w:rFonts w:ascii="Arial" w:hAnsi="Arial" w:cs="Arial"/>
          <w:b/>
          <w:sz w:val="24"/>
        </w:rPr>
        <w:t>Updates to default 5GSM messages</w:t>
      </w:r>
    </w:p>
    <w:p w14:paraId="5ABB343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-2648  Cat: F (Rel-17)</w:t>
      </w:r>
      <w:r>
        <w:rPr>
          <w:i/>
        </w:rPr>
        <w:br/>
      </w:r>
      <w:r>
        <w:rPr>
          <w:i/>
        </w:rPr>
        <w:br/>
      </w:r>
      <w:r>
        <w:rPr>
          <w:i/>
        </w:rPr>
        <w:tab/>
      </w:r>
      <w:r>
        <w:rPr>
          <w:i/>
        </w:rPr>
        <w:tab/>
      </w:r>
      <w:r>
        <w:rPr>
          <w:i/>
        </w:rPr>
        <w:tab/>
      </w:r>
      <w:r>
        <w:rPr>
          <w:i/>
        </w:rPr>
        <w:tab/>
      </w:r>
      <w:r>
        <w:rPr>
          <w:i/>
        </w:rPr>
        <w:tab/>
        <w:t>Source: Ericsson</w:t>
      </w:r>
    </w:p>
    <w:p w14:paraId="3626EEE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88C9C" w14:textId="62CFD9DE" w:rsidR="004A2FA7" w:rsidRDefault="004A2FA7" w:rsidP="004A2FA7">
      <w:pPr>
        <w:rPr>
          <w:rFonts w:ascii="Arial" w:hAnsi="Arial" w:cs="Arial"/>
          <w:b/>
          <w:sz w:val="24"/>
        </w:rPr>
      </w:pPr>
      <w:r>
        <w:rPr>
          <w:rFonts w:ascii="Arial" w:hAnsi="Arial" w:cs="Arial"/>
          <w:b/>
          <w:color w:val="0000FF"/>
          <w:sz w:val="24"/>
        </w:rPr>
        <w:t>R5-227047</w:t>
      </w:r>
      <w:r>
        <w:rPr>
          <w:rFonts w:ascii="Arial" w:hAnsi="Arial" w:cs="Arial"/>
          <w:b/>
          <w:color w:val="0000FF"/>
          <w:sz w:val="24"/>
        </w:rPr>
        <w:tab/>
      </w:r>
      <w:r>
        <w:rPr>
          <w:rFonts w:ascii="Arial" w:hAnsi="Arial" w:cs="Arial"/>
          <w:b/>
          <w:sz w:val="24"/>
        </w:rPr>
        <w:t>Correction to EHC parametrization in 38.508-1</w:t>
      </w:r>
    </w:p>
    <w:p w14:paraId="06BD1F9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-2649  Cat: F (Rel-17)</w:t>
      </w:r>
      <w:r>
        <w:rPr>
          <w:i/>
        </w:rPr>
        <w:br/>
      </w:r>
      <w:r>
        <w:rPr>
          <w:i/>
        </w:rPr>
        <w:br/>
      </w:r>
      <w:r>
        <w:rPr>
          <w:i/>
        </w:rPr>
        <w:tab/>
      </w:r>
      <w:r>
        <w:rPr>
          <w:i/>
        </w:rPr>
        <w:tab/>
      </w:r>
      <w:r>
        <w:rPr>
          <w:i/>
        </w:rPr>
        <w:tab/>
      </w:r>
      <w:r>
        <w:rPr>
          <w:i/>
        </w:rPr>
        <w:tab/>
      </w:r>
      <w:r>
        <w:rPr>
          <w:i/>
        </w:rPr>
        <w:tab/>
        <w:t>Source: Nokia, Nokia Shanghai Bell</w:t>
      </w:r>
    </w:p>
    <w:p w14:paraId="1FDB64BD" w14:textId="77777777" w:rsidR="004A2FA7" w:rsidRDefault="004A2FA7" w:rsidP="004A2FA7">
      <w:pPr>
        <w:rPr>
          <w:rFonts w:ascii="Arial" w:hAnsi="Arial" w:cs="Arial"/>
          <w:b/>
        </w:rPr>
      </w:pPr>
      <w:r>
        <w:rPr>
          <w:rFonts w:ascii="Arial" w:hAnsi="Arial" w:cs="Arial"/>
          <w:b/>
        </w:rPr>
        <w:t xml:space="preserve">Discussion: </w:t>
      </w:r>
    </w:p>
    <w:p w14:paraId="27A805C0" w14:textId="77777777" w:rsidR="004A2FA7" w:rsidRDefault="004A2FA7" w:rsidP="004A2FA7">
      <w:r>
        <w:t>R5</w:t>
      </w:r>
    </w:p>
    <w:p w14:paraId="0F373104" w14:textId="77777777" w:rsidR="004A2FA7" w:rsidRDefault="004A2FA7" w:rsidP="004A2FA7">
      <w:r>
        <w:t>WIC</w:t>
      </w:r>
    </w:p>
    <w:p w14:paraId="28F20F95" w14:textId="77777777" w:rsidR="004A2FA7" w:rsidRDefault="004A2FA7" w:rsidP="004A2FA7">
      <w:r>
        <w:t>comments from TF160.</w:t>
      </w:r>
    </w:p>
    <w:p w14:paraId="3A0D6FAF" w14:textId="77777777" w:rsidR="004A2FA7" w:rsidRDefault="004A2FA7" w:rsidP="004A2FA7">
      <w:r>
        <w:t>r1</w:t>
      </w:r>
    </w:p>
    <w:p w14:paraId="2F77E3A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R5-227473</w:t>
      </w:r>
      <w:r>
        <w:rPr>
          <w:color w:val="993300"/>
          <w:u w:val="single"/>
        </w:rPr>
        <w:t>.</w:t>
      </w:r>
    </w:p>
    <w:p w14:paraId="5AE60638" w14:textId="01CBE7B5" w:rsidR="004A2FA7" w:rsidRDefault="004A2FA7" w:rsidP="004A2FA7">
      <w:pPr>
        <w:rPr>
          <w:rFonts w:ascii="Arial" w:hAnsi="Arial" w:cs="Arial"/>
          <w:b/>
          <w:sz w:val="24"/>
        </w:rPr>
      </w:pPr>
      <w:r>
        <w:rPr>
          <w:rFonts w:ascii="Arial" w:hAnsi="Arial" w:cs="Arial"/>
          <w:b/>
          <w:color w:val="0000FF"/>
          <w:sz w:val="24"/>
        </w:rPr>
        <w:t>R5-227473</w:t>
      </w:r>
      <w:r>
        <w:rPr>
          <w:rFonts w:ascii="Arial" w:hAnsi="Arial" w:cs="Arial"/>
          <w:b/>
          <w:color w:val="0000FF"/>
          <w:sz w:val="24"/>
        </w:rPr>
        <w:tab/>
      </w:r>
      <w:r>
        <w:rPr>
          <w:rFonts w:ascii="Arial" w:hAnsi="Arial" w:cs="Arial"/>
          <w:b/>
          <w:sz w:val="24"/>
        </w:rPr>
        <w:t>Correction to EHC parametrization in 38.508-1</w:t>
      </w:r>
    </w:p>
    <w:p w14:paraId="54025637"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-2649  rev 1 Cat: F (Rel-17)</w:t>
      </w:r>
      <w:r>
        <w:rPr>
          <w:i/>
        </w:rPr>
        <w:br/>
      </w:r>
      <w:r>
        <w:rPr>
          <w:i/>
        </w:rPr>
        <w:br/>
      </w:r>
      <w:r>
        <w:rPr>
          <w:i/>
        </w:rPr>
        <w:tab/>
      </w:r>
      <w:r>
        <w:rPr>
          <w:i/>
        </w:rPr>
        <w:tab/>
      </w:r>
      <w:r>
        <w:rPr>
          <w:i/>
        </w:rPr>
        <w:tab/>
      </w:r>
      <w:r>
        <w:rPr>
          <w:i/>
        </w:rPr>
        <w:tab/>
      </w:r>
      <w:r>
        <w:rPr>
          <w:i/>
        </w:rPr>
        <w:tab/>
        <w:t>Source: Nokia, Nokia Shanghai Bell</w:t>
      </w:r>
    </w:p>
    <w:p w14:paraId="6E8FF411" w14:textId="77777777" w:rsidR="004A2FA7" w:rsidRDefault="004A2FA7" w:rsidP="004A2FA7">
      <w:pPr>
        <w:rPr>
          <w:color w:val="808080"/>
        </w:rPr>
      </w:pPr>
      <w:r>
        <w:rPr>
          <w:color w:val="808080"/>
        </w:rPr>
        <w:t>(Replaces R5-227047)</w:t>
      </w:r>
    </w:p>
    <w:p w14:paraId="6C580C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3D2D9" w14:textId="77777777" w:rsidR="004A2FA7" w:rsidRDefault="004A2FA7" w:rsidP="004A2FA7">
      <w:pPr>
        <w:pStyle w:val="Heading5"/>
      </w:pPr>
      <w:bookmarkStart w:id="3062" w:name="_Toc121362818"/>
      <w:bookmarkStart w:id="3063" w:name="_Toc121421483"/>
      <w:bookmarkStart w:id="3064" w:name="_Toc121758941"/>
      <w:r>
        <w:t>6.4.1.4</w:t>
      </w:r>
      <w:r>
        <w:tab/>
        <w:t>Test environment for SIG (Clause 6)</w:t>
      </w:r>
      <w:bookmarkEnd w:id="3062"/>
      <w:bookmarkEnd w:id="3063"/>
      <w:bookmarkEnd w:id="3064"/>
    </w:p>
    <w:p w14:paraId="24225AAC" w14:textId="77777777" w:rsidR="004A2FA7" w:rsidRDefault="004A2FA7" w:rsidP="004A2FA7">
      <w:pPr>
        <w:pStyle w:val="Heading5"/>
      </w:pPr>
      <w:bookmarkStart w:id="3065" w:name="_Toc121362819"/>
      <w:bookmarkStart w:id="3066" w:name="_Toc121421484"/>
      <w:bookmarkStart w:id="3067" w:name="_Toc121758942"/>
      <w:r>
        <w:t>6.4.1.5</w:t>
      </w:r>
      <w:r>
        <w:tab/>
        <w:t>Other clauses, Annexes</w:t>
      </w:r>
      <w:bookmarkEnd w:id="3065"/>
      <w:bookmarkEnd w:id="3066"/>
      <w:bookmarkEnd w:id="3067"/>
    </w:p>
    <w:p w14:paraId="0684BBE9" w14:textId="3BFAC07A" w:rsidR="004A2FA7" w:rsidRDefault="004A2FA7" w:rsidP="004A2FA7">
      <w:pPr>
        <w:rPr>
          <w:rFonts w:ascii="Arial" w:hAnsi="Arial" w:cs="Arial"/>
          <w:b/>
          <w:sz w:val="24"/>
        </w:rPr>
      </w:pPr>
      <w:r>
        <w:rPr>
          <w:rFonts w:ascii="Arial" w:hAnsi="Arial" w:cs="Arial"/>
          <w:b/>
          <w:color w:val="0000FF"/>
          <w:sz w:val="24"/>
        </w:rPr>
        <w:t>R5-226041</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SysInfo</w:t>
      </w:r>
      <w:proofErr w:type="spellEnd"/>
      <w:r>
        <w:rPr>
          <w:rFonts w:ascii="Arial" w:hAnsi="Arial" w:cs="Arial"/>
          <w:b/>
          <w:sz w:val="24"/>
        </w:rPr>
        <w:t xml:space="preserve"> for </w:t>
      </w:r>
      <w:proofErr w:type="spellStart"/>
      <w:r>
        <w:rPr>
          <w:rFonts w:ascii="Arial" w:hAnsi="Arial" w:cs="Arial"/>
          <w:b/>
          <w:sz w:val="24"/>
        </w:rPr>
        <w:t>SCells</w:t>
      </w:r>
      <w:proofErr w:type="spellEnd"/>
      <w:r>
        <w:rPr>
          <w:rFonts w:ascii="Arial" w:hAnsi="Arial" w:cs="Arial"/>
          <w:b/>
          <w:sz w:val="24"/>
        </w:rPr>
        <w:t xml:space="preserve"> operating on NR CA bands with no UL frequency</w:t>
      </w:r>
    </w:p>
    <w:p w14:paraId="0F391C4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-2574  Cat: F (Rel-17)</w:t>
      </w:r>
      <w:r>
        <w:rPr>
          <w:i/>
        </w:rPr>
        <w:br/>
      </w:r>
      <w:r>
        <w:rPr>
          <w:i/>
        </w:rPr>
        <w:br/>
      </w:r>
      <w:r>
        <w:rPr>
          <w:i/>
        </w:rPr>
        <w:tab/>
      </w:r>
      <w:r>
        <w:rPr>
          <w:i/>
        </w:rPr>
        <w:tab/>
      </w:r>
      <w:r>
        <w:rPr>
          <w:i/>
        </w:rPr>
        <w:tab/>
      </w:r>
      <w:r>
        <w:rPr>
          <w:i/>
        </w:rPr>
        <w:tab/>
      </w:r>
      <w:r>
        <w:rPr>
          <w:i/>
        </w:rPr>
        <w:tab/>
        <w:t>Source: MCC TF160</w:t>
      </w:r>
    </w:p>
    <w:p w14:paraId="60CEBC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6D86C" w14:textId="13022413" w:rsidR="004A2FA7" w:rsidRDefault="004A2FA7" w:rsidP="004A2FA7">
      <w:pPr>
        <w:rPr>
          <w:rFonts w:ascii="Arial" w:hAnsi="Arial" w:cs="Arial"/>
          <w:b/>
          <w:sz w:val="24"/>
        </w:rPr>
      </w:pPr>
      <w:r>
        <w:rPr>
          <w:rFonts w:ascii="Arial" w:hAnsi="Arial" w:cs="Arial"/>
          <w:b/>
          <w:color w:val="0000FF"/>
          <w:sz w:val="24"/>
        </w:rPr>
        <w:t>R5-227268</w:t>
      </w:r>
      <w:r>
        <w:rPr>
          <w:rFonts w:ascii="Arial" w:hAnsi="Arial" w:cs="Arial"/>
          <w:b/>
          <w:color w:val="0000FF"/>
          <w:sz w:val="24"/>
        </w:rPr>
        <w:tab/>
      </w:r>
      <w:r>
        <w:rPr>
          <w:rFonts w:ascii="Arial" w:hAnsi="Arial" w:cs="Arial"/>
          <w:b/>
          <w:sz w:val="24"/>
        </w:rPr>
        <w:t>Updates to connectivity options</w:t>
      </w:r>
    </w:p>
    <w:p w14:paraId="78370BA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-2676  Cat: F (Rel-17)</w:t>
      </w:r>
      <w:r>
        <w:rPr>
          <w:i/>
        </w:rPr>
        <w:br/>
      </w:r>
      <w:r>
        <w:rPr>
          <w:i/>
        </w:rPr>
        <w:br/>
      </w:r>
      <w:r>
        <w:rPr>
          <w:i/>
        </w:rPr>
        <w:tab/>
      </w:r>
      <w:r>
        <w:rPr>
          <w:i/>
        </w:rPr>
        <w:tab/>
      </w:r>
      <w:r>
        <w:rPr>
          <w:i/>
        </w:rPr>
        <w:tab/>
      </w:r>
      <w:r>
        <w:rPr>
          <w:i/>
        </w:rPr>
        <w:tab/>
      </w:r>
      <w:r>
        <w:rPr>
          <w:i/>
        </w:rPr>
        <w:tab/>
        <w:t>Source: Ericsson</w:t>
      </w:r>
    </w:p>
    <w:p w14:paraId="394CB1EC" w14:textId="77777777" w:rsidR="004A2FA7" w:rsidRDefault="004A2FA7" w:rsidP="004A2FA7">
      <w:pPr>
        <w:rPr>
          <w:rFonts w:ascii="Arial" w:hAnsi="Arial" w:cs="Arial"/>
          <w:b/>
        </w:rPr>
      </w:pPr>
      <w:r>
        <w:rPr>
          <w:rFonts w:ascii="Arial" w:hAnsi="Arial" w:cs="Arial"/>
          <w:b/>
        </w:rPr>
        <w:t xml:space="preserve">Discussion: </w:t>
      </w:r>
    </w:p>
    <w:p w14:paraId="4EC60C4C" w14:textId="77777777" w:rsidR="004A2FA7" w:rsidRDefault="004A2FA7" w:rsidP="004A2FA7">
      <w:r>
        <w:t>WIC TEI17-&gt;15.</w:t>
      </w:r>
    </w:p>
    <w:p w14:paraId="124F8BB1" w14:textId="77777777" w:rsidR="004A2FA7" w:rsidRDefault="004A2FA7" w:rsidP="004A2FA7">
      <w:r>
        <w:t>r2</w:t>
      </w:r>
    </w:p>
    <w:p w14:paraId="1DD8234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R5-227410</w:t>
      </w:r>
      <w:r>
        <w:rPr>
          <w:color w:val="993300"/>
          <w:u w:val="single"/>
        </w:rPr>
        <w:t>.</w:t>
      </w:r>
    </w:p>
    <w:p w14:paraId="542E9A9C" w14:textId="2D419516" w:rsidR="004A2FA7" w:rsidRDefault="004A2FA7" w:rsidP="004A2FA7">
      <w:pPr>
        <w:rPr>
          <w:rFonts w:ascii="Arial" w:hAnsi="Arial" w:cs="Arial"/>
          <w:b/>
          <w:sz w:val="24"/>
        </w:rPr>
      </w:pPr>
      <w:r>
        <w:rPr>
          <w:rFonts w:ascii="Arial" w:hAnsi="Arial" w:cs="Arial"/>
          <w:b/>
          <w:color w:val="0000FF"/>
          <w:sz w:val="24"/>
        </w:rPr>
        <w:t>R5-227410</w:t>
      </w:r>
      <w:r>
        <w:rPr>
          <w:rFonts w:ascii="Arial" w:hAnsi="Arial" w:cs="Arial"/>
          <w:b/>
          <w:color w:val="0000FF"/>
          <w:sz w:val="24"/>
        </w:rPr>
        <w:tab/>
      </w:r>
      <w:r>
        <w:rPr>
          <w:rFonts w:ascii="Arial" w:hAnsi="Arial" w:cs="Arial"/>
          <w:b/>
          <w:sz w:val="24"/>
        </w:rPr>
        <w:t>Updates to connectivity options</w:t>
      </w:r>
    </w:p>
    <w:p w14:paraId="48E3048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v17.6.0</w:t>
      </w:r>
      <w:proofErr w:type="gramStart"/>
      <w:r>
        <w:rPr>
          <w:i/>
        </w:rPr>
        <w:tab/>
        <w:t xml:space="preserve">  CR</w:t>
      </w:r>
      <w:proofErr w:type="gramEnd"/>
      <w:r>
        <w:rPr>
          <w:i/>
        </w:rPr>
        <w:t>-2676  rev 1 Cat: F (Rel-17)</w:t>
      </w:r>
      <w:r>
        <w:rPr>
          <w:i/>
        </w:rPr>
        <w:br/>
      </w:r>
      <w:r>
        <w:rPr>
          <w:i/>
        </w:rPr>
        <w:br/>
      </w:r>
      <w:r>
        <w:rPr>
          <w:i/>
        </w:rPr>
        <w:tab/>
      </w:r>
      <w:r>
        <w:rPr>
          <w:i/>
        </w:rPr>
        <w:tab/>
      </w:r>
      <w:r>
        <w:rPr>
          <w:i/>
        </w:rPr>
        <w:tab/>
      </w:r>
      <w:r>
        <w:rPr>
          <w:i/>
        </w:rPr>
        <w:tab/>
      </w:r>
      <w:r>
        <w:rPr>
          <w:i/>
        </w:rPr>
        <w:tab/>
        <w:t>Source: Ericsson</w:t>
      </w:r>
    </w:p>
    <w:p w14:paraId="2ED03E1D" w14:textId="77777777" w:rsidR="004A2FA7" w:rsidRDefault="004A2FA7" w:rsidP="004A2FA7">
      <w:pPr>
        <w:rPr>
          <w:color w:val="808080"/>
        </w:rPr>
      </w:pPr>
      <w:r>
        <w:rPr>
          <w:color w:val="808080"/>
        </w:rPr>
        <w:t>(Replaces R5-227268)</w:t>
      </w:r>
    </w:p>
    <w:p w14:paraId="1E523ED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0F85A" w14:textId="77777777" w:rsidR="004A2FA7" w:rsidRDefault="004A2FA7" w:rsidP="004A2FA7">
      <w:pPr>
        <w:pStyle w:val="Heading4"/>
      </w:pPr>
      <w:bookmarkStart w:id="3068" w:name="_Toc121362820"/>
      <w:bookmarkStart w:id="3069" w:name="_Toc121421485"/>
      <w:bookmarkStart w:id="3070" w:name="_Toc121758943"/>
      <w:r>
        <w:t>6.4.2</w:t>
      </w:r>
      <w:r>
        <w:tab/>
        <w:t>TS 38.508-2</w:t>
      </w:r>
      <w:bookmarkEnd w:id="3068"/>
      <w:bookmarkEnd w:id="3069"/>
      <w:bookmarkEnd w:id="3070"/>
    </w:p>
    <w:p w14:paraId="480141D0" w14:textId="3E5FB460" w:rsidR="004A2FA7" w:rsidRDefault="004A2FA7" w:rsidP="004A2FA7">
      <w:pPr>
        <w:rPr>
          <w:rFonts w:ascii="Arial" w:hAnsi="Arial" w:cs="Arial"/>
          <w:b/>
          <w:sz w:val="24"/>
        </w:rPr>
      </w:pPr>
      <w:r>
        <w:rPr>
          <w:rFonts w:ascii="Arial" w:hAnsi="Arial" w:cs="Arial"/>
          <w:b/>
          <w:color w:val="0000FF"/>
          <w:sz w:val="24"/>
        </w:rPr>
        <w:t>R5-226351</w:t>
      </w:r>
      <w:r>
        <w:rPr>
          <w:rFonts w:ascii="Arial" w:hAnsi="Arial" w:cs="Arial"/>
          <w:b/>
          <w:color w:val="0000FF"/>
          <w:sz w:val="24"/>
        </w:rPr>
        <w:tab/>
      </w:r>
      <w:r>
        <w:rPr>
          <w:rFonts w:ascii="Arial" w:hAnsi="Arial" w:cs="Arial"/>
          <w:b/>
          <w:sz w:val="24"/>
        </w:rPr>
        <w:t>Addition of PICS for R15 SON_MDT</w:t>
      </w:r>
    </w:p>
    <w:p w14:paraId="6857A1E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-0387  Cat: F (Rel-17)</w:t>
      </w:r>
      <w:r>
        <w:rPr>
          <w:i/>
        </w:rPr>
        <w:br/>
      </w:r>
      <w:r>
        <w:rPr>
          <w:i/>
        </w:rPr>
        <w:br/>
      </w:r>
      <w:r>
        <w:rPr>
          <w:i/>
        </w:rPr>
        <w:tab/>
      </w:r>
      <w:r>
        <w:rPr>
          <w:i/>
        </w:rPr>
        <w:tab/>
      </w:r>
      <w:r>
        <w:rPr>
          <w:i/>
        </w:rPr>
        <w:tab/>
      </w:r>
      <w:r>
        <w:rPr>
          <w:i/>
        </w:rPr>
        <w:tab/>
      </w:r>
      <w:r>
        <w:rPr>
          <w:i/>
        </w:rPr>
        <w:tab/>
        <w:t>Source: CMCC</w:t>
      </w:r>
    </w:p>
    <w:p w14:paraId="22A2B0EA" w14:textId="77777777" w:rsidR="004A2FA7" w:rsidRDefault="004A2FA7" w:rsidP="004A2FA7">
      <w:pPr>
        <w:rPr>
          <w:rFonts w:ascii="Arial" w:hAnsi="Arial" w:cs="Arial"/>
          <w:b/>
        </w:rPr>
      </w:pPr>
      <w:r>
        <w:rPr>
          <w:rFonts w:ascii="Arial" w:hAnsi="Arial" w:cs="Arial"/>
          <w:b/>
        </w:rPr>
        <w:t xml:space="preserve">Discussion: </w:t>
      </w:r>
    </w:p>
    <w:p w14:paraId="318E1B97" w14:textId="77777777" w:rsidR="004A2FA7" w:rsidRDefault="004A2FA7" w:rsidP="004A2FA7">
      <w:r>
        <w:t>r1</w:t>
      </w:r>
    </w:p>
    <w:p w14:paraId="7778479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R5-227411</w:t>
      </w:r>
      <w:r>
        <w:rPr>
          <w:color w:val="993300"/>
          <w:u w:val="single"/>
        </w:rPr>
        <w:t>.</w:t>
      </w:r>
    </w:p>
    <w:p w14:paraId="7897A103" w14:textId="5C67B36A" w:rsidR="004A2FA7" w:rsidRDefault="004A2FA7" w:rsidP="004A2FA7">
      <w:pPr>
        <w:rPr>
          <w:rFonts w:ascii="Arial" w:hAnsi="Arial" w:cs="Arial"/>
          <w:b/>
          <w:sz w:val="24"/>
        </w:rPr>
      </w:pPr>
      <w:r>
        <w:rPr>
          <w:rFonts w:ascii="Arial" w:hAnsi="Arial" w:cs="Arial"/>
          <w:b/>
          <w:color w:val="0000FF"/>
          <w:sz w:val="24"/>
        </w:rPr>
        <w:lastRenderedPageBreak/>
        <w:t>R5-227411</w:t>
      </w:r>
      <w:r>
        <w:rPr>
          <w:rFonts w:ascii="Arial" w:hAnsi="Arial" w:cs="Arial"/>
          <w:b/>
          <w:color w:val="0000FF"/>
          <w:sz w:val="24"/>
        </w:rPr>
        <w:tab/>
      </w:r>
      <w:r>
        <w:rPr>
          <w:rFonts w:ascii="Arial" w:hAnsi="Arial" w:cs="Arial"/>
          <w:b/>
          <w:sz w:val="24"/>
        </w:rPr>
        <w:t>Addition of PICS for R15 SON_MDT</w:t>
      </w:r>
    </w:p>
    <w:p w14:paraId="39A7385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-0387  rev 1 Cat: F (Rel-17)</w:t>
      </w:r>
      <w:r>
        <w:rPr>
          <w:i/>
        </w:rPr>
        <w:br/>
      </w:r>
      <w:r>
        <w:rPr>
          <w:i/>
        </w:rPr>
        <w:br/>
      </w:r>
      <w:r>
        <w:rPr>
          <w:i/>
        </w:rPr>
        <w:tab/>
      </w:r>
      <w:r>
        <w:rPr>
          <w:i/>
        </w:rPr>
        <w:tab/>
      </w:r>
      <w:r>
        <w:rPr>
          <w:i/>
        </w:rPr>
        <w:tab/>
      </w:r>
      <w:r>
        <w:rPr>
          <w:i/>
        </w:rPr>
        <w:tab/>
      </w:r>
      <w:r>
        <w:rPr>
          <w:i/>
        </w:rPr>
        <w:tab/>
        <w:t>Source: CMCC</w:t>
      </w:r>
    </w:p>
    <w:p w14:paraId="4BE015D4" w14:textId="77777777" w:rsidR="004A2FA7" w:rsidRDefault="004A2FA7" w:rsidP="004A2FA7">
      <w:pPr>
        <w:rPr>
          <w:color w:val="808080"/>
        </w:rPr>
      </w:pPr>
      <w:r>
        <w:rPr>
          <w:color w:val="808080"/>
        </w:rPr>
        <w:t>(Replaces R5-226351)</w:t>
      </w:r>
    </w:p>
    <w:p w14:paraId="0416CA7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AC765" w14:textId="7E762A2D" w:rsidR="004A2FA7" w:rsidRDefault="004A2FA7" w:rsidP="004A2FA7">
      <w:pPr>
        <w:rPr>
          <w:rFonts w:ascii="Arial" w:hAnsi="Arial" w:cs="Arial"/>
          <w:b/>
          <w:sz w:val="24"/>
        </w:rPr>
      </w:pPr>
      <w:r>
        <w:rPr>
          <w:rFonts w:ascii="Arial" w:hAnsi="Arial" w:cs="Arial"/>
          <w:b/>
          <w:color w:val="0000FF"/>
          <w:sz w:val="24"/>
        </w:rPr>
        <w:t>R5-226757</w:t>
      </w:r>
      <w:r>
        <w:rPr>
          <w:rFonts w:ascii="Arial" w:hAnsi="Arial" w:cs="Arial"/>
          <w:b/>
          <w:color w:val="0000FF"/>
          <w:sz w:val="24"/>
        </w:rPr>
        <w:tab/>
      </w:r>
      <w:r>
        <w:rPr>
          <w:rFonts w:ascii="Arial" w:hAnsi="Arial" w:cs="Arial"/>
          <w:b/>
          <w:sz w:val="24"/>
        </w:rPr>
        <w:t>Additional ICS for extendedBand-n77-r16</w:t>
      </w:r>
    </w:p>
    <w:p w14:paraId="49F7B67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-0401  Cat: F (Rel-17)</w:t>
      </w:r>
      <w:r>
        <w:rPr>
          <w:i/>
        </w:rPr>
        <w:br/>
      </w:r>
      <w:r>
        <w:rPr>
          <w:i/>
        </w:rPr>
        <w:br/>
      </w:r>
      <w:r>
        <w:rPr>
          <w:i/>
        </w:rPr>
        <w:tab/>
      </w:r>
      <w:r>
        <w:rPr>
          <w:i/>
        </w:rPr>
        <w:tab/>
      </w:r>
      <w:r>
        <w:rPr>
          <w:i/>
        </w:rPr>
        <w:tab/>
      </w:r>
      <w:r>
        <w:rPr>
          <w:i/>
        </w:rPr>
        <w:tab/>
      </w:r>
      <w:r>
        <w:rPr>
          <w:i/>
        </w:rPr>
        <w:tab/>
        <w:t>Source: Bureau Veritas, CATT</w:t>
      </w:r>
    </w:p>
    <w:p w14:paraId="57DC21EE" w14:textId="77777777" w:rsidR="004A2FA7" w:rsidRDefault="004A2FA7" w:rsidP="004A2FA7">
      <w:pPr>
        <w:rPr>
          <w:rFonts w:ascii="Arial" w:hAnsi="Arial" w:cs="Arial"/>
          <w:b/>
        </w:rPr>
      </w:pPr>
      <w:r>
        <w:rPr>
          <w:rFonts w:ascii="Arial" w:hAnsi="Arial" w:cs="Arial"/>
          <w:b/>
        </w:rPr>
        <w:t xml:space="preserve">Abstract: </w:t>
      </w:r>
    </w:p>
    <w:p w14:paraId="500D06ED" w14:textId="77777777" w:rsidR="004A2FA7" w:rsidRDefault="004A2FA7" w:rsidP="004A2FA7">
      <w:r>
        <w:t xml:space="preserve">Associated TS38.523-1 </w:t>
      </w:r>
      <w:proofErr w:type="spellStart"/>
      <w:r>
        <w:t>tdocs</w:t>
      </w:r>
      <w:proofErr w:type="spellEnd"/>
      <w:r>
        <w:t xml:space="preserve"> R5-226758, R5-226996</w:t>
      </w:r>
    </w:p>
    <w:p w14:paraId="1CC7D5E3" w14:textId="77777777" w:rsidR="004A2FA7" w:rsidRDefault="004A2FA7" w:rsidP="004A2FA7">
      <w:pPr>
        <w:rPr>
          <w:rFonts w:ascii="Arial" w:hAnsi="Arial" w:cs="Arial"/>
          <w:b/>
        </w:rPr>
      </w:pPr>
      <w:r>
        <w:rPr>
          <w:rFonts w:ascii="Arial" w:hAnsi="Arial" w:cs="Arial"/>
          <w:b/>
        </w:rPr>
        <w:t xml:space="preserve">Discussion: </w:t>
      </w:r>
    </w:p>
    <w:p w14:paraId="76CE0378" w14:textId="77777777" w:rsidR="004A2FA7" w:rsidRDefault="004A2FA7" w:rsidP="004A2FA7">
      <w:r>
        <w:t>TF160 manager: is it mandatory in the USA?</w:t>
      </w:r>
    </w:p>
    <w:p w14:paraId="2AEB1657" w14:textId="77777777" w:rsidR="004A2FA7" w:rsidRDefault="004A2FA7" w:rsidP="004A2FA7">
      <w:r>
        <w:t>r1</w:t>
      </w:r>
    </w:p>
    <w:p w14:paraId="3175447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R5-227597</w:t>
      </w:r>
      <w:r>
        <w:rPr>
          <w:color w:val="993300"/>
          <w:u w:val="single"/>
        </w:rPr>
        <w:t>.</w:t>
      </w:r>
    </w:p>
    <w:p w14:paraId="163CF4CA" w14:textId="3D6B1C82" w:rsidR="004A2FA7" w:rsidRDefault="004A2FA7" w:rsidP="004A2FA7">
      <w:pPr>
        <w:rPr>
          <w:rFonts w:ascii="Arial" w:hAnsi="Arial" w:cs="Arial"/>
          <w:b/>
          <w:sz w:val="24"/>
        </w:rPr>
      </w:pPr>
      <w:r>
        <w:rPr>
          <w:rFonts w:ascii="Arial" w:hAnsi="Arial" w:cs="Arial"/>
          <w:b/>
          <w:color w:val="0000FF"/>
          <w:sz w:val="24"/>
        </w:rPr>
        <w:t>R5-227597</w:t>
      </w:r>
      <w:r>
        <w:rPr>
          <w:rFonts w:ascii="Arial" w:hAnsi="Arial" w:cs="Arial"/>
          <w:b/>
          <w:color w:val="0000FF"/>
          <w:sz w:val="24"/>
        </w:rPr>
        <w:tab/>
      </w:r>
      <w:r>
        <w:rPr>
          <w:rFonts w:ascii="Arial" w:hAnsi="Arial" w:cs="Arial"/>
          <w:b/>
          <w:sz w:val="24"/>
        </w:rPr>
        <w:t>Additional ICS for extendedBand-n77-r16</w:t>
      </w:r>
    </w:p>
    <w:p w14:paraId="2FAC840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-0401  rev 1 Cat: F (Rel-17)</w:t>
      </w:r>
      <w:r>
        <w:rPr>
          <w:i/>
        </w:rPr>
        <w:br/>
      </w:r>
      <w:r>
        <w:rPr>
          <w:i/>
        </w:rPr>
        <w:br/>
      </w:r>
      <w:r>
        <w:rPr>
          <w:i/>
        </w:rPr>
        <w:tab/>
      </w:r>
      <w:r>
        <w:rPr>
          <w:i/>
        </w:rPr>
        <w:tab/>
      </w:r>
      <w:r>
        <w:rPr>
          <w:i/>
        </w:rPr>
        <w:tab/>
      </w:r>
      <w:r>
        <w:rPr>
          <w:i/>
        </w:rPr>
        <w:tab/>
      </w:r>
      <w:r>
        <w:rPr>
          <w:i/>
        </w:rPr>
        <w:tab/>
        <w:t>Source: Bureau Veritas, CATT</w:t>
      </w:r>
    </w:p>
    <w:p w14:paraId="37D76431" w14:textId="77777777" w:rsidR="004A2FA7" w:rsidRDefault="004A2FA7" w:rsidP="004A2FA7">
      <w:pPr>
        <w:rPr>
          <w:color w:val="808080"/>
        </w:rPr>
      </w:pPr>
      <w:r>
        <w:rPr>
          <w:color w:val="808080"/>
        </w:rPr>
        <w:t>(Replaces R5-226757)</w:t>
      </w:r>
    </w:p>
    <w:p w14:paraId="5348288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17766" w14:textId="36E97C2B" w:rsidR="004A2FA7" w:rsidRDefault="004A2FA7" w:rsidP="004A2FA7">
      <w:pPr>
        <w:rPr>
          <w:rFonts w:ascii="Arial" w:hAnsi="Arial" w:cs="Arial"/>
          <w:b/>
          <w:sz w:val="24"/>
        </w:rPr>
      </w:pPr>
      <w:r>
        <w:rPr>
          <w:rFonts w:ascii="Arial" w:hAnsi="Arial" w:cs="Arial"/>
          <w:b/>
          <w:color w:val="0000FF"/>
          <w:sz w:val="24"/>
        </w:rPr>
        <w:t>R5-226759</w:t>
      </w:r>
      <w:r>
        <w:rPr>
          <w:rFonts w:ascii="Arial" w:hAnsi="Arial" w:cs="Arial"/>
          <w:b/>
          <w:color w:val="0000FF"/>
          <w:sz w:val="24"/>
        </w:rPr>
        <w:tab/>
      </w:r>
      <w:r>
        <w:rPr>
          <w:rFonts w:ascii="Arial" w:hAnsi="Arial" w:cs="Arial"/>
          <w:b/>
          <w:sz w:val="24"/>
        </w:rPr>
        <w:t>Additional ICS for extendedBand-n77-2-r17</w:t>
      </w:r>
    </w:p>
    <w:p w14:paraId="4DB20D2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-0402  Cat: F (Rel-17)</w:t>
      </w:r>
      <w:r>
        <w:rPr>
          <w:i/>
        </w:rPr>
        <w:br/>
      </w:r>
      <w:r>
        <w:rPr>
          <w:i/>
        </w:rPr>
        <w:br/>
      </w:r>
      <w:r>
        <w:rPr>
          <w:i/>
        </w:rPr>
        <w:tab/>
      </w:r>
      <w:r>
        <w:rPr>
          <w:i/>
        </w:rPr>
        <w:tab/>
      </w:r>
      <w:r>
        <w:rPr>
          <w:i/>
        </w:rPr>
        <w:tab/>
      </w:r>
      <w:r>
        <w:rPr>
          <w:i/>
        </w:rPr>
        <w:tab/>
      </w:r>
      <w:r>
        <w:rPr>
          <w:i/>
        </w:rPr>
        <w:tab/>
        <w:t>Source: Bureau Veritas, CATT</w:t>
      </w:r>
    </w:p>
    <w:p w14:paraId="3C1F0B35" w14:textId="77777777" w:rsidR="004A2FA7" w:rsidRDefault="004A2FA7" w:rsidP="004A2FA7">
      <w:pPr>
        <w:rPr>
          <w:rFonts w:ascii="Arial" w:hAnsi="Arial" w:cs="Arial"/>
          <w:b/>
        </w:rPr>
      </w:pPr>
      <w:r>
        <w:rPr>
          <w:rFonts w:ascii="Arial" w:hAnsi="Arial" w:cs="Arial"/>
          <w:b/>
        </w:rPr>
        <w:t xml:space="preserve">Abstract: </w:t>
      </w:r>
    </w:p>
    <w:p w14:paraId="58E632EE" w14:textId="77777777" w:rsidR="004A2FA7" w:rsidRDefault="004A2FA7" w:rsidP="004A2FA7">
      <w:r>
        <w:t xml:space="preserve">Associated TS38.523-1 </w:t>
      </w:r>
      <w:proofErr w:type="spellStart"/>
      <w:r>
        <w:t>tdocs</w:t>
      </w:r>
      <w:proofErr w:type="spellEnd"/>
      <w:r>
        <w:t xml:space="preserve"> R5-226760, R5-226997</w:t>
      </w:r>
    </w:p>
    <w:p w14:paraId="3CF791A5" w14:textId="77777777" w:rsidR="004A2FA7" w:rsidRDefault="004A2FA7" w:rsidP="004A2FA7">
      <w:pPr>
        <w:rPr>
          <w:rFonts w:ascii="Arial" w:hAnsi="Arial" w:cs="Arial"/>
          <w:b/>
        </w:rPr>
      </w:pPr>
      <w:r>
        <w:rPr>
          <w:rFonts w:ascii="Arial" w:hAnsi="Arial" w:cs="Arial"/>
          <w:b/>
        </w:rPr>
        <w:t xml:space="preserve">Discussion: </w:t>
      </w:r>
    </w:p>
    <w:p w14:paraId="5EFFCB1A" w14:textId="77777777" w:rsidR="004A2FA7" w:rsidRDefault="004A2FA7" w:rsidP="004A2FA7">
      <w:r>
        <w:t>r1</w:t>
      </w:r>
    </w:p>
    <w:p w14:paraId="6F6CDFB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R5-227598</w:t>
      </w:r>
      <w:r>
        <w:rPr>
          <w:color w:val="993300"/>
          <w:u w:val="single"/>
        </w:rPr>
        <w:t>.</w:t>
      </w:r>
    </w:p>
    <w:p w14:paraId="364D42A2" w14:textId="490241D4" w:rsidR="004A2FA7" w:rsidRDefault="004A2FA7" w:rsidP="004A2FA7">
      <w:pPr>
        <w:rPr>
          <w:rFonts w:ascii="Arial" w:hAnsi="Arial" w:cs="Arial"/>
          <w:b/>
          <w:sz w:val="24"/>
        </w:rPr>
      </w:pPr>
      <w:r>
        <w:rPr>
          <w:rFonts w:ascii="Arial" w:hAnsi="Arial" w:cs="Arial"/>
          <w:b/>
          <w:color w:val="0000FF"/>
          <w:sz w:val="24"/>
        </w:rPr>
        <w:t>R5-227598</w:t>
      </w:r>
      <w:r>
        <w:rPr>
          <w:rFonts w:ascii="Arial" w:hAnsi="Arial" w:cs="Arial"/>
          <w:b/>
          <w:color w:val="0000FF"/>
          <w:sz w:val="24"/>
        </w:rPr>
        <w:tab/>
      </w:r>
      <w:r>
        <w:rPr>
          <w:rFonts w:ascii="Arial" w:hAnsi="Arial" w:cs="Arial"/>
          <w:b/>
          <w:sz w:val="24"/>
        </w:rPr>
        <w:t>Additional ICS for extendedBand-n77-2-r17</w:t>
      </w:r>
    </w:p>
    <w:p w14:paraId="3CB7919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-0402  rev 1 Cat: F (Rel-17)</w:t>
      </w:r>
      <w:r>
        <w:rPr>
          <w:i/>
        </w:rPr>
        <w:br/>
      </w:r>
      <w:r>
        <w:rPr>
          <w:i/>
        </w:rPr>
        <w:br/>
      </w:r>
      <w:r>
        <w:rPr>
          <w:i/>
        </w:rPr>
        <w:tab/>
      </w:r>
      <w:r>
        <w:rPr>
          <w:i/>
        </w:rPr>
        <w:tab/>
      </w:r>
      <w:r>
        <w:rPr>
          <w:i/>
        </w:rPr>
        <w:tab/>
      </w:r>
      <w:r>
        <w:rPr>
          <w:i/>
        </w:rPr>
        <w:tab/>
      </w:r>
      <w:r>
        <w:rPr>
          <w:i/>
        </w:rPr>
        <w:tab/>
        <w:t>Source: Bureau Veritas, CATT</w:t>
      </w:r>
    </w:p>
    <w:p w14:paraId="2336BA10" w14:textId="77777777" w:rsidR="004A2FA7" w:rsidRDefault="004A2FA7" w:rsidP="004A2FA7">
      <w:pPr>
        <w:rPr>
          <w:color w:val="808080"/>
        </w:rPr>
      </w:pPr>
      <w:r>
        <w:rPr>
          <w:color w:val="808080"/>
        </w:rPr>
        <w:t>(Replaces R5-226759)</w:t>
      </w:r>
    </w:p>
    <w:p w14:paraId="15F2B2C7"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43183" w14:textId="004AF50B" w:rsidR="004A2FA7" w:rsidRDefault="004A2FA7" w:rsidP="004A2FA7">
      <w:pPr>
        <w:rPr>
          <w:rFonts w:ascii="Arial" w:hAnsi="Arial" w:cs="Arial"/>
          <w:b/>
          <w:sz w:val="24"/>
        </w:rPr>
      </w:pPr>
      <w:r>
        <w:rPr>
          <w:rFonts w:ascii="Arial" w:hAnsi="Arial" w:cs="Arial"/>
          <w:b/>
          <w:color w:val="0000FF"/>
          <w:sz w:val="24"/>
        </w:rPr>
        <w:t>R5-227027</w:t>
      </w:r>
      <w:r>
        <w:rPr>
          <w:rFonts w:ascii="Arial" w:hAnsi="Arial" w:cs="Arial"/>
          <w:b/>
          <w:color w:val="0000FF"/>
          <w:sz w:val="24"/>
        </w:rPr>
        <w:tab/>
      </w:r>
      <w:r>
        <w:rPr>
          <w:rFonts w:ascii="Arial" w:hAnsi="Arial" w:cs="Arial"/>
          <w:b/>
          <w:sz w:val="24"/>
        </w:rPr>
        <w:t>Introduce and update PICS</w:t>
      </w:r>
    </w:p>
    <w:p w14:paraId="50E78AE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-0408  Cat: F (Rel-17)</w:t>
      </w:r>
      <w:r>
        <w:rPr>
          <w:i/>
        </w:rPr>
        <w:br/>
      </w:r>
      <w:r>
        <w:rPr>
          <w:i/>
        </w:rPr>
        <w:br/>
      </w:r>
      <w:r>
        <w:rPr>
          <w:i/>
        </w:rPr>
        <w:tab/>
      </w:r>
      <w:r>
        <w:rPr>
          <w:i/>
        </w:rPr>
        <w:tab/>
      </w:r>
      <w:r>
        <w:rPr>
          <w:i/>
        </w:rPr>
        <w:tab/>
      </w:r>
      <w:r>
        <w:rPr>
          <w:i/>
        </w:rPr>
        <w:tab/>
      </w:r>
      <w:r>
        <w:rPr>
          <w:i/>
        </w:rPr>
        <w:tab/>
        <w:t>Source: Lenovo</w:t>
      </w:r>
    </w:p>
    <w:p w14:paraId="609A75A6" w14:textId="77777777" w:rsidR="004A2FA7" w:rsidRDefault="004A2FA7" w:rsidP="004A2FA7">
      <w:pPr>
        <w:rPr>
          <w:rFonts w:ascii="Arial" w:hAnsi="Arial" w:cs="Arial"/>
          <w:b/>
        </w:rPr>
      </w:pPr>
      <w:r>
        <w:rPr>
          <w:rFonts w:ascii="Arial" w:hAnsi="Arial" w:cs="Arial"/>
          <w:b/>
        </w:rPr>
        <w:t xml:space="preserve">Discussion: </w:t>
      </w:r>
    </w:p>
    <w:p w14:paraId="3EDBA2AC" w14:textId="77777777" w:rsidR="004A2FA7" w:rsidRDefault="004A2FA7" w:rsidP="004A2FA7">
      <w:r>
        <w:t>late doc</w:t>
      </w:r>
    </w:p>
    <w:p w14:paraId="5AAAAA2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76111" w14:textId="790A503A" w:rsidR="004A2FA7" w:rsidRDefault="004A2FA7" w:rsidP="004A2FA7">
      <w:pPr>
        <w:rPr>
          <w:rFonts w:ascii="Arial" w:hAnsi="Arial" w:cs="Arial"/>
          <w:b/>
          <w:sz w:val="24"/>
        </w:rPr>
      </w:pPr>
      <w:r>
        <w:rPr>
          <w:rFonts w:ascii="Arial" w:hAnsi="Arial" w:cs="Arial"/>
          <w:b/>
          <w:color w:val="0000FF"/>
          <w:sz w:val="24"/>
        </w:rPr>
        <w:t>R5-227046</w:t>
      </w:r>
      <w:r>
        <w:rPr>
          <w:rFonts w:ascii="Arial" w:hAnsi="Arial" w:cs="Arial"/>
          <w:b/>
          <w:color w:val="0000FF"/>
          <w:sz w:val="24"/>
        </w:rPr>
        <w:tab/>
      </w:r>
      <w:r>
        <w:rPr>
          <w:rFonts w:ascii="Arial" w:hAnsi="Arial" w:cs="Arial"/>
          <w:b/>
          <w:sz w:val="24"/>
        </w:rPr>
        <w:t>Addition of ethernet DNN-APN configuration set to PICS for EHC in 38.508-2</w:t>
      </w:r>
    </w:p>
    <w:p w14:paraId="12E05D5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-0409  Cat: F (Rel-17)</w:t>
      </w:r>
      <w:r>
        <w:rPr>
          <w:i/>
        </w:rPr>
        <w:br/>
      </w:r>
      <w:r>
        <w:rPr>
          <w:i/>
        </w:rPr>
        <w:br/>
      </w:r>
      <w:r>
        <w:rPr>
          <w:i/>
        </w:rPr>
        <w:tab/>
      </w:r>
      <w:r>
        <w:rPr>
          <w:i/>
        </w:rPr>
        <w:tab/>
      </w:r>
      <w:r>
        <w:rPr>
          <w:i/>
        </w:rPr>
        <w:tab/>
      </w:r>
      <w:r>
        <w:rPr>
          <w:i/>
        </w:rPr>
        <w:tab/>
      </w:r>
      <w:r>
        <w:rPr>
          <w:i/>
        </w:rPr>
        <w:tab/>
        <w:t>Source: Nokia, Nokia Shanghai Bell</w:t>
      </w:r>
    </w:p>
    <w:p w14:paraId="169E8925" w14:textId="77777777" w:rsidR="004A2FA7" w:rsidRDefault="004A2FA7" w:rsidP="004A2FA7">
      <w:pPr>
        <w:rPr>
          <w:rFonts w:ascii="Arial" w:hAnsi="Arial" w:cs="Arial"/>
          <w:b/>
        </w:rPr>
      </w:pPr>
      <w:r>
        <w:rPr>
          <w:rFonts w:ascii="Arial" w:hAnsi="Arial" w:cs="Arial"/>
          <w:b/>
        </w:rPr>
        <w:t xml:space="preserve">Discussion: </w:t>
      </w:r>
    </w:p>
    <w:p w14:paraId="2A2A657A" w14:textId="77777777" w:rsidR="004A2FA7" w:rsidRDefault="004A2FA7" w:rsidP="004A2FA7">
      <w:r>
        <w:t>R5</w:t>
      </w:r>
    </w:p>
    <w:p w14:paraId="5468BEAC" w14:textId="77777777" w:rsidR="004A2FA7" w:rsidRDefault="004A2FA7" w:rsidP="004A2FA7">
      <w:r>
        <w:t>WIC?</w:t>
      </w:r>
    </w:p>
    <w:p w14:paraId="13332F7F" w14:textId="77777777" w:rsidR="004A2FA7" w:rsidRDefault="004A2FA7" w:rsidP="004A2FA7">
      <w:r>
        <w:t>r1</w:t>
      </w:r>
    </w:p>
    <w:p w14:paraId="45934DF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R5-227472</w:t>
      </w:r>
      <w:r>
        <w:rPr>
          <w:color w:val="993300"/>
          <w:u w:val="single"/>
        </w:rPr>
        <w:t>.</w:t>
      </w:r>
    </w:p>
    <w:p w14:paraId="1BB4ADDE" w14:textId="0174376B" w:rsidR="004A2FA7" w:rsidRDefault="004A2FA7" w:rsidP="004A2FA7">
      <w:pPr>
        <w:rPr>
          <w:rFonts w:ascii="Arial" w:hAnsi="Arial" w:cs="Arial"/>
          <w:b/>
          <w:sz w:val="24"/>
        </w:rPr>
      </w:pPr>
      <w:r>
        <w:rPr>
          <w:rFonts w:ascii="Arial" w:hAnsi="Arial" w:cs="Arial"/>
          <w:b/>
          <w:color w:val="0000FF"/>
          <w:sz w:val="24"/>
        </w:rPr>
        <w:t>R5-227472</w:t>
      </w:r>
      <w:r>
        <w:rPr>
          <w:rFonts w:ascii="Arial" w:hAnsi="Arial" w:cs="Arial"/>
          <w:b/>
          <w:color w:val="0000FF"/>
          <w:sz w:val="24"/>
        </w:rPr>
        <w:tab/>
      </w:r>
      <w:r>
        <w:rPr>
          <w:rFonts w:ascii="Arial" w:hAnsi="Arial" w:cs="Arial"/>
          <w:b/>
          <w:sz w:val="24"/>
        </w:rPr>
        <w:t>Addition of ethernet DNN-APN configuration set to PICS for EHC in 38.508-2</w:t>
      </w:r>
    </w:p>
    <w:p w14:paraId="5DAD2B1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-0409  rev 1 Cat: F (Rel-17)</w:t>
      </w:r>
      <w:r>
        <w:rPr>
          <w:i/>
        </w:rPr>
        <w:br/>
      </w:r>
      <w:r>
        <w:rPr>
          <w:i/>
        </w:rPr>
        <w:br/>
      </w:r>
      <w:r>
        <w:rPr>
          <w:i/>
        </w:rPr>
        <w:tab/>
      </w:r>
      <w:r>
        <w:rPr>
          <w:i/>
        </w:rPr>
        <w:tab/>
      </w:r>
      <w:r>
        <w:rPr>
          <w:i/>
        </w:rPr>
        <w:tab/>
      </w:r>
      <w:r>
        <w:rPr>
          <w:i/>
        </w:rPr>
        <w:tab/>
      </w:r>
      <w:r>
        <w:rPr>
          <w:i/>
        </w:rPr>
        <w:tab/>
        <w:t>Source: Nokia, Nokia Shanghai Bell</w:t>
      </w:r>
    </w:p>
    <w:p w14:paraId="3AB788F8" w14:textId="77777777" w:rsidR="004A2FA7" w:rsidRDefault="004A2FA7" w:rsidP="004A2FA7">
      <w:pPr>
        <w:rPr>
          <w:color w:val="808080"/>
        </w:rPr>
      </w:pPr>
      <w:r>
        <w:rPr>
          <w:color w:val="808080"/>
        </w:rPr>
        <w:t>(Replaces R5-227046)</w:t>
      </w:r>
    </w:p>
    <w:p w14:paraId="47E928B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EBFA9" w14:textId="448D6C0E" w:rsidR="004A2FA7" w:rsidRDefault="004A2FA7" w:rsidP="004A2FA7">
      <w:pPr>
        <w:rPr>
          <w:rFonts w:ascii="Arial" w:hAnsi="Arial" w:cs="Arial"/>
          <w:b/>
          <w:sz w:val="24"/>
        </w:rPr>
      </w:pPr>
      <w:r>
        <w:rPr>
          <w:rFonts w:ascii="Arial" w:hAnsi="Arial" w:cs="Arial"/>
          <w:b/>
          <w:color w:val="0000FF"/>
          <w:sz w:val="24"/>
        </w:rPr>
        <w:t>R5-227336</w:t>
      </w:r>
      <w:r>
        <w:rPr>
          <w:rFonts w:ascii="Arial" w:hAnsi="Arial" w:cs="Arial"/>
          <w:b/>
          <w:color w:val="0000FF"/>
          <w:sz w:val="24"/>
        </w:rPr>
        <w:tab/>
      </w:r>
      <w:r>
        <w:rPr>
          <w:rFonts w:ascii="Arial" w:hAnsi="Arial" w:cs="Arial"/>
          <w:b/>
          <w:sz w:val="24"/>
        </w:rPr>
        <w:t>Updates to SET UL Message PICS</w:t>
      </w:r>
    </w:p>
    <w:p w14:paraId="49CFE41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v17.6.0</w:t>
      </w:r>
      <w:proofErr w:type="gramStart"/>
      <w:r>
        <w:rPr>
          <w:i/>
        </w:rPr>
        <w:tab/>
        <w:t xml:space="preserve">  CR</w:t>
      </w:r>
      <w:proofErr w:type="gramEnd"/>
      <w:r>
        <w:rPr>
          <w:i/>
        </w:rPr>
        <w:t>-0417  Cat: F (Rel-17)</w:t>
      </w:r>
      <w:r>
        <w:rPr>
          <w:i/>
        </w:rPr>
        <w:br/>
      </w:r>
      <w:r>
        <w:rPr>
          <w:i/>
        </w:rPr>
        <w:br/>
      </w:r>
      <w:r>
        <w:rPr>
          <w:i/>
        </w:rPr>
        <w:tab/>
      </w:r>
      <w:r>
        <w:rPr>
          <w:i/>
        </w:rPr>
        <w:tab/>
      </w:r>
      <w:r>
        <w:rPr>
          <w:i/>
        </w:rPr>
        <w:tab/>
      </w:r>
      <w:r>
        <w:rPr>
          <w:i/>
        </w:rPr>
        <w:tab/>
      </w:r>
      <w:r>
        <w:rPr>
          <w:i/>
        </w:rPr>
        <w:tab/>
        <w:t>Source: Qualcomm CDMA Technologies</w:t>
      </w:r>
    </w:p>
    <w:p w14:paraId="42A570A7" w14:textId="77777777" w:rsidR="004A2FA7" w:rsidRDefault="004A2FA7" w:rsidP="004A2FA7">
      <w:pPr>
        <w:rPr>
          <w:rFonts w:ascii="Arial" w:hAnsi="Arial" w:cs="Arial"/>
          <w:b/>
        </w:rPr>
      </w:pPr>
      <w:r>
        <w:rPr>
          <w:rFonts w:ascii="Arial" w:hAnsi="Arial" w:cs="Arial"/>
          <w:b/>
        </w:rPr>
        <w:t xml:space="preserve">Discussion: </w:t>
      </w:r>
    </w:p>
    <w:p w14:paraId="1FEB2F10" w14:textId="77777777" w:rsidR="004A2FA7" w:rsidRDefault="004A2FA7" w:rsidP="004A2FA7">
      <w:r>
        <w:t>late doc</w:t>
      </w:r>
    </w:p>
    <w:p w14:paraId="4B4DD53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102F5" w14:textId="77777777" w:rsidR="004A2FA7" w:rsidRDefault="004A2FA7" w:rsidP="004A2FA7">
      <w:pPr>
        <w:pStyle w:val="Heading4"/>
      </w:pPr>
      <w:bookmarkStart w:id="3071" w:name="_Toc121362821"/>
      <w:bookmarkStart w:id="3072" w:name="_Toc121421486"/>
      <w:bookmarkStart w:id="3073" w:name="_Toc121758944"/>
      <w:r>
        <w:lastRenderedPageBreak/>
        <w:t>6.4.3</w:t>
      </w:r>
      <w:r>
        <w:tab/>
        <w:t>TS 38.509</w:t>
      </w:r>
      <w:bookmarkEnd w:id="3071"/>
      <w:bookmarkEnd w:id="3072"/>
      <w:bookmarkEnd w:id="3073"/>
    </w:p>
    <w:p w14:paraId="13F3AFA1" w14:textId="77777777" w:rsidR="004A2FA7" w:rsidRDefault="004A2FA7" w:rsidP="004A2FA7">
      <w:pPr>
        <w:pStyle w:val="Heading4"/>
      </w:pPr>
      <w:bookmarkStart w:id="3074" w:name="_Toc121362822"/>
      <w:bookmarkStart w:id="3075" w:name="_Toc121421487"/>
      <w:bookmarkStart w:id="3076" w:name="_Toc121758945"/>
      <w:r>
        <w:t>6.4.4</w:t>
      </w:r>
      <w:r>
        <w:tab/>
        <w:t>TS 38.523-1</w:t>
      </w:r>
      <w:bookmarkEnd w:id="3074"/>
      <w:bookmarkEnd w:id="3075"/>
      <w:bookmarkEnd w:id="3076"/>
    </w:p>
    <w:p w14:paraId="152F0397" w14:textId="77777777" w:rsidR="004A2FA7" w:rsidRDefault="004A2FA7" w:rsidP="004A2FA7">
      <w:pPr>
        <w:pStyle w:val="Heading5"/>
      </w:pPr>
      <w:bookmarkStart w:id="3077" w:name="_Toc121362823"/>
      <w:bookmarkStart w:id="3078" w:name="_Toc121421488"/>
      <w:bookmarkStart w:id="3079" w:name="_Toc121758946"/>
      <w:r>
        <w:t>6.4.4.1</w:t>
      </w:r>
      <w:r>
        <w:tab/>
        <w:t>Clauses 1 - 5</w:t>
      </w:r>
      <w:bookmarkEnd w:id="3077"/>
      <w:bookmarkEnd w:id="3078"/>
      <w:bookmarkEnd w:id="3079"/>
    </w:p>
    <w:p w14:paraId="00773A3E" w14:textId="7AB9B41F" w:rsidR="004A2FA7" w:rsidRDefault="004A2FA7" w:rsidP="004A2FA7">
      <w:pPr>
        <w:rPr>
          <w:rFonts w:ascii="Arial" w:hAnsi="Arial" w:cs="Arial"/>
          <w:b/>
          <w:sz w:val="24"/>
        </w:rPr>
      </w:pPr>
      <w:r>
        <w:rPr>
          <w:rFonts w:ascii="Arial" w:hAnsi="Arial" w:cs="Arial"/>
          <w:b/>
          <w:color w:val="0000FF"/>
          <w:sz w:val="24"/>
        </w:rPr>
        <w:t>R5-226963</w:t>
      </w:r>
      <w:r>
        <w:rPr>
          <w:rFonts w:ascii="Arial" w:hAnsi="Arial" w:cs="Arial"/>
          <w:b/>
          <w:color w:val="0000FF"/>
          <w:sz w:val="24"/>
        </w:rPr>
        <w:tab/>
      </w:r>
      <w:r>
        <w:rPr>
          <w:rFonts w:ascii="Arial" w:hAnsi="Arial" w:cs="Arial"/>
          <w:b/>
          <w:sz w:val="24"/>
        </w:rPr>
        <w:t>Inclusive Language review_38523-1_cover</w:t>
      </w:r>
    </w:p>
    <w:p w14:paraId="4469F43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-3331  Cat: F (Rel-17)</w:t>
      </w:r>
      <w:r>
        <w:rPr>
          <w:i/>
        </w:rPr>
        <w:br/>
      </w:r>
      <w:r>
        <w:rPr>
          <w:i/>
        </w:rPr>
        <w:br/>
      </w:r>
      <w:r>
        <w:rPr>
          <w:i/>
        </w:rPr>
        <w:tab/>
      </w:r>
      <w:r>
        <w:rPr>
          <w:i/>
        </w:rPr>
        <w:tab/>
      </w:r>
      <w:r>
        <w:rPr>
          <w:i/>
        </w:rPr>
        <w:tab/>
      </w:r>
      <w:r>
        <w:rPr>
          <w:i/>
        </w:rPr>
        <w:tab/>
      </w:r>
      <w:r>
        <w:rPr>
          <w:i/>
        </w:rPr>
        <w:tab/>
        <w:t>Source: Huawei, Hisilicon</w:t>
      </w:r>
    </w:p>
    <w:p w14:paraId="2C9ACAA8" w14:textId="77777777" w:rsidR="004A2FA7" w:rsidRDefault="004A2FA7" w:rsidP="004A2FA7">
      <w:pPr>
        <w:rPr>
          <w:rFonts w:ascii="Arial" w:hAnsi="Arial" w:cs="Arial"/>
          <w:b/>
        </w:rPr>
      </w:pPr>
      <w:r>
        <w:rPr>
          <w:rFonts w:ascii="Arial" w:hAnsi="Arial" w:cs="Arial"/>
          <w:b/>
        </w:rPr>
        <w:t xml:space="preserve">Discussion: </w:t>
      </w:r>
    </w:p>
    <w:p w14:paraId="1B8AD2DB" w14:textId="77777777" w:rsidR="004A2FA7" w:rsidRDefault="004A2FA7" w:rsidP="004A2FA7">
      <w:r>
        <w:t>cover is maintained and generated automatically by MCC.</w:t>
      </w:r>
    </w:p>
    <w:p w14:paraId="47127EE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06AD8" w14:textId="77777777" w:rsidR="004A2FA7" w:rsidRDefault="004A2FA7" w:rsidP="004A2FA7">
      <w:pPr>
        <w:pStyle w:val="Heading5"/>
      </w:pPr>
      <w:bookmarkStart w:id="3080" w:name="_Toc121362824"/>
      <w:bookmarkStart w:id="3081" w:name="_Toc121421489"/>
      <w:bookmarkStart w:id="3082" w:name="_Toc121758947"/>
      <w:r>
        <w:t>6.4.4.2</w:t>
      </w:r>
      <w:r>
        <w:tab/>
        <w:t>Idle Mode (Clause 6)</w:t>
      </w:r>
      <w:bookmarkEnd w:id="3080"/>
      <w:bookmarkEnd w:id="3081"/>
      <w:bookmarkEnd w:id="3082"/>
    </w:p>
    <w:p w14:paraId="413FF6A8" w14:textId="7647F250" w:rsidR="004A2FA7" w:rsidRDefault="004A2FA7" w:rsidP="004A2FA7">
      <w:pPr>
        <w:rPr>
          <w:rFonts w:ascii="Arial" w:hAnsi="Arial" w:cs="Arial"/>
          <w:b/>
          <w:sz w:val="24"/>
        </w:rPr>
      </w:pPr>
      <w:r>
        <w:rPr>
          <w:rFonts w:ascii="Arial" w:hAnsi="Arial" w:cs="Arial"/>
          <w:b/>
          <w:color w:val="0000FF"/>
          <w:sz w:val="24"/>
        </w:rPr>
        <w:t>R5-226303</w:t>
      </w:r>
      <w:r>
        <w:rPr>
          <w:rFonts w:ascii="Arial" w:hAnsi="Arial" w:cs="Arial"/>
          <w:b/>
          <w:color w:val="0000FF"/>
          <w:sz w:val="24"/>
        </w:rPr>
        <w:tab/>
      </w:r>
      <w:r>
        <w:rPr>
          <w:rFonts w:ascii="Arial" w:hAnsi="Arial" w:cs="Arial"/>
          <w:b/>
          <w:sz w:val="24"/>
        </w:rPr>
        <w:t>Correction to NR testcase 6.1.2.11</w:t>
      </w:r>
    </w:p>
    <w:p w14:paraId="5B85C8D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-3233  Cat: F (Rel-17)</w:t>
      </w:r>
      <w:r>
        <w:rPr>
          <w:i/>
        </w:rPr>
        <w:br/>
      </w:r>
      <w:r>
        <w:rPr>
          <w:i/>
        </w:rPr>
        <w:br/>
      </w:r>
      <w:r>
        <w:rPr>
          <w:i/>
        </w:rPr>
        <w:tab/>
      </w:r>
      <w:r>
        <w:rPr>
          <w:i/>
        </w:rPr>
        <w:tab/>
      </w:r>
      <w:r>
        <w:rPr>
          <w:i/>
        </w:rPr>
        <w:tab/>
      </w:r>
      <w:r>
        <w:rPr>
          <w:i/>
        </w:rPr>
        <w:tab/>
      </w:r>
      <w:r>
        <w:rPr>
          <w:i/>
        </w:rPr>
        <w:tab/>
        <w:t>Source: ROHDE &amp; SCHWARZ</w:t>
      </w:r>
    </w:p>
    <w:p w14:paraId="26DC3693" w14:textId="77777777" w:rsidR="004A2FA7" w:rsidRDefault="004A2FA7" w:rsidP="004A2FA7">
      <w:pPr>
        <w:rPr>
          <w:rFonts w:ascii="Arial" w:hAnsi="Arial" w:cs="Arial"/>
          <w:b/>
        </w:rPr>
      </w:pPr>
      <w:r>
        <w:rPr>
          <w:rFonts w:ascii="Arial" w:hAnsi="Arial" w:cs="Arial"/>
          <w:b/>
        </w:rPr>
        <w:t xml:space="preserve">Discussion: </w:t>
      </w:r>
    </w:p>
    <w:p w14:paraId="017CA6C6" w14:textId="77777777" w:rsidR="004A2FA7" w:rsidRDefault="004A2FA7" w:rsidP="004A2FA7">
      <w:r>
        <w:t>the proposed implementation by TF160 in R5s221121 removes the need for Prose CR.</w:t>
      </w:r>
    </w:p>
    <w:p w14:paraId="3B9A143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7E697" w14:textId="2588664C" w:rsidR="004A2FA7" w:rsidRDefault="004A2FA7" w:rsidP="004A2FA7">
      <w:pPr>
        <w:rPr>
          <w:rFonts w:ascii="Arial" w:hAnsi="Arial" w:cs="Arial"/>
          <w:b/>
          <w:sz w:val="24"/>
        </w:rPr>
      </w:pPr>
      <w:r>
        <w:rPr>
          <w:rFonts w:ascii="Arial" w:hAnsi="Arial" w:cs="Arial"/>
          <w:b/>
          <w:color w:val="0000FF"/>
          <w:sz w:val="24"/>
        </w:rPr>
        <w:t>R5-226307</w:t>
      </w:r>
      <w:r>
        <w:rPr>
          <w:rFonts w:ascii="Arial" w:hAnsi="Arial" w:cs="Arial"/>
          <w:b/>
          <w:color w:val="0000FF"/>
          <w:sz w:val="24"/>
        </w:rPr>
        <w:tab/>
      </w:r>
      <w:r>
        <w:rPr>
          <w:rFonts w:ascii="Arial" w:hAnsi="Arial" w:cs="Arial"/>
          <w:b/>
          <w:sz w:val="24"/>
        </w:rPr>
        <w:t>Correction to NR testcase 6.3.1.5</w:t>
      </w:r>
    </w:p>
    <w:p w14:paraId="02245F8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-3237  Cat: F (Rel-17)</w:t>
      </w:r>
      <w:r>
        <w:rPr>
          <w:i/>
        </w:rPr>
        <w:br/>
      </w:r>
      <w:r>
        <w:rPr>
          <w:i/>
        </w:rPr>
        <w:br/>
      </w:r>
      <w:r>
        <w:rPr>
          <w:i/>
        </w:rPr>
        <w:tab/>
      </w:r>
      <w:r>
        <w:rPr>
          <w:i/>
        </w:rPr>
        <w:tab/>
      </w:r>
      <w:r>
        <w:rPr>
          <w:i/>
        </w:rPr>
        <w:tab/>
      </w:r>
      <w:r>
        <w:rPr>
          <w:i/>
        </w:rPr>
        <w:tab/>
      </w:r>
      <w:r>
        <w:rPr>
          <w:i/>
        </w:rPr>
        <w:tab/>
        <w:t>Source: ROHDE &amp; SCHWARZ, Qualcomm</w:t>
      </w:r>
    </w:p>
    <w:p w14:paraId="4C944FF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94A8C" w14:textId="2FD5EFE2" w:rsidR="004A2FA7" w:rsidRDefault="004A2FA7" w:rsidP="004A2FA7">
      <w:pPr>
        <w:rPr>
          <w:rFonts w:ascii="Arial" w:hAnsi="Arial" w:cs="Arial"/>
          <w:b/>
          <w:sz w:val="24"/>
        </w:rPr>
      </w:pPr>
      <w:r>
        <w:rPr>
          <w:rFonts w:ascii="Arial" w:hAnsi="Arial" w:cs="Arial"/>
          <w:b/>
          <w:color w:val="0000FF"/>
          <w:sz w:val="24"/>
        </w:rPr>
        <w:t>R5-226563</w:t>
      </w:r>
      <w:r>
        <w:rPr>
          <w:rFonts w:ascii="Arial" w:hAnsi="Arial" w:cs="Arial"/>
          <w:b/>
          <w:color w:val="0000FF"/>
          <w:sz w:val="24"/>
        </w:rPr>
        <w:tab/>
      </w:r>
      <w:r>
        <w:rPr>
          <w:rFonts w:ascii="Arial" w:hAnsi="Arial" w:cs="Arial"/>
          <w:b/>
          <w:sz w:val="24"/>
        </w:rPr>
        <w:t>Addition of new Idle mode TC 6.1.1.4a</w:t>
      </w:r>
    </w:p>
    <w:p w14:paraId="1353161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-3272  Cat: F (Rel-17)</w:t>
      </w:r>
      <w:r>
        <w:rPr>
          <w:i/>
        </w:rPr>
        <w:br/>
      </w:r>
      <w:r>
        <w:rPr>
          <w:i/>
        </w:rPr>
        <w:br/>
      </w:r>
      <w:r>
        <w:rPr>
          <w:i/>
        </w:rPr>
        <w:tab/>
      </w:r>
      <w:r>
        <w:rPr>
          <w:i/>
        </w:rPr>
        <w:tab/>
      </w:r>
      <w:r>
        <w:rPr>
          <w:i/>
        </w:rPr>
        <w:tab/>
      </w:r>
      <w:r>
        <w:rPr>
          <w:i/>
        </w:rPr>
        <w:tab/>
      </w:r>
      <w:r>
        <w:rPr>
          <w:i/>
        </w:rPr>
        <w:tab/>
        <w:t>Source: Qualcomm CDMA Technologies, Verizon Wireless</w:t>
      </w:r>
    </w:p>
    <w:p w14:paraId="5FE69E4C" w14:textId="77777777" w:rsidR="004A2FA7" w:rsidRDefault="004A2FA7" w:rsidP="004A2FA7">
      <w:pPr>
        <w:rPr>
          <w:rFonts w:ascii="Arial" w:hAnsi="Arial" w:cs="Arial"/>
          <w:b/>
        </w:rPr>
      </w:pPr>
      <w:r>
        <w:rPr>
          <w:rFonts w:ascii="Arial" w:hAnsi="Arial" w:cs="Arial"/>
          <w:b/>
        </w:rPr>
        <w:t xml:space="preserve">Discussion: </w:t>
      </w:r>
    </w:p>
    <w:p w14:paraId="7EC32CA6" w14:textId="77777777" w:rsidR="004A2FA7" w:rsidRDefault="004A2FA7" w:rsidP="004A2FA7">
      <w:r>
        <w:t>R5</w:t>
      </w:r>
    </w:p>
    <w:p w14:paraId="0B23EA3C" w14:textId="77777777" w:rsidR="004A2FA7" w:rsidRDefault="004A2FA7" w:rsidP="004A2FA7">
      <w:r>
        <w:t>r1</w:t>
      </w:r>
    </w:p>
    <w:p w14:paraId="02C33B26" w14:textId="77777777" w:rsidR="004A2FA7" w:rsidRDefault="004A2FA7" w:rsidP="004A2FA7">
      <w:r>
        <w:t>TF160 manager: table number doesn't exist.</w:t>
      </w:r>
    </w:p>
    <w:p w14:paraId="13FC75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R5-227412</w:t>
      </w:r>
      <w:r>
        <w:rPr>
          <w:color w:val="993300"/>
          <w:u w:val="single"/>
        </w:rPr>
        <w:t>.</w:t>
      </w:r>
    </w:p>
    <w:p w14:paraId="3D607DFA" w14:textId="5AA73218" w:rsidR="004A2FA7" w:rsidRDefault="004A2FA7" w:rsidP="004A2FA7">
      <w:pPr>
        <w:rPr>
          <w:rFonts w:ascii="Arial" w:hAnsi="Arial" w:cs="Arial"/>
          <w:b/>
          <w:sz w:val="24"/>
        </w:rPr>
      </w:pPr>
      <w:r>
        <w:rPr>
          <w:rFonts w:ascii="Arial" w:hAnsi="Arial" w:cs="Arial"/>
          <w:b/>
          <w:color w:val="0000FF"/>
          <w:sz w:val="24"/>
        </w:rPr>
        <w:t>R5-227412</w:t>
      </w:r>
      <w:r>
        <w:rPr>
          <w:rFonts w:ascii="Arial" w:hAnsi="Arial" w:cs="Arial"/>
          <w:b/>
          <w:color w:val="0000FF"/>
          <w:sz w:val="24"/>
        </w:rPr>
        <w:tab/>
      </w:r>
      <w:r>
        <w:rPr>
          <w:rFonts w:ascii="Arial" w:hAnsi="Arial" w:cs="Arial"/>
          <w:b/>
          <w:sz w:val="24"/>
        </w:rPr>
        <w:t>Addition of new Idle mode TC 6.1.1.4a</w:t>
      </w:r>
    </w:p>
    <w:p w14:paraId="308A772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-3272  rev 1 Cat: F (Rel-17)</w:t>
      </w:r>
      <w:r>
        <w:rPr>
          <w:i/>
        </w:rPr>
        <w:br/>
      </w:r>
      <w:r>
        <w:rPr>
          <w:i/>
        </w:rPr>
        <w:lastRenderedPageBreak/>
        <w:br/>
      </w:r>
      <w:r>
        <w:rPr>
          <w:i/>
        </w:rPr>
        <w:tab/>
      </w:r>
      <w:r>
        <w:rPr>
          <w:i/>
        </w:rPr>
        <w:tab/>
      </w:r>
      <w:r>
        <w:rPr>
          <w:i/>
        </w:rPr>
        <w:tab/>
      </w:r>
      <w:r>
        <w:rPr>
          <w:i/>
        </w:rPr>
        <w:tab/>
      </w:r>
      <w:r>
        <w:rPr>
          <w:i/>
        </w:rPr>
        <w:tab/>
        <w:t>Source: Qualcomm CDMA Technologies, Verizon Wireless</w:t>
      </w:r>
    </w:p>
    <w:p w14:paraId="69F57B27" w14:textId="77777777" w:rsidR="004A2FA7" w:rsidRDefault="004A2FA7" w:rsidP="004A2FA7">
      <w:pPr>
        <w:rPr>
          <w:color w:val="808080"/>
        </w:rPr>
      </w:pPr>
      <w:r>
        <w:rPr>
          <w:color w:val="808080"/>
        </w:rPr>
        <w:t>(Replaces R5-226563)</w:t>
      </w:r>
    </w:p>
    <w:p w14:paraId="1176D4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9B13D" w14:textId="31B52B04" w:rsidR="004A2FA7" w:rsidRDefault="004A2FA7" w:rsidP="004A2FA7">
      <w:pPr>
        <w:rPr>
          <w:rFonts w:ascii="Arial" w:hAnsi="Arial" w:cs="Arial"/>
          <w:b/>
          <w:sz w:val="24"/>
        </w:rPr>
      </w:pPr>
      <w:r>
        <w:rPr>
          <w:rFonts w:ascii="Arial" w:hAnsi="Arial" w:cs="Arial"/>
          <w:b/>
          <w:color w:val="0000FF"/>
          <w:sz w:val="24"/>
        </w:rPr>
        <w:t>R5-226564</w:t>
      </w:r>
      <w:r>
        <w:rPr>
          <w:rFonts w:ascii="Arial" w:hAnsi="Arial" w:cs="Arial"/>
          <w:b/>
          <w:color w:val="0000FF"/>
          <w:sz w:val="24"/>
        </w:rPr>
        <w:tab/>
      </w:r>
      <w:r>
        <w:rPr>
          <w:rFonts w:ascii="Arial" w:hAnsi="Arial" w:cs="Arial"/>
          <w:b/>
          <w:sz w:val="24"/>
        </w:rPr>
        <w:t>Addition of new Idle mode TC 6.1.2.15a</w:t>
      </w:r>
    </w:p>
    <w:p w14:paraId="461200D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-3273  Cat: F (Rel-17)</w:t>
      </w:r>
      <w:r>
        <w:rPr>
          <w:i/>
        </w:rPr>
        <w:br/>
      </w:r>
      <w:r>
        <w:rPr>
          <w:i/>
        </w:rPr>
        <w:br/>
      </w:r>
      <w:r>
        <w:rPr>
          <w:i/>
        </w:rPr>
        <w:tab/>
      </w:r>
      <w:r>
        <w:rPr>
          <w:i/>
        </w:rPr>
        <w:tab/>
      </w:r>
      <w:r>
        <w:rPr>
          <w:i/>
        </w:rPr>
        <w:tab/>
      </w:r>
      <w:r>
        <w:rPr>
          <w:i/>
        </w:rPr>
        <w:tab/>
      </w:r>
      <w:r>
        <w:rPr>
          <w:i/>
        </w:rPr>
        <w:tab/>
        <w:t>Source: Qualcomm CDMA Technologies, Verizon Wireless</w:t>
      </w:r>
    </w:p>
    <w:p w14:paraId="0E4BAFD8" w14:textId="77777777" w:rsidR="004A2FA7" w:rsidRDefault="004A2FA7" w:rsidP="004A2FA7">
      <w:pPr>
        <w:rPr>
          <w:rFonts w:ascii="Arial" w:hAnsi="Arial" w:cs="Arial"/>
          <w:b/>
        </w:rPr>
      </w:pPr>
      <w:r>
        <w:rPr>
          <w:rFonts w:ascii="Arial" w:hAnsi="Arial" w:cs="Arial"/>
          <w:b/>
        </w:rPr>
        <w:t xml:space="preserve">Discussion: </w:t>
      </w:r>
    </w:p>
    <w:p w14:paraId="57C3B1EB" w14:textId="77777777" w:rsidR="004A2FA7" w:rsidRDefault="004A2FA7" w:rsidP="004A2FA7">
      <w:r>
        <w:t>R5</w:t>
      </w:r>
    </w:p>
    <w:p w14:paraId="1149D970" w14:textId="77777777" w:rsidR="004A2FA7" w:rsidRDefault="004A2FA7" w:rsidP="004A2FA7">
      <w:r>
        <w:t>r1</w:t>
      </w:r>
    </w:p>
    <w:p w14:paraId="536D34EC" w14:textId="77777777" w:rsidR="004A2FA7" w:rsidRDefault="004A2FA7" w:rsidP="004A2FA7">
      <w:r>
        <w:t>TF160 manager: table number doesn't exist.</w:t>
      </w:r>
    </w:p>
    <w:p w14:paraId="2F01616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R5-227413</w:t>
      </w:r>
      <w:r>
        <w:rPr>
          <w:color w:val="993300"/>
          <w:u w:val="single"/>
        </w:rPr>
        <w:t>.</w:t>
      </w:r>
    </w:p>
    <w:p w14:paraId="0E4005EF" w14:textId="72B1E58A" w:rsidR="004A2FA7" w:rsidRDefault="004A2FA7" w:rsidP="004A2FA7">
      <w:pPr>
        <w:rPr>
          <w:rFonts w:ascii="Arial" w:hAnsi="Arial" w:cs="Arial"/>
          <w:b/>
          <w:sz w:val="24"/>
        </w:rPr>
      </w:pPr>
      <w:r>
        <w:rPr>
          <w:rFonts w:ascii="Arial" w:hAnsi="Arial" w:cs="Arial"/>
          <w:b/>
          <w:color w:val="0000FF"/>
          <w:sz w:val="24"/>
        </w:rPr>
        <w:t>R5-227413</w:t>
      </w:r>
      <w:r>
        <w:rPr>
          <w:rFonts w:ascii="Arial" w:hAnsi="Arial" w:cs="Arial"/>
          <w:b/>
          <w:color w:val="0000FF"/>
          <w:sz w:val="24"/>
        </w:rPr>
        <w:tab/>
      </w:r>
      <w:r>
        <w:rPr>
          <w:rFonts w:ascii="Arial" w:hAnsi="Arial" w:cs="Arial"/>
          <w:b/>
          <w:sz w:val="24"/>
        </w:rPr>
        <w:t>Addition of new Idle mode TC 6.1.2.15a</w:t>
      </w:r>
    </w:p>
    <w:p w14:paraId="63B4B61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-3273  rev 1 Cat: F (Rel-17)</w:t>
      </w:r>
      <w:r>
        <w:rPr>
          <w:i/>
        </w:rPr>
        <w:br/>
      </w:r>
      <w:r>
        <w:rPr>
          <w:i/>
        </w:rPr>
        <w:br/>
      </w:r>
      <w:r>
        <w:rPr>
          <w:i/>
        </w:rPr>
        <w:tab/>
      </w:r>
      <w:r>
        <w:rPr>
          <w:i/>
        </w:rPr>
        <w:tab/>
      </w:r>
      <w:r>
        <w:rPr>
          <w:i/>
        </w:rPr>
        <w:tab/>
      </w:r>
      <w:r>
        <w:rPr>
          <w:i/>
        </w:rPr>
        <w:tab/>
      </w:r>
      <w:r>
        <w:rPr>
          <w:i/>
        </w:rPr>
        <w:tab/>
        <w:t>Source: Qualcomm CDMA Technologies, Verizon Wireless</w:t>
      </w:r>
    </w:p>
    <w:p w14:paraId="7A0A4FED" w14:textId="77777777" w:rsidR="004A2FA7" w:rsidRDefault="004A2FA7" w:rsidP="004A2FA7">
      <w:pPr>
        <w:rPr>
          <w:color w:val="808080"/>
        </w:rPr>
      </w:pPr>
      <w:r>
        <w:rPr>
          <w:color w:val="808080"/>
        </w:rPr>
        <w:t>(Replaces R5-226564)</w:t>
      </w:r>
    </w:p>
    <w:p w14:paraId="09BC8E2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FCC74" w14:textId="5B5A4CC6" w:rsidR="004A2FA7" w:rsidRDefault="004A2FA7" w:rsidP="004A2FA7">
      <w:pPr>
        <w:rPr>
          <w:rFonts w:ascii="Arial" w:hAnsi="Arial" w:cs="Arial"/>
          <w:b/>
          <w:sz w:val="24"/>
        </w:rPr>
      </w:pPr>
      <w:r>
        <w:rPr>
          <w:rFonts w:ascii="Arial" w:hAnsi="Arial" w:cs="Arial"/>
          <w:b/>
          <w:color w:val="0000FF"/>
          <w:sz w:val="24"/>
        </w:rPr>
        <w:t>R5-226964</w:t>
      </w:r>
      <w:r>
        <w:rPr>
          <w:rFonts w:ascii="Arial" w:hAnsi="Arial" w:cs="Arial"/>
          <w:b/>
          <w:color w:val="0000FF"/>
          <w:sz w:val="24"/>
        </w:rPr>
        <w:tab/>
      </w:r>
      <w:r>
        <w:rPr>
          <w:rFonts w:ascii="Arial" w:hAnsi="Arial" w:cs="Arial"/>
          <w:b/>
          <w:sz w:val="24"/>
        </w:rPr>
        <w:t>Inclusive Language review_38523-1_s06</w:t>
      </w:r>
    </w:p>
    <w:p w14:paraId="281A6EF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-3332  Cat: F (Rel-17)</w:t>
      </w:r>
      <w:r>
        <w:rPr>
          <w:i/>
        </w:rPr>
        <w:br/>
      </w:r>
      <w:r>
        <w:rPr>
          <w:i/>
        </w:rPr>
        <w:br/>
      </w:r>
      <w:r>
        <w:rPr>
          <w:i/>
        </w:rPr>
        <w:tab/>
      </w:r>
      <w:r>
        <w:rPr>
          <w:i/>
        </w:rPr>
        <w:tab/>
      </w:r>
      <w:r>
        <w:rPr>
          <w:i/>
        </w:rPr>
        <w:tab/>
      </w:r>
      <w:r>
        <w:rPr>
          <w:i/>
        </w:rPr>
        <w:tab/>
      </w:r>
      <w:r>
        <w:rPr>
          <w:i/>
        </w:rPr>
        <w:tab/>
        <w:t>Source: Huawei, Hisilicon</w:t>
      </w:r>
    </w:p>
    <w:p w14:paraId="0E75F4A9" w14:textId="77777777" w:rsidR="004A2FA7" w:rsidRDefault="004A2FA7" w:rsidP="004A2FA7">
      <w:pPr>
        <w:rPr>
          <w:rFonts w:ascii="Arial" w:hAnsi="Arial" w:cs="Arial"/>
          <w:b/>
        </w:rPr>
      </w:pPr>
      <w:r>
        <w:rPr>
          <w:rFonts w:ascii="Arial" w:hAnsi="Arial" w:cs="Arial"/>
          <w:b/>
        </w:rPr>
        <w:t xml:space="preserve">Discussion: </w:t>
      </w:r>
    </w:p>
    <w:p w14:paraId="1BEA58EC" w14:textId="77777777" w:rsidR="004A2FA7" w:rsidRDefault="004A2FA7" w:rsidP="004A2FA7">
      <w:r>
        <w:t>block agreed</w:t>
      </w:r>
    </w:p>
    <w:p w14:paraId="779E15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036C0" w14:textId="494B6662" w:rsidR="004A2FA7" w:rsidRDefault="004A2FA7" w:rsidP="004A2FA7">
      <w:pPr>
        <w:rPr>
          <w:rFonts w:ascii="Arial" w:hAnsi="Arial" w:cs="Arial"/>
          <w:b/>
          <w:sz w:val="24"/>
        </w:rPr>
      </w:pPr>
      <w:r>
        <w:rPr>
          <w:rFonts w:ascii="Arial" w:hAnsi="Arial" w:cs="Arial"/>
          <w:b/>
          <w:color w:val="0000FF"/>
          <w:sz w:val="24"/>
        </w:rPr>
        <w:t>R5-227239</w:t>
      </w:r>
      <w:r>
        <w:rPr>
          <w:rFonts w:ascii="Arial" w:hAnsi="Arial" w:cs="Arial"/>
          <w:b/>
          <w:color w:val="0000FF"/>
          <w:sz w:val="24"/>
        </w:rPr>
        <w:tab/>
      </w:r>
      <w:r>
        <w:rPr>
          <w:rFonts w:ascii="Arial" w:hAnsi="Arial" w:cs="Arial"/>
          <w:b/>
          <w:sz w:val="24"/>
        </w:rPr>
        <w:t>Correction to SOR test case 6.3.1.7</w:t>
      </w:r>
    </w:p>
    <w:p w14:paraId="7BB90B4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-3408  Cat: F (Rel-17)</w:t>
      </w:r>
      <w:r>
        <w:rPr>
          <w:i/>
        </w:rPr>
        <w:br/>
      </w:r>
      <w:r>
        <w:rPr>
          <w:i/>
        </w:rPr>
        <w:br/>
      </w:r>
      <w:r>
        <w:rPr>
          <w:i/>
        </w:rPr>
        <w:tab/>
      </w:r>
      <w:r>
        <w:rPr>
          <w:i/>
        </w:rPr>
        <w:tab/>
      </w:r>
      <w:r>
        <w:rPr>
          <w:i/>
        </w:rPr>
        <w:tab/>
      </w:r>
      <w:r>
        <w:rPr>
          <w:i/>
        </w:rPr>
        <w:tab/>
      </w:r>
      <w:r>
        <w:rPr>
          <w:i/>
        </w:rPr>
        <w:tab/>
        <w:t>Source: Qualcomm Tech. Netherlands B.V</w:t>
      </w:r>
    </w:p>
    <w:p w14:paraId="462CA9D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F1F9F" w14:textId="77777777" w:rsidR="004A2FA7" w:rsidRDefault="004A2FA7" w:rsidP="004A2FA7">
      <w:pPr>
        <w:pStyle w:val="Heading5"/>
      </w:pPr>
      <w:bookmarkStart w:id="3083" w:name="_Toc121362825"/>
      <w:bookmarkStart w:id="3084" w:name="_Toc121421490"/>
      <w:bookmarkStart w:id="3085" w:name="_Toc121758948"/>
      <w:r>
        <w:lastRenderedPageBreak/>
        <w:t>6.4.4.3</w:t>
      </w:r>
      <w:r>
        <w:tab/>
        <w:t>Layer 2</w:t>
      </w:r>
      <w:bookmarkEnd w:id="3083"/>
      <w:bookmarkEnd w:id="3084"/>
      <w:bookmarkEnd w:id="3085"/>
    </w:p>
    <w:p w14:paraId="3567C7E9" w14:textId="77777777" w:rsidR="004A2FA7" w:rsidRDefault="004A2FA7" w:rsidP="004A2FA7">
      <w:pPr>
        <w:pStyle w:val="Heading6"/>
      </w:pPr>
      <w:bookmarkStart w:id="3086" w:name="_Toc121362826"/>
      <w:bookmarkStart w:id="3087" w:name="_Toc121421491"/>
      <w:bookmarkStart w:id="3088" w:name="_Toc121758949"/>
      <w:r>
        <w:t>6.4.4.3.1</w:t>
      </w:r>
      <w:r>
        <w:tab/>
        <w:t>NR Layer 2</w:t>
      </w:r>
      <w:bookmarkEnd w:id="3086"/>
      <w:bookmarkEnd w:id="3087"/>
      <w:bookmarkEnd w:id="3088"/>
    </w:p>
    <w:p w14:paraId="15AD741B" w14:textId="77777777" w:rsidR="004A2FA7" w:rsidRDefault="004A2FA7" w:rsidP="004A2FA7">
      <w:pPr>
        <w:pStyle w:val="Heading7"/>
      </w:pPr>
      <w:bookmarkStart w:id="3089" w:name="_Toc121362827"/>
      <w:bookmarkStart w:id="3090" w:name="_Toc121421492"/>
      <w:bookmarkStart w:id="3091" w:name="_Toc121758950"/>
      <w:r>
        <w:t>6.4.4.3.1.1</w:t>
      </w:r>
      <w:r>
        <w:tab/>
        <w:t>Common Test Case Specific Values for Layer 2 (Clause 7.1.0)</w:t>
      </w:r>
      <w:bookmarkEnd w:id="3089"/>
      <w:bookmarkEnd w:id="3090"/>
      <w:bookmarkEnd w:id="3091"/>
    </w:p>
    <w:p w14:paraId="0BCB7FA9" w14:textId="77777777" w:rsidR="004A2FA7" w:rsidRDefault="004A2FA7" w:rsidP="004A2FA7">
      <w:pPr>
        <w:pStyle w:val="Heading7"/>
      </w:pPr>
      <w:bookmarkStart w:id="3092" w:name="_Toc121362828"/>
      <w:bookmarkStart w:id="3093" w:name="_Toc121421493"/>
      <w:bookmarkStart w:id="3094" w:name="_Toc121758951"/>
      <w:r>
        <w:t>6.4.4.3.1.2</w:t>
      </w:r>
      <w:r>
        <w:tab/>
        <w:t>MAC</w:t>
      </w:r>
      <w:bookmarkEnd w:id="3092"/>
      <w:bookmarkEnd w:id="3093"/>
      <w:bookmarkEnd w:id="3094"/>
    </w:p>
    <w:p w14:paraId="6CA39318" w14:textId="5AF12BD8" w:rsidR="004A2FA7" w:rsidRDefault="004A2FA7" w:rsidP="004A2FA7">
      <w:pPr>
        <w:rPr>
          <w:rFonts w:ascii="Arial" w:hAnsi="Arial" w:cs="Arial"/>
          <w:b/>
          <w:sz w:val="24"/>
        </w:rPr>
      </w:pPr>
      <w:r>
        <w:rPr>
          <w:rFonts w:ascii="Arial" w:hAnsi="Arial" w:cs="Arial"/>
          <w:b/>
          <w:color w:val="0000FF"/>
          <w:sz w:val="24"/>
        </w:rPr>
        <w:t>R5-226021</w:t>
      </w:r>
      <w:r>
        <w:rPr>
          <w:rFonts w:ascii="Arial" w:hAnsi="Arial" w:cs="Arial"/>
          <w:b/>
          <w:color w:val="0000FF"/>
          <w:sz w:val="24"/>
        </w:rPr>
        <w:tab/>
      </w:r>
      <w:r>
        <w:rPr>
          <w:rFonts w:ascii="Arial" w:hAnsi="Arial" w:cs="Arial"/>
          <w:b/>
          <w:sz w:val="24"/>
        </w:rPr>
        <w:t>Correction of NR MAC TC 7.1.1.7.1.3</w:t>
      </w:r>
    </w:p>
    <w:p w14:paraId="064B1F8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-3210  Cat: F (Rel-17)</w:t>
      </w:r>
      <w:r>
        <w:rPr>
          <w:i/>
        </w:rPr>
        <w:br/>
      </w:r>
      <w:r>
        <w:rPr>
          <w:i/>
        </w:rPr>
        <w:br/>
      </w:r>
      <w:r>
        <w:rPr>
          <w:i/>
        </w:rPr>
        <w:tab/>
      </w:r>
      <w:r>
        <w:rPr>
          <w:i/>
        </w:rPr>
        <w:tab/>
      </w:r>
      <w:r>
        <w:rPr>
          <w:i/>
        </w:rPr>
        <w:tab/>
      </w:r>
      <w:r>
        <w:rPr>
          <w:i/>
        </w:rPr>
        <w:tab/>
      </w:r>
      <w:r>
        <w:rPr>
          <w:i/>
        </w:rPr>
        <w:tab/>
        <w:t>Source: MediaTek Inc., Rohde &amp; Schwarz</w:t>
      </w:r>
    </w:p>
    <w:p w14:paraId="5C3B596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BEA43" w14:textId="72B1B1A3" w:rsidR="004A2FA7" w:rsidRDefault="004A2FA7" w:rsidP="004A2FA7">
      <w:pPr>
        <w:rPr>
          <w:rFonts w:ascii="Arial" w:hAnsi="Arial" w:cs="Arial"/>
          <w:b/>
          <w:sz w:val="24"/>
        </w:rPr>
      </w:pPr>
      <w:r>
        <w:rPr>
          <w:rFonts w:ascii="Arial" w:hAnsi="Arial" w:cs="Arial"/>
          <w:b/>
          <w:color w:val="0000FF"/>
          <w:sz w:val="24"/>
        </w:rPr>
        <w:t>R5-226022</w:t>
      </w:r>
      <w:r>
        <w:rPr>
          <w:rFonts w:ascii="Arial" w:hAnsi="Arial" w:cs="Arial"/>
          <w:b/>
          <w:color w:val="0000FF"/>
          <w:sz w:val="24"/>
        </w:rPr>
        <w:tab/>
      </w:r>
      <w:r>
        <w:rPr>
          <w:rFonts w:ascii="Arial" w:hAnsi="Arial" w:cs="Arial"/>
          <w:b/>
          <w:sz w:val="24"/>
        </w:rPr>
        <w:t>Correction of NR MAC TC 7.1.1.7.1.x</w:t>
      </w:r>
    </w:p>
    <w:p w14:paraId="408F15D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-3211  Cat: F (Rel-17)</w:t>
      </w:r>
      <w:r>
        <w:rPr>
          <w:i/>
        </w:rPr>
        <w:br/>
      </w:r>
      <w:r>
        <w:rPr>
          <w:i/>
        </w:rPr>
        <w:br/>
      </w:r>
      <w:r>
        <w:rPr>
          <w:i/>
        </w:rPr>
        <w:tab/>
      </w:r>
      <w:r>
        <w:rPr>
          <w:i/>
        </w:rPr>
        <w:tab/>
      </w:r>
      <w:r>
        <w:rPr>
          <w:i/>
        </w:rPr>
        <w:tab/>
      </w:r>
      <w:r>
        <w:rPr>
          <w:i/>
        </w:rPr>
        <w:tab/>
      </w:r>
      <w:r>
        <w:rPr>
          <w:i/>
        </w:rPr>
        <w:tab/>
        <w:t>Source: MediaTek Inc., Rohde &amp; Schwarz</w:t>
      </w:r>
    </w:p>
    <w:p w14:paraId="00857109" w14:textId="77777777" w:rsidR="004A2FA7" w:rsidRDefault="004A2FA7" w:rsidP="004A2FA7">
      <w:pPr>
        <w:rPr>
          <w:rFonts w:ascii="Arial" w:hAnsi="Arial" w:cs="Arial"/>
          <w:b/>
        </w:rPr>
      </w:pPr>
      <w:r>
        <w:rPr>
          <w:rFonts w:ascii="Arial" w:hAnsi="Arial" w:cs="Arial"/>
          <w:b/>
        </w:rPr>
        <w:t xml:space="preserve">Discussion: </w:t>
      </w:r>
    </w:p>
    <w:p w14:paraId="3EF14092" w14:textId="77777777" w:rsidR="004A2FA7" w:rsidRDefault="004A2FA7" w:rsidP="004A2FA7">
      <w:r>
        <w:t>r1</w:t>
      </w:r>
    </w:p>
    <w:p w14:paraId="67DAF6DF" w14:textId="77777777" w:rsidR="004A2FA7" w:rsidRDefault="004A2FA7" w:rsidP="004A2FA7">
      <w:r>
        <w:t>as TP5 depends on the UE capability of pc_UL_NR_CA_2CC, the steps 15-17 were reworded for clear checking and to align with other L2 cases.</w:t>
      </w:r>
    </w:p>
    <w:p w14:paraId="245E20D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R5-227414</w:t>
      </w:r>
      <w:r>
        <w:rPr>
          <w:color w:val="993300"/>
          <w:u w:val="single"/>
        </w:rPr>
        <w:t>.</w:t>
      </w:r>
    </w:p>
    <w:p w14:paraId="25F8AA3C" w14:textId="2F1A2819" w:rsidR="004A2FA7" w:rsidRDefault="004A2FA7" w:rsidP="004A2FA7">
      <w:pPr>
        <w:rPr>
          <w:rFonts w:ascii="Arial" w:hAnsi="Arial" w:cs="Arial"/>
          <w:b/>
          <w:sz w:val="24"/>
        </w:rPr>
      </w:pPr>
      <w:r>
        <w:rPr>
          <w:rFonts w:ascii="Arial" w:hAnsi="Arial" w:cs="Arial"/>
          <w:b/>
          <w:color w:val="0000FF"/>
          <w:sz w:val="24"/>
        </w:rPr>
        <w:t>R5-227414</w:t>
      </w:r>
      <w:r>
        <w:rPr>
          <w:rFonts w:ascii="Arial" w:hAnsi="Arial" w:cs="Arial"/>
          <w:b/>
          <w:color w:val="0000FF"/>
          <w:sz w:val="24"/>
        </w:rPr>
        <w:tab/>
      </w:r>
      <w:r>
        <w:rPr>
          <w:rFonts w:ascii="Arial" w:hAnsi="Arial" w:cs="Arial"/>
          <w:b/>
          <w:sz w:val="24"/>
        </w:rPr>
        <w:t>Correction of NR MAC TC 7.1.1.7.1.x</w:t>
      </w:r>
    </w:p>
    <w:p w14:paraId="4734F0D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-3211  rev 1 Cat: F (Rel-17)</w:t>
      </w:r>
      <w:r>
        <w:rPr>
          <w:i/>
        </w:rPr>
        <w:br/>
      </w:r>
      <w:r>
        <w:rPr>
          <w:i/>
        </w:rPr>
        <w:br/>
      </w:r>
      <w:r>
        <w:rPr>
          <w:i/>
        </w:rPr>
        <w:tab/>
      </w:r>
      <w:r>
        <w:rPr>
          <w:i/>
        </w:rPr>
        <w:tab/>
      </w:r>
      <w:r>
        <w:rPr>
          <w:i/>
        </w:rPr>
        <w:tab/>
      </w:r>
      <w:r>
        <w:rPr>
          <w:i/>
        </w:rPr>
        <w:tab/>
      </w:r>
      <w:r>
        <w:rPr>
          <w:i/>
        </w:rPr>
        <w:tab/>
        <w:t>Source: MediaTek Inc., Rohde &amp; Schwarz</w:t>
      </w:r>
    </w:p>
    <w:p w14:paraId="30149776" w14:textId="77777777" w:rsidR="004A2FA7" w:rsidRDefault="004A2FA7" w:rsidP="004A2FA7">
      <w:pPr>
        <w:rPr>
          <w:color w:val="808080"/>
        </w:rPr>
      </w:pPr>
      <w:r>
        <w:rPr>
          <w:color w:val="808080"/>
        </w:rPr>
        <w:t>(Replaces R5-226022)</w:t>
      </w:r>
    </w:p>
    <w:p w14:paraId="46B6A06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10AF8" w14:textId="05813506" w:rsidR="004A2FA7" w:rsidRDefault="004A2FA7" w:rsidP="004A2FA7">
      <w:pPr>
        <w:rPr>
          <w:rFonts w:ascii="Arial" w:hAnsi="Arial" w:cs="Arial"/>
          <w:b/>
          <w:sz w:val="24"/>
        </w:rPr>
      </w:pPr>
      <w:r>
        <w:rPr>
          <w:rFonts w:ascii="Arial" w:hAnsi="Arial" w:cs="Arial"/>
          <w:b/>
          <w:color w:val="0000FF"/>
          <w:sz w:val="24"/>
        </w:rPr>
        <w:t>R5-226393</w:t>
      </w:r>
      <w:r>
        <w:rPr>
          <w:rFonts w:ascii="Arial" w:hAnsi="Arial" w:cs="Arial"/>
          <w:b/>
          <w:color w:val="0000FF"/>
          <w:sz w:val="24"/>
        </w:rPr>
        <w:tab/>
      </w:r>
      <w:r>
        <w:rPr>
          <w:rFonts w:ascii="Arial" w:hAnsi="Arial" w:cs="Arial"/>
          <w:b/>
          <w:sz w:val="24"/>
        </w:rPr>
        <w:t>Correction to NR testcase 7.1.1.6.3</w:t>
      </w:r>
    </w:p>
    <w:p w14:paraId="2B6D2AE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-3255  Cat: F (Rel-17)</w:t>
      </w:r>
      <w:r>
        <w:rPr>
          <w:i/>
        </w:rPr>
        <w:br/>
      </w:r>
      <w:r>
        <w:rPr>
          <w:i/>
        </w:rPr>
        <w:br/>
      </w:r>
      <w:r>
        <w:rPr>
          <w:i/>
        </w:rPr>
        <w:tab/>
      </w:r>
      <w:r>
        <w:rPr>
          <w:i/>
        </w:rPr>
        <w:tab/>
      </w:r>
      <w:r>
        <w:rPr>
          <w:i/>
        </w:rPr>
        <w:tab/>
      </w:r>
      <w:r>
        <w:rPr>
          <w:i/>
        </w:rPr>
        <w:tab/>
      </w:r>
      <w:r>
        <w:rPr>
          <w:i/>
        </w:rPr>
        <w:tab/>
        <w:t>Source: ROHDE &amp; SCHWARZ, Qualcomm</w:t>
      </w:r>
    </w:p>
    <w:p w14:paraId="15448305" w14:textId="77777777" w:rsidR="004A2FA7" w:rsidRDefault="004A2FA7" w:rsidP="004A2FA7">
      <w:pPr>
        <w:rPr>
          <w:rFonts w:ascii="Arial" w:hAnsi="Arial" w:cs="Arial"/>
          <w:b/>
        </w:rPr>
      </w:pPr>
      <w:r>
        <w:rPr>
          <w:rFonts w:ascii="Arial" w:hAnsi="Arial" w:cs="Arial"/>
          <w:b/>
        </w:rPr>
        <w:t xml:space="preserve">Discussion: </w:t>
      </w:r>
    </w:p>
    <w:p w14:paraId="751E136E" w14:textId="77777777" w:rsidR="004A2FA7" w:rsidRDefault="004A2FA7" w:rsidP="004A2FA7">
      <w:r>
        <w:t>r1</w:t>
      </w:r>
    </w:p>
    <w:p w14:paraId="73F58B3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R5-227415</w:t>
      </w:r>
      <w:r>
        <w:rPr>
          <w:color w:val="993300"/>
          <w:u w:val="single"/>
        </w:rPr>
        <w:t>.</w:t>
      </w:r>
    </w:p>
    <w:p w14:paraId="48DBDC4E" w14:textId="421C5828" w:rsidR="004A2FA7" w:rsidRDefault="004A2FA7" w:rsidP="004A2FA7">
      <w:pPr>
        <w:rPr>
          <w:rFonts w:ascii="Arial" w:hAnsi="Arial" w:cs="Arial"/>
          <w:b/>
          <w:sz w:val="24"/>
        </w:rPr>
      </w:pPr>
      <w:r>
        <w:rPr>
          <w:rFonts w:ascii="Arial" w:hAnsi="Arial" w:cs="Arial"/>
          <w:b/>
          <w:color w:val="0000FF"/>
          <w:sz w:val="24"/>
        </w:rPr>
        <w:t>R5-227415</w:t>
      </w:r>
      <w:r>
        <w:rPr>
          <w:rFonts w:ascii="Arial" w:hAnsi="Arial" w:cs="Arial"/>
          <w:b/>
          <w:color w:val="0000FF"/>
          <w:sz w:val="24"/>
        </w:rPr>
        <w:tab/>
      </w:r>
      <w:r>
        <w:rPr>
          <w:rFonts w:ascii="Arial" w:hAnsi="Arial" w:cs="Arial"/>
          <w:b/>
          <w:sz w:val="24"/>
        </w:rPr>
        <w:t>Correction to NR testcase 7.1.1.6.3</w:t>
      </w:r>
    </w:p>
    <w:p w14:paraId="2113920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-3255  rev 1 Cat: F (Rel-17)</w:t>
      </w:r>
      <w:r>
        <w:rPr>
          <w:i/>
        </w:rPr>
        <w:br/>
      </w:r>
      <w:r>
        <w:rPr>
          <w:i/>
        </w:rPr>
        <w:br/>
      </w:r>
      <w:r>
        <w:rPr>
          <w:i/>
        </w:rPr>
        <w:tab/>
      </w:r>
      <w:r>
        <w:rPr>
          <w:i/>
        </w:rPr>
        <w:tab/>
      </w:r>
      <w:r>
        <w:rPr>
          <w:i/>
        </w:rPr>
        <w:tab/>
      </w:r>
      <w:r>
        <w:rPr>
          <w:i/>
        </w:rPr>
        <w:tab/>
      </w:r>
      <w:r>
        <w:rPr>
          <w:i/>
        </w:rPr>
        <w:tab/>
        <w:t>Source: ROHDE &amp; SCHWARZ, Qualcomm</w:t>
      </w:r>
    </w:p>
    <w:p w14:paraId="2EDC904C" w14:textId="77777777" w:rsidR="004A2FA7" w:rsidRDefault="004A2FA7" w:rsidP="004A2FA7">
      <w:pPr>
        <w:rPr>
          <w:color w:val="808080"/>
        </w:rPr>
      </w:pPr>
      <w:r>
        <w:rPr>
          <w:color w:val="808080"/>
        </w:rPr>
        <w:lastRenderedPageBreak/>
        <w:t>(Replaces R5-226393)</w:t>
      </w:r>
    </w:p>
    <w:p w14:paraId="50B4E5B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EDC82" w14:textId="26CE639C" w:rsidR="004A2FA7" w:rsidRDefault="004A2FA7" w:rsidP="004A2FA7">
      <w:pPr>
        <w:rPr>
          <w:rFonts w:ascii="Arial" w:hAnsi="Arial" w:cs="Arial"/>
          <w:b/>
          <w:sz w:val="24"/>
        </w:rPr>
      </w:pPr>
      <w:r>
        <w:rPr>
          <w:rFonts w:ascii="Arial" w:hAnsi="Arial" w:cs="Arial"/>
          <w:b/>
          <w:color w:val="0000FF"/>
          <w:sz w:val="24"/>
        </w:rPr>
        <w:t>R5-226394</w:t>
      </w:r>
      <w:r>
        <w:rPr>
          <w:rFonts w:ascii="Arial" w:hAnsi="Arial" w:cs="Arial"/>
          <w:b/>
          <w:color w:val="0000FF"/>
          <w:sz w:val="24"/>
        </w:rPr>
        <w:tab/>
      </w:r>
      <w:r>
        <w:rPr>
          <w:rFonts w:ascii="Arial" w:hAnsi="Arial" w:cs="Arial"/>
          <w:b/>
          <w:sz w:val="24"/>
        </w:rPr>
        <w:t>Correction to NR testcase 7.1.1.2.2</w:t>
      </w:r>
    </w:p>
    <w:p w14:paraId="30E3AE4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-3256  Cat: F (Rel-17)</w:t>
      </w:r>
      <w:r>
        <w:rPr>
          <w:i/>
        </w:rPr>
        <w:br/>
      </w:r>
      <w:r>
        <w:rPr>
          <w:i/>
        </w:rPr>
        <w:br/>
      </w:r>
      <w:r>
        <w:rPr>
          <w:i/>
        </w:rPr>
        <w:tab/>
      </w:r>
      <w:r>
        <w:rPr>
          <w:i/>
        </w:rPr>
        <w:tab/>
      </w:r>
      <w:r>
        <w:rPr>
          <w:i/>
        </w:rPr>
        <w:tab/>
      </w:r>
      <w:r>
        <w:rPr>
          <w:i/>
        </w:rPr>
        <w:tab/>
      </w:r>
      <w:r>
        <w:rPr>
          <w:i/>
        </w:rPr>
        <w:tab/>
        <w:t>Source: ROHDE &amp; SCHWARZ</w:t>
      </w:r>
    </w:p>
    <w:p w14:paraId="4D5C456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01A48" w14:textId="71B42042" w:rsidR="004A2FA7" w:rsidRDefault="004A2FA7" w:rsidP="004A2FA7">
      <w:pPr>
        <w:rPr>
          <w:rFonts w:ascii="Arial" w:hAnsi="Arial" w:cs="Arial"/>
          <w:b/>
          <w:sz w:val="24"/>
        </w:rPr>
      </w:pPr>
      <w:r>
        <w:rPr>
          <w:rFonts w:ascii="Arial" w:hAnsi="Arial" w:cs="Arial"/>
          <w:b/>
          <w:color w:val="0000FF"/>
          <w:sz w:val="24"/>
        </w:rPr>
        <w:t>R5-226395</w:t>
      </w:r>
      <w:r>
        <w:rPr>
          <w:rFonts w:ascii="Arial" w:hAnsi="Arial" w:cs="Arial"/>
          <w:b/>
          <w:color w:val="0000FF"/>
          <w:sz w:val="24"/>
        </w:rPr>
        <w:tab/>
      </w:r>
      <w:r>
        <w:rPr>
          <w:rFonts w:ascii="Arial" w:hAnsi="Arial" w:cs="Arial"/>
          <w:b/>
          <w:sz w:val="24"/>
        </w:rPr>
        <w:t>Correction to NR testcases 7.1.1.4.2.x</w:t>
      </w:r>
    </w:p>
    <w:p w14:paraId="2D57994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-3257  Cat: F (Rel-17)</w:t>
      </w:r>
      <w:r>
        <w:rPr>
          <w:i/>
        </w:rPr>
        <w:br/>
      </w:r>
      <w:r>
        <w:rPr>
          <w:i/>
        </w:rPr>
        <w:br/>
      </w:r>
      <w:r>
        <w:rPr>
          <w:i/>
        </w:rPr>
        <w:tab/>
      </w:r>
      <w:r>
        <w:rPr>
          <w:i/>
        </w:rPr>
        <w:tab/>
      </w:r>
      <w:r>
        <w:rPr>
          <w:i/>
        </w:rPr>
        <w:tab/>
      </w:r>
      <w:r>
        <w:rPr>
          <w:i/>
        </w:rPr>
        <w:tab/>
      </w:r>
      <w:r>
        <w:rPr>
          <w:i/>
        </w:rPr>
        <w:tab/>
        <w:t>Source: ROHDE &amp; SCHWARZ, Qualcomm</w:t>
      </w:r>
    </w:p>
    <w:p w14:paraId="4959B8F2" w14:textId="77777777" w:rsidR="004A2FA7" w:rsidRDefault="004A2FA7" w:rsidP="004A2FA7">
      <w:pPr>
        <w:rPr>
          <w:rFonts w:ascii="Arial" w:hAnsi="Arial" w:cs="Arial"/>
          <w:b/>
        </w:rPr>
      </w:pPr>
      <w:r>
        <w:rPr>
          <w:rFonts w:ascii="Arial" w:hAnsi="Arial" w:cs="Arial"/>
          <w:b/>
        </w:rPr>
        <w:t xml:space="preserve">Discussion: </w:t>
      </w:r>
    </w:p>
    <w:p w14:paraId="6322B893" w14:textId="77777777" w:rsidR="004A2FA7" w:rsidRDefault="004A2FA7" w:rsidP="004A2FA7">
      <w:r>
        <w:t>Motorola Mobility: pls. remove the formula changes.</w:t>
      </w:r>
    </w:p>
    <w:p w14:paraId="6643518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R5-227416</w:t>
      </w:r>
      <w:r>
        <w:rPr>
          <w:color w:val="993300"/>
          <w:u w:val="single"/>
        </w:rPr>
        <w:t>.</w:t>
      </w:r>
    </w:p>
    <w:p w14:paraId="264686E1" w14:textId="355EFA4B" w:rsidR="004A2FA7" w:rsidRDefault="004A2FA7" w:rsidP="004A2FA7">
      <w:pPr>
        <w:rPr>
          <w:rFonts w:ascii="Arial" w:hAnsi="Arial" w:cs="Arial"/>
          <w:b/>
          <w:sz w:val="24"/>
        </w:rPr>
      </w:pPr>
      <w:r>
        <w:rPr>
          <w:rFonts w:ascii="Arial" w:hAnsi="Arial" w:cs="Arial"/>
          <w:b/>
          <w:color w:val="0000FF"/>
          <w:sz w:val="24"/>
        </w:rPr>
        <w:t>R5-227416</w:t>
      </w:r>
      <w:r>
        <w:rPr>
          <w:rFonts w:ascii="Arial" w:hAnsi="Arial" w:cs="Arial"/>
          <w:b/>
          <w:color w:val="0000FF"/>
          <w:sz w:val="24"/>
        </w:rPr>
        <w:tab/>
      </w:r>
      <w:r>
        <w:rPr>
          <w:rFonts w:ascii="Arial" w:hAnsi="Arial" w:cs="Arial"/>
          <w:b/>
          <w:sz w:val="24"/>
        </w:rPr>
        <w:t>Correction to NR testcases 7.1.1.4.2.x</w:t>
      </w:r>
    </w:p>
    <w:p w14:paraId="18AAD20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-3257  rev 1 Cat: F (Rel-17)</w:t>
      </w:r>
      <w:r>
        <w:rPr>
          <w:i/>
        </w:rPr>
        <w:br/>
      </w:r>
      <w:r>
        <w:rPr>
          <w:i/>
        </w:rPr>
        <w:br/>
      </w:r>
      <w:r>
        <w:rPr>
          <w:i/>
        </w:rPr>
        <w:tab/>
      </w:r>
      <w:r>
        <w:rPr>
          <w:i/>
        </w:rPr>
        <w:tab/>
      </w:r>
      <w:r>
        <w:rPr>
          <w:i/>
        </w:rPr>
        <w:tab/>
      </w:r>
      <w:r>
        <w:rPr>
          <w:i/>
        </w:rPr>
        <w:tab/>
      </w:r>
      <w:r>
        <w:rPr>
          <w:i/>
        </w:rPr>
        <w:tab/>
        <w:t>Source: ROHDE &amp; SCHWARZ, Qualcomm</w:t>
      </w:r>
    </w:p>
    <w:p w14:paraId="2E544DA3" w14:textId="77777777" w:rsidR="004A2FA7" w:rsidRDefault="004A2FA7" w:rsidP="004A2FA7">
      <w:pPr>
        <w:rPr>
          <w:color w:val="808080"/>
        </w:rPr>
      </w:pPr>
      <w:r>
        <w:rPr>
          <w:color w:val="808080"/>
        </w:rPr>
        <w:t>(Replaces R5-226395)</w:t>
      </w:r>
    </w:p>
    <w:p w14:paraId="1B1ECA1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4DA7A" w14:textId="2D812E7F" w:rsidR="004A2FA7" w:rsidRDefault="004A2FA7" w:rsidP="004A2FA7">
      <w:pPr>
        <w:rPr>
          <w:rFonts w:ascii="Arial" w:hAnsi="Arial" w:cs="Arial"/>
          <w:b/>
          <w:sz w:val="24"/>
        </w:rPr>
      </w:pPr>
      <w:r>
        <w:rPr>
          <w:rFonts w:ascii="Arial" w:hAnsi="Arial" w:cs="Arial"/>
          <w:b/>
          <w:color w:val="0000FF"/>
          <w:sz w:val="24"/>
        </w:rPr>
        <w:t>R5-226561</w:t>
      </w:r>
      <w:r>
        <w:rPr>
          <w:rFonts w:ascii="Arial" w:hAnsi="Arial" w:cs="Arial"/>
          <w:b/>
          <w:color w:val="0000FF"/>
          <w:sz w:val="24"/>
        </w:rPr>
        <w:tab/>
      </w:r>
      <w:r>
        <w:rPr>
          <w:rFonts w:ascii="Arial" w:hAnsi="Arial" w:cs="Arial"/>
          <w:b/>
          <w:sz w:val="24"/>
        </w:rPr>
        <w:t>Corrections to Bandwidth Part TC 7.1.1.8.1</w:t>
      </w:r>
    </w:p>
    <w:p w14:paraId="64F1A9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-3270  Cat: F (Rel-17)</w:t>
      </w:r>
      <w:r>
        <w:rPr>
          <w:i/>
        </w:rPr>
        <w:br/>
      </w:r>
      <w:r>
        <w:rPr>
          <w:i/>
        </w:rPr>
        <w:br/>
      </w:r>
      <w:r>
        <w:rPr>
          <w:i/>
        </w:rPr>
        <w:tab/>
      </w:r>
      <w:r>
        <w:rPr>
          <w:i/>
        </w:rPr>
        <w:tab/>
      </w:r>
      <w:r>
        <w:rPr>
          <w:i/>
        </w:rPr>
        <w:tab/>
      </w:r>
      <w:r>
        <w:rPr>
          <w:i/>
        </w:rPr>
        <w:tab/>
      </w:r>
      <w:r>
        <w:rPr>
          <w:i/>
        </w:rPr>
        <w:tab/>
        <w:t>Source: Qualcomm CDMA Technologies, Anritsu Ltd, Keysight Technologies UK</w:t>
      </w:r>
    </w:p>
    <w:p w14:paraId="2DDAC616" w14:textId="77777777" w:rsidR="004A2FA7" w:rsidRDefault="004A2FA7" w:rsidP="004A2FA7">
      <w:pPr>
        <w:rPr>
          <w:rFonts w:ascii="Arial" w:hAnsi="Arial" w:cs="Arial"/>
          <w:b/>
        </w:rPr>
      </w:pPr>
      <w:r>
        <w:rPr>
          <w:rFonts w:ascii="Arial" w:hAnsi="Arial" w:cs="Arial"/>
          <w:b/>
        </w:rPr>
        <w:t xml:space="preserve">Discussion: </w:t>
      </w:r>
    </w:p>
    <w:p w14:paraId="13C68C34" w14:textId="77777777" w:rsidR="004A2FA7" w:rsidRDefault="004A2FA7" w:rsidP="004A2FA7">
      <w:r>
        <w:t>R5</w:t>
      </w:r>
    </w:p>
    <w:p w14:paraId="0B1949FD" w14:textId="77777777" w:rsidR="004A2FA7" w:rsidRDefault="004A2FA7" w:rsidP="004A2FA7">
      <w:r>
        <w:t>r2</w:t>
      </w:r>
    </w:p>
    <w:p w14:paraId="1DF429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R5-227417</w:t>
      </w:r>
      <w:r>
        <w:rPr>
          <w:color w:val="993300"/>
          <w:u w:val="single"/>
        </w:rPr>
        <w:t>.</w:t>
      </w:r>
    </w:p>
    <w:p w14:paraId="4FE193C7" w14:textId="09121FA1" w:rsidR="004A2FA7" w:rsidRDefault="004A2FA7" w:rsidP="004A2FA7">
      <w:pPr>
        <w:rPr>
          <w:rFonts w:ascii="Arial" w:hAnsi="Arial" w:cs="Arial"/>
          <w:b/>
          <w:sz w:val="24"/>
        </w:rPr>
      </w:pPr>
      <w:r>
        <w:rPr>
          <w:rFonts w:ascii="Arial" w:hAnsi="Arial" w:cs="Arial"/>
          <w:b/>
          <w:color w:val="0000FF"/>
          <w:sz w:val="24"/>
        </w:rPr>
        <w:t>R5-227417</w:t>
      </w:r>
      <w:r>
        <w:rPr>
          <w:rFonts w:ascii="Arial" w:hAnsi="Arial" w:cs="Arial"/>
          <w:b/>
          <w:color w:val="0000FF"/>
          <w:sz w:val="24"/>
        </w:rPr>
        <w:tab/>
      </w:r>
      <w:r>
        <w:rPr>
          <w:rFonts w:ascii="Arial" w:hAnsi="Arial" w:cs="Arial"/>
          <w:b/>
          <w:sz w:val="24"/>
        </w:rPr>
        <w:t>Corrections to Bandwidth Part TC 7.1.1.8.1</w:t>
      </w:r>
    </w:p>
    <w:p w14:paraId="3F4C203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-3270  rev 1 Cat: F (Rel-17)</w:t>
      </w:r>
      <w:r>
        <w:rPr>
          <w:i/>
        </w:rPr>
        <w:br/>
      </w:r>
      <w:r>
        <w:rPr>
          <w:i/>
        </w:rPr>
        <w:br/>
      </w:r>
      <w:r>
        <w:rPr>
          <w:i/>
        </w:rPr>
        <w:tab/>
      </w:r>
      <w:r>
        <w:rPr>
          <w:i/>
        </w:rPr>
        <w:tab/>
      </w:r>
      <w:r>
        <w:rPr>
          <w:i/>
        </w:rPr>
        <w:tab/>
      </w:r>
      <w:r>
        <w:rPr>
          <w:i/>
        </w:rPr>
        <w:tab/>
      </w:r>
      <w:r>
        <w:rPr>
          <w:i/>
        </w:rPr>
        <w:tab/>
        <w:t>Source: Qualcomm CDMA Technologies, Anritsu Ltd, Keysight Technologies UK</w:t>
      </w:r>
    </w:p>
    <w:p w14:paraId="5C81C3FB" w14:textId="77777777" w:rsidR="004A2FA7" w:rsidRDefault="004A2FA7" w:rsidP="004A2FA7">
      <w:pPr>
        <w:rPr>
          <w:color w:val="808080"/>
        </w:rPr>
      </w:pPr>
      <w:r>
        <w:rPr>
          <w:color w:val="808080"/>
        </w:rPr>
        <w:t>(Replaces R5-226561)</w:t>
      </w:r>
    </w:p>
    <w:p w14:paraId="63676D0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40848" w14:textId="4C05B65A" w:rsidR="004A2FA7" w:rsidRDefault="004A2FA7" w:rsidP="004A2FA7">
      <w:pPr>
        <w:rPr>
          <w:rFonts w:ascii="Arial" w:hAnsi="Arial" w:cs="Arial"/>
          <w:b/>
          <w:sz w:val="24"/>
        </w:rPr>
      </w:pPr>
      <w:r>
        <w:rPr>
          <w:rFonts w:ascii="Arial" w:hAnsi="Arial" w:cs="Arial"/>
          <w:b/>
          <w:color w:val="0000FF"/>
          <w:sz w:val="24"/>
        </w:rPr>
        <w:t>R5-226608</w:t>
      </w:r>
      <w:r>
        <w:rPr>
          <w:rFonts w:ascii="Arial" w:hAnsi="Arial" w:cs="Arial"/>
          <w:b/>
          <w:color w:val="0000FF"/>
          <w:sz w:val="24"/>
        </w:rPr>
        <w:tab/>
      </w:r>
      <w:r>
        <w:rPr>
          <w:rFonts w:ascii="Arial" w:hAnsi="Arial" w:cs="Arial"/>
          <w:b/>
          <w:sz w:val="24"/>
        </w:rPr>
        <w:t>Correction to NR MAC test case 7.1.1.4.2.4</w:t>
      </w:r>
    </w:p>
    <w:p w14:paraId="5866B087"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-3287  Cat: F (Rel-17)</w:t>
      </w:r>
      <w:r>
        <w:rPr>
          <w:i/>
        </w:rPr>
        <w:br/>
      </w:r>
      <w:r>
        <w:rPr>
          <w:i/>
        </w:rPr>
        <w:br/>
      </w:r>
      <w:r>
        <w:rPr>
          <w:i/>
        </w:rPr>
        <w:tab/>
      </w:r>
      <w:r>
        <w:rPr>
          <w:i/>
        </w:rPr>
        <w:tab/>
      </w:r>
      <w:r>
        <w:rPr>
          <w:i/>
        </w:rPr>
        <w:tab/>
      </w:r>
      <w:r>
        <w:rPr>
          <w:i/>
        </w:rPr>
        <w:tab/>
      </w:r>
      <w:r>
        <w:rPr>
          <w:i/>
        </w:rPr>
        <w:tab/>
        <w:t>Source: Keysight Technologies UK</w:t>
      </w:r>
    </w:p>
    <w:p w14:paraId="2E18B00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16EB1" w14:textId="4E844CDB" w:rsidR="004A2FA7" w:rsidRDefault="004A2FA7" w:rsidP="004A2FA7">
      <w:pPr>
        <w:rPr>
          <w:rFonts w:ascii="Arial" w:hAnsi="Arial" w:cs="Arial"/>
          <w:b/>
          <w:sz w:val="24"/>
        </w:rPr>
      </w:pPr>
      <w:r>
        <w:rPr>
          <w:rFonts w:ascii="Arial" w:hAnsi="Arial" w:cs="Arial"/>
          <w:b/>
          <w:color w:val="0000FF"/>
          <w:sz w:val="24"/>
        </w:rPr>
        <w:t>R5-226897</w:t>
      </w:r>
      <w:r>
        <w:rPr>
          <w:rFonts w:ascii="Arial" w:hAnsi="Arial" w:cs="Arial"/>
          <w:b/>
          <w:color w:val="0000FF"/>
          <w:sz w:val="24"/>
        </w:rPr>
        <w:tab/>
      </w:r>
      <w:r>
        <w:rPr>
          <w:rFonts w:ascii="Arial" w:hAnsi="Arial" w:cs="Arial"/>
          <w:b/>
          <w:sz w:val="24"/>
        </w:rPr>
        <w:t xml:space="preserve">Updates to Correct Handling of HARQ process / Multiple </w:t>
      </w:r>
      <w:proofErr w:type="spellStart"/>
      <w:r>
        <w:rPr>
          <w:rFonts w:ascii="Arial" w:hAnsi="Arial" w:cs="Arial"/>
          <w:b/>
          <w:sz w:val="24"/>
        </w:rPr>
        <w:t>CORESETPoolIndex</w:t>
      </w:r>
      <w:proofErr w:type="spellEnd"/>
    </w:p>
    <w:p w14:paraId="05177A0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AC6C8C" w14:textId="77777777" w:rsidR="004A2FA7" w:rsidRDefault="004A2FA7" w:rsidP="004A2FA7">
      <w:pPr>
        <w:rPr>
          <w:rFonts w:ascii="Arial" w:hAnsi="Arial" w:cs="Arial"/>
          <w:b/>
        </w:rPr>
      </w:pPr>
      <w:r>
        <w:rPr>
          <w:rFonts w:ascii="Arial" w:hAnsi="Arial" w:cs="Arial"/>
          <w:b/>
        </w:rPr>
        <w:t xml:space="preserve">Discussion: </w:t>
      </w:r>
    </w:p>
    <w:p w14:paraId="21E4A44B" w14:textId="77777777" w:rsidR="004A2FA7" w:rsidRDefault="004A2FA7" w:rsidP="004A2FA7">
      <w:r>
        <w:t>delegate not present.</w:t>
      </w:r>
    </w:p>
    <w:p w14:paraId="5095E0E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5514A" w14:textId="3124D521" w:rsidR="004A2FA7" w:rsidRDefault="004A2FA7" w:rsidP="004A2FA7">
      <w:pPr>
        <w:rPr>
          <w:rFonts w:ascii="Arial" w:hAnsi="Arial" w:cs="Arial"/>
          <w:b/>
          <w:sz w:val="24"/>
        </w:rPr>
      </w:pPr>
      <w:r>
        <w:rPr>
          <w:rFonts w:ascii="Arial" w:hAnsi="Arial" w:cs="Arial"/>
          <w:b/>
          <w:color w:val="0000FF"/>
          <w:sz w:val="24"/>
        </w:rPr>
        <w:t>R5-227017</w:t>
      </w:r>
      <w:r>
        <w:rPr>
          <w:rFonts w:ascii="Arial" w:hAnsi="Arial" w:cs="Arial"/>
          <w:b/>
          <w:color w:val="0000FF"/>
          <w:sz w:val="24"/>
        </w:rPr>
        <w:tab/>
      </w:r>
      <w:r>
        <w:rPr>
          <w:rFonts w:ascii="Arial" w:hAnsi="Arial" w:cs="Arial"/>
          <w:b/>
          <w:sz w:val="24"/>
        </w:rPr>
        <w:t>Corrections to DL Multi Semi-persistent configuration test case</w:t>
      </w:r>
    </w:p>
    <w:p w14:paraId="69B9F1D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-3340  Cat: F (Rel-17)</w:t>
      </w:r>
      <w:r>
        <w:rPr>
          <w:i/>
        </w:rPr>
        <w:br/>
      </w:r>
      <w:r>
        <w:rPr>
          <w:i/>
        </w:rPr>
        <w:br/>
      </w:r>
      <w:r>
        <w:rPr>
          <w:i/>
        </w:rPr>
        <w:tab/>
      </w:r>
      <w:r>
        <w:rPr>
          <w:i/>
        </w:rPr>
        <w:tab/>
      </w:r>
      <w:r>
        <w:rPr>
          <w:i/>
        </w:rPr>
        <w:tab/>
      </w:r>
      <w:r>
        <w:rPr>
          <w:i/>
        </w:rPr>
        <w:tab/>
      </w:r>
      <w:r>
        <w:rPr>
          <w:i/>
        </w:rPr>
        <w:tab/>
        <w:t>Source: Lenovo</w:t>
      </w:r>
    </w:p>
    <w:p w14:paraId="455A6C11" w14:textId="77777777" w:rsidR="004A2FA7" w:rsidRDefault="004A2FA7" w:rsidP="004A2FA7">
      <w:pPr>
        <w:rPr>
          <w:rFonts w:ascii="Arial" w:hAnsi="Arial" w:cs="Arial"/>
          <w:b/>
        </w:rPr>
      </w:pPr>
      <w:r>
        <w:rPr>
          <w:rFonts w:ascii="Arial" w:hAnsi="Arial" w:cs="Arial"/>
          <w:b/>
        </w:rPr>
        <w:t xml:space="preserve">Discussion: </w:t>
      </w:r>
    </w:p>
    <w:p w14:paraId="0313FEAA" w14:textId="77777777" w:rsidR="004A2FA7" w:rsidRDefault="004A2FA7" w:rsidP="004A2FA7">
      <w:r>
        <w:t>r1</w:t>
      </w:r>
    </w:p>
    <w:p w14:paraId="0B40A82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R5-227419</w:t>
      </w:r>
      <w:r>
        <w:rPr>
          <w:color w:val="993300"/>
          <w:u w:val="single"/>
        </w:rPr>
        <w:t>.</w:t>
      </w:r>
    </w:p>
    <w:p w14:paraId="6D111B24" w14:textId="71695C33" w:rsidR="004A2FA7" w:rsidRDefault="004A2FA7" w:rsidP="004A2FA7">
      <w:pPr>
        <w:rPr>
          <w:rFonts w:ascii="Arial" w:hAnsi="Arial" w:cs="Arial"/>
          <w:b/>
          <w:sz w:val="24"/>
        </w:rPr>
      </w:pPr>
      <w:r>
        <w:rPr>
          <w:rFonts w:ascii="Arial" w:hAnsi="Arial" w:cs="Arial"/>
          <w:b/>
          <w:color w:val="0000FF"/>
          <w:sz w:val="24"/>
        </w:rPr>
        <w:t>R5-227419</w:t>
      </w:r>
      <w:r>
        <w:rPr>
          <w:rFonts w:ascii="Arial" w:hAnsi="Arial" w:cs="Arial"/>
          <w:b/>
          <w:color w:val="0000FF"/>
          <w:sz w:val="24"/>
        </w:rPr>
        <w:tab/>
      </w:r>
      <w:r>
        <w:rPr>
          <w:rFonts w:ascii="Arial" w:hAnsi="Arial" w:cs="Arial"/>
          <w:b/>
          <w:sz w:val="24"/>
        </w:rPr>
        <w:t>Corrections to DL Multi Semi-persistent configuration test case</w:t>
      </w:r>
    </w:p>
    <w:p w14:paraId="5DE024A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-3340  rev 1 Cat: F (Rel-17)</w:t>
      </w:r>
      <w:r>
        <w:rPr>
          <w:i/>
        </w:rPr>
        <w:br/>
      </w:r>
      <w:r>
        <w:rPr>
          <w:i/>
        </w:rPr>
        <w:br/>
      </w:r>
      <w:r>
        <w:rPr>
          <w:i/>
        </w:rPr>
        <w:tab/>
      </w:r>
      <w:r>
        <w:rPr>
          <w:i/>
        </w:rPr>
        <w:tab/>
      </w:r>
      <w:r>
        <w:rPr>
          <w:i/>
        </w:rPr>
        <w:tab/>
      </w:r>
      <w:r>
        <w:rPr>
          <w:i/>
        </w:rPr>
        <w:tab/>
      </w:r>
      <w:r>
        <w:rPr>
          <w:i/>
        </w:rPr>
        <w:tab/>
        <w:t>Source: Lenovo</w:t>
      </w:r>
    </w:p>
    <w:p w14:paraId="1A3E7249" w14:textId="77777777" w:rsidR="004A2FA7" w:rsidRDefault="004A2FA7" w:rsidP="004A2FA7">
      <w:pPr>
        <w:rPr>
          <w:color w:val="808080"/>
        </w:rPr>
      </w:pPr>
      <w:r>
        <w:rPr>
          <w:color w:val="808080"/>
        </w:rPr>
        <w:t>(Replaces R5-227017)</w:t>
      </w:r>
    </w:p>
    <w:p w14:paraId="31902C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30B2F" w14:textId="4F852D64" w:rsidR="004A2FA7" w:rsidRDefault="004A2FA7" w:rsidP="004A2FA7">
      <w:pPr>
        <w:rPr>
          <w:rFonts w:ascii="Arial" w:hAnsi="Arial" w:cs="Arial"/>
          <w:b/>
          <w:sz w:val="24"/>
        </w:rPr>
      </w:pPr>
      <w:r>
        <w:rPr>
          <w:rFonts w:ascii="Arial" w:hAnsi="Arial" w:cs="Arial"/>
          <w:b/>
          <w:color w:val="0000FF"/>
          <w:sz w:val="24"/>
        </w:rPr>
        <w:t>R5-227018</w:t>
      </w:r>
      <w:r>
        <w:rPr>
          <w:rFonts w:ascii="Arial" w:hAnsi="Arial" w:cs="Arial"/>
          <w:b/>
          <w:color w:val="0000FF"/>
          <w:sz w:val="24"/>
        </w:rPr>
        <w:tab/>
      </w:r>
      <w:r>
        <w:rPr>
          <w:rFonts w:ascii="Arial" w:hAnsi="Arial" w:cs="Arial"/>
          <w:b/>
          <w:sz w:val="24"/>
        </w:rPr>
        <w:t>Corrections to UL Multi configured Grant test case</w:t>
      </w:r>
    </w:p>
    <w:p w14:paraId="3BEA095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-3341  Cat: F (Rel-17)</w:t>
      </w:r>
      <w:r>
        <w:rPr>
          <w:i/>
        </w:rPr>
        <w:br/>
      </w:r>
      <w:r>
        <w:rPr>
          <w:i/>
        </w:rPr>
        <w:br/>
      </w:r>
      <w:r>
        <w:rPr>
          <w:i/>
        </w:rPr>
        <w:tab/>
      </w:r>
      <w:r>
        <w:rPr>
          <w:i/>
        </w:rPr>
        <w:tab/>
      </w:r>
      <w:r>
        <w:rPr>
          <w:i/>
        </w:rPr>
        <w:tab/>
      </w:r>
      <w:r>
        <w:rPr>
          <w:i/>
        </w:rPr>
        <w:tab/>
      </w:r>
      <w:r>
        <w:rPr>
          <w:i/>
        </w:rPr>
        <w:tab/>
        <w:t>Source: Lenovo</w:t>
      </w:r>
    </w:p>
    <w:p w14:paraId="576C00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B2846" w14:textId="488F769A" w:rsidR="004A2FA7" w:rsidRDefault="004A2FA7" w:rsidP="004A2FA7">
      <w:pPr>
        <w:rPr>
          <w:rFonts w:ascii="Arial" w:hAnsi="Arial" w:cs="Arial"/>
          <w:b/>
          <w:sz w:val="24"/>
        </w:rPr>
      </w:pPr>
      <w:r>
        <w:rPr>
          <w:rFonts w:ascii="Arial" w:hAnsi="Arial" w:cs="Arial"/>
          <w:b/>
          <w:color w:val="0000FF"/>
          <w:sz w:val="24"/>
        </w:rPr>
        <w:t>R5-227350</w:t>
      </w:r>
      <w:r>
        <w:rPr>
          <w:rFonts w:ascii="Arial" w:hAnsi="Arial" w:cs="Arial"/>
          <w:b/>
          <w:color w:val="0000FF"/>
          <w:sz w:val="24"/>
        </w:rPr>
        <w:tab/>
      </w:r>
      <w:r>
        <w:rPr>
          <w:rFonts w:ascii="Arial" w:hAnsi="Arial" w:cs="Arial"/>
          <w:b/>
          <w:sz w:val="24"/>
        </w:rPr>
        <w:t>Correction to NR MAC test case 7.1.1.9.1</w:t>
      </w:r>
    </w:p>
    <w:p w14:paraId="40CA61E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-3422  Cat: F (Rel-17)</w:t>
      </w:r>
      <w:r>
        <w:rPr>
          <w:i/>
        </w:rPr>
        <w:br/>
      </w:r>
      <w:r>
        <w:rPr>
          <w:i/>
        </w:rPr>
        <w:br/>
      </w:r>
      <w:r>
        <w:rPr>
          <w:i/>
        </w:rPr>
        <w:tab/>
      </w:r>
      <w:r>
        <w:rPr>
          <w:i/>
        </w:rPr>
        <w:tab/>
      </w:r>
      <w:r>
        <w:rPr>
          <w:i/>
        </w:rPr>
        <w:tab/>
      </w:r>
      <w:r>
        <w:rPr>
          <w:i/>
        </w:rPr>
        <w:tab/>
      </w:r>
      <w:r>
        <w:rPr>
          <w:i/>
        </w:rPr>
        <w:tab/>
        <w:t>Source: Keysight Technologies UK</w:t>
      </w:r>
    </w:p>
    <w:p w14:paraId="2857100E" w14:textId="77777777" w:rsidR="004A2FA7" w:rsidRDefault="004A2FA7" w:rsidP="004A2FA7">
      <w:pPr>
        <w:rPr>
          <w:rFonts w:ascii="Arial" w:hAnsi="Arial" w:cs="Arial"/>
          <w:b/>
        </w:rPr>
      </w:pPr>
      <w:r>
        <w:rPr>
          <w:rFonts w:ascii="Arial" w:hAnsi="Arial" w:cs="Arial"/>
          <w:b/>
        </w:rPr>
        <w:t xml:space="preserve">Discussion: </w:t>
      </w:r>
    </w:p>
    <w:p w14:paraId="091222A8" w14:textId="77777777" w:rsidR="004A2FA7" w:rsidRDefault="004A2FA7" w:rsidP="004A2FA7">
      <w:r>
        <w:t>late doc</w:t>
      </w:r>
    </w:p>
    <w:p w14:paraId="7596749F" w14:textId="77777777" w:rsidR="004A2FA7" w:rsidRDefault="004A2FA7" w:rsidP="004A2FA7">
      <w:r>
        <w:lastRenderedPageBreak/>
        <w:t>r1</w:t>
      </w:r>
    </w:p>
    <w:p w14:paraId="6EC28B5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R5-227418</w:t>
      </w:r>
      <w:r>
        <w:rPr>
          <w:color w:val="993300"/>
          <w:u w:val="single"/>
        </w:rPr>
        <w:t>.</w:t>
      </w:r>
    </w:p>
    <w:p w14:paraId="42C5D8F9" w14:textId="5E61022B" w:rsidR="004A2FA7" w:rsidRDefault="004A2FA7" w:rsidP="004A2FA7">
      <w:pPr>
        <w:rPr>
          <w:rFonts w:ascii="Arial" w:hAnsi="Arial" w:cs="Arial"/>
          <w:b/>
          <w:sz w:val="24"/>
        </w:rPr>
      </w:pPr>
      <w:r>
        <w:rPr>
          <w:rFonts w:ascii="Arial" w:hAnsi="Arial" w:cs="Arial"/>
          <w:b/>
          <w:color w:val="0000FF"/>
          <w:sz w:val="24"/>
        </w:rPr>
        <w:t>R5-227418</w:t>
      </w:r>
      <w:r>
        <w:rPr>
          <w:rFonts w:ascii="Arial" w:hAnsi="Arial" w:cs="Arial"/>
          <w:b/>
          <w:color w:val="0000FF"/>
          <w:sz w:val="24"/>
        </w:rPr>
        <w:tab/>
      </w:r>
      <w:r>
        <w:rPr>
          <w:rFonts w:ascii="Arial" w:hAnsi="Arial" w:cs="Arial"/>
          <w:b/>
          <w:sz w:val="24"/>
        </w:rPr>
        <w:t>Correction to NR MAC test case 7.1.1.9.1</w:t>
      </w:r>
    </w:p>
    <w:p w14:paraId="530F4C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-3422  rev 1 Cat: F (Rel-17)</w:t>
      </w:r>
      <w:r>
        <w:rPr>
          <w:i/>
        </w:rPr>
        <w:br/>
      </w:r>
      <w:r>
        <w:rPr>
          <w:i/>
        </w:rPr>
        <w:br/>
      </w:r>
      <w:r>
        <w:rPr>
          <w:i/>
        </w:rPr>
        <w:tab/>
      </w:r>
      <w:r>
        <w:rPr>
          <w:i/>
        </w:rPr>
        <w:tab/>
      </w:r>
      <w:r>
        <w:rPr>
          <w:i/>
        </w:rPr>
        <w:tab/>
      </w:r>
      <w:r>
        <w:rPr>
          <w:i/>
        </w:rPr>
        <w:tab/>
      </w:r>
      <w:r>
        <w:rPr>
          <w:i/>
        </w:rPr>
        <w:tab/>
        <w:t>Source: Keysight Technologies UK</w:t>
      </w:r>
    </w:p>
    <w:p w14:paraId="50521597" w14:textId="77777777" w:rsidR="004A2FA7" w:rsidRDefault="004A2FA7" w:rsidP="004A2FA7">
      <w:pPr>
        <w:rPr>
          <w:color w:val="808080"/>
        </w:rPr>
      </w:pPr>
      <w:r>
        <w:rPr>
          <w:color w:val="808080"/>
        </w:rPr>
        <w:t>(Replaces R5-227350)</w:t>
      </w:r>
    </w:p>
    <w:p w14:paraId="0C96250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6A85C" w14:textId="77777777" w:rsidR="004A2FA7" w:rsidRDefault="004A2FA7" w:rsidP="004A2FA7">
      <w:pPr>
        <w:pStyle w:val="Heading7"/>
      </w:pPr>
      <w:bookmarkStart w:id="3095" w:name="_Toc121362829"/>
      <w:bookmarkStart w:id="3096" w:name="_Toc121421494"/>
      <w:bookmarkStart w:id="3097" w:name="_Toc121758952"/>
      <w:r>
        <w:t>6.4.4.3.1.3</w:t>
      </w:r>
      <w:r>
        <w:tab/>
        <w:t>RLC</w:t>
      </w:r>
      <w:bookmarkEnd w:id="3095"/>
      <w:bookmarkEnd w:id="3096"/>
      <w:bookmarkEnd w:id="3097"/>
    </w:p>
    <w:p w14:paraId="4A9D06CF" w14:textId="75706691" w:rsidR="004A2FA7" w:rsidRDefault="004A2FA7" w:rsidP="004A2FA7">
      <w:pPr>
        <w:rPr>
          <w:rFonts w:ascii="Arial" w:hAnsi="Arial" w:cs="Arial"/>
          <w:b/>
          <w:sz w:val="24"/>
        </w:rPr>
      </w:pPr>
      <w:r>
        <w:rPr>
          <w:rFonts w:ascii="Arial" w:hAnsi="Arial" w:cs="Arial"/>
          <w:b/>
          <w:color w:val="0000FF"/>
          <w:sz w:val="24"/>
        </w:rPr>
        <w:t>R5-227351</w:t>
      </w:r>
      <w:r>
        <w:rPr>
          <w:rFonts w:ascii="Arial" w:hAnsi="Arial" w:cs="Arial"/>
          <w:b/>
          <w:color w:val="0000FF"/>
          <w:sz w:val="24"/>
        </w:rPr>
        <w:tab/>
      </w:r>
      <w:r>
        <w:rPr>
          <w:rFonts w:ascii="Arial" w:hAnsi="Arial" w:cs="Arial"/>
          <w:b/>
          <w:sz w:val="24"/>
        </w:rPr>
        <w:t>Correction to NR RLC test case 7.1.2.2.6</w:t>
      </w:r>
    </w:p>
    <w:p w14:paraId="24C5272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-3423  Cat: F (Rel-17)</w:t>
      </w:r>
      <w:r>
        <w:rPr>
          <w:i/>
        </w:rPr>
        <w:br/>
      </w:r>
      <w:r>
        <w:rPr>
          <w:i/>
        </w:rPr>
        <w:br/>
      </w:r>
      <w:r>
        <w:rPr>
          <w:i/>
        </w:rPr>
        <w:tab/>
      </w:r>
      <w:r>
        <w:rPr>
          <w:i/>
        </w:rPr>
        <w:tab/>
      </w:r>
      <w:r>
        <w:rPr>
          <w:i/>
        </w:rPr>
        <w:tab/>
      </w:r>
      <w:r>
        <w:rPr>
          <w:i/>
        </w:rPr>
        <w:tab/>
      </w:r>
      <w:r>
        <w:rPr>
          <w:i/>
        </w:rPr>
        <w:tab/>
        <w:t>Source: Keysight Technologies UK</w:t>
      </w:r>
    </w:p>
    <w:p w14:paraId="4F9ACF6C" w14:textId="77777777" w:rsidR="004A2FA7" w:rsidRDefault="004A2FA7" w:rsidP="004A2FA7">
      <w:pPr>
        <w:rPr>
          <w:rFonts w:ascii="Arial" w:hAnsi="Arial" w:cs="Arial"/>
          <w:b/>
        </w:rPr>
      </w:pPr>
      <w:r>
        <w:rPr>
          <w:rFonts w:ascii="Arial" w:hAnsi="Arial" w:cs="Arial"/>
          <w:b/>
        </w:rPr>
        <w:t xml:space="preserve">Discussion: </w:t>
      </w:r>
    </w:p>
    <w:p w14:paraId="03BB4F43" w14:textId="77777777" w:rsidR="004A2FA7" w:rsidRDefault="004A2FA7" w:rsidP="004A2FA7">
      <w:r>
        <w:t>late doc</w:t>
      </w:r>
    </w:p>
    <w:p w14:paraId="7CC9891B" w14:textId="77777777" w:rsidR="004A2FA7" w:rsidRDefault="004A2FA7" w:rsidP="004A2FA7">
      <w:r>
        <w:t>r1</w:t>
      </w:r>
    </w:p>
    <w:p w14:paraId="7E3F7A7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R5-227420</w:t>
      </w:r>
      <w:r>
        <w:rPr>
          <w:color w:val="993300"/>
          <w:u w:val="single"/>
        </w:rPr>
        <w:t>.</w:t>
      </w:r>
    </w:p>
    <w:p w14:paraId="741BB000" w14:textId="050F218A" w:rsidR="004A2FA7" w:rsidRDefault="004A2FA7" w:rsidP="004A2FA7">
      <w:pPr>
        <w:rPr>
          <w:rFonts w:ascii="Arial" w:hAnsi="Arial" w:cs="Arial"/>
          <w:b/>
          <w:sz w:val="24"/>
        </w:rPr>
      </w:pPr>
      <w:r>
        <w:rPr>
          <w:rFonts w:ascii="Arial" w:hAnsi="Arial" w:cs="Arial"/>
          <w:b/>
          <w:color w:val="0000FF"/>
          <w:sz w:val="24"/>
        </w:rPr>
        <w:t>R5-227420</w:t>
      </w:r>
      <w:r>
        <w:rPr>
          <w:rFonts w:ascii="Arial" w:hAnsi="Arial" w:cs="Arial"/>
          <w:b/>
          <w:color w:val="0000FF"/>
          <w:sz w:val="24"/>
        </w:rPr>
        <w:tab/>
      </w:r>
      <w:r>
        <w:rPr>
          <w:rFonts w:ascii="Arial" w:hAnsi="Arial" w:cs="Arial"/>
          <w:b/>
          <w:sz w:val="24"/>
        </w:rPr>
        <w:t>Correction to NR RLC test case 7.1.2.2.6</w:t>
      </w:r>
    </w:p>
    <w:p w14:paraId="39B153E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-3423  rev 1 Cat: F (Rel-17)</w:t>
      </w:r>
      <w:r>
        <w:rPr>
          <w:i/>
        </w:rPr>
        <w:br/>
      </w:r>
      <w:r>
        <w:rPr>
          <w:i/>
        </w:rPr>
        <w:br/>
      </w:r>
      <w:r>
        <w:rPr>
          <w:i/>
        </w:rPr>
        <w:tab/>
      </w:r>
      <w:r>
        <w:rPr>
          <w:i/>
        </w:rPr>
        <w:tab/>
      </w:r>
      <w:r>
        <w:rPr>
          <w:i/>
        </w:rPr>
        <w:tab/>
      </w:r>
      <w:r>
        <w:rPr>
          <w:i/>
        </w:rPr>
        <w:tab/>
      </w:r>
      <w:r>
        <w:rPr>
          <w:i/>
        </w:rPr>
        <w:tab/>
        <w:t>Source: Keysight Technologies UK</w:t>
      </w:r>
    </w:p>
    <w:p w14:paraId="1488A805" w14:textId="77777777" w:rsidR="004A2FA7" w:rsidRDefault="004A2FA7" w:rsidP="004A2FA7">
      <w:pPr>
        <w:rPr>
          <w:color w:val="808080"/>
        </w:rPr>
      </w:pPr>
      <w:r>
        <w:rPr>
          <w:color w:val="808080"/>
        </w:rPr>
        <w:t>(Replaces R5-227351)</w:t>
      </w:r>
    </w:p>
    <w:p w14:paraId="6098B9F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65339" w14:textId="1958202D" w:rsidR="004A2FA7" w:rsidRDefault="004A2FA7" w:rsidP="004A2FA7">
      <w:pPr>
        <w:rPr>
          <w:rFonts w:ascii="Arial" w:hAnsi="Arial" w:cs="Arial"/>
          <w:b/>
          <w:sz w:val="24"/>
        </w:rPr>
      </w:pPr>
      <w:r>
        <w:rPr>
          <w:rFonts w:ascii="Arial" w:hAnsi="Arial" w:cs="Arial"/>
          <w:b/>
          <w:color w:val="0000FF"/>
          <w:sz w:val="24"/>
        </w:rPr>
        <w:t>R5-227352</w:t>
      </w:r>
      <w:r>
        <w:rPr>
          <w:rFonts w:ascii="Arial" w:hAnsi="Arial" w:cs="Arial"/>
          <w:b/>
          <w:color w:val="0000FF"/>
          <w:sz w:val="24"/>
        </w:rPr>
        <w:tab/>
      </w:r>
      <w:r>
        <w:rPr>
          <w:rFonts w:ascii="Arial" w:hAnsi="Arial" w:cs="Arial"/>
          <w:b/>
          <w:sz w:val="24"/>
        </w:rPr>
        <w:t>Correction to NR RLC test case 7.1.2.3.11</w:t>
      </w:r>
    </w:p>
    <w:p w14:paraId="6ABA0F4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-3424  Cat: F (Rel-17)</w:t>
      </w:r>
      <w:r>
        <w:rPr>
          <w:i/>
        </w:rPr>
        <w:br/>
      </w:r>
      <w:r>
        <w:rPr>
          <w:i/>
        </w:rPr>
        <w:br/>
      </w:r>
      <w:r>
        <w:rPr>
          <w:i/>
        </w:rPr>
        <w:tab/>
      </w:r>
      <w:r>
        <w:rPr>
          <w:i/>
        </w:rPr>
        <w:tab/>
      </w:r>
      <w:r>
        <w:rPr>
          <w:i/>
        </w:rPr>
        <w:tab/>
      </w:r>
      <w:r>
        <w:rPr>
          <w:i/>
        </w:rPr>
        <w:tab/>
      </w:r>
      <w:r>
        <w:rPr>
          <w:i/>
        </w:rPr>
        <w:tab/>
        <w:t>Source: Keysight Technologies UK</w:t>
      </w:r>
    </w:p>
    <w:p w14:paraId="5C137153" w14:textId="77777777" w:rsidR="004A2FA7" w:rsidRDefault="004A2FA7" w:rsidP="004A2FA7">
      <w:pPr>
        <w:rPr>
          <w:rFonts w:ascii="Arial" w:hAnsi="Arial" w:cs="Arial"/>
          <w:b/>
        </w:rPr>
      </w:pPr>
      <w:r>
        <w:rPr>
          <w:rFonts w:ascii="Arial" w:hAnsi="Arial" w:cs="Arial"/>
          <w:b/>
        </w:rPr>
        <w:t xml:space="preserve">Discussion: </w:t>
      </w:r>
    </w:p>
    <w:p w14:paraId="2A4D8FE9" w14:textId="77777777" w:rsidR="004A2FA7" w:rsidRDefault="004A2FA7" w:rsidP="004A2FA7">
      <w:r>
        <w:t>late doc</w:t>
      </w:r>
    </w:p>
    <w:p w14:paraId="3B26F772" w14:textId="77777777" w:rsidR="004A2FA7" w:rsidRDefault="004A2FA7" w:rsidP="004A2FA7">
      <w:r>
        <w:t>r1</w:t>
      </w:r>
    </w:p>
    <w:p w14:paraId="7D6F89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R5-227421</w:t>
      </w:r>
      <w:r>
        <w:rPr>
          <w:color w:val="993300"/>
          <w:u w:val="single"/>
        </w:rPr>
        <w:t>.</w:t>
      </w:r>
    </w:p>
    <w:p w14:paraId="64D70F59" w14:textId="13498322" w:rsidR="004A2FA7" w:rsidRDefault="004A2FA7" w:rsidP="004A2FA7">
      <w:pPr>
        <w:rPr>
          <w:rFonts w:ascii="Arial" w:hAnsi="Arial" w:cs="Arial"/>
          <w:b/>
          <w:sz w:val="24"/>
        </w:rPr>
      </w:pPr>
      <w:r>
        <w:rPr>
          <w:rFonts w:ascii="Arial" w:hAnsi="Arial" w:cs="Arial"/>
          <w:b/>
          <w:color w:val="0000FF"/>
          <w:sz w:val="24"/>
        </w:rPr>
        <w:t>R5-227421</w:t>
      </w:r>
      <w:r>
        <w:rPr>
          <w:rFonts w:ascii="Arial" w:hAnsi="Arial" w:cs="Arial"/>
          <w:b/>
          <w:color w:val="0000FF"/>
          <w:sz w:val="24"/>
        </w:rPr>
        <w:tab/>
      </w:r>
      <w:r>
        <w:rPr>
          <w:rFonts w:ascii="Arial" w:hAnsi="Arial" w:cs="Arial"/>
          <w:b/>
          <w:sz w:val="24"/>
        </w:rPr>
        <w:t>Correction to NR RLC test case 7.1.2.3.11</w:t>
      </w:r>
    </w:p>
    <w:p w14:paraId="11F6DC0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-3424  rev 1 Cat: F (Rel-17)</w:t>
      </w:r>
      <w:r>
        <w:rPr>
          <w:i/>
        </w:rPr>
        <w:br/>
      </w:r>
      <w:r>
        <w:rPr>
          <w:i/>
        </w:rPr>
        <w:br/>
      </w:r>
      <w:r>
        <w:rPr>
          <w:i/>
        </w:rPr>
        <w:tab/>
      </w:r>
      <w:r>
        <w:rPr>
          <w:i/>
        </w:rPr>
        <w:tab/>
      </w:r>
      <w:r>
        <w:rPr>
          <w:i/>
        </w:rPr>
        <w:tab/>
      </w:r>
      <w:r>
        <w:rPr>
          <w:i/>
        </w:rPr>
        <w:tab/>
      </w:r>
      <w:r>
        <w:rPr>
          <w:i/>
        </w:rPr>
        <w:tab/>
        <w:t>Source: Keysight Technologies UK</w:t>
      </w:r>
    </w:p>
    <w:p w14:paraId="555845C5" w14:textId="77777777" w:rsidR="004A2FA7" w:rsidRDefault="004A2FA7" w:rsidP="004A2FA7">
      <w:pPr>
        <w:rPr>
          <w:color w:val="808080"/>
        </w:rPr>
      </w:pPr>
      <w:r>
        <w:rPr>
          <w:color w:val="808080"/>
        </w:rPr>
        <w:t>(Replaces R5-227352)</w:t>
      </w:r>
    </w:p>
    <w:p w14:paraId="0B0BFCEF"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C561F" w14:textId="77777777" w:rsidR="004A2FA7" w:rsidRDefault="004A2FA7" w:rsidP="004A2FA7">
      <w:pPr>
        <w:pStyle w:val="Heading7"/>
      </w:pPr>
      <w:bookmarkStart w:id="3098" w:name="_Toc121362830"/>
      <w:bookmarkStart w:id="3099" w:name="_Toc121421495"/>
      <w:bookmarkStart w:id="3100" w:name="_Toc121758953"/>
      <w:r>
        <w:t>6.4.4.3.1.4</w:t>
      </w:r>
      <w:r>
        <w:tab/>
        <w:t>PDCP</w:t>
      </w:r>
      <w:bookmarkEnd w:id="3098"/>
      <w:bookmarkEnd w:id="3099"/>
      <w:bookmarkEnd w:id="3100"/>
    </w:p>
    <w:p w14:paraId="063871D1" w14:textId="768F73AB" w:rsidR="004A2FA7" w:rsidRDefault="004A2FA7" w:rsidP="004A2FA7">
      <w:pPr>
        <w:rPr>
          <w:rFonts w:ascii="Arial" w:hAnsi="Arial" w:cs="Arial"/>
          <w:b/>
          <w:sz w:val="24"/>
        </w:rPr>
      </w:pPr>
      <w:r>
        <w:rPr>
          <w:rFonts w:ascii="Arial" w:hAnsi="Arial" w:cs="Arial"/>
          <w:b/>
          <w:color w:val="0000FF"/>
          <w:sz w:val="24"/>
        </w:rPr>
        <w:t>R5-226043</w:t>
      </w:r>
      <w:r>
        <w:rPr>
          <w:rFonts w:ascii="Arial" w:hAnsi="Arial" w:cs="Arial"/>
          <w:b/>
          <w:color w:val="0000FF"/>
          <w:sz w:val="24"/>
        </w:rPr>
        <w:tab/>
      </w:r>
      <w:r>
        <w:rPr>
          <w:rFonts w:ascii="Arial" w:hAnsi="Arial" w:cs="Arial"/>
          <w:b/>
          <w:sz w:val="24"/>
        </w:rPr>
        <w:t>Corrections to NR PDCP test case 7.1.3.5.6</w:t>
      </w:r>
    </w:p>
    <w:p w14:paraId="233C8CA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-3215  Cat: F (Rel-17)</w:t>
      </w:r>
      <w:r>
        <w:rPr>
          <w:i/>
        </w:rPr>
        <w:br/>
      </w:r>
      <w:r>
        <w:rPr>
          <w:i/>
        </w:rPr>
        <w:br/>
      </w:r>
      <w:r>
        <w:rPr>
          <w:i/>
        </w:rPr>
        <w:tab/>
      </w:r>
      <w:r>
        <w:rPr>
          <w:i/>
        </w:rPr>
        <w:tab/>
      </w:r>
      <w:r>
        <w:rPr>
          <w:i/>
        </w:rPr>
        <w:tab/>
      </w:r>
      <w:r>
        <w:rPr>
          <w:i/>
        </w:rPr>
        <w:tab/>
      </w:r>
      <w:r>
        <w:rPr>
          <w:i/>
        </w:rPr>
        <w:tab/>
        <w:t>Source: MCC TF160</w:t>
      </w:r>
    </w:p>
    <w:p w14:paraId="330C8F7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56CDD" w14:textId="7E367DA7" w:rsidR="004A2FA7" w:rsidRDefault="004A2FA7" w:rsidP="004A2FA7">
      <w:pPr>
        <w:rPr>
          <w:rFonts w:ascii="Arial" w:hAnsi="Arial" w:cs="Arial"/>
          <w:b/>
          <w:sz w:val="24"/>
        </w:rPr>
      </w:pPr>
      <w:r>
        <w:rPr>
          <w:rFonts w:ascii="Arial" w:hAnsi="Arial" w:cs="Arial"/>
          <w:b/>
          <w:color w:val="0000FF"/>
          <w:sz w:val="24"/>
        </w:rPr>
        <w:t>R5-226044</w:t>
      </w:r>
      <w:r>
        <w:rPr>
          <w:rFonts w:ascii="Arial" w:hAnsi="Arial" w:cs="Arial"/>
          <w:b/>
          <w:color w:val="0000FF"/>
          <w:sz w:val="24"/>
        </w:rPr>
        <w:tab/>
      </w:r>
      <w:r>
        <w:rPr>
          <w:rFonts w:ascii="Arial" w:hAnsi="Arial" w:cs="Arial"/>
          <w:b/>
          <w:sz w:val="24"/>
        </w:rPr>
        <w:t>Corrections to NR PDCP test case 7.1.3.5.7</w:t>
      </w:r>
    </w:p>
    <w:p w14:paraId="53CCF52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-3216  Cat: F (Rel-17)</w:t>
      </w:r>
      <w:r>
        <w:rPr>
          <w:i/>
        </w:rPr>
        <w:br/>
      </w:r>
      <w:r>
        <w:rPr>
          <w:i/>
        </w:rPr>
        <w:br/>
      </w:r>
      <w:r>
        <w:rPr>
          <w:i/>
        </w:rPr>
        <w:tab/>
      </w:r>
      <w:r>
        <w:rPr>
          <w:i/>
        </w:rPr>
        <w:tab/>
      </w:r>
      <w:r>
        <w:rPr>
          <w:i/>
        </w:rPr>
        <w:tab/>
      </w:r>
      <w:r>
        <w:rPr>
          <w:i/>
        </w:rPr>
        <w:tab/>
      </w:r>
      <w:r>
        <w:rPr>
          <w:i/>
        </w:rPr>
        <w:tab/>
        <w:t>Source: MCC TF160</w:t>
      </w:r>
    </w:p>
    <w:p w14:paraId="140F7F9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F68C2" w14:textId="1C09CBBE" w:rsidR="004A2FA7" w:rsidRDefault="004A2FA7" w:rsidP="004A2FA7">
      <w:pPr>
        <w:rPr>
          <w:rFonts w:ascii="Arial" w:hAnsi="Arial" w:cs="Arial"/>
          <w:b/>
          <w:sz w:val="24"/>
        </w:rPr>
      </w:pPr>
      <w:r>
        <w:rPr>
          <w:rFonts w:ascii="Arial" w:hAnsi="Arial" w:cs="Arial"/>
          <w:b/>
          <w:color w:val="0000FF"/>
          <w:sz w:val="24"/>
        </w:rPr>
        <w:t>R5-226943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SIG TC 7.1.3.4.3-DAPS PDCP HO</w:t>
      </w:r>
    </w:p>
    <w:p w14:paraId="694C2E7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-3316  Cat: F (Rel-17)</w:t>
      </w:r>
      <w:r>
        <w:rPr>
          <w:i/>
        </w:rPr>
        <w:br/>
      </w:r>
      <w:r>
        <w:rPr>
          <w:i/>
        </w:rPr>
        <w:br/>
      </w:r>
      <w:r>
        <w:rPr>
          <w:i/>
        </w:rPr>
        <w:tab/>
      </w:r>
      <w:r>
        <w:rPr>
          <w:i/>
        </w:rPr>
        <w:tab/>
      </w:r>
      <w:r>
        <w:rPr>
          <w:i/>
        </w:rPr>
        <w:tab/>
      </w:r>
      <w:r>
        <w:rPr>
          <w:i/>
        </w:rPr>
        <w:tab/>
      </w:r>
      <w:r>
        <w:rPr>
          <w:i/>
        </w:rPr>
        <w:tab/>
        <w:t>Source: Huawei, Hisilicon, Starpoint</w:t>
      </w:r>
    </w:p>
    <w:p w14:paraId="2001179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50291" w14:textId="77777777" w:rsidR="004A2FA7" w:rsidRDefault="004A2FA7" w:rsidP="004A2FA7">
      <w:pPr>
        <w:pStyle w:val="Heading7"/>
      </w:pPr>
      <w:bookmarkStart w:id="3101" w:name="_Toc121362831"/>
      <w:bookmarkStart w:id="3102" w:name="_Toc121421496"/>
      <w:bookmarkStart w:id="3103" w:name="_Toc121758954"/>
      <w:r>
        <w:t>6.4.4.3.1.5</w:t>
      </w:r>
      <w:r>
        <w:tab/>
        <w:t>SDAP</w:t>
      </w:r>
      <w:bookmarkEnd w:id="3101"/>
      <w:bookmarkEnd w:id="3102"/>
      <w:bookmarkEnd w:id="3103"/>
    </w:p>
    <w:p w14:paraId="2D20A302" w14:textId="77777777" w:rsidR="004A2FA7" w:rsidRDefault="004A2FA7" w:rsidP="004A2FA7">
      <w:pPr>
        <w:pStyle w:val="Heading5"/>
      </w:pPr>
      <w:bookmarkStart w:id="3104" w:name="_Toc121362832"/>
      <w:bookmarkStart w:id="3105" w:name="_Toc121421497"/>
      <w:bookmarkStart w:id="3106" w:name="_Toc121758955"/>
      <w:r>
        <w:t>6.4.4.4</w:t>
      </w:r>
      <w:r>
        <w:tab/>
        <w:t>RRC</w:t>
      </w:r>
      <w:bookmarkEnd w:id="3104"/>
      <w:bookmarkEnd w:id="3105"/>
      <w:bookmarkEnd w:id="3106"/>
    </w:p>
    <w:p w14:paraId="0619FA23" w14:textId="77777777" w:rsidR="004A2FA7" w:rsidRDefault="004A2FA7" w:rsidP="004A2FA7">
      <w:pPr>
        <w:pStyle w:val="Heading6"/>
      </w:pPr>
      <w:bookmarkStart w:id="3107" w:name="_Toc121362833"/>
      <w:bookmarkStart w:id="3108" w:name="_Toc121421498"/>
      <w:bookmarkStart w:id="3109" w:name="_Toc121758956"/>
      <w:r>
        <w:t>6.4.4.4.1</w:t>
      </w:r>
      <w:r>
        <w:tab/>
        <w:t>NR RRC</w:t>
      </w:r>
      <w:bookmarkEnd w:id="3107"/>
      <w:bookmarkEnd w:id="3108"/>
      <w:bookmarkEnd w:id="3109"/>
    </w:p>
    <w:p w14:paraId="1845BFEF" w14:textId="77777777" w:rsidR="004A2FA7" w:rsidRDefault="004A2FA7" w:rsidP="004A2FA7">
      <w:pPr>
        <w:pStyle w:val="Heading7"/>
      </w:pPr>
      <w:bookmarkStart w:id="3110" w:name="_Toc121362834"/>
      <w:bookmarkStart w:id="3111" w:name="_Toc121421499"/>
      <w:bookmarkStart w:id="3112" w:name="_Toc121758957"/>
      <w:r>
        <w:t>6.4.4.4.1.1</w:t>
      </w:r>
      <w:r>
        <w:tab/>
        <w:t>RRC Connection Management Procedures (clause 8.1.1)</w:t>
      </w:r>
      <w:bookmarkEnd w:id="3110"/>
      <w:bookmarkEnd w:id="3111"/>
      <w:bookmarkEnd w:id="3112"/>
    </w:p>
    <w:p w14:paraId="3ED9F3BE" w14:textId="10C135B2" w:rsidR="004A2FA7" w:rsidRDefault="004A2FA7" w:rsidP="004A2FA7">
      <w:pPr>
        <w:rPr>
          <w:rFonts w:ascii="Arial" w:hAnsi="Arial" w:cs="Arial"/>
          <w:b/>
          <w:sz w:val="24"/>
        </w:rPr>
      </w:pPr>
      <w:r>
        <w:rPr>
          <w:rFonts w:ascii="Arial" w:hAnsi="Arial" w:cs="Arial"/>
          <w:b/>
          <w:color w:val="0000FF"/>
          <w:sz w:val="24"/>
        </w:rPr>
        <w:t>R5-226045</w:t>
      </w:r>
      <w:r>
        <w:rPr>
          <w:rFonts w:ascii="Arial" w:hAnsi="Arial" w:cs="Arial"/>
          <w:b/>
          <w:color w:val="0000FF"/>
          <w:sz w:val="24"/>
        </w:rPr>
        <w:tab/>
      </w:r>
      <w:r>
        <w:rPr>
          <w:rFonts w:ascii="Arial" w:hAnsi="Arial" w:cs="Arial"/>
          <w:b/>
          <w:sz w:val="24"/>
        </w:rPr>
        <w:t>Updates to NR RRC TC 8.1.1.2.4</w:t>
      </w:r>
    </w:p>
    <w:p w14:paraId="0EB9676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-3217  Cat: F (Rel-17)</w:t>
      </w:r>
      <w:r>
        <w:rPr>
          <w:i/>
        </w:rPr>
        <w:br/>
      </w:r>
      <w:r>
        <w:rPr>
          <w:i/>
        </w:rPr>
        <w:br/>
      </w:r>
      <w:r>
        <w:rPr>
          <w:i/>
        </w:rPr>
        <w:tab/>
      </w:r>
      <w:r>
        <w:rPr>
          <w:i/>
        </w:rPr>
        <w:tab/>
      </w:r>
      <w:r>
        <w:rPr>
          <w:i/>
        </w:rPr>
        <w:tab/>
      </w:r>
      <w:r>
        <w:rPr>
          <w:i/>
        </w:rPr>
        <w:tab/>
      </w:r>
      <w:r>
        <w:rPr>
          <w:i/>
        </w:rPr>
        <w:tab/>
        <w:t>Source: MCC TF160</w:t>
      </w:r>
    </w:p>
    <w:p w14:paraId="137B5CA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59B25" w14:textId="03E35FED" w:rsidR="004A2FA7" w:rsidRDefault="004A2FA7" w:rsidP="004A2FA7">
      <w:pPr>
        <w:rPr>
          <w:rFonts w:ascii="Arial" w:hAnsi="Arial" w:cs="Arial"/>
          <w:b/>
          <w:sz w:val="24"/>
        </w:rPr>
      </w:pPr>
      <w:r>
        <w:rPr>
          <w:rFonts w:ascii="Arial" w:hAnsi="Arial" w:cs="Arial"/>
          <w:b/>
          <w:color w:val="0000FF"/>
          <w:sz w:val="24"/>
        </w:rPr>
        <w:t>R5-226607</w:t>
      </w:r>
      <w:r>
        <w:rPr>
          <w:rFonts w:ascii="Arial" w:hAnsi="Arial" w:cs="Arial"/>
          <w:b/>
          <w:color w:val="0000FF"/>
          <w:sz w:val="24"/>
        </w:rPr>
        <w:tab/>
      </w:r>
      <w:r>
        <w:rPr>
          <w:rFonts w:ascii="Arial" w:hAnsi="Arial" w:cs="Arial"/>
          <w:b/>
          <w:sz w:val="24"/>
        </w:rPr>
        <w:t>Correction to NR5GC RRC test case 8.1.1.2.3</w:t>
      </w:r>
    </w:p>
    <w:p w14:paraId="30AB4DC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-3286  Cat: F (Rel-17)</w:t>
      </w:r>
      <w:r>
        <w:rPr>
          <w:i/>
        </w:rPr>
        <w:br/>
      </w:r>
      <w:r>
        <w:rPr>
          <w:i/>
        </w:rPr>
        <w:br/>
      </w:r>
      <w:r>
        <w:rPr>
          <w:i/>
        </w:rPr>
        <w:tab/>
      </w:r>
      <w:r>
        <w:rPr>
          <w:i/>
        </w:rPr>
        <w:tab/>
      </w:r>
      <w:r>
        <w:rPr>
          <w:i/>
        </w:rPr>
        <w:tab/>
      </w:r>
      <w:r>
        <w:rPr>
          <w:i/>
        </w:rPr>
        <w:tab/>
      </w:r>
      <w:r>
        <w:rPr>
          <w:i/>
        </w:rPr>
        <w:tab/>
        <w:t>Source: Keysight Technologies UK</w:t>
      </w:r>
    </w:p>
    <w:p w14:paraId="640935A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3BB19" w14:textId="41F7CDF2" w:rsidR="004A2FA7" w:rsidRDefault="004A2FA7" w:rsidP="004A2FA7">
      <w:pPr>
        <w:rPr>
          <w:rFonts w:ascii="Arial" w:hAnsi="Arial" w:cs="Arial"/>
          <w:b/>
          <w:sz w:val="24"/>
        </w:rPr>
      </w:pPr>
      <w:r>
        <w:rPr>
          <w:rFonts w:ascii="Arial" w:hAnsi="Arial" w:cs="Arial"/>
          <w:b/>
          <w:color w:val="0000FF"/>
          <w:sz w:val="24"/>
        </w:rPr>
        <w:t>R5-226965</w:t>
      </w:r>
      <w:r>
        <w:rPr>
          <w:rFonts w:ascii="Arial" w:hAnsi="Arial" w:cs="Arial"/>
          <w:b/>
          <w:color w:val="0000FF"/>
          <w:sz w:val="24"/>
        </w:rPr>
        <w:tab/>
      </w:r>
      <w:r>
        <w:rPr>
          <w:rFonts w:ascii="Arial" w:hAnsi="Arial" w:cs="Arial"/>
          <w:b/>
          <w:sz w:val="24"/>
        </w:rPr>
        <w:t>Inclusive Language review_38523-1_s08_01_01</w:t>
      </w:r>
    </w:p>
    <w:p w14:paraId="22582C4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-3333  Cat: F (Rel-17)</w:t>
      </w:r>
      <w:r>
        <w:rPr>
          <w:i/>
        </w:rPr>
        <w:br/>
      </w:r>
      <w:r>
        <w:rPr>
          <w:i/>
        </w:rPr>
        <w:lastRenderedPageBreak/>
        <w:br/>
      </w:r>
      <w:r>
        <w:rPr>
          <w:i/>
        </w:rPr>
        <w:tab/>
      </w:r>
      <w:r>
        <w:rPr>
          <w:i/>
        </w:rPr>
        <w:tab/>
      </w:r>
      <w:r>
        <w:rPr>
          <w:i/>
        </w:rPr>
        <w:tab/>
      </w:r>
      <w:r>
        <w:rPr>
          <w:i/>
        </w:rPr>
        <w:tab/>
      </w:r>
      <w:r>
        <w:rPr>
          <w:i/>
        </w:rPr>
        <w:tab/>
        <w:t>Source: Huawei, Hisilicon</w:t>
      </w:r>
    </w:p>
    <w:p w14:paraId="67B21E87" w14:textId="77777777" w:rsidR="004A2FA7" w:rsidRDefault="004A2FA7" w:rsidP="004A2FA7">
      <w:pPr>
        <w:rPr>
          <w:rFonts w:ascii="Arial" w:hAnsi="Arial" w:cs="Arial"/>
          <w:b/>
        </w:rPr>
      </w:pPr>
      <w:r>
        <w:rPr>
          <w:rFonts w:ascii="Arial" w:hAnsi="Arial" w:cs="Arial"/>
          <w:b/>
        </w:rPr>
        <w:t xml:space="preserve">Discussion: </w:t>
      </w:r>
    </w:p>
    <w:p w14:paraId="2EE2227A" w14:textId="77777777" w:rsidR="004A2FA7" w:rsidRDefault="004A2FA7" w:rsidP="004A2FA7">
      <w:r>
        <w:t>block agreed</w:t>
      </w:r>
    </w:p>
    <w:p w14:paraId="0EC6E59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49960" w14:textId="3CBD3CB2" w:rsidR="004A2FA7" w:rsidRDefault="004A2FA7" w:rsidP="004A2FA7">
      <w:pPr>
        <w:rPr>
          <w:rFonts w:ascii="Arial" w:hAnsi="Arial" w:cs="Arial"/>
          <w:b/>
          <w:sz w:val="24"/>
        </w:rPr>
      </w:pPr>
      <w:r>
        <w:rPr>
          <w:rFonts w:ascii="Arial" w:hAnsi="Arial" w:cs="Arial"/>
          <w:b/>
          <w:color w:val="0000FF"/>
          <w:sz w:val="24"/>
        </w:rPr>
        <w:t>R5-227538</w:t>
      </w:r>
      <w:r>
        <w:rPr>
          <w:rFonts w:ascii="Arial" w:hAnsi="Arial" w:cs="Arial"/>
          <w:b/>
          <w:color w:val="0000FF"/>
          <w:sz w:val="24"/>
        </w:rPr>
        <w:tab/>
      </w:r>
      <w:r>
        <w:rPr>
          <w:rFonts w:ascii="Arial" w:hAnsi="Arial" w:cs="Arial"/>
          <w:b/>
          <w:sz w:val="24"/>
        </w:rPr>
        <w:t>Correction to NR RRC test case 8.1.1.4.1</w:t>
      </w:r>
    </w:p>
    <w:p w14:paraId="76D866A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-3427  Cat: F (Rel-17)</w:t>
      </w:r>
      <w:r>
        <w:rPr>
          <w:i/>
        </w:rPr>
        <w:br/>
      </w:r>
      <w:r>
        <w:rPr>
          <w:i/>
        </w:rPr>
        <w:br/>
      </w:r>
      <w:r>
        <w:rPr>
          <w:i/>
        </w:rPr>
        <w:tab/>
      </w:r>
      <w:r>
        <w:rPr>
          <w:i/>
        </w:rPr>
        <w:tab/>
      </w:r>
      <w:r>
        <w:rPr>
          <w:i/>
        </w:rPr>
        <w:tab/>
      </w:r>
      <w:r>
        <w:rPr>
          <w:i/>
        </w:rPr>
        <w:tab/>
      </w:r>
      <w:r>
        <w:rPr>
          <w:i/>
        </w:rPr>
        <w:tab/>
        <w:t>Source: Anritsu Ltd.</w:t>
      </w:r>
    </w:p>
    <w:p w14:paraId="721DEF64" w14:textId="77777777" w:rsidR="004A2FA7" w:rsidRDefault="004A2FA7" w:rsidP="004A2FA7">
      <w:pPr>
        <w:rPr>
          <w:rFonts w:ascii="Arial" w:hAnsi="Arial" w:cs="Arial"/>
          <w:b/>
        </w:rPr>
      </w:pPr>
      <w:r>
        <w:rPr>
          <w:rFonts w:ascii="Arial" w:hAnsi="Arial" w:cs="Arial"/>
          <w:b/>
        </w:rPr>
        <w:t xml:space="preserve">Discussion: </w:t>
      </w:r>
    </w:p>
    <w:p w14:paraId="106EB7C6" w14:textId="77777777" w:rsidR="004A2FA7" w:rsidRDefault="004A2FA7" w:rsidP="004A2FA7">
      <w:r>
        <w:t>late doc</w:t>
      </w:r>
    </w:p>
    <w:p w14:paraId="7AA88EE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915E4" w14:textId="77777777" w:rsidR="004A2FA7" w:rsidRDefault="004A2FA7" w:rsidP="004A2FA7">
      <w:pPr>
        <w:pStyle w:val="Heading7"/>
      </w:pPr>
      <w:bookmarkStart w:id="3113" w:name="_Toc121362835"/>
      <w:bookmarkStart w:id="3114" w:name="_Toc121421500"/>
      <w:bookmarkStart w:id="3115" w:name="_Toc121758958"/>
      <w:r>
        <w:t>6.4.4.4.1.2</w:t>
      </w:r>
      <w:r>
        <w:tab/>
        <w:t>RRC Reconfiguration (clause 8.1.2)</w:t>
      </w:r>
      <w:bookmarkEnd w:id="3113"/>
      <w:bookmarkEnd w:id="3114"/>
      <w:bookmarkEnd w:id="3115"/>
    </w:p>
    <w:p w14:paraId="42CE4DDC" w14:textId="712CBFE2" w:rsidR="004A2FA7" w:rsidRDefault="004A2FA7" w:rsidP="004A2FA7">
      <w:pPr>
        <w:rPr>
          <w:rFonts w:ascii="Arial" w:hAnsi="Arial" w:cs="Arial"/>
          <w:b/>
          <w:sz w:val="24"/>
        </w:rPr>
      </w:pPr>
      <w:r>
        <w:rPr>
          <w:rFonts w:ascii="Arial" w:hAnsi="Arial" w:cs="Arial"/>
          <w:b/>
          <w:color w:val="0000FF"/>
          <w:sz w:val="24"/>
        </w:rPr>
        <w:t>R5-227267</w:t>
      </w:r>
      <w:r>
        <w:rPr>
          <w:rFonts w:ascii="Arial" w:hAnsi="Arial" w:cs="Arial"/>
          <w:b/>
          <w:color w:val="0000FF"/>
          <w:sz w:val="24"/>
        </w:rPr>
        <w:tab/>
      </w:r>
      <w:r>
        <w:rPr>
          <w:rFonts w:ascii="Arial" w:hAnsi="Arial" w:cs="Arial"/>
          <w:b/>
          <w:sz w:val="24"/>
        </w:rPr>
        <w:t>Editorial corrections to TC 8.1.2.1.5.1</w:t>
      </w:r>
    </w:p>
    <w:p w14:paraId="2D23011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-3415  Cat: F (Rel-17)</w:t>
      </w:r>
      <w:r>
        <w:rPr>
          <w:i/>
        </w:rPr>
        <w:br/>
      </w:r>
      <w:r>
        <w:rPr>
          <w:i/>
        </w:rPr>
        <w:br/>
      </w:r>
      <w:r>
        <w:rPr>
          <w:i/>
        </w:rPr>
        <w:tab/>
      </w:r>
      <w:r>
        <w:rPr>
          <w:i/>
        </w:rPr>
        <w:tab/>
      </w:r>
      <w:r>
        <w:rPr>
          <w:i/>
        </w:rPr>
        <w:tab/>
      </w:r>
      <w:r>
        <w:rPr>
          <w:i/>
        </w:rPr>
        <w:tab/>
      </w:r>
      <w:r>
        <w:rPr>
          <w:i/>
        </w:rPr>
        <w:tab/>
        <w:t>Source: Ericsson</w:t>
      </w:r>
    </w:p>
    <w:p w14:paraId="71444A12" w14:textId="77777777" w:rsidR="004A2FA7" w:rsidRDefault="004A2FA7" w:rsidP="004A2FA7">
      <w:pPr>
        <w:rPr>
          <w:rFonts w:ascii="Arial" w:hAnsi="Arial" w:cs="Arial"/>
          <w:b/>
        </w:rPr>
      </w:pPr>
      <w:r>
        <w:rPr>
          <w:rFonts w:ascii="Arial" w:hAnsi="Arial" w:cs="Arial"/>
          <w:b/>
        </w:rPr>
        <w:t xml:space="preserve">Discussion: </w:t>
      </w:r>
    </w:p>
    <w:p w14:paraId="220B3A62" w14:textId="77777777" w:rsidR="004A2FA7" w:rsidRDefault="004A2FA7" w:rsidP="004A2FA7">
      <w:r>
        <w:t>WIC TEI17-&gt;15</w:t>
      </w:r>
    </w:p>
    <w:p w14:paraId="5170D9C1" w14:textId="77777777" w:rsidR="004A2FA7" w:rsidRDefault="004A2FA7" w:rsidP="004A2FA7">
      <w:r>
        <w:t>r2</w:t>
      </w:r>
    </w:p>
    <w:p w14:paraId="3741986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R5-227422</w:t>
      </w:r>
      <w:r>
        <w:rPr>
          <w:color w:val="993300"/>
          <w:u w:val="single"/>
        </w:rPr>
        <w:t>.</w:t>
      </w:r>
    </w:p>
    <w:p w14:paraId="5CCA29ED" w14:textId="1DB531E0" w:rsidR="004A2FA7" w:rsidRDefault="004A2FA7" w:rsidP="004A2FA7">
      <w:pPr>
        <w:rPr>
          <w:rFonts w:ascii="Arial" w:hAnsi="Arial" w:cs="Arial"/>
          <w:b/>
          <w:sz w:val="24"/>
        </w:rPr>
      </w:pPr>
      <w:r>
        <w:rPr>
          <w:rFonts w:ascii="Arial" w:hAnsi="Arial" w:cs="Arial"/>
          <w:b/>
          <w:color w:val="0000FF"/>
          <w:sz w:val="24"/>
        </w:rPr>
        <w:t>R5-227422</w:t>
      </w:r>
      <w:r>
        <w:rPr>
          <w:rFonts w:ascii="Arial" w:hAnsi="Arial" w:cs="Arial"/>
          <w:b/>
          <w:color w:val="0000FF"/>
          <w:sz w:val="24"/>
        </w:rPr>
        <w:tab/>
      </w:r>
      <w:r>
        <w:rPr>
          <w:rFonts w:ascii="Arial" w:hAnsi="Arial" w:cs="Arial"/>
          <w:b/>
          <w:sz w:val="24"/>
        </w:rPr>
        <w:t>Editorial corrections to TC 8.1.2.1.5.1</w:t>
      </w:r>
    </w:p>
    <w:p w14:paraId="661F8D0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-3415  rev 1 Cat: F (Rel-17)</w:t>
      </w:r>
      <w:r>
        <w:rPr>
          <w:i/>
        </w:rPr>
        <w:br/>
      </w:r>
      <w:r>
        <w:rPr>
          <w:i/>
        </w:rPr>
        <w:br/>
      </w:r>
      <w:r>
        <w:rPr>
          <w:i/>
        </w:rPr>
        <w:tab/>
      </w:r>
      <w:r>
        <w:rPr>
          <w:i/>
        </w:rPr>
        <w:tab/>
      </w:r>
      <w:r>
        <w:rPr>
          <w:i/>
        </w:rPr>
        <w:tab/>
      </w:r>
      <w:r>
        <w:rPr>
          <w:i/>
        </w:rPr>
        <w:tab/>
      </w:r>
      <w:r>
        <w:rPr>
          <w:i/>
        </w:rPr>
        <w:tab/>
        <w:t>Source: Ericsson</w:t>
      </w:r>
    </w:p>
    <w:p w14:paraId="555A3553" w14:textId="77777777" w:rsidR="004A2FA7" w:rsidRDefault="004A2FA7" w:rsidP="004A2FA7">
      <w:pPr>
        <w:rPr>
          <w:color w:val="808080"/>
        </w:rPr>
      </w:pPr>
      <w:r>
        <w:rPr>
          <w:color w:val="808080"/>
        </w:rPr>
        <w:t>(Replaces R5-227267)</w:t>
      </w:r>
    </w:p>
    <w:p w14:paraId="79DB0ED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FA89C" w14:textId="77777777" w:rsidR="004A2FA7" w:rsidRDefault="004A2FA7" w:rsidP="004A2FA7">
      <w:pPr>
        <w:pStyle w:val="Heading7"/>
      </w:pPr>
      <w:bookmarkStart w:id="3116" w:name="_Toc121362836"/>
      <w:bookmarkStart w:id="3117" w:name="_Toc121421501"/>
      <w:bookmarkStart w:id="3118" w:name="_Toc121758959"/>
      <w:r>
        <w:t>6.4.4.4.1.3</w:t>
      </w:r>
      <w:r>
        <w:tab/>
        <w:t>RRC Measurement Configuration Control and Reporting (clause 8.1.3)</w:t>
      </w:r>
      <w:bookmarkEnd w:id="3116"/>
      <w:bookmarkEnd w:id="3117"/>
      <w:bookmarkEnd w:id="3118"/>
    </w:p>
    <w:p w14:paraId="4B471D77" w14:textId="45867A31" w:rsidR="004A2FA7" w:rsidRDefault="004A2FA7" w:rsidP="004A2FA7">
      <w:pPr>
        <w:rPr>
          <w:rFonts w:ascii="Arial" w:hAnsi="Arial" w:cs="Arial"/>
          <w:b/>
          <w:sz w:val="24"/>
        </w:rPr>
      </w:pPr>
      <w:r>
        <w:rPr>
          <w:rFonts w:ascii="Arial" w:hAnsi="Arial" w:cs="Arial"/>
          <w:b/>
          <w:color w:val="0000FF"/>
          <w:sz w:val="24"/>
        </w:rPr>
        <w:t>R5-226236</w:t>
      </w:r>
      <w:r>
        <w:rPr>
          <w:rFonts w:ascii="Arial" w:hAnsi="Arial" w:cs="Arial"/>
          <w:b/>
          <w:color w:val="0000FF"/>
          <w:sz w:val="24"/>
        </w:rPr>
        <w:tab/>
      </w:r>
      <w:r>
        <w:rPr>
          <w:rFonts w:ascii="Arial" w:hAnsi="Arial" w:cs="Arial"/>
          <w:b/>
          <w:sz w:val="24"/>
        </w:rPr>
        <w:t>Correction of NRRC TC 8.1.3.1.12</w:t>
      </w:r>
    </w:p>
    <w:p w14:paraId="2E2DE42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-3225  Cat: F (Rel-17)</w:t>
      </w:r>
      <w:r>
        <w:rPr>
          <w:i/>
        </w:rPr>
        <w:br/>
      </w:r>
      <w:r>
        <w:rPr>
          <w:i/>
        </w:rPr>
        <w:br/>
      </w:r>
      <w:r>
        <w:rPr>
          <w:i/>
        </w:rPr>
        <w:tab/>
      </w:r>
      <w:r>
        <w:rPr>
          <w:i/>
        </w:rPr>
        <w:tab/>
      </w:r>
      <w:r>
        <w:rPr>
          <w:i/>
        </w:rPr>
        <w:tab/>
      </w:r>
      <w:r>
        <w:rPr>
          <w:i/>
        </w:rPr>
        <w:tab/>
      </w:r>
      <w:r>
        <w:rPr>
          <w:i/>
        </w:rPr>
        <w:tab/>
        <w:t>Source: MediaTek Inc.</w:t>
      </w:r>
    </w:p>
    <w:p w14:paraId="4486C560" w14:textId="77777777" w:rsidR="004A2FA7" w:rsidRDefault="004A2FA7" w:rsidP="004A2FA7">
      <w:pPr>
        <w:rPr>
          <w:rFonts w:ascii="Arial" w:hAnsi="Arial" w:cs="Arial"/>
          <w:b/>
        </w:rPr>
      </w:pPr>
      <w:r>
        <w:rPr>
          <w:rFonts w:ascii="Arial" w:hAnsi="Arial" w:cs="Arial"/>
          <w:b/>
        </w:rPr>
        <w:t xml:space="preserve">Discussion: </w:t>
      </w:r>
    </w:p>
    <w:p w14:paraId="49EB6977" w14:textId="77777777" w:rsidR="004A2FA7" w:rsidRDefault="004A2FA7" w:rsidP="004A2FA7">
      <w:r>
        <w:t>r2</w:t>
      </w:r>
    </w:p>
    <w:p w14:paraId="7672CC9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R5-227578</w:t>
      </w:r>
      <w:r>
        <w:rPr>
          <w:color w:val="993300"/>
          <w:u w:val="single"/>
        </w:rPr>
        <w:t>.</w:t>
      </w:r>
    </w:p>
    <w:p w14:paraId="530A854A" w14:textId="236CA586" w:rsidR="004A2FA7" w:rsidRDefault="004A2FA7" w:rsidP="004A2FA7">
      <w:pPr>
        <w:rPr>
          <w:rFonts w:ascii="Arial" w:hAnsi="Arial" w:cs="Arial"/>
          <w:b/>
          <w:sz w:val="24"/>
        </w:rPr>
      </w:pPr>
      <w:r>
        <w:rPr>
          <w:rFonts w:ascii="Arial" w:hAnsi="Arial" w:cs="Arial"/>
          <w:b/>
          <w:color w:val="0000FF"/>
          <w:sz w:val="24"/>
        </w:rPr>
        <w:lastRenderedPageBreak/>
        <w:t>R5-227578</w:t>
      </w:r>
      <w:r>
        <w:rPr>
          <w:rFonts w:ascii="Arial" w:hAnsi="Arial" w:cs="Arial"/>
          <w:b/>
          <w:color w:val="0000FF"/>
          <w:sz w:val="24"/>
        </w:rPr>
        <w:tab/>
      </w:r>
      <w:r>
        <w:rPr>
          <w:rFonts w:ascii="Arial" w:hAnsi="Arial" w:cs="Arial"/>
          <w:b/>
          <w:sz w:val="24"/>
        </w:rPr>
        <w:t>Correction of NRRC TC 8.1.3.1.12</w:t>
      </w:r>
    </w:p>
    <w:p w14:paraId="189577E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-3225  rev 1 Cat: F (Rel-17)</w:t>
      </w:r>
      <w:r>
        <w:rPr>
          <w:i/>
        </w:rPr>
        <w:br/>
      </w:r>
      <w:r>
        <w:rPr>
          <w:i/>
        </w:rPr>
        <w:br/>
      </w:r>
      <w:r>
        <w:rPr>
          <w:i/>
        </w:rPr>
        <w:tab/>
      </w:r>
      <w:r>
        <w:rPr>
          <w:i/>
        </w:rPr>
        <w:tab/>
      </w:r>
      <w:r>
        <w:rPr>
          <w:i/>
        </w:rPr>
        <w:tab/>
      </w:r>
      <w:r>
        <w:rPr>
          <w:i/>
        </w:rPr>
        <w:tab/>
      </w:r>
      <w:r>
        <w:rPr>
          <w:i/>
        </w:rPr>
        <w:tab/>
        <w:t>Source: MediaTek Inc.</w:t>
      </w:r>
    </w:p>
    <w:p w14:paraId="3C5B8792" w14:textId="77777777" w:rsidR="004A2FA7" w:rsidRDefault="004A2FA7" w:rsidP="004A2FA7">
      <w:pPr>
        <w:rPr>
          <w:color w:val="808080"/>
        </w:rPr>
      </w:pPr>
      <w:r>
        <w:rPr>
          <w:color w:val="808080"/>
        </w:rPr>
        <w:t>(Replaces R5-226236)</w:t>
      </w:r>
    </w:p>
    <w:p w14:paraId="4E9472A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6CE4A" w14:textId="0B7718DD" w:rsidR="004A2FA7" w:rsidRDefault="004A2FA7" w:rsidP="004A2FA7">
      <w:pPr>
        <w:rPr>
          <w:rFonts w:ascii="Arial" w:hAnsi="Arial" w:cs="Arial"/>
          <w:b/>
          <w:sz w:val="24"/>
        </w:rPr>
      </w:pPr>
      <w:r>
        <w:rPr>
          <w:rFonts w:ascii="Arial" w:hAnsi="Arial" w:cs="Arial"/>
          <w:b/>
          <w:color w:val="0000FF"/>
          <w:sz w:val="24"/>
        </w:rPr>
        <w:t>R5-226237</w:t>
      </w:r>
      <w:r>
        <w:rPr>
          <w:rFonts w:ascii="Arial" w:hAnsi="Arial" w:cs="Arial"/>
          <w:b/>
          <w:color w:val="0000FF"/>
          <w:sz w:val="24"/>
        </w:rPr>
        <w:tab/>
      </w:r>
      <w:r>
        <w:rPr>
          <w:rFonts w:ascii="Arial" w:hAnsi="Arial" w:cs="Arial"/>
          <w:b/>
          <w:sz w:val="24"/>
        </w:rPr>
        <w:t>Correction of NRRC TC 8.1.3.2.2</w:t>
      </w:r>
    </w:p>
    <w:p w14:paraId="5BFFC9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-3226  Cat: F (Rel-17)</w:t>
      </w:r>
      <w:r>
        <w:rPr>
          <w:i/>
        </w:rPr>
        <w:br/>
      </w:r>
      <w:r>
        <w:rPr>
          <w:i/>
        </w:rPr>
        <w:br/>
      </w:r>
      <w:r>
        <w:rPr>
          <w:i/>
        </w:rPr>
        <w:tab/>
      </w:r>
      <w:r>
        <w:rPr>
          <w:i/>
        </w:rPr>
        <w:tab/>
      </w:r>
      <w:r>
        <w:rPr>
          <w:i/>
        </w:rPr>
        <w:tab/>
      </w:r>
      <w:r>
        <w:rPr>
          <w:i/>
        </w:rPr>
        <w:tab/>
      </w:r>
      <w:r>
        <w:rPr>
          <w:i/>
        </w:rPr>
        <w:tab/>
        <w:t>Source: MediaTek Inc.</w:t>
      </w:r>
    </w:p>
    <w:p w14:paraId="54EF024F" w14:textId="77777777" w:rsidR="004A2FA7" w:rsidRDefault="004A2FA7" w:rsidP="004A2FA7">
      <w:pPr>
        <w:rPr>
          <w:rFonts w:ascii="Arial" w:hAnsi="Arial" w:cs="Arial"/>
          <w:b/>
        </w:rPr>
      </w:pPr>
      <w:r>
        <w:rPr>
          <w:rFonts w:ascii="Arial" w:hAnsi="Arial" w:cs="Arial"/>
          <w:b/>
        </w:rPr>
        <w:t xml:space="preserve">Discussion: </w:t>
      </w:r>
    </w:p>
    <w:p w14:paraId="0A5B010F" w14:textId="77777777" w:rsidR="004A2FA7" w:rsidRDefault="004A2FA7" w:rsidP="004A2FA7">
      <w:r>
        <w:t>r1</w:t>
      </w:r>
    </w:p>
    <w:p w14:paraId="38C37CDF" w14:textId="77777777" w:rsidR="004A2FA7" w:rsidRDefault="004A2FA7" w:rsidP="004A2FA7">
      <w:r>
        <w:t xml:space="preserve">IE </w:t>
      </w:r>
      <w:proofErr w:type="spellStart"/>
      <w:r>
        <w:t>ReportConfigNR</w:t>
      </w:r>
      <w:proofErr w:type="spellEnd"/>
      <w:r>
        <w:t xml:space="preserve"> was updated to </w:t>
      </w:r>
      <w:proofErr w:type="spellStart"/>
      <w:r>
        <w:t>ReportConfigInterRAT</w:t>
      </w:r>
      <w:proofErr w:type="spellEnd"/>
      <w:r>
        <w:t>.</w:t>
      </w:r>
    </w:p>
    <w:p w14:paraId="1096164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R5-227423</w:t>
      </w:r>
      <w:r>
        <w:rPr>
          <w:color w:val="993300"/>
          <w:u w:val="single"/>
        </w:rPr>
        <w:t>.</w:t>
      </w:r>
    </w:p>
    <w:p w14:paraId="730188B6" w14:textId="1E0E82EA" w:rsidR="004A2FA7" w:rsidRDefault="004A2FA7" w:rsidP="004A2FA7">
      <w:pPr>
        <w:rPr>
          <w:rFonts w:ascii="Arial" w:hAnsi="Arial" w:cs="Arial"/>
          <w:b/>
          <w:sz w:val="24"/>
        </w:rPr>
      </w:pPr>
      <w:r>
        <w:rPr>
          <w:rFonts w:ascii="Arial" w:hAnsi="Arial" w:cs="Arial"/>
          <w:b/>
          <w:color w:val="0000FF"/>
          <w:sz w:val="24"/>
        </w:rPr>
        <w:t>R5-227423</w:t>
      </w:r>
      <w:r>
        <w:rPr>
          <w:rFonts w:ascii="Arial" w:hAnsi="Arial" w:cs="Arial"/>
          <w:b/>
          <w:color w:val="0000FF"/>
          <w:sz w:val="24"/>
        </w:rPr>
        <w:tab/>
      </w:r>
      <w:r>
        <w:rPr>
          <w:rFonts w:ascii="Arial" w:hAnsi="Arial" w:cs="Arial"/>
          <w:b/>
          <w:sz w:val="24"/>
        </w:rPr>
        <w:t>Correction of NRRC TC 8.1.3.2.2</w:t>
      </w:r>
    </w:p>
    <w:p w14:paraId="328847C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-3226  rev 1 Cat: F (Rel-17)</w:t>
      </w:r>
      <w:r>
        <w:rPr>
          <w:i/>
        </w:rPr>
        <w:br/>
      </w:r>
      <w:r>
        <w:rPr>
          <w:i/>
        </w:rPr>
        <w:br/>
      </w:r>
      <w:r>
        <w:rPr>
          <w:i/>
        </w:rPr>
        <w:tab/>
      </w:r>
      <w:r>
        <w:rPr>
          <w:i/>
        </w:rPr>
        <w:tab/>
      </w:r>
      <w:r>
        <w:rPr>
          <w:i/>
        </w:rPr>
        <w:tab/>
      </w:r>
      <w:r>
        <w:rPr>
          <w:i/>
        </w:rPr>
        <w:tab/>
      </w:r>
      <w:r>
        <w:rPr>
          <w:i/>
        </w:rPr>
        <w:tab/>
        <w:t>Source: MediaTek Inc.</w:t>
      </w:r>
    </w:p>
    <w:p w14:paraId="12AEBE80" w14:textId="77777777" w:rsidR="004A2FA7" w:rsidRDefault="004A2FA7" w:rsidP="004A2FA7">
      <w:pPr>
        <w:rPr>
          <w:color w:val="808080"/>
        </w:rPr>
      </w:pPr>
      <w:r>
        <w:rPr>
          <w:color w:val="808080"/>
        </w:rPr>
        <w:t>(Replaces R5-226237)</w:t>
      </w:r>
    </w:p>
    <w:p w14:paraId="36DAFD2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1484" w14:textId="0D8861E6" w:rsidR="004A2FA7" w:rsidRDefault="004A2FA7" w:rsidP="004A2FA7">
      <w:pPr>
        <w:rPr>
          <w:rFonts w:ascii="Arial" w:hAnsi="Arial" w:cs="Arial"/>
          <w:b/>
          <w:sz w:val="24"/>
        </w:rPr>
      </w:pPr>
      <w:r>
        <w:rPr>
          <w:rFonts w:ascii="Arial" w:hAnsi="Arial" w:cs="Arial"/>
          <w:b/>
          <w:color w:val="0000FF"/>
          <w:sz w:val="24"/>
        </w:rPr>
        <w:t>R5-226966</w:t>
      </w:r>
      <w:r>
        <w:rPr>
          <w:rFonts w:ascii="Arial" w:hAnsi="Arial" w:cs="Arial"/>
          <w:b/>
          <w:color w:val="0000FF"/>
          <w:sz w:val="24"/>
        </w:rPr>
        <w:tab/>
      </w:r>
      <w:r>
        <w:rPr>
          <w:rFonts w:ascii="Arial" w:hAnsi="Arial" w:cs="Arial"/>
          <w:b/>
          <w:sz w:val="24"/>
        </w:rPr>
        <w:t>Inclusive Language review_38523-1_s08_01_03</w:t>
      </w:r>
    </w:p>
    <w:p w14:paraId="1826810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-3334  Cat: F (Rel-17)</w:t>
      </w:r>
      <w:r>
        <w:rPr>
          <w:i/>
        </w:rPr>
        <w:br/>
      </w:r>
      <w:r>
        <w:rPr>
          <w:i/>
        </w:rPr>
        <w:br/>
      </w:r>
      <w:r>
        <w:rPr>
          <w:i/>
        </w:rPr>
        <w:tab/>
      </w:r>
      <w:r>
        <w:rPr>
          <w:i/>
        </w:rPr>
        <w:tab/>
      </w:r>
      <w:r>
        <w:rPr>
          <w:i/>
        </w:rPr>
        <w:tab/>
      </w:r>
      <w:r>
        <w:rPr>
          <w:i/>
        </w:rPr>
        <w:tab/>
      </w:r>
      <w:r>
        <w:rPr>
          <w:i/>
        </w:rPr>
        <w:tab/>
        <w:t>Source: Huawei, Hisilicon</w:t>
      </w:r>
    </w:p>
    <w:p w14:paraId="5784590E" w14:textId="77777777" w:rsidR="004A2FA7" w:rsidRDefault="004A2FA7" w:rsidP="004A2FA7">
      <w:pPr>
        <w:rPr>
          <w:rFonts w:ascii="Arial" w:hAnsi="Arial" w:cs="Arial"/>
          <w:b/>
        </w:rPr>
      </w:pPr>
      <w:r>
        <w:rPr>
          <w:rFonts w:ascii="Arial" w:hAnsi="Arial" w:cs="Arial"/>
          <w:b/>
        </w:rPr>
        <w:t xml:space="preserve">Discussion: </w:t>
      </w:r>
    </w:p>
    <w:p w14:paraId="5FC58130" w14:textId="77777777" w:rsidR="004A2FA7" w:rsidRDefault="004A2FA7" w:rsidP="004A2FA7">
      <w:r>
        <w:t>r1</w:t>
      </w:r>
    </w:p>
    <w:p w14:paraId="6A1458D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R5-227608</w:t>
      </w:r>
      <w:r>
        <w:rPr>
          <w:color w:val="993300"/>
          <w:u w:val="single"/>
        </w:rPr>
        <w:t>.</w:t>
      </w:r>
    </w:p>
    <w:p w14:paraId="44206050" w14:textId="2AE62433" w:rsidR="004A2FA7" w:rsidRDefault="004A2FA7" w:rsidP="004A2FA7">
      <w:pPr>
        <w:rPr>
          <w:rFonts w:ascii="Arial" w:hAnsi="Arial" w:cs="Arial"/>
          <w:b/>
          <w:sz w:val="24"/>
        </w:rPr>
      </w:pPr>
      <w:r>
        <w:rPr>
          <w:rFonts w:ascii="Arial" w:hAnsi="Arial" w:cs="Arial"/>
          <w:b/>
          <w:color w:val="0000FF"/>
          <w:sz w:val="24"/>
        </w:rPr>
        <w:t>R5-227608</w:t>
      </w:r>
      <w:r>
        <w:rPr>
          <w:rFonts w:ascii="Arial" w:hAnsi="Arial" w:cs="Arial"/>
          <w:b/>
          <w:color w:val="0000FF"/>
          <w:sz w:val="24"/>
        </w:rPr>
        <w:tab/>
      </w:r>
      <w:r>
        <w:rPr>
          <w:rFonts w:ascii="Arial" w:hAnsi="Arial" w:cs="Arial"/>
          <w:b/>
          <w:sz w:val="24"/>
        </w:rPr>
        <w:t>Inclusive Language review_38523-1_s08_01_03</w:t>
      </w:r>
    </w:p>
    <w:p w14:paraId="16726F1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-3334  rev 1 Cat: F (Rel-17)</w:t>
      </w:r>
      <w:r>
        <w:rPr>
          <w:i/>
        </w:rPr>
        <w:br/>
      </w:r>
      <w:r>
        <w:rPr>
          <w:i/>
        </w:rPr>
        <w:br/>
      </w:r>
      <w:r>
        <w:rPr>
          <w:i/>
        </w:rPr>
        <w:tab/>
      </w:r>
      <w:r>
        <w:rPr>
          <w:i/>
        </w:rPr>
        <w:tab/>
      </w:r>
      <w:r>
        <w:rPr>
          <w:i/>
        </w:rPr>
        <w:tab/>
      </w:r>
      <w:r>
        <w:rPr>
          <w:i/>
        </w:rPr>
        <w:tab/>
      </w:r>
      <w:r>
        <w:rPr>
          <w:i/>
        </w:rPr>
        <w:tab/>
        <w:t>Source: Huawei, Hisilicon</w:t>
      </w:r>
    </w:p>
    <w:p w14:paraId="14122D03" w14:textId="77777777" w:rsidR="004A2FA7" w:rsidRDefault="004A2FA7" w:rsidP="004A2FA7">
      <w:pPr>
        <w:rPr>
          <w:color w:val="808080"/>
        </w:rPr>
      </w:pPr>
      <w:r>
        <w:rPr>
          <w:color w:val="808080"/>
        </w:rPr>
        <w:t>(Replaces R5-226966)</w:t>
      </w:r>
    </w:p>
    <w:p w14:paraId="67BDAEDB" w14:textId="77777777" w:rsidR="004A2FA7" w:rsidRDefault="004A2FA7" w:rsidP="004A2FA7">
      <w:pPr>
        <w:rPr>
          <w:rFonts w:ascii="Arial" w:hAnsi="Arial" w:cs="Arial"/>
          <w:b/>
        </w:rPr>
      </w:pPr>
      <w:r>
        <w:rPr>
          <w:rFonts w:ascii="Arial" w:hAnsi="Arial" w:cs="Arial"/>
          <w:b/>
        </w:rPr>
        <w:t xml:space="preserve">Discussion: </w:t>
      </w:r>
    </w:p>
    <w:p w14:paraId="3680EA34" w14:textId="77777777" w:rsidR="004A2FA7" w:rsidRDefault="004A2FA7" w:rsidP="004A2FA7">
      <w:r>
        <w:t>block agreed</w:t>
      </w:r>
    </w:p>
    <w:p w14:paraId="3241B8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1A10D" w14:textId="77777777" w:rsidR="004A2FA7" w:rsidRDefault="004A2FA7" w:rsidP="004A2FA7">
      <w:pPr>
        <w:pStyle w:val="Heading7"/>
      </w:pPr>
      <w:bookmarkStart w:id="3119" w:name="_Toc121362837"/>
      <w:bookmarkStart w:id="3120" w:name="_Toc121421502"/>
      <w:bookmarkStart w:id="3121" w:name="_Toc121758960"/>
      <w:r>
        <w:lastRenderedPageBreak/>
        <w:t>6.4.4.4.1.4</w:t>
      </w:r>
      <w:r>
        <w:tab/>
        <w:t>RRC Handover (clause 8.1.4)</w:t>
      </w:r>
      <w:bookmarkEnd w:id="3119"/>
      <w:bookmarkEnd w:id="3120"/>
      <w:bookmarkEnd w:id="3121"/>
    </w:p>
    <w:p w14:paraId="5A078AA6" w14:textId="16E48DED" w:rsidR="004A2FA7" w:rsidRDefault="004A2FA7" w:rsidP="004A2FA7">
      <w:pPr>
        <w:rPr>
          <w:rFonts w:ascii="Arial" w:hAnsi="Arial" w:cs="Arial"/>
          <w:b/>
          <w:sz w:val="24"/>
        </w:rPr>
      </w:pPr>
      <w:r>
        <w:rPr>
          <w:rFonts w:ascii="Arial" w:hAnsi="Arial" w:cs="Arial"/>
          <w:b/>
          <w:color w:val="0000FF"/>
          <w:sz w:val="24"/>
        </w:rPr>
        <w:t>R5-226217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SIG TC 8.1.4.3.1 - DAPS HO key change</w:t>
      </w:r>
    </w:p>
    <w:p w14:paraId="4CE1469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-3222  Cat: F (Rel-17)</w:t>
      </w:r>
      <w:r>
        <w:rPr>
          <w:i/>
        </w:rPr>
        <w:br/>
      </w:r>
      <w:r>
        <w:rPr>
          <w:i/>
        </w:rPr>
        <w:br/>
      </w:r>
      <w:r>
        <w:rPr>
          <w:i/>
        </w:rPr>
        <w:tab/>
      </w:r>
      <w:r>
        <w:rPr>
          <w:i/>
        </w:rPr>
        <w:tab/>
      </w:r>
      <w:r>
        <w:rPr>
          <w:i/>
        </w:rPr>
        <w:tab/>
      </w:r>
      <w:r>
        <w:rPr>
          <w:i/>
        </w:rPr>
        <w:tab/>
      </w:r>
      <w:r>
        <w:rPr>
          <w:i/>
        </w:rPr>
        <w:tab/>
        <w:t>Source: Huawei, Hisilicon, Starpoint</w:t>
      </w:r>
    </w:p>
    <w:p w14:paraId="0601F344" w14:textId="77777777" w:rsidR="004A2FA7" w:rsidRDefault="004A2FA7" w:rsidP="004A2FA7">
      <w:pPr>
        <w:rPr>
          <w:rFonts w:ascii="Arial" w:hAnsi="Arial" w:cs="Arial"/>
          <w:b/>
        </w:rPr>
      </w:pPr>
      <w:r>
        <w:rPr>
          <w:rFonts w:ascii="Arial" w:hAnsi="Arial" w:cs="Arial"/>
          <w:b/>
        </w:rPr>
        <w:t xml:space="preserve">Discussion: </w:t>
      </w:r>
    </w:p>
    <w:p w14:paraId="3B823CDF" w14:textId="77777777" w:rsidR="004A2FA7" w:rsidRDefault="004A2FA7" w:rsidP="004A2FA7">
      <w:r>
        <w:t>r2</w:t>
      </w:r>
    </w:p>
    <w:p w14:paraId="2FC81CA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R5-227424</w:t>
      </w:r>
      <w:r>
        <w:rPr>
          <w:color w:val="993300"/>
          <w:u w:val="single"/>
        </w:rPr>
        <w:t>.</w:t>
      </w:r>
    </w:p>
    <w:p w14:paraId="592574EB" w14:textId="2C7B0B29" w:rsidR="004A2FA7" w:rsidRDefault="004A2FA7" w:rsidP="004A2FA7">
      <w:pPr>
        <w:rPr>
          <w:rFonts w:ascii="Arial" w:hAnsi="Arial" w:cs="Arial"/>
          <w:b/>
          <w:sz w:val="24"/>
        </w:rPr>
      </w:pPr>
      <w:r>
        <w:rPr>
          <w:rFonts w:ascii="Arial" w:hAnsi="Arial" w:cs="Arial"/>
          <w:b/>
          <w:color w:val="0000FF"/>
          <w:sz w:val="24"/>
        </w:rPr>
        <w:t>R5-227424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SIG TC 8.1.4.3.1 - DAPS HO key change</w:t>
      </w:r>
    </w:p>
    <w:p w14:paraId="77001A8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-3222  rev 1 Cat: F (Rel-17)</w:t>
      </w:r>
      <w:r>
        <w:rPr>
          <w:i/>
        </w:rPr>
        <w:br/>
      </w:r>
      <w:r>
        <w:rPr>
          <w:i/>
        </w:rPr>
        <w:br/>
      </w:r>
      <w:r>
        <w:rPr>
          <w:i/>
        </w:rPr>
        <w:tab/>
      </w:r>
      <w:r>
        <w:rPr>
          <w:i/>
        </w:rPr>
        <w:tab/>
      </w:r>
      <w:r>
        <w:rPr>
          <w:i/>
        </w:rPr>
        <w:tab/>
      </w:r>
      <w:r>
        <w:rPr>
          <w:i/>
        </w:rPr>
        <w:tab/>
      </w:r>
      <w:r>
        <w:rPr>
          <w:i/>
        </w:rPr>
        <w:tab/>
        <w:t>Source: Huawei, Hisilicon, Starpoint</w:t>
      </w:r>
    </w:p>
    <w:p w14:paraId="3B9CB1A6" w14:textId="77777777" w:rsidR="004A2FA7" w:rsidRDefault="004A2FA7" w:rsidP="004A2FA7">
      <w:pPr>
        <w:rPr>
          <w:color w:val="808080"/>
        </w:rPr>
      </w:pPr>
      <w:r>
        <w:rPr>
          <w:color w:val="808080"/>
        </w:rPr>
        <w:t>(Replaces R5-226217)</w:t>
      </w:r>
    </w:p>
    <w:p w14:paraId="59E1104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7FDD0" w14:textId="05A43C8F" w:rsidR="004A2FA7" w:rsidRDefault="004A2FA7" w:rsidP="004A2FA7">
      <w:pPr>
        <w:rPr>
          <w:rFonts w:ascii="Arial" w:hAnsi="Arial" w:cs="Arial"/>
          <w:b/>
          <w:sz w:val="24"/>
        </w:rPr>
      </w:pPr>
      <w:r>
        <w:rPr>
          <w:rFonts w:ascii="Arial" w:hAnsi="Arial" w:cs="Arial"/>
          <w:b/>
          <w:color w:val="0000FF"/>
          <w:sz w:val="24"/>
        </w:rPr>
        <w:t>R5-226218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SIG TC 8.1.4.3.2 - DAPS HO failure</w:t>
      </w:r>
    </w:p>
    <w:p w14:paraId="20B545F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-3223  Cat: F (Rel-17)</w:t>
      </w:r>
      <w:r>
        <w:rPr>
          <w:i/>
        </w:rPr>
        <w:br/>
      </w:r>
      <w:r>
        <w:rPr>
          <w:i/>
        </w:rPr>
        <w:br/>
      </w:r>
      <w:r>
        <w:rPr>
          <w:i/>
        </w:rPr>
        <w:tab/>
      </w:r>
      <w:r>
        <w:rPr>
          <w:i/>
        </w:rPr>
        <w:tab/>
      </w:r>
      <w:r>
        <w:rPr>
          <w:i/>
        </w:rPr>
        <w:tab/>
      </w:r>
      <w:r>
        <w:rPr>
          <w:i/>
        </w:rPr>
        <w:tab/>
      </w:r>
      <w:r>
        <w:rPr>
          <w:i/>
        </w:rPr>
        <w:tab/>
        <w:t>Source: Huawei, Hisilicon, Starpoint</w:t>
      </w:r>
    </w:p>
    <w:p w14:paraId="7B79FAC5" w14:textId="77777777" w:rsidR="004A2FA7" w:rsidRDefault="004A2FA7">
      <w:pPr>
        <w:rPr>
          <w:rFonts w:ascii="Arial" w:hAnsi="Arial" w:cs="Arial"/>
          <w:b/>
        </w:rPr>
      </w:pPr>
      <w:r>
        <w:rPr>
          <w:rFonts w:ascii="Arial" w:hAnsi="Arial" w:cs="Arial"/>
          <w:b/>
        </w:rPr>
        <w:t xml:space="preserve">Discussion: </w:t>
      </w:r>
    </w:p>
    <w:p w14:paraId="51446035" w14:textId="77777777" w:rsidR="004A2FA7" w:rsidRDefault="004A2FA7">
      <w:r>
        <w:t>r2</w:t>
      </w:r>
    </w:p>
    <w:p w14:paraId="27855CD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R5-227425</w:t>
      </w:r>
      <w:r>
        <w:rPr>
          <w:color w:val="993300"/>
          <w:u w:val="single"/>
        </w:rPr>
        <w:t>.</w:t>
      </w:r>
    </w:p>
    <w:p w14:paraId="08B3F479" w14:textId="53269A57" w:rsidR="00950D50" w:rsidRDefault="004A2FA7" w:rsidP="004A2FA7">
      <w:pPr>
        <w:rPr>
          <w:rFonts w:ascii="Arial" w:hAnsi="Arial" w:cs="Arial"/>
          <w:b/>
          <w:sz w:val="24"/>
        </w:rPr>
      </w:pPr>
      <w:r>
        <w:rPr>
          <w:rFonts w:ascii="Arial" w:hAnsi="Arial" w:cs="Arial"/>
          <w:b/>
          <w:color w:val="0000FF"/>
          <w:sz w:val="24"/>
        </w:rPr>
        <w:t>R5-227425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SIG TC 8.1.4.3.2 - DAPS HO failure</w:t>
      </w:r>
    </w:p>
    <w:p w14:paraId="0C6E980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-3223  rev 1 Cat: F (Rel-17)</w:t>
      </w:r>
      <w:r>
        <w:rPr>
          <w:i/>
        </w:rPr>
        <w:br/>
      </w:r>
      <w:r>
        <w:rPr>
          <w:i/>
        </w:rPr>
        <w:br/>
      </w:r>
      <w:r>
        <w:rPr>
          <w:i/>
        </w:rPr>
        <w:tab/>
      </w:r>
      <w:r>
        <w:rPr>
          <w:i/>
        </w:rPr>
        <w:tab/>
      </w:r>
      <w:r>
        <w:rPr>
          <w:i/>
        </w:rPr>
        <w:tab/>
      </w:r>
      <w:r>
        <w:rPr>
          <w:i/>
        </w:rPr>
        <w:tab/>
      </w:r>
      <w:r>
        <w:rPr>
          <w:i/>
        </w:rPr>
        <w:tab/>
        <w:t>Source: Huawei, Hisilicon, Starpoint</w:t>
      </w:r>
    </w:p>
    <w:p w14:paraId="4CA4D1F3" w14:textId="77777777" w:rsidR="004A2FA7" w:rsidRDefault="004A2FA7" w:rsidP="004A2FA7">
      <w:pPr>
        <w:rPr>
          <w:color w:val="808080"/>
        </w:rPr>
      </w:pPr>
      <w:r>
        <w:rPr>
          <w:color w:val="808080"/>
        </w:rPr>
        <w:t>(Replaces R5-226218)</w:t>
      </w:r>
    </w:p>
    <w:p w14:paraId="6182EC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BE628" w14:textId="40B6C5B8" w:rsidR="004A2FA7" w:rsidRDefault="004A2FA7" w:rsidP="004A2FA7">
      <w:pPr>
        <w:rPr>
          <w:rFonts w:ascii="Arial" w:hAnsi="Arial" w:cs="Arial"/>
          <w:b/>
          <w:sz w:val="24"/>
        </w:rPr>
      </w:pPr>
      <w:r>
        <w:rPr>
          <w:rFonts w:ascii="Arial" w:hAnsi="Arial" w:cs="Arial"/>
          <w:b/>
          <w:color w:val="0000FF"/>
          <w:sz w:val="24"/>
        </w:rPr>
        <w:t>R5-226301</w:t>
      </w:r>
      <w:r>
        <w:rPr>
          <w:rFonts w:ascii="Arial" w:hAnsi="Arial" w:cs="Arial"/>
          <w:b/>
          <w:color w:val="0000FF"/>
          <w:sz w:val="24"/>
        </w:rPr>
        <w:tab/>
      </w:r>
      <w:r>
        <w:rPr>
          <w:rFonts w:ascii="Arial" w:hAnsi="Arial" w:cs="Arial"/>
          <w:b/>
          <w:sz w:val="24"/>
        </w:rPr>
        <w:t>Correction to NR testcase 8.1.4.2.1.2</w:t>
      </w:r>
    </w:p>
    <w:p w14:paraId="7CA7156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-3231  Cat: F (Rel-17)</w:t>
      </w:r>
      <w:r>
        <w:rPr>
          <w:i/>
        </w:rPr>
        <w:br/>
      </w:r>
      <w:r>
        <w:rPr>
          <w:i/>
        </w:rPr>
        <w:br/>
      </w:r>
      <w:r>
        <w:rPr>
          <w:i/>
        </w:rPr>
        <w:tab/>
      </w:r>
      <w:r>
        <w:rPr>
          <w:i/>
        </w:rPr>
        <w:tab/>
      </w:r>
      <w:r>
        <w:rPr>
          <w:i/>
        </w:rPr>
        <w:tab/>
      </w:r>
      <w:r>
        <w:rPr>
          <w:i/>
        </w:rPr>
        <w:tab/>
      </w:r>
      <w:r>
        <w:rPr>
          <w:i/>
        </w:rPr>
        <w:tab/>
        <w:t>Source: ROHDE &amp; SCHWARZ</w:t>
      </w:r>
    </w:p>
    <w:p w14:paraId="7865983B" w14:textId="77777777" w:rsidR="004A2FA7" w:rsidRDefault="004A2FA7" w:rsidP="004A2FA7">
      <w:pPr>
        <w:rPr>
          <w:rFonts w:ascii="Arial" w:hAnsi="Arial" w:cs="Arial"/>
          <w:b/>
        </w:rPr>
      </w:pPr>
      <w:r>
        <w:rPr>
          <w:rFonts w:ascii="Arial" w:hAnsi="Arial" w:cs="Arial"/>
          <w:b/>
        </w:rPr>
        <w:t xml:space="preserve">Discussion: </w:t>
      </w:r>
    </w:p>
    <w:p w14:paraId="1EFDE8EE" w14:textId="77777777" w:rsidR="004A2FA7" w:rsidRDefault="004A2FA7" w:rsidP="004A2FA7">
      <w:r>
        <w:t>discussion with Keysight UK and Anritsu about the serving cell power level.</w:t>
      </w:r>
    </w:p>
    <w:p w14:paraId="0D50218D" w14:textId="77777777" w:rsidR="004A2FA7" w:rsidRDefault="004A2FA7" w:rsidP="004A2FA7">
      <w:r>
        <w:t>TF160 manager: change to -82.</w:t>
      </w:r>
    </w:p>
    <w:p w14:paraId="6AD6D7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R5-227426</w:t>
      </w:r>
      <w:r>
        <w:rPr>
          <w:color w:val="993300"/>
          <w:u w:val="single"/>
        </w:rPr>
        <w:t>.</w:t>
      </w:r>
    </w:p>
    <w:p w14:paraId="3ECBEAF3" w14:textId="5147674C" w:rsidR="004A2FA7" w:rsidRDefault="004A2FA7" w:rsidP="004A2FA7">
      <w:pPr>
        <w:rPr>
          <w:rFonts w:ascii="Arial" w:hAnsi="Arial" w:cs="Arial"/>
          <w:b/>
          <w:sz w:val="24"/>
        </w:rPr>
      </w:pPr>
      <w:r>
        <w:rPr>
          <w:rFonts w:ascii="Arial" w:hAnsi="Arial" w:cs="Arial"/>
          <w:b/>
          <w:color w:val="0000FF"/>
          <w:sz w:val="24"/>
        </w:rPr>
        <w:t>R5-227426</w:t>
      </w:r>
      <w:r>
        <w:rPr>
          <w:rFonts w:ascii="Arial" w:hAnsi="Arial" w:cs="Arial"/>
          <w:b/>
          <w:color w:val="0000FF"/>
          <w:sz w:val="24"/>
        </w:rPr>
        <w:tab/>
      </w:r>
      <w:r>
        <w:rPr>
          <w:rFonts w:ascii="Arial" w:hAnsi="Arial" w:cs="Arial"/>
          <w:b/>
          <w:sz w:val="24"/>
        </w:rPr>
        <w:t>Correction to NR testcase 8.1.4.2.1.2</w:t>
      </w:r>
    </w:p>
    <w:p w14:paraId="0B29B1CC"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-3231  rev 1 Cat: F (Rel-17)</w:t>
      </w:r>
      <w:r>
        <w:rPr>
          <w:i/>
        </w:rPr>
        <w:br/>
      </w:r>
      <w:r>
        <w:rPr>
          <w:i/>
        </w:rPr>
        <w:br/>
      </w:r>
      <w:r>
        <w:rPr>
          <w:i/>
        </w:rPr>
        <w:tab/>
      </w:r>
      <w:r>
        <w:rPr>
          <w:i/>
        </w:rPr>
        <w:tab/>
      </w:r>
      <w:r>
        <w:rPr>
          <w:i/>
        </w:rPr>
        <w:tab/>
      </w:r>
      <w:r>
        <w:rPr>
          <w:i/>
        </w:rPr>
        <w:tab/>
      </w:r>
      <w:r>
        <w:rPr>
          <w:i/>
        </w:rPr>
        <w:tab/>
        <w:t>Source: ROHDE &amp; SCHWARZ</w:t>
      </w:r>
    </w:p>
    <w:p w14:paraId="00967543" w14:textId="77777777" w:rsidR="004A2FA7" w:rsidRDefault="004A2FA7" w:rsidP="004A2FA7">
      <w:pPr>
        <w:rPr>
          <w:color w:val="808080"/>
        </w:rPr>
      </w:pPr>
      <w:r>
        <w:rPr>
          <w:color w:val="808080"/>
        </w:rPr>
        <w:t>(Replaces R5-226301)</w:t>
      </w:r>
    </w:p>
    <w:p w14:paraId="6F58F8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2C093" w14:textId="1C9BB55C" w:rsidR="004A2FA7" w:rsidRDefault="004A2FA7" w:rsidP="004A2FA7">
      <w:pPr>
        <w:rPr>
          <w:rFonts w:ascii="Arial" w:hAnsi="Arial" w:cs="Arial"/>
          <w:b/>
          <w:sz w:val="24"/>
        </w:rPr>
      </w:pPr>
      <w:r>
        <w:rPr>
          <w:rFonts w:ascii="Arial" w:hAnsi="Arial" w:cs="Arial"/>
          <w:b/>
          <w:color w:val="0000FF"/>
          <w:sz w:val="24"/>
        </w:rPr>
        <w:t>R5-226553</w:t>
      </w:r>
      <w:r>
        <w:rPr>
          <w:rFonts w:ascii="Arial" w:hAnsi="Arial" w:cs="Arial"/>
          <w:b/>
          <w:color w:val="0000FF"/>
          <w:sz w:val="24"/>
        </w:rPr>
        <w:tab/>
      </w:r>
      <w:r>
        <w:rPr>
          <w:rFonts w:ascii="Arial" w:hAnsi="Arial" w:cs="Arial"/>
          <w:b/>
          <w:sz w:val="24"/>
        </w:rPr>
        <w:t>Editorial Corrections to RRC TC 8.1.4.4.2</w:t>
      </w:r>
    </w:p>
    <w:p w14:paraId="10E7227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-3266  Cat: F (Rel-17)</w:t>
      </w:r>
      <w:r>
        <w:rPr>
          <w:i/>
        </w:rPr>
        <w:br/>
      </w:r>
      <w:r>
        <w:rPr>
          <w:i/>
        </w:rPr>
        <w:br/>
      </w:r>
      <w:r>
        <w:rPr>
          <w:i/>
        </w:rPr>
        <w:tab/>
      </w:r>
      <w:r>
        <w:rPr>
          <w:i/>
        </w:rPr>
        <w:tab/>
      </w:r>
      <w:r>
        <w:rPr>
          <w:i/>
        </w:rPr>
        <w:tab/>
      </w:r>
      <w:r>
        <w:rPr>
          <w:i/>
        </w:rPr>
        <w:tab/>
      </w:r>
      <w:r>
        <w:rPr>
          <w:i/>
        </w:rPr>
        <w:tab/>
        <w:t>Source: Qualcomm CDMA Technologies</w:t>
      </w:r>
    </w:p>
    <w:p w14:paraId="25983548" w14:textId="77777777" w:rsidR="004A2FA7" w:rsidRDefault="004A2FA7" w:rsidP="004A2FA7">
      <w:pPr>
        <w:rPr>
          <w:rFonts w:ascii="Arial" w:hAnsi="Arial" w:cs="Arial"/>
          <w:b/>
        </w:rPr>
      </w:pPr>
      <w:r>
        <w:rPr>
          <w:rFonts w:ascii="Arial" w:hAnsi="Arial" w:cs="Arial"/>
          <w:b/>
        </w:rPr>
        <w:t xml:space="preserve">Discussion: </w:t>
      </w:r>
    </w:p>
    <w:p w14:paraId="610E79CB" w14:textId="77777777" w:rsidR="004A2FA7" w:rsidRDefault="004A2FA7" w:rsidP="004A2FA7">
      <w:r>
        <w:t>R5</w:t>
      </w:r>
    </w:p>
    <w:p w14:paraId="138E7E5A" w14:textId="77777777" w:rsidR="004A2FA7" w:rsidRDefault="004A2FA7" w:rsidP="004A2FA7">
      <w:r>
        <w:t>r1</w:t>
      </w:r>
    </w:p>
    <w:p w14:paraId="323870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R5-227427</w:t>
      </w:r>
      <w:r>
        <w:rPr>
          <w:color w:val="993300"/>
          <w:u w:val="single"/>
        </w:rPr>
        <w:t>.</w:t>
      </w:r>
    </w:p>
    <w:p w14:paraId="1C8948B1" w14:textId="1F5A3BE0" w:rsidR="004A2FA7" w:rsidRDefault="004A2FA7" w:rsidP="004A2FA7">
      <w:pPr>
        <w:rPr>
          <w:rFonts w:ascii="Arial" w:hAnsi="Arial" w:cs="Arial"/>
          <w:b/>
          <w:sz w:val="24"/>
        </w:rPr>
      </w:pPr>
      <w:r>
        <w:rPr>
          <w:rFonts w:ascii="Arial" w:hAnsi="Arial" w:cs="Arial"/>
          <w:b/>
          <w:color w:val="0000FF"/>
          <w:sz w:val="24"/>
        </w:rPr>
        <w:t>R5-227427</w:t>
      </w:r>
      <w:r>
        <w:rPr>
          <w:rFonts w:ascii="Arial" w:hAnsi="Arial" w:cs="Arial"/>
          <w:b/>
          <w:color w:val="0000FF"/>
          <w:sz w:val="24"/>
        </w:rPr>
        <w:tab/>
      </w:r>
      <w:r>
        <w:rPr>
          <w:rFonts w:ascii="Arial" w:hAnsi="Arial" w:cs="Arial"/>
          <w:b/>
          <w:sz w:val="24"/>
        </w:rPr>
        <w:t>Editorial Corrections to RRC TC 8.1.4.4.2</w:t>
      </w:r>
    </w:p>
    <w:p w14:paraId="17B8200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-3266  rev 1 Cat: F (Rel-17)</w:t>
      </w:r>
      <w:r>
        <w:rPr>
          <w:i/>
        </w:rPr>
        <w:br/>
      </w:r>
      <w:r>
        <w:rPr>
          <w:i/>
        </w:rPr>
        <w:br/>
      </w:r>
      <w:r>
        <w:rPr>
          <w:i/>
        </w:rPr>
        <w:tab/>
      </w:r>
      <w:r>
        <w:rPr>
          <w:i/>
        </w:rPr>
        <w:tab/>
      </w:r>
      <w:r>
        <w:rPr>
          <w:i/>
        </w:rPr>
        <w:tab/>
      </w:r>
      <w:r>
        <w:rPr>
          <w:i/>
        </w:rPr>
        <w:tab/>
      </w:r>
      <w:r>
        <w:rPr>
          <w:i/>
        </w:rPr>
        <w:tab/>
        <w:t>Source: Qualcomm CDMA Technologies</w:t>
      </w:r>
    </w:p>
    <w:p w14:paraId="689AF30A" w14:textId="77777777" w:rsidR="004A2FA7" w:rsidRDefault="004A2FA7" w:rsidP="004A2FA7">
      <w:pPr>
        <w:rPr>
          <w:color w:val="808080"/>
        </w:rPr>
      </w:pPr>
      <w:r>
        <w:rPr>
          <w:color w:val="808080"/>
        </w:rPr>
        <w:t>(Replaces R5-226553)</w:t>
      </w:r>
    </w:p>
    <w:p w14:paraId="39C976E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7B114" w14:textId="2FAD034E" w:rsidR="004A2FA7" w:rsidRDefault="004A2FA7" w:rsidP="004A2FA7">
      <w:pPr>
        <w:rPr>
          <w:rFonts w:ascii="Arial" w:hAnsi="Arial" w:cs="Arial"/>
          <w:b/>
          <w:sz w:val="24"/>
        </w:rPr>
      </w:pPr>
      <w:r>
        <w:rPr>
          <w:rFonts w:ascii="Arial" w:hAnsi="Arial" w:cs="Arial"/>
          <w:b/>
          <w:color w:val="0000FF"/>
          <w:sz w:val="24"/>
        </w:rPr>
        <w:t>R5-226778</w:t>
      </w:r>
      <w:r>
        <w:rPr>
          <w:rFonts w:ascii="Arial" w:hAnsi="Arial" w:cs="Arial"/>
          <w:b/>
          <w:color w:val="0000FF"/>
          <w:sz w:val="24"/>
        </w:rPr>
        <w:tab/>
      </w:r>
      <w:r>
        <w:rPr>
          <w:rFonts w:ascii="Arial" w:hAnsi="Arial" w:cs="Arial"/>
          <w:b/>
          <w:sz w:val="24"/>
        </w:rPr>
        <w:t>Correction to NR5GC RRC CA test cases 8.1.4.1.9.x</w:t>
      </w:r>
    </w:p>
    <w:p w14:paraId="7D6D0BE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-3296  Cat: F (Rel-17)</w:t>
      </w:r>
      <w:r>
        <w:rPr>
          <w:i/>
        </w:rPr>
        <w:br/>
      </w:r>
      <w:r>
        <w:rPr>
          <w:i/>
        </w:rPr>
        <w:br/>
      </w:r>
      <w:r>
        <w:rPr>
          <w:i/>
        </w:rPr>
        <w:tab/>
      </w:r>
      <w:r>
        <w:rPr>
          <w:i/>
        </w:rPr>
        <w:tab/>
      </w:r>
      <w:r>
        <w:rPr>
          <w:i/>
        </w:rPr>
        <w:tab/>
      </w:r>
      <w:r>
        <w:rPr>
          <w:i/>
        </w:rPr>
        <w:tab/>
      </w:r>
      <w:r>
        <w:rPr>
          <w:i/>
        </w:rPr>
        <w:tab/>
        <w:t>Source: Keysight Technologies UK</w:t>
      </w:r>
    </w:p>
    <w:p w14:paraId="5A13B785" w14:textId="77777777" w:rsidR="004A2FA7" w:rsidRDefault="004A2FA7" w:rsidP="004A2FA7">
      <w:pPr>
        <w:rPr>
          <w:rFonts w:ascii="Arial" w:hAnsi="Arial" w:cs="Arial"/>
          <w:b/>
        </w:rPr>
      </w:pPr>
      <w:r>
        <w:rPr>
          <w:rFonts w:ascii="Arial" w:hAnsi="Arial" w:cs="Arial"/>
          <w:b/>
        </w:rPr>
        <w:t xml:space="preserve">Discussion: </w:t>
      </w:r>
    </w:p>
    <w:p w14:paraId="2615B220" w14:textId="77777777" w:rsidR="004A2FA7" w:rsidRDefault="004A2FA7" w:rsidP="004A2FA7">
      <w:r>
        <w:t>r1</w:t>
      </w:r>
    </w:p>
    <w:p w14:paraId="602E222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R5-227570</w:t>
      </w:r>
      <w:r>
        <w:rPr>
          <w:color w:val="993300"/>
          <w:u w:val="single"/>
        </w:rPr>
        <w:t>.</w:t>
      </w:r>
    </w:p>
    <w:p w14:paraId="1B649B85" w14:textId="7E837A3E" w:rsidR="004A2FA7" w:rsidRDefault="004A2FA7" w:rsidP="004A2FA7">
      <w:pPr>
        <w:rPr>
          <w:rFonts w:ascii="Arial" w:hAnsi="Arial" w:cs="Arial"/>
          <w:b/>
          <w:sz w:val="24"/>
        </w:rPr>
      </w:pPr>
      <w:r>
        <w:rPr>
          <w:rFonts w:ascii="Arial" w:hAnsi="Arial" w:cs="Arial"/>
          <w:b/>
          <w:color w:val="0000FF"/>
          <w:sz w:val="24"/>
        </w:rPr>
        <w:t>R5-227570</w:t>
      </w:r>
      <w:r>
        <w:rPr>
          <w:rFonts w:ascii="Arial" w:hAnsi="Arial" w:cs="Arial"/>
          <w:b/>
          <w:color w:val="0000FF"/>
          <w:sz w:val="24"/>
        </w:rPr>
        <w:tab/>
      </w:r>
      <w:r>
        <w:rPr>
          <w:rFonts w:ascii="Arial" w:hAnsi="Arial" w:cs="Arial"/>
          <w:b/>
          <w:sz w:val="24"/>
        </w:rPr>
        <w:t>Correction to NR5GC RRC CA test cases 8.1.4.1.9.x</w:t>
      </w:r>
    </w:p>
    <w:p w14:paraId="0ADF67D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-3296  rev 1 Cat: F (Rel-17)</w:t>
      </w:r>
      <w:r>
        <w:rPr>
          <w:i/>
        </w:rPr>
        <w:br/>
      </w:r>
      <w:r>
        <w:rPr>
          <w:i/>
        </w:rPr>
        <w:br/>
      </w:r>
      <w:r>
        <w:rPr>
          <w:i/>
        </w:rPr>
        <w:tab/>
      </w:r>
      <w:r>
        <w:rPr>
          <w:i/>
        </w:rPr>
        <w:tab/>
      </w:r>
      <w:r>
        <w:rPr>
          <w:i/>
        </w:rPr>
        <w:tab/>
      </w:r>
      <w:r>
        <w:rPr>
          <w:i/>
        </w:rPr>
        <w:tab/>
      </w:r>
      <w:r>
        <w:rPr>
          <w:i/>
        </w:rPr>
        <w:tab/>
        <w:t>Source: Keysight Technologies UK</w:t>
      </w:r>
    </w:p>
    <w:p w14:paraId="4D210399" w14:textId="77777777" w:rsidR="004A2FA7" w:rsidRDefault="004A2FA7" w:rsidP="004A2FA7">
      <w:pPr>
        <w:rPr>
          <w:color w:val="808080"/>
        </w:rPr>
      </w:pPr>
      <w:r>
        <w:rPr>
          <w:color w:val="808080"/>
        </w:rPr>
        <w:t>(Replaces R5-226778)</w:t>
      </w:r>
    </w:p>
    <w:p w14:paraId="116EAF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586DA" w14:textId="22BE9F07" w:rsidR="004A2FA7" w:rsidRDefault="004A2FA7" w:rsidP="004A2FA7">
      <w:pPr>
        <w:rPr>
          <w:rFonts w:ascii="Arial" w:hAnsi="Arial" w:cs="Arial"/>
          <w:b/>
          <w:sz w:val="24"/>
        </w:rPr>
      </w:pPr>
      <w:r>
        <w:rPr>
          <w:rFonts w:ascii="Arial" w:hAnsi="Arial" w:cs="Arial"/>
          <w:b/>
          <w:color w:val="0000FF"/>
          <w:sz w:val="24"/>
        </w:rPr>
        <w:t>R5-226944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SIG TC 8.1.4.4.4-Conditional HO</w:t>
      </w:r>
    </w:p>
    <w:p w14:paraId="332EFD0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-3317  Cat: F (Rel-17)</w:t>
      </w:r>
      <w:r>
        <w:rPr>
          <w:i/>
        </w:rPr>
        <w:br/>
      </w:r>
      <w:r>
        <w:rPr>
          <w:i/>
        </w:rPr>
        <w:br/>
      </w:r>
      <w:r>
        <w:rPr>
          <w:i/>
        </w:rPr>
        <w:tab/>
      </w:r>
      <w:r>
        <w:rPr>
          <w:i/>
        </w:rPr>
        <w:tab/>
      </w:r>
      <w:r>
        <w:rPr>
          <w:i/>
        </w:rPr>
        <w:tab/>
      </w:r>
      <w:r>
        <w:rPr>
          <w:i/>
        </w:rPr>
        <w:tab/>
      </w:r>
      <w:r>
        <w:rPr>
          <w:i/>
        </w:rPr>
        <w:tab/>
        <w:t>Source: Huawei, Hisilicon</w:t>
      </w:r>
    </w:p>
    <w:p w14:paraId="1F2AFBD6"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1374D" w14:textId="77777777" w:rsidR="004A2FA7" w:rsidRDefault="004A2FA7" w:rsidP="004A2FA7">
      <w:pPr>
        <w:pStyle w:val="Heading7"/>
      </w:pPr>
      <w:bookmarkStart w:id="3122" w:name="_Toc121362838"/>
      <w:bookmarkStart w:id="3123" w:name="_Toc121421503"/>
      <w:bookmarkStart w:id="3124" w:name="_Toc121758961"/>
      <w:r>
        <w:t>6.4.4.4.1.5</w:t>
      </w:r>
      <w:r>
        <w:tab/>
        <w:t>RRC Others (clause 8.1.5)</w:t>
      </w:r>
      <w:bookmarkEnd w:id="3122"/>
      <w:bookmarkEnd w:id="3123"/>
      <w:bookmarkEnd w:id="3124"/>
    </w:p>
    <w:p w14:paraId="05E79B26" w14:textId="668AE32A" w:rsidR="004A2FA7" w:rsidRDefault="004A2FA7" w:rsidP="004A2FA7">
      <w:pPr>
        <w:rPr>
          <w:rFonts w:ascii="Arial" w:hAnsi="Arial" w:cs="Arial"/>
          <w:b/>
          <w:sz w:val="24"/>
        </w:rPr>
      </w:pPr>
      <w:r>
        <w:rPr>
          <w:rFonts w:ascii="Arial" w:hAnsi="Arial" w:cs="Arial"/>
          <w:b/>
          <w:color w:val="0000FF"/>
          <w:sz w:val="24"/>
        </w:rPr>
        <w:t>R5-226046</w:t>
      </w:r>
      <w:r>
        <w:rPr>
          <w:rFonts w:ascii="Arial" w:hAnsi="Arial" w:cs="Arial"/>
          <w:b/>
          <w:color w:val="0000FF"/>
          <w:sz w:val="24"/>
        </w:rPr>
        <w:tab/>
      </w:r>
      <w:r>
        <w:rPr>
          <w:rFonts w:ascii="Arial" w:hAnsi="Arial" w:cs="Arial"/>
          <w:b/>
          <w:sz w:val="24"/>
        </w:rPr>
        <w:t>Updates for NR RRC test case 8.1.5.1.1</w:t>
      </w:r>
    </w:p>
    <w:p w14:paraId="48DBB63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-3218  Cat: F (Rel-17)</w:t>
      </w:r>
      <w:r>
        <w:rPr>
          <w:i/>
        </w:rPr>
        <w:br/>
      </w:r>
      <w:r>
        <w:rPr>
          <w:i/>
        </w:rPr>
        <w:br/>
      </w:r>
      <w:r>
        <w:rPr>
          <w:i/>
        </w:rPr>
        <w:tab/>
      </w:r>
      <w:r>
        <w:rPr>
          <w:i/>
        </w:rPr>
        <w:tab/>
      </w:r>
      <w:r>
        <w:rPr>
          <w:i/>
        </w:rPr>
        <w:tab/>
      </w:r>
      <w:r>
        <w:rPr>
          <w:i/>
        </w:rPr>
        <w:tab/>
      </w:r>
      <w:r>
        <w:rPr>
          <w:i/>
        </w:rPr>
        <w:tab/>
        <w:t>Source: MCC TF160, Bureau Veritas, CATT, Huawei, Hisilicon, Qualcomm CDMA Technologies</w:t>
      </w:r>
    </w:p>
    <w:p w14:paraId="37FCB94B" w14:textId="77777777" w:rsidR="004A2FA7" w:rsidRDefault="004A2FA7" w:rsidP="004A2FA7">
      <w:pPr>
        <w:rPr>
          <w:rFonts w:ascii="Arial" w:hAnsi="Arial" w:cs="Arial"/>
          <w:b/>
        </w:rPr>
      </w:pPr>
      <w:r>
        <w:rPr>
          <w:rFonts w:ascii="Arial" w:hAnsi="Arial" w:cs="Arial"/>
          <w:b/>
        </w:rPr>
        <w:t xml:space="preserve">Discussion: </w:t>
      </w:r>
    </w:p>
    <w:p w14:paraId="160C0760" w14:textId="77777777" w:rsidR="004A2FA7" w:rsidRDefault="004A2FA7" w:rsidP="004A2FA7">
      <w:r>
        <w:t>clash with multiple CRs.</w:t>
      </w:r>
    </w:p>
    <w:p w14:paraId="64F9B289" w14:textId="77777777" w:rsidR="004A2FA7" w:rsidRDefault="004A2FA7" w:rsidP="004A2FA7">
      <w:r>
        <w:t>Deferred to check.</w:t>
      </w:r>
    </w:p>
    <w:p w14:paraId="5B37D94A" w14:textId="77777777" w:rsidR="004A2FA7" w:rsidRDefault="004A2FA7" w:rsidP="004A2FA7">
      <w:r>
        <w:t>r1</w:t>
      </w:r>
    </w:p>
    <w:p w14:paraId="4568E8E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R5-227571</w:t>
      </w:r>
      <w:r>
        <w:rPr>
          <w:color w:val="993300"/>
          <w:u w:val="single"/>
        </w:rPr>
        <w:t>.</w:t>
      </w:r>
    </w:p>
    <w:p w14:paraId="7939A9E1" w14:textId="6A16CCF6" w:rsidR="004A2FA7" w:rsidRDefault="004A2FA7" w:rsidP="004A2FA7">
      <w:pPr>
        <w:rPr>
          <w:rFonts w:ascii="Arial" w:hAnsi="Arial" w:cs="Arial"/>
          <w:b/>
          <w:sz w:val="24"/>
        </w:rPr>
      </w:pPr>
      <w:r>
        <w:rPr>
          <w:rFonts w:ascii="Arial" w:hAnsi="Arial" w:cs="Arial"/>
          <w:b/>
          <w:color w:val="0000FF"/>
          <w:sz w:val="24"/>
        </w:rPr>
        <w:t>R5-227571</w:t>
      </w:r>
      <w:r>
        <w:rPr>
          <w:rFonts w:ascii="Arial" w:hAnsi="Arial" w:cs="Arial"/>
          <w:b/>
          <w:color w:val="0000FF"/>
          <w:sz w:val="24"/>
        </w:rPr>
        <w:tab/>
      </w:r>
      <w:r>
        <w:rPr>
          <w:rFonts w:ascii="Arial" w:hAnsi="Arial" w:cs="Arial"/>
          <w:b/>
          <w:sz w:val="24"/>
        </w:rPr>
        <w:t>Updates for NR RRC test case 8.1.5.1.1</w:t>
      </w:r>
    </w:p>
    <w:p w14:paraId="36DC937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-3218  rev 1 Cat: F (Rel-17)</w:t>
      </w:r>
      <w:r>
        <w:rPr>
          <w:i/>
        </w:rPr>
        <w:br/>
      </w:r>
      <w:r>
        <w:rPr>
          <w:i/>
        </w:rPr>
        <w:br/>
      </w:r>
      <w:r>
        <w:rPr>
          <w:i/>
        </w:rPr>
        <w:tab/>
      </w:r>
      <w:r>
        <w:rPr>
          <w:i/>
        </w:rPr>
        <w:tab/>
      </w:r>
      <w:r>
        <w:rPr>
          <w:i/>
        </w:rPr>
        <w:tab/>
      </w:r>
      <w:r>
        <w:rPr>
          <w:i/>
        </w:rPr>
        <w:tab/>
      </w:r>
      <w:r>
        <w:rPr>
          <w:i/>
        </w:rPr>
        <w:tab/>
        <w:t>Source: MCC TF160, Bureau Veritas, CATT, Huawei, Hisilicon, Qualcomm CDMA Technologies</w:t>
      </w:r>
    </w:p>
    <w:p w14:paraId="710C6FB7" w14:textId="77777777" w:rsidR="004A2FA7" w:rsidRDefault="004A2FA7" w:rsidP="004A2FA7">
      <w:pPr>
        <w:rPr>
          <w:color w:val="808080"/>
        </w:rPr>
      </w:pPr>
      <w:r>
        <w:rPr>
          <w:color w:val="808080"/>
        </w:rPr>
        <w:t>(Replaces R5-226046)</w:t>
      </w:r>
    </w:p>
    <w:p w14:paraId="73DBD2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1E9EA" w14:textId="180B7554" w:rsidR="004A2FA7" w:rsidRDefault="004A2FA7" w:rsidP="004A2FA7">
      <w:pPr>
        <w:rPr>
          <w:rFonts w:ascii="Arial" w:hAnsi="Arial" w:cs="Arial"/>
          <w:b/>
          <w:sz w:val="24"/>
        </w:rPr>
      </w:pPr>
      <w:r>
        <w:rPr>
          <w:rFonts w:ascii="Arial" w:hAnsi="Arial" w:cs="Arial"/>
          <w:b/>
          <w:color w:val="0000FF"/>
          <w:sz w:val="24"/>
        </w:rPr>
        <w:t>R5-226047</w:t>
      </w:r>
      <w:r>
        <w:rPr>
          <w:rFonts w:ascii="Arial" w:hAnsi="Arial" w:cs="Arial"/>
          <w:b/>
          <w:color w:val="0000FF"/>
          <w:sz w:val="24"/>
        </w:rPr>
        <w:tab/>
      </w:r>
      <w:r>
        <w:rPr>
          <w:rFonts w:ascii="Arial" w:hAnsi="Arial" w:cs="Arial"/>
          <w:b/>
          <w:sz w:val="24"/>
        </w:rPr>
        <w:t>Updates to NR RRC TC 8.1.5.8.1</w:t>
      </w:r>
    </w:p>
    <w:p w14:paraId="4D6197D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-3219  Cat: F (Rel-17)</w:t>
      </w:r>
      <w:r>
        <w:rPr>
          <w:i/>
        </w:rPr>
        <w:br/>
      </w:r>
      <w:r>
        <w:rPr>
          <w:i/>
        </w:rPr>
        <w:br/>
      </w:r>
      <w:r>
        <w:rPr>
          <w:i/>
        </w:rPr>
        <w:tab/>
      </w:r>
      <w:r>
        <w:rPr>
          <w:i/>
        </w:rPr>
        <w:tab/>
      </w:r>
      <w:r>
        <w:rPr>
          <w:i/>
        </w:rPr>
        <w:tab/>
      </w:r>
      <w:r>
        <w:rPr>
          <w:i/>
        </w:rPr>
        <w:tab/>
      </w:r>
      <w:r>
        <w:rPr>
          <w:i/>
        </w:rPr>
        <w:tab/>
        <w:t>Source: MCC TF160</w:t>
      </w:r>
    </w:p>
    <w:p w14:paraId="20790560" w14:textId="77777777" w:rsidR="004A2FA7" w:rsidRDefault="004A2FA7" w:rsidP="004A2FA7">
      <w:pPr>
        <w:rPr>
          <w:rFonts w:ascii="Arial" w:hAnsi="Arial" w:cs="Arial"/>
          <w:b/>
        </w:rPr>
      </w:pPr>
      <w:r>
        <w:rPr>
          <w:rFonts w:ascii="Arial" w:hAnsi="Arial" w:cs="Arial"/>
          <w:b/>
        </w:rPr>
        <w:t xml:space="preserve">Discussion: </w:t>
      </w:r>
    </w:p>
    <w:p w14:paraId="0E5AFD4F" w14:textId="77777777" w:rsidR="004A2FA7" w:rsidRDefault="004A2FA7" w:rsidP="004A2FA7">
      <w:r>
        <w:t>Question from Qualcomm on the Window.</w:t>
      </w:r>
    </w:p>
    <w:p w14:paraId="4AD90C5C" w14:textId="77777777" w:rsidR="004A2FA7" w:rsidRDefault="004A2FA7" w:rsidP="004A2FA7">
      <w:r>
        <w:t>TF160 Anritsu: it was decided in the workshop.</w:t>
      </w:r>
    </w:p>
    <w:p w14:paraId="5407FE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0C59A" w14:textId="6034394C" w:rsidR="004A2FA7" w:rsidRDefault="004A2FA7" w:rsidP="004A2FA7">
      <w:pPr>
        <w:rPr>
          <w:rFonts w:ascii="Arial" w:hAnsi="Arial" w:cs="Arial"/>
          <w:b/>
          <w:sz w:val="24"/>
        </w:rPr>
      </w:pPr>
      <w:r>
        <w:rPr>
          <w:rFonts w:ascii="Arial" w:hAnsi="Arial" w:cs="Arial"/>
          <w:b/>
          <w:color w:val="0000FF"/>
          <w:sz w:val="24"/>
        </w:rPr>
        <w:t>R5-226305</w:t>
      </w:r>
      <w:r>
        <w:rPr>
          <w:rFonts w:ascii="Arial" w:hAnsi="Arial" w:cs="Arial"/>
          <w:b/>
          <w:color w:val="0000FF"/>
          <w:sz w:val="24"/>
        </w:rPr>
        <w:tab/>
      </w:r>
      <w:r>
        <w:rPr>
          <w:rFonts w:ascii="Arial" w:hAnsi="Arial" w:cs="Arial"/>
          <w:b/>
          <w:sz w:val="24"/>
        </w:rPr>
        <w:t>Correction to NR testcase 8.1.5.9.1</w:t>
      </w:r>
    </w:p>
    <w:p w14:paraId="63DFD0F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-3235  Cat: F (Rel-17)</w:t>
      </w:r>
      <w:r>
        <w:rPr>
          <w:i/>
        </w:rPr>
        <w:br/>
      </w:r>
      <w:r>
        <w:rPr>
          <w:i/>
        </w:rPr>
        <w:br/>
      </w:r>
      <w:r>
        <w:rPr>
          <w:i/>
        </w:rPr>
        <w:tab/>
      </w:r>
      <w:r>
        <w:rPr>
          <w:i/>
        </w:rPr>
        <w:tab/>
      </w:r>
      <w:r>
        <w:rPr>
          <w:i/>
        </w:rPr>
        <w:tab/>
      </w:r>
      <w:r>
        <w:rPr>
          <w:i/>
        </w:rPr>
        <w:tab/>
      </w:r>
      <w:r>
        <w:rPr>
          <w:i/>
        </w:rPr>
        <w:tab/>
        <w:t>Source: ROHDE &amp; SCHWARZ</w:t>
      </w:r>
    </w:p>
    <w:p w14:paraId="4A91F0D6" w14:textId="77777777" w:rsidR="004A2FA7" w:rsidRDefault="004A2FA7" w:rsidP="004A2FA7">
      <w:pPr>
        <w:rPr>
          <w:rFonts w:ascii="Arial" w:hAnsi="Arial" w:cs="Arial"/>
          <w:b/>
        </w:rPr>
      </w:pPr>
      <w:r>
        <w:rPr>
          <w:rFonts w:ascii="Arial" w:hAnsi="Arial" w:cs="Arial"/>
          <w:b/>
        </w:rPr>
        <w:t xml:space="preserve">Discussion: </w:t>
      </w:r>
    </w:p>
    <w:p w14:paraId="7EC02472" w14:textId="77777777" w:rsidR="004A2FA7" w:rsidRDefault="004A2FA7" w:rsidP="004A2FA7">
      <w:r>
        <w:t>R5</w:t>
      </w:r>
    </w:p>
    <w:p w14:paraId="6D41F71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8708DA" w14:textId="44DF7EC7" w:rsidR="004A2FA7" w:rsidRDefault="004A2FA7" w:rsidP="004A2FA7">
      <w:pPr>
        <w:rPr>
          <w:rFonts w:ascii="Arial" w:hAnsi="Arial" w:cs="Arial"/>
          <w:b/>
          <w:sz w:val="24"/>
        </w:rPr>
      </w:pPr>
      <w:r>
        <w:rPr>
          <w:rFonts w:ascii="Arial" w:hAnsi="Arial" w:cs="Arial"/>
          <w:b/>
          <w:color w:val="0000FF"/>
          <w:sz w:val="24"/>
        </w:rPr>
        <w:t>R5-226408</w:t>
      </w:r>
      <w:r>
        <w:rPr>
          <w:rFonts w:ascii="Arial" w:hAnsi="Arial" w:cs="Arial"/>
          <w:b/>
          <w:color w:val="0000FF"/>
          <w:sz w:val="24"/>
        </w:rPr>
        <w:tab/>
      </w:r>
      <w:r>
        <w:rPr>
          <w:rFonts w:ascii="Arial" w:hAnsi="Arial" w:cs="Arial"/>
          <w:b/>
          <w:sz w:val="24"/>
        </w:rPr>
        <w:t>Correction to RRC test case 8.1.5.9.1</w:t>
      </w:r>
    </w:p>
    <w:p w14:paraId="13A6518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-3260  Cat: F (Rel-17)</w:t>
      </w:r>
      <w:r>
        <w:rPr>
          <w:i/>
        </w:rPr>
        <w:br/>
      </w:r>
      <w:r>
        <w:rPr>
          <w:i/>
        </w:rPr>
        <w:br/>
      </w:r>
      <w:r>
        <w:rPr>
          <w:i/>
        </w:rPr>
        <w:tab/>
      </w:r>
      <w:r>
        <w:rPr>
          <w:i/>
        </w:rPr>
        <w:tab/>
      </w:r>
      <w:r>
        <w:rPr>
          <w:i/>
        </w:rPr>
        <w:tab/>
      </w:r>
      <w:r>
        <w:rPr>
          <w:i/>
        </w:rPr>
        <w:tab/>
      </w:r>
      <w:r>
        <w:rPr>
          <w:i/>
        </w:rPr>
        <w:tab/>
        <w:t>Source: Anritsu Ltd, Qualcomm CDMA Technologies, ROHDE &amp; SCHWARZ</w:t>
      </w:r>
    </w:p>
    <w:p w14:paraId="64BDCAE7"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F6219" w14:textId="4B902A08" w:rsidR="004A2FA7" w:rsidRDefault="004A2FA7" w:rsidP="004A2FA7">
      <w:pPr>
        <w:rPr>
          <w:rFonts w:ascii="Arial" w:hAnsi="Arial" w:cs="Arial"/>
          <w:b/>
          <w:sz w:val="24"/>
        </w:rPr>
      </w:pPr>
      <w:r>
        <w:rPr>
          <w:rFonts w:ascii="Arial" w:hAnsi="Arial" w:cs="Arial"/>
          <w:b/>
          <w:color w:val="0000FF"/>
          <w:sz w:val="24"/>
        </w:rPr>
        <w:t>R5-226562</w:t>
      </w:r>
      <w:r>
        <w:rPr>
          <w:rFonts w:ascii="Arial" w:hAnsi="Arial" w:cs="Arial"/>
          <w:b/>
          <w:color w:val="0000FF"/>
          <w:sz w:val="24"/>
        </w:rPr>
        <w:tab/>
      </w:r>
      <w:r>
        <w:rPr>
          <w:rFonts w:ascii="Arial" w:hAnsi="Arial" w:cs="Arial"/>
          <w:b/>
          <w:sz w:val="24"/>
        </w:rPr>
        <w:t>Editorial Corrections to RRC TC 8.1.5.8.2.1</w:t>
      </w:r>
    </w:p>
    <w:p w14:paraId="244E078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-3271  Cat: F (Rel-17)</w:t>
      </w:r>
      <w:r>
        <w:rPr>
          <w:i/>
        </w:rPr>
        <w:br/>
      </w:r>
      <w:r>
        <w:rPr>
          <w:i/>
        </w:rPr>
        <w:br/>
      </w:r>
      <w:r>
        <w:rPr>
          <w:i/>
        </w:rPr>
        <w:tab/>
      </w:r>
      <w:r>
        <w:rPr>
          <w:i/>
        </w:rPr>
        <w:tab/>
      </w:r>
      <w:r>
        <w:rPr>
          <w:i/>
        </w:rPr>
        <w:tab/>
      </w:r>
      <w:r>
        <w:rPr>
          <w:i/>
        </w:rPr>
        <w:tab/>
      </w:r>
      <w:r>
        <w:rPr>
          <w:i/>
        </w:rPr>
        <w:tab/>
        <w:t>Source: Qualcomm CDMA Technologies</w:t>
      </w:r>
    </w:p>
    <w:p w14:paraId="5C142C10" w14:textId="77777777" w:rsidR="004A2FA7" w:rsidRDefault="004A2FA7" w:rsidP="004A2FA7">
      <w:pPr>
        <w:rPr>
          <w:rFonts w:ascii="Arial" w:hAnsi="Arial" w:cs="Arial"/>
          <w:b/>
        </w:rPr>
      </w:pPr>
      <w:r>
        <w:rPr>
          <w:rFonts w:ascii="Arial" w:hAnsi="Arial" w:cs="Arial"/>
          <w:b/>
        </w:rPr>
        <w:t xml:space="preserve">Discussion: </w:t>
      </w:r>
    </w:p>
    <w:p w14:paraId="390B73F1" w14:textId="77777777" w:rsidR="004A2FA7" w:rsidRDefault="004A2FA7" w:rsidP="004A2FA7">
      <w:r>
        <w:t>R5</w:t>
      </w:r>
    </w:p>
    <w:p w14:paraId="4ABBDC47" w14:textId="77777777" w:rsidR="004A2FA7" w:rsidRDefault="004A2FA7" w:rsidP="004A2FA7">
      <w:r>
        <w:t>r1</w:t>
      </w:r>
    </w:p>
    <w:p w14:paraId="15E2D66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R5-227428</w:t>
      </w:r>
      <w:r>
        <w:rPr>
          <w:color w:val="993300"/>
          <w:u w:val="single"/>
        </w:rPr>
        <w:t>.</w:t>
      </w:r>
    </w:p>
    <w:p w14:paraId="74A94959" w14:textId="307D505E" w:rsidR="004A2FA7" w:rsidRDefault="004A2FA7" w:rsidP="004A2FA7">
      <w:pPr>
        <w:rPr>
          <w:rFonts w:ascii="Arial" w:hAnsi="Arial" w:cs="Arial"/>
          <w:b/>
          <w:sz w:val="24"/>
        </w:rPr>
      </w:pPr>
      <w:r>
        <w:rPr>
          <w:rFonts w:ascii="Arial" w:hAnsi="Arial" w:cs="Arial"/>
          <w:b/>
          <w:color w:val="0000FF"/>
          <w:sz w:val="24"/>
        </w:rPr>
        <w:t>R5-227428</w:t>
      </w:r>
      <w:r>
        <w:rPr>
          <w:rFonts w:ascii="Arial" w:hAnsi="Arial" w:cs="Arial"/>
          <w:b/>
          <w:color w:val="0000FF"/>
          <w:sz w:val="24"/>
        </w:rPr>
        <w:tab/>
      </w:r>
      <w:r>
        <w:rPr>
          <w:rFonts w:ascii="Arial" w:hAnsi="Arial" w:cs="Arial"/>
          <w:b/>
          <w:sz w:val="24"/>
        </w:rPr>
        <w:t>Editorial Corrections to RRC TC 8.1.5.8.2.1</w:t>
      </w:r>
    </w:p>
    <w:p w14:paraId="1E07A54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-3271  rev 1 Cat: F (Rel-17)</w:t>
      </w:r>
      <w:r>
        <w:rPr>
          <w:i/>
        </w:rPr>
        <w:br/>
      </w:r>
      <w:r>
        <w:rPr>
          <w:i/>
        </w:rPr>
        <w:br/>
      </w:r>
      <w:r>
        <w:rPr>
          <w:i/>
        </w:rPr>
        <w:tab/>
      </w:r>
      <w:r>
        <w:rPr>
          <w:i/>
        </w:rPr>
        <w:tab/>
      </w:r>
      <w:r>
        <w:rPr>
          <w:i/>
        </w:rPr>
        <w:tab/>
      </w:r>
      <w:r>
        <w:rPr>
          <w:i/>
        </w:rPr>
        <w:tab/>
      </w:r>
      <w:r>
        <w:rPr>
          <w:i/>
        </w:rPr>
        <w:tab/>
        <w:t>Source: Qualcomm CDMA Technologies</w:t>
      </w:r>
    </w:p>
    <w:p w14:paraId="34155AEA" w14:textId="77777777" w:rsidR="004A2FA7" w:rsidRDefault="004A2FA7" w:rsidP="004A2FA7">
      <w:pPr>
        <w:rPr>
          <w:color w:val="808080"/>
        </w:rPr>
      </w:pPr>
      <w:r>
        <w:rPr>
          <w:color w:val="808080"/>
        </w:rPr>
        <w:t>(Replaces R5-226562)</w:t>
      </w:r>
    </w:p>
    <w:p w14:paraId="33DAE8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0EFA7" w14:textId="63332455" w:rsidR="004A2FA7" w:rsidRDefault="004A2FA7" w:rsidP="004A2FA7">
      <w:pPr>
        <w:rPr>
          <w:rFonts w:ascii="Arial" w:hAnsi="Arial" w:cs="Arial"/>
          <w:b/>
          <w:sz w:val="24"/>
        </w:rPr>
      </w:pPr>
      <w:r>
        <w:rPr>
          <w:rFonts w:ascii="Arial" w:hAnsi="Arial" w:cs="Arial"/>
          <w:b/>
          <w:color w:val="0000FF"/>
          <w:sz w:val="24"/>
        </w:rPr>
        <w:t>R5-226758</w:t>
      </w:r>
      <w:r>
        <w:rPr>
          <w:rFonts w:ascii="Arial" w:hAnsi="Arial" w:cs="Arial"/>
          <w:b/>
          <w:color w:val="0000FF"/>
          <w:sz w:val="24"/>
        </w:rPr>
        <w:tab/>
      </w:r>
      <w:r>
        <w:rPr>
          <w:rFonts w:ascii="Arial" w:hAnsi="Arial" w:cs="Arial"/>
          <w:b/>
          <w:sz w:val="24"/>
        </w:rPr>
        <w:t>Update to TC8.1.5.1.1 for extendedBand-n77-r16</w:t>
      </w:r>
    </w:p>
    <w:p w14:paraId="4DE4CB3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-3294  Cat: F (Rel-17)</w:t>
      </w:r>
      <w:r>
        <w:rPr>
          <w:i/>
        </w:rPr>
        <w:br/>
      </w:r>
      <w:r>
        <w:rPr>
          <w:i/>
        </w:rPr>
        <w:br/>
      </w:r>
      <w:r>
        <w:rPr>
          <w:i/>
        </w:rPr>
        <w:tab/>
      </w:r>
      <w:r>
        <w:rPr>
          <w:i/>
        </w:rPr>
        <w:tab/>
      </w:r>
      <w:r>
        <w:rPr>
          <w:i/>
        </w:rPr>
        <w:tab/>
      </w:r>
      <w:r>
        <w:rPr>
          <w:i/>
        </w:rPr>
        <w:tab/>
      </w:r>
      <w:r>
        <w:rPr>
          <w:i/>
        </w:rPr>
        <w:tab/>
        <w:t>Source: Bureau Veritas, CATT</w:t>
      </w:r>
    </w:p>
    <w:p w14:paraId="78C4EF6D" w14:textId="77777777" w:rsidR="004A2FA7" w:rsidRDefault="004A2FA7" w:rsidP="004A2FA7">
      <w:pPr>
        <w:rPr>
          <w:rFonts w:ascii="Arial" w:hAnsi="Arial" w:cs="Arial"/>
          <w:b/>
        </w:rPr>
      </w:pPr>
      <w:r>
        <w:rPr>
          <w:rFonts w:ascii="Arial" w:hAnsi="Arial" w:cs="Arial"/>
          <w:b/>
        </w:rPr>
        <w:t xml:space="preserve">Abstract: </w:t>
      </w:r>
    </w:p>
    <w:p w14:paraId="58672814" w14:textId="77777777" w:rsidR="004A2FA7" w:rsidRDefault="004A2FA7" w:rsidP="004A2FA7">
      <w:r>
        <w:t>Associated new ICS added in TS38.508-2 CR 0401 (R5-226757)</w:t>
      </w:r>
    </w:p>
    <w:p w14:paraId="32C8C368" w14:textId="77777777" w:rsidR="004A2FA7" w:rsidRDefault="004A2FA7" w:rsidP="004A2FA7">
      <w:pPr>
        <w:rPr>
          <w:rFonts w:ascii="Arial" w:hAnsi="Arial" w:cs="Arial"/>
          <w:b/>
        </w:rPr>
      </w:pPr>
      <w:r>
        <w:rPr>
          <w:rFonts w:ascii="Arial" w:hAnsi="Arial" w:cs="Arial"/>
          <w:b/>
        </w:rPr>
        <w:t xml:space="preserve">Discussion: </w:t>
      </w:r>
    </w:p>
    <w:p w14:paraId="3E189B23" w14:textId="77777777" w:rsidR="004A2FA7" w:rsidRDefault="004A2FA7" w:rsidP="004A2FA7">
      <w:r>
        <w:t>merged into R5-226046.</w:t>
      </w:r>
    </w:p>
    <w:p w14:paraId="22A8AE5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5B356" w14:textId="6437025C" w:rsidR="004A2FA7" w:rsidRDefault="004A2FA7" w:rsidP="004A2FA7">
      <w:pPr>
        <w:rPr>
          <w:rFonts w:ascii="Arial" w:hAnsi="Arial" w:cs="Arial"/>
          <w:b/>
          <w:sz w:val="24"/>
        </w:rPr>
      </w:pPr>
      <w:r>
        <w:rPr>
          <w:rFonts w:ascii="Arial" w:hAnsi="Arial" w:cs="Arial"/>
          <w:b/>
          <w:color w:val="0000FF"/>
          <w:sz w:val="24"/>
        </w:rPr>
        <w:t>R5-226760</w:t>
      </w:r>
      <w:r>
        <w:rPr>
          <w:rFonts w:ascii="Arial" w:hAnsi="Arial" w:cs="Arial"/>
          <w:b/>
          <w:color w:val="0000FF"/>
          <w:sz w:val="24"/>
        </w:rPr>
        <w:tab/>
      </w:r>
      <w:r>
        <w:rPr>
          <w:rFonts w:ascii="Arial" w:hAnsi="Arial" w:cs="Arial"/>
          <w:b/>
          <w:sz w:val="24"/>
        </w:rPr>
        <w:t>Update to TC8.1.5.1.1 for extendedBand-n77-2-r17</w:t>
      </w:r>
    </w:p>
    <w:p w14:paraId="560E4B8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-3295  Cat: F (Rel-17)</w:t>
      </w:r>
      <w:r>
        <w:rPr>
          <w:i/>
        </w:rPr>
        <w:br/>
      </w:r>
      <w:r>
        <w:rPr>
          <w:i/>
        </w:rPr>
        <w:br/>
      </w:r>
      <w:r>
        <w:rPr>
          <w:i/>
        </w:rPr>
        <w:tab/>
      </w:r>
      <w:r>
        <w:rPr>
          <w:i/>
        </w:rPr>
        <w:tab/>
      </w:r>
      <w:r>
        <w:rPr>
          <w:i/>
        </w:rPr>
        <w:tab/>
      </w:r>
      <w:r>
        <w:rPr>
          <w:i/>
        </w:rPr>
        <w:tab/>
      </w:r>
      <w:r>
        <w:rPr>
          <w:i/>
        </w:rPr>
        <w:tab/>
        <w:t>Source: Bureau Veritas, CATT</w:t>
      </w:r>
    </w:p>
    <w:p w14:paraId="52B707DE" w14:textId="77777777" w:rsidR="004A2FA7" w:rsidRDefault="004A2FA7" w:rsidP="004A2FA7">
      <w:pPr>
        <w:rPr>
          <w:rFonts w:ascii="Arial" w:hAnsi="Arial" w:cs="Arial"/>
          <w:b/>
        </w:rPr>
      </w:pPr>
      <w:r>
        <w:rPr>
          <w:rFonts w:ascii="Arial" w:hAnsi="Arial" w:cs="Arial"/>
          <w:b/>
        </w:rPr>
        <w:t xml:space="preserve">Abstract: </w:t>
      </w:r>
    </w:p>
    <w:p w14:paraId="217B4C52" w14:textId="77777777" w:rsidR="004A2FA7" w:rsidRDefault="004A2FA7" w:rsidP="004A2FA7">
      <w:r>
        <w:t>Associated new ICS added in TS38.508-2 CR 0402 (R5-226759)</w:t>
      </w:r>
    </w:p>
    <w:p w14:paraId="66E252B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62723E" w14:textId="15E129F0" w:rsidR="004A2FA7" w:rsidRDefault="004A2FA7" w:rsidP="004A2FA7">
      <w:pPr>
        <w:rPr>
          <w:rFonts w:ascii="Arial" w:hAnsi="Arial" w:cs="Arial"/>
          <w:b/>
          <w:sz w:val="24"/>
        </w:rPr>
      </w:pPr>
      <w:r>
        <w:rPr>
          <w:rFonts w:ascii="Arial" w:hAnsi="Arial" w:cs="Arial"/>
          <w:b/>
          <w:color w:val="0000FF"/>
          <w:sz w:val="24"/>
        </w:rPr>
        <w:t>R5-227354</w:t>
      </w:r>
      <w:r>
        <w:rPr>
          <w:rFonts w:ascii="Arial" w:hAnsi="Arial" w:cs="Arial"/>
          <w:b/>
          <w:color w:val="0000FF"/>
          <w:sz w:val="24"/>
        </w:rPr>
        <w:tab/>
      </w:r>
      <w:r>
        <w:rPr>
          <w:rFonts w:ascii="Arial" w:hAnsi="Arial" w:cs="Arial"/>
          <w:b/>
          <w:sz w:val="24"/>
        </w:rPr>
        <w:t>Addition of test case for RRC resume / DL segment transfer</w:t>
      </w:r>
    </w:p>
    <w:p w14:paraId="284CD57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-3425  Cat: F (Rel-17)</w:t>
      </w:r>
      <w:r>
        <w:rPr>
          <w:i/>
        </w:rPr>
        <w:br/>
      </w:r>
      <w:r>
        <w:rPr>
          <w:i/>
        </w:rPr>
        <w:br/>
      </w:r>
      <w:r>
        <w:rPr>
          <w:i/>
        </w:rPr>
        <w:tab/>
      </w:r>
      <w:r>
        <w:rPr>
          <w:i/>
        </w:rPr>
        <w:tab/>
      </w:r>
      <w:r>
        <w:rPr>
          <w:i/>
        </w:rPr>
        <w:tab/>
      </w:r>
      <w:r>
        <w:rPr>
          <w:i/>
        </w:rPr>
        <w:tab/>
      </w:r>
      <w:r>
        <w:rPr>
          <w:i/>
        </w:rPr>
        <w:tab/>
        <w:t>Source: MediaTek Inc.</w:t>
      </w:r>
    </w:p>
    <w:p w14:paraId="7177E1EF" w14:textId="77777777" w:rsidR="004A2FA7" w:rsidRDefault="004A2FA7" w:rsidP="004A2FA7">
      <w:pPr>
        <w:rPr>
          <w:rFonts w:ascii="Arial" w:hAnsi="Arial" w:cs="Arial"/>
          <w:b/>
        </w:rPr>
      </w:pPr>
      <w:r>
        <w:rPr>
          <w:rFonts w:ascii="Arial" w:hAnsi="Arial" w:cs="Arial"/>
          <w:b/>
        </w:rPr>
        <w:t xml:space="preserve">Discussion: </w:t>
      </w:r>
    </w:p>
    <w:p w14:paraId="2DD3A4EB" w14:textId="77777777" w:rsidR="004A2FA7" w:rsidRDefault="004A2FA7" w:rsidP="004A2FA7">
      <w:r>
        <w:lastRenderedPageBreak/>
        <w:t>late doc</w:t>
      </w:r>
    </w:p>
    <w:p w14:paraId="79409FC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4A27D7" w14:textId="77777777" w:rsidR="004A2FA7" w:rsidRDefault="004A2FA7" w:rsidP="004A2FA7">
      <w:pPr>
        <w:pStyle w:val="Heading7"/>
      </w:pPr>
      <w:bookmarkStart w:id="3125" w:name="_Toc121362839"/>
      <w:bookmarkStart w:id="3126" w:name="_Toc121421504"/>
      <w:bookmarkStart w:id="3127" w:name="_Toc121758962"/>
      <w:r>
        <w:t>6.4.4.4.1.6</w:t>
      </w:r>
      <w:r>
        <w:tab/>
        <w:t>RRC SON and MDT support for NR (clause 8.1.6)</w:t>
      </w:r>
      <w:bookmarkEnd w:id="3125"/>
      <w:bookmarkEnd w:id="3126"/>
      <w:bookmarkEnd w:id="3127"/>
    </w:p>
    <w:p w14:paraId="7A12AAA2" w14:textId="3A38A947" w:rsidR="004A2FA7" w:rsidRDefault="004A2FA7" w:rsidP="004A2FA7">
      <w:pPr>
        <w:rPr>
          <w:rFonts w:ascii="Arial" w:hAnsi="Arial" w:cs="Arial"/>
          <w:b/>
          <w:sz w:val="24"/>
        </w:rPr>
      </w:pPr>
      <w:r>
        <w:rPr>
          <w:rFonts w:ascii="Arial" w:hAnsi="Arial" w:cs="Arial"/>
          <w:b/>
          <w:color w:val="0000FF"/>
          <w:sz w:val="24"/>
        </w:rPr>
        <w:t>R5-226238</w:t>
      </w:r>
      <w:r>
        <w:rPr>
          <w:rFonts w:ascii="Arial" w:hAnsi="Arial" w:cs="Arial"/>
          <w:b/>
          <w:color w:val="0000FF"/>
          <w:sz w:val="24"/>
        </w:rPr>
        <w:tab/>
      </w:r>
      <w:r>
        <w:rPr>
          <w:rFonts w:ascii="Arial" w:hAnsi="Arial" w:cs="Arial"/>
          <w:b/>
          <w:sz w:val="24"/>
        </w:rPr>
        <w:t>Correction of MDT TC 8.1.6.2.3</w:t>
      </w:r>
    </w:p>
    <w:p w14:paraId="7395ED3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-3227  Cat: F (Rel-17)</w:t>
      </w:r>
      <w:r>
        <w:rPr>
          <w:i/>
        </w:rPr>
        <w:br/>
      </w:r>
      <w:r>
        <w:rPr>
          <w:i/>
        </w:rPr>
        <w:br/>
      </w:r>
      <w:r>
        <w:rPr>
          <w:i/>
        </w:rPr>
        <w:tab/>
      </w:r>
      <w:r>
        <w:rPr>
          <w:i/>
        </w:rPr>
        <w:tab/>
      </w:r>
      <w:r>
        <w:rPr>
          <w:i/>
        </w:rPr>
        <w:tab/>
      </w:r>
      <w:r>
        <w:rPr>
          <w:i/>
        </w:rPr>
        <w:tab/>
      </w:r>
      <w:r>
        <w:rPr>
          <w:i/>
        </w:rPr>
        <w:tab/>
        <w:t>Source: MediaTek Inc.</w:t>
      </w:r>
    </w:p>
    <w:p w14:paraId="3C812A78" w14:textId="77777777" w:rsidR="004A2FA7" w:rsidRDefault="004A2FA7" w:rsidP="004A2FA7">
      <w:pPr>
        <w:rPr>
          <w:rFonts w:ascii="Arial" w:hAnsi="Arial" w:cs="Arial"/>
          <w:b/>
        </w:rPr>
      </w:pPr>
      <w:r>
        <w:rPr>
          <w:rFonts w:ascii="Arial" w:hAnsi="Arial" w:cs="Arial"/>
          <w:b/>
        </w:rPr>
        <w:t xml:space="preserve">Discussion: </w:t>
      </w:r>
    </w:p>
    <w:p w14:paraId="3C972C48" w14:textId="77777777" w:rsidR="004A2FA7" w:rsidRDefault="004A2FA7" w:rsidP="004A2FA7">
      <w:r>
        <w:t>r1</w:t>
      </w:r>
    </w:p>
    <w:p w14:paraId="759EFD06" w14:textId="77777777" w:rsidR="004A2FA7" w:rsidRDefault="004A2FA7" w:rsidP="004A2FA7">
      <w:r>
        <w:t xml:space="preserve">IE </w:t>
      </w:r>
      <w:proofErr w:type="spellStart"/>
      <w:r>
        <w:t>ReportConfigNR</w:t>
      </w:r>
      <w:proofErr w:type="spellEnd"/>
      <w:r>
        <w:t xml:space="preserve"> was updated to </w:t>
      </w:r>
      <w:proofErr w:type="spellStart"/>
      <w:r>
        <w:t>ReportConfigInterRAT</w:t>
      </w:r>
      <w:proofErr w:type="spellEnd"/>
      <w:r>
        <w:t>.</w:t>
      </w:r>
    </w:p>
    <w:p w14:paraId="6F5E2DF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R5-227429</w:t>
      </w:r>
      <w:r>
        <w:rPr>
          <w:color w:val="993300"/>
          <w:u w:val="single"/>
        </w:rPr>
        <w:t>.</w:t>
      </w:r>
    </w:p>
    <w:p w14:paraId="2AC2ECF9" w14:textId="7AC658A5" w:rsidR="004A2FA7" w:rsidRDefault="004A2FA7" w:rsidP="004A2FA7">
      <w:pPr>
        <w:rPr>
          <w:rFonts w:ascii="Arial" w:hAnsi="Arial" w:cs="Arial"/>
          <w:b/>
          <w:sz w:val="24"/>
        </w:rPr>
      </w:pPr>
      <w:r>
        <w:rPr>
          <w:rFonts w:ascii="Arial" w:hAnsi="Arial" w:cs="Arial"/>
          <w:b/>
          <w:color w:val="0000FF"/>
          <w:sz w:val="24"/>
        </w:rPr>
        <w:t>R5-227429</w:t>
      </w:r>
      <w:r>
        <w:rPr>
          <w:rFonts w:ascii="Arial" w:hAnsi="Arial" w:cs="Arial"/>
          <w:b/>
          <w:color w:val="0000FF"/>
          <w:sz w:val="24"/>
        </w:rPr>
        <w:tab/>
      </w:r>
      <w:r>
        <w:rPr>
          <w:rFonts w:ascii="Arial" w:hAnsi="Arial" w:cs="Arial"/>
          <w:b/>
          <w:sz w:val="24"/>
        </w:rPr>
        <w:t>Correction of MDT TC 8.1.6.2.3</w:t>
      </w:r>
    </w:p>
    <w:p w14:paraId="6B88C36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-3227  rev 1 Cat: F (Rel-17)</w:t>
      </w:r>
      <w:r>
        <w:rPr>
          <w:i/>
        </w:rPr>
        <w:br/>
      </w:r>
      <w:r>
        <w:rPr>
          <w:i/>
        </w:rPr>
        <w:br/>
      </w:r>
      <w:r>
        <w:rPr>
          <w:i/>
        </w:rPr>
        <w:tab/>
      </w:r>
      <w:r>
        <w:rPr>
          <w:i/>
        </w:rPr>
        <w:tab/>
      </w:r>
      <w:r>
        <w:rPr>
          <w:i/>
        </w:rPr>
        <w:tab/>
      </w:r>
      <w:r>
        <w:rPr>
          <w:i/>
        </w:rPr>
        <w:tab/>
      </w:r>
      <w:r>
        <w:rPr>
          <w:i/>
        </w:rPr>
        <w:tab/>
        <w:t>Source: MediaTek Inc.</w:t>
      </w:r>
    </w:p>
    <w:p w14:paraId="188334D8" w14:textId="77777777" w:rsidR="004A2FA7" w:rsidRDefault="004A2FA7" w:rsidP="004A2FA7">
      <w:pPr>
        <w:rPr>
          <w:color w:val="808080"/>
        </w:rPr>
      </w:pPr>
      <w:r>
        <w:rPr>
          <w:color w:val="808080"/>
        </w:rPr>
        <w:t>(Replaces R5-226238)</w:t>
      </w:r>
    </w:p>
    <w:p w14:paraId="3F347CE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398D2" w14:textId="6842FCD8" w:rsidR="004A2FA7" w:rsidRDefault="004A2FA7" w:rsidP="004A2FA7">
      <w:pPr>
        <w:rPr>
          <w:rFonts w:ascii="Arial" w:hAnsi="Arial" w:cs="Arial"/>
          <w:b/>
          <w:sz w:val="24"/>
        </w:rPr>
      </w:pPr>
      <w:r>
        <w:rPr>
          <w:rFonts w:ascii="Arial" w:hAnsi="Arial" w:cs="Arial"/>
          <w:b/>
          <w:color w:val="0000FF"/>
          <w:sz w:val="24"/>
        </w:rPr>
        <w:t>R5-226407</w:t>
      </w:r>
      <w:r>
        <w:rPr>
          <w:rFonts w:ascii="Arial" w:hAnsi="Arial" w:cs="Arial"/>
          <w:b/>
          <w:color w:val="0000FF"/>
          <w:sz w:val="24"/>
        </w:rPr>
        <w:tab/>
      </w:r>
      <w:r>
        <w:rPr>
          <w:rFonts w:ascii="Arial" w:hAnsi="Arial" w:cs="Arial"/>
          <w:b/>
          <w:sz w:val="24"/>
        </w:rPr>
        <w:t>Correction to NR5GC MDT Test case 8.1.6.1.2.7</w:t>
      </w:r>
    </w:p>
    <w:p w14:paraId="37302AB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-3259  Cat: F (Rel-17)</w:t>
      </w:r>
      <w:r>
        <w:rPr>
          <w:i/>
        </w:rPr>
        <w:br/>
      </w:r>
      <w:r>
        <w:rPr>
          <w:i/>
        </w:rPr>
        <w:br/>
      </w:r>
      <w:r>
        <w:rPr>
          <w:i/>
        </w:rPr>
        <w:tab/>
      </w:r>
      <w:r>
        <w:rPr>
          <w:i/>
        </w:rPr>
        <w:tab/>
      </w:r>
      <w:r>
        <w:rPr>
          <w:i/>
        </w:rPr>
        <w:tab/>
      </w:r>
      <w:r>
        <w:rPr>
          <w:i/>
        </w:rPr>
        <w:tab/>
      </w:r>
      <w:r>
        <w:rPr>
          <w:i/>
        </w:rPr>
        <w:tab/>
        <w:t>Source: ANRITSU LTD</w:t>
      </w:r>
    </w:p>
    <w:p w14:paraId="4BC0AAD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AE220" w14:textId="7A47D3F8" w:rsidR="004A2FA7" w:rsidRDefault="004A2FA7" w:rsidP="004A2FA7">
      <w:pPr>
        <w:rPr>
          <w:rFonts w:ascii="Arial" w:hAnsi="Arial" w:cs="Arial"/>
          <w:b/>
          <w:sz w:val="24"/>
        </w:rPr>
      </w:pPr>
      <w:r>
        <w:rPr>
          <w:rFonts w:ascii="Arial" w:hAnsi="Arial" w:cs="Arial"/>
          <w:b/>
          <w:color w:val="0000FF"/>
          <w:sz w:val="24"/>
        </w:rPr>
        <w:t>R5-226604</w:t>
      </w:r>
      <w:r>
        <w:rPr>
          <w:rFonts w:ascii="Arial" w:hAnsi="Arial" w:cs="Arial"/>
          <w:b/>
          <w:color w:val="0000FF"/>
          <w:sz w:val="24"/>
        </w:rPr>
        <w:tab/>
      </w:r>
      <w:r>
        <w:rPr>
          <w:rFonts w:ascii="Arial" w:hAnsi="Arial" w:cs="Arial"/>
          <w:b/>
          <w:sz w:val="24"/>
        </w:rPr>
        <w:t>Correction to NR5GC SON-MDT test case 8.1.6.1.3.6</w:t>
      </w:r>
    </w:p>
    <w:p w14:paraId="29A6F1E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-3283  Cat: F (Rel-17)</w:t>
      </w:r>
      <w:r>
        <w:rPr>
          <w:i/>
        </w:rPr>
        <w:br/>
      </w:r>
      <w:r>
        <w:rPr>
          <w:i/>
        </w:rPr>
        <w:br/>
      </w:r>
      <w:r>
        <w:rPr>
          <w:i/>
        </w:rPr>
        <w:tab/>
      </w:r>
      <w:r>
        <w:rPr>
          <w:i/>
        </w:rPr>
        <w:tab/>
      </w:r>
      <w:r>
        <w:rPr>
          <w:i/>
        </w:rPr>
        <w:tab/>
      </w:r>
      <w:r>
        <w:rPr>
          <w:i/>
        </w:rPr>
        <w:tab/>
      </w:r>
      <w:r>
        <w:rPr>
          <w:i/>
        </w:rPr>
        <w:tab/>
        <w:t>Source: Keysight Technologies UK</w:t>
      </w:r>
    </w:p>
    <w:p w14:paraId="370CF33A" w14:textId="77777777" w:rsidR="004A2FA7" w:rsidRDefault="004A2FA7" w:rsidP="004A2FA7">
      <w:pPr>
        <w:rPr>
          <w:rFonts w:ascii="Arial" w:hAnsi="Arial" w:cs="Arial"/>
          <w:b/>
        </w:rPr>
      </w:pPr>
      <w:r>
        <w:rPr>
          <w:rFonts w:ascii="Arial" w:hAnsi="Arial" w:cs="Arial"/>
          <w:b/>
        </w:rPr>
        <w:t xml:space="preserve">Discussion: </w:t>
      </w:r>
    </w:p>
    <w:p w14:paraId="39D72BE7" w14:textId="77777777" w:rsidR="004A2FA7" w:rsidRDefault="004A2FA7" w:rsidP="004A2FA7">
      <w:r>
        <w:t>TF160 manager: better put 'not checked'.</w:t>
      </w:r>
    </w:p>
    <w:p w14:paraId="2805CA0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R5-227430</w:t>
      </w:r>
      <w:r>
        <w:rPr>
          <w:color w:val="993300"/>
          <w:u w:val="single"/>
        </w:rPr>
        <w:t>.</w:t>
      </w:r>
    </w:p>
    <w:p w14:paraId="309BC16A" w14:textId="76619A47" w:rsidR="004A2FA7" w:rsidRDefault="004A2FA7" w:rsidP="004A2FA7">
      <w:pPr>
        <w:rPr>
          <w:rFonts w:ascii="Arial" w:hAnsi="Arial" w:cs="Arial"/>
          <w:b/>
          <w:sz w:val="24"/>
        </w:rPr>
      </w:pPr>
      <w:r>
        <w:rPr>
          <w:rFonts w:ascii="Arial" w:hAnsi="Arial" w:cs="Arial"/>
          <w:b/>
          <w:color w:val="0000FF"/>
          <w:sz w:val="24"/>
        </w:rPr>
        <w:t>R5-227430</w:t>
      </w:r>
      <w:r>
        <w:rPr>
          <w:rFonts w:ascii="Arial" w:hAnsi="Arial" w:cs="Arial"/>
          <w:b/>
          <w:color w:val="0000FF"/>
          <w:sz w:val="24"/>
        </w:rPr>
        <w:tab/>
      </w:r>
      <w:r>
        <w:rPr>
          <w:rFonts w:ascii="Arial" w:hAnsi="Arial" w:cs="Arial"/>
          <w:b/>
          <w:sz w:val="24"/>
        </w:rPr>
        <w:t>Correction to NR5GC SON-MDT test case 8.1.6.1.3.6</w:t>
      </w:r>
    </w:p>
    <w:p w14:paraId="1654E25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-3283  rev 1 Cat: F (Rel-17)</w:t>
      </w:r>
      <w:r>
        <w:rPr>
          <w:i/>
        </w:rPr>
        <w:br/>
      </w:r>
      <w:r>
        <w:rPr>
          <w:i/>
        </w:rPr>
        <w:br/>
      </w:r>
      <w:r>
        <w:rPr>
          <w:i/>
        </w:rPr>
        <w:tab/>
      </w:r>
      <w:r>
        <w:rPr>
          <w:i/>
        </w:rPr>
        <w:tab/>
      </w:r>
      <w:r>
        <w:rPr>
          <w:i/>
        </w:rPr>
        <w:tab/>
      </w:r>
      <w:r>
        <w:rPr>
          <w:i/>
        </w:rPr>
        <w:tab/>
      </w:r>
      <w:r>
        <w:rPr>
          <w:i/>
        </w:rPr>
        <w:tab/>
        <w:t>Source: Keysight Technologies UK</w:t>
      </w:r>
    </w:p>
    <w:p w14:paraId="13F1D518" w14:textId="77777777" w:rsidR="004A2FA7" w:rsidRDefault="004A2FA7" w:rsidP="004A2FA7">
      <w:pPr>
        <w:rPr>
          <w:color w:val="808080"/>
        </w:rPr>
      </w:pPr>
      <w:r>
        <w:rPr>
          <w:color w:val="808080"/>
        </w:rPr>
        <w:t>(Replaces R5-226604)</w:t>
      </w:r>
    </w:p>
    <w:p w14:paraId="64CCEF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8962F" w14:textId="193DA4C9" w:rsidR="004A2FA7" w:rsidRDefault="004A2FA7" w:rsidP="004A2FA7">
      <w:pPr>
        <w:rPr>
          <w:rFonts w:ascii="Arial" w:hAnsi="Arial" w:cs="Arial"/>
          <w:b/>
          <w:sz w:val="24"/>
        </w:rPr>
      </w:pPr>
      <w:r>
        <w:rPr>
          <w:rFonts w:ascii="Arial" w:hAnsi="Arial" w:cs="Arial"/>
          <w:b/>
          <w:color w:val="0000FF"/>
          <w:sz w:val="24"/>
        </w:rPr>
        <w:lastRenderedPageBreak/>
        <w:t>R5-226967</w:t>
      </w:r>
      <w:r>
        <w:rPr>
          <w:rFonts w:ascii="Arial" w:hAnsi="Arial" w:cs="Arial"/>
          <w:b/>
          <w:color w:val="0000FF"/>
          <w:sz w:val="24"/>
        </w:rPr>
        <w:tab/>
      </w:r>
      <w:r>
        <w:rPr>
          <w:rFonts w:ascii="Arial" w:hAnsi="Arial" w:cs="Arial"/>
          <w:b/>
          <w:sz w:val="24"/>
        </w:rPr>
        <w:t>Inclusive Language review_38523-1_s08_01_06</w:t>
      </w:r>
    </w:p>
    <w:p w14:paraId="01A449C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-3335  Cat: F (Rel-17)</w:t>
      </w:r>
      <w:r>
        <w:rPr>
          <w:i/>
        </w:rPr>
        <w:br/>
      </w:r>
      <w:r>
        <w:rPr>
          <w:i/>
        </w:rPr>
        <w:br/>
      </w:r>
      <w:r>
        <w:rPr>
          <w:i/>
        </w:rPr>
        <w:tab/>
      </w:r>
      <w:r>
        <w:rPr>
          <w:i/>
        </w:rPr>
        <w:tab/>
      </w:r>
      <w:r>
        <w:rPr>
          <w:i/>
        </w:rPr>
        <w:tab/>
      </w:r>
      <w:r>
        <w:rPr>
          <w:i/>
        </w:rPr>
        <w:tab/>
      </w:r>
      <w:r>
        <w:rPr>
          <w:i/>
        </w:rPr>
        <w:tab/>
        <w:t>Source: Huawei, Hisilicon</w:t>
      </w:r>
    </w:p>
    <w:p w14:paraId="6E219A82" w14:textId="77777777" w:rsidR="004A2FA7" w:rsidRDefault="004A2FA7" w:rsidP="004A2FA7">
      <w:pPr>
        <w:rPr>
          <w:rFonts w:ascii="Arial" w:hAnsi="Arial" w:cs="Arial"/>
          <w:b/>
        </w:rPr>
      </w:pPr>
      <w:r>
        <w:rPr>
          <w:rFonts w:ascii="Arial" w:hAnsi="Arial" w:cs="Arial"/>
          <w:b/>
        </w:rPr>
        <w:t xml:space="preserve">Discussion: </w:t>
      </w:r>
    </w:p>
    <w:p w14:paraId="7591D2FB" w14:textId="77777777" w:rsidR="004A2FA7" w:rsidRDefault="004A2FA7" w:rsidP="004A2FA7">
      <w:r>
        <w:t>block agreed</w:t>
      </w:r>
    </w:p>
    <w:p w14:paraId="2BFF07B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3A9AD" w14:textId="77777777" w:rsidR="004A2FA7" w:rsidRDefault="004A2FA7" w:rsidP="004A2FA7">
      <w:pPr>
        <w:pStyle w:val="Heading6"/>
      </w:pPr>
      <w:bookmarkStart w:id="3128" w:name="_Toc121362840"/>
      <w:bookmarkStart w:id="3129" w:name="_Toc121421505"/>
      <w:bookmarkStart w:id="3130" w:name="_Toc121758963"/>
      <w:r>
        <w:t>6.4.4.4.2</w:t>
      </w:r>
      <w:r>
        <w:tab/>
        <w:t>MR-DC RRC</w:t>
      </w:r>
      <w:bookmarkEnd w:id="3128"/>
      <w:bookmarkEnd w:id="3129"/>
      <w:bookmarkEnd w:id="3130"/>
    </w:p>
    <w:p w14:paraId="4B5585E4" w14:textId="77777777" w:rsidR="004A2FA7" w:rsidRDefault="004A2FA7" w:rsidP="004A2FA7">
      <w:pPr>
        <w:pStyle w:val="Heading7"/>
      </w:pPr>
      <w:bookmarkStart w:id="3131" w:name="_Toc121362841"/>
      <w:bookmarkStart w:id="3132" w:name="_Toc121421506"/>
      <w:bookmarkStart w:id="3133" w:name="_Toc121758964"/>
      <w:r>
        <w:t>6.4.4.4.2.1</w:t>
      </w:r>
      <w:r>
        <w:tab/>
        <w:t>RRC UE Capability / Others (clause 8.2.1)</w:t>
      </w:r>
      <w:bookmarkEnd w:id="3131"/>
      <w:bookmarkEnd w:id="3132"/>
      <w:bookmarkEnd w:id="3133"/>
    </w:p>
    <w:p w14:paraId="6CE7709C" w14:textId="65022D5B" w:rsidR="004A2FA7" w:rsidRDefault="004A2FA7" w:rsidP="004A2FA7">
      <w:pPr>
        <w:rPr>
          <w:rFonts w:ascii="Arial" w:hAnsi="Arial" w:cs="Arial"/>
          <w:b/>
          <w:sz w:val="24"/>
        </w:rPr>
      </w:pPr>
      <w:r>
        <w:rPr>
          <w:rFonts w:ascii="Arial" w:hAnsi="Arial" w:cs="Arial"/>
          <w:b/>
          <w:color w:val="0000FF"/>
          <w:sz w:val="24"/>
        </w:rPr>
        <w:t>R5-226048</w:t>
      </w:r>
      <w:r>
        <w:rPr>
          <w:rFonts w:ascii="Arial" w:hAnsi="Arial" w:cs="Arial"/>
          <w:b/>
          <w:color w:val="0000FF"/>
          <w:sz w:val="24"/>
        </w:rPr>
        <w:tab/>
      </w:r>
      <w:r>
        <w:rPr>
          <w:rFonts w:ascii="Arial" w:hAnsi="Arial" w:cs="Arial"/>
          <w:b/>
          <w:sz w:val="24"/>
        </w:rPr>
        <w:t>Updates for EN-DC RRC test case 8.2.1.1.1</w:t>
      </w:r>
    </w:p>
    <w:p w14:paraId="47E3884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-3220  Cat: F (Rel-17)</w:t>
      </w:r>
      <w:r>
        <w:rPr>
          <w:i/>
        </w:rPr>
        <w:br/>
      </w:r>
      <w:r>
        <w:rPr>
          <w:i/>
        </w:rPr>
        <w:br/>
      </w:r>
      <w:r>
        <w:rPr>
          <w:i/>
        </w:rPr>
        <w:tab/>
      </w:r>
      <w:r>
        <w:rPr>
          <w:i/>
        </w:rPr>
        <w:tab/>
      </w:r>
      <w:r>
        <w:rPr>
          <w:i/>
        </w:rPr>
        <w:tab/>
      </w:r>
      <w:r>
        <w:rPr>
          <w:i/>
        </w:rPr>
        <w:tab/>
      </w:r>
      <w:r>
        <w:rPr>
          <w:i/>
        </w:rPr>
        <w:tab/>
        <w:t>Source: MCC TF160, Bureau Veritas, CATT</w:t>
      </w:r>
    </w:p>
    <w:p w14:paraId="521BA29D" w14:textId="77777777" w:rsidR="004A2FA7" w:rsidRDefault="004A2FA7" w:rsidP="004A2FA7">
      <w:pPr>
        <w:rPr>
          <w:rFonts w:ascii="Arial" w:hAnsi="Arial" w:cs="Arial"/>
          <w:b/>
        </w:rPr>
      </w:pPr>
      <w:r>
        <w:rPr>
          <w:rFonts w:ascii="Arial" w:hAnsi="Arial" w:cs="Arial"/>
          <w:b/>
        </w:rPr>
        <w:t xml:space="preserve">Discussion: </w:t>
      </w:r>
    </w:p>
    <w:p w14:paraId="18F4806E" w14:textId="77777777" w:rsidR="004A2FA7" w:rsidRDefault="004A2FA7" w:rsidP="004A2FA7">
      <w:r>
        <w:t>Updated typo of repeated parameter listed in Summary of change.</w:t>
      </w:r>
    </w:p>
    <w:p w14:paraId="66B3D021" w14:textId="77777777" w:rsidR="004A2FA7" w:rsidRDefault="004A2FA7" w:rsidP="004A2FA7">
      <w:r>
        <w:t>Removed Tables 8.2.1.1.1.3.3-6a and 8.2.1.1.1.3.3-6b to avoid side effects with other CRs raised in the same Tables and contents moved back to original positions.</w:t>
      </w:r>
    </w:p>
    <w:p w14:paraId="2996BA88" w14:textId="77777777" w:rsidR="004A2FA7" w:rsidRDefault="004A2FA7" w:rsidP="004A2FA7">
      <w:r>
        <w:t>Merged contents from R5-226996 and R5-226997 to include check of extendedBand-n77-r16 and extendedBand-n77-2-r17 respectively.</w:t>
      </w:r>
    </w:p>
    <w:p w14:paraId="1547CD18" w14:textId="77777777" w:rsidR="004A2FA7" w:rsidRDefault="004A2FA7" w:rsidP="004A2FA7">
      <w:r>
        <w:t>r1</w:t>
      </w:r>
    </w:p>
    <w:p w14:paraId="41060F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R5-227572</w:t>
      </w:r>
      <w:r>
        <w:rPr>
          <w:color w:val="993300"/>
          <w:u w:val="single"/>
        </w:rPr>
        <w:t>.</w:t>
      </w:r>
    </w:p>
    <w:p w14:paraId="1F92F991" w14:textId="326F2DAF" w:rsidR="004A2FA7" w:rsidRDefault="004A2FA7" w:rsidP="004A2FA7">
      <w:pPr>
        <w:rPr>
          <w:rFonts w:ascii="Arial" w:hAnsi="Arial" w:cs="Arial"/>
          <w:b/>
          <w:sz w:val="24"/>
        </w:rPr>
      </w:pPr>
      <w:r>
        <w:rPr>
          <w:rFonts w:ascii="Arial" w:hAnsi="Arial" w:cs="Arial"/>
          <w:b/>
          <w:color w:val="0000FF"/>
          <w:sz w:val="24"/>
        </w:rPr>
        <w:t>R5-227572</w:t>
      </w:r>
      <w:r>
        <w:rPr>
          <w:rFonts w:ascii="Arial" w:hAnsi="Arial" w:cs="Arial"/>
          <w:b/>
          <w:color w:val="0000FF"/>
          <w:sz w:val="24"/>
        </w:rPr>
        <w:tab/>
      </w:r>
      <w:r>
        <w:rPr>
          <w:rFonts w:ascii="Arial" w:hAnsi="Arial" w:cs="Arial"/>
          <w:b/>
          <w:sz w:val="24"/>
        </w:rPr>
        <w:t>Updates for EN-DC RRC test case 8.2.1.1.1</w:t>
      </w:r>
    </w:p>
    <w:p w14:paraId="147F457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-3220  rev 1 Cat: F (Rel-17)</w:t>
      </w:r>
      <w:r>
        <w:rPr>
          <w:i/>
        </w:rPr>
        <w:br/>
      </w:r>
      <w:r>
        <w:rPr>
          <w:i/>
        </w:rPr>
        <w:br/>
      </w:r>
      <w:r>
        <w:rPr>
          <w:i/>
        </w:rPr>
        <w:tab/>
      </w:r>
      <w:r>
        <w:rPr>
          <w:i/>
        </w:rPr>
        <w:tab/>
      </w:r>
      <w:r>
        <w:rPr>
          <w:i/>
        </w:rPr>
        <w:tab/>
      </w:r>
      <w:r>
        <w:rPr>
          <w:i/>
        </w:rPr>
        <w:tab/>
      </w:r>
      <w:r>
        <w:rPr>
          <w:i/>
        </w:rPr>
        <w:tab/>
        <w:t>Source: MCC TF160, Bureau Veritas, CATT</w:t>
      </w:r>
    </w:p>
    <w:p w14:paraId="6EBBF5E1" w14:textId="77777777" w:rsidR="004A2FA7" w:rsidRDefault="004A2FA7" w:rsidP="004A2FA7">
      <w:pPr>
        <w:rPr>
          <w:color w:val="808080"/>
        </w:rPr>
      </w:pPr>
      <w:r>
        <w:rPr>
          <w:color w:val="808080"/>
        </w:rPr>
        <w:t>(Replaces R5-226048)</w:t>
      </w:r>
    </w:p>
    <w:p w14:paraId="366FBE4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8563B" w14:textId="3362BD66" w:rsidR="004A2FA7" w:rsidRDefault="004A2FA7" w:rsidP="004A2FA7">
      <w:pPr>
        <w:rPr>
          <w:rFonts w:ascii="Arial" w:hAnsi="Arial" w:cs="Arial"/>
          <w:b/>
          <w:sz w:val="24"/>
        </w:rPr>
      </w:pPr>
      <w:r>
        <w:rPr>
          <w:rFonts w:ascii="Arial" w:hAnsi="Arial" w:cs="Arial"/>
          <w:b/>
          <w:color w:val="0000FF"/>
          <w:sz w:val="24"/>
        </w:rPr>
        <w:t>R5-226049</w:t>
      </w:r>
      <w:r>
        <w:rPr>
          <w:rFonts w:ascii="Arial" w:hAnsi="Arial" w:cs="Arial"/>
          <w:b/>
          <w:color w:val="0000FF"/>
          <w:sz w:val="24"/>
        </w:rPr>
        <w:tab/>
      </w:r>
      <w:r>
        <w:rPr>
          <w:rFonts w:ascii="Arial" w:hAnsi="Arial" w:cs="Arial"/>
          <w:b/>
          <w:sz w:val="24"/>
        </w:rPr>
        <w:t>Updates for NE-DC RRC test case 8.2.1.1.2</w:t>
      </w:r>
    </w:p>
    <w:p w14:paraId="385BE2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-3221  Cat: F (Rel-17)</w:t>
      </w:r>
      <w:r>
        <w:rPr>
          <w:i/>
        </w:rPr>
        <w:br/>
      </w:r>
      <w:r>
        <w:rPr>
          <w:i/>
        </w:rPr>
        <w:br/>
      </w:r>
      <w:r>
        <w:rPr>
          <w:i/>
        </w:rPr>
        <w:tab/>
      </w:r>
      <w:r>
        <w:rPr>
          <w:i/>
        </w:rPr>
        <w:tab/>
      </w:r>
      <w:r>
        <w:rPr>
          <w:i/>
        </w:rPr>
        <w:tab/>
      </w:r>
      <w:r>
        <w:rPr>
          <w:i/>
        </w:rPr>
        <w:tab/>
      </w:r>
      <w:r>
        <w:rPr>
          <w:i/>
        </w:rPr>
        <w:tab/>
        <w:t>Source: MCC TF160, Bureau Veritas, CATT</w:t>
      </w:r>
    </w:p>
    <w:p w14:paraId="66A8241B" w14:textId="77777777" w:rsidR="004A2FA7" w:rsidRDefault="004A2FA7" w:rsidP="004A2FA7">
      <w:pPr>
        <w:rPr>
          <w:rFonts w:ascii="Arial" w:hAnsi="Arial" w:cs="Arial"/>
          <w:b/>
        </w:rPr>
      </w:pPr>
      <w:r>
        <w:rPr>
          <w:rFonts w:ascii="Arial" w:hAnsi="Arial" w:cs="Arial"/>
          <w:b/>
        </w:rPr>
        <w:t xml:space="preserve">Discussion: </w:t>
      </w:r>
    </w:p>
    <w:p w14:paraId="0C0459CA" w14:textId="77777777" w:rsidR="004A2FA7" w:rsidRDefault="004A2FA7" w:rsidP="004A2FA7">
      <w:r>
        <w:t xml:space="preserve">r1: </w:t>
      </w:r>
    </w:p>
    <w:p w14:paraId="66E6C086" w14:textId="77777777" w:rsidR="004A2FA7" w:rsidRDefault="004A2FA7" w:rsidP="004A2FA7">
      <w:r>
        <w:t>Removed Tables 8.2.1.1.2.3.3-4a and 8.2.1.1.2.3.3-4b to avoid side effects with other CRs raised in the same Tables and contents moved back to original positions.</w:t>
      </w:r>
    </w:p>
    <w:p w14:paraId="7B79D935" w14:textId="77777777" w:rsidR="004A2FA7" w:rsidRDefault="004A2FA7" w:rsidP="004A2FA7">
      <w:r>
        <w:t>Merged contents from R5-226996 and R5-226997 to include check of extendedBand-n77-r16 and extendedBand-n77-2-r17 respectively.</w:t>
      </w:r>
    </w:p>
    <w:p w14:paraId="7E3F4CE7"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R5-227573</w:t>
      </w:r>
      <w:r>
        <w:rPr>
          <w:color w:val="993300"/>
          <w:u w:val="single"/>
        </w:rPr>
        <w:t>.</w:t>
      </w:r>
    </w:p>
    <w:p w14:paraId="6E08AFB8" w14:textId="29B694F7" w:rsidR="004A2FA7" w:rsidRDefault="004A2FA7" w:rsidP="004A2FA7">
      <w:pPr>
        <w:rPr>
          <w:rFonts w:ascii="Arial" w:hAnsi="Arial" w:cs="Arial"/>
          <w:b/>
          <w:sz w:val="24"/>
        </w:rPr>
      </w:pPr>
      <w:r>
        <w:rPr>
          <w:rFonts w:ascii="Arial" w:hAnsi="Arial" w:cs="Arial"/>
          <w:b/>
          <w:color w:val="0000FF"/>
          <w:sz w:val="24"/>
        </w:rPr>
        <w:t>R5-227573</w:t>
      </w:r>
      <w:r>
        <w:rPr>
          <w:rFonts w:ascii="Arial" w:hAnsi="Arial" w:cs="Arial"/>
          <w:b/>
          <w:color w:val="0000FF"/>
          <w:sz w:val="24"/>
        </w:rPr>
        <w:tab/>
      </w:r>
      <w:r>
        <w:rPr>
          <w:rFonts w:ascii="Arial" w:hAnsi="Arial" w:cs="Arial"/>
          <w:b/>
          <w:sz w:val="24"/>
        </w:rPr>
        <w:t>Updates for NE-DC RRC test case 8.2.1.1.2</w:t>
      </w:r>
    </w:p>
    <w:p w14:paraId="2ABFBAF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-3221  rev 1 Cat: F (Rel-17)</w:t>
      </w:r>
      <w:r>
        <w:rPr>
          <w:i/>
        </w:rPr>
        <w:br/>
      </w:r>
      <w:r>
        <w:rPr>
          <w:i/>
        </w:rPr>
        <w:br/>
      </w:r>
      <w:r>
        <w:rPr>
          <w:i/>
        </w:rPr>
        <w:tab/>
      </w:r>
      <w:r>
        <w:rPr>
          <w:i/>
        </w:rPr>
        <w:tab/>
      </w:r>
      <w:r>
        <w:rPr>
          <w:i/>
        </w:rPr>
        <w:tab/>
      </w:r>
      <w:r>
        <w:rPr>
          <w:i/>
        </w:rPr>
        <w:tab/>
      </w:r>
      <w:r>
        <w:rPr>
          <w:i/>
        </w:rPr>
        <w:tab/>
        <w:t>Source: MCC TF160, Bureau Veritas, CATT</w:t>
      </w:r>
    </w:p>
    <w:p w14:paraId="4D972D40" w14:textId="77777777" w:rsidR="004A2FA7" w:rsidRDefault="004A2FA7" w:rsidP="004A2FA7">
      <w:pPr>
        <w:rPr>
          <w:color w:val="808080"/>
        </w:rPr>
      </w:pPr>
      <w:r>
        <w:rPr>
          <w:color w:val="808080"/>
        </w:rPr>
        <w:t>(Replaces R5-226049)</w:t>
      </w:r>
    </w:p>
    <w:p w14:paraId="5423F72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D986D" w14:textId="0B43D427" w:rsidR="004A2FA7" w:rsidRDefault="004A2FA7" w:rsidP="004A2FA7">
      <w:pPr>
        <w:rPr>
          <w:rFonts w:ascii="Arial" w:hAnsi="Arial" w:cs="Arial"/>
          <w:b/>
          <w:sz w:val="24"/>
        </w:rPr>
      </w:pPr>
      <w:r>
        <w:rPr>
          <w:rFonts w:ascii="Arial" w:hAnsi="Arial" w:cs="Arial"/>
          <w:b/>
          <w:color w:val="0000FF"/>
          <w:sz w:val="24"/>
        </w:rPr>
        <w:t>R5-226353</w:t>
      </w:r>
      <w:r>
        <w:rPr>
          <w:rFonts w:ascii="Arial" w:hAnsi="Arial" w:cs="Arial"/>
          <w:b/>
          <w:color w:val="0000FF"/>
          <w:sz w:val="24"/>
        </w:rPr>
        <w:tab/>
      </w:r>
      <w:r>
        <w:rPr>
          <w:rFonts w:ascii="Arial" w:hAnsi="Arial" w:cs="Arial"/>
          <w:b/>
          <w:sz w:val="24"/>
        </w:rPr>
        <w:t>Update the CGI specific elements in UE-NR-Capability for MR-DC</w:t>
      </w:r>
    </w:p>
    <w:p w14:paraId="6888850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-3245  Cat: F (Rel-17)</w:t>
      </w:r>
      <w:r>
        <w:rPr>
          <w:i/>
        </w:rPr>
        <w:br/>
      </w:r>
      <w:r>
        <w:rPr>
          <w:i/>
        </w:rPr>
        <w:br/>
      </w:r>
      <w:r>
        <w:rPr>
          <w:i/>
        </w:rPr>
        <w:tab/>
      </w:r>
      <w:r>
        <w:rPr>
          <w:i/>
        </w:rPr>
        <w:tab/>
      </w:r>
      <w:r>
        <w:rPr>
          <w:i/>
        </w:rPr>
        <w:tab/>
      </w:r>
      <w:r>
        <w:rPr>
          <w:i/>
        </w:rPr>
        <w:tab/>
      </w:r>
      <w:r>
        <w:rPr>
          <w:i/>
        </w:rPr>
        <w:tab/>
        <w:t>Source: CMCC</w:t>
      </w:r>
    </w:p>
    <w:p w14:paraId="7CF43011" w14:textId="77777777" w:rsidR="004A2FA7" w:rsidRDefault="004A2FA7" w:rsidP="004A2FA7">
      <w:pPr>
        <w:rPr>
          <w:rFonts w:ascii="Arial" w:hAnsi="Arial" w:cs="Arial"/>
          <w:b/>
        </w:rPr>
      </w:pPr>
      <w:r>
        <w:rPr>
          <w:rFonts w:ascii="Arial" w:hAnsi="Arial" w:cs="Arial"/>
          <w:b/>
        </w:rPr>
        <w:t xml:space="preserve">Discussion: </w:t>
      </w:r>
    </w:p>
    <w:p w14:paraId="6FB33E01" w14:textId="77777777" w:rsidR="004A2FA7" w:rsidRDefault="004A2FA7" w:rsidP="004A2FA7">
      <w:r>
        <w:t>changes will be merged into 6048 &amp; 6049.</w:t>
      </w:r>
    </w:p>
    <w:p w14:paraId="28FB974B" w14:textId="77777777" w:rsidR="004A2FA7" w:rsidRDefault="004A2FA7" w:rsidP="004A2FA7">
      <w:r>
        <w:t>Keysight UK commented that the pics need to be added.</w:t>
      </w:r>
    </w:p>
    <w:p w14:paraId="1B2528D5" w14:textId="2F797CCC" w:rsidR="004A2FA7" w:rsidRDefault="004A2FA7" w:rsidP="004A2FA7">
      <w:r>
        <w:t>CMCC: will be presented at the next meeting.</w:t>
      </w:r>
    </w:p>
    <w:p w14:paraId="052534E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E8AEC" w14:textId="383AAC1F" w:rsidR="004A2FA7" w:rsidRDefault="004A2FA7" w:rsidP="004A2FA7">
      <w:pPr>
        <w:rPr>
          <w:rFonts w:ascii="Arial" w:hAnsi="Arial" w:cs="Arial"/>
          <w:b/>
          <w:sz w:val="24"/>
        </w:rPr>
      </w:pPr>
      <w:r>
        <w:rPr>
          <w:rFonts w:ascii="Arial" w:hAnsi="Arial" w:cs="Arial"/>
          <w:b/>
          <w:color w:val="0000FF"/>
          <w:sz w:val="24"/>
        </w:rPr>
        <w:t>R5-226996</w:t>
      </w:r>
      <w:r>
        <w:rPr>
          <w:rFonts w:ascii="Arial" w:hAnsi="Arial" w:cs="Arial"/>
          <w:b/>
          <w:color w:val="0000FF"/>
          <w:sz w:val="24"/>
        </w:rPr>
        <w:tab/>
      </w:r>
      <w:r>
        <w:rPr>
          <w:rFonts w:ascii="Arial" w:hAnsi="Arial" w:cs="Arial"/>
          <w:b/>
          <w:sz w:val="24"/>
        </w:rPr>
        <w:t>Update to UE capability test cases for checking extendedBand-n77-r16 in clause 8.2.1.1.x</w:t>
      </w:r>
    </w:p>
    <w:p w14:paraId="0A891C2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-3338  Cat: F (Rel-17)</w:t>
      </w:r>
      <w:r>
        <w:rPr>
          <w:i/>
        </w:rPr>
        <w:br/>
      </w:r>
      <w:r>
        <w:rPr>
          <w:i/>
        </w:rPr>
        <w:br/>
      </w:r>
      <w:r>
        <w:rPr>
          <w:i/>
        </w:rPr>
        <w:tab/>
      </w:r>
      <w:r>
        <w:rPr>
          <w:i/>
        </w:rPr>
        <w:tab/>
      </w:r>
      <w:r>
        <w:rPr>
          <w:i/>
        </w:rPr>
        <w:tab/>
      </w:r>
      <w:r>
        <w:rPr>
          <w:i/>
        </w:rPr>
        <w:tab/>
      </w:r>
      <w:r>
        <w:rPr>
          <w:i/>
        </w:rPr>
        <w:tab/>
        <w:t>Source: Bureau Veritas, CATT</w:t>
      </w:r>
    </w:p>
    <w:p w14:paraId="420BBDF3" w14:textId="77777777" w:rsidR="004A2FA7" w:rsidRDefault="004A2FA7" w:rsidP="004A2FA7">
      <w:pPr>
        <w:rPr>
          <w:rFonts w:ascii="Arial" w:hAnsi="Arial" w:cs="Arial"/>
          <w:b/>
        </w:rPr>
      </w:pPr>
      <w:r>
        <w:rPr>
          <w:rFonts w:ascii="Arial" w:hAnsi="Arial" w:cs="Arial"/>
          <w:b/>
        </w:rPr>
        <w:t xml:space="preserve">Abstract: </w:t>
      </w:r>
    </w:p>
    <w:p w14:paraId="51FB0A29" w14:textId="77777777" w:rsidR="004A2FA7" w:rsidRDefault="004A2FA7" w:rsidP="004A2FA7">
      <w:r>
        <w:t>Associated new ICS added in TS38.508-2 CR 0401 (R5-226757)</w:t>
      </w:r>
    </w:p>
    <w:p w14:paraId="0870492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E9F6D5" w14:textId="14E37BE5" w:rsidR="004A2FA7" w:rsidRDefault="004A2FA7" w:rsidP="004A2FA7">
      <w:pPr>
        <w:rPr>
          <w:rFonts w:ascii="Arial" w:hAnsi="Arial" w:cs="Arial"/>
          <w:b/>
          <w:sz w:val="24"/>
        </w:rPr>
      </w:pPr>
      <w:r>
        <w:rPr>
          <w:rFonts w:ascii="Arial" w:hAnsi="Arial" w:cs="Arial"/>
          <w:b/>
          <w:color w:val="0000FF"/>
          <w:sz w:val="24"/>
        </w:rPr>
        <w:t>R5-226997</w:t>
      </w:r>
      <w:r>
        <w:rPr>
          <w:rFonts w:ascii="Arial" w:hAnsi="Arial" w:cs="Arial"/>
          <w:b/>
          <w:color w:val="0000FF"/>
          <w:sz w:val="24"/>
        </w:rPr>
        <w:tab/>
      </w:r>
      <w:r>
        <w:rPr>
          <w:rFonts w:ascii="Arial" w:hAnsi="Arial" w:cs="Arial"/>
          <w:b/>
          <w:sz w:val="24"/>
        </w:rPr>
        <w:t>Update to UE capability test cases for checking extendedBand-n77-2-r17 in clause 8.2.1.1.x</w:t>
      </w:r>
    </w:p>
    <w:p w14:paraId="32FA345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-3339  Cat: F (Rel-17)</w:t>
      </w:r>
      <w:r>
        <w:rPr>
          <w:i/>
        </w:rPr>
        <w:br/>
      </w:r>
      <w:r>
        <w:rPr>
          <w:i/>
        </w:rPr>
        <w:br/>
      </w:r>
      <w:r>
        <w:rPr>
          <w:i/>
        </w:rPr>
        <w:tab/>
      </w:r>
      <w:r>
        <w:rPr>
          <w:i/>
        </w:rPr>
        <w:tab/>
      </w:r>
      <w:r>
        <w:rPr>
          <w:i/>
        </w:rPr>
        <w:tab/>
      </w:r>
      <w:r>
        <w:rPr>
          <w:i/>
        </w:rPr>
        <w:tab/>
      </w:r>
      <w:r>
        <w:rPr>
          <w:i/>
        </w:rPr>
        <w:tab/>
        <w:t>Source: Bureau Veritas, CATT</w:t>
      </w:r>
    </w:p>
    <w:p w14:paraId="654802B8" w14:textId="77777777" w:rsidR="004A2FA7" w:rsidRDefault="004A2FA7" w:rsidP="004A2FA7">
      <w:pPr>
        <w:rPr>
          <w:rFonts w:ascii="Arial" w:hAnsi="Arial" w:cs="Arial"/>
          <w:b/>
        </w:rPr>
      </w:pPr>
      <w:r>
        <w:rPr>
          <w:rFonts w:ascii="Arial" w:hAnsi="Arial" w:cs="Arial"/>
          <w:b/>
        </w:rPr>
        <w:t xml:space="preserve">Abstract: </w:t>
      </w:r>
    </w:p>
    <w:p w14:paraId="27BF03C8" w14:textId="77777777" w:rsidR="004A2FA7" w:rsidRDefault="004A2FA7" w:rsidP="004A2FA7">
      <w:r>
        <w:t>Associated new ICS added in TS38.508-2 CR 0402 (R5-226759)</w:t>
      </w:r>
    </w:p>
    <w:p w14:paraId="6CF998F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97C313" w14:textId="77777777" w:rsidR="004A2FA7" w:rsidRDefault="004A2FA7" w:rsidP="004A2FA7">
      <w:pPr>
        <w:pStyle w:val="Heading7"/>
      </w:pPr>
      <w:bookmarkStart w:id="3134" w:name="_Toc121362842"/>
      <w:bookmarkStart w:id="3135" w:name="_Toc121421507"/>
      <w:bookmarkStart w:id="3136" w:name="_Toc121758965"/>
      <w:r>
        <w:t>6.4.4.4.2.2</w:t>
      </w:r>
      <w:r>
        <w:tab/>
        <w:t>RRC Radio Bearer (clause 8.2.2)</w:t>
      </w:r>
      <w:bookmarkEnd w:id="3134"/>
      <w:bookmarkEnd w:id="3135"/>
      <w:bookmarkEnd w:id="3136"/>
    </w:p>
    <w:p w14:paraId="7614AB7F" w14:textId="799852CA" w:rsidR="004A2FA7" w:rsidRDefault="004A2FA7" w:rsidP="004A2FA7">
      <w:pPr>
        <w:rPr>
          <w:rFonts w:ascii="Arial" w:hAnsi="Arial" w:cs="Arial"/>
          <w:b/>
          <w:sz w:val="24"/>
        </w:rPr>
      </w:pPr>
      <w:r>
        <w:rPr>
          <w:rFonts w:ascii="Arial" w:hAnsi="Arial" w:cs="Arial"/>
          <w:b/>
          <w:color w:val="0000FF"/>
          <w:sz w:val="24"/>
        </w:rPr>
        <w:t>R5-227051</w:t>
      </w:r>
      <w:r>
        <w:rPr>
          <w:rFonts w:ascii="Arial" w:hAnsi="Arial" w:cs="Arial"/>
          <w:b/>
          <w:color w:val="0000FF"/>
          <w:sz w:val="24"/>
        </w:rPr>
        <w:tab/>
      </w:r>
      <w:r>
        <w:rPr>
          <w:rFonts w:ascii="Arial" w:hAnsi="Arial" w:cs="Arial"/>
          <w:b/>
          <w:sz w:val="24"/>
        </w:rPr>
        <w:t>Update NE-DC RRC Radio Bearer test case 8.2.2.2.1</w:t>
      </w:r>
    </w:p>
    <w:p w14:paraId="6F190BC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-3358  Cat: F (Rel-17)</w:t>
      </w:r>
      <w:r>
        <w:rPr>
          <w:i/>
        </w:rPr>
        <w:br/>
      </w:r>
      <w:r>
        <w:rPr>
          <w:i/>
        </w:rPr>
        <w:lastRenderedPageBreak/>
        <w:br/>
      </w:r>
      <w:r>
        <w:rPr>
          <w:i/>
        </w:rPr>
        <w:tab/>
      </w:r>
      <w:r>
        <w:rPr>
          <w:i/>
        </w:rPr>
        <w:tab/>
      </w:r>
      <w:r>
        <w:rPr>
          <w:i/>
        </w:rPr>
        <w:tab/>
      </w:r>
      <w:r>
        <w:rPr>
          <w:i/>
        </w:rPr>
        <w:tab/>
      </w:r>
      <w:r>
        <w:rPr>
          <w:i/>
        </w:rPr>
        <w:tab/>
        <w:t>Source: ZTE Corporation</w:t>
      </w:r>
    </w:p>
    <w:p w14:paraId="030BE7B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CF8E1" w14:textId="2FB31B3A" w:rsidR="004A2FA7" w:rsidRDefault="004A2FA7" w:rsidP="004A2FA7">
      <w:pPr>
        <w:rPr>
          <w:rFonts w:ascii="Arial" w:hAnsi="Arial" w:cs="Arial"/>
          <w:b/>
          <w:sz w:val="24"/>
        </w:rPr>
      </w:pPr>
      <w:r>
        <w:rPr>
          <w:rFonts w:ascii="Arial" w:hAnsi="Arial" w:cs="Arial"/>
          <w:b/>
          <w:color w:val="0000FF"/>
          <w:sz w:val="24"/>
        </w:rPr>
        <w:t>R5-227052</w:t>
      </w:r>
      <w:r>
        <w:rPr>
          <w:rFonts w:ascii="Arial" w:hAnsi="Arial" w:cs="Arial"/>
          <w:b/>
          <w:color w:val="0000FF"/>
          <w:sz w:val="24"/>
        </w:rPr>
        <w:tab/>
      </w:r>
      <w:r>
        <w:rPr>
          <w:rFonts w:ascii="Arial" w:hAnsi="Arial" w:cs="Arial"/>
          <w:b/>
          <w:sz w:val="24"/>
        </w:rPr>
        <w:t>Update NE-DC RRC Radio Bearer test case 8.2.2.2.2</w:t>
      </w:r>
    </w:p>
    <w:p w14:paraId="1562212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-3359  Cat: F (Rel-17)</w:t>
      </w:r>
      <w:r>
        <w:rPr>
          <w:i/>
        </w:rPr>
        <w:br/>
      </w:r>
      <w:r>
        <w:rPr>
          <w:i/>
        </w:rPr>
        <w:br/>
      </w:r>
      <w:r>
        <w:rPr>
          <w:i/>
        </w:rPr>
        <w:tab/>
      </w:r>
      <w:r>
        <w:rPr>
          <w:i/>
        </w:rPr>
        <w:tab/>
      </w:r>
      <w:r>
        <w:rPr>
          <w:i/>
        </w:rPr>
        <w:tab/>
      </w:r>
      <w:r>
        <w:rPr>
          <w:i/>
        </w:rPr>
        <w:tab/>
      </w:r>
      <w:r>
        <w:rPr>
          <w:i/>
        </w:rPr>
        <w:tab/>
        <w:t>Source: ZTE Corporation</w:t>
      </w:r>
    </w:p>
    <w:p w14:paraId="02702C68" w14:textId="77777777" w:rsidR="004A2FA7" w:rsidRDefault="004A2FA7" w:rsidP="004A2FA7">
      <w:pPr>
        <w:rPr>
          <w:rFonts w:ascii="Arial" w:hAnsi="Arial" w:cs="Arial"/>
          <w:b/>
        </w:rPr>
      </w:pPr>
      <w:r>
        <w:rPr>
          <w:rFonts w:ascii="Arial" w:hAnsi="Arial" w:cs="Arial"/>
          <w:b/>
        </w:rPr>
        <w:t xml:space="preserve">Discussion: </w:t>
      </w:r>
    </w:p>
    <w:p w14:paraId="37993171" w14:textId="77777777" w:rsidR="004A2FA7" w:rsidRDefault="004A2FA7" w:rsidP="004A2FA7">
      <w:r>
        <w:t>r1</w:t>
      </w:r>
    </w:p>
    <w:p w14:paraId="2FF9FF71" w14:textId="77777777" w:rsidR="004A2FA7" w:rsidRDefault="004A2FA7" w:rsidP="004A2FA7">
      <w:r>
        <w:t>Keysight UK recommended an addition.</w:t>
      </w:r>
    </w:p>
    <w:p w14:paraId="1624B3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R5-227431</w:t>
      </w:r>
      <w:r>
        <w:rPr>
          <w:color w:val="993300"/>
          <w:u w:val="single"/>
        </w:rPr>
        <w:t>.</w:t>
      </w:r>
    </w:p>
    <w:p w14:paraId="05285F62" w14:textId="1F9FFA43" w:rsidR="004A2FA7" w:rsidRDefault="004A2FA7" w:rsidP="004A2FA7">
      <w:pPr>
        <w:rPr>
          <w:rFonts w:ascii="Arial" w:hAnsi="Arial" w:cs="Arial"/>
          <w:b/>
          <w:sz w:val="24"/>
        </w:rPr>
      </w:pPr>
      <w:r>
        <w:rPr>
          <w:rFonts w:ascii="Arial" w:hAnsi="Arial" w:cs="Arial"/>
          <w:b/>
          <w:color w:val="0000FF"/>
          <w:sz w:val="24"/>
        </w:rPr>
        <w:t>R5-227431</w:t>
      </w:r>
      <w:r>
        <w:rPr>
          <w:rFonts w:ascii="Arial" w:hAnsi="Arial" w:cs="Arial"/>
          <w:b/>
          <w:color w:val="0000FF"/>
          <w:sz w:val="24"/>
        </w:rPr>
        <w:tab/>
      </w:r>
      <w:r>
        <w:rPr>
          <w:rFonts w:ascii="Arial" w:hAnsi="Arial" w:cs="Arial"/>
          <w:b/>
          <w:sz w:val="24"/>
        </w:rPr>
        <w:t>Update NE-DC RRC Radio Bearer test case 8.2.2.2.2</w:t>
      </w:r>
    </w:p>
    <w:p w14:paraId="58747E5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-3359  rev 1 Cat: F (Rel-17)</w:t>
      </w:r>
      <w:r>
        <w:rPr>
          <w:i/>
        </w:rPr>
        <w:br/>
      </w:r>
      <w:r>
        <w:rPr>
          <w:i/>
        </w:rPr>
        <w:br/>
      </w:r>
      <w:r>
        <w:rPr>
          <w:i/>
        </w:rPr>
        <w:tab/>
      </w:r>
      <w:r>
        <w:rPr>
          <w:i/>
        </w:rPr>
        <w:tab/>
      </w:r>
      <w:r>
        <w:rPr>
          <w:i/>
        </w:rPr>
        <w:tab/>
      </w:r>
      <w:r>
        <w:rPr>
          <w:i/>
        </w:rPr>
        <w:tab/>
      </w:r>
      <w:r>
        <w:rPr>
          <w:i/>
        </w:rPr>
        <w:tab/>
        <w:t>Source: ZTE Corporation</w:t>
      </w:r>
    </w:p>
    <w:p w14:paraId="425264F9" w14:textId="77777777" w:rsidR="004A2FA7" w:rsidRDefault="004A2FA7" w:rsidP="004A2FA7">
      <w:pPr>
        <w:rPr>
          <w:color w:val="808080"/>
        </w:rPr>
      </w:pPr>
      <w:r>
        <w:rPr>
          <w:color w:val="808080"/>
        </w:rPr>
        <w:t>(Replaces R5-227052)</w:t>
      </w:r>
    </w:p>
    <w:p w14:paraId="708FC6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0A58B" w14:textId="7346C632" w:rsidR="004A2FA7" w:rsidRDefault="004A2FA7" w:rsidP="004A2FA7">
      <w:pPr>
        <w:rPr>
          <w:rFonts w:ascii="Arial" w:hAnsi="Arial" w:cs="Arial"/>
          <w:b/>
          <w:sz w:val="24"/>
        </w:rPr>
      </w:pPr>
      <w:r>
        <w:rPr>
          <w:rFonts w:ascii="Arial" w:hAnsi="Arial" w:cs="Arial"/>
          <w:b/>
          <w:color w:val="0000FF"/>
          <w:sz w:val="24"/>
        </w:rPr>
        <w:t>R5-227053</w:t>
      </w:r>
      <w:r>
        <w:rPr>
          <w:rFonts w:ascii="Arial" w:hAnsi="Arial" w:cs="Arial"/>
          <w:b/>
          <w:color w:val="0000FF"/>
          <w:sz w:val="24"/>
        </w:rPr>
        <w:tab/>
      </w:r>
      <w:r>
        <w:rPr>
          <w:rFonts w:ascii="Arial" w:hAnsi="Arial" w:cs="Arial"/>
          <w:b/>
          <w:sz w:val="24"/>
        </w:rPr>
        <w:t>Update NE-DC RRC Radio Bearer test case 8.2.2.2.3</w:t>
      </w:r>
    </w:p>
    <w:p w14:paraId="40EA112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-3360  Cat: F (Rel-17)</w:t>
      </w:r>
      <w:r>
        <w:rPr>
          <w:i/>
        </w:rPr>
        <w:br/>
      </w:r>
      <w:r>
        <w:rPr>
          <w:i/>
        </w:rPr>
        <w:br/>
      </w:r>
      <w:r>
        <w:rPr>
          <w:i/>
        </w:rPr>
        <w:tab/>
      </w:r>
      <w:r>
        <w:rPr>
          <w:i/>
        </w:rPr>
        <w:tab/>
      </w:r>
      <w:r>
        <w:rPr>
          <w:i/>
        </w:rPr>
        <w:tab/>
      </w:r>
      <w:r>
        <w:rPr>
          <w:i/>
        </w:rPr>
        <w:tab/>
      </w:r>
      <w:r>
        <w:rPr>
          <w:i/>
        </w:rPr>
        <w:tab/>
        <w:t>Source: ZTE Corporation</w:t>
      </w:r>
    </w:p>
    <w:p w14:paraId="73C9B14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E513D" w14:textId="46A5ADE3" w:rsidR="004A2FA7" w:rsidRDefault="004A2FA7" w:rsidP="004A2FA7">
      <w:pPr>
        <w:rPr>
          <w:rFonts w:ascii="Arial" w:hAnsi="Arial" w:cs="Arial"/>
          <w:b/>
          <w:sz w:val="24"/>
        </w:rPr>
      </w:pPr>
      <w:r>
        <w:rPr>
          <w:rFonts w:ascii="Arial" w:hAnsi="Arial" w:cs="Arial"/>
          <w:b/>
          <w:color w:val="0000FF"/>
          <w:sz w:val="24"/>
        </w:rPr>
        <w:t>R5-227054</w:t>
      </w:r>
      <w:r>
        <w:rPr>
          <w:rFonts w:ascii="Arial" w:hAnsi="Arial" w:cs="Arial"/>
          <w:b/>
          <w:color w:val="0000FF"/>
          <w:sz w:val="24"/>
        </w:rPr>
        <w:tab/>
      </w:r>
      <w:r>
        <w:rPr>
          <w:rFonts w:ascii="Arial" w:hAnsi="Arial" w:cs="Arial"/>
          <w:b/>
          <w:sz w:val="24"/>
        </w:rPr>
        <w:t>Update NE-DC RRC Radio Bearer test case 8.2.2.7.3</w:t>
      </w:r>
    </w:p>
    <w:p w14:paraId="2A2DFBF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-3361  Cat: F (Rel-17)</w:t>
      </w:r>
      <w:r>
        <w:rPr>
          <w:i/>
        </w:rPr>
        <w:br/>
      </w:r>
      <w:r>
        <w:rPr>
          <w:i/>
        </w:rPr>
        <w:br/>
      </w:r>
      <w:r>
        <w:rPr>
          <w:i/>
        </w:rPr>
        <w:tab/>
      </w:r>
      <w:r>
        <w:rPr>
          <w:i/>
        </w:rPr>
        <w:tab/>
      </w:r>
      <w:r>
        <w:rPr>
          <w:i/>
        </w:rPr>
        <w:tab/>
      </w:r>
      <w:r>
        <w:rPr>
          <w:i/>
        </w:rPr>
        <w:tab/>
      </w:r>
      <w:r>
        <w:rPr>
          <w:i/>
        </w:rPr>
        <w:tab/>
        <w:t>Source: ZTE Corporation</w:t>
      </w:r>
    </w:p>
    <w:p w14:paraId="714DC57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CAA1D" w14:textId="0D8EA7B5" w:rsidR="004A2FA7" w:rsidRDefault="004A2FA7" w:rsidP="004A2FA7">
      <w:pPr>
        <w:rPr>
          <w:rFonts w:ascii="Arial" w:hAnsi="Arial" w:cs="Arial"/>
          <w:b/>
          <w:sz w:val="24"/>
        </w:rPr>
      </w:pPr>
      <w:r>
        <w:rPr>
          <w:rFonts w:ascii="Arial" w:hAnsi="Arial" w:cs="Arial"/>
          <w:b/>
          <w:color w:val="0000FF"/>
          <w:sz w:val="24"/>
        </w:rPr>
        <w:t>R5-227055</w:t>
      </w:r>
      <w:r>
        <w:rPr>
          <w:rFonts w:ascii="Arial" w:hAnsi="Arial" w:cs="Arial"/>
          <w:b/>
          <w:color w:val="0000FF"/>
          <w:sz w:val="24"/>
        </w:rPr>
        <w:tab/>
      </w:r>
      <w:r>
        <w:rPr>
          <w:rFonts w:ascii="Arial" w:hAnsi="Arial" w:cs="Arial"/>
          <w:b/>
          <w:sz w:val="24"/>
        </w:rPr>
        <w:t>Update NE-DC RRC Radio Bearer test case 8.2.2.9.3</w:t>
      </w:r>
    </w:p>
    <w:p w14:paraId="65AE520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-3362  Cat: F (Rel-17)</w:t>
      </w:r>
      <w:r>
        <w:rPr>
          <w:i/>
        </w:rPr>
        <w:br/>
      </w:r>
      <w:r>
        <w:rPr>
          <w:i/>
        </w:rPr>
        <w:br/>
      </w:r>
      <w:r>
        <w:rPr>
          <w:i/>
        </w:rPr>
        <w:tab/>
      </w:r>
      <w:r>
        <w:rPr>
          <w:i/>
        </w:rPr>
        <w:tab/>
      </w:r>
      <w:r>
        <w:rPr>
          <w:i/>
        </w:rPr>
        <w:tab/>
      </w:r>
      <w:r>
        <w:rPr>
          <w:i/>
        </w:rPr>
        <w:tab/>
      </w:r>
      <w:r>
        <w:rPr>
          <w:i/>
        </w:rPr>
        <w:tab/>
        <w:t>Source: ZTE Corporation</w:t>
      </w:r>
    </w:p>
    <w:p w14:paraId="3F9F7E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E9481" w14:textId="77777777" w:rsidR="004A2FA7" w:rsidRDefault="004A2FA7" w:rsidP="004A2FA7">
      <w:pPr>
        <w:pStyle w:val="Heading7"/>
      </w:pPr>
      <w:bookmarkStart w:id="3137" w:name="_Toc121362843"/>
      <w:bookmarkStart w:id="3138" w:name="_Toc121421508"/>
      <w:bookmarkStart w:id="3139" w:name="_Toc121758966"/>
      <w:r>
        <w:t>6.4.4.4.2.3</w:t>
      </w:r>
      <w:r>
        <w:tab/>
        <w:t>RRC Measurement / Handovers (clause 8.2.3)</w:t>
      </w:r>
      <w:bookmarkEnd w:id="3137"/>
      <w:bookmarkEnd w:id="3138"/>
      <w:bookmarkEnd w:id="3139"/>
    </w:p>
    <w:p w14:paraId="34C47AC9" w14:textId="51395778" w:rsidR="004A2FA7" w:rsidRDefault="004A2FA7" w:rsidP="004A2FA7">
      <w:pPr>
        <w:rPr>
          <w:rFonts w:ascii="Arial" w:hAnsi="Arial" w:cs="Arial"/>
          <w:b/>
          <w:sz w:val="24"/>
        </w:rPr>
      </w:pPr>
      <w:r>
        <w:rPr>
          <w:rFonts w:ascii="Arial" w:hAnsi="Arial" w:cs="Arial"/>
          <w:b/>
          <w:color w:val="0000FF"/>
          <w:sz w:val="24"/>
        </w:rPr>
        <w:t>R5-226239</w:t>
      </w:r>
      <w:r>
        <w:rPr>
          <w:rFonts w:ascii="Arial" w:hAnsi="Arial" w:cs="Arial"/>
          <w:b/>
          <w:color w:val="0000FF"/>
          <w:sz w:val="24"/>
        </w:rPr>
        <w:tab/>
      </w:r>
      <w:r>
        <w:rPr>
          <w:rFonts w:ascii="Arial" w:hAnsi="Arial" w:cs="Arial"/>
          <w:b/>
          <w:sz w:val="24"/>
        </w:rPr>
        <w:t>Correction of NRRC TC 8.2.3.12.2</w:t>
      </w:r>
    </w:p>
    <w:p w14:paraId="7AB0955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-3228  Cat: F (Rel-17)</w:t>
      </w:r>
      <w:r>
        <w:rPr>
          <w:i/>
        </w:rPr>
        <w:br/>
      </w:r>
      <w:r>
        <w:rPr>
          <w:i/>
        </w:rPr>
        <w:lastRenderedPageBreak/>
        <w:br/>
      </w:r>
      <w:r>
        <w:rPr>
          <w:i/>
        </w:rPr>
        <w:tab/>
      </w:r>
      <w:r>
        <w:rPr>
          <w:i/>
        </w:rPr>
        <w:tab/>
      </w:r>
      <w:r>
        <w:rPr>
          <w:i/>
        </w:rPr>
        <w:tab/>
      </w:r>
      <w:r>
        <w:rPr>
          <w:i/>
        </w:rPr>
        <w:tab/>
      </w:r>
      <w:r>
        <w:rPr>
          <w:i/>
        </w:rPr>
        <w:tab/>
        <w:t>Source: MediaTek Inc.</w:t>
      </w:r>
    </w:p>
    <w:p w14:paraId="1F94260A" w14:textId="77777777" w:rsidR="004A2FA7" w:rsidRDefault="004A2FA7" w:rsidP="004A2FA7">
      <w:pPr>
        <w:rPr>
          <w:rFonts w:ascii="Arial" w:hAnsi="Arial" w:cs="Arial"/>
          <w:b/>
        </w:rPr>
      </w:pPr>
      <w:r>
        <w:rPr>
          <w:rFonts w:ascii="Arial" w:hAnsi="Arial" w:cs="Arial"/>
          <w:b/>
        </w:rPr>
        <w:t xml:space="preserve">Discussion: </w:t>
      </w:r>
    </w:p>
    <w:p w14:paraId="14EB4A24" w14:textId="77777777" w:rsidR="004A2FA7" w:rsidRDefault="004A2FA7" w:rsidP="004A2FA7">
      <w:r>
        <w:t>r1</w:t>
      </w:r>
    </w:p>
    <w:p w14:paraId="7BCBA6EA" w14:textId="77777777" w:rsidR="004A2FA7" w:rsidRDefault="004A2FA7" w:rsidP="004A2FA7">
      <w:r>
        <w:t xml:space="preserve">IE </w:t>
      </w:r>
      <w:proofErr w:type="spellStart"/>
      <w:r>
        <w:t>ReportConfigNR</w:t>
      </w:r>
      <w:proofErr w:type="spellEnd"/>
      <w:r>
        <w:t xml:space="preserve"> was updated to </w:t>
      </w:r>
      <w:proofErr w:type="spellStart"/>
      <w:r>
        <w:t>ReportConfigInterRAT</w:t>
      </w:r>
      <w:proofErr w:type="spellEnd"/>
      <w:r>
        <w:t>.</w:t>
      </w:r>
    </w:p>
    <w:p w14:paraId="06E00B3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R5-227432</w:t>
      </w:r>
      <w:r>
        <w:rPr>
          <w:color w:val="993300"/>
          <w:u w:val="single"/>
        </w:rPr>
        <w:t>.</w:t>
      </w:r>
    </w:p>
    <w:p w14:paraId="1FDD6E30" w14:textId="1409E5A7" w:rsidR="004A2FA7" w:rsidRDefault="004A2FA7" w:rsidP="004A2FA7">
      <w:pPr>
        <w:rPr>
          <w:rFonts w:ascii="Arial" w:hAnsi="Arial" w:cs="Arial"/>
          <w:b/>
          <w:sz w:val="24"/>
        </w:rPr>
      </w:pPr>
      <w:r>
        <w:rPr>
          <w:rFonts w:ascii="Arial" w:hAnsi="Arial" w:cs="Arial"/>
          <w:b/>
          <w:color w:val="0000FF"/>
          <w:sz w:val="24"/>
        </w:rPr>
        <w:t>R5-227432</w:t>
      </w:r>
      <w:r>
        <w:rPr>
          <w:rFonts w:ascii="Arial" w:hAnsi="Arial" w:cs="Arial"/>
          <w:b/>
          <w:color w:val="0000FF"/>
          <w:sz w:val="24"/>
        </w:rPr>
        <w:tab/>
      </w:r>
      <w:r>
        <w:rPr>
          <w:rFonts w:ascii="Arial" w:hAnsi="Arial" w:cs="Arial"/>
          <w:b/>
          <w:sz w:val="24"/>
        </w:rPr>
        <w:t>Correction of NRRC TC 8.2.3.12.2</w:t>
      </w:r>
    </w:p>
    <w:p w14:paraId="34A3050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-3228  rev 1 Cat: F (Rel-17)</w:t>
      </w:r>
      <w:r>
        <w:rPr>
          <w:i/>
        </w:rPr>
        <w:br/>
      </w:r>
      <w:r>
        <w:rPr>
          <w:i/>
        </w:rPr>
        <w:br/>
      </w:r>
      <w:r>
        <w:rPr>
          <w:i/>
        </w:rPr>
        <w:tab/>
      </w:r>
      <w:r>
        <w:rPr>
          <w:i/>
        </w:rPr>
        <w:tab/>
      </w:r>
      <w:r>
        <w:rPr>
          <w:i/>
        </w:rPr>
        <w:tab/>
      </w:r>
      <w:r>
        <w:rPr>
          <w:i/>
        </w:rPr>
        <w:tab/>
      </w:r>
      <w:r>
        <w:rPr>
          <w:i/>
        </w:rPr>
        <w:tab/>
        <w:t>Source: MediaTek Inc.</w:t>
      </w:r>
    </w:p>
    <w:p w14:paraId="68C575BB" w14:textId="77777777" w:rsidR="004A2FA7" w:rsidRDefault="004A2FA7" w:rsidP="004A2FA7">
      <w:pPr>
        <w:rPr>
          <w:color w:val="808080"/>
        </w:rPr>
      </w:pPr>
      <w:r>
        <w:rPr>
          <w:color w:val="808080"/>
        </w:rPr>
        <w:t>(Replaces R5-226239)</w:t>
      </w:r>
    </w:p>
    <w:p w14:paraId="1E190C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C019F" w14:textId="28075617" w:rsidR="004A2FA7" w:rsidRDefault="004A2FA7" w:rsidP="004A2FA7">
      <w:pPr>
        <w:rPr>
          <w:rFonts w:ascii="Arial" w:hAnsi="Arial" w:cs="Arial"/>
          <w:b/>
          <w:sz w:val="24"/>
        </w:rPr>
      </w:pPr>
      <w:r>
        <w:rPr>
          <w:rFonts w:ascii="Arial" w:hAnsi="Arial" w:cs="Arial"/>
          <w:b/>
          <w:color w:val="0000FF"/>
          <w:sz w:val="24"/>
        </w:rPr>
        <w:t>R5-226968</w:t>
      </w:r>
      <w:r>
        <w:rPr>
          <w:rFonts w:ascii="Arial" w:hAnsi="Arial" w:cs="Arial"/>
          <w:b/>
          <w:color w:val="0000FF"/>
          <w:sz w:val="24"/>
        </w:rPr>
        <w:tab/>
      </w:r>
      <w:r>
        <w:rPr>
          <w:rFonts w:ascii="Arial" w:hAnsi="Arial" w:cs="Arial"/>
          <w:b/>
          <w:sz w:val="24"/>
        </w:rPr>
        <w:t>Inclusive Language review_38523-1_s08_02_03</w:t>
      </w:r>
    </w:p>
    <w:p w14:paraId="0BCE258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-3336  Cat: F (Rel-17)</w:t>
      </w:r>
      <w:r>
        <w:rPr>
          <w:i/>
        </w:rPr>
        <w:br/>
      </w:r>
      <w:r>
        <w:rPr>
          <w:i/>
        </w:rPr>
        <w:br/>
      </w:r>
      <w:r>
        <w:rPr>
          <w:i/>
        </w:rPr>
        <w:tab/>
      </w:r>
      <w:r>
        <w:rPr>
          <w:i/>
        </w:rPr>
        <w:tab/>
      </w:r>
      <w:r>
        <w:rPr>
          <w:i/>
        </w:rPr>
        <w:tab/>
      </w:r>
      <w:r>
        <w:rPr>
          <w:i/>
        </w:rPr>
        <w:tab/>
      </w:r>
      <w:r>
        <w:rPr>
          <w:i/>
        </w:rPr>
        <w:tab/>
        <w:t>Source: Huawei, Hisilicon</w:t>
      </w:r>
    </w:p>
    <w:p w14:paraId="6A43E6BD" w14:textId="77777777" w:rsidR="004A2FA7" w:rsidRDefault="004A2FA7" w:rsidP="004A2FA7">
      <w:pPr>
        <w:rPr>
          <w:rFonts w:ascii="Arial" w:hAnsi="Arial" w:cs="Arial"/>
          <w:b/>
        </w:rPr>
      </w:pPr>
      <w:r>
        <w:rPr>
          <w:rFonts w:ascii="Arial" w:hAnsi="Arial" w:cs="Arial"/>
          <w:b/>
        </w:rPr>
        <w:t xml:space="preserve">Discussion: </w:t>
      </w:r>
    </w:p>
    <w:p w14:paraId="4055CB30" w14:textId="77777777" w:rsidR="004A2FA7" w:rsidRDefault="004A2FA7" w:rsidP="004A2FA7">
      <w:r>
        <w:t>block agreed</w:t>
      </w:r>
    </w:p>
    <w:p w14:paraId="076CC71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E6EC5" w14:textId="56AD86EC" w:rsidR="004A2FA7" w:rsidRDefault="004A2FA7" w:rsidP="004A2FA7">
      <w:pPr>
        <w:rPr>
          <w:rFonts w:ascii="Arial" w:hAnsi="Arial" w:cs="Arial"/>
          <w:b/>
          <w:sz w:val="24"/>
        </w:rPr>
      </w:pPr>
      <w:r>
        <w:rPr>
          <w:rFonts w:ascii="Arial" w:hAnsi="Arial" w:cs="Arial"/>
          <w:b/>
          <w:color w:val="0000FF"/>
          <w:sz w:val="24"/>
        </w:rPr>
        <w:t>R5-227056</w:t>
      </w:r>
      <w:r>
        <w:rPr>
          <w:rFonts w:ascii="Arial" w:hAnsi="Arial" w:cs="Arial"/>
          <w:b/>
          <w:color w:val="0000FF"/>
          <w:sz w:val="24"/>
        </w:rPr>
        <w:tab/>
      </w:r>
      <w:r>
        <w:rPr>
          <w:rFonts w:ascii="Arial" w:hAnsi="Arial" w:cs="Arial"/>
          <w:b/>
          <w:sz w:val="24"/>
        </w:rPr>
        <w:t>Update NE-DC RRC Radio Bearer test case 8.2.3.2.2</w:t>
      </w:r>
    </w:p>
    <w:p w14:paraId="7E17357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-3363  Cat: F (Rel-17)</w:t>
      </w:r>
      <w:r>
        <w:rPr>
          <w:i/>
        </w:rPr>
        <w:br/>
      </w:r>
      <w:r>
        <w:rPr>
          <w:i/>
        </w:rPr>
        <w:br/>
      </w:r>
      <w:r>
        <w:rPr>
          <w:i/>
        </w:rPr>
        <w:tab/>
      </w:r>
      <w:r>
        <w:rPr>
          <w:i/>
        </w:rPr>
        <w:tab/>
      </w:r>
      <w:r>
        <w:rPr>
          <w:i/>
        </w:rPr>
        <w:tab/>
      </w:r>
      <w:r>
        <w:rPr>
          <w:i/>
        </w:rPr>
        <w:tab/>
      </w:r>
      <w:r>
        <w:rPr>
          <w:i/>
        </w:rPr>
        <w:tab/>
        <w:t>Source: ZTE Corporation</w:t>
      </w:r>
    </w:p>
    <w:p w14:paraId="7ABFD9A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DEF9D" w14:textId="510FA697" w:rsidR="004A2FA7" w:rsidRDefault="004A2FA7" w:rsidP="004A2FA7">
      <w:pPr>
        <w:rPr>
          <w:rFonts w:ascii="Arial" w:hAnsi="Arial" w:cs="Arial"/>
          <w:b/>
          <w:sz w:val="24"/>
        </w:rPr>
      </w:pPr>
      <w:r>
        <w:rPr>
          <w:rFonts w:ascii="Arial" w:hAnsi="Arial" w:cs="Arial"/>
          <w:b/>
          <w:color w:val="0000FF"/>
          <w:sz w:val="24"/>
        </w:rPr>
        <w:t>R5-227057</w:t>
      </w:r>
      <w:r>
        <w:rPr>
          <w:rFonts w:ascii="Arial" w:hAnsi="Arial" w:cs="Arial"/>
          <w:b/>
          <w:color w:val="0000FF"/>
          <w:sz w:val="24"/>
        </w:rPr>
        <w:tab/>
      </w:r>
      <w:r>
        <w:rPr>
          <w:rFonts w:ascii="Arial" w:hAnsi="Arial" w:cs="Arial"/>
          <w:b/>
          <w:sz w:val="24"/>
        </w:rPr>
        <w:t>New MR-DC handover test case 8.2.3.13.2</w:t>
      </w:r>
    </w:p>
    <w:p w14:paraId="4AEECB7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-3364  Cat: F (Rel-17)</w:t>
      </w:r>
      <w:r>
        <w:rPr>
          <w:i/>
        </w:rPr>
        <w:br/>
      </w:r>
      <w:r>
        <w:rPr>
          <w:i/>
        </w:rPr>
        <w:br/>
      </w:r>
      <w:r>
        <w:rPr>
          <w:i/>
        </w:rPr>
        <w:tab/>
      </w:r>
      <w:r>
        <w:rPr>
          <w:i/>
        </w:rPr>
        <w:tab/>
      </w:r>
      <w:r>
        <w:rPr>
          <w:i/>
        </w:rPr>
        <w:tab/>
      </w:r>
      <w:r>
        <w:rPr>
          <w:i/>
        </w:rPr>
        <w:tab/>
      </w:r>
      <w:r>
        <w:rPr>
          <w:i/>
        </w:rPr>
        <w:tab/>
        <w:t>Source: ZTE Corporation</w:t>
      </w:r>
    </w:p>
    <w:p w14:paraId="22E6057D" w14:textId="77777777" w:rsidR="004A2FA7" w:rsidRDefault="004A2FA7" w:rsidP="004A2FA7">
      <w:pPr>
        <w:rPr>
          <w:rFonts w:ascii="Arial" w:hAnsi="Arial" w:cs="Arial"/>
          <w:b/>
        </w:rPr>
      </w:pPr>
      <w:r>
        <w:rPr>
          <w:rFonts w:ascii="Arial" w:hAnsi="Arial" w:cs="Arial"/>
          <w:b/>
        </w:rPr>
        <w:t xml:space="preserve">Discussion: </w:t>
      </w:r>
    </w:p>
    <w:p w14:paraId="14C5674B" w14:textId="77777777" w:rsidR="004A2FA7" w:rsidRDefault="004A2FA7" w:rsidP="004A2FA7">
      <w:r>
        <w:t>r1</w:t>
      </w:r>
    </w:p>
    <w:p w14:paraId="54294FE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R5-227433</w:t>
      </w:r>
      <w:r>
        <w:rPr>
          <w:color w:val="993300"/>
          <w:u w:val="single"/>
        </w:rPr>
        <w:t>.</w:t>
      </w:r>
    </w:p>
    <w:p w14:paraId="6076D522" w14:textId="4102C34D" w:rsidR="004A2FA7" w:rsidRDefault="004A2FA7" w:rsidP="004A2FA7">
      <w:pPr>
        <w:rPr>
          <w:rFonts w:ascii="Arial" w:hAnsi="Arial" w:cs="Arial"/>
          <w:b/>
          <w:sz w:val="24"/>
        </w:rPr>
      </w:pPr>
      <w:r>
        <w:rPr>
          <w:rFonts w:ascii="Arial" w:hAnsi="Arial" w:cs="Arial"/>
          <w:b/>
          <w:color w:val="0000FF"/>
          <w:sz w:val="24"/>
        </w:rPr>
        <w:t>R5-227433</w:t>
      </w:r>
      <w:r>
        <w:rPr>
          <w:rFonts w:ascii="Arial" w:hAnsi="Arial" w:cs="Arial"/>
          <w:b/>
          <w:color w:val="0000FF"/>
          <w:sz w:val="24"/>
        </w:rPr>
        <w:tab/>
      </w:r>
      <w:r>
        <w:rPr>
          <w:rFonts w:ascii="Arial" w:hAnsi="Arial" w:cs="Arial"/>
          <w:b/>
          <w:sz w:val="24"/>
        </w:rPr>
        <w:t>New MR-DC handover test case 8.2.3.13.2</w:t>
      </w:r>
    </w:p>
    <w:p w14:paraId="79CA3A8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-3364  rev 1 Cat: F (Rel-17)</w:t>
      </w:r>
      <w:r>
        <w:rPr>
          <w:i/>
        </w:rPr>
        <w:br/>
      </w:r>
      <w:r>
        <w:rPr>
          <w:i/>
        </w:rPr>
        <w:br/>
      </w:r>
      <w:r>
        <w:rPr>
          <w:i/>
        </w:rPr>
        <w:tab/>
      </w:r>
      <w:r>
        <w:rPr>
          <w:i/>
        </w:rPr>
        <w:tab/>
      </w:r>
      <w:r>
        <w:rPr>
          <w:i/>
        </w:rPr>
        <w:tab/>
      </w:r>
      <w:r>
        <w:rPr>
          <w:i/>
        </w:rPr>
        <w:tab/>
      </w:r>
      <w:r>
        <w:rPr>
          <w:i/>
        </w:rPr>
        <w:tab/>
        <w:t>Source: ZTE Corporation</w:t>
      </w:r>
    </w:p>
    <w:p w14:paraId="176A5CE0" w14:textId="77777777" w:rsidR="004A2FA7" w:rsidRDefault="004A2FA7" w:rsidP="004A2FA7">
      <w:pPr>
        <w:rPr>
          <w:color w:val="808080"/>
        </w:rPr>
      </w:pPr>
      <w:r>
        <w:rPr>
          <w:color w:val="808080"/>
        </w:rPr>
        <w:t>(Replaces R5-227057)</w:t>
      </w:r>
    </w:p>
    <w:p w14:paraId="707E87D1"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B3F29" w14:textId="4E09C368" w:rsidR="004A2FA7" w:rsidRDefault="004A2FA7" w:rsidP="004A2FA7">
      <w:pPr>
        <w:rPr>
          <w:rFonts w:ascii="Arial" w:hAnsi="Arial" w:cs="Arial"/>
          <w:b/>
          <w:sz w:val="24"/>
        </w:rPr>
      </w:pPr>
      <w:r>
        <w:rPr>
          <w:rFonts w:ascii="Arial" w:hAnsi="Arial" w:cs="Arial"/>
          <w:b/>
          <w:color w:val="0000FF"/>
          <w:sz w:val="24"/>
        </w:rPr>
        <w:t>R5-227058</w:t>
      </w:r>
      <w:r>
        <w:rPr>
          <w:rFonts w:ascii="Arial" w:hAnsi="Arial" w:cs="Arial"/>
          <w:b/>
          <w:color w:val="0000FF"/>
          <w:sz w:val="24"/>
        </w:rPr>
        <w:tab/>
      </w:r>
      <w:r>
        <w:rPr>
          <w:rFonts w:ascii="Arial" w:hAnsi="Arial" w:cs="Arial"/>
          <w:b/>
          <w:sz w:val="24"/>
        </w:rPr>
        <w:t>New MR-DC handover test case 8.2.3.14.3</w:t>
      </w:r>
    </w:p>
    <w:p w14:paraId="7FDBE5E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-3365  Cat: F (Rel-17)</w:t>
      </w:r>
      <w:r>
        <w:rPr>
          <w:i/>
        </w:rPr>
        <w:br/>
      </w:r>
      <w:r>
        <w:rPr>
          <w:i/>
        </w:rPr>
        <w:br/>
      </w:r>
      <w:r>
        <w:rPr>
          <w:i/>
        </w:rPr>
        <w:tab/>
      </w:r>
      <w:r>
        <w:rPr>
          <w:i/>
        </w:rPr>
        <w:tab/>
      </w:r>
      <w:r>
        <w:rPr>
          <w:i/>
        </w:rPr>
        <w:tab/>
      </w:r>
      <w:r>
        <w:rPr>
          <w:i/>
        </w:rPr>
        <w:tab/>
      </w:r>
      <w:r>
        <w:rPr>
          <w:i/>
        </w:rPr>
        <w:tab/>
        <w:t>Source: ZTE Corporation</w:t>
      </w:r>
    </w:p>
    <w:p w14:paraId="297FFEF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260C1" w14:textId="77777777" w:rsidR="004A2FA7" w:rsidRDefault="004A2FA7" w:rsidP="004A2FA7">
      <w:pPr>
        <w:pStyle w:val="Heading7"/>
      </w:pPr>
      <w:bookmarkStart w:id="3140" w:name="_Toc121362844"/>
      <w:bookmarkStart w:id="3141" w:name="_Toc121421509"/>
      <w:bookmarkStart w:id="3142" w:name="_Toc121758967"/>
      <w:r>
        <w:t>6.4.4.4.2.4</w:t>
      </w:r>
      <w:r>
        <w:tab/>
        <w:t>RRC Carrier Aggregation (clause 8.2.4)</w:t>
      </w:r>
      <w:bookmarkEnd w:id="3140"/>
      <w:bookmarkEnd w:id="3141"/>
      <w:bookmarkEnd w:id="3142"/>
    </w:p>
    <w:p w14:paraId="0ECA716F" w14:textId="77777777" w:rsidR="004A2FA7" w:rsidRDefault="004A2FA7" w:rsidP="004A2FA7">
      <w:pPr>
        <w:pStyle w:val="Heading7"/>
      </w:pPr>
      <w:bookmarkStart w:id="3143" w:name="_Toc121362845"/>
      <w:bookmarkStart w:id="3144" w:name="_Toc121421510"/>
      <w:bookmarkStart w:id="3145" w:name="_Toc121758968"/>
      <w:r>
        <w:t>6.4.4.4.2.5</w:t>
      </w:r>
      <w:r>
        <w:tab/>
        <w:t>RRC Reconfiguration / Radio Link Failure (clause 8.2.5)</w:t>
      </w:r>
      <w:bookmarkEnd w:id="3143"/>
      <w:bookmarkEnd w:id="3144"/>
      <w:bookmarkEnd w:id="3145"/>
    </w:p>
    <w:p w14:paraId="679A48DE" w14:textId="6C636193" w:rsidR="004A2FA7" w:rsidRDefault="004A2FA7" w:rsidP="004A2FA7">
      <w:pPr>
        <w:rPr>
          <w:rFonts w:ascii="Arial" w:hAnsi="Arial" w:cs="Arial"/>
          <w:b/>
          <w:sz w:val="24"/>
        </w:rPr>
      </w:pPr>
      <w:r>
        <w:rPr>
          <w:rFonts w:ascii="Arial" w:hAnsi="Arial" w:cs="Arial"/>
          <w:b/>
          <w:color w:val="0000FF"/>
          <w:sz w:val="24"/>
        </w:rPr>
        <w:t>R5-226969</w:t>
      </w:r>
      <w:r>
        <w:rPr>
          <w:rFonts w:ascii="Arial" w:hAnsi="Arial" w:cs="Arial"/>
          <w:b/>
          <w:color w:val="0000FF"/>
          <w:sz w:val="24"/>
        </w:rPr>
        <w:tab/>
      </w:r>
      <w:r>
        <w:rPr>
          <w:rFonts w:ascii="Arial" w:hAnsi="Arial" w:cs="Arial"/>
          <w:b/>
          <w:sz w:val="24"/>
        </w:rPr>
        <w:t>Inclusive Language review_38523-1_s08_02_05</w:t>
      </w:r>
    </w:p>
    <w:p w14:paraId="66AE809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-3337  Cat: F (Rel-17)</w:t>
      </w:r>
      <w:r>
        <w:rPr>
          <w:i/>
        </w:rPr>
        <w:br/>
      </w:r>
      <w:r>
        <w:rPr>
          <w:i/>
        </w:rPr>
        <w:br/>
      </w:r>
      <w:r>
        <w:rPr>
          <w:i/>
        </w:rPr>
        <w:tab/>
      </w:r>
      <w:r>
        <w:rPr>
          <w:i/>
        </w:rPr>
        <w:tab/>
      </w:r>
      <w:r>
        <w:rPr>
          <w:i/>
        </w:rPr>
        <w:tab/>
      </w:r>
      <w:r>
        <w:rPr>
          <w:i/>
        </w:rPr>
        <w:tab/>
      </w:r>
      <w:r>
        <w:rPr>
          <w:i/>
        </w:rPr>
        <w:tab/>
        <w:t>Source: Huawei, Hisilicon</w:t>
      </w:r>
    </w:p>
    <w:p w14:paraId="40CE7F58" w14:textId="77777777" w:rsidR="004A2FA7" w:rsidRDefault="004A2FA7" w:rsidP="004A2FA7">
      <w:pPr>
        <w:rPr>
          <w:rFonts w:ascii="Arial" w:hAnsi="Arial" w:cs="Arial"/>
          <w:b/>
        </w:rPr>
      </w:pPr>
      <w:r>
        <w:rPr>
          <w:rFonts w:ascii="Arial" w:hAnsi="Arial" w:cs="Arial"/>
          <w:b/>
        </w:rPr>
        <w:t xml:space="preserve">Discussion: </w:t>
      </w:r>
    </w:p>
    <w:p w14:paraId="6A2078BF" w14:textId="77777777" w:rsidR="004A2FA7" w:rsidRDefault="004A2FA7" w:rsidP="004A2FA7">
      <w:r>
        <w:t>block agreed</w:t>
      </w:r>
    </w:p>
    <w:p w14:paraId="0AF1EB6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6569A" w14:textId="77777777" w:rsidR="004A2FA7" w:rsidRDefault="004A2FA7" w:rsidP="004A2FA7">
      <w:pPr>
        <w:pStyle w:val="Heading7"/>
      </w:pPr>
      <w:bookmarkStart w:id="3146" w:name="_Toc121362846"/>
      <w:bookmarkStart w:id="3147" w:name="_Toc121421511"/>
      <w:bookmarkStart w:id="3148" w:name="_Toc121758969"/>
      <w:r>
        <w:t>6.4.4.4.2.6</w:t>
      </w:r>
      <w:r>
        <w:tab/>
        <w:t>RRC Others (clause 8.2.6)</w:t>
      </w:r>
      <w:bookmarkEnd w:id="3146"/>
      <w:bookmarkEnd w:id="3147"/>
      <w:bookmarkEnd w:id="3148"/>
    </w:p>
    <w:p w14:paraId="3BA34162" w14:textId="38832B28" w:rsidR="004A2FA7" w:rsidRDefault="004A2FA7" w:rsidP="004A2FA7">
      <w:pPr>
        <w:rPr>
          <w:rFonts w:ascii="Arial" w:hAnsi="Arial" w:cs="Arial"/>
          <w:b/>
          <w:sz w:val="24"/>
        </w:rPr>
      </w:pPr>
      <w:r>
        <w:rPr>
          <w:rFonts w:ascii="Arial" w:hAnsi="Arial" w:cs="Arial"/>
          <w:b/>
          <w:color w:val="0000FF"/>
          <w:sz w:val="24"/>
        </w:rPr>
        <w:t>R5-226570</w:t>
      </w:r>
      <w:r>
        <w:rPr>
          <w:rFonts w:ascii="Arial" w:hAnsi="Arial" w:cs="Arial"/>
          <w:b/>
          <w:color w:val="0000FF"/>
          <w:sz w:val="24"/>
        </w:rPr>
        <w:tab/>
      </w:r>
      <w:r>
        <w:rPr>
          <w:rFonts w:ascii="Arial" w:hAnsi="Arial" w:cs="Arial"/>
          <w:b/>
          <w:sz w:val="24"/>
        </w:rPr>
        <w:t>Correction to NR-DC TC 8.2.6.2.2</w:t>
      </w:r>
    </w:p>
    <w:p w14:paraId="4020736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-3276  Cat: F (Rel-17)</w:t>
      </w:r>
      <w:r>
        <w:rPr>
          <w:i/>
        </w:rPr>
        <w:br/>
      </w:r>
      <w:r>
        <w:rPr>
          <w:i/>
        </w:rPr>
        <w:br/>
      </w:r>
      <w:r>
        <w:rPr>
          <w:i/>
        </w:rPr>
        <w:tab/>
      </w:r>
      <w:r>
        <w:rPr>
          <w:i/>
        </w:rPr>
        <w:tab/>
      </w:r>
      <w:r>
        <w:rPr>
          <w:i/>
        </w:rPr>
        <w:tab/>
      </w:r>
      <w:r>
        <w:rPr>
          <w:i/>
        </w:rPr>
        <w:tab/>
      </w:r>
      <w:r>
        <w:rPr>
          <w:i/>
        </w:rPr>
        <w:tab/>
        <w:t>Source: Qualcomm CDMA Technologies</w:t>
      </w:r>
    </w:p>
    <w:p w14:paraId="4C031904" w14:textId="77777777" w:rsidR="004A2FA7" w:rsidRDefault="004A2FA7" w:rsidP="004A2FA7">
      <w:pPr>
        <w:rPr>
          <w:rFonts w:ascii="Arial" w:hAnsi="Arial" w:cs="Arial"/>
          <w:b/>
        </w:rPr>
      </w:pPr>
      <w:r>
        <w:rPr>
          <w:rFonts w:ascii="Arial" w:hAnsi="Arial" w:cs="Arial"/>
          <w:b/>
        </w:rPr>
        <w:t xml:space="preserve">Discussion: </w:t>
      </w:r>
    </w:p>
    <w:p w14:paraId="0B864737" w14:textId="77777777" w:rsidR="004A2FA7" w:rsidRDefault="004A2FA7" w:rsidP="004A2FA7">
      <w:r>
        <w:t>R5</w:t>
      </w:r>
    </w:p>
    <w:p w14:paraId="385B0384" w14:textId="77777777" w:rsidR="004A2FA7" w:rsidRDefault="004A2FA7" w:rsidP="004A2FA7">
      <w:r>
        <w:t>r1</w:t>
      </w:r>
    </w:p>
    <w:p w14:paraId="7CBD4839" w14:textId="77777777" w:rsidR="004A2FA7" w:rsidRDefault="004A2FA7" w:rsidP="004A2FA7">
      <w:r>
        <w:t>Anritsu recommended to delete the last 4 voided tables completely.</w:t>
      </w:r>
    </w:p>
    <w:p w14:paraId="43AFB89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R5-227434</w:t>
      </w:r>
      <w:r>
        <w:rPr>
          <w:color w:val="993300"/>
          <w:u w:val="single"/>
        </w:rPr>
        <w:t>.</w:t>
      </w:r>
    </w:p>
    <w:p w14:paraId="1B1B676A" w14:textId="481D548A" w:rsidR="004A2FA7" w:rsidRDefault="004A2FA7" w:rsidP="004A2FA7">
      <w:pPr>
        <w:rPr>
          <w:rFonts w:ascii="Arial" w:hAnsi="Arial" w:cs="Arial"/>
          <w:b/>
          <w:sz w:val="24"/>
        </w:rPr>
      </w:pPr>
      <w:r>
        <w:rPr>
          <w:rFonts w:ascii="Arial" w:hAnsi="Arial" w:cs="Arial"/>
          <w:b/>
          <w:color w:val="0000FF"/>
          <w:sz w:val="24"/>
        </w:rPr>
        <w:t>R5-227434</w:t>
      </w:r>
      <w:r>
        <w:rPr>
          <w:rFonts w:ascii="Arial" w:hAnsi="Arial" w:cs="Arial"/>
          <w:b/>
          <w:color w:val="0000FF"/>
          <w:sz w:val="24"/>
        </w:rPr>
        <w:tab/>
      </w:r>
      <w:r>
        <w:rPr>
          <w:rFonts w:ascii="Arial" w:hAnsi="Arial" w:cs="Arial"/>
          <w:b/>
          <w:sz w:val="24"/>
        </w:rPr>
        <w:t>Correction to NR-DC TC 8.2.6.2.2</w:t>
      </w:r>
    </w:p>
    <w:p w14:paraId="29A0FEC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-3276  rev 1 Cat: F (Rel-17)</w:t>
      </w:r>
      <w:r>
        <w:rPr>
          <w:i/>
        </w:rPr>
        <w:br/>
      </w:r>
      <w:r>
        <w:rPr>
          <w:i/>
        </w:rPr>
        <w:br/>
      </w:r>
      <w:r>
        <w:rPr>
          <w:i/>
        </w:rPr>
        <w:tab/>
      </w:r>
      <w:r>
        <w:rPr>
          <w:i/>
        </w:rPr>
        <w:tab/>
      </w:r>
      <w:r>
        <w:rPr>
          <w:i/>
        </w:rPr>
        <w:tab/>
      </w:r>
      <w:r>
        <w:rPr>
          <w:i/>
        </w:rPr>
        <w:tab/>
      </w:r>
      <w:r>
        <w:rPr>
          <w:i/>
        </w:rPr>
        <w:tab/>
        <w:t>Source: Qualcomm CDMA Technologies</w:t>
      </w:r>
    </w:p>
    <w:p w14:paraId="739684B2" w14:textId="77777777" w:rsidR="004A2FA7" w:rsidRDefault="004A2FA7" w:rsidP="004A2FA7">
      <w:pPr>
        <w:rPr>
          <w:color w:val="808080"/>
        </w:rPr>
      </w:pPr>
      <w:r>
        <w:rPr>
          <w:color w:val="808080"/>
        </w:rPr>
        <w:t>(Replaces R5-226570)</w:t>
      </w:r>
    </w:p>
    <w:p w14:paraId="3EBBCBD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2EDB6" w14:textId="77777777" w:rsidR="004A2FA7" w:rsidRDefault="004A2FA7" w:rsidP="004A2FA7">
      <w:pPr>
        <w:pStyle w:val="Heading7"/>
      </w:pPr>
      <w:bookmarkStart w:id="3149" w:name="_Toc121362847"/>
      <w:bookmarkStart w:id="3150" w:name="_Toc121421512"/>
      <w:bookmarkStart w:id="3151" w:name="_Toc121758970"/>
      <w:r>
        <w:lastRenderedPageBreak/>
        <w:t>6.4.4.4.2.7</w:t>
      </w:r>
      <w:r>
        <w:tab/>
        <w:t>RRC Resume (clause 8.2.7)</w:t>
      </w:r>
      <w:bookmarkEnd w:id="3149"/>
      <w:bookmarkEnd w:id="3150"/>
      <w:bookmarkEnd w:id="3151"/>
    </w:p>
    <w:p w14:paraId="1E2C6B7C" w14:textId="77777777" w:rsidR="004A2FA7" w:rsidRDefault="004A2FA7" w:rsidP="004A2FA7">
      <w:pPr>
        <w:pStyle w:val="Heading5"/>
      </w:pPr>
      <w:bookmarkStart w:id="3152" w:name="_Toc121362848"/>
      <w:bookmarkStart w:id="3153" w:name="_Toc121421513"/>
      <w:bookmarkStart w:id="3154" w:name="_Toc121758971"/>
      <w:r>
        <w:t>6.4.4.5</w:t>
      </w:r>
      <w:r>
        <w:tab/>
        <w:t>5GS Mobility Management</w:t>
      </w:r>
      <w:bookmarkEnd w:id="3152"/>
      <w:bookmarkEnd w:id="3153"/>
      <w:bookmarkEnd w:id="3154"/>
    </w:p>
    <w:p w14:paraId="6E2F0D44" w14:textId="77777777" w:rsidR="004A2FA7" w:rsidRDefault="004A2FA7" w:rsidP="004A2FA7">
      <w:pPr>
        <w:pStyle w:val="Heading6"/>
      </w:pPr>
      <w:bookmarkStart w:id="3155" w:name="_Toc121362849"/>
      <w:bookmarkStart w:id="3156" w:name="_Toc121421514"/>
      <w:bookmarkStart w:id="3157" w:name="_Toc121758972"/>
      <w:r>
        <w:t>6.4.4.5.1</w:t>
      </w:r>
      <w:r>
        <w:tab/>
        <w:t>MM Primary authentication and key agreement (clause 9.1.1)</w:t>
      </w:r>
      <w:bookmarkEnd w:id="3155"/>
      <w:bookmarkEnd w:id="3156"/>
      <w:bookmarkEnd w:id="3157"/>
    </w:p>
    <w:p w14:paraId="566019CA" w14:textId="77777777" w:rsidR="004A2FA7" w:rsidRDefault="004A2FA7" w:rsidP="004A2FA7">
      <w:pPr>
        <w:pStyle w:val="Heading6"/>
      </w:pPr>
      <w:bookmarkStart w:id="3158" w:name="_Toc121362850"/>
      <w:bookmarkStart w:id="3159" w:name="_Toc121421515"/>
      <w:bookmarkStart w:id="3160" w:name="_Toc121758973"/>
      <w:r>
        <w:t>6.4.4.5.2</w:t>
      </w:r>
      <w:r>
        <w:tab/>
        <w:t>MM Security mode control, Identification &amp; Generic UE configuration update (clauses 9.1.2, 9.1.3 &amp; 9.1.4)</w:t>
      </w:r>
      <w:bookmarkEnd w:id="3158"/>
      <w:bookmarkEnd w:id="3159"/>
      <w:bookmarkEnd w:id="3160"/>
    </w:p>
    <w:p w14:paraId="2841060E" w14:textId="04B32F6E" w:rsidR="004A2FA7" w:rsidRDefault="004A2FA7" w:rsidP="004A2FA7">
      <w:pPr>
        <w:rPr>
          <w:rFonts w:ascii="Arial" w:hAnsi="Arial" w:cs="Arial"/>
          <w:b/>
          <w:sz w:val="24"/>
        </w:rPr>
      </w:pPr>
      <w:r>
        <w:rPr>
          <w:rFonts w:ascii="Arial" w:hAnsi="Arial" w:cs="Arial"/>
          <w:b/>
          <w:color w:val="0000FF"/>
          <w:sz w:val="24"/>
        </w:rPr>
        <w:t>R5-227127</w:t>
      </w:r>
      <w:r>
        <w:rPr>
          <w:rFonts w:ascii="Arial" w:hAnsi="Arial" w:cs="Arial"/>
          <w:b/>
          <w:color w:val="0000FF"/>
          <w:sz w:val="24"/>
        </w:rPr>
        <w:tab/>
      </w:r>
      <w:r>
        <w:rPr>
          <w:rFonts w:ascii="Arial" w:hAnsi="Arial" w:cs="Arial"/>
          <w:b/>
          <w:sz w:val="24"/>
        </w:rPr>
        <w:t>Correction to NR TC 9.1.4.1-Generic UE configuration update</w:t>
      </w:r>
    </w:p>
    <w:p w14:paraId="3D31063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-3375  Cat: F (Rel-17)</w:t>
      </w:r>
      <w:r>
        <w:rPr>
          <w:i/>
        </w:rPr>
        <w:br/>
      </w:r>
      <w:r>
        <w:rPr>
          <w:i/>
        </w:rPr>
        <w:br/>
      </w:r>
      <w:r>
        <w:rPr>
          <w:i/>
        </w:rPr>
        <w:tab/>
      </w:r>
      <w:r>
        <w:rPr>
          <w:i/>
        </w:rPr>
        <w:tab/>
      </w:r>
      <w:r>
        <w:rPr>
          <w:i/>
        </w:rPr>
        <w:tab/>
      </w:r>
      <w:r>
        <w:rPr>
          <w:i/>
        </w:rPr>
        <w:tab/>
      </w:r>
      <w:r>
        <w:rPr>
          <w:i/>
        </w:rPr>
        <w:tab/>
        <w:t>Source: Huawei, Hisilicon</w:t>
      </w:r>
    </w:p>
    <w:p w14:paraId="70BF9EF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F7FDD" w14:textId="77777777" w:rsidR="004A2FA7" w:rsidRDefault="004A2FA7" w:rsidP="004A2FA7">
      <w:pPr>
        <w:pStyle w:val="Heading6"/>
      </w:pPr>
      <w:bookmarkStart w:id="3161" w:name="_Toc121362851"/>
      <w:bookmarkStart w:id="3162" w:name="_Toc121421516"/>
      <w:bookmarkStart w:id="3163" w:name="_Toc121758974"/>
      <w:r>
        <w:t>6.4.4.5.3</w:t>
      </w:r>
      <w:r>
        <w:tab/>
        <w:t>MM Registration &amp; De-registration (clauses 9.1.5 &amp; 9.1.6)</w:t>
      </w:r>
      <w:bookmarkEnd w:id="3161"/>
      <w:bookmarkEnd w:id="3162"/>
      <w:bookmarkEnd w:id="3163"/>
    </w:p>
    <w:p w14:paraId="692F3AF1" w14:textId="5F18DB36" w:rsidR="004A2FA7" w:rsidRDefault="004A2FA7" w:rsidP="004A2FA7">
      <w:pPr>
        <w:rPr>
          <w:rFonts w:ascii="Arial" w:hAnsi="Arial" w:cs="Arial"/>
          <w:b/>
          <w:sz w:val="24"/>
        </w:rPr>
      </w:pPr>
      <w:r>
        <w:rPr>
          <w:rFonts w:ascii="Arial" w:hAnsi="Arial" w:cs="Arial"/>
          <w:b/>
          <w:color w:val="0000FF"/>
          <w:sz w:val="24"/>
        </w:rPr>
        <w:t>R5-226023</w:t>
      </w:r>
      <w:r>
        <w:rPr>
          <w:rFonts w:ascii="Arial" w:hAnsi="Arial" w:cs="Arial"/>
          <w:b/>
          <w:color w:val="0000FF"/>
          <w:sz w:val="24"/>
        </w:rPr>
        <w:tab/>
      </w:r>
      <w:r>
        <w:rPr>
          <w:rFonts w:ascii="Arial" w:hAnsi="Arial" w:cs="Arial"/>
          <w:b/>
          <w:sz w:val="24"/>
        </w:rPr>
        <w:t>Correction of NAS MICO test case 9.1.5.1.4</w:t>
      </w:r>
    </w:p>
    <w:p w14:paraId="7B02EBF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-3212  Cat: F (Rel-17)</w:t>
      </w:r>
      <w:r>
        <w:rPr>
          <w:i/>
        </w:rPr>
        <w:br/>
      </w:r>
      <w:r>
        <w:rPr>
          <w:i/>
        </w:rPr>
        <w:br/>
      </w:r>
      <w:r>
        <w:rPr>
          <w:i/>
        </w:rPr>
        <w:tab/>
      </w:r>
      <w:r>
        <w:rPr>
          <w:i/>
        </w:rPr>
        <w:tab/>
      </w:r>
      <w:r>
        <w:rPr>
          <w:i/>
        </w:rPr>
        <w:tab/>
      </w:r>
      <w:r>
        <w:rPr>
          <w:i/>
        </w:rPr>
        <w:tab/>
      </w:r>
      <w:r>
        <w:rPr>
          <w:i/>
        </w:rPr>
        <w:tab/>
        <w:t>Source: MediaTek Inc.</w:t>
      </w:r>
    </w:p>
    <w:p w14:paraId="7FC0A26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E99A2" w14:textId="5E2D8D4D" w:rsidR="004A2FA7" w:rsidRDefault="004A2FA7" w:rsidP="004A2FA7">
      <w:pPr>
        <w:rPr>
          <w:rFonts w:ascii="Arial" w:hAnsi="Arial" w:cs="Arial"/>
          <w:b/>
          <w:sz w:val="24"/>
        </w:rPr>
      </w:pPr>
      <w:r>
        <w:rPr>
          <w:rFonts w:ascii="Arial" w:hAnsi="Arial" w:cs="Arial"/>
          <w:b/>
          <w:color w:val="0000FF"/>
          <w:sz w:val="24"/>
        </w:rPr>
        <w:t>R5-227128</w:t>
      </w:r>
      <w:r>
        <w:rPr>
          <w:rFonts w:ascii="Arial" w:hAnsi="Arial" w:cs="Arial"/>
          <w:b/>
          <w:color w:val="0000FF"/>
          <w:sz w:val="24"/>
        </w:rPr>
        <w:tab/>
      </w:r>
      <w:r>
        <w:rPr>
          <w:rFonts w:ascii="Arial" w:hAnsi="Arial" w:cs="Arial"/>
          <w:b/>
          <w:sz w:val="24"/>
        </w:rPr>
        <w:t>Correction to NR TC 9.1.5.1.3-request NSSAI</w:t>
      </w:r>
    </w:p>
    <w:p w14:paraId="73B98C3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-3376  Cat: F (Rel-17)</w:t>
      </w:r>
      <w:r>
        <w:rPr>
          <w:i/>
        </w:rPr>
        <w:br/>
      </w:r>
      <w:r>
        <w:rPr>
          <w:i/>
        </w:rPr>
        <w:br/>
      </w:r>
      <w:r>
        <w:rPr>
          <w:i/>
        </w:rPr>
        <w:tab/>
      </w:r>
      <w:r>
        <w:rPr>
          <w:i/>
        </w:rPr>
        <w:tab/>
      </w:r>
      <w:r>
        <w:rPr>
          <w:i/>
        </w:rPr>
        <w:tab/>
      </w:r>
      <w:r>
        <w:rPr>
          <w:i/>
        </w:rPr>
        <w:tab/>
      </w:r>
      <w:r>
        <w:rPr>
          <w:i/>
        </w:rPr>
        <w:tab/>
        <w:t>Source: Huawei, Hisilicon</w:t>
      </w:r>
    </w:p>
    <w:p w14:paraId="79C1EBB9" w14:textId="77777777" w:rsidR="004A2FA7" w:rsidRDefault="004A2FA7" w:rsidP="004A2FA7">
      <w:pPr>
        <w:rPr>
          <w:rFonts w:ascii="Arial" w:hAnsi="Arial" w:cs="Arial"/>
          <w:b/>
        </w:rPr>
      </w:pPr>
      <w:r>
        <w:rPr>
          <w:rFonts w:ascii="Arial" w:hAnsi="Arial" w:cs="Arial"/>
          <w:b/>
        </w:rPr>
        <w:t xml:space="preserve">Discussion: </w:t>
      </w:r>
    </w:p>
    <w:p w14:paraId="1A75049E" w14:textId="77777777" w:rsidR="004A2FA7" w:rsidRDefault="004A2FA7" w:rsidP="004A2FA7">
      <w:r>
        <w:t>r1</w:t>
      </w:r>
    </w:p>
    <w:p w14:paraId="07E1FE8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R5-227436</w:t>
      </w:r>
      <w:r>
        <w:rPr>
          <w:color w:val="993300"/>
          <w:u w:val="single"/>
        </w:rPr>
        <w:t>.</w:t>
      </w:r>
    </w:p>
    <w:p w14:paraId="1492A6B5" w14:textId="0FA42B67" w:rsidR="004A2FA7" w:rsidRDefault="004A2FA7" w:rsidP="004A2FA7">
      <w:pPr>
        <w:rPr>
          <w:rFonts w:ascii="Arial" w:hAnsi="Arial" w:cs="Arial"/>
          <w:b/>
          <w:sz w:val="24"/>
        </w:rPr>
      </w:pPr>
      <w:r>
        <w:rPr>
          <w:rFonts w:ascii="Arial" w:hAnsi="Arial" w:cs="Arial"/>
          <w:b/>
          <w:color w:val="0000FF"/>
          <w:sz w:val="24"/>
        </w:rPr>
        <w:t>R5-227436</w:t>
      </w:r>
      <w:r>
        <w:rPr>
          <w:rFonts w:ascii="Arial" w:hAnsi="Arial" w:cs="Arial"/>
          <w:b/>
          <w:color w:val="0000FF"/>
          <w:sz w:val="24"/>
        </w:rPr>
        <w:tab/>
      </w:r>
      <w:r>
        <w:rPr>
          <w:rFonts w:ascii="Arial" w:hAnsi="Arial" w:cs="Arial"/>
          <w:b/>
          <w:sz w:val="24"/>
        </w:rPr>
        <w:t>Correction to NR TC 9.1.5.1.3-request NSSAI</w:t>
      </w:r>
    </w:p>
    <w:p w14:paraId="7BAE5E8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-3376  rev 1 Cat: F (Rel-17)</w:t>
      </w:r>
      <w:r>
        <w:rPr>
          <w:i/>
        </w:rPr>
        <w:br/>
      </w:r>
      <w:r>
        <w:rPr>
          <w:i/>
        </w:rPr>
        <w:br/>
      </w:r>
      <w:r>
        <w:rPr>
          <w:i/>
        </w:rPr>
        <w:tab/>
      </w:r>
      <w:r>
        <w:rPr>
          <w:i/>
        </w:rPr>
        <w:tab/>
      </w:r>
      <w:r>
        <w:rPr>
          <w:i/>
        </w:rPr>
        <w:tab/>
      </w:r>
      <w:r>
        <w:rPr>
          <w:i/>
        </w:rPr>
        <w:tab/>
      </w:r>
      <w:r>
        <w:rPr>
          <w:i/>
        </w:rPr>
        <w:tab/>
        <w:t>Source: Huawei, Hisilicon</w:t>
      </w:r>
    </w:p>
    <w:p w14:paraId="7EF3A6B8" w14:textId="77777777" w:rsidR="004A2FA7" w:rsidRDefault="004A2FA7" w:rsidP="004A2FA7">
      <w:pPr>
        <w:rPr>
          <w:color w:val="808080"/>
        </w:rPr>
      </w:pPr>
      <w:r>
        <w:rPr>
          <w:color w:val="808080"/>
        </w:rPr>
        <w:t>(Replaces R5-227128)</w:t>
      </w:r>
    </w:p>
    <w:p w14:paraId="5A41671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68083" w14:textId="77777777" w:rsidR="004A2FA7" w:rsidRDefault="004A2FA7" w:rsidP="004A2FA7">
      <w:pPr>
        <w:pStyle w:val="Heading6"/>
      </w:pPr>
      <w:bookmarkStart w:id="3164" w:name="_Toc121362852"/>
      <w:bookmarkStart w:id="3165" w:name="_Toc121421517"/>
      <w:bookmarkStart w:id="3166" w:name="_Toc121758975"/>
      <w:r>
        <w:t>6.4.4.5.4</w:t>
      </w:r>
      <w:r>
        <w:tab/>
        <w:t>MM Service Request (clause 9.1.7)</w:t>
      </w:r>
      <w:bookmarkEnd w:id="3164"/>
      <w:bookmarkEnd w:id="3165"/>
      <w:bookmarkEnd w:id="3166"/>
    </w:p>
    <w:p w14:paraId="15AA7A9F" w14:textId="77777777" w:rsidR="004A2FA7" w:rsidRDefault="004A2FA7" w:rsidP="004A2FA7">
      <w:pPr>
        <w:pStyle w:val="Heading6"/>
      </w:pPr>
      <w:bookmarkStart w:id="3167" w:name="_Toc121362853"/>
      <w:bookmarkStart w:id="3168" w:name="_Toc121421518"/>
      <w:bookmarkStart w:id="3169" w:name="_Toc121758976"/>
      <w:r>
        <w:t>6.4.4.5.5</w:t>
      </w:r>
      <w:r>
        <w:tab/>
        <w:t>MM SMS Over NAS (clause 9.1.8)</w:t>
      </w:r>
      <w:bookmarkEnd w:id="3167"/>
      <w:bookmarkEnd w:id="3168"/>
      <w:bookmarkEnd w:id="3169"/>
    </w:p>
    <w:p w14:paraId="4C8C9114" w14:textId="77777777" w:rsidR="004A2FA7" w:rsidRDefault="004A2FA7" w:rsidP="004A2FA7">
      <w:pPr>
        <w:pStyle w:val="Heading6"/>
      </w:pPr>
      <w:bookmarkStart w:id="3170" w:name="_Toc121362854"/>
      <w:bookmarkStart w:id="3171" w:name="_Toc121421519"/>
      <w:bookmarkStart w:id="3172" w:name="_Toc121758977"/>
      <w:r>
        <w:t>6.4.4.5.6</w:t>
      </w:r>
      <w:r>
        <w:tab/>
        <w:t>RACS (clause 9.1.9)</w:t>
      </w:r>
      <w:bookmarkEnd w:id="3170"/>
      <w:bookmarkEnd w:id="3171"/>
      <w:bookmarkEnd w:id="3172"/>
    </w:p>
    <w:p w14:paraId="2821BF59" w14:textId="1D7C8CDD" w:rsidR="004A2FA7" w:rsidRDefault="004A2FA7" w:rsidP="004A2FA7">
      <w:pPr>
        <w:rPr>
          <w:rFonts w:ascii="Arial" w:hAnsi="Arial" w:cs="Arial"/>
          <w:b/>
          <w:sz w:val="24"/>
        </w:rPr>
      </w:pPr>
      <w:r>
        <w:rPr>
          <w:rFonts w:ascii="Arial" w:hAnsi="Arial" w:cs="Arial"/>
          <w:b/>
          <w:color w:val="0000FF"/>
          <w:sz w:val="24"/>
        </w:rPr>
        <w:t>R5-226409</w:t>
      </w:r>
      <w:r>
        <w:rPr>
          <w:rFonts w:ascii="Arial" w:hAnsi="Arial" w:cs="Arial"/>
          <w:b/>
          <w:color w:val="0000FF"/>
          <w:sz w:val="24"/>
        </w:rPr>
        <w:tab/>
      </w:r>
      <w:r>
        <w:rPr>
          <w:rFonts w:ascii="Arial" w:hAnsi="Arial" w:cs="Arial"/>
          <w:b/>
          <w:sz w:val="24"/>
        </w:rPr>
        <w:t>Correction to NR5GC RACS test case 9.1.9.6</w:t>
      </w:r>
    </w:p>
    <w:p w14:paraId="780B60CE"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-3261  Cat: F (Rel-17)</w:t>
      </w:r>
      <w:r>
        <w:rPr>
          <w:i/>
        </w:rPr>
        <w:br/>
      </w:r>
      <w:r>
        <w:rPr>
          <w:i/>
        </w:rPr>
        <w:br/>
      </w:r>
      <w:r>
        <w:rPr>
          <w:i/>
        </w:rPr>
        <w:tab/>
      </w:r>
      <w:r>
        <w:rPr>
          <w:i/>
        </w:rPr>
        <w:tab/>
      </w:r>
      <w:r>
        <w:rPr>
          <w:i/>
        </w:rPr>
        <w:tab/>
      </w:r>
      <w:r>
        <w:rPr>
          <w:i/>
        </w:rPr>
        <w:tab/>
      </w:r>
      <w:r>
        <w:rPr>
          <w:i/>
        </w:rPr>
        <w:tab/>
        <w:t xml:space="preserve">Source: Keysight Technologies UK, Huawei, </w:t>
      </w:r>
      <w:proofErr w:type="spellStart"/>
      <w:r>
        <w:rPr>
          <w:i/>
        </w:rPr>
        <w:t>HiSilicon</w:t>
      </w:r>
      <w:proofErr w:type="spellEnd"/>
    </w:p>
    <w:p w14:paraId="44037316" w14:textId="77777777" w:rsidR="004A2FA7" w:rsidRDefault="004A2FA7" w:rsidP="004A2FA7">
      <w:pPr>
        <w:rPr>
          <w:rFonts w:ascii="Arial" w:hAnsi="Arial" w:cs="Arial"/>
          <w:b/>
        </w:rPr>
      </w:pPr>
      <w:r>
        <w:rPr>
          <w:rFonts w:ascii="Arial" w:hAnsi="Arial" w:cs="Arial"/>
          <w:b/>
        </w:rPr>
        <w:t xml:space="preserve">Discussion: </w:t>
      </w:r>
    </w:p>
    <w:p w14:paraId="15B152B7" w14:textId="77777777" w:rsidR="004A2FA7" w:rsidRDefault="004A2FA7" w:rsidP="004A2FA7">
      <w:r>
        <w:t>r1</w:t>
      </w:r>
    </w:p>
    <w:p w14:paraId="1DA36F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R5-227574</w:t>
      </w:r>
      <w:r>
        <w:rPr>
          <w:color w:val="993300"/>
          <w:u w:val="single"/>
        </w:rPr>
        <w:t>.</w:t>
      </w:r>
    </w:p>
    <w:p w14:paraId="4E34AC7D" w14:textId="5950A680" w:rsidR="004A2FA7" w:rsidRDefault="004A2FA7" w:rsidP="004A2FA7">
      <w:pPr>
        <w:rPr>
          <w:rFonts w:ascii="Arial" w:hAnsi="Arial" w:cs="Arial"/>
          <w:b/>
          <w:sz w:val="24"/>
        </w:rPr>
      </w:pPr>
      <w:r>
        <w:rPr>
          <w:rFonts w:ascii="Arial" w:hAnsi="Arial" w:cs="Arial"/>
          <w:b/>
          <w:color w:val="0000FF"/>
          <w:sz w:val="24"/>
        </w:rPr>
        <w:t>R5-227574</w:t>
      </w:r>
      <w:r>
        <w:rPr>
          <w:rFonts w:ascii="Arial" w:hAnsi="Arial" w:cs="Arial"/>
          <w:b/>
          <w:color w:val="0000FF"/>
          <w:sz w:val="24"/>
        </w:rPr>
        <w:tab/>
      </w:r>
      <w:r>
        <w:rPr>
          <w:rFonts w:ascii="Arial" w:hAnsi="Arial" w:cs="Arial"/>
          <w:b/>
          <w:sz w:val="24"/>
        </w:rPr>
        <w:t>Correction to NR5GC RACS test case 9.1.9.6</w:t>
      </w:r>
    </w:p>
    <w:p w14:paraId="4B112CB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-3261  rev 1 Cat: F (Rel-17)</w:t>
      </w:r>
      <w:r>
        <w:rPr>
          <w:i/>
        </w:rPr>
        <w:br/>
      </w:r>
      <w:r>
        <w:rPr>
          <w:i/>
        </w:rPr>
        <w:br/>
      </w:r>
      <w:r>
        <w:rPr>
          <w:i/>
        </w:rPr>
        <w:tab/>
      </w:r>
      <w:r>
        <w:rPr>
          <w:i/>
        </w:rPr>
        <w:tab/>
      </w:r>
      <w:r>
        <w:rPr>
          <w:i/>
        </w:rPr>
        <w:tab/>
      </w:r>
      <w:r>
        <w:rPr>
          <w:i/>
        </w:rPr>
        <w:tab/>
      </w:r>
      <w:r>
        <w:rPr>
          <w:i/>
        </w:rPr>
        <w:tab/>
        <w:t xml:space="preserve">Source: Keysight Technologies UK, Huawei, </w:t>
      </w:r>
      <w:proofErr w:type="spellStart"/>
      <w:r>
        <w:rPr>
          <w:i/>
        </w:rPr>
        <w:t>HiSilicon</w:t>
      </w:r>
      <w:proofErr w:type="spellEnd"/>
    </w:p>
    <w:p w14:paraId="5BE99F1E" w14:textId="77777777" w:rsidR="004A2FA7" w:rsidRDefault="004A2FA7" w:rsidP="004A2FA7">
      <w:pPr>
        <w:rPr>
          <w:color w:val="808080"/>
        </w:rPr>
      </w:pPr>
      <w:r>
        <w:rPr>
          <w:color w:val="808080"/>
        </w:rPr>
        <w:t>(Replaces R5-226409)</w:t>
      </w:r>
    </w:p>
    <w:p w14:paraId="1AE2BB9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05DB0" w14:textId="778F23A1" w:rsidR="004A2FA7" w:rsidRDefault="004A2FA7" w:rsidP="004A2FA7">
      <w:pPr>
        <w:rPr>
          <w:rFonts w:ascii="Arial" w:hAnsi="Arial" w:cs="Arial"/>
          <w:b/>
          <w:sz w:val="24"/>
        </w:rPr>
      </w:pPr>
      <w:r>
        <w:rPr>
          <w:rFonts w:ascii="Arial" w:hAnsi="Arial" w:cs="Arial"/>
          <w:b/>
          <w:color w:val="0000FF"/>
          <w:sz w:val="24"/>
        </w:rPr>
        <w:t>R5-226953</w:t>
      </w:r>
      <w:r>
        <w:rPr>
          <w:rFonts w:ascii="Arial" w:hAnsi="Arial" w:cs="Arial"/>
          <w:b/>
          <w:color w:val="0000FF"/>
          <w:sz w:val="24"/>
        </w:rPr>
        <w:tab/>
      </w:r>
      <w:r>
        <w:rPr>
          <w:rFonts w:ascii="Arial" w:hAnsi="Arial" w:cs="Arial"/>
          <w:b/>
          <w:sz w:val="24"/>
        </w:rPr>
        <w:t>Correction to NR RACS test case 9.1.9.1</w:t>
      </w:r>
    </w:p>
    <w:p w14:paraId="4567D8C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-3324  Cat: F (Rel-17)</w:t>
      </w:r>
      <w:r>
        <w:rPr>
          <w:i/>
        </w:rPr>
        <w:br/>
      </w:r>
      <w:r>
        <w:rPr>
          <w:i/>
        </w:rPr>
        <w:br/>
      </w:r>
      <w:r>
        <w:rPr>
          <w:i/>
        </w:rPr>
        <w:tab/>
      </w:r>
      <w:r>
        <w:rPr>
          <w:i/>
        </w:rPr>
        <w:tab/>
      </w:r>
      <w:r>
        <w:rPr>
          <w:i/>
        </w:rPr>
        <w:tab/>
      </w:r>
      <w:r>
        <w:rPr>
          <w:i/>
        </w:rPr>
        <w:tab/>
      </w:r>
      <w:r>
        <w:rPr>
          <w:i/>
        </w:rPr>
        <w:tab/>
        <w:t>Source: Huawei, Hisilicon</w:t>
      </w:r>
    </w:p>
    <w:p w14:paraId="146564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6DAFD" w14:textId="5CC34644" w:rsidR="004A2FA7" w:rsidRDefault="004A2FA7" w:rsidP="004A2FA7">
      <w:pPr>
        <w:rPr>
          <w:rFonts w:ascii="Arial" w:hAnsi="Arial" w:cs="Arial"/>
          <w:b/>
          <w:sz w:val="24"/>
        </w:rPr>
      </w:pPr>
      <w:r>
        <w:rPr>
          <w:rFonts w:ascii="Arial" w:hAnsi="Arial" w:cs="Arial"/>
          <w:b/>
          <w:color w:val="0000FF"/>
          <w:sz w:val="24"/>
        </w:rPr>
        <w:t>R5-226954</w:t>
      </w:r>
      <w:r>
        <w:rPr>
          <w:rFonts w:ascii="Arial" w:hAnsi="Arial" w:cs="Arial"/>
          <w:b/>
          <w:color w:val="0000FF"/>
          <w:sz w:val="24"/>
        </w:rPr>
        <w:tab/>
      </w:r>
      <w:r>
        <w:rPr>
          <w:rFonts w:ascii="Arial" w:hAnsi="Arial" w:cs="Arial"/>
          <w:b/>
          <w:sz w:val="24"/>
        </w:rPr>
        <w:t>Correction to NR RACS test case 9.1.9.2</w:t>
      </w:r>
    </w:p>
    <w:p w14:paraId="6ABED65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-3325  Cat: F (Rel-17)</w:t>
      </w:r>
      <w:r>
        <w:rPr>
          <w:i/>
        </w:rPr>
        <w:br/>
      </w:r>
      <w:r>
        <w:rPr>
          <w:i/>
        </w:rPr>
        <w:br/>
      </w:r>
      <w:r>
        <w:rPr>
          <w:i/>
        </w:rPr>
        <w:tab/>
      </w:r>
      <w:r>
        <w:rPr>
          <w:i/>
        </w:rPr>
        <w:tab/>
      </w:r>
      <w:r>
        <w:rPr>
          <w:i/>
        </w:rPr>
        <w:tab/>
      </w:r>
      <w:r>
        <w:rPr>
          <w:i/>
        </w:rPr>
        <w:tab/>
      </w:r>
      <w:r>
        <w:rPr>
          <w:i/>
        </w:rPr>
        <w:tab/>
        <w:t>Source: Huawei, Hisilicon</w:t>
      </w:r>
    </w:p>
    <w:p w14:paraId="5AF7DB7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B740C" w14:textId="3B323A73" w:rsidR="004A2FA7" w:rsidRDefault="004A2FA7" w:rsidP="004A2FA7">
      <w:pPr>
        <w:rPr>
          <w:rFonts w:ascii="Arial" w:hAnsi="Arial" w:cs="Arial"/>
          <w:b/>
          <w:sz w:val="24"/>
        </w:rPr>
      </w:pPr>
      <w:r>
        <w:rPr>
          <w:rFonts w:ascii="Arial" w:hAnsi="Arial" w:cs="Arial"/>
          <w:b/>
          <w:color w:val="0000FF"/>
          <w:sz w:val="24"/>
        </w:rPr>
        <w:t>R5-226955</w:t>
      </w:r>
      <w:r>
        <w:rPr>
          <w:rFonts w:ascii="Arial" w:hAnsi="Arial" w:cs="Arial"/>
          <w:b/>
          <w:color w:val="0000FF"/>
          <w:sz w:val="24"/>
        </w:rPr>
        <w:tab/>
      </w:r>
      <w:r>
        <w:rPr>
          <w:rFonts w:ascii="Arial" w:hAnsi="Arial" w:cs="Arial"/>
          <w:b/>
          <w:sz w:val="24"/>
        </w:rPr>
        <w:t>Correction to NR RACS test case 9.1.9.3</w:t>
      </w:r>
    </w:p>
    <w:p w14:paraId="270ACA7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-3326  Cat: F (Rel-17)</w:t>
      </w:r>
      <w:r>
        <w:rPr>
          <w:i/>
        </w:rPr>
        <w:br/>
      </w:r>
      <w:r>
        <w:rPr>
          <w:i/>
        </w:rPr>
        <w:br/>
      </w:r>
      <w:r>
        <w:rPr>
          <w:i/>
        </w:rPr>
        <w:tab/>
      </w:r>
      <w:r>
        <w:rPr>
          <w:i/>
        </w:rPr>
        <w:tab/>
      </w:r>
      <w:r>
        <w:rPr>
          <w:i/>
        </w:rPr>
        <w:tab/>
      </w:r>
      <w:r>
        <w:rPr>
          <w:i/>
        </w:rPr>
        <w:tab/>
      </w:r>
      <w:r>
        <w:rPr>
          <w:i/>
        </w:rPr>
        <w:tab/>
        <w:t>Source: Huawei, Hisilicon</w:t>
      </w:r>
    </w:p>
    <w:p w14:paraId="79B4B1B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9218D" w14:textId="41BC7EAE" w:rsidR="004A2FA7" w:rsidRDefault="004A2FA7" w:rsidP="004A2FA7">
      <w:pPr>
        <w:rPr>
          <w:rFonts w:ascii="Arial" w:hAnsi="Arial" w:cs="Arial"/>
          <w:b/>
          <w:sz w:val="24"/>
        </w:rPr>
      </w:pPr>
      <w:r>
        <w:rPr>
          <w:rFonts w:ascii="Arial" w:hAnsi="Arial" w:cs="Arial"/>
          <w:b/>
          <w:color w:val="0000FF"/>
          <w:sz w:val="24"/>
        </w:rPr>
        <w:t>R5-226956</w:t>
      </w:r>
      <w:r>
        <w:rPr>
          <w:rFonts w:ascii="Arial" w:hAnsi="Arial" w:cs="Arial"/>
          <w:b/>
          <w:color w:val="0000FF"/>
          <w:sz w:val="24"/>
        </w:rPr>
        <w:tab/>
      </w:r>
      <w:r>
        <w:rPr>
          <w:rFonts w:ascii="Arial" w:hAnsi="Arial" w:cs="Arial"/>
          <w:b/>
          <w:sz w:val="24"/>
        </w:rPr>
        <w:t>Correction to NR RACS test case 9.1.9.4</w:t>
      </w:r>
    </w:p>
    <w:p w14:paraId="04EA3E3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-3327  Cat: F (Rel-17)</w:t>
      </w:r>
      <w:r>
        <w:rPr>
          <w:i/>
        </w:rPr>
        <w:br/>
      </w:r>
      <w:r>
        <w:rPr>
          <w:i/>
        </w:rPr>
        <w:br/>
      </w:r>
      <w:r>
        <w:rPr>
          <w:i/>
        </w:rPr>
        <w:tab/>
      </w:r>
      <w:r>
        <w:rPr>
          <w:i/>
        </w:rPr>
        <w:tab/>
      </w:r>
      <w:r>
        <w:rPr>
          <w:i/>
        </w:rPr>
        <w:tab/>
      </w:r>
      <w:r>
        <w:rPr>
          <w:i/>
        </w:rPr>
        <w:tab/>
      </w:r>
      <w:r>
        <w:rPr>
          <w:i/>
        </w:rPr>
        <w:tab/>
        <w:t>Source: Huawei, Hisilicon</w:t>
      </w:r>
    </w:p>
    <w:p w14:paraId="3C9658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4B226" w14:textId="37D644A3" w:rsidR="004A2FA7" w:rsidRDefault="004A2FA7" w:rsidP="004A2FA7">
      <w:pPr>
        <w:rPr>
          <w:rFonts w:ascii="Arial" w:hAnsi="Arial" w:cs="Arial"/>
          <w:b/>
          <w:sz w:val="24"/>
        </w:rPr>
      </w:pPr>
      <w:r>
        <w:rPr>
          <w:rFonts w:ascii="Arial" w:hAnsi="Arial" w:cs="Arial"/>
          <w:b/>
          <w:color w:val="0000FF"/>
          <w:sz w:val="24"/>
        </w:rPr>
        <w:t>R5-226957</w:t>
      </w:r>
      <w:r>
        <w:rPr>
          <w:rFonts w:ascii="Arial" w:hAnsi="Arial" w:cs="Arial"/>
          <w:b/>
          <w:color w:val="0000FF"/>
          <w:sz w:val="24"/>
        </w:rPr>
        <w:tab/>
      </w:r>
      <w:r>
        <w:rPr>
          <w:rFonts w:ascii="Arial" w:hAnsi="Arial" w:cs="Arial"/>
          <w:b/>
          <w:sz w:val="24"/>
        </w:rPr>
        <w:t>Correction to NR RACS test case 9.1.9.5</w:t>
      </w:r>
    </w:p>
    <w:p w14:paraId="2922FAC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-3328  Cat: F (Rel-17)</w:t>
      </w:r>
      <w:r>
        <w:rPr>
          <w:i/>
        </w:rPr>
        <w:br/>
      </w:r>
      <w:r>
        <w:rPr>
          <w:i/>
        </w:rPr>
        <w:br/>
      </w:r>
      <w:r>
        <w:rPr>
          <w:i/>
        </w:rPr>
        <w:tab/>
      </w:r>
      <w:r>
        <w:rPr>
          <w:i/>
        </w:rPr>
        <w:tab/>
      </w:r>
      <w:r>
        <w:rPr>
          <w:i/>
        </w:rPr>
        <w:tab/>
      </w:r>
      <w:r>
        <w:rPr>
          <w:i/>
        </w:rPr>
        <w:tab/>
      </w:r>
      <w:r>
        <w:rPr>
          <w:i/>
        </w:rPr>
        <w:tab/>
        <w:t>Source: Huawei, Hisilicon</w:t>
      </w:r>
    </w:p>
    <w:p w14:paraId="2A92C6F1"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40193" w14:textId="52C99E3C" w:rsidR="004A2FA7" w:rsidRDefault="004A2FA7" w:rsidP="004A2FA7">
      <w:pPr>
        <w:rPr>
          <w:rFonts w:ascii="Arial" w:hAnsi="Arial" w:cs="Arial"/>
          <w:b/>
          <w:sz w:val="24"/>
        </w:rPr>
      </w:pPr>
      <w:r>
        <w:rPr>
          <w:rFonts w:ascii="Arial" w:hAnsi="Arial" w:cs="Arial"/>
          <w:b/>
          <w:color w:val="0000FF"/>
          <w:sz w:val="24"/>
        </w:rPr>
        <w:t>R5-226958</w:t>
      </w:r>
      <w:r>
        <w:rPr>
          <w:rFonts w:ascii="Arial" w:hAnsi="Arial" w:cs="Arial"/>
          <w:b/>
          <w:color w:val="0000FF"/>
          <w:sz w:val="24"/>
        </w:rPr>
        <w:tab/>
      </w:r>
      <w:r>
        <w:rPr>
          <w:rFonts w:ascii="Arial" w:hAnsi="Arial" w:cs="Arial"/>
          <w:b/>
          <w:sz w:val="24"/>
        </w:rPr>
        <w:t>Correction to NR RACS test case 9.1.9.6</w:t>
      </w:r>
    </w:p>
    <w:p w14:paraId="1E94C00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-3329  Cat: F (Rel-17)</w:t>
      </w:r>
      <w:r>
        <w:rPr>
          <w:i/>
        </w:rPr>
        <w:br/>
      </w:r>
      <w:r>
        <w:rPr>
          <w:i/>
        </w:rPr>
        <w:br/>
      </w:r>
      <w:r>
        <w:rPr>
          <w:i/>
        </w:rPr>
        <w:tab/>
      </w:r>
      <w:r>
        <w:rPr>
          <w:i/>
        </w:rPr>
        <w:tab/>
      </w:r>
      <w:r>
        <w:rPr>
          <w:i/>
        </w:rPr>
        <w:tab/>
      </w:r>
      <w:r>
        <w:rPr>
          <w:i/>
        </w:rPr>
        <w:tab/>
      </w:r>
      <w:r>
        <w:rPr>
          <w:i/>
        </w:rPr>
        <w:tab/>
        <w:t>Source: Huawei, Hisilicon</w:t>
      </w:r>
    </w:p>
    <w:p w14:paraId="6F2883C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C8353F" w14:textId="48EEC811" w:rsidR="004A2FA7" w:rsidRDefault="004A2FA7" w:rsidP="004A2FA7">
      <w:pPr>
        <w:rPr>
          <w:rFonts w:ascii="Arial" w:hAnsi="Arial" w:cs="Arial"/>
          <w:b/>
          <w:sz w:val="24"/>
        </w:rPr>
      </w:pPr>
      <w:r>
        <w:rPr>
          <w:rFonts w:ascii="Arial" w:hAnsi="Arial" w:cs="Arial"/>
          <w:b/>
          <w:color w:val="0000FF"/>
          <w:sz w:val="24"/>
        </w:rPr>
        <w:t>R5-226959</w:t>
      </w:r>
      <w:r>
        <w:rPr>
          <w:rFonts w:ascii="Arial" w:hAnsi="Arial" w:cs="Arial"/>
          <w:b/>
          <w:color w:val="0000FF"/>
          <w:sz w:val="24"/>
        </w:rPr>
        <w:tab/>
      </w:r>
      <w:r>
        <w:rPr>
          <w:rFonts w:ascii="Arial" w:hAnsi="Arial" w:cs="Arial"/>
          <w:b/>
          <w:sz w:val="24"/>
        </w:rPr>
        <w:t>Correction to NR RACS test case 9.1.9.7</w:t>
      </w:r>
    </w:p>
    <w:p w14:paraId="1D81AB4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-3330  Cat: F (Rel-17)</w:t>
      </w:r>
      <w:r>
        <w:rPr>
          <w:i/>
        </w:rPr>
        <w:br/>
      </w:r>
      <w:r>
        <w:rPr>
          <w:i/>
        </w:rPr>
        <w:br/>
      </w:r>
      <w:r>
        <w:rPr>
          <w:i/>
        </w:rPr>
        <w:tab/>
      </w:r>
      <w:r>
        <w:rPr>
          <w:i/>
        </w:rPr>
        <w:tab/>
      </w:r>
      <w:r>
        <w:rPr>
          <w:i/>
        </w:rPr>
        <w:tab/>
      </w:r>
      <w:r>
        <w:rPr>
          <w:i/>
        </w:rPr>
        <w:tab/>
      </w:r>
      <w:r>
        <w:rPr>
          <w:i/>
        </w:rPr>
        <w:tab/>
        <w:t>Source: Huawei, Hisilicon</w:t>
      </w:r>
    </w:p>
    <w:p w14:paraId="03EBBE0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CE287" w14:textId="77777777" w:rsidR="004A2FA7" w:rsidRDefault="004A2FA7" w:rsidP="004A2FA7">
      <w:pPr>
        <w:pStyle w:val="Heading6"/>
      </w:pPr>
      <w:bookmarkStart w:id="3173" w:name="_Toc121362855"/>
      <w:bookmarkStart w:id="3174" w:name="_Toc121421520"/>
      <w:bookmarkStart w:id="3175" w:name="_Toc121758978"/>
      <w:r>
        <w:t>6.4.4.5.7</w:t>
      </w:r>
      <w:r>
        <w:tab/>
        <w:t>MM Network slice-specific authentication and authorization (clause 9.1.10)</w:t>
      </w:r>
      <w:bookmarkEnd w:id="3173"/>
      <w:bookmarkEnd w:id="3174"/>
      <w:bookmarkEnd w:id="3175"/>
    </w:p>
    <w:p w14:paraId="0B7E1BA8" w14:textId="4241E3AF" w:rsidR="004A2FA7" w:rsidRDefault="004A2FA7" w:rsidP="004A2FA7">
      <w:pPr>
        <w:rPr>
          <w:rFonts w:ascii="Arial" w:hAnsi="Arial" w:cs="Arial"/>
          <w:b/>
          <w:sz w:val="24"/>
        </w:rPr>
      </w:pPr>
      <w:r>
        <w:rPr>
          <w:rFonts w:ascii="Arial" w:hAnsi="Arial" w:cs="Arial"/>
          <w:b/>
          <w:color w:val="0000FF"/>
          <w:sz w:val="24"/>
        </w:rPr>
        <w:t>R5-226024</w:t>
      </w:r>
      <w:r>
        <w:rPr>
          <w:rFonts w:ascii="Arial" w:hAnsi="Arial" w:cs="Arial"/>
          <w:b/>
          <w:color w:val="0000FF"/>
          <w:sz w:val="24"/>
        </w:rPr>
        <w:tab/>
      </w:r>
      <w:r>
        <w:rPr>
          <w:rFonts w:ascii="Arial" w:hAnsi="Arial" w:cs="Arial"/>
          <w:b/>
          <w:sz w:val="24"/>
        </w:rPr>
        <w:t>Correction of NSSAI test case 9.1.10.2</w:t>
      </w:r>
    </w:p>
    <w:p w14:paraId="1EDCF2F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-3213  Cat: F (Rel-17)</w:t>
      </w:r>
      <w:r>
        <w:rPr>
          <w:i/>
        </w:rPr>
        <w:br/>
      </w:r>
      <w:r>
        <w:rPr>
          <w:i/>
        </w:rPr>
        <w:br/>
      </w:r>
      <w:r>
        <w:rPr>
          <w:i/>
        </w:rPr>
        <w:tab/>
      </w:r>
      <w:r>
        <w:rPr>
          <w:i/>
        </w:rPr>
        <w:tab/>
      </w:r>
      <w:r>
        <w:rPr>
          <w:i/>
        </w:rPr>
        <w:tab/>
      </w:r>
      <w:r>
        <w:rPr>
          <w:i/>
        </w:rPr>
        <w:tab/>
      </w:r>
      <w:r>
        <w:rPr>
          <w:i/>
        </w:rPr>
        <w:tab/>
        <w:t>Source: MediaTek Inc., Anritsu</w:t>
      </w:r>
    </w:p>
    <w:p w14:paraId="50174553" w14:textId="77777777" w:rsidR="004A2FA7" w:rsidRDefault="004A2FA7" w:rsidP="004A2FA7">
      <w:pPr>
        <w:rPr>
          <w:rFonts w:ascii="Arial" w:hAnsi="Arial" w:cs="Arial"/>
          <w:b/>
        </w:rPr>
      </w:pPr>
      <w:r>
        <w:rPr>
          <w:rFonts w:ascii="Arial" w:hAnsi="Arial" w:cs="Arial"/>
          <w:b/>
        </w:rPr>
        <w:t xml:space="preserve">Discussion: </w:t>
      </w:r>
    </w:p>
    <w:p w14:paraId="404EC9DC" w14:textId="77777777" w:rsidR="004A2FA7" w:rsidRDefault="004A2FA7" w:rsidP="004A2FA7">
      <w:r>
        <w:t>r1</w:t>
      </w:r>
    </w:p>
    <w:p w14:paraId="6A79B65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R5-227437</w:t>
      </w:r>
      <w:r>
        <w:rPr>
          <w:color w:val="993300"/>
          <w:u w:val="single"/>
        </w:rPr>
        <w:t>.</w:t>
      </w:r>
    </w:p>
    <w:p w14:paraId="74C87608" w14:textId="32728F97" w:rsidR="004A2FA7" w:rsidRDefault="004A2FA7" w:rsidP="004A2FA7">
      <w:pPr>
        <w:rPr>
          <w:rFonts w:ascii="Arial" w:hAnsi="Arial" w:cs="Arial"/>
          <w:b/>
          <w:sz w:val="24"/>
        </w:rPr>
      </w:pPr>
      <w:r>
        <w:rPr>
          <w:rFonts w:ascii="Arial" w:hAnsi="Arial" w:cs="Arial"/>
          <w:b/>
          <w:color w:val="0000FF"/>
          <w:sz w:val="24"/>
        </w:rPr>
        <w:t>R5-227437</w:t>
      </w:r>
      <w:r>
        <w:rPr>
          <w:rFonts w:ascii="Arial" w:hAnsi="Arial" w:cs="Arial"/>
          <w:b/>
          <w:color w:val="0000FF"/>
          <w:sz w:val="24"/>
        </w:rPr>
        <w:tab/>
      </w:r>
      <w:r>
        <w:rPr>
          <w:rFonts w:ascii="Arial" w:hAnsi="Arial" w:cs="Arial"/>
          <w:b/>
          <w:sz w:val="24"/>
        </w:rPr>
        <w:t>Correction of NSSAI test case 9.1.10.2</w:t>
      </w:r>
    </w:p>
    <w:p w14:paraId="19EE22B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-3213  rev 1 Cat: F (Rel-17)</w:t>
      </w:r>
      <w:r>
        <w:rPr>
          <w:i/>
        </w:rPr>
        <w:br/>
      </w:r>
      <w:r>
        <w:rPr>
          <w:i/>
        </w:rPr>
        <w:br/>
      </w:r>
      <w:r>
        <w:rPr>
          <w:i/>
        </w:rPr>
        <w:tab/>
      </w:r>
      <w:r>
        <w:rPr>
          <w:i/>
        </w:rPr>
        <w:tab/>
      </w:r>
      <w:r>
        <w:rPr>
          <w:i/>
        </w:rPr>
        <w:tab/>
      </w:r>
      <w:r>
        <w:rPr>
          <w:i/>
        </w:rPr>
        <w:tab/>
      </w:r>
      <w:r>
        <w:rPr>
          <w:i/>
        </w:rPr>
        <w:tab/>
        <w:t>Source: MediaTek Inc., Anritsu</w:t>
      </w:r>
    </w:p>
    <w:p w14:paraId="257D9FCD" w14:textId="77777777" w:rsidR="004A2FA7" w:rsidRDefault="004A2FA7" w:rsidP="004A2FA7">
      <w:pPr>
        <w:rPr>
          <w:color w:val="808080"/>
        </w:rPr>
      </w:pPr>
      <w:r>
        <w:rPr>
          <w:color w:val="808080"/>
        </w:rPr>
        <w:t>(Replaces R5-226024)</w:t>
      </w:r>
    </w:p>
    <w:p w14:paraId="5DA608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B6274" w14:textId="6C650946" w:rsidR="004A2FA7" w:rsidRDefault="004A2FA7" w:rsidP="004A2FA7">
      <w:pPr>
        <w:rPr>
          <w:rFonts w:ascii="Arial" w:hAnsi="Arial" w:cs="Arial"/>
          <w:b/>
          <w:sz w:val="24"/>
        </w:rPr>
      </w:pPr>
      <w:r>
        <w:rPr>
          <w:rFonts w:ascii="Arial" w:hAnsi="Arial" w:cs="Arial"/>
          <w:b/>
          <w:color w:val="0000FF"/>
          <w:sz w:val="24"/>
        </w:rPr>
        <w:t>R5-226397</w:t>
      </w:r>
      <w:r>
        <w:rPr>
          <w:rFonts w:ascii="Arial" w:hAnsi="Arial" w:cs="Arial"/>
          <w:b/>
          <w:color w:val="0000FF"/>
          <w:sz w:val="24"/>
        </w:rPr>
        <w:tab/>
      </w:r>
      <w:r>
        <w:rPr>
          <w:rFonts w:ascii="Arial" w:hAnsi="Arial" w:cs="Arial"/>
          <w:b/>
          <w:sz w:val="24"/>
        </w:rPr>
        <w:t>Correction to NR testcases 9.1.10.1, 9.1.10.3, 9.1.10.4 and 9.1.10.6</w:t>
      </w:r>
    </w:p>
    <w:p w14:paraId="191731A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-3258  Cat: F (Rel-17)</w:t>
      </w:r>
      <w:r>
        <w:rPr>
          <w:i/>
        </w:rPr>
        <w:br/>
      </w:r>
      <w:r>
        <w:rPr>
          <w:i/>
        </w:rPr>
        <w:br/>
      </w:r>
      <w:r>
        <w:rPr>
          <w:i/>
        </w:rPr>
        <w:tab/>
      </w:r>
      <w:r>
        <w:rPr>
          <w:i/>
        </w:rPr>
        <w:tab/>
      </w:r>
      <w:r>
        <w:rPr>
          <w:i/>
        </w:rPr>
        <w:tab/>
      </w:r>
      <w:r>
        <w:rPr>
          <w:i/>
        </w:rPr>
        <w:tab/>
      </w:r>
      <w:r>
        <w:rPr>
          <w:i/>
        </w:rPr>
        <w:tab/>
        <w:t>Source: ROHDE &amp; SCHWARZ</w:t>
      </w:r>
    </w:p>
    <w:p w14:paraId="4C1C8562" w14:textId="77777777" w:rsidR="004A2FA7" w:rsidRDefault="004A2FA7" w:rsidP="004A2FA7">
      <w:pPr>
        <w:rPr>
          <w:rFonts w:ascii="Arial" w:hAnsi="Arial" w:cs="Arial"/>
          <w:b/>
        </w:rPr>
      </w:pPr>
      <w:r>
        <w:rPr>
          <w:rFonts w:ascii="Arial" w:hAnsi="Arial" w:cs="Arial"/>
          <w:b/>
        </w:rPr>
        <w:t xml:space="preserve">Discussion: </w:t>
      </w:r>
    </w:p>
    <w:p w14:paraId="15211D33" w14:textId="77777777" w:rsidR="004A2FA7" w:rsidRDefault="004A2FA7" w:rsidP="004A2FA7">
      <w:r>
        <w:t>r1</w:t>
      </w:r>
    </w:p>
    <w:p w14:paraId="17BA438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R5-227438</w:t>
      </w:r>
      <w:r>
        <w:rPr>
          <w:color w:val="993300"/>
          <w:u w:val="single"/>
        </w:rPr>
        <w:t>.</w:t>
      </w:r>
    </w:p>
    <w:p w14:paraId="7B21A70E" w14:textId="0E8A913A" w:rsidR="004A2FA7" w:rsidRDefault="004A2FA7" w:rsidP="004A2FA7">
      <w:pPr>
        <w:rPr>
          <w:rFonts w:ascii="Arial" w:hAnsi="Arial" w:cs="Arial"/>
          <w:b/>
          <w:sz w:val="24"/>
        </w:rPr>
      </w:pPr>
      <w:r>
        <w:rPr>
          <w:rFonts w:ascii="Arial" w:hAnsi="Arial" w:cs="Arial"/>
          <w:b/>
          <w:color w:val="0000FF"/>
          <w:sz w:val="24"/>
        </w:rPr>
        <w:t>R5-227438</w:t>
      </w:r>
      <w:r>
        <w:rPr>
          <w:rFonts w:ascii="Arial" w:hAnsi="Arial" w:cs="Arial"/>
          <w:b/>
          <w:color w:val="0000FF"/>
          <w:sz w:val="24"/>
        </w:rPr>
        <w:tab/>
      </w:r>
      <w:r>
        <w:rPr>
          <w:rFonts w:ascii="Arial" w:hAnsi="Arial" w:cs="Arial"/>
          <w:b/>
          <w:sz w:val="24"/>
        </w:rPr>
        <w:t>Correction to NR testcases 9.1.10.1, 9.1.10.3, 9.1.10.4 and 9.1.10.6</w:t>
      </w:r>
    </w:p>
    <w:p w14:paraId="17A85DF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-3258  rev 1 Cat: F (Rel-17)</w:t>
      </w:r>
      <w:r>
        <w:rPr>
          <w:i/>
        </w:rPr>
        <w:br/>
      </w:r>
      <w:r>
        <w:rPr>
          <w:i/>
        </w:rPr>
        <w:br/>
      </w:r>
      <w:r>
        <w:rPr>
          <w:i/>
        </w:rPr>
        <w:tab/>
      </w:r>
      <w:r>
        <w:rPr>
          <w:i/>
        </w:rPr>
        <w:tab/>
      </w:r>
      <w:r>
        <w:rPr>
          <w:i/>
        </w:rPr>
        <w:tab/>
      </w:r>
      <w:r>
        <w:rPr>
          <w:i/>
        </w:rPr>
        <w:tab/>
      </w:r>
      <w:r>
        <w:rPr>
          <w:i/>
        </w:rPr>
        <w:tab/>
        <w:t>Source: ROHDE &amp; SCHWARZ</w:t>
      </w:r>
    </w:p>
    <w:p w14:paraId="12BD547A" w14:textId="77777777" w:rsidR="004A2FA7" w:rsidRDefault="004A2FA7" w:rsidP="004A2FA7">
      <w:pPr>
        <w:rPr>
          <w:color w:val="808080"/>
        </w:rPr>
      </w:pPr>
      <w:r>
        <w:rPr>
          <w:color w:val="808080"/>
        </w:rPr>
        <w:lastRenderedPageBreak/>
        <w:t>(Replaces R5-226397)</w:t>
      </w:r>
    </w:p>
    <w:p w14:paraId="5159E1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21045" w14:textId="0D32E845" w:rsidR="004A2FA7" w:rsidRDefault="004A2FA7" w:rsidP="004A2FA7">
      <w:pPr>
        <w:rPr>
          <w:rFonts w:ascii="Arial" w:hAnsi="Arial" w:cs="Arial"/>
          <w:b/>
          <w:sz w:val="24"/>
        </w:rPr>
      </w:pPr>
      <w:r>
        <w:rPr>
          <w:rFonts w:ascii="Arial" w:hAnsi="Arial" w:cs="Arial"/>
          <w:b/>
          <w:color w:val="0000FF"/>
          <w:sz w:val="24"/>
        </w:rPr>
        <w:t>R5-227129</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eNS</w:t>
      </w:r>
      <w:proofErr w:type="spellEnd"/>
      <w:r>
        <w:rPr>
          <w:rFonts w:ascii="Arial" w:hAnsi="Arial" w:cs="Arial"/>
          <w:b/>
          <w:sz w:val="24"/>
        </w:rPr>
        <w:t xml:space="preserve"> TC 9.1.10.4-NSSAA</w:t>
      </w:r>
    </w:p>
    <w:p w14:paraId="37D4CDB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-3377  Cat: F (Rel-17)</w:t>
      </w:r>
      <w:r>
        <w:rPr>
          <w:i/>
        </w:rPr>
        <w:br/>
      </w:r>
      <w:r>
        <w:rPr>
          <w:i/>
        </w:rPr>
        <w:br/>
      </w:r>
      <w:r>
        <w:rPr>
          <w:i/>
        </w:rPr>
        <w:tab/>
      </w:r>
      <w:r>
        <w:rPr>
          <w:i/>
        </w:rPr>
        <w:tab/>
      </w:r>
      <w:r>
        <w:rPr>
          <w:i/>
        </w:rPr>
        <w:tab/>
      </w:r>
      <w:r>
        <w:rPr>
          <w:i/>
        </w:rPr>
        <w:tab/>
      </w:r>
      <w:r>
        <w:rPr>
          <w:i/>
        </w:rPr>
        <w:tab/>
        <w:t>Source: Huawei, Hisilicon</w:t>
      </w:r>
    </w:p>
    <w:p w14:paraId="79169C29" w14:textId="77777777" w:rsidR="004A2FA7" w:rsidRDefault="004A2FA7" w:rsidP="004A2FA7">
      <w:pPr>
        <w:rPr>
          <w:rFonts w:ascii="Arial" w:hAnsi="Arial" w:cs="Arial"/>
          <w:b/>
        </w:rPr>
      </w:pPr>
      <w:r>
        <w:rPr>
          <w:rFonts w:ascii="Arial" w:hAnsi="Arial" w:cs="Arial"/>
          <w:b/>
        </w:rPr>
        <w:t xml:space="preserve">Discussion: </w:t>
      </w:r>
    </w:p>
    <w:p w14:paraId="7121B5CF" w14:textId="77777777" w:rsidR="004A2FA7" w:rsidRDefault="004A2FA7" w:rsidP="004A2FA7">
      <w:r>
        <w:t>r1</w:t>
      </w:r>
    </w:p>
    <w:p w14:paraId="7734C71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R5-227439</w:t>
      </w:r>
      <w:r>
        <w:rPr>
          <w:color w:val="993300"/>
          <w:u w:val="single"/>
        </w:rPr>
        <w:t>.</w:t>
      </w:r>
    </w:p>
    <w:p w14:paraId="750549C6" w14:textId="4B5CB6AB" w:rsidR="004A2FA7" w:rsidRDefault="004A2FA7" w:rsidP="004A2FA7">
      <w:pPr>
        <w:rPr>
          <w:rFonts w:ascii="Arial" w:hAnsi="Arial" w:cs="Arial"/>
          <w:b/>
          <w:sz w:val="24"/>
        </w:rPr>
      </w:pPr>
      <w:r>
        <w:rPr>
          <w:rFonts w:ascii="Arial" w:hAnsi="Arial" w:cs="Arial"/>
          <w:b/>
          <w:color w:val="0000FF"/>
          <w:sz w:val="24"/>
        </w:rPr>
        <w:t>R5-227439</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eNS</w:t>
      </w:r>
      <w:proofErr w:type="spellEnd"/>
      <w:r>
        <w:rPr>
          <w:rFonts w:ascii="Arial" w:hAnsi="Arial" w:cs="Arial"/>
          <w:b/>
          <w:sz w:val="24"/>
        </w:rPr>
        <w:t xml:space="preserve"> TC 9.1.10.4-NSSAA</w:t>
      </w:r>
    </w:p>
    <w:p w14:paraId="5D9596A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-3377  rev 1 Cat: F (Rel-17)</w:t>
      </w:r>
      <w:r>
        <w:rPr>
          <w:i/>
        </w:rPr>
        <w:br/>
      </w:r>
      <w:r>
        <w:rPr>
          <w:i/>
        </w:rPr>
        <w:br/>
      </w:r>
      <w:r>
        <w:rPr>
          <w:i/>
        </w:rPr>
        <w:tab/>
      </w:r>
      <w:r>
        <w:rPr>
          <w:i/>
        </w:rPr>
        <w:tab/>
      </w:r>
      <w:r>
        <w:rPr>
          <w:i/>
        </w:rPr>
        <w:tab/>
      </w:r>
      <w:r>
        <w:rPr>
          <w:i/>
        </w:rPr>
        <w:tab/>
      </w:r>
      <w:r>
        <w:rPr>
          <w:i/>
        </w:rPr>
        <w:tab/>
        <w:t>Source: Huawei, Hisilicon</w:t>
      </w:r>
    </w:p>
    <w:p w14:paraId="14F0539F" w14:textId="77777777" w:rsidR="004A2FA7" w:rsidRDefault="004A2FA7" w:rsidP="004A2FA7">
      <w:pPr>
        <w:rPr>
          <w:color w:val="808080"/>
        </w:rPr>
      </w:pPr>
      <w:r>
        <w:rPr>
          <w:color w:val="808080"/>
        </w:rPr>
        <w:t>(Replaces R5-227129)</w:t>
      </w:r>
    </w:p>
    <w:p w14:paraId="756E9F5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893EA" w14:textId="71B083C3" w:rsidR="004A2FA7" w:rsidRDefault="004A2FA7" w:rsidP="004A2FA7">
      <w:pPr>
        <w:rPr>
          <w:rFonts w:ascii="Arial" w:hAnsi="Arial" w:cs="Arial"/>
          <w:b/>
          <w:sz w:val="24"/>
        </w:rPr>
      </w:pPr>
      <w:r>
        <w:rPr>
          <w:rFonts w:ascii="Arial" w:hAnsi="Arial" w:cs="Arial"/>
          <w:b/>
          <w:color w:val="0000FF"/>
          <w:sz w:val="24"/>
        </w:rPr>
        <w:t>R5-227235</w:t>
      </w:r>
      <w:r>
        <w:rPr>
          <w:rFonts w:ascii="Arial" w:hAnsi="Arial" w:cs="Arial"/>
          <w:b/>
          <w:color w:val="0000FF"/>
          <w:sz w:val="24"/>
        </w:rPr>
        <w:tab/>
      </w:r>
      <w:r>
        <w:rPr>
          <w:rFonts w:ascii="Arial" w:hAnsi="Arial" w:cs="Arial"/>
          <w:b/>
          <w:sz w:val="24"/>
        </w:rPr>
        <w:t>Update of test case 9.1.10.6</w:t>
      </w:r>
    </w:p>
    <w:p w14:paraId="3CFA9DE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-3406  Cat: F (Rel-17)</w:t>
      </w:r>
      <w:r>
        <w:rPr>
          <w:i/>
        </w:rPr>
        <w:br/>
      </w:r>
      <w:r>
        <w:rPr>
          <w:i/>
        </w:rPr>
        <w:br/>
      </w:r>
      <w:r>
        <w:rPr>
          <w:i/>
        </w:rPr>
        <w:tab/>
      </w:r>
      <w:r>
        <w:rPr>
          <w:i/>
        </w:rPr>
        <w:tab/>
      </w:r>
      <w:r>
        <w:rPr>
          <w:i/>
        </w:rPr>
        <w:tab/>
      </w:r>
      <w:r>
        <w:rPr>
          <w:i/>
        </w:rPr>
        <w:tab/>
      </w:r>
      <w:r>
        <w:rPr>
          <w:i/>
        </w:rPr>
        <w:tab/>
        <w:t>Source: MediaTek Inc.</w:t>
      </w:r>
    </w:p>
    <w:p w14:paraId="2E14925A" w14:textId="77777777" w:rsidR="004A2FA7" w:rsidRDefault="004A2FA7" w:rsidP="004A2FA7">
      <w:pPr>
        <w:rPr>
          <w:rFonts w:ascii="Arial" w:hAnsi="Arial" w:cs="Arial"/>
          <w:b/>
        </w:rPr>
      </w:pPr>
      <w:r>
        <w:rPr>
          <w:rFonts w:ascii="Arial" w:hAnsi="Arial" w:cs="Arial"/>
          <w:b/>
        </w:rPr>
        <w:t xml:space="preserve">Discussion: </w:t>
      </w:r>
    </w:p>
    <w:p w14:paraId="24FD60C2" w14:textId="77777777" w:rsidR="004A2FA7" w:rsidRDefault="004A2FA7" w:rsidP="004A2FA7">
      <w:r>
        <w:t>r1</w:t>
      </w:r>
    </w:p>
    <w:p w14:paraId="4D1671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R5-227441</w:t>
      </w:r>
      <w:r>
        <w:rPr>
          <w:color w:val="993300"/>
          <w:u w:val="single"/>
        </w:rPr>
        <w:t>.</w:t>
      </w:r>
    </w:p>
    <w:p w14:paraId="1BBBC8B4" w14:textId="77A11F8B" w:rsidR="004A2FA7" w:rsidRDefault="004A2FA7" w:rsidP="004A2FA7">
      <w:pPr>
        <w:rPr>
          <w:rFonts w:ascii="Arial" w:hAnsi="Arial" w:cs="Arial"/>
          <w:b/>
          <w:sz w:val="24"/>
        </w:rPr>
      </w:pPr>
      <w:r>
        <w:rPr>
          <w:rFonts w:ascii="Arial" w:hAnsi="Arial" w:cs="Arial"/>
          <w:b/>
          <w:color w:val="0000FF"/>
          <w:sz w:val="24"/>
        </w:rPr>
        <w:t>R5-227441</w:t>
      </w:r>
      <w:r>
        <w:rPr>
          <w:rFonts w:ascii="Arial" w:hAnsi="Arial" w:cs="Arial"/>
          <w:b/>
          <w:color w:val="0000FF"/>
          <w:sz w:val="24"/>
        </w:rPr>
        <w:tab/>
      </w:r>
      <w:r>
        <w:rPr>
          <w:rFonts w:ascii="Arial" w:hAnsi="Arial" w:cs="Arial"/>
          <w:b/>
          <w:sz w:val="24"/>
        </w:rPr>
        <w:t>Update of test case 9.1.10.6</w:t>
      </w:r>
    </w:p>
    <w:p w14:paraId="5E50ECD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-3406  rev 1 Cat: F (Rel-17)</w:t>
      </w:r>
      <w:r>
        <w:rPr>
          <w:i/>
        </w:rPr>
        <w:br/>
      </w:r>
      <w:r>
        <w:rPr>
          <w:i/>
        </w:rPr>
        <w:br/>
      </w:r>
      <w:r>
        <w:rPr>
          <w:i/>
        </w:rPr>
        <w:tab/>
      </w:r>
      <w:r>
        <w:rPr>
          <w:i/>
        </w:rPr>
        <w:tab/>
      </w:r>
      <w:r>
        <w:rPr>
          <w:i/>
        </w:rPr>
        <w:tab/>
      </w:r>
      <w:r>
        <w:rPr>
          <w:i/>
        </w:rPr>
        <w:tab/>
      </w:r>
      <w:r>
        <w:rPr>
          <w:i/>
        </w:rPr>
        <w:tab/>
        <w:t>Source: MediaTek Inc.</w:t>
      </w:r>
    </w:p>
    <w:p w14:paraId="1788DC94" w14:textId="77777777" w:rsidR="004A2FA7" w:rsidRDefault="004A2FA7" w:rsidP="004A2FA7">
      <w:pPr>
        <w:rPr>
          <w:color w:val="808080"/>
        </w:rPr>
      </w:pPr>
      <w:r>
        <w:rPr>
          <w:color w:val="808080"/>
        </w:rPr>
        <w:t>(Replaces R5-227235)</w:t>
      </w:r>
    </w:p>
    <w:p w14:paraId="0EC99D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EC2BD" w14:textId="77777777" w:rsidR="004A2FA7" w:rsidRDefault="004A2FA7" w:rsidP="004A2FA7">
      <w:pPr>
        <w:pStyle w:val="Heading5"/>
      </w:pPr>
      <w:bookmarkStart w:id="3176" w:name="_Toc121362856"/>
      <w:bookmarkStart w:id="3177" w:name="_Toc121421521"/>
      <w:bookmarkStart w:id="3178" w:name="_Toc121758979"/>
      <w:r>
        <w:t>6.4.4.6</w:t>
      </w:r>
      <w:r>
        <w:tab/>
        <w:t>5GS Non-3GPP Access Mobility Management (clause 9.2)</w:t>
      </w:r>
      <w:bookmarkEnd w:id="3176"/>
      <w:bookmarkEnd w:id="3177"/>
      <w:bookmarkEnd w:id="3178"/>
    </w:p>
    <w:p w14:paraId="7B442076" w14:textId="61BDF972" w:rsidR="004A2FA7" w:rsidRDefault="004A2FA7" w:rsidP="004A2FA7">
      <w:pPr>
        <w:rPr>
          <w:rFonts w:ascii="Arial" w:hAnsi="Arial" w:cs="Arial"/>
          <w:b/>
          <w:sz w:val="24"/>
        </w:rPr>
      </w:pPr>
      <w:r>
        <w:rPr>
          <w:rFonts w:ascii="Arial" w:hAnsi="Arial" w:cs="Arial"/>
          <w:b/>
          <w:color w:val="0000FF"/>
          <w:sz w:val="24"/>
        </w:rPr>
        <w:t>R5-226388</w:t>
      </w:r>
      <w:r>
        <w:rPr>
          <w:rFonts w:ascii="Arial" w:hAnsi="Arial" w:cs="Arial"/>
          <w:b/>
          <w:color w:val="0000FF"/>
          <w:sz w:val="24"/>
        </w:rPr>
        <w:tab/>
      </w:r>
      <w:r>
        <w:rPr>
          <w:rFonts w:ascii="Arial" w:hAnsi="Arial" w:cs="Arial"/>
          <w:b/>
          <w:sz w:val="24"/>
        </w:rPr>
        <w:t>Editorial correction for test procedure sequence in 9.2.6.1.1.3.2 on TS38.523-1</w:t>
      </w:r>
    </w:p>
    <w:p w14:paraId="3260811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-3253  Cat: F (Rel-17)</w:t>
      </w:r>
      <w:r>
        <w:rPr>
          <w:i/>
        </w:rPr>
        <w:br/>
      </w:r>
      <w:r>
        <w:rPr>
          <w:i/>
        </w:rPr>
        <w:br/>
      </w:r>
      <w:r>
        <w:rPr>
          <w:i/>
        </w:rPr>
        <w:tab/>
      </w:r>
      <w:r>
        <w:rPr>
          <w:i/>
        </w:rPr>
        <w:tab/>
      </w:r>
      <w:r>
        <w:rPr>
          <w:i/>
        </w:rPr>
        <w:tab/>
      </w:r>
      <w:r>
        <w:rPr>
          <w:i/>
        </w:rPr>
        <w:tab/>
      </w:r>
      <w:r>
        <w:rPr>
          <w:i/>
        </w:rPr>
        <w:tab/>
        <w:t>Source: NTT DOCOMO INC.</w:t>
      </w:r>
    </w:p>
    <w:p w14:paraId="49F046E5" w14:textId="77777777" w:rsidR="004A2FA7" w:rsidRDefault="004A2FA7" w:rsidP="004A2FA7">
      <w:pPr>
        <w:rPr>
          <w:rFonts w:ascii="Arial" w:hAnsi="Arial" w:cs="Arial"/>
          <w:b/>
        </w:rPr>
      </w:pPr>
      <w:r>
        <w:rPr>
          <w:rFonts w:ascii="Arial" w:hAnsi="Arial" w:cs="Arial"/>
          <w:b/>
        </w:rPr>
        <w:t xml:space="preserve">Discussion: </w:t>
      </w:r>
    </w:p>
    <w:p w14:paraId="25B1278C" w14:textId="77777777" w:rsidR="004A2FA7" w:rsidRDefault="004A2FA7" w:rsidP="004A2FA7">
      <w:r>
        <w:t xml:space="preserve">wrong WIC, </w:t>
      </w:r>
      <w:proofErr w:type="spellStart"/>
      <w:r>
        <w:t>Rel</w:t>
      </w:r>
      <w:proofErr w:type="spellEnd"/>
      <w:r>
        <w:t xml:space="preserve">, </w:t>
      </w:r>
      <w:proofErr w:type="spellStart"/>
      <w:r>
        <w:t>ver</w:t>
      </w:r>
      <w:proofErr w:type="spellEnd"/>
    </w:p>
    <w:p w14:paraId="7470A2DB" w14:textId="77777777" w:rsidR="004A2FA7" w:rsidRDefault="004A2FA7" w:rsidP="004A2FA7">
      <w:r>
        <w:lastRenderedPageBreak/>
        <w:t>r1</w:t>
      </w:r>
    </w:p>
    <w:p w14:paraId="38F0619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R5-227440</w:t>
      </w:r>
      <w:r>
        <w:rPr>
          <w:color w:val="993300"/>
          <w:u w:val="single"/>
        </w:rPr>
        <w:t>.</w:t>
      </w:r>
    </w:p>
    <w:p w14:paraId="50176E71" w14:textId="20B1BDF7" w:rsidR="004A2FA7" w:rsidRDefault="004A2FA7" w:rsidP="004A2FA7">
      <w:pPr>
        <w:rPr>
          <w:rFonts w:ascii="Arial" w:hAnsi="Arial" w:cs="Arial"/>
          <w:b/>
          <w:sz w:val="24"/>
        </w:rPr>
      </w:pPr>
      <w:r>
        <w:rPr>
          <w:rFonts w:ascii="Arial" w:hAnsi="Arial" w:cs="Arial"/>
          <w:b/>
          <w:color w:val="0000FF"/>
          <w:sz w:val="24"/>
        </w:rPr>
        <w:t>R5-227440</w:t>
      </w:r>
      <w:r>
        <w:rPr>
          <w:rFonts w:ascii="Arial" w:hAnsi="Arial" w:cs="Arial"/>
          <w:b/>
          <w:color w:val="0000FF"/>
          <w:sz w:val="24"/>
        </w:rPr>
        <w:tab/>
      </w:r>
      <w:r>
        <w:rPr>
          <w:rFonts w:ascii="Arial" w:hAnsi="Arial" w:cs="Arial"/>
          <w:b/>
          <w:sz w:val="24"/>
        </w:rPr>
        <w:t>Editorial correction for test procedure sequence in 9.2.6.1.1.3.2 on TS38.523-1</w:t>
      </w:r>
    </w:p>
    <w:p w14:paraId="063D7A7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-3253  rev 1 Cat: F (Rel-17)</w:t>
      </w:r>
      <w:r>
        <w:rPr>
          <w:i/>
        </w:rPr>
        <w:br/>
      </w:r>
      <w:r>
        <w:rPr>
          <w:i/>
        </w:rPr>
        <w:br/>
      </w:r>
      <w:r>
        <w:rPr>
          <w:i/>
        </w:rPr>
        <w:tab/>
      </w:r>
      <w:r>
        <w:rPr>
          <w:i/>
        </w:rPr>
        <w:tab/>
      </w:r>
      <w:r>
        <w:rPr>
          <w:i/>
        </w:rPr>
        <w:tab/>
      </w:r>
      <w:r>
        <w:rPr>
          <w:i/>
        </w:rPr>
        <w:tab/>
      </w:r>
      <w:r>
        <w:rPr>
          <w:i/>
        </w:rPr>
        <w:tab/>
        <w:t>Source: NTT DOCOMO INC.</w:t>
      </w:r>
    </w:p>
    <w:p w14:paraId="4C19AB2F" w14:textId="77777777" w:rsidR="004A2FA7" w:rsidRDefault="004A2FA7" w:rsidP="004A2FA7">
      <w:pPr>
        <w:rPr>
          <w:color w:val="808080"/>
        </w:rPr>
      </w:pPr>
      <w:r>
        <w:rPr>
          <w:color w:val="808080"/>
        </w:rPr>
        <w:t>(Replaces R5-226388)</w:t>
      </w:r>
    </w:p>
    <w:p w14:paraId="1300196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CACB2" w14:textId="77777777" w:rsidR="004A2FA7" w:rsidRDefault="004A2FA7" w:rsidP="004A2FA7">
      <w:pPr>
        <w:pStyle w:val="Heading5"/>
      </w:pPr>
      <w:bookmarkStart w:id="3179" w:name="_Toc121362857"/>
      <w:bookmarkStart w:id="3180" w:name="_Toc121421522"/>
      <w:bookmarkStart w:id="3181" w:name="_Toc121758980"/>
      <w:r>
        <w:t>6.4.4.7</w:t>
      </w:r>
      <w:r>
        <w:tab/>
        <w:t>5GS Inter-system Mobility (clause 9.3)</w:t>
      </w:r>
      <w:bookmarkEnd w:id="3179"/>
      <w:bookmarkEnd w:id="3180"/>
      <w:bookmarkEnd w:id="3181"/>
    </w:p>
    <w:p w14:paraId="7A66BD4C" w14:textId="77777777" w:rsidR="004A2FA7" w:rsidRDefault="004A2FA7" w:rsidP="004A2FA7">
      <w:pPr>
        <w:pStyle w:val="Heading5"/>
      </w:pPr>
      <w:bookmarkStart w:id="3182" w:name="_Toc121362858"/>
      <w:bookmarkStart w:id="3183" w:name="_Toc121421523"/>
      <w:bookmarkStart w:id="3184" w:name="_Toc121758981"/>
      <w:r>
        <w:t>6.4.4.8</w:t>
      </w:r>
      <w:r>
        <w:tab/>
        <w:t>5GS Session Management</w:t>
      </w:r>
      <w:bookmarkEnd w:id="3182"/>
      <w:bookmarkEnd w:id="3183"/>
      <w:bookmarkEnd w:id="3184"/>
    </w:p>
    <w:p w14:paraId="0AAAE558" w14:textId="77777777" w:rsidR="004A2FA7" w:rsidRDefault="004A2FA7" w:rsidP="004A2FA7">
      <w:pPr>
        <w:pStyle w:val="Heading6"/>
      </w:pPr>
      <w:bookmarkStart w:id="3185" w:name="_Toc121362859"/>
      <w:bookmarkStart w:id="3186" w:name="_Toc121421524"/>
      <w:bookmarkStart w:id="3187" w:name="_Toc121758982"/>
      <w:r>
        <w:t>6.4.4.8.1</w:t>
      </w:r>
      <w:r>
        <w:tab/>
        <w:t>SM PDU session authentication and authorization (clause 10.1.1)</w:t>
      </w:r>
      <w:bookmarkEnd w:id="3185"/>
      <w:bookmarkEnd w:id="3186"/>
      <w:bookmarkEnd w:id="3187"/>
    </w:p>
    <w:p w14:paraId="5DD17243" w14:textId="354A7B1C" w:rsidR="004A2FA7" w:rsidRDefault="004A2FA7" w:rsidP="004A2FA7">
      <w:pPr>
        <w:rPr>
          <w:rFonts w:ascii="Arial" w:hAnsi="Arial" w:cs="Arial"/>
          <w:b/>
          <w:sz w:val="24"/>
        </w:rPr>
      </w:pPr>
      <w:r>
        <w:rPr>
          <w:rFonts w:ascii="Arial" w:hAnsi="Arial" w:cs="Arial"/>
          <w:b/>
          <w:color w:val="0000FF"/>
          <w:sz w:val="24"/>
        </w:rPr>
        <w:t>R5-227126</w:t>
      </w:r>
      <w:r>
        <w:rPr>
          <w:rFonts w:ascii="Arial" w:hAnsi="Arial" w:cs="Arial"/>
          <w:b/>
          <w:color w:val="0000FF"/>
          <w:sz w:val="24"/>
        </w:rPr>
        <w:tab/>
      </w:r>
      <w:r>
        <w:rPr>
          <w:rFonts w:ascii="Arial" w:hAnsi="Arial" w:cs="Arial"/>
          <w:b/>
          <w:sz w:val="24"/>
        </w:rPr>
        <w:t>Correction to NR TC 10.1.1.1-PDU session authentication and authorization</w:t>
      </w:r>
    </w:p>
    <w:p w14:paraId="5D8C7EA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-3374  Cat: F (Rel-17)</w:t>
      </w:r>
      <w:r>
        <w:rPr>
          <w:i/>
        </w:rPr>
        <w:br/>
      </w:r>
      <w:r>
        <w:rPr>
          <w:i/>
        </w:rPr>
        <w:br/>
      </w:r>
      <w:r>
        <w:rPr>
          <w:i/>
        </w:rPr>
        <w:tab/>
      </w:r>
      <w:r>
        <w:rPr>
          <w:i/>
        </w:rPr>
        <w:tab/>
      </w:r>
      <w:r>
        <w:rPr>
          <w:i/>
        </w:rPr>
        <w:tab/>
      </w:r>
      <w:r>
        <w:rPr>
          <w:i/>
        </w:rPr>
        <w:tab/>
      </w:r>
      <w:r>
        <w:rPr>
          <w:i/>
        </w:rPr>
        <w:tab/>
        <w:t>Source: Huawei, Hisilicon</w:t>
      </w:r>
    </w:p>
    <w:p w14:paraId="739FF5B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47A29" w14:textId="77777777" w:rsidR="004A2FA7" w:rsidRDefault="004A2FA7" w:rsidP="004A2FA7">
      <w:pPr>
        <w:pStyle w:val="Heading6"/>
      </w:pPr>
      <w:bookmarkStart w:id="3188" w:name="_Toc121362860"/>
      <w:bookmarkStart w:id="3189" w:name="_Toc121421525"/>
      <w:bookmarkStart w:id="3190" w:name="_Toc121758983"/>
      <w:r>
        <w:t>6.4.4.8.2</w:t>
      </w:r>
      <w:r>
        <w:tab/>
        <w:t>SM Network-requested PDU session modification &amp; release (clauses 10.1.2 &amp; 10.1.3)</w:t>
      </w:r>
      <w:bookmarkEnd w:id="3188"/>
      <w:bookmarkEnd w:id="3189"/>
      <w:bookmarkEnd w:id="3190"/>
    </w:p>
    <w:p w14:paraId="5CC36D95" w14:textId="77777777" w:rsidR="004A2FA7" w:rsidRDefault="004A2FA7" w:rsidP="004A2FA7">
      <w:pPr>
        <w:pStyle w:val="Heading6"/>
      </w:pPr>
      <w:bookmarkStart w:id="3191" w:name="_Toc121362861"/>
      <w:bookmarkStart w:id="3192" w:name="_Toc121421526"/>
      <w:bookmarkStart w:id="3193" w:name="_Toc121758984"/>
      <w:r>
        <w:t>6.4.4.8.3</w:t>
      </w:r>
      <w:r>
        <w:tab/>
        <w:t>SM UE-requested PDU session establishment, modification &amp; release (clauses 10.1.4, 10.1.5 &amp; 10.1.6)</w:t>
      </w:r>
      <w:bookmarkEnd w:id="3191"/>
      <w:bookmarkEnd w:id="3192"/>
      <w:bookmarkEnd w:id="3193"/>
    </w:p>
    <w:p w14:paraId="23DDD83C" w14:textId="77777777" w:rsidR="004A2FA7" w:rsidRDefault="004A2FA7" w:rsidP="004A2FA7">
      <w:pPr>
        <w:pStyle w:val="Heading5"/>
      </w:pPr>
      <w:bookmarkStart w:id="3194" w:name="_Toc121362862"/>
      <w:bookmarkStart w:id="3195" w:name="_Toc121421527"/>
      <w:bookmarkStart w:id="3196" w:name="_Toc121758985"/>
      <w:r>
        <w:t>6.4.4.9</w:t>
      </w:r>
      <w:r>
        <w:tab/>
        <w:t>EN-DC Session Management (clause 10.2)</w:t>
      </w:r>
      <w:bookmarkEnd w:id="3194"/>
      <w:bookmarkEnd w:id="3195"/>
      <w:bookmarkEnd w:id="3196"/>
    </w:p>
    <w:p w14:paraId="48C1DC1A" w14:textId="77777777" w:rsidR="004A2FA7" w:rsidRDefault="004A2FA7" w:rsidP="004A2FA7">
      <w:pPr>
        <w:pStyle w:val="Heading5"/>
      </w:pPr>
      <w:bookmarkStart w:id="3197" w:name="_Toc121362863"/>
      <w:bookmarkStart w:id="3198" w:name="_Toc121421528"/>
      <w:bookmarkStart w:id="3199" w:name="_Toc121758986"/>
      <w:r>
        <w:t>6.4.4.10</w:t>
      </w:r>
      <w:r>
        <w:tab/>
        <w:t>5GS Non-3GPP Access Session Management (clause 10.3)</w:t>
      </w:r>
      <w:bookmarkEnd w:id="3197"/>
      <w:bookmarkEnd w:id="3198"/>
      <w:bookmarkEnd w:id="3199"/>
    </w:p>
    <w:p w14:paraId="52E361C4" w14:textId="77777777" w:rsidR="004A2FA7" w:rsidRDefault="004A2FA7" w:rsidP="004A2FA7">
      <w:pPr>
        <w:pStyle w:val="Heading5"/>
      </w:pPr>
      <w:bookmarkStart w:id="3200" w:name="_Toc121362864"/>
      <w:bookmarkStart w:id="3201" w:name="_Toc121421529"/>
      <w:bookmarkStart w:id="3202" w:name="_Toc121758987"/>
      <w:r>
        <w:t>6.4.4.11</w:t>
      </w:r>
      <w:r>
        <w:tab/>
        <w:t>5GS Multilayer and Services</w:t>
      </w:r>
      <w:bookmarkEnd w:id="3200"/>
      <w:bookmarkEnd w:id="3201"/>
      <w:bookmarkEnd w:id="3202"/>
    </w:p>
    <w:p w14:paraId="0F55BD4D" w14:textId="77777777" w:rsidR="004A2FA7" w:rsidRDefault="004A2FA7" w:rsidP="004A2FA7">
      <w:pPr>
        <w:pStyle w:val="Heading6"/>
      </w:pPr>
      <w:bookmarkStart w:id="3203" w:name="_Toc121362865"/>
      <w:bookmarkStart w:id="3204" w:name="_Toc121421530"/>
      <w:bookmarkStart w:id="3205" w:name="_Toc121758988"/>
      <w:r>
        <w:t>6.4.4.11.1</w:t>
      </w:r>
      <w:r>
        <w:tab/>
        <w:t>EPS Fallback (clause 11.1)</w:t>
      </w:r>
      <w:bookmarkEnd w:id="3203"/>
      <w:bookmarkEnd w:id="3204"/>
      <w:bookmarkEnd w:id="3205"/>
    </w:p>
    <w:p w14:paraId="0561C2CF" w14:textId="0691E1CD" w:rsidR="004A2FA7" w:rsidRDefault="004A2FA7" w:rsidP="004A2FA7">
      <w:pPr>
        <w:rPr>
          <w:rFonts w:ascii="Arial" w:hAnsi="Arial" w:cs="Arial"/>
          <w:b/>
          <w:sz w:val="24"/>
        </w:rPr>
      </w:pPr>
      <w:r>
        <w:rPr>
          <w:rFonts w:ascii="Arial" w:hAnsi="Arial" w:cs="Arial"/>
          <w:b/>
          <w:color w:val="0000FF"/>
          <w:sz w:val="24"/>
        </w:rPr>
        <w:t>R5-226240</w:t>
      </w:r>
      <w:r>
        <w:rPr>
          <w:rFonts w:ascii="Arial" w:hAnsi="Arial" w:cs="Arial"/>
          <w:b/>
          <w:color w:val="0000FF"/>
          <w:sz w:val="24"/>
        </w:rPr>
        <w:tab/>
      </w:r>
      <w:r>
        <w:rPr>
          <w:rFonts w:ascii="Arial" w:hAnsi="Arial" w:cs="Arial"/>
          <w:b/>
          <w:sz w:val="24"/>
        </w:rPr>
        <w:t>Update of reference in EPS Fallback TC 11.1.x</w:t>
      </w:r>
    </w:p>
    <w:p w14:paraId="49999D5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-3229  Cat: F (Rel-17)</w:t>
      </w:r>
      <w:r>
        <w:rPr>
          <w:i/>
        </w:rPr>
        <w:br/>
      </w:r>
      <w:r>
        <w:rPr>
          <w:i/>
        </w:rPr>
        <w:br/>
      </w:r>
      <w:r>
        <w:rPr>
          <w:i/>
        </w:rPr>
        <w:tab/>
      </w:r>
      <w:r>
        <w:rPr>
          <w:i/>
        </w:rPr>
        <w:tab/>
      </w:r>
      <w:r>
        <w:rPr>
          <w:i/>
        </w:rPr>
        <w:tab/>
      </w:r>
      <w:r>
        <w:rPr>
          <w:i/>
        </w:rPr>
        <w:tab/>
      </w:r>
      <w:r>
        <w:rPr>
          <w:i/>
        </w:rPr>
        <w:tab/>
        <w:t>Source: MediaTek Inc.</w:t>
      </w:r>
    </w:p>
    <w:p w14:paraId="37BE7A19" w14:textId="77777777" w:rsidR="004A2FA7" w:rsidRDefault="004A2FA7" w:rsidP="004A2FA7">
      <w:pPr>
        <w:rPr>
          <w:rFonts w:ascii="Arial" w:hAnsi="Arial" w:cs="Arial"/>
          <w:b/>
        </w:rPr>
      </w:pPr>
      <w:r>
        <w:rPr>
          <w:rFonts w:ascii="Arial" w:hAnsi="Arial" w:cs="Arial"/>
          <w:b/>
        </w:rPr>
        <w:t xml:space="preserve">Abstract: </w:t>
      </w:r>
    </w:p>
    <w:p w14:paraId="50B7D94B" w14:textId="77777777" w:rsidR="004A2FA7" w:rsidRDefault="004A2FA7" w:rsidP="004A2FA7">
      <w:r>
        <w:t>Editorial correction</w:t>
      </w:r>
    </w:p>
    <w:p w14:paraId="0BE515D8" w14:textId="77777777" w:rsidR="004A2FA7" w:rsidRDefault="004A2FA7" w:rsidP="004A2FA7">
      <w:pPr>
        <w:rPr>
          <w:rFonts w:ascii="Arial" w:hAnsi="Arial" w:cs="Arial"/>
          <w:b/>
        </w:rPr>
      </w:pPr>
      <w:r>
        <w:rPr>
          <w:rFonts w:ascii="Arial" w:hAnsi="Arial" w:cs="Arial"/>
          <w:b/>
        </w:rPr>
        <w:t xml:space="preserve">Discussion: </w:t>
      </w:r>
    </w:p>
    <w:p w14:paraId="4ECAD032" w14:textId="77777777" w:rsidR="004A2FA7" w:rsidRDefault="004A2FA7" w:rsidP="004A2FA7">
      <w:r>
        <w:t>r1</w:t>
      </w:r>
    </w:p>
    <w:p w14:paraId="76A62E0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R5-227442</w:t>
      </w:r>
      <w:r>
        <w:rPr>
          <w:color w:val="993300"/>
          <w:u w:val="single"/>
        </w:rPr>
        <w:t>.</w:t>
      </w:r>
    </w:p>
    <w:p w14:paraId="259035EA" w14:textId="42718B7E" w:rsidR="004A2FA7" w:rsidRDefault="004A2FA7" w:rsidP="004A2FA7">
      <w:pPr>
        <w:rPr>
          <w:rFonts w:ascii="Arial" w:hAnsi="Arial" w:cs="Arial"/>
          <w:b/>
          <w:sz w:val="24"/>
        </w:rPr>
      </w:pPr>
      <w:r>
        <w:rPr>
          <w:rFonts w:ascii="Arial" w:hAnsi="Arial" w:cs="Arial"/>
          <w:b/>
          <w:color w:val="0000FF"/>
          <w:sz w:val="24"/>
        </w:rPr>
        <w:lastRenderedPageBreak/>
        <w:t>R5-227442</w:t>
      </w:r>
      <w:r>
        <w:rPr>
          <w:rFonts w:ascii="Arial" w:hAnsi="Arial" w:cs="Arial"/>
          <w:b/>
          <w:color w:val="0000FF"/>
          <w:sz w:val="24"/>
        </w:rPr>
        <w:tab/>
      </w:r>
      <w:r>
        <w:rPr>
          <w:rFonts w:ascii="Arial" w:hAnsi="Arial" w:cs="Arial"/>
          <w:b/>
          <w:sz w:val="24"/>
        </w:rPr>
        <w:t>Update of reference in EPS Fallback TC 11.1.x</w:t>
      </w:r>
    </w:p>
    <w:p w14:paraId="7225457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-3229  rev 1 Cat: F (Rel-17)</w:t>
      </w:r>
      <w:r>
        <w:rPr>
          <w:i/>
        </w:rPr>
        <w:br/>
      </w:r>
      <w:r>
        <w:rPr>
          <w:i/>
        </w:rPr>
        <w:br/>
      </w:r>
      <w:r>
        <w:rPr>
          <w:i/>
        </w:rPr>
        <w:tab/>
      </w:r>
      <w:r>
        <w:rPr>
          <w:i/>
        </w:rPr>
        <w:tab/>
      </w:r>
      <w:r>
        <w:rPr>
          <w:i/>
        </w:rPr>
        <w:tab/>
      </w:r>
      <w:r>
        <w:rPr>
          <w:i/>
        </w:rPr>
        <w:tab/>
      </w:r>
      <w:r>
        <w:rPr>
          <w:i/>
        </w:rPr>
        <w:tab/>
        <w:t>Source: MediaTek Inc.</w:t>
      </w:r>
    </w:p>
    <w:p w14:paraId="0FDF0E0A" w14:textId="77777777" w:rsidR="004A2FA7" w:rsidRDefault="004A2FA7" w:rsidP="004A2FA7">
      <w:pPr>
        <w:rPr>
          <w:color w:val="808080"/>
        </w:rPr>
      </w:pPr>
      <w:r>
        <w:rPr>
          <w:color w:val="808080"/>
        </w:rPr>
        <w:t>(Replaces R5-226240)</w:t>
      </w:r>
    </w:p>
    <w:p w14:paraId="19FE25D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14973" w14:textId="0077F088" w:rsidR="004A2FA7" w:rsidRDefault="004A2FA7" w:rsidP="004A2FA7">
      <w:pPr>
        <w:rPr>
          <w:rFonts w:ascii="Arial" w:hAnsi="Arial" w:cs="Arial"/>
          <w:b/>
          <w:sz w:val="24"/>
        </w:rPr>
      </w:pPr>
      <w:r>
        <w:rPr>
          <w:rFonts w:ascii="Arial" w:hAnsi="Arial" w:cs="Arial"/>
          <w:b/>
          <w:color w:val="0000FF"/>
          <w:sz w:val="24"/>
        </w:rPr>
        <w:t>R5-226318</w:t>
      </w:r>
      <w:r>
        <w:rPr>
          <w:rFonts w:ascii="Arial" w:hAnsi="Arial" w:cs="Arial"/>
          <w:b/>
          <w:color w:val="0000FF"/>
          <w:sz w:val="24"/>
        </w:rPr>
        <w:tab/>
      </w:r>
      <w:r>
        <w:rPr>
          <w:rFonts w:ascii="Arial" w:hAnsi="Arial" w:cs="Arial"/>
          <w:b/>
          <w:sz w:val="24"/>
        </w:rPr>
        <w:t>Correction to EPS Fallback test case 11.1.7</w:t>
      </w:r>
    </w:p>
    <w:p w14:paraId="612D121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-3243  Cat: F (Rel-17)</w:t>
      </w:r>
      <w:r>
        <w:rPr>
          <w:i/>
        </w:rPr>
        <w:br/>
      </w:r>
      <w:r>
        <w:rPr>
          <w:i/>
        </w:rPr>
        <w:br/>
      </w:r>
      <w:r>
        <w:rPr>
          <w:i/>
        </w:rPr>
        <w:tab/>
      </w:r>
      <w:r>
        <w:rPr>
          <w:i/>
        </w:rPr>
        <w:tab/>
      </w:r>
      <w:r>
        <w:rPr>
          <w:i/>
        </w:rPr>
        <w:tab/>
      </w:r>
      <w:r>
        <w:rPr>
          <w:i/>
        </w:rPr>
        <w:tab/>
      </w:r>
      <w:r>
        <w:rPr>
          <w:i/>
        </w:rPr>
        <w:tab/>
        <w:t>Source: MediaTek Inc.</w:t>
      </w:r>
    </w:p>
    <w:p w14:paraId="3525CC7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35345" w14:textId="00C4F4E8" w:rsidR="004A2FA7" w:rsidRDefault="004A2FA7" w:rsidP="004A2FA7">
      <w:pPr>
        <w:rPr>
          <w:rFonts w:ascii="Arial" w:hAnsi="Arial" w:cs="Arial"/>
          <w:b/>
          <w:sz w:val="24"/>
        </w:rPr>
      </w:pPr>
      <w:r>
        <w:rPr>
          <w:rFonts w:ascii="Arial" w:hAnsi="Arial" w:cs="Arial"/>
          <w:b/>
          <w:color w:val="0000FF"/>
          <w:sz w:val="24"/>
        </w:rPr>
        <w:t>R5-226605</w:t>
      </w:r>
      <w:r>
        <w:rPr>
          <w:rFonts w:ascii="Arial" w:hAnsi="Arial" w:cs="Arial"/>
          <w:b/>
          <w:color w:val="0000FF"/>
          <w:sz w:val="24"/>
        </w:rPr>
        <w:tab/>
      </w:r>
      <w:r>
        <w:rPr>
          <w:rFonts w:ascii="Arial" w:hAnsi="Arial" w:cs="Arial"/>
          <w:b/>
          <w:sz w:val="24"/>
        </w:rPr>
        <w:t>Correction to EPS Fallback test case 11.1.5</w:t>
      </w:r>
    </w:p>
    <w:p w14:paraId="76B5FE8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-3284  Cat: F (Rel-17)</w:t>
      </w:r>
      <w:r>
        <w:rPr>
          <w:i/>
        </w:rPr>
        <w:br/>
      </w:r>
      <w:r>
        <w:rPr>
          <w:i/>
        </w:rPr>
        <w:br/>
      </w:r>
      <w:r>
        <w:rPr>
          <w:i/>
        </w:rPr>
        <w:tab/>
      </w:r>
      <w:r>
        <w:rPr>
          <w:i/>
        </w:rPr>
        <w:tab/>
      </w:r>
      <w:r>
        <w:rPr>
          <w:i/>
        </w:rPr>
        <w:tab/>
      </w:r>
      <w:r>
        <w:rPr>
          <w:i/>
        </w:rPr>
        <w:tab/>
      </w:r>
      <w:r>
        <w:rPr>
          <w:i/>
        </w:rPr>
        <w:tab/>
        <w:t>Source: Keysight Technologies UK</w:t>
      </w:r>
    </w:p>
    <w:p w14:paraId="0F2FCF5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414F1" w14:textId="780A6489" w:rsidR="004A2FA7" w:rsidRDefault="004A2FA7" w:rsidP="004A2FA7">
      <w:pPr>
        <w:rPr>
          <w:rFonts w:ascii="Arial" w:hAnsi="Arial" w:cs="Arial"/>
          <w:b/>
          <w:sz w:val="24"/>
        </w:rPr>
      </w:pPr>
      <w:r>
        <w:rPr>
          <w:rFonts w:ascii="Arial" w:hAnsi="Arial" w:cs="Arial"/>
          <w:b/>
          <w:color w:val="0000FF"/>
          <w:sz w:val="24"/>
        </w:rPr>
        <w:t>R5-226606</w:t>
      </w:r>
      <w:r>
        <w:rPr>
          <w:rFonts w:ascii="Arial" w:hAnsi="Arial" w:cs="Arial"/>
          <w:b/>
          <w:color w:val="0000FF"/>
          <w:sz w:val="24"/>
        </w:rPr>
        <w:tab/>
      </w:r>
      <w:r>
        <w:rPr>
          <w:rFonts w:ascii="Arial" w:hAnsi="Arial" w:cs="Arial"/>
          <w:b/>
          <w:sz w:val="24"/>
        </w:rPr>
        <w:t>Correction to EPS Fallback test case 11.1.7</w:t>
      </w:r>
    </w:p>
    <w:p w14:paraId="1E84021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-3285  Cat: F (Rel-17)</w:t>
      </w:r>
      <w:r>
        <w:rPr>
          <w:i/>
        </w:rPr>
        <w:br/>
      </w:r>
      <w:r>
        <w:rPr>
          <w:i/>
        </w:rPr>
        <w:br/>
      </w:r>
      <w:r>
        <w:rPr>
          <w:i/>
        </w:rPr>
        <w:tab/>
      </w:r>
      <w:r>
        <w:rPr>
          <w:i/>
        </w:rPr>
        <w:tab/>
      </w:r>
      <w:r>
        <w:rPr>
          <w:i/>
        </w:rPr>
        <w:tab/>
      </w:r>
      <w:r>
        <w:rPr>
          <w:i/>
        </w:rPr>
        <w:tab/>
      </w:r>
      <w:r>
        <w:rPr>
          <w:i/>
        </w:rPr>
        <w:tab/>
        <w:t xml:space="preserve">Source: Keysight Technologies UK, </w:t>
      </w:r>
      <w:proofErr w:type="spellStart"/>
      <w:r>
        <w:rPr>
          <w:i/>
        </w:rPr>
        <w:t>Mediatek</w:t>
      </w:r>
      <w:proofErr w:type="spellEnd"/>
    </w:p>
    <w:p w14:paraId="1D4020CC" w14:textId="77777777" w:rsidR="004A2FA7" w:rsidRDefault="004A2FA7" w:rsidP="004A2FA7">
      <w:pPr>
        <w:rPr>
          <w:rFonts w:ascii="Arial" w:hAnsi="Arial" w:cs="Arial"/>
          <w:b/>
        </w:rPr>
      </w:pPr>
      <w:r>
        <w:rPr>
          <w:rFonts w:ascii="Arial" w:hAnsi="Arial" w:cs="Arial"/>
          <w:b/>
        </w:rPr>
        <w:t xml:space="preserve">Discussion: </w:t>
      </w:r>
    </w:p>
    <w:p w14:paraId="1856F788" w14:textId="77777777" w:rsidR="004A2FA7" w:rsidRDefault="004A2FA7" w:rsidP="004A2FA7">
      <w:r>
        <w:t xml:space="preserve">offline </w:t>
      </w:r>
      <w:proofErr w:type="spellStart"/>
      <w:r>
        <w:t>coment</w:t>
      </w:r>
      <w:proofErr w:type="spellEnd"/>
      <w:r>
        <w:t xml:space="preserve"> from NTT DOCOMO</w:t>
      </w:r>
    </w:p>
    <w:p w14:paraId="7CFE1288" w14:textId="77777777" w:rsidR="004A2FA7" w:rsidRDefault="004A2FA7" w:rsidP="004A2FA7">
      <w:r>
        <w:t>r2</w:t>
      </w:r>
    </w:p>
    <w:p w14:paraId="654A9C0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R5-227443</w:t>
      </w:r>
      <w:r>
        <w:rPr>
          <w:color w:val="993300"/>
          <w:u w:val="single"/>
        </w:rPr>
        <w:t>.</w:t>
      </w:r>
    </w:p>
    <w:p w14:paraId="41BFDC1F" w14:textId="539E1DBE" w:rsidR="004A2FA7" w:rsidRDefault="004A2FA7" w:rsidP="004A2FA7">
      <w:pPr>
        <w:rPr>
          <w:rFonts w:ascii="Arial" w:hAnsi="Arial" w:cs="Arial"/>
          <w:b/>
          <w:sz w:val="24"/>
        </w:rPr>
      </w:pPr>
      <w:r>
        <w:rPr>
          <w:rFonts w:ascii="Arial" w:hAnsi="Arial" w:cs="Arial"/>
          <w:b/>
          <w:color w:val="0000FF"/>
          <w:sz w:val="24"/>
        </w:rPr>
        <w:t>R5-227443</w:t>
      </w:r>
      <w:r>
        <w:rPr>
          <w:rFonts w:ascii="Arial" w:hAnsi="Arial" w:cs="Arial"/>
          <w:b/>
          <w:color w:val="0000FF"/>
          <w:sz w:val="24"/>
        </w:rPr>
        <w:tab/>
      </w:r>
      <w:r>
        <w:rPr>
          <w:rFonts w:ascii="Arial" w:hAnsi="Arial" w:cs="Arial"/>
          <w:b/>
          <w:sz w:val="24"/>
        </w:rPr>
        <w:t>Correction to EPS Fallback test case 11.1.7</w:t>
      </w:r>
    </w:p>
    <w:p w14:paraId="38C0137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-3285  rev 1 Cat: F (Rel-17)</w:t>
      </w:r>
      <w:r>
        <w:rPr>
          <w:i/>
        </w:rPr>
        <w:br/>
      </w:r>
      <w:r>
        <w:rPr>
          <w:i/>
        </w:rPr>
        <w:br/>
      </w:r>
      <w:r>
        <w:rPr>
          <w:i/>
        </w:rPr>
        <w:tab/>
      </w:r>
      <w:r>
        <w:rPr>
          <w:i/>
        </w:rPr>
        <w:tab/>
      </w:r>
      <w:r>
        <w:rPr>
          <w:i/>
        </w:rPr>
        <w:tab/>
      </w:r>
      <w:r>
        <w:rPr>
          <w:i/>
        </w:rPr>
        <w:tab/>
      </w:r>
      <w:r>
        <w:rPr>
          <w:i/>
        </w:rPr>
        <w:tab/>
        <w:t xml:space="preserve">Source: Keysight Technologies UK, </w:t>
      </w:r>
      <w:proofErr w:type="spellStart"/>
      <w:r>
        <w:rPr>
          <w:i/>
        </w:rPr>
        <w:t>Mediatek</w:t>
      </w:r>
      <w:proofErr w:type="spellEnd"/>
    </w:p>
    <w:p w14:paraId="028DFABF" w14:textId="77777777" w:rsidR="004A2FA7" w:rsidRDefault="004A2FA7" w:rsidP="004A2FA7">
      <w:pPr>
        <w:rPr>
          <w:color w:val="808080"/>
        </w:rPr>
      </w:pPr>
      <w:r>
        <w:rPr>
          <w:color w:val="808080"/>
        </w:rPr>
        <w:t>(Replaces R5-226606)</w:t>
      </w:r>
    </w:p>
    <w:p w14:paraId="20F47C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D609A" w14:textId="77777777" w:rsidR="004A2FA7" w:rsidRDefault="004A2FA7" w:rsidP="004A2FA7">
      <w:pPr>
        <w:pStyle w:val="Heading6"/>
      </w:pPr>
      <w:bookmarkStart w:id="3206" w:name="_Toc121362866"/>
      <w:bookmarkStart w:id="3207" w:name="_Toc121421531"/>
      <w:bookmarkStart w:id="3208" w:name="_Toc121758989"/>
      <w:r>
        <w:t>6.4.4.11.2</w:t>
      </w:r>
      <w:r>
        <w:tab/>
        <w:t>5G-SRVCC (clause 11.2)</w:t>
      </w:r>
      <w:bookmarkEnd w:id="3206"/>
      <w:bookmarkEnd w:id="3207"/>
      <w:bookmarkEnd w:id="3208"/>
    </w:p>
    <w:p w14:paraId="116A7A23" w14:textId="77777777" w:rsidR="004A2FA7" w:rsidRDefault="004A2FA7" w:rsidP="004A2FA7">
      <w:pPr>
        <w:pStyle w:val="Heading6"/>
      </w:pPr>
      <w:bookmarkStart w:id="3209" w:name="_Toc121362867"/>
      <w:bookmarkStart w:id="3210" w:name="_Toc121421532"/>
      <w:bookmarkStart w:id="3211" w:name="_Toc121758990"/>
      <w:r>
        <w:t>6.4.4.11.3</w:t>
      </w:r>
      <w:r>
        <w:tab/>
        <w:t>Unified Access Control (UAC) (clause 11.3)</w:t>
      </w:r>
      <w:bookmarkEnd w:id="3209"/>
      <w:bookmarkEnd w:id="3210"/>
      <w:bookmarkEnd w:id="3211"/>
    </w:p>
    <w:p w14:paraId="73E7EBD2" w14:textId="7F2BE747" w:rsidR="004A2FA7" w:rsidRDefault="004A2FA7" w:rsidP="004A2FA7">
      <w:pPr>
        <w:rPr>
          <w:rFonts w:ascii="Arial" w:hAnsi="Arial" w:cs="Arial"/>
          <w:b/>
          <w:sz w:val="24"/>
        </w:rPr>
      </w:pPr>
      <w:r>
        <w:rPr>
          <w:rFonts w:ascii="Arial" w:hAnsi="Arial" w:cs="Arial"/>
          <w:b/>
          <w:color w:val="0000FF"/>
          <w:sz w:val="24"/>
        </w:rPr>
        <w:t>R5-226802</w:t>
      </w:r>
      <w:r>
        <w:rPr>
          <w:rFonts w:ascii="Arial" w:hAnsi="Arial" w:cs="Arial"/>
          <w:b/>
          <w:color w:val="0000FF"/>
          <w:sz w:val="24"/>
        </w:rPr>
        <w:tab/>
      </w:r>
      <w:r>
        <w:rPr>
          <w:rFonts w:ascii="Arial" w:hAnsi="Arial" w:cs="Arial"/>
          <w:b/>
          <w:sz w:val="24"/>
        </w:rPr>
        <w:t>Correction of UAC TC 11.3.1a</w:t>
      </w:r>
    </w:p>
    <w:p w14:paraId="0C10C1A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-3306  Cat: F (Rel-17)</w:t>
      </w:r>
      <w:r>
        <w:rPr>
          <w:i/>
        </w:rPr>
        <w:br/>
      </w:r>
      <w:r>
        <w:rPr>
          <w:i/>
        </w:rPr>
        <w:lastRenderedPageBreak/>
        <w:br/>
      </w:r>
      <w:r>
        <w:rPr>
          <w:i/>
        </w:rPr>
        <w:tab/>
      </w:r>
      <w:r>
        <w:rPr>
          <w:i/>
        </w:rPr>
        <w:tab/>
      </w:r>
      <w:r>
        <w:rPr>
          <w:i/>
        </w:rPr>
        <w:tab/>
      </w:r>
      <w:r>
        <w:rPr>
          <w:i/>
        </w:rPr>
        <w:tab/>
      </w:r>
      <w:r>
        <w:rPr>
          <w:i/>
        </w:rPr>
        <w:tab/>
        <w:t xml:space="preserve">Source: Starpoint, Huawei, </w:t>
      </w:r>
      <w:proofErr w:type="spellStart"/>
      <w:r>
        <w:rPr>
          <w:i/>
        </w:rPr>
        <w:t>HiSilicon</w:t>
      </w:r>
      <w:proofErr w:type="spellEnd"/>
    </w:p>
    <w:p w14:paraId="197515D1" w14:textId="77777777" w:rsidR="004A2FA7" w:rsidRDefault="004A2FA7" w:rsidP="004A2FA7">
      <w:pPr>
        <w:rPr>
          <w:rFonts w:ascii="Arial" w:hAnsi="Arial" w:cs="Arial"/>
          <w:b/>
        </w:rPr>
      </w:pPr>
      <w:r>
        <w:rPr>
          <w:rFonts w:ascii="Arial" w:hAnsi="Arial" w:cs="Arial"/>
          <w:b/>
        </w:rPr>
        <w:t xml:space="preserve">Discussion: </w:t>
      </w:r>
    </w:p>
    <w:p w14:paraId="1E0F6F05" w14:textId="77777777" w:rsidR="004A2FA7" w:rsidRDefault="004A2FA7" w:rsidP="004A2FA7">
      <w:r>
        <w:t>cover R16</w:t>
      </w:r>
    </w:p>
    <w:p w14:paraId="401DA5E6" w14:textId="77777777" w:rsidR="004A2FA7" w:rsidRDefault="004A2FA7" w:rsidP="004A2FA7">
      <w:r>
        <w:t>was wrong AI</w:t>
      </w:r>
    </w:p>
    <w:p w14:paraId="55A67728" w14:textId="77777777" w:rsidR="004A2FA7" w:rsidRDefault="004A2FA7" w:rsidP="004A2FA7">
      <w:r>
        <w:t>r1</w:t>
      </w:r>
    </w:p>
    <w:p w14:paraId="5122DBE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R5-227458</w:t>
      </w:r>
      <w:r>
        <w:rPr>
          <w:color w:val="993300"/>
          <w:u w:val="single"/>
        </w:rPr>
        <w:t>.</w:t>
      </w:r>
    </w:p>
    <w:p w14:paraId="52548448" w14:textId="61DAC0D8" w:rsidR="004A2FA7" w:rsidRDefault="004A2FA7" w:rsidP="004A2FA7">
      <w:pPr>
        <w:rPr>
          <w:rFonts w:ascii="Arial" w:hAnsi="Arial" w:cs="Arial"/>
          <w:b/>
          <w:sz w:val="24"/>
        </w:rPr>
      </w:pPr>
      <w:r>
        <w:rPr>
          <w:rFonts w:ascii="Arial" w:hAnsi="Arial" w:cs="Arial"/>
          <w:b/>
          <w:color w:val="0000FF"/>
          <w:sz w:val="24"/>
        </w:rPr>
        <w:t>R5-227458</w:t>
      </w:r>
      <w:r>
        <w:rPr>
          <w:rFonts w:ascii="Arial" w:hAnsi="Arial" w:cs="Arial"/>
          <w:b/>
          <w:color w:val="0000FF"/>
          <w:sz w:val="24"/>
        </w:rPr>
        <w:tab/>
      </w:r>
      <w:r>
        <w:rPr>
          <w:rFonts w:ascii="Arial" w:hAnsi="Arial" w:cs="Arial"/>
          <w:b/>
          <w:sz w:val="24"/>
        </w:rPr>
        <w:t>Correction of UAC TC 11.3.1a</w:t>
      </w:r>
    </w:p>
    <w:p w14:paraId="2B48B6E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-3306  rev 1 Cat: F (Rel-17)</w:t>
      </w:r>
      <w:r>
        <w:rPr>
          <w:i/>
        </w:rPr>
        <w:br/>
      </w:r>
      <w:r>
        <w:rPr>
          <w:i/>
        </w:rPr>
        <w:br/>
      </w:r>
      <w:r>
        <w:rPr>
          <w:i/>
        </w:rPr>
        <w:tab/>
      </w:r>
      <w:r>
        <w:rPr>
          <w:i/>
        </w:rPr>
        <w:tab/>
      </w:r>
      <w:r>
        <w:rPr>
          <w:i/>
        </w:rPr>
        <w:tab/>
      </w:r>
      <w:r>
        <w:rPr>
          <w:i/>
        </w:rPr>
        <w:tab/>
      </w:r>
      <w:r>
        <w:rPr>
          <w:i/>
        </w:rPr>
        <w:tab/>
        <w:t xml:space="preserve">Source: Starpoint, Huawei, </w:t>
      </w:r>
      <w:proofErr w:type="spellStart"/>
      <w:r>
        <w:rPr>
          <w:i/>
        </w:rPr>
        <w:t>HiSilicon</w:t>
      </w:r>
      <w:proofErr w:type="spellEnd"/>
    </w:p>
    <w:p w14:paraId="2277C4A6" w14:textId="77777777" w:rsidR="004A2FA7" w:rsidRDefault="004A2FA7" w:rsidP="004A2FA7">
      <w:pPr>
        <w:rPr>
          <w:color w:val="808080"/>
        </w:rPr>
      </w:pPr>
      <w:r>
        <w:rPr>
          <w:color w:val="808080"/>
        </w:rPr>
        <w:t>(Replaces R5-226802)</w:t>
      </w:r>
    </w:p>
    <w:p w14:paraId="0EC9600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98215" w14:textId="77777777" w:rsidR="004A2FA7" w:rsidRDefault="004A2FA7" w:rsidP="004A2FA7">
      <w:pPr>
        <w:pStyle w:val="Heading6"/>
      </w:pPr>
      <w:bookmarkStart w:id="3212" w:name="_Toc121362868"/>
      <w:bookmarkStart w:id="3213" w:name="_Toc121421533"/>
      <w:bookmarkStart w:id="3214" w:name="_Toc121758991"/>
      <w:r>
        <w:t>6.4.4.11.4</w:t>
      </w:r>
      <w:r>
        <w:tab/>
        <w:t>Emergency Services (clause 11.4)</w:t>
      </w:r>
      <w:bookmarkEnd w:id="3212"/>
      <w:bookmarkEnd w:id="3213"/>
      <w:bookmarkEnd w:id="3214"/>
    </w:p>
    <w:p w14:paraId="20250174" w14:textId="713FDC90" w:rsidR="004A2FA7" w:rsidRDefault="004A2FA7" w:rsidP="004A2FA7">
      <w:pPr>
        <w:rPr>
          <w:rFonts w:ascii="Arial" w:hAnsi="Arial" w:cs="Arial"/>
          <w:b/>
          <w:sz w:val="24"/>
        </w:rPr>
      </w:pPr>
      <w:r>
        <w:rPr>
          <w:rFonts w:ascii="Arial" w:hAnsi="Arial" w:cs="Arial"/>
          <w:b/>
          <w:color w:val="0000FF"/>
          <w:sz w:val="24"/>
        </w:rPr>
        <w:t>R5-226042</w:t>
      </w:r>
      <w:r>
        <w:rPr>
          <w:rFonts w:ascii="Arial" w:hAnsi="Arial" w:cs="Arial"/>
          <w:b/>
          <w:color w:val="0000FF"/>
          <w:sz w:val="24"/>
        </w:rPr>
        <w:tab/>
      </w:r>
      <w:r>
        <w:rPr>
          <w:rFonts w:ascii="Arial" w:hAnsi="Arial" w:cs="Arial"/>
          <w:b/>
          <w:sz w:val="24"/>
        </w:rPr>
        <w:t>Correction to test case 11.4.10a</w:t>
      </w:r>
    </w:p>
    <w:p w14:paraId="6CBD120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-3214  Cat: F (Rel-17)</w:t>
      </w:r>
      <w:r>
        <w:rPr>
          <w:i/>
        </w:rPr>
        <w:br/>
      </w:r>
      <w:r>
        <w:rPr>
          <w:i/>
        </w:rPr>
        <w:br/>
      </w:r>
      <w:r>
        <w:rPr>
          <w:i/>
        </w:rPr>
        <w:tab/>
      </w:r>
      <w:r>
        <w:rPr>
          <w:i/>
        </w:rPr>
        <w:tab/>
      </w:r>
      <w:r>
        <w:rPr>
          <w:i/>
        </w:rPr>
        <w:tab/>
      </w:r>
      <w:r>
        <w:rPr>
          <w:i/>
        </w:rPr>
        <w:tab/>
      </w:r>
      <w:r>
        <w:rPr>
          <w:i/>
        </w:rPr>
        <w:tab/>
        <w:t>Source: MCC TF160</w:t>
      </w:r>
    </w:p>
    <w:p w14:paraId="01711DA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D6B76" w14:textId="7AA3DB75" w:rsidR="004A2FA7" w:rsidRDefault="004A2FA7" w:rsidP="004A2FA7">
      <w:pPr>
        <w:rPr>
          <w:rFonts w:ascii="Arial" w:hAnsi="Arial" w:cs="Arial"/>
          <w:b/>
          <w:sz w:val="24"/>
        </w:rPr>
      </w:pPr>
      <w:r>
        <w:rPr>
          <w:rFonts w:ascii="Arial" w:hAnsi="Arial" w:cs="Arial"/>
          <w:b/>
          <w:color w:val="0000FF"/>
          <w:sz w:val="24"/>
        </w:rPr>
        <w:t>R5-226241</w:t>
      </w:r>
      <w:r>
        <w:rPr>
          <w:rFonts w:ascii="Arial" w:hAnsi="Arial" w:cs="Arial"/>
          <w:b/>
          <w:color w:val="0000FF"/>
          <w:sz w:val="24"/>
        </w:rPr>
        <w:tab/>
      </w:r>
      <w:r>
        <w:rPr>
          <w:rFonts w:ascii="Arial" w:hAnsi="Arial" w:cs="Arial"/>
          <w:b/>
          <w:sz w:val="24"/>
        </w:rPr>
        <w:t xml:space="preserve">Update of reference in Emergency Services TC </w:t>
      </w:r>
      <w:proofErr w:type="gramStart"/>
      <w:r>
        <w:rPr>
          <w:rFonts w:ascii="Arial" w:hAnsi="Arial" w:cs="Arial"/>
          <w:b/>
          <w:sz w:val="24"/>
        </w:rPr>
        <w:t>11.4.10a  and</w:t>
      </w:r>
      <w:proofErr w:type="gramEnd"/>
      <w:r>
        <w:rPr>
          <w:rFonts w:ascii="Arial" w:hAnsi="Arial" w:cs="Arial"/>
          <w:b/>
          <w:sz w:val="24"/>
        </w:rPr>
        <w:t xml:space="preserve"> 11.4.11</w:t>
      </w:r>
    </w:p>
    <w:p w14:paraId="7F4BA78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-3230  Cat: F (Rel-17)</w:t>
      </w:r>
      <w:r>
        <w:rPr>
          <w:i/>
        </w:rPr>
        <w:br/>
      </w:r>
      <w:r>
        <w:rPr>
          <w:i/>
        </w:rPr>
        <w:br/>
      </w:r>
      <w:r>
        <w:rPr>
          <w:i/>
        </w:rPr>
        <w:tab/>
      </w:r>
      <w:r>
        <w:rPr>
          <w:i/>
        </w:rPr>
        <w:tab/>
      </w:r>
      <w:r>
        <w:rPr>
          <w:i/>
        </w:rPr>
        <w:tab/>
      </w:r>
      <w:r>
        <w:rPr>
          <w:i/>
        </w:rPr>
        <w:tab/>
      </w:r>
      <w:r>
        <w:rPr>
          <w:i/>
        </w:rPr>
        <w:tab/>
        <w:t>Source: MediaTek Inc.</w:t>
      </w:r>
    </w:p>
    <w:p w14:paraId="6885781B" w14:textId="77777777" w:rsidR="004A2FA7" w:rsidRDefault="004A2FA7" w:rsidP="004A2FA7">
      <w:pPr>
        <w:rPr>
          <w:rFonts w:ascii="Arial" w:hAnsi="Arial" w:cs="Arial"/>
          <w:b/>
        </w:rPr>
      </w:pPr>
      <w:r>
        <w:rPr>
          <w:rFonts w:ascii="Arial" w:hAnsi="Arial" w:cs="Arial"/>
          <w:b/>
        </w:rPr>
        <w:t xml:space="preserve">Abstract: </w:t>
      </w:r>
    </w:p>
    <w:p w14:paraId="1A66F8E5" w14:textId="77777777" w:rsidR="004A2FA7" w:rsidRDefault="004A2FA7" w:rsidP="004A2FA7">
      <w:r>
        <w:t>Editorial correction</w:t>
      </w:r>
    </w:p>
    <w:p w14:paraId="01FB264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7177A" w14:textId="2A24BF94" w:rsidR="004A2FA7" w:rsidRDefault="004A2FA7" w:rsidP="004A2FA7">
      <w:pPr>
        <w:rPr>
          <w:rFonts w:ascii="Arial" w:hAnsi="Arial" w:cs="Arial"/>
          <w:b/>
          <w:sz w:val="24"/>
        </w:rPr>
      </w:pPr>
      <w:r>
        <w:rPr>
          <w:rFonts w:ascii="Arial" w:hAnsi="Arial" w:cs="Arial"/>
          <w:b/>
          <w:color w:val="0000FF"/>
          <w:sz w:val="24"/>
        </w:rPr>
        <w:t>R5-226304</w:t>
      </w:r>
      <w:r>
        <w:rPr>
          <w:rFonts w:ascii="Arial" w:hAnsi="Arial" w:cs="Arial"/>
          <w:b/>
          <w:color w:val="0000FF"/>
          <w:sz w:val="24"/>
        </w:rPr>
        <w:tab/>
      </w:r>
      <w:r>
        <w:rPr>
          <w:rFonts w:ascii="Arial" w:hAnsi="Arial" w:cs="Arial"/>
          <w:b/>
          <w:sz w:val="24"/>
        </w:rPr>
        <w:t>Correction to NR testcases 11.4.3 and 11.4.5</w:t>
      </w:r>
    </w:p>
    <w:p w14:paraId="1C5CFE0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-3234  Cat: F (Rel-17)</w:t>
      </w:r>
      <w:r>
        <w:rPr>
          <w:i/>
        </w:rPr>
        <w:br/>
      </w:r>
      <w:r>
        <w:rPr>
          <w:i/>
        </w:rPr>
        <w:br/>
      </w:r>
      <w:r>
        <w:rPr>
          <w:i/>
        </w:rPr>
        <w:tab/>
      </w:r>
      <w:r>
        <w:rPr>
          <w:i/>
        </w:rPr>
        <w:tab/>
      </w:r>
      <w:r>
        <w:rPr>
          <w:i/>
        </w:rPr>
        <w:tab/>
      </w:r>
      <w:r>
        <w:rPr>
          <w:i/>
        </w:rPr>
        <w:tab/>
      </w:r>
      <w:r>
        <w:rPr>
          <w:i/>
        </w:rPr>
        <w:tab/>
        <w:t>Source: ROHDE &amp; SCHWARZ</w:t>
      </w:r>
    </w:p>
    <w:p w14:paraId="04DAF2D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64883" w14:textId="7DC929F9" w:rsidR="004A2FA7" w:rsidRDefault="004A2FA7" w:rsidP="004A2FA7">
      <w:pPr>
        <w:rPr>
          <w:rFonts w:ascii="Arial" w:hAnsi="Arial" w:cs="Arial"/>
          <w:b/>
          <w:sz w:val="24"/>
        </w:rPr>
      </w:pPr>
      <w:r>
        <w:rPr>
          <w:rFonts w:ascii="Arial" w:hAnsi="Arial" w:cs="Arial"/>
          <w:b/>
          <w:color w:val="0000FF"/>
          <w:sz w:val="24"/>
        </w:rPr>
        <w:t>R5-226306</w:t>
      </w:r>
      <w:r>
        <w:rPr>
          <w:rFonts w:ascii="Arial" w:hAnsi="Arial" w:cs="Arial"/>
          <w:b/>
          <w:color w:val="0000FF"/>
          <w:sz w:val="24"/>
        </w:rPr>
        <w:tab/>
      </w:r>
      <w:r>
        <w:rPr>
          <w:rFonts w:ascii="Arial" w:hAnsi="Arial" w:cs="Arial"/>
          <w:b/>
          <w:sz w:val="24"/>
        </w:rPr>
        <w:t>Correction to NR5GC testcase 11.4.12</w:t>
      </w:r>
    </w:p>
    <w:p w14:paraId="519B77A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-3236  Cat: F (Rel-17)</w:t>
      </w:r>
      <w:r>
        <w:rPr>
          <w:i/>
        </w:rPr>
        <w:br/>
      </w:r>
      <w:r>
        <w:rPr>
          <w:i/>
        </w:rPr>
        <w:br/>
      </w:r>
      <w:r>
        <w:rPr>
          <w:i/>
        </w:rPr>
        <w:tab/>
      </w:r>
      <w:r>
        <w:rPr>
          <w:i/>
        </w:rPr>
        <w:tab/>
      </w:r>
      <w:r>
        <w:rPr>
          <w:i/>
        </w:rPr>
        <w:tab/>
      </w:r>
      <w:r>
        <w:rPr>
          <w:i/>
        </w:rPr>
        <w:tab/>
      </w:r>
      <w:r>
        <w:rPr>
          <w:i/>
        </w:rPr>
        <w:tab/>
        <w:t>Source: ROHDE &amp; SCHWARZ, Keysight, Qualcomm</w:t>
      </w:r>
    </w:p>
    <w:p w14:paraId="40445B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C367C" w14:textId="037B4E5C" w:rsidR="004A2FA7" w:rsidRDefault="004A2FA7" w:rsidP="004A2FA7">
      <w:pPr>
        <w:rPr>
          <w:rFonts w:ascii="Arial" w:hAnsi="Arial" w:cs="Arial"/>
          <w:b/>
          <w:sz w:val="24"/>
        </w:rPr>
      </w:pPr>
      <w:r>
        <w:rPr>
          <w:rFonts w:ascii="Arial" w:hAnsi="Arial" w:cs="Arial"/>
          <w:b/>
          <w:color w:val="0000FF"/>
          <w:sz w:val="24"/>
        </w:rPr>
        <w:lastRenderedPageBreak/>
        <w:t>R5-226319</w:t>
      </w:r>
      <w:r>
        <w:rPr>
          <w:rFonts w:ascii="Arial" w:hAnsi="Arial" w:cs="Arial"/>
          <w:b/>
          <w:color w:val="0000FF"/>
          <w:sz w:val="24"/>
        </w:rPr>
        <w:tab/>
      </w:r>
      <w:r>
        <w:rPr>
          <w:rFonts w:ascii="Arial" w:hAnsi="Arial" w:cs="Arial"/>
          <w:b/>
          <w:sz w:val="24"/>
        </w:rPr>
        <w:t>Correction to Emergency Services test case 11.4.5</w:t>
      </w:r>
    </w:p>
    <w:p w14:paraId="2E22CEC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-3244  Cat: F (Rel-17)</w:t>
      </w:r>
      <w:r>
        <w:rPr>
          <w:i/>
        </w:rPr>
        <w:br/>
      </w:r>
      <w:r>
        <w:rPr>
          <w:i/>
        </w:rPr>
        <w:br/>
      </w:r>
      <w:r>
        <w:rPr>
          <w:i/>
        </w:rPr>
        <w:tab/>
      </w:r>
      <w:r>
        <w:rPr>
          <w:i/>
        </w:rPr>
        <w:tab/>
      </w:r>
      <w:r>
        <w:rPr>
          <w:i/>
        </w:rPr>
        <w:tab/>
      </w:r>
      <w:r>
        <w:rPr>
          <w:i/>
        </w:rPr>
        <w:tab/>
      </w:r>
      <w:r>
        <w:rPr>
          <w:i/>
        </w:rPr>
        <w:tab/>
        <w:t>Source: MediaTek Inc.</w:t>
      </w:r>
    </w:p>
    <w:p w14:paraId="45C16275" w14:textId="77777777" w:rsidR="004A2FA7" w:rsidRDefault="004A2FA7" w:rsidP="004A2FA7">
      <w:pPr>
        <w:rPr>
          <w:rFonts w:ascii="Arial" w:hAnsi="Arial" w:cs="Arial"/>
          <w:b/>
        </w:rPr>
      </w:pPr>
      <w:r>
        <w:rPr>
          <w:rFonts w:ascii="Arial" w:hAnsi="Arial" w:cs="Arial"/>
          <w:b/>
        </w:rPr>
        <w:t xml:space="preserve">Discussion: </w:t>
      </w:r>
    </w:p>
    <w:p w14:paraId="1EC5DA51" w14:textId="77777777" w:rsidR="004A2FA7" w:rsidRDefault="004A2FA7" w:rsidP="004A2FA7">
      <w:r>
        <w:t>r1</w:t>
      </w:r>
    </w:p>
    <w:p w14:paraId="1715D6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R5-227575</w:t>
      </w:r>
      <w:r>
        <w:rPr>
          <w:color w:val="993300"/>
          <w:u w:val="single"/>
        </w:rPr>
        <w:t>.</w:t>
      </w:r>
    </w:p>
    <w:p w14:paraId="2C79D6A5" w14:textId="1CDD7C71" w:rsidR="004A2FA7" w:rsidRDefault="004A2FA7" w:rsidP="004A2FA7">
      <w:pPr>
        <w:rPr>
          <w:rFonts w:ascii="Arial" w:hAnsi="Arial" w:cs="Arial"/>
          <w:b/>
          <w:sz w:val="24"/>
        </w:rPr>
      </w:pPr>
      <w:r>
        <w:rPr>
          <w:rFonts w:ascii="Arial" w:hAnsi="Arial" w:cs="Arial"/>
          <w:b/>
          <w:color w:val="0000FF"/>
          <w:sz w:val="24"/>
        </w:rPr>
        <w:t>R5-227575</w:t>
      </w:r>
      <w:r>
        <w:rPr>
          <w:rFonts w:ascii="Arial" w:hAnsi="Arial" w:cs="Arial"/>
          <w:b/>
          <w:color w:val="0000FF"/>
          <w:sz w:val="24"/>
        </w:rPr>
        <w:tab/>
      </w:r>
      <w:r>
        <w:rPr>
          <w:rFonts w:ascii="Arial" w:hAnsi="Arial" w:cs="Arial"/>
          <w:b/>
          <w:sz w:val="24"/>
        </w:rPr>
        <w:t>Correction to Emergency Services test case 11.4.5</w:t>
      </w:r>
    </w:p>
    <w:p w14:paraId="62D4F0B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-3244  rev 1 Cat: F (Rel-17)</w:t>
      </w:r>
      <w:r>
        <w:rPr>
          <w:i/>
        </w:rPr>
        <w:br/>
      </w:r>
      <w:r>
        <w:rPr>
          <w:i/>
        </w:rPr>
        <w:br/>
      </w:r>
      <w:r>
        <w:rPr>
          <w:i/>
        </w:rPr>
        <w:tab/>
      </w:r>
      <w:r>
        <w:rPr>
          <w:i/>
        </w:rPr>
        <w:tab/>
      </w:r>
      <w:r>
        <w:rPr>
          <w:i/>
        </w:rPr>
        <w:tab/>
      </w:r>
      <w:r>
        <w:rPr>
          <w:i/>
        </w:rPr>
        <w:tab/>
      </w:r>
      <w:r>
        <w:rPr>
          <w:i/>
        </w:rPr>
        <w:tab/>
        <w:t>Source: MediaTek Inc.</w:t>
      </w:r>
    </w:p>
    <w:p w14:paraId="7AFC3B99" w14:textId="77777777" w:rsidR="004A2FA7" w:rsidRDefault="004A2FA7" w:rsidP="004A2FA7">
      <w:pPr>
        <w:rPr>
          <w:color w:val="808080"/>
        </w:rPr>
      </w:pPr>
      <w:r>
        <w:rPr>
          <w:color w:val="808080"/>
        </w:rPr>
        <w:t>(Replaces R5-226319)</w:t>
      </w:r>
    </w:p>
    <w:p w14:paraId="3E87B0F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BC141" w14:textId="1A321B82" w:rsidR="004A2FA7" w:rsidRDefault="004A2FA7" w:rsidP="004A2FA7">
      <w:pPr>
        <w:rPr>
          <w:rFonts w:ascii="Arial" w:hAnsi="Arial" w:cs="Arial"/>
          <w:b/>
          <w:sz w:val="24"/>
        </w:rPr>
      </w:pPr>
      <w:r>
        <w:rPr>
          <w:rFonts w:ascii="Arial" w:hAnsi="Arial" w:cs="Arial"/>
          <w:b/>
          <w:color w:val="0000FF"/>
          <w:sz w:val="24"/>
        </w:rPr>
        <w:t>R5-226567</w:t>
      </w:r>
      <w:r>
        <w:rPr>
          <w:rFonts w:ascii="Arial" w:hAnsi="Arial" w:cs="Arial"/>
          <w:b/>
          <w:color w:val="0000FF"/>
          <w:sz w:val="24"/>
        </w:rPr>
        <w:tab/>
      </w:r>
      <w:r>
        <w:rPr>
          <w:rFonts w:ascii="Arial" w:hAnsi="Arial" w:cs="Arial"/>
          <w:b/>
          <w:sz w:val="24"/>
        </w:rPr>
        <w:t>Corrections to NR5GC test case 11.4.1</w:t>
      </w:r>
    </w:p>
    <w:p w14:paraId="39CD132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-3275  Cat: F (Rel-17)</w:t>
      </w:r>
      <w:r>
        <w:rPr>
          <w:i/>
        </w:rPr>
        <w:br/>
      </w:r>
      <w:r>
        <w:rPr>
          <w:i/>
        </w:rPr>
        <w:br/>
      </w:r>
      <w:r>
        <w:rPr>
          <w:i/>
        </w:rPr>
        <w:tab/>
      </w:r>
      <w:r>
        <w:rPr>
          <w:i/>
        </w:rPr>
        <w:tab/>
      </w:r>
      <w:r>
        <w:rPr>
          <w:i/>
        </w:rPr>
        <w:tab/>
      </w:r>
      <w:r>
        <w:rPr>
          <w:i/>
        </w:rPr>
        <w:tab/>
      </w:r>
      <w:r>
        <w:rPr>
          <w:i/>
        </w:rPr>
        <w:tab/>
        <w:t>Source: Qualcomm CDMA Technologies, Keysight Technologies UK</w:t>
      </w:r>
    </w:p>
    <w:p w14:paraId="0397F3D9" w14:textId="77777777" w:rsidR="004A2FA7" w:rsidRDefault="004A2FA7" w:rsidP="004A2FA7">
      <w:pPr>
        <w:rPr>
          <w:rFonts w:ascii="Arial" w:hAnsi="Arial" w:cs="Arial"/>
          <w:b/>
        </w:rPr>
      </w:pPr>
      <w:r>
        <w:rPr>
          <w:rFonts w:ascii="Arial" w:hAnsi="Arial" w:cs="Arial"/>
          <w:b/>
        </w:rPr>
        <w:t xml:space="preserve">Discussion: </w:t>
      </w:r>
    </w:p>
    <w:p w14:paraId="7EE3E75C" w14:textId="77777777" w:rsidR="004A2FA7" w:rsidRDefault="004A2FA7" w:rsidP="004A2FA7">
      <w:r>
        <w:t>R5</w:t>
      </w:r>
    </w:p>
    <w:p w14:paraId="273D0660" w14:textId="77777777" w:rsidR="004A2FA7" w:rsidRDefault="004A2FA7" w:rsidP="004A2FA7">
      <w:r>
        <w:t>r2</w:t>
      </w:r>
    </w:p>
    <w:p w14:paraId="2850E64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R5-227444</w:t>
      </w:r>
      <w:r>
        <w:rPr>
          <w:color w:val="993300"/>
          <w:u w:val="single"/>
        </w:rPr>
        <w:t>.</w:t>
      </w:r>
    </w:p>
    <w:p w14:paraId="0F5615E8" w14:textId="19B24E07" w:rsidR="004A2FA7" w:rsidRDefault="004A2FA7" w:rsidP="004A2FA7">
      <w:pPr>
        <w:rPr>
          <w:rFonts w:ascii="Arial" w:hAnsi="Arial" w:cs="Arial"/>
          <w:b/>
          <w:sz w:val="24"/>
        </w:rPr>
      </w:pPr>
      <w:r>
        <w:rPr>
          <w:rFonts w:ascii="Arial" w:hAnsi="Arial" w:cs="Arial"/>
          <w:b/>
          <w:color w:val="0000FF"/>
          <w:sz w:val="24"/>
        </w:rPr>
        <w:t>R5-227444</w:t>
      </w:r>
      <w:r>
        <w:rPr>
          <w:rFonts w:ascii="Arial" w:hAnsi="Arial" w:cs="Arial"/>
          <w:b/>
          <w:color w:val="0000FF"/>
          <w:sz w:val="24"/>
        </w:rPr>
        <w:tab/>
      </w:r>
      <w:r>
        <w:rPr>
          <w:rFonts w:ascii="Arial" w:hAnsi="Arial" w:cs="Arial"/>
          <w:b/>
          <w:sz w:val="24"/>
        </w:rPr>
        <w:t>Corrections to NR5GC test case 11.4.1</w:t>
      </w:r>
    </w:p>
    <w:p w14:paraId="4426885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-3275  rev 1 Cat: F (Rel-17)</w:t>
      </w:r>
      <w:r>
        <w:rPr>
          <w:i/>
        </w:rPr>
        <w:br/>
      </w:r>
      <w:r>
        <w:rPr>
          <w:i/>
        </w:rPr>
        <w:br/>
      </w:r>
      <w:r>
        <w:rPr>
          <w:i/>
        </w:rPr>
        <w:tab/>
      </w:r>
      <w:r>
        <w:rPr>
          <w:i/>
        </w:rPr>
        <w:tab/>
      </w:r>
      <w:r>
        <w:rPr>
          <w:i/>
        </w:rPr>
        <w:tab/>
      </w:r>
      <w:r>
        <w:rPr>
          <w:i/>
        </w:rPr>
        <w:tab/>
      </w:r>
      <w:r>
        <w:rPr>
          <w:i/>
        </w:rPr>
        <w:tab/>
        <w:t>Source: Qualcomm CDMA Technologies, Keysight Technologies UK</w:t>
      </w:r>
    </w:p>
    <w:p w14:paraId="28083C91" w14:textId="77777777" w:rsidR="004A2FA7" w:rsidRDefault="004A2FA7" w:rsidP="004A2FA7">
      <w:pPr>
        <w:rPr>
          <w:color w:val="808080"/>
        </w:rPr>
      </w:pPr>
      <w:r>
        <w:rPr>
          <w:color w:val="808080"/>
        </w:rPr>
        <w:t>(Replaces R5-226567)</w:t>
      </w:r>
    </w:p>
    <w:p w14:paraId="7422EC7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80F33" w14:textId="28A4B87C" w:rsidR="004A2FA7" w:rsidRDefault="004A2FA7" w:rsidP="004A2FA7">
      <w:pPr>
        <w:rPr>
          <w:rFonts w:ascii="Arial" w:hAnsi="Arial" w:cs="Arial"/>
          <w:b/>
          <w:sz w:val="24"/>
        </w:rPr>
      </w:pPr>
      <w:r>
        <w:rPr>
          <w:rFonts w:ascii="Arial" w:hAnsi="Arial" w:cs="Arial"/>
          <w:b/>
          <w:color w:val="0000FF"/>
          <w:sz w:val="24"/>
        </w:rPr>
        <w:t>R5-227059</w:t>
      </w:r>
      <w:r>
        <w:rPr>
          <w:rFonts w:ascii="Arial" w:hAnsi="Arial" w:cs="Arial"/>
          <w:b/>
          <w:color w:val="0000FF"/>
          <w:sz w:val="24"/>
        </w:rPr>
        <w:tab/>
      </w:r>
      <w:r>
        <w:rPr>
          <w:rFonts w:ascii="Arial" w:hAnsi="Arial" w:cs="Arial"/>
          <w:b/>
          <w:sz w:val="24"/>
        </w:rPr>
        <w:t xml:space="preserve">New IMS emergency </w:t>
      </w:r>
      <w:proofErr w:type="gramStart"/>
      <w:r>
        <w:rPr>
          <w:rFonts w:ascii="Arial" w:hAnsi="Arial" w:cs="Arial"/>
          <w:b/>
          <w:sz w:val="24"/>
        </w:rPr>
        <w:t>call  test</w:t>
      </w:r>
      <w:proofErr w:type="gramEnd"/>
      <w:r>
        <w:rPr>
          <w:rFonts w:ascii="Arial" w:hAnsi="Arial" w:cs="Arial"/>
          <w:b/>
          <w:sz w:val="24"/>
        </w:rPr>
        <w:t xml:space="preserve"> case 11.4.13</w:t>
      </w:r>
    </w:p>
    <w:p w14:paraId="3F10A9D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-3366  Cat: F (Rel-17)</w:t>
      </w:r>
      <w:r>
        <w:rPr>
          <w:i/>
        </w:rPr>
        <w:br/>
      </w:r>
      <w:r>
        <w:rPr>
          <w:i/>
        </w:rPr>
        <w:br/>
      </w:r>
      <w:r>
        <w:rPr>
          <w:i/>
        </w:rPr>
        <w:tab/>
      </w:r>
      <w:r>
        <w:rPr>
          <w:i/>
        </w:rPr>
        <w:tab/>
      </w:r>
      <w:r>
        <w:rPr>
          <w:i/>
        </w:rPr>
        <w:tab/>
      </w:r>
      <w:r>
        <w:rPr>
          <w:i/>
        </w:rPr>
        <w:tab/>
      </w:r>
      <w:r>
        <w:rPr>
          <w:i/>
        </w:rPr>
        <w:tab/>
        <w:t>Source: ZTE Corporation</w:t>
      </w:r>
    </w:p>
    <w:p w14:paraId="2B507AD2" w14:textId="77777777" w:rsidR="004A2FA7" w:rsidRDefault="004A2FA7" w:rsidP="004A2FA7">
      <w:pPr>
        <w:rPr>
          <w:rFonts w:ascii="Arial" w:hAnsi="Arial" w:cs="Arial"/>
          <w:b/>
        </w:rPr>
      </w:pPr>
      <w:r>
        <w:rPr>
          <w:rFonts w:ascii="Arial" w:hAnsi="Arial" w:cs="Arial"/>
          <w:b/>
        </w:rPr>
        <w:t xml:space="preserve">Discussion: </w:t>
      </w:r>
    </w:p>
    <w:p w14:paraId="7F51A666" w14:textId="77777777" w:rsidR="004A2FA7" w:rsidRDefault="004A2FA7" w:rsidP="004A2FA7">
      <w:r>
        <w:t>r1</w:t>
      </w:r>
    </w:p>
    <w:p w14:paraId="46E9F98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R5-227445</w:t>
      </w:r>
      <w:r>
        <w:rPr>
          <w:color w:val="993300"/>
          <w:u w:val="single"/>
        </w:rPr>
        <w:t>.</w:t>
      </w:r>
    </w:p>
    <w:p w14:paraId="524628B0" w14:textId="4B0109F4" w:rsidR="004A2FA7" w:rsidRDefault="004A2FA7" w:rsidP="004A2FA7">
      <w:pPr>
        <w:rPr>
          <w:rFonts w:ascii="Arial" w:hAnsi="Arial" w:cs="Arial"/>
          <w:b/>
          <w:sz w:val="24"/>
        </w:rPr>
      </w:pPr>
      <w:r>
        <w:rPr>
          <w:rFonts w:ascii="Arial" w:hAnsi="Arial" w:cs="Arial"/>
          <w:b/>
          <w:color w:val="0000FF"/>
          <w:sz w:val="24"/>
        </w:rPr>
        <w:t>R5-227445</w:t>
      </w:r>
      <w:r>
        <w:rPr>
          <w:rFonts w:ascii="Arial" w:hAnsi="Arial" w:cs="Arial"/>
          <w:b/>
          <w:color w:val="0000FF"/>
          <w:sz w:val="24"/>
        </w:rPr>
        <w:tab/>
      </w:r>
      <w:r>
        <w:rPr>
          <w:rFonts w:ascii="Arial" w:hAnsi="Arial" w:cs="Arial"/>
          <w:b/>
          <w:sz w:val="24"/>
        </w:rPr>
        <w:t xml:space="preserve">New IMS emergency </w:t>
      </w:r>
      <w:proofErr w:type="gramStart"/>
      <w:r>
        <w:rPr>
          <w:rFonts w:ascii="Arial" w:hAnsi="Arial" w:cs="Arial"/>
          <w:b/>
          <w:sz w:val="24"/>
        </w:rPr>
        <w:t>call  test</w:t>
      </w:r>
      <w:proofErr w:type="gramEnd"/>
      <w:r>
        <w:rPr>
          <w:rFonts w:ascii="Arial" w:hAnsi="Arial" w:cs="Arial"/>
          <w:b/>
          <w:sz w:val="24"/>
        </w:rPr>
        <w:t xml:space="preserve"> case 11.4.13</w:t>
      </w:r>
    </w:p>
    <w:p w14:paraId="350B178D"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-3366  rev 1 Cat: F (Rel-17)</w:t>
      </w:r>
      <w:r>
        <w:rPr>
          <w:i/>
        </w:rPr>
        <w:br/>
      </w:r>
      <w:r>
        <w:rPr>
          <w:i/>
        </w:rPr>
        <w:br/>
      </w:r>
      <w:r>
        <w:rPr>
          <w:i/>
        </w:rPr>
        <w:tab/>
      </w:r>
      <w:r>
        <w:rPr>
          <w:i/>
        </w:rPr>
        <w:tab/>
      </w:r>
      <w:r>
        <w:rPr>
          <w:i/>
        </w:rPr>
        <w:tab/>
      </w:r>
      <w:r>
        <w:rPr>
          <w:i/>
        </w:rPr>
        <w:tab/>
      </w:r>
      <w:r>
        <w:rPr>
          <w:i/>
        </w:rPr>
        <w:tab/>
        <w:t>Source: ZTE Corporation</w:t>
      </w:r>
    </w:p>
    <w:p w14:paraId="7EA1A945" w14:textId="77777777" w:rsidR="004A2FA7" w:rsidRDefault="004A2FA7" w:rsidP="004A2FA7">
      <w:pPr>
        <w:rPr>
          <w:color w:val="808080"/>
        </w:rPr>
      </w:pPr>
      <w:r>
        <w:rPr>
          <w:color w:val="808080"/>
        </w:rPr>
        <w:t>(Replaces R5-227059)</w:t>
      </w:r>
    </w:p>
    <w:p w14:paraId="540C982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7A30C" w14:textId="427BA5C1" w:rsidR="004A2FA7" w:rsidRDefault="004A2FA7" w:rsidP="004A2FA7">
      <w:pPr>
        <w:rPr>
          <w:rFonts w:ascii="Arial" w:hAnsi="Arial" w:cs="Arial"/>
          <w:b/>
          <w:sz w:val="24"/>
        </w:rPr>
      </w:pPr>
      <w:r>
        <w:rPr>
          <w:rFonts w:ascii="Arial" w:hAnsi="Arial" w:cs="Arial"/>
          <w:b/>
          <w:color w:val="0000FF"/>
          <w:sz w:val="24"/>
        </w:rPr>
        <w:t>R5-227060</w:t>
      </w:r>
      <w:r>
        <w:rPr>
          <w:rFonts w:ascii="Arial" w:hAnsi="Arial" w:cs="Arial"/>
          <w:b/>
          <w:color w:val="0000FF"/>
          <w:sz w:val="24"/>
        </w:rPr>
        <w:tab/>
      </w:r>
      <w:r>
        <w:rPr>
          <w:rFonts w:ascii="Arial" w:hAnsi="Arial" w:cs="Arial"/>
          <w:b/>
          <w:sz w:val="24"/>
        </w:rPr>
        <w:t xml:space="preserve">New IMS emergency </w:t>
      </w:r>
      <w:proofErr w:type="gramStart"/>
      <w:r>
        <w:rPr>
          <w:rFonts w:ascii="Arial" w:hAnsi="Arial" w:cs="Arial"/>
          <w:b/>
          <w:sz w:val="24"/>
        </w:rPr>
        <w:t>call  test</w:t>
      </w:r>
      <w:proofErr w:type="gramEnd"/>
      <w:r>
        <w:rPr>
          <w:rFonts w:ascii="Arial" w:hAnsi="Arial" w:cs="Arial"/>
          <w:b/>
          <w:sz w:val="24"/>
        </w:rPr>
        <w:t xml:space="preserve"> case 11.4.14</w:t>
      </w:r>
    </w:p>
    <w:p w14:paraId="0F3A12A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-3367  Cat: F (Rel-17)</w:t>
      </w:r>
      <w:r>
        <w:rPr>
          <w:i/>
        </w:rPr>
        <w:br/>
      </w:r>
      <w:r>
        <w:rPr>
          <w:i/>
        </w:rPr>
        <w:br/>
      </w:r>
      <w:r>
        <w:rPr>
          <w:i/>
        </w:rPr>
        <w:tab/>
      </w:r>
      <w:r>
        <w:rPr>
          <w:i/>
        </w:rPr>
        <w:tab/>
      </w:r>
      <w:r>
        <w:rPr>
          <w:i/>
        </w:rPr>
        <w:tab/>
      </w:r>
      <w:r>
        <w:rPr>
          <w:i/>
        </w:rPr>
        <w:tab/>
      </w:r>
      <w:r>
        <w:rPr>
          <w:i/>
        </w:rPr>
        <w:tab/>
        <w:t>Source: ZTE Corporation</w:t>
      </w:r>
    </w:p>
    <w:p w14:paraId="7D15AF80" w14:textId="77777777" w:rsidR="004A2FA7" w:rsidRDefault="004A2FA7" w:rsidP="004A2FA7">
      <w:pPr>
        <w:rPr>
          <w:rFonts w:ascii="Arial" w:hAnsi="Arial" w:cs="Arial"/>
          <w:b/>
        </w:rPr>
      </w:pPr>
      <w:r>
        <w:rPr>
          <w:rFonts w:ascii="Arial" w:hAnsi="Arial" w:cs="Arial"/>
          <w:b/>
        </w:rPr>
        <w:t xml:space="preserve">Discussion: </w:t>
      </w:r>
    </w:p>
    <w:p w14:paraId="059B2B81" w14:textId="77777777" w:rsidR="004A2FA7" w:rsidRDefault="004A2FA7" w:rsidP="004A2FA7">
      <w:r>
        <w:t>r1</w:t>
      </w:r>
    </w:p>
    <w:p w14:paraId="58C5CD5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R5-227446</w:t>
      </w:r>
      <w:r>
        <w:rPr>
          <w:color w:val="993300"/>
          <w:u w:val="single"/>
        </w:rPr>
        <w:t>.</w:t>
      </w:r>
    </w:p>
    <w:p w14:paraId="1C92AC75" w14:textId="1BDF5BFC" w:rsidR="004A2FA7" w:rsidRDefault="004A2FA7" w:rsidP="004A2FA7">
      <w:pPr>
        <w:rPr>
          <w:rFonts w:ascii="Arial" w:hAnsi="Arial" w:cs="Arial"/>
          <w:b/>
          <w:sz w:val="24"/>
        </w:rPr>
      </w:pPr>
      <w:r>
        <w:rPr>
          <w:rFonts w:ascii="Arial" w:hAnsi="Arial" w:cs="Arial"/>
          <w:b/>
          <w:color w:val="0000FF"/>
          <w:sz w:val="24"/>
        </w:rPr>
        <w:t>R5-227446</w:t>
      </w:r>
      <w:r>
        <w:rPr>
          <w:rFonts w:ascii="Arial" w:hAnsi="Arial" w:cs="Arial"/>
          <w:b/>
          <w:color w:val="0000FF"/>
          <w:sz w:val="24"/>
        </w:rPr>
        <w:tab/>
      </w:r>
      <w:r>
        <w:rPr>
          <w:rFonts w:ascii="Arial" w:hAnsi="Arial" w:cs="Arial"/>
          <w:b/>
          <w:sz w:val="24"/>
        </w:rPr>
        <w:t xml:space="preserve">New IMS emergency </w:t>
      </w:r>
      <w:proofErr w:type="gramStart"/>
      <w:r>
        <w:rPr>
          <w:rFonts w:ascii="Arial" w:hAnsi="Arial" w:cs="Arial"/>
          <w:b/>
          <w:sz w:val="24"/>
        </w:rPr>
        <w:t>call  test</w:t>
      </w:r>
      <w:proofErr w:type="gramEnd"/>
      <w:r>
        <w:rPr>
          <w:rFonts w:ascii="Arial" w:hAnsi="Arial" w:cs="Arial"/>
          <w:b/>
          <w:sz w:val="24"/>
        </w:rPr>
        <w:t xml:space="preserve"> case 11.4.14</w:t>
      </w:r>
    </w:p>
    <w:p w14:paraId="031377F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-3367  rev 1 Cat: F (Rel-17)</w:t>
      </w:r>
      <w:r>
        <w:rPr>
          <w:i/>
        </w:rPr>
        <w:br/>
      </w:r>
      <w:r>
        <w:rPr>
          <w:i/>
        </w:rPr>
        <w:br/>
      </w:r>
      <w:r>
        <w:rPr>
          <w:i/>
        </w:rPr>
        <w:tab/>
      </w:r>
      <w:r>
        <w:rPr>
          <w:i/>
        </w:rPr>
        <w:tab/>
      </w:r>
      <w:r>
        <w:rPr>
          <w:i/>
        </w:rPr>
        <w:tab/>
      </w:r>
      <w:r>
        <w:rPr>
          <w:i/>
        </w:rPr>
        <w:tab/>
      </w:r>
      <w:r>
        <w:rPr>
          <w:i/>
        </w:rPr>
        <w:tab/>
        <w:t>Source: ZTE Corporation</w:t>
      </w:r>
    </w:p>
    <w:p w14:paraId="70A81EF5" w14:textId="77777777" w:rsidR="004A2FA7" w:rsidRDefault="004A2FA7" w:rsidP="004A2FA7">
      <w:pPr>
        <w:rPr>
          <w:color w:val="808080"/>
        </w:rPr>
      </w:pPr>
      <w:r>
        <w:rPr>
          <w:color w:val="808080"/>
        </w:rPr>
        <w:t>(Replaces R5-227060)</w:t>
      </w:r>
    </w:p>
    <w:p w14:paraId="334D804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8851F" w14:textId="4E576017" w:rsidR="004A2FA7" w:rsidRDefault="004A2FA7" w:rsidP="004A2FA7">
      <w:pPr>
        <w:rPr>
          <w:rFonts w:ascii="Arial" w:hAnsi="Arial" w:cs="Arial"/>
          <w:b/>
          <w:sz w:val="24"/>
        </w:rPr>
      </w:pPr>
      <w:r>
        <w:rPr>
          <w:rFonts w:ascii="Arial" w:hAnsi="Arial" w:cs="Arial"/>
          <w:b/>
          <w:color w:val="0000FF"/>
          <w:sz w:val="24"/>
        </w:rPr>
        <w:t>R5-227125</w:t>
      </w:r>
      <w:r>
        <w:rPr>
          <w:rFonts w:ascii="Arial" w:hAnsi="Arial" w:cs="Arial"/>
          <w:b/>
          <w:color w:val="0000FF"/>
          <w:sz w:val="24"/>
        </w:rPr>
        <w:tab/>
      </w:r>
      <w:r>
        <w:rPr>
          <w:rFonts w:ascii="Arial" w:hAnsi="Arial" w:cs="Arial"/>
          <w:b/>
          <w:sz w:val="24"/>
        </w:rPr>
        <w:t>Correction to NR TC 11.4.12-Disabling N1 mode</w:t>
      </w:r>
    </w:p>
    <w:p w14:paraId="3F1C1C6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-3373  Cat: F (Rel-17)</w:t>
      </w:r>
      <w:r>
        <w:rPr>
          <w:i/>
        </w:rPr>
        <w:br/>
      </w:r>
      <w:r>
        <w:rPr>
          <w:i/>
        </w:rPr>
        <w:br/>
      </w:r>
      <w:r>
        <w:rPr>
          <w:i/>
        </w:rPr>
        <w:tab/>
      </w:r>
      <w:r>
        <w:rPr>
          <w:i/>
        </w:rPr>
        <w:tab/>
      </w:r>
      <w:r>
        <w:rPr>
          <w:i/>
        </w:rPr>
        <w:tab/>
      </w:r>
      <w:r>
        <w:rPr>
          <w:i/>
        </w:rPr>
        <w:tab/>
      </w:r>
      <w:r>
        <w:rPr>
          <w:i/>
        </w:rPr>
        <w:tab/>
        <w:t>Source: Huawei, Hisilicon</w:t>
      </w:r>
    </w:p>
    <w:p w14:paraId="496409C4" w14:textId="77777777" w:rsidR="004A2FA7" w:rsidRDefault="004A2FA7" w:rsidP="004A2FA7">
      <w:pPr>
        <w:rPr>
          <w:rFonts w:ascii="Arial" w:hAnsi="Arial" w:cs="Arial"/>
          <w:b/>
        </w:rPr>
      </w:pPr>
      <w:r>
        <w:rPr>
          <w:rFonts w:ascii="Arial" w:hAnsi="Arial" w:cs="Arial"/>
          <w:b/>
        </w:rPr>
        <w:t xml:space="preserve">Discussion: </w:t>
      </w:r>
    </w:p>
    <w:p w14:paraId="6DB52D0E" w14:textId="77777777" w:rsidR="004A2FA7" w:rsidRDefault="004A2FA7" w:rsidP="004A2FA7">
      <w:r>
        <w:t>R&amp;S UK suggested to agree it as it is.</w:t>
      </w:r>
    </w:p>
    <w:p w14:paraId="247301D6" w14:textId="77777777" w:rsidR="004A2FA7" w:rsidRDefault="004A2FA7" w:rsidP="004A2FA7">
      <w:r>
        <w:t>Qualcomm requested more time.</w:t>
      </w:r>
    </w:p>
    <w:p w14:paraId="69E9731A" w14:textId="77777777" w:rsidR="004A2FA7" w:rsidRDefault="004A2FA7" w:rsidP="004A2FA7">
      <w:r>
        <w:t>Deferred.</w:t>
      </w:r>
    </w:p>
    <w:p w14:paraId="3DFE1611" w14:textId="77777777" w:rsidR="004A2FA7" w:rsidRDefault="004A2FA7" w:rsidP="004A2FA7">
      <w:r>
        <w:t>for email agreement</w:t>
      </w:r>
    </w:p>
    <w:p w14:paraId="67302BFC" w14:textId="77777777" w:rsidR="004A2FA7" w:rsidRDefault="004A2FA7" w:rsidP="004A2FA7">
      <w:r>
        <w:t>r1</w:t>
      </w:r>
    </w:p>
    <w:p w14:paraId="631A965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R5-227648</w:t>
      </w:r>
      <w:r>
        <w:rPr>
          <w:color w:val="993300"/>
          <w:u w:val="single"/>
        </w:rPr>
        <w:t>.</w:t>
      </w:r>
    </w:p>
    <w:p w14:paraId="090E229B" w14:textId="67D49162" w:rsidR="004A2FA7" w:rsidRDefault="004A2FA7" w:rsidP="004A2FA7">
      <w:pPr>
        <w:rPr>
          <w:rFonts w:ascii="Arial" w:hAnsi="Arial" w:cs="Arial"/>
          <w:b/>
          <w:sz w:val="24"/>
        </w:rPr>
      </w:pPr>
      <w:r>
        <w:rPr>
          <w:rFonts w:ascii="Arial" w:hAnsi="Arial" w:cs="Arial"/>
          <w:b/>
          <w:color w:val="0000FF"/>
          <w:sz w:val="24"/>
        </w:rPr>
        <w:t>R5-227648</w:t>
      </w:r>
      <w:r>
        <w:rPr>
          <w:rFonts w:ascii="Arial" w:hAnsi="Arial" w:cs="Arial"/>
          <w:b/>
          <w:color w:val="0000FF"/>
          <w:sz w:val="24"/>
        </w:rPr>
        <w:tab/>
      </w:r>
      <w:r>
        <w:rPr>
          <w:rFonts w:ascii="Arial" w:hAnsi="Arial" w:cs="Arial"/>
          <w:b/>
          <w:sz w:val="24"/>
        </w:rPr>
        <w:t>Correction to NR TC 11.4.12-Disabling N1 mode</w:t>
      </w:r>
    </w:p>
    <w:p w14:paraId="14A1782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-3373  rev 1 Cat: F (Rel-17)</w:t>
      </w:r>
      <w:r>
        <w:rPr>
          <w:i/>
        </w:rPr>
        <w:br/>
      </w:r>
      <w:r>
        <w:rPr>
          <w:i/>
        </w:rPr>
        <w:br/>
      </w:r>
      <w:r>
        <w:rPr>
          <w:i/>
        </w:rPr>
        <w:tab/>
      </w:r>
      <w:r>
        <w:rPr>
          <w:i/>
        </w:rPr>
        <w:tab/>
      </w:r>
      <w:r>
        <w:rPr>
          <w:i/>
        </w:rPr>
        <w:tab/>
      </w:r>
      <w:r>
        <w:rPr>
          <w:i/>
        </w:rPr>
        <w:tab/>
      </w:r>
      <w:r>
        <w:rPr>
          <w:i/>
        </w:rPr>
        <w:tab/>
        <w:t>Source: Huawei, Hisilicon</w:t>
      </w:r>
    </w:p>
    <w:p w14:paraId="150DB670" w14:textId="77777777" w:rsidR="004A2FA7" w:rsidRDefault="004A2FA7" w:rsidP="004A2FA7">
      <w:pPr>
        <w:rPr>
          <w:color w:val="808080"/>
        </w:rPr>
      </w:pPr>
      <w:r>
        <w:rPr>
          <w:color w:val="808080"/>
        </w:rPr>
        <w:t>(Replaces R5-227125)</w:t>
      </w:r>
    </w:p>
    <w:p w14:paraId="4502BE10" w14:textId="77777777" w:rsidR="004A2FA7" w:rsidRDefault="004A2FA7" w:rsidP="004A2FA7">
      <w:pPr>
        <w:rPr>
          <w:rFonts w:ascii="Arial" w:hAnsi="Arial" w:cs="Arial"/>
          <w:b/>
        </w:rPr>
      </w:pPr>
      <w:r>
        <w:rPr>
          <w:rFonts w:ascii="Arial" w:hAnsi="Arial" w:cs="Arial"/>
          <w:b/>
        </w:rPr>
        <w:t xml:space="preserve">Discussion: </w:t>
      </w:r>
    </w:p>
    <w:p w14:paraId="27EA66B3" w14:textId="77777777" w:rsidR="004A2FA7" w:rsidRDefault="004A2FA7" w:rsidP="004A2FA7">
      <w:r>
        <w:t>email withdrawn</w:t>
      </w:r>
    </w:p>
    <w:p w14:paraId="38402291"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73203B" w14:textId="77777777" w:rsidR="004A2FA7" w:rsidRDefault="004A2FA7" w:rsidP="004A2FA7">
      <w:pPr>
        <w:pStyle w:val="Heading6"/>
      </w:pPr>
      <w:bookmarkStart w:id="3215" w:name="_Toc121362869"/>
      <w:bookmarkStart w:id="3216" w:name="_Toc121421534"/>
      <w:bookmarkStart w:id="3217" w:name="_Toc121758992"/>
      <w:r>
        <w:t>6.4.4.11.5</w:t>
      </w:r>
      <w:r>
        <w:tab/>
        <w:t>3GPP PS Data Off (clause 11.6)</w:t>
      </w:r>
      <w:bookmarkEnd w:id="3215"/>
      <w:bookmarkEnd w:id="3216"/>
      <w:bookmarkEnd w:id="3217"/>
    </w:p>
    <w:p w14:paraId="7D304C4E" w14:textId="77777777" w:rsidR="004A2FA7" w:rsidRDefault="004A2FA7" w:rsidP="004A2FA7">
      <w:pPr>
        <w:pStyle w:val="Heading6"/>
      </w:pPr>
      <w:bookmarkStart w:id="3218" w:name="_Toc121362870"/>
      <w:bookmarkStart w:id="3219" w:name="_Toc121421535"/>
      <w:bookmarkStart w:id="3220" w:name="_Toc121758993"/>
      <w:r>
        <w:t>6.4.4.11.6</w:t>
      </w:r>
      <w:r>
        <w:tab/>
        <w:t xml:space="preserve">Inter-system mobility between untrusted </w:t>
      </w:r>
      <w:proofErr w:type="gramStart"/>
      <w:r>
        <w:t>Non-3GPP</w:t>
      </w:r>
      <w:proofErr w:type="gramEnd"/>
      <w:r>
        <w:t xml:space="preserve"> and 3GPP system (clause 11.8)</w:t>
      </w:r>
      <w:bookmarkEnd w:id="3218"/>
      <w:bookmarkEnd w:id="3219"/>
      <w:bookmarkEnd w:id="3220"/>
    </w:p>
    <w:p w14:paraId="60DA56E2" w14:textId="61DEA542" w:rsidR="004A2FA7" w:rsidRDefault="004A2FA7" w:rsidP="004A2FA7">
      <w:pPr>
        <w:rPr>
          <w:rFonts w:ascii="Arial" w:hAnsi="Arial" w:cs="Arial"/>
          <w:b/>
          <w:sz w:val="24"/>
        </w:rPr>
      </w:pPr>
      <w:r>
        <w:rPr>
          <w:rFonts w:ascii="Arial" w:hAnsi="Arial" w:cs="Arial"/>
          <w:b/>
          <w:color w:val="0000FF"/>
          <w:sz w:val="24"/>
        </w:rPr>
        <w:t>R5-226602</w:t>
      </w:r>
      <w:r>
        <w:rPr>
          <w:rFonts w:ascii="Arial" w:hAnsi="Arial" w:cs="Arial"/>
          <w:b/>
          <w:color w:val="0000FF"/>
          <w:sz w:val="24"/>
        </w:rPr>
        <w:tab/>
      </w:r>
      <w:r>
        <w:rPr>
          <w:rFonts w:ascii="Arial" w:hAnsi="Arial" w:cs="Arial"/>
          <w:b/>
          <w:sz w:val="24"/>
        </w:rPr>
        <w:t xml:space="preserve">Add new test case 11.8.6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system/Handover from EPC/</w:t>
      </w:r>
      <w:proofErr w:type="spellStart"/>
      <w:r>
        <w:rPr>
          <w:rFonts w:ascii="Arial" w:hAnsi="Arial" w:cs="Arial"/>
          <w:b/>
          <w:sz w:val="24"/>
        </w:rPr>
        <w:t>ePDG</w:t>
      </w:r>
      <w:proofErr w:type="spellEnd"/>
      <w:r>
        <w:rPr>
          <w:rFonts w:ascii="Arial" w:hAnsi="Arial" w:cs="Arial"/>
          <w:b/>
          <w:sz w:val="24"/>
        </w:rPr>
        <w:t xml:space="preserve"> to 5GS/ UE in 5GMM-DEREGISTERED and EMM-DEREGISTERED states</w:t>
      </w:r>
    </w:p>
    <w:p w14:paraId="706A7D3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-3281  Cat: F (Rel-17)</w:t>
      </w:r>
      <w:r>
        <w:rPr>
          <w:i/>
        </w:rPr>
        <w:br/>
      </w:r>
      <w:r>
        <w:rPr>
          <w:i/>
        </w:rPr>
        <w:br/>
      </w:r>
      <w:r>
        <w:rPr>
          <w:i/>
        </w:rPr>
        <w:tab/>
      </w:r>
      <w:r>
        <w:rPr>
          <w:i/>
        </w:rPr>
        <w:tab/>
      </w:r>
      <w:r>
        <w:rPr>
          <w:i/>
        </w:rPr>
        <w:tab/>
      </w:r>
      <w:r>
        <w:rPr>
          <w:i/>
        </w:rPr>
        <w:tab/>
      </w:r>
      <w:r>
        <w:rPr>
          <w:i/>
        </w:rPr>
        <w:tab/>
        <w:t>Source: China Telecom</w:t>
      </w:r>
    </w:p>
    <w:p w14:paraId="1B3DD6EC" w14:textId="77777777" w:rsidR="004A2FA7" w:rsidRDefault="004A2FA7" w:rsidP="004A2FA7">
      <w:pPr>
        <w:rPr>
          <w:rFonts w:ascii="Arial" w:hAnsi="Arial" w:cs="Arial"/>
          <w:b/>
        </w:rPr>
      </w:pPr>
      <w:r>
        <w:rPr>
          <w:rFonts w:ascii="Arial" w:hAnsi="Arial" w:cs="Arial"/>
          <w:b/>
        </w:rPr>
        <w:t xml:space="preserve">Discussion: </w:t>
      </w:r>
    </w:p>
    <w:p w14:paraId="567BCFAC" w14:textId="77777777" w:rsidR="004A2FA7" w:rsidRDefault="004A2FA7" w:rsidP="004A2FA7">
      <w:r>
        <w:t>CR 1!</w:t>
      </w:r>
    </w:p>
    <w:p w14:paraId="737F8D9B" w14:textId="77777777" w:rsidR="004A2FA7" w:rsidRDefault="004A2FA7" w:rsidP="004A2FA7">
      <w:r>
        <w:t>r2</w:t>
      </w:r>
    </w:p>
    <w:p w14:paraId="64ED9CB8" w14:textId="77777777" w:rsidR="004A2FA7" w:rsidRDefault="004A2FA7" w:rsidP="004A2FA7">
      <w:r>
        <w:t>add TC title?</w:t>
      </w:r>
    </w:p>
    <w:p w14:paraId="7BE3819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R5-227576</w:t>
      </w:r>
      <w:r>
        <w:rPr>
          <w:color w:val="993300"/>
          <w:u w:val="single"/>
        </w:rPr>
        <w:t>.</w:t>
      </w:r>
    </w:p>
    <w:p w14:paraId="3576AFDE" w14:textId="31C75F32" w:rsidR="004A2FA7" w:rsidRDefault="004A2FA7" w:rsidP="004A2FA7">
      <w:pPr>
        <w:rPr>
          <w:rFonts w:ascii="Arial" w:hAnsi="Arial" w:cs="Arial"/>
          <w:b/>
          <w:sz w:val="24"/>
        </w:rPr>
      </w:pPr>
      <w:r>
        <w:rPr>
          <w:rFonts w:ascii="Arial" w:hAnsi="Arial" w:cs="Arial"/>
          <w:b/>
          <w:color w:val="0000FF"/>
          <w:sz w:val="24"/>
        </w:rPr>
        <w:t>R5-227576</w:t>
      </w:r>
      <w:r>
        <w:rPr>
          <w:rFonts w:ascii="Arial" w:hAnsi="Arial" w:cs="Arial"/>
          <w:b/>
          <w:color w:val="0000FF"/>
          <w:sz w:val="24"/>
        </w:rPr>
        <w:tab/>
      </w:r>
      <w:r>
        <w:rPr>
          <w:rFonts w:ascii="Arial" w:hAnsi="Arial" w:cs="Arial"/>
          <w:b/>
          <w:sz w:val="24"/>
        </w:rPr>
        <w:t xml:space="preserve">Add new test case 11.8.6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system/Handover from EPC/</w:t>
      </w:r>
      <w:proofErr w:type="spellStart"/>
      <w:r>
        <w:rPr>
          <w:rFonts w:ascii="Arial" w:hAnsi="Arial" w:cs="Arial"/>
          <w:b/>
          <w:sz w:val="24"/>
        </w:rPr>
        <w:t>ePDG</w:t>
      </w:r>
      <w:proofErr w:type="spellEnd"/>
      <w:r>
        <w:rPr>
          <w:rFonts w:ascii="Arial" w:hAnsi="Arial" w:cs="Arial"/>
          <w:b/>
          <w:sz w:val="24"/>
        </w:rPr>
        <w:t xml:space="preserve"> to 5GS/ UE in 5GMM-DEREGISTERED and EMM-DEREGISTERED states</w:t>
      </w:r>
    </w:p>
    <w:p w14:paraId="49B49CF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-3281  rev 1 Cat: F (Rel-17)</w:t>
      </w:r>
      <w:r>
        <w:rPr>
          <w:i/>
        </w:rPr>
        <w:br/>
      </w:r>
      <w:r>
        <w:rPr>
          <w:i/>
        </w:rPr>
        <w:br/>
      </w:r>
      <w:r>
        <w:rPr>
          <w:i/>
        </w:rPr>
        <w:tab/>
      </w:r>
      <w:r>
        <w:rPr>
          <w:i/>
        </w:rPr>
        <w:tab/>
      </w:r>
      <w:r>
        <w:rPr>
          <w:i/>
        </w:rPr>
        <w:tab/>
      </w:r>
      <w:r>
        <w:rPr>
          <w:i/>
        </w:rPr>
        <w:tab/>
      </w:r>
      <w:r>
        <w:rPr>
          <w:i/>
        </w:rPr>
        <w:tab/>
        <w:t>Source: China Telecom</w:t>
      </w:r>
    </w:p>
    <w:p w14:paraId="1412EE56" w14:textId="77777777" w:rsidR="004A2FA7" w:rsidRDefault="004A2FA7" w:rsidP="004A2FA7">
      <w:pPr>
        <w:rPr>
          <w:color w:val="808080"/>
        </w:rPr>
      </w:pPr>
      <w:r>
        <w:rPr>
          <w:color w:val="808080"/>
        </w:rPr>
        <w:t>(Replaces R5-226602)</w:t>
      </w:r>
    </w:p>
    <w:p w14:paraId="1180DB88" w14:textId="77777777" w:rsidR="004A2FA7" w:rsidRDefault="004A2FA7" w:rsidP="004A2FA7">
      <w:pPr>
        <w:rPr>
          <w:rFonts w:ascii="Arial" w:hAnsi="Arial" w:cs="Arial"/>
          <w:b/>
        </w:rPr>
      </w:pPr>
      <w:r>
        <w:rPr>
          <w:rFonts w:ascii="Arial" w:hAnsi="Arial" w:cs="Arial"/>
          <w:b/>
        </w:rPr>
        <w:t xml:space="preserve">Discussion: </w:t>
      </w:r>
    </w:p>
    <w:p w14:paraId="258CD530" w14:textId="77777777" w:rsidR="004A2FA7" w:rsidRDefault="004A2FA7" w:rsidP="004A2FA7">
      <w:r>
        <w:t>for email agreement</w:t>
      </w:r>
    </w:p>
    <w:p w14:paraId="47439A97" w14:textId="77777777" w:rsidR="004A2FA7" w:rsidRDefault="004A2FA7" w:rsidP="004A2FA7">
      <w:r>
        <w:t>r1</w:t>
      </w:r>
    </w:p>
    <w:p w14:paraId="73A7949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R5-227649</w:t>
      </w:r>
      <w:r>
        <w:rPr>
          <w:color w:val="993300"/>
          <w:u w:val="single"/>
        </w:rPr>
        <w:t>.</w:t>
      </w:r>
    </w:p>
    <w:p w14:paraId="489BBCE2" w14:textId="36358BBA" w:rsidR="004A2FA7" w:rsidRDefault="004A2FA7" w:rsidP="004A2FA7">
      <w:pPr>
        <w:rPr>
          <w:rFonts w:ascii="Arial" w:hAnsi="Arial" w:cs="Arial"/>
          <w:b/>
          <w:sz w:val="24"/>
        </w:rPr>
      </w:pPr>
      <w:r>
        <w:rPr>
          <w:rFonts w:ascii="Arial" w:hAnsi="Arial" w:cs="Arial"/>
          <w:b/>
          <w:color w:val="0000FF"/>
          <w:sz w:val="24"/>
        </w:rPr>
        <w:t>R5-227649</w:t>
      </w:r>
      <w:r>
        <w:rPr>
          <w:rFonts w:ascii="Arial" w:hAnsi="Arial" w:cs="Arial"/>
          <w:b/>
          <w:color w:val="0000FF"/>
          <w:sz w:val="24"/>
        </w:rPr>
        <w:tab/>
      </w:r>
      <w:r>
        <w:rPr>
          <w:rFonts w:ascii="Arial" w:hAnsi="Arial" w:cs="Arial"/>
          <w:b/>
          <w:sz w:val="24"/>
        </w:rPr>
        <w:t xml:space="preserve">Add new test case 11.8.6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system/Handover from EPC/</w:t>
      </w:r>
      <w:proofErr w:type="spellStart"/>
      <w:r>
        <w:rPr>
          <w:rFonts w:ascii="Arial" w:hAnsi="Arial" w:cs="Arial"/>
          <w:b/>
          <w:sz w:val="24"/>
        </w:rPr>
        <w:t>ePDG</w:t>
      </w:r>
      <w:proofErr w:type="spellEnd"/>
      <w:r>
        <w:rPr>
          <w:rFonts w:ascii="Arial" w:hAnsi="Arial" w:cs="Arial"/>
          <w:b/>
          <w:sz w:val="24"/>
        </w:rPr>
        <w:t xml:space="preserve"> to 5GS/ UE in 5GMM-DEREGISTERED and EMM-DEREGISTERED states</w:t>
      </w:r>
    </w:p>
    <w:p w14:paraId="62C19AB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v17.0.0</w:t>
      </w:r>
      <w:proofErr w:type="gramStart"/>
      <w:r>
        <w:rPr>
          <w:i/>
        </w:rPr>
        <w:tab/>
        <w:t xml:space="preserve">  CR</w:t>
      </w:r>
      <w:proofErr w:type="gramEnd"/>
      <w:r>
        <w:rPr>
          <w:i/>
        </w:rPr>
        <w:t>-3281  rev 2 Cat: F (Rel-17)</w:t>
      </w:r>
      <w:r>
        <w:rPr>
          <w:i/>
        </w:rPr>
        <w:br/>
      </w:r>
      <w:r>
        <w:rPr>
          <w:i/>
        </w:rPr>
        <w:br/>
      </w:r>
      <w:r>
        <w:rPr>
          <w:i/>
        </w:rPr>
        <w:tab/>
      </w:r>
      <w:r>
        <w:rPr>
          <w:i/>
        </w:rPr>
        <w:tab/>
      </w:r>
      <w:r>
        <w:rPr>
          <w:i/>
        </w:rPr>
        <w:tab/>
      </w:r>
      <w:r>
        <w:rPr>
          <w:i/>
        </w:rPr>
        <w:tab/>
      </w:r>
      <w:r>
        <w:rPr>
          <w:i/>
        </w:rPr>
        <w:tab/>
        <w:t>Source: China Telecom</w:t>
      </w:r>
    </w:p>
    <w:p w14:paraId="6E6BCA11" w14:textId="77777777" w:rsidR="004A2FA7" w:rsidRDefault="004A2FA7" w:rsidP="004A2FA7">
      <w:pPr>
        <w:rPr>
          <w:color w:val="808080"/>
        </w:rPr>
      </w:pPr>
      <w:r>
        <w:rPr>
          <w:color w:val="808080"/>
        </w:rPr>
        <w:t>(Replaces R5-227576)</w:t>
      </w:r>
    </w:p>
    <w:p w14:paraId="37C359A6" w14:textId="77777777" w:rsidR="004A2FA7" w:rsidRDefault="004A2FA7" w:rsidP="004A2FA7">
      <w:pPr>
        <w:rPr>
          <w:rFonts w:ascii="Arial" w:hAnsi="Arial" w:cs="Arial"/>
          <w:b/>
        </w:rPr>
      </w:pPr>
      <w:r>
        <w:rPr>
          <w:rFonts w:ascii="Arial" w:hAnsi="Arial" w:cs="Arial"/>
          <w:b/>
        </w:rPr>
        <w:t xml:space="preserve">Discussion: </w:t>
      </w:r>
    </w:p>
    <w:p w14:paraId="7878FB9F" w14:textId="77777777" w:rsidR="004A2FA7" w:rsidRDefault="004A2FA7" w:rsidP="004A2FA7">
      <w:r>
        <w:t>email agreed</w:t>
      </w:r>
    </w:p>
    <w:p w14:paraId="3C3FC5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F9EB0" w14:textId="77777777" w:rsidR="004A2FA7" w:rsidRDefault="004A2FA7" w:rsidP="004A2FA7">
      <w:pPr>
        <w:pStyle w:val="Heading4"/>
      </w:pPr>
      <w:bookmarkStart w:id="3221" w:name="_Toc121362871"/>
      <w:bookmarkStart w:id="3222" w:name="_Toc121421536"/>
      <w:bookmarkStart w:id="3223" w:name="_Toc121758994"/>
      <w:r>
        <w:lastRenderedPageBreak/>
        <w:t>6.4.5</w:t>
      </w:r>
      <w:r>
        <w:tab/>
        <w:t>TS 38.523-2</w:t>
      </w:r>
      <w:bookmarkEnd w:id="3221"/>
      <w:bookmarkEnd w:id="3222"/>
      <w:bookmarkEnd w:id="3223"/>
    </w:p>
    <w:p w14:paraId="3F3E3F87" w14:textId="29E8C13F" w:rsidR="004A2FA7" w:rsidRDefault="004A2FA7" w:rsidP="004A2FA7">
      <w:pPr>
        <w:rPr>
          <w:rFonts w:ascii="Arial" w:hAnsi="Arial" w:cs="Arial"/>
          <w:b/>
          <w:sz w:val="24"/>
        </w:rPr>
      </w:pPr>
      <w:r>
        <w:rPr>
          <w:rFonts w:ascii="Arial" w:hAnsi="Arial" w:cs="Arial"/>
          <w:b/>
          <w:color w:val="0000FF"/>
          <w:sz w:val="24"/>
        </w:rPr>
        <w:t>R5-225980</w:t>
      </w:r>
      <w:r>
        <w:rPr>
          <w:rFonts w:ascii="Arial" w:hAnsi="Arial" w:cs="Arial"/>
          <w:b/>
          <w:color w:val="0000FF"/>
          <w:sz w:val="24"/>
        </w:rPr>
        <w:tab/>
      </w:r>
      <w:r>
        <w:rPr>
          <w:rFonts w:ascii="Arial" w:hAnsi="Arial" w:cs="Arial"/>
          <w:b/>
          <w:sz w:val="24"/>
        </w:rPr>
        <w:t>Update of 5G-NR test cases applicability</w:t>
      </w:r>
    </w:p>
    <w:p w14:paraId="1FC276F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-0263  Cat: F (Rel-17)</w:t>
      </w:r>
      <w:r>
        <w:rPr>
          <w:i/>
        </w:rPr>
        <w:br/>
      </w:r>
      <w:r>
        <w:rPr>
          <w:i/>
        </w:rPr>
        <w:br/>
      </w:r>
      <w:r>
        <w:rPr>
          <w:i/>
        </w:rPr>
        <w:tab/>
      </w:r>
      <w:r>
        <w:rPr>
          <w:i/>
        </w:rPr>
        <w:tab/>
      </w:r>
      <w:r>
        <w:rPr>
          <w:i/>
        </w:rPr>
        <w:tab/>
      </w:r>
      <w:r>
        <w:rPr>
          <w:i/>
        </w:rPr>
        <w:tab/>
      </w:r>
      <w:r>
        <w:rPr>
          <w:i/>
        </w:rPr>
        <w:tab/>
        <w:t>Source: Qualcomm Tech. Netherlands B.V, Huawei, Hisilicon</w:t>
      </w:r>
    </w:p>
    <w:p w14:paraId="4C92A108" w14:textId="77777777" w:rsidR="004A2FA7" w:rsidRDefault="004A2FA7" w:rsidP="004A2FA7">
      <w:pPr>
        <w:rPr>
          <w:rFonts w:ascii="Arial" w:hAnsi="Arial" w:cs="Arial"/>
          <w:b/>
        </w:rPr>
      </w:pPr>
      <w:r>
        <w:rPr>
          <w:rFonts w:ascii="Arial" w:hAnsi="Arial" w:cs="Arial"/>
          <w:b/>
        </w:rPr>
        <w:t xml:space="preserve">Discussion: </w:t>
      </w:r>
    </w:p>
    <w:p w14:paraId="06427375" w14:textId="77777777" w:rsidR="004A2FA7" w:rsidRDefault="004A2FA7" w:rsidP="004A2FA7">
      <w:r>
        <w:t>r1</w:t>
      </w:r>
    </w:p>
    <w:p w14:paraId="5F9799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R5-227577</w:t>
      </w:r>
      <w:r>
        <w:rPr>
          <w:color w:val="993300"/>
          <w:u w:val="single"/>
        </w:rPr>
        <w:t>.</w:t>
      </w:r>
    </w:p>
    <w:p w14:paraId="614A4721" w14:textId="73492457" w:rsidR="004A2FA7" w:rsidRDefault="004A2FA7" w:rsidP="004A2FA7">
      <w:pPr>
        <w:rPr>
          <w:rFonts w:ascii="Arial" w:hAnsi="Arial" w:cs="Arial"/>
          <w:b/>
          <w:sz w:val="24"/>
        </w:rPr>
      </w:pPr>
      <w:r>
        <w:rPr>
          <w:rFonts w:ascii="Arial" w:hAnsi="Arial" w:cs="Arial"/>
          <w:b/>
          <w:color w:val="0000FF"/>
          <w:sz w:val="24"/>
        </w:rPr>
        <w:t>R5-227577</w:t>
      </w:r>
      <w:r>
        <w:rPr>
          <w:rFonts w:ascii="Arial" w:hAnsi="Arial" w:cs="Arial"/>
          <w:b/>
          <w:color w:val="0000FF"/>
          <w:sz w:val="24"/>
        </w:rPr>
        <w:tab/>
      </w:r>
      <w:r>
        <w:rPr>
          <w:rFonts w:ascii="Arial" w:hAnsi="Arial" w:cs="Arial"/>
          <w:b/>
          <w:sz w:val="24"/>
        </w:rPr>
        <w:t>Update of 5G-NR test cases applicability</w:t>
      </w:r>
    </w:p>
    <w:p w14:paraId="1315F92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-0263  rev 1 Cat: F (Rel-17)</w:t>
      </w:r>
      <w:r>
        <w:rPr>
          <w:i/>
        </w:rPr>
        <w:br/>
      </w:r>
      <w:r>
        <w:rPr>
          <w:i/>
        </w:rPr>
        <w:br/>
      </w:r>
      <w:r>
        <w:rPr>
          <w:i/>
        </w:rPr>
        <w:tab/>
      </w:r>
      <w:r>
        <w:rPr>
          <w:i/>
        </w:rPr>
        <w:tab/>
      </w:r>
      <w:r>
        <w:rPr>
          <w:i/>
        </w:rPr>
        <w:tab/>
      </w:r>
      <w:r>
        <w:rPr>
          <w:i/>
        </w:rPr>
        <w:tab/>
      </w:r>
      <w:r>
        <w:rPr>
          <w:i/>
        </w:rPr>
        <w:tab/>
        <w:t>Source: Qualcomm Tech. Netherlands B.V, Huawei, Hisilicon</w:t>
      </w:r>
    </w:p>
    <w:p w14:paraId="0C48EB54" w14:textId="77777777" w:rsidR="004A2FA7" w:rsidRDefault="004A2FA7" w:rsidP="004A2FA7">
      <w:pPr>
        <w:rPr>
          <w:color w:val="808080"/>
        </w:rPr>
      </w:pPr>
      <w:r>
        <w:rPr>
          <w:color w:val="808080"/>
        </w:rPr>
        <w:t>(Replaces R5-225980)</w:t>
      </w:r>
    </w:p>
    <w:p w14:paraId="024B9D38" w14:textId="77777777" w:rsidR="004A2FA7" w:rsidRDefault="004A2FA7" w:rsidP="004A2FA7">
      <w:pPr>
        <w:rPr>
          <w:rFonts w:ascii="Arial" w:hAnsi="Arial" w:cs="Arial"/>
          <w:b/>
        </w:rPr>
      </w:pPr>
      <w:r>
        <w:rPr>
          <w:rFonts w:ascii="Arial" w:hAnsi="Arial" w:cs="Arial"/>
          <w:b/>
        </w:rPr>
        <w:t xml:space="preserve">Discussion: </w:t>
      </w:r>
    </w:p>
    <w:p w14:paraId="567E4A5A" w14:textId="77777777" w:rsidR="004A2FA7" w:rsidRDefault="004A2FA7" w:rsidP="004A2FA7">
      <w:r>
        <w:t>for email agreement</w:t>
      </w:r>
    </w:p>
    <w:p w14:paraId="37BC7764" w14:textId="77777777" w:rsidR="004A2FA7" w:rsidRDefault="004A2FA7" w:rsidP="004A2FA7">
      <w:r>
        <w:t>email agreed</w:t>
      </w:r>
    </w:p>
    <w:p w14:paraId="4C59568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41AA9" w14:textId="058A89B5" w:rsidR="004A2FA7" w:rsidRDefault="004A2FA7" w:rsidP="004A2FA7">
      <w:pPr>
        <w:rPr>
          <w:rFonts w:ascii="Arial" w:hAnsi="Arial" w:cs="Arial"/>
          <w:b/>
          <w:sz w:val="24"/>
        </w:rPr>
      </w:pPr>
      <w:r>
        <w:rPr>
          <w:rFonts w:ascii="Arial" w:hAnsi="Arial" w:cs="Arial"/>
          <w:b/>
          <w:color w:val="0000FF"/>
          <w:sz w:val="24"/>
        </w:rPr>
        <w:t>R5-226025</w:t>
      </w:r>
      <w:r>
        <w:rPr>
          <w:rFonts w:ascii="Arial" w:hAnsi="Arial" w:cs="Arial"/>
          <w:b/>
          <w:color w:val="0000FF"/>
          <w:sz w:val="24"/>
        </w:rPr>
        <w:tab/>
      </w:r>
      <w:r>
        <w:rPr>
          <w:rFonts w:ascii="Arial" w:hAnsi="Arial" w:cs="Arial"/>
          <w:b/>
          <w:sz w:val="24"/>
        </w:rPr>
        <w:t>Update the specific PICS for TC 7.1.1.7.1.3</w:t>
      </w:r>
    </w:p>
    <w:p w14:paraId="05BDF8F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-0265  Cat: F (Rel-17)</w:t>
      </w:r>
      <w:r>
        <w:rPr>
          <w:i/>
        </w:rPr>
        <w:br/>
      </w:r>
      <w:r>
        <w:rPr>
          <w:i/>
        </w:rPr>
        <w:br/>
      </w:r>
      <w:r>
        <w:rPr>
          <w:i/>
        </w:rPr>
        <w:tab/>
      </w:r>
      <w:r>
        <w:rPr>
          <w:i/>
        </w:rPr>
        <w:tab/>
      </w:r>
      <w:r>
        <w:rPr>
          <w:i/>
        </w:rPr>
        <w:tab/>
      </w:r>
      <w:r>
        <w:rPr>
          <w:i/>
        </w:rPr>
        <w:tab/>
      </w:r>
      <w:r>
        <w:rPr>
          <w:i/>
        </w:rPr>
        <w:tab/>
        <w:t>Source: MediaTek Inc., Rohde &amp; Schwarz</w:t>
      </w:r>
    </w:p>
    <w:p w14:paraId="1C1AB7B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187BF" w14:textId="002BB11B" w:rsidR="004A2FA7" w:rsidRDefault="004A2FA7" w:rsidP="004A2FA7">
      <w:pPr>
        <w:rPr>
          <w:rFonts w:ascii="Arial" w:hAnsi="Arial" w:cs="Arial"/>
          <w:b/>
          <w:sz w:val="24"/>
        </w:rPr>
      </w:pPr>
      <w:r>
        <w:rPr>
          <w:rFonts w:ascii="Arial" w:hAnsi="Arial" w:cs="Arial"/>
          <w:b/>
          <w:color w:val="0000FF"/>
          <w:sz w:val="24"/>
        </w:rPr>
        <w:t>R5-226026</w:t>
      </w:r>
      <w:r>
        <w:rPr>
          <w:rFonts w:ascii="Arial" w:hAnsi="Arial" w:cs="Arial"/>
          <w:b/>
          <w:color w:val="0000FF"/>
          <w:sz w:val="24"/>
        </w:rPr>
        <w:tab/>
      </w:r>
      <w:r>
        <w:rPr>
          <w:rFonts w:ascii="Arial" w:hAnsi="Arial" w:cs="Arial"/>
          <w:b/>
          <w:sz w:val="24"/>
        </w:rPr>
        <w:t>Correction of applicability of UAC TC 11.3.1a</w:t>
      </w:r>
    </w:p>
    <w:p w14:paraId="32D3555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-0266  Cat: F (Rel-17)</w:t>
      </w:r>
      <w:r>
        <w:rPr>
          <w:i/>
        </w:rPr>
        <w:br/>
      </w:r>
      <w:r>
        <w:rPr>
          <w:i/>
        </w:rPr>
        <w:br/>
      </w:r>
      <w:r>
        <w:rPr>
          <w:i/>
        </w:rPr>
        <w:tab/>
      </w:r>
      <w:r>
        <w:rPr>
          <w:i/>
        </w:rPr>
        <w:tab/>
      </w:r>
      <w:r>
        <w:rPr>
          <w:i/>
        </w:rPr>
        <w:tab/>
      </w:r>
      <w:r>
        <w:rPr>
          <w:i/>
        </w:rPr>
        <w:tab/>
      </w:r>
      <w:r>
        <w:rPr>
          <w:i/>
        </w:rPr>
        <w:tab/>
        <w:t>Source: MediaTek Inc.</w:t>
      </w:r>
    </w:p>
    <w:p w14:paraId="70B2899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60910" w14:textId="73FC6818" w:rsidR="004A2FA7" w:rsidRDefault="004A2FA7" w:rsidP="004A2FA7">
      <w:pPr>
        <w:rPr>
          <w:rFonts w:ascii="Arial" w:hAnsi="Arial" w:cs="Arial"/>
          <w:b/>
          <w:sz w:val="24"/>
        </w:rPr>
      </w:pPr>
      <w:r>
        <w:rPr>
          <w:rFonts w:ascii="Arial" w:hAnsi="Arial" w:cs="Arial"/>
          <w:b/>
          <w:color w:val="0000FF"/>
          <w:sz w:val="24"/>
        </w:rPr>
        <w:t>R5-226050</w:t>
      </w:r>
      <w:r>
        <w:rPr>
          <w:rFonts w:ascii="Arial" w:hAnsi="Arial" w:cs="Arial"/>
          <w:b/>
          <w:color w:val="0000FF"/>
          <w:sz w:val="24"/>
        </w:rPr>
        <w:tab/>
      </w:r>
      <w:r>
        <w:rPr>
          <w:rFonts w:ascii="Arial" w:hAnsi="Arial" w:cs="Arial"/>
          <w:b/>
          <w:sz w:val="24"/>
        </w:rPr>
        <w:t>Updates to applicability of NR RRC TC 8.1.1.2.4</w:t>
      </w:r>
    </w:p>
    <w:p w14:paraId="5219F65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-0267  Cat: F (Rel-17)</w:t>
      </w:r>
      <w:r>
        <w:rPr>
          <w:i/>
        </w:rPr>
        <w:br/>
      </w:r>
      <w:r>
        <w:rPr>
          <w:i/>
        </w:rPr>
        <w:br/>
      </w:r>
      <w:r>
        <w:rPr>
          <w:i/>
        </w:rPr>
        <w:tab/>
      </w:r>
      <w:r>
        <w:rPr>
          <w:i/>
        </w:rPr>
        <w:tab/>
      </w:r>
      <w:r>
        <w:rPr>
          <w:i/>
        </w:rPr>
        <w:tab/>
      </w:r>
      <w:r>
        <w:rPr>
          <w:i/>
        </w:rPr>
        <w:tab/>
      </w:r>
      <w:r>
        <w:rPr>
          <w:i/>
        </w:rPr>
        <w:tab/>
        <w:t>Source: MCC TF160</w:t>
      </w:r>
    </w:p>
    <w:p w14:paraId="773175A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25BFA" w14:textId="42729CAD" w:rsidR="004A2FA7" w:rsidRDefault="004A2FA7" w:rsidP="004A2FA7">
      <w:pPr>
        <w:rPr>
          <w:rFonts w:ascii="Arial" w:hAnsi="Arial" w:cs="Arial"/>
          <w:b/>
          <w:sz w:val="24"/>
        </w:rPr>
      </w:pPr>
      <w:r>
        <w:rPr>
          <w:rFonts w:ascii="Arial" w:hAnsi="Arial" w:cs="Arial"/>
          <w:b/>
          <w:color w:val="0000FF"/>
          <w:sz w:val="24"/>
        </w:rPr>
        <w:t>R5-226272</w:t>
      </w:r>
      <w:r>
        <w:rPr>
          <w:rFonts w:ascii="Arial" w:hAnsi="Arial" w:cs="Arial"/>
          <w:b/>
          <w:color w:val="0000FF"/>
          <w:sz w:val="24"/>
        </w:rPr>
        <w:tab/>
      </w:r>
      <w:r>
        <w:rPr>
          <w:rFonts w:ascii="Arial" w:hAnsi="Arial" w:cs="Arial"/>
          <w:b/>
          <w:sz w:val="24"/>
        </w:rPr>
        <w:t>Inclusive Language Review of TS 38.523-2</w:t>
      </w:r>
    </w:p>
    <w:p w14:paraId="24EA9AE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-0268  Cat: F (Rel-17)</w:t>
      </w:r>
      <w:r>
        <w:rPr>
          <w:i/>
        </w:rPr>
        <w:br/>
      </w:r>
      <w:r>
        <w:rPr>
          <w:i/>
        </w:rPr>
        <w:br/>
      </w:r>
      <w:r>
        <w:rPr>
          <w:i/>
        </w:rPr>
        <w:tab/>
      </w:r>
      <w:r>
        <w:rPr>
          <w:i/>
        </w:rPr>
        <w:tab/>
      </w:r>
      <w:r>
        <w:rPr>
          <w:i/>
        </w:rPr>
        <w:tab/>
      </w:r>
      <w:r>
        <w:rPr>
          <w:i/>
        </w:rPr>
        <w:tab/>
      </w:r>
      <w:r>
        <w:rPr>
          <w:i/>
        </w:rPr>
        <w:tab/>
        <w:t>Source: Qualcomm Tech. Netherlands B.V</w:t>
      </w:r>
    </w:p>
    <w:p w14:paraId="486B54A8" w14:textId="77777777" w:rsidR="004A2FA7" w:rsidRDefault="004A2FA7" w:rsidP="004A2FA7">
      <w:pPr>
        <w:rPr>
          <w:rFonts w:ascii="Arial" w:hAnsi="Arial" w:cs="Arial"/>
          <w:b/>
        </w:rPr>
      </w:pPr>
      <w:r>
        <w:rPr>
          <w:rFonts w:ascii="Arial" w:hAnsi="Arial" w:cs="Arial"/>
          <w:b/>
        </w:rPr>
        <w:lastRenderedPageBreak/>
        <w:t xml:space="preserve">Abstract: </w:t>
      </w:r>
    </w:p>
    <w:p w14:paraId="63B24D18" w14:textId="77777777" w:rsidR="004A2FA7" w:rsidRDefault="004A2FA7" w:rsidP="004A2FA7">
      <w:r>
        <w:t>Inclusive language review CR</w:t>
      </w:r>
    </w:p>
    <w:p w14:paraId="400CC588" w14:textId="77777777" w:rsidR="004A2FA7" w:rsidRDefault="004A2FA7" w:rsidP="004A2FA7">
      <w:pPr>
        <w:rPr>
          <w:rFonts w:ascii="Arial" w:hAnsi="Arial" w:cs="Arial"/>
          <w:b/>
        </w:rPr>
      </w:pPr>
      <w:r>
        <w:rPr>
          <w:rFonts w:ascii="Arial" w:hAnsi="Arial" w:cs="Arial"/>
          <w:b/>
        </w:rPr>
        <w:t xml:space="preserve">Discussion: </w:t>
      </w:r>
    </w:p>
    <w:p w14:paraId="183CD4BC" w14:textId="77777777" w:rsidR="004A2FA7" w:rsidRDefault="004A2FA7" w:rsidP="004A2FA7">
      <w:r>
        <w:t>block agreed</w:t>
      </w:r>
    </w:p>
    <w:p w14:paraId="09F0362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161C1" w14:textId="2BF72B92" w:rsidR="004A2FA7" w:rsidRDefault="004A2FA7" w:rsidP="004A2FA7">
      <w:pPr>
        <w:rPr>
          <w:rFonts w:ascii="Arial" w:hAnsi="Arial" w:cs="Arial"/>
          <w:b/>
          <w:sz w:val="24"/>
        </w:rPr>
      </w:pPr>
      <w:r>
        <w:rPr>
          <w:rFonts w:ascii="Arial" w:hAnsi="Arial" w:cs="Arial"/>
          <w:b/>
          <w:color w:val="0000FF"/>
          <w:sz w:val="24"/>
        </w:rPr>
        <w:t>R5-226476</w:t>
      </w:r>
      <w:r>
        <w:rPr>
          <w:rFonts w:ascii="Arial" w:hAnsi="Arial" w:cs="Arial"/>
          <w:b/>
          <w:color w:val="0000FF"/>
          <w:sz w:val="24"/>
        </w:rPr>
        <w:tab/>
      </w:r>
      <w:r>
        <w:rPr>
          <w:rFonts w:ascii="Arial" w:hAnsi="Arial" w:cs="Arial"/>
          <w:b/>
          <w:sz w:val="24"/>
        </w:rPr>
        <w:t xml:space="preserve">Add applicability for Rel-15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w:t>
      </w:r>
    </w:p>
    <w:p w14:paraId="1A5813B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-0273  Cat: F (Rel-17)</w:t>
      </w:r>
      <w:r>
        <w:rPr>
          <w:i/>
        </w:rPr>
        <w:br/>
      </w:r>
      <w:r>
        <w:rPr>
          <w:i/>
        </w:rPr>
        <w:br/>
      </w:r>
      <w:r>
        <w:rPr>
          <w:i/>
        </w:rPr>
        <w:tab/>
      </w:r>
      <w:r>
        <w:rPr>
          <w:i/>
        </w:rPr>
        <w:tab/>
      </w:r>
      <w:r>
        <w:rPr>
          <w:i/>
        </w:rPr>
        <w:tab/>
      </w:r>
      <w:r>
        <w:rPr>
          <w:i/>
        </w:rPr>
        <w:tab/>
      </w:r>
      <w:r>
        <w:rPr>
          <w:i/>
        </w:rPr>
        <w:tab/>
        <w:t>Source: China Telecom</w:t>
      </w:r>
    </w:p>
    <w:p w14:paraId="43B13F3E" w14:textId="77777777" w:rsidR="004A2FA7" w:rsidRDefault="004A2FA7" w:rsidP="004A2FA7">
      <w:pPr>
        <w:rPr>
          <w:rFonts w:ascii="Arial" w:hAnsi="Arial" w:cs="Arial"/>
          <w:b/>
        </w:rPr>
      </w:pPr>
      <w:r>
        <w:rPr>
          <w:rFonts w:ascii="Arial" w:hAnsi="Arial" w:cs="Arial"/>
          <w:b/>
        </w:rPr>
        <w:t xml:space="preserve">Discussion: </w:t>
      </w:r>
    </w:p>
    <w:p w14:paraId="409DF044" w14:textId="77777777" w:rsidR="004A2FA7" w:rsidRDefault="004A2FA7" w:rsidP="004A2FA7">
      <w:r>
        <w:t>for email agreement</w:t>
      </w:r>
    </w:p>
    <w:p w14:paraId="41B56B9F" w14:textId="77777777" w:rsidR="004A2FA7" w:rsidRDefault="004A2FA7" w:rsidP="004A2FA7">
      <w:r>
        <w:t>email agreed</w:t>
      </w:r>
    </w:p>
    <w:p w14:paraId="5EACCA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F4A25" w14:textId="37F54DE4" w:rsidR="004A2FA7" w:rsidRDefault="004A2FA7" w:rsidP="004A2FA7">
      <w:pPr>
        <w:rPr>
          <w:rFonts w:ascii="Arial" w:hAnsi="Arial" w:cs="Arial"/>
          <w:b/>
          <w:sz w:val="24"/>
        </w:rPr>
      </w:pPr>
      <w:r>
        <w:rPr>
          <w:rFonts w:ascii="Arial" w:hAnsi="Arial" w:cs="Arial"/>
          <w:b/>
          <w:color w:val="0000FF"/>
          <w:sz w:val="24"/>
        </w:rPr>
        <w:t>R5-226548</w:t>
      </w:r>
      <w:r>
        <w:rPr>
          <w:rFonts w:ascii="Arial" w:hAnsi="Arial" w:cs="Arial"/>
          <w:b/>
          <w:color w:val="0000FF"/>
          <w:sz w:val="24"/>
        </w:rPr>
        <w:tab/>
      </w:r>
      <w:r>
        <w:rPr>
          <w:rFonts w:ascii="Arial" w:hAnsi="Arial" w:cs="Arial"/>
          <w:b/>
          <w:sz w:val="24"/>
        </w:rPr>
        <w:t>Correction to applicability of TC 8.1.5.9.1</w:t>
      </w:r>
    </w:p>
    <w:p w14:paraId="7F0BEE2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-0274  Cat: F (Rel-17)</w:t>
      </w:r>
      <w:r>
        <w:rPr>
          <w:i/>
        </w:rPr>
        <w:br/>
      </w:r>
      <w:r>
        <w:rPr>
          <w:i/>
        </w:rPr>
        <w:br/>
      </w:r>
      <w:r>
        <w:rPr>
          <w:i/>
        </w:rPr>
        <w:tab/>
      </w:r>
      <w:r>
        <w:rPr>
          <w:i/>
        </w:rPr>
        <w:tab/>
      </w:r>
      <w:r>
        <w:rPr>
          <w:i/>
        </w:rPr>
        <w:tab/>
      </w:r>
      <w:r>
        <w:rPr>
          <w:i/>
        </w:rPr>
        <w:tab/>
      </w:r>
      <w:r>
        <w:rPr>
          <w:i/>
        </w:rPr>
        <w:tab/>
        <w:t>Source: Qualcomm CDMA Technologies</w:t>
      </w:r>
    </w:p>
    <w:p w14:paraId="74AC0042" w14:textId="77777777" w:rsidR="004A2FA7" w:rsidRDefault="004A2FA7" w:rsidP="004A2FA7">
      <w:pPr>
        <w:rPr>
          <w:rFonts w:ascii="Arial" w:hAnsi="Arial" w:cs="Arial"/>
          <w:b/>
        </w:rPr>
      </w:pPr>
      <w:r>
        <w:rPr>
          <w:rFonts w:ascii="Arial" w:hAnsi="Arial" w:cs="Arial"/>
          <w:b/>
        </w:rPr>
        <w:t xml:space="preserve">Discussion: </w:t>
      </w:r>
    </w:p>
    <w:p w14:paraId="6B68D726" w14:textId="77777777" w:rsidR="004A2FA7" w:rsidRDefault="004A2FA7" w:rsidP="004A2FA7">
      <w:r>
        <w:t>R5</w:t>
      </w:r>
    </w:p>
    <w:p w14:paraId="58EE5E79" w14:textId="77777777" w:rsidR="004A2FA7" w:rsidRDefault="004A2FA7" w:rsidP="004A2FA7">
      <w:r>
        <w:t>r1</w:t>
      </w:r>
    </w:p>
    <w:p w14:paraId="23EC436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R5-227447</w:t>
      </w:r>
      <w:r>
        <w:rPr>
          <w:color w:val="993300"/>
          <w:u w:val="single"/>
        </w:rPr>
        <w:t>.</w:t>
      </w:r>
    </w:p>
    <w:p w14:paraId="58B9F772" w14:textId="3AA8CF3E" w:rsidR="004A2FA7" w:rsidRDefault="004A2FA7" w:rsidP="004A2FA7">
      <w:pPr>
        <w:rPr>
          <w:rFonts w:ascii="Arial" w:hAnsi="Arial" w:cs="Arial"/>
          <w:b/>
          <w:sz w:val="24"/>
        </w:rPr>
      </w:pPr>
      <w:r>
        <w:rPr>
          <w:rFonts w:ascii="Arial" w:hAnsi="Arial" w:cs="Arial"/>
          <w:b/>
          <w:color w:val="0000FF"/>
          <w:sz w:val="24"/>
        </w:rPr>
        <w:t>R5-227447</w:t>
      </w:r>
      <w:r>
        <w:rPr>
          <w:rFonts w:ascii="Arial" w:hAnsi="Arial" w:cs="Arial"/>
          <w:b/>
          <w:color w:val="0000FF"/>
          <w:sz w:val="24"/>
        </w:rPr>
        <w:tab/>
      </w:r>
      <w:r>
        <w:rPr>
          <w:rFonts w:ascii="Arial" w:hAnsi="Arial" w:cs="Arial"/>
          <w:b/>
          <w:sz w:val="24"/>
        </w:rPr>
        <w:t>Correction to applicability of TC 8.1.5.9.1</w:t>
      </w:r>
    </w:p>
    <w:p w14:paraId="5D95FDD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-0274  rev 1 Cat: F (Rel-17)</w:t>
      </w:r>
      <w:r>
        <w:rPr>
          <w:i/>
        </w:rPr>
        <w:br/>
      </w:r>
      <w:r>
        <w:rPr>
          <w:i/>
        </w:rPr>
        <w:br/>
      </w:r>
      <w:r>
        <w:rPr>
          <w:i/>
        </w:rPr>
        <w:tab/>
      </w:r>
      <w:r>
        <w:rPr>
          <w:i/>
        </w:rPr>
        <w:tab/>
      </w:r>
      <w:r>
        <w:rPr>
          <w:i/>
        </w:rPr>
        <w:tab/>
      </w:r>
      <w:r>
        <w:rPr>
          <w:i/>
        </w:rPr>
        <w:tab/>
      </w:r>
      <w:r>
        <w:rPr>
          <w:i/>
        </w:rPr>
        <w:tab/>
        <w:t>Source: Qualcomm CDMA Technologies</w:t>
      </w:r>
    </w:p>
    <w:p w14:paraId="52DA5348" w14:textId="77777777" w:rsidR="004A2FA7" w:rsidRDefault="004A2FA7" w:rsidP="004A2FA7">
      <w:pPr>
        <w:rPr>
          <w:color w:val="808080"/>
        </w:rPr>
      </w:pPr>
      <w:r>
        <w:rPr>
          <w:color w:val="808080"/>
        </w:rPr>
        <w:t>(Replaces R5-226548)</w:t>
      </w:r>
    </w:p>
    <w:p w14:paraId="7C8AA59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363CC" w14:textId="564D21B4" w:rsidR="004A2FA7" w:rsidRDefault="004A2FA7" w:rsidP="004A2FA7">
      <w:pPr>
        <w:rPr>
          <w:rFonts w:ascii="Arial" w:hAnsi="Arial" w:cs="Arial"/>
          <w:b/>
          <w:sz w:val="24"/>
        </w:rPr>
      </w:pPr>
      <w:r>
        <w:rPr>
          <w:rFonts w:ascii="Arial" w:hAnsi="Arial" w:cs="Arial"/>
          <w:b/>
          <w:color w:val="0000FF"/>
          <w:sz w:val="24"/>
        </w:rPr>
        <w:t>R5-226776</w:t>
      </w:r>
      <w:r>
        <w:rPr>
          <w:rFonts w:ascii="Arial" w:hAnsi="Arial" w:cs="Arial"/>
          <w:b/>
          <w:color w:val="0000FF"/>
          <w:sz w:val="24"/>
        </w:rPr>
        <w:tab/>
      </w:r>
      <w:r>
        <w:rPr>
          <w:rFonts w:ascii="Arial" w:hAnsi="Arial" w:cs="Arial"/>
          <w:b/>
          <w:sz w:val="24"/>
        </w:rPr>
        <w:t>Addition of applicability of new Idle mode TCs</w:t>
      </w:r>
    </w:p>
    <w:p w14:paraId="03F3533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-0279  Cat: F (Rel-17)</w:t>
      </w:r>
      <w:r>
        <w:rPr>
          <w:i/>
        </w:rPr>
        <w:br/>
      </w:r>
      <w:r>
        <w:rPr>
          <w:i/>
        </w:rPr>
        <w:br/>
      </w:r>
      <w:r>
        <w:rPr>
          <w:i/>
        </w:rPr>
        <w:tab/>
      </w:r>
      <w:r>
        <w:rPr>
          <w:i/>
        </w:rPr>
        <w:tab/>
      </w:r>
      <w:r>
        <w:rPr>
          <w:i/>
        </w:rPr>
        <w:tab/>
      </w:r>
      <w:r>
        <w:rPr>
          <w:i/>
        </w:rPr>
        <w:tab/>
      </w:r>
      <w:r>
        <w:rPr>
          <w:i/>
        </w:rPr>
        <w:tab/>
        <w:t>Source: Qualcomm CDMA Technologies, Verizon Wireless</w:t>
      </w:r>
    </w:p>
    <w:p w14:paraId="64305EB8" w14:textId="77777777" w:rsidR="004A2FA7" w:rsidRDefault="004A2FA7" w:rsidP="004A2FA7">
      <w:pPr>
        <w:rPr>
          <w:rFonts w:ascii="Arial" w:hAnsi="Arial" w:cs="Arial"/>
          <w:b/>
        </w:rPr>
      </w:pPr>
      <w:r>
        <w:rPr>
          <w:rFonts w:ascii="Arial" w:hAnsi="Arial" w:cs="Arial"/>
          <w:b/>
        </w:rPr>
        <w:t xml:space="preserve">Discussion: </w:t>
      </w:r>
    </w:p>
    <w:p w14:paraId="7AF60CF7" w14:textId="77777777" w:rsidR="004A2FA7" w:rsidRDefault="004A2FA7" w:rsidP="004A2FA7">
      <w:r>
        <w:t>R5</w:t>
      </w:r>
    </w:p>
    <w:p w14:paraId="0F7FDE13" w14:textId="77777777" w:rsidR="004A2FA7" w:rsidRDefault="004A2FA7" w:rsidP="004A2FA7">
      <w:r>
        <w:t>r1</w:t>
      </w:r>
    </w:p>
    <w:p w14:paraId="36CD8E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R5-227448</w:t>
      </w:r>
      <w:r>
        <w:rPr>
          <w:color w:val="993300"/>
          <w:u w:val="single"/>
        </w:rPr>
        <w:t>.</w:t>
      </w:r>
    </w:p>
    <w:p w14:paraId="6812DB3E" w14:textId="42C8FD82" w:rsidR="004A2FA7" w:rsidRDefault="004A2FA7" w:rsidP="004A2FA7">
      <w:pPr>
        <w:rPr>
          <w:rFonts w:ascii="Arial" w:hAnsi="Arial" w:cs="Arial"/>
          <w:b/>
          <w:sz w:val="24"/>
        </w:rPr>
      </w:pPr>
      <w:r>
        <w:rPr>
          <w:rFonts w:ascii="Arial" w:hAnsi="Arial" w:cs="Arial"/>
          <w:b/>
          <w:color w:val="0000FF"/>
          <w:sz w:val="24"/>
        </w:rPr>
        <w:lastRenderedPageBreak/>
        <w:t>R5-227448</w:t>
      </w:r>
      <w:r>
        <w:rPr>
          <w:rFonts w:ascii="Arial" w:hAnsi="Arial" w:cs="Arial"/>
          <w:b/>
          <w:color w:val="0000FF"/>
          <w:sz w:val="24"/>
        </w:rPr>
        <w:tab/>
      </w:r>
      <w:r>
        <w:rPr>
          <w:rFonts w:ascii="Arial" w:hAnsi="Arial" w:cs="Arial"/>
          <w:b/>
          <w:sz w:val="24"/>
        </w:rPr>
        <w:t>Addition of applicability of new Idle mode TCs</w:t>
      </w:r>
    </w:p>
    <w:p w14:paraId="0DB954C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-0279  rev 1 Cat: F (Rel-17)</w:t>
      </w:r>
      <w:r>
        <w:rPr>
          <w:i/>
        </w:rPr>
        <w:br/>
      </w:r>
      <w:r>
        <w:rPr>
          <w:i/>
        </w:rPr>
        <w:br/>
      </w:r>
      <w:r>
        <w:rPr>
          <w:i/>
        </w:rPr>
        <w:tab/>
      </w:r>
      <w:r>
        <w:rPr>
          <w:i/>
        </w:rPr>
        <w:tab/>
      </w:r>
      <w:r>
        <w:rPr>
          <w:i/>
        </w:rPr>
        <w:tab/>
      </w:r>
      <w:r>
        <w:rPr>
          <w:i/>
        </w:rPr>
        <w:tab/>
      </w:r>
      <w:r>
        <w:rPr>
          <w:i/>
        </w:rPr>
        <w:tab/>
        <w:t>Source: Qualcomm CDMA Technologies, Verizon Wireless</w:t>
      </w:r>
    </w:p>
    <w:p w14:paraId="2E830FEE" w14:textId="77777777" w:rsidR="004A2FA7" w:rsidRDefault="004A2FA7" w:rsidP="004A2FA7">
      <w:pPr>
        <w:rPr>
          <w:color w:val="808080"/>
        </w:rPr>
      </w:pPr>
      <w:r>
        <w:rPr>
          <w:color w:val="808080"/>
        </w:rPr>
        <w:t>(Replaces R5-226776)</w:t>
      </w:r>
    </w:p>
    <w:p w14:paraId="79BFE97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2439D" w14:textId="5999A5C4" w:rsidR="004A2FA7" w:rsidRDefault="004A2FA7" w:rsidP="004A2FA7">
      <w:pPr>
        <w:rPr>
          <w:rFonts w:ascii="Arial" w:hAnsi="Arial" w:cs="Arial"/>
          <w:b/>
          <w:sz w:val="24"/>
        </w:rPr>
      </w:pPr>
      <w:r>
        <w:rPr>
          <w:rFonts w:ascii="Arial" w:hAnsi="Arial" w:cs="Arial"/>
          <w:b/>
          <w:color w:val="0000FF"/>
          <w:sz w:val="24"/>
        </w:rPr>
        <w:t>R5-227219</w:t>
      </w:r>
      <w:r>
        <w:rPr>
          <w:rFonts w:ascii="Arial" w:hAnsi="Arial" w:cs="Arial"/>
          <w:b/>
          <w:color w:val="0000FF"/>
          <w:sz w:val="24"/>
        </w:rPr>
        <w:tab/>
      </w:r>
      <w:r>
        <w:rPr>
          <w:rFonts w:ascii="Arial" w:hAnsi="Arial" w:cs="Arial"/>
          <w:b/>
          <w:sz w:val="24"/>
        </w:rPr>
        <w:t>Addition of applicability clauses for IMS emergency test cases 11.4.13 and 11.4.14</w:t>
      </w:r>
    </w:p>
    <w:p w14:paraId="3E5EE30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-0289  Cat: F (Rel-17)</w:t>
      </w:r>
      <w:r>
        <w:rPr>
          <w:i/>
        </w:rPr>
        <w:br/>
      </w:r>
      <w:r>
        <w:rPr>
          <w:i/>
        </w:rPr>
        <w:br/>
      </w:r>
      <w:r>
        <w:rPr>
          <w:i/>
        </w:rPr>
        <w:tab/>
      </w:r>
      <w:r>
        <w:rPr>
          <w:i/>
        </w:rPr>
        <w:tab/>
      </w:r>
      <w:r>
        <w:rPr>
          <w:i/>
        </w:rPr>
        <w:tab/>
      </w:r>
      <w:r>
        <w:rPr>
          <w:i/>
        </w:rPr>
        <w:tab/>
      </w:r>
      <w:r>
        <w:rPr>
          <w:i/>
        </w:rPr>
        <w:tab/>
        <w:t>Source: ZTE Corporation</w:t>
      </w:r>
    </w:p>
    <w:p w14:paraId="671A93F4" w14:textId="77777777" w:rsidR="004A2FA7" w:rsidRDefault="004A2FA7" w:rsidP="004A2FA7">
      <w:pPr>
        <w:rPr>
          <w:rFonts w:ascii="Arial" w:hAnsi="Arial" w:cs="Arial"/>
          <w:b/>
        </w:rPr>
      </w:pPr>
      <w:r>
        <w:rPr>
          <w:rFonts w:ascii="Arial" w:hAnsi="Arial" w:cs="Arial"/>
          <w:b/>
        </w:rPr>
        <w:t xml:space="preserve">Discussion: </w:t>
      </w:r>
    </w:p>
    <w:p w14:paraId="163533AE" w14:textId="77777777" w:rsidR="004A2FA7" w:rsidRDefault="004A2FA7" w:rsidP="004A2FA7">
      <w:r>
        <w:t>deferred.</w:t>
      </w:r>
    </w:p>
    <w:p w14:paraId="5B47606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9302F" w14:textId="7D41512F" w:rsidR="004A2FA7" w:rsidRDefault="004A2FA7" w:rsidP="004A2FA7">
      <w:pPr>
        <w:rPr>
          <w:rFonts w:ascii="Arial" w:hAnsi="Arial" w:cs="Arial"/>
          <w:b/>
          <w:sz w:val="24"/>
        </w:rPr>
      </w:pPr>
      <w:r>
        <w:rPr>
          <w:rFonts w:ascii="Arial" w:hAnsi="Arial" w:cs="Arial"/>
          <w:b/>
          <w:color w:val="0000FF"/>
          <w:sz w:val="24"/>
        </w:rPr>
        <w:t>R5-227220</w:t>
      </w:r>
      <w:r>
        <w:rPr>
          <w:rFonts w:ascii="Arial" w:hAnsi="Arial" w:cs="Arial"/>
          <w:b/>
          <w:color w:val="0000FF"/>
          <w:sz w:val="24"/>
        </w:rPr>
        <w:tab/>
      </w:r>
      <w:r>
        <w:rPr>
          <w:rFonts w:ascii="Arial" w:hAnsi="Arial" w:cs="Arial"/>
          <w:b/>
          <w:sz w:val="24"/>
        </w:rPr>
        <w:t>Addition of applicability clauses for MR-DC test cases 8.2.3.13.2 and 8.2.3.14.3</w:t>
      </w:r>
    </w:p>
    <w:p w14:paraId="2501924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-0290  Cat: F (Rel-17)</w:t>
      </w:r>
      <w:r>
        <w:rPr>
          <w:i/>
        </w:rPr>
        <w:br/>
      </w:r>
      <w:r>
        <w:rPr>
          <w:i/>
        </w:rPr>
        <w:br/>
      </w:r>
      <w:r>
        <w:rPr>
          <w:i/>
        </w:rPr>
        <w:tab/>
      </w:r>
      <w:r>
        <w:rPr>
          <w:i/>
        </w:rPr>
        <w:tab/>
      </w:r>
      <w:r>
        <w:rPr>
          <w:i/>
        </w:rPr>
        <w:tab/>
      </w:r>
      <w:r>
        <w:rPr>
          <w:i/>
        </w:rPr>
        <w:tab/>
      </w:r>
      <w:r>
        <w:rPr>
          <w:i/>
        </w:rPr>
        <w:tab/>
        <w:t>Source: ZTE Corporation</w:t>
      </w:r>
    </w:p>
    <w:p w14:paraId="7112282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4676B" w14:textId="47FF12DA" w:rsidR="004A2FA7" w:rsidRDefault="004A2FA7" w:rsidP="004A2FA7">
      <w:pPr>
        <w:rPr>
          <w:rFonts w:ascii="Arial" w:hAnsi="Arial" w:cs="Arial"/>
          <w:b/>
          <w:sz w:val="24"/>
        </w:rPr>
      </w:pPr>
      <w:r>
        <w:rPr>
          <w:rFonts w:ascii="Arial" w:hAnsi="Arial" w:cs="Arial"/>
          <w:b/>
          <w:color w:val="0000FF"/>
          <w:sz w:val="24"/>
        </w:rPr>
        <w:t>R5-227355</w:t>
      </w:r>
      <w:r>
        <w:rPr>
          <w:rFonts w:ascii="Arial" w:hAnsi="Arial" w:cs="Arial"/>
          <w:b/>
          <w:color w:val="0000FF"/>
          <w:sz w:val="24"/>
        </w:rPr>
        <w:tab/>
      </w:r>
      <w:r>
        <w:rPr>
          <w:rFonts w:ascii="Arial" w:hAnsi="Arial" w:cs="Arial"/>
          <w:b/>
          <w:sz w:val="24"/>
        </w:rPr>
        <w:t>Addition of test case for RRC resume / DL segment transfer</w:t>
      </w:r>
    </w:p>
    <w:p w14:paraId="576B33F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v17.0.0</w:t>
      </w:r>
      <w:proofErr w:type="gramStart"/>
      <w:r>
        <w:rPr>
          <w:i/>
        </w:rPr>
        <w:tab/>
        <w:t xml:space="preserve">  CR</w:t>
      </w:r>
      <w:proofErr w:type="gramEnd"/>
      <w:r>
        <w:rPr>
          <w:i/>
        </w:rPr>
        <w:t>-0296  Cat: F (Rel-17)</w:t>
      </w:r>
      <w:r>
        <w:rPr>
          <w:i/>
        </w:rPr>
        <w:br/>
      </w:r>
      <w:r>
        <w:rPr>
          <w:i/>
        </w:rPr>
        <w:br/>
      </w:r>
      <w:r>
        <w:rPr>
          <w:i/>
        </w:rPr>
        <w:tab/>
      </w:r>
      <w:r>
        <w:rPr>
          <w:i/>
        </w:rPr>
        <w:tab/>
      </w:r>
      <w:r>
        <w:rPr>
          <w:i/>
        </w:rPr>
        <w:tab/>
      </w:r>
      <w:r>
        <w:rPr>
          <w:i/>
        </w:rPr>
        <w:tab/>
      </w:r>
      <w:r>
        <w:rPr>
          <w:i/>
        </w:rPr>
        <w:tab/>
        <w:t>Source: MediaTek Inc.</w:t>
      </w:r>
    </w:p>
    <w:p w14:paraId="124277F5" w14:textId="77777777" w:rsidR="004A2FA7" w:rsidRDefault="004A2FA7" w:rsidP="004A2FA7">
      <w:pPr>
        <w:rPr>
          <w:rFonts w:ascii="Arial" w:hAnsi="Arial" w:cs="Arial"/>
          <w:b/>
        </w:rPr>
      </w:pPr>
      <w:r>
        <w:rPr>
          <w:rFonts w:ascii="Arial" w:hAnsi="Arial" w:cs="Arial"/>
          <w:b/>
        </w:rPr>
        <w:t xml:space="preserve">Discussion: </w:t>
      </w:r>
    </w:p>
    <w:p w14:paraId="01FEBB30" w14:textId="77777777" w:rsidR="004A2FA7" w:rsidRDefault="004A2FA7" w:rsidP="004A2FA7">
      <w:r>
        <w:t>late doc</w:t>
      </w:r>
    </w:p>
    <w:p w14:paraId="068612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6A1652" w14:textId="77777777" w:rsidR="004A2FA7" w:rsidRDefault="004A2FA7" w:rsidP="004A2FA7">
      <w:pPr>
        <w:pStyle w:val="Heading4"/>
      </w:pPr>
      <w:bookmarkStart w:id="3224" w:name="_Toc121362872"/>
      <w:bookmarkStart w:id="3225" w:name="_Toc121421537"/>
      <w:bookmarkStart w:id="3226" w:name="_Toc121758995"/>
      <w:r>
        <w:t>6.4.6</w:t>
      </w:r>
      <w:r>
        <w:tab/>
        <w:t>TS 38.523-3</w:t>
      </w:r>
      <w:bookmarkEnd w:id="3224"/>
      <w:bookmarkEnd w:id="3225"/>
      <w:bookmarkEnd w:id="3226"/>
    </w:p>
    <w:p w14:paraId="1F831BA0" w14:textId="3474AD51" w:rsidR="004A2FA7" w:rsidRDefault="004A2FA7" w:rsidP="004A2FA7">
      <w:pPr>
        <w:rPr>
          <w:rFonts w:ascii="Arial" w:hAnsi="Arial" w:cs="Arial"/>
          <w:b/>
          <w:sz w:val="24"/>
        </w:rPr>
      </w:pPr>
      <w:r>
        <w:rPr>
          <w:rFonts w:ascii="Arial" w:hAnsi="Arial" w:cs="Arial"/>
          <w:b/>
          <w:color w:val="0000FF"/>
          <w:sz w:val="24"/>
        </w:rPr>
        <w:t>R5-226051</w:t>
      </w:r>
      <w:r>
        <w:rPr>
          <w:rFonts w:ascii="Arial" w:hAnsi="Arial" w:cs="Arial"/>
          <w:b/>
          <w:color w:val="0000FF"/>
          <w:sz w:val="24"/>
        </w:rPr>
        <w:tab/>
      </w:r>
      <w:r>
        <w:rPr>
          <w:rFonts w:ascii="Arial" w:hAnsi="Arial" w:cs="Arial"/>
          <w:b/>
          <w:sz w:val="24"/>
        </w:rPr>
        <w:t>Inclusive language review for TS 38.523-3</w:t>
      </w:r>
    </w:p>
    <w:p w14:paraId="1F6B304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v17.4.0</w:t>
      </w:r>
      <w:proofErr w:type="gramStart"/>
      <w:r>
        <w:rPr>
          <w:i/>
        </w:rPr>
        <w:tab/>
        <w:t xml:space="preserve">  CR</w:t>
      </w:r>
      <w:proofErr w:type="gramEnd"/>
      <w:r>
        <w:rPr>
          <w:i/>
        </w:rPr>
        <w:t>-2842  Cat: F (Rel-17)</w:t>
      </w:r>
      <w:r>
        <w:rPr>
          <w:i/>
        </w:rPr>
        <w:br/>
      </w:r>
      <w:r>
        <w:rPr>
          <w:i/>
        </w:rPr>
        <w:br/>
      </w:r>
      <w:r>
        <w:rPr>
          <w:i/>
        </w:rPr>
        <w:tab/>
      </w:r>
      <w:r>
        <w:rPr>
          <w:i/>
        </w:rPr>
        <w:tab/>
      </w:r>
      <w:r>
        <w:rPr>
          <w:i/>
        </w:rPr>
        <w:tab/>
      </w:r>
      <w:r>
        <w:rPr>
          <w:i/>
        </w:rPr>
        <w:tab/>
      </w:r>
      <w:r>
        <w:rPr>
          <w:i/>
        </w:rPr>
        <w:tab/>
        <w:t>Source: MCC TF160</w:t>
      </w:r>
    </w:p>
    <w:p w14:paraId="38A19906" w14:textId="77777777" w:rsidR="004A2FA7" w:rsidRDefault="004A2FA7" w:rsidP="004A2FA7">
      <w:pPr>
        <w:rPr>
          <w:rFonts w:ascii="Arial" w:hAnsi="Arial" w:cs="Arial"/>
          <w:b/>
        </w:rPr>
      </w:pPr>
      <w:r>
        <w:rPr>
          <w:rFonts w:ascii="Arial" w:hAnsi="Arial" w:cs="Arial"/>
          <w:b/>
        </w:rPr>
        <w:t xml:space="preserve">Discussion: </w:t>
      </w:r>
    </w:p>
    <w:p w14:paraId="650676A0" w14:textId="77777777" w:rsidR="004A2FA7" w:rsidRDefault="004A2FA7" w:rsidP="004A2FA7">
      <w:r>
        <w:t>block agreed</w:t>
      </w:r>
    </w:p>
    <w:p w14:paraId="5BA860F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18ED2" w14:textId="77777777" w:rsidR="004A2FA7" w:rsidRDefault="004A2FA7" w:rsidP="004A2FA7">
      <w:pPr>
        <w:pStyle w:val="Heading4"/>
      </w:pPr>
      <w:bookmarkStart w:id="3227" w:name="_Toc121362873"/>
      <w:bookmarkStart w:id="3228" w:name="_Toc121421538"/>
      <w:bookmarkStart w:id="3229" w:name="_Toc121758996"/>
      <w:r>
        <w:lastRenderedPageBreak/>
        <w:t>6.4.7</w:t>
      </w:r>
      <w:r>
        <w:tab/>
        <w:t>Discussion Papers, Work Plan, TC lists</w:t>
      </w:r>
      <w:bookmarkEnd w:id="3227"/>
      <w:bookmarkEnd w:id="3228"/>
      <w:bookmarkEnd w:id="3229"/>
    </w:p>
    <w:p w14:paraId="7B29C660" w14:textId="2C64772F" w:rsidR="004A2FA7" w:rsidRDefault="004A2FA7" w:rsidP="004A2FA7">
      <w:pPr>
        <w:rPr>
          <w:rFonts w:ascii="Arial" w:hAnsi="Arial" w:cs="Arial"/>
          <w:b/>
          <w:sz w:val="24"/>
        </w:rPr>
      </w:pPr>
      <w:r>
        <w:rPr>
          <w:rFonts w:ascii="Arial" w:hAnsi="Arial" w:cs="Arial"/>
          <w:b/>
          <w:color w:val="0000FF"/>
          <w:sz w:val="24"/>
        </w:rPr>
        <w:t>R5-226546</w:t>
      </w:r>
      <w:r>
        <w:rPr>
          <w:rFonts w:ascii="Arial" w:hAnsi="Arial" w:cs="Arial"/>
          <w:b/>
          <w:color w:val="0000FF"/>
          <w:sz w:val="24"/>
        </w:rPr>
        <w:tab/>
      </w:r>
      <w:r>
        <w:rPr>
          <w:rFonts w:ascii="Arial" w:hAnsi="Arial" w:cs="Arial"/>
          <w:b/>
          <w:sz w:val="24"/>
        </w:rPr>
        <w:t>Addition of new variants to Idle mode Shared network environment Test Case</w:t>
      </w:r>
    </w:p>
    <w:p w14:paraId="2CF82479" w14:textId="77777777" w:rsidR="004A2FA7" w:rsidRDefault="004A2FA7" w:rsidP="004A2FA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CDMA Technologies, Verizon Wireless</w:t>
      </w:r>
    </w:p>
    <w:p w14:paraId="5795F037" w14:textId="77777777" w:rsidR="004A2FA7" w:rsidRDefault="004A2FA7" w:rsidP="004A2FA7">
      <w:pPr>
        <w:rPr>
          <w:rFonts w:ascii="Arial" w:hAnsi="Arial" w:cs="Arial"/>
          <w:b/>
        </w:rPr>
      </w:pPr>
      <w:r>
        <w:rPr>
          <w:rFonts w:ascii="Arial" w:hAnsi="Arial" w:cs="Arial"/>
          <w:b/>
        </w:rPr>
        <w:t xml:space="preserve">Abstract: </w:t>
      </w:r>
    </w:p>
    <w:p w14:paraId="4A57F03F" w14:textId="77777777" w:rsidR="004A2FA7" w:rsidRDefault="004A2FA7" w:rsidP="004A2FA7">
      <w:r>
        <w:t xml:space="preserve">As per TS23.501 [1], a </w:t>
      </w:r>
      <w:proofErr w:type="gramStart"/>
      <w:r>
        <w:t>high level</w:t>
      </w:r>
      <w:proofErr w:type="gramEnd"/>
      <w:r>
        <w:t xml:space="preserve"> network sharing concept is defined as below - [..]</w:t>
      </w:r>
    </w:p>
    <w:p w14:paraId="5F21FAD8" w14:textId="77777777" w:rsidR="004A2FA7" w:rsidRDefault="004A2FA7" w:rsidP="004A2FA7">
      <w:r>
        <w:t>In TS 38.523-1[2], we address conformance requirements as specified in: TS 38.304 clause 5.1.1.2, TS 23.122 clauses 4.4.3 and 4.4.3.1.1, TS 38.331 clauses 5.3.3.4, and TS 24.501 clause 5.3.1.1 for shared network test cases.</w:t>
      </w:r>
    </w:p>
    <w:p w14:paraId="7FBC0A78" w14:textId="77777777" w:rsidR="004A2FA7" w:rsidRDefault="004A2FA7" w:rsidP="004A2FA7">
      <w:r>
        <w:t xml:space="preserve">From configuration perspective, In the current test prose design, it is assumed that Operator A (PLMN 1) and Operator B (PLMN 2) are configuring the shared RAN with same cell id, same RANAC and same TAC for each broadcasted PLMN </w:t>
      </w:r>
      <w:proofErr w:type="gramStart"/>
      <w:r>
        <w:t>ID’s</w:t>
      </w:r>
      <w:proofErr w:type="gramEnd"/>
      <w:r>
        <w:t xml:space="preserve"> in the SIB1.</w:t>
      </w:r>
    </w:p>
    <w:p w14:paraId="4829A50C" w14:textId="77777777" w:rsidR="004A2FA7" w:rsidRDefault="004A2FA7" w:rsidP="004A2FA7">
      <w:r>
        <w:t>However, there are certain operators and in their actual deployment, they may configure the shared RAN with unique cell id, RANAC and TAC for each broadcasted PLMN id in SIB1. This unique deployment configuration is not captured in Idle Mode test cases.</w:t>
      </w:r>
    </w:p>
    <w:p w14:paraId="20575CA3" w14:textId="77777777" w:rsidR="004A2FA7" w:rsidRDefault="004A2FA7" w:rsidP="004A2FA7">
      <w:r>
        <w:t>2.</w:t>
      </w:r>
      <w:r>
        <w:tab/>
        <w:t>Discussion</w:t>
      </w:r>
    </w:p>
    <w:p w14:paraId="6D614430" w14:textId="77777777" w:rsidR="004A2FA7" w:rsidRDefault="004A2FA7" w:rsidP="004A2FA7">
      <w:r>
        <w:t>In TS 38.523-1, there are 2 shared environment test cases TC 6.1.1.4 and TC 6.1.2.15. To cover the unique deployment aspect, described in section 1, 2 sub variants of these tests can be defined. The only change is in SIB1 of these test cases, with unique cell id, RANAC and TAC for each broadcasted PLMN id, with no other change in test prose.</w:t>
      </w:r>
    </w:p>
    <w:p w14:paraId="5C67E0EE" w14:textId="77777777" w:rsidR="004A2FA7" w:rsidRDefault="004A2FA7" w:rsidP="004A2FA7">
      <w:r>
        <w:t>3.</w:t>
      </w:r>
      <w:r>
        <w:tab/>
        <w:t>Proposal/Way Forward</w:t>
      </w:r>
    </w:p>
    <w:p w14:paraId="0F0D1989" w14:textId="77777777" w:rsidR="004A2FA7" w:rsidRDefault="004A2FA7" w:rsidP="004A2FA7">
      <w:r>
        <w:t>It is proposed that these 2 tests to be added in TS38.523-1 as TC 6.1.1.4a and TC 6.1.2.15a, as optional test cases. Contributions in R5-226563, R5-226564 address the new prose addition and R5-226776 addresses the applicability.</w:t>
      </w:r>
    </w:p>
    <w:p w14:paraId="28AE7113" w14:textId="77777777" w:rsidR="004A2FA7" w:rsidRDefault="004A2FA7" w:rsidP="004A2FA7">
      <w:pPr>
        <w:rPr>
          <w:rFonts w:ascii="Arial" w:hAnsi="Arial" w:cs="Arial"/>
          <w:b/>
        </w:rPr>
      </w:pPr>
      <w:r>
        <w:rPr>
          <w:rFonts w:ascii="Arial" w:hAnsi="Arial" w:cs="Arial"/>
          <w:b/>
        </w:rPr>
        <w:t xml:space="preserve">Discussion: </w:t>
      </w:r>
    </w:p>
    <w:p w14:paraId="68C39758" w14:textId="77777777" w:rsidR="004A2FA7" w:rsidRDefault="004A2FA7" w:rsidP="004A2FA7">
      <w:r>
        <w:t>Noted and proposal accepted.</w:t>
      </w:r>
    </w:p>
    <w:p w14:paraId="0F557DE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CFE92" w14:textId="0CF48BE9" w:rsidR="004A2FA7" w:rsidRDefault="004A2FA7" w:rsidP="004A2FA7">
      <w:pPr>
        <w:rPr>
          <w:rFonts w:ascii="Arial" w:hAnsi="Arial" w:cs="Arial"/>
          <w:b/>
          <w:sz w:val="24"/>
        </w:rPr>
      </w:pPr>
      <w:r>
        <w:rPr>
          <w:rFonts w:ascii="Arial" w:hAnsi="Arial" w:cs="Arial"/>
          <w:b/>
          <w:color w:val="0000FF"/>
          <w:sz w:val="24"/>
        </w:rPr>
        <w:t>R5-226989</w:t>
      </w:r>
      <w:r>
        <w:rPr>
          <w:rFonts w:ascii="Arial" w:hAnsi="Arial" w:cs="Arial"/>
          <w:b/>
          <w:color w:val="0000FF"/>
          <w:sz w:val="24"/>
        </w:rPr>
        <w:tab/>
      </w:r>
      <w:r>
        <w:rPr>
          <w:rFonts w:ascii="Arial" w:hAnsi="Arial" w:cs="Arial"/>
          <w:b/>
          <w:sz w:val="24"/>
        </w:rPr>
        <w:t>TS 38.523-1 Tracker status before RAN5-97</w:t>
      </w:r>
    </w:p>
    <w:p w14:paraId="02E027CA"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54C1E07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C77CE" w14:textId="77777777" w:rsidR="004A2FA7" w:rsidRDefault="004A2FA7" w:rsidP="004A2FA7">
      <w:pPr>
        <w:pStyle w:val="Heading3"/>
      </w:pPr>
      <w:bookmarkStart w:id="3230" w:name="_Toc121362874"/>
      <w:bookmarkStart w:id="3231" w:name="_Toc121421539"/>
      <w:bookmarkStart w:id="3232" w:name="_Toc121758997"/>
      <w:r>
        <w:t>6.5</w:t>
      </w:r>
      <w:r>
        <w:tab/>
        <w:t xml:space="preserve">Routine Maintenance for TS 36 Series </w:t>
      </w:r>
      <w:proofErr w:type="spellStart"/>
      <w:r>
        <w:t>TEIx_Test</w:t>
      </w:r>
      <w:bookmarkEnd w:id="3230"/>
      <w:bookmarkEnd w:id="3231"/>
      <w:bookmarkEnd w:id="3232"/>
      <w:proofErr w:type="spellEnd"/>
    </w:p>
    <w:p w14:paraId="63DEC21E" w14:textId="77777777" w:rsidR="004A2FA7" w:rsidRDefault="004A2FA7" w:rsidP="004A2FA7">
      <w:pPr>
        <w:pStyle w:val="Heading4"/>
      </w:pPr>
      <w:bookmarkStart w:id="3233" w:name="_Toc121362875"/>
      <w:bookmarkStart w:id="3234" w:name="_Toc121421540"/>
      <w:bookmarkStart w:id="3235" w:name="_Toc121758998"/>
      <w:r>
        <w:t>6.5.1</w:t>
      </w:r>
      <w:r>
        <w:tab/>
        <w:t>Routine Maintenance for TS 36.508</w:t>
      </w:r>
      <w:bookmarkEnd w:id="3233"/>
      <w:bookmarkEnd w:id="3234"/>
      <w:bookmarkEnd w:id="3235"/>
    </w:p>
    <w:p w14:paraId="1CA80E70" w14:textId="6DA14183" w:rsidR="004A2FA7" w:rsidRDefault="004A2FA7" w:rsidP="004A2FA7">
      <w:pPr>
        <w:rPr>
          <w:rFonts w:ascii="Arial" w:hAnsi="Arial" w:cs="Arial"/>
          <w:b/>
          <w:sz w:val="24"/>
        </w:rPr>
      </w:pPr>
      <w:r>
        <w:rPr>
          <w:rFonts w:ascii="Arial" w:hAnsi="Arial" w:cs="Arial"/>
          <w:b/>
          <w:color w:val="0000FF"/>
          <w:sz w:val="24"/>
        </w:rPr>
        <w:t>R5-226418</w:t>
      </w:r>
      <w:r>
        <w:rPr>
          <w:rFonts w:ascii="Arial" w:hAnsi="Arial" w:cs="Arial"/>
          <w:b/>
          <w:color w:val="0000FF"/>
          <w:sz w:val="24"/>
        </w:rPr>
        <w:tab/>
      </w:r>
      <w:r>
        <w:rPr>
          <w:rFonts w:ascii="Arial" w:hAnsi="Arial" w:cs="Arial"/>
          <w:b/>
          <w:sz w:val="24"/>
        </w:rPr>
        <w:t>Inclusive language review for TS 36.508</w:t>
      </w:r>
    </w:p>
    <w:p w14:paraId="2273DC8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v17.3.0</w:t>
      </w:r>
      <w:proofErr w:type="gramStart"/>
      <w:r>
        <w:rPr>
          <w:i/>
        </w:rPr>
        <w:tab/>
        <w:t xml:space="preserve">  CR</w:t>
      </w:r>
      <w:proofErr w:type="gramEnd"/>
      <w:r>
        <w:rPr>
          <w:i/>
        </w:rPr>
        <w:t>-1400  Cat: F (Rel-17)</w:t>
      </w:r>
      <w:r>
        <w:rPr>
          <w:i/>
        </w:rPr>
        <w:br/>
      </w:r>
      <w:r>
        <w:rPr>
          <w:i/>
        </w:rPr>
        <w:br/>
      </w:r>
      <w:r>
        <w:rPr>
          <w:i/>
        </w:rPr>
        <w:tab/>
      </w:r>
      <w:r>
        <w:rPr>
          <w:i/>
        </w:rPr>
        <w:tab/>
      </w:r>
      <w:r>
        <w:rPr>
          <w:i/>
        </w:rPr>
        <w:tab/>
      </w:r>
      <w:r>
        <w:rPr>
          <w:i/>
        </w:rPr>
        <w:tab/>
      </w:r>
      <w:r>
        <w:rPr>
          <w:i/>
        </w:rPr>
        <w:tab/>
        <w:t xml:space="preserve">Source: Motorola Mobility </w:t>
      </w:r>
      <w:proofErr w:type="spellStart"/>
      <w:r>
        <w:rPr>
          <w:i/>
        </w:rPr>
        <w:t>España</w:t>
      </w:r>
      <w:proofErr w:type="spellEnd"/>
      <w:r>
        <w:rPr>
          <w:i/>
        </w:rPr>
        <w:t xml:space="preserve"> SA</w:t>
      </w:r>
    </w:p>
    <w:p w14:paraId="1176EAE6" w14:textId="77777777" w:rsidR="004A2FA7" w:rsidRDefault="004A2FA7" w:rsidP="004A2FA7">
      <w:pPr>
        <w:rPr>
          <w:rFonts w:ascii="Arial" w:hAnsi="Arial" w:cs="Arial"/>
          <w:b/>
        </w:rPr>
      </w:pPr>
      <w:r>
        <w:rPr>
          <w:rFonts w:ascii="Arial" w:hAnsi="Arial" w:cs="Arial"/>
          <w:b/>
        </w:rPr>
        <w:t xml:space="preserve">Abstract: </w:t>
      </w:r>
    </w:p>
    <w:p w14:paraId="554121D9" w14:textId="77777777" w:rsidR="004A2FA7" w:rsidRDefault="004A2FA7" w:rsidP="004A2FA7">
      <w:r>
        <w:t xml:space="preserve">Inclusive language review </w:t>
      </w:r>
    </w:p>
    <w:p w14:paraId="0028B699" w14:textId="77777777" w:rsidR="004A2FA7" w:rsidRDefault="004A2FA7" w:rsidP="004A2FA7">
      <w:pPr>
        <w:rPr>
          <w:rFonts w:ascii="Arial" w:hAnsi="Arial" w:cs="Arial"/>
          <w:b/>
        </w:rPr>
      </w:pPr>
      <w:r>
        <w:rPr>
          <w:rFonts w:ascii="Arial" w:hAnsi="Arial" w:cs="Arial"/>
          <w:b/>
        </w:rPr>
        <w:t xml:space="preserve">Discussion: </w:t>
      </w:r>
    </w:p>
    <w:p w14:paraId="3A5C8405" w14:textId="77777777" w:rsidR="004A2FA7" w:rsidRDefault="004A2FA7" w:rsidP="004A2FA7">
      <w:r>
        <w:lastRenderedPageBreak/>
        <w:t>r1</w:t>
      </w:r>
    </w:p>
    <w:p w14:paraId="37EC1F5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R5-227607</w:t>
      </w:r>
      <w:r>
        <w:rPr>
          <w:color w:val="993300"/>
          <w:u w:val="single"/>
        </w:rPr>
        <w:t>.</w:t>
      </w:r>
    </w:p>
    <w:p w14:paraId="5E5B2889" w14:textId="74BD5CDE" w:rsidR="004A2FA7" w:rsidRDefault="004A2FA7" w:rsidP="004A2FA7">
      <w:pPr>
        <w:rPr>
          <w:rFonts w:ascii="Arial" w:hAnsi="Arial" w:cs="Arial"/>
          <w:b/>
          <w:sz w:val="24"/>
        </w:rPr>
      </w:pPr>
      <w:r>
        <w:rPr>
          <w:rFonts w:ascii="Arial" w:hAnsi="Arial" w:cs="Arial"/>
          <w:b/>
          <w:color w:val="0000FF"/>
          <w:sz w:val="24"/>
        </w:rPr>
        <w:t>R5-227607</w:t>
      </w:r>
      <w:r>
        <w:rPr>
          <w:rFonts w:ascii="Arial" w:hAnsi="Arial" w:cs="Arial"/>
          <w:b/>
          <w:color w:val="0000FF"/>
          <w:sz w:val="24"/>
        </w:rPr>
        <w:tab/>
      </w:r>
      <w:r>
        <w:rPr>
          <w:rFonts w:ascii="Arial" w:hAnsi="Arial" w:cs="Arial"/>
          <w:b/>
          <w:sz w:val="24"/>
        </w:rPr>
        <w:t>Inclusive language review for TS 36.508</w:t>
      </w:r>
    </w:p>
    <w:p w14:paraId="707186B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v17.3.0</w:t>
      </w:r>
      <w:proofErr w:type="gramStart"/>
      <w:r>
        <w:rPr>
          <w:i/>
        </w:rPr>
        <w:tab/>
        <w:t xml:space="preserve">  CR</w:t>
      </w:r>
      <w:proofErr w:type="gramEnd"/>
      <w:r>
        <w:rPr>
          <w:i/>
        </w:rPr>
        <w:t>-1400  rev 1 Cat: F (Rel-17)</w:t>
      </w:r>
      <w:r>
        <w:rPr>
          <w:i/>
        </w:rPr>
        <w:br/>
      </w:r>
      <w:r>
        <w:rPr>
          <w:i/>
        </w:rPr>
        <w:br/>
      </w:r>
      <w:r>
        <w:rPr>
          <w:i/>
        </w:rPr>
        <w:tab/>
      </w:r>
      <w:r>
        <w:rPr>
          <w:i/>
        </w:rPr>
        <w:tab/>
      </w:r>
      <w:r>
        <w:rPr>
          <w:i/>
        </w:rPr>
        <w:tab/>
      </w:r>
      <w:r>
        <w:rPr>
          <w:i/>
        </w:rPr>
        <w:tab/>
      </w:r>
      <w:r>
        <w:rPr>
          <w:i/>
        </w:rPr>
        <w:tab/>
        <w:t xml:space="preserve">Source: Motorola Mobility </w:t>
      </w:r>
      <w:proofErr w:type="spellStart"/>
      <w:r>
        <w:rPr>
          <w:i/>
        </w:rPr>
        <w:t>España</w:t>
      </w:r>
      <w:proofErr w:type="spellEnd"/>
      <w:r>
        <w:rPr>
          <w:i/>
        </w:rPr>
        <w:t xml:space="preserve"> SA</w:t>
      </w:r>
    </w:p>
    <w:p w14:paraId="08BE056E" w14:textId="77777777" w:rsidR="004A2FA7" w:rsidRDefault="004A2FA7" w:rsidP="004A2FA7">
      <w:pPr>
        <w:rPr>
          <w:color w:val="808080"/>
        </w:rPr>
      </w:pPr>
      <w:r>
        <w:rPr>
          <w:color w:val="808080"/>
        </w:rPr>
        <w:t>(Replaces R5-226418)</w:t>
      </w:r>
    </w:p>
    <w:p w14:paraId="0261066D" w14:textId="77777777" w:rsidR="004A2FA7" w:rsidRDefault="004A2FA7" w:rsidP="004A2FA7">
      <w:pPr>
        <w:rPr>
          <w:rFonts w:ascii="Arial" w:hAnsi="Arial" w:cs="Arial"/>
          <w:b/>
        </w:rPr>
      </w:pPr>
      <w:r>
        <w:rPr>
          <w:rFonts w:ascii="Arial" w:hAnsi="Arial" w:cs="Arial"/>
          <w:b/>
        </w:rPr>
        <w:t xml:space="preserve">Discussion: </w:t>
      </w:r>
    </w:p>
    <w:p w14:paraId="52C27CF1" w14:textId="77777777" w:rsidR="004A2FA7" w:rsidRDefault="004A2FA7" w:rsidP="004A2FA7">
      <w:r>
        <w:t>block agreed</w:t>
      </w:r>
    </w:p>
    <w:p w14:paraId="702524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0A577" w14:textId="7D12E89F" w:rsidR="004A2FA7" w:rsidRDefault="004A2FA7" w:rsidP="004A2FA7">
      <w:pPr>
        <w:rPr>
          <w:rFonts w:ascii="Arial" w:hAnsi="Arial" w:cs="Arial"/>
          <w:b/>
          <w:sz w:val="24"/>
        </w:rPr>
      </w:pPr>
      <w:r>
        <w:rPr>
          <w:rFonts w:ascii="Arial" w:hAnsi="Arial" w:cs="Arial"/>
          <w:b/>
          <w:color w:val="0000FF"/>
          <w:sz w:val="24"/>
        </w:rPr>
        <w:t>R5-227263</w:t>
      </w:r>
      <w:r>
        <w:rPr>
          <w:rFonts w:ascii="Arial" w:hAnsi="Arial" w:cs="Arial"/>
          <w:b/>
          <w:color w:val="0000FF"/>
          <w:sz w:val="24"/>
        </w:rPr>
        <w:tab/>
      </w:r>
      <w:r>
        <w:rPr>
          <w:rFonts w:ascii="Arial" w:hAnsi="Arial" w:cs="Arial"/>
          <w:b/>
          <w:sz w:val="24"/>
        </w:rPr>
        <w:t>Updates to E-UTRA system information for Rel-17</w:t>
      </w:r>
    </w:p>
    <w:p w14:paraId="35EA6F4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v17.3.0</w:t>
      </w:r>
      <w:proofErr w:type="gramStart"/>
      <w:r>
        <w:rPr>
          <w:i/>
        </w:rPr>
        <w:tab/>
        <w:t xml:space="preserve">  CR</w:t>
      </w:r>
      <w:proofErr w:type="gramEnd"/>
      <w:r>
        <w:rPr>
          <w:i/>
        </w:rPr>
        <w:t>-1402  Cat: F (Rel-17)</w:t>
      </w:r>
      <w:r>
        <w:rPr>
          <w:i/>
        </w:rPr>
        <w:br/>
      </w:r>
      <w:r>
        <w:rPr>
          <w:i/>
        </w:rPr>
        <w:br/>
      </w:r>
      <w:r>
        <w:rPr>
          <w:i/>
        </w:rPr>
        <w:tab/>
      </w:r>
      <w:r>
        <w:rPr>
          <w:i/>
        </w:rPr>
        <w:tab/>
      </w:r>
      <w:r>
        <w:rPr>
          <w:i/>
        </w:rPr>
        <w:tab/>
      </w:r>
      <w:r>
        <w:rPr>
          <w:i/>
        </w:rPr>
        <w:tab/>
      </w:r>
      <w:r>
        <w:rPr>
          <w:i/>
        </w:rPr>
        <w:tab/>
        <w:t>Source: MCC TF160</w:t>
      </w:r>
    </w:p>
    <w:p w14:paraId="428A0D6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304BC" w14:textId="42C23E44" w:rsidR="004A2FA7" w:rsidRDefault="004A2FA7" w:rsidP="004A2FA7">
      <w:pPr>
        <w:rPr>
          <w:rFonts w:ascii="Arial" w:hAnsi="Arial" w:cs="Arial"/>
          <w:b/>
          <w:sz w:val="24"/>
        </w:rPr>
      </w:pPr>
      <w:r>
        <w:rPr>
          <w:rFonts w:ascii="Arial" w:hAnsi="Arial" w:cs="Arial"/>
          <w:b/>
          <w:color w:val="0000FF"/>
          <w:sz w:val="24"/>
        </w:rPr>
        <w:t>R5-227264</w:t>
      </w:r>
      <w:r>
        <w:rPr>
          <w:rFonts w:ascii="Arial" w:hAnsi="Arial" w:cs="Arial"/>
          <w:b/>
          <w:color w:val="0000FF"/>
          <w:sz w:val="24"/>
        </w:rPr>
        <w:tab/>
      </w:r>
      <w:r>
        <w:rPr>
          <w:rFonts w:ascii="Arial" w:hAnsi="Arial" w:cs="Arial"/>
          <w:b/>
          <w:sz w:val="24"/>
        </w:rPr>
        <w:t>Updates to NB-IoT system information for Rel-17</w:t>
      </w:r>
    </w:p>
    <w:p w14:paraId="0A01EDE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v17.3.0</w:t>
      </w:r>
      <w:proofErr w:type="gramStart"/>
      <w:r>
        <w:rPr>
          <w:i/>
        </w:rPr>
        <w:tab/>
        <w:t xml:space="preserve">  CR</w:t>
      </w:r>
      <w:proofErr w:type="gramEnd"/>
      <w:r>
        <w:rPr>
          <w:i/>
        </w:rPr>
        <w:t>-1403  Cat: F (Rel-17)</w:t>
      </w:r>
      <w:r>
        <w:rPr>
          <w:i/>
        </w:rPr>
        <w:br/>
      </w:r>
      <w:r>
        <w:rPr>
          <w:i/>
        </w:rPr>
        <w:br/>
      </w:r>
      <w:r>
        <w:rPr>
          <w:i/>
        </w:rPr>
        <w:tab/>
      </w:r>
      <w:r>
        <w:rPr>
          <w:i/>
        </w:rPr>
        <w:tab/>
      </w:r>
      <w:r>
        <w:rPr>
          <w:i/>
        </w:rPr>
        <w:tab/>
      </w:r>
      <w:r>
        <w:rPr>
          <w:i/>
        </w:rPr>
        <w:tab/>
      </w:r>
      <w:r>
        <w:rPr>
          <w:i/>
        </w:rPr>
        <w:tab/>
        <w:t>Source: MCC TF160</w:t>
      </w:r>
    </w:p>
    <w:p w14:paraId="540283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B94D1" w14:textId="22EEC079" w:rsidR="004A2FA7" w:rsidRDefault="004A2FA7" w:rsidP="004A2FA7">
      <w:pPr>
        <w:rPr>
          <w:rFonts w:ascii="Arial" w:hAnsi="Arial" w:cs="Arial"/>
          <w:b/>
          <w:sz w:val="24"/>
        </w:rPr>
      </w:pPr>
      <w:r>
        <w:rPr>
          <w:rFonts w:ascii="Arial" w:hAnsi="Arial" w:cs="Arial"/>
          <w:b/>
          <w:color w:val="0000FF"/>
          <w:sz w:val="24"/>
        </w:rPr>
        <w:t>R5-227353</w:t>
      </w:r>
      <w:r>
        <w:rPr>
          <w:rFonts w:ascii="Arial" w:hAnsi="Arial" w:cs="Arial"/>
          <w:b/>
          <w:color w:val="0000FF"/>
          <w:sz w:val="24"/>
        </w:rPr>
        <w:tab/>
      </w:r>
      <w:r>
        <w:rPr>
          <w:rFonts w:ascii="Arial" w:hAnsi="Arial" w:cs="Arial"/>
          <w:b/>
          <w:sz w:val="24"/>
        </w:rPr>
        <w:t>Correction to contents of PDN Connectivity Request message</w:t>
      </w:r>
    </w:p>
    <w:p w14:paraId="66AA099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v17.3.0</w:t>
      </w:r>
      <w:proofErr w:type="gramStart"/>
      <w:r>
        <w:rPr>
          <w:i/>
        </w:rPr>
        <w:tab/>
        <w:t xml:space="preserve">  CR</w:t>
      </w:r>
      <w:proofErr w:type="gramEnd"/>
      <w:r>
        <w:rPr>
          <w:i/>
        </w:rPr>
        <w:t>-1404  Cat: F (Rel-17)</w:t>
      </w:r>
      <w:r>
        <w:rPr>
          <w:i/>
        </w:rPr>
        <w:br/>
      </w:r>
      <w:r>
        <w:rPr>
          <w:i/>
        </w:rPr>
        <w:br/>
      </w:r>
      <w:r>
        <w:rPr>
          <w:i/>
        </w:rPr>
        <w:tab/>
      </w:r>
      <w:r>
        <w:rPr>
          <w:i/>
        </w:rPr>
        <w:tab/>
      </w:r>
      <w:r>
        <w:rPr>
          <w:i/>
        </w:rPr>
        <w:tab/>
      </w:r>
      <w:r>
        <w:rPr>
          <w:i/>
        </w:rPr>
        <w:tab/>
      </w:r>
      <w:r>
        <w:rPr>
          <w:i/>
        </w:rPr>
        <w:tab/>
        <w:t>Source: Keysight Technologies UK</w:t>
      </w:r>
    </w:p>
    <w:p w14:paraId="0F7B8F4E" w14:textId="77777777" w:rsidR="004A2FA7" w:rsidRDefault="004A2FA7" w:rsidP="004A2FA7">
      <w:pPr>
        <w:rPr>
          <w:rFonts w:ascii="Arial" w:hAnsi="Arial" w:cs="Arial"/>
          <w:b/>
        </w:rPr>
      </w:pPr>
      <w:r>
        <w:rPr>
          <w:rFonts w:ascii="Arial" w:hAnsi="Arial" w:cs="Arial"/>
          <w:b/>
        </w:rPr>
        <w:t xml:space="preserve">Discussion: </w:t>
      </w:r>
    </w:p>
    <w:p w14:paraId="3DE6652E" w14:textId="77777777" w:rsidR="004A2FA7" w:rsidRDefault="004A2FA7" w:rsidP="004A2FA7">
      <w:r>
        <w:t>TF160 needed more time to check.</w:t>
      </w:r>
    </w:p>
    <w:p w14:paraId="3B1FFDE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95228" w14:textId="77777777" w:rsidR="004A2FA7" w:rsidRDefault="004A2FA7" w:rsidP="004A2FA7">
      <w:pPr>
        <w:pStyle w:val="Heading4"/>
      </w:pPr>
      <w:bookmarkStart w:id="3236" w:name="_Toc121362876"/>
      <w:bookmarkStart w:id="3237" w:name="_Toc121421541"/>
      <w:bookmarkStart w:id="3238" w:name="_Toc121758999"/>
      <w:r>
        <w:t>6.5.2</w:t>
      </w:r>
      <w:r>
        <w:tab/>
        <w:t>Routine Maintenance for TS 36.509</w:t>
      </w:r>
      <w:bookmarkEnd w:id="3236"/>
      <w:bookmarkEnd w:id="3237"/>
      <w:bookmarkEnd w:id="3238"/>
    </w:p>
    <w:p w14:paraId="3C5AAC23" w14:textId="1762581D" w:rsidR="004A2FA7" w:rsidRDefault="004A2FA7" w:rsidP="004A2FA7">
      <w:pPr>
        <w:rPr>
          <w:rFonts w:ascii="Arial" w:hAnsi="Arial" w:cs="Arial"/>
          <w:b/>
          <w:sz w:val="24"/>
        </w:rPr>
      </w:pPr>
      <w:r>
        <w:rPr>
          <w:rFonts w:ascii="Arial" w:hAnsi="Arial" w:cs="Arial"/>
          <w:b/>
          <w:color w:val="0000FF"/>
          <w:sz w:val="24"/>
        </w:rPr>
        <w:t>R5-226547</w:t>
      </w:r>
      <w:r>
        <w:rPr>
          <w:rFonts w:ascii="Arial" w:hAnsi="Arial" w:cs="Arial"/>
          <w:b/>
          <w:color w:val="0000FF"/>
          <w:sz w:val="24"/>
        </w:rPr>
        <w:tab/>
      </w:r>
      <w:r>
        <w:rPr>
          <w:rFonts w:ascii="Arial" w:hAnsi="Arial" w:cs="Arial"/>
          <w:b/>
          <w:sz w:val="24"/>
        </w:rPr>
        <w:t>Updates to SET UL Message</w:t>
      </w:r>
    </w:p>
    <w:p w14:paraId="01064B2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v17.1.0</w:t>
      </w:r>
      <w:proofErr w:type="gramStart"/>
      <w:r>
        <w:rPr>
          <w:i/>
        </w:rPr>
        <w:tab/>
        <w:t xml:space="preserve">  CR</w:t>
      </w:r>
      <w:proofErr w:type="gramEnd"/>
      <w:r>
        <w:rPr>
          <w:i/>
        </w:rPr>
        <w:t>-0217  Cat: B (Rel-17)</w:t>
      </w:r>
      <w:r>
        <w:rPr>
          <w:i/>
        </w:rPr>
        <w:br/>
      </w:r>
      <w:r>
        <w:rPr>
          <w:i/>
        </w:rPr>
        <w:br/>
      </w:r>
      <w:r>
        <w:rPr>
          <w:i/>
        </w:rPr>
        <w:tab/>
      </w:r>
      <w:r>
        <w:rPr>
          <w:i/>
        </w:rPr>
        <w:tab/>
      </w:r>
      <w:r>
        <w:rPr>
          <w:i/>
        </w:rPr>
        <w:tab/>
      </w:r>
      <w:r>
        <w:rPr>
          <w:i/>
        </w:rPr>
        <w:tab/>
      </w:r>
      <w:r>
        <w:rPr>
          <w:i/>
        </w:rPr>
        <w:tab/>
        <w:t>Source: Qualcomm CDMA Technologies</w:t>
      </w:r>
    </w:p>
    <w:p w14:paraId="13092CAF" w14:textId="77777777" w:rsidR="004A2FA7" w:rsidRDefault="004A2FA7" w:rsidP="004A2FA7">
      <w:pPr>
        <w:rPr>
          <w:rFonts w:ascii="Arial" w:hAnsi="Arial" w:cs="Arial"/>
          <w:b/>
        </w:rPr>
      </w:pPr>
      <w:r>
        <w:rPr>
          <w:rFonts w:ascii="Arial" w:hAnsi="Arial" w:cs="Arial"/>
          <w:b/>
        </w:rPr>
        <w:t xml:space="preserve">Discussion: </w:t>
      </w:r>
    </w:p>
    <w:p w14:paraId="63039B7F" w14:textId="77777777" w:rsidR="004A2FA7" w:rsidRDefault="004A2FA7" w:rsidP="004A2FA7">
      <w:r>
        <w:t>R5</w:t>
      </w:r>
    </w:p>
    <w:p w14:paraId="4064B67B" w14:textId="77777777" w:rsidR="004A2FA7" w:rsidRDefault="004A2FA7" w:rsidP="004A2FA7">
      <w:r>
        <w:t>CR impact tick box for ME shall be set and none of the other tick boxes for UICC apps, RAN or CN shall be set for TS 36.509</w:t>
      </w:r>
    </w:p>
    <w:p w14:paraId="4C1AE5CF" w14:textId="77777777" w:rsidR="004A2FA7" w:rsidRDefault="004A2FA7" w:rsidP="004A2FA7">
      <w:r>
        <w:lastRenderedPageBreak/>
        <w:t>r1</w:t>
      </w:r>
    </w:p>
    <w:p w14:paraId="39BB1A0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R5-227400</w:t>
      </w:r>
      <w:r>
        <w:rPr>
          <w:color w:val="993300"/>
          <w:u w:val="single"/>
        </w:rPr>
        <w:t>.</w:t>
      </w:r>
    </w:p>
    <w:p w14:paraId="32DB17A5" w14:textId="7C631E31" w:rsidR="004A2FA7" w:rsidRDefault="004A2FA7" w:rsidP="004A2FA7">
      <w:pPr>
        <w:rPr>
          <w:rFonts w:ascii="Arial" w:hAnsi="Arial" w:cs="Arial"/>
          <w:b/>
          <w:sz w:val="24"/>
        </w:rPr>
      </w:pPr>
      <w:r>
        <w:rPr>
          <w:rFonts w:ascii="Arial" w:hAnsi="Arial" w:cs="Arial"/>
          <w:b/>
          <w:color w:val="0000FF"/>
          <w:sz w:val="24"/>
        </w:rPr>
        <w:t>R5-227400</w:t>
      </w:r>
      <w:r>
        <w:rPr>
          <w:rFonts w:ascii="Arial" w:hAnsi="Arial" w:cs="Arial"/>
          <w:b/>
          <w:color w:val="0000FF"/>
          <w:sz w:val="24"/>
        </w:rPr>
        <w:tab/>
      </w:r>
      <w:r>
        <w:rPr>
          <w:rFonts w:ascii="Arial" w:hAnsi="Arial" w:cs="Arial"/>
          <w:b/>
          <w:sz w:val="24"/>
        </w:rPr>
        <w:t>Updates to SET UL Message</w:t>
      </w:r>
    </w:p>
    <w:p w14:paraId="312A216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v17.1.0</w:t>
      </w:r>
      <w:proofErr w:type="gramStart"/>
      <w:r>
        <w:rPr>
          <w:i/>
        </w:rPr>
        <w:tab/>
        <w:t xml:space="preserve">  CR</w:t>
      </w:r>
      <w:proofErr w:type="gramEnd"/>
      <w:r>
        <w:rPr>
          <w:i/>
        </w:rPr>
        <w:t>-0217  rev 1 Cat: B (Rel-17)</w:t>
      </w:r>
      <w:r>
        <w:rPr>
          <w:i/>
        </w:rPr>
        <w:br/>
      </w:r>
      <w:r>
        <w:rPr>
          <w:i/>
        </w:rPr>
        <w:br/>
      </w:r>
      <w:r>
        <w:rPr>
          <w:i/>
        </w:rPr>
        <w:tab/>
      </w:r>
      <w:r>
        <w:rPr>
          <w:i/>
        </w:rPr>
        <w:tab/>
      </w:r>
      <w:r>
        <w:rPr>
          <w:i/>
        </w:rPr>
        <w:tab/>
      </w:r>
      <w:r>
        <w:rPr>
          <w:i/>
        </w:rPr>
        <w:tab/>
      </w:r>
      <w:r>
        <w:rPr>
          <w:i/>
        </w:rPr>
        <w:tab/>
        <w:t>Source: Qualcomm CDMA Technologies</w:t>
      </w:r>
    </w:p>
    <w:p w14:paraId="6F71AB2C" w14:textId="77777777" w:rsidR="004A2FA7" w:rsidRDefault="004A2FA7" w:rsidP="004A2FA7">
      <w:pPr>
        <w:rPr>
          <w:color w:val="808080"/>
        </w:rPr>
      </w:pPr>
      <w:r>
        <w:rPr>
          <w:color w:val="808080"/>
        </w:rPr>
        <w:t>(Replaces R5-226547)</w:t>
      </w:r>
    </w:p>
    <w:p w14:paraId="00FB24F1" w14:textId="77777777" w:rsidR="004A2FA7" w:rsidRDefault="004A2FA7" w:rsidP="004A2FA7">
      <w:pPr>
        <w:rPr>
          <w:rFonts w:ascii="Arial" w:hAnsi="Arial" w:cs="Arial"/>
          <w:b/>
        </w:rPr>
      </w:pPr>
      <w:r>
        <w:rPr>
          <w:rFonts w:ascii="Arial" w:hAnsi="Arial" w:cs="Arial"/>
          <w:b/>
        </w:rPr>
        <w:t xml:space="preserve">Discussion: </w:t>
      </w:r>
    </w:p>
    <w:p w14:paraId="6BF5E0C5" w14:textId="77777777" w:rsidR="004A2FA7" w:rsidRDefault="004A2FA7" w:rsidP="004A2FA7">
      <w:r>
        <w:t>reissued as R5-227401.</w:t>
      </w:r>
    </w:p>
    <w:p w14:paraId="165D354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8A44E7" w14:textId="1687551B" w:rsidR="004A2FA7" w:rsidRDefault="004A2FA7" w:rsidP="004A2FA7">
      <w:pPr>
        <w:rPr>
          <w:rFonts w:ascii="Arial" w:hAnsi="Arial" w:cs="Arial"/>
          <w:b/>
          <w:sz w:val="24"/>
        </w:rPr>
      </w:pPr>
      <w:r>
        <w:rPr>
          <w:rFonts w:ascii="Arial" w:hAnsi="Arial" w:cs="Arial"/>
          <w:b/>
          <w:color w:val="0000FF"/>
          <w:sz w:val="24"/>
        </w:rPr>
        <w:t>R5-227401</w:t>
      </w:r>
      <w:r>
        <w:rPr>
          <w:rFonts w:ascii="Arial" w:hAnsi="Arial" w:cs="Arial"/>
          <w:b/>
          <w:color w:val="0000FF"/>
          <w:sz w:val="24"/>
        </w:rPr>
        <w:tab/>
      </w:r>
      <w:r>
        <w:rPr>
          <w:rFonts w:ascii="Arial" w:hAnsi="Arial" w:cs="Arial"/>
          <w:b/>
          <w:sz w:val="24"/>
        </w:rPr>
        <w:t>Updates to SET UL Message</w:t>
      </w:r>
    </w:p>
    <w:p w14:paraId="62AF12C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v16.3.0</w:t>
      </w:r>
      <w:proofErr w:type="gramStart"/>
      <w:r>
        <w:rPr>
          <w:i/>
        </w:rPr>
        <w:tab/>
        <w:t xml:space="preserve">  CR</w:t>
      </w:r>
      <w:proofErr w:type="gramEnd"/>
      <w:r>
        <w:rPr>
          <w:i/>
        </w:rPr>
        <w:t>-0218  Cat: F (Rel-16)</w:t>
      </w:r>
      <w:r>
        <w:rPr>
          <w:i/>
        </w:rPr>
        <w:br/>
      </w:r>
      <w:r>
        <w:rPr>
          <w:i/>
        </w:rPr>
        <w:br/>
      </w:r>
      <w:r>
        <w:rPr>
          <w:i/>
        </w:rPr>
        <w:tab/>
      </w:r>
      <w:r>
        <w:rPr>
          <w:i/>
        </w:rPr>
        <w:tab/>
      </w:r>
      <w:r>
        <w:rPr>
          <w:i/>
        </w:rPr>
        <w:tab/>
      </w:r>
      <w:r>
        <w:rPr>
          <w:i/>
        </w:rPr>
        <w:tab/>
      </w:r>
      <w:r>
        <w:rPr>
          <w:i/>
        </w:rPr>
        <w:tab/>
        <w:t>Source: Qualcomm CDMA Technologies</w:t>
      </w:r>
    </w:p>
    <w:p w14:paraId="772BDB22" w14:textId="77777777" w:rsidR="004A2FA7" w:rsidRDefault="004A2FA7" w:rsidP="004A2FA7">
      <w:pPr>
        <w:rPr>
          <w:rFonts w:ascii="Arial" w:hAnsi="Arial" w:cs="Arial"/>
          <w:b/>
        </w:rPr>
      </w:pPr>
      <w:r>
        <w:rPr>
          <w:rFonts w:ascii="Arial" w:hAnsi="Arial" w:cs="Arial"/>
          <w:b/>
        </w:rPr>
        <w:t xml:space="preserve">Discussion: </w:t>
      </w:r>
    </w:p>
    <w:p w14:paraId="13A7E6A6" w14:textId="77777777" w:rsidR="004A2FA7" w:rsidRDefault="004A2FA7" w:rsidP="004A2FA7">
      <w:r>
        <w:t>replacement 1</w:t>
      </w:r>
    </w:p>
    <w:p w14:paraId="48C7BBD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8BCD5" w14:textId="1C4E2C04" w:rsidR="004A2FA7" w:rsidRDefault="004A2FA7" w:rsidP="004A2FA7">
      <w:pPr>
        <w:rPr>
          <w:rFonts w:ascii="Arial" w:hAnsi="Arial" w:cs="Arial"/>
          <w:b/>
          <w:sz w:val="24"/>
        </w:rPr>
      </w:pPr>
      <w:r>
        <w:rPr>
          <w:rFonts w:ascii="Arial" w:hAnsi="Arial" w:cs="Arial"/>
          <w:b/>
          <w:color w:val="0000FF"/>
          <w:sz w:val="24"/>
        </w:rPr>
        <w:t>R5-227402</w:t>
      </w:r>
      <w:r>
        <w:rPr>
          <w:rFonts w:ascii="Arial" w:hAnsi="Arial" w:cs="Arial"/>
          <w:b/>
          <w:color w:val="0000FF"/>
          <w:sz w:val="24"/>
        </w:rPr>
        <w:tab/>
      </w:r>
      <w:r>
        <w:rPr>
          <w:rFonts w:ascii="Arial" w:hAnsi="Arial" w:cs="Arial"/>
          <w:b/>
          <w:sz w:val="24"/>
        </w:rPr>
        <w:t>Updates to SET UL Message</w:t>
      </w:r>
    </w:p>
    <w:p w14:paraId="0C6EF52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v17.1.0</w:t>
      </w:r>
      <w:proofErr w:type="gramStart"/>
      <w:r>
        <w:rPr>
          <w:i/>
        </w:rPr>
        <w:tab/>
        <w:t xml:space="preserve">  CR</w:t>
      </w:r>
      <w:proofErr w:type="gramEnd"/>
      <w:r>
        <w:rPr>
          <w:i/>
        </w:rPr>
        <w:t>-0219  Cat: A (Rel-17)</w:t>
      </w:r>
      <w:r>
        <w:rPr>
          <w:i/>
        </w:rPr>
        <w:br/>
      </w:r>
      <w:r>
        <w:rPr>
          <w:i/>
        </w:rPr>
        <w:br/>
      </w:r>
      <w:r>
        <w:rPr>
          <w:i/>
        </w:rPr>
        <w:tab/>
      </w:r>
      <w:r>
        <w:rPr>
          <w:i/>
        </w:rPr>
        <w:tab/>
      </w:r>
      <w:r>
        <w:rPr>
          <w:i/>
        </w:rPr>
        <w:tab/>
      </w:r>
      <w:r>
        <w:rPr>
          <w:i/>
        </w:rPr>
        <w:tab/>
      </w:r>
      <w:r>
        <w:rPr>
          <w:i/>
        </w:rPr>
        <w:tab/>
        <w:t>Source: Qualcomm CDMA Technologies</w:t>
      </w:r>
    </w:p>
    <w:p w14:paraId="693C7ED3" w14:textId="77777777" w:rsidR="004A2FA7" w:rsidRDefault="004A2FA7" w:rsidP="004A2FA7">
      <w:pPr>
        <w:rPr>
          <w:rFonts w:ascii="Arial" w:hAnsi="Arial" w:cs="Arial"/>
          <w:b/>
        </w:rPr>
      </w:pPr>
      <w:r>
        <w:rPr>
          <w:rFonts w:ascii="Arial" w:hAnsi="Arial" w:cs="Arial"/>
          <w:b/>
        </w:rPr>
        <w:t xml:space="preserve">Discussion: </w:t>
      </w:r>
    </w:p>
    <w:p w14:paraId="22B14216" w14:textId="77777777" w:rsidR="004A2FA7" w:rsidRDefault="004A2FA7" w:rsidP="004A2FA7">
      <w:r>
        <w:t>replacement 2</w:t>
      </w:r>
    </w:p>
    <w:p w14:paraId="1D2EB0C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57D6A" w14:textId="77777777" w:rsidR="004A2FA7" w:rsidRDefault="004A2FA7" w:rsidP="004A2FA7">
      <w:pPr>
        <w:pStyle w:val="Heading4"/>
      </w:pPr>
      <w:bookmarkStart w:id="3239" w:name="_Toc121362877"/>
      <w:bookmarkStart w:id="3240" w:name="_Toc121421542"/>
      <w:bookmarkStart w:id="3241" w:name="_Toc121759000"/>
      <w:r>
        <w:t>6.5.3</w:t>
      </w:r>
      <w:r>
        <w:tab/>
        <w:t>Routine Maintenance for TS 36.523-1</w:t>
      </w:r>
      <w:bookmarkEnd w:id="3239"/>
      <w:bookmarkEnd w:id="3240"/>
      <w:bookmarkEnd w:id="3241"/>
      <w:r>
        <w:t xml:space="preserve"> </w:t>
      </w:r>
    </w:p>
    <w:p w14:paraId="632E2C8C" w14:textId="77777777" w:rsidR="004A2FA7" w:rsidRDefault="004A2FA7" w:rsidP="004A2FA7">
      <w:pPr>
        <w:pStyle w:val="Heading5"/>
      </w:pPr>
      <w:bookmarkStart w:id="3242" w:name="_Toc121362878"/>
      <w:bookmarkStart w:id="3243" w:name="_Toc121421543"/>
      <w:bookmarkStart w:id="3244" w:name="_Toc121759001"/>
      <w:r>
        <w:t>6.5.3.1</w:t>
      </w:r>
      <w:r>
        <w:tab/>
        <w:t>Idle Mode</w:t>
      </w:r>
      <w:bookmarkEnd w:id="3242"/>
      <w:bookmarkEnd w:id="3243"/>
      <w:bookmarkEnd w:id="3244"/>
    </w:p>
    <w:p w14:paraId="7DFB4375" w14:textId="27E08AD7" w:rsidR="00950D50" w:rsidRDefault="004A2FA7">
      <w:pPr>
        <w:rPr>
          <w:rFonts w:ascii="Arial" w:hAnsi="Arial" w:cs="Arial"/>
          <w:b/>
          <w:sz w:val="24"/>
        </w:rPr>
      </w:pPr>
      <w:r>
        <w:rPr>
          <w:rFonts w:ascii="Arial" w:hAnsi="Arial" w:cs="Arial"/>
          <w:b/>
          <w:color w:val="0000FF"/>
          <w:sz w:val="24"/>
        </w:rPr>
        <w:t>R5-226970</w:t>
      </w:r>
      <w:r>
        <w:rPr>
          <w:rFonts w:ascii="Arial" w:hAnsi="Arial" w:cs="Arial"/>
          <w:b/>
          <w:color w:val="0000FF"/>
          <w:sz w:val="24"/>
        </w:rPr>
        <w:tab/>
      </w:r>
      <w:r>
        <w:rPr>
          <w:rFonts w:ascii="Arial" w:hAnsi="Arial" w:cs="Arial"/>
          <w:b/>
          <w:sz w:val="24"/>
        </w:rPr>
        <w:t>Inclusive Language review_36523-1_cover</w:t>
      </w:r>
    </w:p>
    <w:p w14:paraId="5636A16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-5148  Cat: F (Rel-17)</w:t>
      </w:r>
      <w:r>
        <w:rPr>
          <w:i/>
        </w:rPr>
        <w:br/>
      </w:r>
      <w:r>
        <w:rPr>
          <w:i/>
        </w:rPr>
        <w:br/>
      </w:r>
      <w:r>
        <w:rPr>
          <w:i/>
        </w:rPr>
        <w:tab/>
      </w:r>
      <w:r>
        <w:rPr>
          <w:i/>
        </w:rPr>
        <w:tab/>
      </w:r>
      <w:r>
        <w:rPr>
          <w:i/>
        </w:rPr>
        <w:tab/>
      </w:r>
      <w:r>
        <w:rPr>
          <w:i/>
        </w:rPr>
        <w:tab/>
      </w:r>
      <w:r>
        <w:rPr>
          <w:i/>
        </w:rPr>
        <w:tab/>
        <w:t>Source: Huawei, Hisilicon</w:t>
      </w:r>
    </w:p>
    <w:p w14:paraId="5E7E6E21" w14:textId="77777777" w:rsidR="004A2FA7" w:rsidRDefault="004A2FA7" w:rsidP="004A2FA7">
      <w:pPr>
        <w:rPr>
          <w:rFonts w:ascii="Arial" w:hAnsi="Arial" w:cs="Arial"/>
          <w:b/>
        </w:rPr>
      </w:pPr>
      <w:r>
        <w:rPr>
          <w:rFonts w:ascii="Arial" w:hAnsi="Arial" w:cs="Arial"/>
          <w:b/>
        </w:rPr>
        <w:t xml:space="preserve">Discussion: </w:t>
      </w:r>
    </w:p>
    <w:p w14:paraId="32E5E9A8" w14:textId="77777777" w:rsidR="004A2FA7" w:rsidRDefault="004A2FA7" w:rsidP="004A2FA7">
      <w:r>
        <w:t>late doc</w:t>
      </w:r>
    </w:p>
    <w:p w14:paraId="27DB76A4" w14:textId="77777777" w:rsidR="004A2FA7" w:rsidRDefault="004A2FA7" w:rsidP="004A2FA7">
      <w:r>
        <w:t>cover is maintained and generated automatically by MCC.</w:t>
      </w:r>
    </w:p>
    <w:p w14:paraId="5DE6470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B1752" w14:textId="088CCF1B" w:rsidR="004A2FA7" w:rsidRDefault="004A2FA7" w:rsidP="004A2FA7">
      <w:pPr>
        <w:rPr>
          <w:rFonts w:ascii="Arial" w:hAnsi="Arial" w:cs="Arial"/>
          <w:b/>
          <w:sz w:val="24"/>
        </w:rPr>
      </w:pPr>
      <w:r>
        <w:rPr>
          <w:rFonts w:ascii="Arial" w:hAnsi="Arial" w:cs="Arial"/>
          <w:b/>
          <w:color w:val="0000FF"/>
          <w:sz w:val="24"/>
        </w:rPr>
        <w:t>R5-226971</w:t>
      </w:r>
      <w:r>
        <w:rPr>
          <w:rFonts w:ascii="Arial" w:hAnsi="Arial" w:cs="Arial"/>
          <w:b/>
          <w:color w:val="0000FF"/>
          <w:sz w:val="24"/>
        </w:rPr>
        <w:tab/>
      </w:r>
      <w:r>
        <w:rPr>
          <w:rFonts w:ascii="Arial" w:hAnsi="Arial" w:cs="Arial"/>
          <w:b/>
          <w:sz w:val="24"/>
        </w:rPr>
        <w:t>Inclusive Language review_36523-1_s06_01</w:t>
      </w:r>
    </w:p>
    <w:p w14:paraId="58A84080"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-5149  Cat: F (Rel-17)</w:t>
      </w:r>
      <w:r>
        <w:rPr>
          <w:i/>
        </w:rPr>
        <w:br/>
      </w:r>
      <w:r>
        <w:rPr>
          <w:i/>
        </w:rPr>
        <w:br/>
      </w:r>
      <w:r>
        <w:rPr>
          <w:i/>
        </w:rPr>
        <w:tab/>
      </w:r>
      <w:r>
        <w:rPr>
          <w:i/>
        </w:rPr>
        <w:tab/>
      </w:r>
      <w:r>
        <w:rPr>
          <w:i/>
        </w:rPr>
        <w:tab/>
      </w:r>
      <w:r>
        <w:rPr>
          <w:i/>
        </w:rPr>
        <w:tab/>
      </w:r>
      <w:r>
        <w:rPr>
          <w:i/>
        </w:rPr>
        <w:tab/>
        <w:t>Source: Huawei, Hisilicon</w:t>
      </w:r>
    </w:p>
    <w:p w14:paraId="4B7A9570" w14:textId="77777777" w:rsidR="004A2FA7" w:rsidRDefault="004A2FA7" w:rsidP="004A2FA7">
      <w:pPr>
        <w:rPr>
          <w:rFonts w:ascii="Arial" w:hAnsi="Arial" w:cs="Arial"/>
          <w:b/>
        </w:rPr>
      </w:pPr>
      <w:r>
        <w:rPr>
          <w:rFonts w:ascii="Arial" w:hAnsi="Arial" w:cs="Arial"/>
          <w:b/>
        </w:rPr>
        <w:t xml:space="preserve">Discussion: </w:t>
      </w:r>
    </w:p>
    <w:p w14:paraId="4C0822FF" w14:textId="77777777" w:rsidR="004A2FA7" w:rsidRDefault="004A2FA7" w:rsidP="004A2FA7">
      <w:r>
        <w:t>late doc</w:t>
      </w:r>
    </w:p>
    <w:p w14:paraId="00BA216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2058B" w14:textId="75795864" w:rsidR="004A2FA7" w:rsidRDefault="004A2FA7" w:rsidP="004A2FA7">
      <w:pPr>
        <w:rPr>
          <w:rFonts w:ascii="Arial" w:hAnsi="Arial" w:cs="Arial"/>
          <w:b/>
          <w:sz w:val="24"/>
        </w:rPr>
      </w:pPr>
      <w:r>
        <w:rPr>
          <w:rFonts w:ascii="Arial" w:hAnsi="Arial" w:cs="Arial"/>
          <w:b/>
          <w:color w:val="0000FF"/>
          <w:sz w:val="24"/>
        </w:rPr>
        <w:t>R5-227524</w:t>
      </w:r>
      <w:r>
        <w:rPr>
          <w:rFonts w:ascii="Arial" w:hAnsi="Arial" w:cs="Arial"/>
          <w:b/>
          <w:color w:val="0000FF"/>
          <w:sz w:val="24"/>
        </w:rPr>
        <w:tab/>
      </w:r>
      <w:r>
        <w:rPr>
          <w:rFonts w:ascii="Arial" w:hAnsi="Arial" w:cs="Arial"/>
          <w:b/>
          <w:sz w:val="24"/>
        </w:rPr>
        <w:t>Inclusive Language review of TS 36.523-1</w:t>
      </w:r>
    </w:p>
    <w:p w14:paraId="608C9A3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-5169  Cat: F (Rel-17)</w:t>
      </w:r>
      <w:r>
        <w:rPr>
          <w:i/>
        </w:rPr>
        <w:br/>
      </w:r>
      <w:r>
        <w:rPr>
          <w:i/>
        </w:rPr>
        <w:br/>
      </w:r>
      <w:r>
        <w:rPr>
          <w:i/>
        </w:rPr>
        <w:tab/>
      </w:r>
      <w:r>
        <w:rPr>
          <w:i/>
        </w:rPr>
        <w:tab/>
      </w:r>
      <w:r>
        <w:rPr>
          <w:i/>
        </w:rPr>
        <w:tab/>
      </w:r>
      <w:r>
        <w:rPr>
          <w:i/>
        </w:rPr>
        <w:tab/>
      </w:r>
      <w:r>
        <w:rPr>
          <w:i/>
        </w:rPr>
        <w:tab/>
        <w:t>Source: Huawei, Hisilicon</w:t>
      </w:r>
    </w:p>
    <w:p w14:paraId="21DE7EA3" w14:textId="77777777" w:rsidR="004A2FA7" w:rsidRDefault="004A2FA7" w:rsidP="004A2FA7">
      <w:pPr>
        <w:rPr>
          <w:rFonts w:ascii="Arial" w:hAnsi="Arial" w:cs="Arial"/>
          <w:b/>
        </w:rPr>
      </w:pPr>
      <w:r>
        <w:rPr>
          <w:rFonts w:ascii="Arial" w:hAnsi="Arial" w:cs="Arial"/>
          <w:b/>
        </w:rPr>
        <w:t xml:space="preserve">Abstract: </w:t>
      </w:r>
    </w:p>
    <w:p w14:paraId="57B61EFD" w14:textId="77777777" w:rsidR="004A2FA7" w:rsidRDefault="004A2FA7" w:rsidP="004A2FA7">
      <w:r>
        <w:t>replaces R5-226971-86</w:t>
      </w:r>
    </w:p>
    <w:p w14:paraId="3AC3F002" w14:textId="77777777" w:rsidR="004A2FA7" w:rsidRDefault="004A2FA7" w:rsidP="004A2FA7">
      <w:pPr>
        <w:rPr>
          <w:rFonts w:ascii="Arial" w:hAnsi="Arial" w:cs="Arial"/>
          <w:b/>
        </w:rPr>
      </w:pPr>
      <w:r>
        <w:rPr>
          <w:rFonts w:ascii="Arial" w:hAnsi="Arial" w:cs="Arial"/>
          <w:b/>
        </w:rPr>
        <w:t xml:space="preserve">Discussion: </w:t>
      </w:r>
    </w:p>
    <w:p w14:paraId="3CB7AB48" w14:textId="77777777" w:rsidR="004A2FA7" w:rsidRDefault="004A2FA7" w:rsidP="004A2FA7">
      <w:r>
        <w:t>block agreed</w:t>
      </w:r>
    </w:p>
    <w:p w14:paraId="41D919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0E4DF" w14:textId="3EFDB488" w:rsidR="004A2FA7" w:rsidRDefault="004A2FA7" w:rsidP="004A2FA7">
      <w:pPr>
        <w:rPr>
          <w:rFonts w:ascii="Arial" w:hAnsi="Arial" w:cs="Arial"/>
          <w:b/>
          <w:sz w:val="24"/>
        </w:rPr>
      </w:pPr>
      <w:r>
        <w:rPr>
          <w:rFonts w:ascii="Arial" w:hAnsi="Arial" w:cs="Arial"/>
          <w:b/>
          <w:color w:val="0000FF"/>
          <w:sz w:val="24"/>
        </w:rPr>
        <w:t>R5-226972</w:t>
      </w:r>
      <w:r>
        <w:rPr>
          <w:rFonts w:ascii="Arial" w:hAnsi="Arial" w:cs="Arial"/>
          <w:b/>
          <w:color w:val="0000FF"/>
          <w:sz w:val="24"/>
        </w:rPr>
        <w:tab/>
      </w:r>
      <w:r>
        <w:rPr>
          <w:rFonts w:ascii="Arial" w:hAnsi="Arial" w:cs="Arial"/>
          <w:b/>
          <w:sz w:val="24"/>
        </w:rPr>
        <w:t>Inclusive Language review_36523-1_s06_02</w:t>
      </w:r>
    </w:p>
    <w:p w14:paraId="0630B84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-5150  Cat: F (Rel-17)</w:t>
      </w:r>
      <w:r>
        <w:rPr>
          <w:i/>
        </w:rPr>
        <w:br/>
      </w:r>
      <w:r>
        <w:rPr>
          <w:i/>
        </w:rPr>
        <w:br/>
      </w:r>
      <w:r>
        <w:rPr>
          <w:i/>
        </w:rPr>
        <w:tab/>
      </w:r>
      <w:r>
        <w:rPr>
          <w:i/>
        </w:rPr>
        <w:tab/>
      </w:r>
      <w:r>
        <w:rPr>
          <w:i/>
        </w:rPr>
        <w:tab/>
      </w:r>
      <w:r>
        <w:rPr>
          <w:i/>
        </w:rPr>
        <w:tab/>
      </w:r>
      <w:r>
        <w:rPr>
          <w:i/>
        </w:rPr>
        <w:tab/>
        <w:t>Source: Huawei, Hisilicon</w:t>
      </w:r>
    </w:p>
    <w:p w14:paraId="5E6FBE91" w14:textId="77777777" w:rsidR="004A2FA7" w:rsidRDefault="004A2FA7" w:rsidP="004A2FA7">
      <w:pPr>
        <w:rPr>
          <w:rFonts w:ascii="Arial" w:hAnsi="Arial" w:cs="Arial"/>
          <w:b/>
        </w:rPr>
      </w:pPr>
      <w:r>
        <w:rPr>
          <w:rFonts w:ascii="Arial" w:hAnsi="Arial" w:cs="Arial"/>
          <w:b/>
        </w:rPr>
        <w:t xml:space="preserve">Discussion: </w:t>
      </w:r>
    </w:p>
    <w:p w14:paraId="0250ED1C" w14:textId="77777777" w:rsidR="004A2FA7" w:rsidRDefault="004A2FA7" w:rsidP="004A2FA7">
      <w:r>
        <w:t>late doc</w:t>
      </w:r>
    </w:p>
    <w:p w14:paraId="2F5998A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03AD55" w14:textId="7BD2805A" w:rsidR="004A2FA7" w:rsidRDefault="004A2FA7" w:rsidP="004A2FA7">
      <w:pPr>
        <w:rPr>
          <w:rFonts w:ascii="Arial" w:hAnsi="Arial" w:cs="Arial"/>
          <w:b/>
          <w:sz w:val="24"/>
        </w:rPr>
      </w:pPr>
      <w:r>
        <w:rPr>
          <w:rFonts w:ascii="Arial" w:hAnsi="Arial" w:cs="Arial"/>
          <w:b/>
          <w:color w:val="0000FF"/>
          <w:sz w:val="24"/>
        </w:rPr>
        <w:t>R5-226973</w:t>
      </w:r>
      <w:r>
        <w:rPr>
          <w:rFonts w:ascii="Arial" w:hAnsi="Arial" w:cs="Arial"/>
          <w:b/>
          <w:color w:val="0000FF"/>
          <w:sz w:val="24"/>
        </w:rPr>
        <w:tab/>
      </w:r>
      <w:r>
        <w:rPr>
          <w:rFonts w:ascii="Arial" w:hAnsi="Arial" w:cs="Arial"/>
          <w:b/>
          <w:sz w:val="24"/>
        </w:rPr>
        <w:t>Inclusive Language review_36523-1_s06_03</w:t>
      </w:r>
    </w:p>
    <w:p w14:paraId="20B407E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-5151  Cat: F (Rel-17)</w:t>
      </w:r>
      <w:r>
        <w:rPr>
          <w:i/>
        </w:rPr>
        <w:br/>
      </w:r>
      <w:r>
        <w:rPr>
          <w:i/>
        </w:rPr>
        <w:br/>
      </w:r>
      <w:r>
        <w:rPr>
          <w:i/>
        </w:rPr>
        <w:tab/>
      </w:r>
      <w:r>
        <w:rPr>
          <w:i/>
        </w:rPr>
        <w:tab/>
      </w:r>
      <w:r>
        <w:rPr>
          <w:i/>
        </w:rPr>
        <w:tab/>
      </w:r>
      <w:r>
        <w:rPr>
          <w:i/>
        </w:rPr>
        <w:tab/>
      </w:r>
      <w:r>
        <w:rPr>
          <w:i/>
        </w:rPr>
        <w:tab/>
        <w:t>Source: Huawei, Hisilicon</w:t>
      </w:r>
    </w:p>
    <w:p w14:paraId="48F7DB05" w14:textId="77777777" w:rsidR="004A2FA7" w:rsidRDefault="004A2FA7" w:rsidP="004A2FA7">
      <w:pPr>
        <w:rPr>
          <w:rFonts w:ascii="Arial" w:hAnsi="Arial" w:cs="Arial"/>
          <w:b/>
        </w:rPr>
      </w:pPr>
      <w:r>
        <w:rPr>
          <w:rFonts w:ascii="Arial" w:hAnsi="Arial" w:cs="Arial"/>
          <w:b/>
        </w:rPr>
        <w:t xml:space="preserve">Discussion: </w:t>
      </w:r>
    </w:p>
    <w:p w14:paraId="21C2D370" w14:textId="77777777" w:rsidR="004A2FA7" w:rsidRDefault="004A2FA7" w:rsidP="004A2FA7">
      <w:r>
        <w:t>late doc</w:t>
      </w:r>
    </w:p>
    <w:p w14:paraId="2D4557A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92FF98" w14:textId="50ADF18B" w:rsidR="004A2FA7" w:rsidRDefault="004A2FA7" w:rsidP="004A2FA7">
      <w:pPr>
        <w:rPr>
          <w:rFonts w:ascii="Arial" w:hAnsi="Arial" w:cs="Arial"/>
          <w:b/>
          <w:sz w:val="24"/>
        </w:rPr>
      </w:pPr>
      <w:r>
        <w:rPr>
          <w:rFonts w:ascii="Arial" w:hAnsi="Arial" w:cs="Arial"/>
          <w:b/>
          <w:color w:val="0000FF"/>
          <w:sz w:val="24"/>
        </w:rPr>
        <w:t>R5-226974</w:t>
      </w:r>
      <w:r>
        <w:rPr>
          <w:rFonts w:ascii="Arial" w:hAnsi="Arial" w:cs="Arial"/>
          <w:b/>
          <w:color w:val="0000FF"/>
          <w:sz w:val="24"/>
        </w:rPr>
        <w:tab/>
      </w:r>
      <w:r>
        <w:rPr>
          <w:rFonts w:ascii="Arial" w:hAnsi="Arial" w:cs="Arial"/>
          <w:b/>
          <w:sz w:val="24"/>
        </w:rPr>
        <w:t>Inclusive Language review_36523-1_s06_04</w:t>
      </w:r>
    </w:p>
    <w:p w14:paraId="7401004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-5152  Cat: F (Rel-17)</w:t>
      </w:r>
      <w:r>
        <w:rPr>
          <w:i/>
        </w:rPr>
        <w:br/>
      </w:r>
      <w:r>
        <w:rPr>
          <w:i/>
        </w:rPr>
        <w:br/>
      </w:r>
      <w:r>
        <w:rPr>
          <w:i/>
        </w:rPr>
        <w:tab/>
      </w:r>
      <w:r>
        <w:rPr>
          <w:i/>
        </w:rPr>
        <w:tab/>
      </w:r>
      <w:r>
        <w:rPr>
          <w:i/>
        </w:rPr>
        <w:tab/>
      </w:r>
      <w:r>
        <w:rPr>
          <w:i/>
        </w:rPr>
        <w:tab/>
      </w:r>
      <w:r>
        <w:rPr>
          <w:i/>
        </w:rPr>
        <w:tab/>
        <w:t>Source: Huawei, Hisilicon</w:t>
      </w:r>
    </w:p>
    <w:p w14:paraId="3F9A51E5" w14:textId="77777777" w:rsidR="004A2FA7" w:rsidRDefault="004A2FA7" w:rsidP="004A2FA7">
      <w:pPr>
        <w:rPr>
          <w:rFonts w:ascii="Arial" w:hAnsi="Arial" w:cs="Arial"/>
          <w:b/>
        </w:rPr>
      </w:pPr>
      <w:r>
        <w:rPr>
          <w:rFonts w:ascii="Arial" w:hAnsi="Arial" w:cs="Arial"/>
          <w:b/>
        </w:rPr>
        <w:t xml:space="preserve">Discussion: </w:t>
      </w:r>
    </w:p>
    <w:p w14:paraId="46D7301B" w14:textId="77777777" w:rsidR="004A2FA7" w:rsidRDefault="004A2FA7" w:rsidP="004A2FA7">
      <w:r>
        <w:t>late doc</w:t>
      </w:r>
    </w:p>
    <w:p w14:paraId="1EF709B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7755B9" w14:textId="77777777" w:rsidR="004A2FA7" w:rsidRDefault="004A2FA7" w:rsidP="004A2FA7">
      <w:pPr>
        <w:pStyle w:val="Heading5"/>
      </w:pPr>
      <w:bookmarkStart w:id="3245" w:name="_Toc121362879"/>
      <w:bookmarkStart w:id="3246" w:name="_Toc121421544"/>
      <w:bookmarkStart w:id="3247" w:name="_Toc121759002"/>
      <w:r>
        <w:lastRenderedPageBreak/>
        <w:t>6.5.3.2</w:t>
      </w:r>
      <w:r>
        <w:tab/>
        <w:t>Layer 2</w:t>
      </w:r>
      <w:bookmarkEnd w:id="3245"/>
      <w:bookmarkEnd w:id="3246"/>
      <w:bookmarkEnd w:id="3247"/>
    </w:p>
    <w:p w14:paraId="47245E99" w14:textId="77777777" w:rsidR="004A2FA7" w:rsidRDefault="004A2FA7" w:rsidP="004A2FA7">
      <w:pPr>
        <w:pStyle w:val="Heading6"/>
      </w:pPr>
      <w:bookmarkStart w:id="3248" w:name="_Toc121362880"/>
      <w:bookmarkStart w:id="3249" w:name="_Toc121421545"/>
      <w:bookmarkStart w:id="3250" w:name="_Toc121759003"/>
      <w:r>
        <w:t>6.5.3.2.1</w:t>
      </w:r>
      <w:r>
        <w:tab/>
        <w:t>MAC</w:t>
      </w:r>
      <w:bookmarkEnd w:id="3248"/>
      <w:bookmarkEnd w:id="3249"/>
      <w:bookmarkEnd w:id="3250"/>
    </w:p>
    <w:p w14:paraId="3C183DA9" w14:textId="052A639A" w:rsidR="004A2FA7" w:rsidRDefault="004A2FA7" w:rsidP="004A2FA7">
      <w:pPr>
        <w:rPr>
          <w:rFonts w:ascii="Arial" w:hAnsi="Arial" w:cs="Arial"/>
          <w:b/>
          <w:sz w:val="24"/>
        </w:rPr>
      </w:pPr>
      <w:r>
        <w:rPr>
          <w:rFonts w:ascii="Arial" w:hAnsi="Arial" w:cs="Arial"/>
          <w:b/>
          <w:color w:val="0000FF"/>
          <w:sz w:val="24"/>
        </w:rPr>
        <w:t>R5-226975</w:t>
      </w:r>
      <w:r>
        <w:rPr>
          <w:rFonts w:ascii="Arial" w:hAnsi="Arial" w:cs="Arial"/>
          <w:b/>
          <w:color w:val="0000FF"/>
          <w:sz w:val="24"/>
        </w:rPr>
        <w:tab/>
      </w:r>
      <w:r>
        <w:rPr>
          <w:rFonts w:ascii="Arial" w:hAnsi="Arial" w:cs="Arial"/>
          <w:b/>
          <w:sz w:val="24"/>
        </w:rPr>
        <w:t>Inclusive Language review_36523-1_s07_01</w:t>
      </w:r>
    </w:p>
    <w:p w14:paraId="4357FCE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-5153  Cat: F (Rel-17)</w:t>
      </w:r>
      <w:r>
        <w:rPr>
          <w:i/>
        </w:rPr>
        <w:br/>
      </w:r>
      <w:r>
        <w:rPr>
          <w:i/>
        </w:rPr>
        <w:br/>
      </w:r>
      <w:r>
        <w:rPr>
          <w:i/>
        </w:rPr>
        <w:tab/>
      </w:r>
      <w:r>
        <w:rPr>
          <w:i/>
        </w:rPr>
        <w:tab/>
      </w:r>
      <w:r>
        <w:rPr>
          <w:i/>
        </w:rPr>
        <w:tab/>
      </w:r>
      <w:r>
        <w:rPr>
          <w:i/>
        </w:rPr>
        <w:tab/>
      </w:r>
      <w:r>
        <w:rPr>
          <w:i/>
        </w:rPr>
        <w:tab/>
        <w:t>Source: Huawei, Hisilicon</w:t>
      </w:r>
    </w:p>
    <w:p w14:paraId="5F360687" w14:textId="77777777" w:rsidR="004A2FA7" w:rsidRDefault="004A2FA7" w:rsidP="004A2FA7">
      <w:pPr>
        <w:rPr>
          <w:rFonts w:ascii="Arial" w:hAnsi="Arial" w:cs="Arial"/>
          <w:b/>
        </w:rPr>
      </w:pPr>
      <w:r>
        <w:rPr>
          <w:rFonts w:ascii="Arial" w:hAnsi="Arial" w:cs="Arial"/>
          <w:b/>
        </w:rPr>
        <w:t xml:space="preserve">Discussion: </w:t>
      </w:r>
    </w:p>
    <w:p w14:paraId="7F8D4C8B" w14:textId="77777777" w:rsidR="004A2FA7" w:rsidRDefault="004A2FA7" w:rsidP="004A2FA7">
      <w:r>
        <w:t>late doc</w:t>
      </w:r>
    </w:p>
    <w:p w14:paraId="4B56236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63B13D" w14:textId="77777777" w:rsidR="004A2FA7" w:rsidRDefault="004A2FA7" w:rsidP="004A2FA7">
      <w:pPr>
        <w:pStyle w:val="Heading6"/>
      </w:pPr>
      <w:bookmarkStart w:id="3251" w:name="_Toc121362881"/>
      <w:bookmarkStart w:id="3252" w:name="_Toc121421546"/>
      <w:bookmarkStart w:id="3253" w:name="_Toc121759004"/>
      <w:r>
        <w:t>6.5.3.2.2</w:t>
      </w:r>
      <w:r>
        <w:tab/>
        <w:t>RLC</w:t>
      </w:r>
      <w:bookmarkEnd w:id="3251"/>
      <w:bookmarkEnd w:id="3252"/>
      <w:bookmarkEnd w:id="3253"/>
    </w:p>
    <w:p w14:paraId="3791C91E" w14:textId="77777777" w:rsidR="004A2FA7" w:rsidRDefault="004A2FA7" w:rsidP="004A2FA7">
      <w:pPr>
        <w:pStyle w:val="Heading6"/>
      </w:pPr>
      <w:bookmarkStart w:id="3254" w:name="_Toc121362882"/>
      <w:bookmarkStart w:id="3255" w:name="_Toc121421547"/>
      <w:bookmarkStart w:id="3256" w:name="_Toc121759005"/>
      <w:r>
        <w:t>6.5.3.2.3</w:t>
      </w:r>
      <w:r>
        <w:tab/>
        <w:t>PDCP</w:t>
      </w:r>
      <w:bookmarkEnd w:id="3254"/>
      <w:bookmarkEnd w:id="3255"/>
      <w:bookmarkEnd w:id="3256"/>
    </w:p>
    <w:p w14:paraId="39515C26" w14:textId="77777777" w:rsidR="004A2FA7" w:rsidRDefault="004A2FA7" w:rsidP="004A2FA7">
      <w:pPr>
        <w:pStyle w:val="Heading5"/>
      </w:pPr>
      <w:bookmarkStart w:id="3257" w:name="_Toc121362883"/>
      <w:bookmarkStart w:id="3258" w:name="_Toc121421548"/>
      <w:bookmarkStart w:id="3259" w:name="_Toc121759006"/>
      <w:r>
        <w:t>6.5.3.3</w:t>
      </w:r>
      <w:r>
        <w:tab/>
        <w:t>RRC</w:t>
      </w:r>
      <w:bookmarkEnd w:id="3257"/>
      <w:bookmarkEnd w:id="3258"/>
      <w:bookmarkEnd w:id="3259"/>
    </w:p>
    <w:p w14:paraId="66994EE3" w14:textId="77777777" w:rsidR="004A2FA7" w:rsidRDefault="004A2FA7" w:rsidP="004A2FA7">
      <w:pPr>
        <w:pStyle w:val="Heading6"/>
      </w:pPr>
      <w:bookmarkStart w:id="3260" w:name="_Toc121362884"/>
      <w:bookmarkStart w:id="3261" w:name="_Toc121421549"/>
      <w:bookmarkStart w:id="3262" w:name="_Toc121759007"/>
      <w:r>
        <w:t>6.5.3.3.1</w:t>
      </w:r>
      <w:r>
        <w:tab/>
        <w:t>RRC Part 1 (clauses 8.1 and 8.5)</w:t>
      </w:r>
      <w:bookmarkEnd w:id="3260"/>
      <w:bookmarkEnd w:id="3261"/>
      <w:bookmarkEnd w:id="3262"/>
    </w:p>
    <w:p w14:paraId="463BD07B" w14:textId="212BD401" w:rsidR="004A2FA7" w:rsidRDefault="004A2FA7" w:rsidP="004A2FA7">
      <w:pPr>
        <w:rPr>
          <w:rFonts w:ascii="Arial" w:hAnsi="Arial" w:cs="Arial"/>
          <w:b/>
          <w:sz w:val="24"/>
        </w:rPr>
      </w:pPr>
      <w:r>
        <w:rPr>
          <w:rFonts w:ascii="Arial" w:hAnsi="Arial" w:cs="Arial"/>
          <w:b/>
          <w:color w:val="0000FF"/>
          <w:sz w:val="24"/>
        </w:rPr>
        <w:t>R5-226054</w:t>
      </w:r>
      <w:r>
        <w:rPr>
          <w:rFonts w:ascii="Arial" w:hAnsi="Arial" w:cs="Arial"/>
          <w:b/>
          <w:color w:val="0000FF"/>
          <w:sz w:val="24"/>
        </w:rPr>
        <w:tab/>
      </w:r>
      <w:r>
        <w:rPr>
          <w:rFonts w:ascii="Arial" w:hAnsi="Arial" w:cs="Arial"/>
          <w:b/>
          <w:sz w:val="24"/>
        </w:rPr>
        <w:t>Updates for LTE RRC test case 8.1.2.15</w:t>
      </w:r>
    </w:p>
    <w:p w14:paraId="700EBE7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-5131  Cat: F (Rel-17)</w:t>
      </w:r>
      <w:r>
        <w:rPr>
          <w:i/>
        </w:rPr>
        <w:br/>
      </w:r>
      <w:r>
        <w:rPr>
          <w:i/>
        </w:rPr>
        <w:br/>
      </w:r>
      <w:r>
        <w:rPr>
          <w:i/>
        </w:rPr>
        <w:tab/>
      </w:r>
      <w:r>
        <w:rPr>
          <w:i/>
        </w:rPr>
        <w:tab/>
      </w:r>
      <w:r>
        <w:rPr>
          <w:i/>
        </w:rPr>
        <w:tab/>
      </w:r>
      <w:r>
        <w:rPr>
          <w:i/>
        </w:rPr>
        <w:tab/>
      </w:r>
      <w:r>
        <w:rPr>
          <w:i/>
        </w:rPr>
        <w:tab/>
        <w:t>Source: MCC TF160</w:t>
      </w:r>
    </w:p>
    <w:p w14:paraId="15FF124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0F405" w14:textId="1BC0A4C6" w:rsidR="004A2FA7" w:rsidRDefault="004A2FA7" w:rsidP="004A2FA7">
      <w:pPr>
        <w:rPr>
          <w:rFonts w:ascii="Arial" w:hAnsi="Arial" w:cs="Arial"/>
          <w:b/>
          <w:sz w:val="24"/>
        </w:rPr>
      </w:pPr>
      <w:r>
        <w:rPr>
          <w:rFonts w:ascii="Arial" w:hAnsi="Arial" w:cs="Arial"/>
          <w:b/>
          <w:color w:val="0000FF"/>
          <w:sz w:val="24"/>
        </w:rPr>
        <w:t>R5-226055</w:t>
      </w:r>
      <w:r>
        <w:rPr>
          <w:rFonts w:ascii="Arial" w:hAnsi="Arial" w:cs="Arial"/>
          <w:b/>
          <w:color w:val="0000FF"/>
          <w:sz w:val="24"/>
        </w:rPr>
        <w:tab/>
      </w:r>
      <w:r>
        <w:rPr>
          <w:rFonts w:ascii="Arial" w:hAnsi="Arial" w:cs="Arial"/>
          <w:b/>
          <w:sz w:val="24"/>
        </w:rPr>
        <w:t>Updates for RRC test case 8.5.4.1</w:t>
      </w:r>
    </w:p>
    <w:p w14:paraId="241758D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-5132  Cat: F (Rel-17)</w:t>
      </w:r>
      <w:r>
        <w:rPr>
          <w:i/>
        </w:rPr>
        <w:br/>
      </w:r>
      <w:r>
        <w:rPr>
          <w:i/>
        </w:rPr>
        <w:br/>
      </w:r>
      <w:r>
        <w:rPr>
          <w:i/>
        </w:rPr>
        <w:tab/>
      </w:r>
      <w:r>
        <w:rPr>
          <w:i/>
        </w:rPr>
        <w:tab/>
      </w:r>
      <w:r>
        <w:rPr>
          <w:i/>
        </w:rPr>
        <w:tab/>
      </w:r>
      <w:r>
        <w:rPr>
          <w:i/>
        </w:rPr>
        <w:tab/>
      </w:r>
      <w:r>
        <w:rPr>
          <w:i/>
        </w:rPr>
        <w:tab/>
        <w:t>Source: MCC TF160</w:t>
      </w:r>
    </w:p>
    <w:p w14:paraId="6B6F07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E071D" w14:textId="569BB54D" w:rsidR="004A2FA7" w:rsidRDefault="004A2FA7" w:rsidP="004A2FA7">
      <w:pPr>
        <w:rPr>
          <w:rFonts w:ascii="Arial" w:hAnsi="Arial" w:cs="Arial"/>
          <w:b/>
          <w:sz w:val="24"/>
        </w:rPr>
      </w:pPr>
      <w:r>
        <w:rPr>
          <w:rFonts w:ascii="Arial" w:hAnsi="Arial" w:cs="Arial"/>
          <w:b/>
          <w:color w:val="0000FF"/>
          <w:sz w:val="24"/>
        </w:rPr>
        <w:t>R5-226443</w:t>
      </w:r>
      <w:r>
        <w:rPr>
          <w:rFonts w:ascii="Arial" w:hAnsi="Arial" w:cs="Arial"/>
          <w:b/>
          <w:color w:val="0000FF"/>
          <w:sz w:val="24"/>
        </w:rPr>
        <w:tab/>
      </w:r>
      <w:r>
        <w:rPr>
          <w:rFonts w:ascii="Arial" w:hAnsi="Arial" w:cs="Arial"/>
          <w:b/>
          <w:sz w:val="24"/>
        </w:rPr>
        <w:t>Correction to LTE testcase 8.1.3.12</w:t>
      </w:r>
    </w:p>
    <w:p w14:paraId="5C41458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-5136  Cat: F (Rel-17)</w:t>
      </w:r>
      <w:r>
        <w:rPr>
          <w:i/>
        </w:rPr>
        <w:br/>
      </w:r>
      <w:r>
        <w:rPr>
          <w:i/>
        </w:rPr>
        <w:br/>
      </w:r>
      <w:r>
        <w:rPr>
          <w:i/>
        </w:rPr>
        <w:tab/>
      </w:r>
      <w:r>
        <w:rPr>
          <w:i/>
        </w:rPr>
        <w:tab/>
      </w:r>
      <w:r>
        <w:rPr>
          <w:i/>
        </w:rPr>
        <w:tab/>
      </w:r>
      <w:r>
        <w:rPr>
          <w:i/>
        </w:rPr>
        <w:tab/>
      </w:r>
      <w:r>
        <w:rPr>
          <w:i/>
        </w:rPr>
        <w:tab/>
        <w:t>Source: ROHDE &amp; SCHWARZ</w:t>
      </w:r>
    </w:p>
    <w:p w14:paraId="6A1010EA" w14:textId="77777777" w:rsidR="004A2FA7" w:rsidRDefault="004A2FA7" w:rsidP="004A2FA7">
      <w:pPr>
        <w:rPr>
          <w:rFonts w:ascii="Arial" w:hAnsi="Arial" w:cs="Arial"/>
          <w:b/>
        </w:rPr>
      </w:pPr>
      <w:r>
        <w:rPr>
          <w:rFonts w:ascii="Arial" w:hAnsi="Arial" w:cs="Arial"/>
          <w:b/>
        </w:rPr>
        <w:t xml:space="preserve">Discussion: </w:t>
      </w:r>
    </w:p>
    <w:p w14:paraId="2C72D4D9" w14:textId="77777777" w:rsidR="004A2FA7" w:rsidRDefault="004A2FA7" w:rsidP="004A2FA7">
      <w:r>
        <w:t>r1</w:t>
      </w:r>
    </w:p>
    <w:p w14:paraId="6EC0248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R5-227405</w:t>
      </w:r>
      <w:r>
        <w:rPr>
          <w:color w:val="993300"/>
          <w:u w:val="single"/>
        </w:rPr>
        <w:t>.</w:t>
      </w:r>
    </w:p>
    <w:p w14:paraId="2E8720EB" w14:textId="7A10A1A4" w:rsidR="004A2FA7" w:rsidRDefault="004A2FA7" w:rsidP="004A2FA7">
      <w:pPr>
        <w:rPr>
          <w:rFonts w:ascii="Arial" w:hAnsi="Arial" w:cs="Arial"/>
          <w:b/>
          <w:sz w:val="24"/>
        </w:rPr>
      </w:pPr>
      <w:r>
        <w:rPr>
          <w:rFonts w:ascii="Arial" w:hAnsi="Arial" w:cs="Arial"/>
          <w:b/>
          <w:color w:val="0000FF"/>
          <w:sz w:val="24"/>
        </w:rPr>
        <w:t>R5-227405</w:t>
      </w:r>
      <w:r>
        <w:rPr>
          <w:rFonts w:ascii="Arial" w:hAnsi="Arial" w:cs="Arial"/>
          <w:b/>
          <w:color w:val="0000FF"/>
          <w:sz w:val="24"/>
        </w:rPr>
        <w:tab/>
      </w:r>
      <w:r>
        <w:rPr>
          <w:rFonts w:ascii="Arial" w:hAnsi="Arial" w:cs="Arial"/>
          <w:b/>
          <w:sz w:val="24"/>
        </w:rPr>
        <w:t>Correction to LTE testcase 8.1.3.12</w:t>
      </w:r>
    </w:p>
    <w:p w14:paraId="0036750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-5136  rev 1 Cat: F (Rel-17)</w:t>
      </w:r>
      <w:r>
        <w:rPr>
          <w:i/>
        </w:rPr>
        <w:br/>
      </w:r>
      <w:r>
        <w:rPr>
          <w:i/>
        </w:rPr>
        <w:br/>
      </w:r>
      <w:r>
        <w:rPr>
          <w:i/>
        </w:rPr>
        <w:tab/>
      </w:r>
      <w:r>
        <w:rPr>
          <w:i/>
        </w:rPr>
        <w:tab/>
      </w:r>
      <w:r>
        <w:rPr>
          <w:i/>
        </w:rPr>
        <w:tab/>
      </w:r>
      <w:r>
        <w:rPr>
          <w:i/>
        </w:rPr>
        <w:tab/>
      </w:r>
      <w:r>
        <w:rPr>
          <w:i/>
        </w:rPr>
        <w:tab/>
        <w:t>Source: ROHDE &amp; SCHWARZ</w:t>
      </w:r>
    </w:p>
    <w:p w14:paraId="0771D3BF" w14:textId="77777777" w:rsidR="004A2FA7" w:rsidRDefault="004A2FA7" w:rsidP="004A2FA7">
      <w:pPr>
        <w:rPr>
          <w:color w:val="808080"/>
        </w:rPr>
      </w:pPr>
      <w:r>
        <w:rPr>
          <w:color w:val="808080"/>
        </w:rPr>
        <w:lastRenderedPageBreak/>
        <w:t>(Replaces R5-226443)</w:t>
      </w:r>
    </w:p>
    <w:p w14:paraId="592034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611FA" w14:textId="319BEDB2" w:rsidR="004A2FA7" w:rsidRDefault="004A2FA7" w:rsidP="004A2FA7">
      <w:pPr>
        <w:rPr>
          <w:rFonts w:ascii="Arial" w:hAnsi="Arial" w:cs="Arial"/>
          <w:b/>
          <w:sz w:val="24"/>
        </w:rPr>
      </w:pPr>
      <w:r>
        <w:rPr>
          <w:rFonts w:ascii="Arial" w:hAnsi="Arial" w:cs="Arial"/>
          <w:b/>
          <w:color w:val="0000FF"/>
          <w:sz w:val="24"/>
        </w:rPr>
        <w:t>R5-226976</w:t>
      </w:r>
      <w:r>
        <w:rPr>
          <w:rFonts w:ascii="Arial" w:hAnsi="Arial" w:cs="Arial"/>
          <w:b/>
          <w:color w:val="0000FF"/>
          <w:sz w:val="24"/>
        </w:rPr>
        <w:tab/>
      </w:r>
      <w:r>
        <w:rPr>
          <w:rFonts w:ascii="Arial" w:hAnsi="Arial" w:cs="Arial"/>
          <w:b/>
          <w:sz w:val="24"/>
        </w:rPr>
        <w:t>Inclusive Language review_36523-1_s08_01</w:t>
      </w:r>
    </w:p>
    <w:p w14:paraId="10B6BCF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-5154  Cat: F (Rel-17)</w:t>
      </w:r>
      <w:r>
        <w:rPr>
          <w:i/>
        </w:rPr>
        <w:br/>
      </w:r>
      <w:r>
        <w:rPr>
          <w:i/>
        </w:rPr>
        <w:br/>
      </w:r>
      <w:r>
        <w:rPr>
          <w:i/>
        </w:rPr>
        <w:tab/>
      </w:r>
      <w:r>
        <w:rPr>
          <w:i/>
        </w:rPr>
        <w:tab/>
      </w:r>
      <w:r>
        <w:rPr>
          <w:i/>
        </w:rPr>
        <w:tab/>
      </w:r>
      <w:r>
        <w:rPr>
          <w:i/>
        </w:rPr>
        <w:tab/>
      </w:r>
      <w:r>
        <w:rPr>
          <w:i/>
        </w:rPr>
        <w:tab/>
        <w:t>Source: Huawei, Hisilicon</w:t>
      </w:r>
    </w:p>
    <w:p w14:paraId="2A6B703A" w14:textId="77777777" w:rsidR="004A2FA7" w:rsidRDefault="004A2FA7" w:rsidP="004A2FA7">
      <w:pPr>
        <w:rPr>
          <w:rFonts w:ascii="Arial" w:hAnsi="Arial" w:cs="Arial"/>
          <w:b/>
        </w:rPr>
      </w:pPr>
      <w:r>
        <w:rPr>
          <w:rFonts w:ascii="Arial" w:hAnsi="Arial" w:cs="Arial"/>
          <w:b/>
        </w:rPr>
        <w:t xml:space="preserve">Discussion: </w:t>
      </w:r>
    </w:p>
    <w:p w14:paraId="542532D8" w14:textId="77777777" w:rsidR="004A2FA7" w:rsidRDefault="004A2FA7" w:rsidP="004A2FA7">
      <w:r>
        <w:t>late doc</w:t>
      </w:r>
    </w:p>
    <w:p w14:paraId="7E02AAF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AA3A0" w14:textId="7F49E878" w:rsidR="004A2FA7" w:rsidRDefault="004A2FA7" w:rsidP="004A2FA7">
      <w:pPr>
        <w:rPr>
          <w:rFonts w:ascii="Arial" w:hAnsi="Arial" w:cs="Arial"/>
          <w:b/>
          <w:sz w:val="24"/>
        </w:rPr>
      </w:pPr>
      <w:r>
        <w:rPr>
          <w:rFonts w:ascii="Arial" w:hAnsi="Arial" w:cs="Arial"/>
          <w:b/>
          <w:color w:val="0000FF"/>
          <w:sz w:val="24"/>
        </w:rPr>
        <w:t>R5-226982</w:t>
      </w:r>
      <w:r>
        <w:rPr>
          <w:rFonts w:ascii="Arial" w:hAnsi="Arial" w:cs="Arial"/>
          <w:b/>
          <w:color w:val="0000FF"/>
          <w:sz w:val="24"/>
        </w:rPr>
        <w:tab/>
      </w:r>
      <w:r>
        <w:rPr>
          <w:rFonts w:ascii="Arial" w:hAnsi="Arial" w:cs="Arial"/>
          <w:b/>
          <w:sz w:val="24"/>
        </w:rPr>
        <w:t>Inclusive Language review_36523-1_s08_05</w:t>
      </w:r>
    </w:p>
    <w:p w14:paraId="7F8AA04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-5160  Cat: F (Rel-17)</w:t>
      </w:r>
      <w:r>
        <w:rPr>
          <w:i/>
        </w:rPr>
        <w:br/>
      </w:r>
      <w:r>
        <w:rPr>
          <w:i/>
        </w:rPr>
        <w:br/>
      </w:r>
      <w:r>
        <w:rPr>
          <w:i/>
        </w:rPr>
        <w:tab/>
      </w:r>
      <w:r>
        <w:rPr>
          <w:i/>
        </w:rPr>
        <w:tab/>
      </w:r>
      <w:r>
        <w:rPr>
          <w:i/>
        </w:rPr>
        <w:tab/>
      </w:r>
      <w:r>
        <w:rPr>
          <w:i/>
        </w:rPr>
        <w:tab/>
      </w:r>
      <w:r>
        <w:rPr>
          <w:i/>
        </w:rPr>
        <w:tab/>
        <w:t>Source: Huawei, Hisilicon</w:t>
      </w:r>
    </w:p>
    <w:p w14:paraId="277E3CDB" w14:textId="77777777" w:rsidR="004A2FA7" w:rsidRDefault="004A2FA7" w:rsidP="004A2FA7">
      <w:pPr>
        <w:rPr>
          <w:rFonts w:ascii="Arial" w:hAnsi="Arial" w:cs="Arial"/>
          <w:b/>
        </w:rPr>
      </w:pPr>
      <w:r>
        <w:rPr>
          <w:rFonts w:ascii="Arial" w:hAnsi="Arial" w:cs="Arial"/>
          <w:b/>
        </w:rPr>
        <w:t xml:space="preserve">Discussion: </w:t>
      </w:r>
    </w:p>
    <w:p w14:paraId="392E04DC" w14:textId="77777777" w:rsidR="004A2FA7" w:rsidRDefault="004A2FA7" w:rsidP="004A2FA7">
      <w:r>
        <w:t>late doc</w:t>
      </w:r>
    </w:p>
    <w:p w14:paraId="33ECBF2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5E53A" w14:textId="77777777" w:rsidR="004A2FA7" w:rsidRDefault="004A2FA7" w:rsidP="004A2FA7">
      <w:pPr>
        <w:pStyle w:val="Heading6"/>
      </w:pPr>
      <w:bookmarkStart w:id="3263" w:name="_Toc121362885"/>
      <w:bookmarkStart w:id="3264" w:name="_Toc121421550"/>
      <w:bookmarkStart w:id="3265" w:name="_Toc121759008"/>
      <w:r>
        <w:t>6.5.3.3.2</w:t>
      </w:r>
      <w:r>
        <w:tab/>
        <w:t>RRC Part 2 (clause 8.2),</w:t>
      </w:r>
      <w:bookmarkEnd w:id="3263"/>
      <w:bookmarkEnd w:id="3264"/>
      <w:bookmarkEnd w:id="3265"/>
    </w:p>
    <w:p w14:paraId="51682DC4" w14:textId="1E6FDCFA" w:rsidR="004A2FA7" w:rsidRDefault="004A2FA7" w:rsidP="004A2FA7">
      <w:pPr>
        <w:rPr>
          <w:rFonts w:ascii="Arial" w:hAnsi="Arial" w:cs="Arial"/>
          <w:b/>
          <w:sz w:val="24"/>
        </w:rPr>
      </w:pPr>
      <w:r>
        <w:rPr>
          <w:rFonts w:ascii="Arial" w:hAnsi="Arial" w:cs="Arial"/>
          <w:b/>
          <w:color w:val="0000FF"/>
          <w:sz w:val="24"/>
        </w:rPr>
        <w:t>R5-226977</w:t>
      </w:r>
      <w:r>
        <w:rPr>
          <w:rFonts w:ascii="Arial" w:hAnsi="Arial" w:cs="Arial"/>
          <w:b/>
          <w:color w:val="0000FF"/>
          <w:sz w:val="24"/>
        </w:rPr>
        <w:tab/>
      </w:r>
      <w:r>
        <w:rPr>
          <w:rFonts w:ascii="Arial" w:hAnsi="Arial" w:cs="Arial"/>
          <w:b/>
          <w:sz w:val="24"/>
        </w:rPr>
        <w:t>Inclusive Language review_36523-1_s08_02</w:t>
      </w:r>
    </w:p>
    <w:p w14:paraId="01AED83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-5155  Cat: F (Rel-17)</w:t>
      </w:r>
      <w:r>
        <w:rPr>
          <w:i/>
        </w:rPr>
        <w:br/>
      </w:r>
      <w:r>
        <w:rPr>
          <w:i/>
        </w:rPr>
        <w:br/>
      </w:r>
      <w:r>
        <w:rPr>
          <w:i/>
        </w:rPr>
        <w:tab/>
      </w:r>
      <w:r>
        <w:rPr>
          <w:i/>
        </w:rPr>
        <w:tab/>
      </w:r>
      <w:r>
        <w:rPr>
          <w:i/>
        </w:rPr>
        <w:tab/>
      </w:r>
      <w:r>
        <w:rPr>
          <w:i/>
        </w:rPr>
        <w:tab/>
      </w:r>
      <w:r>
        <w:rPr>
          <w:i/>
        </w:rPr>
        <w:tab/>
        <w:t>Source: Huawei, Hisilicon</w:t>
      </w:r>
    </w:p>
    <w:p w14:paraId="088AEDA9" w14:textId="77777777" w:rsidR="004A2FA7" w:rsidRDefault="004A2FA7" w:rsidP="004A2FA7">
      <w:pPr>
        <w:rPr>
          <w:rFonts w:ascii="Arial" w:hAnsi="Arial" w:cs="Arial"/>
          <w:b/>
        </w:rPr>
      </w:pPr>
      <w:r>
        <w:rPr>
          <w:rFonts w:ascii="Arial" w:hAnsi="Arial" w:cs="Arial"/>
          <w:b/>
        </w:rPr>
        <w:t xml:space="preserve">Discussion: </w:t>
      </w:r>
    </w:p>
    <w:p w14:paraId="340F7548" w14:textId="77777777" w:rsidR="004A2FA7" w:rsidRDefault="004A2FA7" w:rsidP="004A2FA7">
      <w:r>
        <w:t>late doc</w:t>
      </w:r>
    </w:p>
    <w:p w14:paraId="45F8FB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27953" w14:textId="77777777" w:rsidR="004A2FA7" w:rsidRDefault="004A2FA7" w:rsidP="004A2FA7">
      <w:pPr>
        <w:pStyle w:val="Heading6"/>
      </w:pPr>
      <w:bookmarkStart w:id="3266" w:name="_Toc121362886"/>
      <w:bookmarkStart w:id="3267" w:name="_Toc121421551"/>
      <w:bookmarkStart w:id="3268" w:name="_Toc121759009"/>
      <w:r>
        <w:t>6.5.3.3.3</w:t>
      </w:r>
      <w:r>
        <w:tab/>
        <w:t>RRC Part 3 (clause 8.3)</w:t>
      </w:r>
      <w:bookmarkEnd w:id="3266"/>
      <w:bookmarkEnd w:id="3267"/>
      <w:bookmarkEnd w:id="3268"/>
    </w:p>
    <w:p w14:paraId="447D146C" w14:textId="4A8BEC65" w:rsidR="004A2FA7" w:rsidRDefault="004A2FA7" w:rsidP="004A2FA7">
      <w:pPr>
        <w:rPr>
          <w:rFonts w:ascii="Arial" w:hAnsi="Arial" w:cs="Arial"/>
          <w:b/>
          <w:sz w:val="24"/>
        </w:rPr>
      </w:pPr>
      <w:r>
        <w:rPr>
          <w:rFonts w:ascii="Arial" w:hAnsi="Arial" w:cs="Arial"/>
          <w:b/>
          <w:color w:val="0000FF"/>
          <w:sz w:val="24"/>
        </w:rPr>
        <w:t>R5-226391</w:t>
      </w:r>
      <w:r>
        <w:rPr>
          <w:rFonts w:ascii="Arial" w:hAnsi="Arial" w:cs="Arial"/>
          <w:b/>
          <w:color w:val="0000FF"/>
          <w:sz w:val="24"/>
        </w:rPr>
        <w:tab/>
      </w:r>
      <w:r>
        <w:rPr>
          <w:rFonts w:ascii="Arial" w:hAnsi="Arial" w:cs="Arial"/>
          <w:b/>
          <w:sz w:val="24"/>
        </w:rPr>
        <w:t>Correction to LTE measurement testcase 8.3.1.3a</w:t>
      </w:r>
    </w:p>
    <w:p w14:paraId="0DDF79D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-5134  Cat: F (Rel-17)</w:t>
      </w:r>
      <w:r>
        <w:rPr>
          <w:i/>
        </w:rPr>
        <w:br/>
      </w:r>
      <w:r>
        <w:rPr>
          <w:i/>
        </w:rPr>
        <w:br/>
      </w:r>
      <w:r>
        <w:rPr>
          <w:i/>
        </w:rPr>
        <w:tab/>
      </w:r>
      <w:r>
        <w:rPr>
          <w:i/>
        </w:rPr>
        <w:tab/>
      </w:r>
      <w:r>
        <w:rPr>
          <w:i/>
        </w:rPr>
        <w:tab/>
      </w:r>
      <w:r>
        <w:rPr>
          <w:i/>
        </w:rPr>
        <w:tab/>
      </w:r>
      <w:r>
        <w:rPr>
          <w:i/>
        </w:rPr>
        <w:tab/>
        <w:t>Source: ANRITSU LTD</w:t>
      </w:r>
    </w:p>
    <w:p w14:paraId="3CC2825C" w14:textId="77777777" w:rsidR="004A2FA7" w:rsidRDefault="004A2FA7" w:rsidP="004A2FA7">
      <w:pPr>
        <w:rPr>
          <w:rFonts w:ascii="Arial" w:hAnsi="Arial" w:cs="Arial"/>
          <w:b/>
        </w:rPr>
      </w:pPr>
      <w:r>
        <w:rPr>
          <w:rFonts w:ascii="Arial" w:hAnsi="Arial" w:cs="Arial"/>
          <w:b/>
        </w:rPr>
        <w:t xml:space="preserve">Discussion: </w:t>
      </w:r>
    </w:p>
    <w:p w14:paraId="32693EE1" w14:textId="77777777" w:rsidR="004A2FA7" w:rsidRDefault="004A2FA7" w:rsidP="004A2FA7">
      <w:r>
        <w:t>r1</w:t>
      </w:r>
    </w:p>
    <w:p w14:paraId="05C1D4C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8B78E" w14:textId="38D4129C" w:rsidR="004A2FA7" w:rsidRDefault="004A2FA7" w:rsidP="004A2FA7">
      <w:pPr>
        <w:rPr>
          <w:rFonts w:ascii="Arial" w:hAnsi="Arial" w:cs="Arial"/>
          <w:b/>
          <w:sz w:val="24"/>
        </w:rPr>
      </w:pPr>
      <w:r>
        <w:rPr>
          <w:rFonts w:ascii="Arial" w:hAnsi="Arial" w:cs="Arial"/>
          <w:b/>
          <w:color w:val="0000FF"/>
          <w:sz w:val="24"/>
        </w:rPr>
        <w:t>R5-226978</w:t>
      </w:r>
      <w:r>
        <w:rPr>
          <w:rFonts w:ascii="Arial" w:hAnsi="Arial" w:cs="Arial"/>
          <w:b/>
          <w:color w:val="0000FF"/>
          <w:sz w:val="24"/>
        </w:rPr>
        <w:tab/>
      </w:r>
      <w:r>
        <w:rPr>
          <w:rFonts w:ascii="Arial" w:hAnsi="Arial" w:cs="Arial"/>
          <w:b/>
          <w:sz w:val="24"/>
        </w:rPr>
        <w:t>Inclusive Language review_36523-1_s08_03_01</w:t>
      </w:r>
    </w:p>
    <w:p w14:paraId="66842C3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-5156  Cat: F (Rel-17)</w:t>
      </w:r>
      <w:r>
        <w:rPr>
          <w:i/>
        </w:rPr>
        <w:br/>
      </w:r>
      <w:r>
        <w:rPr>
          <w:i/>
        </w:rPr>
        <w:lastRenderedPageBreak/>
        <w:br/>
      </w:r>
      <w:r>
        <w:rPr>
          <w:i/>
        </w:rPr>
        <w:tab/>
      </w:r>
      <w:r>
        <w:rPr>
          <w:i/>
        </w:rPr>
        <w:tab/>
      </w:r>
      <w:r>
        <w:rPr>
          <w:i/>
        </w:rPr>
        <w:tab/>
      </w:r>
      <w:r>
        <w:rPr>
          <w:i/>
        </w:rPr>
        <w:tab/>
      </w:r>
      <w:r>
        <w:rPr>
          <w:i/>
        </w:rPr>
        <w:tab/>
        <w:t>Source: Huawei, Hisilicon</w:t>
      </w:r>
    </w:p>
    <w:p w14:paraId="12A4BF6E" w14:textId="77777777" w:rsidR="004A2FA7" w:rsidRDefault="004A2FA7" w:rsidP="004A2FA7">
      <w:pPr>
        <w:rPr>
          <w:rFonts w:ascii="Arial" w:hAnsi="Arial" w:cs="Arial"/>
          <w:b/>
        </w:rPr>
      </w:pPr>
      <w:r>
        <w:rPr>
          <w:rFonts w:ascii="Arial" w:hAnsi="Arial" w:cs="Arial"/>
          <w:b/>
        </w:rPr>
        <w:t xml:space="preserve">Discussion: </w:t>
      </w:r>
    </w:p>
    <w:p w14:paraId="11928765" w14:textId="77777777" w:rsidR="004A2FA7" w:rsidRDefault="004A2FA7" w:rsidP="004A2FA7">
      <w:r>
        <w:t>late doc</w:t>
      </w:r>
    </w:p>
    <w:p w14:paraId="7E0477C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ABE25" w14:textId="1C8B3FDC" w:rsidR="004A2FA7" w:rsidRDefault="004A2FA7" w:rsidP="004A2FA7">
      <w:pPr>
        <w:rPr>
          <w:rFonts w:ascii="Arial" w:hAnsi="Arial" w:cs="Arial"/>
          <w:b/>
          <w:sz w:val="24"/>
        </w:rPr>
      </w:pPr>
      <w:r>
        <w:rPr>
          <w:rFonts w:ascii="Arial" w:hAnsi="Arial" w:cs="Arial"/>
          <w:b/>
          <w:color w:val="0000FF"/>
          <w:sz w:val="24"/>
        </w:rPr>
        <w:t>R5-226979</w:t>
      </w:r>
      <w:r>
        <w:rPr>
          <w:rFonts w:ascii="Arial" w:hAnsi="Arial" w:cs="Arial"/>
          <w:b/>
          <w:color w:val="0000FF"/>
          <w:sz w:val="24"/>
        </w:rPr>
        <w:tab/>
      </w:r>
      <w:r>
        <w:rPr>
          <w:rFonts w:ascii="Arial" w:hAnsi="Arial" w:cs="Arial"/>
          <w:b/>
          <w:sz w:val="24"/>
        </w:rPr>
        <w:t>Inclusive Language review_36523-1_s08_03_02</w:t>
      </w:r>
    </w:p>
    <w:p w14:paraId="424E365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-5157  Cat: F (Rel-17)</w:t>
      </w:r>
      <w:r>
        <w:rPr>
          <w:i/>
        </w:rPr>
        <w:br/>
      </w:r>
      <w:r>
        <w:rPr>
          <w:i/>
        </w:rPr>
        <w:br/>
      </w:r>
      <w:r>
        <w:rPr>
          <w:i/>
        </w:rPr>
        <w:tab/>
      </w:r>
      <w:r>
        <w:rPr>
          <w:i/>
        </w:rPr>
        <w:tab/>
      </w:r>
      <w:r>
        <w:rPr>
          <w:i/>
        </w:rPr>
        <w:tab/>
      </w:r>
      <w:r>
        <w:rPr>
          <w:i/>
        </w:rPr>
        <w:tab/>
      </w:r>
      <w:r>
        <w:rPr>
          <w:i/>
        </w:rPr>
        <w:tab/>
        <w:t>Source: Huawei, Hisilicon</w:t>
      </w:r>
    </w:p>
    <w:p w14:paraId="12C0583F" w14:textId="77777777" w:rsidR="004A2FA7" w:rsidRDefault="004A2FA7" w:rsidP="004A2FA7">
      <w:pPr>
        <w:rPr>
          <w:rFonts w:ascii="Arial" w:hAnsi="Arial" w:cs="Arial"/>
          <w:b/>
        </w:rPr>
      </w:pPr>
      <w:r>
        <w:rPr>
          <w:rFonts w:ascii="Arial" w:hAnsi="Arial" w:cs="Arial"/>
          <w:b/>
        </w:rPr>
        <w:t xml:space="preserve">Discussion: </w:t>
      </w:r>
    </w:p>
    <w:p w14:paraId="1F245A52" w14:textId="77777777" w:rsidR="004A2FA7" w:rsidRDefault="004A2FA7" w:rsidP="004A2FA7">
      <w:r>
        <w:t>late doc</w:t>
      </w:r>
    </w:p>
    <w:p w14:paraId="690922E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1D8C27" w14:textId="6DE1F64A" w:rsidR="004A2FA7" w:rsidRDefault="004A2FA7" w:rsidP="004A2FA7">
      <w:pPr>
        <w:rPr>
          <w:rFonts w:ascii="Arial" w:hAnsi="Arial" w:cs="Arial"/>
          <w:b/>
          <w:sz w:val="24"/>
        </w:rPr>
      </w:pPr>
      <w:r>
        <w:rPr>
          <w:rFonts w:ascii="Arial" w:hAnsi="Arial" w:cs="Arial"/>
          <w:b/>
          <w:color w:val="0000FF"/>
          <w:sz w:val="24"/>
        </w:rPr>
        <w:t>R5-226980</w:t>
      </w:r>
      <w:r>
        <w:rPr>
          <w:rFonts w:ascii="Arial" w:hAnsi="Arial" w:cs="Arial"/>
          <w:b/>
          <w:color w:val="0000FF"/>
          <w:sz w:val="24"/>
        </w:rPr>
        <w:tab/>
      </w:r>
      <w:r>
        <w:rPr>
          <w:rFonts w:ascii="Arial" w:hAnsi="Arial" w:cs="Arial"/>
          <w:b/>
          <w:sz w:val="24"/>
        </w:rPr>
        <w:t>Inclusive Language review_36523-1_s08_03_03</w:t>
      </w:r>
    </w:p>
    <w:p w14:paraId="02B7126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-5158  Cat: F (Rel-17)</w:t>
      </w:r>
      <w:r>
        <w:rPr>
          <w:i/>
        </w:rPr>
        <w:br/>
      </w:r>
      <w:r>
        <w:rPr>
          <w:i/>
        </w:rPr>
        <w:br/>
      </w:r>
      <w:r>
        <w:rPr>
          <w:i/>
        </w:rPr>
        <w:tab/>
      </w:r>
      <w:r>
        <w:rPr>
          <w:i/>
        </w:rPr>
        <w:tab/>
      </w:r>
      <w:r>
        <w:rPr>
          <w:i/>
        </w:rPr>
        <w:tab/>
      </w:r>
      <w:r>
        <w:rPr>
          <w:i/>
        </w:rPr>
        <w:tab/>
      </w:r>
      <w:r>
        <w:rPr>
          <w:i/>
        </w:rPr>
        <w:tab/>
        <w:t>Source: Huawei, Hisilicon</w:t>
      </w:r>
    </w:p>
    <w:p w14:paraId="6E37D000" w14:textId="77777777" w:rsidR="004A2FA7" w:rsidRDefault="004A2FA7" w:rsidP="004A2FA7">
      <w:pPr>
        <w:rPr>
          <w:rFonts w:ascii="Arial" w:hAnsi="Arial" w:cs="Arial"/>
          <w:b/>
        </w:rPr>
      </w:pPr>
      <w:r>
        <w:rPr>
          <w:rFonts w:ascii="Arial" w:hAnsi="Arial" w:cs="Arial"/>
          <w:b/>
        </w:rPr>
        <w:t xml:space="preserve">Discussion: </w:t>
      </w:r>
    </w:p>
    <w:p w14:paraId="4678A2F4" w14:textId="77777777" w:rsidR="004A2FA7" w:rsidRDefault="004A2FA7" w:rsidP="004A2FA7">
      <w:r>
        <w:t>late doc</w:t>
      </w:r>
    </w:p>
    <w:p w14:paraId="100636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B2747D" w14:textId="16F7B91E" w:rsidR="004A2FA7" w:rsidRDefault="004A2FA7" w:rsidP="004A2FA7">
      <w:pPr>
        <w:rPr>
          <w:rFonts w:ascii="Arial" w:hAnsi="Arial" w:cs="Arial"/>
          <w:b/>
          <w:sz w:val="24"/>
        </w:rPr>
      </w:pPr>
      <w:r>
        <w:rPr>
          <w:rFonts w:ascii="Arial" w:hAnsi="Arial" w:cs="Arial"/>
          <w:b/>
          <w:color w:val="0000FF"/>
          <w:sz w:val="24"/>
        </w:rPr>
        <w:t>R5-226981</w:t>
      </w:r>
      <w:r>
        <w:rPr>
          <w:rFonts w:ascii="Arial" w:hAnsi="Arial" w:cs="Arial"/>
          <w:b/>
          <w:color w:val="0000FF"/>
          <w:sz w:val="24"/>
        </w:rPr>
        <w:tab/>
      </w:r>
      <w:r>
        <w:rPr>
          <w:rFonts w:ascii="Arial" w:hAnsi="Arial" w:cs="Arial"/>
          <w:b/>
          <w:sz w:val="24"/>
        </w:rPr>
        <w:t>Inclusive Language review_36523-1_s08_03_04</w:t>
      </w:r>
    </w:p>
    <w:p w14:paraId="5867FF8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-5159  Cat: F (Rel-17)</w:t>
      </w:r>
      <w:r>
        <w:rPr>
          <w:i/>
        </w:rPr>
        <w:br/>
      </w:r>
      <w:r>
        <w:rPr>
          <w:i/>
        </w:rPr>
        <w:br/>
      </w:r>
      <w:r>
        <w:rPr>
          <w:i/>
        </w:rPr>
        <w:tab/>
      </w:r>
      <w:r>
        <w:rPr>
          <w:i/>
        </w:rPr>
        <w:tab/>
      </w:r>
      <w:r>
        <w:rPr>
          <w:i/>
        </w:rPr>
        <w:tab/>
      </w:r>
      <w:r>
        <w:rPr>
          <w:i/>
        </w:rPr>
        <w:tab/>
      </w:r>
      <w:r>
        <w:rPr>
          <w:i/>
        </w:rPr>
        <w:tab/>
        <w:t>Source: Huawei, Hisilicon</w:t>
      </w:r>
    </w:p>
    <w:p w14:paraId="7C447962" w14:textId="77777777" w:rsidR="004A2FA7" w:rsidRDefault="004A2FA7" w:rsidP="004A2FA7">
      <w:pPr>
        <w:rPr>
          <w:rFonts w:ascii="Arial" w:hAnsi="Arial" w:cs="Arial"/>
          <w:b/>
        </w:rPr>
      </w:pPr>
      <w:r>
        <w:rPr>
          <w:rFonts w:ascii="Arial" w:hAnsi="Arial" w:cs="Arial"/>
          <w:b/>
        </w:rPr>
        <w:t xml:space="preserve">Discussion: </w:t>
      </w:r>
    </w:p>
    <w:p w14:paraId="75664EED" w14:textId="77777777" w:rsidR="004A2FA7" w:rsidRDefault="004A2FA7" w:rsidP="004A2FA7">
      <w:r>
        <w:t>late doc</w:t>
      </w:r>
    </w:p>
    <w:p w14:paraId="6822C13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275420" w14:textId="77777777" w:rsidR="004A2FA7" w:rsidRDefault="004A2FA7" w:rsidP="004A2FA7">
      <w:pPr>
        <w:pStyle w:val="Heading6"/>
      </w:pPr>
      <w:bookmarkStart w:id="3269" w:name="_Toc121362887"/>
      <w:bookmarkStart w:id="3270" w:name="_Toc121421552"/>
      <w:bookmarkStart w:id="3271" w:name="_Toc121759010"/>
      <w:r>
        <w:t>6.5.3.3.4</w:t>
      </w:r>
      <w:r>
        <w:tab/>
        <w:t>Inter-RAT (clauses 8.4 &amp; 8.4A)</w:t>
      </w:r>
      <w:bookmarkEnd w:id="3269"/>
      <w:bookmarkEnd w:id="3270"/>
      <w:bookmarkEnd w:id="3271"/>
    </w:p>
    <w:p w14:paraId="44CFD397" w14:textId="77777777" w:rsidR="004A2FA7" w:rsidRDefault="004A2FA7" w:rsidP="004A2FA7">
      <w:pPr>
        <w:pStyle w:val="Heading6"/>
      </w:pPr>
      <w:bookmarkStart w:id="3272" w:name="_Toc121362888"/>
      <w:bookmarkStart w:id="3273" w:name="_Toc121421553"/>
      <w:bookmarkStart w:id="3274" w:name="_Toc121759011"/>
      <w:r>
        <w:t>6.5.3.3.5</w:t>
      </w:r>
      <w:r>
        <w:tab/>
        <w:t>RRC LTE MDT (clause 8.6)</w:t>
      </w:r>
      <w:bookmarkEnd w:id="3272"/>
      <w:bookmarkEnd w:id="3273"/>
      <w:bookmarkEnd w:id="3274"/>
    </w:p>
    <w:p w14:paraId="388577DC" w14:textId="23BAF34D" w:rsidR="004A2FA7" w:rsidRDefault="004A2FA7" w:rsidP="004A2FA7">
      <w:pPr>
        <w:rPr>
          <w:rFonts w:ascii="Arial" w:hAnsi="Arial" w:cs="Arial"/>
          <w:b/>
          <w:sz w:val="24"/>
        </w:rPr>
      </w:pPr>
      <w:r>
        <w:rPr>
          <w:rFonts w:ascii="Arial" w:hAnsi="Arial" w:cs="Arial"/>
          <w:b/>
          <w:color w:val="0000FF"/>
          <w:sz w:val="24"/>
        </w:rPr>
        <w:t>R5-226983</w:t>
      </w:r>
      <w:r>
        <w:rPr>
          <w:rFonts w:ascii="Arial" w:hAnsi="Arial" w:cs="Arial"/>
          <w:b/>
          <w:color w:val="0000FF"/>
          <w:sz w:val="24"/>
        </w:rPr>
        <w:tab/>
      </w:r>
      <w:r>
        <w:rPr>
          <w:rFonts w:ascii="Arial" w:hAnsi="Arial" w:cs="Arial"/>
          <w:b/>
          <w:sz w:val="24"/>
        </w:rPr>
        <w:t>Inclusive Language review_36523-1_s08_06_01-05</w:t>
      </w:r>
    </w:p>
    <w:p w14:paraId="2D9DE49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-5161  Cat: F (Rel-17)</w:t>
      </w:r>
      <w:r>
        <w:rPr>
          <w:i/>
        </w:rPr>
        <w:br/>
      </w:r>
      <w:r>
        <w:rPr>
          <w:i/>
        </w:rPr>
        <w:br/>
      </w:r>
      <w:r>
        <w:rPr>
          <w:i/>
        </w:rPr>
        <w:tab/>
      </w:r>
      <w:r>
        <w:rPr>
          <w:i/>
        </w:rPr>
        <w:tab/>
      </w:r>
      <w:r>
        <w:rPr>
          <w:i/>
        </w:rPr>
        <w:tab/>
      </w:r>
      <w:r>
        <w:rPr>
          <w:i/>
        </w:rPr>
        <w:tab/>
      </w:r>
      <w:r>
        <w:rPr>
          <w:i/>
        </w:rPr>
        <w:tab/>
        <w:t>Source: Huawei, Hisilicon</w:t>
      </w:r>
    </w:p>
    <w:p w14:paraId="5EA607E1" w14:textId="77777777" w:rsidR="004A2FA7" w:rsidRDefault="004A2FA7" w:rsidP="004A2FA7">
      <w:pPr>
        <w:rPr>
          <w:rFonts w:ascii="Arial" w:hAnsi="Arial" w:cs="Arial"/>
          <w:b/>
        </w:rPr>
      </w:pPr>
      <w:r>
        <w:rPr>
          <w:rFonts w:ascii="Arial" w:hAnsi="Arial" w:cs="Arial"/>
          <w:b/>
        </w:rPr>
        <w:t xml:space="preserve">Discussion: </w:t>
      </w:r>
    </w:p>
    <w:p w14:paraId="01ACC4D9" w14:textId="77777777" w:rsidR="004A2FA7" w:rsidRDefault="004A2FA7" w:rsidP="004A2FA7">
      <w:r>
        <w:t>late doc</w:t>
      </w:r>
    </w:p>
    <w:p w14:paraId="7EE657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148FC3" w14:textId="771A6B39" w:rsidR="004A2FA7" w:rsidRDefault="004A2FA7" w:rsidP="004A2FA7">
      <w:pPr>
        <w:rPr>
          <w:rFonts w:ascii="Arial" w:hAnsi="Arial" w:cs="Arial"/>
          <w:b/>
          <w:sz w:val="24"/>
        </w:rPr>
      </w:pPr>
      <w:r>
        <w:rPr>
          <w:rFonts w:ascii="Arial" w:hAnsi="Arial" w:cs="Arial"/>
          <w:b/>
          <w:color w:val="0000FF"/>
          <w:sz w:val="24"/>
        </w:rPr>
        <w:lastRenderedPageBreak/>
        <w:t>R5-226984</w:t>
      </w:r>
      <w:r>
        <w:rPr>
          <w:rFonts w:ascii="Arial" w:hAnsi="Arial" w:cs="Arial"/>
          <w:b/>
          <w:color w:val="0000FF"/>
          <w:sz w:val="24"/>
        </w:rPr>
        <w:tab/>
      </w:r>
      <w:r>
        <w:rPr>
          <w:rFonts w:ascii="Arial" w:hAnsi="Arial" w:cs="Arial"/>
          <w:b/>
          <w:sz w:val="24"/>
        </w:rPr>
        <w:t>Inclusive Language review_36523-1_s08_06_06-10</w:t>
      </w:r>
    </w:p>
    <w:p w14:paraId="27FC475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-5162  Cat: F (Rel-17)</w:t>
      </w:r>
      <w:r>
        <w:rPr>
          <w:i/>
        </w:rPr>
        <w:br/>
      </w:r>
      <w:r>
        <w:rPr>
          <w:i/>
        </w:rPr>
        <w:br/>
      </w:r>
      <w:r>
        <w:rPr>
          <w:i/>
        </w:rPr>
        <w:tab/>
      </w:r>
      <w:r>
        <w:rPr>
          <w:i/>
        </w:rPr>
        <w:tab/>
      </w:r>
      <w:r>
        <w:rPr>
          <w:i/>
        </w:rPr>
        <w:tab/>
      </w:r>
      <w:r>
        <w:rPr>
          <w:i/>
        </w:rPr>
        <w:tab/>
      </w:r>
      <w:r>
        <w:rPr>
          <w:i/>
        </w:rPr>
        <w:tab/>
        <w:t>Source: Huawei, Hisilicon</w:t>
      </w:r>
    </w:p>
    <w:p w14:paraId="503622C9" w14:textId="77777777" w:rsidR="004A2FA7" w:rsidRDefault="004A2FA7" w:rsidP="004A2FA7">
      <w:pPr>
        <w:rPr>
          <w:rFonts w:ascii="Arial" w:hAnsi="Arial" w:cs="Arial"/>
          <w:b/>
        </w:rPr>
      </w:pPr>
      <w:r>
        <w:rPr>
          <w:rFonts w:ascii="Arial" w:hAnsi="Arial" w:cs="Arial"/>
          <w:b/>
        </w:rPr>
        <w:t xml:space="preserve">Discussion: </w:t>
      </w:r>
    </w:p>
    <w:p w14:paraId="29E13759" w14:textId="77777777" w:rsidR="004A2FA7" w:rsidRDefault="004A2FA7" w:rsidP="004A2FA7">
      <w:r>
        <w:t>late doc</w:t>
      </w:r>
    </w:p>
    <w:p w14:paraId="2F19324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107515" w14:textId="77777777" w:rsidR="004A2FA7" w:rsidRDefault="004A2FA7" w:rsidP="004A2FA7">
      <w:pPr>
        <w:pStyle w:val="Heading6"/>
      </w:pPr>
      <w:bookmarkStart w:id="3275" w:name="_Toc121362889"/>
      <w:bookmarkStart w:id="3276" w:name="_Toc121421554"/>
      <w:bookmarkStart w:id="3277" w:name="_Toc121759012"/>
      <w:r>
        <w:t>6.5.3.3.6</w:t>
      </w:r>
      <w:r>
        <w:tab/>
        <w:t>RRC ANR for UTRAN (clause 8.7)</w:t>
      </w:r>
      <w:bookmarkEnd w:id="3275"/>
      <w:bookmarkEnd w:id="3276"/>
      <w:bookmarkEnd w:id="3277"/>
    </w:p>
    <w:p w14:paraId="4B906484" w14:textId="07CB911E" w:rsidR="004A2FA7" w:rsidRDefault="004A2FA7" w:rsidP="004A2FA7">
      <w:pPr>
        <w:rPr>
          <w:rFonts w:ascii="Arial" w:hAnsi="Arial" w:cs="Arial"/>
          <w:b/>
          <w:sz w:val="24"/>
        </w:rPr>
      </w:pPr>
      <w:r>
        <w:rPr>
          <w:rFonts w:ascii="Arial" w:hAnsi="Arial" w:cs="Arial"/>
          <w:b/>
          <w:color w:val="0000FF"/>
          <w:sz w:val="24"/>
        </w:rPr>
        <w:t>R5-226985</w:t>
      </w:r>
      <w:r>
        <w:rPr>
          <w:rFonts w:ascii="Arial" w:hAnsi="Arial" w:cs="Arial"/>
          <w:b/>
          <w:color w:val="0000FF"/>
          <w:sz w:val="24"/>
        </w:rPr>
        <w:tab/>
      </w:r>
      <w:r>
        <w:rPr>
          <w:rFonts w:ascii="Arial" w:hAnsi="Arial" w:cs="Arial"/>
          <w:b/>
          <w:sz w:val="24"/>
        </w:rPr>
        <w:t>Inclusive Language review_36523-1_s08_07-09</w:t>
      </w:r>
    </w:p>
    <w:p w14:paraId="33ABF55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-5163  Cat: F (Rel-17)</w:t>
      </w:r>
      <w:r>
        <w:rPr>
          <w:i/>
        </w:rPr>
        <w:br/>
      </w:r>
      <w:r>
        <w:rPr>
          <w:i/>
        </w:rPr>
        <w:br/>
      </w:r>
      <w:r>
        <w:rPr>
          <w:i/>
        </w:rPr>
        <w:tab/>
      </w:r>
      <w:r>
        <w:rPr>
          <w:i/>
        </w:rPr>
        <w:tab/>
      </w:r>
      <w:r>
        <w:rPr>
          <w:i/>
        </w:rPr>
        <w:tab/>
      </w:r>
      <w:r>
        <w:rPr>
          <w:i/>
        </w:rPr>
        <w:tab/>
      </w:r>
      <w:r>
        <w:rPr>
          <w:i/>
        </w:rPr>
        <w:tab/>
        <w:t>Source: Huawei, Hisilicon</w:t>
      </w:r>
    </w:p>
    <w:p w14:paraId="313D87B2" w14:textId="77777777" w:rsidR="004A2FA7" w:rsidRDefault="004A2FA7" w:rsidP="004A2FA7">
      <w:pPr>
        <w:rPr>
          <w:rFonts w:ascii="Arial" w:hAnsi="Arial" w:cs="Arial"/>
          <w:b/>
        </w:rPr>
      </w:pPr>
      <w:r>
        <w:rPr>
          <w:rFonts w:ascii="Arial" w:hAnsi="Arial" w:cs="Arial"/>
          <w:b/>
        </w:rPr>
        <w:t xml:space="preserve">Discussion: </w:t>
      </w:r>
    </w:p>
    <w:p w14:paraId="24515F6F" w14:textId="77777777" w:rsidR="004A2FA7" w:rsidRDefault="004A2FA7" w:rsidP="004A2FA7">
      <w:r>
        <w:t>late doc</w:t>
      </w:r>
    </w:p>
    <w:p w14:paraId="683CFF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C5C544" w14:textId="77777777" w:rsidR="004A2FA7" w:rsidRDefault="004A2FA7" w:rsidP="004A2FA7">
      <w:pPr>
        <w:pStyle w:val="Heading5"/>
      </w:pPr>
      <w:bookmarkStart w:id="3278" w:name="_Toc121362890"/>
      <w:bookmarkStart w:id="3279" w:name="_Toc121421555"/>
      <w:bookmarkStart w:id="3280" w:name="_Toc121759013"/>
      <w:r>
        <w:t>6.5.3.4</w:t>
      </w:r>
      <w:r>
        <w:tab/>
        <w:t>EPS Mobility Management</w:t>
      </w:r>
      <w:bookmarkEnd w:id="3278"/>
      <w:bookmarkEnd w:id="3279"/>
      <w:bookmarkEnd w:id="3280"/>
    </w:p>
    <w:p w14:paraId="278AEDB0" w14:textId="40381FD9" w:rsidR="004A2FA7" w:rsidRDefault="004A2FA7" w:rsidP="004A2FA7">
      <w:pPr>
        <w:rPr>
          <w:rFonts w:ascii="Arial" w:hAnsi="Arial" w:cs="Arial"/>
          <w:b/>
          <w:sz w:val="24"/>
        </w:rPr>
      </w:pPr>
      <w:r>
        <w:rPr>
          <w:rFonts w:ascii="Arial" w:hAnsi="Arial" w:cs="Arial"/>
          <w:b/>
          <w:color w:val="0000FF"/>
          <w:sz w:val="24"/>
        </w:rPr>
        <w:t>R5-226406</w:t>
      </w:r>
      <w:r>
        <w:rPr>
          <w:rFonts w:ascii="Arial" w:hAnsi="Arial" w:cs="Arial"/>
          <w:b/>
          <w:color w:val="0000FF"/>
          <w:sz w:val="24"/>
        </w:rPr>
        <w:tab/>
      </w:r>
      <w:r>
        <w:rPr>
          <w:rFonts w:ascii="Arial" w:hAnsi="Arial" w:cs="Arial"/>
          <w:b/>
          <w:sz w:val="24"/>
        </w:rPr>
        <w:t>Correction to LTE testcase 9.2.3.1.4</w:t>
      </w:r>
    </w:p>
    <w:p w14:paraId="5ED38F5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-5135  Cat: F (Rel-17)</w:t>
      </w:r>
      <w:r>
        <w:rPr>
          <w:i/>
        </w:rPr>
        <w:br/>
      </w:r>
      <w:r>
        <w:rPr>
          <w:i/>
        </w:rPr>
        <w:br/>
      </w:r>
      <w:r>
        <w:rPr>
          <w:i/>
        </w:rPr>
        <w:tab/>
      </w:r>
      <w:r>
        <w:rPr>
          <w:i/>
        </w:rPr>
        <w:tab/>
      </w:r>
      <w:r>
        <w:rPr>
          <w:i/>
        </w:rPr>
        <w:tab/>
      </w:r>
      <w:r>
        <w:rPr>
          <w:i/>
        </w:rPr>
        <w:tab/>
      </w:r>
      <w:r>
        <w:rPr>
          <w:i/>
        </w:rPr>
        <w:tab/>
        <w:t>Source: ANRITSU LTD, Qualcomm</w:t>
      </w:r>
    </w:p>
    <w:p w14:paraId="3290751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21B15" w14:textId="77777777" w:rsidR="004A2FA7" w:rsidRDefault="004A2FA7" w:rsidP="004A2FA7">
      <w:pPr>
        <w:pStyle w:val="Heading5"/>
      </w:pPr>
      <w:bookmarkStart w:id="3281" w:name="_Toc121362891"/>
      <w:bookmarkStart w:id="3282" w:name="_Toc121421556"/>
      <w:bookmarkStart w:id="3283" w:name="_Toc121759014"/>
      <w:r>
        <w:t>6.5.3.5</w:t>
      </w:r>
      <w:r>
        <w:tab/>
        <w:t>EPS Session Management</w:t>
      </w:r>
      <w:bookmarkEnd w:id="3281"/>
      <w:bookmarkEnd w:id="3282"/>
      <w:bookmarkEnd w:id="3283"/>
    </w:p>
    <w:p w14:paraId="4487A00C" w14:textId="77777777" w:rsidR="004A2FA7" w:rsidRDefault="004A2FA7" w:rsidP="004A2FA7">
      <w:pPr>
        <w:pStyle w:val="Heading5"/>
      </w:pPr>
      <w:bookmarkStart w:id="3284" w:name="_Toc121362892"/>
      <w:bookmarkStart w:id="3285" w:name="_Toc121421557"/>
      <w:bookmarkStart w:id="3286" w:name="_Toc121759015"/>
      <w:r>
        <w:t>6.5.3.6</w:t>
      </w:r>
      <w:r>
        <w:tab/>
        <w:t>General Tests</w:t>
      </w:r>
      <w:bookmarkEnd w:id="3284"/>
      <w:bookmarkEnd w:id="3285"/>
      <w:bookmarkEnd w:id="3286"/>
    </w:p>
    <w:p w14:paraId="442A911D" w14:textId="2AD8BF3D" w:rsidR="004A2FA7" w:rsidRDefault="004A2FA7" w:rsidP="004A2FA7">
      <w:pPr>
        <w:rPr>
          <w:rFonts w:ascii="Arial" w:hAnsi="Arial" w:cs="Arial"/>
          <w:b/>
          <w:sz w:val="24"/>
        </w:rPr>
      </w:pPr>
      <w:r>
        <w:rPr>
          <w:rFonts w:ascii="Arial" w:hAnsi="Arial" w:cs="Arial"/>
          <w:b/>
          <w:color w:val="0000FF"/>
          <w:sz w:val="24"/>
        </w:rPr>
        <w:t>R5-226986</w:t>
      </w:r>
      <w:r>
        <w:rPr>
          <w:rFonts w:ascii="Arial" w:hAnsi="Arial" w:cs="Arial"/>
          <w:b/>
          <w:color w:val="0000FF"/>
          <w:sz w:val="24"/>
        </w:rPr>
        <w:tab/>
      </w:r>
      <w:r>
        <w:rPr>
          <w:rFonts w:ascii="Arial" w:hAnsi="Arial" w:cs="Arial"/>
          <w:b/>
          <w:sz w:val="24"/>
        </w:rPr>
        <w:t>Inclusive Language review_36523-1_s11-s24</w:t>
      </w:r>
    </w:p>
    <w:p w14:paraId="6EE8EAF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-5164  Cat: F (Rel-17)</w:t>
      </w:r>
      <w:r>
        <w:rPr>
          <w:i/>
        </w:rPr>
        <w:br/>
      </w:r>
      <w:r>
        <w:rPr>
          <w:i/>
        </w:rPr>
        <w:br/>
      </w:r>
      <w:r>
        <w:rPr>
          <w:i/>
        </w:rPr>
        <w:tab/>
      </w:r>
      <w:r>
        <w:rPr>
          <w:i/>
        </w:rPr>
        <w:tab/>
      </w:r>
      <w:r>
        <w:rPr>
          <w:i/>
        </w:rPr>
        <w:tab/>
      </w:r>
      <w:r>
        <w:rPr>
          <w:i/>
        </w:rPr>
        <w:tab/>
      </w:r>
      <w:r>
        <w:rPr>
          <w:i/>
        </w:rPr>
        <w:tab/>
        <w:t>Source: Huawei, Hisilicon</w:t>
      </w:r>
    </w:p>
    <w:p w14:paraId="30CA62C6" w14:textId="77777777" w:rsidR="004A2FA7" w:rsidRDefault="004A2FA7" w:rsidP="004A2FA7">
      <w:pPr>
        <w:rPr>
          <w:rFonts w:ascii="Arial" w:hAnsi="Arial" w:cs="Arial"/>
          <w:b/>
        </w:rPr>
      </w:pPr>
      <w:r>
        <w:rPr>
          <w:rFonts w:ascii="Arial" w:hAnsi="Arial" w:cs="Arial"/>
          <w:b/>
        </w:rPr>
        <w:t xml:space="preserve">Discussion: </w:t>
      </w:r>
    </w:p>
    <w:p w14:paraId="212B53C6" w14:textId="77777777" w:rsidR="004A2FA7" w:rsidRDefault="004A2FA7" w:rsidP="004A2FA7">
      <w:r>
        <w:t>late doc</w:t>
      </w:r>
    </w:p>
    <w:p w14:paraId="59E8BA3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D6425" w14:textId="5EC22987" w:rsidR="004A2FA7" w:rsidRDefault="004A2FA7" w:rsidP="004A2FA7">
      <w:pPr>
        <w:rPr>
          <w:rFonts w:ascii="Arial" w:hAnsi="Arial" w:cs="Arial"/>
          <w:b/>
          <w:sz w:val="24"/>
        </w:rPr>
      </w:pPr>
      <w:r>
        <w:rPr>
          <w:rFonts w:ascii="Arial" w:hAnsi="Arial" w:cs="Arial"/>
          <w:b/>
          <w:color w:val="0000FF"/>
          <w:sz w:val="24"/>
        </w:rPr>
        <w:t>R5-227236</w:t>
      </w:r>
      <w:r>
        <w:rPr>
          <w:rFonts w:ascii="Arial" w:hAnsi="Arial" w:cs="Arial"/>
          <w:b/>
          <w:color w:val="0000FF"/>
          <w:sz w:val="24"/>
        </w:rPr>
        <w:tab/>
      </w:r>
      <w:r>
        <w:rPr>
          <w:rFonts w:ascii="Arial" w:hAnsi="Arial" w:cs="Arial"/>
          <w:b/>
          <w:sz w:val="24"/>
        </w:rPr>
        <w:t>Correction to EIEI test case 11.3.6</w:t>
      </w:r>
    </w:p>
    <w:p w14:paraId="260FF52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-5166  Cat: F (Rel-17)</w:t>
      </w:r>
      <w:r>
        <w:rPr>
          <w:i/>
        </w:rPr>
        <w:br/>
      </w:r>
      <w:r>
        <w:rPr>
          <w:i/>
        </w:rPr>
        <w:br/>
      </w:r>
      <w:r>
        <w:rPr>
          <w:i/>
        </w:rPr>
        <w:tab/>
      </w:r>
      <w:r>
        <w:rPr>
          <w:i/>
        </w:rPr>
        <w:tab/>
      </w:r>
      <w:r>
        <w:rPr>
          <w:i/>
        </w:rPr>
        <w:tab/>
      </w:r>
      <w:r>
        <w:rPr>
          <w:i/>
        </w:rPr>
        <w:tab/>
      </w:r>
      <w:r>
        <w:rPr>
          <w:i/>
        </w:rPr>
        <w:tab/>
        <w:t>Source: Qualcomm Incorporated, Keysight Technologies UK</w:t>
      </w:r>
    </w:p>
    <w:p w14:paraId="60B94489"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4A1AE" w14:textId="77777777" w:rsidR="004A2FA7" w:rsidRDefault="004A2FA7" w:rsidP="004A2FA7">
      <w:pPr>
        <w:pStyle w:val="Heading5"/>
      </w:pPr>
      <w:bookmarkStart w:id="3287" w:name="_Toc121362893"/>
      <w:bookmarkStart w:id="3288" w:name="_Toc121421558"/>
      <w:bookmarkStart w:id="3289" w:name="_Toc121759016"/>
      <w:r>
        <w:t>6.5.3.7</w:t>
      </w:r>
      <w:r>
        <w:tab/>
        <w:t>Interoperability Radio Bearers</w:t>
      </w:r>
      <w:bookmarkEnd w:id="3287"/>
      <w:bookmarkEnd w:id="3288"/>
      <w:bookmarkEnd w:id="3289"/>
    </w:p>
    <w:p w14:paraId="29BED583" w14:textId="77777777" w:rsidR="004A2FA7" w:rsidRDefault="004A2FA7" w:rsidP="004A2FA7">
      <w:pPr>
        <w:pStyle w:val="Heading5"/>
      </w:pPr>
      <w:bookmarkStart w:id="3290" w:name="_Toc121362894"/>
      <w:bookmarkStart w:id="3291" w:name="_Toc121421559"/>
      <w:bookmarkStart w:id="3292" w:name="_Toc121759017"/>
      <w:r>
        <w:t>6.5.3.8</w:t>
      </w:r>
      <w:r>
        <w:tab/>
        <w:t>Multilayer Procedures</w:t>
      </w:r>
      <w:bookmarkEnd w:id="3290"/>
      <w:bookmarkEnd w:id="3291"/>
      <w:bookmarkEnd w:id="3292"/>
    </w:p>
    <w:p w14:paraId="59C00425" w14:textId="31BF1FCB" w:rsidR="004A2FA7" w:rsidRDefault="004A2FA7" w:rsidP="004A2FA7">
      <w:pPr>
        <w:rPr>
          <w:rFonts w:ascii="Arial" w:hAnsi="Arial" w:cs="Arial"/>
          <w:b/>
          <w:sz w:val="24"/>
        </w:rPr>
      </w:pPr>
      <w:r>
        <w:rPr>
          <w:rFonts w:ascii="Arial" w:hAnsi="Arial" w:cs="Arial"/>
          <w:b/>
          <w:color w:val="0000FF"/>
          <w:sz w:val="24"/>
        </w:rPr>
        <w:t>R5-226378</w:t>
      </w:r>
      <w:r>
        <w:rPr>
          <w:rFonts w:ascii="Arial" w:hAnsi="Arial" w:cs="Arial"/>
          <w:b/>
          <w:color w:val="0000FF"/>
          <w:sz w:val="24"/>
        </w:rPr>
        <w:tab/>
      </w:r>
      <w:r>
        <w:rPr>
          <w:rFonts w:ascii="Arial" w:hAnsi="Arial" w:cs="Arial"/>
          <w:b/>
          <w:sz w:val="24"/>
        </w:rPr>
        <w:t xml:space="preserve">Add new test case 13.6.1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system/Handover from E-UTRAN/EPC to </w:t>
      </w:r>
      <w:proofErr w:type="spellStart"/>
      <w:r>
        <w:rPr>
          <w:rFonts w:ascii="Arial" w:hAnsi="Arial" w:cs="Arial"/>
          <w:b/>
          <w:sz w:val="24"/>
        </w:rPr>
        <w:t>ePDG</w:t>
      </w:r>
      <w:proofErr w:type="spellEnd"/>
      <w:r>
        <w:rPr>
          <w:rFonts w:ascii="Arial" w:hAnsi="Arial" w:cs="Arial"/>
          <w:b/>
          <w:sz w:val="24"/>
        </w:rPr>
        <w:t>/EPC</w:t>
      </w:r>
    </w:p>
    <w:p w14:paraId="1177235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-5133  Cat: F (Rel-17)</w:t>
      </w:r>
      <w:r>
        <w:rPr>
          <w:i/>
        </w:rPr>
        <w:br/>
      </w:r>
      <w:r>
        <w:rPr>
          <w:i/>
        </w:rPr>
        <w:br/>
      </w:r>
      <w:r>
        <w:rPr>
          <w:i/>
        </w:rPr>
        <w:tab/>
      </w:r>
      <w:r>
        <w:rPr>
          <w:i/>
        </w:rPr>
        <w:tab/>
      </w:r>
      <w:r>
        <w:rPr>
          <w:i/>
        </w:rPr>
        <w:tab/>
      </w:r>
      <w:r>
        <w:rPr>
          <w:i/>
        </w:rPr>
        <w:tab/>
      </w:r>
      <w:r>
        <w:rPr>
          <w:i/>
        </w:rPr>
        <w:tab/>
        <w:t>Source: China Telecom</w:t>
      </w:r>
    </w:p>
    <w:p w14:paraId="69975CE4" w14:textId="77777777" w:rsidR="004A2FA7" w:rsidRDefault="004A2FA7" w:rsidP="004A2FA7">
      <w:pPr>
        <w:rPr>
          <w:rFonts w:ascii="Arial" w:hAnsi="Arial" w:cs="Arial"/>
          <w:b/>
        </w:rPr>
      </w:pPr>
      <w:r>
        <w:rPr>
          <w:rFonts w:ascii="Arial" w:hAnsi="Arial" w:cs="Arial"/>
          <w:b/>
        </w:rPr>
        <w:t xml:space="preserve">Discussion: </w:t>
      </w:r>
    </w:p>
    <w:p w14:paraId="457E4947" w14:textId="77777777" w:rsidR="004A2FA7" w:rsidRDefault="004A2FA7" w:rsidP="004A2FA7">
      <w:r>
        <w:t xml:space="preserve">cl. </w:t>
      </w:r>
      <w:proofErr w:type="spellStart"/>
      <w:r>
        <w:t>aff</w:t>
      </w:r>
      <w:proofErr w:type="spellEnd"/>
      <w:r>
        <w:t>.</w:t>
      </w:r>
    </w:p>
    <w:p w14:paraId="328CCF6C" w14:textId="77777777" w:rsidR="004A2FA7" w:rsidRDefault="004A2FA7" w:rsidP="004A2FA7">
      <w:r>
        <w:t>r2</w:t>
      </w:r>
    </w:p>
    <w:p w14:paraId="421E98D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R5-227566</w:t>
      </w:r>
      <w:r>
        <w:rPr>
          <w:color w:val="993300"/>
          <w:u w:val="single"/>
        </w:rPr>
        <w:t>.</w:t>
      </w:r>
    </w:p>
    <w:p w14:paraId="0C3379AE" w14:textId="20A27D6E" w:rsidR="004A2FA7" w:rsidRDefault="004A2FA7" w:rsidP="004A2FA7">
      <w:pPr>
        <w:rPr>
          <w:rFonts w:ascii="Arial" w:hAnsi="Arial" w:cs="Arial"/>
          <w:b/>
          <w:sz w:val="24"/>
        </w:rPr>
      </w:pPr>
      <w:r>
        <w:rPr>
          <w:rFonts w:ascii="Arial" w:hAnsi="Arial" w:cs="Arial"/>
          <w:b/>
          <w:color w:val="0000FF"/>
          <w:sz w:val="24"/>
        </w:rPr>
        <w:t>R5-227566</w:t>
      </w:r>
      <w:r>
        <w:rPr>
          <w:rFonts w:ascii="Arial" w:hAnsi="Arial" w:cs="Arial"/>
          <w:b/>
          <w:color w:val="0000FF"/>
          <w:sz w:val="24"/>
        </w:rPr>
        <w:tab/>
      </w:r>
      <w:r>
        <w:rPr>
          <w:rFonts w:ascii="Arial" w:hAnsi="Arial" w:cs="Arial"/>
          <w:b/>
          <w:sz w:val="24"/>
        </w:rPr>
        <w:t xml:space="preserve">Add new test case 13.6.1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system/Handover from E-UTRAN/EPC to </w:t>
      </w:r>
      <w:proofErr w:type="spellStart"/>
      <w:r>
        <w:rPr>
          <w:rFonts w:ascii="Arial" w:hAnsi="Arial" w:cs="Arial"/>
          <w:b/>
          <w:sz w:val="24"/>
        </w:rPr>
        <w:t>ePDG</w:t>
      </w:r>
      <w:proofErr w:type="spellEnd"/>
      <w:r>
        <w:rPr>
          <w:rFonts w:ascii="Arial" w:hAnsi="Arial" w:cs="Arial"/>
          <w:b/>
          <w:sz w:val="24"/>
        </w:rPr>
        <w:t>/EPC</w:t>
      </w:r>
    </w:p>
    <w:p w14:paraId="02B40D8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-5133  rev 1 Cat: F (Rel-17)</w:t>
      </w:r>
      <w:r>
        <w:rPr>
          <w:i/>
        </w:rPr>
        <w:br/>
      </w:r>
      <w:r>
        <w:rPr>
          <w:i/>
        </w:rPr>
        <w:br/>
      </w:r>
      <w:r>
        <w:rPr>
          <w:i/>
        </w:rPr>
        <w:tab/>
      </w:r>
      <w:r>
        <w:rPr>
          <w:i/>
        </w:rPr>
        <w:tab/>
      </w:r>
      <w:r>
        <w:rPr>
          <w:i/>
        </w:rPr>
        <w:tab/>
      </w:r>
      <w:r>
        <w:rPr>
          <w:i/>
        </w:rPr>
        <w:tab/>
      </w:r>
      <w:r>
        <w:rPr>
          <w:i/>
        </w:rPr>
        <w:tab/>
        <w:t>Source: China Telecom</w:t>
      </w:r>
    </w:p>
    <w:p w14:paraId="024F54C2" w14:textId="77777777" w:rsidR="004A2FA7" w:rsidRDefault="004A2FA7" w:rsidP="004A2FA7">
      <w:pPr>
        <w:rPr>
          <w:color w:val="808080"/>
        </w:rPr>
      </w:pPr>
      <w:r>
        <w:rPr>
          <w:color w:val="808080"/>
        </w:rPr>
        <w:t>(Replaces R5-226378)</w:t>
      </w:r>
    </w:p>
    <w:p w14:paraId="7178398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2BA62" w14:textId="74842F30" w:rsidR="004A2FA7" w:rsidRDefault="004A2FA7" w:rsidP="004A2FA7">
      <w:pPr>
        <w:rPr>
          <w:rFonts w:ascii="Arial" w:hAnsi="Arial" w:cs="Arial"/>
          <w:b/>
          <w:sz w:val="24"/>
        </w:rPr>
      </w:pPr>
      <w:r>
        <w:rPr>
          <w:rFonts w:ascii="Arial" w:hAnsi="Arial" w:cs="Arial"/>
          <w:b/>
          <w:color w:val="0000FF"/>
          <w:sz w:val="24"/>
        </w:rPr>
        <w:t>R5-227030</w:t>
      </w:r>
      <w:r>
        <w:rPr>
          <w:rFonts w:ascii="Arial" w:hAnsi="Arial" w:cs="Arial"/>
          <w:b/>
          <w:color w:val="0000FF"/>
          <w:sz w:val="24"/>
        </w:rPr>
        <w:tab/>
      </w:r>
      <w:r>
        <w:rPr>
          <w:rFonts w:ascii="Arial" w:hAnsi="Arial" w:cs="Arial"/>
          <w:b/>
          <w:sz w:val="24"/>
        </w:rPr>
        <w:t xml:space="preserve">Updates to IMS </w:t>
      </w:r>
      <w:proofErr w:type="spellStart"/>
      <w:r>
        <w:rPr>
          <w:rFonts w:ascii="Arial" w:hAnsi="Arial" w:cs="Arial"/>
          <w:b/>
          <w:sz w:val="24"/>
        </w:rPr>
        <w:t>eCall</w:t>
      </w:r>
      <w:proofErr w:type="spellEnd"/>
      <w:r>
        <w:rPr>
          <w:rFonts w:ascii="Arial" w:hAnsi="Arial" w:cs="Arial"/>
          <w:b/>
          <w:sz w:val="24"/>
        </w:rPr>
        <w:t xml:space="preserve"> test case 11.3.2</w:t>
      </w:r>
    </w:p>
    <w:p w14:paraId="62FF88B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-5165  Cat: F (Rel-17)</w:t>
      </w:r>
      <w:r>
        <w:rPr>
          <w:i/>
        </w:rPr>
        <w:br/>
      </w:r>
      <w:r>
        <w:rPr>
          <w:i/>
        </w:rPr>
        <w:br/>
      </w:r>
      <w:r>
        <w:rPr>
          <w:i/>
        </w:rPr>
        <w:tab/>
      </w:r>
      <w:r>
        <w:rPr>
          <w:i/>
        </w:rPr>
        <w:tab/>
      </w:r>
      <w:r>
        <w:rPr>
          <w:i/>
        </w:rPr>
        <w:tab/>
      </w:r>
      <w:r>
        <w:rPr>
          <w:i/>
        </w:rPr>
        <w:tab/>
      </w:r>
      <w:r>
        <w:rPr>
          <w:i/>
        </w:rPr>
        <w:tab/>
        <w:t>Source: MCC TF160</w:t>
      </w:r>
    </w:p>
    <w:p w14:paraId="66B3CB3E" w14:textId="77777777" w:rsidR="004A2FA7" w:rsidRDefault="004A2FA7" w:rsidP="004A2FA7">
      <w:pPr>
        <w:rPr>
          <w:rFonts w:ascii="Arial" w:hAnsi="Arial" w:cs="Arial"/>
          <w:b/>
        </w:rPr>
      </w:pPr>
      <w:r>
        <w:rPr>
          <w:rFonts w:ascii="Arial" w:hAnsi="Arial" w:cs="Arial"/>
          <w:b/>
        </w:rPr>
        <w:t xml:space="preserve">Discussion: </w:t>
      </w:r>
    </w:p>
    <w:p w14:paraId="13FF7EE2" w14:textId="77777777" w:rsidR="004A2FA7" w:rsidRDefault="004A2FA7" w:rsidP="004A2FA7">
      <w:r>
        <w:t>r2</w:t>
      </w:r>
    </w:p>
    <w:p w14:paraId="42505E1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R5-227567</w:t>
      </w:r>
      <w:r>
        <w:rPr>
          <w:color w:val="993300"/>
          <w:u w:val="single"/>
        </w:rPr>
        <w:t>.</w:t>
      </w:r>
    </w:p>
    <w:p w14:paraId="0E133103" w14:textId="653E3D90" w:rsidR="004A2FA7" w:rsidRDefault="004A2FA7" w:rsidP="004A2FA7">
      <w:pPr>
        <w:rPr>
          <w:rFonts w:ascii="Arial" w:hAnsi="Arial" w:cs="Arial"/>
          <w:b/>
          <w:sz w:val="24"/>
        </w:rPr>
      </w:pPr>
      <w:r>
        <w:rPr>
          <w:rFonts w:ascii="Arial" w:hAnsi="Arial" w:cs="Arial"/>
          <w:b/>
          <w:color w:val="0000FF"/>
          <w:sz w:val="24"/>
        </w:rPr>
        <w:t>R5-227567</w:t>
      </w:r>
      <w:r>
        <w:rPr>
          <w:rFonts w:ascii="Arial" w:hAnsi="Arial" w:cs="Arial"/>
          <w:b/>
          <w:color w:val="0000FF"/>
          <w:sz w:val="24"/>
        </w:rPr>
        <w:tab/>
      </w:r>
      <w:r>
        <w:rPr>
          <w:rFonts w:ascii="Arial" w:hAnsi="Arial" w:cs="Arial"/>
          <w:b/>
          <w:sz w:val="24"/>
        </w:rPr>
        <w:t xml:space="preserve">Updates to IMS </w:t>
      </w:r>
      <w:proofErr w:type="spellStart"/>
      <w:r>
        <w:rPr>
          <w:rFonts w:ascii="Arial" w:hAnsi="Arial" w:cs="Arial"/>
          <w:b/>
          <w:sz w:val="24"/>
        </w:rPr>
        <w:t>eCall</w:t>
      </w:r>
      <w:proofErr w:type="spellEnd"/>
      <w:r>
        <w:rPr>
          <w:rFonts w:ascii="Arial" w:hAnsi="Arial" w:cs="Arial"/>
          <w:b/>
          <w:sz w:val="24"/>
        </w:rPr>
        <w:t xml:space="preserve"> test case 11.3.2</w:t>
      </w:r>
    </w:p>
    <w:p w14:paraId="34D5E76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-5165  rev 1 Cat: F (Rel-17)</w:t>
      </w:r>
      <w:r>
        <w:rPr>
          <w:i/>
        </w:rPr>
        <w:br/>
      </w:r>
      <w:r>
        <w:rPr>
          <w:i/>
        </w:rPr>
        <w:br/>
      </w:r>
      <w:r>
        <w:rPr>
          <w:i/>
        </w:rPr>
        <w:tab/>
      </w:r>
      <w:r>
        <w:rPr>
          <w:i/>
        </w:rPr>
        <w:tab/>
      </w:r>
      <w:r>
        <w:rPr>
          <w:i/>
        </w:rPr>
        <w:tab/>
      </w:r>
      <w:r>
        <w:rPr>
          <w:i/>
        </w:rPr>
        <w:tab/>
      </w:r>
      <w:r>
        <w:rPr>
          <w:i/>
        </w:rPr>
        <w:tab/>
        <w:t>Source: MCC TF160</w:t>
      </w:r>
    </w:p>
    <w:p w14:paraId="3CA0E99D" w14:textId="77777777" w:rsidR="004A2FA7" w:rsidRDefault="004A2FA7" w:rsidP="004A2FA7">
      <w:pPr>
        <w:rPr>
          <w:color w:val="808080"/>
        </w:rPr>
      </w:pPr>
      <w:r>
        <w:rPr>
          <w:color w:val="808080"/>
        </w:rPr>
        <w:t>(Replaces R5-227030)</w:t>
      </w:r>
    </w:p>
    <w:p w14:paraId="7C6032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9D755" w14:textId="77777777" w:rsidR="004A2FA7" w:rsidRDefault="004A2FA7" w:rsidP="004A2FA7">
      <w:pPr>
        <w:pStyle w:val="Heading5"/>
      </w:pPr>
      <w:bookmarkStart w:id="3293" w:name="_Toc121362895"/>
      <w:bookmarkStart w:id="3294" w:name="_Toc121421560"/>
      <w:bookmarkStart w:id="3295" w:name="_Toc121759018"/>
      <w:r>
        <w:lastRenderedPageBreak/>
        <w:t>6.5.3.9</w:t>
      </w:r>
      <w:r>
        <w:tab/>
        <w:t>PWS - ETWS, CMAS</w:t>
      </w:r>
      <w:bookmarkEnd w:id="3293"/>
      <w:bookmarkEnd w:id="3294"/>
      <w:bookmarkEnd w:id="3295"/>
    </w:p>
    <w:p w14:paraId="74A66F3E" w14:textId="77777777" w:rsidR="004A2FA7" w:rsidRDefault="004A2FA7" w:rsidP="004A2FA7">
      <w:pPr>
        <w:pStyle w:val="Heading5"/>
      </w:pPr>
      <w:bookmarkStart w:id="3296" w:name="_Toc121362896"/>
      <w:bookmarkStart w:id="3297" w:name="_Toc121421561"/>
      <w:bookmarkStart w:id="3298" w:name="_Toc121759019"/>
      <w:r>
        <w:t>6.5.3.10</w:t>
      </w:r>
      <w:r>
        <w:tab/>
      </w:r>
      <w:proofErr w:type="gramStart"/>
      <w:r>
        <w:t>Non-3GPP</w:t>
      </w:r>
      <w:bookmarkEnd w:id="3296"/>
      <w:bookmarkEnd w:id="3297"/>
      <w:bookmarkEnd w:id="3298"/>
      <w:proofErr w:type="gramEnd"/>
    </w:p>
    <w:p w14:paraId="061D7A15" w14:textId="77777777" w:rsidR="004A2FA7" w:rsidRDefault="004A2FA7" w:rsidP="004A2FA7">
      <w:pPr>
        <w:pStyle w:val="Heading5"/>
      </w:pPr>
      <w:bookmarkStart w:id="3299" w:name="_Toc121362897"/>
      <w:bookmarkStart w:id="3300" w:name="_Toc121421562"/>
      <w:bookmarkStart w:id="3301" w:name="_Toc121759020"/>
      <w:r>
        <w:t>6.5.3.11</w:t>
      </w:r>
      <w:r>
        <w:tab/>
        <w:t xml:space="preserve">Others (TS 36.523-1 clauses not covered by other AIs under AI 6.5.3, </w:t>
      </w:r>
      <w:proofErr w:type="gramStart"/>
      <w:r>
        <w:t>e.g.</w:t>
      </w:r>
      <w:proofErr w:type="gramEnd"/>
      <w:r>
        <w:t xml:space="preserve"> </w:t>
      </w:r>
      <w:proofErr w:type="spellStart"/>
      <w:r>
        <w:t>eMBMS</w:t>
      </w:r>
      <w:proofErr w:type="spellEnd"/>
      <w:r>
        <w:t xml:space="preserve">, Home (e)NB, MBMS in LTE, D2D, SC-PTM, NB-IoT, </w:t>
      </w:r>
      <w:proofErr w:type="spellStart"/>
      <w:r>
        <w:t>CIoT</w:t>
      </w:r>
      <w:proofErr w:type="spellEnd"/>
      <w:r>
        <w:t>...)</w:t>
      </w:r>
      <w:bookmarkEnd w:id="3299"/>
      <w:bookmarkEnd w:id="3300"/>
      <w:bookmarkEnd w:id="3301"/>
    </w:p>
    <w:p w14:paraId="1FCC9DBF" w14:textId="321B6C8D" w:rsidR="004A2FA7" w:rsidRDefault="004A2FA7" w:rsidP="004A2FA7">
      <w:pPr>
        <w:rPr>
          <w:rFonts w:ascii="Arial" w:hAnsi="Arial" w:cs="Arial"/>
          <w:b/>
          <w:sz w:val="24"/>
        </w:rPr>
      </w:pPr>
      <w:r>
        <w:rPr>
          <w:rFonts w:ascii="Arial" w:hAnsi="Arial" w:cs="Arial"/>
          <w:b/>
          <w:color w:val="0000FF"/>
          <w:sz w:val="24"/>
        </w:rPr>
        <w:t>R5-226052</w:t>
      </w:r>
      <w:r>
        <w:rPr>
          <w:rFonts w:ascii="Arial" w:hAnsi="Arial" w:cs="Arial"/>
          <w:b/>
          <w:color w:val="0000FF"/>
          <w:sz w:val="24"/>
        </w:rPr>
        <w:tab/>
      </w:r>
      <w:r>
        <w:rPr>
          <w:rFonts w:ascii="Arial" w:hAnsi="Arial" w:cs="Arial"/>
          <w:b/>
          <w:sz w:val="24"/>
        </w:rPr>
        <w:t>Corrections to NB-IoT MAC test case 22.3.1.12</w:t>
      </w:r>
    </w:p>
    <w:p w14:paraId="586E834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-5129  Cat: F (Rel-17)</w:t>
      </w:r>
      <w:r>
        <w:rPr>
          <w:i/>
        </w:rPr>
        <w:br/>
      </w:r>
      <w:r>
        <w:rPr>
          <w:i/>
        </w:rPr>
        <w:br/>
      </w:r>
      <w:r>
        <w:rPr>
          <w:i/>
        </w:rPr>
        <w:tab/>
      </w:r>
      <w:r>
        <w:rPr>
          <w:i/>
        </w:rPr>
        <w:tab/>
      </w:r>
      <w:r>
        <w:rPr>
          <w:i/>
        </w:rPr>
        <w:tab/>
      </w:r>
      <w:r>
        <w:rPr>
          <w:i/>
        </w:rPr>
        <w:tab/>
      </w:r>
      <w:r>
        <w:rPr>
          <w:i/>
        </w:rPr>
        <w:tab/>
        <w:t>Source: MCC TF160</w:t>
      </w:r>
    </w:p>
    <w:p w14:paraId="58A972B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038DC" w14:textId="240A9F53" w:rsidR="004A2FA7" w:rsidRDefault="004A2FA7" w:rsidP="004A2FA7">
      <w:pPr>
        <w:rPr>
          <w:rFonts w:ascii="Arial" w:hAnsi="Arial" w:cs="Arial"/>
          <w:b/>
          <w:sz w:val="24"/>
        </w:rPr>
      </w:pPr>
      <w:r>
        <w:rPr>
          <w:rFonts w:ascii="Arial" w:hAnsi="Arial" w:cs="Arial"/>
          <w:b/>
          <w:color w:val="0000FF"/>
          <w:sz w:val="24"/>
        </w:rPr>
        <w:t>R5-226053</w:t>
      </w:r>
      <w:r>
        <w:rPr>
          <w:rFonts w:ascii="Arial" w:hAnsi="Arial" w:cs="Arial"/>
          <w:b/>
          <w:color w:val="0000FF"/>
          <w:sz w:val="24"/>
        </w:rPr>
        <w:tab/>
      </w:r>
      <w:r>
        <w:rPr>
          <w:rFonts w:ascii="Arial" w:hAnsi="Arial" w:cs="Arial"/>
          <w:b/>
          <w:sz w:val="24"/>
        </w:rPr>
        <w:t>Updates for NB-IOT test case 22.4.26</w:t>
      </w:r>
    </w:p>
    <w:p w14:paraId="75C9C24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-5130  Cat: F (Rel-17)</w:t>
      </w:r>
      <w:r>
        <w:rPr>
          <w:i/>
        </w:rPr>
        <w:br/>
      </w:r>
      <w:r>
        <w:rPr>
          <w:i/>
        </w:rPr>
        <w:br/>
      </w:r>
      <w:r>
        <w:rPr>
          <w:i/>
        </w:rPr>
        <w:tab/>
      </w:r>
      <w:r>
        <w:rPr>
          <w:i/>
        </w:rPr>
        <w:tab/>
      </w:r>
      <w:r>
        <w:rPr>
          <w:i/>
        </w:rPr>
        <w:tab/>
      </w:r>
      <w:r>
        <w:rPr>
          <w:i/>
        </w:rPr>
        <w:tab/>
      </w:r>
      <w:r>
        <w:rPr>
          <w:i/>
        </w:rPr>
        <w:tab/>
        <w:t>Source: MCC TF160</w:t>
      </w:r>
    </w:p>
    <w:p w14:paraId="7F60DB8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EFC48" w14:textId="2F830872" w:rsidR="004A2FA7" w:rsidRDefault="004A2FA7" w:rsidP="004A2FA7">
      <w:pPr>
        <w:rPr>
          <w:rFonts w:ascii="Arial" w:hAnsi="Arial" w:cs="Arial"/>
          <w:b/>
          <w:sz w:val="24"/>
        </w:rPr>
      </w:pPr>
      <w:r>
        <w:rPr>
          <w:rFonts w:ascii="Arial" w:hAnsi="Arial" w:cs="Arial"/>
          <w:b/>
          <w:color w:val="0000FF"/>
          <w:sz w:val="24"/>
        </w:rPr>
        <w:t>R5-226960</w:t>
      </w:r>
      <w:r>
        <w:rPr>
          <w:rFonts w:ascii="Arial" w:hAnsi="Arial" w:cs="Arial"/>
          <w:b/>
          <w:color w:val="0000FF"/>
          <w:sz w:val="24"/>
        </w:rPr>
        <w:tab/>
      </w:r>
      <w:r>
        <w:rPr>
          <w:rFonts w:ascii="Arial" w:hAnsi="Arial" w:cs="Arial"/>
          <w:b/>
          <w:sz w:val="24"/>
        </w:rPr>
        <w:t>Correction to LTE RACS test case 9.2.5.1</w:t>
      </w:r>
    </w:p>
    <w:p w14:paraId="1BD2AC2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-5145  Cat: F (Rel-17)</w:t>
      </w:r>
      <w:r>
        <w:rPr>
          <w:i/>
        </w:rPr>
        <w:br/>
      </w:r>
      <w:r>
        <w:rPr>
          <w:i/>
        </w:rPr>
        <w:br/>
      </w:r>
      <w:r>
        <w:rPr>
          <w:i/>
        </w:rPr>
        <w:tab/>
      </w:r>
      <w:r>
        <w:rPr>
          <w:i/>
        </w:rPr>
        <w:tab/>
      </w:r>
      <w:r>
        <w:rPr>
          <w:i/>
        </w:rPr>
        <w:tab/>
      </w:r>
      <w:r>
        <w:rPr>
          <w:i/>
        </w:rPr>
        <w:tab/>
      </w:r>
      <w:r>
        <w:rPr>
          <w:i/>
        </w:rPr>
        <w:tab/>
        <w:t>Source: Huawei, Hisilicon</w:t>
      </w:r>
    </w:p>
    <w:p w14:paraId="1FB4E08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7C8DE" w14:textId="7242418D" w:rsidR="004A2FA7" w:rsidRDefault="004A2FA7" w:rsidP="004A2FA7">
      <w:pPr>
        <w:rPr>
          <w:rFonts w:ascii="Arial" w:hAnsi="Arial" w:cs="Arial"/>
          <w:b/>
          <w:sz w:val="24"/>
        </w:rPr>
      </w:pPr>
      <w:r>
        <w:rPr>
          <w:rFonts w:ascii="Arial" w:hAnsi="Arial" w:cs="Arial"/>
          <w:b/>
          <w:color w:val="0000FF"/>
          <w:sz w:val="24"/>
        </w:rPr>
        <w:t>R5-226961</w:t>
      </w:r>
      <w:r>
        <w:rPr>
          <w:rFonts w:ascii="Arial" w:hAnsi="Arial" w:cs="Arial"/>
          <w:b/>
          <w:color w:val="0000FF"/>
          <w:sz w:val="24"/>
        </w:rPr>
        <w:tab/>
      </w:r>
      <w:r>
        <w:rPr>
          <w:rFonts w:ascii="Arial" w:hAnsi="Arial" w:cs="Arial"/>
          <w:b/>
          <w:sz w:val="24"/>
        </w:rPr>
        <w:t>Correction to LTE RACS test case 9.2.5.2</w:t>
      </w:r>
    </w:p>
    <w:p w14:paraId="1558950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-5146  Cat: F (Rel-17)</w:t>
      </w:r>
      <w:r>
        <w:rPr>
          <w:i/>
        </w:rPr>
        <w:br/>
      </w:r>
      <w:r>
        <w:rPr>
          <w:i/>
        </w:rPr>
        <w:br/>
      </w:r>
      <w:r>
        <w:rPr>
          <w:i/>
        </w:rPr>
        <w:tab/>
      </w:r>
      <w:r>
        <w:rPr>
          <w:i/>
        </w:rPr>
        <w:tab/>
      </w:r>
      <w:r>
        <w:rPr>
          <w:i/>
        </w:rPr>
        <w:tab/>
      </w:r>
      <w:r>
        <w:rPr>
          <w:i/>
        </w:rPr>
        <w:tab/>
      </w:r>
      <w:r>
        <w:rPr>
          <w:i/>
        </w:rPr>
        <w:tab/>
        <w:t>Source: Huawei, Hisilicon</w:t>
      </w:r>
    </w:p>
    <w:p w14:paraId="1C29EC0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9C457" w14:textId="5C1FFD4B" w:rsidR="004A2FA7" w:rsidRDefault="004A2FA7" w:rsidP="004A2FA7">
      <w:pPr>
        <w:rPr>
          <w:rFonts w:ascii="Arial" w:hAnsi="Arial" w:cs="Arial"/>
          <w:b/>
          <w:sz w:val="24"/>
        </w:rPr>
      </w:pPr>
      <w:r>
        <w:rPr>
          <w:rFonts w:ascii="Arial" w:hAnsi="Arial" w:cs="Arial"/>
          <w:b/>
          <w:color w:val="0000FF"/>
          <w:sz w:val="24"/>
        </w:rPr>
        <w:t>R5-226962</w:t>
      </w:r>
      <w:r>
        <w:rPr>
          <w:rFonts w:ascii="Arial" w:hAnsi="Arial" w:cs="Arial"/>
          <w:b/>
          <w:color w:val="0000FF"/>
          <w:sz w:val="24"/>
        </w:rPr>
        <w:tab/>
      </w:r>
      <w:r>
        <w:rPr>
          <w:rFonts w:ascii="Arial" w:hAnsi="Arial" w:cs="Arial"/>
          <w:b/>
          <w:sz w:val="24"/>
        </w:rPr>
        <w:t>Correction to LTE RACS test case 9.2.5.3</w:t>
      </w:r>
    </w:p>
    <w:p w14:paraId="27E4B87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v17.3.0</w:t>
      </w:r>
      <w:proofErr w:type="gramStart"/>
      <w:r>
        <w:rPr>
          <w:i/>
        </w:rPr>
        <w:tab/>
        <w:t xml:space="preserve">  CR</w:t>
      </w:r>
      <w:proofErr w:type="gramEnd"/>
      <w:r>
        <w:rPr>
          <w:i/>
        </w:rPr>
        <w:t>-5147  Cat: F (Rel-17)</w:t>
      </w:r>
      <w:r>
        <w:rPr>
          <w:i/>
        </w:rPr>
        <w:br/>
      </w:r>
      <w:r>
        <w:rPr>
          <w:i/>
        </w:rPr>
        <w:br/>
      </w:r>
      <w:r>
        <w:rPr>
          <w:i/>
        </w:rPr>
        <w:tab/>
      </w:r>
      <w:r>
        <w:rPr>
          <w:i/>
        </w:rPr>
        <w:tab/>
      </w:r>
      <w:r>
        <w:rPr>
          <w:i/>
        </w:rPr>
        <w:tab/>
      </w:r>
      <w:r>
        <w:rPr>
          <w:i/>
        </w:rPr>
        <w:tab/>
      </w:r>
      <w:r>
        <w:rPr>
          <w:i/>
        </w:rPr>
        <w:tab/>
        <w:t>Source: Huawei, Hisilicon</w:t>
      </w:r>
    </w:p>
    <w:p w14:paraId="1C0D0CB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6B6DF" w14:textId="77777777" w:rsidR="004A2FA7" w:rsidRDefault="004A2FA7" w:rsidP="004A2FA7">
      <w:pPr>
        <w:pStyle w:val="Heading4"/>
      </w:pPr>
      <w:bookmarkStart w:id="3302" w:name="_Toc121362898"/>
      <w:bookmarkStart w:id="3303" w:name="_Toc121421563"/>
      <w:bookmarkStart w:id="3304" w:name="_Toc121759021"/>
      <w:r>
        <w:t>6.5.4</w:t>
      </w:r>
      <w:r>
        <w:tab/>
        <w:t>Routine Maintenance for TS 36.523-2</w:t>
      </w:r>
      <w:bookmarkEnd w:id="3302"/>
      <w:bookmarkEnd w:id="3303"/>
      <w:bookmarkEnd w:id="3304"/>
    </w:p>
    <w:p w14:paraId="52451E81" w14:textId="3790353A" w:rsidR="004A2FA7" w:rsidRDefault="004A2FA7" w:rsidP="004A2FA7">
      <w:pPr>
        <w:rPr>
          <w:rFonts w:ascii="Arial" w:hAnsi="Arial" w:cs="Arial"/>
          <w:b/>
          <w:sz w:val="24"/>
        </w:rPr>
      </w:pPr>
      <w:r>
        <w:rPr>
          <w:rFonts w:ascii="Arial" w:hAnsi="Arial" w:cs="Arial"/>
          <w:b/>
          <w:color w:val="0000FF"/>
          <w:sz w:val="24"/>
        </w:rPr>
        <w:t>R5-226056</w:t>
      </w:r>
      <w:r>
        <w:rPr>
          <w:rFonts w:ascii="Arial" w:hAnsi="Arial" w:cs="Arial"/>
          <w:b/>
          <w:color w:val="0000FF"/>
          <w:sz w:val="24"/>
        </w:rPr>
        <w:tab/>
      </w:r>
      <w:r>
        <w:rPr>
          <w:rFonts w:ascii="Arial" w:hAnsi="Arial" w:cs="Arial"/>
          <w:b/>
          <w:sz w:val="24"/>
        </w:rPr>
        <w:t>Updates to applicability of 4G test cases for extended and spare fields in SI</w:t>
      </w:r>
    </w:p>
    <w:p w14:paraId="12E5E56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-1380  Cat: F (Rel-17)</w:t>
      </w:r>
      <w:r>
        <w:rPr>
          <w:i/>
        </w:rPr>
        <w:br/>
      </w:r>
      <w:r>
        <w:rPr>
          <w:i/>
        </w:rPr>
        <w:br/>
      </w:r>
      <w:r>
        <w:rPr>
          <w:i/>
        </w:rPr>
        <w:tab/>
      </w:r>
      <w:r>
        <w:rPr>
          <w:i/>
        </w:rPr>
        <w:tab/>
      </w:r>
      <w:r>
        <w:rPr>
          <w:i/>
        </w:rPr>
        <w:tab/>
      </w:r>
      <w:r>
        <w:rPr>
          <w:i/>
        </w:rPr>
        <w:tab/>
      </w:r>
      <w:r>
        <w:rPr>
          <w:i/>
        </w:rPr>
        <w:tab/>
        <w:t>Source: MCC TF160</w:t>
      </w:r>
    </w:p>
    <w:p w14:paraId="21975CF1" w14:textId="77777777" w:rsidR="004A2FA7" w:rsidRDefault="004A2FA7" w:rsidP="004A2FA7">
      <w:pPr>
        <w:rPr>
          <w:rFonts w:ascii="Arial" w:hAnsi="Arial" w:cs="Arial"/>
          <w:b/>
        </w:rPr>
      </w:pPr>
      <w:r>
        <w:rPr>
          <w:rFonts w:ascii="Arial" w:hAnsi="Arial" w:cs="Arial"/>
          <w:b/>
        </w:rPr>
        <w:t xml:space="preserve">Discussion: </w:t>
      </w:r>
    </w:p>
    <w:p w14:paraId="7EACBA8A" w14:textId="77777777" w:rsidR="004A2FA7" w:rsidRDefault="004A2FA7" w:rsidP="004A2FA7">
      <w:r>
        <w:lastRenderedPageBreak/>
        <w:t>r1</w:t>
      </w:r>
    </w:p>
    <w:p w14:paraId="5C6461D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R5-227403</w:t>
      </w:r>
      <w:r>
        <w:rPr>
          <w:color w:val="993300"/>
          <w:u w:val="single"/>
        </w:rPr>
        <w:t>.</w:t>
      </w:r>
    </w:p>
    <w:p w14:paraId="3256BCC6" w14:textId="5CE6B73B" w:rsidR="004A2FA7" w:rsidRDefault="004A2FA7" w:rsidP="004A2FA7">
      <w:pPr>
        <w:rPr>
          <w:rFonts w:ascii="Arial" w:hAnsi="Arial" w:cs="Arial"/>
          <w:b/>
          <w:sz w:val="24"/>
        </w:rPr>
      </w:pPr>
      <w:r>
        <w:rPr>
          <w:rFonts w:ascii="Arial" w:hAnsi="Arial" w:cs="Arial"/>
          <w:b/>
          <w:color w:val="0000FF"/>
          <w:sz w:val="24"/>
        </w:rPr>
        <w:t>R5-227403</w:t>
      </w:r>
      <w:r>
        <w:rPr>
          <w:rFonts w:ascii="Arial" w:hAnsi="Arial" w:cs="Arial"/>
          <w:b/>
          <w:color w:val="0000FF"/>
          <w:sz w:val="24"/>
        </w:rPr>
        <w:tab/>
      </w:r>
      <w:r>
        <w:rPr>
          <w:rFonts w:ascii="Arial" w:hAnsi="Arial" w:cs="Arial"/>
          <w:b/>
          <w:sz w:val="24"/>
        </w:rPr>
        <w:t>Updates to applicability of 4G test cases for extended and spare fields in SI</w:t>
      </w:r>
    </w:p>
    <w:p w14:paraId="6614EC3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-1380  rev 1 Cat: F (Rel-17)</w:t>
      </w:r>
      <w:r>
        <w:rPr>
          <w:i/>
        </w:rPr>
        <w:br/>
      </w:r>
      <w:r>
        <w:rPr>
          <w:i/>
        </w:rPr>
        <w:br/>
      </w:r>
      <w:r>
        <w:rPr>
          <w:i/>
        </w:rPr>
        <w:tab/>
      </w:r>
      <w:r>
        <w:rPr>
          <w:i/>
        </w:rPr>
        <w:tab/>
      </w:r>
      <w:r>
        <w:rPr>
          <w:i/>
        </w:rPr>
        <w:tab/>
      </w:r>
      <w:r>
        <w:rPr>
          <w:i/>
        </w:rPr>
        <w:tab/>
      </w:r>
      <w:r>
        <w:rPr>
          <w:i/>
        </w:rPr>
        <w:tab/>
        <w:t>Source: MCC TF160</w:t>
      </w:r>
    </w:p>
    <w:p w14:paraId="1BAFD22B" w14:textId="77777777" w:rsidR="004A2FA7" w:rsidRDefault="004A2FA7" w:rsidP="004A2FA7">
      <w:pPr>
        <w:rPr>
          <w:color w:val="808080"/>
        </w:rPr>
      </w:pPr>
      <w:r>
        <w:rPr>
          <w:color w:val="808080"/>
        </w:rPr>
        <w:t>(Replaces R5-226056)</w:t>
      </w:r>
    </w:p>
    <w:p w14:paraId="7D64E57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04141" w14:textId="0DE57C49" w:rsidR="004A2FA7" w:rsidRDefault="004A2FA7" w:rsidP="004A2FA7">
      <w:pPr>
        <w:rPr>
          <w:rFonts w:ascii="Arial" w:hAnsi="Arial" w:cs="Arial"/>
          <w:b/>
          <w:sz w:val="24"/>
        </w:rPr>
      </w:pPr>
      <w:r>
        <w:rPr>
          <w:rFonts w:ascii="Arial" w:hAnsi="Arial" w:cs="Arial"/>
          <w:b/>
          <w:color w:val="0000FF"/>
          <w:sz w:val="24"/>
        </w:rPr>
        <w:t>R5-226381</w:t>
      </w:r>
      <w:r>
        <w:rPr>
          <w:rFonts w:ascii="Arial" w:hAnsi="Arial" w:cs="Arial"/>
          <w:b/>
          <w:color w:val="0000FF"/>
          <w:sz w:val="24"/>
        </w:rPr>
        <w:tab/>
      </w:r>
      <w:r>
        <w:rPr>
          <w:rFonts w:ascii="Arial" w:hAnsi="Arial" w:cs="Arial"/>
          <w:b/>
          <w:sz w:val="24"/>
        </w:rPr>
        <w:t xml:space="preserve">Add applicability for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system/Handover from E-UTRAN/EPC to </w:t>
      </w:r>
      <w:proofErr w:type="spellStart"/>
      <w:r>
        <w:rPr>
          <w:rFonts w:ascii="Arial" w:hAnsi="Arial" w:cs="Arial"/>
          <w:b/>
          <w:sz w:val="24"/>
        </w:rPr>
        <w:t>ePDG</w:t>
      </w:r>
      <w:proofErr w:type="spellEnd"/>
      <w:r>
        <w:rPr>
          <w:rFonts w:ascii="Arial" w:hAnsi="Arial" w:cs="Arial"/>
          <w:b/>
          <w:sz w:val="24"/>
        </w:rPr>
        <w:t>/EPC</w:t>
      </w:r>
    </w:p>
    <w:p w14:paraId="4BB52DF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-1382  Cat: F (Rel-17)</w:t>
      </w:r>
      <w:r>
        <w:rPr>
          <w:i/>
        </w:rPr>
        <w:br/>
      </w:r>
      <w:r>
        <w:rPr>
          <w:i/>
        </w:rPr>
        <w:br/>
      </w:r>
      <w:r>
        <w:rPr>
          <w:i/>
        </w:rPr>
        <w:tab/>
      </w:r>
      <w:r>
        <w:rPr>
          <w:i/>
        </w:rPr>
        <w:tab/>
      </w:r>
      <w:r>
        <w:rPr>
          <w:i/>
        </w:rPr>
        <w:tab/>
      </w:r>
      <w:r>
        <w:rPr>
          <w:i/>
        </w:rPr>
        <w:tab/>
      </w:r>
      <w:r>
        <w:rPr>
          <w:i/>
        </w:rPr>
        <w:tab/>
        <w:t>Source: China Telecom</w:t>
      </w:r>
    </w:p>
    <w:p w14:paraId="13B62BFE" w14:textId="77777777" w:rsidR="004A2FA7" w:rsidRDefault="004A2FA7" w:rsidP="004A2FA7">
      <w:pPr>
        <w:rPr>
          <w:rFonts w:ascii="Arial" w:hAnsi="Arial" w:cs="Arial"/>
          <w:b/>
        </w:rPr>
      </w:pPr>
      <w:r>
        <w:rPr>
          <w:rFonts w:ascii="Arial" w:hAnsi="Arial" w:cs="Arial"/>
          <w:b/>
        </w:rPr>
        <w:t xml:space="preserve">Discussion: </w:t>
      </w:r>
    </w:p>
    <w:p w14:paraId="1666ADFB" w14:textId="77777777" w:rsidR="004A2FA7" w:rsidRDefault="004A2FA7" w:rsidP="004A2FA7">
      <w:r>
        <w:t>delegate not present.</w:t>
      </w:r>
    </w:p>
    <w:p w14:paraId="6DCED11B" w14:textId="77777777" w:rsidR="004A2FA7" w:rsidRDefault="004A2FA7" w:rsidP="004A2FA7">
      <w:r>
        <w:t>r1</w:t>
      </w:r>
    </w:p>
    <w:p w14:paraId="44DB179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R5-227568</w:t>
      </w:r>
      <w:r>
        <w:rPr>
          <w:color w:val="993300"/>
          <w:u w:val="single"/>
        </w:rPr>
        <w:t>.</w:t>
      </w:r>
    </w:p>
    <w:p w14:paraId="37DDB7F0" w14:textId="2CD0506E" w:rsidR="004A2FA7" w:rsidRDefault="004A2FA7" w:rsidP="004A2FA7">
      <w:pPr>
        <w:rPr>
          <w:rFonts w:ascii="Arial" w:hAnsi="Arial" w:cs="Arial"/>
          <w:b/>
          <w:sz w:val="24"/>
        </w:rPr>
      </w:pPr>
      <w:r>
        <w:rPr>
          <w:rFonts w:ascii="Arial" w:hAnsi="Arial" w:cs="Arial"/>
          <w:b/>
          <w:color w:val="0000FF"/>
          <w:sz w:val="24"/>
        </w:rPr>
        <w:t>R5-227568</w:t>
      </w:r>
      <w:r>
        <w:rPr>
          <w:rFonts w:ascii="Arial" w:hAnsi="Arial" w:cs="Arial"/>
          <w:b/>
          <w:color w:val="0000FF"/>
          <w:sz w:val="24"/>
        </w:rPr>
        <w:tab/>
      </w:r>
      <w:r>
        <w:rPr>
          <w:rFonts w:ascii="Arial" w:hAnsi="Arial" w:cs="Arial"/>
          <w:b/>
          <w:sz w:val="24"/>
        </w:rPr>
        <w:t xml:space="preserve">Add applicability for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system/Handover from E-UTRAN/EPC to </w:t>
      </w:r>
      <w:proofErr w:type="spellStart"/>
      <w:r>
        <w:rPr>
          <w:rFonts w:ascii="Arial" w:hAnsi="Arial" w:cs="Arial"/>
          <w:b/>
          <w:sz w:val="24"/>
        </w:rPr>
        <w:t>ePDG</w:t>
      </w:r>
      <w:proofErr w:type="spellEnd"/>
      <w:r>
        <w:rPr>
          <w:rFonts w:ascii="Arial" w:hAnsi="Arial" w:cs="Arial"/>
          <w:b/>
          <w:sz w:val="24"/>
        </w:rPr>
        <w:t>/EPC</w:t>
      </w:r>
    </w:p>
    <w:p w14:paraId="26AFB67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-1382  rev 1 Cat: F (Rel-17)</w:t>
      </w:r>
      <w:r>
        <w:rPr>
          <w:i/>
        </w:rPr>
        <w:br/>
      </w:r>
      <w:r>
        <w:rPr>
          <w:i/>
        </w:rPr>
        <w:br/>
      </w:r>
      <w:r>
        <w:rPr>
          <w:i/>
        </w:rPr>
        <w:tab/>
      </w:r>
      <w:r>
        <w:rPr>
          <w:i/>
        </w:rPr>
        <w:tab/>
      </w:r>
      <w:r>
        <w:rPr>
          <w:i/>
        </w:rPr>
        <w:tab/>
      </w:r>
      <w:r>
        <w:rPr>
          <w:i/>
        </w:rPr>
        <w:tab/>
      </w:r>
      <w:r>
        <w:rPr>
          <w:i/>
        </w:rPr>
        <w:tab/>
        <w:t>Source: China Telecom</w:t>
      </w:r>
    </w:p>
    <w:p w14:paraId="57F2C4F2" w14:textId="77777777" w:rsidR="004A2FA7" w:rsidRDefault="004A2FA7" w:rsidP="004A2FA7">
      <w:pPr>
        <w:rPr>
          <w:color w:val="808080"/>
        </w:rPr>
      </w:pPr>
      <w:r>
        <w:rPr>
          <w:color w:val="808080"/>
        </w:rPr>
        <w:t>(Replaces R5-226381)</w:t>
      </w:r>
    </w:p>
    <w:p w14:paraId="5DDD26A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A5730" w14:textId="048F31DD" w:rsidR="004A2FA7" w:rsidRDefault="004A2FA7" w:rsidP="004A2FA7">
      <w:pPr>
        <w:rPr>
          <w:rFonts w:ascii="Arial" w:hAnsi="Arial" w:cs="Arial"/>
          <w:b/>
          <w:sz w:val="24"/>
        </w:rPr>
      </w:pPr>
      <w:r>
        <w:rPr>
          <w:rFonts w:ascii="Arial" w:hAnsi="Arial" w:cs="Arial"/>
          <w:b/>
          <w:color w:val="0000FF"/>
          <w:sz w:val="24"/>
        </w:rPr>
        <w:t>R5-226398</w:t>
      </w:r>
      <w:r>
        <w:rPr>
          <w:rFonts w:ascii="Arial" w:hAnsi="Arial" w:cs="Arial"/>
          <w:b/>
          <w:color w:val="0000FF"/>
          <w:sz w:val="24"/>
        </w:rPr>
        <w:tab/>
      </w:r>
      <w:r>
        <w:rPr>
          <w:rFonts w:ascii="Arial" w:hAnsi="Arial" w:cs="Arial"/>
          <w:b/>
          <w:sz w:val="24"/>
        </w:rPr>
        <w:t>Correction of applicability of TC 13.1.23</w:t>
      </w:r>
    </w:p>
    <w:p w14:paraId="3522A8A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-1383  Cat: F (Rel-17)</w:t>
      </w:r>
      <w:r>
        <w:rPr>
          <w:i/>
        </w:rPr>
        <w:br/>
      </w:r>
      <w:r>
        <w:rPr>
          <w:i/>
        </w:rPr>
        <w:br/>
      </w:r>
      <w:r>
        <w:rPr>
          <w:i/>
        </w:rPr>
        <w:tab/>
      </w:r>
      <w:r>
        <w:rPr>
          <w:i/>
        </w:rPr>
        <w:tab/>
      </w:r>
      <w:r>
        <w:rPr>
          <w:i/>
        </w:rPr>
        <w:tab/>
      </w:r>
      <w:r>
        <w:rPr>
          <w:i/>
        </w:rPr>
        <w:tab/>
      </w:r>
      <w:r>
        <w:rPr>
          <w:i/>
        </w:rPr>
        <w:tab/>
        <w:t>Source: NIST</w:t>
      </w:r>
    </w:p>
    <w:p w14:paraId="2E1D10C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88C42" w14:textId="09AEFE20" w:rsidR="004A2FA7" w:rsidRDefault="004A2FA7" w:rsidP="004A2FA7">
      <w:pPr>
        <w:rPr>
          <w:rFonts w:ascii="Arial" w:hAnsi="Arial" w:cs="Arial"/>
          <w:b/>
          <w:sz w:val="24"/>
        </w:rPr>
      </w:pPr>
      <w:r>
        <w:rPr>
          <w:rFonts w:ascii="Arial" w:hAnsi="Arial" w:cs="Arial"/>
          <w:b/>
          <w:color w:val="0000FF"/>
          <w:sz w:val="24"/>
        </w:rPr>
        <w:t>R5-226467</w:t>
      </w:r>
      <w:r>
        <w:rPr>
          <w:rFonts w:ascii="Arial" w:hAnsi="Arial" w:cs="Arial"/>
          <w:b/>
          <w:color w:val="0000FF"/>
          <w:sz w:val="24"/>
        </w:rPr>
        <w:tab/>
      </w:r>
      <w:r>
        <w:rPr>
          <w:rFonts w:ascii="Arial" w:hAnsi="Arial" w:cs="Arial"/>
          <w:b/>
          <w:sz w:val="24"/>
        </w:rPr>
        <w:t>Inclusive language review of 36.523-2</w:t>
      </w:r>
    </w:p>
    <w:p w14:paraId="77F979B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-1384  Cat: F (Rel-17)</w:t>
      </w:r>
      <w:r>
        <w:rPr>
          <w:i/>
        </w:rPr>
        <w:br/>
      </w:r>
      <w:r>
        <w:rPr>
          <w:i/>
        </w:rPr>
        <w:br/>
      </w:r>
      <w:r>
        <w:rPr>
          <w:i/>
        </w:rPr>
        <w:tab/>
      </w:r>
      <w:r>
        <w:rPr>
          <w:i/>
        </w:rPr>
        <w:tab/>
      </w:r>
      <w:r>
        <w:rPr>
          <w:i/>
        </w:rPr>
        <w:tab/>
      </w:r>
      <w:r>
        <w:rPr>
          <w:i/>
        </w:rPr>
        <w:tab/>
      </w:r>
      <w:r>
        <w:rPr>
          <w:i/>
        </w:rPr>
        <w:tab/>
        <w:t>Source: CATT, TDIA</w:t>
      </w:r>
    </w:p>
    <w:p w14:paraId="29D283A7" w14:textId="77777777" w:rsidR="004A2FA7" w:rsidRDefault="004A2FA7" w:rsidP="004A2FA7">
      <w:pPr>
        <w:rPr>
          <w:rFonts w:ascii="Arial" w:hAnsi="Arial" w:cs="Arial"/>
          <w:b/>
        </w:rPr>
      </w:pPr>
      <w:r>
        <w:rPr>
          <w:rFonts w:ascii="Arial" w:hAnsi="Arial" w:cs="Arial"/>
          <w:b/>
        </w:rPr>
        <w:t xml:space="preserve">Discussion: </w:t>
      </w:r>
    </w:p>
    <w:p w14:paraId="133CBDC2" w14:textId="77777777" w:rsidR="004A2FA7" w:rsidRDefault="004A2FA7" w:rsidP="004A2FA7">
      <w:r>
        <w:t>late doc</w:t>
      </w:r>
    </w:p>
    <w:p w14:paraId="40E7081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R5-227605</w:t>
      </w:r>
      <w:r>
        <w:rPr>
          <w:color w:val="993300"/>
          <w:u w:val="single"/>
        </w:rPr>
        <w:t>.</w:t>
      </w:r>
    </w:p>
    <w:p w14:paraId="1957C135" w14:textId="3798F54D" w:rsidR="004A2FA7" w:rsidRDefault="004A2FA7" w:rsidP="004A2FA7">
      <w:pPr>
        <w:rPr>
          <w:rFonts w:ascii="Arial" w:hAnsi="Arial" w:cs="Arial"/>
          <w:b/>
          <w:sz w:val="24"/>
        </w:rPr>
      </w:pPr>
      <w:r>
        <w:rPr>
          <w:rFonts w:ascii="Arial" w:hAnsi="Arial" w:cs="Arial"/>
          <w:b/>
          <w:color w:val="0000FF"/>
          <w:sz w:val="24"/>
        </w:rPr>
        <w:lastRenderedPageBreak/>
        <w:t>R5-227605</w:t>
      </w:r>
      <w:r>
        <w:rPr>
          <w:rFonts w:ascii="Arial" w:hAnsi="Arial" w:cs="Arial"/>
          <w:b/>
          <w:color w:val="0000FF"/>
          <w:sz w:val="24"/>
        </w:rPr>
        <w:tab/>
      </w:r>
      <w:r>
        <w:rPr>
          <w:rFonts w:ascii="Arial" w:hAnsi="Arial" w:cs="Arial"/>
          <w:b/>
          <w:sz w:val="24"/>
        </w:rPr>
        <w:t>Inclusive language review of 36.523-2</w:t>
      </w:r>
    </w:p>
    <w:p w14:paraId="2181110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-1384  rev 1 Cat: F (Rel-17)</w:t>
      </w:r>
      <w:r>
        <w:rPr>
          <w:i/>
        </w:rPr>
        <w:br/>
      </w:r>
      <w:r>
        <w:rPr>
          <w:i/>
        </w:rPr>
        <w:br/>
      </w:r>
      <w:r>
        <w:rPr>
          <w:i/>
        </w:rPr>
        <w:tab/>
      </w:r>
      <w:r>
        <w:rPr>
          <w:i/>
        </w:rPr>
        <w:tab/>
      </w:r>
      <w:r>
        <w:rPr>
          <w:i/>
        </w:rPr>
        <w:tab/>
      </w:r>
      <w:r>
        <w:rPr>
          <w:i/>
        </w:rPr>
        <w:tab/>
      </w:r>
      <w:r>
        <w:rPr>
          <w:i/>
        </w:rPr>
        <w:tab/>
        <w:t>Source: CATT, TDIA</w:t>
      </w:r>
    </w:p>
    <w:p w14:paraId="21806EC8" w14:textId="77777777" w:rsidR="004A2FA7" w:rsidRDefault="004A2FA7" w:rsidP="004A2FA7">
      <w:pPr>
        <w:rPr>
          <w:color w:val="808080"/>
        </w:rPr>
      </w:pPr>
      <w:r>
        <w:rPr>
          <w:color w:val="808080"/>
        </w:rPr>
        <w:t>(Replaces R5-226467)</w:t>
      </w:r>
    </w:p>
    <w:p w14:paraId="058A85F3" w14:textId="77777777" w:rsidR="004A2FA7" w:rsidRDefault="004A2FA7" w:rsidP="004A2FA7">
      <w:pPr>
        <w:rPr>
          <w:rFonts w:ascii="Arial" w:hAnsi="Arial" w:cs="Arial"/>
          <w:b/>
        </w:rPr>
      </w:pPr>
      <w:r>
        <w:rPr>
          <w:rFonts w:ascii="Arial" w:hAnsi="Arial" w:cs="Arial"/>
          <w:b/>
        </w:rPr>
        <w:t xml:space="preserve">Discussion: </w:t>
      </w:r>
    </w:p>
    <w:p w14:paraId="21B55798" w14:textId="77777777" w:rsidR="004A2FA7" w:rsidRDefault="004A2FA7" w:rsidP="004A2FA7">
      <w:r>
        <w:t>block agreed</w:t>
      </w:r>
    </w:p>
    <w:p w14:paraId="0024586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756F4" w14:textId="4B4C33D3" w:rsidR="004A2FA7" w:rsidRDefault="004A2FA7" w:rsidP="004A2FA7">
      <w:pPr>
        <w:rPr>
          <w:rFonts w:ascii="Arial" w:hAnsi="Arial" w:cs="Arial"/>
          <w:b/>
          <w:sz w:val="24"/>
        </w:rPr>
      </w:pPr>
      <w:r>
        <w:rPr>
          <w:rFonts w:ascii="Arial" w:hAnsi="Arial" w:cs="Arial"/>
          <w:b/>
          <w:color w:val="0000FF"/>
          <w:sz w:val="24"/>
        </w:rPr>
        <w:t>R5-227234</w:t>
      </w:r>
      <w:r>
        <w:rPr>
          <w:rFonts w:ascii="Arial" w:hAnsi="Arial" w:cs="Arial"/>
          <w:b/>
          <w:color w:val="0000FF"/>
          <w:sz w:val="24"/>
        </w:rPr>
        <w:tab/>
      </w:r>
      <w:r>
        <w:rPr>
          <w:rFonts w:ascii="Arial" w:hAnsi="Arial" w:cs="Arial"/>
          <w:b/>
          <w:sz w:val="24"/>
        </w:rPr>
        <w:t>Correction to applicability of RACS test case 8.5.5.1</w:t>
      </w:r>
    </w:p>
    <w:p w14:paraId="4D3AB61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-1387  Cat: F (Rel-17)</w:t>
      </w:r>
      <w:r>
        <w:rPr>
          <w:i/>
        </w:rPr>
        <w:br/>
      </w:r>
      <w:r>
        <w:rPr>
          <w:i/>
        </w:rPr>
        <w:br/>
      </w:r>
      <w:r>
        <w:rPr>
          <w:i/>
        </w:rPr>
        <w:tab/>
      </w:r>
      <w:r>
        <w:rPr>
          <w:i/>
        </w:rPr>
        <w:tab/>
      </w:r>
      <w:r>
        <w:rPr>
          <w:i/>
        </w:rPr>
        <w:tab/>
      </w:r>
      <w:r>
        <w:rPr>
          <w:i/>
        </w:rPr>
        <w:tab/>
      </w:r>
      <w:r>
        <w:rPr>
          <w:i/>
        </w:rPr>
        <w:tab/>
        <w:t>Source: Qualcomm Tech. Netherlands B.V</w:t>
      </w:r>
    </w:p>
    <w:p w14:paraId="001C19C3" w14:textId="77777777" w:rsidR="004A2FA7" w:rsidRDefault="004A2FA7" w:rsidP="004A2FA7">
      <w:pPr>
        <w:rPr>
          <w:rFonts w:ascii="Arial" w:hAnsi="Arial" w:cs="Arial"/>
          <w:b/>
        </w:rPr>
      </w:pPr>
      <w:r>
        <w:rPr>
          <w:rFonts w:ascii="Arial" w:hAnsi="Arial" w:cs="Arial"/>
          <w:b/>
        </w:rPr>
        <w:t xml:space="preserve">Discussion: </w:t>
      </w:r>
    </w:p>
    <w:p w14:paraId="2F9AFE2F" w14:textId="77777777" w:rsidR="004A2FA7" w:rsidRDefault="004A2FA7" w:rsidP="004A2FA7">
      <w:r>
        <w:t>r1</w:t>
      </w:r>
    </w:p>
    <w:p w14:paraId="11B17C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R5-227569</w:t>
      </w:r>
      <w:r>
        <w:rPr>
          <w:color w:val="993300"/>
          <w:u w:val="single"/>
        </w:rPr>
        <w:t>.</w:t>
      </w:r>
    </w:p>
    <w:p w14:paraId="456D02B7" w14:textId="18289C31" w:rsidR="004A2FA7" w:rsidRDefault="004A2FA7" w:rsidP="004A2FA7">
      <w:pPr>
        <w:rPr>
          <w:rFonts w:ascii="Arial" w:hAnsi="Arial" w:cs="Arial"/>
          <w:b/>
          <w:sz w:val="24"/>
        </w:rPr>
      </w:pPr>
      <w:r>
        <w:rPr>
          <w:rFonts w:ascii="Arial" w:hAnsi="Arial" w:cs="Arial"/>
          <w:b/>
          <w:color w:val="0000FF"/>
          <w:sz w:val="24"/>
        </w:rPr>
        <w:t>R5-227569</w:t>
      </w:r>
      <w:r>
        <w:rPr>
          <w:rFonts w:ascii="Arial" w:hAnsi="Arial" w:cs="Arial"/>
          <w:b/>
          <w:color w:val="0000FF"/>
          <w:sz w:val="24"/>
        </w:rPr>
        <w:tab/>
      </w:r>
      <w:r>
        <w:rPr>
          <w:rFonts w:ascii="Arial" w:hAnsi="Arial" w:cs="Arial"/>
          <w:b/>
          <w:sz w:val="24"/>
        </w:rPr>
        <w:t>Correction to applicability of RACS test case 8.5.5.1</w:t>
      </w:r>
    </w:p>
    <w:p w14:paraId="46F5818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v17.3.0</w:t>
      </w:r>
      <w:proofErr w:type="gramStart"/>
      <w:r>
        <w:rPr>
          <w:i/>
        </w:rPr>
        <w:tab/>
        <w:t xml:space="preserve">  CR</w:t>
      </w:r>
      <w:proofErr w:type="gramEnd"/>
      <w:r>
        <w:rPr>
          <w:i/>
        </w:rPr>
        <w:t>-1387  rev 1 Cat: F (Rel-17)</w:t>
      </w:r>
      <w:r>
        <w:rPr>
          <w:i/>
        </w:rPr>
        <w:br/>
      </w:r>
      <w:r>
        <w:rPr>
          <w:i/>
        </w:rPr>
        <w:br/>
      </w:r>
      <w:r>
        <w:rPr>
          <w:i/>
        </w:rPr>
        <w:tab/>
      </w:r>
      <w:r>
        <w:rPr>
          <w:i/>
        </w:rPr>
        <w:tab/>
      </w:r>
      <w:r>
        <w:rPr>
          <w:i/>
        </w:rPr>
        <w:tab/>
      </w:r>
      <w:r>
        <w:rPr>
          <w:i/>
        </w:rPr>
        <w:tab/>
      </w:r>
      <w:r>
        <w:rPr>
          <w:i/>
        </w:rPr>
        <w:tab/>
        <w:t>Source: Qualcomm Tech. Netherlands B.V</w:t>
      </w:r>
    </w:p>
    <w:p w14:paraId="3CECD2D5" w14:textId="77777777" w:rsidR="004A2FA7" w:rsidRDefault="004A2FA7" w:rsidP="004A2FA7">
      <w:pPr>
        <w:rPr>
          <w:color w:val="808080"/>
        </w:rPr>
      </w:pPr>
      <w:r>
        <w:rPr>
          <w:color w:val="808080"/>
        </w:rPr>
        <w:t>(Replaces R5-227234)</w:t>
      </w:r>
    </w:p>
    <w:p w14:paraId="2F682A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825AB" w14:textId="77777777" w:rsidR="004A2FA7" w:rsidRDefault="004A2FA7" w:rsidP="004A2FA7">
      <w:pPr>
        <w:pStyle w:val="Heading4"/>
      </w:pPr>
      <w:bookmarkStart w:id="3305" w:name="_Toc121362899"/>
      <w:bookmarkStart w:id="3306" w:name="_Toc121421564"/>
      <w:bookmarkStart w:id="3307" w:name="_Toc121759022"/>
      <w:r>
        <w:t>6.5.5</w:t>
      </w:r>
      <w:r>
        <w:tab/>
        <w:t>Routine Maintenance for TS 36.523-3</w:t>
      </w:r>
      <w:bookmarkEnd w:id="3305"/>
      <w:bookmarkEnd w:id="3306"/>
      <w:bookmarkEnd w:id="3307"/>
    </w:p>
    <w:p w14:paraId="68FCBD32" w14:textId="34607777" w:rsidR="004A2FA7" w:rsidRDefault="004A2FA7" w:rsidP="004A2FA7">
      <w:pPr>
        <w:rPr>
          <w:rFonts w:ascii="Arial" w:hAnsi="Arial" w:cs="Arial"/>
          <w:b/>
          <w:sz w:val="24"/>
        </w:rPr>
      </w:pPr>
      <w:r>
        <w:rPr>
          <w:rFonts w:ascii="Arial" w:hAnsi="Arial" w:cs="Arial"/>
          <w:b/>
          <w:color w:val="0000FF"/>
          <w:sz w:val="24"/>
        </w:rPr>
        <w:t>R5-226057</w:t>
      </w:r>
      <w:r>
        <w:rPr>
          <w:rFonts w:ascii="Arial" w:hAnsi="Arial" w:cs="Arial"/>
          <w:b/>
          <w:color w:val="0000FF"/>
          <w:sz w:val="24"/>
        </w:rPr>
        <w:tab/>
      </w:r>
      <w:r>
        <w:rPr>
          <w:rFonts w:ascii="Arial" w:hAnsi="Arial" w:cs="Arial"/>
          <w:b/>
          <w:sz w:val="24"/>
        </w:rPr>
        <w:t>Inclusive language review for TS 36.523-3</w:t>
      </w:r>
    </w:p>
    <w:p w14:paraId="10CDD9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v17.4.0</w:t>
      </w:r>
      <w:proofErr w:type="gramStart"/>
      <w:r>
        <w:rPr>
          <w:i/>
        </w:rPr>
        <w:tab/>
        <w:t xml:space="preserve">  CR</w:t>
      </w:r>
      <w:proofErr w:type="gramEnd"/>
      <w:r>
        <w:rPr>
          <w:i/>
        </w:rPr>
        <w:t>-4700  Cat: F (Rel-17)</w:t>
      </w:r>
      <w:r>
        <w:rPr>
          <w:i/>
        </w:rPr>
        <w:br/>
      </w:r>
      <w:r>
        <w:rPr>
          <w:i/>
        </w:rPr>
        <w:br/>
      </w:r>
      <w:r>
        <w:rPr>
          <w:i/>
        </w:rPr>
        <w:tab/>
      </w:r>
      <w:r>
        <w:rPr>
          <w:i/>
        </w:rPr>
        <w:tab/>
      </w:r>
      <w:r>
        <w:rPr>
          <w:i/>
        </w:rPr>
        <w:tab/>
      </w:r>
      <w:r>
        <w:rPr>
          <w:i/>
        </w:rPr>
        <w:tab/>
      </w:r>
      <w:r>
        <w:rPr>
          <w:i/>
        </w:rPr>
        <w:tab/>
        <w:t>Source: MCC TF160</w:t>
      </w:r>
    </w:p>
    <w:p w14:paraId="180456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R5-227606</w:t>
      </w:r>
      <w:r>
        <w:rPr>
          <w:color w:val="993300"/>
          <w:u w:val="single"/>
        </w:rPr>
        <w:t>.</w:t>
      </w:r>
    </w:p>
    <w:p w14:paraId="73D3CE91" w14:textId="2F63D9FE" w:rsidR="004A2FA7" w:rsidRDefault="004A2FA7" w:rsidP="004A2FA7">
      <w:pPr>
        <w:rPr>
          <w:rFonts w:ascii="Arial" w:hAnsi="Arial" w:cs="Arial"/>
          <w:b/>
          <w:sz w:val="24"/>
        </w:rPr>
      </w:pPr>
      <w:r>
        <w:rPr>
          <w:rFonts w:ascii="Arial" w:hAnsi="Arial" w:cs="Arial"/>
          <w:b/>
          <w:color w:val="0000FF"/>
          <w:sz w:val="24"/>
        </w:rPr>
        <w:t>R5-227606</w:t>
      </w:r>
      <w:r>
        <w:rPr>
          <w:rFonts w:ascii="Arial" w:hAnsi="Arial" w:cs="Arial"/>
          <w:b/>
          <w:color w:val="0000FF"/>
          <w:sz w:val="24"/>
        </w:rPr>
        <w:tab/>
      </w:r>
      <w:r>
        <w:rPr>
          <w:rFonts w:ascii="Arial" w:hAnsi="Arial" w:cs="Arial"/>
          <w:b/>
          <w:sz w:val="24"/>
        </w:rPr>
        <w:t>Inclusive language review for TS 36.523-3</w:t>
      </w:r>
    </w:p>
    <w:p w14:paraId="27EC839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v17.4.0</w:t>
      </w:r>
      <w:proofErr w:type="gramStart"/>
      <w:r>
        <w:rPr>
          <w:i/>
        </w:rPr>
        <w:tab/>
        <w:t xml:space="preserve">  CR</w:t>
      </w:r>
      <w:proofErr w:type="gramEnd"/>
      <w:r>
        <w:rPr>
          <w:i/>
        </w:rPr>
        <w:t>-4700  rev 1 Cat: F (Rel-17)</w:t>
      </w:r>
      <w:r>
        <w:rPr>
          <w:i/>
        </w:rPr>
        <w:br/>
      </w:r>
      <w:r>
        <w:rPr>
          <w:i/>
        </w:rPr>
        <w:br/>
      </w:r>
      <w:r>
        <w:rPr>
          <w:i/>
        </w:rPr>
        <w:tab/>
      </w:r>
      <w:r>
        <w:rPr>
          <w:i/>
        </w:rPr>
        <w:tab/>
      </w:r>
      <w:r>
        <w:rPr>
          <w:i/>
        </w:rPr>
        <w:tab/>
      </w:r>
      <w:r>
        <w:rPr>
          <w:i/>
        </w:rPr>
        <w:tab/>
      </w:r>
      <w:r>
        <w:rPr>
          <w:i/>
        </w:rPr>
        <w:tab/>
        <w:t>Source: MCC TF160</w:t>
      </w:r>
    </w:p>
    <w:p w14:paraId="5B6B7C53" w14:textId="77777777" w:rsidR="004A2FA7" w:rsidRDefault="004A2FA7" w:rsidP="004A2FA7">
      <w:pPr>
        <w:rPr>
          <w:color w:val="808080"/>
        </w:rPr>
      </w:pPr>
      <w:r>
        <w:rPr>
          <w:color w:val="808080"/>
        </w:rPr>
        <w:t>(Replaces R5-226057)</w:t>
      </w:r>
    </w:p>
    <w:p w14:paraId="5D815C68" w14:textId="77777777" w:rsidR="004A2FA7" w:rsidRDefault="004A2FA7" w:rsidP="004A2FA7">
      <w:pPr>
        <w:rPr>
          <w:rFonts w:ascii="Arial" w:hAnsi="Arial" w:cs="Arial"/>
          <w:b/>
        </w:rPr>
      </w:pPr>
      <w:r>
        <w:rPr>
          <w:rFonts w:ascii="Arial" w:hAnsi="Arial" w:cs="Arial"/>
          <w:b/>
        </w:rPr>
        <w:t xml:space="preserve">Discussion: </w:t>
      </w:r>
    </w:p>
    <w:p w14:paraId="3C4DB5FC" w14:textId="77777777" w:rsidR="004A2FA7" w:rsidRDefault="004A2FA7" w:rsidP="004A2FA7">
      <w:r>
        <w:t>block agreed</w:t>
      </w:r>
    </w:p>
    <w:p w14:paraId="4408FB46" w14:textId="77777777" w:rsidR="004A2FA7" w:rsidRDefault="004A2FA7" w:rsidP="004A2FA7">
      <w:r>
        <w:t>wrong doc was uploaded.</w:t>
      </w:r>
    </w:p>
    <w:p w14:paraId="4D71639B"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R5-227632</w:t>
      </w:r>
      <w:r>
        <w:rPr>
          <w:color w:val="993300"/>
          <w:u w:val="single"/>
        </w:rPr>
        <w:t>.</w:t>
      </w:r>
    </w:p>
    <w:p w14:paraId="24AEBD3E" w14:textId="00685951" w:rsidR="004A2FA7" w:rsidRDefault="004A2FA7" w:rsidP="004A2FA7">
      <w:pPr>
        <w:rPr>
          <w:rFonts w:ascii="Arial" w:hAnsi="Arial" w:cs="Arial"/>
          <w:b/>
          <w:sz w:val="24"/>
        </w:rPr>
      </w:pPr>
      <w:r>
        <w:rPr>
          <w:rFonts w:ascii="Arial" w:hAnsi="Arial" w:cs="Arial"/>
          <w:b/>
          <w:color w:val="0000FF"/>
          <w:sz w:val="24"/>
        </w:rPr>
        <w:t>R5-227632</w:t>
      </w:r>
      <w:r>
        <w:rPr>
          <w:rFonts w:ascii="Arial" w:hAnsi="Arial" w:cs="Arial"/>
          <w:b/>
          <w:color w:val="0000FF"/>
          <w:sz w:val="24"/>
        </w:rPr>
        <w:tab/>
      </w:r>
      <w:r>
        <w:rPr>
          <w:rFonts w:ascii="Arial" w:hAnsi="Arial" w:cs="Arial"/>
          <w:b/>
          <w:sz w:val="24"/>
        </w:rPr>
        <w:t>Inclusive language review for TS 36.523-3</w:t>
      </w:r>
    </w:p>
    <w:p w14:paraId="0717471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v17.4.0</w:t>
      </w:r>
      <w:proofErr w:type="gramStart"/>
      <w:r>
        <w:rPr>
          <w:i/>
        </w:rPr>
        <w:tab/>
        <w:t xml:space="preserve">  CR</w:t>
      </w:r>
      <w:proofErr w:type="gramEnd"/>
      <w:r>
        <w:rPr>
          <w:i/>
        </w:rPr>
        <w:t>-4700  rev 2 Cat: F (Rel-17)</w:t>
      </w:r>
      <w:r>
        <w:rPr>
          <w:i/>
        </w:rPr>
        <w:br/>
      </w:r>
      <w:r>
        <w:rPr>
          <w:i/>
        </w:rPr>
        <w:br/>
      </w:r>
      <w:r>
        <w:rPr>
          <w:i/>
        </w:rPr>
        <w:tab/>
      </w:r>
      <w:r>
        <w:rPr>
          <w:i/>
        </w:rPr>
        <w:tab/>
      </w:r>
      <w:r>
        <w:rPr>
          <w:i/>
        </w:rPr>
        <w:tab/>
      </w:r>
      <w:r>
        <w:rPr>
          <w:i/>
        </w:rPr>
        <w:tab/>
      </w:r>
      <w:r>
        <w:rPr>
          <w:i/>
        </w:rPr>
        <w:tab/>
        <w:t>Source: MCC TF160</w:t>
      </w:r>
    </w:p>
    <w:p w14:paraId="6B6E0957" w14:textId="77777777" w:rsidR="004A2FA7" w:rsidRDefault="004A2FA7" w:rsidP="004A2FA7">
      <w:pPr>
        <w:rPr>
          <w:color w:val="808080"/>
        </w:rPr>
      </w:pPr>
      <w:r>
        <w:rPr>
          <w:color w:val="808080"/>
        </w:rPr>
        <w:t>(Replaces R5-227606)</w:t>
      </w:r>
    </w:p>
    <w:p w14:paraId="49C86A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A592F" w14:textId="77777777" w:rsidR="004A2FA7" w:rsidRDefault="004A2FA7" w:rsidP="004A2FA7">
      <w:pPr>
        <w:pStyle w:val="Heading4"/>
      </w:pPr>
      <w:bookmarkStart w:id="3308" w:name="_Toc121362900"/>
      <w:bookmarkStart w:id="3309" w:name="_Toc121421565"/>
      <w:bookmarkStart w:id="3310" w:name="_Toc121759023"/>
      <w:r>
        <w:t>6.5.6</w:t>
      </w:r>
      <w:r>
        <w:tab/>
        <w:t>Discussion Papers, Work Plan, TC lists</w:t>
      </w:r>
      <w:bookmarkEnd w:id="3308"/>
      <w:bookmarkEnd w:id="3309"/>
      <w:bookmarkEnd w:id="3310"/>
    </w:p>
    <w:p w14:paraId="3E373BB6" w14:textId="7BC70C67" w:rsidR="004A2FA7" w:rsidRDefault="004A2FA7" w:rsidP="004A2FA7">
      <w:pPr>
        <w:rPr>
          <w:rFonts w:ascii="Arial" w:hAnsi="Arial" w:cs="Arial"/>
          <w:b/>
          <w:sz w:val="24"/>
        </w:rPr>
      </w:pPr>
      <w:r>
        <w:rPr>
          <w:rFonts w:ascii="Arial" w:hAnsi="Arial" w:cs="Arial"/>
          <w:b/>
          <w:color w:val="0000FF"/>
          <w:sz w:val="24"/>
        </w:rPr>
        <w:t>R5-226990</w:t>
      </w:r>
      <w:r>
        <w:rPr>
          <w:rFonts w:ascii="Arial" w:hAnsi="Arial" w:cs="Arial"/>
          <w:b/>
          <w:color w:val="0000FF"/>
          <w:sz w:val="24"/>
        </w:rPr>
        <w:tab/>
      </w:r>
      <w:r>
        <w:rPr>
          <w:rFonts w:ascii="Arial" w:hAnsi="Arial" w:cs="Arial"/>
          <w:b/>
          <w:sz w:val="24"/>
        </w:rPr>
        <w:t>TS 36.523-1 Tracker status before RAN5-97</w:t>
      </w:r>
    </w:p>
    <w:p w14:paraId="53749B9D"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54AEC83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8DAD" w14:textId="77777777" w:rsidR="004A2FA7" w:rsidRDefault="004A2FA7" w:rsidP="004A2FA7">
      <w:pPr>
        <w:pStyle w:val="Heading3"/>
      </w:pPr>
      <w:bookmarkStart w:id="3311" w:name="_Toc121362901"/>
      <w:bookmarkStart w:id="3312" w:name="_Toc121421566"/>
      <w:bookmarkStart w:id="3313" w:name="_Toc121759024"/>
      <w:r>
        <w:t>6.6</w:t>
      </w:r>
      <w:r>
        <w:tab/>
        <w:t xml:space="preserve">Other Maintenance </w:t>
      </w:r>
      <w:proofErr w:type="spellStart"/>
      <w:r>
        <w:t>TEIx_Test</w:t>
      </w:r>
      <w:bookmarkEnd w:id="3311"/>
      <w:bookmarkEnd w:id="3312"/>
      <w:bookmarkEnd w:id="3313"/>
      <w:proofErr w:type="spellEnd"/>
    </w:p>
    <w:p w14:paraId="06331A3C" w14:textId="77777777" w:rsidR="004A2FA7" w:rsidRDefault="004A2FA7" w:rsidP="004A2FA7">
      <w:pPr>
        <w:pStyle w:val="Heading4"/>
      </w:pPr>
      <w:bookmarkStart w:id="3314" w:name="_Toc121362902"/>
      <w:bookmarkStart w:id="3315" w:name="_Toc121421567"/>
      <w:bookmarkStart w:id="3316" w:name="_Toc121759025"/>
      <w:r>
        <w:t>6.6.1</w:t>
      </w:r>
      <w:r>
        <w:tab/>
        <w:t>Routine Maintenance for TDD (HCR &amp; LCR)</w:t>
      </w:r>
      <w:bookmarkEnd w:id="3314"/>
      <w:bookmarkEnd w:id="3315"/>
      <w:bookmarkEnd w:id="3316"/>
    </w:p>
    <w:p w14:paraId="265C9F74" w14:textId="77777777" w:rsidR="004A2FA7" w:rsidRDefault="004A2FA7" w:rsidP="004A2FA7">
      <w:pPr>
        <w:pStyle w:val="Heading5"/>
      </w:pPr>
      <w:bookmarkStart w:id="3317" w:name="_Toc121362903"/>
      <w:bookmarkStart w:id="3318" w:name="_Toc121421568"/>
      <w:bookmarkStart w:id="3319" w:name="_Toc121759026"/>
      <w:r>
        <w:t>6.6.1.1</w:t>
      </w:r>
      <w:r>
        <w:tab/>
        <w:t>TS 34.108</w:t>
      </w:r>
      <w:bookmarkEnd w:id="3317"/>
      <w:bookmarkEnd w:id="3318"/>
      <w:bookmarkEnd w:id="3319"/>
    </w:p>
    <w:p w14:paraId="0D90F3F8" w14:textId="77777777" w:rsidR="004A2FA7" w:rsidRDefault="004A2FA7" w:rsidP="004A2FA7">
      <w:pPr>
        <w:pStyle w:val="Heading5"/>
      </w:pPr>
      <w:bookmarkStart w:id="3320" w:name="_Toc121362904"/>
      <w:bookmarkStart w:id="3321" w:name="_Toc121421569"/>
      <w:bookmarkStart w:id="3322" w:name="_Toc121759027"/>
      <w:r>
        <w:t>6.6.1.2</w:t>
      </w:r>
      <w:r>
        <w:tab/>
        <w:t>TS 34.123-1</w:t>
      </w:r>
      <w:bookmarkEnd w:id="3320"/>
      <w:bookmarkEnd w:id="3321"/>
      <w:bookmarkEnd w:id="3322"/>
    </w:p>
    <w:p w14:paraId="5C9F6B8D" w14:textId="77777777" w:rsidR="004A2FA7" w:rsidRDefault="004A2FA7" w:rsidP="004A2FA7">
      <w:pPr>
        <w:pStyle w:val="Heading5"/>
      </w:pPr>
      <w:bookmarkStart w:id="3323" w:name="_Toc121362905"/>
      <w:bookmarkStart w:id="3324" w:name="_Toc121421570"/>
      <w:bookmarkStart w:id="3325" w:name="_Toc121759028"/>
      <w:r>
        <w:t>6.6.1.3</w:t>
      </w:r>
      <w:r>
        <w:tab/>
        <w:t>TS 34.123-2</w:t>
      </w:r>
      <w:bookmarkEnd w:id="3323"/>
      <w:bookmarkEnd w:id="3324"/>
      <w:bookmarkEnd w:id="3325"/>
    </w:p>
    <w:p w14:paraId="444BCD08" w14:textId="77777777" w:rsidR="004A2FA7" w:rsidRDefault="004A2FA7" w:rsidP="004A2FA7">
      <w:pPr>
        <w:pStyle w:val="Heading5"/>
      </w:pPr>
      <w:bookmarkStart w:id="3326" w:name="_Toc121362906"/>
      <w:bookmarkStart w:id="3327" w:name="_Toc121421571"/>
      <w:bookmarkStart w:id="3328" w:name="_Toc121759029"/>
      <w:r>
        <w:t>6.6.1.4</w:t>
      </w:r>
      <w:r>
        <w:tab/>
        <w:t>TS 34.123-3</w:t>
      </w:r>
      <w:bookmarkEnd w:id="3326"/>
      <w:bookmarkEnd w:id="3327"/>
      <w:bookmarkEnd w:id="3328"/>
    </w:p>
    <w:p w14:paraId="0FF9AA44" w14:textId="77777777" w:rsidR="004A2FA7" w:rsidRDefault="004A2FA7" w:rsidP="004A2FA7">
      <w:pPr>
        <w:pStyle w:val="Heading5"/>
      </w:pPr>
      <w:bookmarkStart w:id="3329" w:name="_Toc121362907"/>
      <w:bookmarkStart w:id="3330" w:name="_Toc121421572"/>
      <w:bookmarkStart w:id="3331" w:name="_Toc121759030"/>
      <w:r>
        <w:t>6.6.1.5</w:t>
      </w:r>
      <w:r>
        <w:tab/>
        <w:t>Discussion Papers, Work Plan, TC list &amp; CR summary</w:t>
      </w:r>
      <w:bookmarkEnd w:id="3329"/>
      <w:bookmarkEnd w:id="3330"/>
      <w:bookmarkEnd w:id="3331"/>
    </w:p>
    <w:p w14:paraId="0D0CB5A5" w14:textId="77777777" w:rsidR="004A2FA7" w:rsidRDefault="004A2FA7" w:rsidP="004A2FA7">
      <w:pPr>
        <w:pStyle w:val="Heading4"/>
      </w:pPr>
      <w:bookmarkStart w:id="3332" w:name="_Toc121362908"/>
      <w:bookmarkStart w:id="3333" w:name="_Toc121421573"/>
      <w:bookmarkStart w:id="3334" w:name="_Toc121759031"/>
      <w:r>
        <w:t>6.6.2</w:t>
      </w:r>
      <w:r>
        <w:tab/>
        <w:t>Routine Maintenance for TS 34.108</w:t>
      </w:r>
      <w:bookmarkEnd w:id="3332"/>
      <w:bookmarkEnd w:id="3333"/>
      <w:bookmarkEnd w:id="3334"/>
    </w:p>
    <w:p w14:paraId="3003219E" w14:textId="77777777" w:rsidR="004A2FA7" w:rsidRDefault="004A2FA7" w:rsidP="004A2FA7">
      <w:pPr>
        <w:pStyle w:val="Heading4"/>
      </w:pPr>
      <w:bookmarkStart w:id="3335" w:name="_Toc121362909"/>
      <w:bookmarkStart w:id="3336" w:name="_Toc121421574"/>
      <w:bookmarkStart w:id="3337" w:name="_Toc121759032"/>
      <w:r>
        <w:t>6.6.3</w:t>
      </w:r>
      <w:r>
        <w:tab/>
        <w:t>Routine Maintenance for TS 34.109</w:t>
      </w:r>
      <w:bookmarkEnd w:id="3335"/>
      <w:bookmarkEnd w:id="3336"/>
      <w:bookmarkEnd w:id="3337"/>
    </w:p>
    <w:p w14:paraId="7F6E60EC" w14:textId="77777777" w:rsidR="004A2FA7" w:rsidRDefault="004A2FA7" w:rsidP="004A2FA7">
      <w:pPr>
        <w:pStyle w:val="Heading4"/>
      </w:pPr>
      <w:bookmarkStart w:id="3338" w:name="_Toc121362910"/>
      <w:bookmarkStart w:id="3339" w:name="_Toc121421575"/>
      <w:bookmarkStart w:id="3340" w:name="_Toc121759033"/>
      <w:r>
        <w:t>6.6.4</w:t>
      </w:r>
      <w:r>
        <w:tab/>
        <w:t>Routine Maintenance for TS 34.123</w:t>
      </w:r>
      <w:bookmarkEnd w:id="3338"/>
      <w:bookmarkEnd w:id="3339"/>
      <w:bookmarkEnd w:id="3340"/>
    </w:p>
    <w:p w14:paraId="52AA196A" w14:textId="77777777" w:rsidR="004A2FA7" w:rsidRDefault="004A2FA7" w:rsidP="004A2FA7">
      <w:pPr>
        <w:pStyle w:val="Heading5"/>
      </w:pPr>
      <w:bookmarkStart w:id="3341" w:name="_Toc121362911"/>
      <w:bookmarkStart w:id="3342" w:name="_Toc121421576"/>
      <w:bookmarkStart w:id="3343" w:name="_Toc121759034"/>
      <w:r>
        <w:t>6.6.4.1</w:t>
      </w:r>
      <w:r>
        <w:tab/>
        <w:t>TS 34.123-1</w:t>
      </w:r>
      <w:bookmarkEnd w:id="3341"/>
      <w:bookmarkEnd w:id="3342"/>
      <w:bookmarkEnd w:id="3343"/>
    </w:p>
    <w:p w14:paraId="5E57D3C4" w14:textId="77777777" w:rsidR="004A2FA7" w:rsidRDefault="004A2FA7" w:rsidP="004A2FA7">
      <w:pPr>
        <w:pStyle w:val="Heading5"/>
      </w:pPr>
      <w:bookmarkStart w:id="3344" w:name="_Toc121362912"/>
      <w:bookmarkStart w:id="3345" w:name="_Toc121421577"/>
      <w:bookmarkStart w:id="3346" w:name="_Toc121759035"/>
      <w:r>
        <w:t>6.6.4.2</w:t>
      </w:r>
      <w:r>
        <w:tab/>
        <w:t>TS 34.123-2</w:t>
      </w:r>
      <w:bookmarkEnd w:id="3344"/>
      <w:bookmarkEnd w:id="3345"/>
      <w:bookmarkEnd w:id="3346"/>
    </w:p>
    <w:p w14:paraId="1E33C148" w14:textId="797F3D30" w:rsidR="004A2FA7" w:rsidRDefault="004A2FA7" w:rsidP="004A2FA7">
      <w:pPr>
        <w:rPr>
          <w:rFonts w:ascii="Arial" w:hAnsi="Arial" w:cs="Arial"/>
          <w:b/>
          <w:sz w:val="24"/>
        </w:rPr>
      </w:pPr>
      <w:r>
        <w:rPr>
          <w:rFonts w:ascii="Arial" w:hAnsi="Arial" w:cs="Arial"/>
          <w:b/>
          <w:color w:val="0000FF"/>
          <w:sz w:val="24"/>
        </w:rPr>
        <w:t>R5-226624</w:t>
      </w:r>
      <w:r>
        <w:rPr>
          <w:rFonts w:ascii="Arial" w:hAnsi="Arial" w:cs="Arial"/>
          <w:b/>
          <w:color w:val="0000FF"/>
          <w:sz w:val="24"/>
        </w:rPr>
        <w:tab/>
      </w:r>
      <w:r>
        <w:rPr>
          <w:rFonts w:ascii="Arial" w:hAnsi="Arial" w:cs="Arial"/>
          <w:b/>
          <w:sz w:val="24"/>
        </w:rPr>
        <w:t>Update to condition C88 for TC12.x in 34.123</w:t>
      </w:r>
    </w:p>
    <w:p w14:paraId="67332E7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34.123-2 v15.3.0</w:t>
      </w:r>
      <w:proofErr w:type="gramStart"/>
      <w:r>
        <w:rPr>
          <w:i/>
        </w:rPr>
        <w:tab/>
        <w:t xml:space="preserve">  CR</w:t>
      </w:r>
      <w:proofErr w:type="gramEnd"/>
      <w:r>
        <w:rPr>
          <w:i/>
        </w:rPr>
        <w:t>-0795  Cat: F (Rel-15)</w:t>
      </w:r>
      <w:r>
        <w:rPr>
          <w:i/>
        </w:rPr>
        <w:br/>
      </w:r>
      <w:r>
        <w:rPr>
          <w:i/>
        </w:rPr>
        <w:br/>
      </w:r>
      <w:r>
        <w:rPr>
          <w:i/>
        </w:rPr>
        <w:tab/>
      </w:r>
      <w:r>
        <w:rPr>
          <w:i/>
        </w:rPr>
        <w:tab/>
      </w:r>
      <w:r>
        <w:rPr>
          <w:i/>
        </w:rPr>
        <w:tab/>
      </w:r>
      <w:r>
        <w:rPr>
          <w:i/>
        </w:rPr>
        <w:tab/>
      </w:r>
      <w:r>
        <w:rPr>
          <w:i/>
        </w:rPr>
        <w:tab/>
        <w:t>Source: SGS Wireless</w:t>
      </w:r>
    </w:p>
    <w:p w14:paraId="3BDF15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1499F" w14:textId="77777777" w:rsidR="004A2FA7" w:rsidRDefault="004A2FA7" w:rsidP="004A2FA7">
      <w:pPr>
        <w:pStyle w:val="Heading5"/>
      </w:pPr>
      <w:bookmarkStart w:id="3347" w:name="_Toc121362913"/>
      <w:bookmarkStart w:id="3348" w:name="_Toc121421578"/>
      <w:bookmarkStart w:id="3349" w:name="_Toc121759036"/>
      <w:r>
        <w:lastRenderedPageBreak/>
        <w:t>6.6.4.3</w:t>
      </w:r>
      <w:r>
        <w:tab/>
        <w:t>TS 34.123-3</w:t>
      </w:r>
      <w:bookmarkEnd w:id="3347"/>
      <w:bookmarkEnd w:id="3348"/>
      <w:bookmarkEnd w:id="3349"/>
    </w:p>
    <w:p w14:paraId="15DB6DE2" w14:textId="77777777" w:rsidR="004A2FA7" w:rsidRDefault="004A2FA7" w:rsidP="004A2FA7">
      <w:pPr>
        <w:pStyle w:val="Heading4"/>
      </w:pPr>
      <w:bookmarkStart w:id="3350" w:name="_Toc121362914"/>
      <w:bookmarkStart w:id="3351" w:name="_Toc121421579"/>
      <w:bookmarkStart w:id="3352" w:name="_Toc121759037"/>
      <w:r>
        <w:t>6.6.5</w:t>
      </w:r>
      <w:r>
        <w:tab/>
        <w:t>Discussion Papers, Work Plan, TC lists</w:t>
      </w:r>
      <w:bookmarkEnd w:id="3350"/>
      <w:bookmarkEnd w:id="3351"/>
      <w:bookmarkEnd w:id="3352"/>
    </w:p>
    <w:p w14:paraId="610D3929" w14:textId="77777777" w:rsidR="004A2FA7" w:rsidRDefault="004A2FA7" w:rsidP="004A2FA7">
      <w:pPr>
        <w:pStyle w:val="Heading4"/>
      </w:pPr>
      <w:bookmarkStart w:id="3353" w:name="_Toc121362915"/>
      <w:bookmarkStart w:id="3354" w:name="_Toc121421580"/>
      <w:bookmarkStart w:id="3355" w:name="_Toc121759038"/>
      <w:r>
        <w:t>6.6.6</w:t>
      </w:r>
      <w:r>
        <w:tab/>
        <w:t>Routine Maintenance for TS 34.229</w:t>
      </w:r>
      <w:bookmarkEnd w:id="3353"/>
      <w:bookmarkEnd w:id="3354"/>
      <w:bookmarkEnd w:id="3355"/>
    </w:p>
    <w:p w14:paraId="40E0BD78" w14:textId="77777777" w:rsidR="004A2FA7" w:rsidRDefault="004A2FA7" w:rsidP="004A2FA7">
      <w:pPr>
        <w:pStyle w:val="Heading5"/>
      </w:pPr>
      <w:bookmarkStart w:id="3356" w:name="_Toc121362916"/>
      <w:bookmarkStart w:id="3357" w:name="_Toc121421581"/>
      <w:bookmarkStart w:id="3358" w:name="_Toc121759039"/>
      <w:r>
        <w:t>6.6.6.1</w:t>
      </w:r>
      <w:r>
        <w:tab/>
        <w:t>TS 34.229-1</w:t>
      </w:r>
      <w:bookmarkEnd w:id="3356"/>
      <w:bookmarkEnd w:id="3357"/>
      <w:bookmarkEnd w:id="3358"/>
    </w:p>
    <w:p w14:paraId="215B4B5B" w14:textId="025E7A97" w:rsidR="004A2FA7" w:rsidRDefault="004A2FA7" w:rsidP="004A2FA7">
      <w:pPr>
        <w:rPr>
          <w:rFonts w:ascii="Arial" w:hAnsi="Arial" w:cs="Arial"/>
          <w:b/>
          <w:sz w:val="24"/>
        </w:rPr>
      </w:pPr>
      <w:r>
        <w:rPr>
          <w:rFonts w:ascii="Arial" w:hAnsi="Arial" w:cs="Arial"/>
          <w:b/>
          <w:color w:val="0000FF"/>
          <w:sz w:val="24"/>
        </w:rPr>
        <w:t>R5-226610</w:t>
      </w:r>
      <w:r>
        <w:rPr>
          <w:rFonts w:ascii="Arial" w:hAnsi="Arial" w:cs="Arial"/>
          <w:b/>
          <w:color w:val="0000FF"/>
          <w:sz w:val="24"/>
        </w:rPr>
        <w:tab/>
      </w:r>
      <w:r>
        <w:rPr>
          <w:rFonts w:ascii="Arial" w:hAnsi="Arial" w:cs="Arial"/>
          <w:b/>
          <w:sz w:val="24"/>
        </w:rPr>
        <w:t>Correction to REFER contents in Annexures C.19 and C.37</w:t>
      </w:r>
    </w:p>
    <w:p w14:paraId="7863528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v16.3.0</w:t>
      </w:r>
      <w:proofErr w:type="gramStart"/>
      <w:r>
        <w:rPr>
          <w:i/>
        </w:rPr>
        <w:tab/>
        <w:t xml:space="preserve">  CR</w:t>
      </w:r>
      <w:proofErr w:type="gramEnd"/>
      <w:r>
        <w:rPr>
          <w:i/>
        </w:rPr>
        <w:t>-1510  Cat: F (Rel-16)</w:t>
      </w:r>
      <w:r>
        <w:rPr>
          <w:i/>
        </w:rPr>
        <w:br/>
      </w:r>
      <w:r>
        <w:rPr>
          <w:i/>
        </w:rPr>
        <w:br/>
      </w:r>
      <w:r>
        <w:rPr>
          <w:i/>
        </w:rPr>
        <w:tab/>
      </w:r>
      <w:r>
        <w:rPr>
          <w:i/>
        </w:rPr>
        <w:tab/>
      </w:r>
      <w:r>
        <w:rPr>
          <w:i/>
        </w:rPr>
        <w:tab/>
      </w:r>
      <w:r>
        <w:rPr>
          <w:i/>
        </w:rPr>
        <w:tab/>
      </w:r>
      <w:r>
        <w:rPr>
          <w:i/>
        </w:rPr>
        <w:tab/>
        <w:t>Source: Keysight Technologies UK</w:t>
      </w:r>
    </w:p>
    <w:p w14:paraId="2EB5969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1929F" w14:textId="201DD434" w:rsidR="004A2FA7" w:rsidRDefault="004A2FA7" w:rsidP="004A2FA7">
      <w:pPr>
        <w:rPr>
          <w:rFonts w:ascii="Arial" w:hAnsi="Arial" w:cs="Arial"/>
          <w:b/>
          <w:sz w:val="24"/>
        </w:rPr>
      </w:pPr>
      <w:r>
        <w:rPr>
          <w:rFonts w:ascii="Arial" w:hAnsi="Arial" w:cs="Arial"/>
          <w:b/>
          <w:color w:val="0000FF"/>
          <w:sz w:val="24"/>
        </w:rPr>
        <w:t>R5-226882</w:t>
      </w:r>
      <w:r>
        <w:rPr>
          <w:rFonts w:ascii="Arial" w:hAnsi="Arial" w:cs="Arial"/>
          <w:b/>
          <w:color w:val="0000FF"/>
          <w:sz w:val="24"/>
        </w:rPr>
        <w:tab/>
      </w:r>
      <w:r>
        <w:rPr>
          <w:rFonts w:ascii="Arial" w:hAnsi="Arial" w:cs="Arial"/>
          <w:b/>
          <w:sz w:val="24"/>
        </w:rPr>
        <w:t>Update of test case 15.30</w:t>
      </w:r>
    </w:p>
    <w:p w14:paraId="5E9337E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v16.3.0</w:t>
      </w:r>
      <w:proofErr w:type="gramStart"/>
      <w:r>
        <w:rPr>
          <w:i/>
        </w:rPr>
        <w:tab/>
        <w:t xml:space="preserve">  CR</w:t>
      </w:r>
      <w:proofErr w:type="gramEnd"/>
      <w:r>
        <w:rPr>
          <w:i/>
        </w:rPr>
        <w:t>-1511  Cat: F (Rel-16)</w:t>
      </w:r>
      <w:r>
        <w:rPr>
          <w:i/>
        </w:rPr>
        <w:br/>
      </w:r>
      <w:r>
        <w:rPr>
          <w:i/>
        </w:rPr>
        <w:br/>
      </w:r>
      <w:r>
        <w:rPr>
          <w:i/>
        </w:rPr>
        <w:tab/>
      </w:r>
      <w:r>
        <w:rPr>
          <w:i/>
        </w:rPr>
        <w:tab/>
      </w:r>
      <w:r>
        <w:rPr>
          <w:i/>
        </w:rPr>
        <w:tab/>
      </w:r>
      <w:r>
        <w:rPr>
          <w:i/>
        </w:rPr>
        <w:tab/>
      </w:r>
      <w:r>
        <w:rPr>
          <w:i/>
        </w:rPr>
        <w:tab/>
        <w:t>Source: Starpoint, TDIA</w:t>
      </w:r>
    </w:p>
    <w:p w14:paraId="3FAF116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281D8" w14:textId="32C42F20" w:rsidR="004A2FA7" w:rsidRDefault="004A2FA7" w:rsidP="004A2FA7">
      <w:pPr>
        <w:rPr>
          <w:rFonts w:ascii="Arial" w:hAnsi="Arial" w:cs="Arial"/>
          <w:b/>
          <w:sz w:val="24"/>
        </w:rPr>
      </w:pPr>
      <w:r>
        <w:rPr>
          <w:rFonts w:ascii="Arial" w:hAnsi="Arial" w:cs="Arial"/>
          <w:b/>
          <w:color w:val="0000FF"/>
          <w:sz w:val="24"/>
        </w:rPr>
        <w:t>R5-227278</w:t>
      </w:r>
      <w:r>
        <w:rPr>
          <w:rFonts w:ascii="Arial" w:hAnsi="Arial" w:cs="Arial"/>
          <w:b/>
          <w:color w:val="0000FF"/>
          <w:sz w:val="24"/>
        </w:rPr>
        <w:tab/>
      </w:r>
      <w:r>
        <w:rPr>
          <w:rFonts w:ascii="Arial" w:hAnsi="Arial" w:cs="Arial"/>
          <w:b/>
          <w:sz w:val="24"/>
        </w:rPr>
        <w:t>Correction to IMS testcase 15.25</w:t>
      </w:r>
    </w:p>
    <w:p w14:paraId="4F2DC07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v16.3.0</w:t>
      </w:r>
      <w:proofErr w:type="gramStart"/>
      <w:r>
        <w:rPr>
          <w:i/>
        </w:rPr>
        <w:tab/>
        <w:t xml:space="preserve">  CR</w:t>
      </w:r>
      <w:proofErr w:type="gramEnd"/>
      <w:r>
        <w:rPr>
          <w:i/>
        </w:rPr>
        <w:t>-1512  Cat: F (Rel-16)</w:t>
      </w:r>
      <w:r>
        <w:rPr>
          <w:i/>
        </w:rPr>
        <w:br/>
      </w:r>
      <w:r>
        <w:rPr>
          <w:i/>
        </w:rPr>
        <w:br/>
      </w:r>
      <w:r>
        <w:rPr>
          <w:i/>
        </w:rPr>
        <w:tab/>
      </w:r>
      <w:r>
        <w:rPr>
          <w:i/>
        </w:rPr>
        <w:tab/>
      </w:r>
      <w:r>
        <w:rPr>
          <w:i/>
        </w:rPr>
        <w:tab/>
      </w:r>
      <w:r>
        <w:rPr>
          <w:i/>
        </w:rPr>
        <w:tab/>
      </w:r>
      <w:r>
        <w:rPr>
          <w:i/>
        </w:rPr>
        <w:tab/>
        <w:t>Source: ROHDE &amp; SCHWARZ</w:t>
      </w:r>
    </w:p>
    <w:p w14:paraId="5A2229D9" w14:textId="77777777" w:rsidR="004A2FA7" w:rsidRDefault="004A2FA7" w:rsidP="004A2FA7">
      <w:pPr>
        <w:rPr>
          <w:rFonts w:ascii="Arial" w:hAnsi="Arial" w:cs="Arial"/>
          <w:b/>
        </w:rPr>
      </w:pPr>
      <w:r>
        <w:rPr>
          <w:rFonts w:ascii="Arial" w:hAnsi="Arial" w:cs="Arial"/>
          <w:b/>
        </w:rPr>
        <w:t xml:space="preserve">Discussion: </w:t>
      </w:r>
    </w:p>
    <w:p w14:paraId="4CAC9823" w14:textId="77777777" w:rsidR="004A2FA7" w:rsidRDefault="004A2FA7" w:rsidP="004A2FA7">
      <w:r>
        <w:t>r2</w:t>
      </w:r>
    </w:p>
    <w:p w14:paraId="6ADA0AD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R5-227599</w:t>
      </w:r>
      <w:r>
        <w:rPr>
          <w:color w:val="993300"/>
          <w:u w:val="single"/>
        </w:rPr>
        <w:t>.</w:t>
      </w:r>
    </w:p>
    <w:p w14:paraId="2B509C12" w14:textId="4AEAE721" w:rsidR="004A2FA7" w:rsidRDefault="004A2FA7" w:rsidP="004A2FA7">
      <w:pPr>
        <w:rPr>
          <w:rFonts w:ascii="Arial" w:hAnsi="Arial" w:cs="Arial"/>
          <w:b/>
          <w:sz w:val="24"/>
        </w:rPr>
      </w:pPr>
      <w:r>
        <w:rPr>
          <w:rFonts w:ascii="Arial" w:hAnsi="Arial" w:cs="Arial"/>
          <w:b/>
          <w:color w:val="0000FF"/>
          <w:sz w:val="24"/>
        </w:rPr>
        <w:t>R5-227599</w:t>
      </w:r>
      <w:r>
        <w:rPr>
          <w:rFonts w:ascii="Arial" w:hAnsi="Arial" w:cs="Arial"/>
          <w:b/>
          <w:color w:val="0000FF"/>
          <w:sz w:val="24"/>
        </w:rPr>
        <w:tab/>
      </w:r>
      <w:r>
        <w:rPr>
          <w:rFonts w:ascii="Arial" w:hAnsi="Arial" w:cs="Arial"/>
          <w:b/>
          <w:sz w:val="24"/>
        </w:rPr>
        <w:t>Correction to IMS testcase 15.25</w:t>
      </w:r>
    </w:p>
    <w:p w14:paraId="1CBCDF7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v16.3.0</w:t>
      </w:r>
      <w:proofErr w:type="gramStart"/>
      <w:r>
        <w:rPr>
          <w:i/>
        </w:rPr>
        <w:tab/>
        <w:t xml:space="preserve">  CR</w:t>
      </w:r>
      <w:proofErr w:type="gramEnd"/>
      <w:r>
        <w:rPr>
          <w:i/>
        </w:rPr>
        <w:t>-1512  rev 1 Cat: F (Rel-16)</w:t>
      </w:r>
      <w:r>
        <w:rPr>
          <w:i/>
        </w:rPr>
        <w:br/>
      </w:r>
      <w:r>
        <w:rPr>
          <w:i/>
        </w:rPr>
        <w:br/>
      </w:r>
      <w:r>
        <w:rPr>
          <w:i/>
        </w:rPr>
        <w:tab/>
      </w:r>
      <w:r>
        <w:rPr>
          <w:i/>
        </w:rPr>
        <w:tab/>
      </w:r>
      <w:r>
        <w:rPr>
          <w:i/>
        </w:rPr>
        <w:tab/>
      </w:r>
      <w:r>
        <w:rPr>
          <w:i/>
        </w:rPr>
        <w:tab/>
      </w:r>
      <w:r>
        <w:rPr>
          <w:i/>
        </w:rPr>
        <w:tab/>
        <w:t>Source: ROHDE &amp; SCHWARZ</w:t>
      </w:r>
    </w:p>
    <w:p w14:paraId="3F68A07D" w14:textId="77777777" w:rsidR="004A2FA7" w:rsidRDefault="004A2FA7" w:rsidP="004A2FA7">
      <w:pPr>
        <w:rPr>
          <w:color w:val="808080"/>
        </w:rPr>
      </w:pPr>
      <w:r>
        <w:rPr>
          <w:color w:val="808080"/>
        </w:rPr>
        <w:t>(Replaces R5-227278)</w:t>
      </w:r>
    </w:p>
    <w:p w14:paraId="3689855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2BBA3" w14:textId="77777777" w:rsidR="004A2FA7" w:rsidRDefault="004A2FA7" w:rsidP="004A2FA7">
      <w:pPr>
        <w:pStyle w:val="Heading5"/>
      </w:pPr>
      <w:bookmarkStart w:id="3359" w:name="_Toc121362917"/>
      <w:bookmarkStart w:id="3360" w:name="_Toc121421582"/>
      <w:bookmarkStart w:id="3361" w:name="_Toc121759040"/>
      <w:r>
        <w:t>6.6.6.2</w:t>
      </w:r>
      <w:r>
        <w:tab/>
        <w:t>TS 34.229-2</w:t>
      </w:r>
      <w:bookmarkEnd w:id="3359"/>
      <w:bookmarkEnd w:id="3360"/>
      <w:bookmarkEnd w:id="3361"/>
    </w:p>
    <w:p w14:paraId="30B1B422" w14:textId="5223CCD0" w:rsidR="004A2FA7" w:rsidRDefault="004A2FA7" w:rsidP="004A2FA7">
      <w:pPr>
        <w:rPr>
          <w:rFonts w:ascii="Arial" w:hAnsi="Arial" w:cs="Arial"/>
          <w:b/>
          <w:sz w:val="24"/>
        </w:rPr>
      </w:pPr>
      <w:r>
        <w:rPr>
          <w:rFonts w:ascii="Arial" w:hAnsi="Arial" w:cs="Arial"/>
          <w:b/>
          <w:color w:val="0000FF"/>
          <w:sz w:val="24"/>
        </w:rPr>
        <w:t>R5-226058</w:t>
      </w:r>
      <w:r>
        <w:rPr>
          <w:rFonts w:ascii="Arial" w:hAnsi="Arial" w:cs="Arial"/>
          <w:b/>
          <w:color w:val="0000FF"/>
          <w:sz w:val="24"/>
        </w:rPr>
        <w:tab/>
      </w:r>
      <w:r>
        <w:rPr>
          <w:rFonts w:ascii="Arial" w:hAnsi="Arial" w:cs="Arial"/>
          <w:b/>
          <w:sz w:val="24"/>
        </w:rPr>
        <w:t>Corrections to applicability of 5GS IMS test case 10.7</w:t>
      </w:r>
    </w:p>
    <w:p w14:paraId="374A1E5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v16.4.0</w:t>
      </w:r>
      <w:proofErr w:type="gramStart"/>
      <w:r>
        <w:rPr>
          <w:i/>
        </w:rPr>
        <w:tab/>
        <w:t xml:space="preserve">  CR</w:t>
      </w:r>
      <w:proofErr w:type="gramEnd"/>
      <w:r>
        <w:rPr>
          <w:i/>
        </w:rPr>
        <w:t>-0316  Cat: F (Rel-16)</w:t>
      </w:r>
      <w:r>
        <w:rPr>
          <w:i/>
        </w:rPr>
        <w:br/>
      </w:r>
      <w:r>
        <w:rPr>
          <w:i/>
        </w:rPr>
        <w:br/>
      </w:r>
      <w:r>
        <w:rPr>
          <w:i/>
        </w:rPr>
        <w:tab/>
      </w:r>
      <w:r>
        <w:rPr>
          <w:i/>
        </w:rPr>
        <w:tab/>
      </w:r>
      <w:r>
        <w:rPr>
          <w:i/>
        </w:rPr>
        <w:tab/>
      </w:r>
      <w:r>
        <w:rPr>
          <w:i/>
        </w:rPr>
        <w:tab/>
      </w:r>
      <w:r>
        <w:rPr>
          <w:i/>
        </w:rPr>
        <w:tab/>
        <w:t>Source: MCC TF160</w:t>
      </w:r>
    </w:p>
    <w:p w14:paraId="4A2DF81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53376" w14:textId="601E4251" w:rsidR="004A2FA7" w:rsidRDefault="004A2FA7" w:rsidP="004A2FA7">
      <w:pPr>
        <w:rPr>
          <w:rFonts w:ascii="Arial" w:hAnsi="Arial" w:cs="Arial"/>
          <w:b/>
          <w:sz w:val="24"/>
        </w:rPr>
      </w:pPr>
      <w:r>
        <w:rPr>
          <w:rFonts w:ascii="Arial" w:hAnsi="Arial" w:cs="Arial"/>
          <w:b/>
          <w:color w:val="0000FF"/>
          <w:sz w:val="24"/>
        </w:rPr>
        <w:t>R5-226311</w:t>
      </w:r>
      <w:r>
        <w:rPr>
          <w:rFonts w:ascii="Arial" w:hAnsi="Arial" w:cs="Arial"/>
          <w:b/>
          <w:color w:val="0000FF"/>
          <w:sz w:val="24"/>
        </w:rPr>
        <w:tab/>
      </w:r>
      <w:r>
        <w:rPr>
          <w:rFonts w:ascii="Arial" w:hAnsi="Arial" w:cs="Arial"/>
          <w:b/>
          <w:sz w:val="24"/>
        </w:rPr>
        <w:t>Correction to Applicability of TS 34.229-5 tests</w:t>
      </w:r>
    </w:p>
    <w:p w14:paraId="213D021F"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v16.4.0</w:t>
      </w:r>
      <w:proofErr w:type="gramStart"/>
      <w:r>
        <w:rPr>
          <w:i/>
        </w:rPr>
        <w:tab/>
        <w:t xml:space="preserve">  CR</w:t>
      </w:r>
      <w:proofErr w:type="gramEnd"/>
      <w:r>
        <w:rPr>
          <w:i/>
        </w:rPr>
        <w:t>-0317  Cat: F (Rel-16)</w:t>
      </w:r>
      <w:r>
        <w:rPr>
          <w:i/>
        </w:rPr>
        <w:br/>
      </w:r>
      <w:r>
        <w:rPr>
          <w:i/>
        </w:rPr>
        <w:br/>
      </w:r>
      <w:r>
        <w:rPr>
          <w:i/>
        </w:rPr>
        <w:tab/>
      </w:r>
      <w:r>
        <w:rPr>
          <w:i/>
        </w:rPr>
        <w:tab/>
      </w:r>
      <w:r>
        <w:rPr>
          <w:i/>
        </w:rPr>
        <w:tab/>
      </w:r>
      <w:r>
        <w:rPr>
          <w:i/>
        </w:rPr>
        <w:tab/>
      </w:r>
      <w:r>
        <w:rPr>
          <w:i/>
        </w:rPr>
        <w:tab/>
        <w:t>Source: ROHDE &amp; SCHWARZ</w:t>
      </w:r>
    </w:p>
    <w:p w14:paraId="4CD7C7A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B5958" w14:textId="77777777" w:rsidR="004A2FA7" w:rsidRDefault="004A2FA7" w:rsidP="004A2FA7">
      <w:pPr>
        <w:pStyle w:val="Heading5"/>
      </w:pPr>
      <w:bookmarkStart w:id="3362" w:name="_Toc121362918"/>
      <w:bookmarkStart w:id="3363" w:name="_Toc121421583"/>
      <w:bookmarkStart w:id="3364" w:name="_Toc121759041"/>
      <w:r>
        <w:t>6.6.6.3</w:t>
      </w:r>
      <w:r>
        <w:tab/>
        <w:t>TS 34.229-3</w:t>
      </w:r>
      <w:bookmarkEnd w:id="3362"/>
      <w:bookmarkEnd w:id="3363"/>
      <w:bookmarkEnd w:id="3364"/>
    </w:p>
    <w:p w14:paraId="5E6170DC" w14:textId="77777777" w:rsidR="004A2FA7" w:rsidRDefault="004A2FA7" w:rsidP="004A2FA7">
      <w:pPr>
        <w:pStyle w:val="Heading5"/>
      </w:pPr>
      <w:bookmarkStart w:id="3365" w:name="_Toc121362919"/>
      <w:bookmarkStart w:id="3366" w:name="_Toc121421584"/>
      <w:bookmarkStart w:id="3367" w:name="_Toc121759042"/>
      <w:r>
        <w:t>6.6.6.4</w:t>
      </w:r>
      <w:r>
        <w:tab/>
        <w:t>TS 34.229-4</w:t>
      </w:r>
      <w:bookmarkEnd w:id="3365"/>
      <w:bookmarkEnd w:id="3366"/>
      <w:bookmarkEnd w:id="3367"/>
    </w:p>
    <w:p w14:paraId="6302DC21" w14:textId="77777777" w:rsidR="004A2FA7" w:rsidRDefault="004A2FA7" w:rsidP="004A2FA7">
      <w:pPr>
        <w:pStyle w:val="Heading5"/>
      </w:pPr>
      <w:bookmarkStart w:id="3368" w:name="_Toc121362920"/>
      <w:bookmarkStart w:id="3369" w:name="_Toc121421585"/>
      <w:bookmarkStart w:id="3370" w:name="_Toc121759043"/>
      <w:r>
        <w:t>6.6.6.5</w:t>
      </w:r>
      <w:r>
        <w:tab/>
        <w:t>TS 34.229-5</w:t>
      </w:r>
      <w:bookmarkEnd w:id="3368"/>
      <w:bookmarkEnd w:id="3369"/>
      <w:bookmarkEnd w:id="3370"/>
    </w:p>
    <w:p w14:paraId="03E306A1" w14:textId="77C0BC5E" w:rsidR="004A2FA7" w:rsidRDefault="004A2FA7" w:rsidP="004A2FA7">
      <w:pPr>
        <w:rPr>
          <w:rFonts w:ascii="Arial" w:hAnsi="Arial" w:cs="Arial"/>
          <w:b/>
          <w:sz w:val="24"/>
        </w:rPr>
      </w:pPr>
      <w:r>
        <w:rPr>
          <w:rFonts w:ascii="Arial" w:hAnsi="Arial" w:cs="Arial"/>
          <w:b/>
          <w:color w:val="0000FF"/>
          <w:sz w:val="24"/>
        </w:rPr>
        <w:t>R5-225925</w:t>
      </w:r>
      <w:r>
        <w:rPr>
          <w:rFonts w:ascii="Arial" w:hAnsi="Arial" w:cs="Arial"/>
          <w:b/>
          <w:color w:val="0000FF"/>
          <w:sz w:val="24"/>
        </w:rPr>
        <w:tab/>
      </w:r>
      <w:r>
        <w:rPr>
          <w:rFonts w:ascii="Arial" w:hAnsi="Arial" w:cs="Arial"/>
          <w:b/>
          <w:sz w:val="24"/>
        </w:rPr>
        <w:t>Update test case 7.1</w:t>
      </w:r>
    </w:p>
    <w:p w14:paraId="30E781D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-0464  Cat: F (Rel-16)</w:t>
      </w:r>
      <w:r>
        <w:rPr>
          <w:i/>
        </w:rPr>
        <w:br/>
      </w:r>
      <w:r>
        <w:rPr>
          <w:i/>
        </w:rPr>
        <w:br/>
      </w:r>
      <w:r>
        <w:rPr>
          <w:i/>
        </w:rPr>
        <w:tab/>
      </w:r>
      <w:r>
        <w:rPr>
          <w:i/>
        </w:rPr>
        <w:tab/>
      </w:r>
      <w:r>
        <w:rPr>
          <w:i/>
        </w:rPr>
        <w:tab/>
      </w:r>
      <w:r>
        <w:rPr>
          <w:i/>
        </w:rPr>
        <w:tab/>
      </w:r>
      <w:r>
        <w:rPr>
          <w:i/>
        </w:rPr>
        <w:tab/>
        <w:t>Source: Ericsson</w:t>
      </w:r>
    </w:p>
    <w:p w14:paraId="737DDF1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74A4D" w14:textId="5A6199D4" w:rsidR="004A2FA7" w:rsidRDefault="004A2FA7" w:rsidP="004A2FA7">
      <w:pPr>
        <w:rPr>
          <w:rFonts w:ascii="Arial" w:hAnsi="Arial" w:cs="Arial"/>
          <w:b/>
          <w:sz w:val="24"/>
        </w:rPr>
      </w:pPr>
      <w:r>
        <w:rPr>
          <w:rFonts w:ascii="Arial" w:hAnsi="Arial" w:cs="Arial"/>
          <w:b/>
          <w:color w:val="0000FF"/>
          <w:sz w:val="24"/>
        </w:rPr>
        <w:t>R5-225926</w:t>
      </w:r>
      <w:r>
        <w:rPr>
          <w:rFonts w:ascii="Arial" w:hAnsi="Arial" w:cs="Arial"/>
          <w:b/>
          <w:color w:val="0000FF"/>
          <w:sz w:val="24"/>
        </w:rPr>
        <w:tab/>
      </w:r>
      <w:r>
        <w:rPr>
          <w:rFonts w:ascii="Arial" w:hAnsi="Arial" w:cs="Arial"/>
          <w:b/>
          <w:sz w:val="24"/>
        </w:rPr>
        <w:t>Update test case 7.2</w:t>
      </w:r>
    </w:p>
    <w:p w14:paraId="726E15A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-0465  Cat: F (Rel-16)</w:t>
      </w:r>
      <w:r>
        <w:rPr>
          <w:i/>
        </w:rPr>
        <w:br/>
      </w:r>
      <w:r>
        <w:rPr>
          <w:i/>
        </w:rPr>
        <w:br/>
      </w:r>
      <w:r>
        <w:rPr>
          <w:i/>
        </w:rPr>
        <w:tab/>
      </w:r>
      <w:r>
        <w:rPr>
          <w:i/>
        </w:rPr>
        <w:tab/>
      </w:r>
      <w:r>
        <w:rPr>
          <w:i/>
        </w:rPr>
        <w:tab/>
      </w:r>
      <w:r>
        <w:rPr>
          <w:i/>
        </w:rPr>
        <w:tab/>
      </w:r>
      <w:r>
        <w:rPr>
          <w:i/>
        </w:rPr>
        <w:tab/>
        <w:t>Source: Ericsson</w:t>
      </w:r>
    </w:p>
    <w:p w14:paraId="3A25252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733B4" w14:textId="3A52DC7A" w:rsidR="004A2FA7" w:rsidRDefault="004A2FA7" w:rsidP="004A2FA7">
      <w:pPr>
        <w:rPr>
          <w:rFonts w:ascii="Arial" w:hAnsi="Arial" w:cs="Arial"/>
          <w:b/>
          <w:sz w:val="24"/>
        </w:rPr>
      </w:pPr>
      <w:r>
        <w:rPr>
          <w:rFonts w:ascii="Arial" w:hAnsi="Arial" w:cs="Arial"/>
          <w:b/>
          <w:color w:val="0000FF"/>
          <w:sz w:val="24"/>
        </w:rPr>
        <w:t>R5-225927</w:t>
      </w:r>
      <w:r>
        <w:rPr>
          <w:rFonts w:ascii="Arial" w:hAnsi="Arial" w:cs="Arial"/>
          <w:b/>
          <w:color w:val="0000FF"/>
          <w:sz w:val="24"/>
        </w:rPr>
        <w:tab/>
      </w:r>
      <w:r>
        <w:rPr>
          <w:rFonts w:ascii="Arial" w:hAnsi="Arial" w:cs="Arial"/>
          <w:b/>
          <w:sz w:val="24"/>
        </w:rPr>
        <w:t>Update test case 7.18</w:t>
      </w:r>
    </w:p>
    <w:p w14:paraId="01A3CCA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-0466  Cat: F (Rel-16)</w:t>
      </w:r>
      <w:r>
        <w:rPr>
          <w:i/>
        </w:rPr>
        <w:br/>
      </w:r>
      <w:r>
        <w:rPr>
          <w:i/>
        </w:rPr>
        <w:br/>
      </w:r>
      <w:r>
        <w:rPr>
          <w:i/>
        </w:rPr>
        <w:tab/>
      </w:r>
      <w:r>
        <w:rPr>
          <w:i/>
        </w:rPr>
        <w:tab/>
      </w:r>
      <w:r>
        <w:rPr>
          <w:i/>
        </w:rPr>
        <w:tab/>
      </w:r>
      <w:r>
        <w:rPr>
          <w:i/>
        </w:rPr>
        <w:tab/>
      </w:r>
      <w:r>
        <w:rPr>
          <w:i/>
        </w:rPr>
        <w:tab/>
        <w:t>Source: Ericsson</w:t>
      </w:r>
    </w:p>
    <w:p w14:paraId="62DE378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10F23" w14:textId="3B976F0E" w:rsidR="004A2FA7" w:rsidRDefault="004A2FA7" w:rsidP="004A2FA7">
      <w:pPr>
        <w:rPr>
          <w:rFonts w:ascii="Arial" w:hAnsi="Arial" w:cs="Arial"/>
          <w:b/>
          <w:sz w:val="24"/>
        </w:rPr>
      </w:pPr>
      <w:r>
        <w:rPr>
          <w:rFonts w:ascii="Arial" w:hAnsi="Arial" w:cs="Arial"/>
          <w:b/>
          <w:color w:val="0000FF"/>
          <w:sz w:val="24"/>
        </w:rPr>
        <w:t>R5-225928</w:t>
      </w:r>
      <w:r>
        <w:rPr>
          <w:rFonts w:ascii="Arial" w:hAnsi="Arial" w:cs="Arial"/>
          <w:b/>
          <w:color w:val="0000FF"/>
          <w:sz w:val="24"/>
        </w:rPr>
        <w:tab/>
      </w:r>
      <w:r>
        <w:rPr>
          <w:rFonts w:ascii="Arial" w:hAnsi="Arial" w:cs="Arial"/>
          <w:b/>
          <w:sz w:val="24"/>
        </w:rPr>
        <w:t>Update test case 7.24a</w:t>
      </w:r>
    </w:p>
    <w:p w14:paraId="1C12DBC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-0467  Cat: F (Rel-16)</w:t>
      </w:r>
      <w:r>
        <w:rPr>
          <w:i/>
        </w:rPr>
        <w:br/>
      </w:r>
      <w:r>
        <w:rPr>
          <w:i/>
        </w:rPr>
        <w:br/>
      </w:r>
      <w:r>
        <w:rPr>
          <w:i/>
        </w:rPr>
        <w:tab/>
      </w:r>
      <w:r>
        <w:rPr>
          <w:i/>
        </w:rPr>
        <w:tab/>
      </w:r>
      <w:r>
        <w:rPr>
          <w:i/>
        </w:rPr>
        <w:tab/>
      </w:r>
      <w:r>
        <w:rPr>
          <w:i/>
        </w:rPr>
        <w:tab/>
      </w:r>
      <w:r>
        <w:rPr>
          <w:i/>
        </w:rPr>
        <w:tab/>
        <w:t>Source: Ericsson</w:t>
      </w:r>
    </w:p>
    <w:p w14:paraId="0AC12A7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8C4DDE" w14:textId="3F84BDDC" w:rsidR="004A2FA7" w:rsidRDefault="004A2FA7" w:rsidP="004A2FA7">
      <w:pPr>
        <w:rPr>
          <w:rFonts w:ascii="Arial" w:hAnsi="Arial" w:cs="Arial"/>
          <w:b/>
          <w:sz w:val="24"/>
        </w:rPr>
      </w:pPr>
      <w:r>
        <w:rPr>
          <w:rFonts w:ascii="Arial" w:hAnsi="Arial" w:cs="Arial"/>
          <w:b/>
          <w:color w:val="0000FF"/>
          <w:sz w:val="24"/>
        </w:rPr>
        <w:t>R5-225929</w:t>
      </w:r>
      <w:r>
        <w:rPr>
          <w:rFonts w:ascii="Arial" w:hAnsi="Arial" w:cs="Arial"/>
          <w:b/>
          <w:color w:val="0000FF"/>
          <w:sz w:val="24"/>
        </w:rPr>
        <w:tab/>
      </w:r>
      <w:r>
        <w:rPr>
          <w:rFonts w:ascii="Arial" w:hAnsi="Arial" w:cs="Arial"/>
          <w:b/>
          <w:sz w:val="24"/>
        </w:rPr>
        <w:t>Update test case 7.24b</w:t>
      </w:r>
    </w:p>
    <w:p w14:paraId="16AAA58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-0468  Cat: F (Rel-16)</w:t>
      </w:r>
      <w:r>
        <w:rPr>
          <w:i/>
        </w:rPr>
        <w:br/>
      </w:r>
      <w:r>
        <w:rPr>
          <w:i/>
        </w:rPr>
        <w:br/>
      </w:r>
      <w:r>
        <w:rPr>
          <w:i/>
        </w:rPr>
        <w:tab/>
      </w:r>
      <w:r>
        <w:rPr>
          <w:i/>
        </w:rPr>
        <w:tab/>
      </w:r>
      <w:r>
        <w:rPr>
          <w:i/>
        </w:rPr>
        <w:tab/>
      </w:r>
      <w:r>
        <w:rPr>
          <w:i/>
        </w:rPr>
        <w:tab/>
      </w:r>
      <w:r>
        <w:rPr>
          <w:i/>
        </w:rPr>
        <w:tab/>
        <w:t>Source: Ericsson</w:t>
      </w:r>
    </w:p>
    <w:p w14:paraId="2EC015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48972" w14:textId="4BD3F5AE" w:rsidR="004A2FA7" w:rsidRDefault="004A2FA7" w:rsidP="004A2FA7">
      <w:pPr>
        <w:rPr>
          <w:rFonts w:ascii="Arial" w:hAnsi="Arial" w:cs="Arial"/>
          <w:b/>
          <w:sz w:val="24"/>
        </w:rPr>
      </w:pPr>
      <w:r>
        <w:rPr>
          <w:rFonts w:ascii="Arial" w:hAnsi="Arial" w:cs="Arial"/>
          <w:b/>
          <w:color w:val="0000FF"/>
          <w:sz w:val="24"/>
        </w:rPr>
        <w:t>R5-225930</w:t>
      </w:r>
      <w:r>
        <w:rPr>
          <w:rFonts w:ascii="Arial" w:hAnsi="Arial" w:cs="Arial"/>
          <w:b/>
          <w:color w:val="0000FF"/>
          <w:sz w:val="24"/>
        </w:rPr>
        <w:tab/>
      </w:r>
      <w:r>
        <w:rPr>
          <w:rFonts w:ascii="Arial" w:hAnsi="Arial" w:cs="Arial"/>
          <w:b/>
          <w:sz w:val="24"/>
        </w:rPr>
        <w:t>Update test case 7.26</w:t>
      </w:r>
    </w:p>
    <w:p w14:paraId="7E83D3C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-0469  Cat: F (Rel-16)</w:t>
      </w:r>
      <w:r>
        <w:rPr>
          <w:i/>
        </w:rPr>
        <w:br/>
      </w:r>
      <w:r>
        <w:rPr>
          <w:i/>
        </w:rPr>
        <w:lastRenderedPageBreak/>
        <w:br/>
      </w:r>
      <w:r>
        <w:rPr>
          <w:i/>
        </w:rPr>
        <w:tab/>
      </w:r>
      <w:r>
        <w:rPr>
          <w:i/>
        </w:rPr>
        <w:tab/>
      </w:r>
      <w:r>
        <w:rPr>
          <w:i/>
        </w:rPr>
        <w:tab/>
      </w:r>
      <w:r>
        <w:rPr>
          <w:i/>
        </w:rPr>
        <w:tab/>
      </w:r>
      <w:r>
        <w:rPr>
          <w:i/>
        </w:rPr>
        <w:tab/>
        <w:t>Source: Ericsson</w:t>
      </w:r>
    </w:p>
    <w:p w14:paraId="124650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4E5A9" w14:textId="2AAD65F8" w:rsidR="004A2FA7" w:rsidRDefault="004A2FA7" w:rsidP="004A2FA7">
      <w:pPr>
        <w:rPr>
          <w:rFonts w:ascii="Arial" w:hAnsi="Arial" w:cs="Arial"/>
          <w:b/>
          <w:sz w:val="24"/>
        </w:rPr>
      </w:pPr>
      <w:r>
        <w:rPr>
          <w:rFonts w:ascii="Arial" w:hAnsi="Arial" w:cs="Arial"/>
          <w:b/>
          <w:color w:val="0000FF"/>
          <w:sz w:val="24"/>
        </w:rPr>
        <w:t>R5-225931</w:t>
      </w:r>
      <w:r>
        <w:rPr>
          <w:rFonts w:ascii="Arial" w:hAnsi="Arial" w:cs="Arial"/>
          <w:b/>
          <w:color w:val="0000FF"/>
          <w:sz w:val="24"/>
        </w:rPr>
        <w:tab/>
      </w:r>
      <w:r>
        <w:rPr>
          <w:rFonts w:ascii="Arial" w:hAnsi="Arial" w:cs="Arial"/>
          <w:b/>
          <w:sz w:val="24"/>
        </w:rPr>
        <w:t>Update test case 7.27</w:t>
      </w:r>
    </w:p>
    <w:p w14:paraId="3358460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-0470  Cat: F (Rel-16)</w:t>
      </w:r>
      <w:r>
        <w:rPr>
          <w:i/>
        </w:rPr>
        <w:br/>
      </w:r>
      <w:r>
        <w:rPr>
          <w:i/>
        </w:rPr>
        <w:br/>
      </w:r>
      <w:r>
        <w:rPr>
          <w:i/>
        </w:rPr>
        <w:tab/>
      </w:r>
      <w:r>
        <w:rPr>
          <w:i/>
        </w:rPr>
        <w:tab/>
      </w:r>
      <w:r>
        <w:rPr>
          <w:i/>
        </w:rPr>
        <w:tab/>
      </w:r>
      <w:r>
        <w:rPr>
          <w:i/>
        </w:rPr>
        <w:tab/>
      </w:r>
      <w:r>
        <w:rPr>
          <w:i/>
        </w:rPr>
        <w:tab/>
        <w:t>Source: Ericsson</w:t>
      </w:r>
    </w:p>
    <w:p w14:paraId="41193D5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D9218" w14:textId="7235764F" w:rsidR="004A2FA7" w:rsidRDefault="004A2FA7" w:rsidP="004A2FA7">
      <w:pPr>
        <w:rPr>
          <w:rFonts w:ascii="Arial" w:hAnsi="Arial" w:cs="Arial"/>
          <w:b/>
          <w:sz w:val="24"/>
        </w:rPr>
      </w:pPr>
      <w:r>
        <w:rPr>
          <w:rFonts w:ascii="Arial" w:hAnsi="Arial" w:cs="Arial"/>
          <w:b/>
          <w:color w:val="0000FF"/>
          <w:sz w:val="24"/>
        </w:rPr>
        <w:t>R5-225932</w:t>
      </w:r>
      <w:r>
        <w:rPr>
          <w:rFonts w:ascii="Arial" w:hAnsi="Arial" w:cs="Arial"/>
          <w:b/>
          <w:color w:val="0000FF"/>
          <w:sz w:val="24"/>
        </w:rPr>
        <w:tab/>
      </w:r>
      <w:r>
        <w:rPr>
          <w:rFonts w:ascii="Arial" w:hAnsi="Arial" w:cs="Arial"/>
          <w:b/>
          <w:sz w:val="24"/>
        </w:rPr>
        <w:t>Update test case 7.28</w:t>
      </w:r>
    </w:p>
    <w:p w14:paraId="672783A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-0471  Cat: F (Rel-16)</w:t>
      </w:r>
      <w:r>
        <w:rPr>
          <w:i/>
        </w:rPr>
        <w:br/>
      </w:r>
      <w:r>
        <w:rPr>
          <w:i/>
        </w:rPr>
        <w:br/>
      </w:r>
      <w:r>
        <w:rPr>
          <w:i/>
        </w:rPr>
        <w:tab/>
      </w:r>
      <w:r>
        <w:rPr>
          <w:i/>
        </w:rPr>
        <w:tab/>
      </w:r>
      <w:r>
        <w:rPr>
          <w:i/>
        </w:rPr>
        <w:tab/>
      </w:r>
      <w:r>
        <w:rPr>
          <w:i/>
        </w:rPr>
        <w:tab/>
      </w:r>
      <w:r>
        <w:rPr>
          <w:i/>
        </w:rPr>
        <w:tab/>
        <w:t>Source: Ericsson</w:t>
      </w:r>
    </w:p>
    <w:p w14:paraId="7A607B6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8B809" w14:textId="4DD5B2DD" w:rsidR="004A2FA7" w:rsidRDefault="004A2FA7" w:rsidP="004A2FA7">
      <w:pPr>
        <w:rPr>
          <w:rFonts w:ascii="Arial" w:hAnsi="Arial" w:cs="Arial"/>
          <w:b/>
          <w:sz w:val="24"/>
        </w:rPr>
      </w:pPr>
      <w:r>
        <w:rPr>
          <w:rFonts w:ascii="Arial" w:hAnsi="Arial" w:cs="Arial"/>
          <w:b/>
          <w:color w:val="0000FF"/>
          <w:sz w:val="24"/>
        </w:rPr>
        <w:t>R5-225933</w:t>
      </w:r>
      <w:r>
        <w:rPr>
          <w:rFonts w:ascii="Arial" w:hAnsi="Arial" w:cs="Arial"/>
          <w:b/>
          <w:color w:val="0000FF"/>
          <w:sz w:val="24"/>
        </w:rPr>
        <w:tab/>
      </w:r>
      <w:r>
        <w:rPr>
          <w:rFonts w:ascii="Arial" w:hAnsi="Arial" w:cs="Arial"/>
          <w:b/>
          <w:sz w:val="24"/>
        </w:rPr>
        <w:t>Update test case 7.29</w:t>
      </w:r>
    </w:p>
    <w:p w14:paraId="0FA80DA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-0472  Cat: F (Rel-16)</w:t>
      </w:r>
      <w:r>
        <w:rPr>
          <w:i/>
        </w:rPr>
        <w:br/>
      </w:r>
      <w:r>
        <w:rPr>
          <w:i/>
        </w:rPr>
        <w:br/>
      </w:r>
      <w:r>
        <w:rPr>
          <w:i/>
        </w:rPr>
        <w:tab/>
      </w:r>
      <w:r>
        <w:rPr>
          <w:i/>
        </w:rPr>
        <w:tab/>
      </w:r>
      <w:r>
        <w:rPr>
          <w:i/>
        </w:rPr>
        <w:tab/>
      </w:r>
      <w:r>
        <w:rPr>
          <w:i/>
        </w:rPr>
        <w:tab/>
      </w:r>
      <w:r>
        <w:rPr>
          <w:i/>
        </w:rPr>
        <w:tab/>
        <w:t>Source: Ericsson</w:t>
      </w:r>
    </w:p>
    <w:p w14:paraId="21DE80B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BA845" w14:textId="2E80EA7E" w:rsidR="004A2FA7" w:rsidRDefault="004A2FA7" w:rsidP="004A2FA7">
      <w:pPr>
        <w:rPr>
          <w:rFonts w:ascii="Arial" w:hAnsi="Arial" w:cs="Arial"/>
          <w:b/>
          <w:sz w:val="24"/>
        </w:rPr>
      </w:pPr>
      <w:r>
        <w:rPr>
          <w:rFonts w:ascii="Arial" w:hAnsi="Arial" w:cs="Arial"/>
          <w:b/>
          <w:color w:val="0000FF"/>
          <w:sz w:val="24"/>
        </w:rPr>
        <w:t>R5-225934</w:t>
      </w:r>
      <w:r>
        <w:rPr>
          <w:rFonts w:ascii="Arial" w:hAnsi="Arial" w:cs="Arial"/>
          <w:b/>
          <w:color w:val="0000FF"/>
          <w:sz w:val="24"/>
        </w:rPr>
        <w:tab/>
      </w:r>
      <w:r>
        <w:rPr>
          <w:rFonts w:ascii="Arial" w:hAnsi="Arial" w:cs="Arial"/>
          <w:b/>
          <w:sz w:val="24"/>
        </w:rPr>
        <w:t>Update test case 7.30</w:t>
      </w:r>
    </w:p>
    <w:p w14:paraId="32BAC5F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-0473  Cat: F (Rel-16)</w:t>
      </w:r>
      <w:r>
        <w:rPr>
          <w:i/>
        </w:rPr>
        <w:br/>
      </w:r>
      <w:r>
        <w:rPr>
          <w:i/>
        </w:rPr>
        <w:br/>
      </w:r>
      <w:r>
        <w:rPr>
          <w:i/>
        </w:rPr>
        <w:tab/>
      </w:r>
      <w:r>
        <w:rPr>
          <w:i/>
        </w:rPr>
        <w:tab/>
      </w:r>
      <w:r>
        <w:rPr>
          <w:i/>
        </w:rPr>
        <w:tab/>
      </w:r>
      <w:r>
        <w:rPr>
          <w:i/>
        </w:rPr>
        <w:tab/>
      </w:r>
      <w:r>
        <w:rPr>
          <w:i/>
        </w:rPr>
        <w:tab/>
        <w:t>Source: Ericsson</w:t>
      </w:r>
    </w:p>
    <w:p w14:paraId="3374521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0C149" w14:textId="77556B81" w:rsidR="004A2FA7" w:rsidRDefault="004A2FA7" w:rsidP="004A2FA7">
      <w:pPr>
        <w:rPr>
          <w:rFonts w:ascii="Arial" w:hAnsi="Arial" w:cs="Arial"/>
          <w:b/>
          <w:sz w:val="24"/>
        </w:rPr>
      </w:pPr>
      <w:r>
        <w:rPr>
          <w:rFonts w:ascii="Arial" w:hAnsi="Arial" w:cs="Arial"/>
          <w:b/>
          <w:color w:val="0000FF"/>
          <w:sz w:val="24"/>
        </w:rPr>
        <w:t>R5-225935</w:t>
      </w:r>
      <w:r>
        <w:rPr>
          <w:rFonts w:ascii="Arial" w:hAnsi="Arial" w:cs="Arial"/>
          <w:b/>
          <w:color w:val="0000FF"/>
          <w:sz w:val="24"/>
        </w:rPr>
        <w:tab/>
      </w:r>
      <w:r>
        <w:rPr>
          <w:rFonts w:ascii="Arial" w:hAnsi="Arial" w:cs="Arial"/>
          <w:b/>
          <w:sz w:val="24"/>
        </w:rPr>
        <w:t>Update test case 8.3</w:t>
      </w:r>
    </w:p>
    <w:p w14:paraId="4D176D0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-0474  Cat: F (Rel-16)</w:t>
      </w:r>
      <w:r>
        <w:rPr>
          <w:i/>
        </w:rPr>
        <w:br/>
      </w:r>
      <w:r>
        <w:rPr>
          <w:i/>
        </w:rPr>
        <w:br/>
      </w:r>
      <w:r>
        <w:rPr>
          <w:i/>
        </w:rPr>
        <w:tab/>
      </w:r>
      <w:r>
        <w:rPr>
          <w:i/>
        </w:rPr>
        <w:tab/>
      </w:r>
      <w:r>
        <w:rPr>
          <w:i/>
        </w:rPr>
        <w:tab/>
      </w:r>
      <w:r>
        <w:rPr>
          <w:i/>
        </w:rPr>
        <w:tab/>
      </w:r>
      <w:r>
        <w:rPr>
          <w:i/>
        </w:rPr>
        <w:tab/>
        <w:t>Source: Ericsson</w:t>
      </w:r>
    </w:p>
    <w:p w14:paraId="10AC6E4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A3557" w14:textId="676042DC" w:rsidR="004A2FA7" w:rsidRDefault="004A2FA7" w:rsidP="004A2FA7">
      <w:pPr>
        <w:rPr>
          <w:rFonts w:ascii="Arial" w:hAnsi="Arial" w:cs="Arial"/>
          <w:b/>
          <w:sz w:val="24"/>
        </w:rPr>
      </w:pPr>
      <w:r>
        <w:rPr>
          <w:rFonts w:ascii="Arial" w:hAnsi="Arial" w:cs="Arial"/>
          <w:b/>
          <w:color w:val="0000FF"/>
          <w:sz w:val="24"/>
        </w:rPr>
        <w:t>R5-225936</w:t>
      </w:r>
      <w:r>
        <w:rPr>
          <w:rFonts w:ascii="Arial" w:hAnsi="Arial" w:cs="Arial"/>
          <w:b/>
          <w:color w:val="0000FF"/>
          <w:sz w:val="24"/>
        </w:rPr>
        <w:tab/>
      </w:r>
      <w:r>
        <w:rPr>
          <w:rFonts w:ascii="Arial" w:hAnsi="Arial" w:cs="Arial"/>
          <w:b/>
          <w:sz w:val="24"/>
        </w:rPr>
        <w:t>Update test case 8.8</w:t>
      </w:r>
    </w:p>
    <w:p w14:paraId="6C14F19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-0475  Cat: F (Rel-16)</w:t>
      </w:r>
      <w:r>
        <w:rPr>
          <w:i/>
        </w:rPr>
        <w:br/>
      </w:r>
      <w:r>
        <w:rPr>
          <w:i/>
        </w:rPr>
        <w:br/>
      </w:r>
      <w:r>
        <w:rPr>
          <w:i/>
        </w:rPr>
        <w:tab/>
      </w:r>
      <w:r>
        <w:rPr>
          <w:i/>
        </w:rPr>
        <w:tab/>
      </w:r>
      <w:r>
        <w:rPr>
          <w:i/>
        </w:rPr>
        <w:tab/>
      </w:r>
      <w:r>
        <w:rPr>
          <w:i/>
        </w:rPr>
        <w:tab/>
      </w:r>
      <w:r>
        <w:rPr>
          <w:i/>
        </w:rPr>
        <w:tab/>
        <w:t>Source: Ericsson</w:t>
      </w:r>
    </w:p>
    <w:p w14:paraId="4624781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1D7F9" w14:textId="25C80271" w:rsidR="004A2FA7" w:rsidRDefault="004A2FA7" w:rsidP="004A2FA7">
      <w:pPr>
        <w:rPr>
          <w:rFonts w:ascii="Arial" w:hAnsi="Arial" w:cs="Arial"/>
          <w:b/>
          <w:sz w:val="24"/>
        </w:rPr>
      </w:pPr>
      <w:r>
        <w:rPr>
          <w:rFonts w:ascii="Arial" w:hAnsi="Arial" w:cs="Arial"/>
          <w:b/>
          <w:color w:val="0000FF"/>
          <w:sz w:val="24"/>
        </w:rPr>
        <w:t>R5-225937</w:t>
      </w:r>
      <w:r>
        <w:rPr>
          <w:rFonts w:ascii="Arial" w:hAnsi="Arial" w:cs="Arial"/>
          <w:b/>
          <w:color w:val="0000FF"/>
          <w:sz w:val="24"/>
        </w:rPr>
        <w:tab/>
      </w:r>
      <w:r>
        <w:rPr>
          <w:rFonts w:ascii="Arial" w:hAnsi="Arial" w:cs="Arial"/>
          <w:b/>
          <w:sz w:val="24"/>
        </w:rPr>
        <w:t>Update test case 8.41</w:t>
      </w:r>
    </w:p>
    <w:p w14:paraId="00EF677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-0476  Cat: F (Rel-16)</w:t>
      </w:r>
      <w:r>
        <w:rPr>
          <w:i/>
        </w:rPr>
        <w:br/>
      </w:r>
      <w:r>
        <w:rPr>
          <w:i/>
        </w:rPr>
        <w:br/>
      </w:r>
      <w:r>
        <w:rPr>
          <w:i/>
        </w:rPr>
        <w:tab/>
      </w:r>
      <w:r>
        <w:rPr>
          <w:i/>
        </w:rPr>
        <w:tab/>
      </w:r>
      <w:r>
        <w:rPr>
          <w:i/>
        </w:rPr>
        <w:tab/>
      </w:r>
      <w:r>
        <w:rPr>
          <w:i/>
        </w:rPr>
        <w:tab/>
      </w:r>
      <w:r>
        <w:rPr>
          <w:i/>
        </w:rPr>
        <w:tab/>
        <w:t>Source: Ericsson</w:t>
      </w:r>
    </w:p>
    <w:p w14:paraId="42854D29"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280A5" w14:textId="1894E724" w:rsidR="004A2FA7" w:rsidRDefault="004A2FA7" w:rsidP="004A2FA7">
      <w:pPr>
        <w:rPr>
          <w:rFonts w:ascii="Arial" w:hAnsi="Arial" w:cs="Arial"/>
          <w:b/>
          <w:sz w:val="24"/>
        </w:rPr>
      </w:pPr>
      <w:r>
        <w:rPr>
          <w:rFonts w:ascii="Arial" w:hAnsi="Arial" w:cs="Arial"/>
          <w:b/>
          <w:color w:val="0000FF"/>
          <w:sz w:val="24"/>
        </w:rPr>
        <w:t>R5-226059</w:t>
      </w:r>
      <w:r>
        <w:rPr>
          <w:rFonts w:ascii="Arial" w:hAnsi="Arial" w:cs="Arial"/>
          <w:b/>
          <w:color w:val="0000FF"/>
          <w:sz w:val="24"/>
        </w:rPr>
        <w:tab/>
      </w:r>
      <w:r>
        <w:rPr>
          <w:rFonts w:ascii="Arial" w:hAnsi="Arial" w:cs="Arial"/>
          <w:b/>
          <w:sz w:val="24"/>
        </w:rPr>
        <w:t>Corrections to 5GS IMS test case 10.4</w:t>
      </w:r>
    </w:p>
    <w:p w14:paraId="4DC9488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-0477  Cat: F (Rel-16)</w:t>
      </w:r>
      <w:r>
        <w:rPr>
          <w:i/>
        </w:rPr>
        <w:br/>
      </w:r>
      <w:r>
        <w:rPr>
          <w:i/>
        </w:rPr>
        <w:br/>
      </w:r>
      <w:r>
        <w:rPr>
          <w:i/>
        </w:rPr>
        <w:tab/>
      </w:r>
      <w:r>
        <w:rPr>
          <w:i/>
        </w:rPr>
        <w:tab/>
      </w:r>
      <w:r>
        <w:rPr>
          <w:i/>
        </w:rPr>
        <w:tab/>
      </w:r>
      <w:r>
        <w:rPr>
          <w:i/>
        </w:rPr>
        <w:tab/>
      </w:r>
      <w:r>
        <w:rPr>
          <w:i/>
        </w:rPr>
        <w:tab/>
        <w:t>Source: MCC TF160</w:t>
      </w:r>
    </w:p>
    <w:p w14:paraId="18EE462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40415" w14:textId="530F9C75" w:rsidR="004A2FA7" w:rsidRDefault="004A2FA7" w:rsidP="004A2FA7">
      <w:pPr>
        <w:rPr>
          <w:rFonts w:ascii="Arial" w:hAnsi="Arial" w:cs="Arial"/>
          <w:b/>
          <w:sz w:val="24"/>
        </w:rPr>
      </w:pPr>
      <w:r>
        <w:rPr>
          <w:rFonts w:ascii="Arial" w:hAnsi="Arial" w:cs="Arial"/>
          <w:b/>
          <w:color w:val="0000FF"/>
          <w:sz w:val="24"/>
        </w:rPr>
        <w:t>R5-226308</w:t>
      </w:r>
      <w:r>
        <w:rPr>
          <w:rFonts w:ascii="Arial" w:hAnsi="Arial" w:cs="Arial"/>
          <w:b/>
          <w:color w:val="0000FF"/>
          <w:sz w:val="24"/>
        </w:rPr>
        <w:tab/>
      </w:r>
      <w:r>
        <w:rPr>
          <w:rFonts w:ascii="Arial" w:hAnsi="Arial" w:cs="Arial"/>
          <w:b/>
          <w:sz w:val="24"/>
        </w:rPr>
        <w:t>Correction to IMS test case 7.22</w:t>
      </w:r>
    </w:p>
    <w:p w14:paraId="1A4E261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-0478  Cat: F (Rel-16)</w:t>
      </w:r>
      <w:r>
        <w:rPr>
          <w:i/>
        </w:rPr>
        <w:br/>
      </w:r>
      <w:r>
        <w:rPr>
          <w:i/>
        </w:rPr>
        <w:br/>
      </w:r>
      <w:r>
        <w:rPr>
          <w:i/>
        </w:rPr>
        <w:tab/>
      </w:r>
      <w:r>
        <w:rPr>
          <w:i/>
        </w:rPr>
        <w:tab/>
      </w:r>
      <w:r>
        <w:rPr>
          <w:i/>
        </w:rPr>
        <w:tab/>
      </w:r>
      <w:r>
        <w:rPr>
          <w:i/>
        </w:rPr>
        <w:tab/>
      </w:r>
      <w:r>
        <w:rPr>
          <w:i/>
        </w:rPr>
        <w:tab/>
        <w:t>Source: ROHDE &amp; SCHWARZ</w:t>
      </w:r>
    </w:p>
    <w:p w14:paraId="5824EEC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21C48" w14:textId="1886B3E4" w:rsidR="004A2FA7" w:rsidRDefault="004A2FA7" w:rsidP="004A2FA7">
      <w:pPr>
        <w:rPr>
          <w:rFonts w:ascii="Arial" w:hAnsi="Arial" w:cs="Arial"/>
          <w:b/>
          <w:sz w:val="24"/>
        </w:rPr>
      </w:pPr>
      <w:r>
        <w:rPr>
          <w:rFonts w:ascii="Arial" w:hAnsi="Arial" w:cs="Arial"/>
          <w:b/>
          <w:color w:val="0000FF"/>
          <w:sz w:val="24"/>
        </w:rPr>
        <w:t>R5-226309</w:t>
      </w:r>
      <w:r>
        <w:rPr>
          <w:rFonts w:ascii="Arial" w:hAnsi="Arial" w:cs="Arial"/>
          <w:b/>
          <w:color w:val="0000FF"/>
          <w:sz w:val="24"/>
        </w:rPr>
        <w:tab/>
      </w:r>
      <w:r>
        <w:rPr>
          <w:rFonts w:ascii="Arial" w:hAnsi="Arial" w:cs="Arial"/>
          <w:b/>
          <w:sz w:val="24"/>
        </w:rPr>
        <w:t>Correction to IMS testcase 7.20</w:t>
      </w:r>
    </w:p>
    <w:p w14:paraId="5841C62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-0479  Cat: F (Rel-16)</w:t>
      </w:r>
      <w:r>
        <w:rPr>
          <w:i/>
        </w:rPr>
        <w:br/>
      </w:r>
      <w:r>
        <w:rPr>
          <w:i/>
        </w:rPr>
        <w:br/>
      </w:r>
      <w:r>
        <w:rPr>
          <w:i/>
        </w:rPr>
        <w:tab/>
      </w:r>
      <w:r>
        <w:rPr>
          <w:i/>
        </w:rPr>
        <w:tab/>
      </w:r>
      <w:r>
        <w:rPr>
          <w:i/>
        </w:rPr>
        <w:tab/>
      </w:r>
      <w:r>
        <w:rPr>
          <w:i/>
        </w:rPr>
        <w:tab/>
      </w:r>
      <w:r>
        <w:rPr>
          <w:i/>
        </w:rPr>
        <w:tab/>
        <w:t>Source: ROHDE &amp; SCHWARZ, Keysight</w:t>
      </w:r>
    </w:p>
    <w:p w14:paraId="35EF0BE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FEEFA" w14:textId="16E378E3" w:rsidR="004A2FA7" w:rsidRDefault="004A2FA7" w:rsidP="004A2FA7">
      <w:pPr>
        <w:rPr>
          <w:rFonts w:ascii="Arial" w:hAnsi="Arial" w:cs="Arial"/>
          <w:b/>
          <w:sz w:val="24"/>
        </w:rPr>
      </w:pPr>
      <w:r>
        <w:rPr>
          <w:rFonts w:ascii="Arial" w:hAnsi="Arial" w:cs="Arial"/>
          <w:b/>
          <w:color w:val="0000FF"/>
          <w:sz w:val="24"/>
        </w:rPr>
        <w:t>R5-226310</w:t>
      </w:r>
      <w:r>
        <w:rPr>
          <w:rFonts w:ascii="Arial" w:hAnsi="Arial" w:cs="Arial"/>
          <w:b/>
          <w:color w:val="0000FF"/>
          <w:sz w:val="24"/>
        </w:rPr>
        <w:tab/>
      </w:r>
      <w:r>
        <w:rPr>
          <w:rFonts w:ascii="Arial" w:hAnsi="Arial" w:cs="Arial"/>
          <w:b/>
          <w:sz w:val="24"/>
        </w:rPr>
        <w:t>Correction to IMS testcases 10.7 and 10.8</w:t>
      </w:r>
    </w:p>
    <w:p w14:paraId="41C9E41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-0480  Cat: F (Rel-16)</w:t>
      </w:r>
      <w:r>
        <w:rPr>
          <w:i/>
        </w:rPr>
        <w:br/>
      </w:r>
      <w:r>
        <w:rPr>
          <w:i/>
        </w:rPr>
        <w:br/>
      </w:r>
      <w:r>
        <w:rPr>
          <w:i/>
        </w:rPr>
        <w:tab/>
      </w:r>
      <w:r>
        <w:rPr>
          <w:i/>
        </w:rPr>
        <w:tab/>
      </w:r>
      <w:r>
        <w:rPr>
          <w:i/>
        </w:rPr>
        <w:tab/>
      </w:r>
      <w:r>
        <w:rPr>
          <w:i/>
        </w:rPr>
        <w:tab/>
      </w:r>
      <w:r>
        <w:rPr>
          <w:i/>
        </w:rPr>
        <w:tab/>
        <w:t>Source: ROHDE &amp; SCHWARZ</w:t>
      </w:r>
    </w:p>
    <w:p w14:paraId="3C7DA16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159D5" w14:textId="5975ED81" w:rsidR="004A2FA7" w:rsidRDefault="004A2FA7" w:rsidP="004A2FA7">
      <w:pPr>
        <w:rPr>
          <w:rFonts w:ascii="Arial" w:hAnsi="Arial" w:cs="Arial"/>
          <w:b/>
          <w:sz w:val="24"/>
        </w:rPr>
      </w:pPr>
      <w:r>
        <w:rPr>
          <w:rFonts w:ascii="Arial" w:hAnsi="Arial" w:cs="Arial"/>
          <w:b/>
          <w:color w:val="0000FF"/>
          <w:sz w:val="24"/>
        </w:rPr>
        <w:t>R5-226442</w:t>
      </w:r>
      <w:r>
        <w:rPr>
          <w:rFonts w:ascii="Arial" w:hAnsi="Arial" w:cs="Arial"/>
          <w:b/>
          <w:color w:val="0000FF"/>
          <w:sz w:val="24"/>
        </w:rPr>
        <w:tab/>
      </w:r>
      <w:r>
        <w:rPr>
          <w:rFonts w:ascii="Arial" w:hAnsi="Arial" w:cs="Arial"/>
          <w:b/>
          <w:sz w:val="24"/>
        </w:rPr>
        <w:t>Correction to IMS testcase 8.36</w:t>
      </w:r>
    </w:p>
    <w:p w14:paraId="15BBF77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-0481  Cat: F (Rel-16)</w:t>
      </w:r>
      <w:r>
        <w:rPr>
          <w:i/>
        </w:rPr>
        <w:br/>
      </w:r>
      <w:r>
        <w:rPr>
          <w:i/>
        </w:rPr>
        <w:br/>
      </w:r>
      <w:r>
        <w:rPr>
          <w:i/>
        </w:rPr>
        <w:tab/>
      </w:r>
      <w:r>
        <w:rPr>
          <w:i/>
        </w:rPr>
        <w:tab/>
      </w:r>
      <w:r>
        <w:rPr>
          <w:i/>
        </w:rPr>
        <w:tab/>
      </w:r>
      <w:r>
        <w:rPr>
          <w:i/>
        </w:rPr>
        <w:tab/>
      </w:r>
      <w:r>
        <w:rPr>
          <w:i/>
        </w:rPr>
        <w:tab/>
        <w:t>Source: ROHDE &amp; SCHWARZ</w:t>
      </w:r>
    </w:p>
    <w:p w14:paraId="0E112D31" w14:textId="77777777" w:rsidR="004A2FA7" w:rsidRDefault="004A2FA7" w:rsidP="004A2FA7">
      <w:pPr>
        <w:rPr>
          <w:rFonts w:ascii="Arial" w:hAnsi="Arial" w:cs="Arial"/>
          <w:b/>
        </w:rPr>
      </w:pPr>
      <w:r>
        <w:rPr>
          <w:rFonts w:ascii="Arial" w:hAnsi="Arial" w:cs="Arial"/>
          <w:b/>
        </w:rPr>
        <w:t xml:space="preserve">Discussion: </w:t>
      </w:r>
    </w:p>
    <w:p w14:paraId="36D0D3D0" w14:textId="77777777" w:rsidR="004A2FA7" w:rsidRDefault="004A2FA7" w:rsidP="004A2FA7">
      <w:r>
        <w:t>TF160 asked to defer.</w:t>
      </w:r>
    </w:p>
    <w:p w14:paraId="232D98C5" w14:textId="77777777" w:rsidR="004A2FA7" w:rsidRDefault="004A2FA7" w:rsidP="004A2FA7">
      <w:r>
        <w:t>r2</w:t>
      </w:r>
    </w:p>
    <w:p w14:paraId="123FF73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R5-227600</w:t>
      </w:r>
      <w:r>
        <w:rPr>
          <w:color w:val="993300"/>
          <w:u w:val="single"/>
        </w:rPr>
        <w:t>.</w:t>
      </w:r>
    </w:p>
    <w:p w14:paraId="1C2560E1" w14:textId="391BA1AD" w:rsidR="004A2FA7" w:rsidRDefault="004A2FA7" w:rsidP="004A2FA7">
      <w:pPr>
        <w:rPr>
          <w:rFonts w:ascii="Arial" w:hAnsi="Arial" w:cs="Arial"/>
          <w:b/>
          <w:sz w:val="24"/>
        </w:rPr>
      </w:pPr>
      <w:r>
        <w:rPr>
          <w:rFonts w:ascii="Arial" w:hAnsi="Arial" w:cs="Arial"/>
          <w:b/>
          <w:color w:val="0000FF"/>
          <w:sz w:val="24"/>
        </w:rPr>
        <w:t>R5-227600</w:t>
      </w:r>
      <w:r>
        <w:rPr>
          <w:rFonts w:ascii="Arial" w:hAnsi="Arial" w:cs="Arial"/>
          <w:b/>
          <w:color w:val="0000FF"/>
          <w:sz w:val="24"/>
        </w:rPr>
        <w:tab/>
      </w:r>
      <w:r>
        <w:rPr>
          <w:rFonts w:ascii="Arial" w:hAnsi="Arial" w:cs="Arial"/>
          <w:b/>
          <w:sz w:val="24"/>
        </w:rPr>
        <w:t>Correction to IMS testcase 8.36</w:t>
      </w:r>
    </w:p>
    <w:p w14:paraId="792C303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-0481  rev 1 Cat: F (Rel-16)</w:t>
      </w:r>
      <w:r>
        <w:rPr>
          <w:i/>
        </w:rPr>
        <w:br/>
      </w:r>
      <w:r>
        <w:rPr>
          <w:i/>
        </w:rPr>
        <w:br/>
      </w:r>
      <w:r>
        <w:rPr>
          <w:i/>
        </w:rPr>
        <w:tab/>
      </w:r>
      <w:r>
        <w:rPr>
          <w:i/>
        </w:rPr>
        <w:tab/>
      </w:r>
      <w:r>
        <w:rPr>
          <w:i/>
        </w:rPr>
        <w:tab/>
      </w:r>
      <w:r>
        <w:rPr>
          <w:i/>
        </w:rPr>
        <w:tab/>
      </w:r>
      <w:r>
        <w:rPr>
          <w:i/>
        </w:rPr>
        <w:tab/>
        <w:t>Source: ROHDE &amp; SCHWARZ</w:t>
      </w:r>
    </w:p>
    <w:p w14:paraId="23FA30B7" w14:textId="77777777" w:rsidR="004A2FA7" w:rsidRDefault="004A2FA7" w:rsidP="004A2FA7">
      <w:pPr>
        <w:rPr>
          <w:color w:val="808080"/>
        </w:rPr>
      </w:pPr>
      <w:r>
        <w:rPr>
          <w:color w:val="808080"/>
        </w:rPr>
        <w:t>(Replaces R5-226442)</w:t>
      </w:r>
    </w:p>
    <w:p w14:paraId="24D48D9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6397E" w14:textId="56654E46" w:rsidR="004A2FA7" w:rsidRDefault="004A2FA7" w:rsidP="004A2FA7">
      <w:pPr>
        <w:rPr>
          <w:rFonts w:ascii="Arial" w:hAnsi="Arial" w:cs="Arial"/>
          <w:b/>
          <w:sz w:val="24"/>
        </w:rPr>
      </w:pPr>
      <w:r>
        <w:rPr>
          <w:rFonts w:ascii="Arial" w:hAnsi="Arial" w:cs="Arial"/>
          <w:b/>
          <w:color w:val="0000FF"/>
          <w:sz w:val="24"/>
        </w:rPr>
        <w:t>R5-226565</w:t>
      </w:r>
      <w:r>
        <w:rPr>
          <w:rFonts w:ascii="Arial" w:hAnsi="Arial" w:cs="Arial"/>
          <w:b/>
          <w:color w:val="0000FF"/>
          <w:sz w:val="24"/>
        </w:rPr>
        <w:tab/>
      </w:r>
      <w:r>
        <w:rPr>
          <w:rFonts w:ascii="Arial" w:hAnsi="Arial" w:cs="Arial"/>
          <w:b/>
          <w:sz w:val="24"/>
        </w:rPr>
        <w:t>Correction to IMS 5GS test case 10.13</w:t>
      </w:r>
    </w:p>
    <w:p w14:paraId="2AEC239E"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-0482  Cat: F (Rel-16)</w:t>
      </w:r>
      <w:r>
        <w:rPr>
          <w:i/>
        </w:rPr>
        <w:br/>
      </w:r>
      <w:r>
        <w:rPr>
          <w:i/>
        </w:rPr>
        <w:br/>
      </w:r>
      <w:r>
        <w:rPr>
          <w:i/>
        </w:rPr>
        <w:tab/>
      </w:r>
      <w:r>
        <w:rPr>
          <w:i/>
        </w:rPr>
        <w:tab/>
      </w:r>
      <w:r>
        <w:rPr>
          <w:i/>
        </w:rPr>
        <w:tab/>
      </w:r>
      <w:r>
        <w:rPr>
          <w:i/>
        </w:rPr>
        <w:tab/>
      </w:r>
      <w:r>
        <w:rPr>
          <w:i/>
        </w:rPr>
        <w:tab/>
        <w:t>Source: Qualcomm CDMA Technologies, ROHDE &amp; SCHWARZ</w:t>
      </w:r>
    </w:p>
    <w:p w14:paraId="068FDF45" w14:textId="77777777" w:rsidR="004A2FA7" w:rsidRDefault="004A2FA7" w:rsidP="004A2FA7">
      <w:pPr>
        <w:rPr>
          <w:rFonts w:ascii="Arial" w:hAnsi="Arial" w:cs="Arial"/>
          <w:b/>
        </w:rPr>
      </w:pPr>
      <w:r>
        <w:rPr>
          <w:rFonts w:ascii="Arial" w:hAnsi="Arial" w:cs="Arial"/>
          <w:b/>
        </w:rPr>
        <w:t xml:space="preserve">Discussion: </w:t>
      </w:r>
    </w:p>
    <w:p w14:paraId="2002433C" w14:textId="77777777" w:rsidR="004A2FA7" w:rsidRDefault="004A2FA7" w:rsidP="004A2FA7">
      <w:r>
        <w:t>R5</w:t>
      </w:r>
    </w:p>
    <w:p w14:paraId="78FFC31C" w14:textId="77777777" w:rsidR="004A2FA7" w:rsidRDefault="004A2FA7" w:rsidP="004A2FA7">
      <w:r>
        <w:t>r1</w:t>
      </w:r>
    </w:p>
    <w:p w14:paraId="579ED79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R5-227485</w:t>
      </w:r>
      <w:r>
        <w:rPr>
          <w:color w:val="993300"/>
          <w:u w:val="single"/>
        </w:rPr>
        <w:t>.</w:t>
      </w:r>
    </w:p>
    <w:p w14:paraId="0778BB22" w14:textId="6072FCD4" w:rsidR="004A2FA7" w:rsidRDefault="004A2FA7" w:rsidP="004A2FA7">
      <w:pPr>
        <w:rPr>
          <w:rFonts w:ascii="Arial" w:hAnsi="Arial" w:cs="Arial"/>
          <w:b/>
          <w:sz w:val="24"/>
        </w:rPr>
      </w:pPr>
      <w:r>
        <w:rPr>
          <w:rFonts w:ascii="Arial" w:hAnsi="Arial" w:cs="Arial"/>
          <w:b/>
          <w:color w:val="0000FF"/>
          <w:sz w:val="24"/>
        </w:rPr>
        <w:t>R5-227485</w:t>
      </w:r>
      <w:r>
        <w:rPr>
          <w:rFonts w:ascii="Arial" w:hAnsi="Arial" w:cs="Arial"/>
          <w:b/>
          <w:color w:val="0000FF"/>
          <w:sz w:val="24"/>
        </w:rPr>
        <w:tab/>
      </w:r>
      <w:r>
        <w:rPr>
          <w:rFonts w:ascii="Arial" w:hAnsi="Arial" w:cs="Arial"/>
          <w:b/>
          <w:sz w:val="24"/>
        </w:rPr>
        <w:t>Correction to IMS 5GS test case 10.13</w:t>
      </w:r>
    </w:p>
    <w:p w14:paraId="6E495D50"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-0482  rev 1 Cat: F (Rel-16)</w:t>
      </w:r>
      <w:r>
        <w:rPr>
          <w:i/>
        </w:rPr>
        <w:br/>
      </w:r>
      <w:r>
        <w:rPr>
          <w:i/>
        </w:rPr>
        <w:br/>
      </w:r>
      <w:r>
        <w:rPr>
          <w:i/>
        </w:rPr>
        <w:tab/>
      </w:r>
      <w:r>
        <w:rPr>
          <w:i/>
        </w:rPr>
        <w:tab/>
      </w:r>
      <w:r>
        <w:rPr>
          <w:i/>
        </w:rPr>
        <w:tab/>
      </w:r>
      <w:r>
        <w:rPr>
          <w:i/>
        </w:rPr>
        <w:tab/>
      </w:r>
      <w:r>
        <w:rPr>
          <w:i/>
        </w:rPr>
        <w:tab/>
        <w:t>Source: Qualcomm CDMA Technologies, ROHDE &amp; SCHWARZ</w:t>
      </w:r>
    </w:p>
    <w:p w14:paraId="4C245A13" w14:textId="77777777" w:rsidR="004A2FA7" w:rsidRDefault="004A2FA7" w:rsidP="004A2FA7">
      <w:pPr>
        <w:rPr>
          <w:color w:val="808080"/>
        </w:rPr>
      </w:pPr>
      <w:r>
        <w:rPr>
          <w:color w:val="808080"/>
        </w:rPr>
        <w:t>(Replaces R5-226565)</w:t>
      </w:r>
    </w:p>
    <w:p w14:paraId="040259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A3F03" w14:textId="4E979C39" w:rsidR="004A2FA7" w:rsidRDefault="004A2FA7" w:rsidP="004A2FA7">
      <w:pPr>
        <w:rPr>
          <w:rFonts w:ascii="Arial" w:hAnsi="Arial" w:cs="Arial"/>
          <w:b/>
          <w:sz w:val="24"/>
        </w:rPr>
      </w:pPr>
      <w:r>
        <w:rPr>
          <w:rFonts w:ascii="Arial" w:hAnsi="Arial" w:cs="Arial"/>
          <w:b/>
          <w:color w:val="0000FF"/>
          <w:sz w:val="24"/>
        </w:rPr>
        <w:t>R5-226609</w:t>
      </w:r>
      <w:r>
        <w:rPr>
          <w:rFonts w:ascii="Arial" w:hAnsi="Arial" w:cs="Arial"/>
          <w:b/>
          <w:color w:val="0000FF"/>
          <w:sz w:val="24"/>
        </w:rPr>
        <w:tab/>
      </w:r>
      <w:r>
        <w:rPr>
          <w:rFonts w:ascii="Arial" w:hAnsi="Arial" w:cs="Arial"/>
          <w:b/>
          <w:sz w:val="24"/>
        </w:rPr>
        <w:t>Correction to IMS 5GS Call Control test case 7.21</w:t>
      </w:r>
    </w:p>
    <w:p w14:paraId="27E389B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-0483  Cat: F (Rel-16)</w:t>
      </w:r>
      <w:r>
        <w:rPr>
          <w:i/>
        </w:rPr>
        <w:br/>
      </w:r>
      <w:r>
        <w:rPr>
          <w:i/>
        </w:rPr>
        <w:br/>
      </w:r>
      <w:r>
        <w:rPr>
          <w:i/>
        </w:rPr>
        <w:tab/>
      </w:r>
      <w:r>
        <w:rPr>
          <w:i/>
        </w:rPr>
        <w:tab/>
      </w:r>
      <w:r>
        <w:rPr>
          <w:i/>
        </w:rPr>
        <w:tab/>
      </w:r>
      <w:r>
        <w:rPr>
          <w:i/>
        </w:rPr>
        <w:tab/>
      </w:r>
      <w:r>
        <w:rPr>
          <w:i/>
        </w:rPr>
        <w:tab/>
        <w:t>Source: Keysight Technologies UK, Qualcomm</w:t>
      </w:r>
    </w:p>
    <w:p w14:paraId="6DD69B8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11545" w14:textId="3A4EE37F" w:rsidR="004A2FA7" w:rsidRDefault="004A2FA7" w:rsidP="004A2FA7">
      <w:pPr>
        <w:rPr>
          <w:rFonts w:ascii="Arial" w:hAnsi="Arial" w:cs="Arial"/>
          <w:b/>
          <w:sz w:val="24"/>
        </w:rPr>
      </w:pPr>
      <w:r>
        <w:rPr>
          <w:rFonts w:ascii="Arial" w:hAnsi="Arial" w:cs="Arial"/>
          <w:b/>
          <w:color w:val="0000FF"/>
          <w:sz w:val="24"/>
        </w:rPr>
        <w:t>R5-226611</w:t>
      </w:r>
      <w:r>
        <w:rPr>
          <w:rFonts w:ascii="Arial" w:hAnsi="Arial" w:cs="Arial"/>
          <w:b/>
          <w:color w:val="0000FF"/>
          <w:sz w:val="24"/>
        </w:rPr>
        <w:tab/>
      </w:r>
      <w:r>
        <w:rPr>
          <w:rFonts w:ascii="Arial" w:hAnsi="Arial" w:cs="Arial"/>
          <w:b/>
          <w:sz w:val="24"/>
        </w:rPr>
        <w:t>Correction to annexures A.20 and A.26</w:t>
      </w:r>
    </w:p>
    <w:p w14:paraId="7197291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-0484  Cat: F (Rel-16)</w:t>
      </w:r>
      <w:r>
        <w:rPr>
          <w:i/>
        </w:rPr>
        <w:br/>
      </w:r>
      <w:r>
        <w:rPr>
          <w:i/>
        </w:rPr>
        <w:br/>
      </w:r>
      <w:r>
        <w:rPr>
          <w:i/>
        </w:rPr>
        <w:tab/>
      </w:r>
      <w:r>
        <w:rPr>
          <w:i/>
        </w:rPr>
        <w:tab/>
      </w:r>
      <w:r>
        <w:rPr>
          <w:i/>
        </w:rPr>
        <w:tab/>
      </w:r>
      <w:r>
        <w:rPr>
          <w:i/>
        </w:rPr>
        <w:tab/>
      </w:r>
      <w:r>
        <w:rPr>
          <w:i/>
        </w:rPr>
        <w:tab/>
        <w:t>Source: Keysight Technologies UK</w:t>
      </w:r>
    </w:p>
    <w:p w14:paraId="7AB7E7C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A5BAB" w14:textId="0F330D2E" w:rsidR="004A2FA7" w:rsidRDefault="004A2FA7" w:rsidP="004A2FA7">
      <w:pPr>
        <w:rPr>
          <w:rFonts w:ascii="Arial" w:hAnsi="Arial" w:cs="Arial"/>
          <w:b/>
          <w:sz w:val="24"/>
        </w:rPr>
      </w:pPr>
      <w:r>
        <w:rPr>
          <w:rFonts w:ascii="Arial" w:hAnsi="Arial" w:cs="Arial"/>
          <w:b/>
          <w:color w:val="0000FF"/>
          <w:sz w:val="24"/>
        </w:rPr>
        <w:t>R5-226612</w:t>
      </w:r>
      <w:r>
        <w:rPr>
          <w:rFonts w:ascii="Arial" w:hAnsi="Arial" w:cs="Arial"/>
          <w:b/>
          <w:color w:val="0000FF"/>
          <w:sz w:val="24"/>
        </w:rPr>
        <w:tab/>
      </w:r>
      <w:r>
        <w:rPr>
          <w:rFonts w:ascii="Arial" w:hAnsi="Arial" w:cs="Arial"/>
          <w:b/>
          <w:sz w:val="24"/>
        </w:rPr>
        <w:t>Correction to annexure A.19 for MTSI conference creation</w:t>
      </w:r>
    </w:p>
    <w:p w14:paraId="5E70A33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-0485  Cat: F (Rel-16)</w:t>
      </w:r>
      <w:r>
        <w:rPr>
          <w:i/>
        </w:rPr>
        <w:br/>
      </w:r>
      <w:r>
        <w:rPr>
          <w:i/>
        </w:rPr>
        <w:br/>
      </w:r>
      <w:r>
        <w:rPr>
          <w:i/>
        </w:rPr>
        <w:tab/>
      </w:r>
      <w:r>
        <w:rPr>
          <w:i/>
        </w:rPr>
        <w:tab/>
      </w:r>
      <w:r>
        <w:rPr>
          <w:i/>
        </w:rPr>
        <w:tab/>
      </w:r>
      <w:r>
        <w:rPr>
          <w:i/>
        </w:rPr>
        <w:tab/>
      </w:r>
      <w:r>
        <w:rPr>
          <w:i/>
        </w:rPr>
        <w:tab/>
        <w:t>Source: Keysight Technologies UK</w:t>
      </w:r>
    </w:p>
    <w:p w14:paraId="16516ED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D4BDE" w14:textId="03EC8181" w:rsidR="004A2FA7" w:rsidRDefault="004A2FA7" w:rsidP="004A2FA7">
      <w:pPr>
        <w:rPr>
          <w:rFonts w:ascii="Arial" w:hAnsi="Arial" w:cs="Arial"/>
          <w:b/>
          <w:sz w:val="24"/>
        </w:rPr>
      </w:pPr>
      <w:r>
        <w:rPr>
          <w:rFonts w:ascii="Arial" w:hAnsi="Arial" w:cs="Arial"/>
          <w:b/>
          <w:color w:val="0000FF"/>
          <w:sz w:val="24"/>
        </w:rPr>
        <w:t>R5-226613</w:t>
      </w:r>
      <w:r>
        <w:rPr>
          <w:rFonts w:ascii="Arial" w:hAnsi="Arial" w:cs="Arial"/>
          <w:b/>
          <w:color w:val="0000FF"/>
          <w:sz w:val="24"/>
        </w:rPr>
        <w:tab/>
      </w:r>
      <w:r>
        <w:rPr>
          <w:rFonts w:ascii="Arial" w:hAnsi="Arial" w:cs="Arial"/>
          <w:b/>
          <w:sz w:val="24"/>
        </w:rPr>
        <w:t>Correction to annexure A.25 for Video conference creation</w:t>
      </w:r>
    </w:p>
    <w:p w14:paraId="73D48AF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-0486  Cat: F (Rel-16)</w:t>
      </w:r>
      <w:r>
        <w:rPr>
          <w:i/>
        </w:rPr>
        <w:br/>
      </w:r>
      <w:r>
        <w:rPr>
          <w:i/>
        </w:rPr>
        <w:br/>
      </w:r>
      <w:r>
        <w:rPr>
          <w:i/>
        </w:rPr>
        <w:tab/>
      </w:r>
      <w:r>
        <w:rPr>
          <w:i/>
        </w:rPr>
        <w:tab/>
      </w:r>
      <w:r>
        <w:rPr>
          <w:i/>
        </w:rPr>
        <w:tab/>
      </w:r>
      <w:r>
        <w:rPr>
          <w:i/>
        </w:rPr>
        <w:tab/>
      </w:r>
      <w:r>
        <w:rPr>
          <w:i/>
        </w:rPr>
        <w:tab/>
        <w:t>Source: Keysight Technologies UK</w:t>
      </w:r>
    </w:p>
    <w:p w14:paraId="6F68DD0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0D1B6" w14:textId="549ABA43" w:rsidR="004A2FA7" w:rsidRDefault="004A2FA7" w:rsidP="004A2FA7">
      <w:pPr>
        <w:rPr>
          <w:rFonts w:ascii="Arial" w:hAnsi="Arial" w:cs="Arial"/>
          <w:b/>
          <w:sz w:val="24"/>
        </w:rPr>
      </w:pPr>
      <w:r>
        <w:rPr>
          <w:rFonts w:ascii="Arial" w:hAnsi="Arial" w:cs="Arial"/>
          <w:b/>
          <w:color w:val="0000FF"/>
          <w:sz w:val="24"/>
        </w:rPr>
        <w:t>R5-226614</w:t>
      </w:r>
      <w:r>
        <w:rPr>
          <w:rFonts w:ascii="Arial" w:hAnsi="Arial" w:cs="Arial"/>
          <w:b/>
          <w:color w:val="0000FF"/>
          <w:sz w:val="24"/>
        </w:rPr>
        <w:tab/>
      </w:r>
      <w:r>
        <w:rPr>
          <w:rFonts w:ascii="Arial" w:hAnsi="Arial" w:cs="Arial"/>
          <w:b/>
          <w:sz w:val="24"/>
        </w:rPr>
        <w:t>Correction to IMS test case 8.34</w:t>
      </w:r>
    </w:p>
    <w:p w14:paraId="003B21F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-0487  Cat: F (Rel-16)</w:t>
      </w:r>
      <w:r>
        <w:rPr>
          <w:i/>
        </w:rPr>
        <w:br/>
      </w:r>
      <w:r>
        <w:rPr>
          <w:i/>
        </w:rPr>
        <w:lastRenderedPageBreak/>
        <w:br/>
      </w:r>
      <w:r>
        <w:rPr>
          <w:i/>
        </w:rPr>
        <w:tab/>
      </w:r>
      <w:r>
        <w:rPr>
          <w:i/>
        </w:rPr>
        <w:tab/>
      </w:r>
      <w:r>
        <w:rPr>
          <w:i/>
        </w:rPr>
        <w:tab/>
      </w:r>
      <w:r>
        <w:rPr>
          <w:i/>
        </w:rPr>
        <w:tab/>
      </w:r>
      <w:r>
        <w:rPr>
          <w:i/>
        </w:rPr>
        <w:tab/>
        <w:t>Source: Keysight Technologies UK, Qualcomm</w:t>
      </w:r>
    </w:p>
    <w:p w14:paraId="0F2239F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882EB" w14:textId="4343B764" w:rsidR="004A2FA7" w:rsidRDefault="004A2FA7" w:rsidP="004A2FA7">
      <w:pPr>
        <w:rPr>
          <w:rFonts w:ascii="Arial" w:hAnsi="Arial" w:cs="Arial"/>
          <w:b/>
          <w:sz w:val="24"/>
        </w:rPr>
      </w:pPr>
      <w:r>
        <w:rPr>
          <w:rFonts w:ascii="Arial" w:hAnsi="Arial" w:cs="Arial"/>
          <w:b/>
          <w:color w:val="0000FF"/>
          <w:sz w:val="24"/>
        </w:rPr>
        <w:t>R5-226615</w:t>
      </w:r>
      <w:r>
        <w:rPr>
          <w:rFonts w:ascii="Arial" w:hAnsi="Arial" w:cs="Arial"/>
          <w:b/>
          <w:color w:val="0000FF"/>
          <w:sz w:val="24"/>
        </w:rPr>
        <w:tab/>
      </w:r>
      <w:r>
        <w:rPr>
          <w:rFonts w:ascii="Arial" w:hAnsi="Arial" w:cs="Arial"/>
          <w:b/>
          <w:sz w:val="24"/>
        </w:rPr>
        <w:t>Correction to IMS test case 8.35</w:t>
      </w:r>
    </w:p>
    <w:p w14:paraId="6B97820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-0488  Cat: F (Rel-16)</w:t>
      </w:r>
      <w:r>
        <w:rPr>
          <w:i/>
        </w:rPr>
        <w:br/>
      </w:r>
      <w:r>
        <w:rPr>
          <w:i/>
        </w:rPr>
        <w:br/>
      </w:r>
      <w:r>
        <w:rPr>
          <w:i/>
        </w:rPr>
        <w:tab/>
      </w:r>
      <w:r>
        <w:rPr>
          <w:i/>
        </w:rPr>
        <w:tab/>
      </w:r>
      <w:r>
        <w:rPr>
          <w:i/>
        </w:rPr>
        <w:tab/>
      </w:r>
      <w:r>
        <w:rPr>
          <w:i/>
        </w:rPr>
        <w:tab/>
      </w:r>
      <w:r>
        <w:rPr>
          <w:i/>
        </w:rPr>
        <w:tab/>
        <w:t>Source: Keysight Technologies UK, Qualcomm</w:t>
      </w:r>
    </w:p>
    <w:p w14:paraId="7AF4EC5B" w14:textId="77777777" w:rsidR="004A2FA7" w:rsidRDefault="004A2FA7" w:rsidP="004A2FA7">
      <w:pPr>
        <w:rPr>
          <w:rFonts w:ascii="Arial" w:hAnsi="Arial" w:cs="Arial"/>
          <w:b/>
        </w:rPr>
      </w:pPr>
      <w:r>
        <w:rPr>
          <w:rFonts w:ascii="Arial" w:hAnsi="Arial" w:cs="Arial"/>
          <w:b/>
        </w:rPr>
        <w:t xml:space="preserve">Discussion: </w:t>
      </w:r>
    </w:p>
    <w:p w14:paraId="56F590E1" w14:textId="77777777" w:rsidR="004A2FA7" w:rsidRDefault="004A2FA7" w:rsidP="004A2FA7">
      <w:r>
        <w:t>r1</w:t>
      </w:r>
    </w:p>
    <w:p w14:paraId="79EFA0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R5-227486</w:t>
      </w:r>
      <w:r>
        <w:rPr>
          <w:color w:val="993300"/>
          <w:u w:val="single"/>
        </w:rPr>
        <w:t>.</w:t>
      </w:r>
    </w:p>
    <w:p w14:paraId="17DF4CAD" w14:textId="28564DA6" w:rsidR="004A2FA7" w:rsidRDefault="004A2FA7" w:rsidP="004A2FA7">
      <w:pPr>
        <w:rPr>
          <w:rFonts w:ascii="Arial" w:hAnsi="Arial" w:cs="Arial"/>
          <w:b/>
          <w:sz w:val="24"/>
        </w:rPr>
      </w:pPr>
      <w:r>
        <w:rPr>
          <w:rFonts w:ascii="Arial" w:hAnsi="Arial" w:cs="Arial"/>
          <w:b/>
          <w:color w:val="0000FF"/>
          <w:sz w:val="24"/>
        </w:rPr>
        <w:t>R5-227486</w:t>
      </w:r>
      <w:r>
        <w:rPr>
          <w:rFonts w:ascii="Arial" w:hAnsi="Arial" w:cs="Arial"/>
          <w:b/>
          <w:color w:val="0000FF"/>
          <w:sz w:val="24"/>
        </w:rPr>
        <w:tab/>
      </w:r>
      <w:r>
        <w:rPr>
          <w:rFonts w:ascii="Arial" w:hAnsi="Arial" w:cs="Arial"/>
          <w:b/>
          <w:sz w:val="24"/>
        </w:rPr>
        <w:t>Correction to IMS test case 8.35</w:t>
      </w:r>
    </w:p>
    <w:p w14:paraId="2A7DBEE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-0488  rev 1 Cat: F (Rel-16)</w:t>
      </w:r>
      <w:r>
        <w:rPr>
          <w:i/>
        </w:rPr>
        <w:br/>
      </w:r>
      <w:r>
        <w:rPr>
          <w:i/>
        </w:rPr>
        <w:br/>
      </w:r>
      <w:r>
        <w:rPr>
          <w:i/>
        </w:rPr>
        <w:tab/>
      </w:r>
      <w:r>
        <w:rPr>
          <w:i/>
        </w:rPr>
        <w:tab/>
      </w:r>
      <w:r>
        <w:rPr>
          <w:i/>
        </w:rPr>
        <w:tab/>
      </w:r>
      <w:r>
        <w:rPr>
          <w:i/>
        </w:rPr>
        <w:tab/>
      </w:r>
      <w:r>
        <w:rPr>
          <w:i/>
        </w:rPr>
        <w:tab/>
        <w:t>Source: Keysight Technologies UK, Qualcomm</w:t>
      </w:r>
    </w:p>
    <w:p w14:paraId="58321ED5" w14:textId="77777777" w:rsidR="004A2FA7" w:rsidRDefault="004A2FA7" w:rsidP="004A2FA7">
      <w:pPr>
        <w:rPr>
          <w:color w:val="808080"/>
        </w:rPr>
      </w:pPr>
      <w:r>
        <w:rPr>
          <w:color w:val="808080"/>
        </w:rPr>
        <w:t>(Replaces R5-226615)</w:t>
      </w:r>
    </w:p>
    <w:p w14:paraId="2CBC907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DB0FA" w14:textId="54630FC7" w:rsidR="004A2FA7" w:rsidRDefault="004A2FA7" w:rsidP="004A2FA7">
      <w:pPr>
        <w:rPr>
          <w:rFonts w:ascii="Arial" w:hAnsi="Arial" w:cs="Arial"/>
          <w:b/>
          <w:sz w:val="24"/>
        </w:rPr>
      </w:pPr>
      <w:r>
        <w:rPr>
          <w:rFonts w:ascii="Arial" w:hAnsi="Arial" w:cs="Arial"/>
          <w:b/>
          <w:color w:val="0000FF"/>
          <w:sz w:val="24"/>
        </w:rPr>
        <w:t>R5-226616</w:t>
      </w:r>
      <w:r>
        <w:rPr>
          <w:rFonts w:ascii="Arial" w:hAnsi="Arial" w:cs="Arial"/>
          <w:b/>
          <w:color w:val="0000FF"/>
          <w:sz w:val="24"/>
        </w:rPr>
        <w:tab/>
      </w:r>
      <w:r>
        <w:rPr>
          <w:rFonts w:ascii="Arial" w:hAnsi="Arial" w:cs="Arial"/>
          <w:b/>
          <w:sz w:val="24"/>
        </w:rPr>
        <w:t>Correction to IMS test case 8.36</w:t>
      </w:r>
    </w:p>
    <w:p w14:paraId="731980E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-0489  Cat: F (Rel-16)</w:t>
      </w:r>
      <w:r>
        <w:rPr>
          <w:i/>
        </w:rPr>
        <w:br/>
      </w:r>
      <w:r>
        <w:rPr>
          <w:i/>
        </w:rPr>
        <w:br/>
      </w:r>
      <w:r>
        <w:rPr>
          <w:i/>
        </w:rPr>
        <w:tab/>
      </w:r>
      <w:r>
        <w:rPr>
          <w:i/>
        </w:rPr>
        <w:tab/>
      </w:r>
      <w:r>
        <w:rPr>
          <w:i/>
        </w:rPr>
        <w:tab/>
      </w:r>
      <w:r>
        <w:rPr>
          <w:i/>
        </w:rPr>
        <w:tab/>
      </w:r>
      <w:r>
        <w:rPr>
          <w:i/>
        </w:rPr>
        <w:tab/>
        <w:t>Source: Keysight Technologies UK, Qualcomm</w:t>
      </w:r>
    </w:p>
    <w:p w14:paraId="52C16BB7" w14:textId="77777777" w:rsidR="004A2FA7" w:rsidRDefault="004A2FA7" w:rsidP="004A2FA7">
      <w:pPr>
        <w:rPr>
          <w:rFonts w:ascii="Arial" w:hAnsi="Arial" w:cs="Arial"/>
          <w:b/>
        </w:rPr>
      </w:pPr>
      <w:r>
        <w:rPr>
          <w:rFonts w:ascii="Arial" w:hAnsi="Arial" w:cs="Arial"/>
          <w:b/>
        </w:rPr>
        <w:t xml:space="preserve">Discussion: </w:t>
      </w:r>
    </w:p>
    <w:p w14:paraId="0EBB23CD" w14:textId="77777777" w:rsidR="004A2FA7" w:rsidRDefault="004A2FA7" w:rsidP="004A2FA7">
      <w:r>
        <w:t>r1</w:t>
      </w:r>
    </w:p>
    <w:p w14:paraId="62F7CCF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R5-227487</w:t>
      </w:r>
      <w:r>
        <w:rPr>
          <w:color w:val="993300"/>
          <w:u w:val="single"/>
        </w:rPr>
        <w:t>.</w:t>
      </w:r>
    </w:p>
    <w:p w14:paraId="77612054" w14:textId="7C3DBAE1" w:rsidR="004A2FA7" w:rsidRDefault="004A2FA7" w:rsidP="004A2FA7">
      <w:pPr>
        <w:rPr>
          <w:rFonts w:ascii="Arial" w:hAnsi="Arial" w:cs="Arial"/>
          <w:b/>
          <w:sz w:val="24"/>
        </w:rPr>
      </w:pPr>
      <w:r>
        <w:rPr>
          <w:rFonts w:ascii="Arial" w:hAnsi="Arial" w:cs="Arial"/>
          <w:b/>
          <w:color w:val="0000FF"/>
          <w:sz w:val="24"/>
        </w:rPr>
        <w:t>R5-227487</w:t>
      </w:r>
      <w:r>
        <w:rPr>
          <w:rFonts w:ascii="Arial" w:hAnsi="Arial" w:cs="Arial"/>
          <w:b/>
          <w:color w:val="0000FF"/>
          <w:sz w:val="24"/>
        </w:rPr>
        <w:tab/>
      </w:r>
      <w:r>
        <w:rPr>
          <w:rFonts w:ascii="Arial" w:hAnsi="Arial" w:cs="Arial"/>
          <w:b/>
          <w:sz w:val="24"/>
        </w:rPr>
        <w:t>Correction to IMS test case 8.36</w:t>
      </w:r>
    </w:p>
    <w:p w14:paraId="35E6690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-0489  rev 1 Cat: F (Rel-16)</w:t>
      </w:r>
      <w:r>
        <w:rPr>
          <w:i/>
        </w:rPr>
        <w:br/>
      </w:r>
      <w:r>
        <w:rPr>
          <w:i/>
        </w:rPr>
        <w:br/>
      </w:r>
      <w:r>
        <w:rPr>
          <w:i/>
        </w:rPr>
        <w:tab/>
      </w:r>
      <w:r>
        <w:rPr>
          <w:i/>
        </w:rPr>
        <w:tab/>
      </w:r>
      <w:r>
        <w:rPr>
          <w:i/>
        </w:rPr>
        <w:tab/>
      </w:r>
      <w:r>
        <w:rPr>
          <w:i/>
        </w:rPr>
        <w:tab/>
      </w:r>
      <w:r>
        <w:rPr>
          <w:i/>
        </w:rPr>
        <w:tab/>
        <w:t>Source: Keysight Technologies UK, Qualcomm</w:t>
      </w:r>
    </w:p>
    <w:p w14:paraId="5B175325" w14:textId="77777777" w:rsidR="004A2FA7" w:rsidRDefault="004A2FA7" w:rsidP="004A2FA7">
      <w:pPr>
        <w:rPr>
          <w:color w:val="808080"/>
        </w:rPr>
      </w:pPr>
      <w:r>
        <w:rPr>
          <w:color w:val="808080"/>
        </w:rPr>
        <w:t>(Replaces R5-226616)</w:t>
      </w:r>
    </w:p>
    <w:p w14:paraId="6E43C63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73675" w14:textId="4D501CBA" w:rsidR="004A2FA7" w:rsidRDefault="004A2FA7" w:rsidP="004A2FA7">
      <w:pPr>
        <w:rPr>
          <w:rFonts w:ascii="Arial" w:hAnsi="Arial" w:cs="Arial"/>
          <w:b/>
          <w:sz w:val="24"/>
        </w:rPr>
      </w:pPr>
      <w:r>
        <w:rPr>
          <w:rFonts w:ascii="Arial" w:hAnsi="Arial" w:cs="Arial"/>
          <w:b/>
          <w:color w:val="0000FF"/>
          <w:sz w:val="24"/>
        </w:rPr>
        <w:t>R5-226704</w:t>
      </w:r>
      <w:r>
        <w:rPr>
          <w:rFonts w:ascii="Arial" w:hAnsi="Arial" w:cs="Arial"/>
          <w:b/>
          <w:color w:val="0000FF"/>
          <w:sz w:val="24"/>
        </w:rPr>
        <w:tab/>
      </w:r>
      <w:r>
        <w:rPr>
          <w:rFonts w:ascii="Arial" w:hAnsi="Arial" w:cs="Arial"/>
          <w:b/>
          <w:sz w:val="24"/>
        </w:rPr>
        <w:t>Update test case 7.24a</w:t>
      </w:r>
    </w:p>
    <w:p w14:paraId="2AE8C8E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-0490  Cat: F (Rel-16)</w:t>
      </w:r>
      <w:r>
        <w:rPr>
          <w:i/>
        </w:rPr>
        <w:br/>
      </w:r>
      <w:r>
        <w:rPr>
          <w:i/>
        </w:rPr>
        <w:br/>
      </w:r>
      <w:r>
        <w:rPr>
          <w:i/>
        </w:rPr>
        <w:tab/>
      </w:r>
      <w:r>
        <w:rPr>
          <w:i/>
        </w:rPr>
        <w:tab/>
      </w:r>
      <w:r>
        <w:rPr>
          <w:i/>
        </w:rPr>
        <w:tab/>
      </w:r>
      <w:r>
        <w:rPr>
          <w:i/>
        </w:rPr>
        <w:tab/>
      </w:r>
      <w:r>
        <w:rPr>
          <w:i/>
        </w:rPr>
        <w:tab/>
        <w:t>Source: Ericsson</w:t>
      </w:r>
    </w:p>
    <w:p w14:paraId="14F0223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AEBB5" w14:textId="7EA6E7E0" w:rsidR="004A2FA7" w:rsidRDefault="004A2FA7" w:rsidP="004A2FA7">
      <w:pPr>
        <w:rPr>
          <w:rFonts w:ascii="Arial" w:hAnsi="Arial" w:cs="Arial"/>
          <w:b/>
          <w:sz w:val="24"/>
        </w:rPr>
      </w:pPr>
      <w:r>
        <w:rPr>
          <w:rFonts w:ascii="Arial" w:hAnsi="Arial" w:cs="Arial"/>
          <w:b/>
          <w:color w:val="0000FF"/>
          <w:sz w:val="24"/>
        </w:rPr>
        <w:t>R5-226793</w:t>
      </w:r>
      <w:r>
        <w:rPr>
          <w:rFonts w:ascii="Arial" w:hAnsi="Arial" w:cs="Arial"/>
          <w:b/>
          <w:color w:val="0000FF"/>
          <w:sz w:val="24"/>
        </w:rPr>
        <w:tab/>
      </w:r>
      <w:r>
        <w:rPr>
          <w:rFonts w:ascii="Arial" w:hAnsi="Arial" w:cs="Arial"/>
          <w:b/>
          <w:sz w:val="24"/>
        </w:rPr>
        <w:t>Update of test case 8.40</w:t>
      </w:r>
    </w:p>
    <w:p w14:paraId="74B7840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-0491  Cat: F (Rel-16)</w:t>
      </w:r>
      <w:r>
        <w:rPr>
          <w:i/>
        </w:rPr>
        <w:br/>
      </w:r>
      <w:r>
        <w:rPr>
          <w:i/>
        </w:rPr>
        <w:lastRenderedPageBreak/>
        <w:br/>
      </w:r>
      <w:r>
        <w:rPr>
          <w:i/>
        </w:rPr>
        <w:tab/>
      </w:r>
      <w:r>
        <w:rPr>
          <w:i/>
        </w:rPr>
        <w:tab/>
      </w:r>
      <w:r>
        <w:rPr>
          <w:i/>
        </w:rPr>
        <w:tab/>
      </w:r>
      <w:r>
        <w:rPr>
          <w:i/>
        </w:rPr>
        <w:tab/>
      </w:r>
      <w:r>
        <w:rPr>
          <w:i/>
        </w:rPr>
        <w:tab/>
        <w:t xml:space="preserve">Source: </w:t>
      </w:r>
      <w:proofErr w:type="spellStart"/>
      <w:r>
        <w:rPr>
          <w:i/>
        </w:rPr>
        <w:t>Starpoint,TDIA</w:t>
      </w:r>
      <w:proofErr w:type="spellEnd"/>
    </w:p>
    <w:p w14:paraId="13B424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A7562" w14:textId="294C7093" w:rsidR="004A2FA7" w:rsidRDefault="004A2FA7" w:rsidP="004A2FA7">
      <w:pPr>
        <w:rPr>
          <w:rFonts w:ascii="Arial" w:hAnsi="Arial" w:cs="Arial"/>
          <w:b/>
          <w:sz w:val="24"/>
        </w:rPr>
      </w:pPr>
      <w:r>
        <w:rPr>
          <w:rFonts w:ascii="Arial" w:hAnsi="Arial" w:cs="Arial"/>
          <w:b/>
          <w:color w:val="0000FF"/>
          <w:sz w:val="24"/>
        </w:rPr>
        <w:t>R5-227061</w:t>
      </w:r>
      <w:r>
        <w:rPr>
          <w:rFonts w:ascii="Arial" w:hAnsi="Arial" w:cs="Arial"/>
          <w:b/>
          <w:color w:val="0000FF"/>
          <w:sz w:val="24"/>
        </w:rPr>
        <w:tab/>
      </w:r>
      <w:r>
        <w:rPr>
          <w:rFonts w:ascii="Arial" w:hAnsi="Arial" w:cs="Arial"/>
          <w:b/>
          <w:sz w:val="24"/>
        </w:rPr>
        <w:t>Update emergency test case 10.14</w:t>
      </w:r>
    </w:p>
    <w:p w14:paraId="0566CFD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-0492  Cat: F (Rel-16)</w:t>
      </w:r>
      <w:r>
        <w:rPr>
          <w:i/>
        </w:rPr>
        <w:br/>
      </w:r>
      <w:r>
        <w:rPr>
          <w:i/>
        </w:rPr>
        <w:br/>
      </w:r>
      <w:r>
        <w:rPr>
          <w:i/>
        </w:rPr>
        <w:tab/>
      </w:r>
      <w:r>
        <w:rPr>
          <w:i/>
        </w:rPr>
        <w:tab/>
      </w:r>
      <w:r>
        <w:rPr>
          <w:i/>
        </w:rPr>
        <w:tab/>
      </w:r>
      <w:r>
        <w:rPr>
          <w:i/>
        </w:rPr>
        <w:tab/>
      </w:r>
      <w:r>
        <w:rPr>
          <w:i/>
        </w:rPr>
        <w:tab/>
        <w:t>Source: ZTE Corporation</w:t>
      </w:r>
    </w:p>
    <w:p w14:paraId="50C18FE0" w14:textId="77777777" w:rsidR="004A2FA7" w:rsidRDefault="004A2FA7" w:rsidP="004A2FA7">
      <w:pPr>
        <w:rPr>
          <w:rFonts w:ascii="Arial" w:hAnsi="Arial" w:cs="Arial"/>
          <w:b/>
        </w:rPr>
      </w:pPr>
      <w:r>
        <w:rPr>
          <w:rFonts w:ascii="Arial" w:hAnsi="Arial" w:cs="Arial"/>
          <w:b/>
        </w:rPr>
        <w:t xml:space="preserve">Discussion: </w:t>
      </w:r>
    </w:p>
    <w:p w14:paraId="5CD3877F" w14:textId="77777777" w:rsidR="004A2FA7" w:rsidRDefault="004A2FA7" w:rsidP="004A2FA7">
      <w:r>
        <w:t>Step 20, add '?'.</w:t>
      </w:r>
    </w:p>
    <w:p w14:paraId="1B8B136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R5-227488</w:t>
      </w:r>
      <w:r>
        <w:rPr>
          <w:color w:val="993300"/>
          <w:u w:val="single"/>
        </w:rPr>
        <w:t>.</w:t>
      </w:r>
    </w:p>
    <w:p w14:paraId="74878866" w14:textId="11796C75" w:rsidR="004A2FA7" w:rsidRDefault="004A2FA7" w:rsidP="004A2FA7">
      <w:pPr>
        <w:rPr>
          <w:rFonts w:ascii="Arial" w:hAnsi="Arial" w:cs="Arial"/>
          <w:b/>
          <w:sz w:val="24"/>
        </w:rPr>
      </w:pPr>
      <w:r>
        <w:rPr>
          <w:rFonts w:ascii="Arial" w:hAnsi="Arial" w:cs="Arial"/>
          <w:b/>
          <w:color w:val="0000FF"/>
          <w:sz w:val="24"/>
        </w:rPr>
        <w:t>R5-227488</w:t>
      </w:r>
      <w:r>
        <w:rPr>
          <w:rFonts w:ascii="Arial" w:hAnsi="Arial" w:cs="Arial"/>
          <w:b/>
          <w:color w:val="0000FF"/>
          <w:sz w:val="24"/>
        </w:rPr>
        <w:tab/>
      </w:r>
      <w:r>
        <w:rPr>
          <w:rFonts w:ascii="Arial" w:hAnsi="Arial" w:cs="Arial"/>
          <w:b/>
          <w:sz w:val="24"/>
        </w:rPr>
        <w:t>Update emergency test case 10.14</w:t>
      </w:r>
    </w:p>
    <w:p w14:paraId="3B1C324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v16.4.0</w:t>
      </w:r>
      <w:proofErr w:type="gramStart"/>
      <w:r>
        <w:rPr>
          <w:i/>
        </w:rPr>
        <w:tab/>
        <w:t xml:space="preserve">  CR</w:t>
      </w:r>
      <w:proofErr w:type="gramEnd"/>
      <w:r>
        <w:rPr>
          <w:i/>
        </w:rPr>
        <w:t>-0492  rev 1 Cat: F (Rel-16)</w:t>
      </w:r>
      <w:r>
        <w:rPr>
          <w:i/>
        </w:rPr>
        <w:br/>
      </w:r>
      <w:r>
        <w:rPr>
          <w:i/>
        </w:rPr>
        <w:br/>
      </w:r>
      <w:r>
        <w:rPr>
          <w:i/>
        </w:rPr>
        <w:tab/>
      </w:r>
      <w:r>
        <w:rPr>
          <w:i/>
        </w:rPr>
        <w:tab/>
      </w:r>
      <w:r>
        <w:rPr>
          <w:i/>
        </w:rPr>
        <w:tab/>
      </w:r>
      <w:r>
        <w:rPr>
          <w:i/>
        </w:rPr>
        <w:tab/>
      </w:r>
      <w:r>
        <w:rPr>
          <w:i/>
        </w:rPr>
        <w:tab/>
        <w:t>Source: ZTE Corporation</w:t>
      </w:r>
    </w:p>
    <w:p w14:paraId="17127568" w14:textId="77777777" w:rsidR="004A2FA7" w:rsidRDefault="004A2FA7" w:rsidP="004A2FA7">
      <w:pPr>
        <w:rPr>
          <w:color w:val="808080"/>
        </w:rPr>
      </w:pPr>
      <w:r>
        <w:rPr>
          <w:color w:val="808080"/>
        </w:rPr>
        <w:t>(Replaces R5-227061)</w:t>
      </w:r>
    </w:p>
    <w:p w14:paraId="6B92FC5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91F09" w14:textId="77777777" w:rsidR="004A2FA7" w:rsidRDefault="004A2FA7" w:rsidP="004A2FA7">
      <w:pPr>
        <w:pStyle w:val="Heading5"/>
      </w:pPr>
      <w:bookmarkStart w:id="3371" w:name="_Toc121362921"/>
      <w:bookmarkStart w:id="3372" w:name="_Toc121421586"/>
      <w:bookmarkStart w:id="3373" w:name="_Toc121759044"/>
      <w:r>
        <w:t>6.6.6.6</w:t>
      </w:r>
      <w:r>
        <w:tab/>
        <w:t>Discussion Papers, Work Plan, TC lists</w:t>
      </w:r>
      <w:bookmarkEnd w:id="3371"/>
      <w:bookmarkEnd w:id="3372"/>
      <w:bookmarkEnd w:id="3373"/>
    </w:p>
    <w:p w14:paraId="3E7B9006" w14:textId="77777777" w:rsidR="004A2FA7" w:rsidRDefault="004A2FA7" w:rsidP="004A2FA7">
      <w:pPr>
        <w:pStyle w:val="Heading4"/>
      </w:pPr>
      <w:bookmarkStart w:id="3374" w:name="_Toc121362922"/>
      <w:bookmarkStart w:id="3375" w:name="_Toc121421587"/>
      <w:bookmarkStart w:id="3376" w:name="_Toc121759045"/>
      <w:r>
        <w:t>6.6.7</w:t>
      </w:r>
      <w:r>
        <w:tab/>
        <w:t>Routine Maintenance for TS 37.571</w:t>
      </w:r>
      <w:bookmarkEnd w:id="3374"/>
      <w:bookmarkEnd w:id="3375"/>
      <w:bookmarkEnd w:id="3376"/>
    </w:p>
    <w:p w14:paraId="32141F29" w14:textId="77777777" w:rsidR="004A2FA7" w:rsidRDefault="004A2FA7" w:rsidP="004A2FA7">
      <w:pPr>
        <w:pStyle w:val="Heading5"/>
      </w:pPr>
      <w:bookmarkStart w:id="3377" w:name="_Toc121362923"/>
      <w:bookmarkStart w:id="3378" w:name="_Toc121421588"/>
      <w:bookmarkStart w:id="3379" w:name="_Toc121759046"/>
      <w:r>
        <w:t>6.6.7.1</w:t>
      </w:r>
      <w:r>
        <w:tab/>
        <w:t>TS 37.571-2</w:t>
      </w:r>
      <w:bookmarkEnd w:id="3377"/>
      <w:bookmarkEnd w:id="3378"/>
      <w:bookmarkEnd w:id="3379"/>
    </w:p>
    <w:p w14:paraId="10C3175A" w14:textId="77777777" w:rsidR="004A2FA7" w:rsidRDefault="004A2FA7" w:rsidP="004A2FA7">
      <w:pPr>
        <w:pStyle w:val="Heading5"/>
      </w:pPr>
      <w:bookmarkStart w:id="3380" w:name="_Toc121362924"/>
      <w:bookmarkStart w:id="3381" w:name="_Toc121421589"/>
      <w:bookmarkStart w:id="3382" w:name="_Toc121759047"/>
      <w:r>
        <w:t>6.6.7.2</w:t>
      </w:r>
      <w:r>
        <w:tab/>
        <w:t>TS 37.571-3</w:t>
      </w:r>
      <w:bookmarkEnd w:id="3380"/>
      <w:bookmarkEnd w:id="3381"/>
      <w:bookmarkEnd w:id="3382"/>
    </w:p>
    <w:p w14:paraId="30C229F3" w14:textId="77777777" w:rsidR="004A2FA7" w:rsidRDefault="004A2FA7" w:rsidP="004A2FA7">
      <w:pPr>
        <w:pStyle w:val="Heading5"/>
      </w:pPr>
      <w:bookmarkStart w:id="3383" w:name="_Toc121362925"/>
      <w:bookmarkStart w:id="3384" w:name="_Toc121421590"/>
      <w:bookmarkStart w:id="3385" w:name="_Toc121759048"/>
      <w:r>
        <w:t>6.6.7.3</w:t>
      </w:r>
      <w:r>
        <w:tab/>
        <w:t>TS 37.571-4</w:t>
      </w:r>
      <w:bookmarkEnd w:id="3383"/>
      <w:bookmarkEnd w:id="3384"/>
      <w:bookmarkEnd w:id="3385"/>
    </w:p>
    <w:p w14:paraId="04223170" w14:textId="77777777" w:rsidR="004A2FA7" w:rsidRDefault="004A2FA7" w:rsidP="004A2FA7">
      <w:pPr>
        <w:pStyle w:val="Heading5"/>
      </w:pPr>
      <w:bookmarkStart w:id="3386" w:name="_Toc121362926"/>
      <w:bookmarkStart w:id="3387" w:name="_Toc121421591"/>
      <w:bookmarkStart w:id="3388" w:name="_Toc121759049"/>
      <w:r>
        <w:t>6.6.7.4</w:t>
      </w:r>
      <w:r>
        <w:tab/>
        <w:t>TS 37.571-5</w:t>
      </w:r>
      <w:bookmarkEnd w:id="3386"/>
      <w:bookmarkEnd w:id="3387"/>
      <w:bookmarkEnd w:id="3388"/>
    </w:p>
    <w:p w14:paraId="5EA17FAC" w14:textId="77777777" w:rsidR="004A2FA7" w:rsidRDefault="004A2FA7" w:rsidP="004A2FA7">
      <w:pPr>
        <w:pStyle w:val="Heading5"/>
      </w:pPr>
      <w:bookmarkStart w:id="3389" w:name="_Toc121362927"/>
      <w:bookmarkStart w:id="3390" w:name="_Toc121421592"/>
      <w:bookmarkStart w:id="3391" w:name="_Toc121759050"/>
      <w:r>
        <w:t>6.6.7.5</w:t>
      </w:r>
      <w:r>
        <w:tab/>
        <w:t>Discussion Papers, Work Plan, TC lists</w:t>
      </w:r>
      <w:bookmarkEnd w:id="3389"/>
      <w:bookmarkEnd w:id="3390"/>
      <w:bookmarkEnd w:id="3391"/>
    </w:p>
    <w:p w14:paraId="00706ACA" w14:textId="77777777" w:rsidR="004A2FA7" w:rsidRDefault="004A2FA7" w:rsidP="004A2FA7">
      <w:pPr>
        <w:pStyle w:val="Heading4"/>
      </w:pPr>
      <w:bookmarkStart w:id="3392" w:name="_Toc121362928"/>
      <w:bookmarkStart w:id="3393" w:name="_Toc121421593"/>
      <w:bookmarkStart w:id="3394" w:name="_Toc121759051"/>
      <w:r>
        <w:t>6.6.8</w:t>
      </w:r>
      <w:r>
        <w:tab/>
        <w:t>Routine Maintenance for TS 51.010</w:t>
      </w:r>
      <w:bookmarkEnd w:id="3392"/>
      <w:bookmarkEnd w:id="3393"/>
      <w:bookmarkEnd w:id="3394"/>
    </w:p>
    <w:p w14:paraId="45AF2C26" w14:textId="77777777" w:rsidR="004A2FA7" w:rsidRDefault="004A2FA7" w:rsidP="004A2FA7">
      <w:pPr>
        <w:pStyle w:val="Heading5"/>
      </w:pPr>
      <w:bookmarkStart w:id="3395" w:name="_Toc121362929"/>
      <w:bookmarkStart w:id="3396" w:name="_Toc121421594"/>
      <w:bookmarkStart w:id="3397" w:name="_Toc121759052"/>
      <w:r>
        <w:t>6.6.8.1</w:t>
      </w:r>
      <w:r>
        <w:tab/>
        <w:t>TS 51.010-1 (Signalling)</w:t>
      </w:r>
      <w:bookmarkEnd w:id="3395"/>
      <w:bookmarkEnd w:id="3396"/>
      <w:bookmarkEnd w:id="3397"/>
    </w:p>
    <w:p w14:paraId="0FC31408" w14:textId="77777777" w:rsidR="004A2FA7" w:rsidRDefault="004A2FA7" w:rsidP="004A2FA7">
      <w:pPr>
        <w:pStyle w:val="Heading5"/>
      </w:pPr>
      <w:bookmarkStart w:id="3398" w:name="_Toc121362930"/>
      <w:bookmarkStart w:id="3399" w:name="_Toc121421595"/>
      <w:bookmarkStart w:id="3400" w:name="_Toc121759053"/>
      <w:r>
        <w:t>6.6.8.2</w:t>
      </w:r>
      <w:r>
        <w:tab/>
        <w:t>TS 51.010-2 (Signalling)</w:t>
      </w:r>
      <w:bookmarkEnd w:id="3398"/>
      <w:bookmarkEnd w:id="3399"/>
      <w:bookmarkEnd w:id="3400"/>
    </w:p>
    <w:p w14:paraId="5054CD9E" w14:textId="77777777" w:rsidR="004A2FA7" w:rsidRDefault="004A2FA7" w:rsidP="004A2FA7">
      <w:pPr>
        <w:pStyle w:val="Heading5"/>
      </w:pPr>
      <w:bookmarkStart w:id="3401" w:name="_Toc121362931"/>
      <w:bookmarkStart w:id="3402" w:name="_Toc121421596"/>
      <w:bookmarkStart w:id="3403" w:name="_Toc121759054"/>
      <w:r>
        <w:t>6.6.8.3</w:t>
      </w:r>
      <w:r>
        <w:tab/>
        <w:t>TS 51.010-5 (Signalling)</w:t>
      </w:r>
      <w:bookmarkEnd w:id="3401"/>
      <w:bookmarkEnd w:id="3402"/>
      <w:bookmarkEnd w:id="3403"/>
    </w:p>
    <w:p w14:paraId="07AB8F4C" w14:textId="77777777" w:rsidR="004A2FA7" w:rsidRDefault="004A2FA7" w:rsidP="004A2FA7">
      <w:pPr>
        <w:pStyle w:val="Heading5"/>
      </w:pPr>
      <w:bookmarkStart w:id="3404" w:name="_Toc121362932"/>
      <w:bookmarkStart w:id="3405" w:name="_Toc121421597"/>
      <w:bookmarkStart w:id="3406" w:name="_Toc121759055"/>
      <w:r>
        <w:t>6.6.8.4</w:t>
      </w:r>
      <w:r>
        <w:tab/>
        <w:t>TS 51.010-7 (Signalling)</w:t>
      </w:r>
      <w:bookmarkEnd w:id="3404"/>
      <w:bookmarkEnd w:id="3405"/>
      <w:bookmarkEnd w:id="3406"/>
    </w:p>
    <w:p w14:paraId="655E4137" w14:textId="77777777" w:rsidR="004A2FA7" w:rsidRDefault="004A2FA7" w:rsidP="004A2FA7">
      <w:pPr>
        <w:pStyle w:val="Heading5"/>
      </w:pPr>
      <w:bookmarkStart w:id="3407" w:name="_Toc121362933"/>
      <w:bookmarkStart w:id="3408" w:name="_Toc121421598"/>
      <w:bookmarkStart w:id="3409" w:name="_Toc121759056"/>
      <w:r>
        <w:t>6.6.8.5</w:t>
      </w:r>
      <w:r>
        <w:tab/>
        <w:t>Discussion Papers, Work Plan, TC list &amp; CR summary</w:t>
      </w:r>
      <w:bookmarkEnd w:id="3407"/>
      <w:bookmarkEnd w:id="3408"/>
      <w:bookmarkEnd w:id="3409"/>
    </w:p>
    <w:p w14:paraId="7A4280AB" w14:textId="67564C3B" w:rsidR="004A2FA7" w:rsidRDefault="004A2FA7" w:rsidP="004A2FA7">
      <w:pPr>
        <w:rPr>
          <w:rFonts w:ascii="Arial" w:hAnsi="Arial" w:cs="Arial"/>
          <w:b/>
          <w:sz w:val="24"/>
        </w:rPr>
      </w:pPr>
      <w:r>
        <w:rPr>
          <w:rFonts w:ascii="Arial" w:hAnsi="Arial" w:cs="Arial"/>
          <w:b/>
          <w:color w:val="0000FF"/>
          <w:sz w:val="24"/>
        </w:rPr>
        <w:t>R5-226383</w:t>
      </w:r>
      <w:r>
        <w:rPr>
          <w:rFonts w:ascii="Arial" w:hAnsi="Arial" w:cs="Arial"/>
          <w:b/>
          <w:color w:val="0000FF"/>
          <w:sz w:val="24"/>
        </w:rPr>
        <w:tab/>
      </w:r>
      <w:r>
        <w:rPr>
          <w:rFonts w:ascii="Arial" w:hAnsi="Arial" w:cs="Arial"/>
          <w:b/>
          <w:sz w:val="24"/>
        </w:rPr>
        <w:t xml:space="preserve">WP-UE Conformance-Inter-system mobility between untrusted </w:t>
      </w:r>
      <w:proofErr w:type="gramStart"/>
      <w:r>
        <w:rPr>
          <w:rFonts w:ascii="Arial" w:hAnsi="Arial" w:cs="Arial"/>
          <w:b/>
          <w:sz w:val="24"/>
        </w:rPr>
        <w:t>Non-3GPP</w:t>
      </w:r>
      <w:proofErr w:type="gramEnd"/>
      <w:r>
        <w:rPr>
          <w:rFonts w:ascii="Arial" w:hAnsi="Arial" w:cs="Arial"/>
          <w:b/>
          <w:sz w:val="24"/>
        </w:rPr>
        <w:t xml:space="preserve"> and 3GPP system</w:t>
      </w:r>
    </w:p>
    <w:p w14:paraId="58A6C68E" w14:textId="77777777" w:rsidR="004A2FA7" w:rsidRDefault="004A2FA7" w:rsidP="004A2FA7">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7FDB73FC" w14:textId="77777777" w:rsidR="004A2FA7" w:rsidRDefault="004A2FA7" w:rsidP="004A2FA7">
      <w:pPr>
        <w:rPr>
          <w:rFonts w:ascii="Arial" w:hAnsi="Arial" w:cs="Arial"/>
          <w:b/>
        </w:rPr>
      </w:pPr>
      <w:r>
        <w:rPr>
          <w:rFonts w:ascii="Arial" w:hAnsi="Arial" w:cs="Arial"/>
          <w:b/>
        </w:rPr>
        <w:t xml:space="preserve">Discussion: </w:t>
      </w:r>
    </w:p>
    <w:p w14:paraId="3ADA6CD3" w14:textId="77777777" w:rsidR="004A2FA7" w:rsidRDefault="004A2FA7" w:rsidP="004A2FA7">
      <w:r>
        <w:t>wrong AI 6.6.8.5!</w:t>
      </w:r>
    </w:p>
    <w:p w14:paraId="6169670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0AC49" w14:textId="77777777" w:rsidR="004A2FA7" w:rsidRDefault="004A2FA7" w:rsidP="004A2FA7">
      <w:pPr>
        <w:pStyle w:val="Heading4"/>
      </w:pPr>
      <w:bookmarkStart w:id="3410" w:name="_Toc121362934"/>
      <w:bookmarkStart w:id="3411" w:name="_Toc121421599"/>
      <w:bookmarkStart w:id="3412" w:name="_Toc121759057"/>
      <w:r>
        <w:t>6.6.9</w:t>
      </w:r>
      <w:r>
        <w:tab/>
        <w:t>Routine Maintenance for TS 36.579</w:t>
      </w:r>
      <w:bookmarkEnd w:id="3410"/>
      <w:bookmarkEnd w:id="3411"/>
      <w:bookmarkEnd w:id="3412"/>
    </w:p>
    <w:p w14:paraId="56D952AA" w14:textId="77777777" w:rsidR="004A2FA7" w:rsidRDefault="004A2FA7" w:rsidP="004A2FA7">
      <w:pPr>
        <w:pStyle w:val="Heading5"/>
      </w:pPr>
      <w:bookmarkStart w:id="3413" w:name="_Toc121362935"/>
      <w:bookmarkStart w:id="3414" w:name="_Toc121421600"/>
      <w:bookmarkStart w:id="3415" w:name="_Toc121759058"/>
      <w:r>
        <w:t>6.6.9.1</w:t>
      </w:r>
      <w:r>
        <w:tab/>
        <w:t>TS 36.579-1</w:t>
      </w:r>
      <w:bookmarkEnd w:id="3413"/>
      <w:bookmarkEnd w:id="3414"/>
      <w:bookmarkEnd w:id="3415"/>
    </w:p>
    <w:p w14:paraId="74B7507E" w14:textId="164C8281" w:rsidR="004A2FA7" w:rsidRDefault="004A2FA7" w:rsidP="004A2FA7">
      <w:pPr>
        <w:rPr>
          <w:rFonts w:ascii="Arial" w:hAnsi="Arial" w:cs="Arial"/>
          <w:b/>
          <w:sz w:val="24"/>
        </w:rPr>
      </w:pPr>
      <w:r>
        <w:rPr>
          <w:rFonts w:ascii="Arial" w:hAnsi="Arial" w:cs="Arial"/>
          <w:b/>
          <w:color w:val="0000FF"/>
          <w:sz w:val="24"/>
        </w:rPr>
        <w:t>R5-226060</w:t>
      </w:r>
      <w:r>
        <w:rPr>
          <w:rFonts w:ascii="Arial" w:hAnsi="Arial" w:cs="Arial"/>
          <w:b/>
          <w:color w:val="0000FF"/>
          <w:sz w:val="24"/>
        </w:rPr>
        <w:tab/>
      </w:r>
      <w:r>
        <w:rPr>
          <w:rFonts w:ascii="Arial" w:hAnsi="Arial" w:cs="Arial"/>
          <w:b/>
          <w:sz w:val="24"/>
        </w:rPr>
        <w:t>Correction of clause 5.3.3 - MCX pre-established session establishment CO</w:t>
      </w:r>
    </w:p>
    <w:p w14:paraId="1E7A874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-0272  Cat: F (Rel-15)</w:t>
      </w:r>
      <w:r>
        <w:rPr>
          <w:i/>
        </w:rPr>
        <w:br/>
      </w:r>
      <w:r>
        <w:rPr>
          <w:i/>
        </w:rPr>
        <w:br/>
      </w:r>
      <w:r>
        <w:rPr>
          <w:i/>
        </w:rPr>
        <w:tab/>
      </w:r>
      <w:r>
        <w:rPr>
          <w:i/>
        </w:rPr>
        <w:tab/>
      </w:r>
      <w:r>
        <w:rPr>
          <w:i/>
        </w:rPr>
        <w:tab/>
      </w:r>
      <w:r>
        <w:rPr>
          <w:i/>
        </w:rPr>
        <w:tab/>
      </w:r>
      <w:r>
        <w:rPr>
          <w:i/>
        </w:rPr>
        <w:tab/>
        <w:t>Source: MCC TF160</w:t>
      </w:r>
    </w:p>
    <w:p w14:paraId="1B1AD3BF" w14:textId="77777777" w:rsidR="004A2FA7" w:rsidRDefault="004A2FA7" w:rsidP="004A2FA7">
      <w:pPr>
        <w:rPr>
          <w:rFonts w:ascii="Arial" w:hAnsi="Arial" w:cs="Arial"/>
          <w:b/>
        </w:rPr>
      </w:pPr>
      <w:r>
        <w:rPr>
          <w:rFonts w:ascii="Arial" w:hAnsi="Arial" w:cs="Arial"/>
          <w:b/>
        </w:rPr>
        <w:t xml:space="preserve">Discussion: </w:t>
      </w:r>
    </w:p>
    <w:p w14:paraId="20EB05AA" w14:textId="77777777" w:rsidR="004A2FA7" w:rsidRDefault="004A2FA7" w:rsidP="004A2FA7">
      <w:r>
        <w:t>block agreed</w:t>
      </w:r>
    </w:p>
    <w:p w14:paraId="457B77F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7512E" w14:textId="379B5E73" w:rsidR="004A2FA7" w:rsidRDefault="004A2FA7" w:rsidP="004A2FA7">
      <w:pPr>
        <w:rPr>
          <w:rFonts w:ascii="Arial" w:hAnsi="Arial" w:cs="Arial"/>
          <w:b/>
          <w:sz w:val="24"/>
        </w:rPr>
      </w:pPr>
      <w:r>
        <w:rPr>
          <w:rFonts w:ascii="Arial" w:hAnsi="Arial" w:cs="Arial"/>
          <w:b/>
          <w:color w:val="0000FF"/>
          <w:sz w:val="24"/>
        </w:rPr>
        <w:t>R5-226061</w:t>
      </w:r>
      <w:r>
        <w:rPr>
          <w:rFonts w:ascii="Arial" w:hAnsi="Arial" w:cs="Arial"/>
          <w:b/>
          <w:color w:val="0000FF"/>
          <w:sz w:val="24"/>
        </w:rPr>
        <w:tab/>
      </w:r>
      <w:r>
        <w:rPr>
          <w:rFonts w:ascii="Arial" w:hAnsi="Arial" w:cs="Arial"/>
          <w:b/>
          <w:sz w:val="24"/>
        </w:rPr>
        <w:t xml:space="preserve">Correction of clause 5.3B.3 - </w:t>
      </w:r>
      <w:proofErr w:type="spellStart"/>
      <w:r>
        <w:rPr>
          <w:rFonts w:ascii="Arial" w:hAnsi="Arial" w:cs="Arial"/>
          <w:b/>
          <w:sz w:val="24"/>
        </w:rPr>
        <w:t>MCVideo</w:t>
      </w:r>
      <w:proofErr w:type="spellEnd"/>
      <w:r>
        <w:rPr>
          <w:rFonts w:ascii="Arial" w:hAnsi="Arial" w:cs="Arial"/>
          <w:b/>
          <w:sz w:val="24"/>
        </w:rPr>
        <w:t xml:space="preserve"> Media Transmission Notification and Request CT</w:t>
      </w:r>
    </w:p>
    <w:p w14:paraId="16CD9B2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-0273  Cat: F (Rel-15)</w:t>
      </w:r>
      <w:r>
        <w:rPr>
          <w:i/>
        </w:rPr>
        <w:br/>
      </w:r>
      <w:r>
        <w:rPr>
          <w:i/>
        </w:rPr>
        <w:br/>
      </w:r>
      <w:r>
        <w:rPr>
          <w:i/>
        </w:rPr>
        <w:tab/>
      </w:r>
      <w:r>
        <w:rPr>
          <w:i/>
        </w:rPr>
        <w:tab/>
      </w:r>
      <w:r>
        <w:rPr>
          <w:i/>
        </w:rPr>
        <w:tab/>
      </w:r>
      <w:r>
        <w:rPr>
          <w:i/>
        </w:rPr>
        <w:tab/>
      </w:r>
      <w:r>
        <w:rPr>
          <w:i/>
        </w:rPr>
        <w:tab/>
        <w:t>Source: MCC TF160</w:t>
      </w:r>
    </w:p>
    <w:p w14:paraId="0D24B24B" w14:textId="77777777" w:rsidR="004A2FA7" w:rsidRDefault="004A2FA7" w:rsidP="004A2FA7">
      <w:pPr>
        <w:rPr>
          <w:rFonts w:ascii="Arial" w:hAnsi="Arial" w:cs="Arial"/>
          <w:b/>
        </w:rPr>
      </w:pPr>
      <w:r>
        <w:rPr>
          <w:rFonts w:ascii="Arial" w:hAnsi="Arial" w:cs="Arial"/>
          <w:b/>
        </w:rPr>
        <w:t xml:space="preserve">Discussion: </w:t>
      </w:r>
    </w:p>
    <w:p w14:paraId="37B75CC0" w14:textId="77777777" w:rsidR="004A2FA7" w:rsidRDefault="004A2FA7" w:rsidP="004A2FA7">
      <w:r>
        <w:t>block agreed</w:t>
      </w:r>
    </w:p>
    <w:p w14:paraId="22E2347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33147" w14:textId="1CDB5944" w:rsidR="004A2FA7" w:rsidRDefault="004A2FA7" w:rsidP="004A2FA7">
      <w:pPr>
        <w:rPr>
          <w:rFonts w:ascii="Arial" w:hAnsi="Arial" w:cs="Arial"/>
          <w:b/>
          <w:sz w:val="24"/>
        </w:rPr>
      </w:pPr>
      <w:r>
        <w:rPr>
          <w:rFonts w:ascii="Arial" w:hAnsi="Arial" w:cs="Arial"/>
          <w:b/>
          <w:color w:val="0000FF"/>
          <w:sz w:val="24"/>
        </w:rPr>
        <w:t>R5-226062</w:t>
      </w:r>
      <w:r>
        <w:rPr>
          <w:rFonts w:ascii="Arial" w:hAnsi="Arial" w:cs="Arial"/>
          <w:b/>
          <w:color w:val="0000FF"/>
          <w:sz w:val="24"/>
        </w:rPr>
        <w:tab/>
      </w:r>
      <w:r>
        <w:rPr>
          <w:rFonts w:ascii="Arial" w:hAnsi="Arial" w:cs="Arial"/>
          <w:b/>
          <w:sz w:val="24"/>
        </w:rPr>
        <w:t>Correction of clause 5.5.1 - General</w:t>
      </w:r>
    </w:p>
    <w:p w14:paraId="50F4947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-0274  Cat: F (Rel-15)</w:t>
      </w:r>
      <w:r>
        <w:rPr>
          <w:i/>
        </w:rPr>
        <w:br/>
      </w:r>
      <w:r>
        <w:rPr>
          <w:i/>
        </w:rPr>
        <w:br/>
      </w:r>
      <w:r>
        <w:rPr>
          <w:i/>
        </w:rPr>
        <w:tab/>
      </w:r>
      <w:r>
        <w:rPr>
          <w:i/>
        </w:rPr>
        <w:tab/>
      </w:r>
      <w:r>
        <w:rPr>
          <w:i/>
        </w:rPr>
        <w:tab/>
      </w:r>
      <w:r>
        <w:rPr>
          <w:i/>
        </w:rPr>
        <w:tab/>
      </w:r>
      <w:r>
        <w:rPr>
          <w:i/>
        </w:rPr>
        <w:tab/>
        <w:t>Source: MCC TF160</w:t>
      </w:r>
    </w:p>
    <w:p w14:paraId="14DC58C7" w14:textId="77777777" w:rsidR="004A2FA7" w:rsidRDefault="004A2FA7" w:rsidP="004A2FA7">
      <w:pPr>
        <w:rPr>
          <w:rFonts w:ascii="Arial" w:hAnsi="Arial" w:cs="Arial"/>
          <w:b/>
        </w:rPr>
      </w:pPr>
      <w:r>
        <w:rPr>
          <w:rFonts w:ascii="Arial" w:hAnsi="Arial" w:cs="Arial"/>
          <w:b/>
        </w:rPr>
        <w:t xml:space="preserve">Discussion: </w:t>
      </w:r>
    </w:p>
    <w:p w14:paraId="7FDDBA07" w14:textId="77777777" w:rsidR="004A2FA7" w:rsidRDefault="004A2FA7" w:rsidP="004A2FA7">
      <w:r>
        <w:t>block agreed</w:t>
      </w:r>
    </w:p>
    <w:p w14:paraId="15B521F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C5521" w14:textId="026579A4" w:rsidR="004A2FA7" w:rsidRDefault="004A2FA7" w:rsidP="004A2FA7">
      <w:pPr>
        <w:rPr>
          <w:rFonts w:ascii="Arial" w:hAnsi="Arial" w:cs="Arial"/>
          <w:b/>
          <w:sz w:val="24"/>
        </w:rPr>
      </w:pPr>
      <w:r>
        <w:rPr>
          <w:rFonts w:ascii="Arial" w:hAnsi="Arial" w:cs="Arial"/>
          <w:b/>
          <w:color w:val="0000FF"/>
          <w:sz w:val="24"/>
        </w:rPr>
        <w:t>R5-226063</w:t>
      </w:r>
      <w:r>
        <w:rPr>
          <w:rFonts w:ascii="Arial" w:hAnsi="Arial" w:cs="Arial"/>
          <w:b/>
          <w:color w:val="0000FF"/>
          <w:sz w:val="24"/>
        </w:rPr>
        <w:tab/>
      </w:r>
      <w:r>
        <w:rPr>
          <w:rFonts w:ascii="Arial" w:hAnsi="Arial" w:cs="Arial"/>
          <w:b/>
          <w:sz w:val="24"/>
        </w:rPr>
        <w:t xml:space="preserve">Correction of clause 5.5.11 - Default </w:t>
      </w:r>
      <w:proofErr w:type="spellStart"/>
      <w:r>
        <w:rPr>
          <w:rFonts w:ascii="Arial" w:hAnsi="Arial" w:cs="Arial"/>
          <w:b/>
          <w:sz w:val="24"/>
        </w:rPr>
        <w:t>MCVideo</w:t>
      </w:r>
      <w:proofErr w:type="spellEnd"/>
      <w:r>
        <w:rPr>
          <w:rFonts w:ascii="Arial" w:hAnsi="Arial" w:cs="Arial"/>
          <w:b/>
          <w:sz w:val="24"/>
        </w:rPr>
        <w:t xml:space="preserve"> Transmission Control Messages and other Information Elements</w:t>
      </w:r>
    </w:p>
    <w:p w14:paraId="4015EA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-0275  Cat: F (Rel-15)</w:t>
      </w:r>
      <w:r>
        <w:rPr>
          <w:i/>
        </w:rPr>
        <w:br/>
      </w:r>
      <w:r>
        <w:rPr>
          <w:i/>
        </w:rPr>
        <w:br/>
      </w:r>
      <w:r>
        <w:rPr>
          <w:i/>
        </w:rPr>
        <w:tab/>
      </w:r>
      <w:r>
        <w:rPr>
          <w:i/>
        </w:rPr>
        <w:tab/>
      </w:r>
      <w:r>
        <w:rPr>
          <w:i/>
        </w:rPr>
        <w:tab/>
      </w:r>
      <w:r>
        <w:rPr>
          <w:i/>
        </w:rPr>
        <w:tab/>
      </w:r>
      <w:r>
        <w:rPr>
          <w:i/>
        </w:rPr>
        <w:tab/>
        <w:t>Source: MCC TF160, NIST</w:t>
      </w:r>
    </w:p>
    <w:p w14:paraId="0744AA97" w14:textId="77777777" w:rsidR="004A2FA7" w:rsidRDefault="004A2FA7" w:rsidP="004A2FA7">
      <w:pPr>
        <w:rPr>
          <w:rFonts w:ascii="Arial" w:hAnsi="Arial" w:cs="Arial"/>
          <w:b/>
        </w:rPr>
      </w:pPr>
      <w:r>
        <w:rPr>
          <w:rFonts w:ascii="Arial" w:hAnsi="Arial" w:cs="Arial"/>
          <w:b/>
        </w:rPr>
        <w:t xml:space="preserve">Discussion: </w:t>
      </w:r>
    </w:p>
    <w:p w14:paraId="73175DEF" w14:textId="77777777" w:rsidR="004A2FA7" w:rsidRDefault="004A2FA7" w:rsidP="004A2FA7">
      <w:r>
        <w:lastRenderedPageBreak/>
        <w:t>r1</w:t>
      </w:r>
    </w:p>
    <w:p w14:paraId="4EEDABF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R5-227614</w:t>
      </w:r>
      <w:r>
        <w:rPr>
          <w:color w:val="993300"/>
          <w:u w:val="single"/>
        </w:rPr>
        <w:t>.</w:t>
      </w:r>
    </w:p>
    <w:p w14:paraId="09F84D4A" w14:textId="1CA6FF1E" w:rsidR="004A2FA7" w:rsidRDefault="004A2FA7" w:rsidP="004A2FA7">
      <w:pPr>
        <w:rPr>
          <w:rFonts w:ascii="Arial" w:hAnsi="Arial" w:cs="Arial"/>
          <w:b/>
          <w:sz w:val="24"/>
        </w:rPr>
      </w:pPr>
      <w:r>
        <w:rPr>
          <w:rFonts w:ascii="Arial" w:hAnsi="Arial" w:cs="Arial"/>
          <w:b/>
          <w:color w:val="0000FF"/>
          <w:sz w:val="24"/>
        </w:rPr>
        <w:t>R5-227614</w:t>
      </w:r>
      <w:r>
        <w:rPr>
          <w:rFonts w:ascii="Arial" w:hAnsi="Arial" w:cs="Arial"/>
          <w:b/>
          <w:color w:val="0000FF"/>
          <w:sz w:val="24"/>
        </w:rPr>
        <w:tab/>
      </w:r>
      <w:r>
        <w:rPr>
          <w:rFonts w:ascii="Arial" w:hAnsi="Arial" w:cs="Arial"/>
          <w:b/>
          <w:sz w:val="24"/>
        </w:rPr>
        <w:t xml:space="preserve">Correction of clause 5.5.11 - Default </w:t>
      </w:r>
      <w:proofErr w:type="spellStart"/>
      <w:r>
        <w:rPr>
          <w:rFonts w:ascii="Arial" w:hAnsi="Arial" w:cs="Arial"/>
          <w:b/>
          <w:sz w:val="24"/>
        </w:rPr>
        <w:t>MCVideo</w:t>
      </w:r>
      <w:proofErr w:type="spellEnd"/>
      <w:r>
        <w:rPr>
          <w:rFonts w:ascii="Arial" w:hAnsi="Arial" w:cs="Arial"/>
          <w:b/>
          <w:sz w:val="24"/>
        </w:rPr>
        <w:t xml:space="preserve"> Transmission Control Messages and other Information Elements</w:t>
      </w:r>
    </w:p>
    <w:p w14:paraId="2371009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-0275  rev 1 Cat: F (Rel-15)</w:t>
      </w:r>
      <w:r>
        <w:rPr>
          <w:i/>
        </w:rPr>
        <w:br/>
      </w:r>
      <w:r>
        <w:rPr>
          <w:i/>
        </w:rPr>
        <w:br/>
      </w:r>
      <w:r>
        <w:rPr>
          <w:i/>
        </w:rPr>
        <w:tab/>
      </w:r>
      <w:r>
        <w:rPr>
          <w:i/>
        </w:rPr>
        <w:tab/>
      </w:r>
      <w:r>
        <w:rPr>
          <w:i/>
        </w:rPr>
        <w:tab/>
      </w:r>
      <w:r>
        <w:rPr>
          <w:i/>
        </w:rPr>
        <w:tab/>
      </w:r>
      <w:r>
        <w:rPr>
          <w:i/>
        </w:rPr>
        <w:tab/>
        <w:t>Source: MCC TF160, NIST</w:t>
      </w:r>
    </w:p>
    <w:p w14:paraId="01439243" w14:textId="77777777" w:rsidR="004A2FA7" w:rsidRDefault="004A2FA7" w:rsidP="004A2FA7">
      <w:pPr>
        <w:rPr>
          <w:color w:val="808080"/>
        </w:rPr>
      </w:pPr>
      <w:r>
        <w:rPr>
          <w:color w:val="808080"/>
        </w:rPr>
        <w:t>(Replaces R5-226063)</w:t>
      </w:r>
    </w:p>
    <w:p w14:paraId="69DA6BF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5E3C3" w14:textId="5E38FFFD" w:rsidR="004A2FA7" w:rsidRDefault="004A2FA7" w:rsidP="004A2FA7">
      <w:pPr>
        <w:rPr>
          <w:rFonts w:ascii="Arial" w:hAnsi="Arial" w:cs="Arial"/>
          <w:b/>
          <w:sz w:val="24"/>
        </w:rPr>
      </w:pPr>
      <w:r>
        <w:rPr>
          <w:rFonts w:ascii="Arial" w:hAnsi="Arial" w:cs="Arial"/>
          <w:b/>
          <w:color w:val="0000FF"/>
          <w:sz w:val="24"/>
        </w:rPr>
        <w:t>R5-226064</w:t>
      </w:r>
      <w:r>
        <w:rPr>
          <w:rFonts w:ascii="Arial" w:hAnsi="Arial" w:cs="Arial"/>
          <w:b/>
          <w:color w:val="0000FF"/>
          <w:sz w:val="24"/>
        </w:rPr>
        <w:tab/>
      </w:r>
      <w:r>
        <w:rPr>
          <w:rFonts w:ascii="Arial" w:hAnsi="Arial" w:cs="Arial"/>
          <w:b/>
          <w:sz w:val="24"/>
        </w:rPr>
        <w:t xml:space="preserve">Correction of clause 5.5.12 - MSRP Messages for </w:t>
      </w:r>
      <w:proofErr w:type="spellStart"/>
      <w:r>
        <w:rPr>
          <w:rFonts w:ascii="Arial" w:hAnsi="Arial" w:cs="Arial"/>
          <w:b/>
          <w:sz w:val="24"/>
        </w:rPr>
        <w:t>MCData</w:t>
      </w:r>
      <w:proofErr w:type="spellEnd"/>
    </w:p>
    <w:p w14:paraId="028AEA0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-0276  Cat: F (Rel-15)</w:t>
      </w:r>
      <w:r>
        <w:rPr>
          <w:i/>
        </w:rPr>
        <w:br/>
      </w:r>
      <w:r>
        <w:rPr>
          <w:i/>
        </w:rPr>
        <w:br/>
      </w:r>
      <w:r>
        <w:rPr>
          <w:i/>
        </w:rPr>
        <w:tab/>
      </w:r>
      <w:r>
        <w:rPr>
          <w:i/>
        </w:rPr>
        <w:tab/>
      </w:r>
      <w:r>
        <w:rPr>
          <w:i/>
        </w:rPr>
        <w:tab/>
      </w:r>
      <w:r>
        <w:rPr>
          <w:i/>
        </w:rPr>
        <w:tab/>
      </w:r>
      <w:r>
        <w:rPr>
          <w:i/>
        </w:rPr>
        <w:tab/>
        <w:t>Source: MCC TF160</w:t>
      </w:r>
    </w:p>
    <w:p w14:paraId="4D0486C3" w14:textId="77777777" w:rsidR="004A2FA7" w:rsidRDefault="004A2FA7" w:rsidP="004A2FA7">
      <w:pPr>
        <w:rPr>
          <w:rFonts w:ascii="Arial" w:hAnsi="Arial" w:cs="Arial"/>
          <w:b/>
        </w:rPr>
      </w:pPr>
      <w:r>
        <w:rPr>
          <w:rFonts w:ascii="Arial" w:hAnsi="Arial" w:cs="Arial"/>
          <w:b/>
        </w:rPr>
        <w:t xml:space="preserve">Discussion: </w:t>
      </w:r>
    </w:p>
    <w:p w14:paraId="006BB256" w14:textId="77777777" w:rsidR="004A2FA7" w:rsidRDefault="004A2FA7" w:rsidP="004A2FA7">
      <w:r>
        <w:t>block agreed</w:t>
      </w:r>
    </w:p>
    <w:p w14:paraId="7CE2727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1798E" w14:textId="209D84C1" w:rsidR="004A2FA7" w:rsidRDefault="004A2FA7" w:rsidP="004A2FA7">
      <w:pPr>
        <w:rPr>
          <w:rFonts w:ascii="Arial" w:hAnsi="Arial" w:cs="Arial"/>
          <w:b/>
          <w:sz w:val="24"/>
        </w:rPr>
      </w:pPr>
      <w:r>
        <w:rPr>
          <w:rFonts w:ascii="Arial" w:hAnsi="Arial" w:cs="Arial"/>
          <w:b/>
          <w:color w:val="0000FF"/>
          <w:sz w:val="24"/>
        </w:rPr>
        <w:t>R5-226065</w:t>
      </w:r>
      <w:r>
        <w:rPr>
          <w:rFonts w:ascii="Arial" w:hAnsi="Arial" w:cs="Arial"/>
          <w:b/>
          <w:color w:val="0000FF"/>
          <w:sz w:val="24"/>
        </w:rPr>
        <w:tab/>
      </w:r>
      <w:r>
        <w:rPr>
          <w:rFonts w:ascii="Arial" w:hAnsi="Arial" w:cs="Arial"/>
          <w:b/>
          <w:sz w:val="24"/>
        </w:rPr>
        <w:t>Correction of clause 5.5.2 - Default SIP message and other information elements</w:t>
      </w:r>
    </w:p>
    <w:p w14:paraId="660306E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-0277  Cat: F (Rel-15)</w:t>
      </w:r>
      <w:r>
        <w:rPr>
          <w:i/>
        </w:rPr>
        <w:br/>
      </w:r>
      <w:r>
        <w:rPr>
          <w:i/>
        </w:rPr>
        <w:br/>
      </w:r>
      <w:r>
        <w:rPr>
          <w:i/>
        </w:rPr>
        <w:tab/>
      </w:r>
      <w:r>
        <w:rPr>
          <w:i/>
        </w:rPr>
        <w:tab/>
      </w:r>
      <w:r>
        <w:rPr>
          <w:i/>
        </w:rPr>
        <w:tab/>
      </w:r>
      <w:r>
        <w:rPr>
          <w:i/>
        </w:rPr>
        <w:tab/>
      </w:r>
      <w:r>
        <w:rPr>
          <w:i/>
        </w:rPr>
        <w:tab/>
        <w:t>Source: MCC TF160</w:t>
      </w:r>
    </w:p>
    <w:p w14:paraId="66C00742" w14:textId="77777777" w:rsidR="004A2FA7" w:rsidRDefault="004A2FA7" w:rsidP="004A2FA7">
      <w:pPr>
        <w:rPr>
          <w:rFonts w:ascii="Arial" w:hAnsi="Arial" w:cs="Arial"/>
          <w:b/>
        </w:rPr>
      </w:pPr>
      <w:r>
        <w:rPr>
          <w:rFonts w:ascii="Arial" w:hAnsi="Arial" w:cs="Arial"/>
          <w:b/>
        </w:rPr>
        <w:t xml:space="preserve">Discussion: </w:t>
      </w:r>
    </w:p>
    <w:p w14:paraId="0304CB33" w14:textId="77777777" w:rsidR="004A2FA7" w:rsidRDefault="004A2FA7" w:rsidP="004A2FA7">
      <w:r>
        <w:t>block agreed</w:t>
      </w:r>
    </w:p>
    <w:p w14:paraId="5192BE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A9516" w14:textId="1E45FBC3" w:rsidR="004A2FA7" w:rsidRDefault="004A2FA7" w:rsidP="004A2FA7">
      <w:pPr>
        <w:rPr>
          <w:rFonts w:ascii="Arial" w:hAnsi="Arial" w:cs="Arial"/>
          <w:b/>
          <w:sz w:val="24"/>
        </w:rPr>
      </w:pPr>
      <w:r>
        <w:rPr>
          <w:rFonts w:ascii="Arial" w:hAnsi="Arial" w:cs="Arial"/>
          <w:b/>
          <w:color w:val="0000FF"/>
          <w:sz w:val="24"/>
        </w:rPr>
        <w:t>R5-226066</w:t>
      </w:r>
      <w:r>
        <w:rPr>
          <w:rFonts w:ascii="Arial" w:hAnsi="Arial" w:cs="Arial"/>
          <w:b/>
          <w:color w:val="0000FF"/>
          <w:sz w:val="24"/>
        </w:rPr>
        <w:tab/>
      </w:r>
      <w:r>
        <w:rPr>
          <w:rFonts w:ascii="Arial" w:hAnsi="Arial" w:cs="Arial"/>
          <w:b/>
          <w:sz w:val="24"/>
        </w:rPr>
        <w:t>Correction of clause 5.5.3.2 - MCS Info Lists</w:t>
      </w:r>
    </w:p>
    <w:p w14:paraId="413DC21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-0278  Cat: F (Rel-15)</w:t>
      </w:r>
      <w:r>
        <w:rPr>
          <w:i/>
        </w:rPr>
        <w:br/>
      </w:r>
      <w:r>
        <w:rPr>
          <w:i/>
        </w:rPr>
        <w:br/>
      </w:r>
      <w:r>
        <w:rPr>
          <w:i/>
        </w:rPr>
        <w:tab/>
      </w:r>
      <w:r>
        <w:rPr>
          <w:i/>
        </w:rPr>
        <w:tab/>
      </w:r>
      <w:r>
        <w:rPr>
          <w:i/>
        </w:rPr>
        <w:tab/>
      </w:r>
      <w:r>
        <w:rPr>
          <w:i/>
        </w:rPr>
        <w:tab/>
      </w:r>
      <w:r>
        <w:rPr>
          <w:i/>
        </w:rPr>
        <w:tab/>
        <w:t>Source: MCC TF160</w:t>
      </w:r>
    </w:p>
    <w:p w14:paraId="7ABD4885" w14:textId="77777777" w:rsidR="004A2FA7" w:rsidRDefault="004A2FA7" w:rsidP="004A2FA7">
      <w:pPr>
        <w:rPr>
          <w:rFonts w:ascii="Arial" w:hAnsi="Arial" w:cs="Arial"/>
          <w:b/>
        </w:rPr>
      </w:pPr>
      <w:r>
        <w:rPr>
          <w:rFonts w:ascii="Arial" w:hAnsi="Arial" w:cs="Arial"/>
          <w:b/>
        </w:rPr>
        <w:t xml:space="preserve">Discussion: </w:t>
      </w:r>
    </w:p>
    <w:p w14:paraId="2AA466EF" w14:textId="77777777" w:rsidR="004A2FA7" w:rsidRDefault="004A2FA7" w:rsidP="004A2FA7">
      <w:r>
        <w:t>block agreed</w:t>
      </w:r>
    </w:p>
    <w:p w14:paraId="528285D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82008" w14:textId="0CF538A0" w:rsidR="004A2FA7" w:rsidRDefault="004A2FA7" w:rsidP="004A2FA7">
      <w:pPr>
        <w:rPr>
          <w:rFonts w:ascii="Arial" w:hAnsi="Arial" w:cs="Arial"/>
          <w:b/>
          <w:sz w:val="24"/>
        </w:rPr>
      </w:pPr>
      <w:r>
        <w:rPr>
          <w:rFonts w:ascii="Arial" w:hAnsi="Arial" w:cs="Arial"/>
          <w:b/>
          <w:color w:val="0000FF"/>
          <w:sz w:val="24"/>
        </w:rPr>
        <w:t>R5-226067</w:t>
      </w:r>
      <w:r>
        <w:rPr>
          <w:rFonts w:ascii="Arial" w:hAnsi="Arial" w:cs="Arial"/>
          <w:b/>
          <w:color w:val="0000FF"/>
          <w:sz w:val="24"/>
        </w:rPr>
        <w:tab/>
      </w:r>
      <w:r>
        <w:rPr>
          <w:rFonts w:ascii="Arial" w:hAnsi="Arial" w:cs="Arial"/>
          <w:b/>
          <w:sz w:val="24"/>
        </w:rPr>
        <w:t>Correction of clause 5.5.3.4 - Location-info</w:t>
      </w:r>
    </w:p>
    <w:p w14:paraId="29F21F0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-0279  Cat: F (Rel-15)</w:t>
      </w:r>
      <w:r>
        <w:rPr>
          <w:i/>
        </w:rPr>
        <w:br/>
      </w:r>
      <w:r>
        <w:rPr>
          <w:i/>
        </w:rPr>
        <w:br/>
      </w:r>
      <w:r>
        <w:rPr>
          <w:i/>
        </w:rPr>
        <w:tab/>
      </w:r>
      <w:r>
        <w:rPr>
          <w:i/>
        </w:rPr>
        <w:tab/>
      </w:r>
      <w:r>
        <w:rPr>
          <w:i/>
        </w:rPr>
        <w:tab/>
      </w:r>
      <w:r>
        <w:rPr>
          <w:i/>
        </w:rPr>
        <w:tab/>
      </w:r>
      <w:r>
        <w:rPr>
          <w:i/>
        </w:rPr>
        <w:tab/>
        <w:t>Source: MCC TF160</w:t>
      </w:r>
    </w:p>
    <w:p w14:paraId="46119BF6" w14:textId="77777777" w:rsidR="004A2FA7" w:rsidRDefault="004A2FA7" w:rsidP="004A2FA7">
      <w:pPr>
        <w:rPr>
          <w:rFonts w:ascii="Arial" w:hAnsi="Arial" w:cs="Arial"/>
          <w:b/>
        </w:rPr>
      </w:pPr>
      <w:r>
        <w:rPr>
          <w:rFonts w:ascii="Arial" w:hAnsi="Arial" w:cs="Arial"/>
          <w:b/>
        </w:rPr>
        <w:t xml:space="preserve">Discussion: </w:t>
      </w:r>
    </w:p>
    <w:p w14:paraId="04148200" w14:textId="77777777" w:rsidR="004A2FA7" w:rsidRDefault="004A2FA7" w:rsidP="004A2FA7">
      <w:r>
        <w:lastRenderedPageBreak/>
        <w:t>block agreed</w:t>
      </w:r>
    </w:p>
    <w:p w14:paraId="5AA59F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9FD22" w14:textId="0C3765CE" w:rsidR="004A2FA7" w:rsidRDefault="004A2FA7" w:rsidP="004A2FA7">
      <w:pPr>
        <w:rPr>
          <w:rFonts w:ascii="Arial" w:hAnsi="Arial" w:cs="Arial"/>
          <w:b/>
          <w:sz w:val="24"/>
        </w:rPr>
      </w:pPr>
      <w:r>
        <w:rPr>
          <w:rFonts w:ascii="Arial" w:hAnsi="Arial" w:cs="Arial"/>
          <w:b/>
          <w:color w:val="0000FF"/>
          <w:sz w:val="24"/>
        </w:rPr>
        <w:t>R5-226068</w:t>
      </w:r>
      <w:r>
        <w:rPr>
          <w:rFonts w:ascii="Arial" w:hAnsi="Arial" w:cs="Arial"/>
          <w:b/>
          <w:color w:val="0000FF"/>
          <w:sz w:val="24"/>
        </w:rPr>
        <w:tab/>
      </w:r>
      <w:r>
        <w:rPr>
          <w:rFonts w:ascii="Arial" w:hAnsi="Arial" w:cs="Arial"/>
          <w:b/>
          <w:sz w:val="24"/>
        </w:rPr>
        <w:t xml:space="preserve">Correction of clause 5.5.3.8 - </w:t>
      </w:r>
      <w:proofErr w:type="spellStart"/>
      <w:r>
        <w:rPr>
          <w:rFonts w:ascii="Arial" w:hAnsi="Arial" w:cs="Arial"/>
          <w:b/>
          <w:sz w:val="24"/>
        </w:rPr>
        <w:t>MCData</w:t>
      </w:r>
      <w:proofErr w:type="spellEnd"/>
      <w:r>
        <w:rPr>
          <w:rFonts w:ascii="Arial" w:hAnsi="Arial" w:cs="Arial"/>
          <w:b/>
          <w:sz w:val="24"/>
        </w:rPr>
        <w:t xml:space="preserve"> Data signalling messages</w:t>
      </w:r>
    </w:p>
    <w:p w14:paraId="731A8A9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-0280  Cat: F (Rel-15)</w:t>
      </w:r>
      <w:r>
        <w:rPr>
          <w:i/>
        </w:rPr>
        <w:br/>
      </w:r>
      <w:r>
        <w:rPr>
          <w:i/>
        </w:rPr>
        <w:br/>
      </w:r>
      <w:r>
        <w:rPr>
          <w:i/>
        </w:rPr>
        <w:tab/>
      </w:r>
      <w:r>
        <w:rPr>
          <w:i/>
        </w:rPr>
        <w:tab/>
      </w:r>
      <w:r>
        <w:rPr>
          <w:i/>
        </w:rPr>
        <w:tab/>
      </w:r>
      <w:r>
        <w:rPr>
          <w:i/>
        </w:rPr>
        <w:tab/>
      </w:r>
      <w:r>
        <w:rPr>
          <w:i/>
        </w:rPr>
        <w:tab/>
        <w:t>Source: MCC TF160</w:t>
      </w:r>
    </w:p>
    <w:p w14:paraId="120E3134" w14:textId="77777777" w:rsidR="004A2FA7" w:rsidRDefault="004A2FA7" w:rsidP="004A2FA7">
      <w:pPr>
        <w:rPr>
          <w:rFonts w:ascii="Arial" w:hAnsi="Arial" w:cs="Arial"/>
          <w:b/>
        </w:rPr>
      </w:pPr>
      <w:r>
        <w:rPr>
          <w:rFonts w:ascii="Arial" w:hAnsi="Arial" w:cs="Arial"/>
          <w:b/>
        </w:rPr>
        <w:t xml:space="preserve">Discussion: </w:t>
      </w:r>
    </w:p>
    <w:p w14:paraId="352A28F2" w14:textId="77777777" w:rsidR="004A2FA7" w:rsidRDefault="004A2FA7" w:rsidP="004A2FA7">
      <w:r>
        <w:t>block agreed</w:t>
      </w:r>
    </w:p>
    <w:p w14:paraId="725DE7D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940C4" w14:textId="15A10201" w:rsidR="004A2FA7" w:rsidRDefault="004A2FA7" w:rsidP="004A2FA7">
      <w:pPr>
        <w:rPr>
          <w:rFonts w:ascii="Arial" w:hAnsi="Arial" w:cs="Arial"/>
          <w:b/>
          <w:sz w:val="24"/>
        </w:rPr>
      </w:pPr>
      <w:r>
        <w:rPr>
          <w:rFonts w:ascii="Arial" w:hAnsi="Arial" w:cs="Arial"/>
          <w:b/>
          <w:color w:val="0000FF"/>
          <w:sz w:val="24"/>
        </w:rPr>
        <w:t>R5-226069</w:t>
      </w:r>
      <w:r>
        <w:rPr>
          <w:rFonts w:ascii="Arial" w:hAnsi="Arial" w:cs="Arial"/>
          <w:b/>
          <w:color w:val="0000FF"/>
          <w:sz w:val="24"/>
        </w:rPr>
        <w:tab/>
      </w:r>
      <w:r>
        <w:rPr>
          <w:rFonts w:ascii="Arial" w:hAnsi="Arial" w:cs="Arial"/>
          <w:b/>
          <w:sz w:val="24"/>
        </w:rPr>
        <w:t>Correction of clause 5.5.6 - Default MCPTT media plane control messages and other information elements</w:t>
      </w:r>
    </w:p>
    <w:p w14:paraId="62D185F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-0281  Cat: F (Rel-15)</w:t>
      </w:r>
      <w:r>
        <w:rPr>
          <w:i/>
        </w:rPr>
        <w:br/>
      </w:r>
      <w:r>
        <w:rPr>
          <w:i/>
        </w:rPr>
        <w:br/>
      </w:r>
      <w:r>
        <w:rPr>
          <w:i/>
        </w:rPr>
        <w:tab/>
      </w:r>
      <w:r>
        <w:rPr>
          <w:i/>
        </w:rPr>
        <w:tab/>
      </w:r>
      <w:r>
        <w:rPr>
          <w:i/>
        </w:rPr>
        <w:tab/>
      </w:r>
      <w:r>
        <w:rPr>
          <w:i/>
        </w:rPr>
        <w:tab/>
      </w:r>
      <w:r>
        <w:rPr>
          <w:i/>
        </w:rPr>
        <w:tab/>
        <w:t>Source: MCC TF160</w:t>
      </w:r>
    </w:p>
    <w:p w14:paraId="761C3543" w14:textId="77777777" w:rsidR="004A2FA7" w:rsidRDefault="004A2FA7" w:rsidP="004A2FA7">
      <w:pPr>
        <w:rPr>
          <w:rFonts w:ascii="Arial" w:hAnsi="Arial" w:cs="Arial"/>
          <w:b/>
        </w:rPr>
      </w:pPr>
      <w:r>
        <w:rPr>
          <w:rFonts w:ascii="Arial" w:hAnsi="Arial" w:cs="Arial"/>
          <w:b/>
        </w:rPr>
        <w:t xml:space="preserve">Discussion: </w:t>
      </w:r>
    </w:p>
    <w:p w14:paraId="748B6FF9" w14:textId="77777777" w:rsidR="004A2FA7" w:rsidRDefault="004A2FA7" w:rsidP="004A2FA7">
      <w:r>
        <w:t>block agreed</w:t>
      </w:r>
    </w:p>
    <w:p w14:paraId="0F4A861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6AE83" w14:textId="2EB2DE7F" w:rsidR="004A2FA7" w:rsidRDefault="004A2FA7" w:rsidP="004A2FA7">
      <w:pPr>
        <w:rPr>
          <w:rFonts w:ascii="Arial" w:hAnsi="Arial" w:cs="Arial"/>
          <w:b/>
          <w:sz w:val="24"/>
        </w:rPr>
      </w:pPr>
      <w:r>
        <w:rPr>
          <w:rFonts w:ascii="Arial" w:hAnsi="Arial" w:cs="Arial"/>
          <w:b/>
          <w:color w:val="0000FF"/>
          <w:sz w:val="24"/>
        </w:rPr>
        <w:t>R5-226070</w:t>
      </w:r>
      <w:r>
        <w:rPr>
          <w:rFonts w:ascii="Arial" w:hAnsi="Arial" w:cs="Arial"/>
          <w:b/>
          <w:color w:val="0000FF"/>
          <w:sz w:val="24"/>
        </w:rPr>
        <w:tab/>
      </w:r>
      <w:r>
        <w:rPr>
          <w:rFonts w:ascii="Arial" w:hAnsi="Arial" w:cs="Arial"/>
          <w:b/>
          <w:sz w:val="24"/>
        </w:rPr>
        <w:t>Correction of clause 5.5.8 - Default MCS configuration management messages and other information elements</w:t>
      </w:r>
    </w:p>
    <w:p w14:paraId="2C1861BE"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-0282  Cat: F (Rel-15)</w:t>
      </w:r>
      <w:r>
        <w:rPr>
          <w:i/>
        </w:rPr>
        <w:br/>
      </w:r>
      <w:r>
        <w:rPr>
          <w:i/>
        </w:rPr>
        <w:br/>
      </w:r>
      <w:r>
        <w:rPr>
          <w:i/>
        </w:rPr>
        <w:tab/>
      </w:r>
      <w:r>
        <w:rPr>
          <w:i/>
        </w:rPr>
        <w:tab/>
      </w:r>
      <w:r>
        <w:rPr>
          <w:i/>
        </w:rPr>
        <w:tab/>
      </w:r>
      <w:r>
        <w:rPr>
          <w:i/>
        </w:rPr>
        <w:tab/>
      </w:r>
      <w:r>
        <w:rPr>
          <w:i/>
        </w:rPr>
        <w:tab/>
        <w:t>Source: MCC TF160</w:t>
      </w:r>
    </w:p>
    <w:p w14:paraId="16916051" w14:textId="77777777" w:rsidR="004A2FA7" w:rsidRDefault="004A2FA7" w:rsidP="004A2FA7">
      <w:pPr>
        <w:rPr>
          <w:rFonts w:ascii="Arial" w:hAnsi="Arial" w:cs="Arial"/>
          <w:b/>
        </w:rPr>
      </w:pPr>
      <w:r>
        <w:rPr>
          <w:rFonts w:ascii="Arial" w:hAnsi="Arial" w:cs="Arial"/>
          <w:b/>
        </w:rPr>
        <w:t xml:space="preserve">Discussion: </w:t>
      </w:r>
    </w:p>
    <w:p w14:paraId="512294E3" w14:textId="77777777" w:rsidR="004A2FA7" w:rsidRDefault="004A2FA7" w:rsidP="004A2FA7">
      <w:r>
        <w:t>block agreed</w:t>
      </w:r>
    </w:p>
    <w:p w14:paraId="44E6F2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E7CAA" w14:textId="01C35A6D" w:rsidR="004A2FA7" w:rsidRDefault="004A2FA7" w:rsidP="004A2FA7">
      <w:pPr>
        <w:rPr>
          <w:rFonts w:ascii="Arial" w:hAnsi="Arial" w:cs="Arial"/>
          <w:b/>
          <w:sz w:val="24"/>
        </w:rPr>
      </w:pPr>
      <w:r>
        <w:rPr>
          <w:rFonts w:ascii="Arial" w:hAnsi="Arial" w:cs="Arial"/>
          <w:b/>
          <w:color w:val="0000FF"/>
          <w:sz w:val="24"/>
        </w:rPr>
        <w:t>R5-226532</w:t>
      </w:r>
      <w:r>
        <w:rPr>
          <w:rFonts w:ascii="Arial" w:hAnsi="Arial" w:cs="Arial"/>
          <w:b/>
          <w:color w:val="0000FF"/>
          <w:sz w:val="24"/>
        </w:rPr>
        <w:tab/>
      </w:r>
      <w:r>
        <w:rPr>
          <w:rFonts w:ascii="Arial" w:hAnsi="Arial" w:cs="Arial"/>
          <w:b/>
          <w:sz w:val="24"/>
        </w:rPr>
        <w:t>Editorial correction of 5.3B.7</w:t>
      </w:r>
    </w:p>
    <w:p w14:paraId="610B58B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-0283  Cat: F (Rel-15)</w:t>
      </w:r>
      <w:r>
        <w:rPr>
          <w:i/>
        </w:rPr>
        <w:br/>
      </w:r>
      <w:r>
        <w:rPr>
          <w:i/>
        </w:rPr>
        <w:br/>
      </w:r>
      <w:r>
        <w:rPr>
          <w:i/>
        </w:rPr>
        <w:tab/>
      </w:r>
      <w:r>
        <w:rPr>
          <w:i/>
        </w:rPr>
        <w:tab/>
      </w:r>
      <w:r>
        <w:rPr>
          <w:i/>
        </w:rPr>
        <w:tab/>
      </w:r>
      <w:r>
        <w:rPr>
          <w:i/>
        </w:rPr>
        <w:tab/>
      </w:r>
      <w:r>
        <w:rPr>
          <w:i/>
        </w:rPr>
        <w:tab/>
        <w:t>Source: NIST</w:t>
      </w:r>
    </w:p>
    <w:p w14:paraId="5D49D53B" w14:textId="77777777" w:rsidR="004A2FA7" w:rsidRDefault="004A2FA7" w:rsidP="004A2FA7">
      <w:pPr>
        <w:rPr>
          <w:rFonts w:ascii="Arial" w:hAnsi="Arial" w:cs="Arial"/>
          <w:b/>
        </w:rPr>
      </w:pPr>
      <w:r>
        <w:rPr>
          <w:rFonts w:ascii="Arial" w:hAnsi="Arial" w:cs="Arial"/>
          <w:b/>
        </w:rPr>
        <w:t xml:space="preserve">Discussion: </w:t>
      </w:r>
    </w:p>
    <w:p w14:paraId="5646FB4D" w14:textId="77777777" w:rsidR="004A2FA7" w:rsidRDefault="004A2FA7" w:rsidP="004A2FA7">
      <w:r>
        <w:t>block agreed</w:t>
      </w:r>
    </w:p>
    <w:p w14:paraId="1C64A5B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0BC7F" w14:textId="3208C111" w:rsidR="004A2FA7" w:rsidRDefault="004A2FA7" w:rsidP="004A2FA7">
      <w:pPr>
        <w:rPr>
          <w:rFonts w:ascii="Arial" w:hAnsi="Arial" w:cs="Arial"/>
          <w:b/>
          <w:sz w:val="24"/>
        </w:rPr>
      </w:pPr>
      <w:r>
        <w:rPr>
          <w:rFonts w:ascii="Arial" w:hAnsi="Arial" w:cs="Arial"/>
          <w:b/>
          <w:color w:val="0000FF"/>
          <w:sz w:val="24"/>
        </w:rPr>
        <w:t>R5-226683</w:t>
      </w:r>
      <w:r>
        <w:rPr>
          <w:rFonts w:ascii="Arial" w:hAnsi="Arial" w:cs="Arial"/>
          <w:b/>
          <w:color w:val="0000FF"/>
          <w:sz w:val="24"/>
        </w:rPr>
        <w:tab/>
      </w:r>
      <w:r>
        <w:rPr>
          <w:rFonts w:ascii="Arial" w:hAnsi="Arial" w:cs="Arial"/>
          <w:b/>
          <w:sz w:val="24"/>
        </w:rPr>
        <w:t>Correction of clause 5.3A.1 - MCPTT CO session establishment/modification without provisional responses other than 100 Trying</w:t>
      </w:r>
    </w:p>
    <w:p w14:paraId="0A04CFB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-0284  Cat: F (Rel-15)</w:t>
      </w:r>
      <w:r>
        <w:rPr>
          <w:i/>
        </w:rPr>
        <w:br/>
      </w:r>
      <w:r>
        <w:rPr>
          <w:i/>
        </w:rPr>
        <w:br/>
      </w:r>
      <w:r>
        <w:rPr>
          <w:i/>
        </w:rPr>
        <w:tab/>
      </w:r>
      <w:r>
        <w:rPr>
          <w:i/>
        </w:rPr>
        <w:tab/>
      </w:r>
      <w:r>
        <w:rPr>
          <w:i/>
        </w:rPr>
        <w:tab/>
      </w:r>
      <w:r>
        <w:rPr>
          <w:i/>
        </w:rPr>
        <w:tab/>
      </w:r>
      <w:r>
        <w:rPr>
          <w:i/>
        </w:rPr>
        <w:tab/>
        <w:t>Source: MCC TF160</w:t>
      </w:r>
    </w:p>
    <w:p w14:paraId="48CD349E" w14:textId="77777777" w:rsidR="004A2FA7" w:rsidRDefault="004A2FA7" w:rsidP="004A2FA7">
      <w:pPr>
        <w:rPr>
          <w:rFonts w:ascii="Arial" w:hAnsi="Arial" w:cs="Arial"/>
          <w:b/>
        </w:rPr>
      </w:pPr>
      <w:r>
        <w:rPr>
          <w:rFonts w:ascii="Arial" w:hAnsi="Arial" w:cs="Arial"/>
          <w:b/>
        </w:rPr>
        <w:lastRenderedPageBreak/>
        <w:t xml:space="preserve">Discussion: </w:t>
      </w:r>
    </w:p>
    <w:p w14:paraId="559C6F37" w14:textId="77777777" w:rsidR="004A2FA7" w:rsidRDefault="004A2FA7" w:rsidP="004A2FA7">
      <w:r>
        <w:t>block agreed</w:t>
      </w:r>
    </w:p>
    <w:p w14:paraId="164EF1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37B26" w14:textId="62FEF88D" w:rsidR="004A2FA7" w:rsidRDefault="004A2FA7" w:rsidP="004A2FA7">
      <w:pPr>
        <w:rPr>
          <w:rFonts w:ascii="Arial" w:hAnsi="Arial" w:cs="Arial"/>
          <w:b/>
          <w:sz w:val="24"/>
        </w:rPr>
      </w:pPr>
      <w:r>
        <w:rPr>
          <w:rFonts w:ascii="Arial" w:hAnsi="Arial" w:cs="Arial"/>
          <w:b/>
          <w:color w:val="0000FF"/>
          <w:sz w:val="24"/>
        </w:rPr>
        <w:t>R5-226685</w:t>
      </w:r>
      <w:r>
        <w:rPr>
          <w:rFonts w:ascii="Arial" w:hAnsi="Arial" w:cs="Arial"/>
          <w:b/>
          <w:color w:val="0000FF"/>
          <w:sz w:val="24"/>
        </w:rPr>
        <w:tab/>
      </w:r>
      <w:r>
        <w:rPr>
          <w:rFonts w:ascii="Arial" w:hAnsi="Arial" w:cs="Arial"/>
          <w:b/>
          <w:sz w:val="24"/>
        </w:rPr>
        <w:t xml:space="preserve">Correction of clause 5.3B.1 - </w:t>
      </w:r>
      <w:proofErr w:type="spellStart"/>
      <w:r>
        <w:rPr>
          <w:rFonts w:ascii="Arial" w:hAnsi="Arial" w:cs="Arial"/>
          <w:b/>
          <w:sz w:val="24"/>
        </w:rPr>
        <w:t>MCVideo</w:t>
      </w:r>
      <w:proofErr w:type="spellEnd"/>
      <w:r>
        <w:rPr>
          <w:rFonts w:ascii="Arial" w:hAnsi="Arial" w:cs="Arial"/>
          <w:b/>
          <w:sz w:val="24"/>
        </w:rPr>
        <w:t xml:space="preserve"> CO session establishment/modification without provisional responses other than 100 Trying</w:t>
      </w:r>
    </w:p>
    <w:p w14:paraId="78A008A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-0285  Cat: F (Rel-15)</w:t>
      </w:r>
      <w:r>
        <w:rPr>
          <w:i/>
        </w:rPr>
        <w:br/>
      </w:r>
      <w:r>
        <w:rPr>
          <w:i/>
        </w:rPr>
        <w:br/>
      </w:r>
      <w:r>
        <w:rPr>
          <w:i/>
        </w:rPr>
        <w:tab/>
      </w:r>
      <w:r>
        <w:rPr>
          <w:i/>
        </w:rPr>
        <w:tab/>
      </w:r>
      <w:r>
        <w:rPr>
          <w:i/>
        </w:rPr>
        <w:tab/>
      </w:r>
      <w:r>
        <w:rPr>
          <w:i/>
        </w:rPr>
        <w:tab/>
      </w:r>
      <w:r>
        <w:rPr>
          <w:i/>
        </w:rPr>
        <w:tab/>
        <w:t>Source: MCC TF160</w:t>
      </w:r>
    </w:p>
    <w:p w14:paraId="6CD5FC58" w14:textId="77777777" w:rsidR="004A2FA7" w:rsidRDefault="004A2FA7" w:rsidP="004A2FA7">
      <w:pPr>
        <w:rPr>
          <w:rFonts w:ascii="Arial" w:hAnsi="Arial" w:cs="Arial"/>
          <w:b/>
        </w:rPr>
      </w:pPr>
      <w:r>
        <w:rPr>
          <w:rFonts w:ascii="Arial" w:hAnsi="Arial" w:cs="Arial"/>
          <w:b/>
        </w:rPr>
        <w:t xml:space="preserve">Discussion: </w:t>
      </w:r>
    </w:p>
    <w:p w14:paraId="48D160CC" w14:textId="77777777" w:rsidR="004A2FA7" w:rsidRDefault="004A2FA7" w:rsidP="004A2FA7">
      <w:r>
        <w:t>block agreed</w:t>
      </w:r>
    </w:p>
    <w:p w14:paraId="589BE13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2208C" w14:textId="201D3D59" w:rsidR="004A2FA7" w:rsidRDefault="004A2FA7" w:rsidP="004A2FA7">
      <w:pPr>
        <w:rPr>
          <w:rFonts w:ascii="Arial" w:hAnsi="Arial" w:cs="Arial"/>
          <w:b/>
          <w:sz w:val="24"/>
        </w:rPr>
      </w:pPr>
      <w:r>
        <w:rPr>
          <w:rFonts w:ascii="Arial" w:hAnsi="Arial" w:cs="Arial"/>
          <w:b/>
          <w:color w:val="0000FF"/>
          <w:sz w:val="24"/>
        </w:rPr>
        <w:t>R5-226773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Transmission Control Messages</w:t>
      </w:r>
    </w:p>
    <w:p w14:paraId="161C483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v15.7.0</w:t>
      </w:r>
      <w:proofErr w:type="gramStart"/>
      <w:r>
        <w:rPr>
          <w:i/>
        </w:rPr>
        <w:tab/>
        <w:t xml:space="preserve">  CR</w:t>
      </w:r>
      <w:proofErr w:type="gramEnd"/>
      <w:r>
        <w:rPr>
          <w:i/>
        </w:rPr>
        <w:t>-0286  Cat: F (Rel-15)</w:t>
      </w:r>
      <w:r>
        <w:rPr>
          <w:i/>
        </w:rPr>
        <w:br/>
      </w:r>
      <w:r>
        <w:rPr>
          <w:i/>
        </w:rPr>
        <w:br/>
      </w:r>
      <w:r>
        <w:rPr>
          <w:i/>
        </w:rPr>
        <w:tab/>
      </w:r>
      <w:r>
        <w:rPr>
          <w:i/>
        </w:rPr>
        <w:tab/>
      </w:r>
      <w:r>
        <w:rPr>
          <w:i/>
        </w:rPr>
        <w:tab/>
      </w:r>
      <w:r>
        <w:rPr>
          <w:i/>
        </w:rPr>
        <w:tab/>
      </w:r>
      <w:r>
        <w:rPr>
          <w:i/>
        </w:rPr>
        <w:tab/>
        <w:t>Source: NIST</w:t>
      </w:r>
    </w:p>
    <w:p w14:paraId="68318253" w14:textId="77777777" w:rsidR="004A2FA7" w:rsidRDefault="004A2FA7" w:rsidP="004A2FA7">
      <w:pPr>
        <w:rPr>
          <w:rFonts w:ascii="Arial" w:hAnsi="Arial" w:cs="Arial"/>
          <w:b/>
        </w:rPr>
      </w:pPr>
      <w:r>
        <w:rPr>
          <w:rFonts w:ascii="Arial" w:hAnsi="Arial" w:cs="Arial"/>
          <w:b/>
        </w:rPr>
        <w:t xml:space="preserve">Discussion: </w:t>
      </w:r>
    </w:p>
    <w:p w14:paraId="0EBB1152" w14:textId="77777777" w:rsidR="004A2FA7" w:rsidRDefault="004A2FA7" w:rsidP="004A2FA7">
      <w:r>
        <w:t>changes incorporated into revision of R5-226063.</w:t>
      </w:r>
    </w:p>
    <w:p w14:paraId="6755AC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7E98C" w14:textId="77777777" w:rsidR="004A2FA7" w:rsidRDefault="004A2FA7" w:rsidP="004A2FA7">
      <w:pPr>
        <w:pStyle w:val="Heading5"/>
      </w:pPr>
      <w:bookmarkStart w:id="3416" w:name="_Toc121362936"/>
      <w:bookmarkStart w:id="3417" w:name="_Toc121421601"/>
      <w:bookmarkStart w:id="3418" w:name="_Toc121759059"/>
      <w:r>
        <w:t>6.6.9.2</w:t>
      </w:r>
      <w:r>
        <w:tab/>
        <w:t>TS 36.579-2</w:t>
      </w:r>
      <w:bookmarkEnd w:id="3416"/>
      <w:bookmarkEnd w:id="3417"/>
      <w:bookmarkEnd w:id="3418"/>
    </w:p>
    <w:p w14:paraId="1CC74851" w14:textId="330E896E" w:rsidR="004A2FA7" w:rsidRDefault="004A2FA7" w:rsidP="004A2FA7">
      <w:pPr>
        <w:rPr>
          <w:rFonts w:ascii="Arial" w:hAnsi="Arial" w:cs="Arial"/>
          <w:b/>
          <w:sz w:val="24"/>
        </w:rPr>
      </w:pPr>
      <w:r>
        <w:rPr>
          <w:rFonts w:ascii="Arial" w:hAnsi="Arial" w:cs="Arial"/>
          <w:b/>
          <w:color w:val="0000FF"/>
          <w:sz w:val="24"/>
        </w:rPr>
        <w:t>R5-226071</w:t>
      </w:r>
      <w:r>
        <w:rPr>
          <w:rFonts w:ascii="Arial" w:hAnsi="Arial" w:cs="Arial"/>
          <w:b/>
          <w:color w:val="0000FF"/>
          <w:sz w:val="24"/>
        </w:rPr>
        <w:tab/>
      </w:r>
      <w:r>
        <w:rPr>
          <w:rFonts w:ascii="Arial" w:hAnsi="Arial" w:cs="Arial"/>
          <w:b/>
          <w:sz w:val="24"/>
        </w:rPr>
        <w:t>Correction of clause 6.2 - Private Calls</w:t>
      </w:r>
    </w:p>
    <w:p w14:paraId="0511353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v15.5.0</w:t>
      </w:r>
      <w:proofErr w:type="gramStart"/>
      <w:r>
        <w:rPr>
          <w:i/>
        </w:rPr>
        <w:tab/>
        <w:t xml:space="preserve">  CR</w:t>
      </w:r>
      <w:proofErr w:type="gramEnd"/>
      <w:r>
        <w:rPr>
          <w:i/>
        </w:rPr>
        <w:t>-0313  Cat: F (Rel-15)</w:t>
      </w:r>
      <w:r>
        <w:rPr>
          <w:i/>
        </w:rPr>
        <w:br/>
      </w:r>
      <w:r>
        <w:rPr>
          <w:i/>
        </w:rPr>
        <w:br/>
      </w:r>
      <w:r>
        <w:rPr>
          <w:i/>
        </w:rPr>
        <w:tab/>
      </w:r>
      <w:r>
        <w:rPr>
          <w:i/>
        </w:rPr>
        <w:tab/>
      </w:r>
      <w:r>
        <w:rPr>
          <w:i/>
        </w:rPr>
        <w:tab/>
      </w:r>
      <w:r>
        <w:rPr>
          <w:i/>
        </w:rPr>
        <w:tab/>
      </w:r>
      <w:r>
        <w:rPr>
          <w:i/>
        </w:rPr>
        <w:tab/>
        <w:t>Source: MCC TF160</w:t>
      </w:r>
    </w:p>
    <w:p w14:paraId="47B33DB6" w14:textId="77777777" w:rsidR="004A2FA7" w:rsidRDefault="004A2FA7" w:rsidP="004A2FA7">
      <w:pPr>
        <w:rPr>
          <w:rFonts w:ascii="Arial" w:hAnsi="Arial" w:cs="Arial"/>
          <w:b/>
        </w:rPr>
      </w:pPr>
      <w:r>
        <w:rPr>
          <w:rFonts w:ascii="Arial" w:hAnsi="Arial" w:cs="Arial"/>
          <w:b/>
        </w:rPr>
        <w:t xml:space="preserve">Discussion: </w:t>
      </w:r>
    </w:p>
    <w:p w14:paraId="0DEF586A" w14:textId="77777777" w:rsidR="004A2FA7" w:rsidRDefault="004A2FA7" w:rsidP="004A2FA7">
      <w:r>
        <w:t>r1</w:t>
      </w:r>
    </w:p>
    <w:p w14:paraId="7B9EE71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R5-227615</w:t>
      </w:r>
      <w:r>
        <w:rPr>
          <w:color w:val="993300"/>
          <w:u w:val="single"/>
        </w:rPr>
        <w:t>.</w:t>
      </w:r>
    </w:p>
    <w:p w14:paraId="4FBB1B40" w14:textId="3D743F4F" w:rsidR="004A2FA7" w:rsidRDefault="004A2FA7" w:rsidP="004A2FA7">
      <w:pPr>
        <w:rPr>
          <w:rFonts w:ascii="Arial" w:hAnsi="Arial" w:cs="Arial"/>
          <w:b/>
          <w:sz w:val="24"/>
        </w:rPr>
      </w:pPr>
      <w:r>
        <w:rPr>
          <w:rFonts w:ascii="Arial" w:hAnsi="Arial" w:cs="Arial"/>
          <w:b/>
          <w:color w:val="0000FF"/>
          <w:sz w:val="24"/>
        </w:rPr>
        <w:t>R5-227615</w:t>
      </w:r>
      <w:r>
        <w:rPr>
          <w:rFonts w:ascii="Arial" w:hAnsi="Arial" w:cs="Arial"/>
          <w:b/>
          <w:color w:val="0000FF"/>
          <w:sz w:val="24"/>
        </w:rPr>
        <w:tab/>
      </w:r>
      <w:r>
        <w:rPr>
          <w:rFonts w:ascii="Arial" w:hAnsi="Arial" w:cs="Arial"/>
          <w:b/>
          <w:sz w:val="24"/>
        </w:rPr>
        <w:t>Correction of clause 6.2 - Private Calls</w:t>
      </w:r>
    </w:p>
    <w:p w14:paraId="2F3DCC9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v15.5.0</w:t>
      </w:r>
      <w:proofErr w:type="gramStart"/>
      <w:r>
        <w:rPr>
          <w:i/>
        </w:rPr>
        <w:tab/>
        <w:t xml:space="preserve">  CR</w:t>
      </w:r>
      <w:proofErr w:type="gramEnd"/>
      <w:r>
        <w:rPr>
          <w:i/>
        </w:rPr>
        <w:t>-0313  rev 1 Cat: F (Rel-15)</w:t>
      </w:r>
      <w:r>
        <w:rPr>
          <w:i/>
        </w:rPr>
        <w:br/>
      </w:r>
      <w:r>
        <w:rPr>
          <w:i/>
        </w:rPr>
        <w:br/>
      </w:r>
      <w:r>
        <w:rPr>
          <w:i/>
        </w:rPr>
        <w:tab/>
      </w:r>
      <w:r>
        <w:rPr>
          <w:i/>
        </w:rPr>
        <w:tab/>
      </w:r>
      <w:r>
        <w:rPr>
          <w:i/>
        </w:rPr>
        <w:tab/>
      </w:r>
      <w:r>
        <w:rPr>
          <w:i/>
        </w:rPr>
        <w:tab/>
      </w:r>
      <w:r>
        <w:rPr>
          <w:i/>
        </w:rPr>
        <w:tab/>
        <w:t>Source: MCC TF160</w:t>
      </w:r>
    </w:p>
    <w:p w14:paraId="1CAB6B0B" w14:textId="77777777" w:rsidR="004A2FA7" w:rsidRDefault="004A2FA7" w:rsidP="004A2FA7">
      <w:pPr>
        <w:rPr>
          <w:color w:val="808080"/>
        </w:rPr>
      </w:pPr>
      <w:r>
        <w:rPr>
          <w:color w:val="808080"/>
        </w:rPr>
        <w:t>(Replaces R5-226071)</w:t>
      </w:r>
    </w:p>
    <w:p w14:paraId="75D0CF3F" w14:textId="77777777" w:rsidR="004A2FA7" w:rsidRDefault="004A2FA7" w:rsidP="004A2FA7">
      <w:pPr>
        <w:rPr>
          <w:rFonts w:ascii="Arial" w:hAnsi="Arial" w:cs="Arial"/>
          <w:b/>
        </w:rPr>
      </w:pPr>
      <w:r>
        <w:rPr>
          <w:rFonts w:ascii="Arial" w:hAnsi="Arial" w:cs="Arial"/>
          <w:b/>
        </w:rPr>
        <w:t xml:space="preserve">Discussion: </w:t>
      </w:r>
    </w:p>
    <w:p w14:paraId="61C2D81A" w14:textId="77777777" w:rsidR="004A2FA7" w:rsidRDefault="004A2FA7" w:rsidP="004A2FA7">
      <w:r>
        <w:t>block agreed</w:t>
      </w:r>
    </w:p>
    <w:p w14:paraId="0442016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D7CE9" w14:textId="0EF501B5" w:rsidR="004A2FA7" w:rsidRDefault="004A2FA7" w:rsidP="004A2FA7">
      <w:pPr>
        <w:rPr>
          <w:rFonts w:ascii="Arial" w:hAnsi="Arial" w:cs="Arial"/>
          <w:b/>
          <w:sz w:val="24"/>
        </w:rPr>
      </w:pPr>
      <w:r>
        <w:rPr>
          <w:rFonts w:ascii="Arial" w:hAnsi="Arial" w:cs="Arial"/>
          <w:b/>
          <w:color w:val="0000FF"/>
          <w:sz w:val="24"/>
        </w:rPr>
        <w:t>R5-226072</w:t>
      </w:r>
      <w:r>
        <w:rPr>
          <w:rFonts w:ascii="Arial" w:hAnsi="Arial" w:cs="Arial"/>
          <w:b/>
          <w:color w:val="0000FF"/>
          <w:sz w:val="24"/>
        </w:rPr>
        <w:tab/>
      </w:r>
      <w:r>
        <w:rPr>
          <w:rFonts w:ascii="Arial" w:hAnsi="Arial" w:cs="Arial"/>
          <w:b/>
          <w:sz w:val="24"/>
        </w:rPr>
        <w:t>Correction of test case 6.1.5.2</w:t>
      </w:r>
    </w:p>
    <w:p w14:paraId="711B2669"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v15.5.0</w:t>
      </w:r>
      <w:proofErr w:type="gramStart"/>
      <w:r>
        <w:rPr>
          <w:i/>
        </w:rPr>
        <w:tab/>
        <w:t xml:space="preserve">  CR</w:t>
      </w:r>
      <w:proofErr w:type="gramEnd"/>
      <w:r>
        <w:rPr>
          <w:i/>
        </w:rPr>
        <w:t>-0314  Cat: F (Rel-15)</w:t>
      </w:r>
      <w:r>
        <w:rPr>
          <w:i/>
        </w:rPr>
        <w:br/>
      </w:r>
      <w:r>
        <w:rPr>
          <w:i/>
        </w:rPr>
        <w:br/>
      </w:r>
      <w:r>
        <w:rPr>
          <w:i/>
        </w:rPr>
        <w:tab/>
      </w:r>
      <w:r>
        <w:rPr>
          <w:i/>
        </w:rPr>
        <w:tab/>
      </w:r>
      <w:r>
        <w:rPr>
          <w:i/>
        </w:rPr>
        <w:tab/>
      </w:r>
      <w:r>
        <w:rPr>
          <w:i/>
        </w:rPr>
        <w:tab/>
      </w:r>
      <w:r>
        <w:rPr>
          <w:i/>
        </w:rPr>
        <w:tab/>
        <w:t>Source: MCC TF160</w:t>
      </w:r>
    </w:p>
    <w:p w14:paraId="68956F53" w14:textId="77777777" w:rsidR="004A2FA7" w:rsidRDefault="004A2FA7" w:rsidP="004A2FA7">
      <w:pPr>
        <w:rPr>
          <w:rFonts w:ascii="Arial" w:hAnsi="Arial" w:cs="Arial"/>
          <w:b/>
        </w:rPr>
      </w:pPr>
      <w:r>
        <w:rPr>
          <w:rFonts w:ascii="Arial" w:hAnsi="Arial" w:cs="Arial"/>
          <w:b/>
        </w:rPr>
        <w:t xml:space="preserve">Discussion: </w:t>
      </w:r>
    </w:p>
    <w:p w14:paraId="761DA6D4" w14:textId="77777777" w:rsidR="004A2FA7" w:rsidRDefault="004A2FA7" w:rsidP="004A2FA7">
      <w:r>
        <w:t>r1</w:t>
      </w:r>
    </w:p>
    <w:p w14:paraId="20D9970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R5-227616</w:t>
      </w:r>
      <w:r>
        <w:rPr>
          <w:color w:val="993300"/>
          <w:u w:val="single"/>
        </w:rPr>
        <w:t>.</w:t>
      </w:r>
    </w:p>
    <w:p w14:paraId="684F39D1" w14:textId="73FCE85A" w:rsidR="004A2FA7" w:rsidRDefault="004A2FA7" w:rsidP="004A2FA7">
      <w:pPr>
        <w:rPr>
          <w:rFonts w:ascii="Arial" w:hAnsi="Arial" w:cs="Arial"/>
          <w:b/>
          <w:sz w:val="24"/>
        </w:rPr>
      </w:pPr>
      <w:r>
        <w:rPr>
          <w:rFonts w:ascii="Arial" w:hAnsi="Arial" w:cs="Arial"/>
          <w:b/>
          <w:color w:val="0000FF"/>
          <w:sz w:val="24"/>
        </w:rPr>
        <w:t>R5-227616</w:t>
      </w:r>
      <w:r>
        <w:rPr>
          <w:rFonts w:ascii="Arial" w:hAnsi="Arial" w:cs="Arial"/>
          <w:b/>
          <w:color w:val="0000FF"/>
          <w:sz w:val="24"/>
        </w:rPr>
        <w:tab/>
      </w:r>
      <w:r>
        <w:rPr>
          <w:rFonts w:ascii="Arial" w:hAnsi="Arial" w:cs="Arial"/>
          <w:b/>
          <w:sz w:val="24"/>
        </w:rPr>
        <w:t>Correction of test case 6.1.5.2</w:t>
      </w:r>
    </w:p>
    <w:p w14:paraId="4C188B66"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v15.5.0</w:t>
      </w:r>
      <w:proofErr w:type="gramStart"/>
      <w:r>
        <w:rPr>
          <w:i/>
        </w:rPr>
        <w:tab/>
        <w:t xml:space="preserve">  CR</w:t>
      </w:r>
      <w:proofErr w:type="gramEnd"/>
      <w:r>
        <w:rPr>
          <w:i/>
        </w:rPr>
        <w:t>-0314  rev 1 Cat: F (Rel-15)</w:t>
      </w:r>
      <w:r>
        <w:rPr>
          <w:i/>
        </w:rPr>
        <w:br/>
      </w:r>
      <w:r>
        <w:rPr>
          <w:i/>
        </w:rPr>
        <w:br/>
      </w:r>
      <w:r>
        <w:rPr>
          <w:i/>
        </w:rPr>
        <w:tab/>
      </w:r>
      <w:r>
        <w:rPr>
          <w:i/>
        </w:rPr>
        <w:tab/>
      </w:r>
      <w:r>
        <w:rPr>
          <w:i/>
        </w:rPr>
        <w:tab/>
      </w:r>
      <w:r>
        <w:rPr>
          <w:i/>
        </w:rPr>
        <w:tab/>
      </w:r>
      <w:r>
        <w:rPr>
          <w:i/>
        </w:rPr>
        <w:tab/>
        <w:t>Source: MCC TF160</w:t>
      </w:r>
    </w:p>
    <w:p w14:paraId="378ADB02" w14:textId="77777777" w:rsidR="004A2FA7" w:rsidRDefault="004A2FA7" w:rsidP="004A2FA7">
      <w:pPr>
        <w:rPr>
          <w:color w:val="808080"/>
        </w:rPr>
      </w:pPr>
      <w:r>
        <w:rPr>
          <w:color w:val="808080"/>
        </w:rPr>
        <w:t>(Replaces R5-226072)</w:t>
      </w:r>
    </w:p>
    <w:p w14:paraId="63A796DC" w14:textId="77777777" w:rsidR="004A2FA7" w:rsidRDefault="004A2FA7" w:rsidP="004A2FA7">
      <w:pPr>
        <w:rPr>
          <w:rFonts w:ascii="Arial" w:hAnsi="Arial" w:cs="Arial"/>
          <w:b/>
        </w:rPr>
      </w:pPr>
      <w:r>
        <w:rPr>
          <w:rFonts w:ascii="Arial" w:hAnsi="Arial" w:cs="Arial"/>
          <w:b/>
        </w:rPr>
        <w:t xml:space="preserve">Discussion: </w:t>
      </w:r>
    </w:p>
    <w:p w14:paraId="2CDC7E58" w14:textId="77777777" w:rsidR="004A2FA7" w:rsidRDefault="004A2FA7" w:rsidP="004A2FA7">
      <w:r>
        <w:t>block agreed</w:t>
      </w:r>
    </w:p>
    <w:p w14:paraId="2E9C278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AB683" w14:textId="2DB48D77" w:rsidR="004A2FA7" w:rsidRDefault="004A2FA7" w:rsidP="004A2FA7">
      <w:pPr>
        <w:rPr>
          <w:rFonts w:ascii="Arial" w:hAnsi="Arial" w:cs="Arial"/>
          <w:b/>
          <w:sz w:val="24"/>
        </w:rPr>
      </w:pPr>
      <w:r>
        <w:rPr>
          <w:rFonts w:ascii="Arial" w:hAnsi="Arial" w:cs="Arial"/>
          <w:b/>
          <w:color w:val="0000FF"/>
          <w:sz w:val="24"/>
        </w:rPr>
        <w:t>R5-226073</w:t>
      </w:r>
      <w:r>
        <w:rPr>
          <w:rFonts w:ascii="Arial" w:hAnsi="Arial" w:cs="Arial"/>
          <w:b/>
          <w:color w:val="0000FF"/>
          <w:sz w:val="24"/>
        </w:rPr>
        <w:tab/>
      </w:r>
      <w:r>
        <w:rPr>
          <w:rFonts w:ascii="Arial" w:hAnsi="Arial" w:cs="Arial"/>
          <w:b/>
          <w:sz w:val="24"/>
        </w:rPr>
        <w:t>Correction of test cases in clause 5 - MCPTT Client Configuration</w:t>
      </w:r>
    </w:p>
    <w:p w14:paraId="4E21BD1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v15.5.0</w:t>
      </w:r>
      <w:proofErr w:type="gramStart"/>
      <w:r>
        <w:rPr>
          <w:i/>
        </w:rPr>
        <w:tab/>
        <w:t xml:space="preserve">  CR</w:t>
      </w:r>
      <w:proofErr w:type="gramEnd"/>
      <w:r>
        <w:rPr>
          <w:i/>
        </w:rPr>
        <w:t>-0315  Cat: F (Rel-15)</w:t>
      </w:r>
      <w:r>
        <w:rPr>
          <w:i/>
        </w:rPr>
        <w:br/>
      </w:r>
      <w:r>
        <w:rPr>
          <w:i/>
        </w:rPr>
        <w:br/>
      </w:r>
      <w:r>
        <w:rPr>
          <w:i/>
        </w:rPr>
        <w:tab/>
      </w:r>
      <w:r>
        <w:rPr>
          <w:i/>
        </w:rPr>
        <w:tab/>
      </w:r>
      <w:r>
        <w:rPr>
          <w:i/>
        </w:rPr>
        <w:tab/>
      </w:r>
      <w:r>
        <w:rPr>
          <w:i/>
        </w:rPr>
        <w:tab/>
      </w:r>
      <w:r>
        <w:rPr>
          <w:i/>
        </w:rPr>
        <w:tab/>
        <w:t>Source: MCC TF160</w:t>
      </w:r>
    </w:p>
    <w:p w14:paraId="36E880FE" w14:textId="77777777" w:rsidR="004A2FA7" w:rsidRDefault="004A2FA7" w:rsidP="004A2FA7">
      <w:pPr>
        <w:rPr>
          <w:rFonts w:ascii="Arial" w:hAnsi="Arial" w:cs="Arial"/>
          <w:b/>
        </w:rPr>
      </w:pPr>
      <w:r>
        <w:rPr>
          <w:rFonts w:ascii="Arial" w:hAnsi="Arial" w:cs="Arial"/>
          <w:b/>
        </w:rPr>
        <w:t xml:space="preserve">Discussion: </w:t>
      </w:r>
    </w:p>
    <w:p w14:paraId="4F6C9FCB" w14:textId="77777777" w:rsidR="004A2FA7" w:rsidRDefault="004A2FA7" w:rsidP="004A2FA7">
      <w:r>
        <w:t>r2</w:t>
      </w:r>
    </w:p>
    <w:p w14:paraId="58FB6D2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R5-227617</w:t>
      </w:r>
      <w:r>
        <w:rPr>
          <w:color w:val="993300"/>
          <w:u w:val="single"/>
        </w:rPr>
        <w:t>.</w:t>
      </w:r>
    </w:p>
    <w:p w14:paraId="02A3E54D" w14:textId="7E94670E" w:rsidR="004A2FA7" w:rsidRDefault="004A2FA7" w:rsidP="004A2FA7">
      <w:pPr>
        <w:rPr>
          <w:rFonts w:ascii="Arial" w:hAnsi="Arial" w:cs="Arial"/>
          <w:b/>
          <w:sz w:val="24"/>
        </w:rPr>
      </w:pPr>
      <w:r>
        <w:rPr>
          <w:rFonts w:ascii="Arial" w:hAnsi="Arial" w:cs="Arial"/>
          <w:b/>
          <w:color w:val="0000FF"/>
          <w:sz w:val="24"/>
        </w:rPr>
        <w:t>R5-227617</w:t>
      </w:r>
      <w:r>
        <w:rPr>
          <w:rFonts w:ascii="Arial" w:hAnsi="Arial" w:cs="Arial"/>
          <w:b/>
          <w:color w:val="0000FF"/>
          <w:sz w:val="24"/>
        </w:rPr>
        <w:tab/>
      </w:r>
      <w:r>
        <w:rPr>
          <w:rFonts w:ascii="Arial" w:hAnsi="Arial" w:cs="Arial"/>
          <w:b/>
          <w:sz w:val="24"/>
        </w:rPr>
        <w:t>Correction of test cases in clause 5 - MCPTT Client Configuration</w:t>
      </w:r>
    </w:p>
    <w:p w14:paraId="0680ACA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v15.5.0</w:t>
      </w:r>
      <w:proofErr w:type="gramStart"/>
      <w:r>
        <w:rPr>
          <w:i/>
        </w:rPr>
        <w:tab/>
        <w:t xml:space="preserve">  CR</w:t>
      </w:r>
      <w:proofErr w:type="gramEnd"/>
      <w:r>
        <w:rPr>
          <w:i/>
        </w:rPr>
        <w:t>-0315  rev 1 Cat: F (Rel-15)</w:t>
      </w:r>
      <w:r>
        <w:rPr>
          <w:i/>
        </w:rPr>
        <w:br/>
      </w:r>
      <w:r>
        <w:rPr>
          <w:i/>
        </w:rPr>
        <w:br/>
      </w:r>
      <w:r>
        <w:rPr>
          <w:i/>
        </w:rPr>
        <w:tab/>
      </w:r>
      <w:r>
        <w:rPr>
          <w:i/>
        </w:rPr>
        <w:tab/>
      </w:r>
      <w:r>
        <w:rPr>
          <w:i/>
        </w:rPr>
        <w:tab/>
      </w:r>
      <w:r>
        <w:rPr>
          <w:i/>
        </w:rPr>
        <w:tab/>
      </w:r>
      <w:r>
        <w:rPr>
          <w:i/>
        </w:rPr>
        <w:tab/>
        <w:t>Source: MCC TF160</w:t>
      </w:r>
    </w:p>
    <w:p w14:paraId="44E28C0F" w14:textId="77777777" w:rsidR="004A2FA7" w:rsidRDefault="004A2FA7" w:rsidP="004A2FA7">
      <w:pPr>
        <w:rPr>
          <w:color w:val="808080"/>
        </w:rPr>
      </w:pPr>
      <w:r>
        <w:rPr>
          <w:color w:val="808080"/>
        </w:rPr>
        <w:t>(Replaces R5-226073)</w:t>
      </w:r>
    </w:p>
    <w:p w14:paraId="1073EAAF" w14:textId="77777777" w:rsidR="004A2FA7" w:rsidRDefault="004A2FA7" w:rsidP="004A2FA7">
      <w:pPr>
        <w:rPr>
          <w:rFonts w:ascii="Arial" w:hAnsi="Arial" w:cs="Arial"/>
          <w:b/>
        </w:rPr>
      </w:pPr>
      <w:r>
        <w:rPr>
          <w:rFonts w:ascii="Arial" w:hAnsi="Arial" w:cs="Arial"/>
          <w:b/>
        </w:rPr>
        <w:t xml:space="preserve">Discussion: </w:t>
      </w:r>
    </w:p>
    <w:p w14:paraId="52723834" w14:textId="77777777" w:rsidR="004A2FA7" w:rsidRDefault="004A2FA7" w:rsidP="004A2FA7">
      <w:r>
        <w:t>block agreed</w:t>
      </w:r>
    </w:p>
    <w:p w14:paraId="62817E2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BA86C" w14:textId="77777777" w:rsidR="004A2FA7" w:rsidRDefault="004A2FA7" w:rsidP="004A2FA7">
      <w:pPr>
        <w:pStyle w:val="Heading5"/>
      </w:pPr>
      <w:bookmarkStart w:id="3419" w:name="_Toc121362937"/>
      <w:bookmarkStart w:id="3420" w:name="_Toc121421602"/>
      <w:bookmarkStart w:id="3421" w:name="_Toc121759060"/>
      <w:r>
        <w:t>6.6.9.3</w:t>
      </w:r>
      <w:r>
        <w:tab/>
        <w:t>TS 36.579-3</w:t>
      </w:r>
      <w:bookmarkEnd w:id="3419"/>
      <w:bookmarkEnd w:id="3420"/>
      <w:bookmarkEnd w:id="3421"/>
    </w:p>
    <w:p w14:paraId="05DCAA44" w14:textId="77777777" w:rsidR="004A2FA7" w:rsidRDefault="004A2FA7" w:rsidP="004A2FA7">
      <w:pPr>
        <w:pStyle w:val="Heading5"/>
      </w:pPr>
      <w:bookmarkStart w:id="3422" w:name="_Toc121362938"/>
      <w:bookmarkStart w:id="3423" w:name="_Toc121421603"/>
      <w:bookmarkStart w:id="3424" w:name="_Toc121759061"/>
      <w:r>
        <w:t>6.6.9.4</w:t>
      </w:r>
      <w:r>
        <w:tab/>
        <w:t>TS 36.579-4</w:t>
      </w:r>
      <w:bookmarkEnd w:id="3422"/>
      <w:bookmarkEnd w:id="3423"/>
      <w:bookmarkEnd w:id="3424"/>
    </w:p>
    <w:p w14:paraId="022E2E01" w14:textId="77777777" w:rsidR="004A2FA7" w:rsidRDefault="004A2FA7" w:rsidP="004A2FA7">
      <w:pPr>
        <w:pStyle w:val="Heading5"/>
      </w:pPr>
      <w:bookmarkStart w:id="3425" w:name="_Toc121362939"/>
      <w:bookmarkStart w:id="3426" w:name="_Toc121421604"/>
      <w:bookmarkStart w:id="3427" w:name="_Toc121759062"/>
      <w:r>
        <w:t>6.6.9.5</w:t>
      </w:r>
      <w:r>
        <w:tab/>
        <w:t>TS 36.579-5</w:t>
      </w:r>
      <w:bookmarkEnd w:id="3425"/>
      <w:bookmarkEnd w:id="3426"/>
      <w:bookmarkEnd w:id="3427"/>
    </w:p>
    <w:p w14:paraId="7A8E8812" w14:textId="77777777" w:rsidR="004A2FA7" w:rsidRDefault="004A2FA7" w:rsidP="004A2FA7">
      <w:pPr>
        <w:pStyle w:val="Heading5"/>
      </w:pPr>
      <w:bookmarkStart w:id="3428" w:name="_Toc121362940"/>
      <w:bookmarkStart w:id="3429" w:name="_Toc121421605"/>
      <w:bookmarkStart w:id="3430" w:name="_Toc121759063"/>
      <w:r>
        <w:t>6.6.9.6</w:t>
      </w:r>
      <w:r>
        <w:tab/>
        <w:t>TS 36.579-6</w:t>
      </w:r>
      <w:bookmarkEnd w:id="3428"/>
      <w:bookmarkEnd w:id="3429"/>
      <w:bookmarkEnd w:id="3430"/>
    </w:p>
    <w:p w14:paraId="1E4284E4" w14:textId="2D5404C8" w:rsidR="004A2FA7" w:rsidRDefault="004A2FA7" w:rsidP="004A2FA7">
      <w:pPr>
        <w:rPr>
          <w:rFonts w:ascii="Arial" w:hAnsi="Arial" w:cs="Arial"/>
          <w:b/>
          <w:sz w:val="24"/>
        </w:rPr>
      </w:pPr>
      <w:r>
        <w:rPr>
          <w:rFonts w:ascii="Arial" w:hAnsi="Arial" w:cs="Arial"/>
          <w:b/>
          <w:color w:val="0000FF"/>
          <w:sz w:val="24"/>
        </w:rPr>
        <w:t>R5-226074</w:t>
      </w:r>
      <w:r>
        <w:rPr>
          <w:rFonts w:ascii="Arial" w:hAnsi="Arial" w:cs="Arial"/>
          <w:b/>
          <w:color w:val="0000FF"/>
          <w:sz w:val="24"/>
        </w:rPr>
        <w:tab/>
      </w:r>
      <w:r>
        <w:rPr>
          <w:rFonts w:ascii="Arial" w:hAnsi="Arial" w:cs="Arial"/>
          <w:b/>
          <w:sz w:val="24"/>
        </w:rPr>
        <w:t>Correction of clause 6.1.1 - Pre-Arranged Group Call</w:t>
      </w:r>
    </w:p>
    <w:p w14:paraId="7192767C"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-0071  Cat: F (Rel-15)</w:t>
      </w:r>
      <w:r>
        <w:rPr>
          <w:i/>
        </w:rPr>
        <w:br/>
      </w:r>
      <w:r>
        <w:rPr>
          <w:i/>
        </w:rPr>
        <w:br/>
      </w:r>
      <w:r>
        <w:rPr>
          <w:i/>
        </w:rPr>
        <w:tab/>
      </w:r>
      <w:r>
        <w:rPr>
          <w:i/>
        </w:rPr>
        <w:tab/>
      </w:r>
      <w:r>
        <w:rPr>
          <w:i/>
        </w:rPr>
        <w:tab/>
      </w:r>
      <w:r>
        <w:rPr>
          <w:i/>
        </w:rPr>
        <w:tab/>
      </w:r>
      <w:r>
        <w:rPr>
          <w:i/>
        </w:rPr>
        <w:tab/>
        <w:t>Source: MCC TF160</w:t>
      </w:r>
    </w:p>
    <w:p w14:paraId="1241F76E" w14:textId="77777777" w:rsidR="004A2FA7" w:rsidRDefault="004A2FA7" w:rsidP="004A2FA7">
      <w:pPr>
        <w:rPr>
          <w:rFonts w:ascii="Arial" w:hAnsi="Arial" w:cs="Arial"/>
          <w:b/>
        </w:rPr>
      </w:pPr>
      <w:r>
        <w:rPr>
          <w:rFonts w:ascii="Arial" w:hAnsi="Arial" w:cs="Arial"/>
          <w:b/>
        </w:rPr>
        <w:t xml:space="preserve">Discussion: </w:t>
      </w:r>
    </w:p>
    <w:p w14:paraId="62F144BB" w14:textId="77777777" w:rsidR="004A2FA7" w:rsidRDefault="004A2FA7" w:rsidP="004A2FA7">
      <w:r>
        <w:t>r1</w:t>
      </w:r>
    </w:p>
    <w:p w14:paraId="700E3D9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R5-227618</w:t>
      </w:r>
      <w:r>
        <w:rPr>
          <w:color w:val="993300"/>
          <w:u w:val="single"/>
        </w:rPr>
        <w:t>.</w:t>
      </w:r>
    </w:p>
    <w:p w14:paraId="0B4842C1" w14:textId="01C0998F" w:rsidR="004A2FA7" w:rsidRDefault="004A2FA7" w:rsidP="004A2FA7">
      <w:pPr>
        <w:rPr>
          <w:rFonts w:ascii="Arial" w:hAnsi="Arial" w:cs="Arial"/>
          <w:b/>
          <w:sz w:val="24"/>
        </w:rPr>
      </w:pPr>
      <w:r>
        <w:rPr>
          <w:rFonts w:ascii="Arial" w:hAnsi="Arial" w:cs="Arial"/>
          <w:b/>
          <w:color w:val="0000FF"/>
          <w:sz w:val="24"/>
        </w:rPr>
        <w:t>R5-227618</w:t>
      </w:r>
      <w:r>
        <w:rPr>
          <w:rFonts w:ascii="Arial" w:hAnsi="Arial" w:cs="Arial"/>
          <w:b/>
          <w:color w:val="0000FF"/>
          <w:sz w:val="24"/>
        </w:rPr>
        <w:tab/>
      </w:r>
      <w:r>
        <w:rPr>
          <w:rFonts w:ascii="Arial" w:hAnsi="Arial" w:cs="Arial"/>
          <w:b/>
          <w:sz w:val="24"/>
        </w:rPr>
        <w:t>Correction of clause 6.1.1 - Pre-Arranged Group Call</w:t>
      </w:r>
    </w:p>
    <w:p w14:paraId="7E7DFE3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-0071  rev 1 Cat: F (Rel-15)</w:t>
      </w:r>
      <w:r>
        <w:rPr>
          <w:i/>
        </w:rPr>
        <w:br/>
      </w:r>
      <w:r>
        <w:rPr>
          <w:i/>
        </w:rPr>
        <w:br/>
      </w:r>
      <w:r>
        <w:rPr>
          <w:i/>
        </w:rPr>
        <w:tab/>
      </w:r>
      <w:r>
        <w:rPr>
          <w:i/>
        </w:rPr>
        <w:tab/>
      </w:r>
      <w:r>
        <w:rPr>
          <w:i/>
        </w:rPr>
        <w:tab/>
      </w:r>
      <w:r>
        <w:rPr>
          <w:i/>
        </w:rPr>
        <w:tab/>
      </w:r>
      <w:r>
        <w:rPr>
          <w:i/>
        </w:rPr>
        <w:tab/>
        <w:t>Source: MCC TF160</w:t>
      </w:r>
    </w:p>
    <w:p w14:paraId="718F5476" w14:textId="77777777" w:rsidR="004A2FA7" w:rsidRDefault="004A2FA7" w:rsidP="004A2FA7">
      <w:pPr>
        <w:rPr>
          <w:color w:val="808080"/>
        </w:rPr>
      </w:pPr>
      <w:r>
        <w:rPr>
          <w:color w:val="808080"/>
        </w:rPr>
        <w:t>(Replaces R5-226074)</w:t>
      </w:r>
    </w:p>
    <w:p w14:paraId="4C743DBA" w14:textId="77777777" w:rsidR="004A2FA7" w:rsidRDefault="004A2FA7" w:rsidP="004A2FA7">
      <w:pPr>
        <w:rPr>
          <w:rFonts w:ascii="Arial" w:hAnsi="Arial" w:cs="Arial"/>
          <w:b/>
        </w:rPr>
      </w:pPr>
      <w:r>
        <w:rPr>
          <w:rFonts w:ascii="Arial" w:hAnsi="Arial" w:cs="Arial"/>
          <w:b/>
        </w:rPr>
        <w:t xml:space="preserve">Discussion: </w:t>
      </w:r>
    </w:p>
    <w:p w14:paraId="62FA5837" w14:textId="77777777" w:rsidR="004A2FA7" w:rsidRDefault="004A2FA7" w:rsidP="004A2FA7">
      <w:r>
        <w:t>block agreed</w:t>
      </w:r>
    </w:p>
    <w:p w14:paraId="43D35B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FB53A" w14:textId="0EB10FEF" w:rsidR="004A2FA7" w:rsidRDefault="004A2FA7" w:rsidP="004A2FA7">
      <w:pPr>
        <w:rPr>
          <w:rFonts w:ascii="Arial" w:hAnsi="Arial" w:cs="Arial"/>
          <w:b/>
          <w:sz w:val="24"/>
        </w:rPr>
      </w:pPr>
      <w:r>
        <w:rPr>
          <w:rFonts w:ascii="Arial" w:hAnsi="Arial" w:cs="Arial"/>
          <w:b/>
          <w:color w:val="0000FF"/>
          <w:sz w:val="24"/>
        </w:rPr>
        <w:t>R5-226075</w:t>
      </w:r>
      <w:r>
        <w:rPr>
          <w:rFonts w:ascii="Arial" w:hAnsi="Arial" w:cs="Arial"/>
          <w:b/>
          <w:color w:val="0000FF"/>
          <w:sz w:val="24"/>
        </w:rPr>
        <w:tab/>
      </w:r>
      <w:r>
        <w:rPr>
          <w:rFonts w:ascii="Arial" w:hAnsi="Arial" w:cs="Arial"/>
          <w:b/>
          <w:sz w:val="24"/>
        </w:rPr>
        <w:t>Correction of clause 6.1.2 - Chat Group Call</w:t>
      </w:r>
    </w:p>
    <w:p w14:paraId="6DBE286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-0072  Cat: F (Rel-15)</w:t>
      </w:r>
      <w:r>
        <w:rPr>
          <w:i/>
        </w:rPr>
        <w:br/>
      </w:r>
      <w:r>
        <w:rPr>
          <w:i/>
        </w:rPr>
        <w:br/>
      </w:r>
      <w:r>
        <w:rPr>
          <w:i/>
        </w:rPr>
        <w:tab/>
      </w:r>
      <w:r>
        <w:rPr>
          <w:i/>
        </w:rPr>
        <w:tab/>
      </w:r>
      <w:r>
        <w:rPr>
          <w:i/>
        </w:rPr>
        <w:tab/>
      </w:r>
      <w:r>
        <w:rPr>
          <w:i/>
        </w:rPr>
        <w:tab/>
      </w:r>
      <w:r>
        <w:rPr>
          <w:i/>
        </w:rPr>
        <w:tab/>
        <w:t>Source: MCC TF160, NIST</w:t>
      </w:r>
    </w:p>
    <w:p w14:paraId="504A6D57" w14:textId="77777777" w:rsidR="004A2FA7" w:rsidRDefault="004A2FA7" w:rsidP="004A2FA7">
      <w:pPr>
        <w:rPr>
          <w:rFonts w:ascii="Arial" w:hAnsi="Arial" w:cs="Arial"/>
          <w:b/>
        </w:rPr>
      </w:pPr>
      <w:r>
        <w:rPr>
          <w:rFonts w:ascii="Arial" w:hAnsi="Arial" w:cs="Arial"/>
          <w:b/>
        </w:rPr>
        <w:t xml:space="preserve">Discussion: </w:t>
      </w:r>
    </w:p>
    <w:p w14:paraId="3655BEF8" w14:textId="77777777" w:rsidR="004A2FA7" w:rsidRDefault="004A2FA7" w:rsidP="004A2FA7">
      <w:r>
        <w:t>r2</w:t>
      </w:r>
    </w:p>
    <w:p w14:paraId="62F0D06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R5-227619</w:t>
      </w:r>
      <w:r>
        <w:rPr>
          <w:color w:val="993300"/>
          <w:u w:val="single"/>
        </w:rPr>
        <w:t>.</w:t>
      </w:r>
    </w:p>
    <w:p w14:paraId="39BCFCD8" w14:textId="0B798C9F" w:rsidR="004A2FA7" w:rsidRDefault="004A2FA7" w:rsidP="004A2FA7">
      <w:pPr>
        <w:rPr>
          <w:rFonts w:ascii="Arial" w:hAnsi="Arial" w:cs="Arial"/>
          <w:b/>
          <w:sz w:val="24"/>
        </w:rPr>
      </w:pPr>
      <w:r>
        <w:rPr>
          <w:rFonts w:ascii="Arial" w:hAnsi="Arial" w:cs="Arial"/>
          <w:b/>
          <w:color w:val="0000FF"/>
          <w:sz w:val="24"/>
        </w:rPr>
        <w:t>R5-227619</w:t>
      </w:r>
      <w:r>
        <w:rPr>
          <w:rFonts w:ascii="Arial" w:hAnsi="Arial" w:cs="Arial"/>
          <w:b/>
          <w:color w:val="0000FF"/>
          <w:sz w:val="24"/>
        </w:rPr>
        <w:tab/>
      </w:r>
      <w:r>
        <w:rPr>
          <w:rFonts w:ascii="Arial" w:hAnsi="Arial" w:cs="Arial"/>
          <w:b/>
          <w:sz w:val="24"/>
        </w:rPr>
        <w:t>Correction of clause 6.1.2 - Chat Group Call</w:t>
      </w:r>
    </w:p>
    <w:p w14:paraId="0A2D89C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-0072  rev 1 Cat: F (Rel-15)</w:t>
      </w:r>
      <w:r>
        <w:rPr>
          <w:i/>
        </w:rPr>
        <w:br/>
      </w:r>
      <w:r>
        <w:rPr>
          <w:i/>
        </w:rPr>
        <w:br/>
      </w:r>
      <w:r>
        <w:rPr>
          <w:i/>
        </w:rPr>
        <w:tab/>
      </w:r>
      <w:r>
        <w:rPr>
          <w:i/>
        </w:rPr>
        <w:tab/>
      </w:r>
      <w:r>
        <w:rPr>
          <w:i/>
        </w:rPr>
        <w:tab/>
      </w:r>
      <w:r>
        <w:rPr>
          <w:i/>
        </w:rPr>
        <w:tab/>
      </w:r>
      <w:r>
        <w:rPr>
          <w:i/>
        </w:rPr>
        <w:tab/>
        <w:t>Source: MCC TF160, NIST</w:t>
      </w:r>
    </w:p>
    <w:p w14:paraId="559AB093" w14:textId="77777777" w:rsidR="004A2FA7" w:rsidRDefault="004A2FA7" w:rsidP="004A2FA7">
      <w:pPr>
        <w:rPr>
          <w:color w:val="808080"/>
        </w:rPr>
      </w:pPr>
      <w:r>
        <w:rPr>
          <w:color w:val="808080"/>
        </w:rPr>
        <w:t>(Replaces R5-226075)</w:t>
      </w:r>
    </w:p>
    <w:p w14:paraId="47717BB4" w14:textId="77777777" w:rsidR="004A2FA7" w:rsidRDefault="004A2FA7" w:rsidP="004A2FA7">
      <w:pPr>
        <w:rPr>
          <w:rFonts w:ascii="Arial" w:hAnsi="Arial" w:cs="Arial"/>
          <w:b/>
        </w:rPr>
      </w:pPr>
      <w:r>
        <w:rPr>
          <w:rFonts w:ascii="Arial" w:hAnsi="Arial" w:cs="Arial"/>
          <w:b/>
        </w:rPr>
        <w:t xml:space="preserve">Discussion: </w:t>
      </w:r>
    </w:p>
    <w:p w14:paraId="32734DE2" w14:textId="77777777" w:rsidR="004A2FA7" w:rsidRDefault="004A2FA7" w:rsidP="004A2FA7">
      <w:r>
        <w:t>block agreed</w:t>
      </w:r>
    </w:p>
    <w:p w14:paraId="62FED7E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4626A" w14:textId="02BC3F27" w:rsidR="004A2FA7" w:rsidRDefault="004A2FA7" w:rsidP="004A2FA7">
      <w:pPr>
        <w:rPr>
          <w:rFonts w:ascii="Arial" w:hAnsi="Arial" w:cs="Arial"/>
          <w:b/>
          <w:sz w:val="24"/>
        </w:rPr>
      </w:pPr>
      <w:r>
        <w:rPr>
          <w:rFonts w:ascii="Arial" w:hAnsi="Arial" w:cs="Arial"/>
          <w:b/>
          <w:color w:val="0000FF"/>
          <w:sz w:val="24"/>
        </w:rPr>
        <w:t>R5-226076</w:t>
      </w:r>
      <w:r>
        <w:rPr>
          <w:rFonts w:ascii="Arial" w:hAnsi="Arial" w:cs="Arial"/>
          <w:b/>
          <w:color w:val="0000FF"/>
          <w:sz w:val="24"/>
        </w:rPr>
        <w:tab/>
      </w:r>
      <w:r>
        <w:rPr>
          <w:rFonts w:ascii="Arial" w:hAnsi="Arial" w:cs="Arial"/>
          <w:b/>
          <w:sz w:val="24"/>
        </w:rPr>
        <w:t>Correction of clause 6.1.3 - Subscription to Conference Event Package</w:t>
      </w:r>
    </w:p>
    <w:p w14:paraId="00832E9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-0073  Cat: F (Rel-15)</w:t>
      </w:r>
      <w:r>
        <w:rPr>
          <w:i/>
        </w:rPr>
        <w:br/>
      </w:r>
      <w:r>
        <w:rPr>
          <w:i/>
        </w:rPr>
        <w:br/>
      </w:r>
      <w:r>
        <w:rPr>
          <w:i/>
        </w:rPr>
        <w:tab/>
      </w:r>
      <w:r>
        <w:rPr>
          <w:i/>
        </w:rPr>
        <w:tab/>
      </w:r>
      <w:r>
        <w:rPr>
          <w:i/>
        </w:rPr>
        <w:tab/>
      </w:r>
      <w:r>
        <w:rPr>
          <w:i/>
        </w:rPr>
        <w:tab/>
      </w:r>
      <w:r>
        <w:rPr>
          <w:i/>
        </w:rPr>
        <w:tab/>
        <w:t>Source: MCC TF160</w:t>
      </w:r>
    </w:p>
    <w:p w14:paraId="3585DB0F" w14:textId="77777777" w:rsidR="004A2FA7" w:rsidRDefault="004A2FA7" w:rsidP="004A2FA7">
      <w:pPr>
        <w:rPr>
          <w:rFonts w:ascii="Arial" w:hAnsi="Arial" w:cs="Arial"/>
          <w:b/>
        </w:rPr>
      </w:pPr>
      <w:r>
        <w:rPr>
          <w:rFonts w:ascii="Arial" w:hAnsi="Arial" w:cs="Arial"/>
          <w:b/>
        </w:rPr>
        <w:t xml:space="preserve">Discussion: </w:t>
      </w:r>
    </w:p>
    <w:p w14:paraId="5550736D" w14:textId="77777777" w:rsidR="004A2FA7" w:rsidRDefault="004A2FA7" w:rsidP="004A2FA7">
      <w:r>
        <w:t>r1</w:t>
      </w:r>
    </w:p>
    <w:p w14:paraId="4BF2051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R5-227620</w:t>
      </w:r>
      <w:r>
        <w:rPr>
          <w:color w:val="993300"/>
          <w:u w:val="single"/>
        </w:rPr>
        <w:t>.</w:t>
      </w:r>
    </w:p>
    <w:p w14:paraId="0ACF782A" w14:textId="25C7124D" w:rsidR="004A2FA7" w:rsidRDefault="004A2FA7" w:rsidP="004A2FA7">
      <w:pPr>
        <w:rPr>
          <w:rFonts w:ascii="Arial" w:hAnsi="Arial" w:cs="Arial"/>
          <w:b/>
          <w:sz w:val="24"/>
        </w:rPr>
      </w:pPr>
      <w:r>
        <w:rPr>
          <w:rFonts w:ascii="Arial" w:hAnsi="Arial" w:cs="Arial"/>
          <w:b/>
          <w:color w:val="0000FF"/>
          <w:sz w:val="24"/>
        </w:rPr>
        <w:lastRenderedPageBreak/>
        <w:t>R5-227620</w:t>
      </w:r>
      <w:r>
        <w:rPr>
          <w:rFonts w:ascii="Arial" w:hAnsi="Arial" w:cs="Arial"/>
          <w:b/>
          <w:color w:val="0000FF"/>
          <w:sz w:val="24"/>
        </w:rPr>
        <w:tab/>
      </w:r>
      <w:r>
        <w:rPr>
          <w:rFonts w:ascii="Arial" w:hAnsi="Arial" w:cs="Arial"/>
          <w:b/>
          <w:sz w:val="24"/>
        </w:rPr>
        <w:t>Correction of clause 6.1.3 - Subscription to Conference Event Package</w:t>
      </w:r>
    </w:p>
    <w:p w14:paraId="4076D76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-0073  rev 1 Cat: F (Rel-15)</w:t>
      </w:r>
      <w:r>
        <w:rPr>
          <w:i/>
        </w:rPr>
        <w:br/>
      </w:r>
      <w:r>
        <w:rPr>
          <w:i/>
        </w:rPr>
        <w:br/>
      </w:r>
      <w:r>
        <w:rPr>
          <w:i/>
        </w:rPr>
        <w:tab/>
      </w:r>
      <w:r>
        <w:rPr>
          <w:i/>
        </w:rPr>
        <w:tab/>
      </w:r>
      <w:r>
        <w:rPr>
          <w:i/>
        </w:rPr>
        <w:tab/>
      </w:r>
      <w:r>
        <w:rPr>
          <w:i/>
        </w:rPr>
        <w:tab/>
      </w:r>
      <w:r>
        <w:rPr>
          <w:i/>
        </w:rPr>
        <w:tab/>
        <w:t>Source: MCC TF160</w:t>
      </w:r>
    </w:p>
    <w:p w14:paraId="777BA7B5" w14:textId="77777777" w:rsidR="004A2FA7" w:rsidRDefault="004A2FA7" w:rsidP="004A2FA7">
      <w:pPr>
        <w:rPr>
          <w:color w:val="808080"/>
        </w:rPr>
      </w:pPr>
      <w:r>
        <w:rPr>
          <w:color w:val="808080"/>
        </w:rPr>
        <w:t>(Replaces R5-226076)</w:t>
      </w:r>
    </w:p>
    <w:p w14:paraId="5CA13250" w14:textId="77777777" w:rsidR="004A2FA7" w:rsidRDefault="004A2FA7" w:rsidP="004A2FA7">
      <w:pPr>
        <w:rPr>
          <w:rFonts w:ascii="Arial" w:hAnsi="Arial" w:cs="Arial"/>
          <w:b/>
        </w:rPr>
      </w:pPr>
      <w:r>
        <w:rPr>
          <w:rFonts w:ascii="Arial" w:hAnsi="Arial" w:cs="Arial"/>
          <w:b/>
        </w:rPr>
        <w:t xml:space="preserve">Discussion: </w:t>
      </w:r>
    </w:p>
    <w:p w14:paraId="7EC2AFE7" w14:textId="77777777" w:rsidR="004A2FA7" w:rsidRDefault="004A2FA7" w:rsidP="004A2FA7">
      <w:r>
        <w:t>block agreed</w:t>
      </w:r>
    </w:p>
    <w:p w14:paraId="338A60D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5CCB1" w14:textId="5EE5D0E4" w:rsidR="004A2FA7" w:rsidRDefault="004A2FA7" w:rsidP="004A2FA7">
      <w:pPr>
        <w:rPr>
          <w:rFonts w:ascii="Arial" w:hAnsi="Arial" w:cs="Arial"/>
          <w:b/>
          <w:sz w:val="24"/>
        </w:rPr>
      </w:pPr>
      <w:r>
        <w:rPr>
          <w:rFonts w:ascii="Arial" w:hAnsi="Arial" w:cs="Arial"/>
          <w:b/>
          <w:color w:val="0000FF"/>
          <w:sz w:val="24"/>
        </w:rPr>
        <w:t>R5-226077</w:t>
      </w:r>
      <w:r>
        <w:rPr>
          <w:rFonts w:ascii="Arial" w:hAnsi="Arial" w:cs="Arial"/>
          <w:b/>
          <w:color w:val="0000FF"/>
          <w:sz w:val="24"/>
        </w:rPr>
        <w:tab/>
      </w:r>
      <w:r>
        <w:rPr>
          <w:rFonts w:ascii="Arial" w:hAnsi="Arial" w:cs="Arial"/>
          <w:b/>
          <w:sz w:val="24"/>
        </w:rPr>
        <w:t>Correction of clause 6.2 - Private Calls</w:t>
      </w:r>
    </w:p>
    <w:p w14:paraId="1C4F72DF"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-0074  Cat: F (Rel-15)</w:t>
      </w:r>
      <w:r>
        <w:rPr>
          <w:i/>
        </w:rPr>
        <w:br/>
      </w:r>
      <w:r>
        <w:rPr>
          <w:i/>
        </w:rPr>
        <w:br/>
      </w:r>
      <w:r>
        <w:rPr>
          <w:i/>
        </w:rPr>
        <w:tab/>
      </w:r>
      <w:r>
        <w:rPr>
          <w:i/>
        </w:rPr>
        <w:tab/>
      </w:r>
      <w:r>
        <w:rPr>
          <w:i/>
        </w:rPr>
        <w:tab/>
      </w:r>
      <w:r>
        <w:rPr>
          <w:i/>
        </w:rPr>
        <w:tab/>
      </w:r>
      <w:r>
        <w:rPr>
          <w:i/>
        </w:rPr>
        <w:tab/>
        <w:t>Source: MCC TF160</w:t>
      </w:r>
    </w:p>
    <w:p w14:paraId="28E5794F" w14:textId="77777777" w:rsidR="004A2FA7" w:rsidRDefault="004A2FA7" w:rsidP="004A2FA7">
      <w:pPr>
        <w:rPr>
          <w:rFonts w:ascii="Arial" w:hAnsi="Arial" w:cs="Arial"/>
          <w:b/>
        </w:rPr>
      </w:pPr>
      <w:r>
        <w:rPr>
          <w:rFonts w:ascii="Arial" w:hAnsi="Arial" w:cs="Arial"/>
          <w:b/>
        </w:rPr>
        <w:t xml:space="preserve">Discussion: </w:t>
      </w:r>
    </w:p>
    <w:p w14:paraId="40EC8E76" w14:textId="77777777" w:rsidR="004A2FA7" w:rsidRDefault="004A2FA7" w:rsidP="004A2FA7">
      <w:r>
        <w:t>r1</w:t>
      </w:r>
    </w:p>
    <w:p w14:paraId="042F07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R5-227621</w:t>
      </w:r>
      <w:r>
        <w:rPr>
          <w:color w:val="993300"/>
          <w:u w:val="single"/>
        </w:rPr>
        <w:t>.</w:t>
      </w:r>
    </w:p>
    <w:p w14:paraId="318BB002" w14:textId="535DD2CB" w:rsidR="004A2FA7" w:rsidRDefault="004A2FA7" w:rsidP="004A2FA7">
      <w:pPr>
        <w:rPr>
          <w:rFonts w:ascii="Arial" w:hAnsi="Arial" w:cs="Arial"/>
          <w:b/>
          <w:sz w:val="24"/>
        </w:rPr>
      </w:pPr>
      <w:r>
        <w:rPr>
          <w:rFonts w:ascii="Arial" w:hAnsi="Arial" w:cs="Arial"/>
          <w:b/>
          <w:color w:val="0000FF"/>
          <w:sz w:val="24"/>
        </w:rPr>
        <w:t>R5-227621</w:t>
      </w:r>
      <w:r>
        <w:rPr>
          <w:rFonts w:ascii="Arial" w:hAnsi="Arial" w:cs="Arial"/>
          <w:b/>
          <w:color w:val="0000FF"/>
          <w:sz w:val="24"/>
        </w:rPr>
        <w:tab/>
      </w:r>
      <w:r>
        <w:rPr>
          <w:rFonts w:ascii="Arial" w:hAnsi="Arial" w:cs="Arial"/>
          <w:b/>
          <w:sz w:val="24"/>
        </w:rPr>
        <w:t>Correction of clause 6.2 - Private Calls</w:t>
      </w:r>
    </w:p>
    <w:p w14:paraId="655CF7C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-0074  rev 1 Cat: F (Rel-15)</w:t>
      </w:r>
      <w:r>
        <w:rPr>
          <w:i/>
        </w:rPr>
        <w:br/>
      </w:r>
      <w:r>
        <w:rPr>
          <w:i/>
        </w:rPr>
        <w:br/>
      </w:r>
      <w:r>
        <w:rPr>
          <w:i/>
        </w:rPr>
        <w:tab/>
      </w:r>
      <w:r>
        <w:rPr>
          <w:i/>
        </w:rPr>
        <w:tab/>
      </w:r>
      <w:r>
        <w:rPr>
          <w:i/>
        </w:rPr>
        <w:tab/>
      </w:r>
      <w:r>
        <w:rPr>
          <w:i/>
        </w:rPr>
        <w:tab/>
      </w:r>
      <w:r>
        <w:rPr>
          <w:i/>
        </w:rPr>
        <w:tab/>
        <w:t>Source: MCC TF160</w:t>
      </w:r>
    </w:p>
    <w:p w14:paraId="4201D742" w14:textId="77777777" w:rsidR="004A2FA7" w:rsidRDefault="004A2FA7" w:rsidP="004A2FA7">
      <w:pPr>
        <w:rPr>
          <w:color w:val="808080"/>
        </w:rPr>
      </w:pPr>
      <w:r>
        <w:rPr>
          <w:color w:val="808080"/>
        </w:rPr>
        <w:t>(Replaces R5-226077)</w:t>
      </w:r>
    </w:p>
    <w:p w14:paraId="6CE1E896" w14:textId="77777777" w:rsidR="004A2FA7" w:rsidRDefault="004A2FA7" w:rsidP="004A2FA7">
      <w:pPr>
        <w:rPr>
          <w:rFonts w:ascii="Arial" w:hAnsi="Arial" w:cs="Arial"/>
          <w:b/>
        </w:rPr>
      </w:pPr>
      <w:r>
        <w:rPr>
          <w:rFonts w:ascii="Arial" w:hAnsi="Arial" w:cs="Arial"/>
          <w:b/>
        </w:rPr>
        <w:t xml:space="preserve">Discussion: </w:t>
      </w:r>
    </w:p>
    <w:p w14:paraId="59FFEC2D" w14:textId="77777777" w:rsidR="004A2FA7" w:rsidRDefault="004A2FA7" w:rsidP="004A2FA7">
      <w:r>
        <w:t>block agreed</w:t>
      </w:r>
    </w:p>
    <w:p w14:paraId="19EB48E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C8DC9" w14:textId="10D80F1D" w:rsidR="004A2FA7" w:rsidRDefault="004A2FA7" w:rsidP="004A2FA7">
      <w:pPr>
        <w:rPr>
          <w:rFonts w:ascii="Arial" w:hAnsi="Arial" w:cs="Arial"/>
          <w:b/>
          <w:sz w:val="24"/>
        </w:rPr>
      </w:pPr>
      <w:r>
        <w:rPr>
          <w:rFonts w:ascii="Arial" w:hAnsi="Arial" w:cs="Arial"/>
          <w:b/>
          <w:color w:val="0000FF"/>
          <w:sz w:val="24"/>
        </w:rPr>
        <w:t>R5-226078</w:t>
      </w:r>
      <w:r>
        <w:rPr>
          <w:rFonts w:ascii="Arial" w:hAnsi="Arial" w:cs="Arial"/>
          <w:b/>
          <w:color w:val="0000FF"/>
          <w:sz w:val="24"/>
        </w:rPr>
        <w:tab/>
      </w:r>
      <w:r>
        <w:rPr>
          <w:rFonts w:ascii="Arial" w:hAnsi="Arial" w:cs="Arial"/>
          <w:b/>
          <w:sz w:val="24"/>
        </w:rPr>
        <w:t>Correction of clause 6.3 - Emergency Alert</w:t>
      </w:r>
    </w:p>
    <w:p w14:paraId="2D0298B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-0075  Cat: F (Rel-15)</w:t>
      </w:r>
      <w:r>
        <w:rPr>
          <w:i/>
        </w:rPr>
        <w:br/>
      </w:r>
      <w:r>
        <w:rPr>
          <w:i/>
        </w:rPr>
        <w:br/>
      </w:r>
      <w:r>
        <w:rPr>
          <w:i/>
        </w:rPr>
        <w:tab/>
      </w:r>
      <w:r>
        <w:rPr>
          <w:i/>
        </w:rPr>
        <w:tab/>
      </w:r>
      <w:r>
        <w:rPr>
          <w:i/>
        </w:rPr>
        <w:tab/>
      </w:r>
      <w:r>
        <w:rPr>
          <w:i/>
        </w:rPr>
        <w:tab/>
      </w:r>
      <w:r>
        <w:rPr>
          <w:i/>
        </w:rPr>
        <w:tab/>
        <w:t>Source: MCC TF160</w:t>
      </w:r>
    </w:p>
    <w:p w14:paraId="1CD13C5A" w14:textId="77777777" w:rsidR="004A2FA7" w:rsidRDefault="004A2FA7" w:rsidP="004A2FA7">
      <w:pPr>
        <w:rPr>
          <w:rFonts w:ascii="Arial" w:hAnsi="Arial" w:cs="Arial"/>
          <w:b/>
        </w:rPr>
      </w:pPr>
      <w:r>
        <w:rPr>
          <w:rFonts w:ascii="Arial" w:hAnsi="Arial" w:cs="Arial"/>
          <w:b/>
        </w:rPr>
        <w:t xml:space="preserve">Discussion: </w:t>
      </w:r>
    </w:p>
    <w:p w14:paraId="7CE08186" w14:textId="77777777" w:rsidR="004A2FA7" w:rsidRDefault="004A2FA7" w:rsidP="004A2FA7">
      <w:r>
        <w:t>r1</w:t>
      </w:r>
    </w:p>
    <w:p w14:paraId="2EC850F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R5-227622</w:t>
      </w:r>
      <w:r>
        <w:rPr>
          <w:color w:val="993300"/>
          <w:u w:val="single"/>
        </w:rPr>
        <w:t>.</w:t>
      </w:r>
    </w:p>
    <w:p w14:paraId="4BC884DB" w14:textId="66BEA118" w:rsidR="004A2FA7" w:rsidRDefault="004A2FA7" w:rsidP="004A2FA7">
      <w:pPr>
        <w:rPr>
          <w:rFonts w:ascii="Arial" w:hAnsi="Arial" w:cs="Arial"/>
          <w:b/>
          <w:sz w:val="24"/>
        </w:rPr>
      </w:pPr>
      <w:r>
        <w:rPr>
          <w:rFonts w:ascii="Arial" w:hAnsi="Arial" w:cs="Arial"/>
          <w:b/>
          <w:color w:val="0000FF"/>
          <w:sz w:val="24"/>
        </w:rPr>
        <w:t>R5-227622</w:t>
      </w:r>
      <w:r>
        <w:rPr>
          <w:rFonts w:ascii="Arial" w:hAnsi="Arial" w:cs="Arial"/>
          <w:b/>
          <w:color w:val="0000FF"/>
          <w:sz w:val="24"/>
        </w:rPr>
        <w:tab/>
      </w:r>
      <w:r>
        <w:rPr>
          <w:rFonts w:ascii="Arial" w:hAnsi="Arial" w:cs="Arial"/>
          <w:b/>
          <w:sz w:val="24"/>
        </w:rPr>
        <w:t>Correction of clause 6.3 - Emergency Alert</w:t>
      </w:r>
    </w:p>
    <w:p w14:paraId="0D1E1AD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-0075  rev 1 Cat: F (Rel-15)</w:t>
      </w:r>
      <w:r>
        <w:rPr>
          <w:i/>
        </w:rPr>
        <w:br/>
      </w:r>
      <w:r>
        <w:rPr>
          <w:i/>
        </w:rPr>
        <w:br/>
      </w:r>
      <w:r>
        <w:rPr>
          <w:i/>
        </w:rPr>
        <w:tab/>
      </w:r>
      <w:r>
        <w:rPr>
          <w:i/>
        </w:rPr>
        <w:tab/>
      </w:r>
      <w:r>
        <w:rPr>
          <w:i/>
        </w:rPr>
        <w:tab/>
      </w:r>
      <w:r>
        <w:rPr>
          <w:i/>
        </w:rPr>
        <w:tab/>
      </w:r>
      <w:r>
        <w:rPr>
          <w:i/>
        </w:rPr>
        <w:tab/>
        <w:t>Source: MCC TF160</w:t>
      </w:r>
    </w:p>
    <w:p w14:paraId="6F477BD6" w14:textId="77777777" w:rsidR="004A2FA7" w:rsidRDefault="004A2FA7" w:rsidP="004A2FA7">
      <w:pPr>
        <w:rPr>
          <w:color w:val="808080"/>
        </w:rPr>
      </w:pPr>
      <w:r>
        <w:rPr>
          <w:color w:val="808080"/>
        </w:rPr>
        <w:t>(Replaces R5-226078)</w:t>
      </w:r>
    </w:p>
    <w:p w14:paraId="5153810B" w14:textId="77777777" w:rsidR="004A2FA7" w:rsidRDefault="004A2FA7" w:rsidP="004A2FA7">
      <w:pPr>
        <w:rPr>
          <w:rFonts w:ascii="Arial" w:hAnsi="Arial" w:cs="Arial"/>
          <w:b/>
        </w:rPr>
      </w:pPr>
      <w:r>
        <w:rPr>
          <w:rFonts w:ascii="Arial" w:hAnsi="Arial" w:cs="Arial"/>
          <w:b/>
        </w:rPr>
        <w:t xml:space="preserve">Discussion: </w:t>
      </w:r>
    </w:p>
    <w:p w14:paraId="12AE0FBA" w14:textId="77777777" w:rsidR="004A2FA7" w:rsidRDefault="004A2FA7" w:rsidP="004A2FA7">
      <w:r>
        <w:lastRenderedPageBreak/>
        <w:t>block agreed</w:t>
      </w:r>
    </w:p>
    <w:p w14:paraId="07B921B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71087" w14:textId="7F80810A" w:rsidR="004A2FA7" w:rsidRDefault="004A2FA7" w:rsidP="004A2FA7">
      <w:pPr>
        <w:rPr>
          <w:rFonts w:ascii="Arial" w:hAnsi="Arial" w:cs="Arial"/>
          <w:b/>
          <w:sz w:val="24"/>
        </w:rPr>
      </w:pPr>
      <w:r>
        <w:rPr>
          <w:rFonts w:ascii="Arial" w:hAnsi="Arial" w:cs="Arial"/>
          <w:b/>
          <w:color w:val="0000FF"/>
          <w:sz w:val="24"/>
        </w:rPr>
        <w:t>R5-226079</w:t>
      </w:r>
      <w:r>
        <w:rPr>
          <w:rFonts w:ascii="Arial" w:hAnsi="Arial" w:cs="Arial"/>
          <w:b/>
          <w:color w:val="0000FF"/>
          <w:sz w:val="24"/>
        </w:rPr>
        <w:tab/>
      </w:r>
      <w:r>
        <w:rPr>
          <w:rFonts w:ascii="Arial" w:hAnsi="Arial" w:cs="Arial"/>
          <w:b/>
          <w:sz w:val="24"/>
        </w:rPr>
        <w:t>Correction of clause 6.4 - Video Pull</w:t>
      </w:r>
    </w:p>
    <w:p w14:paraId="442F80D0" w14:textId="77777777" w:rsidR="004A2FA7" w:rsidRDefault="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-0076  Cat: F (Rel-15)</w:t>
      </w:r>
      <w:r>
        <w:rPr>
          <w:i/>
        </w:rPr>
        <w:br/>
      </w:r>
      <w:r>
        <w:rPr>
          <w:i/>
        </w:rPr>
        <w:br/>
      </w:r>
      <w:r>
        <w:rPr>
          <w:i/>
        </w:rPr>
        <w:tab/>
      </w:r>
      <w:r>
        <w:rPr>
          <w:i/>
        </w:rPr>
        <w:tab/>
      </w:r>
      <w:r>
        <w:rPr>
          <w:i/>
        </w:rPr>
        <w:tab/>
      </w:r>
      <w:r>
        <w:rPr>
          <w:i/>
        </w:rPr>
        <w:tab/>
      </w:r>
      <w:r>
        <w:rPr>
          <w:i/>
        </w:rPr>
        <w:tab/>
        <w:t>Source: MCC TF160</w:t>
      </w:r>
    </w:p>
    <w:p w14:paraId="1FE2783A" w14:textId="77777777" w:rsidR="004A2FA7" w:rsidRDefault="004A2FA7">
      <w:pPr>
        <w:rPr>
          <w:rFonts w:ascii="Arial" w:hAnsi="Arial" w:cs="Arial"/>
          <w:b/>
        </w:rPr>
      </w:pPr>
      <w:r>
        <w:rPr>
          <w:rFonts w:ascii="Arial" w:hAnsi="Arial" w:cs="Arial"/>
          <w:b/>
        </w:rPr>
        <w:t xml:space="preserve">Discussion: </w:t>
      </w:r>
    </w:p>
    <w:p w14:paraId="6512B6E8" w14:textId="77777777" w:rsidR="004A2FA7" w:rsidRDefault="004A2FA7">
      <w:r>
        <w:t>r1</w:t>
      </w:r>
    </w:p>
    <w:p w14:paraId="78C7111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R5-227623</w:t>
      </w:r>
      <w:r>
        <w:rPr>
          <w:color w:val="993300"/>
          <w:u w:val="single"/>
        </w:rPr>
        <w:t>.</w:t>
      </w:r>
    </w:p>
    <w:p w14:paraId="7FE36779" w14:textId="0C84D377" w:rsidR="00950D50" w:rsidRDefault="004A2FA7" w:rsidP="004A2FA7">
      <w:pPr>
        <w:rPr>
          <w:rFonts w:ascii="Arial" w:hAnsi="Arial" w:cs="Arial"/>
          <w:b/>
          <w:sz w:val="24"/>
        </w:rPr>
      </w:pPr>
      <w:r>
        <w:rPr>
          <w:rFonts w:ascii="Arial" w:hAnsi="Arial" w:cs="Arial"/>
          <w:b/>
          <w:color w:val="0000FF"/>
          <w:sz w:val="24"/>
        </w:rPr>
        <w:t>R5-227623</w:t>
      </w:r>
      <w:r>
        <w:rPr>
          <w:rFonts w:ascii="Arial" w:hAnsi="Arial" w:cs="Arial"/>
          <w:b/>
          <w:color w:val="0000FF"/>
          <w:sz w:val="24"/>
        </w:rPr>
        <w:tab/>
      </w:r>
      <w:r>
        <w:rPr>
          <w:rFonts w:ascii="Arial" w:hAnsi="Arial" w:cs="Arial"/>
          <w:b/>
          <w:sz w:val="24"/>
        </w:rPr>
        <w:t>Correction of clause 6.4 - Video Pull</w:t>
      </w:r>
    </w:p>
    <w:p w14:paraId="5C05E58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-0076  rev 1 Cat: F (Rel-15)</w:t>
      </w:r>
      <w:r>
        <w:rPr>
          <w:i/>
        </w:rPr>
        <w:br/>
      </w:r>
      <w:r>
        <w:rPr>
          <w:i/>
        </w:rPr>
        <w:br/>
      </w:r>
      <w:r>
        <w:rPr>
          <w:i/>
        </w:rPr>
        <w:tab/>
      </w:r>
      <w:r>
        <w:rPr>
          <w:i/>
        </w:rPr>
        <w:tab/>
      </w:r>
      <w:r>
        <w:rPr>
          <w:i/>
        </w:rPr>
        <w:tab/>
      </w:r>
      <w:r>
        <w:rPr>
          <w:i/>
        </w:rPr>
        <w:tab/>
      </w:r>
      <w:r>
        <w:rPr>
          <w:i/>
        </w:rPr>
        <w:tab/>
        <w:t>Source: MCC TF160</w:t>
      </w:r>
    </w:p>
    <w:p w14:paraId="66163A63" w14:textId="77777777" w:rsidR="004A2FA7" w:rsidRDefault="004A2FA7" w:rsidP="004A2FA7">
      <w:pPr>
        <w:rPr>
          <w:color w:val="808080"/>
        </w:rPr>
      </w:pPr>
      <w:r>
        <w:rPr>
          <w:color w:val="808080"/>
        </w:rPr>
        <w:t>(Replaces R5-226079)</w:t>
      </w:r>
    </w:p>
    <w:p w14:paraId="67A4C00E" w14:textId="77777777" w:rsidR="004A2FA7" w:rsidRDefault="004A2FA7" w:rsidP="004A2FA7">
      <w:pPr>
        <w:rPr>
          <w:rFonts w:ascii="Arial" w:hAnsi="Arial" w:cs="Arial"/>
          <w:b/>
        </w:rPr>
      </w:pPr>
      <w:r>
        <w:rPr>
          <w:rFonts w:ascii="Arial" w:hAnsi="Arial" w:cs="Arial"/>
          <w:b/>
        </w:rPr>
        <w:t xml:space="preserve">Discussion: </w:t>
      </w:r>
    </w:p>
    <w:p w14:paraId="6E5C4973" w14:textId="77777777" w:rsidR="004A2FA7" w:rsidRDefault="004A2FA7" w:rsidP="004A2FA7">
      <w:r>
        <w:t>block agreed</w:t>
      </w:r>
    </w:p>
    <w:p w14:paraId="4FE5A27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12A4F" w14:textId="6019A239" w:rsidR="004A2FA7" w:rsidRDefault="004A2FA7" w:rsidP="004A2FA7">
      <w:pPr>
        <w:rPr>
          <w:rFonts w:ascii="Arial" w:hAnsi="Arial" w:cs="Arial"/>
          <w:b/>
          <w:sz w:val="24"/>
        </w:rPr>
      </w:pPr>
      <w:r>
        <w:rPr>
          <w:rFonts w:ascii="Arial" w:hAnsi="Arial" w:cs="Arial"/>
          <w:b/>
          <w:color w:val="0000FF"/>
          <w:sz w:val="24"/>
        </w:rPr>
        <w:t>R5-226080</w:t>
      </w:r>
      <w:r>
        <w:rPr>
          <w:rFonts w:ascii="Arial" w:hAnsi="Arial" w:cs="Arial"/>
          <w:b/>
          <w:color w:val="0000FF"/>
          <w:sz w:val="24"/>
        </w:rPr>
        <w:tab/>
      </w:r>
      <w:r>
        <w:rPr>
          <w:rFonts w:ascii="Arial" w:hAnsi="Arial" w:cs="Arial"/>
          <w:b/>
          <w:sz w:val="24"/>
        </w:rPr>
        <w:t>Correction of clause 6.5 - Video Push</w:t>
      </w:r>
    </w:p>
    <w:p w14:paraId="46C13F21"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-0077  Cat: F (Rel-15)</w:t>
      </w:r>
      <w:r>
        <w:rPr>
          <w:i/>
        </w:rPr>
        <w:br/>
      </w:r>
      <w:r>
        <w:rPr>
          <w:i/>
        </w:rPr>
        <w:br/>
      </w:r>
      <w:r>
        <w:rPr>
          <w:i/>
        </w:rPr>
        <w:tab/>
      </w:r>
      <w:r>
        <w:rPr>
          <w:i/>
        </w:rPr>
        <w:tab/>
      </w:r>
      <w:r>
        <w:rPr>
          <w:i/>
        </w:rPr>
        <w:tab/>
      </w:r>
      <w:r>
        <w:rPr>
          <w:i/>
        </w:rPr>
        <w:tab/>
      </w:r>
      <w:r>
        <w:rPr>
          <w:i/>
        </w:rPr>
        <w:tab/>
        <w:t>Source: MCC TF160</w:t>
      </w:r>
    </w:p>
    <w:p w14:paraId="4E4AD4F7" w14:textId="77777777" w:rsidR="004A2FA7" w:rsidRDefault="004A2FA7" w:rsidP="004A2FA7">
      <w:pPr>
        <w:rPr>
          <w:rFonts w:ascii="Arial" w:hAnsi="Arial" w:cs="Arial"/>
          <w:b/>
        </w:rPr>
      </w:pPr>
      <w:r>
        <w:rPr>
          <w:rFonts w:ascii="Arial" w:hAnsi="Arial" w:cs="Arial"/>
          <w:b/>
        </w:rPr>
        <w:t xml:space="preserve">Discussion: </w:t>
      </w:r>
    </w:p>
    <w:p w14:paraId="458EF881" w14:textId="77777777" w:rsidR="004A2FA7" w:rsidRDefault="004A2FA7" w:rsidP="004A2FA7">
      <w:r>
        <w:t>r1</w:t>
      </w:r>
    </w:p>
    <w:p w14:paraId="3573378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R5-227624</w:t>
      </w:r>
      <w:r>
        <w:rPr>
          <w:color w:val="993300"/>
          <w:u w:val="single"/>
        </w:rPr>
        <w:t>.</w:t>
      </w:r>
    </w:p>
    <w:p w14:paraId="5271588C" w14:textId="3E280435" w:rsidR="004A2FA7" w:rsidRDefault="004A2FA7" w:rsidP="004A2FA7">
      <w:pPr>
        <w:rPr>
          <w:rFonts w:ascii="Arial" w:hAnsi="Arial" w:cs="Arial"/>
          <w:b/>
          <w:sz w:val="24"/>
        </w:rPr>
      </w:pPr>
      <w:r>
        <w:rPr>
          <w:rFonts w:ascii="Arial" w:hAnsi="Arial" w:cs="Arial"/>
          <w:b/>
          <w:color w:val="0000FF"/>
          <w:sz w:val="24"/>
        </w:rPr>
        <w:t>R5-227624</w:t>
      </w:r>
      <w:r>
        <w:rPr>
          <w:rFonts w:ascii="Arial" w:hAnsi="Arial" w:cs="Arial"/>
          <w:b/>
          <w:color w:val="0000FF"/>
          <w:sz w:val="24"/>
        </w:rPr>
        <w:tab/>
      </w:r>
      <w:r>
        <w:rPr>
          <w:rFonts w:ascii="Arial" w:hAnsi="Arial" w:cs="Arial"/>
          <w:b/>
          <w:sz w:val="24"/>
        </w:rPr>
        <w:t>Correction of clause 6.5 - Video Push</w:t>
      </w:r>
    </w:p>
    <w:p w14:paraId="66DF6A3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-0077  rev 1 Cat: F (Rel-15)</w:t>
      </w:r>
      <w:r>
        <w:rPr>
          <w:i/>
        </w:rPr>
        <w:br/>
      </w:r>
      <w:r>
        <w:rPr>
          <w:i/>
        </w:rPr>
        <w:br/>
      </w:r>
      <w:r>
        <w:rPr>
          <w:i/>
        </w:rPr>
        <w:tab/>
      </w:r>
      <w:r>
        <w:rPr>
          <w:i/>
        </w:rPr>
        <w:tab/>
      </w:r>
      <w:r>
        <w:rPr>
          <w:i/>
        </w:rPr>
        <w:tab/>
      </w:r>
      <w:r>
        <w:rPr>
          <w:i/>
        </w:rPr>
        <w:tab/>
      </w:r>
      <w:r>
        <w:rPr>
          <w:i/>
        </w:rPr>
        <w:tab/>
        <w:t>Source: MCC TF160</w:t>
      </w:r>
    </w:p>
    <w:p w14:paraId="74B76F72" w14:textId="77777777" w:rsidR="004A2FA7" w:rsidRDefault="004A2FA7" w:rsidP="004A2FA7">
      <w:pPr>
        <w:rPr>
          <w:color w:val="808080"/>
        </w:rPr>
      </w:pPr>
      <w:r>
        <w:rPr>
          <w:color w:val="808080"/>
        </w:rPr>
        <w:t>(Replaces R5-226080)</w:t>
      </w:r>
    </w:p>
    <w:p w14:paraId="4E68844D" w14:textId="77777777" w:rsidR="004A2FA7" w:rsidRDefault="004A2FA7" w:rsidP="004A2FA7">
      <w:pPr>
        <w:rPr>
          <w:rFonts w:ascii="Arial" w:hAnsi="Arial" w:cs="Arial"/>
          <w:b/>
        </w:rPr>
      </w:pPr>
      <w:r>
        <w:rPr>
          <w:rFonts w:ascii="Arial" w:hAnsi="Arial" w:cs="Arial"/>
          <w:b/>
        </w:rPr>
        <w:t xml:space="preserve">Discussion: </w:t>
      </w:r>
    </w:p>
    <w:p w14:paraId="4621050A" w14:textId="77777777" w:rsidR="004A2FA7" w:rsidRDefault="004A2FA7" w:rsidP="004A2FA7">
      <w:r>
        <w:t>block agreed</w:t>
      </w:r>
    </w:p>
    <w:p w14:paraId="41ECB6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64A09" w14:textId="02CAE515" w:rsidR="004A2FA7" w:rsidRDefault="004A2FA7" w:rsidP="004A2FA7">
      <w:pPr>
        <w:rPr>
          <w:rFonts w:ascii="Arial" w:hAnsi="Arial" w:cs="Arial"/>
          <w:b/>
          <w:sz w:val="24"/>
        </w:rPr>
      </w:pPr>
      <w:r>
        <w:rPr>
          <w:rFonts w:ascii="Arial" w:hAnsi="Arial" w:cs="Arial"/>
          <w:b/>
          <w:color w:val="0000FF"/>
          <w:sz w:val="24"/>
        </w:rPr>
        <w:t>R5-226081</w:t>
      </w:r>
      <w:r>
        <w:rPr>
          <w:rFonts w:ascii="Arial" w:hAnsi="Arial" w:cs="Arial"/>
          <w:b/>
          <w:color w:val="0000FF"/>
          <w:sz w:val="24"/>
        </w:rPr>
        <w:tab/>
      </w:r>
      <w:r>
        <w:rPr>
          <w:rFonts w:ascii="Arial" w:hAnsi="Arial" w:cs="Arial"/>
          <w:b/>
          <w:sz w:val="24"/>
        </w:rPr>
        <w:t>Correction of clause 6.7 - Ambient viewing call</w:t>
      </w:r>
    </w:p>
    <w:p w14:paraId="1F75E81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-0078  Cat: F (Rel-15)</w:t>
      </w:r>
      <w:r>
        <w:rPr>
          <w:i/>
        </w:rPr>
        <w:br/>
      </w:r>
      <w:r>
        <w:rPr>
          <w:i/>
        </w:rPr>
        <w:br/>
      </w:r>
      <w:r>
        <w:rPr>
          <w:i/>
        </w:rPr>
        <w:tab/>
      </w:r>
      <w:r>
        <w:rPr>
          <w:i/>
        </w:rPr>
        <w:tab/>
      </w:r>
      <w:r>
        <w:rPr>
          <w:i/>
        </w:rPr>
        <w:tab/>
      </w:r>
      <w:r>
        <w:rPr>
          <w:i/>
        </w:rPr>
        <w:tab/>
      </w:r>
      <w:r>
        <w:rPr>
          <w:i/>
        </w:rPr>
        <w:tab/>
        <w:t>Source: MCC TF160, NIST</w:t>
      </w:r>
    </w:p>
    <w:p w14:paraId="48EE78D0" w14:textId="77777777" w:rsidR="004A2FA7" w:rsidRDefault="004A2FA7" w:rsidP="004A2FA7">
      <w:pPr>
        <w:rPr>
          <w:rFonts w:ascii="Arial" w:hAnsi="Arial" w:cs="Arial"/>
          <w:b/>
        </w:rPr>
      </w:pPr>
      <w:r>
        <w:rPr>
          <w:rFonts w:ascii="Arial" w:hAnsi="Arial" w:cs="Arial"/>
          <w:b/>
        </w:rPr>
        <w:lastRenderedPageBreak/>
        <w:t xml:space="preserve">Discussion: </w:t>
      </w:r>
    </w:p>
    <w:p w14:paraId="5F724A25" w14:textId="77777777" w:rsidR="004A2FA7" w:rsidRDefault="004A2FA7" w:rsidP="004A2FA7">
      <w:r>
        <w:t>r2</w:t>
      </w:r>
    </w:p>
    <w:p w14:paraId="5C76FAC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R5-227625</w:t>
      </w:r>
      <w:r>
        <w:rPr>
          <w:color w:val="993300"/>
          <w:u w:val="single"/>
        </w:rPr>
        <w:t>.</w:t>
      </w:r>
    </w:p>
    <w:p w14:paraId="3CC313B2" w14:textId="51C16566" w:rsidR="004A2FA7" w:rsidRDefault="004A2FA7" w:rsidP="004A2FA7">
      <w:pPr>
        <w:rPr>
          <w:rFonts w:ascii="Arial" w:hAnsi="Arial" w:cs="Arial"/>
          <w:b/>
          <w:sz w:val="24"/>
        </w:rPr>
      </w:pPr>
      <w:r>
        <w:rPr>
          <w:rFonts w:ascii="Arial" w:hAnsi="Arial" w:cs="Arial"/>
          <w:b/>
          <w:color w:val="0000FF"/>
          <w:sz w:val="24"/>
        </w:rPr>
        <w:t>R5-227625</w:t>
      </w:r>
      <w:r>
        <w:rPr>
          <w:rFonts w:ascii="Arial" w:hAnsi="Arial" w:cs="Arial"/>
          <w:b/>
          <w:color w:val="0000FF"/>
          <w:sz w:val="24"/>
        </w:rPr>
        <w:tab/>
      </w:r>
      <w:r>
        <w:rPr>
          <w:rFonts w:ascii="Arial" w:hAnsi="Arial" w:cs="Arial"/>
          <w:b/>
          <w:sz w:val="24"/>
        </w:rPr>
        <w:t>Correction of clause 6.7 - Ambient viewing call</w:t>
      </w:r>
    </w:p>
    <w:p w14:paraId="714060C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-0078  rev 1 Cat: F (Rel-15)</w:t>
      </w:r>
      <w:r>
        <w:rPr>
          <w:i/>
        </w:rPr>
        <w:br/>
      </w:r>
      <w:r>
        <w:rPr>
          <w:i/>
        </w:rPr>
        <w:br/>
      </w:r>
      <w:r>
        <w:rPr>
          <w:i/>
        </w:rPr>
        <w:tab/>
      </w:r>
      <w:r>
        <w:rPr>
          <w:i/>
        </w:rPr>
        <w:tab/>
      </w:r>
      <w:r>
        <w:rPr>
          <w:i/>
        </w:rPr>
        <w:tab/>
      </w:r>
      <w:r>
        <w:rPr>
          <w:i/>
        </w:rPr>
        <w:tab/>
      </w:r>
      <w:r>
        <w:rPr>
          <w:i/>
        </w:rPr>
        <w:tab/>
        <w:t>Source: MCC TF160, NIST</w:t>
      </w:r>
    </w:p>
    <w:p w14:paraId="08B00303" w14:textId="77777777" w:rsidR="004A2FA7" w:rsidRDefault="004A2FA7" w:rsidP="004A2FA7">
      <w:pPr>
        <w:rPr>
          <w:color w:val="808080"/>
        </w:rPr>
      </w:pPr>
      <w:r>
        <w:rPr>
          <w:color w:val="808080"/>
        </w:rPr>
        <w:t>(Replaces R5-226081)</w:t>
      </w:r>
    </w:p>
    <w:p w14:paraId="66BCB567" w14:textId="77777777" w:rsidR="004A2FA7" w:rsidRDefault="004A2FA7" w:rsidP="004A2FA7">
      <w:pPr>
        <w:rPr>
          <w:rFonts w:ascii="Arial" w:hAnsi="Arial" w:cs="Arial"/>
          <w:b/>
        </w:rPr>
      </w:pPr>
      <w:r>
        <w:rPr>
          <w:rFonts w:ascii="Arial" w:hAnsi="Arial" w:cs="Arial"/>
          <w:b/>
        </w:rPr>
        <w:t xml:space="preserve">Discussion: </w:t>
      </w:r>
    </w:p>
    <w:p w14:paraId="309C1984" w14:textId="77777777" w:rsidR="004A2FA7" w:rsidRDefault="004A2FA7" w:rsidP="004A2FA7">
      <w:r>
        <w:t>block agreed</w:t>
      </w:r>
    </w:p>
    <w:p w14:paraId="06CC37D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BCA15" w14:textId="39E1D469" w:rsidR="004A2FA7" w:rsidRDefault="004A2FA7" w:rsidP="004A2FA7">
      <w:pPr>
        <w:rPr>
          <w:rFonts w:ascii="Arial" w:hAnsi="Arial" w:cs="Arial"/>
          <w:b/>
          <w:sz w:val="24"/>
        </w:rPr>
      </w:pPr>
      <w:r>
        <w:rPr>
          <w:rFonts w:ascii="Arial" w:hAnsi="Arial" w:cs="Arial"/>
          <w:b/>
          <w:color w:val="0000FF"/>
          <w:sz w:val="24"/>
        </w:rPr>
        <w:t>R5-226082</w:t>
      </w:r>
      <w:r>
        <w:rPr>
          <w:rFonts w:ascii="Arial" w:hAnsi="Arial" w:cs="Arial"/>
          <w:b/>
          <w:color w:val="0000FF"/>
          <w:sz w:val="24"/>
        </w:rPr>
        <w:tab/>
      </w:r>
      <w:r>
        <w:rPr>
          <w:rFonts w:ascii="Arial" w:hAnsi="Arial" w:cs="Arial"/>
          <w:b/>
          <w:sz w:val="24"/>
        </w:rPr>
        <w:t>Correction of clause 6.8 - Use of MBMS transmission</w:t>
      </w:r>
    </w:p>
    <w:p w14:paraId="497A69C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-0079  Cat: F (Rel-15)</w:t>
      </w:r>
      <w:r>
        <w:rPr>
          <w:i/>
        </w:rPr>
        <w:br/>
      </w:r>
      <w:r>
        <w:rPr>
          <w:i/>
        </w:rPr>
        <w:br/>
      </w:r>
      <w:r>
        <w:rPr>
          <w:i/>
        </w:rPr>
        <w:tab/>
      </w:r>
      <w:r>
        <w:rPr>
          <w:i/>
        </w:rPr>
        <w:tab/>
      </w:r>
      <w:r>
        <w:rPr>
          <w:i/>
        </w:rPr>
        <w:tab/>
      </w:r>
      <w:r>
        <w:rPr>
          <w:i/>
        </w:rPr>
        <w:tab/>
      </w:r>
      <w:r>
        <w:rPr>
          <w:i/>
        </w:rPr>
        <w:tab/>
        <w:t>Source: MCC TF160</w:t>
      </w:r>
    </w:p>
    <w:p w14:paraId="4B060D55" w14:textId="77777777" w:rsidR="004A2FA7" w:rsidRDefault="004A2FA7" w:rsidP="004A2FA7">
      <w:pPr>
        <w:rPr>
          <w:rFonts w:ascii="Arial" w:hAnsi="Arial" w:cs="Arial"/>
          <w:b/>
        </w:rPr>
      </w:pPr>
      <w:r>
        <w:rPr>
          <w:rFonts w:ascii="Arial" w:hAnsi="Arial" w:cs="Arial"/>
          <w:b/>
        </w:rPr>
        <w:t xml:space="preserve">Discussion: </w:t>
      </w:r>
    </w:p>
    <w:p w14:paraId="515EDF88" w14:textId="77777777" w:rsidR="004A2FA7" w:rsidRDefault="004A2FA7" w:rsidP="004A2FA7">
      <w:r>
        <w:t>r1</w:t>
      </w:r>
    </w:p>
    <w:p w14:paraId="6D869E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R5-227626</w:t>
      </w:r>
      <w:r>
        <w:rPr>
          <w:color w:val="993300"/>
          <w:u w:val="single"/>
        </w:rPr>
        <w:t>.</w:t>
      </w:r>
    </w:p>
    <w:p w14:paraId="279E8E72" w14:textId="3F0CF6CC" w:rsidR="004A2FA7" w:rsidRDefault="004A2FA7" w:rsidP="004A2FA7">
      <w:pPr>
        <w:rPr>
          <w:rFonts w:ascii="Arial" w:hAnsi="Arial" w:cs="Arial"/>
          <w:b/>
          <w:sz w:val="24"/>
        </w:rPr>
      </w:pPr>
      <w:r>
        <w:rPr>
          <w:rFonts w:ascii="Arial" w:hAnsi="Arial" w:cs="Arial"/>
          <w:b/>
          <w:color w:val="0000FF"/>
          <w:sz w:val="24"/>
        </w:rPr>
        <w:t>R5-227626</w:t>
      </w:r>
      <w:r>
        <w:rPr>
          <w:rFonts w:ascii="Arial" w:hAnsi="Arial" w:cs="Arial"/>
          <w:b/>
          <w:color w:val="0000FF"/>
          <w:sz w:val="24"/>
        </w:rPr>
        <w:tab/>
      </w:r>
      <w:r>
        <w:rPr>
          <w:rFonts w:ascii="Arial" w:hAnsi="Arial" w:cs="Arial"/>
          <w:b/>
          <w:sz w:val="24"/>
        </w:rPr>
        <w:t>Correction of clause 6.8 - Use of MBMS transmission</w:t>
      </w:r>
    </w:p>
    <w:p w14:paraId="39BFB2B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-0079  rev 1 Cat: F (Rel-15)</w:t>
      </w:r>
      <w:r>
        <w:rPr>
          <w:i/>
        </w:rPr>
        <w:br/>
      </w:r>
      <w:r>
        <w:rPr>
          <w:i/>
        </w:rPr>
        <w:br/>
      </w:r>
      <w:r>
        <w:rPr>
          <w:i/>
        </w:rPr>
        <w:tab/>
      </w:r>
      <w:r>
        <w:rPr>
          <w:i/>
        </w:rPr>
        <w:tab/>
      </w:r>
      <w:r>
        <w:rPr>
          <w:i/>
        </w:rPr>
        <w:tab/>
      </w:r>
      <w:r>
        <w:rPr>
          <w:i/>
        </w:rPr>
        <w:tab/>
      </w:r>
      <w:r>
        <w:rPr>
          <w:i/>
        </w:rPr>
        <w:tab/>
        <w:t>Source: MCC TF160</w:t>
      </w:r>
    </w:p>
    <w:p w14:paraId="2D22C929" w14:textId="77777777" w:rsidR="004A2FA7" w:rsidRDefault="004A2FA7" w:rsidP="004A2FA7">
      <w:pPr>
        <w:rPr>
          <w:color w:val="808080"/>
        </w:rPr>
      </w:pPr>
      <w:r>
        <w:rPr>
          <w:color w:val="808080"/>
        </w:rPr>
        <w:t>(Replaces R5-226082)</w:t>
      </w:r>
    </w:p>
    <w:p w14:paraId="53B82BAC" w14:textId="77777777" w:rsidR="004A2FA7" w:rsidRDefault="004A2FA7" w:rsidP="004A2FA7">
      <w:pPr>
        <w:rPr>
          <w:rFonts w:ascii="Arial" w:hAnsi="Arial" w:cs="Arial"/>
          <w:b/>
        </w:rPr>
      </w:pPr>
      <w:r>
        <w:rPr>
          <w:rFonts w:ascii="Arial" w:hAnsi="Arial" w:cs="Arial"/>
          <w:b/>
        </w:rPr>
        <w:t xml:space="preserve">Discussion: </w:t>
      </w:r>
    </w:p>
    <w:p w14:paraId="7EAFA880" w14:textId="77777777" w:rsidR="004A2FA7" w:rsidRDefault="004A2FA7" w:rsidP="004A2FA7">
      <w:r>
        <w:t>block agreed</w:t>
      </w:r>
    </w:p>
    <w:p w14:paraId="221C094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4B929" w14:textId="49F22E69" w:rsidR="004A2FA7" w:rsidRDefault="004A2FA7" w:rsidP="004A2FA7">
      <w:pPr>
        <w:rPr>
          <w:rFonts w:ascii="Arial" w:hAnsi="Arial" w:cs="Arial"/>
          <w:b/>
          <w:sz w:val="24"/>
        </w:rPr>
      </w:pPr>
      <w:r>
        <w:rPr>
          <w:rFonts w:ascii="Arial" w:hAnsi="Arial" w:cs="Arial"/>
          <w:b/>
          <w:color w:val="0000FF"/>
          <w:sz w:val="24"/>
        </w:rPr>
        <w:t>R5-226725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TC 6.1.2.5</w:t>
      </w:r>
    </w:p>
    <w:p w14:paraId="1107343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-0080  Cat: F (Rel-15)</w:t>
      </w:r>
      <w:r>
        <w:rPr>
          <w:i/>
        </w:rPr>
        <w:br/>
      </w:r>
      <w:r>
        <w:rPr>
          <w:i/>
        </w:rPr>
        <w:br/>
      </w:r>
      <w:r>
        <w:rPr>
          <w:i/>
        </w:rPr>
        <w:tab/>
      </w:r>
      <w:r>
        <w:rPr>
          <w:i/>
        </w:rPr>
        <w:tab/>
      </w:r>
      <w:r>
        <w:rPr>
          <w:i/>
        </w:rPr>
        <w:tab/>
      </w:r>
      <w:r>
        <w:rPr>
          <w:i/>
        </w:rPr>
        <w:tab/>
      </w:r>
      <w:r>
        <w:rPr>
          <w:i/>
        </w:rPr>
        <w:tab/>
        <w:t>Source: NIST</w:t>
      </w:r>
    </w:p>
    <w:p w14:paraId="25D1B589" w14:textId="77777777" w:rsidR="004A2FA7" w:rsidRDefault="004A2FA7" w:rsidP="004A2FA7">
      <w:pPr>
        <w:rPr>
          <w:rFonts w:ascii="Arial" w:hAnsi="Arial" w:cs="Arial"/>
          <w:b/>
        </w:rPr>
      </w:pPr>
      <w:r>
        <w:rPr>
          <w:rFonts w:ascii="Arial" w:hAnsi="Arial" w:cs="Arial"/>
          <w:b/>
        </w:rPr>
        <w:t xml:space="preserve">Discussion: </w:t>
      </w:r>
    </w:p>
    <w:p w14:paraId="7712AD73" w14:textId="77777777" w:rsidR="004A2FA7" w:rsidRDefault="004A2FA7" w:rsidP="004A2FA7">
      <w:r>
        <w:t>incorporated into revision of R5-226075.</w:t>
      </w:r>
    </w:p>
    <w:p w14:paraId="444D00E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EB58DE" w14:textId="214D7B25" w:rsidR="004A2FA7" w:rsidRDefault="004A2FA7" w:rsidP="004A2FA7">
      <w:pPr>
        <w:rPr>
          <w:rFonts w:ascii="Arial" w:hAnsi="Arial" w:cs="Arial"/>
          <w:b/>
          <w:sz w:val="24"/>
        </w:rPr>
      </w:pPr>
      <w:r>
        <w:rPr>
          <w:rFonts w:ascii="Arial" w:hAnsi="Arial" w:cs="Arial"/>
          <w:b/>
          <w:color w:val="0000FF"/>
          <w:sz w:val="24"/>
        </w:rPr>
        <w:t>R5-226772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Transmission Control Messages</w:t>
      </w:r>
    </w:p>
    <w:p w14:paraId="5F076C38"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-0081  Cat: F (Rel-15)</w:t>
      </w:r>
      <w:r>
        <w:rPr>
          <w:i/>
        </w:rPr>
        <w:br/>
      </w:r>
      <w:r>
        <w:rPr>
          <w:i/>
        </w:rPr>
        <w:lastRenderedPageBreak/>
        <w:br/>
      </w:r>
      <w:r>
        <w:rPr>
          <w:i/>
        </w:rPr>
        <w:tab/>
      </w:r>
      <w:r>
        <w:rPr>
          <w:i/>
        </w:rPr>
        <w:tab/>
      </w:r>
      <w:r>
        <w:rPr>
          <w:i/>
        </w:rPr>
        <w:tab/>
      </w:r>
      <w:r>
        <w:rPr>
          <w:i/>
        </w:rPr>
        <w:tab/>
      </w:r>
      <w:r>
        <w:rPr>
          <w:i/>
        </w:rPr>
        <w:tab/>
        <w:t>Source: NIST</w:t>
      </w:r>
    </w:p>
    <w:p w14:paraId="09D6971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7A07C5" w14:textId="11E13BB2" w:rsidR="004A2FA7" w:rsidRDefault="004A2FA7" w:rsidP="004A2FA7">
      <w:pPr>
        <w:rPr>
          <w:rFonts w:ascii="Arial" w:hAnsi="Arial" w:cs="Arial"/>
          <w:b/>
          <w:sz w:val="24"/>
        </w:rPr>
      </w:pPr>
      <w:r>
        <w:rPr>
          <w:rFonts w:ascii="Arial" w:hAnsi="Arial" w:cs="Arial"/>
          <w:b/>
          <w:color w:val="0000FF"/>
          <w:sz w:val="24"/>
        </w:rPr>
        <w:t>R5-226774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TC 6.7.2</w:t>
      </w:r>
    </w:p>
    <w:p w14:paraId="6DD5AAF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v15.4.0</w:t>
      </w:r>
      <w:proofErr w:type="gramStart"/>
      <w:r>
        <w:rPr>
          <w:i/>
        </w:rPr>
        <w:tab/>
        <w:t xml:space="preserve">  CR</w:t>
      </w:r>
      <w:proofErr w:type="gramEnd"/>
      <w:r>
        <w:rPr>
          <w:i/>
        </w:rPr>
        <w:t>-0082  Cat: F (Rel-15)</w:t>
      </w:r>
      <w:r>
        <w:rPr>
          <w:i/>
        </w:rPr>
        <w:br/>
      </w:r>
      <w:r>
        <w:rPr>
          <w:i/>
        </w:rPr>
        <w:br/>
      </w:r>
      <w:r>
        <w:rPr>
          <w:i/>
        </w:rPr>
        <w:tab/>
      </w:r>
      <w:r>
        <w:rPr>
          <w:i/>
        </w:rPr>
        <w:tab/>
      </w:r>
      <w:r>
        <w:rPr>
          <w:i/>
        </w:rPr>
        <w:tab/>
      </w:r>
      <w:r>
        <w:rPr>
          <w:i/>
        </w:rPr>
        <w:tab/>
      </w:r>
      <w:r>
        <w:rPr>
          <w:i/>
        </w:rPr>
        <w:tab/>
        <w:t>Source: NIST</w:t>
      </w:r>
    </w:p>
    <w:p w14:paraId="378B70BF" w14:textId="77777777" w:rsidR="004A2FA7" w:rsidRDefault="004A2FA7" w:rsidP="004A2FA7">
      <w:pPr>
        <w:rPr>
          <w:rFonts w:ascii="Arial" w:hAnsi="Arial" w:cs="Arial"/>
          <w:b/>
        </w:rPr>
      </w:pPr>
      <w:r>
        <w:rPr>
          <w:rFonts w:ascii="Arial" w:hAnsi="Arial" w:cs="Arial"/>
          <w:b/>
        </w:rPr>
        <w:t xml:space="preserve">Discussion: </w:t>
      </w:r>
    </w:p>
    <w:p w14:paraId="3C87276D" w14:textId="77777777" w:rsidR="004A2FA7" w:rsidRDefault="004A2FA7" w:rsidP="004A2FA7">
      <w:r>
        <w:t>changes incorporated into revision of R5-226081.</w:t>
      </w:r>
    </w:p>
    <w:p w14:paraId="0A46207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57597" w14:textId="77777777" w:rsidR="004A2FA7" w:rsidRDefault="004A2FA7" w:rsidP="004A2FA7">
      <w:pPr>
        <w:pStyle w:val="Heading5"/>
      </w:pPr>
      <w:bookmarkStart w:id="3431" w:name="_Toc121362941"/>
      <w:bookmarkStart w:id="3432" w:name="_Toc121421606"/>
      <w:bookmarkStart w:id="3433" w:name="_Toc121759064"/>
      <w:r>
        <w:t>6.6.9.7</w:t>
      </w:r>
      <w:r>
        <w:tab/>
        <w:t>TS 36.579-7</w:t>
      </w:r>
      <w:bookmarkEnd w:id="3431"/>
      <w:bookmarkEnd w:id="3432"/>
      <w:bookmarkEnd w:id="3433"/>
    </w:p>
    <w:p w14:paraId="08BBC481" w14:textId="3475307B" w:rsidR="004A2FA7" w:rsidRDefault="004A2FA7" w:rsidP="004A2FA7">
      <w:pPr>
        <w:rPr>
          <w:rFonts w:ascii="Arial" w:hAnsi="Arial" w:cs="Arial"/>
          <w:b/>
          <w:sz w:val="24"/>
        </w:rPr>
      </w:pPr>
      <w:r>
        <w:rPr>
          <w:rFonts w:ascii="Arial" w:hAnsi="Arial" w:cs="Arial"/>
          <w:b/>
          <w:color w:val="0000FF"/>
          <w:sz w:val="24"/>
        </w:rPr>
        <w:t>R5-226083</w:t>
      </w:r>
      <w:r>
        <w:rPr>
          <w:rFonts w:ascii="Arial" w:hAnsi="Arial" w:cs="Arial"/>
          <w:b/>
          <w:color w:val="0000FF"/>
          <w:sz w:val="24"/>
        </w:rPr>
        <w:tab/>
      </w:r>
      <w:r>
        <w:rPr>
          <w:rFonts w:ascii="Arial" w:hAnsi="Arial" w:cs="Arial"/>
          <w:b/>
          <w:sz w:val="24"/>
        </w:rPr>
        <w:t>Correction of clause 6 - On-Network Test Scenarios</w:t>
      </w:r>
    </w:p>
    <w:p w14:paraId="09F5106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v15.3.0</w:t>
      </w:r>
      <w:proofErr w:type="gramStart"/>
      <w:r>
        <w:rPr>
          <w:i/>
        </w:rPr>
        <w:tab/>
        <w:t xml:space="preserve">  CR</w:t>
      </w:r>
      <w:proofErr w:type="gramEnd"/>
      <w:r>
        <w:rPr>
          <w:i/>
        </w:rPr>
        <w:t>-0028  Cat: F (Rel-15)</w:t>
      </w:r>
      <w:r>
        <w:rPr>
          <w:i/>
        </w:rPr>
        <w:br/>
      </w:r>
      <w:r>
        <w:rPr>
          <w:i/>
        </w:rPr>
        <w:br/>
      </w:r>
      <w:r>
        <w:rPr>
          <w:i/>
        </w:rPr>
        <w:tab/>
      </w:r>
      <w:r>
        <w:rPr>
          <w:i/>
        </w:rPr>
        <w:tab/>
      </w:r>
      <w:r>
        <w:rPr>
          <w:i/>
        </w:rPr>
        <w:tab/>
      </w:r>
      <w:r>
        <w:rPr>
          <w:i/>
        </w:rPr>
        <w:tab/>
      </w:r>
      <w:r>
        <w:rPr>
          <w:i/>
        </w:rPr>
        <w:tab/>
        <w:t>Source: MCC TF160</w:t>
      </w:r>
    </w:p>
    <w:p w14:paraId="662D89B1" w14:textId="77777777" w:rsidR="004A2FA7" w:rsidRDefault="004A2FA7" w:rsidP="004A2FA7">
      <w:pPr>
        <w:rPr>
          <w:rFonts w:ascii="Arial" w:hAnsi="Arial" w:cs="Arial"/>
          <w:b/>
        </w:rPr>
      </w:pPr>
      <w:r>
        <w:rPr>
          <w:rFonts w:ascii="Arial" w:hAnsi="Arial" w:cs="Arial"/>
          <w:b/>
        </w:rPr>
        <w:t xml:space="preserve">Discussion: </w:t>
      </w:r>
    </w:p>
    <w:p w14:paraId="63A1B86A" w14:textId="77777777" w:rsidR="004A2FA7" w:rsidRDefault="004A2FA7" w:rsidP="004A2FA7">
      <w:r>
        <w:t>r1</w:t>
      </w:r>
    </w:p>
    <w:p w14:paraId="307A8F3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R5-227627</w:t>
      </w:r>
      <w:r>
        <w:rPr>
          <w:color w:val="993300"/>
          <w:u w:val="single"/>
        </w:rPr>
        <w:t>.</w:t>
      </w:r>
    </w:p>
    <w:p w14:paraId="0ED1A1BF" w14:textId="4C04F2D9" w:rsidR="004A2FA7" w:rsidRDefault="004A2FA7" w:rsidP="004A2FA7">
      <w:pPr>
        <w:rPr>
          <w:rFonts w:ascii="Arial" w:hAnsi="Arial" w:cs="Arial"/>
          <w:b/>
          <w:sz w:val="24"/>
        </w:rPr>
      </w:pPr>
      <w:r>
        <w:rPr>
          <w:rFonts w:ascii="Arial" w:hAnsi="Arial" w:cs="Arial"/>
          <w:b/>
          <w:color w:val="0000FF"/>
          <w:sz w:val="24"/>
        </w:rPr>
        <w:t>R5-227627</w:t>
      </w:r>
      <w:r>
        <w:rPr>
          <w:rFonts w:ascii="Arial" w:hAnsi="Arial" w:cs="Arial"/>
          <w:b/>
          <w:color w:val="0000FF"/>
          <w:sz w:val="24"/>
        </w:rPr>
        <w:tab/>
      </w:r>
      <w:r>
        <w:rPr>
          <w:rFonts w:ascii="Arial" w:hAnsi="Arial" w:cs="Arial"/>
          <w:b/>
          <w:sz w:val="24"/>
        </w:rPr>
        <w:t>Correction of clause 6 - On-Network Test Scenarios</w:t>
      </w:r>
    </w:p>
    <w:p w14:paraId="27BA001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v15.3.0</w:t>
      </w:r>
      <w:proofErr w:type="gramStart"/>
      <w:r>
        <w:rPr>
          <w:i/>
        </w:rPr>
        <w:tab/>
        <w:t xml:space="preserve">  CR</w:t>
      </w:r>
      <w:proofErr w:type="gramEnd"/>
      <w:r>
        <w:rPr>
          <w:i/>
        </w:rPr>
        <w:t>-0028  rev 1 Cat: F (Rel-15)</w:t>
      </w:r>
      <w:r>
        <w:rPr>
          <w:i/>
        </w:rPr>
        <w:br/>
      </w:r>
      <w:r>
        <w:rPr>
          <w:i/>
        </w:rPr>
        <w:br/>
      </w:r>
      <w:r>
        <w:rPr>
          <w:i/>
        </w:rPr>
        <w:tab/>
      </w:r>
      <w:r>
        <w:rPr>
          <w:i/>
        </w:rPr>
        <w:tab/>
      </w:r>
      <w:r>
        <w:rPr>
          <w:i/>
        </w:rPr>
        <w:tab/>
      </w:r>
      <w:r>
        <w:rPr>
          <w:i/>
        </w:rPr>
        <w:tab/>
      </w:r>
      <w:r>
        <w:rPr>
          <w:i/>
        </w:rPr>
        <w:tab/>
        <w:t>Source: MCC TF160</w:t>
      </w:r>
    </w:p>
    <w:p w14:paraId="3C4953D3" w14:textId="77777777" w:rsidR="004A2FA7" w:rsidRDefault="004A2FA7" w:rsidP="004A2FA7">
      <w:pPr>
        <w:rPr>
          <w:color w:val="808080"/>
        </w:rPr>
      </w:pPr>
      <w:r>
        <w:rPr>
          <w:color w:val="808080"/>
        </w:rPr>
        <w:t>(Replaces R5-226083)</w:t>
      </w:r>
    </w:p>
    <w:p w14:paraId="61E0050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A848B" w14:textId="77777777" w:rsidR="004A2FA7" w:rsidRDefault="004A2FA7" w:rsidP="004A2FA7">
      <w:pPr>
        <w:pStyle w:val="Heading5"/>
      </w:pPr>
      <w:bookmarkStart w:id="3434" w:name="_Toc121362942"/>
      <w:bookmarkStart w:id="3435" w:name="_Toc121421607"/>
      <w:bookmarkStart w:id="3436" w:name="_Toc121759065"/>
      <w:r>
        <w:t>6.6.9.8</w:t>
      </w:r>
      <w:r>
        <w:tab/>
        <w:t>Other Specs</w:t>
      </w:r>
      <w:bookmarkEnd w:id="3434"/>
      <w:bookmarkEnd w:id="3435"/>
      <w:bookmarkEnd w:id="3436"/>
    </w:p>
    <w:p w14:paraId="3BE60719" w14:textId="77777777" w:rsidR="004A2FA7" w:rsidRDefault="004A2FA7" w:rsidP="004A2FA7">
      <w:pPr>
        <w:pStyle w:val="Heading5"/>
      </w:pPr>
      <w:bookmarkStart w:id="3437" w:name="_Toc121362943"/>
      <w:bookmarkStart w:id="3438" w:name="_Toc121421608"/>
      <w:bookmarkStart w:id="3439" w:name="_Toc121759066"/>
      <w:r>
        <w:t>6.6.9.9</w:t>
      </w:r>
      <w:r>
        <w:tab/>
        <w:t>Discussion Papers, Work Plan, TC lists</w:t>
      </w:r>
      <w:bookmarkEnd w:id="3437"/>
      <w:bookmarkEnd w:id="3438"/>
      <w:bookmarkEnd w:id="3439"/>
    </w:p>
    <w:p w14:paraId="7B00E13B" w14:textId="77777777" w:rsidR="004A2FA7" w:rsidRDefault="004A2FA7" w:rsidP="004A2FA7">
      <w:pPr>
        <w:pStyle w:val="Heading3"/>
      </w:pPr>
      <w:bookmarkStart w:id="3440" w:name="_Toc121362944"/>
      <w:bookmarkStart w:id="3441" w:name="_Toc121421609"/>
      <w:bookmarkStart w:id="3442" w:name="_Toc121759067"/>
      <w:r>
        <w:t>6.7</w:t>
      </w:r>
      <w:r>
        <w:tab/>
        <w:t>Outgoing liaison statements for provisional approval</w:t>
      </w:r>
      <w:bookmarkEnd w:id="3440"/>
      <w:bookmarkEnd w:id="3441"/>
      <w:bookmarkEnd w:id="3442"/>
    </w:p>
    <w:p w14:paraId="4705EE53" w14:textId="77777777" w:rsidR="004A2FA7" w:rsidRDefault="004A2FA7" w:rsidP="004A2FA7">
      <w:pPr>
        <w:pStyle w:val="Heading3"/>
      </w:pPr>
      <w:bookmarkStart w:id="3443" w:name="_Toc121362945"/>
      <w:bookmarkStart w:id="3444" w:name="_Toc121421610"/>
      <w:bookmarkStart w:id="3445" w:name="_Toc121759068"/>
      <w:r>
        <w:t>6.8</w:t>
      </w:r>
      <w:r>
        <w:tab/>
        <w:t>AOB</w:t>
      </w:r>
      <w:bookmarkEnd w:id="3443"/>
      <w:bookmarkEnd w:id="3444"/>
      <w:bookmarkEnd w:id="3445"/>
    </w:p>
    <w:p w14:paraId="6903D70C" w14:textId="77777777" w:rsidR="004A2FA7" w:rsidRDefault="004A2FA7" w:rsidP="004A2FA7">
      <w:pPr>
        <w:pStyle w:val="Heading2"/>
      </w:pPr>
      <w:bookmarkStart w:id="3446" w:name="_Toc121362946"/>
      <w:bookmarkStart w:id="3447" w:name="_Toc121421611"/>
      <w:bookmarkStart w:id="3448" w:name="_Toc121759069"/>
      <w:r>
        <w:t>7</w:t>
      </w:r>
      <w:r>
        <w:tab/>
        <w:t>Closing Joint Session</w:t>
      </w:r>
      <w:bookmarkEnd w:id="3446"/>
      <w:bookmarkEnd w:id="3447"/>
      <w:bookmarkEnd w:id="3448"/>
    </w:p>
    <w:p w14:paraId="54B18F2C" w14:textId="77777777" w:rsidR="004A2FA7" w:rsidRDefault="004A2FA7" w:rsidP="004A2FA7">
      <w:pPr>
        <w:pStyle w:val="Heading3"/>
      </w:pPr>
      <w:bookmarkStart w:id="3449" w:name="_Toc121362947"/>
      <w:bookmarkStart w:id="3450" w:name="_Toc121421612"/>
      <w:bookmarkStart w:id="3451" w:name="_Toc121759070"/>
      <w:r>
        <w:t>7.1</w:t>
      </w:r>
      <w:r>
        <w:tab/>
        <w:t>Pointer CRs</w:t>
      </w:r>
      <w:bookmarkEnd w:id="3449"/>
      <w:bookmarkEnd w:id="3450"/>
      <w:bookmarkEnd w:id="3451"/>
    </w:p>
    <w:p w14:paraId="74E55FAC" w14:textId="0EF5126E" w:rsidR="004A2FA7" w:rsidRDefault="004A2FA7" w:rsidP="004A2FA7">
      <w:pPr>
        <w:rPr>
          <w:rFonts w:ascii="Arial" w:hAnsi="Arial" w:cs="Arial"/>
          <w:b/>
          <w:sz w:val="24"/>
        </w:rPr>
      </w:pPr>
      <w:r>
        <w:rPr>
          <w:rFonts w:ascii="Arial" w:hAnsi="Arial" w:cs="Arial"/>
          <w:b/>
          <w:color w:val="0000FF"/>
          <w:sz w:val="24"/>
        </w:rPr>
        <w:t>R5-225983</w:t>
      </w:r>
      <w:r>
        <w:rPr>
          <w:rFonts w:ascii="Arial" w:hAnsi="Arial" w:cs="Arial"/>
          <w:b/>
          <w:color w:val="0000FF"/>
          <w:sz w:val="24"/>
        </w:rPr>
        <w:tab/>
      </w:r>
      <w:r>
        <w:rPr>
          <w:rFonts w:ascii="Arial" w:hAnsi="Arial" w:cs="Arial"/>
          <w:b/>
          <w:sz w:val="24"/>
        </w:rPr>
        <w:t>Removal of technical content in 36.521-2 v16.14.0 and substitution with pointer to the next Release</w:t>
      </w:r>
    </w:p>
    <w:p w14:paraId="1662C64A"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v16.14.0</w:t>
      </w:r>
      <w:proofErr w:type="gramStart"/>
      <w:r>
        <w:rPr>
          <w:i/>
        </w:rPr>
        <w:tab/>
        <w:t xml:space="preserve">  CR</w:t>
      </w:r>
      <w:proofErr w:type="gramEnd"/>
      <w:r>
        <w:rPr>
          <w:i/>
        </w:rPr>
        <w:t>-0992  Cat: F (Rel-16)</w:t>
      </w:r>
      <w:r>
        <w:rPr>
          <w:i/>
        </w:rPr>
        <w:br/>
      </w:r>
      <w:r>
        <w:rPr>
          <w:i/>
        </w:rPr>
        <w:br/>
      </w:r>
      <w:r>
        <w:rPr>
          <w:i/>
        </w:rPr>
        <w:tab/>
      </w:r>
      <w:r>
        <w:rPr>
          <w:i/>
        </w:rPr>
        <w:tab/>
      </w:r>
      <w:r>
        <w:rPr>
          <w:i/>
        </w:rPr>
        <w:tab/>
      </w:r>
      <w:r>
        <w:rPr>
          <w:i/>
        </w:rPr>
        <w:tab/>
      </w:r>
      <w:r>
        <w:rPr>
          <w:i/>
        </w:rPr>
        <w:tab/>
        <w:t>Source: ETSI Secretariat</w:t>
      </w:r>
    </w:p>
    <w:p w14:paraId="36595D5E" w14:textId="77777777" w:rsidR="004A2FA7" w:rsidRDefault="004A2FA7" w:rsidP="004A2FA7">
      <w:pPr>
        <w:rPr>
          <w:rFonts w:ascii="Arial" w:hAnsi="Arial" w:cs="Arial"/>
          <w:b/>
        </w:rPr>
      </w:pPr>
      <w:r>
        <w:rPr>
          <w:rFonts w:ascii="Arial" w:hAnsi="Arial" w:cs="Arial"/>
          <w:b/>
        </w:rPr>
        <w:t xml:space="preserve">Abstract: </w:t>
      </w:r>
    </w:p>
    <w:p w14:paraId="7BF25775" w14:textId="77777777" w:rsidR="004A2FA7" w:rsidRDefault="004A2FA7" w:rsidP="004A2FA7">
      <w:r>
        <w:t>block agreement</w:t>
      </w:r>
    </w:p>
    <w:p w14:paraId="23271A89" w14:textId="77777777" w:rsidR="004A2FA7" w:rsidRDefault="004A2FA7" w:rsidP="004A2FA7">
      <w:pPr>
        <w:rPr>
          <w:rFonts w:ascii="Arial" w:hAnsi="Arial" w:cs="Arial"/>
          <w:b/>
        </w:rPr>
      </w:pPr>
      <w:r>
        <w:rPr>
          <w:rFonts w:ascii="Arial" w:hAnsi="Arial" w:cs="Arial"/>
          <w:b/>
        </w:rPr>
        <w:t xml:space="preserve">Discussion: </w:t>
      </w:r>
    </w:p>
    <w:p w14:paraId="461495ED" w14:textId="77777777" w:rsidR="004A2FA7" w:rsidRDefault="004A2FA7" w:rsidP="004A2FA7">
      <w:r>
        <w:t>block agreed</w:t>
      </w:r>
    </w:p>
    <w:p w14:paraId="29C1905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0BE01" w14:textId="660BC2C8" w:rsidR="004A2FA7" w:rsidRDefault="004A2FA7" w:rsidP="004A2FA7">
      <w:pPr>
        <w:rPr>
          <w:rFonts w:ascii="Arial" w:hAnsi="Arial" w:cs="Arial"/>
          <w:b/>
          <w:sz w:val="24"/>
        </w:rPr>
      </w:pPr>
      <w:r>
        <w:rPr>
          <w:rFonts w:ascii="Arial" w:hAnsi="Arial" w:cs="Arial"/>
          <w:b/>
          <w:color w:val="0000FF"/>
          <w:sz w:val="24"/>
        </w:rPr>
        <w:t>R5-225984</w:t>
      </w:r>
      <w:r>
        <w:rPr>
          <w:rFonts w:ascii="Arial" w:hAnsi="Arial" w:cs="Arial"/>
          <w:b/>
          <w:color w:val="0000FF"/>
          <w:sz w:val="24"/>
        </w:rPr>
        <w:tab/>
      </w:r>
      <w:r>
        <w:rPr>
          <w:rFonts w:ascii="Arial" w:hAnsi="Arial" w:cs="Arial"/>
          <w:b/>
          <w:sz w:val="24"/>
        </w:rPr>
        <w:t>Removal of technical content in 36.521-3 v16.14.0 and substitution with pointer to the next Release</w:t>
      </w:r>
    </w:p>
    <w:p w14:paraId="623EEEB2"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v16.14.0</w:t>
      </w:r>
      <w:proofErr w:type="gramStart"/>
      <w:r>
        <w:rPr>
          <w:i/>
        </w:rPr>
        <w:tab/>
        <w:t xml:space="preserve">  CR</w:t>
      </w:r>
      <w:proofErr w:type="gramEnd"/>
      <w:r>
        <w:rPr>
          <w:i/>
        </w:rPr>
        <w:t>-2662  Cat: F (Rel-16)</w:t>
      </w:r>
      <w:r>
        <w:rPr>
          <w:i/>
        </w:rPr>
        <w:br/>
      </w:r>
      <w:r>
        <w:rPr>
          <w:i/>
        </w:rPr>
        <w:br/>
      </w:r>
      <w:r>
        <w:rPr>
          <w:i/>
        </w:rPr>
        <w:tab/>
      </w:r>
      <w:r>
        <w:rPr>
          <w:i/>
        </w:rPr>
        <w:tab/>
      </w:r>
      <w:r>
        <w:rPr>
          <w:i/>
        </w:rPr>
        <w:tab/>
      </w:r>
      <w:r>
        <w:rPr>
          <w:i/>
        </w:rPr>
        <w:tab/>
      </w:r>
      <w:r>
        <w:rPr>
          <w:i/>
        </w:rPr>
        <w:tab/>
        <w:t>Source: ETSI Secretariat</w:t>
      </w:r>
    </w:p>
    <w:p w14:paraId="05500691" w14:textId="77777777" w:rsidR="004A2FA7" w:rsidRDefault="004A2FA7" w:rsidP="004A2FA7">
      <w:pPr>
        <w:rPr>
          <w:rFonts w:ascii="Arial" w:hAnsi="Arial" w:cs="Arial"/>
          <w:b/>
        </w:rPr>
      </w:pPr>
      <w:r>
        <w:rPr>
          <w:rFonts w:ascii="Arial" w:hAnsi="Arial" w:cs="Arial"/>
          <w:b/>
        </w:rPr>
        <w:t xml:space="preserve">Abstract: </w:t>
      </w:r>
    </w:p>
    <w:p w14:paraId="4FD7770F" w14:textId="77777777" w:rsidR="004A2FA7" w:rsidRDefault="004A2FA7" w:rsidP="004A2FA7">
      <w:r>
        <w:t>block agreement</w:t>
      </w:r>
    </w:p>
    <w:p w14:paraId="3BBE509F" w14:textId="77777777" w:rsidR="004A2FA7" w:rsidRDefault="004A2FA7" w:rsidP="004A2FA7">
      <w:pPr>
        <w:rPr>
          <w:rFonts w:ascii="Arial" w:hAnsi="Arial" w:cs="Arial"/>
          <w:b/>
        </w:rPr>
      </w:pPr>
      <w:r>
        <w:rPr>
          <w:rFonts w:ascii="Arial" w:hAnsi="Arial" w:cs="Arial"/>
          <w:b/>
        </w:rPr>
        <w:t xml:space="preserve">Discussion: </w:t>
      </w:r>
    </w:p>
    <w:p w14:paraId="01655CD9" w14:textId="77777777" w:rsidR="004A2FA7" w:rsidRDefault="004A2FA7" w:rsidP="004A2FA7">
      <w:r>
        <w:t>block agreed</w:t>
      </w:r>
    </w:p>
    <w:p w14:paraId="6613097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C6A77" w14:textId="42AD704A" w:rsidR="004A2FA7" w:rsidRDefault="004A2FA7" w:rsidP="004A2FA7">
      <w:pPr>
        <w:rPr>
          <w:rFonts w:ascii="Arial" w:hAnsi="Arial" w:cs="Arial"/>
          <w:b/>
          <w:sz w:val="24"/>
        </w:rPr>
      </w:pPr>
      <w:r>
        <w:rPr>
          <w:rFonts w:ascii="Arial" w:hAnsi="Arial" w:cs="Arial"/>
          <w:b/>
          <w:color w:val="0000FF"/>
          <w:sz w:val="24"/>
        </w:rPr>
        <w:t>R5-225985</w:t>
      </w:r>
      <w:r>
        <w:rPr>
          <w:rFonts w:ascii="Arial" w:hAnsi="Arial" w:cs="Arial"/>
          <w:b/>
          <w:color w:val="0000FF"/>
          <w:sz w:val="24"/>
        </w:rPr>
        <w:tab/>
      </w:r>
      <w:r>
        <w:rPr>
          <w:rFonts w:ascii="Arial" w:hAnsi="Arial" w:cs="Arial"/>
          <w:b/>
          <w:sz w:val="24"/>
        </w:rPr>
        <w:t>Removal of technical content in 36.523-1 v16.11.0 and substitution with pointer to the next Release</w:t>
      </w:r>
    </w:p>
    <w:p w14:paraId="2AE84F7A"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v16.11.0</w:t>
      </w:r>
      <w:proofErr w:type="gramStart"/>
      <w:r>
        <w:rPr>
          <w:i/>
        </w:rPr>
        <w:tab/>
        <w:t xml:space="preserve">  CR</w:t>
      </w:r>
      <w:proofErr w:type="gramEnd"/>
      <w:r>
        <w:rPr>
          <w:i/>
        </w:rPr>
        <w:t>-5123  Cat: F (Rel-16)</w:t>
      </w:r>
      <w:r>
        <w:rPr>
          <w:i/>
        </w:rPr>
        <w:br/>
      </w:r>
      <w:r>
        <w:rPr>
          <w:i/>
        </w:rPr>
        <w:br/>
      </w:r>
      <w:r>
        <w:rPr>
          <w:i/>
        </w:rPr>
        <w:tab/>
      </w:r>
      <w:r>
        <w:rPr>
          <w:i/>
        </w:rPr>
        <w:tab/>
      </w:r>
      <w:r>
        <w:rPr>
          <w:i/>
        </w:rPr>
        <w:tab/>
      </w:r>
      <w:r>
        <w:rPr>
          <w:i/>
        </w:rPr>
        <w:tab/>
      </w:r>
      <w:r>
        <w:rPr>
          <w:i/>
        </w:rPr>
        <w:tab/>
        <w:t>Source: ETSI Secretariat</w:t>
      </w:r>
    </w:p>
    <w:p w14:paraId="369D8949" w14:textId="77777777" w:rsidR="004A2FA7" w:rsidRDefault="004A2FA7" w:rsidP="004A2FA7">
      <w:pPr>
        <w:rPr>
          <w:rFonts w:ascii="Arial" w:hAnsi="Arial" w:cs="Arial"/>
          <w:b/>
        </w:rPr>
      </w:pPr>
      <w:r>
        <w:rPr>
          <w:rFonts w:ascii="Arial" w:hAnsi="Arial" w:cs="Arial"/>
          <w:b/>
        </w:rPr>
        <w:t xml:space="preserve">Abstract: </w:t>
      </w:r>
    </w:p>
    <w:p w14:paraId="5FDE819F" w14:textId="77777777" w:rsidR="004A2FA7" w:rsidRDefault="004A2FA7" w:rsidP="004A2FA7">
      <w:r>
        <w:t>block agreement</w:t>
      </w:r>
    </w:p>
    <w:p w14:paraId="344899C8" w14:textId="77777777" w:rsidR="004A2FA7" w:rsidRDefault="004A2FA7" w:rsidP="004A2FA7">
      <w:pPr>
        <w:rPr>
          <w:rFonts w:ascii="Arial" w:hAnsi="Arial" w:cs="Arial"/>
          <w:b/>
        </w:rPr>
      </w:pPr>
      <w:r>
        <w:rPr>
          <w:rFonts w:ascii="Arial" w:hAnsi="Arial" w:cs="Arial"/>
          <w:b/>
        </w:rPr>
        <w:t xml:space="preserve">Discussion: </w:t>
      </w:r>
    </w:p>
    <w:p w14:paraId="1EE9A62D" w14:textId="77777777" w:rsidR="004A2FA7" w:rsidRDefault="004A2FA7" w:rsidP="004A2FA7">
      <w:r>
        <w:t>block agreed</w:t>
      </w:r>
    </w:p>
    <w:p w14:paraId="54488BA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9A7B1" w14:textId="26D60A8D" w:rsidR="004A2FA7" w:rsidRDefault="004A2FA7" w:rsidP="004A2FA7">
      <w:pPr>
        <w:rPr>
          <w:rFonts w:ascii="Arial" w:hAnsi="Arial" w:cs="Arial"/>
          <w:b/>
          <w:sz w:val="24"/>
        </w:rPr>
      </w:pPr>
      <w:r>
        <w:rPr>
          <w:rFonts w:ascii="Arial" w:hAnsi="Arial" w:cs="Arial"/>
          <w:b/>
          <w:color w:val="0000FF"/>
          <w:sz w:val="24"/>
        </w:rPr>
        <w:t>R5-225986</w:t>
      </w:r>
      <w:r>
        <w:rPr>
          <w:rFonts w:ascii="Arial" w:hAnsi="Arial" w:cs="Arial"/>
          <w:b/>
          <w:color w:val="0000FF"/>
          <w:sz w:val="24"/>
        </w:rPr>
        <w:tab/>
      </w:r>
      <w:r>
        <w:rPr>
          <w:rFonts w:ascii="Arial" w:hAnsi="Arial" w:cs="Arial"/>
          <w:b/>
          <w:sz w:val="24"/>
        </w:rPr>
        <w:t>Removal of technical content in 36.523-2 v16.11.0 and substitution with pointer to the next Release</w:t>
      </w:r>
    </w:p>
    <w:p w14:paraId="51B03313"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v16.11.0</w:t>
      </w:r>
      <w:proofErr w:type="gramStart"/>
      <w:r>
        <w:rPr>
          <w:i/>
        </w:rPr>
        <w:tab/>
        <w:t xml:space="preserve">  CR</w:t>
      </w:r>
      <w:proofErr w:type="gramEnd"/>
      <w:r>
        <w:rPr>
          <w:i/>
        </w:rPr>
        <w:t>-1377  Cat: F (Rel-16)</w:t>
      </w:r>
      <w:r>
        <w:rPr>
          <w:i/>
        </w:rPr>
        <w:br/>
      </w:r>
      <w:r>
        <w:rPr>
          <w:i/>
        </w:rPr>
        <w:br/>
      </w:r>
      <w:r>
        <w:rPr>
          <w:i/>
        </w:rPr>
        <w:tab/>
      </w:r>
      <w:r>
        <w:rPr>
          <w:i/>
        </w:rPr>
        <w:tab/>
      </w:r>
      <w:r>
        <w:rPr>
          <w:i/>
        </w:rPr>
        <w:tab/>
      </w:r>
      <w:r>
        <w:rPr>
          <w:i/>
        </w:rPr>
        <w:tab/>
      </w:r>
      <w:r>
        <w:rPr>
          <w:i/>
        </w:rPr>
        <w:tab/>
        <w:t>Source: ETSI Secretariat</w:t>
      </w:r>
    </w:p>
    <w:p w14:paraId="0A0022EF" w14:textId="77777777" w:rsidR="004A2FA7" w:rsidRDefault="004A2FA7" w:rsidP="004A2FA7">
      <w:pPr>
        <w:rPr>
          <w:rFonts w:ascii="Arial" w:hAnsi="Arial" w:cs="Arial"/>
          <w:b/>
        </w:rPr>
      </w:pPr>
      <w:r>
        <w:rPr>
          <w:rFonts w:ascii="Arial" w:hAnsi="Arial" w:cs="Arial"/>
          <w:b/>
        </w:rPr>
        <w:t xml:space="preserve">Abstract: </w:t>
      </w:r>
    </w:p>
    <w:p w14:paraId="7EA7D71C" w14:textId="77777777" w:rsidR="004A2FA7" w:rsidRDefault="004A2FA7" w:rsidP="004A2FA7">
      <w:r>
        <w:t>block agreement</w:t>
      </w:r>
    </w:p>
    <w:p w14:paraId="4140B985" w14:textId="77777777" w:rsidR="004A2FA7" w:rsidRDefault="004A2FA7" w:rsidP="004A2FA7">
      <w:pPr>
        <w:rPr>
          <w:rFonts w:ascii="Arial" w:hAnsi="Arial" w:cs="Arial"/>
          <w:b/>
        </w:rPr>
      </w:pPr>
      <w:r>
        <w:rPr>
          <w:rFonts w:ascii="Arial" w:hAnsi="Arial" w:cs="Arial"/>
          <w:b/>
        </w:rPr>
        <w:t xml:space="preserve">Discussion: </w:t>
      </w:r>
    </w:p>
    <w:p w14:paraId="5F5F55B6" w14:textId="77777777" w:rsidR="004A2FA7" w:rsidRDefault="004A2FA7" w:rsidP="004A2FA7">
      <w:r>
        <w:t>block agreed</w:t>
      </w:r>
    </w:p>
    <w:p w14:paraId="26A65CB1"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F99FC" w14:textId="105B58DC" w:rsidR="004A2FA7" w:rsidRDefault="004A2FA7" w:rsidP="004A2FA7">
      <w:pPr>
        <w:rPr>
          <w:rFonts w:ascii="Arial" w:hAnsi="Arial" w:cs="Arial"/>
          <w:b/>
          <w:sz w:val="24"/>
        </w:rPr>
      </w:pPr>
      <w:r>
        <w:rPr>
          <w:rFonts w:ascii="Arial" w:hAnsi="Arial" w:cs="Arial"/>
          <w:b/>
          <w:color w:val="0000FF"/>
          <w:sz w:val="24"/>
        </w:rPr>
        <w:t>R5-225987</w:t>
      </w:r>
      <w:r>
        <w:rPr>
          <w:rFonts w:ascii="Arial" w:hAnsi="Arial" w:cs="Arial"/>
          <w:b/>
          <w:color w:val="0000FF"/>
          <w:sz w:val="24"/>
        </w:rPr>
        <w:tab/>
      </w:r>
      <w:r>
        <w:rPr>
          <w:rFonts w:ascii="Arial" w:hAnsi="Arial" w:cs="Arial"/>
          <w:b/>
          <w:sz w:val="24"/>
        </w:rPr>
        <w:t>Removal of technical content in 36.579-2 v14.11.0 and substitution with pointer to the next Release</w:t>
      </w:r>
    </w:p>
    <w:p w14:paraId="0C9F0A89"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v14.11.0</w:t>
      </w:r>
      <w:proofErr w:type="gramStart"/>
      <w:r>
        <w:rPr>
          <w:i/>
        </w:rPr>
        <w:tab/>
        <w:t xml:space="preserve">  CR</w:t>
      </w:r>
      <w:proofErr w:type="gramEnd"/>
      <w:r>
        <w:rPr>
          <w:i/>
        </w:rPr>
        <w:t>-0312  Cat: F (Rel-14)</w:t>
      </w:r>
      <w:r>
        <w:rPr>
          <w:i/>
        </w:rPr>
        <w:br/>
      </w:r>
      <w:r>
        <w:rPr>
          <w:i/>
        </w:rPr>
        <w:br/>
      </w:r>
      <w:r>
        <w:rPr>
          <w:i/>
        </w:rPr>
        <w:tab/>
      </w:r>
      <w:r>
        <w:rPr>
          <w:i/>
        </w:rPr>
        <w:tab/>
      </w:r>
      <w:r>
        <w:rPr>
          <w:i/>
        </w:rPr>
        <w:tab/>
      </w:r>
      <w:r>
        <w:rPr>
          <w:i/>
        </w:rPr>
        <w:tab/>
      </w:r>
      <w:r>
        <w:rPr>
          <w:i/>
        </w:rPr>
        <w:tab/>
        <w:t>Source: ETSI Secretariat</w:t>
      </w:r>
    </w:p>
    <w:p w14:paraId="2F6A9D34" w14:textId="77777777" w:rsidR="004A2FA7" w:rsidRDefault="004A2FA7" w:rsidP="004A2FA7">
      <w:pPr>
        <w:rPr>
          <w:rFonts w:ascii="Arial" w:hAnsi="Arial" w:cs="Arial"/>
          <w:b/>
        </w:rPr>
      </w:pPr>
      <w:r>
        <w:rPr>
          <w:rFonts w:ascii="Arial" w:hAnsi="Arial" w:cs="Arial"/>
          <w:b/>
        </w:rPr>
        <w:t xml:space="preserve">Abstract: </w:t>
      </w:r>
    </w:p>
    <w:p w14:paraId="15FD8C57" w14:textId="77777777" w:rsidR="004A2FA7" w:rsidRDefault="004A2FA7" w:rsidP="004A2FA7">
      <w:r>
        <w:t>block agreement</w:t>
      </w:r>
    </w:p>
    <w:p w14:paraId="30730EF2" w14:textId="77777777" w:rsidR="004A2FA7" w:rsidRDefault="004A2FA7" w:rsidP="004A2FA7">
      <w:pPr>
        <w:rPr>
          <w:rFonts w:ascii="Arial" w:hAnsi="Arial" w:cs="Arial"/>
          <w:b/>
        </w:rPr>
      </w:pPr>
      <w:r>
        <w:rPr>
          <w:rFonts w:ascii="Arial" w:hAnsi="Arial" w:cs="Arial"/>
          <w:b/>
        </w:rPr>
        <w:t xml:space="preserve">Discussion: </w:t>
      </w:r>
    </w:p>
    <w:p w14:paraId="31B3BF0A" w14:textId="77777777" w:rsidR="004A2FA7" w:rsidRDefault="004A2FA7" w:rsidP="004A2FA7">
      <w:r>
        <w:t>block agreed</w:t>
      </w:r>
    </w:p>
    <w:p w14:paraId="5E5E86B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CB169" w14:textId="25FF0D68" w:rsidR="004A2FA7" w:rsidRDefault="004A2FA7" w:rsidP="004A2FA7">
      <w:pPr>
        <w:rPr>
          <w:rFonts w:ascii="Arial" w:hAnsi="Arial" w:cs="Arial"/>
          <w:b/>
          <w:sz w:val="24"/>
        </w:rPr>
      </w:pPr>
      <w:r>
        <w:rPr>
          <w:rFonts w:ascii="Arial" w:hAnsi="Arial" w:cs="Arial"/>
          <w:b/>
          <w:color w:val="0000FF"/>
          <w:sz w:val="24"/>
        </w:rPr>
        <w:t>R5-225988</w:t>
      </w:r>
      <w:r>
        <w:rPr>
          <w:rFonts w:ascii="Arial" w:hAnsi="Arial" w:cs="Arial"/>
          <w:b/>
          <w:color w:val="0000FF"/>
          <w:sz w:val="24"/>
        </w:rPr>
        <w:tab/>
      </w:r>
      <w:r>
        <w:rPr>
          <w:rFonts w:ascii="Arial" w:hAnsi="Arial" w:cs="Arial"/>
          <w:b/>
          <w:sz w:val="24"/>
        </w:rPr>
        <w:t>Removal of technical content in 36.579-5 v14.8.0 and substitution with pointer to the next Release</w:t>
      </w:r>
    </w:p>
    <w:p w14:paraId="1A9ED515"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v14.8.0</w:t>
      </w:r>
      <w:proofErr w:type="gramStart"/>
      <w:r>
        <w:rPr>
          <w:i/>
        </w:rPr>
        <w:tab/>
        <w:t xml:space="preserve">  CR</w:t>
      </w:r>
      <w:proofErr w:type="gramEnd"/>
      <w:r>
        <w:rPr>
          <w:i/>
        </w:rPr>
        <w:t>-0089  Cat: F (Rel-14)</w:t>
      </w:r>
      <w:r>
        <w:rPr>
          <w:i/>
        </w:rPr>
        <w:br/>
      </w:r>
      <w:r>
        <w:rPr>
          <w:i/>
        </w:rPr>
        <w:br/>
      </w:r>
      <w:r>
        <w:rPr>
          <w:i/>
        </w:rPr>
        <w:tab/>
      </w:r>
      <w:r>
        <w:rPr>
          <w:i/>
        </w:rPr>
        <w:tab/>
      </w:r>
      <w:r>
        <w:rPr>
          <w:i/>
        </w:rPr>
        <w:tab/>
      </w:r>
      <w:r>
        <w:rPr>
          <w:i/>
        </w:rPr>
        <w:tab/>
      </w:r>
      <w:r>
        <w:rPr>
          <w:i/>
        </w:rPr>
        <w:tab/>
        <w:t>Source: ETSI Secretariat</w:t>
      </w:r>
    </w:p>
    <w:p w14:paraId="5F666AD3" w14:textId="77777777" w:rsidR="004A2FA7" w:rsidRDefault="004A2FA7" w:rsidP="004A2FA7">
      <w:pPr>
        <w:rPr>
          <w:rFonts w:ascii="Arial" w:hAnsi="Arial" w:cs="Arial"/>
          <w:b/>
        </w:rPr>
      </w:pPr>
      <w:r>
        <w:rPr>
          <w:rFonts w:ascii="Arial" w:hAnsi="Arial" w:cs="Arial"/>
          <w:b/>
        </w:rPr>
        <w:t xml:space="preserve">Abstract: </w:t>
      </w:r>
    </w:p>
    <w:p w14:paraId="2E74BD6E" w14:textId="77777777" w:rsidR="004A2FA7" w:rsidRDefault="004A2FA7" w:rsidP="004A2FA7">
      <w:r>
        <w:t>block agreement</w:t>
      </w:r>
    </w:p>
    <w:p w14:paraId="77C5FCA1" w14:textId="77777777" w:rsidR="004A2FA7" w:rsidRDefault="004A2FA7" w:rsidP="004A2FA7">
      <w:pPr>
        <w:rPr>
          <w:rFonts w:ascii="Arial" w:hAnsi="Arial" w:cs="Arial"/>
          <w:b/>
        </w:rPr>
      </w:pPr>
      <w:r>
        <w:rPr>
          <w:rFonts w:ascii="Arial" w:hAnsi="Arial" w:cs="Arial"/>
          <w:b/>
        </w:rPr>
        <w:t xml:space="preserve">Discussion: </w:t>
      </w:r>
    </w:p>
    <w:p w14:paraId="338C97EE" w14:textId="77777777" w:rsidR="004A2FA7" w:rsidRDefault="004A2FA7" w:rsidP="004A2FA7">
      <w:r>
        <w:t>block agreed</w:t>
      </w:r>
    </w:p>
    <w:p w14:paraId="07338AE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223D3" w14:textId="2FF7E64F" w:rsidR="004A2FA7" w:rsidRDefault="004A2FA7" w:rsidP="004A2FA7">
      <w:pPr>
        <w:rPr>
          <w:rFonts w:ascii="Arial" w:hAnsi="Arial" w:cs="Arial"/>
          <w:b/>
          <w:sz w:val="24"/>
        </w:rPr>
      </w:pPr>
      <w:r>
        <w:rPr>
          <w:rFonts w:ascii="Arial" w:hAnsi="Arial" w:cs="Arial"/>
          <w:b/>
          <w:color w:val="0000FF"/>
          <w:sz w:val="24"/>
        </w:rPr>
        <w:t>R5-225989</w:t>
      </w:r>
      <w:r>
        <w:rPr>
          <w:rFonts w:ascii="Arial" w:hAnsi="Arial" w:cs="Arial"/>
          <w:b/>
          <w:color w:val="0000FF"/>
          <w:sz w:val="24"/>
        </w:rPr>
        <w:tab/>
      </w:r>
      <w:r>
        <w:rPr>
          <w:rFonts w:ascii="Arial" w:hAnsi="Arial" w:cs="Arial"/>
          <w:b/>
          <w:sz w:val="24"/>
        </w:rPr>
        <w:t>Removal of technical content in 36.903 v15.5.0 and substitution with pointer to the next Release</w:t>
      </w:r>
    </w:p>
    <w:p w14:paraId="79C4523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v15.5.0</w:t>
      </w:r>
      <w:proofErr w:type="gramStart"/>
      <w:r>
        <w:rPr>
          <w:i/>
        </w:rPr>
        <w:tab/>
        <w:t xml:space="preserve">  CR</w:t>
      </w:r>
      <w:proofErr w:type="gramEnd"/>
      <w:r>
        <w:rPr>
          <w:i/>
        </w:rPr>
        <w:t>-0448  Cat: F (Rel-15)</w:t>
      </w:r>
      <w:r>
        <w:rPr>
          <w:i/>
        </w:rPr>
        <w:br/>
      </w:r>
      <w:r>
        <w:rPr>
          <w:i/>
        </w:rPr>
        <w:br/>
      </w:r>
      <w:r>
        <w:rPr>
          <w:i/>
        </w:rPr>
        <w:tab/>
      </w:r>
      <w:r>
        <w:rPr>
          <w:i/>
        </w:rPr>
        <w:tab/>
      </w:r>
      <w:r>
        <w:rPr>
          <w:i/>
        </w:rPr>
        <w:tab/>
      </w:r>
      <w:r>
        <w:rPr>
          <w:i/>
        </w:rPr>
        <w:tab/>
      </w:r>
      <w:r>
        <w:rPr>
          <w:i/>
        </w:rPr>
        <w:tab/>
        <w:t>Source: ETSI Secretariat</w:t>
      </w:r>
    </w:p>
    <w:p w14:paraId="6B6A47FD" w14:textId="77777777" w:rsidR="004A2FA7" w:rsidRDefault="004A2FA7" w:rsidP="004A2FA7">
      <w:pPr>
        <w:rPr>
          <w:rFonts w:ascii="Arial" w:hAnsi="Arial" w:cs="Arial"/>
          <w:b/>
        </w:rPr>
      </w:pPr>
      <w:r>
        <w:rPr>
          <w:rFonts w:ascii="Arial" w:hAnsi="Arial" w:cs="Arial"/>
          <w:b/>
        </w:rPr>
        <w:t xml:space="preserve">Abstract: </w:t>
      </w:r>
    </w:p>
    <w:p w14:paraId="4F73FEF0" w14:textId="77777777" w:rsidR="004A2FA7" w:rsidRDefault="004A2FA7" w:rsidP="004A2FA7">
      <w:r>
        <w:t>block agreement</w:t>
      </w:r>
    </w:p>
    <w:p w14:paraId="4445383D" w14:textId="77777777" w:rsidR="004A2FA7" w:rsidRDefault="004A2FA7" w:rsidP="004A2FA7">
      <w:pPr>
        <w:rPr>
          <w:rFonts w:ascii="Arial" w:hAnsi="Arial" w:cs="Arial"/>
          <w:b/>
        </w:rPr>
      </w:pPr>
      <w:r>
        <w:rPr>
          <w:rFonts w:ascii="Arial" w:hAnsi="Arial" w:cs="Arial"/>
          <w:b/>
        </w:rPr>
        <w:t xml:space="preserve">Discussion: </w:t>
      </w:r>
    </w:p>
    <w:p w14:paraId="301C0A72" w14:textId="77777777" w:rsidR="004A2FA7" w:rsidRDefault="004A2FA7" w:rsidP="004A2FA7">
      <w:r>
        <w:t>block agreed</w:t>
      </w:r>
    </w:p>
    <w:p w14:paraId="15870E4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B407C" w14:textId="567CFC44" w:rsidR="004A2FA7" w:rsidRDefault="004A2FA7" w:rsidP="004A2FA7">
      <w:pPr>
        <w:rPr>
          <w:rFonts w:ascii="Arial" w:hAnsi="Arial" w:cs="Arial"/>
          <w:b/>
          <w:sz w:val="24"/>
        </w:rPr>
      </w:pPr>
      <w:r>
        <w:rPr>
          <w:rFonts w:ascii="Arial" w:hAnsi="Arial" w:cs="Arial"/>
          <w:b/>
          <w:color w:val="0000FF"/>
          <w:sz w:val="24"/>
        </w:rPr>
        <w:t>R5-225990</w:t>
      </w:r>
      <w:r>
        <w:rPr>
          <w:rFonts w:ascii="Arial" w:hAnsi="Arial" w:cs="Arial"/>
          <w:b/>
          <w:color w:val="0000FF"/>
          <w:sz w:val="24"/>
        </w:rPr>
        <w:tab/>
      </w:r>
      <w:r>
        <w:rPr>
          <w:rFonts w:ascii="Arial" w:hAnsi="Arial" w:cs="Arial"/>
          <w:b/>
          <w:sz w:val="24"/>
        </w:rPr>
        <w:t>Removal of technical content in 38.521-1 v15.3.0 and substitution with pointer to the next Release</w:t>
      </w:r>
    </w:p>
    <w:p w14:paraId="14F45C44"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v15.3.0</w:t>
      </w:r>
      <w:proofErr w:type="gramStart"/>
      <w:r>
        <w:rPr>
          <w:i/>
        </w:rPr>
        <w:tab/>
        <w:t xml:space="preserve">  CR</w:t>
      </w:r>
      <w:proofErr w:type="gramEnd"/>
      <w:r>
        <w:rPr>
          <w:i/>
        </w:rPr>
        <w:t>-1912  Cat: F (Rel-15)</w:t>
      </w:r>
      <w:r>
        <w:rPr>
          <w:i/>
        </w:rPr>
        <w:br/>
      </w:r>
      <w:r>
        <w:rPr>
          <w:i/>
        </w:rPr>
        <w:br/>
      </w:r>
      <w:r>
        <w:rPr>
          <w:i/>
        </w:rPr>
        <w:tab/>
      </w:r>
      <w:r>
        <w:rPr>
          <w:i/>
        </w:rPr>
        <w:tab/>
      </w:r>
      <w:r>
        <w:rPr>
          <w:i/>
        </w:rPr>
        <w:tab/>
      </w:r>
      <w:r>
        <w:rPr>
          <w:i/>
        </w:rPr>
        <w:tab/>
      </w:r>
      <w:r>
        <w:rPr>
          <w:i/>
        </w:rPr>
        <w:tab/>
        <w:t>Source: ETSI Secretariat</w:t>
      </w:r>
    </w:p>
    <w:p w14:paraId="5B40A123" w14:textId="77777777" w:rsidR="004A2FA7" w:rsidRDefault="004A2FA7" w:rsidP="004A2FA7">
      <w:pPr>
        <w:rPr>
          <w:rFonts w:ascii="Arial" w:hAnsi="Arial" w:cs="Arial"/>
          <w:b/>
        </w:rPr>
      </w:pPr>
      <w:r>
        <w:rPr>
          <w:rFonts w:ascii="Arial" w:hAnsi="Arial" w:cs="Arial"/>
          <w:b/>
        </w:rPr>
        <w:t xml:space="preserve">Abstract: </w:t>
      </w:r>
    </w:p>
    <w:p w14:paraId="1C30B6A4" w14:textId="77777777" w:rsidR="004A2FA7" w:rsidRDefault="004A2FA7" w:rsidP="004A2FA7">
      <w:r>
        <w:lastRenderedPageBreak/>
        <w:t>block agreement</w:t>
      </w:r>
    </w:p>
    <w:p w14:paraId="62A3DD0D" w14:textId="77777777" w:rsidR="004A2FA7" w:rsidRDefault="004A2FA7" w:rsidP="004A2FA7">
      <w:pPr>
        <w:rPr>
          <w:rFonts w:ascii="Arial" w:hAnsi="Arial" w:cs="Arial"/>
          <w:b/>
        </w:rPr>
      </w:pPr>
      <w:r>
        <w:rPr>
          <w:rFonts w:ascii="Arial" w:hAnsi="Arial" w:cs="Arial"/>
          <w:b/>
        </w:rPr>
        <w:t xml:space="preserve">Discussion: </w:t>
      </w:r>
    </w:p>
    <w:p w14:paraId="71F802D8" w14:textId="77777777" w:rsidR="004A2FA7" w:rsidRDefault="004A2FA7" w:rsidP="004A2FA7">
      <w:r>
        <w:t>block agreed</w:t>
      </w:r>
    </w:p>
    <w:p w14:paraId="6BD2787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698A5" w14:textId="7F185F01" w:rsidR="004A2FA7" w:rsidRDefault="004A2FA7" w:rsidP="004A2FA7">
      <w:pPr>
        <w:rPr>
          <w:rFonts w:ascii="Arial" w:hAnsi="Arial" w:cs="Arial"/>
          <w:b/>
          <w:sz w:val="24"/>
        </w:rPr>
      </w:pPr>
      <w:r>
        <w:rPr>
          <w:rFonts w:ascii="Arial" w:hAnsi="Arial" w:cs="Arial"/>
          <w:b/>
          <w:color w:val="0000FF"/>
          <w:sz w:val="24"/>
        </w:rPr>
        <w:t>R5-225991</w:t>
      </w:r>
      <w:r>
        <w:rPr>
          <w:rFonts w:ascii="Arial" w:hAnsi="Arial" w:cs="Arial"/>
          <w:b/>
          <w:color w:val="0000FF"/>
          <w:sz w:val="24"/>
        </w:rPr>
        <w:tab/>
      </w:r>
      <w:r>
        <w:rPr>
          <w:rFonts w:ascii="Arial" w:hAnsi="Arial" w:cs="Arial"/>
          <w:b/>
          <w:sz w:val="24"/>
        </w:rPr>
        <w:t>Removal of technical content in 38.521-2 v16.13.0 and substitution with pointer to the next Release</w:t>
      </w:r>
    </w:p>
    <w:p w14:paraId="3A8A1B07"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v16.13.0</w:t>
      </w:r>
      <w:proofErr w:type="gramStart"/>
      <w:r>
        <w:rPr>
          <w:i/>
        </w:rPr>
        <w:tab/>
        <w:t xml:space="preserve">  CR</w:t>
      </w:r>
      <w:proofErr w:type="gramEnd"/>
      <w:r>
        <w:rPr>
          <w:i/>
        </w:rPr>
        <w:t>-0810  Cat: F (Rel-16)</w:t>
      </w:r>
      <w:r>
        <w:rPr>
          <w:i/>
        </w:rPr>
        <w:br/>
      </w:r>
      <w:r>
        <w:rPr>
          <w:i/>
        </w:rPr>
        <w:br/>
      </w:r>
      <w:r>
        <w:rPr>
          <w:i/>
        </w:rPr>
        <w:tab/>
      </w:r>
      <w:r>
        <w:rPr>
          <w:i/>
        </w:rPr>
        <w:tab/>
      </w:r>
      <w:r>
        <w:rPr>
          <w:i/>
        </w:rPr>
        <w:tab/>
      </w:r>
      <w:r>
        <w:rPr>
          <w:i/>
        </w:rPr>
        <w:tab/>
      </w:r>
      <w:r>
        <w:rPr>
          <w:i/>
        </w:rPr>
        <w:tab/>
        <w:t>Source: ETSI Secretariat</w:t>
      </w:r>
    </w:p>
    <w:p w14:paraId="12620E7D" w14:textId="77777777" w:rsidR="004A2FA7" w:rsidRDefault="004A2FA7" w:rsidP="004A2FA7">
      <w:pPr>
        <w:rPr>
          <w:rFonts w:ascii="Arial" w:hAnsi="Arial" w:cs="Arial"/>
          <w:b/>
        </w:rPr>
      </w:pPr>
      <w:r>
        <w:rPr>
          <w:rFonts w:ascii="Arial" w:hAnsi="Arial" w:cs="Arial"/>
          <w:b/>
        </w:rPr>
        <w:t xml:space="preserve">Abstract: </w:t>
      </w:r>
    </w:p>
    <w:p w14:paraId="686E4589" w14:textId="77777777" w:rsidR="004A2FA7" w:rsidRDefault="004A2FA7" w:rsidP="004A2FA7">
      <w:r>
        <w:t>block agreement</w:t>
      </w:r>
    </w:p>
    <w:p w14:paraId="5090D56A" w14:textId="77777777" w:rsidR="004A2FA7" w:rsidRDefault="004A2FA7" w:rsidP="004A2FA7">
      <w:pPr>
        <w:rPr>
          <w:rFonts w:ascii="Arial" w:hAnsi="Arial" w:cs="Arial"/>
          <w:b/>
        </w:rPr>
      </w:pPr>
      <w:r>
        <w:rPr>
          <w:rFonts w:ascii="Arial" w:hAnsi="Arial" w:cs="Arial"/>
          <w:b/>
        </w:rPr>
        <w:t xml:space="preserve">Discussion: </w:t>
      </w:r>
    </w:p>
    <w:p w14:paraId="562DA5AE" w14:textId="77777777" w:rsidR="004A2FA7" w:rsidRDefault="004A2FA7" w:rsidP="004A2FA7">
      <w:r>
        <w:t>block agreed</w:t>
      </w:r>
    </w:p>
    <w:p w14:paraId="4EAAA9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1AA50" w14:textId="10C51466" w:rsidR="004A2FA7" w:rsidRDefault="004A2FA7" w:rsidP="004A2FA7">
      <w:pPr>
        <w:rPr>
          <w:rFonts w:ascii="Arial" w:hAnsi="Arial" w:cs="Arial"/>
          <w:b/>
          <w:sz w:val="24"/>
        </w:rPr>
      </w:pPr>
      <w:r>
        <w:rPr>
          <w:rFonts w:ascii="Arial" w:hAnsi="Arial" w:cs="Arial"/>
          <w:b/>
          <w:color w:val="0000FF"/>
          <w:sz w:val="24"/>
        </w:rPr>
        <w:t>R5-225992</w:t>
      </w:r>
      <w:r>
        <w:rPr>
          <w:rFonts w:ascii="Arial" w:hAnsi="Arial" w:cs="Arial"/>
          <w:b/>
          <w:color w:val="0000FF"/>
          <w:sz w:val="24"/>
        </w:rPr>
        <w:tab/>
      </w:r>
      <w:r>
        <w:rPr>
          <w:rFonts w:ascii="Arial" w:hAnsi="Arial" w:cs="Arial"/>
          <w:b/>
          <w:sz w:val="24"/>
        </w:rPr>
        <w:t>Removal of technical content in 38.521-4 v16.13.0 and substitution with pointer to the next Release</w:t>
      </w:r>
    </w:p>
    <w:p w14:paraId="639921E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v16.13.0</w:t>
      </w:r>
      <w:proofErr w:type="gramStart"/>
      <w:r>
        <w:rPr>
          <w:i/>
        </w:rPr>
        <w:tab/>
        <w:t xml:space="preserve">  CR</w:t>
      </w:r>
      <w:proofErr w:type="gramEnd"/>
      <w:r>
        <w:rPr>
          <w:i/>
        </w:rPr>
        <w:t>-0581  Cat: F (Rel-16)</w:t>
      </w:r>
      <w:r>
        <w:rPr>
          <w:i/>
        </w:rPr>
        <w:br/>
      </w:r>
      <w:r>
        <w:rPr>
          <w:i/>
        </w:rPr>
        <w:br/>
      </w:r>
      <w:r>
        <w:rPr>
          <w:i/>
        </w:rPr>
        <w:tab/>
      </w:r>
      <w:r>
        <w:rPr>
          <w:i/>
        </w:rPr>
        <w:tab/>
      </w:r>
      <w:r>
        <w:rPr>
          <w:i/>
        </w:rPr>
        <w:tab/>
      </w:r>
      <w:r>
        <w:rPr>
          <w:i/>
        </w:rPr>
        <w:tab/>
      </w:r>
      <w:r>
        <w:rPr>
          <w:i/>
        </w:rPr>
        <w:tab/>
        <w:t>Source: ETSI Secretariat</w:t>
      </w:r>
    </w:p>
    <w:p w14:paraId="056E25CD" w14:textId="77777777" w:rsidR="004A2FA7" w:rsidRDefault="004A2FA7" w:rsidP="004A2FA7">
      <w:pPr>
        <w:rPr>
          <w:rFonts w:ascii="Arial" w:hAnsi="Arial" w:cs="Arial"/>
          <w:b/>
        </w:rPr>
      </w:pPr>
      <w:r>
        <w:rPr>
          <w:rFonts w:ascii="Arial" w:hAnsi="Arial" w:cs="Arial"/>
          <w:b/>
        </w:rPr>
        <w:t xml:space="preserve">Abstract: </w:t>
      </w:r>
    </w:p>
    <w:p w14:paraId="19A57EF9" w14:textId="77777777" w:rsidR="004A2FA7" w:rsidRDefault="004A2FA7" w:rsidP="004A2FA7">
      <w:r>
        <w:t>block agreement</w:t>
      </w:r>
    </w:p>
    <w:p w14:paraId="3C64A041" w14:textId="77777777" w:rsidR="004A2FA7" w:rsidRDefault="004A2FA7" w:rsidP="004A2FA7">
      <w:pPr>
        <w:rPr>
          <w:rFonts w:ascii="Arial" w:hAnsi="Arial" w:cs="Arial"/>
          <w:b/>
        </w:rPr>
      </w:pPr>
      <w:r>
        <w:rPr>
          <w:rFonts w:ascii="Arial" w:hAnsi="Arial" w:cs="Arial"/>
          <w:b/>
        </w:rPr>
        <w:t xml:space="preserve">Discussion: </w:t>
      </w:r>
    </w:p>
    <w:p w14:paraId="61BC305D" w14:textId="77777777" w:rsidR="004A2FA7" w:rsidRDefault="004A2FA7" w:rsidP="004A2FA7">
      <w:r>
        <w:t>block agreed</w:t>
      </w:r>
    </w:p>
    <w:p w14:paraId="1546BF6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C4865" w14:textId="79F3B407" w:rsidR="004A2FA7" w:rsidRDefault="004A2FA7" w:rsidP="004A2FA7">
      <w:pPr>
        <w:rPr>
          <w:rFonts w:ascii="Arial" w:hAnsi="Arial" w:cs="Arial"/>
          <w:b/>
          <w:sz w:val="24"/>
        </w:rPr>
      </w:pPr>
      <w:r>
        <w:rPr>
          <w:rFonts w:ascii="Arial" w:hAnsi="Arial" w:cs="Arial"/>
          <w:b/>
          <w:color w:val="0000FF"/>
          <w:sz w:val="24"/>
        </w:rPr>
        <w:t>R5-225993</w:t>
      </w:r>
      <w:r>
        <w:rPr>
          <w:rFonts w:ascii="Arial" w:hAnsi="Arial" w:cs="Arial"/>
          <w:b/>
          <w:color w:val="0000FF"/>
          <w:sz w:val="24"/>
        </w:rPr>
        <w:tab/>
      </w:r>
      <w:r>
        <w:rPr>
          <w:rFonts w:ascii="Arial" w:hAnsi="Arial" w:cs="Arial"/>
          <w:b/>
          <w:sz w:val="24"/>
        </w:rPr>
        <w:t>Removal of technical content in 38.523-1 v16.13.0 and substitution with pointer to the next Release</w:t>
      </w:r>
    </w:p>
    <w:p w14:paraId="6845C87D"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v16.13.0</w:t>
      </w:r>
      <w:proofErr w:type="gramStart"/>
      <w:r>
        <w:rPr>
          <w:i/>
        </w:rPr>
        <w:tab/>
        <w:t xml:space="preserve">  CR</w:t>
      </w:r>
      <w:proofErr w:type="gramEnd"/>
      <w:r>
        <w:rPr>
          <w:i/>
        </w:rPr>
        <w:t>-3207  Cat: F (Rel-16)</w:t>
      </w:r>
      <w:r>
        <w:rPr>
          <w:i/>
        </w:rPr>
        <w:br/>
      </w:r>
      <w:r>
        <w:rPr>
          <w:i/>
        </w:rPr>
        <w:br/>
      </w:r>
      <w:r>
        <w:rPr>
          <w:i/>
        </w:rPr>
        <w:tab/>
      </w:r>
      <w:r>
        <w:rPr>
          <w:i/>
        </w:rPr>
        <w:tab/>
      </w:r>
      <w:r>
        <w:rPr>
          <w:i/>
        </w:rPr>
        <w:tab/>
      </w:r>
      <w:r>
        <w:rPr>
          <w:i/>
        </w:rPr>
        <w:tab/>
      </w:r>
      <w:r>
        <w:rPr>
          <w:i/>
        </w:rPr>
        <w:tab/>
        <w:t>Source: ETSI Secretariat</w:t>
      </w:r>
    </w:p>
    <w:p w14:paraId="429DE0B9" w14:textId="77777777" w:rsidR="004A2FA7" w:rsidRDefault="004A2FA7" w:rsidP="004A2FA7">
      <w:pPr>
        <w:rPr>
          <w:rFonts w:ascii="Arial" w:hAnsi="Arial" w:cs="Arial"/>
          <w:b/>
        </w:rPr>
      </w:pPr>
      <w:r>
        <w:rPr>
          <w:rFonts w:ascii="Arial" w:hAnsi="Arial" w:cs="Arial"/>
          <w:b/>
        </w:rPr>
        <w:t xml:space="preserve">Abstract: </w:t>
      </w:r>
    </w:p>
    <w:p w14:paraId="793B18D1" w14:textId="77777777" w:rsidR="004A2FA7" w:rsidRDefault="004A2FA7" w:rsidP="004A2FA7">
      <w:r>
        <w:t>block agreement</w:t>
      </w:r>
    </w:p>
    <w:p w14:paraId="43256BD0" w14:textId="77777777" w:rsidR="004A2FA7" w:rsidRDefault="004A2FA7" w:rsidP="004A2FA7">
      <w:pPr>
        <w:rPr>
          <w:rFonts w:ascii="Arial" w:hAnsi="Arial" w:cs="Arial"/>
          <w:b/>
        </w:rPr>
      </w:pPr>
      <w:r>
        <w:rPr>
          <w:rFonts w:ascii="Arial" w:hAnsi="Arial" w:cs="Arial"/>
          <w:b/>
        </w:rPr>
        <w:t xml:space="preserve">Discussion: </w:t>
      </w:r>
    </w:p>
    <w:p w14:paraId="2E60AA4D" w14:textId="77777777" w:rsidR="004A2FA7" w:rsidRDefault="004A2FA7" w:rsidP="004A2FA7">
      <w:r>
        <w:t>block agreed</w:t>
      </w:r>
    </w:p>
    <w:p w14:paraId="2ED1ECF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E5F37" w14:textId="6B9A0500" w:rsidR="004A2FA7" w:rsidRDefault="004A2FA7" w:rsidP="004A2FA7">
      <w:pPr>
        <w:rPr>
          <w:rFonts w:ascii="Arial" w:hAnsi="Arial" w:cs="Arial"/>
          <w:b/>
          <w:sz w:val="24"/>
        </w:rPr>
      </w:pPr>
      <w:r>
        <w:rPr>
          <w:rFonts w:ascii="Arial" w:hAnsi="Arial" w:cs="Arial"/>
          <w:b/>
          <w:color w:val="0000FF"/>
          <w:sz w:val="24"/>
        </w:rPr>
        <w:t>R5-225994</w:t>
      </w:r>
      <w:r>
        <w:rPr>
          <w:rFonts w:ascii="Arial" w:hAnsi="Arial" w:cs="Arial"/>
          <w:b/>
          <w:color w:val="0000FF"/>
          <w:sz w:val="24"/>
        </w:rPr>
        <w:tab/>
      </w:r>
      <w:r>
        <w:rPr>
          <w:rFonts w:ascii="Arial" w:hAnsi="Arial" w:cs="Arial"/>
          <w:b/>
          <w:sz w:val="24"/>
        </w:rPr>
        <w:t>Removal of technical content in 38.523-2 v16.13.0 and substitution with pointer to the next Release</w:t>
      </w:r>
    </w:p>
    <w:p w14:paraId="255ADC12" w14:textId="77777777" w:rsidR="004A2FA7" w:rsidRDefault="004A2FA7" w:rsidP="004A2F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v16.13.0</w:t>
      </w:r>
      <w:proofErr w:type="gramStart"/>
      <w:r>
        <w:rPr>
          <w:i/>
        </w:rPr>
        <w:tab/>
        <w:t xml:space="preserve">  CR</w:t>
      </w:r>
      <w:proofErr w:type="gramEnd"/>
      <w:r>
        <w:rPr>
          <w:i/>
        </w:rPr>
        <w:t>-0264  Cat: F (Rel-16)</w:t>
      </w:r>
      <w:r>
        <w:rPr>
          <w:i/>
        </w:rPr>
        <w:br/>
      </w:r>
      <w:r>
        <w:rPr>
          <w:i/>
        </w:rPr>
        <w:br/>
      </w:r>
      <w:r>
        <w:rPr>
          <w:i/>
        </w:rPr>
        <w:tab/>
      </w:r>
      <w:r>
        <w:rPr>
          <w:i/>
        </w:rPr>
        <w:tab/>
      </w:r>
      <w:r>
        <w:rPr>
          <w:i/>
        </w:rPr>
        <w:tab/>
      </w:r>
      <w:r>
        <w:rPr>
          <w:i/>
        </w:rPr>
        <w:tab/>
      </w:r>
      <w:r>
        <w:rPr>
          <w:i/>
        </w:rPr>
        <w:tab/>
        <w:t>Source: ETSI Secretariat</w:t>
      </w:r>
    </w:p>
    <w:p w14:paraId="4B0F95A0" w14:textId="77777777" w:rsidR="004A2FA7" w:rsidRDefault="004A2FA7" w:rsidP="004A2FA7">
      <w:pPr>
        <w:rPr>
          <w:rFonts w:ascii="Arial" w:hAnsi="Arial" w:cs="Arial"/>
          <w:b/>
        </w:rPr>
      </w:pPr>
      <w:r>
        <w:rPr>
          <w:rFonts w:ascii="Arial" w:hAnsi="Arial" w:cs="Arial"/>
          <w:b/>
        </w:rPr>
        <w:t xml:space="preserve">Abstract: </w:t>
      </w:r>
    </w:p>
    <w:p w14:paraId="0B88C93D" w14:textId="77777777" w:rsidR="004A2FA7" w:rsidRDefault="004A2FA7" w:rsidP="004A2FA7">
      <w:r>
        <w:t>block agreement</w:t>
      </w:r>
    </w:p>
    <w:p w14:paraId="350225C5" w14:textId="77777777" w:rsidR="004A2FA7" w:rsidRDefault="004A2FA7" w:rsidP="004A2FA7">
      <w:pPr>
        <w:rPr>
          <w:rFonts w:ascii="Arial" w:hAnsi="Arial" w:cs="Arial"/>
          <w:b/>
        </w:rPr>
      </w:pPr>
      <w:r>
        <w:rPr>
          <w:rFonts w:ascii="Arial" w:hAnsi="Arial" w:cs="Arial"/>
          <w:b/>
        </w:rPr>
        <w:t xml:space="preserve">Discussion: </w:t>
      </w:r>
    </w:p>
    <w:p w14:paraId="1383CCFB" w14:textId="77777777" w:rsidR="004A2FA7" w:rsidRDefault="004A2FA7" w:rsidP="004A2FA7">
      <w:r>
        <w:t>block agreed</w:t>
      </w:r>
    </w:p>
    <w:p w14:paraId="25ABAEE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EB914" w14:textId="5E055DBF" w:rsidR="004A2FA7" w:rsidRDefault="004A2FA7" w:rsidP="004A2FA7">
      <w:pPr>
        <w:rPr>
          <w:rFonts w:ascii="Arial" w:hAnsi="Arial" w:cs="Arial"/>
          <w:b/>
          <w:sz w:val="24"/>
        </w:rPr>
      </w:pPr>
      <w:r>
        <w:rPr>
          <w:rFonts w:ascii="Arial" w:hAnsi="Arial" w:cs="Arial"/>
          <w:b/>
          <w:color w:val="0000FF"/>
          <w:sz w:val="24"/>
        </w:rPr>
        <w:t>R5-225995</w:t>
      </w:r>
      <w:r>
        <w:rPr>
          <w:rFonts w:ascii="Arial" w:hAnsi="Arial" w:cs="Arial"/>
          <w:b/>
          <w:color w:val="0000FF"/>
          <w:sz w:val="24"/>
        </w:rPr>
        <w:tab/>
      </w:r>
      <w:r>
        <w:rPr>
          <w:rFonts w:ascii="Arial" w:hAnsi="Arial" w:cs="Arial"/>
          <w:b/>
          <w:sz w:val="24"/>
        </w:rPr>
        <w:t>Removal of technical content in 38.905 v15.3.0 and substitution with pointer to the next Release</w:t>
      </w:r>
    </w:p>
    <w:p w14:paraId="029C0BBC"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v15.3.0</w:t>
      </w:r>
      <w:proofErr w:type="gramStart"/>
      <w:r>
        <w:rPr>
          <w:i/>
        </w:rPr>
        <w:tab/>
        <w:t xml:space="preserve">  CR</w:t>
      </w:r>
      <w:proofErr w:type="gramEnd"/>
      <w:r>
        <w:rPr>
          <w:i/>
        </w:rPr>
        <w:t>-0675  Cat: F (Rel-15)</w:t>
      </w:r>
      <w:r>
        <w:rPr>
          <w:i/>
        </w:rPr>
        <w:br/>
      </w:r>
      <w:r>
        <w:rPr>
          <w:i/>
        </w:rPr>
        <w:br/>
      </w:r>
      <w:r>
        <w:rPr>
          <w:i/>
        </w:rPr>
        <w:tab/>
      </w:r>
      <w:r>
        <w:rPr>
          <w:i/>
        </w:rPr>
        <w:tab/>
      </w:r>
      <w:r>
        <w:rPr>
          <w:i/>
        </w:rPr>
        <w:tab/>
      </w:r>
      <w:r>
        <w:rPr>
          <w:i/>
        </w:rPr>
        <w:tab/>
      </w:r>
      <w:r>
        <w:rPr>
          <w:i/>
        </w:rPr>
        <w:tab/>
        <w:t>Source: ETSI Secretariat</w:t>
      </w:r>
    </w:p>
    <w:p w14:paraId="7FF7C125" w14:textId="77777777" w:rsidR="004A2FA7" w:rsidRDefault="004A2FA7" w:rsidP="004A2FA7">
      <w:pPr>
        <w:rPr>
          <w:rFonts w:ascii="Arial" w:hAnsi="Arial" w:cs="Arial"/>
          <w:b/>
        </w:rPr>
      </w:pPr>
      <w:r>
        <w:rPr>
          <w:rFonts w:ascii="Arial" w:hAnsi="Arial" w:cs="Arial"/>
          <w:b/>
        </w:rPr>
        <w:t xml:space="preserve">Abstract: </w:t>
      </w:r>
    </w:p>
    <w:p w14:paraId="10ECB1B2" w14:textId="77777777" w:rsidR="004A2FA7" w:rsidRDefault="004A2FA7" w:rsidP="004A2FA7">
      <w:r>
        <w:t>block agreement</w:t>
      </w:r>
    </w:p>
    <w:p w14:paraId="68AB29AB" w14:textId="77777777" w:rsidR="004A2FA7" w:rsidRDefault="004A2FA7" w:rsidP="004A2FA7">
      <w:pPr>
        <w:rPr>
          <w:rFonts w:ascii="Arial" w:hAnsi="Arial" w:cs="Arial"/>
          <w:b/>
        </w:rPr>
      </w:pPr>
      <w:r>
        <w:rPr>
          <w:rFonts w:ascii="Arial" w:hAnsi="Arial" w:cs="Arial"/>
          <w:b/>
        </w:rPr>
        <w:t xml:space="preserve">Discussion: </w:t>
      </w:r>
    </w:p>
    <w:p w14:paraId="563076D5" w14:textId="77777777" w:rsidR="004A2FA7" w:rsidRDefault="004A2FA7" w:rsidP="004A2FA7">
      <w:r>
        <w:t>block agreed</w:t>
      </w:r>
    </w:p>
    <w:p w14:paraId="242938A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83BC9" w14:textId="77777777" w:rsidR="004A2FA7" w:rsidRDefault="004A2FA7" w:rsidP="004A2FA7">
      <w:pPr>
        <w:pStyle w:val="Heading3"/>
      </w:pPr>
      <w:bookmarkStart w:id="3452" w:name="_Toc121362948"/>
      <w:bookmarkStart w:id="3453" w:name="_Toc121421613"/>
      <w:bookmarkStart w:id="3454" w:name="_Toc121759071"/>
      <w:r>
        <w:t>7.2</w:t>
      </w:r>
      <w:r>
        <w:tab/>
        <w:t>Open Issues</w:t>
      </w:r>
      <w:bookmarkEnd w:id="3452"/>
      <w:bookmarkEnd w:id="3453"/>
      <w:bookmarkEnd w:id="3454"/>
    </w:p>
    <w:p w14:paraId="1B92D310" w14:textId="77777777" w:rsidR="004A2FA7" w:rsidRDefault="004A2FA7" w:rsidP="004A2FA7">
      <w:pPr>
        <w:pStyle w:val="Heading4"/>
      </w:pPr>
      <w:bookmarkStart w:id="3455" w:name="_Toc121362949"/>
      <w:bookmarkStart w:id="3456" w:name="_Toc121421614"/>
      <w:bookmarkStart w:id="3457" w:name="_Toc121759072"/>
      <w:r>
        <w:t>7.2.1</w:t>
      </w:r>
      <w:r>
        <w:tab/>
        <w:t>RF group docs still requiring WG verdict/confirmation - original A.I. retained</w:t>
      </w:r>
      <w:bookmarkEnd w:id="3455"/>
      <w:bookmarkEnd w:id="3456"/>
      <w:bookmarkEnd w:id="3457"/>
    </w:p>
    <w:p w14:paraId="0EEA4766" w14:textId="32664615" w:rsidR="004A2FA7" w:rsidRDefault="004A2FA7" w:rsidP="004A2FA7">
      <w:pPr>
        <w:rPr>
          <w:rFonts w:ascii="Arial" w:hAnsi="Arial" w:cs="Arial"/>
          <w:b/>
          <w:sz w:val="24"/>
        </w:rPr>
      </w:pPr>
      <w:r>
        <w:rPr>
          <w:rFonts w:ascii="Arial" w:hAnsi="Arial" w:cs="Arial"/>
          <w:b/>
          <w:color w:val="0000FF"/>
          <w:sz w:val="24"/>
        </w:rPr>
        <w:t>R5-226756</w:t>
      </w:r>
      <w:r>
        <w:rPr>
          <w:rFonts w:ascii="Arial" w:hAnsi="Arial" w:cs="Arial"/>
          <w:b/>
          <w:color w:val="0000FF"/>
          <w:sz w:val="24"/>
        </w:rPr>
        <w:tab/>
      </w:r>
      <w:r>
        <w:rPr>
          <w:rFonts w:ascii="Arial" w:hAnsi="Arial" w:cs="Arial"/>
          <w:b/>
          <w:sz w:val="24"/>
        </w:rPr>
        <w:t>Correction to ICS information</w:t>
      </w:r>
    </w:p>
    <w:p w14:paraId="7127C5BB" w14:textId="77777777" w:rsidR="004A2FA7" w:rsidRDefault="004A2FA7" w:rsidP="004A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v16.13.0</w:t>
      </w:r>
      <w:proofErr w:type="gramStart"/>
      <w:r>
        <w:rPr>
          <w:i/>
        </w:rPr>
        <w:tab/>
        <w:t xml:space="preserve">  CR</w:t>
      </w:r>
      <w:proofErr w:type="gramEnd"/>
      <w:r>
        <w:rPr>
          <w:i/>
        </w:rPr>
        <w:t>-0159  Cat: F (Rel-16)</w:t>
      </w:r>
      <w:r>
        <w:rPr>
          <w:i/>
        </w:rPr>
        <w:br/>
      </w:r>
      <w:r>
        <w:rPr>
          <w:i/>
        </w:rPr>
        <w:br/>
      </w:r>
      <w:r>
        <w:rPr>
          <w:i/>
        </w:rPr>
        <w:tab/>
      </w:r>
      <w:r>
        <w:rPr>
          <w:i/>
        </w:rPr>
        <w:tab/>
      </w:r>
      <w:r>
        <w:rPr>
          <w:i/>
        </w:rPr>
        <w:tab/>
      </w:r>
      <w:r>
        <w:rPr>
          <w:i/>
        </w:rPr>
        <w:tab/>
      </w:r>
      <w:r>
        <w:rPr>
          <w:i/>
        </w:rPr>
        <w:tab/>
        <w:t>Source: Bureau Veritas</w:t>
      </w:r>
    </w:p>
    <w:p w14:paraId="3C015412" w14:textId="77777777" w:rsidR="004A2FA7" w:rsidRDefault="004A2FA7" w:rsidP="004A2FA7">
      <w:pPr>
        <w:rPr>
          <w:rFonts w:ascii="Arial" w:hAnsi="Arial" w:cs="Arial"/>
          <w:b/>
        </w:rPr>
      </w:pPr>
      <w:r>
        <w:rPr>
          <w:rFonts w:ascii="Arial" w:hAnsi="Arial" w:cs="Arial"/>
          <w:b/>
        </w:rPr>
        <w:t xml:space="preserve">Abstract: </w:t>
      </w:r>
    </w:p>
    <w:p w14:paraId="02059183" w14:textId="77777777" w:rsidR="004A2FA7" w:rsidRDefault="004A2FA7" w:rsidP="004A2FA7">
      <w:r>
        <w:t>AI 5.4.13</w:t>
      </w:r>
    </w:p>
    <w:p w14:paraId="3B22264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36805" w14:textId="77777777" w:rsidR="004A2FA7" w:rsidRDefault="004A2FA7" w:rsidP="004A2FA7">
      <w:pPr>
        <w:pStyle w:val="Heading4"/>
      </w:pPr>
      <w:bookmarkStart w:id="3458" w:name="_Toc121362950"/>
      <w:bookmarkStart w:id="3459" w:name="_Toc121421615"/>
      <w:bookmarkStart w:id="3460" w:name="_Toc121759073"/>
      <w:r>
        <w:t>7.2.2</w:t>
      </w:r>
      <w:r>
        <w:tab/>
        <w:t>Sig group docs still requiring WG verdict/confirmation - original A.I. retained</w:t>
      </w:r>
      <w:bookmarkEnd w:id="3458"/>
      <w:bookmarkEnd w:id="3459"/>
      <w:bookmarkEnd w:id="3460"/>
    </w:p>
    <w:p w14:paraId="4BB0C9BA" w14:textId="77777777" w:rsidR="004A2FA7" w:rsidRDefault="004A2FA7" w:rsidP="004A2FA7">
      <w:pPr>
        <w:pStyle w:val="Heading4"/>
      </w:pPr>
      <w:bookmarkStart w:id="3461" w:name="_Toc121362951"/>
      <w:bookmarkStart w:id="3462" w:name="_Toc121421616"/>
      <w:bookmarkStart w:id="3463" w:name="_Toc121759074"/>
      <w:r>
        <w:t>7.2.3</w:t>
      </w:r>
      <w:r>
        <w:tab/>
        <w:t>Other open issues from joint sessions - original A.I. retained</w:t>
      </w:r>
      <w:bookmarkEnd w:id="3461"/>
      <w:bookmarkEnd w:id="3462"/>
      <w:bookmarkEnd w:id="3463"/>
    </w:p>
    <w:p w14:paraId="189B6FDE" w14:textId="4AC3FB09" w:rsidR="004A2FA7" w:rsidRDefault="004A2FA7" w:rsidP="004A2FA7">
      <w:pPr>
        <w:rPr>
          <w:rFonts w:ascii="Arial" w:hAnsi="Arial" w:cs="Arial"/>
          <w:b/>
          <w:sz w:val="24"/>
        </w:rPr>
      </w:pPr>
      <w:r>
        <w:rPr>
          <w:rFonts w:ascii="Arial" w:hAnsi="Arial" w:cs="Arial"/>
          <w:b/>
          <w:color w:val="0000FF"/>
          <w:sz w:val="24"/>
        </w:rPr>
        <w:t>R5-227389</w:t>
      </w:r>
      <w:r>
        <w:rPr>
          <w:rFonts w:ascii="Arial" w:hAnsi="Arial" w:cs="Arial"/>
          <w:b/>
          <w:color w:val="0000FF"/>
          <w:sz w:val="24"/>
        </w:rPr>
        <w:tab/>
      </w:r>
      <w:r>
        <w:rPr>
          <w:rFonts w:ascii="Arial" w:hAnsi="Arial" w:cs="Arial"/>
          <w:b/>
          <w:sz w:val="24"/>
        </w:rPr>
        <w:t>LS to 3GPP CT6 to review mandate of the implementation of UI/MMI features for Wearable form factors</w:t>
      </w:r>
    </w:p>
    <w:p w14:paraId="223C4E15" w14:textId="77777777" w:rsidR="004A2FA7" w:rsidRDefault="004A2FA7" w:rsidP="004A2FA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CAG-22-322, to -, cc -</w:t>
      </w:r>
      <w:r>
        <w:rPr>
          <w:i/>
        </w:rPr>
        <w:br/>
      </w:r>
      <w:r>
        <w:rPr>
          <w:i/>
        </w:rPr>
        <w:tab/>
      </w:r>
      <w:r>
        <w:rPr>
          <w:i/>
        </w:rPr>
        <w:tab/>
      </w:r>
      <w:r>
        <w:rPr>
          <w:i/>
        </w:rPr>
        <w:tab/>
      </w:r>
      <w:r>
        <w:rPr>
          <w:i/>
        </w:rPr>
        <w:tab/>
      </w:r>
      <w:r>
        <w:rPr>
          <w:i/>
        </w:rPr>
        <w:tab/>
        <w:t>Source: GCF CAG</w:t>
      </w:r>
    </w:p>
    <w:p w14:paraId="677E5C5C" w14:textId="77777777" w:rsidR="004A2FA7" w:rsidRDefault="004A2FA7" w:rsidP="004A2FA7">
      <w:pPr>
        <w:rPr>
          <w:rFonts w:ascii="Arial" w:hAnsi="Arial" w:cs="Arial"/>
          <w:b/>
        </w:rPr>
      </w:pPr>
      <w:r>
        <w:rPr>
          <w:rFonts w:ascii="Arial" w:hAnsi="Arial" w:cs="Arial"/>
          <w:b/>
        </w:rPr>
        <w:t xml:space="preserve">Abstract: </w:t>
      </w:r>
    </w:p>
    <w:p w14:paraId="2E141457" w14:textId="77777777" w:rsidR="004A2FA7" w:rsidRDefault="004A2FA7" w:rsidP="004A2FA7">
      <w:r>
        <w:lastRenderedPageBreak/>
        <w:t>Document CAG-22-253 was presented and discussed during the CAG#72 meeting.  The discussion raised important points about the risks related to maintaining the status-quo of the mandates of certain radio features that may either not be practical to implement in certain form factors such as Wearables or, due to the evolution of use cases, are no longer useful.</w:t>
      </w:r>
    </w:p>
    <w:p w14:paraId="508CDA89" w14:textId="77777777" w:rsidR="004A2FA7" w:rsidRDefault="004A2FA7" w:rsidP="004A2FA7">
      <w:r>
        <w:t>Maintaining such mandates on OEMs forces the implementation of the features simply for the sake of certification and not for use by the end user or product stakeholders (</w:t>
      </w:r>
      <w:proofErr w:type="spellStart"/>
      <w:r>
        <w:t>eg.</w:t>
      </w:r>
      <w:proofErr w:type="spellEnd"/>
      <w:r>
        <w:t xml:space="preserve"> network operators) when commercialized.</w:t>
      </w:r>
    </w:p>
    <w:p w14:paraId="6813412E" w14:textId="77777777" w:rsidR="004A2FA7" w:rsidRDefault="004A2FA7" w:rsidP="004A2FA7">
      <w:r>
        <w:t xml:space="preserve">An example is an OEM certifying a wearable product must support mandated SAT and USAT test cases where there is no apparent end-user impact for the UI/MMI and due to the </w:t>
      </w:r>
      <w:proofErr w:type="gramStart"/>
      <w:r>
        <w:t>mandate</w:t>
      </w:r>
      <w:proofErr w:type="gramEnd"/>
      <w:r>
        <w:t xml:space="preserve"> these tests are not able to be marked as not applicable.</w:t>
      </w:r>
    </w:p>
    <w:p w14:paraId="52769E84" w14:textId="77777777" w:rsidR="004A2FA7" w:rsidRDefault="004A2FA7" w:rsidP="004A2FA7">
      <w:r>
        <w:t>There should be a mechanism available for OEMs of these types of devices to allow them not to certify such features and therefore leave it disabled.</w:t>
      </w:r>
    </w:p>
    <w:p w14:paraId="2623170F" w14:textId="77777777" w:rsidR="004A2FA7" w:rsidRDefault="004A2FA7" w:rsidP="004A2FA7">
      <w:r>
        <w:t>GCF CAG thanks 3GPP CT6 and looks forward to further fruitful collaboration.</w:t>
      </w:r>
    </w:p>
    <w:p w14:paraId="2EB2B07E" w14:textId="77777777" w:rsidR="004A2FA7" w:rsidRDefault="004A2FA7" w:rsidP="004A2FA7">
      <w:r>
        <w:t>Actions: GCF CAG kindly requests CT6 review the necessity for the mandate of the implementation and explore ways of making these features optional for devices such as wearables.</w:t>
      </w:r>
    </w:p>
    <w:p w14:paraId="63CBB04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6F293" w14:textId="77777777" w:rsidR="004A2FA7" w:rsidRDefault="004A2FA7" w:rsidP="004A2FA7">
      <w:pPr>
        <w:pStyle w:val="Heading4"/>
      </w:pPr>
      <w:bookmarkStart w:id="3464" w:name="_Toc121362952"/>
      <w:bookmarkStart w:id="3465" w:name="_Toc121421617"/>
      <w:bookmarkStart w:id="3466" w:name="_Toc121759075"/>
      <w:r>
        <w:t>7.2.4</w:t>
      </w:r>
      <w:r>
        <w:tab/>
        <w:t>Study on 5G NR UE full stack testing for Network Slicing - original A.I. retained</w:t>
      </w:r>
      <w:bookmarkEnd w:id="3464"/>
      <w:bookmarkEnd w:id="3465"/>
      <w:bookmarkEnd w:id="3466"/>
    </w:p>
    <w:p w14:paraId="4FA4AC86" w14:textId="77777777" w:rsidR="004A2FA7" w:rsidRDefault="004A2FA7" w:rsidP="004A2FA7">
      <w:pPr>
        <w:pStyle w:val="Heading4"/>
      </w:pPr>
      <w:bookmarkStart w:id="3467" w:name="_Toc121362953"/>
      <w:bookmarkStart w:id="3468" w:name="_Toc121421618"/>
      <w:bookmarkStart w:id="3469" w:name="_Toc121759076"/>
      <w:r>
        <w:t>7.2.5</w:t>
      </w:r>
      <w:r>
        <w:tab/>
        <w:t>Other</w:t>
      </w:r>
      <w:bookmarkEnd w:id="3467"/>
      <w:bookmarkEnd w:id="3468"/>
      <w:bookmarkEnd w:id="3469"/>
    </w:p>
    <w:p w14:paraId="4AE5A8A4" w14:textId="77777777" w:rsidR="004A2FA7" w:rsidRDefault="004A2FA7" w:rsidP="004A2FA7">
      <w:pPr>
        <w:pStyle w:val="Heading3"/>
      </w:pPr>
      <w:bookmarkStart w:id="3470" w:name="_Toc121362954"/>
      <w:bookmarkStart w:id="3471" w:name="_Toc121421619"/>
      <w:bookmarkStart w:id="3472" w:name="_Toc121759077"/>
      <w:r>
        <w:t>7.3</w:t>
      </w:r>
      <w:r>
        <w:tab/>
      </w:r>
      <w:proofErr w:type="spellStart"/>
      <w:r>
        <w:t>iWD</w:t>
      </w:r>
      <w:proofErr w:type="spellEnd"/>
      <w:r>
        <w:t>/PRD Updates</w:t>
      </w:r>
      <w:bookmarkEnd w:id="3470"/>
      <w:bookmarkEnd w:id="3471"/>
      <w:bookmarkEnd w:id="3472"/>
    </w:p>
    <w:p w14:paraId="38E05FAF" w14:textId="77777777" w:rsidR="004A2FA7" w:rsidRDefault="004A2FA7" w:rsidP="004A2FA7">
      <w:pPr>
        <w:pStyle w:val="Heading4"/>
      </w:pPr>
      <w:bookmarkStart w:id="3473" w:name="_Toc121362955"/>
      <w:bookmarkStart w:id="3474" w:name="_Toc121421620"/>
      <w:bookmarkStart w:id="3475" w:name="_Toc121759078"/>
      <w:r>
        <w:t>7.3.1</w:t>
      </w:r>
      <w:r>
        <w:tab/>
        <w:t>iWD-003: Record of RAN5 owned test cases not ready for RAN5 agreement or verifiable on one UE only</w:t>
      </w:r>
      <w:bookmarkEnd w:id="3473"/>
      <w:bookmarkEnd w:id="3474"/>
      <w:bookmarkEnd w:id="3475"/>
    </w:p>
    <w:p w14:paraId="71211833" w14:textId="77777777" w:rsidR="004A2FA7" w:rsidRDefault="004A2FA7" w:rsidP="004A2FA7">
      <w:pPr>
        <w:pStyle w:val="Heading4"/>
      </w:pPr>
      <w:bookmarkStart w:id="3476" w:name="_Toc121362956"/>
      <w:bookmarkStart w:id="3477" w:name="_Toc121421621"/>
      <w:bookmarkStart w:id="3478" w:name="_Toc121759079"/>
      <w:r>
        <w:t>7.3.2</w:t>
      </w:r>
      <w:r>
        <w:tab/>
        <w:t>PRD17: Guidance to using Work Item Codes with RAN5 test cases</w:t>
      </w:r>
      <w:bookmarkEnd w:id="3476"/>
      <w:bookmarkEnd w:id="3477"/>
      <w:bookmarkEnd w:id="3478"/>
    </w:p>
    <w:p w14:paraId="5B8261CF" w14:textId="79124A9F" w:rsidR="004A2FA7" w:rsidRDefault="004A2FA7" w:rsidP="004A2FA7">
      <w:pPr>
        <w:rPr>
          <w:rFonts w:ascii="Arial" w:hAnsi="Arial" w:cs="Arial"/>
          <w:b/>
          <w:sz w:val="24"/>
        </w:rPr>
      </w:pPr>
      <w:r>
        <w:rPr>
          <w:rFonts w:ascii="Arial" w:hAnsi="Arial" w:cs="Arial"/>
          <w:b/>
          <w:color w:val="0000FF"/>
          <w:sz w:val="24"/>
        </w:rPr>
        <w:t>R5-226738</w:t>
      </w:r>
      <w:r>
        <w:rPr>
          <w:rFonts w:ascii="Arial" w:hAnsi="Arial" w:cs="Arial"/>
          <w:b/>
          <w:color w:val="0000FF"/>
          <w:sz w:val="24"/>
        </w:rPr>
        <w:tab/>
      </w:r>
      <w:r>
        <w:rPr>
          <w:rFonts w:ascii="Arial" w:hAnsi="Arial" w:cs="Arial"/>
          <w:b/>
          <w:sz w:val="24"/>
        </w:rPr>
        <w:t>PRD-17 on Guidance to Work Item Codes (post RAN#98-e version)</w:t>
      </w:r>
    </w:p>
    <w:p w14:paraId="1ECC9154"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Bureau Veritas (Rapporteur)</w:t>
      </w:r>
    </w:p>
    <w:p w14:paraId="184AE6CD" w14:textId="77777777" w:rsidR="004A2FA7" w:rsidRDefault="004A2FA7" w:rsidP="004A2FA7">
      <w:pPr>
        <w:rPr>
          <w:rFonts w:ascii="Arial" w:hAnsi="Arial" w:cs="Arial"/>
          <w:b/>
        </w:rPr>
      </w:pPr>
      <w:r>
        <w:rPr>
          <w:rFonts w:ascii="Arial" w:hAnsi="Arial" w:cs="Arial"/>
          <w:b/>
        </w:rPr>
        <w:t xml:space="preserve">Abstract: </w:t>
      </w:r>
    </w:p>
    <w:p w14:paraId="6860E3D0" w14:textId="77777777" w:rsidR="004A2FA7" w:rsidRDefault="004A2FA7" w:rsidP="004A2FA7">
      <w:r>
        <w:t>Post-meeting</w:t>
      </w:r>
    </w:p>
    <w:p w14:paraId="5E5E4C1C" w14:textId="77777777" w:rsidR="004A2FA7" w:rsidRDefault="004A2FA7" w:rsidP="004A2FA7">
      <w:pPr>
        <w:rPr>
          <w:rFonts w:ascii="Arial" w:hAnsi="Arial" w:cs="Arial"/>
          <w:b/>
        </w:rPr>
      </w:pPr>
      <w:r>
        <w:rPr>
          <w:rFonts w:ascii="Arial" w:hAnsi="Arial" w:cs="Arial"/>
          <w:b/>
        </w:rPr>
        <w:t xml:space="preserve">Discussion: </w:t>
      </w:r>
    </w:p>
    <w:p w14:paraId="65990551" w14:textId="77777777" w:rsidR="004A2FA7" w:rsidRDefault="004A2FA7" w:rsidP="004A2FA7">
      <w:r>
        <w:t>for email approval</w:t>
      </w:r>
    </w:p>
    <w:p w14:paraId="46B7CFA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7E64" w14:textId="77777777" w:rsidR="004A2FA7" w:rsidRDefault="004A2FA7" w:rsidP="004A2FA7">
      <w:pPr>
        <w:pStyle w:val="Heading4"/>
      </w:pPr>
      <w:bookmarkStart w:id="3479" w:name="_Toc121362957"/>
      <w:bookmarkStart w:id="3480" w:name="_Toc121421622"/>
      <w:bookmarkStart w:id="3481" w:name="_Toc121759080"/>
      <w:r>
        <w:t>7.3.3</w:t>
      </w:r>
      <w:r>
        <w:tab/>
        <w:t>PRD20: Status updates E-UTRA CA</w:t>
      </w:r>
      <w:bookmarkEnd w:id="3479"/>
      <w:bookmarkEnd w:id="3480"/>
      <w:bookmarkEnd w:id="3481"/>
    </w:p>
    <w:p w14:paraId="4DC5A089" w14:textId="451EF54A" w:rsidR="004A2FA7" w:rsidRDefault="004A2FA7" w:rsidP="004A2FA7">
      <w:pPr>
        <w:rPr>
          <w:rFonts w:ascii="Arial" w:hAnsi="Arial" w:cs="Arial"/>
          <w:b/>
          <w:sz w:val="24"/>
        </w:rPr>
      </w:pPr>
      <w:r>
        <w:rPr>
          <w:rFonts w:ascii="Arial" w:hAnsi="Arial" w:cs="Arial"/>
          <w:b/>
          <w:color w:val="0000FF"/>
          <w:sz w:val="24"/>
        </w:rPr>
        <w:t>R5-226002</w:t>
      </w:r>
      <w:r>
        <w:rPr>
          <w:rFonts w:ascii="Arial" w:hAnsi="Arial" w:cs="Arial"/>
          <w:b/>
          <w:color w:val="0000FF"/>
          <w:sz w:val="24"/>
        </w:rPr>
        <w:tab/>
      </w:r>
      <w:r>
        <w:rPr>
          <w:rFonts w:ascii="Arial" w:hAnsi="Arial" w:cs="Arial"/>
          <w:b/>
          <w:sz w:val="24"/>
        </w:rPr>
        <w:t>3GPP RAN5 PRD20 v1.2.0: CA status list</w:t>
      </w:r>
    </w:p>
    <w:p w14:paraId="401FADA2"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48F04D7D" w14:textId="77777777" w:rsidR="004A2FA7" w:rsidRDefault="004A2FA7" w:rsidP="004A2FA7">
      <w:pPr>
        <w:rPr>
          <w:rFonts w:ascii="Arial" w:hAnsi="Arial" w:cs="Arial"/>
          <w:b/>
        </w:rPr>
      </w:pPr>
      <w:r>
        <w:rPr>
          <w:rFonts w:ascii="Arial" w:hAnsi="Arial" w:cs="Arial"/>
          <w:b/>
        </w:rPr>
        <w:t xml:space="preserve">Abstract: </w:t>
      </w:r>
    </w:p>
    <w:p w14:paraId="489A233F" w14:textId="77777777" w:rsidR="004A2FA7" w:rsidRDefault="004A2FA7" w:rsidP="004A2FA7">
      <w:r>
        <w:t>Post meeting document</w:t>
      </w:r>
    </w:p>
    <w:p w14:paraId="0C3E8D8E" w14:textId="3CCAFB36"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619A">
        <w:rPr>
          <w:rFonts w:ascii="Arial" w:hAnsi="Arial" w:cs="Arial"/>
          <w:b/>
          <w:color w:val="993300"/>
          <w:u w:val="single"/>
        </w:rPr>
        <w:t>withdrawn</w:t>
      </w:r>
      <w:r>
        <w:rPr>
          <w:color w:val="993300"/>
          <w:u w:val="single"/>
        </w:rPr>
        <w:t>.</w:t>
      </w:r>
    </w:p>
    <w:p w14:paraId="7DCB5368" w14:textId="77777777" w:rsidR="004A2FA7" w:rsidRDefault="004A2FA7" w:rsidP="004A2FA7">
      <w:pPr>
        <w:pStyle w:val="Heading4"/>
      </w:pPr>
      <w:bookmarkStart w:id="3482" w:name="_Toc121362958"/>
      <w:bookmarkStart w:id="3483" w:name="_Toc121421623"/>
      <w:bookmarkStart w:id="3484" w:name="_Toc121759081"/>
      <w:r>
        <w:lastRenderedPageBreak/>
        <w:t>7.3.4</w:t>
      </w:r>
      <w:r>
        <w:tab/>
        <w:t>PRD21: Status Updates and Completion Declaration Statements (CDS) for NR bands, NR band CBW extensions, 5G NR CADC configurations for PC3, PC1.5 and PC2</w:t>
      </w:r>
      <w:bookmarkEnd w:id="3482"/>
      <w:bookmarkEnd w:id="3483"/>
      <w:bookmarkEnd w:id="3484"/>
    </w:p>
    <w:p w14:paraId="4FB4F23F" w14:textId="2E4E9C93" w:rsidR="004A2FA7" w:rsidRDefault="004A2FA7" w:rsidP="004A2FA7">
      <w:pPr>
        <w:rPr>
          <w:rFonts w:ascii="Arial" w:hAnsi="Arial" w:cs="Arial"/>
          <w:b/>
          <w:sz w:val="24"/>
        </w:rPr>
      </w:pPr>
      <w:r>
        <w:rPr>
          <w:rFonts w:ascii="Arial" w:hAnsi="Arial" w:cs="Arial"/>
          <w:b/>
          <w:color w:val="0000FF"/>
          <w:sz w:val="24"/>
        </w:rPr>
        <w:t>R5-225951</w:t>
      </w:r>
      <w:r>
        <w:rPr>
          <w:rFonts w:ascii="Arial" w:hAnsi="Arial" w:cs="Arial"/>
          <w:b/>
          <w:color w:val="0000FF"/>
          <w:sz w:val="24"/>
        </w:rPr>
        <w:tab/>
      </w:r>
      <w:r>
        <w:rPr>
          <w:rFonts w:ascii="Arial" w:hAnsi="Arial" w:cs="Arial"/>
          <w:b/>
          <w:sz w:val="24"/>
        </w:rPr>
        <w:t>PRD21 CDS: NR FR1 bands n91, n92, n93 and n94</w:t>
      </w:r>
    </w:p>
    <w:p w14:paraId="3EDD1976" w14:textId="77777777" w:rsidR="004A2FA7" w:rsidRDefault="004A2FA7" w:rsidP="004A2FA7">
      <w:pPr>
        <w:rPr>
          <w:i/>
        </w:rPr>
      </w:pPr>
      <w:r>
        <w:rPr>
          <w:i/>
        </w:rPr>
        <w:tab/>
      </w:r>
      <w:r>
        <w:rPr>
          <w:i/>
        </w:rPr>
        <w:tab/>
      </w:r>
      <w:r>
        <w:rPr>
          <w:i/>
        </w:rPr>
        <w:tab/>
      </w:r>
      <w:r>
        <w:rPr>
          <w:i/>
        </w:rPr>
        <w:tab/>
      </w:r>
      <w:r>
        <w:rPr>
          <w:i/>
        </w:rPr>
        <w:tab/>
        <w:t>Type: WI summary</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w:t>
      </w:r>
    </w:p>
    <w:p w14:paraId="23A17C8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96E13" w14:textId="24A3D354" w:rsidR="004A2FA7" w:rsidRDefault="004A2FA7" w:rsidP="004A2FA7">
      <w:pPr>
        <w:rPr>
          <w:rFonts w:ascii="Arial" w:hAnsi="Arial" w:cs="Arial"/>
          <w:b/>
          <w:sz w:val="24"/>
        </w:rPr>
      </w:pPr>
      <w:r>
        <w:rPr>
          <w:rFonts w:ascii="Arial" w:hAnsi="Arial" w:cs="Arial"/>
          <w:b/>
          <w:color w:val="0000FF"/>
          <w:sz w:val="24"/>
        </w:rPr>
        <w:t>R5-226274</w:t>
      </w:r>
      <w:r>
        <w:rPr>
          <w:rFonts w:ascii="Arial" w:hAnsi="Arial" w:cs="Arial"/>
          <w:b/>
          <w:color w:val="0000FF"/>
          <w:sz w:val="24"/>
        </w:rPr>
        <w:tab/>
      </w:r>
      <w:r>
        <w:rPr>
          <w:rFonts w:ascii="Arial" w:hAnsi="Arial" w:cs="Arial"/>
          <w:b/>
          <w:sz w:val="24"/>
        </w:rPr>
        <w:t>PRD21 CDS: PC3 for n50</w:t>
      </w:r>
    </w:p>
    <w:p w14:paraId="0E228453"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CAICT</w:t>
      </w:r>
    </w:p>
    <w:p w14:paraId="177E48B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F15DB" w14:textId="228C540D" w:rsidR="004A2FA7" w:rsidRDefault="004A2FA7" w:rsidP="004A2FA7">
      <w:pPr>
        <w:rPr>
          <w:rFonts w:ascii="Arial" w:hAnsi="Arial" w:cs="Arial"/>
          <w:b/>
          <w:sz w:val="24"/>
        </w:rPr>
      </w:pPr>
      <w:r>
        <w:rPr>
          <w:rFonts w:ascii="Arial" w:hAnsi="Arial" w:cs="Arial"/>
          <w:b/>
          <w:color w:val="0000FF"/>
          <w:sz w:val="24"/>
        </w:rPr>
        <w:t>R5-226275</w:t>
      </w:r>
      <w:r>
        <w:rPr>
          <w:rFonts w:ascii="Arial" w:hAnsi="Arial" w:cs="Arial"/>
          <w:b/>
          <w:color w:val="0000FF"/>
          <w:sz w:val="24"/>
        </w:rPr>
        <w:tab/>
      </w:r>
      <w:r>
        <w:rPr>
          <w:rFonts w:ascii="Arial" w:hAnsi="Arial" w:cs="Arial"/>
          <w:b/>
          <w:sz w:val="24"/>
        </w:rPr>
        <w:t>PRD21 CDS: PC3 for n86</w:t>
      </w:r>
    </w:p>
    <w:p w14:paraId="490DFCCA"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CAICT</w:t>
      </w:r>
    </w:p>
    <w:p w14:paraId="0746BE7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1385B" w14:textId="5E8A9B29" w:rsidR="004A2FA7" w:rsidRDefault="004A2FA7" w:rsidP="004A2FA7">
      <w:pPr>
        <w:rPr>
          <w:rFonts w:ascii="Arial" w:hAnsi="Arial" w:cs="Arial"/>
          <w:b/>
          <w:sz w:val="24"/>
        </w:rPr>
      </w:pPr>
      <w:r>
        <w:rPr>
          <w:rFonts w:ascii="Arial" w:hAnsi="Arial" w:cs="Arial"/>
          <w:b/>
          <w:color w:val="0000FF"/>
          <w:sz w:val="24"/>
        </w:rPr>
        <w:t>R5-226330</w:t>
      </w:r>
      <w:r>
        <w:rPr>
          <w:rFonts w:ascii="Arial" w:hAnsi="Arial" w:cs="Arial"/>
          <w:b/>
          <w:color w:val="0000FF"/>
          <w:sz w:val="24"/>
        </w:rPr>
        <w:tab/>
      </w:r>
      <w:r>
        <w:rPr>
          <w:rFonts w:ascii="Arial" w:hAnsi="Arial" w:cs="Arial"/>
          <w:b/>
          <w:sz w:val="24"/>
        </w:rPr>
        <w:t>PRD21 on NR bands and 5G NR CADC config handling v1.3.0</w:t>
      </w:r>
    </w:p>
    <w:p w14:paraId="103F5439"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 Ericsson</w:t>
      </w:r>
    </w:p>
    <w:p w14:paraId="50945A1F" w14:textId="2D055C7E"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24A5B">
        <w:rPr>
          <w:rFonts w:ascii="Arial" w:hAnsi="Arial" w:cs="Arial"/>
          <w:b/>
          <w:color w:val="993300"/>
          <w:u w:val="single"/>
        </w:rPr>
        <w:t>approved</w:t>
      </w:r>
      <w:r>
        <w:rPr>
          <w:color w:val="993300"/>
          <w:u w:val="single"/>
        </w:rPr>
        <w:t>.</w:t>
      </w:r>
    </w:p>
    <w:p w14:paraId="066F5515" w14:textId="0EB6E13B" w:rsidR="004A2FA7" w:rsidRDefault="004A2FA7" w:rsidP="004A2FA7">
      <w:pPr>
        <w:rPr>
          <w:rFonts w:ascii="Arial" w:hAnsi="Arial" w:cs="Arial"/>
          <w:b/>
          <w:sz w:val="24"/>
        </w:rPr>
      </w:pPr>
      <w:r>
        <w:rPr>
          <w:rFonts w:ascii="Arial" w:hAnsi="Arial" w:cs="Arial"/>
          <w:b/>
          <w:color w:val="0000FF"/>
          <w:sz w:val="24"/>
        </w:rPr>
        <w:t>R5-226332</w:t>
      </w:r>
      <w:r>
        <w:rPr>
          <w:rFonts w:ascii="Arial" w:hAnsi="Arial" w:cs="Arial"/>
          <w:b/>
          <w:color w:val="0000FF"/>
          <w:sz w:val="24"/>
        </w:rPr>
        <w:tab/>
      </w:r>
      <w:r>
        <w:rPr>
          <w:rFonts w:ascii="Arial" w:hAnsi="Arial" w:cs="Arial"/>
          <w:b/>
          <w:sz w:val="24"/>
        </w:rPr>
        <w:t>PRD21 CDS PC3 for CA_n41A-n79A BCS2</w:t>
      </w:r>
    </w:p>
    <w:p w14:paraId="25D24850"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w:t>
      </w:r>
    </w:p>
    <w:p w14:paraId="009C04C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B46DD" w14:textId="1D380C33" w:rsidR="004A2FA7" w:rsidRDefault="004A2FA7" w:rsidP="004A2FA7">
      <w:pPr>
        <w:rPr>
          <w:rFonts w:ascii="Arial" w:hAnsi="Arial" w:cs="Arial"/>
          <w:b/>
          <w:sz w:val="24"/>
        </w:rPr>
      </w:pPr>
      <w:r>
        <w:rPr>
          <w:rFonts w:ascii="Arial" w:hAnsi="Arial" w:cs="Arial"/>
          <w:b/>
          <w:color w:val="0000FF"/>
          <w:sz w:val="24"/>
        </w:rPr>
        <w:t>R5-227629</w:t>
      </w:r>
      <w:r>
        <w:rPr>
          <w:rFonts w:ascii="Arial" w:hAnsi="Arial" w:cs="Arial"/>
          <w:b/>
          <w:color w:val="0000FF"/>
          <w:sz w:val="24"/>
        </w:rPr>
        <w:tab/>
      </w:r>
      <w:r>
        <w:rPr>
          <w:rFonts w:ascii="Arial" w:hAnsi="Arial" w:cs="Arial"/>
          <w:b/>
          <w:sz w:val="24"/>
        </w:rPr>
        <w:t>PRD21 CDS PC3 for CA_n41A-n79A BCS2</w:t>
      </w:r>
    </w:p>
    <w:p w14:paraId="459EEE9B"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w:t>
      </w:r>
    </w:p>
    <w:p w14:paraId="651774CB" w14:textId="77777777" w:rsidR="004A2FA7" w:rsidRDefault="004A2FA7" w:rsidP="004A2FA7">
      <w:pPr>
        <w:rPr>
          <w:color w:val="808080"/>
        </w:rPr>
      </w:pPr>
      <w:r>
        <w:rPr>
          <w:color w:val="808080"/>
        </w:rPr>
        <w:t>(Replaces R5-226332)</w:t>
      </w:r>
    </w:p>
    <w:p w14:paraId="3007114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8D427" w14:textId="61C00F7B" w:rsidR="004A2FA7" w:rsidRDefault="004A2FA7" w:rsidP="004A2FA7">
      <w:pPr>
        <w:rPr>
          <w:rFonts w:ascii="Arial" w:hAnsi="Arial" w:cs="Arial"/>
          <w:b/>
          <w:sz w:val="24"/>
        </w:rPr>
      </w:pPr>
      <w:r>
        <w:rPr>
          <w:rFonts w:ascii="Arial" w:hAnsi="Arial" w:cs="Arial"/>
          <w:b/>
          <w:color w:val="0000FF"/>
          <w:sz w:val="24"/>
        </w:rPr>
        <w:t>R5-226403</w:t>
      </w:r>
      <w:r>
        <w:rPr>
          <w:rFonts w:ascii="Arial" w:hAnsi="Arial" w:cs="Arial"/>
          <w:b/>
          <w:color w:val="0000FF"/>
          <w:sz w:val="24"/>
        </w:rPr>
        <w:tab/>
      </w:r>
      <w:r>
        <w:rPr>
          <w:rFonts w:ascii="Arial" w:hAnsi="Arial" w:cs="Arial"/>
          <w:b/>
          <w:sz w:val="24"/>
        </w:rPr>
        <w:t>PRD21 CDS: CA_n2A-n77A</w:t>
      </w:r>
    </w:p>
    <w:p w14:paraId="1E75719B"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Verizon Switzerland AG</w:t>
      </w:r>
    </w:p>
    <w:p w14:paraId="4DFB6F6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EC604" w14:textId="1075F824" w:rsidR="004A2FA7" w:rsidRDefault="004A2FA7" w:rsidP="004A2FA7">
      <w:pPr>
        <w:rPr>
          <w:rFonts w:ascii="Arial" w:hAnsi="Arial" w:cs="Arial"/>
          <w:b/>
          <w:sz w:val="24"/>
        </w:rPr>
      </w:pPr>
      <w:r>
        <w:rPr>
          <w:rFonts w:ascii="Arial" w:hAnsi="Arial" w:cs="Arial"/>
          <w:b/>
          <w:color w:val="0000FF"/>
          <w:sz w:val="24"/>
        </w:rPr>
        <w:t>R5-226404</w:t>
      </w:r>
      <w:r>
        <w:rPr>
          <w:rFonts w:ascii="Arial" w:hAnsi="Arial" w:cs="Arial"/>
          <w:b/>
          <w:color w:val="0000FF"/>
          <w:sz w:val="24"/>
        </w:rPr>
        <w:tab/>
      </w:r>
      <w:r>
        <w:rPr>
          <w:rFonts w:ascii="Arial" w:hAnsi="Arial" w:cs="Arial"/>
          <w:b/>
          <w:sz w:val="24"/>
        </w:rPr>
        <w:t>PRD21 CDS: CA_n5A-n77A</w:t>
      </w:r>
    </w:p>
    <w:p w14:paraId="22C37C50"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Verizon Switzerland AG</w:t>
      </w:r>
    </w:p>
    <w:p w14:paraId="34654F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D23F8" w14:textId="2FB92493" w:rsidR="004A2FA7" w:rsidRDefault="004A2FA7" w:rsidP="004A2FA7">
      <w:pPr>
        <w:rPr>
          <w:rFonts w:ascii="Arial" w:hAnsi="Arial" w:cs="Arial"/>
          <w:b/>
          <w:sz w:val="24"/>
        </w:rPr>
      </w:pPr>
      <w:r>
        <w:rPr>
          <w:rFonts w:ascii="Arial" w:hAnsi="Arial" w:cs="Arial"/>
          <w:b/>
          <w:color w:val="0000FF"/>
          <w:sz w:val="24"/>
        </w:rPr>
        <w:t>R5-226405</w:t>
      </w:r>
      <w:r>
        <w:rPr>
          <w:rFonts w:ascii="Arial" w:hAnsi="Arial" w:cs="Arial"/>
          <w:b/>
          <w:color w:val="0000FF"/>
          <w:sz w:val="24"/>
        </w:rPr>
        <w:tab/>
      </w:r>
      <w:r>
        <w:rPr>
          <w:rFonts w:ascii="Arial" w:hAnsi="Arial" w:cs="Arial"/>
          <w:b/>
          <w:sz w:val="24"/>
        </w:rPr>
        <w:t>PRD21 CDS: CA_n66A-n77A</w:t>
      </w:r>
    </w:p>
    <w:p w14:paraId="1D1555EC" w14:textId="77777777" w:rsidR="004A2FA7" w:rsidRDefault="004A2FA7" w:rsidP="004A2FA7">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Verizon Switzerland AG</w:t>
      </w:r>
    </w:p>
    <w:p w14:paraId="21E8C8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CE98D" w14:textId="45BF74A9" w:rsidR="004A2FA7" w:rsidRDefault="004A2FA7" w:rsidP="004A2FA7">
      <w:pPr>
        <w:rPr>
          <w:rFonts w:ascii="Arial" w:hAnsi="Arial" w:cs="Arial"/>
          <w:b/>
          <w:sz w:val="24"/>
        </w:rPr>
      </w:pPr>
      <w:r>
        <w:rPr>
          <w:rFonts w:ascii="Arial" w:hAnsi="Arial" w:cs="Arial"/>
          <w:b/>
          <w:color w:val="0000FF"/>
          <w:sz w:val="24"/>
        </w:rPr>
        <w:t>R5-226867</w:t>
      </w:r>
      <w:r>
        <w:rPr>
          <w:rFonts w:ascii="Arial" w:hAnsi="Arial" w:cs="Arial"/>
          <w:b/>
          <w:color w:val="0000FF"/>
          <w:sz w:val="24"/>
        </w:rPr>
        <w:tab/>
      </w:r>
      <w:r>
        <w:rPr>
          <w:rFonts w:ascii="Arial" w:hAnsi="Arial" w:cs="Arial"/>
          <w:b/>
          <w:sz w:val="24"/>
        </w:rPr>
        <w:t>PRD21 CDS: Rel-17 New CBWs 10MHz and 20MHz to existing band n79</w:t>
      </w:r>
    </w:p>
    <w:p w14:paraId="339EC93D"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6D5099DF" w14:textId="77777777" w:rsidR="004A2FA7" w:rsidRDefault="004A2FA7" w:rsidP="004A2FA7">
      <w:pPr>
        <w:rPr>
          <w:rFonts w:ascii="Arial" w:hAnsi="Arial" w:cs="Arial"/>
          <w:b/>
        </w:rPr>
      </w:pPr>
      <w:r>
        <w:rPr>
          <w:rFonts w:ascii="Arial" w:hAnsi="Arial" w:cs="Arial"/>
          <w:b/>
        </w:rPr>
        <w:t xml:space="preserve">Abstract: </w:t>
      </w:r>
    </w:p>
    <w:p w14:paraId="56E97F94" w14:textId="77777777" w:rsidR="004A2FA7" w:rsidRDefault="004A2FA7" w:rsidP="004A2FA7">
      <w:r>
        <w:t>Post meeting document</w:t>
      </w:r>
    </w:p>
    <w:p w14:paraId="4D47477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B482A" w14:textId="2C9A2F86" w:rsidR="004A2FA7" w:rsidRDefault="004A2FA7" w:rsidP="004A2FA7">
      <w:pPr>
        <w:rPr>
          <w:rFonts w:ascii="Arial" w:hAnsi="Arial" w:cs="Arial"/>
          <w:b/>
          <w:sz w:val="24"/>
        </w:rPr>
      </w:pPr>
      <w:r>
        <w:rPr>
          <w:rFonts w:ascii="Arial" w:hAnsi="Arial" w:cs="Arial"/>
          <w:b/>
          <w:color w:val="0000FF"/>
          <w:sz w:val="24"/>
        </w:rPr>
        <w:t>R5-226871</w:t>
      </w:r>
      <w:r>
        <w:rPr>
          <w:rFonts w:ascii="Arial" w:hAnsi="Arial" w:cs="Arial"/>
          <w:b/>
          <w:color w:val="0000FF"/>
          <w:sz w:val="24"/>
        </w:rPr>
        <w:tab/>
      </w:r>
      <w:r>
        <w:rPr>
          <w:rFonts w:ascii="Arial" w:hAnsi="Arial" w:cs="Arial"/>
          <w:b/>
          <w:sz w:val="24"/>
        </w:rPr>
        <w:t>PRD21 CDS: Rel-17 New CBW 45MHz to existing band n1</w:t>
      </w:r>
    </w:p>
    <w:p w14:paraId="0AC3D131"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5FD9A448" w14:textId="77777777" w:rsidR="004A2FA7" w:rsidRDefault="004A2FA7" w:rsidP="004A2FA7">
      <w:pPr>
        <w:rPr>
          <w:rFonts w:ascii="Arial" w:hAnsi="Arial" w:cs="Arial"/>
          <w:b/>
        </w:rPr>
      </w:pPr>
      <w:r>
        <w:rPr>
          <w:rFonts w:ascii="Arial" w:hAnsi="Arial" w:cs="Arial"/>
          <w:b/>
        </w:rPr>
        <w:t xml:space="preserve">Abstract: </w:t>
      </w:r>
    </w:p>
    <w:p w14:paraId="4304CB62" w14:textId="77777777" w:rsidR="004A2FA7" w:rsidRDefault="004A2FA7" w:rsidP="004A2FA7">
      <w:r>
        <w:t>Post meeting document</w:t>
      </w:r>
    </w:p>
    <w:p w14:paraId="66518C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DE62C" w14:textId="78512857" w:rsidR="004A2FA7" w:rsidRDefault="004A2FA7" w:rsidP="004A2FA7">
      <w:pPr>
        <w:rPr>
          <w:rFonts w:ascii="Arial" w:hAnsi="Arial" w:cs="Arial"/>
          <w:b/>
          <w:sz w:val="24"/>
        </w:rPr>
      </w:pPr>
      <w:r>
        <w:rPr>
          <w:rFonts w:ascii="Arial" w:hAnsi="Arial" w:cs="Arial"/>
          <w:b/>
          <w:color w:val="0000FF"/>
          <w:sz w:val="24"/>
        </w:rPr>
        <w:t>R5-227115</w:t>
      </w:r>
      <w:r>
        <w:rPr>
          <w:rFonts w:ascii="Arial" w:hAnsi="Arial" w:cs="Arial"/>
          <w:b/>
          <w:color w:val="0000FF"/>
          <w:sz w:val="24"/>
        </w:rPr>
        <w:tab/>
      </w:r>
      <w:r>
        <w:rPr>
          <w:rFonts w:ascii="Arial" w:hAnsi="Arial" w:cs="Arial"/>
          <w:b/>
          <w:sz w:val="24"/>
        </w:rPr>
        <w:t>PRD21 CDS PC3 for n3 and CBWs extension for 50 MHz</w:t>
      </w:r>
    </w:p>
    <w:p w14:paraId="079E3338"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China Unicom</w:t>
      </w:r>
    </w:p>
    <w:p w14:paraId="459EC7A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578EE" w14:textId="03473718" w:rsidR="004A2FA7" w:rsidRDefault="004A2FA7" w:rsidP="004A2FA7">
      <w:pPr>
        <w:rPr>
          <w:rFonts w:ascii="Arial" w:hAnsi="Arial" w:cs="Arial"/>
          <w:b/>
          <w:sz w:val="24"/>
        </w:rPr>
      </w:pPr>
      <w:r>
        <w:rPr>
          <w:rFonts w:ascii="Arial" w:hAnsi="Arial" w:cs="Arial"/>
          <w:b/>
          <w:color w:val="0000FF"/>
          <w:sz w:val="24"/>
        </w:rPr>
        <w:t>R5-227303</w:t>
      </w:r>
      <w:r>
        <w:rPr>
          <w:rFonts w:ascii="Arial" w:hAnsi="Arial" w:cs="Arial"/>
          <w:b/>
          <w:color w:val="0000FF"/>
          <w:sz w:val="24"/>
        </w:rPr>
        <w:tab/>
      </w:r>
      <w:r>
        <w:rPr>
          <w:rFonts w:ascii="Arial" w:hAnsi="Arial" w:cs="Arial"/>
          <w:b/>
          <w:sz w:val="24"/>
        </w:rPr>
        <w:t xml:space="preserve">PRD21 CDS: PC3 for CA_n48A-n77A, CA_n71A-n77A </w:t>
      </w:r>
    </w:p>
    <w:p w14:paraId="58B9554B"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Dish Network</w:t>
      </w:r>
    </w:p>
    <w:p w14:paraId="6F092F74" w14:textId="77777777" w:rsidR="004A2FA7" w:rsidRDefault="004A2FA7" w:rsidP="004A2FA7">
      <w:pPr>
        <w:rPr>
          <w:rFonts w:ascii="Arial" w:hAnsi="Arial" w:cs="Arial"/>
          <w:b/>
        </w:rPr>
      </w:pPr>
      <w:r>
        <w:rPr>
          <w:rFonts w:ascii="Arial" w:hAnsi="Arial" w:cs="Arial"/>
          <w:b/>
        </w:rPr>
        <w:t xml:space="preserve">Abstract: </w:t>
      </w:r>
    </w:p>
    <w:p w14:paraId="7DA14DD6" w14:textId="77777777" w:rsidR="004A2FA7" w:rsidRDefault="004A2FA7" w:rsidP="004A2FA7">
      <w:r>
        <w:t>CDS for CA_n48A-n77A, CA_n71A-n77A</w:t>
      </w:r>
    </w:p>
    <w:p w14:paraId="1A19B38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957FA" w14:textId="445465C3" w:rsidR="004A2FA7" w:rsidRDefault="004A2FA7" w:rsidP="004A2FA7">
      <w:pPr>
        <w:rPr>
          <w:rFonts w:ascii="Arial" w:hAnsi="Arial" w:cs="Arial"/>
          <w:b/>
          <w:sz w:val="24"/>
        </w:rPr>
      </w:pPr>
      <w:r>
        <w:rPr>
          <w:rFonts w:ascii="Arial" w:hAnsi="Arial" w:cs="Arial"/>
          <w:b/>
          <w:color w:val="0000FF"/>
          <w:sz w:val="24"/>
        </w:rPr>
        <w:t>R5-227609</w:t>
      </w:r>
      <w:r>
        <w:rPr>
          <w:rFonts w:ascii="Arial" w:hAnsi="Arial" w:cs="Arial"/>
          <w:b/>
          <w:color w:val="0000FF"/>
          <w:sz w:val="24"/>
        </w:rPr>
        <w:tab/>
      </w:r>
      <w:r>
        <w:rPr>
          <w:rFonts w:ascii="Arial" w:hAnsi="Arial" w:cs="Arial"/>
          <w:b/>
          <w:sz w:val="24"/>
        </w:rPr>
        <w:t>PRD21 CDS: NR FR2 band n258</w:t>
      </w:r>
    </w:p>
    <w:p w14:paraId="02D44C45"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05BF8012" w14:textId="77777777" w:rsidR="004A2FA7" w:rsidRDefault="004A2FA7" w:rsidP="004A2FA7">
      <w:pPr>
        <w:rPr>
          <w:rFonts w:ascii="Arial" w:hAnsi="Arial" w:cs="Arial"/>
          <w:b/>
        </w:rPr>
      </w:pPr>
      <w:r>
        <w:rPr>
          <w:rFonts w:ascii="Arial" w:hAnsi="Arial" w:cs="Arial"/>
          <w:b/>
        </w:rPr>
        <w:t xml:space="preserve">Discussion: </w:t>
      </w:r>
    </w:p>
    <w:p w14:paraId="2059B9F6" w14:textId="77777777" w:rsidR="004A2FA7" w:rsidRDefault="004A2FA7" w:rsidP="004A2FA7">
      <w:r>
        <w:t>post meeting doc</w:t>
      </w:r>
    </w:p>
    <w:p w14:paraId="7309BAD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D0B165" w14:textId="2ADCB174" w:rsidR="004A2FA7" w:rsidRDefault="004A2FA7" w:rsidP="004A2FA7">
      <w:pPr>
        <w:rPr>
          <w:rFonts w:ascii="Arial" w:hAnsi="Arial" w:cs="Arial"/>
          <w:b/>
          <w:sz w:val="24"/>
        </w:rPr>
      </w:pPr>
      <w:r>
        <w:rPr>
          <w:rFonts w:ascii="Arial" w:hAnsi="Arial" w:cs="Arial"/>
          <w:b/>
          <w:color w:val="0000FF"/>
          <w:sz w:val="24"/>
        </w:rPr>
        <w:t>R5-227610</w:t>
      </w:r>
      <w:r>
        <w:rPr>
          <w:rFonts w:ascii="Arial" w:hAnsi="Arial" w:cs="Arial"/>
          <w:b/>
          <w:color w:val="0000FF"/>
          <w:sz w:val="24"/>
        </w:rPr>
        <w:tab/>
      </w:r>
      <w:r>
        <w:rPr>
          <w:rFonts w:ascii="Arial" w:hAnsi="Arial" w:cs="Arial"/>
          <w:b/>
          <w:sz w:val="24"/>
        </w:rPr>
        <w:t>PRD21 CDS: NR FR2 band n260</w:t>
      </w:r>
    </w:p>
    <w:p w14:paraId="6D244624"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5C6F1F9D" w14:textId="77777777" w:rsidR="004A2FA7" w:rsidRDefault="004A2FA7" w:rsidP="004A2FA7">
      <w:pPr>
        <w:rPr>
          <w:rFonts w:ascii="Arial" w:hAnsi="Arial" w:cs="Arial"/>
          <w:b/>
        </w:rPr>
      </w:pPr>
      <w:r>
        <w:rPr>
          <w:rFonts w:ascii="Arial" w:hAnsi="Arial" w:cs="Arial"/>
          <w:b/>
        </w:rPr>
        <w:t xml:space="preserve">Discussion: </w:t>
      </w:r>
    </w:p>
    <w:p w14:paraId="1BE178E3" w14:textId="77777777" w:rsidR="004A2FA7" w:rsidRDefault="004A2FA7" w:rsidP="004A2FA7">
      <w:r>
        <w:t>post meeting doc</w:t>
      </w:r>
    </w:p>
    <w:p w14:paraId="68DFCA9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907F3D" w14:textId="4C0DD99B" w:rsidR="004A2FA7" w:rsidRDefault="004A2FA7" w:rsidP="004A2FA7">
      <w:pPr>
        <w:rPr>
          <w:rFonts w:ascii="Arial" w:hAnsi="Arial" w:cs="Arial"/>
          <w:b/>
          <w:sz w:val="24"/>
        </w:rPr>
      </w:pPr>
      <w:r>
        <w:rPr>
          <w:rFonts w:ascii="Arial" w:hAnsi="Arial" w:cs="Arial"/>
          <w:b/>
          <w:color w:val="0000FF"/>
          <w:sz w:val="24"/>
        </w:rPr>
        <w:lastRenderedPageBreak/>
        <w:t>R5-227633</w:t>
      </w:r>
      <w:r>
        <w:rPr>
          <w:rFonts w:ascii="Arial" w:hAnsi="Arial" w:cs="Arial"/>
          <w:b/>
          <w:color w:val="0000FF"/>
          <w:sz w:val="24"/>
        </w:rPr>
        <w:tab/>
      </w:r>
      <w:r>
        <w:rPr>
          <w:rFonts w:ascii="Arial" w:hAnsi="Arial" w:cs="Arial"/>
          <w:b/>
          <w:sz w:val="24"/>
        </w:rPr>
        <w:t>PRD21 CDS: PC1.5 for n41</w:t>
      </w:r>
    </w:p>
    <w:p w14:paraId="23ED472B"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w:t>
      </w:r>
    </w:p>
    <w:p w14:paraId="7C8F53A1" w14:textId="3A67FFF4"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1FA15" w14:textId="2163418C" w:rsidR="004A2FA7" w:rsidRDefault="004A2FA7" w:rsidP="004A2FA7">
      <w:pPr>
        <w:rPr>
          <w:rFonts w:ascii="Arial" w:hAnsi="Arial" w:cs="Arial"/>
          <w:b/>
          <w:sz w:val="24"/>
        </w:rPr>
      </w:pPr>
      <w:r>
        <w:rPr>
          <w:rFonts w:ascii="Arial" w:hAnsi="Arial" w:cs="Arial"/>
          <w:b/>
          <w:color w:val="0000FF"/>
          <w:sz w:val="24"/>
        </w:rPr>
        <w:t>R5-227634</w:t>
      </w:r>
      <w:r>
        <w:rPr>
          <w:rFonts w:ascii="Arial" w:hAnsi="Arial" w:cs="Arial"/>
          <w:b/>
          <w:color w:val="0000FF"/>
          <w:sz w:val="24"/>
        </w:rPr>
        <w:tab/>
      </w:r>
      <w:r>
        <w:rPr>
          <w:rFonts w:ascii="Arial" w:hAnsi="Arial" w:cs="Arial"/>
          <w:b/>
          <w:sz w:val="24"/>
        </w:rPr>
        <w:t>PRD21 CDS: PC1.5 for n79</w:t>
      </w:r>
    </w:p>
    <w:p w14:paraId="441E6462"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w:t>
      </w:r>
    </w:p>
    <w:p w14:paraId="46C1E870" w14:textId="1EE3E710"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6645C" w14:textId="6201BFE8" w:rsidR="004A2FA7" w:rsidRDefault="004A2FA7" w:rsidP="004A2FA7">
      <w:pPr>
        <w:rPr>
          <w:rFonts w:ascii="Arial" w:hAnsi="Arial" w:cs="Arial"/>
          <w:b/>
          <w:sz w:val="24"/>
        </w:rPr>
      </w:pPr>
      <w:r>
        <w:rPr>
          <w:rFonts w:ascii="Arial" w:hAnsi="Arial" w:cs="Arial"/>
          <w:b/>
          <w:color w:val="0000FF"/>
          <w:sz w:val="24"/>
        </w:rPr>
        <w:t>R5-227635</w:t>
      </w:r>
      <w:r>
        <w:rPr>
          <w:rFonts w:ascii="Arial" w:hAnsi="Arial" w:cs="Arial"/>
          <w:b/>
          <w:color w:val="0000FF"/>
          <w:sz w:val="24"/>
        </w:rPr>
        <w:tab/>
      </w:r>
      <w:r>
        <w:rPr>
          <w:rFonts w:ascii="Arial" w:hAnsi="Arial" w:cs="Arial"/>
          <w:b/>
          <w:sz w:val="24"/>
        </w:rPr>
        <w:t>PRD21 CDS: PC2 for n1</w:t>
      </w:r>
    </w:p>
    <w:p w14:paraId="404115DA"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Unicom</w:t>
      </w:r>
    </w:p>
    <w:p w14:paraId="4161EE57" w14:textId="6BF7D32B"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C05D6" w14:textId="01CAE94C" w:rsidR="004A2FA7" w:rsidRDefault="004A2FA7" w:rsidP="004A2FA7">
      <w:pPr>
        <w:rPr>
          <w:rFonts w:ascii="Arial" w:hAnsi="Arial" w:cs="Arial"/>
          <w:b/>
          <w:sz w:val="24"/>
        </w:rPr>
      </w:pPr>
      <w:r>
        <w:rPr>
          <w:rFonts w:ascii="Arial" w:hAnsi="Arial" w:cs="Arial"/>
          <w:b/>
          <w:color w:val="0000FF"/>
          <w:sz w:val="24"/>
        </w:rPr>
        <w:t>R5-227636</w:t>
      </w:r>
      <w:r>
        <w:rPr>
          <w:rFonts w:ascii="Arial" w:hAnsi="Arial" w:cs="Arial"/>
          <w:b/>
          <w:color w:val="0000FF"/>
          <w:sz w:val="24"/>
        </w:rPr>
        <w:tab/>
      </w:r>
      <w:r>
        <w:rPr>
          <w:rFonts w:ascii="Arial" w:hAnsi="Arial" w:cs="Arial"/>
          <w:b/>
          <w:sz w:val="24"/>
        </w:rPr>
        <w:t>PRD21 CDS: PC2 for n3</w:t>
      </w:r>
    </w:p>
    <w:p w14:paraId="0317F813"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Unicom</w:t>
      </w:r>
    </w:p>
    <w:p w14:paraId="1930FA7D" w14:textId="12AE4D44"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4CAC5" w14:textId="1465F8F2" w:rsidR="004A2FA7" w:rsidRDefault="004A2FA7" w:rsidP="004A2FA7">
      <w:pPr>
        <w:rPr>
          <w:rFonts w:ascii="Arial" w:hAnsi="Arial" w:cs="Arial"/>
          <w:b/>
          <w:sz w:val="24"/>
        </w:rPr>
      </w:pPr>
      <w:r>
        <w:rPr>
          <w:rFonts w:ascii="Arial" w:hAnsi="Arial" w:cs="Arial"/>
          <w:b/>
          <w:color w:val="0000FF"/>
          <w:sz w:val="24"/>
        </w:rPr>
        <w:t>R5-227637</w:t>
      </w:r>
      <w:r>
        <w:rPr>
          <w:rFonts w:ascii="Arial" w:hAnsi="Arial" w:cs="Arial"/>
          <w:b/>
          <w:color w:val="0000FF"/>
          <w:sz w:val="24"/>
        </w:rPr>
        <w:tab/>
      </w:r>
      <w:r>
        <w:rPr>
          <w:rFonts w:ascii="Arial" w:hAnsi="Arial" w:cs="Arial"/>
          <w:b/>
          <w:sz w:val="24"/>
        </w:rPr>
        <w:t>PRD21 CDS: PC1.5 for n77</w:t>
      </w:r>
    </w:p>
    <w:p w14:paraId="1030BA70"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Verizon Switzerland AG</w:t>
      </w:r>
    </w:p>
    <w:p w14:paraId="08A5A496" w14:textId="43BEC932"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C21D3" w14:textId="10D8DCDB" w:rsidR="004A2FA7" w:rsidRDefault="004A2FA7" w:rsidP="004A2FA7">
      <w:pPr>
        <w:rPr>
          <w:rFonts w:ascii="Arial" w:hAnsi="Arial" w:cs="Arial"/>
          <w:b/>
          <w:sz w:val="24"/>
        </w:rPr>
      </w:pPr>
      <w:r>
        <w:rPr>
          <w:rFonts w:ascii="Arial" w:hAnsi="Arial" w:cs="Arial"/>
          <w:b/>
          <w:color w:val="0000FF"/>
          <w:sz w:val="24"/>
        </w:rPr>
        <w:t>R5-227638</w:t>
      </w:r>
      <w:r>
        <w:rPr>
          <w:rFonts w:ascii="Arial" w:hAnsi="Arial" w:cs="Arial"/>
          <w:b/>
          <w:color w:val="0000FF"/>
          <w:sz w:val="24"/>
        </w:rPr>
        <w:tab/>
      </w:r>
      <w:r>
        <w:rPr>
          <w:rFonts w:ascii="Arial" w:hAnsi="Arial" w:cs="Arial"/>
          <w:b/>
          <w:sz w:val="24"/>
        </w:rPr>
        <w:t>PRD21 CS: PC1.5 for n78</w:t>
      </w:r>
    </w:p>
    <w:p w14:paraId="721D1FAB"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Verizon Switzerland AG</w:t>
      </w:r>
    </w:p>
    <w:p w14:paraId="0279B6E6" w14:textId="5956D6B1"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4685D" w14:textId="77777777" w:rsidR="004A2FA7" w:rsidRDefault="004A2FA7" w:rsidP="004A2FA7">
      <w:pPr>
        <w:pStyle w:val="Heading4"/>
      </w:pPr>
      <w:bookmarkStart w:id="3485" w:name="_Toc121362959"/>
      <w:bookmarkStart w:id="3486" w:name="_Toc121421624"/>
      <w:bookmarkStart w:id="3487" w:name="_Toc121759082"/>
      <w:r>
        <w:t>7.3.5</w:t>
      </w:r>
      <w:r>
        <w:tab/>
        <w:t>Other PRD updates</w:t>
      </w:r>
      <w:bookmarkEnd w:id="3485"/>
      <w:bookmarkEnd w:id="3486"/>
      <w:bookmarkEnd w:id="3487"/>
    </w:p>
    <w:p w14:paraId="3F66D0CC" w14:textId="77777777" w:rsidR="004A2FA7" w:rsidRDefault="004A2FA7" w:rsidP="004A2FA7">
      <w:pPr>
        <w:pStyle w:val="Heading3"/>
      </w:pPr>
      <w:bookmarkStart w:id="3488" w:name="_Toc121362960"/>
      <w:bookmarkStart w:id="3489" w:name="_Toc121421625"/>
      <w:bookmarkStart w:id="3490" w:name="_Toc121759083"/>
      <w:r>
        <w:t>7.4</w:t>
      </w:r>
      <w:r>
        <w:tab/>
        <w:t>Work Items/ Study Items</w:t>
      </w:r>
      <w:bookmarkEnd w:id="3488"/>
      <w:bookmarkEnd w:id="3489"/>
      <w:bookmarkEnd w:id="3490"/>
    </w:p>
    <w:p w14:paraId="48456BED" w14:textId="77777777" w:rsidR="004A2FA7" w:rsidRDefault="004A2FA7" w:rsidP="004A2FA7">
      <w:pPr>
        <w:pStyle w:val="Heading4"/>
      </w:pPr>
      <w:bookmarkStart w:id="3491" w:name="_Toc121362961"/>
      <w:bookmarkStart w:id="3492" w:name="_Toc121421626"/>
      <w:bookmarkStart w:id="3493" w:name="_Toc121759084"/>
      <w:r>
        <w:t>7.4.1</w:t>
      </w:r>
      <w:r>
        <w:tab/>
        <w:t>Final version of Work Item Proposals</w:t>
      </w:r>
      <w:bookmarkEnd w:id="3491"/>
      <w:bookmarkEnd w:id="3492"/>
      <w:bookmarkEnd w:id="3493"/>
    </w:p>
    <w:p w14:paraId="6A9D7394" w14:textId="7FCE3DFD" w:rsidR="004A2FA7" w:rsidRDefault="004A2FA7" w:rsidP="004A2FA7">
      <w:pPr>
        <w:rPr>
          <w:rFonts w:ascii="Arial" w:hAnsi="Arial" w:cs="Arial"/>
          <w:b/>
          <w:sz w:val="24"/>
        </w:rPr>
      </w:pPr>
      <w:r>
        <w:rPr>
          <w:rFonts w:ascii="Arial" w:hAnsi="Arial" w:cs="Arial"/>
          <w:b/>
          <w:color w:val="0000FF"/>
          <w:sz w:val="24"/>
        </w:rPr>
        <w:t>R5-227395</w:t>
      </w:r>
      <w:r>
        <w:rPr>
          <w:rFonts w:ascii="Arial" w:hAnsi="Arial" w:cs="Arial"/>
          <w:b/>
          <w:color w:val="0000FF"/>
          <w:sz w:val="24"/>
        </w:rPr>
        <w:tab/>
      </w:r>
      <w:r>
        <w:rPr>
          <w:rFonts w:ascii="Arial" w:hAnsi="Arial" w:cs="Arial"/>
          <w:b/>
          <w:sz w:val="24"/>
        </w:rPr>
        <w:t>New WID on UE Conformance - NR and MR-DC measurement gap enhancements</w:t>
      </w:r>
    </w:p>
    <w:p w14:paraId="365AC3B2" w14:textId="77777777" w:rsidR="004A2FA7" w:rsidRDefault="004A2FA7" w:rsidP="004A2FA7">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Inc.</w:t>
      </w:r>
    </w:p>
    <w:p w14:paraId="7EF9794E" w14:textId="77777777" w:rsidR="004A2FA7" w:rsidRDefault="004A2FA7" w:rsidP="004A2FA7">
      <w:pPr>
        <w:rPr>
          <w:color w:val="808080"/>
        </w:rPr>
      </w:pPr>
      <w:r>
        <w:rPr>
          <w:color w:val="808080"/>
        </w:rPr>
        <w:t>(Replaces R5-226036)</w:t>
      </w:r>
    </w:p>
    <w:p w14:paraId="429FA5C7" w14:textId="77777777" w:rsidR="004A2FA7" w:rsidRDefault="004A2FA7" w:rsidP="004A2FA7">
      <w:pPr>
        <w:rPr>
          <w:rFonts w:ascii="Arial" w:hAnsi="Arial" w:cs="Arial"/>
          <w:b/>
        </w:rPr>
      </w:pPr>
      <w:r>
        <w:rPr>
          <w:rFonts w:ascii="Arial" w:hAnsi="Arial" w:cs="Arial"/>
          <w:b/>
        </w:rPr>
        <w:t xml:space="preserve">Discussion: </w:t>
      </w:r>
    </w:p>
    <w:p w14:paraId="143BAA6F" w14:textId="77777777" w:rsidR="004A2FA7" w:rsidRDefault="004A2FA7" w:rsidP="004A2FA7">
      <w:r>
        <w:t>is endorsed.</w:t>
      </w:r>
    </w:p>
    <w:p w14:paraId="2B4070A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D03D4" w14:textId="44F50564" w:rsidR="004A2FA7" w:rsidRDefault="004A2FA7" w:rsidP="004A2FA7">
      <w:pPr>
        <w:rPr>
          <w:rFonts w:ascii="Arial" w:hAnsi="Arial" w:cs="Arial"/>
          <w:b/>
          <w:sz w:val="24"/>
        </w:rPr>
      </w:pPr>
      <w:r>
        <w:rPr>
          <w:rFonts w:ascii="Arial" w:hAnsi="Arial" w:cs="Arial"/>
          <w:b/>
          <w:color w:val="0000FF"/>
          <w:sz w:val="24"/>
        </w:rPr>
        <w:lastRenderedPageBreak/>
        <w:t>R5-227396</w:t>
      </w:r>
      <w:r>
        <w:rPr>
          <w:rFonts w:ascii="Arial" w:hAnsi="Arial" w:cs="Arial"/>
          <w:b/>
          <w:color w:val="0000FF"/>
          <w:sz w:val="24"/>
        </w:rPr>
        <w:tab/>
      </w:r>
      <w:r>
        <w:rPr>
          <w:rFonts w:ascii="Arial" w:hAnsi="Arial" w:cs="Arial"/>
          <w:b/>
          <w:sz w:val="24"/>
        </w:rPr>
        <w:t>New WID on UE Conformance - Increasing UE power high limit for CA and DC</w:t>
      </w:r>
    </w:p>
    <w:p w14:paraId="5BABE2C6" w14:textId="77777777" w:rsidR="004A2FA7" w:rsidRDefault="004A2FA7" w:rsidP="004A2FA7">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Korea</w:t>
      </w:r>
    </w:p>
    <w:p w14:paraId="4B7048F7" w14:textId="77777777" w:rsidR="004A2FA7" w:rsidRDefault="004A2FA7" w:rsidP="004A2FA7">
      <w:pPr>
        <w:rPr>
          <w:color w:val="808080"/>
        </w:rPr>
      </w:pPr>
      <w:r>
        <w:rPr>
          <w:color w:val="808080"/>
        </w:rPr>
        <w:t>(Replaces R5-226273)</w:t>
      </w:r>
    </w:p>
    <w:p w14:paraId="3BBA7F93" w14:textId="77777777" w:rsidR="004A2FA7" w:rsidRDefault="004A2FA7" w:rsidP="004A2FA7">
      <w:pPr>
        <w:rPr>
          <w:rFonts w:ascii="Arial" w:hAnsi="Arial" w:cs="Arial"/>
          <w:b/>
        </w:rPr>
      </w:pPr>
      <w:r>
        <w:rPr>
          <w:rFonts w:ascii="Arial" w:hAnsi="Arial" w:cs="Arial"/>
          <w:b/>
        </w:rPr>
        <w:t xml:space="preserve">Discussion: </w:t>
      </w:r>
    </w:p>
    <w:p w14:paraId="77C36DF0" w14:textId="77777777" w:rsidR="004A2FA7" w:rsidRDefault="004A2FA7" w:rsidP="004A2FA7">
      <w:r>
        <w:t>is endorsed.</w:t>
      </w:r>
    </w:p>
    <w:p w14:paraId="78987EF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CA573" w14:textId="3FB621A1" w:rsidR="004A2FA7" w:rsidRDefault="004A2FA7" w:rsidP="004A2FA7">
      <w:pPr>
        <w:rPr>
          <w:rFonts w:ascii="Arial" w:hAnsi="Arial" w:cs="Arial"/>
          <w:b/>
          <w:sz w:val="24"/>
        </w:rPr>
      </w:pPr>
      <w:r>
        <w:rPr>
          <w:rFonts w:ascii="Arial" w:hAnsi="Arial" w:cs="Arial"/>
          <w:b/>
          <w:color w:val="0000FF"/>
          <w:sz w:val="24"/>
        </w:rPr>
        <w:t>R5-227398</w:t>
      </w:r>
      <w:r>
        <w:rPr>
          <w:rFonts w:ascii="Arial" w:hAnsi="Arial" w:cs="Arial"/>
          <w:b/>
          <w:color w:val="0000FF"/>
          <w:sz w:val="24"/>
        </w:rPr>
        <w:tab/>
      </w:r>
      <w:r>
        <w:rPr>
          <w:rFonts w:ascii="Arial" w:hAnsi="Arial" w:cs="Arial"/>
          <w:b/>
          <w:sz w:val="24"/>
        </w:rPr>
        <w:t>New WID on UE Conformance - NB-IoT (Narrowband IoT)/</w:t>
      </w:r>
      <w:proofErr w:type="spellStart"/>
      <w:r>
        <w:rPr>
          <w:rFonts w:ascii="Arial" w:hAnsi="Arial" w:cs="Arial"/>
          <w:b/>
          <w:sz w:val="24"/>
        </w:rPr>
        <w:t>eMTC</w:t>
      </w:r>
      <w:proofErr w:type="spellEnd"/>
      <w:r>
        <w:rPr>
          <w:rFonts w:ascii="Arial" w:hAnsi="Arial" w:cs="Arial"/>
          <w:b/>
          <w:sz w:val="24"/>
        </w:rPr>
        <w:t xml:space="preserve"> (enhanced Machine Type Communication) core &amp; performance requirements for Non-Terrestrial Networks (NTN)</w:t>
      </w:r>
    </w:p>
    <w:p w14:paraId="36CEEC39" w14:textId="77777777" w:rsidR="004A2FA7" w:rsidRDefault="004A2FA7" w:rsidP="004A2FA7">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 MediaTek Inc.</w:t>
      </w:r>
    </w:p>
    <w:p w14:paraId="7F3EAEDB" w14:textId="77777777" w:rsidR="004A2FA7" w:rsidRDefault="004A2FA7" w:rsidP="004A2FA7">
      <w:pPr>
        <w:rPr>
          <w:color w:val="808080"/>
        </w:rPr>
      </w:pPr>
      <w:r>
        <w:rPr>
          <w:color w:val="808080"/>
        </w:rPr>
        <w:t>(Replaces R5-226623)</w:t>
      </w:r>
    </w:p>
    <w:p w14:paraId="480E9AC2" w14:textId="77777777" w:rsidR="004A2FA7" w:rsidRDefault="004A2FA7" w:rsidP="004A2FA7">
      <w:pPr>
        <w:rPr>
          <w:rFonts w:ascii="Arial" w:hAnsi="Arial" w:cs="Arial"/>
          <w:b/>
        </w:rPr>
      </w:pPr>
      <w:r>
        <w:rPr>
          <w:rFonts w:ascii="Arial" w:hAnsi="Arial" w:cs="Arial"/>
          <w:b/>
        </w:rPr>
        <w:t xml:space="preserve">Discussion: </w:t>
      </w:r>
    </w:p>
    <w:p w14:paraId="76339C30" w14:textId="77777777" w:rsidR="004A2FA7" w:rsidRDefault="004A2FA7" w:rsidP="004A2FA7">
      <w:r>
        <w:t>is endorsed.</w:t>
      </w:r>
    </w:p>
    <w:p w14:paraId="12071AA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239D9" w14:textId="77777777" w:rsidR="004A2FA7" w:rsidRDefault="004A2FA7" w:rsidP="004A2FA7">
      <w:pPr>
        <w:pStyle w:val="Heading4"/>
      </w:pPr>
      <w:bookmarkStart w:id="3494" w:name="_Toc121362962"/>
      <w:bookmarkStart w:id="3495" w:name="_Toc121421627"/>
      <w:bookmarkStart w:id="3496" w:name="_Toc121759085"/>
      <w:r>
        <w:t>7.4.2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3494"/>
      <w:bookmarkEnd w:id="3495"/>
      <w:bookmarkEnd w:id="3496"/>
    </w:p>
    <w:p w14:paraId="493501AB" w14:textId="7CDBF3E5" w:rsidR="004A2FA7" w:rsidRDefault="004A2FA7" w:rsidP="004A2FA7">
      <w:pPr>
        <w:rPr>
          <w:rFonts w:ascii="Arial" w:hAnsi="Arial" w:cs="Arial"/>
          <w:b/>
          <w:sz w:val="24"/>
        </w:rPr>
      </w:pPr>
      <w:r>
        <w:rPr>
          <w:rFonts w:ascii="Arial" w:hAnsi="Arial" w:cs="Arial"/>
          <w:b/>
          <w:color w:val="0000FF"/>
          <w:sz w:val="24"/>
        </w:rPr>
        <w:t>R5-225914</w:t>
      </w:r>
      <w:r>
        <w:rPr>
          <w:rFonts w:ascii="Arial" w:hAnsi="Arial" w:cs="Arial"/>
          <w:b/>
          <w:color w:val="0000FF"/>
          <w:sz w:val="24"/>
        </w:rPr>
        <w:tab/>
      </w:r>
      <w:r>
        <w:rPr>
          <w:rFonts w:ascii="Arial" w:hAnsi="Arial" w:cs="Arial"/>
          <w:b/>
          <w:sz w:val="24"/>
        </w:rPr>
        <w:t>WI Progress and Target Completion Date Review</w:t>
      </w:r>
    </w:p>
    <w:p w14:paraId="57B622B3"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6AFC0A6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8813E" w14:textId="167CB338" w:rsidR="004A2FA7" w:rsidRDefault="004A2FA7" w:rsidP="004A2FA7">
      <w:pPr>
        <w:rPr>
          <w:rFonts w:ascii="Arial" w:hAnsi="Arial" w:cs="Arial"/>
          <w:b/>
          <w:sz w:val="24"/>
        </w:rPr>
      </w:pPr>
      <w:r>
        <w:rPr>
          <w:rFonts w:ascii="Arial" w:hAnsi="Arial" w:cs="Arial"/>
          <w:b/>
          <w:color w:val="0000FF"/>
          <w:sz w:val="24"/>
        </w:rPr>
        <w:t>R5-225945</w:t>
      </w:r>
      <w:r>
        <w:rPr>
          <w:rFonts w:ascii="Arial" w:hAnsi="Arial" w:cs="Arial"/>
          <w:b/>
          <w:color w:val="0000FF"/>
          <w:sz w:val="24"/>
        </w:rPr>
        <w:tab/>
      </w:r>
      <w:r>
        <w:rPr>
          <w:rFonts w:ascii="Arial" w:hAnsi="Arial" w:cs="Arial"/>
          <w:b/>
          <w:sz w:val="24"/>
        </w:rPr>
        <w:t>WP UE Conformance Test Aspects for NR RF Requirement Enhancements for FR2</w:t>
      </w:r>
    </w:p>
    <w:p w14:paraId="4F516F66"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7A1D110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41694" w14:textId="0CD472F5" w:rsidR="004A2FA7" w:rsidRDefault="004A2FA7" w:rsidP="004A2FA7">
      <w:pPr>
        <w:rPr>
          <w:rFonts w:ascii="Arial" w:hAnsi="Arial" w:cs="Arial"/>
          <w:b/>
          <w:sz w:val="24"/>
        </w:rPr>
      </w:pPr>
      <w:r>
        <w:rPr>
          <w:rFonts w:ascii="Arial" w:hAnsi="Arial" w:cs="Arial"/>
          <w:b/>
          <w:color w:val="0000FF"/>
          <w:sz w:val="24"/>
        </w:rPr>
        <w:t>R5-225946</w:t>
      </w:r>
      <w:r>
        <w:rPr>
          <w:rFonts w:ascii="Arial" w:hAnsi="Arial" w:cs="Arial"/>
          <w:b/>
          <w:color w:val="0000FF"/>
          <w:sz w:val="24"/>
        </w:rPr>
        <w:tab/>
      </w:r>
      <w:r>
        <w:rPr>
          <w:rFonts w:ascii="Arial" w:hAnsi="Arial" w:cs="Arial"/>
          <w:b/>
          <w:sz w:val="24"/>
        </w:rPr>
        <w:t>SR UE Conformance Test Aspects for NR RF Requirement Enhancements for FR2</w:t>
      </w:r>
    </w:p>
    <w:p w14:paraId="79BC0D81"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 Apple</w:t>
      </w:r>
    </w:p>
    <w:p w14:paraId="5BBD612F" w14:textId="77777777" w:rsidR="004A2FA7" w:rsidRDefault="004A2FA7" w:rsidP="004A2FA7">
      <w:pPr>
        <w:rPr>
          <w:rFonts w:ascii="Arial" w:hAnsi="Arial" w:cs="Arial"/>
          <w:b/>
        </w:rPr>
      </w:pPr>
      <w:r>
        <w:rPr>
          <w:rFonts w:ascii="Arial" w:hAnsi="Arial" w:cs="Arial"/>
          <w:b/>
        </w:rPr>
        <w:t xml:space="preserve">Discussion: </w:t>
      </w:r>
    </w:p>
    <w:p w14:paraId="20F98CDB" w14:textId="77777777" w:rsidR="004A2FA7" w:rsidRDefault="004A2FA7" w:rsidP="004A2FA7">
      <w:r>
        <w:t>is endorsed.</w:t>
      </w:r>
    </w:p>
    <w:p w14:paraId="4AA774C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AE783" w14:textId="5E7ABAC5" w:rsidR="004A2FA7" w:rsidRDefault="004A2FA7" w:rsidP="004A2FA7">
      <w:pPr>
        <w:rPr>
          <w:rFonts w:ascii="Arial" w:hAnsi="Arial" w:cs="Arial"/>
          <w:b/>
          <w:sz w:val="24"/>
        </w:rPr>
      </w:pPr>
      <w:r>
        <w:rPr>
          <w:rFonts w:ascii="Arial" w:hAnsi="Arial" w:cs="Arial"/>
          <w:b/>
          <w:color w:val="0000FF"/>
          <w:sz w:val="24"/>
        </w:rPr>
        <w:t>R5-225947</w:t>
      </w:r>
      <w:r>
        <w:rPr>
          <w:rFonts w:ascii="Arial" w:hAnsi="Arial" w:cs="Arial"/>
          <w:b/>
          <w:color w:val="0000FF"/>
          <w:sz w:val="24"/>
        </w:rPr>
        <w:tab/>
      </w:r>
      <w:r>
        <w:rPr>
          <w:rFonts w:ascii="Arial" w:hAnsi="Arial" w:cs="Arial"/>
          <w:b/>
          <w:sz w:val="24"/>
        </w:rPr>
        <w:t>WP UE Conformance – Further enhancements of NR RF requirements for FR2</w:t>
      </w:r>
    </w:p>
    <w:p w14:paraId="667E2CF8"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60371E85"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BF53B" w14:textId="440CE290" w:rsidR="004A2FA7" w:rsidRDefault="004A2FA7" w:rsidP="004A2FA7">
      <w:pPr>
        <w:rPr>
          <w:rFonts w:ascii="Arial" w:hAnsi="Arial" w:cs="Arial"/>
          <w:b/>
          <w:sz w:val="24"/>
        </w:rPr>
      </w:pPr>
      <w:r>
        <w:rPr>
          <w:rFonts w:ascii="Arial" w:hAnsi="Arial" w:cs="Arial"/>
          <w:b/>
          <w:color w:val="0000FF"/>
          <w:sz w:val="24"/>
        </w:rPr>
        <w:t>R5-225948</w:t>
      </w:r>
      <w:r>
        <w:rPr>
          <w:rFonts w:ascii="Arial" w:hAnsi="Arial" w:cs="Arial"/>
          <w:b/>
          <w:color w:val="0000FF"/>
          <w:sz w:val="24"/>
        </w:rPr>
        <w:tab/>
      </w:r>
      <w:r>
        <w:rPr>
          <w:rFonts w:ascii="Arial" w:hAnsi="Arial" w:cs="Arial"/>
          <w:b/>
          <w:sz w:val="24"/>
        </w:rPr>
        <w:t>SR UE Conformance – Further enhancements of NR RF requirements for FR2</w:t>
      </w:r>
    </w:p>
    <w:p w14:paraId="14445F9C"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 Apple</w:t>
      </w:r>
    </w:p>
    <w:p w14:paraId="17E8D39E" w14:textId="77777777" w:rsidR="004A2FA7" w:rsidRDefault="004A2FA7" w:rsidP="004A2FA7">
      <w:pPr>
        <w:rPr>
          <w:rFonts w:ascii="Arial" w:hAnsi="Arial" w:cs="Arial"/>
          <w:b/>
        </w:rPr>
      </w:pPr>
      <w:r>
        <w:rPr>
          <w:rFonts w:ascii="Arial" w:hAnsi="Arial" w:cs="Arial"/>
          <w:b/>
        </w:rPr>
        <w:t xml:space="preserve">Discussion: </w:t>
      </w:r>
    </w:p>
    <w:p w14:paraId="7406305F" w14:textId="77777777" w:rsidR="004A2FA7" w:rsidRDefault="004A2FA7" w:rsidP="004A2FA7">
      <w:r>
        <w:t>is endorsed.</w:t>
      </w:r>
    </w:p>
    <w:p w14:paraId="60895A4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C895A" w14:textId="53B03B63" w:rsidR="004A2FA7" w:rsidRDefault="004A2FA7" w:rsidP="004A2FA7">
      <w:pPr>
        <w:rPr>
          <w:rFonts w:ascii="Arial" w:hAnsi="Arial" w:cs="Arial"/>
          <w:b/>
          <w:sz w:val="24"/>
        </w:rPr>
      </w:pPr>
      <w:r>
        <w:rPr>
          <w:rFonts w:ascii="Arial" w:hAnsi="Arial" w:cs="Arial"/>
          <w:b/>
          <w:color w:val="0000FF"/>
          <w:sz w:val="24"/>
        </w:rPr>
        <w:t>R5-225976</w:t>
      </w:r>
      <w:r>
        <w:rPr>
          <w:rFonts w:ascii="Arial" w:hAnsi="Arial" w:cs="Arial"/>
          <w:b/>
          <w:color w:val="0000FF"/>
          <w:sz w:val="24"/>
        </w:rPr>
        <w:tab/>
      </w:r>
      <w:r>
        <w:rPr>
          <w:rFonts w:ascii="Arial" w:hAnsi="Arial" w:cs="Arial"/>
          <w:b/>
          <w:sz w:val="24"/>
        </w:rPr>
        <w:t>WP UE Conformance – User Plane Integrity Protection support for EPC connected architectures (incl. CT/SA aspects)</w:t>
      </w:r>
    </w:p>
    <w:p w14:paraId="33C85EB6"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Vodafone GmbH</w:t>
      </w:r>
    </w:p>
    <w:p w14:paraId="6F7B84D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31657" w14:textId="5D1C6C38" w:rsidR="004A2FA7" w:rsidRDefault="004A2FA7" w:rsidP="004A2FA7">
      <w:pPr>
        <w:rPr>
          <w:rFonts w:ascii="Arial" w:hAnsi="Arial" w:cs="Arial"/>
          <w:b/>
          <w:sz w:val="24"/>
        </w:rPr>
      </w:pPr>
      <w:r>
        <w:rPr>
          <w:rFonts w:ascii="Arial" w:hAnsi="Arial" w:cs="Arial"/>
          <w:b/>
          <w:color w:val="0000FF"/>
          <w:sz w:val="24"/>
        </w:rPr>
        <w:t>R5-225977</w:t>
      </w:r>
      <w:r>
        <w:rPr>
          <w:rFonts w:ascii="Arial" w:hAnsi="Arial" w:cs="Arial"/>
          <w:b/>
          <w:color w:val="0000FF"/>
          <w:sz w:val="24"/>
        </w:rPr>
        <w:tab/>
      </w:r>
      <w:r>
        <w:rPr>
          <w:rFonts w:ascii="Arial" w:hAnsi="Arial" w:cs="Arial"/>
          <w:b/>
          <w:sz w:val="24"/>
        </w:rPr>
        <w:t>SR UE Conformance – User Plane Integrity Protection support for EPC connected architectures (incl. CT/SA aspects)</w:t>
      </w:r>
    </w:p>
    <w:p w14:paraId="438E9CFD"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Vodafone GmbH</w:t>
      </w:r>
    </w:p>
    <w:p w14:paraId="3D634DEA" w14:textId="77777777" w:rsidR="004A2FA7" w:rsidRDefault="004A2FA7" w:rsidP="004A2FA7">
      <w:pPr>
        <w:rPr>
          <w:rFonts w:ascii="Arial" w:hAnsi="Arial" w:cs="Arial"/>
          <w:b/>
        </w:rPr>
      </w:pPr>
      <w:r>
        <w:rPr>
          <w:rFonts w:ascii="Arial" w:hAnsi="Arial" w:cs="Arial"/>
          <w:b/>
        </w:rPr>
        <w:t xml:space="preserve">Discussion: </w:t>
      </w:r>
    </w:p>
    <w:p w14:paraId="0D7DF4E1" w14:textId="77777777" w:rsidR="004A2FA7" w:rsidRDefault="004A2FA7" w:rsidP="004A2FA7">
      <w:r>
        <w:t>is endorsed.</w:t>
      </w:r>
    </w:p>
    <w:p w14:paraId="7757DB1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076AA" w14:textId="193F81A5" w:rsidR="004A2FA7" w:rsidRDefault="004A2FA7" w:rsidP="004A2FA7">
      <w:pPr>
        <w:rPr>
          <w:rFonts w:ascii="Arial" w:hAnsi="Arial" w:cs="Arial"/>
          <w:b/>
          <w:sz w:val="24"/>
        </w:rPr>
      </w:pPr>
      <w:r>
        <w:rPr>
          <w:rFonts w:ascii="Arial" w:hAnsi="Arial" w:cs="Arial"/>
          <w:b/>
          <w:color w:val="0000FF"/>
          <w:sz w:val="24"/>
        </w:rPr>
        <w:t>R5-225981</w:t>
      </w:r>
      <w:r>
        <w:rPr>
          <w:rFonts w:ascii="Arial" w:hAnsi="Arial" w:cs="Arial"/>
          <w:b/>
          <w:color w:val="0000FF"/>
          <w:sz w:val="24"/>
        </w:rPr>
        <w:tab/>
      </w:r>
      <w:r>
        <w:rPr>
          <w:rFonts w:ascii="Arial" w:hAnsi="Arial" w:cs="Arial"/>
          <w:b/>
          <w:sz w:val="24"/>
        </w:rPr>
        <w:t xml:space="preserve">WP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0F848E63"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 Netherlands B.V</w:t>
      </w:r>
    </w:p>
    <w:p w14:paraId="0064410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D5E93" w14:textId="172DA50D" w:rsidR="004A2FA7" w:rsidRDefault="004A2FA7" w:rsidP="004A2FA7">
      <w:pPr>
        <w:rPr>
          <w:rFonts w:ascii="Arial" w:hAnsi="Arial" w:cs="Arial"/>
          <w:b/>
          <w:sz w:val="24"/>
        </w:rPr>
      </w:pPr>
      <w:r>
        <w:rPr>
          <w:rFonts w:ascii="Arial" w:hAnsi="Arial" w:cs="Arial"/>
          <w:b/>
          <w:color w:val="0000FF"/>
          <w:sz w:val="24"/>
        </w:rPr>
        <w:t>R5-225982</w:t>
      </w:r>
      <w:r>
        <w:rPr>
          <w:rFonts w:ascii="Arial" w:hAnsi="Arial" w:cs="Arial"/>
          <w:b/>
          <w:color w:val="0000FF"/>
          <w:sz w:val="24"/>
        </w:rPr>
        <w:tab/>
      </w:r>
      <w:r>
        <w:rPr>
          <w:rFonts w:ascii="Arial" w:hAnsi="Arial" w:cs="Arial"/>
          <w:b/>
          <w:sz w:val="24"/>
        </w:rPr>
        <w:t xml:space="preserve">SR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41A7012F"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Qualcomm Tech. Netherlands B.V</w:t>
      </w:r>
    </w:p>
    <w:p w14:paraId="799A9CA5" w14:textId="77777777" w:rsidR="004A2FA7" w:rsidRDefault="004A2FA7" w:rsidP="004A2FA7">
      <w:pPr>
        <w:rPr>
          <w:rFonts w:ascii="Arial" w:hAnsi="Arial" w:cs="Arial"/>
          <w:b/>
        </w:rPr>
      </w:pPr>
      <w:r>
        <w:rPr>
          <w:rFonts w:ascii="Arial" w:hAnsi="Arial" w:cs="Arial"/>
          <w:b/>
        </w:rPr>
        <w:t xml:space="preserve">Discussion: </w:t>
      </w:r>
    </w:p>
    <w:p w14:paraId="153E27D4" w14:textId="77777777" w:rsidR="004A2FA7" w:rsidRDefault="004A2FA7" w:rsidP="004A2FA7">
      <w:r>
        <w:t>90% complete.</w:t>
      </w:r>
    </w:p>
    <w:p w14:paraId="3FD9B17C" w14:textId="77777777" w:rsidR="004A2FA7" w:rsidRDefault="004A2FA7" w:rsidP="004A2FA7">
      <w:r>
        <w:t>is endorsed.</w:t>
      </w:r>
    </w:p>
    <w:p w14:paraId="2D4E3D5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1AC7A" w14:textId="370EF4BC" w:rsidR="004A2FA7" w:rsidRDefault="004A2FA7" w:rsidP="004A2FA7">
      <w:pPr>
        <w:rPr>
          <w:rFonts w:ascii="Arial" w:hAnsi="Arial" w:cs="Arial"/>
          <w:b/>
          <w:sz w:val="24"/>
        </w:rPr>
      </w:pPr>
      <w:r>
        <w:rPr>
          <w:rFonts w:ascii="Arial" w:hAnsi="Arial" w:cs="Arial"/>
          <w:b/>
          <w:color w:val="0000FF"/>
          <w:sz w:val="24"/>
        </w:rPr>
        <w:t>R5-225997</w:t>
      </w:r>
      <w:r>
        <w:rPr>
          <w:rFonts w:ascii="Arial" w:hAnsi="Arial" w:cs="Arial"/>
          <w:b/>
          <w:color w:val="0000FF"/>
          <w:sz w:val="24"/>
        </w:rPr>
        <w:tab/>
      </w:r>
      <w:r>
        <w:rPr>
          <w:rFonts w:ascii="Arial" w:hAnsi="Arial" w:cs="Arial"/>
          <w:b/>
          <w:sz w:val="24"/>
        </w:rPr>
        <w:t>SR UE Conformance – UE power saving enhancements for NR</w:t>
      </w:r>
    </w:p>
    <w:p w14:paraId="43CC8108"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 Inc.</w:t>
      </w:r>
    </w:p>
    <w:p w14:paraId="79840572" w14:textId="77777777" w:rsidR="004A2FA7" w:rsidRDefault="004A2FA7" w:rsidP="004A2FA7">
      <w:pPr>
        <w:rPr>
          <w:rFonts w:ascii="Arial" w:hAnsi="Arial" w:cs="Arial"/>
          <w:b/>
        </w:rPr>
      </w:pPr>
      <w:r>
        <w:rPr>
          <w:rFonts w:ascii="Arial" w:hAnsi="Arial" w:cs="Arial"/>
          <w:b/>
        </w:rPr>
        <w:t xml:space="preserve">Discussion: </w:t>
      </w:r>
    </w:p>
    <w:p w14:paraId="0638BC5B" w14:textId="77777777" w:rsidR="004A2FA7" w:rsidRDefault="004A2FA7" w:rsidP="004A2FA7">
      <w:r>
        <w:t>is endorsed</w:t>
      </w:r>
    </w:p>
    <w:p w14:paraId="6C19A16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FAE1B" w14:textId="081BF7AC" w:rsidR="004A2FA7" w:rsidRDefault="004A2FA7" w:rsidP="004A2FA7">
      <w:pPr>
        <w:rPr>
          <w:rFonts w:ascii="Arial" w:hAnsi="Arial" w:cs="Arial"/>
          <w:b/>
          <w:sz w:val="24"/>
        </w:rPr>
      </w:pPr>
      <w:r>
        <w:rPr>
          <w:rFonts w:ascii="Arial" w:hAnsi="Arial" w:cs="Arial"/>
          <w:b/>
          <w:color w:val="0000FF"/>
          <w:sz w:val="24"/>
        </w:rPr>
        <w:t>R5-225998</w:t>
      </w:r>
      <w:r>
        <w:rPr>
          <w:rFonts w:ascii="Arial" w:hAnsi="Arial" w:cs="Arial"/>
          <w:b/>
          <w:color w:val="0000FF"/>
          <w:sz w:val="24"/>
        </w:rPr>
        <w:tab/>
      </w:r>
      <w:r>
        <w:rPr>
          <w:rFonts w:ascii="Arial" w:hAnsi="Arial" w:cs="Arial"/>
          <w:b/>
          <w:sz w:val="24"/>
        </w:rPr>
        <w:t>WP UE Conformance – UE power saving enhancements for NR</w:t>
      </w:r>
    </w:p>
    <w:p w14:paraId="017BE921" w14:textId="77777777" w:rsidR="004A2FA7" w:rsidRDefault="004A2FA7" w:rsidP="004A2FA7">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29471F9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930C4" w14:textId="3B793779" w:rsidR="004A2FA7" w:rsidRDefault="004A2FA7" w:rsidP="004A2FA7">
      <w:pPr>
        <w:rPr>
          <w:rFonts w:ascii="Arial" w:hAnsi="Arial" w:cs="Arial"/>
          <w:b/>
          <w:sz w:val="24"/>
        </w:rPr>
      </w:pPr>
      <w:r>
        <w:rPr>
          <w:rFonts w:ascii="Arial" w:hAnsi="Arial" w:cs="Arial"/>
          <w:b/>
          <w:color w:val="0000FF"/>
          <w:sz w:val="24"/>
        </w:rPr>
        <w:t>R5-226005</w:t>
      </w:r>
      <w:r>
        <w:rPr>
          <w:rFonts w:ascii="Arial" w:hAnsi="Arial" w:cs="Arial"/>
          <w:b/>
          <w:color w:val="0000FF"/>
          <w:sz w:val="24"/>
        </w:rPr>
        <w:tab/>
      </w:r>
      <w:r>
        <w:rPr>
          <w:rFonts w:ascii="Arial" w:hAnsi="Arial" w:cs="Arial"/>
          <w:b/>
          <w:sz w:val="24"/>
        </w:rPr>
        <w:t>WP UE Conformance Test Aspects - Rel-15 LTE CA configurations</w:t>
      </w:r>
    </w:p>
    <w:p w14:paraId="3EFFBB5F"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53F8F8C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1FBE4" w14:textId="10FD6C1E" w:rsidR="004A2FA7" w:rsidRDefault="004A2FA7" w:rsidP="004A2FA7">
      <w:pPr>
        <w:rPr>
          <w:rFonts w:ascii="Arial" w:hAnsi="Arial" w:cs="Arial"/>
          <w:b/>
          <w:sz w:val="24"/>
        </w:rPr>
      </w:pPr>
      <w:r>
        <w:rPr>
          <w:rFonts w:ascii="Arial" w:hAnsi="Arial" w:cs="Arial"/>
          <w:b/>
          <w:color w:val="0000FF"/>
          <w:sz w:val="24"/>
        </w:rPr>
        <w:t>R5-226006</w:t>
      </w:r>
      <w:r>
        <w:rPr>
          <w:rFonts w:ascii="Arial" w:hAnsi="Arial" w:cs="Arial"/>
          <w:b/>
          <w:color w:val="0000FF"/>
          <w:sz w:val="24"/>
        </w:rPr>
        <w:tab/>
      </w:r>
      <w:r>
        <w:rPr>
          <w:rFonts w:ascii="Arial" w:hAnsi="Arial" w:cs="Arial"/>
          <w:b/>
          <w:sz w:val="24"/>
        </w:rPr>
        <w:t>SR UE Conformance Test Aspects - Rel-15 LTE CA configurations</w:t>
      </w:r>
    </w:p>
    <w:p w14:paraId="6EA5D81E"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0261AD48" w14:textId="77777777" w:rsidR="004A2FA7" w:rsidRDefault="004A2FA7" w:rsidP="004A2FA7">
      <w:pPr>
        <w:rPr>
          <w:rFonts w:ascii="Arial" w:hAnsi="Arial" w:cs="Arial"/>
          <w:b/>
        </w:rPr>
      </w:pPr>
      <w:r>
        <w:rPr>
          <w:rFonts w:ascii="Arial" w:hAnsi="Arial" w:cs="Arial"/>
          <w:b/>
        </w:rPr>
        <w:t xml:space="preserve">Discussion: </w:t>
      </w:r>
    </w:p>
    <w:p w14:paraId="7E299093" w14:textId="77777777" w:rsidR="004A2FA7" w:rsidRDefault="004A2FA7" w:rsidP="004A2FA7">
      <w:r>
        <w:t>is endorsed.</w:t>
      </w:r>
    </w:p>
    <w:p w14:paraId="55D43E55" w14:textId="77777777" w:rsidR="004A2FA7" w:rsidRDefault="004A2FA7" w:rsidP="004A2FA7">
      <w:r>
        <w:t>The WI is closed.</w:t>
      </w:r>
    </w:p>
    <w:p w14:paraId="2A9BAD7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96A2D" w14:textId="5A334395" w:rsidR="004A2FA7" w:rsidRDefault="004A2FA7" w:rsidP="004A2FA7">
      <w:pPr>
        <w:rPr>
          <w:rFonts w:ascii="Arial" w:hAnsi="Arial" w:cs="Arial"/>
          <w:b/>
          <w:sz w:val="24"/>
        </w:rPr>
      </w:pPr>
      <w:r>
        <w:rPr>
          <w:rFonts w:ascii="Arial" w:hAnsi="Arial" w:cs="Arial"/>
          <w:b/>
          <w:color w:val="0000FF"/>
          <w:sz w:val="24"/>
        </w:rPr>
        <w:t>R5-226007</w:t>
      </w:r>
      <w:r>
        <w:rPr>
          <w:rFonts w:ascii="Arial" w:hAnsi="Arial" w:cs="Arial"/>
          <w:b/>
          <w:color w:val="0000FF"/>
          <w:sz w:val="24"/>
        </w:rPr>
        <w:tab/>
      </w:r>
      <w:r>
        <w:rPr>
          <w:rFonts w:ascii="Arial" w:hAnsi="Arial" w:cs="Arial"/>
          <w:b/>
          <w:sz w:val="24"/>
        </w:rPr>
        <w:t>WP UE Conformance Test Aspects - Rel-16 LTE CA configurations</w:t>
      </w:r>
    </w:p>
    <w:p w14:paraId="34FA06FD"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AAAB7C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B491C7" w14:textId="7F3956BB" w:rsidR="004A2FA7" w:rsidRDefault="004A2FA7" w:rsidP="004A2FA7">
      <w:pPr>
        <w:rPr>
          <w:rFonts w:ascii="Arial" w:hAnsi="Arial" w:cs="Arial"/>
          <w:b/>
          <w:sz w:val="24"/>
        </w:rPr>
      </w:pPr>
      <w:r>
        <w:rPr>
          <w:rFonts w:ascii="Arial" w:hAnsi="Arial" w:cs="Arial"/>
          <w:b/>
          <w:color w:val="0000FF"/>
          <w:sz w:val="24"/>
        </w:rPr>
        <w:t>R5-226008</w:t>
      </w:r>
      <w:r>
        <w:rPr>
          <w:rFonts w:ascii="Arial" w:hAnsi="Arial" w:cs="Arial"/>
          <w:b/>
          <w:color w:val="0000FF"/>
          <w:sz w:val="24"/>
        </w:rPr>
        <w:tab/>
      </w:r>
      <w:r>
        <w:rPr>
          <w:rFonts w:ascii="Arial" w:hAnsi="Arial" w:cs="Arial"/>
          <w:b/>
          <w:sz w:val="24"/>
        </w:rPr>
        <w:t>SR UE Conformance Test Aspects - Rel-16 LTE CA configurations</w:t>
      </w:r>
    </w:p>
    <w:p w14:paraId="51991306"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972EB9F" w14:textId="77777777" w:rsidR="004A2FA7" w:rsidRDefault="004A2FA7" w:rsidP="004A2FA7">
      <w:pPr>
        <w:rPr>
          <w:rFonts w:ascii="Arial" w:hAnsi="Arial" w:cs="Arial"/>
          <w:b/>
        </w:rPr>
      </w:pPr>
      <w:r>
        <w:rPr>
          <w:rFonts w:ascii="Arial" w:hAnsi="Arial" w:cs="Arial"/>
          <w:b/>
        </w:rPr>
        <w:t xml:space="preserve">Discussion: </w:t>
      </w:r>
    </w:p>
    <w:p w14:paraId="2E549ED9" w14:textId="77777777" w:rsidR="004A2FA7" w:rsidRDefault="004A2FA7" w:rsidP="004A2FA7">
      <w:r>
        <w:t>is endorsed.</w:t>
      </w:r>
    </w:p>
    <w:p w14:paraId="6D72FCC8" w14:textId="77777777" w:rsidR="004A2FA7" w:rsidRDefault="004A2FA7" w:rsidP="004A2FA7">
      <w:r>
        <w:t>WI is closed.</w:t>
      </w:r>
    </w:p>
    <w:p w14:paraId="11962BC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15046" w14:textId="135486D1" w:rsidR="004A2FA7" w:rsidRDefault="004A2FA7" w:rsidP="004A2FA7">
      <w:pPr>
        <w:rPr>
          <w:rFonts w:ascii="Arial" w:hAnsi="Arial" w:cs="Arial"/>
          <w:b/>
          <w:sz w:val="24"/>
        </w:rPr>
      </w:pPr>
      <w:r>
        <w:rPr>
          <w:rFonts w:ascii="Arial" w:hAnsi="Arial" w:cs="Arial"/>
          <w:b/>
          <w:color w:val="0000FF"/>
          <w:sz w:val="24"/>
        </w:rPr>
        <w:t>R5-226009</w:t>
      </w:r>
      <w:r>
        <w:rPr>
          <w:rFonts w:ascii="Arial" w:hAnsi="Arial" w:cs="Arial"/>
          <w:b/>
          <w:color w:val="0000FF"/>
          <w:sz w:val="24"/>
        </w:rPr>
        <w:tab/>
      </w:r>
      <w:r>
        <w:rPr>
          <w:rFonts w:ascii="Arial" w:hAnsi="Arial" w:cs="Arial"/>
          <w:b/>
          <w:sz w:val="24"/>
        </w:rPr>
        <w:t>WP UE Conformance Test Aspects - New Rel-16 NR bands and extension of existing NR bands</w:t>
      </w:r>
    </w:p>
    <w:p w14:paraId="535C605F"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9F9907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4B7C0" w14:textId="061A4C89" w:rsidR="004A2FA7" w:rsidRDefault="004A2FA7" w:rsidP="004A2FA7">
      <w:pPr>
        <w:rPr>
          <w:rFonts w:ascii="Arial" w:hAnsi="Arial" w:cs="Arial"/>
          <w:b/>
          <w:sz w:val="24"/>
        </w:rPr>
      </w:pPr>
      <w:r>
        <w:rPr>
          <w:rFonts w:ascii="Arial" w:hAnsi="Arial" w:cs="Arial"/>
          <w:b/>
          <w:color w:val="0000FF"/>
          <w:sz w:val="24"/>
        </w:rPr>
        <w:t>R5-226010</w:t>
      </w:r>
      <w:r>
        <w:rPr>
          <w:rFonts w:ascii="Arial" w:hAnsi="Arial" w:cs="Arial"/>
          <w:b/>
          <w:color w:val="0000FF"/>
          <w:sz w:val="24"/>
        </w:rPr>
        <w:tab/>
      </w:r>
      <w:r>
        <w:rPr>
          <w:rFonts w:ascii="Arial" w:hAnsi="Arial" w:cs="Arial"/>
          <w:b/>
          <w:sz w:val="24"/>
        </w:rPr>
        <w:t>SR UE Conformance Test Aspects - New Rel-16 NR bands and extension of existing NR bands</w:t>
      </w:r>
    </w:p>
    <w:p w14:paraId="71E33CD7"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2416163E" w14:textId="77777777" w:rsidR="004A2FA7" w:rsidRDefault="004A2FA7" w:rsidP="004A2FA7">
      <w:pPr>
        <w:rPr>
          <w:rFonts w:ascii="Arial" w:hAnsi="Arial" w:cs="Arial"/>
          <w:b/>
        </w:rPr>
      </w:pPr>
      <w:r>
        <w:rPr>
          <w:rFonts w:ascii="Arial" w:hAnsi="Arial" w:cs="Arial"/>
          <w:b/>
        </w:rPr>
        <w:t xml:space="preserve">Discussion: </w:t>
      </w:r>
    </w:p>
    <w:p w14:paraId="43677CC4" w14:textId="77777777" w:rsidR="004A2FA7" w:rsidRDefault="004A2FA7" w:rsidP="004A2FA7">
      <w:r>
        <w:t>is endorsed.</w:t>
      </w:r>
    </w:p>
    <w:p w14:paraId="160638E5" w14:textId="77777777" w:rsidR="004A2FA7" w:rsidRDefault="004A2FA7" w:rsidP="004A2FA7">
      <w:r>
        <w:t>WI is closed.</w:t>
      </w:r>
    </w:p>
    <w:p w14:paraId="26A749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6C75C" w14:textId="4939051F" w:rsidR="004A2FA7" w:rsidRDefault="004A2FA7" w:rsidP="004A2FA7">
      <w:pPr>
        <w:rPr>
          <w:rFonts w:ascii="Arial" w:hAnsi="Arial" w:cs="Arial"/>
          <w:b/>
          <w:sz w:val="24"/>
        </w:rPr>
      </w:pPr>
      <w:r>
        <w:rPr>
          <w:rFonts w:ascii="Arial" w:hAnsi="Arial" w:cs="Arial"/>
          <w:b/>
          <w:color w:val="0000FF"/>
          <w:sz w:val="24"/>
        </w:rPr>
        <w:lastRenderedPageBreak/>
        <w:t>R5-226011</w:t>
      </w:r>
      <w:r>
        <w:rPr>
          <w:rFonts w:ascii="Arial" w:hAnsi="Arial" w:cs="Arial"/>
          <w:b/>
          <w:color w:val="0000FF"/>
          <w:sz w:val="24"/>
        </w:rPr>
        <w:tab/>
      </w:r>
      <w:r>
        <w:rPr>
          <w:rFonts w:ascii="Arial" w:hAnsi="Arial" w:cs="Arial"/>
          <w:b/>
          <w:sz w:val="24"/>
        </w:rPr>
        <w:t xml:space="preserve">WP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361C0166"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0C83BF7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657F8" w14:textId="4A2F9254" w:rsidR="004A2FA7" w:rsidRDefault="004A2FA7" w:rsidP="004A2FA7">
      <w:pPr>
        <w:rPr>
          <w:rFonts w:ascii="Arial" w:hAnsi="Arial" w:cs="Arial"/>
          <w:b/>
          <w:sz w:val="24"/>
        </w:rPr>
      </w:pPr>
      <w:r>
        <w:rPr>
          <w:rFonts w:ascii="Arial" w:hAnsi="Arial" w:cs="Arial"/>
          <w:b/>
          <w:color w:val="0000FF"/>
          <w:sz w:val="24"/>
        </w:rPr>
        <w:t>R5-226012</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1108B761"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5A8B0F40" w14:textId="77777777" w:rsidR="004A2FA7" w:rsidRDefault="004A2FA7" w:rsidP="004A2FA7">
      <w:pPr>
        <w:rPr>
          <w:rFonts w:ascii="Arial" w:hAnsi="Arial" w:cs="Arial"/>
          <w:b/>
        </w:rPr>
      </w:pPr>
      <w:r>
        <w:rPr>
          <w:rFonts w:ascii="Arial" w:hAnsi="Arial" w:cs="Arial"/>
          <w:b/>
        </w:rPr>
        <w:t xml:space="preserve">Discussion: </w:t>
      </w:r>
    </w:p>
    <w:p w14:paraId="3A4D4BDF" w14:textId="77777777" w:rsidR="004A2FA7" w:rsidRDefault="004A2FA7" w:rsidP="004A2FA7">
      <w:r>
        <w:t>is endorsed.</w:t>
      </w:r>
    </w:p>
    <w:p w14:paraId="24821B1D" w14:textId="77777777" w:rsidR="004A2FA7" w:rsidRDefault="004A2FA7" w:rsidP="004A2FA7">
      <w:r>
        <w:t>Extended by 6 months.</w:t>
      </w:r>
    </w:p>
    <w:p w14:paraId="1E7CFFE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D7A5B" w14:textId="07456B80" w:rsidR="004A2FA7" w:rsidRDefault="004A2FA7" w:rsidP="004A2FA7">
      <w:pPr>
        <w:rPr>
          <w:rFonts w:ascii="Arial" w:hAnsi="Arial" w:cs="Arial"/>
          <w:b/>
          <w:sz w:val="24"/>
        </w:rPr>
      </w:pPr>
      <w:r>
        <w:rPr>
          <w:rFonts w:ascii="Arial" w:hAnsi="Arial" w:cs="Arial"/>
          <w:b/>
          <w:color w:val="0000FF"/>
          <w:sz w:val="24"/>
        </w:rPr>
        <w:t>R5-226034</w:t>
      </w:r>
      <w:r>
        <w:rPr>
          <w:rFonts w:ascii="Arial" w:hAnsi="Arial" w:cs="Arial"/>
          <w:b/>
          <w:color w:val="0000FF"/>
          <w:sz w:val="24"/>
        </w:rPr>
        <w:tab/>
      </w:r>
      <w:r>
        <w:rPr>
          <w:rFonts w:ascii="Arial" w:hAnsi="Arial" w:cs="Arial"/>
          <w:b/>
          <w:sz w:val="24"/>
        </w:rPr>
        <w:t>WP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6A6AA67E"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70071AC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9D4E9" w14:textId="7683698B" w:rsidR="004A2FA7" w:rsidRDefault="004A2FA7" w:rsidP="004A2FA7">
      <w:pPr>
        <w:rPr>
          <w:rFonts w:ascii="Arial" w:hAnsi="Arial" w:cs="Arial"/>
          <w:b/>
          <w:sz w:val="24"/>
        </w:rPr>
      </w:pPr>
      <w:r>
        <w:rPr>
          <w:rFonts w:ascii="Arial" w:hAnsi="Arial" w:cs="Arial"/>
          <w:b/>
          <w:color w:val="0000FF"/>
          <w:sz w:val="24"/>
        </w:rPr>
        <w:t>R5-226035</w:t>
      </w:r>
      <w:r>
        <w:rPr>
          <w:rFonts w:ascii="Arial" w:hAnsi="Arial" w:cs="Arial"/>
          <w:b/>
          <w:color w:val="0000FF"/>
          <w:sz w:val="24"/>
        </w:rPr>
        <w:tab/>
      </w:r>
      <w:r>
        <w:rPr>
          <w:rFonts w:ascii="Arial" w:hAnsi="Arial" w:cs="Arial"/>
          <w:b/>
          <w:sz w:val="24"/>
        </w:rPr>
        <w:t>SR of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27EBF63F"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 Inc.</w:t>
      </w:r>
    </w:p>
    <w:p w14:paraId="5606316D" w14:textId="77777777" w:rsidR="004A2FA7" w:rsidRDefault="004A2FA7" w:rsidP="004A2FA7">
      <w:pPr>
        <w:rPr>
          <w:rFonts w:ascii="Arial" w:hAnsi="Arial" w:cs="Arial"/>
          <w:b/>
        </w:rPr>
      </w:pPr>
      <w:r>
        <w:rPr>
          <w:rFonts w:ascii="Arial" w:hAnsi="Arial" w:cs="Arial"/>
          <w:b/>
        </w:rPr>
        <w:t xml:space="preserve">Discussion: </w:t>
      </w:r>
    </w:p>
    <w:p w14:paraId="762B4150" w14:textId="77777777" w:rsidR="004A2FA7" w:rsidRDefault="004A2FA7" w:rsidP="004A2FA7">
      <w:r>
        <w:t>is endorsed.</w:t>
      </w:r>
    </w:p>
    <w:p w14:paraId="5D83E1B2" w14:textId="77777777" w:rsidR="004A2FA7" w:rsidRDefault="004A2FA7" w:rsidP="004A2FA7">
      <w:r>
        <w:t>95% completion.</w:t>
      </w:r>
    </w:p>
    <w:p w14:paraId="6F44C03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4EB04" w14:textId="3B532713" w:rsidR="004A2FA7" w:rsidRDefault="004A2FA7" w:rsidP="004A2FA7">
      <w:pPr>
        <w:rPr>
          <w:rFonts w:ascii="Arial" w:hAnsi="Arial" w:cs="Arial"/>
          <w:b/>
          <w:sz w:val="24"/>
        </w:rPr>
      </w:pPr>
      <w:r>
        <w:rPr>
          <w:rFonts w:ascii="Arial" w:hAnsi="Arial" w:cs="Arial"/>
          <w:b/>
          <w:color w:val="0000FF"/>
          <w:sz w:val="24"/>
        </w:rPr>
        <w:t>R5-226219</w:t>
      </w:r>
      <w:r>
        <w:rPr>
          <w:rFonts w:ascii="Arial" w:hAnsi="Arial" w:cs="Arial"/>
          <w:b/>
          <w:color w:val="0000FF"/>
          <w:sz w:val="24"/>
        </w:rPr>
        <w:tab/>
      </w:r>
      <w:r>
        <w:rPr>
          <w:rFonts w:ascii="Arial" w:hAnsi="Arial" w:cs="Arial"/>
          <w:b/>
          <w:sz w:val="24"/>
        </w:rPr>
        <w:t>WP of Rel-16 NR V2X WI after RAN5 97e</w:t>
      </w:r>
    </w:p>
    <w:p w14:paraId="7BA6D39F"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1B38C6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EDFD8" w14:textId="05B21E0F" w:rsidR="004A2FA7" w:rsidRDefault="004A2FA7" w:rsidP="004A2FA7">
      <w:pPr>
        <w:rPr>
          <w:rFonts w:ascii="Arial" w:hAnsi="Arial" w:cs="Arial"/>
          <w:b/>
          <w:sz w:val="24"/>
        </w:rPr>
      </w:pPr>
      <w:r>
        <w:rPr>
          <w:rFonts w:ascii="Arial" w:hAnsi="Arial" w:cs="Arial"/>
          <w:b/>
          <w:color w:val="0000FF"/>
          <w:sz w:val="24"/>
        </w:rPr>
        <w:t>R5-226220</w:t>
      </w:r>
      <w:r>
        <w:rPr>
          <w:rFonts w:ascii="Arial" w:hAnsi="Arial" w:cs="Arial"/>
          <w:b/>
          <w:color w:val="0000FF"/>
          <w:sz w:val="24"/>
        </w:rPr>
        <w:tab/>
      </w:r>
      <w:r>
        <w:rPr>
          <w:rFonts w:ascii="Arial" w:hAnsi="Arial" w:cs="Arial"/>
          <w:b/>
          <w:sz w:val="24"/>
        </w:rPr>
        <w:t>SR of Rel-16 NR V2X WI after RAN5 97e</w:t>
      </w:r>
    </w:p>
    <w:p w14:paraId="770D08BA"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181E453D" w14:textId="77777777" w:rsidR="004A2FA7" w:rsidRDefault="004A2FA7" w:rsidP="004A2FA7">
      <w:pPr>
        <w:rPr>
          <w:rFonts w:ascii="Arial" w:hAnsi="Arial" w:cs="Arial"/>
          <w:b/>
        </w:rPr>
      </w:pPr>
      <w:r>
        <w:rPr>
          <w:rFonts w:ascii="Arial" w:hAnsi="Arial" w:cs="Arial"/>
          <w:b/>
        </w:rPr>
        <w:t xml:space="preserve">Discussion: </w:t>
      </w:r>
    </w:p>
    <w:p w14:paraId="76B8C418" w14:textId="77777777" w:rsidR="004A2FA7" w:rsidRDefault="004A2FA7" w:rsidP="004A2FA7">
      <w:r>
        <w:t>is endorsed.</w:t>
      </w:r>
    </w:p>
    <w:p w14:paraId="4314657A" w14:textId="77777777" w:rsidR="004A2FA7" w:rsidRDefault="004A2FA7" w:rsidP="004A2FA7">
      <w:r>
        <w:t>+6 months</w:t>
      </w:r>
    </w:p>
    <w:p w14:paraId="3C46D48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7D628" w14:textId="0B5FC80D" w:rsidR="004A2FA7" w:rsidRDefault="004A2FA7" w:rsidP="004A2FA7">
      <w:pPr>
        <w:rPr>
          <w:rFonts w:ascii="Arial" w:hAnsi="Arial" w:cs="Arial"/>
          <w:b/>
          <w:sz w:val="24"/>
        </w:rPr>
      </w:pPr>
      <w:r>
        <w:rPr>
          <w:rFonts w:ascii="Arial" w:hAnsi="Arial" w:cs="Arial"/>
          <w:b/>
          <w:color w:val="0000FF"/>
          <w:sz w:val="24"/>
        </w:rPr>
        <w:t>R5-226320</w:t>
      </w:r>
      <w:r>
        <w:rPr>
          <w:rFonts w:ascii="Arial" w:hAnsi="Arial" w:cs="Arial"/>
          <w:b/>
          <w:color w:val="0000FF"/>
          <w:sz w:val="24"/>
        </w:rPr>
        <w:tab/>
      </w:r>
      <w:r>
        <w:rPr>
          <w:rFonts w:ascii="Arial" w:hAnsi="Arial" w:cs="Arial"/>
          <w:b/>
          <w:sz w:val="24"/>
        </w:rPr>
        <w:t>SR NR_Rel-16_CA_DC after RAN5#97</w:t>
      </w:r>
    </w:p>
    <w:p w14:paraId="6523F928" w14:textId="77777777" w:rsidR="004A2FA7" w:rsidRDefault="004A2FA7" w:rsidP="004A2FA7">
      <w:pPr>
        <w:rPr>
          <w:i/>
        </w:rPr>
      </w:pPr>
      <w:r>
        <w:rPr>
          <w:i/>
        </w:rPr>
        <w:lastRenderedPageBreak/>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w:t>
      </w:r>
    </w:p>
    <w:p w14:paraId="7FD9FBDB" w14:textId="77777777" w:rsidR="004A2FA7" w:rsidRDefault="004A2FA7" w:rsidP="004A2FA7">
      <w:pPr>
        <w:rPr>
          <w:rFonts w:ascii="Arial" w:hAnsi="Arial" w:cs="Arial"/>
          <w:b/>
        </w:rPr>
      </w:pPr>
      <w:r>
        <w:rPr>
          <w:rFonts w:ascii="Arial" w:hAnsi="Arial" w:cs="Arial"/>
          <w:b/>
        </w:rPr>
        <w:t xml:space="preserve">Discussion: </w:t>
      </w:r>
    </w:p>
    <w:p w14:paraId="5D4CEA62" w14:textId="77777777" w:rsidR="004A2FA7" w:rsidRDefault="004A2FA7" w:rsidP="004A2FA7">
      <w:r>
        <w:t>is endorsed.</w:t>
      </w:r>
    </w:p>
    <w:p w14:paraId="16BBB55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A41E8" w14:textId="36958B46" w:rsidR="004A2FA7" w:rsidRDefault="004A2FA7" w:rsidP="004A2FA7">
      <w:pPr>
        <w:rPr>
          <w:rFonts w:ascii="Arial" w:hAnsi="Arial" w:cs="Arial"/>
          <w:b/>
          <w:sz w:val="24"/>
        </w:rPr>
      </w:pPr>
      <w:r>
        <w:rPr>
          <w:rFonts w:ascii="Arial" w:hAnsi="Arial" w:cs="Arial"/>
          <w:b/>
          <w:color w:val="0000FF"/>
          <w:sz w:val="24"/>
        </w:rPr>
        <w:t>R5-226321</w:t>
      </w:r>
      <w:r>
        <w:rPr>
          <w:rFonts w:ascii="Arial" w:hAnsi="Arial" w:cs="Arial"/>
          <w:b/>
          <w:color w:val="0000FF"/>
          <w:sz w:val="24"/>
        </w:rPr>
        <w:tab/>
      </w:r>
      <w:r>
        <w:rPr>
          <w:rFonts w:ascii="Arial" w:hAnsi="Arial" w:cs="Arial"/>
          <w:b/>
          <w:sz w:val="24"/>
        </w:rPr>
        <w:t>WP NR_Rel-16_CA_DC after RAN5#97</w:t>
      </w:r>
    </w:p>
    <w:p w14:paraId="45BB79CE"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38E56EE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CCCFB" w14:textId="7EC6A0DF" w:rsidR="004A2FA7" w:rsidRDefault="004A2FA7" w:rsidP="004A2FA7">
      <w:pPr>
        <w:rPr>
          <w:rFonts w:ascii="Arial" w:hAnsi="Arial" w:cs="Arial"/>
          <w:b/>
          <w:sz w:val="24"/>
        </w:rPr>
      </w:pPr>
      <w:r>
        <w:rPr>
          <w:rFonts w:ascii="Arial" w:hAnsi="Arial" w:cs="Arial"/>
          <w:b/>
          <w:color w:val="0000FF"/>
          <w:sz w:val="24"/>
        </w:rPr>
        <w:t>R5-226322</w:t>
      </w:r>
      <w:r>
        <w:rPr>
          <w:rFonts w:ascii="Arial" w:hAnsi="Arial" w:cs="Arial"/>
          <w:b/>
          <w:color w:val="0000FF"/>
          <w:sz w:val="24"/>
        </w:rPr>
        <w:tab/>
      </w:r>
      <w:r>
        <w:rPr>
          <w:rFonts w:ascii="Arial" w:hAnsi="Arial" w:cs="Arial"/>
          <w:b/>
          <w:sz w:val="24"/>
        </w:rPr>
        <w:t>SR Rel-16 PC1.5 B41 n41 after RAN5#97</w:t>
      </w:r>
    </w:p>
    <w:p w14:paraId="24943F0D"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 T-Mobile</w:t>
      </w:r>
    </w:p>
    <w:p w14:paraId="486915E6" w14:textId="77777777" w:rsidR="004A2FA7" w:rsidRDefault="004A2FA7" w:rsidP="004A2FA7">
      <w:pPr>
        <w:rPr>
          <w:rFonts w:ascii="Arial" w:hAnsi="Arial" w:cs="Arial"/>
          <w:b/>
        </w:rPr>
      </w:pPr>
      <w:r>
        <w:rPr>
          <w:rFonts w:ascii="Arial" w:hAnsi="Arial" w:cs="Arial"/>
          <w:b/>
        </w:rPr>
        <w:t xml:space="preserve">Discussion: </w:t>
      </w:r>
    </w:p>
    <w:p w14:paraId="18F099EA" w14:textId="77777777" w:rsidR="004A2FA7" w:rsidRDefault="004A2FA7" w:rsidP="004A2FA7">
      <w:r>
        <w:t>is endorsed.</w:t>
      </w:r>
    </w:p>
    <w:p w14:paraId="7569F15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674D0" w14:textId="4951AD76" w:rsidR="004A2FA7" w:rsidRDefault="004A2FA7" w:rsidP="004A2FA7">
      <w:pPr>
        <w:rPr>
          <w:rFonts w:ascii="Arial" w:hAnsi="Arial" w:cs="Arial"/>
          <w:b/>
          <w:sz w:val="24"/>
        </w:rPr>
      </w:pPr>
      <w:r>
        <w:rPr>
          <w:rFonts w:ascii="Arial" w:hAnsi="Arial" w:cs="Arial"/>
          <w:b/>
          <w:color w:val="0000FF"/>
          <w:sz w:val="24"/>
        </w:rPr>
        <w:t>R5-226323</w:t>
      </w:r>
      <w:r>
        <w:rPr>
          <w:rFonts w:ascii="Arial" w:hAnsi="Arial" w:cs="Arial"/>
          <w:b/>
          <w:color w:val="0000FF"/>
          <w:sz w:val="24"/>
        </w:rPr>
        <w:tab/>
      </w:r>
      <w:r>
        <w:rPr>
          <w:rFonts w:ascii="Arial" w:hAnsi="Arial" w:cs="Arial"/>
          <w:b/>
          <w:sz w:val="24"/>
        </w:rPr>
        <w:t>WP Rel-16 PC1.5 B41 n41 after RAN5#97</w:t>
      </w:r>
    </w:p>
    <w:p w14:paraId="37343B41"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T-Mobile</w:t>
      </w:r>
    </w:p>
    <w:p w14:paraId="0F554AA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87317" w14:textId="051855D8" w:rsidR="004A2FA7" w:rsidRDefault="004A2FA7" w:rsidP="004A2FA7">
      <w:pPr>
        <w:rPr>
          <w:rFonts w:ascii="Arial" w:hAnsi="Arial" w:cs="Arial"/>
          <w:b/>
          <w:sz w:val="24"/>
        </w:rPr>
      </w:pPr>
      <w:r>
        <w:rPr>
          <w:rFonts w:ascii="Arial" w:hAnsi="Arial" w:cs="Arial"/>
          <w:b/>
          <w:color w:val="0000FF"/>
          <w:sz w:val="24"/>
        </w:rPr>
        <w:t>R5-226324</w:t>
      </w:r>
      <w:r>
        <w:rPr>
          <w:rFonts w:ascii="Arial" w:hAnsi="Arial" w:cs="Arial"/>
          <w:b/>
          <w:color w:val="0000FF"/>
          <w:sz w:val="24"/>
        </w:rPr>
        <w:tab/>
      </w:r>
      <w:r>
        <w:rPr>
          <w:rFonts w:ascii="Arial" w:hAnsi="Arial" w:cs="Arial"/>
          <w:b/>
          <w:sz w:val="24"/>
        </w:rPr>
        <w:t>SR Rel-17 PC1.5 n79 after RAN5#97</w:t>
      </w:r>
    </w:p>
    <w:p w14:paraId="38A77A12"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w:t>
      </w:r>
    </w:p>
    <w:p w14:paraId="621D634F" w14:textId="77777777" w:rsidR="004A2FA7" w:rsidRDefault="004A2FA7" w:rsidP="004A2FA7">
      <w:pPr>
        <w:rPr>
          <w:rFonts w:ascii="Arial" w:hAnsi="Arial" w:cs="Arial"/>
          <w:b/>
        </w:rPr>
      </w:pPr>
      <w:r>
        <w:rPr>
          <w:rFonts w:ascii="Arial" w:hAnsi="Arial" w:cs="Arial"/>
          <w:b/>
        </w:rPr>
        <w:t xml:space="preserve">Discussion: </w:t>
      </w:r>
    </w:p>
    <w:p w14:paraId="389F058F" w14:textId="77777777" w:rsidR="004A2FA7" w:rsidRDefault="004A2FA7" w:rsidP="004A2FA7">
      <w:r>
        <w:t>is endorsed.</w:t>
      </w:r>
    </w:p>
    <w:p w14:paraId="23FF8BB2" w14:textId="77777777" w:rsidR="004A2FA7" w:rsidRDefault="004A2FA7" w:rsidP="004A2FA7">
      <w:r>
        <w:t>WI is completed.</w:t>
      </w:r>
    </w:p>
    <w:p w14:paraId="2826F7D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1E11D" w14:textId="7D94FB2F" w:rsidR="004A2FA7" w:rsidRDefault="004A2FA7" w:rsidP="004A2FA7">
      <w:pPr>
        <w:rPr>
          <w:rFonts w:ascii="Arial" w:hAnsi="Arial" w:cs="Arial"/>
          <w:b/>
          <w:sz w:val="24"/>
        </w:rPr>
      </w:pPr>
      <w:r>
        <w:rPr>
          <w:rFonts w:ascii="Arial" w:hAnsi="Arial" w:cs="Arial"/>
          <w:b/>
          <w:color w:val="0000FF"/>
          <w:sz w:val="24"/>
        </w:rPr>
        <w:t>R5-226325</w:t>
      </w:r>
      <w:r>
        <w:rPr>
          <w:rFonts w:ascii="Arial" w:hAnsi="Arial" w:cs="Arial"/>
          <w:b/>
          <w:color w:val="0000FF"/>
          <w:sz w:val="24"/>
        </w:rPr>
        <w:tab/>
      </w:r>
      <w:r>
        <w:rPr>
          <w:rFonts w:ascii="Arial" w:hAnsi="Arial" w:cs="Arial"/>
          <w:b/>
          <w:sz w:val="24"/>
        </w:rPr>
        <w:t>WP Rel-17 PC1.5 n79 after RAN5#97</w:t>
      </w:r>
    </w:p>
    <w:p w14:paraId="6BCEAB98"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1E23980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5407F" w14:textId="088E9F2A" w:rsidR="004A2FA7" w:rsidRDefault="004A2FA7" w:rsidP="004A2FA7">
      <w:pPr>
        <w:rPr>
          <w:rFonts w:ascii="Arial" w:hAnsi="Arial" w:cs="Arial"/>
          <w:b/>
          <w:sz w:val="24"/>
        </w:rPr>
      </w:pPr>
      <w:r>
        <w:rPr>
          <w:rFonts w:ascii="Arial" w:hAnsi="Arial" w:cs="Arial"/>
          <w:b/>
          <w:color w:val="0000FF"/>
          <w:sz w:val="24"/>
        </w:rPr>
        <w:t>R5-226326</w:t>
      </w:r>
      <w:r>
        <w:rPr>
          <w:rFonts w:ascii="Arial" w:hAnsi="Arial" w:cs="Arial"/>
          <w:b/>
          <w:color w:val="0000FF"/>
          <w:sz w:val="24"/>
        </w:rPr>
        <w:tab/>
      </w:r>
      <w:r>
        <w:rPr>
          <w:rFonts w:ascii="Arial" w:hAnsi="Arial" w:cs="Arial"/>
          <w:b/>
          <w:sz w:val="24"/>
        </w:rPr>
        <w:t>SR Rel-17 PC2 n39 after RAN5#97</w:t>
      </w:r>
    </w:p>
    <w:p w14:paraId="3DB9141B"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w:t>
      </w:r>
    </w:p>
    <w:p w14:paraId="79A0685C" w14:textId="77777777" w:rsidR="004A2FA7" w:rsidRDefault="004A2FA7" w:rsidP="004A2FA7">
      <w:pPr>
        <w:rPr>
          <w:rFonts w:ascii="Arial" w:hAnsi="Arial" w:cs="Arial"/>
          <w:b/>
        </w:rPr>
      </w:pPr>
      <w:r>
        <w:rPr>
          <w:rFonts w:ascii="Arial" w:hAnsi="Arial" w:cs="Arial"/>
          <w:b/>
        </w:rPr>
        <w:t xml:space="preserve">Discussion: </w:t>
      </w:r>
    </w:p>
    <w:p w14:paraId="70923123" w14:textId="77777777" w:rsidR="004A2FA7" w:rsidRDefault="004A2FA7" w:rsidP="004A2FA7">
      <w:r>
        <w:t>is endorsed.</w:t>
      </w:r>
    </w:p>
    <w:p w14:paraId="1717A30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CCD7F" w14:textId="35DC4861" w:rsidR="004A2FA7" w:rsidRDefault="004A2FA7" w:rsidP="004A2FA7">
      <w:pPr>
        <w:rPr>
          <w:rFonts w:ascii="Arial" w:hAnsi="Arial" w:cs="Arial"/>
          <w:b/>
          <w:sz w:val="24"/>
        </w:rPr>
      </w:pPr>
      <w:r>
        <w:rPr>
          <w:rFonts w:ascii="Arial" w:hAnsi="Arial" w:cs="Arial"/>
          <w:b/>
          <w:color w:val="0000FF"/>
          <w:sz w:val="24"/>
        </w:rPr>
        <w:t>R5-226327</w:t>
      </w:r>
      <w:r>
        <w:rPr>
          <w:rFonts w:ascii="Arial" w:hAnsi="Arial" w:cs="Arial"/>
          <w:b/>
          <w:color w:val="0000FF"/>
          <w:sz w:val="24"/>
        </w:rPr>
        <w:tab/>
      </w:r>
      <w:r>
        <w:rPr>
          <w:rFonts w:ascii="Arial" w:hAnsi="Arial" w:cs="Arial"/>
          <w:b/>
          <w:sz w:val="24"/>
        </w:rPr>
        <w:t>WP Rel-17 PC2 n39 after RAN5#97</w:t>
      </w:r>
    </w:p>
    <w:p w14:paraId="41A15A63" w14:textId="77777777" w:rsidR="004A2FA7" w:rsidRDefault="004A2FA7" w:rsidP="004A2FA7">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4BAA82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186C4" w14:textId="24EF58FF" w:rsidR="004A2FA7" w:rsidRDefault="004A2FA7" w:rsidP="004A2FA7">
      <w:pPr>
        <w:rPr>
          <w:rFonts w:ascii="Arial" w:hAnsi="Arial" w:cs="Arial"/>
          <w:b/>
          <w:sz w:val="24"/>
        </w:rPr>
      </w:pPr>
      <w:r>
        <w:rPr>
          <w:rFonts w:ascii="Arial" w:hAnsi="Arial" w:cs="Arial"/>
          <w:b/>
          <w:color w:val="0000FF"/>
          <w:sz w:val="24"/>
        </w:rPr>
        <w:t>R5-226328</w:t>
      </w:r>
      <w:r>
        <w:rPr>
          <w:rFonts w:ascii="Arial" w:hAnsi="Arial" w:cs="Arial"/>
          <w:b/>
          <w:color w:val="0000FF"/>
          <w:sz w:val="24"/>
        </w:rPr>
        <w:tab/>
      </w:r>
      <w:r>
        <w:rPr>
          <w:rFonts w:ascii="Arial" w:hAnsi="Arial" w:cs="Arial"/>
          <w:b/>
          <w:sz w:val="24"/>
        </w:rPr>
        <w:t xml:space="preserve">SR Rel-17 HST </w:t>
      </w:r>
      <w:proofErr w:type="spellStart"/>
      <w:r>
        <w:rPr>
          <w:rFonts w:ascii="Arial" w:hAnsi="Arial" w:cs="Arial"/>
          <w:b/>
          <w:sz w:val="24"/>
        </w:rPr>
        <w:t>enh</w:t>
      </w:r>
      <w:proofErr w:type="spellEnd"/>
      <w:r>
        <w:rPr>
          <w:rFonts w:ascii="Arial" w:hAnsi="Arial" w:cs="Arial"/>
          <w:b/>
          <w:sz w:val="24"/>
        </w:rPr>
        <w:t xml:space="preserve"> after RAN5#97</w:t>
      </w:r>
    </w:p>
    <w:p w14:paraId="2C6820F9"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w:t>
      </w:r>
    </w:p>
    <w:p w14:paraId="0842B894" w14:textId="77777777" w:rsidR="004A2FA7" w:rsidRDefault="004A2FA7" w:rsidP="004A2FA7">
      <w:pPr>
        <w:rPr>
          <w:rFonts w:ascii="Arial" w:hAnsi="Arial" w:cs="Arial"/>
          <w:b/>
        </w:rPr>
      </w:pPr>
      <w:r>
        <w:rPr>
          <w:rFonts w:ascii="Arial" w:hAnsi="Arial" w:cs="Arial"/>
          <w:b/>
        </w:rPr>
        <w:t xml:space="preserve">Discussion: </w:t>
      </w:r>
    </w:p>
    <w:p w14:paraId="29B01937" w14:textId="77777777" w:rsidR="004A2FA7" w:rsidRDefault="004A2FA7" w:rsidP="004A2FA7">
      <w:r>
        <w:t>is endorsed.</w:t>
      </w:r>
    </w:p>
    <w:p w14:paraId="75F2F43D" w14:textId="77777777" w:rsidR="004A2FA7" w:rsidRDefault="004A2FA7" w:rsidP="004A2FA7">
      <w:r>
        <w:t>62% completion.</w:t>
      </w:r>
    </w:p>
    <w:p w14:paraId="378B293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600B0" w14:textId="61B620BB" w:rsidR="004A2FA7" w:rsidRDefault="004A2FA7" w:rsidP="004A2FA7">
      <w:pPr>
        <w:rPr>
          <w:rFonts w:ascii="Arial" w:hAnsi="Arial" w:cs="Arial"/>
          <w:b/>
          <w:sz w:val="24"/>
        </w:rPr>
      </w:pPr>
      <w:r>
        <w:rPr>
          <w:rFonts w:ascii="Arial" w:hAnsi="Arial" w:cs="Arial"/>
          <w:b/>
          <w:color w:val="0000FF"/>
          <w:sz w:val="24"/>
        </w:rPr>
        <w:t>R5-226329</w:t>
      </w:r>
      <w:r>
        <w:rPr>
          <w:rFonts w:ascii="Arial" w:hAnsi="Arial" w:cs="Arial"/>
          <w:b/>
          <w:color w:val="0000FF"/>
          <w:sz w:val="24"/>
        </w:rPr>
        <w:tab/>
      </w:r>
      <w:r>
        <w:rPr>
          <w:rFonts w:ascii="Arial" w:hAnsi="Arial" w:cs="Arial"/>
          <w:b/>
          <w:sz w:val="24"/>
        </w:rPr>
        <w:t xml:space="preserve">WP Rel-17 HST </w:t>
      </w:r>
      <w:proofErr w:type="spellStart"/>
      <w:r>
        <w:rPr>
          <w:rFonts w:ascii="Arial" w:hAnsi="Arial" w:cs="Arial"/>
          <w:b/>
          <w:sz w:val="24"/>
        </w:rPr>
        <w:t>enh</w:t>
      </w:r>
      <w:proofErr w:type="spellEnd"/>
      <w:r>
        <w:rPr>
          <w:rFonts w:ascii="Arial" w:hAnsi="Arial" w:cs="Arial"/>
          <w:b/>
          <w:sz w:val="24"/>
        </w:rPr>
        <w:t xml:space="preserve"> after RAN5#97</w:t>
      </w:r>
    </w:p>
    <w:p w14:paraId="692F3776"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1A368D0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28A7D" w14:textId="40A39D1E" w:rsidR="004A2FA7" w:rsidRDefault="004A2FA7" w:rsidP="004A2FA7">
      <w:pPr>
        <w:rPr>
          <w:rFonts w:ascii="Arial" w:hAnsi="Arial" w:cs="Arial"/>
          <w:b/>
          <w:sz w:val="24"/>
        </w:rPr>
      </w:pPr>
      <w:r>
        <w:rPr>
          <w:rFonts w:ascii="Arial" w:hAnsi="Arial" w:cs="Arial"/>
          <w:b/>
          <w:color w:val="0000FF"/>
          <w:sz w:val="24"/>
        </w:rPr>
        <w:t>R5-226338</w:t>
      </w:r>
      <w:r>
        <w:rPr>
          <w:rFonts w:ascii="Arial" w:hAnsi="Arial" w:cs="Arial"/>
          <w:b/>
          <w:color w:val="0000FF"/>
          <w:sz w:val="24"/>
        </w:rPr>
        <w:tab/>
      </w:r>
      <w:r>
        <w:rPr>
          <w:rFonts w:ascii="Arial" w:hAnsi="Arial" w:cs="Arial"/>
          <w:b/>
          <w:sz w:val="24"/>
        </w:rPr>
        <w:t>Revised WID on UE Conformance - Enhancement of Network Slicing Phase 2</w:t>
      </w:r>
    </w:p>
    <w:p w14:paraId="795180FD" w14:textId="77777777" w:rsidR="004A2FA7" w:rsidRDefault="004A2FA7" w:rsidP="004A2FA7">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 CATT</w:t>
      </w:r>
    </w:p>
    <w:p w14:paraId="77E38B0A" w14:textId="77777777" w:rsidR="004A2FA7" w:rsidRDefault="004A2FA7" w:rsidP="004A2FA7">
      <w:pPr>
        <w:rPr>
          <w:rFonts w:ascii="Arial" w:hAnsi="Arial" w:cs="Arial"/>
          <w:b/>
        </w:rPr>
      </w:pPr>
      <w:r>
        <w:rPr>
          <w:rFonts w:ascii="Arial" w:hAnsi="Arial" w:cs="Arial"/>
          <w:b/>
        </w:rPr>
        <w:t xml:space="preserve">Discussion: </w:t>
      </w:r>
    </w:p>
    <w:p w14:paraId="6AB1C824" w14:textId="77777777" w:rsidR="004A2FA7" w:rsidRDefault="004A2FA7" w:rsidP="004A2FA7">
      <w:r>
        <w:t>is endorsed.</w:t>
      </w:r>
    </w:p>
    <w:p w14:paraId="792A6A0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F6F4C" w14:textId="3C51D4BC" w:rsidR="004A2FA7" w:rsidRDefault="004A2FA7" w:rsidP="004A2FA7">
      <w:pPr>
        <w:rPr>
          <w:rFonts w:ascii="Arial" w:hAnsi="Arial" w:cs="Arial"/>
          <w:b/>
          <w:sz w:val="24"/>
        </w:rPr>
      </w:pPr>
      <w:r>
        <w:rPr>
          <w:rFonts w:ascii="Arial" w:hAnsi="Arial" w:cs="Arial"/>
          <w:b/>
          <w:color w:val="0000FF"/>
          <w:sz w:val="24"/>
        </w:rPr>
        <w:t>R5-226339</w:t>
      </w:r>
      <w:r>
        <w:rPr>
          <w:rFonts w:ascii="Arial" w:hAnsi="Arial" w:cs="Arial"/>
          <w:b/>
          <w:color w:val="0000FF"/>
          <w:sz w:val="24"/>
        </w:rPr>
        <w:tab/>
      </w:r>
      <w:r>
        <w:rPr>
          <w:rFonts w:ascii="Arial" w:hAnsi="Arial" w:cs="Arial"/>
          <w:b/>
          <w:sz w:val="24"/>
        </w:rPr>
        <w:t>SR Rel-17 eNS_Ph2-UEConTest after RAN5#97</w:t>
      </w:r>
    </w:p>
    <w:p w14:paraId="2DE1456B"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 CATT</w:t>
      </w:r>
    </w:p>
    <w:p w14:paraId="0D9B0EF5" w14:textId="77777777" w:rsidR="004A2FA7" w:rsidRDefault="004A2FA7" w:rsidP="004A2FA7">
      <w:pPr>
        <w:rPr>
          <w:rFonts w:ascii="Arial" w:hAnsi="Arial" w:cs="Arial"/>
          <w:b/>
        </w:rPr>
      </w:pPr>
      <w:r>
        <w:rPr>
          <w:rFonts w:ascii="Arial" w:hAnsi="Arial" w:cs="Arial"/>
          <w:b/>
        </w:rPr>
        <w:t xml:space="preserve">Discussion: </w:t>
      </w:r>
    </w:p>
    <w:p w14:paraId="6E4704CE" w14:textId="77777777" w:rsidR="004A2FA7" w:rsidRDefault="004A2FA7" w:rsidP="004A2FA7">
      <w:r>
        <w:t>is endorsed.</w:t>
      </w:r>
    </w:p>
    <w:p w14:paraId="7D6C9157" w14:textId="77777777" w:rsidR="004A2FA7" w:rsidRDefault="004A2FA7" w:rsidP="004A2FA7">
      <w:r>
        <w:t>+6 months</w:t>
      </w:r>
    </w:p>
    <w:p w14:paraId="4F6FB2E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AF814" w14:textId="74EF0A9C" w:rsidR="004A2FA7" w:rsidRDefault="004A2FA7" w:rsidP="004A2FA7">
      <w:pPr>
        <w:rPr>
          <w:rFonts w:ascii="Arial" w:hAnsi="Arial" w:cs="Arial"/>
          <w:b/>
          <w:sz w:val="24"/>
        </w:rPr>
      </w:pPr>
      <w:r>
        <w:rPr>
          <w:rFonts w:ascii="Arial" w:hAnsi="Arial" w:cs="Arial"/>
          <w:b/>
          <w:color w:val="0000FF"/>
          <w:sz w:val="24"/>
        </w:rPr>
        <w:t>R5-226340</w:t>
      </w:r>
      <w:r>
        <w:rPr>
          <w:rFonts w:ascii="Arial" w:hAnsi="Arial" w:cs="Arial"/>
          <w:b/>
          <w:color w:val="0000FF"/>
          <w:sz w:val="24"/>
        </w:rPr>
        <w:tab/>
      </w:r>
      <w:r>
        <w:rPr>
          <w:rFonts w:ascii="Arial" w:hAnsi="Arial" w:cs="Arial"/>
          <w:b/>
          <w:sz w:val="24"/>
        </w:rPr>
        <w:t>WP Rel-17 eNS_Ph2-UEConTest after RAN5#97</w:t>
      </w:r>
    </w:p>
    <w:p w14:paraId="42B396DC"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CATT</w:t>
      </w:r>
    </w:p>
    <w:p w14:paraId="6259DE4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6EA13" w14:textId="66FADD05" w:rsidR="004A2FA7" w:rsidRDefault="004A2FA7" w:rsidP="004A2FA7">
      <w:pPr>
        <w:rPr>
          <w:rFonts w:ascii="Arial" w:hAnsi="Arial" w:cs="Arial"/>
          <w:b/>
          <w:sz w:val="24"/>
        </w:rPr>
      </w:pPr>
      <w:r>
        <w:rPr>
          <w:rFonts w:ascii="Arial" w:hAnsi="Arial" w:cs="Arial"/>
          <w:b/>
          <w:color w:val="0000FF"/>
          <w:sz w:val="24"/>
        </w:rPr>
        <w:t>R5-226341</w:t>
      </w:r>
      <w:r>
        <w:rPr>
          <w:rFonts w:ascii="Arial" w:hAnsi="Arial" w:cs="Arial"/>
          <w:b/>
          <w:color w:val="0000FF"/>
          <w:sz w:val="24"/>
        </w:rPr>
        <w:tab/>
      </w:r>
      <w:r>
        <w:rPr>
          <w:rFonts w:ascii="Arial" w:hAnsi="Arial" w:cs="Arial"/>
          <w:b/>
          <w:sz w:val="24"/>
        </w:rPr>
        <w:t>Revised WID - UE Conformance - Enhancement of RAN slicing for NR plus CT1 aspects</w:t>
      </w:r>
    </w:p>
    <w:p w14:paraId="021BE5B7" w14:textId="77777777" w:rsidR="004A2FA7" w:rsidRDefault="004A2FA7" w:rsidP="004A2FA7">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08E09279" w14:textId="77777777" w:rsidR="004A2FA7" w:rsidRDefault="004A2FA7" w:rsidP="004A2FA7">
      <w:pPr>
        <w:rPr>
          <w:rFonts w:ascii="Arial" w:hAnsi="Arial" w:cs="Arial"/>
          <w:b/>
        </w:rPr>
      </w:pPr>
      <w:r>
        <w:rPr>
          <w:rFonts w:ascii="Arial" w:hAnsi="Arial" w:cs="Arial"/>
          <w:b/>
        </w:rPr>
        <w:t xml:space="preserve">Discussion: </w:t>
      </w:r>
    </w:p>
    <w:p w14:paraId="3D868C6E" w14:textId="77777777" w:rsidR="004A2FA7" w:rsidRDefault="004A2FA7" w:rsidP="004A2FA7">
      <w:r>
        <w:t>is endorsed.</w:t>
      </w:r>
    </w:p>
    <w:p w14:paraId="4608A255"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DF922" w14:textId="19AD871C" w:rsidR="004A2FA7" w:rsidRDefault="004A2FA7" w:rsidP="004A2FA7">
      <w:pPr>
        <w:rPr>
          <w:rFonts w:ascii="Arial" w:hAnsi="Arial" w:cs="Arial"/>
          <w:b/>
          <w:sz w:val="24"/>
        </w:rPr>
      </w:pPr>
      <w:r>
        <w:rPr>
          <w:rFonts w:ascii="Arial" w:hAnsi="Arial" w:cs="Arial"/>
          <w:b/>
          <w:color w:val="0000FF"/>
          <w:sz w:val="24"/>
        </w:rPr>
        <w:t>R5-226342</w:t>
      </w:r>
      <w:r>
        <w:rPr>
          <w:rFonts w:ascii="Arial" w:hAnsi="Arial" w:cs="Arial"/>
          <w:b/>
          <w:color w:val="0000FF"/>
          <w:sz w:val="24"/>
        </w:rPr>
        <w:tab/>
      </w:r>
      <w:r>
        <w:rPr>
          <w:rFonts w:ascii="Arial" w:hAnsi="Arial" w:cs="Arial"/>
          <w:b/>
          <w:sz w:val="24"/>
        </w:rPr>
        <w:t xml:space="preserve">SR Rel-17 </w:t>
      </w:r>
      <w:proofErr w:type="spellStart"/>
      <w:r>
        <w:rPr>
          <w:rFonts w:ascii="Arial" w:hAnsi="Arial" w:cs="Arial"/>
          <w:b/>
          <w:sz w:val="24"/>
        </w:rPr>
        <w:t>NR_slice-UEConTest</w:t>
      </w:r>
      <w:proofErr w:type="spellEnd"/>
      <w:r>
        <w:rPr>
          <w:rFonts w:ascii="Arial" w:hAnsi="Arial" w:cs="Arial"/>
          <w:b/>
          <w:sz w:val="24"/>
        </w:rPr>
        <w:t xml:space="preserve"> after RAN5#97</w:t>
      </w:r>
    </w:p>
    <w:p w14:paraId="55EADFBA"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w:t>
      </w:r>
    </w:p>
    <w:p w14:paraId="43FC1C33" w14:textId="77777777" w:rsidR="004A2FA7" w:rsidRDefault="004A2FA7" w:rsidP="004A2FA7">
      <w:pPr>
        <w:rPr>
          <w:rFonts w:ascii="Arial" w:hAnsi="Arial" w:cs="Arial"/>
          <w:b/>
        </w:rPr>
      </w:pPr>
      <w:r>
        <w:rPr>
          <w:rFonts w:ascii="Arial" w:hAnsi="Arial" w:cs="Arial"/>
          <w:b/>
        </w:rPr>
        <w:t xml:space="preserve">Discussion: </w:t>
      </w:r>
    </w:p>
    <w:p w14:paraId="641AB015" w14:textId="77777777" w:rsidR="004A2FA7" w:rsidRDefault="004A2FA7" w:rsidP="004A2FA7">
      <w:r>
        <w:t>is endorsed.</w:t>
      </w:r>
    </w:p>
    <w:p w14:paraId="703057C9" w14:textId="77777777" w:rsidR="004A2FA7" w:rsidRDefault="004A2FA7" w:rsidP="004A2FA7">
      <w:r>
        <w:t>13%</w:t>
      </w:r>
    </w:p>
    <w:p w14:paraId="221902E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4F0F3" w14:textId="7119EC95" w:rsidR="004A2FA7" w:rsidRDefault="004A2FA7" w:rsidP="004A2FA7">
      <w:pPr>
        <w:rPr>
          <w:rFonts w:ascii="Arial" w:hAnsi="Arial" w:cs="Arial"/>
          <w:b/>
          <w:sz w:val="24"/>
        </w:rPr>
      </w:pPr>
      <w:r>
        <w:rPr>
          <w:rFonts w:ascii="Arial" w:hAnsi="Arial" w:cs="Arial"/>
          <w:b/>
          <w:color w:val="0000FF"/>
          <w:sz w:val="24"/>
        </w:rPr>
        <w:t>R5-226343</w:t>
      </w:r>
      <w:r>
        <w:rPr>
          <w:rFonts w:ascii="Arial" w:hAnsi="Arial" w:cs="Arial"/>
          <w:b/>
          <w:color w:val="0000FF"/>
          <w:sz w:val="24"/>
        </w:rPr>
        <w:tab/>
      </w:r>
      <w:r>
        <w:rPr>
          <w:rFonts w:ascii="Arial" w:hAnsi="Arial" w:cs="Arial"/>
          <w:b/>
          <w:sz w:val="24"/>
        </w:rPr>
        <w:t xml:space="preserve">WP Rel-17 </w:t>
      </w:r>
      <w:proofErr w:type="spellStart"/>
      <w:r>
        <w:rPr>
          <w:rFonts w:ascii="Arial" w:hAnsi="Arial" w:cs="Arial"/>
          <w:b/>
          <w:sz w:val="24"/>
        </w:rPr>
        <w:t>NR_slice-UEConTest</w:t>
      </w:r>
      <w:proofErr w:type="spellEnd"/>
      <w:r>
        <w:rPr>
          <w:rFonts w:ascii="Arial" w:hAnsi="Arial" w:cs="Arial"/>
          <w:b/>
          <w:sz w:val="24"/>
        </w:rPr>
        <w:t xml:space="preserve"> after RAN5#97</w:t>
      </w:r>
    </w:p>
    <w:p w14:paraId="2B0AB01C"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3A4ED7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5FEF4" w14:textId="0E1F84C7" w:rsidR="004A2FA7" w:rsidRDefault="004A2FA7" w:rsidP="004A2FA7">
      <w:pPr>
        <w:rPr>
          <w:rFonts w:ascii="Arial" w:hAnsi="Arial" w:cs="Arial"/>
          <w:b/>
          <w:sz w:val="24"/>
        </w:rPr>
      </w:pPr>
      <w:r>
        <w:rPr>
          <w:rFonts w:ascii="Arial" w:hAnsi="Arial" w:cs="Arial"/>
          <w:b/>
          <w:color w:val="0000FF"/>
          <w:sz w:val="24"/>
        </w:rPr>
        <w:t>R5-226344</w:t>
      </w:r>
      <w:r>
        <w:rPr>
          <w:rFonts w:ascii="Arial" w:hAnsi="Arial" w:cs="Arial"/>
          <w:b/>
          <w:color w:val="0000FF"/>
          <w:sz w:val="24"/>
        </w:rPr>
        <w:tab/>
      </w:r>
      <w:r>
        <w:rPr>
          <w:rFonts w:ascii="Arial" w:hAnsi="Arial" w:cs="Arial"/>
          <w:b/>
          <w:sz w:val="24"/>
        </w:rPr>
        <w:t>Revised WID - UE Conformance - Enhancement of data collection for SON and MDT in NR SA and MR-DC</w:t>
      </w:r>
    </w:p>
    <w:p w14:paraId="3D287B8C" w14:textId="77777777" w:rsidR="004A2FA7" w:rsidRDefault="004A2FA7" w:rsidP="004A2FA7">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252E61FB" w14:textId="77777777" w:rsidR="004A2FA7" w:rsidRDefault="004A2FA7" w:rsidP="004A2FA7">
      <w:pPr>
        <w:rPr>
          <w:rFonts w:ascii="Arial" w:hAnsi="Arial" w:cs="Arial"/>
          <w:b/>
        </w:rPr>
      </w:pPr>
      <w:r>
        <w:rPr>
          <w:rFonts w:ascii="Arial" w:hAnsi="Arial" w:cs="Arial"/>
          <w:b/>
        </w:rPr>
        <w:t xml:space="preserve">Discussion: </w:t>
      </w:r>
    </w:p>
    <w:p w14:paraId="46D7EA14" w14:textId="77777777" w:rsidR="004A2FA7" w:rsidRDefault="004A2FA7" w:rsidP="004A2FA7">
      <w:r>
        <w:t>is endorsed.</w:t>
      </w:r>
    </w:p>
    <w:p w14:paraId="6C65EBD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57C64" w14:textId="19DCAF0E" w:rsidR="004A2FA7" w:rsidRDefault="004A2FA7" w:rsidP="004A2FA7">
      <w:pPr>
        <w:rPr>
          <w:rFonts w:ascii="Arial" w:hAnsi="Arial" w:cs="Arial"/>
          <w:b/>
          <w:sz w:val="24"/>
        </w:rPr>
      </w:pPr>
      <w:r>
        <w:rPr>
          <w:rFonts w:ascii="Arial" w:hAnsi="Arial" w:cs="Arial"/>
          <w:b/>
          <w:color w:val="0000FF"/>
          <w:sz w:val="24"/>
        </w:rPr>
        <w:t>R5-226345</w:t>
      </w:r>
      <w:r>
        <w:rPr>
          <w:rFonts w:ascii="Arial" w:hAnsi="Arial" w:cs="Arial"/>
          <w:b/>
          <w:color w:val="0000FF"/>
          <w:sz w:val="24"/>
        </w:rPr>
        <w:tab/>
      </w:r>
      <w:r>
        <w:rPr>
          <w:rFonts w:ascii="Arial" w:hAnsi="Arial" w:cs="Arial"/>
          <w:b/>
          <w:sz w:val="24"/>
        </w:rPr>
        <w:t xml:space="preserve">SR Rel-17 </w:t>
      </w:r>
      <w:proofErr w:type="spellStart"/>
      <w:r>
        <w:rPr>
          <w:rFonts w:ascii="Arial" w:hAnsi="Arial" w:cs="Arial"/>
          <w:b/>
          <w:sz w:val="24"/>
        </w:rPr>
        <w:t>NR_ENDC_SON_MDT_enh-UEConTest</w:t>
      </w:r>
      <w:proofErr w:type="spellEnd"/>
      <w:r>
        <w:rPr>
          <w:rFonts w:ascii="Arial" w:hAnsi="Arial" w:cs="Arial"/>
          <w:b/>
          <w:sz w:val="24"/>
        </w:rPr>
        <w:t xml:space="preserve"> after RAN5#97</w:t>
      </w:r>
    </w:p>
    <w:p w14:paraId="14B8916B"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CMCC</w:t>
      </w:r>
    </w:p>
    <w:p w14:paraId="6F524E09" w14:textId="77777777" w:rsidR="004A2FA7" w:rsidRDefault="004A2FA7" w:rsidP="004A2FA7">
      <w:pPr>
        <w:rPr>
          <w:rFonts w:ascii="Arial" w:hAnsi="Arial" w:cs="Arial"/>
          <w:b/>
        </w:rPr>
      </w:pPr>
      <w:r>
        <w:rPr>
          <w:rFonts w:ascii="Arial" w:hAnsi="Arial" w:cs="Arial"/>
          <w:b/>
        </w:rPr>
        <w:t xml:space="preserve">Discussion: </w:t>
      </w:r>
    </w:p>
    <w:p w14:paraId="6CE050CA" w14:textId="77777777" w:rsidR="004A2FA7" w:rsidRDefault="004A2FA7" w:rsidP="004A2FA7">
      <w:r>
        <w:t>is endorsed.</w:t>
      </w:r>
    </w:p>
    <w:p w14:paraId="1EF59BD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46867" w14:textId="59C9B661" w:rsidR="004A2FA7" w:rsidRDefault="004A2FA7" w:rsidP="004A2FA7">
      <w:pPr>
        <w:rPr>
          <w:rFonts w:ascii="Arial" w:hAnsi="Arial" w:cs="Arial"/>
          <w:b/>
          <w:sz w:val="24"/>
        </w:rPr>
      </w:pPr>
      <w:r>
        <w:rPr>
          <w:rFonts w:ascii="Arial" w:hAnsi="Arial" w:cs="Arial"/>
          <w:b/>
          <w:color w:val="0000FF"/>
          <w:sz w:val="24"/>
        </w:rPr>
        <w:t>R5-226346</w:t>
      </w:r>
      <w:r>
        <w:rPr>
          <w:rFonts w:ascii="Arial" w:hAnsi="Arial" w:cs="Arial"/>
          <w:b/>
          <w:color w:val="0000FF"/>
          <w:sz w:val="24"/>
        </w:rPr>
        <w:tab/>
      </w:r>
      <w:r>
        <w:rPr>
          <w:rFonts w:ascii="Arial" w:hAnsi="Arial" w:cs="Arial"/>
          <w:b/>
          <w:sz w:val="24"/>
        </w:rPr>
        <w:t xml:space="preserve">WP Rel-17 </w:t>
      </w:r>
      <w:proofErr w:type="spellStart"/>
      <w:r>
        <w:rPr>
          <w:rFonts w:ascii="Arial" w:hAnsi="Arial" w:cs="Arial"/>
          <w:b/>
          <w:sz w:val="24"/>
        </w:rPr>
        <w:t>NR_ENDC_SON_MDT_enh-UEConTest</w:t>
      </w:r>
      <w:proofErr w:type="spellEnd"/>
      <w:r>
        <w:rPr>
          <w:rFonts w:ascii="Arial" w:hAnsi="Arial" w:cs="Arial"/>
          <w:b/>
          <w:sz w:val="24"/>
        </w:rPr>
        <w:t xml:space="preserve"> after RAN5#97</w:t>
      </w:r>
    </w:p>
    <w:p w14:paraId="0E69A038"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9410ED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68C9E" w14:textId="69002219" w:rsidR="004A2FA7" w:rsidRDefault="004A2FA7" w:rsidP="004A2FA7">
      <w:pPr>
        <w:rPr>
          <w:rFonts w:ascii="Arial" w:hAnsi="Arial" w:cs="Arial"/>
          <w:b/>
          <w:sz w:val="24"/>
        </w:rPr>
      </w:pPr>
      <w:r>
        <w:rPr>
          <w:rFonts w:ascii="Arial" w:hAnsi="Arial" w:cs="Arial"/>
          <w:b/>
          <w:color w:val="0000FF"/>
          <w:sz w:val="24"/>
        </w:rPr>
        <w:t>R5-226401</w:t>
      </w:r>
      <w:r>
        <w:rPr>
          <w:rFonts w:ascii="Arial" w:hAnsi="Arial" w:cs="Arial"/>
          <w:b/>
          <w:color w:val="0000FF"/>
          <w:sz w:val="24"/>
        </w:rPr>
        <w:tab/>
      </w:r>
      <w:r>
        <w:rPr>
          <w:rFonts w:ascii="Arial" w:hAnsi="Arial" w:cs="Arial"/>
          <w:b/>
          <w:sz w:val="24"/>
        </w:rPr>
        <w:t>SR UE Conformance - High-power UE (power class 1.5) operation in NR bands n77 and n78</w:t>
      </w:r>
    </w:p>
    <w:p w14:paraId="7C888949"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Verizon Switzerland AG</w:t>
      </w:r>
    </w:p>
    <w:p w14:paraId="4ADC1713" w14:textId="77777777" w:rsidR="004A2FA7" w:rsidRDefault="004A2FA7" w:rsidP="004A2FA7">
      <w:pPr>
        <w:rPr>
          <w:rFonts w:ascii="Arial" w:hAnsi="Arial" w:cs="Arial"/>
          <w:b/>
        </w:rPr>
      </w:pPr>
      <w:r>
        <w:rPr>
          <w:rFonts w:ascii="Arial" w:hAnsi="Arial" w:cs="Arial"/>
          <w:b/>
        </w:rPr>
        <w:t xml:space="preserve">Discussion: </w:t>
      </w:r>
    </w:p>
    <w:p w14:paraId="336AC8AB" w14:textId="77777777" w:rsidR="004A2FA7" w:rsidRDefault="004A2FA7" w:rsidP="004A2FA7">
      <w:r>
        <w:t>is endorsed.</w:t>
      </w:r>
    </w:p>
    <w:p w14:paraId="6804777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91025" w14:textId="192F76BC" w:rsidR="004A2FA7" w:rsidRDefault="004A2FA7" w:rsidP="004A2FA7">
      <w:pPr>
        <w:rPr>
          <w:rFonts w:ascii="Arial" w:hAnsi="Arial" w:cs="Arial"/>
          <w:b/>
          <w:sz w:val="24"/>
        </w:rPr>
      </w:pPr>
      <w:r>
        <w:rPr>
          <w:rFonts w:ascii="Arial" w:hAnsi="Arial" w:cs="Arial"/>
          <w:b/>
          <w:color w:val="0000FF"/>
          <w:sz w:val="24"/>
        </w:rPr>
        <w:t>R5-226402</w:t>
      </w:r>
      <w:r>
        <w:rPr>
          <w:rFonts w:ascii="Arial" w:hAnsi="Arial" w:cs="Arial"/>
          <w:b/>
          <w:color w:val="0000FF"/>
          <w:sz w:val="24"/>
        </w:rPr>
        <w:tab/>
      </w:r>
      <w:r>
        <w:rPr>
          <w:rFonts w:ascii="Arial" w:hAnsi="Arial" w:cs="Arial"/>
          <w:b/>
          <w:sz w:val="24"/>
        </w:rPr>
        <w:t>WP for HPUE_PC1_5_n77_n78-UEConTest for RAN5#97</w:t>
      </w:r>
    </w:p>
    <w:p w14:paraId="68F4A707" w14:textId="77777777" w:rsidR="004A2FA7" w:rsidRDefault="004A2FA7" w:rsidP="004A2FA7">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Verizon Switzerland AG</w:t>
      </w:r>
    </w:p>
    <w:p w14:paraId="6FE98F9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AD7D9" w14:textId="7284DD31" w:rsidR="004A2FA7" w:rsidRDefault="004A2FA7" w:rsidP="004A2FA7">
      <w:pPr>
        <w:rPr>
          <w:rFonts w:ascii="Arial" w:hAnsi="Arial" w:cs="Arial"/>
          <w:b/>
          <w:sz w:val="24"/>
        </w:rPr>
      </w:pPr>
      <w:r>
        <w:rPr>
          <w:rFonts w:ascii="Arial" w:hAnsi="Arial" w:cs="Arial"/>
          <w:b/>
          <w:color w:val="0000FF"/>
          <w:sz w:val="24"/>
        </w:rPr>
        <w:t>R5-226446</w:t>
      </w:r>
      <w:r>
        <w:rPr>
          <w:rFonts w:ascii="Arial" w:hAnsi="Arial" w:cs="Arial"/>
          <w:b/>
          <w:color w:val="0000FF"/>
          <w:sz w:val="24"/>
        </w:rPr>
        <w:tab/>
      </w:r>
      <w:r>
        <w:rPr>
          <w:rFonts w:ascii="Arial" w:hAnsi="Arial" w:cs="Arial"/>
          <w:b/>
          <w:sz w:val="24"/>
        </w:rPr>
        <w:t>Work plan: UE Conformance Test Aspects for NR Positioning Support</w:t>
      </w:r>
    </w:p>
    <w:p w14:paraId="46A4DD07"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492ED12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68F8B" w14:textId="243E5710" w:rsidR="004A2FA7" w:rsidRDefault="004A2FA7" w:rsidP="004A2FA7">
      <w:pPr>
        <w:rPr>
          <w:rFonts w:ascii="Arial" w:hAnsi="Arial" w:cs="Arial"/>
          <w:b/>
          <w:sz w:val="24"/>
        </w:rPr>
      </w:pPr>
      <w:r>
        <w:rPr>
          <w:rFonts w:ascii="Arial" w:hAnsi="Arial" w:cs="Arial"/>
          <w:b/>
          <w:color w:val="0000FF"/>
          <w:sz w:val="24"/>
        </w:rPr>
        <w:t>R5-226447</w:t>
      </w:r>
      <w:r>
        <w:rPr>
          <w:rFonts w:ascii="Arial" w:hAnsi="Arial" w:cs="Arial"/>
          <w:b/>
          <w:color w:val="0000FF"/>
          <w:sz w:val="24"/>
        </w:rPr>
        <w:tab/>
      </w:r>
      <w:r>
        <w:rPr>
          <w:rFonts w:ascii="Arial" w:hAnsi="Arial" w:cs="Arial"/>
          <w:b/>
          <w:sz w:val="24"/>
        </w:rPr>
        <w:t>SR UE Conformance Test Aspects - NR Positioning Support</w:t>
      </w:r>
    </w:p>
    <w:p w14:paraId="558685BA"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CATT</w:t>
      </w:r>
    </w:p>
    <w:p w14:paraId="37B9DDF8" w14:textId="77777777" w:rsidR="004A2FA7" w:rsidRDefault="004A2FA7" w:rsidP="004A2FA7">
      <w:pPr>
        <w:rPr>
          <w:rFonts w:ascii="Arial" w:hAnsi="Arial" w:cs="Arial"/>
          <w:b/>
        </w:rPr>
      </w:pPr>
      <w:r>
        <w:rPr>
          <w:rFonts w:ascii="Arial" w:hAnsi="Arial" w:cs="Arial"/>
          <w:b/>
        </w:rPr>
        <w:t xml:space="preserve">Discussion: </w:t>
      </w:r>
    </w:p>
    <w:p w14:paraId="45D6B3A2" w14:textId="77777777" w:rsidR="004A2FA7" w:rsidRDefault="004A2FA7" w:rsidP="004A2FA7">
      <w:r>
        <w:t>is endorsed.</w:t>
      </w:r>
    </w:p>
    <w:p w14:paraId="5395774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EBBEF" w14:textId="57A63F28" w:rsidR="004A2FA7" w:rsidRDefault="004A2FA7" w:rsidP="004A2FA7">
      <w:pPr>
        <w:rPr>
          <w:rFonts w:ascii="Arial" w:hAnsi="Arial" w:cs="Arial"/>
          <w:b/>
          <w:sz w:val="24"/>
        </w:rPr>
      </w:pPr>
      <w:r>
        <w:rPr>
          <w:rFonts w:ascii="Arial" w:hAnsi="Arial" w:cs="Arial"/>
          <w:b/>
          <w:color w:val="0000FF"/>
          <w:sz w:val="24"/>
        </w:rPr>
        <w:t>R5-226448</w:t>
      </w:r>
      <w:r>
        <w:rPr>
          <w:rFonts w:ascii="Arial" w:hAnsi="Arial" w:cs="Arial"/>
          <w:b/>
          <w:color w:val="0000FF"/>
          <w:sz w:val="24"/>
        </w:rPr>
        <w:tab/>
      </w:r>
      <w:r>
        <w:rPr>
          <w:rFonts w:ascii="Arial" w:hAnsi="Arial" w:cs="Arial"/>
          <w:b/>
          <w:sz w:val="24"/>
        </w:rPr>
        <w:t>Work plan: UE Conformance Test Aspects - NR Positioning Enhancement</w:t>
      </w:r>
    </w:p>
    <w:p w14:paraId="457E8DDB"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31F3019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1B5FA" w14:textId="185AFD9C" w:rsidR="004A2FA7" w:rsidRDefault="004A2FA7" w:rsidP="004A2FA7">
      <w:pPr>
        <w:rPr>
          <w:rFonts w:ascii="Arial" w:hAnsi="Arial" w:cs="Arial"/>
          <w:b/>
          <w:sz w:val="24"/>
        </w:rPr>
      </w:pPr>
      <w:r>
        <w:rPr>
          <w:rFonts w:ascii="Arial" w:hAnsi="Arial" w:cs="Arial"/>
          <w:b/>
          <w:color w:val="0000FF"/>
          <w:sz w:val="24"/>
        </w:rPr>
        <w:t>R5-226449</w:t>
      </w:r>
      <w:r>
        <w:rPr>
          <w:rFonts w:ascii="Arial" w:hAnsi="Arial" w:cs="Arial"/>
          <w:b/>
          <w:color w:val="0000FF"/>
          <w:sz w:val="24"/>
        </w:rPr>
        <w:tab/>
      </w:r>
      <w:r>
        <w:rPr>
          <w:rFonts w:ascii="Arial" w:hAnsi="Arial" w:cs="Arial"/>
          <w:b/>
          <w:sz w:val="24"/>
        </w:rPr>
        <w:t>SR UE Conformance Test Aspects - NR Positioning Enhancement</w:t>
      </w:r>
    </w:p>
    <w:p w14:paraId="56CB311A"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CATT</w:t>
      </w:r>
    </w:p>
    <w:p w14:paraId="25D5CBD4" w14:textId="77777777" w:rsidR="004A2FA7" w:rsidRDefault="004A2FA7" w:rsidP="004A2FA7">
      <w:pPr>
        <w:rPr>
          <w:rFonts w:ascii="Arial" w:hAnsi="Arial" w:cs="Arial"/>
          <w:b/>
        </w:rPr>
      </w:pPr>
      <w:r>
        <w:rPr>
          <w:rFonts w:ascii="Arial" w:hAnsi="Arial" w:cs="Arial"/>
          <w:b/>
        </w:rPr>
        <w:t xml:space="preserve">Discussion: </w:t>
      </w:r>
    </w:p>
    <w:p w14:paraId="190B7DD2" w14:textId="77777777" w:rsidR="004A2FA7" w:rsidRDefault="004A2FA7" w:rsidP="004A2FA7">
      <w:r>
        <w:t>is endorsed.</w:t>
      </w:r>
    </w:p>
    <w:p w14:paraId="5132ED7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00A68" w14:textId="22206753" w:rsidR="004A2FA7" w:rsidRDefault="004A2FA7" w:rsidP="004A2FA7">
      <w:pPr>
        <w:rPr>
          <w:rFonts w:ascii="Arial" w:hAnsi="Arial" w:cs="Arial"/>
          <w:b/>
          <w:sz w:val="24"/>
        </w:rPr>
      </w:pPr>
      <w:r>
        <w:rPr>
          <w:rFonts w:ascii="Arial" w:hAnsi="Arial" w:cs="Arial"/>
          <w:b/>
          <w:color w:val="0000FF"/>
          <w:sz w:val="24"/>
        </w:rPr>
        <w:t>R5-226450</w:t>
      </w:r>
      <w:r>
        <w:rPr>
          <w:rFonts w:ascii="Arial" w:hAnsi="Arial" w:cs="Arial"/>
          <w:b/>
          <w:color w:val="0000FF"/>
          <w:sz w:val="24"/>
        </w:rPr>
        <w:tab/>
      </w:r>
      <w:r>
        <w:rPr>
          <w:rFonts w:ascii="Arial" w:hAnsi="Arial" w:cs="Arial"/>
          <w:b/>
          <w:sz w:val="24"/>
        </w:rPr>
        <w:t>Work plan: UE Conformance Test Aspects – UE power saving in NR</w:t>
      </w:r>
    </w:p>
    <w:p w14:paraId="7E09388F"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3E82BE7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8A4BB" w14:textId="5A714886" w:rsidR="004A2FA7" w:rsidRDefault="004A2FA7" w:rsidP="004A2FA7">
      <w:pPr>
        <w:rPr>
          <w:rFonts w:ascii="Arial" w:hAnsi="Arial" w:cs="Arial"/>
          <w:b/>
          <w:sz w:val="24"/>
        </w:rPr>
      </w:pPr>
      <w:r>
        <w:rPr>
          <w:rFonts w:ascii="Arial" w:hAnsi="Arial" w:cs="Arial"/>
          <w:b/>
          <w:color w:val="0000FF"/>
          <w:sz w:val="24"/>
        </w:rPr>
        <w:t>R5-226451</w:t>
      </w:r>
      <w:r>
        <w:rPr>
          <w:rFonts w:ascii="Arial" w:hAnsi="Arial" w:cs="Arial"/>
          <w:b/>
          <w:color w:val="0000FF"/>
          <w:sz w:val="24"/>
        </w:rPr>
        <w:tab/>
      </w:r>
      <w:r>
        <w:rPr>
          <w:rFonts w:ascii="Arial" w:hAnsi="Arial" w:cs="Arial"/>
          <w:b/>
          <w:sz w:val="24"/>
        </w:rPr>
        <w:t>SR UE Conformance Test Aspects - UE power saving in NR</w:t>
      </w:r>
    </w:p>
    <w:p w14:paraId="1792A059"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CATT</w:t>
      </w:r>
    </w:p>
    <w:p w14:paraId="756462C7" w14:textId="77777777" w:rsidR="004A2FA7" w:rsidRDefault="004A2FA7" w:rsidP="004A2FA7">
      <w:pPr>
        <w:rPr>
          <w:rFonts w:ascii="Arial" w:hAnsi="Arial" w:cs="Arial"/>
          <w:b/>
        </w:rPr>
      </w:pPr>
      <w:r>
        <w:rPr>
          <w:rFonts w:ascii="Arial" w:hAnsi="Arial" w:cs="Arial"/>
          <w:b/>
        </w:rPr>
        <w:t xml:space="preserve">Discussion: </w:t>
      </w:r>
    </w:p>
    <w:p w14:paraId="3BDF8C0E" w14:textId="77777777" w:rsidR="004A2FA7" w:rsidRDefault="004A2FA7" w:rsidP="004A2FA7">
      <w:r>
        <w:t>is endorsed.</w:t>
      </w:r>
    </w:p>
    <w:p w14:paraId="1C0D1F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81518" w14:textId="70D3A0D1" w:rsidR="004A2FA7" w:rsidRDefault="004A2FA7" w:rsidP="004A2FA7">
      <w:pPr>
        <w:rPr>
          <w:rFonts w:ascii="Arial" w:hAnsi="Arial" w:cs="Arial"/>
          <w:b/>
          <w:sz w:val="24"/>
        </w:rPr>
      </w:pPr>
      <w:r>
        <w:rPr>
          <w:rFonts w:ascii="Arial" w:hAnsi="Arial" w:cs="Arial"/>
          <w:b/>
          <w:color w:val="0000FF"/>
          <w:sz w:val="24"/>
        </w:rPr>
        <w:t>R5-226452</w:t>
      </w:r>
      <w:r>
        <w:rPr>
          <w:rFonts w:ascii="Arial" w:hAnsi="Arial" w:cs="Arial"/>
          <w:b/>
          <w:color w:val="0000FF"/>
          <w:sz w:val="24"/>
        </w:rPr>
        <w:tab/>
      </w:r>
      <w:r>
        <w:rPr>
          <w:rFonts w:ascii="Arial" w:hAnsi="Arial" w:cs="Arial"/>
          <w:b/>
          <w:sz w:val="24"/>
        </w:rPr>
        <w:t>Work plan: UE Conformance Test Aspects – NR Uplink Data Compression (UDC)</w:t>
      </w:r>
    </w:p>
    <w:p w14:paraId="387A6460"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22CFCF11"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D683E" w14:textId="16171E13" w:rsidR="004A2FA7" w:rsidRDefault="004A2FA7" w:rsidP="004A2FA7">
      <w:pPr>
        <w:rPr>
          <w:rFonts w:ascii="Arial" w:hAnsi="Arial" w:cs="Arial"/>
          <w:b/>
          <w:sz w:val="24"/>
        </w:rPr>
      </w:pPr>
      <w:r>
        <w:rPr>
          <w:rFonts w:ascii="Arial" w:hAnsi="Arial" w:cs="Arial"/>
          <w:b/>
          <w:color w:val="0000FF"/>
          <w:sz w:val="24"/>
        </w:rPr>
        <w:t>R5-226453</w:t>
      </w:r>
      <w:r>
        <w:rPr>
          <w:rFonts w:ascii="Arial" w:hAnsi="Arial" w:cs="Arial"/>
          <w:b/>
          <w:color w:val="0000FF"/>
          <w:sz w:val="24"/>
        </w:rPr>
        <w:tab/>
      </w:r>
      <w:r>
        <w:rPr>
          <w:rFonts w:ascii="Arial" w:hAnsi="Arial" w:cs="Arial"/>
          <w:b/>
          <w:sz w:val="24"/>
        </w:rPr>
        <w:t>SR UE Conformance Test Aspects - NR Uplink Data Compression (UDC)</w:t>
      </w:r>
    </w:p>
    <w:p w14:paraId="7E93218A"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CATT</w:t>
      </w:r>
    </w:p>
    <w:p w14:paraId="12F5577B" w14:textId="77777777" w:rsidR="004A2FA7" w:rsidRDefault="004A2FA7" w:rsidP="004A2FA7">
      <w:pPr>
        <w:rPr>
          <w:rFonts w:ascii="Arial" w:hAnsi="Arial" w:cs="Arial"/>
          <w:b/>
        </w:rPr>
      </w:pPr>
      <w:r>
        <w:rPr>
          <w:rFonts w:ascii="Arial" w:hAnsi="Arial" w:cs="Arial"/>
          <w:b/>
        </w:rPr>
        <w:t xml:space="preserve">Discussion: </w:t>
      </w:r>
    </w:p>
    <w:p w14:paraId="04587C65" w14:textId="77777777" w:rsidR="004A2FA7" w:rsidRDefault="004A2FA7" w:rsidP="004A2FA7">
      <w:r>
        <w:t>is endorsed.</w:t>
      </w:r>
    </w:p>
    <w:p w14:paraId="12F0FB4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9790D" w14:textId="09DC4B03" w:rsidR="004A2FA7" w:rsidRDefault="004A2FA7" w:rsidP="004A2FA7">
      <w:pPr>
        <w:rPr>
          <w:rFonts w:ascii="Arial" w:hAnsi="Arial" w:cs="Arial"/>
          <w:b/>
          <w:sz w:val="24"/>
        </w:rPr>
      </w:pPr>
      <w:r>
        <w:rPr>
          <w:rFonts w:ascii="Arial" w:hAnsi="Arial" w:cs="Arial"/>
          <w:b/>
          <w:color w:val="0000FF"/>
          <w:sz w:val="24"/>
        </w:rPr>
        <w:t>R5-226454</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5D4F0920"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1F713F0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65D52" w14:textId="7DBE63CF" w:rsidR="004A2FA7" w:rsidRDefault="004A2FA7" w:rsidP="004A2FA7">
      <w:pPr>
        <w:rPr>
          <w:rFonts w:ascii="Arial" w:hAnsi="Arial" w:cs="Arial"/>
          <w:b/>
          <w:sz w:val="24"/>
        </w:rPr>
      </w:pPr>
      <w:r>
        <w:rPr>
          <w:rFonts w:ascii="Arial" w:hAnsi="Arial" w:cs="Arial"/>
          <w:b/>
          <w:color w:val="0000FF"/>
          <w:sz w:val="24"/>
        </w:rPr>
        <w:t>R5-226455</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2A632BF2"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CATT</w:t>
      </w:r>
    </w:p>
    <w:p w14:paraId="59ABCCA1" w14:textId="77777777" w:rsidR="004A2FA7" w:rsidRDefault="004A2FA7" w:rsidP="004A2FA7">
      <w:pPr>
        <w:rPr>
          <w:rFonts w:ascii="Arial" w:hAnsi="Arial" w:cs="Arial"/>
          <w:b/>
        </w:rPr>
      </w:pPr>
      <w:r>
        <w:rPr>
          <w:rFonts w:ascii="Arial" w:hAnsi="Arial" w:cs="Arial"/>
          <w:b/>
        </w:rPr>
        <w:t xml:space="preserve">Discussion: </w:t>
      </w:r>
    </w:p>
    <w:p w14:paraId="6828CEE8" w14:textId="77777777" w:rsidR="004A2FA7" w:rsidRDefault="004A2FA7" w:rsidP="004A2FA7">
      <w:r>
        <w:t>is endorsed.</w:t>
      </w:r>
    </w:p>
    <w:p w14:paraId="46D3CE7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80865" w14:textId="04282C83" w:rsidR="004A2FA7" w:rsidRDefault="004A2FA7" w:rsidP="004A2FA7">
      <w:pPr>
        <w:rPr>
          <w:rFonts w:ascii="Arial" w:hAnsi="Arial" w:cs="Arial"/>
          <w:b/>
          <w:sz w:val="24"/>
        </w:rPr>
      </w:pPr>
      <w:r>
        <w:rPr>
          <w:rFonts w:ascii="Arial" w:hAnsi="Arial" w:cs="Arial"/>
          <w:b/>
          <w:color w:val="0000FF"/>
          <w:sz w:val="24"/>
        </w:rPr>
        <w:t>R5-226456</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Relay</w:t>
      </w:r>
    </w:p>
    <w:p w14:paraId="1A73313B"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01E5421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04E39" w14:textId="0C74A227" w:rsidR="004A2FA7" w:rsidRDefault="004A2FA7" w:rsidP="004A2FA7">
      <w:pPr>
        <w:rPr>
          <w:rFonts w:ascii="Arial" w:hAnsi="Arial" w:cs="Arial"/>
          <w:b/>
          <w:sz w:val="24"/>
        </w:rPr>
      </w:pPr>
      <w:r>
        <w:rPr>
          <w:rFonts w:ascii="Arial" w:hAnsi="Arial" w:cs="Arial"/>
          <w:b/>
          <w:color w:val="0000FF"/>
          <w:sz w:val="24"/>
        </w:rPr>
        <w:t>R5-226457</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w:t>
      </w:r>
    </w:p>
    <w:p w14:paraId="785BBF31"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CATT</w:t>
      </w:r>
    </w:p>
    <w:p w14:paraId="3533742D" w14:textId="77777777" w:rsidR="004A2FA7" w:rsidRDefault="004A2FA7" w:rsidP="004A2FA7">
      <w:pPr>
        <w:rPr>
          <w:rFonts w:ascii="Arial" w:hAnsi="Arial" w:cs="Arial"/>
          <w:b/>
        </w:rPr>
      </w:pPr>
      <w:r>
        <w:rPr>
          <w:rFonts w:ascii="Arial" w:hAnsi="Arial" w:cs="Arial"/>
          <w:b/>
        </w:rPr>
        <w:t xml:space="preserve">Discussion: </w:t>
      </w:r>
    </w:p>
    <w:p w14:paraId="25486C15" w14:textId="77777777" w:rsidR="004A2FA7" w:rsidRDefault="004A2FA7" w:rsidP="004A2FA7">
      <w:r>
        <w:t>is endorsed.</w:t>
      </w:r>
    </w:p>
    <w:p w14:paraId="1930465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D59A7" w14:textId="0FFFCDB3" w:rsidR="004A2FA7" w:rsidRDefault="004A2FA7" w:rsidP="004A2FA7">
      <w:pPr>
        <w:rPr>
          <w:rFonts w:ascii="Arial" w:hAnsi="Arial" w:cs="Arial"/>
          <w:b/>
          <w:sz w:val="24"/>
        </w:rPr>
      </w:pPr>
      <w:r>
        <w:rPr>
          <w:rFonts w:ascii="Arial" w:hAnsi="Arial" w:cs="Arial"/>
          <w:b/>
          <w:color w:val="0000FF"/>
          <w:sz w:val="24"/>
        </w:rPr>
        <w:t>R5-226468</w:t>
      </w:r>
      <w:r>
        <w:rPr>
          <w:rFonts w:ascii="Arial" w:hAnsi="Arial" w:cs="Arial"/>
          <w:b/>
          <w:color w:val="0000FF"/>
          <w:sz w:val="24"/>
        </w:rPr>
        <w:tab/>
      </w:r>
      <w:r>
        <w:rPr>
          <w:rFonts w:ascii="Arial" w:hAnsi="Arial" w:cs="Arial"/>
          <w:b/>
          <w:sz w:val="24"/>
        </w:rPr>
        <w:t>WP UE Conformance NR Coverage Enhancement RAN5#97</w:t>
      </w:r>
    </w:p>
    <w:p w14:paraId="6587CADE"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3F14CF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30904" w14:textId="0D51AB7F" w:rsidR="004A2FA7" w:rsidRDefault="004A2FA7" w:rsidP="004A2FA7">
      <w:pPr>
        <w:rPr>
          <w:rFonts w:ascii="Arial" w:hAnsi="Arial" w:cs="Arial"/>
          <w:b/>
          <w:sz w:val="24"/>
        </w:rPr>
      </w:pPr>
      <w:r>
        <w:rPr>
          <w:rFonts w:ascii="Arial" w:hAnsi="Arial" w:cs="Arial"/>
          <w:b/>
          <w:color w:val="0000FF"/>
          <w:sz w:val="24"/>
        </w:rPr>
        <w:t>R5-226469</w:t>
      </w:r>
      <w:r>
        <w:rPr>
          <w:rFonts w:ascii="Arial" w:hAnsi="Arial" w:cs="Arial"/>
          <w:b/>
          <w:color w:val="0000FF"/>
          <w:sz w:val="24"/>
        </w:rPr>
        <w:tab/>
      </w:r>
      <w:r>
        <w:rPr>
          <w:rFonts w:ascii="Arial" w:hAnsi="Arial" w:cs="Arial"/>
          <w:b/>
          <w:sz w:val="24"/>
        </w:rPr>
        <w:t>SR UE Conformance NR Coverage Enhancement RAN5#97</w:t>
      </w:r>
    </w:p>
    <w:p w14:paraId="5A20CABB"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3B4B6017" w14:textId="77777777" w:rsidR="004A2FA7" w:rsidRDefault="004A2FA7" w:rsidP="004A2FA7">
      <w:pPr>
        <w:rPr>
          <w:rFonts w:ascii="Arial" w:hAnsi="Arial" w:cs="Arial"/>
          <w:b/>
        </w:rPr>
      </w:pPr>
      <w:r>
        <w:rPr>
          <w:rFonts w:ascii="Arial" w:hAnsi="Arial" w:cs="Arial"/>
          <w:b/>
        </w:rPr>
        <w:t xml:space="preserve">Discussion: </w:t>
      </w:r>
    </w:p>
    <w:p w14:paraId="2F256E09" w14:textId="77777777" w:rsidR="004A2FA7" w:rsidRDefault="004A2FA7" w:rsidP="004A2FA7">
      <w:r>
        <w:t>is endorsed.</w:t>
      </w:r>
    </w:p>
    <w:p w14:paraId="502E6A6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CCF87" w14:textId="00001D84" w:rsidR="004A2FA7" w:rsidRDefault="004A2FA7" w:rsidP="004A2FA7">
      <w:pPr>
        <w:rPr>
          <w:rFonts w:ascii="Arial" w:hAnsi="Arial" w:cs="Arial"/>
          <w:b/>
          <w:sz w:val="24"/>
        </w:rPr>
      </w:pPr>
      <w:r>
        <w:rPr>
          <w:rFonts w:ascii="Arial" w:hAnsi="Arial" w:cs="Arial"/>
          <w:b/>
          <w:color w:val="0000FF"/>
          <w:sz w:val="24"/>
        </w:rPr>
        <w:lastRenderedPageBreak/>
        <w:t>R5-226470</w:t>
      </w:r>
      <w:r>
        <w:rPr>
          <w:rFonts w:ascii="Arial" w:hAnsi="Arial" w:cs="Arial"/>
          <w:b/>
          <w:color w:val="0000FF"/>
          <w:sz w:val="24"/>
        </w:rPr>
        <w:tab/>
      </w:r>
      <w:r>
        <w:rPr>
          <w:rFonts w:ascii="Arial" w:hAnsi="Arial" w:cs="Arial"/>
          <w:b/>
          <w:sz w:val="24"/>
        </w:rPr>
        <w:t>SR UE Conformance Rel-17 High power UE for NR inter-band Carrier Aggregation with 2 bands downlink and x bands uplink (x=1,2) RAN5#97</w:t>
      </w:r>
    </w:p>
    <w:p w14:paraId="570B6D1C"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08F124E2" w14:textId="77777777" w:rsidR="004A2FA7" w:rsidRDefault="004A2FA7" w:rsidP="004A2FA7">
      <w:pPr>
        <w:rPr>
          <w:rFonts w:ascii="Arial" w:hAnsi="Arial" w:cs="Arial"/>
          <w:b/>
        </w:rPr>
      </w:pPr>
      <w:r>
        <w:rPr>
          <w:rFonts w:ascii="Arial" w:hAnsi="Arial" w:cs="Arial"/>
          <w:b/>
        </w:rPr>
        <w:t xml:space="preserve">Discussion: </w:t>
      </w:r>
    </w:p>
    <w:p w14:paraId="55AE5D1D" w14:textId="77777777" w:rsidR="004A2FA7" w:rsidRDefault="004A2FA7" w:rsidP="004A2FA7">
      <w:r>
        <w:t>is endorsed.</w:t>
      </w:r>
    </w:p>
    <w:p w14:paraId="641F4379" w14:textId="77777777" w:rsidR="004A2FA7" w:rsidRDefault="004A2FA7" w:rsidP="004A2FA7">
      <w:r>
        <w:t>+12 months</w:t>
      </w:r>
    </w:p>
    <w:p w14:paraId="0DDD092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8EEA1" w14:textId="126F303B" w:rsidR="004A2FA7" w:rsidRDefault="004A2FA7" w:rsidP="004A2FA7">
      <w:pPr>
        <w:rPr>
          <w:rFonts w:ascii="Arial" w:hAnsi="Arial" w:cs="Arial"/>
          <w:b/>
          <w:sz w:val="24"/>
        </w:rPr>
      </w:pPr>
      <w:r>
        <w:rPr>
          <w:rFonts w:ascii="Arial" w:hAnsi="Arial" w:cs="Arial"/>
          <w:b/>
          <w:color w:val="0000FF"/>
          <w:sz w:val="24"/>
        </w:rPr>
        <w:t>R5-226471</w:t>
      </w:r>
      <w:r>
        <w:rPr>
          <w:rFonts w:ascii="Arial" w:hAnsi="Arial" w:cs="Arial"/>
          <w:b/>
          <w:color w:val="0000FF"/>
          <w:sz w:val="24"/>
        </w:rPr>
        <w:tab/>
      </w:r>
      <w:r>
        <w:rPr>
          <w:rFonts w:ascii="Arial" w:hAnsi="Arial" w:cs="Arial"/>
          <w:b/>
          <w:sz w:val="24"/>
        </w:rPr>
        <w:t>WP UE Conformance Rel-17 High power UE for NR inter-band Carrier Aggregation with 2 bands downlink and x bands uplink (x=1,2) RAN5#97</w:t>
      </w:r>
    </w:p>
    <w:p w14:paraId="2249F998"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AB9762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A03DD" w14:textId="70BDC70C" w:rsidR="004A2FA7" w:rsidRDefault="004A2FA7" w:rsidP="004A2FA7">
      <w:pPr>
        <w:rPr>
          <w:rFonts w:ascii="Arial" w:hAnsi="Arial" w:cs="Arial"/>
          <w:b/>
          <w:sz w:val="24"/>
        </w:rPr>
      </w:pPr>
      <w:r>
        <w:rPr>
          <w:rFonts w:ascii="Arial" w:hAnsi="Arial" w:cs="Arial"/>
          <w:b/>
          <w:color w:val="0000FF"/>
          <w:sz w:val="24"/>
        </w:rPr>
        <w:t>R5-226472</w:t>
      </w:r>
      <w:r>
        <w:rPr>
          <w:rFonts w:ascii="Arial" w:hAnsi="Arial" w:cs="Arial"/>
          <w:b/>
          <w:color w:val="0000FF"/>
          <w:sz w:val="24"/>
        </w:rPr>
        <w:tab/>
      </w:r>
      <w:r>
        <w:rPr>
          <w:rFonts w:ascii="Arial" w:hAnsi="Arial" w:cs="Arial"/>
          <w:b/>
          <w:sz w:val="24"/>
        </w:rPr>
        <w:t>SR UE Conformance Further enhancement on NR demodulation performance RAN5#97</w:t>
      </w:r>
    </w:p>
    <w:p w14:paraId="0365944E"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 Qualcomm</w:t>
      </w:r>
    </w:p>
    <w:p w14:paraId="470058C3" w14:textId="77777777" w:rsidR="004A2FA7" w:rsidRDefault="004A2FA7" w:rsidP="004A2FA7">
      <w:pPr>
        <w:rPr>
          <w:rFonts w:ascii="Arial" w:hAnsi="Arial" w:cs="Arial"/>
          <w:b/>
        </w:rPr>
      </w:pPr>
      <w:r>
        <w:rPr>
          <w:rFonts w:ascii="Arial" w:hAnsi="Arial" w:cs="Arial"/>
          <w:b/>
        </w:rPr>
        <w:t xml:space="preserve">Discussion: </w:t>
      </w:r>
    </w:p>
    <w:p w14:paraId="1452B917" w14:textId="77777777" w:rsidR="004A2FA7" w:rsidRDefault="004A2FA7" w:rsidP="004A2FA7">
      <w:r>
        <w:t>is endorsed.</w:t>
      </w:r>
    </w:p>
    <w:p w14:paraId="6EDE95E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A1AC9" w14:textId="525C0B8E" w:rsidR="004A2FA7" w:rsidRDefault="004A2FA7" w:rsidP="004A2FA7">
      <w:pPr>
        <w:rPr>
          <w:rFonts w:ascii="Arial" w:hAnsi="Arial" w:cs="Arial"/>
          <w:b/>
          <w:sz w:val="24"/>
        </w:rPr>
      </w:pPr>
      <w:r>
        <w:rPr>
          <w:rFonts w:ascii="Arial" w:hAnsi="Arial" w:cs="Arial"/>
          <w:b/>
          <w:color w:val="0000FF"/>
          <w:sz w:val="24"/>
        </w:rPr>
        <w:t>R5-226538</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34E26219"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5247C78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4321C" w14:textId="6A003E7A" w:rsidR="004A2FA7" w:rsidRDefault="004A2FA7" w:rsidP="004A2FA7">
      <w:pPr>
        <w:rPr>
          <w:rFonts w:ascii="Arial" w:hAnsi="Arial" w:cs="Arial"/>
          <w:b/>
          <w:sz w:val="24"/>
        </w:rPr>
      </w:pPr>
      <w:r>
        <w:rPr>
          <w:rFonts w:ascii="Arial" w:hAnsi="Arial" w:cs="Arial"/>
          <w:b/>
          <w:color w:val="0000FF"/>
          <w:sz w:val="24"/>
        </w:rPr>
        <w:t>R5-226539</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40956E86"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06637A03" w14:textId="77777777" w:rsidR="004A2FA7" w:rsidRDefault="004A2FA7" w:rsidP="004A2FA7">
      <w:pPr>
        <w:rPr>
          <w:rFonts w:ascii="Arial" w:hAnsi="Arial" w:cs="Arial"/>
          <w:b/>
        </w:rPr>
      </w:pPr>
      <w:r>
        <w:rPr>
          <w:rFonts w:ascii="Arial" w:hAnsi="Arial" w:cs="Arial"/>
          <w:b/>
        </w:rPr>
        <w:t xml:space="preserve">Discussion: </w:t>
      </w:r>
    </w:p>
    <w:p w14:paraId="66941E6A" w14:textId="77777777" w:rsidR="004A2FA7" w:rsidRDefault="004A2FA7" w:rsidP="004A2FA7">
      <w:r>
        <w:t>is endorsed.</w:t>
      </w:r>
    </w:p>
    <w:p w14:paraId="31FF985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9BE0A" w14:textId="4E1E43C9" w:rsidR="004A2FA7" w:rsidRDefault="004A2FA7" w:rsidP="004A2FA7">
      <w:pPr>
        <w:rPr>
          <w:rFonts w:ascii="Arial" w:hAnsi="Arial" w:cs="Arial"/>
          <w:b/>
          <w:sz w:val="24"/>
        </w:rPr>
      </w:pPr>
      <w:r>
        <w:rPr>
          <w:rFonts w:ascii="Arial" w:hAnsi="Arial" w:cs="Arial"/>
          <w:b/>
          <w:color w:val="0000FF"/>
          <w:sz w:val="24"/>
        </w:rPr>
        <w:t>R5-226540</w:t>
      </w:r>
      <w:r>
        <w:rPr>
          <w:rFonts w:ascii="Arial" w:hAnsi="Arial" w:cs="Arial"/>
          <w:b/>
          <w:color w:val="0000FF"/>
          <w:sz w:val="24"/>
        </w:rPr>
        <w:tab/>
      </w:r>
      <w:r>
        <w:rPr>
          <w:rFonts w:ascii="Arial" w:hAnsi="Arial" w:cs="Arial"/>
          <w:b/>
          <w:sz w:val="24"/>
        </w:rPr>
        <w:t>WP UE Conformance Test Aspects - Rel-16 Private Network Support for NG-RAN</w:t>
      </w:r>
    </w:p>
    <w:p w14:paraId="1D2F06AA"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51AF1C3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B5B9E" w14:textId="06DBE10C" w:rsidR="004A2FA7" w:rsidRDefault="004A2FA7" w:rsidP="004A2FA7">
      <w:pPr>
        <w:rPr>
          <w:rFonts w:ascii="Arial" w:hAnsi="Arial" w:cs="Arial"/>
          <w:b/>
          <w:sz w:val="24"/>
        </w:rPr>
      </w:pPr>
      <w:r>
        <w:rPr>
          <w:rFonts w:ascii="Arial" w:hAnsi="Arial" w:cs="Arial"/>
          <w:b/>
          <w:color w:val="0000FF"/>
          <w:sz w:val="24"/>
        </w:rPr>
        <w:t>R5-226541</w:t>
      </w:r>
      <w:r>
        <w:rPr>
          <w:rFonts w:ascii="Arial" w:hAnsi="Arial" w:cs="Arial"/>
          <w:b/>
          <w:color w:val="0000FF"/>
          <w:sz w:val="24"/>
        </w:rPr>
        <w:tab/>
      </w:r>
      <w:r>
        <w:rPr>
          <w:rFonts w:ascii="Arial" w:hAnsi="Arial" w:cs="Arial"/>
          <w:b/>
          <w:sz w:val="24"/>
        </w:rPr>
        <w:t>SR UE Conformance Test Aspects - Rel-16 Private Network Support for NG-RAN</w:t>
      </w:r>
    </w:p>
    <w:p w14:paraId="48366BAC" w14:textId="77777777" w:rsidR="004A2FA7" w:rsidRDefault="004A2FA7" w:rsidP="004A2FA7">
      <w:pPr>
        <w:rPr>
          <w:i/>
        </w:rPr>
      </w:pPr>
      <w:r>
        <w:rPr>
          <w:i/>
        </w:rPr>
        <w:lastRenderedPageBreak/>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Qualcomm CDMA Technologies</w:t>
      </w:r>
    </w:p>
    <w:p w14:paraId="699C4490" w14:textId="77777777" w:rsidR="004A2FA7" w:rsidRDefault="004A2FA7" w:rsidP="004A2FA7">
      <w:pPr>
        <w:rPr>
          <w:rFonts w:ascii="Arial" w:hAnsi="Arial" w:cs="Arial"/>
          <w:b/>
        </w:rPr>
      </w:pPr>
      <w:r>
        <w:rPr>
          <w:rFonts w:ascii="Arial" w:hAnsi="Arial" w:cs="Arial"/>
          <w:b/>
        </w:rPr>
        <w:t xml:space="preserve">Discussion: </w:t>
      </w:r>
    </w:p>
    <w:p w14:paraId="1C0781FF" w14:textId="77777777" w:rsidR="004A2FA7" w:rsidRDefault="004A2FA7" w:rsidP="004A2FA7">
      <w:r>
        <w:t>is endorsed.</w:t>
      </w:r>
    </w:p>
    <w:p w14:paraId="6E88F3E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54ED2" w14:textId="0CF501E2" w:rsidR="004A2FA7" w:rsidRDefault="004A2FA7" w:rsidP="004A2FA7">
      <w:pPr>
        <w:rPr>
          <w:rFonts w:ascii="Arial" w:hAnsi="Arial" w:cs="Arial"/>
          <w:b/>
          <w:sz w:val="24"/>
        </w:rPr>
      </w:pPr>
      <w:r>
        <w:rPr>
          <w:rFonts w:ascii="Arial" w:hAnsi="Arial" w:cs="Arial"/>
          <w:b/>
          <w:color w:val="0000FF"/>
          <w:sz w:val="24"/>
        </w:rPr>
        <w:t>R5-226542</w:t>
      </w:r>
      <w:r>
        <w:rPr>
          <w:rFonts w:ascii="Arial" w:hAnsi="Arial" w:cs="Arial"/>
          <w:b/>
          <w:color w:val="0000FF"/>
          <w:sz w:val="24"/>
        </w:rPr>
        <w:tab/>
      </w:r>
      <w:r>
        <w:rPr>
          <w:rFonts w:ascii="Arial" w:hAnsi="Arial" w:cs="Arial"/>
          <w:b/>
          <w:sz w:val="24"/>
        </w:rPr>
        <w:t>WP UE Conformance Test Aspects - Rel-17 NR small data transmissions in INACTIVE state</w:t>
      </w:r>
    </w:p>
    <w:p w14:paraId="6AB0D78A"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3FA0171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5F46C" w14:textId="18F34ADB" w:rsidR="004A2FA7" w:rsidRDefault="004A2FA7" w:rsidP="004A2FA7">
      <w:pPr>
        <w:rPr>
          <w:rFonts w:ascii="Arial" w:hAnsi="Arial" w:cs="Arial"/>
          <w:b/>
          <w:sz w:val="24"/>
        </w:rPr>
      </w:pPr>
      <w:r>
        <w:rPr>
          <w:rFonts w:ascii="Arial" w:hAnsi="Arial" w:cs="Arial"/>
          <w:b/>
          <w:color w:val="0000FF"/>
          <w:sz w:val="24"/>
        </w:rPr>
        <w:t>R5-226543</w:t>
      </w:r>
      <w:r>
        <w:rPr>
          <w:rFonts w:ascii="Arial" w:hAnsi="Arial" w:cs="Arial"/>
          <w:b/>
          <w:color w:val="0000FF"/>
          <w:sz w:val="24"/>
        </w:rPr>
        <w:tab/>
      </w:r>
      <w:r>
        <w:rPr>
          <w:rFonts w:ascii="Arial" w:hAnsi="Arial" w:cs="Arial"/>
          <w:b/>
          <w:sz w:val="24"/>
        </w:rPr>
        <w:t>SR UE Conformance Test Aspects - Rel-17 NR small data transmissions in INACTIVE state</w:t>
      </w:r>
    </w:p>
    <w:p w14:paraId="22904B81"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Qualcomm CDMA Technologies</w:t>
      </w:r>
    </w:p>
    <w:p w14:paraId="19387303" w14:textId="77777777" w:rsidR="004A2FA7" w:rsidRDefault="004A2FA7" w:rsidP="004A2FA7">
      <w:pPr>
        <w:rPr>
          <w:rFonts w:ascii="Arial" w:hAnsi="Arial" w:cs="Arial"/>
          <w:b/>
        </w:rPr>
      </w:pPr>
      <w:r>
        <w:rPr>
          <w:rFonts w:ascii="Arial" w:hAnsi="Arial" w:cs="Arial"/>
          <w:b/>
        </w:rPr>
        <w:t xml:space="preserve">Discussion: </w:t>
      </w:r>
    </w:p>
    <w:p w14:paraId="07F2D3A5" w14:textId="77777777" w:rsidR="004A2FA7" w:rsidRDefault="004A2FA7" w:rsidP="004A2FA7">
      <w:r>
        <w:t>is endorsed.</w:t>
      </w:r>
    </w:p>
    <w:p w14:paraId="28B7517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B7B6A" w14:textId="15F95425" w:rsidR="004A2FA7" w:rsidRDefault="004A2FA7" w:rsidP="004A2FA7">
      <w:pPr>
        <w:rPr>
          <w:rFonts w:ascii="Arial" w:hAnsi="Arial" w:cs="Arial"/>
          <w:b/>
          <w:sz w:val="24"/>
        </w:rPr>
      </w:pPr>
      <w:r>
        <w:rPr>
          <w:rFonts w:ascii="Arial" w:hAnsi="Arial" w:cs="Arial"/>
          <w:b/>
          <w:color w:val="0000FF"/>
          <w:sz w:val="24"/>
        </w:rPr>
        <w:t>R5-226629</w:t>
      </w:r>
      <w:r>
        <w:rPr>
          <w:rFonts w:ascii="Arial" w:hAnsi="Arial" w:cs="Arial"/>
          <w:b/>
          <w:color w:val="0000FF"/>
          <w:sz w:val="24"/>
        </w:rPr>
        <w:tab/>
      </w:r>
      <w:r>
        <w:rPr>
          <w:rFonts w:ascii="Arial" w:hAnsi="Arial" w:cs="Arial"/>
          <w:b/>
          <w:sz w:val="24"/>
        </w:rPr>
        <w:t xml:space="preserve">WP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4D1E676C"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Israel Ltd.</w:t>
      </w:r>
    </w:p>
    <w:p w14:paraId="76F02FF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DC9BD" w14:textId="0DB987CC" w:rsidR="004A2FA7" w:rsidRDefault="004A2FA7" w:rsidP="004A2FA7">
      <w:pPr>
        <w:rPr>
          <w:rFonts w:ascii="Arial" w:hAnsi="Arial" w:cs="Arial"/>
          <w:b/>
          <w:sz w:val="24"/>
        </w:rPr>
      </w:pPr>
      <w:r>
        <w:rPr>
          <w:rFonts w:ascii="Arial" w:hAnsi="Arial" w:cs="Arial"/>
          <w:b/>
          <w:color w:val="0000FF"/>
          <w:sz w:val="24"/>
        </w:rPr>
        <w:t>R5-226630</w:t>
      </w:r>
      <w:r>
        <w:rPr>
          <w:rFonts w:ascii="Arial" w:hAnsi="Arial" w:cs="Arial"/>
          <w:b/>
          <w:color w:val="0000FF"/>
          <w:sz w:val="24"/>
        </w:rPr>
        <w:tab/>
      </w:r>
      <w:r>
        <w:rPr>
          <w:rFonts w:ascii="Arial" w:hAnsi="Arial" w:cs="Arial"/>
          <w:b/>
          <w:sz w:val="24"/>
        </w:rPr>
        <w:t xml:space="preserve">SR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1797123E"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Qualcomm Israel Ltd.</w:t>
      </w:r>
    </w:p>
    <w:p w14:paraId="4FB049DD" w14:textId="77777777" w:rsidR="004A2FA7" w:rsidRDefault="004A2FA7" w:rsidP="004A2FA7">
      <w:pPr>
        <w:rPr>
          <w:rFonts w:ascii="Arial" w:hAnsi="Arial" w:cs="Arial"/>
          <w:b/>
        </w:rPr>
      </w:pPr>
      <w:r>
        <w:rPr>
          <w:rFonts w:ascii="Arial" w:hAnsi="Arial" w:cs="Arial"/>
          <w:b/>
        </w:rPr>
        <w:t xml:space="preserve">Discussion: </w:t>
      </w:r>
    </w:p>
    <w:p w14:paraId="40AF7D73" w14:textId="77777777" w:rsidR="004A2FA7" w:rsidRDefault="004A2FA7" w:rsidP="004A2FA7">
      <w:r>
        <w:t>+6 months extension</w:t>
      </w:r>
    </w:p>
    <w:p w14:paraId="0559C692" w14:textId="77777777" w:rsidR="004A2FA7" w:rsidRDefault="004A2FA7" w:rsidP="004A2FA7">
      <w:r>
        <w:t>is endorsed.</w:t>
      </w:r>
    </w:p>
    <w:p w14:paraId="2EE2CC6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B6305" w14:textId="788A17AE" w:rsidR="004A2FA7" w:rsidRDefault="004A2FA7" w:rsidP="004A2FA7">
      <w:pPr>
        <w:rPr>
          <w:rFonts w:ascii="Arial" w:hAnsi="Arial" w:cs="Arial"/>
          <w:b/>
          <w:sz w:val="24"/>
        </w:rPr>
      </w:pPr>
      <w:r>
        <w:rPr>
          <w:rFonts w:ascii="Arial" w:hAnsi="Arial" w:cs="Arial"/>
          <w:b/>
          <w:color w:val="0000FF"/>
          <w:sz w:val="24"/>
        </w:rPr>
        <w:t>R5-226631</w:t>
      </w:r>
      <w:r>
        <w:rPr>
          <w:rFonts w:ascii="Arial" w:hAnsi="Arial" w:cs="Arial"/>
          <w:b/>
          <w:color w:val="0000FF"/>
          <w:sz w:val="24"/>
        </w:rPr>
        <w:tab/>
      </w:r>
      <w:r>
        <w:rPr>
          <w:rFonts w:ascii="Arial" w:hAnsi="Arial" w:cs="Arial"/>
          <w:b/>
          <w:sz w:val="24"/>
        </w:rPr>
        <w:t>WP - UE Conformance Test Aspects for NR-based Access to Unlicensed Spectrum</w:t>
      </w:r>
    </w:p>
    <w:p w14:paraId="2A55E545"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Israel Ltd.</w:t>
      </w:r>
    </w:p>
    <w:p w14:paraId="73D6E96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B6605" w14:textId="0BDE7B68" w:rsidR="00950D50" w:rsidRDefault="004A2FA7">
      <w:pPr>
        <w:rPr>
          <w:rFonts w:ascii="Arial" w:hAnsi="Arial" w:cs="Arial"/>
          <w:b/>
          <w:sz w:val="24"/>
        </w:rPr>
      </w:pPr>
      <w:r>
        <w:rPr>
          <w:rFonts w:ascii="Arial" w:hAnsi="Arial" w:cs="Arial"/>
          <w:b/>
          <w:color w:val="0000FF"/>
          <w:sz w:val="24"/>
        </w:rPr>
        <w:t>R5-226632</w:t>
      </w:r>
      <w:r>
        <w:rPr>
          <w:rFonts w:ascii="Arial" w:hAnsi="Arial" w:cs="Arial"/>
          <w:b/>
          <w:color w:val="0000FF"/>
          <w:sz w:val="24"/>
        </w:rPr>
        <w:tab/>
      </w:r>
      <w:r>
        <w:rPr>
          <w:rFonts w:ascii="Arial" w:hAnsi="Arial" w:cs="Arial"/>
          <w:b/>
          <w:sz w:val="24"/>
        </w:rPr>
        <w:t>SR - UE Conformance Test Aspects for NR-based Access to Unlicensed Spectrum</w:t>
      </w:r>
    </w:p>
    <w:p w14:paraId="3F10B7D7"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Israel Ltd.</w:t>
      </w:r>
    </w:p>
    <w:p w14:paraId="0EFD9557" w14:textId="77777777" w:rsidR="004A2FA7" w:rsidRDefault="004A2FA7" w:rsidP="004A2FA7">
      <w:pPr>
        <w:rPr>
          <w:rFonts w:ascii="Arial" w:hAnsi="Arial" w:cs="Arial"/>
          <w:b/>
        </w:rPr>
      </w:pPr>
      <w:r>
        <w:rPr>
          <w:rFonts w:ascii="Arial" w:hAnsi="Arial" w:cs="Arial"/>
          <w:b/>
        </w:rPr>
        <w:t xml:space="preserve">Discussion: </w:t>
      </w:r>
    </w:p>
    <w:p w14:paraId="6D2DD651" w14:textId="77777777" w:rsidR="004A2FA7" w:rsidRDefault="004A2FA7" w:rsidP="004A2FA7">
      <w:r>
        <w:lastRenderedPageBreak/>
        <w:t>is endorsed.</w:t>
      </w:r>
    </w:p>
    <w:p w14:paraId="63C7E508" w14:textId="77777777" w:rsidR="004A2FA7" w:rsidRDefault="004A2FA7" w:rsidP="004A2FA7">
      <w:r>
        <w:t>+6 months extension</w:t>
      </w:r>
    </w:p>
    <w:p w14:paraId="6D59E39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10538" w14:textId="79E66BF7" w:rsidR="004A2FA7" w:rsidRDefault="004A2FA7" w:rsidP="004A2FA7">
      <w:pPr>
        <w:rPr>
          <w:rFonts w:ascii="Arial" w:hAnsi="Arial" w:cs="Arial"/>
          <w:b/>
          <w:sz w:val="24"/>
        </w:rPr>
      </w:pPr>
      <w:r>
        <w:rPr>
          <w:rFonts w:ascii="Arial" w:hAnsi="Arial" w:cs="Arial"/>
          <w:b/>
          <w:color w:val="0000FF"/>
          <w:sz w:val="24"/>
        </w:rPr>
        <w:t>R5-226633</w:t>
      </w:r>
      <w:r>
        <w:rPr>
          <w:rFonts w:ascii="Arial" w:hAnsi="Arial" w:cs="Arial"/>
          <w:b/>
          <w:color w:val="0000FF"/>
          <w:sz w:val="24"/>
        </w:rPr>
        <w:tab/>
      </w:r>
      <w:r>
        <w:rPr>
          <w:rFonts w:ascii="Arial" w:hAnsi="Arial" w:cs="Arial"/>
          <w:b/>
          <w:sz w:val="24"/>
        </w:rPr>
        <w:t>WP UE Conformance Test Aspects - Solutions for NR to support non-terrestrial networks (NTN)</w:t>
      </w:r>
    </w:p>
    <w:p w14:paraId="70FFFCBF"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Israel Ltd.</w:t>
      </w:r>
    </w:p>
    <w:p w14:paraId="486D990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8DD3E" w14:textId="63C6A1C9" w:rsidR="004A2FA7" w:rsidRDefault="004A2FA7" w:rsidP="004A2FA7">
      <w:pPr>
        <w:rPr>
          <w:rFonts w:ascii="Arial" w:hAnsi="Arial" w:cs="Arial"/>
          <w:b/>
          <w:sz w:val="24"/>
        </w:rPr>
      </w:pPr>
      <w:r>
        <w:rPr>
          <w:rFonts w:ascii="Arial" w:hAnsi="Arial" w:cs="Arial"/>
          <w:b/>
          <w:color w:val="0000FF"/>
          <w:sz w:val="24"/>
        </w:rPr>
        <w:t>R5-226634</w:t>
      </w:r>
      <w:r>
        <w:rPr>
          <w:rFonts w:ascii="Arial" w:hAnsi="Arial" w:cs="Arial"/>
          <w:b/>
          <w:color w:val="0000FF"/>
          <w:sz w:val="24"/>
        </w:rPr>
        <w:tab/>
      </w:r>
      <w:r>
        <w:rPr>
          <w:rFonts w:ascii="Arial" w:hAnsi="Arial" w:cs="Arial"/>
          <w:b/>
          <w:sz w:val="24"/>
        </w:rPr>
        <w:t>SR UE Conformance Test Aspects - Solutions for NR to support non-terrestrial networks (NTN)</w:t>
      </w:r>
    </w:p>
    <w:p w14:paraId="240C3476"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Israel Ltd.</w:t>
      </w:r>
    </w:p>
    <w:p w14:paraId="143B090C" w14:textId="77777777" w:rsidR="004A2FA7" w:rsidRDefault="004A2FA7" w:rsidP="004A2FA7">
      <w:pPr>
        <w:rPr>
          <w:rFonts w:ascii="Arial" w:hAnsi="Arial" w:cs="Arial"/>
          <w:b/>
        </w:rPr>
      </w:pPr>
      <w:r>
        <w:rPr>
          <w:rFonts w:ascii="Arial" w:hAnsi="Arial" w:cs="Arial"/>
          <w:b/>
        </w:rPr>
        <w:t xml:space="preserve">Discussion: </w:t>
      </w:r>
    </w:p>
    <w:p w14:paraId="48386CAA" w14:textId="77777777" w:rsidR="004A2FA7" w:rsidRDefault="004A2FA7" w:rsidP="004A2FA7">
      <w:r>
        <w:t>is endorsed.</w:t>
      </w:r>
    </w:p>
    <w:p w14:paraId="39B245E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98BD0" w14:textId="7FA52D96" w:rsidR="004A2FA7" w:rsidRDefault="004A2FA7" w:rsidP="004A2FA7">
      <w:pPr>
        <w:rPr>
          <w:rFonts w:ascii="Arial" w:hAnsi="Arial" w:cs="Arial"/>
          <w:b/>
          <w:sz w:val="24"/>
        </w:rPr>
      </w:pPr>
      <w:r>
        <w:rPr>
          <w:rFonts w:ascii="Arial" w:hAnsi="Arial" w:cs="Arial"/>
          <w:b/>
          <w:color w:val="0000FF"/>
          <w:sz w:val="24"/>
        </w:rPr>
        <w:t>R5-226635</w:t>
      </w:r>
      <w:r>
        <w:rPr>
          <w:rFonts w:ascii="Arial" w:hAnsi="Arial" w:cs="Arial"/>
          <w:b/>
          <w:color w:val="0000FF"/>
          <w:sz w:val="24"/>
        </w:rPr>
        <w:tab/>
      </w:r>
      <w:r>
        <w:rPr>
          <w:rFonts w:ascii="Arial" w:hAnsi="Arial" w:cs="Arial"/>
          <w:b/>
          <w:sz w:val="24"/>
        </w:rPr>
        <w:t>WP UE Conformance Test Aspects - Further enhancement on NR demodulation performance</w:t>
      </w:r>
    </w:p>
    <w:p w14:paraId="70AD22D3"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Israel Ltd.</w:t>
      </w:r>
    </w:p>
    <w:p w14:paraId="69880CD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2CBE6" w14:textId="0D1154E0" w:rsidR="004A2FA7" w:rsidRDefault="004A2FA7" w:rsidP="004A2FA7">
      <w:pPr>
        <w:rPr>
          <w:rFonts w:ascii="Arial" w:hAnsi="Arial" w:cs="Arial"/>
          <w:b/>
          <w:sz w:val="24"/>
        </w:rPr>
      </w:pPr>
      <w:r>
        <w:rPr>
          <w:rFonts w:ascii="Arial" w:hAnsi="Arial" w:cs="Arial"/>
          <w:b/>
          <w:color w:val="0000FF"/>
          <w:sz w:val="24"/>
        </w:rPr>
        <w:t>R5-226636</w:t>
      </w:r>
      <w:r>
        <w:rPr>
          <w:rFonts w:ascii="Arial" w:hAnsi="Arial" w:cs="Arial"/>
          <w:b/>
          <w:color w:val="0000FF"/>
          <w:sz w:val="24"/>
        </w:rPr>
        <w:tab/>
      </w:r>
      <w:r>
        <w:rPr>
          <w:rFonts w:ascii="Arial" w:hAnsi="Arial" w:cs="Arial"/>
          <w:b/>
          <w:sz w:val="24"/>
        </w:rPr>
        <w:t>WP UE Conformance Test Aspects - Introduction of DL 1024QAM for NR frequency range 1 (FR1)</w:t>
      </w:r>
    </w:p>
    <w:p w14:paraId="502BBA54"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Israel Ltd.</w:t>
      </w:r>
    </w:p>
    <w:p w14:paraId="5B0C9F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1D596" w14:textId="427DE8CB" w:rsidR="004A2FA7" w:rsidRDefault="004A2FA7" w:rsidP="004A2FA7">
      <w:pPr>
        <w:rPr>
          <w:rFonts w:ascii="Arial" w:hAnsi="Arial" w:cs="Arial"/>
          <w:b/>
          <w:sz w:val="24"/>
        </w:rPr>
      </w:pPr>
      <w:r>
        <w:rPr>
          <w:rFonts w:ascii="Arial" w:hAnsi="Arial" w:cs="Arial"/>
          <w:b/>
          <w:color w:val="0000FF"/>
          <w:sz w:val="24"/>
        </w:rPr>
        <w:t>R5-226637</w:t>
      </w:r>
      <w:r>
        <w:rPr>
          <w:rFonts w:ascii="Arial" w:hAnsi="Arial" w:cs="Arial"/>
          <w:b/>
          <w:color w:val="0000FF"/>
          <w:sz w:val="24"/>
        </w:rPr>
        <w:tab/>
      </w:r>
      <w:r>
        <w:rPr>
          <w:rFonts w:ascii="Arial" w:hAnsi="Arial" w:cs="Arial"/>
          <w:b/>
          <w:sz w:val="24"/>
        </w:rPr>
        <w:t>SR UE Conformance Test Aspects - Introduction of DL 1024QAM for NR frequency range 1 (FR1)</w:t>
      </w:r>
    </w:p>
    <w:p w14:paraId="6EDE2DF1"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Israel Ltd.</w:t>
      </w:r>
    </w:p>
    <w:p w14:paraId="6C3624A7" w14:textId="77777777" w:rsidR="004A2FA7" w:rsidRDefault="004A2FA7" w:rsidP="004A2FA7">
      <w:pPr>
        <w:rPr>
          <w:rFonts w:ascii="Arial" w:hAnsi="Arial" w:cs="Arial"/>
          <w:b/>
        </w:rPr>
      </w:pPr>
      <w:r>
        <w:rPr>
          <w:rFonts w:ascii="Arial" w:hAnsi="Arial" w:cs="Arial"/>
          <w:b/>
        </w:rPr>
        <w:t xml:space="preserve">Discussion: </w:t>
      </w:r>
    </w:p>
    <w:p w14:paraId="64F3719F" w14:textId="77777777" w:rsidR="004A2FA7" w:rsidRDefault="004A2FA7" w:rsidP="004A2FA7">
      <w:r>
        <w:t>is endorsed.</w:t>
      </w:r>
    </w:p>
    <w:p w14:paraId="56264BA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898D2" w14:textId="0013E217" w:rsidR="004A2FA7" w:rsidRDefault="004A2FA7" w:rsidP="004A2FA7">
      <w:pPr>
        <w:rPr>
          <w:rFonts w:ascii="Arial" w:hAnsi="Arial" w:cs="Arial"/>
          <w:b/>
          <w:sz w:val="24"/>
        </w:rPr>
      </w:pPr>
      <w:r>
        <w:rPr>
          <w:rFonts w:ascii="Arial" w:hAnsi="Arial" w:cs="Arial"/>
          <w:b/>
          <w:color w:val="0000FF"/>
          <w:sz w:val="24"/>
        </w:rPr>
        <w:t>R5-226705</w:t>
      </w:r>
      <w:r>
        <w:rPr>
          <w:rFonts w:ascii="Arial" w:hAnsi="Arial" w:cs="Arial"/>
          <w:b/>
          <w:color w:val="0000FF"/>
          <w:sz w:val="24"/>
        </w:rPr>
        <w:tab/>
      </w:r>
      <w:r>
        <w:rPr>
          <w:rFonts w:ascii="Arial" w:hAnsi="Arial" w:cs="Arial"/>
          <w:b/>
          <w:sz w:val="24"/>
        </w:rPr>
        <w:t>WP-UE Conformance - Multi-SIM devices for LTENR</w:t>
      </w:r>
    </w:p>
    <w:p w14:paraId="791132FC"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5363817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545AE" w14:textId="49F56B63" w:rsidR="004A2FA7" w:rsidRDefault="004A2FA7" w:rsidP="004A2FA7">
      <w:pPr>
        <w:rPr>
          <w:rFonts w:ascii="Arial" w:hAnsi="Arial" w:cs="Arial"/>
          <w:b/>
          <w:sz w:val="24"/>
        </w:rPr>
      </w:pPr>
      <w:r>
        <w:rPr>
          <w:rFonts w:ascii="Arial" w:hAnsi="Arial" w:cs="Arial"/>
          <w:b/>
          <w:color w:val="0000FF"/>
          <w:sz w:val="24"/>
        </w:rPr>
        <w:t>R5-226706</w:t>
      </w:r>
      <w:r>
        <w:rPr>
          <w:rFonts w:ascii="Arial" w:hAnsi="Arial" w:cs="Arial"/>
          <w:b/>
          <w:color w:val="0000FF"/>
          <w:sz w:val="24"/>
        </w:rPr>
        <w:tab/>
      </w:r>
      <w:r>
        <w:rPr>
          <w:rFonts w:ascii="Arial" w:hAnsi="Arial" w:cs="Arial"/>
          <w:b/>
          <w:sz w:val="24"/>
        </w:rPr>
        <w:t>SR-UE Conformance - Multi-SIM devices for LTENR</w:t>
      </w:r>
    </w:p>
    <w:p w14:paraId="77996CAE"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04E24C3A" w14:textId="77777777" w:rsidR="004A2FA7" w:rsidRDefault="004A2FA7" w:rsidP="004A2FA7">
      <w:pPr>
        <w:rPr>
          <w:rFonts w:ascii="Arial" w:hAnsi="Arial" w:cs="Arial"/>
          <w:b/>
        </w:rPr>
      </w:pPr>
      <w:r>
        <w:rPr>
          <w:rFonts w:ascii="Arial" w:hAnsi="Arial" w:cs="Arial"/>
          <w:b/>
        </w:rPr>
        <w:lastRenderedPageBreak/>
        <w:t xml:space="preserve">Discussion: </w:t>
      </w:r>
    </w:p>
    <w:p w14:paraId="3B8E60C3" w14:textId="77777777" w:rsidR="004A2FA7" w:rsidRDefault="004A2FA7" w:rsidP="004A2FA7">
      <w:r>
        <w:t>is endorsed.</w:t>
      </w:r>
    </w:p>
    <w:p w14:paraId="025CFB7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58596" w14:textId="0206CCA2" w:rsidR="004A2FA7" w:rsidRDefault="004A2FA7" w:rsidP="004A2FA7">
      <w:pPr>
        <w:rPr>
          <w:rFonts w:ascii="Arial" w:hAnsi="Arial" w:cs="Arial"/>
          <w:b/>
          <w:sz w:val="24"/>
        </w:rPr>
      </w:pPr>
      <w:r>
        <w:rPr>
          <w:rFonts w:ascii="Arial" w:hAnsi="Arial" w:cs="Arial"/>
          <w:b/>
          <w:color w:val="0000FF"/>
          <w:sz w:val="24"/>
        </w:rPr>
        <w:t>R5-226707</w:t>
      </w:r>
      <w:r>
        <w:rPr>
          <w:rFonts w:ascii="Arial" w:hAnsi="Arial" w:cs="Arial"/>
          <w:b/>
          <w:color w:val="0000FF"/>
          <w:sz w:val="24"/>
        </w:rPr>
        <w:tab/>
      </w:r>
      <w:r>
        <w:rPr>
          <w:rFonts w:ascii="Arial" w:hAnsi="Arial" w:cs="Arial"/>
          <w:b/>
          <w:sz w:val="24"/>
        </w:rPr>
        <w:t>WP UE Conformance Test Aspects - Access Traffic Steering, Switch and Splitting support in 5G system</w:t>
      </w:r>
    </w:p>
    <w:p w14:paraId="5550CA06"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56A7D84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518B9" w14:textId="4AD6B9CC" w:rsidR="004A2FA7" w:rsidRDefault="004A2FA7" w:rsidP="004A2FA7">
      <w:pPr>
        <w:rPr>
          <w:rFonts w:ascii="Arial" w:hAnsi="Arial" w:cs="Arial"/>
          <w:b/>
          <w:sz w:val="24"/>
        </w:rPr>
      </w:pPr>
      <w:r>
        <w:rPr>
          <w:rFonts w:ascii="Arial" w:hAnsi="Arial" w:cs="Arial"/>
          <w:b/>
          <w:color w:val="0000FF"/>
          <w:sz w:val="24"/>
        </w:rPr>
        <w:t>R5-226708</w:t>
      </w:r>
      <w:r>
        <w:rPr>
          <w:rFonts w:ascii="Arial" w:hAnsi="Arial" w:cs="Arial"/>
          <w:b/>
          <w:color w:val="0000FF"/>
          <w:sz w:val="24"/>
        </w:rPr>
        <w:tab/>
      </w:r>
      <w:r>
        <w:rPr>
          <w:rFonts w:ascii="Arial" w:hAnsi="Arial" w:cs="Arial"/>
          <w:b/>
          <w:sz w:val="24"/>
        </w:rPr>
        <w:t>SR UE Conformance Test Aspects - Access Traffic Steering, Switch and Splitting support in 5G system</w:t>
      </w:r>
    </w:p>
    <w:p w14:paraId="1BDA02A2"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46FBAD26" w14:textId="77777777" w:rsidR="004A2FA7" w:rsidRDefault="004A2FA7" w:rsidP="004A2FA7">
      <w:pPr>
        <w:rPr>
          <w:rFonts w:ascii="Arial" w:hAnsi="Arial" w:cs="Arial"/>
          <w:b/>
        </w:rPr>
      </w:pPr>
      <w:r>
        <w:rPr>
          <w:rFonts w:ascii="Arial" w:hAnsi="Arial" w:cs="Arial"/>
          <w:b/>
        </w:rPr>
        <w:t xml:space="preserve">Discussion: </w:t>
      </w:r>
    </w:p>
    <w:p w14:paraId="500891E7" w14:textId="77777777" w:rsidR="004A2FA7" w:rsidRDefault="004A2FA7" w:rsidP="004A2FA7">
      <w:r>
        <w:t>is endorsed.</w:t>
      </w:r>
    </w:p>
    <w:p w14:paraId="3AFE508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2B71F" w14:textId="062DA174" w:rsidR="004A2FA7" w:rsidRDefault="004A2FA7" w:rsidP="004A2FA7">
      <w:pPr>
        <w:rPr>
          <w:rFonts w:ascii="Arial" w:hAnsi="Arial" w:cs="Arial"/>
          <w:b/>
          <w:sz w:val="24"/>
        </w:rPr>
      </w:pPr>
      <w:r>
        <w:rPr>
          <w:rFonts w:ascii="Arial" w:hAnsi="Arial" w:cs="Arial"/>
          <w:b/>
          <w:color w:val="0000FF"/>
          <w:sz w:val="24"/>
        </w:rPr>
        <w:t>R5-226766</w:t>
      </w:r>
      <w:r>
        <w:rPr>
          <w:rFonts w:ascii="Arial" w:hAnsi="Arial" w:cs="Arial"/>
          <w:b/>
          <w:color w:val="0000FF"/>
          <w:sz w:val="24"/>
        </w:rPr>
        <w:tab/>
      </w:r>
      <w:r>
        <w:rPr>
          <w:rFonts w:ascii="Arial" w:hAnsi="Arial" w:cs="Arial"/>
          <w:b/>
          <w:sz w:val="24"/>
        </w:rPr>
        <w:t xml:space="preserve">SR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1076D810"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NIST</w:t>
      </w:r>
    </w:p>
    <w:p w14:paraId="00FD4AF4" w14:textId="77777777" w:rsidR="004A2FA7" w:rsidRDefault="004A2FA7" w:rsidP="004A2FA7">
      <w:pPr>
        <w:rPr>
          <w:rFonts w:ascii="Arial" w:hAnsi="Arial" w:cs="Arial"/>
          <w:b/>
        </w:rPr>
      </w:pPr>
      <w:r>
        <w:rPr>
          <w:rFonts w:ascii="Arial" w:hAnsi="Arial" w:cs="Arial"/>
          <w:b/>
        </w:rPr>
        <w:t xml:space="preserve">Discussion: </w:t>
      </w:r>
    </w:p>
    <w:p w14:paraId="499892AC" w14:textId="77777777" w:rsidR="004A2FA7" w:rsidRDefault="004A2FA7" w:rsidP="004A2FA7">
      <w:r>
        <w:t>is endorsed.</w:t>
      </w:r>
    </w:p>
    <w:p w14:paraId="5BBA7AA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78C79" w14:textId="7D3E36B9" w:rsidR="004A2FA7" w:rsidRDefault="004A2FA7" w:rsidP="004A2FA7">
      <w:pPr>
        <w:rPr>
          <w:rFonts w:ascii="Arial" w:hAnsi="Arial" w:cs="Arial"/>
          <w:b/>
          <w:sz w:val="24"/>
        </w:rPr>
      </w:pPr>
      <w:r>
        <w:rPr>
          <w:rFonts w:ascii="Arial" w:hAnsi="Arial" w:cs="Arial"/>
          <w:b/>
          <w:color w:val="0000FF"/>
          <w:sz w:val="24"/>
        </w:rPr>
        <w:t>R5-226767</w:t>
      </w:r>
      <w:r>
        <w:rPr>
          <w:rFonts w:ascii="Arial" w:hAnsi="Arial" w:cs="Arial"/>
          <w:b/>
          <w:color w:val="0000FF"/>
          <w:sz w:val="24"/>
        </w:rPr>
        <w:tab/>
      </w:r>
      <w:r>
        <w:rPr>
          <w:rFonts w:ascii="Arial" w:hAnsi="Arial" w:cs="Arial"/>
          <w:b/>
          <w:sz w:val="24"/>
        </w:rPr>
        <w:t xml:space="preserve">WP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4935F41E"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NIST</w:t>
      </w:r>
    </w:p>
    <w:p w14:paraId="1CE3D09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65456" w14:textId="787EF43C" w:rsidR="004A2FA7" w:rsidRDefault="004A2FA7" w:rsidP="004A2FA7">
      <w:pPr>
        <w:rPr>
          <w:rFonts w:ascii="Arial" w:hAnsi="Arial" w:cs="Arial"/>
          <w:b/>
          <w:sz w:val="24"/>
        </w:rPr>
      </w:pPr>
      <w:r>
        <w:rPr>
          <w:rFonts w:ascii="Arial" w:hAnsi="Arial" w:cs="Arial"/>
          <w:b/>
          <w:color w:val="0000FF"/>
          <w:sz w:val="24"/>
        </w:rPr>
        <w:t>R5-226798</w:t>
      </w:r>
      <w:r>
        <w:rPr>
          <w:rFonts w:ascii="Arial" w:hAnsi="Arial" w:cs="Arial"/>
          <w:b/>
          <w:color w:val="0000FF"/>
          <w:sz w:val="24"/>
        </w:rPr>
        <w:tab/>
      </w:r>
      <w:r>
        <w:rPr>
          <w:rFonts w:ascii="Arial" w:hAnsi="Arial" w:cs="Arial"/>
          <w:b/>
          <w:sz w:val="24"/>
        </w:rPr>
        <w:t>SR - UE Conformance - Enhancement for the 5G Control Plane Steering of Roaming for UE in Connected mode</w:t>
      </w:r>
    </w:p>
    <w:p w14:paraId="25E73DA6"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NTT DOCOMO INC.</w:t>
      </w:r>
    </w:p>
    <w:p w14:paraId="0D5FC69C" w14:textId="77777777" w:rsidR="004A2FA7" w:rsidRDefault="004A2FA7" w:rsidP="004A2FA7">
      <w:pPr>
        <w:rPr>
          <w:rFonts w:ascii="Arial" w:hAnsi="Arial" w:cs="Arial"/>
          <w:b/>
        </w:rPr>
      </w:pPr>
      <w:r>
        <w:rPr>
          <w:rFonts w:ascii="Arial" w:hAnsi="Arial" w:cs="Arial"/>
          <w:b/>
        </w:rPr>
        <w:t xml:space="preserve">Discussion: </w:t>
      </w:r>
    </w:p>
    <w:p w14:paraId="4388C654" w14:textId="77777777" w:rsidR="004A2FA7" w:rsidRDefault="004A2FA7" w:rsidP="004A2FA7">
      <w:r>
        <w:t>is endorsed.</w:t>
      </w:r>
    </w:p>
    <w:p w14:paraId="0736C3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C9B68" w14:textId="7E52D862" w:rsidR="004A2FA7" w:rsidRDefault="004A2FA7" w:rsidP="004A2FA7">
      <w:pPr>
        <w:rPr>
          <w:rFonts w:ascii="Arial" w:hAnsi="Arial" w:cs="Arial"/>
          <w:b/>
          <w:sz w:val="24"/>
        </w:rPr>
      </w:pPr>
      <w:r>
        <w:rPr>
          <w:rFonts w:ascii="Arial" w:hAnsi="Arial" w:cs="Arial"/>
          <w:b/>
          <w:color w:val="0000FF"/>
          <w:sz w:val="24"/>
        </w:rPr>
        <w:t>R5-226799</w:t>
      </w:r>
      <w:r>
        <w:rPr>
          <w:rFonts w:ascii="Arial" w:hAnsi="Arial" w:cs="Arial"/>
          <w:b/>
          <w:color w:val="0000FF"/>
          <w:sz w:val="24"/>
        </w:rPr>
        <w:tab/>
      </w:r>
      <w:r>
        <w:rPr>
          <w:rFonts w:ascii="Arial" w:hAnsi="Arial" w:cs="Arial"/>
          <w:b/>
          <w:sz w:val="24"/>
        </w:rPr>
        <w:t>WP - UE Conformance - Enhancement for the 5G Control Plane Steering of Roaming for UE in Connected mode</w:t>
      </w:r>
    </w:p>
    <w:p w14:paraId="5457E80F"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1692057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41DFD" w14:textId="68A6A1B6" w:rsidR="004A2FA7" w:rsidRDefault="004A2FA7" w:rsidP="004A2FA7">
      <w:pPr>
        <w:rPr>
          <w:rFonts w:ascii="Arial" w:hAnsi="Arial" w:cs="Arial"/>
          <w:b/>
          <w:sz w:val="24"/>
        </w:rPr>
      </w:pPr>
      <w:r>
        <w:rPr>
          <w:rFonts w:ascii="Arial" w:hAnsi="Arial" w:cs="Arial"/>
          <w:b/>
          <w:color w:val="0000FF"/>
          <w:sz w:val="24"/>
        </w:rPr>
        <w:lastRenderedPageBreak/>
        <w:t>R5-226803</w:t>
      </w:r>
      <w:r>
        <w:rPr>
          <w:rFonts w:ascii="Arial" w:hAnsi="Arial" w:cs="Arial"/>
          <w:b/>
          <w:color w:val="0000FF"/>
          <w:sz w:val="24"/>
        </w:rPr>
        <w:tab/>
      </w:r>
      <w:r>
        <w:rPr>
          <w:rFonts w:ascii="Arial" w:hAnsi="Arial" w:cs="Arial"/>
          <w:b/>
          <w:sz w:val="24"/>
        </w:rPr>
        <w:t>WP - UE Conformance - Further enhancements on MIMO for NR</w:t>
      </w:r>
    </w:p>
    <w:p w14:paraId="1FF4BBB5"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Huawei, Hisilicon</w:t>
      </w:r>
    </w:p>
    <w:p w14:paraId="4A1A6D4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6A592" w14:textId="77F8A93E" w:rsidR="004A2FA7" w:rsidRDefault="004A2FA7" w:rsidP="004A2FA7">
      <w:pPr>
        <w:rPr>
          <w:rFonts w:ascii="Arial" w:hAnsi="Arial" w:cs="Arial"/>
          <w:b/>
          <w:sz w:val="24"/>
        </w:rPr>
      </w:pPr>
      <w:r>
        <w:rPr>
          <w:rFonts w:ascii="Arial" w:hAnsi="Arial" w:cs="Arial"/>
          <w:b/>
          <w:color w:val="0000FF"/>
          <w:sz w:val="24"/>
        </w:rPr>
        <w:t>R5-226804</w:t>
      </w:r>
      <w:r>
        <w:rPr>
          <w:rFonts w:ascii="Arial" w:hAnsi="Arial" w:cs="Arial"/>
          <w:b/>
          <w:color w:val="0000FF"/>
          <w:sz w:val="24"/>
        </w:rPr>
        <w:tab/>
      </w:r>
      <w:r>
        <w:rPr>
          <w:rFonts w:ascii="Arial" w:hAnsi="Arial" w:cs="Arial"/>
          <w:b/>
          <w:sz w:val="24"/>
        </w:rPr>
        <w:t>SR - UE Conformance - Further enhancements on MIMO for NR</w:t>
      </w:r>
    </w:p>
    <w:p w14:paraId="16668E09"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 Huawei, Hisilicon</w:t>
      </w:r>
    </w:p>
    <w:p w14:paraId="46B4908C" w14:textId="77777777" w:rsidR="004A2FA7" w:rsidRDefault="004A2FA7" w:rsidP="004A2FA7">
      <w:pPr>
        <w:rPr>
          <w:rFonts w:ascii="Arial" w:hAnsi="Arial" w:cs="Arial"/>
          <w:b/>
        </w:rPr>
      </w:pPr>
      <w:r>
        <w:rPr>
          <w:rFonts w:ascii="Arial" w:hAnsi="Arial" w:cs="Arial"/>
          <w:b/>
        </w:rPr>
        <w:t xml:space="preserve">Discussion: </w:t>
      </w:r>
    </w:p>
    <w:p w14:paraId="3DD0BAC5" w14:textId="77777777" w:rsidR="004A2FA7" w:rsidRDefault="004A2FA7" w:rsidP="004A2FA7">
      <w:r>
        <w:t>is endorsed.</w:t>
      </w:r>
    </w:p>
    <w:p w14:paraId="47E50B4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1B5A6" w14:textId="2FE0C079" w:rsidR="004A2FA7" w:rsidRDefault="004A2FA7" w:rsidP="004A2FA7">
      <w:pPr>
        <w:rPr>
          <w:rFonts w:ascii="Arial" w:hAnsi="Arial" w:cs="Arial"/>
          <w:b/>
          <w:sz w:val="24"/>
        </w:rPr>
      </w:pPr>
      <w:r>
        <w:rPr>
          <w:rFonts w:ascii="Arial" w:hAnsi="Arial" w:cs="Arial"/>
          <w:b/>
          <w:color w:val="0000FF"/>
          <w:sz w:val="24"/>
        </w:rPr>
        <w:t>R5-226805</w:t>
      </w:r>
      <w:r>
        <w:rPr>
          <w:rFonts w:ascii="Arial" w:hAnsi="Arial" w:cs="Arial"/>
          <w:b/>
          <w:color w:val="0000FF"/>
          <w:sz w:val="24"/>
        </w:rPr>
        <w:tab/>
      </w:r>
      <w:r>
        <w:rPr>
          <w:rFonts w:ascii="Arial" w:hAnsi="Arial" w:cs="Arial"/>
          <w:b/>
          <w:sz w:val="24"/>
        </w:rPr>
        <w:t xml:space="preserve">WP - UE Conformance - NR support for </w:t>
      </w:r>
      <w:proofErr w:type="gramStart"/>
      <w:r>
        <w:rPr>
          <w:rFonts w:ascii="Arial" w:hAnsi="Arial" w:cs="Arial"/>
          <w:b/>
          <w:sz w:val="24"/>
        </w:rPr>
        <w:t>high speed</w:t>
      </w:r>
      <w:proofErr w:type="gramEnd"/>
      <w:r>
        <w:rPr>
          <w:rFonts w:ascii="Arial" w:hAnsi="Arial" w:cs="Arial"/>
          <w:b/>
          <w:sz w:val="24"/>
        </w:rPr>
        <w:t xml:space="preserve"> train scenario in frequency range 2</w:t>
      </w:r>
    </w:p>
    <w:p w14:paraId="5B0BC9CA"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57EC0AF3"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44B128" w14:textId="237AA072" w:rsidR="004A2FA7" w:rsidRDefault="004A2FA7" w:rsidP="004A2FA7">
      <w:pPr>
        <w:rPr>
          <w:rFonts w:ascii="Arial" w:hAnsi="Arial" w:cs="Arial"/>
          <w:b/>
          <w:sz w:val="24"/>
        </w:rPr>
      </w:pPr>
      <w:r>
        <w:rPr>
          <w:rFonts w:ascii="Arial" w:hAnsi="Arial" w:cs="Arial"/>
          <w:b/>
          <w:color w:val="0000FF"/>
          <w:sz w:val="24"/>
        </w:rPr>
        <w:t>R5-226806</w:t>
      </w:r>
      <w:r>
        <w:rPr>
          <w:rFonts w:ascii="Arial" w:hAnsi="Arial" w:cs="Arial"/>
          <w:b/>
          <w:color w:val="0000FF"/>
          <w:sz w:val="24"/>
        </w:rPr>
        <w:tab/>
      </w:r>
      <w:r>
        <w:rPr>
          <w:rFonts w:ascii="Arial" w:hAnsi="Arial" w:cs="Arial"/>
          <w:b/>
          <w:sz w:val="24"/>
        </w:rPr>
        <w:t xml:space="preserve">SR - UE Conformance - NR support for </w:t>
      </w:r>
      <w:proofErr w:type="gramStart"/>
      <w:r>
        <w:rPr>
          <w:rFonts w:ascii="Arial" w:hAnsi="Arial" w:cs="Arial"/>
          <w:b/>
          <w:sz w:val="24"/>
        </w:rPr>
        <w:t>high speed</w:t>
      </w:r>
      <w:proofErr w:type="gramEnd"/>
      <w:r>
        <w:rPr>
          <w:rFonts w:ascii="Arial" w:hAnsi="Arial" w:cs="Arial"/>
          <w:b/>
          <w:sz w:val="24"/>
        </w:rPr>
        <w:t xml:space="preserve"> train scenario in frequency range 2</w:t>
      </w:r>
    </w:p>
    <w:p w14:paraId="428E98AE"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30296E6A" w14:textId="77777777" w:rsidR="004A2FA7" w:rsidRDefault="004A2FA7" w:rsidP="004A2FA7">
      <w:pPr>
        <w:rPr>
          <w:rFonts w:ascii="Arial" w:hAnsi="Arial" w:cs="Arial"/>
          <w:b/>
        </w:rPr>
      </w:pPr>
      <w:r>
        <w:rPr>
          <w:rFonts w:ascii="Arial" w:hAnsi="Arial" w:cs="Arial"/>
          <w:b/>
        </w:rPr>
        <w:t xml:space="preserve">Discussion: </w:t>
      </w:r>
    </w:p>
    <w:p w14:paraId="2C8407CE" w14:textId="77777777" w:rsidR="004A2FA7" w:rsidRDefault="004A2FA7" w:rsidP="004A2FA7">
      <w:r>
        <w:t>is endorsed.</w:t>
      </w:r>
    </w:p>
    <w:p w14:paraId="1B4FEAFD" w14:textId="77777777" w:rsidR="004A2FA7" w:rsidRDefault="004A2FA7" w:rsidP="004A2FA7">
      <w:r>
        <w:t>doc was corrupted.</w:t>
      </w:r>
    </w:p>
    <w:p w14:paraId="3C8E9A8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9EF09" w14:textId="5A92813B" w:rsidR="004A2FA7" w:rsidRDefault="004A2FA7" w:rsidP="004A2FA7">
      <w:pPr>
        <w:rPr>
          <w:rFonts w:ascii="Arial" w:hAnsi="Arial" w:cs="Arial"/>
          <w:b/>
          <w:sz w:val="24"/>
        </w:rPr>
      </w:pPr>
      <w:r>
        <w:rPr>
          <w:rFonts w:ascii="Arial" w:hAnsi="Arial" w:cs="Arial"/>
          <w:b/>
          <w:color w:val="0000FF"/>
          <w:sz w:val="24"/>
        </w:rPr>
        <w:t>R5-226839</w:t>
      </w:r>
      <w:r>
        <w:rPr>
          <w:rFonts w:ascii="Arial" w:hAnsi="Arial" w:cs="Arial"/>
          <w:b/>
          <w:color w:val="0000FF"/>
          <w:sz w:val="24"/>
        </w:rPr>
        <w:tab/>
      </w:r>
      <w:r>
        <w:rPr>
          <w:rFonts w:ascii="Arial" w:hAnsi="Arial" w:cs="Arial"/>
          <w:b/>
          <w:sz w:val="24"/>
        </w:rPr>
        <w:t>WP - UE Conformance - Introduction of upper 700MHz A block E-UTRA band for the US (band 103)</w:t>
      </w:r>
    </w:p>
    <w:p w14:paraId="76566EE9"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Puloli</w:t>
      </w:r>
      <w:proofErr w:type="spellEnd"/>
    </w:p>
    <w:p w14:paraId="6B0A149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48CC6" w14:textId="25D5DE43" w:rsidR="004A2FA7" w:rsidRDefault="004A2FA7" w:rsidP="004A2FA7">
      <w:pPr>
        <w:rPr>
          <w:rFonts w:ascii="Arial" w:hAnsi="Arial" w:cs="Arial"/>
          <w:b/>
          <w:sz w:val="24"/>
        </w:rPr>
      </w:pPr>
      <w:r>
        <w:rPr>
          <w:rFonts w:ascii="Arial" w:hAnsi="Arial" w:cs="Arial"/>
          <w:b/>
          <w:color w:val="0000FF"/>
          <w:sz w:val="24"/>
        </w:rPr>
        <w:t>R5-226872</w:t>
      </w:r>
      <w:r>
        <w:rPr>
          <w:rFonts w:ascii="Arial" w:hAnsi="Arial" w:cs="Arial"/>
          <w:b/>
          <w:color w:val="0000FF"/>
          <w:sz w:val="24"/>
        </w:rPr>
        <w:tab/>
      </w:r>
      <w:r>
        <w:rPr>
          <w:rFonts w:ascii="Arial" w:hAnsi="Arial" w:cs="Arial"/>
          <w:b/>
          <w:sz w:val="24"/>
        </w:rPr>
        <w:t>WP of New Rel-17 NR licensed bands and extension of existing NR bands</w:t>
      </w:r>
    </w:p>
    <w:p w14:paraId="6E127444"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A55677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C68D7" w14:textId="469AEADD" w:rsidR="004A2FA7" w:rsidRDefault="004A2FA7" w:rsidP="004A2FA7">
      <w:pPr>
        <w:rPr>
          <w:rFonts w:ascii="Arial" w:hAnsi="Arial" w:cs="Arial"/>
          <w:b/>
          <w:sz w:val="24"/>
        </w:rPr>
      </w:pPr>
      <w:r>
        <w:rPr>
          <w:rFonts w:ascii="Arial" w:hAnsi="Arial" w:cs="Arial"/>
          <w:b/>
          <w:color w:val="0000FF"/>
          <w:sz w:val="24"/>
        </w:rPr>
        <w:t>R5-226873</w:t>
      </w:r>
      <w:r>
        <w:rPr>
          <w:rFonts w:ascii="Arial" w:hAnsi="Arial" w:cs="Arial"/>
          <w:b/>
          <w:color w:val="0000FF"/>
          <w:sz w:val="24"/>
        </w:rPr>
        <w:tab/>
      </w:r>
      <w:r>
        <w:rPr>
          <w:rFonts w:ascii="Arial" w:hAnsi="Arial" w:cs="Arial"/>
          <w:b/>
          <w:sz w:val="24"/>
        </w:rPr>
        <w:t>SR of New Rel-17 NR licensed bands and extension of existing NR bands</w:t>
      </w:r>
    </w:p>
    <w:p w14:paraId="2A09E16A"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63DE222D" w14:textId="77777777" w:rsidR="004A2FA7" w:rsidRDefault="004A2FA7" w:rsidP="004A2FA7">
      <w:pPr>
        <w:rPr>
          <w:rFonts w:ascii="Arial" w:hAnsi="Arial" w:cs="Arial"/>
          <w:b/>
        </w:rPr>
      </w:pPr>
      <w:r>
        <w:rPr>
          <w:rFonts w:ascii="Arial" w:hAnsi="Arial" w:cs="Arial"/>
          <w:b/>
        </w:rPr>
        <w:t xml:space="preserve">Discussion: </w:t>
      </w:r>
    </w:p>
    <w:p w14:paraId="21E89A3B" w14:textId="77777777" w:rsidR="004A2FA7" w:rsidRDefault="004A2FA7" w:rsidP="004A2FA7">
      <w:r>
        <w:t>is endorsed.</w:t>
      </w:r>
    </w:p>
    <w:p w14:paraId="596D1944"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0E991" w14:textId="6BA53955" w:rsidR="004A2FA7" w:rsidRDefault="004A2FA7" w:rsidP="004A2FA7">
      <w:pPr>
        <w:rPr>
          <w:rFonts w:ascii="Arial" w:hAnsi="Arial" w:cs="Arial"/>
          <w:b/>
          <w:sz w:val="24"/>
        </w:rPr>
      </w:pPr>
      <w:r>
        <w:rPr>
          <w:rFonts w:ascii="Arial" w:hAnsi="Arial" w:cs="Arial"/>
          <w:b/>
          <w:color w:val="0000FF"/>
          <w:sz w:val="24"/>
        </w:rPr>
        <w:t>R5-226874</w:t>
      </w:r>
      <w:r>
        <w:rPr>
          <w:rFonts w:ascii="Arial" w:hAnsi="Arial" w:cs="Arial"/>
          <w:b/>
          <w:color w:val="0000FF"/>
          <w:sz w:val="24"/>
        </w:rPr>
        <w:tab/>
      </w:r>
      <w:r>
        <w:rPr>
          <w:rFonts w:ascii="Arial" w:hAnsi="Arial" w:cs="Arial"/>
          <w:b/>
          <w:sz w:val="24"/>
        </w:rPr>
        <w:t>WP of Rel-17 NR CA and DC; and NR and LTE DC Configurations</w:t>
      </w:r>
    </w:p>
    <w:p w14:paraId="005D2C5E"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0E0309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573BB" w14:textId="10833887" w:rsidR="004A2FA7" w:rsidRDefault="004A2FA7" w:rsidP="004A2FA7">
      <w:pPr>
        <w:rPr>
          <w:rFonts w:ascii="Arial" w:hAnsi="Arial" w:cs="Arial"/>
          <w:b/>
          <w:sz w:val="24"/>
        </w:rPr>
      </w:pPr>
      <w:r>
        <w:rPr>
          <w:rFonts w:ascii="Arial" w:hAnsi="Arial" w:cs="Arial"/>
          <w:b/>
          <w:color w:val="0000FF"/>
          <w:sz w:val="24"/>
        </w:rPr>
        <w:t>R5-226875</w:t>
      </w:r>
      <w:r>
        <w:rPr>
          <w:rFonts w:ascii="Arial" w:hAnsi="Arial" w:cs="Arial"/>
          <w:b/>
          <w:color w:val="0000FF"/>
          <w:sz w:val="24"/>
        </w:rPr>
        <w:tab/>
      </w:r>
      <w:r>
        <w:rPr>
          <w:rFonts w:ascii="Arial" w:hAnsi="Arial" w:cs="Arial"/>
          <w:b/>
          <w:sz w:val="24"/>
        </w:rPr>
        <w:t>SR of Rel-17 NR CA and DC; and NR and LTE DC Configurations</w:t>
      </w:r>
    </w:p>
    <w:p w14:paraId="61DE56ED"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52BF5F6A" w14:textId="77777777" w:rsidR="004A2FA7" w:rsidRDefault="004A2FA7" w:rsidP="004A2FA7">
      <w:pPr>
        <w:rPr>
          <w:rFonts w:ascii="Arial" w:hAnsi="Arial" w:cs="Arial"/>
          <w:b/>
        </w:rPr>
      </w:pPr>
      <w:r>
        <w:rPr>
          <w:rFonts w:ascii="Arial" w:hAnsi="Arial" w:cs="Arial"/>
          <w:b/>
        </w:rPr>
        <w:t xml:space="preserve">Discussion: </w:t>
      </w:r>
    </w:p>
    <w:p w14:paraId="5EC7FD9C" w14:textId="77777777" w:rsidR="004A2FA7" w:rsidRDefault="004A2FA7" w:rsidP="004A2FA7">
      <w:r>
        <w:t>is endorsed.</w:t>
      </w:r>
    </w:p>
    <w:p w14:paraId="0A5DFE2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C4D6A" w14:textId="50967600" w:rsidR="004A2FA7" w:rsidRDefault="004A2FA7" w:rsidP="004A2FA7">
      <w:pPr>
        <w:rPr>
          <w:rFonts w:ascii="Arial" w:hAnsi="Arial" w:cs="Arial"/>
          <w:b/>
          <w:sz w:val="24"/>
        </w:rPr>
      </w:pPr>
      <w:r>
        <w:rPr>
          <w:rFonts w:ascii="Arial" w:hAnsi="Arial" w:cs="Arial"/>
          <w:b/>
          <w:color w:val="0000FF"/>
          <w:sz w:val="24"/>
        </w:rPr>
        <w:t>R5-226876</w:t>
      </w:r>
      <w:r>
        <w:rPr>
          <w:rFonts w:ascii="Arial" w:hAnsi="Arial" w:cs="Arial"/>
          <w:b/>
          <w:color w:val="0000FF"/>
          <w:sz w:val="24"/>
        </w:rPr>
        <w:tab/>
      </w:r>
      <w:r>
        <w:rPr>
          <w:rFonts w:ascii="Arial" w:hAnsi="Arial" w:cs="Arial"/>
          <w:b/>
          <w:sz w:val="24"/>
        </w:rPr>
        <w:t>WP of Additional NR bands for UL-MIMO in Rel-17</w:t>
      </w:r>
    </w:p>
    <w:p w14:paraId="515CCD4A"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83025D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9CA7F" w14:textId="4AA28FC1" w:rsidR="004A2FA7" w:rsidRDefault="004A2FA7" w:rsidP="004A2FA7">
      <w:pPr>
        <w:rPr>
          <w:rFonts w:ascii="Arial" w:hAnsi="Arial" w:cs="Arial"/>
          <w:b/>
          <w:sz w:val="24"/>
        </w:rPr>
      </w:pPr>
      <w:r>
        <w:rPr>
          <w:rFonts w:ascii="Arial" w:hAnsi="Arial" w:cs="Arial"/>
          <w:b/>
          <w:color w:val="0000FF"/>
          <w:sz w:val="24"/>
        </w:rPr>
        <w:t>R5-226877</w:t>
      </w:r>
      <w:r>
        <w:rPr>
          <w:rFonts w:ascii="Arial" w:hAnsi="Arial" w:cs="Arial"/>
          <w:b/>
          <w:color w:val="0000FF"/>
          <w:sz w:val="24"/>
        </w:rPr>
        <w:tab/>
      </w:r>
      <w:r>
        <w:rPr>
          <w:rFonts w:ascii="Arial" w:hAnsi="Arial" w:cs="Arial"/>
          <w:b/>
          <w:sz w:val="24"/>
        </w:rPr>
        <w:t>SR of Additional NR bands for UL-MIMO in Rel-17</w:t>
      </w:r>
    </w:p>
    <w:p w14:paraId="6189E9D7"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6AD2F785" w14:textId="77777777" w:rsidR="004A2FA7" w:rsidRDefault="004A2FA7" w:rsidP="004A2FA7">
      <w:pPr>
        <w:rPr>
          <w:rFonts w:ascii="Arial" w:hAnsi="Arial" w:cs="Arial"/>
          <w:b/>
        </w:rPr>
      </w:pPr>
      <w:r>
        <w:rPr>
          <w:rFonts w:ascii="Arial" w:hAnsi="Arial" w:cs="Arial"/>
          <w:b/>
        </w:rPr>
        <w:t xml:space="preserve">Discussion: </w:t>
      </w:r>
    </w:p>
    <w:p w14:paraId="408FF168" w14:textId="77777777" w:rsidR="004A2FA7" w:rsidRDefault="004A2FA7" w:rsidP="004A2FA7">
      <w:r>
        <w:t>84% completion.</w:t>
      </w:r>
    </w:p>
    <w:p w14:paraId="6FED2810" w14:textId="77777777" w:rsidR="004A2FA7" w:rsidRDefault="004A2FA7" w:rsidP="004A2FA7">
      <w:r>
        <w:t>is endorsed.</w:t>
      </w:r>
    </w:p>
    <w:p w14:paraId="2A181A3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1B38E" w14:textId="799AE657" w:rsidR="004A2FA7" w:rsidRDefault="004A2FA7" w:rsidP="004A2FA7">
      <w:pPr>
        <w:rPr>
          <w:rFonts w:ascii="Arial" w:hAnsi="Arial" w:cs="Arial"/>
          <w:b/>
          <w:sz w:val="24"/>
        </w:rPr>
      </w:pPr>
      <w:r>
        <w:rPr>
          <w:rFonts w:ascii="Arial" w:hAnsi="Arial" w:cs="Arial"/>
          <w:b/>
          <w:color w:val="0000FF"/>
          <w:sz w:val="24"/>
        </w:rPr>
        <w:t>R5-226878</w:t>
      </w:r>
      <w:r>
        <w:rPr>
          <w:rFonts w:ascii="Arial" w:hAnsi="Arial" w:cs="Arial"/>
          <w:b/>
          <w:color w:val="0000FF"/>
          <w:sz w:val="24"/>
        </w:rPr>
        <w:tab/>
      </w:r>
      <w:r>
        <w:rPr>
          <w:rFonts w:ascii="Arial" w:hAnsi="Arial" w:cs="Arial"/>
          <w:b/>
          <w:sz w:val="24"/>
        </w:rPr>
        <w:t>WP of FR2 FWA UE with maximum TRP of 23dBm for band n257 and n258</w:t>
      </w:r>
    </w:p>
    <w:p w14:paraId="3622F655"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9C218E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39ABB" w14:textId="026CB395" w:rsidR="004A2FA7" w:rsidRDefault="004A2FA7" w:rsidP="004A2FA7">
      <w:pPr>
        <w:rPr>
          <w:rFonts w:ascii="Arial" w:hAnsi="Arial" w:cs="Arial"/>
          <w:b/>
          <w:sz w:val="24"/>
        </w:rPr>
      </w:pPr>
      <w:r>
        <w:rPr>
          <w:rFonts w:ascii="Arial" w:hAnsi="Arial" w:cs="Arial"/>
          <w:b/>
          <w:color w:val="0000FF"/>
          <w:sz w:val="24"/>
        </w:rPr>
        <w:t>R5-226879</w:t>
      </w:r>
      <w:r>
        <w:rPr>
          <w:rFonts w:ascii="Arial" w:hAnsi="Arial" w:cs="Arial"/>
          <w:b/>
          <w:color w:val="0000FF"/>
          <w:sz w:val="24"/>
        </w:rPr>
        <w:tab/>
      </w:r>
      <w:r>
        <w:rPr>
          <w:rFonts w:ascii="Arial" w:hAnsi="Arial" w:cs="Arial"/>
          <w:b/>
          <w:sz w:val="24"/>
        </w:rPr>
        <w:t>SR of FR2 FWA UE with maximum TRP of 23dBm for band n257 and n258</w:t>
      </w:r>
    </w:p>
    <w:p w14:paraId="5052644C"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0D8A0E6D" w14:textId="77777777" w:rsidR="004A2FA7" w:rsidRDefault="004A2FA7" w:rsidP="004A2FA7">
      <w:pPr>
        <w:rPr>
          <w:rFonts w:ascii="Arial" w:hAnsi="Arial" w:cs="Arial"/>
          <w:b/>
        </w:rPr>
      </w:pPr>
      <w:r>
        <w:rPr>
          <w:rFonts w:ascii="Arial" w:hAnsi="Arial" w:cs="Arial"/>
          <w:b/>
        </w:rPr>
        <w:t xml:space="preserve">Discussion: </w:t>
      </w:r>
    </w:p>
    <w:p w14:paraId="43AA0DB4" w14:textId="77777777" w:rsidR="004A2FA7" w:rsidRDefault="004A2FA7" w:rsidP="004A2FA7">
      <w:r>
        <w:t>is endorsed.</w:t>
      </w:r>
    </w:p>
    <w:p w14:paraId="6DBE2AD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20876" w14:textId="23343F63" w:rsidR="004A2FA7" w:rsidRDefault="004A2FA7" w:rsidP="004A2FA7">
      <w:pPr>
        <w:rPr>
          <w:rFonts w:ascii="Arial" w:hAnsi="Arial" w:cs="Arial"/>
          <w:b/>
          <w:sz w:val="24"/>
        </w:rPr>
      </w:pPr>
      <w:r>
        <w:rPr>
          <w:rFonts w:ascii="Arial" w:hAnsi="Arial" w:cs="Arial"/>
          <w:b/>
          <w:color w:val="0000FF"/>
          <w:sz w:val="24"/>
        </w:rPr>
        <w:t>R5-226880</w:t>
      </w:r>
      <w:r>
        <w:rPr>
          <w:rFonts w:ascii="Arial" w:hAnsi="Arial" w:cs="Arial"/>
          <w:b/>
          <w:color w:val="0000FF"/>
          <w:sz w:val="24"/>
        </w:rPr>
        <w:tab/>
      </w:r>
      <w:r>
        <w:rPr>
          <w:rFonts w:ascii="Arial" w:hAnsi="Arial" w:cs="Arial"/>
          <w:b/>
          <w:sz w:val="24"/>
        </w:rPr>
        <w:t>SR - UE Conformance - Introduction of upper 700MHz A block E-UTRA band for the US (band 103)</w:t>
      </w:r>
    </w:p>
    <w:p w14:paraId="634A65E6"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w:t>
      </w:r>
      <w:proofErr w:type="spellStart"/>
      <w:r>
        <w:rPr>
          <w:i/>
        </w:rPr>
        <w:t>Puloli</w:t>
      </w:r>
      <w:proofErr w:type="spellEnd"/>
    </w:p>
    <w:p w14:paraId="3FFBDAF7" w14:textId="77777777" w:rsidR="004A2FA7" w:rsidRDefault="004A2FA7" w:rsidP="004A2FA7">
      <w:pPr>
        <w:rPr>
          <w:rFonts w:ascii="Arial" w:hAnsi="Arial" w:cs="Arial"/>
          <w:b/>
        </w:rPr>
      </w:pPr>
      <w:r>
        <w:rPr>
          <w:rFonts w:ascii="Arial" w:hAnsi="Arial" w:cs="Arial"/>
          <w:b/>
        </w:rPr>
        <w:lastRenderedPageBreak/>
        <w:t xml:space="preserve">Discussion: </w:t>
      </w:r>
    </w:p>
    <w:p w14:paraId="35062DFD" w14:textId="77777777" w:rsidR="004A2FA7" w:rsidRDefault="004A2FA7" w:rsidP="004A2FA7">
      <w:r>
        <w:t>is endorsed.</w:t>
      </w:r>
    </w:p>
    <w:p w14:paraId="48D58C79" w14:textId="77777777" w:rsidR="004A2FA7" w:rsidRDefault="004A2FA7" w:rsidP="004A2FA7">
      <w:r>
        <w:t>WI is closed.</w:t>
      </w:r>
    </w:p>
    <w:p w14:paraId="5F4C4C2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079C8" w14:textId="19877526" w:rsidR="004A2FA7" w:rsidRDefault="004A2FA7" w:rsidP="004A2FA7">
      <w:pPr>
        <w:rPr>
          <w:rFonts w:ascii="Arial" w:hAnsi="Arial" w:cs="Arial"/>
          <w:b/>
          <w:sz w:val="24"/>
        </w:rPr>
      </w:pPr>
      <w:r>
        <w:rPr>
          <w:rFonts w:ascii="Arial" w:hAnsi="Arial" w:cs="Arial"/>
          <w:b/>
          <w:color w:val="0000FF"/>
          <w:sz w:val="24"/>
        </w:rPr>
        <w:t>R5-226922</w:t>
      </w:r>
      <w:r>
        <w:rPr>
          <w:rFonts w:ascii="Arial" w:hAnsi="Arial" w:cs="Arial"/>
          <w:b/>
          <w:color w:val="0000FF"/>
          <w:sz w:val="24"/>
        </w:rPr>
        <w:tab/>
      </w:r>
      <w:r>
        <w:rPr>
          <w:rFonts w:ascii="Arial" w:hAnsi="Arial" w:cs="Arial"/>
          <w:b/>
          <w:sz w:val="24"/>
        </w:rPr>
        <w:t>WP - RF requirements for NR frequency range 1 (FR1)</w:t>
      </w:r>
    </w:p>
    <w:p w14:paraId="55A8BE11"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58DCE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5FF27" w14:textId="7A48020A" w:rsidR="004A2FA7" w:rsidRDefault="004A2FA7" w:rsidP="004A2FA7">
      <w:pPr>
        <w:rPr>
          <w:rFonts w:ascii="Arial" w:hAnsi="Arial" w:cs="Arial"/>
          <w:b/>
          <w:sz w:val="24"/>
        </w:rPr>
      </w:pPr>
      <w:r>
        <w:rPr>
          <w:rFonts w:ascii="Arial" w:hAnsi="Arial" w:cs="Arial"/>
          <w:b/>
          <w:color w:val="0000FF"/>
          <w:sz w:val="24"/>
        </w:rPr>
        <w:t>R5-226923</w:t>
      </w:r>
      <w:r>
        <w:rPr>
          <w:rFonts w:ascii="Arial" w:hAnsi="Arial" w:cs="Arial"/>
          <w:b/>
          <w:color w:val="0000FF"/>
          <w:sz w:val="24"/>
        </w:rPr>
        <w:tab/>
      </w:r>
      <w:r>
        <w:rPr>
          <w:rFonts w:ascii="Arial" w:hAnsi="Arial" w:cs="Arial"/>
          <w:b/>
          <w:sz w:val="24"/>
        </w:rPr>
        <w:t>SR - RF requirements for NR frequency range 1 (FR1)</w:t>
      </w:r>
    </w:p>
    <w:p w14:paraId="7DB5DE4C"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59D7A7" w14:textId="77777777" w:rsidR="004A2FA7" w:rsidRDefault="004A2FA7" w:rsidP="004A2FA7">
      <w:pPr>
        <w:rPr>
          <w:rFonts w:ascii="Arial" w:hAnsi="Arial" w:cs="Arial"/>
          <w:b/>
        </w:rPr>
      </w:pPr>
      <w:r>
        <w:rPr>
          <w:rFonts w:ascii="Arial" w:hAnsi="Arial" w:cs="Arial"/>
          <w:b/>
        </w:rPr>
        <w:t xml:space="preserve">Discussion: </w:t>
      </w:r>
    </w:p>
    <w:p w14:paraId="6C28C145" w14:textId="77777777" w:rsidR="004A2FA7" w:rsidRDefault="004A2FA7" w:rsidP="004A2FA7">
      <w:r>
        <w:t>is endorsed.</w:t>
      </w:r>
    </w:p>
    <w:p w14:paraId="6B292A8A" w14:textId="77777777" w:rsidR="004A2FA7" w:rsidRDefault="004A2FA7" w:rsidP="004A2FA7">
      <w:r>
        <w:t>+9 months.</w:t>
      </w:r>
    </w:p>
    <w:p w14:paraId="44105D2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32502" w14:textId="20B31387" w:rsidR="004A2FA7" w:rsidRDefault="004A2FA7" w:rsidP="004A2FA7">
      <w:pPr>
        <w:rPr>
          <w:rFonts w:ascii="Arial" w:hAnsi="Arial" w:cs="Arial"/>
          <w:b/>
          <w:sz w:val="24"/>
        </w:rPr>
      </w:pPr>
      <w:r>
        <w:rPr>
          <w:rFonts w:ascii="Arial" w:hAnsi="Arial" w:cs="Arial"/>
          <w:b/>
          <w:color w:val="0000FF"/>
          <w:sz w:val="24"/>
        </w:rPr>
        <w:t>R5-226924</w:t>
      </w:r>
      <w:r>
        <w:rPr>
          <w:rFonts w:ascii="Arial" w:hAnsi="Arial" w:cs="Arial"/>
          <w:b/>
          <w:color w:val="0000FF"/>
          <w:sz w:val="24"/>
        </w:rPr>
        <w:tab/>
      </w:r>
      <w:r>
        <w:rPr>
          <w:rFonts w:ascii="Arial" w:hAnsi="Arial" w:cs="Arial"/>
          <w:b/>
          <w:sz w:val="24"/>
        </w:rPr>
        <w:t>WP - Physical Layer Enhancements for NR Ultra-Reliable and Low Latency Communication</w:t>
      </w:r>
    </w:p>
    <w:p w14:paraId="1EB3F726"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2CC31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0F5F7" w14:textId="7E17EEF8" w:rsidR="004A2FA7" w:rsidRDefault="004A2FA7" w:rsidP="004A2FA7">
      <w:pPr>
        <w:rPr>
          <w:rFonts w:ascii="Arial" w:hAnsi="Arial" w:cs="Arial"/>
          <w:b/>
          <w:sz w:val="24"/>
        </w:rPr>
      </w:pPr>
      <w:r>
        <w:rPr>
          <w:rFonts w:ascii="Arial" w:hAnsi="Arial" w:cs="Arial"/>
          <w:b/>
          <w:color w:val="0000FF"/>
          <w:sz w:val="24"/>
        </w:rPr>
        <w:t>R5-226925</w:t>
      </w:r>
      <w:r>
        <w:rPr>
          <w:rFonts w:ascii="Arial" w:hAnsi="Arial" w:cs="Arial"/>
          <w:b/>
          <w:color w:val="0000FF"/>
          <w:sz w:val="24"/>
        </w:rPr>
        <w:tab/>
      </w:r>
      <w:r>
        <w:rPr>
          <w:rFonts w:ascii="Arial" w:hAnsi="Arial" w:cs="Arial"/>
          <w:b/>
          <w:sz w:val="24"/>
        </w:rPr>
        <w:t>SR - Physical Layer Enhancements for NR Ultra-Reliable and Low Latency Communication</w:t>
      </w:r>
    </w:p>
    <w:p w14:paraId="321681B7"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AB2D9F" w14:textId="77777777" w:rsidR="004A2FA7" w:rsidRDefault="004A2FA7" w:rsidP="004A2FA7">
      <w:pPr>
        <w:rPr>
          <w:rFonts w:ascii="Arial" w:hAnsi="Arial" w:cs="Arial"/>
          <w:b/>
        </w:rPr>
      </w:pPr>
      <w:r>
        <w:rPr>
          <w:rFonts w:ascii="Arial" w:hAnsi="Arial" w:cs="Arial"/>
          <w:b/>
        </w:rPr>
        <w:t xml:space="preserve">Discussion: </w:t>
      </w:r>
    </w:p>
    <w:p w14:paraId="002931A0" w14:textId="77777777" w:rsidR="004A2FA7" w:rsidRDefault="004A2FA7" w:rsidP="004A2FA7">
      <w:r>
        <w:t>is endorsed.</w:t>
      </w:r>
    </w:p>
    <w:p w14:paraId="33661FF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794D4" w14:textId="0C76F858" w:rsidR="004A2FA7" w:rsidRDefault="004A2FA7" w:rsidP="004A2FA7">
      <w:pPr>
        <w:rPr>
          <w:rFonts w:ascii="Arial" w:hAnsi="Arial" w:cs="Arial"/>
          <w:b/>
          <w:sz w:val="24"/>
        </w:rPr>
      </w:pPr>
      <w:r>
        <w:rPr>
          <w:rFonts w:ascii="Arial" w:hAnsi="Arial" w:cs="Arial"/>
          <w:b/>
          <w:color w:val="0000FF"/>
          <w:sz w:val="24"/>
        </w:rPr>
        <w:t>R5-226926</w:t>
      </w:r>
      <w:r>
        <w:rPr>
          <w:rFonts w:ascii="Arial" w:hAnsi="Arial" w:cs="Arial"/>
          <w:b/>
          <w:color w:val="0000FF"/>
          <w:sz w:val="24"/>
        </w:rPr>
        <w:tab/>
      </w:r>
      <w:r>
        <w:rPr>
          <w:rFonts w:ascii="Arial" w:hAnsi="Arial" w:cs="Arial"/>
          <w:b/>
          <w:sz w:val="24"/>
        </w:rPr>
        <w:t>WP - Transparent Tx Diversity (</w:t>
      </w:r>
      <w:proofErr w:type="spellStart"/>
      <w:r>
        <w:rPr>
          <w:rFonts w:ascii="Arial" w:hAnsi="Arial" w:cs="Arial"/>
          <w:b/>
          <w:sz w:val="24"/>
        </w:rPr>
        <w:t>TxD</w:t>
      </w:r>
      <w:proofErr w:type="spellEnd"/>
      <w:r>
        <w:rPr>
          <w:rFonts w:ascii="Arial" w:hAnsi="Arial" w:cs="Arial"/>
          <w:b/>
          <w:sz w:val="24"/>
        </w:rPr>
        <w:t>) for NR</w:t>
      </w:r>
    </w:p>
    <w:p w14:paraId="7072C441"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8A2220"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2070F" w14:textId="1A1EEF7D" w:rsidR="004A2FA7" w:rsidRDefault="004A2FA7" w:rsidP="004A2FA7">
      <w:pPr>
        <w:rPr>
          <w:rFonts w:ascii="Arial" w:hAnsi="Arial" w:cs="Arial"/>
          <w:b/>
          <w:sz w:val="24"/>
        </w:rPr>
      </w:pPr>
      <w:r>
        <w:rPr>
          <w:rFonts w:ascii="Arial" w:hAnsi="Arial" w:cs="Arial"/>
          <w:b/>
          <w:color w:val="0000FF"/>
          <w:sz w:val="24"/>
        </w:rPr>
        <w:t>R5-226927</w:t>
      </w:r>
      <w:r>
        <w:rPr>
          <w:rFonts w:ascii="Arial" w:hAnsi="Arial" w:cs="Arial"/>
          <w:b/>
          <w:color w:val="0000FF"/>
          <w:sz w:val="24"/>
        </w:rPr>
        <w:tab/>
      </w:r>
      <w:r>
        <w:rPr>
          <w:rFonts w:ascii="Arial" w:hAnsi="Arial" w:cs="Arial"/>
          <w:b/>
          <w:sz w:val="24"/>
        </w:rPr>
        <w:t>SR - Transparent Tx Diversity (</w:t>
      </w:r>
      <w:proofErr w:type="spellStart"/>
      <w:r>
        <w:rPr>
          <w:rFonts w:ascii="Arial" w:hAnsi="Arial" w:cs="Arial"/>
          <w:b/>
          <w:sz w:val="24"/>
        </w:rPr>
        <w:t>TxD</w:t>
      </w:r>
      <w:proofErr w:type="spellEnd"/>
      <w:r>
        <w:rPr>
          <w:rFonts w:ascii="Arial" w:hAnsi="Arial" w:cs="Arial"/>
          <w:b/>
          <w:sz w:val="24"/>
        </w:rPr>
        <w:t>) for NR</w:t>
      </w:r>
    </w:p>
    <w:p w14:paraId="582D2868"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50F087" w14:textId="77777777" w:rsidR="004A2FA7" w:rsidRDefault="004A2FA7" w:rsidP="004A2FA7">
      <w:pPr>
        <w:rPr>
          <w:rFonts w:ascii="Arial" w:hAnsi="Arial" w:cs="Arial"/>
          <w:b/>
        </w:rPr>
      </w:pPr>
      <w:r>
        <w:rPr>
          <w:rFonts w:ascii="Arial" w:hAnsi="Arial" w:cs="Arial"/>
          <w:b/>
        </w:rPr>
        <w:t xml:space="preserve">Discussion: </w:t>
      </w:r>
    </w:p>
    <w:p w14:paraId="469CD2A5" w14:textId="77777777" w:rsidR="004A2FA7" w:rsidRDefault="004A2FA7" w:rsidP="004A2FA7">
      <w:r>
        <w:t>is endorsed.</w:t>
      </w:r>
    </w:p>
    <w:p w14:paraId="73C7FC90" w14:textId="77777777" w:rsidR="004A2FA7" w:rsidRDefault="004A2FA7" w:rsidP="004A2FA7">
      <w:r>
        <w:t>95% completion</w:t>
      </w:r>
    </w:p>
    <w:p w14:paraId="2A31F445" w14:textId="77777777" w:rsidR="004A2FA7" w:rsidRDefault="004A2FA7" w:rsidP="004A2FA7">
      <w:r>
        <w:lastRenderedPageBreak/>
        <w:t>+6 months</w:t>
      </w:r>
    </w:p>
    <w:p w14:paraId="7371FE4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64C01" w14:textId="7453695B" w:rsidR="004A2FA7" w:rsidRDefault="004A2FA7" w:rsidP="004A2FA7">
      <w:pPr>
        <w:rPr>
          <w:rFonts w:ascii="Arial" w:hAnsi="Arial" w:cs="Arial"/>
          <w:b/>
          <w:sz w:val="24"/>
        </w:rPr>
      </w:pPr>
      <w:r>
        <w:rPr>
          <w:rFonts w:ascii="Arial" w:hAnsi="Arial" w:cs="Arial"/>
          <w:b/>
          <w:color w:val="0000FF"/>
          <w:sz w:val="24"/>
        </w:rPr>
        <w:t>R5-226928</w:t>
      </w:r>
      <w:r>
        <w:rPr>
          <w:rFonts w:ascii="Arial" w:hAnsi="Arial" w:cs="Arial"/>
          <w:b/>
          <w:color w:val="0000FF"/>
          <w:sz w:val="24"/>
        </w:rPr>
        <w:tab/>
      </w:r>
      <w:r>
        <w:rPr>
          <w:rFonts w:ascii="Arial" w:hAnsi="Arial" w:cs="Arial"/>
          <w:b/>
          <w:sz w:val="24"/>
        </w:rPr>
        <w:t>WP - Rel-17 RF requirements enhancement for NR frequency range 1 (FR1)</w:t>
      </w:r>
    </w:p>
    <w:p w14:paraId="1C2D3453"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EB967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DC3B1" w14:textId="3EF44E6E" w:rsidR="004A2FA7" w:rsidRDefault="004A2FA7" w:rsidP="004A2FA7">
      <w:pPr>
        <w:rPr>
          <w:rFonts w:ascii="Arial" w:hAnsi="Arial" w:cs="Arial"/>
          <w:b/>
          <w:sz w:val="24"/>
        </w:rPr>
      </w:pPr>
      <w:r>
        <w:rPr>
          <w:rFonts w:ascii="Arial" w:hAnsi="Arial" w:cs="Arial"/>
          <w:b/>
          <w:color w:val="0000FF"/>
          <w:sz w:val="24"/>
        </w:rPr>
        <w:t>R5-226929</w:t>
      </w:r>
      <w:r>
        <w:rPr>
          <w:rFonts w:ascii="Arial" w:hAnsi="Arial" w:cs="Arial"/>
          <w:b/>
          <w:color w:val="0000FF"/>
          <w:sz w:val="24"/>
        </w:rPr>
        <w:tab/>
      </w:r>
      <w:r>
        <w:rPr>
          <w:rFonts w:ascii="Arial" w:hAnsi="Arial" w:cs="Arial"/>
          <w:b/>
          <w:sz w:val="24"/>
        </w:rPr>
        <w:t>SR - Rel-17 RF requirements enhancement for NR frequency range 1 (FR1)</w:t>
      </w:r>
    </w:p>
    <w:p w14:paraId="10B5D626"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FD848C" w14:textId="77777777" w:rsidR="004A2FA7" w:rsidRDefault="004A2FA7" w:rsidP="004A2FA7">
      <w:pPr>
        <w:rPr>
          <w:rFonts w:ascii="Arial" w:hAnsi="Arial" w:cs="Arial"/>
          <w:b/>
        </w:rPr>
      </w:pPr>
      <w:r>
        <w:rPr>
          <w:rFonts w:ascii="Arial" w:hAnsi="Arial" w:cs="Arial"/>
          <w:b/>
        </w:rPr>
        <w:t xml:space="preserve">Discussion: </w:t>
      </w:r>
    </w:p>
    <w:p w14:paraId="60B8403A" w14:textId="77777777" w:rsidR="004A2FA7" w:rsidRDefault="004A2FA7" w:rsidP="004A2FA7">
      <w:r>
        <w:t>is endorsed.</w:t>
      </w:r>
    </w:p>
    <w:p w14:paraId="303BBA6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1BA69" w14:textId="6780004A" w:rsidR="004A2FA7" w:rsidRDefault="004A2FA7" w:rsidP="004A2FA7">
      <w:pPr>
        <w:rPr>
          <w:rFonts w:ascii="Arial" w:hAnsi="Arial" w:cs="Arial"/>
          <w:b/>
          <w:sz w:val="24"/>
        </w:rPr>
      </w:pPr>
      <w:r>
        <w:rPr>
          <w:rFonts w:ascii="Arial" w:hAnsi="Arial" w:cs="Arial"/>
          <w:b/>
          <w:color w:val="0000FF"/>
          <w:sz w:val="24"/>
        </w:rPr>
        <w:t>R5-227044</w:t>
      </w:r>
      <w:r>
        <w:rPr>
          <w:rFonts w:ascii="Arial" w:hAnsi="Arial" w:cs="Arial"/>
          <w:b/>
          <w:color w:val="0000FF"/>
          <w:sz w:val="24"/>
        </w:rPr>
        <w:tab/>
      </w:r>
      <w:r>
        <w:rPr>
          <w:rFonts w:ascii="Arial" w:hAnsi="Arial" w:cs="Arial"/>
          <w:b/>
          <w:sz w:val="24"/>
        </w:rPr>
        <w:t>SR UE Conformance Test Aspects - LTE-NR &amp; NR-NR Dual Connectivity and NR CA enhancements</w:t>
      </w:r>
    </w:p>
    <w:p w14:paraId="30AA9EFA"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w:t>
      </w:r>
    </w:p>
    <w:p w14:paraId="7F686B6A" w14:textId="77777777" w:rsidR="004A2FA7" w:rsidRDefault="004A2FA7" w:rsidP="004A2FA7">
      <w:pPr>
        <w:rPr>
          <w:rFonts w:ascii="Arial" w:hAnsi="Arial" w:cs="Arial"/>
          <w:b/>
        </w:rPr>
      </w:pPr>
      <w:r>
        <w:rPr>
          <w:rFonts w:ascii="Arial" w:hAnsi="Arial" w:cs="Arial"/>
          <w:b/>
        </w:rPr>
        <w:t xml:space="preserve">Discussion: </w:t>
      </w:r>
    </w:p>
    <w:p w14:paraId="305315B7" w14:textId="77777777" w:rsidR="004A2FA7" w:rsidRDefault="004A2FA7" w:rsidP="004A2FA7">
      <w:r>
        <w:t>is endorsed.</w:t>
      </w:r>
    </w:p>
    <w:p w14:paraId="5F12D8B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80554" w14:textId="18D2E2FA" w:rsidR="004A2FA7" w:rsidRDefault="004A2FA7" w:rsidP="004A2FA7">
      <w:pPr>
        <w:rPr>
          <w:rFonts w:ascii="Arial" w:hAnsi="Arial" w:cs="Arial"/>
          <w:b/>
          <w:sz w:val="24"/>
        </w:rPr>
      </w:pPr>
      <w:r>
        <w:rPr>
          <w:rFonts w:ascii="Arial" w:hAnsi="Arial" w:cs="Arial"/>
          <w:b/>
          <w:color w:val="0000FF"/>
          <w:sz w:val="24"/>
        </w:rPr>
        <w:t>R5-227045</w:t>
      </w:r>
      <w:r>
        <w:rPr>
          <w:rFonts w:ascii="Arial" w:hAnsi="Arial" w:cs="Arial"/>
          <w:b/>
          <w:color w:val="0000FF"/>
          <w:sz w:val="24"/>
        </w:rPr>
        <w:tab/>
      </w:r>
      <w:r>
        <w:rPr>
          <w:rFonts w:ascii="Arial" w:hAnsi="Arial" w:cs="Arial"/>
          <w:b/>
          <w:sz w:val="24"/>
        </w:rPr>
        <w:t>WP UE Conformance Test Aspects - LTE-NR &amp; NR-NR Dual Connectivity and NR CA enhancements</w:t>
      </w:r>
    </w:p>
    <w:p w14:paraId="333FB63F"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3D8F076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A4C29" w14:textId="75CA6C8A" w:rsidR="004A2FA7" w:rsidRDefault="004A2FA7" w:rsidP="004A2FA7">
      <w:pPr>
        <w:rPr>
          <w:rFonts w:ascii="Arial" w:hAnsi="Arial" w:cs="Arial"/>
          <w:b/>
          <w:sz w:val="24"/>
        </w:rPr>
      </w:pPr>
      <w:r>
        <w:rPr>
          <w:rFonts w:ascii="Arial" w:hAnsi="Arial" w:cs="Arial"/>
          <w:b/>
          <w:color w:val="0000FF"/>
          <w:sz w:val="24"/>
        </w:rPr>
        <w:t>R5-227048</w:t>
      </w:r>
      <w:r>
        <w:rPr>
          <w:rFonts w:ascii="Arial" w:hAnsi="Arial" w:cs="Arial"/>
          <w:b/>
          <w:color w:val="0000FF"/>
          <w:sz w:val="24"/>
        </w:rPr>
        <w:tab/>
      </w:r>
      <w:r>
        <w:rPr>
          <w:rFonts w:ascii="Arial" w:hAnsi="Arial" w:cs="Arial"/>
          <w:b/>
          <w:sz w:val="24"/>
        </w:rPr>
        <w:t>SR UE Conformance Test Aspects - Enhanced Industrial Internet of Things (IoT) and ultra-reliable and low latency communication (URLLC) support for NR</w:t>
      </w:r>
    </w:p>
    <w:p w14:paraId="5296D4AA"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w:t>
      </w:r>
    </w:p>
    <w:p w14:paraId="05C88BFA" w14:textId="77777777" w:rsidR="004A2FA7" w:rsidRDefault="004A2FA7" w:rsidP="004A2FA7">
      <w:pPr>
        <w:rPr>
          <w:rFonts w:ascii="Arial" w:hAnsi="Arial" w:cs="Arial"/>
          <w:b/>
        </w:rPr>
      </w:pPr>
      <w:r>
        <w:rPr>
          <w:rFonts w:ascii="Arial" w:hAnsi="Arial" w:cs="Arial"/>
          <w:b/>
        </w:rPr>
        <w:t xml:space="preserve">Discussion: </w:t>
      </w:r>
    </w:p>
    <w:p w14:paraId="3AF26DAE" w14:textId="77777777" w:rsidR="004A2FA7" w:rsidRDefault="004A2FA7" w:rsidP="004A2FA7">
      <w:r>
        <w:t>is endorsed.</w:t>
      </w:r>
    </w:p>
    <w:p w14:paraId="5F7A85B6"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2E084" w14:textId="6B870714" w:rsidR="004A2FA7" w:rsidRDefault="004A2FA7" w:rsidP="004A2FA7">
      <w:pPr>
        <w:rPr>
          <w:rFonts w:ascii="Arial" w:hAnsi="Arial" w:cs="Arial"/>
          <w:b/>
          <w:sz w:val="24"/>
        </w:rPr>
      </w:pPr>
      <w:r>
        <w:rPr>
          <w:rFonts w:ascii="Arial" w:hAnsi="Arial" w:cs="Arial"/>
          <w:b/>
          <w:color w:val="0000FF"/>
          <w:sz w:val="24"/>
        </w:rPr>
        <w:t>R5-227049</w:t>
      </w:r>
      <w:r>
        <w:rPr>
          <w:rFonts w:ascii="Arial" w:hAnsi="Arial" w:cs="Arial"/>
          <w:b/>
          <w:color w:val="0000FF"/>
          <w:sz w:val="24"/>
        </w:rPr>
        <w:tab/>
      </w:r>
      <w:r>
        <w:rPr>
          <w:rFonts w:ascii="Arial" w:hAnsi="Arial" w:cs="Arial"/>
          <w:b/>
          <w:sz w:val="24"/>
        </w:rPr>
        <w:t>WP UE Conformance Test Aspects - Enhanced Industrial Internet of Things (IoT) and ultra-reliable and low latency communication (URLLC) support for NR</w:t>
      </w:r>
    </w:p>
    <w:p w14:paraId="203DB851"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3FE34858" w14:textId="77777777" w:rsidR="004A2FA7" w:rsidRDefault="004A2FA7" w:rsidP="004A2F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77484" w14:textId="31204BAC" w:rsidR="004A2FA7" w:rsidRDefault="004A2FA7" w:rsidP="004A2FA7">
      <w:pPr>
        <w:rPr>
          <w:rFonts w:ascii="Arial" w:hAnsi="Arial" w:cs="Arial"/>
          <w:b/>
          <w:sz w:val="24"/>
        </w:rPr>
      </w:pPr>
      <w:r>
        <w:rPr>
          <w:rFonts w:ascii="Arial" w:hAnsi="Arial" w:cs="Arial"/>
          <w:b/>
          <w:color w:val="0000FF"/>
          <w:sz w:val="24"/>
        </w:rPr>
        <w:t>R5-227068</w:t>
      </w:r>
      <w:r>
        <w:rPr>
          <w:rFonts w:ascii="Arial" w:hAnsi="Arial" w:cs="Arial"/>
          <w:b/>
          <w:color w:val="0000FF"/>
          <w:sz w:val="24"/>
        </w:rPr>
        <w:tab/>
      </w:r>
      <w:r>
        <w:rPr>
          <w:rFonts w:ascii="Arial" w:hAnsi="Arial" w:cs="Arial"/>
          <w:b/>
          <w:sz w:val="24"/>
        </w:rPr>
        <w:t>WP on UE Conformance - High power UE (power class 2) for one NR FDD band</w:t>
      </w:r>
    </w:p>
    <w:p w14:paraId="378D839D"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14EDC41B"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3CED7" w14:textId="31F5318D" w:rsidR="004A2FA7" w:rsidRDefault="004A2FA7" w:rsidP="004A2FA7">
      <w:pPr>
        <w:rPr>
          <w:rFonts w:ascii="Arial" w:hAnsi="Arial" w:cs="Arial"/>
          <w:b/>
          <w:sz w:val="24"/>
        </w:rPr>
      </w:pPr>
      <w:r>
        <w:rPr>
          <w:rFonts w:ascii="Arial" w:hAnsi="Arial" w:cs="Arial"/>
          <w:b/>
          <w:color w:val="0000FF"/>
          <w:sz w:val="24"/>
        </w:rPr>
        <w:t>R5-227069</w:t>
      </w:r>
      <w:r>
        <w:rPr>
          <w:rFonts w:ascii="Arial" w:hAnsi="Arial" w:cs="Arial"/>
          <w:b/>
          <w:color w:val="0000FF"/>
          <w:sz w:val="24"/>
        </w:rPr>
        <w:tab/>
      </w:r>
      <w:r>
        <w:rPr>
          <w:rFonts w:ascii="Arial" w:hAnsi="Arial" w:cs="Arial"/>
          <w:b/>
          <w:sz w:val="24"/>
        </w:rPr>
        <w:t>SR on UE Conformance - High power UE (power class 2) for one NR FDD band</w:t>
      </w:r>
    </w:p>
    <w:p w14:paraId="3B1469F8"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Unicom</w:t>
      </w:r>
    </w:p>
    <w:p w14:paraId="337EB453" w14:textId="77777777" w:rsidR="004A2FA7" w:rsidRDefault="004A2FA7" w:rsidP="004A2FA7">
      <w:pPr>
        <w:rPr>
          <w:rFonts w:ascii="Arial" w:hAnsi="Arial" w:cs="Arial"/>
          <w:b/>
        </w:rPr>
      </w:pPr>
      <w:r>
        <w:rPr>
          <w:rFonts w:ascii="Arial" w:hAnsi="Arial" w:cs="Arial"/>
          <w:b/>
        </w:rPr>
        <w:t xml:space="preserve">Discussion: </w:t>
      </w:r>
    </w:p>
    <w:p w14:paraId="7A77F0DB" w14:textId="77777777" w:rsidR="004A2FA7" w:rsidRDefault="004A2FA7" w:rsidP="004A2FA7">
      <w:r>
        <w:t>is endorsed.</w:t>
      </w:r>
    </w:p>
    <w:p w14:paraId="09F18175" w14:textId="77777777" w:rsidR="004A2FA7" w:rsidRDefault="004A2FA7" w:rsidP="004A2FA7">
      <w:r>
        <w:t>100% complete.</w:t>
      </w:r>
    </w:p>
    <w:p w14:paraId="1B20C84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AB598" w14:textId="11511F9C" w:rsidR="004A2FA7" w:rsidRDefault="004A2FA7" w:rsidP="004A2FA7">
      <w:pPr>
        <w:rPr>
          <w:rFonts w:ascii="Arial" w:hAnsi="Arial" w:cs="Arial"/>
          <w:b/>
          <w:sz w:val="24"/>
        </w:rPr>
      </w:pPr>
      <w:r>
        <w:rPr>
          <w:rFonts w:ascii="Arial" w:hAnsi="Arial" w:cs="Arial"/>
          <w:b/>
          <w:color w:val="0000FF"/>
          <w:sz w:val="24"/>
        </w:rPr>
        <w:t>R5-227070</w:t>
      </w:r>
      <w:r>
        <w:rPr>
          <w:rFonts w:ascii="Arial" w:hAnsi="Arial" w:cs="Arial"/>
          <w:b/>
          <w:color w:val="0000FF"/>
          <w:sz w:val="24"/>
        </w:rPr>
        <w:tab/>
      </w:r>
      <w:r>
        <w:rPr>
          <w:rFonts w:ascii="Arial" w:hAnsi="Arial" w:cs="Arial"/>
          <w:b/>
          <w:sz w:val="24"/>
        </w:rPr>
        <w:t>Revised WID on UE Conformance - High power UE (power class 2) for one NR FDD band</w:t>
      </w:r>
    </w:p>
    <w:p w14:paraId="2020C76B" w14:textId="77777777" w:rsidR="004A2FA7" w:rsidRDefault="004A2FA7" w:rsidP="004A2FA7">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Unicom</w:t>
      </w:r>
    </w:p>
    <w:p w14:paraId="229A5F25" w14:textId="77777777" w:rsidR="004A2FA7" w:rsidRDefault="004A2FA7" w:rsidP="004A2FA7">
      <w:pPr>
        <w:rPr>
          <w:rFonts w:ascii="Arial" w:hAnsi="Arial" w:cs="Arial"/>
          <w:b/>
        </w:rPr>
      </w:pPr>
      <w:r>
        <w:rPr>
          <w:rFonts w:ascii="Arial" w:hAnsi="Arial" w:cs="Arial"/>
          <w:b/>
        </w:rPr>
        <w:t xml:space="preserve">Discussion: </w:t>
      </w:r>
    </w:p>
    <w:p w14:paraId="2F9A89A6" w14:textId="77777777" w:rsidR="004A2FA7" w:rsidRDefault="004A2FA7" w:rsidP="004A2FA7">
      <w:r>
        <w:t>is endorsed.</w:t>
      </w:r>
    </w:p>
    <w:p w14:paraId="18A6706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66010" w14:textId="6FC24888" w:rsidR="004A2FA7" w:rsidRDefault="004A2FA7" w:rsidP="004A2FA7">
      <w:pPr>
        <w:rPr>
          <w:rFonts w:ascii="Arial" w:hAnsi="Arial" w:cs="Arial"/>
          <w:b/>
          <w:sz w:val="24"/>
        </w:rPr>
      </w:pPr>
      <w:r>
        <w:rPr>
          <w:rFonts w:ascii="Arial" w:hAnsi="Arial" w:cs="Arial"/>
          <w:b/>
          <w:color w:val="0000FF"/>
          <w:sz w:val="24"/>
        </w:rPr>
        <w:t>R5-227071</w:t>
      </w:r>
      <w:r>
        <w:rPr>
          <w:rFonts w:ascii="Arial" w:hAnsi="Arial" w:cs="Arial"/>
          <w:b/>
          <w:color w:val="0000FF"/>
          <w:sz w:val="24"/>
        </w:rPr>
        <w:tab/>
      </w:r>
      <w:r>
        <w:rPr>
          <w:rFonts w:ascii="Arial" w:hAnsi="Arial" w:cs="Arial"/>
          <w:b/>
          <w:sz w:val="24"/>
        </w:rPr>
        <w:t>WP UE Conformance – Rel-17 Enhancement of Private Network Support for NG-RAN including CT aspects RAN5#97</w:t>
      </w:r>
    </w:p>
    <w:p w14:paraId="3DB42200"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1C6C9F1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56ABE" w14:textId="29E9B21D" w:rsidR="004A2FA7" w:rsidRDefault="004A2FA7" w:rsidP="004A2FA7">
      <w:pPr>
        <w:rPr>
          <w:rFonts w:ascii="Arial" w:hAnsi="Arial" w:cs="Arial"/>
          <w:b/>
          <w:sz w:val="24"/>
        </w:rPr>
      </w:pPr>
      <w:r>
        <w:rPr>
          <w:rFonts w:ascii="Arial" w:hAnsi="Arial" w:cs="Arial"/>
          <w:b/>
          <w:color w:val="0000FF"/>
          <w:sz w:val="24"/>
        </w:rPr>
        <w:t>R5-227072</w:t>
      </w:r>
      <w:r>
        <w:rPr>
          <w:rFonts w:ascii="Arial" w:hAnsi="Arial" w:cs="Arial"/>
          <w:b/>
          <w:color w:val="0000FF"/>
          <w:sz w:val="24"/>
        </w:rPr>
        <w:tab/>
      </w:r>
      <w:r>
        <w:rPr>
          <w:rFonts w:ascii="Arial" w:hAnsi="Arial" w:cs="Arial"/>
          <w:b/>
          <w:sz w:val="24"/>
        </w:rPr>
        <w:t>SR UE Conformance – Rel-17 Enhancement of Private Network Support for NG-RAN including CT aspects RAN5#97</w:t>
      </w:r>
    </w:p>
    <w:p w14:paraId="09434D7F"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15D868CB" w14:textId="77777777" w:rsidR="004A2FA7" w:rsidRDefault="004A2FA7" w:rsidP="004A2FA7">
      <w:pPr>
        <w:rPr>
          <w:rFonts w:ascii="Arial" w:hAnsi="Arial" w:cs="Arial"/>
          <w:b/>
        </w:rPr>
      </w:pPr>
      <w:r>
        <w:rPr>
          <w:rFonts w:ascii="Arial" w:hAnsi="Arial" w:cs="Arial"/>
          <w:b/>
        </w:rPr>
        <w:t xml:space="preserve">Discussion: </w:t>
      </w:r>
    </w:p>
    <w:p w14:paraId="669AA9E4" w14:textId="77777777" w:rsidR="004A2FA7" w:rsidRDefault="004A2FA7" w:rsidP="004A2FA7">
      <w:r>
        <w:t>is endorsed.</w:t>
      </w:r>
    </w:p>
    <w:p w14:paraId="3258100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2D20A" w14:textId="10262FFB" w:rsidR="004A2FA7" w:rsidRDefault="004A2FA7" w:rsidP="004A2FA7">
      <w:pPr>
        <w:rPr>
          <w:rFonts w:ascii="Arial" w:hAnsi="Arial" w:cs="Arial"/>
          <w:b/>
          <w:sz w:val="24"/>
        </w:rPr>
      </w:pPr>
      <w:r>
        <w:rPr>
          <w:rFonts w:ascii="Arial" w:hAnsi="Arial" w:cs="Arial"/>
          <w:b/>
          <w:color w:val="0000FF"/>
          <w:sz w:val="24"/>
        </w:rPr>
        <w:t>R5-227105</w:t>
      </w:r>
      <w:r>
        <w:rPr>
          <w:rFonts w:ascii="Arial" w:hAnsi="Arial" w:cs="Arial"/>
          <w:b/>
          <w:color w:val="0000FF"/>
          <w:sz w:val="24"/>
        </w:rPr>
        <w:tab/>
      </w:r>
      <w:r>
        <w:rPr>
          <w:rFonts w:ascii="Arial" w:hAnsi="Arial" w:cs="Arial"/>
          <w:b/>
          <w:sz w:val="24"/>
        </w:rPr>
        <w:t>WP on UE Conformance - High power UE (power class 2) for EN-DC with 1 LTE band + 1 NR TDD band</w:t>
      </w:r>
    </w:p>
    <w:p w14:paraId="2434703A"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27E2E75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B6190" w14:textId="5403C930" w:rsidR="004A2FA7" w:rsidRDefault="004A2FA7" w:rsidP="004A2FA7">
      <w:pPr>
        <w:rPr>
          <w:rFonts w:ascii="Arial" w:hAnsi="Arial" w:cs="Arial"/>
          <w:b/>
          <w:sz w:val="24"/>
        </w:rPr>
      </w:pPr>
      <w:r>
        <w:rPr>
          <w:rFonts w:ascii="Arial" w:hAnsi="Arial" w:cs="Arial"/>
          <w:b/>
          <w:color w:val="0000FF"/>
          <w:sz w:val="24"/>
        </w:rPr>
        <w:lastRenderedPageBreak/>
        <w:t>R5-227106</w:t>
      </w:r>
      <w:r>
        <w:rPr>
          <w:rFonts w:ascii="Arial" w:hAnsi="Arial" w:cs="Arial"/>
          <w:b/>
          <w:color w:val="0000FF"/>
          <w:sz w:val="24"/>
        </w:rPr>
        <w:tab/>
      </w:r>
      <w:r>
        <w:rPr>
          <w:rFonts w:ascii="Arial" w:hAnsi="Arial" w:cs="Arial"/>
          <w:b/>
          <w:sz w:val="24"/>
        </w:rPr>
        <w:t xml:space="preserve">SR on UE Conformance - High power UE (power class 2) for EN-DC with 1 LTE band + 1 NR TDD band </w:t>
      </w:r>
    </w:p>
    <w:p w14:paraId="71C2B4DB"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Unicom</w:t>
      </w:r>
    </w:p>
    <w:p w14:paraId="22F77E6A" w14:textId="77777777" w:rsidR="004A2FA7" w:rsidRDefault="004A2FA7" w:rsidP="004A2FA7">
      <w:pPr>
        <w:rPr>
          <w:rFonts w:ascii="Arial" w:hAnsi="Arial" w:cs="Arial"/>
          <w:b/>
        </w:rPr>
      </w:pPr>
      <w:r>
        <w:rPr>
          <w:rFonts w:ascii="Arial" w:hAnsi="Arial" w:cs="Arial"/>
          <w:b/>
        </w:rPr>
        <w:t xml:space="preserve">Discussion: </w:t>
      </w:r>
    </w:p>
    <w:p w14:paraId="666006C9" w14:textId="77777777" w:rsidR="004A2FA7" w:rsidRDefault="004A2FA7" w:rsidP="004A2FA7">
      <w:r>
        <w:t>is endorsed.</w:t>
      </w:r>
    </w:p>
    <w:p w14:paraId="65164D3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A27E1" w14:textId="0BE6448C" w:rsidR="004A2FA7" w:rsidRDefault="004A2FA7" w:rsidP="004A2FA7">
      <w:pPr>
        <w:rPr>
          <w:rFonts w:ascii="Arial" w:hAnsi="Arial" w:cs="Arial"/>
          <w:b/>
          <w:sz w:val="24"/>
        </w:rPr>
      </w:pPr>
      <w:r>
        <w:rPr>
          <w:rFonts w:ascii="Arial" w:hAnsi="Arial" w:cs="Arial"/>
          <w:b/>
          <w:color w:val="0000FF"/>
          <w:sz w:val="24"/>
        </w:rPr>
        <w:t>R5-227113</w:t>
      </w:r>
      <w:r>
        <w:rPr>
          <w:rFonts w:ascii="Arial" w:hAnsi="Arial" w:cs="Arial"/>
          <w:b/>
          <w:color w:val="0000FF"/>
          <w:sz w:val="24"/>
        </w:rPr>
        <w:tab/>
      </w:r>
      <w:r>
        <w:rPr>
          <w:rFonts w:ascii="Arial" w:hAnsi="Arial" w:cs="Arial"/>
          <w:b/>
          <w:sz w:val="24"/>
        </w:rPr>
        <w:t>WP on UE Conformance – Support of reduced capability NR devices</w:t>
      </w:r>
    </w:p>
    <w:p w14:paraId="3572DE90"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4B7252F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05F1E" w14:textId="3FE651E0" w:rsidR="004A2FA7" w:rsidRDefault="004A2FA7" w:rsidP="004A2FA7">
      <w:pPr>
        <w:rPr>
          <w:rFonts w:ascii="Arial" w:hAnsi="Arial" w:cs="Arial"/>
          <w:b/>
          <w:sz w:val="24"/>
        </w:rPr>
      </w:pPr>
      <w:r>
        <w:rPr>
          <w:rFonts w:ascii="Arial" w:hAnsi="Arial" w:cs="Arial"/>
          <w:b/>
          <w:color w:val="0000FF"/>
          <w:sz w:val="24"/>
        </w:rPr>
        <w:t>R5-227114</w:t>
      </w:r>
      <w:r>
        <w:rPr>
          <w:rFonts w:ascii="Arial" w:hAnsi="Arial" w:cs="Arial"/>
          <w:b/>
          <w:color w:val="0000FF"/>
          <w:sz w:val="24"/>
        </w:rPr>
        <w:tab/>
      </w:r>
      <w:r>
        <w:rPr>
          <w:rFonts w:ascii="Arial" w:hAnsi="Arial" w:cs="Arial"/>
          <w:b/>
          <w:sz w:val="24"/>
        </w:rPr>
        <w:t>SR on UE Conformance – Support of reduced capability NR devices</w:t>
      </w:r>
    </w:p>
    <w:p w14:paraId="6AB2095D"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Unicom</w:t>
      </w:r>
    </w:p>
    <w:p w14:paraId="5C27AA1E" w14:textId="77777777" w:rsidR="004A2FA7" w:rsidRDefault="004A2FA7" w:rsidP="004A2FA7">
      <w:pPr>
        <w:rPr>
          <w:rFonts w:ascii="Arial" w:hAnsi="Arial" w:cs="Arial"/>
          <w:b/>
        </w:rPr>
      </w:pPr>
      <w:r>
        <w:rPr>
          <w:rFonts w:ascii="Arial" w:hAnsi="Arial" w:cs="Arial"/>
          <w:b/>
        </w:rPr>
        <w:t xml:space="preserve">Discussion: </w:t>
      </w:r>
    </w:p>
    <w:p w14:paraId="7EEA2248" w14:textId="77777777" w:rsidR="004A2FA7" w:rsidRDefault="004A2FA7" w:rsidP="004A2FA7">
      <w:r>
        <w:t>is endorsed.</w:t>
      </w:r>
    </w:p>
    <w:p w14:paraId="5B9DD8AA" w14:textId="77777777" w:rsidR="004A2FA7" w:rsidRDefault="004A2FA7" w:rsidP="004A2FA7">
      <w:r>
        <w:t>57% completion.</w:t>
      </w:r>
    </w:p>
    <w:p w14:paraId="38310A6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FE03C" w14:textId="3AF6430A" w:rsidR="004A2FA7" w:rsidRDefault="004A2FA7" w:rsidP="004A2FA7">
      <w:pPr>
        <w:rPr>
          <w:rFonts w:ascii="Arial" w:hAnsi="Arial" w:cs="Arial"/>
          <w:b/>
          <w:sz w:val="24"/>
        </w:rPr>
      </w:pPr>
      <w:r>
        <w:rPr>
          <w:rFonts w:ascii="Arial" w:hAnsi="Arial" w:cs="Arial"/>
          <w:b/>
          <w:color w:val="0000FF"/>
          <w:sz w:val="24"/>
        </w:rPr>
        <w:t>R5-227123</w:t>
      </w:r>
      <w:r>
        <w:rPr>
          <w:rFonts w:ascii="Arial" w:hAnsi="Arial" w:cs="Arial"/>
          <w:b/>
          <w:color w:val="0000FF"/>
          <w:sz w:val="24"/>
        </w:rPr>
        <w:tab/>
      </w:r>
      <w:r>
        <w:rPr>
          <w:rFonts w:ascii="Arial" w:hAnsi="Arial" w:cs="Arial"/>
          <w:b/>
          <w:sz w:val="24"/>
        </w:rPr>
        <w:t>SR of UE Conformance - NR Multicast and Broadcast Services including CT and SA aspects after RAN5 97</w:t>
      </w:r>
    </w:p>
    <w:p w14:paraId="35A7AF83"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46691F3C" w14:textId="77777777" w:rsidR="004A2FA7" w:rsidRDefault="004A2FA7" w:rsidP="004A2FA7">
      <w:pPr>
        <w:rPr>
          <w:rFonts w:ascii="Arial" w:hAnsi="Arial" w:cs="Arial"/>
          <w:b/>
        </w:rPr>
      </w:pPr>
      <w:r>
        <w:rPr>
          <w:rFonts w:ascii="Arial" w:hAnsi="Arial" w:cs="Arial"/>
          <w:b/>
        </w:rPr>
        <w:t xml:space="preserve">Discussion: </w:t>
      </w:r>
    </w:p>
    <w:p w14:paraId="37591AA5" w14:textId="77777777" w:rsidR="004A2FA7" w:rsidRDefault="004A2FA7" w:rsidP="004A2FA7">
      <w:r>
        <w:t>is endorsed.</w:t>
      </w:r>
    </w:p>
    <w:p w14:paraId="64FA2CE1"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6B9EA" w14:textId="47298A7B" w:rsidR="004A2FA7" w:rsidRDefault="004A2FA7" w:rsidP="004A2FA7">
      <w:pPr>
        <w:rPr>
          <w:rFonts w:ascii="Arial" w:hAnsi="Arial" w:cs="Arial"/>
          <w:b/>
          <w:sz w:val="24"/>
        </w:rPr>
      </w:pPr>
      <w:r>
        <w:rPr>
          <w:rFonts w:ascii="Arial" w:hAnsi="Arial" w:cs="Arial"/>
          <w:b/>
          <w:color w:val="0000FF"/>
          <w:sz w:val="24"/>
        </w:rPr>
        <w:t>R5-227124</w:t>
      </w:r>
      <w:r>
        <w:rPr>
          <w:rFonts w:ascii="Arial" w:hAnsi="Arial" w:cs="Arial"/>
          <w:b/>
          <w:color w:val="0000FF"/>
          <w:sz w:val="24"/>
        </w:rPr>
        <w:tab/>
      </w:r>
      <w:r>
        <w:rPr>
          <w:rFonts w:ascii="Arial" w:hAnsi="Arial" w:cs="Arial"/>
          <w:b/>
          <w:sz w:val="24"/>
        </w:rPr>
        <w:t>WP of UE Conformance - NR Multicast and Broadcast Services including CT and SA aspects after RAN5 97</w:t>
      </w:r>
    </w:p>
    <w:p w14:paraId="0092E0AF"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E4C21E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27C6F" w14:textId="0B3BAC4B" w:rsidR="004A2FA7" w:rsidRDefault="004A2FA7" w:rsidP="004A2FA7">
      <w:pPr>
        <w:rPr>
          <w:rFonts w:ascii="Arial" w:hAnsi="Arial" w:cs="Arial"/>
          <w:b/>
          <w:sz w:val="24"/>
        </w:rPr>
      </w:pPr>
      <w:r>
        <w:rPr>
          <w:rFonts w:ascii="Arial" w:hAnsi="Arial" w:cs="Arial"/>
          <w:b/>
          <w:color w:val="0000FF"/>
          <w:sz w:val="24"/>
        </w:rPr>
        <w:t>R5-227271</w:t>
      </w:r>
      <w:r>
        <w:rPr>
          <w:rFonts w:ascii="Arial" w:hAnsi="Arial" w:cs="Arial"/>
          <w:b/>
          <w:color w:val="0000FF"/>
          <w:sz w:val="24"/>
        </w:rPr>
        <w:tab/>
      </w:r>
      <w:r>
        <w:rPr>
          <w:rFonts w:ascii="Arial" w:hAnsi="Arial" w:cs="Arial"/>
          <w:b/>
          <w:sz w:val="24"/>
        </w:rPr>
        <w:t>Revised WID UE Conformance – UE power saving enhancements for NR</w:t>
      </w:r>
    </w:p>
    <w:p w14:paraId="09F61D9D" w14:textId="77777777" w:rsidR="004A2FA7" w:rsidRDefault="004A2FA7" w:rsidP="004A2FA7">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Inc.</w:t>
      </w:r>
    </w:p>
    <w:p w14:paraId="01AABD55" w14:textId="77777777" w:rsidR="004A2FA7" w:rsidRDefault="004A2FA7" w:rsidP="004A2FA7">
      <w:pPr>
        <w:rPr>
          <w:rFonts w:ascii="Arial" w:hAnsi="Arial" w:cs="Arial"/>
          <w:b/>
        </w:rPr>
      </w:pPr>
      <w:r>
        <w:rPr>
          <w:rFonts w:ascii="Arial" w:hAnsi="Arial" w:cs="Arial"/>
          <w:b/>
        </w:rPr>
        <w:t xml:space="preserve">Abstract: </w:t>
      </w:r>
    </w:p>
    <w:p w14:paraId="1AF9B971" w14:textId="77777777" w:rsidR="004A2FA7" w:rsidRDefault="004A2FA7" w:rsidP="004A2FA7">
      <w:r>
        <w:t>Adding TS 38.509 to the WID scope.</w:t>
      </w:r>
    </w:p>
    <w:p w14:paraId="6DE5C438" w14:textId="77777777" w:rsidR="004A2FA7" w:rsidRDefault="004A2FA7" w:rsidP="004A2FA7">
      <w:pPr>
        <w:rPr>
          <w:rFonts w:ascii="Arial" w:hAnsi="Arial" w:cs="Arial"/>
          <w:b/>
        </w:rPr>
      </w:pPr>
      <w:r>
        <w:rPr>
          <w:rFonts w:ascii="Arial" w:hAnsi="Arial" w:cs="Arial"/>
          <w:b/>
        </w:rPr>
        <w:t xml:space="preserve">Discussion: </w:t>
      </w:r>
    </w:p>
    <w:p w14:paraId="465E3EA8" w14:textId="77777777" w:rsidR="004A2FA7" w:rsidRDefault="004A2FA7" w:rsidP="004A2FA7">
      <w:r>
        <w:t>related CRs have been already withdrawn.</w:t>
      </w:r>
    </w:p>
    <w:p w14:paraId="50CD77E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D824E" w14:textId="186C94DB" w:rsidR="004A2FA7" w:rsidRDefault="004A2FA7" w:rsidP="004A2FA7">
      <w:pPr>
        <w:rPr>
          <w:rFonts w:ascii="Arial" w:hAnsi="Arial" w:cs="Arial"/>
          <w:b/>
          <w:sz w:val="24"/>
        </w:rPr>
      </w:pPr>
      <w:r>
        <w:rPr>
          <w:rFonts w:ascii="Arial" w:hAnsi="Arial" w:cs="Arial"/>
          <w:b/>
          <w:color w:val="0000FF"/>
          <w:sz w:val="24"/>
        </w:rPr>
        <w:lastRenderedPageBreak/>
        <w:t>R5-227306</w:t>
      </w:r>
      <w:r>
        <w:rPr>
          <w:rFonts w:ascii="Arial" w:hAnsi="Arial" w:cs="Arial"/>
          <w:b/>
          <w:color w:val="0000FF"/>
          <w:sz w:val="24"/>
        </w:rPr>
        <w:tab/>
      </w:r>
      <w:r>
        <w:rPr>
          <w:rFonts w:ascii="Arial" w:hAnsi="Arial" w:cs="Arial"/>
          <w:b/>
          <w:sz w:val="24"/>
        </w:rPr>
        <w:t xml:space="preserve">WP UE Conformance - Multiple Input Multiple Output (MIMO) Over-the-Air (OTA) requirements for NR UEs </w:t>
      </w:r>
    </w:p>
    <w:p w14:paraId="6C76E570"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347E63B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R5-227612</w:t>
      </w:r>
      <w:r>
        <w:rPr>
          <w:color w:val="993300"/>
          <w:u w:val="single"/>
        </w:rPr>
        <w:t>.</w:t>
      </w:r>
    </w:p>
    <w:p w14:paraId="18974AC3" w14:textId="7AC7BA44" w:rsidR="004A2FA7" w:rsidRDefault="004A2FA7" w:rsidP="004A2FA7">
      <w:pPr>
        <w:rPr>
          <w:rFonts w:ascii="Arial" w:hAnsi="Arial" w:cs="Arial"/>
          <w:b/>
          <w:sz w:val="24"/>
        </w:rPr>
      </w:pPr>
      <w:r>
        <w:rPr>
          <w:rFonts w:ascii="Arial" w:hAnsi="Arial" w:cs="Arial"/>
          <w:b/>
          <w:color w:val="0000FF"/>
          <w:sz w:val="24"/>
        </w:rPr>
        <w:t>R5-227612</w:t>
      </w:r>
      <w:r>
        <w:rPr>
          <w:rFonts w:ascii="Arial" w:hAnsi="Arial" w:cs="Arial"/>
          <w:b/>
          <w:color w:val="0000FF"/>
          <w:sz w:val="24"/>
        </w:rPr>
        <w:tab/>
      </w:r>
      <w:r>
        <w:rPr>
          <w:rFonts w:ascii="Arial" w:hAnsi="Arial" w:cs="Arial"/>
          <w:b/>
          <w:sz w:val="24"/>
        </w:rPr>
        <w:t xml:space="preserve">WP UE Conformance - Multiple Input Multiple Output (MIMO) Over-the-Air (OTA) requirements for NR UEs </w:t>
      </w:r>
    </w:p>
    <w:p w14:paraId="6533ABE0"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110B55FB" w14:textId="77777777" w:rsidR="004A2FA7" w:rsidRDefault="004A2FA7" w:rsidP="004A2FA7">
      <w:pPr>
        <w:rPr>
          <w:color w:val="808080"/>
        </w:rPr>
      </w:pPr>
      <w:r>
        <w:rPr>
          <w:color w:val="808080"/>
        </w:rPr>
        <w:t>(Replaces R5-227306)</w:t>
      </w:r>
    </w:p>
    <w:p w14:paraId="10F2AC7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1B411" w14:textId="6719ED14" w:rsidR="004A2FA7" w:rsidRDefault="004A2FA7" w:rsidP="004A2FA7">
      <w:pPr>
        <w:rPr>
          <w:rFonts w:ascii="Arial" w:hAnsi="Arial" w:cs="Arial"/>
          <w:b/>
          <w:sz w:val="24"/>
        </w:rPr>
      </w:pPr>
      <w:r>
        <w:rPr>
          <w:rFonts w:ascii="Arial" w:hAnsi="Arial" w:cs="Arial"/>
          <w:b/>
          <w:color w:val="0000FF"/>
          <w:sz w:val="24"/>
        </w:rPr>
        <w:t>R5-227368</w:t>
      </w:r>
      <w:r>
        <w:rPr>
          <w:rFonts w:ascii="Arial" w:hAnsi="Arial" w:cs="Arial"/>
          <w:b/>
          <w:color w:val="0000FF"/>
          <w:sz w:val="24"/>
        </w:rPr>
        <w:tab/>
      </w:r>
      <w:r>
        <w:rPr>
          <w:rFonts w:ascii="Arial" w:hAnsi="Arial" w:cs="Arial"/>
          <w:b/>
          <w:sz w:val="24"/>
        </w:rPr>
        <w:t>SR - UE Conformance - Introduction of UE TRP (Total Radiated Power) and TRS (Total Radiated Sensitivity) requirements and test methodologies for FR1 (NR SA and EN-DC)</w:t>
      </w:r>
    </w:p>
    <w:p w14:paraId="33B694BA"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 Portugal</w:t>
      </w:r>
    </w:p>
    <w:p w14:paraId="7737BC6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R5-227630</w:t>
      </w:r>
      <w:r>
        <w:rPr>
          <w:color w:val="993300"/>
          <w:u w:val="single"/>
        </w:rPr>
        <w:t>.</w:t>
      </w:r>
    </w:p>
    <w:p w14:paraId="68A91804" w14:textId="01BE7C55" w:rsidR="004A2FA7" w:rsidRDefault="004A2FA7" w:rsidP="004A2FA7">
      <w:pPr>
        <w:rPr>
          <w:rFonts w:ascii="Arial" w:hAnsi="Arial" w:cs="Arial"/>
          <w:b/>
          <w:sz w:val="24"/>
        </w:rPr>
      </w:pPr>
      <w:r>
        <w:rPr>
          <w:rFonts w:ascii="Arial" w:hAnsi="Arial" w:cs="Arial"/>
          <w:b/>
          <w:color w:val="0000FF"/>
          <w:sz w:val="24"/>
        </w:rPr>
        <w:t>R5-227630</w:t>
      </w:r>
      <w:r>
        <w:rPr>
          <w:rFonts w:ascii="Arial" w:hAnsi="Arial" w:cs="Arial"/>
          <w:b/>
          <w:color w:val="0000FF"/>
          <w:sz w:val="24"/>
        </w:rPr>
        <w:tab/>
      </w:r>
      <w:r>
        <w:rPr>
          <w:rFonts w:ascii="Arial" w:hAnsi="Arial" w:cs="Arial"/>
          <w:b/>
          <w:sz w:val="24"/>
        </w:rPr>
        <w:t>SR - UE Conformance - Introduction of UE TRP (Total Radiated Power) and TRS (Total Radiated Sensitivity) requirements and test methodologies for FR1 (NR SA and EN-DC)</w:t>
      </w:r>
    </w:p>
    <w:p w14:paraId="1B6EC54C"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 Portugal</w:t>
      </w:r>
    </w:p>
    <w:p w14:paraId="53537DC6" w14:textId="77777777" w:rsidR="004A2FA7" w:rsidRDefault="004A2FA7" w:rsidP="004A2FA7">
      <w:pPr>
        <w:rPr>
          <w:color w:val="808080"/>
        </w:rPr>
      </w:pPr>
      <w:r>
        <w:rPr>
          <w:color w:val="808080"/>
        </w:rPr>
        <w:t>(Replaces R5-227368)</w:t>
      </w:r>
    </w:p>
    <w:p w14:paraId="1EB1D067" w14:textId="77777777" w:rsidR="004A2FA7" w:rsidRDefault="004A2FA7" w:rsidP="004A2FA7">
      <w:pPr>
        <w:rPr>
          <w:rFonts w:ascii="Arial" w:hAnsi="Arial" w:cs="Arial"/>
          <w:b/>
        </w:rPr>
      </w:pPr>
      <w:r>
        <w:rPr>
          <w:rFonts w:ascii="Arial" w:hAnsi="Arial" w:cs="Arial"/>
          <w:b/>
        </w:rPr>
        <w:t xml:space="preserve">Discussion: </w:t>
      </w:r>
    </w:p>
    <w:p w14:paraId="31D0AAAA" w14:textId="77777777" w:rsidR="004A2FA7" w:rsidRDefault="004A2FA7" w:rsidP="004A2FA7">
      <w:r>
        <w:t>is endorsed.</w:t>
      </w:r>
    </w:p>
    <w:p w14:paraId="5B0C533C"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46787" w14:textId="09213A95" w:rsidR="004A2FA7" w:rsidRDefault="004A2FA7" w:rsidP="004A2FA7">
      <w:pPr>
        <w:rPr>
          <w:rFonts w:ascii="Arial" w:hAnsi="Arial" w:cs="Arial"/>
          <w:b/>
          <w:sz w:val="24"/>
        </w:rPr>
      </w:pPr>
      <w:r>
        <w:rPr>
          <w:rFonts w:ascii="Arial" w:hAnsi="Arial" w:cs="Arial"/>
          <w:b/>
          <w:color w:val="0000FF"/>
          <w:sz w:val="24"/>
        </w:rPr>
        <w:t>R5-227369</w:t>
      </w:r>
      <w:r>
        <w:rPr>
          <w:rFonts w:ascii="Arial" w:hAnsi="Arial" w:cs="Arial"/>
          <w:b/>
          <w:color w:val="0000FF"/>
          <w:sz w:val="24"/>
        </w:rPr>
        <w:tab/>
      </w:r>
      <w:r>
        <w:rPr>
          <w:rFonts w:ascii="Arial" w:hAnsi="Arial" w:cs="Arial"/>
          <w:b/>
          <w:sz w:val="24"/>
        </w:rPr>
        <w:t>WP - UE Conformance - Introduction of UE TRP (Total Radiated Power) and TRS (Total Radiated Sensitivity) requirements and test methodologies for FR1 (NR SA and EN-DC)</w:t>
      </w:r>
    </w:p>
    <w:p w14:paraId="226B090C"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Portugal</w:t>
      </w:r>
    </w:p>
    <w:p w14:paraId="28D5255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109DE" w14:textId="75052320" w:rsidR="004A2FA7" w:rsidRDefault="004A2FA7" w:rsidP="004A2FA7">
      <w:pPr>
        <w:rPr>
          <w:rFonts w:ascii="Arial" w:hAnsi="Arial" w:cs="Arial"/>
          <w:b/>
          <w:sz w:val="24"/>
        </w:rPr>
      </w:pPr>
      <w:r>
        <w:rPr>
          <w:rFonts w:ascii="Arial" w:hAnsi="Arial" w:cs="Arial"/>
          <w:b/>
          <w:color w:val="0000FF"/>
          <w:sz w:val="24"/>
        </w:rPr>
        <w:t>R5-227370</w:t>
      </w:r>
      <w:r>
        <w:rPr>
          <w:rFonts w:ascii="Arial" w:hAnsi="Arial" w:cs="Arial"/>
          <w:b/>
          <w:color w:val="0000FF"/>
          <w:sz w:val="24"/>
        </w:rPr>
        <w:tab/>
      </w:r>
      <w:r>
        <w:rPr>
          <w:rFonts w:ascii="Arial" w:hAnsi="Arial" w:cs="Arial"/>
          <w:b/>
          <w:sz w:val="24"/>
        </w:rPr>
        <w:t>SR - UE Conformance Aspects - NR RRM enhancements</w:t>
      </w:r>
    </w:p>
    <w:p w14:paraId="5A01586C"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Portugal</w:t>
      </w:r>
    </w:p>
    <w:p w14:paraId="178A49F6" w14:textId="77777777" w:rsidR="004A2FA7" w:rsidRDefault="004A2FA7" w:rsidP="004A2FA7">
      <w:pPr>
        <w:rPr>
          <w:rFonts w:ascii="Arial" w:hAnsi="Arial" w:cs="Arial"/>
          <w:b/>
        </w:rPr>
      </w:pPr>
      <w:r>
        <w:rPr>
          <w:rFonts w:ascii="Arial" w:hAnsi="Arial" w:cs="Arial"/>
          <w:b/>
        </w:rPr>
        <w:t xml:space="preserve">Discussion: </w:t>
      </w:r>
    </w:p>
    <w:p w14:paraId="6442E2E8" w14:textId="77777777" w:rsidR="004A2FA7" w:rsidRDefault="004A2FA7" w:rsidP="004A2FA7">
      <w:r>
        <w:t>is endorsed.</w:t>
      </w:r>
    </w:p>
    <w:p w14:paraId="693CFF1D"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16CF2" w14:textId="57A29BA4" w:rsidR="004A2FA7" w:rsidRDefault="004A2FA7" w:rsidP="004A2FA7">
      <w:pPr>
        <w:rPr>
          <w:rFonts w:ascii="Arial" w:hAnsi="Arial" w:cs="Arial"/>
          <w:b/>
          <w:sz w:val="24"/>
        </w:rPr>
      </w:pPr>
      <w:r>
        <w:rPr>
          <w:rFonts w:ascii="Arial" w:hAnsi="Arial" w:cs="Arial"/>
          <w:b/>
          <w:color w:val="0000FF"/>
          <w:sz w:val="24"/>
        </w:rPr>
        <w:t>R5-227371</w:t>
      </w:r>
      <w:r>
        <w:rPr>
          <w:rFonts w:ascii="Arial" w:hAnsi="Arial" w:cs="Arial"/>
          <w:b/>
          <w:color w:val="0000FF"/>
          <w:sz w:val="24"/>
        </w:rPr>
        <w:tab/>
      </w:r>
      <w:r>
        <w:rPr>
          <w:rFonts w:ascii="Arial" w:hAnsi="Arial" w:cs="Arial"/>
          <w:b/>
          <w:sz w:val="24"/>
        </w:rPr>
        <w:t>WP - UE Conformance Aspects - NR RRM enhancements</w:t>
      </w:r>
    </w:p>
    <w:p w14:paraId="47ADA3B8" w14:textId="77777777" w:rsidR="004A2FA7" w:rsidRDefault="004A2FA7" w:rsidP="004A2FA7">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Portugal</w:t>
      </w:r>
    </w:p>
    <w:p w14:paraId="472885B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9BD2B" w14:textId="5E15FD10" w:rsidR="004A2FA7" w:rsidRDefault="004A2FA7" w:rsidP="004A2FA7">
      <w:pPr>
        <w:rPr>
          <w:rFonts w:ascii="Arial" w:hAnsi="Arial" w:cs="Arial"/>
          <w:b/>
          <w:sz w:val="24"/>
        </w:rPr>
      </w:pPr>
      <w:r>
        <w:rPr>
          <w:rFonts w:ascii="Arial" w:hAnsi="Arial" w:cs="Arial"/>
          <w:b/>
          <w:color w:val="0000FF"/>
          <w:sz w:val="24"/>
        </w:rPr>
        <w:t>R5-227387</w:t>
      </w:r>
      <w:r>
        <w:rPr>
          <w:rFonts w:ascii="Arial" w:hAnsi="Arial" w:cs="Arial"/>
          <w:b/>
          <w:color w:val="0000FF"/>
          <w:sz w:val="24"/>
        </w:rPr>
        <w:tab/>
      </w:r>
      <w:r>
        <w:rPr>
          <w:rFonts w:ascii="Arial" w:hAnsi="Arial" w:cs="Arial"/>
          <w:b/>
          <w:sz w:val="24"/>
        </w:rPr>
        <w:t xml:space="preserve">SR - UE Conformance - Multiple Input Multiple Output (MIMO) Over-the-Air (OTA) requirements for NR </w:t>
      </w:r>
      <w:proofErr w:type="spellStart"/>
      <w:r>
        <w:rPr>
          <w:rFonts w:ascii="Arial" w:hAnsi="Arial" w:cs="Arial"/>
          <w:b/>
          <w:sz w:val="24"/>
        </w:rPr>
        <w:t>Ues</w:t>
      </w:r>
      <w:proofErr w:type="spellEnd"/>
    </w:p>
    <w:p w14:paraId="6C557FB0"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w:t>
      </w:r>
    </w:p>
    <w:p w14:paraId="7679506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R5-227611</w:t>
      </w:r>
      <w:r>
        <w:rPr>
          <w:color w:val="993300"/>
          <w:u w:val="single"/>
        </w:rPr>
        <w:t>.</w:t>
      </w:r>
    </w:p>
    <w:p w14:paraId="0C9A2EE0" w14:textId="2247003D" w:rsidR="004A2FA7" w:rsidRDefault="004A2FA7" w:rsidP="004A2FA7">
      <w:pPr>
        <w:rPr>
          <w:rFonts w:ascii="Arial" w:hAnsi="Arial" w:cs="Arial"/>
          <w:b/>
          <w:sz w:val="24"/>
        </w:rPr>
      </w:pPr>
      <w:r>
        <w:rPr>
          <w:rFonts w:ascii="Arial" w:hAnsi="Arial" w:cs="Arial"/>
          <w:b/>
          <w:color w:val="0000FF"/>
          <w:sz w:val="24"/>
        </w:rPr>
        <w:t>R5-227611</w:t>
      </w:r>
      <w:r>
        <w:rPr>
          <w:rFonts w:ascii="Arial" w:hAnsi="Arial" w:cs="Arial"/>
          <w:b/>
          <w:color w:val="0000FF"/>
          <w:sz w:val="24"/>
        </w:rPr>
        <w:tab/>
      </w:r>
      <w:r>
        <w:rPr>
          <w:rFonts w:ascii="Arial" w:hAnsi="Arial" w:cs="Arial"/>
          <w:b/>
          <w:sz w:val="24"/>
        </w:rPr>
        <w:t xml:space="preserve">SR - UE Conformance - Multiple Input Multiple Output (MIMO) Over-the-Air (OTA) requirements for NR </w:t>
      </w:r>
      <w:proofErr w:type="spellStart"/>
      <w:r>
        <w:rPr>
          <w:rFonts w:ascii="Arial" w:hAnsi="Arial" w:cs="Arial"/>
          <w:b/>
          <w:sz w:val="24"/>
        </w:rPr>
        <w:t>Ues</w:t>
      </w:r>
      <w:proofErr w:type="spellEnd"/>
    </w:p>
    <w:p w14:paraId="6DDFA16F" w14:textId="77777777" w:rsidR="004A2FA7" w:rsidRDefault="004A2FA7" w:rsidP="004A2FA7">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w:t>
      </w:r>
    </w:p>
    <w:p w14:paraId="57499C76" w14:textId="77777777" w:rsidR="004A2FA7" w:rsidRDefault="004A2FA7" w:rsidP="004A2FA7">
      <w:pPr>
        <w:rPr>
          <w:color w:val="808080"/>
        </w:rPr>
      </w:pPr>
      <w:r>
        <w:rPr>
          <w:color w:val="808080"/>
        </w:rPr>
        <w:t>(Replaces R5-227387)</w:t>
      </w:r>
    </w:p>
    <w:p w14:paraId="46690742" w14:textId="77777777" w:rsidR="004A2FA7" w:rsidRDefault="004A2FA7" w:rsidP="004A2FA7">
      <w:pPr>
        <w:rPr>
          <w:rFonts w:ascii="Arial" w:hAnsi="Arial" w:cs="Arial"/>
          <w:b/>
        </w:rPr>
      </w:pPr>
      <w:r>
        <w:rPr>
          <w:rFonts w:ascii="Arial" w:hAnsi="Arial" w:cs="Arial"/>
          <w:b/>
        </w:rPr>
        <w:t xml:space="preserve">Discussion: </w:t>
      </w:r>
    </w:p>
    <w:p w14:paraId="5C0A8386" w14:textId="77777777" w:rsidR="004A2FA7" w:rsidRDefault="004A2FA7" w:rsidP="004A2FA7">
      <w:r>
        <w:t>5% completion.</w:t>
      </w:r>
    </w:p>
    <w:p w14:paraId="1C96FA2C" w14:textId="77777777" w:rsidR="004A2FA7" w:rsidRDefault="004A2FA7" w:rsidP="004A2FA7">
      <w:r>
        <w:t>is endorsed.</w:t>
      </w:r>
    </w:p>
    <w:p w14:paraId="2377D74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0F3F7" w14:textId="4BFBC8DD" w:rsidR="004A2FA7" w:rsidRDefault="004A2FA7" w:rsidP="004A2FA7">
      <w:pPr>
        <w:rPr>
          <w:rFonts w:ascii="Arial" w:hAnsi="Arial" w:cs="Arial"/>
          <w:b/>
          <w:sz w:val="24"/>
        </w:rPr>
      </w:pPr>
      <w:r>
        <w:rPr>
          <w:rFonts w:ascii="Arial" w:hAnsi="Arial" w:cs="Arial"/>
          <w:b/>
          <w:color w:val="0000FF"/>
          <w:sz w:val="24"/>
        </w:rPr>
        <w:t>R5-227388</w:t>
      </w:r>
      <w:r>
        <w:rPr>
          <w:rFonts w:ascii="Arial" w:hAnsi="Arial" w:cs="Arial"/>
          <w:b/>
          <w:color w:val="0000FF"/>
          <w:sz w:val="24"/>
        </w:rPr>
        <w:tab/>
      </w:r>
      <w:r>
        <w:rPr>
          <w:rFonts w:ascii="Arial" w:hAnsi="Arial" w:cs="Arial"/>
          <w:b/>
          <w:sz w:val="24"/>
        </w:rPr>
        <w:t xml:space="preserve">WP - UE Conformance - Multiple Input Multiple Output (MIMO) Over-the-Air (OTA) requirements for NR </w:t>
      </w:r>
      <w:proofErr w:type="spellStart"/>
      <w:r>
        <w:rPr>
          <w:rFonts w:ascii="Arial" w:hAnsi="Arial" w:cs="Arial"/>
          <w:b/>
          <w:sz w:val="24"/>
        </w:rPr>
        <w:t>Ues</w:t>
      </w:r>
      <w:proofErr w:type="spellEnd"/>
    </w:p>
    <w:p w14:paraId="40AD4658"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60997069"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59DF4" w14:textId="26E1E1C7" w:rsidR="004A2FA7" w:rsidRDefault="004A2FA7" w:rsidP="004A2FA7">
      <w:pPr>
        <w:rPr>
          <w:rFonts w:ascii="Arial" w:hAnsi="Arial" w:cs="Arial"/>
          <w:b/>
          <w:sz w:val="24"/>
        </w:rPr>
      </w:pPr>
      <w:r>
        <w:rPr>
          <w:rFonts w:ascii="Arial" w:hAnsi="Arial" w:cs="Arial"/>
          <w:b/>
          <w:color w:val="0000FF"/>
          <w:sz w:val="24"/>
        </w:rPr>
        <w:t>R5-227392</w:t>
      </w:r>
      <w:r>
        <w:rPr>
          <w:rFonts w:ascii="Arial" w:hAnsi="Arial" w:cs="Arial"/>
          <w:b/>
          <w:color w:val="0000FF"/>
          <w:sz w:val="24"/>
        </w:rPr>
        <w:tab/>
      </w:r>
      <w:r>
        <w:rPr>
          <w:rFonts w:ascii="Arial" w:hAnsi="Arial" w:cs="Arial"/>
          <w:b/>
          <w:sz w:val="24"/>
        </w:rPr>
        <w:t>Revised WID on UE Conformance - New Rel-17 NR licensed bands and extension of existing NR bands</w:t>
      </w:r>
    </w:p>
    <w:p w14:paraId="49C2482D" w14:textId="77777777" w:rsidR="004A2FA7" w:rsidRDefault="004A2FA7" w:rsidP="004A2FA7">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6B075C83" w14:textId="77777777" w:rsidR="004A2FA7" w:rsidRDefault="004A2FA7" w:rsidP="004A2FA7">
      <w:pPr>
        <w:rPr>
          <w:rFonts w:ascii="Arial" w:hAnsi="Arial" w:cs="Arial"/>
          <w:b/>
        </w:rPr>
      </w:pPr>
      <w:r>
        <w:rPr>
          <w:rFonts w:ascii="Arial" w:hAnsi="Arial" w:cs="Arial"/>
          <w:b/>
        </w:rPr>
        <w:t xml:space="preserve">Discussion: </w:t>
      </w:r>
    </w:p>
    <w:p w14:paraId="66CD76E0" w14:textId="77777777" w:rsidR="004A2FA7" w:rsidRDefault="004A2FA7" w:rsidP="004A2FA7">
      <w:r>
        <w:t>r1</w:t>
      </w:r>
    </w:p>
    <w:p w14:paraId="7A39B88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R5-227631</w:t>
      </w:r>
      <w:r>
        <w:rPr>
          <w:color w:val="993300"/>
          <w:u w:val="single"/>
        </w:rPr>
        <w:t>.</w:t>
      </w:r>
    </w:p>
    <w:p w14:paraId="429F5115" w14:textId="1291D35E" w:rsidR="004A2FA7" w:rsidRDefault="004A2FA7" w:rsidP="004A2FA7">
      <w:pPr>
        <w:rPr>
          <w:rFonts w:ascii="Arial" w:hAnsi="Arial" w:cs="Arial"/>
          <w:b/>
          <w:sz w:val="24"/>
        </w:rPr>
      </w:pPr>
      <w:r>
        <w:rPr>
          <w:rFonts w:ascii="Arial" w:hAnsi="Arial" w:cs="Arial"/>
          <w:b/>
          <w:color w:val="0000FF"/>
          <w:sz w:val="24"/>
        </w:rPr>
        <w:t>R5-227631</w:t>
      </w:r>
      <w:r>
        <w:rPr>
          <w:rFonts w:ascii="Arial" w:hAnsi="Arial" w:cs="Arial"/>
          <w:b/>
          <w:color w:val="0000FF"/>
          <w:sz w:val="24"/>
        </w:rPr>
        <w:tab/>
      </w:r>
      <w:r>
        <w:rPr>
          <w:rFonts w:ascii="Arial" w:hAnsi="Arial" w:cs="Arial"/>
          <w:b/>
          <w:sz w:val="24"/>
        </w:rPr>
        <w:t>Revised WID on UE Conformance - New Rel-17 NR licensed bands and extension of existing NR bands</w:t>
      </w:r>
    </w:p>
    <w:p w14:paraId="7A4B2B38" w14:textId="77777777" w:rsidR="004A2FA7" w:rsidRDefault="004A2FA7" w:rsidP="004A2FA7">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36DC2B1C" w14:textId="77777777" w:rsidR="004A2FA7" w:rsidRDefault="004A2FA7" w:rsidP="004A2FA7">
      <w:pPr>
        <w:rPr>
          <w:color w:val="808080"/>
        </w:rPr>
      </w:pPr>
      <w:r>
        <w:rPr>
          <w:color w:val="808080"/>
        </w:rPr>
        <w:t>(Replaces R5-227392)</w:t>
      </w:r>
    </w:p>
    <w:p w14:paraId="2830EB77" w14:textId="77777777" w:rsidR="004A2FA7" w:rsidRDefault="004A2FA7" w:rsidP="004A2FA7">
      <w:pPr>
        <w:rPr>
          <w:rFonts w:ascii="Arial" w:hAnsi="Arial" w:cs="Arial"/>
          <w:b/>
        </w:rPr>
      </w:pPr>
      <w:r>
        <w:rPr>
          <w:rFonts w:ascii="Arial" w:hAnsi="Arial" w:cs="Arial"/>
          <w:b/>
        </w:rPr>
        <w:t xml:space="preserve">Discussion: </w:t>
      </w:r>
    </w:p>
    <w:p w14:paraId="03E5BC6A" w14:textId="77777777" w:rsidR="004A2FA7" w:rsidRDefault="004A2FA7" w:rsidP="004A2FA7">
      <w:r>
        <w:t>is endorsed.</w:t>
      </w:r>
    </w:p>
    <w:p w14:paraId="4B331CB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44B56" w14:textId="77777777" w:rsidR="004A2FA7" w:rsidRDefault="004A2FA7" w:rsidP="004A2FA7">
      <w:pPr>
        <w:pStyle w:val="Heading4"/>
      </w:pPr>
      <w:bookmarkStart w:id="3497" w:name="_Toc121362963"/>
      <w:bookmarkStart w:id="3498" w:name="_Toc121421628"/>
      <w:bookmarkStart w:id="3499" w:name="_Toc121759086"/>
      <w:r>
        <w:lastRenderedPageBreak/>
        <w:t>7.4.3</w:t>
      </w:r>
      <w:r>
        <w:tab/>
        <w:t>Work Plan updates of recently closed work items</w:t>
      </w:r>
      <w:bookmarkEnd w:id="3497"/>
      <w:bookmarkEnd w:id="3498"/>
      <w:bookmarkEnd w:id="3499"/>
    </w:p>
    <w:p w14:paraId="7F666F6C" w14:textId="1260B056" w:rsidR="004A2FA7" w:rsidRDefault="004A2FA7" w:rsidP="004A2FA7">
      <w:pPr>
        <w:rPr>
          <w:rFonts w:ascii="Arial" w:hAnsi="Arial" w:cs="Arial"/>
          <w:b/>
          <w:sz w:val="24"/>
        </w:rPr>
      </w:pPr>
      <w:r>
        <w:rPr>
          <w:rFonts w:ascii="Arial" w:hAnsi="Arial" w:cs="Arial"/>
          <w:b/>
          <w:color w:val="0000FF"/>
          <w:sz w:val="24"/>
        </w:rPr>
        <w:t>R5-226004</w:t>
      </w:r>
      <w:r>
        <w:rPr>
          <w:rFonts w:ascii="Arial" w:hAnsi="Arial" w:cs="Arial"/>
          <w:b/>
          <w:color w:val="0000FF"/>
          <w:sz w:val="24"/>
        </w:rPr>
        <w:tab/>
      </w:r>
      <w:r>
        <w:rPr>
          <w:rFonts w:ascii="Arial" w:hAnsi="Arial" w:cs="Arial"/>
          <w:b/>
          <w:sz w:val="24"/>
        </w:rPr>
        <w:t>WP Rel-15 5GS maintenance</w:t>
      </w:r>
    </w:p>
    <w:p w14:paraId="73603309" w14:textId="77777777" w:rsidR="004A2FA7" w:rsidRDefault="004A2FA7" w:rsidP="004A2FA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36B7F65D" w14:textId="77777777" w:rsidR="004A2FA7" w:rsidRDefault="004A2FA7" w:rsidP="004A2FA7">
      <w:pPr>
        <w:rPr>
          <w:rFonts w:ascii="Arial" w:hAnsi="Arial" w:cs="Arial"/>
          <w:b/>
        </w:rPr>
      </w:pPr>
      <w:r>
        <w:rPr>
          <w:rFonts w:ascii="Arial" w:hAnsi="Arial" w:cs="Arial"/>
          <w:b/>
        </w:rPr>
        <w:t xml:space="preserve">Abstract: </w:t>
      </w:r>
    </w:p>
    <w:p w14:paraId="3E879983" w14:textId="77777777" w:rsidR="004A2FA7" w:rsidRDefault="004A2FA7" w:rsidP="004A2FA7">
      <w:r>
        <w:t>Post meeting document</w:t>
      </w:r>
    </w:p>
    <w:p w14:paraId="6CF68DAA"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76163" w14:textId="77777777" w:rsidR="004A2FA7" w:rsidRDefault="004A2FA7" w:rsidP="004A2FA7">
      <w:pPr>
        <w:pStyle w:val="Heading3"/>
      </w:pPr>
      <w:bookmarkStart w:id="3500" w:name="_Toc121362964"/>
      <w:bookmarkStart w:id="3501" w:name="_Toc121421629"/>
      <w:bookmarkStart w:id="3502" w:name="_Toc121759087"/>
      <w:r>
        <w:t>7.5</w:t>
      </w:r>
      <w:r>
        <w:tab/>
        <w:t>Docs still needing agreement/endorsement/approval (</w:t>
      </w:r>
      <w:proofErr w:type="gramStart"/>
      <w:r>
        <w:t>e.g.</w:t>
      </w:r>
      <w:proofErr w:type="gramEnd"/>
      <w:r>
        <w:t xml:space="preserve"> Outgoing LS, Reports, New Specs, Info for certification bodies etc.)</w:t>
      </w:r>
      <w:bookmarkEnd w:id="3500"/>
      <w:bookmarkEnd w:id="3501"/>
      <w:bookmarkEnd w:id="3502"/>
    </w:p>
    <w:p w14:paraId="22597D0E" w14:textId="30789BDD" w:rsidR="004A2FA7" w:rsidRDefault="004A2FA7" w:rsidP="004A2FA7">
      <w:pPr>
        <w:rPr>
          <w:rFonts w:ascii="Arial" w:hAnsi="Arial" w:cs="Arial"/>
          <w:b/>
          <w:sz w:val="24"/>
        </w:rPr>
      </w:pPr>
      <w:r>
        <w:rPr>
          <w:rFonts w:ascii="Arial" w:hAnsi="Arial" w:cs="Arial"/>
          <w:b/>
          <w:color w:val="0000FF"/>
          <w:sz w:val="24"/>
        </w:rPr>
        <w:t>R5-226003</w:t>
      </w:r>
      <w:r>
        <w:rPr>
          <w:rFonts w:ascii="Arial" w:hAnsi="Arial" w:cs="Arial"/>
          <w:b/>
          <w:color w:val="0000FF"/>
          <w:sz w:val="24"/>
        </w:rPr>
        <w:tab/>
      </w:r>
      <w:r>
        <w:rPr>
          <w:rFonts w:ascii="Arial" w:hAnsi="Arial" w:cs="Arial"/>
          <w:b/>
          <w:sz w:val="24"/>
        </w:rPr>
        <w:t>RAN5#97 summary of changes to RAN5 test cases with potential impact on GCF and PTCRB</w:t>
      </w:r>
    </w:p>
    <w:p w14:paraId="5468A0CF" w14:textId="77777777" w:rsidR="004A2FA7" w:rsidRDefault="004A2FA7" w:rsidP="004A2FA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63AE19A9" w14:textId="77777777" w:rsidR="004A2FA7" w:rsidRDefault="004A2FA7" w:rsidP="004A2FA7">
      <w:pPr>
        <w:rPr>
          <w:rFonts w:ascii="Arial" w:hAnsi="Arial" w:cs="Arial"/>
          <w:b/>
        </w:rPr>
      </w:pPr>
      <w:r>
        <w:rPr>
          <w:rFonts w:ascii="Arial" w:hAnsi="Arial" w:cs="Arial"/>
          <w:b/>
        </w:rPr>
        <w:t xml:space="preserve">Abstract: </w:t>
      </w:r>
    </w:p>
    <w:p w14:paraId="1AB99091" w14:textId="77777777" w:rsidR="004A2FA7" w:rsidRDefault="004A2FA7" w:rsidP="004A2FA7">
      <w:r>
        <w:t>Post meeting document</w:t>
      </w:r>
    </w:p>
    <w:p w14:paraId="1A239B12"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03BE3" w14:textId="67A0EB67" w:rsidR="004A2FA7" w:rsidRDefault="004A2FA7" w:rsidP="004A2FA7">
      <w:pPr>
        <w:rPr>
          <w:rFonts w:ascii="Arial" w:hAnsi="Arial" w:cs="Arial"/>
          <w:b/>
          <w:sz w:val="24"/>
        </w:rPr>
      </w:pPr>
      <w:r>
        <w:rPr>
          <w:rFonts w:ascii="Arial" w:hAnsi="Arial" w:cs="Arial"/>
          <w:b/>
          <w:color w:val="0000FF"/>
          <w:sz w:val="24"/>
        </w:rPr>
        <w:t>R5-227394</w:t>
      </w:r>
      <w:r>
        <w:rPr>
          <w:rFonts w:ascii="Arial" w:hAnsi="Arial" w:cs="Arial"/>
          <w:b/>
          <w:color w:val="0000FF"/>
          <w:sz w:val="24"/>
        </w:rPr>
        <w:tab/>
      </w:r>
      <w:r>
        <w:rPr>
          <w:rFonts w:ascii="Arial" w:hAnsi="Arial" w:cs="Arial"/>
          <w:b/>
          <w:sz w:val="24"/>
        </w:rPr>
        <w:t>MCC TF160 Status Report</w:t>
      </w:r>
    </w:p>
    <w:p w14:paraId="08EE2AC6" w14:textId="77777777" w:rsidR="004A2FA7" w:rsidRDefault="004A2FA7" w:rsidP="004A2FA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 TF160</w:t>
      </w:r>
    </w:p>
    <w:p w14:paraId="7170C664" w14:textId="77777777" w:rsidR="004A2FA7" w:rsidRDefault="004A2FA7" w:rsidP="004A2FA7">
      <w:pPr>
        <w:rPr>
          <w:color w:val="808080"/>
        </w:rPr>
      </w:pPr>
      <w:r>
        <w:rPr>
          <w:color w:val="808080"/>
        </w:rPr>
        <w:t>(Replaces R5-226037)</w:t>
      </w:r>
    </w:p>
    <w:p w14:paraId="3C63A97E"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3AA6F" w14:textId="71C269A2" w:rsidR="004A2FA7" w:rsidRDefault="004A2FA7" w:rsidP="004A2FA7">
      <w:pPr>
        <w:rPr>
          <w:rFonts w:ascii="Arial" w:hAnsi="Arial" w:cs="Arial"/>
          <w:b/>
          <w:sz w:val="24"/>
        </w:rPr>
      </w:pPr>
      <w:r>
        <w:rPr>
          <w:rFonts w:ascii="Arial" w:hAnsi="Arial" w:cs="Arial"/>
          <w:b/>
          <w:color w:val="0000FF"/>
          <w:sz w:val="24"/>
        </w:rPr>
        <w:t>R5-226638</w:t>
      </w:r>
      <w:r>
        <w:rPr>
          <w:rFonts w:ascii="Arial" w:hAnsi="Arial" w:cs="Arial"/>
          <w:b/>
          <w:color w:val="0000FF"/>
          <w:sz w:val="24"/>
        </w:rPr>
        <w:tab/>
      </w:r>
      <w:r>
        <w:rPr>
          <w:rFonts w:ascii="Arial" w:hAnsi="Arial" w:cs="Arial"/>
          <w:b/>
          <w:sz w:val="24"/>
        </w:rPr>
        <w:t>Draft TS 38.521-5 version 0.0.1</w:t>
      </w:r>
    </w:p>
    <w:p w14:paraId="42BFF8BC" w14:textId="6B8FFC0D" w:rsidR="004A2FA7" w:rsidRDefault="004A2FA7" w:rsidP="004A2FA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38.521-5 v0.0.</w:t>
      </w:r>
      <w:r w:rsidR="00B9632C">
        <w:rPr>
          <w:i/>
        </w:rPr>
        <w:t>1</w:t>
      </w:r>
      <w:r>
        <w:rPr>
          <w:i/>
        </w:rPr>
        <w:br/>
      </w:r>
      <w:r>
        <w:rPr>
          <w:i/>
        </w:rPr>
        <w:tab/>
      </w:r>
      <w:r>
        <w:rPr>
          <w:i/>
        </w:rPr>
        <w:tab/>
      </w:r>
      <w:r>
        <w:rPr>
          <w:i/>
        </w:rPr>
        <w:tab/>
      </w:r>
      <w:r>
        <w:rPr>
          <w:i/>
        </w:rPr>
        <w:tab/>
      </w:r>
      <w:r>
        <w:rPr>
          <w:i/>
        </w:rPr>
        <w:tab/>
        <w:t>Source: Qualcomm Israel Ltd.</w:t>
      </w:r>
    </w:p>
    <w:p w14:paraId="3B1F1158" w14:textId="77777777" w:rsidR="004A2FA7" w:rsidRDefault="004A2FA7" w:rsidP="004A2FA7">
      <w:pPr>
        <w:rPr>
          <w:rFonts w:ascii="Arial" w:hAnsi="Arial" w:cs="Arial"/>
          <w:b/>
        </w:rPr>
      </w:pPr>
      <w:r>
        <w:rPr>
          <w:rFonts w:ascii="Arial" w:hAnsi="Arial" w:cs="Arial"/>
          <w:b/>
        </w:rPr>
        <w:t xml:space="preserve">Abstract: </w:t>
      </w:r>
    </w:p>
    <w:p w14:paraId="59C06231" w14:textId="77777777" w:rsidR="004A2FA7" w:rsidRDefault="004A2FA7" w:rsidP="004A2FA7">
      <w:r>
        <w:t>AI 5.3.31.7</w:t>
      </w:r>
    </w:p>
    <w:p w14:paraId="0F75C0C3" w14:textId="77777777" w:rsidR="004A2FA7" w:rsidRDefault="004A2FA7" w:rsidP="004A2FA7">
      <w:pPr>
        <w:rPr>
          <w:rFonts w:ascii="Arial" w:hAnsi="Arial" w:cs="Arial"/>
          <w:b/>
        </w:rPr>
      </w:pPr>
      <w:r>
        <w:rPr>
          <w:rFonts w:ascii="Arial" w:hAnsi="Arial" w:cs="Arial"/>
          <w:b/>
        </w:rPr>
        <w:t xml:space="preserve">Discussion: </w:t>
      </w:r>
    </w:p>
    <w:p w14:paraId="0510CB48" w14:textId="77777777" w:rsidR="004A2FA7" w:rsidRDefault="004A2FA7" w:rsidP="004A2FA7">
      <w:r>
        <w:t>for email approval</w:t>
      </w:r>
    </w:p>
    <w:p w14:paraId="60D6DCFF" w14:textId="79B55181"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B9632C">
        <w:rPr>
          <w:rFonts w:ascii="Arial" w:hAnsi="Arial" w:cs="Arial"/>
          <w:b/>
          <w:color w:val="993300"/>
          <w:u w:val="single"/>
        </w:rPr>
        <w:t>ed</w:t>
      </w:r>
      <w:r>
        <w:rPr>
          <w:color w:val="993300"/>
          <w:u w:val="single"/>
        </w:rPr>
        <w:t>.</w:t>
      </w:r>
    </w:p>
    <w:p w14:paraId="4A5B593F" w14:textId="75B6C486" w:rsidR="004A2FA7" w:rsidRDefault="004A2FA7" w:rsidP="004A2FA7">
      <w:pPr>
        <w:rPr>
          <w:rFonts w:ascii="Arial" w:hAnsi="Arial" w:cs="Arial"/>
          <w:b/>
          <w:sz w:val="24"/>
        </w:rPr>
      </w:pPr>
      <w:r>
        <w:rPr>
          <w:rFonts w:ascii="Arial" w:hAnsi="Arial" w:cs="Arial"/>
          <w:b/>
          <w:color w:val="0000FF"/>
          <w:sz w:val="24"/>
        </w:rPr>
        <w:t>R5-226736</w:t>
      </w:r>
      <w:r>
        <w:rPr>
          <w:rFonts w:ascii="Arial" w:hAnsi="Arial" w:cs="Arial"/>
          <w:b/>
          <w:color w:val="0000FF"/>
          <w:sz w:val="24"/>
        </w:rPr>
        <w:tab/>
      </w:r>
      <w:r>
        <w:rPr>
          <w:rFonts w:ascii="Arial" w:hAnsi="Arial" w:cs="Arial"/>
          <w:b/>
          <w:sz w:val="24"/>
        </w:rPr>
        <w:t>draft TS 36.579-8</w:t>
      </w:r>
    </w:p>
    <w:p w14:paraId="1A6F8963" w14:textId="77777777" w:rsidR="004A2FA7" w:rsidRDefault="004A2FA7" w:rsidP="004A2FA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36.579-8 v0.0.1</w:t>
      </w:r>
      <w:r>
        <w:rPr>
          <w:i/>
        </w:rPr>
        <w:br/>
      </w:r>
      <w:r>
        <w:rPr>
          <w:i/>
        </w:rPr>
        <w:tab/>
      </w:r>
      <w:r>
        <w:rPr>
          <w:i/>
        </w:rPr>
        <w:tab/>
      </w:r>
      <w:r>
        <w:rPr>
          <w:i/>
        </w:rPr>
        <w:tab/>
      </w:r>
      <w:r>
        <w:rPr>
          <w:i/>
        </w:rPr>
        <w:tab/>
      </w:r>
      <w:r>
        <w:rPr>
          <w:i/>
        </w:rPr>
        <w:tab/>
        <w:t>Source: NIST</w:t>
      </w:r>
    </w:p>
    <w:p w14:paraId="1986FE34"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9E407D" w14:textId="3F5DEEA1" w:rsidR="004A2FA7" w:rsidRDefault="004A2FA7" w:rsidP="004A2FA7">
      <w:pPr>
        <w:rPr>
          <w:rFonts w:ascii="Arial" w:hAnsi="Arial" w:cs="Arial"/>
          <w:b/>
          <w:sz w:val="24"/>
        </w:rPr>
      </w:pPr>
      <w:r>
        <w:rPr>
          <w:rFonts w:ascii="Arial" w:hAnsi="Arial" w:cs="Arial"/>
          <w:b/>
          <w:color w:val="0000FF"/>
          <w:sz w:val="24"/>
        </w:rPr>
        <w:t>R5-226737</w:t>
      </w:r>
      <w:r>
        <w:rPr>
          <w:rFonts w:ascii="Arial" w:hAnsi="Arial" w:cs="Arial"/>
          <w:b/>
          <w:color w:val="0000FF"/>
          <w:sz w:val="24"/>
        </w:rPr>
        <w:tab/>
      </w:r>
      <w:r>
        <w:rPr>
          <w:rFonts w:ascii="Arial" w:hAnsi="Arial" w:cs="Arial"/>
          <w:b/>
          <w:sz w:val="24"/>
        </w:rPr>
        <w:t>draft TS 36.579-9</w:t>
      </w:r>
    </w:p>
    <w:p w14:paraId="5353D5F9" w14:textId="77777777" w:rsidR="004A2FA7" w:rsidRDefault="004A2FA7" w:rsidP="004A2FA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36.579-9 v0.0.1</w:t>
      </w:r>
      <w:r>
        <w:rPr>
          <w:i/>
        </w:rPr>
        <w:br/>
      </w:r>
      <w:r>
        <w:rPr>
          <w:i/>
        </w:rPr>
        <w:tab/>
      </w:r>
      <w:r>
        <w:rPr>
          <w:i/>
        </w:rPr>
        <w:tab/>
      </w:r>
      <w:r>
        <w:rPr>
          <w:i/>
        </w:rPr>
        <w:tab/>
      </w:r>
      <w:r>
        <w:rPr>
          <w:i/>
        </w:rPr>
        <w:tab/>
      </w:r>
      <w:r>
        <w:rPr>
          <w:i/>
        </w:rPr>
        <w:tab/>
        <w:t>Source: NIST</w:t>
      </w:r>
    </w:p>
    <w:p w14:paraId="1CD4E045"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85BBA" w14:textId="7285450A" w:rsidR="004A2FA7" w:rsidRDefault="004A2FA7" w:rsidP="004A2FA7">
      <w:pPr>
        <w:rPr>
          <w:rFonts w:ascii="Arial" w:hAnsi="Arial" w:cs="Arial"/>
          <w:b/>
          <w:sz w:val="24"/>
        </w:rPr>
      </w:pPr>
      <w:r>
        <w:rPr>
          <w:rFonts w:ascii="Arial" w:hAnsi="Arial" w:cs="Arial"/>
          <w:b/>
          <w:color w:val="0000FF"/>
          <w:sz w:val="24"/>
        </w:rPr>
        <w:t>R5-226991</w:t>
      </w:r>
      <w:r>
        <w:rPr>
          <w:rFonts w:ascii="Arial" w:hAnsi="Arial" w:cs="Arial"/>
          <w:b/>
          <w:color w:val="0000FF"/>
          <w:sz w:val="24"/>
        </w:rPr>
        <w:tab/>
      </w:r>
      <w:r>
        <w:rPr>
          <w:rFonts w:ascii="Arial" w:hAnsi="Arial" w:cs="Arial"/>
          <w:b/>
          <w:sz w:val="24"/>
        </w:rPr>
        <w:t>TS 38.523-1 Tracker status after RAN5-97</w:t>
      </w:r>
    </w:p>
    <w:p w14:paraId="5A769640"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2E142C2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68BF6" w14:textId="255CDD26" w:rsidR="004A2FA7" w:rsidRDefault="004A2FA7" w:rsidP="004A2FA7">
      <w:pPr>
        <w:rPr>
          <w:rFonts w:ascii="Arial" w:hAnsi="Arial" w:cs="Arial"/>
          <w:b/>
          <w:sz w:val="24"/>
        </w:rPr>
      </w:pPr>
      <w:r>
        <w:rPr>
          <w:rFonts w:ascii="Arial" w:hAnsi="Arial" w:cs="Arial"/>
          <w:b/>
          <w:color w:val="0000FF"/>
          <w:sz w:val="24"/>
        </w:rPr>
        <w:t>R5-226992</w:t>
      </w:r>
      <w:r>
        <w:rPr>
          <w:rFonts w:ascii="Arial" w:hAnsi="Arial" w:cs="Arial"/>
          <w:b/>
          <w:color w:val="0000FF"/>
          <w:sz w:val="24"/>
        </w:rPr>
        <w:tab/>
      </w:r>
      <w:r>
        <w:rPr>
          <w:rFonts w:ascii="Arial" w:hAnsi="Arial" w:cs="Arial"/>
          <w:b/>
          <w:sz w:val="24"/>
        </w:rPr>
        <w:t>TS 36.523-1 Tracker status after RAN5-97</w:t>
      </w:r>
    </w:p>
    <w:p w14:paraId="69115FDF"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5496D9E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CB8EB" w14:textId="737E5C9B" w:rsidR="004A2FA7" w:rsidRDefault="004A2FA7" w:rsidP="004A2FA7">
      <w:pPr>
        <w:rPr>
          <w:rFonts w:ascii="Arial" w:hAnsi="Arial" w:cs="Arial"/>
          <w:b/>
          <w:sz w:val="24"/>
        </w:rPr>
      </w:pPr>
      <w:r>
        <w:rPr>
          <w:rFonts w:ascii="Arial" w:hAnsi="Arial" w:cs="Arial"/>
          <w:b/>
          <w:color w:val="0000FF"/>
          <w:sz w:val="24"/>
        </w:rPr>
        <w:t>R5-227308</w:t>
      </w:r>
      <w:r>
        <w:rPr>
          <w:rFonts w:ascii="Arial" w:hAnsi="Arial" w:cs="Arial"/>
          <w:b/>
          <w:color w:val="0000FF"/>
          <w:sz w:val="24"/>
        </w:rPr>
        <w:tab/>
      </w:r>
      <w:r>
        <w:rPr>
          <w:rFonts w:ascii="Arial" w:hAnsi="Arial" w:cs="Arial"/>
          <w:b/>
          <w:sz w:val="24"/>
        </w:rPr>
        <w:t>draft TS 38.551 V0.0.1</w:t>
      </w:r>
    </w:p>
    <w:p w14:paraId="6D71EE83" w14:textId="77777777" w:rsidR="004A2FA7" w:rsidRDefault="004A2FA7" w:rsidP="004A2FA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6ADEFADF" w14:textId="77777777" w:rsidR="004A2FA7" w:rsidRDefault="004A2FA7" w:rsidP="004A2FA7">
      <w:pPr>
        <w:rPr>
          <w:rFonts w:ascii="Arial" w:hAnsi="Arial" w:cs="Arial"/>
          <w:b/>
        </w:rPr>
      </w:pPr>
      <w:r>
        <w:rPr>
          <w:rFonts w:ascii="Arial" w:hAnsi="Arial" w:cs="Arial"/>
          <w:b/>
        </w:rPr>
        <w:t xml:space="preserve">Discussion: </w:t>
      </w:r>
    </w:p>
    <w:p w14:paraId="6CA356DC" w14:textId="77777777" w:rsidR="004A2FA7" w:rsidRDefault="004A2FA7" w:rsidP="004A2FA7">
      <w:r>
        <w:t>replaced by R5-227390.</w:t>
      </w:r>
    </w:p>
    <w:p w14:paraId="7ED67CC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R5-227613</w:t>
      </w:r>
      <w:r>
        <w:rPr>
          <w:color w:val="993300"/>
          <w:u w:val="single"/>
        </w:rPr>
        <w:t>.</w:t>
      </w:r>
    </w:p>
    <w:p w14:paraId="51B38DDC" w14:textId="07650F0D" w:rsidR="004A2FA7" w:rsidRDefault="004A2FA7" w:rsidP="004A2FA7">
      <w:pPr>
        <w:rPr>
          <w:rFonts w:ascii="Arial" w:hAnsi="Arial" w:cs="Arial"/>
          <w:b/>
          <w:sz w:val="24"/>
        </w:rPr>
      </w:pPr>
      <w:r>
        <w:rPr>
          <w:rFonts w:ascii="Arial" w:hAnsi="Arial" w:cs="Arial"/>
          <w:b/>
          <w:color w:val="0000FF"/>
          <w:sz w:val="24"/>
        </w:rPr>
        <w:t>R5-227613</w:t>
      </w:r>
      <w:r>
        <w:rPr>
          <w:rFonts w:ascii="Arial" w:hAnsi="Arial" w:cs="Arial"/>
          <w:b/>
          <w:color w:val="0000FF"/>
          <w:sz w:val="24"/>
        </w:rPr>
        <w:tab/>
      </w:r>
      <w:r>
        <w:rPr>
          <w:rFonts w:ascii="Arial" w:hAnsi="Arial" w:cs="Arial"/>
          <w:b/>
          <w:sz w:val="24"/>
        </w:rPr>
        <w:t>draft TS 38.551 V0.0.1</w:t>
      </w:r>
    </w:p>
    <w:p w14:paraId="2569D4E6" w14:textId="77777777" w:rsidR="004A2FA7" w:rsidRDefault="004A2FA7" w:rsidP="004A2FA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w:t>
      </w:r>
    </w:p>
    <w:p w14:paraId="29F46EA8" w14:textId="77777777" w:rsidR="004A2FA7" w:rsidRDefault="004A2FA7" w:rsidP="004A2FA7">
      <w:pPr>
        <w:rPr>
          <w:color w:val="808080"/>
        </w:rPr>
      </w:pPr>
      <w:r>
        <w:rPr>
          <w:color w:val="808080"/>
        </w:rPr>
        <w:t>(Replaces R5-227308)</w:t>
      </w:r>
    </w:p>
    <w:p w14:paraId="129304C0" w14:textId="77777777" w:rsidR="004A2FA7" w:rsidRDefault="004A2FA7" w:rsidP="004A2FA7">
      <w:pPr>
        <w:rPr>
          <w:rFonts w:ascii="Arial" w:hAnsi="Arial" w:cs="Arial"/>
          <w:b/>
        </w:rPr>
      </w:pPr>
      <w:r>
        <w:rPr>
          <w:rFonts w:ascii="Arial" w:hAnsi="Arial" w:cs="Arial"/>
          <w:b/>
        </w:rPr>
        <w:t xml:space="preserve">Discussion: </w:t>
      </w:r>
    </w:p>
    <w:p w14:paraId="3E3667F5" w14:textId="77777777" w:rsidR="004A2FA7" w:rsidRDefault="004A2FA7" w:rsidP="004A2FA7">
      <w:r>
        <w:t>post meeting doc</w:t>
      </w:r>
    </w:p>
    <w:p w14:paraId="30BE1CC2" w14:textId="77777777" w:rsidR="004A2FA7" w:rsidRDefault="004A2FA7" w:rsidP="004A2FA7">
      <w:r>
        <w:t>for email approval</w:t>
      </w:r>
    </w:p>
    <w:p w14:paraId="44413CF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4AFF0CE9" w14:textId="1311A447" w:rsidR="004A2FA7" w:rsidRDefault="004A2FA7" w:rsidP="004A2FA7">
      <w:pPr>
        <w:rPr>
          <w:rFonts w:ascii="Arial" w:hAnsi="Arial" w:cs="Arial"/>
          <w:b/>
          <w:sz w:val="24"/>
        </w:rPr>
      </w:pPr>
      <w:r>
        <w:rPr>
          <w:rFonts w:ascii="Arial" w:hAnsi="Arial" w:cs="Arial"/>
          <w:b/>
          <w:color w:val="0000FF"/>
          <w:sz w:val="24"/>
        </w:rPr>
        <w:t>R5-227385</w:t>
      </w:r>
      <w:r>
        <w:rPr>
          <w:rFonts w:ascii="Arial" w:hAnsi="Arial" w:cs="Arial"/>
          <w:b/>
          <w:color w:val="0000FF"/>
          <w:sz w:val="24"/>
        </w:rPr>
        <w:tab/>
      </w:r>
      <w:r>
        <w:rPr>
          <w:rFonts w:ascii="Arial" w:hAnsi="Arial" w:cs="Arial"/>
          <w:b/>
          <w:sz w:val="24"/>
        </w:rPr>
        <w:t>Draft TS 38.561 v0.1.0</w:t>
      </w:r>
    </w:p>
    <w:p w14:paraId="4572D400" w14:textId="77777777" w:rsidR="004A2FA7" w:rsidRDefault="004A2FA7" w:rsidP="004A2FA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38.561 v0.0.1</w:t>
      </w:r>
      <w:r>
        <w:rPr>
          <w:i/>
        </w:rPr>
        <w:br/>
      </w:r>
      <w:r>
        <w:rPr>
          <w:i/>
        </w:rPr>
        <w:tab/>
      </w:r>
      <w:r>
        <w:rPr>
          <w:i/>
        </w:rPr>
        <w:tab/>
      </w:r>
      <w:r>
        <w:rPr>
          <w:i/>
        </w:rPr>
        <w:tab/>
      </w:r>
      <w:r>
        <w:rPr>
          <w:i/>
        </w:rPr>
        <w:tab/>
      </w:r>
      <w:r>
        <w:rPr>
          <w:i/>
        </w:rPr>
        <w:tab/>
        <w:t>Source: Apple Portugal</w:t>
      </w:r>
    </w:p>
    <w:p w14:paraId="51F0C4CF" w14:textId="77777777" w:rsidR="004A2FA7" w:rsidRDefault="004A2FA7" w:rsidP="004A2FA7">
      <w:pPr>
        <w:rPr>
          <w:rFonts w:ascii="Arial" w:hAnsi="Arial" w:cs="Arial"/>
          <w:b/>
        </w:rPr>
      </w:pPr>
      <w:r>
        <w:rPr>
          <w:rFonts w:ascii="Arial" w:hAnsi="Arial" w:cs="Arial"/>
          <w:b/>
        </w:rPr>
        <w:t xml:space="preserve">Discussion: </w:t>
      </w:r>
    </w:p>
    <w:p w14:paraId="520F5EB3" w14:textId="77777777" w:rsidR="004A2FA7" w:rsidRDefault="004A2FA7" w:rsidP="004A2FA7">
      <w:r>
        <w:t>for email approval</w:t>
      </w:r>
    </w:p>
    <w:p w14:paraId="07CEA2CF"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26D8001A" w14:textId="57B2B6B0" w:rsidR="004A2FA7" w:rsidRDefault="004A2FA7" w:rsidP="004A2FA7">
      <w:pPr>
        <w:rPr>
          <w:rFonts w:ascii="Arial" w:hAnsi="Arial" w:cs="Arial"/>
          <w:b/>
          <w:sz w:val="24"/>
        </w:rPr>
      </w:pPr>
      <w:r>
        <w:rPr>
          <w:rFonts w:ascii="Arial" w:hAnsi="Arial" w:cs="Arial"/>
          <w:b/>
          <w:color w:val="0000FF"/>
          <w:sz w:val="24"/>
        </w:rPr>
        <w:t>R5-227628</w:t>
      </w:r>
      <w:r>
        <w:rPr>
          <w:rFonts w:ascii="Arial" w:hAnsi="Arial" w:cs="Arial"/>
          <w:b/>
          <w:color w:val="0000FF"/>
          <w:sz w:val="24"/>
        </w:rPr>
        <w:tab/>
      </w:r>
      <w:r>
        <w:rPr>
          <w:rFonts w:ascii="Arial" w:hAnsi="Arial" w:cs="Arial"/>
          <w:b/>
          <w:sz w:val="24"/>
        </w:rPr>
        <w:t>Response to RAN4 LS on feasibility of UE initiated SDT transmission in RRC_INACTIVE for RRM requirements</w:t>
      </w:r>
    </w:p>
    <w:p w14:paraId="6AA75811" w14:textId="77777777" w:rsidR="004A2FA7" w:rsidRDefault="004A2FA7" w:rsidP="004A2FA7">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305B299C" w14:textId="77777777" w:rsidR="004A2FA7" w:rsidRDefault="004A2FA7" w:rsidP="004A2FA7">
      <w:pPr>
        <w:rPr>
          <w:rFonts w:ascii="Arial" w:hAnsi="Arial" w:cs="Arial"/>
          <w:b/>
        </w:rPr>
      </w:pPr>
      <w:r>
        <w:rPr>
          <w:rFonts w:ascii="Arial" w:hAnsi="Arial" w:cs="Arial"/>
          <w:b/>
        </w:rPr>
        <w:lastRenderedPageBreak/>
        <w:t xml:space="preserve">Abstract: </w:t>
      </w:r>
    </w:p>
    <w:p w14:paraId="315971CF" w14:textId="77777777" w:rsidR="004A2FA7" w:rsidRDefault="004A2FA7" w:rsidP="004A2FA7">
      <w:r>
        <w:t>Vijay</w:t>
      </w:r>
    </w:p>
    <w:p w14:paraId="12FE75F9" w14:textId="77777777" w:rsidR="004A2FA7" w:rsidRDefault="004A2FA7" w:rsidP="004A2FA7">
      <w:pPr>
        <w:rPr>
          <w:rFonts w:ascii="Arial" w:hAnsi="Arial" w:cs="Arial"/>
          <w:b/>
        </w:rPr>
      </w:pPr>
      <w:r>
        <w:rPr>
          <w:rFonts w:ascii="Arial" w:hAnsi="Arial" w:cs="Arial"/>
          <w:b/>
        </w:rPr>
        <w:t xml:space="preserve">Discussion: </w:t>
      </w:r>
    </w:p>
    <w:p w14:paraId="7B09AA35" w14:textId="77777777" w:rsidR="004A2FA7" w:rsidRDefault="004A2FA7" w:rsidP="004A2FA7">
      <w:r>
        <w:t>for email approval</w:t>
      </w:r>
    </w:p>
    <w:p w14:paraId="1F594F89" w14:textId="77777777" w:rsidR="004A2FA7" w:rsidRDefault="004A2FA7" w:rsidP="004A2FA7">
      <w:r>
        <w:t>Mon. Dec. 5th</w:t>
      </w:r>
    </w:p>
    <w:p w14:paraId="38184D87"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4D047530" w14:textId="77777777" w:rsidR="004A2FA7" w:rsidRDefault="004A2FA7" w:rsidP="004A2FA7">
      <w:pPr>
        <w:pStyle w:val="Heading3"/>
      </w:pPr>
      <w:bookmarkStart w:id="3503" w:name="_Toc121362965"/>
      <w:bookmarkStart w:id="3504" w:name="_Toc121421630"/>
      <w:bookmarkStart w:id="3505" w:name="_Toc121759088"/>
      <w:r>
        <w:t>7.6</w:t>
      </w:r>
      <w:r>
        <w:tab/>
        <w:t>Confirmation of Future RAN5 Matters</w:t>
      </w:r>
      <w:bookmarkEnd w:id="3503"/>
      <w:bookmarkEnd w:id="3504"/>
      <w:bookmarkEnd w:id="3505"/>
    </w:p>
    <w:p w14:paraId="7E176F27" w14:textId="73B7CEC7" w:rsidR="004A2FA7" w:rsidRDefault="004A2FA7" w:rsidP="004A2FA7">
      <w:pPr>
        <w:rPr>
          <w:rFonts w:ascii="Arial" w:hAnsi="Arial" w:cs="Arial"/>
          <w:b/>
          <w:sz w:val="24"/>
        </w:rPr>
      </w:pPr>
      <w:r>
        <w:rPr>
          <w:rFonts w:ascii="Arial" w:hAnsi="Arial" w:cs="Arial"/>
          <w:b/>
          <w:color w:val="0000FF"/>
          <w:sz w:val="24"/>
        </w:rPr>
        <w:t>R5-225915</w:t>
      </w:r>
      <w:r>
        <w:rPr>
          <w:rFonts w:ascii="Arial" w:hAnsi="Arial" w:cs="Arial"/>
          <w:b/>
          <w:color w:val="0000FF"/>
          <w:sz w:val="24"/>
        </w:rPr>
        <w:tab/>
      </w:r>
      <w:r>
        <w:rPr>
          <w:rFonts w:ascii="Arial" w:hAnsi="Arial" w:cs="Arial"/>
          <w:b/>
          <w:sz w:val="24"/>
        </w:rPr>
        <w:t>Review deadlines for next quarter</w:t>
      </w:r>
    </w:p>
    <w:p w14:paraId="375E9CEE" w14:textId="77777777" w:rsidR="004A2FA7" w:rsidRDefault="004A2FA7" w:rsidP="004A2FA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5DACAC58" w14:textId="77777777" w:rsidR="004A2FA7" w:rsidRDefault="004A2FA7" w:rsidP="004A2F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9CED7" w14:textId="1B42C999" w:rsidR="004A2FA7" w:rsidRDefault="004A2FA7" w:rsidP="004A2FA7">
      <w:pPr>
        <w:pStyle w:val="Heading3"/>
      </w:pPr>
      <w:bookmarkStart w:id="3506" w:name="_Toc121362966"/>
      <w:bookmarkStart w:id="3507" w:name="_Toc121421631"/>
      <w:bookmarkStart w:id="3508" w:name="_Toc121759089"/>
      <w:r>
        <w:t>7.7</w:t>
      </w:r>
      <w:r>
        <w:tab/>
        <w:t>AOB</w:t>
      </w:r>
      <w:bookmarkEnd w:id="3506"/>
      <w:bookmarkEnd w:id="3507"/>
      <w:bookmarkEnd w:id="3508"/>
    </w:p>
    <w:p w14:paraId="6C3CAAA0" w14:textId="6E6AB73B" w:rsidR="00EE43FE" w:rsidRDefault="00EE43FE" w:rsidP="00EE43FE"/>
    <w:p w14:paraId="098AB1EA" w14:textId="77777777" w:rsidR="00EE43FE" w:rsidRDefault="00EE43FE" w:rsidP="00EE43FE">
      <w:pPr>
        <w:pStyle w:val="Heading2"/>
      </w:pPr>
      <w:r>
        <w:br w:type="page"/>
      </w:r>
      <w:bookmarkStart w:id="3509" w:name="_Toc121421632"/>
      <w:bookmarkStart w:id="3510" w:name="_Toc121759090"/>
      <w:r>
        <w:lastRenderedPageBreak/>
        <w:t>Annex A: Contribution documents and status</w:t>
      </w:r>
      <w:bookmarkEnd w:id="3509"/>
      <w:bookmarkEnd w:id="3510"/>
    </w:p>
    <w:p w14:paraId="28D8038C" w14:textId="77777777" w:rsidR="00EE43FE" w:rsidRDefault="00EE43FE" w:rsidP="00EE43FE">
      <w:pPr>
        <w:pStyle w:val="Heading3"/>
      </w:pPr>
      <w:bookmarkStart w:id="3511" w:name="_Toc121421633"/>
      <w:bookmarkStart w:id="3512" w:name="_Toc121759091"/>
      <w:r>
        <w:t xml:space="preserve">A1: List of </w:t>
      </w:r>
      <w:proofErr w:type="spellStart"/>
      <w:r>
        <w:t>TDocs</w:t>
      </w:r>
      <w:bookmarkEnd w:id="3511"/>
      <w:bookmarkEnd w:id="3512"/>
      <w:proofErr w:type="spellEnd"/>
    </w:p>
    <w:p w14:paraId="020CEBC7" w14:textId="5249BD75" w:rsidR="00EE43FE" w:rsidRDefault="001E19ED" w:rsidP="001E19ED">
      <w:r>
        <w:t>2118 documents were submitted at RAN5#97. Plus 727 informal revisions (not shown here)</w:t>
      </w:r>
    </w:p>
    <w:tbl>
      <w:tblPr>
        <w:tblStyle w:val="TableGrid"/>
        <w:tblW w:w="0" w:type="auto"/>
        <w:tblLook w:val="04A0" w:firstRow="1" w:lastRow="0" w:firstColumn="1" w:lastColumn="0" w:noHBand="0" w:noVBand="1"/>
      </w:tblPr>
      <w:tblGrid>
        <w:gridCol w:w="1093"/>
        <w:gridCol w:w="3581"/>
        <w:gridCol w:w="1969"/>
        <w:gridCol w:w="969"/>
        <w:gridCol w:w="1004"/>
        <w:gridCol w:w="1013"/>
      </w:tblGrid>
      <w:tr w:rsidR="00EE43FE" w14:paraId="442DB35F" w14:textId="77777777" w:rsidTr="00A47A96">
        <w:tc>
          <w:tcPr>
            <w:tcW w:w="0" w:type="auto"/>
          </w:tcPr>
          <w:p w14:paraId="44BDE392" w14:textId="77777777" w:rsidR="00EE43FE" w:rsidRDefault="00EE43FE" w:rsidP="00A47A96">
            <w:pPr>
              <w:pStyle w:val="TAH"/>
            </w:pPr>
            <w:r>
              <w:lastRenderedPageBreak/>
              <w:t>Document</w:t>
            </w:r>
          </w:p>
        </w:tc>
        <w:tc>
          <w:tcPr>
            <w:tcW w:w="0" w:type="auto"/>
          </w:tcPr>
          <w:p w14:paraId="43D02D4F" w14:textId="77777777" w:rsidR="00EE43FE" w:rsidRDefault="00EE43FE" w:rsidP="00A47A96">
            <w:pPr>
              <w:pStyle w:val="TAH"/>
            </w:pPr>
            <w:r>
              <w:t>Title</w:t>
            </w:r>
          </w:p>
        </w:tc>
        <w:tc>
          <w:tcPr>
            <w:tcW w:w="0" w:type="auto"/>
          </w:tcPr>
          <w:p w14:paraId="2467154E" w14:textId="77777777" w:rsidR="00EE43FE" w:rsidRDefault="00EE43FE" w:rsidP="00A47A96">
            <w:pPr>
              <w:pStyle w:val="TAH"/>
            </w:pPr>
            <w:r>
              <w:t>Source</w:t>
            </w:r>
          </w:p>
        </w:tc>
        <w:tc>
          <w:tcPr>
            <w:tcW w:w="0" w:type="auto"/>
          </w:tcPr>
          <w:p w14:paraId="21A91081" w14:textId="77777777" w:rsidR="00EE43FE" w:rsidRDefault="00EE43FE" w:rsidP="00A47A96">
            <w:pPr>
              <w:pStyle w:val="TAH"/>
            </w:pPr>
            <w:r>
              <w:t>Decision</w:t>
            </w:r>
          </w:p>
        </w:tc>
        <w:tc>
          <w:tcPr>
            <w:tcW w:w="0" w:type="auto"/>
          </w:tcPr>
          <w:p w14:paraId="6DEADD0F" w14:textId="77777777" w:rsidR="00EE43FE" w:rsidRDefault="00EE43FE" w:rsidP="00A47A96">
            <w:pPr>
              <w:pStyle w:val="TAH"/>
            </w:pPr>
            <w:r>
              <w:t>Replaces</w:t>
            </w:r>
          </w:p>
        </w:tc>
        <w:tc>
          <w:tcPr>
            <w:tcW w:w="0" w:type="auto"/>
          </w:tcPr>
          <w:p w14:paraId="662F6B21" w14:textId="77777777" w:rsidR="00EE43FE" w:rsidRDefault="00EE43FE" w:rsidP="00A47A96">
            <w:pPr>
              <w:pStyle w:val="TAH"/>
            </w:pPr>
            <w:r>
              <w:t>Replaced by</w:t>
            </w:r>
          </w:p>
        </w:tc>
      </w:tr>
      <w:tr w:rsidR="00EE43FE" w14:paraId="54619E08" w14:textId="77777777" w:rsidTr="00A47A96">
        <w:tc>
          <w:tcPr>
            <w:tcW w:w="0" w:type="auto"/>
          </w:tcPr>
          <w:p w14:paraId="284709F2" w14:textId="77777777" w:rsidR="00EE43FE" w:rsidRPr="00555B45" w:rsidRDefault="00EE43FE" w:rsidP="00A47A96">
            <w:pPr>
              <w:pStyle w:val="TAL"/>
              <w:rPr>
                <w:sz w:val="16"/>
              </w:rPr>
            </w:pPr>
            <w:r>
              <w:rPr>
                <w:sz w:val="16"/>
              </w:rPr>
              <w:t>R5-225900</w:t>
            </w:r>
          </w:p>
        </w:tc>
        <w:tc>
          <w:tcPr>
            <w:tcW w:w="0" w:type="auto"/>
          </w:tcPr>
          <w:p w14:paraId="485558DD" w14:textId="77777777" w:rsidR="00EE43FE" w:rsidRPr="00555B45" w:rsidRDefault="00EE43FE" w:rsidP="00A47A96">
            <w:pPr>
              <w:pStyle w:val="TAL"/>
              <w:rPr>
                <w:sz w:val="16"/>
              </w:rPr>
            </w:pPr>
            <w:r>
              <w:rPr>
                <w:sz w:val="16"/>
              </w:rPr>
              <w:t>Agenda - opening session</w:t>
            </w:r>
          </w:p>
        </w:tc>
        <w:tc>
          <w:tcPr>
            <w:tcW w:w="0" w:type="auto"/>
          </w:tcPr>
          <w:p w14:paraId="0D3EE8DC" w14:textId="77777777" w:rsidR="00EE43FE" w:rsidRPr="00555B45" w:rsidRDefault="00EE43FE" w:rsidP="00A47A96">
            <w:pPr>
              <w:pStyle w:val="TAL"/>
              <w:rPr>
                <w:sz w:val="16"/>
              </w:rPr>
            </w:pPr>
            <w:r>
              <w:rPr>
                <w:sz w:val="16"/>
              </w:rPr>
              <w:t>WG Chairman</w:t>
            </w:r>
          </w:p>
        </w:tc>
        <w:tc>
          <w:tcPr>
            <w:tcW w:w="0" w:type="auto"/>
          </w:tcPr>
          <w:p w14:paraId="4177F9D7" w14:textId="77777777" w:rsidR="00EE43FE" w:rsidRPr="00555B45" w:rsidRDefault="00EE43FE" w:rsidP="00A47A96">
            <w:pPr>
              <w:pStyle w:val="TAL"/>
              <w:rPr>
                <w:sz w:val="16"/>
              </w:rPr>
            </w:pPr>
            <w:r>
              <w:rPr>
                <w:sz w:val="16"/>
              </w:rPr>
              <w:t>approved</w:t>
            </w:r>
          </w:p>
        </w:tc>
        <w:tc>
          <w:tcPr>
            <w:tcW w:w="0" w:type="auto"/>
          </w:tcPr>
          <w:p w14:paraId="32B8969B" w14:textId="77777777" w:rsidR="00EE43FE" w:rsidRPr="00555B45" w:rsidRDefault="00EE43FE" w:rsidP="00A47A96">
            <w:pPr>
              <w:pStyle w:val="TAL"/>
              <w:rPr>
                <w:sz w:val="16"/>
              </w:rPr>
            </w:pPr>
          </w:p>
        </w:tc>
        <w:tc>
          <w:tcPr>
            <w:tcW w:w="0" w:type="auto"/>
          </w:tcPr>
          <w:p w14:paraId="6E76888E" w14:textId="77777777" w:rsidR="00EE43FE" w:rsidRPr="00555B45" w:rsidRDefault="00EE43FE" w:rsidP="00A47A96">
            <w:pPr>
              <w:pStyle w:val="TAL"/>
              <w:rPr>
                <w:sz w:val="16"/>
              </w:rPr>
            </w:pPr>
          </w:p>
        </w:tc>
      </w:tr>
      <w:tr w:rsidR="00EE43FE" w14:paraId="22D95883" w14:textId="77777777" w:rsidTr="00A47A96">
        <w:tc>
          <w:tcPr>
            <w:tcW w:w="0" w:type="auto"/>
          </w:tcPr>
          <w:p w14:paraId="3FF868DB" w14:textId="77777777" w:rsidR="00EE43FE" w:rsidRPr="00555B45" w:rsidRDefault="00EE43FE" w:rsidP="00A47A96">
            <w:pPr>
              <w:pStyle w:val="TAL"/>
              <w:rPr>
                <w:sz w:val="16"/>
              </w:rPr>
            </w:pPr>
            <w:r>
              <w:rPr>
                <w:sz w:val="16"/>
              </w:rPr>
              <w:t>R5-225901</w:t>
            </w:r>
          </w:p>
        </w:tc>
        <w:tc>
          <w:tcPr>
            <w:tcW w:w="0" w:type="auto"/>
          </w:tcPr>
          <w:p w14:paraId="37DB6C21" w14:textId="77777777" w:rsidR="00EE43FE" w:rsidRPr="00555B45" w:rsidRDefault="00EE43FE" w:rsidP="00A47A96">
            <w:pPr>
              <w:pStyle w:val="TAL"/>
              <w:rPr>
                <w:sz w:val="16"/>
              </w:rPr>
            </w:pPr>
            <w:r>
              <w:rPr>
                <w:sz w:val="16"/>
              </w:rPr>
              <w:t>Agenda - midweek session</w:t>
            </w:r>
          </w:p>
        </w:tc>
        <w:tc>
          <w:tcPr>
            <w:tcW w:w="0" w:type="auto"/>
          </w:tcPr>
          <w:p w14:paraId="77D00E45" w14:textId="77777777" w:rsidR="00EE43FE" w:rsidRPr="00555B45" w:rsidRDefault="00EE43FE" w:rsidP="00A47A96">
            <w:pPr>
              <w:pStyle w:val="TAL"/>
              <w:rPr>
                <w:sz w:val="16"/>
              </w:rPr>
            </w:pPr>
            <w:r>
              <w:rPr>
                <w:sz w:val="16"/>
              </w:rPr>
              <w:t>WG Chairman</w:t>
            </w:r>
          </w:p>
        </w:tc>
        <w:tc>
          <w:tcPr>
            <w:tcW w:w="0" w:type="auto"/>
          </w:tcPr>
          <w:p w14:paraId="03C05692" w14:textId="77777777" w:rsidR="00EE43FE" w:rsidRPr="00555B45" w:rsidRDefault="00EE43FE" w:rsidP="00A47A96">
            <w:pPr>
              <w:pStyle w:val="TAL"/>
              <w:rPr>
                <w:sz w:val="16"/>
              </w:rPr>
            </w:pPr>
            <w:r>
              <w:rPr>
                <w:sz w:val="16"/>
              </w:rPr>
              <w:t>noted</w:t>
            </w:r>
          </w:p>
        </w:tc>
        <w:tc>
          <w:tcPr>
            <w:tcW w:w="0" w:type="auto"/>
          </w:tcPr>
          <w:p w14:paraId="04C5C8EE" w14:textId="77777777" w:rsidR="00EE43FE" w:rsidRPr="00555B45" w:rsidRDefault="00EE43FE" w:rsidP="00A47A96">
            <w:pPr>
              <w:pStyle w:val="TAL"/>
              <w:rPr>
                <w:sz w:val="16"/>
              </w:rPr>
            </w:pPr>
          </w:p>
        </w:tc>
        <w:tc>
          <w:tcPr>
            <w:tcW w:w="0" w:type="auto"/>
          </w:tcPr>
          <w:p w14:paraId="32B9F42E" w14:textId="77777777" w:rsidR="00EE43FE" w:rsidRPr="00555B45" w:rsidRDefault="00EE43FE" w:rsidP="00A47A96">
            <w:pPr>
              <w:pStyle w:val="TAL"/>
              <w:rPr>
                <w:sz w:val="16"/>
              </w:rPr>
            </w:pPr>
          </w:p>
        </w:tc>
      </w:tr>
      <w:tr w:rsidR="00EE43FE" w14:paraId="4AC0AC2B" w14:textId="77777777" w:rsidTr="00A47A96">
        <w:tc>
          <w:tcPr>
            <w:tcW w:w="0" w:type="auto"/>
          </w:tcPr>
          <w:p w14:paraId="07255E3A" w14:textId="77777777" w:rsidR="00EE43FE" w:rsidRPr="00555B45" w:rsidRDefault="00EE43FE" w:rsidP="00A47A96">
            <w:pPr>
              <w:pStyle w:val="TAL"/>
              <w:rPr>
                <w:sz w:val="16"/>
              </w:rPr>
            </w:pPr>
            <w:r>
              <w:rPr>
                <w:sz w:val="16"/>
              </w:rPr>
              <w:t>R5-225902</w:t>
            </w:r>
          </w:p>
        </w:tc>
        <w:tc>
          <w:tcPr>
            <w:tcW w:w="0" w:type="auto"/>
          </w:tcPr>
          <w:p w14:paraId="3F9C993B" w14:textId="77777777" w:rsidR="00EE43FE" w:rsidRPr="00555B45" w:rsidRDefault="00EE43FE" w:rsidP="00A47A96">
            <w:pPr>
              <w:pStyle w:val="TAL"/>
              <w:rPr>
                <w:sz w:val="16"/>
              </w:rPr>
            </w:pPr>
            <w:r>
              <w:rPr>
                <w:sz w:val="16"/>
              </w:rPr>
              <w:t>Agenda - closing session</w:t>
            </w:r>
          </w:p>
        </w:tc>
        <w:tc>
          <w:tcPr>
            <w:tcW w:w="0" w:type="auto"/>
          </w:tcPr>
          <w:p w14:paraId="75AF552E" w14:textId="77777777" w:rsidR="00EE43FE" w:rsidRPr="00555B45" w:rsidRDefault="00EE43FE" w:rsidP="00A47A96">
            <w:pPr>
              <w:pStyle w:val="TAL"/>
              <w:rPr>
                <w:sz w:val="16"/>
              </w:rPr>
            </w:pPr>
            <w:r>
              <w:rPr>
                <w:sz w:val="16"/>
              </w:rPr>
              <w:t>WG Chairman</w:t>
            </w:r>
          </w:p>
        </w:tc>
        <w:tc>
          <w:tcPr>
            <w:tcW w:w="0" w:type="auto"/>
          </w:tcPr>
          <w:p w14:paraId="6263C35D" w14:textId="77777777" w:rsidR="00EE43FE" w:rsidRPr="00555B45" w:rsidRDefault="00EE43FE" w:rsidP="00A47A96">
            <w:pPr>
              <w:pStyle w:val="TAL"/>
              <w:rPr>
                <w:sz w:val="16"/>
              </w:rPr>
            </w:pPr>
            <w:r>
              <w:rPr>
                <w:sz w:val="16"/>
              </w:rPr>
              <w:t>noted</w:t>
            </w:r>
          </w:p>
        </w:tc>
        <w:tc>
          <w:tcPr>
            <w:tcW w:w="0" w:type="auto"/>
          </w:tcPr>
          <w:p w14:paraId="284AB827" w14:textId="77777777" w:rsidR="00EE43FE" w:rsidRPr="00555B45" w:rsidRDefault="00EE43FE" w:rsidP="00A47A96">
            <w:pPr>
              <w:pStyle w:val="TAL"/>
              <w:rPr>
                <w:sz w:val="16"/>
              </w:rPr>
            </w:pPr>
          </w:p>
        </w:tc>
        <w:tc>
          <w:tcPr>
            <w:tcW w:w="0" w:type="auto"/>
          </w:tcPr>
          <w:p w14:paraId="55878330" w14:textId="77777777" w:rsidR="00EE43FE" w:rsidRPr="00555B45" w:rsidRDefault="00EE43FE" w:rsidP="00A47A96">
            <w:pPr>
              <w:pStyle w:val="TAL"/>
              <w:rPr>
                <w:sz w:val="16"/>
              </w:rPr>
            </w:pPr>
          </w:p>
        </w:tc>
      </w:tr>
      <w:tr w:rsidR="00EE43FE" w14:paraId="24669015" w14:textId="77777777" w:rsidTr="00A47A96">
        <w:tc>
          <w:tcPr>
            <w:tcW w:w="0" w:type="auto"/>
          </w:tcPr>
          <w:p w14:paraId="5C99BE64" w14:textId="77777777" w:rsidR="00EE43FE" w:rsidRPr="00555B45" w:rsidRDefault="00EE43FE" w:rsidP="00A47A96">
            <w:pPr>
              <w:pStyle w:val="TAL"/>
              <w:rPr>
                <w:sz w:val="16"/>
              </w:rPr>
            </w:pPr>
            <w:r>
              <w:rPr>
                <w:sz w:val="16"/>
              </w:rPr>
              <w:t>R5-225903</w:t>
            </w:r>
          </w:p>
        </w:tc>
        <w:tc>
          <w:tcPr>
            <w:tcW w:w="0" w:type="auto"/>
          </w:tcPr>
          <w:p w14:paraId="1129FB31" w14:textId="77777777" w:rsidR="00EE43FE" w:rsidRPr="00555B45" w:rsidRDefault="00EE43FE" w:rsidP="00A47A96">
            <w:pPr>
              <w:pStyle w:val="TAL"/>
              <w:rPr>
                <w:sz w:val="16"/>
              </w:rPr>
            </w:pPr>
            <w:r>
              <w:rPr>
                <w:sz w:val="16"/>
              </w:rPr>
              <w:t>RAN5#97 Session Programme</w:t>
            </w:r>
          </w:p>
        </w:tc>
        <w:tc>
          <w:tcPr>
            <w:tcW w:w="0" w:type="auto"/>
          </w:tcPr>
          <w:p w14:paraId="129639C1" w14:textId="77777777" w:rsidR="00EE43FE" w:rsidRPr="00555B45" w:rsidRDefault="00EE43FE" w:rsidP="00A47A96">
            <w:pPr>
              <w:pStyle w:val="TAL"/>
              <w:rPr>
                <w:sz w:val="16"/>
              </w:rPr>
            </w:pPr>
            <w:r>
              <w:rPr>
                <w:sz w:val="16"/>
              </w:rPr>
              <w:t>WG Chairman</w:t>
            </w:r>
          </w:p>
        </w:tc>
        <w:tc>
          <w:tcPr>
            <w:tcW w:w="0" w:type="auto"/>
          </w:tcPr>
          <w:p w14:paraId="2832685F" w14:textId="77777777" w:rsidR="00EE43FE" w:rsidRPr="00555B45" w:rsidRDefault="00EE43FE" w:rsidP="00A47A96">
            <w:pPr>
              <w:pStyle w:val="TAL"/>
              <w:rPr>
                <w:sz w:val="16"/>
              </w:rPr>
            </w:pPr>
            <w:r>
              <w:rPr>
                <w:sz w:val="16"/>
              </w:rPr>
              <w:t>noted</w:t>
            </w:r>
          </w:p>
        </w:tc>
        <w:tc>
          <w:tcPr>
            <w:tcW w:w="0" w:type="auto"/>
          </w:tcPr>
          <w:p w14:paraId="30DAD463" w14:textId="77777777" w:rsidR="00EE43FE" w:rsidRPr="00555B45" w:rsidRDefault="00EE43FE" w:rsidP="00A47A96">
            <w:pPr>
              <w:pStyle w:val="TAL"/>
              <w:rPr>
                <w:sz w:val="16"/>
              </w:rPr>
            </w:pPr>
          </w:p>
        </w:tc>
        <w:tc>
          <w:tcPr>
            <w:tcW w:w="0" w:type="auto"/>
          </w:tcPr>
          <w:p w14:paraId="5612A591" w14:textId="77777777" w:rsidR="00EE43FE" w:rsidRPr="00555B45" w:rsidRDefault="00EE43FE" w:rsidP="00A47A96">
            <w:pPr>
              <w:pStyle w:val="TAL"/>
              <w:rPr>
                <w:sz w:val="16"/>
              </w:rPr>
            </w:pPr>
          </w:p>
        </w:tc>
      </w:tr>
      <w:tr w:rsidR="00EE43FE" w14:paraId="372F1B8B" w14:textId="77777777" w:rsidTr="00A47A96">
        <w:tc>
          <w:tcPr>
            <w:tcW w:w="0" w:type="auto"/>
          </w:tcPr>
          <w:p w14:paraId="0DB23865" w14:textId="77777777" w:rsidR="00EE43FE" w:rsidRPr="00555B45" w:rsidRDefault="00EE43FE" w:rsidP="00A47A96">
            <w:pPr>
              <w:pStyle w:val="TAL"/>
              <w:rPr>
                <w:sz w:val="16"/>
              </w:rPr>
            </w:pPr>
            <w:r>
              <w:rPr>
                <w:sz w:val="16"/>
              </w:rPr>
              <w:t>R5-225904</w:t>
            </w:r>
          </w:p>
        </w:tc>
        <w:tc>
          <w:tcPr>
            <w:tcW w:w="0" w:type="auto"/>
          </w:tcPr>
          <w:p w14:paraId="092A281A" w14:textId="77777777" w:rsidR="00EE43FE" w:rsidRPr="00555B45" w:rsidRDefault="00EE43FE" w:rsidP="00A47A96">
            <w:pPr>
              <w:pStyle w:val="TAL"/>
              <w:rPr>
                <w:sz w:val="16"/>
              </w:rPr>
            </w:pPr>
            <w:r>
              <w:rPr>
                <w:sz w:val="16"/>
              </w:rPr>
              <w:t>RAN5 Leadership Team</w:t>
            </w:r>
          </w:p>
        </w:tc>
        <w:tc>
          <w:tcPr>
            <w:tcW w:w="0" w:type="auto"/>
          </w:tcPr>
          <w:p w14:paraId="315123C5" w14:textId="77777777" w:rsidR="00EE43FE" w:rsidRPr="00555B45" w:rsidRDefault="00EE43FE" w:rsidP="00A47A96">
            <w:pPr>
              <w:pStyle w:val="TAL"/>
              <w:rPr>
                <w:sz w:val="16"/>
              </w:rPr>
            </w:pPr>
            <w:r>
              <w:rPr>
                <w:sz w:val="16"/>
              </w:rPr>
              <w:t>WG Chairman</w:t>
            </w:r>
          </w:p>
        </w:tc>
        <w:tc>
          <w:tcPr>
            <w:tcW w:w="0" w:type="auto"/>
          </w:tcPr>
          <w:p w14:paraId="10D60A7F" w14:textId="77777777" w:rsidR="00EE43FE" w:rsidRPr="00555B45" w:rsidRDefault="00EE43FE" w:rsidP="00A47A96">
            <w:pPr>
              <w:pStyle w:val="TAL"/>
              <w:rPr>
                <w:sz w:val="16"/>
              </w:rPr>
            </w:pPr>
            <w:r>
              <w:rPr>
                <w:sz w:val="16"/>
              </w:rPr>
              <w:t>noted</w:t>
            </w:r>
          </w:p>
        </w:tc>
        <w:tc>
          <w:tcPr>
            <w:tcW w:w="0" w:type="auto"/>
          </w:tcPr>
          <w:p w14:paraId="7E5D5A03" w14:textId="77777777" w:rsidR="00EE43FE" w:rsidRPr="00555B45" w:rsidRDefault="00EE43FE" w:rsidP="00A47A96">
            <w:pPr>
              <w:pStyle w:val="TAL"/>
              <w:rPr>
                <w:sz w:val="16"/>
              </w:rPr>
            </w:pPr>
          </w:p>
        </w:tc>
        <w:tc>
          <w:tcPr>
            <w:tcW w:w="0" w:type="auto"/>
          </w:tcPr>
          <w:p w14:paraId="5E5327EA" w14:textId="77777777" w:rsidR="00EE43FE" w:rsidRPr="00555B45" w:rsidRDefault="00EE43FE" w:rsidP="00A47A96">
            <w:pPr>
              <w:pStyle w:val="TAL"/>
              <w:rPr>
                <w:sz w:val="16"/>
              </w:rPr>
            </w:pPr>
          </w:p>
        </w:tc>
      </w:tr>
      <w:tr w:rsidR="00EE43FE" w14:paraId="5EB24570" w14:textId="77777777" w:rsidTr="00A47A96">
        <w:tc>
          <w:tcPr>
            <w:tcW w:w="0" w:type="auto"/>
          </w:tcPr>
          <w:p w14:paraId="25406DAD" w14:textId="77777777" w:rsidR="00EE43FE" w:rsidRPr="00555B45" w:rsidRDefault="00EE43FE" w:rsidP="00A47A96">
            <w:pPr>
              <w:pStyle w:val="TAL"/>
              <w:rPr>
                <w:sz w:val="16"/>
              </w:rPr>
            </w:pPr>
            <w:r>
              <w:rPr>
                <w:sz w:val="16"/>
              </w:rPr>
              <w:t>R5-225905</w:t>
            </w:r>
          </w:p>
        </w:tc>
        <w:tc>
          <w:tcPr>
            <w:tcW w:w="0" w:type="auto"/>
          </w:tcPr>
          <w:p w14:paraId="33BC58F2" w14:textId="77777777" w:rsidR="00EE43FE" w:rsidRPr="00555B45" w:rsidRDefault="00EE43FE" w:rsidP="00A47A96">
            <w:pPr>
              <w:pStyle w:val="TAL"/>
              <w:rPr>
                <w:sz w:val="16"/>
              </w:rPr>
            </w:pPr>
            <w:r>
              <w:rPr>
                <w:sz w:val="16"/>
              </w:rPr>
              <w:t>RAN5#96-e WG Minutes</w:t>
            </w:r>
          </w:p>
        </w:tc>
        <w:tc>
          <w:tcPr>
            <w:tcW w:w="0" w:type="auto"/>
          </w:tcPr>
          <w:p w14:paraId="5BAD003F" w14:textId="77777777" w:rsidR="00EE43FE" w:rsidRPr="00555B45" w:rsidRDefault="00EE43FE" w:rsidP="00A47A96">
            <w:pPr>
              <w:pStyle w:val="TAL"/>
              <w:rPr>
                <w:sz w:val="16"/>
              </w:rPr>
            </w:pPr>
            <w:r>
              <w:rPr>
                <w:sz w:val="16"/>
              </w:rPr>
              <w:t>ETSI Secretariat</w:t>
            </w:r>
          </w:p>
        </w:tc>
        <w:tc>
          <w:tcPr>
            <w:tcW w:w="0" w:type="auto"/>
          </w:tcPr>
          <w:p w14:paraId="16EF63E8" w14:textId="77777777" w:rsidR="00EE43FE" w:rsidRPr="00555B45" w:rsidRDefault="00EE43FE" w:rsidP="00A47A96">
            <w:pPr>
              <w:pStyle w:val="TAL"/>
              <w:rPr>
                <w:sz w:val="16"/>
              </w:rPr>
            </w:pPr>
            <w:r>
              <w:rPr>
                <w:sz w:val="16"/>
              </w:rPr>
              <w:t>approved</w:t>
            </w:r>
          </w:p>
        </w:tc>
        <w:tc>
          <w:tcPr>
            <w:tcW w:w="0" w:type="auto"/>
          </w:tcPr>
          <w:p w14:paraId="78D867C9" w14:textId="77777777" w:rsidR="00EE43FE" w:rsidRPr="00555B45" w:rsidRDefault="00EE43FE" w:rsidP="00A47A96">
            <w:pPr>
              <w:pStyle w:val="TAL"/>
              <w:rPr>
                <w:sz w:val="16"/>
              </w:rPr>
            </w:pPr>
          </w:p>
        </w:tc>
        <w:tc>
          <w:tcPr>
            <w:tcW w:w="0" w:type="auto"/>
          </w:tcPr>
          <w:p w14:paraId="2112862E" w14:textId="77777777" w:rsidR="00EE43FE" w:rsidRPr="00555B45" w:rsidRDefault="00EE43FE" w:rsidP="00A47A96">
            <w:pPr>
              <w:pStyle w:val="TAL"/>
              <w:rPr>
                <w:sz w:val="16"/>
              </w:rPr>
            </w:pPr>
          </w:p>
        </w:tc>
      </w:tr>
      <w:tr w:rsidR="00EE43FE" w14:paraId="5EC9A969" w14:textId="77777777" w:rsidTr="00A47A96">
        <w:tc>
          <w:tcPr>
            <w:tcW w:w="0" w:type="auto"/>
          </w:tcPr>
          <w:p w14:paraId="781EB266" w14:textId="77777777" w:rsidR="00EE43FE" w:rsidRPr="00555B45" w:rsidRDefault="00EE43FE" w:rsidP="00A47A96">
            <w:pPr>
              <w:pStyle w:val="TAL"/>
              <w:rPr>
                <w:sz w:val="16"/>
              </w:rPr>
            </w:pPr>
            <w:r>
              <w:rPr>
                <w:sz w:val="16"/>
              </w:rPr>
              <w:t>R5-225906</w:t>
            </w:r>
          </w:p>
        </w:tc>
        <w:tc>
          <w:tcPr>
            <w:tcW w:w="0" w:type="auto"/>
          </w:tcPr>
          <w:p w14:paraId="4CAEF5A7" w14:textId="77777777" w:rsidR="00EE43FE" w:rsidRPr="00555B45" w:rsidRDefault="00EE43FE" w:rsidP="00A47A96">
            <w:pPr>
              <w:pStyle w:val="TAL"/>
              <w:rPr>
                <w:sz w:val="16"/>
              </w:rPr>
            </w:pPr>
            <w:r>
              <w:rPr>
                <w:sz w:val="16"/>
              </w:rPr>
              <w:t>RAN5#96-e WG Action Points</w:t>
            </w:r>
          </w:p>
        </w:tc>
        <w:tc>
          <w:tcPr>
            <w:tcW w:w="0" w:type="auto"/>
          </w:tcPr>
          <w:p w14:paraId="6F12F895" w14:textId="77777777" w:rsidR="00EE43FE" w:rsidRPr="00555B45" w:rsidRDefault="00EE43FE" w:rsidP="00A47A96">
            <w:pPr>
              <w:pStyle w:val="TAL"/>
              <w:rPr>
                <w:sz w:val="16"/>
              </w:rPr>
            </w:pPr>
            <w:r>
              <w:rPr>
                <w:sz w:val="16"/>
              </w:rPr>
              <w:t>ETSI Secretariat</w:t>
            </w:r>
          </w:p>
        </w:tc>
        <w:tc>
          <w:tcPr>
            <w:tcW w:w="0" w:type="auto"/>
          </w:tcPr>
          <w:p w14:paraId="45D76211" w14:textId="77777777" w:rsidR="00EE43FE" w:rsidRPr="00555B45" w:rsidRDefault="00EE43FE" w:rsidP="00A47A96">
            <w:pPr>
              <w:pStyle w:val="TAL"/>
              <w:rPr>
                <w:sz w:val="16"/>
              </w:rPr>
            </w:pPr>
            <w:r>
              <w:rPr>
                <w:sz w:val="16"/>
              </w:rPr>
              <w:t>noted</w:t>
            </w:r>
          </w:p>
        </w:tc>
        <w:tc>
          <w:tcPr>
            <w:tcW w:w="0" w:type="auto"/>
          </w:tcPr>
          <w:p w14:paraId="72D9FC6A" w14:textId="77777777" w:rsidR="00EE43FE" w:rsidRPr="00555B45" w:rsidRDefault="00EE43FE" w:rsidP="00A47A96">
            <w:pPr>
              <w:pStyle w:val="TAL"/>
              <w:rPr>
                <w:sz w:val="16"/>
              </w:rPr>
            </w:pPr>
          </w:p>
        </w:tc>
        <w:tc>
          <w:tcPr>
            <w:tcW w:w="0" w:type="auto"/>
          </w:tcPr>
          <w:p w14:paraId="2FB57155" w14:textId="77777777" w:rsidR="00EE43FE" w:rsidRPr="00555B45" w:rsidRDefault="00EE43FE" w:rsidP="00A47A96">
            <w:pPr>
              <w:pStyle w:val="TAL"/>
              <w:rPr>
                <w:sz w:val="16"/>
              </w:rPr>
            </w:pPr>
          </w:p>
        </w:tc>
      </w:tr>
      <w:tr w:rsidR="00EE43FE" w14:paraId="7D489105" w14:textId="77777777" w:rsidTr="00A47A96">
        <w:tc>
          <w:tcPr>
            <w:tcW w:w="0" w:type="auto"/>
          </w:tcPr>
          <w:p w14:paraId="797511AF" w14:textId="77777777" w:rsidR="00EE43FE" w:rsidRPr="00555B45" w:rsidRDefault="00EE43FE" w:rsidP="00A47A96">
            <w:pPr>
              <w:pStyle w:val="TAL"/>
              <w:rPr>
                <w:sz w:val="16"/>
              </w:rPr>
            </w:pPr>
            <w:r>
              <w:rPr>
                <w:sz w:val="16"/>
              </w:rPr>
              <w:t>R5-225907</w:t>
            </w:r>
          </w:p>
        </w:tc>
        <w:tc>
          <w:tcPr>
            <w:tcW w:w="0" w:type="auto"/>
          </w:tcPr>
          <w:p w14:paraId="1B346009" w14:textId="77777777" w:rsidR="00EE43FE" w:rsidRPr="00555B45" w:rsidRDefault="00EE43FE" w:rsidP="00A47A96">
            <w:pPr>
              <w:pStyle w:val="TAL"/>
              <w:rPr>
                <w:sz w:val="16"/>
              </w:rPr>
            </w:pPr>
            <w:r>
              <w:rPr>
                <w:sz w:val="16"/>
              </w:rPr>
              <w:t>Latest RAN Plenary notes</w:t>
            </w:r>
          </w:p>
        </w:tc>
        <w:tc>
          <w:tcPr>
            <w:tcW w:w="0" w:type="auto"/>
          </w:tcPr>
          <w:p w14:paraId="4354FDAE" w14:textId="77777777" w:rsidR="00EE43FE" w:rsidRPr="00555B45" w:rsidRDefault="00EE43FE" w:rsidP="00A47A96">
            <w:pPr>
              <w:pStyle w:val="TAL"/>
              <w:rPr>
                <w:sz w:val="16"/>
              </w:rPr>
            </w:pPr>
            <w:r>
              <w:rPr>
                <w:sz w:val="16"/>
              </w:rPr>
              <w:t>WG Chairman</w:t>
            </w:r>
          </w:p>
        </w:tc>
        <w:tc>
          <w:tcPr>
            <w:tcW w:w="0" w:type="auto"/>
          </w:tcPr>
          <w:p w14:paraId="2E94CFD5" w14:textId="77777777" w:rsidR="00EE43FE" w:rsidRPr="00555B45" w:rsidRDefault="00EE43FE" w:rsidP="00A47A96">
            <w:pPr>
              <w:pStyle w:val="TAL"/>
              <w:rPr>
                <w:sz w:val="16"/>
              </w:rPr>
            </w:pPr>
            <w:r>
              <w:rPr>
                <w:sz w:val="16"/>
              </w:rPr>
              <w:t>noted</w:t>
            </w:r>
          </w:p>
        </w:tc>
        <w:tc>
          <w:tcPr>
            <w:tcW w:w="0" w:type="auto"/>
          </w:tcPr>
          <w:p w14:paraId="1DF5ED22" w14:textId="77777777" w:rsidR="00EE43FE" w:rsidRPr="00555B45" w:rsidRDefault="00EE43FE" w:rsidP="00A47A96">
            <w:pPr>
              <w:pStyle w:val="TAL"/>
              <w:rPr>
                <w:sz w:val="16"/>
              </w:rPr>
            </w:pPr>
          </w:p>
        </w:tc>
        <w:tc>
          <w:tcPr>
            <w:tcW w:w="0" w:type="auto"/>
          </w:tcPr>
          <w:p w14:paraId="7E96E127" w14:textId="77777777" w:rsidR="00EE43FE" w:rsidRPr="00555B45" w:rsidRDefault="00EE43FE" w:rsidP="00A47A96">
            <w:pPr>
              <w:pStyle w:val="TAL"/>
              <w:rPr>
                <w:sz w:val="16"/>
              </w:rPr>
            </w:pPr>
          </w:p>
        </w:tc>
      </w:tr>
      <w:tr w:rsidR="00EE43FE" w14:paraId="2F6A94CC" w14:textId="77777777" w:rsidTr="00A47A96">
        <w:tc>
          <w:tcPr>
            <w:tcW w:w="0" w:type="auto"/>
          </w:tcPr>
          <w:p w14:paraId="63F076C2" w14:textId="77777777" w:rsidR="00EE43FE" w:rsidRPr="00555B45" w:rsidRDefault="00EE43FE" w:rsidP="00A47A96">
            <w:pPr>
              <w:pStyle w:val="TAL"/>
              <w:rPr>
                <w:sz w:val="16"/>
              </w:rPr>
            </w:pPr>
            <w:r>
              <w:rPr>
                <w:sz w:val="16"/>
              </w:rPr>
              <w:t>R5-225908</w:t>
            </w:r>
          </w:p>
        </w:tc>
        <w:tc>
          <w:tcPr>
            <w:tcW w:w="0" w:type="auto"/>
          </w:tcPr>
          <w:p w14:paraId="1B08D9C1" w14:textId="77777777" w:rsidR="00EE43FE" w:rsidRPr="00555B45" w:rsidRDefault="00EE43FE" w:rsidP="00A47A96">
            <w:pPr>
              <w:pStyle w:val="TAL"/>
              <w:rPr>
                <w:sz w:val="16"/>
              </w:rPr>
            </w:pPr>
            <w:r>
              <w:rPr>
                <w:sz w:val="16"/>
              </w:rPr>
              <w:t>Latest RAN Plenary draft Report</w:t>
            </w:r>
          </w:p>
        </w:tc>
        <w:tc>
          <w:tcPr>
            <w:tcW w:w="0" w:type="auto"/>
          </w:tcPr>
          <w:p w14:paraId="3D967C75" w14:textId="77777777" w:rsidR="00EE43FE" w:rsidRPr="00555B45" w:rsidRDefault="00EE43FE" w:rsidP="00A47A96">
            <w:pPr>
              <w:pStyle w:val="TAL"/>
              <w:rPr>
                <w:sz w:val="16"/>
              </w:rPr>
            </w:pPr>
            <w:r>
              <w:rPr>
                <w:sz w:val="16"/>
              </w:rPr>
              <w:t>WG Chairman</w:t>
            </w:r>
          </w:p>
        </w:tc>
        <w:tc>
          <w:tcPr>
            <w:tcW w:w="0" w:type="auto"/>
          </w:tcPr>
          <w:p w14:paraId="513168F3" w14:textId="77777777" w:rsidR="00EE43FE" w:rsidRPr="00555B45" w:rsidRDefault="00EE43FE" w:rsidP="00A47A96">
            <w:pPr>
              <w:pStyle w:val="TAL"/>
              <w:rPr>
                <w:sz w:val="16"/>
              </w:rPr>
            </w:pPr>
            <w:r>
              <w:rPr>
                <w:sz w:val="16"/>
              </w:rPr>
              <w:t>noted</w:t>
            </w:r>
          </w:p>
        </w:tc>
        <w:tc>
          <w:tcPr>
            <w:tcW w:w="0" w:type="auto"/>
          </w:tcPr>
          <w:p w14:paraId="6F9400F3" w14:textId="77777777" w:rsidR="00EE43FE" w:rsidRPr="00555B45" w:rsidRDefault="00EE43FE" w:rsidP="00A47A96">
            <w:pPr>
              <w:pStyle w:val="TAL"/>
              <w:rPr>
                <w:sz w:val="16"/>
              </w:rPr>
            </w:pPr>
          </w:p>
        </w:tc>
        <w:tc>
          <w:tcPr>
            <w:tcW w:w="0" w:type="auto"/>
          </w:tcPr>
          <w:p w14:paraId="1BF55FD8" w14:textId="77777777" w:rsidR="00EE43FE" w:rsidRPr="00555B45" w:rsidRDefault="00EE43FE" w:rsidP="00A47A96">
            <w:pPr>
              <w:pStyle w:val="TAL"/>
              <w:rPr>
                <w:sz w:val="16"/>
              </w:rPr>
            </w:pPr>
          </w:p>
        </w:tc>
      </w:tr>
      <w:tr w:rsidR="00EE43FE" w14:paraId="4685B969" w14:textId="77777777" w:rsidTr="00A47A96">
        <w:tc>
          <w:tcPr>
            <w:tcW w:w="0" w:type="auto"/>
          </w:tcPr>
          <w:p w14:paraId="26DB19D9" w14:textId="77777777" w:rsidR="00EE43FE" w:rsidRPr="00555B45" w:rsidRDefault="00EE43FE" w:rsidP="00A47A96">
            <w:pPr>
              <w:pStyle w:val="TAL"/>
              <w:rPr>
                <w:sz w:val="16"/>
              </w:rPr>
            </w:pPr>
            <w:r>
              <w:rPr>
                <w:sz w:val="16"/>
              </w:rPr>
              <w:t>R5-225909</w:t>
            </w:r>
          </w:p>
        </w:tc>
        <w:tc>
          <w:tcPr>
            <w:tcW w:w="0" w:type="auto"/>
          </w:tcPr>
          <w:p w14:paraId="3E7B551A" w14:textId="77777777" w:rsidR="00EE43FE" w:rsidRPr="00555B45" w:rsidRDefault="00EE43FE" w:rsidP="00A47A96">
            <w:pPr>
              <w:pStyle w:val="TAL"/>
              <w:rPr>
                <w:sz w:val="16"/>
              </w:rPr>
            </w:pPr>
            <w:r>
              <w:rPr>
                <w:sz w:val="16"/>
              </w:rPr>
              <w:t>Post Plenary Active Work Item update</w:t>
            </w:r>
          </w:p>
        </w:tc>
        <w:tc>
          <w:tcPr>
            <w:tcW w:w="0" w:type="auto"/>
          </w:tcPr>
          <w:p w14:paraId="1C7C93EC" w14:textId="77777777" w:rsidR="00EE43FE" w:rsidRPr="00555B45" w:rsidRDefault="00EE43FE" w:rsidP="00A47A96">
            <w:pPr>
              <w:pStyle w:val="TAL"/>
              <w:rPr>
                <w:sz w:val="16"/>
              </w:rPr>
            </w:pPr>
            <w:r>
              <w:rPr>
                <w:sz w:val="16"/>
              </w:rPr>
              <w:t>ETSI Secretariat</w:t>
            </w:r>
          </w:p>
        </w:tc>
        <w:tc>
          <w:tcPr>
            <w:tcW w:w="0" w:type="auto"/>
          </w:tcPr>
          <w:p w14:paraId="72439787" w14:textId="77777777" w:rsidR="00EE43FE" w:rsidRPr="00555B45" w:rsidRDefault="00EE43FE" w:rsidP="00A47A96">
            <w:pPr>
              <w:pStyle w:val="TAL"/>
              <w:rPr>
                <w:sz w:val="16"/>
              </w:rPr>
            </w:pPr>
            <w:r>
              <w:rPr>
                <w:sz w:val="16"/>
              </w:rPr>
              <w:t>noted</w:t>
            </w:r>
          </w:p>
        </w:tc>
        <w:tc>
          <w:tcPr>
            <w:tcW w:w="0" w:type="auto"/>
          </w:tcPr>
          <w:p w14:paraId="26190B3C" w14:textId="77777777" w:rsidR="00EE43FE" w:rsidRPr="00555B45" w:rsidRDefault="00EE43FE" w:rsidP="00A47A96">
            <w:pPr>
              <w:pStyle w:val="TAL"/>
              <w:rPr>
                <w:sz w:val="16"/>
              </w:rPr>
            </w:pPr>
          </w:p>
        </w:tc>
        <w:tc>
          <w:tcPr>
            <w:tcW w:w="0" w:type="auto"/>
          </w:tcPr>
          <w:p w14:paraId="29D0B392" w14:textId="77777777" w:rsidR="00EE43FE" w:rsidRPr="00555B45" w:rsidRDefault="00EE43FE" w:rsidP="00A47A96">
            <w:pPr>
              <w:pStyle w:val="TAL"/>
              <w:rPr>
                <w:sz w:val="16"/>
              </w:rPr>
            </w:pPr>
          </w:p>
        </w:tc>
      </w:tr>
      <w:tr w:rsidR="00EE43FE" w14:paraId="41522F8D" w14:textId="77777777" w:rsidTr="00A47A96">
        <w:tc>
          <w:tcPr>
            <w:tcW w:w="0" w:type="auto"/>
          </w:tcPr>
          <w:p w14:paraId="1326D507" w14:textId="77777777" w:rsidR="00EE43FE" w:rsidRPr="00555B45" w:rsidRDefault="00EE43FE" w:rsidP="00A47A96">
            <w:pPr>
              <w:pStyle w:val="TAL"/>
              <w:rPr>
                <w:sz w:val="16"/>
              </w:rPr>
            </w:pPr>
            <w:r>
              <w:rPr>
                <w:sz w:val="16"/>
              </w:rPr>
              <w:t>R5-225910</w:t>
            </w:r>
          </w:p>
        </w:tc>
        <w:tc>
          <w:tcPr>
            <w:tcW w:w="0" w:type="auto"/>
          </w:tcPr>
          <w:p w14:paraId="53C725E3" w14:textId="77777777" w:rsidR="00EE43FE" w:rsidRPr="00555B45" w:rsidRDefault="00EE43FE" w:rsidP="00A47A96">
            <w:pPr>
              <w:pStyle w:val="TAL"/>
              <w:rPr>
                <w:sz w:val="16"/>
              </w:rPr>
            </w:pPr>
            <w:r>
              <w:rPr>
                <w:sz w:val="16"/>
              </w:rPr>
              <w:t>RAN5 SR to RP#97-e</w:t>
            </w:r>
          </w:p>
        </w:tc>
        <w:tc>
          <w:tcPr>
            <w:tcW w:w="0" w:type="auto"/>
          </w:tcPr>
          <w:p w14:paraId="1A056616" w14:textId="77777777" w:rsidR="00EE43FE" w:rsidRPr="00555B45" w:rsidRDefault="00EE43FE" w:rsidP="00A47A96">
            <w:pPr>
              <w:pStyle w:val="TAL"/>
              <w:rPr>
                <w:sz w:val="16"/>
              </w:rPr>
            </w:pPr>
            <w:r>
              <w:rPr>
                <w:sz w:val="16"/>
              </w:rPr>
              <w:t>WG Chairman</w:t>
            </w:r>
          </w:p>
        </w:tc>
        <w:tc>
          <w:tcPr>
            <w:tcW w:w="0" w:type="auto"/>
          </w:tcPr>
          <w:p w14:paraId="5C2A0DB1" w14:textId="77777777" w:rsidR="00EE43FE" w:rsidRPr="00555B45" w:rsidRDefault="00EE43FE" w:rsidP="00A47A96">
            <w:pPr>
              <w:pStyle w:val="TAL"/>
              <w:rPr>
                <w:sz w:val="16"/>
              </w:rPr>
            </w:pPr>
            <w:r>
              <w:rPr>
                <w:sz w:val="16"/>
              </w:rPr>
              <w:t>noted</w:t>
            </w:r>
          </w:p>
        </w:tc>
        <w:tc>
          <w:tcPr>
            <w:tcW w:w="0" w:type="auto"/>
          </w:tcPr>
          <w:p w14:paraId="545C25E0" w14:textId="77777777" w:rsidR="00EE43FE" w:rsidRPr="00555B45" w:rsidRDefault="00EE43FE" w:rsidP="00A47A96">
            <w:pPr>
              <w:pStyle w:val="TAL"/>
              <w:rPr>
                <w:sz w:val="16"/>
              </w:rPr>
            </w:pPr>
          </w:p>
        </w:tc>
        <w:tc>
          <w:tcPr>
            <w:tcW w:w="0" w:type="auto"/>
          </w:tcPr>
          <w:p w14:paraId="6E25F5C3" w14:textId="77777777" w:rsidR="00EE43FE" w:rsidRPr="00555B45" w:rsidRDefault="00EE43FE" w:rsidP="00A47A96">
            <w:pPr>
              <w:pStyle w:val="TAL"/>
              <w:rPr>
                <w:sz w:val="16"/>
              </w:rPr>
            </w:pPr>
          </w:p>
        </w:tc>
      </w:tr>
      <w:tr w:rsidR="00EE43FE" w14:paraId="4C9A843A" w14:textId="77777777" w:rsidTr="00A47A96">
        <w:tc>
          <w:tcPr>
            <w:tcW w:w="0" w:type="auto"/>
          </w:tcPr>
          <w:p w14:paraId="08F71BDA" w14:textId="77777777" w:rsidR="00EE43FE" w:rsidRPr="00555B45" w:rsidRDefault="00EE43FE" w:rsidP="00A47A96">
            <w:pPr>
              <w:pStyle w:val="TAL"/>
              <w:rPr>
                <w:sz w:val="16"/>
              </w:rPr>
            </w:pPr>
            <w:r>
              <w:rPr>
                <w:sz w:val="16"/>
              </w:rPr>
              <w:t>R5-225911</w:t>
            </w:r>
          </w:p>
        </w:tc>
        <w:tc>
          <w:tcPr>
            <w:tcW w:w="0" w:type="auto"/>
          </w:tcPr>
          <w:p w14:paraId="0AF435B1" w14:textId="77777777" w:rsidR="00EE43FE" w:rsidRPr="00555B45" w:rsidRDefault="00EE43FE" w:rsidP="00A47A96">
            <w:pPr>
              <w:pStyle w:val="TAL"/>
              <w:rPr>
                <w:sz w:val="16"/>
              </w:rPr>
            </w:pPr>
            <w:r>
              <w:rPr>
                <w:sz w:val="16"/>
              </w:rPr>
              <w:t>TF160 SR to RP#97-e</w:t>
            </w:r>
          </w:p>
        </w:tc>
        <w:tc>
          <w:tcPr>
            <w:tcW w:w="0" w:type="auto"/>
          </w:tcPr>
          <w:p w14:paraId="55BC8351" w14:textId="77777777" w:rsidR="00EE43FE" w:rsidRPr="00555B45" w:rsidRDefault="00EE43FE" w:rsidP="00A47A96">
            <w:pPr>
              <w:pStyle w:val="TAL"/>
              <w:rPr>
                <w:sz w:val="16"/>
              </w:rPr>
            </w:pPr>
            <w:r>
              <w:rPr>
                <w:sz w:val="16"/>
              </w:rPr>
              <w:t>WG Chairman</w:t>
            </w:r>
          </w:p>
        </w:tc>
        <w:tc>
          <w:tcPr>
            <w:tcW w:w="0" w:type="auto"/>
          </w:tcPr>
          <w:p w14:paraId="3C06A739" w14:textId="77777777" w:rsidR="00EE43FE" w:rsidRPr="00555B45" w:rsidRDefault="00EE43FE" w:rsidP="00A47A96">
            <w:pPr>
              <w:pStyle w:val="TAL"/>
              <w:rPr>
                <w:sz w:val="16"/>
              </w:rPr>
            </w:pPr>
            <w:r>
              <w:rPr>
                <w:sz w:val="16"/>
              </w:rPr>
              <w:t>noted</w:t>
            </w:r>
          </w:p>
        </w:tc>
        <w:tc>
          <w:tcPr>
            <w:tcW w:w="0" w:type="auto"/>
          </w:tcPr>
          <w:p w14:paraId="664A05A7" w14:textId="77777777" w:rsidR="00EE43FE" w:rsidRPr="00555B45" w:rsidRDefault="00EE43FE" w:rsidP="00A47A96">
            <w:pPr>
              <w:pStyle w:val="TAL"/>
              <w:rPr>
                <w:sz w:val="16"/>
              </w:rPr>
            </w:pPr>
          </w:p>
        </w:tc>
        <w:tc>
          <w:tcPr>
            <w:tcW w:w="0" w:type="auto"/>
          </w:tcPr>
          <w:p w14:paraId="40C7D09A" w14:textId="77777777" w:rsidR="00EE43FE" w:rsidRPr="00555B45" w:rsidRDefault="00EE43FE" w:rsidP="00A47A96">
            <w:pPr>
              <w:pStyle w:val="TAL"/>
              <w:rPr>
                <w:sz w:val="16"/>
              </w:rPr>
            </w:pPr>
          </w:p>
        </w:tc>
      </w:tr>
      <w:tr w:rsidR="00EE43FE" w14:paraId="1C31B449" w14:textId="77777777" w:rsidTr="00A47A96">
        <w:tc>
          <w:tcPr>
            <w:tcW w:w="0" w:type="auto"/>
          </w:tcPr>
          <w:p w14:paraId="5ECF8E91" w14:textId="77777777" w:rsidR="00EE43FE" w:rsidRPr="00555B45" w:rsidRDefault="00EE43FE" w:rsidP="00A47A96">
            <w:pPr>
              <w:pStyle w:val="TAL"/>
              <w:rPr>
                <w:sz w:val="16"/>
              </w:rPr>
            </w:pPr>
            <w:r>
              <w:rPr>
                <w:sz w:val="16"/>
              </w:rPr>
              <w:t>R5-225912</w:t>
            </w:r>
          </w:p>
        </w:tc>
        <w:tc>
          <w:tcPr>
            <w:tcW w:w="0" w:type="auto"/>
          </w:tcPr>
          <w:p w14:paraId="5B9D4749" w14:textId="77777777" w:rsidR="00EE43FE" w:rsidRPr="00555B45" w:rsidRDefault="00EE43FE" w:rsidP="00A47A96">
            <w:pPr>
              <w:pStyle w:val="TAL"/>
              <w:rPr>
                <w:sz w:val="16"/>
              </w:rPr>
            </w:pPr>
            <w:r>
              <w:rPr>
                <w:sz w:val="16"/>
              </w:rPr>
              <w:t>RAN5#97 LS Template</w:t>
            </w:r>
          </w:p>
        </w:tc>
        <w:tc>
          <w:tcPr>
            <w:tcW w:w="0" w:type="auto"/>
          </w:tcPr>
          <w:p w14:paraId="3BC4A9F7" w14:textId="77777777" w:rsidR="00EE43FE" w:rsidRPr="00555B45" w:rsidRDefault="00EE43FE" w:rsidP="00A47A96">
            <w:pPr>
              <w:pStyle w:val="TAL"/>
              <w:rPr>
                <w:sz w:val="16"/>
              </w:rPr>
            </w:pPr>
            <w:r>
              <w:rPr>
                <w:sz w:val="16"/>
              </w:rPr>
              <w:t>WG Chairman</w:t>
            </w:r>
          </w:p>
        </w:tc>
        <w:tc>
          <w:tcPr>
            <w:tcW w:w="0" w:type="auto"/>
          </w:tcPr>
          <w:p w14:paraId="02B93888" w14:textId="77777777" w:rsidR="00EE43FE" w:rsidRPr="00555B45" w:rsidRDefault="00EE43FE" w:rsidP="00A47A96">
            <w:pPr>
              <w:pStyle w:val="TAL"/>
              <w:rPr>
                <w:sz w:val="16"/>
              </w:rPr>
            </w:pPr>
            <w:r>
              <w:rPr>
                <w:sz w:val="16"/>
              </w:rPr>
              <w:t>noted</w:t>
            </w:r>
          </w:p>
        </w:tc>
        <w:tc>
          <w:tcPr>
            <w:tcW w:w="0" w:type="auto"/>
          </w:tcPr>
          <w:p w14:paraId="16BA7E0B" w14:textId="77777777" w:rsidR="00EE43FE" w:rsidRPr="00555B45" w:rsidRDefault="00EE43FE" w:rsidP="00A47A96">
            <w:pPr>
              <w:pStyle w:val="TAL"/>
              <w:rPr>
                <w:sz w:val="16"/>
              </w:rPr>
            </w:pPr>
          </w:p>
        </w:tc>
        <w:tc>
          <w:tcPr>
            <w:tcW w:w="0" w:type="auto"/>
          </w:tcPr>
          <w:p w14:paraId="0B822E2A" w14:textId="77777777" w:rsidR="00EE43FE" w:rsidRPr="00555B45" w:rsidRDefault="00EE43FE" w:rsidP="00A47A96">
            <w:pPr>
              <w:pStyle w:val="TAL"/>
              <w:rPr>
                <w:sz w:val="16"/>
              </w:rPr>
            </w:pPr>
          </w:p>
        </w:tc>
      </w:tr>
      <w:tr w:rsidR="00EE43FE" w14:paraId="26B2612E" w14:textId="77777777" w:rsidTr="00A47A96">
        <w:tc>
          <w:tcPr>
            <w:tcW w:w="0" w:type="auto"/>
          </w:tcPr>
          <w:p w14:paraId="39DE22BF" w14:textId="77777777" w:rsidR="00EE43FE" w:rsidRPr="00555B45" w:rsidRDefault="00EE43FE" w:rsidP="00A47A96">
            <w:pPr>
              <w:pStyle w:val="TAL"/>
              <w:rPr>
                <w:sz w:val="16"/>
              </w:rPr>
            </w:pPr>
            <w:r>
              <w:rPr>
                <w:sz w:val="16"/>
              </w:rPr>
              <w:t>R5-225913</w:t>
            </w:r>
          </w:p>
        </w:tc>
        <w:tc>
          <w:tcPr>
            <w:tcW w:w="0" w:type="auto"/>
          </w:tcPr>
          <w:p w14:paraId="19E7C524" w14:textId="77777777" w:rsidR="00EE43FE" w:rsidRPr="00555B45" w:rsidRDefault="00EE43FE" w:rsidP="00A47A96">
            <w:pPr>
              <w:pStyle w:val="TAL"/>
              <w:rPr>
                <w:sz w:val="16"/>
              </w:rPr>
            </w:pPr>
            <w:r>
              <w:rPr>
                <w:sz w:val="16"/>
              </w:rPr>
              <w:t>Meeting schedule for 2023</w:t>
            </w:r>
          </w:p>
        </w:tc>
        <w:tc>
          <w:tcPr>
            <w:tcW w:w="0" w:type="auto"/>
          </w:tcPr>
          <w:p w14:paraId="6B82C20E" w14:textId="77777777" w:rsidR="00EE43FE" w:rsidRPr="00555B45" w:rsidRDefault="00EE43FE" w:rsidP="00A47A96">
            <w:pPr>
              <w:pStyle w:val="TAL"/>
              <w:rPr>
                <w:sz w:val="16"/>
              </w:rPr>
            </w:pPr>
            <w:r>
              <w:rPr>
                <w:sz w:val="16"/>
              </w:rPr>
              <w:t>WG Chairman</w:t>
            </w:r>
          </w:p>
        </w:tc>
        <w:tc>
          <w:tcPr>
            <w:tcW w:w="0" w:type="auto"/>
          </w:tcPr>
          <w:p w14:paraId="125B73F9" w14:textId="77777777" w:rsidR="00EE43FE" w:rsidRPr="00555B45" w:rsidRDefault="00EE43FE" w:rsidP="00A47A96">
            <w:pPr>
              <w:pStyle w:val="TAL"/>
              <w:rPr>
                <w:sz w:val="16"/>
              </w:rPr>
            </w:pPr>
            <w:r>
              <w:rPr>
                <w:sz w:val="16"/>
              </w:rPr>
              <w:t>noted</w:t>
            </w:r>
          </w:p>
        </w:tc>
        <w:tc>
          <w:tcPr>
            <w:tcW w:w="0" w:type="auto"/>
          </w:tcPr>
          <w:p w14:paraId="597CC5B0" w14:textId="77777777" w:rsidR="00EE43FE" w:rsidRPr="00555B45" w:rsidRDefault="00EE43FE" w:rsidP="00A47A96">
            <w:pPr>
              <w:pStyle w:val="TAL"/>
              <w:rPr>
                <w:sz w:val="16"/>
              </w:rPr>
            </w:pPr>
          </w:p>
        </w:tc>
        <w:tc>
          <w:tcPr>
            <w:tcW w:w="0" w:type="auto"/>
          </w:tcPr>
          <w:p w14:paraId="22B8CD8D" w14:textId="77777777" w:rsidR="00EE43FE" w:rsidRPr="00555B45" w:rsidRDefault="00EE43FE" w:rsidP="00A47A96">
            <w:pPr>
              <w:pStyle w:val="TAL"/>
              <w:rPr>
                <w:sz w:val="16"/>
              </w:rPr>
            </w:pPr>
          </w:p>
        </w:tc>
      </w:tr>
      <w:tr w:rsidR="00EE43FE" w14:paraId="4CF66A2C" w14:textId="77777777" w:rsidTr="00A47A96">
        <w:tc>
          <w:tcPr>
            <w:tcW w:w="0" w:type="auto"/>
          </w:tcPr>
          <w:p w14:paraId="2446FC14" w14:textId="77777777" w:rsidR="00EE43FE" w:rsidRPr="00555B45" w:rsidRDefault="00EE43FE" w:rsidP="00A47A96">
            <w:pPr>
              <w:pStyle w:val="TAL"/>
              <w:rPr>
                <w:sz w:val="16"/>
              </w:rPr>
            </w:pPr>
            <w:r>
              <w:rPr>
                <w:sz w:val="16"/>
              </w:rPr>
              <w:t>R5-225914</w:t>
            </w:r>
          </w:p>
        </w:tc>
        <w:tc>
          <w:tcPr>
            <w:tcW w:w="0" w:type="auto"/>
          </w:tcPr>
          <w:p w14:paraId="524140FD" w14:textId="77777777" w:rsidR="00EE43FE" w:rsidRPr="00555B45" w:rsidRDefault="00EE43FE" w:rsidP="00A47A96">
            <w:pPr>
              <w:pStyle w:val="TAL"/>
              <w:rPr>
                <w:sz w:val="16"/>
              </w:rPr>
            </w:pPr>
            <w:r>
              <w:rPr>
                <w:sz w:val="16"/>
              </w:rPr>
              <w:t>WI Progress and Target Completion Date Review</w:t>
            </w:r>
          </w:p>
        </w:tc>
        <w:tc>
          <w:tcPr>
            <w:tcW w:w="0" w:type="auto"/>
          </w:tcPr>
          <w:p w14:paraId="2C670CD1" w14:textId="77777777" w:rsidR="00EE43FE" w:rsidRPr="00555B45" w:rsidRDefault="00EE43FE" w:rsidP="00A47A96">
            <w:pPr>
              <w:pStyle w:val="TAL"/>
              <w:rPr>
                <w:sz w:val="16"/>
              </w:rPr>
            </w:pPr>
            <w:r>
              <w:rPr>
                <w:sz w:val="16"/>
              </w:rPr>
              <w:t>WG Chairman</w:t>
            </w:r>
          </w:p>
        </w:tc>
        <w:tc>
          <w:tcPr>
            <w:tcW w:w="0" w:type="auto"/>
          </w:tcPr>
          <w:p w14:paraId="08637EC7" w14:textId="77777777" w:rsidR="00EE43FE" w:rsidRPr="00555B45" w:rsidRDefault="00EE43FE" w:rsidP="00A47A96">
            <w:pPr>
              <w:pStyle w:val="TAL"/>
              <w:rPr>
                <w:sz w:val="16"/>
              </w:rPr>
            </w:pPr>
            <w:r>
              <w:rPr>
                <w:sz w:val="16"/>
              </w:rPr>
              <w:t>noted</w:t>
            </w:r>
          </w:p>
        </w:tc>
        <w:tc>
          <w:tcPr>
            <w:tcW w:w="0" w:type="auto"/>
          </w:tcPr>
          <w:p w14:paraId="6C034B64" w14:textId="77777777" w:rsidR="00EE43FE" w:rsidRPr="00555B45" w:rsidRDefault="00EE43FE" w:rsidP="00A47A96">
            <w:pPr>
              <w:pStyle w:val="TAL"/>
              <w:rPr>
                <w:sz w:val="16"/>
              </w:rPr>
            </w:pPr>
          </w:p>
        </w:tc>
        <w:tc>
          <w:tcPr>
            <w:tcW w:w="0" w:type="auto"/>
          </w:tcPr>
          <w:p w14:paraId="557036E2" w14:textId="77777777" w:rsidR="00EE43FE" w:rsidRPr="00555B45" w:rsidRDefault="00EE43FE" w:rsidP="00A47A96">
            <w:pPr>
              <w:pStyle w:val="TAL"/>
              <w:rPr>
                <w:sz w:val="16"/>
              </w:rPr>
            </w:pPr>
          </w:p>
        </w:tc>
      </w:tr>
      <w:tr w:rsidR="00EE43FE" w14:paraId="6AB2FA7C" w14:textId="77777777" w:rsidTr="00A47A96">
        <w:tc>
          <w:tcPr>
            <w:tcW w:w="0" w:type="auto"/>
          </w:tcPr>
          <w:p w14:paraId="2453ED4F" w14:textId="77777777" w:rsidR="00EE43FE" w:rsidRPr="00555B45" w:rsidRDefault="00EE43FE" w:rsidP="00A47A96">
            <w:pPr>
              <w:pStyle w:val="TAL"/>
              <w:rPr>
                <w:sz w:val="16"/>
              </w:rPr>
            </w:pPr>
            <w:r>
              <w:rPr>
                <w:sz w:val="16"/>
              </w:rPr>
              <w:t>R5-225915</w:t>
            </w:r>
          </w:p>
        </w:tc>
        <w:tc>
          <w:tcPr>
            <w:tcW w:w="0" w:type="auto"/>
          </w:tcPr>
          <w:p w14:paraId="42C3A293" w14:textId="77777777" w:rsidR="00EE43FE" w:rsidRPr="00555B45" w:rsidRDefault="00EE43FE" w:rsidP="00A47A96">
            <w:pPr>
              <w:pStyle w:val="TAL"/>
              <w:rPr>
                <w:sz w:val="16"/>
              </w:rPr>
            </w:pPr>
            <w:r>
              <w:rPr>
                <w:sz w:val="16"/>
              </w:rPr>
              <w:t>Review deadlines for next quarter</w:t>
            </w:r>
          </w:p>
        </w:tc>
        <w:tc>
          <w:tcPr>
            <w:tcW w:w="0" w:type="auto"/>
          </w:tcPr>
          <w:p w14:paraId="6640C80D" w14:textId="77777777" w:rsidR="00EE43FE" w:rsidRPr="00555B45" w:rsidRDefault="00EE43FE" w:rsidP="00A47A96">
            <w:pPr>
              <w:pStyle w:val="TAL"/>
              <w:rPr>
                <w:sz w:val="16"/>
              </w:rPr>
            </w:pPr>
            <w:r>
              <w:rPr>
                <w:sz w:val="16"/>
              </w:rPr>
              <w:t>WG Chairman</w:t>
            </w:r>
          </w:p>
        </w:tc>
        <w:tc>
          <w:tcPr>
            <w:tcW w:w="0" w:type="auto"/>
          </w:tcPr>
          <w:p w14:paraId="5E479514" w14:textId="77777777" w:rsidR="00EE43FE" w:rsidRPr="00555B45" w:rsidRDefault="00EE43FE" w:rsidP="00A47A96">
            <w:pPr>
              <w:pStyle w:val="TAL"/>
              <w:rPr>
                <w:sz w:val="16"/>
              </w:rPr>
            </w:pPr>
            <w:r>
              <w:rPr>
                <w:sz w:val="16"/>
              </w:rPr>
              <w:t>noted</w:t>
            </w:r>
          </w:p>
        </w:tc>
        <w:tc>
          <w:tcPr>
            <w:tcW w:w="0" w:type="auto"/>
          </w:tcPr>
          <w:p w14:paraId="7B2F11DB" w14:textId="77777777" w:rsidR="00EE43FE" w:rsidRPr="00555B45" w:rsidRDefault="00EE43FE" w:rsidP="00A47A96">
            <w:pPr>
              <w:pStyle w:val="TAL"/>
              <w:rPr>
                <w:sz w:val="16"/>
              </w:rPr>
            </w:pPr>
          </w:p>
        </w:tc>
        <w:tc>
          <w:tcPr>
            <w:tcW w:w="0" w:type="auto"/>
          </w:tcPr>
          <w:p w14:paraId="57CCE67C" w14:textId="77777777" w:rsidR="00EE43FE" w:rsidRPr="00555B45" w:rsidRDefault="00EE43FE" w:rsidP="00A47A96">
            <w:pPr>
              <w:pStyle w:val="TAL"/>
              <w:rPr>
                <w:sz w:val="16"/>
              </w:rPr>
            </w:pPr>
          </w:p>
        </w:tc>
      </w:tr>
      <w:tr w:rsidR="00EE43FE" w14:paraId="47D43302" w14:textId="77777777" w:rsidTr="00A47A96">
        <w:tc>
          <w:tcPr>
            <w:tcW w:w="0" w:type="auto"/>
          </w:tcPr>
          <w:p w14:paraId="6F406646" w14:textId="77777777" w:rsidR="00EE43FE" w:rsidRPr="00555B45" w:rsidRDefault="00EE43FE" w:rsidP="00A47A96">
            <w:pPr>
              <w:pStyle w:val="TAL"/>
              <w:rPr>
                <w:sz w:val="16"/>
              </w:rPr>
            </w:pPr>
            <w:r>
              <w:rPr>
                <w:sz w:val="16"/>
              </w:rPr>
              <w:t>R5-225916</w:t>
            </w:r>
          </w:p>
        </w:tc>
        <w:tc>
          <w:tcPr>
            <w:tcW w:w="0" w:type="auto"/>
          </w:tcPr>
          <w:p w14:paraId="14A0759B" w14:textId="77777777" w:rsidR="00EE43FE" w:rsidRPr="00555B45" w:rsidRDefault="00EE43FE" w:rsidP="00A47A96">
            <w:pPr>
              <w:pStyle w:val="TAL"/>
              <w:rPr>
                <w:sz w:val="16"/>
              </w:rPr>
            </w:pPr>
            <w:r>
              <w:rPr>
                <w:sz w:val="16"/>
              </w:rPr>
              <w:t>Reply LS on video call upgrade when preconditions are not used</w:t>
            </w:r>
          </w:p>
        </w:tc>
        <w:tc>
          <w:tcPr>
            <w:tcW w:w="0" w:type="auto"/>
          </w:tcPr>
          <w:p w14:paraId="6ACC7D9E" w14:textId="77777777" w:rsidR="00EE43FE" w:rsidRPr="00555B45" w:rsidRDefault="00EE43FE" w:rsidP="00A47A96">
            <w:pPr>
              <w:pStyle w:val="TAL"/>
              <w:rPr>
                <w:sz w:val="16"/>
              </w:rPr>
            </w:pPr>
            <w:r>
              <w:rPr>
                <w:sz w:val="16"/>
              </w:rPr>
              <w:t>TSG WG CT1</w:t>
            </w:r>
          </w:p>
        </w:tc>
        <w:tc>
          <w:tcPr>
            <w:tcW w:w="0" w:type="auto"/>
          </w:tcPr>
          <w:p w14:paraId="41FC0D16" w14:textId="77777777" w:rsidR="00EE43FE" w:rsidRPr="00555B45" w:rsidRDefault="00EE43FE" w:rsidP="00A47A96">
            <w:pPr>
              <w:pStyle w:val="TAL"/>
              <w:rPr>
                <w:sz w:val="16"/>
              </w:rPr>
            </w:pPr>
            <w:r>
              <w:rPr>
                <w:sz w:val="16"/>
              </w:rPr>
              <w:t>noted</w:t>
            </w:r>
          </w:p>
        </w:tc>
        <w:tc>
          <w:tcPr>
            <w:tcW w:w="0" w:type="auto"/>
          </w:tcPr>
          <w:p w14:paraId="7D8ED40A" w14:textId="77777777" w:rsidR="00EE43FE" w:rsidRPr="00555B45" w:rsidRDefault="00EE43FE" w:rsidP="00A47A96">
            <w:pPr>
              <w:pStyle w:val="TAL"/>
              <w:rPr>
                <w:sz w:val="16"/>
              </w:rPr>
            </w:pPr>
          </w:p>
        </w:tc>
        <w:tc>
          <w:tcPr>
            <w:tcW w:w="0" w:type="auto"/>
          </w:tcPr>
          <w:p w14:paraId="6B6975AC" w14:textId="77777777" w:rsidR="00EE43FE" w:rsidRPr="00555B45" w:rsidRDefault="00EE43FE" w:rsidP="00A47A96">
            <w:pPr>
              <w:pStyle w:val="TAL"/>
              <w:rPr>
                <w:sz w:val="16"/>
              </w:rPr>
            </w:pPr>
          </w:p>
        </w:tc>
      </w:tr>
      <w:tr w:rsidR="00EE43FE" w14:paraId="59F4006C" w14:textId="77777777" w:rsidTr="00A47A96">
        <w:tc>
          <w:tcPr>
            <w:tcW w:w="0" w:type="auto"/>
          </w:tcPr>
          <w:p w14:paraId="32B5A061" w14:textId="77777777" w:rsidR="00EE43FE" w:rsidRPr="00555B45" w:rsidRDefault="00EE43FE" w:rsidP="00A47A96">
            <w:pPr>
              <w:pStyle w:val="TAL"/>
              <w:rPr>
                <w:sz w:val="16"/>
              </w:rPr>
            </w:pPr>
            <w:r>
              <w:rPr>
                <w:sz w:val="16"/>
              </w:rPr>
              <w:t>R5-225917</w:t>
            </w:r>
          </w:p>
        </w:tc>
        <w:tc>
          <w:tcPr>
            <w:tcW w:w="0" w:type="auto"/>
          </w:tcPr>
          <w:p w14:paraId="7CD67C1B" w14:textId="77777777" w:rsidR="00EE43FE" w:rsidRPr="00555B45" w:rsidRDefault="00EE43FE" w:rsidP="00A47A96">
            <w:pPr>
              <w:pStyle w:val="TAL"/>
              <w:rPr>
                <w:sz w:val="16"/>
              </w:rPr>
            </w:pPr>
            <w:r>
              <w:rPr>
                <w:sz w:val="16"/>
              </w:rPr>
              <w:t>Reply LS on null security algorithm</w:t>
            </w:r>
          </w:p>
        </w:tc>
        <w:tc>
          <w:tcPr>
            <w:tcW w:w="0" w:type="auto"/>
          </w:tcPr>
          <w:p w14:paraId="4B6413F7" w14:textId="77777777" w:rsidR="00EE43FE" w:rsidRPr="00555B45" w:rsidRDefault="00EE43FE" w:rsidP="00A47A96">
            <w:pPr>
              <w:pStyle w:val="TAL"/>
              <w:rPr>
                <w:sz w:val="16"/>
              </w:rPr>
            </w:pPr>
            <w:r>
              <w:rPr>
                <w:sz w:val="16"/>
              </w:rPr>
              <w:t>TSG WG RAN2</w:t>
            </w:r>
          </w:p>
        </w:tc>
        <w:tc>
          <w:tcPr>
            <w:tcW w:w="0" w:type="auto"/>
          </w:tcPr>
          <w:p w14:paraId="595EC3D2" w14:textId="77777777" w:rsidR="00EE43FE" w:rsidRPr="00555B45" w:rsidRDefault="00EE43FE" w:rsidP="00A47A96">
            <w:pPr>
              <w:pStyle w:val="TAL"/>
              <w:rPr>
                <w:sz w:val="16"/>
              </w:rPr>
            </w:pPr>
            <w:r>
              <w:rPr>
                <w:sz w:val="16"/>
              </w:rPr>
              <w:t>noted</w:t>
            </w:r>
          </w:p>
        </w:tc>
        <w:tc>
          <w:tcPr>
            <w:tcW w:w="0" w:type="auto"/>
          </w:tcPr>
          <w:p w14:paraId="238B2802" w14:textId="77777777" w:rsidR="00EE43FE" w:rsidRPr="00555B45" w:rsidRDefault="00EE43FE" w:rsidP="00A47A96">
            <w:pPr>
              <w:pStyle w:val="TAL"/>
              <w:rPr>
                <w:sz w:val="16"/>
              </w:rPr>
            </w:pPr>
          </w:p>
        </w:tc>
        <w:tc>
          <w:tcPr>
            <w:tcW w:w="0" w:type="auto"/>
          </w:tcPr>
          <w:p w14:paraId="2C8A8A9A" w14:textId="77777777" w:rsidR="00EE43FE" w:rsidRPr="00555B45" w:rsidRDefault="00EE43FE" w:rsidP="00A47A96">
            <w:pPr>
              <w:pStyle w:val="TAL"/>
              <w:rPr>
                <w:sz w:val="16"/>
              </w:rPr>
            </w:pPr>
          </w:p>
        </w:tc>
      </w:tr>
      <w:tr w:rsidR="00EE43FE" w14:paraId="40091DC8" w14:textId="77777777" w:rsidTr="00A47A96">
        <w:tc>
          <w:tcPr>
            <w:tcW w:w="0" w:type="auto"/>
          </w:tcPr>
          <w:p w14:paraId="00C11E35" w14:textId="77777777" w:rsidR="00EE43FE" w:rsidRPr="00555B45" w:rsidRDefault="00EE43FE" w:rsidP="00A47A96">
            <w:pPr>
              <w:pStyle w:val="TAL"/>
              <w:rPr>
                <w:sz w:val="16"/>
              </w:rPr>
            </w:pPr>
            <w:r>
              <w:rPr>
                <w:sz w:val="16"/>
              </w:rPr>
              <w:t>R5-225918</w:t>
            </w:r>
          </w:p>
        </w:tc>
        <w:tc>
          <w:tcPr>
            <w:tcW w:w="0" w:type="auto"/>
          </w:tcPr>
          <w:p w14:paraId="0BB08B1C" w14:textId="77777777" w:rsidR="00EE43FE" w:rsidRPr="00555B45" w:rsidRDefault="00EE43FE" w:rsidP="00A47A96">
            <w:pPr>
              <w:pStyle w:val="TAL"/>
              <w:rPr>
                <w:sz w:val="16"/>
              </w:rPr>
            </w:pPr>
            <w:r>
              <w:rPr>
                <w:sz w:val="16"/>
              </w:rPr>
              <w:t>LS on work towards two new recommendations ""Generic unwanted emission characteristics of base stations/mobile stations using the terrestrial radio interfaces of IMT-2020""</w:t>
            </w:r>
          </w:p>
        </w:tc>
        <w:tc>
          <w:tcPr>
            <w:tcW w:w="0" w:type="auto"/>
          </w:tcPr>
          <w:p w14:paraId="0ED558F7" w14:textId="77777777" w:rsidR="00EE43FE" w:rsidRPr="00555B45" w:rsidRDefault="00EE43FE" w:rsidP="00A47A96">
            <w:pPr>
              <w:pStyle w:val="TAL"/>
              <w:rPr>
                <w:sz w:val="16"/>
              </w:rPr>
            </w:pPr>
            <w:r>
              <w:rPr>
                <w:sz w:val="16"/>
              </w:rPr>
              <w:t>TSG WG RAN4</w:t>
            </w:r>
          </w:p>
        </w:tc>
        <w:tc>
          <w:tcPr>
            <w:tcW w:w="0" w:type="auto"/>
          </w:tcPr>
          <w:p w14:paraId="29C2A5A8" w14:textId="77777777" w:rsidR="00EE43FE" w:rsidRPr="00555B45" w:rsidRDefault="00EE43FE" w:rsidP="00A47A96">
            <w:pPr>
              <w:pStyle w:val="TAL"/>
              <w:rPr>
                <w:sz w:val="16"/>
              </w:rPr>
            </w:pPr>
            <w:r>
              <w:rPr>
                <w:sz w:val="16"/>
              </w:rPr>
              <w:t>noted</w:t>
            </w:r>
          </w:p>
        </w:tc>
        <w:tc>
          <w:tcPr>
            <w:tcW w:w="0" w:type="auto"/>
          </w:tcPr>
          <w:p w14:paraId="2B59D66B" w14:textId="77777777" w:rsidR="00EE43FE" w:rsidRPr="00555B45" w:rsidRDefault="00EE43FE" w:rsidP="00A47A96">
            <w:pPr>
              <w:pStyle w:val="TAL"/>
              <w:rPr>
                <w:sz w:val="16"/>
              </w:rPr>
            </w:pPr>
          </w:p>
        </w:tc>
        <w:tc>
          <w:tcPr>
            <w:tcW w:w="0" w:type="auto"/>
          </w:tcPr>
          <w:p w14:paraId="3083816E" w14:textId="77777777" w:rsidR="00EE43FE" w:rsidRPr="00555B45" w:rsidRDefault="00EE43FE" w:rsidP="00A47A96">
            <w:pPr>
              <w:pStyle w:val="TAL"/>
              <w:rPr>
                <w:sz w:val="16"/>
              </w:rPr>
            </w:pPr>
          </w:p>
        </w:tc>
      </w:tr>
      <w:tr w:rsidR="00EE43FE" w14:paraId="0D4AD10B" w14:textId="77777777" w:rsidTr="00A47A96">
        <w:tc>
          <w:tcPr>
            <w:tcW w:w="0" w:type="auto"/>
          </w:tcPr>
          <w:p w14:paraId="38C8686C" w14:textId="77777777" w:rsidR="00EE43FE" w:rsidRPr="00555B45" w:rsidRDefault="00EE43FE" w:rsidP="00A47A96">
            <w:pPr>
              <w:pStyle w:val="TAL"/>
              <w:rPr>
                <w:sz w:val="16"/>
              </w:rPr>
            </w:pPr>
            <w:r>
              <w:rPr>
                <w:sz w:val="16"/>
              </w:rPr>
              <w:t>R5-225919</w:t>
            </w:r>
          </w:p>
        </w:tc>
        <w:tc>
          <w:tcPr>
            <w:tcW w:w="0" w:type="auto"/>
          </w:tcPr>
          <w:p w14:paraId="7B5AC276" w14:textId="77777777" w:rsidR="00EE43FE" w:rsidRPr="00555B45" w:rsidRDefault="00EE43FE" w:rsidP="00A47A96">
            <w:pPr>
              <w:pStyle w:val="TAL"/>
              <w:rPr>
                <w:sz w:val="16"/>
              </w:rPr>
            </w:pPr>
            <w:r>
              <w:rPr>
                <w:sz w:val="16"/>
              </w:rPr>
              <w:t>Reply LS on TT work for NR FR1 TRP TRS</w:t>
            </w:r>
          </w:p>
        </w:tc>
        <w:tc>
          <w:tcPr>
            <w:tcW w:w="0" w:type="auto"/>
          </w:tcPr>
          <w:p w14:paraId="63E310CA" w14:textId="77777777" w:rsidR="00EE43FE" w:rsidRPr="00555B45" w:rsidRDefault="00EE43FE" w:rsidP="00A47A96">
            <w:pPr>
              <w:pStyle w:val="TAL"/>
              <w:rPr>
                <w:sz w:val="16"/>
              </w:rPr>
            </w:pPr>
            <w:r>
              <w:rPr>
                <w:sz w:val="16"/>
              </w:rPr>
              <w:t>TSG WG RAN4</w:t>
            </w:r>
          </w:p>
        </w:tc>
        <w:tc>
          <w:tcPr>
            <w:tcW w:w="0" w:type="auto"/>
          </w:tcPr>
          <w:p w14:paraId="19081331" w14:textId="77777777" w:rsidR="00EE43FE" w:rsidRPr="00555B45" w:rsidRDefault="00EE43FE" w:rsidP="00A47A96">
            <w:pPr>
              <w:pStyle w:val="TAL"/>
              <w:rPr>
                <w:sz w:val="16"/>
              </w:rPr>
            </w:pPr>
            <w:r>
              <w:rPr>
                <w:sz w:val="16"/>
              </w:rPr>
              <w:t>noted</w:t>
            </w:r>
          </w:p>
        </w:tc>
        <w:tc>
          <w:tcPr>
            <w:tcW w:w="0" w:type="auto"/>
          </w:tcPr>
          <w:p w14:paraId="65D4F14D" w14:textId="77777777" w:rsidR="00EE43FE" w:rsidRPr="00555B45" w:rsidRDefault="00EE43FE" w:rsidP="00A47A96">
            <w:pPr>
              <w:pStyle w:val="TAL"/>
              <w:rPr>
                <w:sz w:val="16"/>
              </w:rPr>
            </w:pPr>
          </w:p>
        </w:tc>
        <w:tc>
          <w:tcPr>
            <w:tcW w:w="0" w:type="auto"/>
          </w:tcPr>
          <w:p w14:paraId="353A0126" w14:textId="77777777" w:rsidR="00EE43FE" w:rsidRPr="00555B45" w:rsidRDefault="00EE43FE" w:rsidP="00A47A96">
            <w:pPr>
              <w:pStyle w:val="TAL"/>
              <w:rPr>
                <w:sz w:val="16"/>
              </w:rPr>
            </w:pPr>
          </w:p>
        </w:tc>
      </w:tr>
      <w:tr w:rsidR="00EE43FE" w14:paraId="72166729" w14:textId="77777777" w:rsidTr="00A47A96">
        <w:tc>
          <w:tcPr>
            <w:tcW w:w="0" w:type="auto"/>
          </w:tcPr>
          <w:p w14:paraId="0A425C5B" w14:textId="77777777" w:rsidR="00EE43FE" w:rsidRPr="00555B45" w:rsidRDefault="00EE43FE" w:rsidP="00A47A96">
            <w:pPr>
              <w:pStyle w:val="TAL"/>
              <w:rPr>
                <w:sz w:val="16"/>
              </w:rPr>
            </w:pPr>
            <w:r>
              <w:rPr>
                <w:sz w:val="16"/>
              </w:rPr>
              <w:t>R5-225920</w:t>
            </w:r>
          </w:p>
        </w:tc>
        <w:tc>
          <w:tcPr>
            <w:tcW w:w="0" w:type="auto"/>
          </w:tcPr>
          <w:p w14:paraId="2EDDBBDE" w14:textId="77777777" w:rsidR="00EE43FE" w:rsidRPr="00555B45" w:rsidRDefault="00EE43FE" w:rsidP="00A47A96">
            <w:pPr>
              <w:pStyle w:val="TAL"/>
              <w:rPr>
                <w:sz w:val="16"/>
              </w:rPr>
            </w:pPr>
            <w:r>
              <w:rPr>
                <w:sz w:val="16"/>
              </w:rPr>
              <w:t xml:space="preserve">Reply LS on </w:t>
            </w:r>
            <w:proofErr w:type="spellStart"/>
            <w:r>
              <w:rPr>
                <w:sz w:val="16"/>
              </w:rPr>
              <w:t>ModifiedMPR</w:t>
            </w:r>
            <w:proofErr w:type="spellEnd"/>
            <w:r>
              <w:rPr>
                <w:sz w:val="16"/>
              </w:rPr>
              <w:t>-Behaviour clarification for different power classes</w:t>
            </w:r>
          </w:p>
        </w:tc>
        <w:tc>
          <w:tcPr>
            <w:tcW w:w="0" w:type="auto"/>
          </w:tcPr>
          <w:p w14:paraId="0B7CFEF4" w14:textId="77777777" w:rsidR="00EE43FE" w:rsidRPr="00555B45" w:rsidRDefault="00EE43FE" w:rsidP="00A47A96">
            <w:pPr>
              <w:pStyle w:val="TAL"/>
              <w:rPr>
                <w:sz w:val="16"/>
              </w:rPr>
            </w:pPr>
            <w:r>
              <w:rPr>
                <w:sz w:val="16"/>
              </w:rPr>
              <w:t>TSG WG RAN4</w:t>
            </w:r>
          </w:p>
        </w:tc>
        <w:tc>
          <w:tcPr>
            <w:tcW w:w="0" w:type="auto"/>
          </w:tcPr>
          <w:p w14:paraId="554D9F2C" w14:textId="77777777" w:rsidR="00EE43FE" w:rsidRPr="00555B45" w:rsidRDefault="00EE43FE" w:rsidP="00A47A96">
            <w:pPr>
              <w:pStyle w:val="TAL"/>
              <w:rPr>
                <w:sz w:val="16"/>
              </w:rPr>
            </w:pPr>
            <w:r>
              <w:rPr>
                <w:sz w:val="16"/>
              </w:rPr>
              <w:t>noted</w:t>
            </w:r>
          </w:p>
        </w:tc>
        <w:tc>
          <w:tcPr>
            <w:tcW w:w="0" w:type="auto"/>
          </w:tcPr>
          <w:p w14:paraId="1DE02E3B" w14:textId="77777777" w:rsidR="00EE43FE" w:rsidRPr="00555B45" w:rsidRDefault="00EE43FE" w:rsidP="00A47A96">
            <w:pPr>
              <w:pStyle w:val="TAL"/>
              <w:rPr>
                <w:sz w:val="16"/>
              </w:rPr>
            </w:pPr>
          </w:p>
        </w:tc>
        <w:tc>
          <w:tcPr>
            <w:tcW w:w="0" w:type="auto"/>
          </w:tcPr>
          <w:p w14:paraId="3C5A5FB5" w14:textId="77777777" w:rsidR="00EE43FE" w:rsidRPr="00555B45" w:rsidRDefault="00EE43FE" w:rsidP="00A47A96">
            <w:pPr>
              <w:pStyle w:val="TAL"/>
              <w:rPr>
                <w:sz w:val="16"/>
              </w:rPr>
            </w:pPr>
          </w:p>
        </w:tc>
      </w:tr>
      <w:tr w:rsidR="00EE43FE" w14:paraId="6EB81DDD" w14:textId="77777777" w:rsidTr="00A47A96">
        <w:tc>
          <w:tcPr>
            <w:tcW w:w="0" w:type="auto"/>
          </w:tcPr>
          <w:p w14:paraId="608089E0" w14:textId="77777777" w:rsidR="00EE43FE" w:rsidRPr="00555B45" w:rsidRDefault="00EE43FE" w:rsidP="00A47A96">
            <w:pPr>
              <w:pStyle w:val="TAL"/>
              <w:rPr>
                <w:sz w:val="16"/>
              </w:rPr>
            </w:pPr>
            <w:r>
              <w:rPr>
                <w:sz w:val="16"/>
              </w:rPr>
              <w:t>R5-225921</w:t>
            </w:r>
          </w:p>
        </w:tc>
        <w:tc>
          <w:tcPr>
            <w:tcW w:w="0" w:type="auto"/>
          </w:tcPr>
          <w:p w14:paraId="3E364B7D" w14:textId="77777777" w:rsidR="00EE43FE" w:rsidRPr="00555B45" w:rsidRDefault="00EE43FE" w:rsidP="00A47A96">
            <w:pPr>
              <w:pStyle w:val="TAL"/>
              <w:rPr>
                <w:sz w:val="16"/>
              </w:rPr>
            </w:pPr>
            <w:r>
              <w:rPr>
                <w:sz w:val="16"/>
              </w:rPr>
              <w:t>WF on NR MIMO OTA</w:t>
            </w:r>
          </w:p>
        </w:tc>
        <w:tc>
          <w:tcPr>
            <w:tcW w:w="0" w:type="auto"/>
          </w:tcPr>
          <w:p w14:paraId="43FAD094" w14:textId="77777777" w:rsidR="00EE43FE" w:rsidRPr="00555B45" w:rsidRDefault="00EE43FE" w:rsidP="00A47A96">
            <w:pPr>
              <w:pStyle w:val="TAL"/>
              <w:rPr>
                <w:sz w:val="16"/>
              </w:rPr>
            </w:pPr>
            <w:r>
              <w:rPr>
                <w:sz w:val="16"/>
              </w:rPr>
              <w:t>TSG WG RAN4</w:t>
            </w:r>
          </w:p>
        </w:tc>
        <w:tc>
          <w:tcPr>
            <w:tcW w:w="0" w:type="auto"/>
          </w:tcPr>
          <w:p w14:paraId="08209343" w14:textId="77777777" w:rsidR="00EE43FE" w:rsidRPr="00555B45" w:rsidRDefault="00EE43FE" w:rsidP="00A47A96">
            <w:pPr>
              <w:pStyle w:val="TAL"/>
              <w:rPr>
                <w:sz w:val="16"/>
              </w:rPr>
            </w:pPr>
            <w:r>
              <w:rPr>
                <w:sz w:val="16"/>
              </w:rPr>
              <w:t>noted</w:t>
            </w:r>
          </w:p>
        </w:tc>
        <w:tc>
          <w:tcPr>
            <w:tcW w:w="0" w:type="auto"/>
          </w:tcPr>
          <w:p w14:paraId="64BE2E7B" w14:textId="77777777" w:rsidR="00EE43FE" w:rsidRPr="00555B45" w:rsidRDefault="00EE43FE" w:rsidP="00A47A96">
            <w:pPr>
              <w:pStyle w:val="TAL"/>
              <w:rPr>
                <w:sz w:val="16"/>
              </w:rPr>
            </w:pPr>
          </w:p>
        </w:tc>
        <w:tc>
          <w:tcPr>
            <w:tcW w:w="0" w:type="auto"/>
          </w:tcPr>
          <w:p w14:paraId="6F0A06E9" w14:textId="77777777" w:rsidR="00EE43FE" w:rsidRPr="00555B45" w:rsidRDefault="00EE43FE" w:rsidP="00A47A96">
            <w:pPr>
              <w:pStyle w:val="TAL"/>
              <w:rPr>
                <w:sz w:val="16"/>
              </w:rPr>
            </w:pPr>
          </w:p>
        </w:tc>
      </w:tr>
      <w:tr w:rsidR="00EE43FE" w14:paraId="4FDF3345" w14:textId="77777777" w:rsidTr="00A47A96">
        <w:tc>
          <w:tcPr>
            <w:tcW w:w="0" w:type="auto"/>
          </w:tcPr>
          <w:p w14:paraId="285EA5FE" w14:textId="77777777" w:rsidR="00EE43FE" w:rsidRPr="00555B45" w:rsidRDefault="00EE43FE" w:rsidP="00A47A96">
            <w:pPr>
              <w:pStyle w:val="TAL"/>
              <w:rPr>
                <w:sz w:val="16"/>
              </w:rPr>
            </w:pPr>
            <w:r>
              <w:rPr>
                <w:sz w:val="16"/>
              </w:rPr>
              <w:t>R5-225922</w:t>
            </w:r>
          </w:p>
        </w:tc>
        <w:tc>
          <w:tcPr>
            <w:tcW w:w="0" w:type="auto"/>
          </w:tcPr>
          <w:p w14:paraId="5212BABE" w14:textId="77777777" w:rsidR="00EE43FE" w:rsidRPr="00555B45" w:rsidRDefault="00EE43FE" w:rsidP="00A47A96">
            <w:pPr>
              <w:pStyle w:val="TAL"/>
              <w:rPr>
                <w:sz w:val="16"/>
              </w:rPr>
            </w:pPr>
            <w:r>
              <w:rPr>
                <w:sz w:val="16"/>
              </w:rPr>
              <w:t>LS to RAN5 on Confirmation of resource reservation</w:t>
            </w:r>
          </w:p>
        </w:tc>
        <w:tc>
          <w:tcPr>
            <w:tcW w:w="0" w:type="auto"/>
          </w:tcPr>
          <w:p w14:paraId="3392F114" w14:textId="77777777" w:rsidR="00EE43FE" w:rsidRPr="00555B45" w:rsidRDefault="00EE43FE" w:rsidP="00A47A96">
            <w:pPr>
              <w:pStyle w:val="TAL"/>
              <w:rPr>
                <w:sz w:val="16"/>
              </w:rPr>
            </w:pPr>
            <w:r>
              <w:rPr>
                <w:sz w:val="16"/>
              </w:rPr>
              <w:t>GSMA NG UPG</w:t>
            </w:r>
          </w:p>
        </w:tc>
        <w:tc>
          <w:tcPr>
            <w:tcW w:w="0" w:type="auto"/>
          </w:tcPr>
          <w:p w14:paraId="27374EE1" w14:textId="77777777" w:rsidR="00EE43FE" w:rsidRPr="00555B45" w:rsidRDefault="00EE43FE" w:rsidP="00A47A96">
            <w:pPr>
              <w:pStyle w:val="TAL"/>
              <w:rPr>
                <w:sz w:val="16"/>
              </w:rPr>
            </w:pPr>
            <w:r>
              <w:rPr>
                <w:sz w:val="16"/>
              </w:rPr>
              <w:t>noted</w:t>
            </w:r>
          </w:p>
        </w:tc>
        <w:tc>
          <w:tcPr>
            <w:tcW w:w="0" w:type="auto"/>
          </w:tcPr>
          <w:p w14:paraId="0FD9D393" w14:textId="77777777" w:rsidR="00EE43FE" w:rsidRPr="00555B45" w:rsidRDefault="00EE43FE" w:rsidP="00A47A96">
            <w:pPr>
              <w:pStyle w:val="TAL"/>
              <w:rPr>
                <w:sz w:val="16"/>
              </w:rPr>
            </w:pPr>
          </w:p>
        </w:tc>
        <w:tc>
          <w:tcPr>
            <w:tcW w:w="0" w:type="auto"/>
          </w:tcPr>
          <w:p w14:paraId="32966CF8" w14:textId="77777777" w:rsidR="00EE43FE" w:rsidRPr="00555B45" w:rsidRDefault="00EE43FE" w:rsidP="00A47A96">
            <w:pPr>
              <w:pStyle w:val="TAL"/>
              <w:rPr>
                <w:sz w:val="16"/>
              </w:rPr>
            </w:pPr>
          </w:p>
        </w:tc>
      </w:tr>
      <w:tr w:rsidR="00EE43FE" w14:paraId="006E5537" w14:textId="77777777" w:rsidTr="00A47A96">
        <w:tc>
          <w:tcPr>
            <w:tcW w:w="0" w:type="auto"/>
          </w:tcPr>
          <w:p w14:paraId="40BEBB5A" w14:textId="77777777" w:rsidR="00EE43FE" w:rsidRPr="00555B45" w:rsidRDefault="00EE43FE" w:rsidP="00A47A96">
            <w:pPr>
              <w:pStyle w:val="TAL"/>
              <w:rPr>
                <w:sz w:val="16"/>
              </w:rPr>
            </w:pPr>
            <w:r>
              <w:rPr>
                <w:sz w:val="16"/>
              </w:rPr>
              <w:t>R5-225923</w:t>
            </w:r>
          </w:p>
        </w:tc>
        <w:tc>
          <w:tcPr>
            <w:tcW w:w="0" w:type="auto"/>
          </w:tcPr>
          <w:p w14:paraId="70264B00" w14:textId="77777777" w:rsidR="00EE43FE" w:rsidRPr="00555B45" w:rsidRDefault="00EE43FE" w:rsidP="00A47A96">
            <w:pPr>
              <w:pStyle w:val="TAL"/>
              <w:rPr>
                <w:sz w:val="16"/>
              </w:rPr>
            </w:pPr>
            <w:r>
              <w:rPr>
                <w:sz w:val="16"/>
              </w:rPr>
              <w:t>LS on the feasibility of testing UE initiated SDT data transmission in RRC_INACTIVE</w:t>
            </w:r>
          </w:p>
        </w:tc>
        <w:tc>
          <w:tcPr>
            <w:tcW w:w="0" w:type="auto"/>
          </w:tcPr>
          <w:p w14:paraId="08184101" w14:textId="77777777" w:rsidR="00EE43FE" w:rsidRPr="00555B45" w:rsidRDefault="00EE43FE" w:rsidP="00A47A96">
            <w:pPr>
              <w:pStyle w:val="TAL"/>
              <w:rPr>
                <w:sz w:val="16"/>
              </w:rPr>
            </w:pPr>
            <w:r>
              <w:rPr>
                <w:sz w:val="16"/>
              </w:rPr>
              <w:t>TSG WG RAN4</w:t>
            </w:r>
          </w:p>
        </w:tc>
        <w:tc>
          <w:tcPr>
            <w:tcW w:w="0" w:type="auto"/>
          </w:tcPr>
          <w:p w14:paraId="25827C89" w14:textId="77777777" w:rsidR="00EE43FE" w:rsidRPr="00555B45" w:rsidRDefault="00EE43FE" w:rsidP="00A47A96">
            <w:pPr>
              <w:pStyle w:val="TAL"/>
              <w:rPr>
                <w:sz w:val="16"/>
              </w:rPr>
            </w:pPr>
            <w:r>
              <w:rPr>
                <w:sz w:val="16"/>
              </w:rPr>
              <w:t>noted</w:t>
            </w:r>
          </w:p>
        </w:tc>
        <w:tc>
          <w:tcPr>
            <w:tcW w:w="0" w:type="auto"/>
          </w:tcPr>
          <w:p w14:paraId="19F05DF4" w14:textId="77777777" w:rsidR="00EE43FE" w:rsidRPr="00555B45" w:rsidRDefault="00EE43FE" w:rsidP="00A47A96">
            <w:pPr>
              <w:pStyle w:val="TAL"/>
              <w:rPr>
                <w:sz w:val="16"/>
              </w:rPr>
            </w:pPr>
          </w:p>
        </w:tc>
        <w:tc>
          <w:tcPr>
            <w:tcW w:w="0" w:type="auto"/>
          </w:tcPr>
          <w:p w14:paraId="35510660" w14:textId="77777777" w:rsidR="00EE43FE" w:rsidRPr="00555B45" w:rsidRDefault="00EE43FE" w:rsidP="00A47A96">
            <w:pPr>
              <w:pStyle w:val="TAL"/>
              <w:rPr>
                <w:sz w:val="16"/>
              </w:rPr>
            </w:pPr>
          </w:p>
        </w:tc>
      </w:tr>
      <w:tr w:rsidR="00EE43FE" w14:paraId="34F1D5BB" w14:textId="77777777" w:rsidTr="00A47A96">
        <w:tc>
          <w:tcPr>
            <w:tcW w:w="0" w:type="auto"/>
          </w:tcPr>
          <w:p w14:paraId="23C7C545" w14:textId="77777777" w:rsidR="00EE43FE" w:rsidRPr="00555B45" w:rsidRDefault="00EE43FE" w:rsidP="00A47A96">
            <w:pPr>
              <w:pStyle w:val="TAL"/>
              <w:rPr>
                <w:sz w:val="16"/>
              </w:rPr>
            </w:pPr>
            <w:r>
              <w:rPr>
                <w:sz w:val="16"/>
              </w:rPr>
              <w:t>R5-225924</w:t>
            </w:r>
          </w:p>
        </w:tc>
        <w:tc>
          <w:tcPr>
            <w:tcW w:w="0" w:type="auto"/>
          </w:tcPr>
          <w:p w14:paraId="41E7BAF0" w14:textId="77777777" w:rsidR="00EE43FE" w:rsidRPr="00555B45" w:rsidRDefault="00EE43FE" w:rsidP="00A47A96">
            <w:pPr>
              <w:pStyle w:val="TAL"/>
              <w:rPr>
                <w:sz w:val="16"/>
              </w:rPr>
            </w:pPr>
            <w:r>
              <w:rPr>
                <w:sz w:val="16"/>
              </w:rPr>
              <w:t>LS on 3GPP NR TRP TRS OTA requirements</w:t>
            </w:r>
          </w:p>
        </w:tc>
        <w:tc>
          <w:tcPr>
            <w:tcW w:w="0" w:type="auto"/>
          </w:tcPr>
          <w:p w14:paraId="71FB6A7B" w14:textId="77777777" w:rsidR="00EE43FE" w:rsidRPr="00555B45" w:rsidRDefault="00EE43FE" w:rsidP="00A47A96">
            <w:pPr>
              <w:pStyle w:val="TAL"/>
              <w:rPr>
                <w:sz w:val="16"/>
              </w:rPr>
            </w:pPr>
            <w:r>
              <w:rPr>
                <w:sz w:val="16"/>
              </w:rPr>
              <w:t>TSG WG RAN4</w:t>
            </w:r>
          </w:p>
        </w:tc>
        <w:tc>
          <w:tcPr>
            <w:tcW w:w="0" w:type="auto"/>
          </w:tcPr>
          <w:p w14:paraId="5530D862" w14:textId="77777777" w:rsidR="00EE43FE" w:rsidRPr="00555B45" w:rsidRDefault="00EE43FE" w:rsidP="00A47A96">
            <w:pPr>
              <w:pStyle w:val="TAL"/>
              <w:rPr>
                <w:sz w:val="16"/>
              </w:rPr>
            </w:pPr>
            <w:r>
              <w:rPr>
                <w:sz w:val="16"/>
              </w:rPr>
              <w:t>noted</w:t>
            </w:r>
          </w:p>
        </w:tc>
        <w:tc>
          <w:tcPr>
            <w:tcW w:w="0" w:type="auto"/>
          </w:tcPr>
          <w:p w14:paraId="4DEA106D" w14:textId="77777777" w:rsidR="00EE43FE" w:rsidRPr="00555B45" w:rsidRDefault="00EE43FE" w:rsidP="00A47A96">
            <w:pPr>
              <w:pStyle w:val="TAL"/>
              <w:rPr>
                <w:sz w:val="16"/>
              </w:rPr>
            </w:pPr>
          </w:p>
        </w:tc>
        <w:tc>
          <w:tcPr>
            <w:tcW w:w="0" w:type="auto"/>
          </w:tcPr>
          <w:p w14:paraId="278503DC" w14:textId="77777777" w:rsidR="00EE43FE" w:rsidRPr="00555B45" w:rsidRDefault="00EE43FE" w:rsidP="00A47A96">
            <w:pPr>
              <w:pStyle w:val="TAL"/>
              <w:rPr>
                <w:sz w:val="16"/>
              </w:rPr>
            </w:pPr>
          </w:p>
        </w:tc>
      </w:tr>
      <w:tr w:rsidR="00EE43FE" w14:paraId="7B8EDFEE" w14:textId="77777777" w:rsidTr="00A47A96">
        <w:tc>
          <w:tcPr>
            <w:tcW w:w="0" w:type="auto"/>
          </w:tcPr>
          <w:p w14:paraId="3CA1335C" w14:textId="77777777" w:rsidR="00EE43FE" w:rsidRPr="00555B45" w:rsidRDefault="00EE43FE" w:rsidP="00A47A96">
            <w:pPr>
              <w:pStyle w:val="TAL"/>
              <w:rPr>
                <w:sz w:val="16"/>
              </w:rPr>
            </w:pPr>
            <w:r>
              <w:rPr>
                <w:sz w:val="16"/>
              </w:rPr>
              <w:t>R5-225925</w:t>
            </w:r>
          </w:p>
        </w:tc>
        <w:tc>
          <w:tcPr>
            <w:tcW w:w="0" w:type="auto"/>
          </w:tcPr>
          <w:p w14:paraId="0F3C34C1" w14:textId="77777777" w:rsidR="00EE43FE" w:rsidRPr="00555B45" w:rsidRDefault="00EE43FE" w:rsidP="00A47A96">
            <w:pPr>
              <w:pStyle w:val="TAL"/>
              <w:rPr>
                <w:sz w:val="16"/>
              </w:rPr>
            </w:pPr>
            <w:r>
              <w:rPr>
                <w:sz w:val="16"/>
              </w:rPr>
              <w:t>Update test case 7.1</w:t>
            </w:r>
          </w:p>
        </w:tc>
        <w:tc>
          <w:tcPr>
            <w:tcW w:w="0" w:type="auto"/>
          </w:tcPr>
          <w:p w14:paraId="13C08BE9" w14:textId="77777777" w:rsidR="00EE43FE" w:rsidRPr="00555B45" w:rsidRDefault="00EE43FE" w:rsidP="00A47A96">
            <w:pPr>
              <w:pStyle w:val="TAL"/>
              <w:rPr>
                <w:sz w:val="16"/>
              </w:rPr>
            </w:pPr>
            <w:r>
              <w:rPr>
                <w:sz w:val="16"/>
              </w:rPr>
              <w:t>Ericsson</w:t>
            </w:r>
          </w:p>
        </w:tc>
        <w:tc>
          <w:tcPr>
            <w:tcW w:w="0" w:type="auto"/>
          </w:tcPr>
          <w:p w14:paraId="5CC41B2C" w14:textId="77777777" w:rsidR="00EE43FE" w:rsidRPr="00555B45" w:rsidRDefault="00EE43FE" w:rsidP="00A47A96">
            <w:pPr>
              <w:pStyle w:val="TAL"/>
              <w:rPr>
                <w:sz w:val="16"/>
              </w:rPr>
            </w:pPr>
            <w:r>
              <w:rPr>
                <w:sz w:val="16"/>
              </w:rPr>
              <w:t>agreed</w:t>
            </w:r>
          </w:p>
        </w:tc>
        <w:tc>
          <w:tcPr>
            <w:tcW w:w="0" w:type="auto"/>
          </w:tcPr>
          <w:p w14:paraId="6A53434B" w14:textId="77777777" w:rsidR="00EE43FE" w:rsidRPr="00555B45" w:rsidRDefault="00EE43FE" w:rsidP="00A47A96">
            <w:pPr>
              <w:pStyle w:val="TAL"/>
              <w:rPr>
                <w:sz w:val="16"/>
              </w:rPr>
            </w:pPr>
          </w:p>
        </w:tc>
        <w:tc>
          <w:tcPr>
            <w:tcW w:w="0" w:type="auto"/>
          </w:tcPr>
          <w:p w14:paraId="17498C0F" w14:textId="77777777" w:rsidR="00EE43FE" w:rsidRPr="00555B45" w:rsidRDefault="00EE43FE" w:rsidP="00A47A96">
            <w:pPr>
              <w:pStyle w:val="TAL"/>
              <w:rPr>
                <w:sz w:val="16"/>
              </w:rPr>
            </w:pPr>
          </w:p>
        </w:tc>
      </w:tr>
      <w:tr w:rsidR="00EE43FE" w14:paraId="514EE24C" w14:textId="77777777" w:rsidTr="00A47A96">
        <w:tc>
          <w:tcPr>
            <w:tcW w:w="0" w:type="auto"/>
          </w:tcPr>
          <w:p w14:paraId="3331AE6A" w14:textId="77777777" w:rsidR="00EE43FE" w:rsidRPr="00555B45" w:rsidRDefault="00EE43FE" w:rsidP="00A47A96">
            <w:pPr>
              <w:pStyle w:val="TAL"/>
              <w:rPr>
                <w:sz w:val="16"/>
              </w:rPr>
            </w:pPr>
            <w:r>
              <w:rPr>
                <w:sz w:val="16"/>
              </w:rPr>
              <w:t>R5-225926</w:t>
            </w:r>
          </w:p>
        </w:tc>
        <w:tc>
          <w:tcPr>
            <w:tcW w:w="0" w:type="auto"/>
          </w:tcPr>
          <w:p w14:paraId="13FCE337" w14:textId="77777777" w:rsidR="00EE43FE" w:rsidRPr="00555B45" w:rsidRDefault="00EE43FE" w:rsidP="00A47A96">
            <w:pPr>
              <w:pStyle w:val="TAL"/>
              <w:rPr>
                <w:sz w:val="16"/>
              </w:rPr>
            </w:pPr>
            <w:r>
              <w:rPr>
                <w:sz w:val="16"/>
              </w:rPr>
              <w:t>Update test case 7.2</w:t>
            </w:r>
          </w:p>
        </w:tc>
        <w:tc>
          <w:tcPr>
            <w:tcW w:w="0" w:type="auto"/>
          </w:tcPr>
          <w:p w14:paraId="67A56C20" w14:textId="77777777" w:rsidR="00EE43FE" w:rsidRPr="00555B45" w:rsidRDefault="00EE43FE" w:rsidP="00A47A96">
            <w:pPr>
              <w:pStyle w:val="TAL"/>
              <w:rPr>
                <w:sz w:val="16"/>
              </w:rPr>
            </w:pPr>
            <w:r>
              <w:rPr>
                <w:sz w:val="16"/>
              </w:rPr>
              <w:t>Ericsson</w:t>
            </w:r>
          </w:p>
        </w:tc>
        <w:tc>
          <w:tcPr>
            <w:tcW w:w="0" w:type="auto"/>
          </w:tcPr>
          <w:p w14:paraId="5031FBD7" w14:textId="77777777" w:rsidR="00EE43FE" w:rsidRPr="00555B45" w:rsidRDefault="00EE43FE" w:rsidP="00A47A96">
            <w:pPr>
              <w:pStyle w:val="TAL"/>
              <w:rPr>
                <w:sz w:val="16"/>
              </w:rPr>
            </w:pPr>
            <w:r>
              <w:rPr>
                <w:sz w:val="16"/>
              </w:rPr>
              <w:t>agreed</w:t>
            </w:r>
          </w:p>
        </w:tc>
        <w:tc>
          <w:tcPr>
            <w:tcW w:w="0" w:type="auto"/>
          </w:tcPr>
          <w:p w14:paraId="28973662" w14:textId="77777777" w:rsidR="00EE43FE" w:rsidRPr="00555B45" w:rsidRDefault="00EE43FE" w:rsidP="00A47A96">
            <w:pPr>
              <w:pStyle w:val="TAL"/>
              <w:rPr>
                <w:sz w:val="16"/>
              </w:rPr>
            </w:pPr>
          </w:p>
        </w:tc>
        <w:tc>
          <w:tcPr>
            <w:tcW w:w="0" w:type="auto"/>
          </w:tcPr>
          <w:p w14:paraId="4C0E07D2" w14:textId="77777777" w:rsidR="00EE43FE" w:rsidRPr="00555B45" w:rsidRDefault="00EE43FE" w:rsidP="00A47A96">
            <w:pPr>
              <w:pStyle w:val="TAL"/>
              <w:rPr>
                <w:sz w:val="16"/>
              </w:rPr>
            </w:pPr>
          </w:p>
        </w:tc>
      </w:tr>
      <w:tr w:rsidR="00EE43FE" w14:paraId="705F1BCE" w14:textId="77777777" w:rsidTr="00A47A96">
        <w:tc>
          <w:tcPr>
            <w:tcW w:w="0" w:type="auto"/>
          </w:tcPr>
          <w:p w14:paraId="5A4C63BC" w14:textId="77777777" w:rsidR="00EE43FE" w:rsidRPr="00555B45" w:rsidRDefault="00EE43FE" w:rsidP="00A47A96">
            <w:pPr>
              <w:pStyle w:val="TAL"/>
              <w:rPr>
                <w:sz w:val="16"/>
              </w:rPr>
            </w:pPr>
            <w:r>
              <w:rPr>
                <w:sz w:val="16"/>
              </w:rPr>
              <w:t>R5-225927</w:t>
            </w:r>
          </w:p>
        </w:tc>
        <w:tc>
          <w:tcPr>
            <w:tcW w:w="0" w:type="auto"/>
          </w:tcPr>
          <w:p w14:paraId="3F9B133D" w14:textId="77777777" w:rsidR="00EE43FE" w:rsidRPr="00555B45" w:rsidRDefault="00EE43FE" w:rsidP="00A47A96">
            <w:pPr>
              <w:pStyle w:val="TAL"/>
              <w:rPr>
                <w:sz w:val="16"/>
              </w:rPr>
            </w:pPr>
            <w:r>
              <w:rPr>
                <w:sz w:val="16"/>
              </w:rPr>
              <w:t>Update test case 7.18</w:t>
            </w:r>
          </w:p>
        </w:tc>
        <w:tc>
          <w:tcPr>
            <w:tcW w:w="0" w:type="auto"/>
          </w:tcPr>
          <w:p w14:paraId="3B3DF33C" w14:textId="77777777" w:rsidR="00EE43FE" w:rsidRPr="00555B45" w:rsidRDefault="00EE43FE" w:rsidP="00A47A96">
            <w:pPr>
              <w:pStyle w:val="TAL"/>
              <w:rPr>
                <w:sz w:val="16"/>
              </w:rPr>
            </w:pPr>
            <w:r>
              <w:rPr>
                <w:sz w:val="16"/>
              </w:rPr>
              <w:t>Ericsson</w:t>
            </w:r>
          </w:p>
        </w:tc>
        <w:tc>
          <w:tcPr>
            <w:tcW w:w="0" w:type="auto"/>
          </w:tcPr>
          <w:p w14:paraId="52A92A19" w14:textId="77777777" w:rsidR="00EE43FE" w:rsidRPr="00555B45" w:rsidRDefault="00EE43FE" w:rsidP="00A47A96">
            <w:pPr>
              <w:pStyle w:val="TAL"/>
              <w:rPr>
                <w:sz w:val="16"/>
              </w:rPr>
            </w:pPr>
            <w:r>
              <w:rPr>
                <w:sz w:val="16"/>
              </w:rPr>
              <w:t>agreed</w:t>
            </w:r>
          </w:p>
        </w:tc>
        <w:tc>
          <w:tcPr>
            <w:tcW w:w="0" w:type="auto"/>
          </w:tcPr>
          <w:p w14:paraId="3EC0F11A" w14:textId="77777777" w:rsidR="00EE43FE" w:rsidRPr="00555B45" w:rsidRDefault="00EE43FE" w:rsidP="00A47A96">
            <w:pPr>
              <w:pStyle w:val="TAL"/>
              <w:rPr>
                <w:sz w:val="16"/>
              </w:rPr>
            </w:pPr>
          </w:p>
        </w:tc>
        <w:tc>
          <w:tcPr>
            <w:tcW w:w="0" w:type="auto"/>
          </w:tcPr>
          <w:p w14:paraId="0AEE3B21" w14:textId="77777777" w:rsidR="00EE43FE" w:rsidRPr="00555B45" w:rsidRDefault="00EE43FE" w:rsidP="00A47A96">
            <w:pPr>
              <w:pStyle w:val="TAL"/>
              <w:rPr>
                <w:sz w:val="16"/>
              </w:rPr>
            </w:pPr>
          </w:p>
        </w:tc>
      </w:tr>
      <w:tr w:rsidR="00EE43FE" w14:paraId="6F8DC6A1" w14:textId="77777777" w:rsidTr="00A47A96">
        <w:tc>
          <w:tcPr>
            <w:tcW w:w="0" w:type="auto"/>
          </w:tcPr>
          <w:p w14:paraId="0BBA9E3B" w14:textId="77777777" w:rsidR="00EE43FE" w:rsidRPr="00555B45" w:rsidRDefault="00EE43FE" w:rsidP="00A47A96">
            <w:pPr>
              <w:pStyle w:val="TAL"/>
              <w:rPr>
                <w:sz w:val="16"/>
              </w:rPr>
            </w:pPr>
            <w:r>
              <w:rPr>
                <w:sz w:val="16"/>
              </w:rPr>
              <w:t>R5-225928</w:t>
            </w:r>
          </w:p>
        </w:tc>
        <w:tc>
          <w:tcPr>
            <w:tcW w:w="0" w:type="auto"/>
          </w:tcPr>
          <w:p w14:paraId="11550298" w14:textId="77777777" w:rsidR="00EE43FE" w:rsidRPr="00555B45" w:rsidRDefault="00EE43FE" w:rsidP="00A47A96">
            <w:pPr>
              <w:pStyle w:val="TAL"/>
              <w:rPr>
                <w:sz w:val="16"/>
              </w:rPr>
            </w:pPr>
            <w:r>
              <w:rPr>
                <w:sz w:val="16"/>
              </w:rPr>
              <w:t>Update test case 7.24a</w:t>
            </w:r>
          </w:p>
        </w:tc>
        <w:tc>
          <w:tcPr>
            <w:tcW w:w="0" w:type="auto"/>
          </w:tcPr>
          <w:p w14:paraId="05514DCD" w14:textId="77777777" w:rsidR="00EE43FE" w:rsidRPr="00555B45" w:rsidRDefault="00EE43FE" w:rsidP="00A47A96">
            <w:pPr>
              <w:pStyle w:val="TAL"/>
              <w:rPr>
                <w:sz w:val="16"/>
              </w:rPr>
            </w:pPr>
            <w:r>
              <w:rPr>
                <w:sz w:val="16"/>
              </w:rPr>
              <w:t>Ericsson</w:t>
            </w:r>
          </w:p>
        </w:tc>
        <w:tc>
          <w:tcPr>
            <w:tcW w:w="0" w:type="auto"/>
          </w:tcPr>
          <w:p w14:paraId="1B225704" w14:textId="77777777" w:rsidR="00EE43FE" w:rsidRPr="00555B45" w:rsidRDefault="00EE43FE" w:rsidP="00A47A96">
            <w:pPr>
              <w:pStyle w:val="TAL"/>
              <w:rPr>
                <w:sz w:val="16"/>
              </w:rPr>
            </w:pPr>
            <w:r>
              <w:rPr>
                <w:sz w:val="16"/>
              </w:rPr>
              <w:t>withdrawn</w:t>
            </w:r>
          </w:p>
        </w:tc>
        <w:tc>
          <w:tcPr>
            <w:tcW w:w="0" w:type="auto"/>
          </w:tcPr>
          <w:p w14:paraId="0F70E802" w14:textId="77777777" w:rsidR="00EE43FE" w:rsidRPr="00555B45" w:rsidRDefault="00EE43FE" w:rsidP="00A47A96">
            <w:pPr>
              <w:pStyle w:val="TAL"/>
              <w:rPr>
                <w:sz w:val="16"/>
              </w:rPr>
            </w:pPr>
          </w:p>
        </w:tc>
        <w:tc>
          <w:tcPr>
            <w:tcW w:w="0" w:type="auto"/>
          </w:tcPr>
          <w:p w14:paraId="79814700" w14:textId="77777777" w:rsidR="00EE43FE" w:rsidRPr="00555B45" w:rsidRDefault="00EE43FE" w:rsidP="00A47A96">
            <w:pPr>
              <w:pStyle w:val="TAL"/>
              <w:rPr>
                <w:sz w:val="16"/>
              </w:rPr>
            </w:pPr>
          </w:p>
        </w:tc>
      </w:tr>
      <w:tr w:rsidR="00EE43FE" w14:paraId="12B31F73" w14:textId="77777777" w:rsidTr="00A47A96">
        <w:tc>
          <w:tcPr>
            <w:tcW w:w="0" w:type="auto"/>
          </w:tcPr>
          <w:p w14:paraId="2D0A039A" w14:textId="77777777" w:rsidR="00EE43FE" w:rsidRPr="00555B45" w:rsidRDefault="00EE43FE" w:rsidP="00A47A96">
            <w:pPr>
              <w:pStyle w:val="TAL"/>
              <w:rPr>
                <w:sz w:val="16"/>
              </w:rPr>
            </w:pPr>
            <w:r>
              <w:rPr>
                <w:sz w:val="16"/>
              </w:rPr>
              <w:t>R5-225929</w:t>
            </w:r>
          </w:p>
        </w:tc>
        <w:tc>
          <w:tcPr>
            <w:tcW w:w="0" w:type="auto"/>
          </w:tcPr>
          <w:p w14:paraId="7439012F" w14:textId="77777777" w:rsidR="00EE43FE" w:rsidRPr="00555B45" w:rsidRDefault="00EE43FE" w:rsidP="00A47A96">
            <w:pPr>
              <w:pStyle w:val="TAL"/>
              <w:rPr>
                <w:sz w:val="16"/>
              </w:rPr>
            </w:pPr>
            <w:r>
              <w:rPr>
                <w:sz w:val="16"/>
              </w:rPr>
              <w:t>Update test case 7.24b</w:t>
            </w:r>
          </w:p>
        </w:tc>
        <w:tc>
          <w:tcPr>
            <w:tcW w:w="0" w:type="auto"/>
          </w:tcPr>
          <w:p w14:paraId="49EF6AE6" w14:textId="77777777" w:rsidR="00EE43FE" w:rsidRPr="00555B45" w:rsidRDefault="00EE43FE" w:rsidP="00A47A96">
            <w:pPr>
              <w:pStyle w:val="TAL"/>
              <w:rPr>
                <w:sz w:val="16"/>
              </w:rPr>
            </w:pPr>
            <w:r>
              <w:rPr>
                <w:sz w:val="16"/>
              </w:rPr>
              <w:t>Ericsson</w:t>
            </w:r>
          </w:p>
        </w:tc>
        <w:tc>
          <w:tcPr>
            <w:tcW w:w="0" w:type="auto"/>
          </w:tcPr>
          <w:p w14:paraId="00E4D918" w14:textId="77777777" w:rsidR="00EE43FE" w:rsidRPr="00555B45" w:rsidRDefault="00EE43FE" w:rsidP="00A47A96">
            <w:pPr>
              <w:pStyle w:val="TAL"/>
              <w:rPr>
                <w:sz w:val="16"/>
              </w:rPr>
            </w:pPr>
            <w:r>
              <w:rPr>
                <w:sz w:val="16"/>
              </w:rPr>
              <w:t>agreed</w:t>
            </w:r>
          </w:p>
        </w:tc>
        <w:tc>
          <w:tcPr>
            <w:tcW w:w="0" w:type="auto"/>
          </w:tcPr>
          <w:p w14:paraId="66691188" w14:textId="77777777" w:rsidR="00EE43FE" w:rsidRPr="00555B45" w:rsidRDefault="00EE43FE" w:rsidP="00A47A96">
            <w:pPr>
              <w:pStyle w:val="TAL"/>
              <w:rPr>
                <w:sz w:val="16"/>
              </w:rPr>
            </w:pPr>
          </w:p>
        </w:tc>
        <w:tc>
          <w:tcPr>
            <w:tcW w:w="0" w:type="auto"/>
          </w:tcPr>
          <w:p w14:paraId="67D287DD" w14:textId="77777777" w:rsidR="00EE43FE" w:rsidRPr="00555B45" w:rsidRDefault="00EE43FE" w:rsidP="00A47A96">
            <w:pPr>
              <w:pStyle w:val="TAL"/>
              <w:rPr>
                <w:sz w:val="16"/>
              </w:rPr>
            </w:pPr>
          </w:p>
        </w:tc>
      </w:tr>
      <w:tr w:rsidR="00EE43FE" w14:paraId="31D0B2B5" w14:textId="77777777" w:rsidTr="00A47A96">
        <w:tc>
          <w:tcPr>
            <w:tcW w:w="0" w:type="auto"/>
          </w:tcPr>
          <w:p w14:paraId="7CCA4369" w14:textId="77777777" w:rsidR="00EE43FE" w:rsidRPr="00555B45" w:rsidRDefault="00EE43FE" w:rsidP="00A47A96">
            <w:pPr>
              <w:pStyle w:val="TAL"/>
              <w:rPr>
                <w:sz w:val="16"/>
              </w:rPr>
            </w:pPr>
            <w:r>
              <w:rPr>
                <w:sz w:val="16"/>
              </w:rPr>
              <w:t>R5-225930</w:t>
            </w:r>
          </w:p>
        </w:tc>
        <w:tc>
          <w:tcPr>
            <w:tcW w:w="0" w:type="auto"/>
          </w:tcPr>
          <w:p w14:paraId="7688FBAB" w14:textId="77777777" w:rsidR="00EE43FE" w:rsidRPr="00555B45" w:rsidRDefault="00EE43FE" w:rsidP="00A47A96">
            <w:pPr>
              <w:pStyle w:val="TAL"/>
              <w:rPr>
                <w:sz w:val="16"/>
              </w:rPr>
            </w:pPr>
            <w:r>
              <w:rPr>
                <w:sz w:val="16"/>
              </w:rPr>
              <w:t>Update test case 7.26</w:t>
            </w:r>
          </w:p>
        </w:tc>
        <w:tc>
          <w:tcPr>
            <w:tcW w:w="0" w:type="auto"/>
          </w:tcPr>
          <w:p w14:paraId="002BB7F3" w14:textId="77777777" w:rsidR="00EE43FE" w:rsidRPr="00555B45" w:rsidRDefault="00EE43FE" w:rsidP="00A47A96">
            <w:pPr>
              <w:pStyle w:val="TAL"/>
              <w:rPr>
                <w:sz w:val="16"/>
              </w:rPr>
            </w:pPr>
            <w:r>
              <w:rPr>
                <w:sz w:val="16"/>
              </w:rPr>
              <w:t>Ericsson</w:t>
            </w:r>
          </w:p>
        </w:tc>
        <w:tc>
          <w:tcPr>
            <w:tcW w:w="0" w:type="auto"/>
          </w:tcPr>
          <w:p w14:paraId="283C9D40" w14:textId="77777777" w:rsidR="00EE43FE" w:rsidRPr="00555B45" w:rsidRDefault="00EE43FE" w:rsidP="00A47A96">
            <w:pPr>
              <w:pStyle w:val="TAL"/>
              <w:rPr>
                <w:sz w:val="16"/>
              </w:rPr>
            </w:pPr>
            <w:r>
              <w:rPr>
                <w:sz w:val="16"/>
              </w:rPr>
              <w:t>agreed</w:t>
            </w:r>
          </w:p>
        </w:tc>
        <w:tc>
          <w:tcPr>
            <w:tcW w:w="0" w:type="auto"/>
          </w:tcPr>
          <w:p w14:paraId="38696E07" w14:textId="77777777" w:rsidR="00EE43FE" w:rsidRPr="00555B45" w:rsidRDefault="00EE43FE" w:rsidP="00A47A96">
            <w:pPr>
              <w:pStyle w:val="TAL"/>
              <w:rPr>
                <w:sz w:val="16"/>
              </w:rPr>
            </w:pPr>
          </w:p>
        </w:tc>
        <w:tc>
          <w:tcPr>
            <w:tcW w:w="0" w:type="auto"/>
          </w:tcPr>
          <w:p w14:paraId="3FAED93C" w14:textId="77777777" w:rsidR="00EE43FE" w:rsidRPr="00555B45" w:rsidRDefault="00EE43FE" w:rsidP="00A47A96">
            <w:pPr>
              <w:pStyle w:val="TAL"/>
              <w:rPr>
                <w:sz w:val="16"/>
              </w:rPr>
            </w:pPr>
          </w:p>
        </w:tc>
      </w:tr>
      <w:tr w:rsidR="00EE43FE" w14:paraId="01CA5A8D" w14:textId="77777777" w:rsidTr="00A47A96">
        <w:tc>
          <w:tcPr>
            <w:tcW w:w="0" w:type="auto"/>
          </w:tcPr>
          <w:p w14:paraId="2E64906A" w14:textId="77777777" w:rsidR="00EE43FE" w:rsidRPr="00555B45" w:rsidRDefault="00EE43FE" w:rsidP="00A47A96">
            <w:pPr>
              <w:pStyle w:val="TAL"/>
              <w:rPr>
                <w:sz w:val="16"/>
              </w:rPr>
            </w:pPr>
            <w:r>
              <w:rPr>
                <w:sz w:val="16"/>
              </w:rPr>
              <w:t>R5-225931</w:t>
            </w:r>
          </w:p>
        </w:tc>
        <w:tc>
          <w:tcPr>
            <w:tcW w:w="0" w:type="auto"/>
          </w:tcPr>
          <w:p w14:paraId="6304F0FF" w14:textId="77777777" w:rsidR="00EE43FE" w:rsidRPr="00555B45" w:rsidRDefault="00EE43FE" w:rsidP="00A47A96">
            <w:pPr>
              <w:pStyle w:val="TAL"/>
              <w:rPr>
                <w:sz w:val="16"/>
              </w:rPr>
            </w:pPr>
            <w:r>
              <w:rPr>
                <w:sz w:val="16"/>
              </w:rPr>
              <w:t>Update test case 7.27</w:t>
            </w:r>
          </w:p>
        </w:tc>
        <w:tc>
          <w:tcPr>
            <w:tcW w:w="0" w:type="auto"/>
          </w:tcPr>
          <w:p w14:paraId="4F9E5335" w14:textId="77777777" w:rsidR="00EE43FE" w:rsidRPr="00555B45" w:rsidRDefault="00EE43FE" w:rsidP="00A47A96">
            <w:pPr>
              <w:pStyle w:val="TAL"/>
              <w:rPr>
                <w:sz w:val="16"/>
              </w:rPr>
            </w:pPr>
            <w:r>
              <w:rPr>
                <w:sz w:val="16"/>
              </w:rPr>
              <w:t>Ericsson</w:t>
            </w:r>
          </w:p>
        </w:tc>
        <w:tc>
          <w:tcPr>
            <w:tcW w:w="0" w:type="auto"/>
          </w:tcPr>
          <w:p w14:paraId="07EAF9AA" w14:textId="77777777" w:rsidR="00EE43FE" w:rsidRPr="00555B45" w:rsidRDefault="00EE43FE" w:rsidP="00A47A96">
            <w:pPr>
              <w:pStyle w:val="TAL"/>
              <w:rPr>
                <w:sz w:val="16"/>
              </w:rPr>
            </w:pPr>
            <w:r>
              <w:rPr>
                <w:sz w:val="16"/>
              </w:rPr>
              <w:t>agreed</w:t>
            </w:r>
          </w:p>
        </w:tc>
        <w:tc>
          <w:tcPr>
            <w:tcW w:w="0" w:type="auto"/>
          </w:tcPr>
          <w:p w14:paraId="5C78A754" w14:textId="77777777" w:rsidR="00EE43FE" w:rsidRPr="00555B45" w:rsidRDefault="00EE43FE" w:rsidP="00A47A96">
            <w:pPr>
              <w:pStyle w:val="TAL"/>
              <w:rPr>
                <w:sz w:val="16"/>
              </w:rPr>
            </w:pPr>
          </w:p>
        </w:tc>
        <w:tc>
          <w:tcPr>
            <w:tcW w:w="0" w:type="auto"/>
          </w:tcPr>
          <w:p w14:paraId="1BB820AD" w14:textId="77777777" w:rsidR="00EE43FE" w:rsidRPr="00555B45" w:rsidRDefault="00EE43FE" w:rsidP="00A47A96">
            <w:pPr>
              <w:pStyle w:val="TAL"/>
              <w:rPr>
                <w:sz w:val="16"/>
              </w:rPr>
            </w:pPr>
          </w:p>
        </w:tc>
      </w:tr>
      <w:tr w:rsidR="00EE43FE" w14:paraId="737E12C8" w14:textId="77777777" w:rsidTr="00A47A96">
        <w:tc>
          <w:tcPr>
            <w:tcW w:w="0" w:type="auto"/>
          </w:tcPr>
          <w:p w14:paraId="4B00948F" w14:textId="77777777" w:rsidR="00EE43FE" w:rsidRPr="00555B45" w:rsidRDefault="00EE43FE" w:rsidP="00A47A96">
            <w:pPr>
              <w:pStyle w:val="TAL"/>
              <w:rPr>
                <w:sz w:val="16"/>
              </w:rPr>
            </w:pPr>
            <w:r>
              <w:rPr>
                <w:sz w:val="16"/>
              </w:rPr>
              <w:t>R5-225932</w:t>
            </w:r>
          </w:p>
        </w:tc>
        <w:tc>
          <w:tcPr>
            <w:tcW w:w="0" w:type="auto"/>
          </w:tcPr>
          <w:p w14:paraId="70501AC6" w14:textId="77777777" w:rsidR="00EE43FE" w:rsidRPr="00555B45" w:rsidRDefault="00EE43FE" w:rsidP="00A47A96">
            <w:pPr>
              <w:pStyle w:val="TAL"/>
              <w:rPr>
                <w:sz w:val="16"/>
              </w:rPr>
            </w:pPr>
            <w:r>
              <w:rPr>
                <w:sz w:val="16"/>
              </w:rPr>
              <w:t>Update test case 7.28</w:t>
            </w:r>
          </w:p>
        </w:tc>
        <w:tc>
          <w:tcPr>
            <w:tcW w:w="0" w:type="auto"/>
          </w:tcPr>
          <w:p w14:paraId="4C201331" w14:textId="77777777" w:rsidR="00EE43FE" w:rsidRPr="00555B45" w:rsidRDefault="00EE43FE" w:rsidP="00A47A96">
            <w:pPr>
              <w:pStyle w:val="TAL"/>
              <w:rPr>
                <w:sz w:val="16"/>
              </w:rPr>
            </w:pPr>
            <w:r>
              <w:rPr>
                <w:sz w:val="16"/>
              </w:rPr>
              <w:t>Ericsson</w:t>
            </w:r>
          </w:p>
        </w:tc>
        <w:tc>
          <w:tcPr>
            <w:tcW w:w="0" w:type="auto"/>
          </w:tcPr>
          <w:p w14:paraId="058D22FC" w14:textId="77777777" w:rsidR="00EE43FE" w:rsidRPr="00555B45" w:rsidRDefault="00EE43FE" w:rsidP="00A47A96">
            <w:pPr>
              <w:pStyle w:val="TAL"/>
              <w:rPr>
                <w:sz w:val="16"/>
              </w:rPr>
            </w:pPr>
            <w:r>
              <w:rPr>
                <w:sz w:val="16"/>
              </w:rPr>
              <w:t>agreed</w:t>
            </w:r>
          </w:p>
        </w:tc>
        <w:tc>
          <w:tcPr>
            <w:tcW w:w="0" w:type="auto"/>
          </w:tcPr>
          <w:p w14:paraId="1283CB68" w14:textId="77777777" w:rsidR="00EE43FE" w:rsidRPr="00555B45" w:rsidRDefault="00EE43FE" w:rsidP="00A47A96">
            <w:pPr>
              <w:pStyle w:val="TAL"/>
              <w:rPr>
                <w:sz w:val="16"/>
              </w:rPr>
            </w:pPr>
          </w:p>
        </w:tc>
        <w:tc>
          <w:tcPr>
            <w:tcW w:w="0" w:type="auto"/>
          </w:tcPr>
          <w:p w14:paraId="651F0E8D" w14:textId="77777777" w:rsidR="00EE43FE" w:rsidRPr="00555B45" w:rsidRDefault="00EE43FE" w:rsidP="00A47A96">
            <w:pPr>
              <w:pStyle w:val="TAL"/>
              <w:rPr>
                <w:sz w:val="16"/>
              </w:rPr>
            </w:pPr>
          </w:p>
        </w:tc>
      </w:tr>
      <w:tr w:rsidR="00EE43FE" w14:paraId="595A4FDB" w14:textId="77777777" w:rsidTr="00A47A96">
        <w:tc>
          <w:tcPr>
            <w:tcW w:w="0" w:type="auto"/>
          </w:tcPr>
          <w:p w14:paraId="46A38183" w14:textId="77777777" w:rsidR="00EE43FE" w:rsidRPr="00555B45" w:rsidRDefault="00EE43FE" w:rsidP="00A47A96">
            <w:pPr>
              <w:pStyle w:val="TAL"/>
              <w:rPr>
                <w:sz w:val="16"/>
              </w:rPr>
            </w:pPr>
            <w:r>
              <w:rPr>
                <w:sz w:val="16"/>
              </w:rPr>
              <w:t>R5-225933</w:t>
            </w:r>
          </w:p>
        </w:tc>
        <w:tc>
          <w:tcPr>
            <w:tcW w:w="0" w:type="auto"/>
          </w:tcPr>
          <w:p w14:paraId="09AC4600" w14:textId="77777777" w:rsidR="00EE43FE" w:rsidRPr="00555B45" w:rsidRDefault="00EE43FE" w:rsidP="00A47A96">
            <w:pPr>
              <w:pStyle w:val="TAL"/>
              <w:rPr>
                <w:sz w:val="16"/>
              </w:rPr>
            </w:pPr>
            <w:r>
              <w:rPr>
                <w:sz w:val="16"/>
              </w:rPr>
              <w:t>Update test case 7.29</w:t>
            </w:r>
          </w:p>
        </w:tc>
        <w:tc>
          <w:tcPr>
            <w:tcW w:w="0" w:type="auto"/>
          </w:tcPr>
          <w:p w14:paraId="31062573" w14:textId="77777777" w:rsidR="00EE43FE" w:rsidRPr="00555B45" w:rsidRDefault="00EE43FE" w:rsidP="00A47A96">
            <w:pPr>
              <w:pStyle w:val="TAL"/>
              <w:rPr>
                <w:sz w:val="16"/>
              </w:rPr>
            </w:pPr>
            <w:r>
              <w:rPr>
                <w:sz w:val="16"/>
              </w:rPr>
              <w:t>Ericsson</w:t>
            </w:r>
          </w:p>
        </w:tc>
        <w:tc>
          <w:tcPr>
            <w:tcW w:w="0" w:type="auto"/>
          </w:tcPr>
          <w:p w14:paraId="53D77023" w14:textId="77777777" w:rsidR="00EE43FE" w:rsidRPr="00555B45" w:rsidRDefault="00EE43FE" w:rsidP="00A47A96">
            <w:pPr>
              <w:pStyle w:val="TAL"/>
              <w:rPr>
                <w:sz w:val="16"/>
              </w:rPr>
            </w:pPr>
            <w:r>
              <w:rPr>
                <w:sz w:val="16"/>
              </w:rPr>
              <w:t>agreed</w:t>
            </w:r>
          </w:p>
        </w:tc>
        <w:tc>
          <w:tcPr>
            <w:tcW w:w="0" w:type="auto"/>
          </w:tcPr>
          <w:p w14:paraId="0AF5D3DF" w14:textId="77777777" w:rsidR="00EE43FE" w:rsidRPr="00555B45" w:rsidRDefault="00EE43FE" w:rsidP="00A47A96">
            <w:pPr>
              <w:pStyle w:val="TAL"/>
              <w:rPr>
                <w:sz w:val="16"/>
              </w:rPr>
            </w:pPr>
          </w:p>
        </w:tc>
        <w:tc>
          <w:tcPr>
            <w:tcW w:w="0" w:type="auto"/>
          </w:tcPr>
          <w:p w14:paraId="13CDCDBC" w14:textId="77777777" w:rsidR="00EE43FE" w:rsidRPr="00555B45" w:rsidRDefault="00EE43FE" w:rsidP="00A47A96">
            <w:pPr>
              <w:pStyle w:val="TAL"/>
              <w:rPr>
                <w:sz w:val="16"/>
              </w:rPr>
            </w:pPr>
          </w:p>
        </w:tc>
      </w:tr>
      <w:tr w:rsidR="00EE43FE" w14:paraId="51B6DC89" w14:textId="77777777" w:rsidTr="00A47A96">
        <w:tc>
          <w:tcPr>
            <w:tcW w:w="0" w:type="auto"/>
          </w:tcPr>
          <w:p w14:paraId="78B664FD" w14:textId="77777777" w:rsidR="00EE43FE" w:rsidRPr="00555B45" w:rsidRDefault="00EE43FE" w:rsidP="00A47A96">
            <w:pPr>
              <w:pStyle w:val="TAL"/>
              <w:rPr>
                <w:sz w:val="16"/>
              </w:rPr>
            </w:pPr>
            <w:r>
              <w:rPr>
                <w:sz w:val="16"/>
              </w:rPr>
              <w:t>R5-225934</w:t>
            </w:r>
          </w:p>
        </w:tc>
        <w:tc>
          <w:tcPr>
            <w:tcW w:w="0" w:type="auto"/>
          </w:tcPr>
          <w:p w14:paraId="084D3559" w14:textId="77777777" w:rsidR="00EE43FE" w:rsidRPr="00555B45" w:rsidRDefault="00EE43FE" w:rsidP="00A47A96">
            <w:pPr>
              <w:pStyle w:val="TAL"/>
              <w:rPr>
                <w:sz w:val="16"/>
              </w:rPr>
            </w:pPr>
            <w:r>
              <w:rPr>
                <w:sz w:val="16"/>
              </w:rPr>
              <w:t>Update test case 7.30</w:t>
            </w:r>
          </w:p>
        </w:tc>
        <w:tc>
          <w:tcPr>
            <w:tcW w:w="0" w:type="auto"/>
          </w:tcPr>
          <w:p w14:paraId="15045F7E" w14:textId="77777777" w:rsidR="00EE43FE" w:rsidRPr="00555B45" w:rsidRDefault="00EE43FE" w:rsidP="00A47A96">
            <w:pPr>
              <w:pStyle w:val="TAL"/>
              <w:rPr>
                <w:sz w:val="16"/>
              </w:rPr>
            </w:pPr>
            <w:r>
              <w:rPr>
                <w:sz w:val="16"/>
              </w:rPr>
              <w:t>Ericsson</w:t>
            </w:r>
          </w:p>
        </w:tc>
        <w:tc>
          <w:tcPr>
            <w:tcW w:w="0" w:type="auto"/>
          </w:tcPr>
          <w:p w14:paraId="63D0152D" w14:textId="77777777" w:rsidR="00EE43FE" w:rsidRPr="00555B45" w:rsidRDefault="00EE43FE" w:rsidP="00A47A96">
            <w:pPr>
              <w:pStyle w:val="TAL"/>
              <w:rPr>
                <w:sz w:val="16"/>
              </w:rPr>
            </w:pPr>
            <w:r>
              <w:rPr>
                <w:sz w:val="16"/>
              </w:rPr>
              <w:t>agreed</w:t>
            </w:r>
          </w:p>
        </w:tc>
        <w:tc>
          <w:tcPr>
            <w:tcW w:w="0" w:type="auto"/>
          </w:tcPr>
          <w:p w14:paraId="40C94639" w14:textId="77777777" w:rsidR="00EE43FE" w:rsidRPr="00555B45" w:rsidRDefault="00EE43FE" w:rsidP="00A47A96">
            <w:pPr>
              <w:pStyle w:val="TAL"/>
              <w:rPr>
                <w:sz w:val="16"/>
              </w:rPr>
            </w:pPr>
          </w:p>
        </w:tc>
        <w:tc>
          <w:tcPr>
            <w:tcW w:w="0" w:type="auto"/>
          </w:tcPr>
          <w:p w14:paraId="0497E19C" w14:textId="77777777" w:rsidR="00EE43FE" w:rsidRPr="00555B45" w:rsidRDefault="00EE43FE" w:rsidP="00A47A96">
            <w:pPr>
              <w:pStyle w:val="TAL"/>
              <w:rPr>
                <w:sz w:val="16"/>
              </w:rPr>
            </w:pPr>
          </w:p>
        </w:tc>
      </w:tr>
      <w:tr w:rsidR="00EE43FE" w14:paraId="3969935B" w14:textId="77777777" w:rsidTr="00A47A96">
        <w:tc>
          <w:tcPr>
            <w:tcW w:w="0" w:type="auto"/>
          </w:tcPr>
          <w:p w14:paraId="6F375CD1" w14:textId="77777777" w:rsidR="00EE43FE" w:rsidRPr="00555B45" w:rsidRDefault="00EE43FE" w:rsidP="00A47A96">
            <w:pPr>
              <w:pStyle w:val="TAL"/>
              <w:rPr>
                <w:sz w:val="16"/>
              </w:rPr>
            </w:pPr>
            <w:r>
              <w:rPr>
                <w:sz w:val="16"/>
              </w:rPr>
              <w:t>R5-225935</w:t>
            </w:r>
          </w:p>
        </w:tc>
        <w:tc>
          <w:tcPr>
            <w:tcW w:w="0" w:type="auto"/>
          </w:tcPr>
          <w:p w14:paraId="39F0B117" w14:textId="77777777" w:rsidR="00EE43FE" w:rsidRPr="00555B45" w:rsidRDefault="00EE43FE" w:rsidP="00A47A96">
            <w:pPr>
              <w:pStyle w:val="TAL"/>
              <w:rPr>
                <w:sz w:val="16"/>
              </w:rPr>
            </w:pPr>
            <w:r>
              <w:rPr>
                <w:sz w:val="16"/>
              </w:rPr>
              <w:t>Update test case 8.3</w:t>
            </w:r>
          </w:p>
        </w:tc>
        <w:tc>
          <w:tcPr>
            <w:tcW w:w="0" w:type="auto"/>
          </w:tcPr>
          <w:p w14:paraId="61C6A03C" w14:textId="77777777" w:rsidR="00EE43FE" w:rsidRPr="00555B45" w:rsidRDefault="00EE43FE" w:rsidP="00A47A96">
            <w:pPr>
              <w:pStyle w:val="TAL"/>
              <w:rPr>
                <w:sz w:val="16"/>
              </w:rPr>
            </w:pPr>
            <w:r>
              <w:rPr>
                <w:sz w:val="16"/>
              </w:rPr>
              <w:t>Ericsson</w:t>
            </w:r>
          </w:p>
        </w:tc>
        <w:tc>
          <w:tcPr>
            <w:tcW w:w="0" w:type="auto"/>
          </w:tcPr>
          <w:p w14:paraId="1BFE18AF" w14:textId="77777777" w:rsidR="00EE43FE" w:rsidRPr="00555B45" w:rsidRDefault="00EE43FE" w:rsidP="00A47A96">
            <w:pPr>
              <w:pStyle w:val="TAL"/>
              <w:rPr>
                <w:sz w:val="16"/>
              </w:rPr>
            </w:pPr>
            <w:r>
              <w:rPr>
                <w:sz w:val="16"/>
              </w:rPr>
              <w:t>agreed</w:t>
            </w:r>
          </w:p>
        </w:tc>
        <w:tc>
          <w:tcPr>
            <w:tcW w:w="0" w:type="auto"/>
          </w:tcPr>
          <w:p w14:paraId="7E05A0DA" w14:textId="77777777" w:rsidR="00EE43FE" w:rsidRPr="00555B45" w:rsidRDefault="00EE43FE" w:rsidP="00A47A96">
            <w:pPr>
              <w:pStyle w:val="TAL"/>
              <w:rPr>
                <w:sz w:val="16"/>
              </w:rPr>
            </w:pPr>
          </w:p>
        </w:tc>
        <w:tc>
          <w:tcPr>
            <w:tcW w:w="0" w:type="auto"/>
          </w:tcPr>
          <w:p w14:paraId="38F8BCA3" w14:textId="77777777" w:rsidR="00EE43FE" w:rsidRPr="00555B45" w:rsidRDefault="00EE43FE" w:rsidP="00A47A96">
            <w:pPr>
              <w:pStyle w:val="TAL"/>
              <w:rPr>
                <w:sz w:val="16"/>
              </w:rPr>
            </w:pPr>
          </w:p>
        </w:tc>
      </w:tr>
      <w:tr w:rsidR="00EE43FE" w14:paraId="15394340" w14:textId="77777777" w:rsidTr="00A47A96">
        <w:tc>
          <w:tcPr>
            <w:tcW w:w="0" w:type="auto"/>
          </w:tcPr>
          <w:p w14:paraId="2246D13E" w14:textId="77777777" w:rsidR="00EE43FE" w:rsidRPr="00555B45" w:rsidRDefault="00EE43FE" w:rsidP="00A47A96">
            <w:pPr>
              <w:pStyle w:val="TAL"/>
              <w:rPr>
                <w:sz w:val="16"/>
              </w:rPr>
            </w:pPr>
            <w:r>
              <w:rPr>
                <w:sz w:val="16"/>
              </w:rPr>
              <w:t>R5-225936</w:t>
            </w:r>
          </w:p>
        </w:tc>
        <w:tc>
          <w:tcPr>
            <w:tcW w:w="0" w:type="auto"/>
          </w:tcPr>
          <w:p w14:paraId="11D6006F" w14:textId="77777777" w:rsidR="00EE43FE" w:rsidRPr="00555B45" w:rsidRDefault="00EE43FE" w:rsidP="00A47A96">
            <w:pPr>
              <w:pStyle w:val="TAL"/>
              <w:rPr>
                <w:sz w:val="16"/>
              </w:rPr>
            </w:pPr>
            <w:r>
              <w:rPr>
                <w:sz w:val="16"/>
              </w:rPr>
              <w:t>Update test case 8.8</w:t>
            </w:r>
          </w:p>
        </w:tc>
        <w:tc>
          <w:tcPr>
            <w:tcW w:w="0" w:type="auto"/>
          </w:tcPr>
          <w:p w14:paraId="59DB4BAF" w14:textId="77777777" w:rsidR="00EE43FE" w:rsidRPr="00555B45" w:rsidRDefault="00EE43FE" w:rsidP="00A47A96">
            <w:pPr>
              <w:pStyle w:val="TAL"/>
              <w:rPr>
                <w:sz w:val="16"/>
              </w:rPr>
            </w:pPr>
            <w:r>
              <w:rPr>
                <w:sz w:val="16"/>
              </w:rPr>
              <w:t>Ericsson</w:t>
            </w:r>
          </w:p>
        </w:tc>
        <w:tc>
          <w:tcPr>
            <w:tcW w:w="0" w:type="auto"/>
          </w:tcPr>
          <w:p w14:paraId="4CF35C9A" w14:textId="77777777" w:rsidR="00EE43FE" w:rsidRPr="00555B45" w:rsidRDefault="00EE43FE" w:rsidP="00A47A96">
            <w:pPr>
              <w:pStyle w:val="TAL"/>
              <w:rPr>
                <w:sz w:val="16"/>
              </w:rPr>
            </w:pPr>
            <w:r>
              <w:rPr>
                <w:sz w:val="16"/>
              </w:rPr>
              <w:t>agreed</w:t>
            </w:r>
          </w:p>
        </w:tc>
        <w:tc>
          <w:tcPr>
            <w:tcW w:w="0" w:type="auto"/>
          </w:tcPr>
          <w:p w14:paraId="2F346C98" w14:textId="77777777" w:rsidR="00EE43FE" w:rsidRPr="00555B45" w:rsidRDefault="00EE43FE" w:rsidP="00A47A96">
            <w:pPr>
              <w:pStyle w:val="TAL"/>
              <w:rPr>
                <w:sz w:val="16"/>
              </w:rPr>
            </w:pPr>
          </w:p>
        </w:tc>
        <w:tc>
          <w:tcPr>
            <w:tcW w:w="0" w:type="auto"/>
          </w:tcPr>
          <w:p w14:paraId="0936C53C" w14:textId="77777777" w:rsidR="00EE43FE" w:rsidRPr="00555B45" w:rsidRDefault="00EE43FE" w:rsidP="00A47A96">
            <w:pPr>
              <w:pStyle w:val="TAL"/>
              <w:rPr>
                <w:sz w:val="16"/>
              </w:rPr>
            </w:pPr>
          </w:p>
        </w:tc>
      </w:tr>
      <w:tr w:rsidR="00EE43FE" w14:paraId="6BE1FF25" w14:textId="77777777" w:rsidTr="00A47A96">
        <w:tc>
          <w:tcPr>
            <w:tcW w:w="0" w:type="auto"/>
          </w:tcPr>
          <w:p w14:paraId="50D5A76B" w14:textId="77777777" w:rsidR="00EE43FE" w:rsidRPr="00555B45" w:rsidRDefault="00EE43FE" w:rsidP="00A47A96">
            <w:pPr>
              <w:pStyle w:val="TAL"/>
              <w:rPr>
                <w:sz w:val="16"/>
              </w:rPr>
            </w:pPr>
            <w:r>
              <w:rPr>
                <w:sz w:val="16"/>
              </w:rPr>
              <w:t>R5-225937</w:t>
            </w:r>
          </w:p>
        </w:tc>
        <w:tc>
          <w:tcPr>
            <w:tcW w:w="0" w:type="auto"/>
          </w:tcPr>
          <w:p w14:paraId="2F84A46A" w14:textId="77777777" w:rsidR="00EE43FE" w:rsidRPr="00555B45" w:rsidRDefault="00EE43FE" w:rsidP="00A47A96">
            <w:pPr>
              <w:pStyle w:val="TAL"/>
              <w:rPr>
                <w:sz w:val="16"/>
              </w:rPr>
            </w:pPr>
            <w:r>
              <w:rPr>
                <w:sz w:val="16"/>
              </w:rPr>
              <w:t>Update test case 8.41</w:t>
            </w:r>
          </w:p>
        </w:tc>
        <w:tc>
          <w:tcPr>
            <w:tcW w:w="0" w:type="auto"/>
          </w:tcPr>
          <w:p w14:paraId="0EA4499B" w14:textId="77777777" w:rsidR="00EE43FE" w:rsidRPr="00555B45" w:rsidRDefault="00EE43FE" w:rsidP="00A47A96">
            <w:pPr>
              <w:pStyle w:val="TAL"/>
              <w:rPr>
                <w:sz w:val="16"/>
              </w:rPr>
            </w:pPr>
            <w:r>
              <w:rPr>
                <w:sz w:val="16"/>
              </w:rPr>
              <w:t>Ericsson</w:t>
            </w:r>
          </w:p>
        </w:tc>
        <w:tc>
          <w:tcPr>
            <w:tcW w:w="0" w:type="auto"/>
          </w:tcPr>
          <w:p w14:paraId="4FA883A4" w14:textId="77777777" w:rsidR="00EE43FE" w:rsidRPr="00555B45" w:rsidRDefault="00EE43FE" w:rsidP="00A47A96">
            <w:pPr>
              <w:pStyle w:val="TAL"/>
              <w:rPr>
                <w:sz w:val="16"/>
              </w:rPr>
            </w:pPr>
            <w:r>
              <w:rPr>
                <w:sz w:val="16"/>
              </w:rPr>
              <w:t>agreed</w:t>
            </w:r>
          </w:p>
        </w:tc>
        <w:tc>
          <w:tcPr>
            <w:tcW w:w="0" w:type="auto"/>
          </w:tcPr>
          <w:p w14:paraId="0ECF1D99" w14:textId="77777777" w:rsidR="00EE43FE" w:rsidRPr="00555B45" w:rsidRDefault="00EE43FE" w:rsidP="00A47A96">
            <w:pPr>
              <w:pStyle w:val="TAL"/>
              <w:rPr>
                <w:sz w:val="16"/>
              </w:rPr>
            </w:pPr>
          </w:p>
        </w:tc>
        <w:tc>
          <w:tcPr>
            <w:tcW w:w="0" w:type="auto"/>
          </w:tcPr>
          <w:p w14:paraId="3AAF2317" w14:textId="77777777" w:rsidR="00EE43FE" w:rsidRPr="00555B45" w:rsidRDefault="00EE43FE" w:rsidP="00A47A96">
            <w:pPr>
              <w:pStyle w:val="TAL"/>
              <w:rPr>
                <w:sz w:val="16"/>
              </w:rPr>
            </w:pPr>
          </w:p>
        </w:tc>
      </w:tr>
      <w:tr w:rsidR="00EE43FE" w14:paraId="1E3D6C81" w14:textId="77777777" w:rsidTr="00A47A96">
        <w:tc>
          <w:tcPr>
            <w:tcW w:w="0" w:type="auto"/>
          </w:tcPr>
          <w:p w14:paraId="58062DD1" w14:textId="77777777" w:rsidR="00EE43FE" w:rsidRPr="00555B45" w:rsidRDefault="00EE43FE" w:rsidP="00A47A96">
            <w:pPr>
              <w:pStyle w:val="TAL"/>
              <w:rPr>
                <w:sz w:val="16"/>
              </w:rPr>
            </w:pPr>
            <w:r>
              <w:rPr>
                <w:sz w:val="16"/>
              </w:rPr>
              <w:t>R5-225938</w:t>
            </w:r>
          </w:p>
        </w:tc>
        <w:tc>
          <w:tcPr>
            <w:tcW w:w="0" w:type="auto"/>
          </w:tcPr>
          <w:p w14:paraId="0018A30A" w14:textId="77777777" w:rsidR="00EE43FE" w:rsidRPr="00555B45" w:rsidRDefault="00EE43FE" w:rsidP="00A47A96">
            <w:pPr>
              <w:pStyle w:val="TAL"/>
              <w:rPr>
                <w:sz w:val="16"/>
              </w:rPr>
            </w:pPr>
            <w:r>
              <w:rPr>
                <w:sz w:val="16"/>
              </w:rPr>
              <w:t>Introduction of Baseline Implementation Capability for LTE Band 103</w:t>
            </w:r>
          </w:p>
        </w:tc>
        <w:tc>
          <w:tcPr>
            <w:tcW w:w="0" w:type="auto"/>
          </w:tcPr>
          <w:p w14:paraId="4C3370A0" w14:textId="77777777" w:rsidR="00EE43FE" w:rsidRPr="00555B45" w:rsidRDefault="00EE43FE" w:rsidP="00A47A96">
            <w:pPr>
              <w:pStyle w:val="TAL"/>
              <w:rPr>
                <w:sz w:val="16"/>
              </w:rPr>
            </w:pPr>
            <w:proofErr w:type="spellStart"/>
            <w:r>
              <w:rPr>
                <w:sz w:val="16"/>
              </w:rPr>
              <w:t>Puloli</w:t>
            </w:r>
            <w:proofErr w:type="spellEnd"/>
          </w:p>
        </w:tc>
        <w:tc>
          <w:tcPr>
            <w:tcW w:w="0" w:type="auto"/>
          </w:tcPr>
          <w:p w14:paraId="6C749A97" w14:textId="77777777" w:rsidR="00EE43FE" w:rsidRPr="00555B45" w:rsidRDefault="00EE43FE" w:rsidP="00A47A96">
            <w:pPr>
              <w:pStyle w:val="TAL"/>
              <w:rPr>
                <w:sz w:val="16"/>
              </w:rPr>
            </w:pPr>
            <w:r>
              <w:rPr>
                <w:sz w:val="16"/>
              </w:rPr>
              <w:t>agreed</w:t>
            </w:r>
          </w:p>
        </w:tc>
        <w:tc>
          <w:tcPr>
            <w:tcW w:w="0" w:type="auto"/>
          </w:tcPr>
          <w:p w14:paraId="505B92FB" w14:textId="77777777" w:rsidR="00EE43FE" w:rsidRPr="00555B45" w:rsidRDefault="00EE43FE" w:rsidP="00A47A96">
            <w:pPr>
              <w:pStyle w:val="TAL"/>
              <w:rPr>
                <w:sz w:val="16"/>
              </w:rPr>
            </w:pPr>
          </w:p>
        </w:tc>
        <w:tc>
          <w:tcPr>
            <w:tcW w:w="0" w:type="auto"/>
          </w:tcPr>
          <w:p w14:paraId="64229866" w14:textId="77777777" w:rsidR="00EE43FE" w:rsidRPr="00555B45" w:rsidRDefault="00EE43FE" w:rsidP="00A47A96">
            <w:pPr>
              <w:pStyle w:val="TAL"/>
              <w:rPr>
                <w:sz w:val="16"/>
              </w:rPr>
            </w:pPr>
          </w:p>
        </w:tc>
      </w:tr>
      <w:tr w:rsidR="00EE43FE" w14:paraId="4AE90A1F" w14:textId="77777777" w:rsidTr="00A47A96">
        <w:tc>
          <w:tcPr>
            <w:tcW w:w="0" w:type="auto"/>
          </w:tcPr>
          <w:p w14:paraId="35785679" w14:textId="77777777" w:rsidR="00EE43FE" w:rsidRPr="00555B45" w:rsidRDefault="00EE43FE" w:rsidP="00A47A96">
            <w:pPr>
              <w:pStyle w:val="TAL"/>
              <w:rPr>
                <w:sz w:val="16"/>
              </w:rPr>
            </w:pPr>
            <w:r>
              <w:rPr>
                <w:sz w:val="16"/>
              </w:rPr>
              <w:t>R5-225939</w:t>
            </w:r>
          </w:p>
        </w:tc>
        <w:tc>
          <w:tcPr>
            <w:tcW w:w="0" w:type="auto"/>
          </w:tcPr>
          <w:p w14:paraId="649A2FFB" w14:textId="77777777" w:rsidR="00EE43FE" w:rsidRPr="00555B45" w:rsidRDefault="00EE43FE" w:rsidP="00A47A96">
            <w:pPr>
              <w:pStyle w:val="TAL"/>
              <w:rPr>
                <w:sz w:val="16"/>
              </w:rPr>
            </w:pPr>
            <w:r>
              <w:rPr>
                <w:sz w:val="16"/>
              </w:rPr>
              <w:t>TT analysis for positioning test case 15.2.3</w:t>
            </w:r>
          </w:p>
        </w:tc>
        <w:tc>
          <w:tcPr>
            <w:tcW w:w="0" w:type="auto"/>
          </w:tcPr>
          <w:p w14:paraId="0A2F89BA" w14:textId="77777777" w:rsidR="00EE43FE" w:rsidRPr="00555B45" w:rsidRDefault="00EE43FE" w:rsidP="00A47A96">
            <w:pPr>
              <w:pStyle w:val="TAL"/>
              <w:rPr>
                <w:sz w:val="16"/>
              </w:rPr>
            </w:pPr>
            <w:r>
              <w:rPr>
                <w:sz w:val="16"/>
              </w:rPr>
              <w:t>CATT</w:t>
            </w:r>
          </w:p>
        </w:tc>
        <w:tc>
          <w:tcPr>
            <w:tcW w:w="0" w:type="auto"/>
          </w:tcPr>
          <w:p w14:paraId="5CC35A5E" w14:textId="77777777" w:rsidR="00EE43FE" w:rsidRPr="00555B45" w:rsidRDefault="00EE43FE" w:rsidP="00A47A96">
            <w:pPr>
              <w:pStyle w:val="TAL"/>
              <w:rPr>
                <w:sz w:val="16"/>
              </w:rPr>
            </w:pPr>
            <w:r>
              <w:rPr>
                <w:sz w:val="16"/>
              </w:rPr>
              <w:t>agreed</w:t>
            </w:r>
          </w:p>
        </w:tc>
        <w:tc>
          <w:tcPr>
            <w:tcW w:w="0" w:type="auto"/>
          </w:tcPr>
          <w:p w14:paraId="4D6EB206" w14:textId="77777777" w:rsidR="00EE43FE" w:rsidRPr="00555B45" w:rsidRDefault="00EE43FE" w:rsidP="00A47A96">
            <w:pPr>
              <w:pStyle w:val="TAL"/>
              <w:rPr>
                <w:sz w:val="16"/>
              </w:rPr>
            </w:pPr>
          </w:p>
        </w:tc>
        <w:tc>
          <w:tcPr>
            <w:tcW w:w="0" w:type="auto"/>
          </w:tcPr>
          <w:p w14:paraId="2AB05CE8" w14:textId="77777777" w:rsidR="00EE43FE" w:rsidRPr="00555B45" w:rsidRDefault="00EE43FE" w:rsidP="00A47A96">
            <w:pPr>
              <w:pStyle w:val="TAL"/>
              <w:rPr>
                <w:sz w:val="16"/>
              </w:rPr>
            </w:pPr>
          </w:p>
        </w:tc>
      </w:tr>
      <w:tr w:rsidR="00EE43FE" w14:paraId="6FAD92F2" w14:textId="77777777" w:rsidTr="00A47A96">
        <w:tc>
          <w:tcPr>
            <w:tcW w:w="0" w:type="auto"/>
          </w:tcPr>
          <w:p w14:paraId="693618EE" w14:textId="77777777" w:rsidR="00EE43FE" w:rsidRPr="00555B45" w:rsidRDefault="00EE43FE" w:rsidP="00A47A96">
            <w:pPr>
              <w:pStyle w:val="TAL"/>
              <w:rPr>
                <w:sz w:val="16"/>
              </w:rPr>
            </w:pPr>
            <w:r>
              <w:rPr>
                <w:sz w:val="16"/>
              </w:rPr>
              <w:t>R5-225940</w:t>
            </w:r>
          </w:p>
        </w:tc>
        <w:tc>
          <w:tcPr>
            <w:tcW w:w="0" w:type="auto"/>
          </w:tcPr>
          <w:p w14:paraId="5B676236" w14:textId="77777777" w:rsidR="00EE43FE" w:rsidRPr="00555B45" w:rsidRDefault="00EE43FE" w:rsidP="00A47A96">
            <w:pPr>
              <w:pStyle w:val="TAL"/>
              <w:rPr>
                <w:sz w:val="16"/>
              </w:rPr>
            </w:pPr>
            <w:r>
              <w:rPr>
                <w:sz w:val="16"/>
              </w:rPr>
              <w:t>TT analysis for positioning test case 15.2.4</w:t>
            </w:r>
          </w:p>
        </w:tc>
        <w:tc>
          <w:tcPr>
            <w:tcW w:w="0" w:type="auto"/>
          </w:tcPr>
          <w:p w14:paraId="282FA635" w14:textId="77777777" w:rsidR="00EE43FE" w:rsidRPr="00555B45" w:rsidRDefault="00EE43FE" w:rsidP="00A47A96">
            <w:pPr>
              <w:pStyle w:val="TAL"/>
              <w:rPr>
                <w:sz w:val="16"/>
              </w:rPr>
            </w:pPr>
            <w:r>
              <w:rPr>
                <w:sz w:val="16"/>
              </w:rPr>
              <w:t>CATT</w:t>
            </w:r>
          </w:p>
        </w:tc>
        <w:tc>
          <w:tcPr>
            <w:tcW w:w="0" w:type="auto"/>
          </w:tcPr>
          <w:p w14:paraId="47080B02" w14:textId="77777777" w:rsidR="00EE43FE" w:rsidRPr="00555B45" w:rsidRDefault="00EE43FE" w:rsidP="00A47A96">
            <w:pPr>
              <w:pStyle w:val="TAL"/>
              <w:rPr>
                <w:sz w:val="16"/>
              </w:rPr>
            </w:pPr>
            <w:r>
              <w:rPr>
                <w:sz w:val="16"/>
              </w:rPr>
              <w:t>agreed</w:t>
            </w:r>
          </w:p>
        </w:tc>
        <w:tc>
          <w:tcPr>
            <w:tcW w:w="0" w:type="auto"/>
          </w:tcPr>
          <w:p w14:paraId="1A9B17B5" w14:textId="77777777" w:rsidR="00EE43FE" w:rsidRPr="00555B45" w:rsidRDefault="00EE43FE" w:rsidP="00A47A96">
            <w:pPr>
              <w:pStyle w:val="TAL"/>
              <w:rPr>
                <w:sz w:val="16"/>
              </w:rPr>
            </w:pPr>
          </w:p>
        </w:tc>
        <w:tc>
          <w:tcPr>
            <w:tcW w:w="0" w:type="auto"/>
          </w:tcPr>
          <w:p w14:paraId="4AE93546" w14:textId="77777777" w:rsidR="00EE43FE" w:rsidRPr="00555B45" w:rsidRDefault="00EE43FE" w:rsidP="00A47A96">
            <w:pPr>
              <w:pStyle w:val="TAL"/>
              <w:rPr>
                <w:sz w:val="16"/>
              </w:rPr>
            </w:pPr>
          </w:p>
        </w:tc>
      </w:tr>
      <w:tr w:rsidR="00EE43FE" w14:paraId="1EE5EE96" w14:textId="77777777" w:rsidTr="00A47A96">
        <w:tc>
          <w:tcPr>
            <w:tcW w:w="0" w:type="auto"/>
          </w:tcPr>
          <w:p w14:paraId="70EB49EB" w14:textId="77777777" w:rsidR="00EE43FE" w:rsidRPr="00555B45" w:rsidRDefault="00EE43FE" w:rsidP="00A47A96">
            <w:pPr>
              <w:pStyle w:val="TAL"/>
              <w:rPr>
                <w:sz w:val="16"/>
              </w:rPr>
            </w:pPr>
            <w:r>
              <w:rPr>
                <w:sz w:val="16"/>
              </w:rPr>
              <w:t>R5-225941</w:t>
            </w:r>
          </w:p>
        </w:tc>
        <w:tc>
          <w:tcPr>
            <w:tcW w:w="0" w:type="auto"/>
          </w:tcPr>
          <w:p w14:paraId="0D7FADE4" w14:textId="77777777" w:rsidR="00EE43FE" w:rsidRPr="00555B45" w:rsidRDefault="00EE43FE" w:rsidP="00A47A96">
            <w:pPr>
              <w:pStyle w:val="TAL"/>
              <w:rPr>
                <w:sz w:val="16"/>
              </w:rPr>
            </w:pPr>
            <w:r>
              <w:rPr>
                <w:sz w:val="16"/>
              </w:rPr>
              <w:t>TT analysis for positioning test case 15.3.1</w:t>
            </w:r>
          </w:p>
        </w:tc>
        <w:tc>
          <w:tcPr>
            <w:tcW w:w="0" w:type="auto"/>
          </w:tcPr>
          <w:p w14:paraId="763EBE7E" w14:textId="77777777" w:rsidR="00EE43FE" w:rsidRPr="00555B45" w:rsidRDefault="00EE43FE" w:rsidP="00A47A96">
            <w:pPr>
              <w:pStyle w:val="TAL"/>
              <w:rPr>
                <w:sz w:val="16"/>
              </w:rPr>
            </w:pPr>
            <w:r>
              <w:rPr>
                <w:sz w:val="16"/>
              </w:rPr>
              <w:t>CATT</w:t>
            </w:r>
          </w:p>
        </w:tc>
        <w:tc>
          <w:tcPr>
            <w:tcW w:w="0" w:type="auto"/>
          </w:tcPr>
          <w:p w14:paraId="601EF097" w14:textId="77777777" w:rsidR="00EE43FE" w:rsidRPr="00555B45" w:rsidRDefault="00EE43FE" w:rsidP="00A47A96">
            <w:pPr>
              <w:pStyle w:val="TAL"/>
              <w:rPr>
                <w:sz w:val="16"/>
              </w:rPr>
            </w:pPr>
            <w:r>
              <w:rPr>
                <w:sz w:val="16"/>
              </w:rPr>
              <w:t>agreed</w:t>
            </w:r>
          </w:p>
        </w:tc>
        <w:tc>
          <w:tcPr>
            <w:tcW w:w="0" w:type="auto"/>
          </w:tcPr>
          <w:p w14:paraId="1E00C4C6" w14:textId="77777777" w:rsidR="00EE43FE" w:rsidRPr="00555B45" w:rsidRDefault="00EE43FE" w:rsidP="00A47A96">
            <w:pPr>
              <w:pStyle w:val="TAL"/>
              <w:rPr>
                <w:sz w:val="16"/>
              </w:rPr>
            </w:pPr>
          </w:p>
        </w:tc>
        <w:tc>
          <w:tcPr>
            <w:tcW w:w="0" w:type="auto"/>
          </w:tcPr>
          <w:p w14:paraId="1E899355" w14:textId="77777777" w:rsidR="00EE43FE" w:rsidRPr="00555B45" w:rsidRDefault="00EE43FE" w:rsidP="00A47A96">
            <w:pPr>
              <w:pStyle w:val="TAL"/>
              <w:rPr>
                <w:sz w:val="16"/>
              </w:rPr>
            </w:pPr>
          </w:p>
        </w:tc>
      </w:tr>
      <w:tr w:rsidR="00EE43FE" w14:paraId="7C5F0A45" w14:textId="77777777" w:rsidTr="00A47A96">
        <w:tc>
          <w:tcPr>
            <w:tcW w:w="0" w:type="auto"/>
          </w:tcPr>
          <w:p w14:paraId="75FEA7A3" w14:textId="77777777" w:rsidR="00EE43FE" w:rsidRPr="00555B45" w:rsidRDefault="00EE43FE" w:rsidP="00A47A96">
            <w:pPr>
              <w:pStyle w:val="TAL"/>
              <w:rPr>
                <w:sz w:val="16"/>
              </w:rPr>
            </w:pPr>
            <w:r>
              <w:rPr>
                <w:sz w:val="16"/>
              </w:rPr>
              <w:t>R5-225942</w:t>
            </w:r>
          </w:p>
        </w:tc>
        <w:tc>
          <w:tcPr>
            <w:tcW w:w="0" w:type="auto"/>
          </w:tcPr>
          <w:p w14:paraId="45720C6E" w14:textId="77777777" w:rsidR="00EE43FE" w:rsidRPr="00555B45" w:rsidRDefault="00EE43FE" w:rsidP="00A47A96">
            <w:pPr>
              <w:pStyle w:val="TAL"/>
              <w:rPr>
                <w:sz w:val="16"/>
              </w:rPr>
            </w:pPr>
            <w:r>
              <w:rPr>
                <w:sz w:val="16"/>
              </w:rPr>
              <w:t>TT analysis for positioning test case 15.3.2</w:t>
            </w:r>
          </w:p>
        </w:tc>
        <w:tc>
          <w:tcPr>
            <w:tcW w:w="0" w:type="auto"/>
          </w:tcPr>
          <w:p w14:paraId="4353A74F" w14:textId="77777777" w:rsidR="00EE43FE" w:rsidRPr="00555B45" w:rsidRDefault="00EE43FE" w:rsidP="00A47A96">
            <w:pPr>
              <w:pStyle w:val="TAL"/>
              <w:rPr>
                <w:sz w:val="16"/>
              </w:rPr>
            </w:pPr>
            <w:r>
              <w:rPr>
                <w:sz w:val="16"/>
              </w:rPr>
              <w:t>CATT</w:t>
            </w:r>
          </w:p>
        </w:tc>
        <w:tc>
          <w:tcPr>
            <w:tcW w:w="0" w:type="auto"/>
          </w:tcPr>
          <w:p w14:paraId="7B46693F" w14:textId="77777777" w:rsidR="00EE43FE" w:rsidRPr="00555B45" w:rsidRDefault="00EE43FE" w:rsidP="00A47A96">
            <w:pPr>
              <w:pStyle w:val="TAL"/>
              <w:rPr>
                <w:sz w:val="16"/>
              </w:rPr>
            </w:pPr>
            <w:r>
              <w:rPr>
                <w:sz w:val="16"/>
              </w:rPr>
              <w:t>agreed</w:t>
            </w:r>
          </w:p>
        </w:tc>
        <w:tc>
          <w:tcPr>
            <w:tcW w:w="0" w:type="auto"/>
          </w:tcPr>
          <w:p w14:paraId="57409723" w14:textId="77777777" w:rsidR="00EE43FE" w:rsidRPr="00555B45" w:rsidRDefault="00EE43FE" w:rsidP="00A47A96">
            <w:pPr>
              <w:pStyle w:val="TAL"/>
              <w:rPr>
                <w:sz w:val="16"/>
              </w:rPr>
            </w:pPr>
          </w:p>
        </w:tc>
        <w:tc>
          <w:tcPr>
            <w:tcW w:w="0" w:type="auto"/>
          </w:tcPr>
          <w:p w14:paraId="63F3004A" w14:textId="77777777" w:rsidR="00EE43FE" w:rsidRPr="00555B45" w:rsidRDefault="00EE43FE" w:rsidP="00A47A96">
            <w:pPr>
              <w:pStyle w:val="TAL"/>
              <w:rPr>
                <w:sz w:val="16"/>
              </w:rPr>
            </w:pPr>
          </w:p>
        </w:tc>
      </w:tr>
      <w:tr w:rsidR="00EE43FE" w14:paraId="1BCA9D45" w14:textId="77777777" w:rsidTr="00A47A96">
        <w:tc>
          <w:tcPr>
            <w:tcW w:w="0" w:type="auto"/>
          </w:tcPr>
          <w:p w14:paraId="6519EEC7" w14:textId="77777777" w:rsidR="00EE43FE" w:rsidRPr="00555B45" w:rsidRDefault="00EE43FE" w:rsidP="00A47A96">
            <w:pPr>
              <w:pStyle w:val="TAL"/>
              <w:rPr>
                <w:sz w:val="16"/>
              </w:rPr>
            </w:pPr>
            <w:r>
              <w:rPr>
                <w:sz w:val="16"/>
              </w:rPr>
              <w:t>R5-225943</w:t>
            </w:r>
          </w:p>
        </w:tc>
        <w:tc>
          <w:tcPr>
            <w:tcW w:w="0" w:type="auto"/>
          </w:tcPr>
          <w:p w14:paraId="2EEA2FEC" w14:textId="77777777" w:rsidR="00EE43FE" w:rsidRPr="00555B45" w:rsidRDefault="00EE43FE" w:rsidP="00A47A96">
            <w:pPr>
              <w:pStyle w:val="TAL"/>
              <w:rPr>
                <w:sz w:val="16"/>
              </w:rPr>
            </w:pPr>
            <w:r>
              <w:rPr>
                <w:sz w:val="16"/>
              </w:rPr>
              <w:t>Correction to UE Rx-Tx time difference test cases 15.2.3, 15.2.4, 15.3.1 and 15.3.2</w:t>
            </w:r>
          </w:p>
        </w:tc>
        <w:tc>
          <w:tcPr>
            <w:tcW w:w="0" w:type="auto"/>
          </w:tcPr>
          <w:p w14:paraId="693D2C3A" w14:textId="77777777" w:rsidR="00EE43FE" w:rsidRPr="00555B45" w:rsidRDefault="00EE43FE" w:rsidP="00A47A96">
            <w:pPr>
              <w:pStyle w:val="TAL"/>
              <w:rPr>
                <w:sz w:val="16"/>
              </w:rPr>
            </w:pPr>
            <w:r>
              <w:rPr>
                <w:sz w:val="16"/>
              </w:rPr>
              <w:t>CATT</w:t>
            </w:r>
          </w:p>
        </w:tc>
        <w:tc>
          <w:tcPr>
            <w:tcW w:w="0" w:type="auto"/>
          </w:tcPr>
          <w:p w14:paraId="6AD68F73" w14:textId="77777777" w:rsidR="00EE43FE" w:rsidRPr="00555B45" w:rsidRDefault="00EE43FE" w:rsidP="00A47A96">
            <w:pPr>
              <w:pStyle w:val="TAL"/>
              <w:rPr>
                <w:sz w:val="16"/>
              </w:rPr>
            </w:pPr>
            <w:r>
              <w:rPr>
                <w:sz w:val="16"/>
              </w:rPr>
              <w:t>revised</w:t>
            </w:r>
          </w:p>
        </w:tc>
        <w:tc>
          <w:tcPr>
            <w:tcW w:w="0" w:type="auto"/>
          </w:tcPr>
          <w:p w14:paraId="444A1B93" w14:textId="77777777" w:rsidR="00EE43FE" w:rsidRPr="00555B45" w:rsidRDefault="00EE43FE" w:rsidP="00A47A96">
            <w:pPr>
              <w:pStyle w:val="TAL"/>
              <w:rPr>
                <w:sz w:val="16"/>
              </w:rPr>
            </w:pPr>
          </w:p>
        </w:tc>
        <w:tc>
          <w:tcPr>
            <w:tcW w:w="0" w:type="auto"/>
          </w:tcPr>
          <w:p w14:paraId="6A10A659" w14:textId="77777777" w:rsidR="00EE43FE" w:rsidRPr="00555B45" w:rsidRDefault="00EE43FE" w:rsidP="00A47A96">
            <w:pPr>
              <w:pStyle w:val="TAL"/>
              <w:rPr>
                <w:sz w:val="16"/>
              </w:rPr>
            </w:pPr>
            <w:r>
              <w:rPr>
                <w:sz w:val="16"/>
              </w:rPr>
              <w:t>R5-227843</w:t>
            </w:r>
          </w:p>
        </w:tc>
      </w:tr>
      <w:tr w:rsidR="00EE43FE" w14:paraId="4B7241E2" w14:textId="77777777" w:rsidTr="00A47A96">
        <w:tc>
          <w:tcPr>
            <w:tcW w:w="0" w:type="auto"/>
          </w:tcPr>
          <w:p w14:paraId="470019FC" w14:textId="77777777" w:rsidR="00EE43FE" w:rsidRPr="00555B45" w:rsidRDefault="00EE43FE" w:rsidP="00A47A96">
            <w:pPr>
              <w:pStyle w:val="TAL"/>
              <w:rPr>
                <w:sz w:val="16"/>
              </w:rPr>
            </w:pPr>
            <w:r>
              <w:rPr>
                <w:sz w:val="16"/>
              </w:rPr>
              <w:t>R5-225944</w:t>
            </w:r>
          </w:p>
        </w:tc>
        <w:tc>
          <w:tcPr>
            <w:tcW w:w="0" w:type="auto"/>
          </w:tcPr>
          <w:p w14:paraId="69F1C20B" w14:textId="77777777" w:rsidR="00EE43FE" w:rsidRPr="00555B45" w:rsidRDefault="00EE43FE" w:rsidP="00A47A96">
            <w:pPr>
              <w:pStyle w:val="TAL"/>
              <w:rPr>
                <w:sz w:val="16"/>
              </w:rPr>
            </w:pPr>
            <w:r>
              <w:rPr>
                <w:sz w:val="16"/>
              </w:rPr>
              <w:t xml:space="preserve">Addition of NR PRS-based measurement requirements for </w:t>
            </w:r>
            <w:proofErr w:type="gramStart"/>
            <w:r>
              <w:rPr>
                <w:sz w:val="16"/>
              </w:rPr>
              <w:t>Multi-RTT</w:t>
            </w:r>
            <w:proofErr w:type="gramEnd"/>
            <w:r>
              <w:rPr>
                <w:sz w:val="16"/>
              </w:rPr>
              <w:t xml:space="preserve"> test cases</w:t>
            </w:r>
          </w:p>
        </w:tc>
        <w:tc>
          <w:tcPr>
            <w:tcW w:w="0" w:type="auto"/>
          </w:tcPr>
          <w:p w14:paraId="7AAE169B" w14:textId="77777777" w:rsidR="00EE43FE" w:rsidRPr="00555B45" w:rsidRDefault="00EE43FE" w:rsidP="00A47A96">
            <w:pPr>
              <w:pStyle w:val="TAL"/>
              <w:rPr>
                <w:sz w:val="16"/>
              </w:rPr>
            </w:pPr>
            <w:r>
              <w:rPr>
                <w:sz w:val="16"/>
              </w:rPr>
              <w:t>CATT</w:t>
            </w:r>
          </w:p>
        </w:tc>
        <w:tc>
          <w:tcPr>
            <w:tcW w:w="0" w:type="auto"/>
          </w:tcPr>
          <w:p w14:paraId="03A626C2" w14:textId="77777777" w:rsidR="00EE43FE" w:rsidRPr="00555B45" w:rsidRDefault="00EE43FE" w:rsidP="00A47A96">
            <w:pPr>
              <w:pStyle w:val="TAL"/>
              <w:rPr>
                <w:sz w:val="16"/>
              </w:rPr>
            </w:pPr>
            <w:r>
              <w:rPr>
                <w:sz w:val="16"/>
              </w:rPr>
              <w:t>agreed</w:t>
            </w:r>
          </w:p>
        </w:tc>
        <w:tc>
          <w:tcPr>
            <w:tcW w:w="0" w:type="auto"/>
          </w:tcPr>
          <w:p w14:paraId="18298A11" w14:textId="77777777" w:rsidR="00EE43FE" w:rsidRPr="00555B45" w:rsidRDefault="00EE43FE" w:rsidP="00A47A96">
            <w:pPr>
              <w:pStyle w:val="TAL"/>
              <w:rPr>
                <w:sz w:val="16"/>
              </w:rPr>
            </w:pPr>
          </w:p>
        </w:tc>
        <w:tc>
          <w:tcPr>
            <w:tcW w:w="0" w:type="auto"/>
          </w:tcPr>
          <w:p w14:paraId="0CA25A63" w14:textId="77777777" w:rsidR="00EE43FE" w:rsidRPr="00555B45" w:rsidRDefault="00EE43FE" w:rsidP="00A47A96">
            <w:pPr>
              <w:pStyle w:val="TAL"/>
              <w:rPr>
                <w:sz w:val="16"/>
              </w:rPr>
            </w:pPr>
          </w:p>
        </w:tc>
      </w:tr>
      <w:tr w:rsidR="00EE43FE" w14:paraId="06C341C2" w14:textId="77777777" w:rsidTr="00A47A96">
        <w:tc>
          <w:tcPr>
            <w:tcW w:w="0" w:type="auto"/>
          </w:tcPr>
          <w:p w14:paraId="79566499" w14:textId="77777777" w:rsidR="00EE43FE" w:rsidRPr="00555B45" w:rsidRDefault="00EE43FE" w:rsidP="00A47A96">
            <w:pPr>
              <w:pStyle w:val="TAL"/>
              <w:rPr>
                <w:sz w:val="16"/>
              </w:rPr>
            </w:pPr>
            <w:r>
              <w:rPr>
                <w:sz w:val="16"/>
              </w:rPr>
              <w:t>R5-225945</w:t>
            </w:r>
          </w:p>
        </w:tc>
        <w:tc>
          <w:tcPr>
            <w:tcW w:w="0" w:type="auto"/>
          </w:tcPr>
          <w:p w14:paraId="025E3833" w14:textId="77777777" w:rsidR="00EE43FE" w:rsidRPr="00555B45" w:rsidRDefault="00EE43FE" w:rsidP="00A47A96">
            <w:pPr>
              <w:pStyle w:val="TAL"/>
              <w:rPr>
                <w:sz w:val="16"/>
              </w:rPr>
            </w:pPr>
            <w:r>
              <w:rPr>
                <w:sz w:val="16"/>
              </w:rPr>
              <w:t>WP UE Conformance Test Aspects for NR RF Requirement Enhancements for FR2</w:t>
            </w:r>
          </w:p>
        </w:tc>
        <w:tc>
          <w:tcPr>
            <w:tcW w:w="0" w:type="auto"/>
          </w:tcPr>
          <w:p w14:paraId="739E9E51" w14:textId="77777777" w:rsidR="00EE43FE" w:rsidRPr="00555B45" w:rsidRDefault="00EE43FE" w:rsidP="00A47A96">
            <w:pPr>
              <w:pStyle w:val="TAL"/>
              <w:rPr>
                <w:sz w:val="16"/>
              </w:rPr>
            </w:pPr>
            <w:r>
              <w:rPr>
                <w:sz w:val="16"/>
              </w:rPr>
              <w:t>Nokia, Nokia Shanghai Bell, Apple</w:t>
            </w:r>
          </w:p>
        </w:tc>
        <w:tc>
          <w:tcPr>
            <w:tcW w:w="0" w:type="auto"/>
          </w:tcPr>
          <w:p w14:paraId="272C868F" w14:textId="77777777" w:rsidR="00EE43FE" w:rsidRPr="00555B45" w:rsidRDefault="00EE43FE" w:rsidP="00A47A96">
            <w:pPr>
              <w:pStyle w:val="TAL"/>
              <w:rPr>
                <w:sz w:val="16"/>
              </w:rPr>
            </w:pPr>
            <w:r>
              <w:rPr>
                <w:sz w:val="16"/>
              </w:rPr>
              <w:t>approved</w:t>
            </w:r>
          </w:p>
        </w:tc>
        <w:tc>
          <w:tcPr>
            <w:tcW w:w="0" w:type="auto"/>
          </w:tcPr>
          <w:p w14:paraId="7232F38A" w14:textId="77777777" w:rsidR="00EE43FE" w:rsidRPr="00555B45" w:rsidRDefault="00EE43FE" w:rsidP="00A47A96">
            <w:pPr>
              <w:pStyle w:val="TAL"/>
              <w:rPr>
                <w:sz w:val="16"/>
              </w:rPr>
            </w:pPr>
          </w:p>
        </w:tc>
        <w:tc>
          <w:tcPr>
            <w:tcW w:w="0" w:type="auto"/>
          </w:tcPr>
          <w:p w14:paraId="27B5DBF0" w14:textId="77777777" w:rsidR="00EE43FE" w:rsidRPr="00555B45" w:rsidRDefault="00EE43FE" w:rsidP="00A47A96">
            <w:pPr>
              <w:pStyle w:val="TAL"/>
              <w:rPr>
                <w:sz w:val="16"/>
              </w:rPr>
            </w:pPr>
          </w:p>
        </w:tc>
      </w:tr>
      <w:tr w:rsidR="00EE43FE" w14:paraId="606211C9" w14:textId="77777777" w:rsidTr="00A47A96">
        <w:tc>
          <w:tcPr>
            <w:tcW w:w="0" w:type="auto"/>
          </w:tcPr>
          <w:p w14:paraId="0BBE7277" w14:textId="77777777" w:rsidR="00EE43FE" w:rsidRPr="00555B45" w:rsidRDefault="00EE43FE" w:rsidP="00A47A96">
            <w:pPr>
              <w:pStyle w:val="TAL"/>
              <w:rPr>
                <w:sz w:val="16"/>
              </w:rPr>
            </w:pPr>
            <w:r>
              <w:rPr>
                <w:sz w:val="16"/>
              </w:rPr>
              <w:t>R5-225946</w:t>
            </w:r>
          </w:p>
        </w:tc>
        <w:tc>
          <w:tcPr>
            <w:tcW w:w="0" w:type="auto"/>
          </w:tcPr>
          <w:p w14:paraId="243A018B" w14:textId="77777777" w:rsidR="00EE43FE" w:rsidRPr="00555B45" w:rsidRDefault="00EE43FE" w:rsidP="00A47A96">
            <w:pPr>
              <w:pStyle w:val="TAL"/>
              <w:rPr>
                <w:sz w:val="16"/>
              </w:rPr>
            </w:pPr>
            <w:r>
              <w:rPr>
                <w:sz w:val="16"/>
              </w:rPr>
              <w:t>SR UE Conformance Test Aspects for NR RF Requirement Enhancements for FR2</w:t>
            </w:r>
          </w:p>
        </w:tc>
        <w:tc>
          <w:tcPr>
            <w:tcW w:w="0" w:type="auto"/>
          </w:tcPr>
          <w:p w14:paraId="605A01D1" w14:textId="77777777" w:rsidR="00EE43FE" w:rsidRPr="00555B45" w:rsidRDefault="00EE43FE" w:rsidP="00A47A96">
            <w:pPr>
              <w:pStyle w:val="TAL"/>
              <w:rPr>
                <w:sz w:val="16"/>
              </w:rPr>
            </w:pPr>
            <w:r>
              <w:rPr>
                <w:sz w:val="16"/>
              </w:rPr>
              <w:t>Nokia, Nokia Shanghai Bell, Apple</w:t>
            </w:r>
          </w:p>
        </w:tc>
        <w:tc>
          <w:tcPr>
            <w:tcW w:w="0" w:type="auto"/>
          </w:tcPr>
          <w:p w14:paraId="7804A456" w14:textId="77777777" w:rsidR="00EE43FE" w:rsidRPr="00555B45" w:rsidRDefault="00EE43FE" w:rsidP="00A47A96">
            <w:pPr>
              <w:pStyle w:val="TAL"/>
              <w:rPr>
                <w:sz w:val="16"/>
              </w:rPr>
            </w:pPr>
            <w:r>
              <w:rPr>
                <w:sz w:val="16"/>
              </w:rPr>
              <w:t>noted</w:t>
            </w:r>
          </w:p>
        </w:tc>
        <w:tc>
          <w:tcPr>
            <w:tcW w:w="0" w:type="auto"/>
          </w:tcPr>
          <w:p w14:paraId="65216948" w14:textId="77777777" w:rsidR="00EE43FE" w:rsidRPr="00555B45" w:rsidRDefault="00EE43FE" w:rsidP="00A47A96">
            <w:pPr>
              <w:pStyle w:val="TAL"/>
              <w:rPr>
                <w:sz w:val="16"/>
              </w:rPr>
            </w:pPr>
          </w:p>
        </w:tc>
        <w:tc>
          <w:tcPr>
            <w:tcW w:w="0" w:type="auto"/>
          </w:tcPr>
          <w:p w14:paraId="4DD0DAAE" w14:textId="77777777" w:rsidR="00EE43FE" w:rsidRPr="00555B45" w:rsidRDefault="00EE43FE" w:rsidP="00A47A96">
            <w:pPr>
              <w:pStyle w:val="TAL"/>
              <w:rPr>
                <w:sz w:val="16"/>
              </w:rPr>
            </w:pPr>
          </w:p>
        </w:tc>
      </w:tr>
      <w:tr w:rsidR="00EE43FE" w14:paraId="3F3B2D16" w14:textId="77777777" w:rsidTr="00A47A96">
        <w:tc>
          <w:tcPr>
            <w:tcW w:w="0" w:type="auto"/>
          </w:tcPr>
          <w:p w14:paraId="2D513E49" w14:textId="77777777" w:rsidR="00EE43FE" w:rsidRPr="00555B45" w:rsidRDefault="00EE43FE" w:rsidP="00A47A96">
            <w:pPr>
              <w:pStyle w:val="TAL"/>
              <w:rPr>
                <w:sz w:val="16"/>
              </w:rPr>
            </w:pPr>
            <w:r>
              <w:rPr>
                <w:sz w:val="16"/>
              </w:rPr>
              <w:t>R5-225947</w:t>
            </w:r>
          </w:p>
        </w:tc>
        <w:tc>
          <w:tcPr>
            <w:tcW w:w="0" w:type="auto"/>
          </w:tcPr>
          <w:p w14:paraId="20CF5070" w14:textId="77777777" w:rsidR="00EE43FE" w:rsidRPr="00555B45" w:rsidRDefault="00EE43FE" w:rsidP="00A47A96">
            <w:pPr>
              <w:pStyle w:val="TAL"/>
              <w:rPr>
                <w:sz w:val="16"/>
              </w:rPr>
            </w:pPr>
            <w:r>
              <w:rPr>
                <w:sz w:val="16"/>
              </w:rPr>
              <w:t>WP UE Conformance – Further enhancements of NR RF requirements for FR2</w:t>
            </w:r>
          </w:p>
        </w:tc>
        <w:tc>
          <w:tcPr>
            <w:tcW w:w="0" w:type="auto"/>
          </w:tcPr>
          <w:p w14:paraId="4C4D8AF7" w14:textId="77777777" w:rsidR="00EE43FE" w:rsidRPr="00555B45" w:rsidRDefault="00EE43FE" w:rsidP="00A47A96">
            <w:pPr>
              <w:pStyle w:val="TAL"/>
              <w:rPr>
                <w:sz w:val="16"/>
              </w:rPr>
            </w:pPr>
            <w:r>
              <w:rPr>
                <w:sz w:val="16"/>
              </w:rPr>
              <w:t>Nokia, Nokia Shanghai Bell, Apple</w:t>
            </w:r>
          </w:p>
        </w:tc>
        <w:tc>
          <w:tcPr>
            <w:tcW w:w="0" w:type="auto"/>
          </w:tcPr>
          <w:p w14:paraId="55D8FAFF" w14:textId="77777777" w:rsidR="00EE43FE" w:rsidRPr="00555B45" w:rsidRDefault="00EE43FE" w:rsidP="00A47A96">
            <w:pPr>
              <w:pStyle w:val="TAL"/>
              <w:rPr>
                <w:sz w:val="16"/>
              </w:rPr>
            </w:pPr>
            <w:r>
              <w:rPr>
                <w:sz w:val="16"/>
              </w:rPr>
              <w:t>approved</w:t>
            </w:r>
          </w:p>
        </w:tc>
        <w:tc>
          <w:tcPr>
            <w:tcW w:w="0" w:type="auto"/>
          </w:tcPr>
          <w:p w14:paraId="0021FD9B" w14:textId="77777777" w:rsidR="00EE43FE" w:rsidRPr="00555B45" w:rsidRDefault="00EE43FE" w:rsidP="00A47A96">
            <w:pPr>
              <w:pStyle w:val="TAL"/>
              <w:rPr>
                <w:sz w:val="16"/>
              </w:rPr>
            </w:pPr>
          </w:p>
        </w:tc>
        <w:tc>
          <w:tcPr>
            <w:tcW w:w="0" w:type="auto"/>
          </w:tcPr>
          <w:p w14:paraId="330AC52D" w14:textId="77777777" w:rsidR="00EE43FE" w:rsidRPr="00555B45" w:rsidRDefault="00EE43FE" w:rsidP="00A47A96">
            <w:pPr>
              <w:pStyle w:val="TAL"/>
              <w:rPr>
                <w:sz w:val="16"/>
              </w:rPr>
            </w:pPr>
          </w:p>
        </w:tc>
      </w:tr>
      <w:tr w:rsidR="00EE43FE" w14:paraId="223F9C01" w14:textId="77777777" w:rsidTr="00A47A96">
        <w:tc>
          <w:tcPr>
            <w:tcW w:w="0" w:type="auto"/>
          </w:tcPr>
          <w:p w14:paraId="5C3D6FC5" w14:textId="77777777" w:rsidR="00EE43FE" w:rsidRPr="00555B45" w:rsidRDefault="00EE43FE" w:rsidP="00A47A96">
            <w:pPr>
              <w:pStyle w:val="TAL"/>
              <w:rPr>
                <w:sz w:val="16"/>
              </w:rPr>
            </w:pPr>
            <w:r>
              <w:rPr>
                <w:sz w:val="16"/>
              </w:rPr>
              <w:t>R5-225948</w:t>
            </w:r>
          </w:p>
        </w:tc>
        <w:tc>
          <w:tcPr>
            <w:tcW w:w="0" w:type="auto"/>
          </w:tcPr>
          <w:p w14:paraId="3BF5BD0C" w14:textId="77777777" w:rsidR="00EE43FE" w:rsidRPr="00555B45" w:rsidRDefault="00EE43FE" w:rsidP="00A47A96">
            <w:pPr>
              <w:pStyle w:val="TAL"/>
              <w:rPr>
                <w:sz w:val="16"/>
              </w:rPr>
            </w:pPr>
            <w:r>
              <w:rPr>
                <w:sz w:val="16"/>
              </w:rPr>
              <w:t>SR UE Conformance – Further enhancements of NR RF requirements for FR2</w:t>
            </w:r>
          </w:p>
        </w:tc>
        <w:tc>
          <w:tcPr>
            <w:tcW w:w="0" w:type="auto"/>
          </w:tcPr>
          <w:p w14:paraId="5D623F16" w14:textId="77777777" w:rsidR="00EE43FE" w:rsidRPr="00555B45" w:rsidRDefault="00EE43FE" w:rsidP="00A47A96">
            <w:pPr>
              <w:pStyle w:val="TAL"/>
              <w:rPr>
                <w:sz w:val="16"/>
              </w:rPr>
            </w:pPr>
            <w:r>
              <w:rPr>
                <w:sz w:val="16"/>
              </w:rPr>
              <w:t>Nokia, Nokia Shanghai Bell, Apple</w:t>
            </w:r>
          </w:p>
        </w:tc>
        <w:tc>
          <w:tcPr>
            <w:tcW w:w="0" w:type="auto"/>
          </w:tcPr>
          <w:p w14:paraId="1D1B2502" w14:textId="77777777" w:rsidR="00EE43FE" w:rsidRPr="00555B45" w:rsidRDefault="00EE43FE" w:rsidP="00A47A96">
            <w:pPr>
              <w:pStyle w:val="TAL"/>
              <w:rPr>
                <w:sz w:val="16"/>
              </w:rPr>
            </w:pPr>
            <w:r>
              <w:rPr>
                <w:sz w:val="16"/>
              </w:rPr>
              <w:t>noted</w:t>
            </w:r>
          </w:p>
        </w:tc>
        <w:tc>
          <w:tcPr>
            <w:tcW w:w="0" w:type="auto"/>
          </w:tcPr>
          <w:p w14:paraId="3567746D" w14:textId="77777777" w:rsidR="00EE43FE" w:rsidRPr="00555B45" w:rsidRDefault="00EE43FE" w:rsidP="00A47A96">
            <w:pPr>
              <w:pStyle w:val="TAL"/>
              <w:rPr>
                <w:sz w:val="16"/>
              </w:rPr>
            </w:pPr>
          </w:p>
        </w:tc>
        <w:tc>
          <w:tcPr>
            <w:tcW w:w="0" w:type="auto"/>
          </w:tcPr>
          <w:p w14:paraId="5CEA4400" w14:textId="77777777" w:rsidR="00EE43FE" w:rsidRPr="00555B45" w:rsidRDefault="00EE43FE" w:rsidP="00A47A96">
            <w:pPr>
              <w:pStyle w:val="TAL"/>
              <w:rPr>
                <w:sz w:val="16"/>
              </w:rPr>
            </w:pPr>
          </w:p>
        </w:tc>
      </w:tr>
      <w:tr w:rsidR="00EE43FE" w14:paraId="18408240" w14:textId="77777777" w:rsidTr="00A47A96">
        <w:tc>
          <w:tcPr>
            <w:tcW w:w="0" w:type="auto"/>
          </w:tcPr>
          <w:p w14:paraId="7D508A55" w14:textId="77777777" w:rsidR="00EE43FE" w:rsidRPr="00555B45" w:rsidRDefault="00EE43FE" w:rsidP="00A47A96">
            <w:pPr>
              <w:pStyle w:val="TAL"/>
              <w:rPr>
                <w:sz w:val="16"/>
              </w:rPr>
            </w:pPr>
            <w:r>
              <w:rPr>
                <w:sz w:val="16"/>
              </w:rPr>
              <w:t>R5-225949</w:t>
            </w:r>
          </w:p>
        </w:tc>
        <w:tc>
          <w:tcPr>
            <w:tcW w:w="0" w:type="auto"/>
          </w:tcPr>
          <w:p w14:paraId="15D7D305" w14:textId="77777777" w:rsidR="00EE43FE" w:rsidRPr="00555B45" w:rsidRDefault="00EE43FE" w:rsidP="00A47A96">
            <w:pPr>
              <w:pStyle w:val="TAL"/>
              <w:rPr>
                <w:sz w:val="16"/>
              </w:rPr>
            </w:pPr>
            <w:r>
              <w:rPr>
                <w:sz w:val="16"/>
              </w:rPr>
              <w:t>Adding applicability statements for UEs supporting 5GS FR1 and NR-DC</w:t>
            </w:r>
          </w:p>
        </w:tc>
        <w:tc>
          <w:tcPr>
            <w:tcW w:w="0" w:type="auto"/>
          </w:tcPr>
          <w:p w14:paraId="13C72F46" w14:textId="77777777" w:rsidR="00EE43FE" w:rsidRPr="00555B45" w:rsidRDefault="00EE43FE" w:rsidP="00A47A96">
            <w:pPr>
              <w:pStyle w:val="TAL"/>
              <w:rPr>
                <w:sz w:val="16"/>
              </w:rPr>
            </w:pPr>
            <w:r>
              <w:rPr>
                <w:sz w:val="16"/>
              </w:rPr>
              <w:t>Nokia, Nokia Shanghai Bell</w:t>
            </w:r>
          </w:p>
        </w:tc>
        <w:tc>
          <w:tcPr>
            <w:tcW w:w="0" w:type="auto"/>
          </w:tcPr>
          <w:p w14:paraId="5B6D5CB5" w14:textId="77777777" w:rsidR="00EE43FE" w:rsidRPr="00555B45" w:rsidRDefault="00EE43FE" w:rsidP="00A47A96">
            <w:pPr>
              <w:pStyle w:val="TAL"/>
              <w:rPr>
                <w:sz w:val="16"/>
              </w:rPr>
            </w:pPr>
            <w:r>
              <w:rPr>
                <w:sz w:val="16"/>
              </w:rPr>
              <w:t>agreed</w:t>
            </w:r>
          </w:p>
        </w:tc>
        <w:tc>
          <w:tcPr>
            <w:tcW w:w="0" w:type="auto"/>
          </w:tcPr>
          <w:p w14:paraId="0D8A6226" w14:textId="77777777" w:rsidR="00EE43FE" w:rsidRPr="00555B45" w:rsidRDefault="00EE43FE" w:rsidP="00A47A96">
            <w:pPr>
              <w:pStyle w:val="TAL"/>
              <w:rPr>
                <w:sz w:val="16"/>
              </w:rPr>
            </w:pPr>
          </w:p>
        </w:tc>
        <w:tc>
          <w:tcPr>
            <w:tcW w:w="0" w:type="auto"/>
          </w:tcPr>
          <w:p w14:paraId="10E40FD8" w14:textId="77777777" w:rsidR="00EE43FE" w:rsidRPr="00555B45" w:rsidRDefault="00EE43FE" w:rsidP="00A47A96">
            <w:pPr>
              <w:pStyle w:val="TAL"/>
              <w:rPr>
                <w:sz w:val="16"/>
              </w:rPr>
            </w:pPr>
          </w:p>
        </w:tc>
      </w:tr>
      <w:tr w:rsidR="00EE43FE" w14:paraId="76FA9998" w14:textId="77777777" w:rsidTr="00A47A96">
        <w:tc>
          <w:tcPr>
            <w:tcW w:w="0" w:type="auto"/>
          </w:tcPr>
          <w:p w14:paraId="7DD18E3D" w14:textId="77777777" w:rsidR="00EE43FE" w:rsidRPr="00555B45" w:rsidRDefault="00EE43FE" w:rsidP="00A47A96">
            <w:pPr>
              <w:pStyle w:val="TAL"/>
              <w:rPr>
                <w:sz w:val="16"/>
              </w:rPr>
            </w:pPr>
            <w:r>
              <w:rPr>
                <w:sz w:val="16"/>
              </w:rPr>
              <w:t>R5-225950</w:t>
            </w:r>
          </w:p>
        </w:tc>
        <w:tc>
          <w:tcPr>
            <w:tcW w:w="0" w:type="auto"/>
          </w:tcPr>
          <w:p w14:paraId="6B4AB4D1" w14:textId="77777777" w:rsidR="00EE43FE" w:rsidRPr="00555B45" w:rsidRDefault="00EE43FE" w:rsidP="00A47A96">
            <w:pPr>
              <w:pStyle w:val="TAL"/>
              <w:rPr>
                <w:sz w:val="16"/>
              </w:rPr>
            </w:pPr>
            <w:r>
              <w:rPr>
                <w:sz w:val="16"/>
              </w:rPr>
              <w:t>Editorial and reference corrections to MPR for NR-DC</w:t>
            </w:r>
          </w:p>
        </w:tc>
        <w:tc>
          <w:tcPr>
            <w:tcW w:w="0" w:type="auto"/>
          </w:tcPr>
          <w:p w14:paraId="2C079D1B" w14:textId="77777777" w:rsidR="00EE43FE" w:rsidRPr="00555B45" w:rsidRDefault="00EE43FE" w:rsidP="00A47A96">
            <w:pPr>
              <w:pStyle w:val="TAL"/>
              <w:rPr>
                <w:sz w:val="16"/>
              </w:rPr>
            </w:pPr>
            <w:r>
              <w:rPr>
                <w:sz w:val="16"/>
              </w:rPr>
              <w:t>Nokia, Nokia Shanghai Bell</w:t>
            </w:r>
          </w:p>
        </w:tc>
        <w:tc>
          <w:tcPr>
            <w:tcW w:w="0" w:type="auto"/>
          </w:tcPr>
          <w:p w14:paraId="3B22CCEE" w14:textId="77777777" w:rsidR="00EE43FE" w:rsidRPr="00555B45" w:rsidRDefault="00EE43FE" w:rsidP="00A47A96">
            <w:pPr>
              <w:pStyle w:val="TAL"/>
              <w:rPr>
                <w:sz w:val="16"/>
              </w:rPr>
            </w:pPr>
            <w:r>
              <w:rPr>
                <w:sz w:val="16"/>
              </w:rPr>
              <w:t>agreed</w:t>
            </w:r>
          </w:p>
        </w:tc>
        <w:tc>
          <w:tcPr>
            <w:tcW w:w="0" w:type="auto"/>
          </w:tcPr>
          <w:p w14:paraId="411CA22C" w14:textId="77777777" w:rsidR="00EE43FE" w:rsidRPr="00555B45" w:rsidRDefault="00EE43FE" w:rsidP="00A47A96">
            <w:pPr>
              <w:pStyle w:val="TAL"/>
              <w:rPr>
                <w:sz w:val="16"/>
              </w:rPr>
            </w:pPr>
          </w:p>
        </w:tc>
        <w:tc>
          <w:tcPr>
            <w:tcW w:w="0" w:type="auto"/>
          </w:tcPr>
          <w:p w14:paraId="0286586A" w14:textId="77777777" w:rsidR="00EE43FE" w:rsidRPr="00555B45" w:rsidRDefault="00EE43FE" w:rsidP="00A47A96">
            <w:pPr>
              <w:pStyle w:val="TAL"/>
              <w:rPr>
                <w:sz w:val="16"/>
              </w:rPr>
            </w:pPr>
          </w:p>
        </w:tc>
      </w:tr>
      <w:tr w:rsidR="00EE43FE" w14:paraId="0D6E8670" w14:textId="77777777" w:rsidTr="00A47A96">
        <w:tc>
          <w:tcPr>
            <w:tcW w:w="0" w:type="auto"/>
          </w:tcPr>
          <w:p w14:paraId="06E35A2E" w14:textId="77777777" w:rsidR="00EE43FE" w:rsidRPr="00555B45" w:rsidRDefault="00EE43FE" w:rsidP="00A47A96">
            <w:pPr>
              <w:pStyle w:val="TAL"/>
              <w:rPr>
                <w:sz w:val="16"/>
              </w:rPr>
            </w:pPr>
            <w:r>
              <w:rPr>
                <w:sz w:val="16"/>
              </w:rPr>
              <w:t>R5-225951</w:t>
            </w:r>
          </w:p>
        </w:tc>
        <w:tc>
          <w:tcPr>
            <w:tcW w:w="0" w:type="auto"/>
          </w:tcPr>
          <w:p w14:paraId="5B0747CA" w14:textId="77777777" w:rsidR="00EE43FE" w:rsidRPr="00555B45" w:rsidRDefault="00EE43FE" w:rsidP="00A47A96">
            <w:pPr>
              <w:pStyle w:val="TAL"/>
              <w:rPr>
                <w:sz w:val="16"/>
              </w:rPr>
            </w:pPr>
            <w:r>
              <w:rPr>
                <w:sz w:val="16"/>
              </w:rPr>
              <w:t>PRD21 CDS: NR FR1 bands n91, n92, n93 and n94</w:t>
            </w:r>
          </w:p>
        </w:tc>
        <w:tc>
          <w:tcPr>
            <w:tcW w:w="0" w:type="auto"/>
          </w:tcPr>
          <w:p w14:paraId="4159E93F" w14:textId="77777777" w:rsidR="00EE43FE" w:rsidRPr="00555B45" w:rsidRDefault="00EE43FE" w:rsidP="00A47A96">
            <w:pPr>
              <w:pStyle w:val="TAL"/>
              <w:rPr>
                <w:sz w:val="16"/>
              </w:rPr>
            </w:pPr>
            <w:r>
              <w:rPr>
                <w:sz w:val="16"/>
              </w:rPr>
              <w:t>Nokia, Nokia Shanghai Bell</w:t>
            </w:r>
          </w:p>
        </w:tc>
        <w:tc>
          <w:tcPr>
            <w:tcW w:w="0" w:type="auto"/>
          </w:tcPr>
          <w:p w14:paraId="31560010" w14:textId="77777777" w:rsidR="00EE43FE" w:rsidRPr="00555B45" w:rsidRDefault="00EE43FE" w:rsidP="00A47A96">
            <w:pPr>
              <w:pStyle w:val="TAL"/>
              <w:rPr>
                <w:sz w:val="16"/>
              </w:rPr>
            </w:pPr>
            <w:r>
              <w:rPr>
                <w:sz w:val="16"/>
              </w:rPr>
              <w:t>noted</w:t>
            </w:r>
          </w:p>
        </w:tc>
        <w:tc>
          <w:tcPr>
            <w:tcW w:w="0" w:type="auto"/>
          </w:tcPr>
          <w:p w14:paraId="4B4D280C" w14:textId="77777777" w:rsidR="00EE43FE" w:rsidRPr="00555B45" w:rsidRDefault="00EE43FE" w:rsidP="00A47A96">
            <w:pPr>
              <w:pStyle w:val="TAL"/>
              <w:rPr>
                <w:sz w:val="16"/>
              </w:rPr>
            </w:pPr>
          </w:p>
        </w:tc>
        <w:tc>
          <w:tcPr>
            <w:tcW w:w="0" w:type="auto"/>
          </w:tcPr>
          <w:p w14:paraId="6A064413" w14:textId="77777777" w:rsidR="00EE43FE" w:rsidRPr="00555B45" w:rsidRDefault="00EE43FE" w:rsidP="00A47A96">
            <w:pPr>
              <w:pStyle w:val="TAL"/>
              <w:rPr>
                <w:sz w:val="16"/>
              </w:rPr>
            </w:pPr>
          </w:p>
        </w:tc>
      </w:tr>
      <w:tr w:rsidR="00EE43FE" w14:paraId="5CEC0768" w14:textId="77777777" w:rsidTr="00A47A96">
        <w:tc>
          <w:tcPr>
            <w:tcW w:w="0" w:type="auto"/>
          </w:tcPr>
          <w:p w14:paraId="642841FD" w14:textId="77777777" w:rsidR="00EE43FE" w:rsidRPr="00555B45" w:rsidRDefault="00EE43FE" w:rsidP="00A47A96">
            <w:pPr>
              <w:pStyle w:val="TAL"/>
              <w:rPr>
                <w:sz w:val="16"/>
              </w:rPr>
            </w:pPr>
            <w:r>
              <w:rPr>
                <w:sz w:val="16"/>
              </w:rPr>
              <w:t>R5-225952</w:t>
            </w:r>
          </w:p>
        </w:tc>
        <w:tc>
          <w:tcPr>
            <w:tcW w:w="0" w:type="auto"/>
          </w:tcPr>
          <w:p w14:paraId="777875CD" w14:textId="77777777" w:rsidR="00EE43FE" w:rsidRPr="00555B45" w:rsidRDefault="00EE43FE" w:rsidP="00A47A96">
            <w:pPr>
              <w:pStyle w:val="TAL"/>
              <w:rPr>
                <w:sz w:val="16"/>
              </w:rPr>
            </w:pPr>
            <w:r>
              <w:rPr>
                <w:sz w:val="16"/>
              </w:rPr>
              <w:t>Introduction of test channel bandwidths for new NR bands n91, n92, n93 and n94</w:t>
            </w:r>
          </w:p>
        </w:tc>
        <w:tc>
          <w:tcPr>
            <w:tcW w:w="0" w:type="auto"/>
          </w:tcPr>
          <w:p w14:paraId="634C3314" w14:textId="77777777" w:rsidR="00EE43FE" w:rsidRPr="00555B45" w:rsidRDefault="00EE43FE" w:rsidP="00A47A96">
            <w:pPr>
              <w:pStyle w:val="TAL"/>
              <w:rPr>
                <w:sz w:val="16"/>
              </w:rPr>
            </w:pPr>
            <w:r>
              <w:rPr>
                <w:sz w:val="16"/>
              </w:rPr>
              <w:t>Nokia, Nokia Shanghai Bell</w:t>
            </w:r>
          </w:p>
        </w:tc>
        <w:tc>
          <w:tcPr>
            <w:tcW w:w="0" w:type="auto"/>
          </w:tcPr>
          <w:p w14:paraId="7D507EF9" w14:textId="77777777" w:rsidR="00EE43FE" w:rsidRPr="00555B45" w:rsidRDefault="00EE43FE" w:rsidP="00A47A96">
            <w:pPr>
              <w:pStyle w:val="TAL"/>
              <w:rPr>
                <w:sz w:val="16"/>
              </w:rPr>
            </w:pPr>
            <w:r>
              <w:rPr>
                <w:sz w:val="16"/>
              </w:rPr>
              <w:t>agreed</w:t>
            </w:r>
          </w:p>
        </w:tc>
        <w:tc>
          <w:tcPr>
            <w:tcW w:w="0" w:type="auto"/>
          </w:tcPr>
          <w:p w14:paraId="14240834" w14:textId="77777777" w:rsidR="00EE43FE" w:rsidRPr="00555B45" w:rsidRDefault="00EE43FE" w:rsidP="00A47A96">
            <w:pPr>
              <w:pStyle w:val="TAL"/>
              <w:rPr>
                <w:sz w:val="16"/>
              </w:rPr>
            </w:pPr>
          </w:p>
        </w:tc>
        <w:tc>
          <w:tcPr>
            <w:tcW w:w="0" w:type="auto"/>
          </w:tcPr>
          <w:p w14:paraId="455B5C2D" w14:textId="77777777" w:rsidR="00EE43FE" w:rsidRPr="00555B45" w:rsidRDefault="00EE43FE" w:rsidP="00A47A96">
            <w:pPr>
              <w:pStyle w:val="TAL"/>
              <w:rPr>
                <w:sz w:val="16"/>
              </w:rPr>
            </w:pPr>
          </w:p>
        </w:tc>
      </w:tr>
      <w:tr w:rsidR="00EE43FE" w14:paraId="3239610A" w14:textId="77777777" w:rsidTr="00A47A96">
        <w:tc>
          <w:tcPr>
            <w:tcW w:w="0" w:type="auto"/>
          </w:tcPr>
          <w:p w14:paraId="65E5118C" w14:textId="77777777" w:rsidR="00EE43FE" w:rsidRPr="00555B45" w:rsidRDefault="00EE43FE" w:rsidP="00A47A96">
            <w:pPr>
              <w:pStyle w:val="TAL"/>
              <w:rPr>
                <w:sz w:val="16"/>
              </w:rPr>
            </w:pPr>
            <w:r>
              <w:rPr>
                <w:sz w:val="16"/>
              </w:rPr>
              <w:lastRenderedPageBreak/>
              <w:t>R5-225953</w:t>
            </w:r>
          </w:p>
        </w:tc>
        <w:tc>
          <w:tcPr>
            <w:tcW w:w="0" w:type="auto"/>
          </w:tcPr>
          <w:p w14:paraId="1FDF0FDD" w14:textId="77777777" w:rsidR="00EE43FE" w:rsidRPr="00555B45" w:rsidRDefault="00EE43FE" w:rsidP="00A47A96">
            <w:pPr>
              <w:pStyle w:val="TAL"/>
              <w:rPr>
                <w:sz w:val="16"/>
              </w:rPr>
            </w:pPr>
            <w:r>
              <w:rPr>
                <w:sz w:val="16"/>
              </w:rPr>
              <w:t>Introduction of test frequencies for new NR bands n91, n92, n93 and n94</w:t>
            </w:r>
          </w:p>
        </w:tc>
        <w:tc>
          <w:tcPr>
            <w:tcW w:w="0" w:type="auto"/>
          </w:tcPr>
          <w:p w14:paraId="4B704942" w14:textId="77777777" w:rsidR="00EE43FE" w:rsidRPr="00555B45" w:rsidRDefault="00EE43FE" w:rsidP="00A47A96">
            <w:pPr>
              <w:pStyle w:val="TAL"/>
              <w:rPr>
                <w:sz w:val="16"/>
              </w:rPr>
            </w:pPr>
            <w:r>
              <w:rPr>
                <w:sz w:val="16"/>
              </w:rPr>
              <w:t>Nokia, Nokia Shanghai Bell</w:t>
            </w:r>
          </w:p>
        </w:tc>
        <w:tc>
          <w:tcPr>
            <w:tcW w:w="0" w:type="auto"/>
          </w:tcPr>
          <w:p w14:paraId="2DB736C1" w14:textId="77777777" w:rsidR="00EE43FE" w:rsidRPr="00555B45" w:rsidRDefault="00EE43FE" w:rsidP="00A47A96">
            <w:pPr>
              <w:pStyle w:val="TAL"/>
              <w:rPr>
                <w:sz w:val="16"/>
              </w:rPr>
            </w:pPr>
            <w:r>
              <w:rPr>
                <w:sz w:val="16"/>
              </w:rPr>
              <w:t>agreed</w:t>
            </w:r>
          </w:p>
        </w:tc>
        <w:tc>
          <w:tcPr>
            <w:tcW w:w="0" w:type="auto"/>
          </w:tcPr>
          <w:p w14:paraId="68BC526B" w14:textId="77777777" w:rsidR="00EE43FE" w:rsidRPr="00555B45" w:rsidRDefault="00EE43FE" w:rsidP="00A47A96">
            <w:pPr>
              <w:pStyle w:val="TAL"/>
              <w:rPr>
                <w:sz w:val="16"/>
              </w:rPr>
            </w:pPr>
          </w:p>
        </w:tc>
        <w:tc>
          <w:tcPr>
            <w:tcW w:w="0" w:type="auto"/>
          </w:tcPr>
          <w:p w14:paraId="1BB2B794" w14:textId="77777777" w:rsidR="00EE43FE" w:rsidRPr="00555B45" w:rsidRDefault="00EE43FE" w:rsidP="00A47A96">
            <w:pPr>
              <w:pStyle w:val="TAL"/>
              <w:rPr>
                <w:sz w:val="16"/>
              </w:rPr>
            </w:pPr>
          </w:p>
        </w:tc>
      </w:tr>
      <w:tr w:rsidR="00EE43FE" w14:paraId="7D071B91" w14:textId="77777777" w:rsidTr="00A47A96">
        <w:tc>
          <w:tcPr>
            <w:tcW w:w="0" w:type="auto"/>
          </w:tcPr>
          <w:p w14:paraId="5E4C7FEB" w14:textId="77777777" w:rsidR="00EE43FE" w:rsidRPr="00555B45" w:rsidRDefault="00EE43FE" w:rsidP="00A47A96">
            <w:pPr>
              <w:pStyle w:val="TAL"/>
              <w:rPr>
                <w:sz w:val="16"/>
              </w:rPr>
            </w:pPr>
            <w:r>
              <w:rPr>
                <w:sz w:val="16"/>
              </w:rPr>
              <w:t>R5-225954</w:t>
            </w:r>
          </w:p>
        </w:tc>
        <w:tc>
          <w:tcPr>
            <w:tcW w:w="0" w:type="auto"/>
          </w:tcPr>
          <w:p w14:paraId="37D4388F" w14:textId="77777777" w:rsidR="00EE43FE" w:rsidRPr="00555B45" w:rsidRDefault="00EE43FE" w:rsidP="00A47A96">
            <w:pPr>
              <w:pStyle w:val="TAL"/>
              <w:rPr>
                <w:sz w:val="16"/>
              </w:rPr>
            </w:pPr>
            <w:r>
              <w:rPr>
                <w:sz w:val="16"/>
              </w:rPr>
              <w:t>Introduction of test frequencies for signalling testing for new NR bands n91, n92, n93 and n94</w:t>
            </w:r>
          </w:p>
        </w:tc>
        <w:tc>
          <w:tcPr>
            <w:tcW w:w="0" w:type="auto"/>
          </w:tcPr>
          <w:p w14:paraId="638A85C9" w14:textId="77777777" w:rsidR="00EE43FE" w:rsidRPr="00555B45" w:rsidRDefault="00EE43FE" w:rsidP="00A47A96">
            <w:pPr>
              <w:pStyle w:val="TAL"/>
              <w:rPr>
                <w:sz w:val="16"/>
              </w:rPr>
            </w:pPr>
            <w:r>
              <w:rPr>
                <w:sz w:val="16"/>
              </w:rPr>
              <w:t>Nokia, Nokia Shanghai Bell</w:t>
            </w:r>
          </w:p>
        </w:tc>
        <w:tc>
          <w:tcPr>
            <w:tcW w:w="0" w:type="auto"/>
          </w:tcPr>
          <w:p w14:paraId="543B66EE" w14:textId="77777777" w:rsidR="00EE43FE" w:rsidRPr="00555B45" w:rsidRDefault="00EE43FE" w:rsidP="00A47A96">
            <w:pPr>
              <w:pStyle w:val="TAL"/>
              <w:rPr>
                <w:sz w:val="16"/>
              </w:rPr>
            </w:pPr>
            <w:r>
              <w:rPr>
                <w:sz w:val="16"/>
              </w:rPr>
              <w:t>revised</w:t>
            </w:r>
          </w:p>
        </w:tc>
        <w:tc>
          <w:tcPr>
            <w:tcW w:w="0" w:type="auto"/>
          </w:tcPr>
          <w:p w14:paraId="05E89C6B" w14:textId="77777777" w:rsidR="00EE43FE" w:rsidRPr="00555B45" w:rsidRDefault="00EE43FE" w:rsidP="00A47A96">
            <w:pPr>
              <w:pStyle w:val="TAL"/>
              <w:rPr>
                <w:sz w:val="16"/>
              </w:rPr>
            </w:pPr>
          </w:p>
        </w:tc>
        <w:tc>
          <w:tcPr>
            <w:tcW w:w="0" w:type="auto"/>
          </w:tcPr>
          <w:p w14:paraId="47C5742F" w14:textId="77777777" w:rsidR="00EE43FE" w:rsidRPr="00555B45" w:rsidRDefault="00EE43FE" w:rsidP="00A47A96">
            <w:pPr>
              <w:pStyle w:val="TAL"/>
              <w:rPr>
                <w:sz w:val="16"/>
              </w:rPr>
            </w:pPr>
            <w:r>
              <w:rPr>
                <w:sz w:val="16"/>
              </w:rPr>
              <w:t>R5-227840</w:t>
            </w:r>
          </w:p>
        </w:tc>
      </w:tr>
      <w:tr w:rsidR="00EE43FE" w14:paraId="00E9935D" w14:textId="77777777" w:rsidTr="00A47A96">
        <w:tc>
          <w:tcPr>
            <w:tcW w:w="0" w:type="auto"/>
          </w:tcPr>
          <w:p w14:paraId="14B98A7B" w14:textId="77777777" w:rsidR="00EE43FE" w:rsidRPr="00555B45" w:rsidRDefault="00EE43FE" w:rsidP="00A47A96">
            <w:pPr>
              <w:pStyle w:val="TAL"/>
              <w:rPr>
                <w:sz w:val="16"/>
              </w:rPr>
            </w:pPr>
            <w:r>
              <w:rPr>
                <w:sz w:val="16"/>
              </w:rPr>
              <w:t>R5-225955</w:t>
            </w:r>
          </w:p>
        </w:tc>
        <w:tc>
          <w:tcPr>
            <w:tcW w:w="0" w:type="auto"/>
          </w:tcPr>
          <w:p w14:paraId="2D024D74" w14:textId="77777777" w:rsidR="00EE43FE" w:rsidRPr="00555B45" w:rsidRDefault="00EE43FE" w:rsidP="00A47A96">
            <w:pPr>
              <w:pStyle w:val="TAL"/>
              <w:rPr>
                <w:sz w:val="16"/>
              </w:rPr>
            </w:pPr>
            <w:r>
              <w:rPr>
                <w:sz w:val="16"/>
              </w:rPr>
              <w:t>Adding UE maximum output power for new NR bands n91, n92, n93 and n94</w:t>
            </w:r>
          </w:p>
        </w:tc>
        <w:tc>
          <w:tcPr>
            <w:tcW w:w="0" w:type="auto"/>
          </w:tcPr>
          <w:p w14:paraId="4C621A88" w14:textId="77777777" w:rsidR="00EE43FE" w:rsidRPr="00555B45" w:rsidRDefault="00EE43FE" w:rsidP="00A47A96">
            <w:pPr>
              <w:pStyle w:val="TAL"/>
              <w:rPr>
                <w:sz w:val="16"/>
              </w:rPr>
            </w:pPr>
            <w:r>
              <w:rPr>
                <w:sz w:val="16"/>
              </w:rPr>
              <w:t>Nokia, Nokia Shanghai Bell</w:t>
            </w:r>
          </w:p>
        </w:tc>
        <w:tc>
          <w:tcPr>
            <w:tcW w:w="0" w:type="auto"/>
          </w:tcPr>
          <w:p w14:paraId="6AA0A081" w14:textId="77777777" w:rsidR="00EE43FE" w:rsidRPr="00555B45" w:rsidRDefault="00EE43FE" w:rsidP="00A47A96">
            <w:pPr>
              <w:pStyle w:val="TAL"/>
              <w:rPr>
                <w:sz w:val="16"/>
              </w:rPr>
            </w:pPr>
            <w:r>
              <w:rPr>
                <w:sz w:val="16"/>
              </w:rPr>
              <w:t>agreed</w:t>
            </w:r>
          </w:p>
        </w:tc>
        <w:tc>
          <w:tcPr>
            <w:tcW w:w="0" w:type="auto"/>
          </w:tcPr>
          <w:p w14:paraId="2F3A718C" w14:textId="77777777" w:rsidR="00EE43FE" w:rsidRPr="00555B45" w:rsidRDefault="00EE43FE" w:rsidP="00A47A96">
            <w:pPr>
              <w:pStyle w:val="TAL"/>
              <w:rPr>
                <w:sz w:val="16"/>
              </w:rPr>
            </w:pPr>
          </w:p>
        </w:tc>
        <w:tc>
          <w:tcPr>
            <w:tcW w:w="0" w:type="auto"/>
          </w:tcPr>
          <w:p w14:paraId="7022C4EC" w14:textId="77777777" w:rsidR="00EE43FE" w:rsidRPr="00555B45" w:rsidRDefault="00EE43FE" w:rsidP="00A47A96">
            <w:pPr>
              <w:pStyle w:val="TAL"/>
              <w:rPr>
                <w:sz w:val="16"/>
              </w:rPr>
            </w:pPr>
          </w:p>
        </w:tc>
      </w:tr>
      <w:tr w:rsidR="00EE43FE" w14:paraId="2C8CD72F" w14:textId="77777777" w:rsidTr="00A47A96">
        <w:tc>
          <w:tcPr>
            <w:tcW w:w="0" w:type="auto"/>
          </w:tcPr>
          <w:p w14:paraId="1BC7138E" w14:textId="77777777" w:rsidR="00EE43FE" w:rsidRPr="00555B45" w:rsidRDefault="00EE43FE" w:rsidP="00A47A96">
            <w:pPr>
              <w:pStyle w:val="TAL"/>
              <w:rPr>
                <w:sz w:val="16"/>
              </w:rPr>
            </w:pPr>
            <w:r>
              <w:rPr>
                <w:sz w:val="16"/>
              </w:rPr>
              <w:t>R5-225956</w:t>
            </w:r>
          </w:p>
        </w:tc>
        <w:tc>
          <w:tcPr>
            <w:tcW w:w="0" w:type="auto"/>
          </w:tcPr>
          <w:p w14:paraId="3F45EDFA" w14:textId="77777777" w:rsidR="00EE43FE" w:rsidRPr="00555B45" w:rsidRDefault="00EE43FE" w:rsidP="00A47A96">
            <w:pPr>
              <w:pStyle w:val="TAL"/>
              <w:rPr>
                <w:sz w:val="16"/>
              </w:rPr>
            </w:pPr>
            <w:r>
              <w:rPr>
                <w:sz w:val="16"/>
              </w:rPr>
              <w:t>Adding UE maximum output power reduction for new NR bands n91, n92, n93 and n94</w:t>
            </w:r>
          </w:p>
        </w:tc>
        <w:tc>
          <w:tcPr>
            <w:tcW w:w="0" w:type="auto"/>
          </w:tcPr>
          <w:p w14:paraId="78C7686B" w14:textId="77777777" w:rsidR="00EE43FE" w:rsidRPr="00555B45" w:rsidRDefault="00EE43FE" w:rsidP="00A47A96">
            <w:pPr>
              <w:pStyle w:val="TAL"/>
              <w:rPr>
                <w:sz w:val="16"/>
              </w:rPr>
            </w:pPr>
            <w:r>
              <w:rPr>
                <w:sz w:val="16"/>
              </w:rPr>
              <w:t>Nokia, Nokia Shanghai Bell</w:t>
            </w:r>
          </w:p>
        </w:tc>
        <w:tc>
          <w:tcPr>
            <w:tcW w:w="0" w:type="auto"/>
          </w:tcPr>
          <w:p w14:paraId="14FDDC3E" w14:textId="77777777" w:rsidR="00EE43FE" w:rsidRPr="00555B45" w:rsidRDefault="00EE43FE" w:rsidP="00A47A96">
            <w:pPr>
              <w:pStyle w:val="TAL"/>
              <w:rPr>
                <w:sz w:val="16"/>
              </w:rPr>
            </w:pPr>
            <w:r>
              <w:rPr>
                <w:sz w:val="16"/>
              </w:rPr>
              <w:t>revised</w:t>
            </w:r>
          </w:p>
        </w:tc>
        <w:tc>
          <w:tcPr>
            <w:tcW w:w="0" w:type="auto"/>
          </w:tcPr>
          <w:p w14:paraId="69F6E44D" w14:textId="77777777" w:rsidR="00EE43FE" w:rsidRPr="00555B45" w:rsidRDefault="00EE43FE" w:rsidP="00A47A96">
            <w:pPr>
              <w:pStyle w:val="TAL"/>
              <w:rPr>
                <w:sz w:val="16"/>
              </w:rPr>
            </w:pPr>
          </w:p>
        </w:tc>
        <w:tc>
          <w:tcPr>
            <w:tcW w:w="0" w:type="auto"/>
          </w:tcPr>
          <w:p w14:paraId="3FA15D80" w14:textId="77777777" w:rsidR="00EE43FE" w:rsidRPr="00555B45" w:rsidRDefault="00EE43FE" w:rsidP="00A47A96">
            <w:pPr>
              <w:pStyle w:val="TAL"/>
              <w:rPr>
                <w:sz w:val="16"/>
              </w:rPr>
            </w:pPr>
            <w:r>
              <w:rPr>
                <w:sz w:val="16"/>
              </w:rPr>
              <w:t>R5-227920</w:t>
            </w:r>
          </w:p>
        </w:tc>
      </w:tr>
      <w:tr w:rsidR="00EE43FE" w14:paraId="6F5DE29E" w14:textId="77777777" w:rsidTr="00A47A96">
        <w:tc>
          <w:tcPr>
            <w:tcW w:w="0" w:type="auto"/>
          </w:tcPr>
          <w:p w14:paraId="3227FE31" w14:textId="77777777" w:rsidR="00EE43FE" w:rsidRPr="00555B45" w:rsidRDefault="00EE43FE" w:rsidP="00A47A96">
            <w:pPr>
              <w:pStyle w:val="TAL"/>
              <w:rPr>
                <w:sz w:val="16"/>
              </w:rPr>
            </w:pPr>
            <w:r>
              <w:rPr>
                <w:sz w:val="16"/>
              </w:rPr>
              <w:t>R5-225957</w:t>
            </w:r>
          </w:p>
        </w:tc>
        <w:tc>
          <w:tcPr>
            <w:tcW w:w="0" w:type="auto"/>
          </w:tcPr>
          <w:p w14:paraId="434F68A7" w14:textId="77777777" w:rsidR="00EE43FE" w:rsidRPr="00555B45" w:rsidRDefault="00EE43FE" w:rsidP="00A47A96">
            <w:pPr>
              <w:pStyle w:val="TAL"/>
              <w:rPr>
                <w:sz w:val="16"/>
              </w:rPr>
            </w:pPr>
            <w:r>
              <w:rPr>
                <w:sz w:val="16"/>
              </w:rPr>
              <w:t>Adding UE additional maximum output power reduction for new NR bands n91, n92, n93 and n94</w:t>
            </w:r>
          </w:p>
        </w:tc>
        <w:tc>
          <w:tcPr>
            <w:tcW w:w="0" w:type="auto"/>
          </w:tcPr>
          <w:p w14:paraId="586EBA1D" w14:textId="77777777" w:rsidR="00EE43FE" w:rsidRPr="00555B45" w:rsidRDefault="00EE43FE" w:rsidP="00A47A96">
            <w:pPr>
              <w:pStyle w:val="TAL"/>
              <w:rPr>
                <w:sz w:val="16"/>
              </w:rPr>
            </w:pPr>
            <w:r>
              <w:rPr>
                <w:sz w:val="16"/>
              </w:rPr>
              <w:t>Nokia, Nokia Shanghai Bell</w:t>
            </w:r>
          </w:p>
        </w:tc>
        <w:tc>
          <w:tcPr>
            <w:tcW w:w="0" w:type="auto"/>
          </w:tcPr>
          <w:p w14:paraId="2AE6D682" w14:textId="77777777" w:rsidR="00EE43FE" w:rsidRPr="00555B45" w:rsidRDefault="00EE43FE" w:rsidP="00A47A96">
            <w:pPr>
              <w:pStyle w:val="TAL"/>
              <w:rPr>
                <w:sz w:val="16"/>
              </w:rPr>
            </w:pPr>
            <w:r>
              <w:rPr>
                <w:sz w:val="16"/>
              </w:rPr>
              <w:t>agreed</w:t>
            </w:r>
          </w:p>
        </w:tc>
        <w:tc>
          <w:tcPr>
            <w:tcW w:w="0" w:type="auto"/>
          </w:tcPr>
          <w:p w14:paraId="74C0093F" w14:textId="77777777" w:rsidR="00EE43FE" w:rsidRPr="00555B45" w:rsidRDefault="00EE43FE" w:rsidP="00A47A96">
            <w:pPr>
              <w:pStyle w:val="TAL"/>
              <w:rPr>
                <w:sz w:val="16"/>
              </w:rPr>
            </w:pPr>
          </w:p>
        </w:tc>
        <w:tc>
          <w:tcPr>
            <w:tcW w:w="0" w:type="auto"/>
          </w:tcPr>
          <w:p w14:paraId="062FB5CB" w14:textId="77777777" w:rsidR="00EE43FE" w:rsidRPr="00555B45" w:rsidRDefault="00EE43FE" w:rsidP="00A47A96">
            <w:pPr>
              <w:pStyle w:val="TAL"/>
              <w:rPr>
                <w:sz w:val="16"/>
              </w:rPr>
            </w:pPr>
          </w:p>
        </w:tc>
      </w:tr>
      <w:tr w:rsidR="00EE43FE" w14:paraId="2BBB03AD" w14:textId="77777777" w:rsidTr="00A47A96">
        <w:tc>
          <w:tcPr>
            <w:tcW w:w="0" w:type="auto"/>
          </w:tcPr>
          <w:p w14:paraId="7FCBB83D" w14:textId="77777777" w:rsidR="00EE43FE" w:rsidRPr="00555B45" w:rsidRDefault="00EE43FE" w:rsidP="00A47A96">
            <w:pPr>
              <w:pStyle w:val="TAL"/>
              <w:rPr>
                <w:sz w:val="16"/>
              </w:rPr>
            </w:pPr>
            <w:r>
              <w:rPr>
                <w:sz w:val="16"/>
              </w:rPr>
              <w:t>R5-225958</w:t>
            </w:r>
          </w:p>
        </w:tc>
        <w:tc>
          <w:tcPr>
            <w:tcW w:w="0" w:type="auto"/>
          </w:tcPr>
          <w:p w14:paraId="4567EB47" w14:textId="77777777" w:rsidR="00EE43FE" w:rsidRPr="00555B45" w:rsidRDefault="00EE43FE" w:rsidP="00A47A96">
            <w:pPr>
              <w:pStyle w:val="TAL"/>
              <w:rPr>
                <w:sz w:val="16"/>
              </w:rPr>
            </w:pPr>
            <w:r>
              <w:rPr>
                <w:sz w:val="16"/>
              </w:rPr>
              <w:t>Adding spurious emissions for UE co-existence for new NR bands n91, n92, n93 and n94</w:t>
            </w:r>
          </w:p>
        </w:tc>
        <w:tc>
          <w:tcPr>
            <w:tcW w:w="0" w:type="auto"/>
          </w:tcPr>
          <w:p w14:paraId="3EB9EB05" w14:textId="77777777" w:rsidR="00EE43FE" w:rsidRPr="00555B45" w:rsidRDefault="00EE43FE" w:rsidP="00A47A96">
            <w:pPr>
              <w:pStyle w:val="TAL"/>
              <w:rPr>
                <w:sz w:val="16"/>
              </w:rPr>
            </w:pPr>
            <w:r>
              <w:rPr>
                <w:sz w:val="16"/>
              </w:rPr>
              <w:t>Nokia, Nokia Shanghai Bell</w:t>
            </w:r>
          </w:p>
        </w:tc>
        <w:tc>
          <w:tcPr>
            <w:tcW w:w="0" w:type="auto"/>
          </w:tcPr>
          <w:p w14:paraId="7D79EBB0" w14:textId="77777777" w:rsidR="00EE43FE" w:rsidRPr="00555B45" w:rsidRDefault="00EE43FE" w:rsidP="00A47A96">
            <w:pPr>
              <w:pStyle w:val="TAL"/>
              <w:rPr>
                <w:sz w:val="16"/>
              </w:rPr>
            </w:pPr>
            <w:r>
              <w:rPr>
                <w:sz w:val="16"/>
              </w:rPr>
              <w:t>agreed</w:t>
            </w:r>
          </w:p>
        </w:tc>
        <w:tc>
          <w:tcPr>
            <w:tcW w:w="0" w:type="auto"/>
          </w:tcPr>
          <w:p w14:paraId="4953CD14" w14:textId="77777777" w:rsidR="00EE43FE" w:rsidRPr="00555B45" w:rsidRDefault="00EE43FE" w:rsidP="00A47A96">
            <w:pPr>
              <w:pStyle w:val="TAL"/>
              <w:rPr>
                <w:sz w:val="16"/>
              </w:rPr>
            </w:pPr>
          </w:p>
        </w:tc>
        <w:tc>
          <w:tcPr>
            <w:tcW w:w="0" w:type="auto"/>
          </w:tcPr>
          <w:p w14:paraId="2EEF41C6" w14:textId="77777777" w:rsidR="00EE43FE" w:rsidRPr="00555B45" w:rsidRDefault="00EE43FE" w:rsidP="00A47A96">
            <w:pPr>
              <w:pStyle w:val="TAL"/>
              <w:rPr>
                <w:sz w:val="16"/>
              </w:rPr>
            </w:pPr>
          </w:p>
        </w:tc>
      </w:tr>
      <w:tr w:rsidR="00EE43FE" w14:paraId="711B7F7A" w14:textId="77777777" w:rsidTr="00A47A96">
        <w:tc>
          <w:tcPr>
            <w:tcW w:w="0" w:type="auto"/>
          </w:tcPr>
          <w:p w14:paraId="4088C6E9" w14:textId="77777777" w:rsidR="00EE43FE" w:rsidRPr="00555B45" w:rsidRDefault="00EE43FE" w:rsidP="00A47A96">
            <w:pPr>
              <w:pStyle w:val="TAL"/>
              <w:rPr>
                <w:sz w:val="16"/>
              </w:rPr>
            </w:pPr>
            <w:r>
              <w:rPr>
                <w:sz w:val="16"/>
              </w:rPr>
              <w:t>R5-225959</w:t>
            </w:r>
          </w:p>
        </w:tc>
        <w:tc>
          <w:tcPr>
            <w:tcW w:w="0" w:type="auto"/>
          </w:tcPr>
          <w:p w14:paraId="5A43A1EC" w14:textId="77777777" w:rsidR="00EE43FE" w:rsidRPr="00555B45" w:rsidRDefault="00EE43FE" w:rsidP="00A47A96">
            <w:pPr>
              <w:pStyle w:val="TAL"/>
              <w:rPr>
                <w:sz w:val="16"/>
              </w:rPr>
            </w:pPr>
            <w:r>
              <w:rPr>
                <w:sz w:val="16"/>
              </w:rPr>
              <w:t>Adding Reference sensitivity power level for new NR bands n91, n92, n93 and n94</w:t>
            </w:r>
          </w:p>
        </w:tc>
        <w:tc>
          <w:tcPr>
            <w:tcW w:w="0" w:type="auto"/>
          </w:tcPr>
          <w:p w14:paraId="6FA7CD4C" w14:textId="77777777" w:rsidR="00EE43FE" w:rsidRPr="00555B45" w:rsidRDefault="00EE43FE" w:rsidP="00A47A96">
            <w:pPr>
              <w:pStyle w:val="TAL"/>
              <w:rPr>
                <w:sz w:val="16"/>
              </w:rPr>
            </w:pPr>
            <w:r>
              <w:rPr>
                <w:sz w:val="16"/>
              </w:rPr>
              <w:t>Nokia, Nokia Shanghai Bell</w:t>
            </w:r>
          </w:p>
        </w:tc>
        <w:tc>
          <w:tcPr>
            <w:tcW w:w="0" w:type="auto"/>
          </w:tcPr>
          <w:p w14:paraId="137BD266" w14:textId="77777777" w:rsidR="00EE43FE" w:rsidRPr="00555B45" w:rsidRDefault="00EE43FE" w:rsidP="00A47A96">
            <w:pPr>
              <w:pStyle w:val="TAL"/>
              <w:rPr>
                <w:sz w:val="16"/>
              </w:rPr>
            </w:pPr>
            <w:r>
              <w:rPr>
                <w:sz w:val="16"/>
              </w:rPr>
              <w:t>agreed</w:t>
            </w:r>
          </w:p>
        </w:tc>
        <w:tc>
          <w:tcPr>
            <w:tcW w:w="0" w:type="auto"/>
          </w:tcPr>
          <w:p w14:paraId="10435B37" w14:textId="77777777" w:rsidR="00EE43FE" w:rsidRPr="00555B45" w:rsidRDefault="00EE43FE" w:rsidP="00A47A96">
            <w:pPr>
              <w:pStyle w:val="TAL"/>
              <w:rPr>
                <w:sz w:val="16"/>
              </w:rPr>
            </w:pPr>
          </w:p>
        </w:tc>
        <w:tc>
          <w:tcPr>
            <w:tcW w:w="0" w:type="auto"/>
          </w:tcPr>
          <w:p w14:paraId="030EFD63" w14:textId="77777777" w:rsidR="00EE43FE" w:rsidRPr="00555B45" w:rsidRDefault="00EE43FE" w:rsidP="00A47A96">
            <w:pPr>
              <w:pStyle w:val="TAL"/>
              <w:rPr>
                <w:sz w:val="16"/>
              </w:rPr>
            </w:pPr>
          </w:p>
        </w:tc>
      </w:tr>
      <w:tr w:rsidR="00EE43FE" w14:paraId="114A17E3" w14:textId="77777777" w:rsidTr="00A47A96">
        <w:tc>
          <w:tcPr>
            <w:tcW w:w="0" w:type="auto"/>
          </w:tcPr>
          <w:p w14:paraId="46F65439" w14:textId="77777777" w:rsidR="00EE43FE" w:rsidRPr="00555B45" w:rsidRDefault="00EE43FE" w:rsidP="00A47A96">
            <w:pPr>
              <w:pStyle w:val="TAL"/>
              <w:rPr>
                <w:sz w:val="16"/>
              </w:rPr>
            </w:pPr>
            <w:r>
              <w:rPr>
                <w:sz w:val="16"/>
              </w:rPr>
              <w:t>R5-225960</w:t>
            </w:r>
          </w:p>
        </w:tc>
        <w:tc>
          <w:tcPr>
            <w:tcW w:w="0" w:type="auto"/>
          </w:tcPr>
          <w:p w14:paraId="7309E4A6" w14:textId="77777777" w:rsidR="00EE43FE" w:rsidRPr="00555B45" w:rsidRDefault="00EE43FE" w:rsidP="00A47A96">
            <w:pPr>
              <w:pStyle w:val="TAL"/>
              <w:rPr>
                <w:sz w:val="16"/>
              </w:rPr>
            </w:pPr>
            <w:r>
              <w:rPr>
                <w:sz w:val="16"/>
              </w:rPr>
              <w:t>Adding in-band blocking for new NR bands n91, n92, n93 and n94</w:t>
            </w:r>
          </w:p>
        </w:tc>
        <w:tc>
          <w:tcPr>
            <w:tcW w:w="0" w:type="auto"/>
          </w:tcPr>
          <w:p w14:paraId="5D959B41" w14:textId="77777777" w:rsidR="00EE43FE" w:rsidRPr="00555B45" w:rsidRDefault="00EE43FE" w:rsidP="00A47A96">
            <w:pPr>
              <w:pStyle w:val="TAL"/>
              <w:rPr>
                <w:sz w:val="16"/>
              </w:rPr>
            </w:pPr>
            <w:r>
              <w:rPr>
                <w:sz w:val="16"/>
              </w:rPr>
              <w:t>Nokia, Nokia Shanghai Bell</w:t>
            </w:r>
          </w:p>
        </w:tc>
        <w:tc>
          <w:tcPr>
            <w:tcW w:w="0" w:type="auto"/>
          </w:tcPr>
          <w:p w14:paraId="4F71FCA1" w14:textId="77777777" w:rsidR="00EE43FE" w:rsidRPr="00555B45" w:rsidRDefault="00EE43FE" w:rsidP="00A47A96">
            <w:pPr>
              <w:pStyle w:val="TAL"/>
              <w:rPr>
                <w:sz w:val="16"/>
              </w:rPr>
            </w:pPr>
            <w:r>
              <w:rPr>
                <w:sz w:val="16"/>
              </w:rPr>
              <w:t>agreed</w:t>
            </w:r>
          </w:p>
        </w:tc>
        <w:tc>
          <w:tcPr>
            <w:tcW w:w="0" w:type="auto"/>
          </w:tcPr>
          <w:p w14:paraId="62F59B88" w14:textId="77777777" w:rsidR="00EE43FE" w:rsidRPr="00555B45" w:rsidRDefault="00EE43FE" w:rsidP="00A47A96">
            <w:pPr>
              <w:pStyle w:val="TAL"/>
              <w:rPr>
                <w:sz w:val="16"/>
              </w:rPr>
            </w:pPr>
          </w:p>
        </w:tc>
        <w:tc>
          <w:tcPr>
            <w:tcW w:w="0" w:type="auto"/>
          </w:tcPr>
          <w:p w14:paraId="035C9198" w14:textId="77777777" w:rsidR="00EE43FE" w:rsidRPr="00555B45" w:rsidRDefault="00EE43FE" w:rsidP="00A47A96">
            <w:pPr>
              <w:pStyle w:val="TAL"/>
              <w:rPr>
                <w:sz w:val="16"/>
              </w:rPr>
            </w:pPr>
          </w:p>
        </w:tc>
      </w:tr>
      <w:tr w:rsidR="00EE43FE" w14:paraId="2459D63C" w14:textId="77777777" w:rsidTr="00A47A96">
        <w:tc>
          <w:tcPr>
            <w:tcW w:w="0" w:type="auto"/>
          </w:tcPr>
          <w:p w14:paraId="6283249F" w14:textId="77777777" w:rsidR="00EE43FE" w:rsidRPr="00555B45" w:rsidRDefault="00EE43FE" w:rsidP="00A47A96">
            <w:pPr>
              <w:pStyle w:val="TAL"/>
              <w:rPr>
                <w:sz w:val="16"/>
              </w:rPr>
            </w:pPr>
            <w:r>
              <w:rPr>
                <w:sz w:val="16"/>
              </w:rPr>
              <w:t>R5-225961</w:t>
            </w:r>
          </w:p>
        </w:tc>
        <w:tc>
          <w:tcPr>
            <w:tcW w:w="0" w:type="auto"/>
          </w:tcPr>
          <w:p w14:paraId="5C20DAB3" w14:textId="77777777" w:rsidR="00EE43FE" w:rsidRPr="00555B45" w:rsidRDefault="00EE43FE" w:rsidP="00A47A96">
            <w:pPr>
              <w:pStyle w:val="TAL"/>
              <w:rPr>
                <w:sz w:val="16"/>
              </w:rPr>
            </w:pPr>
            <w:r>
              <w:rPr>
                <w:sz w:val="16"/>
              </w:rPr>
              <w:t>Adding Out-of-band blocking for new NR bands n91, n92, n93 and n94</w:t>
            </w:r>
          </w:p>
        </w:tc>
        <w:tc>
          <w:tcPr>
            <w:tcW w:w="0" w:type="auto"/>
          </w:tcPr>
          <w:p w14:paraId="7372F74A" w14:textId="77777777" w:rsidR="00EE43FE" w:rsidRPr="00555B45" w:rsidRDefault="00EE43FE" w:rsidP="00A47A96">
            <w:pPr>
              <w:pStyle w:val="TAL"/>
              <w:rPr>
                <w:sz w:val="16"/>
              </w:rPr>
            </w:pPr>
            <w:r>
              <w:rPr>
                <w:sz w:val="16"/>
              </w:rPr>
              <w:t>Nokia, Nokia Shanghai Bell</w:t>
            </w:r>
          </w:p>
        </w:tc>
        <w:tc>
          <w:tcPr>
            <w:tcW w:w="0" w:type="auto"/>
          </w:tcPr>
          <w:p w14:paraId="1C85D22A" w14:textId="77777777" w:rsidR="00EE43FE" w:rsidRPr="00555B45" w:rsidRDefault="00EE43FE" w:rsidP="00A47A96">
            <w:pPr>
              <w:pStyle w:val="TAL"/>
              <w:rPr>
                <w:sz w:val="16"/>
              </w:rPr>
            </w:pPr>
            <w:r>
              <w:rPr>
                <w:sz w:val="16"/>
              </w:rPr>
              <w:t>agreed</w:t>
            </w:r>
          </w:p>
        </w:tc>
        <w:tc>
          <w:tcPr>
            <w:tcW w:w="0" w:type="auto"/>
          </w:tcPr>
          <w:p w14:paraId="54DC4789" w14:textId="77777777" w:rsidR="00EE43FE" w:rsidRPr="00555B45" w:rsidRDefault="00EE43FE" w:rsidP="00A47A96">
            <w:pPr>
              <w:pStyle w:val="TAL"/>
              <w:rPr>
                <w:sz w:val="16"/>
              </w:rPr>
            </w:pPr>
          </w:p>
        </w:tc>
        <w:tc>
          <w:tcPr>
            <w:tcW w:w="0" w:type="auto"/>
          </w:tcPr>
          <w:p w14:paraId="21B1280A" w14:textId="77777777" w:rsidR="00EE43FE" w:rsidRPr="00555B45" w:rsidRDefault="00EE43FE" w:rsidP="00A47A96">
            <w:pPr>
              <w:pStyle w:val="TAL"/>
              <w:rPr>
                <w:sz w:val="16"/>
              </w:rPr>
            </w:pPr>
          </w:p>
        </w:tc>
      </w:tr>
      <w:tr w:rsidR="00EE43FE" w14:paraId="3434B0DE" w14:textId="77777777" w:rsidTr="00A47A96">
        <w:tc>
          <w:tcPr>
            <w:tcW w:w="0" w:type="auto"/>
          </w:tcPr>
          <w:p w14:paraId="257C8408" w14:textId="77777777" w:rsidR="00EE43FE" w:rsidRPr="00555B45" w:rsidRDefault="00EE43FE" w:rsidP="00A47A96">
            <w:pPr>
              <w:pStyle w:val="TAL"/>
              <w:rPr>
                <w:sz w:val="16"/>
              </w:rPr>
            </w:pPr>
            <w:r>
              <w:rPr>
                <w:sz w:val="16"/>
              </w:rPr>
              <w:t>R5-225962</w:t>
            </w:r>
          </w:p>
        </w:tc>
        <w:tc>
          <w:tcPr>
            <w:tcW w:w="0" w:type="auto"/>
          </w:tcPr>
          <w:p w14:paraId="34E1DE47" w14:textId="77777777" w:rsidR="00EE43FE" w:rsidRPr="00555B45" w:rsidRDefault="00EE43FE" w:rsidP="00A47A96">
            <w:pPr>
              <w:pStyle w:val="TAL"/>
              <w:rPr>
                <w:sz w:val="16"/>
              </w:rPr>
            </w:pPr>
            <w:r>
              <w:rPr>
                <w:sz w:val="16"/>
              </w:rPr>
              <w:t>Adding NR bands n91, n92, n93 and n94 to NR band group for FR1</w:t>
            </w:r>
          </w:p>
        </w:tc>
        <w:tc>
          <w:tcPr>
            <w:tcW w:w="0" w:type="auto"/>
          </w:tcPr>
          <w:p w14:paraId="58192C8C" w14:textId="77777777" w:rsidR="00EE43FE" w:rsidRPr="00555B45" w:rsidRDefault="00EE43FE" w:rsidP="00A47A96">
            <w:pPr>
              <w:pStyle w:val="TAL"/>
              <w:rPr>
                <w:sz w:val="16"/>
              </w:rPr>
            </w:pPr>
            <w:r>
              <w:rPr>
                <w:sz w:val="16"/>
              </w:rPr>
              <w:t>Nokia, Nokia Shanghai Bell</w:t>
            </w:r>
          </w:p>
        </w:tc>
        <w:tc>
          <w:tcPr>
            <w:tcW w:w="0" w:type="auto"/>
          </w:tcPr>
          <w:p w14:paraId="58CEE022" w14:textId="77777777" w:rsidR="00EE43FE" w:rsidRPr="00555B45" w:rsidRDefault="00EE43FE" w:rsidP="00A47A96">
            <w:pPr>
              <w:pStyle w:val="TAL"/>
              <w:rPr>
                <w:sz w:val="16"/>
              </w:rPr>
            </w:pPr>
            <w:r>
              <w:rPr>
                <w:sz w:val="16"/>
              </w:rPr>
              <w:t>agreed</w:t>
            </w:r>
          </w:p>
        </w:tc>
        <w:tc>
          <w:tcPr>
            <w:tcW w:w="0" w:type="auto"/>
          </w:tcPr>
          <w:p w14:paraId="13795A10" w14:textId="77777777" w:rsidR="00EE43FE" w:rsidRPr="00555B45" w:rsidRDefault="00EE43FE" w:rsidP="00A47A96">
            <w:pPr>
              <w:pStyle w:val="TAL"/>
              <w:rPr>
                <w:sz w:val="16"/>
              </w:rPr>
            </w:pPr>
          </w:p>
        </w:tc>
        <w:tc>
          <w:tcPr>
            <w:tcW w:w="0" w:type="auto"/>
          </w:tcPr>
          <w:p w14:paraId="3180C5E5" w14:textId="77777777" w:rsidR="00EE43FE" w:rsidRPr="00555B45" w:rsidRDefault="00EE43FE" w:rsidP="00A47A96">
            <w:pPr>
              <w:pStyle w:val="TAL"/>
              <w:rPr>
                <w:sz w:val="16"/>
              </w:rPr>
            </w:pPr>
          </w:p>
        </w:tc>
      </w:tr>
      <w:tr w:rsidR="00EE43FE" w14:paraId="60B7404D" w14:textId="77777777" w:rsidTr="00A47A96">
        <w:tc>
          <w:tcPr>
            <w:tcW w:w="0" w:type="auto"/>
          </w:tcPr>
          <w:p w14:paraId="647203D9" w14:textId="77777777" w:rsidR="00EE43FE" w:rsidRPr="00555B45" w:rsidRDefault="00EE43FE" w:rsidP="00A47A96">
            <w:pPr>
              <w:pStyle w:val="TAL"/>
              <w:rPr>
                <w:sz w:val="16"/>
              </w:rPr>
            </w:pPr>
            <w:r>
              <w:rPr>
                <w:sz w:val="16"/>
              </w:rPr>
              <w:t>R5-225963</w:t>
            </w:r>
          </w:p>
        </w:tc>
        <w:tc>
          <w:tcPr>
            <w:tcW w:w="0" w:type="auto"/>
          </w:tcPr>
          <w:p w14:paraId="050A7573" w14:textId="77777777" w:rsidR="00EE43FE" w:rsidRPr="00555B45" w:rsidRDefault="00EE43FE" w:rsidP="00A47A96">
            <w:pPr>
              <w:pStyle w:val="TAL"/>
              <w:rPr>
                <w:sz w:val="16"/>
              </w:rPr>
            </w:pPr>
            <w:r>
              <w:rPr>
                <w:sz w:val="16"/>
              </w:rPr>
              <w:t>Additional UE declared capabilities for new NR bands n91, n92, n93 and n94</w:t>
            </w:r>
          </w:p>
        </w:tc>
        <w:tc>
          <w:tcPr>
            <w:tcW w:w="0" w:type="auto"/>
          </w:tcPr>
          <w:p w14:paraId="7D48798A" w14:textId="77777777" w:rsidR="00EE43FE" w:rsidRPr="00555B45" w:rsidRDefault="00EE43FE" w:rsidP="00A47A96">
            <w:pPr>
              <w:pStyle w:val="TAL"/>
              <w:rPr>
                <w:sz w:val="16"/>
              </w:rPr>
            </w:pPr>
            <w:r>
              <w:rPr>
                <w:sz w:val="16"/>
              </w:rPr>
              <w:t>Nokia, Nokia Shanghai Bell</w:t>
            </w:r>
          </w:p>
        </w:tc>
        <w:tc>
          <w:tcPr>
            <w:tcW w:w="0" w:type="auto"/>
          </w:tcPr>
          <w:p w14:paraId="606BAF3F" w14:textId="77777777" w:rsidR="00EE43FE" w:rsidRPr="00555B45" w:rsidRDefault="00EE43FE" w:rsidP="00A47A96">
            <w:pPr>
              <w:pStyle w:val="TAL"/>
              <w:rPr>
                <w:sz w:val="16"/>
              </w:rPr>
            </w:pPr>
            <w:r>
              <w:rPr>
                <w:sz w:val="16"/>
              </w:rPr>
              <w:t>agreed</w:t>
            </w:r>
          </w:p>
        </w:tc>
        <w:tc>
          <w:tcPr>
            <w:tcW w:w="0" w:type="auto"/>
          </w:tcPr>
          <w:p w14:paraId="1E2EF781" w14:textId="77777777" w:rsidR="00EE43FE" w:rsidRPr="00555B45" w:rsidRDefault="00EE43FE" w:rsidP="00A47A96">
            <w:pPr>
              <w:pStyle w:val="TAL"/>
              <w:rPr>
                <w:sz w:val="16"/>
              </w:rPr>
            </w:pPr>
          </w:p>
        </w:tc>
        <w:tc>
          <w:tcPr>
            <w:tcW w:w="0" w:type="auto"/>
          </w:tcPr>
          <w:p w14:paraId="0AD9CDC2" w14:textId="77777777" w:rsidR="00EE43FE" w:rsidRPr="00555B45" w:rsidRDefault="00EE43FE" w:rsidP="00A47A96">
            <w:pPr>
              <w:pStyle w:val="TAL"/>
              <w:rPr>
                <w:sz w:val="16"/>
              </w:rPr>
            </w:pPr>
          </w:p>
        </w:tc>
      </w:tr>
      <w:tr w:rsidR="00EE43FE" w14:paraId="0DAD84D4" w14:textId="77777777" w:rsidTr="00A47A96">
        <w:tc>
          <w:tcPr>
            <w:tcW w:w="0" w:type="auto"/>
          </w:tcPr>
          <w:p w14:paraId="712AA5FB" w14:textId="77777777" w:rsidR="00EE43FE" w:rsidRPr="00555B45" w:rsidRDefault="00EE43FE" w:rsidP="00A47A96">
            <w:pPr>
              <w:pStyle w:val="TAL"/>
              <w:rPr>
                <w:sz w:val="16"/>
              </w:rPr>
            </w:pPr>
            <w:r>
              <w:rPr>
                <w:sz w:val="16"/>
              </w:rPr>
              <w:t>R5-225964</w:t>
            </w:r>
          </w:p>
        </w:tc>
        <w:tc>
          <w:tcPr>
            <w:tcW w:w="0" w:type="auto"/>
          </w:tcPr>
          <w:p w14:paraId="0C2E907D" w14:textId="77777777" w:rsidR="00EE43FE" w:rsidRPr="00555B45" w:rsidRDefault="00EE43FE" w:rsidP="00A47A96">
            <w:pPr>
              <w:pStyle w:val="TAL"/>
              <w:rPr>
                <w:sz w:val="16"/>
              </w:rPr>
            </w:pPr>
            <w:r>
              <w:rPr>
                <w:sz w:val="16"/>
              </w:rPr>
              <w:t>Editorial correction to EIS spherical coverage</w:t>
            </w:r>
          </w:p>
        </w:tc>
        <w:tc>
          <w:tcPr>
            <w:tcW w:w="0" w:type="auto"/>
          </w:tcPr>
          <w:p w14:paraId="7169BA16" w14:textId="77777777" w:rsidR="00EE43FE" w:rsidRPr="00555B45" w:rsidRDefault="00EE43FE" w:rsidP="00A47A96">
            <w:pPr>
              <w:pStyle w:val="TAL"/>
              <w:rPr>
                <w:sz w:val="16"/>
              </w:rPr>
            </w:pPr>
            <w:r>
              <w:rPr>
                <w:sz w:val="16"/>
              </w:rPr>
              <w:t>Nokia, Nokia Shanghai Bell</w:t>
            </w:r>
          </w:p>
        </w:tc>
        <w:tc>
          <w:tcPr>
            <w:tcW w:w="0" w:type="auto"/>
          </w:tcPr>
          <w:p w14:paraId="0014E46B" w14:textId="77777777" w:rsidR="00EE43FE" w:rsidRPr="00555B45" w:rsidRDefault="00EE43FE" w:rsidP="00A47A96">
            <w:pPr>
              <w:pStyle w:val="TAL"/>
              <w:rPr>
                <w:sz w:val="16"/>
              </w:rPr>
            </w:pPr>
            <w:r>
              <w:rPr>
                <w:sz w:val="16"/>
              </w:rPr>
              <w:t>revised</w:t>
            </w:r>
          </w:p>
        </w:tc>
        <w:tc>
          <w:tcPr>
            <w:tcW w:w="0" w:type="auto"/>
          </w:tcPr>
          <w:p w14:paraId="3C8B8B41" w14:textId="77777777" w:rsidR="00EE43FE" w:rsidRPr="00555B45" w:rsidRDefault="00EE43FE" w:rsidP="00A47A96">
            <w:pPr>
              <w:pStyle w:val="TAL"/>
              <w:rPr>
                <w:sz w:val="16"/>
              </w:rPr>
            </w:pPr>
          </w:p>
        </w:tc>
        <w:tc>
          <w:tcPr>
            <w:tcW w:w="0" w:type="auto"/>
          </w:tcPr>
          <w:p w14:paraId="506A00CC" w14:textId="77777777" w:rsidR="00EE43FE" w:rsidRPr="00555B45" w:rsidRDefault="00EE43FE" w:rsidP="00A47A96">
            <w:pPr>
              <w:pStyle w:val="TAL"/>
              <w:rPr>
                <w:sz w:val="16"/>
              </w:rPr>
            </w:pPr>
            <w:r>
              <w:rPr>
                <w:sz w:val="16"/>
              </w:rPr>
              <w:t>R5-227764</w:t>
            </w:r>
          </w:p>
        </w:tc>
      </w:tr>
      <w:tr w:rsidR="00EE43FE" w14:paraId="3A4E47CF" w14:textId="77777777" w:rsidTr="00A47A96">
        <w:tc>
          <w:tcPr>
            <w:tcW w:w="0" w:type="auto"/>
          </w:tcPr>
          <w:p w14:paraId="54CD7003" w14:textId="77777777" w:rsidR="00EE43FE" w:rsidRPr="00555B45" w:rsidRDefault="00EE43FE" w:rsidP="00A47A96">
            <w:pPr>
              <w:pStyle w:val="TAL"/>
              <w:rPr>
                <w:sz w:val="16"/>
              </w:rPr>
            </w:pPr>
            <w:r>
              <w:rPr>
                <w:sz w:val="16"/>
              </w:rPr>
              <w:t>R5-225965</w:t>
            </w:r>
          </w:p>
        </w:tc>
        <w:tc>
          <w:tcPr>
            <w:tcW w:w="0" w:type="auto"/>
          </w:tcPr>
          <w:p w14:paraId="684F095D" w14:textId="77777777" w:rsidR="00EE43FE" w:rsidRPr="00555B45" w:rsidRDefault="00EE43FE" w:rsidP="00A47A96">
            <w:pPr>
              <w:pStyle w:val="TAL"/>
              <w:rPr>
                <w:sz w:val="16"/>
              </w:rPr>
            </w:pPr>
            <w:r>
              <w:rPr>
                <w:sz w:val="16"/>
              </w:rPr>
              <w:t>Update of Maximum input level for CA</w:t>
            </w:r>
          </w:p>
        </w:tc>
        <w:tc>
          <w:tcPr>
            <w:tcW w:w="0" w:type="auto"/>
          </w:tcPr>
          <w:p w14:paraId="3B2732AA" w14:textId="77777777" w:rsidR="00EE43FE" w:rsidRPr="00555B45" w:rsidRDefault="00EE43FE" w:rsidP="00A47A96">
            <w:pPr>
              <w:pStyle w:val="TAL"/>
              <w:rPr>
                <w:sz w:val="16"/>
              </w:rPr>
            </w:pPr>
            <w:r>
              <w:rPr>
                <w:sz w:val="16"/>
              </w:rPr>
              <w:t>Nokia, Nokia Shanghai Bell</w:t>
            </w:r>
          </w:p>
        </w:tc>
        <w:tc>
          <w:tcPr>
            <w:tcW w:w="0" w:type="auto"/>
          </w:tcPr>
          <w:p w14:paraId="69CF8397" w14:textId="77777777" w:rsidR="00EE43FE" w:rsidRPr="00555B45" w:rsidRDefault="00EE43FE" w:rsidP="00A47A96">
            <w:pPr>
              <w:pStyle w:val="TAL"/>
              <w:rPr>
                <w:sz w:val="16"/>
              </w:rPr>
            </w:pPr>
            <w:r>
              <w:rPr>
                <w:sz w:val="16"/>
              </w:rPr>
              <w:t>revised</w:t>
            </w:r>
          </w:p>
        </w:tc>
        <w:tc>
          <w:tcPr>
            <w:tcW w:w="0" w:type="auto"/>
          </w:tcPr>
          <w:p w14:paraId="58F81DE8" w14:textId="77777777" w:rsidR="00EE43FE" w:rsidRPr="00555B45" w:rsidRDefault="00EE43FE" w:rsidP="00A47A96">
            <w:pPr>
              <w:pStyle w:val="TAL"/>
              <w:rPr>
                <w:sz w:val="16"/>
              </w:rPr>
            </w:pPr>
          </w:p>
        </w:tc>
        <w:tc>
          <w:tcPr>
            <w:tcW w:w="0" w:type="auto"/>
          </w:tcPr>
          <w:p w14:paraId="41A03642" w14:textId="77777777" w:rsidR="00EE43FE" w:rsidRPr="00555B45" w:rsidRDefault="00EE43FE" w:rsidP="00A47A96">
            <w:pPr>
              <w:pStyle w:val="TAL"/>
              <w:rPr>
                <w:sz w:val="16"/>
              </w:rPr>
            </w:pPr>
            <w:r>
              <w:rPr>
                <w:sz w:val="16"/>
              </w:rPr>
              <w:t>R5-227782</w:t>
            </w:r>
          </w:p>
        </w:tc>
      </w:tr>
      <w:tr w:rsidR="00EE43FE" w14:paraId="68D9DA14" w14:textId="77777777" w:rsidTr="00A47A96">
        <w:tc>
          <w:tcPr>
            <w:tcW w:w="0" w:type="auto"/>
          </w:tcPr>
          <w:p w14:paraId="6825B520" w14:textId="77777777" w:rsidR="00EE43FE" w:rsidRPr="00555B45" w:rsidRDefault="00EE43FE" w:rsidP="00A47A96">
            <w:pPr>
              <w:pStyle w:val="TAL"/>
              <w:rPr>
                <w:sz w:val="16"/>
              </w:rPr>
            </w:pPr>
            <w:r>
              <w:rPr>
                <w:sz w:val="16"/>
              </w:rPr>
              <w:t>R5-225966</w:t>
            </w:r>
          </w:p>
        </w:tc>
        <w:tc>
          <w:tcPr>
            <w:tcW w:w="0" w:type="auto"/>
          </w:tcPr>
          <w:p w14:paraId="09A2802B" w14:textId="77777777" w:rsidR="00EE43FE" w:rsidRPr="00555B45" w:rsidRDefault="00EE43FE" w:rsidP="00A47A96">
            <w:pPr>
              <w:pStyle w:val="TAL"/>
              <w:rPr>
                <w:sz w:val="16"/>
              </w:rPr>
            </w:pPr>
            <w:r>
              <w:rPr>
                <w:sz w:val="16"/>
              </w:rPr>
              <w:t>Definitions and symbols for further FR2 enhancements</w:t>
            </w:r>
          </w:p>
        </w:tc>
        <w:tc>
          <w:tcPr>
            <w:tcW w:w="0" w:type="auto"/>
          </w:tcPr>
          <w:p w14:paraId="3A1BA88B" w14:textId="77777777" w:rsidR="00EE43FE" w:rsidRPr="00555B45" w:rsidRDefault="00EE43FE" w:rsidP="00A47A96">
            <w:pPr>
              <w:pStyle w:val="TAL"/>
              <w:rPr>
                <w:sz w:val="16"/>
              </w:rPr>
            </w:pPr>
            <w:r>
              <w:rPr>
                <w:sz w:val="16"/>
              </w:rPr>
              <w:t>Nokia, Nokia Shanghai Bell</w:t>
            </w:r>
          </w:p>
        </w:tc>
        <w:tc>
          <w:tcPr>
            <w:tcW w:w="0" w:type="auto"/>
          </w:tcPr>
          <w:p w14:paraId="521DBBCE" w14:textId="77777777" w:rsidR="00EE43FE" w:rsidRPr="00555B45" w:rsidRDefault="00EE43FE" w:rsidP="00A47A96">
            <w:pPr>
              <w:pStyle w:val="TAL"/>
              <w:rPr>
                <w:sz w:val="16"/>
              </w:rPr>
            </w:pPr>
            <w:r>
              <w:rPr>
                <w:sz w:val="16"/>
              </w:rPr>
              <w:t>agreed</w:t>
            </w:r>
          </w:p>
        </w:tc>
        <w:tc>
          <w:tcPr>
            <w:tcW w:w="0" w:type="auto"/>
          </w:tcPr>
          <w:p w14:paraId="59BAA979" w14:textId="77777777" w:rsidR="00EE43FE" w:rsidRPr="00555B45" w:rsidRDefault="00EE43FE" w:rsidP="00A47A96">
            <w:pPr>
              <w:pStyle w:val="TAL"/>
              <w:rPr>
                <w:sz w:val="16"/>
              </w:rPr>
            </w:pPr>
          </w:p>
        </w:tc>
        <w:tc>
          <w:tcPr>
            <w:tcW w:w="0" w:type="auto"/>
          </w:tcPr>
          <w:p w14:paraId="6904666A" w14:textId="77777777" w:rsidR="00EE43FE" w:rsidRPr="00555B45" w:rsidRDefault="00EE43FE" w:rsidP="00A47A96">
            <w:pPr>
              <w:pStyle w:val="TAL"/>
              <w:rPr>
                <w:sz w:val="16"/>
              </w:rPr>
            </w:pPr>
          </w:p>
        </w:tc>
      </w:tr>
      <w:tr w:rsidR="00EE43FE" w14:paraId="299B178F" w14:textId="77777777" w:rsidTr="00A47A96">
        <w:tc>
          <w:tcPr>
            <w:tcW w:w="0" w:type="auto"/>
          </w:tcPr>
          <w:p w14:paraId="08902ED9" w14:textId="77777777" w:rsidR="00EE43FE" w:rsidRPr="00555B45" w:rsidRDefault="00EE43FE" w:rsidP="00A47A96">
            <w:pPr>
              <w:pStyle w:val="TAL"/>
              <w:rPr>
                <w:sz w:val="16"/>
              </w:rPr>
            </w:pPr>
            <w:r>
              <w:rPr>
                <w:sz w:val="16"/>
              </w:rPr>
              <w:t>R5-225967</w:t>
            </w:r>
          </w:p>
        </w:tc>
        <w:tc>
          <w:tcPr>
            <w:tcW w:w="0" w:type="auto"/>
          </w:tcPr>
          <w:p w14:paraId="1E61FECB" w14:textId="77777777" w:rsidR="00EE43FE" w:rsidRPr="00555B45" w:rsidRDefault="00EE43FE" w:rsidP="00A47A96">
            <w:pPr>
              <w:pStyle w:val="TAL"/>
              <w:rPr>
                <w:sz w:val="16"/>
              </w:rPr>
            </w:pPr>
            <w:r>
              <w:rPr>
                <w:sz w:val="16"/>
              </w:rPr>
              <w:t>CA bandwidth class updates</w:t>
            </w:r>
          </w:p>
        </w:tc>
        <w:tc>
          <w:tcPr>
            <w:tcW w:w="0" w:type="auto"/>
          </w:tcPr>
          <w:p w14:paraId="307881EC" w14:textId="77777777" w:rsidR="00EE43FE" w:rsidRPr="00555B45" w:rsidRDefault="00EE43FE" w:rsidP="00A47A96">
            <w:pPr>
              <w:pStyle w:val="TAL"/>
              <w:rPr>
                <w:sz w:val="16"/>
              </w:rPr>
            </w:pPr>
            <w:r>
              <w:rPr>
                <w:sz w:val="16"/>
              </w:rPr>
              <w:t>Nokia, Nokia Shanghai Bell</w:t>
            </w:r>
          </w:p>
        </w:tc>
        <w:tc>
          <w:tcPr>
            <w:tcW w:w="0" w:type="auto"/>
          </w:tcPr>
          <w:p w14:paraId="1A1CFBDA" w14:textId="77777777" w:rsidR="00EE43FE" w:rsidRPr="00555B45" w:rsidRDefault="00EE43FE" w:rsidP="00A47A96">
            <w:pPr>
              <w:pStyle w:val="TAL"/>
              <w:rPr>
                <w:sz w:val="16"/>
              </w:rPr>
            </w:pPr>
            <w:r>
              <w:rPr>
                <w:sz w:val="16"/>
              </w:rPr>
              <w:t>withdrawn</w:t>
            </w:r>
          </w:p>
        </w:tc>
        <w:tc>
          <w:tcPr>
            <w:tcW w:w="0" w:type="auto"/>
          </w:tcPr>
          <w:p w14:paraId="64F687C0" w14:textId="77777777" w:rsidR="00EE43FE" w:rsidRPr="00555B45" w:rsidRDefault="00EE43FE" w:rsidP="00A47A96">
            <w:pPr>
              <w:pStyle w:val="TAL"/>
              <w:rPr>
                <w:sz w:val="16"/>
              </w:rPr>
            </w:pPr>
          </w:p>
        </w:tc>
        <w:tc>
          <w:tcPr>
            <w:tcW w:w="0" w:type="auto"/>
          </w:tcPr>
          <w:p w14:paraId="60C2BB5F" w14:textId="77777777" w:rsidR="00EE43FE" w:rsidRPr="00555B45" w:rsidRDefault="00EE43FE" w:rsidP="00A47A96">
            <w:pPr>
              <w:pStyle w:val="TAL"/>
              <w:rPr>
                <w:sz w:val="16"/>
              </w:rPr>
            </w:pPr>
          </w:p>
        </w:tc>
      </w:tr>
      <w:tr w:rsidR="00EE43FE" w14:paraId="712F881A" w14:textId="77777777" w:rsidTr="00A47A96">
        <w:tc>
          <w:tcPr>
            <w:tcW w:w="0" w:type="auto"/>
          </w:tcPr>
          <w:p w14:paraId="3DE39FF1" w14:textId="77777777" w:rsidR="00EE43FE" w:rsidRPr="00555B45" w:rsidRDefault="00EE43FE" w:rsidP="00A47A96">
            <w:pPr>
              <w:pStyle w:val="TAL"/>
              <w:rPr>
                <w:sz w:val="16"/>
              </w:rPr>
            </w:pPr>
            <w:r>
              <w:rPr>
                <w:sz w:val="16"/>
              </w:rPr>
              <w:t>R5-225968</w:t>
            </w:r>
          </w:p>
        </w:tc>
        <w:tc>
          <w:tcPr>
            <w:tcW w:w="0" w:type="auto"/>
          </w:tcPr>
          <w:p w14:paraId="607BB5F8" w14:textId="77777777" w:rsidR="00EE43FE" w:rsidRPr="00555B45" w:rsidRDefault="00EE43FE" w:rsidP="00A47A96">
            <w:pPr>
              <w:pStyle w:val="TAL"/>
              <w:rPr>
                <w:sz w:val="16"/>
              </w:rPr>
            </w:pPr>
            <w:r>
              <w:rPr>
                <w:sz w:val="16"/>
              </w:rPr>
              <w:t>Measurement channel updates for UL gap test</w:t>
            </w:r>
          </w:p>
        </w:tc>
        <w:tc>
          <w:tcPr>
            <w:tcW w:w="0" w:type="auto"/>
          </w:tcPr>
          <w:p w14:paraId="0500C7A2" w14:textId="77777777" w:rsidR="00EE43FE" w:rsidRPr="00555B45" w:rsidRDefault="00EE43FE" w:rsidP="00A47A96">
            <w:pPr>
              <w:pStyle w:val="TAL"/>
              <w:rPr>
                <w:sz w:val="16"/>
              </w:rPr>
            </w:pPr>
            <w:r>
              <w:rPr>
                <w:sz w:val="16"/>
              </w:rPr>
              <w:t>Nokia, Nokia Shanghai Bell</w:t>
            </w:r>
          </w:p>
        </w:tc>
        <w:tc>
          <w:tcPr>
            <w:tcW w:w="0" w:type="auto"/>
          </w:tcPr>
          <w:p w14:paraId="09F751D8" w14:textId="77777777" w:rsidR="00EE43FE" w:rsidRPr="00555B45" w:rsidRDefault="00EE43FE" w:rsidP="00A47A96">
            <w:pPr>
              <w:pStyle w:val="TAL"/>
              <w:rPr>
                <w:sz w:val="16"/>
              </w:rPr>
            </w:pPr>
            <w:r>
              <w:rPr>
                <w:sz w:val="16"/>
              </w:rPr>
              <w:t>withdrawn</w:t>
            </w:r>
          </w:p>
        </w:tc>
        <w:tc>
          <w:tcPr>
            <w:tcW w:w="0" w:type="auto"/>
          </w:tcPr>
          <w:p w14:paraId="700B8396" w14:textId="77777777" w:rsidR="00EE43FE" w:rsidRPr="00555B45" w:rsidRDefault="00EE43FE" w:rsidP="00A47A96">
            <w:pPr>
              <w:pStyle w:val="TAL"/>
              <w:rPr>
                <w:sz w:val="16"/>
              </w:rPr>
            </w:pPr>
          </w:p>
        </w:tc>
        <w:tc>
          <w:tcPr>
            <w:tcW w:w="0" w:type="auto"/>
          </w:tcPr>
          <w:p w14:paraId="04C41392" w14:textId="77777777" w:rsidR="00EE43FE" w:rsidRPr="00555B45" w:rsidRDefault="00EE43FE" w:rsidP="00A47A96">
            <w:pPr>
              <w:pStyle w:val="TAL"/>
              <w:rPr>
                <w:sz w:val="16"/>
              </w:rPr>
            </w:pPr>
          </w:p>
        </w:tc>
      </w:tr>
      <w:tr w:rsidR="00EE43FE" w14:paraId="03090C22" w14:textId="77777777" w:rsidTr="00A47A96">
        <w:tc>
          <w:tcPr>
            <w:tcW w:w="0" w:type="auto"/>
          </w:tcPr>
          <w:p w14:paraId="478532E6" w14:textId="77777777" w:rsidR="00EE43FE" w:rsidRPr="00555B45" w:rsidRDefault="00EE43FE" w:rsidP="00A47A96">
            <w:pPr>
              <w:pStyle w:val="TAL"/>
              <w:rPr>
                <w:sz w:val="16"/>
              </w:rPr>
            </w:pPr>
            <w:r>
              <w:rPr>
                <w:sz w:val="16"/>
              </w:rPr>
              <w:t>R5-225969</w:t>
            </w:r>
          </w:p>
        </w:tc>
        <w:tc>
          <w:tcPr>
            <w:tcW w:w="0" w:type="auto"/>
          </w:tcPr>
          <w:p w14:paraId="5BFE794B" w14:textId="77777777" w:rsidR="00EE43FE" w:rsidRPr="00555B45" w:rsidRDefault="00EE43FE" w:rsidP="00A47A96">
            <w:pPr>
              <w:pStyle w:val="TAL"/>
              <w:rPr>
                <w:sz w:val="16"/>
              </w:rPr>
            </w:pPr>
            <w:r>
              <w:rPr>
                <w:sz w:val="16"/>
              </w:rPr>
              <w:t>Adding band n259 to UE maximum output power for power class 2</w:t>
            </w:r>
          </w:p>
        </w:tc>
        <w:tc>
          <w:tcPr>
            <w:tcW w:w="0" w:type="auto"/>
          </w:tcPr>
          <w:p w14:paraId="4C8026FC" w14:textId="77777777" w:rsidR="00EE43FE" w:rsidRPr="00555B45" w:rsidRDefault="00EE43FE" w:rsidP="00A47A96">
            <w:pPr>
              <w:pStyle w:val="TAL"/>
              <w:rPr>
                <w:sz w:val="16"/>
              </w:rPr>
            </w:pPr>
            <w:r>
              <w:rPr>
                <w:sz w:val="16"/>
              </w:rPr>
              <w:t>Nokia, Nokia Shanghai Bell</w:t>
            </w:r>
          </w:p>
        </w:tc>
        <w:tc>
          <w:tcPr>
            <w:tcW w:w="0" w:type="auto"/>
          </w:tcPr>
          <w:p w14:paraId="6B646B3C" w14:textId="77777777" w:rsidR="00EE43FE" w:rsidRPr="00555B45" w:rsidRDefault="00EE43FE" w:rsidP="00A47A96">
            <w:pPr>
              <w:pStyle w:val="TAL"/>
              <w:rPr>
                <w:sz w:val="16"/>
              </w:rPr>
            </w:pPr>
            <w:r>
              <w:rPr>
                <w:sz w:val="16"/>
              </w:rPr>
              <w:t>revised</w:t>
            </w:r>
          </w:p>
        </w:tc>
        <w:tc>
          <w:tcPr>
            <w:tcW w:w="0" w:type="auto"/>
          </w:tcPr>
          <w:p w14:paraId="0672C6E6" w14:textId="77777777" w:rsidR="00EE43FE" w:rsidRPr="00555B45" w:rsidRDefault="00EE43FE" w:rsidP="00A47A96">
            <w:pPr>
              <w:pStyle w:val="TAL"/>
              <w:rPr>
                <w:sz w:val="16"/>
              </w:rPr>
            </w:pPr>
          </w:p>
        </w:tc>
        <w:tc>
          <w:tcPr>
            <w:tcW w:w="0" w:type="auto"/>
          </w:tcPr>
          <w:p w14:paraId="7C4520D2" w14:textId="77777777" w:rsidR="00EE43FE" w:rsidRPr="00555B45" w:rsidRDefault="00EE43FE" w:rsidP="00A47A96">
            <w:pPr>
              <w:pStyle w:val="TAL"/>
              <w:rPr>
                <w:sz w:val="16"/>
              </w:rPr>
            </w:pPr>
            <w:r>
              <w:rPr>
                <w:sz w:val="16"/>
              </w:rPr>
              <w:t>R5-227783</w:t>
            </w:r>
          </w:p>
        </w:tc>
      </w:tr>
      <w:tr w:rsidR="00EE43FE" w14:paraId="15A19E2F" w14:textId="77777777" w:rsidTr="00A47A96">
        <w:tc>
          <w:tcPr>
            <w:tcW w:w="0" w:type="auto"/>
          </w:tcPr>
          <w:p w14:paraId="0D2320F0" w14:textId="77777777" w:rsidR="00EE43FE" w:rsidRPr="00555B45" w:rsidRDefault="00EE43FE" w:rsidP="00A47A96">
            <w:pPr>
              <w:pStyle w:val="TAL"/>
              <w:rPr>
                <w:sz w:val="16"/>
              </w:rPr>
            </w:pPr>
            <w:r>
              <w:rPr>
                <w:sz w:val="16"/>
              </w:rPr>
              <w:t>R5-225970</w:t>
            </w:r>
          </w:p>
        </w:tc>
        <w:tc>
          <w:tcPr>
            <w:tcW w:w="0" w:type="auto"/>
          </w:tcPr>
          <w:p w14:paraId="17B34D97" w14:textId="77777777" w:rsidR="00EE43FE" w:rsidRPr="00555B45" w:rsidRDefault="00EE43FE" w:rsidP="00A47A96">
            <w:pPr>
              <w:pStyle w:val="TAL"/>
              <w:rPr>
                <w:sz w:val="16"/>
              </w:rPr>
            </w:pPr>
            <w:r>
              <w:rPr>
                <w:sz w:val="16"/>
              </w:rPr>
              <w:t>Inclusive Language Review and update of IE SIB3</w:t>
            </w:r>
          </w:p>
        </w:tc>
        <w:tc>
          <w:tcPr>
            <w:tcW w:w="0" w:type="auto"/>
          </w:tcPr>
          <w:p w14:paraId="54B45F61" w14:textId="77777777" w:rsidR="00EE43FE" w:rsidRPr="00555B45" w:rsidRDefault="00EE43FE" w:rsidP="00A47A96">
            <w:pPr>
              <w:pStyle w:val="TAL"/>
              <w:rPr>
                <w:sz w:val="16"/>
              </w:rPr>
            </w:pPr>
            <w:r>
              <w:rPr>
                <w:sz w:val="16"/>
              </w:rPr>
              <w:t>Ericsson</w:t>
            </w:r>
          </w:p>
        </w:tc>
        <w:tc>
          <w:tcPr>
            <w:tcW w:w="0" w:type="auto"/>
          </w:tcPr>
          <w:p w14:paraId="26BBEC69" w14:textId="77777777" w:rsidR="00EE43FE" w:rsidRPr="00555B45" w:rsidRDefault="00EE43FE" w:rsidP="00A47A96">
            <w:pPr>
              <w:pStyle w:val="TAL"/>
              <w:rPr>
                <w:sz w:val="16"/>
              </w:rPr>
            </w:pPr>
            <w:r>
              <w:rPr>
                <w:sz w:val="16"/>
              </w:rPr>
              <w:t>agreed</w:t>
            </w:r>
          </w:p>
        </w:tc>
        <w:tc>
          <w:tcPr>
            <w:tcW w:w="0" w:type="auto"/>
          </w:tcPr>
          <w:p w14:paraId="126943FA" w14:textId="77777777" w:rsidR="00EE43FE" w:rsidRPr="00555B45" w:rsidRDefault="00EE43FE" w:rsidP="00A47A96">
            <w:pPr>
              <w:pStyle w:val="TAL"/>
              <w:rPr>
                <w:sz w:val="16"/>
              </w:rPr>
            </w:pPr>
          </w:p>
        </w:tc>
        <w:tc>
          <w:tcPr>
            <w:tcW w:w="0" w:type="auto"/>
          </w:tcPr>
          <w:p w14:paraId="6B617A66" w14:textId="77777777" w:rsidR="00EE43FE" w:rsidRPr="00555B45" w:rsidRDefault="00EE43FE" w:rsidP="00A47A96">
            <w:pPr>
              <w:pStyle w:val="TAL"/>
              <w:rPr>
                <w:sz w:val="16"/>
              </w:rPr>
            </w:pPr>
          </w:p>
        </w:tc>
      </w:tr>
      <w:tr w:rsidR="00EE43FE" w14:paraId="0176A2A7" w14:textId="77777777" w:rsidTr="00A47A96">
        <w:tc>
          <w:tcPr>
            <w:tcW w:w="0" w:type="auto"/>
          </w:tcPr>
          <w:p w14:paraId="743E1FC0" w14:textId="77777777" w:rsidR="00EE43FE" w:rsidRPr="00555B45" w:rsidRDefault="00EE43FE" w:rsidP="00A47A96">
            <w:pPr>
              <w:pStyle w:val="TAL"/>
              <w:rPr>
                <w:sz w:val="16"/>
              </w:rPr>
            </w:pPr>
            <w:r>
              <w:rPr>
                <w:sz w:val="16"/>
              </w:rPr>
              <w:t>R5-225971</w:t>
            </w:r>
          </w:p>
        </w:tc>
        <w:tc>
          <w:tcPr>
            <w:tcW w:w="0" w:type="auto"/>
          </w:tcPr>
          <w:p w14:paraId="0E550F2D" w14:textId="77777777" w:rsidR="00EE43FE" w:rsidRPr="00555B45" w:rsidRDefault="00EE43FE" w:rsidP="00A47A96">
            <w:pPr>
              <w:pStyle w:val="TAL"/>
              <w:rPr>
                <w:sz w:val="16"/>
              </w:rPr>
            </w:pPr>
            <w:r>
              <w:rPr>
                <w:sz w:val="16"/>
              </w:rPr>
              <w:t>Inclusive Language Review and update of IE SIB4</w:t>
            </w:r>
          </w:p>
        </w:tc>
        <w:tc>
          <w:tcPr>
            <w:tcW w:w="0" w:type="auto"/>
          </w:tcPr>
          <w:p w14:paraId="7033DFBA" w14:textId="77777777" w:rsidR="00EE43FE" w:rsidRPr="00555B45" w:rsidRDefault="00EE43FE" w:rsidP="00A47A96">
            <w:pPr>
              <w:pStyle w:val="TAL"/>
              <w:rPr>
                <w:sz w:val="16"/>
              </w:rPr>
            </w:pPr>
            <w:r>
              <w:rPr>
                <w:sz w:val="16"/>
              </w:rPr>
              <w:t>Ericsson</w:t>
            </w:r>
          </w:p>
        </w:tc>
        <w:tc>
          <w:tcPr>
            <w:tcW w:w="0" w:type="auto"/>
          </w:tcPr>
          <w:p w14:paraId="111ACD1F" w14:textId="77777777" w:rsidR="00EE43FE" w:rsidRPr="00555B45" w:rsidRDefault="00EE43FE" w:rsidP="00A47A96">
            <w:pPr>
              <w:pStyle w:val="TAL"/>
              <w:rPr>
                <w:sz w:val="16"/>
              </w:rPr>
            </w:pPr>
            <w:r>
              <w:rPr>
                <w:sz w:val="16"/>
              </w:rPr>
              <w:t>agreed</w:t>
            </w:r>
          </w:p>
        </w:tc>
        <w:tc>
          <w:tcPr>
            <w:tcW w:w="0" w:type="auto"/>
          </w:tcPr>
          <w:p w14:paraId="4C3BDD20" w14:textId="77777777" w:rsidR="00EE43FE" w:rsidRPr="00555B45" w:rsidRDefault="00EE43FE" w:rsidP="00A47A96">
            <w:pPr>
              <w:pStyle w:val="TAL"/>
              <w:rPr>
                <w:sz w:val="16"/>
              </w:rPr>
            </w:pPr>
          </w:p>
        </w:tc>
        <w:tc>
          <w:tcPr>
            <w:tcW w:w="0" w:type="auto"/>
          </w:tcPr>
          <w:p w14:paraId="2F9EFDAD" w14:textId="77777777" w:rsidR="00EE43FE" w:rsidRPr="00555B45" w:rsidRDefault="00EE43FE" w:rsidP="00A47A96">
            <w:pPr>
              <w:pStyle w:val="TAL"/>
              <w:rPr>
                <w:sz w:val="16"/>
              </w:rPr>
            </w:pPr>
          </w:p>
        </w:tc>
      </w:tr>
      <w:tr w:rsidR="00EE43FE" w14:paraId="125D15AF" w14:textId="77777777" w:rsidTr="00A47A96">
        <w:tc>
          <w:tcPr>
            <w:tcW w:w="0" w:type="auto"/>
          </w:tcPr>
          <w:p w14:paraId="3F4A9B1D" w14:textId="77777777" w:rsidR="00EE43FE" w:rsidRPr="00555B45" w:rsidRDefault="00EE43FE" w:rsidP="00A47A96">
            <w:pPr>
              <w:pStyle w:val="TAL"/>
              <w:rPr>
                <w:sz w:val="16"/>
              </w:rPr>
            </w:pPr>
            <w:r>
              <w:rPr>
                <w:sz w:val="16"/>
              </w:rPr>
              <w:t>R5-225972</w:t>
            </w:r>
          </w:p>
        </w:tc>
        <w:tc>
          <w:tcPr>
            <w:tcW w:w="0" w:type="auto"/>
          </w:tcPr>
          <w:p w14:paraId="2C2D7517" w14:textId="77777777" w:rsidR="00EE43FE" w:rsidRPr="00555B45" w:rsidRDefault="00EE43FE" w:rsidP="00A47A96">
            <w:pPr>
              <w:pStyle w:val="TAL"/>
              <w:rPr>
                <w:sz w:val="16"/>
              </w:rPr>
            </w:pPr>
            <w:r>
              <w:rPr>
                <w:sz w:val="16"/>
              </w:rPr>
              <w:t>Inclusive Language Review and update of IE SIB5</w:t>
            </w:r>
          </w:p>
        </w:tc>
        <w:tc>
          <w:tcPr>
            <w:tcW w:w="0" w:type="auto"/>
          </w:tcPr>
          <w:p w14:paraId="66F1B238" w14:textId="77777777" w:rsidR="00EE43FE" w:rsidRPr="00555B45" w:rsidRDefault="00EE43FE" w:rsidP="00A47A96">
            <w:pPr>
              <w:pStyle w:val="TAL"/>
              <w:rPr>
                <w:sz w:val="16"/>
              </w:rPr>
            </w:pPr>
            <w:r>
              <w:rPr>
                <w:sz w:val="16"/>
              </w:rPr>
              <w:t>Ericsson</w:t>
            </w:r>
          </w:p>
        </w:tc>
        <w:tc>
          <w:tcPr>
            <w:tcW w:w="0" w:type="auto"/>
          </w:tcPr>
          <w:p w14:paraId="614EF764" w14:textId="77777777" w:rsidR="00EE43FE" w:rsidRPr="00555B45" w:rsidRDefault="00EE43FE" w:rsidP="00A47A96">
            <w:pPr>
              <w:pStyle w:val="TAL"/>
              <w:rPr>
                <w:sz w:val="16"/>
              </w:rPr>
            </w:pPr>
            <w:r>
              <w:rPr>
                <w:sz w:val="16"/>
              </w:rPr>
              <w:t>agreed</w:t>
            </w:r>
          </w:p>
        </w:tc>
        <w:tc>
          <w:tcPr>
            <w:tcW w:w="0" w:type="auto"/>
          </w:tcPr>
          <w:p w14:paraId="2D75AA7F" w14:textId="77777777" w:rsidR="00EE43FE" w:rsidRPr="00555B45" w:rsidRDefault="00EE43FE" w:rsidP="00A47A96">
            <w:pPr>
              <w:pStyle w:val="TAL"/>
              <w:rPr>
                <w:sz w:val="16"/>
              </w:rPr>
            </w:pPr>
          </w:p>
        </w:tc>
        <w:tc>
          <w:tcPr>
            <w:tcW w:w="0" w:type="auto"/>
          </w:tcPr>
          <w:p w14:paraId="161A8495" w14:textId="77777777" w:rsidR="00EE43FE" w:rsidRPr="00555B45" w:rsidRDefault="00EE43FE" w:rsidP="00A47A96">
            <w:pPr>
              <w:pStyle w:val="TAL"/>
              <w:rPr>
                <w:sz w:val="16"/>
              </w:rPr>
            </w:pPr>
          </w:p>
        </w:tc>
      </w:tr>
      <w:tr w:rsidR="00EE43FE" w14:paraId="254B2167" w14:textId="77777777" w:rsidTr="00A47A96">
        <w:tc>
          <w:tcPr>
            <w:tcW w:w="0" w:type="auto"/>
          </w:tcPr>
          <w:p w14:paraId="18158DFA" w14:textId="77777777" w:rsidR="00EE43FE" w:rsidRPr="00555B45" w:rsidRDefault="00EE43FE" w:rsidP="00A47A96">
            <w:pPr>
              <w:pStyle w:val="TAL"/>
              <w:rPr>
                <w:sz w:val="16"/>
              </w:rPr>
            </w:pPr>
            <w:r>
              <w:rPr>
                <w:sz w:val="16"/>
              </w:rPr>
              <w:t>R5-225973</w:t>
            </w:r>
          </w:p>
        </w:tc>
        <w:tc>
          <w:tcPr>
            <w:tcW w:w="0" w:type="auto"/>
          </w:tcPr>
          <w:p w14:paraId="0DF47A87" w14:textId="77777777" w:rsidR="00EE43FE" w:rsidRPr="00555B45" w:rsidRDefault="00EE43FE" w:rsidP="00A47A96">
            <w:pPr>
              <w:pStyle w:val="TAL"/>
              <w:rPr>
                <w:sz w:val="16"/>
              </w:rPr>
            </w:pPr>
            <w:r>
              <w:rPr>
                <w:sz w:val="16"/>
              </w:rPr>
              <w:t xml:space="preserve">Inclusive Language Review and update of IE </w:t>
            </w:r>
            <w:proofErr w:type="spellStart"/>
            <w:r>
              <w:rPr>
                <w:sz w:val="16"/>
              </w:rPr>
              <w:t>MeasObjectEUTRA</w:t>
            </w:r>
            <w:proofErr w:type="spellEnd"/>
          </w:p>
        </w:tc>
        <w:tc>
          <w:tcPr>
            <w:tcW w:w="0" w:type="auto"/>
          </w:tcPr>
          <w:p w14:paraId="770D4430" w14:textId="77777777" w:rsidR="00EE43FE" w:rsidRPr="00555B45" w:rsidRDefault="00EE43FE" w:rsidP="00A47A96">
            <w:pPr>
              <w:pStyle w:val="TAL"/>
              <w:rPr>
                <w:sz w:val="16"/>
              </w:rPr>
            </w:pPr>
            <w:r>
              <w:rPr>
                <w:sz w:val="16"/>
              </w:rPr>
              <w:t>Ericsson</w:t>
            </w:r>
          </w:p>
        </w:tc>
        <w:tc>
          <w:tcPr>
            <w:tcW w:w="0" w:type="auto"/>
          </w:tcPr>
          <w:p w14:paraId="52FDD9A7" w14:textId="77777777" w:rsidR="00EE43FE" w:rsidRPr="00555B45" w:rsidRDefault="00EE43FE" w:rsidP="00A47A96">
            <w:pPr>
              <w:pStyle w:val="TAL"/>
              <w:rPr>
                <w:sz w:val="16"/>
              </w:rPr>
            </w:pPr>
            <w:r>
              <w:rPr>
                <w:sz w:val="16"/>
              </w:rPr>
              <w:t>agreed</w:t>
            </w:r>
          </w:p>
        </w:tc>
        <w:tc>
          <w:tcPr>
            <w:tcW w:w="0" w:type="auto"/>
          </w:tcPr>
          <w:p w14:paraId="6F93AB04" w14:textId="77777777" w:rsidR="00EE43FE" w:rsidRPr="00555B45" w:rsidRDefault="00EE43FE" w:rsidP="00A47A96">
            <w:pPr>
              <w:pStyle w:val="TAL"/>
              <w:rPr>
                <w:sz w:val="16"/>
              </w:rPr>
            </w:pPr>
          </w:p>
        </w:tc>
        <w:tc>
          <w:tcPr>
            <w:tcW w:w="0" w:type="auto"/>
          </w:tcPr>
          <w:p w14:paraId="0F14A002" w14:textId="77777777" w:rsidR="00EE43FE" w:rsidRPr="00555B45" w:rsidRDefault="00EE43FE" w:rsidP="00A47A96">
            <w:pPr>
              <w:pStyle w:val="TAL"/>
              <w:rPr>
                <w:sz w:val="16"/>
              </w:rPr>
            </w:pPr>
          </w:p>
        </w:tc>
      </w:tr>
      <w:tr w:rsidR="00EE43FE" w14:paraId="254B1655" w14:textId="77777777" w:rsidTr="00A47A96">
        <w:tc>
          <w:tcPr>
            <w:tcW w:w="0" w:type="auto"/>
          </w:tcPr>
          <w:p w14:paraId="4E4D3A7E" w14:textId="77777777" w:rsidR="00EE43FE" w:rsidRPr="00555B45" w:rsidRDefault="00EE43FE" w:rsidP="00A47A96">
            <w:pPr>
              <w:pStyle w:val="TAL"/>
              <w:rPr>
                <w:sz w:val="16"/>
              </w:rPr>
            </w:pPr>
            <w:r>
              <w:rPr>
                <w:sz w:val="16"/>
              </w:rPr>
              <w:t>R5-225974</w:t>
            </w:r>
          </w:p>
        </w:tc>
        <w:tc>
          <w:tcPr>
            <w:tcW w:w="0" w:type="auto"/>
          </w:tcPr>
          <w:p w14:paraId="03C9D7F5" w14:textId="77777777" w:rsidR="00EE43FE" w:rsidRPr="00555B45" w:rsidRDefault="00EE43FE" w:rsidP="00A47A96">
            <w:pPr>
              <w:pStyle w:val="TAL"/>
              <w:rPr>
                <w:sz w:val="16"/>
              </w:rPr>
            </w:pPr>
            <w:r>
              <w:rPr>
                <w:sz w:val="16"/>
              </w:rPr>
              <w:t xml:space="preserve">Inclusive Language Review and update of IE </w:t>
            </w:r>
            <w:proofErr w:type="spellStart"/>
            <w:r>
              <w:rPr>
                <w:sz w:val="16"/>
              </w:rPr>
              <w:t>MeasObjectNR</w:t>
            </w:r>
            <w:proofErr w:type="spellEnd"/>
          </w:p>
        </w:tc>
        <w:tc>
          <w:tcPr>
            <w:tcW w:w="0" w:type="auto"/>
          </w:tcPr>
          <w:p w14:paraId="716E7FDB" w14:textId="77777777" w:rsidR="00EE43FE" w:rsidRPr="00555B45" w:rsidRDefault="00EE43FE" w:rsidP="00A47A96">
            <w:pPr>
              <w:pStyle w:val="TAL"/>
              <w:rPr>
                <w:sz w:val="16"/>
              </w:rPr>
            </w:pPr>
            <w:r>
              <w:rPr>
                <w:sz w:val="16"/>
              </w:rPr>
              <w:t>Ericsson</w:t>
            </w:r>
          </w:p>
        </w:tc>
        <w:tc>
          <w:tcPr>
            <w:tcW w:w="0" w:type="auto"/>
          </w:tcPr>
          <w:p w14:paraId="372BFB0E" w14:textId="77777777" w:rsidR="00EE43FE" w:rsidRPr="00555B45" w:rsidRDefault="00EE43FE" w:rsidP="00A47A96">
            <w:pPr>
              <w:pStyle w:val="TAL"/>
              <w:rPr>
                <w:sz w:val="16"/>
              </w:rPr>
            </w:pPr>
            <w:r>
              <w:rPr>
                <w:sz w:val="16"/>
              </w:rPr>
              <w:t>agreed</w:t>
            </w:r>
          </w:p>
        </w:tc>
        <w:tc>
          <w:tcPr>
            <w:tcW w:w="0" w:type="auto"/>
          </w:tcPr>
          <w:p w14:paraId="2D4B23BA" w14:textId="77777777" w:rsidR="00EE43FE" w:rsidRPr="00555B45" w:rsidRDefault="00EE43FE" w:rsidP="00A47A96">
            <w:pPr>
              <w:pStyle w:val="TAL"/>
              <w:rPr>
                <w:sz w:val="16"/>
              </w:rPr>
            </w:pPr>
          </w:p>
        </w:tc>
        <w:tc>
          <w:tcPr>
            <w:tcW w:w="0" w:type="auto"/>
          </w:tcPr>
          <w:p w14:paraId="36A64FAB" w14:textId="77777777" w:rsidR="00EE43FE" w:rsidRPr="00555B45" w:rsidRDefault="00EE43FE" w:rsidP="00A47A96">
            <w:pPr>
              <w:pStyle w:val="TAL"/>
              <w:rPr>
                <w:sz w:val="16"/>
              </w:rPr>
            </w:pPr>
          </w:p>
        </w:tc>
      </w:tr>
      <w:tr w:rsidR="00EE43FE" w14:paraId="5EC332B3" w14:textId="77777777" w:rsidTr="00A47A96">
        <w:tc>
          <w:tcPr>
            <w:tcW w:w="0" w:type="auto"/>
          </w:tcPr>
          <w:p w14:paraId="4CA49218" w14:textId="77777777" w:rsidR="00EE43FE" w:rsidRPr="00555B45" w:rsidRDefault="00EE43FE" w:rsidP="00A47A96">
            <w:pPr>
              <w:pStyle w:val="TAL"/>
              <w:rPr>
                <w:sz w:val="16"/>
              </w:rPr>
            </w:pPr>
            <w:r>
              <w:rPr>
                <w:sz w:val="16"/>
              </w:rPr>
              <w:t>R5-225975</w:t>
            </w:r>
          </w:p>
        </w:tc>
        <w:tc>
          <w:tcPr>
            <w:tcW w:w="0" w:type="auto"/>
          </w:tcPr>
          <w:p w14:paraId="60858D0A" w14:textId="77777777" w:rsidR="00EE43FE" w:rsidRPr="00555B45" w:rsidRDefault="00EE43FE" w:rsidP="00A47A96">
            <w:pPr>
              <w:pStyle w:val="TAL"/>
              <w:rPr>
                <w:sz w:val="16"/>
              </w:rPr>
            </w:pPr>
            <w:r>
              <w:rPr>
                <w:sz w:val="16"/>
              </w:rPr>
              <w:t xml:space="preserve">Inclusive Language Review and update of IE </w:t>
            </w:r>
            <w:proofErr w:type="spellStart"/>
            <w:r>
              <w:rPr>
                <w:sz w:val="16"/>
              </w:rPr>
              <w:t>ReportConfigNR</w:t>
            </w:r>
            <w:proofErr w:type="spellEnd"/>
          </w:p>
        </w:tc>
        <w:tc>
          <w:tcPr>
            <w:tcW w:w="0" w:type="auto"/>
          </w:tcPr>
          <w:p w14:paraId="7E80AF2A" w14:textId="77777777" w:rsidR="00EE43FE" w:rsidRPr="00555B45" w:rsidRDefault="00EE43FE" w:rsidP="00A47A96">
            <w:pPr>
              <w:pStyle w:val="TAL"/>
              <w:rPr>
                <w:sz w:val="16"/>
              </w:rPr>
            </w:pPr>
            <w:r>
              <w:rPr>
                <w:sz w:val="16"/>
              </w:rPr>
              <w:t>Ericsson</w:t>
            </w:r>
          </w:p>
        </w:tc>
        <w:tc>
          <w:tcPr>
            <w:tcW w:w="0" w:type="auto"/>
          </w:tcPr>
          <w:p w14:paraId="29CCEC19" w14:textId="77777777" w:rsidR="00EE43FE" w:rsidRPr="00555B45" w:rsidRDefault="00EE43FE" w:rsidP="00A47A96">
            <w:pPr>
              <w:pStyle w:val="TAL"/>
              <w:rPr>
                <w:sz w:val="16"/>
              </w:rPr>
            </w:pPr>
            <w:r>
              <w:rPr>
                <w:sz w:val="16"/>
              </w:rPr>
              <w:t>agreed</w:t>
            </w:r>
          </w:p>
        </w:tc>
        <w:tc>
          <w:tcPr>
            <w:tcW w:w="0" w:type="auto"/>
          </w:tcPr>
          <w:p w14:paraId="358A4F14" w14:textId="77777777" w:rsidR="00EE43FE" w:rsidRPr="00555B45" w:rsidRDefault="00EE43FE" w:rsidP="00A47A96">
            <w:pPr>
              <w:pStyle w:val="TAL"/>
              <w:rPr>
                <w:sz w:val="16"/>
              </w:rPr>
            </w:pPr>
          </w:p>
        </w:tc>
        <w:tc>
          <w:tcPr>
            <w:tcW w:w="0" w:type="auto"/>
          </w:tcPr>
          <w:p w14:paraId="16087D7F" w14:textId="77777777" w:rsidR="00EE43FE" w:rsidRPr="00555B45" w:rsidRDefault="00EE43FE" w:rsidP="00A47A96">
            <w:pPr>
              <w:pStyle w:val="TAL"/>
              <w:rPr>
                <w:sz w:val="16"/>
              </w:rPr>
            </w:pPr>
          </w:p>
        </w:tc>
      </w:tr>
      <w:tr w:rsidR="00EE43FE" w14:paraId="258525E4" w14:textId="77777777" w:rsidTr="00A47A96">
        <w:tc>
          <w:tcPr>
            <w:tcW w:w="0" w:type="auto"/>
          </w:tcPr>
          <w:p w14:paraId="017CD466" w14:textId="77777777" w:rsidR="00EE43FE" w:rsidRPr="00555B45" w:rsidRDefault="00EE43FE" w:rsidP="00A47A96">
            <w:pPr>
              <w:pStyle w:val="TAL"/>
              <w:rPr>
                <w:sz w:val="16"/>
              </w:rPr>
            </w:pPr>
            <w:r>
              <w:rPr>
                <w:sz w:val="16"/>
              </w:rPr>
              <w:t>R5-225976</w:t>
            </w:r>
          </w:p>
        </w:tc>
        <w:tc>
          <w:tcPr>
            <w:tcW w:w="0" w:type="auto"/>
          </w:tcPr>
          <w:p w14:paraId="2CECF897" w14:textId="77777777" w:rsidR="00EE43FE" w:rsidRPr="00555B45" w:rsidRDefault="00EE43FE" w:rsidP="00A47A96">
            <w:pPr>
              <w:pStyle w:val="TAL"/>
              <w:rPr>
                <w:sz w:val="16"/>
              </w:rPr>
            </w:pPr>
            <w:r>
              <w:rPr>
                <w:sz w:val="16"/>
              </w:rPr>
              <w:t>WP UE Conformance – User Plane Integrity Protection support for EPC connected architectures (incl. CT/SA aspects)</w:t>
            </w:r>
          </w:p>
        </w:tc>
        <w:tc>
          <w:tcPr>
            <w:tcW w:w="0" w:type="auto"/>
          </w:tcPr>
          <w:p w14:paraId="1A0980CA" w14:textId="77777777" w:rsidR="00EE43FE" w:rsidRPr="00555B45" w:rsidRDefault="00EE43FE" w:rsidP="00A47A96">
            <w:pPr>
              <w:pStyle w:val="TAL"/>
              <w:rPr>
                <w:sz w:val="16"/>
              </w:rPr>
            </w:pPr>
            <w:r>
              <w:rPr>
                <w:sz w:val="16"/>
              </w:rPr>
              <w:t>Vodafone GmbH</w:t>
            </w:r>
          </w:p>
        </w:tc>
        <w:tc>
          <w:tcPr>
            <w:tcW w:w="0" w:type="auto"/>
          </w:tcPr>
          <w:p w14:paraId="799E92BE" w14:textId="77777777" w:rsidR="00EE43FE" w:rsidRPr="00555B45" w:rsidRDefault="00EE43FE" w:rsidP="00A47A96">
            <w:pPr>
              <w:pStyle w:val="TAL"/>
              <w:rPr>
                <w:sz w:val="16"/>
              </w:rPr>
            </w:pPr>
            <w:r>
              <w:rPr>
                <w:sz w:val="16"/>
              </w:rPr>
              <w:t>approved</w:t>
            </w:r>
          </w:p>
        </w:tc>
        <w:tc>
          <w:tcPr>
            <w:tcW w:w="0" w:type="auto"/>
          </w:tcPr>
          <w:p w14:paraId="537084E9" w14:textId="77777777" w:rsidR="00EE43FE" w:rsidRPr="00555B45" w:rsidRDefault="00EE43FE" w:rsidP="00A47A96">
            <w:pPr>
              <w:pStyle w:val="TAL"/>
              <w:rPr>
                <w:sz w:val="16"/>
              </w:rPr>
            </w:pPr>
          </w:p>
        </w:tc>
        <w:tc>
          <w:tcPr>
            <w:tcW w:w="0" w:type="auto"/>
          </w:tcPr>
          <w:p w14:paraId="1EA7C6DF" w14:textId="77777777" w:rsidR="00EE43FE" w:rsidRPr="00555B45" w:rsidRDefault="00EE43FE" w:rsidP="00A47A96">
            <w:pPr>
              <w:pStyle w:val="TAL"/>
              <w:rPr>
                <w:sz w:val="16"/>
              </w:rPr>
            </w:pPr>
          </w:p>
        </w:tc>
      </w:tr>
      <w:tr w:rsidR="00EE43FE" w14:paraId="7E37C87E" w14:textId="77777777" w:rsidTr="00A47A96">
        <w:tc>
          <w:tcPr>
            <w:tcW w:w="0" w:type="auto"/>
          </w:tcPr>
          <w:p w14:paraId="000B5D3F" w14:textId="77777777" w:rsidR="00EE43FE" w:rsidRPr="00555B45" w:rsidRDefault="00EE43FE" w:rsidP="00A47A96">
            <w:pPr>
              <w:pStyle w:val="TAL"/>
              <w:rPr>
                <w:sz w:val="16"/>
              </w:rPr>
            </w:pPr>
            <w:r>
              <w:rPr>
                <w:sz w:val="16"/>
              </w:rPr>
              <w:t>R5-225977</w:t>
            </w:r>
          </w:p>
        </w:tc>
        <w:tc>
          <w:tcPr>
            <w:tcW w:w="0" w:type="auto"/>
          </w:tcPr>
          <w:p w14:paraId="4F04DCF4" w14:textId="77777777" w:rsidR="00EE43FE" w:rsidRPr="00555B45" w:rsidRDefault="00EE43FE" w:rsidP="00A47A96">
            <w:pPr>
              <w:pStyle w:val="TAL"/>
              <w:rPr>
                <w:sz w:val="16"/>
              </w:rPr>
            </w:pPr>
            <w:r>
              <w:rPr>
                <w:sz w:val="16"/>
              </w:rPr>
              <w:t>SR UE Conformance – User Plane Integrity Protection support for EPC connected architectures (incl. CT/SA aspects)</w:t>
            </w:r>
          </w:p>
        </w:tc>
        <w:tc>
          <w:tcPr>
            <w:tcW w:w="0" w:type="auto"/>
          </w:tcPr>
          <w:p w14:paraId="089D56C9" w14:textId="77777777" w:rsidR="00EE43FE" w:rsidRPr="00555B45" w:rsidRDefault="00EE43FE" w:rsidP="00A47A96">
            <w:pPr>
              <w:pStyle w:val="TAL"/>
              <w:rPr>
                <w:sz w:val="16"/>
              </w:rPr>
            </w:pPr>
            <w:r>
              <w:rPr>
                <w:sz w:val="16"/>
              </w:rPr>
              <w:t>Vodafone GmbH</w:t>
            </w:r>
          </w:p>
        </w:tc>
        <w:tc>
          <w:tcPr>
            <w:tcW w:w="0" w:type="auto"/>
          </w:tcPr>
          <w:p w14:paraId="17170B7A" w14:textId="77777777" w:rsidR="00EE43FE" w:rsidRPr="00555B45" w:rsidRDefault="00EE43FE" w:rsidP="00A47A96">
            <w:pPr>
              <w:pStyle w:val="TAL"/>
              <w:rPr>
                <w:sz w:val="16"/>
              </w:rPr>
            </w:pPr>
            <w:r>
              <w:rPr>
                <w:sz w:val="16"/>
              </w:rPr>
              <w:t>noted</w:t>
            </w:r>
          </w:p>
        </w:tc>
        <w:tc>
          <w:tcPr>
            <w:tcW w:w="0" w:type="auto"/>
          </w:tcPr>
          <w:p w14:paraId="6A201279" w14:textId="77777777" w:rsidR="00EE43FE" w:rsidRPr="00555B45" w:rsidRDefault="00EE43FE" w:rsidP="00A47A96">
            <w:pPr>
              <w:pStyle w:val="TAL"/>
              <w:rPr>
                <w:sz w:val="16"/>
              </w:rPr>
            </w:pPr>
          </w:p>
        </w:tc>
        <w:tc>
          <w:tcPr>
            <w:tcW w:w="0" w:type="auto"/>
          </w:tcPr>
          <w:p w14:paraId="6B718CE9" w14:textId="77777777" w:rsidR="00EE43FE" w:rsidRPr="00555B45" w:rsidRDefault="00EE43FE" w:rsidP="00A47A96">
            <w:pPr>
              <w:pStyle w:val="TAL"/>
              <w:rPr>
                <w:sz w:val="16"/>
              </w:rPr>
            </w:pPr>
          </w:p>
        </w:tc>
      </w:tr>
      <w:tr w:rsidR="00EE43FE" w14:paraId="4F345393" w14:textId="77777777" w:rsidTr="00A47A96">
        <w:tc>
          <w:tcPr>
            <w:tcW w:w="0" w:type="auto"/>
          </w:tcPr>
          <w:p w14:paraId="3D1381BC" w14:textId="77777777" w:rsidR="00EE43FE" w:rsidRPr="00555B45" w:rsidRDefault="00EE43FE" w:rsidP="00A47A96">
            <w:pPr>
              <w:pStyle w:val="TAL"/>
              <w:rPr>
                <w:sz w:val="16"/>
              </w:rPr>
            </w:pPr>
            <w:r>
              <w:rPr>
                <w:sz w:val="16"/>
              </w:rPr>
              <w:t>R5-225978</w:t>
            </w:r>
          </w:p>
        </w:tc>
        <w:tc>
          <w:tcPr>
            <w:tcW w:w="0" w:type="auto"/>
          </w:tcPr>
          <w:p w14:paraId="3064DBCB" w14:textId="77777777" w:rsidR="00EE43FE" w:rsidRPr="00555B45" w:rsidRDefault="00EE43FE" w:rsidP="00A47A96">
            <w:pPr>
              <w:pStyle w:val="TAL"/>
              <w:rPr>
                <w:sz w:val="16"/>
              </w:rPr>
            </w:pPr>
            <w:r>
              <w:rPr>
                <w:sz w:val="16"/>
              </w:rPr>
              <w:t>Reference sensitivity power level for n259 power class 2</w:t>
            </w:r>
          </w:p>
        </w:tc>
        <w:tc>
          <w:tcPr>
            <w:tcW w:w="0" w:type="auto"/>
          </w:tcPr>
          <w:p w14:paraId="2850D410" w14:textId="77777777" w:rsidR="00EE43FE" w:rsidRPr="00555B45" w:rsidRDefault="00EE43FE" w:rsidP="00A47A96">
            <w:pPr>
              <w:pStyle w:val="TAL"/>
              <w:rPr>
                <w:sz w:val="16"/>
              </w:rPr>
            </w:pPr>
            <w:r>
              <w:rPr>
                <w:sz w:val="16"/>
              </w:rPr>
              <w:t>Nokia, Nokia Shanghai Bell</w:t>
            </w:r>
          </w:p>
        </w:tc>
        <w:tc>
          <w:tcPr>
            <w:tcW w:w="0" w:type="auto"/>
          </w:tcPr>
          <w:p w14:paraId="3FE43112" w14:textId="77777777" w:rsidR="00EE43FE" w:rsidRPr="00555B45" w:rsidRDefault="00EE43FE" w:rsidP="00A47A96">
            <w:pPr>
              <w:pStyle w:val="TAL"/>
              <w:rPr>
                <w:sz w:val="16"/>
              </w:rPr>
            </w:pPr>
            <w:r>
              <w:rPr>
                <w:sz w:val="16"/>
              </w:rPr>
              <w:t>revised</w:t>
            </w:r>
          </w:p>
        </w:tc>
        <w:tc>
          <w:tcPr>
            <w:tcW w:w="0" w:type="auto"/>
          </w:tcPr>
          <w:p w14:paraId="303B4F6A" w14:textId="77777777" w:rsidR="00EE43FE" w:rsidRPr="00555B45" w:rsidRDefault="00EE43FE" w:rsidP="00A47A96">
            <w:pPr>
              <w:pStyle w:val="TAL"/>
              <w:rPr>
                <w:sz w:val="16"/>
              </w:rPr>
            </w:pPr>
          </w:p>
        </w:tc>
        <w:tc>
          <w:tcPr>
            <w:tcW w:w="0" w:type="auto"/>
          </w:tcPr>
          <w:p w14:paraId="6E62611C" w14:textId="77777777" w:rsidR="00EE43FE" w:rsidRPr="00555B45" w:rsidRDefault="00EE43FE" w:rsidP="00A47A96">
            <w:pPr>
              <w:pStyle w:val="TAL"/>
              <w:rPr>
                <w:sz w:val="16"/>
              </w:rPr>
            </w:pPr>
            <w:r>
              <w:rPr>
                <w:sz w:val="16"/>
              </w:rPr>
              <w:t>R5-227784</w:t>
            </w:r>
          </w:p>
        </w:tc>
      </w:tr>
      <w:tr w:rsidR="00EE43FE" w14:paraId="4FE455CF" w14:textId="77777777" w:rsidTr="00A47A96">
        <w:tc>
          <w:tcPr>
            <w:tcW w:w="0" w:type="auto"/>
          </w:tcPr>
          <w:p w14:paraId="25771787" w14:textId="77777777" w:rsidR="00EE43FE" w:rsidRPr="00555B45" w:rsidRDefault="00EE43FE" w:rsidP="00A47A96">
            <w:pPr>
              <w:pStyle w:val="TAL"/>
              <w:rPr>
                <w:sz w:val="16"/>
              </w:rPr>
            </w:pPr>
            <w:r>
              <w:rPr>
                <w:sz w:val="16"/>
              </w:rPr>
              <w:t>R5-225979</w:t>
            </w:r>
          </w:p>
        </w:tc>
        <w:tc>
          <w:tcPr>
            <w:tcW w:w="0" w:type="auto"/>
          </w:tcPr>
          <w:p w14:paraId="64CE69D0" w14:textId="77777777" w:rsidR="00EE43FE" w:rsidRPr="00555B45" w:rsidRDefault="00EE43FE" w:rsidP="00A47A96">
            <w:pPr>
              <w:pStyle w:val="TAL"/>
              <w:rPr>
                <w:sz w:val="16"/>
              </w:rPr>
            </w:pPr>
            <w:r>
              <w:rPr>
                <w:sz w:val="16"/>
              </w:rPr>
              <w:t>EIS spherical coverage for n259 power class 2</w:t>
            </w:r>
          </w:p>
        </w:tc>
        <w:tc>
          <w:tcPr>
            <w:tcW w:w="0" w:type="auto"/>
          </w:tcPr>
          <w:p w14:paraId="5DBE2D3F" w14:textId="77777777" w:rsidR="00EE43FE" w:rsidRPr="00555B45" w:rsidRDefault="00EE43FE" w:rsidP="00A47A96">
            <w:pPr>
              <w:pStyle w:val="TAL"/>
              <w:rPr>
                <w:sz w:val="16"/>
              </w:rPr>
            </w:pPr>
            <w:r>
              <w:rPr>
                <w:sz w:val="16"/>
              </w:rPr>
              <w:t>Nokia, Nokia Shanghai Bell</w:t>
            </w:r>
          </w:p>
        </w:tc>
        <w:tc>
          <w:tcPr>
            <w:tcW w:w="0" w:type="auto"/>
          </w:tcPr>
          <w:p w14:paraId="63DABE2C" w14:textId="77777777" w:rsidR="00EE43FE" w:rsidRPr="00555B45" w:rsidRDefault="00EE43FE" w:rsidP="00A47A96">
            <w:pPr>
              <w:pStyle w:val="TAL"/>
              <w:rPr>
                <w:sz w:val="16"/>
              </w:rPr>
            </w:pPr>
            <w:r>
              <w:rPr>
                <w:sz w:val="16"/>
              </w:rPr>
              <w:t>revised</w:t>
            </w:r>
          </w:p>
        </w:tc>
        <w:tc>
          <w:tcPr>
            <w:tcW w:w="0" w:type="auto"/>
          </w:tcPr>
          <w:p w14:paraId="59BE9A97" w14:textId="77777777" w:rsidR="00EE43FE" w:rsidRPr="00555B45" w:rsidRDefault="00EE43FE" w:rsidP="00A47A96">
            <w:pPr>
              <w:pStyle w:val="TAL"/>
              <w:rPr>
                <w:sz w:val="16"/>
              </w:rPr>
            </w:pPr>
          </w:p>
        </w:tc>
        <w:tc>
          <w:tcPr>
            <w:tcW w:w="0" w:type="auto"/>
          </w:tcPr>
          <w:p w14:paraId="003D6F52" w14:textId="77777777" w:rsidR="00EE43FE" w:rsidRPr="00555B45" w:rsidRDefault="00EE43FE" w:rsidP="00A47A96">
            <w:pPr>
              <w:pStyle w:val="TAL"/>
              <w:rPr>
                <w:sz w:val="16"/>
              </w:rPr>
            </w:pPr>
            <w:r>
              <w:rPr>
                <w:sz w:val="16"/>
              </w:rPr>
              <w:t>R5-227951</w:t>
            </w:r>
          </w:p>
        </w:tc>
      </w:tr>
      <w:tr w:rsidR="00EE43FE" w14:paraId="61A9E954" w14:textId="77777777" w:rsidTr="00A47A96">
        <w:tc>
          <w:tcPr>
            <w:tcW w:w="0" w:type="auto"/>
          </w:tcPr>
          <w:p w14:paraId="05BCC8CF" w14:textId="77777777" w:rsidR="00EE43FE" w:rsidRPr="00555B45" w:rsidRDefault="00EE43FE" w:rsidP="00A47A96">
            <w:pPr>
              <w:pStyle w:val="TAL"/>
              <w:rPr>
                <w:sz w:val="16"/>
              </w:rPr>
            </w:pPr>
            <w:r>
              <w:rPr>
                <w:sz w:val="16"/>
              </w:rPr>
              <w:t>R5-225980</w:t>
            </w:r>
          </w:p>
        </w:tc>
        <w:tc>
          <w:tcPr>
            <w:tcW w:w="0" w:type="auto"/>
          </w:tcPr>
          <w:p w14:paraId="36707090" w14:textId="77777777" w:rsidR="00EE43FE" w:rsidRPr="00555B45" w:rsidRDefault="00EE43FE" w:rsidP="00A47A96">
            <w:pPr>
              <w:pStyle w:val="TAL"/>
              <w:rPr>
                <w:sz w:val="16"/>
              </w:rPr>
            </w:pPr>
            <w:r>
              <w:rPr>
                <w:sz w:val="16"/>
              </w:rPr>
              <w:t>Update of 5G-NR test cases applicability</w:t>
            </w:r>
          </w:p>
        </w:tc>
        <w:tc>
          <w:tcPr>
            <w:tcW w:w="0" w:type="auto"/>
          </w:tcPr>
          <w:p w14:paraId="129B031B" w14:textId="77777777" w:rsidR="00EE43FE" w:rsidRPr="00555B45" w:rsidRDefault="00EE43FE" w:rsidP="00A47A96">
            <w:pPr>
              <w:pStyle w:val="TAL"/>
              <w:rPr>
                <w:sz w:val="16"/>
              </w:rPr>
            </w:pPr>
            <w:r>
              <w:rPr>
                <w:sz w:val="16"/>
              </w:rPr>
              <w:t>Qualcomm Tech. Netherlands B.V, Huawei, Hisilicon</w:t>
            </w:r>
          </w:p>
        </w:tc>
        <w:tc>
          <w:tcPr>
            <w:tcW w:w="0" w:type="auto"/>
          </w:tcPr>
          <w:p w14:paraId="5FD2DE86" w14:textId="77777777" w:rsidR="00EE43FE" w:rsidRPr="00555B45" w:rsidRDefault="00EE43FE" w:rsidP="00A47A96">
            <w:pPr>
              <w:pStyle w:val="TAL"/>
              <w:rPr>
                <w:sz w:val="16"/>
              </w:rPr>
            </w:pPr>
            <w:r>
              <w:rPr>
                <w:sz w:val="16"/>
              </w:rPr>
              <w:t>revised</w:t>
            </w:r>
          </w:p>
        </w:tc>
        <w:tc>
          <w:tcPr>
            <w:tcW w:w="0" w:type="auto"/>
          </w:tcPr>
          <w:p w14:paraId="37AFB1F7" w14:textId="77777777" w:rsidR="00EE43FE" w:rsidRPr="00555B45" w:rsidRDefault="00EE43FE" w:rsidP="00A47A96">
            <w:pPr>
              <w:pStyle w:val="TAL"/>
              <w:rPr>
                <w:sz w:val="16"/>
              </w:rPr>
            </w:pPr>
          </w:p>
        </w:tc>
        <w:tc>
          <w:tcPr>
            <w:tcW w:w="0" w:type="auto"/>
          </w:tcPr>
          <w:p w14:paraId="6A4B3129" w14:textId="77777777" w:rsidR="00EE43FE" w:rsidRPr="00555B45" w:rsidRDefault="00EE43FE" w:rsidP="00A47A96">
            <w:pPr>
              <w:pStyle w:val="TAL"/>
              <w:rPr>
                <w:sz w:val="16"/>
              </w:rPr>
            </w:pPr>
            <w:r>
              <w:rPr>
                <w:sz w:val="16"/>
              </w:rPr>
              <w:t>R5-227577</w:t>
            </w:r>
          </w:p>
        </w:tc>
      </w:tr>
      <w:tr w:rsidR="00EE43FE" w14:paraId="0DECB875" w14:textId="77777777" w:rsidTr="00A47A96">
        <w:tc>
          <w:tcPr>
            <w:tcW w:w="0" w:type="auto"/>
          </w:tcPr>
          <w:p w14:paraId="4E6929E2" w14:textId="77777777" w:rsidR="00EE43FE" w:rsidRPr="00555B45" w:rsidRDefault="00EE43FE" w:rsidP="00A47A96">
            <w:pPr>
              <w:pStyle w:val="TAL"/>
              <w:rPr>
                <w:sz w:val="16"/>
              </w:rPr>
            </w:pPr>
            <w:r>
              <w:rPr>
                <w:sz w:val="16"/>
              </w:rPr>
              <w:t>R5-225981</w:t>
            </w:r>
          </w:p>
        </w:tc>
        <w:tc>
          <w:tcPr>
            <w:tcW w:w="0" w:type="auto"/>
          </w:tcPr>
          <w:p w14:paraId="3378B24C" w14:textId="77777777" w:rsidR="00EE43FE" w:rsidRPr="00555B45" w:rsidRDefault="00EE43FE" w:rsidP="00A47A96">
            <w:pPr>
              <w:pStyle w:val="TAL"/>
              <w:rPr>
                <w:sz w:val="16"/>
              </w:rPr>
            </w:pPr>
            <w:r>
              <w:rPr>
                <w:sz w:val="16"/>
              </w:rPr>
              <w:t xml:space="preserve">WP UE Conformance Test Aspects - Support of </w:t>
            </w:r>
            <w:proofErr w:type="spellStart"/>
            <w:r>
              <w:rPr>
                <w:sz w:val="16"/>
              </w:rPr>
              <w:t>eCall</w:t>
            </w:r>
            <w:proofErr w:type="spellEnd"/>
            <w:r>
              <w:rPr>
                <w:sz w:val="16"/>
              </w:rPr>
              <w:t xml:space="preserve"> over IMS for NR</w:t>
            </w:r>
          </w:p>
        </w:tc>
        <w:tc>
          <w:tcPr>
            <w:tcW w:w="0" w:type="auto"/>
          </w:tcPr>
          <w:p w14:paraId="385CD65E"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C9895EF" w14:textId="77777777" w:rsidR="00EE43FE" w:rsidRPr="00555B45" w:rsidRDefault="00EE43FE" w:rsidP="00A47A96">
            <w:pPr>
              <w:pStyle w:val="TAL"/>
              <w:rPr>
                <w:sz w:val="16"/>
              </w:rPr>
            </w:pPr>
            <w:r>
              <w:rPr>
                <w:sz w:val="16"/>
              </w:rPr>
              <w:t>approved</w:t>
            </w:r>
          </w:p>
        </w:tc>
        <w:tc>
          <w:tcPr>
            <w:tcW w:w="0" w:type="auto"/>
          </w:tcPr>
          <w:p w14:paraId="64BCDE18" w14:textId="77777777" w:rsidR="00EE43FE" w:rsidRPr="00555B45" w:rsidRDefault="00EE43FE" w:rsidP="00A47A96">
            <w:pPr>
              <w:pStyle w:val="TAL"/>
              <w:rPr>
                <w:sz w:val="16"/>
              </w:rPr>
            </w:pPr>
          </w:p>
        </w:tc>
        <w:tc>
          <w:tcPr>
            <w:tcW w:w="0" w:type="auto"/>
          </w:tcPr>
          <w:p w14:paraId="3CA12A9E" w14:textId="77777777" w:rsidR="00EE43FE" w:rsidRPr="00555B45" w:rsidRDefault="00EE43FE" w:rsidP="00A47A96">
            <w:pPr>
              <w:pStyle w:val="TAL"/>
              <w:rPr>
                <w:sz w:val="16"/>
              </w:rPr>
            </w:pPr>
          </w:p>
        </w:tc>
      </w:tr>
      <w:tr w:rsidR="00EE43FE" w14:paraId="34887D66" w14:textId="77777777" w:rsidTr="00A47A96">
        <w:tc>
          <w:tcPr>
            <w:tcW w:w="0" w:type="auto"/>
          </w:tcPr>
          <w:p w14:paraId="4D6D17CD" w14:textId="77777777" w:rsidR="00EE43FE" w:rsidRPr="00555B45" w:rsidRDefault="00EE43FE" w:rsidP="00A47A96">
            <w:pPr>
              <w:pStyle w:val="TAL"/>
              <w:rPr>
                <w:sz w:val="16"/>
              </w:rPr>
            </w:pPr>
            <w:r>
              <w:rPr>
                <w:sz w:val="16"/>
              </w:rPr>
              <w:t>R5-225982</w:t>
            </w:r>
          </w:p>
        </w:tc>
        <w:tc>
          <w:tcPr>
            <w:tcW w:w="0" w:type="auto"/>
          </w:tcPr>
          <w:p w14:paraId="6D36EF42" w14:textId="77777777" w:rsidR="00EE43FE" w:rsidRPr="00555B45" w:rsidRDefault="00EE43FE" w:rsidP="00A47A96">
            <w:pPr>
              <w:pStyle w:val="TAL"/>
              <w:rPr>
                <w:sz w:val="16"/>
              </w:rPr>
            </w:pPr>
            <w:r>
              <w:rPr>
                <w:sz w:val="16"/>
              </w:rPr>
              <w:t xml:space="preserve">SR UE Conformance Test Aspects - Support of </w:t>
            </w:r>
            <w:proofErr w:type="spellStart"/>
            <w:r>
              <w:rPr>
                <w:sz w:val="16"/>
              </w:rPr>
              <w:t>eCall</w:t>
            </w:r>
            <w:proofErr w:type="spellEnd"/>
            <w:r>
              <w:rPr>
                <w:sz w:val="16"/>
              </w:rPr>
              <w:t xml:space="preserve"> over IMS for NR</w:t>
            </w:r>
          </w:p>
        </w:tc>
        <w:tc>
          <w:tcPr>
            <w:tcW w:w="0" w:type="auto"/>
          </w:tcPr>
          <w:p w14:paraId="6F85A45F"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74FFB1D7" w14:textId="77777777" w:rsidR="00EE43FE" w:rsidRPr="00555B45" w:rsidRDefault="00EE43FE" w:rsidP="00A47A96">
            <w:pPr>
              <w:pStyle w:val="TAL"/>
              <w:rPr>
                <w:sz w:val="16"/>
              </w:rPr>
            </w:pPr>
            <w:r>
              <w:rPr>
                <w:sz w:val="16"/>
              </w:rPr>
              <w:t>noted</w:t>
            </w:r>
          </w:p>
        </w:tc>
        <w:tc>
          <w:tcPr>
            <w:tcW w:w="0" w:type="auto"/>
          </w:tcPr>
          <w:p w14:paraId="10568383" w14:textId="77777777" w:rsidR="00EE43FE" w:rsidRPr="00555B45" w:rsidRDefault="00EE43FE" w:rsidP="00A47A96">
            <w:pPr>
              <w:pStyle w:val="TAL"/>
              <w:rPr>
                <w:sz w:val="16"/>
              </w:rPr>
            </w:pPr>
          </w:p>
        </w:tc>
        <w:tc>
          <w:tcPr>
            <w:tcW w:w="0" w:type="auto"/>
          </w:tcPr>
          <w:p w14:paraId="61FFFC8C" w14:textId="77777777" w:rsidR="00EE43FE" w:rsidRPr="00555B45" w:rsidRDefault="00EE43FE" w:rsidP="00A47A96">
            <w:pPr>
              <w:pStyle w:val="TAL"/>
              <w:rPr>
                <w:sz w:val="16"/>
              </w:rPr>
            </w:pPr>
          </w:p>
        </w:tc>
      </w:tr>
      <w:tr w:rsidR="00EE43FE" w14:paraId="6C77E26B" w14:textId="77777777" w:rsidTr="00A47A96">
        <w:tc>
          <w:tcPr>
            <w:tcW w:w="0" w:type="auto"/>
          </w:tcPr>
          <w:p w14:paraId="733F732A" w14:textId="77777777" w:rsidR="00EE43FE" w:rsidRPr="00555B45" w:rsidRDefault="00EE43FE" w:rsidP="00A47A96">
            <w:pPr>
              <w:pStyle w:val="TAL"/>
              <w:rPr>
                <w:sz w:val="16"/>
              </w:rPr>
            </w:pPr>
            <w:r>
              <w:rPr>
                <w:sz w:val="16"/>
              </w:rPr>
              <w:t>R5-225983</w:t>
            </w:r>
          </w:p>
        </w:tc>
        <w:tc>
          <w:tcPr>
            <w:tcW w:w="0" w:type="auto"/>
          </w:tcPr>
          <w:p w14:paraId="64320C8A" w14:textId="77777777" w:rsidR="00EE43FE" w:rsidRPr="00555B45" w:rsidRDefault="00EE43FE" w:rsidP="00A47A96">
            <w:pPr>
              <w:pStyle w:val="TAL"/>
              <w:rPr>
                <w:sz w:val="16"/>
              </w:rPr>
            </w:pPr>
            <w:r>
              <w:rPr>
                <w:sz w:val="16"/>
              </w:rPr>
              <w:t>Removal of technical content in 36.521-2 v16.14.0 and substitution with pointer to the next Release</w:t>
            </w:r>
          </w:p>
        </w:tc>
        <w:tc>
          <w:tcPr>
            <w:tcW w:w="0" w:type="auto"/>
          </w:tcPr>
          <w:p w14:paraId="6F17F4C1" w14:textId="77777777" w:rsidR="00EE43FE" w:rsidRPr="00555B45" w:rsidRDefault="00EE43FE" w:rsidP="00A47A96">
            <w:pPr>
              <w:pStyle w:val="TAL"/>
              <w:rPr>
                <w:sz w:val="16"/>
              </w:rPr>
            </w:pPr>
            <w:r>
              <w:rPr>
                <w:sz w:val="16"/>
              </w:rPr>
              <w:t>ETSI Secretariat</w:t>
            </w:r>
          </w:p>
        </w:tc>
        <w:tc>
          <w:tcPr>
            <w:tcW w:w="0" w:type="auto"/>
          </w:tcPr>
          <w:p w14:paraId="05157C2A" w14:textId="77777777" w:rsidR="00EE43FE" w:rsidRPr="00555B45" w:rsidRDefault="00EE43FE" w:rsidP="00A47A96">
            <w:pPr>
              <w:pStyle w:val="TAL"/>
              <w:rPr>
                <w:sz w:val="16"/>
              </w:rPr>
            </w:pPr>
            <w:r>
              <w:rPr>
                <w:sz w:val="16"/>
              </w:rPr>
              <w:t>agreed</w:t>
            </w:r>
          </w:p>
        </w:tc>
        <w:tc>
          <w:tcPr>
            <w:tcW w:w="0" w:type="auto"/>
          </w:tcPr>
          <w:p w14:paraId="2449080A" w14:textId="77777777" w:rsidR="00EE43FE" w:rsidRPr="00555B45" w:rsidRDefault="00EE43FE" w:rsidP="00A47A96">
            <w:pPr>
              <w:pStyle w:val="TAL"/>
              <w:rPr>
                <w:sz w:val="16"/>
              </w:rPr>
            </w:pPr>
          </w:p>
        </w:tc>
        <w:tc>
          <w:tcPr>
            <w:tcW w:w="0" w:type="auto"/>
          </w:tcPr>
          <w:p w14:paraId="20C624A0" w14:textId="77777777" w:rsidR="00EE43FE" w:rsidRPr="00555B45" w:rsidRDefault="00EE43FE" w:rsidP="00A47A96">
            <w:pPr>
              <w:pStyle w:val="TAL"/>
              <w:rPr>
                <w:sz w:val="16"/>
              </w:rPr>
            </w:pPr>
          </w:p>
        </w:tc>
      </w:tr>
      <w:tr w:rsidR="00EE43FE" w14:paraId="0699DB41" w14:textId="77777777" w:rsidTr="00A47A96">
        <w:tc>
          <w:tcPr>
            <w:tcW w:w="0" w:type="auto"/>
          </w:tcPr>
          <w:p w14:paraId="4E3609F9" w14:textId="77777777" w:rsidR="00EE43FE" w:rsidRPr="00555B45" w:rsidRDefault="00EE43FE" w:rsidP="00A47A96">
            <w:pPr>
              <w:pStyle w:val="TAL"/>
              <w:rPr>
                <w:sz w:val="16"/>
              </w:rPr>
            </w:pPr>
            <w:r>
              <w:rPr>
                <w:sz w:val="16"/>
              </w:rPr>
              <w:t>R5-225984</w:t>
            </w:r>
          </w:p>
        </w:tc>
        <w:tc>
          <w:tcPr>
            <w:tcW w:w="0" w:type="auto"/>
          </w:tcPr>
          <w:p w14:paraId="0A296CE7" w14:textId="77777777" w:rsidR="00EE43FE" w:rsidRPr="00555B45" w:rsidRDefault="00EE43FE" w:rsidP="00A47A96">
            <w:pPr>
              <w:pStyle w:val="TAL"/>
              <w:rPr>
                <w:sz w:val="16"/>
              </w:rPr>
            </w:pPr>
            <w:r>
              <w:rPr>
                <w:sz w:val="16"/>
              </w:rPr>
              <w:t>Removal of technical content in 36.521-3 v16.14.0 and substitution with pointer to the next Release</w:t>
            </w:r>
          </w:p>
        </w:tc>
        <w:tc>
          <w:tcPr>
            <w:tcW w:w="0" w:type="auto"/>
          </w:tcPr>
          <w:p w14:paraId="72438C6B" w14:textId="77777777" w:rsidR="00EE43FE" w:rsidRPr="00555B45" w:rsidRDefault="00EE43FE" w:rsidP="00A47A96">
            <w:pPr>
              <w:pStyle w:val="TAL"/>
              <w:rPr>
                <w:sz w:val="16"/>
              </w:rPr>
            </w:pPr>
            <w:r>
              <w:rPr>
                <w:sz w:val="16"/>
              </w:rPr>
              <w:t>ETSI Secretariat</w:t>
            </w:r>
          </w:p>
        </w:tc>
        <w:tc>
          <w:tcPr>
            <w:tcW w:w="0" w:type="auto"/>
          </w:tcPr>
          <w:p w14:paraId="246ECF0C" w14:textId="77777777" w:rsidR="00EE43FE" w:rsidRPr="00555B45" w:rsidRDefault="00EE43FE" w:rsidP="00A47A96">
            <w:pPr>
              <w:pStyle w:val="TAL"/>
              <w:rPr>
                <w:sz w:val="16"/>
              </w:rPr>
            </w:pPr>
            <w:r>
              <w:rPr>
                <w:sz w:val="16"/>
              </w:rPr>
              <w:t>agreed</w:t>
            </w:r>
          </w:p>
        </w:tc>
        <w:tc>
          <w:tcPr>
            <w:tcW w:w="0" w:type="auto"/>
          </w:tcPr>
          <w:p w14:paraId="4A09C1AC" w14:textId="77777777" w:rsidR="00EE43FE" w:rsidRPr="00555B45" w:rsidRDefault="00EE43FE" w:rsidP="00A47A96">
            <w:pPr>
              <w:pStyle w:val="TAL"/>
              <w:rPr>
                <w:sz w:val="16"/>
              </w:rPr>
            </w:pPr>
          </w:p>
        </w:tc>
        <w:tc>
          <w:tcPr>
            <w:tcW w:w="0" w:type="auto"/>
          </w:tcPr>
          <w:p w14:paraId="7357B3CE" w14:textId="77777777" w:rsidR="00EE43FE" w:rsidRPr="00555B45" w:rsidRDefault="00EE43FE" w:rsidP="00A47A96">
            <w:pPr>
              <w:pStyle w:val="TAL"/>
              <w:rPr>
                <w:sz w:val="16"/>
              </w:rPr>
            </w:pPr>
          </w:p>
        </w:tc>
      </w:tr>
      <w:tr w:rsidR="00EE43FE" w14:paraId="471CEDA8" w14:textId="77777777" w:rsidTr="00A47A96">
        <w:tc>
          <w:tcPr>
            <w:tcW w:w="0" w:type="auto"/>
          </w:tcPr>
          <w:p w14:paraId="577CF200" w14:textId="77777777" w:rsidR="00EE43FE" w:rsidRPr="00555B45" w:rsidRDefault="00EE43FE" w:rsidP="00A47A96">
            <w:pPr>
              <w:pStyle w:val="TAL"/>
              <w:rPr>
                <w:sz w:val="16"/>
              </w:rPr>
            </w:pPr>
            <w:r>
              <w:rPr>
                <w:sz w:val="16"/>
              </w:rPr>
              <w:t>R5-225985</w:t>
            </w:r>
          </w:p>
        </w:tc>
        <w:tc>
          <w:tcPr>
            <w:tcW w:w="0" w:type="auto"/>
          </w:tcPr>
          <w:p w14:paraId="6F5CDC57" w14:textId="77777777" w:rsidR="00EE43FE" w:rsidRPr="00555B45" w:rsidRDefault="00EE43FE" w:rsidP="00A47A96">
            <w:pPr>
              <w:pStyle w:val="TAL"/>
              <w:rPr>
                <w:sz w:val="16"/>
              </w:rPr>
            </w:pPr>
            <w:r>
              <w:rPr>
                <w:sz w:val="16"/>
              </w:rPr>
              <w:t>Removal of technical content in 36.523-1 v16.11.0 and substitution with pointer to the next Release</w:t>
            </w:r>
          </w:p>
        </w:tc>
        <w:tc>
          <w:tcPr>
            <w:tcW w:w="0" w:type="auto"/>
          </w:tcPr>
          <w:p w14:paraId="587DD67D" w14:textId="77777777" w:rsidR="00EE43FE" w:rsidRPr="00555B45" w:rsidRDefault="00EE43FE" w:rsidP="00A47A96">
            <w:pPr>
              <w:pStyle w:val="TAL"/>
              <w:rPr>
                <w:sz w:val="16"/>
              </w:rPr>
            </w:pPr>
            <w:r>
              <w:rPr>
                <w:sz w:val="16"/>
              </w:rPr>
              <w:t>ETSI Secretariat</w:t>
            </w:r>
          </w:p>
        </w:tc>
        <w:tc>
          <w:tcPr>
            <w:tcW w:w="0" w:type="auto"/>
          </w:tcPr>
          <w:p w14:paraId="6E9A4E00" w14:textId="77777777" w:rsidR="00EE43FE" w:rsidRPr="00555B45" w:rsidRDefault="00EE43FE" w:rsidP="00A47A96">
            <w:pPr>
              <w:pStyle w:val="TAL"/>
              <w:rPr>
                <w:sz w:val="16"/>
              </w:rPr>
            </w:pPr>
            <w:r>
              <w:rPr>
                <w:sz w:val="16"/>
              </w:rPr>
              <w:t>agreed</w:t>
            </w:r>
          </w:p>
        </w:tc>
        <w:tc>
          <w:tcPr>
            <w:tcW w:w="0" w:type="auto"/>
          </w:tcPr>
          <w:p w14:paraId="30AF58FA" w14:textId="77777777" w:rsidR="00EE43FE" w:rsidRPr="00555B45" w:rsidRDefault="00EE43FE" w:rsidP="00A47A96">
            <w:pPr>
              <w:pStyle w:val="TAL"/>
              <w:rPr>
                <w:sz w:val="16"/>
              </w:rPr>
            </w:pPr>
          </w:p>
        </w:tc>
        <w:tc>
          <w:tcPr>
            <w:tcW w:w="0" w:type="auto"/>
          </w:tcPr>
          <w:p w14:paraId="51F535C7" w14:textId="77777777" w:rsidR="00EE43FE" w:rsidRPr="00555B45" w:rsidRDefault="00EE43FE" w:rsidP="00A47A96">
            <w:pPr>
              <w:pStyle w:val="TAL"/>
              <w:rPr>
                <w:sz w:val="16"/>
              </w:rPr>
            </w:pPr>
          </w:p>
        </w:tc>
      </w:tr>
      <w:tr w:rsidR="00EE43FE" w14:paraId="0977AD71" w14:textId="77777777" w:rsidTr="00A47A96">
        <w:tc>
          <w:tcPr>
            <w:tcW w:w="0" w:type="auto"/>
          </w:tcPr>
          <w:p w14:paraId="3BD6221E" w14:textId="77777777" w:rsidR="00EE43FE" w:rsidRPr="00555B45" w:rsidRDefault="00EE43FE" w:rsidP="00A47A96">
            <w:pPr>
              <w:pStyle w:val="TAL"/>
              <w:rPr>
                <w:sz w:val="16"/>
              </w:rPr>
            </w:pPr>
            <w:r>
              <w:rPr>
                <w:sz w:val="16"/>
              </w:rPr>
              <w:lastRenderedPageBreak/>
              <w:t>R5-225986</w:t>
            </w:r>
          </w:p>
        </w:tc>
        <w:tc>
          <w:tcPr>
            <w:tcW w:w="0" w:type="auto"/>
          </w:tcPr>
          <w:p w14:paraId="20E7BBCE" w14:textId="77777777" w:rsidR="00EE43FE" w:rsidRPr="00555B45" w:rsidRDefault="00EE43FE" w:rsidP="00A47A96">
            <w:pPr>
              <w:pStyle w:val="TAL"/>
              <w:rPr>
                <w:sz w:val="16"/>
              </w:rPr>
            </w:pPr>
            <w:r>
              <w:rPr>
                <w:sz w:val="16"/>
              </w:rPr>
              <w:t>Removal of technical content in 36.523-2 v16.11.0 and substitution with pointer to the next Release</w:t>
            </w:r>
          </w:p>
        </w:tc>
        <w:tc>
          <w:tcPr>
            <w:tcW w:w="0" w:type="auto"/>
          </w:tcPr>
          <w:p w14:paraId="751C9EAE" w14:textId="77777777" w:rsidR="00EE43FE" w:rsidRPr="00555B45" w:rsidRDefault="00EE43FE" w:rsidP="00A47A96">
            <w:pPr>
              <w:pStyle w:val="TAL"/>
              <w:rPr>
                <w:sz w:val="16"/>
              </w:rPr>
            </w:pPr>
            <w:r>
              <w:rPr>
                <w:sz w:val="16"/>
              </w:rPr>
              <w:t>ETSI Secretariat</w:t>
            </w:r>
          </w:p>
        </w:tc>
        <w:tc>
          <w:tcPr>
            <w:tcW w:w="0" w:type="auto"/>
          </w:tcPr>
          <w:p w14:paraId="66007909" w14:textId="77777777" w:rsidR="00EE43FE" w:rsidRPr="00555B45" w:rsidRDefault="00EE43FE" w:rsidP="00A47A96">
            <w:pPr>
              <w:pStyle w:val="TAL"/>
              <w:rPr>
                <w:sz w:val="16"/>
              </w:rPr>
            </w:pPr>
            <w:r>
              <w:rPr>
                <w:sz w:val="16"/>
              </w:rPr>
              <w:t>agreed</w:t>
            </w:r>
          </w:p>
        </w:tc>
        <w:tc>
          <w:tcPr>
            <w:tcW w:w="0" w:type="auto"/>
          </w:tcPr>
          <w:p w14:paraId="3B3049FA" w14:textId="77777777" w:rsidR="00EE43FE" w:rsidRPr="00555B45" w:rsidRDefault="00EE43FE" w:rsidP="00A47A96">
            <w:pPr>
              <w:pStyle w:val="TAL"/>
              <w:rPr>
                <w:sz w:val="16"/>
              </w:rPr>
            </w:pPr>
          </w:p>
        </w:tc>
        <w:tc>
          <w:tcPr>
            <w:tcW w:w="0" w:type="auto"/>
          </w:tcPr>
          <w:p w14:paraId="4692D163" w14:textId="77777777" w:rsidR="00EE43FE" w:rsidRPr="00555B45" w:rsidRDefault="00EE43FE" w:rsidP="00A47A96">
            <w:pPr>
              <w:pStyle w:val="TAL"/>
              <w:rPr>
                <w:sz w:val="16"/>
              </w:rPr>
            </w:pPr>
          </w:p>
        </w:tc>
      </w:tr>
      <w:tr w:rsidR="00EE43FE" w14:paraId="06BB913D" w14:textId="77777777" w:rsidTr="00A47A96">
        <w:tc>
          <w:tcPr>
            <w:tcW w:w="0" w:type="auto"/>
          </w:tcPr>
          <w:p w14:paraId="4F457FCC" w14:textId="77777777" w:rsidR="00EE43FE" w:rsidRPr="00555B45" w:rsidRDefault="00EE43FE" w:rsidP="00A47A96">
            <w:pPr>
              <w:pStyle w:val="TAL"/>
              <w:rPr>
                <w:sz w:val="16"/>
              </w:rPr>
            </w:pPr>
            <w:r>
              <w:rPr>
                <w:sz w:val="16"/>
              </w:rPr>
              <w:t>R5-225987</w:t>
            </w:r>
          </w:p>
        </w:tc>
        <w:tc>
          <w:tcPr>
            <w:tcW w:w="0" w:type="auto"/>
          </w:tcPr>
          <w:p w14:paraId="38449458" w14:textId="77777777" w:rsidR="00EE43FE" w:rsidRPr="00555B45" w:rsidRDefault="00EE43FE" w:rsidP="00A47A96">
            <w:pPr>
              <w:pStyle w:val="TAL"/>
              <w:rPr>
                <w:sz w:val="16"/>
              </w:rPr>
            </w:pPr>
            <w:r>
              <w:rPr>
                <w:sz w:val="16"/>
              </w:rPr>
              <w:t>Removal of technical content in 36.579-2 v14.11.0 and substitution with pointer to the next Release</w:t>
            </w:r>
          </w:p>
        </w:tc>
        <w:tc>
          <w:tcPr>
            <w:tcW w:w="0" w:type="auto"/>
          </w:tcPr>
          <w:p w14:paraId="39FBC8A3" w14:textId="77777777" w:rsidR="00EE43FE" w:rsidRPr="00555B45" w:rsidRDefault="00EE43FE" w:rsidP="00A47A96">
            <w:pPr>
              <w:pStyle w:val="TAL"/>
              <w:rPr>
                <w:sz w:val="16"/>
              </w:rPr>
            </w:pPr>
            <w:r>
              <w:rPr>
                <w:sz w:val="16"/>
              </w:rPr>
              <w:t>ETSI Secretariat</w:t>
            </w:r>
          </w:p>
        </w:tc>
        <w:tc>
          <w:tcPr>
            <w:tcW w:w="0" w:type="auto"/>
          </w:tcPr>
          <w:p w14:paraId="0B4CF8CC" w14:textId="77777777" w:rsidR="00EE43FE" w:rsidRPr="00555B45" w:rsidRDefault="00EE43FE" w:rsidP="00A47A96">
            <w:pPr>
              <w:pStyle w:val="TAL"/>
              <w:rPr>
                <w:sz w:val="16"/>
              </w:rPr>
            </w:pPr>
            <w:r>
              <w:rPr>
                <w:sz w:val="16"/>
              </w:rPr>
              <w:t>agreed</w:t>
            </w:r>
          </w:p>
        </w:tc>
        <w:tc>
          <w:tcPr>
            <w:tcW w:w="0" w:type="auto"/>
          </w:tcPr>
          <w:p w14:paraId="22F16CF3" w14:textId="77777777" w:rsidR="00EE43FE" w:rsidRPr="00555B45" w:rsidRDefault="00EE43FE" w:rsidP="00A47A96">
            <w:pPr>
              <w:pStyle w:val="TAL"/>
              <w:rPr>
                <w:sz w:val="16"/>
              </w:rPr>
            </w:pPr>
          </w:p>
        </w:tc>
        <w:tc>
          <w:tcPr>
            <w:tcW w:w="0" w:type="auto"/>
          </w:tcPr>
          <w:p w14:paraId="22ED5AA8" w14:textId="77777777" w:rsidR="00EE43FE" w:rsidRPr="00555B45" w:rsidRDefault="00EE43FE" w:rsidP="00A47A96">
            <w:pPr>
              <w:pStyle w:val="TAL"/>
              <w:rPr>
                <w:sz w:val="16"/>
              </w:rPr>
            </w:pPr>
          </w:p>
        </w:tc>
      </w:tr>
      <w:tr w:rsidR="00EE43FE" w14:paraId="607ED460" w14:textId="77777777" w:rsidTr="00A47A96">
        <w:tc>
          <w:tcPr>
            <w:tcW w:w="0" w:type="auto"/>
          </w:tcPr>
          <w:p w14:paraId="64BF7918" w14:textId="77777777" w:rsidR="00EE43FE" w:rsidRPr="00555B45" w:rsidRDefault="00EE43FE" w:rsidP="00A47A96">
            <w:pPr>
              <w:pStyle w:val="TAL"/>
              <w:rPr>
                <w:sz w:val="16"/>
              </w:rPr>
            </w:pPr>
            <w:r>
              <w:rPr>
                <w:sz w:val="16"/>
              </w:rPr>
              <w:t>R5-225988</w:t>
            </w:r>
          </w:p>
        </w:tc>
        <w:tc>
          <w:tcPr>
            <w:tcW w:w="0" w:type="auto"/>
          </w:tcPr>
          <w:p w14:paraId="209586CE" w14:textId="77777777" w:rsidR="00EE43FE" w:rsidRPr="00555B45" w:rsidRDefault="00EE43FE" w:rsidP="00A47A96">
            <w:pPr>
              <w:pStyle w:val="TAL"/>
              <w:rPr>
                <w:sz w:val="16"/>
              </w:rPr>
            </w:pPr>
            <w:r>
              <w:rPr>
                <w:sz w:val="16"/>
              </w:rPr>
              <w:t>Removal of technical content in 36.579-5 v14.8.0 and substitution with pointer to the next Release</w:t>
            </w:r>
          </w:p>
        </w:tc>
        <w:tc>
          <w:tcPr>
            <w:tcW w:w="0" w:type="auto"/>
          </w:tcPr>
          <w:p w14:paraId="236154B2" w14:textId="77777777" w:rsidR="00EE43FE" w:rsidRPr="00555B45" w:rsidRDefault="00EE43FE" w:rsidP="00A47A96">
            <w:pPr>
              <w:pStyle w:val="TAL"/>
              <w:rPr>
                <w:sz w:val="16"/>
              </w:rPr>
            </w:pPr>
            <w:r>
              <w:rPr>
                <w:sz w:val="16"/>
              </w:rPr>
              <w:t>ETSI Secretariat</w:t>
            </w:r>
          </w:p>
        </w:tc>
        <w:tc>
          <w:tcPr>
            <w:tcW w:w="0" w:type="auto"/>
          </w:tcPr>
          <w:p w14:paraId="67FAEB8E" w14:textId="77777777" w:rsidR="00EE43FE" w:rsidRPr="00555B45" w:rsidRDefault="00EE43FE" w:rsidP="00A47A96">
            <w:pPr>
              <w:pStyle w:val="TAL"/>
              <w:rPr>
                <w:sz w:val="16"/>
              </w:rPr>
            </w:pPr>
            <w:r>
              <w:rPr>
                <w:sz w:val="16"/>
              </w:rPr>
              <w:t>agreed</w:t>
            </w:r>
          </w:p>
        </w:tc>
        <w:tc>
          <w:tcPr>
            <w:tcW w:w="0" w:type="auto"/>
          </w:tcPr>
          <w:p w14:paraId="202B9DF3" w14:textId="77777777" w:rsidR="00EE43FE" w:rsidRPr="00555B45" w:rsidRDefault="00EE43FE" w:rsidP="00A47A96">
            <w:pPr>
              <w:pStyle w:val="TAL"/>
              <w:rPr>
                <w:sz w:val="16"/>
              </w:rPr>
            </w:pPr>
          </w:p>
        </w:tc>
        <w:tc>
          <w:tcPr>
            <w:tcW w:w="0" w:type="auto"/>
          </w:tcPr>
          <w:p w14:paraId="44573451" w14:textId="77777777" w:rsidR="00EE43FE" w:rsidRPr="00555B45" w:rsidRDefault="00EE43FE" w:rsidP="00A47A96">
            <w:pPr>
              <w:pStyle w:val="TAL"/>
              <w:rPr>
                <w:sz w:val="16"/>
              </w:rPr>
            </w:pPr>
          </w:p>
        </w:tc>
      </w:tr>
      <w:tr w:rsidR="00EE43FE" w14:paraId="09F54C95" w14:textId="77777777" w:rsidTr="00A47A96">
        <w:tc>
          <w:tcPr>
            <w:tcW w:w="0" w:type="auto"/>
          </w:tcPr>
          <w:p w14:paraId="7CA6559E" w14:textId="77777777" w:rsidR="00EE43FE" w:rsidRPr="00555B45" w:rsidRDefault="00EE43FE" w:rsidP="00A47A96">
            <w:pPr>
              <w:pStyle w:val="TAL"/>
              <w:rPr>
                <w:sz w:val="16"/>
              </w:rPr>
            </w:pPr>
            <w:r>
              <w:rPr>
                <w:sz w:val="16"/>
              </w:rPr>
              <w:t>R5-225989</w:t>
            </w:r>
          </w:p>
        </w:tc>
        <w:tc>
          <w:tcPr>
            <w:tcW w:w="0" w:type="auto"/>
          </w:tcPr>
          <w:p w14:paraId="142F7A13" w14:textId="77777777" w:rsidR="00EE43FE" w:rsidRPr="00555B45" w:rsidRDefault="00EE43FE" w:rsidP="00A47A96">
            <w:pPr>
              <w:pStyle w:val="TAL"/>
              <w:rPr>
                <w:sz w:val="16"/>
              </w:rPr>
            </w:pPr>
            <w:r>
              <w:rPr>
                <w:sz w:val="16"/>
              </w:rPr>
              <w:t>Removal of technical content in 36.903 v15.5.0 and substitution with pointer to the next Release</w:t>
            </w:r>
          </w:p>
        </w:tc>
        <w:tc>
          <w:tcPr>
            <w:tcW w:w="0" w:type="auto"/>
          </w:tcPr>
          <w:p w14:paraId="7C6ADF20" w14:textId="77777777" w:rsidR="00EE43FE" w:rsidRPr="00555B45" w:rsidRDefault="00EE43FE" w:rsidP="00A47A96">
            <w:pPr>
              <w:pStyle w:val="TAL"/>
              <w:rPr>
                <w:sz w:val="16"/>
              </w:rPr>
            </w:pPr>
            <w:r>
              <w:rPr>
                <w:sz w:val="16"/>
              </w:rPr>
              <w:t>ETSI Secretariat</w:t>
            </w:r>
          </w:p>
        </w:tc>
        <w:tc>
          <w:tcPr>
            <w:tcW w:w="0" w:type="auto"/>
          </w:tcPr>
          <w:p w14:paraId="2AFEBF9E" w14:textId="77777777" w:rsidR="00EE43FE" w:rsidRPr="00555B45" w:rsidRDefault="00EE43FE" w:rsidP="00A47A96">
            <w:pPr>
              <w:pStyle w:val="TAL"/>
              <w:rPr>
                <w:sz w:val="16"/>
              </w:rPr>
            </w:pPr>
            <w:r>
              <w:rPr>
                <w:sz w:val="16"/>
              </w:rPr>
              <w:t>agreed</w:t>
            </w:r>
          </w:p>
        </w:tc>
        <w:tc>
          <w:tcPr>
            <w:tcW w:w="0" w:type="auto"/>
          </w:tcPr>
          <w:p w14:paraId="0A09E6F2" w14:textId="77777777" w:rsidR="00EE43FE" w:rsidRPr="00555B45" w:rsidRDefault="00EE43FE" w:rsidP="00A47A96">
            <w:pPr>
              <w:pStyle w:val="TAL"/>
              <w:rPr>
                <w:sz w:val="16"/>
              </w:rPr>
            </w:pPr>
          </w:p>
        </w:tc>
        <w:tc>
          <w:tcPr>
            <w:tcW w:w="0" w:type="auto"/>
          </w:tcPr>
          <w:p w14:paraId="38ED7D86" w14:textId="77777777" w:rsidR="00EE43FE" w:rsidRPr="00555B45" w:rsidRDefault="00EE43FE" w:rsidP="00A47A96">
            <w:pPr>
              <w:pStyle w:val="TAL"/>
              <w:rPr>
                <w:sz w:val="16"/>
              </w:rPr>
            </w:pPr>
          </w:p>
        </w:tc>
      </w:tr>
      <w:tr w:rsidR="00EE43FE" w14:paraId="21A1C78C" w14:textId="77777777" w:rsidTr="00A47A96">
        <w:tc>
          <w:tcPr>
            <w:tcW w:w="0" w:type="auto"/>
          </w:tcPr>
          <w:p w14:paraId="2287ADDF" w14:textId="77777777" w:rsidR="00EE43FE" w:rsidRPr="00555B45" w:rsidRDefault="00EE43FE" w:rsidP="00A47A96">
            <w:pPr>
              <w:pStyle w:val="TAL"/>
              <w:rPr>
                <w:sz w:val="16"/>
              </w:rPr>
            </w:pPr>
            <w:r>
              <w:rPr>
                <w:sz w:val="16"/>
              </w:rPr>
              <w:t>R5-225990</w:t>
            </w:r>
          </w:p>
        </w:tc>
        <w:tc>
          <w:tcPr>
            <w:tcW w:w="0" w:type="auto"/>
          </w:tcPr>
          <w:p w14:paraId="4A261143" w14:textId="77777777" w:rsidR="00EE43FE" w:rsidRPr="00555B45" w:rsidRDefault="00EE43FE" w:rsidP="00A47A96">
            <w:pPr>
              <w:pStyle w:val="TAL"/>
              <w:rPr>
                <w:sz w:val="16"/>
              </w:rPr>
            </w:pPr>
            <w:r>
              <w:rPr>
                <w:sz w:val="16"/>
              </w:rPr>
              <w:t>Removal of technical content in 38.521-1 v15.3.0 and substitution with pointer to the next Release</w:t>
            </w:r>
          </w:p>
        </w:tc>
        <w:tc>
          <w:tcPr>
            <w:tcW w:w="0" w:type="auto"/>
          </w:tcPr>
          <w:p w14:paraId="31711B98" w14:textId="77777777" w:rsidR="00EE43FE" w:rsidRPr="00555B45" w:rsidRDefault="00EE43FE" w:rsidP="00A47A96">
            <w:pPr>
              <w:pStyle w:val="TAL"/>
              <w:rPr>
                <w:sz w:val="16"/>
              </w:rPr>
            </w:pPr>
            <w:r>
              <w:rPr>
                <w:sz w:val="16"/>
              </w:rPr>
              <w:t>ETSI Secretariat</w:t>
            </w:r>
          </w:p>
        </w:tc>
        <w:tc>
          <w:tcPr>
            <w:tcW w:w="0" w:type="auto"/>
          </w:tcPr>
          <w:p w14:paraId="5B3C7168" w14:textId="77777777" w:rsidR="00EE43FE" w:rsidRPr="00555B45" w:rsidRDefault="00EE43FE" w:rsidP="00A47A96">
            <w:pPr>
              <w:pStyle w:val="TAL"/>
              <w:rPr>
                <w:sz w:val="16"/>
              </w:rPr>
            </w:pPr>
            <w:r>
              <w:rPr>
                <w:sz w:val="16"/>
              </w:rPr>
              <w:t>agreed</w:t>
            </w:r>
          </w:p>
        </w:tc>
        <w:tc>
          <w:tcPr>
            <w:tcW w:w="0" w:type="auto"/>
          </w:tcPr>
          <w:p w14:paraId="38D77ECB" w14:textId="77777777" w:rsidR="00EE43FE" w:rsidRPr="00555B45" w:rsidRDefault="00EE43FE" w:rsidP="00A47A96">
            <w:pPr>
              <w:pStyle w:val="TAL"/>
              <w:rPr>
                <w:sz w:val="16"/>
              </w:rPr>
            </w:pPr>
          </w:p>
        </w:tc>
        <w:tc>
          <w:tcPr>
            <w:tcW w:w="0" w:type="auto"/>
          </w:tcPr>
          <w:p w14:paraId="3E280DAF" w14:textId="77777777" w:rsidR="00EE43FE" w:rsidRPr="00555B45" w:rsidRDefault="00EE43FE" w:rsidP="00A47A96">
            <w:pPr>
              <w:pStyle w:val="TAL"/>
              <w:rPr>
                <w:sz w:val="16"/>
              </w:rPr>
            </w:pPr>
          </w:p>
        </w:tc>
      </w:tr>
      <w:tr w:rsidR="00EE43FE" w14:paraId="2DC23866" w14:textId="77777777" w:rsidTr="00A47A96">
        <w:tc>
          <w:tcPr>
            <w:tcW w:w="0" w:type="auto"/>
          </w:tcPr>
          <w:p w14:paraId="5670F896" w14:textId="77777777" w:rsidR="00EE43FE" w:rsidRPr="00555B45" w:rsidRDefault="00EE43FE" w:rsidP="00A47A96">
            <w:pPr>
              <w:pStyle w:val="TAL"/>
              <w:rPr>
                <w:sz w:val="16"/>
              </w:rPr>
            </w:pPr>
            <w:r>
              <w:rPr>
                <w:sz w:val="16"/>
              </w:rPr>
              <w:t>R5-225991</w:t>
            </w:r>
          </w:p>
        </w:tc>
        <w:tc>
          <w:tcPr>
            <w:tcW w:w="0" w:type="auto"/>
          </w:tcPr>
          <w:p w14:paraId="46FD6B35" w14:textId="77777777" w:rsidR="00EE43FE" w:rsidRPr="00555B45" w:rsidRDefault="00EE43FE" w:rsidP="00A47A96">
            <w:pPr>
              <w:pStyle w:val="TAL"/>
              <w:rPr>
                <w:sz w:val="16"/>
              </w:rPr>
            </w:pPr>
            <w:r>
              <w:rPr>
                <w:sz w:val="16"/>
              </w:rPr>
              <w:t>Removal of technical content in 38.521-2 v16.13.0 and substitution with pointer to the next Release</w:t>
            </w:r>
          </w:p>
        </w:tc>
        <w:tc>
          <w:tcPr>
            <w:tcW w:w="0" w:type="auto"/>
          </w:tcPr>
          <w:p w14:paraId="0306AC7F" w14:textId="77777777" w:rsidR="00EE43FE" w:rsidRPr="00555B45" w:rsidRDefault="00EE43FE" w:rsidP="00A47A96">
            <w:pPr>
              <w:pStyle w:val="TAL"/>
              <w:rPr>
                <w:sz w:val="16"/>
              </w:rPr>
            </w:pPr>
            <w:r>
              <w:rPr>
                <w:sz w:val="16"/>
              </w:rPr>
              <w:t>ETSI Secretariat</w:t>
            </w:r>
          </w:p>
        </w:tc>
        <w:tc>
          <w:tcPr>
            <w:tcW w:w="0" w:type="auto"/>
          </w:tcPr>
          <w:p w14:paraId="32142841" w14:textId="77777777" w:rsidR="00EE43FE" w:rsidRPr="00555B45" w:rsidRDefault="00EE43FE" w:rsidP="00A47A96">
            <w:pPr>
              <w:pStyle w:val="TAL"/>
              <w:rPr>
                <w:sz w:val="16"/>
              </w:rPr>
            </w:pPr>
            <w:r>
              <w:rPr>
                <w:sz w:val="16"/>
              </w:rPr>
              <w:t>agreed</w:t>
            </w:r>
          </w:p>
        </w:tc>
        <w:tc>
          <w:tcPr>
            <w:tcW w:w="0" w:type="auto"/>
          </w:tcPr>
          <w:p w14:paraId="4A590E39" w14:textId="77777777" w:rsidR="00EE43FE" w:rsidRPr="00555B45" w:rsidRDefault="00EE43FE" w:rsidP="00A47A96">
            <w:pPr>
              <w:pStyle w:val="TAL"/>
              <w:rPr>
                <w:sz w:val="16"/>
              </w:rPr>
            </w:pPr>
          </w:p>
        </w:tc>
        <w:tc>
          <w:tcPr>
            <w:tcW w:w="0" w:type="auto"/>
          </w:tcPr>
          <w:p w14:paraId="55836B8F" w14:textId="77777777" w:rsidR="00EE43FE" w:rsidRPr="00555B45" w:rsidRDefault="00EE43FE" w:rsidP="00A47A96">
            <w:pPr>
              <w:pStyle w:val="TAL"/>
              <w:rPr>
                <w:sz w:val="16"/>
              </w:rPr>
            </w:pPr>
          </w:p>
        </w:tc>
      </w:tr>
      <w:tr w:rsidR="00EE43FE" w14:paraId="2B396EE8" w14:textId="77777777" w:rsidTr="00A47A96">
        <w:tc>
          <w:tcPr>
            <w:tcW w:w="0" w:type="auto"/>
          </w:tcPr>
          <w:p w14:paraId="0EFA66AB" w14:textId="77777777" w:rsidR="00EE43FE" w:rsidRPr="00555B45" w:rsidRDefault="00EE43FE" w:rsidP="00A47A96">
            <w:pPr>
              <w:pStyle w:val="TAL"/>
              <w:rPr>
                <w:sz w:val="16"/>
              </w:rPr>
            </w:pPr>
            <w:r>
              <w:rPr>
                <w:sz w:val="16"/>
              </w:rPr>
              <w:t>R5-225992</w:t>
            </w:r>
          </w:p>
        </w:tc>
        <w:tc>
          <w:tcPr>
            <w:tcW w:w="0" w:type="auto"/>
          </w:tcPr>
          <w:p w14:paraId="374157C8" w14:textId="77777777" w:rsidR="00EE43FE" w:rsidRPr="00555B45" w:rsidRDefault="00EE43FE" w:rsidP="00A47A96">
            <w:pPr>
              <w:pStyle w:val="TAL"/>
              <w:rPr>
                <w:sz w:val="16"/>
              </w:rPr>
            </w:pPr>
            <w:r>
              <w:rPr>
                <w:sz w:val="16"/>
              </w:rPr>
              <w:t>Removal of technical content in 38.521-4 v16.13.0 and substitution with pointer to the next Release</w:t>
            </w:r>
          </w:p>
        </w:tc>
        <w:tc>
          <w:tcPr>
            <w:tcW w:w="0" w:type="auto"/>
          </w:tcPr>
          <w:p w14:paraId="60D16D32" w14:textId="77777777" w:rsidR="00EE43FE" w:rsidRPr="00555B45" w:rsidRDefault="00EE43FE" w:rsidP="00A47A96">
            <w:pPr>
              <w:pStyle w:val="TAL"/>
              <w:rPr>
                <w:sz w:val="16"/>
              </w:rPr>
            </w:pPr>
            <w:r>
              <w:rPr>
                <w:sz w:val="16"/>
              </w:rPr>
              <w:t>ETSI Secretariat</w:t>
            </w:r>
          </w:p>
        </w:tc>
        <w:tc>
          <w:tcPr>
            <w:tcW w:w="0" w:type="auto"/>
          </w:tcPr>
          <w:p w14:paraId="5D56F353" w14:textId="77777777" w:rsidR="00EE43FE" w:rsidRPr="00555B45" w:rsidRDefault="00EE43FE" w:rsidP="00A47A96">
            <w:pPr>
              <w:pStyle w:val="TAL"/>
              <w:rPr>
                <w:sz w:val="16"/>
              </w:rPr>
            </w:pPr>
            <w:r>
              <w:rPr>
                <w:sz w:val="16"/>
              </w:rPr>
              <w:t>agreed</w:t>
            </w:r>
          </w:p>
        </w:tc>
        <w:tc>
          <w:tcPr>
            <w:tcW w:w="0" w:type="auto"/>
          </w:tcPr>
          <w:p w14:paraId="6BC1A106" w14:textId="77777777" w:rsidR="00EE43FE" w:rsidRPr="00555B45" w:rsidRDefault="00EE43FE" w:rsidP="00A47A96">
            <w:pPr>
              <w:pStyle w:val="TAL"/>
              <w:rPr>
                <w:sz w:val="16"/>
              </w:rPr>
            </w:pPr>
          </w:p>
        </w:tc>
        <w:tc>
          <w:tcPr>
            <w:tcW w:w="0" w:type="auto"/>
          </w:tcPr>
          <w:p w14:paraId="7E4B5644" w14:textId="77777777" w:rsidR="00EE43FE" w:rsidRPr="00555B45" w:rsidRDefault="00EE43FE" w:rsidP="00A47A96">
            <w:pPr>
              <w:pStyle w:val="TAL"/>
              <w:rPr>
                <w:sz w:val="16"/>
              </w:rPr>
            </w:pPr>
          </w:p>
        </w:tc>
      </w:tr>
      <w:tr w:rsidR="00EE43FE" w14:paraId="3940EECC" w14:textId="77777777" w:rsidTr="00A47A96">
        <w:tc>
          <w:tcPr>
            <w:tcW w:w="0" w:type="auto"/>
          </w:tcPr>
          <w:p w14:paraId="55608C07" w14:textId="77777777" w:rsidR="00EE43FE" w:rsidRPr="00555B45" w:rsidRDefault="00EE43FE" w:rsidP="00A47A96">
            <w:pPr>
              <w:pStyle w:val="TAL"/>
              <w:rPr>
                <w:sz w:val="16"/>
              </w:rPr>
            </w:pPr>
            <w:r>
              <w:rPr>
                <w:sz w:val="16"/>
              </w:rPr>
              <w:t>R5-225993</w:t>
            </w:r>
          </w:p>
        </w:tc>
        <w:tc>
          <w:tcPr>
            <w:tcW w:w="0" w:type="auto"/>
          </w:tcPr>
          <w:p w14:paraId="73E8C8E6" w14:textId="77777777" w:rsidR="00EE43FE" w:rsidRPr="00555B45" w:rsidRDefault="00EE43FE" w:rsidP="00A47A96">
            <w:pPr>
              <w:pStyle w:val="TAL"/>
              <w:rPr>
                <w:sz w:val="16"/>
              </w:rPr>
            </w:pPr>
            <w:r>
              <w:rPr>
                <w:sz w:val="16"/>
              </w:rPr>
              <w:t>Removal of technical content in 38.523-1 v16.13.0 and substitution with pointer to the next Release</w:t>
            </w:r>
          </w:p>
        </w:tc>
        <w:tc>
          <w:tcPr>
            <w:tcW w:w="0" w:type="auto"/>
          </w:tcPr>
          <w:p w14:paraId="44701006" w14:textId="77777777" w:rsidR="00EE43FE" w:rsidRPr="00555B45" w:rsidRDefault="00EE43FE" w:rsidP="00A47A96">
            <w:pPr>
              <w:pStyle w:val="TAL"/>
              <w:rPr>
                <w:sz w:val="16"/>
              </w:rPr>
            </w:pPr>
            <w:r>
              <w:rPr>
                <w:sz w:val="16"/>
              </w:rPr>
              <w:t>ETSI Secretariat</w:t>
            </w:r>
          </w:p>
        </w:tc>
        <w:tc>
          <w:tcPr>
            <w:tcW w:w="0" w:type="auto"/>
          </w:tcPr>
          <w:p w14:paraId="1A238262" w14:textId="77777777" w:rsidR="00EE43FE" w:rsidRPr="00555B45" w:rsidRDefault="00EE43FE" w:rsidP="00A47A96">
            <w:pPr>
              <w:pStyle w:val="TAL"/>
              <w:rPr>
                <w:sz w:val="16"/>
              </w:rPr>
            </w:pPr>
            <w:r>
              <w:rPr>
                <w:sz w:val="16"/>
              </w:rPr>
              <w:t>agreed</w:t>
            </w:r>
          </w:p>
        </w:tc>
        <w:tc>
          <w:tcPr>
            <w:tcW w:w="0" w:type="auto"/>
          </w:tcPr>
          <w:p w14:paraId="5F4DB906" w14:textId="77777777" w:rsidR="00EE43FE" w:rsidRPr="00555B45" w:rsidRDefault="00EE43FE" w:rsidP="00A47A96">
            <w:pPr>
              <w:pStyle w:val="TAL"/>
              <w:rPr>
                <w:sz w:val="16"/>
              </w:rPr>
            </w:pPr>
          </w:p>
        </w:tc>
        <w:tc>
          <w:tcPr>
            <w:tcW w:w="0" w:type="auto"/>
          </w:tcPr>
          <w:p w14:paraId="43C009B3" w14:textId="77777777" w:rsidR="00EE43FE" w:rsidRPr="00555B45" w:rsidRDefault="00EE43FE" w:rsidP="00A47A96">
            <w:pPr>
              <w:pStyle w:val="TAL"/>
              <w:rPr>
                <w:sz w:val="16"/>
              </w:rPr>
            </w:pPr>
          </w:p>
        </w:tc>
      </w:tr>
      <w:tr w:rsidR="00EE43FE" w14:paraId="6AF1A88C" w14:textId="77777777" w:rsidTr="00A47A96">
        <w:tc>
          <w:tcPr>
            <w:tcW w:w="0" w:type="auto"/>
          </w:tcPr>
          <w:p w14:paraId="0B15C8A0" w14:textId="77777777" w:rsidR="00EE43FE" w:rsidRPr="00555B45" w:rsidRDefault="00EE43FE" w:rsidP="00A47A96">
            <w:pPr>
              <w:pStyle w:val="TAL"/>
              <w:rPr>
                <w:sz w:val="16"/>
              </w:rPr>
            </w:pPr>
            <w:r>
              <w:rPr>
                <w:sz w:val="16"/>
              </w:rPr>
              <w:t>R5-225994</w:t>
            </w:r>
          </w:p>
        </w:tc>
        <w:tc>
          <w:tcPr>
            <w:tcW w:w="0" w:type="auto"/>
          </w:tcPr>
          <w:p w14:paraId="5DBE64A9" w14:textId="77777777" w:rsidR="00EE43FE" w:rsidRPr="00555B45" w:rsidRDefault="00EE43FE" w:rsidP="00A47A96">
            <w:pPr>
              <w:pStyle w:val="TAL"/>
              <w:rPr>
                <w:sz w:val="16"/>
              </w:rPr>
            </w:pPr>
            <w:r>
              <w:rPr>
                <w:sz w:val="16"/>
              </w:rPr>
              <w:t>Removal of technical content in 38.523-2 v16.13.0 and substitution with pointer to the next Release</w:t>
            </w:r>
          </w:p>
        </w:tc>
        <w:tc>
          <w:tcPr>
            <w:tcW w:w="0" w:type="auto"/>
          </w:tcPr>
          <w:p w14:paraId="6C288C9F" w14:textId="77777777" w:rsidR="00EE43FE" w:rsidRPr="00555B45" w:rsidRDefault="00EE43FE" w:rsidP="00A47A96">
            <w:pPr>
              <w:pStyle w:val="TAL"/>
              <w:rPr>
                <w:sz w:val="16"/>
              </w:rPr>
            </w:pPr>
            <w:r>
              <w:rPr>
                <w:sz w:val="16"/>
              </w:rPr>
              <w:t>ETSI Secretariat</w:t>
            </w:r>
          </w:p>
        </w:tc>
        <w:tc>
          <w:tcPr>
            <w:tcW w:w="0" w:type="auto"/>
          </w:tcPr>
          <w:p w14:paraId="6AA798CF" w14:textId="77777777" w:rsidR="00EE43FE" w:rsidRPr="00555B45" w:rsidRDefault="00EE43FE" w:rsidP="00A47A96">
            <w:pPr>
              <w:pStyle w:val="TAL"/>
              <w:rPr>
                <w:sz w:val="16"/>
              </w:rPr>
            </w:pPr>
            <w:r>
              <w:rPr>
                <w:sz w:val="16"/>
              </w:rPr>
              <w:t>agreed</w:t>
            </w:r>
          </w:p>
        </w:tc>
        <w:tc>
          <w:tcPr>
            <w:tcW w:w="0" w:type="auto"/>
          </w:tcPr>
          <w:p w14:paraId="3A9E3084" w14:textId="77777777" w:rsidR="00EE43FE" w:rsidRPr="00555B45" w:rsidRDefault="00EE43FE" w:rsidP="00A47A96">
            <w:pPr>
              <w:pStyle w:val="TAL"/>
              <w:rPr>
                <w:sz w:val="16"/>
              </w:rPr>
            </w:pPr>
          </w:p>
        </w:tc>
        <w:tc>
          <w:tcPr>
            <w:tcW w:w="0" w:type="auto"/>
          </w:tcPr>
          <w:p w14:paraId="61B80055" w14:textId="77777777" w:rsidR="00EE43FE" w:rsidRPr="00555B45" w:rsidRDefault="00EE43FE" w:rsidP="00A47A96">
            <w:pPr>
              <w:pStyle w:val="TAL"/>
              <w:rPr>
                <w:sz w:val="16"/>
              </w:rPr>
            </w:pPr>
          </w:p>
        </w:tc>
      </w:tr>
      <w:tr w:rsidR="00EE43FE" w14:paraId="49D71633" w14:textId="77777777" w:rsidTr="00A47A96">
        <w:tc>
          <w:tcPr>
            <w:tcW w:w="0" w:type="auto"/>
          </w:tcPr>
          <w:p w14:paraId="53DC03BC" w14:textId="77777777" w:rsidR="00EE43FE" w:rsidRPr="00555B45" w:rsidRDefault="00EE43FE" w:rsidP="00A47A96">
            <w:pPr>
              <w:pStyle w:val="TAL"/>
              <w:rPr>
                <w:sz w:val="16"/>
              </w:rPr>
            </w:pPr>
            <w:r>
              <w:rPr>
                <w:sz w:val="16"/>
              </w:rPr>
              <w:t>R5-225995</w:t>
            </w:r>
          </w:p>
        </w:tc>
        <w:tc>
          <w:tcPr>
            <w:tcW w:w="0" w:type="auto"/>
          </w:tcPr>
          <w:p w14:paraId="3A882D52" w14:textId="77777777" w:rsidR="00EE43FE" w:rsidRPr="00555B45" w:rsidRDefault="00EE43FE" w:rsidP="00A47A96">
            <w:pPr>
              <w:pStyle w:val="TAL"/>
              <w:rPr>
                <w:sz w:val="16"/>
              </w:rPr>
            </w:pPr>
            <w:r>
              <w:rPr>
                <w:sz w:val="16"/>
              </w:rPr>
              <w:t>Removal of technical content in 38.905 v15.3.0 and substitution with pointer to the next Release</w:t>
            </w:r>
          </w:p>
        </w:tc>
        <w:tc>
          <w:tcPr>
            <w:tcW w:w="0" w:type="auto"/>
          </w:tcPr>
          <w:p w14:paraId="153F7D75" w14:textId="77777777" w:rsidR="00EE43FE" w:rsidRPr="00555B45" w:rsidRDefault="00EE43FE" w:rsidP="00A47A96">
            <w:pPr>
              <w:pStyle w:val="TAL"/>
              <w:rPr>
                <w:sz w:val="16"/>
              </w:rPr>
            </w:pPr>
            <w:r>
              <w:rPr>
                <w:sz w:val="16"/>
              </w:rPr>
              <w:t>ETSI Secretariat</w:t>
            </w:r>
          </w:p>
        </w:tc>
        <w:tc>
          <w:tcPr>
            <w:tcW w:w="0" w:type="auto"/>
          </w:tcPr>
          <w:p w14:paraId="3FBC9CBD" w14:textId="77777777" w:rsidR="00EE43FE" w:rsidRPr="00555B45" w:rsidRDefault="00EE43FE" w:rsidP="00A47A96">
            <w:pPr>
              <w:pStyle w:val="TAL"/>
              <w:rPr>
                <w:sz w:val="16"/>
              </w:rPr>
            </w:pPr>
            <w:r>
              <w:rPr>
                <w:sz w:val="16"/>
              </w:rPr>
              <w:t>agreed</w:t>
            </w:r>
          </w:p>
        </w:tc>
        <w:tc>
          <w:tcPr>
            <w:tcW w:w="0" w:type="auto"/>
          </w:tcPr>
          <w:p w14:paraId="41D5D115" w14:textId="77777777" w:rsidR="00EE43FE" w:rsidRPr="00555B45" w:rsidRDefault="00EE43FE" w:rsidP="00A47A96">
            <w:pPr>
              <w:pStyle w:val="TAL"/>
              <w:rPr>
                <w:sz w:val="16"/>
              </w:rPr>
            </w:pPr>
          </w:p>
        </w:tc>
        <w:tc>
          <w:tcPr>
            <w:tcW w:w="0" w:type="auto"/>
          </w:tcPr>
          <w:p w14:paraId="42C2E4FA" w14:textId="77777777" w:rsidR="00EE43FE" w:rsidRPr="00555B45" w:rsidRDefault="00EE43FE" w:rsidP="00A47A96">
            <w:pPr>
              <w:pStyle w:val="TAL"/>
              <w:rPr>
                <w:sz w:val="16"/>
              </w:rPr>
            </w:pPr>
          </w:p>
        </w:tc>
      </w:tr>
      <w:tr w:rsidR="00EE43FE" w14:paraId="1F07707C" w14:textId="77777777" w:rsidTr="00A47A96">
        <w:tc>
          <w:tcPr>
            <w:tcW w:w="0" w:type="auto"/>
          </w:tcPr>
          <w:p w14:paraId="5B7B7206" w14:textId="77777777" w:rsidR="00EE43FE" w:rsidRPr="00555B45" w:rsidRDefault="00EE43FE" w:rsidP="00A47A96">
            <w:pPr>
              <w:pStyle w:val="TAL"/>
              <w:rPr>
                <w:sz w:val="16"/>
              </w:rPr>
            </w:pPr>
            <w:r>
              <w:rPr>
                <w:sz w:val="16"/>
              </w:rPr>
              <w:t>R5-225996</w:t>
            </w:r>
          </w:p>
        </w:tc>
        <w:tc>
          <w:tcPr>
            <w:tcW w:w="0" w:type="auto"/>
          </w:tcPr>
          <w:p w14:paraId="29D245AB" w14:textId="77777777" w:rsidR="00EE43FE" w:rsidRPr="00555B45" w:rsidRDefault="00EE43FE" w:rsidP="00A47A96">
            <w:pPr>
              <w:pStyle w:val="TAL"/>
              <w:rPr>
                <w:sz w:val="16"/>
              </w:rPr>
            </w:pPr>
            <w:r>
              <w:rPr>
                <w:sz w:val="16"/>
              </w:rPr>
              <w:t>LS to RAN5 on MU work of Rel-18 FR1 TRP TRS WI</w:t>
            </w:r>
          </w:p>
        </w:tc>
        <w:tc>
          <w:tcPr>
            <w:tcW w:w="0" w:type="auto"/>
          </w:tcPr>
          <w:p w14:paraId="02C783C5" w14:textId="77777777" w:rsidR="00EE43FE" w:rsidRPr="00555B45" w:rsidRDefault="00EE43FE" w:rsidP="00A47A96">
            <w:pPr>
              <w:pStyle w:val="TAL"/>
              <w:rPr>
                <w:sz w:val="16"/>
              </w:rPr>
            </w:pPr>
            <w:r>
              <w:rPr>
                <w:sz w:val="16"/>
              </w:rPr>
              <w:t>TSG WG RAN4</w:t>
            </w:r>
          </w:p>
        </w:tc>
        <w:tc>
          <w:tcPr>
            <w:tcW w:w="0" w:type="auto"/>
          </w:tcPr>
          <w:p w14:paraId="3B16DD74" w14:textId="77777777" w:rsidR="00EE43FE" w:rsidRPr="00555B45" w:rsidRDefault="00EE43FE" w:rsidP="00A47A96">
            <w:pPr>
              <w:pStyle w:val="TAL"/>
              <w:rPr>
                <w:sz w:val="16"/>
              </w:rPr>
            </w:pPr>
            <w:r>
              <w:rPr>
                <w:sz w:val="16"/>
              </w:rPr>
              <w:t>noted</w:t>
            </w:r>
          </w:p>
        </w:tc>
        <w:tc>
          <w:tcPr>
            <w:tcW w:w="0" w:type="auto"/>
          </w:tcPr>
          <w:p w14:paraId="773A9085" w14:textId="77777777" w:rsidR="00EE43FE" w:rsidRPr="00555B45" w:rsidRDefault="00EE43FE" w:rsidP="00A47A96">
            <w:pPr>
              <w:pStyle w:val="TAL"/>
              <w:rPr>
                <w:sz w:val="16"/>
              </w:rPr>
            </w:pPr>
          </w:p>
        </w:tc>
        <w:tc>
          <w:tcPr>
            <w:tcW w:w="0" w:type="auto"/>
          </w:tcPr>
          <w:p w14:paraId="1CC725F2" w14:textId="77777777" w:rsidR="00EE43FE" w:rsidRPr="00555B45" w:rsidRDefault="00EE43FE" w:rsidP="00A47A96">
            <w:pPr>
              <w:pStyle w:val="TAL"/>
              <w:rPr>
                <w:sz w:val="16"/>
              </w:rPr>
            </w:pPr>
          </w:p>
        </w:tc>
      </w:tr>
      <w:tr w:rsidR="00EE43FE" w14:paraId="160064AD" w14:textId="77777777" w:rsidTr="00A47A96">
        <w:tc>
          <w:tcPr>
            <w:tcW w:w="0" w:type="auto"/>
          </w:tcPr>
          <w:p w14:paraId="7B730808" w14:textId="77777777" w:rsidR="00EE43FE" w:rsidRPr="00555B45" w:rsidRDefault="00EE43FE" w:rsidP="00A47A96">
            <w:pPr>
              <w:pStyle w:val="TAL"/>
              <w:rPr>
                <w:sz w:val="16"/>
              </w:rPr>
            </w:pPr>
            <w:r>
              <w:rPr>
                <w:sz w:val="16"/>
              </w:rPr>
              <w:t>R5-225997</w:t>
            </w:r>
          </w:p>
        </w:tc>
        <w:tc>
          <w:tcPr>
            <w:tcW w:w="0" w:type="auto"/>
          </w:tcPr>
          <w:p w14:paraId="07080396" w14:textId="77777777" w:rsidR="00EE43FE" w:rsidRPr="00555B45" w:rsidRDefault="00EE43FE" w:rsidP="00A47A96">
            <w:pPr>
              <w:pStyle w:val="TAL"/>
              <w:rPr>
                <w:sz w:val="16"/>
              </w:rPr>
            </w:pPr>
            <w:r>
              <w:rPr>
                <w:sz w:val="16"/>
              </w:rPr>
              <w:t>SR UE Conformance – UE power saving enhancements for NR</w:t>
            </w:r>
          </w:p>
        </w:tc>
        <w:tc>
          <w:tcPr>
            <w:tcW w:w="0" w:type="auto"/>
          </w:tcPr>
          <w:p w14:paraId="597E3B87" w14:textId="77777777" w:rsidR="00EE43FE" w:rsidRPr="00555B45" w:rsidRDefault="00EE43FE" w:rsidP="00A47A96">
            <w:pPr>
              <w:pStyle w:val="TAL"/>
              <w:rPr>
                <w:sz w:val="16"/>
              </w:rPr>
            </w:pPr>
            <w:r>
              <w:rPr>
                <w:sz w:val="16"/>
              </w:rPr>
              <w:t>MediaTek Inc.</w:t>
            </w:r>
          </w:p>
        </w:tc>
        <w:tc>
          <w:tcPr>
            <w:tcW w:w="0" w:type="auto"/>
          </w:tcPr>
          <w:p w14:paraId="5ABE800F" w14:textId="77777777" w:rsidR="00EE43FE" w:rsidRPr="00555B45" w:rsidRDefault="00EE43FE" w:rsidP="00A47A96">
            <w:pPr>
              <w:pStyle w:val="TAL"/>
              <w:rPr>
                <w:sz w:val="16"/>
              </w:rPr>
            </w:pPr>
            <w:r>
              <w:rPr>
                <w:sz w:val="16"/>
              </w:rPr>
              <w:t>noted</w:t>
            </w:r>
          </w:p>
        </w:tc>
        <w:tc>
          <w:tcPr>
            <w:tcW w:w="0" w:type="auto"/>
          </w:tcPr>
          <w:p w14:paraId="5943AD5E" w14:textId="77777777" w:rsidR="00EE43FE" w:rsidRPr="00555B45" w:rsidRDefault="00EE43FE" w:rsidP="00A47A96">
            <w:pPr>
              <w:pStyle w:val="TAL"/>
              <w:rPr>
                <w:sz w:val="16"/>
              </w:rPr>
            </w:pPr>
          </w:p>
        </w:tc>
        <w:tc>
          <w:tcPr>
            <w:tcW w:w="0" w:type="auto"/>
          </w:tcPr>
          <w:p w14:paraId="145EDAE6" w14:textId="77777777" w:rsidR="00EE43FE" w:rsidRPr="00555B45" w:rsidRDefault="00EE43FE" w:rsidP="00A47A96">
            <w:pPr>
              <w:pStyle w:val="TAL"/>
              <w:rPr>
                <w:sz w:val="16"/>
              </w:rPr>
            </w:pPr>
          </w:p>
        </w:tc>
      </w:tr>
      <w:tr w:rsidR="00EE43FE" w14:paraId="6732971B" w14:textId="77777777" w:rsidTr="00A47A96">
        <w:tc>
          <w:tcPr>
            <w:tcW w:w="0" w:type="auto"/>
          </w:tcPr>
          <w:p w14:paraId="28230063" w14:textId="77777777" w:rsidR="00EE43FE" w:rsidRPr="00555B45" w:rsidRDefault="00EE43FE" w:rsidP="00A47A96">
            <w:pPr>
              <w:pStyle w:val="TAL"/>
              <w:rPr>
                <w:sz w:val="16"/>
              </w:rPr>
            </w:pPr>
            <w:r>
              <w:rPr>
                <w:sz w:val="16"/>
              </w:rPr>
              <w:t>R5-225998</w:t>
            </w:r>
          </w:p>
        </w:tc>
        <w:tc>
          <w:tcPr>
            <w:tcW w:w="0" w:type="auto"/>
          </w:tcPr>
          <w:p w14:paraId="61D2B100" w14:textId="77777777" w:rsidR="00EE43FE" w:rsidRPr="00555B45" w:rsidRDefault="00EE43FE" w:rsidP="00A47A96">
            <w:pPr>
              <w:pStyle w:val="TAL"/>
              <w:rPr>
                <w:sz w:val="16"/>
              </w:rPr>
            </w:pPr>
            <w:r>
              <w:rPr>
                <w:sz w:val="16"/>
              </w:rPr>
              <w:t>WP UE Conformance – UE power saving enhancements for NR</w:t>
            </w:r>
          </w:p>
        </w:tc>
        <w:tc>
          <w:tcPr>
            <w:tcW w:w="0" w:type="auto"/>
          </w:tcPr>
          <w:p w14:paraId="6ADD4170" w14:textId="77777777" w:rsidR="00EE43FE" w:rsidRPr="00555B45" w:rsidRDefault="00EE43FE" w:rsidP="00A47A96">
            <w:pPr>
              <w:pStyle w:val="TAL"/>
              <w:rPr>
                <w:sz w:val="16"/>
              </w:rPr>
            </w:pPr>
            <w:r>
              <w:rPr>
                <w:sz w:val="16"/>
              </w:rPr>
              <w:t>MediaTek Inc.</w:t>
            </w:r>
          </w:p>
        </w:tc>
        <w:tc>
          <w:tcPr>
            <w:tcW w:w="0" w:type="auto"/>
          </w:tcPr>
          <w:p w14:paraId="452449DE" w14:textId="77777777" w:rsidR="00EE43FE" w:rsidRPr="00555B45" w:rsidRDefault="00EE43FE" w:rsidP="00A47A96">
            <w:pPr>
              <w:pStyle w:val="TAL"/>
              <w:rPr>
                <w:sz w:val="16"/>
              </w:rPr>
            </w:pPr>
            <w:r>
              <w:rPr>
                <w:sz w:val="16"/>
              </w:rPr>
              <w:t>approved</w:t>
            </w:r>
          </w:p>
        </w:tc>
        <w:tc>
          <w:tcPr>
            <w:tcW w:w="0" w:type="auto"/>
          </w:tcPr>
          <w:p w14:paraId="1C329DF2" w14:textId="77777777" w:rsidR="00EE43FE" w:rsidRPr="00555B45" w:rsidRDefault="00EE43FE" w:rsidP="00A47A96">
            <w:pPr>
              <w:pStyle w:val="TAL"/>
              <w:rPr>
                <w:sz w:val="16"/>
              </w:rPr>
            </w:pPr>
          </w:p>
        </w:tc>
        <w:tc>
          <w:tcPr>
            <w:tcW w:w="0" w:type="auto"/>
          </w:tcPr>
          <w:p w14:paraId="5CE20DA7" w14:textId="77777777" w:rsidR="00EE43FE" w:rsidRPr="00555B45" w:rsidRDefault="00EE43FE" w:rsidP="00A47A96">
            <w:pPr>
              <w:pStyle w:val="TAL"/>
              <w:rPr>
                <w:sz w:val="16"/>
              </w:rPr>
            </w:pPr>
          </w:p>
        </w:tc>
      </w:tr>
      <w:tr w:rsidR="00EE43FE" w14:paraId="3EB8C3C9" w14:textId="77777777" w:rsidTr="00A47A96">
        <w:tc>
          <w:tcPr>
            <w:tcW w:w="0" w:type="auto"/>
          </w:tcPr>
          <w:p w14:paraId="1ADBE60A" w14:textId="77777777" w:rsidR="00EE43FE" w:rsidRPr="00555B45" w:rsidRDefault="00EE43FE" w:rsidP="00A47A96">
            <w:pPr>
              <w:pStyle w:val="TAL"/>
              <w:rPr>
                <w:sz w:val="16"/>
              </w:rPr>
            </w:pPr>
            <w:r>
              <w:rPr>
                <w:sz w:val="16"/>
              </w:rPr>
              <w:t>R5-225999</w:t>
            </w:r>
          </w:p>
        </w:tc>
        <w:tc>
          <w:tcPr>
            <w:tcW w:w="0" w:type="auto"/>
          </w:tcPr>
          <w:p w14:paraId="0114D172" w14:textId="77777777" w:rsidR="00EE43FE" w:rsidRPr="00555B45" w:rsidRDefault="00EE43FE" w:rsidP="00A47A96">
            <w:pPr>
              <w:pStyle w:val="TAL"/>
              <w:rPr>
                <w:sz w:val="16"/>
              </w:rPr>
            </w:pPr>
            <w:proofErr w:type="spellStart"/>
            <w:r>
              <w:rPr>
                <w:sz w:val="16"/>
              </w:rPr>
              <w:t>Spur_TpAnalysis</w:t>
            </w:r>
            <w:proofErr w:type="spellEnd"/>
            <w:r>
              <w:rPr>
                <w:sz w:val="16"/>
              </w:rPr>
              <w:t xml:space="preserve"> for CA_n2A_n5A</w:t>
            </w:r>
          </w:p>
        </w:tc>
        <w:tc>
          <w:tcPr>
            <w:tcW w:w="0" w:type="auto"/>
          </w:tcPr>
          <w:p w14:paraId="16B3C4A7" w14:textId="77777777" w:rsidR="00EE43FE" w:rsidRPr="00555B45" w:rsidRDefault="00EE43FE" w:rsidP="00A47A96">
            <w:pPr>
              <w:pStyle w:val="TAL"/>
              <w:rPr>
                <w:sz w:val="16"/>
              </w:rPr>
            </w:pPr>
            <w:r>
              <w:rPr>
                <w:sz w:val="16"/>
              </w:rPr>
              <w:t>Qualcomm Korea</w:t>
            </w:r>
          </w:p>
        </w:tc>
        <w:tc>
          <w:tcPr>
            <w:tcW w:w="0" w:type="auto"/>
          </w:tcPr>
          <w:p w14:paraId="098C0407" w14:textId="77777777" w:rsidR="00EE43FE" w:rsidRPr="00555B45" w:rsidRDefault="00EE43FE" w:rsidP="00A47A96">
            <w:pPr>
              <w:pStyle w:val="TAL"/>
              <w:rPr>
                <w:sz w:val="16"/>
              </w:rPr>
            </w:pPr>
            <w:r>
              <w:rPr>
                <w:sz w:val="16"/>
              </w:rPr>
              <w:t>revised</w:t>
            </w:r>
          </w:p>
        </w:tc>
        <w:tc>
          <w:tcPr>
            <w:tcW w:w="0" w:type="auto"/>
          </w:tcPr>
          <w:p w14:paraId="5B8338DA" w14:textId="77777777" w:rsidR="00EE43FE" w:rsidRPr="00555B45" w:rsidRDefault="00EE43FE" w:rsidP="00A47A96">
            <w:pPr>
              <w:pStyle w:val="TAL"/>
              <w:rPr>
                <w:sz w:val="16"/>
              </w:rPr>
            </w:pPr>
          </w:p>
        </w:tc>
        <w:tc>
          <w:tcPr>
            <w:tcW w:w="0" w:type="auto"/>
          </w:tcPr>
          <w:p w14:paraId="5428DD25" w14:textId="77777777" w:rsidR="00EE43FE" w:rsidRPr="00555B45" w:rsidRDefault="00EE43FE" w:rsidP="00A47A96">
            <w:pPr>
              <w:pStyle w:val="TAL"/>
              <w:rPr>
                <w:sz w:val="16"/>
              </w:rPr>
            </w:pPr>
            <w:r>
              <w:rPr>
                <w:sz w:val="16"/>
              </w:rPr>
              <w:t>R5-227711</w:t>
            </w:r>
          </w:p>
        </w:tc>
      </w:tr>
      <w:tr w:rsidR="00EE43FE" w14:paraId="52BDDE85" w14:textId="77777777" w:rsidTr="00A47A96">
        <w:tc>
          <w:tcPr>
            <w:tcW w:w="0" w:type="auto"/>
          </w:tcPr>
          <w:p w14:paraId="513BCCB6" w14:textId="77777777" w:rsidR="00EE43FE" w:rsidRPr="00555B45" w:rsidRDefault="00EE43FE" w:rsidP="00A47A96">
            <w:pPr>
              <w:pStyle w:val="TAL"/>
              <w:rPr>
                <w:sz w:val="16"/>
              </w:rPr>
            </w:pPr>
            <w:r>
              <w:rPr>
                <w:sz w:val="16"/>
              </w:rPr>
              <w:t>R5-226000</w:t>
            </w:r>
          </w:p>
        </w:tc>
        <w:tc>
          <w:tcPr>
            <w:tcW w:w="0" w:type="auto"/>
          </w:tcPr>
          <w:p w14:paraId="7E294206" w14:textId="77777777" w:rsidR="00EE43FE" w:rsidRPr="00555B45" w:rsidRDefault="00EE43FE" w:rsidP="00A47A96">
            <w:pPr>
              <w:pStyle w:val="TAL"/>
              <w:rPr>
                <w:sz w:val="16"/>
              </w:rPr>
            </w:pPr>
            <w:proofErr w:type="spellStart"/>
            <w:r>
              <w:rPr>
                <w:sz w:val="16"/>
              </w:rPr>
              <w:t>Spur_TpAnalysis</w:t>
            </w:r>
            <w:proofErr w:type="spellEnd"/>
            <w:r>
              <w:rPr>
                <w:sz w:val="16"/>
              </w:rPr>
              <w:t xml:space="preserve"> for CA_n2A_n48A</w:t>
            </w:r>
          </w:p>
        </w:tc>
        <w:tc>
          <w:tcPr>
            <w:tcW w:w="0" w:type="auto"/>
          </w:tcPr>
          <w:p w14:paraId="0FD6CD34" w14:textId="77777777" w:rsidR="00EE43FE" w:rsidRPr="00555B45" w:rsidRDefault="00EE43FE" w:rsidP="00A47A96">
            <w:pPr>
              <w:pStyle w:val="TAL"/>
              <w:rPr>
                <w:sz w:val="16"/>
              </w:rPr>
            </w:pPr>
            <w:r>
              <w:rPr>
                <w:sz w:val="16"/>
              </w:rPr>
              <w:t>Qualcomm Korea</w:t>
            </w:r>
          </w:p>
        </w:tc>
        <w:tc>
          <w:tcPr>
            <w:tcW w:w="0" w:type="auto"/>
          </w:tcPr>
          <w:p w14:paraId="3E8B0275" w14:textId="77777777" w:rsidR="00EE43FE" w:rsidRPr="00555B45" w:rsidRDefault="00EE43FE" w:rsidP="00A47A96">
            <w:pPr>
              <w:pStyle w:val="TAL"/>
              <w:rPr>
                <w:sz w:val="16"/>
              </w:rPr>
            </w:pPr>
            <w:r>
              <w:rPr>
                <w:sz w:val="16"/>
              </w:rPr>
              <w:t>revised</w:t>
            </w:r>
          </w:p>
        </w:tc>
        <w:tc>
          <w:tcPr>
            <w:tcW w:w="0" w:type="auto"/>
          </w:tcPr>
          <w:p w14:paraId="75EA0FAD" w14:textId="77777777" w:rsidR="00EE43FE" w:rsidRPr="00555B45" w:rsidRDefault="00EE43FE" w:rsidP="00A47A96">
            <w:pPr>
              <w:pStyle w:val="TAL"/>
              <w:rPr>
                <w:sz w:val="16"/>
              </w:rPr>
            </w:pPr>
          </w:p>
        </w:tc>
        <w:tc>
          <w:tcPr>
            <w:tcW w:w="0" w:type="auto"/>
          </w:tcPr>
          <w:p w14:paraId="2F68637F" w14:textId="77777777" w:rsidR="00EE43FE" w:rsidRPr="00555B45" w:rsidRDefault="00EE43FE" w:rsidP="00A47A96">
            <w:pPr>
              <w:pStyle w:val="TAL"/>
              <w:rPr>
                <w:sz w:val="16"/>
              </w:rPr>
            </w:pPr>
            <w:r>
              <w:rPr>
                <w:sz w:val="16"/>
              </w:rPr>
              <w:t>R5-227712</w:t>
            </w:r>
          </w:p>
        </w:tc>
      </w:tr>
      <w:tr w:rsidR="00EE43FE" w14:paraId="73001C38" w14:textId="77777777" w:rsidTr="00A47A96">
        <w:tc>
          <w:tcPr>
            <w:tcW w:w="0" w:type="auto"/>
          </w:tcPr>
          <w:p w14:paraId="590E76EC" w14:textId="77777777" w:rsidR="00EE43FE" w:rsidRPr="00555B45" w:rsidRDefault="00EE43FE" w:rsidP="00A47A96">
            <w:pPr>
              <w:pStyle w:val="TAL"/>
              <w:rPr>
                <w:sz w:val="16"/>
              </w:rPr>
            </w:pPr>
            <w:r>
              <w:rPr>
                <w:sz w:val="16"/>
              </w:rPr>
              <w:t>R5-226001</w:t>
            </w:r>
          </w:p>
        </w:tc>
        <w:tc>
          <w:tcPr>
            <w:tcW w:w="0" w:type="auto"/>
          </w:tcPr>
          <w:p w14:paraId="1AF51713" w14:textId="77777777" w:rsidR="00EE43FE" w:rsidRPr="00555B45" w:rsidRDefault="00EE43FE" w:rsidP="00A47A96">
            <w:pPr>
              <w:pStyle w:val="TAL"/>
              <w:rPr>
                <w:sz w:val="16"/>
              </w:rPr>
            </w:pPr>
            <w:r>
              <w:rPr>
                <w:sz w:val="16"/>
              </w:rPr>
              <w:t>GCF 3GPP TCL after GCF CAG#72</w:t>
            </w:r>
          </w:p>
        </w:tc>
        <w:tc>
          <w:tcPr>
            <w:tcW w:w="0" w:type="auto"/>
          </w:tcPr>
          <w:p w14:paraId="4782F77D" w14:textId="77777777" w:rsidR="00EE43FE" w:rsidRPr="00555B45" w:rsidRDefault="00EE43FE" w:rsidP="00A47A96">
            <w:pPr>
              <w:pStyle w:val="TAL"/>
              <w:rPr>
                <w:sz w:val="16"/>
              </w:rPr>
            </w:pPr>
            <w:r>
              <w:rPr>
                <w:sz w:val="16"/>
              </w:rPr>
              <w:t>Ericsson</w:t>
            </w:r>
          </w:p>
        </w:tc>
        <w:tc>
          <w:tcPr>
            <w:tcW w:w="0" w:type="auto"/>
          </w:tcPr>
          <w:p w14:paraId="065D4A1C" w14:textId="77777777" w:rsidR="00EE43FE" w:rsidRPr="00555B45" w:rsidRDefault="00EE43FE" w:rsidP="00A47A96">
            <w:pPr>
              <w:pStyle w:val="TAL"/>
              <w:rPr>
                <w:sz w:val="16"/>
              </w:rPr>
            </w:pPr>
            <w:r>
              <w:rPr>
                <w:sz w:val="16"/>
              </w:rPr>
              <w:t>noted</w:t>
            </w:r>
          </w:p>
        </w:tc>
        <w:tc>
          <w:tcPr>
            <w:tcW w:w="0" w:type="auto"/>
          </w:tcPr>
          <w:p w14:paraId="43F0C387" w14:textId="77777777" w:rsidR="00EE43FE" w:rsidRPr="00555B45" w:rsidRDefault="00EE43FE" w:rsidP="00A47A96">
            <w:pPr>
              <w:pStyle w:val="TAL"/>
              <w:rPr>
                <w:sz w:val="16"/>
              </w:rPr>
            </w:pPr>
          </w:p>
        </w:tc>
        <w:tc>
          <w:tcPr>
            <w:tcW w:w="0" w:type="auto"/>
          </w:tcPr>
          <w:p w14:paraId="0689E418" w14:textId="77777777" w:rsidR="00EE43FE" w:rsidRPr="00555B45" w:rsidRDefault="00EE43FE" w:rsidP="00A47A96">
            <w:pPr>
              <w:pStyle w:val="TAL"/>
              <w:rPr>
                <w:sz w:val="16"/>
              </w:rPr>
            </w:pPr>
          </w:p>
        </w:tc>
      </w:tr>
      <w:tr w:rsidR="00EE43FE" w14:paraId="2C0F753B" w14:textId="77777777" w:rsidTr="00A47A96">
        <w:tc>
          <w:tcPr>
            <w:tcW w:w="0" w:type="auto"/>
          </w:tcPr>
          <w:p w14:paraId="664796B0" w14:textId="77777777" w:rsidR="00EE43FE" w:rsidRPr="00555B45" w:rsidRDefault="00EE43FE" w:rsidP="00A47A96">
            <w:pPr>
              <w:pStyle w:val="TAL"/>
              <w:rPr>
                <w:sz w:val="16"/>
              </w:rPr>
            </w:pPr>
            <w:r>
              <w:rPr>
                <w:sz w:val="16"/>
              </w:rPr>
              <w:t>R5-226002</w:t>
            </w:r>
          </w:p>
        </w:tc>
        <w:tc>
          <w:tcPr>
            <w:tcW w:w="0" w:type="auto"/>
          </w:tcPr>
          <w:p w14:paraId="636CD200" w14:textId="77777777" w:rsidR="00EE43FE" w:rsidRPr="00555B45" w:rsidRDefault="00EE43FE" w:rsidP="00A47A96">
            <w:pPr>
              <w:pStyle w:val="TAL"/>
              <w:rPr>
                <w:sz w:val="16"/>
              </w:rPr>
            </w:pPr>
            <w:r>
              <w:rPr>
                <w:sz w:val="16"/>
              </w:rPr>
              <w:t>3GPP RAN5 PRD20 v1.2.0: CA status list</w:t>
            </w:r>
          </w:p>
        </w:tc>
        <w:tc>
          <w:tcPr>
            <w:tcW w:w="0" w:type="auto"/>
          </w:tcPr>
          <w:p w14:paraId="60C131B3" w14:textId="77777777" w:rsidR="00EE43FE" w:rsidRPr="00555B45" w:rsidRDefault="00EE43FE" w:rsidP="00A47A96">
            <w:pPr>
              <w:pStyle w:val="TAL"/>
              <w:rPr>
                <w:sz w:val="16"/>
              </w:rPr>
            </w:pPr>
            <w:r>
              <w:rPr>
                <w:sz w:val="16"/>
              </w:rPr>
              <w:t>Ericsson</w:t>
            </w:r>
          </w:p>
        </w:tc>
        <w:tc>
          <w:tcPr>
            <w:tcW w:w="0" w:type="auto"/>
          </w:tcPr>
          <w:p w14:paraId="6E9C88D9" w14:textId="31031E95" w:rsidR="00EE43FE" w:rsidRPr="00555B45" w:rsidRDefault="00F1619A" w:rsidP="00A47A96">
            <w:pPr>
              <w:pStyle w:val="TAL"/>
              <w:rPr>
                <w:sz w:val="16"/>
              </w:rPr>
            </w:pPr>
            <w:r>
              <w:rPr>
                <w:sz w:val="16"/>
              </w:rPr>
              <w:t>withdrawn</w:t>
            </w:r>
          </w:p>
        </w:tc>
        <w:tc>
          <w:tcPr>
            <w:tcW w:w="0" w:type="auto"/>
          </w:tcPr>
          <w:p w14:paraId="063AF175" w14:textId="77777777" w:rsidR="00EE43FE" w:rsidRPr="00555B45" w:rsidRDefault="00EE43FE" w:rsidP="00A47A96">
            <w:pPr>
              <w:pStyle w:val="TAL"/>
              <w:rPr>
                <w:sz w:val="16"/>
              </w:rPr>
            </w:pPr>
          </w:p>
        </w:tc>
        <w:tc>
          <w:tcPr>
            <w:tcW w:w="0" w:type="auto"/>
          </w:tcPr>
          <w:p w14:paraId="1E4DDC77" w14:textId="77777777" w:rsidR="00EE43FE" w:rsidRPr="00555B45" w:rsidRDefault="00EE43FE" w:rsidP="00A47A96">
            <w:pPr>
              <w:pStyle w:val="TAL"/>
              <w:rPr>
                <w:sz w:val="16"/>
              </w:rPr>
            </w:pPr>
          </w:p>
        </w:tc>
      </w:tr>
      <w:tr w:rsidR="00EE43FE" w14:paraId="2472A5EC" w14:textId="77777777" w:rsidTr="00A47A96">
        <w:tc>
          <w:tcPr>
            <w:tcW w:w="0" w:type="auto"/>
          </w:tcPr>
          <w:p w14:paraId="68113485" w14:textId="77777777" w:rsidR="00EE43FE" w:rsidRPr="00555B45" w:rsidRDefault="00EE43FE" w:rsidP="00A47A96">
            <w:pPr>
              <w:pStyle w:val="TAL"/>
              <w:rPr>
                <w:sz w:val="16"/>
              </w:rPr>
            </w:pPr>
            <w:r>
              <w:rPr>
                <w:sz w:val="16"/>
              </w:rPr>
              <w:t>R5-226003</w:t>
            </w:r>
          </w:p>
        </w:tc>
        <w:tc>
          <w:tcPr>
            <w:tcW w:w="0" w:type="auto"/>
          </w:tcPr>
          <w:p w14:paraId="7718B538" w14:textId="77777777" w:rsidR="00EE43FE" w:rsidRPr="00555B45" w:rsidRDefault="00EE43FE" w:rsidP="00A47A96">
            <w:pPr>
              <w:pStyle w:val="TAL"/>
              <w:rPr>
                <w:sz w:val="16"/>
              </w:rPr>
            </w:pPr>
            <w:r>
              <w:rPr>
                <w:sz w:val="16"/>
              </w:rPr>
              <w:t>RAN5#97 summary of changes to RAN5 test cases with potential impact on GCF and PTCRB</w:t>
            </w:r>
          </w:p>
        </w:tc>
        <w:tc>
          <w:tcPr>
            <w:tcW w:w="0" w:type="auto"/>
          </w:tcPr>
          <w:p w14:paraId="09ED1C8F" w14:textId="77777777" w:rsidR="00EE43FE" w:rsidRPr="00555B45" w:rsidRDefault="00EE43FE" w:rsidP="00A47A96">
            <w:pPr>
              <w:pStyle w:val="TAL"/>
              <w:rPr>
                <w:sz w:val="16"/>
              </w:rPr>
            </w:pPr>
            <w:r>
              <w:rPr>
                <w:sz w:val="16"/>
              </w:rPr>
              <w:t>Ericsson</w:t>
            </w:r>
          </w:p>
        </w:tc>
        <w:tc>
          <w:tcPr>
            <w:tcW w:w="0" w:type="auto"/>
          </w:tcPr>
          <w:p w14:paraId="686D4D20" w14:textId="77777777" w:rsidR="00EE43FE" w:rsidRPr="00555B45" w:rsidRDefault="00EE43FE" w:rsidP="00A47A96">
            <w:pPr>
              <w:pStyle w:val="TAL"/>
              <w:rPr>
                <w:sz w:val="16"/>
              </w:rPr>
            </w:pPr>
            <w:r>
              <w:rPr>
                <w:sz w:val="16"/>
              </w:rPr>
              <w:t>noted</w:t>
            </w:r>
          </w:p>
        </w:tc>
        <w:tc>
          <w:tcPr>
            <w:tcW w:w="0" w:type="auto"/>
          </w:tcPr>
          <w:p w14:paraId="4434A0C9" w14:textId="77777777" w:rsidR="00EE43FE" w:rsidRPr="00555B45" w:rsidRDefault="00EE43FE" w:rsidP="00A47A96">
            <w:pPr>
              <w:pStyle w:val="TAL"/>
              <w:rPr>
                <w:sz w:val="16"/>
              </w:rPr>
            </w:pPr>
          </w:p>
        </w:tc>
        <w:tc>
          <w:tcPr>
            <w:tcW w:w="0" w:type="auto"/>
          </w:tcPr>
          <w:p w14:paraId="320928E5" w14:textId="77777777" w:rsidR="00EE43FE" w:rsidRPr="00555B45" w:rsidRDefault="00EE43FE" w:rsidP="00A47A96">
            <w:pPr>
              <w:pStyle w:val="TAL"/>
              <w:rPr>
                <w:sz w:val="16"/>
              </w:rPr>
            </w:pPr>
          </w:p>
        </w:tc>
      </w:tr>
      <w:tr w:rsidR="00EE43FE" w14:paraId="3C2D6FB9" w14:textId="77777777" w:rsidTr="00A47A96">
        <w:tc>
          <w:tcPr>
            <w:tcW w:w="0" w:type="auto"/>
          </w:tcPr>
          <w:p w14:paraId="5D540235" w14:textId="77777777" w:rsidR="00EE43FE" w:rsidRPr="00555B45" w:rsidRDefault="00EE43FE" w:rsidP="00A47A96">
            <w:pPr>
              <w:pStyle w:val="TAL"/>
              <w:rPr>
                <w:sz w:val="16"/>
              </w:rPr>
            </w:pPr>
            <w:r>
              <w:rPr>
                <w:sz w:val="16"/>
              </w:rPr>
              <w:t>R5-226004</w:t>
            </w:r>
          </w:p>
        </w:tc>
        <w:tc>
          <w:tcPr>
            <w:tcW w:w="0" w:type="auto"/>
          </w:tcPr>
          <w:p w14:paraId="7AE5A349" w14:textId="77777777" w:rsidR="00EE43FE" w:rsidRPr="00555B45" w:rsidRDefault="00EE43FE" w:rsidP="00A47A96">
            <w:pPr>
              <w:pStyle w:val="TAL"/>
              <w:rPr>
                <w:sz w:val="16"/>
              </w:rPr>
            </w:pPr>
            <w:r>
              <w:rPr>
                <w:sz w:val="16"/>
              </w:rPr>
              <w:t>WP Rel-15 5GS maintenance</w:t>
            </w:r>
          </w:p>
        </w:tc>
        <w:tc>
          <w:tcPr>
            <w:tcW w:w="0" w:type="auto"/>
          </w:tcPr>
          <w:p w14:paraId="56B62745" w14:textId="77777777" w:rsidR="00EE43FE" w:rsidRPr="00555B45" w:rsidRDefault="00EE43FE" w:rsidP="00A47A96">
            <w:pPr>
              <w:pStyle w:val="TAL"/>
              <w:rPr>
                <w:sz w:val="16"/>
              </w:rPr>
            </w:pPr>
            <w:r>
              <w:rPr>
                <w:sz w:val="16"/>
              </w:rPr>
              <w:t>Ericsson</w:t>
            </w:r>
          </w:p>
        </w:tc>
        <w:tc>
          <w:tcPr>
            <w:tcW w:w="0" w:type="auto"/>
          </w:tcPr>
          <w:p w14:paraId="250D76BB" w14:textId="77777777" w:rsidR="00EE43FE" w:rsidRPr="00555B45" w:rsidRDefault="00EE43FE" w:rsidP="00A47A96">
            <w:pPr>
              <w:pStyle w:val="TAL"/>
              <w:rPr>
                <w:sz w:val="16"/>
              </w:rPr>
            </w:pPr>
            <w:r>
              <w:rPr>
                <w:sz w:val="16"/>
              </w:rPr>
              <w:t>noted</w:t>
            </w:r>
          </w:p>
        </w:tc>
        <w:tc>
          <w:tcPr>
            <w:tcW w:w="0" w:type="auto"/>
          </w:tcPr>
          <w:p w14:paraId="1090B6A8" w14:textId="77777777" w:rsidR="00EE43FE" w:rsidRPr="00555B45" w:rsidRDefault="00EE43FE" w:rsidP="00A47A96">
            <w:pPr>
              <w:pStyle w:val="TAL"/>
              <w:rPr>
                <w:sz w:val="16"/>
              </w:rPr>
            </w:pPr>
          </w:p>
        </w:tc>
        <w:tc>
          <w:tcPr>
            <w:tcW w:w="0" w:type="auto"/>
          </w:tcPr>
          <w:p w14:paraId="1ABC12E4" w14:textId="77777777" w:rsidR="00EE43FE" w:rsidRPr="00555B45" w:rsidRDefault="00EE43FE" w:rsidP="00A47A96">
            <w:pPr>
              <w:pStyle w:val="TAL"/>
              <w:rPr>
                <w:sz w:val="16"/>
              </w:rPr>
            </w:pPr>
          </w:p>
        </w:tc>
      </w:tr>
      <w:tr w:rsidR="00EE43FE" w14:paraId="78E9AD30" w14:textId="77777777" w:rsidTr="00A47A96">
        <w:tc>
          <w:tcPr>
            <w:tcW w:w="0" w:type="auto"/>
          </w:tcPr>
          <w:p w14:paraId="3623DD35" w14:textId="77777777" w:rsidR="00EE43FE" w:rsidRPr="00555B45" w:rsidRDefault="00EE43FE" w:rsidP="00A47A96">
            <w:pPr>
              <w:pStyle w:val="TAL"/>
              <w:rPr>
                <w:sz w:val="16"/>
              </w:rPr>
            </w:pPr>
            <w:r>
              <w:rPr>
                <w:sz w:val="16"/>
              </w:rPr>
              <w:t>R5-226005</w:t>
            </w:r>
          </w:p>
        </w:tc>
        <w:tc>
          <w:tcPr>
            <w:tcW w:w="0" w:type="auto"/>
          </w:tcPr>
          <w:p w14:paraId="18E9FB4B" w14:textId="77777777" w:rsidR="00EE43FE" w:rsidRPr="00555B45" w:rsidRDefault="00EE43FE" w:rsidP="00A47A96">
            <w:pPr>
              <w:pStyle w:val="TAL"/>
              <w:rPr>
                <w:sz w:val="16"/>
              </w:rPr>
            </w:pPr>
            <w:r>
              <w:rPr>
                <w:sz w:val="16"/>
              </w:rPr>
              <w:t>WP UE Conformance Test Aspects - Rel-15 LTE CA configurations</w:t>
            </w:r>
          </w:p>
        </w:tc>
        <w:tc>
          <w:tcPr>
            <w:tcW w:w="0" w:type="auto"/>
          </w:tcPr>
          <w:p w14:paraId="635A3932" w14:textId="77777777" w:rsidR="00EE43FE" w:rsidRPr="00555B45" w:rsidRDefault="00EE43FE" w:rsidP="00A47A96">
            <w:pPr>
              <w:pStyle w:val="TAL"/>
              <w:rPr>
                <w:sz w:val="16"/>
              </w:rPr>
            </w:pPr>
            <w:r>
              <w:rPr>
                <w:sz w:val="16"/>
              </w:rPr>
              <w:t>Ericsson</w:t>
            </w:r>
          </w:p>
        </w:tc>
        <w:tc>
          <w:tcPr>
            <w:tcW w:w="0" w:type="auto"/>
          </w:tcPr>
          <w:p w14:paraId="175121E9" w14:textId="77777777" w:rsidR="00EE43FE" w:rsidRPr="00555B45" w:rsidRDefault="00EE43FE" w:rsidP="00A47A96">
            <w:pPr>
              <w:pStyle w:val="TAL"/>
              <w:rPr>
                <w:sz w:val="16"/>
              </w:rPr>
            </w:pPr>
            <w:r>
              <w:rPr>
                <w:sz w:val="16"/>
              </w:rPr>
              <w:t>approved</w:t>
            </w:r>
          </w:p>
        </w:tc>
        <w:tc>
          <w:tcPr>
            <w:tcW w:w="0" w:type="auto"/>
          </w:tcPr>
          <w:p w14:paraId="1E8EACF5" w14:textId="77777777" w:rsidR="00EE43FE" w:rsidRPr="00555B45" w:rsidRDefault="00EE43FE" w:rsidP="00A47A96">
            <w:pPr>
              <w:pStyle w:val="TAL"/>
              <w:rPr>
                <w:sz w:val="16"/>
              </w:rPr>
            </w:pPr>
          </w:p>
        </w:tc>
        <w:tc>
          <w:tcPr>
            <w:tcW w:w="0" w:type="auto"/>
          </w:tcPr>
          <w:p w14:paraId="628DE727" w14:textId="77777777" w:rsidR="00EE43FE" w:rsidRPr="00555B45" w:rsidRDefault="00EE43FE" w:rsidP="00A47A96">
            <w:pPr>
              <w:pStyle w:val="TAL"/>
              <w:rPr>
                <w:sz w:val="16"/>
              </w:rPr>
            </w:pPr>
          </w:p>
        </w:tc>
      </w:tr>
      <w:tr w:rsidR="00EE43FE" w14:paraId="0A732413" w14:textId="77777777" w:rsidTr="00A47A96">
        <w:tc>
          <w:tcPr>
            <w:tcW w:w="0" w:type="auto"/>
          </w:tcPr>
          <w:p w14:paraId="37A60B77" w14:textId="77777777" w:rsidR="00EE43FE" w:rsidRPr="00555B45" w:rsidRDefault="00EE43FE" w:rsidP="00A47A96">
            <w:pPr>
              <w:pStyle w:val="TAL"/>
              <w:rPr>
                <w:sz w:val="16"/>
              </w:rPr>
            </w:pPr>
            <w:r>
              <w:rPr>
                <w:sz w:val="16"/>
              </w:rPr>
              <w:t>R5-226006</w:t>
            </w:r>
          </w:p>
        </w:tc>
        <w:tc>
          <w:tcPr>
            <w:tcW w:w="0" w:type="auto"/>
          </w:tcPr>
          <w:p w14:paraId="7812A5F9" w14:textId="77777777" w:rsidR="00EE43FE" w:rsidRPr="00555B45" w:rsidRDefault="00EE43FE" w:rsidP="00A47A96">
            <w:pPr>
              <w:pStyle w:val="TAL"/>
              <w:rPr>
                <w:sz w:val="16"/>
              </w:rPr>
            </w:pPr>
            <w:r>
              <w:rPr>
                <w:sz w:val="16"/>
              </w:rPr>
              <w:t>SR UE Conformance Test Aspects - Rel-15 LTE CA configurations</w:t>
            </w:r>
          </w:p>
        </w:tc>
        <w:tc>
          <w:tcPr>
            <w:tcW w:w="0" w:type="auto"/>
          </w:tcPr>
          <w:p w14:paraId="7E76482D" w14:textId="77777777" w:rsidR="00EE43FE" w:rsidRPr="00555B45" w:rsidRDefault="00EE43FE" w:rsidP="00A47A96">
            <w:pPr>
              <w:pStyle w:val="TAL"/>
              <w:rPr>
                <w:sz w:val="16"/>
              </w:rPr>
            </w:pPr>
            <w:r>
              <w:rPr>
                <w:sz w:val="16"/>
              </w:rPr>
              <w:t>Ericsson</w:t>
            </w:r>
          </w:p>
        </w:tc>
        <w:tc>
          <w:tcPr>
            <w:tcW w:w="0" w:type="auto"/>
          </w:tcPr>
          <w:p w14:paraId="1ABBD6F8" w14:textId="77777777" w:rsidR="00EE43FE" w:rsidRPr="00555B45" w:rsidRDefault="00EE43FE" w:rsidP="00A47A96">
            <w:pPr>
              <w:pStyle w:val="TAL"/>
              <w:rPr>
                <w:sz w:val="16"/>
              </w:rPr>
            </w:pPr>
            <w:r>
              <w:rPr>
                <w:sz w:val="16"/>
              </w:rPr>
              <w:t>noted</w:t>
            </w:r>
          </w:p>
        </w:tc>
        <w:tc>
          <w:tcPr>
            <w:tcW w:w="0" w:type="auto"/>
          </w:tcPr>
          <w:p w14:paraId="33329BDF" w14:textId="77777777" w:rsidR="00EE43FE" w:rsidRPr="00555B45" w:rsidRDefault="00EE43FE" w:rsidP="00A47A96">
            <w:pPr>
              <w:pStyle w:val="TAL"/>
              <w:rPr>
                <w:sz w:val="16"/>
              </w:rPr>
            </w:pPr>
          </w:p>
        </w:tc>
        <w:tc>
          <w:tcPr>
            <w:tcW w:w="0" w:type="auto"/>
          </w:tcPr>
          <w:p w14:paraId="37928132" w14:textId="77777777" w:rsidR="00EE43FE" w:rsidRPr="00555B45" w:rsidRDefault="00EE43FE" w:rsidP="00A47A96">
            <w:pPr>
              <w:pStyle w:val="TAL"/>
              <w:rPr>
                <w:sz w:val="16"/>
              </w:rPr>
            </w:pPr>
          </w:p>
        </w:tc>
      </w:tr>
      <w:tr w:rsidR="00EE43FE" w14:paraId="2F09043D" w14:textId="77777777" w:rsidTr="00A47A96">
        <w:tc>
          <w:tcPr>
            <w:tcW w:w="0" w:type="auto"/>
          </w:tcPr>
          <w:p w14:paraId="7E3B9642" w14:textId="77777777" w:rsidR="00EE43FE" w:rsidRPr="00555B45" w:rsidRDefault="00EE43FE" w:rsidP="00A47A96">
            <w:pPr>
              <w:pStyle w:val="TAL"/>
              <w:rPr>
                <w:sz w:val="16"/>
              </w:rPr>
            </w:pPr>
            <w:r>
              <w:rPr>
                <w:sz w:val="16"/>
              </w:rPr>
              <w:t>R5-226007</w:t>
            </w:r>
          </w:p>
        </w:tc>
        <w:tc>
          <w:tcPr>
            <w:tcW w:w="0" w:type="auto"/>
          </w:tcPr>
          <w:p w14:paraId="4F006C5E" w14:textId="77777777" w:rsidR="00EE43FE" w:rsidRPr="00555B45" w:rsidRDefault="00EE43FE" w:rsidP="00A47A96">
            <w:pPr>
              <w:pStyle w:val="TAL"/>
              <w:rPr>
                <w:sz w:val="16"/>
              </w:rPr>
            </w:pPr>
            <w:r>
              <w:rPr>
                <w:sz w:val="16"/>
              </w:rPr>
              <w:t>WP UE Conformance Test Aspects - Rel-16 LTE CA configurations</w:t>
            </w:r>
          </w:p>
        </w:tc>
        <w:tc>
          <w:tcPr>
            <w:tcW w:w="0" w:type="auto"/>
          </w:tcPr>
          <w:p w14:paraId="5E4A3EDE" w14:textId="77777777" w:rsidR="00EE43FE" w:rsidRPr="00555B45" w:rsidRDefault="00EE43FE" w:rsidP="00A47A96">
            <w:pPr>
              <w:pStyle w:val="TAL"/>
              <w:rPr>
                <w:sz w:val="16"/>
              </w:rPr>
            </w:pPr>
            <w:r>
              <w:rPr>
                <w:sz w:val="16"/>
              </w:rPr>
              <w:t>Ericsson</w:t>
            </w:r>
          </w:p>
        </w:tc>
        <w:tc>
          <w:tcPr>
            <w:tcW w:w="0" w:type="auto"/>
          </w:tcPr>
          <w:p w14:paraId="615AB9FD" w14:textId="77777777" w:rsidR="00EE43FE" w:rsidRPr="00555B45" w:rsidRDefault="00EE43FE" w:rsidP="00A47A96">
            <w:pPr>
              <w:pStyle w:val="TAL"/>
              <w:rPr>
                <w:sz w:val="16"/>
              </w:rPr>
            </w:pPr>
            <w:r>
              <w:rPr>
                <w:sz w:val="16"/>
              </w:rPr>
              <w:t>approved</w:t>
            </w:r>
          </w:p>
        </w:tc>
        <w:tc>
          <w:tcPr>
            <w:tcW w:w="0" w:type="auto"/>
          </w:tcPr>
          <w:p w14:paraId="709E1BF6" w14:textId="77777777" w:rsidR="00EE43FE" w:rsidRPr="00555B45" w:rsidRDefault="00EE43FE" w:rsidP="00A47A96">
            <w:pPr>
              <w:pStyle w:val="TAL"/>
              <w:rPr>
                <w:sz w:val="16"/>
              </w:rPr>
            </w:pPr>
          </w:p>
        </w:tc>
        <w:tc>
          <w:tcPr>
            <w:tcW w:w="0" w:type="auto"/>
          </w:tcPr>
          <w:p w14:paraId="7CA3B2A3" w14:textId="77777777" w:rsidR="00EE43FE" w:rsidRPr="00555B45" w:rsidRDefault="00EE43FE" w:rsidP="00A47A96">
            <w:pPr>
              <w:pStyle w:val="TAL"/>
              <w:rPr>
                <w:sz w:val="16"/>
              </w:rPr>
            </w:pPr>
          </w:p>
        </w:tc>
      </w:tr>
      <w:tr w:rsidR="00EE43FE" w14:paraId="47D0F206" w14:textId="77777777" w:rsidTr="00A47A96">
        <w:tc>
          <w:tcPr>
            <w:tcW w:w="0" w:type="auto"/>
          </w:tcPr>
          <w:p w14:paraId="07F456BB" w14:textId="77777777" w:rsidR="00EE43FE" w:rsidRPr="00555B45" w:rsidRDefault="00EE43FE" w:rsidP="00A47A96">
            <w:pPr>
              <w:pStyle w:val="TAL"/>
              <w:rPr>
                <w:sz w:val="16"/>
              </w:rPr>
            </w:pPr>
            <w:r>
              <w:rPr>
                <w:sz w:val="16"/>
              </w:rPr>
              <w:t>R5-226008</w:t>
            </w:r>
          </w:p>
        </w:tc>
        <w:tc>
          <w:tcPr>
            <w:tcW w:w="0" w:type="auto"/>
          </w:tcPr>
          <w:p w14:paraId="43AFEABF" w14:textId="77777777" w:rsidR="00EE43FE" w:rsidRPr="00555B45" w:rsidRDefault="00EE43FE" w:rsidP="00A47A96">
            <w:pPr>
              <w:pStyle w:val="TAL"/>
              <w:rPr>
                <w:sz w:val="16"/>
              </w:rPr>
            </w:pPr>
            <w:r>
              <w:rPr>
                <w:sz w:val="16"/>
              </w:rPr>
              <w:t>SR UE Conformance Test Aspects - Rel-16 LTE CA configurations</w:t>
            </w:r>
          </w:p>
        </w:tc>
        <w:tc>
          <w:tcPr>
            <w:tcW w:w="0" w:type="auto"/>
          </w:tcPr>
          <w:p w14:paraId="4ECD7EAC" w14:textId="77777777" w:rsidR="00EE43FE" w:rsidRPr="00555B45" w:rsidRDefault="00EE43FE" w:rsidP="00A47A96">
            <w:pPr>
              <w:pStyle w:val="TAL"/>
              <w:rPr>
                <w:sz w:val="16"/>
              </w:rPr>
            </w:pPr>
            <w:r>
              <w:rPr>
                <w:sz w:val="16"/>
              </w:rPr>
              <w:t>Ericsson</w:t>
            </w:r>
          </w:p>
        </w:tc>
        <w:tc>
          <w:tcPr>
            <w:tcW w:w="0" w:type="auto"/>
          </w:tcPr>
          <w:p w14:paraId="3C816BCB" w14:textId="77777777" w:rsidR="00EE43FE" w:rsidRPr="00555B45" w:rsidRDefault="00EE43FE" w:rsidP="00A47A96">
            <w:pPr>
              <w:pStyle w:val="TAL"/>
              <w:rPr>
                <w:sz w:val="16"/>
              </w:rPr>
            </w:pPr>
            <w:r>
              <w:rPr>
                <w:sz w:val="16"/>
              </w:rPr>
              <w:t>noted</w:t>
            </w:r>
          </w:p>
        </w:tc>
        <w:tc>
          <w:tcPr>
            <w:tcW w:w="0" w:type="auto"/>
          </w:tcPr>
          <w:p w14:paraId="4C112662" w14:textId="77777777" w:rsidR="00EE43FE" w:rsidRPr="00555B45" w:rsidRDefault="00EE43FE" w:rsidP="00A47A96">
            <w:pPr>
              <w:pStyle w:val="TAL"/>
              <w:rPr>
                <w:sz w:val="16"/>
              </w:rPr>
            </w:pPr>
          </w:p>
        </w:tc>
        <w:tc>
          <w:tcPr>
            <w:tcW w:w="0" w:type="auto"/>
          </w:tcPr>
          <w:p w14:paraId="48FA5D0F" w14:textId="77777777" w:rsidR="00EE43FE" w:rsidRPr="00555B45" w:rsidRDefault="00EE43FE" w:rsidP="00A47A96">
            <w:pPr>
              <w:pStyle w:val="TAL"/>
              <w:rPr>
                <w:sz w:val="16"/>
              </w:rPr>
            </w:pPr>
          </w:p>
        </w:tc>
      </w:tr>
      <w:tr w:rsidR="00EE43FE" w14:paraId="45C36D54" w14:textId="77777777" w:rsidTr="00A47A96">
        <w:tc>
          <w:tcPr>
            <w:tcW w:w="0" w:type="auto"/>
          </w:tcPr>
          <w:p w14:paraId="35E1A766" w14:textId="77777777" w:rsidR="00EE43FE" w:rsidRPr="00555B45" w:rsidRDefault="00EE43FE" w:rsidP="00A47A96">
            <w:pPr>
              <w:pStyle w:val="TAL"/>
              <w:rPr>
                <w:sz w:val="16"/>
              </w:rPr>
            </w:pPr>
            <w:r>
              <w:rPr>
                <w:sz w:val="16"/>
              </w:rPr>
              <w:t>R5-226009</w:t>
            </w:r>
          </w:p>
        </w:tc>
        <w:tc>
          <w:tcPr>
            <w:tcW w:w="0" w:type="auto"/>
          </w:tcPr>
          <w:p w14:paraId="2CDFB804" w14:textId="77777777" w:rsidR="00EE43FE" w:rsidRPr="00555B45" w:rsidRDefault="00EE43FE" w:rsidP="00A47A96">
            <w:pPr>
              <w:pStyle w:val="TAL"/>
              <w:rPr>
                <w:sz w:val="16"/>
              </w:rPr>
            </w:pPr>
            <w:r>
              <w:rPr>
                <w:sz w:val="16"/>
              </w:rPr>
              <w:t>WP UE Conformance Test Aspects - New Rel-16 NR bands and extension of existing NR bands</w:t>
            </w:r>
          </w:p>
        </w:tc>
        <w:tc>
          <w:tcPr>
            <w:tcW w:w="0" w:type="auto"/>
          </w:tcPr>
          <w:p w14:paraId="1DA341A1" w14:textId="77777777" w:rsidR="00EE43FE" w:rsidRPr="00555B45" w:rsidRDefault="00EE43FE" w:rsidP="00A47A96">
            <w:pPr>
              <w:pStyle w:val="TAL"/>
              <w:rPr>
                <w:sz w:val="16"/>
              </w:rPr>
            </w:pPr>
            <w:r>
              <w:rPr>
                <w:sz w:val="16"/>
              </w:rPr>
              <w:t>Ericsson</w:t>
            </w:r>
          </w:p>
        </w:tc>
        <w:tc>
          <w:tcPr>
            <w:tcW w:w="0" w:type="auto"/>
          </w:tcPr>
          <w:p w14:paraId="1B197E9B" w14:textId="77777777" w:rsidR="00EE43FE" w:rsidRPr="00555B45" w:rsidRDefault="00EE43FE" w:rsidP="00A47A96">
            <w:pPr>
              <w:pStyle w:val="TAL"/>
              <w:rPr>
                <w:sz w:val="16"/>
              </w:rPr>
            </w:pPr>
            <w:r>
              <w:rPr>
                <w:sz w:val="16"/>
              </w:rPr>
              <w:t>approved</w:t>
            </w:r>
          </w:p>
        </w:tc>
        <w:tc>
          <w:tcPr>
            <w:tcW w:w="0" w:type="auto"/>
          </w:tcPr>
          <w:p w14:paraId="3C1AADDE" w14:textId="77777777" w:rsidR="00EE43FE" w:rsidRPr="00555B45" w:rsidRDefault="00EE43FE" w:rsidP="00A47A96">
            <w:pPr>
              <w:pStyle w:val="TAL"/>
              <w:rPr>
                <w:sz w:val="16"/>
              </w:rPr>
            </w:pPr>
          </w:p>
        </w:tc>
        <w:tc>
          <w:tcPr>
            <w:tcW w:w="0" w:type="auto"/>
          </w:tcPr>
          <w:p w14:paraId="668CE1E8" w14:textId="77777777" w:rsidR="00EE43FE" w:rsidRPr="00555B45" w:rsidRDefault="00EE43FE" w:rsidP="00A47A96">
            <w:pPr>
              <w:pStyle w:val="TAL"/>
              <w:rPr>
                <w:sz w:val="16"/>
              </w:rPr>
            </w:pPr>
          </w:p>
        </w:tc>
      </w:tr>
      <w:tr w:rsidR="00EE43FE" w14:paraId="25E8D4A3" w14:textId="77777777" w:rsidTr="00A47A96">
        <w:tc>
          <w:tcPr>
            <w:tcW w:w="0" w:type="auto"/>
          </w:tcPr>
          <w:p w14:paraId="75460681" w14:textId="77777777" w:rsidR="00EE43FE" w:rsidRPr="00555B45" w:rsidRDefault="00EE43FE" w:rsidP="00A47A96">
            <w:pPr>
              <w:pStyle w:val="TAL"/>
              <w:rPr>
                <w:sz w:val="16"/>
              </w:rPr>
            </w:pPr>
            <w:r>
              <w:rPr>
                <w:sz w:val="16"/>
              </w:rPr>
              <w:t>R5-226010</w:t>
            </w:r>
          </w:p>
        </w:tc>
        <w:tc>
          <w:tcPr>
            <w:tcW w:w="0" w:type="auto"/>
          </w:tcPr>
          <w:p w14:paraId="1A747EA6" w14:textId="77777777" w:rsidR="00EE43FE" w:rsidRPr="00555B45" w:rsidRDefault="00EE43FE" w:rsidP="00A47A96">
            <w:pPr>
              <w:pStyle w:val="TAL"/>
              <w:rPr>
                <w:sz w:val="16"/>
              </w:rPr>
            </w:pPr>
            <w:r>
              <w:rPr>
                <w:sz w:val="16"/>
              </w:rPr>
              <w:t>SR UE Conformance Test Aspects - New Rel-16 NR bands and extension of existing NR bands</w:t>
            </w:r>
          </w:p>
        </w:tc>
        <w:tc>
          <w:tcPr>
            <w:tcW w:w="0" w:type="auto"/>
          </w:tcPr>
          <w:p w14:paraId="022B5C7B" w14:textId="77777777" w:rsidR="00EE43FE" w:rsidRPr="00555B45" w:rsidRDefault="00EE43FE" w:rsidP="00A47A96">
            <w:pPr>
              <w:pStyle w:val="TAL"/>
              <w:rPr>
                <w:sz w:val="16"/>
              </w:rPr>
            </w:pPr>
            <w:r>
              <w:rPr>
                <w:sz w:val="16"/>
              </w:rPr>
              <w:t>Ericsson</w:t>
            </w:r>
          </w:p>
        </w:tc>
        <w:tc>
          <w:tcPr>
            <w:tcW w:w="0" w:type="auto"/>
          </w:tcPr>
          <w:p w14:paraId="54879AAC" w14:textId="77777777" w:rsidR="00EE43FE" w:rsidRPr="00555B45" w:rsidRDefault="00EE43FE" w:rsidP="00A47A96">
            <w:pPr>
              <w:pStyle w:val="TAL"/>
              <w:rPr>
                <w:sz w:val="16"/>
              </w:rPr>
            </w:pPr>
            <w:r>
              <w:rPr>
                <w:sz w:val="16"/>
              </w:rPr>
              <w:t>noted</w:t>
            </w:r>
          </w:p>
        </w:tc>
        <w:tc>
          <w:tcPr>
            <w:tcW w:w="0" w:type="auto"/>
          </w:tcPr>
          <w:p w14:paraId="714596F8" w14:textId="77777777" w:rsidR="00EE43FE" w:rsidRPr="00555B45" w:rsidRDefault="00EE43FE" w:rsidP="00A47A96">
            <w:pPr>
              <w:pStyle w:val="TAL"/>
              <w:rPr>
                <w:sz w:val="16"/>
              </w:rPr>
            </w:pPr>
          </w:p>
        </w:tc>
        <w:tc>
          <w:tcPr>
            <w:tcW w:w="0" w:type="auto"/>
          </w:tcPr>
          <w:p w14:paraId="15BD9AD0" w14:textId="77777777" w:rsidR="00EE43FE" w:rsidRPr="00555B45" w:rsidRDefault="00EE43FE" w:rsidP="00A47A96">
            <w:pPr>
              <w:pStyle w:val="TAL"/>
              <w:rPr>
                <w:sz w:val="16"/>
              </w:rPr>
            </w:pPr>
          </w:p>
        </w:tc>
      </w:tr>
      <w:tr w:rsidR="00EE43FE" w14:paraId="071CACE8" w14:textId="77777777" w:rsidTr="00A47A96">
        <w:tc>
          <w:tcPr>
            <w:tcW w:w="0" w:type="auto"/>
          </w:tcPr>
          <w:p w14:paraId="70323818" w14:textId="77777777" w:rsidR="00EE43FE" w:rsidRPr="00555B45" w:rsidRDefault="00EE43FE" w:rsidP="00A47A96">
            <w:pPr>
              <w:pStyle w:val="TAL"/>
              <w:rPr>
                <w:sz w:val="16"/>
              </w:rPr>
            </w:pPr>
            <w:r>
              <w:rPr>
                <w:sz w:val="16"/>
              </w:rPr>
              <w:t>R5-226011</w:t>
            </w:r>
          </w:p>
        </w:tc>
        <w:tc>
          <w:tcPr>
            <w:tcW w:w="0" w:type="auto"/>
          </w:tcPr>
          <w:p w14:paraId="519EEA7A" w14:textId="77777777" w:rsidR="00EE43FE" w:rsidRPr="00555B45" w:rsidRDefault="00EE43FE" w:rsidP="00A47A96">
            <w:pPr>
              <w:pStyle w:val="TAL"/>
              <w:rPr>
                <w:sz w:val="16"/>
              </w:rPr>
            </w:pPr>
            <w:r>
              <w:rPr>
                <w:sz w:val="16"/>
              </w:rPr>
              <w:t xml:space="preserve">WP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Pr>
          <w:p w14:paraId="58962A9A" w14:textId="77777777" w:rsidR="00EE43FE" w:rsidRPr="00555B45" w:rsidRDefault="00EE43FE" w:rsidP="00A47A96">
            <w:pPr>
              <w:pStyle w:val="TAL"/>
              <w:rPr>
                <w:sz w:val="16"/>
              </w:rPr>
            </w:pPr>
            <w:r>
              <w:rPr>
                <w:sz w:val="16"/>
              </w:rPr>
              <w:t>Ericsson</w:t>
            </w:r>
          </w:p>
        </w:tc>
        <w:tc>
          <w:tcPr>
            <w:tcW w:w="0" w:type="auto"/>
          </w:tcPr>
          <w:p w14:paraId="13ED3F73" w14:textId="77777777" w:rsidR="00EE43FE" w:rsidRPr="00555B45" w:rsidRDefault="00EE43FE" w:rsidP="00A47A96">
            <w:pPr>
              <w:pStyle w:val="TAL"/>
              <w:rPr>
                <w:sz w:val="16"/>
              </w:rPr>
            </w:pPr>
            <w:r>
              <w:rPr>
                <w:sz w:val="16"/>
              </w:rPr>
              <w:t>approved</w:t>
            </w:r>
          </w:p>
        </w:tc>
        <w:tc>
          <w:tcPr>
            <w:tcW w:w="0" w:type="auto"/>
          </w:tcPr>
          <w:p w14:paraId="0FA7C8AA" w14:textId="77777777" w:rsidR="00EE43FE" w:rsidRPr="00555B45" w:rsidRDefault="00EE43FE" w:rsidP="00A47A96">
            <w:pPr>
              <w:pStyle w:val="TAL"/>
              <w:rPr>
                <w:sz w:val="16"/>
              </w:rPr>
            </w:pPr>
          </w:p>
        </w:tc>
        <w:tc>
          <w:tcPr>
            <w:tcW w:w="0" w:type="auto"/>
          </w:tcPr>
          <w:p w14:paraId="32C9E9D7" w14:textId="77777777" w:rsidR="00EE43FE" w:rsidRPr="00555B45" w:rsidRDefault="00EE43FE" w:rsidP="00A47A96">
            <w:pPr>
              <w:pStyle w:val="TAL"/>
              <w:rPr>
                <w:sz w:val="16"/>
              </w:rPr>
            </w:pPr>
          </w:p>
        </w:tc>
      </w:tr>
      <w:tr w:rsidR="00EE43FE" w14:paraId="432C30EE" w14:textId="77777777" w:rsidTr="00A47A96">
        <w:tc>
          <w:tcPr>
            <w:tcW w:w="0" w:type="auto"/>
          </w:tcPr>
          <w:p w14:paraId="722204EA" w14:textId="77777777" w:rsidR="00EE43FE" w:rsidRPr="00555B45" w:rsidRDefault="00EE43FE" w:rsidP="00A47A96">
            <w:pPr>
              <w:pStyle w:val="TAL"/>
              <w:rPr>
                <w:sz w:val="16"/>
              </w:rPr>
            </w:pPr>
            <w:r>
              <w:rPr>
                <w:sz w:val="16"/>
              </w:rPr>
              <w:t>R5-226012</w:t>
            </w:r>
          </w:p>
        </w:tc>
        <w:tc>
          <w:tcPr>
            <w:tcW w:w="0" w:type="auto"/>
          </w:tcPr>
          <w:p w14:paraId="1E236D89" w14:textId="77777777" w:rsidR="00EE43FE" w:rsidRPr="00555B45" w:rsidRDefault="00EE43FE" w:rsidP="00A47A96">
            <w:pPr>
              <w:pStyle w:val="TAL"/>
              <w:rPr>
                <w:sz w:val="16"/>
              </w:rPr>
            </w:pPr>
            <w:r>
              <w:rPr>
                <w:sz w:val="16"/>
              </w:rPr>
              <w:t xml:space="preserve">SR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Pr>
          <w:p w14:paraId="502DE33B" w14:textId="77777777" w:rsidR="00EE43FE" w:rsidRPr="00555B45" w:rsidRDefault="00EE43FE" w:rsidP="00A47A96">
            <w:pPr>
              <w:pStyle w:val="TAL"/>
              <w:rPr>
                <w:sz w:val="16"/>
              </w:rPr>
            </w:pPr>
            <w:r>
              <w:rPr>
                <w:sz w:val="16"/>
              </w:rPr>
              <w:t>Ericsson</w:t>
            </w:r>
          </w:p>
        </w:tc>
        <w:tc>
          <w:tcPr>
            <w:tcW w:w="0" w:type="auto"/>
          </w:tcPr>
          <w:p w14:paraId="0B732CB2" w14:textId="77777777" w:rsidR="00EE43FE" w:rsidRPr="00555B45" w:rsidRDefault="00EE43FE" w:rsidP="00A47A96">
            <w:pPr>
              <w:pStyle w:val="TAL"/>
              <w:rPr>
                <w:sz w:val="16"/>
              </w:rPr>
            </w:pPr>
            <w:r>
              <w:rPr>
                <w:sz w:val="16"/>
              </w:rPr>
              <w:t>noted</w:t>
            </w:r>
          </w:p>
        </w:tc>
        <w:tc>
          <w:tcPr>
            <w:tcW w:w="0" w:type="auto"/>
          </w:tcPr>
          <w:p w14:paraId="5C866F78" w14:textId="77777777" w:rsidR="00EE43FE" w:rsidRPr="00555B45" w:rsidRDefault="00EE43FE" w:rsidP="00A47A96">
            <w:pPr>
              <w:pStyle w:val="TAL"/>
              <w:rPr>
                <w:sz w:val="16"/>
              </w:rPr>
            </w:pPr>
          </w:p>
        </w:tc>
        <w:tc>
          <w:tcPr>
            <w:tcW w:w="0" w:type="auto"/>
          </w:tcPr>
          <w:p w14:paraId="2C6F4163" w14:textId="77777777" w:rsidR="00EE43FE" w:rsidRPr="00555B45" w:rsidRDefault="00EE43FE" w:rsidP="00A47A96">
            <w:pPr>
              <w:pStyle w:val="TAL"/>
              <w:rPr>
                <w:sz w:val="16"/>
              </w:rPr>
            </w:pPr>
          </w:p>
        </w:tc>
      </w:tr>
      <w:tr w:rsidR="00EE43FE" w14:paraId="48C80EAC" w14:textId="77777777" w:rsidTr="00A47A96">
        <w:tc>
          <w:tcPr>
            <w:tcW w:w="0" w:type="auto"/>
          </w:tcPr>
          <w:p w14:paraId="115DFC9F" w14:textId="77777777" w:rsidR="00EE43FE" w:rsidRPr="00555B45" w:rsidRDefault="00EE43FE" w:rsidP="00A47A96">
            <w:pPr>
              <w:pStyle w:val="TAL"/>
              <w:rPr>
                <w:sz w:val="16"/>
              </w:rPr>
            </w:pPr>
            <w:r>
              <w:rPr>
                <w:sz w:val="16"/>
              </w:rPr>
              <w:t>R5-226013</w:t>
            </w:r>
          </w:p>
        </w:tc>
        <w:tc>
          <w:tcPr>
            <w:tcW w:w="0" w:type="auto"/>
          </w:tcPr>
          <w:p w14:paraId="5DB1114A" w14:textId="77777777" w:rsidR="00EE43FE" w:rsidRPr="00555B45" w:rsidRDefault="00EE43FE" w:rsidP="00A47A96">
            <w:pPr>
              <w:pStyle w:val="TAL"/>
              <w:rPr>
                <w:sz w:val="16"/>
              </w:rPr>
            </w:pPr>
            <w:r>
              <w:rPr>
                <w:sz w:val="16"/>
              </w:rPr>
              <w:t>Corrections and additions of Rel-15 band combinations in NR CA spurious emission UE co-existence test case 6.5A.3.2.1</w:t>
            </w:r>
          </w:p>
        </w:tc>
        <w:tc>
          <w:tcPr>
            <w:tcW w:w="0" w:type="auto"/>
          </w:tcPr>
          <w:p w14:paraId="6CF12031" w14:textId="77777777" w:rsidR="00EE43FE" w:rsidRPr="00555B45" w:rsidRDefault="00EE43FE" w:rsidP="00A47A96">
            <w:pPr>
              <w:pStyle w:val="TAL"/>
              <w:rPr>
                <w:sz w:val="16"/>
              </w:rPr>
            </w:pPr>
            <w:r>
              <w:rPr>
                <w:sz w:val="16"/>
              </w:rPr>
              <w:t>Ericsson</w:t>
            </w:r>
          </w:p>
        </w:tc>
        <w:tc>
          <w:tcPr>
            <w:tcW w:w="0" w:type="auto"/>
          </w:tcPr>
          <w:p w14:paraId="796CEF9C" w14:textId="77777777" w:rsidR="00EE43FE" w:rsidRPr="00555B45" w:rsidRDefault="00EE43FE" w:rsidP="00A47A96">
            <w:pPr>
              <w:pStyle w:val="TAL"/>
              <w:rPr>
                <w:sz w:val="16"/>
              </w:rPr>
            </w:pPr>
            <w:r>
              <w:rPr>
                <w:sz w:val="16"/>
              </w:rPr>
              <w:t>agreed</w:t>
            </w:r>
          </w:p>
        </w:tc>
        <w:tc>
          <w:tcPr>
            <w:tcW w:w="0" w:type="auto"/>
          </w:tcPr>
          <w:p w14:paraId="63311E98" w14:textId="77777777" w:rsidR="00EE43FE" w:rsidRPr="00555B45" w:rsidRDefault="00EE43FE" w:rsidP="00A47A96">
            <w:pPr>
              <w:pStyle w:val="TAL"/>
              <w:rPr>
                <w:sz w:val="16"/>
              </w:rPr>
            </w:pPr>
          </w:p>
        </w:tc>
        <w:tc>
          <w:tcPr>
            <w:tcW w:w="0" w:type="auto"/>
          </w:tcPr>
          <w:p w14:paraId="6E6F8ED9" w14:textId="77777777" w:rsidR="00EE43FE" w:rsidRPr="00555B45" w:rsidRDefault="00EE43FE" w:rsidP="00A47A96">
            <w:pPr>
              <w:pStyle w:val="TAL"/>
              <w:rPr>
                <w:sz w:val="16"/>
              </w:rPr>
            </w:pPr>
          </w:p>
        </w:tc>
      </w:tr>
      <w:tr w:rsidR="00EE43FE" w14:paraId="208D8859" w14:textId="77777777" w:rsidTr="00A47A96">
        <w:tc>
          <w:tcPr>
            <w:tcW w:w="0" w:type="auto"/>
          </w:tcPr>
          <w:p w14:paraId="3DE7AF6E" w14:textId="77777777" w:rsidR="00EE43FE" w:rsidRPr="00555B45" w:rsidRDefault="00EE43FE" w:rsidP="00A47A96">
            <w:pPr>
              <w:pStyle w:val="TAL"/>
              <w:rPr>
                <w:sz w:val="16"/>
              </w:rPr>
            </w:pPr>
            <w:r>
              <w:rPr>
                <w:sz w:val="16"/>
              </w:rPr>
              <w:t>R5-226014</w:t>
            </w:r>
          </w:p>
        </w:tc>
        <w:tc>
          <w:tcPr>
            <w:tcW w:w="0" w:type="auto"/>
          </w:tcPr>
          <w:p w14:paraId="7C41EBB8" w14:textId="77777777" w:rsidR="00EE43FE" w:rsidRPr="00555B45" w:rsidRDefault="00EE43FE" w:rsidP="00A47A96">
            <w:pPr>
              <w:pStyle w:val="TAL"/>
              <w:rPr>
                <w:sz w:val="16"/>
              </w:rPr>
            </w:pPr>
            <w:r>
              <w:rPr>
                <w:sz w:val="16"/>
              </w:rPr>
              <w:t>Corrections and additions of Rel-16 band combinations in NR CA spurious emission UE co-existence test case 6.5A.3.2.1</w:t>
            </w:r>
          </w:p>
        </w:tc>
        <w:tc>
          <w:tcPr>
            <w:tcW w:w="0" w:type="auto"/>
          </w:tcPr>
          <w:p w14:paraId="07FCED1B" w14:textId="77777777" w:rsidR="00EE43FE" w:rsidRPr="00555B45" w:rsidRDefault="00EE43FE" w:rsidP="00A47A96">
            <w:pPr>
              <w:pStyle w:val="TAL"/>
              <w:rPr>
                <w:sz w:val="16"/>
              </w:rPr>
            </w:pPr>
            <w:r>
              <w:rPr>
                <w:sz w:val="16"/>
              </w:rPr>
              <w:t>Ericsson, Qualcomm Korea</w:t>
            </w:r>
          </w:p>
        </w:tc>
        <w:tc>
          <w:tcPr>
            <w:tcW w:w="0" w:type="auto"/>
          </w:tcPr>
          <w:p w14:paraId="0D20D0A5" w14:textId="77777777" w:rsidR="00EE43FE" w:rsidRPr="00555B45" w:rsidRDefault="00EE43FE" w:rsidP="00A47A96">
            <w:pPr>
              <w:pStyle w:val="TAL"/>
              <w:rPr>
                <w:sz w:val="16"/>
              </w:rPr>
            </w:pPr>
            <w:r>
              <w:rPr>
                <w:sz w:val="16"/>
              </w:rPr>
              <w:t>agreed</w:t>
            </w:r>
          </w:p>
        </w:tc>
        <w:tc>
          <w:tcPr>
            <w:tcW w:w="0" w:type="auto"/>
          </w:tcPr>
          <w:p w14:paraId="3EF10762" w14:textId="77777777" w:rsidR="00EE43FE" w:rsidRPr="00555B45" w:rsidRDefault="00EE43FE" w:rsidP="00A47A96">
            <w:pPr>
              <w:pStyle w:val="TAL"/>
              <w:rPr>
                <w:sz w:val="16"/>
              </w:rPr>
            </w:pPr>
          </w:p>
        </w:tc>
        <w:tc>
          <w:tcPr>
            <w:tcW w:w="0" w:type="auto"/>
          </w:tcPr>
          <w:p w14:paraId="3FB51258" w14:textId="77777777" w:rsidR="00EE43FE" w:rsidRPr="00555B45" w:rsidRDefault="00EE43FE" w:rsidP="00A47A96">
            <w:pPr>
              <w:pStyle w:val="TAL"/>
              <w:rPr>
                <w:sz w:val="16"/>
              </w:rPr>
            </w:pPr>
          </w:p>
        </w:tc>
      </w:tr>
      <w:tr w:rsidR="00EE43FE" w14:paraId="684EB505" w14:textId="77777777" w:rsidTr="00A47A96">
        <w:tc>
          <w:tcPr>
            <w:tcW w:w="0" w:type="auto"/>
          </w:tcPr>
          <w:p w14:paraId="70B471A8" w14:textId="77777777" w:rsidR="00EE43FE" w:rsidRPr="00555B45" w:rsidRDefault="00EE43FE" w:rsidP="00A47A96">
            <w:pPr>
              <w:pStyle w:val="TAL"/>
              <w:rPr>
                <w:sz w:val="16"/>
              </w:rPr>
            </w:pPr>
            <w:r>
              <w:rPr>
                <w:sz w:val="16"/>
              </w:rPr>
              <w:t>R5-226015</w:t>
            </w:r>
          </w:p>
        </w:tc>
        <w:tc>
          <w:tcPr>
            <w:tcW w:w="0" w:type="auto"/>
          </w:tcPr>
          <w:p w14:paraId="55792421" w14:textId="77777777" w:rsidR="00EE43FE" w:rsidRPr="00555B45" w:rsidRDefault="00EE43FE" w:rsidP="00A47A96">
            <w:pPr>
              <w:pStyle w:val="TAL"/>
              <w:rPr>
                <w:sz w:val="16"/>
              </w:rPr>
            </w:pPr>
            <w:r>
              <w:rPr>
                <w:sz w:val="16"/>
              </w:rPr>
              <w:t>Corrections and additions of Rel-17 band combinations in NR CA spurious emission UE co-existence test case 6.5A.3.2.1</w:t>
            </w:r>
          </w:p>
        </w:tc>
        <w:tc>
          <w:tcPr>
            <w:tcW w:w="0" w:type="auto"/>
          </w:tcPr>
          <w:p w14:paraId="236BE79F" w14:textId="77777777" w:rsidR="00EE43FE" w:rsidRPr="00555B45" w:rsidRDefault="00EE43FE" w:rsidP="00A47A96">
            <w:pPr>
              <w:pStyle w:val="TAL"/>
              <w:rPr>
                <w:sz w:val="16"/>
              </w:rPr>
            </w:pPr>
            <w:r>
              <w:rPr>
                <w:sz w:val="16"/>
              </w:rPr>
              <w:t>Ericsson</w:t>
            </w:r>
          </w:p>
        </w:tc>
        <w:tc>
          <w:tcPr>
            <w:tcW w:w="0" w:type="auto"/>
          </w:tcPr>
          <w:p w14:paraId="7DA18C3C" w14:textId="77777777" w:rsidR="00EE43FE" w:rsidRPr="00555B45" w:rsidRDefault="00EE43FE" w:rsidP="00A47A96">
            <w:pPr>
              <w:pStyle w:val="TAL"/>
              <w:rPr>
                <w:sz w:val="16"/>
              </w:rPr>
            </w:pPr>
            <w:r>
              <w:rPr>
                <w:sz w:val="16"/>
              </w:rPr>
              <w:t>agreed</w:t>
            </w:r>
          </w:p>
        </w:tc>
        <w:tc>
          <w:tcPr>
            <w:tcW w:w="0" w:type="auto"/>
          </w:tcPr>
          <w:p w14:paraId="398DD2F5" w14:textId="77777777" w:rsidR="00EE43FE" w:rsidRPr="00555B45" w:rsidRDefault="00EE43FE" w:rsidP="00A47A96">
            <w:pPr>
              <w:pStyle w:val="TAL"/>
              <w:rPr>
                <w:sz w:val="16"/>
              </w:rPr>
            </w:pPr>
          </w:p>
        </w:tc>
        <w:tc>
          <w:tcPr>
            <w:tcW w:w="0" w:type="auto"/>
          </w:tcPr>
          <w:p w14:paraId="10E2CFE8" w14:textId="77777777" w:rsidR="00EE43FE" w:rsidRPr="00555B45" w:rsidRDefault="00EE43FE" w:rsidP="00A47A96">
            <w:pPr>
              <w:pStyle w:val="TAL"/>
              <w:rPr>
                <w:sz w:val="16"/>
              </w:rPr>
            </w:pPr>
          </w:p>
        </w:tc>
      </w:tr>
      <w:tr w:rsidR="00EE43FE" w14:paraId="4D7997C9" w14:textId="77777777" w:rsidTr="00A47A96">
        <w:tc>
          <w:tcPr>
            <w:tcW w:w="0" w:type="auto"/>
          </w:tcPr>
          <w:p w14:paraId="2E83746F" w14:textId="77777777" w:rsidR="00EE43FE" w:rsidRPr="00555B45" w:rsidRDefault="00EE43FE" w:rsidP="00A47A96">
            <w:pPr>
              <w:pStyle w:val="TAL"/>
              <w:rPr>
                <w:sz w:val="16"/>
              </w:rPr>
            </w:pPr>
            <w:r>
              <w:rPr>
                <w:sz w:val="16"/>
              </w:rPr>
              <w:lastRenderedPageBreak/>
              <w:t>R5-226016</w:t>
            </w:r>
          </w:p>
        </w:tc>
        <w:tc>
          <w:tcPr>
            <w:tcW w:w="0" w:type="auto"/>
          </w:tcPr>
          <w:p w14:paraId="04168438" w14:textId="77777777" w:rsidR="00EE43FE" w:rsidRPr="00555B45" w:rsidRDefault="00EE43FE" w:rsidP="00A47A96">
            <w:pPr>
              <w:pStyle w:val="TAL"/>
              <w:rPr>
                <w:sz w:val="16"/>
              </w:rPr>
            </w:pPr>
            <w:r>
              <w:rPr>
                <w:sz w:val="16"/>
              </w:rPr>
              <w:t>Update of EN-DC FR1 TC 4.5.7.1</w:t>
            </w:r>
          </w:p>
        </w:tc>
        <w:tc>
          <w:tcPr>
            <w:tcW w:w="0" w:type="auto"/>
          </w:tcPr>
          <w:p w14:paraId="6EDB0D2A" w14:textId="77777777" w:rsidR="00EE43FE" w:rsidRPr="00555B45" w:rsidRDefault="00EE43FE" w:rsidP="00A47A96">
            <w:pPr>
              <w:pStyle w:val="TAL"/>
              <w:rPr>
                <w:sz w:val="16"/>
              </w:rPr>
            </w:pPr>
            <w:r>
              <w:rPr>
                <w:sz w:val="16"/>
              </w:rPr>
              <w:t>MediaTek Inc.</w:t>
            </w:r>
          </w:p>
        </w:tc>
        <w:tc>
          <w:tcPr>
            <w:tcW w:w="0" w:type="auto"/>
          </w:tcPr>
          <w:p w14:paraId="649506A2" w14:textId="77777777" w:rsidR="00EE43FE" w:rsidRPr="00555B45" w:rsidRDefault="00EE43FE" w:rsidP="00A47A96">
            <w:pPr>
              <w:pStyle w:val="TAL"/>
              <w:rPr>
                <w:sz w:val="16"/>
              </w:rPr>
            </w:pPr>
            <w:r>
              <w:rPr>
                <w:sz w:val="16"/>
              </w:rPr>
              <w:t>revised</w:t>
            </w:r>
          </w:p>
        </w:tc>
        <w:tc>
          <w:tcPr>
            <w:tcW w:w="0" w:type="auto"/>
          </w:tcPr>
          <w:p w14:paraId="442C50CA" w14:textId="77777777" w:rsidR="00EE43FE" w:rsidRPr="00555B45" w:rsidRDefault="00EE43FE" w:rsidP="00A47A96">
            <w:pPr>
              <w:pStyle w:val="TAL"/>
              <w:rPr>
                <w:sz w:val="16"/>
              </w:rPr>
            </w:pPr>
          </w:p>
        </w:tc>
        <w:tc>
          <w:tcPr>
            <w:tcW w:w="0" w:type="auto"/>
          </w:tcPr>
          <w:p w14:paraId="73242A59" w14:textId="77777777" w:rsidR="00EE43FE" w:rsidRPr="00555B45" w:rsidRDefault="00EE43FE" w:rsidP="00A47A96">
            <w:pPr>
              <w:pStyle w:val="TAL"/>
              <w:rPr>
                <w:sz w:val="16"/>
              </w:rPr>
            </w:pPr>
            <w:r>
              <w:rPr>
                <w:sz w:val="16"/>
              </w:rPr>
              <w:t>R5-227997</w:t>
            </w:r>
          </w:p>
        </w:tc>
      </w:tr>
      <w:tr w:rsidR="00EE43FE" w14:paraId="7CF3F690" w14:textId="77777777" w:rsidTr="00A47A96">
        <w:tc>
          <w:tcPr>
            <w:tcW w:w="0" w:type="auto"/>
          </w:tcPr>
          <w:p w14:paraId="4CC0D2CF" w14:textId="77777777" w:rsidR="00EE43FE" w:rsidRPr="00555B45" w:rsidRDefault="00EE43FE" w:rsidP="00A47A96">
            <w:pPr>
              <w:pStyle w:val="TAL"/>
              <w:rPr>
                <w:sz w:val="16"/>
              </w:rPr>
            </w:pPr>
            <w:r>
              <w:rPr>
                <w:sz w:val="16"/>
              </w:rPr>
              <w:t>R5-226017</w:t>
            </w:r>
          </w:p>
        </w:tc>
        <w:tc>
          <w:tcPr>
            <w:tcW w:w="0" w:type="auto"/>
          </w:tcPr>
          <w:p w14:paraId="1C643268" w14:textId="77777777" w:rsidR="00EE43FE" w:rsidRPr="00555B45" w:rsidRDefault="00EE43FE" w:rsidP="00A47A96">
            <w:pPr>
              <w:pStyle w:val="TAL"/>
              <w:rPr>
                <w:sz w:val="16"/>
              </w:rPr>
            </w:pPr>
            <w:r>
              <w:rPr>
                <w:sz w:val="16"/>
              </w:rPr>
              <w:t>Update of SA FR2 TC 7.5.7.1</w:t>
            </w:r>
          </w:p>
        </w:tc>
        <w:tc>
          <w:tcPr>
            <w:tcW w:w="0" w:type="auto"/>
          </w:tcPr>
          <w:p w14:paraId="4AEE8623" w14:textId="77777777" w:rsidR="00EE43FE" w:rsidRPr="00555B45" w:rsidRDefault="00EE43FE" w:rsidP="00A47A96">
            <w:pPr>
              <w:pStyle w:val="TAL"/>
              <w:rPr>
                <w:sz w:val="16"/>
              </w:rPr>
            </w:pPr>
            <w:r>
              <w:rPr>
                <w:sz w:val="16"/>
              </w:rPr>
              <w:t>MediaTek Inc.</w:t>
            </w:r>
          </w:p>
        </w:tc>
        <w:tc>
          <w:tcPr>
            <w:tcW w:w="0" w:type="auto"/>
          </w:tcPr>
          <w:p w14:paraId="3B9CDC0F" w14:textId="77777777" w:rsidR="00EE43FE" w:rsidRPr="00555B45" w:rsidRDefault="00EE43FE" w:rsidP="00A47A96">
            <w:pPr>
              <w:pStyle w:val="TAL"/>
              <w:rPr>
                <w:sz w:val="16"/>
              </w:rPr>
            </w:pPr>
            <w:r>
              <w:rPr>
                <w:sz w:val="16"/>
              </w:rPr>
              <w:t>revised</w:t>
            </w:r>
          </w:p>
        </w:tc>
        <w:tc>
          <w:tcPr>
            <w:tcW w:w="0" w:type="auto"/>
          </w:tcPr>
          <w:p w14:paraId="0BB30225" w14:textId="77777777" w:rsidR="00EE43FE" w:rsidRPr="00555B45" w:rsidRDefault="00EE43FE" w:rsidP="00A47A96">
            <w:pPr>
              <w:pStyle w:val="TAL"/>
              <w:rPr>
                <w:sz w:val="16"/>
              </w:rPr>
            </w:pPr>
          </w:p>
        </w:tc>
        <w:tc>
          <w:tcPr>
            <w:tcW w:w="0" w:type="auto"/>
          </w:tcPr>
          <w:p w14:paraId="6D65FEFC" w14:textId="77777777" w:rsidR="00EE43FE" w:rsidRPr="00555B45" w:rsidRDefault="00EE43FE" w:rsidP="00A47A96">
            <w:pPr>
              <w:pStyle w:val="TAL"/>
              <w:rPr>
                <w:sz w:val="16"/>
              </w:rPr>
            </w:pPr>
            <w:r>
              <w:rPr>
                <w:sz w:val="16"/>
              </w:rPr>
              <w:t>R5-228003</w:t>
            </w:r>
          </w:p>
        </w:tc>
      </w:tr>
      <w:tr w:rsidR="00EE43FE" w14:paraId="3CC550E7" w14:textId="77777777" w:rsidTr="00A47A96">
        <w:tc>
          <w:tcPr>
            <w:tcW w:w="0" w:type="auto"/>
          </w:tcPr>
          <w:p w14:paraId="3646FD9B" w14:textId="77777777" w:rsidR="00EE43FE" w:rsidRPr="00555B45" w:rsidRDefault="00EE43FE" w:rsidP="00A47A96">
            <w:pPr>
              <w:pStyle w:val="TAL"/>
              <w:rPr>
                <w:sz w:val="16"/>
              </w:rPr>
            </w:pPr>
            <w:r>
              <w:rPr>
                <w:sz w:val="16"/>
              </w:rPr>
              <w:t>R5-226018</w:t>
            </w:r>
          </w:p>
        </w:tc>
        <w:tc>
          <w:tcPr>
            <w:tcW w:w="0" w:type="auto"/>
          </w:tcPr>
          <w:p w14:paraId="5C7BF08F" w14:textId="77777777" w:rsidR="00EE43FE" w:rsidRPr="00555B45" w:rsidRDefault="00EE43FE" w:rsidP="00A47A96">
            <w:pPr>
              <w:pStyle w:val="TAL"/>
              <w:rPr>
                <w:sz w:val="16"/>
              </w:rPr>
            </w:pPr>
            <w:r>
              <w:rPr>
                <w:sz w:val="16"/>
              </w:rPr>
              <w:t>Correction of SIB1 for CAG TC 6.5.2.x</w:t>
            </w:r>
          </w:p>
        </w:tc>
        <w:tc>
          <w:tcPr>
            <w:tcW w:w="0" w:type="auto"/>
          </w:tcPr>
          <w:p w14:paraId="19C88235" w14:textId="77777777" w:rsidR="00EE43FE" w:rsidRPr="00555B45" w:rsidRDefault="00EE43FE" w:rsidP="00A47A96">
            <w:pPr>
              <w:pStyle w:val="TAL"/>
              <w:rPr>
                <w:sz w:val="16"/>
              </w:rPr>
            </w:pPr>
            <w:r>
              <w:rPr>
                <w:sz w:val="16"/>
              </w:rPr>
              <w:t>MediaTek Inc.</w:t>
            </w:r>
          </w:p>
        </w:tc>
        <w:tc>
          <w:tcPr>
            <w:tcW w:w="0" w:type="auto"/>
          </w:tcPr>
          <w:p w14:paraId="3C37E014" w14:textId="77777777" w:rsidR="00EE43FE" w:rsidRPr="00555B45" w:rsidRDefault="00EE43FE" w:rsidP="00A47A96">
            <w:pPr>
              <w:pStyle w:val="TAL"/>
              <w:rPr>
                <w:sz w:val="16"/>
              </w:rPr>
            </w:pPr>
            <w:r>
              <w:rPr>
                <w:sz w:val="16"/>
              </w:rPr>
              <w:t>agreed</w:t>
            </w:r>
          </w:p>
        </w:tc>
        <w:tc>
          <w:tcPr>
            <w:tcW w:w="0" w:type="auto"/>
          </w:tcPr>
          <w:p w14:paraId="469C3B47" w14:textId="77777777" w:rsidR="00EE43FE" w:rsidRPr="00555B45" w:rsidRDefault="00EE43FE" w:rsidP="00A47A96">
            <w:pPr>
              <w:pStyle w:val="TAL"/>
              <w:rPr>
                <w:sz w:val="16"/>
              </w:rPr>
            </w:pPr>
          </w:p>
        </w:tc>
        <w:tc>
          <w:tcPr>
            <w:tcW w:w="0" w:type="auto"/>
          </w:tcPr>
          <w:p w14:paraId="729AEEBA" w14:textId="77777777" w:rsidR="00EE43FE" w:rsidRPr="00555B45" w:rsidRDefault="00EE43FE" w:rsidP="00A47A96">
            <w:pPr>
              <w:pStyle w:val="TAL"/>
              <w:rPr>
                <w:sz w:val="16"/>
              </w:rPr>
            </w:pPr>
          </w:p>
        </w:tc>
      </w:tr>
      <w:tr w:rsidR="00EE43FE" w14:paraId="490897B1" w14:textId="77777777" w:rsidTr="00A47A96">
        <w:tc>
          <w:tcPr>
            <w:tcW w:w="0" w:type="auto"/>
          </w:tcPr>
          <w:p w14:paraId="78BD8728" w14:textId="77777777" w:rsidR="00EE43FE" w:rsidRPr="00555B45" w:rsidRDefault="00EE43FE" w:rsidP="00A47A96">
            <w:pPr>
              <w:pStyle w:val="TAL"/>
              <w:rPr>
                <w:sz w:val="16"/>
              </w:rPr>
            </w:pPr>
            <w:r>
              <w:rPr>
                <w:sz w:val="16"/>
              </w:rPr>
              <w:t>R5-226019</w:t>
            </w:r>
          </w:p>
        </w:tc>
        <w:tc>
          <w:tcPr>
            <w:tcW w:w="0" w:type="auto"/>
          </w:tcPr>
          <w:p w14:paraId="19F6F030" w14:textId="77777777" w:rsidR="00EE43FE" w:rsidRPr="00555B45" w:rsidRDefault="00EE43FE" w:rsidP="00A47A96">
            <w:pPr>
              <w:pStyle w:val="TAL"/>
              <w:rPr>
                <w:sz w:val="16"/>
              </w:rPr>
            </w:pPr>
            <w:r>
              <w:rPr>
                <w:sz w:val="16"/>
              </w:rPr>
              <w:t>Correction of NR URLLC MAC TC 7.1.1.4.1.5</w:t>
            </w:r>
          </w:p>
        </w:tc>
        <w:tc>
          <w:tcPr>
            <w:tcW w:w="0" w:type="auto"/>
          </w:tcPr>
          <w:p w14:paraId="31690F38" w14:textId="77777777" w:rsidR="00EE43FE" w:rsidRPr="00555B45" w:rsidRDefault="00EE43FE" w:rsidP="00A47A96">
            <w:pPr>
              <w:pStyle w:val="TAL"/>
              <w:rPr>
                <w:sz w:val="16"/>
              </w:rPr>
            </w:pPr>
            <w:r>
              <w:rPr>
                <w:sz w:val="16"/>
              </w:rPr>
              <w:t>MediaTek Inc., Keysight</w:t>
            </w:r>
          </w:p>
        </w:tc>
        <w:tc>
          <w:tcPr>
            <w:tcW w:w="0" w:type="auto"/>
          </w:tcPr>
          <w:p w14:paraId="2679B083" w14:textId="77777777" w:rsidR="00EE43FE" w:rsidRPr="00555B45" w:rsidRDefault="00EE43FE" w:rsidP="00A47A96">
            <w:pPr>
              <w:pStyle w:val="TAL"/>
              <w:rPr>
                <w:sz w:val="16"/>
              </w:rPr>
            </w:pPr>
            <w:r>
              <w:rPr>
                <w:sz w:val="16"/>
              </w:rPr>
              <w:t>agreed</w:t>
            </w:r>
          </w:p>
        </w:tc>
        <w:tc>
          <w:tcPr>
            <w:tcW w:w="0" w:type="auto"/>
          </w:tcPr>
          <w:p w14:paraId="25754AE9" w14:textId="77777777" w:rsidR="00EE43FE" w:rsidRPr="00555B45" w:rsidRDefault="00EE43FE" w:rsidP="00A47A96">
            <w:pPr>
              <w:pStyle w:val="TAL"/>
              <w:rPr>
                <w:sz w:val="16"/>
              </w:rPr>
            </w:pPr>
          </w:p>
        </w:tc>
        <w:tc>
          <w:tcPr>
            <w:tcW w:w="0" w:type="auto"/>
          </w:tcPr>
          <w:p w14:paraId="1FC7A4C3" w14:textId="77777777" w:rsidR="00EE43FE" w:rsidRPr="00555B45" w:rsidRDefault="00EE43FE" w:rsidP="00A47A96">
            <w:pPr>
              <w:pStyle w:val="TAL"/>
              <w:rPr>
                <w:sz w:val="16"/>
              </w:rPr>
            </w:pPr>
          </w:p>
        </w:tc>
      </w:tr>
      <w:tr w:rsidR="00EE43FE" w14:paraId="021CDCF4" w14:textId="77777777" w:rsidTr="00A47A96">
        <w:tc>
          <w:tcPr>
            <w:tcW w:w="0" w:type="auto"/>
          </w:tcPr>
          <w:p w14:paraId="69B04CBF" w14:textId="77777777" w:rsidR="00EE43FE" w:rsidRPr="00555B45" w:rsidRDefault="00EE43FE" w:rsidP="00A47A96">
            <w:pPr>
              <w:pStyle w:val="TAL"/>
              <w:rPr>
                <w:sz w:val="16"/>
              </w:rPr>
            </w:pPr>
            <w:r>
              <w:rPr>
                <w:sz w:val="16"/>
              </w:rPr>
              <w:t>R5-226020</w:t>
            </w:r>
          </w:p>
        </w:tc>
        <w:tc>
          <w:tcPr>
            <w:tcW w:w="0" w:type="auto"/>
          </w:tcPr>
          <w:p w14:paraId="2B7D275C" w14:textId="77777777" w:rsidR="00EE43FE" w:rsidRPr="00555B45" w:rsidRDefault="00EE43FE" w:rsidP="00A47A96">
            <w:pPr>
              <w:pStyle w:val="TAL"/>
              <w:rPr>
                <w:sz w:val="16"/>
              </w:rPr>
            </w:pPr>
            <w:r>
              <w:rPr>
                <w:sz w:val="16"/>
              </w:rPr>
              <w:t>Update of test procedures 4.9.12A and 4.9.12B</w:t>
            </w:r>
          </w:p>
        </w:tc>
        <w:tc>
          <w:tcPr>
            <w:tcW w:w="0" w:type="auto"/>
          </w:tcPr>
          <w:p w14:paraId="7B5BC471" w14:textId="77777777" w:rsidR="00EE43FE" w:rsidRPr="00555B45" w:rsidRDefault="00EE43FE" w:rsidP="00A47A96">
            <w:pPr>
              <w:pStyle w:val="TAL"/>
              <w:rPr>
                <w:sz w:val="16"/>
              </w:rPr>
            </w:pPr>
            <w:r>
              <w:rPr>
                <w:sz w:val="16"/>
              </w:rPr>
              <w:t>MediaTek Inc.</w:t>
            </w:r>
          </w:p>
        </w:tc>
        <w:tc>
          <w:tcPr>
            <w:tcW w:w="0" w:type="auto"/>
          </w:tcPr>
          <w:p w14:paraId="0A8C22F5" w14:textId="77777777" w:rsidR="00EE43FE" w:rsidRPr="00555B45" w:rsidRDefault="00EE43FE" w:rsidP="00A47A96">
            <w:pPr>
              <w:pStyle w:val="TAL"/>
              <w:rPr>
                <w:sz w:val="16"/>
              </w:rPr>
            </w:pPr>
            <w:r>
              <w:rPr>
                <w:sz w:val="16"/>
              </w:rPr>
              <w:t>agreed</w:t>
            </w:r>
          </w:p>
        </w:tc>
        <w:tc>
          <w:tcPr>
            <w:tcW w:w="0" w:type="auto"/>
          </w:tcPr>
          <w:p w14:paraId="3D25C6E1" w14:textId="77777777" w:rsidR="00EE43FE" w:rsidRPr="00555B45" w:rsidRDefault="00EE43FE" w:rsidP="00A47A96">
            <w:pPr>
              <w:pStyle w:val="TAL"/>
              <w:rPr>
                <w:sz w:val="16"/>
              </w:rPr>
            </w:pPr>
          </w:p>
        </w:tc>
        <w:tc>
          <w:tcPr>
            <w:tcW w:w="0" w:type="auto"/>
          </w:tcPr>
          <w:p w14:paraId="6D4B7037" w14:textId="77777777" w:rsidR="00EE43FE" w:rsidRPr="00555B45" w:rsidRDefault="00EE43FE" w:rsidP="00A47A96">
            <w:pPr>
              <w:pStyle w:val="TAL"/>
              <w:rPr>
                <w:sz w:val="16"/>
              </w:rPr>
            </w:pPr>
          </w:p>
        </w:tc>
      </w:tr>
      <w:tr w:rsidR="00EE43FE" w14:paraId="7E784C45" w14:textId="77777777" w:rsidTr="00A47A96">
        <w:tc>
          <w:tcPr>
            <w:tcW w:w="0" w:type="auto"/>
          </w:tcPr>
          <w:p w14:paraId="28553091" w14:textId="77777777" w:rsidR="00EE43FE" w:rsidRPr="00555B45" w:rsidRDefault="00EE43FE" w:rsidP="00A47A96">
            <w:pPr>
              <w:pStyle w:val="TAL"/>
              <w:rPr>
                <w:sz w:val="16"/>
              </w:rPr>
            </w:pPr>
            <w:r>
              <w:rPr>
                <w:sz w:val="16"/>
              </w:rPr>
              <w:t>R5-226021</w:t>
            </w:r>
          </w:p>
        </w:tc>
        <w:tc>
          <w:tcPr>
            <w:tcW w:w="0" w:type="auto"/>
          </w:tcPr>
          <w:p w14:paraId="6734FFCB" w14:textId="77777777" w:rsidR="00EE43FE" w:rsidRPr="00555B45" w:rsidRDefault="00EE43FE" w:rsidP="00A47A96">
            <w:pPr>
              <w:pStyle w:val="TAL"/>
              <w:rPr>
                <w:sz w:val="16"/>
              </w:rPr>
            </w:pPr>
            <w:r>
              <w:rPr>
                <w:sz w:val="16"/>
              </w:rPr>
              <w:t>Correction of NR MAC TC 7.1.1.7.1.3</w:t>
            </w:r>
          </w:p>
        </w:tc>
        <w:tc>
          <w:tcPr>
            <w:tcW w:w="0" w:type="auto"/>
          </w:tcPr>
          <w:p w14:paraId="77460CC6" w14:textId="77777777" w:rsidR="00EE43FE" w:rsidRPr="00555B45" w:rsidRDefault="00EE43FE" w:rsidP="00A47A96">
            <w:pPr>
              <w:pStyle w:val="TAL"/>
              <w:rPr>
                <w:sz w:val="16"/>
              </w:rPr>
            </w:pPr>
            <w:r>
              <w:rPr>
                <w:sz w:val="16"/>
              </w:rPr>
              <w:t>MediaTek Inc., Rohde &amp; Schwarz</w:t>
            </w:r>
          </w:p>
        </w:tc>
        <w:tc>
          <w:tcPr>
            <w:tcW w:w="0" w:type="auto"/>
          </w:tcPr>
          <w:p w14:paraId="5564F5B3" w14:textId="77777777" w:rsidR="00EE43FE" w:rsidRPr="00555B45" w:rsidRDefault="00EE43FE" w:rsidP="00A47A96">
            <w:pPr>
              <w:pStyle w:val="TAL"/>
              <w:rPr>
                <w:sz w:val="16"/>
              </w:rPr>
            </w:pPr>
            <w:r>
              <w:rPr>
                <w:sz w:val="16"/>
              </w:rPr>
              <w:t>agreed</w:t>
            </w:r>
          </w:p>
        </w:tc>
        <w:tc>
          <w:tcPr>
            <w:tcW w:w="0" w:type="auto"/>
          </w:tcPr>
          <w:p w14:paraId="1D32B1EA" w14:textId="77777777" w:rsidR="00EE43FE" w:rsidRPr="00555B45" w:rsidRDefault="00EE43FE" w:rsidP="00A47A96">
            <w:pPr>
              <w:pStyle w:val="TAL"/>
              <w:rPr>
                <w:sz w:val="16"/>
              </w:rPr>
            </w:pPr>
          </w:p>
        </w:tc>
        <w:tc>
          <w:tcPr>
            <w:tcW w:w="0" w:type="auto"/>
          </w:tcPr>
          <w:p w14:paraId="3CE02856" w14:textId="77777777" w:rsidR="00EE43FE" w:rsidRPr="00555B45" w:rsidRDefault="00EE43FE" w:rsidP="00A47A96">
            <w:pPr>
              <w:pStyle w:val="TAL"/>
              <w:rPr>
                <w:sz w:val="16"/>
              </w:rPr>
            </w:pPr>
          </w:p>
        </w:tc>
      </w:tr>
      <w:tr w:rsidR="00EE43FE" w14:paraId="63931B73" w14:textId="77777777" w:rsidTr="00A47A96">
        <w:tc>
          <w:tcPr>
            <w:tcW w:w="0" w:type="auto"/>
          </w:tcPr>
          <w:p w14:paraId="6812FBE2" w14:textId="77777777" w:rsidR="00EE43FE" w:rsidRPr="00555B45" w:rsidRDefault="00EE43FE" w:rsidP="00A47A96">
            <w:pPr>
              <w:pStyle w:val="TAL"/>
              <w:rPr>
                <w:sz w:val="16"/>
              </w:rPr>
            </w:pPr>
            <w:r>
              <w:rPr>
                <w:sz w:val="16"/>
              </w:rPr>
              <w:t>R5-226022</w:t>
            </w:r>
          </w:p>
        </w:tc>
        <w:tc>
          <w:tcPr>
            <w:tcW w:w="0" w:type="auto"/>
          </w:tcPr>
          <w:p w14:paraId="3B560104" w14:textId="77777777" w:rsidR="00EE43FE" w:rsidRPr="00555B45" w:rsidRDefault="00EE43FE" w:rsidP="00A47A96">
            <w:pPr>
              <w:pStyle w:val="TAL"/>
              <w:rPr>
                <w:sz w:val="16"/>
              </w:rPr>
            </w:pPr>
            <w:r>
              <w:rPr>
                <w:sz w:val="16"/>
              </w:rPr>
              <w:t>Correction of NR MAC TC 7.1.1.7.1.x</w:t>
            </w:r>
          </w:p>
        </w:tc>
        <w:tc>
          <w:tcPr>
            <w:tcW w:w="0" w:type="auto"/>
          </w:tcPr>
          <w:p w14:paraId="6D71D037" w14:textId="77777777" w:rsidR="00EE43FE" w:rsidRPr="00555B45" w:rsidRDefault="00EE43FE" w:rsidP="00A47A96">
            <w:pPr>
              <w:pStyle w:val="TAL"/>
              <w:rPr>
                <w:sz w:val="16"/>
              </w:rPr>
            </w:pPr>
            <w:r>
              <w:rPr>
                <w:sz w:val="16"/>
              </w:rPr>
              <w:t>MediaTek Inc., Rohde &amp; Schwarz</w:t>
            </w:r>
          </w:p>
        </w:tc>
        <w:tc>
          <w:tcPr>
            <w:tcW w:w="0" w:type="auto"/>
          </w:tcPr>
          <w:p w14:paraId="424DBF0C" w14:textId="77777777" w:rsidR="00EE43FE" w:rsidRPr="00555B45" w:rsidRDefault="00EE43FE" w:rsidP="00A47A96">
            <w:pPr>
              <w:pStyle w:val="TAL"/>
              <w:rPr>
                <w:sz w:val="16"/>
              </w:rPr>
            </w:pPr>
            <w:r>
              <w:rPr>
                <w:sz w:val="16"/>
              </w:rPr>
              <w:t>revised</w:t>
            </w:r>
          </w:p>
        </w:tc>
        <w:tc>
          <w:tcPr>
            <w:tcW w:w="0" w:type="auto"/>
          </w:tcPr>
          <w:p w14:paraId="3BA70CF2" w14:textId="77777777" w:rsidR="00EE43FE" w:rsidRPr="00555B45" w:rsidRDefault="00EE43FE" w:rsidP="00A47A96">
            <w:pPr>
              <w:pStyle w:val="TAL"/>
              <w:rPr>
                <w:sz w:val="16"/>
              </w:rPr>
            </w:pPr>
          </w:p>
        </w:tc>
        <w:tc>
          <w:tcPr>
            <w:tcW w:w="0" w:type="auto"/>
          </w:tcPr>
          <w:p w14:paraId="12A874BC" w14:textId="77777777" w:rsidR="00EE43FE" w:rsidRPr="00555B45" w:rsidRDefault="00EE43FE" w:rsidP="00A47A96">
            <w:pPr>
              <w:pStyle w:val="TAL"/>
              <w:rPr>
                <w:sz w:val="16"/>
              </w:rPr>
            </w:pPr>
            <w:r>
              <w:rPr>
                <w:sz w:val="16"/>
              </w:rPr>
              <w:t>R5-227414</w:t>
            </w:r>
          </w:p>
        </w:tc>
      </w:tr>
      <w:tr w:rsidR="00EE43FE" w14:paraId="23830A5A" w14:textId="77777777" w:rsidTr="00A47A96">
        <w:tc>
          <w:tcPr>
            <w:tcW w:w="0" w:type="auto"/>
          </w:tcPr>
          <w:p w14:paraId="1D90EBBD" w14:textId="77777777" w:rsidR="00EE43FE" w:rsidRPr="00555B45" w:rsidRDefault="00EE43FE" w:rsidP="00A47A96">
            <w:pPr>
              <w:pStyle w:val="TAL"/>
              <w:rPr>
                <w:sz w:val="16"/>
              </w:rPr>
            </w:pPr>
            <w:r>
              <w:rPr>
                <w:sz w:val="16"/>
              </w:rPr>
              <w:t>R5-226023</w:t>
            </w:r>
          </w:p>
        </w:tc>
        <w:tc>
          <w:tcPr>
            <w:tcW w:w="0" w:type="auto"/>
          </w:tcPr>
          <w:p w14:paraId="5BB066C8" w14:textId="77777777" w:rsidR="00EE43FE" w:rsidRPr="00555B45" w:rsidRDefault="00EE43FE" w:rsidP="00A47A96">
            <w:pPr>
              <w:pStyle w:val="TAL"/>
              <w:rPr>
                <w:sz w:val="16"/>
              </w:rPr>
            </w:pPr>
            <w:r>
              <w:rPr>
                <w:sz w:val="16"/>
              </w:rPr>
              <w:t>Correction of NAS MICO test case 9.1.5.1.4</w:t>
            </w:r>
          </w:p>
        </w:tc>
        <w:tc>
          <w:tcPr>
            <w:tcW w:w="0" w:type="auto"/>
          </w:tcPr>
          <w:p w14:paraId="1963FE8B" w14:textId="77777777" w:rsidR="00EE43FE" w:rsidRPr="00555B45" w:rsidRDefault="00EE43FE" w:rsidP="00A47A96">
            <w:pPr>
              <w:pStyle w:val="TAL"/>
              <w:rPr>
                <w:sz w:val="16"/>
              </w:rPr>
            </w:pPr>
            <w:r>
              <w:rPr>
                <w:sz w:val="16"/>
              </w:rPr>
              <w:t>MediaTek Inc.</w:t>
            </w:r>
          </w:p>
        </w:tc>
        <w:tc>
          <w:tcPr>
            <w:tcW w:w="0" w:type="auto"/>
          </w:tcPr>
          <w:p w14:paraId="2C28E5F3" w14:textId="77777777" w:rsidR="00EE43FE" w:rsidRPr="00555B45" w:rsidRDefault="00EE43FE" w:rsidP="00A47A96">
            <w:pPr>
              <w:pStyle w:val="TAL"/>
              <w:rPr>
                <w:sz w:val="16"/>
              </w:rPr>
            </w:pPr>
            <w:r>
              <w:rPr>
                <w:sz w:val="16"/>
              </w:rPr>
              <w:t>agreed</w:t>
            </w:r>
          </w:p>
        </w:tc>
        <w:tc>
          <w:tcPr>
            <w:tcW w:w="0" w:type="auto"/>
          </w:tcPr>
          <w:p w14:paraId="380A71BF" w14:textId="77777777" w:rsidR="00EE43FE" w:rsidRPr="00555B45" w:rsidRDefault="00EE43FE" w:rsidP="00A47A96">
            <w:pPr>
              <w:pStyle w:val="TAL"/>
              <w:rPr>
                <w:sz w:val="16"/>
              </w:rPr>
            </w:pPr>
          </w:p>
        </w:tc>
        <w:tc>
          <w:tcPr>
            <w:tcW w:w="0" w:type="auto"/>
          </w:tcPr>
          <w:p w14:paraId="03BA7765" w14:textId="77777777" w:rsidR="00EE43FE" w:rsidRPr="00555B45" w:rsidRDefault="00EE43FE" w:rsidP="00A47A96">
            <w:pPr>
              <w:pStyle w:val="TAL"/>
              <w:rPr>
                <w:sz w:val="16"/>
              </w:rPr>
            </w:pPr>
          </w:p>
        </w:tc>
      </w:tr>
      <w:tr w:rsidR="00EE43FE" w14:paraId="7EBECBC2" w14:textId="77777777" w:rsidTr="00A47A96">
        <w:tc>
          <w:tcPr>
            <w:tcW w:w="0" w:type="auto"/>
          </w:tcPr>
          <w:p w14:paraId="7530DC0F" w14:textId="77777777" w:rsidR="00EE43FE" w:rsidRPr="00555B45" w:rsidRDefault="00EE43FE" w:rsidP="00A47A96">
            <w:pPr>
              <w:pStyle w:val="TAL"/>
              <w:rPr>
                <w:sz w:val="16"/>
              </w:rPr>
            </w:pPr>
            <w:r>
              <w:rPr>
                <w:sz w:val="16"/>
              </w:rPr>
              <w:t>R5-226024</w:t>
            </w:r>
          </w:p>
        </w:tc>
        <w:tc>
          <w:tcPr>
            <w:tcW w:w="0" w:type="auto"/>
          </w:tcPr>
          <w:p w14:paraId="6E772295" w14:textId="77777777" w:rsidR="00EE43FE" w:rsidRPr="00555B45" w:rsidRDefault="00EE43FE" w:rsidP="00A47A96">
            <w:pPr>
              <w:pStyle w:val="TAL"/>
              <w:rPr>
                <w:sz w:val="16"/>
              </w:rPr>
            </w:pPr>
            <w:r>
              <w:rPr>
                <w:sz w:val="16"/>
              </w:rPr>
              <w:t>Correction of NSSAI test case 9.1.10.2</w:t>
            </w:r>
          </w:p>
        </w:tc>
        <w:tc>
          <w:tcPr>
            <w:tcW w:w="0" w:type="auto"/>
          </w:tcPr>
          <w:p w14:paraId="6B76A723" w14:textId="77777777" w:rsidR="00EE43FE" w:rsidRPr="00555B45" w:rsidRDefault="00EE43FE" w:rsidP="00A47A96">
            <w:pPr>
              <w:pStyle w:val="TAL"/>
              <w:rPr>
                <w:sz w:val="16"/>
              </w:rPr>
            </w:pPr>
            <w:r>
              <w:rPr>
                <w:sz w:val="16"/>
              </w:rPr>
              <w:t>MediaTek Inc., Anritsu</w:t>
            </w:r>
          </w:p>
        </w:tc>
        <w:tc>
          <w:tcPr>
            <w:tcW w:w="0" w:type="auto"/>
          </w:tcPr>
          <w:p w14:paraId="41F6D10B" w14:textId="77777777" w:rsidR="00EE43FE" w:rsidRPr="00555B45" w:rsidRDefault="00EE43FE" w:rsidP="00A47A96">
            <w:pPr>
              <w:pStyle w:val="TAL"/>
              <w:rPr>
                <w:sz w:val="16"/>
              </w:rPr>
            </w:pPr>
            <w:r>
              <w:rPr>
                <w:sz w:val="16"/>
              </w:rPr>
              <w:t>revised</w:t>
            </w:r>
          </w:p>
        </w:tc>
        <w:tc>
          <w:tcPr>
            <w:tcW w:w="0" w:type="auto"/>
          </w:tcPr>
          <w:p w14:paraId="34BE590E" w14:textId="77777777" w:rsidR="00EE43FE" w:rsidRPr="00555B45" w:rsidRDefault="00EE43FE" w:rsidP="00A47A96">
            <w:pPr>
              <w:pStyle w:val="TAL"/>
              <w:rPr>
                <w:sz w:val="16"/>
              </w:rPr>
            </w:pPr>
          </w:p>
        </w:tc>
        <w:tc>
          <w:tcPr>
            <w:tcW w:w="0" w:type="auto"/>
          </w:tcPr>
          <w:p w14:paraId="056B418F" w14:textId="77777777" w:rsidR="00EE43FE" w:rsidRPr="00555B45" w:rsidRDefault="00EE43FE" w:rsidP="00A47A96">
            <w:pPr>
              <w:pStyle w:val="TAL"/>
              <w:rPr>
                <w:sz w:val="16"/>
              </w:rPr>
            </w:pPr>
            <w:r>
              <w:rPr>
                <w:sz w:val="16"/>
              </w:rPr>
              <w:t>R5-227437</w:t>
            </w:r>
          </w:p>
        </w:tc>
      </w:tr>
      <w:tr w:rsidR="00EE43FE" w14:paraId="7F608306" w14:textId="77777777" w:rsidTr="00A47A96">
        <w:tc>
          <w:tcPr>
            <w:tcW w:w="0" w:type="auto"/>
          </w:tcPr>
          <w:p w14:paraId="789BD63F" w14:textId="77777777" w:rsidR="00EE43FE" w:rsidRPr="00555B45" w:rsidRDefault="00EE43FE" w:rsidP="00A47A96">
            <w:pPr>
              <w:pStyle w:val="TAL"/>
              <w:rPr>
                <w:sz w:val="16"/>
              </w:rPr>
            </w:pPr>
            <w:r>
              <w:rPr>
                <w:sz w:val="16"/>
              </w:rPr>
              <w:t>R5-226025</w:t>
            </w:r>
          </w:p>
        </w:tc>
        <w:tc>
          <w:tcPr>
            <w:tcW w:w="0" w:type="auto"/>
          </w:tcPr>
          <w:p w14:paraId="0D7729FF" w14:textId="77777777" w:rsidR="00EE43FE" w:rsidRPr="00555B45" w:rsidRDefault="00EE43FE" w:rsidP="00A47A96">
            <w:pPr>
              <w:pStyle w:val="TAL"/>
              <w:rPr>
                <w:sz w:val="16"/>
              </w:rPr>
            </w:pPr>
            <w:r>
              <w:rPr>
                <w:sz w:val="16"/>
              </w:rPr>
              <w:t>Update the specific PICS for TC 7.1.1.7.1.3</w:t>
            </w:r>
          </w:p>
        </w:tc>
        <w:tc>
          <w:tcPr>
            <w:tcW w:w="0" w:type="auto"/>
          </w:tcPr>
          <w:p w14:paraId="2F92DFE6" w14:textId="77777777" w:rsidR="00EE43FE" w:rsidRPr="00555B45" w:rsidRDefault="00EE43FE" w:rsidP="00A47A96">
            <w:pPr>
              <w:pStyle w:val="TAL"/>
              <w:rPr>
                <w:sz w:val="16"/>
              </w:rPr>
            </w:pPr>
            <w:r>
              <w:rPr>
                <w:sz w:val="16"/>
              </w:rPr>
              <w:t>MediaTek Inc., Rohde &amp; Schwarz</w:t>
            </w:r>
          </w:p>
        </w:tc>
        <w:tc>
          <w:tcPr>
            <w:tcW w:w="0" w:type="auto"/>
          </w:tcPr>
          <w:p w14:paraId="30A4403D" w14:textId="77777777" w:rsidR="00EE43FE" w:rsidRPr="00555B45" w:rsidRDefault="00EE43FE" w:rsidP="00A47A96">
            <w:pPr>
              <w:pStyle w:val="TAL"/>
              <w:rPr>
                <w:sz w:val="16"/>
              </w:rPr>
            </w:pPr>
            <w:r>
              <w:rPr>
                <w:sz w:val="16"/>
              </w:rPr>
              <w:t>agreed</w:t>
            </w:r>
          </w:p>
        </w:tc>
        <w:tc>
          <w:tcPr>
            <w:tcW w:w="0" w:type="auto"/>
          </w:tcPr>
          <w:p w14:paraId="28413B27" w14:textId="77777777" w:rsidR="00EE43FE" w:rsidRPr="00555B45" w:rsidRDefault="00EE43FE" w:rsidP="00A47A96">
            <w:pPr>
              <w:pStyle w:val="TAL"/>
              <w:rPr>
                <w:sz w:val="16"/>
              </w:rPr>
            </w:pPr>
          </w:p>
        </w:tc>
        <w:tc>
          <w:tcPr>
            <w:tcW w:w="0" w:type="auto"/>
          </w:tcPr>
          <w:p w14:paraId="69871C96" w14:textId="77777777" w:rsidR="00EE43FE" w:rsidRPr="00555B45" w:rsidRDefault="00EE43FE" w:rsidP="00A47A96">
            <w:pPr>
              <w:pStyle w:val="TAL"/>
              <w:rPr>
                <w:sz w:val="16"/>
              </w:rPr>
            </w:pPr>
          </w:p>
        </w:tc>
      </w:tr>
      <w:tr w:rsidR="00EE43FE" w14:paraId="3F97E37A" w14:textId="77777777" w:rsidTr="00A47A96">
        <w:tc>
          <w:tcPr>
            <w:tcW w:w="0" w:type="auto"/>
          </w:tcPr>
          <w:p w14:paraId="348F89E5" w14:textId="77777777" w:rsidR="00EE43FE" w:rsidRPr="00555B45" w:rsidRDefault="00EE43FE" w:rsidP="00A47A96">
            <w:pPr>
              <w:pStyle w:val="TAL"/>
              <w:rPr>
                <w:sz w:val="16"/>
              </w:rPr>
            </w:pPr>
            <w:r>
              <w:rPr>
                <w:sz w:val="16"/>
              </w:rPr>
              <w:t>R5-226026</w:t>
            </w:r>
          </w:p>
        </w:tc>
        <w:tc>
          <w:tcPr>
            <w:tcW w:w="0" w:type="auto"/>
          </w:tcPr>
          <w:p w14:paraId="01A9F4D4" w14:textId="77777777" w:rsidR="00EE43FE" w:rsidRPr="00555B45" w:rsidRDefault="00EE43FE" w:rsidP="00A47A96">
            <w:pPr>
              <w:pStyle w:val="TAL"/>
              <w:rPr>
                <w:sz w:val="16"/>
              </w:rPr>
            </w:pPr>
            <w:r>
              <w:rPr>
                <w:sz w:val="16"/>
              </w:rPr>
              <w:t>Correction of applicability of UAC TC 11.3.1a</w:t>
            </w:r>
          </w:p>
        </w:tc>
        <w:tc>
          <w:tcPr>
            <w:tcW w:w="0" w:type="auto"/>
          </w:tcPr>
          <w:p w14:paraId="70222C4C" w14:textId="77777777" w:rsidR="00EE43FE" w:rsidRPr="00555B45" w:rsidRDefault="00EE43FE" w:rsidP="00A47A96">
            <w:pPr>
              <w:pStyle w:val="TAL"/>
              <w:rPr>
                <w:sz w:val="16"/>
              </w:rPr>
            </w:pPr>
            <w:r>
              <w:rPr>
                <w:sz w:val="16"/>
              </w:rPr>
              <w:t>MediaTek Inc.</w:t>
            </w:r>
          </w:p>
        </w:tc>
        <w:tc>
          <w:tcPr>
            <w:tcW w:w="0" w:type="auto"/>
          </w:tcPr>
          <w:p w14:paraId="6A0A6428" w14:textId="77777777" w:rsidR="00EE43FE" w:rsidRPr="00555B45" w:rsidRDefault="00EE43FE" w:rsidP="00A47A96">
            <w:pPr>
              <w:pStyle w:val="TAL"/>
              <w:rPr>
                <w:sz w:val="16"/>
              </w:rPr>
            </w:pPr>
            <w:r>
              <w:rPr>
                <w:sz w:val="16"/>
              </w:rPr>
              <w:t>agreed</w:t>
            </w:r>
          </w:p>
        </w:tc>
        <w:tc>
          <w:tcPr>
            <w:tcW w:w="0" w:type="auto"/>
          </w:tcPr>
          <w:p w14:paraId="2BB14459" w14:textId="77777777" w:rsidR="00EE43FE" w:rsidRPr="00555B45" w:rsidRDefault="00EE43FE" w:rsidP="00A47A96">
            <w:pPr>
              <w:pStyle w:val="TAL"/>
              <w:rPr>
                <w:sz w:val="16"/>
              </w:rPr>
            </w:pPr>
          </w:p>
        </w:tc>
        <w:tc>
          <w:tcPr>
            <w:tcW w:w="0" w:type="auto"/>
          </w:tcPr>
          <w:p w14:paraId="4A97E0CD" w14:textId="77777777" w:rsidR="00EE43FE" w:rsidRPr="00555B45" w:rsidRDefault="00EE43FE" w:rsidP="00A47A96">
            <w:pPr>
              <w:pStyle w:val="TAL"/>
              <w:rPr>
                <w:sz w:val="16"/>
              </w:rPr>
            </w:pPr>
          </w:p>
        </w:tc>
      </w:tr>
      <w:tr w:rsidR="00EE43FE" w14:paraId="7E47ED58" w14:textId="77777777" w:rsidTr="00A47A96">
        <w:tc>
          <w:tcPr>
            <w:tcW w:w="0" w:type="auto"/>
          </w:tcPr>
          <w:p w14:paraId="40FE9257" w14:textId="77777777" w:rsidR="00EE43FE" w:rsidRPr="00555B45" w:rsidRDefault="00EE43FE" w:rsidP="00A47A96">
            <w:pPr>
              <w:pStyle w:val="TAL"/>
              <w:rPr>
                <w:sz w:val="16"/>
              </w:rPr>
            </w:pPr>
            <w:r>
              <w:rPr>
                <w:sz w:val="16"/>
              </w:rPr>
              <w:t>R5-226027</w:t>
            </w:r>
          </w:p>
        </w:tc>
        <w:tc>
          <w:tcPr>
            <w:tcW w:w="0" w:type="auto"/>
          </w:tcPr>
          <w:p w14:paraId="0140F757"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GEO</w:t>
            </w:r>
          </w:p>
        </w:tc>
        <w:tc>
          <w:tcPr>
            <w:tcW w:w="0" w:type="auto"/>
          </w:tcPr>
          <w:p w14:paraId="345D6F04" w14:textId="77777777" w:rsidR="00EE43FE" w:rsidRPr="00555B45" w:rsidRDefault="00EE43FE" w:rsidP="00A47A96">
            <w:pPr>
              <w:pStyle w:val="TAL"/>
              <w:rPr>
                <w:sz w:val="16"/>
              </w:rPr>
            </w:pPr>
            <w:r>
              <w:rPr>
                <w:sz w:val="16"/>
              </w:rPr>
              <w:t>MediaTek Inc.</w:t>
            </w:r>
          </w:p>
        </w:tc>
        <w:tc>
          <w:tcPr>
            <w:tcW w:w="0" w:type="auto"/>
          </w:tcPr>
          <w:p w14:paraId="7F78BEF2" w14:textId="77777777" w:rsidR="00EE43FE" w:rsidRPr="00555B45" w:rsidRDefault="00EE43FE" w:rsidP="00A47A96">
            <w:pPr>
              <w:pStyle w:val="TAL"/>
              <w:rPr>
                <w:sz w:val="16"/>
              </w:rPr>
            </w:pPr>
            <w:r>
              <w:rPr>
                <w:sz w:val="16"/>
              </w:rPr>
              <w:t>revised</w:t>
            </w:r>
          </w:p>
        </w:tc>
        <w:tc>
          <w:tcPr>
            <w:tcW w:w="0" w:type="auto"/>
          </w:tcPr>
          <w:p w14:paraId="56425518" w14:textId="77777777" w:rsidR="00EE43FE" w:rsidRPr="00555B45" w:rsidRDefault="00EE43FE" w:rsidP="00A47A96">
            <w:pPr>
              <w:pStyle w:val="TAL"/>
              <w:rPr>
                <w:sz w:val="16"/>
              </w:rPr>
            </w:pPr>
          </w:p>
        </w:tc>
        <w:tc>
          <w:tcPr>
            <w:tcW w:w="0" w:type="auto"/>
          </w:tcPr>
          <w:p w14:paraId="49C74FA9" w14:textId="77777777" w:rsidR="00EE43FE" w:rsidRPr="00555B45" w:rsidRDefault="00EE43FE" w:rsidP="00A47A96">
            <w:pPr>
              <w:pStyle w:val="TAL"/>
              <w:rPr>
                <w:sz w:val="16"/>
              </w:rPr>
            </w:pPr>
            <w:r>
              <w:rPr>
                <w:sz w:val="16"/>
              </w:rPr>
              <w:t>R5-227491</w:t>
            </w:r>
          </w:p>
        </w:tc>
      </w:tr>
      <w:tr w:rsidR="00EE43FE" w14:paraId="36258EC7" w14:textId="77777777" w:rsidTr="00A47A96">
        <w:tc>
          <w:tcPr>
            <w:tcW w:w="0" w:type="auto"/>
          </w:tcPr>
          <w:p w14:paraId="286938D7" w14:textId="77777777" w:rsidR="00EE43FE" w:rsidRPr="00555B45" w:rsidRDefault="00EE43FE" w:rsidP="00A47A96">
            <w:pPr>
              <w:pStyle w:val="TAL"/>
              <w:rPr>
                <w:sz w:val="16"/>
              </w:rPr>
            </w:pPr>
            <w:r>
              <w:rPr>
                <w:sz w:val="16"/>
              </w:rPr>
              <w:t>R5-226028</w:t>
            </w:r>
          </w:p>
        </w:tc>
        <w:tc>
          <w:tcPr>
            <w:tcW w:w="0" w:type="auto"/>
          </w:tcPr>
          <w:p w14:paraId="67B64AEC"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DRX / (UL)HARQ RTT</w:t>
            </w:r>
          </w:p>
        </w:tc>
        <w:tc>
          <w:tcPr>
            <w:tcW w:w="0" w:type="auto"/>
          </w:tcPr>
          <w:p w14:paraId="57653020" w14:textId="77777777" w:rsidR="00EE43FE" w:rsidRPr="00555B45" w:rsidRDefault="00EE43FE" w:rsidP="00A47A96">
            <w:pPr>
              <w:pStyle w:val="TAL"/>
              <w:rPr>
                <w:sz w:val="16"/>
              </w:rPr>
            </w:pPr>
            <w:r>
              <w:rPr>
                <w:sz w:val="16"/>
              </w:rPr>
              <w:t>MediaTek Inc.</w:t>
            </w:r>
          </w:p>
        </w:tc>
        <w:tc>
          <w:tcPr>
            <w:tcW w:w="0" w:type="auto"/>
          </w:tcPr>
          <w:p w14:paraId="5FF42725" w14:textId="77777777" w:rsidR="00EE43FE" w:rsidRPr="00555B45" w:rsidRDefault="00EE43FE" w:rsidP="00A47A96">
            <w:pPr>
              <w:pStyle w:val="TAL"/>
              <w:rPr>
                <w:sz w:val="16"/>
              </w:rPr>
            </w:pPr>
            <w:r>
              <w:rPr>
                <w:sz w:val="16"/>
              </w:rPr>
              <w:t>revised</w:t>
            </w:r>
          </w:p>
        </w:tc>
        <w:tc>
          <w:tcPr>
            <w:tcW w:w="0" w:type="auto"/>
          </w:tcPr>
          <w:p w14:paraId="348EA962" w14:textId="77777777" w:rsidR="00EE43FE" w:rsidRPr="00555B45" w:rsidRDefault="00EE43FE" w:rsidP="00A47A96">
            <w:pPr>
              <w:pStyle w:val="TAL"/>
              <w:rPr>
                <w:sz w:val="16"/>
              </w:rPr>
            </w:pPr>
          </w:p>
        </w:tc>
        <w:tc>
          <w:tcPr>
            <w:tcW w:w="0" w:type="auto"/>
          </w:tcPr>
          <w:p w14:paraId="6004E081" w14:textId="77777777" w:rsidR="00EE43FE" w:rsidRPr="00555B45" w:rsidRDefault="00EE43FE" w:rsidP="00A47A96">
            <w:pPr>
              <w:pStyle w:val="TAL"/>
              <w:rPr>
                <w:sz w:val="16"/>
              </w:rPr>
            </w:pPr>
            <w:r>
              <w:rPr>
                <w:sz w:val="16"/>
              </w:rPr>
              <w:t>R5-227492</w:t>
            </w:r>
          </w:p>
        </w:tc>
      </w:tr>
      <w:tr w:rsidR="00EE43FE" w14:paraId="5E6A6B4C" w14:textId="77777777" w:rsidTr="00A47A96">
        <w:tc>
          <w:tcPr>
            <w:tcW w:w="0" w:type="auto"/>
          </w:tcPr>
          <w:p w14:paraId="59E340EF" w14:textId="77777777" w:rsidR="00EE43FE" w:rsidRPr="00555B45" w:rsidRDefault="00EE43FE" w:rsidP="00A47A96">
            <w:pPr>
              <w:pStyle w:val="TAL"/>
              <w:rPr>
                <w:sz w:val="16"/>
              </w:rPr>
            </w:pPr>
            <w:r>
              <w:rPr>
                <w:sz w:val="16"/>
              </w:rPr>
              <w:t>R5-226029</w:t>
            </w:r>
          </w:p>
        </w:tc>
        <w:tc>
          <w:tcPr>
            <w:tcW w:w="0" w:type="auto"/>
          </w:tcPr>
          <w:p w14:paraId="7E3EE617"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UE specific TA report / UE specific </w:t>
            </w:r>
            <w:proofErr w:type="spellStart"/>
            <w:r>
              <w:rPr>
                <w:sz w:val="16"/>
              </w:rPr>
              <w:t>Koffset</w:t>
            </w:r>
            <w:proofErr w:type="spellEnd"/>
          </w:p>
        </w:tc>
        <w:tc>
          <w:tcPr>
            <w:tcW w:w="0" w:type="auto"/>
          </w:tcPr>
          <w:p w14:paraId="4E0DF551" w14:textId="77777777" w:rsidR="00EE43FE" w:rsidRPr="00555B45" w:rsidRDefault="00EE43FE" w:rsidP="00A47A96">
            <w:pPr>
              <w:pStyle w:val="TAL"/>
              <w:rPr>
                <w:sz w:val="16"/>
              </w:rPr>
            </w:pPr>
            <w:r>
              <w:rPr>
                <w:sz w:val="16"/>
              </w:rPr>
              <w:t>MediaTek Inc.</w:t>
            </w:r>
          </w:p>
        </w:tc>
        <w:tc>
          <w:tcPr>
            <w:tcW w:w="0" w:type="auto"/>
          </w:tcPr>
          <w:p w14:paraId="08891319" w14:textId="77777777" w:rsidR="00EE43FE" w:rsidRPr="00555B45" w:rsidRDefault="00EE43FE" w:rsidP="00A47A96">
            <w:pPr>
              <w:pStyle w:val="TAL"/>
              <w:rPr>
                <w:sz w:val="16"/>
              </w:rPr>
            </w:pPr>
            <w:r>
              <w:rPr>
                <w:sz w:val="16"/>
              </w:rPr>
              <w:t>revised</w:t>
            </w:r>
          </w:p>
        </w:tc>
        <w:tc>
          <w:tcPr>
            <w:tcW w:w="0" w:type="auto"/>
          </w:tcPr>
          <w:p w14:paraId="0DAE646D" w14:textId="77777777" w:rsidR="00EE43FE" w:rsidRPr="00555B45" w:rsidRDefault="00EE43FE" w:rsidP="00A47A96">
            <w:pPr>
              <w:pStyle w:val="TAL"/>
              <w:rPr>
                <w:sz w:val="16"/>
              </w:rPr>
            </w:pPr>
          </w:p>
        </w:tc>
        <w:tc>
          <w:tcPr>
            <w:tcW w:w="0" w:type="auto"/>
          </w:tcPr>
          <w:p w14:paraId="764F61DE" w14:textId="77777777" w:rsidR="00EE43FE" w:rsidRPr="00555B45" w:rsidRDefault="00EE43FE" w:rsidP="00A47A96">
            <w:pPr>
              <w:pStyle w:val="TAL"/>
              <w:rPr>
                <w:sz w:val="16"/>
              </w:rPr>
            </w:pPr>
            <w:r>
              <w:rPr>
                <w:sz w:val="16"/>
              </w:rPr>
              <w:t>R5-227493</w:t>
            </w:r>
          </w:p>
        </w:tc>
      </w:tr>
      <w:tr w:rsidR="00EE43FE" w14:paraId="027A48BF" w14:textId="77777777" w:rsidTr="00A47A96">
        <w:tc>
          <w:tcPr>
            <w:tcW w:w="0" w:type="auto"/>
          </w:tcPr>
          <w:p w14:paraId="33A320F2" w14:textId="77777777" w:rsidR="00EE43FE" w:rsidRPr="00555B45" w:rsidRDefault="00EE43FE" w:rsidP="00A47A96">
            <w:pPr>
              <w:pStyle w:val="TAL"/>
              <w:rPr>
                <w:sz w:val="16"/>
              </w:rPr>
            </w:pPr>
            <w:r>
              <w:rPr>
                <w:sz w:val="16"/>
              </w:rPr>
              <w:t>R5-226030</w:t>
            </w:r>
          </w:p>
        </w:tc>
        <w:tc>
          <w:tcPr>
            <w:tcW w:w="0" w:type="auto"/>
          </w:tcPr>
          <w:p w14:paraId="1433B1B1"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AM RLC / Receiver status triggers / extended t-Reordering configured</w:t>
            </w:r>
          </w:p>
        </w:tc>
        <w:tc>
          <w:tcPr>
            <w:tcW w:w="0" w:type="auto"/>
          </w:tcPr>
          <w:p w14:paraId="1E349B9C" w14:textId="77777777" w:rsidR="00EE43FE" w:rsidRPr="00555B45" w:rsidRDefault="00EE43FE" w:rsidP="00A47A96">
            <w:pPr>
              <w:pStyle w:val="TAL"/>
              <w:rPr>
                <w:sz w:val="16"/>
              </w:rPr>
            </w:pPr>
            <w:r>
              <w:rPr>
                <w:sz w:val="16"/>
              </w:rPr>
              <w:t>MediaTek Inc.</w:t>
            </w:r>
          </w:p>
        </w:tc>
        <w:tc>
          <w:tcPr>
            <w:tcW w:w="0" w:type="auto"/>
          </w:tcPr>
          <w:p w14:paraId="63426E03" w14:textId="77777777" w:rsidR="00EE43FE" w:rsidRPr="00555B45" w:rsidRDefault="00EE43FE" w:rsidP="00A47A96">
            <w:pPr>
              <w:pStyle w:val="TAL"/>
              <w:rPr>
                <w:sz w:val="16"/>
              </w:rPr>
            </w:pPr>
            <w:r>
              <w:rPr>
                <w:sz w:val="16"/>
              </w:rPr>
              <w:t>revised</w:t>
            </w:r>
          </w:p>
        </w:tc>
        <w:tc>
          <w:tcPr>
            <w:tcW w:w="0" w:type="auto"/>
          </w:tcPr>
          <w:p w14:paraId="068347BA" w14:textId="77777777" w:rsidR="00EE43FE" w:rsidRPr="00555B45" w:rsidRDefault="00EE43FE" w:rsidP="00A47A96">
            <w:pPr>
              <w:pStyle w:val="TAL"/>
              <w:rPr>
                <w:sz w:val="16"/>
              </w:rPr>
            </w:pPr>
          </w:p>
        </w:tc>
        <w:tc>
          <w:tcPr>
            <w:tcW w:w="0" w:type="auto"/>
          </w:tcPr>
          <w:p w14:paraId="75636DDA" w14:textId="77777777" w:rsidR="00EE43FE" w:rsidRPr="00555B45" w:rsidRDefault="00EE43FE" w:rsidP="00A47A96">
            <w:pPr>
              <w:pStyle w:val="TAL"/>
              <w:rPr>
                <w:sz w:val="16"/>
              </w:rPr>
            </w:pPr>
            <w:r>
              <w:rPr>
                <w:sz w:val="16"/>
              </w:rPr>
              <w:t>R5-227494</w:t>
            </w:r>
          </w:p>
        </w:tc>
      </w:tr>
      <w:tr w:rsidR="00EE43FE" w14:paraId="419777C0" w14:textId="77777777" w:rsidTr="00A47A96">
        <w:tc>
          <w:tcPr>
            <w:tcW w:w="0" w:type="auto"/>
          </w:tcPr>
          <w:p w14:paraId="2845874D" w14:textId="77777777" w:rsidR="00EE43FE" w:rsidRPr="00555B45" w:rsidRDefault="00EE43FE" w:rsidP="00A47A96">
            <w:pPr>
              <w:pStyle w:val="TAL"/>
              <w:rPr>
                <w:sz w:val="16"/>
              </w:rPr>
            </w:pPr>
            <w:r>
              <w:rPr>
                <w:sz w:val="16"/>
              </w:rPr>
              <w:t>R5-226031</w:t>
            </w:r>
          </w:p>
        </w:tc>
        <w:tc>
          <w:tcPr>
            <w:tcW w:w="0" w:type="auto"/>
          </w:tcPr>
          <w:p w14:paraId="0E646C7F"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Ephemeris information update / T317 Expiry / T318 Expiry</w:t>
            </w:r>
          </w:p>
        </w:tc>
        <w:tc>
          <w:tcPr>
            <w:tcW w:w="0" w:type="auto"/>
          </w:tcPr>
          <w:p w14:paraId="3DA2EE3F" w14:textId="77777777" w:rsidR="00EE43FE" w:rsidRPr="00555B45" w:rsidRDefault="00EE43FE" w:rsidP="00A47A96">
            <w:pPr>
              <w:pStyle w:val="TAL"/>
              <w:rPr>
                <w:sz w:val="16"/>
              </w:rPr>
            </w:pPr>
            <w:r>
              <w:rPr>
                <w:sz w:val="16"/>
              </w:rPr>
              <w:t>MediaTek Inc.</w:t>
            </w:r>
          </w:p>
        </w:tc>
        <w:tc>
          <w:tcPr>
            <w:tcW w:w="0" w:type="auto"/>
          </w:tcPr>
          <w:p w14:paraId="2E9AC3E0" w14:textId="77777777" w:rsidR="00EE43FE" w:rsidRPr="00555B45" w:rsidRDefault="00EE43FE" w:rsidP="00A47A96">
            <w:pPr>
              <w:pStyle w:val="TAL"/>
              <w:rPr>
                <w:sz w:val="16"/>
              </w:rPr>
            </w:pPr>
            <w:r>
              <w:rPr>
                <w:sz w:val="16"/>
              </w:rPr>
              <w:t>revised</w:t>
            </w:r>
          </w:p>
        </w:tc>
        <w:tc>
          <w:tcPr>
            <w:tcW w:w="0" w:type="auto"/>
          </w:tcPr>
          <w:p w14:paraId="02592BD1" w14:textId="77777777" w:rsidR="00EE43FE" w:rsidRPr="00555B45" w:rsidRDefault="00EE43FE" w:rsidP="00A47A96">
            <w:pPr>
              <w:pStyle w:val="TAL"/>
              <w:rPr>
                <w:sz w:val="16"/>
              </w:rPr>
            </w:pPr>
          </w:p>
        </w:tc>
        <w:tc>
          <w:tcPr>
            <w:tcW w:w="0" w:type="auto"/>
          </w:tcPr>
          <w:p w14:paraId="31F29052" w14:textId="77777777" w:rsidR="00EE43FE" w:rsidRPr="00555B45" w:rsidRDefault="00EE43FE" w:rsidP="00A47A96">
            <w:pPr>
              <w:pStyle w:val="TAL"/>
              <w:rPr>
                <w:sz w:val="16"/>
              </w:rPr>
            </w:pPr>
            <w:r>
              <w:rPr>
                <w:sz w:val="16"/>
              </w:rPr>
              <w:t>R5-227495</w:t>
            </w:r>
          </w:p>
        </w:tc>
      </w:tr>
      <w:tr w:rsidR="00EE43FE" w14:paraId="526CC62C" w14:textId="77777777" w:rsidTr="00A47A96">
        <w:tc>
          <w:tcPr>
            <w:tcW w:w="0" w:type="auto"/>
          </w:tcPr>
          <w:p w14:paraId="6AD9E90C" w14:textId="77777777" w:rsidR="00EE43FE" w:rsidRPr="00555B45" w:rsidRDefault="00EE43FE" w:rsidP="00A47A96">
            <w:pPr>
              <w:pStyle w:val="TAL"/>
              <w:rPr>
                <w:sz w:val="16"/>
              </w:rPr>
            </w:pPr>
            <w:r>
              <w:rPr>
                <w:sz w:val="16"/>
              </w:rPr>
              <w:t>R5-226032</w:t>
            </w:r>
          </w:p>
        </w:tc>
        <w:tc>
          <w:tcPr>
            <w:tcW w:w="0" w:type="auto"/>
          </w:tcPr>
          <w:p w14:paraId="44CE6B91" w14:textId="77777777" w:rsidR="00EE43FE" w:rsidRPr="00555B45" w:rsidRDefault="00EE43FE" w:rsidP="00A47A96">
            <w:pPr>
              <w:pStyle w:val="TAL"/>
              <w:rPr>
                <w:sz w:val="16"/>
              </w:rPr>
            </w:pPr>
            <w:r>
              <w:rPr>
                <w:sz w:val="16"/>
              </w:rPr>
              <w:t>Correction of PICS for NTN IoT</w:t>
            </w:r>
          </w:p>
        </w:tc>
        <w:tc>
          <w:tcPr>
            <w:tcW w:w="0" w:type="auto"/>
          </w:tcPr>
          <w:p w14:paraId="3E017D68" w14:textId="77777777" w:rsidR="00EE43FE" w:rsidRPr="00555B45" w:rsidRDefault="00EE43FE" w:rsidP="00A47A96">
            <w:pPr>
              <w:pStyle w:val="TAL"/>
              <w:rPr>
                <w:sz w:val="16"/>
              </w:rPr>
            </w:pPr>
            <w:r>
              <w:rPr>
                <w:sz w:val="16"/>
              </w:rPr>
              <w:t>MediaTek Inc.</w:t>
            </w:r>
          </w:p>
        </w:tc>
        <w:tc>
          <w:tcPr>
            <w:tcW w:w="0" w:type="auto"/>
          </w:tcPr>
          <w:p w14:paraId="5A34CF8D" w14:textId="77777777" w:rsidR="00EE43FE" w:rsidRPr="00555B45" w:rsidRDefault="00EE43FE" w:rsidP="00A47A96">
            <w:pPr>
              <w:pStyle w:val="TAL"/>
              <w:rPr>
                <w:sz w:val="16"/>
              </w:rPr>
            </w:pPr>
            <w:r>
              <w:rPr>
                <w:sz w:val="16"/>
              </w:rPr>
              <w:t>agreed</w:t>
            </w:r>
          </w:p>
        </w:tc>
        <w:tc>
          <w:tcPr>
            <w:tcW w:w="0" w:type="auto"/>
          </w:tcPr>
          <w:p w14:paraId="370B4D15" w14:textId="77777777" w:rsidR="00EE43FE" w:rsidRPr="00555B45" w:rsidRDefault="00EE43FE" w:rsidP="00A47A96">
            <w:pPr>
              <w:pStyle w:val="TAL"/>
              <w:rPr>
                <w:sz w:val="16"/>
              </w:rPr>
            </w:pPr>
          </w:p>
        </w:tc>
        <w:tc>
          <w:tcPr>
            <w:tcW w:w="0" w:type="auto"/>
          </w:tcPr>
          <w:p w14:paraId="4798F7F1" w14:textId="77777777" w:rsidR="00EE43FE" w:rsidRPr="00555B45" w:rsidRDefault="00EE43FE" w:rsidP="00A47A96">
            <w:pPr>
              <w:pStyle w:val="TAL"/>
              <w:rPr>
                <w:sz w:val="16"/>
              </w:rPr>
            </w:pPr>
          </w:p>
        </w:tc>
      </w:tr>
      <w:tr w:rsidR="00EE43FE" w14:paraId="34586933" w14:textId="77777777" w:rsidTr="00A47A96">
        <w:tc>
          <w:tcPr>
            <w:tcW w:w="0" w:type="auto"/>
          </w:tcPr>
          <w:p w14:paraId="31FB55DC" w14:textId="77777777" w:rsidR="00EE43FE" w:rsidRPr="00555B45" w:rsidRDefault="00EE43FE" w:rsidP="00A47A96">
            <w:pPr>
              <w:pStyle w:val="TAL"/>
              <w:rPr>
                <w:sz w:val="16"/>
              </w:rPr>
            </w:pPr>
            <w:r>
              <w:rPr>
                <w:sz w:val="16"/>
              </w:rPr>
              <w:t>R5-226033</w:t>
            </w:r>
          </w:p>
        </w:tc>
        <w:tc>
          <w:tcPr>
            <w:tcW w:w="0" w:type="auto"/>
          </w:tcPr>
          <w:p w14:paraId="1219A487" w14:textId="77777777" w:rsidR="00EE43FE" w:rsidRPr="00555B45" w:rsidRDefault="00EE43FE" w:rsidP="00A47A96">
            <w:pPr>
              <w:pStyle w:val="TAL"/>
              <w:rPr>
                <w:sz w:val="16"/>
              </w:rPr>
            </w:pPr>
            <w:r>
              <w:rPr>
                <w:sz w:val="16"/>
              </w:rPr>
              <w:t>Addition of applicability for NTN IoT cases</w:t>
            </w:r>
          </w:p>
        </w:tc>
        <w:tc>
          <w:tcPr>
            <w:tcW w:w="0" w:type="auto"/>
          </w:tcPr>
          <w:p w14:paraId="7CC98D15" w14:textId="77777777" w:rsidR="00EE43FE" w:rsidRPr="00555B45" w:rsidRDefault="00EE43FE" w:rsidP="00A47A96">
            <w:pPr>
              <w:pStyle w:val="TAL"/>
              <w:rPr>
                <w:sz w:val="16"/>
              </w:rPr>
            </w:pPr>
            <w:r>
              <w:rPr>
                <w:sz w:val="16"/>
              </w:rPr>
              <w:t>MediaTek Inc.</w:t>
            </w:r>
          </w:p>
        </w:tc>
        <w:tc>
          <w:tcPr>
            <w:tcW w:w="0" w:type="auto"/>
          </w:tcPr>
          <w:p w14:paraId="5B3647C1" w14:textId="77777777" w:rsidR="00EE43FE" w:rsidRPr="00555B45" w:rsidRDefault="00EE43FE" w:rsidP="00A47A96">
            <w:pPr>
              <w:pStyle w:val="TAL"/>
              <w:rPr>
                <w:sz w:val="16"/>
              </w:rPr>
            </w:pPr>
            <w:r>
              <w:rPr>
                <w:sz w:val="16"/>
              </w:rPr>
              <w:t>agreed</w:t>
            </w:r>
          </w:p>
        </w:tc>
        <w:tc>
          <w:tcPr>
            <w:tcW w:w="0" w:type="auto"/>
          </w:tcPr>
          <w:p w14:paraId="4C6B8AF5" w14:textId="77777777" w:rsidR="00EE43FE" w:rsidRPr="00555B45" w:rsidRDefault="00EE43FE" w:rsidP="00A47A96">
            <w:pPr>
              <w:pStyle w:val="TAL"/>
              <w:rPr>
                <w:sz w:val="16"/>
              </w:rPr>
            </w:pPr>
          </w:p>
        </w:tc>
        <w:tc>
          <w:tcPr>
            <w:tcW w:w="0" w:type="auto"/>
          </w:tcPr>
          <w:p w14:paraId="54BEBCA8" w14:textId="77777777" w:rsidR="00EE43FE" w:rsidRPr="00555B45" w:rsidRDefault="00EE43FE" w:rsidP="00A47A96">
            <w:pPr>
              <w:pStyle w:val="TAL"/>
              <w:rPr>
                <w:sz w:val="16"/>
              </w:rPr>
            </w:pPr>
          </w:p>
        </w:tc>
      </w:tr>
      <w:tr w:rsidR="00EE43FE" w14:paraId="5BC77FAC" w14:textId="77777777" w:rsidTr="00A47A96">
        <w:tc>
          <w:tcPr>
            <w:tcW w:w="0" w:type="auto"/>
          </w:tcPr>
          <w:p w14:paraId="3EC8A025" w14:textId="77777777" w:rsidR="00EE43FE" w:rsidRPr="00555B45" w:rsidRDefault="00EE43FE" w:rsidP="00A47A96">
            <w:pPr>
              <w:pStyle w:val="TAL"/>
              <w:rPr>
                <w:sz w:val="16"/>
              </w:rPr>
            </w:pPr>
            <w:r>
              <w:rPr>
                <w:sz w:val="16"/>
              </w:rPr>
              <w:t>R5-226034</w:t>
            </w:r>
          </w:p>
        </w:tc>
        <w:tc>
          <w:tcPr>
            <w:tcW w:w="0" w:type="auto"/>
          </w:tcPr>
          <w:p w14:paraId="31B48462" w14:textId="77777777" w:rsidR="00EE43FE" w:rsidRPr="00555B45" w:rsidRDefault="00EE43FE" w:rsidP="00A47A96">
            <w:pPr>
              <w:pStyle w:val="TAL"/>
              <w:rPr>
                <w:sz w:val="16"/>
              </w:rPr>
            </w:pPr>
            <w:r>
              <w:rPr>
                <w:sz w:val="16"/>
              </w:rPr>
              <w:t>WP UE Conformance - NB-IoT/</w:t>
            </w:r>
            <w:proofErr w:type="spellStart"/>
            <w:r>
              <w:rPr>
                <w:sz w:val="16"/>
              </w:rPr>
              <w:t>eMTC</w:t>
            </w:r>
            <w:proofErr w:type="spellEnd"/>
            <w:r>
              <w:rPr>
                <w:sz w:val="16"/>
              </w:rPr>
              <w:t xml:space="preserve"> support for Non-Terrestrial Networks (NTN) including EPS aspects</w:t>
            </w:r>
          </w:p>
        </w:tc>
        <w:tc>
          <w:tcPr>
            <w:tcW w:w="0" w:type="auto"/>
          </w:tcPr>
          <w:p w14:paraId="75476E61" w14:textId="77777777" w:rsidR="00EE43FE" w:rsidRPr="00555B45" w:rsidRDefault="00EE43FE" w:rsidP="00A47A96">
            <w:pPr>
              <w:pStyle w:val="TAL"/>
              <w:rPr>
                <w:sz w:val="16"/>
              </w:rPr>
            </w:pPr>
            <w:r>
              <w:rPr>
                <w:sz w:val="16"/>
              </w:rPr>
              <w:t>MediaTek Inc.</w:t>
            </w:r>
          </w:p>
        </w:tc>
        <w:tc>
          <w:tcPr>
            <w:tcW w:w="0" w:type="auto"/>
          </w:tcPr>
          <w:p w14:paraId="506263B7" w14:textId="77777777" w:rsidR="00EE43FE" w:rsidRPr="00555B45" w:rsidRDefault="00EE43FE" w:rsidP="00A47A96">
            <w:pPr>
              <w:pStyle w:val="TAL"/>
              <w:rPr>
                <w:sz w:val="16"/>
              </w:rPr>
            </w:pPr>
            <w:r>
              <w:rPr>
                <w:sz w:val="16"/>
              </w:rPr>
              <w:t>approved</w:t>
            </w:r>
          </w:p>
        </w:tc>
        <w:tc>
          <w:tcPr>
            <w:tcW w:w="0" w:type="auto"/>
          </w:tcPr>
          <w:p w14:paraId="699853A5" w14:textId="77777777" w:rsidR="00EE43FE" w:rsidRPr="00555B45" w:rsidRDefault="00EE43FE" w:rsidP="00A47A96">
            <w:pPr>
              <w:pStyle w:val="TAL"/>
              <w:rPr>
                <w:sz w:val="16"/>
              </w:rPr>
            </w:pPr>
          </w:p>
        </w:tc>
        <w:tc>
          <w:tcPr>
            <w:tcW w:w="0" w:type="auto"/>
          </w:tcPr>
          <w:p w14:paraId="13CDDDED" w14:textId="77777777" w:rsidR="00EE43FE" w:rsidRPr="00555B45" w:rsidRDefault="00EE43FE" w:rsidP="00A47A96">
            <w:pPr>
              <w:pStyle w:val="TAL"/>
              <w:rPr>
                <w:sz w:val="16"/>
              </w:rPr>
            </w:pPr>
          </w:p>
        </w:tc>
      </w:tr>
      <w:tr w:rsidR="00EE43FE" w14:paraId="41BEFB63" w14:textId="77777777" w:rsidTr="00A47A96">
        <w:tc>
          <w:tcPr>
            <w:tcW w:w="0" w:type="auto"/>
          </w:tcPr>
          <w:p w14:paraId="0F79DAA1" w14:textId="77777777" w:rsidR="00EE43FE" w:rsidRPr="00555B45" w:rsidRDefault="00EE43FE" w:rsidP="00A47A96">
            <w:pPr>
              <w:pStyle w:val="TAL"/>
              <w:rPr>
                <w:sz w:val="16"/>
              </w:rPr>
            </w:pPr>
            <w:r>
              <w:rPr>
                <w:sz w:val="16"/>
              </w:rPr>
              <w:t>R5-226035</w:t>
            </w:r>
          </w:p>
        </w:tc>
        <w:tc>
          <w:tcPr>
            <w:tcW w:w="0" w:type="auto"/>
          </w:tcPr>
          <w:p w14:paraId="50C5109A" w14:textId="77777777" w:rsidR="00EE43FE" w:rsidRPr="00555B45" w:rsidRDefault="00EE43FE" w:rsidP="00A47A96">
            <w:pPr>
              <w:pStyle w:val="TAL"/>
              <w:rPr>
                <w:sz w:val="16"/>
              </w:rPr>
            </w:pPr>
            <w:r>
              <w:rPr>
                <w:sz w:val="16"/>
              </w:rPr>
              <w:t>SR of UE Conformance - NB-IoT/</w:t>
            </w:r>
            <w:proofErr w:type="spellStart"/>
            <w:r>
              <w:rPr>
                <w:sz w:val="16"/>
              </w:rPr>
              <w:t>eMTC</w:t>
            </w:r>
            <w:proofErr w:type="spellEnd"/>
            <w:r>
              <w:rPr>
                <w:sz w:val="16"/>
              </w:rPr>
              <w:t xml:space="preserve"> support for Non-Terrestrial Networks (NTN) including EPS aspects</w:t>
            </w:r>
          </w:p>
        </w:tc>
        <w:tc>
          <w:tcPr>
            <w:tcW w:w="0" w:type="auto"/>
          </w:tcPr>
          <w:p w14:paraId="331AD40A" w14:textId="77777777" w:rsidR="00EE43FE" w:rsidRPr="00555B45" w:rsidRDefault="00EE43FE" w:rsidP="00A47A96">
            <w:pPr>
              <w:pStyle w:val="TAL"/>
              <w:rPr>
                <w:sz w:val="16"/>
              </w:rPr>
            </w:pPr>
            <w:r>
              <w:rPr>
                <w:sz w:val="16"/>
              </w:rPr>
              <w:t>MediaTek Inc.</w:t>
            </w:r>
          </w:p>
        </w:tc>
        <w:tc>
          <w:tcPr>
            <w:tcW w:w="0" w:type="auto"/>
          </w:tcPr>
          <w:p w14:paraId="27455349" w14:textId="77777777" w:rsidR="00EE43FE" w:rsidRPr="00555B45" w:rsidRDefault="00EE43FE" w:rsidP="00A47A96">
            <w:pPr>
              <w:pStyle w:val="TAL"/>
              <w:rPr>
                <w:sz w:val="16"/>
              </w:rPr>
            </w:pPr>
            <w:r>
              <w:rPr>
                <w:sz w:val="16"/>
              </w:rPr>
              <w:t>noted</w:t>
            </w:r>
          </w:p>
        </w:tc>
        <w:tc>
          <w:tcPr>
            <w:tcW w:w="0" w:type="auto"/>
          </w:tcPr>
          <w:p w14:paraId="2998CE38" w14:textId="77777777" w:rsidR="00EE43FE" w:rsidRPr="00555B45" w:rsidRDefault="00EE43FE" w:rsidP="00A47A96">
            <w:pPr>
              <w:pStyle w:val="TAL"/>
              <w:rPr>
                <w:sz w:val="16"/>
              </w:rPr>
            </w:pPr>
          </w:p>
        </w:tc>
        <w:tc>
          <w:tcPr>
            <w:tcW w:w="0" w:type="auto"/>
          </w:tcPr>
          <w:p w14:paraId="662C04BF" w14:textId="77777777" w:rsidR="00EE43FE" w:rsidRPr="00555B45" w:rsidRDefault="00EE43FE" w:rsidP="00A47A96">
            <w:pPr>
              <w:pStyle w:val="TAL"/>
              <w:rPr>
                <w:sz w:val="16"/>
              </w:rPr>
            </w:pPr>
          </w:p>
        </w:tc>
      </w:tr>
      <w:tr w:rsidR="00EE43FE" w14:paraId="6CF3EDB9" w14:textId="77777777" w:rsidTr="00A47A96">
        <w:tc>
          <w:tcPr>
            <w:tcW w:w="0" w:type="auto"/>
          </w:tcPr>
          <w:p w14:paraId="56BEE34C" w14:textId="77777777" w:rsidR="00EE43FE" w:rsidRPr="00555B45" w:rsidRDefault="00EE43FE" w:rsidP="00A47A96">
            <w:pPr>
              <w:pStyle w:val="TAL"/>
              <w:rPr>
                <w:sz w:val="16"/>
              </w:rPr>
            </w:pPr>
            <w:r>
              <w:rPr>
                <w:sz w:val="16"/>
              </w:rPr>
              <w:t>R5-226036</w:t>
            </w:r>
          </w:p>
        </w:tc>
        <w:tc>
          <w:tcPr>
            <w:tcW w:w="0" w:type="auto"/>
          </w:tcPr>
          <w:p w14:paraId="7422CEBF" w14:textId="77777777" w:rsidR="00EE43FE" w:rsidRPr="00555B45" w:rsidRDefault="00EE43FE" w:rsidP="00A47A96">
            <w:pPr>
              <w:pStyle w:val="TAL"/>
              <w:rPr>
                <w:sz w:val="16"/>
              </w:rPr>
            </w:pPr>
            <w:r>
              <w:rPr>
                <w:sz w:val="16"/>
              </w:rPr>
              <w:t>New WID on UE Conformance - NR and MR-DC measurement gap enhancements</w:t>
            </w:r>
          </w:p>
        </w:tc>
        <w:tc>
          <w:tcPr>
            <w:tcW w:w="0" w:type="auto"/>
          </w:tcPr>
          <w:p w14:paraId="7662640E" w14:textId="77777777" w:rsidR="00EE43FE" w:rsidRPr="00555B45" w:rsidRDefault="00EE43FE" w:rsidP="00A47A96">
            <w:pPr>
              <w:pStyle w:val="TAL"/>
              <w:rPr>
                <w:sz w:val="16"/>
              </w:rPr>
            </w:pPr>
            <w:r>
              <w:rPr>
                <w:sz w:val="16"/>
              </w:rPr>
              <w:t>MediaTek Inc.</w:t>
            </w:r>
          </w:p>
        </w:tc>
        <w:tc>
          <w:tcPr>
            <w:tcW w:w="0" w:type="auto"/>
          </w:tcPr>
          <w:p w14:paraId="37A551DE" w14:textId="77777777" w:rsidR="00EE43FE" w:rsidRPr="00555B45" w:rsidRDefault="00EE43FE" w:rsidP="00A47A96">
            <w:pPr>
              <w:pStyle w:val="TAL"/>
              <w:rPr>
                <w:sz w:val="16"/>
              </w:rPr>
            </w:pPr>
            <w:r>
              <w:rPr>
                <w:sz w:val="16"/>
              </w:rPr>
              <w:t>revised</w:t>
            </w:r>
          </w:p>
        </w:tc>
        <w:tc>
          <w:tcPr>
            <w:tcW w:w="0" w:type="auto"/>
          </w:tcPr>
          <w:p w14:paraId="5C4270F6" w14:textId="77777777" w:rsidR="00EE43FE" w:rsidRPr="00555B45" w:rsidRDefault="00EE43FE" w:rsidP="00A47A96">
            <w:pPr>
              <w:pStyle w:val="TAL"/>
              <w:rPr>
                <w:sz w:val="16"/>
              </w:rPr>
            </w:pPr>
          </w:p>
        </w:tc>
        <w:tc>
          <w:tcPr>
            <w:tcW w:w="0" w:type="auto"/>
          </w:tcPr>
          <w:p w14:paraId="7BF479DC" w14:textId="77777777" w:rsidR="00EE43FE" w:rsidRPr="00555B45" w:rsidRDefault="00EE43FE" w:rsidP="00A47A96">
            <w:pPr>
              <w:pStyle w:val="TAL"/>
              <w:rPr>
                <w:sz w:val="16"/>
              </w:rPr>
            </w:pPr>
            <w:r>
              <w:rPr>
                <w:sz w:val="16"/>
              </w:rPr>
              <w:t>R5-227395</w:t>
            </w:r>
          </w:p>
        </w:tc>
      </w:tr>
      <w:tr w:rsidR="00EE43FE" w14:paraId="6623042D" w14:textId="77777777" w:rsidTr="00A47A96">
        <w:tc>
          <w:tcPr>
            <w:tcW w:w="0" w:type="auto"/>
          </w:tcPr>
          <w:p w14:paraId="64F3B556" w14:textId="77777777" w:rsidR="00EE43FE" w:rsidRPr="00555B45" w:rsidRDefault="00EE43FE" w:rsidP="00A47A96">
            <w:pPr>
              <w:pStyle w:val="TAL"/>
              <w:rPr>
                <w:sz w:val="16"/>
              </w:rPr>
            </w:pPr>
            <w:r>
              <w:rPr>
                <w:sz w:val="16"/>
              </w:rPr>
              <w:t>R5-226037</w:t>
            </w:r>
          </w:p>
        </w:tc>
        <w:tc>
          <w:tcPr>
            <w:tcW w:w="0" w:type="auto"/>
          </w:tcPr>
          <w:p w14:paraId="74808A11" w14:textId="77777777" w:rsidR="00EE43FE" w:rsidRPr="00555B45" w:rsidRDefault="00EE43FE" w:rsidP="00A47A96">
            <w:pPr>
              <w:pStyle w:val="TAL"/>
              <w:rPr>
                <w:sz w:val="16"/>
              </w:rPr>
            </w:pPr>
            <w:r>
              <w:rPr>
                <w:sz w:val="16"/>
              </w:rPr>
              <w:t>MCC TF160 Status Report</w:t>
            </w:r>
          </w:p>
        </w:tc>
        <w:tc>
          <w:tcPr>
            <w:tcW w:w="0" w:type="auto"/>
          </w:tcPr>
          <w:p w14:paraId="023DA89D" w14:textId="77777777" w:rsidR="00EE43FE" w:rsidRPr="00555B45" w:rsidRDefault="00EE43FE" w:rsidP="00A47A96">
            <w:pPr>
              <w:pStyle w:val="TAL"/>
              <w:rPr>
                <w:sz w:val="16"/>
              </w:rPr>
            </w:pPr>
            <w:r>
              <w:rPr>
                <w:sz w:val="16"/>
              </w:rPr>
              <w:t>MCC TF160</w:t>
            </w:r>
          </w:p>
        </w:tc>
        <w:tc>
          <w:tcPr>
            <w:tcW w:w="0" w:type="auto"/>
          </w:tcPr>
          <w:p w14:paraId="127A3B05" w14:textId="77777777" w:rsidR="00EE43FE" w:rsidRPr="00555B45" w:rsidRDefault="00EE43FE" w:rsidP="00A47A96">
            <w:pPr>
              <w:pStyle w:val="TAL"/>
              <w:rPr>
                <w:sz w:val="16"/>
              </w:rPr>
            </w:pPr>
            <w:r>
              <w:rPr>
                <w:sz w:val="16"/>
              </w:rPr>
              <w:t>revised</w:t>
            </w:r>
          </w:p>
        </w:tc>
        <w:tc>
          <w:tcPr>
            <w:tcW w:w="0" w:type="auto"/>
          </w:tcPr>
          <w:p w14:paraId="7636FA32" w14:textId="77777777" w:rsidR="00EE43FE" w:rsidRPr="00555B45" w:rsidRDefault="00EE43FE" w:rsidP="00A47A96">
            <w:pPr>
              <w:pStyle w:val="TAL"/>
              <w:rPr>
                <w:sz w:val="16"/>
              </w:rPr>
            </w:pPr>
          </w:p>
        </w:tc>
        <w:tc>
          <w:tcPr>
            <w:tcW w:w="0" w:type="auto"/>
          </w:tcPr>
          <w:p w14:paraId="362936AB" w14:textId="77777777" w:rsidR="00EE43FE" w:rsidRPr="00555B45" w:rsidRDefault="00EE43FE" w:rsidP="00A47A96">
            <w:pPr>
              <w:pStyle w:val="TAL"/>
              <w:rPr>
                <w:sz w:val="16"/>
              </w:rPr>
            </w:pPr>
            <w:r>
              <w:rPr>
                <w:sz w:val="16"/>
              </w:rPr>
              <w:t>R5-227394</w:t>
            </w:r>
          </w:p>
        </w:tc>
      </w:tr>
      <w:tr w:rsidR="00EE43FE" w14:paraId="080BBAE4" w14:textId="77777777" w:rsidTr="00A47A96">
        <w:tc>
          <w:tcPr>
            <w:tcW w:w="0" w:type="auto"/>
          </w:tcPr>
          <w:p w14:paraId="68642C2E" w14:textId="77777777" w:rsidR="00EE43FE" w:rsidRPr="00555B45" w:rsidRDefault="00EE43FE" w:rsidP="00A47A96">
            <w:pPr>
              <w:pStyle w:val="TAL"/>
              <w:rPr>
                <w:sz w:val="16"/>
              </w:rPr>
            </w:pPr>
            <w:r>
              <w:rPr>
                <w:sz w:val="16"/>
              </w:rPr>
              <w:t>R5-226038</w:t>
            </w:r>
          </w:p>
        </w:tc>
        <w:tc>
          <w:tcPr>
            <w:tcW w:w="0" w:type="auto"/>
          </w:tcPr>
          <w:p w14:paraId="65FFC7E3" w14:textId="77777777" w:rsidR="00EE43FE" w:rsidRPr="00555B45" w:rsidRDefault="00EE43FE" w:rsidP="00A47A96">
            <w:pPr>
              <w:pStyle w:val="TAL"/>
              <w:rPr>
                <w:sz w:val="16"/>
              </w:rPr>
            </w:pPr>
            <w:r>
              <w:rPr>
                <w:sz w:val="16"/>
              </w:rPr>
              <w:t xml:space="preserve">MCC TF160 </w:t>
            </w:r>
            <w:proofErr w:type="spellStart"/>
            <w:r>
              <w:rPr>
                <w:sz w:val="16"/>
              </w:rPr>
              <w:t>ToR</w:t>
            </w:r>
            <w:proofErr w:type="spellEnd"/>
            <w:r>
              <w:rPr>
                <w:sz w:val="16"/>
              </w:rPr>
              <w:t xml:space="preserve"> 2023</w:t>
            </w:r>
          </w:p>
        </w:tc>
        <w:tc>
          <w:tcPr>
            <w:tcW w:w="0" w:type="auto"/>
          </w:tcPr>
          <w:p w14:paraId="20A42DE0" w14:textId="77777777" w:rsidR="00EE43FE" w:rsidRPr="00555B45" w:rsidRDefault="00EE43FE" w:rsidP="00A47A96">
            <w:pPr>
              <w:pStyle w:val="TAL"/>
              <w:rPr>
                <w:sz w:val="16"/>
              </w:rPr>
            </w:pPr>
            <w:r>
              <w:rPr>
                <w:sz w:val="16"/>
              </w:rPr>
              <w:t>MCC TF160</w:t>
            </w:r>
          </w:p>
        </w:tc>
        <w:tc>
          <w:tcPr>
            <w:tcW w:w="0" w:type="auto"/>
          </w:tcPr>
          <w:p w14:paraId="5580BF1E" w14:textId="77777777" w:rsidR="00EE43FE" w:rsidRPr="00555B45" w:rsidRDefault="00EE43FE" w:rsidP="00A47A96">
            <w:pPr>
              <w:pStyle w:val="TAL"/>
              <w:rPr>
                <w:sz w:val="16"/>
              </w:rPr>
            </w:pPr>
            <w:r>
              <w:rPr>
                <w:sz w:val="16"/>
              </w:rPr>
              <w:t>endorsed</w:t>
            </w:r>
          </w:p>
        </w:tc>
        <w:tc>
          <w:tcPr>
            <w:tcW w:w="0" w:type="auto"/>
          </w:tcPr>
          <w:p w14:paraId="4730CC72" w14:textId="77777777" w:rsidR="00EE43FE" w:rsidRPr="00555B45" w:rsidRDefault="00EE43FE" w:rsidP="00A47A96">
            <w:pPr>
              <w:pStyle w:val="TAL"/>
              <w:rPr>
                <w:sz w:val="16"/>
              </w:rPr>
            </w:pPr>
          </w:p>
        </w:tc>
        <w:tc>
          <w:tcPr>
            <w:tcW w:w="0" w:type="auto"/>
          </w:tcPr>
          <w:p w14:paraId="3620167E" w14:textId="77777777" w:rsidR="00EE43FE" w:rsidRPr="00555B45" w:rsidRDefault="00EE43FE" w:rsidP="00A47A96">
            <w:pPr>
              <w:pStyle w:val="TAL"/>
              <w:rPr>
                <w:sz w:val="16"/>
              </w:rPr>
            </w:pPr>
          </w:p>
        </w:tc>
      </w:tr>
      <w:tr w:rsidR="00EE43FE" w14:paraId="10B855FB" w14:textId="77777777" w:rsidTr="00A47A96">
        <w:tc>
          <w:tcPr>
            <w:tcW w:w="0" w:type="auto"/>
          </w:tcPr>
          <w:p w14:paraId="450D6B82" w14:textId="77777777" w:rsidR="00EE43FE" w:rsidRPr="00555B45" w:rsidRDefault="00EE43FE" w:rsidP="00A47A96">
            <w:pPr>
              <w:pStyle w:val="TAL"/>
              <w:rPr>
                <w:sz w:val="16"/>
              </w:rPr>
            </w:pPr>
            <w:r>
              <w:rPr>
                <w:sz w:val="16"/>
              </w:rPr>
              <w:t>R5-226039</w:t>
            </w:r>
          </w:p>
        </w:tc>
        <w:tc>
          <w:tcPr>
            <w:tcW w:w="0" w:type="auto"/>
          </w:tcPr>
          <w:p w14:paraId="2EE23A49" w14:textId="77777777" w:rsidR="00EE43FE" w:rsidRPr="00555B45" w:rsidRDefault="00EE43FE" w:rsidP="00A47A96">
            <w:pPr>
              <w:pStyle w:val="TAL"/>
              <w:rPr>
                <w:sz w:val="16"/>
              </w:rPr>
            </w:pPr>
            <w:r>
              <w:rPr>
                <w:sz w:val="16"/>
              </w:rPr>
              <w:t>5G V2X: Test Model updates</w:t>
            </w:r>
          </w:p>
        </w:tc>
        <w:tc>
          <w:tcPr>
            <w:tcW w:w="0" w:type="auto"/>
          </w:tcPr>
          <w:p w14:paraId="37E2D71D" w14:textId="77777777" w:rsidR="00EE43FE" w:rsidRPr="00555B45" w:rsidRDefault="00EE43FE" w:rsidP="00A47A96">
            <w:pPr>
              <w:pStyle w:val="TAL"/>
              <w:rPr>
                <w:sz w:val="16"/>
              </w:rPr>
            </w:pPr>
            <w:r>
              <w:rPr>
                <w:sz w:val="16"/>
              </w:rPr>
              <w:t>MCC TF160</w:t>
            </w:r>
          </w:p>
        </w:tc>
        <w:tc>
          <w:tcPr>
            <w:tcW w:w="0" w:type="auto"/>
          </w:tcPr>
          <w:p w14:paraId="14635026" w14:textId="77777777" w:rsidR="00EE43FE" w:rsidRPr="00555B45" w:rsidRDefault="00EE43FE" w:rsidP="00A47A96">
            <w:pPr>
              <w:pStyle w:val="TAL"/>
              <w:rPr>
                <w:sz w:val="16"/>
              </w:rPr>
            </w:pPr>
            <w:r>
              <w:rPr>
                <w:sz w:val="16"/>
              </w:rPr>
              <w:t>revised</w:t>
            </w:r>
          </w:p>
        </w:tc>
        <w:tc>
          <w:tcPr>
            <w:tcW w:w="0" w:type="auto"/>
          </w:tcPr>
          <w:p w14:paraId="410688C3" w14:textId="77777777" w:rsidR="00EE43FE" w:rsidRPr="00555B45" w:rsidRDefault="00EE43FE" w:rsidP="00A47A96">
            <w:pPr>
              <w:pStyle w:val="TAL"/>
              <w:rPr>
                <w:sz w:val="16"/>
              </w:rPr>
            </w:pPr>
          </w:p>
        </w:tc>
        <w:tc>
          <w:tcPr>
            <w:tcW w:w="0" w:type="auto"/>
          </w:tcPr>
          <w:p w14:paraId="32B97B34" w14:textId="77777777" w:rsidR="00EE43FE" w:rsidRPr="00555B45" w:rsidRDefault="00EE43FE" w:rsidP="00A47A96">
            <w:pPr>
              <w:pStyle w:val="TAL"/>
              <w:rPr>
                <w:sz w:val="16"/>
              </w:rPr>
            </w:pPr>
            <w:r>
              <w:rPr>
                <w:sz w:val="16"/>
              </w:rPr>
              <w:t>R5-227583</w:t>
            </w:r>
          </w:p>
        </w:tc>
      </w:tr>
      <w:tr w:rsidR="00EE43FE" w14:paraId="373C0471" w14:textId="77777777" w:rsidTr="00A47A96">
        <w:tc>
          <w:tcPr>
            <w:tcW w:w="0" w:type="auto"/>
          </w:tcPr>
          <w:p w14:paraId="0AC73ABB" w14:textId="77777777" w:rsidR="00EE43FE" w:rsidRPr="00555B45" w:rsidRDefault="00EE43FE" w:rsidP="00A47A96">
            <w:pPr>
              <w:pStyle w:val="TAL"/>
              <w:rPr>
                <w:sz w:val="16"/>
              </w:rPr>
            </w:pPr>
            <w:r>
              <w:rPr>
                <w:sz w:val="16"/>
              </w:rPr>
              <w:t>R5-226040</w:t>
            </w:r>
          </w:p>
        </w:tc>
        <w:tc>
          <w:tcPr>
            <w:tcW w:w="0" w:type="auto"/>
          </w:tcPr>
          <w:p w14:paraId="1824C26C" w14:textId="77777777" w:rsidR="00EE43FE" w:rsidRPr="00555B45" w:rsidRDefault="00EE43FE" w:rsidP="00A47A96">
            <w:pPr>
              <w:pStyle w:val="TAL"/>
              <w:rPr>
                <w:sz w:val="16"/>
              </w:rPr>
            </w:pPr>
            <w:r>
              <w:rPr>
                <w:sz w:val="16"/>
              </w:rPr>
              <w:t>Correction to test procedure 4.9.7</w:t>
            </w:r>
          </w:p>
        </w:tc>
        <w:tc>
          <w:tcPr>
            <w:tcW w:w="0" w:type="auto"/>
          </w:tcPr>
          <w:p w14:paraId="55435C56" w14:textId="77777777" w:rsidR="00EE43FE" w:rsidRPr="00555B45" w:rsidRDefault="00EE43FE" w:rsidP="00A47A96">
            <w:pPr>
              <w:pStyle w:val="TAL"/>
              <w:rPr>
                <w:sz w:val="16"/>
              </w:rPr>
            </w:pPr>
            <w:r>
              <w:rPr>
                <w:sz w:val="16"/>
              </w:rPr>
              <w:t>MCC TF160</w:t>
            </w:r>
          </w:p>
        </w:tc>
        <w:tc>
          <w:tcPr>
            <w:tcW w:w="0" w:type="auto"/>
          </w:tcPr>
          <w:p w14:paraId="143A2470" w14:textId="77777777" w:rsidR="00EE43FE" w:rsidRPr="00555B45" w:rsidRDefault="00EE43FE" w:rsidP="00A47A96">
            <w:pPr>
              <w:pStyle w:val="TAL"/>
              <w:rPr>
                <w:sz w:val="16"/>
              </w:rPr>
            </w:pPr>
            <w:r>
              <w:rPr>
                <w:sz w:val="16"/>
              </w:rPr>
              <w:t>agreed</w:t>
            </w:r>
          </w:p>
        </w:tc>
        <w:tc>
          <w:tcPr>
            <w:tcW w:w="0" w:type="auto"/>
          </w:tcPr>
          <w:p w14:paraId="1594A452" w14:textId="77777777" w:rsidR="00EE43FE" w:rsidRPr="00555B45" w:rsidRDefault="00EE43FE" w:rsidP="00A47A96">
            <w:pPr>
              <w:pStyle w:val="TAL"/>
              <w:rPr>
                <w:sz w:val="16"/>
              </w:rPr>
            </w:pPr>
          </w:p>
        </w:tc>
        <w:tc>
          <w:tcPr>
            <w:tcW w:w="0" w:type="auto"/>
          </w:tcPr>
          <w:p w14:paraId="0270AA25" w14:textId="77777777" w:rsidR="00EE43FE" w:rsidRPr="00555B45" w:rsidRDefault="00EE43FE" w:rsidP="00A47A96">
            <w:pPr>
              <w:pStyle w:val="TAL"/>
              <w:rPr>
                <w:sz w:val="16"/>
              </w:rPr>
            </w:pPr>
          </w:p>
        </w:tc>
      </w:tr>
      <w:tr w:rsidR="00EE43FE" w14:paraId="1927C159" w14:textId="77777777" w:rsidTr="00A47A96">
        <w:tc>
          <w:tcPr>
            <w:tcW w:w="0" w:type="auto"/>
          </w:tcPr>
          <w:p w14:paraId="148322F8" w14:textId="77777777" w:rsidR="00EE43FE" w:rsidRPr="00555B45" w:rsidRDefault="00EE43FE" w:rsidP="00A47A96">
            <w:pPr>
              <w:pStyle w:val="TAL"/>
              <w:rPr>
                <w:sz w:val="16"/>
              </w:rPr>
            </w:pPr>
            <w:r>
              <w:rPr>
                <w:sz w:val="16"/>
              </w:rPr>
              <w:t>R5-226041</w:t>
            </w:r>
          </w:p>
        </w:tc>
        <w:tc>
          <w:tcPr>
            <w:tcW w:w="0" w:type="auto"/>
          </w:tcPr>
          <w:p w14:paraId="05E14C41" w14:textId="77777777" w:rsidR="00EE43FE" w:rsidRPr="00555B45" w:rsidRDefault="00EE43FE" w:rsidP="00A47A96">
            <w:pPr>
              <w:pStyle w:val="TAL"/>
              <w:rPr>
                <w:sz w:val="16"/>
              </w:rPr>
            </w:pPr>
            <w:r>
              <w:rPr>
                <w:sz w:val="16"/>
              </w:rPr>
              <w:t xml:space="preserve">Updates to </w:t>
            </w:r>
            <w:proofErr w:type="spellStart"/>
            <w:r>
              <w:rPr>
                <w:sz w:val="16"/>
              </w:rPr>
              <w:t>SysInfo</w:t>
            </w:r>
            <w:proofErr w:type="spellEnd"/>
            <w:r>
              <w:rPr>
                <w:sz w:val="16"/>
              </w:rPr>
              <w:t xml:space="preserve"> for </w:t>
            </w:r>
            <w:proofErr w:type="spellStart"/>
            <w:r>
              <w:rPr>
                <w:sz w:val="16"/>
              </w:rPr>
              <w:t>SCells</w:t>
            </w:r>
            <w:proofErr w:type="spellEnd"/>
            <w:r>
              <w:rPr>
                <w:sz w:val="16"/>
              </w:rPr>
              <w:t xml:space="preserve"> operating on NR CA bands with no UL frequency</w:t>
            </w:r>
          </w:p>
        </w:tc>
        <w:tc>
          <w:tcPr>
            <w:tcW w:w="0" w:type="auto"/>
          </w:tcPr>
          <w:p w14:paraId="2F370A05" w14:textId="77777777" w:rsidR="00EE43FE" w:rsidRPr="00555B45" w:rsidRDefault="00EE43FE" w:rsidP="00A47A96">
            <w:pPr>
              <w:pStyle w:val="TAL"/>
              <w:rPr>
                <w:sz w:val="16"/>
              </w:rPr>
            </w:pPr>
            <w:r>
              <w:rPr>
                <w:sz w:val="16"/>
              </w:rPr>
              <w:t>MCC TF160</w:t>
            </w:r>
          </w:p>
        </w:tc>
        <w:tc>
          <w:tcPr>
            <w:tcW w:w="0" w:type="auto"/>
          </w:tcPr>
          <w:p w14:paraId="6D882254" w14:textId="77777777" w:rsidR="00EE43FE" w:rsidRPr="00555B45" w:rsidRDefault="00EE43FE" w:rsidP="00A47A96">
            <w:pPr>
              <w:pStyle w:val="TAL"/>
              <w:rPr>
                <w:sz w:val="16"/>
              </w:rPr>
            </w:pPr>
            <w:r>
              <w:rPr>
                <w:sz w:val="16"/>
              </w:rPr>
              <w:t>agreed</w:t>
            </w:r>
          </w:p>
        </w:tc>
        <w:tc>
          <w:tcPr>
            <w:tcW w:w="0" w:type="auto"/>
          </w:tcPr>
          <w:p w14:paraId="1A99D96B" w14:textId="77777777" w:rsidR="00EE43FE" w:rsidRPr="00555B45" w:rsidRDefault="00EE43FE" w:rsidP="00A47A96">
            <w:pPr>
              <w:pStyle w:val="TAL"/>
              <w:rPr>
                <w:sz w:val="16"/>
              </w:rPr>
            </w:pPr>
          </w:p>
        </w:tc>
        <w:tc>
          <w:tcPr>
            <w:tcW w:w="0" w:type="auto"/>
          </w:tcPr>
          <w:p w14:paraId="1B369CBD" w14:textId="77777777" w:rsidR="00EE43FE" w:rsidRPr="00555B45" w:rsidRDefault="00EE43FE" w:rsidP="00A47A96">
            <w:pPr>
              <w:pStyle w:val="TAL"/>
              <w:rPr>
                <w:sz w:val="16"/>
              </w:rPr>
            </w:pPr>
          </w:p>
        </w:tc>
      </w:tr>
      <w:tr w:rsidR="00EE43FE" w14:paraId="4DAB87C3" w14:textId="77777777" w:rsidTr="00A47A96">
        <w:tc>
          <w:tcPr>
            <w:tcW w:w="0" w:type="auto"/>
          </w:tcPr>
          <w:p w14:paraId="25314023" w14:textId="77777777" w:rsidR="00EE43FE" w:rsidRPr="00555B45" w:rsidRDefault="00EE43FE" w:rsidP="00A47A96">
            <w:pPr>
              <w:pStyle w:val="TAL"/>
              <w:rPr>
                <w:sz w:val="16"/>
              </w:rPr>
            </w:pPr>
            <w:r>
              <w:rPr>
                <w:sz w:val="16"/>
              </w:rPr>
              <w:t>R5-226042</w:t>
            </w:r>
          </w:p>
        </w:tc>
        <w:tc>
          <w:tcPr>
            <w:tcW w:w="0" w:type="auto"/>
          </w:tcPr>
          <w:p w14:paraId="6D763928" w14:textId="77777777" w:rsidR="00EE43FE" w:rsidRPr="00555B45" w:rsidRDefault="00EE43FE" w:rsidP="00A47A96">
            <w:pPr>
              <w:pStyle w:val="TAL"/>
              <w:rPr>
                <w:sz w:val="16"/>
              </w:rPr>
            </w:pPr>
            <w:r>
              <w:rPr>
                <w:sz w:val="16"/>
              </w:rPr>
              <w:t>Correction to test case 11.4.10a</w:t>
            </w:r>
          </w:p>
        </w:tc>
        <w:tc>
          <w:tcPr>
            <w:tcW w:w="0" w:type="auto"/>
          </w:tcPr>
          <w:p w14:paraId="6B7BA771" w14:textId="77777777" w:rsidR="00EE43FE" w:rsidRPr="00555B45" w:rsidRDefault="00EE43FE" w:rsidP="00A47A96">
            <w:pPr>
              <w:pStyle w:val="TAL"/>
              <w:rPr>
                <w:sz w:val="16"/>
              </w:rPr>
            </w:pPr>
            <w:r>
              <w:rPr>
                <w:sz w:val="16"/>
              </w:rPr>
              <w:t>MCC TF160</w:t>
            </w:r>
          </w:p>
        </w:tc>
        <w:tc>
          <w:tcPr>
            <w:tcW w:w="0" w:type="auto"/>
          </w:tcPr>
          <w:p w14:paraId="01D39A42" w14:textId="77777777" w:rsidR="00EE43FE" w:rsidRPr="00555B45" w:rsidRDefault="00EE43FE" w:rsidP="00A47A96">
            <w:pPr>
              <w:pStyle w:val="TAL"/>
              <w:rPr>
                <w:sz w:val="16"/>
              </w:rPr>
            </w:pPr>
            <w:r>
              <w:rPr>
                <w:sz w:val="16"/>
              </w:rPr>
              <w:t>agreed</w:t>
            </w:r>
          </w:p>
        </w:tc>
        <w:tc>
          <w:tcPr>
            <w:tcW w:w="0" w:type="auto"/>
          </w:tcPr>
          <w:p w14:paraId="2DD1815D" w14:textId="77777777" w:rsidR="00EE43FE" w:rsidRPr="00555B45" w:rsidRDefault="00EE43FE" w:rsidP="00A47A96">
            <w:pPr>
              <w:pStyle w:val="TAL"/>
              <w:rPr>
                <w:sz w:val="16"/>
              </w:rPr>
            </w:pPr>
          </w:p>
        </w:tc>
        <w:tc>
          <w:tcPr>
            <w:tcW w:w="0" w:type="auto"/>
          </w:tcPr>
          <w:p w14:paraId="595C86C8" w14:textId="77777777" w:rsidR="00EE43FE" w:rsidRPr="00555B45" w:rsidRDefault="00EE43FE" w:rsidP="00A47A96">
            <w:pPr>
              <w:pStyle w:val="TAL"/>
              <w:rPr>
                <w:sz w:val="16"/>
              </w:rPr>
            </w:pPr>
          </w:p>
        </w:tc>
      </w:tr>
      <w:tr w:rsidR="00EE43FE" w14:paraId="2D196E5E" w14:textId="77777777" w:rsidTr="00A47A96">
        <w:tc>
          <w:tcPr>
            <w:tcW w:w="0" w:type="auto"/>
          </w:tcPr>
          <w:p w14:paraId="48842D44" w14:textId="77777777" w:rsidR="00EE43FE" w:rsidRPr="00555B45" w:rsidRDefault="00EE43FE" w:rsidP="00A47A96">
            <w:pPr>
              <w:pStyle w:val="TAL"/>
              <w:rPr>
                <w:sz w:val="16"/>
              </w:rPr>
            </w:pPr>
            <w:r>
              <w:rPr>
                <w:sz w:val="16"/>
              </w:rPr>
              <w:t>R5-226043</w:t>
            </w:r>
          </w:p>
        </w:tc>
        <w:tc>
          <w:tcPr>
            <w:tcW w:w="0" w:type="auto"/>
          </w:tcPr>
          <w:p w14:paraId="11C952FC" w14:textId="77777777" w:rsidR="00EE43FE" w:rsidRPr="00555B45" w:rsidRDefault="00EE43FE" w:rsidP="00A47A96">
            <w:pPr>
              <w:pStyle w:val="TAL"/>
              <w:rPr>
                <w:sz w:val="16"/>
              </w:rPr>
            </w:pPr>
            <w:r>
              <w:rPr>
                <w:sz w:val="16"/>
              </w:rPr>
              <w:t>Corrections to NR PDCP test case 7.1.3.5.6</w:t>
            </w:r>
          </w:p>
        </w:tc>
        <w:tc>
          <w:tcPr>
            <w:tcW w:w="0" w:type="auto"/>
          </w:tcPr>
          <w:p w14:paraId="738159BF" w14:textId="77777777" w:rsidR="00EE43FE" w:rsidRPr="00555B45" w:rsidRDefault="00EE43FE" w:rsidP="00A47A96">
            <w:pPr>
              <w:pStyle w:val="TAL"/>
              <w:rPr>
                <w:sz w:val="16"/>
              </w:rPr>
            </w:pPr>
            <w:r>
              <w:rPr>
                <w:sz w:val="16"/>
              </w:rPr>
              <w:t>MCC TF160</w:t>
            </w:r>
          </w:p>
        </w:tc>
        <w:tc>
          <w:tcPr>
            <w:tcW w:w="0" w:type="auto"/>
          </w:tcPr>
          <w:p w14:paraId="445CEA2D" w14:textId="77777777" w:rsidR="00EE43FE" w:rsidRPr="00555B45" w:rsidRDefault="00EE43FE" w:rsidP="00A47A96">
            <w:pPr>
              <w:pStyle w:val="TAL"/>
              <w:rPr>
                <w:sz w:val="16"/>
              </w:rPr>
            </w:pPr>
            <w:r>
              <w:rPr>
                <w:sz w:val="16"/>
              </w:rPr>
              <w:t>agreed</w:t>
            </w:r>
          </w:p>
        </w:tc>
        <w:tc>
          <w:tcPr>
            <w:tcW w:w="0" w:type="auto"/>
          </w:tcPr>
          <w:p w14:paraId="3B908881" w14:textId="77777777" w:rsidR="00EE43FE" w:rsidRPr="00555B45" w:rsidRDefault="00EE43FE" w:rsidP="00A47A96">
            <w:pPr>
              <w:pStyle w:val="TAL"/>
              <w:rPr>
                <w:sz w:val="16"/>
              </w:rPr>
            </w:pPr>
          </w:p>
        </w:tc>
        <w:tc>
          <w:tcPr>
            <w:tcW w:w="0" w:type="auto"/>
          </w:tcPr>
          <w:p w14:paraId="32D193A2" w14:textId="77777777" w:rsidR="00EE43FE" w:rsidRPr="00555B45" w:rsidRDefault="00EE43FE" w:rsidP="00A47A96">
            <w:pPr>
              <w:pStyle w:val="TAL"/>
              <w:rPr>
                <w:sz w:val="16"/>
              </w:rPr>
            </w:pPr>
          </w:p>
        </w:tc>
      </w:tr>
      <w:tr w:rsidR="00EE43FE" w14:paraId="72FC07CE" w14:textId="77777777" w:rsidTr="00A47A96">
        <w:tc>
          <w:tcPr>
            <w:tcW w:w="0" w:type="auto"/>
          </w:tcPr>
          <w:p w14:paraId="43ABCEAF" w14:textId="77777777" w:rsidR="00EE43FE" w:rsidRPr="00555B45" w:rsidRDefault="00EE43FE" w:rsidP="00A47A96">
            <w:pPr>
              <w:pStyle w:val="TAL"/>
              <w:rPr>
                <w:sz w:val="16"/>
              </w:rPr>
            </w:pPr>
            <w:r>
              <w:rPr>
                <w:sz w:val="16"/>
              </w:rPr>
              <w:t>R5-226044</w:t>
            </w:r>
          </w:p>
        </w:tc>
        <w:tc>
          <w:tcPr>
            <w:tcW w:w="0" w:type="auto"/>
          </w:tcPr>
          <w:p w14:paraId="3124F4CE" w14:textId="77777777" w:rsidR="00EE43FE" w:rsidRPr="00555B45" w:rsidRDefault="00EE43FE" w:rsidP="00A47A96">
            <w:pPr>
              <w:pStyle w:val="TAL"/>
              <w:rPr>
                <w:sz w:val="16"/>
              </w:rPr>
            </w:pPr>
            <w:r>
              <w:rPr>
                <w:sz w:val="16"/>
              </w:rPr>
              <w:t>Corrections to NR PDCP test case 7.1.3.5.7</w:t>
            </w:r>
          </w:p>
        </w:tc>
        <w:tc>
          <w:tcPr>
            <w:tcW w:w="0" w:type="auto"/>
          </w:tcPr>
          <w:p w14:paraId="71D04585" w14:textId="77777777" w:rsidR="00EE43FE" w:rsidRPr="00555B45" w:rsidRDefault="00EE43FE" w:rsidP="00A47A96">
            <w:pPr>
              <w:pStyle w:val="TAL"/>
              <w:rPr>
                <w:sz w:val="16"/>
              </w:rPr>
            </w:pPr>
            <w:r>
              <w:rPr>
                <w:sz w:val="16"/>
              </w:rPr>
              <w:t>MCC TF160</w:t>
            </w:r>
          </w:p>
        </w:tc>
        <w:tc>
          <w:tcPr>
            <w:tcW w:w="0" w:type="auto"/>
          </w:tcPr>
          <w:p w14:paraId="5E07F27B" w14:textId="77777777" w:rsidR="00EE43FE" w:rsidRPr="00555B45" w:rsidRDefault="00EE43FE" w:rsidP="00A47A96">
            <w:pPr>
              <w:pStyle w:val="TAL"/>
              <w:rPr>
                <w:sz w:val="16"/>
              </w:rPr>
            </w:pPr>
            <w:r>
              <w:rPr>
                <w:sz w:val="16"/>
              </w:rPr>
              <w:t>agreed</w:t>
            </w:r>
          </w:p>
        </w:tc>
        <w:tc>
          <w:tcPr>
            <w:tcW w:w="0" w:type="auto"/>
          </w:tcPr>
          <w:p w14:paraId="71EE3990" w14:textId="77777777" w:rsidR="00EE43FE" w:rsidRPr="00555B45" w:rsidRDefault="00EE43FE" w:rsidP="00A47A96">
            <w:pPr>
              <w:pStyle w:val="TAL"/>
              <w:rPr>
                <w:sz w:val="16"/>
              </w:rPr>
            </w:pPr>
          </w:p>
        </w:tc>
        <w:tc>
          <w:tcPr>
            <w:tcW w:w="0" w:type="auto"/>
          </w:tcPr>
          <w:p w14:paraId="5B234432" w14:textId="77777777" w:rsidR="00EE43FE" w:rsidRPr="00555B45" w:rsidRDefault="00EE43FE" w:rsidP="00A47A96">
            <w:pPr>
              <w:pStyle w:val="TAL"/>
              <w:rPr>
                <w:sz w:val="16"/>
              </w:rPr>
            </w:pPr>
          </w:p>
        </w:tc>
      </w:tr>
      <w:tr w:rsidR="00EE43FE" w14:paraId="5F302A9B" w14:textId="77777777" w:rsidTr="00A47A96">
        <w:tc>
          <w:tcPr>
            <w:tcW w:w="0" w:type="auto"/>
          </w:tcPr>
          <w:p w14:paraId="49C45B47" w14:textId="77777777" w:rsidR="00EE43FE" w:rsidRPr="00555B45" w:rsidRDefault="00EE43FE" w:rsidP="00A47A96">
            <w:pPr>
              <w:pStyle w:val="TAL"/>
              <w:rPr>
                <w:sz w:val="16"/>
              </w:rPr>
            </w:pPr>
            <w:r>
              <w:rPr>
                <w:sz w:val="16"/>
              </w:rPr>
              <w:t>R5-226045</w:t>
            </w:r>
          </w:p>
        </w:tc>
        <w:tc>
          <w:tcPr>
            <w:tcW w:w="0" w:type="auto"/>
          </w:tcPr>
          <w:p w14:paraId="0CEE8CEF" w14:textId="77777777" w:rsidR="00EE43FE" w:rsidRPr="00555B45" w:rsidRDefault="00EE43FE" w:rsidP="00A47A96">
            <w:pPr>
              <w:pStyle w:val="TAL"/>
              <w:rPr>
                <w:sz w:val="16"/>
              </w:rPr>
            </w:pPr>
            <w:r>
              <w:rPr>
                <w:sz w:val="16"/>
              </w:rPr>
              <w:t>Updates to NR RRC TC 8.1.1.2.4</w:t>
            </w:r>
          </w:p>
        </w:tc>
        <w:tc>
          <w:tcPr>
            <w:tcW w:w="0" w:type="auto"/>
          </w:tcPr>
          <w:p w14:paraId="36A17402" w14:textId="77777777" w:rsidR="00EE43FE" w:rsidRPr="00555B45" w:rsidRDefault="00EE43FE" w:rsidP="00A47A96">
            <w:pPr>
              <w:pStyle w:val="TAL"/>
              <w:rPr>
                <w:sz w:val="16"/>
              </w:rPr>
            </w:pPr>
            <w:r>
              <w:rPr>
                <w:sz w:val="16"/>
              </w:rPr>
              <w:t>MCC TF160</w:t>
            </w:r>
          </w:p>
        </w:tc>
        <w:tc>
          <w:tcPr>
            <w:tcW w:w="0" w:type="auto"/>
          </w:tcPr>
          <w:p w14:paraId="6AEC39A1" w14:textId="77777777" w:rsidR="00EE43FE" w:rsidRPr="00555B45" w:rsidRDefault="00EE43FE" w:rsidP="00A47A96">
            <w:pPr>
              <w:pStyle w:val="TAL"/>
              <w:rPr>
                <w:sz w:val="16"/>
              </w:rPr>
            </w:pPr>
            <w:r>
              <w:rPr>
                <w:sz w:val="16"/>
              </w:rPr>
              <w:t>agreed</w:t>
            </w:r>
          </w:p>
        </w:tc>
        <w:tc>
          <w:tcPr>
            <w:tcW w:w="0" w:type="auto"/>
          </w:tcPr>
          <w:p w14:paraId="036BCB94" w14:textId="77777777" w:rsidR="00EE43FE" w:rsidRPr="00555B45" w:rsidRDefault="00EE43FE" w:rsidP="00A47A96">
            <w:pPr>
              <w:pStyle w:val="TAL"/>
              <w:rPr>
                <w:sz w:val="16"/>
              </w:rPr>
            </w:pPr>
          </w:p>
        </w:tc>
        <w:tc>
          <w:tcPr>
            <w:tcW w:w="0" w:type="auto"/>
          </w:tcPr>
          <w:p w14:paraId="596DAA6E" w14:textId="77777777" w:rsidR="00EE43FE" w:rsidRPr="00555B45" w:rsidRDefault="00EE43FE" w:rsidP="00A47A96">
            <w:pPr>
              <w:pStyle w:val="TAL"/>
              <w:rPr>
                <w:sz w:val="16"/>
              </w:rPr>
            </w:pPr>
          </w:p>
        </w:tc>
      </w:tr>
      <w:tr w:rsidR="00EE43FE" w14:paraId="5765401F" w14:textId="77777777" w:rsidTr="00A47A96">
        <w:tc>
          <w:tcPr>
            <w:tcW w:w="0" w:type="auto"/>
          </w:tcPr>
          <w:p w14:paraId="55DF64AF" w14:textId="77777777" w:rsidR="00EE43FE" w:rsidRPr="00555B45" w:rsidRDefault="00EE43FE" w:rsidP="00A47A96">
            <w:pPr>
              <w:pStyle w:val="TAL"/>
              <w:rPr>
                <w:sz w:val="16"/>
              </w:rPr>
            </w:pPr>
            <w:r>
              <w:rPr>
                <w:sz w:val="16"/>
              </w:rPr>
              <w:t>R5-226046</w:t>
            </w:r>
          </w:p>
        </w:tc>
        <w:tc>
          <w:tcPr>
            <w:tcW w:w="0" w:type="auto"/>
          </w:tcPr>
          <w:p w14:paraId="76266862" w14:textId="77777777" w:rsidR="00EE43FE" w:rsidRPr="00555B45" w:rsidRDefault="00EE43FE" w:rsidP="00A47A96">
            <w:pPr>
              <w:pStyle w:val="TAL"/>
              <w:rPr>
                <w:sz w:val="16"/>
              </w:rPr>
            </w:pPr>
            <w:r>
              <w:rPr>
                <w:sz w:val="16"/>
              </w:rPr>
              <w:t>Updates for NR RRC test case 8.1.5.1.1</w:t>
            </w:r>
          </w:p>
        </w:tc>
        <w:tc>
          <w:tcPr>
            <w:tcW w:w="0" w:type="auto"/>
          </w:tcPr>
          <w:p w14:paraId="3A7F7D80" w14:textId="77777777" w:rsidR="00EE43FE" w:rsidRPr="00555B45" w:rsidRDefault="00EE43FE" w:rsidP="00A47A96">
            <w:pPr>
              <w:pStyle w:val="TAL"/>
              <w:rPr>
                <w:sz w:val="16"/>
              </w:rPr>
            </w:pPr>
            <w:r>
              <w:rPr>
                <w:sz w:val="16"/>
              </w:rPr>
              <w:t>MCC TF160, Bureau Veritas, CATT, Huawei, Hisilicon, Qualcomm CDMA Technologies</w:t>
            </w:r>
          </w:p>
        </w:tc>
        <w:tc>
          <w:tcPr>
            <w:tcW w:w="0" w:type="auto"/>
          </w:tcPr>
          <w:p w14:paraId="47FE61C1" w14:textId="77777777" w:rsidR="00EE43FE" w:rsidRPr="00555B45" w:rsidRDefault="00EE43FE" w:rsidP="00A47A96">
            <w:pPr>
              <w:pStyle w:val="TAL"/>
              <w:rPr>
                <w:sz w:val="16"/>
              </w:rPr>
            </w:pPr>
            <w:r>
              <w:rPr>
                <w:sz w:val="16"/>
              </w:rPr>
              <w:t>revised</w:t>
            </w:r>
          </w:p>
        </w:tc>
        <w:tc>
          <w:tcPr>
            <w:tcW w:w="0" w:type="auto"/>
          </w:tcPr>
          <w:p w14:paraId="04F9032E" w14:textId="77777777" w:rsidR="00EE43FE" w:rsidRPr="00555B45" w:rsidRDefault="00EE43FE" w:rsidP="00A47A96">
            <w:pPr>
              <w:pStyle w:val="TAL"/>
              <w:rPr>
                <w:sz w:val="16"/>
              </w:rPr>
            </w:pPr>
          </w:p>
        </w:tc>
        <w:tc>
          <w:tcPr>
            <w:tcW w:w="0" w:type="auto"/>
          </w:tcPr>
          <w:p w14:paraId="5FFBBBEC" w14:textId="77777777" w:rsidR="00EE43FE" w:rsidRPr="00555B45" w:rsidRDefault="00EE43FE" w:rsidP="00A47A96">
            <w:pPr>
              <w:pStyle w:val="TAL"/>
              <w:rPr>
                <w:sz w:val="16"/>
              </w:rPr>
            </w:pPr>
            <w:r>
              <w:rPr>
                <w:sz w:val="16"/>
              </w:rPr>
              <w:t>R5-227571</w:t>
            </w:r>
          </w:p>
        </w:tc>
      </w:tr>
      <w:tr w:rsidR="00EE43FE" w14:paraId="0C850B3F" w14:textId="77777777" w:rsidTr="00A47A96">
        <w:tc>
          <w:tcPr>
            <w:tcW w:w="0" w:type="auto"/>
          </w:tcPr>
          <w:p w14:paraId="6259DAF9" w14:textId="77777777" w:rsidR="00EE43FE" w:rsidRPr="00555B45" w:rsidRDefault="00EE43FE" w:rsidP="00A47A96">
            <w:pPr>
              <w:pStyle w:val="TAL"/>
              <w:rPr>
                <w:sz w:val="16"/>
              </w:rPr>
            </w:pPr>
            <w:r>
              <w:rPr>
                <w:sz w:val="16"/>
              </w:rPr>
              <w:t>R5-226047</w:t>
            </w:r>
          </w:p>
        </w:tc>
        <w:tc>
          <w:tcPr>
            <w:tcW w:w="0" w:type="auto"/>
          </w:tcPr>
          <w:p w14:paraId="2C326A02" w14:textId="77777777" w:rsidR="00EE43FE" w:rsidRPr="00555B45" w:rsidRDefault="00EE43FE" w:rsidP="00A47A96">
            <w:pPr>
              <w:pStyle w:val="TAL"/>
              <w:rPr>
                <w:sz w:val="16"/>
              </w:rPr>
            </w:pPr>
            <w:r>
              <w:rPr>
                <w:sz w:val="16"/>
              </w:rPr>
              <w:t>Updates to NR RRC TC 8.1.5.8.1</w:t>
            </w:r>
          </w:p>
        </w:tc>
        <w:tc>
          <w:tcPr>
            <w:tcW w:w="0" w:type="auto"/>
          </w:tcPr>
          <w:p w14:paraId="2519A99E" w14:textId="77777777" w:rsidR="00EE43FE" w:rsidRPr="00555B45" w:rsidRDefault="00EE43FE" w:rsidP="00A47A96">
            <w:pPr>
              <w:pStyle w:val="TAL"/>
              <w:rPr>
                <w:sz w:val="16"/>
              </w:rPr>
            </w:pPr>
            <w:r>
              <w:rPr>
                <w:sz w:val="16"/>
              </w:rPr>
              <w:t>MCC TF160</w:t>
            </w:r>
          </w:p>
        </w:tc>
        <w:tc>
          <w:tcPr>
            <w:tcW w:w="0" w:type="auto"/>
          </w:tcPr>
          <w:p w14:paraId="648CD289" w14:textId="77777777" w:rsidR="00EE43FE" w:rsidRPr="00555B45" w:rsidRDefault="00EE43FE" w:rsidP="00A47A96">
            <w:pPr>
              <w:pStyle w:val="TAL"/>
              <w:rPr>
                <w:sz w:val="16"/>
              </w:rPr>
            </w:pPr>
            <w:r>
              <w:rPr>
                <w:sz w:val="16"/>
              </w:rPr>
              <w:t>agreed</w:t>
            </w:r>
          </w:p>
        </w:tc>
        <w:tc>
          <w:tcPr>
            <w:tcW w:w="0" w:type="auto"/>
          </w:tcPr>
          <w:p w14:paraId="0975BE32" w14:textId="77777777" w:rsidR="00EE43FE" w:rsidRPr="00555B45" w:rsidRDefault="00EE43FE" w:rsidP="00A47A96">
            <w:pPr>
              <w:pStyle w:val="TAL"/>
              <w:rPr>
                <w:sz w:val="16"/>
              </w:rPr>
            </w:pPr>
          </w:p>
        </w:tc>
        <w:tc>
          <w:tcPr>
            <w:tcW w:w="0" w:type="auto"/>
          </w:tcPr>
          <w:p w14:paraId="050E3146" w14:textId="77777777" w:rsidR="00EE43FE" w:rsidRPr="00555B45" w:rsidRDefault="00EE43FE" w:rsidP="00A47A96">
            <w:pPr>
              <w:pStyle w:val="TAL"/>
              <w:rPr>
                <w:sz w:val="16"/>
              </w:rPr>
            </w:pPr>
          </w:p>
        </w:tc>
      </w:tr>
      <w:tr w:rsidR="00EE43FE" w14:paraId="2CF8E032" w14:textId="77777777" w:rsidTr="00A47A96">
        <w:tc>
          <w:tcPr>
            <w:tcW w:w="0" w:type="auto"/>
          </w:tcPr>
          <w:p w14:paraId="670D27EE" w14:textId="77777777" w:rsidR="00EE43FE" w:rsidRPr="00555B45" w:rsidRDefault="00EE43FE" w:rsidP="00A47A96">
            <w:pPr>
              <w:pStyle w:val="TAL"/>
              <w:rPr>
                <w:sz w:val="16"/>
              </w:rPr>
            </w:pPr>
            <w:r>
              <w:rPr>
                <w:sz w:val="16"/>
              </w:rPr>
              <w:t>R5-226048</w:t>
            </w:r>
          </w:p>
        </w:tc>
        <w:tc>
          <w:tcPr>
            <w:tcW w:w="0" w:type="auto"/>
          </w:tcPr>
          <w:p w14:paraId="7EC1D091" w14:textId="77777777" w:rsidR="00EE43FE" w:rsidRPr="00555B45" w:rsidRDefault="00EE43FE" w:rsidP="00A47A96">
            <w:pPr>
              <w:pStyle w:val="TAL"/>
              <w:rPr>
                <w:sz w:val="16"/>
              </w:rPr>
            </w:pPr>
            <w:r>
              <w:rPr>
                <w:sz w:val="16"/>
              </w:rPr>
              <w:t>Updates for EN-DC RRC test case 8.2.1.1.1</w:t>
            </w:r>
          </w:p>
        </w:tc>
        <w:tc>
          <w:tcPr>
            <w:tcW w:w="0" w:type="auto"/>
          </w:tcPr>
          <w:p w14:paraId="6C6B3539" w14:textId="77777777" w:rsidR="00EE43FE" w:rsidRPr="00555B45" w:rsidRDefault="00EE43FE" w:rsidP="00A47A96">
            <w:pPr>
              <w:pStyle w:val="TAL"/>
              <w:rPr>
                <w:sz w:val="16"/>
              </w:rPr>
            </w:pPr>
            <w:r>
              <w:rPr>
                <w:sz w:val="16"/>
              </w:rPr>
              <w:t>MCC TF160, Bureau Veritas, CATT</w:t>
            </w:r>
          </w:p>
        </w:tc>
        <w:tc>
          <w:tcPr>
            <w:tcW w:w="0" w:type="auto"/>
          </w:tcPr>
          <w:p w14:paraId="67E5B0EF" w14:textId="77777777" w:rsidR="00EE43FE" w:rsidRPr="00555B45" w:rsidRDefault="00EE43FE" w:rsidP="00A47A96">
            <w:pPr>
              <w:pStyle w:val="TAL"/>
              <w:rPr>
                <w:sz w:val="16"/>
              </w:rPr>
            </w:pPr>
            <w:r>
              <w:rPr>
                <w:sz w:val="16"/>
              </w:rPr>
              <w:t>revised</w:t>
            </w:r>
          </w:p>
        </w:tc>
        <w:tc>
          <w:tcPr>
            <w:tcW w:w="0" w:type="auto"/>
          </w:tcPr>
          <w:p w14:paraId="71C1A9F2" w14:textId="77777777" w:rsidR="00EE43FE" w:rsidRPr="00555B45" w:rsidRDefault="00EE43FE" w:rsidP="00A47A96">
            <w:pPr>
              <w:pStyle w:val="TAL"/>
              <w:rPr>
                <w:sz w:val="16"/>
              </w:rPr>
            </w:pPr>
          </w:p>
        </w:tc>
        <w:tc>
          <w:tcPr>
            <w:tcW w:w="0" w:type="auto"/>
          </w:tcPr>
          <w:p w14:paraId="2DA1A30C" w14:textId="77777777" w:rsidR="00EE43FE" w:rsidRPr="00555B45" w:rsidRDefault="00EE43FE" w:rsidP="00A47A96">
            <w:pPr>
              <w:pStyle w:val="TAL"/>
              <w:rPr>
                <w:sz w:val="16"/>
              </w:rPr>
            </w:pPr>
            <w:r>
              <w:rPr>
                <w:sz w:val="16"/>
              </w:rPr>
              <w:t>R5-227572</w:t>
            </w:r>
          </w:p>
        </w:tc>
      </w:tr>
      <w:tr w:rsidR="00EE43FE" w14:paraId="55901483" w14:textId="77777777" w:rsidTr="00A47A96">
        <w:tc>
          <w:tcPr>
            <w:tcW w:w="0" w:type="auto"/>
          </w:tcPr>
          <w:p w14:paraId="62BDBA06" w14:textId="77777777" w:rsidR="00EE43FE" w:rsidRPr="00555B45" w:rsidRDefault="00EE43FE" w:rsidP="00A47A96">
            <w:pPr>
              <w:pStyle w:val="TAL"/>
              <w:rPr>
                <w:sz w:val="16"/>
              </w:rPr>
            </w:pPr>
            <w:r>
              <w:rPr>
                <w:sz w:val="16"/>
              </w:rPr>
              <w:t>R5-226049</w:t>
            </w:r>
          </w:p>
        </w:tc>
        <w:tc>
          <w:tcPr>
            <w:tcW w:w="0" w:type="auto"/>
          </w:tcPr>
          <w:p w14:paraId="23966C8C" w14:textId="77777777" w:rsidR="00EE43FE" w:rsidRPr="00555B45" w:rsidRDefault="00EE43FE" w:rsidP="00A47A96">
            <w:pPr>
              <w:pStyle w:val="TAL"/>
              <w:rPr>
                <w:sz w:val="16"/>
              </w:rPr>
            </w:pPr>
            <w:r>
              <w:rPr>
                <w:sz w:val="16"/>
              </w:rPr>
              <w:t>Updates for NE-DC RRC test case 8.2.1.1.2</w:t>
            </w:r>
          </w:p>
        </w:tc>
        <w:tc>
          <w:tcPr>
            <w:tcW w:w="0" w:type="auto"/>
          </w:tcPr>
          <w:p w14:paraId="5CCEEDB5" w14:textId="77777777" w:rsidR="00EE43FE" w:rsidRPr="00555B45" w:rsidRDefault="00EE43FE" w:rsidP="00A47A96">
            <w:pPr>
              <w:pStyle w:val="TAL"/>
              <w:rPr>
                <w:sz w:val="16"/>
              </w:rPr>
            </w:pPr>
            <w:r>
              <w:rPr>
                <w:sz w:val="16"/>
              </w:rPr>
              <w:t>MCC TF160, Bureau Veritas, CATT</w:t>
            </w:r>
          </w:p>
        </w:tc>
        <w:tc>
          <w:tcPr>
            <w:tcW w:w="0" w:type="auto"/>
          </w:tcPr>
          <w:p w14:paraId="09821119" w14:textId="77777777" w:rsidR="00EE43FE" w:rsidRPr="00555B45" w:rsidRDefault="00EE43FE" w:rsidP="00A47A96">
            <w:pPr>
              <w:pStyle w:val="TAL"/>
              <w:rPr>
                <w:sz w:val="16"/>
              </w:rPr>
            </w:pPr>
            <w:r>
              <w:rPr>
                <w:sz w:val="16"/>
              </w:rPr>
              <w:t>revised</w:t>
            </w:r>
          </w:p>
        </w:tc>
        <w:tc>
          <w:tcPr>
            <w:tcW w:w="0" w:type="auto"/>
          </w:tcPr>
          <w:p w14:paraId="5DD6A57A" w14:textId="77777777" w:rsidR="00EE43FE" w:rsidRPr="00555B45" w:rsidRDefault="00EE43FE" w:rsidP="00A47A96">
            <w:pPr>
              <w:pStyle w:val="TAL"/>
              <w:rPr>
                <w:sz w:val="16"/>
              </w:rPr>
            </w:pPr>
          </w:p>
        </w:tc>
        <w:tc>
          <w:tcPr>
            <w:tcW w:w="0" w:type="auto"/>
          </w:tcPr>
          <w:p w14:paraId="0E971868" w14:textId="77777777" w:rsidR="00EE43FE" w:rsidRPr="00555B45" w:rsidRDefault="00EE43FE" w:rsidP="00A47A96">
            <w:pPr>
              <w:pStyle w:val="TAL"/>
              <w:rPr>
                <w:sz w:val="16"/>
              </w:rPr>
            </w:pPr>
            <w:r>
              <w:rPr>
                <w:sz w:val="16"/>
              </w:rPr>
              <w:t>R5-227573</w:t>
            </w:r>
          </w:p>
        </w:tc>
      </w:tr>
      <w:tr w:rsidR="00EE43FE" w14:paraId="5CE03F0E" w14:textId="77777777" w:rsidTr="00A47A96">
        <w:tc>
          <w:tcPr>
            <w:tcW w:w="0" w:type="auto"/>
          </w:tcPr>
          <w:p w14:paraId="136FD16A" w14:textId="77777777" w:rsidR="00EE43FE" w:rsidRPr="00555B45" w:rsidRDefault="00EE43FE" w:rsidP="00A47A96">
            <w:pPr>
              <w:pStyle w:val="TAL"/>
              <w:rPr>
                <w:sz w:val="16"/>
              </w:rPr>
            </w:pPr>
            <w:r>
              <w:rPr>
                <w:sz w:val="16"/>
              </w:rPr>
              <w:t>R5-226050</w:t>
            </w:r>
          </w:p>
        </w:tc>
        <w:tc>
          <w:tcPr>
            <w:tcW w:w="0" w:type="auto"/>
          </w:tcPr>
          <w:p w14:paraId="43C19198" w14:textId="77777777" w:rsidR="00EE43FE" w:rsidRPr="00555B45" w:rsidRDefault="00EE43FE" w:rsidP="00A47A96">
            <w:pPr>
              <w:pStyle w:val="TAL"/>
              <w:rPr>
                <w:sz w:val="16"/>
              </w:rPr>
            </w:pPr>
            <w:r>
              <w:rPr>
                <w:sz w:val="16"/>
              </w:rPr>
              <w:t>Updates to applicability of NR RRC TC 8.1.1.2.4</w:t>
            </w:r>
          </w:p>
        </w:tc>
        <w:tc>
          <w:tcPr>
            <w:tcW w:w="0" w:type="auto"/>
          </w:tcPr>
          <w:p w14:paraId="73FB55FF" w14:textId="77777777" w:rsidR="00EE43FE" w:rsidRPr="00555B45" w:rsidRDefault="00EE43FE" w:rsidP="00A47A96">
            <w:pPr>
              <w:pStyle w:val="TAL"/>
              <w:rPr>
                <w:sz w:val="16"/>
              </w:rPr>
            </w:pPr>
            <w:r>
              <w:rPr>
                <w:sz w:val="16"/>
              </w:rPr>
              <w:t>MCC TF160</w:t>
            </w:r>
          </w:p>
        </w:tc>
        <w:tc>
          <w:tcPr>
            <w:tcW w:w="0" w:type="auto"/>
          </w:tcPr>
          <w:p w14:paraId="0C1F196A" w14:textId="77777777" w:rsidR="00EE43FE" w:rsidRPr="00555B45" w:rsidRDefault="00EE43FE" w:rsidP="00A47A96">
            <w:pPr>
              <w:pStyle w:val="TAL"/>
              <w:rPr>
                <w:sz w:val="16"/>
              </w:rPr>
            </w:pPr>
            <w:r>
              <w:rPr>
                <w:sz w:val="16"/>
              </w:rPr>
              <w:t>agreed</w:t>
            </w:r>
          </w:p>
        </w:tc>
        <w:tc>
          <w:tcPr>
            <w:tcW w:w="0" w:type="auto"/>
          </w:tcPr>
          <w:p w14:paraId="201EC210" w14:textId="77777777" w:rsidR="00EE43FE" w:rsidRPr="00555B45" w:rsidRDefault="00EE43FE" w:rsidP="00A47A96">
            <w:pPr>
              <w:pStyle w:val="TAL"/>
              <w:rPr>
                <w:sz w:val="16"/>
              </w:rPr>
            </w:pPr>
          </w:p>
        </w:tc>
        <w:tc>
          <w:tcPr>
            <w:tcW w:w="0" w:type="auto"/>
          </w:tcPr>
          <w:p w14:paraId="5707AF63" w14:textId="77777777" w:rsidR="00EE43FE" w:rsidRPr="00555B45" w:rsidRDefault="00EE43FE" w:rsidP="00A47A96">
            <w:pPr>
              <w:pStyle w:val="TAL"/>
              <w:rPr>
                <w:sz w:val="16"/>
              </w:rPr>
            </w:pPr>
          </w:p>
        </w:tc>
      </w:tr>
      <w:tr w:rsidR="00EE43FE" w14:paraId="572CBDE9" w14:textId="77777777" w:rsidTr="00A47A96">
        <w:tc>
          <w:tcPr>
            <w:tcW w:w="0" w:type="auto"/>
          </w:tcPr>
          <w:p w14:paraId="21DFF0FA" w14:textId="77777777" w:rsidR="00EE43FE" w:rsidRPr="00555B45" w:rsidRDefault="00EE43FE" w:rsidP="00A47A96">
            <w:pPr>
              <w:pStyle w:val="TAL"/>
              <w:rPr>
                <w:sz w:val="16"/>
              </w:rPr>
            </w:pPr>
            <w:r>
              <w:rPr>
                <w:sz w:val="16"/>
              </w:rPr>
              <w:t>R5-226051</w:t>
            </w:r>
          </w:p>
        </w:tc>
        <w:tc>
          <w:tcPr>
            <w:tcW w:w="0" w:type="auto"/>
          </w:tcPr>
          <w:p w14:paraId="272C6816" w14:textId="77777777" w:rsidR="00EE43FE" w:rsidRPr="00555B45" w:rsidRDefault="00EE43FE" w:rsidP="00A47A96">
            <w:pPr>
              <w:pStyle w:val="TAL"/>
              <w:rPr>
                <w:sz w:val="16"/>
              </w:rPr>
            </w:pPr>
            <w:r>
              <w:rPr>
                <w:sz w:val="16"/>
              </w:rPr>
              <w:t>Inclusive language review for TS 38.523-3</w:t>
            </w:r>
          </w:p>
        </w:tc>
        <w:tc>
          <w:tcPr>
            <w:tcW w:w="0" w:type="auto"/>
          </w:tcPr>
          <w:p w14:paraId="6DA1CF7C" w14:textId="77777777" w:rsidR="00EE43FE" w:rsidRPr="00555B45" w:rsidRDefault="00EE43FE" w:rsidP="00A47A96">
            <w:pPr>
              <w:pStyle w:val="TAL"/>
              <w:rPr>
                <w:sz w:val="16"/>
              </w:rPr>
            </w:pPr>
            <w:r>
              <w:rPr>
                <w:sz w:val="16"/>
              </w:rPr>
              <w:t>MCC TF160</w:t>
            </w:r>
          </w:p>
        </w:tc>
        <w:tc>
          <w:tcPr>
            <w:tcW w:w="0" w:type="auto"/>
          </w:tcPr>
          <w:p w14:paraId="73A1AA6D" w14:textId="77777777" w:rsidR="00EE43FE" w:rsidRPr="00555B45" w:rsidRDefault="00EE43FE" w:rsidP="00A47A96">
            <w:pPr>
              <w:pStyle w:val="TAL"/>
              <w:rPr>
                <w:sz w:val="16"/>
              </w:rPr>
            </w:pPr>
            <w:r>
              <w:rPr>
                <w:sz w:val="16"/>
              </w:rPr>
              <w:t>agreed</w:t>
            </w:r>
          </w:p>
        </w:tc>
        <w:tc>
          <w:tcPr>
            <w:tcW w:w="0" w:type="auto"/>
          </w:tcPr>
          <w:p w14:paraId="1C140479" w14:textId="77777777" w:rsidR="00EE43FE" w:rsidRPr="00555B45" w:rsidRDefault="00EE43FE" w:rsidP="00A47A96">
            <w:pPr>
              <w:pStyle w:val="TAL"/>
              <w:rPr>
                <w:sz w:val="16"/>
              </w:rPr>
            </w:pPr>
          </w:p>
        </w:tc>
        <w:tc>
          <w:tcPr>
            <w:tcW w:w="0" w:type="auto"/>
          </w:tcPr>
          <w:p w14:paraId="46FC4696" w14:textId="77777777" w:rsidR="00EE43FE" w:rsidRPr="00555B45" w:rsidRDefault="00EE43FE" w:rsidP="00A47A96">
            <w:pPr>
              <w:pStyle w:val="TAL"/>
              <w:rPr>
                <w:sz w:val="16"/>
              </w:rPr>
            </w:pPr>
          </w:p>
        </w:tc>
      </w:tr>
      <w:tr w:rsidR="00EE43FE" w14:paraId="4B777F11" w14:textId="77777777" w:rsidTr="00A47A96">
        <w:tc>
          <w:tcPr>
            <w:tcW w:w="0" w:type="auto"/>
          </w:tcPr>
          <w:p w14:paraId="6A7E702E" w14:textId="77777777" w:rsidR="00EE43FE" w:rsidRPr="00555B45" w:rsidRDefault="00EE43FE" w:rsidP="00A47A96">
            <w:pPr>
              <w:pStyle w:val="TAL"/>
              <w:rPr>
                <w:sz w:val="16"/>
              </w:rPr>
            </w:pPr>
            <w:r>
              <w:rPr>
                <w:sz w:val="16"/>
              </w:rPr>
              <w:t>R5-226052</w:t>
            </w:r>
          </w:p>
        </w:tc>
        <w:tc>
          <w:tcPr>
            <w:tcW w:w="0" w:type="auto"/>
          </w:tcPr>
          <w:p w14:paraId="0FA27B11" w14:textId="77777777" w:rsidR="00EE43FE" w:rsidRPr="00555B45" w:rsidRDefault="00EE43FE" w:rsidP="00A47A96">
            <w:pPr>
              <w:pStyle w:val="TAL"/>
              <w:rPr>
                <w:sz w:val="16"/>
              </w:rPr>
            </w:pPr>
            <w:r>
              <w:rPr>
                <w:sz w:val="16"/>
              </w:rPr>
              <w:t>Corrections to NB-IoT MAC test case 22.3.1.12</w:t>
            </w:r>
          </w:p>
        </w:tc>
        <w:tc>
          <w:tcPr>
            <w:tcW w:w="0" w:type="auto"/>
          </w:tcPr>
          <w:p w14:paraId="6757F34C" w14:textId="77777777" w:rsidR="00EE43FE" w:rsidRPr="00555B45" w:rsidRDefault="00EE43FE" w:rsidP="00A47A96">
            <w:pPr>
              <w:pStyle w:val="TAL"/>
              <w:rPr>
                <w:sz w:val="16"/>
              </w:rPr>
            </w:pPr>
            <w:r>
              <w:rPr>
                <w:sz w:val="16"/>
              </w:rPr>
              <w:t>MCC TF160</w:t>
            </w:r>
          </w:p>
        </w:tc>
        <w:tc>
          <w:tcPr>
            <w:tcW w:w="0" w:type="auto"/>
          </w:tcPr>
          <w:p w14:paraId="341D8653" w14:textId="77777777" w:rsidR="00EE43FE" w:rsidRPr="00555B45" w:rsidRDefault="00EE43FE" w:rsidP="00A47A96">
            <w:pPr>
              <w:pStyle w:val="TAL"/>
              <w:rPr>
                <w:sz w:val="16"/>
              </w:rPr>
            </w:pPr>
            <w:r>
              <w:rPr>
                <w:sz w:val="16"/>
              </w:rPr>
              <w:t>agreed</w:t>
            </w:r>
          </w:p>
        </w:tc>
        <w:tc>
          <w:tcPr>
            <w:tcW w:w="0" w:type="auto"/>
          </w:tcPr>
          <w:p w14:paraId="6BB6DE37" w14:textId="77777777" w:rsidR="00EE43FE" w:rsidRPr="00555B45" w:rsidRDefault="00EE43FE" w:rsidP="00A47A96">
            <w:pPr>
              <w:pStyle w:val="TAL"/>
              <w:rPr>
                <w:sz w:val="16"/>
              </w:rPr>
            </w:pPr>
          </w:p>
        </w:tc>
        <w:tc>
          <w:tcPr>
            <w:tcW w:w="0" w:type="auto"/>
          </w:tcPr>
          <w:p w14:paraId="6177C96F" w14:textId="77777777" w:rsidR="00EE43FE" w:rsidRPr="00555B45" w:rsidRDefault="00EE43FE" w:rsidP="00A47A96">
            <w:pPr>
              <w:pStyle w:val="TAL"/>
              <w:rPr>
                <w:sz w:val="16"/>
              </w:rPr>
            </w:pPr>
          </w:p>
        </w:tc>
      </w:tr>
      <w:tr w:rsidR="00EE43FE" w14:paraId="04E2D202" w14:textId="77777777" w:rsidTr="00A47A96">
        <w:tc>
          <w:tcPr>
            <w:tcW w:w="0" w:type="auto"/>
          </w:tcPr>
          <w:p w14:paraId="42527D8D" w14:textId="77777777" w:rsidR="00EE43FE" w:rsidRPr="00555B45" w:rsidRDefault="00EE43FE" w:rsidP="00A47A96">
            <w:pPr>
              <w:pStyle w:val="TAL"/>
              <w:rPr>
                <w:sz w:val="16"/>
              </w:rPr>
            </w:pPr>
            <w:r>
              <w:rPr>
                <w:sz w:val="16"/>
              </w:rPr>
              <w:t>R5-226053</w:t>
            </w:r>
          </w:p>
        </w:tc>
        <w:tc>
          <w:tcPr>
            <w:tcW w:w="0" w:type="auto"/>
          </w:tcPr>
          <w:p w14:paraId="71A763E9" w14:textId="77777777" w:rsidR="00EE43FE" w:rsidRPr="00555B45" w:rsidRDefault="00EE43FE" w:rsidP="00A47A96">
            <w:pPr>
              <w:pStyle w:val="TAL"/>
              <w:rPr>
                <w:sz w:val="16"/>
              </w:rPr>
            </w:pPr>
            <w:r>
              <w:rPr>
                <w:sz w:val="16"/>
              </w:rPr>
              <w:t>Updates for NB-IOT test case 22.4.26</w:t>
            </w:r>
          </w:p>
        </w:tc>
        <w:tc>
          <w:tcPr>
            <w:tcW w:w="0" w:type="auto"/>
          </w:tcPr>
          <w:p w14:paraId="3DB0CBBE" w14:textId="77777777" w:rsidR="00EE43FE" w:rsidRPr="00555B45" w:rsidRDefault="00EE43FE" w:rsidP="00A47A96">
            <w:pPr>
              <w:pStyle w:val="TAL"/>
              <w:rPr>
                <w:sz w:val="16"/>
              </w:rPr>
            </w:pPr>
            <w:r>
              <w:rPr>
                <w:sz w:val="16"/>
              </w:rPr>
              <w:t>MCC TF160</w:t>
            </w:r>
          </w:p>
        </w:tc>
        <w:tc>
          <w:tcPr>
            <w:tcW w:w="0" w:type="auto"/>
          </w:tcPr>
          <w:p w14:paraId="428519A8" w14:textId="77777777" w:rsidR="00EE43FE" w:rsidRPr="00555B45" w:rsidRDefault="00EE43FE" w:rsidP="00A47A96">
            <w:pPr>
              <w:pStyle w:val="TAL"/>
              <w:rPr>
                <w:sz w:val="16"/>
              </w:rPr>
            </w:pPr>
            <w:r>
              <w:rPr>
                <w:sz w:val="16"/>
              </w:rPr>
              <w:t>agreed</w:t>
            </w:r>
          </w:p>
        </w:tc>
        <w:tc>
          <w:tcPr>
            <w:tcW w:w="0" w:type="auto"/>
          </w:tcPr>
          <w:p w14:paraId="07360F83" w14:textId="77777777" w:rsidR="00EE43FE" w:rsidRPr="00555B45" w:rsidRDefault="00EE43FE" w:rsidP="00A47A96">
            <w:pPr>
              <w:pStyle w:val="TAL"/>
              <w:rPr>
                <w:sz w:val="16"/>
              </w:rPr>
            </w:pPr>
          </w:p>
        </w:tc>
        <w:tc>
          <w:tcPr>
            <w:tcW w:w="0" w:type="auto"/>
          </w:tcPr>
          <w:p w14:paraId="3FFDC106" w14:textId="77777777" w:rsidR="00EE43FE" w:rsidRPr="00555B45" w:rsidRDefault="00EE43FE" w:rsidP="00A47A96">
            <w:pPr>
              <w:pStyle w:val="TAL"/>
              <w:rPr>
                <w:sz w:val="16"/>
              </w:rPr>
            </w:pPr>
          </w:p>
        </w:tc>
      </w:tr>
      <w:tr w:rsidR="00EE43FE" w14:paraId="78408E1E" w14:textId="77777777" w:rsidTr="00A47A96">
        <w:tc>
          <w:tcPr>
            <w:tcW w:w="0" w:type="auto"/>
          </w:tcPr>
          <w:p w14:paraId="0C9F4D81" w14:textId="77777777" w:rsidR="00EE43FE" w:rsidRPr="00555B45" w:rsidRDefault="00EE43FE" w:rsidP="00A47A96">
            <w:pPr>
              <w:pStyle w:val="TAL"/>
              <w:rPr>
                <w:sz w:val="16"/>
              </w:rPr>
            </w:pPr>
            <w:r>
              <w:rPr>
                <w:sz w:val="16"/>
              </w:rPr>
              <w:t>R5-226054</w:t>
            </w:r>
          </w:p>
        </w:tc>
        <w:tc>
          <w:tcPr>
            <w:tcW w:w="0" w:type="auto"/>
          </w:tcPr>
          <w:p w14:paraId="566CF8DF" w14:textId="77777777" w:rsidR="00EE43FE" w:rsidRPr="00555B45" w:rsidRDefault="00EE43FE" w:rsidP="00A47A96">
            <w:pPr>
              <w:pStyle w:val="TAL"/>
              <w:rPr>
                <w:sz w:val="16"/>
              </w:rPr>
            </w:pPr>
            <w:r>
              <w:rPr>
                <w:sz w:val="16"/>
              </w:rPr>
              <w:t>Updates for LTE RRC test case 8.1.2.15</w:t>
            </w:r>
          </w:p>
        </w:tc>
        <w:tc>
          <w:tcPr>
            <w:tcW w:w="0" w:type="auto"/>
          </w:tcPr>
          <w:p w14:paraId="2D9466E5" w14:textId="77777777" w:rsidR="00EE43FE" w:rsidRPr="00555B45" w:rsidRDefault="00EE43FE" w:rsidP="00A47A96">
            <w:pPr>
              <w:pStyle w:val="TAL"/>
              <w:rPr>
                <w:sz w:val="16"/>
              </w:rPr>
            </w:pPr>
            <w:r>
              <w:rPr>
                <w:sz w:val="16"/>
              </w:rPr>
              <w:t>MCC TF160</w:t>
            </w:r>
          </w:p>
        </w:tc>
        <w:tc>
          <w:tcPr>
            <w:tcW w:w="0" w:type="auto"/>
          </w:tcPr>
          <w:p w14:paraId="313C178A" w14:textId="77777777" w:rsidR="00EE43FE" w:rsidRPr="00555B45" w:rsidRDefault="00EE43FE" w:rsidP="00A47A96">
            <w:pPr>
              <w:pStyle w:val="TAL"/>
              <w:rPr>
                <w:sz w:val="16"/>
              </w:rPr>
            </w:pPr>
            <w:r>
              <w:rPr>
                <w:sz w:val="16"/>
              </w:rPr>
              <w:t>agreed</w:t>
            </w:r>
          </w:p>
        </w:tc>
        <w:tc>
          <w:tcPr>
            <w:tcW w:w="0" w:type="auto"/>
          </w:tcPr>
          <w:p w14:paraId="695FD362" w14:textId="77777777" w:rsidR="00EE43FE" w:rsidRPr="00555B45" w:rsidRDefault="00EE43FE" w:rsidP="00A47A96">
            <w:pPr>
              <w:pStyle w:val="TAL"/>
              <w:rPr>
                <w:sz w:val="16"/>
              </w:rPr>
            </w:pPr>
          </w:p>
        </w:tc>
        <w:tc>
          <w:tcPr>
            <w:tcW w:w="0" w:type="auto"/>
          </w:tcPr>
          <w:p w14:paraId="1C3D5708" w14:textId="77777777" w:rsidR="00EE43FE" w:rsidRPr="00555B45" w:rsidRDefault="00EE43FE" w:rsidP="00A47A96">
            <w:pPr>
              <w:pStyle w:val="TAL"/>
              <w:rPr>
                <w:sz w:val="16"/>
              </w:rPr>
            </w:pPr>
          </w:p>
        </w:tc>
      </w:tr>
      <w:tr w:rsidR="00EE43FE" w14:paraId="5C4A19A2" w14:textId="77777777" w:rsidTr="00A47A96">
        <w:tc>
          <w:tcPr>
            <w:tcW w:w="0" w:type="auto"/>
          </w:tcPr>
          <w:p w14:paraId="5F990849" w14:textId="77777777" w:rsidR="00EE43FE" w:rsidRPr="00555B45" w:rsidRDefault="00EE43FE" w:rsidP="00A47A96">
            <w:pPr>
              <w:pStyle w:val="TAL"/>
              <w:rPr>
                <w:sz w:val="16"/>
              </w:rPr>
            </w:pPr>
            <w:r>
              <w:rPr>
                <w:sz w:val="16"/>
              </w:rPr>
              <w:t>R5-226055</w:t>
            </w:r>
          </w:p>
        </w:tc>
        <w:tc>
          <w:tcPr>
            <w:tcW w:w="0" w:type="auto"/>
          </w:tcPr>
          <w:p w14:paraId="0CDFCE3C" w14:textId="77777777" w:rsidR="00EE43FE" w:rsidRPr="00555B45" w:rsidRDefault="00EE43FE" w:rsidP="00A47A96">
            <w:pPr>
              <w:pStyle w:val="TAL"/>
              <w:rPr>
                <w:sz w:val="16"/>
              </w:rPr>
            </w:pPr>
            <w:r>
              <w:rPr>
                <w:sz w:val="16"/>
              </w:rPr>
              <w:t>Updates for RRC test case 8.5.4.1</w:t>
            </w:r>
          </w:p>
        </w:tc>
        <w:tc>
          <w:tcPr>
            <w:tcW w:w="0" w:type="auto"/>
          </w:tcPr>
          <w:p w14:paraId="00F794FD" w14:textId="77777777" w:rsidR="00EE43FE" w:rsidRPr="00555B45" w:rsidRDefault="00EE43FE" w:rsidP="00A47A96">
            <w:pPr>
              <w:pStyle w:val="TAL"/>
              <w:rPr>
                <w:sz w:val="16"/>
              </w:rPr>
            </w:pPr>
            <w:r>
              <w:rPr>
                <w:sz w:val="16"/>
              </w:rPr>
              <w:t>MCC TF160</w:t>
            </w:r>
          </w:p>
        </w:tc>
        <w:tc>
          <w:tcPr>
            <w:tcW w:w="0" w:type="auto"/>
          </w:tcPr>
          <w:p w14:paraId="351B6270" w14:textId="77777777" w:rsidR="00EE43FE" w:rsidRPr="00555B45" w:rsidRDefault="00EE43FE" w:rsidP="00A47A96">
            <w:pPr>
              <w:pStyle w:val="TAL"/>
              <w:rPr>
                <w:sz w:val="16"/>
              </w:rPr>
            </w:pPr>
            <w:r>
              <w:rPr>
                <w:sz w:val="16"/>
              </w:rPr>
              <w:t>agreed</w:t>
            </w:r>
          </w:p>
        </w:tc>
        <w:tc>
          <w:tcPr>
            <w:tcW w:w="0" w:type="auto"/>
          </w:tcPr>
          <w:p w14:paraId="769C22D3" w14:textId="77777777" w:rsidR="00EE43FE" w:rsidRPr="00555B45" w:rsidRDefault="00EE43FE" w:rsidP="00A47A96">
            <w:pPr>
              <w:pStyle w:val="TAL"/>
              <w:rPr>
                <w:sz w:val="16"/>
              </w:rPr>
            </w:pPr>
          </w:p>
        </w:tc>
        <w:tc>
          <w:tcPr>
            <w:tcW w:w="0" w:type="auto"/>
          </w:tcPr>
          <w:p w14:paraId="5EF0F093" w14:textId="77777777" w:rsidR="00EE43FE" w:rsidRPr="00555B45" w:rsidRDefault="00EE43FE" w:rsidP="00A47A96">
            <w:pPr>
              <w:pStyle w:val="TAL"/>
              <w:rPr>
                <w:sz w:val="16"/>
              </w:rPr>
            </w:pPr>
          </w:p>
        </w:tc>
      </w:tr>
      <w:tr w:rsidR="00EE43FE" w14:paraId="2B3160E2" w14:textId="77777777" w:rsidTr="00A47A96">
        <w:tc>
          <w:tcPr>
            <w:tcW w:w="0" w:type="auto"/>
          </w:tcPr>
          <w:p w14:paraId="21C63AB7" w14:textId="77777777" w:rsidR="00EE43FE" w:rsidRPr="00555B45" w:rsidRDefault="00EE43FE" w:rsidP="00A47A96">
            <w:pPr>
              <w:pStyle w:val="TAL"/>
              <w:rPr>
                <w:sz w:val="16"/>
              </w:rPr>
            </w:pPr>
            <w:r>
              <w:rPr>
                <w:sz w:val="16"/>
              </w:rPr>
              <w:t>R5-226056</w:t>
            </w:r>
          </w:p>
        </w:tc>
        <w:tc>
          <w:tcPr>
            <w:tcW w:w="0" w:type="auto"/>
          </w:tcPr>
          <w:p w14:paraId="4CC7304F" w14:textId="77777777" w:rsidR="00EE43FE" w:rsidRPr="00555B45" w:rsidRDefault="00EE43FE" w:rsidP="00A47A96">
            <w:pPr>
              <w:pStyle w:val="TAL"/>
              <w:rPr>
                <w:sz w:val="16"/>
              </w:rPr>
            </w:pPr>
            <w:r>
              <w:rPr>
                <w:sz w:val="16"/>
              </w:rPr>
              <w:t>Updates to applicability of 4G test cases for extended and spare fields in SI</w:t>
            </w:r>
          </w:p>
        </w:tc>
        <w:tc>
          <w:tcPr>
            <w:tcW w:w="0" w:type="auto"/>
          </w:tcPr>
          <w:p w14:paraId="10951886" w14:textId="77777777" w:rsidR="00EE43FE" w:rsidRPr="00555B45" w:rsidRDefault="00EE43FE" w:rsidP="00A47A96">
            <w:pPr>
              <w:pStyle w:val="TAL"/>
              <w:rPr>
                <w:sz w:val="16"/>
              </w:rPr>
            </w:pPr>
            <w:r>
              <w:rPr>
                <w:sz w:val="16"/>
              </w:rPr>
              <w:t>MCC TF160</w:t>
            </w:r>
          </w:p>
        </w:tc>
        <w:tc>
          <w:tcPr>
            <w:tcW w:w="0" w:type="auto"/>
          </w:tcPr>
          <w:p w14:paraId="42DA8DA5" w14:textId="77777777" w:rsidR="00EE43FE" w:rsidRPr="00555B45" w:rsidRDefault="00EE43FE" w:rsidP="00A47A96">
            <w:pPr>
              <w:pStyle w:val="TAL"/>
              <w:rPr>
                <w:sz w:val="16"/>
              </w:rPr>
            </w:pPr>
            <w:r>
              <w:rPr>
                <w:sz w:val="16"/>
              </w:rPr>
              <w:t>revised</w:t>
            </w:r>
          </w:p>
        </w:tc>
        <w:tc>
          <w:tcPr>
            <w:tcW w:w="0" w:type="auto"/>
          </w:tcPr>
          <w:p w14:paraId="5578B8EC" w14:textId="77777777" w:rsidR="00EE43FE" w:rsidRPr="00555B45" w:rsidRDefault="00EE43FE" w:rsidP="00A47A96">
            <w:pPr>
              <w:pStyle w:val="TAL"/>
              <w:rPr>
                <w:sz w:val="16"/>
              </w:rPr>
            </w:pPr>
          </w:p>
        </w:tc>
        <w:tc>
          <w:tcPr>
            <w:tcW w:w="0" w:type="auto"/>
          </w:tcPr>
          <w:p w14:paraId="135B289A" w14:textId="77777777" w:rsidR="00EE43FE" w:rsidRPr="00555B45" w:rsidRDefault="00EE43FE" w:rsidP="00A47A96">
            <w:pPr>
              <w:pStyle w:val="TAL"/>
              <w:rPr>
                <w:sz w:val="16"/>
              </w:rPr>
            </w:pPr>
            <w:r>
              <w:rPr>
                <w:sz w:val="16"/>
              </w:rPr>
              <w:t>R5-227403</w:t>
            </w:r>
          </w:p>
        </w:tc>
      </w:tr>
      <w:tr w:rsidR="00EE43FE" w14:paraId="6FC26858" w14:textId="77777777" w:rsidTr="00A47A96">
        <w:tc>
          <w:tcPr>
            <w:tcW w:w="0" w:type="auto"/>
          </w:tcPr>
          <w:p w14:paraId="205E75C7" w14:textId="77777777" w:rsidR="00EE43FE" w:rsidRPr="00555B45" w:rsidRDefault="00EE43FE" w:rsidP="00A47A96">
            <w:pPr>
              <w:pStyle w:val="TAL"/>
              <w:rPr>
                <w:sz w:val="16"/>
              </w:rPr>
            </w:pPr>
            <w:r>
              <w:rPr>
                <w:sz w:val="16"/>
              </w:rPr>
              <w:t>R5-226057</w:t>
            </w:r>
          </w:p>
        </w:tc>
        <w:tc>
          <w:tcPr>
            <w:tcW w:w="0" w:type="auto"/>
          </w:tcPr>
          <w:p w14:paraId="62D90532" w14:textId="77777777" w:rsidR="00EE43FE" w:rsidRPr="00555B45" w:rsidRDefault="00EE43FE" w:rsidP="00A47A96">
            <w:pPr>
              <w:pStyle w:val="TAL"/>
              <w:rPr>
                <w:sz w:val="16"/>
              </w:rPr>
            </w:pPr>
            <w:r>
              <w:rPr>
                <w:sz w:val="16"/>
              </w:rPr>
              <w:t>Inclusive language review for TS 36.523-3</w:t>
            </w:r>
          </w:p>
        </w:tc>
        <w:tc>
          <w:tcPr>
            <w:tcW w:w="0" w:type="auto"/>
          </w:tcPr>
          <w:p w14:paraId="3AA927F4" w14:textId="77777777" w:rsidR="00EE43FE" w:rsidRPr="00555B45" w:rsidRDefault="00EE43FE" w:rsidP="00A47A96">
            <w:pPr>
              <w:pStyle w:val="TAL"/>
              <w:rPr>
                <w:sz w:val="16"/>
              </w:rPr>
            </w:pPr>
            <w:r>
              <w:rPr>
                <w:sz w:val="16"/>
              </w:rPr>
              <w:t>MCC TF160</w:t>
            </w:r>
          </w:p>
        </w:tc>
        <w:tc>
          <w:tcPr>
            <w:tcW w:w="0" w:type="auto"/>
          </w:tcPr>
          <w:p w14:paraId="066E9ED9" w14:textId="77777777" w:rsidR="00EE43FE" w:rsidRPr="00555B45" w:rsidRDefault="00EE43FE" w:rsidP="00A47A96">
            <w:pPr>
              <w:pStyle w:val="TAL"/>
              <w:rPr>
                <w:sz w:val="16"/>
              </w:rPr>
            </w:pPr>
            <w:r>
              <w:rPr>
                <w:sz w:val="16"/>
              </w:rPr>
              <w:t>revised</w:t>
            </w:r>
          </w:p>
        </w:tc>
        <w:tc>
          <w:tcPr>
            <w:tcW w:w="0" w:type="auto"/>
          </w:tcPr>
          <w:p w14:paraId="5CD0B130" w14:textId="77777777" w:rsidR="00EE43FE" w:rsidRPr="00555B45" w:rsidRDefault="00EE43FE" w:rsidP="00A47A96">
            <w:pPr>
              <w:pStyle w:val="TAL"/>
              <w:rPr>
                <w:sz w:val="16"/>
              </w:rPr>
            </w:pPr>
          </w:p>
        </w:tc>
        <w:tc>
          <w:tcPr>
            <w:tcW w:w="0" w:type="auto"/>
          </w:tcPr>
          <w:p w14:paraId="4D2A6DC8" w14:textId="77777777" w:rsidR="00EE43FE" w:rsidRPr="00555B45" w:rsidRDefault="00EE43FE" w:rsidP="00A47A96">
            <w:pPr>
              <w:pStyle w:val="TAL"/>
              <w:rPr>
                <w:sz w:val="16"/>
              </w:rPr>
            </w:pPr>
            <w:r>
              <w:rPr>
                <w:sz w:val="16"/>
              </w:rPr>
              <w:t>R5-227606</w:t>
            </w:r>
          </w:p>
        </w:tc>
      </w:tr>
      <w:tr w:rsidR="00EE43FE" w14:paraId="38433AF2" w14:textId="77777777" w:rsidTr="00A47A96">
        <w:tc>
          <w:tcPr>
            <w:tcW w:w="0" w:type="auto"/>
          </w:tcPr>
          <w:p w14:paraId="1029FE3E" w14:textId="77777777" w:rsidR="00EE43FE" w:rsidRPr="00555B45" w:rsidRDefault="00EE43FE" w:rsidP="00A47A96">
            <w:pPr>
              <w:pStyle w:val="TAL"/>
              <w:rPr>
                <w:sz w:val="16"/>
              </w:rPr>
            </w:pPr>
            <w:r>
              <w:rPr>
                <w:sz w:val="16"/>
              </w:rPr>
              <w:t>R5-226058</w:t>
            </w:r>
          </w:p>
        </w:tc>
        <w:tc>
          <w:tcPr>
            <w:tcW w:w="0" w:type="auto"/>
          </w:tcPr>
          <w:p w14:paraId="360B572F" w14:textId="77777777" w:rsidR="00EE43FE" w:rsidRPr="00555B45" w:rsidRDefault="00EE43FE" w:rsidP="00A47A96">
            <w:pPr>
              <w:pStyle w:val="TAL"/>
              <w:rPr>
                <w:sz w:val="16"/>
              </w:rPr>
            </w:pPr>
            <w:r>
              <w:rPr>
                <w:sz w:val="16"/>
              </w:rPr>
              <w:t>Corrections to applicability of 5GS IMS test case 10.7</w:t>
            </w:r>
          </w:p>
        </w:tc>
        <w:tc>
          <w:tcPr>
            <w:tcW w:w="0" w:type="auto"/>
          </w:tcPr>
          <w:p w14:paraId="6C1C6490" w14:textId="77777777" w:rsidR="00EE43FE" w:rsidRPr="00555B45" w:rsidRDefault="00EE43FE" w:rsidP="00A47A96">
            <w:pPr>
              <w:pStyle w:val="TAL"/>
              <w:rPr>
                <w:sz w:val="16"/>
              </w:rPr>
            </w:pPr>
            <w:r>
              <w:rPr>
                <w:sz w:val="16"/>
              </w:rPr>
              <w:t>MCC TF160</w:t>
            </w:r>
          </w:p>
        </w:tc>
        <w:tc>
          <w:tcPr>
            <w:tcW w:w="0" w:type="auto"/>
          </w:tcPr>
          <w:p w14:paraId="184AD4E3" w14:textId="77777777" w:rsidR="00EE43FE" w:rsidRPr="00555B45" w:rsidRDefault="00EE43FE" w:rsidP="00A47A96">
            <w:pPr>
              <w:pStyle w:val="TAL"/>
              <w:rPr>
                <w:sz w:val="16"/>
              </w:rPr>
            </w:pPr>
            <w:r>
              <w:rPr>
                <w:sz w:val="16"/>
              </w:rPr>
              <w:t>withdrawn</w:t>
            </w:r>
          </w:p>
        </w:tc>
        <w:tc>
          <w:tcPr>
            <w:tcW w:w="0" w:type="auto"/>
          </w:tcPr>
          <w:p w14:paraId="09D5C396" w14:textId="77777777" w:rsidR="00EE43FE" w:rsidRPr="00555B45" w:rsidRDefault="00EE43FE" w:rsidP="00A47A96">
            <w:pPr>
              <w:pStyle w:val="TAL"/>
              <w:rPr>
                <w:sz w:val="16"/>
              </w:rPr>
            </w:pPr>
          </w:p>
        </w:tc>
        <w:tc>
          <w:tcPr>
            <w:tcW w:w="0" w:type="auto"/>
          </w:tcPr>
          <w:p w14:paraId="68BD1107" w14:textId="77777777" w:rsidR="00EE43FE" w:rsidRPr="00555B45" w:rsidRDefault="00EE43FE" w:rsidP="00A47A96">
            <w:pPr>
              <w:pStyle w:val="TAL"/>
              <w:rPr>
                <w:sz w:val="16"/>
              </w:rPr>
            </w:pPr>
          </w:p>
        </w:tc>
      </w:tr>
      <w:tr w:rsidR="00EE43FE" w14:paraId="5DC0A9D8" w14:textId="77777777" w:rsidTr="00A47A96">
        <w:tc>
          <w:tcPr>
            <w:tcW w:w="0" w:type="auto"/>
          </w:tcPr>
          <w:p w14:paraId="063923FE" w14:textId="77777777" w:rsidR="00EE43FE" w:rsidRPr="00555B45" w:rsidRDefault="00EE43FE" w:rsidP="00A47A96">
            <w:pPr>
              <w:pStyle w:val="TAL"/>
              <w:rPr>
                <w:sz w:val="16"/>
              </w:rPr>
            </w:pPr>
            <w:r>
              <w:rPr>
                <w:sz w:val="16"/>
              </w:rPr>
              <w:t>R5-226059</w:t>
            </w:r>
          </w:p>
        </w:tc>
        <w:tc>
          <w:tcPr>
            <w:tcW w:w="0" w:type="auto"/>
          </w:tcPr>
          <w:p w14:paraId="59268517" w14:textId="77777777" w:rsidR="00EE43FE" w:rsidRPr="00555B45" w:rsidRDefault="00EE43FE" w:rsidP="00A47A96">
            <w:pPr>
              <w:pStyle w:val="TAL"/>
              <w:rPr>
                <w:sz w:val="16"/>
              </w:rPr>
            </w:pPr>
            <w:r>
              <w:rPr>
                <w:sz w:val="16"/>
              </w:rPr>
              <w:t>Corrections to 5GS IMS test case 10.4</w:t>
            </w:r>
          </w:p>
        </w:tc>
        <w:tc>
          <w:tcPr>
            <w:tcW w:w="0" w:type="auto"/>
          </w:tcPr>
          <w:p w14:paraId="35CC9793" w14:textId="77777777" w:rsidR="00EE43FE" w:rsidRPr="00555B45" w:rsidRDefault="00EE43FE" w:rsidP="00A47A96">
            <w:pPr>
              <w:pStyle w:val="TAL"/>
              <w:rPr>
                <w:sz w:val="16"/>
              </w:rPr>
            </w:pPr>
            <w:r>
              <w:rPr>
                <w:sz w:val="16"/>
              </w:rPr>
              <w:t>MCC TF160</w:t>
            </w:r>
          </w:p>
        </w:tc>
        <w:tc>
          <w:tcPr>
            <w:tcW w:w="0" w:type="auto"/>
          </w:tcPr>
          <w:p w14:paraId="04DFC28A" w14:textId="77777777" w:rsidR="00EE43FE" w:rsidRPr="00555B45" w:rsidRDefault="00EE43FE" w:rsidP="00A47A96">
            <w:pPr>
              <w:pStyle w:val="TAL"/>
              <w:rPr>
                <w:sz w:val="16"/>
              </w:rPr>
            </w:pPr>
            <w:r>
              <w:rPr>
                <w:sz w:val="16"/>
              </w:rPr>
              <w:t>agreed</w:t>
            </w:r>
          </w:p>
        </w:tc>
        <w:tc>
          <w:tcPr>
            <w:tcW w:w="0" w:type="auto"/>
          </w:tcPr>
          <w:p w14:paraId="1736DD56" w14:textId="77777777" w:rsidR="00EE43FE" w:rsidRPr="00555B45" w:rsidRDefault="00EE43FE" w:rsidP="00A47A96">
            <w:pPr>
              <w:pStyle w:val="TAL"/>
              <w:rPr>
                <w:sz w:val="16"/>
              </w:rPr>
            </w:pPr>
          </w:p>
        </w:tc>
        <w:tc>
          <w:tcPr>
            <w:tcW w:w="0" w:type="auto"/>
          </w:tcPr>
          <w:p w14:paraId="2ED5DE5F" w14:textId="77777777" w:rsidR="00EE43FE" w:rsidRPr="00555B45" w:rsidRDefault="00EE43FE" w:rsidP="00A47A96">
            <w:pPr>
              <w:pStyle w:val="TAL"/>
              <w:rPr>
                <w:sz w:val="16"/>
              </w:rPr>
            </w:pPr>
          </w:p>
        </w:tc>
      </w:tr>
      <w:tr w:rsidR="00EE43FE" w14:paraId="2FC26EA7" w14:textId="77777777" w:rsidTr="00A47A96">
        <w:tc>
          <w:tcPr>
            <w:tcW w:w="0" w:type="auto"/>
          </w:tcPr>
          <w:p w14:paraId="43409A50" w14:textId="77777777" w:rsidR="00EE43FE" w:rsidRPr="00555B45" w:rsidRDefault="00EE43FE" w:rsidP="00A47A96">
            <w:pPr>
              <w:pStyle w:val="TAL"/>
              <w:rPr>
                <w:sz w:val="16"/>
              </w:rPr>
            </w:pPr>
            <w:r>
              <w:rPr>
                <w:sz w:val="16"/>
              </w:rPr>
              <w:t>R5-226060</w:t>
            </w:r>
          </w:p>
        </w:tc>
        <w:tc>
          <w:tcPr>
            <w:tcW w:w="0" w:type="auto"/>
          </w:tcPr>
          <w:p w14:paraId="206CB68C" w14:textId="77777777" w:rsidR="00EE43FE" w:rsidRPr="00555B45" w:rsidRDefault="00EE43FE" w:rsidP="00A47A96">
            <w:pPr>
              <w:pStyle w:val="TAL"/>
              <w:rPr>
                <w:sz w:val="16"/>
              </w:rPr>
            </w:pPr>
            <w:r>
              <w:rPr>
                <w:sz w:val="16"/>
              </w:rPr>
              <w:t>Correction of clause 5.3.3 - MCX pre-established session establishment CO</w:t>
            </w:r>
          </w:p>
        </w:tc>
        <w:tc>
          <w:tcPr>
            <w:tcW w:w="0" w:type="auto"/>
          </w:tcPr>
          <w:p w14:paraId="05A3D747" w14:textId="77777777" w:rsidR="00EE43FE" w:rsidRPr="00555B45" w:rsidRDefault="00EE43FE" w:rsidP="00A47A96">
            <w:pPr>
              <w:pStyle w:val="TAL"/>
              <w:rPr>
                <w:sz w:val="16"/>
              </w:rPr>
            </w:pPr>
            <w:r>
              <w:rPr>
                <w:sz w:val="16"/>
              </w:rPr>
              <w:t>MCC TF160</w:t>
            </w:r>
          </w:p>
        </w:tc>
        <w:tc>
          <w:tcPr>
            <w:tcW w:w="0" w:type="auto"/>
          </w:tcPr>
          <w:p w14:paraId="79867E07" w14:textId="77777777" w:rsidR="00EE43FE" w:rsidRPr="00555B45" w:rsidRDefault="00EE43FE" w:rsidP="00A47A96">
            <w:pPr>
              <w:pStyle w:val="TAL"/>
              <w:rPr>
                <w:sz w:val="16"/>
              </w:rPr>
            </w:pPr>
            <w:r>
              <w:rPr>
                <w:sz w:val="16"/>
              </w:rPr>
              <w:t>agreed</w:t>
            </w:r>
          </w:p>
        </w:tc>
        <w:tc>
          <w:tcPr>
            <w:tcW w:w="0" w:type="auto"/>
          </w:tcPr>
          <w:p w14:paraId="379DDE6F" w14:textId="77777777" w:rsidR="00EE43FE" w:rsidRPr="00555B45" w:rsidRDefault="00EE43FE" w:rsidP="00A47A96">
            <w:pPr>
              <w:pStyle w:val="TAL"/>
              <w:rPr>
                <w:sz w:val="16"/>
              </w:rPr>
            </w:pPr>
          </w:p>
        </w:tc>
        <w:tc>
          <w:tcPr>
            <w:tcW w:w="0" w:type="auto"/>
          </w:tcPr>
          <w:p w14:paraId="3E6B26F6" w14:textId="77777777" w:rsidR="00EE43FE" w:rsidRPr="00555B45" w:rsidRDefault="00EE43FE" w:rsidP="00A47A96">
            <w:pPr>
              <w:pStyle w:val="TAL"/>
              <w:rPr>
                <w:sz w:val="16"/>
              </w:rPr>
            </w:pPr>
          </w:p>
        </w:tc>
      </w:tr>
      <w:tr w:rsidR="00EE43FE" w14:paraId="221223E7" w14:textId="77777777" w:rsidTr="00A47A96">
        <w:tc>
          <w:tcPr>
            <w:tcW w:w="0" w:type="auto"/>
          </w:tcPr>
          <w:p w14:paraId="511BDADA" w14:textId="77777777" w:rsidR="00EE43FE" w:rsidRPr="00555B45" w:rsidRDefault="00EE43FE" w:rsidP="00A47A96">
            <w:pPr>
              <w:pStyle w:val="TAL"/>
              <w:rPr>
                <w:sz w:val="16"/>
              </w:rPr>
            </w:pPr>
            <w:r>
              <w:rPr>
                <w:sz w:val="16"/>
              </w:rPr>
              <w:t>R5-226061</w:t>
            </w:r>
          </w:p>
        </w:tc>
        <w:tc>
          <w:tcPr>
            <w:tcW w:w="0" w:type="auto"/>
          </w:tcPr>
          <w:p w14:paraId="34A7C366" w14:textId="77777777" w:rsidR="00EE43FE" w:rsidRPr="00555B45" w:rsidRDefault="00EE43FE" w:rsidP="00A47A96">
            <w:pPr>
              <w:pStyle w:val="TAL"/>
              <w:rPr>
                <w:sz w:val="16"/>
              </w:rPr>
            </w:pPr>
            <w:r>
              <w:rPr>
                <w:sz w:val="16"/>
              </w:rPr>
              <w:t xml:space="preserve">Correction of clause 5.3B.3 - </w:t>
            </w:r>
            <w:proofErr w:type="spellStart"/>
            <w:r>
              <w:rPr>
                <w:sz w:val="16"/>
              </w:rPr>
              <w:t>MCVideo</w:t>
            </w:r>
            <w:proofErr w:type="spellEnd"/>
            <w:r>
              <w:rPr>
                <w:sz w:val="16"/>
              </w:rPr>
              <w:t xml:space="preserve"> Media Transmission Notification and Request CT</w:t>
            </w:r>
          </w:p>
        </w:tc>
        <w:tc>
          <w:tcPr>
            <w:tcW w:w="0" w:type="auto"/>
          </w:tcPr>
          <w:p w14:paraId="22FFF09B" w14:textId="77777777" w:rsidR="00EE43FE" w:rsidRPr="00555B45" w:rsidRDefault="00EE43FE" w:rsidP="00A47A96">
            <w:pPr>
              <w:pStyle w:val="TAL"/>
              <w:rPr>
                <w:sz w:val="16"/>
              </w:rPr>
            </w:pPr>
            <w:r>
              <w:rPr>
                <w:sz w:val="16"/>
              </w:rPr>
              <w:t>MCC TF160</w:t>
            </w:r>
          </w:p>
        </w:tc>
        <w:tc>
          <w:tcPr>
            <w:tcW w:w="0" w:type="auto"/>
          </w:tcPr>
          <w:p w14:paraId="4FBE27E6" w14:textId="77777777" w:rsidR="00EE43FE" w:rsidRPr="00555B45" w:rsidRDefault="00EE43FE" w:rsidP="00A47A96">
            <w:pPr>
              <w:pStyle w:val="TAL"/>
              <w:rPr>
                <w:sz w:val="16"/>
              </w:rPr>
            </w:pPr>
            <w:r>
              <w:rPr>
                <w:sz w:val="16"/>
              </w:rPr>
              <w:t>agreed</w:t>
            </w:r>
          </w:p>
        </w:tc>
        <w:tc>
          <w:tcPr>
            <w:tcW w:w="0" w:type="auto"/>
          </w:tcPr>
          <w:p w14:paraId="4D0D883B" w14:textId="77777777" w:rsidR="00EE43FE" w:rsidRPr="00555B45" w:rsidRDefault="00EE43FE" w:rsidP="00A47A96">
            <w:pPr>
              <w:pStyle w:val="TAL"/>
              <w:rPr>
                <w:sz w:val="16"/>
              </w:rPr>
            </w:pPr>
          </w:p>
        </w:tc>
        <w:tc>
          <w:tcPr>
            <w:tcW w:w="0" w:type="auto"/>
          </w:tcPr>
          <w:p w14:paraId="1B302BEF" w14:textId="77777777" w:rsidR="00EE43FE" w:rsidRPr="00555B45" w:rsidRDefault="00EE43FE" w:rsidP="00A47A96">
            <w:pPr>
              <w:pStyle w:val="TAL"/>
              <w:rPr>
                <w:sz w:val="16"/>
              </w:rPr>
            </w:pPr>
          </w:p>
        </w:tc>
      </w:tr>
      <w:tr w:rsidR="00EE43FE" w14:paraId="0095A700" w14:textId="77777777" w:rsidTr="00A47A96">
        <w:tc>
          <w:tcPr>
            <w:tcW w:w="0" w:type="auto"/>
          </w:tcPr>
          <w:p w14:paraId="2CF8119D" w14:textId="77777777" w:rsidR="00EE43FE" w:rsidRPr="00555B45" w:rsidRDefault="00EE43FE" w:rsidP="00A47A96">
            <w:pPr>
              <w:pStyle w:val="TAL"/>
              <w:rPr>
                <w:sz w:val="16"/>
              </w:rPr>
            </w:pPr>
            <w:r>
              <w:rPr>
                <w:sz w:val="16"/>
              </w:rPr>
              <w:t>R5-226062</w:t>
            </w:r>
          </w:p>
        </w:tc>
        <w:tc>
          <w:tcPr>
            <w:tcW w:w="0" w:type="auto"/>
          </w:tcPr>
          <w:p w14:paraId="43C86C75" w14:textId="77777777" w:rsidR="00EE43FE" w:rsidRPr="00555B45" w:rsidRDefault="00EE43FE" w:rsidP="00A47A96">
            <w:pPr>
              <w:pStyle w:val="TAL"/>
              <w:rPr>
                <w:sz w:val="16"/>
              </w:rPr>
            </w:pPr>
            <w:r>
              <w:rPr>
                <w:sz w:val="16"/>
              </w:rPr>
              <w:t>Correction of clause 5.5.1 - General</w:t>
            </w:r>
          </w:p>
        </w:tc>
        <w:tc>
          <w:tcPr>
            <w:tcW w:w="0" w:type="auto"/>
          </w:tcPr>
          <w:p w14:paraId="7AF595B9" w14:textId="77777777" w:rsidR="00EE43FE" w:rsidRPr="00555B45" w:rsidRDefault="00EE43FE" w:rsidP="00A47A96">
            <w:pPr>
              <w:pStyle w:val="TAL"/>
              <w:rPr>
                <w:sz w:val="16"/>
              </w:rPr>
            </w:pPr>
            <w:r>
              <w:rPr>
                <w:sz w:val="16"/>
              </w:rPr>
              <w:t>MCC TF160</w:t>
            </w:r>
          </w:p>
        </w:tc>
        <w:tc>
          <w:tcPr>
            <w:tcW w:w="0" w:type="auto"/>
          </w:tcPr>
          <w:p w14:paraId="3A7DD684" w14:textId="77777777" w:rsidR="00EE43FE" w:rsidRPr="00555B45" w:rsidRDefault="00EE43FE" w:rsidP="00A47A96">
            <w:pPr>
              <w:pStyle w:val="TAL"/>
              <w:rPr>
                <w:sz w:val="16"/>
              </w:rPr>
            </w:pPr>
            <w:r>
              <w:rPr>
                <w:sz w:val="16"/>
              </w:rPr>
              <w:t>agreed</w:t>
            </w:r>
          </w:p>
        </w:tc>
        <w:tc>
          <w:tcPr>
            <w:tcW w:w="0" w:type="auto"/>
          </w:tcPr>
          <w:p w14:paraId="089B469F" w14:textId="77777777" w:rsidR="00EE43FE" w:rsidRPr="00555B45" w:rsidRDefault="00EE43FE" w:rsidP="00A47A96">
            <w:pPr>
              <w:pStyle w:val="TAL"/>
              <w:rPr>
                <w:sz w:val="16"/>
              </w:rPr>
            </w:pPr>
          </w:p>
        </w:tc>
        <w:tc>
          <w:tcPr>
            <w:tcW w:w="0" w:type="auto"/>
          </w:tcPr>
          <w:p w14:paraId="47F0EBDF" w14:textId="77777777" w:rsidR="00EE43FE" w:rsidRPr="00555B45" w:rsidRDefault="00EE43FE" w:rsidP="00A47A96">
            <w:pPr>
              <w:pStyle w:val="TAL"/>
              <w:rPr>
                <w:sz w:val="16"/>
              </w:rPr>
            </w:pPr>
          </w:p>
        </w:tc>
      </w:tr>
      <w:tr w:rsidR="00EE43FE" w14:paraId="73243E18" w14:textId="77777777" w:rsidTr="00A47A96">
        <w:tc>
          <w:tcPr>
            <w:tcW w:w="0" w:type="auto"/>
          </w:tcPr>
          <w:p w14:paraId="08346E70" w14:textId="77777777" w:rsidR="00EE43FE" w:rsidRPr="00555B45" w:rsidRDefault="00EE43FE" w:rsidP="00A47A96">
            <w:pPr>
              <w:pStyle w:val="TAL"/>
              <w:rPr>
                <w:sz w:val="16"/>
              </w:rPr>
            </w:pPr>
            <w:r>
              <w:rPr>
                <w:sz w:val="16"/>
              </w:rPr>
              <w:lastRenderedPageBreak/>
              <w:t>R5-226063</w:t>
            </w:r>
          </w:p>
        </w:tc>
        <w:tc>
          <w:tcPr>
            <w:tcW w:w="0" w:type="auto"/>
          </w:tcPr>
          <w:p w14:paraId="5E7D8472" w14:textId="77777777" w:rsidR="00EE43FE" w:rsidRPr="00555B45" w:rsidRDefault="00EE43FE" w:rsidP="00A47A96">
            <w:pPr>
              <w:pStyle w:val="TAL"/>
              <w:rPr>
                <w:sz w:val="16"/>
              </w:rPr>
            </w:pPr>
            <w:r>
              <w:rPr>
                <w:sz w:val="16"/>
              </w:rPr>
              <w:t xml:space="preserve">Correction of clause 5.5.11 - Default </w:t>
            </w:r>
            <w:proofErr w:type="spellStart"/>
            <w:r>
              <w:rPr>
                <w:sz w:val="16"/>
              </w:rPr>
              <w:t>MCVideo</w:t>
            </w:r>
            <w:proofErr w:type="spellEnd"/>
            <w:r>
              <w:rPr>
                <w:sz w:val="16"/>
              </w:rPr>
              <w:t xml:space="preserve"> Transmission Control Messages and other Information Elements</w:t>
            </w:r>
          </w:p>
        </w:tc>
        <w:tc>
          <w:tcPr>
            <w:tcW w:w="0" w:type="auto"/>
          </w:tcPr>
          <w:p w14:paraId="104EF2E1" w14:textId="77777777" w:rsidR="00EE43FE" w:rsidRPr="00555B45" w:rsidRDefault="00EE43FE" w:rsidP="00A47A96">
            <w:pPr>
              <w:pStyle w:val="TAL"/>
              <w:rPr>
                <w:sz w:val="16"/>
              </w:rPr>
            </w:pPr>
            <w:r>
              <w:rPr>
                <w:sz w:val="16"/>
              </w:rPr>
              <w:t>MCC TF160, NIST</w:t>
            </w:r>
          </w:p>
        </w:tc>
        <w:tc>
          <w:tcPr>
            <w:tcW w:w="0" w:type="auto"/>
          </w:tcPr>
          <w:p w14:paraId="3FC85B49" w14:textId="77777777" w:rsidR="00EE43FE" w:rsidRPr="00555B45" w:rsidRDefault="00EE43FE" w:rsidP="00A47A96">
            <w:pPr>
              <w:pStyle w:val="TAL"/>
              <w:rPr>
                <w:sz w:val="16"/>
              </w:rPr>
            </w:pPr>
            <w:r>
              <w:rPr>
                <w:sz w:val="16"/>
              </w:rPr>
              <w:t>revised</w:t>
            </w:r>
          </w:p>
        </w:tc>
        <w:tc>
          <w:tcPr>
            <w:tcW w:w="0" w:type="auto"/>
          </w:tcPr>
          <w:p w14:paraId="0462C62E" w14:textId="77777777" w:rsidR="00EE43FE" w:rsidRPr="00555B45" w:rsidRDefault="00EE43FE" w:rsidP="00A47A96">
            <w:pPr>
              <w:pStyle w:val="TAL"/>
              <w:rPr>
                <w:sz w:val="16"/>
              </w:rPr>
            </w:pPr>
          </w:p>
        </w:tc>
        <w:tc>
          <w:tcPr>
            <w:tcW w:w="0" w:type="auto"/>
          </w:tcPr>
          <w:p w14:paraId="5C599133" w14:textId="77777777" w:rsidR="00EE43FE" w:rsidRPr="00555B45" w:rsidRDefault="00EE43FE" w:rsidP="00A47A96">
            <w:pPr>
              <w:pStyle w:val="TAL"/>
              <w:rPr>
                <w:sz w:val="16"/>
              </w:rPr>
            </w:pPr>
            <w:r>
              <w:rPr>
                <w:sz w:val="16"/>
              </w:rPr>
              <w:t>R5-227614</w:t>
            </w:r>
          </w:p>
        </w:tc>
      </w:tr>
      <w:tr w:rsidR="00EE43FE" w14:paraId="7F989CE4" w14:textId="77777777" w:rsidTr="00A47A96">
        <w:tc>
          <w:tcPr>
            <w:tcW w:w="0" w:type="auto"/>
          </w:tcPr>
          <w:p w14:paraId="506F267D" w14:textId="77777777" w:rsidR="00EE43FE" w:rsidRPr="00555B45" w:rsidRDefault="00EE43FE" w:rsidP="00A47A96">
            <w:pPr>
              <w:pStyle w:val="TAL"/>
              <w:rPr>
                <w:sz w:val="16"/>
              </w:rPr>
            </w:pPr>
            <w:r>
              <w:rPr>
                <w:sz w:val="16"/>
              </w:rPr>
              <w:t>R5-226064</w:t>
            </w:r>
          </w:p>
        </w:tc>
        <w:tc>
          <w:tcPr>
            <w:tcW w:w="0" w:type="auto"/>
          </w:tcPr>
          <w:p w14:paraId="53246858" w14:textId="77777777" w:rsidR="00EE43FE" w:rsidRPr="00555B45" w:rsidRDefault="00EE43FE" w:rsidP="00A47A96">
            <w:pPr>
              <w:pStyle w:val="TAL"/>
              <w:rPr>
                <w:sz w:val="16"/>
              </w:rPr>
            </w:pPr>
            <w:r>
              <w:rPr>
                <w:sz w:val="16"/>
              </w:rPr>
              <w:t xml:space="preserve">Correction of clause 5.5.12 - MSRP Messages for </w:t>
            </w:r>
            <w:proofErr w:type="spellStart"/>
            <w:r>
              <w:rPr>
                <w:sz w:val="16"/>
              </w:rPr>
              <w:t>MCData</w:t>
            </w:r>
            <w:proofErr w:type="spellEnd"/>
          </w:p>
        </w:tc>
        <w:tc>
          <w:tcPr>
            <w:tcW w:w="0" w:type="auto"/>
          </w:tcPr>
          <w:p w14:paraId="36C3D721" w14:textId="77777777" w:rsidR="00EE43FE" w:rsidRPr="00555B45" w:rsidRDefault="00EE43FE" w:rsidP="00A47A96">
            <w:pPr>
              <w:pStyle w:val="TAL"/>
              <w:rPr>
                <w:sz w:val="16"/>
              </w:rPr>
            </w:pPr>
            <w:r>
              <w:rPr>
                <w:sz w:val="16"/>
              </w:rPr>
              <w:t>MCC TF160</w:t>
            </w:r>
          </w:p>
        </w:tc>
        <w:tc>
          <w:tcPr>
            <w:tcW w:w="0" w:type="auto"/>
          </w:tcPr>
          <w:p w14:paraId="1220DAB1" w14:textId="77777777" w:rsidR="00EE43FE" w:rsidRPr="00555B45" w:rsidRDefault="00EE43FE" w:rsidP="00A47A96">
            <w:pPr>
              <w:pStyle w:val="TAL"/>
              <w:rPr>
                <w:sz w:val="16"/>
              </w:rPr>
            </w:pPr>
            <w:r>
              <w:rPr>
                <w:sz w:val="16"/>
              </w:rPr>
              <w:t>agreed</w:t>
            </w:r>
          </w:p>
        </w:tc>
        <w:tc>
          <w:tcPr>
            <w:tcW w:w="0" w:type="auto"/>
          </w:tcPr>
          <w:p w14:paraId="117279A4" w14:textId="77777777" w:rsidR="00EE43FE" w:rsidRPr="00555B45" w:rsidRDefault="00EE43FE" w:rsidP="00A47A96">
            <w:pPr>
              <w:pStyle w:val="TAL"/>
              <w:rPr>
                <w:sz w:val="16"/>
              </w:rPr>
            </w:pPr>
          </w:p>
        </w:tc>
        <w:tc>
          <w:tcPr>
            <w:tcW w:w="0" w:type="auto"/>
          </w:tcPr>
          <w:p w14:paraId="6FB14B09" w14:textId="77777777" w:rsidR="00EE43FE" w:rsidRPr="00555B45" w:rsidRDefault="00EE43FE" w:rsidP="00A47A96">
            <w:pPr>
              <w:pStyle w:val="TAL"/>
              <w:rPr>
                <w:sz w:val="16"/>
              </w:rPr>
            </w:pPr>
          </w:p>
        </w:tc>
      </w:tr>
      <w:tr w:rsidR="00EE43FE" w14:paraId="14A11C4F" w14:textId="77777777" w:rsidTr="00A47A96">
        <w:tc>
          <w:tcPr>
            <w:tcW w:w="0" w:type="auto"/>
          </w:tcPr>
          <w:p w14:paraId="1CC7C427" w14:textId="77777777" w:rsidR="00EE43FE" w:rsidRPr="00555B45" w:rsidRDefault="00EE43FE" w:rsidP="00A47A96">
            <w:pPr>
              <w:pStyle w:val="TAL"/>
              <w:rPr>
                <w:sz w:val="16"/>
              </w:rPr>
            </w:pPr>
            <w:r>
              <w:rPr>
                <w:sz w:val="16"/>
              </w:rPr>
              <w:t>R5-226065</w:t>
            </w:r>
          </w:p>
        </w:tc>
        <w:tc>
          <w:tcPr>
            <w:tcW w:w="0" w:type="auto"/>
          </w:tcPr>
          <w:p w14:paraId="36BCC03E" w14:textId="77777777" w:rsidR="00EE43FE" w:rsidRPr="00555B45" w:rsidRDefault="00EE43FE" w:rsidP="00A47A96">
            <w:pPr>
              <w:pStyle w:val="TAL"/>
              <w:rPr>
                <w:sz w:val="16"/>
              </w:rPr>
            </w:pPr>
            <w:r>
              <w:rPr>
                <w:sz w:val="16"/>
              </w:rPr>
              <w:t>Correction of clause 5.5.2 - Default SIP message and other information elements</w:t>
            </w:r>
          </w:p>
        </w:tc>
        <w:tc>
          <w:tcPr>
            <w:tcW w:w="0" w:type="auto"/>
          </w:tcPr>
          <w:p w14:paraId="0227ED95" w14:textId="77777777" w:rsidR="00EE43FE" w:rsidRPr="00555B45" w:rsidRDefault="00EE43FE" w:rsidP="00A47A96">
            <w:pPr>
              <w:pStyle w:val="TAL"/>
              <w:rPr>
                <w:sz w:val="16"/>
              </w:rPr>
            </w:pPr>
            <w:r>
              <w:rPr>
                <w:sz w:val="16"/>
              </w:rPr>
              <w:t>MCC TF160</w:t>
            </w:r>
          </w:p>
        </w:tc>
        <w:tc>
          <w:tcPr>
            <w:tcW w:w="0" w:type="auto"/>
          </w:tcPr>
          <w:p w14:paraId="50D2258D" w14:textId="77777777" w:rsidR="00EE43FE" w:rsidRPr="00555B45" w:rsidRDefault="00EE43FE" w:rsidP="00A47A96">
            <w:pPr>
              <w:pStyle w:val="TAL"/>
              <w:rPr>
                <w:sz w:val="16"/>
              </w:rPr>
            </w:pPr>
            <w:r>
              <w:rPr>
                <w:sz w:val="16"/>
              </w:rPr>
              <w:t>agreed</w:t>
            </w:r>
          </w:p>
        </w:tc>
        <w:tc>
          <w:tcPr>
            <w:tcW w:w="0" w:type="auto"/>
          </w:tcPr>
          <w:p w14:paraId="28F76373" w14:textId="77777777" w:rsidR="00EE43FE" w:rsidRPr="00555B45" w:rsidRDefault="00EE43FE" w:rsidP="00A47A96">
            <w:pPr>
              <w:pStyle w:val="TAL"/>
              <w:rPr>
                <w:sz w:val="16"/>
              </w:rPr>
            </w:pPr>
          </w:p>
        </w:tc>
        <w:tc>
          <w:tcPr>
            <w:tcW w:w="0" w:type="auto"/>
          </w:tcPr>
          <w:p w14:paraId="35AEF95C" w14:textId="77777777" w:rsidR="00EE43FE" w:rsidRPr="00555B45" w:rsidRDefault="00EE43FE" w:rsidP="00A47A96">
            <w:pPr>
              <w:pStyle w:val="TAL"/>
              <w:rPr>
                <w:sz w:val="16"/>
              </w:rPr>
            </w:pPr>
          </w:p>
        </w:tc>
      </w:tr>
      <w:tr w:rsidR="00EE43FE" w14:paraId="61B8BBA3" w14:textId="77777777" w:rsidTr="00A47A96">
        <w:tc>
          <w:tcPr>
            <w:tcW w:w="0" w:type="auto"/>
          </w:tcPr>
          <w:p w14:paraId="03C7CD08" w14:textId="77777777" w:rsidR="00EE43FE" w:rsidRPr="00555B45" w:rsidRDefault="00EE43FE" w:rsidP="00A47A96">
            <w:pPr>
              <w:pStyle w:val="TAL"/>
              <w:rPr>
                <w:sz w:val="16"/>
              </w:rPr>
            </w:pPr>
            <w:r>
              <w:rPr>
                <w:sz w:val="16"/>
              </w:rPr>
              <w:t>R5-226066</w:t>
            </w:r>
          </w:p>
        </w:tc>
        <w:tc>
          <w:tcPr>
            <w:tcW w:w="0" w:type="auto"/>
          </w:tcPr>
          <w:p w14:paraId="23116694" w14:textId="77777777" w:rsidR="00EE43FE" w:rsidRPr="00555B45" w:rsidRDefault="00EE43FE" w:rsidP="00A47A96">
            <w:pPr>
              <w:pStyle w:val="TAL"/>
              <w:rPr>
                <w:sz w:val="16"/>
              </w:rPr>
            </w:pPr>
            <w:r>
              <w:rPr>
                <w:sz w:val="16"/>
              </w:rPr>
              <w:t>Correction of clause 5.5.3.2 - MCS Info Lists</w:t>
            </w:r>
          </w:p>
        </w:tc>
        <w:tc>
          <w:tcPr>
            <w:tcW w:w="0" w:type="auto"/>
          </w:tcPr>
          <w:p w14:paraId="6D98F7DB" w14:textId="77777777" w:rsidR="00EE43FE" w:rsidRPr="00555B45" w:rsidRDefault="00EE43FE" w:rsidP="00A47A96">
            <w:pPr>
              <w:pStyle w:val="TAL"/>
              <w:rPr>
                <w:sz w:val="16"/>
              </w:rPr>
            </w:pPr>
            <w:r>
              <w:rPr>
                <w:sz w:val="16"/>
              </w:rPr>
              <w:t>MCC TF160</w:t>
            </w:r>
          </w:p>
        </w:tc>
        <w:tc>
          <w:tcPr>
            <w:tcW w:w="0" w:type="auto"/>
          </w:tcPr>
          <w:p w14:paraId="20698053" w14:textId="77777777" w:rsidR="00EE43FE" w:rsidRPr="00555B45" w:rsidRDefault="00EE43FE" w:rsidP="00A47A96">
            <w:pPr>
              <w:pStyle w:val="TAL"/>
              <w:rPr>
                <w:sz w:val="16"/>
              </w:rPr>
            </w:pPr>
            <w:r>
              <w:rPr>
                <w:sz w:val="16"/>
              </w:rPr>
              <w:t>agreed</w:t>
            </w:r>
          </w:p>
        </w:tc>
        <w:tc>
          <w:tcPr>
            <w:tcW w:w="0" w:type="auto"/>
          </w:tcPr>
          <w:p w14:paraId="0A6CBC0F" w14:textId="77777777" w:rsidR="00EE43FE" w:rsidRPr="00555B45" w:rsidRDefault="00EE43FE" w:rsidP="00A47A96">
            <w:pPr>
              <w:pStyle w:val="TAL"/>
              <w:rPr>
                <w:sz w:val="16"/>
              </w:rPr>
            </w:pPr>
          </w:p>
        </w:tc>
        <w:tc>
          <w:tcPr>
            <w:tcW w:w="0" w:type="auto"/>
          </w:tcPr>
          <w:p w14:paraId="08773F01" w14:textId="77777777" w:rsidR="00EE43FE" w:rsidRPr="00555B45" w:rsidRDefault="00EE43FE" w:rsidP="00A47A96">
            <w:pPr>
              <w:pStyle w:val="TAL"/>
              <w:rPr>
                <w:sz w:val="16"/>
              </w:rPr>
            </w:pPr>
          </w:p>
        </w:tc>
      </w:tr>
      <w:tr w:rsidR="00EE43FE" w14:paraId="09E340E4" w14:textId="77777777" w:rsidTr="00A47A96">
        <w:tc>
          <w:tcPr>
            <w:tcW w:w="0" w:type="auto"/>
          </w:tcPr>
          <w:p w14:paraId="070357DA" w14:textId="77777777" w:rsidR="00EE43FE" w:rsidRPr="00555B45" w:rsidRDefault="00EE43FE" w:rsidP="00A47A96">
            <w:pPr>
              <w:pStyle w:val="TAL"/>
              <w:rPr>
                <w:sz w:val="16"/>
              </w:rPr>
            </w:pPr>
            <w:r>
              <w:rPr>
                <w:sz w:val="16"/>
              </w:rPr>
              <w:t>R5-226067</w:t>
            </w:r>
          </w:p>
        </w:tc>
        <w:tc>
          <w:tcPr>
            <w:tcW w:w="0" w:type="auto"/>
          </w:tcPr>
          <w:p w14:paraId="264DEE6F" w14:textId="77777777" w:rsidR="00EE43FE" w:rsidRPr="00555B45" w:rsidRDefault="00EE43FE" w:rsidP="00A47A96">
            <w:pPr>
              <w:pStyle w:val="TAL"/>
              <w:rPr>
                <w:sz w:val="16"/>
              </w:rPr>
            </w:pPr>
            <w:r>
              <w:rPr>
                <w:sz w:val="16"/>
              </w:rPr>
              <w:t>Correction of clause 5.5.3.4 - Location-info</w:t>
            </w:r>
          </w:p>
        </w:tc>
        <w:tc>
          <w:tcPr>
            <w:tcW w:w="0" w:type="auto"/>
          </w:tcPr>
          <w:p w14:paraId="16C0E08F" w14:textId="77777777" w:rsidR="00EE43FE" w:rsidRPr="00555B45" w:rsidRDefault="00EE43FE" w:rsidP="00A47A96">
            <w:pPr>
              <w:pStyle w:val="TAL"/>
              <w:rPr>
                <w:sz w:val="16"/>
              </w:rPr>
            </w:pPr>
            <w:r>
              <w:rPr>
                <w:sz w:val="16"/>
              </w:rPr>
              <w:t>MCC TF160</w:t>
            </w:r>
          </w:p>
        </w:tc>
        <w:tc>
          <w:tcPr>
            <w:tcW w:w="0" w:type="auto"/>
          </w:tcPr>
          <w:p w14:paraId="00738553" w14:textId="77777777" w:rsidR="00EE43FE" w:rsidRPr="00555B45" w:rsidRDefault="00EE43FE" w:rsidP="00A47A96">
            <w:pPr>
              <w:pStyle w:val="TAL"/>
              <w:rPr>
                <w:sz w:val="16"/>
              </w:rPr>
            </w:pPr>
            <w:r>
              <w:rPr>
                <w:sz w:val="16"/>
              </w:rPr>
              <w:t>agreed</w:t>
            </w:r>
          </w:p>
        </w:tc>
        <w:tc>
          <w:tcPr>
            <w:tcW w:w="0" w:type="auto"/>
          </w:tcPr>
          <w:p w14:paraId="6ACE7D8B" w14:textId="77777777" w:rsidR="00EE43FE" w:rsidRPr="00555B45" w:rsidRDefault="00EE43FE" w:rsidP="00A47A96">
            <w:pPr>
              <w:pStyle w:val="TAL"/>
              <w:rPr>
                <w:sz w:val="16"/>
              </w:rPr>
            </w:pPr>
          </w:p>
        </w:tc>
        <w:tc>
          <w:tcPr>
            <w:tcW w:w="0" w:type="auto"/>
          </w:tcPr>
          <w:p w14:paraId="0EB326C6" w14:textId="77777777" w:rsidR="00EE43FE" w:rsidRPr="00555B45" w:rsidRDefault="00EE43FE" w:rsidP="00A47A96">
            <w:pPr>
              <w:pStyle w:val="TAL"/>
              <w:rPr>
                <w:sz w:val="16"/>
              </w:rPr>
            </w:pPr>
          </w:p>
        </w:tc>
      </w:tr>
      <w:tr w:rsidR="00EE43FE" w14:paraId="6325562F" w14:textId="77777777" w:rsidTr="00A47A96">
        <w:tc>
          <w:tcPr>
            <w:tcW w:w="0" w:type="auto"/>
          </w:tcPr>
          <w:p w14:paraId="6E3D1ED3" w14:textId="77777777" w:rsidR="00EE43FE" w:rsidRPr="00555B45" w:rsidRDefault="00EE43FE" w:rsidP="00A47A96">
            <w:pPr>
              <w:pStyle w:val="TAL"/>
              <w:rPr>
                <w:sz w:val="16"/>
              </w:rPr>
            </w:pPr>
            <w:r>
              <w:rPr>
                <w:sz w:val="16"/>
              </w:rPr>
              <w:t>R5-226068</w:t>
            </w:r>
          </w:p>
        </w:tc>
        <w:tc>
          <w:tcPr>
            <w:tcW w:w="0" w:type="auto"/>
          </w:tcPr>
          <w:p w14:paraId="39D4871A" w14:textId="77777777" w:rsidR="00EE43FE" w:rsidRPr="00555B45" w:rsidRDefault="00EE43FE" w:rsidP="00A47A96">
            <w:pPr>
              <w:pStyle w:val="TAL"/>
              <w:rPr>
                <w:sz w:val="16"/>
              </w:rPr>
            </w:pPr>
            <w:r>
              <w:rPr>
                <w:sz w:val="16"/>
              </w:rPr>
              <w:t xml:space="preserve">Correction of clause 5.5.3.8 - </w:t>
            </w:r>
            <w:proofErr w:type="spellStart"/>
            <w:r>
              <w:rPr>
                <w:sz w:val="16"/>
              </w:rPr>
              <w:t>MCData</w:t>
            </w:r>
            <w:proofErr w:type="spellEnd"/>
            <w:r>
              <w:rPr>
                <w:sz w:val="16"/>
              </w:rPr>
              <w:t xml:space="preserve"> Data signalling messages</w:t>
            </w:r>
          </w:p>
        </w:tc>
        <w:tc>
          <w:tcPr>
            <w:tcW w:w="0" w:type="auto"/>
          </w:tcPr>
          <w:p w14:paraId="294FD36D" w14:textId="77777777" w:rsidR="00EE43FE" w:rsidRPr="00555B45" w:rsidRDefault="00EE43FE" w:rsidP="00A47A96">
            <w:pPr>
              <w:pStyle w:val="TAL"/>
              <w:rPr>
                <w:sz w:val="16"/>
              </w:rPr>
            </w:pPr>
            <w:r>
              <w:rPr>
                <w:sz w:val="16"/>
              </w:rPr>
              <w:t>MCC TF160</w:t>
            </w:r>
          </w:p>
        </w:tc>
        <w:tc>
          <w:tcPr>
            <w:tcW w:w="0" w:type="auto"/>
          </w:tcPr>
          <w:p w14:paraId="766ED469" w14:textId="77777777" w:rsidR="00EE43FE" w:rsidRPr="00555B45" w:rsidRDefault="00EE43FE" w:rsidP="00A47A96">
            <w:pPr>
              <w:pStyle w:val="TAL"/>
              <w:rPr>
                <w:sz w:val="16"/>
              </w:rPr>
            </w:pPr>
            <w:r>
              <w:rPr>
                <w:sz w:val="16"/>
              </w:rPr>
              <w:t>agreed</w:t>
            </w:r>
          </w:p>
        </w:tc>
        <w:tc>
          <w:tcPr>
            <w:tcW w:w="0" w:type="auto"/>
          </w:tcPr>
          <w:p w14:paraId="14D7BBDB" w14:textId="77777777" w:rsidR="00EE43FE" w:rsidRPr="00555B45" w:rsidRDefault="00EE43FE" w:rsidP="00A47A96">
            <w:pPr>
              <w:pStyle w:val="TAL"/>
              <w:rPr>
                <w:sz w:val="16"/>
              </w:rPr>
            </w:pPr>
          </w:p>
        </w:tc>
        <w:tc>
          <w:tcPr>
            <w:tcW w:w="0" w:type="auto"/>
          </w:tcPr>
          <w:p w14:paraId="334E6FD7" w14:textId="77777777" w:rsidR="00EE43FE" w:rsidRPr="00555B45" w:rsidRDefault="00EE43FE" w:rsidP="00A47A96">
            <w:pPr>
              <w:pStyle w:val="TAL"/>
              <w:rPr>
                <w:sz w:val="16"/>
              </w:rPr>
            </w:pPr>
          </w:p>
        </w:tc>
      </w:tr>
      <w:tr w:rsidR="00EE43FE" w14:paraId="6FAACBA6" w14:textId="77777777" w:rsidTr="00A47A96">
        <w:tc>
          <w:tcPr>
            <w:tcW w:w="0" w:type="auto"/>
          </w:tcPr>
          <w:p w14:paraId="2A682311" w14:textId="77777777" w:rsidR="00EE43FE" w:rsidRPr="00555B45" w:rsidRDefault="00EE43FE" w:rsidP="00A47A96">
            <w:pPr>
              <w:pStyle w:val="TAL"/>
              <w:rPr>
                <w:sz w:val="16"/>
              </w:rPr>
            </w:pPr>
            <w:r>
              <w:rPr>
                <w:sz w:val="16"/>
              </w:rPr>
              <w:t>R5-226069</w:t>
            </w:r>
          </w:p>
        </w:tc>
        <w:tc>
          <w:tcPr>
            <w:tcW w:w="0" w:type="auto"/>
          </w:tcPr>
          <w:p w14:paraId="7815FC6B" w14:textId="77777777" w:rsidR="00EE43FE" w:rsidRPr="00555B45" w:rsidRDefault="00EE43FE" w:rsidP="00A47A96">
            <w:pPr>
              <w:pStyle w:val="TAL"/>
              <w:rPr>
                <w:sz w:val="16"/>
              </w:rPr>
            </w:pPr>
            <w:r>
              <w:rPr>
                <w:sz w:val="16"/>
              </w:rPr>
              <w:t>Correction of clause 5.5.6 - Default MCPTT media plane control messages and other information elements</w:t>
            </w:r>
          </w:p>
        </w:tc>
        <w:tc>
          <w:tcPr>
            <w:tcW w:w="0" w:type="auto"/>
          </w:tcPr>
          <w:p w14:paraId="7E818C61" w14:textId="77777777" w:rsidR="00EE43FE" w:rsidRPr="00555B45" w:rsidRDefault="00EE43FE" w:rsidP="00A47A96">
            <w:pPr>
              <w:pStyle w:val="TAL"/>
              <w:rPr>
                <w:sz w:val="16"/>
              </w:rPr>
            </w:pPr>
            <w:r>
              <w:rPr>
                <w:sz w:val="16"/>
              </w:rPr>
              <w:t>MCC TF160</w:t>
            </w:r>
          </w:p>
        </w:tc>
        <w:tc>
          <w:tcPr>
            <w:tcW w:w="0" w:type="auto"/>
          </w:tcPr>
          <w:p w14:paraId="4AF35AA7" w14:textId="77777777" w:rsidR="00EE43FE" w:rsidRPr="00555B45" w:rsidRDefault="00EE43FE" w:rsidP="00A47A96">
            <w:pPr>
              <w:pStyle w:val="TAL"/>
              <w:rPr>
                <w:sz w:val="16"/>
              </w:rPr>
            </w:pPr>
            <w:r>
              <w:rPr>
                <w:sz w:val="16"/>
              </w:rPr>
              <w:t>agreed</w:t>
            </w:r>
          </w:p>
        </w:tc>
        <w:tc>
          <w:tcPr>
            <w:tcW w:w="0" w:type="auto"/>
          </w:tcPr>
          <w:p w14:paraId="74E9846B" w14:textId="77777777" w:rsidR="00EE43FE" w:rsidRPr="00555B45" w:rsidRDefault="00EE43FE" w:rsidP="00A47A96">
            <w:pPr>
              <w:pStyle w:val="TAL"/>
              <w:rPr>
                <w:sz w:val="16"/>
              </w:rPr>
            </w:pPr>
          </w:p>
        </w:tc>
        <w:tc>
          <w:tcPr>
            <w:tcW w:w="0" w:type="auto"/>
          </w:tcPr>
          <w:p w14:paraId="3D89EF36" w14:textId="77777777" w:rsidR="00EE43FE" w:rsidRPr="00555B45" w:rsidRDefault="00EE43FE" w:rsidP="00A47A96">
            <w:pPr>
              <w:pStyle w:val="TAL"/>
              <w:rPr>
                <w:sz w:val="16"/>
              </w:rPr>
            </w:pPr>
          </w:p>
        </w:tc>
      </w:tr>
      <w:tr w:rsidR="00EE43FE" w14:paraId="63BFC46F" w14:textId="77777777" w:rsidTr="00A47A96">
        <w:tc>
          <w:tcPr>
            <w:tcW w:w="0" w:type="auto"/>
          </w:tcPr>
          <w:p w14:paraId="065381C4" w14:textId="77777777" w:rsidR="00EE43FE" w:rsidRPr="00555B45" w:rsidRDefault="00EE43FE" w:rsidP="00A47A96">
            <w:pPr>
              <w:pStyle w:val="TAL"/>
              <w:rPr>
                <w:sz w:val="16"/>
              </w:rPr>
            </w:pPr>
            <w:r>
              <w:rPr>
                <w:sz w:val="16"/>
              </w:rPr>
              <w:t>R5-226070</w:t>
            </w:r>
          </w:p>
        </w:tc>
        <w:tc>
          <w:tcPr>
            <w:tcW w:w="0" w:type="auto"/>
          </w:tcPr>
          <w:p w14:paraId="4CA5E364" w14:textId="77777777" w:rsidR="00EE43FE" w:rsidRPr="00555B45" w:rsidRDefault="00EE43FE" w:rsidP="00A47A96">
            <w:pPr>
              <w:pStyle w:val="TAL"/>
              <w:rPr>
                <w:sz w:val="16"/>
              </w:rPr>
            </w:pPr>
            <w:r>
              <w:rPr>
                <w:sz w:val="16"/>
              </w:rPr>
              <w:t>Correction of clause 5.5.8 - Default MCS configuration management messages and other information elements</w:t>
            </w:r>
          </w:p>
        </w:tc>
        <w:tc>
          <w:tcPr>
            <w:tcW w:w="0" w:type="auto"/>
          </w:tcPr>
          <w:p w14:paraId="13114D18" w14:textId="77777777" w:rsidR="00EE43FE" w:rsidRPr="00555B45" w:rsidRDefault="00EE43FE" w:rsidP="00A47A96">
            <w:pPr>
              <w:pStyle w:val="TAL"/>
              <w:rPr>
                <w:sz w:val="16"/>
              </w:rPr>
            </w:pPr>
            <w:r>
              <w:rPr>
                <w:sz w:val="16"/>
              </w:rPr>
              <w:t>MCC TF160</w:t>
            </w:r>
          </w:p>
        </w:tc>
        <w:tc>
          <w:tcPr>
            <w:tcW w:w="0" w:type="auto"/>
          </w:tcPr>
          <w:p w14:paraId="19C75C6D" w14:textId="77777777" w:rsidR="00EE43FE" w:rsidRPr="00555B45" w:rsidRDefault="00EE43FE" w:rsidP="00A47A96">
            <w:pPr>
              <w:pStyle w:val="TAL"/>
              <w:rPr>
                <w:sz w:val="16"/>
              </w:rPr>
            </w:pPr>
            <w:r>
              <w:rPr>
                <w:sz w:val="16"/>
              </w:rPr>
              <w:t>agreed</w:t>
            </w:r>
          </w:p>
        </w:tc>
        <w:tc>
          <w:tcPr>
            <w:tcW w:w="0" w:type="auto"/>
          </w:tcPr>
          <w:p w14:paraId="103178C0" w14:textId="77777777" w:rsidR="00EE43FE" w:rsidRPr="00555B45" w:rsidRDefault="00EE43FE" w:rsidP="00A47A96">
            <w:pPr>
              <w:pStyle w:val="TAL"/>
              <w:rPr>
                <w:sz w:val="16"/>
              </w:rPr>
            </w:pPr>
          </w:p>
        </w:tc>
        <w:tc>
          <w:tcPr>
            <w:tcW w:w="0" w:type="auto"/>
          </w:tcPr>
          <w:p w14:paraId="54F2053C" w14:textId="77777777" w:rsidR="00EE43FE" w:rsidRPr="00555B45" w:rsidRDefault="00EE43FE" w:rsidP="00A47A96">
            <w:pPr>
              <w:pStyle w:val="TAL"/>
              <w:rPr>
                <w:sz w:val="16"/>
              </w:rPr>
            </w:pPr>
          </w:p>
        </w:tc>
      </w:tr>
      <w:tr w:rsidR="00EE43FE" w14:paraId="53808436" w14:textId="77777777" w:rsidTr="00A47A96">
        <w:tc>
          <w:tcPr>
            <w:tcW w:w="0" w:type="auto"/>
          </w:tcPr>
          <w:p w14:paraId="4EDFB6E8" w14:textId="77777777" w:rsidR="00EE43FE" w:rsidRPr="00555B45" w:rsidRDefault="00EE43FE" w:rsidP="00A47A96">
            <w:pPr>
              <w:pStyle w:val="TAL"/>
              <w:rPr>
                <w:sz w:val="16"/>
              </w:rPr>
            </w:pPr>
            <w:r>
              <w:rPr>
                <w:sz w:val="16"/>
              </w:rPr>
              <w:t>R5-226071</w:t>
            </w:r>
          </w:p>
        </w:tc>
        <w:tc>
          <w:tcPr>
            <w:tcW w:w="0" w:type="auto"/>
          </w:tcPr>
          <w:p w14:paraId="7778C14A" w14:textId="77777777" w:rsidR="00EE43FE" w:rsidRPr="00555B45" w:rsidRDefault="00EE43FE" w:rsidP="00A47A96">
            <w:pPr>
              <w:pStyle w:val="TAL"/>
              <w:rPr>
                <w:sz w:val="16"/>
              </w:rPr>
            </w:pPr>
            <w:r>
              <w:rPr>
                <w:sz w:val="16"/>
              </w:rPr>
              <w:t>Correction of clause 6.2 - Private Calls</w:t>
            </w:r>
          </w:p>
        </w:tc>
        <w:tc>
          <w:tcPr>
            <w:tcW w:w="0" w:type="auto"/>
          </w:tcPr>
          <w:p w14:paraId="6E9C1A02" w14:textId="77777777" w:rsidR="00EE43FE" w:rsidRPr="00555B45" w:rsidRDefault="00EE43FE" w:rsidP="00A47A96">
            <w:pPr>
              <w:pStyle w:val="TAL"/>
              <w:rPr>
                <w:sz w:val="16"/>
              </w:rPr>
            </w:pPr>
            <w:r>
              <w:rPr>
                <w:sz w:val="16"/>
              </w:rPr>
              <w:t>MCC TF160</w:t>
            </w:r>
          </w:p>
        </w:tc>
        <w:tc>
          <w:tcPr>
            <w:tcW w:w="0" w:type="auto"/>
          </w:tcPr>
          <w:p w14:paraId="759EAEBE" w14:textId="77777777" w:rsidR="00EE43FE" w:rsidRPr="00555B45" w:rsidRDefault="00EE43FE" w:rsidP="00A47A96">
            <w:pPr>
              <w:pStyle w:val="TAL"/>
              <w:rPr>
                <w:sz w:val="16"/>
              </w:rPr>
            </w:pPr>
            <w:r>
              <w:rPr>
                <w:sz w:val="16"/>
              </w:rPr>
              <w:t>revised</w:t>
            </w:r>
          </w:p>
        </w:tc>
        <w:tc>
          <w:tcPr>
            <w:tcW w:w="0" w:type="auto"/>
          </w:tcPr>
          <w:p w14:paraId="63A29E24" w14:textId="77777777" w:rsidR="00EE43FE" w:rsidRPr="00555B45" w:rsidRDefault="00EE43FE" w:rsidP="00A47A96">
            <w:pPr>
              <w:pStyle w:val="TAL"/>
              <w:rPr>
                <w:sz w:val="16"/>
              </w:rPr>
            </w:pPr>
          </w:p>
        </w:tc>
        <w:tc>
          <w:tcPr>
            <w:tcW w:w="0" w:type="auto"/>
          </w:tcPr>
          <w:p w14:paraId="7099B34D" w14:textId="77777777" w:rsidR="00EE43FE" w:rsidRPr="00555B45" w:rsidRDefault="00EE43FE" w:rsidP="00A47A96">
            <w:pPr>
              <w:pStyle w:val="TAL"/>
              <w:rPr>
                <w:sz w:val="16"/>
              </w:rPr>
            </w:pPr>
            <w:r>
              <w:rPr>
                <w:sz w:val="16"/>
              </w:rPr>
              <w:t>R5-227615</w:t>
            </w:r>
          </w:p>
        </w:tc>
      </w:tr>
      <w:tr w:rsidR="00EE43FE" w14:paraId="6BA6EDE9" w14:textId="77777777" w:rsidTr="00A47A96">
        <w:tc>
          <w:tcPr>
            <w:tcW w:w="0" w:type="auto"/>
          </w:tcPr>
          <w:p w14:paraId="045CF38C" w14:textId="77777777" w:rsidR="00EE43FE" w:rsidRPr="00555B45" w:rsidRDefault="00EE43FE" w:rsidP="00A47A96">
            <w:pPr>
              <w:pStyle w:val="TAL"/>
              <w:rPr>
                <w:sz w:val="16"/>
              </w:rPr>
            </w:pPr>
            <w:r>
              <w:rPr>
                <w:sz w:val="16"/>
              </w:rPr>
              <w:t>R5-226072</w:t>
            </w:r>
          </w:p>
        </w:tc>
        <w:tc>
          <w:tcPr>
            <w:tcW w:w="0" w:type="auto"/>
          </w:tcPr>
          <w:p w14:paraId="7CF7F2DC" w14:textId="77777777" w:rsidR="00EE43FE" w:rsidRPr="00555B45" w:rsidRDefault="00EE43FE" w:rsidP="00A47A96">
            <w:pPr>
              <w:pStyle w:val="TAL"/>
              <w:rPr>
                <w:sz w:val="16"/>
              </w:rPr>
            </w:pPr>
            <w:r>
              <w:rPr>
                <w:sz w:val="16"/>
              </w:rPr>
              <w:t>Correction of test case 6.1.5.2</w:t>
            </w:r>
          </w:p>
        </w:tc>
        <w:tc>
          <w:tcPr>
            <w:tcW w:w="0" w:type="auto"/>
          </w:tcPr>
          <w:p w14:paraId="4F2CDA2E" w14:textId="77777777" w:rsidR="00EE43FE" w:rsidRPr="00555B45" w:rsidRDefault="00EE43FE" w:rsidP="00A47A96">
            <w:pPr>
              <w:pStyle w:val="TAL"/>
              <w:rPr>
                <w:sz w:val="16"/>
              </w:rPr>
            </w:pPr>
            <w:r>
              <w:rPr>
                <w:sz w:val="16"/>
              </w:rPr>
              <w:t>MCC TF160</w:t>
            </w:r>
          </w:p>
        </w:tc>
        <w:tc>
          <w:tcPr>
            <w:tcW w:w="0" w:type="auto"/>
          </w:tcPr>
          <w:p w14:paraId="06BB0516" w14:textId="77777777" w:rsidR="00EE43FE" w:rsidRPr="00555B45" w:rsidRDefault="00EE43FE" w:rsidP="00A47A96">
            <w:pPr>
              <w:pStyle w:val="TAL"/>
              <w:rPr>
                <w:sz w:val="16"/>
              </w:rPr>
            </w:pPr>
            <w:r>
              <w:rPr>
                <w:sz w:val="16"/>
              </w:rPr>
              <w:t>revised</w:t>
            </w:r>
          </w:p>
        </w:tc>
        <w:tc>
          <w:tcPr>
            <w:tcW w:w="0" w:type="auto"/>
          </w:tcPr>
          <w:p w14:paraId="4FBEBF75" w14:textId="77777777" w:rsidR="00EE43FE" w:rsidRPr="00555B45" w:rsidRDefault="00EE43FE" w:rsidP="00A47A96">
            <w:pPr>
              <w:pStyle w:val="TAL"/>
              <w:rPr>
                <w:sz w:val="16"/>
              </w:rPr>
            </w:pPr>
          </w:p>
        </w:tc>
        <w:tc>
          <w:tcPr>
            <w:tcW w:w="0" w:type="auto"/>
          </w:tcPr>
          <w:p w14:paraId="63C3DA9F" w14:textId="77777777" w:rsidR="00EE43FE" w:rsidRPr="00555B45" w:rsidRDefault="00EE43FE" w:rsidP="00A47A96">
            <w:pPr>
              <w:pStyle w:val="TAL"/>
              <w:rPr>
                <w:sz w:val="16"/>
              </w:rPr>
            </w:pPr>
            <w:r>
              <w:rPr>
                <w:sz w:val="16"/>
              </w:rPr>
              <w:t>R5-227616</w:t>
            </w:r>
          </w:p>
        </w:tc>
      </w:tr>
      <w:tr w:rsidR="00EE43FE" w14:paraId="745A29A0" w14:textId="77777777" w:rsidTr="00A47A96">
        <w:tc>
          <w:tcPr>
            <w:tcW w:w="0" w:type="auto"/>
          </w:tcPr>
          <w:p w14:paraId="7E01EFEA" w14:textId="77777777" w:rsidR="00EE43FE" w:rsidRPr="00555B45" w:rsidRDefault="00EE43FE" w:rsidP="00A47A96">
            <w:pPr>
              <w:pStyle w:val="TAL"/>
              <w:rPr>
                <w:sz w:val="16"/>
              </w:rPr>
            </w:pPr>
            <w:r>
              <w:rPr>
                <w:sz w:val="16"/>
              </w:rPr>
              <w:t>R5-226073</w:t>
            </w:r>
          </w:p>
        </w:tc>
        <w:tc>
          <w:tcPr>
            <w:tcW w:w="0" w:type="auto"/>
          </w:tcPr>
          <w:p w14:paraId="2B5DCFFB" w14:textId="77777777" w:rsidR="00EE43FE" w:rsidRPr="00555B45" w:rsidRDefault="00EE43FE" w:rsidP="00A47A96">
            <w:pPr>
              <w:pStyle w:val="TAL"/>
              <w:rPr>
                <w:sz w:val="16"/>
              </w:rPr>
            </w:pPr>
            <w:r>
              <w:rPr>
                <w:sz w:val="16"/>
              </w:rPr>
              <w:t>Correction of test cases in clause 5 - MCPTT Client Configuration</w:t>
            </w:r>
          </w:p>
        </w:tc>
        <w:tc>
          <w:tcPr>
            <w:tcW w:w="0" w:type="auto"/>
          </w:tcPr>
          <w:p w14:paraId="4900A048" w14:textId="77777777" w:rsidR="00EE43FE" w:rsidRPr="00555B45" w:rsidRDefault="00EE43FE" w:rsidP="00A47A96">
            <w:pPr>
              <w:pStyle w:val="TAL"/>
              <w:rPr>
                <w:sz w:val="16"/>
              </w:rPr>
            </w:pPr>
            <w:r>
              <w:rPr>
                <w:sz w:val="16"/>
              </w:rPr>
              <w:t>MCC TF160</w:t>
            </w:r>
          </w:p>
        </w:tc>
        <w:tc>
          <w:tcPr>
            <w:tcW w:w="0" w:type="auto"/>
          </w:tcPr>
          <w:p w14:paraId="3811CAAA" w14:textId="77777777" w:rsidR="00EE43FE" w:rsidRPr="00555B45" w:rsidRDefault="00EE43FE" w:rsidP="00A47A96">
            <w:pPr>
              <w:pStyle w:val="TAL"/>
              <w:rPr>
                <w:sz w:val="16"/>
              </w:rPr>
            </w:pPr>
            <w:r>
              <w:rPr>
                <w:sz w:val="16"/>
              </w:rPr>
              <w:t>revised</w:t>
            </w:r>
          </w:p>
        </w:tc>
        <w:tc>
          <w:tcPr>
            <w:tcW w:w="0" w:type="auto"/>
          </w:tcPr>
          <w:p w14:paraId="1D98B3CD" w14:textId="77777777" w:rsidR="00EE43FE" w:rsidRPr="00555B45" w:rsidRDefault="00EE43FE" w:rsidP="00A47A96">
            <w:pPr>
              <w:pStyle w:val="TAL"/>
              <w:rPr>
                <w:sz w:val="16"/>
              </w:rPr>
            </w:pPr>
          </w:p>
        </w:tc>
        <w:tc>
          <w:tcPr>
            <w:tcW w:w="0" w:type="auto"/>
          </w:tcPr>
          <w:p w14:paraId="0636835D" w14:textId="77777777" w:rsidR="00EE43FE" w:rsidRPr="00555B45" w:rsidRDefault="00EE43FE" w:rsidP="00A47A96">
            <w:pPr>
              <w:pStyle w:val="TAL"/>
              <w:rPr>
                <w:sz w:val="16"/>
              </w:rPr>
            </w:pPr>
            <w:r>
              <w:rPr>
                <w:sz w:val="16"/>
              </w:rPr>
              <w:t>R5-227617</w:t>
            </w:r>
          </w:p>
        </w:tc>
      </w:tr>
      <w:tr w:rsidR="00EE43FE" w14:paraId="08D24D62" w14:textId="77777777" w:rsidTr="00A47A96">
        <w:tc>
          <w:tcPr>
            <w:tcW w:w="0" w:type="auto"/>
          </w:tcPr>
          <w:p w14:paraId="41FBCAB9" w14:textId="77777777" w:rsidR="00EE43FE" w:rsidRPr="00555B45" w:rsidRDefault="00EE43FE" w:rsidP="00A47A96">
            <w:pPr>
              <w:pStyle w:val="TAL"/>
              <w:rPr>
                <w:sz w:val="16"/>
              </w:rPr>
            </w:pPr>
            <w:r>
              <w:rPr>
                <w:sz w:val="16"/>
              </w:rPr>
              <w:t>R5-226074</w:t>
            </w:r>
          </w:p>
        </w:tc>
        <w:tc>
          <w:tcPr>
            <w:tcW w:w="0" w:type="auto"/>
          </w:tcPr>
          <w:p w14:paraId="739CEEC0" w14:textId="77777777" w:rsidR="00EE43FE" w:rsidRPr="00555B45" w:rsidRDefault="00EE43FE" w:rsidP="00A47A96">
            <w:pPr>
              <w:pStyle w:val="TAL"/>
              <w:rPr>
                <w:sz w:val="16"/>
              </w:rPr>
            </w:pPr>
            <w:r>
              <w:rPr>
                <w:sz w:val="16"/>
              </w:rPr>
              <w:t>Correction of clause 6.1.1 - Pre-Arranged Group Call</w:t>
            </w:r>
          </w:p>
        </w:tc>
        <w:tc>
          <w:tcPr>
            <w:tcW w:w="0" w:type="auto"/>
          </w:tcPr>
          <w:p w14:paraId="668029E4" w14:textId="77777777" w:rsidR="00EE43FE" w:rsidRPr="00555B45" w:rsidRDefault="00EE43FE" w:rsidP="00A47A96">
            <w:pPr>
              <w:pStyle w:val="TAL"/>
              <w:rPr>
                <w:sz w:val="16"/>
              </w:rPr>
            </w:pPr>
            <w:r>
              <w:rPr>
                <w:sz w:val="16"/>
              </w:rPr>
              <w:t>MCC TF160</w:t>
            </w:r>
          </w:p>
        </w:tc>
        <w:tc>
          <w:tcPr>
            <w:tcW w:w="0" w:type="auto"/>
          </w:tcPr>
          <w:p w14:paraId="5DD410A1" w14:textId="77777777" w:rsidR="00EE43FE" w:rsidRPr="00555B45" w:rsidRDefault="00EE43FE" w:rsidP="00A47A96">
            <w:pPr>
              <w:pStyle w:val="TAL"/>
              <w:rPr>
                <w:sz w:val="16"/>
              </w:rPr>
            </w:pPr>
            <w:r>
              <w:rPr>
                <w:sz w:val="16"/>
              </w:rPr>
              <w:t>revised</w:t>
            </w:r>
          </w:p>
        </w:tc>
        <w:tc>
          <w:tcPr>
            <w:tcW w:w="0" w:type="auto"/>
          </w:tcPr>
          <w:p w14:paraId="2B8ED38C" w14:textId="77777777" w:rsidR="00EE43FE" w:rsidRPr="00555B45" w:rsidRDefault="00EE43FE" w:rsidP="00A47A96">
            <w:pPr>
              <w:pStyle w:val="TAL"/>
              <w:rPr>
                <w:sz w:val="16"/>
              </w:rPr>
            </w:pPr>
          </w:p>
        </w:tc>
        <w:tc>
          <w:tcPr>
            <w:tcW w:w="0" w:type="auto"/>
          </w:tcPr>
          <w:p w14:paraId="21565A48" w14:textId="77777777" w:rsidR="00EE43FE" w:rsidRPr="00555B45" w:rsidRDefault="00EE43FE" w:rsidP="00A47A96">
            <w:pPr>
              <w:pStyle w:val="TAL"/>
              <w:rPr>
                <w:sz w:val="16"/>
              </w:rPr>
            </w:pPr>
            <w:r>
              <w:rPr>
                <w:sz w:val="16"/>
              </w:rPr>
              <w:t>R5-227618</w:t>
            </w:r>
          </w:p>
        </w:tc>
      </w:tr>
      <w:tr w:rsidR="00EE43FE" w14:paraId="1A303E2B" w14:textId="77777777" w:rsidTr="00A47A96">
        <w:tc>
          <w:tcPr>
            <w:tcW w:w="0" w:type="auto"/>
          </w:tcPr>
          <w:p w14:paraId="06EF582F" w14:textId="77777777" w:rsidR="00EE43FE" w:rsidRPr="00555B45" w:rsidRDefault="00EE43FE" w:rsidP="00A47A96">
            <w:pPr>
              <w:pStyle w:val="TAL"/>
              <w:rPr>
                <w:sz w:val="16"/>
              </w:rPr>
            </w:pPr>
            <w:r>
              <w:rPr>
                <w:sz w:val="16"/>
              </w:rPr>
              <w:t>R5-226075</w:t>
            </w:r>
          </w:p>
        </w:tc>
        <w:tc>
          <w:tcPr>
            <w:tcW w:w="0" w:type="auto"/>
          </w:tcPr>
          <w:p w14:paraId="2716C3AA" w14:textId="77777777" w:rsidR="00EE43FE" w:rsidRPr="00555B45" w:rsidRDefault="00EE43FE" w:rsidP="00A47A96">
            <w:pPr>
              <w:pStyle w:val="TAL"/>
              <w:rPr>
                <w:sz w:val="16"/>
              </w:rPr>
            </w:pPr>
            <w:r>
              <w:rPr>
                <w:sz w:val="16"/>
              </w:rPr>
              <w:t>Correction of clause 6.1.2 - Chat Group Call</w:t>
            </w:r>
          </w:p>
        </w:tc>
        <w:tc>
          <w:tcPr>
            <w:tcW w:w="0" w:type="auto"/>
          </w:tcPr>
          <w:p w14:paraId="2F5D1A44" w14:textId="77777777" w:rsidR="00EE43FE" w:rsidRPr="00555B45" w:rsidRDefault="00EE43FE" w:rsidP="00A47A96">
            <w:pPr>
              <w:pStyle w:val="TAL"/>
              <w:rPr>
                <w:sz w:val="16"/>
              </w:rPr>
            </w:pPr>
            <w:r>
              <w:rPr>
                <w:sz w:val="16"/>
              </w:rPr>
              <w:t>MCC TF160, NIST</w:t>
            </w:r>
          </w:p>
        </w:tc>
        <w:tc>
          <w:tcPr>
            <w:tcW w:w="0" w:type="auto"/>
          </w:tcPr>
          <w:p w14:paraId="21C55D73" w14:textId="77777777" w:rsidR="00EE43FE" w:rsidRPr="00555B45" w:rsidRDefault="00EE43FE" w:rsidP="00A47A96">
            <w:pPr>
              <w:pStyle w:val="TAL"/>
              <w:rPr>
                <w:sz w:val="16"/>
              </w:rPr>
            </w:pPr>
            <w:r>
              <w:rPr>
                <w:sz w:val="16"/>
              </w:rPr>
              <w:t>revised</w:t>
            </w:r>
          </w:p>
        </w:tc>
        <w:tc>
          <w:tcPr>
            <w:tcW w:w="0" w:type="auto"/>
          </w:tcPr>
          <w:p w14:paraId="2B9EC7D7" w14:textId="77777777" w:rsidR="00EE43FE" w:rsidRPr="00555B45" w:rsidRDefault="00EE43FE" w:rsidP="00A47A96">
            <w:pPr>
              <w:pStyle w:val="TAL"/>
              <w:rPr>
                <w:sz w:val="16"/>
              </w:rPr>
            </w:pPr>
          </w:p>
        </w:tc>
        <w:tc>
          <w:tcPr>
            <w:tcW w:w="0" w:type="auto"/>
          </w:tcPr>
          <w:p w14:paraId="05654C64" w14:textId="77777777" w:rsidR="00EE43FE" w:rsidRPr="00555B45" w:rsidRDefault="00EE43FE" w:rsidP="00A47A96">
            <w:pPr>
              <w:pStyle w:val="TAL"/>
              <w:rPr>
                <w:sz w:val="16"/>
              </w:rPr>
            </w:pPr>
            <w:r>
              <w:rPr>
                <w:sz w:val="16"/>
              </w:rPr>
              <w:t>R5-227619</w:t>
            </w:r>
          </w:p>
        </w:tc>
      </w:tr>
      <w:tr w:rsidR="00EE43FE" w14:paraId="6F26075F" w14:textId="77777777" w:rsidTr="00A47A96">
        <w:tc>
          <w:tcPr>
            <w:tcW w:w="0" w:type="auto"/>
          </w:tcPr>
          <w:p w14:paraId="47CDC70C" w14:textId="77777777" w:rsidR="00EE43FE" w:rsidRPr="00555B45" w:rsidRDefault="00EE43FE" w:rsidP="00A47A96">
            <w:pPr>
              <w:pStyle w:val="TAL"/>
              <w:rPr>
                <w:sz w:val="16"/>
              </w:rPr>
            </w:pPr>
            <w:r>
              <w:rPr>
                <w:sz w:val="16"/>
              </w:rPr>
              <w:t>R5-226076</w:t>
            </w:r>
          </w:p>
        </w:tc>
        <w:tc>
          <w:tcPr>
            <w:tcW w:w="0" w:type="auto"/>
          </w:tcPr>
          <w:p w14:paraId="3C59DF84" w14:textId="77777777" w:rsidR="00EE43FE" w:rsidRPr="00555B45" w:rsidRDefault="00EE43FE" w:rsidP="00A47A96">
            <w:pPr>
              <w:pStyle w:val="TAL"/>
              <w:rPr>
                <w:sz w:val="16"/>
              </w:rPr>
            </w:pPr>
            <w:r>
              <w:rPr>
                <w:sz w:val="16"/>
              </w:rPr>
              <w:t>Correction of clause 6.1.3 - Subscription to Conference Event Package</w:t>
            </w:r>
          </w:p>
        </w:tc>
        <w:tc>
          <w:tcPr>
            <w:tcW w:w="0" w:type="auto"/>
          </w:tcPr>
          <w:p w14:paraId="5EE0A1B8" w14:textId="77777777" w:rsidR="00EE43FE" w:rsidRPr="00555B45" w:rsidRDefault="00EE43FE" w:rsidP="00A47A96">
            <w:pPr>
              <w:pStyle w:val="TAL"/>
              <w:rPr>
                <w:sz w:val="16"/>
              </w:rPr>
            </w:pPr>
            <w:r>
              <w:rPr>
                <w:sz w:val="16"/>
              </w:rPr>
              <w:t>MCC TF160</w:t>
            </w:r>
          </w:p>
        </w:tc>
        <w:tc>
          <w:tcPr>
            <w:tcW w:w="0" w:type="auto"/>
          </w:tcPr>
          <w:p w14:paraId="6AA8F6B8" w14:textId="77777777" w:rsidR="00EE43FE" w:rsidRPr="00555B45" w:rsidRDefault="00EE43FE" w:rsidP="00A47A96">
            <w:pPr>
              <w:pStyle w:val="TAL"/>
              <w:rPr>
                <w:sz w:val="16"/>
              </w:rPr>
            </w:pPr>
            <w:r>
              <w:rPr>
                <w:sz w:val="16"/>
              </w:rPr>
              <w:t>revised</w:t>
            </w:r>
          </w:p>
        </w:tc>
        <w:tc>
          <w:tcPr>
            <w:tcW w:w="0" w:type="auto"/>
          </w:tcPr>
          <w:p w14:paraId="6F0DD9BE" w14:textId="77777777" w:rsidR="00EE43FE" w:rsidRPr="00555B45" w:rsidRDefault="00EE43FE" w:rsidP="00A47A96">
            <w:pPr>
              <w:pStyle w:val="TAL"/>
              <w:rPr>
                <w:sz w:val="16"/>
              </w:rPr>
            </w:pPr>
          </w:p>
        </w:tc>
        <w:tc>
          <w:tcPr>
            <w:tcW w:w="0" w:type="auto"/>
          </w:tcPr>
          <w:p w14:paraId="01673341" w14:textId="77777777" w:rsidR="00EE43FE" w:rsidRPr="00555B45" w:rsidRDefault="00EE43FE" w:rsidP="00A47A96">
            <w:pPr>
              <w:pStyle w:val="TAL"/>
              <w:rPr>
                <w:sz w:val="16"/>
              </w:rPr>
            </w:pPr>
            <w:r>
              <w:rPr>
                <w:sz w:val="16"/>
              </w:rPr>
              <w:t>R5-227620</w:t>
            </w:r>
          </w:p>
        </w:tc>
      </w:tr>
      <w:tr w:rsidR="00EE43FE" w14:paraId="481EAC33" w14:textId="77777777" w:rsidTr="00A47A96">
        <w:tc>
          <w:tcPr>
            <w:tcW w:w="0" w:type="auto"/>
          </w:tcPr>
          <w:p w14:paraId="20F5C1A6" w14:textId="77777777" w:rsidR="00EE43FE" w:rsidRPr="00555B45" w:rsidRDefault="00EE43FE" w:rsidP="00A47A96">
            <w:pPr>
              <w:pStyle w:val="TAL"/>
              <w:rPr>
                <w:sz w:val="16"/>
              </w:rPr>
            </w:pPr>
            <w:r>
              <w:rPr>
                <w:sz w:val="16"/>
              </w:rPr>
              <w:t>R5-226077</w:t>
            </w:r>
          </w:p>
        </w:tc>
        <w:tc>
          <w:tcPr>
            <w:tcW w:w="0" w:type="auto"/>
          </w:tcPr>
          <w:p w14:paraId="0F12BF2C" w14:textId="77777777" w:rsidR="00EE43FE" w:rsidRPr="00555B45" w:rsidRDefault="00EE43FE" w:rsidP="00A47A96">
            <w:pPr>
              <w:pStyle w:val="TAL"/>
              <w:rPr>
                <w:sz w:val="16"/>
              </w:rPr>
            </w:pPr>
            <w:r>
              <w:rPr>
                <w:sz w:val="16"/>
              </w:rPr>
              <w:t>Correction of clause 6.2 - Private Calls</w:t>
            </w:r>
          </w:p>
        </w:tc>
        <w:tc>
          <w:tcPr>
            <w:tcW w:w="0" w:type="auto"/>
          </w:tcPr>
          <w:p w14:paraId="5D3CA17F" w14:textId="77777777" w:rsidR="00EE43FE" w:rsidRPr="00555B45" w:rsidRDefault="00EE43FE" w:rsidP="00A47A96">
            <w:pPr>
              <w:pStyle w:val="TAL"/>
              <w:rPr>
                <w:sz w:val="16"/>
              </w:rPr>
            </w:pPr>
            <w:r>
              <w:rPr>
                <w:sz w:val="16"/>
              </w:rPr>
              <w:t>MCC TF160</w:t>
            </w:r>
          </w:p>
        </w:tc>
        <w:tc>
          <w:tcPr>
            <w:tcW w:w="0" w:type="auto"/>
          </w:tcPr>
          <w:p w14:paraId="7A0C6CE9" w14:textId="77777777" w:rsidR="00EE43FE" w:rsidRPr="00555B45" w:rsidRDefault="00EE43FE" w:rsidP="00A47A96">
            <w:pPr>
              <w:pStyle w:val="TAL"/>
              <w:rPr>
                <w:sz w:val="16"/>
              </w:rPr>
            </w:pPr>
            <w:r>
              <w:rPr>
                <w:sz w:val="16"/>
              </w:rPr>
              <w:t>revised</w:t>
            </w:r>
          </w:p>
        </w:tc>
        <w:tc>
          <w:tcPr>
            <w:tcW w:w="0" w:type="auto"/>
          </w:tcPr>
          <w:p w14:paraId="49BB1670" w14:textId="77777777" w:rsidR="00EE43FE" w:rsidRPr="00555B45" w:rsidRDefault="00EE43FE" w:rsidP="00A47A96">
            <w:pPr>
              <w:pStyle w:val="TAL"/>
              <w:rPr>
                <w:sz w:val="16"/>
              </w:rPr>
            </w:pPr>
          </w:p>
        </w:tc>
        <w:tc>
          <w:tcPr>
            <w:tcW w:w="0" w:type="auto"/>
          </w:tcPr>
          <w:p w14:paraId="2958A0D4" w14:textId="77777777" w:rsidR="00EE43FE" w:rsidRPr="00555B45" w:rsidRDefault="00EE43FE" w:rsidP="00A47A96">
            <w:pPr>
              <w:pStyle w:val="TAL"/>
              <w:rPr>
                <w:sz w:val="16"/>
              </w:rPr>
            </w:pPr>
            <w:r>
              <w:rPr>
                <w:sz w:val="16"/>
              </w:rPr>
              <w:t>R5-227621</w:t>
            </w:r>
          </w:p>
        </w:tc>
      </w:tr>
      <w:tr w:rsidR="00EE43FE" w14:paraId="3F9C3885" w14:textId="77777777" w:rsidTr="00A47A96">
        <w:tc>
          <w:tcPr>
            <w:tcW w:w="0" w:type="auto"/>
          </w:tcPr>
          <w:p w14:paraId="5BC0E96E" w14:textId="77777777" w:rsidR="00EE43FE" w:rsidRPr="00555B45" w:rsidRDefault="00EE43FE" w:rsidP="00A47A96">
            <w:pPr>
              <w:pStyle w:val="TAL"/>
              <w:rPr>
                <w:sz w:val="16"/>
              </w:rPr>
            </w:pPr>
            <w:r>
              <w:rPr>
                <w:sz w:val="16"/>
              </w:rPr>
              <w:t>R5-226078</w:t>
            </w:r>
          </w:p>
        </w:tc>
        <w:tc>
          <w:tcPr>
            <w:tcW w:w="0" w:type="auto"/>
          </w:tcPr>
          <w:p w14:paraId="12C8170D" w14:textId="77777777" w:rsidR="00EE43FE" w:rsidRPr="00555B45" w:rsidRDefault="00EE43FE" w:rsidP="00A47A96">
            <w:pPr>
              <w:pStyle w:val="TAL"/>
              <w:rPr>
                <w:sz w:val="16"/>
              </w:rPr>
            </w:pPr>
            <w:r>
              <w:rPr>
                <w:sz w:val="16"/>
              </w:rPr>
              <w:t>Correction of clause 6.3 - Emergency Alert</w:t>
            </w:r>
          </w:p>
        </w:tc>
        <w:tc>
          <w:tcPr>
            <w:tcW w:w="0" w:type="auto"/>
          </w:tcPr>
          <w:p w14:paraId="21290B64" w14:textId="77777777" w:rsidR="00EE43FE" w:rsidRPr="00555B45" w:rsidRDefault="00EE43FE" w:rsidP="00A47A96">
            <w:pPr>
              <w:pStyle w:val="TAL"/>
              <w:rPr>
                <w:sz w:val="16"/>
              </w:rPr>
            </w:pPr>
            <w:r>
              <w:rPr>
                <w:sz w:val="16"/>
              </w:rPr>
              <w:t>MCC TF160</w:t>
            </w:r>
          </w:p>
        </w:tc>
        <w:tc>
          <w:tcPr>
            <w:tcW w:w="0" w:type="auto"/>
          </w:tcPr>
          <w:p w14:paraId="3EA6C19C" w14:textId="77777777" w:rsidR="00EE43FE" w:rsidRPr="00555B45" w:rsidRDefault="00EE43FE" w:rsidP="00A47A96">
            <w:pPr>
              <w:pStyle w:val="TAL"/>
              <w:rPr>
                <w:sz w:val="16"/>
              </w:rPr>
            </w:pPr>
            <w:r>
              <w:rPr>
                <w:sz w:val="16"/>
              </w:rPr>
              <w:t>revised</w:t>
            </w:r>
          </w:p>
        </w:tc>
        <w:tc>
          <w:tcPr>
            <w:tcW w:w="0" w:type="auto"/>
          </w:tcPr>
          <w:p w14:paraId="1E5E660D" w14:textId="77777777" w:rsidR="00EE43FE" w:rsidRPr="00555B45" w:rsidRDefault="00EE43FE" w:rsidP="00A47A96">
            <w:pPr>
              <w:pStyle w:val="TAL"/>
              <w:rPr>
                <w:sz w:val="16"/>
              </w:rPr>
            </w:pPr>
          </w:p>
        </w:tc>
        <w:tc>
          <w:tcPr>
            <w:tcW w:w="0" w:type="auto"/>
          </w:tcPr>
          <w:p w14:paraId="267DB52D" w14:textId="77777777" w:rsidR="00EE43FE" w:rsidRPr="00555B45" w:rsidRDefault="00EE43FE" w:rsidP="00A47A96">
            <w:pPr>
              <w:pStyle w:val="TAL"/>
              <w:rPr>
                <w:sz w:val="16"/>
              </w:rPr>
            </w:pPr>
            <w:r>
              <w:rPr>
                <w:sz w:val="16"/>
              </w:rPr>
              <w:t>R5-227622</w:t>
            </w:r>
          </w:p>
        </w:tc>
      </w:tr>
      <w:tr w:rsidR="00EE43FE" w14:paraId="429C8B9D" w14:textId="77777777" w:rsidTr="00A47A96">
        <w:tc>
          <w:tcPr>
            <w:tcW w:w="0" w:type="auto"/>
          </w:tcPr>
          <w:p w14:paraId="6731107E" w14:textId="77777777" w:rsidR="00EE43FE" w:rsidRPr="00555B45" w:rsidRDefault="00EE43FE" w:rsidP="00A47A96">
            <w:pPr>
              <w:pStyle w:val="TAL"/>
              <w:rPr>
                <w:sz w:val="16"/>
              </w:rPr>
            </w:pPr>
            <w:r>
              <w:rPr>
                <w:sz w:val="16"/>
              </w:rPr>
              <w:t>R5-226079</w:t>
            </w:r>
          </w:p>
        </w:tc>
        <w:tc>
          <w:tcPr>
            <w:tcW w:w="0" w:type="auto"/>
          </w:tcPr>
          <w:p w14:paraId="6052AB3B" w14:textId="77777777" w:rsidR="00EE43FE" w:rsidRPr="00555B45" w:rsidRDefault="00EE43FE" w:rsidP="00A47A96">
            <w:pPr>
              <w:pStyle w:val="TAL"/>
              <w:rPr>
                <w:sz w:val="16"/>
              </w:rPr>
            </w:pPr>
            <w:r>
              <w:rPr>
                <w:sz w:val="16"/>
              </w:rPr>
              <w:t>Correction of clause 6.4 - Video Pull</w:t>
            </w:r>
          </w:p>
        </w:tc>
        <w:tc>
          <w:tcPr>
            <w:tcW w:w="0" w:type="auto"/>
          </w:tcPr>
          <w:p w14:paraId="5E7FE121" w14:textId="77777777" w:rsidR="00EE43FE" w:rsidRPr="00555B45" w:rsidRDefault="00EE43FE" w:rsidP="00A47A96">
            <w:pPr>
              <w:pStyle w:val="TAL"/>
              <w:rPr>
                <w:sz w:val="16"/>
              </w:rPr>
            </w:pPr>
            <w:r>
              <w:rPr>
                <w:sz w:val="16"/>
              </w:rPr>
              <w:t>MCC TF160</w:t>
            </w:r>
          </w:p>
        </w:tc>
        <w:tc>
          <w:tcPr>
            <w:tcW w:w="0" w:type="auto"/>
          </w:tcPr>
          <w:p w14:paraId="6AECA200" w14:textId="77777777" w:rsidR="00EE43FE" w:rsidRPr="00555B45" w:rsidRDefault="00EE43FE" w:rsidP="00A47A96">
            <w:pPr>
              <w:pStyle w:val="TAL"/>
              <w:rPr>
                <w:sz w:val="16"/>
              </w:rPr>
            </w:pPr>
            <w:r>
              <w:rPr>
                <w:sz w:val="16"/>
              </w:rPr>
              <w:t>revised</w:t>
            </w:r>
          </w:p>
        </w:tc>
        <w:tc>
          <w:tcPr>
            <w:tcW w:w="0" w:type="auto"/>
          </w:tcPr>
          <w:p w14:paraId="130FD33D" w14:textId="77777777" w:rsidR="00EE43FE" w:rsidRPr="00555B45" w:rsidRDefault="00EE43FE" w:rsidP="00A47A96">
            <w:pPr>
              <w:pStyle w:val="TAL"/>
              <w:rPr>
                <w:sz w:val="16"/>
              </w:rPr>
            </w:pPr>
          </w:p>
        </w:tc>
        <w:tc>
          <w:tcPr>
            <w:tcW w:w="0" w:type="auto"/>
          </w:tcPr>
          <w:p w14:paraId="61277ABD" w14:textId="77777777" w:rsidR="00EE43FE" w:rsidRPr="00555B45" w:rsidRDefault="00EE43FE" w:rsidP="00A47A96">
            <w:pPr>
              <w:pStyle w:val="TAL"/>
              <w:rPr>
                <w:sz w:val="16"/>
              </w:rPr>
            </w:pPr>
            <w:r>
              <w:rPr>
                <w:sz w:val="16"/>
              </w:rPr>
              <w:t>R5-227623</w:t>
            </w:r>
          </w:p>
        </w:tc>
      </w:tr>
      <w:tr w:rsidR="00EE43FE" w14:paraId="2ED393BA" w14:textId="77777777" w:rsidTr="00A47A96">
        <w:tc>
          <w:tcPr>
            <w:tcW w:w="0" w:type="auto"/>
          </w:tcPr>
          <w:p w14:paraId="0AA4CF8B" w14:textId="77777777" w:rsidR="00EE43FE" w:rsidRPr="00555B45" w:rsidRDefault="00EE43FE" w:rsidP="00A47A96">
            <w:pPr>
              <w:pStyle w:val="TAL"/>
              <w:rPr>
                <w:sz w:val="16"/>
              </w:rPr>
            </w:pPr>
            <w:r>
              <w:rPr>
                <w:sz w:val="16"/>
              </w:rPr>
              <w:t>R5-226080</w:t>
            </w:r>
          </w:p>
        </w:tc>
        <w:tc>
          <w:tcPr>
            <w:tcW w:w="0" w:type="auto"/>
          </w:tcPr>
          <w:p w14:paraId="6FBAC23D" w14:textId="77777777" w:rsidR="00EE43FE" w:rsidRPr="00555B45" w:rsidRDefault="00EE43FE" w:rsidP="00A47A96">
            <w:pPr>
              <w:pStyle w:val="TAL"/>
              <w:rPr>
                <w:sz w:val="16"/>
              </w:rPr>
            </w:pPr>
            <w:r>
              <w:rPr>
                <w:sz w:val="16"/>
              </w:rPr>
              <w:t>Correction of clause 6.5 - Video Push</w:t>
            </w:r>
          </w:p>
        </w:tc>
        <w:tc>
          <w:tcPr>
            <w:tcW w:w="0" w:type="auto"/>
          </w:tcPr>
          <w:p w14:paraId="6ABA8795" w14:textId="77777777" w:rsidR="00EE43FE" w:rsidRPr="00555B45" w:rsidRDefault="00EE43FE" w:rsidP="00A47A96">
            <w:pPr>
              <w:pStyle w:val="TAL"/>
              <w:rPr>
                <w:sz w:val="16"/>
              </w:rPr>
            </w:pPr>
            <w:r>
              <w:rPr>
                <w:sz w:val="16"/>
              </w:rPr>
              <w:t>MCC TF160</w:t>
            </w:r>
          </w:p>
        </w:tc>
        <w:tc>
          <w:tcPr>
            <w:tcW w:w="0" w:type="auto"/>
          </w:tcPr>
          <w:p w14:paraId="10F04EDA" w14:textId="77777777" w:rsidR="00EE43FE" w:rsidRPr="00555B45" w:rsidRDefault="00EE43FE" w:rsidP="00A47A96">
            <w:pPr>
              <w:pStyle w:val="TAL"/>
              <w:rPr>
                <w:sz w:val="16"/>
              </w:rPr>
            </w:pPr>
            <w:r>
              <w:rPr>
                <w:sz w:val="16"/>
              </w:rPr>
              <w:t>revised</w:t>
            </w:r>
          </w:p>
        </w:tc>
        <w:tc>
          <w:tcPr>
            <w:tcW w:w="0" w:type="auto"/>
          </w:tcPr>
          <w:p w14:paraId="6E0DAE00" w14:textId="77777777" w:rsidR="00EE43FE" w:rsidRPr="00555B45" w:rsidRDefault="00EE43FE" w:rsidP="00A47A96">
            <w:pPr>
              <w:pStyle w:val="TAL"/>
              <w:rPr>
                <w:sz w:val="16"/>
              </w:rPr>
            </w:pPr>
          </w:p>
        </w:tc>
        <w:tc>
          <w:tcPr>
            <w:tcW w:w="0" w:type="auto"/>
          </w:tcPr>
          <w:p w14:paraId="1DD927AB" w14:textId="77777777" w:rsidR="00EE43FE" w:rsidRPr="00555B45" w:rsidRDefault="00EE43FE" w:rsidP="00A47A96">
            <w:pPr>
              <w:pStyle w:val="TAL"/>
              <w:rPr>
                <w:sz w:val="16"/>
              </w:rPr>
            </w:pPr>
            <w:r>
              <w:rPr>
                <w:sz w:val="16"/>
              </w:rPr>
              <w:t>R5-227624</w:t>
            </w:r>
          </w:p>
        </w:tc>
      </w:tr>
      <w:tr w:rsidR="00EE43FE" w14:paraId="721F4345" w14:textId="77777777" w:rsidTr="00A47A96">
        <w:tc>
          <w:tcPr>
            <w:tcW w:w="0" w:type="auto"/>
          </w:tcPr>
          <w:p w14:paraId="05D720CA" w14:textId="77777777" w:rsidR="00EE43FE" w:rsidRPr="00555B45" w:rsidRDefault="00EE43FE" w:rsidP="00A47A96">
            <w:pPr>
              <w:pStyle w:val="TAL"/>
              <w:rPr>
                <w:sz w:val="16"/>
              </w:rPr>
            </w:pPr>
            <w:r>
              <w:rPr>
                <w:sz w:val="16"/>
              </w:rPr>
              <w:t>R5-226081</w:t>
            </w:r>
          </w:p>
        </w:tc>
        <w:tc>
          <w:tcPr>
            <w:tcW w:w="0" w:type="auto"/>
          </w:tcPr>
          <w:p w14:paraId="29118D2C" w14:textId="77777777" w:rsidR="00EE43FE" w:rsidRPr="00555B45" w:rsidRDefault="00EE43FE" w:rsidP="00A47A96">
            <w:pPr>
              <w:pStyle w:val="TAL"/>
              <w:rPr>
                <w:sz w:val="16"/>
              </w:rPr>
            </w:pPr>
            <w:r>
              <w:rPr>
                <w:sz w:val="16"/>
              </w:rPr>
              <w:t>Correction of clause 6.7 - Ambient viewing call</w:t>
            </w:r>
          </w:p>
        </w:tc>
        <w:tc>
          <w:tcPr>
            <w:tcW w:w="0" w:type="auto"/>
          </w:tcPr>
          <w:p w14:paraId="216195C5" w14:textId="77777777" w:rsidR="00EE43FE" w:rsidRPr="00555B45" w:rsidRDefault="00EE43FE" w:rsidP="00A47A96">
            <w:pPr>
              <w:pStyle w:val="TAL"/>
              <w:rPr>
                <w:sz w:val="16"/>
              </w:rPr>
            </w:pPr>
            <w:r>
              <w:rPr>
                <w:sz w:val="16"/>
              </w:rPr>
              <w:t>MCC TF160, NIST</w:t>
            </w:r>
          </w:p>
        </w:tc>
        <w:tc>
          <w:tcPr>
            <w:tcW w:w="0" w:type="auto"/>
          </w:tcPr>
          <w:p w14:paraId="37BB76AA" w14:textId="77777777" w:rsidR="00EE43FE" w:rsidRPr="00555B45" w:rsidRDefault="00EE43FE" w:rsidP="00A47A96">
            <w:pPr>
              <w:pStyle w:val="TAL"/>
              <w:rPr>
                <w:sz w:val="16"/>
              </w:rPr>
            </w:pPr>
            <w:r>
              <w:rPr>
                <w:sz w:val="16"/>
              </w:rPr>
              <w:t>revised</w:t>
            </w:r>
          </w:p>
        </w:tc>
        <w:tc>
          <w:tcPr>
            <w:tcW w:w="0" w:type="auto"/>
          </w:tcPr>
          <w:p w14:paraId="2DC43844" w14:textId="77777777" w:rsidR="00EE43FE" w:rsidRPr="00555B45" w:rsidRDefault="00EE43FE" w:rsidP="00A47A96">
            <w:pPr>
              <w:pStyle w:val="TAL"/>
              <w:rPr>
                <w:sz w:val="16"/>
              </w:rPr>
            </w:pPr>
          </w:p>
        </w:tc>
        <w:tc>
          <w:tcPr>
            <w:tcW w:w="0" w:type="auto"/>
          </w:tcPr>
          <w:p w14:paraId="5BAF60BE" w14:textId="77777777" w:rsidR="00EE43FE" w:rsidRPr="00555B45" w:rsidRDefault="00EE43FE" w:rsidP="00A47A96">
            <w:pPr>
              <w:pStyle w:val="TAL"/>
              <w:rPr>
                <w:sz w:val="16"/>
              </w:rPr>
            </w:pPr>
            <w:r>
              <w:rPr>
                <w:sz w:val="16"/>
              </w:rPr>
              <w:t>R5-227625</w:t>
            </w:r>
          </w:p>
        </w:tc>
      </w:tr>
      <w:tr w:rsidR="00EE43FE" w14:paraId="29867D58" w14:textId="77777777" w:rsidTr="00A47A96">
        <w:tc>
          <w:tcPr>
            <w:tcW w:w="0" w:type="auto"/>
          </w:tcPr>
          <w:p w14:paraId="34649DA3" w14:textId="77777777" w:rsidR="00EE43FE" w:rsidRPr="00555B45" w:rsidRDefault="00EE43FE" w:rsidP="00A47A96">
            <w:pPr>
              <w:pStyle w:val="TAL"/>
              <w:rPr>
                <w:sz w:val="16"/>
              </w:rPr>
            </w:pPr>
            <w:r>
              <w:rPr>
                <w:sz w:val="16"/>
              </w:rPr>
              <w:t>R5-226082</w:t>
            </w:r>
          </w:p>
        </w:tc>
        <w:tc>
          <w:tcPr>
            <w:tcW w:w="0" w:type="auto"/>
          </w:tcPr>
          <w:p w14:paraId="13003B87" w14:textId="77777777" w:rsidR="00EE43FE" w:rsidRPr="00555B45" w:rsidRDefault="00EE43FE" w:rsidP="00A47A96">
            <w:pPr>
              <w:pStyle w:val="TAL"/>
              <w:rPr>
                <w:sz w:val="16"/>
              </w:rPr>
            </w:pPr>
            <w:r>
              <w:rPr>
                <w:sz w:val="16"/>
              </w:rPr>
              <w:t>Correction of clause 6.8 - Use of MBMS transmission</w:t>
            </w:r>
          </w:p>
        </w:tc>
        <w:tc>
          <w:tcPr>
            <w:tcW w:w="0" w:type="auto"/>
          </w:tcPr>
          <w:p w14:paraId="0AF85E32" w14:textId="77777777" w:rsidR="00EE43FE" w:rsidRPr="00555B45" w:rsidRDefault="00EE43FE" w:rsidP="00A47A96">
            <w:pPr>
              <w:pStyle w:val="TAL"/>
              <w:rPr>
                <w:sz w:val="16"/>
              </w:rPr>
            </w:pPr>
            <w:r>
              <w:rPr>
                <w:sz w:val="16"/>
              </w:rPr>
              <w:t>MCC TF160</w:t>
            </w:r>
          </w:p>
        </w:tc>
        <w:tc>
          <w:tcPr>
            <w:tcW w:w="0" w:type="auto"/>
          </w:tcPr>
          <w:p w14:paraId="754267D2" w14:textId="77777777" w:rsidR="00EE43FE" w:rsidRPr="00555B45" w:rsidRDefault="00EE43FE" w:rsidP="00A47A96">
            <w:pPr>
              <w:pStyle w:val="TAL"/>
              <w:rPr>
                <w:sz w:val="16"/>
              </w:rPr>
            </w:pPr>
            <w:r>
              <w:rPr>
                <w:sz w:val="16"/>
              </w:rPr>
              <w:t>revised</w:t>
            </w:r>
          </w:p>
        </w:tc>
        <w:tc>
          <w:tcPr>
            <w:tcW w:w="0" w:type="auto"/>
          </w:tcPr>
          <w:p w14:paraId="0F95E452" w14:textId="77777777" w:rsidR="00EE43FE" w:rsidRPr="00555B45" w:rsidRDefault="00EE43FE" w:rsidP="00A47A96">
            <w:pPr>
              <w:pStyle w:val="TAL"/>
              <w:rPr>
                <w:sz w:val="16"/>
              </w:rPr>
            </w:pPr>
          </w:p>
        </w:tc>
        <w:tc>
          <w:tcPr>
            <w:tcW w:w="0" w:type="auto"/>
          </w:tcPr>
          <w:p w14:paraId="0464C92D" w14:textId="77777777" w:rsidR="00EE43FE" w:rsidRPr="00555B45" w:rsidRDefault="00EE43FE" w:rsidP="00A47A96">
            <w:pPr>
              <w:pStyle w:val="TAL"/>
              <w:rPr>
                <w:sz w:val="16"/>
              </w:rPr>
            </w:pPr>
            <w:r>
              <w:rPr>
                <w:sz w:val="16"/>
              </w:rPr>
              <w:t>R5-227626</w:t>
            </w:r>
          </w:p>
        </w:tc>
      </w:tr>
      <w:tr w:rsidR="00EE43FE" w14:paraId="7AC8DE0A" w14:textId="77777777" w:rsidTr="00A47A96">
        <w:tc>
          <w:tcPr>
            <w:tcW w:w="0" w:type="auto"/>
          </w:tcPr>
          <w:p w14:paraId="27836313" w14:textId="77777777" w:rsidR="00EE43FE" w:rsidRPr="00555B45" w:rsidRDefault="00EE43FE" w:rsidP="00A47A96">
            <w:pPr>
              <w:pStyle w:val="TAL"/>
              <w:rPr>
                <w:sz w:val="16"/>
              </w:rPr>
            </w:pPr>
            <w:r>
              <w:rPr>
                <w:sz w:val="16"/>
              </w:rPr>
              <w:t>R5-226083</w:t>
            </w:r>
          </w:p>
        </w:tc>
        <w:tc>
          <w:tcPr>
            <w:tcW w:w="0" w:type="auto"/>
          </w:tcPr>
          <w:p w14:paraId="767C9C07" w14:textId="77777777" w:rsidR="00EE43FE" w:rsidRPr="00555B45" w:rsidRDefault="00EE43FE" w:rsidP="00A47A96">
            <w:pPr>
              <w:pStyle w:val="TAL"/>
              <w:rPr>
                <w:sz w:val="16"/>
              </w:rPr>
            </w:pPr>
            <w:r>
              <w:rPr>
                <w:sz w:val="16"/>
              </w:rPr>
              <w:t>Correction of clause 6 - On-Network Test Scenarios</w:t>
            </w:r>
          </w:p>
        </w:tc>
        <w:tc>
          <w:tcPr>
            <w:tcW w:w="0" w:type="auto"/>
          </w:tcPr>
          <w:p w14:paraId="257AA75D" w14:textId="77777777" w:rsidR="00EE43FE" w:rsidRPr="00555B45" w:rsidRDefault="00EE43FE" w:rsidP="00A47A96">
            <w:pPr>
              <w:pStyle w:val="TAL"/>
              <w:rPr>
                <w:sz w:val="16"/>
              </w:rPr>
            </w:pPr>
            <w:r>
              <w:rPr>
                <w:sz w:val="16"/>
              </w:rPr>
              <w:t>MCC TF160</w:t>
            </w:r>
          </w:p>
        </w:tc>
        <w:tc>
          <w:tcPr>
            <w:tcW w:w="0" w:type="auto"/>
          </w:tcPr>
          <w:p w14:paraId="6D736722" w14:textId="77777777" w:rsidR="00EE43FE" w:rsidRPr="00555B45" w:rsidRDefault="00EE43FE" w:rsidP="00A47A96">
            <w:pPr>
              <w:pStyle w:val="TAL"/>
              <w:rPr>
                <w:sz w:val="16"/>
              </w:rPr>
            </w:pPr>
            <w:r>
              <w:rPr>
                <w:sz w:val="16"/>
              </w:rPr>
              <w:t>revised</w:t>
            </w:r>
          </w:p>
        </w:tc>
        <w:tc>
          <w:tcPr>
            <w:tcW w:w="0" w:type="auto"/>
          </w:tcPr>
          <w:p w14:paraId="7F488712" w14:textId="77777777" w:rsidR="00EE43FE" w:rsidRPr="00555B45" w:rsidRDefault="00EE43FE" w:rsidP="00A47A96">
            <w:pPr>
              <w:pStyle w:val="TAL"/>
              <w:rPr>
                <w:sz w:val="16"/>
              </w:rPr>
            </w:pPr>
          </w:p>
        </w:tc>
        <w:tc>
          <w:tcPr>
            <w:tcW w:w="0" w:type="auto"/>
          </w:tcPr>
          <w:p w14:paraId="1C72CA55" w14:textId="77777777" w:rsidR="00EE43FE" w:rsidRPr="00555B45" w:rsidRDefault="00EE43FE" w:rsidP="00A47A96">
            <w:pPr>
              <w:pStyle w:val="TAL"/>
              <w:rPr>
                <w:sz w:val="16"/>
              </w:rPr>
            </w:pPr>
            <w:r>
              <w:rPr>
                <w:sz w:val="16"/>
              </w:rPr>
              <w:t>R5-227627</w:t>
            </w:r>
          </w:p>
        </w:tc>
      </w:tr>
      <w:tr w:rsidR="00EE43FE" w14:paraId="7AC60A17" w14:textId="77777777" w:rsidTr="00A47A96">
        <w:tc>
          <w:tcPr>
            <w:tcW w:w="0" w:type="auto"/>
          </w:tcPr>
          <w:p w14:paraId="06FB2A8F" w14:textId="77777777" w:rsidR="00EE43FE" w:rsidRPr="00555B45" w:rsidRDefault="00EE43FE" w:rsidP="00A47A96">
            <w:pPr>
              <w:pStyle w:val="TAL"/>
              <w:rPr>
                <w:sz w:val="16"/>
              </w:rPr>
            </w:pPr>
            <w:r>
              <w:rPr>
                <w:sz w:val="16"/>
              </w:rPr>
              <w:t>R5-226084</w:t>
            </w:r>
          </w:p>
        </w:tc>
        <w:tc>
          <w:tcPr>
            <w:tcW w:w="0" w:type="auto"/>
          </w:tcPr>
          <w:p w14:paraId="6C9C6C6A" w14:textId="77777777" w:rsidR="00EE43FE" w:rsidRPr="00555B45" w:rsidRDefault="00EE43FE" w:rsidP="00A47A96">
            <w:pPr>
              <w:pStyle w:val="TAL"/>
              <w:rPr>
                <w:sz w:val="16"/>
              </w:rPr>
            </w:pPr>
            <w:r>
              <w:rPr>
                <w:sz w:val="16"/>
              </w:rPr>
              <w:t>almost contiguous allocation correction in MPR and A-MPR test cases</w:t>
            </w:r>
          </w:p>
        </w:tc>
        <w:tc>
          <w:tcPr>
            <w:tcW w:w="0" w:type="auto"/>
          </w:tcPr>
          <w:p w14:paraId="47F80EC0" w14:textId="77777777" w:rsidR="00EE43FE" w:rsidRPr="00555B45" w:rsidRDefault="00EE43FE" w:rsidP="00A47A96">
            <w:pPr>
              <w:pStyle w:val="TAL"/>
              <w:rPr>
                <w:sz w:val="16"/>
              </w:rPr>
            </w:pPr>
            <w:r>
              <w:rPr>
                <w:sz w:val="16"/>
              </w:rPr>
              <w:t>Keysight Technologies UK Ltd</w:t>
            </w:r>
          </w:p>
        </w:tc>
        <w:tc>
          <w:tcPr>
            <w:tcW w:w="0" w:type="auto"/>
          </w:tcPr>
          <w:p w14:paraId="125AB97D" w14:textId="77777777" w:rsidR="00EE43FE" w:rsidRPr="00555B45" w:rsidRDefault="00EE43FE" w:rsidP="00A47A96">
            <w:pPr>
              <w:pStyle w:val="TAL"/>
              <w:rPr>
                <w:sz w:val="16"/>
              </w:rPr>
            </w:pPr>
            <w:r>
              <w:rPr>
                <w:sz w:val="16"/>
              </w:rPr>
              <w:t>revised</w:t>
            </w:r>
          </w:p>
        </w:tc>
        <w:tc>
          <w:tcPr>
            <w:tcW w:w="0" w:type="auto"/>
          </w:tcPr>
          <w:p w14:paraId="3D8AACCE" w14:textId="77777777" w:rsidR="00EE43FE" w:rsidRPr="00555B45" w:rsidRDefault="00EE43FE" w:rsidP="00A47A96">
            <w:pPr>
              <w:pStyle w:val="TAL"/>
              <w:rPr>
                <w:sz w:val="16"/>
              </w:rPr>
            </w:pPr>
          </w:p>
        </w:tc>
        <w:tc>
          <w:tcPr>
            <w:tcW w:w="0" w:type="auto"/>
          </w:tcPr>
          <w:p w14:paraId="0C141DC0" w14:textId="77777777" w:rsidR="00EE43FE" w:rsidRPr="00555B45" w:rsidRDefault="00EE43FE" w:rsidP="00A47A96">
            <w:pPr>
              <w:pStyle w:val="TAL"/>
              <w:rPr>
                <w:sz w:val="16"/>
              </w:rPr>
            </w:pPr>
            <w:r>
              <w:rPr>
                <w:sz w:val="16"/>
              </w:rPr>
              <w:t>R5-227900</w:t>
            </w:r>
          </w:p>
        </w:tc>
      </w:tr>
      <w:tr w:rsidR="00EE43FE" w14:paraId="064B1DDF" w14:textId="77777777" w:rsidTr="00A47A96">
        <w:tc>
          <w:tcPr>
            <w:tcW w:w="0" w:type="auto"/>
          </w:tcPr>
          <w:p w14:paraId="1A7E0F2A" w14:textId="77777777" w:rsidR="00EE43FE" w:rsidRPr="00555B45" w:rsidRDefault="00EE43FE" w:rsidP="00A47A96">
            <w:pPr>
              <w:pStyle w:val="TAL"/>
              <w:rPr>
                <w:sz w:val="16"/>
              </w:rPr>
            </w:pPr>
            <w:r>
              <w:rPr>
                <w:sz w:val="16"/>
              </w:rPr>
              <w:t>R5-226085</w:t>
            </w:r>
          </w:p>
        </w:tc>
        <w:tc>
          <w:tcPr>
            <w:tcW w:w="0" w:type="auto"/>
          </w:tcPr>
          <w:p w14:paraId="71188D01" w14:textId="77777777" w:rsidR="00EE43FE" w:rsidRPr="00555B45" w:rsidRDefault="00EE43FE" w:rsidP="00A47A96">
            <w:pPr>
              <w:pStyle w:val="TAL"/>
              <w:rPr>
                <w:sz w:val="16"/>
              </w:rPr>
            </w:pPr>
            <w:r>
              <w:rPr>
                <w:sz w:val="16"/>
              </w:rPr>
              <w:t>almost contiguous allocation correction in SEM test case</w:t>
            </w:r>
          </w:p>
        </w:tc>
        <w:tc>
          <w:tcPr>
            <w:tcW w:w="0" w:type="auto"/>
          </w:tcPr>
          <w:p w14:paraId="55E65BE5" w14:textId="77777777" w:rsidR="00EE43FE" w:rsidRPr="00555B45" w:rsidRDefault="00EE43FE" w:rsidP="00A47A96">
            <w:pPr>
              <w:pStyle w:val="TAL"/>
              <w:rPr>
                <w:sz w:val="16"/>
              </w:rPr>
            </w:pPr>
            <w:r>
              <w:rPr>
                <w:sz w:val="16"/>
              </w:rPr>
              <w:t>Keysight Technologies UK Ltd</w:t>
            </w:r>
          </w:p>
        </w:tc>
        <w:tc>
          <w:tcPr>
            <w:tcW w:w="0" w:type="auto"/>
          </w:tcPr>
          <w:p w14:paraId="016035D7" w14:textId="77777777" w:rsidR="00EE43FE" w:rsidRPr="00555B45" w:rsidRDefault="00EE43FE" w:rsidP="00A47A96">
            <w:pPr>
              <w:pStyle w:val="TAL"/>
              <w:rPr>
                <w:sz w:val="16"/>
              </w:rPr>
            </w:pPr>
            <w:r>
              <w:rPr>
                <w:sz w:val="16"/>
              </w:rPr>
              <w:t>revised</w:t>
            </w:r>
          </w:p>
        </w:tc>
        <w:tc>
          <w:tcPr>
            <w:tcW w:w="0" w:type="auto"/>
          </w:tcPr>
          <w:p w14:paraId="62FE1DD2" w14:textId="77777777" w:rsidR="00EE43FE" w:rsidRPr="00555B45" w:rsidRDefault="00EE43FE" w:rsidP="00A47A96">
            <w:pPr>
              <w:pStyle w:val="TAL"/>
              <w:rPr>
                <w:sz w:val="16"/>
              </w:rPr>
            </w:pPr>
          </w:p>
        </w:tc>
        <w:tc>
          <w:tcPr>
            <w:tcW w:w="0" w:type="auto"/>
          </w:tcPr>
          <w:p w14:paraId="49CADB47" w14:textId="77777777" w:rsidR="00EE43FE" w:rsidRPr="00555B45" w:rsidRDefault="00EE43FE" w:rsidP="00A47A96">
            <w:pPr>
              <w:pStyle w:val="TAL"/>
              <w:rPr>
                <w:sz w:val="16"/>
              </w:rPr>
            </w:pPr>
            <w:r>
              <w:rPr>
                <w:sz w:val="16"/>
              </w:rPr>
              <w:t>R5-227901</w:t>
            </w:r>
          </w:p>
        </w:tc>
      </w:tr>
      <w:tr w:rsidR="00EE43FE" w14:paraId="3A139102" w14:textId="77777777" w:rsidTr="00A47A96">
        <w:tc>
          <w:tcPr>
            <w:tcW w:w="0" w:type="auto"/>
          </w:tcPr>
          <w:p w14:paraId="0AC596C8" w14:textId="77777777" w:rsidR="00EE43FE" w:rsidRPr="00555B45" w:rsidRDefault="00EE43FE" w:rsidP="00A47A96">
            <w:pPr>
              <w:pStyle w:val="TAL"/>
              <w:rPr>
                <w:sz w:val="16"/>
              </w:rPr>
            </w:pPr>
            <w:r>
              <w:rPr>
                <w:sz w:val="16"/>
              </w:rPr>
              <w:t>R5-226086</w:t>
            </w:r>
          </w:p>
        </w:tc>
        <w:tc>
          <w:tcPr>
            <w:tcW w:w="0" w:type="auto"/>
          </w:tcPr>
          <w:p w14:paraId="593634EC" w14:textId="77777777" w:rsidR="00EE43FE" w:rsidRPr="00555B45" w:rsidRDefault="00EE43FE" w:rsidP="00A47A96">
            <w:pPr>
              <w:pStyle w:val="TAL"/>
              <w:rPr>
                <w:sz w:val="16"/>
              </w:rPr>
            </w:pPr>
            <w:r>
              <w:rPr>
                <w:sz w:val="16"/>
              </w:rPr>
              <w:t xml:space="preserve">almost contiguous allocation correction in </w:t>
            </w:r>
            <w:proofErr w:type="spellStart"/>
            <w:r>
              <w:rPr>
                <w:sz w:val="16"/>
              </w:rPr>
              <w:t>TxD</w:t>
            </w:r>
            <w:proofErr w:type="spellEnd"/>
            <w:r>
              <w:rPr>
                <w:sz w:val="16"/>
              </w:rPr>
              <w:t xml:space="preserve"> MPR test case</w:t>
            </w:r>
          </w:p>
        </w:tc>
        <w:tc>
          <w:tcPr>
            <w:tcW w:w="0" w:type="auto"/>
          </w:tcPr>
          <w:p w14:paraId="0F991967" w14:textId="77777777" w:rsidR="00EE43FE" w:rsidRPr="00555B45" w:rsidRDefault="00EE43FE" w:rsidP="00A47A96">
            <w:pPr>
              <w:pStyle w:val="TAL"/>
              <w:rPr>
                <w:sz w:val="16"/>
              </w:rPr>
            </w:pPr>
            <w:r>
              <w:rPr>
                <w:sz w:val="16"/>
              </w:rPr>
              <w:t>Keysight Technologies UK Ltd</w:t>
            </w:r>
          </w:p>
        </w:tc>
        <w:tc>
          <w:tcPr>
            <w:tcW w:w="0" w:type="auto"/>
          </w:tcPr>
          <w:p w14:paraId="7F704BD2" w14:textId="77777777" w:rsidR="00EE43FE" w:rsidRPr="00555B45" w:rsidRDefault="00EE43FE" w:rsidP="00A47A96">
            <w:pPr>
              <w:pStyle w:val="TAL"/>
              <w:rPr>
                <w:sz w:val="16"/>
              </w:rPr>
            </w:pPr>
            <w:r>
              <w:rPr>
                <w:sz w:val="16"/>
              </w:rPr>
              <w:t>revised</w:t>
            </w:r>
          </w:p>
        </w:tc>
        <w:tc>
          <w:tcPr>
            <w:tcW w:w="0" w:type="auto"/>
          </w:tcPr>
          <w:p w14:paraId="1219BB77" w14:textId="77777777" w:rsidR="00EE43FE" w:rsidRPr="00555B45" w:rsidRDefault="00EE43FE" w:rsidP="00A47A96">
            <w:pPr>
              <w:pStyle w:val="TAL"/>
              <w:rPr>
                <w:sz w:val="16"/>
              </w:rPr>
            </w:pPr>
          </w:p>
        </w:tc>
        <w:tc>
          <w:tcPr>
            <w:tcW w:w="0" w:type="auto"/>
          </w:tcPr>
          <w:p w14:paraId="00398798" w14:textId="77777777" w:rsidR="00EE43FE" w:rsidRPr="00555B45" w:rsidRDefault="00EE43FE" w:rsidP="00A47A96">
            <w:pPr>
              <w:pStyle w:val="TAL"/>
              <w:rPr>
                <w:sz w:val="16"/>
              </w:rPr>
            </w:pPr>
            <w:r>
              <w:rPr>
                <w:sz w:val="16"/>
              </w:rPr>
              <w:t>R5-227902</w:t>
            </w:r>
          </w:p>
        </w:tc>
      </w:tr>
      <w:tr w:rsidR="00EE43FE" w14:paraId="11BD4070" w14:textId="77777777" w:rsidTr="00A47A96">
        <w:tc>
          <w:tcPr>
            <w:tcW w:w="0" w:type="auto"/>
          </w:tcPr>
          <w:p w14:paraId="1BAEDBD0" w14:textId="77777777" w:rsidR="00EE43FE" w:rsidRPr="00555B45" w:rsidRDefault="00EE43FE" w:rsidP="00A47A96">
            <w:pPr>
              <w:pStyle w:val="TAL"/>
              <w:rPr>
                <w:sz w:val="16"/>
              </w:rPr>
            </w:pPr>
            <w:r>
              <w:rPr>
                <w:sz w:val="16"/>
              </w:rPr>
              <w:t>R5-226087</w:t>
            </w:r>
          </w:p>
        </w:tc>
        <w:tc>
          <w:tcPr>
            <w:tcW w:w="0" w:type="auto"/>
          </w:tcPr>
          <w:p w14:paraId="1E337383" w14:textId="77777777" w:rsidR="00EE43FE" w:rsidRPr="00555B45" w:rsidRDefault="00EE43FE" w:rsidP="00A47A96">
            <w:pPr>
              <w:pStyle w:val="TAL"/>
              <w:rPr>
                <w:sz w:val="16"/>
              </w:rPr>
            </w:pPr>
            <w:r>
              <w:rPr>
                <w:sz w:val="16"/>
              </w:rPr>
              <w:t>FR1 Narrow band blocking - corrections for inter-band and intra-band non-contiguous</w:t>
            </w:r>
          </w:p>
        </w:tc>
        <w:tc>
          <w:tcPr>
            <w:tcW w:w="0" w:type="auto"/>
          </w:tcPr>
          <w:p w14:paraId="36E31DDD" w14:textId="77777777" w:rsidR="00EE43FE" w:rsidRPr="00555B45" w:rsidRDefault="00EE43FE" w:rsidP="00A47A96">
            <w:pPr>
              <w:pStyle w:val="TAL"/>
              <w:rPr>
                <w:sz w:val="16"/>
              </w:rPr>
            </w:pPr>
            <w:r>
              <w:rPr>
                <w:sz w:val="16"/>
              </w:rPr>
              <w:t>Keysight Technologies UK Ltd</w:t>
            </w:r>
          </w:p>
        </w:tc>
        <w:tc>
          <w:tcPr>
            <w:tcW w:w="0" w:type="auto"/>
          </w:tcPr>
          <w:p w14:paraId="41FD86BE" w14:textId="77777777" w:rsidR="00EE43FE" w:rsidRPr="00555B45" w:rsidRDefault="00EE43FE" w:rsidP="00A47A96">
            <w:pPr>
              <w:pStyle w:val="TAL"/>
              <w:rPr>
                <w:sz w:val="16"/>
              </w:rPr>
            </w:pPr>
            <w:r>
              <w:rPr>
                <w:sz w:val="16"/>
              </w:rPr>
              <w:t>agreed</w:t>
            </w:r>
          </w:p>
        </w:tc>
        <w:tc>
          <w:tcPr>
            <w:tcW w:w="0" w:type="auto"/>
          </w:tcPr>
          <w:p w14:paraId="36271099" w14:textId="77777777" w:rsidR="00EE43FE" w:rsidRPr="00555B45" w:rsidRDefault="00EE43FE" w:rsidP="00A47A96">
            <w:pPr>
              <w:pStyle w:val="TAL"/>
              <w:rPr>
                <w:sz w:val="16"/>
              </w:rPr>
            </w:pPr>
          </w:p>
        </w:tc>
        <w:tc>
          <w:tcPr>
            <w:tcW w:w="0" w:type="auto"/>
          </w:tcPr>
          <w:p w14:paraId="13B494CD" w14:textId="77777777" w:rsidR="00EE43FE" w:rsidRPr="00555B45" w:rsidRDefault="00EE43FE" w:rsidP="00A47A96">
            <w:pPr>
              <w:pStyle w:val="TAL"/>
              <w:rPr>
                <w:sz w:val="16"/>
              </w:rPr>
            </w:pPr>
          </w:p>
        </w:tc>
      </w:tr>
      <w:tr w:rsidR="00EE43FE" w14:paraId="1639B46D" w14:textId="77777777" w:rsidTr="00A47A96">
        <w:tc>
          <w:tcPr>
            <w:tcW w:w="0" w:type="auto"/>
          </w:tcPr>
          <w:p w14:paraId="245DB280" w14:textId="77777777" w:rsidR="00EE43FE" w:rsidRPr="00555B45" w:rsidRDefault="00EE43FE" w:rsidP="00A47A96">
            <w:pPr>
              <w:pStyle w:val="TAL"/>
              <w:rPr>
                <w:sz w:val="16"/>
              </w:rPr>
            </w:pPr>
            <w:r>
              <w:rPr>
                <w:sz w:val="16"/>
              </w:rPr>
              <w:t>R5-226088</w:t>
            </w:r>
          </w:p>
        </w:tc>
        <w:tc>
          <w:tcPr>
            <w:tcW w:w="0" w:type="auto"/>
          </w:tcPr>
          <w:p w14:paraId="3995999D" w14:textId="77777777" w:rsidR="00EE43FE" w:rsidRPr="00555B45" w:rsidRDefault="00EE43FE" w:rsidP="00A47A96">
            <w:pPr>
              <w:pStyle w:val="TAL"/>
              <w:rPr>
                <w:sz w:val="16"/>
              </w:rPr>
            </w:pPr>
            <w:r>
              <w:rPr>
                <w:sz w:val="16"/>
              </w:rPr>
              <w:t>CBW requirement correction for Carrier Leakage FR2 UL CA test cases</w:t>
            </w:r>
          </w:p>
        </w:tc>
        <w:tc>
          <w:tcPr>
            <w:tcW w:w="0" w:type="auto"/>
          </w:tcPr>
          <w:p w14:paraId="3B32EFF5" w14:textId="77777777" w:rsidR="00EE43FE" w:rsidRPr="00555B45" w:rsidRDefault="00EE43FE" w:rsidP="00A47A96">
            <w:pPr>
              <w:pStyle w:val="TAL"/>
              <w:rPr>
                <w:sz w:val="16"/>
              </w:rPr>
            </w:pPr>
            <w:r>
              <w:rPr>
                <w:sz w:val="16"/>
              </w:rPr>
              <w:t>Keysight Technologies UK Ltd</w:t>
            </w:r>
          </w:p>
        </w:tc>
        <w:tc>
          <w:tcPr>
            <w:tcW w:w="0" w:type="auto"/>
          </w:tcPr>
          <w:p w14:paraId="2C2C4E44" w14:textId="77777777" w:rsidR="00EE43FE" w:rsidRPr="00555B45" w:rsidRDefault="00EE43FE" w:rsidP="00A47A96">
            <w:pPr>
              <w:pStyle w:val="TAL"/>
              <w:rPr>
                <w:sz w:val="16"/>
              </w:rPr>
            </w:pPr>
            <w:r>
              <w:rPr>
                <w:sz w:val="16"/>
              </w:rPr>
              <w:t>revised</w:t>
            </w:r>
          </w:p>
        </w:tc>
        <w:tc>
          <w:tcPr>
            <w:tcW w:w="0" w:type="auto"/>
          </w:tcPr>
          <w:p w14:paraId="3AC34C63" w14:textId="77777777" w:rsidR="00EE43FE" w:rsidRPr="00555B45" w:rsidRDefault="00EE43FE" w:rsidP="00A47A96">
            <w:pPr>
              <w:pStyle w:val="TAL"/>
              <w:rPr>
                <w:sz w:val="16"/>
              </w:rPr>
            </w:pPr>
          </w:p>
        </w:tc>
        <w:tc>
          <w:tcPr>
            <w:tcW w:w="0" w:type="auto"/>
          </w:tcPr>
          <w:p w14:paraId="715648F4" w14:textId="77777777" w:rsidR="00EE43FE" w:rsidRPr="00555B45" w:rsidRDefault="00EE43FE" w:rsidP="00A47A96">
            <w:pPr>
              <w:pStyle w:val="TAL"/>
              <w:rPr>
                <w:sz w:val="16"/>
              </w:rPr>
            </w:pPr>
            <w:r>
              <w:rPr>
                <w:sz w:val="16"/>
              </w:rPr>
              <w:t>R5-227771</w:t>
            </w:r>
          </w:p>
        </w:tc>
      </w:tr>
      <w:tr w:rsidR="00EE43FE" w14:paraId="341A24AA" w14:textId="77777777" w:rsidTr="00A47A96">
        <w:tc>
          <w:tcPr>
            <w:tcW w:w="0" w:type="auto"/>
          </w:tcPr>
          <w:p w14:paraId="3ECB6FC5" w14:textId="77777777" w:rsidR="00EE43FE" w:rsidRPr="00555B45" w:rsidRDefault="00EE43FE" w:rsidP="00A47A96">
            <w:pPr>
              <w:pStyle w:val="TAL"/>
              <w:rPr>
                <w:sz w:val="16"/>
              </w:rPr>
            </w:pPr>
            <w:r>
              <w:rPr>
                <w:sz w:val="16"/>
              </w:rPr>
              <w:t>R5-226089</w:t>
            </w:r>
          </w:p>
        </w:tc>
        <w:tc>
          <w:tcPr>
            <w:tcW w:w="0" w:type="auto"/>
          </w:tcPr>
          <w:p w14:paraId="1D8BBEEC" w14:textId="77777777" w:rsidR="00EE43FE" w:rsidRPr="00555B45" w:rsidRDefault="00EE43FE" w:rsidP="00A47A96">
            <w:pPr>
              <w:pStyle w:val="TAL"/>
              <w:rPr>
                <w:sz w:val="16"/>
              </w:rPr>
            </w:pPr>
            <w:r>
              <w:rPr>
                <w:sz w:val="16"/>
              </w:rPr>
              <w:t>PC1 - ACLR test case update in 38.521-2</w:t>
            </w:r>
          </w:p>
        </w:tc>
        <w:tc>
          <w:tcPr>
            <w:tcW w:w="0" w:type="auto"/>
          </w:tcPr>
          <w:p w14:paraId="15281BDC" w14:textId="77777777" w:rsidR="00EE43FE" w:rsidRPr="00555B45" w:rsidRDefault="00EE43FE" w:rsidP="00A47A96">
            <w:pPr>
              <w:pStyle w:val="TAL"/>
              <w:rPr>
                <w:sz w:val="16"/>
              </w:rPr>
            </w:pPr>
            <w:r>
              <w:rPr>
                <w:sz w:val="16"/>
              </w:rPr>
              <w:t>Keysight Technologies UK Ltd</w:t>
            </w:r>
          </w:p>
        </w:tc>
        <w:tc>
          <w:tcPr>
            <w:tcW w:w="0" w:type="auto"/>
          </w:tcPr>
          <w:p w14:paraId="3EC17C45" w14:textId="77777777" w:rsidR="00EE43FE" w:rsidRPr="00555B45" w:rsidRDefault="00EE43FE" w:rsidP="00A47A96">
            <w:pPr>
              <w:pStyle w:val="TAL"/>
              <w:rPr>
                <w:sz w:val="16"/>
              </w:rPr>
            </w:pPr>
            <w:r>
              <w:rPr>
                <w:sz w:val="16"/>
              </w:rPr>
              <w:t>revised</w:t>
            </w:r>
          </w:p>
        </w:tc>
        <w:tc>
          <w:tcPr>
            <w:tcW w:w="0" w:type="auto"/>
          </w:tcPr>
          <w:p w14:paraId="1FC9497F" w14:textId="77777777" w:rsidR="00EE43FE" w:rsidRPr="00555B45" w:rsidRDefault="00EE43FE" w:rsidP="00A47A96">
            <w:pPr>
              <w:pStyle w:val="TAL"/>
              <w:rPr>
                <w:sz w:val="16"/>
              </w:rPr>
            </w:pPr>
          </w:p>
        </w:tc>
        <w:tc>
          <w:tcPr>
            <w:tcW w:w="0" w:type="auto"/>
          </w:tcPr>
          <w:p w14:paraId="08154C3B" w14:textId="77777777" w:rsidR="00EE43FE" w:rsidRPr="00555B45" w:rsidRDefault="00EE43FE" w:rsidP="00A47A96">
            <w:pPr>
              <w:pStyle w:val="TAL"/>
              <w:rPr>
                <w:sz w:val="16"/>
              </w:rPr>
            </w:pPr>
            <w:r>
              <w:rPr>
                <w:sz w:val="16"/>
              </w:rPr>
              <w:t>R5-227960</w:t>
            </w:r>
          </w:p>
        </w:tc>
      </w:tr>
      <w:tr w:rsidR="00EE43FE" w14:paraId="2BC101E7" w14:textId="77777777" w:rsidTr="00A47A96">
        <w:tc>
          <w:tcPr>
            <w:tcW w:w="0" w:type="auto"/>
          </w:tcPr>
          <w:p w14:paraId="69FD4E32" w14:textId="77777777" w:rsidR="00EE43FE" w:rsidRPr="00555B45" w:rsidRDefault="00EE43FE" w:rsidP="00A47A96">
            <w:pPr>
              <w:pStyle w:val="TAL"/>
              <w:rPr>
                <w:sz w:val="16"/>
              </w:rPr>
            </w:pPr>
            <w:r>
              <w:rPr>
                <w:sz w:val="16"/>
              </w:rPr>
              <w:t>R5-226090</w:t>
            </w:r>
          </w:p>
        </w:tc>
        <w:tc>
          <w:tcPr>
            <w:tcW w:w="0" w:type="auto"/>
          </w:tcPr>
          <w:p w14:paraId="35ADB619" w14:textId="77777777" w:rsidR="00EE43FE" w:rsidRPr="00555B45" w:rsidRDefault="00EE43FE" w:rsidP="00A47A96">
            <w:pPr>
              <w:pStyle w:val="TAL"/>
              <w:rPr>
                <w:sz w:val="16"/>
              </w:rPr>
            </w:pPr>
            <w:r>
              <w:rPr>
                <w:sz w:val="16"/>
              </w:rPr>
              <w:t>PC1 - ACS and IBB test case update in 38.521-2</w:t>
            </w:r>
          </w:p>
        </w:tc>
        <w:tc>
          <w:tcPr>
            <w:tcW w:w="0" w:type="auto"/>
          </w:tcPr>
          <w:p w14:paraId="642FA011" w14:textId="77777777" w:rsidR="00EE43FE" w:rsidRPr="00555B45" w:rsidRDefault="00EE43FE" w:rsidP="00A47A96">
            <w:pPr>
              <w:pStyle w:val="TAL"/>
              <w:rPr>
                <w:sz w:val="16"/>
              </w:rPr>
            </w:pPr>
            <w:r>
              <w:rPr>
                <w:sz w:val="16"/>
              </w:rPr>
              <w:t>Keysight Technologies UK Ltd</w:t>
            </w:r>
          </w:p>
        </w:tc>
        <w:tc>
          <w:tcPr>
            <w:tcW w:w="0" w:type="auto"/>
          </w:tcPr>
          <w:p w14:paraId="121C94DB" w14:textId="77777777" w:rsidR="00EE43FE" w:rsidRPr="00555B45" w:rsidRDefault="00EE43FE" w:rsidP="00A47A96">
            <w:pPr>
              <w:pStyle w:val="TAL"/>
              <w:rPr>
                <w:sz w:val="16"/>
              </w:rPr>
            </w:pPr>
            <w:r>
              <w:rPr>
                <w:sz w:val="16"/>
              </w:rPr>
              <w:t>revised</w:t>
            </w:r>
          </w:p>
        </w:tc>
        <w:tc>
          <w:tcPr>
            <w:tcW w:w="0" w:type="auto"/>
          </w:tcPr>
          <w:p w14:paraId="6D873F84" w14:textId="77777777" w:rsidR="00EE43FE" w:rsidRPr="00555B45" w:rsidRDefault="00EE43FE" w:rsidP="00A47A96">
            <w:pPr>
              <w:pStyle w:val="TAL"/>
              <w:rPr>
                <w:sz w:val="16"/>
              </w:rPr>
            </w:pPr>
          </w:p>
        </w:tc>
        <w:tc>
          <w:tcPr>
            <w:tcW w:w="0" w:type="auto"/>
          </w:tcPr>
          <w:p w14:paraId="789CA05D" w14:textId="77777777" w:rsidR="00EE43FE" w:rsidRPr="00555B45" w:rsidRDefault="00EE43FE" w:rsidP="00A47A96">
            <w:pPr>
              <w:pStyle w:val="TAL"/>
              <w:rPr>
                <w:sz w:val="16"/>
              </w:rPr>
            </w:pPr>
            <w:r>
              <w:rPr>
                <w:sz w:val="16"/>
              </w:rPr>
              <w:t>R5-227964</w:t>
            </w:r>
          </w:p>
        </w:tc>
      </w:tr>
      <w:tr w:rsidR="00EE43FE" w14:paraId="63C752C5" w14:textId="77777777" w:rsidTr="00A47A96">
        <w:tc>
          <w:tcPr>
            <w:tcW w:w="0" w:type="auto"/>
          </w:tcPr>
          <w:p w14:paraId="2672C6F9" w14:textId="77777777" w:rsidR="00EE43FE" w:rsidRPr="00555B45" w:rsidRDefault="00EE43FE" w:rsidP="00A47A96">
            <w:pPr>
              <w:pStyle w:val="TAL"/>
              <w:rPr>
                <w:sz w:val="16"/>
              </w:rPr>
            </w:pPr>
            <w:r>
              <w:rPr>
                <w:sz w:val="16"/>
              </w:rPr>
              <w:t>R5-226091</w:t>
            </w:r>
          </w:p>
        </w:tc>
        <w:tc>
          <w:tcPr>
            <w:tcW w:w="0" w:type="auto"/>
          </w:tcPr>
          <w:p w14:paraId="1C47FFF2" w14:textId="77777777" w:rsidR="00EE43FE" w:rsidRPr="00555B45" w:rsidRDefault="00EE43FE" w:rsidP="00A47A96">
            <w:pPr>
              <w:pStyle w:val="TAL"/>
              <w:rPr>
                <w:sz w:val="16"/>
              </w:rPr>
            </w:pPr>
            <w:r>
              <w:rPr>
                <w:sz w:val="16"/>
              </w:rPr>
              <w:t>PC1 - Min power test case update in 38.521-2</w:t>
            </w:r>
          </w:p>
        </w:tc>
        <w:tc>
          <w:tcPr>
            <w:tcW w:w="0" w:type="auto"/>
          </w:tcPr>
          <w:p w14:paraId="1132B751" w14:textId="77777777" w:rsidR="00EE43FE" w:rsidRPr="00555B45" w:rsidRDefault="00EE43FE" w:rsidP="00A47A96">
            <w:pPr>
              <w:pStyle w:val="TAL"/>
              <w:rPr>
                <w:sz w:val="16"/>
              </w:rPr>
            </w:pPr>
            <w:r>
              <w:rPr>
                <w:sz w:val="16"/>
              </w:rPr>
              <w:t>Keysight Technologies UK Ltd</w:t>
            </w:r>
          </w:p>
        </w:tc>
        <w:tc>
          <w:tcPr>
            <w:tcW w:w="0" w:type="auto"/>
          </w:tcPr>
          <w:p w14:paraId="61AF4E14" w14:textId="77777777" w:rsidR="00EE43FE" w:rsidRPr="00555B45" w:rsidRDefault="00EE43FE" w:rsidP="00A47A96">
            <w:pPr>
              <w:pStyle w:val="TAL"/>
              <w:rPr>
                <w:sz w:val="16"/>
              </w:rPr>
            </w:pPr>
            <w:r>
              <w:rPr>
                <w:sz w:val="16"/>
              </w:rPr>
              <w:t>revised</w:t>
            </w:r>
          </w:p>
        </w:tc>
        <w:tc>
          <w:tcPr>
            <w:tcW w:w="0" w:type="auto"/>
          </w:tcPr>
          <w:p w14:paraId="1D534330" w14:textId="77777777" w:rsidR="00EE43FE" w:rsidRPr="00555B45" w:rsidRDefault="00EE43FE" w:rsidP="00A47A96">
            <w:pPr>
              <w:pStyle w:val="TAL"/>
              <w:rPr>
                <w:sz w:val="16"/>
              </w:rPr>
            </w:pPr>
          </w:p>
        </w:tc>
        <w:tc>
          <w:tcPr>
            <w:tcW w:w="0" w:type="auto"/>
          </w:tcPr>
          <w:p w14:paraId="1E454DD3" w14:textId="77777777" w:rsidR="00EE43FE" w:rsidRPr="00555B45" w:rsidRDefault="00EE43FE" w:rsidP="00A47A96">
            <w:pPr>
              <w:pStyle w:val="TAL"/>
              <w:rPr>
                <w:sz w:val="16"/>
              </w:rPr>
            </w:pPr>
            <w:r>
              <w:rPr>
                <w:sz w:val="16"/>
              </w:rPr>
              <w:t>R5-227824</w:t>
            </w:r>
          </w:p>
        </w:tc>
      </w:tr>
      <w:tr w:rsidR="00EE43FE" w14:paraId="552A5395" w14:textId="77777777" w:rsidTr="00A47A96">
        <w:tc>
          <w:tcPr>
            <w:tcW w:w="0" w:type="auto"/>
          </w:tcPr>
          <w:p w14:paraId="70BF3577" w14:textId="77777777" w:rsidR="00EE43FE" w:rsidRPr="00555B45" w:rsidRDefault="00EE43FE" w:rsidP="00A47A96">
            <w:pPr>
              <w:pStyle w:val="TAL"/>
              <w:rPr>
                <w:sz w:val="16"/>
              </w:rPr>
            </w:pPr>
            <w:r>
              <w:rPr>
                <w:sz w:val="16"/>
              </w:rPr>
              <w:t>R5-226092</w:t>
            </w:r>
          </w:p>
        </w:tc>
        <w:tc>
          <w:tcPr>
            <w:tcW w:w="0" w:type="auto"/>
          </w:tcPr>
          <w:p w14:paraId="727317A1" w14:textId="77777777" w:rsidR="00EE43FE" w:rsidRPr="00555B45" w:rsidRDefault="00EE43FE" w:rsidP="00A47A96">
            <w:pPr>
              <w:pStyle w:val="TAL"/>
              <w:rPr>
                <w:sz w:val="16"/>
              </w:rPr>
            </w:pPr>
            <w:r>
              <w:rPr>
                <w:sz w:val="16"/>
              </w:rPr>
              <w:t>PC1 - MOP test case update in 38.521-2</w:t>
            </w:r>
          </w:p>
        </w:tc>
        <w:tc>
          <w:tcPr>
            <w:tcW w:w="0" w:type="auto"/>
          </w:tcPr>
          <w:p w14:paraId="445E7000" w14:textId="77777777" w:rsidR="00EE43FE" w:rsidRPr="00555B45" w:rsidRDefault="00EE43FE" w:rsidP="00A47A96">
            <w:pPr>
              <w:pStyle w:val="TAL"/>
              <w:rPr>
                <w:sz w:val="16"/>
              </w:rPr>
            </w:pPr>
            <w:r>
              <w:rPr>
                <w:sz w:val="16"/>
              </w:rPr>
              <w:t>Keysight Technologies UK Ltd</w:t>
            </w:r>
          </w:p>
        </w:tc>
        <w:tc>
          <w:tcPr>
            <w:tcW w:w="0" w:type="auto"/>
          </w:tcPr>
          <w:p w14:paraId="75FB9B38" w14:textId="77777777" w:rsidR="00EE43FE" w:rsidRPr="00555B45" w:rsidRDefault="00EE43FE" w:rsidP="00A47A96">
            <w:pPr>
              <w:pStyle w:val="TAL"/>
              <w:rPr>
                <w:sz w:val="16"/>
              </w:rPr>
            </w:pPr>
            <w:r>
              <w:rPr>
                <w:sz w:val="16"/>
              </w:rPr>
              <w:t>revised</w:t>
            </w:r>
          </w:p>
        </w:tc>
        <w:tc>
          <w:tcPr>
            <w:tcW w:w="0" w:type="auto"/>
          </w:tcPr>
          <w:p w14:paraId="507EB0C6" w14:textId="77777777" w:rsidR="00EE43FE" w:rsidRPr="00555B45" w:rsidRDefault="00EE43FE" w:rsidP="00A47A96">
            <w:pPr>
              <w:pStyle w:val="TAL"/>
              <w:rPr>
                <w:sz w:val="16"/>
              </w:rPr>
            </w:pPr>
          </w:p>
        </w:tc>
        <w:tc>
          <w:tcPr>
            <w:tcW w:w="0" w:type="auto"/>
          </w:tcPr>
          <w:p w14:paraId="27507878" w14:textId="77777777" w:rsidR="00EE43FE" w:rsidRPr="00555B45" w:rsidRDefault="00EE43FE" w:rsidP="00A47A96">
            <w:pPr>
              <w:pStyle w:val="TAL"/>
              <w:rPr>
                <w:sz w:val="16"/>
              </w:rPr>
            </w:pPr>
            <w:r>
              <w:rPr>
                <w:sz w:val="16"/>
              </w:rPr>
              <w:t>R5-227961</w:t>
            </w:r>
          </w:p>
        </w:tc>
      </w:tr>
      <w:tr w:rsidR="00EE43FE" w14:paraId="44905E0A" w14:textId="77777777" w:rsidTr="00A47A96">
        <w:tc>
          <w:tcPr>
            <w:tcW w:w="0" w:type="auto"/>
          </w:tcPr>
          <w:p w14:paraId="53D5599D" w14:textId="77777777" w:rsidR="00EE43FE" w:rsidRPr="00555B45" w:rsidRDefault="00EE43FE" w:rsidP="00A47A96">
            <w:pPr>
              <w:pStyle w:val="TAL"/>
              <w:rPr>
                <w:sz w:val="16"/>
              </w:rPr>
            </w:pPr>
            <w:r>
              <w:rPr>
                <w:sz w:val="16"/>
              </w:rPr>
              <w:t>R5-226093</w:t>
            </w:r>
          </w:p>
        </w:tc>
        <w:tc>
          <w:tcPr>
            <w:tcW w:w="0" w:type="auto"/>
          </w:tcPr>
          <w:p w14:paraId="3ADBB7BF" w14:textId="77777777" w:rsidR="00EE43FE" w:rsidRPr="00555B45" w:rsidRDefault="00EE43FE" w:rsidP="00A47A96">
            <w:pPr>
              <w:pStyle w:val="TAL"/>
              <w:rPr>
                <w:sz w:val="16"/>
              </w:rPr>
            </w:pPr>
            <w:r>
              <w:rPr>
                <w:sz w:val="16"/>
              </w:rPr>
              <w:t>PC1 - MPR test case update in 38.521-2</w:t>
            </w:r>
          </w:p>
        </w:tc>
        <w:tc>
          <w:tcPr>
            <w:tcW w:w="0" w:type="auto"/>
          </w:tcPr>
          <w:p w14:paraId="1A2500D1" w14:textId="77777777" w:rsidR="00EE43FE" w:rsidRPr="00555B45" w:rsidRDefault="00EE43FE" w:rsidP="00A47A96">
            <w:pPr>
              <w:pStyle w:val="TAL"/>
              <w:rPr>
                <w:sz w:val="16"/>
              </w:rPr>
            </w:pPr>
            <w:r>
              <w:rPr>
                <w:sz w:val="16"/>
              </w:rPr>
              <w:t>Keysight Technologies UK Ltd</w:t>
            </w:r>
          </w:p>
        </w:tc>
        <w:tc>
          <w:tcPr>
            <w:tcW w:w="0" w:type="auto"/>
          </w:tcPr>
          <w:p w14:paraId="189D1105" w14:textId="77777777" w:rsidR="00EE43FE" w:rsidRPr="00555B45" w:rsidRDefault="00EE43FE" w:rsidP="00A47A96">
            <w:pPr>
              <w:pStyle w:val="TAL"/>
              <w:rPr>
                <w:sz w:val="16"/>
              </w:rPr>
            </w:pPr>
            <w:r>
              <w:rPr>
                <w:sz w:val="16"/>
              </w:rPr>
              <w:t>revised</w:t>
            </w:r>
          </w:p>
        </w:tc>
        <w:tc>
          <w:tcPr>
            <w:tcW w:w="0" w:type="auto"/>
          </w:tcPr>
          <w:p w14:paraId="5CA29E0B" w14:textId="77777777" w:rsidR="00EE43FE" w:rsidRPr="00555B45" w:rsidRDefault="00EE43FE" w:rsidP="00A47A96">
            <w:pPr>
              <w:pStyle w:val="TAL"/>
              <w:rPr>
                <w:sz w:val="16"/>
              </w:rPr>
            </w:pPr>
          </w:p>
        </w:tc>
        <w:tc>
          <w:tcPr>
            <w:tcW w:w="0" w:type="auto"/>
          </w:tcPr>
          <w:p w14:paraId="6595F2CC" w14:textId="77777777" w:rsidR="00EE43FE" w:rsidRPr="00555B45" w:rsidRDefault="00EE43FE" w:rsidP="00A47A96">
            <w:pPr>
              <w:pStyle w:val="TAL"/>
              <w:rPr>
                <w:sz w:val="16"/>
              </w:rPr>
            </w:pPr>
            <w:r>
              <w:rPr>
                <w:sz w:val="16"/>
              </w:rPr>
              <w:t>R5-227825</w:t>
            </w:r>
          </w:p>
        </w:tc>
      </w:tr>
      <w:tr w:rsidR="00EE43FE" w14:paraId="1A0DE25A" w14:textId="77777777" w:rsidTr="00A47A96">
        <w:tc>
          <w:tcPr>
            <w:tcW w:w="0" w:type="auto"/>
          </w:tcPr>
          <w:p w14:paraId="71748EFB" w14:textId="77777777" w:rsidR="00EE43FE" w:rsidRPr="00555B45" w:rsidRDefault="00EE43FE" w:rsidP="00A47A96">
            <w:pPr>
              <w:pStyle w:val="TAL"/>
              <w:rPr>
                <w:sz w:val="16"/>
              </w:rPr>
            </w:pPr>
            <w:r>
              <w:rPr>
                <w:sz w:val="16"/>
              </w:rPr>
              <w:t>R5-226094</w:t>
            </w:r>
          </w:p>
        </w:tc>
        <w:tc>
          <w:tcPr>
            <w:tcW w:w="0" w:type="auto"/>
          </w:tcPr>
          <w:p w14:paraId="1F9E1BDC" w14:textId="77777777" w:rsidR="00EE43FE" w:rsidRPr="00555B45" w:rsidRDefault="00EE43FE" w:rsidP="00A47A96">
            <w:pPr>
              <w:pStyle w:val="TAL"/>
              <w:rPr>
                <w:sz w:val="16"/>
              </w:rPr>
            </w:pPr>
            <w:r>
              <w:rPr>
                <w:sz w:val="16"/>
              </w:rPr>
              <w:t>PC1 - OBW test case update in 38.521-2</w:t>
            </w:r>
          </w:p>
        </w:tc>
        <w:tc>
          <w:tcPr>
            <w:tcW w:w="0" w:type="auto"/>
          </w:tcPr>
          <w:p w14:paraId="0F9F9753" w14:textId="77777777" w:rsidR="00EE43FE" w:rsidRPr="00555B45" w:rsidRDefault="00EE43FE" w:rsidP="00A47A96">
            <w:pPr>
              <w:pStyle w:val="TAL"/>
              <w:rPr>
                <w:sz w:val="16"/>
              </w:rPr>
            </w:pPr>
            <w:r>
              <w:rPr>
                <w:sz w:val="16"/>
              </w:rPr>
              <w:t>Keysight Technologies UK Ltd</w:t>
            </w:r>
          </w:p>
        </w:tc>
        <w:tc>
          <w:tcPr>
            <w:tcW w:w="0" w:type="auto"/>
          </w:tcPr>
          <w:p w14:paraId="787CFACE" w14:textId="77777777" w:rsidR="00EE43FE" w:rsidRPr="00555B45" w:rsidRDefault="00EE43FE" w:rsidP="00A47A96">
            <w:pPr>
              <w:pStyle w:val="TAL"/>
              <w:rPr>
                <w:sz w:val="16"/>
              </w:rPr>
            </w:pPr>
            <w:r>
              <w:rPr>
                <w:sz w:val="16"/>
              </w:rPr>
              <w:t>revised</w:t>
            </w:r>
          </w:p>
        </w:tc>
        <w:tc>
          <w:tcPr>
            <w:tcW w:w="0" w:type="auto"/>
          </w:tcPr>
          <w:p w14:paraId="6DAE9EC1" w14:textId="77777777" w:rsidR="00EE43FE" w:rsidRPr="00555B45" w:rsidRDefault="00EE43FE" w:rsidP="00A47A96">
            <w:pPr>
              <w:pStyle w:val="TAL"/>
              <w:rPr>
                <w:sz w:val="16"/>
              </w:rPr>
            </w:pPr>
          </w:p>
        </w:tc>
        <w:tc>
          <w:tcPr>
            <w:tcW w:w="0" w:type="auto"/>
          </w:tcPr>
          <w:p w14:paraId="5F0D3DEF" w14:textId="77777777" w:rsidR="00EE43FE" w:rsidRPr="00555B45" w:rsidRDefault="00EE43FE" w:rsidP="00A47A96">
            <w:pPr>
              <w:pStyle w:val="TAL"/>
              <w:rPr>
                <w:sz w:val="16"/>
              </w:rPr>
            </w:pPr>
            <w:r>
              <w:rPr>
                <w:sz w:val="16"/>
              </w:rPr>
              <w:t>R5-227826</w:t>
            </w:r>
          </w:p>
        </w:tc>
      </w:tr>
      <w:tr w:rsidR="00EE43FE" w14:paraId="48646547" w14:textId="77777777" w:rsidTr="00A47A96">
        <w:tc>
          <w:tcPr>
            <w:tcW w:w="0" w:type="auto"/>
          </w:tcPr>
          <w:p w14:paraId="21B15915" w14:textId="77777777" w:rsidR="00EE43FE" w:rsidRPr="00555B45" w:rsidRDefault="00EE43FE" w:rsidP="00A47A96">
            <w:pPr>
              <w:pStyle w:val="TAL"/>
              <w:rPr>
                <w:sz w:val="16"/>
              </w:rPr>
            </w:pPr>
            <w:r>
              <w:rPr>
                <w:sz w:val="16"/>
              </w:rPr>
              <w:t>R5-226095</w:t>
            </w:r>
          </w:p>
        </w:tc>
        <w:tc>
          <w:tcPr>
            <w:tcW w:w="0" w:type="auto"/>
          </w:tcPr>
          <w:p w14:paraId="2BB351EC" w14:textId="77777777" w:rsidR="00EE43FE" w:rsidRPr="00555B45" w:rsidRDefault="00EE43FE" w:rsidP="00A47A96">
            <w:pPr>
              <w:pStyle w:val="TAL"/>
              <w:rPr>
                <w:sz w:val="16"/>
              </w:rPr>
            </w:pPr>
            <w:r>
              <w:rPr>
                <w:sz w:val="16"/>
              </w:rPr>
              <w:t>PC1 - OFF power test case update in 38.521-2</w:t>
            </w:r>
          </w:p>
        </w:tc>
        <w:tc>
          <w:tcPr>
            <w:tcW w:w="0" w:type="auto"/>
          </w:tcPr>
          <w:p w14:paraId="195A95AA" w14:textId="77777777" w:rsidR="00EE43FE" w:rsidRPr="00555B45" w:rsidRDefault="00EE43FE" w:rsidP="00A47A96">
            <w:pPr>
              <w:pStyle w:val="TAL"/>
              <w:rPr>
                <w:sz w:val="16"/>
              </w:rPr>
            </w:pPr>
            <w:r>
              <w:rPr>
                <w:sz w:val="16"/>
              </w:rPr>
              <w:t>Keysight Technologies UK Ltd</w:t>
            </w:r>
          </w:p>
        </w:tc>
        <w:tc>
          <w:tcPr>
            <w:tcW w:w="0" w:type="auto"/>
          </w:tcPr>
          <w:p w14:paraId="432C66CF" w14:textId="77777777" w:rsidR="00EE43FE" w:rsidRPr="00555B45" w:rsidRDefault="00EE43FE" w:rsidP="00A47A96">
            <w:pPr>
              <w:pStyle w:val="TAL"/>
              <w:rPr>
                <w:sz w:val="16"/>
              </w:rPr>
            </w:pPr>
            <w:r>
              <w:rPr>
                <w:sz w:val="16"/>
              </w:rPr>
              <w:t>revised</w:t>
            </w:r>
          </w:p>
        </w:tc>
        <w:tc>
          <w:tcPr>
            <w:tcW w:w="0" w:type="auto"/>
          </w:tcPr>
          <w:p w14:paraId="1970FB0D" w14:textId="77777777" w:rsidR="00EE43FE" w:rsidRPr="00555B45" w:rsidRDefault="00EE43FE" w:rsidP="00A47A96">
            <w:pPr>
              <w:pStyle w:val="TAL"/>
              <w:rPr>
                <w:sz w:val="16"/>
              </w:rPr>
            </w:pPr>
          </w:p>
        </w:tc>
        <w:tc>
          <w:tcPr>
            <w:tcW w:w="0" w:type="auto"/>
          </w:tcPr>
          <w:p w14:paraId="1E5BF220" w14:textId="77777777" w:rsidR="00EE43FE" w:rsidRPr="00555B45" w:rsidRDefault="00EE43FE" w:rsidP="00A47A96">
            <w:pPr>
              <w:pStyle w:val="TAL"/>
              <w:rPr>
                <w:sz w:val="16"/>
              </w:rPr>
            </w:pPr>
            <w:r>
              <w:rPr>
                <w:sz w:val="16"/>
              </w:rPr>
              <w:t>R5-227962</w:t>
            </w:r>
          </w:p>
        </w:tc>
      </w:tr>
      <w:tr w:rsidR="00EE43FE" w14:paraId="097F3F56" w14:textId="77777777" w:rsidTr="00A47A96">
        <w:tc>
          <w:tcPr>
            <w:tcW w:w="0" w:type="auto"/>
          </w:tcPr>
          <w:p w14:paraId="4E8E42B6" w14:textId="77777777" w:rsidR="00EE43FE" w:rsidRPr="00555B45" w:rsidRDefault="00EE43FE" w:rsidP="00A47A96">
            <w:pPr>
              <w:pStyle w:val="TAL"/>
              <w:rPr>
                <w:sz w:val="16"/>
              </w:rPr>
            </w:pPr>
            <w:r>
              <w:rPr>
                <w:sz w:val="16"/>
              </w:rPr>
              <w:t>R5-226096</w:t>
            </w:r>
          </w:p>
        </w:tc>
        <w:tc>
          <w:tcPr>
            <w:tcW w:w="0" w:type="auto"/>
          </w:tcPr>
          <w:p w14:paraId="42A22BDD" w14:textId="77777777" w:rsidR="00EE43FE" w:rsidRPr="00555B45" w:rsidRDefault="00EE43FE" w:rsidP="00A47A96">
            <w:pPr>
              <w:pStyle w:val="TAL"/>
              <w:rPr>
                <w:sz w:val="16"/>
              </w:rPr>
            </w:pPr>
            <w:r>
              <w:rPr>
                <w:sz w:val="16"/>
              </w:rPr>
              <w:t>PC1 - REFSENS test case update in 38.521-2</w:t>
            </w:r>
          </w:p>
        </w:tc>
        <w:tc>
          <w:tcPr>
            <w:tcW w:w="0" w:type="auto"/>
          </w:tcPr>
          <w:p w14:paraId="62799EC4" w14:textId="77777777" w:rsidR="00EE43FE" w:rsidRPr="00555B45" w:rsidRDefault="00EE43FE" w:rsidP="00A47A96">
            <w:pPr>
              <w:pStyle w:val="TAL"/>
              <w:rPr>
                <w:sz w:val="16"/>
              </w:rPr>
            </w:pPr>
            <w:r>
              <w:rPr>
                <w:sz w:val="16"/>
              </w:rPr>
              <w:t>Keysight Technologies UK Ltd</w:t>
            </w:r>
          </w:p>
        </w:tc>
        <w:tc>
          <w:tcPr>
            <w:tcW w:w="0" w:type="auto"/>
          </w:tcPr>
          <w:p w14:paraId="6ECCAB1A" w14:textId="77777777" w:rsidR="00EE43FE" w:rsidRPr="00555B45" w:rsidRDefault="00EE43FE" w:rsidP="00A47A96">
            <w:pPr>
              <w:pStyle w:val="TAL"/>
              <w:rPr>
                <w:sz w:val="16"/>
              </w:rPr>
            </w:pPr>
            <w:r>
              <w:rPr>
                <w:sz w:val="16"/>
              </w:rPr>
              <w:t>revised</w:t>
            </w:r>
          </w:p>
        </w:tc>
        <w:tc>
          <w:tcPr>
            <w:tcW w:w="0" w:type="auto"/>
          </w:tcPr>
          <w:p w14:paraId="3CCD05D9" w14:textId="77777777" w:rsidR="00EE43FE" w:rsidRPr="00555B45" w:rsidRDefault="00EE43FE" w:rsidP="00A47A96">
            <w:pPr>
              <w:pStyle w:val="TAL"/>
              <w:rPr>
                <w:sz w:val="16"/>
              </w:rPr>
            </w:pPr>
          </w:p>
        </w:tc>
        <w:tc>
          <w:tcPr>
            <w:tcW w:w="0" w:type="auto"/>
          </w:tcPr>
          <w:p w14:paraId="206623FC" w14:textId="77777777" w:rsidR="00EE43FE" w:rsidRPr="00555B45" w:rsidRDefault="00EE43FE" w:rsidP="00A47A96">
            <w:pPr>
              <w:pStyle w:val="TAL"/>
              <w:rPr>
                <w:sz w:val="16"/>
              </w:rPr>
            </w:pPr>
            <w:r>
              <w:rPr>
                <w:sz w:val="16"/>
              </w:rPr>
              <w:t>R5-227965</w:t>
            </w:r>
          </w:p>
        </w:tc>
      </w:tr>
      <w:tr w:rsidR="00EE43FE" w14:paraId="14B7D723" w14:textId="77777777" w:rsidTr="00A47A96">
        <w:tc>
          <w:tcPr>
            <w:tcW w:w="0" w:type="auto"/>
          </w:tcPr>
          <w:p w14:paraId="71AD6FF9" w14:textId="77777777" w:rsidR="00EE43FE" w:rsidRPr="00555B45" w:rsidRDefault="00EE43FE" w:rsidP="00A47A96">
            <w:pPr>
              <w:pStyle w:val="TAL"/>
              <w:rPr>
                <w:sz w:val="16"/>
              </w:rPr>
            </w:pPr>
            <w:r>
              <w:rPr>
                <w:sz w:val="16"/>
              </w:rPr>
              <w:t>R5-226097</w:t>
            </w:r>
          </w:p>
        </w:tc>
        <w:tc>
          <w:tcPr>
            <w:tcW w:w="0" w:type="auto"/>
          </w:tcPr>
          <w:p w14:paraId="25ADAA54" w14:textId="77777777" w:rsidR="00EE43FE" w:rsidRPr="00555B45" w:rsidRDefault="00EE43FE" w:rsidP="00A47A96">
            <w:pPr>
              <w:pStyle w:val="TAL"/>
              <w:rPr>
                <w:sz w:val="16"/>
              </w:rPr>
            </w:pPr>
            <w:r>
              <w:rPr>
                <w:sz w:val="16"/>
              </w:rPr>
              <w:t>PC1 - SEM test case update in 38.521-2</w:t>
            </w:r>
          </w:p>
        </w:tc>
        <w:tc>
          <w:tcPr>
            <w:tcW w:w="0" w:type="auto"/>
          </w:tcPr>
          <w:p w14:paraId="126C308F" w14:textId="77777777" w:rsidR="00EE43FE" w:rsidRPr="00555B45" w:rsidRDefault="00EE43FE" w:rsidP="00A47A96">
            <w:pPr>
              <w:pStyle w:val="TAL"/>
              <w:rPr>
                <w:sz w:val="16"/>
              </w:rPr>
            </w:pPr>
            <w:r>
              <w:rPr>
                <w:sz w:val="16"/>
              </w:rPr>
              <w:t>Keysight Technologies UK Ltd</w:t>
            </w:r>
          </w:p>
        </w:tc>
        <w:tc>
          <w:tcPr>
            <w:tcW w:w="0" w:type="auto"/>
          </w:tcPr>
          <w:p w14:paraId="5B8FA1D5" w14:textId="77777777" w:rsidR="00EE43FE" w:rsidRPr="00555B45" w:rsidRDefault="00EE43FE" w:rsidP="00A47A96">
            <w:pPr>
              <w:pStyle w:val="TAL"/>
              <w:rPr>
                <w:sz w:val="16"/>
              </w:rPr>
            </w:pPr>
            <w:r>
              <w:rPr>
                <w:sz w:val="16"/>
              </w:rPr>
              <w:t>revised</w:t>
            </w:r>
          </w:p>
        </w:tc>
        <w:tc>
          <w:tcPr>
            <w:tcW w:w="0" w:type="auto"/>
          </w:tcPr>
          <w:p w14:paraId="304057F3" w14:textId="77777777" w:rsidR="00EE43FE" w:rsidRPr="00555B45" w:rsidRDefault="00EE43FE" w:rsidP="00A47A96">
            <w:pPr>
              <w:pStyle w:val="TAL"/>
              <w:rPr>
                <w:sz w:val="16"/>
              </w:rPr>
            </w:pPr>
          </w:p>
        </w:tc>
        <w:tc>
          <w:tcPr>
            <w:tcW w:w="0" w:type="auto"/>
          </w:tcPr>
          <w:p w14:paraId="2F7ACA83" w14:textId="77777777" w:rsidR="00EE43FE" w:rsidRPr="00555B45" w:rsidRDefault="00EE43FE" w:rsidP="00A47A96">
            <w:pPr>
              <w:pStyle w:val="TAL"/>
              <w:rPr>
                <w:sz w:val="16"/>
              </w:rPr>
            </w:pPr>
            <w:r>
              <w:rPr>
                <w:sz w:val="16"/>
              </w:rPr>
              <w:t>R5-227963</w:t>
            </w:r>
          </w:p>
        </w:tc>
      </w:tr>
      <w:tr w:rsidR="00EE43FE" w14:paraId="04D66343" w14:textId="77777777" w:rsidTr="00A47A96">
        <w:tc>
          <w:tcPr>
            <w:tcW w:w="0" w:type="auto"/>
          </w:tcPr>
          <w:p w14:paraId="6BC5217E" w14:textId="77777777" w:rsidR="00EE43FE" w:rsidRPr="00555B45" w:rsidRDefault="00EE43FE" w:rsidP="00A47A96">
            <w:pPr>
              <w:pStyle w:val="TAL"/>
              <w:rPr>
                <w:sz w:val="16"/>
              </w:rPr>
            </w:pPr>
            <w:r>
              <w:rPr>
                <w:sz w:val="16"/>
              </w:rPr>
              <w:t>R5-226098</w:t>
            </w:r>
          </w:p>
        </w:tc>
        <w:tc>
          <w:tcPr>
            <w:tcW w:w="0" w:type="auto"/>
          </w:tcPr>
          <w:p w14:paraId="04A2DF6E" w14:textId="77777777" w:rsidR="00EE43FE" w:rsidRPr="00555B45" w:rsidRDefault="00EE43FE" w:rsidP="00A47A96">
            <w:pPr>
              <w:pStyle w:val="TAL"/>
              <w:rPr>
                <w:sz w:val="16"/>
              </w:rPr>
            </w:pPr>
            <w:r>
              <w:rPr>
                <w:sz w:val="16"/>
              </w:rPr>
              <w:t>PC1 FR2 - Editor notes updates in 38.521-3</w:t>
            </w:r>
          </w:p>
        </w:tc>
        <w:tc>
          <w:tcPr>
            <w:tcW w:w="0" w:type="auto"/>
          </w:tcPr>
          <w:p w14:paraId="77622DCA" w14:textId="77777777" w:rsidR="00EE43FE" w:rsidRPr="00555B45" w:rsidRDefault="00EE43FE" w:rsidP="00A47A96">
            <w:pPr>
              <w:pStyle w:val="TAL"/>
              <w:rPr>
                <w:sz w:val="16"/>
              </w:rPr>
            </w:pPr>
            <w:r>
              <w:rPr>
                <w:sz w:val="16"/>
              </w:rPr>
              <w:t>Keysight Technologies UK Ltd</w:t>
            </w:r>
          </w:p>
        </w:tc>
        <w:tc>
          <w:tcPr>
            <w:tcW w:w="0" w:type="auto"/>
          </w:tcPr>
          <w:p w14:paraId="0C838C62" w14:textId="77777777" w:rsidR="00EE43FE" w:rsidRPr="00555B45" w:rsidRDefault="00EE43FE" w:rsidP="00A47A96">
            <w:pPr>
              <w:pStyle w:val="TAL"/>
              <w:rPr>
                <w:sz w:val="16"/>
              </w:rPr>
            </w:pPr>
            <w:r>
              <w:rPr>
                <w:sz w:val="16"/>
              </w:rPr>
              <w:t>revised</w:t>
            </w:r>
          </w:p>
        </w:tc>
        <w:tc>
          <w:tcPr>
            <w:tcW w:w="0" w:type="auto"/>
          </w:tcPr>
          <w:p w14:paraId="2DAD3197" w14:textId="77777777" w:rsidR="00EE43FE" w:rsidRPr="00555B45" w:rsidRDefault="00EE43FE" w:rsidP="00A47A96">
            <w:pPr>
              <w:pStyle w:val="TAL"/>
              <w:rPr>
                <w:sz w:val="16"/>
              </w:rPr>
            </w:pPr>
          </w:p>
        </w:tc>
        <w:tc>
          <w:tcPr>
            <w:tcW w:w="0" w:type="auto"/>
          </w:tcPr>
          <w:p w14:paraId="68544B37" w14:textId="77777777" w:rsidR="00EE43FE" w:rsidRPr="00555B45" w:rsidRDefault="00EE43FE" w:rsidP="00A47A96">
            <w:pPr>
              <w:pStyle w:val="TAL"/>
              <w:rPr>
                <w:sz w:val="16"/>
              </w:rPr>
            </w:pPr>
            <w:r>
              <w:rPr>
                <w:sz w:val="16"/>
              </w:rPr>
              <w:t>R5-227966</w:t>
            </w:r>
          </w:p>
        </w:tc>
      </w:tr>
      <w:tr w:rsidR="00EE43FE" w14:paraId="09C0A5C3" w14:textId="77777777" w:rsidTr="00A47A96">
        <w:tc>
          <w:tcPr>
            <w:tcW w:w="0" w:type="auto"/>
          </w:tcPr>
          <w:p w14:paraId="2FAAB27E" w14:textId="77777777" w:rsidR="00EE43FE" w:rsidRPr="00555B45" w:rsidRDefault="00EE43FE" w:rsidP="00A47A96">
            <w:pPr>
              <w:pStyle w:val="TAL"/>
              <w:rPr>
                <w:sz w:val="16"/>
              </w:rPr>
            </w:pPr>
            <w:r>
              <w:rPr>
                <w:sz w:val="16"/>
              </w:rPr>
              <w:t>R5-226099</w:t>
            </w:r>
          </w:p>
        </w:tc>
        <w:tc>
          <w:tcPr>
            <w:tcW w:w="0" w:type="auto"/>
          </w:tcPr>
          <w:p w14:paraId="428E6B9B" w14:textId="77777777" w:rsidR="00EE43FE" w:rsidRPr="00555B45" w:rsidRDefault="00EE43FE" w:rsidP="00A47A96">
            <w:pPr>
              <w:pStyle w:val="TAL"/>
              <w:rPr>
                <w:sz w:val="16"/>
              </w:rPr>
            </w:pPr>
            <w:r>
              <w:rPr>
                <w:sz w:val="16"/>
              </w:rPr>
              <w:t>PC1 MU - definition for ACLR in 38.903</w:t>
            </w:r>
          </w:p>
        </w:tc>
        <w:tc>
          <w:tcPr>
            <w:tcW w:w="0" w:type="auto"/>
          </w:tcPr>
          <w:p w14:paraId="6CC2FF5C" w14:textId="77777777" w:rsidR="00EE43FE" w:rsidRPr="00555B45" w:rsidRDefault="00EE43FE" w:rsidP="00A47A96">
            <w:pPr>
              <w:pStyle w:val="TAL"/>
              <w:rPr>
                <w:sz w:val="16"/>
              </w:rPr>
            </w:pPr>
            <w:r>
              <w:rPr>
                <w:sz w:val="16"/>
              </w:rPr>
              <w:t>Keysight Technologies UK Ltd</w:t>
            </w:r>
          </w:p>
        </w:tc>
        <w:tc>
          <w:tcPr>
            <w:tcW w:w="0" w:type="auto"/>
          </w:tcPr>
          <w:p w14:paraId="0FCB5566" w14:textId="77777777" w:rsidR="00EE43FE" w:rsidRPr="00555B45" w:rsidRDefault="00EE43FE" w:rsidP="00A47A96">
            <w:pPr>
              <w:pStyle w:val="TAL"/>
              <w:rPr>
                <w:sz w:val="16"/>
              </w:rPr>
            </w:pPr>
            <w:r>
              <w:rPr>
                <w:sz w:val="16"/>
              </w:rPr>
              <w:t>revised</w:t>
            </w:r>
          </w:p>
        </w:tc>
        <w:tc>
          <w:tcPr>
            <w:tcW w:w="0" w:type="auto"/>
          </w:tcPr>
          <w:p w14:paraId="0697EFF7" w14:textId="77777777" w:rsidR="00EE43FE" w:rsidRPr="00555B45" w:rsidRDefault="00EE43FE" w:rsidP="00A47A96">
            <w:pPr>
              <w:pStyle w:val="TAL"/>
              <w:rPr>
                <w:sz w:val="16"/>
              </w:rPr>
            </w:pPr>
          </w:p>
        </w:tc>
        <w:tc>
          <w:tcPr>
            <w:tcW w:w="0" w:type="auto"/>
          </w:tcPr>
          <w:p w14:paraId="0DDD9C44" w14:textId="77777777" w:rsidR="00EE43FE" w:rsidRPr="00555B45" w:rsidRDefault="00EE43FE" w:rsidP="00A47A96">
            <w:pPr>
              <w:pStyle w:val="TAL"/>
              <w:rPr>
                <w:sz w:val="16"/>
              </w:rPr>
            </w:pPr>
            <w:r>
              <w:rPr>
                <w:sz w:val="16"/>
              </w:rPr>
              <w:t>R5-227967</w:t>
            </w:r>
          </w:p>
        </w:tc>
      </w:tr>
      <w:tr w:rsidR="00EE43FE" w14:paraId="79E27CD9" w14:textId="77777777" w:rsidTr="00A47A96">
        <w:tc>
          <w:tcPr>
            <w:tcW w:w="0" w:type="auto"/>
          </w:tcPr>
          <w:p w14:paraId="3EA3E123" w14:textId="77777777" w:rsidR="00EE43FE" w:rsidRPr="00555B45" w:rsidRDefault="00EE43FE" w:rsidP="00A47A96">
            <w:pPr>
              <w:pStyle w:val="TAL"/>
              <w:rPr>
                <w:sz w:val="16"/>
              </w:rPr>
            </w:pPr>
            <w:r>
              <w:rPr>
                <w:sz w:val="16"/>
              </w:rPr>
              <w:t>R5-226100</w:t>
            </w:r>
          </w:p>
        </w:tc>
        <w:tc>
          <w:tcPr>
            <w:tcW w:w="0" w:type="auto"/>
          </w:tcPr>
          <w:p w14:paraId="3000D781" w14:textId="77777777" w:rsidR="00EE43FE" w:rsidRPr="00555B45" w:rsidRDefault="00EE43FE" w:rsidP="00A47A96">
            <w:pPr>
              <w:pStyle w:val="TAL"/>
              <w:rPr>
                <w:sz w:val="16"/>
              </w:rPr>
            </w:pPr>
            <w:r>
              <w:rPr>
                <w:sz w:val="16"/>
              </w:rPr>
              <w:t>PC1 MU - definition for ACS in 38.903</w:t>
            </w:r>
          </w:p>
        </w:tc>
        <w:tc>
          <w:tcPr>
            <w:tcW w:w="0" w:type="auto"/>
          </w:tcPr>
          <w:p w14:paraId="2B5836E6" w14:textId="77777777" w:rsidR="00EE43FE" w:rsidRPr="00555B45" w:rsidRDefault="00EE43FE" w:rsidP="00A47A96">
            <w:pPr>
              <w:pStyle w:val="TAL"/>
              <w:rPr>
                <w:sz w:val="16"/>
              </w:rPr>
            </w:pPr>
            <w:r>
              <w:rPr>
                <w:sz w:val="16"/>
              </w:rPr>
              <w:t>Keysight Technologies UK Ltd</w:t>
            </w:r>
          </w:p>
        </w:tc>
        <w:tc>
          <w:tcPr>
            <w:tcW w:w="0" w:type="auto"/>
          </w:tcPr>
          <w:p w14:paraId="723ED085" w14:textId="77777777" w:rsidR="00EE43FE" w:rsidRPr="00555B45" w:rsidRDefault="00EE43FE" w:rsidP="00A47A96">
            <w:pPr>
              <w:pStyle w:val="TAL"/>
              <w:rPr>
                <w:sz w:val="16"/>
              </w:rPr>
            </w:pPr>
            <w:r>
              <w:rPr>
                <w:sz w:val="16"/>
              </w:rPr>
              <w:t>revised</w:t>
            </w:r>
          </w:p>
        </w:tc>
        <w:tc>
          <w:tcPr>
            <w:tcW w:w="0" w:type="auto"/>
          </w:tcPr>
          <w:p w14:paraId="6ED27CA5" w14:textId="77777777" w:rsidR="00EE43FE" w:rsidRPr="00555B45" w:rsidRDefault="00EE43FE" w:rsidP="00A47A96">
            <w:pPr>
              <w:pStyle w:val="TAL"/>
              <w:rPr>
                <w:sz w:val="16"/>
              </w:rPr>
            </w:pPr>
          </w:p>
        </w:tc>
        <w:tc>
          <w:tcPr>
            <w:tcW w:w="0" w:type="auto"/>
          </w:tcPr>
          <w:p w14:paraId="1C04A960" w14:textId="77777777" w:rsidR="00EE43FE" w:rsidRPr="00555B45" w:rsidRDefault="00EE43FE" w:rsidP="00A47A96">
            <w:pPr>
              <w:pStyle w:val="TAL"/>
              <w:rPr>
                <w:sz w:val="16"/>
              </w:rPr>
            </w:pPr>
            <w:r>
              <w:rPr>
                <w:sz w:val="16"/>
              </w:rPr>
              <w:t>R5-227968</w:t>
            </w:r>
          </w:p>
        </w:tc>
      </w:tr>
      <w:tr w:rsidR="00EE43FE" w14:paraId="34006622" w14:textId="77777777" w:rsidTr="00A47A96">
        <w:tc>
          <w:tcPr>
            <w:tcW w:w="0" w:type="auto"/>
          </w:tcPr>
          <w:p w14:paraId="00DC7AC9" w14:textId="77777777" w:rsidR="00EE43FE" w:rsidRPr="00555B45" w:rsidRDefault="00EE43FE" w:rsidP="00A47A96">
            <w:pPr>
              <w:pStyle w:val="TAL"/>
              <w:rPr>
                <w:sz w:val="16"/>
              </w:rPr>
            </w:pPr>
            <w:r>
              <w:rPr>
                <w:sz w:val="16"/>
              </w:rPr>
              <w:t>R5-226101</w:t>
            </w:r>
          </w:p>
        </w:tc>
        <w:tc>
          <w:tcPr>
            <w:tcW w:w="0" w:type="auto"/>
          </w:tcPr>
          <w:p w14:paraId="255F1E81" w14:textId="77777777" w:rsidR="00EE43FE" w:rsidRPr="00555B45" w:rsidRDefault="00EE43FE" w:rsidP="00A47A96">
            <w:pPr>
              <w:pStyle w:val="TAL"/>
              <w:rPr>
                <w:sz w:val="16"/>
              </w:rPr>
            </w:pPr>
            <w:r>
              <w:rPr>
                <w:sz w:val="16"/>
              </w:rPr>
              <w:t>PC1 MU - definition for Frequency error in 38.903</w:t>
            </w:r>
          </w:p>
        </w:tc>
        <w:tc>
          <w:tcPr>
            <w:tcW w:w="0" w:type="auto"/>
          </w:tcPr>
          <w:p w14:paraId="4D21F828" w14:textId="77777777" w:rsidR="00EE43FE" w:rsidRPr="00555B45" w:rsidRDefault="00EE43FE" w:rsidP="00A47A96">
            <w:pPr>
              <w:pStyle w:val="TAL"/>
              <w:rPr>
                <w:sz w:val="16"/>
              </w:rPr>
            </w:pPr>
            <w:r>
              <w:rPr>
                <w:sz w:val="16"/>
              </w:rPr>
              <w:t>Keysight Technologies UK Ltd</w:t>
            </w:r>
          </w:p>
        </w:tc>
        <w:tc>
          <w:tcPr>
            <w:tcW w:w="0" w:type="auto"/>
          </w:tcPr>
          <w:p w14:paraId="2B39EBD7" w14:textId="77777777" w:rsidR="00EE43FE" w:rsidRPr="00555B45" w:rsidRDefault="00EE43FE" w:rsidP="00A47A96">
            <w:pPr>
              <w:pStyle w:val="TAL"/>
              <w:rPr>
                <w:sz w:val="16"/>
              </w:rPr>
            </w:pPr>
            <w:r>
              <w:rPr>
                <w:sz w:val="16"/>
              </w:rPr>
              <w:t>agreed</w:t>
            </w:r>
          </w:p>
        </w:tc>
        <w:tc>
          <w:tcPr>
            <w:tcW w:w="0" w:type="auto"/>
          </w:tcPr>
          <w:p w14:paraId="6819560B" w14:textId="77777777" w:rsidR="00EE43FE" w:rsidRPr="00555B45" w:rsidRDefault="00EE43FE" w:rsidP="00A47A96">
            <w:pPr>
              <w:pStyle w:val="TAL"/>
              <w:rPr>
                <w:sz w:val="16"/>
              </w:rPr>
            </w:pPr>
          </w:p>
        </w:tc>
        <w:tc>
          <w:tcPr>
            <w:tcW w:w="0" w:type="auto"/>
          </w:tcPr>
          <w:p w14:paraId="2F06D404" w14:textId="77777777" w:rsidR="00EE43FE" w:rsidRPr="00555B45" w:rsidRDefault="00EE43FE" w:rsidP="00A47A96">
            <w:pPr>
              <w:pStyle w:val="TAL"/>
              <w:rPr>
                <w:sz w:val="16"/>
              </w:rPr>
            </w:pPr>
            <w:r>
              <w:rPr>
                <w:sz w:val="16"/>
              </w:rPr>
              <w:t>-</w:t>
            </w:r>
          </w:p>
        </w:tc>
      </w:tr>
      <w:tr w:rsidR="00EE43FE" w14:paraId="46474C0A" w14:textId="77777777" w:rsidTr="00A47A96">
        <w:tc>
          <w:tcPr>
            <w:tcW w:w="0" w:type="auto"/>
          </w:tcPr>
          <w:p w14:paraId="0E5B0789" w14:textId="77777777" w:rsidR="00EE43FE" w:rsidRPr="00555B45" w:rsidRDefault="00EE43FE" w:rsidP="00A47A96">
            <w:pPr>
              <w:pStyle w:val="TAL"/>
              <w:rPr>
                <w:sz w:val="16"/>
              </w:rPr>
            </w:pPr>
            <w:r>
              <w:rPr>
                <w:sz w:val="16"/>
              </w:rPr>
              <w:t>R5-226102</w:t>
            </w:r>
          </w:p>
        </w:tc>
        <w:tc>
          <w:tcPr>
            <w:tcW w:w="0" w:type="auto"/>
          </w:tcPr>
          <w:p w14:paraId="553CDCCC" w14:textId="77777777" w:rsidR="00EE43FE" w:rsidRPr="00555B45" w:rsidRDefault="00EE43FE" w:rsidP="00A47A96">
            <w:pPr>
              <w:pStyle w:val="TAL"/>
              <w:rPr>
                <w:sz w:val="16"/>
              </w:rPr>
            </w:pPr>
            <w:r>
              <w:rPr>
                <w:sz w:val="16"/>
              </w:rPr>
              <w:t>PC1 MU - definition for Min power in 38.903</w:t>
            </w:r>
          </w:p>
        </w:tc>
        <w:tc>
          <w:tcPr>
            <w:tcW w:w="0" w:type="auto"/>
          </w:tcPr>
          <w:p w14:paraId="1AEF69A2" w14:textId="77777777" w:rsidR="00EE43FE" w:rsidRPr="00555B45" w:rsidRDefault="00EE43FE" w:rsidP="00A47A96">
            <w:pPr>
              <w:pStyle w:val="TAL"/>
              <w:rPr>
                <w:sz w:val="16"/>
              </w:rPr>
            </w:pPr>
            <w:r>
              <w:rPr>
                <w:sz w:val="16"/>
              </w:rPr>
              <w:t>Keysight Technologies UK Ltd</w:t>
            </w:r>
          </w:p>
        </w:tc>
        <w:tc>
          <w:tcPr>
            <w:tcW w:w="0" w:type="auto"/>
          </w:tcPr>
          <w:p w14:paraId="6DB4386D" w14:textId="77777777" w:rsidR="00EE43FE" w:rsidRPr="00555B45" w:rsidRDefault="00EE43FE" w:rsidP="00A47A96">
            <w:pPr>
              <w:pStyle w:val="TAL"/>
              <w:rPr>
                <w:sz w:val="16"/>
              </w:rPr>
            </w:pPr>
            <w:r>
              <w:rPr>
                <w:sz w:val="16"/>
              </w:rPr>
              <w:t>withdrawn</w:t>
            </w:r>
          </w:p>
        </w:tc>
        <w:tc>
          <w:tcPr>
            <w:tcW w:w="0" w:type="auto"/>
          </w:tcPr>
          <w:p w14:paraId="35E59FDD" w14:textId="77777777" w:rsidR="00EE43FE" w:rsidRPr="00555B45" w:rsidRDefault="00EE43FE" w:rsidP="00A47A96">
            <w:pPr>
              <w:pStyle w:val="TAL"/>
              <w:rPr>
                <w:sz w:val="16"/>
              </w:rPr>
            </w:pPr>
          </w:p>
        </w:tc>
        <w:tc>
          <w:tcPr>
            <w:tcW w:w="0" w:type="auto"/>
          </w:tcPr>
          <w:p w14:paraId="4532BB46" w14:textId="77777777" w:rsidR="00EE43FE" w:rsidRPr="00555B45" w:rsidRDefault="00EE43FE" w:rsidP="00A47A96">
            <w:pPr>
              <w:pStyle w:val="TAL"/>
              <w:rPr>
                <w:sz w:val="16"/>
              </w:rPr>
            </w:pPr>
          </w:p>
        </w:tc>
      </w:tr>
      <w:tr w:rsidR="00EE43FE" w14:paraId="5FAF3F25" w14:textId="77777777" w:rsidTr="00A47A96">
        <w:tc>
          <w:tcPr>
            <w:tcW w:w="0" w:type="auto"/>
          </w:tcPr>
          <w:p w14:paraId="383CECC8" w14:textId="77777777" w:rsidR="00EE43FE" w:rsidRPr="00555B45" w:rsidRDefault="00EE43FE" w:rsidP="00A47A96">
            <w:pPr>
              <w:pStyle w:val="TAL"/>
              <w:rPr>
                <w:sz w:val="16"/>
              </w:rPr>
            </w:pPr>
            <w:r>
              <w:rPr>
                <w:sz w:val="16"/>
              </w:rPr>
              <w:t>R5-226103</w:t>
            </w:r>
          </w:p>
        </w:tc>
        <w:tc>
          <w:tcPr>
            <w:tcW w:w="0" w:type="auto"/>
          </w:tcPr>
          <w:p w14:paraId="145483A2" w14:textId="77777777" w:rsidR="00EE43FE" w:rsidRPr="00555B45" w:rsidRDefault="00EE43FE" w:rsidP="00A47A96">
            <w:pPr>
              <w:pStyle w:val="TAL"/>
              <w:rPr>
                <w:sz w:val="16"/>
              </w:rPr>
            </w:pPr>
            <w:r>
              <w:rPr>
                <w:sz w:val="16"/>
              </w:rPr>
              <w:t>PC1 MU - definition for MOP in 38.903</w:t>
            </w:r>
          </w:p>
        </w:tc>
        <w:tc>
          <w:tcPr>
            <w:tcW w:w="0" w:type="auto"/>
          </w:tcPr>
          <w:p w14:paraId="094AA291" w14:textId="77777777" w:rsidR="00EE43FE" w:rsidRPr="00555B45" w:rsidRDefault="00EE43FE" w:rsidP="00A47A96">
            <w:pPr>
              <w:pStyle w:val="TAL"/>
              <w:rPr>
                <w:sz w:val="16"/>
              </w:rPr>
            </w:pPr>
            <w:r>
              <w:rPr>
                <w:sz w:val="16"/>
              </w:rPr>
              <w:t>Keysight Technologies UK Ltd</w:t>
            </w:r>
          </w:p>
        </w:tc>
        <w:tc>
          <w:tcPr>
            <w:tcW w:w="0" w:type="auto"/>
          </w:tcPr>
          <w:p w14:paraId="0F4B3772" w14:textId="77777777" w:rsidR="00EE43FE" w:rsidRPr="00555B45" w:rsidRDefault="00EE43FE" w:rsidP="00A47A96">
            <w:pPr>
              <w:pStyle w:val="TAL"/>
              <w:rPr>
                <w:sz w:val="16"/>
              </w:rPr>
            </w:pPr>
            <w:r>
              <w:rPr>
                <w:sz w:val="16"/>
              </w:rPr>
              <w:t>revised</w:t>
            </w:r>
          </w:p>
        </w:tc>
        <w:tc>
          <w:tcPr>
            <w:tcW w:w="0" w:type="auto"/>
          </w:tcPr>
          <w:p w14:paraId="539ACEAE" w14:textId="77777777" w:rsidR="00EE43FE" w:rsidRPr="00555B45" w:rsidRDefault="00EE43FE" w:rsidP="00A47A96">
            <w:pPr>
              <w:pStyle w:val="TAL"/>
              <w:rPr>
                <w:sz w:val="16"/>
              </w:rPr>
            </w:pPr>
          </w:p>
        </w:tc>
        <w:tc>
          <w:tcPr>
            <w:tcW w:w="0" w:type="auto"/>
          </w:tcPr>
          <w:p w14:paraId="74F7C0E0" w14:textId="77777777" w:rsidR="00EE43FE" w:rsidRPr="00555B45" w:rsidRDefault="00EE43FE" w:rsidP="00A47A96">
            <w:pPr>
              <w:pStyle w:val="TAL"/>
              <w:rPr>
                <w:sz w:val="16"/>
              </w:rPr>
            </w:pPr>
            <w:r>
              <w:rPr>
                <w:sz w:val="16"/>
              </w:rPr>
              <w:t>R5-227969</w:t>
            </w:r>
          </w:p>
        </w:tc>
      </w:tr>
      <w:tr w:rsidR="00EE43FE" w14:paraId="25831F9F" w14:textId="77777777" w:rsidTr="00A47A96">
        <w:tc>
          <w:tcPr>
            <w:tcW w:w="0" w:type="auto"/>
          </w:tcPr>
          <w:p w14:paraId="61164C53" w14:textId="77777777" w:rsidR="00EE43FE" w:rsidRPr="00555B45" w:rsidRDefault="00EE43FE" w:rsidP="00A47A96">
            <w:pPr>
              <w:pStyle w:val="TAL"/>
              <w:rPr>
                <w:sz w:val="16"/>
              </w:rPr>
            </w:pPr>
            <w:r>
              <w:rPr>
                <w:sz w:val="16"/>
              </w:rPr>
              <w:lastRenderedPageBreak/>
              <w:t>R5-226104</w:t>
            </w:r>
          </w:p>
        </w:tc>
        <w:tc>
          <w:tcPr>
            <w:tcW w:w="0" w:type="auto"/>
          </w:tcPr>
          <w:p w14:paraId="2F7AFCD9" w14:textId="77777777" w:rsidR="00EE43FE" w:rsidRPr="00555B45" w:rsidRDefault="00EE43FE" w:rsidP="00A47A96">
            <w:pPr>
              <w:pStyle w:val="TAL"/>
              <w:rPr>
                <w:sz w:val="16"/>
              </w:rPr>
            </w:pPr>
            <w:r>
              <w:rPr>
                <w:sz w:val="16"/>
              </w:rPr>
              <w:t>PC1 MU - definition for MPR in 38.903</w:t>
            </w:r>
          </w:p>
        </w:tc>
        <w:tc>
          <w:tcPr>
            <w:tcW w:w="0" w:type="auto"/>
          </w:tcPr>
          <w:p w14:paraId="1C42CB81" w14:textId="77777777" w:rsidR="00EE43FE" w:rsidRPr="00555B45" w:rsidRDefault="00EE43FE" w:rsidP="00A47A96">
            <w:pPr>
              <w:pStyle w:val="TAL"/>
              <w:rPr>
                <w:sz w:val="16"/>
              </w:rPr>
            </w:pPr>
            <w:r>
              <w:rPr>
                <w:sz w:val="16"/>
              </w:rPr>
              <w:t>Keysight Technologies UK Ltd</w:t>
            </w:r>
          </w:p>
        </w:tc>
        <w:tc>
          <w:tcPr>
            <w:tcW w:w="0" w:type="auto"/>
          </w:tcPr>
          <w:p w14:paraId="4985CFF5" w14:textId="77777777" w:rsidR="00EE43FE" w:rsidRPr="00555B45" w:rsidRDefault="00EE43FE" w:rsidP="00A47A96">
            <w:pPr>
              <w:pStyle w:val="TAL"/>
              <w:rPr>
                <w:sz w:val="16"/>
              </w:rPr>
            </w:pPr>
            <w:r>
              <w:rPr>
                <w:sz w:val="16"/>
              </w:rPr>
              <w:t>withdrawn</w:t>
            </w:r>
          </w:p>
        </w:tc>
        <w:tc>
          <w:tcPr>
            <w:tcW w:w="0" w:type="auto"/>
          </w:tcPr>
          <w:p w14:paraId="2D87B768" w14:textId="77777777" w:rsidR="00EE43FE" w:rsidRPr="00555B45" w:rsidRDefault="00EE43FE" w:rsidP="00A47A96">
            <w:pPr>
              <w:pStyle w:val="TAL"/>
              <w:rPr>
                <w:sz w:val="16"/>
              </w:rPr>
            </w:pPr>
          </w:p>
        </w:tc>
        <w:tc>
          <w:tcPr>
            <w:tcW w:w="0" w:type="auto"/>
          </w:tcPr>
          <w:p w14:paraId="4A93DC9C" w14:textId="77777777" w:rsidR="00EE43FE" w:rsidRPr="00555B45" w:rsidRDefault="00EE43FE" w:rsidP="00A47A96">
            <w:pPr>
              <w:pStyle w:val="TAL"/>
              <w:rPr>
                <w:sz w:val="16"/>
              </w:rPr>
            </w:pPr>
          </w:p>
        </w:tc>
      </w:tr>
      <w:tr w:rsidR="00EE43FE" w14:paraId="29785DF8" w14:textId="77777777" w:rsidTr="00A47A96">
        <w:tc>
          <w:tcPr>
            <w:tcW w:w="0" w:type="auto"/>
          </w:tcPr>
          <w:p w14:paraId="3260CD29" w14:textId="77777777" w:rsidR="00EE43FE" w:rsidRPr="00555B45" w:rsidRDefault="00EE43FE" w:rsidP="00A47A96">
            <w:pPr>
              <w:pStyle w:val="TAL"/>
              <w:rPr>
                <w:sz w:val="16"/>
              </w:rPr>
            </w:pPr>
            <w:r>
              <w:rPr>
                <w:sz w:val="16"/>
              </w:rPr>
              <w:t>R5-226105</w:t>
            </w:r>
          </w:p>
        </w:tc>
        <w:tc>
          <w:tcPr>
            <w:tcW w:w="0" w:type="auto"/>
          </w:tcPr>
          <w:p w14:paraId="46AB72CA" w14:textId="77777777" w:rsidR="00EE43FE" w:rsidRPr="00555B45" w:rsidRDefault="00EE43FE" w:rsidP="00A47A96">
            <w:pPr>
              <w:pStyle w:val="TAL"/>
              <w:rPr>
                <w:sz w:val="16"/>
              </w:rPr>
            </w:pPr>
            <w:r>
              <w:rPr>
                <w:sz w:val="16"/>
              </w:rPr>
              <w:t>PC1 MU - definition for OFF power in 38.903</w:t>
            </w:r>
          </w:p>
        </w:tc>
        <w:tc>
          <w:tcPr>
            <w:tcW w:w="0" w:type="auto"/>
          </w:tcPr>
          <w:p w14:paraId="3A5F8181" w14:textId="77777777" w:rsidR="00EE43FE" w:rsidRPr="00555B45" w:rsidRDefault="00EE43FE" w:rsidP="00A47A96">
            <w:pPr>
              <w:pStyle w:val="TAL"/>
              <w:rPr>
                <w:sz w:val="16"/>
              </w:rPr>
            </w:pPr>
            <w:r>
              <w:rPr>
                <w:sz w:val="16"/>
              </w:rPr>
              <w:t>Keysight Technologies UK Ltd</w:t>
            </w:r>
          </w:p>
        </w:tc>
        <w:tc>
          <w:tcPr>
            <w:tcW w:w="0" w:type="auto"/>
          </w:tcPr>
          <w:p w14:paraId="7CF80EB2" w14:textId="77777777" w:rsidR="00EE43FE" w:rsidRPr="00555B45" w:rsidRDefault="00EE43FE" w:rsidP="00A47A96">
            <w:pPr>
              <w:pStyle w:val="TAL"/>
              <w:rPr>
                <w:sz w:val="16"/>
              </w:rPr>
            </w:pPr>
            <w:r>
              <w:rPr>
                <w:sz w:val="16"/>
              </w:rPr>
              <w:t>revised</w:t>
            </w:r>
          </w:p>
        </w:tc>
        <w:tc>
          <w:tcPr>
            <w:tcW w:w="0" w:type="auto"/>
          </w:tcPr>
          <w:p w14:paraId="5358C4E3" w14:textId="77777777" w:rsidR="00EE43FE" w:rsidRPr="00555B45" w:rsidRDefault="00EE43FE" w:rsidP="00A47A96">
            <w:pPr>
              <w:pStyle w:val="TAL"/>
              <w:rPr>
                <w:sz w:val="16"/>
              </w:rPr>
            </w:pPr>
          </w:p>
        </w:tc>
        <w:tc>
          <w:tcPr>
            <w:tcW w:w="0" w:type="auto"/>
          </w:tcPr>
          <w:p w14:paraId="0F862CFB" w14:textId="77777777" w:rsidR="00EE43FE" w:rsidRPr="00555B45" w:rsidRDefault="00EE43FE" w:rsidP="00A47A96">
            <w:pPr>
              <w:pStyle w:val="TAL"/>
              <w:rPr>
                <w:sz w:val="16"/>
              </w:rPr>
            </w:pPr>
            <w:r>
              <w:rPr>
                <w:sz w:val="16"/>
              </w:rPr>
              <w:t>R5-227970</w:t>
            </w:r>
          </w:p>
        </w:tc>
      </w:tr>
      <w:tr w:rsidR="00EE43FE" w14:paraId="011BA783" w14:textId="77777777" w:rsidTr="00A47A96">
        <w:tc>
          <w:tcPr>
            <w:tcW w:w="0" w:type="auto"/>
          </w:tcPr>
          <w:p w14:paraId="09B9C332" w14:textId="77777777" w:rsidR="00EE43FE" w:rsidRPr="00555B45" w:rsidRDefault="00EE43FE" w:rsidP="00A47A96">
            <w:pPr>
              <w:pStyle w:val="TAL"/>
              <w:rPr>
                <w:sz w:val="16"/>
              </w:rPr>
            </w:pPr>
            <w:r>
              <w:rPr>
                <w:sz w:val="16"/>
              </w:rPr>
              <w:t>R5-226106</w:t>
            </w:r>
          </w:p>
        </w:tc>
        <w:tc>
          <w:tcPr>
            <w:tcW w:w="0" w:type="auto"/>
          </w:tcPr>
          <w:p w14:paraId="36820F4F" w14:textId="77777777" w:rsidR="00EE43FE" w:rsidRPr="00555B45" w:rsidRDefault="00EE43FE" w:rsidP="00A47A96">
            <w:pPr>
              <w:pStyle w:val="TAL"/>
              <w:rPr>
                <w:sz w:val="16"/>
              </w:rPr>
            </w:pPr>
            <w:r>
              <w:rPr>
                <w:sz w:val="16"/>
              </w:rPr>
              <w:t>PC1 MU - definition for REFSENS in 38.903</w:t>
            </w:r>
          </w:p>
        </w:tc>
        <w:tc>
          <w:tcPr>
            <w:tcW w:w="0" w:type="auto"/>
          </w:tcPr>
          <w:p w14:paraId="369221BE" w14:textId="77777777" w:rsidR="00EE43FE" w:rsidRPr="00555B45" w:rsidRDefault="00EE43FE" w:rsidP="00A47A96">
            <w:pPr>
              <w:pStyle w:val="TAL"/>
              <w:rPr>
                <w:sz w:val="16"/>
              </w:rPr>
            </w:pPr>
            <w:r>
              <w:rPr>
                <w:sz w:val="16"/>
              </w:rPr>
              <w:t>Keysight Technologies UK Ltd</w:t>
            </w:r>
          </w:p>
        </w:tc>
        <w:tc>
          <w:tcPr>
            <w:tcW w:w="0" w:type="auto"/>
          </w:tcPr>
          <w:p w14:paraId="1F2539E9" w14:textId="77777777" w:rsidR="00EE43FE" w:rsidRPr="00555B45" w:rsidRDefault="00EE43FE" w:rsidP="00A47A96">
            <w:pPr>
              <w:pStyle w:val="TAL"/>
              <w:rPr>
                <w:sz w:val="16"/>
              </w:rPr>
            </w:pPr>
            <w:r>
              <w:rPr>
                <w:sz w:val="16"/>
              </w:rPr>
              <w:t>revised</w:t>
            </w:r>
          </w:p>
        </w:tc>
        <w:tc>
          <w:tcPr>
            <w:tcW w:w="0" w:type="auto"/>
          </w:tcPr>
          <w:p w14:paraId="722B68D9" w14:textId="77777777" w:rsidR="00EE43FE" w:rsidRPr="00555B45" w:rsidRDefault="00EE43FE" w:rsidP="00A47A96">
            <w:pPr>
              <w:pStyle w:val="TAL"/>
              <w:rPr>
                <w:sz w:val="16"/>
              </w:rPr>
            </w:pPr>
          </w:p>
        </w:tc>
        <w:tc>
          <w:tcPr>
            <w:tcW w:w="0" w:type="auto"/>
          </w:tcPr>
          <w:p w14:paraId="0662386F" w14:textId="77777777" w:rsidR="00EE43FE" w:rsidRPr="00555B45" w:rsidRDefault="00EE43FE" w:rsidP="00A47A96">
            <w:pPr>
              <w:pStyle w:val="TAL"/>
              <w:rPr>
                <w:sz w:val="16"/>
              </w:rPr>
            </w:pPr>
            <w:r>
              <w:rPr>
                <w:sz w:val="16"/>
              </w:rPr>
              <w:t>R5-227971</w:t>
            </w:r>
          </w:p>
        </w:tc>
      </w:tr>
      <w:tr w:rsidR="00EE43FE" w14:paraId="46C74CC5" w14:textId="77777777" w:rsidTr="00A47A96">
        <w:tc>
          <w:tcPr>
            <w:tcW w:w="0" w:type="auto"/>
          </w:tcPr>
          <w:p w14:paraId="1CF5EE03" w14:textId="77777777" w:rsidR="00EE43FE" w:rsidRPr="00555B45" w:rsidRDefault="00EE43FE" w:rsidP="00A47A96">
            <w:pPr>
              <w:pStyle w:val="TAL"/>
              <w:rPr>
                <w:sz w:val="16"/>
              </w:rPr>
            </w:pPr>
            <w:r>
              <w:rPr>
                <w:sz w:val="16"/>
              </w:rPr>
              <w:t>R5-226107</w:t>
            </w:r>
          </w:p>
        </w:tc>
        <w:tc>
          <w:tcPr>
            <w:tcW w:w="0" w:type="auto"/>
          </w:tcPr>
          <w:p w14:paraId="21B89D05" w14:textId="77777777" w:rsidR="00EE43FE" w:rsidRPr="00555B45" w:rsidRDefault="00EE43FE" w:rsidP="00A47A96">
            <w:pPr>
              <w:pStyle w:val="TAL"/>
              <w:rPr>
                <w:sz w:val="16"/>
              </w:rPr>
            </w:pPr>
            <w:r>
              <w:rPr>
                <w:sz w:val="16"/>
              </w:rPr>
              <w:t>PC1 MU - definition for SEM in 38.903</w:t>
            </w:r>
          </w:p>
        </w:tc>
        <w:tc>
          <w:tcPr>
            <w:tcW w:w="0" w:type="auto"/>
          </w:tcPr>
          <w:p w14:paraId="426C8313" w14:textId="77777777" w:rsidR="00EE43FE" w:rsidRPr="00555B45" w:rsidRDefault="00EE43FE" w:rsidP="00A47A96">
            <w:pPr>
              <w:pStyle w:val="TAL"/>
              <w:rPr>
                <w:sz w:val="16"/>
              </w:rPr>
            </w:pPr>
            <w:r>
              <w:rPr>
                <w:sz w:val="16"/>
              </w:rPr>
              <w:t>Keysight Technologies UK Ltd</w:t>
            </w:r>
          </w:p>
        </w:tc>
        <w:tc>
          <w:tcPr>
            <w:tcW w:w="0" w:type="auto"/>
          </w:tcPr>
          <w:p w14:paraId="57ED3F36" w14:textId="77777777" w:rsidR="00EE43FE" w:rsidRPr="00555B45" w:rsidRDefault="00EE43FE" w:rsidP="00A47A96">
            <w:pPr>
              <w:pStyle w:val="TAL"/>
              <w:rPr>
                <w:sz w:val="16"/>
              </w:rPr>
            </w:pPr>
            <w:r>
              <w:rPr>
                <w:sz w:val="16"/>
              </w:rPr>
              <w:t>revised</w:t>
            </w:r>
          </w:p>
        </w:tc>
        <w:tc>
          <w:tcPr>
            <w:tcW w:w="0" w:type="auto"/>
          </w:tcPr>
          <w:p w14:paraId="439EF1E7" w14:textId="77777777" w:rsidR="00EE43FE" w:rsidRPr="00555B45" w:rsidRDefault="00EE43FE" w:rsidP="00A47A96">
            <w:pPr>
              <w:pStyle w:val="TAL"/>
              <w:rPr>
                <w:sz w:val="16"/>
              </w:rPr>
            </w:pPr>
          </w:p>
        </w:tc>
        <w:tc>
          <w:tcPr>
            <w:tcW w:w="0" w:type="auto"/>
          </w:tcPr>
          <w:p w14:paraId="43B30B5A" w14:textId="77777777" w:rsidR="00EE43FE" w:rsidRPr="00555B45" w:rsidRDefault="00EE43FE" w:rsidP="00A47A96">
            <w:pPr>
              <w:pStyle w:val="TAL"/>
              <w:rPr>
                <w:sz w:val="16"/>
              </w:rPr>
            </w:pPr>
            <w:r>
              <w:rPr>
                <w:sz w:val="16"/>
              </w:rPr>
              <w:t>R5-227972</w:t>
            </w:r>
          </w:p>
        </w:tc>
      </w:tr>
      <w:tr w:rsidR="00EE43FE" w14:paraId="130570A5" w14:textId="77777777" w:rsidTr="00A47A96">
        <w:tc>
          <w:tcPr>
            <w:tcW w:w="0" w:type="auto"/>
          </w:tcPr>
          <w:p w14:paraId="66D8E992" w14:textId="77777777" w:rsidR="00EE43FE" w:rsidRPr="00555B45" w:rsidRDefault="00EE43FE" w:rsidP="00A47A96">
            <w:pPr>
              <w:pStyle w:val="TAL"/>
              <w:rPr>
                <w:sz w:val="16"/>
              </w:rPr>
            </w:pPr>
            <w:r>
              <w:rPr>
                <w:sz w:val="16"/>
              </w:rPr>
              <w:t>R5-226108</w:t>
            </w:r>
          </w:p>
        </w:tc>
        <w:tc>
          <w:tcPr>
            <w:tcW w:w="0" w:type="auto"/>
          </w:tcPr>
          <w:p w14:paraId="2A85753C" w14:textId="77777777" w:rsidR="00EE43FE" w:rsidRPr="00555B45" w:rsidRDefault="00EE43FE" w:rsidP="00A47A96">
            <w:pPr>
              <w:pStyle w:val="TAL"/>
              <w:rPr>
                <w:sz w:val="16"/>
              </w:rPr>
            </w:pPr>
            <w:r>
              <w:rPr>
                <w:sz w:val="16"/>
              </w:rPr>
              <w:t>PC1 MU - General Update in 38.903 section B.2.2</w:t>
            </w:r>
          </w:p>
        </w:tc>
        <w:tc>
          <w:tcPr>
            <w:tcW w:w="0" w:type="auto"/>
          </w:tcPr>
          <w:p w14:paraId="5CEF478D" w14:textId="77777777" w:rsidR="00EE43FE" w:rsidRPr="00555B45" w:rsidRDefault="00EE43FE" w:rsidP="00A47A96">
            <w:pPr>
              <w:pStyle w:val="TAL"/>
              <w:rPr>
                <w:sz w:val="16"/>
              </w:rPr>
            </w:pPr>
            <w:r>
              <w:rPr>
                <w:sz w:val="16"/>
              </w:rPr>
              <w:t>Keysight Technologies UK Ltd</w:t>
            </w:r>
          </w:p>
        </w:tc>
        <w:tc>
          <w:tcPr>
            <w:tcW w:w="0" w:type="auto"/>
          </w:tcPr>
          <w:p w14:paraId="6298D45F" w14:textId="77777777" w:rsidR="00EE43FE" w:rsidRPr="00555B45" w:rsidRDefault="00EE43FE" w:rsidP="00A47A96">
            <w:pPr>
              <w:pStyle w:val="TAL"/>
              <w:rPr>
                <w:sz w:val="16"/>
              </w:rPr>
            </w:pPr>
            <w:r>
              <w:rPr>
                <w:sz w:val="16"/>
              </w:rPr>
              <w:t>revised</w:t>
            </w:r>
          </w:p>
        </w:tc>
        <w:tc>
          <w:tcPr>
            <w:tcW w:w="0" w:type="auto"/>
          </w:tcPr>
          <w:p w14:paraId="1C182CC9" w14:textId="77777777" w:rsidR="00EE43FE" w:rsidRPr="00555B45" w:rsidRDefault="00EE43FE" w:rsidP="00A47A96">
            <w:pPr>
              <w:pStyle w:val="TAL"/>
              <w:rPr>
                <w:sz w:val="16"/>
              </w:rPr>
            </w:pPr>
          </w:p>
        </w:tc>
        <w:tc>
          <w:tcPr>
            <w:tcW w:w="0" w:type="auto"/>
          </w:tcPr>
          <w:p w14:paraId="667AE08D" w14:textId="77777777" w:rsidR="00EE43FE" w:rsidRPr="00555B45" w:rsidRDefault="00EE43FE" w:rsidP="00A47A96">
            <w:pPr>
              <w:pStyle w:val="TAL"/>
              <w:rPr>
                <w:sz w:val="16"/>
              </w:rPr>
            </w:pPr>
            <w:r>
              <w:rPr>
                <w:sz w:val="16"/>
              </w:rPr>
              <w:t>R5-227973</w:t>
            </w:r>
          </w:p>
        </w:tc>
      </w:tr>
      <w:tr w:rsidR="00EE43FE" w14:paraId="1A1D1F93" w14:textId="77777777" w:rsidTr="00A47A96">
        <w:tc>
          <w:tcPr>
            <w:tcW w:w="0" w:type="auto"/>
          </w:tcPr>
          <w:p w14:paraId="52BF213D" w14:textId="77777777" w:rsidR="00EE43FE" w:rsidRPr="00555B45" w:rsidRDefault="00EE43FE" w:rsidP="00A47A96">
            <w:pPr>
              <w:pStyle w:val="TAL"/>
              <w:rPr>
                <w:sz w:val="16"/>
              </w:rPr>
            </w:pPr>
            <w:r>
              <w:rPr>
                <w:sz w:val="16"/>
              </w:rPr>
              <w:t>R5-226109</w:t>
            </w:r>
          </w:p>
        </w:tc>
        <w:tc>
          <w:tcPr>
            <w:tcW w:w="0" w:type="auto"/>
          </w:tcPr>
          <w:p w14:paraId="096AFCF3" w14:textId="77777777" w:rsidR="00EE43FE" w:rsidRPr="00555B45" w:rsidRDefault="00EE43FE" w:rsidP="00A47A96">
            <w:pPr>
              <w:pStyle w:val="TAL"/>
              <w:rPr>
                <w:sz w:val="16"/>
              </w:rPr>
            </w:pPr>
            <w:r>
              <w:rPr>
                <w:sz w:val="16"/>
              </w:rPr>
              <w:t>Discussion on FR2 PC1 MU</w:t>
            </w:r>
          </w:p>
        </w:tc>
        <w:tc>
          <w:tcPr>
            <w:tcW w:w="0" w:type="auto"/>
          </w:tcPr>
          <w:p w14:paraId="6876BD4F" w14:textId="77777777" w:rsidR="00EE43FE" w:rsidRPr="00555B45" w:rsidRDefault="00EE43FE" w:rsidP="00A47A96">
            <w:pPr>
              <w:pStyle w:val="TAL"/>
              <w:rPr>
                <w:sz w:val="16"/>
              </w:rPr>
            </w:pPr>
            <w:r>
              <w:rPr>
                <w:sz w:val="16"/>
              </w:rPr>
              <w:t>Keysight Technologies UK Ltd</w:t>
            </w:r>
          </w:p>
        </w:tc>
        <w:tc>
          <w:tcPr>
            <w:tcW w:w="0" w:type="auto"/>
          </w:tcPr>
          <w:p w14:paraId="2E496108" w14:textId="77777777" w:rsidR="00EE43FE" w:rsidRPr="00555B45" w:rsidRDefault="00EE43FE" w:rsidP="00A47A96">
            <w:pPr>
              <w:pStyle w:val="TAL"/>
              <w:rPr>
                <w:sz w:val="16"/>
              </w:rPr>
            </w:pPr>
            <w:r>
              <w:rPr>
                <w:sz w:val="16"/>
              </w:rPr>
              <w:t>revised</w:t>
            </w:r>
          </w:p>
        </w:tc>
        <w:tc>
          <w:tcPr>
            <w:tcW w:w="0" w:type="auto"/>
          </w:tcPr>
          <w:p w14:paraId="501C47DF" w14:textId="77777777" w:rsidR="00EE43FE" w:rsidRPr="00555B45" w:rsidRDefault="00EE43FE" w:rsidP="00A47A96">
            <w:pPr>
              <w:pStyle w:val="TAL"/>
              <w:rPr>
                <w:sz w:val="16"/>
              </w:rPr>
            </w:pPr>
          </w:p>
        </w:tc>
        <w:tc>
          <w:tcPr>
            <w:tcW w:w="0" w:type="auto"/>
          </w:tcPr>
          <w:p w14:paraId="67FE194A" w14:textId="77777777" w:rsidR="00EE43FE" w:rsidRPr="00555B45" w:rsidRDefault="00EE43FE" w:rsidP="00A47A96">
            <w:pPr>
              <w:pStyle w:val="TAL"/>
              <w:rPr>
                <w:sz w:val="16"/>
              </w:rPr>
            </w:pPr>
            <w:r>
              <w:rPr>
                <w:sz w:val="16"/>
              </w:rPr>
              <w:t>R5-227984</w:t>
            </w:r>
          </w:p>
        </w:tc>
      </w:tr>
      <w:tr w:rsidR="00EE43FE" w14:paraId="18B8A6ED" w14:textId="77777777" w:rsidTr="00A47A96">
        <w:tc>
          <w:tcPr>
            <w:tcW w:w="0" w:type="auto"/>
          </w:tcPr>
          <w:p w14:paraId="6A510F42" w14:textId="77777777" w:rsidR="00EE43FE" w:rsidRPr="00555B45" w:rsidRDefault="00EE43FE" w:rsidP="00A47A96">
            <w:pPr>
              <w:pStyle w:val="TAL"/>
              <w:rPr>
                <w:sz w:val="16"/>
              </w:rPr>
            </w:pPr>
            <w:r>
              <w:rPr>
                <w:sz w:val="16"/>
              </w:rPr>
              <w:t>R5-226110</w:t>
            </w:r>
          </w:p>
        </w:tc>
        <w:tc>
          <w:tcPr>
            <w:tcW w:w="0" w:type="auto"/>
          </w:tcPr>
          <w:p w14:paraId="42C35468" w14:textId="77777777" w:rsidR="00EE43FE" w:rsidRPr="00555B45" w:rsidRDefault="00EE43FE" w:rsidP="00A47A96">
            <w:pPr>
              <w:pStyle w:val="TAL"/>
              <w:rPr>
                <w:sz w:val="16"/>
              </w:rPr>
            </w:pPr>
            <w:r>
              <w:rPr>
                <w:sz w:val="16"/>
              </w:rPr>
              <w:t xml:space="preserve">Correction to default configurations for </w:t>
            </w:r>
            <w:proofErr w:type="spellStart"/>
            <w:r>
              <w:rPr>
                <w:sz w:val="16"/>
              </w:rPr>
              <w:t>RedCap</w:t>
            </w:r>
            <w:proofErr w:type="spellEnd"/>
            <w:r>
              <w:rPr>
                <w:sz w:val="16"/>
              </w:rPr>
              <w:t xml:space="preserve"> RRM TCs</w:t>
            </w:r>
          </w:p>
        </w:tc>
        <w:tc>
          <w:tcPr>
            <w:tcW w:w="0" w:type="auto"/>
          </w:tcPr>
          <w:p w14:paraId="5A89F62B" w14:textId="77777777" w:rsidR="00EE43FE" w:rsidRPr="00555B45" w:rsidRDefault="00EE43FE" w:rsidP="00A47A96">
            <w:pPr>
              <w:pStyle w:val="TAL"/>
              <w:rPr>
                <w:sz w:val="16"/>
              </w:rPr>
            </w:pPr>
            <w:r>
              <w:rPr>
                <w:sz w:val="16"/>
              </w:rPr>
              <w:t>Huawei, Hisilicon</w:t>
            </w:r>
          </w:p>
        </w:tc>
        <w:tc>
          <w:tcPr>
            <w:tcW w:w="0" w:type="auto"/>
          </w:tcPr>
          <w:p w14:paraId="79B5A809" w14:textId="77777777" w:rsidR="00EE43FE" w:rsidRPr="00555B45" w:rsidRDefault="00EE43FE" w:rsidP="00A47A96">
            <w:pPr>
              <w:pStyle w:val="TAL"/>
              <w:rPr>
                <w:sz w:val="16"/>
              </w:rPr>
            </w:pPr>
            <w:r>
              <w:rPr>
                <w:sz w:val="16"/>
              </w:rPr>
              <w:t>agreed</w:t>
            </w:r>
          </w:p>
        </w:tc>
        <w:tc>
          <w:tcPr>
            <w:tcW w:w="0" w:type="auto"/>
          </w:tcPr>
          <w:p w14:paraId="48FC47FF" w14:textId="77777777" w:rsidR="00EE43FE" w:rsidRPr="00555B45" w:rsidRDefault="00EE43FE" w:rsidP="00A47A96">
            <w:pPr>
              <w:pStyle w:val="TAL"/>
              <w:rPr>
                <w:sz w:val="16"/>
              </w:rPr>
            </w:pPr>
          </w:p>
        </w:tc>
        <w:tc>
          <w:tcPr>
            <w:tcW w:w="0" w:type="auto"/>
          </w:tcPr>
          <w:p w14:paraId="1162DCAE" w14:textId="77777777" w:rsidR="00EE43FE" w:rsidRPr="00555B45" w:rsidRDefault="00EE43FE" w:rsidP="00A47A96">
            <w:pPr>
              <w:pStyle w:val="TAL"/>
              <w:rPr>
                <w:sz w:val="16"/>
              </w:rPr>
            </w:pPr>
          </w:p>
        </w:tc>
      </w:tr>
      <w:tr w:rsidR="00EE43FE" w14:paraId="5F9E18EA" w14:textId="77777777" w:rsidTr="00A47A96">
        <w:tc>
          <w:tcPr>
            <w:tcW w:w="0" w:type="auto"/>
          </w:tcPr>
          <w:p w14:paraId="7EE88FE9" w14:textId="77777777" w:rsidR="00EE43FE" w:rsidRPr="00555B45" w:rsidRDefault="00EE43FE" w:rsidP="00A47A96">
            <w:pPr>
              <w:pStyle w:val="TAL"/>
              <w:rPr>
                <w:sz w:val="16"/>
              </w:rPr>
            </w:pPr>
            <w:r>
              <w:rPr>
                <w:sz w:val="16"/>
              </w:rPr>
              <w:t>R5-226111</w:t>
            </w:r>
          </w:p>
        </w:tc>
        <w:tc>
          <w:tcPr>
            <w:tcW w:w="0" w:type="auto"/>
          </w:tcPr>
          <w:p w14:paraId="3AE5D83A" w14:textId="77777777" w:rsidR="00EE43FE" w:rsidRPr="00555B45" w:rsidRDefault="00EE43FE" w:rsidP="00A47A96">
            <w:pPr>
              <w:pStyle w:val="TAL"/>
              <w:rPr>
                <w:sz w:val="16"/>
              </w:rPr>
            </w:pPr>
            <w:r>
              <w:rPr>
                <w:sz w:val="16"/>
              </w:rPr>
              <w:t xml:space="preserve">Addition of PICS for </w:t>
            </w:r>
            <w:proofErr w:type="spellStart"/>
            <w:r>
              <w:rPr>
                <w:sz w:val="16"/>
              </w:rPr>
              <w:t>RedCap</w:t>
            </w:r>
            <w:proofErr w:type="spellEnd"/>
            <w:r>
              <w:rPr>
                <w:sz w:val="16"/>
              </w:rPr>
              <w:t xml:space="preserve"> RRM TCs</w:t>
            </w:r>
          </w:p>
        </w:tc>
        <w:tc>
          <w:tcPr>
            <w:tcW w:w="0" w:type="auto"/>
          </w:tcPr>
          <w:p w14:paraId="1EA50935" w14:textId="77777777" w:rsidR="00EE43FE" w:rsidRPr="00555B45" w:rsidRDefault="00EE43FE" w:rsidP="00A47A96">
            <w:pPr>
              <w:pStyle w:val="TAL"/>
              <w:rPr>
                <w:sz w:val="16"/>
              </w:rPr>
            </w:pPr>
            <w:r>
              <w:rPr>
                <w:sz w:val="16"/>
              </w:rPr>
              <w:t>Huawei, Hisilicon</w:t>
            </w:r>
          </w:p>
        </w:tc>
        <w:tc>
          <w:tcPr>
            <w:tcW w:w="0" w:type="auto"/>
          </w:tcPr>
          <w:p w14:paraId="3C5EEB74" w14:textId="77777777" w:rsidR="00EE43FE" w:rsidRPr="00555B45" w:rsidRDefault="00EE43FE" w:rsidP="00A47A96">
            <w:pPr>
              <w:pStyle w:val="TAL"/>
              <w:rPr>
                <w:sz w:val="16"/>
              </w:rPr>
            </w:pPr>
            <w:r>
              <w:rPr>
                <w:sz w:val="16"/>
              </w:rPr>
              <w:t>revised</w:t>
            </w:r>
          </w:p>
        </w:tc>
        <w:tc>
          <w:tcPr>
            <w:tcW w:w="0" w:type="auto"/>
          </w:tcPr>
          <w:p w14:paraId="207B99A2" w14:textId="77777777" w:rsidR="00EE43FE" w:rsidRPr="00555B45" w:rsidRDefault="00EE43FE" w:rsidP="00A47A96">
            <w:pPr>
              <w:pStyle w:val="TAL"/>
              <w:rPr>
                <w:sz w:val="16"/>
              </w:rPr>
            </w:pPr>
          </w:p>
        </w:tc>
        <w:tc>
          <w:tcPr>
            <w:tcW w:w="0" w:type="auto"/>
          </w:tcPr>
          <w:p w14:paraId="40C1A32F" w14:textId="77777777" w:rsidR="00EE43FE" w:rsidRPr="00555B45" w:rsidRDefault="00EE43FE" w:rsidP="00A47A96">
            <w:pPr>
              <w:pStyle w:val="TAL"/>
              <w:rPr>
                <w:sz w:val="16"/>
              </w:rPr>
            </w:pPr>
            <w:r>
              <w:rPr>
                <w:sz w:val="16"/>
              </w:rPr>
              <w:t>R5-227894</w:t>
            </w:r>
          </w:p>
        </w:tc>
      </w:tr>
      <w:tr w:rsidR="00EE43FE" w14:paraId="3112A8AE" w14:textId="77777777" w:rsidTr="00A47A96">
        <w:tc>
          <w:tcPr>
            <w:tcW w:w="0" w:type="auto"/>
          </w:tcPr>
          <w:p w14:paraId="4F2EB6DA" w14:textId="77777777" w:rsidR="00EE43FE" w:rsidRPr="00555B45" w:rsidRDefault="00EE43FE" w:rsidP="00A47A96">
            <w:pPr>
              <w:pStyle w:val="TAL"/>
              <w:rPr>
                <w:sz w:val="16"/>
              </w:rPr>
            </w:pPr>
            <w:r>
              <w:rPr>
                <w:sz w:val="16"/>
              </w:rPr>
              <w:t>R5-226112</w:t>
            </w:r>
          </w:p>
        </w:tc>
        <w:tc>
          <w:tcPr>
            <w:tcW w:w="0" w:type="auto"/>
          </w:tcPr>
          <w:p w14:paraId="4E29ADF9" w14:textId="77777777" w:rsidR="00EE43FE" w:rsidRPr="00555B45" w:rsidRDefault="00EE43FE" w:rsidP="00A47A96">
            <w:pPr>
              <w:pStyle w:val="TAL"/>
              <w:rPr>
                <w:sz w:val="16"/>
              </w:rPr>
            </w:pPr>
            <w:r>
              <w:rPr>
                <w:sz w:val="16"/>
              </w:rPr>
              <w:t xml:space="preserve">Addition of applicability for </w:t>
            </w:r>
            <w:proofErr w:type="spellStart"/>
            <w:r>
              <w:rPr>
                <w:sz w:val="16"/>
              </w:rPr>
              <w:t>RedCap</w:t>
            </w:r>
            <w:proofErr w:type="spellEnd"/>
            <w:r>
              <w:rPr>
                <w:sz w:val="16"/>
              </w:rPr>
              <w:t xml:space="preserve"> RRM TCs</w:t>
            </w:r>
          </w:p>
        </w:tc>
        <w:tc>
          <w:tcPr>
            <w:tcW w:w="0" w:type="auto"/>
          </w:tcPr>
          <w:p w14:paraId="30040F10" w14:textId="77777777" w:rsidR="00EE43FE" w:rsidRPr="00555B45" w:rsidRDefault="00EE43FE" w:rsidP="00A47A96">
            <w:pPr>
              <w:pStyle w:val="TAL"/>
              <w:rPr>
                <w:sz w:val="16"/>
              </w:rPr>
            </w:pPr>
            <w:r>
              <w:rPr>
                <w:sz w:val="16"/>
              </w:rPr>
              <w:t>Huawei, Hisilicon</w:t>
            </w:r>
          </w:p>
        </w:tc>
        <w:tc>
          <w:tcPr>
            <w:tcW w:w="0" w:type="auto"/>
          </w:tcPr>
          <w:p w14:paraId="26C297FB" w14:textId="77777777" w:rsidR="00EE43FE" w:rsidRPr="00555B45" w:rsidRDefault="00EE43FE" w:rsidP="00A47A96">
            <w:pPr>
              <w:pStyle w:val="TAL"/>
              <w:rPr>
                <w:sz w:val="16"/>
              </w:rPr>
            </w:pPr>
            <w:r>
              <w:rPr>
                <w:sz w:val="16"/>
              </w:rPr>
              <w:t>agreed</w:t>
            </w:r>
          </w:p>
        </w:tc>
        <w:tc>
          <w:tcPr>
            <w:tcW w:w="0" w:type="auto"/>
          </w:tcPr>
          <w:p w14:paraId="124D3062" w14:textId="77777777" w:rsidR="00EE43FE" w:rsidRPr="00555B45" w:rsidRDefault="00EE43FE" w:rsidP="00A47A96">
            <w:pPr>
              <w:pStyle w:val="TAL"/>
              <w:rPr>
                <w:sz w:val="16"/>
              </w:rPr>
            </w:pPr>
          </w:p>
        </w:tc>
        <w:tc>
          <w:tcPr>
            <w:tcW w:w="0" w:type="auto"/>
          </w:tcPr>
          <w:p w14:paraId="3645DBEB" w14:textId="77777777" w:rsidR="00EE43FE" w:rsidRPr="00555B45" w:rsidRDefault="00EE43FE" w:rsidP="00A47A96">
            <w:pPr>
              <w:pStyle w:val="TAL"/>
              <w:rPr>
                <w:sz w:val="16"/>
              </w:rPr>
            </w:pPr>
          </w:p>
        </w:tc>
      </w:tr>
      <w:tr w:rsidR="00EE43FE" w14:paraId="02D35026" w14:textId="77777777" w:rsidTr="00A47A96">
        <w:tc>
          <w:tcPr>
            <w:tcW w:w="0" w:type="auto"/>
          </w:tcPr>
          <w:p w14:paraId="33DDDAAD" w14:textId="77777777" w:rsidR="00EE43FE" w:rsidRPr="00555B45" w:rsidRDefault="00EE43FE" w:rsidP="00A47A96">
            <w:pPr>
              <w:pStyle w:val="TAL"/>
              <w:rPr>
                <w:sz w:val="16"/>
              </w:rPr>
            </w:pPr>
            <w:r>
              <w:rPr>
                <w:sz w:val="16"/>
              </w:rPr>
              <w:t>R5-226113</w:t>
            </w:r>
          </w:p>
        </w:tc>
        <w:tc>
          <w:tcPr>
            <w:tcW w:w="0" w:type="auto"/>
          </w:tcPr>
          <w:p w14:paraId="611AF2EA"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16.3.1.0 - FR1 HO</w:t>
            </w:r>
          </w:p>
        </w:tc>
        <w:tc>
          <w:tcPr>
            <w:tcW w:w="0" w:type="auto"/>
          </w:tcPr>
          <w:p w14:paraId="61E5F391" w14:textId="77777777" w:rsidR="00EE43FE" w:rsidRPr="00555B45" w:rsidRDefault="00EE43FE" w:rsidP="00A47A96">
            <w:pPr>
              <w:pStyle w:val="TAL"/>
              <w:rPr>
                <w:sz w:val="16"/>
              </w:rPr>
            </w:pPr>
            <w:r>
              <w:rPr>
                <w:sz w:val="16"/>
              </w:rPr>
              <w:t>Huawei, Hisilicon</w:t>
            </w:r>
          </w:p>
        </w:tc>
        <w:tc>
          <w:tcPr>
            <w:tcW w:w="0" w:type="auto"/>
          </w:tcPr>
          <w:p w14:paraId="4DBDE57B" w14:textId="77777777" w:rsidR="00EE43FE" w:rsidRPr="00555B45" w:rsidRDefault="00EE43FE" w:rsidP="00A47A96">
            <w:pPr>
              <w:pStyle w:val="TAL"/>
              <w:rPr>
                <w:sz w:val="16"/>
              </w:rPr>
            </w:pPr>
            <w:r>
              <w:rPr>
                <w:sz w:val="16"/>
              </w:rPr>
              <w:t>agreed</w:t>
            </w:r>
          </w:p>
        </w:tc>
        <w:tc>
          <w:tcPr>
            <w:tcW w:w="0" w:type="auto"/>
          </w:tcPr>
          <w:p w14:paraId="0919776E" w14:textId="77777777" w:rsidR="00EE43FE" w:rsidRPr="00555B45" w:rsidRDefault="00EE43FE" w:rsidP="00A47A96">
            <w:pPr>
              <w:pStyle w:val="TAL"/>
              <w:rPr>
                <w:sz w:val="16"/>
              </w:rPr>
            </w:pPr>
          </w:p>
        </w:tc>
        <w:tc>
          <w:tcPr>
            <w:tcW w:w="0" w:type="auto"/>
          </w:tcPr>
          <w:p w14:paraId="31075EF9" w14:textId="77777777" w:rsidR="00EE43FE" w:rsidRPr="00555B45" w:rsidRDefault="00EE43FE" w:rsidP="00A47A96">
            <w:pPr>
              <w:pStyle w:val="TAL"/>
              <w:rPr>
                <w:sz w:val="16"/>
              </w:rPr>
            </w:pPr>
          </w:p>
        </w:tc>
      </w:tr>
      <w:tr w:rsidR="00EE43FE" w14:paraId="79D02413" w14:textId="77777777" w:rsidTr="00A47A96">
        <w:tc>
          <w:tcPr>
            <w:tcW w:w="0" w:type="auto"/>
          </w:tcPr>
          <w:p w14:paraId="7FB68589" w14:textId="77777777" w:rsidR="00EE43FE" w:rsidRPr="00555B45" w:rsidRDefault="00EE43FE" w:rsidP="00A47A96">
            <w:pPr>
              <w:pStyle w:val="TAL"/>
              <w:rPr>
                <w:sz w:val="16"/>
              </w:rPr>
            </w:pPr>
            <w:r>
              <w:rPr>
                <w:sz w:val="16"/>
              </w:rPr>
              <w:t>R5-226114</w:t>
            </w:r>
          </w:p>
        </w:tc>
        <w:tc>
          <w:tcPr>
            <w:tcW w:w="0" w:type="auto"/>
          </w:tcPr>
          <w:p w14:paraId="182DE0C5"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16.3.1.7 - inter-RAT HO 1 Rx</w:t>
            </w:r>
          </w:p>
        </w:tc>
        <w:tc>
          <w:tcPr>
            <w:tcW w:w="0" w:type="auto"/>
          </w:tcPr>
          <w:p w14:paraId="3314A3AF" w14:textId="77777777" w:rsidR="00EE43FE" w:rsidRPr="00555B45" w:rsidRDefault="00EE43FE" w:rsidP="00A47A96">
            <w:pPr>
              <w:pStyle w:val="TAL"/>
              <w:rPr>
                <w:sz w:val="16"/>
              </w:rPr>
            </w:pPr>
            <w:r>
              <w:rPr>
                <w:sz w:val="16"/>
              </w:rPr>
              <w:t>Huawei, Hisilicon</w:t>
            </w:r>
          </w:p>
        </w:tc>
        <w:tc>
          <w:tcPr>
            <w:tcW w:w="0" w:type="auto"/>
          </w:tcPr>
          <w:p w14:paraId="39D83A4E" w14:textId="77777777" w:rsidR="00EE43FE" w:rsidRPr="00555B45" w:rsidRDefault="00EE43FE" w:rsidP="00A47A96">
            <w:pPr>
              <w:pStyle w:val="TAL"/>
              <w:rPr>
                <w:sz w:val="16"/>
              </w:rPr>
            </w:pPr>
            <w:r>
              <w:rPr>
                <w:sz w:val="16"/>
              </w:rPr>
              <w:t>agreed</w:t>
            </w:r>
          </w:p>
        </w:tc>
        <w:tc>
          <w:tcPr>
            <w:tcW w:w="0" w:type="auto"/>
          </w:tcPr>
          <w:p w14:paraId="374191FC" w14:textId="77777777" w:rsidR="00EE43FE" w:rsidRPr="00555B45" w:rsidRDefault="00EE43FE" w:rsidP="00A47A96">
            <w:pPr>
              <w:pStyle w:val="TAL"/>
              <w:rPr>
                <w:sz w:val="16"/>
              </w:rPr>
            </w:pPr>
          </w:p>
        </w:tc>
        <w:tc>
          <w:tcPr>
            <w:tcW w:w="0" w:type="auto"/>
          </w:tcPr>
          <w:p w14:paraId="698A4D9B" w14:textId="77777777" w:rsidR="00EE43FE" w:rsidRPr="00555B45" w:rsidRDefault="00EE43FE" w:rsidP="00A47A96">
            <w:pPr>
              <w:pStyle w:val="TAL"/>
              <w:rPr>
                <w:sz w:val="16"/>
              </w:rPr>
            </w:pPr>
          </w:p>
        </w:tc>
      </w:tr>
      <w:tr w:rsidR="00EE43FE" w14:paraId="746B0E23" w14:textId="77777777" w:rsidTr="00A47A96">
        <w:tc>
          <w:tcPr>
            <w:tcW w:w="0" w:type="auto"/>
          </w:tcPr>
          <w:p w14:paraId="4104D4E7" w14:textId="77777777" w:rsidR="00EE43FE" w:rsidRPr="00555B45" w:rsidRDefault="00EE43FE" w:rsidP="00A47A96">
            <w:pPr>
              <w:pStyle w:val="TAL"/>
              <w:rPr>
                <w:sz w:val="16"/>
              </w:rPr>
            </w:pPr>
            <w:r>
              <w:rPr>
                <w:sz w:val="16"/>
              </w:rPr>
              <w:t>R5-226115</w:t>
            </w:r>
          </w:p>
        </w:tc>
        <w:tc>
          <w:tcPr>
            <w:tcW w:w="0" w:type="auto"/>
          </w:tcPr>
          <w:p w14:paraId="7168804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16.3.1.8 - inter-RAT HO 2 Rx with TT</w:t>
            </w:r>
          </w:p>
        </w:tc>
        <w:tc>
          <w:tcPr>
            <w:tcW w:w="0" w:type="auto"/>
          </w:tcPr>
          <w:p w14:paraId="510D0B63" w14:textId="77777777" w:rsidR="00EE43FE" w:rsidRPr="00555B45" w:rsidRDefault="00EE43FE" w:rsidP="00A47A96">
            <w:pPr>
              <w:pStyle w:val="TAL"/>
              <w:rPr>
                <w:sz w:val="16"/>
              </w:rPr>
            </w:pPr>
            <w:r>
              <w:rPr>
                <w:sz w:val="16"/>
              </w:rPr>
              <w:t>Huawei, Hisilicon</w:t>
            </w:r>
          </w:p>
        </w:tc>
        <w:tc>
          <w:tcPr>
            <w:tcW w:w="0" w:type="auto"/>
          </w:tcPr>
          <w:p w14:paraId="7C7AC3C8" w14:textId="77777777" w:rsidR="00EE43FE" w:rsidRPr="00555B45" w:rsidRDefault="00EE43FE" w:rsidP="00A47A96">
            <w:pPr>
              <w:pStyle w:val="TAL"/>
              <w:rPr>
                <w:sz w:val="16"/>
              </w:rPr>
            </w:pPr>
            <w:r>
              <w:rPr>
                <w:sz w:val="16"/>
              </w:rPr>
              <w:t>revised</w:t>
            </w:r>
          </w:p>
        </w:tc>
        <w:tc>
          <w:tcPr>
            <w:tcW w:w="0" w:type="auto"/>
          </w:tcPr>
          <w:p w14:paraId="0CB5C24D" w14:textId="77777777" w:rsidR="00EE43FE" w:rsidRPr="00555B45" w:rsidRDefault="00EE43FE" w:rsidP="00A47A96">
            <w:pPr>
              <w:pStyle w:val="TAL"/>
              <w:rPr>
                <w:sz w:val="16"/>
              </w:rPr>
            </w:pPr>
          </w:p>
        </w:tc>
        <w:tc>
          <w:tcPr>
            <w:tcW w:w="0" w:type="auto"/>
          </w:tcPr>
          <w:p w14:paraId="33EBB427" w14:textId="77777777" w:rsidR="00EE43FE" w:rsidRPr="00555B45" w:rsidRDefault="00EE43FE" w:rsidP="00A47A96">
            <w:pPr>
              <w:pStyle w:val="TAL"/>
              <w:rPr>
                <w:sz w:val="16"/>
              </w:rPr>
            </w:pPr>
            <w:r>
              <w:rPr>
                <w:sz w:val="16"/>
              </w:rPr>
              <w:t>R5-228013</w:t>
            </w:r>
          </w:p>
        </w:tc>
      </w:tr>
      <w:tr w:rsidR="00EE43FE" w14:paraId="447BEF8D" w14:textId="77777777" w:rsidTr="00A47A96">
        <w:tc>
          <w:tcPr>
            <w:tcW w:w="0" w:type="auto"/>
          </w:tcPr>
          <w:p w14:paraId="4A0A49FA" w14:textId="77777777" w:rsidR="00EE43FE" w:rsidRPr="00555B45" w:rsidRDefault="00EE43FE" w:rsidP="00A47A96">
            <w:pPr>
              <w:pStyle w:val="TAL"/>
              <w:rPr>
                <w:sz w:val="16"/>
              </w:rPr>
            </w:pPr>
            <w:r>
              <w:rPr>
                <w:sz w:val="16"/>
              </w:rPr>
              <w:t>R5-226116</w:t>
            </w:r>
          </w:p>
        </w:tc>
        <w:tc>
          <w:tcPr>
            <w:tcW w:w="0" w:type="auto"/>
          </w:tcPr>
          <w:p w14:paraId="07C4E001"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16.3.1.9 - inter-RAT blind HO 1 Rx</w:t>
            </w:r>
          </w:p>
        </w:tc>
        <w:tc>
          <w:tcPr>
            <w:tcW w:w="0" w:type="auto"/>
          </w:tcPr>
          <w:p w14:paraId="26D23439" w14:textId="77777777" w:rsidR="00EE43FE" w:rsidRPr="00555B45" w:rsidRDefault="00EE43FE" w:rsidP="00A47A96">
            <w:pPr>
              <w:pStyle w:val="TAL"/>
              <w:rPr>
                <w:sz w:val="16"/>
              </w:rPr>
            </w:pPr>
            <w:r>
              <w:rPr>
                <w:sz w:val="16"/>
              </w:rPr>
              <w:t>Huawei, Hisilicon</w:t>
            </w:r>
          </w:p>
        </w:tc>
        <w:tc>
          <w:tcPr>
            <w:tcW w:w="0" w:type="auto"/>
          </w:tcPr>
          <w:p w14:paraId="692A2879" w14:textId="77777777" w:rsidR="00EE43FE" w:rsidRPr="00555B45" w:rsidRDefault="00EE43FE" w:rsidP="00A47A96">
            <w:pPr>
              <w:pStyle w:val="TAL"/>
              <w:rPr>
                <w:sz w:val="16"/>
              </w:rPr>
            </w:pPr>
            <w:r>
              <w:rPr>
                <w:sz w:val="16"/>
              </w:rPr>
              <w:t>agreed</w:t>
            </w:r>
          </w:p>
        </w:tc>
        <w:tc>
          <w:tcPr>
            <w:tcW w:w="0" w:type="auto"/>
          </w:tcPr>
          <w:p w14:paraId="115FABE3" w14:textId="77777777" w:rsidR="00EE43FE" w:rsidRPr="00555B45" w:rsidRDefault="00EE43FE" w:rsidP="00A47A96">
            <w:pPr>
              <w:pStyle w:val="TAL"/>
              <w:rPr>
                <w:sz w:val="16"/>
              </w:rPr>
            </w:pPr>
          </w:p>
        </w:tc>
        <w:tc>
          <w:tcPr>
            <w:tcW w:w="0" w:type="auto"/>
          </w:tcPr>
          <w:p w14:paraId="1E51D598" w14:textId="77777777" w:rsidR="00EE43FE" w:rsidRPr="00555B45" w:rsidRDefault="00EE43FE" w:rsidP="00A47A96">
            <w:pPr>
              <w:pStyle w:val="TAL"/>
              <w:rPr>
                <w:sz w:val="16"/>
              </w:rPr>
            </w:pPr>
          </w:p>
        </w:tc>
      </w:tr>
      <w:tr w:rsidR="00EE43FE" w14:paraId="3F1F21A1" w14:textId="77777777" w:rsidTr="00A47A96">
        <w:tc>
          <w:tcPr>
            <w:tcW w:w="0" w:type="auto"/>
          </w:tcPr>
          <w:p w14:paraId="61A1CB10" w14:textId="77777777" w:rsidR="00EE43FE" w:rsidRPr="00555B45" w:rsidRDefault="00EE43FE" w:rsidP="00A47A96">
            <w:pPr>
              <w:pStyle w:val="TAL"/>
              <w:rPr>
                <w:sz w:val="16"/>
              </w:rPr>
            </w:pPr>
            <w:r>
              <w:rPr>
                <w:sz w:val="16"/>
              </w:rPr>
              <w:t>R5-226117</w:t>
            </w:r>
          </w:p>
        </w:tc>
        <w:tc>
          <w:tcPr>
            <w:tcW w:w="0" w:type="auto"/>
          </w:tcPr>
          <w:p w14:paraId="16F812A9"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16.3.1.10 - inter-RAT blind HO 2 Rx with TT</w:t>
            </w:r>
          </w:p>
        </w:tc>
        <w:tc>
          <w:tcPr>
            <w:tcW w:w="0" w:type="auto"/>
          </w:tcPr>
          <w:p w14:paraId="45F09BCF" w14:textId="77777777" w:rsidR="00EE43FE" w:rsidRPr="00555B45" w:rsidRDefault="00EE43FE" w:rsidP="00A47A96">
            <w:pPr>
              <w:pStyle w:val="TAL"/>
              <w:rPr>
                <w:sz w:val="16"/>
              </w:rPr>
            </w:pPr>
            <w:r>
              <w:rPr>
                <w:sz w:val="16"/>
              </w:rPr>
              <w:t>Huawei, Hisilicon</w:t>
            </w:r>
          </w:p>
        </w:tc>
        <w:tc>
          <w:tcPr>
            <w:tcW w:w="0" w:type="auto"/>
          </w:tcPr>
          <w:p w14:paraId="3A9639CD" w14:textId="77777777" w:rsidR="00EE43FE" w:rsidRPr="00555B45" w:rsidRDefault="00EE43FE" w:rsidP="00A47A96">
            <w:pPr>
              <w:pStyle w:val="TAL"/>
              <w:rPr>
                <w:sz w:val="16"/>
              </w:rPr>
            </w:pPr>
            <w:r>
              <w:rPr>
                <w:sz w:val="16"/>
              </w:rPr>
              <w:t>revised</w:t>
            </w:r>
          </w:p>
        </w:tc>
        <w:tc>
          <w:tcPr>
            <w:tcW w:w="0" w:type="auto"/>
          </w:tcPr>
          <w:p w14:paraId="30345300" w14:textId="77777777" w:rsidR="00EE43FE" w:rsidRPr="00555B45" w:rsidRDefault="00EE43FE" w:rsidP="00A47A96">
            <w:pPr>
              <w:pStyle w:val="TAL"/>
              <w:rPr>
                <w:sz w:val="16"/>
              </w:rPr>
            </w:pPr>
          </w:p>
        </w:tc>
        <w:tc>
          <w:tcPr>
            <w:tcW w:w="0" w:type="auto"/>
          </w:tcPr>
          <w:p w14:paraId="6261058F" w14:textId="77777777" w:rsidR="00EE43FE" w:rsidRPr="00555B45" w:rsidRDefault="00EE43FE" w:rsidP="00A47A96">
            <w:pPr>
              <w:pStyle w:val="TAL"/>
              <w:rPr>
                <w:sz w:val="16"/>
              </w:rPr>
            </w:pPr>
            <w:r>
              <w:rPr>
                <w:sz w:val="16"/>
              </w:rPr>
              <w:t>R5-228014</w:t>
            </w:r>
          </w:p>
        </w:tc>
      </w:tr>
      <w:tr w:rsidR="00EE43FE" w14:paraId="785D40E6" w14:textId="77777777" w:rsidTr="00A47A96">
        <w:tc>
          <w:tcPr>
            <w:tcW w:w="0" w:type="auto"/>
          </w:tcPr>
          <w:p w14:paraId="2859FFCC" w14:textId="77777777" w:rsidR="00EE43FE" w:rsidRPr="00555B45" w:rsidRDefault="00EE43FE" w:rsidP="00A47A96">
            <w:pPr>
              <w:pStyle w:val="TAL"/>
              <w:rPr>
                <w:sz w:val="16"/>
              </w:rPr>
            </w:pPr>
            <w:r>
              <w:rPr>
                <w:sz w:val="16"/>
              </w:rPr>
              <w:t>R5-226118</w:t>
            </w:r>
          </w:p>
        </w:tc>
        <w:tc>
          <w:tcPr>
            <w:tcW w:w="0" w:type="auto"/>
          </w:tcPr>
          <w:p w14:paraId="1FB6F493"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16.3.2.1.0 - FR1 </w:t>
            </w:r>
            <w:proofErr w:type="spellStart"/>
            <w:r>
              <w:rPr>
                <w:sz w:val="16"/>
              </w:rPr>
              <w:t>Reestablish</w:t>
            </w:r>
            <w:proofErr w:type="spellEnd"/>
          </w:p>
        </w:tc>
        <w:tc>
          <w:tcPr>
            <w:tcW w:w="0" w:type="auto"/>
          </w:tcPr>
          <w:p w14:paraId="48D17F79" w14:textId="77777777" w:rsidR="00EE43FE" w:rsidRPr="00555B45" w:rsidRDefault="00EE43FE" w:rsidP="00A47A96">
            <w:pPr>
              <w:pStyle w:val="TAL"/>
              <w:rPr>
                <w:sz w:val="16"/>
              </w:rPr>
            </w:pPr>
            <w:r>
              <w:rPr>
                <w:sz w:val="16"/>
              </w:rPr>
              <w:t>Huawei, Hisilicon</w:t>
            </w:r>
          </w:p>
        </w:tc>
        <w:tc>
          <w:tcPr>
            <w:tcW w:w="0" w:type="auto"/>
          </w:tcPr>
          <w:p w14:paraId="28141728" w14:textId="77777777" w:rsidR="00EE43FE" w:rsidRPr="00555B45" w:rsidRDefault="00EE43FE" w:rsidP="00A47A96">
            <w:pPr>
              <w:pStyle w:val="TAL"/>
              <w:rPr>
                <w:sz w:val="16"/>
              </w:rPr>
            </w:pPr>
            <w:r>
              <w:rPr>
                <w:sz w:val="16"/>
              </w:rPr>
              <w:t>agreed</w:t>
            </w:r>
          </w:p>
        </w:tc>
        <w:tc>
          <w:tcPr>
            <w:tcW w:w="0" w:type="auto"/>
          </w:tcPr>
          <w:p w14:paraId="25C916F9" w14:textId="77777777" w:rsidR="00EE43FE" w:rsidRPr="00555B45" w:rsidRDefault="00EE43FE" w:rsidP="00A47A96">
            <w:pPr>
              <w:pStyle w:val="TAL"/>
              <w:rPr>
                <w:sz w:val="16"/>
              </w:rPr>
            </w:pPr>
          </w:p>
        </w:tc>
        <w:tc>
          <w:tcPr>
            <w:tcW w:w="0" w:type="auto"/>
          </w:tcPr>
          <w:p w14:paraId="2E832633" w14:textId="77777777" w:rsidR="00EE43FE" w:rsidRPr="00555B45" w:rsidRDefault="00EE43FE" w:rsidP="00A47A96">
            <w:pPr>
              <w:pStyle w:val="TAL"/>
              <w:rPr>
                <w:sz w:val="16"/>
              </w:rPr>
            </w:pPr>
          </w:p>
        </w:tc>
      </w:tr>
      <w:tr w:rsidR="00EE43FE" w14:paraId="1B79A68D" w14:textId="77777777" w:rsidTr="00A47A96">
        <w:tc>
          <w:tcPr>
            <w:tcW w:w="0" w:type="auto"/>
          </w:tcPr>
          <w:p w14:paraId="2C8FB79C" w14:textId="77777777" w:rsidR="00EE43FE" w:rsidRPr="00555B45" w:rsidRDefault="00EE43FE" w:rsidP="00A47A96">
            <w:pPr>
              <w:pStyle w:val="TAL"/>
              <w:rPr>
                <w:sz w:val="16"/>
              </w:rPr>
            </w:pPr>
            <w:r>
              <w:rPr>
                <w:sz w:val="16"/>
              </w:rPr>
              <w:t>R5-226119</w:t>
            </w:r>
          </w:p>
        </w:tc>
        <w:tc>
          <w:tcPr>
            <w:tcW w:w="0" w:type="auto"/>
          </w:tcPr>
          <w:p w14:paraId="20839F7C"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16.3.2.1.1 - intra </w:t>
            </w:r>
            <w:proofErr w:type="spellStart"/>
            <w:r>
              <w:rPr>
                <w:sz w:val="16"/>
              </w:rPr>
              <w:t>reestablish</w:t>
            </w:r>
            <w:proofErr w:type="spellEnd"/>
            <w:r>
              <w:rPr>
                <w:sz w:val="16"/>
              </w:rPr>
              <w:t xml:space="preserve"> 1 Rx</w:t>
            </w:r>
          </w:p>
        </w:tc>
        <w:tc>
          <w:tcPr>
            <w:tcW w:w="0" w:type="auto"/>
          </w:tcPr>
          <w:p w14:paraId="748A1A48" w14:textId="77777777" w:rsidR="00EE43FE" w:rsidRPr="00555B45" w:rsidRDefault="00EE43FE" w:rsidP="00A47A96">
            <w:pPr>
              <w:pStyle w:val="TAL"/>
              <w:rPr>
                <w:sz w:val="16"/>
              </w:rPr>
            </w:pPr>
            <w:r>
              <w:rPr>
                <w:sz w:val="16"/>
              </w:rPr>
              <w:t>Huawei, Hisilicon</w:t>
            </w:r>
          </w:p>
        </w:tc>
        <w:tc>
          <w:tcPr>
            <w:tcW w:w="0" w:type="auto"/>
          </w:tcPr>
          <w:p w14:paraId="711F2BDF" w14:textId="77777777" w:rsidR="00EE43FE" w:rsidRPr="00555B45" w:rsidRDefault="00EE43FE" w:rsidP="00A47A96">
            <w:pPr>
              <w:pStyle w:val="TAL"/>
              <w:rPr>
                <w:sz w:val="16"/>
              </w:rPr>
            </w:pPr>
            <w:r>
              <w:rPr>
                <w:sz w:val="16"/>
              </w:rPr>
              <w:t>agreed</w:t>
            </w:r>
          </w:p>
        </w:tc>
        <w:tc>
          <w:tcPr>
            <w:tcW w:w="0" w:type="auto"/>
          </w:tcPr>
          <w:p w14:paraId="53E3039F" w14:textId="77777777" w:rsidR="00EE43FE" w:rsidRPr="00555B45" w:rsidRDefault="00EE43FE" w:rsidP="00A47A96">
            <w:pPr>
              <w:pStyle w:val="TAL"/>
              <w:rPr>
                <w:sz w:val="16"/>
              </w:rPr>
            </w:pPr>
          </w:p>
        </w:tc>
        <w:tc>
          <w:tcPr>
            <w:tcW w:w="0" w:type="auto"/>
          </w:tcPr>
          <w:p w14:paraId="470EBD1C" w14:textId="77777777" w:rsidR="00EE43FE" w:rsidRPr="00555B45" w:rsidRDefault="00EE43FE" w:rsidP="00A47A96">
            <w:pPr>
              <w:pStyle w:val="TAL"/>
              <w:rPr>
                <w:sz w:val="16"/>
              </w:rPr>
            </w:pPr>
          </w:p>
        </w:tc>
      </w:tr>
      <w:tr w:rsidR="00EE43FE" w14:paraId="0F79755E" w14:textId="77777777" w:rsidTr="00A47A96">
        <w:tc>
          <w:tcPr>
            <w:tcW w:w="0" w:type="auto"/>
          </w:tcPr>
          <w:p w14:paraId="24F73EB9" w14:textId="77777777" w:rsidR="00EE43FE" w:rsidRPr="00555B45" w:rsidRDefault="00EE43FE" w:rsidP="00A47A96">
            <w:pPr>
              <w:pStyle w:val="TAL"/>
              <w:rPr>
                <w:sz w:val="16"/>
              </w:rPr>
            </w:pPr>
            <w:r>
              <w:rPr>
                <w:sz w:val="16"/>
              </w:rPr>
              <w:t>R5-226120</w:t>
            </w:r>
          </w:p>
        </w:tc>
        <w:tc>
          <w:tcPr>
            <w:tcW w:w="0" w:type="auto"/>
          </w:tcPr>
          <w:p w14:paraId="3C2E0E55"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16.3.2.1.2 - intra </w:t>
            </w:r>
            <w:proofErr w:type="spellStart"/>
            <w:r>
              <w:rPr>
                <w:sz w:val="16"/>
              </w:rPr>
              <w:t>reestablish</w:t>
            </w:r>
            <w:proofErr w:type="spellEnd"/>
            <w:r>
              <w:rPr>
                <w:sz w:val="16"/>
              </w:rPr>
              <w:t xml:space="preserve"> 2 Rx with TT</w:t>
            </w:r>
          </w:p>
        </w:tc>
        <w:tc>
          <w:tcPr>
            <w:tcW w:w="0" w:type="auto"/>
          </w:tcPr>
          <w:p w14:paraId="4DE8A586" w14:textId="77777777" w:rsidR="00EE43FE" w:rsidRPr="00555B45" w:rsidRDefault="00EE43FE" w:rsidP="00A47A96">
            <w:pPr>
              <w:pStyle w:val="TAL"/>
              <w:rPr>
                <w:sz w:val="16"/>
              </w:rPr>
            </w:pPr>
            <w:r>
              <w:rPr>
                <w:sz w:val="16"/>
              </w:rPr>
              <w:t>Huawei, Hisilicon</w:t>
            </w:r>
          </w:p>
        </w:tc>
        <w:tc>
          <w:tcPr>
            <w:tcW w:w="0" w:type="auto"/>
          </w:tcPr>
          <w:p w14:paraId="7122ECEE" w14:textId="77777777" w:rsidR="00EE43FE" w:rsidRPr="00555B45" w:rsidRDefault="00EE43FE" w:rsidP="00A47A96">
            <w:pPr>
              <w:pStyle w:val="TAL"/>
              <w:rPr>
                <w:sz w:val="16"/>
              </w:rPr>
            </w:pPr>
            <w:r>
              <w:rPr>
                <w:sz w:val="16"/>
              </w:rPr>
              <w:t>agreed</w:t>
            </w:r>
          </w:p>
        </w:tc>
        <w:tc>
          <w:tcPr>
            <w:tcW w:w="0" w:type="auto"/>
          </w:tcPr>
          <w:p w14:paraId="63E84BD6" w14:textId="77777777" w:rsidR="00EE43FE" w:rsidRPr="00555B45" w:rsidRDefault="00EE43FE" w:rsidP="00A47A96">
            <w:pPr>
              <w:pStyle w:val="TAL"/>
              <w:rPr>
                <w:sz w:val="16"/>
              </w:rPr>
            </w:pPr>
          </w:p>
        </w:tc>
        <w:tc>
          <w:tcPr>
            <w:tcW w:w="0" w:type="auto"/>
          </w:tcPr>
          <w:p w14:paraId="61B247CD" w14:textId="77777777" w:rsidR="00EE43FE" w:rsidRPr="00555B45" w:rsidRDefault="00EE43FE" w:rsidP="00A47A96">
            <w:pPr>
              <w:pStyle w:val="TAL"/>
              <w:rPr>
                <w:sz w:val="16"/>
              </w:rPr>
            </w:pPr>
          </w:p>
        </w:tc>
      </w:tr>
      <w:tr w:rsidR="00EE43FE" w14:paraId="29585949" w14:textId="77777777" w:rsidTr="00A47A96">
        <w:tc>
          <w:tcPr>
            <w:tcW w:w="0" w:type="auto"/>
          </w:tcPr>
          <w:p w14:paraId="41984E39" w14:textId="77777777" w:rsidR="00EE43FE" w:rsidRPr="00555B45" w:rsidRDefault="00EE43FE" w:rsidP="00A47A96">
            <w:pPr>
              <w:pStyle w:val="TAL"/>
              <w:rPr>
                <w:sz w:val="16"/>
              </w:rPr>
            </w:pPr>
            <w:r>
              <w:rPr>
                <w:sz w:val="16"/>
              </w:rPr>
              <w:t>R5-226121</w:t>
            </w:r>
          </w:p>
        </w:tc>
        <w:tc>
          <w:tcPr>
            <w:tcW w:w="0" w:type="auto"/>
          </w:tcPr>
          <w:p w14:paraId="0AFDA798"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16.3.2.1.3 - inter </w:t>
            </w:r>
            <w:proofErr w:type="spellStart"/>
            <w:r>
              <w:rPr>
                <w:sz w:val="16"/>
              </w:rPr>
              <w:t>reestablish</w:t>
            </w:r>
            <w:proofErr w:type="spellEnd"/>
            <w:r>
              <w:rPr>
                <w:sz w:val="16"/>
              </w:rPr>
              <w:t xml:space="preserve"> 1 Rx</w:t>
            </w:r>
          </w:p>
        </w:tc>
        <w:tc>
          <w:tcPr>
            <w:tcW w:w="0" w:type="auto"/>
          </w:tcPr>
          <w:p w14:paraId="40131F40" w14:textId="77777777" w:rsidR="00EE43FE" w:rsidRPr="00555B45" w:rsidRDefault="00EE43FE" w:rsidP="00A47A96">
            <w:pPr>
              <w:pStyle w:val="TAL"/>
              <w:rPr>
                <w:sz w:val="16"/>
              </w:rPr>
            </w:pPr>
            <w:r>
              <w:rPr>
                <w:sz w:val="16"/>
              </w:rPr>
              <w:t>Huawei, Hisilicon</w:t>
            </w:r>
          </w:p>
        </w:tc>
        <w:tc>
          <w:tcPr>
            <w:tcW w:w="0" w:type="auto"/>
          </w:tcPr>
          <w:p w14:paraId="38A2BA75" w14:textId="77777777" w:rsidR="00EE43FE" w:rsidRPr="00555B45" w:rsidRDefault="00EE43FE" w:rsidP="00A47A96">
            <w:pPr>
              <w:pStyle w:val="TAL"/>
              <w:rPr>
                <w:sz w:val="16"/>
              </w:rPr>
            </w:pPr>
            <w:r>
              <w:rPr>
                <w:sz w:val="16"/>
              </w:rPr>
              <w:t>agreed</w:t>
            </w:r>
          </w:p>
        </w:tc>
        <w:tc>
          <w:tcPr>
            <w:tcW w:w="0" w:type="auto"/>
          </w:tcPr>
          <w:p w14:paraId="55D7FD09" w14:textId="77777777" w:rsidR="00EE43FE" w:rsidRPr="00555B45" w:rsidRDefault="00EE43FE" w:rsidP="00A47A96">
            <w:pPr>
              <w:pStyle w:val="TAL"/>
              <w:rPr>
                <w:sz w:val="16"/>
              </w:rPr>
            </w:pPr>
          </w:p>
        </w:tc>
        <w:tc>
          <w:tcPr>
            <w:tcW w:w="0" w:type="auto"/>
          </w:tcPr>
          <w:p w14:paraId="5A1316A3" w14:textId="77777777" w:rsidR="00EE43FE" w:rsidRPr="00555B45" w:rsidRDefault="00EE43FE" w:rsidP="00A47A96">
            <w:pPr>
              <w:pStyle w:val="TAL"/>
              <w:rPr>
                <w:sz w:val="16"/>
              </w:rPr>
            </w:pPr>
          </w:p>
        </w:tc>
      </w:tr>
      <w:tr w:rsidR="00EE43FE" w14:paraId="6B058ACA" w14:textId="77777777" w:rsidTr="00A47A96">
        <w:tc>
          <w:tcPr>
            <w:tcW w:w="0" w:type="auto"/>
          </w:tcPr>
          <w:p w14:paraId="3D6618D7" w14:textId="77777777" w:rsidR="00EE43FE" w:rsidRPr="00555B45" w:rsidRDefault="00EE43FE" w:rsidP="00A47A96">
            <w:pPr>
              <w:pStyle w:val="TAL"/>
              <w:rPr>
                <w:sz w:val="16"/>
              </w:rPr>
            </w:pPr>
            <w:r>
              <w:rPr>
                <w:sz w:val="16"/>
              </w:rPr>
              <w:t>R5-226122</w:t>
            </w:r>
          </w:p>
        </w:tc>
        <w:tc>
          <w:tcPr>
            <w:tcW w:w="0" w:type="auto"/>
          </w:tcPr>
          <w:p w14:paraId="10D3C959"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16.3.2.1.4 - inter </w:t>
            </w:r>
            <w:proofErr w:type="spellStart"/>
            <w:r>
              <w:rPr>
                <w:sz w:val="16"/>
              </w:rPr>
              <w:t>reestablish</w:t>
            </w:r>
            <w:proofErr w:type="spellEnd"/>
            <w:r>
              <w:rPr>
                <w:sz w:val="16"/>
              </w:rPr>
              <w:t xml:space="preserve"> 2 Rx with TT</w:t>
            </w:r>
          </w:p>
        </w:tc>
        <w:tc>
          <w:tcPr>
            <w:tcW w:w="0" w:type="auto"/>
          </w:tcPr>
          <w:p w14:paraId="27E01B9F" w14:textId="77777777" w:rsidR="00EE43FE" w:rsidRPr="00555B45" w:rsidRDefault="00EE43FE" w:rsidP="00A47A96">
            <w:pPr>
              <w:pStyle w:val="TAL"/>
              <w:rPr>
                <w:sz w:val="16"/>
              </w:rPr>
            </w:pPr>
            <w:r>
              <w:rPr>
                <w:sz w:val="16"/>
              </w:rPr>
              <w:t>Huawei, Hisilicon</w:t>
            </w:r>
          </w:p>
        </w:tc>
        <w:tc>
          <w:tcPr>
            <w:tcW w:w="0" w:type="auto"/>
          </w:tcPr>
          <w:p w14:paraId="5B9076C1" w14:textId="77777777" w:rsidR="00EE43FE" w:rsidRPr="00555B45" w:rsidRDefault="00EE43FE" w:rsidP="00A47A96">
            <w:pPr>
              <w:pStyle w:val="TAL"/>
              <w:rPr>
                <w:sz w:val="16"/>
              </w:rPr>
            </w:pPr>
            <w:r>
              <w:rPr>
                <w:sz w:val="16"/>
              </w:rPr>
              <w:t>agreed</w:t>
            </w:r>
          </w:p>
        </w:tc>
        <w:tc>
          <w:tcPr>
            <w:tcW w:w="0" w:type="auto"/>
          </w:tcPr>
          <w:p w14:paraId="5028BBB4" w14:textId="77777777" w:rsidR="00EE43FE" w:rsidRPr="00555B45" w:rsidRDefault="00EE43FE" w:rsidP="00A47A96">
            <w:pPr>
              <w:pStyle w:val="TAL"/>
              <w:rPr>
                <w:sz w:val="16"/>
              </w:rPr>
            </w:pPr>
          </w:p>
        </w:tc>
        <w:tc>
          <w:tcPr>
            <w:tcW w:w="0" w:type="auto"/>
          </w:tcPr>
          <w:p w14:paraId="45B5D051" w14:textId="77777777" w:rsidR="00EE43FE" w:rsidRPr="00555B45" w:rsidRDefault="00EE43FE" w:rsidP="00A47A96">
            <w:pPr>
              <w:pStyle w:val="TAL"/>
              <w:rPr>
                <w:sz w:val="16"/>
              </w:rPr>
            </w:pPr>
          </w:p>
        </w:tc>
      </w:tr>
      <w:tr w:rsidR="00EE43FE" w14:paraId="67A70243" w14:textId="77777777" w:rsidTr="00A47A96">
        <w:tc>
          <w:tcPr>
            <w:tcW w:w="0" w:type="auto"/>
          </w:tcPr>
          <w:p w14:paraId="4EAA5FA4" w14:textId="77777777" w:rsidR="00EE43FE" w:rsidRPr="00555B45" w:rsidRDefault="00EE43FE" w:rsidP="00A47A96">
            <w:pPr>
              <w:pStyle w:val="TAL"/>
              <w:rPr>
                <w:sz w:val="16"/>
              </w:rPr>
            </w:pPr>
            <w:r>
              <w:rPr>
                <w:sz w:val="16"/>
              </w:rPr>
              <w:t>R5-226123</w:t>
            </w:r>
          </w:p>
        </w:tc>
        <w:tc>
          <w:tcPr>
            <w:tcW w:w="0" w:type="auto"/>
          </w:tcPr>
          <w:p w14:paraId="792404F2"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16.3.2.1.5 - no timing </w:t>
            </w:r>
            <w:proofErr w:type="spellStart"/>
            <w:proofErr w:type="gramStart"/>
            <w:r>
              <w:rPr>
                <w:sz w:val="16"/>
              </w:rPr>
              <w:t>reestablish</w:t>
            </w:r>
            <w:proofErr w:type="spellEnd"/>
            <w:proofErr w:type="gramEnd"/>
            <w:r>
              <w:rPr>
                <w:sz w:val="16"/>
              </w:rPr>
              <w:t xml:space="preserve"> 1 Rx</w:t>
            </w:r>
          </w:p>
        </w:tc>
        <w:tc>
          <w:tcPr>
            <w:tcW w:w="0" w:type="auto"/>
          </w:tcPr>
          <w:p w14:paraId="75DEA71B" w14:textId="77777777" w:rsidR="00EE43FE" w:rsidRPr="00555B45" w:rsidRDefault="00EE43FE" w:rsidP="00A47A96">
            <w:pPr>
              <w:pStyle w:val="TAL"/>
              <w:rPr>
                <w:sz w:val="16"/>
              </w:rPr>
            </w:pPr>
            <w:r>
              <w:rPr>
                <w:sz w:val="16"/>
              </w:rPr>
              <w:t>Huawei, Hisilicon</w:t>
            </w:r>
          </w:p>
        </w:tc>
        <w:tc>
          <w:tcPr>
            <w:tcW w:w="0" w:type="auto"/>
          </w:tcPr>
          <w:p w14:paraId="79BDA5ED" w14:textId="77777777" w:rsidR="00EE43FE" w:rsidRPr="00555B45" w:rsidRDefault="00EE43FE" w:rsidP="00A47A96">
            <w:pPr>
              <w:pStyle w:val="TAL"/>
              <w:rPr>
                <w:sz w:val="16"/>
              </w:rPr>
            </w:pPr>
            <w:r>
              <w:rPr>
                <w:sz w:val="16"/>
              </w:rPr>
              <w:t>agreed</w:t>
            </w:r>
          </w:p>
        </w:tc>
        <w:tc>
          <w:tcPr>
            <w:tcW w:w="0" w:type="auto"/>
          </w:tcPr>
          <w:p w14:paraId="7B935D52" w14:textId="77777777" w:rsidR="00EE43FE" w:rsidRPr="00555B45" w:rsidRDefault="00EE43FE" w:rsidP="00A47A96">
            <w:pPr>
              <w:pStyle w:val="TAL"/>
              <w:rPr>
                <w:sz w:val="16"/>
              </w:rPr>
            </w:pPr>
          </w:p>
        </w:tc>
        <w:tc>
          <w:tcPr>
            <w:tcW w:w="0" w:type="auto"/>
          </w:tcPr>
          <w:p w14:paraId="5F70061A" w14:textId="77777777" w:rsidR="00EE43FE" w:rsidRPr="00555B45" w:rsidRDefault="00EE43FE" w:rsidP="00A47A96">
            <w:pPr>
              <w:pStyle w:val="TAL"/>
              <w:rPr>
                <w:sz w:val="16"/>
              </w:rPr>
            </w:pPr>
          </w:p>
        </w:tc>
      </w:tr>
      <w:tr w:rsidR="00EE43FE" w14:paraId="4C804DDD" w14:textId="77777777" w:rsidTr="00A47A96">
        <w:tc>
          <w:tcPr>
            <w:tcW w:w="0" w:type="auto"/>
          </w:tcPr>
          <w:p w14:paraId="0D0EB6FC" w14:textId="77777777" w:rsidR="00EE43FE" w:rsidRPr="00555B45" w:rsidRDefault="00EE43FE" w:rsidP="00A47A96">
            <w:pPr>
              <w:pStyle w:val="TAL"/>
              <w:rPr>
                <w:sz w:val="16"/>
              </w:rPr>
            </w:pPr>
            <w:r>
              <w:rPr>
                <w:sz w:val="16"/>
              </w:rPr>
              <w:t>R5-226124</w:t>
            </w:r>
          </w:p>
        </w:tc>
        <w:tc>
          <w:tcPr>
            <w:tcW w:w="0" w:type="auto"/>
          </w:tcPr>
          <w:p w14:paraId="088E919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16.3.2.1.6 - no timing </w:t>
            </w:r>
            <w:proofErr w:type="spellStart"/>
            <w:proofErr w:type="gramStart"/>
            <w:r>
              <w:rPr>
                <w:sz w:val="16"/>
              </w:rPr>
              <w:t>reestablish</w:t>
            </w:r>
            <w:proofErr w:type="spellEnd"/>
            <w:proofErr w:type="gramEnd"/>
            <w:r>
              <w:rPr>
                <w:sz w:val="16"/>
              </w:rPr>
              <w:t xml:space="preserve"> 2 Rx with TT</w:t>
            </w:r>
          </w:p>
        </w:tc>
        <w:tc>
          <w:tcPr>
            <w:tcW w:w="0" w:type="auto"/>
          </w:tcPr>
          <w:p w14:paraId="60739ECD" w14:textId="77777777" w:rsidR="00EE43FE" w:rsidRPr="00555B45" w:rsidRDefault="00EE43FE" w:rsidP="00A47A96">
            <w:pPr>
              <w:pStyle w:val="TAL"/>
              <w:rPr>
                <w:sz w:val="16"/>
              </w:rPr>
            </w:pPr>
            <w:r>
              <w:rPr>
                <w:sz w:val="16"/>
              </w:rPr>
              <w:t>Huawei, Hisilicon</w:t>
            </w:r>
          </w:p>
        </w:tc>
        <w:tc>
          <w:tcPr>
            <w:tcW w:w="0" w:type="auto"/>
          </w:tcPr>
          <w:p w14:paraId="4E9FF59D" w14:textId="77777777" w:rsidR="00EE43FE" w:rsidRPr="00555B45" w:rsidRDefault="00EE43FE" w:rsidP="00A47A96">
            <w:pPr>
              <w:pStyle w:val="TAL"/>
              <w:rPr>
                <w:sz w:val="16"/>
              </w:rPr>
            </w:pPr>
            <w:r>
              <w:rPr>
                <w:sz w:val="16"/>
              </w:rPr>
              <w:t>agreed</w:t>
            </w:r>
          </w:p>
        </w:tc>
        <w:tc>
          <w:tcPr>
            <w:tcW w:w="0" w:type="auto"/>
          </w:tcPr>
          <w:p w14:paraId="699E6B63" w14:textId="77777777" w:rsidR="00EE43FE" w:rsidRPr="00555B45" w:rsidRDefault="00EE43FE" w:rsidP="00A47A96">
            <w:pPr>
              <w:pStyle w:val="TAL"/>
              <w:rPr>
                <w:sz w:val="16"/>
              </w:rPr>
            </w:pPr>
          </w:p>
        </w:tc>
        <w:tc>
          <w:tcPr>
            <w:tcW w:w="0" w:type="auto"/>
          </w:tcPr>
          <w:p w14:paraId="7D8AAF9E" w14:textId="77777777" w:rsidR="00EE43FE" w:rsidRPr="00555B45" w:rsidRDefault="00EE43FE" w:rsidP="00A47A96">
            <w:pPr>
              <w:pStyle w:val="TAL"/>
              <w:rPr>
                <w:sz w:val="16"/>
              </w:rPr>
            </w:pPr>
          </w:p>
        </w:tc>
      </w:tr>
      <w:tr w:rsidR="00EE43FE" w14:paraId="1E7D3E2B" w14:textId="77777777" w:rsidTr="00A47A96">
        <w:tc>
          <w:tcPr>
            <w:tcW w:w="0" w:type="auto"/>
          </w:tcPr>
          <w:p w14:paraId="7137EEB9" w14:textId="77777777" w:rsidR="00EE43FE" w:rsidRPr="00555B45" w:rsidRDefault="00EE43FE" w:rsidP="00A47A96">
            <w:pPr>
              <w:pStyle w:val="TAL"/>
              <w:rPr>
                <w:sz w:val="16"/>
              </w:rPr>
            </w:pPr>
            <w:r>
              <w:rPr>
                <w:sz w:val="16"/>
              </w:rPr>
              <w:t>R5-226125</w:t>
            </w:r>
          </w:p>
        </w:tc>
        <w:tc>
          <w:tcPr>
            <w:tcW w:w="0" w:type="auto"/>
          </w:tcPr>
          <w:p w14:paraId="09CE2E70"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16.3.2.2.0 - RACH</w:t>
            </w:r>
          </w:p>
        </w:tc>
        <w:tc>
          <w:tcPr>
            <w:tcW w:w="0" w:type="auto"/>
          </w:tcPr>
          <w:p w14:paraId="45D842A6" w14:textId="77777777" w:rsidR="00EE43FE" w:rsidRPr="00555B45" w:rsidRDefault="00EE43FE" w:rsidP="00A47A96">
            <w:pPr>
              <w:pStyle w:val="TAL"/>
              <w:rPr>
                <w:sz w:val="16"/>
              </w:rPr>
            </w:pPr>
            <w:r>
              <w:rPr>
                <w:sz w:val="16"/>
              </w:rPr>
              <w:t>Huawei, Hisilicon</w:t>
            </w:r>
          </w:p>
        </w:tc>
        <w:tc>
          <w:tcPr>
            <w:tcW w:w="0" w:type="auto"/>
          </w:tcPr>
          <w:p w14:paraId="1481AA7B" w14:textId="77777777" w:rsidR="00EE43FE" w:rsidRPr="00555B45" w:rsidRDefault="00EE43FE" w:rsidP="00A47A96">
            <w:pPr>
              <w:pStyle w:val="TAL"/>
              <w:rPr>
                <w:sz w:val="16"/>
              </w:rPr>
            </w:pPr>
            <w:r>
              <w:rPr>
                <w:sz w:val="16"/>
              </w:rPr>
              <w:t>agreed</w:t>
            </w:r>
          </w:p>
        </w:tc>
        <w:tc>
          <w:tcPr>
            <w:tcW w:w="0" w:type="auto"/>
          </w:tcPr>
          <w:p w14:paraId="4D75F1CC" w14:textId="77777777" w:rsidR="00EE43FE" w:rsidRPr="00555B45" w:rsidRDefault="00EE43FE" w:rsidP="00A47A96">
            <w:pPr>
              <w:pStyle w:val="TAL"/>
              <w:rPr>
                <w:sz w:val="16"/>
              </w:rPr>
            </w:pPr>
          </w:p>
        </w:tc>
        <w:tc>
          <w:tcPr>
            <w:tcW w:w="0" w:type="auto"/>
          </w:tcPr>
          <w:p w14:paraId="40C9F308" w14:textId="77777777" w:rsidR="00EE43FE" w:rsidRPr="00555B45" w:rsidRDefault="00EE43FE" w:rsidP="00A47A96">
            <w:pPr>
              <w:pStyle w:val="TAL"/>
              <w:rPr>
                <w:sz w:val="16"/>
              </w:rPr>
            </w:pPr>
          </w:p>
        </w:tc>
      </w:tr>
      <w:tr w:rsidR="00EE43FE" w14:paraId="0BED7339" w14:textId="77777777" w:rsidTr="00A47A96">
        <w:tc>
          <w:tcPr>
            <w:tcW w:w="0" w:type="auto"/>
          </w:tcPr>
          <w:p w14:paraId="45C6BD4E" w14:textId="77777777" w:rsidR="00EE43FE" w:rsidRPr="00555B45" w:rsidRDefault="00EE43FE" w:rsidP="00A47A96">
            <w:pPr>
              <w:pStyle w:val="TAL"/>
              <w:rPr>
                <w:sz w:val="16"/>
              </w:rPr>
            </w:pPr>
            <w:r>
              <w:rPr>
                <w:sz w:val="16"/>
              </w:rPr>
              <w:t>R5-226126</w:t>
            </w:r>
          </w:p>
        </w:tc>
        <w:tc>
          <w:tcPr>
            <w:tcW w:w="0" w:type="auto"/>
          </w:tcPr>
          <w:p w14:paraId="74593053"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16.3.2.2.1 - 4 step CBRA 1 Rx</w:t>
            </w:r>
          </w:p>
        </w:tc>
        <w:tc>
          <w:tcPr>
            <w:tcW w:w="0" w:type="auto"/>
          </w:tcPr>
          <w:p w14:paraId="1C9FDBF0" w14:textId="77777777" w:rsidR="00EE43FE" w:rsidRPr="00555B45" w:rsidRDefault="00EE43FE" w:rsidP="00A47A96">
            <w:pPr>
              <w:pStyle w:val="TAL"/>
              <w:rPr>
                <w:sz w:val="16"/>
              </w:rPr>
            </w:pPr>
            <w:r>
              <w:rPr>
                <w:sz w:val="16"/>
              </w:rPr>
              <w:t>Huawei, Hisilicon</w:t>
            </w:r>
          </w:p>
        </w:tc>
        <w:tc>
          <w:tcPr>
            <w:tcW w:w="0" w:type="auto"/>
          </w:tcPr>
          <w:p w14:paraId="3BC53C5C" w14:textId="77777777" w:rsidR="00EE43FE" w:rsidRPr="00555B45" w:rsidRDefault="00EE43FE" w:rsidP="00A47A96">
            <w:pPr>
              <w:pStyle w:val="TAL"/>
              <w:rPr>
                <w:sz w:val="16"/>
              </w:rPr>
            </w:pPr>
            <w:r>
              <w:rPr>
                <w:sz w:val="16"/>
              </w:rPr>
              <w:t>agreed</w:t>
            </w:r>
          </w:p>
        </w:tc>
        <w:tc>
          <w:tcPr>
            <w:tcW w:w="0" w:type="auto"/>
          </w:tcPr>
          <w:p w14:paraId="18A97BC7" w14:textId="77777777" w:rsidR="00EE43FE" w:rsidRPr="00555B45" w:rsidRDefault="00EE43FE" w:rsidP="00A47A96">
            <w:pPr>
              <w:pStyle w:val="TAL"/>
              <w:rPr>
                <w:sz w:val="16"/>
              </w:rPr>
            </w:pPr>
          </w:p>
        </w:tc>
        <w:tc>
          <w:tcPr>
            <w:tcW w:w="0" w:type="auto"/>
          </w:tcPr>
          <w:p w14:paraId="38FE396A" w14:textId="77777777" w:rsidR="00EE43FE" w:rsidRPr="00555B45" w:rsidRDefault="00EE43FE" w:rsidP="00A47A96">
            <w:pPr>
              <w:pStyle w:val="TAL"/>
              <w:rPr>
                <w:sz w:val="16"/>
              </w:rPr>
            </w:pPr>
          </w:p>
        </w:tc>
      </w:tr>
      <w:tr w:rsidR="00EE43FE" w14:paraId="5C6CD3EF" w14:textId="77777777" w:rsidTr="00A47A96">
        <w:tc>
          <w:tcPr>
            <w:tcW w:w="0" w:type="auto"/>
          </w:tcPr>
          <w:p w14:paraId="2F6A11C6" w14:textId="77777777" w:rsidR="00EE43FE" w:rsidRPr="00555B45" w:rsidRDefault="00EE43FE" w:rsidP="00A47A96">
            <w:pPr>
              <w:pStyle w:val="TAL"/>
              <w:rPr>
                <w:sz w:val="16"/>
              </w:rPr>
            </w:pPr>
            <w:r>
              <w:rPr>
                <w:sz w:val="16"/>
              </w:rPr>
              <w:t>R5-226127</w:t>
            </w:r>
          </w:p>
        </w:tc>
        <w:tc>
          <w:tcPr>
            <w:tcW w:w="0" w:type="auto"/>
          </w:tcPr>
          <w:p w14:paraId="13389806"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16.3.2.2.2 - 4 step CBRA 2 Rx with TT</w:t>
            </w:r>
          </w:p>
        </w:tc>
        <w:tc>
          <w:tcPr>
            <w:tcW w:w="0" w:type="auto"/>
          </w:tcPr>
          <w:p w14:paraId="7D2CCF67" w14:textId="77777777" w:rsidR="00EE43FE" w:rsidRPr="00555B45" w:rsidRDefault="00EE43FE" w:rsidP="00A47A96">
            <w:pPr>
              <w:pStyle w:val="TAL"/>
              <w:rPr>
                <w:sz w:val="16"/>
              </w:rPr>
            </w:pPr>
            <w:r>
              <w:rPr>
                <w:sz w:val="16"/>
              </w:rPr>
              <w:t>Huawei, Hisilicon</w:t>
            </w:r>
          </w:p>
        </w:tc>
        <w:tc>
          <w:tcPr>
            <w:tcW w:w="0" w:type="auto"/>
          </w:tcPr>
          <w:p w14:paraId="3B1DAF95" w14:textId="77777777" w:rsidR="00EE43FE" w:rsidRPr="00555B45" w:rsidRDefault="00EE43FE" w:rsidP="00A47A96">
            <w:pPr>
              <w:pStyle w:val="TAL"/>
              <w:rPr>
                <w:sz w:val="16"/>
              </w:rPr>
            </w:pPr>
            <w:r>
              <w:rPr>
                <w:sz w:val="16"/>
              </w:rPr>
              <w:t>agreed</w:t>
            </w:r>
          </w:p>
        </w:tc>
        <w:tc>
          <w:tcPr>
            <w:tcW w:w="0" w:type="auto"/>
          </w:tcPr>
          <w:p w14:paraId="7CE5C90F" w14:textId="77777777" w:rsidR="00EE43FE" w:rsidRPr="00555B45" w:rsidRDefault="00EE43FE" w:rsidP="00A47A96">
            <w:pPr>
              <w:pStyle w:val="TAL"/>
              <w:rPr>
                <w:sz w:val="16"/>
              </w:rPr>
            </w:pPr>
          </w:p>
        </w:tc>
        <w:tc>
          <w:tcPr>
            <w:tcW w:w="0" w:type="auto"/>
          </w:tcPr>
          <w:p w14:paraId="165F2DCD" w14:textId="77777777" w:rsidR="00EE43FE" w:rsidRPr="00555B45" w:rsidRDefault="00EE43FE" w:rsidP="00A47A96">
            <w:pPr>
              <w:pStyle w:val="TAL"/>
              <w:rPr>
                <w:sz w:val="16"/>
              </w:rPr>
            </w:pPr>
          </w:p>
        </w:tc>
      </w:tr>
      <w:tr w:rsidR="00EE43FE" w14:paraId="08626B0A" w14:textId="77777777" w:rsidTr="00A47A96">
        <w:tc>
          <w:tcPr>
            <w:tcW w:w="0" w:type="auto"/>
          </w:tcPr>
          <w:p w14:paraId="560B5615" w14:textId="77777777" w:rsidR="00EE43FE" w:rsidRPr="00555B45" w:rsidRDefault="00EE43FE" w:rsidP="00A47A96">
            <w:pPr>
              <w:pStyle w:val="TAL"/>
              <w:rPr>
                <w:sz w:val="16"/>
              </w:rPr>
            </w:pPr>
            <w:r>
              <w:rPr>
                <w:sz w:val="16"/>
              </w:rPr>
              <w:t>R5-226128</w:t>
            </w:r>
          </w:p>
        </w:tc>
        <w:tc>
          <w:tcPr>
            <w:tcW w:w="0" w:type="auto"/>
          </w:tcPr>
          <w:p w14:paraId="0BF250CE"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16.3.2.2.3 - 4 step CFRA 1 Rx</w:t>
            </w:r>
          </w:p>
        </w:tc>
        <w:tc>
          <w:tcPr>
            <w:tcW w:w="0" w:type="auto"/>
          </w:tcPr>
          <w:p w14:paraId="6A1294E6" w14:textId="77777777" w:rsidR="00EE43FE" w:rsidRPr="00555B45" w:rsidRDefault="00EE43FE" w:rsidP="00A47A96">
            <w:pPr>
              <w:pStyle w:val="TAL"/>
              <w:rPr>
                <w:sz w:val="16"/>
              </w:rPr>
            </w:pPr>
            <w:r>
              <w:rPr>
                <w:sz w:val="16"/>
              </w:rPr>
              <w:t>Huawei, Hisilicon</w:t>
            </w:r>
          </w:p>
        </w:tc>
        <w:tc>
          <w:tcPr>
            <w:tcW w:w="0" w:type="auto"/>
          </w:tcPr>
          <w:p w14:paraId="65E71FE2" w14:textId="77777777" w:rsidR="00EE43FE" w:rsidRPr="00555B45" w:rsidRDefault="00EE43FE" w:rsidP="00A47A96">
            <w:pPr>
              <w:pStyle w:val="TAL"/>
              <w:rPr>
                <w:sz w:val="16"/>
              </w:rPr>
            </w:pPr>
            <w:r>
              <w:rPr>
                <w:sz w:val="16"/>
              </w:rPr>
              <w:t>agreed</w:t>
            </w:r>
          </w:p>
        </w:tc>
        <w:tc>
          <w:tcPr>
            <w:tcW w:w="0" w:type="auto"/>
          </w:tcPr>
          <w:p w14:paraId="6EBF0341" w14:textId="77777777" w:rsidR="00EE43FE" w:rsidRPr="00555B45" w:rsidRDefault="00EE43FE" w:rsidP="00A47A96">
            <w:pPr>
              <w:pStyle w:val="TAL"/>
              <w:rPr>
                <w:sz w:val="16"/>
              </w:rPr>
            </w:pPr>
          </w:p>
        </w:tc>
        <w:tc>
          <w:tcPr>
            <w:tcW w:w="0" w:type="auto"/>
          </w:tcPr>
          <w:p w14:paraId="30ECD2DE" w14:textId="77777777" w:rsidR="00EE43FE" w:rsidRPr="00555B45" w:rsidRDefault="00EE43FE" w:rsidP="00A47A96">
            <w:pPr>
              <w:pStyle w:val="TAL"/>
              <w:rPr>
                <w:sz w:val="16"/>
              </w:rPr>
            </w:pPr>
          </w:p>
        </w:tc>
      </w:tr>
      <w:tr w:rsidR="00EE43FE" w14:paraId="23D64A0C" w14:textId="77777777" w:rsidTr="00A47A96">
        <w:tc>
          <w:tcPr>
            <w:tcW w:w="0" w:type="auto"/>
          </w:tcPr>
          <w:p w14:paraId="42B110AF" w14:textId="77777777" w:rsidR="00EE43FE" w:rsidRPr="00555B45" w:rsidRDefault="00EE43FE" w:rsidP="00A47A96">
            <w:pPr>
              <w:pStyle w:val="TAL"/>
              <w:rPr>
                <w:sz w:val="16"/>
              </w:rPr>
            </w:pPr>
            <w:r>
              <w:rPr>
                <w:sz w:val="16"/>
              </w:rPr>
              <w:t>R5-226129</w:t>
            </w:r>
          </w:p>
        </w:tc>
        <w:tc>
          <w:tcPr>
            <w:tcW w:w="0" w:type="auto"/>
          </w:tcPr>
          <w:p w14:paraId="1DD9F04E"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16.3.2.2.4 - 4 step CFRA 2 Rx with TT</w:t>
            </w:r>
          </w:p>
        </w:tc>
        <w:tc>
          <w:tcPr>
            <w:tcW w:w="0" w:type="auto"/>
          </w:tcPr>
          <w:p w14:paraId="4CE494EF" w14:textId="77777777" w:rsidR="00EE43FE" w:rsidRPr="00555B45" w:rsidRDefault="00EE43FE" w:rsidP="00A47A96">
            <w:pPr>
              <w:pStyle w:val="TAL"/>
              <w:rPr>
                <w:sz w:val="16"/>
              </w:rPr>
            </w:pPr>
            <w:r>
              <w:rPr>
                <w:sz w:val="16"/>
              </w:rPr>
              <w:t>Huawei, Hisilicon</w:t>
            </w:r>
          </w:p>
        </w:tc>
        <w:tc>
          <w:tcPr>
            <w:tcW w:w="0" w:type="auto"/>
          </w:tcPr>
          <w:p w14:paraId="7832824B" w14:textId="77777777" w:rsidR="00EE43FE" w:rsidRPr="00555B45" w:rsidRDefault="00EE43FE" w:rsidP="00A47A96">
            <w:pPr>
              <w:pStyle w:val="TAL"/>
              <w:rPr>
                <w:sz w:val="16"/>
              </w:rPr>
            </w:pPr>
            <w:r>
              <w:rPr>
                <w:sz w:val="16"/>
              </w:rPr>
              <w:t>agreed</w:t>
            </w:r>
          </w:p>
        </w:tc>
        <w:tc>
          <w:tcPr>
            <w:tcW w:w="0" w:type="auto"/>
          </w:tcPr>
          <w:p w14:paraId="44BD5F8C" w14:textId="77777777" w:rsidR="00EE43FE" w:rsidRPr="00555B45" w:rsidRDefault="00EE43FE" w:rsidP="00A47A96">
            <w:pPr>
              <w:pStyle w:val="TAL"/>
              <w:rPr>
                <w:sz w:val="16"/>
              </w:rPr>
            </w:pPr>
          </w:p>
        </w:tc>
        <w:tc>
          <w:tcPr>
            <w:tcW w:w="0" w:type="auto"/>
          </w:tcPr>
          <w:p w14:paraId="300751B5" w14:textId="77777777" w:rsidR="00EE43FE" w:rsidRPr="00555B45" w:rsidRDefault="00EE43FE" w:rsidP="00A47A96">
            <w:pPr>
              <w:pStyle w:val="TAL"/>
              <w:rPr>
                <w:sz w:val="16"/>
              </w:rPr>
            </w:pPr>
          </w:p>
        </w:tc>
      </w:tr>
      <w:tr w:rsidR="00EE43FE" w14:paraId="61DB242C" w14:textId="77777777" w:rsidTr="00A47A96">
        <w:tc>
          <w:tcPr>
            <w:tcW w:w="0" w:type="auto"/>
          </w:tcPr>
          <w:p w14:paraId="6EE37829" w14:textId="77777777" w:rsidR="00EE43FE" w:rsidRPr="00555B45" w:rsidRDefault="00EE43FE" w:rsidP="00A47A96">
            <w:pPr>
              <w:pStyle w:val="TAL"/>
              <w:rPr>
                <w:sz w:val="16"/>
              </w:rPr>
            </w:pPr>
            <w:r>
              <w:rPr>
                <w:sz w:val="16"/>
              </w:rPr>
              <w:t>R5-226130</w:t>
            </w:r>
          </w:p>
        </w:tc>
        <w:tc>
          <w:tcPr>
            <w:tcW w:w="0" w:type="auto"/>
          </w:tcPr>
          <w:p w14:paraId="2785B9E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16.3.2.2.5 - 2 step CBRA 1 Rx</w:t>
            </w:r>
          </w:p>
        </w:tc>
        <w:tc>
          <w:tcPr>
            <w:tcW w:w="0" w:type="auto"/>
          </w:tcPr>
          <w:p w14:paraId="50389F50" w14:textId="77777777" w:rsidR="00EE43FE" w:rsidRPr="00555B45" w:rsidRDefault="00EE43FE" w:rsidP="00A47A96">
            <w:pPr>
              <w:pStyle w:val="TAL"/>
              <w:rPr>
                <w:sz w:val="16"/>
              </w:rPr>
            </w:pPr>
            <w:r>
              <w:rPr>
                <w:sz w:val="16"/>
              </w:rPr>
              <w:t>Huawei, Hisilicon</w:t>
            </w:r>
          </w:p>
        </w:tc>
        <w:tc>
          <w:tcPr>
            <w:tcW w:w="0" w:type="auto"/>
          </w:tcPr>
          <w:p w14:paraId="2744B135" w14:textId="77777777" w:rsidR="00EE43FE" w:rsidRPr="00555B45" w:rsidRDefault="00EE43FE" w:rsidP="00A47A96">
            <w:pPr>
              <w:pStyle w:val="TAL"/>
              <w:rPr>
                <w:sz w:val="16"/>
              </w:rPr>
            </w:pPr>
            <w:r>
              <w:rPr>
                <w:sz w:val="16"/>
              </w:rPr>
              <w:t>revised</w:t>
            </w:r>
          </w:p>
        </w:tc>
        <w:tc>
          <w:tcPr>
            <w:tcW w:w="0" w:type="auto"/>
          </w:tcPr>
          <w:p w14:paraId="114EFC5F" w14:textId="77777777" w:rsidR="00EE43FE" w:rsidRPr="00555B45" w:rsidRDefault="00EE43FE" w:rsidP="00A47A96">
            <w:pPr>
              <w:pStyle w:val="TAL"/>
              <w:rPr>
                <w:sz w:val="16"/>
              </w:rPr>
            </w:pPr>
          </w:p>
        </w:tc>
        <w:tc>
          <w:tcPr>
            <w:tcW w:w="0" w:type="auto"/>
          </w:tcPr>
          <w:p w14:paraId="1E34923E" w14:textId="77777777" w:rsidR="00EE43FE" w:rsidRPr="00555B45" w:rsidRDefault="00EE43FE" w:rsidP="00A47A96">
            <w:pPr>
              <w:pStyle w:val="TAL"/>
              <w:rPr>
                <w:sz w:val="16"/>
              </w:rPr>
            </w:pPr>
            <w:r>
              <w:rPr>
                <w:sz w:val="16"/>
              </w:rPr>
              <w:t>R5-228015</w:t>
            </w:r>
          </w:p>
        </w:tc>
      </w:tr>
      <w:tr w:rsidR="00EE43FE" w14:paraId="3765D07E" w14:textId="77777777" w:rsidTr="00A47A96">
        <w:tc>
          <w:tcPr>
            <w:tcW w:w="0" w:type="auto"/>
          </w:tcPr>
          <w:p w14:paraId="2F07890C" w14:textId="77777777" w:rsidR="00EE43FE" w:rsidRPr="00555B45" w:rsidRDefault="00EE43FE" w:rsidP="00A47A96">
            <w:pPr>
              <w:pStyle w:val="TAL"/>
              <w:rPr>
                <w:sz w:val="16"/>
              </w:rPr>
            </w:pPr>
            <w:r>
              <w:rPr>
                <w:sz w:val="16"/>
              </w:rPr>
              <w:t>R5-226131</w:t>
            </w:r>
          </w:p>
        </w:tc>
        <w:tc>
          <w:tcPr>
            <w:tcW w:w="0" w:type="auto"/>
          </w:tcPr>
          <w:p w14:paraId="4F215BC3"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16.3.2.2.6 - 2 step CBRA 2 Rx with TT</w:t>
            </w:r>
          </w:p>
        </w:tc>
        <w:tc>
          <w:tcPr>
            <w:tcW w:w="0" w:type="auto"/>
          </w:tcPr>
          <w:p w14:paraId="4DCA2FD7" w14:textId="77777777" w:rsidR="00EE43FE" w:rsidRPr="00555B45" w:rsidRDefault="00EE43FE" w:rsidP="00A47A96">
            <w:pPr>
              <w:pStyle w:val="TAL"/>
              <w:rPr>
                <w:sz w:val="16"/>
              </w:rPr>
            </w:pPr>
            <w:r>
              <w:rPr>
                <w:sz w:val="16"/>
              </w:rPr>
              <w:t>Huawei, Hisilicon</w:t>
            </w:r>
          </w:p>
        </w:tc>
        <w:tc>
          <w:tcPr>
            <w:tcW w:w="0" w:type="auto"/>
          </w:tcPr>
          <w:p w14:paraId="609A2970" w14:textId="77777777" w:rsidR="00EE43FE" w:rsidRPr="00555B45" w:rsidRDefault="00EE43FE" w:rsidP="00A47A96">
            <w:pPr>
              <w:pStyle w:val="TAL"/>
              <w:rPr>
                <w:sz w:val="16"/>
              </w:rPr>
            </w:pPr>
            <w:r>
              <w:rPr>
                <w:sz w:val="16"/>
              </w:rPr>
              <w:t>revised</w:t>
            </w:r>
          </w:p>
        </w:tc>
        <w:tc>
          <w:tcPr>
            <w:tcW w:w="0" w:type="auto"/>
          </w:tcPr>
          <w:p w14:paraId="1534A1D4" w14:textId="77777777" w:rsidR="00EE43FE" w:rsidRPr="00555B45" w:rsidRDefault="00EE43FE" w:rsidP="00A47A96">
            <w:pPr>
              <w:pStyle w:val="TAL"/>
              <w:rPr>
                <w:sz w:val="16"/>
              </w:rPr>
            </w:pPr>
          </w:p>
        </w:tc>
        <w:tc>
          <w:tcPr>
            <w:tcW w:w="0" w:type="auto"/>
          </w:tcPr>
          <w:p w14:paraId="1F310A53" w14:textId="77777777" w:rsidR="00EE43FE" w:rsidRPr="00555B45" w:rsidRDefault="00EE43FE" w:rsidP="00A47A96">
            <w:pPr>
              <w:pStyle w:val="TAL"/>
              <w:rPr>
                <w:sz w:val="16"/>
              </w:rPr>
            </w:pPr>
            <w:r>
              <w:rPr>
                <w:sz w:val="16"/>
              </w:rPr>
              <w:t>R5-228016</w:t>
            </w:r>
          </w:p>
        </w:tc>
      </w:tr>
      <w:tr w:rsidR="00EE43FE" w14:paraId="6AA70476" w14:textId="77777777" w:rsidTr="00A47A96">
        <w:tc>
          <w:tcPr>
            <w:tcW w:w="0" w:type="auto"/>
          </w:tcPr>
          <w:p w14:paraId="57FC5068" w14:textId="77777777" w:rsidR="00EE43FE" w:rsidRPr="00555B45" w:rsidRDefault="00EE43FE" w:rsidP="00A47A96">
            <w:pPr>
              <w:pStyle w:val="TAL"/>
              <w:rPr>
                <w:sz w:val="16"/>
              </w:rPr>
            </w:pPr>
            <w:r>
              <w:rPr>
                <w:sz w:val="16"/>
              </w:rPr>
              <w:t>R5-226132</w:t>
            </w:r>
          </w:p>
        </w:tc>
        <w:tc>
          <w:tcPr>
            <w:tcW w:w="0" w:type="auto"/>
          </w:tcPr>
          <w:p w14:paraId="05A58F6F"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16.3.2.2.7 - 2 step CFRA 1 Rx</w:t>
            </w:r>
          </w:p>
        </w:tc>
        <w:tc>
          <w:tcPr>
            <w:tcW w:w="0" w:type="auto"/>
          </w:tcPr>
          <w:p w14:paraId="3B7C4D25" w14:textId="77777777" w:rsidR="00EE43FE" w:rsidRPr="00555B45" w:rsidRDefault="00EE43FE" w:rsidP="00A47A96">
            <w:pPr>
              <w:pStyle w:val="TAL"/>
              <w:rPr>
                <w:sz w:val="16"/>
              </w:rPr>
            </w:pPr>
            <w:r>
              <w:rPr>
                <w:sz w:val="16"/>
              </w:rPr>
              <w:t>Huawei, Hisilicon</w:t>
            </w:r>
          </w:p>
        </w:tc>
        <w:tc>
          <w:tcPr>
            <w:tcW w:w="0" w:type="auto"/>
          </w:tcPr>
          <w:p w14:paraId="2AA86AA5" w14:textId="77777777" w:rsidR="00EE43FE" w:rsidRPr="00555B45" w:rsidRDefault="00EE43FE" w:rsidP="00A47A96">
            <w:pPr>
              <w:pStyle w:val="TAL"/>
              <w:rPr>
                <w:sz w:val="16"/>
              </w:rPr>
            </w:pPr>
            <w:r>
              <w:rPr>
                <w:sz w:val="16"/>
              </w:rPr>
              <w:t>revised</w:t>
            </w:r>
          </w:p>
        </w:tc>
        <w:tc>
          <w:tcPr>
            <w:tcW w:w="0" w:type="auto"/>
          </w:tcPr>
          <w:p w14:paraId="1A100C7E" w14:textId="77777777" w:rsidR="00EE43FE" w:rsidRPr="00555B45" w:rsidRDefault="00EE43FE" w:rsidP="00A47A96">
            <w:pPr>
              <w:pStyle w:val="TAL"/>
              <w:rPr>
                <w:sz w:val="16"/>
              </w:rPr>
            </w:pPr>
          </w:p>
        </w:tc>
        <w:tc>
          <w:tcPr>
            <w:tcW w:w="0" w:type="auto"/>
          </w:tcPr>
          <w:p w14:paraId="74BBFB5D" w14:textId="77777777" w:rsidR="00EE43FE" w:rsidRPr="00555B45" w:rsidRDefault="00EE43FE" w:rsidP="00A47A96">
            <w:pPr>
              <w:pStyle w:val="TAL"/>
              <w:rPr>
                <w:sz w:val="16"/>
              </w:rPr>
            </w:pPr>
            <w:r>
              <w:rPr>
                <w:sz w:val="16"/>
              </w:rPr>
              <w:t>R5-228017</w:t>
            </w:r>
          </w:p>
        </w:tc>
      </w:tr>
      <w:tr w:rsidR="00EE43FE" w14:paraId="5F1D6C89" w14:textId="77777777" w:rsidTr="00A47A96">
        <w:tc>
          <w:tcPr>
            <w:tcW w:w="0" w:type="auto"/>
          </w:tcPr>
          <w:p w14:paraId="24630F71" w14:textId="77777777" w:rsidR="00EE43FE" w:rsidRPr="00555B45" w:rsidRDefault="00EE43FE" w:rsidP="00A47A96">
            <w:pPr>
              <w:pStyle w:val="TAL"/>
              <w:rPr>
                <w:sz w:val="16"/>
              </w:rPr>
            </w:pPr>
            <w:r>
              <w:rPr>
                <w:sz w:val="16"/>
              </w:rPr>
              <w:t>R5-226133</w:t>
            </w:r>
          </w:p>
        </w:tc>
        <w:tc>
          <w:tcPr>
            <w:tcW w:w="0" w:type="auto"/>
          </w:tcPr>
          <w:p w14:paraId="07541D19"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16.3.2.2.8 - 2 step CFRA 2 Rx with TT</w:t>
            </w:r>
          </w:p>
        </w:tc>
        <w:tc>
          <w:tcPr>
            <w:tcW w:w="0" w:type="auto"/>
          </w:tcPr>
          <w:p w14:paraId="40ED00A7" w14:textId="77777777" w:rsidR="00EE43FE" w:rsidRPr="00555B45" w:rsidRDefault="00EE43FE" w:rsidP="00A47A96">
            <w:pPr>
              <w:pStyle w:val="TAL"/>
              <w:rPr>
                <w:sz w:val="16"/>
              </w:rPr>
            </w:pPr>
            <w:r>
              <w:rPr>
                <w:sz w:val="16"/>
              </w:rPr>
              <w:t>Huawei, Hisilicon</w:t>
            </w:r>
          </w:p>
        </w:tc>
        <w:tc>
          <w:tcPr>
            <w:tcW w:w="0" w:type="auto"/>
          </w:tcPr>
          <w:p w14:paraId="5F3EE5D3" w14:textId="77777777" w:rsidR="00EE43FE" w:rsidRPr="00555B45" w:rsidRDefault="00EE43FE" w:rsidP="00A47A96">
            <w:pPr>
              <w:pStyle w:val="TAL"/>
              <w:rPr>
                <w:sz w:val="16"/>
              </w:rPr>
            </w:pPr>
            <w:r>
              <w:rPr>
                <w:sz w:val="16"/>
              </w:rPr>
              <w:t>revised</w:t>
            </w:r>
          </w:p>
        </w:tc>
        <w:tc>
          <w:tcPr>
            <w:tcW w:w="0" w:type="auto"/>
          </w:tcPr>
          <w:p w14:paraId="0B03C3B8" w14:textId="77777777" w:rsidR="00EE43FE" w:rsidRPr="00555B45" w:rsidRDefault="00EE43FE" w:rsidP="00A47A96">
            <w:pPr>
              <w:pStyle w:val="TAL"/>
              <w:rPr>
                <w:sz w:val="16"/>
              </w:rPr>
            </w:pPr>
          </w:p>
        </w:tc>
        <w:tc>
          <w:tcPr>
            <w:tcW w:w="0" w:type="auto"/>
          </w:tcPr>
          <w:p w14:paraId="2A782B2F" w14:textId="77777777" w:rsidR="00EE43FE" w:rsidRPr="00555B45" w:rsidRDefault="00EE43FE" w:rsidP="00A47A96">
            <w:pPr>
              <w:pStyle w:val="TAL"/>
              <w:rPr>
                <w:sz w:val="16"/>
              </w:rPr>
            </w:pPr>
            <w:r>
              <w:rPr>
                <w:sz w:val="16"/>
              </w:rPr>
              <w:t>R5-228018</w:t>
            </w:r>
          </w:p>
        </w:tc>
      </w:tr>
      <w:tr w:rsidR="00EE43FE" w14:paraId="253FBF6E" w14:textId="77777777" w:rsidTr="00A47A96">
        <w:tc>
          <w:tcPr>
            <w:tcW w:w="0" w:type="auto"/>
          </w:tcPr>
          <w:p w14:paraId="06D9A208" w14:textId="77777777" w:rsidR="00EE43FE" w:rsidRPr="00555B45" w:rsidRDefault="00EE43FE" w:rsidP="00A47A96">
            <w:pPr>
              <w:pStyle w:val="TAL"/>
              <w:rPr>
                <w:sz w:val="16"/>
              </w:rPr>
            </w:pPr>
            <w:r>
              <w:rPr>
                <w:sz w:val="16"/>
              </w:rPr>
              <w:t>R5-226134</w:t>
            </w:r>
          </w:p>
        </w:tc>
        <w:tc>
          <w:tcPr>
            <w:tcW w:w="0" w:type="auto"/>
          </w:tcPr>
          <w:p w14:paraId="6629D3B6"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16.3.2.3.0 - Redirection</w:t>
            </w:r>
          </w:p>
        </w:tc>
        <w:tc>
          <w:tcPr>
            <w:tcW w:w="0" w:type="auto"/>
          </w:tcPr>
          <w:p w14:paraId="6DABDFE8" w14:textId="77777777" w:rsidR="00EE43FE" w:rsidRPr="00555B45" w:rsidRDefault="00EE43FE" w:rsidP="00A47A96">
            <w:pPr>
              <w:pStyle w:val="TAL"/>
              <w:rPr>
                <w:sz w:val="16"/>
              </w:rPr>
            </w:pPr>
            <w:r>
              <w:rPr>
                <w:sz w:val="16"/>
              </w:rPr>
              <w:t>Huawei, Hisilicon</w:t>
            </w:r>
          </w:p>
        </w:tc>
        <w:tc>
          <w:tcPr>
            <w:tcW w:w="0" w:type="auto"/>
          </w:tcPr>
          <w:p w14:paraId="75B9AB9B" w14:textId="77777777" w:rsidR="00EE43FE" w:rsidRPr="00555B45" w:rsidRDefault="00EE43FE" w:rsidP="00A47A96">
            <w:pPr>
              <w:pStyle w:val="TAL"/>
              <w:rPr>
                <w:sz w:val="16"/>
              </w:rPr>
            </w:pPr>
            <w:r>
              <w:rPr>
                <w:sz w:val="16"/>
              </w:rPr>
              <w:t>agreed</w:t>
            </w:r>
          </w:p>
        </w:tc>
        <w:tc>
          <w:tcPr>
            <w:tcW w:w="0" w:type="auto"/>
          </w:tcPr>
          <w:p w14:paraId="6EF961E6" w14:textId="77777777" w:rsidR="00EE43FE" w:rsidRPr="00555B45" w:rsidRDefault="00EE43FE" w:rsidP="00A47A96">
            <w:pPr>
              <w:pStyle w:val="TAL"/>
              <w:rPr>
                <w:sz w:val="16"/>
              </w:rPr>
            </w:pPr>
          </w:p>
        </w:tc>
        <w:tc>
          <w:tcPr>
            <w:tcW w:w="0" w:type="auto"/>
          </w:tcPr>
          <w:p w14:paraId="702DB9D9" w14:textId="77777777" w:rsidR="00EE43FE" w:rsidRPr="00555B45" w:rsidRDefault="00EE43FE" w:rsidP="00A47A96">
            <w:pPr>
              <w:pStyle w:val="TAL"/>
              <w:rPr>
                <w:sz w:val="16"/>
              </w:rPr>
            </w:pPr>
          </w:p>
        </w:tc>
      </w:tr>
      <w:tr w:rsidR="00EE43FE" w14:paraId="1F9099C4" w14:textId="77777777" w:rsidTr="00A47A96">
        <w:tc>
          <w:tcPr>
            <w:tcW w:w="0" w:type="auto"/>
          </w:tcPr>
          <w:p w14:paraId="199FB3B5" w14:textId="77777777" w:rsidR="00EE43FE" w:rsidRPr="00555B45" w:rsidRDefault="00EE43FE" w:rsidP="00A47A96">
            <w:pPr>
              <w:pStyle w:val="TAL"/>
              <w:rPr>
                <w:sz w:val="16"/>
              </w:rPr>
            </w:pPr>
            <w:r>
              <w:rPr>
                <w:sz w:val="16"/>
              </w:rPr>
              <w:t>R5-226135</w:t>
            </w:r>
          </w:p>
        </w:tc>
        <w:tc>
          <w:tcPr>
            <w:tcW w:w="0" w:type="auto"/>
          </w:tcPr>
          <w:p w14:paraId="1EBDEAF1"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16.3.2.3.1 - NR redirection 1 Rx</w:t>
            </w:r>
          </w:p>
        </w:tc>
        <w:tc>
          <w:tcPr>
            <w:tcW w:w="0" w:type="auto"/>
          </w:tcPr>
          <w:p w14:paraId="76EADE43" w14:textId="77777777" w:rsidR="00EE43FE" w:rsidRPr="00555B45" w:rsidRDefault="00EE43FE" w:rsidP="00A47A96">
            <w:pPr>
              <w:pStyle w:val="TAL"/>
              <w:rPr>
                <w:sz w:val="16"/>
              </w:rPr>
            </w:pPr>
            <w:r>
              <w:rPr>
                <w:sz w:val="16"/>
              </w:rPr>
              <w:t>Huawei, Hisilicon</w:t>
            </w:r>
          </w:p>
        </w:tc>
        <w:tc>
          <w:tcPr>
            <w:tcW w:w="0" w:type="auto"/>
          </w:tcPr>
          <w:p w14:paraId="2B5DB1D1" w14:textId="77777777" w:rsidR="00EE43FE" w:rsidRPr="00555B45" w:rsidRDefault="00EE43FE" w:rsidP="00A47A96">
            <w:pPr>
              <w:pStyle w:val="TAL"/>
              <w:rPr>
                <w:sz w:val="16"/>
              </w:rPr>
            </w:pPr>
            <w:r>
              <w:rPr>
                <w:sz w:val="16"/>
              </w:rPr>
              <w:t>agreed</w:t>
            </w:r>
          </w:p>
        </w:tc>
        <w:tc>
          <w:tcPr>
            <w:tcW w:w="0" w:type="auto"/>
          </w:tcPr>
          <w:p w14:paraId="447B73F8" w14:textId="77777777" w:rsidR="00EE43FE" w:rsidRPr="00555B45" w:rsidRDefault="00EE43FE" w:rsidP="00A47A96">
            <w:pPr>
              <w:pStyle w:val="TAL"/>
              <w:rPr>
                <w:sz w:val="16"/>
              </w:rPr>
            </w:pPr>
          </w:p>
        </w:tc>
        <w:tc>
          <w:tcPr>
            <w:tcW w:w="0" w:type="auto"/>
          </w:tcPr>
          <w:p w14:paraId="4F1CD127" w14:textId="77777777" w:rsidR="00EE43FE" w:rsidRPr="00555B45" w:rsidRDefault="00EE43FE" w:rsidP="00A47A96">
            <w:pPr>
              <w:pStyle w:val="TAL"/>
              <w:rPr>
                <w:sz w:val="16"/>
              </w:rPr>
            </w:pPr>
          </w:p>
        </w:tc>
      </w:tr>
      <w:tr w:rsidR="00EE43FE" w14:paraId="5E958DF3" w14:textId="77777777" w:rsidTr="00A47A96">
        <w:tc>
          <w:tcPr>
            <w:tcW w:w="0" w:type="auto"/>
          </w:tcPr>
          <w:p w14:paraId="0967AA74" w14:textId="77777777" w:rsidR="00EE43FE" w:rsidRPr="00555B45" w:rsidRDefault="00EE43FE" w:rsidP="00A47A96">
            <w:pPr>
              <w:pStyle w:val="TAL"/>
              <w:rPr>
                <w:sz w:val="16"/>
              </w:rPr>
            </w:pPr>
            <w:r>
              <w:rPr>
                <w:sz w:val="16"/>
              </w:rPr>
              <w:t>R5-226136</w:t>
            </w:r>
          </w:p>
        </w:tc>
        <w:tc>
          <w:tcPr>
            <w:tcW w:w="0" w:type="auto"/>
          </w:tcPr>
          <w:p w14:paraId="6902EB18"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16.3.2.3.2 - NR redirection 2 Rx with TT</w:t>
            </w:r>
          </w:p>
        </w:tc>
        <w:tc>
          <w:tcPr>
            <w:tcW w:w="0" w:type="auto"/>
          </w:tcPr>
          <w:p w14:paraId="3001F872" w14:textId="77777777" w:rsidR="00EE43FE" w:rsidRPr="00555B45" w:rsidRDefault="00EE43FE" w:rsidP="00A47A96">
            <w:pPr>
              <w:pStyle w:val="TAL"/>
              <w:rPr>
                <w:sz w:val="16"/>
              </w:rPr>
            </w:pPr>
            <w:r>
              <w:rPr>
                <w:sz w:val="16"/>
              </w:rPr>
              <w:t>Huawei, Hisilicon</w:t>
            </w:r>
          </w:p>
        </w:tc>
        <w:tc>
          <w:tcPr>
            <w:tcW w:w="0" w:type="auto"/>
          </w:tcPr>
          <w:p w14:paraId="56A50980" w14:textId="77777777" w:rsidR="00EE43FE" w:rsidRPr="00555B45" w:rsidRDefault="00EE43FE" w:rsidP="00A47A96">
            <w:pPr>
              <w:pStyle w:val="TAL"/>
              <w:rPr>
                <w:sz w:val="16"/>
              </w:rPr>
            </w:pPr>
            <w:r>
              <w:rPr>
                <w:sz w:val="16"/>
              </w:rPr>
              <w:t>revised</w:t>
            </w:r>
          </w:p>
        </w:tc>
        <w:tc>
          <w:tcPr>
            <w:tcW w:w="0" w:type="auto"/>
          </w:tcPr>
          <w:p w14:paraId="146A5669" w14:textId="77777777" w:rsidR="00EE43FE" w:rsidRPr="00555B45" w:rsidRDefault="00EE43FE" w:rsidP="00A47A96">
            <w:pPr>
              <w:pStyle w:val="TAL"/>
              <w:rPr>
                <w:sz w:val="16"/>
              </w:rPr>
            </w:pPr>
          </w:p>
        </w:tc>
        <w:tc>
          <w:tcPr>
            <w:tcW w:w="0" w:type="auto"/>
          </w:tcPr>
          <w:p w14:paraId="4E81A4A1" w14:textId="77777777" w:rsidR="00EE43FE" w:rsidRPr="00555B45" w:rsidRDefault="00EE43FE" w:rsidP="00A47A96">
            <w:pPr>
              <w:pStyle w:val="TAL"/>
              <w:rPr>
                <w:sz w:val="16"/>
              </w:rPr>
            </w:pPr>
            <w:r>
              <w:rPr>
                <w:sz w:val="16"/>
              </w:rPr>
              <w:t>R5-228019</w:t>
            </w:r>
          </w:p>
        </w:tc>
      </w:tr>
      <w:tr w:rsidR="00EE43FE" w14:paraId="69D265AE" w14:textId="77777777" w:rsidTr="00A47A96">
        <w:tc>
          <w:tcPr>
            <w:tcW w:w="0" w:type="auto"/>
          </w:tcPr>
          <w:p w14:paraId="2A739ED6" w14:textId="77777777" w:rsidR="00EE43FE" w:rsidRPr="00555B45" w:rsidRDefault="00EE43FE" w:rsidP="00A47A96">
            <w:pPr>
              <w:pStyle w:val="TAL"/>
              <w:rPr>
                <w:sz w:val="16"/>
              </w:rPr>
            </w:pPr>
            <w:r>
              <w:rPr>
                <w:sz w:val="16"/>
              </w:rPr>
              <w:t>R5-226137</w:t>
            </w:r>
          </w:p>
        </w:tc>
        <w:tc>
          <w:tcPr>
            <w:tcW w:w="0" w:type="auto"/>
          </w:tcPr>
          <w:p w14:paraId="30A13F6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16.3.2.3.3 - LTE redirection 1 Rx</w:t>
            </w:r>
          </w:p>
        </w:tc>
        <w:tc>
          <w:tcPr>
            <w:tcW w:w="0" w:type="auto"/>
          </w:tcPr>
          <w:p w14:paraId="3509123A" w14:textId="77777777" w:rsidR="00EE43FE" w:rsidRPr="00555B45" w:rsidRDefault="00EE43FE" w:rsidP="00A47A96">
            <w:pPr>
              <w:pStyle w:val="TAL"/>
              <w:rPr>
                <w:sz w:val="16"/>
              </w:rPr>
            </w:pPr>
            <w:r>
              <w:rPr>
                <w:sz w:val="16"/>
              </w:rPr>
              <w:t>Huawei, Hisilicon</w:t>
            </w:r>
          </w:p>
        </w:tc>
        <w:tc>
          <w:tcPr>
            <w:tcW w:w="0" w:type="auto"/>
          </w:tcPr>
          <w:p w14:paraId="380D186F" w14:textId="77777777" w:rsidR="00EE43FE" w:rsidRPr="00555B45" w:rsidRDefault="00EE43FE" w:rsidP="00A47A96">
            <w:pPr>
              <w:pStyle w:val="TAL"/>
              <w:rPr>
                <w:sz w:val="16"/>
              </w:rPr>
            </w:pPr>
            <w:r>
              <w:rPr>
                <w:sz w:val="16"/>
              </w:rPr>
              <w:t>revised</w:t>
            </w:r>
          </w:p>
        </w:tc>
        <w:tc>
          <w:tcPr>
            <w:tcW w:w="0" w:type="auto"/>
          </w:tcPr>
          <w:p w14:paraId="696F1A3C" w14:textId="77777777" w:rsidR="00EE43FE" w:rsidRPr="00555B45" w:rsidRDefault="00EE43FE" w:rsidP="00A47A96">
            <w:pPr>
              <w:pStyle w:val="TAL"/>
              <w:rPr>
                <w:sz w:val="16"/>
              </w:rPr>
            </w:pPr>
          </w:p>
        </w:tc>
        <w:tc>
          <w:tcPr>
            <w:tcW w:w="0" w:type="auto"/>
          </w:tcPr>
          <w:p w14:paraId="664E6DAD" w14:textId="77777777" w:rsidR="00EE43FE" w:rsidRPr="00555B45" w:rsidRDefault="00EE43FE" w:rsidP="00A47A96">
            <w:pPr>
              <w:pStyle w:val="TAL"/>
              <w:rPr>
                <w:sz w:val="16"/>
              </w:rPr>
            </w:pPr>
            <w:r>
              <w:rPr>
                <w:sz w:val="16"/>
              </w:rPr>
              <w:t>R5-228020</w:t>
            </w:r>
          </w:p>
        </w:tc>
      </w:tr>
      <w:tr w:rsidR="00EE43FE" w14:paraId="709F60B0" w14:textId="77777777" w:rsidTr="00A47A96">
        <w:tc>
          <w:tcPr>
            <w:tcW w:w="0" w:type="auto"/>
          </w:tcPr>
          <w:p w14:paraId="4793AA43" w14:textId="77777777" w:rsidR="00EE43FE" w:rsidRPr="00555B45" w:rsidRDefault="00EE43FE" w:rsidP="00A47A96">
            <w:pPr>
              <w:pStyle w:val="TAL"/>
              <w:rPr>
                <w:sz w:val="16"/>
              </w:rPr>
            </w:pPr>
            <w:r>
              <w:rPr>
                <w:sz w:val="16"/>
              </w:rPr>
              <w:t>R5-226138</w:t>
            </w:r>
          </w:p>
        </w:tc>
        <w:tc>
          <w:tcPr>
            <w:tcW w:w="0" w:type="auto"/>
          </w:tcPr>
          <w:p w14:paraId="06F7B551"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16.3.2.3.4 - LTE redirection 2 Rx with TT</w:t>
            </w:r>
          </w:p>
        </w:tc>
        <w:tc>
          <w:tcPr>
            <w:tcW w:w="0" w:type="auto"/>
          </w:tcPr>
          <w:p w14:paraId="67F3AA42" w14:textId="77777777" w:rsidR="00EE43FE" w:rsidRPr="00555B45" w:rsidRDefault="00EE43FE" w:rsidP="00A47A96">
            <w:pPr>
              <w:pStyle w:val="TAL"/>
              <w:rPr>
                <w:sz w:val="16"/>
              </w:rPr>
            </w:pPr>
            <w:r>
              <w:rPr>
                <w:sz w:val="16"/>
              </w:rPr>
              <w:t>Huawei, Hisilicon</w:t>
            </w:r>
          </w:p>
        </w:tc>
        <w:tc>
          <w:tcPr>
            <w:tcW w:w="0" w:type="auto"/>
          </w:tcPr>
          <w:p w14:paraId="09D78AE9" w14:textId="77777777" w:rsidR="00EE43FE" w:rsidRPr="00555B45" w:rsidRDefault="00EE43FE" w:rsidP="00A47A96">
            <w:pPr>
              <w:pStyle w:val="TAL"/>
              <w:rPr>
                <w:sz w:val="16"/>
              </w:rPr>
            </w:pPr>
            <w:r>
              <w:rPr>
                <w:sz w:val="16"/>
              </w:rPr>
              <w:t>revised</w:t>
            </w:r>
          </w:p>
        </w:tc>
        <w:tc>
          <w:tcPr>
            <w:tcW w:w="0" w:type="auto"/>
          </w:tcPr>
          <w:p w14:paraId="2CF8B375" w14:textId="77777777" w:rsidR="00EE43FE" w:rsidRPr="00555B45" w:rsidRDefault="00EE43FE" w:rsidP="00A47A96">
            <w:pPr>
              <w:pStyle w:val="TAL"/>
              <w:rPr>
                <w:sz w:val="16"/>
              </w:rPr>
            </w:pPr>
          </w:p>
        </w:tc>
        <w:tc>
          <w:tcPr>
            <w:tcW w:w="0" w:type="auto"/>
          </w:tcPr>
          <w:p w14:paraId="5C096CCA" w14:textId="77777777" w:rsidR="00EE43FE" w:rsidRPr="00555B45" w:rsidRDefault="00EE43FE" w:rsidP="00A47A96">
            <w:pPr>
              <w:pStyle w:val="TAL"/>
              <w:rPr>
                <w:sz w:val="16"/>
              </w:rPr>
            </w:pPr>
            <w:r>
              <w:rPr>
                <w:sz w:val="16"/>
              </w:rPr>
              <w:t>R5-228021</w:t>
            </w:r>
          </w:p>
        </w:tc>
      </w:tr>
      <w:tr w:rsidR="00EE43FE" w14:paraId="3187D260" w14:textId="77777777" w:rsidTr="00A47A96">
        <w:tc>
          <w:tcPr>
            <w:tcW w:w="0" w:type="auto"/>
          </w:tcPr>
          <w:p w14:paraId="2D4D41F1" w14:textId="77777777" w:rsidR="00EE43FE" w:rsidRPr="00555B45" w:rsidRDefault="00EE43FE" w:rsidP="00A47A96">
            <w:pPr>
              <w:pStyle w:val="TAL"/>
              <w:rPr>
                <w:sz w:val="16"/>
              </w:rPr>
            </w:pPr>
            <w:r>
              <w:rPr>
                <w:sz w:val="16"/>
              </w:rPr>
              <w:t>R5-226139</w:t>
            </w:r>
          </w:p>
        </w:tc>
        <w:tc>
          <w:tcPr>
            <w:tcW w:w="0" w:type="auto"/>
          </w:tcPr>
          <w:p w14:paraId="07E773BA"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16.4.1.0 - Tx timing</w:t>
            </w:r>
          </w:p>
        </w:tc>
        <w:tc>
          <w:tcPr>
            <w:tcW w:w="0" w:type="auto"/>
          </w:tcPr>
          <w:p w14:paraId="554F4A63" w14:textId="77777777" w:rsidR="00EE43FE" w:rsidRPr="00555B45" w:rsidRDefault="00EE43FE" w:rsidP="00A47A96">
            <w:pPr>
              <w:pStyle w:val="TAL"/>
              <w:rPr>
                <w:sz w:val="16"/>
              </w:rPr>
            </w:pPr>
            <w:r>
              <w:rPr>
                <w:sz w:val="16"/>
              </w:rPr>
              <w:t>Huawei, Hisilicon</w:t>
            </w:r>
          </w:p>
        </w:tc>
        <w:tc>
          <w:tcPr>
            <w:tcW w:w="0" w:type="auto"/>
          </w:tcPr>
          <w:p w14:paraId="5DE58B0F" w14:textId="77777777" w:rsidR="00EE43FE" w:rsidRPr="00555B45" w:rsidRDefault="00EE43FE" w:rsidP="00A47A96">
            <w:pPr>
              <w:pStyle w:val="TAL"/>
              <w:rPr>
                <w:sz w:val="16"/>
              </w:rPr>
            </w:pPr>
            <w:r>
              <w:rPr>
                <w:sz w:val="16"/>
              </w:rPr>
              <w:t>agreed</w:t>
            </w:r>
          </w:p>
        </w:tc>
        <w:tc>
          <w:tcPr>
            <w:tcW w:w="0" w:type="auto"/>
          </w:tcPr>
          <w:p w14:paraId="4A14A926" w14:textId="77777777" w:rsidR="00EE43FE" w:rsidRPr="00555B45" w:rsidRDefault="00EE43FE" w:rsidP="00A47A96">
            <w:pPr>
              <w:pStyle w:val="TAL"/>
              <w:rPr>
                <w:sz w:val="16"/>
              </w:rPr>
            </w:pPr>
          </w:p>
        </w:tc>
        <w:tc>
          <w:tcPr>
            <w:tcW w:w="0" w:type="auto"/>
          </w:tcPr>
          <w:p w14:paraId="15A9E376" w14:textId="77777777" w:rsidR="00EE43FE" w:rsidRPr="00555B45" w:rsidRDefault="00EE43FE" w:rsidP="00A47A96">
            <w:pPr>
              <w:pStyle w:val="TAL"/>
              <w:rPr>
                <w:sz w:val="16"/>
              </w:rPr>
            </w:pPr>
          </w:p>
        </w:tc>
      </w:tr>
      <w:tr w:rsidR="00EE43FE" w14:paraId="572D23FD" w14:textId="77777777" w:rsidTr="00A47A96">
        <w:tc>
          <w:tcPr>
            <w:tcW w:w="0" w:type="auto"/>
          </w:tcPr>
          <w:p w14:paraId="429E82AB" w14:textId="77777777" w:rsidR="00EE43FE" w:rsidRPr="00555B45" w:rsidRDefault="00EE43FE" w:rsidP="00A47A96">
            <w:pPr>
              <w:pStyle w:val="TAL"/>
              <w:rPr>
                <w:sz w:val="16"/>
              </w:rPr>
            </w:pPr>
            <w:r>
              <w:rPr>
                <w:sz w:val="16"/>
              </w:rPr>
              <w:t>R5-226140</w:t>
            </w:r>
          </w:p>
        </w:tc>
        <w:tc>
          <w:tcPr>
            <w:tcW w:w="0" w:type="auto"/>
          </w:tcPr>
          <w:p w14:paraId="5607B323"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16.4.1.1 - Tx timing 1 Rx with TT</w:t>
            </w:r>
          </w:p>
        </w:tc>
        <w:tc>
          <w:tcPr>
            <w:tcW w:w="0" w:type="auto"/>
          </w:tcPr>
          <w:p w14:paraId="00701777" w14:textId="77777777" w:rsidR="00EE43FE" w:rsidRPr="00555B45" w:rsidRDefault="00EE43FE" w:rsidP="00A47A96">
            <w:pPr>
              <w:pStyle w:val="TAL"/>
              <w:rPr>
                <w:sz w:val="16"/>
              </w:rPr>
            </w:pPr>
            <w:r>
              <w:rPr>
                <w:sz w:val="16"/>
              </w:rPr>
              <w:t>Huawei, Hisilicon</w:t>
            </w:r>
          </w:p>
        </w:tc>
        <w:tc>
          <w:tcPr>
            <w:tcW w:w="0" w:type="auto"/>
          </w:tcPr>
          <w:p w14:paraId="6740EA39" w14:textId="77777777" w:rsidR="00EE43FE" w:rsidRPr="00555B45" w:rsidRDefault="00EE43FE" w:rsidP="00A47A96">
            <w:pPr>
              <w:pStyle w:val="TAL"/>
              <w:rPr>
                <w:sz w:val="16"/>
              </w:rPr>
            </w:pPr>
            <w:r>
              <w:rPr>
                <w:sz w:val="16"/>
              </w:rPr>
              <w:t>revised</w:t>
            </w:r>
          </w:p>
        </w:tc>
        <w:tc>
          <w:tcPr>
            <w:tcW w:w="0" w:type="auto"/>
          </w:tcPr>
          <w:p w14:paraId="40667D2D" w14:textId="77777777" w:rsidR="00EE43FE" w:rsidRPr="00555B45" w:rsidRDefault="00EE43FE" w:rsidP="00A47A96">
            <w:pPr>
              <w:pStyle w:val="TAL"/>
              <w:rPr>
                <w:sz w:val="16"/>
              </w:rPr>
            </w:pPr>
          </w:p>
        </w:tc>
        <w:tc>
          <w:tcPr>
            <w:tcW w:w="0" w:type="auto"/>
          </w:tcPr>
          <w:p w14:paraId="36DCFEF1" w14:textId="77777777" w:rsidR="00EE43FE" w:rsidRPr="00555B45" w:rsidRDefault="00EE43FE" w:rsidP="00A47A96">
            <w:pPr>
              <w:pStyle w:val="TAL"/>
              <w:rPr>
                <w:sz w:val="16"/>
              </w:rPr>
            </w:pPr>
            <w:r>
              <w:rPr>
                <w:sz w:val="16"/>
              </w:rPr>
              <w:t>R5-228022</w:t>
            </w:r>
          </w:p>
        </w:tc>
      </w:tr>
      <w:tr w:rsidR="00EE43FE" w14:paraId="541AA449" w14:textId="77777777" w:rsidTr="00A47A96">
        <w:tc>
          <w:tcPr>
            <w:tcW w:w="0" w:type="auto"/>
          </w:tcPr>
          <w:p w14:paraId="79CA82D7" w14:textId="77777777" w:rsidR="00EE43FE" w:rsidRPr="00555B45" w:rsidRDefault="00EE43FE" w:rsidP="00A47A96">
            <w:pPr>
              <w:pStyle w:val="TAL"/>
              <w:rPr>
                <w:sz w:val="16"/>
              </w:rPr>
            </w:pPr>
            <w:r>
              <w:rPr>
                <w:sz w:val="16"/>
              </w:rPr>
              <w:t>R5-226141</w:t>
            </w:r>
          </w:p>
        </w:tc>
        <w:tc>
          <w:tcPr>
            <w:tcW w:w="0" w:type="auto"/>
          </w:tcPr>
          <w:p w14:paraId="690A5B7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16.4.1.2 - Tx timing 2 Rx with TT</w:t>
            </w:r>
          </w:p>
        </w:tc>
        <w:tc>
          <w:tcPr>
            <w:tcW w:w="0" w:type="auto"/>
          </w:tcPr>
          <w:p w14:paraId="4D6359F7" w14:textId="77777777" w:rsidR="00EE43FE" w:rsidRPr="00555B45" w:rsidRDefault="00EE43FE" w:rsidP="00A47A96">
            <w:pPr>
              <w:pStyle w:val="TAL"/>
              <w:rPr>
                <w:sz w:val="16"/>
              </w:rPr>
            </w:pPr>
            <w:r>
              <w:rPr>
                <w:sz w:val="16"/>
              </w:rPr>
              <w:t>Huawei, Hisilicon</w:t>
            </w:r>
          </w:p>
        </w:tc>
        <w:tc>
          <w:tcPr>
            <w:tcW w:w="0" w:type="auto"/>
          </w:tcPr>
          <w:p w14:paraId="777F36FD" w14:textId="77777777" w:rsidR="00EE43FE" w:rsidRPr="00555B45" w:rsidRDefault="00EE43FE" w:rsidP="00A47A96">
            <w:pPr>
              <w:pStyle w:val="TAL"/>
              <w:rPr>
                <w:sz w:val="16"/>
              </w:rPr>
            </w:pPr>
            <w:r>
              <w:rPr>
                <w:sz w:val="16"/>
              </w:rPr>
              <w:t>revised</w:t>
            </w:r>
          </w:p>
        </w:tc>
        <w:tc>
          <w:tcPr>
            <w:tcW w:w="0" w:type="auto"/>
          </w:tcPr>
          <w:p w14:paraId="666D7514" w14:textId="77777777" w:rsidR="00EE43FE" w:rsidRPr="00555B45" w:rsidRDefault="00EE43FE" w:rsidP="00A47A96">
            <w:pPr>
              <w:pStyle w:val="TAL"/>
              <w:rPr>
                <w:sz w:val="16"/>
              </w:rPr>
            </w:pPr>
          </w:p>
        </w:tc>
        <w:tc>
          <w:tcPr>
            <w:tcW w:w="0" w:type="auto"/>
          </w:tcPr>
          <w:p w14:paraId="10317322" w14:textId="77777777" w:rsidR="00EE43FE" w:rsidRPr="00555B45" w:rsidRDefault="00EE43FE" w:rsidP="00A47A96">
            <w:pPr>
              <w:pStyle w:val="TAL"/>
              <w:rPr>
                <w:sz w:val="16"/>
              </w:rPr>
            </w:pPr>
            <w:r>
              <w:rPr>
                <w:sz w:val="16"/>
              </w:rPr>
              <w:t>R5-228023</w:t>
            </w:r>
          </w:p>
        </w:tc>
      </w:tr>
      <w:tr w:rsidR="00EE43FE" w14:paraId="22B207E2" w14:textId="77777777" w:rsidTr="00A47A96">
        <w:tc>
          <w:tcPr>
            <w:tcW w:w="0" w:type="auto"/>
          </w:tcPr>
          <w:p w14:paraId="1D1D628F" w14:textId="77777777" w:rsidR="00EE43FE" w:rsidRPr="00555B45" w:rsidRDefault="00EE43FE" w:rsidP="00A47A96">
            <w:pPr>
              <w:pStyle w:val="TAL"/>
              <w:rPr>
                <w:sz w:val="16"/>
              </w:rPr>
            </w:pPr>
            <w:r>
              <w:rPr>
                <w:sz w:val="16"/>
              </w:rPr>
              <w:lastRenderedPageBreak/>
              <w:t>R5-226142</w:t>
            </w:r>
          </w:p>
        </w:tc>
        <w:tc>
          <w:tcPr>
            <w:tcW w:w="0" w:type="auto"/>
          </w:tcPr>
          <w:p w14:paraId="0B5AB9DB"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16.5.1.0 - RLM</w:t>
            </w:r>
          </w:p>
        </w:tc>
        <w:tc>
          <w:tcPr>
            <w:tcW w:w="0" w:type="auto"/>
          </w:tcPr>
          <w:p w14:paraId="3298B8FD" w14:textId="77777777" w:rsidR="00EE43FE" w:rsidRPr="00555B45" w:rsidRDefault="00EE43FE" w:rsidP="00A47A96">
            <w:pPr>
              <w:pStyle w:val="TAL"/>
              <w:rPr>
                <w:sz w:val="16"/>
              </w:rPr>
            </w:pPr>
            <w:r>
              <w:rPr>
                <w:sz w:val="16"/>
              </w:rPr>
              <w:t>Huawei, Hisilicon</w:t>
            </w:r>
          </w:p>
        </w:tc>
        <w:tc>
          <w:tcPr>
            <w:tcW w:w="0" w:type="auto"/>
          </w:tcPr>
          <w:p w14:paraId="27FD7EC1" w14:textId="77777777" w:rsidR="00EE43FE" w:rsidRPr="00555B45" w:rsidRDefault="00EE43FE" w:rsidP="00A47A96">
            <w:pPr>
              <w:pStyle w:val="TAL"/>
              <w:rPr>
                <w:sz w:val="16"/>
              </w:rPr>
            </w:pPr>
            <w:r>
              <w:rPr>
                <w:sz w:val="16"/>
              </w:rPr>
              <w:t>agreed</w:t>
            </w:r>
          </w:p>
        </w:tc>
        <w:tc>
          <w:tcPr>
            <w:tcW w:w="0" w:type="auto"/>
          </w:tcPr>
          <w:p w14:paraId="42F47879" w14:textId="77777777" w:rsidR="00EE43FE" w:rsidRPr="00555B45" w:rsidRDefault="00EE43FE" w:rsidP="00A47A96">
            <w:pPr>
              <w:pStyle w:val="TAL"/>
              <w:rPr>
                <w:sz w:val="16"/>
              </w:rPr>
            </w:pPr>
          </w:p>
        </w:tc>
        <w:tc>
          <w:tcPr>
            <w:tcW w:w="0" w:type="auto"/>
          </w:tcPr>
          <w:p w14:paraId="37BE82F0" w14:textId="77777777" w:rsidR="00EE43FE" w:rsidRPr="00555B45" w:rsidRDefault="00EE43FE" w:rsidP="00A47A96">
            <w:pPr>
              <w:pStyle w:val="TAL"/>
              <w:rPr>
                <w:sz w:val="16"/>
              </w:rPr>
            </w:pPr>
          </w:p>
        </w:tc>
      </w:tr>
      <w:tr w:rsidR="00EE43FE" w14:paraId="64264919" w14:textId="77777777" w:rsidTr="00A47A96">
        <w:tc>
          <w:tcPr>
            <w:tcW w:w="0" w:type="auto"/>
          </w:tcPr>
          <w:p w14:paraId="22E522A6" w14:textId="77777777" w:rsidR="00EE43FE" w:rsidRPr="00555B45" w:rsidRDefault="00EE43FE" w:rsidP="00A47A96">
            <w:pPr>
              <w:pStyle w:val="TAL"/>
              <w:rPr>
                <w:sz w:val="16"/>
              </w:rPr>
            </w:pPr>
            <w:r>
              <w:rPr>
                <w:sz w:val="16"/>
              </w:rPr>
              <w:t>R5-226143</w:t>
            </w:r>
          </w:p>
        </w:tc>
        <w:tc>
          <w:tcPr>
            <w:tcW w:w="0" w:type="auto"/>
          </w:tcPr>
          <w:p w14:paraId="4B6F00F6"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16.5.1.1 - OOS non-DRX 1 Rx</w:t>
            </w:r>
          </w:p>
        </w:tc>
        <w:tc>
          <w:tcPr>
            <w:tcW w:w="0" w:type="auto"/>
          </w:tcPr>
          <w:p w14:paraId="7C84C238" w14:textId="77777777" w:rsidR="00EE43FE" w:rsidRPr="00555B45" w:rsidRDefault="00EE43FE" w:rsidP="00A47A96">
            <w:pPr>
              <w:pStyle w:val="TAL"/>
              <w:rPr>
                <w:sz w:val="16"/>
              </w:rPr>
            </w:pPr>
            <w:r>
              <w:rPr>
                <w:sz w:val="16"/>
              </w:rPr>
              <w:t>Huawei, Hisilicon</w:t>
            </w:r>
          </w:p>
        </w:tc>
        <w:tc>
          <w:tcPr>
            <w:tcW w:w="0" w:type="auto"/>
          </w:tcPr>
          <w:p w14:paraId="0C1BCAEB" w14:textId="77777777" w:rsidR="00EE43FE" w:rsidRPr="00555B45" w:rsidRDefault="00EE43FE" w:rsidP="00A47A96">
            <w:pPr>
              <w:pStyle w:val="TAL"/>
              <w:rPr>
                <w:sz w:val="16"/>
              </w:rPr>
            </w:pPr>
            <w:r>
              <w:rPr>
                <w:sz w:val="16"/>
              </w:rPr>
              <w:t>agreed</w:t>
            </w:r>
          </w:p>
        </w:tc>
        <w:tc>
          <w:tcPr>
            <w:tcW w:w="0" w:type="auto"/>
          </w:tcPr>
          <w:p w14:paraId="2144547E" w14:textId="77777777" w:rsidR="00EE43FE" w:rsidRPr="00555B45" w:rsidRDefault="00EE43FE" w:rsidP="00A47A96">
            <w:pPr>
              <w:pStyle w:val="TAL"/>
              <w:rPr>
                <w:sz w:val="16"/>
              </w:rPr>
            </w:pPr>
          </w:p>
        </w:tc>
        <w:tc>
          <w:tcPr>
            <w:tcW w:w="0" w:type="auto"/>
          </w:tcPr>
          <w:p w14:paraId="556A2550" w14:textId="77777777" w:rsidR="00EE43FE" w:rsidRPr="00555B45" w:rsidRDefault="00EE43FE" w:rsidP="00A47A96">
            <w:pPr>
              <w:pStyle w:val="TAL"/>
              <w:rPr>
                <w:sz w:val="16"/>
              </w:rPr>
            </w:pPr>
          </w:p>
        </w:tc>
      </w:tr>
      <w:tr w:rsidR="00EE43FE" w14:paraId="73059503" w14:textId="77777777" w:rsidTr="00A47A96">
        <w:tc>
          <w:tcPr>
            <w:tcW w:w="0" w:type="auto"/>
          </w:tcPr>
          <w:p w14:paraId="2BCF3886" w14:textId="77777777" w:rsidR="00EE43FE" w:rsidRPr="00555B45" w:rsidRDefault="00EE43FE" w:rsidP="00A47A96">
            <w:pPr>
              <w:pStyle w:val="TAL"/>
              <w:rPr>
                <w:sz w:val="16"/>
              </w:rPr>
            </w:pPr>
            <w:r>
              <w:rPr>
                <w:sz w:val="16"/>
              </w:rPr>
              <w:t>R5-226144</w:t>
            </w:r>
          </w:p>
        </w:tc>
        <w:tc>
          <w:tcPr>
            <w:tcW w:w="0" w:type="auto"/>
          </w:tcPr>
          <w:p w14:paraId="47B82A7F"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16.5.1.2 - OOS non-DRX 2 Rx with TT</w:t>
            </w:r>
          </w:p>
        </w:tc>
        <w:tc>
          <w:tcPr>
            <w:tcW w:w="0" w:type="auto"/>
          </w:tcPr>
          <w:p w14:paraId="7F431E5A" w14:textId="77777777" w:rsidR="00EE43FE" w:rsidRPr="00555B45" w:rsidRDefault="00EE43FE" w:rsidP="00A47A96">
            <w:pPr>
              <w:pStyle w:val="TAL"/>
              <w:rPr>
                <w:sz w:val="16"/>
              </w:rPr>
            </w:pPr>
            <w:r>
              <w:rPr>
                <w:sz w:val="16"/>
              </w:rPr>
              <w:t>Huawei, Hisilicon</w:t>
            </w:r>
          </w:p>
        </w:tc>
        <w:tc>
          <w:tcPr>
            <w:tcW w:w="0" w:type="auto"/>
          </w:tcPr>
          <w:p w14:paraId="4CF06931" w14:textId="77777777" w:rsidR="00EE43FE" w:rsidRPr="00555B45" w:rsidRDefault="00EE43FE" w:rsidP="00A47A96">
            <w:pPr>
              <w:pStyle w:val="TAL"/>
              <w:rPr>
                <w:sz w:val="16"/>
              </w:rPr>
            </w:pPr>
            <w:r>
              <w:rPr>
                <w:sz w:val="16"/>
              </w:rPr>
              <w:t>agreed</w:t>
            </w:r>
          </w:p>
        </w:tc>
        <w:tc>
          <w:tcPr>
            <w:tcW w:w="0" w:type="auto"/>
          </w:tcPr>
          <w:p w14:paraId="3E005870" w14:textId="77777777" w:rsidR="00EE43FE" w:rsidRPr="00555B45" w:rsidRDefault="00EE43FE" w:rsidP="00A47A96">
            <w:pPr>
              <w:pStyle w:val="TAL"/>
              <w:rPr>
                <w:sz w:val="16"/>
              </w:rPr>
            </w:pPr>
          </w:p>
        </w:tc>
        <w:tc>
          <w:tcPr>
            <w:tcW w:w="0" w:type="auto"/>
          </w:tcPr>
          <w:p w14:paraId="2E4DA026" w14:textId="77777777" w:rsidR="00EE43FE" w:rsidRPr="00555B45" w:rsidRDefault="00EE43FE" w:rsidP="00A47A96">
            <w:pPr>
              <w:pStyle w:val="TAL"/>
              <w:rPr>
                <w:sz w:val="16"/>
              </w:rPr>
            </w:pPr>
          </w:p>
        </w:tc>
      </w:tr>
      <w:tr w:rsidR="00EE43FE" w14:paraId="3C612E2A" w14:textId="77777777" w:rsidTr="00A47A96">
        <w:tc>
          <w:tcPr>
            <w:tcW w:w="0" w:type="auto"/>
          </w:tcPr>
          <w:p w14:paraId="383291AC" w14:textId="77777777" w:rsidR="00EE43FE" w:rsidRPr="00555B45" w:rsidRDefault="00EE43FE" w:rsidP="00A47A96">
            <w:pPr>
              <w:pStyle w:val="TAL"/>
              <w:rPr>
                <w:sz w:val="16"/>
              </w:rPr>
            </w:pPr>
            <w:r>
              <w:rPr>
                <w:sz w:val="16"/>
              </w:rPr>
              <w:t>R5-226145</w:t>
            </w:r>
          </w:p>
        </w:tc>
        <w:tc>
          <w:tcPr>
            <w:tcW w:w="0" w:type="auto"/>
          </w:tcPr>
          <w:p w14:paraId="070B3773"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16.5.1.3 - IS non-DRX 1 Rx</w:t>
            </w:r>
          </w:p>
        </w:tc>
        <w:tc>
          <w:tcPr>
            <w:tcW w:w="0" w:type="auto"/>
          </w:tcPr>
          <w:p w14:paraId="545AE096" w14:textId="77777777" w:rsidR="00EE43FE" w:rsidRPr="00555B45" w:rsidRDefault="00EE43FE" w:rsidP="00A47A96">
            <w:pPr>
              <w:pStyle w:val="TAL"/>
              <w:rPr>
                <w:sz w:val="16"/>
              </w:rPr>
            </w:pPr>
            <w:r>
              <w:rPr>
                <w:sz w:val="16"/>
              </w:rPr>
              <w:t>Huawei, Hisilicon</w:t>
            </w:r>
          </w:p>
        </w:tc>
        <w:tc>
          <w:tcPr>
            <w:tcW w:w="0" w:type="auto"/>
          </w:tcPr>
          <w:p w14:paraId="3D66C1F8" w14:textId="77777777" w:rsidR="00EE43FE" w:rsidRPr="00555B45" w:rsidRDefault="00EE43FE" w:rsidP="00A47A96">
            <w:pPr>
              <w:pStyle w:val="TAL"/>
              <w:rPr>
                <w:sz w:val="16"/>
              </w:rPr>
            </w:pPr>
            <w:r>
              <w:rPr>
                <w:sz w:val="16"/>
              </w:rPr>
              <w:t>agreed</w:t>
            </w:r>
          </w:p>
        </w:tc>
        <w:tc>
          <w:tcPr>
            <w:tcW w:w="0" w:type="auto"/>
          </w:tcPr>
          <w:p w14:paraId="2A2C1B04" w14:textId="77777777" w:rsidR="00EE43FE" w:rsidRPr="00555B45" w:rsidRDefault="00EE43FE" w:rsidP="00A47A96">
            <w:pPr>
              <w:pStyle w:val="TAL"/>
              <w:rPr>
                <w:sz w:val="16"/>
              </w:rPr>
            </w:pPr>
          </w:p>
        </w:tc>
        <w:tc>
          <w:tcPr>
            <w:tcW w:w="0" w:type="auto"/>
          </w:tcPr>
          <w:p w14:paraId="79152CB6" w14:textId="77777777" w:rsidR="00EE43FE" w:rsidRPr="00555B45" w:rsidRDefault="00EE43FE" w:rsidP="00A47A96">
            <w:pPr>
              <w:pStyle w:val="TAL"/>
              <w:rPr>
                <w:sz w:val="16"/>
              </w:rPr>
            </w:pPr>
          </w:p>
        </w:tc>
      </w:tr>
      <w:tr w:rsidR="00EE43FE" w14:paraId="405466DD" w14:textId="77777777" w:rsidTr="00A47A96">
        <w:tc>
          <w:tcPr>
            <w:tcW w:w="0" w:type="auto"/>
          </w:tcPr>
          <w:p w14:paraId="7734D865" w14:textId="77777777" w:rsidR="00EE43FE" w:rsidRPr="00555B45" w:rsidRDefault="00EE43FE" w:rsidP="00A47A96">
            <w:pPr>
              <w:pStyle w:val="TAL"/>
              <w:rPr>
                <w:sz w:val="16"/>
              </w:rPr>
            </w:pPr>
            <w:r>
              <w:rPr>
                <w:sz w:val="16"/>
              </w:rPr>
              <w:t>R5-226146</w:t>
            </w:r>
          </w:p>
        </w:tc>
        <w:tc>
          <w:tcPr>
            <w:tcW w:w="0" w:type="auto"/>
          </w:tcPr>
          <w:p w14:paraId="415EA469"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16.5.1.4 - IS non-DRX 2 Rx with TT</w:t>
            </w:r>
          </w:p>
        </w:tc>
        <w:tc>
          <w:tcPr>
            <w:tcW w:w="0" w:type="auto"/>
          </w:tcPr>
          <w:p w14:paraId="66D62496" w14:textId="77777777" w:rsidR="00EE43FE" w:rsidRPr="00555B45" w:rsidRDefault="00EE43FE" w:rsidP="00A47A96">
            <w:pPr>
              <w:pStyle w:val="TAL"/>
              <w:rPr>
                <w:sz w:val="16"/>
              </w:rPr>
            </w:pPr>
            <w:r>
              <w:rPr>
                <w:sz w:val="16"/>
              </w:rPr>
              <w:t>Huawei, Hisilicon</w:t>
            </w:r>
          </w:p>
        </w:tc>
        <w:tc>
          <w:tcPr>
            <w:tcW w:w="0" w:type="auto"/>
          </w:tcPr>
          <w:p w14:paraId="40468388" w14:textId="77777777" w:rsidR="00EE43FE" w:rsidRPr="00555B45" w:rsidRDefault="00EE43FE" w:rsidP="00A47A96">
            <w:pPr>
              <w:pStyle w:val="TAL"/>
              <w:rPr>
                <w:sz w:val="16"/>
              </w:rPr>
            </w:pPr>
            <w:r>
              <w:rPr>
                <w:sz w:val="16"/>
              </w:rPr>
              <w:t>agreed</w:t>
            </w:r>
          </w:p>
        </w:tc>
        <w:tc>
          <w:tcPr>
            <w:tcW w:w="0" w:type="auto"/>
          </w:tcPr>
          <w:p w14:paraId="6C30C79A" w14:textId="77777777" w:rsidR="00EE43FE" w:rsidRPr="00555B45" w:rsidRDefault="00EE43FE" w:rsidP="00A47A96">
            <w:pPr>
              <w:pStyle w:val="TAL"/>
              <w:rPr>
                <w:sz w:val="16"/>
              </w:rPr>
            </w:pPr>
          </w:p>
        </w:tc>
        <w:tc>
          <w:tcPr>
            <w:tcW w:w="0" w:type="auto"/>
          </w:tcPr>
          <w:p w14:paraId="26665EED" w14:textId="77777777" w:rsidR="00EE43FE" w:rsidRPr="00555B45" w:rsidRDefault="00EE43FE" w:rsidP="00A47A96">
            <w:pPr>
              <w:pStyle w:val="TAL"/>
              <w:rPr>
                <w:sz w:val="16"/>
              </w:rPr>
            </w:pPr>
          </w:p>
        </w:tc>
      </w:tr>
      <w:tr w:rsidR="00EE43FE" w14:paraId="526FE8F4" w14:textId="77777777" w:rsidTr="00A47A96">
        <w:tc>
          <w:tcPr>
            <w:tcW w:w="0" w:type="auto"/>
          </w:tcPr>
          <w:p w14:paraId="00FB120B" w14:textId="77777777" w:rsidR="00EE43FE" w:rsidRPr="00555B45" w:rsidRDefault="00EE43FE" w:rsidP="00A47A96">
            <w:pPr>
              <w:pStyle w:val="TAL"/>
              <w:rPr>
                <w:sz w:val="16"/>
              </w:rPr>
            </w:pPr>
            <w:r>
              <w:rPr>
                <w:sz w:val="16"/>
              </w:rPr>
              <w:t>R5-226147</w:t>
            </w:r>
          </w:p>
        </w:tc>
        <w:tc>
          <w:tcPr>
            <w:tcW w:w="0" w:type="auto"/>
          </w:tcPr>
          <w:p w14:paraId="3AEFD6BC"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16.5.1.7 - IS DRX 1 Rx</w:t>
            </w:r>
          </w:p>
        </w:tc>
        <w:tc>
          <w:tcPr>
            <w:tcW w:w="0" w:type="auto"/>
          </w:tcPr>
          <w:p w14:paraId="1E0DC09E" w14:textId="77777777" w:rsidR="00EE43FE" w:rsidRPr="00555B45" w:rsidRDefault="00EE43FE" w:rsidP="00A47A96">
            <w:pPr>
              <w:pStyle w:val="TAL"/>
              <w:rPr>
                <w:sz w:val="16"/>
              </w:rPr>
            </w:pPr>
            <w:r>
              <w:rPr>
                <w:sz w:val="16"/>
              </w:rPr>
              <w:t>Huawei, Hisilicon</w:t>
            </w:r>
          </w:p>
        </w:tc>
        <w:tc>
          <w:tcPr>
            <w:tcW w:w="0" w:type="auto"/>
          </w:tcPr>
          <w:p w14:paraId="10A335EF" w14:textId="77777777" w:rsidR="00EE43FE" w:rsidRPr="00555B45" w:rsidRDefault="00EE43FE" w:rsidP="00A47A96">
            <w:pPr>
              <w:pStyle w:val="TAL"/>
              <w:rPr>
                <w:sz w:val="16"/>
              </w:rPr>
            </w:pPr>
            <w:r>
              <w:rPr>
                <w:sz w:val="16"/>
              </w:rPr>
              <w:t>agreed</w:t>
            </w:r>
          </w:p>
        </w:tc>
        <w:tc>
          <w:tcPr>
            <w:tcW w:w="0" w:type="auto"/>
          </w:tcPr>
          <w:p w14:paraId="6058BEB4" w14:textId="77777777" w:rsidR="00EE43FE" w:rsidRPr="00555B45" w:rsidRDefault="00EE43FE" w:rsidP="00A47A96">
            <w:pPr>
              <w:pStyle w:val="TAL"/>
              <w:rPr>
                <w:sz w:val="16"/>
              </w:rPr>
            </w:pPr>
          </w:p>
        </w:tc>
        <w:tc>
          <w:tcPr>
            <w:tcW w:w="0" w:type="auto"/>
          </w:tcPr>
          <w:p w14:paraId="4798F806" w14:textId="77777777" w:rsidR="00EE43FE" w:rsidRPr="00555B45" w:rsidRDefault="00EE43FE" w:rsidP="00A47A96">
            <w:pPr>
              <w:pStyle w:val="TAL"/>
              <w:rPr>
                <w:sz w:val="16"/>
              </w:rPr>
            </w:pPr>
          </w:p>
        </w:tc>
      </w:tr>
      <w:tr w:rsidR="00EE43FE" w14:paraId="341D1970" w14:textId="77777777" w:rsidTr="00A47A96">
        <w:tc>
          <w:tcPr>
            <w:tcW w:w="0" w:type="auto"/>
          </w:tcPr>
          <w:p w14:paraId="2A48AC43" w14:textId="77777777" w:rsidR="00EE43FE" w:rsidRPr="00555B45" w:rsidRDefault="00EE43FE" w:rsidP="00A47A96">
            <w:pPr>
              <w:pStyle w:val="TAL"/>
              <w:rPr>
                <w:sz w:val="16"/>
              </w:rPr>
            </w:pPr>
            <w:r>
              <w:rPr>
                <w:sz w:val="16"/>
              </w:rPr>
              <w:t>R5-226148</w:t>
            </w:r>
          </w:p>
        </w:tc>
        <w:tc>
          <w:tcPr>
            <w:tcW w:w="0" w:type="auto"/>
          </w:tcPr>
          <w:p w14:paraId="41055517"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16.5.1.8 - IS DRX 2 Rx with TT</w:t>
            </w:r>
          </w:p>
        </w:tc>
        <w:tc>
          <w:tcPr>
            <w:tcW w:w="0" w:type="auto"/>
          </w:tcPr>
          <w:p w14:paraId="049E2987" w14:textId="77777777" w:rsidR="00EE43FE" w:rsidRPr="00555B45" w:rsidRDefault="00EE43FE" w:rsidP="00A47A96">
            <w:pPr>
              <w:pStyle w:val="TAL"/>
              <w:rPr>
                <w:sz w:val="16"/>
              </w:rPr>
            </w:pPr>
            <w:r>
              <w:rPr>
                <w:sz w:val="16"/>
              </w:rPr>
              <w:t>Huawei, Hisilicon</w:t>
            </w:r>
          </w:p>
        </w:tc>
        <w:tc>
          <w:tcPr>
            <w:tcW w:w="0" w:type="auto"/>
          </w:tcPr>
          <w:p w14:paraId="42ABCF2C" w14:textId="77777777" w:rsidR="00EE43FE" w:rsidRPr="00555B45" w:rsidRDefault="00EE43FE" w:rsidP="00A47A96">
            <w:pPr>
              <w:pStyle w:val="TAL"/>
              <w:rPr>
                <w:sz w:val="16"/>
              </w:rPr>
            </w:pPr>
            <w:r>
              <w:rPr>
                <w:sz w:val="16"/>
              </w:rPr>
              <w:t>agreed</w:t>
            </w:r>
          </w:p>
        </w:tc>
        <w:tc>
          <w:tcPr>
            <w:tcW w:w="0" w:type="auto"/>
          </w:tcPr>
          <w:p w14:paraId="5437AE7D" w14:textId="77777777" w:rsidR="00EE43FE" w:rsidRPr="00555B45" w:rsidRDefault="00EE43FE" w:rsidP="00A47A96">
            <w:pPr>
              <w:pStyle w:val="TAL"/>
              <w:rPr>
                <w:sz w:val="16"/>
              </w:rPr>
            </w:pPr>
          </w:p>
        </w:tc>
        <w:tc>
          <w:tcPr>
            <w:tcW w:w="0" w:type="auto"/>
          </w:tcPr>
          <w:p w14:paraId="772DD3A3" w14:textId="77777777" w:rsidR="00EE43FE" w:rsidRPr="00555B45" w:rsidRDefault="00EE43FE" w:rsidP="00A47A96">
            <w:pPr>
              <w:pStyle w:val="TAL"/>
              <w:rPr>
                <w:sz w:val="16"/>
              </w:rPr>
            </w:pPr>
          </w:p>
        </w:tc>
      </w:tr>
      <w:tr w:rsidR="00EE43FE" w14:paraId="0D668137" w14:textId="77777777" w:rsidTr="00A47A96">
        <w:tc>
          <w:tcPr>
            <w:tcW w:w="0" w:type="auto"/>
          </w:tcPr>
          <w:p w14:paraId="5B65B607" w14:textId="77777777" w:rsidR="00EE43FE" w:rsidRPr="00555B45" w:rsidRDefault="00EE43FE" w:rsidP="00A47A96">
            <w:pPr>
              <w:pStyle w:val="TAL"/>
              <w:rPr>
                <w:sz w:val="16"/>
              </w:rPr>
            </w:pPr>
            <w:r>
              <w:rPr>
                <w:sz w:val="16"/>
              </w:rPr>
              <w:t>R5-226149</w:t>
            </w:r>
          </w:p>
        </w:tc>
        <w:tc>
          <w:tcPr>
            <w:tcW w:w="0" w:type="auto"/>
          </w:tcPr>
          <w:p w14:paraId="68050A4D"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16.5.2.0 - BFD</w:t>
            </w:r>
          </w:p>
        </w:tc>
        <w:tc>
          <w:tcPr>
            <w:tcW w:w="0" w:type="auto"/>
          </w:tcPr>
          <w:p w14:paraId="24690B0F" w14:textId="77777777" w:rsidR="00EE43FE" w:rsidRPr="00555B45" w:rsidRDefault="00EE43FE" w:rsidP="00A47A96">
            <w:pPr>
              <w:pStyle w:val="TAL"/>
              <w:rPr>
                <w:sz w:val="16"/>
              </w:rPr>
            </w:pPr>
            <w:r>
              <w:rPr>
                <w:sz w:val="16"/>
              </w:rPr>
              <w:t>Huawei, Hisilicon</w:t>
            </w:r>
          </w:p>
        </w:tc>
        <w:tc>
          <w:tcPr>
            <w:tcW w:w="0" w:type="auto"/>
          </w:tcPr>
          <w:p w14:paraId="6CDA052E" w14:textId="77777777" w:rsidR="00EE43FE" w:rsidRPr="00555B45" w:rsidRDefault="00EE43FE" w:rsidP="00A47A96">
            <w:pPr>
              <w:pStyle w:val="TAL"/>
              <w:rPr>
                <w:sz w:val="16"/>
              </w:rPr>
            </w:pPr>
            <w:r>
              <w:rPr>
                <w:sz w:val="16"/>
              </w:rPr>
              <w:t>agreed</w:t>
            </w:r>
          </w:p>
        </w:tc>
        <w:tc>
          <w:tcPr>
            <w:tcW w:w="0" w:type="auto"/>
          </w:tcPr>
          <w:p w14:paraId="0305A189" w14:textId="77777777" w:rsidR="00EE43FE" w:rsidRPr="00555B45" w:rsidRDefault="00EE43FE" w:rsidP="00A47A96">
            <w:pPr>
              <w:pStyle w:val="TAL"/>
              <w:rPr>
                <w:sz w:val="16"/>
              </w:rPr>
            </w:pPr>
          </w:p>
        </w:tc>
        <w:tc>
          <w:tcPr>
            <w:tcW w:w="0" w:type="auto"/>
          </w:tcPr>
          <w:p w14:paraId="0A12C6EF" w14:textId="77777777" w:rsidR="00EE43FE" w:rsidRPr="00555B45" w:rsidRDefault="00EE43FE" w:rsidP="00A47A96">
            <w:pPr>
              <w:pStyle w:val="TAL"/>
              <w:rPr>
                <w:sz w:val="16"/>
              </w:rPr>
            </w:pPr>
          </w:p>
        </w:tc>
      </w:tr>
      <w:tr w:rsidR="00EE43FE" w14:paraId="1748E8AF" w14:textId="77777777" w:rsidTr="00A47A96">
        <w:tc>
          <w:tcPr>
            <w:tcW w:w="0" w:type="auto"/>
          </w:tcPr>
          <w:p w14:paraId="3077E2E7" w14:textId="77777777" w:rsidR="00EE43FE" w:rsidRPr="00555B45" w:rsidRDefault="00EE43FE" w:rsidP="00A47A96">
            <w:pPr>
              <w:pStyle w:val="TAL"/>
              <w:rPr>
                <w:sz w:val="16"/>
              </w:rPr>
            </w:pPr>
            <w:r>
              <w:rPr>
                <w:sz w:val="16"/>
              </w:rPr>
              <w:t>R5-226150</w:t>
            </w:r>
          </w:p>
        </w:tc>
        <w:tc>
          <w:tcPr>
            <w:tcW w:w="0" w:type="auto"/>
          </w:tcPr>
          <w:p w14:paraId="024890E6"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16.5.2.1 - SSB BFR 1 Rx</w:t>
            </w:r>
          </w:p>
        </w:tc>
        <w:tc>
          <w:tcPr>
            <w:tcW w:w="0" w:type="auto"/>
          </w:tcPr>
          <w:p w14:paraId="34EB82A3" w14:textId="77777777" w:rsidR="00EE43FE" w:rsidRPr="00555B45" w:rsidRDefault="00EE43FE" w:rsidP="00A47A96">
            <w:pPr>
              <w:pStyle w:val="TAL"/>
              <w:rPr>
                <w:sz w:val="16"/>
              </w:rPr>
            </w:pPr>
            <w:r>
              <w:rPr>
                <w:sz w:val="16"/>
              </w:rPr>
              <w:t>Huawei, Hisilicon</w:t>
            </w:r>
          </w:p>
        </w:tc>
        <w:tc>
          <w:tcPr>
            <w:tcW w:w="0" w:type="auto"/>
          </w:tcPr>
          <w:p w14:paraId="49FF7674" w14:textId="77777777" w:rsidR="00EE43FE" w:rsidRPr="00555B45" w:rsidRDefault="00EE43FE" w:rsidP="00A47A96">
            <w:pPr>
              <w:pStyle w:val="TAL"/>
              <w:rPr>
                <w:sz w:val="16"/>
              </w:rPr>
            </w:pPr>
            <w:r>
              <w:rPr>
                <w:sz w:val="16"/>
              </w:rPr>
              <w:t>agreed</w:t>
            </w:r>
          </w:p>
        </w:tc>
        <w:tc>
          <w:tcPr>
            <w:tcW w:w="0" w:type="auto"/>
          </w:tcPr>
          <w:p w14:paraId="6870210F" w14:textId="77777777" w:rsidR="00EE43FE" w:rsidRPr="00555B45" w:rsidRDefault="00EE43FE" w:rsidP="00A47A96">
            <w:pPr>
              <w:pStyle w:val="TAL"/>
              <w:rPr>
                <w:sz w:val="16"/>
              </w:rPr>
            </w:pPr>
          </w:p>
        </w:tc>
        <w:tc>
          <w:tcPr>
            <w:tcW w:w="0" w:type="auto"/>
          </w:tcPr>
          <w:p w14:paraId="30B12799" w14:textId="77777777" w:rsidR="00EE43FE" w:rsidRPr="00555B45" w:rsidRDefault="00EE43FE" w:rsidP="00A47A96">
            <w:pPr>
              <w:pStyle w:val="TAL"/>
              <w:rPr>
                <w:sz w:val="16"/>
              </w:rPr>
            </w:pPr>
          </w:p>
        </w:tc>
      </w:tr>
      <w:tr w:rsidR="00EE43FE" w14:paraId="1EA49EB6" w14:textId="77777777" w:rsidTr="00A47A96">
        <w:tc>
          <w:tcPr>
            <w:tcW w:w="0" w:type="auto"/>
          </w:tcPr>
          <w:p w14:paraId="63133BB7" w14:textId="77777777" w:rsidR="00EE43FE" w:rsidRPr="00555B45" w:rsidRDefault="00EE43FE" w:rsidP="00A47A96">
            <w:pPr>
              <w:pStyle w:val="TAL"/>
              <w:rPr>
                <w:sz w:val="16"/>
              </w:rPr>
            </w:pPr>
            <w:r>
              <w:rPr>
                <w:sz w:val="16"/>
              </w:rPr>
              <w:t>R5-226151</w:t>
            </w:r>
          </w:p>
        </w:tc>
        <w:tc>
          <w:tcPr>
            <w:tcW w:w="0" w:type="auto"/>
          </w:tcPr>
          <w:p w14:paraId="73E6D9E2"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16.5.2.2 - SSB BFR 2 Rx with TT</w:t>
            </w:r>
          </w:p>
        </w:tc>
        <w:tc>
          <w:tcPr>
            <w:tcW w:w="0" w:type="auto"/>
          </w:tcPr>
          <w:p w14:paraId="7A419D59" w14:textId="77777777" w:rsidR="00EE43FE" w:rsidRPr="00555B45" w:rsidRDefault="00EE43FE" w:rsidP="00A47A96">
            <w:pPr>
              <w:pStyle w:val="TAL"/>
              <w:rPr>
                <w:sz w:val="16"/>
              </w:rPr>
            </w:pPr>
            <w:r>
              <w:rPr>
                <w:sz w:val="16"/>
              </w:rPr>
              <w:t>Huawei, Hisilicon</w:t>
            </w:r>
          </w:p>
        </w:tc>
        <w:tc>
          <w:tcPr>
            <w:tcW w:w="0" w:type="auto"/>
          </w:tcPr>
          <w:p w14:paraId="423E4F0D" w14:textId="77777777" w:rsidR="00EE43FE" w:rsidRPr="00555B45" w:rsidRDefault="00EE43FE" w:rsidP="00A47A96">
            <w:pPr>
              <w:pStyle w:val="TAL"/>
              <w:rPr>
                <w:sz w:val="16"/>
              </w:rPr>
            </w:pPr>
            <w:r>
              <w:rPr>
                <w:sz w:val="16"/>
              </w:rPr>
              <w:t>revised</w:t>
            </w:r>
          </w:p>
        </w:tc>
        <w:tc>
          <w:tcPr>
            <w:tcW w:w="0" w:type="auto"/>
          </w:tcPr>
          <w:p w14:paraId="6B6B78F7" w14:textId="77777777" w:rsidR="00EE43FE" w:rsidRPr="00555B45" w:rsidRDefault="00EE43FE" w:rsidP="00A47A96">
            <w:pPr>
              <w:pStyle w:val="TAL"/>
              <w:rPr>
                <w:sz w:val="16"/>
              </w:rPr>
            </w:pPr>
          </w:p>
        </w:tc>
        <w:tc>
          <w:tcPr>
            <w:tcW w:w="0" w:type="auto"/>
          </w:tcPr>
          <w:p w14:paraId="150C945E" w14:textId="77777777" w:rsidR="00EE43FE" w:rsidRPr="00555B45" w:rsidRDefault="00EE43FE" w:rsidP="00A47A96">
            <w:pPr>
              <w:pStyle w:val="TAL"/>
              <w:rPr>
                <w:sz w:val="16"/>
              </w:rPr>
            </w:pPr>
            <w:r>
              <w:rPr>
                <w:sz w:val="16"/>
              </w:rPr>
              <w:t>R5-228024</w:t>
            </w:r>
          </w:p>
        </w:tc>
      </w:tr>
      <w:tr w:rsidR="00EE43FE" w14:paraId="6F1A2E12" w14:textId="77777777" w:rsidTr="00A47A96">
        <w:tc>
          <w:tcPr>
            <w:tcW w:w="0" w:type="auto"/>
          </w:tcPr>
          <w:p w14:paraId="2C696750" w14:textId="77777777" w:rsidR="00EE43FE" w:rsidRPr="00555B45" w:rsidRDefault="00EE43FE" w:rsidP="00A47A96">
            <w:pPr>
              <w:pStyle w:val="TAL"/>
              <w:rPr>
                <w:sz w:val="16"/>
              </w:rPr>
            </w:pPr>
            <w:r>
              <w:rPr>
                <w:sz w:val="16"/>
              </w:rPr>
              <w:t>R5-226152</w:t>
            </w:r>
          </w:p>
        </w:tc>
        <w:tc>
          <w:tcPr>
            <w:tcW w:w="0" w:type="auto"/>
          </w:tcPr>
          <w:p w14:paraId="62AD2E91"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16.6.1.0 - Intra-</w:t>
            </w:r>
            <w:proofErr w:type="spellStart"/>
            <w:r>
              <w:rPr>
                <w:sz w:val="16"/>
              </w:rPr>
              <w:t>freq</w:t>
            </w:r>
            <w:proofErr w:type="spellEnd"/>
            <w:r>
              <w:rPr>
                <w:sz w:val="16"/>
              </w:rPr>
              <w:t xml:space="preserve"> measurement</w:t>
            </w:r>
          </w:p>
        </w:tc>
        <w:tc>
          <w:tcPr>
            <w:tcW w:w="0" w:type="auto"/>
          </w:tcPr>
          <w:p w14:paraId="28E06DF5" w14:textId="77777777" w:rsidR="00EE43FE" w:rsidRPr="00555B45" w:rsidRDefault="00EE43FE" w:rsidP="00A47A96">
            <w:pPr>
              <w:pStyle w:val="TAL"/>
              <w:rPr>
                <w:sz w:val="16"/>
              </w:rPr>
            </w:pPr>
            <w:r>
              <w:rPr>
                <w:sz w:val="16"/>
              </w:rPr>
              <w:t>Huawei, Hisilicon</w:t>
            </w:r>
          </w:p>
        </w:tc>
        <w:tc>
          <w:tcPr>
            <w:tcW w:w="0" w:type="auto"/>
          </w:tcPr>
          <w:p w14:paraId="44E71E74" w14:textId="77777777" w:rsidR="00EE43FE" w:rsidRPr="00555B45" w:rsidRDefault="00EE43FE" w:rsidP="00A47A96">
            <w:pPr>
              <w:pStyle w:val="TAL"/>
              <w:rPr>
                <w:sz w:val="16"/>
              </w:rPr>
            </w:pPr>
            <w:r>
              <w:rPr>
                <w:sz w:val="16"/>
              </w:rPr>
              <w:t>agreed</w:t>
            </w:r>
          </w:p>
        </w:tc>
        <w:tc>
          <w:tcPr>
            <w:tcW w:w="0" w:type="auto"/>
          </w:tcPr>
          <w:p w14:paraId="718828CC" w14:textId="77777777" w:rsidR="00EE43FE" w:rsidRPr="00555B45" w:rsidRDefault="00EE43FE" w:rsidP="00A47A96">
            <w:pPr>
              <w:pStyle w:val="TAL"/>
              <w:rPr>
                <w:sz w:val="16"/>
              </w:rPr>
            </w:pPr>
          </w:p>
        </w:tc>
        <w:tc>
          <w:tcPr>
            <w:tcW w:w="0" w:type="auto"/>
          </w:tcPr>
          <w:p w14:paraId="0F920017" w14:textId="77777777" w:rsidR="00EE43FE" w:rsidRPr="00555B45" w:rsidRDefault="00EE43FE" w:rsidP="00A47A96">
            <w:pPr>
              <w:pStyle w:val="TAL"/>
              <w:rPr>
                <w:sz w:val="16"/>
              </w:rPr>
            </w:pPr>
          </w:p>
        </w:tc>
      </w:tr>
      <w:tr w:rsidR="00EE43FE" w14:paraId="50FE506B" w14:textId="77777777" w:rsidTr="00A47A96">
        <w:tc>
          <w:tcPr>
            <w:tcW w:w="0" w:type="auto"/>
          </w:tcPr>
          <w:p w14:paraId="5A665FD3" w14:textId="77777777" w:rsidR="00EE43FE" w:rsidRPr="00555B45" w:rsidRDefault="00EE43FE" w:rsidP="00A47A96">
            <w:pPr>
              <w:pStyle w:val="TAL"/>
              <w:rPr>
                <w:sz w:val="16"/>
              </w:rPr>
            </w:pPr>
            <w:r>
              <w:rPr>
                <w:sz w:val="16"/>
              </w:rPr>
              <w:t>R5-226153</w:t>
            </w:r>
          </w:p>
        </w:tc>
        <w:tc>
          <w:tcPr>
            <w:tcW w:w="0" w:type="auto"/>
          </w:tcPr>
          <w:p w14:paraId="24770216"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16.6.1.3 - no gap DRX 1 Rx</w:t>
            </w:r>
          </w:p>
        </w:tc>
        <w:tc>
          <w:tcPr>
            <w:tcW w:w="0" w:type="auto"/>
          </w:tcPr>
          <w:p w14:paraId="0497D712" w14:textId="77777777" w:rsidR="00EE43FE" w:rsidRPr="00555B45" w:rsidRDefault="00EE43FE" w:rsidP="00A47A96">
            <w:pPr>
              <w:pStyle w:val="TAL"/>
              <w:rPr>
                <w:sz w:val="16"/>
              </w:rPr>
            </w:pPr>
            <w:r>
              <w:rPr>
                <w:sz w:val="16"/>
              </w:rPr>
              <w:t>Huawei, Hisilicon</w:t>
            </w:r>
          </w:p>
        </w:tc>
        <w:tc>
          <w:tcPr>
            <w:tcW w:w="0" w:type="auto"/>
          </w:tcPr>
          <w:p w14:paraId="50226F2E" w14:textId="77777777" w:rsidR="00EE43FE" w:rsidRPr="00555B45" w:rsidRDefault="00EE43FE" w:rsidP="00A47A96">
            <w:pPr>
              <w:pStyle w:val="TAL"/>
              <w:rPr>
                <w:sz w:val="16"/>
              </w:rPr>
            </w:pPr>
            <w:r>
              <w:rPr>
                <w:sz w:val="16"/>
              </w:rPr>
              <w:t>agreed</w:t>
            </w:r>
          </w:p>
        </w:tc>
        <w:tc>
          <w:tcPr>
            <w:tcW w:w="0" w:type="auto"/>
          </w:tcPr>
          <w:p w14:paraId="541026E7" w14:textId="77777777" w:rsidR="00EE43FE" w:rsidRPr="00555B45" w:rsidRDefault="00EE43FE" w:rsidP="00A47A96">
            <w:pPr>
              <w:pStyle w:val="TAL"/>
              <w:rPr>
                <w:sz w:val="16"/>
              </w:rPr>
            </w:pPr>
          </w:p>
        </w:tc>
        <w:tc>
          <w:tcPr>
            <w:tcW w:w="0" w:type="auto"/>
          </w:tcPr>
          <w:p w14:paraId="0AB15B0A" w14:textId="77777777" w:rsidR="00EE43FE" w:rsidRPr="00555B45" w:rsidRDefault="00EE43FE" w:rsidP="00A47A96">
            <w:pPr>
              <w:pStyle w:val="TAL"/>
              <w:rPr>
                <w:sz w:val="16"/>
              </w:rPr>
            </w:pPr>
          </w:p>
        </w:tc>
      </w:tr>
      <w:tr w:rsidR="00EE43FE" w14:paraId="7FE721E2" w14:textId="77777777" w:rsidTr="00A47A96">
        <w:tc>
          <w:tcPr>
            <w:tcW w:w="0" w:type="auto"/>
          </w:tcPr>
          <w:p w14:paraId="47600524" w14:textId="77777777" w:rsidR="00EE43FE" w:rsidRPr="00555B45" w:rsidRDefault="00EE43FE" w:rsidP="00A47A96">
            <w:pPr>
              <w:pStyle w:val="TAL"/>
              <w:rPr>
                <w:sz w:val="16"/>
              </w:rPr>
            </w:pPr>
            <w:r>
              <w:rPr>
                <w:sz w:val="16"/>
              </w:rPr>
              <w:t>R5-226154</w:t>
            </w:r>
          </w:p>
        </w:tc>
        <w:tc>
          <w:tcPr>
            <w:tcW w:w="0" w:type="auto"/>
          </w:tcPr>
          <w:p w14:paraId="49B221F9"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16.6.1.4 - no gap DRX 2 Rx with TT</w:t>
            </w:r>
          </w:p>
        </w:tc>
        <w:tc>
          <w:tcPr>
            <w:tcW w:w="0" w:type="auto"/>
          </w:tcPr>
          <w:p w14:paraId="51CE3CE0" w14:textId="77777777" w:rsidR="00EE43FE" w:rsidRPr="00555B45" w:rsidRDefault="00EE43FE" w:rsidP="00A47A96">
            <w:pPr>
              <w:pStyle w:val="TAL"/>
              <w:rPr>
                <w:sz w:val="16"/>
              </w:rPr>
            </w:pPr>
            <w:r>
              <w:rPr>
                <w:sz w:val="16"/>
              </w:rPr>
              <w:t>Huawei, Hisilicon</w:t>
            </w:r>
          </w:p>
        </w:tc>
        <w:tc>
          <w:tcPr>
            <w:tcW w:w="0" w:type="auto"/>
          </w:tcPr>
          <w:p w14:paraId="70023B08" w14:textId="77777777" w:rsidR="00EE43FE" w:rsidRPr="00555B45" w:rsidRDefault="00EE43FE" w:rsidP="00A47A96">
            <w:pPr>
              <w:pStyle w:val="TAL"/>
              <w:rPr>
                <w:sz w:val="16"/>
              </w:rPr>
            </w:pPr>
            <w:r>
              <w:rPr>
                <w:sz w:val="16"/>
              </w:rPr>
              <w:t>agreed</w:t>
            </w:r>
          </w:p>
        </w:tc>
        <w:tc>
          <w:tcPr>
            <w:tcW w:w="0" w:type="auto"/>
          </w:tcPr>
          <w:p w14:paraId="209FA40F" w14:textId="77777777" w:rsidR="00EE43FE" w:rsidRPr="00555B45" w:rsidRDefault="00EE43FE" w:rsidP="00A47A96">
            <w:pPr>
              <w:pStyle w:val="TAL"/>
              <w:rPr>
                <w:sz w:val="16"/>
              </w:rPr>
            </w:pPr>
          </w:p>
        </w:tc>
        <w:tc>
          <w:tcPr>
            <w:tcW w:w="0" w:type="auto"/>
          </w:tcPr>
          <w:p w14:paraId="27659A8F" w14:textId="77777777" w:rsidR="00EE43FE" w:rsidRPr="00555B45" w:rsidRDefault="00EE43FE" w:rsidP="00A47A96">
            <w:pPr>
              <w:pStyle w:val="TAL"/>
              <w:rPr>
                <w:sz w:val="16"/>
              </w:rPr>
            </w:pPr>
          </w:p>
        </w:tc>
      </w:tr>
      <w:tr w:rsidR="00EE43FE" w14:paraId="1FE1734E" w14:textId="77777777" w:rsidTr="00A47A96">
        <w:tc>
          <w:tcPr>
            <w:tcW w:w="0" w:type="auto"/>
          </w:tcPr>
          <w:p w14:paraId="610BD54F" w14:textId="77777777" w:rsidR="00EE43FE" w:rsidRPr="00555B45" w:rsidRDefault="00EE43FE" w:rsidP="00A47A96">
            <w:pPr>
              <w:pStyle w:val="TAL"/>
              <w:rPr>
                <w:sz w:val="16"/>
              </w:rPr>
            </w:pPr>
            <w:r>
              <w:rPr>
                <w:sz w:val="16"/>
              </w:rPr>
              <w:t>R5-226155</w:t>
            </w:r>
          </w:p>
        </w:tc>
        <w:tc>
          <w:tcPr>
            <w:tcW w:w="0" w:type="auto"/>
          </w:tcPr>
          <w:p w14:paraId="1E031B6E"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16.6.1.7 - gap DRX 1 Rx</w:t>
            </w:r>
          </w:p>
        </w:tc>
        <w:tc>
          <w:tcPr>
            <w:tcW w:w="0" w:type="auto"/>
          </w:tcPr>
          <w:p w14:paraId="78401BBB" w14:textId="77777777" w:rsidR="00EE43FE" w:rsidRPr="00555B45" w:rsidRDefault="00EE43FE" w:rsidP="00A47A96">
            <w:pPr>
              <w:pStyle w:val="TAL"/>
              <w:rPr>
                <w:sz w:val="16"/>
              </w:rPr>
            </w:pPr>
            <w:r>
              <w:rPr>
                <w:sz w:val="16"/>
              </w:rPr>
              <w:t>Huawei, Hisilicon</w:t>
            </w:r>
          </w:p>
        </w:tc>
        <w:tc>
          <w:tcPr>
            <w:tcW w:w="0" w:type="auto"/>
          </w:tcPr>
          <w:p w14:paraId="4E74CDCB" w14:textId="77777777" w:rsidR="00EE43FE" w:rsidRPr="00555B45" w:rsidRDefault="00EE43FE" w:rsidP="00A47A96">
            <w:pPr>
              <w:pStyle w:val="TAL"/>
              <w:rPr>
                <w:sz w:val="16"/>
              </w:rPr>
            </w:pPr>
            <w:r>
              <w:rPr>
                <w:sz w:val="16"/>
              </w:rPr>
              <w:t>agreed</w:t>
            </w:r>
          </w:p>
        </w:tc>
        <w:tc>
          <w:tcPr>
            <w:tcW w:w="0" w:type="auto"/>
          </w:tcPr>
          <w:p w14:paraId="7207BE22" w14:textId="77777777" w:rsidR="00EE43FE" w:rsidRPr="00555B45" w:rsidRDefault="00EE43FE" w:rsidP="00A47A96">
            <w:pPr>
              <w:pStyle w:val="TAL"/>
              <w:rPr>
                <w:sz w:val="16"/>
              </w:rPr>
            </w:pPr>
          </w:p>
        </w:tc>
        <w:tc>
          <w:tcPr>
            <w:tcW w:w="0" w:type="auto"/>
          </w:tcPr>
          <w:p w14:paraId="2E1612F1" w14:textId="77777777" w:rsidR="00EE43FE" w:rsidRPr="00555B45" w:rsidRDefault="00EE43FE" w:rsidP="00A47A96">
            <w:pPr>
              <w:pStyle w:val="TAL"/>
              <w:rPr>
                <w:sz w:val="16"/>
              </w:rPr>
            </w:pPr>
          </w:p>
        </w:tc>
      </w:tr>
      <w:tr w:rsidR="00EE43FE" w14:paraId="24DAA911" w14:textId="77777777" w:rsidTr="00A47A96">
        <w:tc>
          <w:tcPr>
            <w:tcW w:w="0" w:type="auto"/>
          </w:tcPr>
          <w:p w14:paraId="27114351" w14:textId="77777777" w:rsidR="00EE43FE" w:rsidRPr="00555B45" w:rsidRDefault="00EE43FE" w:rsidP="00A47A96">
            <w:pPr>
              <w:pStyle w:val="TAL"/>
              <w:rPr>
                <w:sz w:val="16"/>
              </w:rPr>
            </w:pPr>
            <w:r>
              <w:rPr>
                <w:sz w:val="16"/>
              </w:rPr>
              <w:t>R5-226156</w:t>
            </w:r>
          </w:p>
        </w:tc>
        <w:tc>
          <w:tcPr>
            <w:tcW w:w="0" w:type="auto"/>
          </w:tcPr>
          <w:p w14:paraId="5C5034F2"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16.6.1.8 - gap DRX 2 Rx with TT</w:t>
            </w:r>
          </w:p>
        </w:tc>
        <w:tc>
          <w:tcPr>
            <w:tcW w:w="0" w:type="auto"/>
          </w:tcPr>
          <w:p w14:paraId="0C0BFC70" w14:textId="77777777" w:rsidR="00EE43FE" w:rsidRPr="00555B45" w:rsidRDefault="00EE43FE" w:rsidP="00A47A96">
            <w:pPr>
              <w:pStyle w:val="TAL"/>
              <w:rPr>
                <w:sz w:val="16"/>
              </w:rPr>
            </w:pPr>
            <w:r>
              <w:rPr>
                <w:sz w:val="16"/>
              </w:rPr>
              <w:t>Huawei, Hisilicon</w:t>
            </w:r>
          </w:p>
        </w:tc>
        <w:tc>
          <w:tcPr>
            <w:tcW w:w="0" w:type="auto"/>
          </w:tcPr>
          <w:p w14:paraId="42E003F8" w14:textId="77777777" w:rsidR="00EE43FE" w:rsidRPr="00555B45" w:rsidRDefault="00EE43FE" w:rsidP="00A47A96">
            <w:pPr>
              <w:pStyle w:val="TAL"/>
              <w:rPr>
                <w:sz w:val="16"/>
              </w:rPr>
            </w:pPr>
            <w:r>
              <w:rPr>
                <w:sz w:val="16"/>
              </w:rPr>
              <w:t>agreed</w:t>
            </w:r>
          </w:p>
        </w:tc>
        <w:tc>
          <w:tcPr>
            <w:tcW w:w="0" w:type="auto"/>
          </w:tcPr>
          <w:p w14:paraId="27050C2C" w14:textId="77777777" w:rsidR="00EE43FE" w:rsidRPr="00555B45" w:rsidRDefault="00EE43FE" w:rsidP="00A47A96">
            <w:pPr>
              <w:pStyle w:val="TAL"/>
              <w:rPr>
                <w:sz w:val="16"/>
              </w:rPr>
            </w:pPr>
          </w:p>
        </w:tc>
        <w:tc>
          <w:tcPr>
            <w:tcW w:w="0" w:type="auto"/>
          </w:tcPr>
          <w:p w14:paraId="07B0CDFA" w14:textId="77777777" w:rsidR="00EE43FE" w:rsidRPr="00555B45" w:rsidRDefault="00EE43FE" w:rsidP="00A47A96">
            <w:pPr>
              <w:pStyle w:val="TAL"/>
              <w:rPr>
                <w:sz w:val="16"/>
              </w:rPr>
            </w:pPr>
          </w:p>
        </w:tc>
      </w:tr>
      <w:tr w:rsidR="00EE43FE" w14:paraId="4B3CB875" w14:textId="77777777" w:rsidTr="00A47A96">
        <w:tc>
          <w:tcPr>
            <w:tcW w:w="0" w:type="auto"/>
          </w:tcPr>
          <w:p w14:paraId="7394C252" w14:textId="77777777" w:rsidR="00EE43FE" w:rsidRPr="00555B45" w:rsidRDefault="00EE43FE" w:rsidP="00A47A96">
            <w:pPr>
              <w:pStyle w:val="TAL"/>
              <w:rPr>
                <w:sz w:val="16"/>
              </w:rPr>
            </w:pPr>
            <w:r>
              <w:rPr>
                <w:sz w:val="16"/>
              </w:rPr>
              <w:t>R5-226157</w:t>
            </w:r>
          </w:p>
        </w:tc>
        <w:tc>
          <w:tcPr>
            <w:tcW w:w="0" w:type="auto"/>
          </w:tcPr>
          <w:p w14:paraId="2CEFB921"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16.6.1.11 - gap non-DRX SSB index 1 Rx</w:t>
            </w:r>
          </w:p>
        </w:tc>
        <w:tc>
          <w:tcPr>
            <w:tcW w:w="0" w:type="auto"/>
          </w:tcPr>
          <w:p w14:paraId="039DEBDA" w14:textId="77777777" w:rsidR="00EE43FE" w:rsidRPr="00555B45" w:rsidRDefault="00EE43FE" w:rsidP="00A47A96">
            <w:pPr>
              <w:pStyle w:val="TAL"/>
              <w:rPr>
                <w:sz w:val="16"/>
              </w:rPr>
            </w:pPr>
            <w:r>
              <w:rPr>
                <w:sz w:val="16"/>
              </w:rPr>
              <w:t>Huawei, Hisilicon</w:t>
            </w:r>
          </w:p>
        </w:tc>
        <w:tc>
          <w:tcPr>
            <w:tcW w:w="0" w:type="auto"/>
          </w:tcPr>
          <w:p w14:paraId="5C6DBAE6" w14:textId="77777777" w:rsidR="00EE43FE" w:rsidRPr="00555B45" w:rsidRDefault="00EE43FE" w:rsidP="00A47A96">
            <w:pPr>
              <w:pStyle w:val="TAL"/>
              <w:rPr>
                <w:sz w:val="16"/>
              </w:rPr>
            </w:pPr>
            <w:r>
              <w:rPr>
                <w:sz w:val="16"/>
              </w:rPr>
              <w:t>agreed</w:t>
            </w:r>
          </w:p>
        </w:tc>
        <w:tc>
          <w:tcPr>
            <w:tcW w:w="0" w:type="auto"/>
          </w:tcPr>
          <w:p w14:paraId="78A7E5F0" w14:textId="77777777" w:rsidR="00EE43FE" w:rsidRPr="00555B45" w:rsidRDefault="00EE43FE" w:rsidP="00A47A96">
            <w:pPr>
              <w:pStyle w:val="TAL"/>
              <w:rPr>
                <w:sz w:val="16"/>
              </w:rPr>
            </w:pPr>
          </w:p>
        </w:tc>
        <w:tc>
          <w:tcPr>
            <w:tcW w:w="0" w:type="auto"/>
          </w:tcPr>
          <w:p w14:paraId="5C2D26F7" w14:textId="77777777" w:rsidR="00EE43FE" w:rsidRPr="00555B45" w:rsidRDefault="00EE43FE" w:rsidP="00A47A96">
            <w:pPr>
              <w:pStyle w:val="TAL"/>
              <w:rPr>
                <w:sz w:val="16"/>
              </w:rPr>
            </w:pPr>
          </w:p>
        </w:tc>
      </w:tr>
      <w:tr w:rsidR="00EE43FE" w14:paraId="5F055486" w14:textId="77777777" w:rsidTr="00A47A96">
        <w:tc>
          <w:tcPr>
            <w:tcW w:w="0" w:type="auto"/>
          </w:tcPr>
          <w:p w14:paraId="737D3B77" w14:textId="77777777" w:rsidR="00EE43FE" w:rsidRPr="00555B45" w:rsidRDefault="00EE43FE" w:rsidP="00A47A96">
            <w:pPr>
              <w:pStyle w:val="TAL"/>
              <w:rPr>
                <w:sz w:val="16"/>
              </w:rPr>
            </w:pPr>
            <w:r>
              <w:rPr>
                <w:sz w:val="16"/>
              </w:rPr>
              <w:t>R5-226158</w:t>
            </w:r>
          </w:p>
        </w:tc>
        <w:tc>
          <w:tcPr>
            <w:tcW w:w="0" w:type="auto"/>
          </w:tcPr>
          <w:p w14:paraId="265F31B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16.6.1.12 - gap non-DRX SSB index 2 Rx with TT</w:t>
            </w:r>
          </w:p>
        </w:tc>
        <w:tc>
          <w:tcPr>
            <w:tcW w:w="0" w:type="auto"/>
          </w:tcPr>
          <w:p w14:paraId="2D028867" w14:textId="77777777" w:rsidR="00EE43FE" w:rsidRPr="00555B45" w:rsidRDefault="00EE43FE" w:rsidP="00A47A96">
            <w:pPr>
              <w:pStyle w:val="TAL"/>
              <w:rPr>
                <w:sz w:val="16"/>
              </w:rPr>
            </w:pPr>
            <w:r>
              <w:rPr>
                <w:sz w:val="16"/>
              </w:rPr>
              <w:t>Huawei, Hisilicon</w:t>
            </w:r>
          </w:p>
        </w:tc>
        <w:tc>
          <w:tcPr>
            <w:tcW w:w="0" w:type="auto"/>
          </w:tcPr>
          <w:p w14:paraId="5537B23B" w14:textId="77777777" w:rsidR="00EE43FE" w:rsidRPr="00555B45" w:rsidRDefault="00EE43FE" w:rsidP="00A47A96">
            <w:pPr>
              <w:pStyle w:val="TAL"/>
              <w:rPr>
                <w:sz w:val="16"/>
              </w:rPr>
            </w:pPr>
            <w:r>
              <w:rPr>
                <w:sz w:val="16"/>
              </w:rPr>
              <w:t>agreed</w:t>
            </w:r>
          </w:p>
        </w:tc>
        <w:tc>
          <w:tcPr>
            <w:tcW w:w="0" w:type="auto"/>
          </w:tcPr>
          <w:p w14:paraId="54BD60F7" w14:textId="77777777" w:rsidR="00EE43FE" w:rsidRPr="00555B45" w:rsidRDefault="00EE43FE" w:rsidP="00A47A96">
            <w:pPr>
              <w:pStyle w:val="TAL"/>
              <w:rPr>
                <w:sz w:val="16"/>
              </w:rPr>
            </w:pPr>
          </w:p>
        </w:tc>
        <w:tc>
          <w:tcPr>
            <w:tcW w:w="0" w:type="auto"/>
          </w:tcPr>
          <w:p w14:paraId="003DD447" w14:textId="77777777" w:rsidR="00EE43FE" w:rsidRPr="00555B45" w:rsidRDefault="00EE43FE" w:rsidP="00A47A96">
            <w:pPr>
              <w:pStyle w:val="TAL"/>
              <w:rPr>
                <w:sz w:val="16"/>
              </w:rPr>
            </w:pPr>
          </w:p>
        </w:tc>
      </w:tr>
      <w:tr w:rsidR="00EE43FE" w14:paraId="653A5805" w14:textId="77777777" w:rsidTr="00A47A96">
        <w:tc>
          <w:tcPr>
            <w:tcW w:w="0" w:type="auto"/>
          </w:tcPr>
          <w:p w14:paraId="6A888360" w14:textId="77777777" w:rsidR="00EE43FE" w:rsidRPr="00555B45" w:rsidRDefault="00EE43FE" w:rsidP="00A47A96">
            <w:pPr>
              <w:pStyle w:val="TAL"/>
              <w:rPr>
                <w:sz w:val="16"/>
              </w:rPr>
            </w:pPr>
            <w:r>
              <w:rPr>
                <w:sz w:val="16"/>
              </w:rPr>
              <w:t>R5-226159</w:t>
            </w:r>
          </w:p>
        </w:tc>
        <w:tc>
          <w:tcPr>
            <w:tcW w:w="0" w:type="auto"/>
          </w:tcPr>
          <w:p w14:paraId="1224FB47"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16.6.4.0 - L1-RSRP</w:t>
            </w:r>
          </w:p>
        </w:tc>
        <w:tc>
          <w:tcPr>
            <w:tcW w:w="0" w:type="auto"/>
          </w:tcPr>
          <w:p w14:paraId="2FC8A0DF" w14:textId="77777777" w:rsidR="00EE43FE" w:rsidRPr="00555B45" w:rsidRDefault="00EE43FE" w:rsidP="00A47A96">
            <w:pPr>
              <w:pStyle w:val="TAL"/>
              <w:rPr>
                <w:sz w:val="16"/>
              </w:rPr>
            </w:pPr>
            <w:r>
              <w:rPr>
                <w:sz w:val="16"/>
              </w:rPr>
              <w:t>Huawei, Hisilicon</w:t>
            </w:r>
          </w:p>
        </w:tc>
        <w:tc>
          <w:tcPr>
            <w:tcW w:w="0" w:type="auto"/>
          </w:tcPr>
          <w:p w14:paraId="3ED048D4" w14:textId="77777777" w:rsidR="00EE43FE" w:rsidRPr="00555B45" w:rsidRDefault="00EE43FE" w:rsidP="00A47A96">
            <w:pPr>
              <w:pStyle w:val="TAL"/>
              <w:rPr>
                <w:sz w:val="16"/>
              </w:rPr>
            </w:pPr>
            <w:r>
              <w:rPr>
                <w:sz w:val="16"/>
              </w:rPr>
              <w:t>agreed</w:t>
            </w:r>
          </w:p>
        </w:tc>
        <w:tc>
          <w:tcPr>
            <w:tcW w:w="0" w:type="auto"/>
          </w:tcPr>
          <w:p w14:paraId="5786C13C" w14:textId="77777777" w:rsidR="00EE43FE" w:rsidRPr="00555B45" w:rsidRDefault="00EE43FE" w:rsidP="00A47A96">
            <w:pPr>
              <w:pStyle w:val="TAL"/>
              <w:rPr>
                <w:sz w:val="16"/>
              </w:rPr>
            </w:pPr>
          </w:p>
        </w:tc>
        <w:tc>
          <w:tcPr>
            <w:tcW w:w="0" w:type="auto"/>
          </w:tcPr>
          <w:p w14:paraId="67AFFAEE" w14:textId="77777777" w:rsidR="00EE43FE" w:rsidRPr="00555B45" w:rsidRDefault="00EE43FE" w:rsidP="00A47A96">
            <w:pPr>
              <w:pStyle w:val="TAL"/>
              <w:rPr>
                <w:sz w:val="16"/>
              </w:rPr>
            </w:pPr>
          </w:p>
        </w:tc>
      </w:tr>
      <w:tr w:rsidR="00EE43FE" w14:paraId="3ED3419B" w14:textId="77777777" w:rsidTr="00A47A96">
        <w:tc>
          <w:tcPr>
            <w:tcW w:w="0" w:type="auto"/>
          </w:tcPr>
          <w:p w14:paraId="0A4FB6AC" w14:textId="77777777" w:rsidR="00EE43FE" w:rsidRPr="00555B45" w:rsidRDefault="00EE43FE" w:rsidP="00A47A96">
            <w:pPr>
              <w:pStyle w:val="TAL"/>
              <w:rPr>
                <w:sz w:val="16"/>
              </w:rPr>
            </w:pPr>
            <w:r>
              <w:rPr>
                <w:sz w:val="16"/>
              </w:rPr>
              <w:t>R5-226160</w:t>
            </w:r>
          </w:p>
        </w:tc>
        <w:tc>
          <w:tcPr>
            <w:tcW w:w="0" w:type="auto"/>
          </w:tcPr>
          <w:p w14:paraId="2F1FABD1"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16.6.4.1 - L1-RSRP non-DRX 1 Rx</w:t>
            </w:r>
          </w:p>
        </w:tc>
        <w:tc>
          <w:tcPr>
            <w:tcW w:w="0" w:type="auto"/>
          </w:tcPr>
          <w:p w14:paraId="6D0F47C4" w14:textId="77777777" w:rsidR="00EE43FE" w:rsidRPr="00555B45" w:rsidRDefault="00EE43FE" w:rsidP="00A47A96">
            <w:pPr>
              <w:pStyle w:val="TAL"/>
              <w:rPr>
                <w:sz w:val="16"/>
              </w:rPr>
            </w:pPr>
            <w:r>
              <w:rPr>
                <w:sz w:val="16"/>
              </w:rPr>
              <w:t>Huawei, Hisilicon</w:t>
            </w:r>
          </w:p>
        </w:tc>
        <w:tc>
          <w:tcPr>
            <w:tcW w:w="0" w:type="auto"/>
          </w:tcPr>
          <w:p w14:paraId="7E41180B" w14:textId="77777777" w:rsidR="00EE43FE" w:rsidRPr="00555B45" w:rsidRDefault="00EE43FE" w:rsidP="00A47A96">
            <w:pPr>
              <w:pStyle w:val="TAL"/>
              <w:rPr>
                <w:sz w:val="16"/>
              </w:rPr>
            </w:pPr>
            <w:r>
              <w:rPr>
                <w:sz w:val="16"/>
              </w:rPr>
              <w:t>agreed</w:t>
            </w:r>
          </w:p>
        </w:tc>
        <w:tc>
          <w:tcPr>
            <w:tcW w:w="0" w:type="auto"/>
          </w:tcPr>
          <w:p w14:paraId="2244694A" w14:textId="77777777" w:rsidR="00EE43FE" w:rsidRPr="00555B45" w:rsidRDefault="00EE43FE" w:rsidP="00A47A96">
            <w:pPr>
              <w:pStyle w:val="TAL"/>
              <w:rPr>
                <w:sz w:val="16"/>
              </w:rPr>
            </w:pPr>
          </w:p>
        </w:tc>
        <w:tc>
          <w:tcPr>
            <w:tcW w:w="0" w:type="auto"/>
          </w:tcPr>
          <w:p w14:paraId="35880923" w14:textId="77777777" w:rsidR="00EE43FE" w:rsidRPr="00555B45" w:rsidRDefault="00EE43FE" w:rsidP="00A47A96">
            <w:pPr>
              <w:pStyle w:val="TAL"/>
              <w:rPr>
                <w:sz w:val="16"/>
              </w:rPr>
            </w:pPr>
          </w:p>
        </w:tc>
      </w:tr>
      <w:tr w:rsidR="00EE43FE" w14:paraId="624EB7BC" w14:textId="77777777" w:rsidTr="00A47A96">
        <w:tc>
          <w:tcPr>
            <w:tcW w:w="0" w:type="auto"/>
          </w:tcPr>
          <w:p w14:paraId="4988B27F" w14:textId="77777777" w:rsidR="00EE43FE" w:rsidRPr="00555B45" w:rsidRDefault="00EE43FE" w:rsidP="00A47A96">
            <w:pPr>
              <w:pStyle w:val="TAL"/>
              <w:rPr>
                <w:sz w:val="16"/>
              </w:rPr>
            </w:pPr>
            <w:r>
              <w:rPr>
                <w:sz w:val="16"/>
              </w:rPr>
              <w:t>R5-226161</w:t>
            </w:r>
          </w:p>
        </w:tc>
        <w:tc>
          <w:tcPr>
            <w:tcW w:w="0" w:type="auto"/>
          </w:tcPr>
          <w:p w14:paraId="1C348E27"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16.6.4.2 - L1-RSRP non-DRX 2 Rx with TT</w:t>
            </w:r>
          </w:p>
        </w:tc>
        <w:tc>
          <w:tcPr>
            <w:tcW w:w="0" w:type="auto"/>
          </w:tcPr>
          <w:p w14:paraId="273E23BE" w14:textId="77777777" w:rsidR="00EE43FE" w:rsidRPr="00555B45" w:rsidRDefault="00EE43FE" w:rsidP="00A47A96">
            <w:pPr>
              <w:pStyle w:val="TAL"/>
              <w:rPr>
                <w:sz w:val="16"/>
              </w:rPr>
            </w:pPr>
            <w:r>
              <w:rPr>
                <w:sz w:val="16"/>
              </w:rPr>
              <w:t>Huawei, Hisilicon</w:t>
            </w:r>
          </w:p>
        </w:tc>
        <w:tc>
          <w:tcPr>
            <w:tcW w:w="0" w:type="auto"/>
          </w:tcPr>
          <w:p w14:paraId="15EE04FF" w14:textId="77777777" w:rsidR="00EE43FE" w:rsidRPr="00555B45" w:rsidRDefault="00EE43FE" w:rsidP="00A47A96">
            <w:pPr>
              <w:pStyle w:val="TAL"/>
              <w:rPr>
                <w:sz w:val="16"/>
              </w:rPr>
            </w:pPr>
            <w:r>
              <w:rPr>
                <w:sz w:val="16"/>
              </w:rPr>
              <w:t>revised</w:t>
            </w:r>
          </w:p>
        </w:tc>
        <w:tc>
          <w:tcPr>
            <w:tcW w:w="0" w:type="auto"/>
          </w:tcPr>
          <w:p w14:paraId="67425D5C" w14:textId="77777777" w:rsidR="00EE43FE" w:rsidRPr="00555B45" w:rsidRDefault="00EE43FE" w:rsidP="00A47A96">
            <w:pPr>
              <w:pStyle w:val="TAL"/>
              <w:rPr>
                <w:sz w:val="16"/>
              </w:rPr>
            </w:pPr>
          </w:p>
        </w:tc>
        <w:tc>
          <w:tcPr>
            <w:tcW w:w="0" w:type="auto"/>
          </w:tcPr>
          <w:p w14:paraId="7804917F" w14:textId="77777777" w:rsidR="00EE43FE" w:rsidRPr="00555B45" w:rsidRDefault="00EE43FE" w:rsidP="00A47A96">
            <w:pPr>
              <w:pStyle w:val="TAL"/>
              <w:rPr>
                <w:sz w:val="16"/>
              </w:rPr>
            </w:pPr>
            <w:r>
              <w:rPr>
                <w:sz w:val="16"/>
              </w:rPr>
              <w:t>R5-228025</w:t>
            </w:r>
          </w:p>
        </w:tc>
      </w:tr>
      <w:tr w:rsidR="00EE43FE" w14:paraId="24813343" w14:textId="77777777" w:rsidTr="00A47A96">
        <w:tc>
          <w:tcPr>
            <w:tcW w:w="0" w:type="auto"/>
          </w:tcPr>
          <w:p w14:paraId="00EB9838" w14:textId="77777777" w:rsidR="00EE43FE" w:rsidRPr="00555B45" w:rsidRDefault="00EE43FE" w:rsidP="00A47A96">
            <w:pPr>
              <w:pStyle w:val="TAL"/>
              <w:rPr>
                <w:sz w:val="16"/>
              </w:rPr>
            </w:pPr>
            <w:r>
              <w:rPr>
                <w:sz w:val="16"/>
              </w:rPr>
              <w:t>R5-226162</w:t>
            </w:r>
          </w:p>
        </w:tc>
        <w:tc>
          <w:tcPr>
            <w:tcW w:w="0" w:type="auto"/>
          </w:tcPr>
          <w:p w14:paraId="693B458D"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16.6.4.3 - L1-RSRP DRX 1 Rx</w:t>
            </w:r>
          </w:p>
        </w:tc>
        <w:tc>
          <w:tcPr>
            <w:tcW w:w="0" w:type="auto"/>
          </w:tcPr>
          <w:p w14:paraId="21E82EAF" w14:textId="77777777" w:rsidR="00EE43FE" w:rsidRPr="00555B45" w:rsidRDefault="00EE43FE" w:rsidP="00A47A96">
            <w:pPr>
              <w:pStyle w:val="TAL"/>
              <w:rPr>
                <w:sz w:val="16"/>
              </w:rPr>
            </w:pPr>
            <w:r>
              <w:rPr>
                <w:sz w:val="16"/>
              </w:rPr>
              <w:t>Huawei, Hisilicon</w:t>
            </w:r>
          </w:p>
        </w:tc>
        <w:tc>
          <w:tcPr>
            <w:tcW w:w="0" w:type="auto"/>
          </w:tcPr>
          <w:p w14:paraId="6353A333" w14:textId="77777777" w:rsidR="00EE43FE" w:rsidRPr="00555B45" w:rsidRDefault="00EE43FE" w:rsidP="00A47A96">
            <w:pPr>
              <w:pStyle w:val="TAL"/>
              <w:rPr>
                <w:sz w:val="16"/>
              </w:rPr>
            </w:pPr>
            <w:r>
              <w:rPr>
                <w:sz w:val="16"/>
              </w:rPr>
              <w:t>agreed</w:t>
            </w:r>
          </w:p>
        </w:tc>
        <w:tc>
          <w:tcPr>
            <w:tcW w:w="0" w:type="auto"/>
          </w:tcPr>
          <w:p w14:paraId="1AA8BB23" w14:textId="77777777" w:rsidR="00EE43FE" w:rsidRPr="00555B45" w:rsidRDefault="00EE43FE" w:rsidP="00A47A96">
            <w:pPr>
              <w:pStyle w:val="TAL"/>
              <w:rPr>
                <w:sz w:val="16"/>
              </w:rPr>
            </w:pPr>
          </w:p>
        </w:tc>
        <w:tc>
          <w:tcPr>
            <w:tcW w:w="0" w:type="auto"/>
          </w:tcPr>
          <w:p w14:paraId="561FFEDC" w14:textId="77777777" w:rsidR="00EE43FE" w:rsidRPr="00555B45" w:rsidRDefault="00EE43FE" w:rsidP="00A47A96">
            <w:pPr>
              <w:pStyle w:val="TAL"/>
              <w:rPr>
                <w:sz w:val="16"/>
              </w:rPr>
            </w:pPr>
          </w:p>
        </w:tc>
      </w:tr>
      <w:tr w:rsidR="00EE43FE" w14:paraId="6A218FD8" w14:textId="77777777" w:rsidTr="00A47A96">
        <w:tc>
          <w:tcPr>
            <w:tcW w:w="0" w:type="auto"/>
          </w:tcPr>
          <w:p w14:paraId="0B98560D" w14:textId="77777777" w:rsidR="00EE43FE" w:rsidRPr="00555B45" w:rsidRDefault="00EE43FE" w:rsidP="00A47A96">
            <w:pPr>
              <w:pStyle w:val="TAL"/>
              <w:rPr>
                <w:sz w:val="16"/>
              </w:rPr>
            </w:pPr>
            <w:r>
              <w:rPr>
                <w:sz w:val="16"/>
              </w:rPr>
              <w:t>R5-226163</w:t>
            </w:r>
          </w:p>
        </w:tc>
        <w:tc>
          <w:tcPr>
            <w:tcW w:w="0" w:type="auto"/>
          </w:tcPr>
          <w:p w14:paraId="6E29F9DA"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16.6.4.4 - L1-RSRP DRX 2 Rx with TT</w:t>
            </w:r>
          </w:p>
        </w:tc>
        <w:tc>
          <w:tcPr>
            <w:tcW w:w="0" w:type="auto"/>
          </w:tcPr>
          <w:p w14:paraId="5B6304D3" w14:textId="77777777" w:rsidR="00EE43FE" w:rsidRPr="00555B45" w:rsidRDefault="00EE43FE" w:rsidP="00A47A96">
            <w:pPr>
              <w:pStyle w:val="TAL"/>
              <w:rPr>
                <w:sz w:val="16"/>
              </w:rPr>
            </w:pPr>
            <w:r>
              <w:rPr>
                <w:sz w:val="16"/>
              </w:rPr>
              <w:t>Huawei, Hisilicon</w:t>
            </w:r>
          </w:p>
        </w:tc>
        <w:tc>
          <w:tcPr>
            <w:tcW w:w="0" w:type="auto"/>
          </w:tcPr>
          <w:p w14:paraId="00BCEA66" w14:textId="77777777" w:rsidR="00EE43FE" w:rsidRPr="00555B45" w:rsidRDefault="00EE43FE" w:rsidP="00A47A96">
            <w:pPr>
              <w:pStyle w:val="TAL"/>
              <w:rPr>
                <w:sz w:val="16"/>
              </w:rPr>
            </w:pPr>
            <w:r>
              <w:rPr>
                <w:sz w:val="16"/>
              </w:rPr>
              <w:t>revised</w:t>
            </w:r>
          </w:p>
        </w:tc>
        <w:tc>
          <w:tcPr>
            <w:tcW w:w="0" w:type="auto"/>
          </w:tcPr>
          <w:p w14:paraId="6A78F310" w14:textId="77777777" w:rsidR="00EE43FE" w:rsidRPr="00555B45" w:rsidRDefault="00EE43FE" w:rsidP="00A47A96">
            <w:pPr>
              <w:pStyle w:val="TAL"/>
              <w:rPr>
                <w:sz w:val="16"/>
              </w:rPr>
            </w:pPr>
          </w:p>
        </w:tc>
        <w:tc>
          <w:tcPr>
            <w:tcW w:w="0" w:type="auto"/>
          </w:tcPr>
          <w:p w14:paraId="3D11ACDE" w14:textId="77777777" w:rsidR="00EE43FE" w:rsidRPr="00555B45" w:rsidRDefault="00EE43FE" w:rsidP="00A47A96">
            <w:pPr>
              <w:pStyle w:val="TAL"/>
              <w:rPr>
                <w:sz w:val="16"/>
              </w:rPr>
            </w:pPr>
            <w:r>
              <w:rPr>
                <w:sz w:val="16"/>
              </w:rPr>
              <w:t>R5-228026</w:t>
            </w:r>
          </w:p>
        </w:tc>
      </w:tr>
      <w:tr w:rsidR="00EE43FE" w14:paraId="3ED39CD3" w14:textId="77777777" w:rsidTr="00A47A96">
        <w:tc>
          <w:tcPr>
            <w:tcW w:w="0" w:type="auto"/>
          </w:tcPr>
          <w:p w14:paraId="24985173" w14:textId="77777777" w:rsidR="00EE43FE" w:rsidRPr="00555B45" w:rsidRDefault="00EE43FE" w:rsidP="00A47A96">
            <w:pPr>
              <w:pStyle w:val="TAL"/>
              <w:rPr>
                <w:sz w:val="16"/>
              </w:rPr>
            </w:pPr>
            <w:r>
              <w:rPr>
                <w:sz w:val="16"/>
              </w:rPr>
              <w:t>R5-226164</w:t>
            </w:r>
          </w:p>
        </w:tc>
        <w:tc>
          <w:tcPr>
            <w:tcW w:w="0" w:type="auto"/>
          </w:tcPr>
          <w:p w14:paraId="0279658C"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17.3.2.1.0 - </w:t>
            </w:r>
            <w:proofErr w:type="spellStart"/>
            <w:r>
              <w:rPr>
                <w:sz w:val="16"/>
              </w:rPr>
              <w:t>Reestablish</w:t>
            </w:r>
            <w:proofErr w:type="spellEnd"/>
          </w:p>
        </w:tc>
        <w:tc>
          <w:tcPr>
            <w:tcW w:w="0" w:type="auto"/>
          </w:tcPr>
          <w:p w14:paraId="06396B41" w14:textId="77777777" w:rsidR="00EE43FE" w:rsidRPr="00555B45" w:rsidRDefault="00EE43FE" w:rsidP="00A47A96">
            <w:pPr>
              <w:pStyle w:val="TAL"/>
              <w:rPr>
                <w:sz w:val="16"/>
              </w:rPr>
            </w:pPr>
            <w:r>
              <w:rPr>
                <w:sz w:val="16"/>
              </w:rPr>
              <w:t>Huawei, Hisilicon</w:t>
            </w:r>
          </w:p>
        </w:tc>
        <w:tc>
          <w:tcPr>
            <w:tcW w:w="0" w:type="auto"/>
          </w:tcPr>
          <w:p w14:paraId="63D4435A" w14:textId="77777777" w:rsidR="00EE43FE" w:rsidRPr="00555B45" w:rsidRDefault="00EE43FE" w:rsidP="00A47A96">
            <w:pPr>
              <w:pStyle w:val="TAL"/>
              <w:rPr>
                <w:sz w:val="16"/>
              </w:rPr>
            </w:pPr>
            <w:r>
              <w:rPr>
                <w:sz w:val="16"/>
              </w:rPr>
              <w:t>agreed</w:t>
            </w:r>
          </w:p>
        </w:tc>
        <w:tc>
          <w:tcPr>
            <w:tcW w:w="0" w:type="auto"/>
          </w:tcPr>
          <w:p w14:paraId="6128C101" w14:textId="77777777" w:rsidR="00EE43FE" w:rsidRPr="00555B45" w:rsidRDefault="00EE43FE" w:rsidP="00A47A96">
            <w:pPr>
              <w:pStyle w:val="TAL"/>
              <w:rPr>
                <w:sz w:val="16"/>
              </w:rPr>
            </w:pPr>
          </w:p>
        </w:tc>
        <w:tc>
          <w:tcPr>
            <w:tcW w:w="0" w:type="auto"/>
          </w:tcPr>
          <w:p w14:paraId="738134CD" w14:textId="77777777" w:rsidR="00EE43FE" w:rsidRPr="00555B45" w:rsidRDefault="00EE43FE" w:rsidP="00A47A96">
            <w:pPr>
              <w:pStyle w:val="TAL"/>
              <w:rPr>
                <w:sz w:val="16"/>
              </w:rPr>
            </w:pPr>
          </w:p>
        </w:tc>
      </w:tr>
      <w:tr w:rsidR="00EE43FE" w14:paraId="6B598498" w14:textId="77777777" w:rsidTr="00A47A96">
        <w:tc>
          <w:tcPr>
            <w:tcW w:w="0" w:type="auto"/>
          </w:tcPr>
          <w:p w14:paraId="57342A56" w14:textId="77777777" w:rsidR="00EE43FE" w:rsidRPr="00555B45" w:rsidRDefault="00EE43FE" w:rsidP="00A47A96">
            <w:pPr>
              <w:pStyle w:val="TAL"/>
              <w:rPr>
                <w:sz w:val="16"/>
              </w:rPr>
            </w:pPr>
            <w:r>
              <w:rPr>
                <w:sz w:val="16"/>
              </w:rPr>
              <w:t>R5-226165</w:t>
            </w:r>
          </w:p>
        </w:tc>
        <w:tc>
          <w:tcPr>
            <w:tcW w:w="0" w:type="auto"/>
          </w:tcPr>
          <w:p w14:paraId="0748FD5D"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17.3.2.1.1 - intra </w:t>
            </w:r>
            <w:proofErr w:type="spellStart"/>
            <w:r>
              <w:rPr>
                <w:sz w:val="16"/>
              </w:rPr>
              <w:t>reestablish</w:t>
            </w:r>
            <w:proofErr w:type="spellEnd"/>
            <w:r>
              <w:rPr>
                <w:sz w:val="16"/>
              </w:rPr>
              <w:t xml:space="preserve"> with TT</w:t>
            </w:r>
          </w:p>
        </w:tc>
        <w:tc>
          <w:tcPr>
            <w:tcW w:w="0" w:type="auto"/>
          </w:tcPr>
          <w:p w14:paraId="162C7D47" w14:textId="77777777" w:rsidR="00EE43FE" w:rsidRPr="00555B45" w:rsidRDefault="00EE43FE" w:rsidP="00A47A96">
            <w:pPr>
              <w:pStyle w:val="TAL"/>
              <w:rPr>
                <w:sz w:val="16"/>
              </w:rPr>
            </w:pPr>
            <w:r>
              <w:rPr>
                <w:sz w:val="16"/>
              </w:rPr>
              <w:t>Huawei, Hisilicon</w:t>
            </w:r>
          </w:p>
        </w:tc>
        <w:tc>
          <w:tcPr>
            <w:tcW w:w="0" w:type="auto"/>
          </w:tcPr>
          <w:p w14:paraId="43CED1E0" w14:textId="77777777" w:rsidR="00EE43FE" w:rsidRPr="00555B45" w:rsidRDefault="00EE43FE" w:rsidP="00A47A96">
            <w:pPr>
              <w:pStyle w:val="TAL"/>
              <w:rPr>
                <w:sz w:val="16"/>
              </w:rPr>
            </w:pPr>
            <w:r>
              <w:rPr>
                <w:sz w:val="16"/>
              </w:rPr>
              <w:t>agreed</w:t>
            </w:r>
          </w:p>
        </w:tc>
        <w:tc>
          <w:tcPr>
            <w:tcW w:w="0" w:type="auto"/>
          </w:tcPr>
          <w:p w14:paraId="70566A58" w14:textId="77777777" w:rsidR="00EE43FE" w:rsidRPr="00555B45" w:rsidRDefault="00EE43FE" w:rsidP="00A47A96">
            <w:pPr>
              <w:pStyle w:val="TAL"/>
              <w:rPr>
                <w:sz w:val="16"/>
              </w:rPr>
            </w:pPr>
          </w:p>
        </w:tc>
        <w:tc>
          <w:tcPr>
            <w:tcW w:w="0" w:type="auto"/>
          </w:tcPr>
          <w:p w14:paraId="3E3AA85B" w14:textId="77777777" w:rsidR="00EE43FE" w:rsidRPr="00555B45" w:rsidRDefault="00EE43FE" w:rsidP="00A47A96">
            <w:pPr>
              <w:pStyle w:val="TAL"/>
              <w:rPr>
                <w:sz w:val="16"/>
              </w:rPr>
            </w:pPr>
          </w:p>
        </w:tc>
      </w:tr>
      <w:tr w:rsidR="00EE43FE" w14:paraId="75D8E064" w14:textId="77777777" w:rsidTr="00A47A96">
        <w:tc>
          <w:tcPr>
            <w:tcW w:w="0" w:type="auto"/>
          </w:tcPr>
          <w:p w14:paraId="6440BDBE" w14:textId="77777777" w:rsidR="00EE43FE" w:rsidRPr="00555B45" w:rsidRDefault="00EE43FE" w:rsidP="00A47A96">
            <w:pPr>
              <w:pStyle w:val="TAL"/>
              <w:rPr>
                <w:sz w:val="16"/>
              </w:rPr>
            </w:pPr>
            <w:r>
              <w:rPr>
                <w:sz w:val="16"/>
              </w:rPr>
              <w:t>R5-226166</w:t>
            </w:r>
          </w:p>
        </w:tc>
        <w:tc>
          <w:tcPr>
            <w:tcW w:w="0" w:type="auto"/>
          </w:tcPr>
          <w:p w14:paraId="22BC0C0D"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17.3.2.1.2 - inter </w:t>
            </w:r>
            <w:proofErr w:type="spellStart"/>
            <w:r>
              <w:rPr>
                <w:sz w:val="16"/>
              </w:rPr>
              <w:t>reestablish</w:t>
            </w:r>
            <w:proofErr w:type="spellEnd"/>
            <w:r>
              <w:rPr>
                <w:sz w:val="16"/>
              </w:rPr>
              <w:t xml:space="preserve"> with TT</w:t>
            </w:r>
          </w:p>
        </w:tc>
        <w:tc>
          <w:tcPr>
            <w:tcW w:w="0" w:type="auto"/>
          </w:tcPr>
          <w:p w14:paraId="23270306" w14:textId="77777777" w:rsidR="00EE43FE" w:rsidRPr="00555B45" w:rsidRDefault="00EE43FE" w:rsidP="00A47A96">
            <w:pPr>
              <w:pStyle w:val="TAL"/>
              <w:rPr>
                <w:sz w:val="16"/>
              </w:rPr>
            </w:pPr>
            <w:r>
              <w:rPr>
                <w:sz w:val="16"/>
              </w:rPr>
              <w:t>Huawei, Hisilicon</w:t>
            </w:r>
          </w:p>
        </w:tc>
        <w:tc>
          <w:tcPr>
            <w:tcW w:w="0" w:type="auto"/>
          </w:tcPr>
          <w:p w14:paraId="2AABCEC7" w14:textId="77777777" w:rsidR="00EE43FE" w:rsidRPr="00555B45" w:rsidRDefault="00EE43FE" w:rsidP="00A47A96">
            <w:pPr>
              <w:pStyle w:val="TAL"/>
              <w:rPr>
                <w:sz w:val="16"/>
              </w:rPr>
            </w:pPr>
            <w:r>
              <w:rPr>
                <w:sz w:val="16"/>
              </w:rPr>
              <w:t>agreed</w:t>
            </w:r>
          </w:p>
        </w:tc>
        <w:tc>
          <w:tcPr>
            <w:tcW w:w="0" w:type="auto"/>
          </w:tcPr>
          <w:p w14:paraId="1C287AB7" w14:textId="77777777" w:rsidR="00EE43FE" w:rsidRPr="00555B45" w:rsidRDefault="00EE43FE" w:rsidP="00A47A96">
            <w:pPr>
              <w:pStyle w:val="TAL"/>
              <w:rPr>
                <w:sz w:val="16"/>
              </w:rPr>
            </w:pPr>
          </w:p>
        </w:tc>
        <w:tc>
          <w:tcPr>
            <w:tcW w:w="0" w:type="auto"/>
          </w:tcPr>
          <w:p w14:paraId="57F890D3" w14:textId="77777777" w:rsidR="00EE43FE" w:rsidRPr="00555B45" w:rsidRDefault="00EE43FE" w:rsidP="00A47A96">
            <w:pPr>
              <w:pStyle w:val="TAL"/>
              <w:rPr>
                <w:sz w:val="16"/>
              </w:rPr>
            </w:pPr>
          </w:p>
        </w:tc>
      </w:tr>
      <w:tr w:rsidR="00EE43FE" w14:paraId="28863F1F" w14:textId="77777777" w:rsidTr="00A47A96">
        <w:tc>
          <w:tcPr>
            <w:tcW w:w="0" w:type="auto"/>
          </w:tcPr>
          <w:p w14:paraId="1C255231" w14:textId="77777777" w:rsidR="00EE43FE" w:rsidRPr="00555B45" w:rsidRDefault="00EE43FE" w:rsidP="00A47A96">
            <w:pPr>
              <w:pStyle w:val="TAL"/>
              <w:rPr>
                <w:sz w:val="16"/>
              </w:rPr>
            </w:pPr>
            <w:r>
              <w:rPr>
                <w:sz w:val="16"/>
              </w:rPr>
              <w:t>R5-226167</w:t>
            </w:r>
          </w:p>
        </w:tc>
        <w:tc>
          <w:tcPr>
            <w:tcW w:w="0" w:type="auto"/>
          </w:tcPr>
          <w:p w14:paraId="5ECEF10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17.3.2.1.3 - no timing </w:t>
            </w:r>
            <w:proofErr w:type="spellStart"/>
            <w:proofErr w:type="gramStart"/>
            <w:r>
              <w:rPr>
                <w:sz w:val="16"/>
              </w:rPr>
              <w:t>reestablish</w:t>
            </w:r>
            <w:proofErr w:type="spellEnd"/>
            <w:proofErr w:type="gramEnd"/>
          </w:p>
        </w:tc>
        <w:tc>
          <w:tcPr>
            <w:tcW w:w="0" w:type="auto"/>
          </w:tcPr>
          <w:p w14:paraId="4400669D" w14:textId="77777777" w:rsidR="00EE43FE" w:rsidRPr="00555B45" w:rsidRDefault="00EE43FE" w:rsidP="00A47A96">
            <w:pPr>
              <w:pStyle w:val="TAL"/>
              <w:rPr>
                <w:sz w:val="16"/>
              </w:rPr>
            </w:pPr>
            <w:r>
              <w:rPr>
                <w:sz w:val="16"/>
              </w:rPr>
              <w:t>Huawei, Hisilicon</w:t>
            </w:r>
          </w:p>
        </w:tc>
        <w:tc>
          <w:tcPr>
            <w:tcW w:w="0" w:type="auto"/>
          </w:tcPr>
          <w:p w14:paraId="5E6D782A" w14:textId="77777777" w:rsidR="00EE43FE" w:rsidRPr="00555B45" w:rsidRDefault="00EE43FE" w:rsidP="00A47A96">
            <w:pPr>
              <w:pStyle w:val="TAL"/>
              <w:rPr>
                <w:sz w:val="16"/>
              </w:rPr>
            </w:pPr>
            <w:r>
              <w:rPr>
                <w:sz w:val="16"/>
              </w:rPr>
              <w:t>agreed</w:t>
            </w:r>
          </w:p>
        </w:tc>
        <w:tc>
          <w:tcPr>
            <w:tcW w:w="0" w:type="auto"/>
          </w:tcPr>
          <w:p w14:paraId="28A7C903" w14:textId="77777777" w:rsidR="00EE43FE" w:rsidRPr="00555B45" w:rsidRDefault="00EE43FE" w:rsidP="00A47A96">
            <w:pPr>
              <w:pStyle w:val="TAL"/>
              <w:rPr>
                <w:sz w:val="16"/>
              </w:rPr>
            </w:pPr>
          </w:p>
        </w:tc>
        <w:tc>
          <w:tcPr>
            <w:tcW w:w="0" w:type="auto"/>
          </w:tcPr>
          <w:p w14:paraId="47D74531" w14:textId="77777777" w:rsidR="00EE43FE" w:rsidRPr="00555B45" w:rsidRDefault="00EE43FE" w:rsidP="00A47A96">
            <w:pPr>
              <w:pStyle w:val="TAL"/>
              <w:rPr>
                <w:sz w:val="16"/>
              </w:rPr>
            </w:pPr>
          </w:p>
        </w:tc>
      </w:tr>
      <w:tr w:rsidR="00EE43FE" w14:paraId="6CEFD1AC" w14:textId="77777777" w:rsidTr="00A47A96">
        <w:tc>
          <w:tcPr>
            <w:tcW w:w="0" w:type="auto"/>
          </w:tcPr>
          <w:p w14:paraId="41304554" w14:textId="77777777" w:rsidR="00EE43FE" w:rsidRPr="00555B45" w:rsidRDefault="00EE43FE" w:rsidP="00A47A96">
            <w:pPr>
              <w:pStyle w:val="TAL"/>
              <w:rPr>
                <w:sz w:val="16"/>
              </w:rPr>
            </w:pPr>
            <w:r>
              <w:rPr>
                <w:sz w:val="16"/>
              </w:rPr>
              <w:t>R5-226168</w:t>
            </w:r>
          </w:p>
        </w:tc>
        <w:tc>
          <w:tcPr>
            <w:tcW w:w="0" w:type="auto"/>
          </w:tcPr>
          <w:p w14:paraId="73E082C7"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17.5.1.0 - RLM</w:t>
            </w:r>
          </w:p>
        </w:tc>
        <w:tc>
          <w:tcPr>
            <w:tcW w:w="0" w:type="auto"/>
          </w:tcPr>
          <w:p w14:paraId="0705EF47" w14:textId="77777777" w:rsidR="00EE43FE" w:rsidRPr="00555B45" w:rsidRDefault="00EE43FE" w:rsidP="00A47A96">
            <w:pPr>
              <w:pStyle w:val="TAL"/>
              <w:rPr>
                <w:sz w:val="16"/>
              </w:rPr>
            </w:pPr>
            <w:r>
              <w:rPr>
                <w:sz w:val="16"/>
              </w:rPr>
              <w:t>Huawei, Hisilicon</w:t>
            </w:r>
          </w:p>
        </w:tc>
        <w:tc>
          <w:tcPr>
            <w:tcW w:w="0" w:type="auto"/>
          </w:tcPr>
          <w:p w14:paraId="09B92853" w14:textId="77777777" w:rsidR="00EE43FE" w:rsidRPr="00555B45" w:rsidRDefault="00EE43FE" w:rsidP="00A47A96">
            <w:pPr>
              <w:pStyle w:val="TAL"/>
              <w:rPr>
                <w:sz w:val="16"/>
              </w:rPr>
            </w:pPr>
            <w:r>
              <w:rPr>
                <w:sz w:val="16"/>
              </w:rPr>
              <w:t>agreed</w:t>
            </w:r>
          </w:p>
        </w:tc>
        <w:tc>
          <w:tcPr>
            <w:tcW w:w="0" w:type="auto"/>
          </w:tcPr>
          <w:p w14:paraId="1F4CAE1A" w14:textId="77777777" w:rsidR="00EE43FE" w:rsidRPr="00555B45" w:rsidRDefault="00EE43FE" w:rsidP="00A47A96">
            <w:pPr>
              <w:pStyle w:val="TAL"/>
              <w:rPr>
                <w:sz w:val="16"/>
              </w:rPr>
            </w:pPr>
          </w:p>
        </w:tc>
        <w:tc>
          <w:tcPr>
            <w:tcW w:w="0" w:type="auto"/>
          </w:tcPr>
          <w:p w14:paraId="5BBFECE4" w14:textId="77777777" w:rsidR="00EE43FE" w:rsidRPr="00555B45" w:rsidRDefault="00EE43FE" w:rsidP="00A47A96">
            <w:pPr>
              <w:pStyle w:val="TAL"/>
              <w:rPr>
                <w:sz w:val="16"/>
              </w:rPr>
            </w:pPr>
          </w:p>
        </w:tc>
      </w:tr>
      <w:tr w:rsidR="00EE43FE" w14:paraId="594ED12E" w14:textId="77777777" w:rsidTr="00A47A96">
        <w:tc>
          <w:tcPr>
            <w:tcW w:w="0" w:type="auto"/>
          </w:tcPr>
          <w:p w14:paraId="474BB470" w14:textId="77777777" w:rsidR="00EE43FE" w:rsidRPr="00555B45" w:rsidRDefault="00EE43FE" w:rsidP="00A47A96">
            <w:pPr>
              <w:pStyle w:val="TAL"/>
              <w:rPr>
                <w:sz w:val="16"/>
              </w:rPr>
            </w:pPr>
            <w:r>
              <w:rPr>
                <w:sz w:val="16"/>
              </w:rPr>
              <w:t>R5-226169</w:t>
            </w:r>
          </w:p>
        </w:tc>
        <w:tc>
          <w:tcPr>
            <w:tcW w:w="0" w:type="auto"/>
          </w:tcPr>
          <w:p w14:paraId="3E55F76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17.5.1.1 - OOS non-DRX with TT</w:t>
            </w:r>
          </w:p>
        </w:tc>
        <w:tc>
          <w:tcPr>
            <w:tcW w:w="0" w:type="auto"/>
          </w:tcPr>
          <w:p w14:paraId="030094D8" w14:textId="77777777" w:rsidR="00EE43FE" w:rsidRPr="00555B45" w:rsidRDefault="00EE43FE" w:rsidP="00A47A96">
            <w:pPr>
              <w:pStyle w:val="TAL"/>
              <w:rPr>
                <w:sz w:val="16"/>
              </w:rPr>
            </w:pPr>
            <w:r>
              <w:rPr>
                <w:sz w:val="16"/>
              </w:rPr>
              <w:t>Huawei, Hisilicon</w:t>
            </w:r>
          </w:p>
        </w:tc>
        <w:tc>
          <w:tcPr>
            <w:tcW w:w="0" w:type="auto"/>
          </w:tcPr>
          <w:p w14:paraId="485AC9F5" w14:textId="77777777" w:rsidR="00EE43FE" w:rsidRPr="00555B45" w:rsidRDefault="00EE43FE" w:rsidP="00A47A96">
            <w:pPr>
              <w:pStyle w:val="TAL"/>
              <w:rPr>
                <w:sz w:val="16"/>
              </w:rPr>
            </w:pPr>
            <w:r>
              <w:rPr>
                <w:sz w:val="16"/>
              </w:rPr>
              <w:t>agreed</w:t>
            </w:r>
          </w:p>
        </w:tc>
        <w:tc>
          <w:tcPr>
            <w:tcW w:w="0" w:type="auto"/>
          </w:tcPr>
          <w:p w14:paraId="5E028B47" w14:textId="77777777" w:rsidR="00EE43FE" w:rsidRPr="00555B45" w:rsidRDefault="00EE43FE" w:rsidP="00A47A96">
            <w:pPr>
              <w:pStyle w:val="TAL"/>
              <w:rPr>
                <w:sz w:val="16"/>
              </w:rPr>
            </w:pPr>
          </w:p>
        </w:tc>
        <w:tc>
          <w:tcPr>
            <w:tcW w:w="0" w:type="auto"/>
          </w:tcPr>
          <w:p w14:paraId="22A61A61" w14:textId="77777777" w:rsidR="00EE43FE" w:rsidRPr="00555B45" w:rsidRDefault="00EE43FE" w:rsidP="00A47A96">
            <w:pPr>
              <w:pStyle w:val="TAL"/>
              <w:rPr>
                <w:sz w:val="16"/>
              </w:rPr>
            </w:pPr>
          </w:p>
        </w:tc>
      </w:tr>
      <w:tr w:rsidR="00EE43FE" w14:paraId="7FFF73C8" w14:textId="77777777" w:rsidTr="00A47A96">
        <w:tc>
          <w:tcPr>
            <w:tcW w:w="0" w:type="auto"/>
          </w:tcPr>
          <w:p w14:paraId="3FBBB8AA" w14:textId="77777777" w:rsidR="00EE43FE" w:rsidRPr="00555B45" w:rsidRDefault="00EE43FE" w:rsidP="00A47A96">
            <w:pPr>
              <w:pStyle w:val="TAL"/>
              <w:rPr>
                <w:sz w:val="16"/>
              </w:rPr>
            </w:pPr>
            <w:r>
              <w:rPr>
                <w:sz w:val="16"/>
              </w:rPr>
              <w:t>R5-226170</w:t>
            </w:r>
          </w:p>
        </w:tc>
        <w:tc>
          <w:tcPr>
            <w:tcW w:w="0" w:type="auto"/>
          </w:tcPr>
          <w:p w14:paraId="1FA81B4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17.5.1.2 - IS non-DRX with TT</w:t>
            </w:r>
          </w:p>
        </w:tc>
        <w:tc>
          <w:tcPr>
            <w:tcW w:w="0" w:type="auto"/>
          </w:tcPr>
          <w:p w14:paraId="0F2ABA73" w14:textId="77777777" w:rsidR="00EE43FE" w:rsidRPr="00555B45" w:rsidRDefault="00EE43FE" w:rsidP="00A47A96">
            <w:pPr>
              <w:pStyle w:val="TAL"/>
              <w:rPr>
                <w:sz w:val="16"/>
              </w:rPr>
            </w:pPr>
            <w:r>
              <w:rPr>
                <w:sz w:val="16"/>
              </w:rPr>
              <w:t>Huawei, Hisilicon</w:t>
            </w:r>
          </w:p>
        </w:tc>
        <w:tc>
          <w:tcPr>
            <w:tcW w:w="0" w:type="auto"/>
          </w:tcPr>
          <w:p w14:paraId="753F90D6" w14:textId="77777777" w:rsidR="00EE43FE" w:rsidRPr="00555B45" w:rsidRDefault="00EE43FE" w:rsidP="00A47A96">
            <w:pPr>
              <w:pStyle w:val="TAL"/>
              <w:rPr>
                <w:sz w:val="16"/>
              </w:rPr>
            </w:pPr>
            <w:r>
              <w:rPr>
                <w:sz w:val="16"/>
              </w:rPr>
              <w:t>agreed</w:t>
            </w:r>
          </w:p>
        </w:tc>
        <w:tc>
          <w:tcPr>
            <w:tcW w:w="0" w:type="auto"/>
          </w:tcPr>
          <w:p w14:paraId="22A45163" w14:textId="77777777" w:rsidR="00EE43FE" w:rsidRPr="00555B45" w:rsidRDefault="00EE43FE" w:rsidP="00A47A96">
            <w:pPr>
              <w:pStyle w:val="TAL"/>
              <w:rPr>
                <w:sz w:val="16"/>
              </w:rPr>
            </w:pPr>
          </w:p>
        </w:tc>
        <w:tc>
          <w:tcPr>
            <w:tcW w:w="0" w:type="auto"/>
          </w:tcPr>
          <w:p w14:paraId="14D30F52" w14:textId="77777777" w:rsidR="00EE43FE" w:rsidRPr="00555B45" w:rsidRDefault="00EE43FE" w:rsidP="00A47A96">
            <w:pPr>
              <w:pStyle w:val="TAL"/>
              <w:rPr>
                <w:sz w:val="16"/>
              </w:rPr>
            </w:pPr>
          </w:p>
        </w:tc>
      </w:tr>
      <w:tr w:rsidR="00EE43FE" w14:paraId="43D06147" w14:textId="77777777" w:rsidTr="00A47A96">
        <w:tc>
          <w:tcPr>
            <w:tcW w:w="0" w:type="auto"/>
          </w:tcPr>
          <w:p w14:paraId="0609CC4D" w14:textId="77777777" w:rsidR="00EE43FE" w:rsidRPr="00555B45" w:rsidRDefault="00EE43FE" w:rsidP="00A47A96">
            <w:pPr>
              <w:pStyle w:val="TAL"/>
              <w:rPr>
                <w:sz w:val="16"/>
              </w:rPr>
            </w:pPr>
            <w:r>
              <w:rPr>
                <w:sz w:val="16"/>
              </w:rPr>
              <w:t>R5-226171</w:t>
            </w:r>
          </w:p>
        </w:tc>
        <w:tc>
          <w:tcPr>
            <w:tcW w:w="0" w:type="auto"/>
          </w:tcPr>
          <w:p w14:paraId="40EF5733"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17.5.1.4 - IS DRX with TT</w:t>
            </w:r>
          </w:p>
        </w:tc>
        <w:tc>
          <w:tcPr>
            <w:tcW w:w="0" w:type="auto"/>
          </w:tcPr>
          <w:p w14:paraId="38F12654" w14:textId="77777777" w:rsidR="00EE43FE" w:rsidRPr="00555B45" w:rsidRDefault="00EE43FE" w:rsidP="00A47A96">
            <w:pPr>
              <w:pStyle w:val="TAL"/>
              <w:rPr>
                <w:sz w:val="16"/>
              </w:rPr>
            </w:pPr>
            <w:r>
              <w:rPr>
                <w:sz w:val="16"/>
              </w:rPr>
              <w:t>Huawei, Hisilicon</w:t>
            </w:r>
          </w:p>
        </w:tc>
        <w:tc>
          <w:tcPr>
            <w:tcW w:w="0" w:type="auto"/>
          </w:tcPr>
          <w:p w14:paraId="16584673" w14:textId="77777777" w:rsidR="00EE43FE" w:rsidRPr="00555B45" w:rsidRDefault="00EE43FE" w:rsidP="00A47A96">
            <w:pPr>
              <w:pStyle w:val="TAL"/>
              <w:rPr>
                <w:sz w:val="16"/>
              </w:rPr>
            </w:pPr>
            <w:r>
              <w:rPr>
                <w:sz w:val="16"/>
              </w:rPr>
              <w:t>agreed</w:t>
            </w:r>
          </w:p>
        </w:tc>
        <w:tc>
          <w:tcPr>
            <w:tcW w:w="0" w:type="auto"/>
          </w:tcPr>
          <w:p w14:paraId="53936CC3" w14:textId="77777777" w:rsidR="00EE43FE" w:rsidRPr="00555B45" w:rsidRDefault="00EE43FE" w:rsidP="00A47A96">
            <w:pPr>
              <w:pStyle w:val="TAL"/>
              <w:rPr>
                <w:sz w:val="16"/>
              </w:rPr>
            </w:pPr>
          </w:p>
        </w:tc>
        <w:tc>
          <w:tcPr>
            <w:tcW w:w="0" w:type="auto"/>
          </w:tcPr>
          <w:p w14:paraId="59C05D83" w14:textId="77777777" w:rsidR="00EE43FE" w:rsidRPr="00555B45" w:rsidRDefault="00EE43FE" w:rsidP="00A47A96">
            <w:pPr>
              <w:pStyle w:val="TAL"/>
              <w:rPr>
                <w:sz w:val="16"/>
              </w:rPr>
            </w:pPr>
          </w:p>
        </w:tc>
      </w:tr>
      <w:tr w:rsidR="00EE43FE" w14:paraId="66B6CBD2" w14:textId="77777777" w:rsidTr="00A47A96">
        <w:tc>
          <w:tcPr>
            <w:tcW w:w="0" w:type="auto"/>
          </w:tcPr>
          <w:p w14:paraId="2C30AFD8" w14:textId="77777777" w:rsidR="00EE43FE" w:rsidRPr="00555B45" w:rsidRDefault="00EE43FE" w:rsidP="00A47A96">
            <w:pPr>
              <w:pStyle w:val="TAL"/>
              <w:rPr>
                <w:sz w:val="16"/>
              </w:rPr>
            </w:pPr>
            <w:r>
              <w:rPr>
                <w:sz w:val="16"/>
              </w:rPr>
              <w:t>R5-226172</w:t>
            </w:r>
          </w:p>
        </w:tc>
        <w:tc>
          <w:tcPr>
            <w:tcW w:w="0" w:type="auto"/>
          </w:tcPr>
          <w:p w14:paraId="62D6BD25"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17.6.1.0 - Intra-</w:t>
            </w:r>
            <w:proofErr w:type="spellStart"/>
            <w:r>
              <w:rPr>
                <w:sz w:val="16"/>
              </w:rPr>
              <w:t>freq</w:t>
            </w:r>
            <w:proofErr w:type="spellEnd"/>
            <w:r>
              <w:rPr>
                <w:sz w:val="16"/>
              </w:rPr>
              <w:t xml:space="preserve"> measurement</w:t>
            </w:r>
          </w:p>
        </w:tc>
        <w:tc>
          <w:tcPr>
            <w:tcW w:w="0" w:type="auto"/>
          </w:tcPr>
          <w:p w14:paraId="63231FD0" w14:textId="77777777" w:rsidR="00EE43FE" w:rsidRPr="00555B45" w:rsidRDefault="00EE43FE" w:rsidP="00A47A96">
            <w:pPr>
              <w:pStyle w:val="TAL"/>
              <w:rPr>
                <w:sz w:val="16"/>
              </w:rPr>
            </w:pPr>
            <w:r>
              <w:rPr>
                <w:sz w:val="16"/>
              </w:rPr>
              <w:t>Huawei, Hisilicon</w:t>
            </w:r>
          </w:p>
        </w:tc>
        <w:tc>
          <w:tcPr>
            <w:tcW w:w="0" w:type="auto"/>
          </w:tcPr>
          <w:p w14:paraId="55885391" w14:textId="77777777" w:rsidR="00EE43FE" w:rsidRPr="00555B45" w:rsidRDefault="00EE43FE" w:rsidP="00A47A96">
            <w:pPr>
              <w:pStyle w:val="TAL"/>
              <w:rPr>
                <w:sz w:val="16"/>
              </w:rPr>
            </w:pPr>
            <w:r>
              <w:rPr>
                <w:sz w:val="16"/>
              </w:rPr>
              <w:t>agreed</w:t>
            </w:r>
          </w:p>
        </w:tc>
        <w:tc>
          <w:tcPr>
            <w:tcW w:w="0" w:type="auto"/>
          </w:tcPr>
          <w:p w14:paraId="69FAB5D1" w14:textId="77777777" w:rsidR="00EE43FE" w:rsidRPr="00555B45" w:rsidRDefault="00EE43FE" w:rsidP="00A47A96">
            <w:pPr>
              <w:pStyle w:val="TAL"/>
              <w:rPr>
                <w:sz w:val="16"/>
              </w:rPr>
            </w:pPr>
          </w:p>
        </w:tc>
        <w:tc>
          <w:tcPr>
            <w:tcW w:w="0" w:type="auto"/>
          </w:tcPr>
          <w:p w14:paraId="521E1274" w14:textId="77777777" w:rsidR="00EE43FE" w:rsidRPr="00555B45" w:rsidRDefault="00EE43FE" w:rsidP="00A47A96">
            <w:pPr>
              <w:pStyle w:val="TAL"/>
              <w:rPr>
                <w:sz w:val="16"/>
              </w:rPr>
            </w:pPr>
          </w:p>
        </w:tc>
      </w:tr>
      <w:tr w:rsidR="00EE43FE" w14:paraId="3D4D9000" w14:textId="77777777" w:rsidTr="00A47A96">
        <w:tc>
          <w:tcPr>
            <w:tcW w:w="0" w:type="auto"/>
          </w:tcPr>
          <w:p w14:paraId="0DB635C5" w14:textId="77777777" w:rsidR="00EE43FE" w:rsidRPr="00555B45" w:rsidRDefault="00EE43FE" w:rsidP="00A47A96">
            <w:pPr>
              <w:pStyle w:val="TAL"/>
              <w:rPr>
                <w:sz w:val="16"/>
              </w:rPr>
            </w:pPr>
            <w:r>
              <w:rPr>
                <w:sz w:val="16"/>
              </w:rPr>
              <w:t>R5-226173</w:t>
            </w:r>
          </w:p>
        </w:tc>
        <w:tc>
          <w:tcPr>
            <w:tcW w:w="0" w:type="auto"/>
          </w:tcPr>
          <w:p w14:paraId="2239916C"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17.6.1.1 - no gap non-DRX with TT</w:t>
            </w:r>
          </w:p>
        </w:tc>
        <w:tc>
          <w:tcPr>
            <w:tcW w:w="0" w:type="auto"/>
          </w:tcPr>
          <w:p w14:paraId="158CA152" w14:textId="77777777" w:rsidR="00EE43FE" w:rsidRPr="00555B45" w:rsidRDefault="00EE43FE" w:rsidP="00A47A96">
            <w:pPr>
              <w:pStyle w:val="TAL"/>
              <w:rPr>
                <w:sz w:val="16"/>
              </w:rPr>
            </w:pPr>
            <w:r>
              <w:rPr>
                <w:sz w:val="16"/>
              </w:rPr>
              <w:t>Huawei, Hisilicon</w:t>
            </w:r>
          </w:p>
        </w:tc>
        <w:tc>
          <w:tcPr>
            <w:tcW w:w="0" w:type="auto"/>
          </w:tcPr>
          <w:p w14:paraId="4F158C66" w14:textId="77777777" w:rsidR="00EE43FE" w:rsidRPr="00555B45" w:rsidRDefault="00EE43FE" w:rsidP="00A47A96">
            <w:pPr>
              <w:pStyle w:val="TAL"/>
              <w:rPr>
                <w:sz w:val="16"/>
              </w:rPr>
            </w:pPr>
            <w:r>
              <w:rPr>
                <w:sz w:val="16"/>
              </w:rPr>
              <w:t>agreed</w:t>
            </w:r>
          </w:p>
        </w:tc>
        <w:tc>
          <w:tcPr>
            <w:tcW w:w="0" w:type="auto"/>
          </w:tcPr>
          <w:p w14:paraId="08B7F515" w14:textId="77777777" w:rsidR="00EE43FE" w:rsidRPr="00555B45" w:rsidRDefault="00EE43FE" w:rsidP="00A47A96">
            <w:pPr>
              <w:pStyle w:val="TAL"/>
              <w:rPr>
                <w:sz w:val="16"/>
              </w:rPr>
            </w:pPr>
          </w:p>
        </w:tc>
        <w:tc>
          <w:tcPr>
            <w:tcW w:w="0" w:type="auto"/>
          </w:tcPr>
          <w:p w14:paraId="1441D9CF" w14:textId="77777777" w:rsidR="00EE43FE" w:rsidRPr="00555B45" w:rsidRDefault="00EE43FE" w:rsidP="00A47A96">
            <w:pPr>
              <w:pStyle w:val="TAL"/>
              <w:rPr>
                <w:sz w:val="16"/>
              </w:rPr>
            </w:pPr>
          </w:p>
        </w:tc>
      </w:tr>
      <w:tr w:rsidR="00EE43FE" w14:paraId="726E0015" w14:textId="77777777" w:rsidTr="00A47A96">
        <w:tc>
          <w:tcPr>
            <w:tcW w:w="0" w:type="auto"/>
          </w:tcPr>
          <w:p w14:paraId="639A1382" w14:textId="77777777" w:rsidR="00EE43FE" w:rsidRPr="00555B45" w:rsidRDefault="00EE43FE" w:rsidP="00A47A96">
            <w:pPr>
              <w:pStyle w:val="TAL"/>
              <w:rPr>
                <w:sz w:val="16"/>
              </w:rPr>
            </w:pPr>
            <w:r>
              <w:rPr>
                <w:sz w:val="16"/>
              </w:rPr>
              <w:t>R5-226174</w:t>
            </w:r>
          </w:p>
        </w:tc>
        <w:tc>
          <w:tcPr>
            <w:tcW w:w="0" w:type="auto"/>
          </w:tcPr>
          <w:p w14:paraId="28EB5551"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18.2.1.0 - L2N HO</w:t>
            </w:r>
          </w:p>
        </w:tc>
        <w:tc>
          <w:tcPr>
            <w:tcW w:w="0" w:type="auto"/>
          </w:tcPr>
          <w:p w14:paraId="6734DE43" w14:textId="77777777" w:rsidR="00EE43FE" w:rsidRPr="00555B45" w:rsidRDefault="00EE43FE" w:rsidP="00A47A96">
            <w:pPr>
              <w:pStyle w:val="TAL"/>
              <w:rPr>
                <w:sz w:val="16"/>
              </w:rPr>
            </w:pPr>
            <w:r>
              <w:rPr>
                <w:sz w:val="16"/>
              </w:rPr>
              <w:t>Huawei, Hisilicon</w:t>
            </w:r>
          </w:p>
        </w:tc>
        <w:tc>
          <w:tcPr>
            <w:tcW w:w="0" w:type="auto"/>
          </w:tcPr>
          <w:p w14:paraId="723FA85F" w14:textId="77777777" w:rsidR="00EE43FE" w:rsidRPr="00555B45" w:rsidRDefault="00EE43FE" w:rsidP="00A47A96">
            <w:pPr>
              <w:pStyle w:val="TAL"/>
              <w:rPr>
                <w:sz w:val="16"/>
              </w:rPr>
            </w:pPr>
            <w:r>
              <w:rPr>
                <w:sz w:val="16"/>
              </w:rPr>
              <w:t>agreed</w:t>
            </w:r>
          </w:p>
        </w:tc>
        <w:tc>
          <w:tcPr>
            <w:tcW w:w="0" w:type="auto"/>
          </w:tcPr>
          <w:p w14:paraId="0F2B4445" w14:textId="77777777" w:rsidR="00EE43FE" w:rsidRPr="00555B45" w:rsidRDefault="00EE43FE" w:rsidP="00A47A96">
            <w:pPr>
              <w:pStyle w:val="TAL"/>
              <w:rPr>
                <w:sz w:val="16"/>
              </w:rPr>
            </w:pPr>
          </w:p>
        </w:tc>
        <w:tc>
          <w:tcPr>
            <w:tcW w:w="0" w:type="auto"/>
          </w:tcPr>
          <w:p w14:paraId="09E6B302" w14:textId="77777777" w:rsidR="00EE43FE" w:rsidRPr="00555B45" w:rsidRDefault="00EE43FE" w:rsidP="00A47A96">
            <w:pPr>
              <w:pStyle w:val="TAL"/>
              <w:rPr>
                <w:sz w:val="16"/>
              </w:rPr>
            </w:pPr>
          </w:p>
        </w:tc>
      </w:tr>
      <w:tr w:rsidR="00EE43FE" w14:paraId="0560D6E9" w14:textId="77777777" w:rsidTr="00A47A96">
        <w:tc>
          <w:tcPr>
            <w:tcW w:w="0" w:type="auto"/>
          </w:tcPr>
          <w:p w14:paraId="010613DA" w14:textId="77777777" w:rsidR="00EE43FE" w:rsidRPr="00555B45" w:rsidRDefault="00EE43FE" w:rsidP="00A47A96">
            <w:pPr>
              <w:pStyle w:val="TAL"/>
              <w:rPr>
                <w:sz w:val="16"/>
              </w:rPr>
            </w:pPr>
            <w:r>
              <w:rPr>
                <w:sz w:val="16"/>
              </w:rPr>
              <w:t>R5-226175</w:t>
            </w:r>
          </w:p>
        </w:tc>
        <w:tc>
          <w:tcPr>
            <w:tcW w:w="0" w:type="auto"/>
          </w:tcPr>
          <w:p w14:paraId="61344D2A"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18.2.1.1 - L2N HO with TT</w:t>
            </w:r>
          </w:p>
        </w:tc>
        <w:tc>
          <w:tcPr>
            <w:tcW w:w="0" w:type="auto"/>
          </w:tcPr>
          <w:p w14:paraId="2E811C3A" w14:textId="77777777" w:rsidR="00EE43FE" w:rsidRPr="00555B45" w:rsidRDefault="00EE43FE" w:rsidP="00A47A96">
            <w:pPr>
              <w:pStyle w:val="TAL"/>
              <w:rPr>
                <w:sz w:val="16"/>
              </w:rPr>
            </w:pPr>
            <w:r>
              <w:rPr>
                <w:sz w:val="16"/>
              </w:rPr>
              <w:t>Huawei, Hisilicon</w:t>
            </w:r>
          </w:p>
        </w:tc>
        <w:tc>
          <w:tcPr>
            <w:tcW w:w="0" w:type="auto"/>
          </w:tcPr>
          <w:p w14:paraId="2A24A574" w14:textId="77777777" w:rsidR="00EE43FE" w:rsidRPr="00555B45" w:rsidRDefault="00EE43FE" w:rsidP="00A47A96">
            <w:pPr>
              <w:pStyle w:val="TAL"/>
              <w:rPr>
                <w:sz w:val="16"/>
              </w:rPr>
            </w:pPr>
            <w:r>
              <w:rPr>
                <w:sz w:val="16"/>
              </w:rPr>
              <w:t>agreed</w:t>
            </w:r>
          </w:p>
        </w:tc>
        <w:tc>
          <w:tcPr>
            <w:tcW w:w="0" w:type="auto"/>
          </w:tcPr>
          <w:p w14:paraId="5AEC1873" w14:textId="77777777" w:rsidR="00EE43FE" w:rsidRPr="00555B45" w:rsidRDefault="00EE43FE" w:rsidP="00A47A96">
            <w:pPr>
              <w:pStyle w:val="TAL"/>
              <w:rPr>
                <w:sz w:val="16"/>
              </w:rPr>
            </w:pPr>
          </w:p>
        </w:tc>
        <w:tc>
          <w:tcPr>
            <w:tcW w:w="0" w:type="auto"/>
          </w:tcPr>
          <w:p w14:paraId="2E72CE4B" w14:textId="77777777" w:rsidR="00EE43FE" w:rsidRPr="00555B45" w:rsidRDefault="00EE43FE" w:rsidP="00A47A96">
            <w:pPr>
              <w:pStyle w:val="TAL"/>
              <w:rPr>
                <w:sz w:val="16"/>
              </w:rPr>
            </w:pPr>
          </w:p>
        </w:tc>
      </w:tr>
      <w:tr w:rsidR="00EE43FE" w14:paraId="04DAA09F" w14:textId="77777777" w:rsidTr="00A47A96">
        <w:tc>
          <w:tcPr>
            <w:tcW w:w="0" w:type="auto"/>
          </w:tcPr>
          <w:p w14:paraId="6F215CF1" w14:textId="77777777" w:rsidR="00EE43FE" w:rsidRPr="00555B45" w:rsidRDefault="00EE43FE" w:rsidP="00A47A96">
            <w:pPr>
              <w:pStyle w:val="TAL"/>
              <w:rPr>
                <w:sz w:val="16"/>
              </w:rPr>
            </w:pPr>
            <w:r>
              <w:rPr>
                <w:sz w:val="16"/>
              </w:rPr>
              <w:t>R5-226176</w:t>
            </w:r>
          </w:p>
        </w:tc>
        <w:tc>
          <w:tcPr>
            <w:tcW w:w="0" w:type="auto"/>
          </w:tcPr>
          <w:p w14:paraId="6DF78182"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18.2.2.0 - L2N redirection</w:t>
            </w:r>
          </w:p>
        </w:tc>
        <w:tc>
          <w:tcPr>
            <w:tcW w:w="0" w:type="auto"/>
          </w:tcPr>
          <w:p w14:paraId="4B305116" w14:textId="77777777" w:rsidR="00EE43FE" w:rsidRPr="00555B45" w:rsidRDefault="00EE43FE" w:rsidP="00A47A96">
            <w:pPr>
              <w:pStyle w:val="TAL"/>
              <w:rPr>
                <w:sz w:val="16"/>
              </w:rPr>
            </w:pPr>
            <w:r>
              <w:rPr>
                <w:sz w:val="16"/>
              </w:rPr>
              <w:t>Huawei, Hisilicon</w:t>
            </w:r>
          </w:p>
        </w:tc>
        <w:tc>
          <w:tcPr>
            <w:tcW w:w="0" w:type="auto"/>
          </w:tcPr>
          <w:p w14:paraId="17A39262" w14:textId="77777777" w:rsidR="00EE43FE" w:rsidRPr="00555B45" w:rsidRDefault="00EE43FE" w:rsidP="00A47A96">
            <w:pPr>
              <w:pStyle w:val="TAL"/>
              <w:rPr>
                <w:sz w:val="16"/>
              </w:rPr>
            </w:pPr>
            <w:r>
              <w:rPr>
                <w:sz w:val="16"/>
              </w:rPr>
              <w:t>agreed</w:t>
            </w:r>
          </w:p>
        </w:tc>
        <w:tc>
          <w:tcPr>
            <w:tcW w:w="0" w:type="auto"/>
          </w:tcPr>
          <w:p w14:paraId="793387D3" w14:textId="77777777" w:rsidR="00EE43FE" w:rsidRPr="00555B45" w:rsidRDefault="00EE43FE" w:rsidP="00A47A96">
            <w:pPr>
              <w:pStyle w:val="TAL"/>
              <w:rPr>
                <w:sz w:val="16"/>
              </w:rPr>
            </w:pPr>
          </w:p>
        </w:tc>
        <w:tc>
          <w:tcPr>
            <w:tcW w:w="0" w:type="auto"/>
          </w:tcPr>
          <w:p w14:paraId="48EE9BC5" w14:textId="77777777" w:rsidR="00EE43FE" w:rsidRPr="00555B45" w:rsidRDefault="00EE43FE" w:rsidP="00A47A96">
            <w:pPr>
              <w:pStyle w:val="TAL"/>
              <w:rPr>
                <w:sz w:val="16"/>
              </w:rPr>
            </w:pPr>
          </w:p>
        </w:tc>
      </w:tr>
      <w:tr w:rsidR="00EE43FE" w14:paraId="246E4A17" w14:textId="77777777" w:rsidTr="00A47A96">
        <w:tc>
          <w:tcPr>
            <w:tcW w:w="0" w:type="auto"/>
          </w:tcPr>
          <w:p w14:paraId="5250B540" w14:textId="77777777" w:rsidR="00EE43FE" w:rsidRPr="00555B45" w:rsidRDefault="00EE43FE" w:rsidP="00A47A96">
            <w:pPr>
              <w:pStyle w:val="TAL"/>
              <w:rPr>
                <w:sz w:val="16"/>
              </w:rPr>
            </w:pPr>
            <w:r>
              <w:rPr>
                <w:sz w:val="16"/>
              </w:rPr>
              <w:t>R5-226177</w:t>
            </w:r>
          </w:p>
        </w:tc>
        <w:tc>
          <w:tcPr>
            <w:tcW w:w="0" w:type="auto"/>
          </w:tcPr>
          <w:p w14:paraId="7D4628A5"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18.2.2.1 - L2N redirection with TT</w:t>
            </w:r>
          </w:p>
        </w:tc>
        <w:tc>
          <w:tcPr>
            <w:tcW w:w="0" w:type="auto"/>
          </w:tcPr>
          <w:p w14:paraId="07923E53" w14:textId="77777777" w:rsidR="00EE43FE" w:rsidRPr="00555B45" w:rsidRDefault="00EE43FE" w:rsidP="00A47A96">
            <w:pPr>
              <w:pStyle w:val="TAL"/>
              <w:rPr>
                <w:sz w:val="16"/>
              </w:rPr>
            </w:pPr>
            <w:r>
              <w:rPr>
                <w:sz w:val="16"/>
              </w:rPr>
              <w:t>Huawei, Hisilicon</w:t>
            </w:r>
          </w:p>
        </w:tc>
        <w:tc>
          <w:tcPr>
            <w:tcW w:w="0" w:type="auto"/>
          </w:tcPr>
          <w:p w14:paraId="106DBDB6" w14:textId="77777777" w:rsidR="00EE43FE" w:rsidRPr="00555B45" w:rsidRDefault="00EE43FE" w:rsidP="00A47A96">
            <w:pPr>
              <w:pStyle w:val="TAL"/>
              <w:rPr>
                <w:sz w:val="16"/>
              </w:rPr>
            </w:pPr>
            <w:r>
              <w:rPr>
                <w:sz w:val="16"/>
              </w:rPr>
              <w:t>agreed</w:t>
            </w:r>
          </w:p>
        </w:tc>
        <w:tc>
          <w:tcPr>
            <w:tcW w:w="0" w:type="auto"/>
          </w:tcPr>
          <w:p w14:paraId="5D13B480" w14:textId="77777777" w:rsidR="00EE43FE" w:rsidRPr="00555B45" w:rsidRDefault="00EE43FE" w:rsidP="00A47A96">
            <w:pPr>
              <w:pStyle w:val="TAL"/>
              <w:rPr>
                <w:sz w:val="16"/>
              </w:rPr>
            </w:pPr>
          </w:p>
        </w:tc>
        <w:tc>
          <w:tcPr>
            <w:tcW w:w="0" w:type="auto"/>
          </w:tcPr>
          <w:p w14:paraId="580073FB" w14:textId="77777777" w:rsidR="00EE43FE" w:rsidRPr="00555B45" w:rsidRDefault="00EE43FE" w:rsidP="00A47A96">
            <w:pPr>
              <w:pStyle w:val="TAL"/>
              <w:rPr>
                <w:sz w:val="16"/>
              </w:rPr>
            </w:pPr>
          </w:p>
        </w:tc>
      </w:tr>
      <w:tr w:rsidR="00EE43FE" w14:paraId="09FADE85" w14:textId="77777777" w:rsidTr="00A47A96">
        <w:tc>
          <w:tcPr>
            <w:tcW w:w="0" w:type="auto"/>
          </w:tcPr>
          <w:p w14:paraId="361D0908" w14:textId="77777777" w:rsidR="00EE43FE" w:rsidRPr="00555B45" w:rsidRDefault="00EE43FE" w:rsidP="00A47A96">
            <w:pPr>
              <w:pStyle w:val="TAL"/>
              <w:rPr>
                <w:sz w:val="16"/>
              </w:rPr>
            </w:pPr>
            <w:r>
              <w:rPr>
                <w:sz w:val="16"/>
              </w:rPr>
              <w:t>R5-226178</w:t>
            </w:r>
          </w:p>
        </w:tc>
        <w:tc>
          <w:tcPr>
            <w:tcW w:w="0" w:type="auto"/>
          </w:tcPr>
          <w:p w14:paraId="12F045FC" w14:textId="77777777" w:rsidR="00EE43FE" w:rsidRPr="00555B45" w:rsidRDefault="00EE43FE" w:rsidP="00A47A96">
            <w:pPr>
              <w:pStyle w:val="TAL"/>
              <w:rPr>
                <w:sz w:val="16"/>
              </w:rPr>
            </w:pPr>
            <w:r>
              <w:rPr>
                <w:sz w:val="16"/>
              </w:rPr>
              <w:t xml:space="preserve">Correction to Clause 3 for </w:t>
            </w:r>
            <w:proofErr w:type="spellStart"/>
            <w:r>
              <w:rPr>
                <w:sz w:val="16"/>
              </w:rPr>
              <w:t>RedCap</w:t>
            </w:r>
            <w:proofErr w:type="spellEnd"/>
            <w:r>
              <w:rPr>
                <w:sz w:val="16"/>
              </w:rPr>
              <w:t xml:space="preserve"> RRM TCs</w:t>
            </w:r>
          </w:p>
        </w:tc>
        <w:tc>
          <w:tcPr>
            <w:tcW w:w="0" w:type="auto"/>
          </w:tcPr>
          <w:p w14:paraId="26B9925D" w14:textId="77777777" w:rsidR="00EE43FE" w:rsidRPr="00555B45" w:rsidRDefault="00EE43FE" w:rsidP="00A47A96">
            <w:pPr>
              <w:pStyle w:val="TAL"/>
              <w:rPr>
                <w:sz w:val="16"/>
              </w:rPr>
            </w:pPr>
            <w:r>
              <w:rPr>
                <w:sz w:val="16"/>
              </w:rPr>
              <w:t>Huawei, Hisilicon</w:t>
            </w:r>
          </w:p>
        </w:tc>
        <w:tc>
          <w:tcPr>
            <w:tcW w:w="0" w:type="auto"/>
          </w:tcPr>
          <w:p w14:paraId="3830CE01" w14:textId="77777777" w:rsidR="00EE43FE" w:rsidRPr="00555B45" w:rsidRDefault="00EE43FE" w:rsidP="00A47A96">
            <w:pPr>
              <w:pStyle w:val="TAL"/>
              <w:rPr>
                <w:sz w:val="16"/>
              </w:rPr>
            </w:pPr>
            <w:r>
              <w:rPr>
                <w:sz w:val="16"/>
              </w:rPr>
              <w:t>agreed</w:t>
            </w:r>
          </w:p>
        </w:tc>
        <w:tc>
          <w:tcPr>
            <w:tcW w:w="0" w:type="auto"/>
          </w:tcPr>
          <w:p w14:paraId="435BDC7F" w14:textId="77777777" w:rsidR="00EE43FE" w:rsidRPr="00555B45" w:rsidRDefault="00EE43FE" w:rsidP="00A47A96">
            <w:pPr>
              <w:pStyle w:val="TAL"/>
              <w:rPr>
                <w:sz w:val="16"/>
              </w:rPr>
            </w:pPr>
          </w:p>
        </w:tc>
        <w:tc>
          <w:tcPr>
            <w:tcW w:w="0" w:type="auto"/>
          </w:tcPr>
          <w:p w14:paraId="3626CFB3" w14:textId="77777777" w:rsidR="00EE43FE" w:rsidRPr="00555B45" w:rsidRDefault="00EE43FE" w:rsidP="00A47A96">
            <w:pPr>
              <w:pStyle w:val="TAL"/>
              <w:rPr>
                <w:sz w:val="16"/>
              </w:rPr>
            </w:pPr>
          </w:p>
        </w:tc>
      </w:tr>
      <w:tr w:rsidR="00EE43FE" w14:paraId="5672CB50" w14:textId="77777777" w:rsidTr="00A47A96">
        <w:tc>
          <w:tcPr>
            <w:tcW w:w="0" w:type="auto"/>
          </w:tcPr>
          <w:p w14:paraId="78375BA5" w14:textId="77777777" w:rsidR="00EE43FE" w:rsidRPr="00555B45" w:rsidRDefault="00EE43FE" w:rsidP="00A47A96">
            <w:pPr>
              <w:pStyle w:val="TAL"/>
              <w:rPr>
                <w:sz w:val="16"/>
              </w:rPr>
            </w:pPr>
            <w:r>
              <w:rPr>
                <w:sz w:val="16"/>
              </w:rPr>
              <w:t>R5-226179</w:t>
            </w:r>
          </w:p>
        </w:tc>
        <w:tc>
          <w:tcPr>
            <w:tcW w:w="0" w:type="auto"/>
          </w:tcPr>
          <w:p w14:paraId="7EC3C625" w14:textId="77777777" w:rsidR="00EE43FE" w:rsidRPr="00555B45" w:rsidRDefault="00EE43FE" w:rsidP="00A47A96">
            <w:pPr>
              <w:pStyle w:val="TAL"/>
              <w:rPr>
                <w:sz w:val="16"/>
              </w:rPr>
            </w:pPr>
            <w:r>
              <w:rPr>
                <w:sz w:val="16"/>
              </w:rPr>
              <w:t xml:space="preserve">Correction to Annex A for </w:t>
            </w:r>
            <w:proofErr w:type="spellStart"/>
            <w:r>
              <w:rPr>
                <w:sz w:val="16"/>
              </w:rPr>
              <w:t>RedCap</w:t>
            </w:r>
            <w:proofErr w:type="spellEnd"/>
            <w:r>
              <w:rPr>
                <w:sz w:val="16"/>
              </w:rPr>
              <w:t xml:space="preserve"> RRM TCs</w:t>
            </w:r>
          </w:p>
        </w:tc>
        <w:tc>
          <w:tcPr>
            <w:tcW w:w="0" w:type="auto"/>
          </w:tcPr>
          <w:p w14:paraId="3795675D" w14:textId="77777777" w:rsidR="00EE43FE" w:rsidRPr="00555B45" w:rsidRDefault="00EE43FE" w:rsidP="00A47A96">
            <w:pPr>
              <w:pStyle w:val="TAL"/>
              <w:rPr>
                <w:sz w:val="16"/>
              </w:rPr>
            </w:pPr>
            <w:r>
              <w:rPr>
                <w:sz w:val="16"/>
              </w:rPr>
              <w:t>Huawei, Hisilicon</w:t>
            </w:r>
          </w:p>
        </w:tc>
        <w:tc>
          <w:tcPr>
            <w:tcW w:w="0" w:type="auto"/>
          </w:tcPr>
          <w:p w14:paraId="79AB203E" w14:textId="77777777" w:rsidR="00EE43FE" w:rsidRPr="00555B45" w:rsidRDefault="00EE43FE" w:rsidP="00A47A96">
            <w:pPr>
              <w:pStyle w:val="TAL"/>
              <w:rPr>
                <w:sz w:val="16"/>
              </w:rPr>
            </w:pPr>
            <w:r>
              <w:rPr>
                <w:sz w:val="16"/>
              </w:rPr>
              <w:t>revised</w:t>
            </w:r>
          </w:p>
        </w:tc>
        <w:tc>
          <w:tcPr>
            <w:tcW w:w="0" w:type="auto"/>
          </w:tcPr>
          <w:p w14:paraId="3500D2F9" w14:textId="77777777" w:rsidR="00EE43FE" w:rsidRPr="00555B45" w:rsidRDefault="00EE43FE" w:rsidP="00A47A96">
            <w:pPr>
              <w:pStyle w:val="TAL"/>
              <w:rPr>
                <w:sz w:val="16"/>
              </w:rPr>
            </w:pPr>
          </w:p>
        </w:tc>
        <w:tc>
          <w:tcPr>
            <w:tcW w:w="0" w:type="auto"/>
          </w:tcPr>
          <w:p w14:paraId="7BAA7C63" w14:textId="77777777" w:rsidR="00EE43FE" w:rsidRPr="00555B45" w:rsidRDefault="00EE43FE" w:rsidP="00A47A96">
            <w:pPr>
              <w:pStyle w:val="TAL"/>
              <w:rPr>
                <w:sz w:val="16"/>
              </w:rPr>
            </w:pPr>
            <w:r>
              <w:rPr>
                <w:sz w:val="16"/>
              </w:rPr>
              <w:t>R5-227827</w:t>
            </w:r>
          </w:p>
        </w:tc>
      </w:tr>
      <w:tr w:rsidR="00EE43FE" w14:paraId="66275A90" w14:textId="77777777" w:rsidTr="00A47A96">
        <w:tc>
          <w:tcPr>
            <w:tcW w:w="0" w:type="auto"/>
          </w:tcPr>
          <w:p w14:paraId="0CEEA4E4" w14:textId="77777777" w:rsidR="00EE43FE" w:rsidRPr="00555B45" w:rsidRDefault="00EE43FE" w:rsidP="00A47A96">
            <w:pPr>
              <w:pStyle w:val="TAL"/>
              <w:rPr>
                <w:sz w:val="16"/>
              </w:rPr>
            </w:pPr>
            <w:r>
              <w:rPr>
                <w:sz w:val="16"/>
              </w:rPr>
              <w:t>R5-226180</w:t>
            </w:r>
          </w:p>
        </w:tc>
        <w:tc>
          <w:tcPr>
            <w:tcW w:w="0" w:type="auto"/>
          </w:tcPr>
          <w:p w14:paraId="3A3876BA" w14:textId="77777777" w:rsidR="00EE43FE" w:rsidRPr="00555B45" w:rsidRDefault="00EE43FE" w:rsidP="00A47A96">
            <w:pPr>
              <w:pStyle w:val="TAL"/>
              <w:rPr>
                <w:sz w:val="16"/>
              </w:rPr>
            </w:pPr>
            <w:r>
              <w:rPr>
                <w:sz w:val="16"/>
              </w:rPr>
              <w:t xml:space="preserve">Correction to Annex B for </w:t>
            </w:r>
            <w:proofErr w:type="spellStart"/>
            <w:r>
              <w:rPr>
                <w:sz w:val="16"/>
              </w:rPr>
              <w:t>RedCap</w:t>
            </w:r>
            <w:proofErr w:type="spellEnd"/>
            <w:r>
              <w:rPr>
                <w:sz w:val="16"/>
              </w:rPr>
              <w:t xml:space="preserve"> RRM TCs</w:t>
            </w:r>
          </w:p>
        </w:tc>
        <w:tc>
          <w:tcPr>
            <w:tcW w:w="0" w:type="auto"/>
          </w:tcPr>
          <w:p w14:paraId="232F8461" w14:textId="77777777" w:rsidR="00EE43FE" w:rsidRPr="00555B45" w:rsidRDefault="00EE43FE" w:rsidP="00A47A96">
            <w:pPr>
              <w:pStyle w:val="TAL"/>
              <w:rPr>
                <w:sz w:val="16"/>
              </w:rPr>
            </w:pPr>
            <w:r>
              <w:rPr>
                <w:sz w:val="16"/>
              </w:rPr>
              <w:t>Huawei, Hisilicon</w:t>
            </w:r>
          </w:p>
        </w:tc>
        <w:tc>
          <w:tcPr>
            <w:tcW w:w="0" w:type="auto"/>
          </w:tcPr>
          <w:p w14:paraId="70F649AA" w14:textId="77777777" w:rsidR="00EE43FE" w:rsidRPr="00555B45" w:rsidRDefault="00EE43FE" w:rsidP="00A47A96">
            <w:pPr>
              <w:pStyle w:val="TAL"/>
              <w:rPr>
                <w:sz w:val="16"/>
              </w:rPr>
            </w:pPr>
            <w:r>
              <w:rPr>
                <w:sz w:val="16"/>
              </w:rPr>
              <w:t>agreed</w:t>
            </w:r>
          </w:p>
        </w:tc>
        <w:tc>
          <w:tcPr>
            <w:tcW w:w="0" w:type="auto"/>
          </w:tcPr>
          <w:p w14:paraId="3374E317" w14:textId="77777777" w:rsidR="00EE43FE" w:rsidRPr="00555B45" w:rsidRDefault="00EE43FE" w:rsidP="00A47A96">
            <w:pPr>
              <w:pStyle w:val="TAL"/>
              <w:rPr>
                <w:sz w:val="16"/>
              </w:rPr>
            </w:pPr>
          </w:p>
        </w:tc>
        <w:tc>
          <w:tcPr>
            <w:tcW w:w="0" w:type="auto"/>
          </w:tcPr>
          <w:p w14:paraId="2638A53A" w14:textId="77777777" w:rsidR="00EE43FE" w:rsidRPr="00555B45" w:rsidRDefault="00EE43FE" w:rsidP="00A47A96">
            <w:pPr>
              <w:pStyle w:val="TAL"/>
              <w:rPr>
                <w:sz w:val="16"/>
              </w:rPr>
            </w:pPr>
          </w:p>
        </w:tc>
      </w:tr>
      <w:tr w:rsidR="00EE43FE" w14:paraId="0C065B0E" w14:textId="77777777" w:rsidTr="00A47A96">
        <w:tc>
          <w:tcPr>
            <w:tcW w:w="0" w:type="auto"/>
          </w:tcPr>
          <w:p w14:paraId="0ECA44DF" w14:textId="77777777" w:rsidR="00EE43FE" w:rsidRPr="00555B45" w:rsidRDefault="00EE43FE" w:rsidP="00A47A96">
            <w:pPr>
              <w:pStyle w:val="TAL"/>
              <w:rPr>
                <w:sz w:val="16"/>
              </w:rPr>
            </w:pPr>
            <w:r>
              <w:rPr>
                <w:sz w:val="16"/>
              </w:rPr>
              <w:lastRenderedPageBreak/>
              <w:t>R5-226181</w:t>
            </w:r>
          </w:p>
        </w:tc>
        <w:tc>
          <w:tcPr>
            <w:tcW w:w="0" w:type="auto"/>
          </w:tcPr>
          <w:p w14:paraId="00C0CA79" w14:textId="77777777" w:rsidR="00EE43FE" w:rsidRPr="00555B45" w:rsidRDefault="00EE43FE" w:rsidP="00A47A96">
            <w:pPr>
              <w:pStyle w:val="TAL"/>
              <w:rPr>
                <w:sz w:val="16"/>
              </w:rPr>
            </w:pPr>
            <w:r>
              <w:rPr>
                <w:sz w:val="16"/>
              </w:rPr>
              <w:t xml:space="preserve">Correction to Annex E for </w:t>
            </w:r>
            <w:proofErr w:type="spellStart"/>
            <w:r>
              <w:rPr>
                <w:sz w:val="16"/>
              </w:rPr>
              <w:t>RedCap</w:t>
            </w:r>
            <w:proofErr w:type="spellEnd"/>
            <w:r>
              <w:rPr>
                <w:sz w:val="16"/>
              </w:rPr>
              <w:t xml:space="preserve"> RRM TCs</w:t>
            </w:r>
          </w:p>
        </w:tc>
        <w:tc>
          <w:tcPr>
            <w:tcW w:w="0" w:type="auto"/>
          </w:tcPr>
          <w:p w14:paraId="7F2444EB" w14:textId="77777777" w:rsidR="00EE43FE" w:rsidRPr="00555B45" w:rsidRDefault="00EE43FE" w:rsidP="00A47A96">
            <w:pPr>
              <w:pStyle w:val="TAL"/>
              <w:rPr>
                <w:sz w:val="16"/>
              </w:rPr>
            </w:pPr>
            <w:r>
              <w:rPr>
                <w:sz w:val="16"/>
              </w:rPr>
              <w:t>Huawei, Hisilicon</w:t>
            </w:r>
          </w:p>
        </w:tc>
        <w:tc>
          <w:tcPr>
            <w:tcW w:w="0" w:type="auto"/>
          </w:tcPr>
          <w:p w14:paraId="2D74D7B8" w14:textId="77777777" w:rsidR="00EE43FE" w:rsidRPr="00555B45" w:rsidRDefault="00EE43FE" w:rsidP="00A47A96">
            <w:pPr>
              <w:pStyle w:val="TAL"/>
              <w:rPr>
                <w:sz w:val="16"/>
              </w:rPr>
            </w:pPr>
            <w:r>
              <w:rPr>
                <w:sz w:val="16"/>
              </w:rPr>
              <w:t>agreed</w:t>
            </w:r>
          </w:p>
        </w:tc>
        <w:tc>
          <w:tcPr>
            <w:tcW w:w="0" w:type="auto"/>
          </w:tcPr>
          <w:p w14:paraId="768485E2" w14:textId="77777777" w:rsidR="00EE43FE" w:rsidRPr="00555B45" w:rsidRDefault="00EE43FE" w:rsidP="00A47A96">
            <w:pPr>
              <w:pStyle w:val="TAL"/>
              <w:rPr>
                <w:sz w:val="16"/>
              </w:rPr>
            </w:pPr>
          </w:p>
        </w:tc>
        <w:tc>
          <w:tcPr>
            <w:tcW w:w="0" w:type="auto"/>
          </w:tcPr>
          <w:p w14:paraId="55111959" w14:textId="77777777" w:rsidR="00EE43FE" w:rsidRPr="00555B45" w:rsidRDefault="00EE43FE" w:rsidP="00A47A96">
            <w:pPr>
              <w:pStyle w:val="TAL"/>
              <w:rPr>
                <w:sz w:val="16"/>
              </w:rPr>
            </w:pPr>
          </w:p>
        </w:tc>
      </w:tr>
      <w:tr w:rsidR="00EE43FE" w14:paraId="0C4E82EF" w14:textId="77777777" w:rsidTr="00A47A96">
        <w:tc>
          <w:tcPr>
            <w:tcW w:w="0" w:type="auto"/>
          </w:tcPr>
          <w:p w14:paraId="6ADFD4E4" w14:textId="77777777" w:rsidR="00EE43FE" w:rsidRPr="00555B45" w:rsidRDefault="00EE43FE" w:rsidP="00A47A96">
            <w:pPr>
              <w:pStyle w:val="TAL"/>
              <w:rPr>
                <w:sz w:val="16"/>
              </w:rPr>
            </w:pPr>
            <w:r>
              <w:rPr>
                <w:sz w:val="16"/>
              </w:rPr>
              <w:t>R5-226182</w:t>
            </w:r>
          </w:p>
        </w:tc>
        <w:tc>
          <w:tcPr>
            <w:tcW w:w="0" w:type="auto"/>
          </w:tcPr>
          <w:p w14:paraId="27F7207F" w14:textId="77777777" w:rsidR="00EE43FE" w:rsidRPr="00555B45" w:rsidRDefault="00EE43FE" w:rsidP="00A47A96">
            <w:pPr>
              <w:pStyle w:val="TAL"/>
              <w:rPr>
                <w:sz w:val="16"/>
              </w:rPr>
            </w:pPr>
            <w:r>
              <w:rPr>
                <w:sz w:val="16"/>
              </w:rPr>
              <w:t xml:space="preserve">Correction to Annex F for </w:t>
            </w:r>
            <w:proofErr w:type="spellStart"/>
            <w:r>
              <w:rPr>
                <w:sz w:val="16"/>
              </w:rPr>
              <w:t>RedCap</w:t>
            </w:r>
            <w:proofErr w:type="spellEnd"/>
            <w:r>
              <w:rPr>
                <w:sz w:val="16"/>
              </w:rPr>
              <w:t xml:space="preserve"> RRM TCs</w:t>
            </w:r>
          </w:p>
        </w:tc>
        <w:tc>
          <w:tcPr>
            <w:tcW w:w="0" w:type="auto"/>
          </w:tcPr>
          <w:p w14:paraId="4EA670BE" w14:textId="77777777" w:rsidR="00EE43FE" w:rsidRPr="00555B45" w:rsidRDefault="00EE43FE" w:rsidP="00A47A96">
            <w:pPr>
              <w:pStyle w:val="TAL"/>
              <w:rPr>
                <w:sz w:val="16"/>
              </w:rPr>
            </w:pPr>
            <w:r>
              <w:rPr>
                <w:sz w:val="16"/>
              </w:rPr>
              <w:t>Huawei, Hisilicon</w:t>
            </w:r>
          </w:p>
        </w:tc>
        <w:tc>
          <w:tcPr>
            <w:tcW w:w="0" w:type="auto"/>
          </w:tcPr>
          <w:p w14:paraId="6240033C" w14:textId="77777777" w:rsidR="00EE43FE" w:rsidRPr="00555B45" w:rsidRDefault="00EE43FE" w:rsidP="00A47A96">
            <w:pPr>
              <w:pStyle w:val="TAL"/>
              <w:rPr>
                <w:sz w:val="16"/>
              </w:rPr>
            </w:pPr>
            <w:r>
              <w:rPr>
                <w:sz w:val="16"/>
              </w:rPr>
              <w:t>revised</w:t>
            </w:r>
          </w:p>
        </w:tc>
        <w:tc>
          <w:tcPr>
            <w:tcW w:w="0" w:type="auto"/>
          </w:tcPr>
          <w:p w14:paraId="4CC9094F" w14:textId="77777777" w:rsidR="00EE43FE" w:rsidRPr="00555B45" w:rsidRDefault="00EE43FE" w:rsidP="00A47A96">
            <w:pPr>
              <w:pStyle w:val="TAL"/>
              <w:rPr>
                <w:sz w:val="16"/>
              </w:rPr>
            </w:pPr>
          </w:p>
        </w:tc>
        <w:tc>
          <w:tcPr>
            <w:tcW w:w="0" w:type="auto"/>
          </w:tcPr>
          <w:p w14:paraId="577706D8" w14:textId="77777777" w:rsidR="00EE43FE" w:rsidRPr="00555B45" w:rsidRDefault="00EE43FE" w:rsidP="00A47A96">
            <w:pPr>
              <w:pStyle w:val="TAL"/>
              <w:rPr>
                <w:sz w:val="16"/>
              </w:rPr>
            </w:pPr>
            <w:r>
              <w:rPr>
                <w:sz w:val="16"/>
              </w:rPr>
              <w:t>R5-227845</w:t>
            </w:r>
          </w:p>
        </w:tc>
      </w:tr>
      <w:tr w:rsidR="00EE43FE" w14:paraId="5DD4FB96" w14:textId="77777777" w:rsidTr="00A47A96">
        <w:tc>
          <w:tcPr>
            <w:tcW w:w="0" w:type="auto"/>
          </w:tcPr>
          <w:p w14:paraId="3B01C4F8" w14:textId="77777777" w:rsidR="00EE43FE" w:rsidRPr="00555B45" w:rsidRDefault="00EE43FE" w:rsidP="00A47A96">
            <w:pPr>
              <w:pStyle w:val="TAL"/>
              <w:rPr>
                <w:sz w:val="16"/>
              </w:rPr>
            </w:pPr>
            <w:r>
              <w:rPr>
                <w:sz w:val="16"/>
              </w:rPr>
              <w:t>R5-226183</w:t>
            </w:r>
          </w:p>
        </w:tc>
        <w:tc>
          <w:tcPr>
            <w:tcW w:w="0" w:type="auto"/>
          </w:tcPr>
          <w:p w14:paraId="4DEE3622" w14:textId="77777777" w:rsidR="00EE43FE" w:rsidRPr="00555B45" w:rsidRDefault="00EE43FE" w:rsidP="00A47A96">
            <w:pPr>
              <w:pStyle w:val="TAL"/>
              <w:rPr>
                <w:sz w:val="16"/>
              </w:rPr>
            </w:pPr>
            <w:r>
              <w:rPr>
                <w:sz w:val="16"/>
              </w:rPr>
              <w:t xml:space="preserve">Correction to Annex G for </w:t>
            </w:r>
            <w:proofErr w:type="spellStart"/>
            <w:r>
              <w:rPr>
                <w:sz w:val="16"/>
              </w:rPr>
              <w:t>RedCap</w:t>
            </w:r>
            <w:proofErr w:type="spellEnd"/>
            <w:r>
              <w:rPr>
                <w:sz w:val="16"/>
              </w:rPr>
              <w:t xml:space="preserve"> RRM TCs</w:t>
            </w:r>
          </w:p>
        </w:tc>
        <w:tc>
          <w:tcPr>
            <w:tcW w:w="0" w:type="auto"/>
          </w:tcPr>
          <w:p w14:paraId="469FA09A" w14:textId="77777777" w:rsidR="00EE43FE" w:rsidRPr="00555B45" w:rsidRDefault="00EE43FE" w:rsidP="00A47A96">
            <w:pPr>
              <w:pStyle w:val="TAL"/>
              <w:rPr>
                <w:sz w:val="16"/>
              </w:rPr>
            </w:pPr>
            <w:r>
              <w:rPr>
                <w:sz w:val="16"/>
              </w:rPr>
              <w:t>Huawei, Hisilicon</w:t>
            </w:r>
          </w:p>
        </w:tc>
        <w:tc>
          <w:tcPr>
            <w:tcW w:w="0" w:type="auto"/>
          </w:tcPr>
          <w:p w14:paraId="74E0FD26" w14:textId="77777777" w:rsidR="00EE43FE" w:rsidRPr="00555B45" w:rsidRDefault="00EE43FE" w:rsidP="00A47A96">
            <w:pPr>
              <w:pStyle w:val="TAL"/>
              <w:rPr>
                <w:sz w:val="16"/>
              </w:rPr>
            </w:pPr>
            <w:r>
              <w:rPr>
                <w:sz w:val="16"/>
              </w:rPr>
              <w:t>agreed</w:t>
            </w:r>
          </w:p>
        </w:tc>
        <w:tc>
          <w:tcPr>
            <w:tcW w:w="0" w:type="auto"/>
          </w:tcPr>
          <w:p w14:paraId="765C8666" w14:textId="77777777" w:rsidR="00EE43FE" w:rsidRPr="00555B45" w:rsidRDefault="00EE43FE" w:rsidP="00A47A96">
            <w:pPr>
              <w:pStyle w:val="TAL"/>
              <w:rPr>
                <w:sz w:val="16"/>
              </w:rPr>
            </w:pPr>
          </w:p>
        </w:tc>
        <w:tc>
          <w:tcPr>
            <w:tcW w:w="0" w:type="auto"/>
          </w:tcPr>
          <w:p w14:paraId="569CF0F6" w14:textId="77777777" w:rsidR="00EE43FE" w:rsidRPr="00555B45" w:rsidRDefault="00EE43FE" w:rsidP="00A47A96">
            <w:pPr>
              <w:pStyle w:val="TAL"/>
              <w:rPr>
                <w:sz w:val="16"/>
              </w:rPr>
            </w:pPr>
          </w:p>
        </w:tc>
      </w:tr>
      <w:tr w:rsidR="00EE43FE" w14:paraId="17E83AD7" w14:textId="77777777" w:rsidTr="00A47A96">
        <w:tc>
          <w:tcPr>
            <w:tcW w:w="0" w:type="auto"/>
          </w:tcPr>
          <w:p w14:paraId="4EC48AC0" w14:textId="77777777" w:rsidR="00EE43FE" w:rsidRPr="00555B45" w:rsidRDefault="00EE43FE" w:rsidP="00A47A96">
            <w:pPr>
              <w:pStyle w:val="TAL"/>
              <w:rPr>
                <w:sz w:val="16"/>
              </w:rPr>
            </w:pPr>
            <w:r>
              <w:rPr>
                <w:sz w:val="16"/>
              </w:rPr>
              <w:t>R5-226184</w:t>
            </w:r>
          </w:p>
        </w:tc>
        <w:tc>
          <w:tcPr>
            <w:tcW w:w="0" w:type="auto"/>
          </w:tcPr>
          <w:p w14:paraId="650BB8BF"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16.3.1.8 - inter-RAT HO 2 Rx</w:t>
            </w:r>
          </w:p>
        </w:tc>
        <w:tc>
          <w:tcPr>
            <w:tcW w:w="0" w:type="auto"/>
          </w:tcPr>
          <w:p w14:paraId="0DBB5ECB" w14:textId="77777777" w:rsidR="00EE43FE" w:rsidRPr="00555B45" w:rsidRDefault="00EE43FE" w:rsidP="00A47A96">
            <w:pPr>
              <w:pStyle w:val="TAL"/>
              <w:rPr>
                <w:sz w:val="16"/>
              </w:rPr>
            </w:pPr>
            <w:r>
              <w:rPr>
                <w:sz w:val="16"/>
              </w:rPr>
              <w:t>Huawei, Hisilicon</w:t>
            </w:r>
          </w:p>
        </w:tc>
        <w:tc>
          <w:tcPr>
            <w:tcW w:w="0" w:type="auto"/>
          </w:tcPr>
          <w:p w14:paraId="68303855" w14:textId="77777777" w:rsidR="00EE43FE" w:rsidRPr="00555B45" w:rsidRDefault="00EE43FE" w:rsidP="00A47A96">
            <w:pPr>
              <w:pStyle w:val="TAL"/>
              <w:rPr>
                <w:sz w:val="16"/>
              </w:rPr>
            </w:pPr>
            <w:r>
              <w:rPr>
                <w:sz w:val="16"/>
              </w:rPr>
              <w:t>withdrawn</w:t>
            </w:r>
          </w:p>
        </w:tc>
        <w:tc>
          <w:tcPr>
            <w:tcW w:w="0" w:type="auto"/>
          </w:tcPr>
          <w:p w14:paraId="1CEE03A0" w14:textId="77777777" w:rsidR="00EE43FE" w:rsidRPr="00555B45" w:rsidRDefault="00EE43FE" w:rsidP="00A47A96">
            <w:pPr>
              <w:pStyle w:val="TAL"/>
              <w:rPr>
                <w:sz w:val="16"/>
              </w:rPr>
            </w:pPr>
          </w:p>
        </w:tc>
        <w:tc>
          <w:tcPr>
            <w:tcW w:w="0" w:type="auto"/>
          </w:tcPr>
          <w:p w14:paraId="720DD66E" w14:textId="77777777" w:rsidR="00EE43FE" w:rsidRPr="00555B45" w:rsidRDefault="00EE43FE" w:rsidP="00A47A96">
            <w:pPr>
              <w:pStyle w:val="TAL"/>
              <w:rPr>
                <w:sz w:val="16"/>
              </w:rPr>
            </w:pPr>
          </w:p>
        </w:tc>
      </w:tr>
      <w:tr w:rsidR="00EE43FE" w14:paraId="6C7CFD28" w14:textId="77777777" w:rsidTr="00A47A96">
        <w:tc>
          <w:tcPr>
            <w:tcW w:w="0" w:type="auto"/>
          </w:tcPr>
          <w:p w14:paraId="43260DC4" w14:textId="77777777" w:rsidR="00EE43FE" w:rsidRPr="00555B45" w:rsidRDefault="00EE43FE" w:rsidP="00A47A96">
            <w:pPr>
              <w:pStyle w:val="TAL"/>
              <w:rPr>
                <w:sz w:val="16"/>
              </w:rPr>
            </w:pPr>
            <w:r>
              <w:rPr>
                <w:sz w:val="16"/>
              </w:rPr>
              <w:t>R5-226185</w:t>
            </w:r>
          </w:p>
        </w:tc>
        <w:tc>
          <w:tcPr>
            <w:tcW w:w="0" w:type="auto"/>
          </w:tcPr>
          <w:p w14:paraId="25EAF2DE"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16.3.1.10 - inter-RAT blind HO 2 Rx</w:t>
            </w:r>
          </w:p>
        </w:tc>
        <w:tc>
          <w:tcPr>
            <w:tcW w:w="0" w:type="auto"/>
          </w:tcPr>
          <w:p w14:paraId="4174003F" w14:textId="77777777" w:rsidR="00EE43FE" w:rsidRPr="00555B45" w:rsidRDefault="00EE43FE" w:rsidP="00A47A96">
            <w:pPr>
              <w:pStyle w:val="TAL"/>
              <w:rPr>
                <w:sz w:val="16"/>
              </w:rPr>
            </w:pPr>
            <w:r>
              <w:rPr>
                <w:sz w:val="16"/>
              </w:rPr>
              <w:t>Huawei, Hisilicon</w:t>
            </w:r>
          </w:p>
        </w:tc>
        <w:tc>
          <w:tcPr>
            <w:tcW w:w="0" w:type="auto"/>
          </w:tcPr>
          <w:p w14:paraId="1A3A434F" w14:textId="77777777" w:rsidR="00EE43FE" w:rsidRPr="00555B45" w:rsidRDefault="00EE43FE" w:rsidP="00A47A96">
            <w:pPr>
              <w:pStyle w:val="TAL"/>
              <w:rPr>
                <w:sz w:val="16"/>
              </w:rPr>
            </w:pPr>
            <w:r>
              <w:rPr>
                <w:sz w:val="16"/>
              </w:rPr>
              <w:t>withdrawn</w:t>
            </w:r>
          </w:p>
        </w:tc>
        <w:tc>
          <w:tcPr>
            <w:tcW w:w="0" w:type="auto"/>
          </w:tcPr>
          <w:p w14:paraId="4835000C" w14:textId="77777777" w:rsidR="00EE43FE" w:rsidRPr="00555B45" w:rsidRDefault="00EE43FE" w:rsidP="00A47A96">
            <w:pPr>
              <w:pStyle w:val="TAL"/>
              <w:rPr>
                <w:sz w:val="16"/>
              </w:rPr>
            </w:pPr>
          </w:p>
        </w:tc>
        <w:tc>
          <w:tcPr>
            <w:tcW w:w="0" w:type="auto"/>
          </w:tcPr>
          <w:p w14:paraId="344F97BD" w14:textId="77777777" w:rsidR="00EE43FE" w:rsidRPr="00555B45" w:rsidRDefault="00EE43FE" w:rsidP="00A47A96">
            <w:pPr>
              <w:pStyle w:val="TAL"/>
              <w:rPr>
                <w:sz w:val="16"/>
              </w:rPr>
            </w:pPr>
          </w:p>
        </w:tc>
      </w:tr>
      <w:tr w:rsidR="00EE43FE" w14:paraId="25A7B3ED" w14:textId="77777777" w:rsidTr="00A47A96">
        <w:tc>
          <w:tcPr>
            <w:tcW w:w="0" w:type="auto"/>
          </w:tcPr>
          <w:p w14:paraId="1208DD06" w14:textId="77777777" w:rsidR="00EE43FE" w:rsidRPr="00555B45" w:rsidRDefault="00EE43FE" w:rsidP="00A47A96">
            <w:pPr>
              <w:pStyle w:val="TAL"/>
              <w:rPr>
                <w:sz w:val="16"/>
              </w:rPr>
            </w:pPr>
            <w:r>
              <w:rPr>
                <w:sz w:val="16"/>
              </w:rPr>
              <w:t>R5-226186</w:t>
            </w:r>
          </w:p>
        </w:tc>
        <w:tc>
          <w:tcPr>
            <w:tcW w:w="0" w:type="auto"/>
          </w:tcPr>
          <w:p w14:paraId="7913DB7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16.3.2.1.2 - intra </w:t>
            </w:r>
            <w:proofErr w:type="spellStart"/>
            <w:r>
              <w:rPr>
                <w:sz w:val="16"/>
              </w:rPr>
              <w:t>reestablish</w:t>
            </w:r>
            <w:proofErr w:type="spellEnd"/>
            <w:r>
              <w:rPr>
                <w:sz w:val="16"/>
              </w:rPr>
              <w:t xml:space="preserve"> 2 Rx</w:t>
            </w:r>
          </w:p>
        </w:tc>
        <w:tc>
          <w:tcPr>
            <w:tcW w:w="0" w:type="auto"/>
          </w:tcPr>
          <w:p w14:paraId="09D7251F" w14:textId="77777777" w:rsidR="00EE43FE" w:rsidRPr="00555B45" w:rsidRDefault="00EE43FE" w:rsidP="00A47A96">
            <w:pPr>
              <w:pStyle w:val="TAL"/>
              <w:rPr>
                <w:sz w:val="16"/>
              </w:rPr>
            </w:pPr>
            <w:r>
              <w:rPr>
                <w:sz w:val="16"/>
              </w:rPr>
              <w:t>Huawei, Hisilicon</w:t>
            </w:r>
          </w:p>
        </w:tc>
        <w:tc>
          <w:tcPr>
            <w:tcW w:w="0" w:type="auto"/>
          </w:tcPr>
          <w:p w14:paraId="1DB7D56E" w14:textId="77777777" w:rsidR="00EE43FE" w:rsidRPr="00555B45" w:rsidRDefault="00EE43FE" w:rsidP="00A47A96">
            <w:pPr>
              <w:pStyle w:val="TAL"/>
              <w:rPr>
                <w:sz w:val="16"/>
              </w:rPr>
            </w:pPr>
            <w:r>
              <w:rPr>
                <w:sz w:val="16"/>
              </w:rPr>
              <w:t>withdrawn</w:t>
            </w:r>
          </w:p>
        </w:tc>
        <w:tc>
          <w:tcPr>
            <w:tcW w:w="0" w:type="auto"/>
          </w:tcPr>
          <w:p w14:paraId="30839529" w14:textId="77777777" w:rsidR="00EE43FE" w:rsidRPr="00555B45" w:rsidRDefault="00EE43FE" w:rsidP="00A47A96">
            <w:pPr>
              <w:pStyle w:val="TAL"/>
              <w:rPr>
                <w:sz w:val="16"/>
              </w:rPr>
            </w:pPr>
          </w:p>
        </w:tc>
        <w:tc>
          <w:tcPr>
            <w:tcW w:w="0" w:type="auto"/>
          </w:tcPr>
          <w:p w14:paraId="42FE0236" w14:textId="77777777" w:rsidR="00EE43FE" w:rsidRPr="00555B45" w:rsidRDefault="00EE43FE" w:rsidP="00A47A96">
            <w:pPr>
              <w:pStyle w:val="TAL"/>
              <w:rPr>
                <w:sz w:val="16"/>
              </w:rPr>
            </w:pPr>
          </w:p>
        </w:tc>
      </w:tr>
      <w:tr w:rsidR="00EE43FE" w14:paraId="4805AD50" w14:textId="77777777" w:rsidTr="00A47A96">
        <w:tc>
          <w:tcPr>
            <w:tcW w:w="0" w:type="auto"/>
          </w:tcPr>
          <w:p w14:paraId="2DAE4A90" w14:textId="77777777" w:rsidR="00EE43FE" w:rsidRPr="00555B45" w:rsidRDefault="00EE43FE" w:rsidP="00A47A96">
            <w:pPr>
              <w:pStyle w:val="TAL"/>
              <w:rPr>
                <w:sz w:val="16"/>
              </w:rPr>
            </w:pPr>
            <w:r>
              <w:rPr>
                <w:sz w:val="16"/>
              </w:rPr>
              <w:t>R5-226187</w:t>
            </w:r>
          </w:p>
        </w:tc>
        <w:tc>
          <w:tcPr>
            <w:tcW w:w="0" w:type="auto"/>
          </w:tcPr>
          <w:p w14:paraId="126F4A6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16.3.2.1.4 - inter </w:t>
            </w:r>
            <w:proofErr w:type="spellStart"/>
            <w:r>
              <w:rPr>
                <w:sz w:val="16"/>
              </w:rPr>
              <w:t>reestablish</w:t>
            </w:r>
            <w:proofErr w:type="spellEnd"/>
            <w:r>
              <w:rPr>
                <w:sz w:val="16"/>
              </w:rPr>
              <w:t xml:space="preserve"> 2 Rx</w:t>
            </w:r>
          </w:p>
        </w:tc>
        <w:tc>
          <w:tcPr>
            <w:tcW w:w="0" w:type="auto"/>
          </w:tcPr>
          <w:p w14:paraId="528563CC" w14:textId="77777777" w:rsidR="00EE43FE" w:rsidRPr="00555B45" w:rsidRDefault="00EE43FE" w:rsidP="00A47A96">
            <w:pPr>
              <w:pStyle w:val="TAL"/>
              <w:rPr>
                <w:sz w:val="16"/>
              </w:rPr>
            </w:pPr>
            <w:r>
              <w:rPr>
                <w:sz w:val="16"/>
              </w:rPr>
              <w:t>Huawei, Hisilicon</w:t>
            </w:r>
          </w:p>
        </w:tc>
        <w:tc>
          <w:tcPr>
            <w:tcW w:w="0" w:type="auto"/>
          </w:tcPr>
          <w:p w14:paraId="62526CE9" w14:textId="77777777" w:rsidR="00EE43FE" w:rsidRPr="00555B45" w:rsidRDefault="00EE43FE" w:rsidP="00A47A96">
            <w:pPr>
              <w:pStyle w:val="TAL"/>
              <w:rPr>
                <w:sz w:val="16"/>
              </w:rPr>
            </w:pPr>
            <w:r>
              <w:rPr>
                <w:sz w:val="16"/>
              </w:rPr>
              <w:t>withdrawn</w:t>
            </w:r>
          </w:p>
        </w:tc>
        <w:tc>
          <w:tcPr>
            <w:tcW w:w="0" w:type="auto"/>
          </w:tcPr>
          <w:p w14:paraId="0F2924C1" w14:textId="77777777" w:rsidR="00EE43FE" w:rsidRPr="00555B45" w:rsidRDefault="00EE43FE" w:rsidP="00A47A96">
            <w:pPr>
              <w:pStyle w:val="TAL"/>
              <w:rPr>
                <w:sz w:val="16"/>
              </w:rPr>
            </w:pPr>
          </w:p>
        </w:tc>
        <w:tc>
          <w:tcPr>
            <w:tcW w:w="0" w:type="auto"/>
          </w:tcPr>
          <w:p w14:paraId="3873A820" w14:textId="77777777" w:rsidR="00EE43FE" w:rsidRPr="00555B45" w:rsidRDefault="00EE43FE" w:rsidP="00A47A96">
            <w:pPr>
              <w:pStyle w:val="TAL"/>
              <w:rPr>
                <w:sz w:val="16"/>
              </w:rPr>
            </w:pPr>
          </w:p>
        </w:tc>
      </w:tr>
      <w:tr w:rsidR="00EE43FE" w14:paraId="3DE867BA" w14:textId="77777777" w:rsidTr="00A47A96">
        <w:tc>
          <w:tcPr>
            <w:tcW w:w="0" w:type="auto"/>
          </w:tcPr>
          <w:p w14:paraId="1CD6C02A" w14:textId="77777777" w:rsidR="00EE43FE" w:rsidRPr="00555B45" w:rsidRDefault="00EE43FE" w:rsidP="00A47A96">
            <w:pPr>
              <w:pStyle w:val="TAL"/>
              <w:rPr>
                <w:sz w:val="16"/>
              </w:rPr>
            </w:pPr>
            <w:r>
              <w:rPr>
                <w:sz w:val="16"/>
              </w:rPr>
              <w:t>R5-226188</w:t>
            </w:r>
          </w:p>
        </w:tc>
        <w:tc>
          <w:tcPr>
            <w:tcW w:w="0" w:type="auto"/>
          </w:tcPr>
          <w:p w14:paraId="7596C68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16.3.2.1.6 - no timing </w:t>
            </w:r>
            <w:proofErr w:type="spellStart"/>
            <w:proofErr w:type="gramStart"/>
            <w:r>
              <w:rPr>
                <w:sz w:val="16"/>
              </w:rPr>
              <w:t>reestablish</w:t>
            </w:r>
            <w:proofErr w:type="spellEnd"/>
            <w:proofErr w:type="gramEnd"/>
            <w:r>
              <w:rPr>
                <w:sz w:val="16"/>
              </w:rPr>
              <w:t xml:space="preserve"> 2 Rx</w:t>
            </w:r>
          </w:p>
        </w:tc>
        <w:tc>
          <w:tcPr>
            <w:tcW w:w="0" w:type="auto"/>
          </w:tcPr>
          <w:p w14:paraId="344AF685" w14:textId="77777777" w:rsidR="00EE43FE" w:rsidRPr="00555B45" w:rsidRDefault="00EE43FE" w:rsidP="00A47A96">
            <w:pPr>
              <w:pStyle w:val="TAL"/>
              <w:rPr>
                <w:sz w:val="16"/>
              </w:rPr>
            </w:pPr>
            <w:r>
              <w:rPr>
                <w:sz w:val="16"/>
              </w:rPr>
              <w:t>Huawei, Hisilicon</w:t>
            </w:r>
          </w:p>
        </w:tc>
        <w:tc>
          <w:tcPr>
            <w:tcW w:w="0" w:type="auto"/>
          </w:tcPr>
          <w:p w14:paraId="3AE01F43" w14:textId="77777777" w:rsidR="00EE43FE" w:rsidRPr="00555B45" w:rsidRDefault="00EE43FE" w:rsidP="00A47A96">
            <w:pPr>
              <w:pStyle w:val="TAL"/>
              <w:rPr>
                <w:sz w:val="16"/>
              </w:rPr>
            </w:pPr>
            <w:r>
              <w:rPr>
                <w:sz w:val="16"/>
              </w:rPr>
              <w:t>withdrawn</w:t>
            </w:r>
          </w:p>
        </w:tc>
        <w:tc>
          <w:tcPr>
            <w:tcW w:w="0" w:type="auto"/>
          </w:tcPr>
          <w:p w14:paraId="431C2A1A" w14:textId="77777777" w:rsidR="00EE43FE" w:rsidRPr="00555B45" w:rsidRDefault="00EE43FE" w:rsidP="00A47A96">
            <w:pPr>
              <w:pStyle w:val="TAL"/>
              <w:rPr>
                <w:sz w:val="16"/>
              </w:rPr>
            </w:pPr>
          </w:p>
        </w:tc>
        <w:tc>
          <w:tcPr>
            <w:tcW w:w="0" w:type="auto"/>
          </w:tcPr>
          <w:p w14:paraId="2A87FC57" w14:textId="77777777" w:rsidR="00EE43FE" w:rsidRPr="00555B45" w:rsidRDefault="00EE43FE" w:rsidP="00A47A96">
            <w:pPr>
              <w:pStyle w:val="TAL"/>
              <w:rPr>
                <w:sz w:val="16"/>
              </w:rPr>
            </w:pPr>
          </w:p>
        </w:tc>
      </w:tr>
      <w:tr w:rsidR="00EE43FE" w14:paraId="7389650C" w14:textId="77777777" w:rsidTr="00A47A96">
        <w:tc>
          <w:tcPr>
            <w:tcW w:w="0" w:type="auto"/>
          </w:tcPr>
          <w:p w14:paraId="17E02769" w14:textId="77777777" w:rsidR="00EE43FE" w:rsidRPr="00555B45" w:rsidRDefault="00EE43FE" w:rsidP="00A47A96">
            <w:pPr>
              <w:pStyle w:val="TAL"/>
              <w:rPr>
                <w:sz w:val="16"/>
              </w:rPr>
            </w:pPr>
            <w:r>
              <w:rPr>
                <w:sz w:val="16"/>
              </w:rPr>
              <w:t>R5-226189</w:t>
            </w:r>
          </w:p>
        </w:tc>
        <w:tc>
          <w:tcPr>
            <w:tcW w:w="0" w:type="auto"/>
          </w:tcPr>
          <w:p w14:paraId="0D549CA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16.3.2.2.2 and 16.3.2.2.4 - 4 step RACH 2 Rx</w:t>
            </w:r>
          </w:p>
        </w:tc>
        <w:tc>
          <w:tcPr>
            <w:tcW w:w="0" w:type="auto"/>
          </w:tcPr>
          <w:p w14:paraId="020A33F2" w14:textId="77777777" w:rsidR="00EE43FE" w:rsidRPr="00555B45" w:rsidRDefault="00EE43FE" w:rsidP="00A47A96">
            <w:pPr>
              <w:pStyle w:val="TAL"/>
              <w:rPr>
                <w:sz w:val="16"/>
              </w:rPr>
            </w:pPr>
            <w:r>
              <w:rPr>
                <w:sz w:val="16"/>
              </w:rPr>
              <w:t>Huawei, Hisilicon</w:t>
            </w:r>
          </w:p>
        </w:tc>
        <w:tc>
          <w:tcPr>
            <w:tcW w:w="0" w:type="auto"/>
          </w:tcPr>
          <w:p w14:paraId="5C7781C3" w14:textId="77777777" w:rsidR="00EE43FE" w:rsidRPr="00555B45" w:rsidRDefault="00EE43FE" w:rsidP="00A47A96">
            <w:pPr>
              <w:pStyle w:val="TAL"/>
              <w:rPr>
                <w:sz w:val="16"/>
              </w:rPr>
            </w:pPr>
            <w:r>
              <w:rPr>
                <w:sz w:val="16"/>
              </w:rPr>
              <w:t>withdrawn</w:t>
            </w:r>
          </w:p>
        </w:tc>
        <w:tc>
          <w:tcPr>
            <w:tcW w:w="0" w:type="auto"/>
          </w:tcPr>
          <w:p w14:paraId="6FB9EE2E" w14:textId="77777777" w:rsidR="00EE43FE" w:rsidRPr="00555B45" w:rsidRDefault="00EE43FE" w:rsidP="00A47A96">
            <w:pPr>
              <w:pStyle w:val="TAL"/>
              <w:rPr>
                <w:sz w:val="16"/>
              </w:rPr>
            </w:pPr>
          </w:p>
        </w:tc>
        <w:tc>
          <w:tcPr>
            <w:tcW w:w="0" w:type="auto"/>
          </w:tcPr>
          <w:p w14:paraId="4AF35179" w14:textId="77777777" w:rsidR="00EE43FE" w:rsidRPr="00555B45" w:rsidRDefault="00EE43FE" w:rsidP="00A47A96">
            <w:pPr>
              <w:pStyle w:val="TAL"/>
              <w:rPr>
                <w:sz w:val="16"/>
              </w:rPr>
            </w:pPr>
          </w:p>
        </w:tc>
      </w:tr>
      <w:tr w:rsidR="00EE43FE" w14:paraId="2B1DCB5B" w14:textId="77777777" w:rsidTr="00A47A96">
        <w:tc>
          <w:tcPr>
            <w:tcW w:w="0" w:type="auto"/>
          </w:tcPr>
          <w:p w14:paraId="78F6723F" w14:textId="77777777" w:rsidR="00EE43FE" w:rsidRPr="00555B45" w:rsidRDefault="00EE43FE" w:rsidP="00A47A96">
            <w:pPr>
              <w:pStyle w:val="TAL"/>
              <w:rPr>
                <w:sz w:val="16"/>
              </w:rPr>
            </w:pPr>
            <w:r>
              <w:rPr>
                <w:sz w:val="16"/>
              </w:rPr>
              <w:t>R5-226190</w:t>
            </w:r>
          </w:p>
        </w:tc>
        <w:tc>
          <w:tcPr>
            <w:tcW w:w="0" w:type="auto"/>
          </w:tcPr>
          <w:p w14:paraId="2189C284"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16.3.2.2.6 and 16.3.2.2.8 - 2 step RACH 2 Rx</w:t>
            </w:r>
          </w:p>
        </w:tc>
        <w:tc>
          <w:tcPr>
            <w:tcW w:w="0" w:type="auto"/>
          </w:tcPr>
          <w:p w14:paraId="3CF7FD86" w14:textId="77777777" w:rsidR="00EE43FE" w:rsidRPr="00555B45" w:rsidRDefault="00EE43FE" w:rsidP="00A47A96">
            <w:pPr>
              <w:pStyle w:val="TAL"/>
              <w:rPr>
                <w:sz w:val="16"/>
              </w:rPr>
            </w:pPr>
            <w:r>
              <w:rPr>
                <w:sz w:val="16"/>
              </w:rPr>
              <w:t>Huawei, Hisilicon</w:t>
            </w:r>
          </w:p>
        </w:tc>
        <w:tc>
          <w:tcPr>
            <w:tcW w:w="0" w:type="auto"/>
          </w:tcPr>
          <w:p w14:paraId="10C5C0AB" w14:textId="77777777" w:rsidR="00EE43FE" w:rsidRPr="00555B45" w:rsidRDefault="00EE43FE" w:rsidP="00A47A96">
            <w:pPr>
              <w:pStyle w:val="TAL"/>
              <w:rPr>
                <w:sz w:val="16"/>
              </w:rPr>
            </w:pPr>
            <w:r>
              <w:rPr>
                <w:sz w:val="16"/>
              </w:rPr>
              <w:t>withdrawn</w:t>
            </w:r>
          </w:p>
        </w:tc>
        <w:tc>
          <w:tcPr>
            <w:tcW w:w="0" w:type="auto"/>
          </w:tcPr>
          <w:p w14:paraId="0D7D2270" w14:textId="77777777" w:rsidR="00EE43FE" w:rsidRPr="00555B45" w:rsidRDefault="00EE43FE" w:rsidP="00A47A96">
            <w:pPr>
              <w:pStyle w:val="TAL"/>
              <w:rPr>
                <w:sz w:val="16"/>
              </w:rPr>
            </w:pPr>
          </w:p>
        </w:tc>
        <w:tc>
          <w:tcPr>
            <w:tcW w:w="0" w:type="auto"/>
          </w:tcPr>
          <w:p w14:paraId="149ECCA6" w14:textId="77777777" w:rsidR="00EE43FE" w:rsidRPr="00555B45" w:rsidRDefault="00EE43FE" w:rsidP="00A47A96">
            <w:pPr>
              <w:pStyle w:val="TAL"/>
              <w:rPr>
                <w:sz w:val="16"/>
              </w:rPr>
            </w:pPr>
          </w:p>
        </w:tc>
      </w:tr>
      <w:tr w:rsidR="00EE43FE" w14:paraId="5F26E483" w14:textId="77777777" w:rsidTr="00A47A96">
        <w:tc>
          <w:tcPr>
            <w:tcW w:w="0" w:type="auto"/>
          </w:tcPr>
          <w:p w14:paraId="310F2DBD" w14:textId="77777777" w:rsidR="00EE43FE" w:rsidRPr="00555B45" w:rsidRDefault="00EE43FE" w:rsidP="00A47A96">
            <w:pPr>
              <w:pStyle w:val="TAL"/>
              <w:rPr>
                <w:sz w:val="16"/>
              </w:rPr>
            </w:pPr>
            <w:r>
              <w:rPr>
                <w:sz w:val="16"/>
              </w:rPr>
              <w:t>R5-226191</w:t>
            </w:r>
          </w:p>
        </w:tc>
        <w:tc>
          <w:tcPr>
            <w:tcW w:w="0" w:type="auto"/>
          </w:tcPr>
          <w:p w14:paraId="2E5A70A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16.3.2.3.2 and 18.2.2.1 - NR redirection 2 Rx</w:t>
            </w:r>
          </w:p>
        </w:tc>
        <w:tc>
          <w:tcPr>
            <w:tcW w:w="0" w:type="auto"/>
          </w:tcPr>
          <w:p w14:paraId="5EA1351F" w14:textId="77777777" w:rsidR="00EE43FE" w:rsidRPr="00555B45" w:rsidRDefault="00EE43FE" w:rsidP="00A47A96">
            <w:pPr>
              <w:pStyle w:val="TAL"/>
              <w:rPr>
                <w:sz w:val="16"/>
              </w:rPr>
            </w:pPr>
            <w:r>
              <w:rPr>
                <w:sz w:val="16"/>
              </w:rPr>
              <w:t>Huawei, Hisilicon</w:t>
            </w:r>
          </w:p>
        </w:tc>
        <w:tc>
          <w:tcPr>
            <w:tcW w:w="0" w:type="auto"/>
          </w:tcPr>
          <w:p w14:paraId="697FE0C4" w14:textId="77777777" w:rsidR="00EE43FE" w:rsidRPr="00555B45" w:rsidRDefault="00EE43FE" w:rsidP="00A47A96">
            <w:pPr>
              <w:pStyle w:val="TAL"/>
              <w:rPr>
                <w:sz w:val="16"/>
              </w:rPr>
            </w:pPr>
            <w:r>
              <w:rPr>
                <w:sz w:val="16"/>
              </w:rPr>
              <w:t>withdrawn</w:t>
            </w:r>
          </w:p>
        </w:tc>
        <w:tc>
          <w:tcPr>
            <w:tcW w:w="0" w:type="auto"/>
          </w:tcPr>
          <w:p w14:paraId="69DEBEBB" w14:textId="77777777" w:rsidR="00EE43FE" w:rsidRPr="00555B45" w:rsidRDefault="00EE43FE" w:rsidP="00A47A96">
            <w:pPr>
              <w:pStyle w:val="TAL"/>
              <w:rPr>
                <w:sz w:val="16"/>
              </w:rPr>
            </w:pPr>
          </w:p>
        </w:tc>
        <w:tc>
          <w:tcPr>
            <w:tcW w:w="0" w:type="auto"/>
          </w:tcPr>
          <w:p w14:paraId="2147EB9F" w14:textId="77777777" w:rsidR="00EE43FE" w:rsidRPr="00555B45" w:rsidRDefault="00EE43FE" w:rsidP="00A47A96">
            <w:pPr>
              <w:pStyle w:val="TAL"/>
              <w:rPr>
                <w:sz w:val="16"/>
              </w:rPr>
            </w:pPr>
          </w:p>
        </w:tc>
      </w:tr>
      <w:tr w:rsidR="00EE43FE" w14:paraId="5B89E8C9" w14:textId="77777777" w:rsidTr="00A47A96">
        <w:tc>
          <w:tcPr>
            <w:tcW w:w="0" w:type="auto"/>
          </w:tcPr>
          <w:p w14:paraId="721966CE" w14:textId="77777777" w:rsidR="00EE43FE" w:rsidRPr="00555B45" w:rsidRDefault="00EE43FE" w:rsidP="00A47A96">
            <w:pPr>
              <w:pStyle w:val="TAL"/>
              <w:rPr>
                <w:sz w:val="16"/>
              </w:rPr>
            </w:pPr>
            <w:r>
              <w:rPr>
                <w:sz w:val="16"/>
              </w:rPr>
              <w:t>R5-226192</w:t>
            </w:r>
          </w:p>
        </w:tc>
        <w:tc>
          <w:tcPr>
            <w:tcW w:w="0" w:type="auto"/>
          </w:tcPr>
          <w:p w14:paraId="5389D848"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16.3.2.3.4 - LTE redirection 2 Rx</w:t>
            </w:r>
          </w:p>
        </w:tc>
        <w:tc>
          <w:tcPr>
            <w:tcW w:w="0" w:type="auto"/>
          </w:tcPr>
          <w:p w14:paraId="6A3B2E47" w14:textId="77777777" w:rsidR="00EE43FE" w:rsidRPr="00555B45" w:rsidRDefault="00EE43FE" w:rsidP="00A47A96">
            <w:pPr>
              <w:pStyle w:val="TAL"/>
              <w:rPr>
                <w:sz w:val="16"/>
              </w:rPr>
            </w:pPr>
            <w:r>
              <w:rPr>
                <w:sz w:val="16"/>
              </w:rPr>
              <w:t>Huawei, Hisilicon</w:t>
            </w:r>
          </w:p>
        </w:tc>
        <w:tc>
          <w:tcPr>
            <w:tcW w:w="0" w:type="auto"/>
          </w:tcPr>
          <w:p w14:paraId="7B6B37C0" w14:textId="77777777" w:rsidR="00EE43FE" w:rsidRPr="00555B45" w:rsidRDefault="00EE43FE" w:rsidP="00A47A96">
            <w:pPr>
              <w:pStyle w:val="TAL"/>
              <w:rPr>
                <w:sz w:val="16"/>
              </w:rPr>
            </w:pPr>
            <w:r>
              <w:rPr>
                <w:sz w:val="16"/>
              </w:rPr>
              <w:t>withdrawn</w:t>
            </w:r>
          </w:p>
        </w:tc>
        <w:tc>
          <w:tcPr>
            <w:tcW w:w="0" w:type="auto"/>
          </w:tcPr>
          <w:p w14:paraId="5B46B869" w14:textId="77777777" w:rsidR="00EE43FE" w:rsidRPr="00555B45" w:rsidRDefault="00EE43FE" w:rsidP="00A47A96">
            <w:pPr>
              <w:pStyle w:val="TAL"/>
              <w:rPr>
                <w:sz w:val="16"/>
              </w:rPr>
            </w:pPr>
          </w:p>
        </w:tc>
        <w:tc>
          <w:tcPr>
            <w:tcW w:w="0" w:type="auto"/>
          </w:tcPr>
          <w:p w14:paraId="431D7121" w14:textId="77777777" w:rsidR="00EE43FE" w:rsidRPr="00555B45" w:rsidRDefault="00EE43FE" w:rsidP="00A47A96">
            <w:pPr>
              <w:pStyle w:val="TAL"/>
              <w:rPr>
                <w:sz w:val="16"/>
              </w:rPr>
            </w:pPr>
          </w:p>
        </w:tc>
      </w:tr>
      <w:tr w:rsidR="00EE43FE" w14:paraId="3833436B" w14:textId="77777777" w:rsidTr="00A47A96">
        <w:tc>
          <w:tcPr>
            <w:tcW w:w="0" w:type="auto"/>
          </w:tcPr>
          <w:p w14:paraId="54B45324" w14:textId="77777777" w:rsidR="00EE43FE" w:rsidRPr="00555B45" w:rsidRDefault="00EE43FE" w:rsidP="00A47A96">
            <w:pPr>
              <w:pStyle w:val="TAL"/>
              <w:rPr>
                <w:sz w:val="16"/>
              </w:rPr>
            </w:pPr>
            <w:r>
              <w:rPr>
                <w:sz w:val="16"/>
              </w:rPr>
              <w:t>R5-226193</w:t>
            </w:r>
          </w:p>
        </w:tc>
        <w:tc>
          <w:tcPr>
            <w:tcW w:w="0" w:type="auto"/>
          </w:tcPr>
          <w:p w14:paraId="24E66A0A"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16.4.1.1 and 16.4.1.2 - Tx timing</w:t>
            </w:r>
          </w:p>
        </w:tc>
        <w:tc>
          <w:tcPr>
            <w:tcW w:w="0" w:type="auto"/>
          </w:tcPr>
          <w:p w14:paraId="367ED2EE" w14:textId="77777777" w:rsidR="00EE43FE" w:rsidRPr="00555B45" w:rsidRDefault="00EE43FE" w:rsidP="00A47A96">
            <w:pPr>
              <w:pStyle w:val="TAL"/>
              <w:rPr>
                <w:sz w:val="16"/>
              </w:rPr>
            </w:pPr>
            <w:r>
              <w:rPr>
                <w:sz w:val="16"/>
              </w:rPr>
              <w:t>Huawei, Hisilicon</w:t>
            </w:r>
          </w:p>
        </w:tc>
        <w:tc>
          <w:tcPr>
            <w:tcW w:w="0" w:type="auto"/>
          </w:tcPr>
          <w:p w14:paraId="3A6ED15F" w14:textId="77777777" w:rsidR="00EE43FE" w:rsidRPr="00555B45" w:rsidRDefault="00EE43FE" w:rsidP="00A47A96">
            <w:pPr>
              <w:pStyle w:val="TAL"/>
              <w:rPr>
                <w:sz w:val="16"/>
              </w:rPr>
            </w:pPr>
            <w:r>
              <w:rPr>
                <w:sz w:val="16"/>
              </w:rPr>
              <w:t>withdrawn</w:t>
            </w:r>
          </w:p>
        </w:tc>
        <w:tc>
          <w:tcPr>
            <w:tcW w:w="0" w:type="auto"/>
          </w:tcPr>
          <w:p w14:paraId="48630C58" w14:textId="77777777" w:rsidR="00EE43FE" w:rsidRPr="00555B45" w:rsidRDefault="00EE43FE" w:rsidP="00A47A96">
            <w:pPr>
              <w:pStyle w:val="TAL"/>
              <w:rPr>
                <w:sz w:val="16"/>
              </w:rPr>
            </w:pPr>
          </w:p>
        </w:tc>
        <w:tc>
          <w:tcPr>
            <w:tcW w:w="0" w:type="auto"/>
          </w:tcPr>
          <w:p w14:paraId="1ADD55DA" w14:textId="77777777" w:rsidR="00EE43FE" w:rsidRPr="00555B45" w:rsidRDefault="00EE43FE" w:rsidP="00A47A96">
            <w:pPr>
              <w:pStyle w:val="TAL"/>
              <w:rPr>
                <w:sz w:val="16"/>
              </w:rPr>
            </w:pPr>
          </w:p>
        </w:tc>
      </w:tr>
      <w:tr w:rsidR="00EE43FE" w14:paraId="51DA40AB" w14:textId="77777777" w:rsidTr="00A47A96">
        <w:tc>
          <w:tcPr>
            <w:tcW w:w="0" w:type="auto"/>
          </w:tcPr>
          <w:p w14:paraId="21AE34B1" w14:textId="77777777" w:rsidR="00EE43FE" w:rsidRPr="00555B45" w:rsidRDefault="00EE43FE" w:rsidP="00A47A96">
            <w:pPr>
              <w:pStyle w:val="TAL"/>
              <w:rPr>
                <w:sz w:val="16"/>
              </w:rPr>
            </w:pPr>
            <w:r>
              <w:rPr>
                <w:sz w:val="16"/>
              </w:rPr>
              <w:t>R5-226194</w:t>
            </w:r>
          </w:p>
        </w:tc>
        <w:tc>
          <w:tcPr>
            <w:tcW w:w="0" w:type="auto"/>
          </w:tcPr>
          <w:p w14:paraId="33283574"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16.5.1.2 - OOS SSB</w:t>
            </w:r>
          </w:p>
        </w:tc>
        <w:tc>
          <w:tcPr>
            <w:tcW w:w="0" w:type="auto"/>
          </w:tcPr>
          <w:p w14:paraId="28978419" w14:textId="77777777" w:rsidR="00EE43FE" w:rsidRPr="00555B45" w:rsidRDefault="00EE43FE" w:rsidP="00A47A96">
            <w:pPr>
              <w:pStyle w:val="TAL"/>
              <w:rPr>
                <w:sz w:val="16"/>
              </w:rPr>
            </w:pPr>
            <w:r>
              <w:rPr>
                <w:sz w:val="16"/>
              </w:rPr>
              <w:t>Huawei, Hisilicon</w:t>
            </w:r>
          </w:p>
        </w:tc>
        <w:tc>
          <w:tcPr>
            <w:tcW w:w="0" w:type="auto"/>
          </w:tcPr>
          <w:p w14:paraId="57B38E91" w14:textId="77777777" w:rsidR="00EE43FE" w:rsidRPr="00555B45" w:rsidRDefault="00EE43FE" w:rsidP="00A47A96">
            <w:pPr>
              <w:pStyle w:val="TAL"/>
              <w:rPr>
                <w:sz w:val="16"/>
              </w:rPr>
            </w:pPr>
            <w:r>
              <w:rPr>
                <w:sz w:val="16"/>
              </w:rPr>
              <w:t>withdrawn</w:t>
            </w:r>
          </w:p>
        </w:tc>
        <w:tc>
          <w:tcPr>
            <w:tcW w:w="0" w:type="auto"/>
          </w:tcPr>
          <w:p w14:paraId="1E714890" w14:textId="77777777" w:rsidR="00EE43FE" w:rsidRPr="00555B45" w:rsidRDefault="00EE43FE" w:rsidP="00A47A96">
            <w:pPr>
              <w:pStyle w:val="TAL"/>
              <w:rPr>
                <w:sz w:val="16"/>
              </w:rPr>
            </w:pPr>
          </w:p>
        </w:tc>
        <w:tc>
          <w:tcPr>
            <w:tcW w:w="0" w:type="auto"/>
          </w:tcPr>
          <w:p w14:paraId="7AF987C3" w14:textId="77777777" w:rsidR="00EE43FE" w:rsidRPr="00555B45" w:rsidRDefault="00EE43FE" w:rsidP="00A47A96">
            <w:pPr>
              <w:pStyle w:val="TAL"/>
              <w:rPr>
                <w:sz w:val="16"/>
              </w:rPr>
            </w:pPr>
          </w:p>
        </w:tc>
      </w:tr>
      <w:tr w:rsidR="00EE43FE" w14:paraId="78BF4213" w14:textId="77777777" w:rsidTr="00A47A96">
        <w:tc>
          <w:tcPr>
            <w:tcW w:w="0" w:type="auto"/>
          </w:tcPr>
          <w:p w14:paraId="3CEFD1A3" w14:textId="77777777" w:rsidR="00EE43FE" w:rsidRPr="00555B45" w:rsidRDefault="00EE43FE" w:rsidP="00A47A96">
            <w:pPr>
              <w:pStyle w:val="TAL"/>
              <w:rPr>
                <w:sz w:val="16"/>
              </w:rPr>
            </w:pPr>
            <w:r>
              <w:rPr>
                <w:sz w:val="16"/>
              </w:rPr>
              <w:t>R5-226195</w:t>
            </w:r>
          </w:p>
        </w:tc>
        <w:tc>
          <w:tcPr>
            <w:tcW w:w="0" w:type="auto"/>
          </w:tcPr>
          <w:p w14:paraId="574A3B2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16.5.1.4 and 16.5.1.8 - IS SSB</w:t>
            </w:r>
          </w:p>
        </w:tc>
        <w:tc>
          <w:tcPr>
            <w:tcW w:w="0" w:type="auto"/>
          </w:tcPr>
          <w:p w14:paraId="55CCE279" w14:textId="77777777" w:rsidR="00EE43FE" w:rsidRPr="00555B45" w:rsidRDefault="00EE43FE" w:rsidP="00A47A96">
            <w:pPr>
              <w:pStyle w:val="TAL"/>
              <w:rPr>
                <w:sz w:val="16"/>
              </w:rPr>
            </w:pPr>
            <w:r>
              <w:rPr>
                <w:sz w:val="16"/>
              </w:rPr>
              <w:t>Huawei, Hisilicon</w:t>
            </w:r>
          </w:p>
        </w:tc>
        <w:tc>
          <w:tcPr>
            <w:tcW w:w="0" w:type="auto"/>
          </w:tcPr>
          <w:p w14:paraId="30190D7B" w14:textId="77777777" w:rsidR="00EE43FE" w:rsidRPr="00555B45" w:rsidRDefault="00EE43FE" w:rsidP="00A47A96">
            <w:pPr>
              <w:pStyle w:val="TAL"/>
              <w:rPr>
                <w:sz w:val="16"/>
              </w:rPr>
            </w:pPr>
            <w:r>
              <w:rPr>
                <w:sz w:val="16"/>
              </w:rPr>
              <w:t>withdrawn</w:t>
            </w:r>
          </w:p>
        </w:tc>
        <w:tc>
          <w:tcPr>
            <w:tcW w:w="0" w:type="auto"/>
          </w:tcPr>
          <w:p w14:paraId="4C26F323" w14:textId="77777777" w:rsidR="00EE43FE" w:rsidRPr="00555B45" w:rsidRDefault="00EE43FE" w:rsidP="00A47A96">
            <w:pPr>
              <w:pStyle w:val="TAL"/>
              <w:rPr>
                <w:sz w:val="16"/>
              </w:rPr>
            </w:pPr>
          </w:p>
        </w:tc>
        <w:tc>
          <w:tcPr>
            <w:tcW w:w="0" w:type="auto"/>
          </w:tcPr>
          <w:p w14:paraId="0D4A5C2F" w14:textId="77777777" w:rsidR="00EE43FE" w:rsidRPr="00555B45" w:rsidRDefault="00EE43FE" w:rsidP="00A47A96">
            <w:pPr>
              <w:pStyle w:val="TAL"/>
              <w:rPr>
                <w:sz w:val="16"/>
              </w:rPr>
            </w:pPr>
          </w:p>
        </w:tc>
      </w:tr>
      <w:tr w:rsidR="00EE43FE" w14:paraId="2C7A47D4" w14:textId="77777777" w:rsidTr="00A47A96">
        <w:tc>
          <w:tcPr>
            <w:tcW w:w="0" w:type="auto"/>
          </w:tcPr>
          <w:p w14:paraId="5C56CC49" w14:textId="77777777" w:rsidR="00EE43FE" w:rsidRPr="00555B45" w:rsidRDefault="00EE43FE" w:rsidP="00A47A96">
            <w:pPr>
              <w:pStyle w:val="TAL"/>
              <w:rPr>
                <w:sz w:val="16"/>
              </w:rPr>
            </w:pPr>
            <w:r>
              <w:rPr>
                <w:sz w:val="16"/>
              </w:rPr>
              <w:t>R5-226196</w:t>
            </w:r>
          </w:p>
        </w:tc>
        <w:tc>
          <w:tcPr>
            <w:tcW w:w="0" w:type="auto"/>
          </w:tcPr>
          <w:p w14:paraId="08E7F041"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16.5.2.2 - SSB BFR</w:t>
            </w:r>
          </w:p>
        </w:tc>
        <w:tc>
          <w:tcPr>
            <w:tcW w:w="0" w:type="auto"/>
          </w:tcPr>
          <w:p w14:paraId="44F89806" w14:textId="77777777" w:rsidR="00EE43FE" w:rsidRPr="00555B45" w:rsidRDefault="00EE43FE" w:rsidP="00A47A96">
            <w:pPr>
              <w:pStyle w:val="TAL"/>
              <w:rPr>
                <w:sz w:val="16"/>
              </w:rPr>
            </w:pPr>
            <w:r>
              <w:rPr>
                <w:sz w:val="16"/>
              </w:rPr>
              <w:t>Huawei, Hisilicon</w:t>
            </w:r>
          </w:p>
        </w:tc>
        <w:tc>
          <w:tcPr>
            <w:tcW w:w="0" w:type="auto"/>
          </w:tcPr>
          <w:p w14:paraId="0FECF0AE" w14:textId="77777777" w:rsidR="00EE43FE" w:rsidRPr="00555B45" w:rsidRDefault="00EE43FE" w:rsidP="00A47A96">
            <w:pPr>
              <w:pStyle w:val="TAL"/>
              <w:rPr>
                <w:sz w:val="16"/>
              </w:rPr>
            </w:pPr>
            <w:r>
              <w:rPr>
                <w:sz w:val="16"/>
              </w:rPr>
              <w:t>withdrawn</w:t>
            </w:r>
          </w:p>
        </w:tc>
        <w:tc>
          <w:tcPr>
            <w:tcW w:w="0" w:type="auto"/>
          </w:tcPr>
          <w:p w14:paraId="0FD9F62A" w14:textId="77777777" w:rsidR="00EE43FE" w:rsidRPr="00555B45" w:rsidRDefault="00EE43FE" w:rsidP="00A47A96">
            <w:pPr>
              <w:pStyle w:val="TAL"/>
              <w:rPr>
                <w:sz w:val="16"/>
              </w:rPr>
            </w:pPr>
          </w:p>
        </w:tc>
        <w:tc>
          <w:tcPr>
            <w:tcW w:w="0" w:type="auto"/>
          </w:tcPr>
          <w:p w14:paraId="37C57084" w14:textId="77777777" w:rsidR="00EE43FE" w:rsidRPr="00555B45" w:rsidRDefault="00EE43FE" w:rsidP="00A47A96">
            <w:pPr>
              <w:pStyle w:val="TAL"/>
              <w:rPr>
                <w:sz w:val="16"/>
              </w:rPr>
            </w:pPr>
          </w:p>
        </w:tc>
      </w:tr>
      <w:tr w:rsidR="00EE43FE" w14:paraId="051E8512" w14:textId="77777777" w:rsidTr="00A47A96">
        <w:tc>
          <w:tcPr>
            <w:tcW w:w="0" w:type="auto"/>
          </w:tcPr>
          <w:p w14:paraId="6A225B9E" w14:textId="77777777" w:rsidR="00EE43FE" w:rsidRPr="00555B45" w:rsidRDefault="00EE43FE" w:rsidP="00A47A96">
            <w:pPr>
              <w:pStyle w:val="TAL"/>
              <w:rPr>
                <w:sz w:val="16"/>
              </w:rPr>
            </w:pPr>
            <w:r>
              <w:rPr>
                <w:sz w:val="16"/>
              </w:rPr>
              <w:t>R5-226197</w:t>
            </w:r>
          </w:p>
        </w:tc>
        <w:tc>
          <w:tcPr>
            <w:tcW w:w="0" w:type="auto"/>
          </w:tcPr>
          <w:p w14:paraId="4321A0CD"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16.6.1.x - intra-</w:t>
            </w:r>
            <w:proofErr w:type="spellStart"/>
            <w:r>
              <w:rPr>
                <w:sz w:val="16"/>
              </w:rPr>
              <w:t>freq</w:t>
            </w:r>
            <w:proofErr w:type="spellEnd"/>
          </w:p>
        </w:tc>
        <w:tc>
          <w:tcPr>
            <w:tcW w:w="0" w:type="auto"/>
          </w:tcPr>
          <w:p w14:paraId="7C22C198" w14:textId="77777777" w:rsidR="00EE43FE" w:rsidRPr="00555B45" w:rsidRDefault="00EE43FE" w:rsidP="00A47A96">
            <w:pPr>
              <w:pStyle w:val="TAL"/>
              <w:rPr>
                <w:sz w:val="16"/>
              </w:rPr>
            </w:pPr>
            <w:r>
              <w:rPr>
                <w:sz w:val="16"/>
              </w:rPr>
              <w:t>Huawei, Hisilicon</w:t>
            </w:r>
          </w:p>
        </w:tc>
        <w:tc>
          <w:tcPr>
            <w:tcW w:w="0" w:type="auto"/>
          </w:tcPr>
          <w:p w14:paraId="5C69DE5A" w14:textId="77777777" w:rsidR="00EE43FE" w:rsidRPr="00555B45" w:rsidRDefault="00EE43FE" w:rsidP="00A47A96">
            <w:pPr>
              <w:pStyle w:val="TAL"/>
              <w:rPr>
                <w:sz w:val="16"/>
              </w:rPr>
            </w:pPr>
            <w:r>
              <w:rPr>
                <w:sz w:val="16"/>
              </w:rPr>
              <w:t>withdrawn</w:t>
            </w:r>
          </w:p>
        </w:tc>
        <w:tc>
          <w:tcPr>
            <w:tcW w:w="0" w:type="auto"/>
          </w:tcPr>
          <w:p w14:paraId="6483FF88" w14:textId="77777777" w:rsidR="00EE43FE" w:rsidRPr="00555B45" w:rsidRDefault="00EE43FE" w:rsidP="00A47A96">
            <w:pPr>
              <w:pStyle w:val="TAL"/>
              <w:rPr>
                <w:sz w:val="16"/>
              </w:rPr>
            </w:pPr>
          </w:p>
        </w:tc>
        <w:tc>
          <w:tcPr>
            <w:tcW w:w="0" w:type="auto"/>
          </w:tcPr>
          <w:p w14:paraId="36EEE045" w14:textId="77777777" w:rsidR="00EE43FE" w:rsidRPr="00555B45" w:rsidRDefault="00EE43FE" w:rsidP="00A47A96">
            <w:pPr>
              <w:pStyle w:val="TAL"/>
              <w:rPr>
                <w:sz w:val="16"/>
              </w:rPr>
            </w:pPr>
          </w:p>
        </w:tc>
      </w:tr>
      <w:tr w:rsidR="00EE43FE" w14:paraId="2257B41C" w14:textId="77777777" w:rsidTr="00A47A96">
        <w:tc>
          <w:tcPr>
            <w:tcW w:w="0" w:type="auto"/>
          </w:tcPr>
          <w:p w14:paraId="7EE3BA62" w14:textId="77777777" w:rsidR="00EE43FE" w:rsidRPr="00555B45" w:rsidRDefault="00EE43FE" w:rsidP="00A47A96">
            <w:pPr>
              <w:pStyle w:val="TAL"/>
              <w:rPr>
                <w:sz w:val="16"/>
              </w:rPr>
            </w:pPr>
            <w:r>
              <w:rPr>
                <w:sz w:val="16"/>
              </w:rPr>
              <w:t>R5-226198</w:t>
            </w:r>
          </w:p>
        </w:tc>
        <w:tc>
          <w:tcPr>
            <w:tcW w:w="0" w:type="auto"/>
          </w:tcPr>
          <w:p w14:paraId="0172404F"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16.6.4.x - SSB L1-RSRP</w:t>
            </w:r>
          </w:p>
        </w:tc>
        <w:tc>
          <w:tcPr>
            <w:tcW w:w="0" w:type="auto"/>
          </w:tcPr>
          <w:p w14:paraId="1719D02C" w14:textId="77777777" w:rsidR="00EE43FE" w:rsidRPr="00555B45" w:rsidRDefault="00EE43FE" w:rsidP="00A47A96">
            <w:pPr>
              <w:pStyle w:val="TAL"/>
              <w:rPr>
                <w:sz w:val="16"/>
              </w:rPr>
            </w:pPr>
            <w:r>
              <w:rPr>
                <w:sz w:val="16"/>
              </w:rPr>
              <w:t>Huawei, Hisilicon</w:t>
            </w:r>
          </w:p>
        </w:tc>
        <w:tc>
          <w:tcPr>
            <w:tcW w:w="0" w:type="auto"/>
          </w:tcPr>
          <w:p w14:paraId="5453E7AC" w14:textId="77777777" w:rsidR="00EE43FE" w:rsidRPr="00555B45" w:rsidRDefault="00EE43FE" w:rsidP="00A47A96">
            <w:pPr>
              <w:pStyle w:val="TAL"/>
              <w:rPr>
                <w:sz w:val="16"/>
              </w:rPr>
            </w:pPr>
            <w:r>
              <w:rPr>
                <w:sz w:val="16"/>
              </w:rPr>
              <w:t>withdrawn</w:t>
            </w:r>
          </w:p>
        </w:tc>
        <w:tc>
          <w:tcPr>
            <w:tcW w:w="0" w:type="auto"/>
          </w:tcPr>
          <w:p w14:paraId="31EBA5F6" w14:textId="77777777" w:rsidR="00EE43FE" w:rsidRPr="00555B45" w:rsidRDefault="00EE43FE" w:rsidP="00A47A96">
            <w:pPr>
              <w:pStyle w:val="TAL"/>
              <w:rPr>
                <w:sz w:val="16"/>
              </w:rPr>
            </w:pPr>
          </w:p>
        </w:tc>
        <w:tc>
          <w:tcPr>
            <w:tcW w:w="0" w:type="auto"/>
          </w:tcPr>
          <w:p w14:paraId="384AA2E3" w14:textId="77777777" w:rsidR="00EE43FE" w:rsidRPr="00555B45" w:rsidRDefault="00EE43FE" w:rsidP="00A47A96">
            <w:pPr>
              <w:pStyle w:val="TAL"/>
              <w:rPr>
                <w:sz w:val="16"/>
              </w:rPr>
            </w:pPr>
          </w:p>
        </w:tc>
      </w:tr>
      <w:tr w:rsidR="00EE43FE" w14:paraId="7694A11C" w14:textId="77777777" w:rsidTr="00A47A96">
        <w:tc>
          <w:tcPr>
            <w:tcW w:w="0" w:type="auto"/>
          </w:tcPr>
          <w:p w14:paraId="19A56141" w14:textId="77777777" w:rsidR="00EE43FE" w:rsidRPr="00555B45" w:rsidRDefault="00EE43FE" w:rsidP="00A47A96">
            <w:pPr>
              <w:pStyle w:val="TAL"/>
              <w:rPr>
                <w:sz w:val="16"/>
              </w:rPr>
            </w:pPr>
            <w:r>
              <w:rPr>
                <w:sz w:val="16"/>
              </w:rPr>
              <w:t>R5-226199</w:t>
            </w:r>
          </w:p>
        </w:tc>
        <w:tc>
          <w:tcPr>
            <w:tcW w:w="0" w:type="auto"/>
          </w:tcPr>
          <w:p w14:paraId="7890AE3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17.3.2.1.1 - intra </w:t>
            </w:r>
            <w:proofErr w:type="spellStart"/>
            <w:r>
              <w:rPr>
                <w:sz w:val="16"/>
              </w:rPr>
              <w:t>reestablish</w:t>
            </w:r>
            <w:proofErr w:type="spellEnd"/>
          </w:p>
        </w:tc>
        <w:tc>
          <w:tcPr>
            <w:tcW w:w="0" w:type="auto"/>
          </w:tcPr>
          <w:p w14:paraId="617939C4" w14:textId="77777777" w:rsidR="00EE43FE" w:rsidRPr="00555B45" w:rsidRDefault="00EE43FE" w:rsidP="00A47A96">
            <w:pPr>
              <w:pStyle w:val="TAL"/>
              <w:rPr>
                <w:sz w:val="16"/>
              </w:rPr>
            </w:pPr>
            <w:r>
              <w:rPr>
                <w:sz w:val="16"/>
              </w:rPr>
              <w:t>Huawei, Hisilicon</w:t>
            </w:r>
          </w:p>
        </w:tc>
        <w:tc>
          <w:tcPr>
            <w:tcW w:w="0" w:type="auto"/>
          </w:tcPr>
          <w:p w14:paraId="02AA0BB8" w14:textId="77777777" w:rsidR="00EE43FE" w:rsidRPr="00555B45" w:rsidRDefault="00EE43FE" w:rsidP="00A47A96">
            <w:pPr>
              <w:pStyle w:val="TAL"/>
              <w:rPr>
                <w:sz w:val="16"/>
              </w:rPr>
            </w:pPr>
            <w:r>
              <w:rPr>
                <w:sz w:val="16"/>
              </w:rPr>
              <w:t>withdrawn</w:t>
            </w:r>
          </w:p>
        </w:tc>
        <w:tc>
          <w:tcPr>
            <w:tcW w:w="0" w:type="auto"/>
          </w:tcPr>
          <w:p w14:paraId="50903A74" w14:textId="77777777" w:rsidR="00EE43FE" w:rsidRPr="00555B45" w:rsidRDefault="00EE43FE" w:rsidP="00A47A96">
            <w:pPr>
              <w:pStyle w:val="TAL"/>
              <w:rPr>
                <w:sz w:val="16"/>
              </w:rPr>
            </w:pPr>
          </w:p>
        </w:tc>
        <w:tc>
          <w:tcPr>
            <w:tcW w:w="0" w:type="auto"/>
          </w:tcPr>
          <w:p w14:paraId="481F5F37" w14:textId="77777777" w:rsidR="00EE43FE" w:rsidRPr="00555B45" w:rsidRDefault="00EE43FE" w:rsidP="00A47A96">
            <w:pPr>
              <w:pStyle w:val="TAL"/>
              <w:rPr>
                <w:sz w:val="16"/>
              </w:rPr>
            </w:pPr>
          </w:p>
        </w:tc>
      </w:tr>
      <w:tr w:rsidR="00EE43FE" w14:paraId="33719265" w14:textId="77777777" w:rsidTr="00A47A96">
        <w:tc>
          <w:tcPr>
            <w:tcW w:w="0" w:type="auto"/>
          </w:tcPr>
          <w:p w14:paraId="3EF5B119" w14:textId="77777777" w:rsidR="00EE43FE" w:rsidRPr="00555B45" w:rsidRDefault="00EE43FE" w:rsidP="00A47A96">
            <w:pPr>
              <w:pStyle w:val="TAL"/>
              <w:rPr>
                <w:sz w:val="16"/>
              </w:rPr>
            </w:pPr>
            <w:r>
              <w:rPr>
                <w:sz w:val="16"/>
              </w:rPr>
              <w:t>R5-226200</w:t>
            </w:r>
          </w:p>
        </w:tc>
        <w:tc>
          <w:tcPr>
            <w:tcW w:w="0" w:type="auto"/>
          </w:tcPr>
          <w:p w14:paraId="7297E4B8"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17.3.2.1.2 - inter </w:t>
            </w:r>
            <w:proofErr w:type="spellStart"/>
            <w:r>
              <w:rPr>
                <w:sz w:val="16"/>
              </w:rPr>
              <w:t>reestablish</w:t>
            </w:r>
            <w:proofErr w:type="spellEnd"/>
          </w:p>
        </w:tc>
        <w:tc>
          <w:tcPr>
            <w:tcW w:w="0" w:type="auto"/>
          </w:tcPr>
          <w:p w14:paraId="482E627A" w14:textId="77777777" w:rsidR="00EE43FE" w:rsidRPr="00555B45" w:rsidRDefault="00EE43FE" w:rsidP="00A47A96">
            <w:pPr>
              <w:pStyle w:val="TAL"/>
              <w:rPr>
                <w:sz w:val="16"/>
              </w:rPr>
            </w:pPr>
            <w:r>
              <w:rPr>
                <w:sz w:val="16"/>
              </w:rPr>
              <w:t>Huawei, Hisilicon</w:t>
            </w:r>
          </w:p>
        </w:tc>
        <w:tc>
          <w:tcPr>
            <w:tcW w:w="0" w:type="auto"/>
          </w:tcPr>
          <w:p w14:paraId="3684B112" w14:textId="77777777" w:rsidR="00EE43FE" w:rsidRPr="00555B45" w:rsidRDefault="00EE43FE" w:rsidP="00A47A96">
            <w:pPr>
              <w:pStyle w:val="TAL"/>
              <w:rPr>
                <w:sz w:val="16"/>
              </w:rPr>
            </w:pPr>
            <w:r>
              <w:rPr>
                <w:sz w:val="16"/>
              </w:rPr>
              <w:t>withdrawn</w:t>
            </w:r>
          </w:p>
        </w:tc>
        <w:tc>
          <w:tcPr>
            <w:tcW w:w="0" w:type="auto"/>
          </w:tcPr>
          <w:p w14:paraId="1B89D5B6" w14:textId="77777777" w:rsidR="00EE43FE" w:rsidRPr="00555B45" w:rsidRDefault="00EE43FE" w:rsidP="00A47A96">
            <w:pPr>
              <w:pStyle w:val="TAL"/>
              <w:rPr>
                <w:sz w:val="16"/>
              </w:rPr>
            </w:pPr>
          </w:p>
        </w:tc>
        <w:tc>
          <w:tcPr>
            <w:tcW w:w="0" w:type="auto"/>
          </w:tcPr>
          <w:p w14:paraId="11D85640" w14:textId="77777777" w:rsidR="00EE43FE" w:rsidRPr="00555B45" w:rsidRDefault="00EE43FE" w:rsidP="00A47A96">
            <w:pPr>
              <w:pStyle w:val="TAL"/>
              <w:rPr>
                <w:sz w:val="16"/>
              </w:rPr>
            </w:pPr>
          </w:p>
        </w:tc>
      </w:tr>
      <w:tr w:rsidR="00EE43FE" w14:paraId="1557EDC0" w14:textId="77777777" w:rsidTr="00A47A96">
        <w:tc>
          <w:tcPr>
            <w:tcW w:w="0" w:type="auto"/>
          </w:tcPr>
          <w:p w14:paraId="2709E890" w14:textId="77777777" w:rsidR="00EE43FE" w:rsidRPr="00555B45" w:rsidRDefault="00EE43FE" w:rsidP="00A47A96">
            <w:pPr>
              <w:pStyle w:val="TAL"/>
              <w:rPr>
                <w:sz w:val="16"/>
              </w:rPr>
            </w:pPr>
            <w:r>
              <w:rPr>
                <w:sz w:val="16"/>
              </w:rPr>
              <w:t>R5-226201</w:t>
            </w:r>
          </w:p>
        </w:tc>
        <w:tc>
          <w:tcPr>
            <w:tcW w:w="0" w:type="auto"/>
          </w:tcPr>
          <w:p w14:paraId="422B94CF"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17.5.1.1 - OOS non-DRX</w:t>
            </w:r>
          </w:p>
        </w:tc>
        <w:tc>
          <w:tcPr>
            <w:tcW w:w="0" w:type="auto"/>
          </w:tcPr>
          <w:p w14:paraId="1CF8A164" w14:textId="77777777" w:rsidR="00EE43FE" w:rsidRPr="00555B45" w:rsidRDefault="00EE43FE" w:rsidP="00A47A96">
            <w:pPr>
              <w:pStyle w:val="TAL"/>
              <w:rPr>
                <w:sz w:val="16"/>
              </w:rPr>
            </w:pPr>
            <w:r>
              <w:rPr>
                <w:sz w:val="16"/>
              </w:rPr>
              <w:t>Huawei, Hisilicon</w:t>
            </w:r>
          </w:p>
        </w:tc>
        <w:tc>
          <w:tcPr>
            <w:tcW w:w="0" w:type="auto"/>
          </w:tcPr>
          <w:p w14:paraId="09544B27" w14:textId="77777777" w:rsidR="00EE43FE" w:rsidRPr="00555B45" w:rsidRDefault="00EE43FE" w:rsidP="00A47A96">
            <w:pPr>
              <w:pStyle w:val="TAL"/>
              <w:rPr>
                <w:sz w:val="16"/>
              </w:rPr>
            </w:pPr>
            <w:r>
              <w:rPr>
                <w:sz w:val="16"/>
              </w:rPr>
              <w:t>withdrawn</w:t>
            </w:r>
          </w:p>
        </w:tc>
        <w:tc>
          <w:tcPr>
            <w:tcW w:w="0" w:type="auto"/>
          </w:tcPr>
          <w:p w14:paraId="01D3D823" w14:textId="77777777" w:rsidR="00EE43FE" w:rsidRPr="00555B45" w:rsidRDefault="00EE43FE" w:rsidP="00A47A96">
            <w:pPr>
              <w:pStyle w:val="TAL"/>
              <w:rPr>
                <w:sz w:val="16"/>
              </w:rPr>
            </w:pPr>
          </w:p>
        </w:tc>
        <w:tc>
          <w:tcPr>
            <w:tcW w:w="0" w:type="auto"/>
          </w:tcPr>
          <w:p w14:paraId="37175656" w14:textId="77777777" w:rsidR="00EE43FE" w:rsidRPr="00555B45" w:rsidRDefault="00EE43FE" w:rsidP="00A47A96">
            <w:pPr>
              <w:pStyle w:val="TAL"/>
              <w:rPr>
                <w:sz w:val="16"/>
              </w:rPr>
            </w:pPr>
          </w:p>
        </w:tc>
      </w:tr>
      <w:tr w:rsidR="00EE43FE" w14:paraId="111F743D" w14:textId="77777777" w:rsidTr="00A47A96">
        <w:tc>
          <w:tcPr>
            <w:tcW w:w="0" w:type="auto"/>
          </w:tcPr>
          <w:p w14:paraId="69489452" w14:textId="77777777" w:rsidR="00EE43FE" w:rsidRPr="00555B45" w:rsidRDefault="00EE43FE" w:rsidP="00A47A96">
            <w:pPr>
              <w:pStyle w:val="TAL"/>
              <w:rPr>
                <w:sz w:val="16"/>
              </w:rPr>
            </w:pPr>
            <w:r>
              <w:rPr>
                <w:sz w:val="16"/>
              </w:rPr>
              <w:t>R5-226202</w:t>
            </w:r>
          </w:p>
        </w:tc>
        <w:tc>
          <w:tcPr>
            <w:tcW w:w="0" w:type="auto"/>
          </w:tcPr>
          <w:p w14:paraId="206F0920"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17.5.1.2 - IS non-DRX</w:t>
            </w:r>
          </w:p>
        </w:tc>
        <w:tc>
          <w:tcPr>
            <w:tcW w:w="0" w:type="auto"/>
          </w:tcPr>
          <w:p w14:paraId="5EBDC35A" w14:textId="77777777" w:rsidR="00EE43FE" w:rsidRPr="00555B45" w:rsidRDefault="00EE43FE" w:rsidP="00A47A96">
            <w:pPr>
              <w:pStyle w:val="TAL"/>
              <w:rPr>
                <w:sz w:val="16"/>
              </w:rPr>
            </w:pPr>
            <w:r>
              <w:rPr>
                <w:sz w:val="16"/>
              </w:rPr>
              <w:t>Huawei, Hisilicon</w:t>
            </w:r>
          </w:p>
        </w:tc>
        <w:tc>
          <w:tcPr>
            <w:tcW w:w="0" w:type="auto"/>
          </w:tcPr>
          <w:p w14:paraId="30FC2C69" w14:textId="77777777" w:rsidR="00EE43FE" w:rsidRPr="00555B45" w:rsidRDefault="00EE43FE" w:rsidP="00A47A96">
            <w:pPr>
              <w:pStyle w:val="TAL"/>
              <w:rPr>
                <w:sz w:val="16"/>
              </w:rPr>
            </w:pPr>
            <w:r>
              <w:rPr>
                <w:sz w:val="16"/>
              </w:rPr>
              <w:t>withdrawn</w:t>
            </w:r>
          </w:p>
        </w:tc>
        <w:tc>
          <w:tcPr>
            <w:tcW w:w="0" w:type="auto"/>
          </w:tcPr>
          <w:p w14:paraId="55409461" w14:textId="77777777" w:rsidR="00EE43FE" w:rsidRPr="00555B45" w:rsidRDefault="00EE43FE" w:rsidP="00A47A96">
            <w:pPr>
              <w:pStyle w:val="TAL"/>
              <w:rPr>
                <w:sz w:val="16"/>
              </w:rPr>
            </w:pPr>
          </w:p>
        </w:tc>
        <w:tc>
          <w:tcPr>
            <w:tcW w:w="0" w:type="auto"/>
          </w:tcPr>
          <w:p w14:paraId="29893E15" w14:textId="77777777" w:rsidR="00EE43FE" w:rsidRPr="00555B45" w:rsidRDefault="00EE43FE" w:rsidP="00A47A96">
            <w:pPr>
              <w:pStyle w:val="TAL"/>
              <w:rPr>
                <w:sz w:val="16"/>
              </w:rPr>
            </w:pPr>
          </w:p>
        </w:tc>
      </w:tr>
      <w:tr w:rsidR="00EE43FE" w14:paraId="62CE8578" w14:textId="77777777" w:rsidTr="00A47A96">
        <w:tc>
          <w:tcPr>
            <w:tcW w:w="0" w:type="auto"/>
          </w:tcPr>
          <w:p w14:paraId="7EBAFC02" w14:textId="77777777" w:rsidR="00EE43FE" w:rsidRPr="00555B45" w:rsidRDefault="00EE43FE" w:rsidP="00A47A96">
            <w:pPr>
              <w:pStyle w:val="TAL"/>
              <w:rPr>
                <w:sz w:val="16"/>
              </w:rPr>
            </w:pPr>
            <w:r>
              <w:rPr>
                <w:sz w:val="16"/>
              </w:rPr>
              <w:t>R5-226203</w:t>
            </w:r>
          </w:p>
        </w:tc>
        <w:tc>
          <w:tcPr>
            <w:tcW w:w="0" w:type="auto"/>
          </w:tcPr>
          <w:p w14:paraId="6662CD3D"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17.5.1.4 - IS DRX</w:t>
            </w:r>
          </w:p>
        </w:tc>
        <w:tc>
          <w:tcPr>
            <w:tcW w:w="0" w:type="auto"/>
          </w:tcPr>
          <w:p w14:paraId="77688861" w14:textId="77777777" w:rsidR="00EE43FE" w:rsidRPr="00555B45" w:rsidRDefault="00EE43FE" w:rsidP="00A47A96">
            <w:pPr>
              <w:pStyle w:val="TAL"/>
              <w:rPr>
                <w:sz w:val="16"/>
              </w:rPr>
            </w:pPr>
            <w:r>
              <w:rPr>
                <w:sz w:val="16"/>
              </w:rPr>
              <w:t>Huawei, Hisilicon</w:t>
            </w:r>
          </w:p>
        </w:tc>
        <w:tc>
          <w:tcPr>
            <w:tcW w:w="0" w:type="auto"/>
          </w:tcPr>
          <w:p w14:paraId="0044EEAC" w14:textId="77777777" w:rsidR="00EE43FE" w:rsidRPr="00555B45" w:rsidRDefault="00EE43FE" w:rsidP="00A47A96">
            <w:pPr>
              <w:pStyle w:val="TAL"/>
              <w:rPr>
                <w:sz w:val="16"/>
              </w:rPr>
            </w:pPr>
            <w:r>
              <w:rPr>
                <w:sz w:val="16"/>
              </w:rPr>
              <w:t>withdrawn</w:t>
            </w:r>
          </w:p>
        </w:tc>
        <w:tc>
          <w:tcPr>
            <w:tcW w:w="0" w:type="auto"/>
          </w:tcPr>
          <w:p w14:paraId="6F84F2A8" w14:textId="77777777" w:rsidR="00EE43FE" w:rsidRPr="00555B45" w:rsidRDefault="00EE43FE" w:rsidP="00A47A96">
            <w:pPr>
              <w:pStyle w:val="TAL"/>
              <w:rPr>
                <w:sz w:val="16"/>
              </w:rPr>
            </w:pPr>
          </w:p>
        </w:tc>
        <w:tc>
          <w:tcPr>
            <w:tcW w:w="0" w:type="auto"/>
          </w:tcPr>
          <w:p w14:paraId="5A5DFD62" w14:textId="77777777" w:rsidR="00EE43FE" w:rsidRPr="00555B45" w:rsidRDefault="00EE43FE" w:rsidP="00A47A96">
            <w:pPr>
              <w:pStyle w:val="TAL"/>
              <w:rPr>
                <w:sz w:val="16"/>
              </w:rPr>
            </w:pPr>
          </w:p>
        </w:tc>
      </w:tr>
      <w:tr w:rsidR="00EE43FE" w14:paraId="63846C08" w14:textId="77777777" w:rsidTr="00A47A96">
        <w:tc>
          <w:tcPr>
            <w:tcW w:w="0" w:type="auto"/>
          </w:tcPr>
          <w:p w14:paraId="27E349E0" w14:textId="77777777" w:rsidR="00EE43FE" w:rsidRPr="00555B45" w:rsidRDefault="00EE43FE" w:rsidP="00A47A96">
            <w:pPr>
              <w:pStyle w:val="TAL"/>
              <w:rPr>
                <w:sz w:val="16"/>
              </w:rPr>
            </w:pPr>
            <w:r>
              <w:rPr>
                <w:sz w:val="16"/>
              </w:rPr>
              <w:t>R5-226204</w:t>
            </w:r>
          </w:p>
        </w:tc>
        <w:tc>
          <w:tcPr>
            <w:tcW w:w="0" w:type="auto"/>
          </w:tcPr>
          <w:p w14:paraId="5595E4D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17.6.1.1 - no gap non-DRX</w:t>
            </w:r>
          </w:p>
        </w:tc>
        <w:tc>
          <w:tcPr>
            <w:tcW w:w="0" w:type="auto"/>
          </w:tcPr>
          <w:p w14:paraId="7278534F" w14:textId="77777777" w:rsidR="00EE43FE" w:rsidRPr="00555B45" w:rsidRDefault="00EE43FE" w:rsidP="00A47A96">
            <w:pPr>
              <w:pStyle w:val="TAL"/>
              <w:rPr>
                <w:sz w:val="16"/>
              </w:rPr>
            </w:pPr>
            <w:r>
              <w:rPr>
                <w:sz w:val="16"/>
              </w:rPr>
              <w:t>Huawei, Hisilicon</w:t>
            </w:r>
          </w:p>
        </w:tc>
        <w:tc>
          <w:tcPr>
            <w:tcW w:w="0" w:type="auto"/>
          </w:tcPr>
          <w:p w14:paraId="0D20E3AE" w14:textId="77777777" w:rsidR="00EE43FE" w:rsidRPr="00555B45" w:rsidRDefault="00EE43FE" w:rsidP="00A47A96">
            <w:pPr>
              <w:pStyle w:val="TAL"/>
              <w:rPr>
                <w:sz w:val="16"/>
              </w:rPr>
            </w:pPr>
            <w:r>
              <w:rPr>
                <w:sz w:val="16"/>
              </w:rPr>
              <w:t>withdrawn</w:t>
            </w:r>
          </w:p>
        </w:tc>
        <w:tc>
          <w:tcPr>
            <w:tcW w:w="0" w:type="auto"/>
          </w:tcPr>
          <w:p w14:paraId="41CB45EE" w14:textId="77777777" w:rsidR="00EE43FE" w:rsidRPr="00555B45" w:rsidRDefault="00EE43FE" w:rsidP="00A47A96">
            <w:pPr>
              <w:pStyle w:val="TAL"/>
              <w:rPr>
                <w:sz w:val="16"/>
              </w:rPr>
            </w:pPr>
          </w:p>
        </w:tc>
        <w:tc>
          <w:tcPr>
            <w:tcW w:w="0" w:type="auto"/>
          </w:tcPr>
          <w:p w14:paraId="2E468C63" w14:textId="77777777" w:rsidR="00EE43FE" w:rsidRPr="00555B45" w:rsidRDefault="00EE43FE" w:rsidP="00A47A96">
            <w:pPr>
              <w:pStyle w:val="TAL"/>
              <w:rPr>
                <w:sz w:val="16"/>
              </w:rPr>
            </w:pPr>
          </w:p>
        </w:tc>
      </w:tr>
      <w:tr w:rsidR="00EE43FE" w14:paraId="7DFDCFE8" w14:textId="77777777" w:rsidTr="00A47A96">
        <w:tc>
          <w:tcPr>
            <w:tcW w:w="0" w:type="auto"/>
          </w:tcPr>
          <w:p w14:paraId="6A316657" w14:textId="77777777" w:rsidR="00EE43FE" w:rsidRPr="00555B45" w:rsidRDefault="00EE43FE" w:rsidP="00A47A96">
            <w:pPr>
              <w:pStyle w:val="TAL"/>
              <w:rPr>
                <w:sz w:val="16"/>
              </w:rPr>
            </w:pPr>
            <w:r>
              <w:rPr>
                <w:sz w:val="16"/>
              </w:rPr>
              <w:t>R5-226205</w:t>
            </w:r>
          </w:p>
        </w:tc>
        <w:tc>
          <w:tcPr>
            <w:tcW w:w="0" w:type="auto"/>
          </w:tcPr>
          <w:p w14:paraId="043005FB"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18.2.1.1 - L2N HO</w:t>
            </w:r>
          </w:p>
        </w:tc>
        <w:tc>
          <w:tcPr>
            <w:tcW w:w="0" w:type="auto"/>
          </w:tcPr>
          <w:p w14:paraId="416210A7" w14:textId="77777777" w:rsidR="00EE43FE" w:rsidRPr="00555B45" w:rsidRDefault="00EE43FE" w:rsidP="00A47A96">
            <w:pPr>
              <w:pStyle w:val="TAL"/>
              <w:rPr>
                <w:sz w:val="16"/>
              </w:rPr>
            </w:pPr>
            <w:r>
              <w:rPr>
                <w:sz w:val="16"/>
              </w:rPr>
              <w:t>Huawei, Hisilicon</w:t>
            </w:r>
          </w:p>
        </w:tc>
        <w:tc>
          <w:tcPr>
            <w:tcW w:w="0" w:type="auto"/>
          </w:tcPr>
          <w:p w14:paraId="6A259F6C" w14:textId="77777777" w:rsidR="00EE43FE" w:rsidRPr="00555B45" w:rsidRDefault="00EE43FE" w:rsidP="00A47A96">
            <w:pPr>
              <w:pStyle w:val="TAL"/>
              <w:rPr>
                <w:sz w:val="16"/>
              </w:rPr>
            </w:pPr>
            <w:r>
              <w:rPr>
                <w:sz w:val="16"/>
              </w:rPr>
              <w:t>withdrawn</w:t>
            </w:r>
          </w:p>
        </w:tc>
        <w:tc>
          <w:tcPr>
            <w:tcW w:w="0" w:type="auto"/>
          </w:tcPr>
          <w:p w14:paraId="4061DA63" w14:textId="77777777" w:rsidR="00EE43FE" w:rsidRPr="00555B45" w:rsidRDefault="00EE43FE" w:rsidP="00A47A96">
            <w:pPr>
              <w:pStyle w:val="TAL"/>
              <w:rPr>
                <w:sz w:val="16"/>
              </w:rPr>
            </w:pPr>
          </w:p>
        </w:tc>
        <w:tc>
          <w:tcPr>
            <w:tcW w:w="0" w:type="auto"/>
          </w:tcPr>
          <w:p w14:paraId="0503CDE0" w14:textId="77777777" w:rsidR="00EE43FE" w:rsidRPr="00555B45" w:rsidRDefault="00EE43FE" w:rsidP="00A47A96">
            <w:pPr>
              <w:pStyle w:val="TAL"/>
              <w:rPr>
                <w:sz w:val="16"/>
              </w:rPr>
            </w:pPr>
          </w:p>
        </w:tc>
      </w:tr>
      <w:tr w:rsidR="00EE43FE" w14:paraId="467F13AA" w14:textId="77777777" w:rsidTr="00A47A96">
        <w:tc>
          <w:tcPr>
            <w:tcW w:w="0" w:type="auto"/>
          </w:tcPr>
          <w:p w14:paraId="0D1DE6B4" w14:textId="77777777" w:rsidR="00EE43FE" w:rsidRPr="00555B45" w:rsidRDefault="00EE43FE" w:rsidP="00A47A96">
            <w:pPr>
              <w:pStyle w:val="TAL"/>
              <w:rPr>
                <w:sz w:val="16"/>
              </w:rPr>
            </w:pPr>
            <w:r>
              <w:rPr>
                <w:sz w:val="16"/>
              </w:rPr>
              <w:t>R5-226206</w:t>
            </w:r>
          </w:p>
        </w:tc>
        <w:tc>
          <w:tcPr>
            <w:tcW w:w="0" w:type="auto"/>
          </w:tcPr>
          <w:p w14:paraId="4F283EC3" w14:textId="77777777" w:rsidR="00EE43FE" w:rsidRPr="00555B45" w:rsidRDefault="00EE43FE" w:rsidP="00A47A96">
            <w:pPr>
              <w:pStyle w:val="TAL"/>
              <w:rPr>
                <w:sz w:val="16"/>
              </w:rPr>
            </w:pPr>
            <w:r>
              <w:rPr>
                <w:sz w:val="16"/>
              </w:rPr>
              <w:t>Correction to default configuration for aperiodic CSI-RS</w:t>
            </w:r>
          </w:p>
        </w:tc>
        <w:tc>
          <w:tcPr>
            <w:tcW w:w="0" w:type="auto"/>
          </w:tcPr>
          <w:p w14:paraId="55FCA198" w14:textId="77777777" w:rsidR="00EE43FE" w:rsidRPr="00555B45" w:rsidRDefault="00EE43FE" w:rsidP="00A47A96">
            <w:pPr>
              <w:pStyle w:val="TAL"/>
              <w:rPr>
                <w:sz w:val="16"/>
              </w:rPr>
            </w:pPr>
            <w:r>
              <w:rPr>
                <w:sz w:val="16"/>
              </w:rPr>
              <w:t>Huawei, Hisilicon</w:t>
            </w:r>
          </w:p>
        </w:tc>
        <w:tc>
          <w:tcPr>
            <w:tcW w:w="0" w:type="auto"/>
          </w:tcPr>
          <w:p w14:paraId="57D02D7E" w14:textId="77777777" w:rsidR="00EE43FE" w:rsidRPr="00555B45" w:rsidRDefault="00EE43FE" w:rsidP="00A47A96">
            <w:pPr>
              <w:pStyle w:val="TAL"/>
              <w:rPr>
                <w:sz w:val="16"/>
              </w:rPr>
            </w:pPr>
            <w:r>
              <w:rPr>
                <w:sz w:val="16"/>
              </w:rPr>
              <w:t>withdrawn</w:t>
            </w:r>
          </w:p>
        </w:tc>
        <w:tc>
          <w:tcPr>
            <w:tcW w:w="0" w:type="auto"/>
          </w:tcPr>
          <w:p w14:paraId="686E1C7A" w14:textId="77777777" w:rsidR="00EE43FE" w:rsidRPr="00555B45" w:rsidRDefault="00EE43FE" w:rsidP="00A47A96">
            <w:pPr>
              <w:pStyle w:val="TAL"/>
              <w:rPr>
                <w:sz w:val="16"/>
              </w:rPr>
            </w:pPr>
          </w:p>
        </w:tc>
        <w:tc>
          <w:tcPr>
            <w:tcW w:w="0" w:type="auto"/>
          </w:tcPr>
          <w:p w14:paraId="63476F20" w14:textId="77777777" w:rsidR="00EE43FE" w:rsidRPr="00555B45" w:rsidRDefault="00EE43FE" w:rsidP="00A47A96">
            <w:pPr>
              <w:pStyle w:val="TAL"/>
              <w:rPr>
                <w:sz w:val="16"/>
              </w:rPr>
            </w:pPr>
          </w:p>
        </w:tc>
      </w:tr>
      <w:tr w:rsidR="00EE43FE" w14:paraId="7C543558" w14:textId="77777777" w:rsidTr="00A47A96">
        <w:tc>
          <w:tcPr>
            <w:tcW w:w="0" w:type="auto"/>
          </w:tcPr>
          <w:p w14:paraId="14222FF6" w14:textId="77777777" w:rsidR="00EE43FE" w:rsidRPr="00555B45" w:rsidRDefault="00EE43FE" w:rsidP="00A47A96">
            <w:pPr>
              <w:pStyle w:val="TAL"/>
              <w:rPr>
                <w:sz w:val="16"/>
              </w:rPr>
            </w:pPr>
            <w:r>
              <w:rPr>
                <w:sz w:val="16"/>
              </w:rPr>
              <w:t>R5-226207</w:t>
            </w:r>
          </w:p>
        </w:tc>
        <w:tc>
          <w:tcPr>
            <w:tcW w:w="0" w:type="auto"/>
          </w:tcPr>
          <w:p w14:paraId="7E96A39D" w14:textId="77777777" w:rsidR="00EE43FE" w:rsidRPr="00555B45" w:rsidRDefault="00EE43FE" w:rsidP="00A47A96">
            <w:pPr>
              <w:pStyle w:val="TAL"/>
              <w:rPr>
                <w:sz w:val="16"/>
              </w:rPr>
            </w:pPr>
            <w:r>
              <w:rPr>
                <w:sz w:val="16"/>
              </w:rPr>
              <w:t>Correction to NR RRM TCs 4.5.2.X and 6.5.2.X - interruption</w:t>
            </w:r>
          </w:p>
        </w:tc>
        <w:tc>
          <w:tcPr>
            <w:tcW w:w="0" w:type="auto"/>
          </w:tcPr>
          <w:p w14:paraId="740FC787" w14:textId="77777777" w:rsidR="00EE43FE" w:rsidRPr="00555B45" w:rsidRDefault="00EE43FE" w:rsidP="00A47A96">
            <w:pPr>
              <w:pStyle w:val="TAL"/>
              <w:rPr>
                <w:sz w:val="16"/>
              </w:rPr>
            </w:pPr>
            <w:r>
              <w:rPr>
                <w:sz w:val="16"/>
              </w:rPr>
              <w:t>Huawei, Hisilicon</w:t>
            </w:r>
          </w:p>
        </w:tc>
        <w:tc>
          <w:tcPr>
            <w:tcW w:w="0" w:type="auto"/>
          </w:tcPr>
          <w:p w14:paraId="1C666BDF" w14:textId="77777777" w:rsidR="00EE43FE" w:rsidRPr="00555B45" w:rsidRDefault="00EE43FE" w:rsidP="00A47A96">
            <w:pPr>
              <w:pStyle w:val="TAL"/>
              <w:rPr>
                <w:sz w:val="16"/>
              </w:rPr>
            </w:pPr>
            <w:r>
              <w:rPr>
                <w:sz w:val="16"/>
              </w:rPr>
              <w:t>agreed</w:t>
            </w:r>
          </w:p>
        </w:tc>
        <w:tc>
          <w:tcPr>
            <w:tcW w:w="0" w:type="auto"/>
          </w:tcPr>
          <w:p w14:paraId="20451E29" w14:textId="77777777" w:rsidR="00EE43FE" w:rsidRPr="00555B45" w:rsidRDefault="00EE43FE" w:rsidP="00A47A96">
            <w:pPr>
              <w:pStyle w:val="TAL"/>
              <w:rPr>
                <w:sz w:val="16"/>
              </w:rPr>
            </w:pPr>
          </w:p>
        </w:tc>
        <w:tc>
          <w:tcPr>
            <w:tcW w:w="0" w:type="auto"/>
          </w:tcPr>
          <w:p w14:paraId="16A2BDB3" w14:textId="77777777" w:rsidR="00EE43FE" w:rsidRPr="00555B45" w:rsidRDefault="00EE43FE" w:rsidP="00A47A96">
            <w:pPr>
              <w:pStyle w:val="TAL"/>
              <w:rPr>
                <w:sz w:val="16"/>
              </w:rPr>
            </w:pPr>
          </w:p>
        </w:tc>
      </w:tr>
      <w:tr w:rsidR="00EE43FE" w14:paraId="4FC791FD" w14:textId="77777777" w:rsidTr="00A47A96">
        <w:tc>
          <w:tcPr>
            <w:tcW w:w="0" w:type="auto"/>
          </w:tcPr>
          <w:p w14:paraId="458F6F73" w14:textId="77777777" w:rsidR="00EE43FE" w:rsidRPr="00555B45" w:rsidRDefault="00EE43FE" w:rsidP="00A47A96">
            <w:pPr>
              <w:pStyle w:val="TAL"/>
              <w:rPr>
                <w:sz w:val="16"/>
              </w:rPr>
            </w:pPr>
            <w:r>
              <w:rPr>
                <w:sz w:val="16"/>
              </w:rPr>
              <w:t>R5-226208</w:t>
            </w:r>
          </w:p>
        </w:tc>
        <w:tc>
          <w:tcPr>
            <w:tcW w:w="0" w:type="auto"/>
          </w:tcPr>
          <w:p w14:paraId="2AB359A2" w14:textId="77777777" w:rsidR="00EE43FE" w:rsidRPr="00555B45" w:rsidRDefault="00EE43FE" w:rsidP="00A47A96">
            <w:pPr>
              <w:pStyle w:val="TAL"/>
              <w:rPr>
                <w:sz w:val="16"/>
              </w:rPr>
            </w:pPr>
            <w:r>
              <w:rPr>
                <w:sz w:val="16"/>
              </w:rPr>
              <w:t xml:space="preserve">Correction to NR RRM TCs 4.5.3.X and 6.5.3.X - </w:t>
            </w:r>
            <w:proofErr w:type="spellStart"/>
            <w:r>
              <w:rPr>
                <w:sz w:val="16"/>
              </w:rPr>
              <w:t>SCell</w:t>
            </w:r>
            <w:proofErr w:type="spellEnd"/>
            <w:r>
              <w:rPr>
                <w:sz w:val="16"/>
              </w:rPr>
              <w:t xml:space="preserve"> activation</w:t>
            </w:r>
          </w:p>
        </w:tc>
        <w:tc>
          <w:tcPr>
            <w:tcW w:w="0" w:type="auto"/>
          </w:tcPr>
          <w:p w14:paraId="3D8260F0" w14:textId="77777777" w:rsidR="00EE43FE" w:rsidRPr="00555B45" w:rsidRDefault="00EE43FE" w:rsidP="00A47A96">
            <w:pPr>
              <w:pStyle w:val="TAL"/>
              <w:rPr>
                <w:sz w:val="16"/>
              </w:rPr>
            </w:pPr>
            <w:r>
              <w:rPr>
                <w:sz w:val="16"/>
              </w:rPr>
              <w:t>Huawei, Hisilicon</w:t>
            </w:r>
          </w:p>
        </w:tc>
        <w:tc>
          <w:tcPr>
            <w:tcW w:w="0" w:type="auto"/>
          </w:tcPr>
          <w:p w14:paraId="4DCD9CCC" w14:textId="77777777" w:rsidR="00EE43FE" w:rsidRPr="00555B45" w:rsidRDefault="00EE43FE" w:rsidP="00A47A96">
            <w:pPr>
              <w:pStyle w:val="TAL"/>
              <w:rPr>
                <w:sz w:val="16"/>
              </w:rPr>
            </w:pPr>
            <w:r>
              <w:rPr>
                <w:sz w:val="16"/>
              </w:rPr>
              <w:t>agreed</w:t>
            </w:r>
          </w:p>
        </w:tc>
        <w:tc>
          <w:tcPr>
            <w:tcW w:w="0" w:type="auto"/>
          </w:tcPr>
          <w:p w14:paraId="64050E22" w14:textId="77777777" w:rsidR="00EE43FE" w:rsidRPr="00555B45" w:rsidRDefault="00EE43FE" w:rsidP="00A47A96">
            <w:pPr>
              <w:pStyle w:val="TAL"/>
              <w:rPr>
                <w:sz w:val="16"/>
              </w:rPr>
            </w:pPr>
          </w:p>
        </w:tc>
        <w:tc>
          <w:tcPr>
            <w:tcW w:w="0" w:type="auto"/>
          </w:tcPr>
          <w:p w14:paraId="30FC07E4" w14:textId="77777777" w:rsidR="00EE43FE" w:rsidRPr="00555B45" w:rsidRDefault="00EE43FE" w:rsidP="00A47A96">
            <w:pPr>
              <w:pStyle w:val="TAL"/>
              <w:rPr>
                <w:sz w:val="16"/>
              </w:rPr>
            </w:pPr>
          </w:p>
        </w:tc>
      </w:tr>
      <w:tr w:rsidR="00EE43FE" w14:paraId="4A0AAC0D" w14:textId="77777777" w:rsidTr="00A47A96">
        <w:tc>
          <w:tcPr>
            <w:tcW w:w="0" w:type="auto"/>
          </w:tcPr>
          <w:p w14:paraId="363880C9" w14:textId="77777777" w:rsidR="00EE43FE" w:rsidRPr="00555B45" w:rsidRDefault="00EE43FE" w:rsidP="00A47A96">
            <w:pPr>
              <w:pStyle w:val="TAL"/>
              <w:rPr>
                <w:sz w:val="16"/>
              </w:rPr>
            </w:pPr>
            <w:r>
              <w:rPr>
                <w:sz w:val="16"/>
              </w:rPr>
              <w:t>R5-226209</w:t>
            </w:r>
          </w:p>
        </w:tc>
        <w:tc>
          <w:tcPr>
            <w:tcW w:w="0" w:type="auto"/>
          </w:tcPr>
          <w:p w14:paraId="30B16BBF" w14:textId="77777777" w:rsidR="00EE43FE" w:rsidRPr="00555B45" w:rsidRDefault="00EE43FE" w:rsidP="00A47A96">
            <w:pPr>
              <w:pStyle w:val="TAL"/>
              <w:rPr>
                <w:sz w:val="16"/>
              </w:rPr>
            </w:pPr>
            <w:r>
              <w:rPr>
                <w:sz w:val="16"/>
              </w:rPr>
              <w:t>Correction to NR RRM TCs 4.5.6.1.2 and 6.5.6.1.1 - BWP switching</w:t>
            </w:r>
          </w:p>
        </w:tc>
        <w:tc>
          <w:tcPr>
            <w:tcW w:w="0" w:type="auto"/>
          </w:tcPr>
          <w:p w14:paraId="217F583A" w14:textId="77777777" w:rsidR="00EE43FE" w:rsidRPr="00555B45" w:rsidRDefault="00EE43FE" w:rsidP="00A47A96">
            <w:pPr>
              <w:pStyle w:val="TAL"/>
              <w:rPr>
                <w:sz w:val="16"/>
              </w:rPr>
            </w:pPr>
            <w:r>
              <w:rPr>
                <w:sz w:val="16"/>
              </w:rPr>
              <w:t>Huawei, Hisilicon</w:t>
            </w:r>
          </w:p>
        </w:tc>
        <w:tc>
          <w:tcPr>
            <w:tcW w:w="0" w:type="auto"/>
          </w:tcPr>
          <w:p w14:paraId="2D687ABE" w14:textId="77777777" w:rsidR="00EE43FE" w:rsidRPr="00555B45" w:rsidRDefault="00EE43FE" w:rsidP="00A47A96">
            <w:pPr>
              <w:pStyle w:val="TAL"/>
              <w:rPr>
                <w:sz w:val="16"/>
              </w:rPr>
            </w:pPr>
            <w:r>
              <w:rPr>
                <w:sz w:val="16"/>
              </w:rPr>
              <w:t>agreed</w:t>
            </w:r>
          </w:p>
        </w:tc>
        <w:tc>
          <w:tcPr>
            <w:tcW w:w="0" w:type="auto"/>
          </w:tcPr>
          <w:p w14:paraId="1C39A46A" w14:textId="77777777" w:rsidR="00EE43FE" w:rsidRPr="00555B45" w:rsidRDefault="00EE43FE" w:rsidP="00A47A96">
            <w:pPr>
              <w:pStyle w:val="TAL"/>
              <w:rPr>
                <w:sz w:val="16"/>
              </w:rPr>
            </w:pPr>
          </w:p>
        </w:tc>
        <w:tc>
          <w:tcPr>
            <w:tcW w:w="0" w:type="auto"/>
          </w:tcPr>
          <w:p w14:paraId="6A6544BB" w14:textId="77777777" w:rsidR="00EE43FE" w:rsidRPr="00555B45" w:rsidRDefault="00EE43FE" w:rsidP="00A47A96">
            <w:pPr>
              <w:pStyle w:val="TAL"/>
              <w:rPr>
                <w:sz w:val="16"/>
              </w:rPr>
            </w:pPr>
          </w:p>
        </w:tc>
      </w:tr>
      <w:tr w:rsidR="00EE43FE" w14:paraId="493F41BC" w14:textId="77777777" w:rsidTr="00A47A96">
        <w:tc>
          <w:tcPr>
            <w:tcW w:w="0" w:type="auto"/>
          </w:tcPr>
          <w:p w14:paraId="16773AB4" w14:textId="77777777" w:rsidR="00EE43FE" w:rsidRPr="00555B45" w:rsidRDefault="00EE43FE" w:rsidP="00A47A96">
            <w:pPr>
              <w:pStyle w:val="TAL"/>
              <w:rPr>
                <w:sz w:val="16"/>
              </w:rPr>
            </w:pPr>
            <w:r>
              <w:rPr>
                <w:sz w:val="16"/>
              </w:rPr>
              <w:t>R5-226210</w:t>
            </w:r>
          </w:p>
        </w:tc>
        <w:tc>
          <w:tcPr>
            <w:tcW w:w="0" w:type="auto"/>
          </w:tcPr>
          <w:p w14:paraId="7713C5E8" w14:textId="77777777" w:rsidR="00EE43FE" w:rsidRPr="00555B45" w:rsidRDefault="00EE43FE" w:rsidP="00A47A96">
            <w:pPr>
              <w:pStyle w:val="TAL"/>
              <w:rPr>
                <w:sz w:val="16"/>
              </w:rPr>
            </w:pPr>
            <w:r>
              <w:rPr>
                <w:sz w:val="16"/>
              </w:rPr>
              <w:t>Correction to NR RRM TCs 4.6.4.X and 6.6.4.X - CSI-RS based L1-RSRP</w:t>
            </w:r>
          </w:p>
        </w:tc>
        <w:tc>
          <w:tcPr>
            <w:tcW w:w="0" w:type="auto"/>
          </w:tcPr>
          <w:p w14:paraId="4C9C502A" w14:textId="77777777" w:rsidR="00EE43FE" w:rsidRPr="00555B45" w:rsidRDefault="00EE43FE" w:rsidP="00A47A96">
            <w:pPr>
              <w:pStyle w:val="TAL"/>
              <w:rPr>
                <w:sz w:val="16"/>
              </w:rPr>
            </w:pPr>
            <w:r>
              <w:rPr>
                <w:sz w:val="16"/>
              </w:rPr>
              <w:t>Huawei, Hisilicon</w:t>
            </w:r>
          </w:p>
        </w:tc>
        <w:tc>
          <w:tcPr>
            <w:tcW w:w="0" w:type="auto"/>
          </w:tcPr>
          <w:p w14:paraId="23BC30E7" w14:textId="77777777" w:rsidR="00EE43FE" w:rsidRPr="00555B45" w:rsidRDefault="00EE43FE" w:rsidP="00A47A96">
            <w:pPr>
              <w:pStyle w:val="TAL"/>
              <w:rPr>
                <w:sz w:val="16"/>
              </w:rPr>
            </w:pPr>
            <w:r>
              <w:rPr>
                <w:sz w:val="16"/>
              </w:rPr>
              <w:t>revised</w:t>
            </w:r>
          </w:p>
        </w:tc>
        <w:tc>
          <w:tcPr>
            <w:tcW w:w="0" w:type="auto"/>
          </w:tcPr>
          <w:p w14:paraId="05ACD900" w14:textId="77777777" w:rsidR="00EE43FE" w:rsidRPr="00555B45" w:rsidRDefault="00EE43FE" w:rsidP="00A47A96">
            <w:pPr>
              <w:pStyle w:val="TAL"/>
              <w:rPr>
                <w:sz w:val="16"/>
              </w:rPr>
            </w:pPr>
          </w:p>
        </w:tc>
        <w:tc>
          <w:tcPr>
            <w:tcW w:w="0" w:type="auto"/>
          </w:tcPr>
          <w:p w14:paraId="530D88A0" w14:textId="77777777" w:rsidR="00EE43FE" w:rsidRPr="00555B45" w:rsidRDefault="00EE43FE" w:rsidP="00A47A96">
            <w:pPr>
              <w:pStyle w:val="TAL"/>
              <w:rPr>
                <w:sz w:val="16"/>
              </w:rPr>
            </w:pPr>
            <w:r>
              <w:rPr>
                <w:sz w:val="16"/>
              </w:rPr>
              <w:t>R5-228004</w:t>
            </w:r>
          </w:p>
        </w:tc>
      </w:tr>
      <w:tr w:rsidR="00EE43FE" w14:paraId="7DDB349D" w14:textId="77777777" w:rsidTr="00A47A96">
        <w:tc>
          <w:tcPr>
            <w:tcW w:w="0" w:type="auto"/>
          </w:tcPr>
          <w:p w14:paraId="1AC99A72" w14:textId="77777777" w:rsidR="00EE43FE" w:rsidRPr="00555B45" w:rsidRDefault="00EE43FE" w:rsidP="00A47A96">
            <w:pPr>
              <w:pStyle w:val="TAL"/>
              <w:rPr>
                <w:sz w:val="16"/>
              </w:rPr>
            </w:pPr>
            <w:r>
              <w:rPr>
                <w:sz w:val="16"/>
              </w:rPr>
              <w:t>R5-226211</w:t>
            </w:r>
          </w:p>
        </w:tc>
        <w:tc>
          <w:tcPr>
            <w:tcW w:w="0" w:type="auto"/>
          </w:tcPr>
          <w:p w14:paraId="4336D663" w14:textId="77777777" w:rsidR="00EE43FE" w:rsidRPr="00555B45" w:rsidRDefault="00EE43FE" w:rsidP="00A47A96">
            <w:pPr>
              <w:pStyle w:val="TAL"/>
              <w:rPr>
                <w:sz w:val="16"/>
              </w:rPr>
            </w:pPr>
            <w:r>
              <w:rPr>
                <w:sz w:val="16"/>
              </w:rPr>
              <w:t>Correction to aperiodic CSI-RS RMCs</w:t>
            </w:r>
          </w:p>
        </w:tc>
        <w:tc>
          <w:tcPr>
            <w:tcW w:w="0" w:type="auto"/>
          </w:tcPr>
          <w:p w14:paraId="29CB7F0A" w14:textId="77777777" w:rsidR="00EE43FE" w:rsidRPr="00555B45" w:rsidRDefault="00EE43FE" w:rsidP="00A47A96">
            <w:pPr>
              <w:pStyle w:val="TAL"/>
              <w:rPr>
                <w:sz w:val="16"/>
              </w:rPr>
            </w:pPr>
            <w:r>
              <w:rPr>
                <w:sz w:val="16"/>
              </w:rPr>
              <w:t>Huawei, Hisilicon</w:t>
            </w:r>
          </w:p>
        </w:tc>
        <w:tc>
          <w:tcPr>
            <w:tcW w:w="0" w:type="auto"/>
          </w:tcPr>
          <w:p w14:paraId="7ED56BC2" w14:textId="77777777" w:rsidR="00EE43FE" w:rsidRPr="00555B45" w:rsidRDefault="00EE43FE" w:rsidP="00A47A96">
            <w:pPr>
              <w:pStyle w:val="TAL"/>
              <w:rPr>
                <w:sz w:val="16"/>
              </w:rPr>
            </w:pPr>
            <w:r>
              <w:rPr>
                <w:sz w:val="16"/>
              </w:rPr>
              <w:t>withdrawn</w:t>
            </w:r>
          </w:p>
        </w:tc>
        <w:tc>
          <w:tcPr>
            <w:tcW w:w="0" w:type="auto"/>
          </w:tcPr>
          <w:p w14:paraId="5C93FC78" w14:textId="77777777" w:rsidR="00EE43FE" w:rsidRPr="00555B45" w:rsidRDefault="00EE43FE" w:rsidP="00A47A96">
            <w:pPr>
              <w:pStyle w:val="TAL"/>
              <w:rPr>
                <w:sz w:val="16"/>
              </w:rPr>
            </w:pPr>
          </w:p>
        </w:tc>
        <w:tc>
          <w:tcPr>
            <w:tcW w:w="0" w:type="auto"/>
          </w:tcPr>
          <w:p w14:paraId="34495F56" w14:textId="77777777" w:rsidR="00EE43FE" w:rsidRPr="00555B45" w:rsidRDefault="00EE43FE" w:rsidP="00A47A96">
            <w:pPr>
              <w:pStyle w:val="TAL"/>
              <w:rPr>
                <w:sz w:val="16"/>
              </w:rPr>
            </w:pPr>
          </w:p>
        </w:tc>
      </w:tr>
      <w:tr w:rsidR="00EE43FE" w14:paraId="293AD3CD" w14:textId="77777777" w:rsidTr="00A47A96">
        <w:tc>
          <w:tcPr>
            <w:tcW w:w="0" w:type="auto"/>
          </w:tcPr>
          <w:p w14:paraId="5D7E6B16" w14:textId="77777777" w:rsidR="00EE43FE" w:rsidRPr="00555B45" w:rsidRDefault="00EE43FE" w:rsidP="00A47A96">
            <w:pPr>
              <w:pStyle w:val="TAL"/>
              <w:rPr>
                <w:sz w:val="16"/>
              </w:rPr>
            </w:pPr>
            <w:r>
              <w:rPr>
                <w:sz w:val="16"/>
              </w:rPr>
              <w:t>R5-226212</w:t>
            </w:r>
          </w:p>
        </w:tc>
        <w:tc>
          <w:tcPr>
            <w:tcW w:w="0" w:type="auto"/>
          </w:tcPr>
          <w:p w14:paraId="55DF152A" w14:textId="77777777" w:rsidR="00EE43FE" w:rsidRPr="00555B45" w:rsidRDefault="00EE43FE" w:rsidP="00A47A96">
            <w:pPr>
              <w:pStyle w:val="TAL"/>
              <w:rPr>
                <w:sz w:val="16"/>
              </w:rPr>
            </w:pPr>
            <w:r>
              <w:rPr>
                <w:sz w:val="16"/>
              </w:rPr>
              <w:t>Correction to cell mapping for RRM TC 6.3.2.3.1 - redirection</w:t>
            </w:r>
          </w:p>
        </w:tc>
        <w:tc>
          <w:tcPr>
            <w:tcW w:w="0" w:type="auto"/>
          </w:tcPr>
          <w:p w14:paraId="6A3BD4DB" w14:textId="77777777" w:rsidR="00EE43FE" w:rsidRPr="00555B45" w:rsidRDefault="00EE43FE" w:rsidP="00A47A96">
            <w:pPr>
              <w:pStyle w:val="TAL"/>
              <w:rPr>
                <w:sz w:val="16"/>
              </w:rPr>
            </w:pPr>
            <w:r>
              <w:rPr>
                <w:sz w:val="16"/>
              </w:rPr>
              <w:t>Huawei, Hisilicon</w:t>
            </w:r>
          </w:p>
        </w:tc>
        <w:tc>
          <w:tcPr>
            <w:tcW w:w="0" w:type="auto"/>
          </w:tcPr>
          <w:p w14:paraId="1461C548" w14:textId="77777777" w:rsidR="00EE43FE" w:rsidRPr="00555B45" w:rsidRDefault="00EE43FE" w:rsidP="00A47A96">
            <w:pPr>
              <w:pStyle w:val="TAL"/>
              <w:rPr>
                <w:sz w:val="16"/>
              </w:rPr>
            </w:pPr>
            <w:r>
              <w:rPr>
                <w:sz w:val="16"/>
              </w:rPr>
              <w:t>agreed</w:t>
            </w:r>
          </w:p>
        </w:tc>
        <w:tc>
          <w:tcPr>
            <w:tcW w:w="0" w:type="auto"/>
          </w:tcPr>
          <w:p w14:paraId="05DA07F8" w14:textId="77777777" w:rsidR="00EE43FE" w:rsidRPr="00555B45" w:rsidRDefault="00EE43FE" w:rsidP="00A47A96">
            <w:pPr>
              <w:pStyle w:val="TAL"/>
              <w:rPr>
                <w:sz w:val="16"/>
              </w:rPr>
            </w:pPr>
          </w:p>
        </w:tc>
        <w:tc>
          <w:tcPr>
            <w:tcW w:w="0" w:type="auto"/>
          </w:tcPr>
          <w:p w14:paraId="18705A09" w14:textId="77777777" w:rsidR="00EE43FE" w:rsidRPr="00555B45" w:rsidRDefault="00EE43FE" w:rsidP="00A47A96">
            <w:pPr>
              <w:pStyle w:val="TAL"/>
              <w:rPr>
                <w:sz w:val="16"/>
              </w:rPr>
            </w:pPr>
          </w:p>
        </w:tc>
      </w:tr>
      <w:tr w:rsidR="00EE43FE" w14:paraId="37539377" w14:textId="77777777" w:rsidTr="00A47A96">
        <w:tc>
          <w:tcPr>
            <w:tcW w:w="0" w:type="auto"/>
          </w:tcPr>
          <w:p w14:paraId="50DC32B8" w14:textId="77777777" w:rsidR="00EE43FE" w:rsidRPr="00555B45" w:rsidRDefault="00EE43FE" w:rsidP="00A47A96">
            <w:pPr>
              <w:pStyle w:val="TAL"/>
              <w:rPr>
                <w:sz w:val="16"/>
              </w:rPr>
            </w:pPr>
            <w:r>
              <w:rPr>
                <w:sz w:val="16"/>
              </w:rPr>
              <w:t>R5-226213</w:t>
            </w:r>
          </w:p>
        </w:tc>
        <w:tc>
          <w:tcPr>
            <w:tcW w:w="0" w:type="auto"/>
          </w:tcPr>
          <w:p w14:paraId="2A928F1E" w14:textId="77777777" w:rsidR="00EE43FE" w:rsidRPr="00555B45" w:rsidRDefault="00EE43FE" w:rsidP="00A47A96">
            <w:pPr>
              <w:pStyle w:val="TAL"/>
              <w:rPr>
                <w:sz w:val="16"/>
              </w:rPr>
            </w:pPr>
            <w:r>
              <w:rPr>
                <w:sz w:val="16"/>
              </w:rPr>
              <w:t>TT analysis for Interruption TCs</w:t>
            </w:r>
          </w:p>
        </w:tc>
        <w:tc>
          <w:tcPr>
            <w:tcW w:w="0" w:type="auto"/>
          </w:tcPr>
          <w:p w14:paraId="5389364F" w14:textId="77777777" w:rsidR="00EE43FE" w:rsidRPr="00555B45" w:rsidRDefault="00EE43FE" w:rsidP="00A47A96">
            <w:pPr>
              <w:pStyle w:val="TAL"/>
              <w:rPr>
                <w:sz w:val="16"/>
              </w:rPr>
            </w:pPr>
            <w:r>
              <w:rPr>
                <w:sz w:val="16"/>
              </w:rPr>
              <w:t>Huawei, Hisilicon</w:t>
            </w:r>
          </w:p>
        </w:tc>
        <w:tc>
          <w:tcPr>
            <w:tcW w:w="0" w:type="auto"/>
          </w:tcPr>
          <w:p w14:paraId="51F54852" w14:textId="77777777" w:rsidR="00EE43FE" w:rsidRPr="00555B45" w:rsidRDefault="00EE43FE" w:rsidP="00A47A96">
            <w:pPr>
              <w:pStyle w:val="TAL"/>
              <w:rPr>
                <w:sz w:val="16"/>
              </w:rPr>
            </w:pPr>
            <w:r>
              <w:rPr>
                <w:sz w:val="16"/>
              </w:rPr>
              <w:t>agreed</w:t>
            </w:r>
          </w:p>
        </w:tc>
        <w:tc>
          <w:tcPr>
            <w:tcW w:w="0" w:type="auto"/>
          </w:tcPr>
          <w:p w14:paraId="49E4408A" w14:textId="77777777" w:rsidR="00EE43FE" w:rsidRPr="00555B45" w:rsidRDefault="00EE43FE" w:rsidP="00A47A96">
            <w:pPr>
              <w:pStyle w:val="TAL"/>
              <w:rPr>
                <w:sz w:val="16"/>
              </w:rPr>
            </w:pPr>
          </w:p>
        </w:tc>
        <w:tc>
          <w:tcPr>
            <w:tcW w:w="0" w:type="auto"/>
          </w:tcPr>
          <w:p w14:paraId="548CC44D" w14:textId="77777777" w:rsidR="00EE43FE" w:rsidRPr="00555B45" w:rsidRDefault="00EE43FE" w:rsidP="00A47A96">
            <w:pPr>
              <w:pStyle w:val="TAL"/>
              <w:rPr>
                <w:sz w:val="16"/>
              </w:rPr>
            </w:pPr>
          </w:p>
        </w:tc>
      </w:tr>
      <w:tr w:rsidR="00EE43FE" w14:paraId="6617A3ED" w14:textId="77777777" w:rsidTr="00A47A96">
        <w:tc>
          <w:tcPr>
            <w:tcW w:w="0" w:type="auto"/>
          </w:tcPr>
          <w:p w14:paraId="1C4D1FBD" w14:textId="77777777" w:rsidR="00EE43FE" w:rsidRPr="00555B45" w:rsidRDefault="00EE43FE" w:rsidP="00A47A96">
            <w:pPr>
              <w:pStyle w:val="TAL"/>
              <w:rPr>
                <w:sz w:val="16"/>
              </w:rPr>
            </w:pPr>
            <w:r>
              <w:rPr>
                <w:sz w:val="16"/>
              </w:rPr>
              <w:t>R5-226214</w:t>
            </w:r>
          </w:p>
        </w:tc>
        <w:tc>
          <w:tcPr>
            <w:tcW w:w="0" w:type="auto"/>
          </w:tcPr>
          <w:p w14:paraId="55C75187" w14:textId="77777777" w:rsidR="00EE43FE" w:rsidRPr="00555B45" w:rsidRDefault="00EE43FE" w:rsidP="00A47A96">
            <w:pPr>
              <w:pStyle w:val="TAL"/>
              <w:rPr>
                <w:sz w:val="16"/>
              </w:rPr>
            </w:pPr>
            <w:r>
              <w:rPr>
                <w:sz w:val="16"/>
              </w:rPr>
              <w:t xml:space="preserve">TT analysis for </w:t>
            </w:r>
            <w:proofErr w:type="spellStart"/>
            <w:r>
              <w:rPr>
                <w:sz w:val="16"/>
              </w:rPr>
              <w:t>SCell</w:t>
            </w:r>
            <w:proofErr w:type="spellEnd"/>
            <w:r>
              <w:rPr>
                <w:sz w:val="16"/>
              </w:rPr>
              <w:t xml:space="preserve"> activation TCs</w:t>
            </w:r>
          </w:p>
        </w:tc>
        <w:tc>
          <w:tcPr>
            <w:tcW w:w="0" w:type="auto"/>
          </w:tcPr>
          <w:p w14:paraId="5A8F86E7" w14:textId="77777777" w:rsidR="00EE43FE" w:rsidRPr="00555B45" w:rsidRDefault="00EE43FE" w:rsidP="00A47A96">
            <w:pPr>
              <w:pStyle w:val="TAL"/>
              <w:rPr>
                <w:sz w:val="16"/>
              </w:rPr>
            </w:pPr>
            <w:r>
              <w:rPr>
                <w:sz w:val="16"/>
              </w:rPr>
              <w:t>Huawei, Hisilicon</w:t>
            </w:r>
          </w:p>
        </w:tc>
        <w:tc>
          <w:tcPr>
            <w:tcW w:w="0" w:type="auto"/>
          </w:tcPr>
          <w:p w14:paraId="4F37241C" w14:textId="77777777" w:rsidR="00EE43FE" w:rsidRPr="00555B45" w:rsidRDefault="00EE43FE" w:rsidP="00A47A96">
            <w:pPr>
              <w:pStyle w:val="TAL"/>
              <w:rPr>
                <w:sz w:val="16"/>
              </w:rPr>
            </w:pPr>
            <w:r>
              <w:rPr>
                <w:sz w:val="16"/>
              </w:rPr>
              <w:t>agreed</w:t>
            </w:r>
          </w:p>
        </w:tc>
        <w:tc>
          <w:tcPr>
            <w:tcW w:w="0" w:type="auto"/>
          </w:tcPr>
          <w:p w14:paraId="117117FF" w14:textId="77777777" w:rsidR="00EE43FE" w:rsidRPr="00555B45" w:rsidRDefault="00EE43FE" w:rsidP="00A47A96">
            <w:pPr>
              <w:pStyle w:val="TAL"/>
              <w:rPr>
                <w:sz w:val="16"/>
              </w:rPr>
            </w:pPr>
          </w:p>
        </w:tc>
        <w:tc>
          <w:tcPr>
            <w:tcW w:w="0" w:type="auto"/>
          </w:tcPr>
          <w:p w14:paraId="3AB2529A" w14:textId="77777777" w:rsidR="00EE43FE" w:rsidRPr="00555B45" w:rsidRDefault="00EE43FE" w:rsidP="00A47A96">
            <w:pPr>
              <w:pStyle w:val="TAL"/>
              <w:rPr>
                <w:sz w:val="16"/>
              </w:rPr>
            </w:pPr>
          </w:p>
        </w:tc>
      </w:tr>
      <w:tr w:rsidR="00EE43FE" w14:paraId="6DDF4745" w14:textId="77777777" w:rsidTr="00A47A96">
        <w:tc>
          <w:tcPr>
            <w:tcW w:w="0" w:type="auto"/>
          </w:tcPr>
          <w:p w14:paraId="33F8ADF7" w14:textId="77777777" w:rsidR="00EE43FE" w:rsidRPr="00555B45" w:rsidRDefault="00EE43FE" w:rsidP="00A47A96">
            <w:pPr>
              <w:pStyle w:val="TAL"/>
              <w:rPr>
                <w:sz w:val="16"/>
              </w:rPr>
            </w:pPr>
            <w:r>
              <w:rPr>
                <w:sz w:val="16"/>
              </w:rPr>
              <w:t>R5-226215</w:t>
            </w:r>
          </w:p>
        </w:tc>
        <w:tc>
          <w:tcPr>
            <w:tcW w:w="0" w:type="auto"/>
          </w:tcPr>
          <w:p w14:paraId="6636A1AA"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RRM TCs 6.3.1.x and 7.3.1.x - DAPS HO</w:t>
            </w:r>
          </w:p>
        </w:tc>
        <w:tc>
          <w:tcPr>
            <w:tcW w:w="0" w:type="auto"/>
          </w:tcPr>
          <w:p w14:paraId="58E4D4CB" w14:textId="77777777" w:rsidR="00EE43FE" w:rsidRPr="00555B45" w:rsidRDefault="00EE43FE" w:rsidP="00A47A96">
            <w:pPr>
              <w:pStyle w:val="TAL"/>
              <w:rPr>
                <w:sz w:val="16"/>
              </w:rPr>
            </w:pPr>
            <w:r>
              <w:rPr>
                <w:sz w:val="16"/>
              </w:rPr>
              <w:t>Huawei, Hisilicon, Starpoint</w:t>
            </w:r>
          </w:p>
        </w:tc>
        <w:tc>
          <w:tcPr>
            <w:tcW w:w="0" w:type="auto"/>
          </w:tcPr>
          <w:p w14:paraId="5DC44803" w14:textId="77777777" w:rsidR="00EE43FE" w:rsidRPr="00555B45" w:rsidRDefault="00EE43FE" w:rsidP="00A47A96">
            <w:pPr>
              <w:pStyle w:val="TAL"/>
              <w:rPr>
                <w:sz w:val="16"/>
              </w:rPr>
            </w:pPr>
            <w:r>
              <w:rPr>
                <w:sz w:val="16"/>
              </w:rPr>
              <w:t>revised</w:t>
            </w:r>
          </w:p>
        </w:tc>
        <w:tc>
          <w:tcPr>
            <w:tcW w:w="0" w:type="auto"/>
          </w:tcPr>
          <w:p w14:paraId="4E0B73E1" w14:textId="77777777" w:rsidR="00EE43FE" w:rsidRPr="00555B45" w:rsidRDefault="00EE43FE" w:rsidP="00A47A96">
            <w:pPr>
              <w:pStyle w:val="TAL"/>
              <w:rPr>
                <w:sz w:val="16"/>
              </w:rPr>
            </w:pPr>
          </w:p>
        </w:tc>
        <w:tc>
          <w:tcPr>
            <w:tcW w:w="0" w:type="auto"/>
          </w:tcPr>
          <w:p w14:paraId="286961F2" w14:textId="77777777" w:rsidR="00EE43FE" w:rsidRPr="00555B45" w:rsidRDefault="00EE43FE" w:rsidP="00A47A96">
            <w:pPr>
              <w:pStyle w:val="TAL"/>
              <w:rPr>
                <w:sz w:val="16"/>
              </w:rPr>
            </w:pPr>
            <w:r>
              <w:rPr>
                <w:sz w:val="16"/>
              </w:rPr>
              <w:t>R5-228001</w:t>
            </w:r>
          </w:p>
        </w:tc>
      </w:tr>
      <w:tr w:rsidR="00EE43FE" w14:paraId="5D841E57" w14:textId="77777777" w:rsidTr="00A47A96">
        <w:tc>
          <w:tcPr>
            <w:tcW w:w="0" w:type="auto"/>
          </w:tcPr>
          <w:p w14:paraId="29BE1169" w14:textId="77777777" w:rsidR="00EE43FE" w:rsidRPr="00555B45" w:rsidRDefault="00EE43FE" w:rsidP="00A47A96">
            <w:pPr>
              <w:pStyle w:val="TAL"/>
              <w:rPr>
                <w:sz w:val="16"/>
              </w:rPr>
            </w:pPr>
            <w:r>
              <w:rPr>
                <w:sz w:val="16"/>
              </w:rPr>
              <w:t>R5-226216</w:t>
            </w:r>
          </w:p>
        </w:tc>
        <w:tc>
          <w:tcPr>
            <w:tcW w:w="0" w:type="auto"/>
          </w:tcPr>
          <w:p w14:paraId="7BAEBFFC" w14:textId="77777777" w:rsidR="00EE43FE" w:rsidRPr="00555B45" w:rsidRDefault="00EE43FE" w:rsidP="00A47A96">
            <w:pPr>
              <w:pStyle w:val="TAL"/>
              <w:rPr>
                <w:sz w:val="16"/>
              </w:rPr>
            </w:pPr>
            <w:r>
              <w:rPr>
                <w:sz w:val="16"/>
              </w:rPr>
              <w:t>Correction to test frequency selection for DAPS HO TCs</w:t>
            </w:r>
          </w:p>
        </w:tc>
        <w:tc>
          <w:tcPr>
            <w:tcW w:w="0" w:type="auto"/>
          </w:tcPr>
          <w:p w14:paraId="7A081463" w14:textId="77777777" w:rsidR="00EE43FE" w:rsidRPr="00555B45" w:rsidRDefault="00EE43FE" w:rsidP="00A47A96">
            <w:pPr>
              <w:pStyle w:val="TAL"/>
              <w:rPr>
                <w:sz w:val="16"/>
              </w:rPr>
            </w:pPr>
            <w:r>
              <w:rPr>
                <w:sz w:val="16"/>
              </w:rPr>
              <w:t>Huawei, Hisilicon</w:t>
            </w:r>
          </w:p>
        </w:tc>
        <w:tc>
          <w:tcPr>
            <w:tcW w:w="0" w:type="auto"/>
          </w:tcPr>
          <w:p w14:paraId="23032542" w14:textId="77777777" w:rsidR="00EE43FE" w:rsidRPr="00555B45" w:rsidRDefault="00EE43FE" w:rsidP="00A47A96">
            <w:pPr>
              <w:pStyle w:val="TAL"/>
              <w:rPr>
                <w:sz w:val="16"/>
              </w:rPr>
            </w:pPr>
            <w:r>
              <w:rPr>
                <w:sz w:val="16"/>
              </w:rPr>
              <w:t>withdrawn</w:t>
            </w:r>
          </w:p>
        </w:tc>
        <w:tc>
          <w:tcPr>
            <w:tcW w:w="0" w:type="auto"/>
          </w:tcPr>
          <w:p w14:paraId="4AB9223A" w14:textId="77777777" w:rsidR="00EE43FE" w:rsidRPr="00555B45" w:rsidRDefault="00EE43FE" w:rsidP="00A47A96">
            <w:pPr>
              <w:pStyle w:val="TAL"/>
              <w:rPr>
                <w:sz w:val="16"/>
              </w:rPr>
            </w:pPr>
          </w:p>
        </w:tc>
        <w:tc>
          <w:tcPr>
            <w:tcW w:w="0" w:type="auto"/>
          </w:tcPr>
          <w:p w14:paraId="3B62EF53" w14:textId="77777777" w:rsidR="00EE43FE" w:rsidRPr="00555B45" w:rsidRDefault="00EE43FE" w:rsidP="00A47A96">
            <w:pPr>
              <w:pStyle w:val="TAL"/>
              <w:rPr>
                <w:sz w:val="16"/>
              </w:rPr>
            </w:pPr>
          </w:p>
        </w:tc>
      </w:tr>
      <w:tr w:rsidR="00EE43FE" w14:paraId="3ED318DC" w14:textId="77777777" w:rsidTr="00A47A96">
        <w:tc>
          <w:tcPr>
            <w:tcW w:w="0" w:type="auto"/>
          </w:tcPr>
          <w:p w14:paraId="308CCB9E" w14:textId="77777777" w:rsidR="00EE43FE" w:rsidRPr="00555B45" w:rsidRDefault="00EE43FE" w:rsidP="00A47A96">
            <w:pPr>
              <w:pStyle w:val="TAL"/>
              <w:rPr>
                <w:sz w:val="16"/>
              </w:rPr>
            </w:pPr>
            <w:r>
              <w:rPr>
                <w:sz w:val="16"/>
              </w:rPr>
              <w:t>R5-226217</w:t>
            </w:r>
          </w:p>
        </w:tc>
        <w:tc>
          <w:tcPr>
            <w:tcW w:w="0" w:type="auto"/>
          </w:tcPr>
          <w:p w14:paraId="246C4856"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8.1.4.3.1 - DAPS HO key change</w:t>
            </w:r>
          </w:p>
        </w:tc>
        <w:tc>
          <w:tcPr>
            <w:tcW w:w="0" w:type="auto"/>
          </w:tcPr>
          <w:p w14:paraId="691FE035" w14:textId="77777777" w:rsidR="00EE43FE" w:rsidRPr="00555B45" w:rsidRDefault="00EE43FE" w:rsidP="00A47A96">
            <w:pPr>
              <w:pStyle w:val="TAL"/>
              <w:rPr>
                <w:sz w:val="16"/>
              </w:rPr>
            </w:pPr>
            <w:r>
              <w:rPr>
                <w:sz w:val="16"/>
              </w:rPr>
              <w:t>Huawei, Hisilicon, Starpoint</w:t>
            </w:r>
          </w:p>
        </w:tc>
        <w:tc>
          <w:tcPr>
            <w:tcW w:w="0" w:type="auto"/>
          </w:tcPr>
          <w:p w14:paraId="06E950B6" w14:textId="77777777" w:rsidR="00EE43FE" w:rsidRPr="00555B45" w:rsidRDefault="00EE43FE" w:rsidP="00A47A96">
            <w:pPr>
              <w:pStyle w:val="TAL"/>
              <w:rPr>
                <w:sz w:val="16"/>
              </w:rPr>
            </w:pPr>
            <w:r>
              <w:rPr>
                <w:sz w:val="16"/>
              </w:rPr>
              <w:t>revised</w:t>
            </w:r>
          </w:p>
        </w:tc>
        <w:tc>
          <w:tcPr>
            <w:tcW w:w="0" w:type="auto"/>
          </w:tcPr>
          <w:p w14:paraId="3FCA0878" w14:textId="77777777" w:rsidR="00EE43FE" w:rsidRPr="00555B45" w:rsidRDefault="00EE43FE" w:rsidP="00A47A96">
            <w:pPr>
              <w:pStyle w:val="TAL"/>
              <w:rPr>
                <w:sz w:val="16"/>
              </w:rPr>
            </w:pPr>
          </w:p>
        </w:tc>
        <w:tc>
          <w:tcPr>
            <w:tcW w:w="0" w:type="auto"/>
          </w:tcPr>
          <w:p w14:paraId="44B3BFD5" w14:textId="77777777" w:rsidR="00EE43FE" w:rsidRPr="00555B45" w:rsidRDefault="00EE43FE" w:rsidP="00A47A96">
            <w:pPr>
              <w:pStyle w:val="TAL"/>
              <w:rPr>
                <w:sz w:val="16"/>
              </w:rPr>
            </w:pPr>
            <w:r>
              <w:rPr>
                <w:sz w:val="16"/>
              </w:rPr>
              <w:t>R5-227424</w:t>
            </w:r>
          </w:p>
        </w:tc>
      </w:tr>
      <w:tr w:rsidR="00EE43FE" w14:paraId="232128A3" w14:textId="77777777" w:rsidTr="00A47A96">
        <w:tc>
          <w:tcPr>
            <w:tcW w:w="0" w:type="auto"/>
          </w:tcPr>
          <w:p w14:paraId="436D7887" w14:textId="77777777" w:rsidR="00EE43FE" w:rsidRPr="00555B45" w:rsidRDefault="00EE43FE" w:rsidP="00A47A96">
            <w:pPr>
              <w:pStyle w:val="TAL"/>
              <w:rPr>
                <w:sz w:val="16"/>
              </w:rPr>
            </w:pPr>
            <w:r>
              <w:rPr>
                <w:sz w:val="16"/>
              </w:rPr>
              <w:t>R5-226218</w:t>
            </w:r>
          </w:p>
        </w:tc>
        <w:tc>
          <w:tcPr>
            <w:tcW w:w="0" w:type="auto"/>
          </w:tcPr>
          <w:p w14:paraId="59B5AD41"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8.1.4.3.2 - DAPS HO failure</w:t>
            </w:r>
          </w:p>
        </w:tc>
        <w:tc>
          <w:tcPr>
            <w:tcW w:w="0" w:type="auto"/>
          </w:tcPr>
          <w:p w14:paraId="29C48B21" w14:textId="77777777" w:rsidR="00EE43FE" w:rsidRPr="00555B45" w:rsidRDefault="00EE43FE" w:rsidP="00A47A96">
            <w:pPr>
              <w:pStyle w:val="TAL"/>
              <w:rPr>
                <w:sz w:val="16"/>
              </w:rPr>
            </w:pPr>
            <w:r>
              <w:rPr>
                <w:sz w:val="16"/>
              </w:rPr>
              <w:t>Huawei, Hisilicon, Starpoint</w:t>
            </w:r>
          </w:p>
        </w:tc>
        <w:tc>
          <w:tcPr>
            <w:tcW w:w="0" w:type="auto"/>
          </w:tcPr>
          <w:p w14:paraId="741A35C5" w14:textId="77777777" w:rsidR="00EE43FE" w:rsidRPr="00555B45" w:rsidRDefault="00EE43FE" w:rsidP="00A47A96">
            <w:pPr>
              <w:pStyle w:val="TAL"/>
              <w:rPr>
                <w:sz w:val="16"/>
              </w:rPr>
            </w:pPr>
            <w:r>
              <w:rPr>
                <w:sz w:val="16"/>
              </w:rPr>
              <w:t>revised</w:t>
            </w:r>
          </w:p>
        </w:tc>
        <w:tc>
          <w:tcPr>
            <w:tcW w:w="0" w:type="auto"/>
          </w:tcPr>
          <w:p w14:paraId="2C8DBD08" w14:textId="77777777" w:rsidR="00EE43FE" w:rsidRPr="00555B45" w:rsidRDefault="00EE43FE" w:rsidP="00A47A96">
            <w:pPr>
              <w:pStyle w:val="TAL"/>
              <w:rPr>
                <w:sz w:val="16"/>
              </w:rPr>
            </w:pPr>
          </w:p>
        </w:tc>
        <w:tc>
          <w:tcPr>
            <w:tcW w:w="0" w:type="auto"/>
          </w:tcPr>
          <w:p w14:paraId="54999620" w14:textId="77777777" w:rsidR="00EE43FE" w:rsidRPr="00555B45" w:rsidRDefault="00EE43FE" w:rsidP="00A47A96">
            <w:pPr>
              <w:pStyle w:val="TAL"/>
              <w:rPr>
                <w:sz w:val="16"/>
              </w:rPr>
            </w:pPr>
            <w:r>
              <w:rPr>
                <w:sz w:val="16"/>
              </w:rPr>
              <w:t>R5-227425</w:t>
            </w:r>
          </w:p>
        </w:tc>
      </w:tr>
      <w:tr w:rsidR="00EE43FE" w14:paraId="7B536ADC" w14:textId="77777777" w:rsidTr="00A47A96">
        <w:tc>
          <w:tcPr>
            <w:tcW w:w="0" w:type="auto"/>
          </w:tcPr>
          <w:p w14:paraId="4A20B4FB" w14:textId="77777777" w:rsidR="00EE43FE" w:rsidRPr="00555B45" w:rsidRDefault="00EE43FE" w:rsidP="00A47A96">
            <w:pPr>
              <w:pStyle w:val="TAL"/>
              <w:rPr>
                <w:sz w:val="16"/>
              </w:rPr>
            </w:pPr>
            <w:r>
              <w:rPr>
                <w:sz w:val="16"/>
              </w:rPr>
              <w:t>R5-226219</w:t>
            </w:r>
          </w:p>
        </w:tc>
        <w:tc>
          <w:tcPr>
            <w:tcW w:w="0" w:type="auto"/>
          </w:tcPr>
          <w:p w14:paraId="63CBCAC3" w14:textId="77777777" w:rsidR="00EE43FE" w:rsidRPr="00555B45" w:rsidRDefault="00EE43FE" w:rsidP="00A47A96">
            <w:pPr>
              <w:pStyle w:val="TAL"/>
              <w:rPr>
                <w:sz w:val="16"/>
              </w:rPr>
            </w:pPr>
            <w:r>
              <w:rPr>
                <w:sz w:val="16"/>
              </w:rPr>
              <w:t>WP of Rel-16 NR V2X WI after RAN5 97e</w:t>
            </w:r>
          </w:p>
        </w:tc>
        <w:tc>
          <w:tcPr>
            <w:tcW w:w="0" w:type="auto"/>
          </w:tcPr>
          <w:p w14:paraId="1C2E82EB" w14:textId="77777777" w:rsidR="00EE43FE" w:rsidRPr="00555B45" w:rsidRDefault="00EE43FE" w:rsidP="00A47A96">
            <w:pPr>
              <w:pStyle w:val="TAL"/>
              <w:rPr>
                <w:sz w:val="16"/>
              </w:rPr>
            </w:pPr>
            <w:r>
              <w:rPr>
                <w:sz w:val="16"/>
              </w:rPr>
              <w:t>Huawei, Hisilicon</w:t>
            </w:r>
          </w:p>
        </w:tc>
        <w:tc>
          <w:tcPr>
            <w:tcW w:w="0" w:type="auto"/>
          </w:tcPr>
          <w:p w14:paraId="3F613050" w14:textId="77777777" w:rsidR="00EE43FE" w:rsidRPr="00555B45" w:rsidRDefault="00EE43FE" w:rsidP="00A47A96">
            <w:pPr>
              <w:pStyle w:val="TAL"/>
              <w:rPr>
                <w:sz w:val="16"/>
              </w:rPr>
            </w:pPr>
            <w:r>
              <w:rPr>
                <w:sz w:val="16"/>
              </w:rPr>
              <w:t>approved</w:t>
            </w:r>
          </w:p>
        </w:tc>
        <w:tc>
          <w:tcPr>
            <w:tcW w:w="0" w:type="auto"/>
          </w:tcPr>
          <w:p w14:paraId="0E8736B8" w14:textId="77777777" w:rsidR="00EE43FE" w:rsidRPr="00555B45" w:rsidRDefault="00EE43FE" w:rsidP="00A47A96">
            <w:pPr>
              <w:pStyle w:val="TAL"/>
              <w:rPr>
                <w:sz w:val="16"/>
              </w:rPr>
            </w:pPr>
          </w:p>
        </w:tc>
        <w:tc>
          <w:tcPr>
            <w:tcW w:w="0" w:type="auto"/>
          </w:tcPr>
          <w:p w14:paraId="744AF985" w14:textId="77777777" w:rsidR="00EE43FE" w:rsidRPr="00555B45" w:rsidRDefault="00EE43FE" w:rsidP="00A47A96">
            <w:pPr>
              <w:pStyle w:val="TAL"/>
              <w:rPr>
                <w:sz w:val="16"/>
              </w:rPr>
            </w:pPr>
          </w:p>
        </w:tc>
      </w:tr>
      <w:tr w:rsidR="00EE43FE" w14:paraId="4278AED8" w14:textId="77777777" w:rsidTr="00A47A96">
        <w:tc>
          <w:tcPr>
            <w:tcW w:w="0" w:type="auto"/>
          </w:tcPr>
          <w:p w14:paraId="4A376A64" w14:textId="77777777" w:rsidR="00EE43FE" w:rsidRPr="00555B45" w:rsidRDefault="00EE43FE" w:rsidP="00A47A96">
            <w:pPr>
              <w:pStyle w:val="TAL"/>
              <w:rPr>
                <w:sz w:val="16"/>
              </w:rPr>
            </w:pPr>
            <w:r>
              <w:rPr>
                <w:sz w:val="16"/>
              </w:rPr>
              <w:t>R5-226220</w:t>
            </w:r>
          </w:p>
        </w:tc>
        <w:tc>
          <w:tcPr>
            <w:tcW w:w="0" w:type="auto"/>
          </w:tcPr>
          <w:p w14:paraId="4AF94A88" w14:textId="77777777" w:rsidR="00EE43FE" w:rsidRPr="00555B45" w:rsidRDefault="00EE43FE" w:rsidP="00A47A96">
            <w:pPr>
              <w:pStyle w:val="TAL"/>
              <w:rPr>
                <w:sz w:val="16"/>
              </w:rPr>
            </w:pPr>
            <w:r>
              <w:rPr>
                <w:sz w:val="16"/>
              </w:rPr>
              <w:t>SR of Rel-16 NR V2X WI after RAN5 97e</w:t>
            </w:r>
          </w:p>
        </w:tc>
        <w:tc>
          <w:tcPr>
            <w:tcW w:w="0" w:type="auto"/>
          </w:tcPr>
          <w:p w14:paraId="58AD12D4" w14:textId="77777777" w:rsidR="00EE43FE" w:rsidRPr="00555B45" w:rsidRDefault="00EE43FE" w:rsidP="00A47A96">
            <w:pPr>
              <w:pStyle w:val="TAL"/>
              <w:rPr>
                <w:sz w:val="16"/>
              </w:rPr>
            </w:pPr>
            <w:r>
              <w:rPr>
                <w:sz w:val="16"/>
              </w:rPr>
              <w:t>Huawei, Hisilicon</w:t>
            </w:r>
          </w:p>
        </w:tc>
        <w:tc>
          <w:tcPr>
            <w:tcW w:w="0" w:type="auto"/>
          </w:tcPr>
          <w:p w14:paraId="02B83D8A" w14:textId="77777777" w:rsidR="00EE43FE" w:rsidRPr="00555B45" w:rsidRDefault="00EE43FE" w:rsidP="00A47A96">
            <w:pPr>
              <w:pStyle w:val="TAL"/>
              <w:rPr>
                <w:sz w:val="16"/>
              </w:rPr>
            </w:pPr>
            <w:r>
              <w:rPr>
                <w:sz w:val="16"/>
              </w:rPr>
              <w:t>noted</w:t>
            </w:r>
          </w:p>
        </w:tc>
        <w:tc>
          <w:tcPr>
            <w:tcW w:w="0" w:type="auto"/>
          </w:tcPr>
          <w:p w14:paraId="711D8789" w14:textId="77777777" w:rsidR="00EE43FE" w:rsidRPr="00555B45" w:rsidRDefault="00EE43FE" w:rsidP="00A47A96">
            <w:pPr>
              <w:pStyle w:val="TAL"/>
              <w:rPr>
                <w:sz w:val="16"/>
              </w:rPr>
            </w:pPr>
          </w:p>
        </w:tc>
        <w:tc>
          <w:tcPr>
            <w:tcW w:w="0" w:type="auto"/>
          </w:tcPr>
          <w:p w14:paraId="14E579A7" w14:textId="77777777" w:rsidR="00EE43FE" w:rsidRPr="00555B45" w:rsidRDefault="00EE43FE" w:rsidP="00A47A96">
            <w:pPr>
              <w:pStyle w:val="TAL"/>
              <w:rPr>
                <w:sz w:val="16"/>
              </w:rPr>
            </w:pPr>
          </w:p>
        </w:tc>
      </w:tr>
      <w:tr w:rsidR="00EE43FE" w14:paraId="4D6AACA4" w14:textId="77777777" w:rsidTr="00A47A96">
        <w:tc>
          <w:tcPr>
            <w:tcW w:w="0" w:type="auto"/>
          </w:tcPr>
          <w:p w14:paraId="2AD870A2" w14:textId="77777777" w:rsidR="00EE43FE" w:rsidRPr="00555B45" w:rsidRDefault="00EE43FE" w:rsidP="00A47A96">
            <w:pPr>
              <w:pStyle w:val="TAL"/>
              <w:rPr>
                <w:sz w:val="16"/>
              </w:rPr>
            </w:pPr>
            <w:r>
              <w:rPr>
                <w:sz w:val="16"/>
              </w:rPr>
              <w:t>R5-226221</w:t>
            </w:r>
          </w:p>
        </w:tc>
        <w:tc>
          <w:tcPr>
            <w:tcW w:w="0" w:type="auto"/>
          </w:tcPr>
          <w:p w14:paraId="4C65BA5D" w14:textId="77777777" w:rsidR="00EE43FE" w:rsidRPr="00555B45" w:rsidRDefault="00EE43FE" w:rsidP="00A47A96">
            <w:pPr>
              <w:pStyle w:val="TAL"/>
              <w:rPr>
                <w:sz w:val="16"/>
              </w:rPr>
            </w:pPr>
            <w:r>
              <w:rPr>
                <w:sz w:val="16"/>
              </w:rPr>
              <w:t>Update TP analysis for AMPR NS_49</w:t>
            </w:r>
          </w:p>
        </w:tc>
        <w:tc>
          <w:tcPr>
            <w:tcW w:w="0" w:type="auto"/>
          </w:tcPr>
          <w:p w14:paraId="75AB4E82" w14:textId="77777777" w:rsidR="00EE43FE" w:rsidRPr="00555B45" w:rsidRDefault="00EE43FE" w:rsidP="00A47A96">
            <w:pPr>
              <w:pStyle w:val="TAL"/>
              <w:rPr>
                <w:sz w:val="16"/>
              </w:rPr>
            </w:pPr>
            <w:r>
              <w:rPr>
                <w:sz w:val="16"/>
              </w:rPr>
              <w:t>MediaTek Beijing Inc.</w:t>
            </w:r>
          </w:p>
        </w:tc>
        <w:tc>
          <w:tcPr>
            <w:tcW w:w="0" w:type="auto"/>
          </w:tcPr>
          <w:p w14:paraId="47EFD16E" w14:textId="77777777" w:rsidR="00EE43FE" w:rsidRPr="00555B45" w:rsidRDefault="00EE43FE" w:rsidP="00A47A96">
            <w:pPr>
              <w:pStyle w:val="TAL"/>
              <w:rPr>
                <w:sz w:val="16"/>
              </w:rPr>
            </w:pPr>
            <w:r>
              <w:rPr>
                <w:sz w:val="16"/>
              </w:rPr>
              <w:t>revised</w:t>
            </w:r>
          </w:p>
        </w:tc>
        <w:tc>
          <w:tcPr>
            <w:tcW w:w="0" w:type="auto"/>
          </w:tcPr>
          <w:p w14:paraId="56423AB5" w14:textId="77777777" w:rsidR="00EE43FE" w:rsidRPr="00555B45" w:rsidRDefault="00EE43FE" w:rsidP="00A47A96">
            <w:pPr>
              <w:pStyle w:val="TAL"/>
              <w:rPr>
                <w:sz w:val="16"/>
              </w:rPr>
            </w:pPr>
          </w:p>
        </w:tc>
        <w:tc>
          <w:tcPr>
            <w:tcW w:w="0" w:type="auto"/>
          </w:tcPr>
          <w:p w14:paraId="45D3121D" w14:textId="77777777" w:rsidR="00EE43FE" w:rsidRPr="00555B45" w:rsidRDefault="00EE43FE" w:rsidP="00A47A96">
            <w:pPr>
              <w:pStyle w:val="TAL"/>
              <w:rPr>
                <w:sz w:val="16"/>
              </w:rPr>
            </w:pPr>
            <w:r>
              <w:rPr>
                <w:sz w:val="16"/>
              </w:rPr>
              <w:t>R5-227916</w:t>
            </w:r>
          </w:p>
        </w:tc>
      </w:tr>
      <w:tr w:rsidR="00EE43FE" w14:paraId="20F76782" w14:textId="77777777" w:rsidTr="00A47A96">
        <w:tc>
          <w:tcPr>
            <w:tcW w:w="0" w:type="auto"/>
          </w:tcPr>
          <w:p w14:paraId="106DDBB5" w14:textId="77777777" w:rsidR="00EE43FE" w:rsidRPr="00555B45" w:rsidRDefault="00EE43FE" w:rsidP="00A47A96">
            <w:pPr>
              <w:pStyle w:val="TAL"/>
              <w:rPr>
                <w:sz w:val="16"/>
              </w:rPr>
            </w:pPr>
            <w:r>
              <w:rPr>
                <w:sz w:val="16"/>
              </w:rPr>
              <w:t>R5-226222</w:t>
            </w:r>
          </w:p>
        </w:tc>
        <w:tc>
          <w:tcPr>
            <w:tcW w:w="0" w:type="auto"/>
          </w:tcPr>
          <w:p w14:paraId="61927735" w14:textId="77777777" w:rsidR="00EE43FE" w:rsidRPr="00555B45" w:rsidRDefault="00EE43FE" w:rsidP="00A47A96">
            <w:pPr>
              <w:pStyle w:val="TAL"/>
              <w:rPr>
                <w:sz w:val="16"/>
              </w:rPr>
            </w:pPr>
            <w:r>
              <w:rPr>
                <w:sz w:val="16"/>
              </w:rPr>
              <w:t>Correct the Table 6.2.4.4.1-2 EARFCN setting</w:t>
            </w:r>
          </w:p>
        </w:tc>
        <w:tc>
          <w:tcPr>
            <w:tcW w:w="0" w:type="auto"/>
          </w:tcPr>
          <w:p w14:paraId="4AF41EE5" w14:textId="77777777" w:rsidR="00EE43FE" w:rsidRPr="00555B45" w:rsidRDefault="00EE43FE" w:rsidP="00A47A96">
            <w:pPr>
              <w:pStyle w:val="TAL"/>
              <w:rPr>
                <w:sz w:val="16"/>
              </w:rPr>
            </w:pPr>
            <w:r>
              <w:rPr>
                <w:sz w:val="16"/>
              </w:rPr>
              <w:t>MediaTek Beijing Inc.</w:t>
            </w:r>
          </w:p>
        </w:tc>
        <w:tc>
          <w:tcPr>
            <w:tcW w:w="0" w:type="auto"/>
          </w:tcPr>
          <w:p w14:paraId="12520D96" w14:textId="77777777" w:rsidR="00EE43FE" w:rsidRPr="00555B45" w:rsidRDefault="00EE43FE" w:rsidP="00A47A96">
            <w:pPr>
              <w:pStyle w:val="TAL"/>
              <w:rPr>
                <w:sz w:val="16"/>
              </w:rPr>
            </w:pPr>
            <w:r>
              <w:rPr>
                <w:sz w:val="16"/>
              </w:rPr>
              <w:t>withdrawn</w:t>
            </w:r>
          </w:p>
        </w:tc>
        <w:tc>
          <w:tcPr>
            <w:tcW w:w="0" w:type="auto"/>
          </w:tcPr>
          <w:p w14:paraId="70DFF786" w14:textId="77777777" w:rsidR="00EE43FE" w:rsidRPr="00555B45" w:rsidRDefault="00EE43FE" w:rsidP="00A47A96">
            <w:pPr>
              <w:pStyle w:val="TAL"/>
              <w:rPr>
                <w:sz w:val="16"/>
              </w:rPr>
            </w:pPr>
          </w:p>
        </w:tc>
        <w:tc>
          <w:tcPr>
            <w:tcW w:w="0" w:type="auto"/>
          </w:tcPr>
          <w:p w14:paraId="5B27CD2F" w14:textId="77777777" w:rsidR="00EE43FE" w:rsidRPr="00555B45" w:rsidRDefault="00EE43FE" w:rsidP="00A47A96">
            <w:pPr>
              <w:pStyle w:val="TAL"/>
              <w:rPr>
                <w:sz w:val="16"/>
              </w:rPr>
            </w:pPr>
          </w:p>
        </w:tc>
      </w:tr>
      <w:tr w:rsidR="00EE43FE" w14:paraId="5B0C8DD5" w14:textId="77777777" w:rsidTr="00A47A96">
        <w:tc>
          <w:tcPr>
            <w:tcW w:w="0" w:type="auto"/>
          </w:tcPr>
          <w:p w14:paraId="4E4A9B20" w14:textId="77777777" w:rsidR="00EE43FE" w:rsidRPr="00555B45" w:rsidRDefault="00EE43FE" w:rsidP="00A47A96">
            <w:pPr>
              <w:pStyle w:val="TAL"/>
              <w:rPr>
                <w:sz w:val="16"/>
              </w:rPr>
            </w:pPr>
            <w:r>
              <w:rPr>
                <w:sz w:val="16"/>
              </w:rPr>
              <w:t>R5-226223</w:t>
            </w:r>
          </w:p>
        </w:tc>
        <w:tc>
          <w:tcPr>
            <w:tcW w:w="0" w:type="auto"/>
          </w:tcPr>
          <w:p w14:paraId="1F2DFD9C" w14:textId="77777777" w:rsidR="00EE43FE" w:rsidRPr="00555B45" w:rsidRDefault="00EE43FE" w:rsidP="00A47A96">
            <w:pPr>
              <w:pStyle w:val="TAL"/>
              <w:rPr>
                <w:sz w:val="16"/>
              </w:rPr>
            </w:pPr>
            <w:r>
              <w:rPr>
                <w:sz w:val="16"/>
              </w:rPr>
              <w:t>Update Table 6.2A.2.1.4.1-1 band definition</w:t>
            </w:r>
          </w:p>
        </w:tc>
        <w:tc>
          <w:tcPr>
            <w:tcW w:w="0" w:type="auto"/>
          </w:tcPr>
          <w:p w14:paraId="4266FB20" w14:textId="77777777" w:rsidR="00EE43FE" w:rsidRPr="00555B45" w:rsidRDefault="00EE43FE" w:rsidP="00A47A96">
            <w:pPr>
              <w:pStyle w:val="TAL"/>
              <w:rPr>
                <w:sz w:val="16"/>
              </w:rPr>
            </w:pPr>
            <w:r>
              <w:rPr>
                <w:sz w:val="16"/>
              </w:rPr>
              <w:t>MediaTek Beijing Inc.</w:t>
            </w:r>
          </w:p>
        </w:tc>
        <w:tc>
          <w:tcPr>
            <w:tcW w:w="0" w:type="auto"/>
          </w:tcPr>
          <w:p w14:paraId="03BCCFF9" w14:textId="77777777" w:rsidR="00EE43FE" w:rsidRPr="00555B45" w:rsidRDefault="00EE43FE" w:rsidP="00A47A96">
            <w:pPr>
              <w:pStyle w:val="TAL"/>
              <w:rPr>
                <w:sz w:val="16"/>
              </w:rPr>
            </w:pPr>
            <w:r>
              <w:rPr>
                <w:sz w:val="16"/>
              </w:rPr>
              <w:t>revised</w:t>
            </w:r>
          </w:p>
        </w:tc>
        <w:tc>
          <w:tcPr>
            <w:tcW w:w="0" w:type="auto"/>
          </w:tcPr>
          <w:p w14:paraId="7D8332A9" w14:textId="77777777" w:rsidR="00EE43FE" w:rsidRPr="00555B45" w:rsidRDefault="00EE43FE" w:rsidP="00A47A96">
            <w:pPr>
              <w:pStyle w:val="TAL"/>
              <w:rPr>
                <w:sz w:val="16"/>
              </w:rPr>
            </w:pPr>
          </w:p>
        </w:tc>
        <w:tc>
          <w:tcPr>
            <w:tcW w:w="0" w:type="auto"/>
          </w:tcPr>
          <w:p w14:paraId="2D3B67DE" w14:textId="77777777" w:rsidR="00EE43FE" w:rsidRPr="00555B45" w:rsidRDefault="00EE43FE" w:rsidP="00A47A96">
            <w:pPr>
              <w:pStyle w:val="TAL"/>
              <w:rPr>
                <w:sz w:val="16"/>
              </w:rPr>
            </w:pPr>
            <w:r>
              <w:rPr>
                <w:sz w:val="16"/>
              </w:rPr>
              <w:t>R5-227736</w:t>
            </w:r>
          </w:p>
        </w:tc>
      </w:tr>
      <w:tr w:rsidR="00EE43FE" w14:paraId="75723546" w14:textId="77777777" w:rsidTr="00A47A96">
        <w:tc>
          <w:tcPr>
            <w:tcW w:w="0" w:type="auto"/>
          </w:tcPr>
          <w:p w14:paraId="0BAA0A96" w14:textId="77777777" w:rsidR="00EE43FE" w:rsidRPr="00555B45" w:rsidRDefault="00EE43FE" w:rsidP="00A47A96">
            <w:pPr>
              <w:pStyle w:val="TAL"/>
              <w:rPr>
                <w:sz w:val="16"/>
              </w:rPr>
            </w:pPr>
            <w:r>
              <w:rPr>
                <w:sz w:val="16"/>
              </w:rPr>
              <w:lastRenderedPageBreak/>
              <w:t>R5-226224</w:t>
            </w:r>
          </w:p>
        </w:tc>
        <w:tc>
          <w:tcPr>
            <w:tcW w:w="0" w:type="auto"/>
          </w:tcPr>
          <w:p w14:paraId="1564C6AE" w14:textId="77777777" w:rsidR="00EE43FE" w:rsidRPr="00555B45" w:rsidRDefault="00EE43FE" w:rsidP="00A47A96">
            <w:pPr>
              <w:pStyle w:val="TAL"/>
              <w:rPr>
                <w:sz w:val="16"/>
              </w:rPr>
            </w:pPr>
            <w:r>
              <w:rPr>
                <w:sz w:val="16"/>
              </w:rPr>
              <w:t>Correct Table 6.2.3.4.1-4a A-MPR test configuration table</w:t>
            </w:r>
          </w:p>
        </w:tc>
        <w:tc>
          <w:tcPr>
            <w:tcW w:w="0" w:type="auto"/>
          </w:tcPr>
          <w:p w14:paraId="5626BECD" w14:textId="77777777" w:rsidR="00EE43FE" w:rsidRPr="00555B45" w:rsidRDefault="00EE43FE" w:rsidP="00A47A96">
            <w:pPr>
              <w:pStyle w:val="TAL"/>
              <w:rPr>
                <w:sz w:val="16"/>
              </w:rPr>
            </w:pPr>
            <w:r>
              <w:rPr>
                <w:sz w:val="16"/>
              </w:rPr>
              <w:t>MediaTek Beijing Inc.</w:t>
            </w:r>
          </w:p>
        </w:tc>
        <w:tc>
          <w:tcPr>
            <w:tcW w:w="0" w:type="auto"/>
          </w:tcPr>
          <w:p w14:paraId="2772A427" w14:textId="77777777" w:rsidR="00EE43FE" w:rsidRPr="00555B45" w:rsidRDefault="00EE43FE" w:rsidP="00A47A96">
            <w:pPr>
              <w:pStyle w:val="TAL"/>
              <w:rPr>
                <w:sz w:val="16"/>
              </w:rPr>
            </w:pPr>
            <w:r>
              <w:rPr>
                <w:sz w:val="16"/>
              </w:rPr>
              <w:t>revised</w:t>
            </w:r>
          </w:p>
        </w:tc>
        <w:tc>
          <w:tcPr>
            <w:tcW w:w="0" w:type="auto"/>
          </w:tcPr>
          <w:p w14:paraId="7410324C" w14:textId="77777777" w:rsidR="00EE43FE" w:rsidRPr="00555B45" w:rsidRDefault="00EE43FE" w:rsidP="00A47A96">
            <w:pPr>
              <w:pStyle w:val="TAL"/>
              <w:rPr>
                <w:sz w:val="16"/>
              </w:rPr>
            </w:pPr>
          </w:p>
        </w:tc>
        <w:tc>
          <w:tcPr>
            <w:tcW w:w="0" w:type="auto"/>
          </w:tcPr>
          <w:p w14:paraId="2C668E6A" w14:textId="77777777" w:rsidR="00EE43FE" w:rsidRPr="00555B45" w:rsidRDefault="00EE43FE" w:rsidP="00A47A96">
            <w:pPr>
              <w:pStyle w:val="TAL"/>
              <w:rPr>
                <w:sz w:val="16"/>
              </w:rPr>
            </w:pPr>
            <w:r>
              <w:rPr>
                <w:sz w:val="16"/>
              </w:rPr>
              <w:t>R5-227733</w:t>
            </w:r>
          </w:p>
        </w:tc>
      </w:tr>
      <w:tr w:rsidR="00EE43FE" w14:paraId="7323DFA6" w14:textId="77777777" w:rsidTr="00A47A96">
        <w:tc>
          <w:tcPr>
            <w:tcW w:w="0" w:type="auto"/>
          </w:tcPr>
          <w:p w14:paraId="3972A42F" w14:textId="77777777" w:rsidR="00EE43FE" w:rsidRPr="00555B45" w:rsidRDefault="00EE43FE" w:rsidP="00A47A96">
            <w:pPr>
              <w:pStyle w:val="TAL"/>
              <w:rPr>
                <w:sz w:val="16"/>
              </w:rPr>
            </w:pPr>
            <w:r>
              <w:rPr>
                <w:sz w:val="16"/>
              </w:rPr>
              <w:t>R5-226225</w:t>
            </w:r>
          </w:p>
        </w:tc>
        <w:tc>
          <w:tcPr>
            <w:tcW w:w="0" w:type="auto"/>
          </w:tcPr>
          <w:p w14:paraId="7E116C52" w14:textId="77777777" w:rsidR="00EE43FE" w:rsidRPr="00555B45" w:rsidRDefault="00EE43FE" w:rsidP="00A47A96">
            <w:pPr>
              <w:pStyle w:val="TAL"/>
              <w:rPr>
                <w:sz w:val="16"/>
              </w:rPr>
            </w:pPr>
            <w:r>
              <w:rPr>
                <w:sz w:val="16"/>
              </w:rPr>
              <w:t>Update HST test case 5.2A.2.4</w:t>
            </w:r>
          </w:p>
        </w:tc>
        <w:tc>
          <w:tcPr>
            <w:tcW w:w="0" w:type="auto"/>
          </w:tcPr>
          <w:p w14:paraId="7D759067" w14:textId="77777777" w:rsidR="00EE43FE" w:rsidRPr="00555B45" w:rsidRDefault="00EE43FE" w:rsidP="00A47A96">
            <w:pPr>
              <w:pStyle w:val="TAL"/>
              <w:rPr>
                <w:sz w:val="16"/>
              </w:rPr>
            </w:pPr>
            <w:r>
              <w:rPr>
                <w:sz w:val="16"/>
              </w:rPr>
              <w:t>Ericsson</w:t>
            </w:r>
          </w:p>
        </w:tc>
        <w:tc>
          <w:tcPr>
            <w:tcW w:w="0" w:type="auto"/>
          </w:tcPr>
          <w:p w14:paraId="2231C11F" w14:textId="77777777" w:rsidR="00EE43FE" w:rsidRPr="00555B45" w:rsidRDefault="00EE43FE" w:rsidP="00A47A96">
            <w:pPr>
              <w:pStyle w:val="TAL"/>
              <w:rPr>
                <w:sz w:val="16"/>
              </w:rPr>
            </w:pPr>
            <w:r>
              <w:rPr>
                <w:sz w:val="16"/>
              </w:rPr>
              <w:t>revised</w:t>
            </w:r>
          </w:p>
        </w:tc>
        <w:tc>
          <w:tcPr>
            <w:tcW w:w="0" w:type="auto"/>
          </w:tcPr>
          <w:p w14:paraId="69CA85EB" w14:textId="77777777" w:rsidR="00EE43FE" w:rsidRPr="00555B45" w:rsidRDefault="00EE43FE" w:rsidP="00A47A96">
            <w:pPr>
              <w:pStyle w:val="TAL"/>
              <w:rPr>
                <w:sz w:val="16"/>
              </w:rPr>
            </w:pPr>
          </w:p>
        </w:tc>
        <w:tc>
          <w:tcPr>
            <w:tcW w:w="0" w:type="auto"/>
          </w:tcPr>
          <w:p w14:paraId="19808966" w14:textId="77777777" w:rsidR="00EE43FE" w:rsidRPr="00555B45" w:rsidRDefault="00EE43FE" w:rsidP="00A47A96">
            <w:pPr>
              <w:pStyle w:val="TAL"/>
              <w:rPr>
                <w:sz w:val="16"/>
              </w:rPr>
            </w:pPr>
            <w:r>
              <w:rPr>
                <w:sz w:val="16"/>
              </w:rPr>
              <w:t>R5-227953</w:t>
            </w:r>
          </w:p>
        </w:tc>
      </w:tr>
      <w:tr w:rsidR="00EE43FE" w14:paraId="3F3590BA" w14:textId="77777777" w:rsidTr="00A47A96">
        <w:tc>
          <w:tcPr>
            <w:tcW w:w="0" w:type="auto"/>
          </w:tcPr>
          <w:p w14:paraId="4247DC17" w14:textId="77777777" w:rsidR="00EE43FE" w:rsidRPr="00555B45" w:rsidRDefault="00EE43FE" w:rsidP="00A47A96">
            <w:pPr>
              <w:pStyle w:val="TAL"/>
              <w:rPr>
                <w:sz w:val="16"/>
              </w:rPr>
            </w:pPr>
            <w:r>
              <w:rPr>
                <w:sz w:val="16"/>
              </w:rPr>
              <w:t>R5-226226</w:t>
            </w:r>
          </w:p>
        </w:tc>
        <w:tc>
          <w:tcPr>
            <w:tcW w:w="0" w:type="auto"/>
          </w:tcPr>
          <w:p w14:paraId="59D330B3" w14:textId="77777777" w:rsidR="00EE43FE" w:rsidRPr="00555B45" w:rsidRDefault="00EE43FE" w:rsidP="00A47A96">
            <w:pPr>
              <w:pStyle w:val="TAL"/>
              <w:rPr>
                <w:sz w:val="16"/>
              </w:rPr>
            </w:pPr>
            <w:r>
              <w:rPr>
                <w:sz w:val="16"/>
              </w:rPr>
              <w:t>Correction of A-MPR setting in Table 6.2.3.5-6a</w:t>
            </w:r>
          </w:p>
        </w:tc>
        <w:tc>
          <w:tcPr>
            <w:tcW w:w="0" w:type="auto"/>
          </w:tcPr>
          <w:p w14:paraId="160034C5" w14:textId="77777777" w:rsidR="00EE43FE" w:rsidRPr="00555B45" w:rsidRDefault="00EE43FE" w:rsidP="00A47A96">
            <w:pPr>
              <w:pStyle w:val="TAL"/>
              <w:rPr>
                <w:sz w:val="16"/>
              </w:rPr>
            </w:pPr>
            <w:r>
              <w:rPr>
                <w:sz w:val="16"/>
              </w:rPr>
              <w:t>MediaTek Beijing Inc.</w:t>
            </w:r>
          </w:p>
        </w:tc>
        <w:tc>
          <w:tcPr>
            <w:tcW w:w="0" w:type="auto"/>
          </w:tcPr>
          <w:p w14:paraId="20F53911" w14:textId="77777777" w:rsidR="00EE43FE" w:rsidRPr="00555B45" w:rsidRDefault="00EE43FE" w:rsidP="00A47A96">
            <w:pPr>
              <w:pStyle w:val="TAL"/>
              <w:rPr>
                <w:sz w:val="16"/>
              </w:rPr>
            </w:pPr>
            <w:r>
              <w:rPr>
                <w:sz w:val="16"/>
              </w:rPr>
              <w:t>revised</w:t>
            </w:r>
          </w:p>
        </w:tc>
        <w:tc>
          <w:tcPr>
            <w:tcW w:w="0" w:type="auto"/>
          </w:tcPr>
          <w:p w14:paraId="7A9B104C" w14:textId="77777777" w:rsidR="00EE43FE" w:rsidRPr="00555B45" w:rsidRDefault="00EE43FE" w:rsidP="00A47A96">
            <w:pPr>
              <w:pStyle w:val="TAL"/>
              <w:rPr>
                <w:sz w:val="16"/>
              </w:rPr>
            </w:pPr>
          </w:p>
        </w:tc>
        <w:tc>
          <w:tcPr>
            <w:tcW w:w="0" w:type="auto"/>
          </w:tcPr>
          <w:p w14:paraId="29CD2C9F" w14:textId="77777777" w:rsidR="00EE43FE" w:rsidRPr="00555B45" w:rsidRDefault="00EE43FE" w:rsidP="00A47A96">
            <w:pPr>
              <w:pStyle w:val="TAL"/>
              <w:rPr>
                <w:sz w:val="16"/>
              </w:rPr>
            </w:pPr>
            <w:r>
              <w:rPr>
                <w:sz w:val="16"/>
              </w:rPr>
              <w:t>R5-227734</w:t>
            </w:r>
          </w:p>
        </w:tc>
      </w:tr>
      <w:tr w:rsidR="00EE43FE" w14:paraId="37595A92" w14:textId="77777777" w:rsidTr="00A47A96">
        <w:tc>
          <w:tcPr>
            <w:tcW w:w="0" w:type="auto"/>
          </w:tcPr>
          <w:p w14:paraId="04FDF58F" w14:textId="77777777" w:rsidR="00EE43FE" w:rsidRPr="00555B45" w:rsidRDefault="00EE43FE" w:rsidP="00A47A96">
            <w:pPr>
              <w:pStyle w:val="TAL"/>
              <w:rPr>
                <w:sz w:val="16"/>
              </w:rPr>
            </w:pPr>
            <w:r>
              <w:rPr>
                <w:sz w:val="16"/>
              </w:rPr>
              <w:t>R5-226227</w:t>
            </w:r>
          </w:p>
        </w:tc>
        <w:tc>
          <w:tcPr>
            <w:tcW w:w="0" w:type="auto"/>
          </w:tcPr>
          <w:p w14:paraId="1DC21517" w14:textId="77777777" w:rsidR="00EE43FE" w:rsidRPr="00555B45" w:rsidRDefault="00EE43FE" w:rsidP="00A47A96">
            <w:pPr>
              <w:pStyle w:val="TAL"/>
              <w:rPr>
                <w:sz w:val="16"/>
              </w:rPr>
            </w:pPr>
            <w:r>
              <w:rPr>
                <w:sz w:val="16"/>
              </w:rPr>
              <w:t>Correct Table 6.2.3.3.4-5 A-MPR specification table number</w:t>
            </w:r>
          </w:p>
        </w:tc>
        <w:tc>
          <w:tcPr>
            <w:tcW w:w="0" w:type="auto"/>
          </w:tcPr>
          <w:p w14:paraId="39AFD84A" w14:textId="77777777" w:rsidR="00EE43FE" w:rsidRPr="00555B45" w:rsidRDefault="00EE43FE" w:rsidP="00A47A96">
            <w:pPr>
              <w:pStyle w:val="TAL"/>
              <w:rPr>
                <w:sz w:val="16"/>
              </w:rPr>
            </w:pPr>
            <w:r>
              <w:rPr>
                <w:sz w:val="16"/>
              </w:rPr>
              <w:t>MediaTek Beijing Inc.</w:t>
            </w:r>
          </w:p>
        </w:tc>
        <w:tc>
          <w:tcPr>
            <w:tcW w:w="0" w:type="auto"/>
          </w:tcPr>
          <w:p w14:paraId="2A096CEB" w14:textId="77777777" w:rsidR="00EE43FE" w:rsidRPr="00555B45" w:rsidRDefault="00EE43FE" w:rsidP="00A47A96">
            <w:pPr>
              <w:pStyle w:val="TAL"/>
              <w:rPr>
                <w:sz w:val="16"/>
              </w:rPr>
            </w:pPr>
            <w:r>
              <w:rPr>
                <w:sz w:val="16"/>
              </w:rPr>
              <w:t>revised</w:t>
            </w:r>
          </w:p>
        </w:tc>
        <w:tc>
          <w:tcPr>
            <w:tcW w:w="0" w:type="auto"/>
          </w:tcPr>
          <w:p w14:paraId="46A44BA3" w14:textId="77777777" w:rsidR="00EE43FE" w:rsidRPr="00555B45" w:rsidRDefault="00EE43FE" w:rsidP="00A47A96">
            <w:pPr>
              <w:pStyle w:val="TAL"/>
              <w:rPr>
                <w:sz w:val="16"/>
              </w:rPr>
            </w:pPr>
          </w:p>
        </w:tc>
        <w:tc>
          <w:tcPr>
            <w:tcW w:w="0" w:type="auto"/>
          </w:tcPr>
          <w:p w14:paraId="27F68502" w14:textId="77777777" w:rsidR="00EE43FE" w:rsidRPr="00555B45" w:rsidRDefault="00EE43FE" w:rsidP="00A47A96">
            <w:pPr>
              <w:pStyle w:val="TAL"/>
              <w:rPr>
                <w:sz w:val="16"/>
              </w:rPr>
            </w:pPr>
            <w:r>
              <w:rPr>
                <w:sz w:val="16"/>
              </w:rPr>
              <w:t>R5-227735</w:t>
            </w:r>
          </w:p>
        </w:tc>
      </w:tr>
      <w:tr w:rsidR="00EE43FE" w14:paraId="163C00CD" w14:textId="77777777" w:rsidTr="00A47A96">
        <w:tc>
          <w:tcPr>
            <w:tcW w:w="0" w:type="auto"/>
          </w:tcPr>
          <w:p w14:paraId="79F45965" w14:textId="77777777" w:rsidR="00EE43FE" w:rsidRPr="00555B45" w:rsidRDefault="00EE43FE" w:rsidP="00A47A96">
            <w:pPr>
              <w:pStyle w:val="TAL"/>
              <w:rPr>
                <w:sz w:val="16"/>
              </w:rPr>
            </w:pPr>
            <w:r>
              <w:rPr>
                <w:sz w:val="16"/>
              </w:rPr>
              <w:t>R5-226228</w:t>
            </w:r>
          </w:p>
        </w:tc>
        <w:tc>
          <w:tcPr>
            <w:tcW w:w="0" w:type="auto"/>
          </w:tcPr>
          <w:p w14:paraId="2E166709" w14:textId="77777777" w:rsidR="00EE43FE" w:rsidRPr="00555B45" w:rsidRDefault="00EE43FE" w:rsidP="00A47A96">
            <w:pPr>
              <w:pStyle w:val="TAL"/>
              <w:rPr>
                <w:sz w:val="16"/>
              </w:rPr>
            </w:pPr>
            <w:r>
              <w:rPr>
                <w:sz w:val="16"/>
              </w:rPr>
              <w:t>Update Table 6.5A.2.2.1.4.1-1 definition of powerBoostPi2BPSK setting</w:t>
            </w:r>
          </w:p>
        </w:tc>
        <w:tc>
          <w:tcPr>
            <w:tcW w:w="0" w:type="auto"/>
          </w:tcPr>
          <w:p w14:paraId="2C7B9B1D" w14:textId="77777777" w:rsidR="00EE43FE" w:rsidRPr="00555B45" w:rsidRDefault="00EE43FE" w:rsidP="00A47A96">
            <w:pPr>
              <w:pStyle w:val="TAL"/>
              <w:rPr>
                <w:sz w:val="16"/>
              </w:rPr>
            </w:pPr>
            <w:r>
              <w:rPr>
                <w:sz w:val="16"/>
              </w:rPr>
              <w:t>MediaTek Beijing Inc.</w:t>
            </w:r>
          </w:p>
        </w:tc>
        <w:tc>
          <w:tcPr>
            <w:tcW w:w="0" w:type="auto"/>
          </w:tcPr>
          <w:p w14:paraId="1CFA6F05" w14:textId="77777777" w:rsidR="00EE43FE" w:rsidRPr="00555B45" w:rsidRDefault="00EE43FE" w:rsidP="00A47A96">
            <w:pPr>
              <w:pStyle w:val="TAL"/>
              <w:rPr>
                <w:sz w:val="16"/>
              </w:rPr>
            </w:pPr>
            <w:r>
              <w:rPr>
                <w:sz w:val="16"/>
              </w:rPr>
              <w:t>revised</w:t>
            </w:r>
          </w:p>
        </w:tc>
        <w:tc>
          <w:tcPr>
            <w:tcW w:w="0" w:type="auto"/>
          </w:tcPr>
          <w:p w14:paraId="4E81D13B" w14:textId="77777777" w:rsidR="00EE43FE" w:rsidRPr="00555B45" w:rsidRDefault="00EE43FE" w:rsidP="00A47A96">
            <w:pPr>
              <w:pStyle w:val="TAL"/>
              <w:rPr>
                <w:sz w:val="16"/>
              </w:rPr>
            </w:pPr>
          </w:p>
        </w:tc>
        <w:tc>
          <w:tcPr>
            <w:tcW w:w="0" w:type="auto"/>
          </w:tcPr>
          <w:p w14:paraId="6544AA09" w14:textId="77777777" w:rsidR="00EE43FE" w:rsidRPr="00555B45" w:rsidRDefault="00EE43FE" w:rsidP="00A47A96">
            <w:pPr>
              <w:pStyle w:val="TAL"/>
              <w:rPr>
                <w:sz w:val="16"/>
              </w:rPr>
            </w:pPr>
            <w:r>
              <w:rPr>
                <w:sz w:val="16"/>
              </w:rPr>
              <w:t>R5-227737</w:t>
            </w:r>
          </w:p>
        </w:tc>
      </w:tr>
      <w:tr w:rsidR="00EE43FE" w14:paraId="6352B698" w14:textId="77777777" w:rsidTr="00A47A96">
        <w:tc>
          <w:tcPr>
            <w:tcW w:w="0" w:type="auto"/>
          </w:tcPr>
          <w:p w14:paraId="16F770AC" w14:textId="77777777" w:rsidR="00EE43FE" w:rsidRPr="00555B45" w:rsidRDefault="00EE43FE" w:rsidP="00A47A96">
            <w:pPr>
              <w:pStyle w:val="TAL"/>
              <w:rPr>
                <w:sz w:val="16"/>
              </w:rPr>
            </w:pPr>
            <w:r>
              <w:rPr>
                <w:sz w:val="16"/>
              </w:rPr>
              <w:t>R5-226229</w:t>
            </w:r>
          </w:p>
        </w:tc>
        <w:tc>
          <w:tcPr>
            <w:tcW w:w="0" w:type="auto"/>
          </w:tcPr>
          <w:p w14:paraId="2DAA32CE" w14:textId="77777777" w:rsidR="00EE43FE" w:rsidRPr="00555B45" w:rsidRDefault="00EE43FE" w:rsidP="00A47A96">
            <w:pPr>
              <w:pStyle w:val="TAL"/>
              <w:rPr>
                <w:sz w:val="16"/>
              </w:rPr>
            </w:pPr>
            <w:r>
              <w:rPr>
                <w:sz w:val="16"/>
              </w:rPr>
              <w:t>Update 6.4D.2.1 UL MIMO transmit quality EVM reference point</w:t>
            </w:r>
          </w:p>
        </w:tc>
        <w:tc>
          <w:tcPr>
            <w:tcW w:w="0" w:type="auto"/>
          </w:tcPr>
          <w:p w14:paraId="756BC4C7" w14:textId="77777777" w:rsidR="00EE43FE" w:rsidRPr="00555B45" w:rsidRDefault="00EE43FE" w:rsidP="00A47A96">
            <w:pPr>
              <w:pStyle w:val="TAL"/>
              <w:rPr>
                <w:sz w:val="16"/>
              </w:rPr>
            </w:pPr>
            <w:r>
              <w:rPr>
                <w:sz w:val="16"/>
              </w:rPr>
              <w:t>MediaTek Beijing Inc.</w:t>
            </w:r>
          </w:p>
        </w:tc>
        <w:tc>
          <w:tcPr>
            <w:tcW w:w="0" w:type="auto"/>
          </w:tcPr>
          <w:p w14:paraId="4268EC1F" w14:textId="77777777" w:rsidR="00EE43FE" w:rsidRPr="00555B45" w:rsidRDefault="00EE43FE" w:rsidP="00A47A96">
            <w:pPr>
              <w:pStyle w:val="TAL"/>
              <w:rPr>
                <w:sz w:val="16"/>
              </w:rPr>
            </w:pPr>
            <w:r>
              <w:rPr>
                <w:sz w:val="16"/>
              </w:rPr>
              <w:t>revised</w:t>
            </w:r>
          </w:p>
        </w:tc>
        <w:tc>
          <w:tcPr>
            <w:tcW w:w="0" w:type="auto"/>
          </w:tcPr>
          <w:p w14:paraId="4E373568" w14:textId="77777777" w:rsidR="00EE43FE" w:rsidRPr="00555B45" w:rsidRDefault="00EE43FE" w:rsidP="00A47A96">
            <w:pPr>
              <w:pStyle w:val="TAL"/>
              <w:rPr>
                <w:sz w:val="16"/>
              </w:rPr>
            </w:pPr>
          </w:p>
        </w:tc>
        <w:tc>
          <w:tcPr>
            <w:tcW w:w="0" w:type="auto"/>
          </w:tcPr>
          <w:p w14:paraId="3708AFF2" w14:textId="77777777" w:rsidR="00EE43FE" w:rsidRPr="00555B45" w:rsidRDefault="00EE43FE" w:rsidP="00A47A96">
            <w:pPr>
              <w:pStyle w:val="TAL"/>
              <w:rPr>
                <w:sz w:val="16"/>
              </w:rPr>
            </w:pPr>
            <w:r>
              <w:rPr>
                <w:sz w:val="16"/>
              </w:rPr>
              <w:t>R5-227937</w:t>
            </w:r>
          </w:p>
        </w:tc>
      </w:tr>
      <w:tr w:rsidR="00EE43FE" w14:paraId="332BC39C" w14:textId="77777777" w:rsidTr="00A47A96">
        <w:tc>
          <w:tcPr>
            <w:tcW w:w="0" w:type="auto"/>
          </w:tcPr>
          <w:p w14:paraId="7733E3B2" w14:textId="77777777" w:rsidR="00EE43FE" w:rsidRPr="00555B45" w:rsidRDefault="00EE43FE" w:rsidP="00A47A96">
            <w:pPr>
              <w:pStyle w:val="TAL"/>
              <w:rPr>
                <w:sz w:val="16"/>
              </w:rPr>
            </w:pPr>
            <w:r>
              <w:rPr>
                <w:sz w:val="16"/>
              </w:rPr>
              <w:t>R5-226230</w:t>
            </w:r>
          </w:p>
        </w:tc>
        <w:tc>
          <w:tcPr>
            <w:tcW w:w="0" w:type="auto"/>
          </w:tcPr>
          <w:p w14:paraId="1CB314E2" w14:textId="77777777" w:rsidR="00EE43FE" w:rsidRPr="00555B45" w:rsidRDefault="00EE43FE" w:rsidP="00A47A96">
            <w:pPr>
              <w:pStyle w:val="TAL"/>
              <w:rPr>
                <w:sz w:val="16"/>
              </w:rPr>
            </w:pPr>
            <w:r>
              <w:rPr>
                <w:sz w:val="16"/>
              </w:rPr>
              <w:t>Correct n41 MSD test frequency of 7.3A</w:t>
            </w:r>
          </w:p>
        </w:tc>
        <w:tc>
          <w:tcPr>
            <w:tcW w:w="0" w:type="auto"/>
          </w:tcPr>
          <w:p w14:paraId="1D34E743" w14:textId="77777777" w:rsidR="00EE43FE" w:rsidRPr="00555B45" w:rsidRDefault="00EE43FE" w:rsidP="00A47A96">
            <w:pPr>
              <w:pStyle w:val="TAL"/>
              <w:rPr>
                <w:sz w:val="16"/>
              </w:rPr>
            </w:pPr>
            <w:r>
              <w:rPr>
                <w:sz w:val="16"/>
              </w:rPr>
              <w:t>MediaTek Beijing Inc.</w:t>
            </w:r>
          </w:p>
        </w:tc>
        <w:tc>
          <w:tcPr>
            <w:tcW w:w="0" w:type="auto"/>
          </w:tcPr>
          <w:p w14:paraId="1198C1EB" w14:textId="77777777" w:rsidR="00EE43FE" w:rsidRPr="00555B45" w:rsidRDefault="00EE43FE" w:rsidP="00A47A96">
            <w:pPr>
              <w:pStyle w:val="TAL"/>
              <w:rPr>
                <w:sz w:val="16"/>
              </w:rPr>
            </w:pPr>
            <w:r>
              <w:rPr>
                <w:sz w:val="16"/>
              </w:rPr>
              <w:t>revised</w:t>
            </w:r>
          </w:p>
        </w:tc>
        <w:tc>
          <w:tcPr>
            <w:tcW w:w="0" w:type="auto"/>
          </w:tcPr>
          <w:p w14:paraId="2C542046" w14:textId="77777777" w:rsidR="00EE43FE" w:rsidRPr="00555B45" w:rsidRDefault="00EE43FE" w:rsidP="00A47A96">
            <w:pPr>
              <w:pStyle w:val="TAL"/>
              <w:rPr>
                <w:sz w:val="16"/>
              </w:rPr>
            </w:pPr>
          </w:p>
        </w:tc>
        <w:tc>
          <w:tcPr>
            <w:tcW w:w="0" w:type="auto"/>
          </w:tcPr>
          <w:p w14:paraId="3266F758" w14:textId="77777777" w:rsidR="00EE43FE" w:rsidRPr="00555B45" w:rsidRDefault="00EE43FE" w:rsidP="00A47A96">
            <w:pPr>
              <w:pStyle w:val="TAL"/>
              <w:rPr>
                <w:sz w:val="16"/>
              </w:rPr>
            </w:pPr>
            <w:r>
              <w:rPr>
                <w:sz w:val="16"/>
              </w:rPr>
              <w:t>R5-227738</w:t>
            </w:r>
          </w:p>
        </w:tc>
      </w:tr>
      <w:tr w:rsidR="00EE43FE" w14:paraId="6BC87B9E" w14:textId="77777777" w:rsidTr="00A47A96">
        <w:tc>
          <w:tcPr>
            <w:tcW w:w="0" w:type="auto"/>
          </w:tcPr>
          <w:p w14:paraId="30FC0CF1" w14:textId="77777777" w:rsidR="00EE43FE" w:rsidRPr="00555B45" w:rsidRDefault="00EE43FE" w:rsidP="00A47A96">
            <w:pPr>
              <w:pStyle w:val="TAL"/>
              <w:rPr>
                <w:sz w:val="16"/>
              </w:rPr>
            </w:pPr>
            <w:r>
              <w:rPr>
                <w:sz w:val="16"/>
              </w:rPr>
              <w:t>R5-226231</w:t>
            </w:r>
          </w:p>
        </w:tc>
        <w:tc>
          <w:tcPr>
            <w:tcW w:w="0" w:type="auto"/>
          </w:tcPr>
          <w:p w14:paraId="50894826" w14:textId="77777777" w:rsidR="00EE43FE" w:rsidRPr="00555B45" w:rsidRDefault="00EE43FE" w:rsidP="00A47A96">
            <w:pPr>
              <w:pStyle w:val="TAL"/>
              <w:rPr>
                <w:sz w:val="16"/>
              </w:rPr>
            </w:pPr>
            <w:r>
              <w:rPr>
                <w:sz w:val="16"/>
              </w:rPr>
              <w:t xml:space="preserve">Update 7.3C.1 frequency description </w:t>
            </w:r>
          </w:p>
        </w:tc>
        <w:tc>
          <w:tcPr>
            <w:tcW w:w="0" w:type="auto"/>
          </w:tcPr>
          <w:p w14:paraId="3DA1C866" w14:textId="77777777" w:rsidR="00EE43FE" w:rsidRPr="00555B45" w:rsidRDefault="00EE43FE" w:rsidP="00A47A96">
            <w:pPr>
              <w:pStyle w:val="TAL"/>
              <w:rPr>
                <w:sz w:val="16"/>
              </w:rPr>
            </w:pPr>
            <w:r>
              <w:rPr>
                <w:sz w:val="16"/>
              </w:rPr>
              <w:t>MediaTek Beijing Inc.</w:t>
            </w:r>
          </w:p>
        </w:tc>
        <w:tc>
          <w:tcPr>
            <w:tcW w:w="0" w:type="auto"/>
          </w:tcPr>
          <w:p w14:paraId="0291CECB" w14:textId="77777777" w:rsidR="00EE43FE" w:rsidRPr="00555B45" w:rsidRDefault="00EE43FE" w:rsidP="00A47A96">
            <w:pPr>
              <w:pStyle w:val="TAL"/>
              <w:rPr>
                <w:sz w:val="16"/>
              </w:rPr>
            </w:pPr>
            <w:r>
              <w:rPr>
                <w:sz w:val="16"/>
              </w:rPr>
              <w:t>revised</w:t>
            </w:r>
          </w:p>
        </w:tc>
        <w:tc>
          <w:tcPr>
            <w:tcW w:w="0" w:type="auto"/>
          </w:tcPr>
          <w:p w14:paraId="2EB6FE24" w14:textId="77777777" w:rsidR="00EE43FE" w:rsidRPr="00555B45" w:rsidRDefault="00EE43FE" w:rsidP="00A47A96">
            <w:pPr>
              <w:pStyle w:val="TAL"/>
              <w:rPr>
                <w:sz w:val="16"/>
              </w:rPr>
            </w:pPr>
          </w:p>
        </w:tc>
        <w:tc>
          <w:tcPr>
            <w:tcW w:w="0" w:type="auto"/>
          </w:tcPr>
          <w:p w14:paraId="3D406DFE" w14:textId="77777777" w:rsidR="00EE43FE" w:rsidRPr="00555B45" w:rsidRDefault="00EE43FE" w:rsidP="00A47A96">
            <w:pPr>
              <w:pStyle w:val="TAL"/>
              <w:rPr>
                <w:sz w:val="16"/>
              </w:rPr>
            </w:pPr>
            <w:r>
              <w:rPr>
                <w:sz w:val="16"/>
              </w:rPr>
              <w:t>R5-227739</w:t>
            </w:r>
          </w:p>
        </w:tc>
      </w:tr>
      <w:tr w:rsidR="00EE43FE" w14:paraId="0405DB4B" w14:textId="77777777" w:rsidTr="00A47A96">
        <w:tc>
          <w:tcPr>
            <w:tcW w:w="0" w:type="auto"/>
          </w:tcPr>
          <w:p w14:paraId="053B4E25" w14:textId="77777777" w:rsidR="00EE43FE" w:rsidRPr="00555B45" w:rsidRDefault="00EE43FE" w:rsidP="00A47A96">
            <w:pPr>
              <w:pStyle w:val="TAL"/>
              <w:rPr>
                <w:sz w:val="16"/>
              </w:rPr>
            </w:pPr>
            <w:r>
              <w:rPr>
                <w:sz w:val="16"/>
              </w:rPr>
              <w:t>R5-226232</w:t>
            </w:r>
          </w:p>
        </w:tc>
        <w:tc>
          <w:tcPr>
            <w:tcW w:w="0" w:type="auto"/>
          </w:tcPr>
          <w:p w14:paraId="4F318ABA" w14:textId="77777777" w:rsidR="00EE43FE" w:rsidRPr="00555B45" w:rsidRDefault="00EE43FE" w:rsidP="00A47A96">
            <w:pPr>
              <w:pStyle w:val="TAL"/>
              <w:rPr>
                <w:sz w:val="16"/>
              </w:rPr>
            </w:pPr>
            <w:r>
              <w:rPr>
                <w:sz w:val="16"/>
              </w:rPr>
              <w:t>Correction of SA FR1 TC 6.3.2.2.1</w:t>
            </w:r>
          </w:p>
        </w:tc>
        <w:tc>
          <w:tcPr>
            <w:tcW w:w="0" w:type="auto"/>
          </w:tcPr>
          <w:p w14:paraId="3AA3DEA2" w14:textId="77777777" w:rsidR="00EE43FE" w:rsidRPr="00555B45" w:rsidRDefault="00EE43FE" w:rsidP="00A47A96">
            <w:pPr>
              <w:pStyle w:val="TAL"/>
              <w:rPr>
                <w:sz w:val="16"/>
              </w:rPr>
            </w:pPr>
            <w:r>
              <w:rPr>
                <w:sz w:val="16"/>
              </w:rPr>
              <w:t>MediaTek Inc.</w:t>
            </w:r>
          </w:p>
        </w:tc>
        <w:tc>
          <w:tcPr>
            <w:tcW w:w="0" w:type="auto"/>
          </w:tcPr>
          <w:p w14:paraId="3BA0B742" w14:textId="77777777" w:rsidR="00EE43FE" w:rsidRPr="00555B45" w:rsidRDefault="00EE43FE" w:rsidP="00A47A96">
            <w:pPr>
              <w:pStyle w:val="TAL"/>
              <w:rPr>
                <w:sz w:val="16"/>
              </w:rPr>
            </w:pPr>
            <w:r>
              <w:rPr>
                <w:sz w:val="16"/>
              </w:rPr>
              <w:t>revised</w:t>
            </w:r>
          </w:p>
        </w:tc>
        <w:tc>
          <w:tcPr>
            <w:tcW w:w="0" w:type="auto"/>
          </w:tcPr>
          <w:p w14:paraId="1FA3209E" w14:textId="77777777" w:rsidR="00EE43FE" w:rsidRPr="00555B45" w:rsidRDefault="00EE43FE" w:rsidP="00A47A96">
            <w:pPr>
              <w:pStyle w:val="TAL"/>
              <w:rPr>
                <w:sz w:val="16"/>
              </w:rPr>
            </w:pPr>
          </w:p>
        </w:tc>
        <w:tc>
          <w:tcPr>
            <w:tcW w:w="0" w:type="auto"/>
          </w:tcPr>
          <w:p w14:paraId="5027055F" w14:textId="77777777" w:rsidR="00EE43FE" w:rsidRPr="00555B45" w:rsidRDefault="00EE43FE" w:rsidP="00A47A96">
            <w:pPr>
              <w:pStyle w:val="TAL"/>
              <w:rPr>
                <w:sz w:val="16"/>
              </w:rPr>
            </w:pPr>
            <w:r>
              <w:rPr>
                <w:sz w:val="16"/>
              </w:rPr>
              <w:t>R5-227995</w:t>
            </w:r>
          </w:p>
        </w:tc>
      </w:tr>
      <w:tr w:rsidR="00EE43FE" w14:paraId="62F52D2B" w14:textId="77777777" w:rsidTr="00A47A96">
        <w:tc>
          <w:tcPr>
            <w:tcW w:w="0" w:type="auto"/>
          </w:tcPr>
          <w:p w14:paraId="6FBA6E30" w14:textId="77777777" w:rsidR="00EE43FE" w:rsidRPr="00555B45" w:rsidRDefault="00EE43FE" w:rsidP="00A47A96">
            <w:pPr>
              <w:pStyle w:val="TAL"/>
              <w:rPr>
                <w:sz w:val="16"/>
              </w:rPr>
            </w:pPr>
            <w:r>
              <w:rPr>
                <w:sz w:val="16"/>
              </w:rPr>
              <w:t>R5-226233</w:t>
            </w:r>
          </w:p>
        </w:tc>
        <w:tc>
          <w:tcPr>
            <w:tcW w:w="0" w:type="auto"/>
          </w:tcPr>
          <w:p w14:paraId="5E220C24" w14:textId="77777777" w:rsidR="00EE43FE" w:rsidRPr="00555B45" w:rsidRDefault="00EE43FE" w:rsidP="00A47A96">
            <w:pPr>
              <w:pStyle w:val="TAL"/>
              <w:rPr>
                <w:sz w:val="16"/>
              </w:rPr>
            </w:pPr>
            <w:r>
              <w:rPr>
                <w:sz w:val="16"/>
              </w:rPr>
              <w:t>Correction of Inter-RAT TC 8.2.1.1</w:t>
            </w:r>
          </w:p>
        </w:tc>
        <w:tc>
          <w:tcPr>
            <w:tcW w:w="0" w:type="auto"/>
          </w:tcPr>
          <w:p w14:paraId="5B389FB6" w14:textId="77777777" w:rsidR="00EE43FE" w:rsidRPr="00555B45" w:rsidRDefault="00EE43FE" w:rsidP="00A47A96">
            <w:pPr>
              <w:pStyle w:val="TAL"/>
              <w:rPr>
                <w:sz w:val="16"/>
              </w:rPr>
            </w:pPr>
            <w:r>
              <w:rPr>
                <w:sz w:val="16"/>
              </w:rPr>
              <w:t>MediaTek Inc.</w:t>
            </w:r>
          </w:p>
        </w:tc>
        <w:tc>
          <w:tcPr>
            <w:tcW w:w="0" w:type="auto"/>
          </w:tcPr>
          <w:p w14:paraId="2653F2C5" w14:textId="77777777" w:rsidR="00EE43FE" w:rsidRPr="00555B45" w:rsidRDefault="00EE43FE" w:rsidP="00A47A96">
            <w:pPr>
              <w:pStyle w:val="TAL"/>
              <w:rPr>
                <w:sz w:val="16"/>
              </w:rPr>
            </w:pPr>
            <w:r>
              <w:rPr>
                <w:sz w:val="16"/>
              </w:rPr>
              <w:t>agreed</w:t>
            </w:r>
          </w:p>
        </w:tc>
        <w:tc>
          <w:tcPr>
            <w:tcW w:w="0" w:type="auto"/>
          </w:tcPr>
          <w:p w14:paraId="7D952762" w14:textId="77777777" w:rsidR="00EE43FE" w:rsidRPr="00555B45" w:rsidRDefault="00EE43FE" w:rsidP="00A47A96">
            <w:pPr>
              <w:pStyle w:val="TAL"/>
              <w:rPr>
                <w:sz w:val="16"/>
              </w:rPr>
            </w:pPr>
          </w:p>
        </w:tc>
        <w:tc>
          <w:tcPr>
            <w:tcW w:w="0" w:type="auto"/>
          </w:tcPr>
          <w:p w14:paraId="5E14E72A" w14:textId="77777777" w:rsidR="00EE43FE" w:rsidRPr="00555B45" w:rsidRDefault="00EE43FE" w:rsidP="00A47A96">
            <w:pPr>
              <w:pStyle w:val="TAL"/>
              <w:rPr>
                <w:sz w:val="16"/>
              </w:rPr>
            </w:pPr>
          </w:p>
        </w:tc>
      </w:tr>
      <w:tr w:rsidR="00EE43FE" w14:paraId="6FE803DC" w14:textId="77777777" w:rsidTr="00A47A96">
        <w:tc>
          <w:tcPr>
            <w:tcW w:w="0" w:type="auto"/>
          </w:tcPr>
          <w:p w14:paraId="72D2AE93" w14:textId="77777777" w:rsidR="00EE43FE" w:rsidRPr="00555B45" w:rsidRDefault="00EE43FE" w:rsidP="00A47A96">
            <w:pPr>
              <w:pStyle w:val="TAL"/>
              <w:rPr>
                <w:sz w:val="16"/>
              </w:rPr>
            </w:pPr>
            <w:r>
              <w:rPr>
                <w:sz w:val="16"/>
              </w:rPr>
              <w:t>R5-226234</w:t>
            </w:r>
          </w:p>
        </w:tc>
        <w:tc>
          <w:tcPr>
            <w:tcW w:w="0" w:type="auto"/>
          </w:tcPr>
          <w:p w14:paraId="17802315" w14:textId="77777777" w:rsidR="00EE43FE" w:rsidRPr="00555B45" w:rsidRDefault="00EE43FE" w:rsidP="00A47A96">
            <w:pPr>
              <w:pStyle w:val="TAL"/>
              <w:rPr>
                <w:sz w:val="16"/>
              </w:rPr>
            </w:pPr>
            <w:r>
              <w:rPr>
                <w:sz w:val="16"/>
              </w:rPr>
              <w:t>Correction of Inter-RAT TC 8.2.1.2</w:t>
            </w:r>
          </w:p>
        </w:tc>
        <w:tc>
          <w:tcPr>
            <w:tcW w:w="0" w:type="auto"/>
          </w:tcPr>
          <w:p w14:paraId="29CEA2D7" w14:textId="77777777" w:rsidR="00EE43FE" w:rsidRPr="00555B45" w:rsidRDefault="00EE43FE" w:rsidP="00A47A96">
            <w:pPr>
              <w:pStyle w:val="TAL"/>
              <w:rPr>
                <w:sz w:val="16"/>
              </w:rPr>
            </w:pPr>
            <w:r>
              <w:rPr>
                <w:sz w:val="16"/>
              </w:rPr>
              <w:t>MediaTek Inc.</w:t>
            </w:r>
          </w:p>
        </w:tc>
        <w:tc>
          <w:tcPr>
            <w:tcW w:w="0" w:type="auto"/>
          </w:tcPr>
          <w:p w14:paraId="7749CD25" w14:textId="77777777" w:rsidR="00EE43FE" w:rsidRPr="00555B45" w:rsidRDefault="00EE43FE" w:rsidP="00A47A96">
            <w:pPr>
              <w:pStyle w:val="TAL"/>
              <w:rPr>
                <w:sz w:val="16"/>
              </w:rPr>
            </w:pPr>
            <w:r>
              <w:rPr>
                <w:sz w:val="16"/>
              </w:rPr>
              <w:t>withdrawn</w:t>
            </w:r>
          </w:p>
        </w:tc>
        <w:tc>
          <w:tcPr>
            <w:tcW w:w="0" w:type="auto"/>
          </w:tcPr>
          <w:p w14:paraId="655009BD" w14:textId="77777777" w:rsidR="00EE43FE" w:rsidRPr="00555B45" w:rsidRDefault="00EE43FE" w:rsidP="00A47A96">
            <w:pPr>
              <w:pStyle w:val="TAL"/>
              <w:rPr>
                <w:sz w:val="16"/>
              </w:rPr>
            </w:pPr>
          </w:p>
        </w:tc>
        <w:tc>
          <w:tcPr>
            <w:tcW w:w="0" w:type="auto"/>
          </w:tcPr>
          <w:p w14:paraId="4A9276E5" w14:textId="77777777" w:rsidR="00EE43FE" w:rsidRPr="00555B45" w:rsidRDefault="00EE43FE" w:rsidP="00A47A96">
            <w:pPr>
              <w:pStyle w:val="TAL"/>
              <w:rPr>
                <w:sz w:val="16"/>
              </w:rPr>
            </w:pPr>
          </w:p>
        </w:tc>
      </w:tr>
      <w:tr w:rsidR="00EE43FE" w14:paraId="7BEF0A45" w14:textId="77777777" w:rsidTr="00A47A96">
        <w:tc>
          <w:tcPr>
            <w:tcW w:w="0" w:type="auto"/>
          </w:tcPr>
          <w:p w14:paraId="32E8F281" w14:textId="77777777" w:rsidR="00EE43FE" w:rsidRPr="00555B45" w:rsidRDefault="00EE43FE" w:rsidP="00A47A96">
            <w:pPr>
              <w:pStyle w:val="TAL"/>
              <w:rPr>
                <w:sz w:val="16"/>
              </w:rPr>
            </w:pPr>
            <w:r>
              <w:rPr>
                <w:sz w:val="16"/>
              </w:rPr>
              <w:t>R5-226235</w:t>
            </w:r>
          </w:p>
        </w:tc>
        <w:tc>
          <w:tcPr>
            <w:tcW w:w="0" w:type="auto"/>
          </w:tcPr>
          <w:p w14:paraId="2DAC01C7" w14:textId="77777777" w:rsidR="00EE43FE" w:rsidRPr="00555B45" w:rsidRDefault="00EE43FE" w:rsidP="00A47A96">
            <w:pPr>
              <w:pStyle w:val="TAL"/>
              <w:rPr>
                <w:sz w:val="16"/>
              </w:rPr>
            </w:pPr>
            <w:r>
              <w:rPr>
                <w:sz w:val="16"/>
              </w:rPr>
              <w:t>Correction of NR5GC CAG TC 6.5.2.4</w:t>
            </w:r>
          </w:p>
        </w:tc>
        <w:tc>
          <w:tcPr>
            <w:tcW w:w="0" w:type="auto"/>
          </w:tcPr>
          <w:p w14:paraId="3ACCEAA3" w14:textId="77777777" w:rsidR="00EE43FE" w:rsidRPr="00555B45" w:rsidRDefault="00EE43FE" w:rsidP="00A47A96">
            <w:pPr>
              <w:pStyle w:val="TAL"/>
              <w:rPr>
                <w:sz w:val="16"/>
              </w:rPr>
            </w:pPr>
            <w:r>
              <w:rPr>
                <w:sz w:val="16"/>
              </w:rPr>
              <w:t>MediaTek Inc.</w:t>
            </w:r>
          </w:p>
        </w:tc>
        <w:tc>
          <w:tcPr>
            <w:tcW w:w="0" w:type="auto"/>
          </w:tcPr>
          <w:p w14:paraId="625243A8" w14:textId="77777777" w:rsidR="00EE43FE" w:rsidRPr="00555B45" w:rsidRDefault="00EE43FE" w:rsidP="00A47A96">
            <w:pPr>
              <w:pStyle w:val="TAL"/>
              <w:rPr>
                <w:sz w:val="16"/>
              </w:rPr>
            </w:pPr>
            <w:r>
              <w:rPr>
                <w:sz w:val="16"/>
              </w:rPr>
              <w:t>agreed</w:t>
            </w:r>
          </w:p>
        </w:tc>
        <w:tc>
          <w:tcPr>
            <w:tcW w:w="0" w:type="auto"/>
          </w:tcPr>
          <w:p w14:paraId="08FA7913" w14:textId="77777777" w:rsidR="00EE43FE" w:rsidRPr="00555B45" w:rsidRDefault="00EE43FE" w:rsidP="00A47A96">
            <w:pPr>
              <w:pStyle w:val="TAL"/>
              <w:rPr>
                <w:sz w:val="16"/>
              </w:rPr>
            </w:pPr>
          </w:p>
        </w:tc>
        <w:tc>
          <w:tcPr>
            <w:tcW w:w="0" w:type="auto"/>
          </w:tcPr>
          <w:p w14:paraId="0C0376BE" w14:textId="77777777" w:rsidR="00EE43FE" w:rsidRPr="00555B45" w:rsidRDefault="00EE43FE" w:rsidP="00A47A96">
            <w:pPr>
              <w:pStyle w:val="TAL"/>
              <w:rPr>
                <w:sz w:val="16"/>
              </w:rPr>
            </w:pPr>
          </w:p>
        </w:tc>
      </w:tr>
      <w:tr w:rsidR="00EE43FE" w14:paraId="7000C61E" w14:textId="77777777" w:rsidTr="00A47A96">
        <w:tc>
          <w:tcPr>
            <w:tcW w:w="0" w:type="auto"/>
          </w:tcPr>
          <w:p w14:paraId="1C6A0290" w14:textId="77777777" w:rsidR="00EE43FE" w:rsidRPr="00555B45" w:rsidRDefault="00EE43FE" w:rsidP="00A47A96">
            <w:pPr>
              <w:pStyle w:val="TAL"/>
              <w:rPr>
                <w:sz w:val="16"/>
              </w:rPr>
            </w:pPr>
            <w:r>
              <w:rPr>
                <w:sz w:val="16"/>
              </w:rPr>
              <w:t>R5-226236</w:t>
            </w:r>
          </w:p>
        </w:tc>
        <w:tc>
          <w:tcPr>
            <w:tcW w:w="0" w:type="auto"/>
          </w:tcPr>
          <w:p w14:paraId="29F10DC7" w14:textId="77777777" w:rsidR="00EE43FE" w:rsidRPr="00555B45" w:rsidRDefault="00EE43FE" w:rsidP="00A47A96">
            <w:pPr>
              <w:pStyle w:val="TAL"/>
              <w:rPr>
                <w:sz w:val="16"/>
              </w:rPr>
            </w:pPr>
            <w:r>
              <w:rPr>
                <w:sz w:val="16"/>
              </w:rPr>
              <w:t>Correction of NRRC TC 8.1.3.1.12</w:t>
            </w:r>
          </w:p>
        </w:tc>
        <w:tc>
          <w:tcPr>
            <w:tcW w:w="0" w:type="auto"/>
          </w:tcPr>
          <w:p w14:paraId="1FAA5F5D" w14:textId="77777777" w:rsidR="00EE43FE" w:rsidRPr="00555B45" w:rsidRDefault="00EE43FE" w:rsidP="00A47A96">
            <w:pPr>
              <w:pStyle w:val="TAL"/>
              <w:rPr>
                <w:sz w:val="16"/>
              </w:rPr>
            </w:pPr>
            <w:r>
              <w:rPr>
                <w:sz w:val="16"/>
              </w:rPr>
              <w:t>MediaTek Inc.</w:t>
            </w:r>
          </w:p>
        </w:tc>
        <w:tc>
          <w:tcPr>
            <w:tcW w:w="0" w:type="auto"/>
          </w:tcPr>
          <w:p w14:paraId="661944FB" w14:textId="77777777" w:rsidR="00EE43FE" w:rsidRPr="00555B45" w:rsidRDefault="00EE43FE" w:rsidP="00A47A96">
            <w:pPr>
              <w:pStyle w:val="TAL"/>
              <w:rPr>
                <w:sz w:val="16"/>
              </w:rPr>
            </w:pPr>
            <w:r>
              <w:rPr>
                <w:sz w:val="16"/>
              </w:rPr>
              <w:t>revised</w:t>
            </w:r>
          </w:p>
        </w:tc>
        <w:tc>
          <w:tcPr>
            <w:tcW w:w="0" w:type="auto"/>
          </w:tcPr>
          <w:p w14:paraId="727834FC" w14:textId="77777777" w:rsidR="00EE43FE" w:rsidRPr="00555B45" w:rsidRDefault="00EE43FE" w:rsidP="00A47A96">
            <w:pPr>
              <w:pStyle w:val="TAL"/>
              <w:rPr>
                <w:sz w:val="16"/>
              </w:rPr>
            </w:pPr>
          </w:p>
        </w:tc>
        <w:tc>
          <w:tcPr>
            <w:tcW w:w="0" w:type="auto"/>
          </w:tcPr>
          <w:p w14:paraId="0895A5A8" w14:textId="77777777" w:rsidR="00EE43FE" w:rsidRPr="00555B45" w:rsidRDefault="00EE43FE" w:rsidP="00A47A96">
            <w:pPr>
              <w:pStyle w:val="TAL"/>
              <w:rPr>
                <w:sz w:val="16"/>
              </w:rPr>
            </w:pPr>
            <w:r>
              <w:rPr>
                <w:sz w:val="16"/>
              </w:rPr>
              <w:t>R5-227578</w:t>
            </w:r>
          </w:p>
        </w:tc>
      </w:tr>
      <w:tr w:rsidR="00EE43FE" w14:paraId="4B6F9E55" w14:textId="77777777" w:rsidTr="00A47A96">
        <w:tc>
          <w:tcPr>
            <w:tcW w:w="0" w:type="auto"/>
          </w:tcPr>
          <w:p w14:paraId="68BD4D8E" w14:textId="77777777" w:rsidR="00EE43FE" w:rsidRPr="00555B45" w:rsidRDefault="00EE43FE" w:rsidP="00A47A96">
            <w:pPr>
              <w:pStyle w:val="TAL"/>
              <w:rPr>
                <w:sz w:val="16"/>
              </w:rPr>
            </w:pPr>
            <w:r>
              <w:rPr>
                <w:sz w:val="16"/>
              </w:rPr>
              <w:t>R5-226237</w:t>
            </w:r>
          </w:p>
        </w:tc>
        <w:tc>
          <w:tcPr>
            <w:tcW w:w="0" w:type="auto"/>
          </w:tcPr>
          <w:p w14:paraId="415526B7" w14:textId="77777777" w:rsidR="00EE43FE" w:rsidRPr="00555B45" w:rsidRDefault="00EE43FE" w:rsidP="00A47A96">
            <w:pPr>
              <w:pStyle w:val="TAL"/>
              <w:rPr>
                <w:sz w:val="16"/>
              </w:rPr>
            </w:pPr>
            <w:r>
              <w:rPr>
                <w:sz w:val="16"/>
              </w:rPr>
              <w:t>Correction of NRRC TC 8.1.3.2.2</w:t>
            </w:r>
          </w:p>
        </w:tc>
        <w:tc>
          <w:tcPr>
            <w:tcW w:w="0" w:type="auto"/>
          </w:tcPr>
          <w:p w14:paraId="7ABB040F" w14:textId="77777777" w:rsidR="00EE43FE" w:rsidRPr="00555B45" w:rsidRDefault="00EE43FE" w:rsidP="00A47A96">
            <w:pPr>
              <w:pStyle w:val="TAL"/>
              <w:rPr>
                <w:sz w:val="16"/>
              </w:rPr>
            </w:pPr>
            <w:r>
              <w:rPr>
                <w:sz w:val="16"/>
              </w:rPr>
              <w:t>MediaTek Inc.</w:t>
            </w:r>
          </w:p>
        </w:tc>
        <w:tc>
          <w:tcPr>
            <w:tcW w:w="0" w:type="auto"/>
          </w:tcPr>
          <w:p w14:paraId="73979B86" w14:textId="77777777" w:rsidR="00EE43FE" w:rsidRPr="00555B45" w:rsidRDefault="00EE43FE" w:rsidP="00A47A96">
            <w:pPr>
              <w:pStyle w:val="TAL"/>
              <w:rPr>
                <w:sz w:val="16"/>
              </w:rPr>
            </w:pPr>
            <w:r>
              <w:rPr>
                <w:sz w:val="16"/>
              </w:rPr>
              <w:t>revised</w:t>
            </w:r>
          </w:p>
        </w:tc>
        <w:tc>
          <w:tcPr>
            <w:tcW w:w="0" w:type="auto"/>
          </w:tcPr>
          <w:p w14:paraId="1A36490F" w14:textId="77777777" w:rsidR="00EE43FE" w:rsidRPr="00555B45" w:rsidRDefault="00EE43FE" w:rsidP="00A47A96">
            <w:pPr>
              <w:pStyle w:val="TAL"/>
              <w:rPr>
                <w:sz w:val="16"/>
              </w:rPr>
            </w:pPr>
          </w:p>
        </w:tc>
        <w:tc>
          <w:tcPr>
            <w:tcW w:w="0" w:type="auto"/>
          </w:tcPr>
          <w:p w14:paraId="2F9D9526" w14:textId="77777777" w:rsidR="00EE43FE" w:rsidRPr="00555B45" w:rsidRDefault="00EE43FE" w:rsidP="00A47A96">
            <w:pPr>
              <w:pStyle w:val="TAL"/>
              <w:rPr>
                <w:sz w:val="16"/>
              </w:rPr>
            </w:pPr>
            <w:r>
              <w:rPr>
                <w:sz w:val="16"/>
              </w:rPr>
              <w:t>R5-227423</w:t>
            </w:r>
          </w:p>
        </w:tc>
      </w:tr>
      <w:tr w:rsidR="00EE43FE" w14:paraId="3F2E3DC7" w14:textId="77777777" w:rsidTr="00A47A96">
        <w:tc>
          <w:tcPr>
            <w:tcW w:w="0" w:type="auto"/>
          </w:tcPr>
          <w:p w14:paraId="141A0051" w14:textId="77777777" w:rsidR="00EE43FE" w:rsidRPr="00555B45" w:rsidRDefault="00EE43FE" w:rsidP="00A47A96">
            <w:pPr>
              <w:pStyle w:val="TAL"/>
              <w:rPr>
                <w:sz w:val="16"/>
              </w:rPr>
            </w:pPr>
            <w:r>
              <w:rPr>
                <w:sz w:val="16"/>
              </w:rPr>
              <w:t>R5-226238</w:t>
            </w:r>
          </w:p>
        </w:tc>
        <w:tc>
          <w:tcPr>
            <w:tcW w:w="0" w:type="auto"/>
          </w:tcPr>
          <w:p w14:paraId="448AEA4F" w14:textId="77777777" w:rsidR="00EE43FE" w:rsidRPr="00555B45" w:rsidRDefault="00EE43FE" w:rsidP="00A47A96">
            <w:pPr>
              <w:pStyle w:val="TAL"/>
              <w:rPr>
                <w:sz w:val="16"/>
              </w:rPr>
            </w:pPr>
            <w:r>
              <w:rPr>
                <w:sz w:val="16"/>
              </w:rPr>
              <w:t>Correction of MDT TC 8.1.6.2.3</w:t>
            </w:r>
          </w:p>
        </w:tc>
        <w:tc>
          <w:tcPr>
            <w:tcW w:w="0" w:type="auto"/>
          </w:tcPr>
          <w:p w14:paraId="204BAC19" w14:textId="77777777" w:rsidR="00EE43FE" w:rsidRPr="00555B45" w:rsidRDefault="00EE43FE" w:rsidP="00A47A96">
            <w:pPr>
              <w:pStyle w:val="TAL"/>
              <w:rPr>
                <w:sz w:val="16"/>
              </w:rPr>
            </w:pPr>
            <w:r>
              <w:rPr>
                <w:sz w:val="16"/>
              </w:rPr>
              <w:t>MediaTek Inc.</w:t>
            </w:r>
          </w:p>
        </w:tc>
        <w:tc>
          <w:tcPr>
            <w:tcW w:w="0" w:type="auto"/>
          </w:tcPr>
          <w:p w14:paraId="1215F4EE" w14:textId="77777777" w:rsidR="00EE43FE" w:rsidRPr="00555B45" w:rsidRDefault="00EE43FE" w:rsidP="00A47A96">
            <w:pPr>
              <w:pStyle w:val="TAL"/>
              <w:rPr>
                <w:sz w:val="16"/>
              </w:rPr>
            </w:pPr>
            <w:r>
              <w:rPr>
                <w:sz w:val="16"/>
              </w:rPr>
              <w:t>revised</w:t>
            </w:r>
          </w:p>
        </w:tc>
        <w:tc>
          <w:tcPr>
            <w:tcW w:w="0" w:type="auto"/>
          </w:tcPr>
          <w:p w14:paraId="6F620AA0" w14:textId="77777777" w:rsidR="00EE43FE" w:rsidRPr="00555B45" w:rsidRDefault="00EE43FE" w:rsidP="00A47A96">
            <w:pPr>
              <w:pStyle w:val="TAL"/>
              <w:rPr>
                <w:sz w:val="16"/>
              </w:rPr>
            </w:pPr>
          </w:p>
        </w:tc>
        <w:tc>
          <w:tcPr>
            <w:tcW w:w="0" w:type="auto"/>
          </w:tcPr>
          <w:p w14:paraId="1F3E96DC" w14:textId="77777777" w:rsidR="00EE43FE" w:rsidRPr="00555B45" w:rsidRDefault="00EE43FE" w:rsidP="00A47A96">
            <w:pPr>
              <w:pStyle w:val="TAL"/>
              <w:rPr>
                <w:sz w:val="16"/>
              </w:rPr>
            </w:pPr>
            <w:r>
              <w:rPr>
                <w:sz w:val="16"/>
              </w:rPr>
              <w:t>R5-227429</w:t>
            </w:r>
          </w:p>
        </w:tc>
      </w:tr>
      <w:tr w:rsidR="00EE43FE" w14:paraId="17C89F3B" w14:textId="77777777" w:rsidTr="00A47A96">
        <w:tc>
          <w:tcPr>
            <w:tcW w:w="0" w:type="auto"/>
          </w:tcPr>
          <w:p w14:paraId="6C04DC8C" w14:textId="77777777" w:rsidR="00EE43FE" w:rsidRPr="00555B45" w:rsidRDefault="00EE43FE" w:rsidP="00A47A96">
            <w:pPr>
              <w:pStyle w:val="TAL"/>
              <w:rPr>
                <w:sz w:val="16"/>
              </w:rPr>
            </w:pPr>
            <w:r>
              <w:rPr>
                <w:sz w:val="16"/>
              </w:rPr>
              <w:t>R5-226239</w:t>
            </w:r>
          </w:p>
        </w:tc>
        <w:tc>
          <w:tcPr>
            <w:tcW w:w="0" w:type="auto"/>
          </w:tcPr>
          <w:p w14:paraId="118DDE39" w14:textId="77777777" w:rsidR="00EE43FE" w:rsidRPr="00555B45" w:rsidRDefault="00EE43FE" w:rsidP="00A47A96">
            <w:pPr>
              <w:pStyle w:val="TAL"/>
              <w:rPr>
                <w:sz w:val="16"/>
              </w:rPr>
            </w:pPr>
            <w:r>
              <w:rPr>
                <w:sz w:val="16"/>
              </w:rPr>
              <w:t>Correction of NRRC TC 8.2.3.12.2</w:t>
            </w:r>
          </w:p>
        </w:tc>
        <w:tc>
          <w:tcPr>
            <w:tcW w:w="0" w:type="auto"/>
          </w:tcPr>
          <w:p w14:paraId="0A92F1D3" w14:textId="77777777" w:rsidR="00EE43FE" w:rsidRPr="00555B45" w:rsidRDefault="00EE43FE" w:rsidP="00A47A96">
            <w:pPr>
              <w:pStyle w:val="TAL"/>
              <w:rPr>
                <w:sz w:val="16"/>
              </w:rPr>
            </w:pPr>
            <w:r>
              <w:rPr>
                <w:sz w:val="16"/>
              </w:rPr>
              <w:t>MediaTek Inc.</w:t>
            </w:r>
          </w:p>
        </w:tc>
        <w:tc>
          <w:tcPr>
            <w:tcW w:w="0" w:type="auto"/>
          </w:tcPr>
          <w:p w14:paraId="4253D935" w14:textId="77777777" w:rsidR="00EE43FE" w:rsidRPr="00555B45" w:rsidRDefault="00EE43FE" w:rsidP="00A47A96">
            <w:pPr>
              <w:pStyle w:val="TAL"/>
              <w:rPr>
                <w:sz w:val="16"/>
              </w:rPr>
            </w:pPr>
            <w:r>
              <w:rPr>
                <w:sz w:val="16"/>
              </w:rPr>
              <w:t>revised</w:t>
            </w:r>
          </w:p>
        </w:tc>
        <w:tc>
          <w:tcPr>
            <w:tcW w:w="0" w:type="auto"/>
          </w:tcPr>
          <w:p w14:paraId="25C0B0E1" w14:textId="77777777" w:rsidR="00EE43FE" w:rsidRPr="00555B45" w:rsidRDefault="00EE43FE" w:rsidP="00A47A96">
            <w:pPr>
              <w:pStyle w:val="TAL"/>
              <w:rPr>
                <w:sz w:val="16"/>
              </w:rPr>
            </w:pPr>
          </w:p>
        </w:tc>
        <w:tc>
          <w:tcPr>
            <w:tcW w:w="0" w:type="auto"/>
          </w:tcPr>
          <w:p w14:paraId="6C4E6D6B" w14:textId="77777777" w:rsidR="00EE43FE" w:rsidRPr="00555B45" w:rsidRDefault="00EE43FE" w:rsidP="00A47A96">
            <w:pPr>
              <w:pStyle w:val="TAL"/>
              <w:rPr>
                <w:sz w:val="16"/>
              </w:rPr>
            </w:pPr>
            <w:r>
              <w:rPr>
                <w:sz w:val="16"/>
              </w:rPr>
              <w:t>R5-227432</w:t>
            </w:r>
          </w:p>
        </w:tc>
      </w:tr>
      <w:tr w:rsidR="00EE43FE" w14:paraId="7F373EF8" w14:textId="77777777" w:rsidTr="00A47A96">
        <w:tc>
          <w:tcPr>
            <w:tcW w:w="0" w:type="auto"/>
          </w:tcPr>
          <w:p w14:paraId="06914991" w14:textId="77777777" w:rsidR="00EE43FE" w:rsidRPr="00555B45" w:rsidRDefault="00EE43FE" w:rsidP="00A47A96">
            <w:pPr>
              <w:pStyle w:val="TAL"/>
              <w:rPr>
                <w:sz w:val="16"/>
              </w:rPr>
            </w:pPr>
            <w:r>
              <w:rPr>
                <w:sz w:val="16"/>
              </w:rPr>
              <w:t>R5-226240</w:t>
            </w:r>
          </w:p>
        </w:tc>
        <w:tc>
          <w:tcPr>
            <w:tcW w:w="0" w:type="auto"/>
          </w:tcPr>
          <w:p w14:paraId="0EBFFCD2" w14:textId="77777777" w:rsidR="00EE43FE" w:rsidRPr="00555B45" w:rsidRDefault="00EE43FE" w:rsidP="00A47A96">
            <w:pPr>
              <w:pStyle w:val="TAL"/>
              <w:rPr>
                <w:sz w:val="16"/>
              </w:rPr>
            </w:pPr>
            <w:r>
              <w:rPr>
                <w:sz w:val="16"/>
              </w:rPr>
              <w:t>Update of reference in EPS Fallback TC 11.1.x</w:t>
            </w:r>
          </w:p>
        </w:tc>
        <w:tc>
          <w:tcPr>
            <w:tcW w:w="0" w:type="auto"/>
          </w:tcPr>
          <w:p w14:paraId="7652C027" w14:textId="77777777" w:rsidR="00EE43FE" w:rsidRPr="00555B45" w:rsidRDefault="00EE43FE" w:rsidP="00A47A96">
            <w:pPr>
              <w:pStyle w:val="TAL"/>
              <w:rPr>
                <w:sz w:val="16"/>
              </w:rPr>
            </w:pPr>
            <w:r>
              <w:rPr>
                <w:sz w:val="16"/>
              </w:rPr>
              <w:t>MediaTek Inc.</w:t>
            </w:r>
          </w:p>
        </w:tc>
        <w:tc>
          <w:tcPr>
            <w:tcW w:w="0" w:type="auto"/>
          </w:tcPr>
          <w:p w14:paraId="5FA29D64" w14:textId="77777777" w:rsidR="00EE43FE" w:rsidRPr="00555B45" w:rsidRDefault="00EE43FE" w:rsidP="00A47A96">
            <w:pPr>
              <w:pStyle w:val="TAL"/>
              <w:rPr>
                <w:sz w:val="16"/>
              </w:rPr>
            </w:pPr>
            <w:r>
              <w:rPr>
                <w:sz w:val="16"/>
              </w:rPr>
              <w:t>revised</w:t>
            </w:r>
          </w:p>
        </w:tc>
        <w:tc>
          <w:tcPr>
            <w:tcW w:w="0" w:type="auto"/>
          </w:tcPr>
          <w:p w14:paraId="7C7CDDAA" w14:textId="77777777" w:rsidR="00EE43FE" w:rsidRPr="00555B45" w:rsidRDefault="00EE43FE" w:rsidP="00A47A96">
            <w:pPr>
              <w:pStyle w:val="TAL"/>
              <w:rPr>
                <w:sz w:val="16"/>
              </w:rPr>
            </w:pPr>
          </w:p>
        </w:tc>
        <w:tc>
          <w:tcPr>
            <w:tcW w:w="0" w:type="auto"/>
          </w:tcPr>
          <w:p w14:paraId="5D50C8E1" w14:textId="77777777" w:rsidR="00EE43FE" w:rsidRPr="00555B45" w:rsidRDefault="00EE43FE" w:rsidP="00A47A96">
            <w:pPr>
              <w:pStyle w:val="TAL"/>
              <w:rPr>
                <w:sz w:val="16"/>
              </w:rPr>
            </w:pPr>
            <w:r>
              <w:rPr>
                <w:sz w:val="16"/>
              </w:rPr>
              <w:t>R5-227442</w:t>
            </w:r>
          </w:p>
        </w:tc>
      </w:tr>
      <w:tr w:rsidR="00EE43FE" w14:paraId="7F71BAD2" w14:textId="77777777" w:rsidTr="00A47A96">
        <w:tc>
          <w:tcPr>
            <w:tcW w:w="0" w:type="auto"/>
          </w:tcPr>
          <w:p w14:paraId="0577AB21" w14:textId="77777777" w:rsidR="00EE43FE" w:rsidRPr="00555B45" w:rsidRDefault="00EE43FE" w:rsidP="00A47A96">
            <w:pPr>
              <w:pStyle w:val="TAL"/>
              <w:rPr>
                <w:sz w:val="16"/>
              </w:rPr>
            </w:pPr>
            <w:r>
              <w:rPr>
                <w:sz w:val="16"/>
              </w:rPr>
              <w:t>R5-226241</w:t>
            </w:r>
          </w:p>
        </w:tc>
        <w:tc>
          <w:tcPr>
            <w:tcW w:w="0" w:type="auto"/>
          </w:tcPr>
          <w:p w14:paraId="5AECCE5A" w14:textId="77777777" w:rsidR="00EE43FE" w:rsidRPr="00555B45" w:rsidRDefault="00EE43FE" w:rsidP="00A47A96">
            <w:pPr>
              <w:pStyle w:val="TAL"/>
              <w:rPr>
                <w:sz w:val="16"/>
              </w:rPr>
            </w:pPr>
            <w:r>
              <w:rPr>
                <w:sz w:val="16"/>
              </w:rPr>
              <w:t xml:space="preserve">Update of reference in Emergency Services TC </w:t>
            </w:r>
            <w:proofErr w:type="gramStart"/>
            <w:r>
              <w:rPr>
                <w:sz w:val="16"/>
              </w:rPr>
              <w:t>11.4.10a  and</w:t>
            </w:r>
            <w:proofErr w:type="gramEnd"/>
            <w:r>
              <w:rPr>
                <w:sz w:val="16"/>
              </w:rPr>
              <w:t xml:space="preserve"> 11.4.11</w:t>
            </w:r>
          </w:p>
        </w:tc>
        <w:tc>
          <w:tcPr>
            <w:tcW w:w="0" w:type="auto"/>
          </w:tcPr>
          <w:p w14:paraId="49B549D5" w14:textId="77777777" w:rsidR="00EE43FE" w:rsidRPr="00555B45" w:rsidRDefault="00EE43FE" w:rsidP="00A47A96">
            <w:pPr>
              <w:pStyle w:val="TAL"/>
              <w:rPr>
                <w:sz w:val="16"/>
              </w:rPr>
            </w:pPr>
            <w:r>
              <w:rPr>
                <w:sz w:val="16"/>
              </w:rPr>
              <w:t>MediaTek Inc.</w:t>
            </w:r>
          </w:p>
        </w:tc>
        <w:tc>
          <w:tcPr>
            <w:tcW w:w="0" w:type="auto"/>
          </w:tcPr>
          <w:p w14:paraId="4ADE42E0" w14:textId="77777777" w:rsidR="00EE43FE" w:rsidRPr="00555B45" w:rsidRDefault="00EE43FE" w:rsidP="00A47A96">
            <w:pPr>
              <w:pStyle w:val="TAL"/>
              <w:rPr>
                <w:sz w:val="16"/>
              </w:rPr>
            </w:pPr>
            <w:r>
              <w:rPr>
                <w:sz w:val="16"/>
              </w:rPr>
              <w:t>agreed</w:t>
            </w:r>
          </w:p>
        </w:tc>
        <w:tc>
          <w:tcPr>
            <w:tcW w:w="0" w:type="auto"/>
          </w:tcPr>
          <w:p w14:paraId="4BB864B0" w14:textId="77777777" w:rsidR="00EE43FE" w:rsidRPr="00555B45" w:rsidRDefault="00EE43FE" w:rsidP="00A47A96">
            <w:pPr>
              <w:pStyle w:val="TAL"/>
              <w:rPr>
                <w:sz w:val="16"/>
              </w:rPr>
            </w:pPr>
          </w:p>
        </w:tc>
        <w:tc>
          <w:tcPr>
            <w:tcW w:w="0" w:type="auto"/>
          </w:tcPr>
          <w:p w14:paraId="7BFBA18E" w14:textId="77777777" w:rsidR="00EE43FE" w:rsidRPr="00555B45" w:rsidRDefault="00EE43FE" w:rsidP="00A47A96">
            <w:pPr>
              <w:pStyle w:val="TAL"/>
              <w:rPr>
                <w:sz w:val="16"/>
              </w:rPr>
            </w:pPr>
          </w:p>
        </w:tc>
      </w:tr>
      <w:tr w:rsidR="00EE43FE" w14:paraId="686A946B" w14:textId="77777777" w:rsidTr="00A47A96">
        <w:tc>
          <w:tcPr>
            <w:tcW w:w="0" w:type="auto"/>
          </w:tcPr>
          <w:p w14:paraId="4918FC68" w14:textId="77777777" w:rsidR="00EE43FE" w:rsidRPr="00555B45" w:rsidRDefault="00EE43FE" w:rsidP="00A47A96">
            <w:pPr>
              <w:pStyle w:val="TAL"/>
              <w:rPr>
                <w:sz w:val="16"/>
              </w:rPr>
            </w:pPr>
            <w:r>
              <w:rPr>
                <w:sz w:val="16"/>
              </w:rPr>
              <w:t>R5-226242</w:t>
            </w:r>
          </w:p>
        </w:tc>
        <w:tc>
          <w:tcPr>
            <w:tcW w:w="0" w:type="auto"/>
          </w:tcPr>
          <w:p w14:paraId="5E97EDD5" w14:textId="77777777" w:rsidR="00EE43FE" w:rsidRPr="00555B45" w:rsidRDefault="00EE43FE" w:rsidP="00A47A96">
            <w:pPr>
              <w:pStyle w:val="TAL"/>
              <w:rPr>
                <w:sz w:val="16"/>
              </w:rPr>
            </w:pPr>
            <w:r>
              <w:rPr>
                <w:sz w:val="16"/>
              </w:rPr>
              <w:t>On 40cm MTSU and TT</w:t>
            </w:r>
          </w:p>
        </w:tc>
        <w:tc>
          <w:tcPr>
            <w:tcW w:w="0" w:type="auto"/>
          </w:tcPr>
          <w:p w14:paraId="058BEC3C" w14:textId="77777777" w:rsidR="00EE43FE" w:rsidRPr="00555B45" w:rsidRDefault="00EE43FE" w:rsidP="00A47A96">
            <w:pPr>
              <w:pStyle w:val="TAL"/>
              <w:rPr>
                <w:sz w:val="16"/>
              </w:rPr>
            </w:pPr>
            <w:r>
              <w:rPr>
                <w:sz w:val="16"/>
              </w:rPr>
              <w:t>Keysight Technologies UK Ltd</w:t>
            </w:r>
          </w:p>
        </w:tc>
        <w:tc>
          <w:tcPr>
            <w:tcW w:w="0" w:type="auto"/>
          </w:tcPr>
          <w:p w14:paraId="63F263D4" w14:textId="77777777" w:rsidR="00EE43FE" w:rsidRPr="00555B45" w:rsidRDefault="00EE43FE" w:rsidP="00A47A96">
            <w:pPr>
              <w:pStyle w:val="TAL"/>
              <w:rPr>
                <w:sz w:val="16"/>
              </w:rPr>
            </w:pPr>
            <w:r>
              <w:rPr>
                <w:sz w:val="16"/>
              </w:rPr>
              <w:t>noted</w:t>
            </w:r>
          </w:p>
        </w:tc>
        <w:tc>
          <w:tcPr>
            <w:tcW w:w="0" w:type="auto"/>
          </w:tcPr>
          <w:p w14:paraId="64ECB865" w14:textId="77777777" w:rsidR="00EE43FE" w:rsidRPr="00555B45" w:rsidRDefault="00EE43FE" w:rsidP="00A47A96">
            <w:pPr>
              <w:pStyle w:val="TAL"/>
              <w:rPr>
                <w:sz w:val="16"/>
              </w:rPr>
            </w:pPr>
          </w:p>
        </w:tc>
        <w:tc>
          <w:tcPr>
            <w:tcW w:w="0" w:type="auto"/>
          </w:tcPr>
          <w:p w14:paraId="686AE89C" w14:textId="77777777" w:rsidR="00EE43FE" w:rsidRPr="00555B45" w:rsidRDefault="00EE43FE" w:rsidP="00A47A96">
            <w:pPr>
              <w:pStyle w:val="TAL"/>
              <w:rPr>
                <w:sz w:val="16"/>
              </w:rPr>
            </w:pPr>
          </w:p>
        </w:tc>
      </w:tr>
      <w:tr w:rsidR="00EE43FE" w14:paraId="1915BFC7" w14:textId="77777777" w:rsidTr="00A47A96">
        <w:tc>
          <w:tcPr>
            <w:tcW w:w="0" w:type="auto"/>
          </w:tcPr>
          <w:p w14:paraId="5BCCAE5A" w14:textId="77777777" w:rsidR="00EE43FE" w:rsidRPr="00555B45" w:rsidRDefault="00EE43FE" w:rsidP="00A47A96">
            <w:pPr>
              <w:pStyle w:val="TAL"/>
              <w:rPr>
                <w:sz w:val="16"/>
              </w:rPr>
            </w:pPr>
            <w:r>
              <w:rPr>
                <w:sz w:val="16"/>
              </w:rPr>
              <w:t>R5-226243</w:t>
            </w:r>
          </w:p>
        </w:tc>
        <w:tc>
          <w:tcPr>
            <w:tcW w:w="0" w:type="auto"/>
          </w:tcPr>
          <w:p w14:paraId="56499899" w14:textId="77777777" w:rsidR="00EE43FE" w:rsidRPr="00555B45" w:rsidRDefault="00EE43FE" w:rsidP="00A47A96">
            <w:pPr>
              <w:pStyle w:val="TAL"/>
              <w:rPr>
                <w:sz w:val="16"/>
              </w:rPr>
            </w:pPr>
            <w:r>
              <w:rPr>
                <w:sz w:val="16"/>
              </w:rPr>
              <w:t>On AP96.32 Number of grid points exceeding 43dBm</w:t>
            </w:r>
          </w:p>
        </w:tc>
        <w:tc>
          <w:tcPr>
            <w:tcW w:w="0" w:type="auto"/>
          </w:tcPr>
          <w:p w14:paraId="6070009E" w14:textId="77777777" w:rsidR="00EE43FE" w:rsidRPr="00555B45" w:rsidRDefault="00EE43FE" w:rsidP="00A47A96">
            <w:pPr>
              <w:pStyle w:val="TAL"/>
              <w:rPr>
                <w:sz w:val="16"/>
              </w:rPr>
            </w:pPr>
            <w:r>
              <w:rPr>
                <w:sz w:val="16"/>
              </w:rPr>
              <w:t>Keysight Technologies UK Ltd</w:t>
            </w:r>
          </w:p>
        </w:tc>
        <w:tc>
          <w:tcPr>
            <w:tcW w:w="0" w:type="auto"/>
          </w:tcPr>
          <w:p w14:paraId="43D4A1D6" w14:textId="77777777" w:rsidR="00EE43FE" w:rsidRPr="00555B45" w:rsidRDefault="00EE43FE" w:rsidP="00A47A96">
            <w:pPr>
              <w:pStyle w:val="TAL"/>
              <w:rPr>
                <w:sz w:val="16"/>
              </w:rPr>
            </w:pPr>
            <w:r>
              <w:rPr>
                <w:sz w:val="16"/>
              </w:rPr>
              <w:t>noted</w:t>
            </w:r>
          </w:p>
        </w:tc>
        <w:tc>
          <w:tcPr>
            <w:tcW w:w="0" w:type="auto"/>
          </w:tcPr>
          <w:p w14:paraId="4F5172EC" w14:textId="77777777" w:rsidR="00EE43FE" w:rsidRPr="00555B45" w:rsidRDefault="00EE43FE" w:rsidP="00A47A96">
            <w:pPr>
              <w:pStyle w:val="TAL"/>
              <w:rPr>
                <w:sz w:val="16"/>
              </w:rPr>
            </w:pPr>
          </w:p>
        </w:tc>
        <w:tc>
          <w:tcPr>
            <w:tcW w:w="0" w:type="auto"/>
          </w:tcPr>
          <w:p w14:paraId="02B29BF5" w14:textId="77777777" w:rsidR="00EE43FE" w:rsidRPr="00555B45" w:rsidRDefault="00EE43FE" w:rsidP="00A47A96">
            <w:pPr>
              <w:pStyle w:val="TAL"/>
              <w:rPr>
                <w:sz w:val="16"/>
              </w:rPr>
            </w:pPr>
          </w:p>
        </w:tc>
      </w:tr>
      <w:tr w:rsidR="00EE43FE" w14:paraId="013C5351" w14:textId="77777777" w:rsidTr="00A47A96">
        <w:tc>
          <w:tcPr>
            <w:tcW w:w="0" w:type="auto"/>
          </w:tcPr>
          <w:p w14:paraId="726AEA7E" w14:textId="77777777" w:rsidR="00EE43FE" w:rsidRPr="00555B45" w:rsidRDefault="00EE43FE" w:rsidP="00A47A96">
            <w:pPr>
              <w:pStyle w:val="TAL"/>
              <w:rPr>
                <w:sz w:val="16"/>
              </w:rPr>
            </w:pPr>
            <w:r>
              <w:rPr>
                <w:sz w:val="16"/>
              </w:rPr>
              <w:t>R5-226244</w:t>
            </w:r>
          </w:p>
        </w:tc>
        <w:tc>
          <w:tcPr>
            <w:tcW w:w="0" w:type="auto"/>
          </w:tcPr>
          <w:p w14:paraId="0AB2D345" w14:textId="77777777" w:rsidR="00EE43FE" w:rsidRPr="00555B45" w:rsidRDefault="00EE43FE" w:rsidP="00A47A96">
            <w:pPr>
              <w:pStyle w:val="TAL"/>
              <w:rPr>
                <w:sz w:val="16"/>
              </w:rPr>
            </w:pPr>
            <w:r>
              <w:rPr>
                <w:sz w:val="16"/>
              </w:rPr>
              <w:t>On TRP MU for Spurious Emissions</w:t>
            </w:r>
          </w:p>
        </w:tc>
        <w:tc>
          <w:tcPr>
            <w:tcW w:w="0" w:type="auto"/>
          </w:tcPr>
          <w:p w14:paraId="095FBC56" w14:textId="77777777" w:rsidR="00EE43FE" w:rsidRPr="00555B45" w:rsidRDefault="00EE43FE" w:rsidP="00A47A96">
            <w:pPr>
              <w:pStyle w:val="TAL"/>
              <w:rPr>
                <w:sz w:val="16"/>
              </w:rPr>
            </w:pPr>
            <w:r>
              <w:rPr>
                <w:sz w:val="16"/>
              </w:rPr>
              <w:t>Keysight Technologies UK Ltd</w:t>
            </w:r>
          </w:p>
        </w:tc>
        <w:tc>
          <w:tcPr>
            <w:tcW w:w="0" w:type="auto"/>
          </w:tcPr>
          <w:p w14:paraId="38C8E08C" w14:textId="77777777" w:rsidR="00EE43FE" w:rsidRPr="00555B45" w:rsidRDefault="00EE43FE" w:rsidP="00A47A96">
            <w:pPr>
              <w:pStyle w:val="TAL"/>
              <w:rPr>
                <w:sz w:val="16"/>
              </w:rPr>
            </w:pPr>
            <w:r>
              <w:rPr>
                <w:sz w:val="16"/>
              </w:rPr>
              <w:t>noted</w:t>
            </w:r>
          </w:p>
        </w:tc>
        <w:tc>
          <w:tcPr>
            <w:tcW w:w="0" w:type="auto"/>
          </w:tcPr>
          <w:p w14:paraId="0D5B2245" w14:textId="77777777" w:rsidR="00EE43FE" w:rsidRPr="00555B45" w:rsidRDefault="00EE43FE" w:rsidP="00A47A96">
            <w:pPr>
              <w:pStyle w:val="TAL"/>
              <w:rPr>
                <w:sz w:val="16"/>
              </w:rPr>
            </w:pPr>
          </w:p>
        </w:tc>
        <w:tc>
          <w:tcPr>
            <w:tcW w:w="0" w:type="auto"/>
          </w:tcPr>
          <w:p w14:paraId="7C3E6883" w14:textId="77777777" w:rsidR="00EE43FE" w:rsidRPr="00555B45" w:rsidRDefault="00EE43FE" w:rsidP="00A47A96">
            <w:pPr>
              <w:pStyle w:val="TAL"/>
              <w:rPr>
                <w:sz w:val="16"/>
              </w:rPr>
            </w:pPr>
          </w:p>
        </w:tc>
      </w:tr>
      <w:tr w:rsidR="00EE43FE" w14:paraId="41D0C51E" w14:textId="77777777" w:rsidTr="00A47A96">
        <w:tc>
          <w:tcPr>
            <w:tcW w:w="0" w:type="auto"/>
          </w:tcPr>
          <w:p w14:paraId="0255094B" w14:textId="77777777" w:rsidR="00EE43FE" w:rsidRPr="00555B45" w:rsidRDefault="00EE43FE" w:rsidP="00A47A96">
            <w:pPr>
              <w:pStyle w:val="TAL"/>
              <w:rPr>
                <w:sz w:val="16"/>
              </w:rPr>
            </w:pPr>
            <w:r>
              <w:rPr>
                <w:sz w:val="16"/>
              </w:rPr>
              <w:t>R5-226245</w:t>
            </w:r>
          </w:p>
        </w:tc>
        <w:tc>
          <w:tcPr>
            <w:tcW w:w="0" w:type="auto"/>
          </w:tcPr>
          <w:p w14:paraId="135244F0" w14:textId="77777777" w:rsidR="00EE43FE" w:rsidRPr="00555B45" w:rsidRDefault="00EE43FE" w:rsidP="00A47A96">
            <w:pPr>
              <w:pStyle w:val="TAL"/>
              <w:rPr>
                <w:sz w:val="16"/>
              </w:rPr>
            </w:pPr>
            <w:r>
              <w:rPr>
                <w:sz w:val="16"/>
              </w:rPr>
              <w:t>On AP96.25 RTS ATF Messages</w:t>
            </w:r>
          </w:p>
        </w:tc>
        <w:tc>
          <w:tcPr>
            <w:tcW w:w="0" w:type="auto"/>
          </w:tcPr>
          <w:p w14:paraId="562B5D20" w14:textId="77777777" w:rsidR="00EE43FE" w:rsidRPr="00555B45" w:rsidRDefault="00EE43FE" w:rsidP="00A47A96">
            <w:pPr>
              <w:pStyle w:val="TAL"/>
              <w:rPr>
                <w:sz w:val="16"/>
              </w:rPr>
            </w:pPr>
            <w:r>
              <w:rPr>
                <w:sz w:val="16"/>
              </w:rPr>
              <w:t>Keysight Technologies UK Ltd</w:t>
            </w:r>
          </w:p>
        </w:tc>
        <w:tc>
          <w:tcPr>
            <w:tcW w:w="0" w:type="auto"/>
          </w:tcPr>
          <w:p w14:paraId="58A06D14" w14:textId="77777777" w:rsidR="00EE43FE" w:rsidRPr="00555B45" w:rsidRDefault="00EE43FE" w:rsidP="00A47A96">
            <w:pPr>
              <w:pStyle w:val="TAL"/>
              <w:rPr>
                <w:sz w:val="16"/>
              </w:rPr>
            </w:pPr>
            <w:r>
              <w:rPr>
                <w:sz w:val="16"/>
              </w:rPr>
              <w:t>noted</w:t>
            </w:r>
          </w:p>
        </w:tc>
        <w:tc>
          <w:tcPr>
            <w:tcW w:w="0" w:type="auto"/>
          </w:tcPr>
          <w:p w14:paraId="1D856F56" w14:textId="77777777" w:rsidR="00EE43FE" w:rsidRPr="00555B45" w:rsidRDefault="00EE43FE" w:rsidP="00A47A96">
            <w:pPr>
              <w:pStyle w:val="TAL"/>
              <w:rPr>
                <w:sz w:val="16"/>
              </w:rPr>
            </w:pPr>
          </w:p>
        </w:tc>
        <w:tc>
          <w:tcPr>
            <w:tcW w:w="0" w:type="auto"/>
          </w:tcPr>
          <w:p w14:paraId="230CEC45" w14:textId="77777777" w:rsidR="00EE43FE" w:rsidRPr="00555B45" w:rsidRDefault="00EE43FE" w:rsidP="00A47A96">
            <w:pPr>
              <w:pStyle w:val="TAL"/>
              <w:rPr>
                <w:sz w:val="16"/>
              </w:rPr>
            </w:pPr>
          </w:p>
        </w:tc>
      </w:tr>
      <w:tr w:rsidR="00EE43FE" w14:paraId="1C47755F" w14:textId="77777777" w:rsidTr="00A47A96">
        <w:tc>
          <w:tcPr>
            <w:tcW w:w="0" w:type="auto"/>
          </w:tcPr>
          <w:p w14:paraId="0126F6A1" w14:textId="77777777" w:rsidR="00EE43FE" w:rsidRPr="00555B45" w:rsidRDefault="00EE43FE" w:rsidP="00A47A96">
            <w:pPr>
              <w:pStyle w:val="TAL"/>
              <w:rPr>
                <w:sz w:val="16"/>
              </w:rPr>
            </w:pPr>
            <w:r>
              <w:rPr>
                <w:sz w:val="16"/>
              </w:rPr>
              <w:t>R5-226246</w:t>
            </w:r>
          </w:p>
        </w:tc>
        <w:tc>
          <w:tcPr>
            <w:tcW w:w="0" w:type="auto"/>
          </w:tcPr>
          <w:p w14:paraId="4ED03316" w14:textId="77777777" w:rsidR="00EE43FE" w:rsidRPr="00555B45" w:rsidRDefault="00EE43FE" w:rsidP="00A47A96">
            <w:pPr>
              <w:pStyle w:val="TAL"/>
              <w:rPr>
                <w:sz w:val="16"/>
              </w:rPr>
            </w:pPr>
            <w:r>
              <w:rPr>
                <w:sz w:val="16"/>
              </w:rPr>
              <w:t>Clarification of RTS ATF Messages</w:t>
            </w:r>
          </w:p>
        </w:tc>
        <w:tc>
          <w:tcPr>
            <w:tcW w:w="0" w:type="auto"/>
          </w:tcPr>
          <w:p w14:paraId="2444C077" w14:textId="77777777" w:rsidR="00EE43FE" w:rsidRPr="00555B45" w:rsidRDefault="00EE43FE" w:rsidP="00A47A96">
            <w:pPr>
              <w:pStyle w:val="TAL"/>
              <w:rPr>
                <w:sz w:val="16"/>
              </w:rPr>
            </w:pPr>
            <w:r>
              <w:rPr>
                <w:sz w:val="16"/>
              </w:rPr>
              <w:t>Keysight Technologies UK Ltd</w:t>
            </w:r>
          </w:p>
        </w:tc>
        <w:tc>
          <w:tcPr>
            <w:tcW w:w="0" w:type="auto"/>
          </w:tcPr>
          <w:p w14:paraId="7C9862A1" w14:textId="77777777" w:rsidR="00EE43FE" w:rsidRPr="00555B45" w:rsidRDefault="00EE43FE" w:rsidP="00A47A96">
            <w:pPr>
              <w:pStyle w:val="TAL"/>
              <w:rPr>
                <w:sz w:val="16"/>
              </w:rPr>
            </w:pPr>
            <w:r>
              <w:rPr>
                <w:sz w:val="16"/>
              </w:rPr>
              <w:t>revised</w:t>
            </w:r>
          </w:p>
        </w:tc>
        <w:tc>
          <w:tcPr>
            <w:tcW w:w="0" w:type="auto"/>
          </w:tcPr>
          <w:p w14:paraId="7D0CACAD" w14:textId="77777777" w:rsidR="00EE43FE" w:rsidRPr="00555B45" w:rsidRDefault="00EE43FE" w:rsidP="00A47A96">
            <w:pPr>
              <w:pStyle w:val="TAL"/>
              <w:rPr>
                <w:sz w:val="16"/>
              </w:rPr>
            </w:pPr>
          </w:p>
        </w:tc>
        <w:tc>
          <w:tcPr>
            <w:tcW w:w="0" w:type="auto"/>
          </w:tcPr>
          <w:p w14:paraId="6A496228" w14:textId="77777777" w:rsidR="00EE43FE" w:rsidRPr="00555B45" w:rsidRDefault="00EE43FE" w:rsidP="00A47A96">
            <w:pPr>
              <w:pStyle w:val="TAL"/>
              <w:rPr>
                <w:sz w:val="16"/>
              </w:rPr>
            </w:pPr>
            <w:r>
              <w:rPr>
                <w:sz w:val="16"/>
              </w:rPr>
              <w:t>R5-227890</w:t>
            </w:r>
          </w:p>
        </w:tc>
      </w:tr>
      <w:tr w:rsidR="00EE43FE" w14:paraId="5FABBC7E" w14:textId="77777777" w:rsidTr="00A47A96">
        <w:tc>
          <w:tcPr>
            <w:tcW w:w="0" w:type="auto"/>
          </w:tcPr>
          <w:p w14:paraId="7C6E7302" w14:textId="77777777" w:rsidR="00EE43FE" w:rsidRPr="00555B45" w:rsidRDefault="00EE43FE" w:rsidP="00A47A96">
            <w:pPr>
              <w:pStyle w:val="TAL"/>
              <w:rPr>
                <w:sz w:val="16"/>
              </w:rPr>
            </w:pPr>
            <w:r>
              <w:rPr>
                <w:sz w:val="16"/>
              </w:rPr>
              <w:t>R5-226247</w:t>
            </w:r>
          </w:p>
        </w:tc>
        <w:tc>
          <w:tcPr>
            <w:tcW w:w="0" w:type="auto"/>
          </w:tcPr>
          <w:p w14:paraId="343F0817" w14:textId="77777777" w:rsidR="00EE43FE" w:rsidRPr="00555B45" w:rsidRDefault="00EE43FE" w:rsidP="00A47A96">
            <w:pPr>
              <w:pStyle w:val="TAL"/>
              <w:rPr>
                <w:sz w:val="16"/>
              </w:rPr>
            </w:pPr>
            <w:r>
              <w:rPr>
                <w:sz w:val="16"/>
              </w:rPr>
              <w:t>Add IE SIB17</w:t>
            </w:r>
          </w:p>
        </w:tc>
        <w:tc>
          <w:tcPr>
            <w:tcW w:w="0" w:type="auto"/>
          </w:tcPr>
          <w:p w14:paraId="712637A3" w14:textId="77777777" w:rsidR="00EE43FE" w:rsidRPr="00555B45" w:rsidRDefault="00EE43FE" w:rsidP="00A47A96">
            <w:pPr>
              <w:pStyle w:val="TAL"/>
              <w:rPr>
                <w:sz w:val="16"/>
              </w:rPr>
            </w:pPr>
            <w:r>
              <w:rPr>
                <w:sz w:val="16"/>
              </w:rPr>
              <w:t>Ericsson</w:t>
            </w:r>
          </w:p>
        </w:tc>
        <w:tc>
          <w:tcPr>
            <w:tcW w:w="0" w:type="auto"/>
          </w:tcPr>
          <w:p w14:paraId="62316DE3" w14:textId="77777777" w:rsidR="00EE43FE" w:rsidRPr="00555B45" w:rsidRDefault="00EE43FE" w:rsidP="00A47A96">
            <w:pPr>
              <w:pStyle w:val="TAL"/>
              <w:rPr>
                <w:sz w:val="16"/>
              </w:rPr>
            </w:pPr>
            <w:r>
              <w:rPr>
                <w:sz w:val="16"/>
              </w:rPr>
              <w:t>agreed</w:t>
            </w:r>
          </w:p>
        </w:tc>
        <w:tc>
          <w:tcPr>
            <w:tcW w:w="0" w:type="auto"/>
          </w:tcPr>
          <w:p w14:paraId="1D51791B" w14:textId="77777777" w:rsidR="00EE43FE" w:rsidRPr="00555B45" w:rsidRDefault="00EE43FE" w:rsidP="00A47A96">
            <w:pPr>
              <w:pStyle w:val="TAL"/>
              <w:rPr>
                <w:sz w:val="16"/>
              </w:rPr>
            </w:pPr>
          </w:p>
        </w:tc>
        <w:tc>
          <w:tcPr>
            <w:tcW w:w="0" w:type="auto"/>
          </w:tcPr>
          <w:p w14:paraId="599FB9E7" w14:textId="77777777" w:rsidR="00EE43FE" w:rsidRPr="00555B45" w:rsidRDefault="00EE43FE" w:rsidP="00A47A96">
            <w:pPr>
              <w:pStyle w:val="TAL"/>
              <w:rPr>
                <w:sz w:val="16"/>
              </w:rPr>
            </w:pPr>
          </w:p>
        </w:tc>
      </w:tr>
      <w:tr w:rsidR="00EE43FE" w14:paraId="3331112C" w14:textId="77777777" w:rsidTr="00A47A96">
        <w:tc>
          <w:tcPr>
            <w:tcW w:w="0" w:type="auto"/>
          </w:tcPr>
          <w:p w14:paraId="5A6B04FD" w14:textId="77777777" w:rsidR="00EE43FE" w:rsidRPr="00555B45" w:rsidRDefault="00EE43FE" w:rsidP="00A47A96">
            <w:pPr>
              <w:pStyle w:val="TAL"/>
              <w:rPr>
                <w:sz w:val="16"/>
              </w:rPr>
            </w:pPr>
            <w:r>
              <w:rPr>
                <w:sz w:val="16"/>
              </w:rPr>
              <w:t>R5-226248</w:t>
            </w:r>
          </w:p>
        </w:tc>
        <w:tc>
          <w:tcPr>
            <w:tcW w:w="0" w:type="auto"/>
          </w:tcPr>
          <w:p w14:paraId="56AB483B" w14:textId="77777777" w:rsidR="00EE43FE" w:rsidRPr="00555B45" w:rsidRDefault="00EE43FE" w:rsidP="00A47A96">
            <w:pPr>
              <w:pStyle w:val="TAL"/>
              <w:rPr>
                <w:sz w:val="16"/>
              </w:rPr>
            </w:pPr>
            <w:r>
              <w:rPr>
                <w:sz w:val="16"/>
              </w:rPr>
              <w:t>Add IE SIB18</w:t>
            </w:r>
          </w:p>
        </w:tc>
        <w:tc>
          <w:tcPr>
            <w:tcW w:w="0" w:type="auto"/>
          </w:tcPr>
          <w:p w14:paraId="03FEF5F9" w14:textId="77777777" w:rsidR="00EE43FE" w:rsidRPr="00555B45" w:rsidRDefault="00EE43FE" w:rsidP="00A47A96">
            <w:pPr>
              <w:pStyle w:val="TAL"/>
              <w:rPr>
                <w:sz w:val="16"/>
              </w:rPr>
            </w:pPr>
            <w:r>
              <w:rPr>
                <w:sz w:val="16"/>
              </w:rPr>
              <w:t>Ericsson</w:t>
            </w:r>
          </w:p>
        </w:tc>
        <w:tc>
          <w:tcPr>
            <w:tcW w:w="0" w:type="auto"/>
          </w:tcPr>
          <w:p w14:paraId="672F1291" w14:textId="77777777" w:rsidR="00EE43FE" w:rsidRPr="00555B45" w:rsidRDefault="00EE43FE" w:rsidP="00A47A96">
            <w:pPr>
              <w:pStyle w:val="TAL"/>
              <w:rPr>
                <w:sz w:val="16"/>
              </w:rPr>
            </w:pPr>
            <w:r>
              <w:rPr>
                <w:sz w:val="16"/>
              </w:rPr>
              <w:t>agreed</w:t>
            </w:r>
          </w:p>
        </w:tc>
        <w:tc>
          <w:tcPr>
            <w:tcW w:w="0" w:type="auto"/>
          </w:tcPr>
          <w:p w14:paraId="13E83EF6" w14:textId="77777777" w:rsidR="00EE43FE" w:rsidRPr="00555B45" w:rsidRDefault="00EE43FE" w:rsidP="00A47A96">
            <w:pPr>
              <w:pStyle w:val="TAL"/>
              <w:rPr>
                <w:sz w:val="16"/>
              </w:rPr>
            </w:pPr>
          </w:p>
        </w:tc>
        <w:tc>
          <w:tcPr>
            <w:tcW w:w="0" w:type="auto"/>
          </w:tcPr>
          <w:p w14:paraId="4FC427A0" w14:textId="77777777" w:rsidR="00EE43FE" w:rsidRPr="00555B45" w:rsidRDefault="00EE43FE" w:rsidP="00A47A96">
            <w:pPr>
              <w:pStyle w:val="TAL"/>
              <w:rPr>
                <w:sz w:val="16"/>
              </w:rPr>
            </w:pPr>
          </w:p>
        </w:tc>
      </w:tr>
      <w:tr w:rsidR="00EE43FE" w14:paraId="679A0F05" w14:textId="77777777" w:rsidTr="00A47A96">
        <w:tc>
          <w:tcPr>
            <w:tcW w:w="0" w:type="auto"/>
          </w:tcPr>
          <w:p w14:paraId="7C6C9BF9" w14:textId="77777777" w:rsidR="00EE43FE" w:rsidRPr="00555B45" w:rsidRDefault="00EE43FE" w:rsidP="00A47A96">
            <w:pPr>
              <w:pStyle w:val="TAL"/>
              <w:rPr>
                <w:sz w:val="16"/>
              </w:rPr>
            </w:pPr>
            <w:r>
              <w:rPr>
                <w:sz w:val="16"/>
              </w:rPr>
              <w:t>R5-226249</w:t>
            </w:r>
          </w:p>
        </w:tc>
        <w:tc>
          <w:tcPr>
            <w:tcW w:w="0" w:type="auto"/>
          </w:tcPr>
          <w:p w14:paraId="6DA89B3C" w14:textId="77777777" w:rsidR="00EE43FE" w:rsidRPr="00555B45" w:rsidRDefault="00EE43FE" w:rsidP="00A47A96">
            <w:pPr>
              <w:pStyle w:val="TAL"/>
              <w:rPr>
                <w:sz w:val="16"/>
              </w:rPr>
            </w:pPr>
            <w:r>
              <w:rPr>
                <w:sz w:val="16"/>
              </w:rPr>
              <w:t>Add IE SIB19</w:t>
            </w:r>
          </w:p>
        </w:tc>
        <w:tc>
          <w:tcPr>
            <w:tcW w:w="0" w:type="auto"/>
          </w:tcPr>
          <w:p w14:paraId="78584FB2" w14:textId="77777777" w:rsidR="00EE43FE" w:rsidRPr="00555B45" w:rsidRDefault="00EE43FE" w:rsidP="00A47A96">
            <w:pPr>
              <w:pStyle w:val="TAL"/>
              <w:rPr>
                <w:sz w:val="16"/>
              </w:rPr>
            </w:pPr>
            <w:r>
              <w:rPr>
                <w:sz w:val="16"/>
              </w:rPr>
              <w:t>Ericsson</w:t>
            </w:r>
          </w:p>
        </w:tc>
        <w:tc>
          <w:tcPr>
            <w:tcW w:w="0" w:type="auto"/>
          </w:tcPr>
          <w:p w14:paraId="6EF64617" w14:textId="77777777" w:rsidR="00EE43FE" w:rsidRPr="00555B45" w:rsidRDefault="00EE43FE" w:rsidP="00A47A96">
            <w:pPr>
              <w:pStyle w:val="TAL"/>
              <w:rPr>
                <w:sz w:val="16"/>
              </w:rPr>
            </w:pPr>
            <w:r>
              <w:rPr>
                <w:sz w:val="16"/>
              </w:rPr>
              <w:t>agreed</w:t>
            </w:r>
          </w:p>
        </w:tc>
        <w:tc>
          <w:tcPr>
            <w:tcW w:w="0" w:type="auto"/>
          </w:tcPr>
          <w:p w14:paraId="78EBC5E1" w14:textId="77777777" w:rsidR="00EE43FE" w:rsidRPr="00555B45" w:rsidRDefault="00EE43FE" w:rsidP="00A47A96">
            <w:pPr>
              <w:pStyle w:val="TAL"/>
              <w:rPr>
                <w:sz w:val="16"/>
              </w:rPr>
            </w:pPr>
          </w:p>
        </w:tc>
        <w:tc>
          <w:tcPr>
            <w:tcW w:w="0" w:type="auto"/>
          </w:tcPr>
          <w:p w14:paraId="08134DBD" w14:textId="77777777" w:rsidR="00EE43FE" w:rsidRPr="00555B45" w:rsidRDefault="00EE43FE" w:rsidP="00A47A96">
            <w:pPr>
              <w:pStyle w:val="TAL"/>
              <w:rPr>
                <w:sz w:val="16"/>
              </w:rPr>
            </w:pPr>
          </w:p>
        </w:tc>
      </w:tr>
      <w:tr w:rsidR="00EE43FE" w14:paraId="34C91BFA" w14:textId="77777777" w:rsidTr="00A47A96">
        <w:tc>
          <w:tcPr>
            <w:tcW w:w="0" w:type="auto"/>
          </w:tcPr>
          <w:p w14:paraId="1C3F17F9" w14:textId="77777777" w:rsidR="00EE43FE" w:rsidRPr="00555B45" w:rsidRDefault="00EE43FE" w:rsidP="00A47A96">
            <w:pPr>
              <w:pStyle w:val="TAL"/>
              <w:rPr>
                <w:sz w:val="16"/>
              </w:rPr>
            </w:pPr>
            <w:r>
              <w:rPr>
                <w:sz w:val="16"/>
              </w:rPr>
              <w:t>R5-226250</w:t>
            </w:r>
          </w:p>
        </w:tc>
        <w:tc>
          <w:tcPr>
            <w:tcW w:w="0" w:type="auto"/>
          </w:tcPr>
          <w:p w14:paraId="3B87672D" w14:textId="77777777" w:rsidR="00EE43FE" w:rsidRPr="00555B45" w:rsidRDefault="00EE43FE" w:rsidP="00A47A96">
            <w:pPr>
              <w:pStyle w:val="TAL"/>
              <w:rPr>
                <w:sz w:val="16"/>
              </w:rPr>
            </w:pPr>
            <w:r>
              <w:rPr>
                <w:sz w:val="16"/>
              </w:rPr>
              <w:t xml:space="preserve">Update IE </w:t>
            </w:r>
            <w:proofErr w:type="spellStart"/>
            <w:r>
              <w:rPr>
                <w:sz w:val="16"/>
              </w:rPr>
              <w:t>BeamFailureRecoveryRSConfig</w:t>
            </w:r>
            <w:proofErr w:type="spellEnd"/>
          </w:p>
        </w:tc>
        <w:tc>
          <w:tcPr>
            <w:tcW w:w="0" w:type="auto"/>
          </w:tcPr>
          <w:p w14:paraId="548DFA45" w14:textId="77777777" w:rsidR="00EE43FE" w:rsidRPr="00555B45" w:rsidRDefault="00EE43FE" w:rsidP="00A47A96">
            <w:pPr>
              <w:pStyle w:val="TAL"/>
              <w:rPr>
                <w:sz w:val="16"/>
              </w:rPr>
            </w:pPr>
            <w:r>
              <w:rPr>
                <w:sz w:val="16"/>
              </w:rPr>
              <w:t>Ericsson</w:t>
            </w:r>
          </w:p>
        </w:tc>
        <w:tc>
          <w:tcPr>
            <w:tcW w:w="0" w:type="auto"/>
          </w:tcPr>
          <w:p w14:paraId="65C7097F" w14:textId="77777777" w:rsidR="00EE43FE" w:rsidRPr="00555B45" w:rsidRDefault="00EE43FE" w:rsidP="00A47A96">
            <w:pPr>
              <w:pStyle w:val="TAL"/>
              <w:rPr>
                <w:sz w:val="16"/>
              </w:rPr>
            </w:pPr>
            <w:r>
              <w:rPr>
                <w:sz w:val="16"/>
              </w:rPr>
              <w:t>agreed</w:t>
            </w:r>
          </w:p>
        </w:tc>
        <w:tc>
          <w:tcPr>
            <w:tcW w:w="0" w:type="auto"/>
          </w:tcPr>
          <w:p w14:paraId="1FC44493" w14:textId="77777777" w:rsidR="00EE43FE" w:rsidRPr="00555B45" w:rsidRDefault="00EE43FE" w:rsidP="00A47A96">
            <w:pPr>
              <w:pStyle w:val="TAL"/>
              <w:rPr>
                <w:sz w:val="16"/>
              </w:rPr>
            </w:pPr>
          </w:p>
        </w:tc>
        <w:tc>
          <w:tcPr>
            <w:tcW w:w="0" w:type="auto"/>
          </w:tcPr>
          <w:p w14:paraId="47878369" w14:textId="77777777" w:rsidR="00EE43FE" w:rsidRPr="00555B45" w:rsidRDefault="00EE43FE" w:rsidP="00A47A96">
            <w:pPr>
              <w:pStyle w:val="TAL"/>
              <w:rPr>
                <w:sz w:val="16"/>
              </w:rPr>
            </w:pPr>
          </w:p>
        </w:tc>
      </w:tr>
      <w:tr w:rsidR="00EE43FE" w14:paraId="2AA0CF78" w14:textId="77777777" w:rsidTr="00A47A96">
        <w:tc>
          <w:tcPr>
            <w:tcW w:w="0" w:type="auto"/>
          </w:tcPr>
          <w:p w14:paraId="22430E94" w14:textId="77777777" w:rsidR="00EE43FE" w:rsidRPr="00555B45" w:rsidRDefault="00EE43FE" w:rsidP="00A47A96">
            <w:pPr>
              <w:pStyle w:val="TAL"/>
              <w:rPr>
                <w:sz w:val="16"/>
              </w:rPr>
            </w:pPr>
            <w:r>
              <w:rPr>
                <w:sz w:val="16"/>
              </w:rPr>
              <w:t>R5-226251</w:t>
            </w:r>
          </w:p>
        </w:tc>
        <w:tc>
          <w:tcPr>
            <w:tcW w:w="0" w:type="auto"/>
          </w:tcPr>
          <w:p w14:paraId="0193058F" w14:textId="77777777" w:rsidR="00EE43FE" w:rsidRPr="00555B45" w:rsidRDefault="00EE43FE" w:rsidP="00A47A96">
            <w:pPr>
              <w:pStyle w:val="TAL"/>
              <w:rPr>
                <w:sz w:val="16"/>
              </w:rPr>
            </w:pPr>
            <w:r>
              <w:rPr>
                <w:sz w:val="16"/>
              </w:rPr>
              <w:t xml:space="preserve">Update IE </w:t>
            </w:r>
            <w:proofErr w:type="spellStart"/>
            <w:r>
              <w:rPr>
                <w:sz w:val="16"/>
              </w:rPr>
              <w:t>BeamFailureRecoveryServingCellConfig</w:t>
            </w:r>
            <w:proofErr w:type="spellEnd"/>
          </w:p>
        </w:tc>
        <w:tc>
          <w:tcPr>
            <w:tcW w:w="0" w:type="auto"/>
          </w:tcPr>
          <w:p w14:paraId="0048DE80" w14:textId="77777777" w:rsidR="00EE43FE" w:rsidRPr="00555B45" w:rsidRDefault="00EE43FE" w:rsidP="00A47A96">
            <w:pPr>
              <w:pStyle w:val="TAL"/>
              <w:rPr>
                <w:sz w:val="16"/>
              </w:rPr>
            </w:pPr>
            <w:r>
              <w:rPr>
                <w:sz w:val="16"/>
              </w:rPr>
              <w:t>Ericsson</w:t>
            </w:r>
          </w:p>
        </w:tc>
        <w:tc>
          <w:tcPr>
            <w:tcW w:w="0" w:type="auto"/>
          </w:tcPr>
          <w:p w14:paraId="068C73AD" w14:textId="77777777" w:rsidR="00EE43FE" w:rsidRPr="00555B45" w:rsidRDefault="00EE43FE" w:rsidP="00A47A96">
            <w:pPr>
              <w:pStyle w:val="TAL"/>
              <w:rPr>
                <w:sz w:val="16"/>
              </w:rPr>
            </w:pPr>
            <w:r>
              <w:rPr>
                <w:sz w:val="16"/>
              </w:rPr>
              <w:t>agreed</w:t>
            </w:r>
          </w:p>
        </w:tc>
        <w:tc>
          <w:tcPr>
            <w:tcW w:w="0" w:type="auto"/>
          </w:tcPr>
          <w:p w14:paraId="553E620A" w14:textId="77777777" w:rsidR="00EE43FE" w:rsidRPr="00555B45" w:rsidRDefault="00EE43FE" w:rsidP="00A47A96">
            <w:pPr>
              <w:pStyle w:val="TAL"/>
              <w:rPr>
                <w:sz w:val="16"/>
              </w:rPr>
            </w:pPr>
          </w:p>
        </w:tc>
        <w:tc>
          <w:tcPr>
            <w:tcW w:w="0" w:type="auto"/>
          </w:tcPr>
          <w:p w14:paraId="5543F1D1" w14:textId="77777777" w:rsidR="00EE43FE" w:rsidRPr="00555B45" w:rsidRDefault="00EE43FE" w:rsidP="00A47A96">
            <w:pPr>
              <w:pStyle w:val="TAL"/>
              <w:rPr>
                <w:sz w:val="16"/>
              </w:rPr>
            </w:pPr>
          </w:p>
        </w:tc>
      </w:tr>
      <w:tr w:rsidR="00EE43FE" w14:paraId="0FB17D30" w14:textId="77777777" w:rsidTr="00A47A96">
        <w:tc>
          <w:tcPr>
            <w:tcW w:w="0" w:type="auto"/>
          </w:tcPr>
          <w:p w14:paraId="764401B0" w14:textId="77777777" w:rsidR="00EE43FE" w:rsidRPr="00555B45" w:rsidRDefault="00EE43FE" w:rsidP="00A47A96">
            <w:pPr>
              <w:pStyle w:val="TAL"/>
              <w:rPr>
                <w:sz w:val="16"/>
              </w:rPr>
            </w:pPr>
            <w:r>
              <w:rPr>
                <w:sz w:val="16"/>
              </w:rPr>
              <w:t>R5-226252</w:t>
            </w:r>
          </w:p>
        </w:tc>
        <w:tc>
          <w:tcPr>
            <w:tcW w:w="0" w:type="auto"/>
          </w:tcPr>
          <w:p w14:paraId="2A01A7A3" w14:textId="77777777" w:rsidR="00EE43FE" w:rsidRPr="00555B45" w:rsidRDefault="00EE43FE" w:rsidP="00A47A96">
            <w:pPr>
              <w:pStyle w:val="TAL"/>
              <w:rPr>
                <w:sz w:val="16"/>
              </w:rPr>
            </w:pPr>
            <w:r>
              <w:rPr>
                <w:sz w:val="16"/>
              </w:rPr>
              <w:t>Update IE DL-PPW-</w:t>
            </w:r>
            <w:proofErr w:type="spellStart"/>
            <w:r>
              <w:rPr>
                <w:sz w:val="16"/>
              </w:rPr>
              <w:t>PreConfig</w:t>
            </w:r>
            <w:proofErr w:type="spellEnd"/>
          </w:p>
        </w:tc>
        <w:tc>
          <w:tcPr>
            <w:tcW w:w="0" w:type="auto"/>
          </w:tcPr>
          <w:p w14:paraId="1C88E4DE" w14:textId="77777777" w:rsidR="00EE43FE" w:rsidRPr="00555B45" w:rsidRDefault="00EE43FE" w:rsidP="00A47A96">
            <w:pPr>
              <w:pStyle w:val="TAL"/>
              <w:rPr>
                <w:sz w:val="16"/>
              </w:rPr>
            </w:pPr>
            <w:r>
              <w:rPr>
                <w:sz w:val="16"/>
              </w:rPr>
              <w:t>Ericsson</w:t>
            </w:r>
          </w:p>
        </w:tc>
        <w:tc>
          <w:tcPr>
            <w:tcW w:w="0" w:type="auto"/>
          </w:tcPr>
          <w:p w14:paraId="4AC0EB85" w14:textId="77777777" w:rsidR="00EE43FE" w:rsidRPr="00555B45" w:rsidRDefault="00EE43FE" w:rsidP="00A47A96">
            <w:pPr>
              <w:pStyle w:val="TAL"/>
              <w:rPr>
                <w:sz w:val="16"/>
              </w:rPr>
            </w:pPr>
            <w:r>
              <w:rPr>
                <w:sz w:val="16"/>
              </w:rPr>
              <w:t>revised</w:t>
            </w:r>
          </w:p>
        </w:tc>
        <w:tc>
          <w:tcPr>
            <w:tcW w:w="0" w:type="auto"/>
          </w:tcPr>
          <w:p w14:paraId="6618231B" w14:textId="77777777" w:rsidR="00EE43FE" w:rsidRPr="00555B45" w:rsidRDefault="00EE43FE" w:rsidP="00A47A96">
            <w:pPr>
              <w:pStyle w:val="TAL"/>
              <w:rPr>
                <w:sz w:val="16"/>
              </w:rPr>
            </w:pPr>
          </w:p>
        </w:tc>
        <w:tc>
          <w:tcPr>
            <w:tcW w:w="0" w:type="auto"/>
          </w:tcPr>
          <w:p w14:paraId="4707C230" w14:textId="77777777" w:rsidR="00EE43FE" w:rsidRPr="00555B45" w:rsidRDefault="00EE43FE" w:rsidP="00A47A96">
            <w:pPr>
              <w:pStyle w:val="TAL"/>
              <w:rPr>
                <w:sz w:val="16"/>
              </w:rPr>
            </w:pPr>
            <w:r>
              <w:rPr>
                <w:sz w:val="16"/>
              </w:rPr>
              <w:t>R5-227407</w:t>
            </w:r>
          </w:p>
        </w:tc>
      </w:tr>
      <w:tr w:rsidR="00EE43FE" w14:paraId="43841189" w14:textId="77777777" w:rsidTr="00A47A96">
        <w:tc>
          <w:tcPr>
            <w:tcW w:w="0" w:type="auto"/>
          </w:tcPr>
          <w:p w14:paraId="271C546F" w14:textId="77777777" w:rsidR="00EE43FE" w:rsidRPr="00555B45" w:rsidRDefault="00EE43FE" w:rsidP="00A47A96">
            <w:pPr>
              <w:pStyle w:val="TAL"/>
              <w:rPr>
                <w:sz w:val="16"/>
              </w:rPr>
            </w:pPr>
            <w:r>
              <w:rPr>
                <w:sz w:val="16"/>
              </w:rPr>
              <w:t>R5-226253</w:t>
            </w:r>
          </w:p>
        </w:tc>
        <w:tc>
          <w:tcPr>
            <w:tcW w:w="0" w:type="auto"/>
          </w:tcPr>
          <w:p w14:paraId="04DFF06F" w14:textId="77777777" w:rsidR="00EE43FE" w:rsidRPr="00555B45" w:rsidRDefault="00EE43FE" w:rsidP="00A47A96">
            <w:pPr>
              <w:pStyle w:val="TAL"/>
              <w:rPr>
                <w:sz w:val="16"/>
              </w:rPr>
            </w:pPr>
            <w:r>
              <w:rPr>
                <w:sz w:val="16"/>
              </w:rPr>
              <w:t>Update IE DRX-</w:t>
            </w:r>
            <w:proofErr w:type="spellStart"/>
            <w:r>
              <w:rPr>
                <w:sz w:val="16"/>
              </w:rPr>
              <w:t>ConfigSecondaryGroup</w:t>
            </w:r>
            <w:proofErr w:type="spellEnd"/>
          </w:p>
        </w:tc>
        <w:tc>
          <w:tcPr>
            <w:tcW w:w="0" w:type="auto"/>
          </w:tcPr>
          <w:p w14:paraId="1E177817" w14:textId="77777777" w:rsidR="00EE43FE" w:rsidRPr="00555B45" w:rsidRDefault="00EE43FE" w:rsidP="00A47A96">
            <w:pPr>
              <w:pStyle w:val="TAL"/>
              <w:rPr>
                <w:sz w:val="16"/>
              </w:rPr>
            </w:pPr>
            <w:r>
              <w:rPr>
                <w:sz w:val="16"/>
              </w:rPr>
              <w:t>Ericsson</w:t>
            </w:r>
          </w:p>
        </w:tc>
        <w:tc>
          <w:tcPr>
            <w:tcW w:w="0" w:type="auto"/>
          </w:tcPr>
          <w:p w14:paraId="0566D2D1" w14:textId="77777777" w:rsidR="00EE43FE" w:rsidRPr="00555B45" w:rsidRDefault="00EE43FE" w:rsidP="00A47A96">
            <w:pPr>
              <w:pStyle w:val="TAL"/>
              <w:rPr>
                <w:sz w:val="16"/>
              </w:rPr>
            </w:pPr>
            <w:r>
              <w:rPr>
                <w:sz w:val="16"/>
              </w:rPr>
              <w:t>agreed</w:t>
            </w:r>
          </w:p>
        </w:tc>
        <w:tc>
          <w:tcPr>
            <w:tcW w:w="0" w:type="auto"/>
          </w:tcPr>
          <w:p w14:paraId="54B241D7" w14:textId="77777777" w:rsidR="00EE43FE" w:rsidRPr="00555B45" w:rsidRDefault="00EE43FE" w:rsidP="00A47A96">
            <w:pPr>
              <w:pStyle w:val="TAL"/>
              <w:rPr>
                <w:sz w:val="16"/>
              </w:rPr>
            </w:pPr>
          </w:p>
        </w:tc>
        <w:tc>
          <w:tcPr>
            <w:tcW w:w="0" w:type="auto"/>
          </w:tcPr>
          <w:p w14:paraId="5594AB7F" w14:textId="77777777" w:rsidR="00EE43FE" w:rsidRPr="00555B45" w:rsidRDefault="00EE43FE" w:rsidP="00A47A96">
            <w:pPr>
              <w:pStyle w:val="TAL"/>
              <w:rPr>
                <w:sz w:val="16"/>
              </w:rPr>
            </w:pPr>
          </w:p>
        </w:tc>
      </w:tr>
      <w:tr w:rsidR="00EE43FE" w14:paraId="7399B011" w14:textId="77777777" w:rsidTr="00A47A96">
        <w:tc>
          <w:tcPr>
            <w:tcW w:w="0" w:type="auto"/>
          </w:tcPr>
          <w:p w14:paraId="3CA18BE9" w14:textId="77777777" w:rsidR="00EE43FE" w:rsidRPr="00555B45" w:rsidRDefault="00EE43FE" w:rsidP="00A47A96">
            <w:pPr>
              <w:pStyle w:val="TAL"/>
              <w:rPr>
                <w:sz w:val="16"/>
              </w:rPr>
            </w:pPr>
            <w:r>
              <w:rPr>
                <w:sz w:val="16"/>
              </w:rPr>
              <w:t>R5-226254</w:t>
            </w:r>
          </w:p>
        </w:tc>
        <w:tc>
          <w:tcPr>
            <w:tcW w:w="0" w:type="auto"/>
          </w:tcPr>
          <w:p w14:paraId="1C814D00" w14:textId="77777777" w:rsidR="00EE43FE" w:rsidRPr="00555B45" w:rsidRDefault="00EE43FE" w:rsidP="00A47A96">
            <w:pPr>
              <w:pStyle w:val="TAL"/>
              <w:rPr>
                <w:sz w:val="16"/>
              </w:rPr>
            </w:pPr>
            <w:r>
              <w:rPr>
                <w:sz w:val="16"/>
              </w:rPr>
              <w:t xml:space="preserve">Update IE </w:t>
            </w:r>
            <w:proofErr w:type="spellStart"/>
            <w:r>
              <w:rPr>
                <w:sz w:val="16"/>
              </w:rPr>
              <w:t>FreqPriorityListSlicing</w:t>
            </w:r>
            <w:proofErr w:type="spellEnd"/>
          </w:p>
        </w:tc>
        <w:tc>
          <w:tcPr>
            <w:tcW w:w="0" w:type="auto"/>
          </w:tcPr>
          <w:p w14:paraId="2773CD4C" w14:textId="77777777" w:rsidR="00EE43FE" w:rsidRPr="00555B45" w:rsidRDefault="00EE43FE" w:rsidP="00A47A96">
            <w:pPr>
              <w:pStyle w:val="TAL"/>
              <w:rPr>
                <w:sz w:val="16"/>
              </w:rPr>
            </w:pPr>
            <w:r>
              <w:rPr>
                <w:sz w:val="16"/>
              </w:rPr>
              <w:t>Ericsson</w:t>
            </w:r>
          </w:p>
        </w:tc>
        <w:tc>
          <w:tcPr>
            <w:tcW w:w="0" w:type="auto"/>
          </w:tcPr>
          <w:p w14:paraId="20979D5A" w14:textId="77777777" w:rsidR="00EE43FE" w:rsidRPr="00555B45" w:rsidRDefault="00EE43FE" w:rsidP="00A47A96">
            <w:pPr>
              <w:pStyle w:val="TAL"/>
              <w:rPr>
                <w:sz w:val="16"/>
              </w:rPr>
            </w:pPr>
            <w:r>
              <w:rPr>
                <w:sz w:val="16"/>
              </w:rPr>
              <w:t>agreed</w:t>
            </w:r>
          </w:p>
        </w:tc>
        <w:tc>
          <w:tcPr>
            <w:tcW w:w="0" w:type="auto"/>
          </w:tcPr>
          <w:p w14:paraId="737C36C5" w14:textId="77777777" w:rsidR="00EE43FE" w:rsidRPr="00555B45" w:rsidRDefault="00EE43FE" w:rsidP="00A47A96">
            <w:pPr>
              <w:pStyle w:val="TAL"/>
              <w:rPr>
                <w:sz w:val="16"/>
              </w:rPr>
            </w:pPr>
          </w:p>
        </w:tc>
        <w:tc>
          <w:tcPr>
            <w:tcW w:w="0" w:type="auto"/>
          </w:tcPr>
          <w:p w14:paraId="7F4E22CB" w14:textId="77777777" w:rsidR="00EE43FE" w:rsidRPr="00555B45" w:rsidRDefault="00EE43FE" w:rsidP="00A47A96">
            <w:pPr>
              <w:pStyle w:val="TAL"/>
              <w:rPr>
                <w:sz w:val="16"/>
              </w:rPr>
            </w:pPr>
          </w:p>
        </w:tc>
      </w:tr>
      <w:tr w:rsidR="00EE43FE" w14:paraId="420396BF" w14:textId="77777777" w:rsidTr="00A47A96">
        <w:tc>
          <w:tcPr>
            <w:tcW w:w="0" w:type="auto"/>
          </w:tcPr>
          <w:p w14:paraId="6A0472C9" w14:textId="77777777" w:rsidR="00EE43FE" w:rsidRPr="00555B45" w:rsidRDefault="00EE43FE" w:rsidP="00A47A96">
            <w:pPr>
              <w:pStyle w:val="TAL"/>
              <w:rPr>
                <w:sz w:val="16"/>
              </w:rPr>
            </w:pPr>
            <w:r>
              <w:rPr>
                <w:sz w:val="16"/>
              </w:rPr>
              <w:t>R5-226255</w:t>
            </w:r>
          </w:p>
        </w:tc>
        <w:tc>
          <w:tcPr>
            <w:tcW w:w="0" w:type="auto"/>
          </w:tcPr>
          <w:p w14:paraId="47B4778A" w14:textId="77777777" w:rsidR="00EE43FE" w:rsidRPr="00555B45" w:rsidRDefault="00EE43FE" w:rsidP="00A47A96">
            <w:pPr>
              <w:pStyle w:val="TAL"/>
              <w:rPr>
                <w:sz w:val="16"/>
              </w:rPr>
            </w:pPr>
            <w:r>
              <w:rPr>
                <w:sz w:val="16"/>
              </w:rPr>
              <w:t xml:space="preserve">Add IE </w:t>
            </w:r>
            <w:proofErr w:type="spellStart"/>
            <w:r>
              <w:rPr>
                <w:sz w:val="16"/>
              </w:rPr>
              <w:t>FreqPriorityListDedicatedSlicing</w:t>
            </w:r>
            <w:proofErr w:type="spellEnd"/>
          </w:p>
        </w:tc>
        <w:tc>
          <w:tcPr>
            <w:tcW w:w="0" w:type="auto"/>
          </w:tcPr>
          <w:p w14:paraId="715ABFE6" w14:textId="77777777" w:rsidR="00EE43FE" w:rsidRPr="00555B45" w:rsidRDefault="00EE43FE" w:rsidP="00A47A96">
            <w:pPr>
              <w:pStyle w:val="TAL"/>
              <w:rPr>
                <w:sz w:val="16"/>
              </w:rPr>
            </w:pPr>
            <w:r>
              <w:rPr>
                <w:sz w:val="16"/>
              </w:rPr>
              <w:t>Ericsson</w:t>
            </w:r>
          </w:p>
        </w:tc>
        <w:tc>
          <w:tcPr>
            <w:tcW w:w="0" w:type="auto"/>
          </w:tcPr>
          <w:p w14:paraId="4180C16E" w14:textId="77777777" w:rsidR="00EE43FE" w:rsidRPr="00555B45" w:rsidRDefault="00EE43FE" w:rsidP="00A47A96">
            <w:pPr>
              <w:pStyle w:val="TAL"/>
              <w:rPr>
                <w:sz w:val="16"/>
              </w:rPr>
            </w:pPr>
            <w:r>
              <w:rPr>
                <w:sz w:val="16"/>
              </w:rPr>
              <w:t>agreed</w:t>
            </w:r>
          </w:p>
        </w:tc>
        <w:tc>
          <w:tcPr>
            <w:tcW w:w="0" w:type="auto"/>
          </w:tcPr>
          <w:p w14:paraId="038981F1" w14:textId="77777777" w:rsidR="00EE43FE" w:rsidRPr="00555B45" w:rsidRDefault="00EE43FE" w:rsidP="00A47A96">
            <w:pPr>
              <w:pStyle w:val="TAL"/>
              <w:rPr>
                <w:sz w:val="16"/>
              </w:rPr>
            </w:pPr>
          </w:p>
        </w:tc>
        <w:tc>
          <w:tcPr>
            <w:tcW w:w="0" w:type="auto"/>
          </w:tcPr>
          <w:p w14:paraId="4D4A9A05" w14:textId="77777777" w:rsidR="00EE43FE" w:rsidRPr="00555B45" w:rsidRDefault="00EE43FE" w:rsidP="00A47A96">
            <w:pPr>
              <w:pStyle w:val="TAL"/>
              <w:rPr>
                <w:sz w:val="16"/>
              </w:rPr>
            </w:pPr>
          </w:p>
        </w:tc>
      </w:tr>
      <w:tr w:rsidR="00EE43FE" w14:paraId="7D6372CE" w14:textId="77777777" w:rsidTr="00A47A96">
        <w:tc>
          <w:tcPr>
            <w:tcW w:w="0" w:type="auto"/>
          </w:tcPr>
          <w:p w14:paraId="1EBAEA91" w14:textId="77777777" w:rsidR="00EE43FE" w:rsidRPr="00555B45" w:rsidRDefault="00EE43FE" w:rsidP="00A47A96">
            <w:pPr>
              <w:pStyle w:val="TAL"/>
              <w:rPr>
                <w:sz w:val="16"/>
              </w:rPr>
            </w:pPr>
            <w:r>
              <w:rPr>
                <w:sz w:val="16"/>
              </w:rPr>
              <w:t>R5-226256</w:t>
            </w:r>
          </w:p>
        </w:tc>
        <w:tc>
          <w:tcPr>
            <w:tcW w:w="0" w:type="auto"/>
          </w:tcPr>
          <w:p w14:paraId="03C5739A" w14:textId="77777777" w:rsidR="00EE43FE" w:rsidRPr="00555B45" w:rsidRDefault="00EE43FE" w:rsidP="00A47A96">
            <w:pPr>
              <w:pStyle w:val="TAL"/>
              <w:rPr>
                <w:sz w:val="16"/>
              </w:rPr>
            </w:pPr>
            <w:r>
              <w:rPr>
                <w:sz w:val="16"/>
              </w:rPr>
              <w:t>Add IE LTE-</w:t>
            </w:r>
            <w:proofErr w:type="spellStart"/>
            <w:r>
              <w:rPr>
                <w:sz w:val="16"/>
              </w:rPr>
              <w:t>NeighCellsCRS</w:t>
            </w:r>
            <w:proofErr w:type="spellEnd"/>
            <w:r>
              <w:rPr>
                <w:sz w:val="16"/>
              </w:rPr>
              <w:t>-</w:t>
            </w:r>
            <w:proofErr w:type="spellStart"/>
            <w:r>
              <w:rPr>
                <w:sz w:val="16"/>
              </w:rPr>
              <w:t>AssistInfoList</w:t>
            </w:r>
            <w:proofErr w:type="spellEnd"/>
          </w:p>
        </w:tc>
        <w:tc>
          <w:tcPr>
            <w:tcW w:w="0" w:type="auto"/>
          </w:tcPr>
          <w:p w14:paraId="48F093E4" w14:textId="77777777" w:rsidR="00EE43FE" w:rsidRPr="00555B45" w:rsidRDefault="00EE43FE" w:rsidP="00A47A96">
            <w:pPr>
              <w:pStyle w:val="TAL"/>
              <w:rPr>
                <w:sz w:val="16"/>
              </w:rPr>
            </w:pPr>
            <w:r>
              <w:rPr>
                <w:sz w:val="16"/>
              </w:rPr>
              <w:t>Ericsson</w:t>
            </w:r>
          </w:p>
        </w:tc>
        <w:tc>
          <w:tcPr>
            <w:tcW w:w="0" w:type="auto"/>
          </w:tcPr>
          <w:p w14:paraId="50666D77" w14:textId="77777777" w:rsidR="00EE43FE" w:rsidRPr="00555B45" w:rsidRDefault="00EE43FE" w:rsidP="00A47A96">
            <w:pPr>
              <w:pStyle w:val="TAL"/>
              <w:rPr>
                <w:sz w:val="16"/>
              </w:rPr>
            </w:pPr>
            <w:r>
              <w:rPr>
                <w:sz w:val="16"/>
              </w:rPr>
              <w:t>revised</w:t>
            </w:r>
          </w:p>
        </w:tc>
        <w:tc>
          <w:tcPr>
            <w:tcW w:w="0" w:type="auto"/>
          </w:tcPr>
          <w:p w14:paraId="04824DB1" w14:textId="77777777" w:rsidR="00EE43FE" w:rsidRPr="00555B45" w:rsidRDefault="00EE43FE" w:rsidP="00A47A96">
            <w:pPr>
              <w:pStyle w:val="TAL"/>
              <w:rPr>
                <w:sz w:val="16"/>
              </w:rPr>
            </w:pPr>
          </w:p>
        </w:tc>
        <w:tc>
          <w:tcPr>
            <w:tcW w:w="0" w:type="auto"/>
          </w:tcPr>
          <w:p w14:paraId="15EB4284" w14:textId="77777777" w:rsidR="00EE43FE" w:rsidRPr="00555B45" w:rsidRDefault="00EE43FE" w:rsidP="00A47A96">
            <w:pPr>
              <w:pStyle w:val="TAL"/>
              <w:rPr>
                <w:sz w:val="16"/>
              </w:rPr>
            </w:pPr>
            <w:r>
              <w:rPr>
                <w:sz w:val="16"/>
              </w:rPr>
              <w:t>R5-227408</w:t>
            </w:r>
          </w:p>
        </w:tc>
      </w:tr>
      <w:tr w:rsidR="00EE43FE" w14:paraId="11C50B2E" w14:textId="77777777" w:rsidTr="00A47A96">
        <w:tc>
          <w:tcPr>
            <w:tcW w:w="0" w:type="auto"/>
          </w:tcPr>
          <w:p w14:paraId="6B383328" w14:textId="77777777" w:rsidR="00EE43FE" w:rsidRPr="00555B45" w:rsidRDefault="00EE43FE" w:rsidP="00A47A96">
            <w:pPr>
              <w:pStyle w:val="TAL"/>
              <w:rPr>
                <w:sz w:val="16"/>
              </w:rPr>
            </w:pPr>
            <w:r>
              <w:rPr>
                <w:sz w:val="16"/>
              </w:rPr>
              <w:t>R5-226257</w:t>
            </w:r>
          </w:p>
        </w:tc>
        <w:tc>
          <w:tcPr>
            <w:tcW w:w="0" w:type="auto"/>
          </w:tcPr>
          <w:p w14:paraId="660F7C24" w14:textId="77777777" w:rsidR="00EE43FE" w:rsidRPr="00555B45" w:rsidRDefault="00EE43FE" w:rsidP="00A47A96">
            <w:pPr>
              <w:pStyle w:val="TAL"/>
              <w:rPr>
                <w:sz w:val="16"/>
              </w:rPr>
            </w:pPr>
            <w:r>
              <w:rPr>
                <w:sz w:val="16"/>
              </w:rPr>
              <w:t>Update IE MUSIM-</w:t>
            </w:r>
            <w:proofErr w:type="spellStart"/>
            <w:r>
              <w:rPr>
                <w:sz w:val="16"/>
              </w:rPr>
              <w:t>GapId</w:t>
            </w:r>
            <w:proofErr w:type="spellEnd"/>
          </w:p>
        </w:tc>
        <w:tc>
          <w:tcPr>
            <w:tcW w:w="0" w:type="auto"/>
          </w:tcPr>
          <w:p w14:paraId="7B1A5F98" w14:textId="77777777" w:rsidR="00EE43FE" w:rsidRPr="00555B45" w:rsidRDefault="00EE43FE" w:rsidP="00A47A96">
            <w:pPr>
              <w:pStyle w:val="TAL"/>
              <w:rPr>
                <w:sz w:val="16"/>
              </w:rPr>
            </w:pPr>
            <w:r>
              <w:rPr>
                <w:sz w:val="16"/>
              </w:rPr>
              <w:t>Ericsson</w:t>
            </w:r>
          </w:p>
        </w:tc>
        <w:tc>
          <w:tcPr>
            <w:tcW w:w="0" w:type="auto"/>
          </w:tcPr>
          <w:p w14:paraId="3DD24759" w14:textId="77777777" w:rsidR="00EE43FE" w:rsidRPr="00555B45" w:rsidRDefault="00EE43FE" w:rsidP="00A47A96">
            <w:pPr>
              <w:pStyle w:val="TAL"/>
              <w:rPr>
                <w:sz w:val="16"/>
              </w:rPr>
            </w:pPr>
            <w:r>
              <w:rPr>
                <w:sz w:val="16"/>
              </w:rPr>
              <w:t>agreed</w:t>
            </w:r>
          </w:p>
        </w:tc>
        <w:tc>
          <w:tcPr>
            <w:tcW w:w="0" w:type="auto"/>
          </w:tcPr>
          <w:p w14:paraId="4708085C" w14:textId="77777777" w:rsidR="00EE43FE" w:rsidRPr="00555B45" w:rsidRDefault="00EE43FE" w:rsidP="00A47A96">
            <w:pPr>
              <w:pStyle w:val="TAL"/>
              <w:rPr>
                <w:sz w:val="16"/>
              </w:rPr>
            </w:pPr>
          </w:p>
        </w:tc>
        <w:tc>
          <w:tcPr>
            <w:tcW w:w="0" w:type="auto"/>
          </w:tcPr>
          <w:p w14:paraId="1A3581E6" w14:textId="77777777" w:rsidR="00EE43FE" w:rsidRPr="00555B45" w:rsidRDefault="00EE43FE" w:rsidP="00A47A96">
            <w:pPr>
              <w:pStyle w:val="TAL"/>
              <w:rPr>
                <w:sz w:val="16"/>
              </w:rPr>
            </w:pPr>
          </w:p>
        </w:tc>
      </w:tr>
      <w:tr w:rsidR="00EE43FE" w14:paraId="3FBF4D3D" w14:textId="77777777" w:rsidTr="00A47A96">
        <w:tc>
          <w:tcPr>
            <w:tcW w:w="0" w:type="auto"/>
          </w:tcPr>
          <w:p w14:paraId="4F4AA725" w14:textId="77777777" w:rsidR="00EE43FE" w:rsidRPr="00555B45" w:rsidRDefault="00EE43FE" w:rsidP="00A47A96">
            <w:pPr>
              <w:pStyle w:val="TAL"/>
              <w:rPr>
                <w:sz w:val="16"/>
              </w:rPr>
            </w:pPr>
            <w:r>
              <w:rPr>
                <w:sz w:val="16"/>
              </w:rPr>
              <w:t>R5-226258</w:t>
            </w:r>
          </w:p>
        </w:tc>
        <w:tc>
          <w:tcPr>
            <w:tcW w:w="0" w:type="auto"/>
          </w:tcPr>
          <w:p w14:paraId="7DFB228F" w14:textId="77777777" w:rsidR="00EE43FE" w:rsidRPr="00555B45" w:rsidRDefault="00EE43FE" w:rsidP="00A47A96">
            <w:pPr>
              <w:pStyle w:val="TAL"/>
              <w:rPr>
                <w:sz w:val="16"/>
              </w:rPr>
            </w:pPr>
            <w:r>
              <w:rPr>
                <w:sz w:val="16"/>
              </w:rPr>
              <w:t>Add IE NSAG-ID</w:t>
            </w:r>
          </w:p>
        </w:tc>
        <w:tc>
          <w:tcPr>
            <w:tcW w:w="0" w:type="auto"/>
          </w:tcPr>
          <w:p w14:paraId="2669CC46" w14:textId="77777777" w:rsidR="00EE43FE" w:rsidRPr="00555B45" w:rsidRDefault="00EE43FE" w:rsidP="00A47A96">
            <w:pPr>
              <w:pStyle w:val="TAL"/>
              <w:rPr>
                <w:sz w:val="16"/>
              </w:rPr>
            </w:pPr>
            <w:r>
              <w:rPr>
                <w:sz w:val="16"/>
              </w:rPr>
              <w:t>Ericsson</w:t>
            </w:r>
          </w:p>
        </w:tc>
        <w:tc>
          <w:tcPr>
            <w:tcW w:w="0" w:type="auto"/>
          </w:tcPr>
          <w:p w14:paraId="43CE6AE0" w14:textId="77777777" w:rsidR="00EE43FE" w:rsidRPr="00555B45" w:rsidRDefault="00EE43FE" w:rsidP="00A47A96">
            <w:pPr>
              <w:pStyle w:val="TAL"/>
              <w:rPr>
                <w:sz w:val="16"/>
              </w:rPr>
            </w:pPr>
            <w:r>
              <w:rPr>
                <w:sz w:val="16"/>
              </w:rPr>
              <w:t>withdrawn</w:t>
            </w:r>
          </w:p>
        </w:tc>
        <w:tc>
          <w:tcPr>
            <w:tcW w:w="0" w:type="auto"/>
          </w:tcPr>
          <w:p w14:paraId="60E6FE39" w14:textId="77777777" w:rsidR="00EE43FE" w:rsidRPr="00555B45" w:rsidRDefault="00EE43FE" w:rsidP="00A47A96">
            <w:pPr>
              <w:pStyle w:val="TAL"/>
              <w:rPr>
                <w:sz w:val="16"/>
              </w:rPr>
            </w:pPr>
          </w:p>
        </w:tc>
        <w:tc>
          <w:tcPr>
            <w:tcW w:w="0" w:type="auto"/>
          </w:tcPr>
          <w:p w14:paraId="18B3AB4C" w14:textId="77777777" w:rsidR="00EE43FE" w:rsidRPr="00555B45" w:rsidRDefault="00EE43FE" w:rsidP="00A47A96">
            <w:pPr>
              <w:pStyle w:val="TAL"/>
              <w:rPr>
                <w:sz w:val="16"/>
              </w:rPr>
            </w:pPr>
          </w:p>
        </w:tc>
      </w:tr>
      <w:tr w:rsidR="00EE43FE" w14:paraId="448870A7" w14:textId="77777777" w:rsidTr="00A47A96">
        <w:tc>
          <w:tcPr>
            <w:tcW w:w="0" w:type="auto"/>
          </w:tcPr>
          <w:p w14:paraId="2902F3B4" w14:textId="77777777" w:rsidR="00EE43FE" w:rsidRPr="00555B45" w:rsidRDefault="00EE43FE" w:rsidP="00A47A96">
            <w:pPr>
              <w:pStyle w:val="TAL"/>
              <w:rPr>
                <w:sz w:val="16"/>
              </w:rPr>
            </w:pPr>
            <w:r>
              <w:rPr>
                <w:sz w:val="16"/>
              </w:rPr>
              <w:t>R5-226259</w:t>
            </w:r>
          </w:p>
        </w:tc>
        <w:tc>
          <w:tcPr>
            <w:tcW w:w="0" w:type="auto"/>
          </w:tcPr>
          <w:p w14:paraId="714C125C" w14:textId="77777777" w:rsidR="00EE43FE" w:rsidRPr="00555B45" w:rsidRDefault="00EE43FE" w:rsidP="00A47A96">
            <w:pPr>
              <w:pStyle w:val="TAL"/>
              <w:rPr>
                <w:sz w:val="16"/>
              </w:rPr>
            </w:pPr>
            <w:r>
              <w:rPr>
                <w:sz w:val="16"/>
              </w:rPr>
              <w:t>Add IEs PCI-ARFCN-EUTRA and PCI-ARFCN-NR</w:t>
            </w:r>
          </w:p>
        </w:tc>
        <w:tc>
          <w:tcPr>
            <w:tcW w:w="0" w:type="auto"/>
          </w:tcPr>
          <w:p w14:paraId="0E6948B0" w14:textId="77777777" w:rsidR="00EE43FE" w:rsidRPr="00555B45" w:rsidRDefault="00EE43FE" w:rsidP="00A47A96">
            <w:pPr>
              <w:pStyle w:val="TAL"/>
              <w:rPr>
                <w:sz w:val="16"/>
              </w:rPr>
            </w:pPr>
            <w:r>
              <w:rPr>
                <w:sz w:val="16"/>
              </w:rPr>
              <w:t>Ericsson</w:t>
            </w:r>
          </w:p>
        </w:tc>
        <w:tc>
          <w:tcPr>
            <w:tcW w:w="0" w:type="auto"/>
          </w:tcPr>
          <w:p w14:paraId="781645C0" w14:textId="77777777" w:rsidR="00EE43FE" w:rsidRPr="00555B45" w:rsidRDefault="00EE43FE" w:rsidP="00A47A96">
            <w:pPr>
              <w:pStyle w:val="TAL"/>
              <w:rPr>
                <w:sz w:val="16"/>
              </w:rPr>
            </w:pPr>
            <w:r>
              <w:rPr>
                <w:sz w:val="16"/>
              </w:rPr>
              <w:t>agreed</w:t>
            </w:r>
          </w:p>
        </w:tc>
        <w:tc>
          <w:tcPr>
            <w:tcW w:w="0" w:type="auto"/>
          </w:tcPr>
          <w:p w14:paraId="097ED156" w14:textId="77777777" w:rsidR="00EE43FE" w:rsidRPr="00555B45" w:rsidRDefault="00EE43FE" w:rsidP="00A47A96">
            <w:pPr>
              <w:pStyle w:val="TAL"/>
              <w:rPr>
                <w:sz w:val="16"/>
              </w:rPr>
            </w:pPr>
          </w:p>
        </w:tc>
        <w:tc>
          <w:tcPr>
            <w:tcW w:w="0" w:type="auto"/>
          </w:tcPr>
          <w:p w14:paraId="61318A03" w14:textId="77777777" w:rsidR="00EE43FE" w:rsidRPr="00555B45" w:rsidRDefault="00EE43FE" w:rsidP="00A47A96">
            <w:pPr>
              <w:pStyle w:val="TAL"/>
              <w:rPr>
                <w:sz w:val="16"/>
              </w:rPr>
            </w:pPr>
          </w:p>
        </w:tc>
      </w:tr>
      <w:tr w:rsidR="00EE43FE" w14:paraId="66C54229" w14:textId="77777777" w:rsidTr="00A47A96">
        <w:tc>
          <w:tcPr>
            <w:tcW w:w="0" w:type="auto"/>
          </w:tcPr>
          <w:p w14:paraId="41568F29" w14:textId="77777777" w:rsidR="00EE43FE" w:rsidRPr="00555B45" w:rsidRDefault="00EE43FE" w:rsidP="00A47A96">
            <w:pPr>
              <w:pStyle w:val="TAL"/>
              <w:rPr>
                <w:sz w:val="16"/>
              </w:rPr>
            </w:pPr>
            <w:r>
              <w:rPr>
                <w:sz w:val="16"/>
              </w:rPr>
              <w:t>R5-226260</w:t>
            </w:r>
          </w:p>
        </w:tc>
        <w:tc>
          <w:tcPr>
            <w:tcW w:w="0" w:type="auto"/>
          </w:tcPr>
          <w:p w14:paraId="30BEDF3A" w14:textId="77777777" w:rsidR="00EE43FE" w:rsidRPr="00555B45" w:rsidRDefault="00EE43FE" w:rsidP="00A47A96">
            <w:pPr>
              <w:pStyle w:val="TAL"/>
              <w:rPr>
                <w:sz w:val="16"/>
              </w:rPr>
            </w:pPr>
            <w:r>
              <w:rPr>
                <w:sz w:val="16"/>
              </w:rPr>
              <w:t xml:space="preserve">Add IE </w:t>
            </w:r>
            <w:proofErr w:type="spellStart"/>
            <w:r>
              <w:rPr>
                <w:sz w:val="16"/>
              </w:rPr>
              <w:t>ReferenceLocation</w:t>
            </w:r>
            <w:proofErr w:type="spellEnd"/>
          </w:p>
        </w:tc>
        <w:tc>
          <w:tcPr>
            <w:tcW w:w="0" w:type="auto"/>
          </w:tcPr>
          <w:p w14:paraId="25868AEA" w14:textId="77777777" w:rsidR="00EE43FE" w:rsidRPr="00555B45" w:rsidRDefault="00EE43FE" w:rsidP="00A47A96">
            <w:pPr>
              <w:pStyle w:val="TAL"/>
              <w:rPr>
                <w:sz w:val="16"/>
              </w:rPr>
            </w:pPr>
            <w:r>
              <w:rPr>
                <w:sz w:val="16"/>
              </w:rPr>
              <w:t>Ericsson</w:t>
            </w:r>
          </w:p>
        </w:tc>
        <w:tc>
          <w:tcPr>
            <w:tcW w:w="0" w:type="auto"/>
          </w:tcPr>
          <w:p w14:paraId="358BFA7E" w14:textId="77777777" w:rsidR="00EE43FE" w:rsidRPr="00555B45" w:rsidRDefault="00EE43FE" w:rsidP="00A47A96">
            <w:pPr>
              <w:pStyle w:val="TAL"/>
              <w:rPr>
                <w:sz w:val="16"/>
              </w:rPr>
            </w:pPr>
            <w:r>
              <w:rPr>
                <w:sz w:val="16"/>
              </w:rPr>
              <w:t>agreed</w:t>
            </w:r>
          </w:p>
        </w:tc>
        <w:tc>
          <w:tcPr>
            <w:tcW w:w="0" w:type="auto"/>
          </w:tcPr>
          <w:p w14:paraId="56157230" w14:textId="77777777" w:rsidR="00EE43FE" w:rsidRPr="00555B45" w:rsidRDefault="00EE43FE" w:rsidP="00A47A96">
            <w:pPr>
              <w:pStyle w:val="TAL"/>
              <w:rPr>
                <w:sz w:val="16"/>
              </w:rPr>
            </w:pPr>
          </w:p>
        </w:tc>
        <w:tc>
          <w:tcPr>
            <w:tcW w:w="0" w:type="auto"/>
          </w:tcPr>
          <w:p w14:paraId="0FCA810B" w14:textId="77777777" w:rsidR="00EE43FE" w:rsidRPr="00555B45" w:rsidRDefault="00EE43FE" w:rsidP="00A47A96">
            <w:pPr>
              <w:pStyle w:val="TAL"/>
              <w:rPr>
                <w:sz w:val="16"/>
              </w:rPr>
            </w:pPr>
          </w:p>
        </w:tc>
      </w:tr>
      <w:tr w:rsidR="00EE43FE" w14:paraId="6D40C639" w14:textId="77777777" w:rsidTr="00A47A96">
        <w:tc>
          <w:tcPr>
            <w:tcW w:w="0" w:type="auto"/>
          </w:tcPr>
          <w:p w14:paraId="3887FD74" w14:textId="77777777" w:rsidR="00EE43FE" w:rsidRPr="00555B45" w:rsidRDefault="00EE43FE" w:rsidP="00A47A96">
            <w:pPr>
              <w:pStyle w:val="TAL"/>
              <w:rPr>
                <w:sz w:val="16"/>
              </w:rPr>
            </w:pPr>
            <w:r>
              <w:rPr>
                <w:sz w:val="16"/>
              </w:rPr>
              <w:t>R5-226261</w:t>
            </w:r>
          </w:p>
        </w:tc>
        <w:tc>
          <w:tcPr>
            <w:tcW w:w="0" w:type="auto"/>
          </w:tcPr>
          <w:p w14:paraId="54132DD2" w14:textId="77777777" w:rsidR="00EE43FE" w:rsidRPr="00555B45" w:rsidRDefault="00EE43FE" w:rsidP="00A47A96">
            <w:pPr>
              <w:pStyle w:val="TAL"/>
              <w:rPr>
                <w:sz w:val="16"/>
              </w:rPr>
            </w:pPr>
            <w:r>
              <w:rPr>
                <w:sz w:val="16"/>
              </w:rPr>
              <w:t>Update IE RMTC-Config</w:t>
            </w:r>
          </w:p>
        </w:tc>
        <w:tc>
          <w:tcPr>
            <w:tcW w:w="0" w:type="auto"/>
          </w:tcPr>
          <w:p w14:paraId="7ED1B397" w14:textId="77777777" w:rsidR="00EE43FE" w:rsidRPr="00555B45" w:rsidRDefault="00EE43FE" w:rsidP="00A47A96">
            <w:pPr>
              <w:pStyle w:val="TAL"/>
              <w:rPr>
                <w:sz w:val="16"/>
              </w:rPr>
            </w:pPr>
            <w:r>
              <w:rPr>
                <w:sz w:val="16"/>
              </w:rPr>
              <w:t>Ericsson</w:t>
            </w:r>
          </w:p>
        </w:tc>
        <w:tc>
          <w:tcPr>
            <w:tcW w:w="0" w:type="auto"/>
          </w:tcPr>
          <w:p w14:paraId="4DE3B40C" w14:textId="77777777" w:rsidR="00EE43FE" w:rsidRPr="00555B45" w:rsidRDefault="00EE43FE" w:rsidP="00A47A96">
            <w:pPr>
              <w:pStyle w:val="TAL"/>
              <w:rPr>
                <w:sz w:val="16"/>
              </w:rPr>
            </w:pPr>
            <w:r>
              <w:rPr>
                <w:sz w:val="16"/>
              </w:rPr>
              <w:t>agreed</w:t>
            </w:r>
          </w:p>
        </w:tc>
        <w:tc>
          <w:tcPr>
            <w:tcW w:w="0" w:type="auto"/>
          </w:tcPr>
          <w:p w14:paraId="337F0481" w14:textId="77777777" w:rsidR="00EE43FE" w:rsidRPr="00555B45" w:rsidRDefault="00EE43FE" w:rsidP="00A47A96">
            <w:pPr>
              <w:pStyle w:val="TAL"/>
              <w:rPr>
                <w:sz w:val="16"/>
              </w:rPr>
            </w:pPr>
          </w:p>
        </w:tc>
        <w:tc>
          <w:tcPr>
            <w:tcW w:w="0" w:type="auto"/>
          </w:tcPr>
          <w:p w14:paraId="2ADCA208" w14:textId="77777777" w:rsidR="00EE43FE" w:rsidRPr="00555B45" w:rsidRDefault="00EE43FE" w:rsidP="00A47A96">
            <w:pPr>
              <w:pStyle w:val="TAL"/>
              <w:rPr>
                <w:sz w:val="16"/>
              </w:rPr>
            </w:pPr>
          </w:p>
        </w:tc>
      </w:tr>
      <w:tr w:rsidR="00EE43FE" w14:paraId="13FD83DB" w14:textId="77777777" w:rsidTr="00A47A96">
        <w:tc>
          <w:tcPr>
            <w:tcW w:w="0" w:type="auto"/>
          </w:tcPr>
          <w:p w14:paraId="6901772F" w14:textId="77777777" w:rsidR="00EE43FE" w:rsidRPr="00555B45" w:rsidRDefault="00EE43FE" w:rsidP="00A47A96">
            <w:pPr>
              <w:pStyle w:val="TAL"/>
              <w:rPr>
                <w:sz w:val="16"/>
              </w:rPr>
            </w:pPr>
            <w:r>
              <w:rPr>
                <w:sz w:val="16"/>
              </w:rPr>
              <w:t>R5-226262</w:t>
            </w:r>
          </w:p>
        </w:tc>
        <w:tc>
          <w:tcPr>
            <w:tcW w:w="0" w:type="auto"/>
          </w:tcPr>
          <w:p w14:paraId="7846374A" w14:textId="77777777" w:rsidR="00EE43FE" w:rsidRPr="00555B45" w:rsidRDefault="00EE43FE" w:rsidP="00A47A96">
            <w:pPr>
              <w:pStyle w:val="TAL"/>
              <w:rPr>
                <w:sz w:val="16"/>
              </w:rPr>
            </w:pPr>
            <w:r>
              <w:rPr>
                <w:sz w:val="16"/>
              </w:rPr>
              <w:t xml:space="preserve">Add IE </w:t>
            </w:r>
            <w:proofErr w:type="spellStart"/>
            <w:r>
              <w:rPr>
                <w:sz w:val="16"/>
              </w:rPr>
              <w:t>ServingCellAndBWP</w:t>
            </w:r>
            <w:proofErr w:type="spellEnd"/>
            <w:r>
              <w:rPr>
                <w:sz w:val="16"/>
              </w:rPr>
              <w:t>-Id</w:t>
            </w:r>
          </w:p>
        </w:tc>
        <w:tc>
          <w:tcPr>
            <w:tcW w:w="0" w:type="auto"/>
          </w:tcPr>
          <w:p w14:paraId="38C3FD55" w14:textId="77777777" w:rsidR="00EE43FE" w:rsidRPr="00555B45" w:rsidRDefault="00EE43FE" w:rsidP="00A47A96">
            <w:pPr>
              <w:pStyle w:val="TAL"/>
              <w:rPr>
                <w:sz w:val="16"/>
              </w:rPr>
            </w:pPr>
            <w:r>
              <w:rPr>
                <w:sz w:val="16"/>
              </w:rPr>
              <w:t>Ericsson</w:t>
            </w:r>
          </w:p>
        </w:tc>
        <w:tc>
          <w:tcPr>
            <w:tcW w:w="0" w:type="auto"/>
          </w:tcPr>
          <w:p w14:paraId="51DA6BA3" w14:textId="77777777" w:rsidR="00EE43FE" w:rsidRPr="00555B45" w:rsidRDefault="00EE43FE" w:rsidP="00A47A96">
            <w:pPr>
              <w:pStyle w:val="TAL"/>
              <w:rPr>
                <w:sz w:val="16"/>
              </w:rPr>
            </w:pPr>
            <w:r>
              <w:rPr>
                <w:sz w:val="16"/>
              </w:rPr>
              <w:t>agreed</w:t>
            </w:r>
          </w:p>
        </w:tc>
        <w:tc>
          <w:tcPr>
            <w:tcW w:w="0" w:type="auto"/>
          </w:tcPr>
          <w:p w14:paraId="43602A2D" w14:textId="77777777" w:rsidR="00EE43FE" w:rsidRPr="00555B45" w:rsidRDefault="00EE43FE" w:rsidP="00A47A96">
            <w:pPr>
              <w:pStyle w:val="TAL"/>
              <w:rPr>
                <w:sz w:val="16"/>
              </w:rPr>
            </w:pPr>
          </w:p>
        </w:tc>
        <w:tc>
          <w:tcPr>
            <w:tcW w:w="0" w:type="auto"/>
          </w:tcPr>
          <w:p w14:paraId="5B3ED1A5" w14:textId="77777777" w:rsidR="00EE43FE" w:rsidRPr="00555B45" w:rsidRDefault="00EE43FE" w:rsidP="00A47A96">
            <w:pPr>
              <w:pStyle w:val="TAL"/>
              <w:rPr>
                <w:sz w:val="16"/>
              </w:rPr>
            </w:pPr>
          </w:p>
        </w:tc>
      </w:tr>
      <w:tr w:rsidR="00EE43FE" w14:paraId="373DD666" w14:textId="77777777" w:rsidTr="00A47A96">
        <w:tc>
          <w:tcPr>
            <w:tcW w:w="0" w:type="auto"/>
          </w:tcPr>
          <w:p w14:paraId="7FB82506" w14:textId="77777777" w:rsidR="00EE43FE" w:rsidRPr="00555B45" w:rsidRDefault="00EE43FE" w:rsidP="00A47A96">
            <w:pPr>
              <w:pStyle w:val="TAL"/>
              <w:rPr>
                <w:sz w:val="16"/>
              </w:rPr>
            </w:pPr>
            <w:r>
              <w:rPr>
                <w:sz w:val="16"/>
              </w:rPr>
              <w:t>R5-226263</w:t>
            </w:r>
          </w:p>
        </w:tc>
        <w:tc>
          <w:tcPr>
            <w:tcW w:w="0" w:type="auto"/>
          </w:tcPr>
          <w:p w14:paraId="5671476C" w14:textId="77777777" w:rsidR="00EE43FE" w:rsidRPr="00555B45" w:rsidRDefault="00EE43FE" w:rsidP="00A47A96">
            <w:pPr>
              <w:pStyle w:val="TAL"/>
              <w:rPr>
                <w:sz w:val="16"/>
              </w:rPr>
            </w:pPr>
            <w:r>
              <w:rPr>
                <w:sz w:val="16"/>
              </w:rPr>
              <w:t>Update IE TCI-</w:t>
            </w:r>
            <w:proofErr w:type="spellStart"/>
            <w:r>
              <w:rPr>
                <w:sz w:val="16"/>
              </w:rPr>
              <w:t>ActivatedConfig</w:t>
            </w:r>
            <w:proofErr w:type="spellEnd"/>
          </w:p>
        </w:tc>
        <w:tc>
          <w:tcPr>
            <w:tcW w:w="0" w:type="auto"/>
          </w:tcPr>
          <w:p w14:paraId="52CDD7F8" w14:textId="77777777" w:rsidR="00EE43FE" w:rsidRPr="00555B45" w:rsidRDefault="00EE43FE" w:rsidP="00A47A96">
            <w:pPr>
              <w:pStyle w:val="TAL"/>
              <w:rPr>
                <w:sz w:val="16"/>
              </w:rPr>
            </w:pPr>
            <w:r>
              <w:rPr>
                <w:sz w:val="16"/>
              </w:rPr>
              <w:t>Ericsson</w:t>
            </w:r>
          </w:p>
        </w:tc>
        <w:tc>
          <w:tcPr>
            <w:tcW w:w="0" w:type="auto"/>
          </w:tcPr>
          <w:p w14:paraId="3DE327DA" w14:textId="77777777" w:rsidR="00EE43FE" w:rsidRPr="00555B45" w:rsidRDefault="00EE43FE" w:rsidP="00A47A96">
            <w:pPr>
              <w:pStyle w:val="TAL"/>
              <w:rPr>
                <w:sz w:val="16"/>
              </w:rPr>
            </w:pPr>
            <w:r>
              <w:rPr>
                <w:sz w:val="16"/>
              </w:rPr>
              <w:t>agreed</w:t>
            </w:r>
          </w:p>
        </w:tc>
        <w:tc>
          <w:tcPr>
            <w:tcW w:w="0" w:type="auto"/>
          </w:tcPr>
          <w:p w14:paraId="4E7C991B" w14:textId="77777777" w:rsidR="00EE43FE" w:rsidRPr="00555B45" w:rsidRDefault="00EE43FE" w:rsidP="00A47A96">
            <w:pPr>
              <w:pStyle w:val="TAL"/>
              <w:rPr>
                <w:sz w:val="16"/>
              </w:rPr>
            </w:pPr>
          </w:p>
        </w:tc>
        <w:tc>
          <w:tcPr>
            <w:tcW w:w="0" w:type="auto"/>
          </w:tcPr>
          <w:p w14:paraId="1D0A8284" w14:textId="77777777" w:rsidR="00EE43FE" w:rsidRPr="00555B45" w:rsidRDefault="00EE43FE" w:rsidP="00A47A96">
            <w:pPr>
              <w:pStyle w:val="TAL"/>
              <w:rPr>
                <w:sz w:val="16"/>
              </w:rPr>
            </w:pPr>
          </w:p>
        </w:tc>
      </w:tr>
      <w:tr w:rsidR="00EE43FE" w14:paraId="3334A17D" w14:textId="77777777" w:rsidTr="00A47A96">
        <w:tc>
          <w:tcPr>
            <w:tcW w:w="0" w:type="auto"/>
          </w:tcPr>
          <w:p w14:paraId="5A56D5BA" w14:textId="77777777" w:rsidR="00EE43FE" w:rsidRPr="00555B45" w:rsidRDefault="00EE43FE" w:rsidP="00A47A96">
            <w:pPr>
              <w:pStyle w:val="TAL"/>
              <w:rPr>
                <w:sz w:val="16"/>
              </w:rPr>
            </w:pPr>
            <w:r>
              <w:rPr>
                <w:sz w:val="16"/>
              </w:rPr>
              <w:t>R5-226264</w:t>
            </w:r>
          </w:p>
        </w:tc>
        <w:tc>
          <w:tcPr>
            <w:tcW w:w="0" w:type="auto"/>
          </w:tcPr>
          <w:p w14:paraId="50523622" w14:textId="77777777" w:rsidR="00EE43FE" w:rsidRPr="00555B45" w:rsidRDefault="00EE43FE" w:rsidP="00A47A96">
            <w:pPr>
              <w:pStyle w:val="TAL"/>
              <w:rPr>
                <w:sz w:val="16"/>
              </w:rPr>
            </w:pPr>
            <w:r>
              <w:rPr>
                <w:sz w:val="16"/>
              </w:rPr>
              <w:t>Add IE TAR-Config</w:t>
            </w:r>
          </w:p>
        </w:tc>
        <w:tc>
          <w:tcPr>
            <w:tcW w:w="0" w:type="auto"/>
          </w:tcPr>
          <w:p w14:paraId="7CF38FF6" w14:textId="77777777" w:rsidR="00EE43FE" w:rsidRPr="00555B45" w:rsidRDefault="00EE43FE" w:rsidP="00A47A96">
            <w:pPr>
              <w:pStyle w:val="TAL"/>
              <w:rPr>
                <w:sz w:val="16"/>
              </w:rPr>
            </w:pPr>
            <w:r>
              <w:rPr>
                <w:sz w:val="16"/>
              </w:rPr>
              <w:t>Ericsson</w:t>
            </w:r>
          </w:p>
        </w:tc>
        <w:tc>
          <w:tcPr>
            <w:tcW w:w="0" w:type="auto"/>
          </w:tcPr>
          <w:p w14:paraId="26E6D9DD" w14:textId="77777777" w:rsidR="00EE43FE" w:rsidRPr="00555B45" w:rsidRDefault="00EE43FE" w:rsidP="00A47A96">
            <w:pPr>
              <w:pStyle w:val="TAL"/>
              <w:rPr>
                <w:sz w:val="16"/>
              </w:rPr>
            </w:pPr>
            <w:r>
              <w:rPr>
                <w:sz w:val="16"/>
              </w:rPr>
              <w:t>agreed</w:t>
            </w:r>
          </w:p>
        </w:tc>
        <w:tc>
          <w:tcPr>
            <w:tcW w:w="0" w:type="auto"/>
          </w:tcPr>
          <w:p w14:paraId="0140B2C1" w14:textId="77777777" w:rsidR="00EE43FE" w:rsidRPr="00555B45" w:rsidRDefault="00EE43FE" w:rsidP="00A47A96">
            <w:pPr>
              <w:pStyle w:val="TAL"/>
              <w:rPr>
                <w:sz w:val="16"/>
              </w:rPr>
            </w:pPr>
          </w:p>
        </w:tc>
        <w:tc>
          <w:tcPr>
            <w:tcW w:w="0" w:type="auto"/>
          </w:tcPr>
          <w:p w14:paraId="2A1643D2" w14:textId="77777777" w:rsidR="00EE43FE" w:rsidRPr="00555B45" w:rsidRDefault="00EE43FE" w:rsidP="00A47A96">
            <w:pPr>
              <w:pStyle w:val="TAL"/>
              <w:rPr>
                <w:sz w:val="16"/>
              </w:rPr>
            </w:pPr>
          </w:p>
        </w:tc>
      </w:tr>
      <w:tr w:rsidR="00EE43FE" w14:paraId="49FF7107" w14:textId="77777777" w:rsidTr="00A47A96">
        <w:tc>
          <w:tcPr>
            <w:tcW w:w="0" w:type="auto"/>
          </w:tcPr>
          <w:p w14:paraId="0524015B" w14:textId="77777777" w:rsidR="00EE43FE" w:rsidRPr="00555B45" w:rsidRDefault="00EE43FE" w:rsidP="00A47A96">
            <w:pPr>
              <w:pStyle w:val="TAL"/>
              <w:rPr>
                <w:sz w:val="16"/>
              </w:rPr>
            </w:pPr>
            <w:r>
              <w:rPr>
                <w:sz w:val="16"/>
              </w:rPr>
              <w:t>R5-226265</w:t>
            </w:r>
          </w:p>
        </w:tc>
        <w:tc>
          <w:tcPr>
            <w:tcW w:w="0" w:type="auto"/>
          </w:tcPr>
          <w:p w14:paraId="5154C016" w14:textId="77777777" w:rsidR="00EE43FE" w:rsidRPr="00555B45" w:rsidRDefault="00EE43FE" w:rsidP="00A47A96">
            <w:pPr>
              <w:pStyle w:val="TAL"/>
              <w:rPr>
                <w:sz w:val="16"/>
              </w:rPr>
            </w:pPr>
            <w:r>
              <w:rPr>
                <w:sz w:val="16"/>
              </w:rPr>
              <w:t>Add IEs TCI-UL-State and TCI-UL-</w:t>
            </w:r>
            <w:proofErr w:type="spellStart"/>
            <w:r>
              <w:rPr>
                <w:sz w:val="16"/>
              </w:rPr>
              <w:t>StateId</w:t>
            </w:r>
            <w:proofErr w:type="spellEnd"/>
          </w:p>
        </w:tc>
        <w:tc>
          <w:tcPr>
            <w:tcW w:w="0" w:type="auto"/>
          </w:tcPr>
          <w:p w14:paraId="3B59DAC8" w14:textId="77777777" w:rsidR="00EE43FE" w:rsidRPr="00555B45" w:rsidRDefault="00EE43FE" w:rsidP="00A47A96">
            <w:pPr>
              <w:pStyle w:val="TAL"/>
              <w:rPr>
                <w:sz w:val="16"/>
              </w:rPr>
            </w:pPr>
            <w:r>
              <w:rPr>
                <w:sz w:val="16"/>
              </w:rPr>
              <w:t>Ericsson</w:t>
            </w:r>
          </w:p>
        </w:tc>
        <w:tc>
          <w:tcPr>
            <w:tcW w:w="0" w:type="auto"/>
          </w:tcPr>
          <w:p w14:paraId="012AF118" w14:textId="77777777" w:rsidR="00EE43FE" w:rsidRPr="00555B45" w:rsidRDefault="00EE43FE" w:rsidP="00A47A96">
            <w:pPr>
              <w:pStyle w:val="TAL"/>
              <w:rPr>
                <w:sz w:val="16"/>
              </w:rPr>
            </w:pPr>
            <w:r>
              <w:rPr>
                <w:sz w:val="16"/>
              </w:rPr>
              <w:t>agreed</w:t>
            </w:r>
          </w:p>
        </w:tc>
        <w:tc>
          <w:tcPr>
            <w:tcW w:w="0" w:type="auto"/>
          </w:tcPr>
          <w:p w14:paraId="676FCF4D" w14:textId="77777777" w:rsidR="00EE43FE" w:rsidRPr="00555B45" w:rsidRDefault="00EE43FE" w:rsidP="00A47A96">
            <w:pPr>
              <w:pStyle w:val="TAL"/>
              <w:rPr>
                <w:sz w:val="16"/>
              </w:rPr>
            </w:pPr>
          </w:p>
        </w:tc>
        <w:tc>
          <w:tcPr>
            <w:tcW w:w="0" w:type="auto"/>
          </w:tcPr>
          <w:p w14:paraId="4770B5E8" w14:textId="77777777" w:rsidR="00EE43FE" w:rsidRPr="00555B45" w:rsidRDefault="00EE43FE" w:rsidP="00A47A96">
            <w:pPr>
              <w:pStyle w:val="TAL"/>
              <w:rPr>
                <w:sz w:val="16"/>
              </w:rPr>
            </w:pPr>
          </w:p>
        </w:tc>
      </w:tr>
      <w:tr w:rsidR="00EE43FE" w14:paraId="57AC4CC6" w14:textId="77777777" w:rsidTr="00A47A96">
        <w:tc>
          <w:tcPr>
            <w:tcW w:w="0" w:type="auto"/>
          </w:tcPr>
          <w:p w14:paraId="679FFB06" w14:textId="77777777" w:rsidR="00EE43FE" w:rsidRPr="00555B45" w:rsidRDefault="00EE43FE" w:rsidP="00A47A96">
            <w:pPr>
              <w:pStyle w:val="TAL"/>
              <w:rPr>
                <w:sz w:val="16"/>
              </w:rPr>
            </w:pPr>
            <w:r>
              <w:rPr>
                <w:sz w:val="16"/>
              </w:rPr>
              <w:t>R5-226266</w:t>
            </w:r>
          </w:p>
        </w:tc>
        <w:tc>
          <w:tcPr>
            <w:tcW w:w="0" w:type="auto"/>
          </w:tcPr>
          <w:p w14:paraId="7F6DFB14" w14:textId="77777777" w:rsidR="00EE43FE" w:rsidRPr="00555B45" w:rsidRDefault="00EE43FE" w:rsidP="00A47A96">
            <w:pPr>
              <w:pStyle w:val="TAL"/>
              <w:rPr>
                <w:sz w:val="16"/>
              </w:rPr>
            </w:pPr>
            <w:r>
              <w:rPr>
                <w:sz w:val="16"/>
              </w:rPr>
              <w:t xml:space="preserve">Add IE </w:t>
            </w:r>
            <w:proofErr w:type="spellStart"/>
            <w:r>
              <w:rPr>
                <w:sz w:val="16"/>
              </w:rPr>
              <w:t>TimeAlignmentTimer</w:t>
            </w:r>
            <w:proofErr w:type="spellEnd"/>
          </w:p>
        </w:tc>
        <w:tc>
          <w:tcPr>
            <w:tcW w:w="0" w:type="auto"/>
          </w:tcPr>
          <w:p w14:paraId="39462FAB" w14:textId="77777777" w:rsidR="00EE43FE" w:rsidRPr="00555B45" w:rsidRDefault="00EE43FE" w:rsidP="00A47A96">
            <w:pPr>
              <w:pStyle w:val="TAL"/>
              <w:rPr>
                <w:sz w:val="16"/>
              </w:rPr>
            </w:pPr>
            <w:r>
              <w:rPr>
                <w:sz w:val="16"/>
              </w:rPr>
              <w:t>Ericsson</w:t>
            </w:r>
          </w:p>
        </w:tc>
        <w:tc>
          <w:tcPr>
            <w:tcW w:w="0" w:type="auto"/>
          </w:tcPr>
          <w:p w14:paraId="549F8145" w14:textId="77777777" w:rsidR="00EE43FE" w:rsidRPr="00555B45" w:rsidRDefault="00EE43FE" w:rsidP="00A47A96">
            <w:pPr>
              <w:pStyle w:val="TAL"/>
              <w:rPr>
                <w:sz w:val="16"/>
              </w:rPr>
            </w:pPr>
            <w:r>
              <w:rPr>
                <w:sz w:val="16"/>
              </w:rPr>
              <w:t>agreed</w:t>
            </w:r>
          </w:p>
        </w:tc>
        <w:tc>
          <w:tcPr>
            <w:tcW w:w="0" w:type="auto"/>
          </w:tcPr>
          <w:p w14:paraId="062F1F38" w14:textId="77777777" w:rsidR="00EE43FE" w:rsidRPr="00555B45" w:rsidRDefault="00EE43FE" w:rsidP="00A47A96">
            <w:pPr>
              <w:pStyle w:val="TAL"/>
              <w:rPr>
                <w:sz w:val="16"/>
              </w:rPr>
            </w:pPr>
          </w:p>
        </w:tc>
        <w:tc>
          <w:tcPr>
            <w:tcW w:w="0" w:type="auto"/>
          </w:tcPr>
          <w:p w14:paraId="58CD5114" w14:textId="77777777" w:rsidR="00EE43FE" w:rsidRPr="00555B45" w:rsidRDefault="00EE43FE" w:rsidP="00A47A96">
            <w:pPr>
              <w:pStyle w:val="TAL"/>
              <w:rPr>
                <w:sz w:val="16"/>
              </w:rPr>
            </w:pPr>
          </w:p>
        </w:tc>
      </w:tr>
      <w:tr w:rsidR="00EE43FE" w14:paraId="2DA760C7" w14:textId="77777777" w:rsidTr="00A47A96">
        <w:tc>
          <w:tcPr>
            <w:tcW w:w="0" w:type="auto"/>
          </w:tcPr>
          <w:p w14:paraId="080A1FF9" w14:textId="77777777" w:rsidR="00EE43FE" w:rsidRPr="00555B45" w:rsidRDefault="00EE43FE" w:rsidP="00A47A96">
            <w:pPr>
              <w:pStyle w:val="TAL"/>
              <w:rPr>
                <w:sz w:val="16"/>
              </w:rPr>
            </w:pPr>
            <w:r>
              <w:rPr>
                <w:sz w:val="16"/>
              </w:rPr>
              <w:t>R5-226267</w:t>
            </w:r>
          </w:p>
        </w:tc>
        <w:tc>
          <w:tcPr>
            <w:tcW w:w="0" w:type="auto"/>
          </w:tcPr>
          <w:p w14:paraId="07795759" w14:textId="77777777" w:rsidR="00EE43FE" w:rsidRPr="00555B45" w:rsidRDefault="00EE43FE" w:rsidP="00A47A96">
            <w:pPr>
              <w:pStyle w:val="TAL"/>
              <w:rPr>
                <w:sz w:val="16"/>
              </w:rPr>
            </w:pPr>
            <w:r>
              <w:rPr>
                <w:sz w:val="16"/>
              </w:rPr>
              <w:t xml:space="preserve">Add IEs </w:t>
            </w:r>
            <w:proofErr w:type="spellStart"/>
            <w:r>
              <w:rPr>
                <w:sz w:val="16"/>
              </w:rPr>
              <w:t>UplinkTxDirectCurrentMoreCarrierList</w:t>
            </w:r>
            <w:proofErr w:type="spellEnd"/>
            <w:r>
              <w:rPr>
                <w:sz w:val="16"/>
              </w:rPr>
              <w:t xml:space="preserve"> and </w:t>
            </w:r>
            <w:proofErr w:type="spellStart"/>
            <w:r>
              <w:rPr>
                <w:sz w:val="16"/>
              </w:rPr>
              <w:t>UplinkTxDirectCurrentTwoCarrierList</w:t>
            </w:r>
            <w:proofErr w:type="spellEnd"/>
          </w:p>
        </w:tc>
        <w:tc>
          <w:tcPr>
            <w:tcW w:w="0" w:type="auto"/>
          </w:tcPr>
          <w:p w14:paraId="5518942C" w14:textId="77777777" w:rsidR="00EE43FE" w:rsidRPr="00555B45" w:rsidRDefault="00EE43FE" w:rsidP="00A47A96">
            <w:pPr>
              <w:pStyle w:val="TAL"/>
              <w:rPr>
                <w:sz w:val="16"/>
              </w:rPr>
            </w:pPr>
            <w:r>
              <w:rPr>
                <w:sz w:val="16"/>
              </w:rPr>
              <w:t>Ericsson</w:t>
            </w:r>
          </w:p>
        </w:tc>
        <w:tc>
          <w:tcPr>
            <w:tcW w:w="0" w:type="auto"/>
          </w:tcPr>
          <w:p w14:paraId="2AF94795" w14:textId="77777777" w:rsidR="00EE43FE" w:rsidRPr="00555B45" w:rsidRDefault="00EE43FE" w:rsidP="00A47A96">
            <w:pPr>
              <w:pStyle w:val="TAL"/>
              <w:rPr>
                <w:sz w:val="16"/>
              </w:rPr>
            </w:pPr>
            <w:r>
              <w:rPr>
                <w:sz w:val="16"/>
              </w:rPr>
              <w:t>revised</w:t>
            </w:r>
          </w:p>
        </w:tc>
        <w:tc>
          <w:tcPr>
            <w:tcW w:w="0" w:type="auto"/>
          </w:tcPr>
          <w:p w14:paraId="383BF2AD" w14:textId="77777777" w:rsidR="00EE43FE" w:rsidRPr="00555B45" w:rsidRDefault="00EE43FE" w:rsidP="00A47A96">
            <w:pPr>
              <w:pStyle w:val="TAL"/>
              <w:rPr>
                <w:sz w:val="16"/>
              </w:rPr>
            </w:pPr>
          </w:p>
        </w:tc>
        <w:tc>
          <w:tcPr>
            <w:tcW w:w="0" w:type="auto"/>
          </w:tcPr>
          <w:p w14:paraId="6ED99EA0" w14:textId="77777777" w:rsidR="00EE43FE" w:rsidRPr="00555B45" w:rsidRDefault="00EE43FE" w:rsidP="00A47A96">
            <w:pPr>
              <w:pStyle w:val="TAL"/>
              <w:rPr>
                <w:sz w:val="16"/>
              </w:rPr>
            </w:pPr>
            <w:r>
              <w:rPr>
                <w:sz w:val="16"/>
              </w:rPr>
              <w:t>R5-227409</w:t>
            </w:r>
          </w:p>
        </w:tc>
      </w:tr>
      <w:tr w:rsidR="00EE43FE" w14:paraId="1ADAADDD" w14:textId="77777777" w:rsidTr="00A47A96">
        <w:tc>
          <w:tcPr>
            <w:tcW w:w="0" w:type="auto"/>
          </w:tcPr>
          <w:p w14:paraId="0938877D" w14:textId="77777777" w:rsidR="00EE43FE" w:rsidRPr="00555B45" w:rsidRDefault="00EE43FE" w:rsidP="00A47A96">
            <w:pPr>
              <w:pStyle w:val="TAL"/>
              <w:rPr>
                <w:sz w:val="16"/>
              </w:rPr>
            </w:pPr>
            <w:r>
              <w:rPr>
                <w:sz w:val="16"/>
              </w:rPr>
              <w:t>R5-226268</w:t>
            </w:r>
          </w:p>
        </w:tc>
        <w:tc>
          <w:tcPr>
            <w:tcW w:w="0" w:type="auto"/>
          </w:tcPr>
          <w:p w14:paraId="58B28E0A" w14:textId="77777777" w:rsidR="00EE43FE" w:rsidRPr="00555B45" w:rsidRDefault="00EE43FE" w:rsidP="00A47A96">
            <w:pPr>
              <w:pStyle w:val="TAL"/>
              <w:rPr>
                <w:sz w:val="16"/>
              </w:rPr>
            </w:pPr>
            <w:r>
              <w:rPr>
                <w:sz w:val="16"/>
              </w:rPr>
              <w:t xml:space="preserve">Update IE </w:t>
            </w:r>
            <w:proofErr w:type="spellStart"/>
            <w:r>
              <w:rPr>
                <w:sz w:val="16"/>
              </w:rPr>
              <w:t>PosSRS</w:t>
            </w:r>
            <w:proofErr w:type="spellEnd"/>
            <w:r>
              <w:rPr>
                <w:sz w:val="16"/>
              </w:rPr>
              <w:t>-RRC-Inactive-</w:t>
            </w:r>
            <w:proofErr w:type="spellStart"/>
            <w:r>
              <w:rPr>
                <w:sz w:val="16"/>
              </w:rPr>
              <w:t>OutsideInitialUL</w:t>
            </w:r>
            <w:proofErr w:type="spellEnd"/>
            <w:r>
              <w:rPr>
                <w:sz w:val="16"/>
              </w:rPr>
              <w:t>-BWP</w:t>
            </w:r>
          </w:p>
        </w:tc>
        <w:tc>
          <w:tcPr>
            <w:tcW w:w="0" w:type="auto"/>
          </w:tcPr>
          <w:p w14:paraId="55000859" w14:textId="77777777" w:rsidR="00EE43FE" w:rsidRPr="00555B45" w:rsidRDefault="00EE43FE" w:rsidP="00A47A96">
            <w:pPr>
              <w:pStyle w:val="TAL"/>
              <w:rPr>
                <w:sz w:val="16"/>
              </w:rPr>
            </w:pPr>
            <w:r>
              <w:rPr>
                <w:sz w:val="16"/>
              </w:rPr>
              <w:t>Ericsson</w:t>
            </w:r>
          </w:p>
        </w:tc>
        <w:tc>
          <w:tcPr>
            <w:tcW w:w="0" w:type="auto"/>
          </w:tcPr>
          <w:p w14:paraId="7D4D1BB0" w14:textId="77777777" w:rsidR="00EE43FE" w:rsidRPr="00555B45" w:rsidRDefault="00EE43FE" w:rsidP="00A47A96">
            <w:pPr>
              <w:pStyle w:val="TAL"/>
              <w:rPr>
                <w:sz w:val="16"/>
              </w:rPr>
            </w:pPr>
            <w:r>
              <w:rPr>
                <w:sz w:val="16"/>
              </w:rPr>
              <w:t>agreed</w:t>
            </w:r>
          </w:p>
        </w:tc>
        <w:tc>
          <w:tcPr>
            <w:tcW w:w="0" w:type="auto"/>
          </w:tcPr>
          <w:p w14:paraId="122C3B95" w14:textId="77777777" w:rsidR="00EE43FE" w:rsidRPr="00555B45" w:rsidRDefault="00EE43FE" w:rsidP="00A47A96">
            <w:pPr>
              <w:pStyle w:val="TAL"/>
              <w:rPr>
                <w:sz w:val="16"/>
              </w:rPr>
            </w:pPr>
          </w:p>
        </w:tc>
        <w:tc>
          <w:tcPr>
            <w:tcW w:w="0" w:type="auto"/>
          </w:tcPr>
          <w:p w14:paraId="45F6745B" w14:textId="77777777" w:rsidR="00EE43FE" w:rsidRPr="00555B45" w:rsidRDefault="00EE43FE" w:rsidP="00A47A96">
            <w:pPr>
              <w:pStyle w:val="TAL"/>
              <w:rPr>
                <w:sz w:val="16"/>
              </w:rPr>
            </w:pPr>
          </w:p>
        </w:tc>
      </w:tr>
      <w:tr w:rsidR="00EE43FE" w14:paraId="081E3620" w14:textId="77777777" w:rsidTr="00A47A96">
        <w:tc>
          <w:tcPr>
            <w:tcW w:w="0" w:type="auto"/>
          </w:tcPr>
          <w:p w14:paraId="524CB2DA" w14:textId="77777777" w:rsidR="00EE43FE" w:rsidRPr="00555B45" w:rsidRDefault="00EE43FE" w:rsidP="00A47A96">
            <w:pPr>
              <w:pStyle w:val="TAL"/>
              <w:rPr>
                <w:sz w:val="16"/>
              </w:rPr>
            </w:pPr>
            <w:r>
              <w:rPr>
                <w:sz w:val="16"/>
              </w:rPr>
              <w:t>R5-226269</w:t>
            </w:r>
          </w:p>
        </w:tc>
        <w:tc>
          <w:tcPr>
            <w:tcW w:w="0" w:type="auto"/>
          </w:tcPr>
          <w:p w14:paraId="63763E8B" w14:textId="77777777" w:rsidR="00EE43FE" w:rsidRPr="00555B45" w:rsidRDefault="00EE43FE" w:rsidP="00A47A96">
            <w:pPr>
              <w:pStyle w:val="TAL"/>
              <w:rPr>
                <w:sz w:val="16"/>
              </w:rPr>
            </w:pPr>
            <w:r>
              <w:rPr>
                <w:sz w:val="16"/>
              </w:rPr>
              <w:t>Add IE PRS-</w:t>
            </w:r>
            <w:proofErr w:type="spellStart"/>
            <w:r>
              <w:rPr>
                <w:sz w:val="16"/>
              </w:rPr>
              <w:t>ProcessingCapabilityOutsideMGinPPWperType</w:t>
            </w:r>
            <w:proofErr w:type="spellEnd"/>
          </w:p>
        </w:tc>
        <w:tc>
          <w:tcPr>
            <w:tcW w:w="0" w:type="auto"/>
          </w:tcPr>
          <w:p w14:paraId="4A4A432C" w14:textId="77777777" w:rsidR="00EE43FE" w:rsidRPr="00555B45" w:rsidRDefault="00EE43FE" w:rsidP="00A47A96">
            <w:pPr>
              <w:pStyle w:val="TAL"/>
              <w:rPr>
                <w:sz w:val="16"/>
              </w:rPr>
            </w:pPr>
            <w:r>
              <w:rPr>
                <w:sz w:val="16"/>
              </w:rPr>
              <w:t>Ericsson</w:t>
            </w:r>
          </w:p>
        </w:tc>
        <w:tc>
          <w:tcPr>
            <w:tcW w:w="0" w:type="auto"/>
          </w:tcPr>
          <w:p w14:paraId="1DFFBF4F" w14:textId="77777777" w:rsidR="00EE43FE" w:rsidRPr="00555B45" w:rsidRDefault="00EE43FE" w:rsidP="00A47A96">
            <w:pPr>
              <w:pStyle w:val="TAL"/>
              <w:rPr>
                <w:sz w:val="16"/>
              </w:rPr>
            </w:pPr>
            <w:r>
              <w:rPr>
                <w:sz w:val="16"/>
              </w:rPr>
              <w:t>agreed</w:t>
            </w:r>
          </w:p>
        </w:tc>
        <w:tc>
          <w:tcPr>
            <w:tcW w:w="0" w:type="auto"/>
          </w:tcPr>
          <w:p w14:paraId="775B08BF" w14:textId="77777777" w:rsidR="00EE43FE" w:rsidRPr="00555B45" w:rsidRDefault="00EE43FE" w:rsidP="00A47A96">
            <w:pPr>
              <w:pStyle w:val="TAL"/>
              <w:rPr>
                <w:sz w:val="16"/>
              </w:rPr>
            </w:pPr>
          </w:p>
        </w:tc>
        <w:tc>
          <w:tcPr>
            <w:tcW w:w="0" w:type="auto"/>
          </w:tcPr>
          <w:p w14:paraId="7A6B796D" w14:textId="77777777" w:rsidR="00EE43FE" w:rsidRPr="00555B45" w:rsidRDefault="00EE43FE" w:rsidP="00A47A96">
            <w:pPr>
              <w:pStyle w:val="TAL"/>
              <w:rPr>
                <w:sz w:val="16"/>
              </w:rPr>
            </w:pPr>
          </w:p>
        </w:tc>
      </w:tr>
      <w:tr w:rsidR="00EE43FE" w14:paraId="2A7C34E1" w14:textId="77777777" w:rsidTr="00A47A96">
        <w:tc>
          <w:tcPr>
            <w:tcW w:w="0" w:type="auto"/>
          </w:tcPr>
          <w:p w14:paraId="0A0F0FEB" w14:textId="77777777" w:rsidR="00EE43FE" w:rsidRPr="00555B45" w:rsidRDefault="00EE43FE" w:rsidP="00A47A96">
            <w:pPr>
              <w:pStyle w:val="TAL"/>
              <w:rPr>
                <w:sz w:val="16"/>
              </w:rPr>
            </w:pPr>
            <w:r>
              <w:rPr>
                <w:sz w:val="16"/>
              </w:rPr>
              <w:t>R5-226270</w:t>
            </w:r>
          </w:p>
        </w:tc>
        <w:tc>
          <w:tcPr>
            <w:tcW w:w="0" w:type="auto"/>
          </w:tcPr>
          <w:p w14:paraId="7EE256E0" w14:textId="77777777" w:rsidR="00EE43FE" w:rsidRPr="00555B45" w:rsidRDefault="00EE43FE" w:rsidP="00A47A96">
            <w:pPr>
              <w:pStyle w:val="TAL"/>
              <w:rPr>
                <w:sz w:val="16"/>
              </w:rPr>
            </w:pPr>
            <w:r>
              <w:rPr>
                <w:sz w:val="16"/>
              </w:rPr>
              <w:t xml:space="preserve">Add IE </w:t>
            </w:r>
            <w:proofErr w:type="spellStart"/>
            <w:r>
              <w:rPr>
                <w:sz w:val="16"/>
              </w:rPr>
              <w:t>SimultaneousRxTxPerBandPair</w:t>
            </w:r>
            <w:proofErr w:type="spellEnd"/>
          </w:p>
        </w:tc>
        <w:tc>
          <w:tcPr>
            <w:tcW w:w="0" w:type="auto"/>
          </w:tcPr>
          <w:p w14:paraId="4C2BCB88" w14:textId="77777777" w:rsidR="00EE43FE" w:rsidRPr="00555B45" w:rsidRDefault="00EE43FE" w:rsidP="00A47A96">
            <w:pPr>
              <w:pStyle w:val="TAL"/>
              <w:rPr>
                <w:sz w:val="16"/>
              </w:rPr>
            </w:pPr>
            <w:r>
              <w:rPr>
                <w:sz w:val="16"/>
              </w:rPr>
              <w:t>Ericsson</w:t>
            </w:r>
          </w:p>
        </w:tc>
        <w:tc>
          <w:tcPr>
            <w:tcW w:w="0" w:type="auto"/>
          </w:tcPr>
          <w:p w14:paraId="472BF97F" w14:textId="77777777" w:rsidR="00EE43FE" w:rsidRPr="00555B45" w:rsidRDefault="00EE43FE" w:rsidP="00A47A96">
            <w:pPr>
              <w:pStyle w:val="TAL"/>
              <w:rPr>
                <w:sz w:val="16"/>
              </w:rPr>
            </w:pPr>
            <w:r>
              <w:rPr>
                <w:sz w:val="16"/>
              </w:rPr>
              <w:t>agreed</w:t>
            </w:r>
          </w:p>
        </w:tc>
        <w:tc>
          <w:tcPr>
            <w:tcW w:w="0" w:type="auto"/>
          </w:tcPr>
          <w:p w14:paraId="7D0F55D9" w14:textId="77777777" w:rsidR="00EE43FE" w:rsidRPr="00555B45" w:rsidRDefault="00EE43FE" w:rsidP="00A47A96">
            <w:pPr>
              <w:pStyle w:val="TAL"/>
              <w:rPr>
                <w:sz w:val="16"/>
              </w:rPr>
            </w:pPr>
          </w:p>
        </w:tc>
        <w:tc>
          <w:tcPr>
            <w:tcW w:w="0" w:type="auto"/>
          </w:tcPr>
          <w:p w14:paraId="505D686E" w14:textId="77777777" w:rsidR="00EE43FE" w:rsidRPr="00555B45" w:rsidRDefault="00EE43FE" w:rsidP="00A47A96">
            <w:pPr>
              <w:pStyle w:val="TAL"/>
              <w:rPr>
                <w:sz w:val="16"/>
              </w:rPr>
            </w:pPr>
          </w:p>
        </w:tc>
      </w:tr>
      <w:tr w:rsidR="00EE43FE" w14:paraId="344DC5E8" w14:textId="77777777" w:rsidTr="00A47A96">
        <w:tc>
          <w:tcPr>
            <w:tcW w:w="0" w:type="auto"/>
          </w:tcPr>
          <w:p w14:paraId="7A056B4F" w14:textId="77777777" w:rsidR="00EE43FE" w:rsidRPr="00555B45" w:rsidRDefault="00EE43FE" w:rsidP="00A47A96">
            <w:pPr>
              <w:pStyle w:val="TAL"/>
              <w:rPr>
                <w:sz w:val="16"/>
              </w:rPr>
            </w:pPr>
            <w:r>
              <w:rPr>
                <w:sz w:val="16"/>
              </w:rPr>
              <w:t>R5-226271</w:t>
            </w:r>
          </w:p>
        </w:tc>
        <w:tc>
          <w:tcPr>
            <w:tcW w:w="0" w:type="auto"/>
          </w:tcPr>
          <w:p w14:paraId="3CF2B228" w14:textId="77777777" w:rsidR="00EE43FE" w:rsidRPr="00555B45" w:rsidRDefault="00EE43FE" w:rsidP="00A47A96">
            <w:pPr>
              <w:pStyle w:val="TAL"/>
              <w:rPr>
                <w:sz w:val="16"/>
              </w:rPr>
            </w:pPr>
            <w:r>
              <w:rPr>
                <w:sz w:val="16"/>
              </w:rPr>
              <w:t>Update IE UE-</w:t>
            </w:r>
            <w:proofErr w:type="spellStart"/>
            <w:r>
              <w:rPr>
                <w:sz w:val="16"/>
              </w:rPr>
              <w:t>MeasurementsAvailable</w:t>
            </w:r>
            <w:proofErr w:type="spellEnd"/>
          </w:p>
        </w:tc>
        <w:tc>
          <w:tcPr>
            <w:tcW w:w="0" w:type="auto"/>
          </w:tcPr>
          <w:p w14:paraId="45A97722" w14:textId="77777777" w:rsidR="00EE43FE" w:rsidRPr="00555B45" w:rsidRDefault="00EE43FE" w:rsidP="00A47A96">
            <w:pPr>
              <w:pStyle w:val="TAL"/>
              <w:rPr>
                <w:sz w:val="16"/>
              </w:rPr>
            </w:pPr>
            <w:r>
              <w:rPr>
                <w:sz w:val="16"/>
              </w:rPr>
              <w:t>Ericsson</w:t>
            </w:r>
          </w:p>
        </w:tc>
        <w:tc>
          <w:tcPr>
            <w:tcW w:w="0" w:type="auto"/>
          </w:tcPr>
          <w:p w14:paraId="114C1B96" w14:textId="77777777" w:rsidR="00EE43FE" w:rsidRPr="00555B45" w:rsidRDefault="00EE43FE" w:rsidP="00A47A96">
            <w:pPr>
              <w:pStyle w:val="TAL"/>
              <w:rPr>
                <w:sz w:val="16"/>
              </w:rPr>
            </w:pPr>
            <w:r>
              <w:rPr>
                <w:sz w:val="16"/>
              </w:rPr>
              <w:t>agreed</w:t>
            </w:r>
          </w:p>
        </w:tc>
        <w:tc>
          <w:tcPr>
            <w:tcW w:w="0" w:type="auto"/>
          </w:tcPr>
          <w:p w14:paraId="2FCB00DE" w14:textId="77777777" w:rsidR="00EE43FE" w:rsidRPr="00555B45" w:rsidRDefault="00EE43FE" w:rsidP="00A47A96">
            <w:pPr>
              <w:pStyle w:val="TAL"/>
              <w:rPr>
                <w:sz w:val="16"/>
              </w:rPr>
            </w:pPr>
          </w:p>
        </w:tc>
        <w:tc>
          <w:tcPr>
            <w:tcW w:w="0" w:type="auto"/>
          </w:tcPr>
          <w:p w14:paraId="19ED010B" w14:textId="77777777" w:rsidR="00EE43FE" w:rsidRPr="00555B45" w:rsidRDefault="00EE43FE" w:rsidP="00A47A96">
            <w:pPr>
              <w:pStyle w:val="TAL"/>
              <w:rPr>
                <w:sz w:val="16"/>
              </w:rPr>
            </w:pPr>
          </w:p>
        </w:tc>
      </w:tr>
      <w:tr w:rsidR="00EE43FE" w14:paraId="23BCA27E" w14:textId="77777777" w:rsidTr="00A47A96">
        <w:tc>
          <w:tcPr>
            <w:tcW w:w="0" w:type="auto"/>
          </w:tcPr>
          <w:p w14:paraId="26AE36FD" w14:textId="77777777" w:rsidR="00EE43FE" w:rsidRPr="00555B45" w:rsidRDefault="00EE43FE" w:rsidP="00A47A96">
            <w:pPr>
              <w:pStyle w:val="TAL"/>
              <w:rPr>
                <w:sz w:val="16"/>
              </w:rPr>
            </w:pPr>
            <w:r>
              <w:rPr>
                <w:sz w:val="16"/>
              </w:rPr>
              <w:t>R5-226272</w:t>
            </w:r>
          </w:p>
        </w:tc>
        <w:tc>
          <w:tcPr>
            <w:tcW w:w="0" w:type="auto"/>
          </w:tcPr>
          <w:p w14:paraId="04805C5C" w14:textId="77777777" w:rsidR="00EE43FE" w:rsidRPr="00555B45" w:rsidRDefault="00EE43FE" w:rsidP="00A47A96">
            <w:pPr>
              <w:pStyle w:val="TAL"/>
              <w:rPr>
                <w:sz w:val="16"/>
              </w:rPr>
            </w:pPr>
            <w:r>
              <w:rPr>
                <w:sz w:val="16"/>
              </w:rPr>
              <w:t>Inclusive Language Review of TS 38.523-2</w:t>
            </w:r>
          </w:p>
        </w:tc>
        <w:tc>
          <w:tcPr>
            <w:tcW w:w="0" w:type="auto"/>
          </w:tcPr>
          <w:p w14:paraId="4B63DDBC"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13E447F" w14:textId="77777777" w:rsidR="00EE43FE" w:rsidRPr="00555B45" w:rsidRDefault="00EE43FE" w:rsidP="00A47A96">
            <w:pPr>
              <w:pStyle w:val="TAL"/>
              <w:rPr>
                <w:sz w:val="16"/>
              </w:rPr>
            </w:pPr>
            <w:r>
              <w:rPr>
                <w:sz w:val="16"/>
              </w:rPr>
              <w:t>agreed</w:t>
            </w:r>
          </w:p>
        </w:tc>
        <w:tc>
          <w:tcPr>
            <w:tcW w:w="0" w:type="auto"/>
          </w:tcPr>
          <w:p w14:paraId="5CD695C0" w14:textId="77777777" w:rsidR="00EE43FE" w:rsidRPr="00555B45" w:rsidRDefault="00EE43FE" w:rsidP="00A47A96">
            <w:pPr>
              <w:pStyle w:val="TAL"/>
              <w:rPr>
                <w:sz w:val="16"/>
              </w:rPr>
            </w:pPr>
          </w:p>
        </w:tc>
        <w:tc>
          <w:tcPr>
            <w:tcW w:w="0" w:type="auto"/>
          </w:tcPr>
          <w:p w14:paraId="2F3BC9E2" w14:textId="77777777" w:rsidR="00EE43FE" w:rsidRPr="00555B45" w:rsidRDefault="00EE43FE" w:rsidP="00A47A96">
            <w:pPr>
              <w:pStyle w:val="TAL"/>
              <w:rPr>
                <w:sz w:val="16"/>
              </w:rPr>
            </w:pPr>
          </w:p>
        </w:tc>
      </w:tr>
      <w:tr w:rsidR="00EE43FE" w14:paraId="74296E19" w14:textId="77777777" w:rsidTr="00A47A96">
        <w:tc>
          <w:tcPr>
            <w:tcW w:w="0" w:type="auto"/>
          </w:tcPr>
          <w:p w14:paraId="16B288E1" w14:textId="77777777" w:rsidR="00EE43FE" w:rsidRPr="00555B45" w:rsidRDefault="00EE43FE" w:rsidP="00A47A96">
            <w:pPr>
              <w:pStyle w:val="TAL"/>
              <w:rPr>
                <w:sz w:val="16"/>
              </w:rPr>
            </w:pPr>
            <w:r>
              <w:rPr>
                <w:sz w:val="16"/>
              </w:rPr>
              <w:t>R5-226273</w:t>
            </w:r>
          </w:p>
        </w:tc>
        <w:tc>
          <w:tcPr>
            <w:tcW w:w="0" w:type="auto"/>
          </w:tcPr>
          <w:p w14:paraId="5A39CFB1" w14:textId="77777777" w:rsidR="00EE43FE" w:rsidRPr="00555B45" w:rsidRDefault="00EE43FE" w:rsidP="00A47A96">
            <w:pPr>
              <w:pStyle w:val="TAL"/>
              <w:rPr>
                <w:sz w:val="16"/>
              </w:rPr>
            </w:pPr>
            <w:r>
              <w:rPr>
                <w:sz w:val="16"/>
              </w:rPr>
              <w:t>New WID on UE Conformance - Increasing UE power high limit for CA and DC</w:t>
            </w:r>
          </w:p>
        </w:tc>
        <w:tc>
          <w:tcPr>
            <w:tcW w:w="0" w:type="auto"/>
          </w:tcPr>
          <w:p w14:paraId="76E19CBA" w14:textId="77777777" w:rsidR="00EE43FE" w:rsidRPr="00555B45" w:rsidRDefault="00EE43FE" w:rsidP="00A47A96">
            <w:pPr>
              <w:pStyle w:val="TAL"/>
              <w:rPr>
                <w:sz w:val="16"/>
              </w:rPr>
            </w:pPr>
            <w:r>
              <w:rPr>
                <w:sz w:val="16"/>
              </w:rPr>
              <w:t>Qualcomm Korea</w:t>
            </w:r>
          </w:p>
        </w:tc>
        <w:tc>
          <w:tcPr>
            <w:tcW w:w="0" w:type="auto"/>
          </w:tcPr>
          <w:p w14:paraId="48468D32" w14:textId="77777777" w:rsidR="00EE43FE" w:rsidRPr="00555B45" w:rsidRDefault="00EE43FE" w:rsidP="00A47A96">
            <w:pPr>
              <w:pStyle w:val="TAL"/>
              <w:rPr>
                <w:sz w:val="16"/>
              </w:rPr>
            </w:pPr>
            <w:r>
              <w:rPr>
                <w:sz w:val="16"/>
              </w:rPr>
              <w:t>revised</w:t>
            </w:r>
          </w:p>
        </w:tc>
        <w:tc>
          <w:tcPr>
            <w:tcW w:w="0" w:type="auto"/>
          </w:tcPr>
          <w:p w14:paraId="55A39A4B" w14:textId="77777777" w:rsidR="00EE43FE" w:rsidRPr="00555B45" w:rsidRDefault="00EE43FE" w:rsidP="00A47A96">
            <w:pPr>
              <w:pStyle w:val="TAL"/>
              <w:rPr>
                <w:sz w:val="16"/>
              </w:rPr>
            </w:pPr>
          </w:p>
        </w:tc>
        <w:tc>
          <w:tcPr>
            <w:tcW w:w="0" w:type="auto"/>
          </w:tcPr>
          <w:p w14:paraId="00631501" w14:textId="77777777" w:rsidR="00EE43FE" w:rsidRPr="00555B45" w:rsidRDefault="00EE43FE" w:rsidP="00A47A96">
            <w:pPr>
              <w:pStyle w:val="TAL"/>
              <w:rPr>
                <w:sz w:val="16"/>
              </w:rPr>
            </w:pPr>
            <w:r>
              <w:rPr>
                <w:sz w:val="16"/>
              </w:rPr>
              <w:t>R5-227396</w:t>
            </w:r>
          </w:p>
        </w:tc>
      </w:tr>
      <w:tr w:rsidR="00EE43FE" w14:paraId="03A9CA86" w14:textId="77777777" w:rsidTr="00A47A96">
        <w:tc>
          <w:tcPr>
            <w:tcW w:w="0" w:type="auto"/>
          </w:tcPr>
          <w:p w14:paraId="7471B1C3" w14:textId="77777777" w:rsidR="00EE43FE" w:rsidRPr="00555B45" w:rsidRDefault="00EE43FE" w:rsidP="00A47A96">
            <w:pPr>
              <w:pStyle w:val="TAL"/>
              <w:rPr>
                <w:sz w:val="16"/>
              </w:rPr>
            </w:pPr>
            <w:r>
              <w:rPr>
                <w:sz w:val="16"/>
              </w:rPr>
              <w:t>R5-226274</w:t>
            </w:r>
          </w:p>
        </w:tc>
        <w:tc>
          <w:tcPr>
            <w:tcW w:w="0" w:type="auto"/>
          </w:tcPr>
          <w:p w14:paraId="48BD77A8" w14:textId="77777777" w:rsidR="00EE43FE" w:rsidRPr="00555B45" w:rsidRDefault="00EE43FE" w:rsidP="00A47A96">
            <w:pPr>
              <w:pStyle w:val="TAL"/>
              <w:rPr>
                <w:sz w:val="16"/>
              </w:rPr>
            </w:pPr>
            <w:r>
              <w:rPr>
                <w:sz w:val="16"/>
              </w:rPr>
              <w:t>PRD21 CDS: PC3 for n50</w:t>
            </w:r>
          </w:p>
        </w:tc>
        <w:tc>
          <w:tcPr>
            <w:tcW w:w="0" w:type="auto"/>
          </w:tcPr>
          <w:p w14:paraId="27A43E93" w14:textId="77777777" w:rsidR="00EE43FE" w:rsidRPr="00555B45" w:rsidRDefault="00EE43FE" w:rsidP="00A47A96">
            <w:pPr>
              <w:pStyle w:val="TAL"/>
              <w:rPr>
                <w:sz w:val="16"/>
              </w:rPr>
            </w:pPr>
            <w:r>
              <w:rPr>
                <w:sz w:val="16"/>
              </w:rPr>
              <w:t>CAICT</w:t>
            </w:r>
          </w:p>
        </w:tc>
        <w:tc>
          <w:tcPr>
            <w:tcW w:w="0" w:type="auto"/>
          </w:tcPr>
          <w:p w14:paraId="63015F5F" w14:textId="77777777" w:rsidR="00EE43FE" w:rsidRPr="00555B45" w:rsidRDefault="00EE43FE" w:rsidP="00A47A96">
            <w:pPr>
              <w:pStyle w:val="TAL"/>
              <w:rPr>
                <w:sz w:val="16"/>
              </w:rPr>
            </w:pPr>
            <w:r>
              <w:rPr>
                <w:sz w:val="16"/>
              </w:rPr>
              <w:t>noted</w:t>
            </w:r>
          </w:p>
        </w:tc>
        <w:tc>
          <w:tcPr>
            <w:tcW w:w="0" w:type="auto"/>
          </w:tcPr>
          <w:p w14:paraId="46B4B4C6" w14:textId="77777777" w:rsidR="00EE43FE" w:rsidRPr="00555B45" w:rsidRDefault="00EE43FE" w:rsidP="00A47A96">
            <w:pPr>
              <w:pStyle w:val="TAL"/>
              <w:rPr>
                <w:sz w:val="16"/>
              </w:rPr>
            </w:pPr>
          </w:p>
        </w:tc>
        <w:tc>
          <w:tcPr>
            <w:tcW w:w="0" w:type="auto"/>
          </w:tcPr>
          <w:p w14:paraId="1D87F409" w14:textId="77777777" w:rsidR="00EE43FE" w:rsidRPr="00555B45" w:rsidRDefault="00EE43FE" w:rsidP="00A47A96">
            <w:pPr>
              <w:pStyle w:val="TAL"/>
              <w:rPr>
                <w:sz w:val="16"/>
              </w:rPr>
            </w:pPr>
          </w:p>
        </w:tc>
      </w:tr>
      <w:tr w:rsidR="00EE43FE" w14:paraId="57F6FB9F" w14:textId="77777777" w:rsidTr="00A47A96">
        <w:tc>
          <w:tcPr>
            <w:tcW w:w="0" w:type="auto"/>
          </w:tcPr>
          <w:p w14:paraId="23CB3493" w14:textId="77777777" w:rsidR="00EE43FE" w:rsidRPr="00555B45" w:rsidRDefault="00EE43FE" w:rsidP="00A47A96">
            <w:pPr>
              <w:pStyle w:val="TAL"/>
              <w:rPr>
                <w:sz w:val="16"/>
              </w:rPr>
            </w:pPr>
            <w:r>
              <w:rPr>
                <w:sz w:val="16"/>
              </w:rPr>
              <w:t>R5-226275</w:t>
            </w:r>
          </w:p>
        </w:tc>
        <w:tc>
          <w:tcPr>
            <w:tcW w:w="0" w:type="auto"/>
          </w:tcPr>
          <w:p w14:paraId="45ACA03A" w14:textId="77777777" w:rsidR="00EE43FE" w:rsidRPr="00555B45" w:rsidRDefault="00EE43FE" w:rsidP="00A47A96">
            <w:pPr>
              <w:pStyle w:val="TAL"/>
              <w:rPr>
                <w:sz w:val="16"/>
              </w:rPr>
            </w:pPr>
            <w:r>
              <w:rPr>
                <w:sz w:val="16"/>
              </w:rPr>
              <w:t>PRD21 CDS: PC3 for n86</w:t>
            </w:r>
          </w:p>
        </w:tc>
        <w:tc>
          <w:tcPr>
            <w:tcW w:w="0" w:type="auto"/>
          </w:tcPr>
          <w:p w14:paraId="0A8BAD16" w14:textId="77777777" w:rsidR="00EE43FE" w:rsidRPr="00555B45" w:rsidRDefault="00EE43FE" w:rsidP="00A47A96">
            <w:pPr>
              <w:pStyle w:val="TAL"/>
              <w:rPr>
                <w:sz w:val="16"/>
              </w:rPr>
            </w:pPr>
            <w:r>
              <w:rPr>
                <w:sz w:val="16"/>
              </w:rPr>
              <w:t>CAICT</w:t>
            </w:r>
          </w:p>
        </w:tc>
        <w:tc>
          <w:tcPr>
            <w:tcW w:w="0" w:type="auto"/>
          </w:tcPr>
          <w:p w14:paraId="2B7BDA91" w14:textId="77777777" w:rsidR="00EE43FE" w:rsidRPr="00555B45" w:rsidRDefault="00EE43FE" w:rsidP="00A47A96">
            <w:pPr>
              <w:pStyle w:val="TAL"/>
              <w:rPr>
                <w:sz w:val="16"/>
              </w:rPr>
            </w:pPr>
            <w:r>
              <w:rPr>
                <w:sz w:val="16"/>
              </w:rPr>
              <w:t>noted</w:t>
            </w:r>
          </w:p>
        </w:tc>
        <w:tc>
          <w:tcPr>
            <w:tcW w:w="0" w:type="auto"/>
          </w:tcPr>
          <w:p w14:paraId="497CC1A5" w14:textId="77777777" w:rsidR="00EE43FE" w:rsidRPr="00555B45" w:rsidRDefault="00EE43FE" w:rsidP="00A47A96">
            <w:pPr>
              <w:pStyle w:val="TAL"/>
              <w:rPr>
                <w:sz w:val="16"/>
              </w:rPr>
            </w:pPr>
          </w:p>
        </w:tc>
        <w:tc>
          <w:tcPr>
            <w:tcW w:w="0" w:type="auto"/>
          </w:tcPr>
          <w:p w14:paraId="521DB008" w14:textId="77777777" w:rsidR="00EE43FE" w:rsidRPr="00555B45" w:rsidRDefault="00EE43FE" w:rsidP="00A47A96">
            <w:pPr>
              <w:pStyle w:val="TAL"/>
              <w:rPr>
                <w:sz w:val="16"/>
              </w:rPr>
            </w:pPr>
          </w:p>
        </w:tc>
      </w:tr>
      <w:tr w:rsidR="00EE43FE" w14:paraId="59C6B83A" w14:textId="77777777" w:rsidTr="00A47A96">
        <w:tc>
          <w:tcPr>
            <w:tcW w:w="0" w:type="auto"/>
          </w:tcPr>
          <w:p w14:paraId="391FDF00" w14:textId="77777777" w:rsidR="00EE43FE" w:rsidRPr="00555B45" w:rsidRDefault="00EE43FE" w:rsidP="00A47A96">
            <w:pPr>
              <w:pStyle w:val="TAL"/>
              <w:rPr>
                <w:sz w:val="16"/>
              </w:rPr>
            </w:pPr>
            <w:r>
              <w:rPr>
                <w:sz w:val="16"/>
              </w:rPr>
              <w:t>R5-226276</w:t>
            </w:r>
          </w:p>
        </w:tc>
        <w:tc>
          <w:tcPr>
            <w:tcW w:w="0" w:type="auto"/>
          </w:tcPr>
          <w:p w14:paraId="16BACD7B" w14:textId="77777777" w:rsidR="00EE43FE" w:rsidRPr="00555B45" w:rsidRDefault="00EE43FE" w:rsidP="00A47A96">
            <w:pPr>
              <w:pStyle w:val="TAL"/>
              <w:rPr>
                <w:sz w:val="16"/>
              </w:rPr>
            </w:pPr>
            <w:r>
              <w:rPr>
                <w:sz w:val="16"/>
              </w:rPr>
              <w:t>Correction of applicable release for test case 7.1.4 in 36.521-3</w:t>
            </w:r>
          </w:p>
        </w:tc>
        <w:tc>
          <w:tcPr>
            <w:tcW w:w="0" w:type="auto"/>
          </w:tcPr>
          <w:p w14:paraId="1769B04B" w14:textId="77777777" w:rsidR="00EE43FE" w:rsidRPr="00555B45" w:rsidRDefault="00EE43FE" w:rsidP="00A47A96">
            <w:pPr>
              <w:pStyle w:val="TAL"/>
              <w:rPr>
                <w:sz w:val="16"/>
              </w:rPr>
            </w:pPr>
            <w:r>
              <w:rPr>
                <w:sz w:val="16"/>
              </w:rPr>
              <w:t>CAICT</w:t>
            </w:r>
          </w:p>
        </w:tc>
        <w:tc>
          <w:tcPr>
            <w:tcW w:w="0" w:type="auto"/>
          </w:tcPr>
          <w:p w14:paraId="4C9CE119" w14:textId="77777777" w:rsidR="00EE43FE" w:rsidRPr="00555B45" w:rsidRDefault="00EE43FE" w:rsidP="00A47A96">
            <w:pPr>
              <w:pStyle w:val="TAL"/>
              <w:rPr>
                <w:sz w:val="16"/>
              </w:rPr>
            </w:pPr>
            <w:r>
              <w:rPr>
                <w:sz w:val="16"/>
              </w:rPr>
              <w:t>agreed</w:t>
            </w:r>
          </w:p>
        </w:tc>
        <w:tc>
          <w:tcPr>
            <w:tcW w:w="0" w:type="auto"/>
          </w:tcPr>
          <w:p w14:paraId="39744A3C" w14:textId="77777777" w:rsidR="00EE43FE" w:rsidRPr="00555B45" w:rsidRDefault="00EE43FE" w:rsidP="00A47A96">
            <w:pPr>
              <w:pStyle w:val="TAL"/>
              <w:rPr>
                <w:sz w:val="16"/>
              </w:rPr>
            </w:pPr>
          </w:p>
        </w:tc>
        <w:tc>
          <w:tcPr>
            <w:tcW w:w="0" w:type="auto"/>
          </w:tcPr>
          <w:p w14:paraId="3D50A495" w14:textId="77777777" w:rsidR="00EE43FE" w:rsidRPr="00555B45" w:rsidRDefault="00EE43FE" w:rsidP="00A47A96">
            <w:pPr>
              <w:pStyle w:val="TAL"/>
              <w:rPr>
                <w:sz w:val="16"/>
              </w:rPr>
            </w:pPr>
          </w:p>
        </w:tc>
      </w:tr>
      <w:tr w:rsidR="00EE43FE" w14:paraId="2323DA5D" w14:textId="77777777" w:rsidTr="00A47A96">
        <w:tc>
          <w:tcPr>
            <w:tcW w:w="0" w:type="auto"/>
          </w:tcPr>
          <w:p w14:paraId="37966994" w14:textId="77777777" w:rsidR="00EE43FE" w:rsidRPr="00555B45" w:rsidRDefault="00EE43FE" w:rsidP="00A47A96">
            <w:pPr>
              <w:pStyle w:val="TAL"/>
              <w:rPr>
                <w:sz w:val="16"/>
              </w:rPr>
            </w:pPr>
            <w:r>
              <w:rPr>
                <w:sz w:val="16"/>
              </w:rPr>
              <w:t>R5-226277</w:t>
            </w:r>
          </w:p>
        </w:tc>
        <w:tc>
          <w:tcPr>
            <w:tcW w:w="0" w:type="auto"/>
          </w:tcPr>
          <w:p w14:paraId="205D2ACF" w14:textId="77777777" w:rsidR="00EE43FE" w:rsidRPr="00555B45" w:rsidRDefault="00EE43FE" w:rsidP="00A47A96">
            <w:pPr>
              <w:pStyle w:val="TAL"/>
              <w:rPr>
                <w:sz w:val="16"/>
              </w:rPr>
            </w:pPr>
            <w:r>
              <w:rPr>
                <w:sz w:val="16"/>
              </w:rPr>
              <w:t>Correction of table numbers in 7.1.4.3</w:t>
            </w:r>
          </w:p>
        </w:tc>
        <w:tc>
          <w:tcPr>
            <w:tcW w:w="0" w:type="auto"/>
          </w:tcPr>
          <w:p w14:paraId="31400B16" w14:textId="77777777" w:rsidR="00EE43FE" w:rsidRPr="00555B45" w:rsidRDefault="00EE43FE" w:rsidP="00A47A96">
            <w:pPr>
              <w:pStyle w:val="TAL"/>
              <w:rPr>
                <w:sz w:val="16"/>
              </w:rPr>
            </w:pPr>
            <w:r>
              <w:rPr>
                <w:sz w:val="16"/>
              </w:rPr>
              <w:t>CAICT</w:t>
            </w:r>
          </w:p>
        </w:tc>
        <w:tc>
          <w:tcPr>
            <w:tcW w:w="0" w:type="auto"/>
          </w:tcPr>
          <w:p w14:paraId="00F61434" w14:textId="77777777" w:rsidR="00EE43FE" w:rsidRPr="00555B45" w:rsidRDefault="00EE43FE" w:rsidP="00A47A96">
            <w:pPr>
              <w:pStyle w:val="TAL"/>
              <w:rPr>
                <w:sz w:val="16"/>
              </w:rPr>
            </w:pPr>
            <w:r>
              <w:rPr>
                <w:sz w:val="16"/>
              </w:rPr>
              <w:t>agreed</w:t>
            </w:r>
          </w:p>
        </w:tc>
        <w:tc>
          <w:tcPr>
            <w:tcW w:w="0" w:type="auto"/>
          </w:tcPr>
          <w:p w14:paraId="7B71ADC2" w14:textId="77777777" w:rsidR="00EE43FE" w:rsidRPr="00555B45" w:rsidRDefault="00EE43FE" w:rsidP="00A47A96">
            <w:pPr>
              <w:pStyle w:val="TAL"/>
              <w:rPr>
                <w:sz w:val="16"/>
              </w:rPr>
            </w:pPr>
          </w:p>
        </w:tc>
        <w:tc>
          <w:tcPr>
            <w:tcW w:w="0" w:type="auto"/>
          </w:tcPr>
          <w:p w14:paraId="5323E563" w14:textId="77777777" w:rsidR="00EE43FE" w:rsidRPr="00555B45" w:rsidRDefault="00EE43FE" w:rsidP="00A47A96">
            <w:pPr>
              <w:pStyle w:val="TAL"/>
              <w:rPr>
                <w:sz w:val="16"/>
              </w:rPr>
            </w:pPr>
          </w:p>
        </w:tc>
      </w:tr>
      <w:tr w:rsidR="00EE43FE" w14:paraId="7BFD18EA" w14:textId="77777777" w:rsidTr="00A47A96">
        <w:tc>
          <w:tcPr>
            <w:tcW w:w="0" w:type="auto"/>
          </w:tcPr>
          <w:p w14:paraId="317CDBA2" w14:textId="77777777" w:rsidR="00EE43FE" w:rsidRPr="00555B45" w:rsidRDefault="00EE43FE" w:rsidP="00A47A96">
            <w:pPr>
              <w:pStyle w:val="TAL"/>
              <w:rPr>
                <w:sz w:val="16"/>
              </w:rPr>
            </w:pPr>
            <w:r>
              <w:rPr>
                <w:sz w:val="16"/>
              </w:rPr>
              <w:lastRenderedPageBreak/>
              <w:t>R5-226278</w:t>
            </w:r>
          </w:p>
        </w:tc>
        <w:tc>
          <w:tcPr>
            <w:tcW w:w="0" w:type="auto"/>
          </w:tcPr>
          <w:p w14:paraId="1E029205" w14:textId="77777777" w:rsidR="00EE43FE" w:rsidRPr="00555B45" w:rsidRDefault="00EE43FE" w:rsidP="00A47A96">
            <w:pPr>
              <w:pStyle w:val="TAL"/>
              <w:rPr>
                <w:sz w:val="16"/>
              </w:rPr>
            </w:pPr>
            <w:r>
              <w:rPr>
                <w:sz w:val="16"/>
              </w:rPr>
              <w:t>Correction of table number, clause numbers and table tile in 7.1.4_1</w:t>
            </w:r>
          </w:p>
        </w:tc>
        <w:tc>
          <w:tcPr>
            <w:tcW w:w="0" w:type="auto"/>
          </w:tcPr>
          <w:p w14:paraId="63A89E2F" w14:textId="77777777" w:rsidR="00EE43FE" w:rsidRPr="00555B45" w:rsidRDefault="00EE43FE" w:rsidP="00A47A96">
            <w:pPr>
              <w:pStyle w:val="TAL"/>
              <w:rPr>
                <w:sz w:val="16"/>
              </w:rPr>
            </w:pPr>
            <w:r>
              <w:rPr>
                <w:sz w:val="16"/>
              </w:rPr>
              <w:t>CAICT</w:t>
            </w:r>
          </w:p>
        </w:tc>
        <w:tc>
          <w:tcPr>
            <w:tcW w:w="0" w:type="auto"/>
          </w:tcPr>
          <w:p w14:paraId="56C95F25" w14:textId="77777777" w:rsidR="00EE43FE" w:rsidRPr="00555B45" w:rsidRDefault="00EE43FE" w:rsidP="00A47A96">
            <w:pPr>
              <w:pStyle w:val="TAL"/>
              <w:rPr>
                <w:sz w:val="16"/>
              </w:rPr>
            </w:pPr>
            <w:r>
              <w:rPr>
                <w:sz w:val="16"/>
              </w:rPr>
              <w:t>agreed</w:t>
            </w:r>
          </w:p>
        </w:tc>
        <w:tc>
          <w:tcPr>
            <w:tcW w:w="0" w:type="auto"/>
          </w:tcPr>
          <w:p w14:paraId="0653E1C4" w14:textId="77777777" w:rsidR="00EE43FE" w:rsidRPr="00555B45" w:rsidRDefault="00EE43FE" w:rsidP="00A47A96">
            <w:pPr>
              <w:pStyle w:val="TAL"/>
              <w:rPr>
                <w:sz w:val="16"/>
              </w:rPr>
            </w:pPr>
          </w:p>
        </w:tc>
        <w:tc>
          <w:tcPr>
            <w:tcW w:w="0" w:type="auto"/>
          </w:tcPr>
          <w:p w14:paraId="5B08CF14" w14:textId="77777777" w:rsidR="00EE43FE" w:rsidRPr="00555B45" w:rsidRDefault="00EE43FE" w:rsidP="00A47A96">
            <w:pPr>
              <w:pStyle w:val="TAL"/>
              <w:rPr>
                <w:sz w:val="16"/>
              </w:rPr>
            </w:pPr>
          </w:p>
        </w:tc>
      </w:tr>
      <w:tr w:rsidR="00EE43FE" w14:paraId="68CD4573" w14:textId="77777777" w:rsidTr="00A47A96">
        <w:tc>
          <w:tcPr>
            <w:tcW w:w="0" w:type="auto"/>
          </w:tcPr>
          <w:p w14:paraId="37B1C35E" w14:textId="77777777" w:rsidR="00EE43FE" w:rsidRPr="00555B45" w:rsidRDefault="00EE43FE" w:rsidP="00A47A96">
            <w:pPr>
              <w:pStyle w:val="TAL"/>
              <w:rPr>
                <w:sz w:val="16"/>
              </w:rPr>
            </w:pPr>
            <w:r>
              <w:rPr>
                <w:sz w:val="16"/>
              </w:rPr>
              <w:t>R5-226279</w:t>
            </w:r>
          </w:p>
        </w:tc>
        <w:tc>
          <w:tcPr>
            <w:tcW w:w="0" w:type="auto"/>
          </w:tcPr>
          <w:p w14:paraId="39A0B874" w14:textId="77777777" w:rsidR="00EE43FE" w:rsidRPr="00555B45" w:rsidRDefault="00EE43FE" w:rsidP="00A47A96">
            <w:pPr>
              <w:pStyle w:val="TAL"/>
              <w:rPr>
                <w:sz w:val="16"/>
              </w:rPr>
            </w:pPr>
            <w:r>
              <w:rPr>
                <w:sz w:val="16"/>
              </w:rPr>
              <w:t>Correction of 6.2C.3_1 for the clause numbers and typos</w:t>
            </w:r>
          </w:p>
        </w:tc>
        <w:tc>
          <w:tcPr>
            <w:tcW w:w="0" w:type="auto"/>
          </w:tcPr>
          <w:p w14:paraId="65D102AB" w14:textId="77777777" w:rsidR="00EE43FE" w:rsidRPr="00555B45" w:rsidRDefault="00EE43FE" w:rsidP="00A47A96">
            <w:pPr>
              <w:pStyle w:val="TAL"/>
              <w:rPr>
                <w:sz w:val="16"/>
              </w:rPr>
            </w:pPr>
            <w:r>
              <w:rPr>
                <w:sz w:val="16"/>
              </w:rPr>
              <w:t>CAICT</w:t>
            </w:r>
          </w:p>
        </w:tc>
        <w:tc>
          <w:tcPr>
            <w:tcW w:w="0" w:type="auto"/>
          </w:tcPr>
          <w:p w14:paraId="1E6053BB" w14:textId="77777777" w:rsidR="00EE43FE" w:rsidRPr="00555B45" w:rsidRDefault="00EE43FE" w:rsidP="00A47A96">
            <w:pPr>
              <w:pStyle w:val="TAL"/>
              <w:rPr>
                <w:sz w:val="16"/>
              </w:rPr>
            </w:pPr>
            <w:r>
              <w:rPr>
                <w:sz w:val="16"/>
              </w:rPr>
              <w:t>revised</w:t>
            </w:r>
          </w:p>
        </w:tc>
        <w:tc>
          <w:tcPr>
            <w:tcW w:w="0" w:type="auto"/>
          </w:tcPr>
          <w:p w14:paraId="7078FF34" w14:textId="77777777" w:rsidR="00EE43FE" w:rsidRPr="00555B45" w:rsidRDefault="00EE43FE" w:rsidP="00A47A96">
            <w:pPr>
              <w:pStyle w:val="TAL"/>
              <w:rPr>
                <w:sz w:val="16"/>
              </w:rPr>
            </w:pPr>
          </w:p>
        </w:tc>
        <w:tc>
          <w:tcPr>
            <w:tcW w:w="0" w:type="auto"/>
          </w:tcPr>
          <w:p w14:paraId="6CE358A9" w14:textId="77777777" w:rsidR="00EE43FE" w:rsidRPr="00555B45" w:rsidRDefault="00EE43FE" w:rsidP="00A47A96">
            <w:pPr>
              <w:pStyle w:val="TAL"/>
              <w:rPr>
                <w:sz w:val="16"/>
              </w:rPr>
            </w:pPr>
            <w:r>
              <w:rPr>
                <w:sz w:val="16"/>
              </w:rPr>
              <w:t>R5-227752</w:t>
            </w:r>
          </w:p>
        </w:tc>
      </w:tr>
      <w:tr w:rsidR="00EE43FE" w14:paraId="0AAAF46C" w14:textId="77777777" w:rsidTr="00A47A96">
        <w:tc>
          <w:tcPr>
            <w:tcW w:w="0" w:type="auto"/>
          </w:tcPr>
          <w:p w14:paraId="25EE48EF" w14:textId="77777777" w:rsidR="00EE43FE" w:rsidRPr="00555B45" w:rsidRDefault="00EE43FE" w:rsidP="00A47A96">
            <w:pPr>
              <w:pStyle w:val="TAL"/>
              <w:rPr>
                <w:sz w:val="16"/>
              </w:rPr>
            </w:pPr>
            <w:r>
              <w:rPr>
                <w:sz w:val="16"/>
              </w:rPr>
              <w:t>R5-226280</w:t>
            </w:r>
          </w:p>
        </w:tc>
        <w:tc>
          <w:tcPr>
            <w:tcW w:w="0" w:type="auto"/>
          </w:tcPr>
          <w:p w14:paraId="4170D1D7" w14:textId="77777777" w:rsidR="00EE43FE" w:rsidRPr="00555B45" w:rsidRDefault="00EE43FE" w:rsidP="00A47A96">
            <w:pPr>
              <w:pStyle w:val="TAL"/>
              <w:rPr>
                <w:sz w:val="16"/>
              </w:rPr>
            </w:pPr>
            <w:r>
              <w:rPr>
                <w:sz w:val="16"/>
              </w:rPr>
              <w:t>Correction of test applicability and test requirement of 6.2.3</w:t>
            </w:r>
          </w:p>
        </w:tc>
        <w:tc>
          <w:tcPr>
            <w:tcW w:w="0" w:type="auto"/>
          </w:tcPr>
          <w:p w14:paraId="202EF6DB" w14:textId="77777777" w:rsidR="00EE43FE" w:rsidRPr="00555B45" w:rsidRDefault="00EE43FE" w:rsidP="00A47A96">
            <w:pPr>
              <w:pStyle w:val="TAL"/>
              <w:rPr>
                <w:sz w:val="16"/>
              </w:rPr>
            </w:pPr>
            <w:r>
              <w:rPr>
                <w:sz w:val="16"/>
              </w:rPr>
              <w:t>CAICT</w:t>
            </w:r>
          </w:p>
        </w:tc>
        <w:tc>
          <w:tcPr>
            <w:tcW w:w="0" w:type="auto"/>
          </w:tcPr>
          <w:p w14:paraId="44C0E98E" w14:textId="77777777" w:rsidR="00EE43FE" w:rsidRPr="00555B45" w:rsidRDefault="00EE43FE" w:rsidP="00A47A96">
            <w:pPr>
              <w:pStyle w:val="TAL"/>
              <w:rPr>
                <w:sz w:val="16"/>
              </w:rPr>
            </w:pPr>
            <w:r>
              <w:rPr>
                <w:sz w:val="16"/>
              </w:rPr>
              <w:t>revised</w:t>
            </w:r>
          </w:p>
        </w:tc>
        <w:tc>
          <w:tcPr>
            <w:tcW w:w="0" w:type="auto"/>
          </w:tcPr>
          <w:p w14:paraId="37CCB6B1" w14:textId="77777777" w:rsidR="00EE43FE" w:rsidRPr="00555B45" w:rsidRDefault="00EE43FE" w:rsidP="00A47A96">
            <w:pPr>
              <w:pStyle w:val="TAL"/>
              <w:rPr>
                <w:sz w:val="16"/>
              </w:rPr>
            </w:pPr>
          </w:p>
        </w:tc>
        <w:tc>
          <w:tcPr>
            <w:tcW w:w="0" w:type="auto"/>
          </w:tcPr>
          <w:p w14:paraId="4389706E" w14:textId="77777777" w:rsidR="00EE43FE" w:rsidRPr="00555B45" w:rsidRDefault="00EE43FE" w:rsidP="00A47A96">
            <w:pPr>
              <w:pStyle w:val="TAL"/>
              <w:rPr>
                <w:sz w:val="16"/>
              </w:rPr>
            </w:pPr>
            <w:r>
              <w:rPr>
                <w:sz w:val="16"/>
              </w:rPr>
              <w:t>R5-227753</w:t>
            </w:r>
          </w:p>
        </w:tc>
      </w:tr>
      <w:tr w:rsidR="00EE43FE" w14:paraId="3612F3CE" w14:textId="77777777" w:rsidTr="00A47A96">
        <w:tc>
          <w:tcPr>
            <w:tcW w:w="0" w:type="auto"/>
          </w:tcPr>
          <w:p w14:paraId="5B6F7926" w14:textId="77777777" w:rsidR="00EE43FE" w:rsidRPr="00555B45" w:rsidRDefault="00EE43FE" w:rsidP="00A47A96">
            <w:pPr>
              <w:pStyle w:val="TAL"/>
              <w:rPr>
                <w:sz w:val="16"/>
              </w:rPr>
            </w:pPr>
            <w:r>
              <w:rPr>
                <w:sz w:val="16"/>
              </w:rPr>
              <w:t>R5-226281</w:t>
            </w:r>
          </w:p>
        </w:tc>
        <w:tc>
          <w:tcPr>
            <w:tcW w:w="0" w:type="auto"/>
          </w:tcPr>
          <w:p w14:paraId="5E877D32" w14:textId="77777777" w:rsidR="00EE43FE" w:rsidRPr="00555B45" w:rsidRDefault="00EE43FE" w:rsidP="00A47A96">
            <w:pPr>
              <w:pStyle w:val="TAL"/>
              <w:rPr>
                <w:sz w:val="16"/>
              </w:rPr>
            </w:pPr>
            <w:r>
              <w:rPr>
                <w:sz w:val="16"/>
              </w:rPr>
              <w:t>Addition of message contents exceptions for network signalling value NS_03 of n86</w:t>
            </w:r>
          </w:p>
        </w:tc>
        <w:tc>
          <w:tcPr>
            <w:tcW w:w="0" w:type="auto"/>
          </w:tcPr>
          <w:p w14:paraId="0EDAD191" w14:textId="77777777" w:rsidR="00EE43FE" w:rsidRPr="00555B45" w:rsidRDefault="00EE43FE" w:rsidP="00A47A96">
            <w:pPr>
              <w:pStyle w:val="TAL"/>
              <w:rPr>
                <w:sz w:val="16"/>
              </w:rPr>
            </w:pPr>
            <w:r>
              <w:rPr>
                <w:sz w:val="16"/>
              </w:rPr>
              <w:t>CAICT</w:t>
            </w:r>
          </w:p>
        </w:tc>
        <w:tc>
          <w:tcPr>
            <w:tcW w:w="0" w:type="auto"/>
          </w:tcPr>
          <w:p w14:paraId="7BA65873" w14:textId="77777777" w:rsidR="00EE43FE" w:rsidRPr="00555B45" w:rsidRDefault="00EE43FE" w:rsidP="00A47A96">
            <w:pPr>
              <w:pStyle w:val="TAL"/>
              <w:rPr>
                <w:sz w:val="16"/>
              </w:rPr>
            </w:pPr>
            <w:r>
              <w:rPr>
                <w:sz w:val="16"/>
              </w:rPr>
              <w:t>revised</w:t>
            </w:r>
          </w:p>
        </w:tc>
        <w:tc>
          <w:tcPr>
            <w:tcW w:w="0" w:type="auto"/>
          </w:tcPr>
          <w:p w14:paraId="379C3D7F" w14:textId="77777777" w:rsidR="00EE43FE" w:rsidRPr="00555B45" w:rsidRDefault="00EE43FE" w:rsidP="00A47A96">
            <w:pPr>
              <w:pStyle w:val="TAL"/>
              <w:rPr>
                <w:sz w:val="16"/>
              </w:rPr>
            </w:pPr>
          </w:p>
        </w:tc>
        <w:tc>
          <w:tcPr>
            <w:tcW w:w="0" w:type="auto"/>
          </w:tcPr>
          <w:p w14:paraId="7FF00594" w14:textId="77777777" w:rsidR="00EE43FE" w:rsidRPr="00555B45" w:rsidRDefault="00EE43FE" w:rsidP="00A47A96">
            <w:pPr>
              <w:pStyle w:val="TAL"/>
              <w:rPr>
                <w:sz w:val="16"/>
              </w:rPr>
            </w:pPr>
            <w:r>
              <w:rPr>
                <w:sz w:val="16"/>
              </w:rPr>
              <w:t>R5-227754</w:t>
            </w:r>
          </w:p>
        </w:tc>
      </w:tr>
      <w:tr w:rsidR="00EE43FE" w14:paraId="20377A85" w14:textId="77777777" w:rsidTr="00A47A96">
        <w:tc>
          <w:tcPr>
            <w:tcW w:w="0" w:type="auto"/>
          </w:tcPr>
          <w:p w14:paraId="101FF530" w14:textId="77777777" w:rsidR="00EE43FE" w:rsidRPr="00555B45" w:rsidRDefault="00EE43FE" w:rsidP="00A47A96">
            <w:pPr>
              <w:pStyle w:val="TAL"/>
              <w:rPr>
                <w:sz w:val="16"/>
              </w:rPr>
            </w:pPr>
            <w:r>
              <w:rPr>
                <w:sz w:val="16"/>
              </w:rPr>
              <w:t>R5-226282</w:t>
            </w:r>
          </w:p>
        </w:tc>
        <w:tc>
          <w:tcPr>
            <w:tcW w:w="0" w:type="auto"/>
          </w:tcPr>
          <w:p w14:paraId="350DF3A0" w14:textId="77777777" w:rsidR="00EE43FE" w:rsidRPr="00555B45" w:rsidRDefault="00EE43FE" w:rsidP="00A47A96">
            <w:pPr>
              <w:pStyle w:val="TAL"/>
              <w:rPr>
                <w:sz w:val="16"/>
              </w:rPr>
            </w:pPr>
            <w:r>
              <w:rPr>
                <w:sz w:val="16"/>
              </w:rPr>
              <w:t>Style correction in 6.2B.4.0</w:t>
            </w:r>
          </w:p>
        </w:tc>
        <w:tc>
          <w:tcPr>
            <w:tcW w:w="0" w:type="auto"/>
          </w:tcPr>
          <w:p w14:paraId="73481C03" w14:textId="77777777" w:rsidR="00EE43FE" w:rsidRPr="00555B45" w:rsidRDefault="00EE43FE" w:rsidP="00A47A96">
            <w:pPr>
              <w:pStyle w:val="TAL"/>
              <w:rPr>
                <w:sz w:val="16"/>
              </w:rPr>
            </w:pPr>
            <w:r>
              <w:rPr>
                <w:sz w:val="16"/>
              </w:rPr>
              <w:t>CAICT</w:t>
            </w:r>
          </w:p>
        </w:tc>
        <w:tc>
          <w:tcPr>
            <w:tcW w:w="0" w:type="auto"/>
          </w:tcPr>
          <w:p w14:paraId="30678598" w14:textId="77777777" w:rsidR="00EE43FE" w:rsidRPr="00555B45" w:rsidRDefault="00EE43FE" w:rsidP="00A47A96">
            <w:pPr>
              <w:pStyle w:val="TAL"/>
              <w:rPr>
                <w:sz w:val="16"/>
              </w:rPr>
            </w:pPr>
            <w:r>
              <w:rPr>
                <w:sz w:val="16"/>
              </w:rPr>
              <w:t>revised</w:t>
            </w:r>
          </w:p>
        </w:tc>
        <w:tc>
          <w:tcPr>
            <w:tcW w:w="0" w:type="auto"/>
          </w:tcPr>
          <w:p w14:paraId="0E7CDE48" w14:textId="77777777" w:rsidR="00EE43FE" w:rsidRPr="00555B45" w:rsidRDefault="00EE43FE" w:rsidP="00A47A96">
            <w:pPr>
              <w:pStyle w:val="TAL"/>
              <w:rPr>
                <w:sz w:val="16"/>
              </w:rPr>
            </w:pPr>
          </w:p>
        </w:tc>
        <w:tc>
          <w:tcPr>
            <w:tcW w:w="0" w:type="auto"/>
          </w:tcPr>
          <w:p w14:paraId="67681D43" w14:textId="77777777" w:rsidR="00EE43FE" w:rsidRPr="00555B45" w:rsidRDefault="00EE43FE" w:rsidP="00A47A96">
            <w:pPr>
              <w:pStyle w:val="TAL"/>
              <w:rPr>
                <w:sz w:val="16"/>
              </w:rPr>
            </w:pPr>
            <w:r>
              <w:rPr>
                <w:sz w:val="16"/>
              </w:rPr>
              <w:t>R5-227730</w:t>
            </w:r>
          </w:p>
        </w:tc>
      </w:tr>
      <w:tr w:rsidR="00EE43FE" w14:paraId="3F13907E" w14:textId="77777777" w:rsidTr="00A47A96">
        <w:tc>
          <w:tcPr>
            <w:tcW w:w="0" w:type="auto"/>
          </w:tcPr>
          <w:p w14:paraId="0B63F85E" w14:textId="77777777" w:rsidR="00EE43FE" w:rsidRPr="00555B45" w:rsidRDefault="00EE43FE" w:rsidP="00A47A96">
            <w:pPr>
              <w:pStyle w:val="TAL"/>
              <w:rPr>
                <w:sz w:val="16"/>
              </w:rPr>
            </w:pPr>
            <w:r>
              <w:rPr>
                <w:sz w:val="16"/>
              </w:rPr>
              <w:t>R5-226283</w:t>
            </w:r>
          </w:p>
        </w:tc>
        <w:tc>
          <w:tcPr>
            <w:tcW w:w="0" w:type="auto"/>
          </w:tcPr>
          <w:p w14:paraId="153BDC88" w14:textId="77777777" w:rsidR="00EE43FE" w:rsidRPr="00555B45" w:rsidRDefault="00EE43FE" w:rsidP="00A47A96">
            <w:pPr>
              <w:pStyle w:val="TAL"/>
              <w:rPr>
                <w:sz w:val="16"/>
              </w:rPr>
            </w:pPr>
            <w:r>
              <w:rPr>
                <w:sz w:val="16"/>
              </w:rPr>
              <w:t>Correction of 6.2C.5 for n86</w:t>
            </w:r>
          </w:p>
        </w:tc>
        <w:tc>
          <w:tcPr>
            <w:tcW w:w="0" w:type="auto"/>
          </w:tcPr>
          <w:p w14:paraId="34881198" w14:textId="77777777" w:rsidR="00EE43FE" w:rsidRPr="00555B45" w:rsidRDefault="00EE43FE" w:rsidP="00A47A96">
            <w:pPr>
              <w:pStyle w:val="TAL"/>
              <w:rPr>
                <w:sz w:val="16"/>
              </w:rPr>
            </w:pPr>
            <w:r>
              <w:rPr>
                <w:sz w:val="16"/>
              </w:rPr>
              <w:t>CAICT</w:t>
            </w:r>
          </w:p>
        </w:tc>
        <w:tc>
          <w:tcPr>
            <w:tcW w:w="0" w:type="auto"/>
          </w:tcPr>
          <w:p w14:paraId="6317B2EF" w14:textId="77777777" w:rsidR="00EE43FE" w:rsidRPr="00555B45" w:rsidRDefault="00EE43FE" w:rsidP="00A47A96">
            <w:pPr>
              <w:pStyle w:val="TAL"/>
              <w:rPr>
                <w:sz w:val="16"/>
              </w:rPr>
            </w:pPr>
            <w:r>
              <w:rPr>
                <w:sz w:val="16"/>
              </w:rPr>
              <w:t>revised</w:t>
            </w:r>
          </w:p>
        </w:tc>
        <w:tc>
          <w:tcPr>
            <w:tcW w:w="0" w:type="auto"/>
          </w:tcPr>
          <w:p w14:paraId="1F3855F0" w14:textId="77777777" w:rsidR="00EE43FE" w:rsidRPr="00555B45" w:rsidRDefault="00EE43FE" w:rsidP="00A47A96">
            <w:pPr>
              <w:pStyle w:val="TAL"/>
              <w:rPr>
                <w:sz w:val="16"/>
              </w:rPr>
            </w:pPr>
          </w:p>
        </w:tc>
        <w:tc>
          <w:tcPr>
            <w:tcW w:w="0" w:type="auto"/>
          </w:tcPr>
          <w:p w14:paraId="4F45AD3B" w14:textId="77777777" w:rsidR="00EE43FE" w:rsidRPr="00555B45" w:rsidRDefault="00EE43FE" w:rsidP="00A47A96">
            <w:pPr>
              <w:pStyle w:val="TAL"/>
              <w:rPr>
                <w:sz w:val="16"/>
              </w:rPr>
            </w:pPr>
            <w:r>
              <w:rPr>
                <w:sz w:val="16"/>
              </w:rPr>
              <w:t>R5-227755</w:t>
            </w:r>
          </w:p>
        </w:tc>
      </w:tr>
      <w:tr w:rsidR="00EE43FE" w14:paraId="3D4B2FC4" w14:textId="77777777" w:rsidTr="00A47A96">
        <w:tc>
          <w:tcPr>
            <w:tcW w:w="0" w:type="auto"/>
          </w:tcPr>
          <w:p w14:paraId="6C9B065D" w14:textId="77777777" w:rsidR="00EE43FE" w:rsidRPr="00555B45" w:rsidRDefault="00EE43FE" w:rsidP="00A47A96">
            <w:pPr>
              <w:pStyle w:val="TAL"/>
              <w:rPr>
                <w:sz w:val="16"/>
              </w:rPr>
            </w:pPr>
            <w:r>
              <w:rPr>
                <w:sz w:val="16"/>
              </w:rPr>
              <w:t>R5-226284</w:t>
            </w:r>
          </w:p>
        </w:tc>
        <w:tc>
          <w:tcPr>
            <w:tcW w:w="0" w:type="auto"/>
          </w:tcPr>
          <w:p w14:paraId="125020C3" w14:textId="77777777" w:rsidR="00EE43FE" w:rsidRPr="00555B45" w:rsidRDefault="00EE43FE" w:rsidP="00A47A96">
            <w:pPr>
              <w:pStyle w:val="TAL"/>
              <w:rPr>
                <w:sz w:val="16"/>
              </w:rPr>
            </w:pPr>
            <w:r>
              <w:rPr>
                <w:sz w:val="16"/>
              </w:rPr>
              <w:t>Style correction in 6.2D.2.5</w:t>
            </w:r>
          </w:p>
        </w:tc>
        <w:tc>
          <w:tcPr>
            <w:tcW w:w="0" w:type="auto"/>
          </w:tcPr>
          <w:p w14:paraId="27059FCC" w14:textId="77777777" w:rsidR="00EE43FE" w:rsidRPr="00555B45" w:rsidRDefault="00EE43FE" w:rsidP="00A47A96">
            <w:pPr>
              <w:pStyle w:val="TAL"/>
              <w:rPr>
                <w:sz w:val="16"/>
              </w:rPr>
            </w:pPr>
            <w:r>
              <w:rPr>
                <w:sz w:val="16"/>
              </w:rPr>
              <w:t>CAICT</w:t>
            </w:r>
          </w:p>
        </w:tc>
        <w:tc>
          <w:tcPr>
            <w:tcW w:w="0" w:type="auto"/>
          </w:tcPr>
          <w:p w14:paraId="1DD02F7A" w14:textId="77777777" w:rsidR="00EE43FE" w:rsidRPr="00555B45" w:rsidRDefault="00EE43FE" w:rsidP="00A47A96">
            <w:pPr>
              <w:pStyle w:val="TAL"/>
              <w:rPr>
                <w:sz w:val="16"/>
              </w:rPr>
            </w:pPr>
            <w:r>
              <w:rPr>
                <w:sz w:val="16"/>
              </w:rPr>
              <w:t>revised</w:t>
            </w:r>
          </w:p>
        </w:tc>
        <w:tc>
          <w:tcPr>
            <w:tcW w:w="0" w:type="auto"/>
          </w:tcPr>
          <w:p w14:paraId="56BA110B" w14:textId="77777777" w:rsidR="00EE43FE" w:rsidRPr="00555B45" w:rsidRDefault="00EE43FE" w:rsidP="00A47A96">
            <w:pPr>
              <w:pStyle w:val="TAL"/>
              <w:rPr>
                <w:sz w:val="16"/>
              </w:rPr>
            </w:pPr>
          </w:p>
        </w:tc>
        <w:tc>
          <w:tcPr>
            <w:tcW w:w="0" w:type="auto"/>
          </w:tcPr>
          <w:p w14:paraId="3B2CB5E7" w14:textId="77777777" w:rsidR="00EE43FE" w:rsidRPr="00555B45" w:rsidRDefault="00EE43FE" w:rsidP="00A47A96">
            <w:pPr>
              <w:pStyle w:val="TAL"/>
              <w:rPr>
                <w:sz w:val="16"/>
              </w:rPr>
            </w:pPr>
            <w:r>
              <w:rPr>
                <w:sz w:val="16"/>
              </w:rPr>
              <w:t>R5-227731</w:t>
            </w:r>
          </w:p>
        </w:tc>
      </w:tr>
      <w:tr w:rsidR="00EE43FE" w14:paraId="5B4C644A" w14:textId="77777777" w:rsidTr="00A47A96">
        <w:tc>
          <w:tcPr>
            <w:tcW w:w="0" w:type="auto"/>
          </w:tcPr>
          <w:p w14:paraId="08744BAC" w14:textId="77777777" w:rsidR="00EE43FE" w:rsidRPr="00555B45" w:rsidRDefault="00EE43FE" w:rsidP="00A47A96">
            <w:pPr>
              <w:pStyle w:val="TAL"/>
              <w:rPr>
                <w:sz w:val="16"/>
              </w:rPr>
            </w:pPr>
            <w:r>
              <w:rPr>
                <w:sz w:val="16"/>
              </w:rPr>
              <w:t>R5-226285</w:t>
            </w:r>
          </w:p>
        </w:tc>
        <w:tc>
          <w:tcPr>
            <w:tcW w:w="0" w:type="auto"/>
          </w:tcPr>
          <w:p w14:paraId="7087B450" w14:textId="77777777" w:rsidR="00EE43FE" w:rsidRPr="00555B45" w:rsidRDefault="00EE43FE" w:rsidP="00A47A96">
            <w:pPr>
              <w:pStyle w:val="TAL"/>
              <w:rPr>
                <w:sz w:val="16"/>
              </w:rPr>
            </w:pPr>
            <w:r>
              <w:rPr>
                <w:sz w:val="16"/>
              </w:rPr>
              <w:t>Removal of FFS for Table 6.2E.1.1.4.1-1 and Table 6.2E.1.1D.4.1-1</w:t>
            </w:r>
          </w:p>
        </w:tc>
        <w:tc>
          <w:tcPr>
            <w:tcW w:w="0" w:type="auto"/>
          </w:tcPr>
          <w:p w14:paraId="211D4F0F" w14:textId="77777777" w:rsidR="00EE43FE" w:rsidRPr="00555B45" w:rsidRDefault="00EE43FE" w:rsidP="00A47A96">
            <w:pPr>
              <w:pStyle w:val="TAL"/>
              <w:rPr>
                <w:sz w:val="16"/>
              </w:rPr>
            </w:pPr>
            <w:r>
              <w:rPr>
                <w:sz w:val="16"/>
              </w:rPr>
              <w:t>CAICT</w:t>
            </w:r>
          </w:p>
        </w:tc>
        <w:tc>
          <w:tcPr>
            <w:tcW w:w="0" w:type="auto"/>
          </w:tcPr>
          <w:p w14:paraId="7C6EBECC" w14:textId="77777777" w:rsidR="00EE43FE" w:rsidRPr="00555B45" w:rsidRDefault="00EE43FE" w:rsidP="00A47A96">
            <w:pPr>
              <w:pStyle w:val="TAL"/>
              <w:rPr>
                <w:sz w:val="16"/>
              </w:rPr>
            </w:pPr>
            <w:r>
              <w:rPr>
                <w:sz w:val="16"/>
              </w:rPr>
              <w:t>revised</w:t>
            </w:r>
          </w:p>
        </w:tc>
        <w:tc>
          <w:tcPr>
            <w:tcW w:w="0" w:type="auto"/>
          </w:tcPr>
          <w:p w14:paraId="3F9A9BD5" w14:textId="77777777" w:rsidR="00EE43FE" w:rsidRPr="00555B45" w:rsidRDefault="00EE43FE" w:rsidP="00A47A96">
            <w:pPr>
              <w:pStyle w:val="TAL"/>
              <w:rPr>
                <w:sz w:val="16"/>
              </w:rPr>
            </w:pPr>
          </w:p>
        </w:tc>
        <w:tc>
          <w:tcPr>
            <w:tcW w:w="0" w:type="auto"/>
          </w:tcPr>
          <w:p w14:paraId="295920CF" w14:textId="77777777" w:rsidR="00EE43FE" w:rsidRPr="00555B45" w:rsidRDefault="00EE43FE" w:rsidP="00A47A96">
            <w:pPr>
              <w:pStyle w:val="TAL"/>
              <w:rPr>
                <w:sz w:val="16"/>
              </w:rPr>
            </w:pPr>
            <w:r>
              <w:rPr>
                <w:sz w:val="16"/>
              </w:rPr>
              <w:t>R5-227750</w:t>
            </w:r>
          </w:p>
        </w:tc>
      </w:tr>
      <w:tr w:rsidR="00EE43FE" w14:paraId="411B5D9C" w14:textId="77777777" w:rsidTr="00A47A96">
        <w:tc>
          <w:tcPr>
            <w:tcW w:w="0" w:type="auto"/>
          </w:tcPr>
          <w:p w14:paraId="1CB0427A" w14:textId="77777777" w:rsidR="00EE43FE" w:rsidRPr="00555B45" w:rsidRDefault="00EE43FE" w:rsidP="00A47A96">
            <w:pPr>
              <w:pStyle w:val="TAL"/>
              <w:rPr>
                <w:sz w:val="16"/>
              </w:rPr>
            </w:pPr>
            <w:r>
              <w:rPr>
                <w:sz w:val="16"/>
              </w:rPr>
              <w:t>R5-226286</w:t>
            </w:r>
          </w:p>
        </w:tc>
        <w:tc>
          <w:tcPr>
            <w:tcW w:w="0" w:type="auto"/>
          </w:tcPr>
          <w:p w14:paraId="30F302C3" w14:textId="77777777" w:rsidR="00EE43FE" w:rsidRPr="00555B45" w:rsidRDefault="00EE43FE" w:rsidP="00A47A96">
            <w:pPr>
              <w:pStyle w:val="TAL"/>
              <w:rPr>
                <w:sz w:val="16"/>
              </w:rPr>
            </w:pPr>
            <w:r>
              <w:rPr>
                <w:sz w:val="16"/>
              </w:rPr>
              <w:t>Correction of initial condition description in 6.3.4.2.4.1</w:t>
            </w:r>
          </w:p>
        </w:tc>
        <w:tc>
          <w:tcPr>
            <w:tcW w:w="0" w:type="auto"/>
          </w:tcPr>
          <w:p w14:paraId="75BDAE68" w14:textId="77777777" w:rsidR="00EE43FE" w:rsidRPr="00555B45" w:rsidRDefault="00EE43FE" w:rsidP="00A47A96">
            <w:pPr>
              <w:pStyle w:val="TAL"/>
              <w:rPr>
                <w:sz w:val="16"/>
              </w:rPr>
            </w:pPr>
            <w:r>
              <w:rPr>
                <w:sz w:val="16"/>
              </w:rPr>
              <w:t>CAICT</w:t>
            </w:r>
          </w:p>
        </w:tc>
        <w:tc>
          <w:tcPr>
            <w:tcW w:w="0" w:type="auto"/>
          </w:tcPr>
          <w:p w14:paraId="08D8B522" w14:textId="77777777" w:rsidR="00EE43FE" w:rsidRPr="00555B45" w:rsidRDefault="00EE43FE" w:rsidP="00A47A96">
            <w:pPr>
              <w:pStyle w:val="TAL"/>
              <w:rPr>
                <w:sz w:val="16"/>
              </w:rPr>
            </w:pPr>
            <w:r>
              <w:rPr>
                <w:sz w:val="16"/>
              </w:rPr>
              <w:t>revised</w:t>
            </w:r>
          </w:p>
        </w:tc>
        <w:tc>
          <w:tcPr>
            <w:tcW w:w="0" w:type="auto"/>
          </w:tcPr>
          <w:p w14:paraId="7CA99BCF" w14:textId="77777777" w:rsidR="00EE43FE" w:rsidRPr="00555B45" w:rsidRDefault="00EE43FE" w:rsidP="00A47A96">
            <w:pPr>
              <w:pStyle w:val="TAL"/>
              <w:rPr>
                <w:sz w:val="16"/>
              </w:rPr>
            </w:pPr>
          </w:p>
        </w:tc>
        <w:tc>
          <w:tcPr>
            <w:tcW w:w="0" w:type="auto"/>
          </w:tcPr>
          <w:p w14:paraId="11CB58D3" w14:textId="77777777" w:rsidR="00EE43FE" w:rsidRPr="00555B45" w:rsidRDefault="00EE43FE" w:rsidP="00A47A96">
            <w:pPr>
              <w:pStyle w:val="TAL"/>
              <w:rPr>
                <w:sz w:val="16"/>
              </w:rPr>
            </w:pPr>
            <w:r>
              <w:rPr>
                <w:sz w:val="16"/>
              </w:rPr>
              <w:t>R5-227756</w:t>
            </w:r>
          </w:p>
        </w:tc>
      </w:tr>
      <w:tr w:rsidR="00EE43FE" w14:paraId="20BF7B2A" w14:textId="77777777" w:rsidTr="00A47A96">
        <w:tc>
          <w:tcPr>
            <w:tcW w:w="0" w:type="auto"/>
          </w:tcPr>
          <w:p w14:paraId="51E30409" w14:textId="77777777" w:rsidR="00EE43FE" w:rsidRPr="00555B45" w:rsidRDefault="00EE43FE" w:rsidP="00A47A96">
            <w:pPr>
              <w:pStyle w:val="TAL"/>
              <w:rPr>
                <w:sz w:val="16"/>
              </w:rPr>
            </w:pPr>
            <w:r>
              <w:rPr>
                <w:sz w:val="16"/>
              </w:rPr>
              <w:t>R5-226287</w:t>
            </w:r>
          </w:p>
        </w:tc>
        <w:tc>
          <w:tcPr>
            <w:tcW w:w="0" w:type="auto"/>
          </w:tcPr>
          <w:p w14:paraId="0D1EA95C" w14:textId="77777777" w:rsidR="00EE43FE" w:rsidRPr="00555B45" w:rsidRDefault="00EE43FE" w:rsidP="00A47A96">
            <w:pPr>
              <w:pStyle w:val="TAL"/>
              <w:rPr>
                <w:sz w:val="16"/>
              </w:rPr>
            </w:pPr>
            <w:r>
              <w:rPr>
                <w:sz w:val="16"/>
              </w:rPr>
              <w:t>Style correction for 6.3C.3.2</w:t>
            </w:r>
          </w:p>
        </w:tc>
        <w:tc>
          <w:tcPr>
            <w:tcW w:w="0" w:type="auto"/>
          </w:tcPr>
          <w:p w14:paraId="6C53EAF6" w14:textId="77777777" w:rsidR="00EE43FE" w:rsidRPr="00555B45" w:rsidRDefault="00EE43FE" w:rsidP="00A47A96">
            <w:pPr>
              <w:pStyle w:val="TAL"/>
              <w:rPr>
                <w:sz w:val="16"/>
              </w:rPr>
            </w:pPr>
            <w:r>
              <w:rPr>
                <w:sz w:val="16"/>
              </w:rPr>
              <w:t>CAICT</w:t>
            </w:r>
          </w:p>
        </w:tc>
        <w:tc>
          <w:tcPr>
            <w:tcW w:w="0" w:type="auto"/>
          </w:tcPr>
          <w:p w14:paraId="6A69D693" w14:textId="77777777" w:rsidR="00EE43FE" w:rsidRPr="00555B45" w:rsidRDefault="00EE43FE" w:rsidP="00A47A96">
            <w:pPr>
              <w:pStyle w:val="TAL"/>
              <w:rPr>
                <w:sz w:val="16"/>
              </w:rPr>
            </w:pPr>
            <w:r>
              <w:rPr>
                <w:sz w:val="16"/>
              </w:rPr>
              <w:t>revised</w:t>
            </w:r>
          </w:p>
        </w:tc>
        <w:tc>
          <w:tcPr>
            <w:tcW w:w="0" w:type="auto"/>
          </w:tcPr>
          <w:p w14:paraId="7959C54D" w14:textId="77777777" w:rsidR="00EE43FE" w:rsidRPr="00555B45" w:rsidRDefault="00EE43FE" w:rsidP="00A47A96">
            <w:pPr>
              <w:pStyle w:val="TAL"/>
              <w:rPr>
                <w:sz w:val="16"/>
              </w:rPr>
            </w:pPr>
          </w:p>
        </w:tc>
        <w:tc>
          <w:tcPr>
            <w:tcW w:w="0" w:type="auto"/>
          </w:tcPr>
          <w:p w14:paraId="03F31D80" w14:textId="77777777" w:rsidR="00EE43FE" w:rsidRPr="00555B45" w:rsidRDefault="00EE43FE" w:rsidP="00A47A96">
            <w:pPr>
              <w:pStyle w:val="TAL"/>
              <w:rPr>
                <w:sz w:val="16"/>
              </w:rPr>
            </w:pPr>
            <w:r>
              <w:rPr>
                <w:sz w:val="16"/>
              </w:rPr>
              <w:t>R5-227729</w:t>
            </w:r>
          </w:p>
        </w:tc>
      </w:tr>
      <w:tr w:rsidR="00EE43FE" w14:paraId="7E81D8D2" w14:textId="77777777" w:rsidTr="00A47A96">
        <w:tc>
          <w:tcPr>
            <w:tcW w:w="0" w:type="auto"/>
          </w:tcPr>
          <w:p w14:paraId="6CE4AE8E" w14:textId="77777777" w:rsidR="00EE43FE" w:rsidRPr="00555B45" w:rsidRDefault="00EE43FE" w:rsidP="00A47A96">
            <w:pPr>
              <w:pStyle w:val="TAL"/>
              <w:rPr>
                <w:sz w:val="16"/>
              </w:rPr>
            </w:pPr>
            <w:r>
              <w:rPr>
                <w:sz w:val="16"/>
              </w:rPr>
              <w:t>R5-226288</w:t>
            </w:r>
          </w:p>
        </w:tc>
        <w:tc>
          <w:tcPr>
            <w:tcW w:w="0" w:type="auto"/>
          </w:tcPr>
          <w:p w14:paraId="1C09758C" w14:textId="77777777" w:rsidR="00EE43FE" w:rsidRPr="00555B45" w:rsidRDefault="00EE43FE" w:rsidP="00A47A96">
            <w:pPr>
              <w:pStyle w:val="TAL"/>
              <w:rPr>
                <w:sz w:val="16"/>
              </w:rPr>
            </w:pPr>
            <w:r>
              <w:rPr>
                <w:sz w:val="16"/>
              </w:rPr>
              <w:t>Style correction in 6.4G.1.5</w:t>
            </w:r>
          </w:p>
        </w:tc>
        <w:tc>
          <w:tcPr>
            <w:tcW w:w="0" w:type="auto"/>
          </w:tcPr>
          <w:p w14:paraId="31EF4E5B" w14:textId="77777777" w:rsidR="00EE43FE" w:rsidRPr="00555B45" w:rsidRDefault="00EE43FE" w:rsidP="00A47A96">
            <w:pPr>
              <w:pStyle w:val="TAL"/>
              <w:rPr>
                <w:sz w:val="16"/>
              </w:rPr>
            </w:pPr>
            <w:r>
              <w:rPr>
                <w:sz w:val="16"/>
              </w:rPr>
              <w:t>CAICT</w:t>
            </w:r>
          </w:p>
        </w:tc>
        <w:tc>
          <w:tcPr>
            <w:tcW w:w="0" w:type="auto"/>
          </w:tcPr>
          <w:p w14:paraId="449DD260" w14:textId="77777777" w:rsidR="00EE43FE" w:rsidRPr="00555B45" w:rsidRDefault="00EE43FE" w:rsidP="00A47A96">
            <w:pPr>
              <w:pStyle w:val="TAL"/>
              <w:rPr>
                <w:sz w:val="16"/>
              </w:rPr>
            </w:pPr>
            <w:r>
              <w:rPr>
                <w:sz w:val="16"/>
              </w:rPr>
              <w:t>withdrawn</w:t>
            </w:r>
          </w:p>
        </w:tc>
        <w:tc>
          <w:tcPr>
            <w:tcW w:w="0" w:type="auto"/>
          </w:tcPr>
          <w:p w14:paraId="759C7421" w14:textId="77777777" w:rsidR="00EE43FE" w:rsidRPr="00555B45" w:rsidRDefault="00EE43FE" w:rsidP="00A47A96">
            <w:pPr>
              <w:pStyle w:val="TAL"/>
              <w:rPr>
                <w:sz w:val="16"/>
              </w:rPr>
            </w:pPr>
          </w:p>
        </w:tc>
        <w:tc>
          <w:tcPr>
            <w:tcW w:w="0" w:type="auto"/>
          </w:tcPr>
          <w:p w14:paraId="0E200C3A" w14:textId="77777777" w:rsidR="00EE43FE" w:rsidRPr="00555B45" w:rsidRDefault="00EE43FE" w:rsidP="00A47A96">
            <w:pPr>
              <w:pStyle w:val="TAL"/>
              <w:rPr>
                <w:sz w:val="16"/>
              </w:rPr>
            </w:pPr>
          </w:p>
        </w:tc>
      </w:tr>
      <w:tr w:rsidR="00EE43FE" w14:paraId="07A38DCB" w14:textId="77777777" w:rsidTr="00A47A96">
        <w:tc>
          <w:tcPr>
            <w:tcW w:w="0" w:type="auto"/>
          </w:tcPr>
          <w:p w14:paraId="5667E2A1" w14:textId="77777777" w:rsidR="00EE43FE" w:rsidRPr="00555B45" w:rsidRDefault="00EE43FE" w:rsidP="00A47A96">
            <w:pPr>
              <w:pStyle w:val="TAL"/>
              <w:rPr>
                <w:sz w:val="16"/>
              </w:rPr>
            </w:pPr>
            <w:r>
              <w:rPr>
                <w:sz w:val="16"/>
              </w:rPr>
              <w:t>R5-226289</w:t>
            </w:r>
          </w:p>
        </w:tc>
        <w:tc>
          <w:tcPr>
            <w:tcW w:w="0" w:type="auto"/>
          </w:tcPr>
          <w:p w14:paraId="6A6E1B85" w14:textId="77777777" w:rsidR="00EE43FE" w:rsidRPr="00555B45" w:rsidRDefault="00EE43FE" w:rsidP="00A47A96">
            <w:pPr>
              <w:pStyle w:val="TAL"/>
              <w:rPr>
                <w:sz w:val="16"/>
              </w:rPr>
            </w:pPr>
            <w:r>
              <w:rPr>
                <w:sz w:val="16"/>
              </w:rPr>
              <w:t>Addition of test configuration, test procedure and test requirement for NS_41 and NS_42 in 6.5.3.3</w:t>
            </w:r>
          </w:p>
        </w:tc>
        <w:tc>
          <w:tcPr>
            <w:tcW w:w="0" w:type="auto"/>
          </w:tcPr>
          <w:p w14:paraId="1D229FC6" w14:textId="77777777" w:rsidR="00EE43FE" w:rsidRPr="00555B45" w:rsidRDefault="00EE43FE" w:rsidP="00A47A96">
            <w:pPr>
              <w:pStyle w:val="TAL"/>
              <w:rPr>
                <w:sz w:val="16"/>
              </w:rPr>
            </w:pPr>
            <w:r>
              <w:rPr>
                <w:sz w:val="16"/>
              </w:rPr>
              <w:t>CAICT</w:t>
            </w:r>
          </w:p>
        </w:tc>
        <w:tc>
          <w:tcPr>
            <w:tcW w:w="0" w:type="auto"/>
          </w:tcPr>
          <w:p w14:paraId="54583C54" w14:textId="77777777" w:rsidR="00EE43FE" w:rsidRPr="00555B45" w:rsidRDefault="00EE43FE" w:rsidP="00A47A96">
            <w:pPr>
              <w:pStyle w:val="TAL"/>
              <w:rPr>
                <w:sz w:val="16"/>
              </w:rPr>
            </w:pPr>
            <w:r>
              <w:rPr>
                <w:sz w:val="16"/>
              </w:rPr>
              <w:t>revised</w:t>
            </w:r>
          </w:p>
        </w:tc>
        <w:tc>
          <w:tcPr>
            <w:tcW w:w="0" w:type="auto"/>
          </w:tcPr>
          <w:p w14:paraId="580F54B5" w14:textId="77777777" w:rsidR="00EE43FE" w:rsidRPr="00555B45" w:rsidRDefault="00EE43FE" w:rsidP="00A47A96">
            <w:pPr>
              <w:pStyle w:val="TAL"/>
              <w:rPr>
                <w:sz w:val="16"/>
              </w:rPr>
            </w:pPr>
          </w:p>
        </w:tc>
        <w:tc>
          <w:tcPr>
            <w:tcW w:w="0" w:type="auto"/>
          </w:tcPr>
          <w:p w14:paraId="5F3176B3" w14:textId="77777777" w:rsidR="00EE43FE" w:rsidRPr="00555B45" w:rsidRDefault="00EE43FE" w:rsidP="00A47A96">
            <w:pPr>
              <w:pStyle w:val="TAL"/>
              <w:rPr>
                <w:sz w:val="16"/>
              </w:rPr>
            </w:pPr>
            <w:r>
              <w:rPr>
                <w:sz w:val="16"/>
              </w:rPr>
              <w:t>R5-227938</w:t>
            </w:r>
          </w:p>
        </w:tc>
      </w:tr>
      <w:tr w:rsidR="00EE43FE" w14:paraId="5E986B9E" w14:textId="77777777" w:rsidTr="00A47A96">
        <w:tc>
          <w:tcPr>
            <w:tcW w:w="0" w:type="auto"/>
          </w:tcPr>
          <w:p w14:paraId="28835347" w14:textId="77777777" w:rsidR="00EE43FE" w:rsidRPr="00555B45" w:rsidRDefault="00EE43FE" w:rsidP="00A47A96">
            <w:pPr>
              <w:pStyle w:val="TAL"/>
              <w:rPr>
                <w:sz w:val="16"/>
              </w:rPr>
            </w:pPr>
            <w:r>
              <w:rPr>
                <w:sz w:val="16"/>
              </w:rPr>
              <w:t>R5-226290</w:t>
            </w:r>
          </w:p>
        </w:tc>
        <w:tc>
          <w:tcPr>
            <w:tcW w:w="0" w:type="auto"/>
          </w:tcPr>
          <w:p w14:paraId="511E9CEA" w14:textId="77777777" w:rsidR="00EE43FE" w:rsidRPr="00555B45" w:rsidRDefault="00EE43FE" w:rsidP="00A47A96">
            <w:pPr>
              <w:pStyle w:val="TAL"/>
              <w:rPr>
                <w:sz w:val="16"/>
              </w:rPr>
            </w:pPr>
            <w:r>
              <w:rPr>
                <w:sz w:val="16"/>
              </w:rPr>
              <w:t>Addition of NS_3U in 6.5C.2.3 for n86</w:t>
            </w:r>
          </w:p>
        </w:tc>
        <w:tc>
          <w:tcPr>
            <w:tcW w:w="0" w:type="auto"/>
          </w:tcPr>
          <w:p w14:paraId="1E7699D9" w14:textId="77777777" w:rsidR="00EE43FE" w:rsidRPr="00555B45" w:rsidRDefault="00EE43FE" w:rsidP="00A47A96">
            <w:pPr>
              <w:pStyle w:val="TAL"/>
              <w:rPr>
                <w:sz w:val="16"/>
              </w:rPr>
            </w:pPr>
            <w:r>
              <w:rPr>
                <w:sz w:val="16"/>
              </w:rPr>
              <w:t>CAICT</w:t>
            </w:r>
          </w:p>
        </w:tc>
        <w:tc>
          <w:tcPr>
            <w:tcW w:w="0" w:type="auto"/>
          </w:tcPr>
          <w:p w14:paraId="46F8CF55" w14:textId="77777777" w:rsidR="00EE43FE" w:rsidRPr="00555B45" w:rsidRDefault="00EE43FE" w:rsidP="00A47A96">
            <w:pPr>
              <w:pStyle w:val="TAL"/>
              <w:rPr>
                <w:sz w:val="16"/>
              </w:rPr>
            </w:pPr>
            <w:r>
              <w:rPr>
                <w:sz w:val="16"/>
              </w:rPr>
              <w:t>revised</w:t>
            </w:r>
          </w:p>
        </w:tc>
        <w:tc>
          <w:tcPr>
            <w:tcW w:w="0" w:type="auto"/>
          </w:tcPr>
          <w:p w14:paraId="5236BDE1" w14:textId="77777777" w:rsidR="00EE43FE" w:rsidRPr="00555B45" w:rsidRDefault="00EE43FE" w:rsidP="00A47A96">
            <w:pPr>
              <w:pStyle w:val="TAL"/>
              <w:rPr>
                <w:sz w:val="16"/>
              </w:rPr>
            </w:pPr>
          </w:p>
        </w:tc>
        <w:tc>
          <w:tcPr>
            <w:tcW w:w="0" w:type="auto"/>
          </w:tcPr>
          <w:p w14:paraId="191F3DF4" w14:textId="77777777" w:rsidR="00EE43FE" w:rsidRPr="00555B45" w:rsidRDefault="00EE43FE" w:rsidP="00A47A96">
            <w:pPr>
              <w:pStyle w:val="TAL"/>
              <w:rPr>
                <w:sz w:val="16"/>
              </w:rPr>
            </w:pPr>
            <w:r>
              <w:rPr>
                <w:sz w:val="16"/>
              </w:rPr>
              <w:t>R5-227757</w:t>
            </w:r>
          </w:p>
        </w:tc>
      </w:tr>
      <w:tr w:rsidR="00EE43FE" w14:paraId="25E3E068" w14:textId="77777777" w:rsidTr="00A47A96">
        <w:tc>
          <w:tcPr>
            <w:tcW w:w="0" w:type="auto"/>
          </w:tcPr>
          <w:p w14:paraId="18656C29" w14:textId="77777777" w:rsidR="00EE43FE" w:rsidRPr="00555B45" w:rsidRDefault="00EE43FE" w:rsidP="00A47A96">
            <w:pPr>
              <w:pStyle w:val="TAL"/>
              <w:rPr>
                <w:sz w:val="16"/>
              </w:rPr>
            </w:pPr>
            <w:r>
              <w:rPr>
                <w:sz w:val="16"/>
              </w:rPr>
              <w:t>R5-226291</w:t>
            </w:r>
          </w:p>
        </w:tc>
        <w:tc>
          <w:tcPr>
            <w:tcW w:w="0" w:type="auto"/>
          </w:tcPr>
          <w:p w14:paraId="05F3199E" w14:textId="77777777" w:rsidR="00EE43FE" w:rsidRPr="00555B45" w:rsidRDefault="00EE43FE" w:rsidP="00A47A96">
            <w:pPr>
              <w:pStyle w:val="TAL"/>
              <w:rPr>
                <w:sz w:val="16"/>
              </w:rPr>
            </w:pPr>
            <w:r>
              <w:rPr>
                <w:sz w:val="16"/>
              </w:rPr>
              <w:t>Correction of clause number in 7.7F.1.4.1</w:t>
            </w:r>
          </w:p>
        </w:tc>
        <w:tc>
          <w:tcPr>
            <w:tcW w:w="0" w:type="auto"/>
          </w:tcPr>
          <w:p w14:paraId="5A2A8921" w14:textId="77777777" w:rsidR="00EE43FE" w:rsidRPr="00555B45" w:rsidRDefault="00EE43FE" w:rsidP="00A47A96">
            <w:pPr>
              <w:pStyle w:val="TAL"/>
              <w:rPr>
                <w:sz w:val="16"/>
              </w:rPr>
            </w:pPr>
            <w:r>
              <w:rPr>
                <w:sz w:val="16"/>
              </w:rPr>
              <w:t>CAICT</w:t>
            </w:r>
          </w:p>
        </w:tc>
        <w:tc>
          <w:tcPr>
            <w:tcW w:w="0" w:type="auto"/>
          </w:tcPr>
          <w:p w14:paraId="2CDBA2D0" w14:textId="77777777" w:rsidR="00EE43FE" w:rsidRPr="00555B45" w:rsidRDefault="00EE43FE" w:rsidP="00A47A96">
            <w:pPr>
              <w:pStyle w:val="TAL"/>
              <w:rPr>
                <w:sz w:val="16"/>
              </w:rPr>
            </w:pPr>
            <w:r>
              <w:rPr>
                <w:sz w:val="16"/>
              </w:rPr>
              <w:t>revised</w:t>
            </w:r>
          </w:p>
        </w:tc>
        <w:tc>
          <w:tcPr>
            <w:tcW w:w="0" w:type="auto"/>
          </w:tcPr>
          <w:p w14:paraId="0101C7A7" w14:textId="77777777" w:rsidR="00EE43FE" w:rsidRPr="00555B45" w:rsidRDefault="00EE43FE" w:rsidP="00A47A96">
            <w:pPr>
              <w:pStyle w:val="TAL"/>
              <w:rPr>
                <w:sz w:val="16"/>
              </w:rPr>
            </w:pPr>
          </w:p>
        </w:tc>
        <w:tc>
          <w:tcPr>
            <w:tcW w:w="0" w:type="auto"/>
          </w:tcPr>
          <w:p w14:paraId="3C550D16" w14:textId="77777777" w:rsidR="00EE43FE" w:rsidRPr="00555B45" w:rsidRDefault="00EE43FE" w:rsidP="00A47A96">
            <w:pPr>
              <w:pStyle w:val="TAL"/>
              <w:rPr>
                <w:sz w:val="16"/>
              </w:rPr>
            </w:pPr>
            <w:r>
              <w:rPr>
                <w:sz w:val="16"/>
              </w:rPr>
              <w:t>R5-227751</w:t>
            </w:r>
          </w:p>
        </w:tc>
      </w:tr>
      <w:tr w:rsidR="00EE43FE" w14:paraId="74DE80A7" w14:textId="77777777" w:rsidTr="00A47A96">
        <w:tc>
          <w:tcPr>
            <w:tcW w:w="0" w:type="auto"/>
          </w:tcPr>
          <w:p w14:paraId="3224CBCD" w14:textId="77777777" w:rsidR="00EE43FE" w:rsidRPr="00555B45" w:rsidRDefault="00EE43FE" w:rsidP="00A47A96">
            <w:pPr>
              <w:pStyle w:val="TAL"/>
              <w:rPr>
                <w:sz w:val="16"/>
              </w:rPr>
            </w:pPr>
            <w:r>
              <w:rPr>
                <w:sz w:val="16"/>
              </w:rPr>
              <w:t>R5-226292</w:t>
            </w:r>
          </w:p>
        </w:tc>
        <w:tc>
          <w:tcPr>
            <w:tcW w:w="0" w:type="auto"/>
          </w:tcPr>
          <w:p w14:paraId="48AB3F07" w14:textId="77777777" w:rsidR="00EE43FE" w:rsidRPr="00555B45" w:rsidRDefault="00EE43FE" w:rsidP="00A47A96">
            <w:pPr>
              <w:pStyle w:val="TAL"/>
              <w:rPr>
                <w:sz w:val="16"/>
              </w:rPr>
            </w:pPr>
            <w:r>
              <w:rPr>
                <w:sz w:val="16"/>
              </w:rPr>
              <w:t>Style correction in 7.8A.2</w:t>
            </w:r>
          </w:p>
        </w:tc>
        <w:tc>
          <w:tcPr>
            <w:tcW w:w="0" w:type="auto"/>
          </w:tcPr>
          <w:p w14:paraId="6C9DDB4A" w14:textId="77777777" w:rsidR="00EE43FE" w:rsidRPr="00555B45" w:rsidRDefault="00EE43FE" w:rsidP="00A47A96">
            <w:pPr>
              <w:pStyle w:val="TAL"/>
              <w:rPr>
                <w:sz w:val="16"/>
              </w:rPr>
            </w:pPr>
            <w:r>
              <w:rPr>
                <w:sz w:val="16"/>
              </w:rPr>
              <w:t>CAICT</w:t>
            </w:r>
          </w:p>
        </w:tc>
        <w:tc>
          <w:tcPr>
            <w:tcW w:w="0" w:type="auto"/>
          </w:tcPr>
          <w:p w14:paraId="7EF2875C" w14:textId="77777777" w:rsidR="00EE43FE" w:rsidRPr="00555B45" w:rsidRDefault="00EE43FE" w:rsidP="00A47A96">
            <w:pPr>
              <w:pStyle w:val="TAL"/>
              <w:rPr>
                <w:sz w:val="16"/>
              </w:rPr>
            </w:pPr>
            <w:r>
              <w:rPr>
                <w:sz w:val="16"/>
              </w:rPr>
              <w:t>revised</w:t>
            </w:r>
          </w:p>
        </w:tc>
        <w:tc>
          <w:tcPr>
            <w:tcW w:w="0" w:type="auto"/>
          </w:tcPr>
          <w:p w14:paraId="393FE0C3" w14:textId="77777777" w:rsidR="00EE43FE" w:rsidRPr="00555B45" w:rsidRDefault="00EE43FE" w:rsidP="00A47A96">
            <w:pPr>
              <w:pStyle w:val="TAL"/>
              <w:rPr>
                <w:sz w:val="16"/>
              </w:rPr>
            </w:pPr>
          </w:p>
        </w:tc>
        <w:tc>
          <w:tcPr>
            <w:tcW w:w="0" w:type="auto"/>
          </w:tcPr>
          <w:p w14:paraId="629E7AEB" w14:textId="77777777" w:rsidR="00EE43FE" w:rsidRPr="00555B45" w:rsidRDefault="00EE43FE" w:rsidP="00A47A96">
            <w:pPr>
              <w:pStyle w:val="TAL"/>
              <w:rPr>
                <w:sz w:val="16"/>
              </w:rPr>
            </w:pPr>
            <w:r>
              <w:rPr>
                <w:sz w:val="16"/>
              </w:rPr>
              <w:t>R5-227728</w:t>
            </w:r>
          </w:p>
        </w:tc>
      </w:tr>
      <w:tr w:rsidR="00EE43FE" w14:paraId="5542B485" w14:textId="77777777" w:rsidTr="00A47A96">
        <w:tc>
          <w:tcPr>
            <w:tcW w:w="0" w:type="auto"/>
          </w:tcPr>
          <w:p w14:paraId="16FA8D78" w14:textId="77777777" w:rsidR="00EE43FE" w:rsidRPr="00555B45" w:rsidRDefault="00EE43FE" w:rsidP="00A47A96">
            <w:pPr>
              <w:pStyle w:val="TAL"/>
              <w:rPr>
                <w:sz w:val="16"/>
              </w:rPr>
            </w:pPr>
            <w:r>
              <w:rPr>
                <w:sz w:val="16"/>
              </w:rPr>
              <w:t>R5-226293</w:t>
            </w:r>
          </w:p>
        </w:tc>
        <w:tc>
          <w:tcPr>
            <w:tcW w:w="0" w:type="auto"/>
          </w:tcPr>
          <w:p w14:paraId="2511DF61" w14:textId="77777777" w:rsidR="00EE43FE" w:rsidRPr="00555B45" w:rsidRDefault="00EE43FE" w:rsidP="00A47A96">
            <w:pPr>
              <w:pStyle w:val="TAL"/>
              <w:rPr>
                <w:sz w:val="16"/>
              </w:rPr>
            </w:pPr>
            <w:r>
              <w:rPr>
                <w:sz w:val="16"/>
              </w:rPr>
              <w:t>Editorial correction of clause styles and clause numbers in 6.2.2_1 and 6.2.4_1</w:t>
            </w:r>
          </w:p>
        </w:tc>
        <w:tc>
          <w:tcPr>
            <w:tcW w:w="0" w:type="auto"/>
          </w:tcPr>
          <w:p w14:paraId="39B35B37" w14:textId="77777777" w:rsidR="00EE43FE" w:rsidRPr="00555B45" w:rsidRDefault="00EE43FE" w:rsidP="00A47A96">
            <w:pPr>
              <w:pStyle w:val="TAL"/>
              <w:rPr>
                <w:sz w:val="16"/>
              </w:rPr>
            </w:pPr>
            <w:r>
              <w:rPr>
                <w:sz w:val="16"/>
              </w:rPr>
              <w:t>CAICT</w:t>
            </w:r>
          </w:p>
        </w:tc>
        <w:tc>
          <w:tcPr>
            <w:tcW w:w="0" w:type="auto"/>
          </w:tcPr>
          <w:p w14:paraId="30BF11B1" w14:textId="77777777" w:rsidR="00EE43FE" w:rsidRPr="00555B45" w:rsidRDefault="00EE43FE" w:rsidP="00A47A96">
            <w:pPr>
              <w:pStyle w:val="TAL"/>
              <w:rPr>
                <w:sz w:val="16"/>
              </w:rPr>
            </w:pPr>
            <w:r>
              <w:rPr>
                <w:sz w:val="16"/>
              </w:rPr>
              <w:t>revised</w:t>
            </w:r>
          </w:p>
        </w:tc>
        <w:tc>
          <w:tcPr>
            <w:tcW w:w="0" w:type="auto"/>
          </w:tcPr>
          <w:p w14:paraId="2D167C6F" w14:textId="77777777" w:rsidR="00EE43FE" w:rsidRPr="00555B45" w:rsidRDefault="00EE43FE" w:rsidP="00A47A96">
            <w:pPr>
              <w:pStyle w:val="TAL"/>
              <w:rPr>
                <w:sz w:val="16"/>
              </w:rPr>
            </w:pPr>
          </w:p>
        </w:tc>
        <w:tc>
          <w:tcPr>
            <w:tcW w:w="0" w:type="auto"/>
          </w:tcPr>
          <w:p w14:paraId="52B06C97" w14:textId="77777777" w:rsidR="00EE43FE" w:rsidRPr="00555B45" w:rsidRDefault="00EE43FE" w:rsidP="00A47A96">
            <w:pPr>
              <w:pStyle w:val="TAL"/>
              <w:rPr>
                <w:sz w:val="16"/>
              </w:rPr>
            </w:pPr>
            <w:r>
              <w:rPr>
                <w:sz w:val="16"/>
              </w:rPr>
              <w:t>R5-227763</w:t>
            </w:r>
          </w:p>
        </w:tc>
      </w:tr>
      <w:tr w:rsidR="00EE43FE" w14:paraId="4903813D" w14:textId="77777777" w:rsidTr="00A47A96">
        <w:tc>
          <w:tcPr>
            <w:tcW w:w="0" w:type="auto"/>
          </w:tcPr>
          <w:p w14:paraId="7B144015" w14:textId="77777777" w:rsidR="00EE43FE" w:rsidRPr="00555B45" w:rsidRDefault="00EE43FE" w:rsidP="00A47A96">
            <w:pPr>
              <w:pStyle w:val="TAL"/>
              <w:rPr>
                <w:sz w:val="16"/>
              </w:rPr>
            </w:pPr>
            <w:r>
              <w:rPr>
                <w:sz w:val="16"/>
              </w:rPr>
              <w:t>R5-226294</w:t>
            </w:r>
          </w:p>
        </w:tc>
        <w:tc>
          <w:tcPr>
            <w:tcW w:w="0" w:type="auto"/>
          </w:tcPr>
          <w:p w14:paraId="52EB69CD" w14:textId="77777777" w:rsidR="00EE43FE" w:rsidRPr="00555B45" w:rsidRDefault="00EE43FE" w:rsidP="00A47A96">
            <w:pPr>
              <w:pStyle w:val="TAL"/>
              <w:rPr>
                <w:sz w:val="16"/>
              </w:rPr>
            </w:pPr>
            <w:r>
              <w:rPr>
                <w:sz w:val="16"/>
              </w:rPr>
              <w:t>Editorial correction for 6.4D.2.1.4</w:t>
            </w:r>
          </w:p>
        </w:tc>
        <w:tc>
          <w:tcPr>
            <w:tcW w:w="0" w:type="auto"/>
          </w:tcPr>
          <w:p w14:paraId="2C46C733" w14:textId="77777777" w:rsidR="00EE43FE" w:rsidRPr="00555B45" w:rsidRDefault="00EE43FE" w:rsidP="00A47A96">
            <w:pPr>
              <w:pStyle w:val="TAL"/>
              <w:rPr>
                <w:sz w:val="16"/>
              </w:rPr>
            </w:pPr>
            <w:r>
              <w:rPr>
                <w:sz w:val="16"/>
              </w:rPr>
              <w:t>CAICT</w:t>
            </w:r>
          </w:p>
        </w:tc>
        <w:tc>
          <w:tcPr>
            <w:tcW w:w="0" w:type="auto"/>
          </w:tcPr>
          <w:p w14:paraId="3254AE52" w14:textId="77777777" w:rsidR="00EE43FE" w:rsidRPr="00555B45" w:rsidRDefault="00EE43FE" w:rsidP="00A47A96">
            <w:pPr>
              <w:pStyle w:val="TAL"/>
              <w:rPr>
                <w:sz w:val="16"/>
              </w:rPr>
            </w:pPr>
            <w:r>
              <w:rPr>
                <w:sz w:val="16"/>
              </w:rPr>
              <w:t>revised</w:t>
            </w:r>
          </w:p>
        </w:tc>
        <w:tc>
          <w:tcPr>
            <w:tcW w:w="0" w:type="auto"/>
          </w:tcPr>
          <w:p w14:paraId="75B03B81" w14:textId="77777777" w:rsidR="00EE43FE" w:rsidRPr="00555B45" w:rsidRDefault="00EE43FE" w:rsidP="00A47A96">
            <w:pPr>
              <w:pStyle w:val="TAL"/>
              <w:rPr>
                <w:sz w:val="16"/>
              </w:rPr>
            </w:pPr>
          </w:p>
        </w:tc>
        <w:tc>
          <w:tcPr>
            <w:tcW w:w="0" w:type="auto"/>
          </w:tcPr>
          <w:p w14:paraId="04E7BB27" w14:textId="77777777" w:rsidR="00EE43FE" w:rsidRPr="00555B45" w:rsidRDefault="00EE43FE" w:rsidP="00A47A96">
            <w:pPr>
              <w:pStyle w:val="TAL"/>
              <w:rPr>
                <w:sz w:val="16"/>
              </w:rPr>
            </w:pPr>
            <w:r>
              <w:rPr>
                <w:sz w:val="16"/>
              </w:rPr>
              <w:t>R5-227765</w:t>
            </w:r>
          </w:p>
        </w:tc>
      </w:tr>
      <w:tr w:rsidR="00EE43FE" w14:paraId="653C0310" w14:textId="77777777" w:rsidTr="00A47A96">
        <w:tc>
          <w:tcPr>
            <w:tcW w:w="0" w:type="auto"/>
          </w:tcPr>
          <w:p w14:paraId="2681D23C" w14:textId="77777777" w:rsidR="00EE43FE" w:rsidRPr="00555B45" w:rsidRDefault="00EE43FE" w:rsidP="00A47A96">
            <w:pPr>
              <w:pStyle w:val="TAL"/>
              <w:rPr>
                <w:sz w:val="16"/>
              </w:rPr>
            </w:pPr>
            <w:r>
              <w:rPr>
                <w:sz w:val="16"/>
              </w:rPr>
              <w:t>R5-226295</w:t>
            </w:r>
          </w:p>
        </w:tc>
        <w:tc>
          <w:tcPr>
            <w:tcW w:w="0" w:type="auto"/>
          </w:tcPr>
          <w:p w14:paraId="5D6B0FCD" w14:textId="77777777" w:rsidR="00EE43FE" w:rsidRPr="00555B45" w:rsidRDefault="00EE43FE" w:rsidP="00A47A96">
            <w:pPr>
              <w:pStyle w:val="TAL"/>
              <w:rPr>
                <w:sz w:val="16"/>
              </w:rPr>
            </w:pPr>
            <w:r>
              <w:rPr>
                <w:sz w:val="16"/>
              </w:rPr>
              <w:t>Addition of subclause 7.6.2.0</w:t>
            </w:r>
          </w:p>
        </w:tc>
        <w:tc>
          <w:tcPr>
            <w:tcW w:w="0" w:type="auto"/>
          </w:tcPr>
          <w:p w14:paraId="6F4A1AAA" w14:textId="77777777" w:rsidR="00EE43FE" w:rsidRPr="00555B45" w:rsidRDefault="00EE43FE" w:rsidP="00A47A96">
            <w:pPr>
              <w:pStyle w:val="TAL"/>
              <w:rPr>
                <w:sz w:val="16"/>
              </w:rPr>
            </w:pPr>
            <w:r>
              <w:rPr>
                <w:sz w:val="16"/>
              </w:rPr>
              <w:t>CAICT</w:t>
            </w:r>
          </w:p>
        </w:tc>
        <w:tc>
          <w:tcPr>
            <w:tcW w:w="0" w:type="auto"/>
          </w:tcPr>
          <w:p w14:paraId="08EDDAE1" w14:textId="77777777" w:rsidR="00EE43FE" w:rsidRPr="00555B45" w:rsidRDefault="00EE43FE" w:rsidP="00A47A96">
            <w:pPr>
              <w:pStyle w:val="TAL"/>
              <w:rPr>
                <w:sz w:val="16"/>
              </w:rPr>
            </w:pPr>
            <w:r>
              <w:rPr>
                <w:sz w:val="16"/>
              </w:rPr>
              <w:t>revised</w:t>
            </w:r>
          </w:p>
        </w:tc>
        <w:tc>
          <w:tcPr>
            <w:tcW w:w="0" w:type="auto"/>
          </w:tcPr>
          <w:p w14:paraId="27F2AB9A" w14:textId="77777777" w:rsidR="00EE43FE" w:rsidRPr="00555B45" w:rsidRDefault="00EE43FE" w:rsidP="00A47A96">
            <w:pPr>
              <w:pStyle w:val="TAL"/>
              <w:rPr>
                <w:sz w:val="16"/>
              </w:rPr>
            </w:pPr>
          </w:p>
        </w:tc>
        <w:tc>
          <w:tcPr>
            <w:tcW w:w="0" w:type="auto"/>
          </w:tcPr>
          <w:p w14:paraId="23ADFFD3" w14:textId="77777777" w:rsidR="00EE43FE" w:rsidRPr="00555B45" w:rsidRDefault="00EE43FE" w:rsidP="00A47A96">
            <w:pPr>
              <w:pStyle w:val="TAL"/>
              <w:rPr>
                <w:sz w:val="16"/>
              </w:rPr>
            </w:pPr>
            <w:r>
              <w:rPr>
                <w:sz w:val="16"/>
              </w:rPr>
              <w:t>R5-227785</w:t>
            </w:r>
          </w:p>
        </w:tc>
      </w:tr>
      <w:tr w:rsidR="00EE43FE" w14:paraId="0B641BD0" w14:textId="77777777" w:rsidTr="00A47A96">
        <w:tc>
          <w:tcPr>
            <w:tcW w:w="0" w:type="auto"/>
          </w:tcPr>
          <w:p w14:paraId="4A4E6C9B" w14:textId="77777777" w:rsidR="00EE43FE" w:rsidRPr="00555B45" w:rsidRDefault="00EE43FE" w:rsidP="00A47A96">
            <w:pPr>
              <w:pStyle w:val="TAL"/>
              <w:rPr>
                <w:sz w:val="16"/>
              </w:rPr>
            </w:pPr>
            <w:r>
              <w:rPr>
                <w:sz w:val="16"/>
              </w:rPr>
              <w:t>R5-226296</w:t>
            </w:r>
          </w:p>
        </w:tc>
        <w:tc>
          <w:tcPr>
            <w:tcW w:w="0" w:type="auto"/>
          </w:tcPr>
          <w:p w14:paraId="3DA95073" w14:textId="77777777" w:rsidR="00EE43FE" w:rsidRPr="00555B45" w:rsidRDefault="00EE43FE" w:rsidP="00A47A96">
            <w:pPr>
              <w:pStyle w:val="TAL"/>
              <w:rPr>
                <w:sz w:val="16"/>
              </w:rPr>
            </w:pPr>
            <w:r>
              <w:rPr>
                <w:sz w:val="16"/>
              </w:rPr>
              <w:t>Move 6.5B.4.4 which is in front of 6.5B.3.5 to be after 6.5B.4.3</w:t>
            </w:r>
          </w:p>
        </w:tc>
        <w:tc>
          <w:tcPr>
            <w:tcW w:w="0" w:type="auto"/>
          </w:tcPr>
          <w:p w14:paraId="238012F6" w14:textId="77777777" w:rsidR="00EE43FE" w:rsidRPr="00555B45" w:rsidRDefault="00EE43FE" w:rsidP="00A47A96">
            <w:pPr>
              <w:pStyle w:val="TAL"/>
              <w:rPr>
                <w:sz w:val="16"/>
              </w:rPr>
            </w:pPr>
            <w:r>
              <w:rPr>
                <w:sz w:val="16"/>
              </w:rPr>
              <w:t>CAICT</w:t>
            </w:r>
          </w:p>
        </w:tc>
        <w:tc>
          <w:tcPr>
            <w:tcW w:w="0" w:type="auto"/>
          </w:tcPr>
          <w:p w14:paraId="03643047" w14:textId="77777777" w:rsidR="00EE43FE" w:rsidRPr="00555B45" w:rsidRDefault="00EE43FE" w:rsidP="00A47A96">
            <w:pPr>
              <w:pStyle w:val="TAL"/>
              <w:rPr>
                <w:sz w:val="16"/>
              </w:rPr>
            </w:pPr>
            <w:r>
              <w:rPr>
                <w:sz w:val="16"/>
              </w:rPr>
              <w:t>agreed</w:t>
            </w:r>
          </w:p>
        </w:tc>
        <w:tc>
          <w:tcPr>
            <w:tcW w:w="0" w:type="auto"/>
          </w:tcPr>
          <w:p w14:paraId="359CBD28" w14:textId="77777777" w:rsidR="00EE43FE" w:rsidRPr="00555B45" w:rsidRDefault="00EE43FE" w:rsidP="00A47A96">
            <w:pPr>
              <w:pStyle w:val="TAL"/>
              <w:rPr>
                <w:sz w:val="16"/>
              </w:rPr>
            </w:pPr>
          </w:p>
        </w:tc>
        <w:tc>
          <w:tcPr>
            <w:tcW w:w="0" w:type="auto"/>
          </w:tcPr>
          <w:p w14:paraId="59116532" w14:textId="77777777" w:rsidR="00EE43FE" w:rsidRPr="00555B45" w:rsidRDefault="00EE43FE" w:rsidP="00A47A96">
            <w:pPr>
              <w:pStyle w:val="TAL"/>
              <w:rPr>
                <w:sz w:val="16"/>
              </w:rPr>
            </w:pPr>
          </w:p>
        </w:tc>
      </w:tr>
      <w:tr w:rsidR="00EE43FE" w14:paraId="6D171563" w14:textId="77777777" w:rsidTr="00A47A96">
        <w:tc>
          <w:tcPr>
            <w:tcW w:w="0" w:type="auto"/>
          </w:tcPr>
          <w:p w14:paraId="1A8BBC94" w14:textId="77777777" w:rsidR="00EE43FE" w:rsidRPr="00555B45" w:rsidRDefault="00EE43FE" w:rsidP="00A47A96">
            <w:pPr>
              <w:pStyle w:val="TAL"/>
              <w:rPr>
                <w:sz w:val="16"/>
              </w:rPr>
            </w:pPr>
            <w:r>
              <w:rPr>
                <w:sz w:val="16"/>
              </w:rPr>
              <w:t>R5-226297</w:t>
            </w:r>
          </w:p>
        </w:tc>
        <w:tc>
          <w:tcPr>
            <w:tcW w:w="0" w:type="auto"/>
          </w:tcPr>
          <w:p w14:paraId="7DCE2E36" w14:textId="77777777" w:rsidR="00EE43FE" w:rsidRPr="00555B45" w:rsidRDefault="00EE43FE" w:rsidP="00A47A96">
            <w:pPr>
              <w:pStyle w:val="TAL"/>
              <w:rPr>
                <w:sz w:val="16"/>
              </w:rPr>
            </w:pPr>
            <w:r>
              <w:rPr>
                <w:sz w:val="16"/>
              </w:rPr>
              <w:t>Clause styles and clause number correction in 6.6B.5</w:t>
            </w:r>
          </w:p>
        </w:tc>
        <w:tc>
          <w:tcPr>
            <w:tcW w:w="0" w:type="auto"/>
          </w:tcPr>
          <w:p w14:paraId="69CFD383" w14:textId="77777777" w:rsidR="00EE43FE" w:rsidRPr="00555B45" w:rsidRDefault="00EE43FE" w:rsidP="00A47A96">
            <w:pPr>
              <w:pStyle w:val="TAL"/>
              <w:rPr>
                <w:sz w:val="16"/>
              </w:rPr>
            </w:pPr>
            <w:r>
              <w:rPr>
                <w:sz w:val="16"/>
              </w:rPr>
              <w:t>CAICT</w:t>
            </w:r>
          </w:p>
        </w:tc>
        <w:tc>
          <w:tcPr>
            <w:tcW w:w="0" w:type="auto"/>
          </w:tcPr>
          <w:p w14:paraId="64F23935" w14:textId="77777777" w:rsidR="00EE43FE" w:rsidRPr="00555B45" w:rsidRDefault="00EE43FE" w:rsidP="00A47A96">
            <w:pPr>
              <w:pStyle w:val="TAL"/>
              <w:rPr>
                <w:sz w:val="16"/>
              </w:rPr>
            </w:pPr>
            <w:r>
              <w:rPr>
                <w:sz w:val="16"/>
              </w:rPr>
              <w:t>agreed</w:t>
            </w:r>
          </w:p>
        </w:tc>
        <w:tc>
          <w:tcPr>
            <w:tcW w:w="0" w:type="auto"/>
          </w:tcPr>
          <w:p w14:paraId="3B898051" w14:textId="77777777" w:rsidR="00EE43FE" w:rsidRPr="00555B45" w:rsidRDefault="00EE43FE" w:rsidP="00A47A96">
            <w:pPr>
              <w:pStyle w:val="TAL"/>
              <w:rPr>
                <w:sz w:val="16"/>
              </w:rPr>
            </w:pPr>
          </w:p>
        </w:tc>
        <w:tc>
          <w:tcPr>
            <w:tcW w:w="0" w:type="auto"/>
          </w:tcPr>
          <w:p w14:paraId="250C8A01" w14:textId="77777777" w:rsidR="00EE43FE" w:rsidRPr="00555B45" w:rsidRDefault="00EE43FE" w:rsidP="00A47A96">
            <w:pPr>
              <w:pStyle w:val="TAL"/>
              <w:rPr>
                <w:sz w:val="16"/>
              </w:rPr>
            </w:pPr>
          </w:p>
        </w:tc>
      </w:tr>
      <w:tr w:rsidR="00EE43FE" w14:paraId="7830D32C" w14:textId="77777777" w:rsidTr="00A47A96">
        <w:tc>
          <w:tcPr>
            <w:tcW w:w="0" w:type="auto"/>
          </w:tcPr>
          <w:p w14:paraId="299C6CAE" w14:textId="77777777" w:rsidR="00EE43FE" w:rsidRPr="00555B45" w:rsidRDefault="00EE43FE" w:rsidP="00A47A96">
            <w:pPr>
              <w:pStyle w:val="TAL"/>
              <w:rPr>
                <w:sz w:val="16"/>
              </w:rPr>
            </w:pPr>
            <w:r>
              <w:rPr>
                <w:sz w:val="16"/>
              </w:rPr>
              <w:t>R5-226298</w:t>
            </w:r>
          </w:p>
        </w:tc>
        <w:tc>
          <w:tcPr>
            <w:tcW w:w="0" w:type="auto"/>
          </w:tcPr>
          <w:p w14:paraId="71021079" w14:textId="77777777" w:rsidR="00EE43FE" w:rsidRPr="00555B45" w:rsidRDefault="00EE43FE" w:rsidP="00A47A96">
            <w:pPr>
              <w:pStyle w:val="TAL"/>
              <w:rPr>
                <w:sz w:val="16"/>
              </w:rPr>
            </w:pPr>
            <w:r>
              <w:rPr>
                <w:sz w:val="16"/>
              </w:rPr>
              <w:t>Addition of NS_03U in Table 4.1.2.1-1 and correction of number of test points for NS_03 and NS_100</w:t>
            </w:r>
          </w:p>
        </w:tc>
        <w:tc>
          <w:tcPr>
            <w:tcW w:w="0" w:type="auto"/>
          </w:tcPr>
          <w:p w14:paraId="773ED3CF" w14:textId="77777777" w:rsidR="00EE43FE" w:rsidRPr="00555B45" w:rsidRDefault="00EE43FE" w:rsidP="00A47A96">
            <w:pPr>
              <w:pStyle w:val="TAL"/>
              <w:rPr>
                <w:sz w:val="16"/>
              </w:rPr>
            </w:pPr>
            <w:r>
              <w:rPr>
                <w:sz w:val="16"/>
              </w:rPr>
              <w:t>CAICT</w:t>
            </w:r>
          </w:p>
        </w:tc>
        <w:tc>
          <w:tcPr>
            <w:tcW w:w="0" w:type="auto"/>
          </w:tcPr>
          <w:p w14:paraId="4050B518" w14:textId="77777777" w:rsidR="00EE43FE" w:rsidRPr="00555B45" w:rsidRDefault="00EE43FE" w:rsidP="00A47A96">
            <w:pPr>
              <w:pStyle w:val="TAL"/>
              <w:rPr>
                <w:sz w:val="16"/>
              </w:rPr>
            </w:pPr>
            <w:r>
              <w:rPr>
                <w:sz w:val="16"/>
              </w:rPr>
              <w:t>agreed</w:t>
            </w:r>
          </w:p>
        </w:tc>
        <w:tc>
          <w:tcPr>
            <w:tcW w:w="0" w:type="auto"/>
          </w:tcPr>
          <w:p w14:paraId="73402E29" w14:textId="77777777" w:rsidR="00EE43FE" w:rsidRPr="00555B45" w:rsidRDefault="00EE43FE" w:rsidP="00A47A96">
            <w:pPr>
              <w:pStyle w:val="TAL"/>
              <w:rPr>
                <w:sz w:val="16"/>
              </w:rPr>
            </w:pPr>
          </w:p>
        </w:tc>
        <w:tc>
          <w:tcPr>
            <w:tcW w:w="0" w:type="auto"/>
          </w:tcPr>
          <w:p w14:paraId="0037CFF0" w14:textId="77777777" w:rsidR="00EE43FE" w:rsidRPr="00555B45" w:rsidRDefault="00EE43FE" w:rsidP="00A47A96">
            <w:pPr>
              <w:pStyle w:val="TAL"/>
              <w:rPr>
                <w:sz w:val="16"/>
              </w:rPr>
            </w:pPr>
          </w:p>
        </w:tc>
      </w:tr>
      <w:tr w:rsidR="00EE43FE" w14:paraId="197F2EE6" w14:textId="77777777" w:rsidTr="00A47A96">
        <w:tc>
          <w:tcPr>
            <w:tcW w:w="0" w:type="auto"/>
          </w:tcPr>
          <w:p w14:paraId="0422268A" w14:textId="77777777" w:rsidR="00EE43FE" w:rsidRPr="00555B45" w:rsidRDefault="00EE43FE" w:rsidP="00A47A96">
            <w:pPr>
              <w:pStyle w:val="TAL"/>
              <w:rPr>
                <w:sz w:val="16"/>
              </w:rPr>
            </w:pPr>
            <w:r>
              <w:rPr>
                <w:sz w:val="16"/>
              </w:rPr>
              <w:t>R5-226299</w:t>
            </w:r>
          </w:p>
        </w:tc>
        <w:tc>
          <w:tcPr>
            <w:tcW w:w="0" w:type="auto"/>
          </w:tcPr>
          <w:p w14:paraId="2D2D3F0C" w14:textId="77777777" w:rsidR="00EE43FE" w:rsidRPr="00555B45" w:rsidRDefault="00EE43FE" w:rsidP="00A47A96">
            <w:pPr>
              <w:pStyle w:val="TAL"/>
              <w:rPr>
                <w:sz w:val="16"/>
              </w:rPr>
            </w:pPr>
            <w:r>
              <w:rPr>
                <w:sz w:val="16"/>
              </w:rPr>
              <w:t>Discussion on Small Data Transmission LS Response</w:t>
            </w:r>
          </w:p>
        </w:tc>
        <w:tc>
          <w:tcPr>
            <w:tcW w:w="0" w:type="auto"/>
          </w:tcPr>
          <w:p w14:paraId="3BD86AB4" w14:textId="77777777" w:rsidR="00EE43FE" w:rsidRPr="00555B45" w:rsidRDefault="00EE43FE" w:rsidP="00A47A96">
            <w:pPr>
              <w:pStyle w:val="TAL"/>
              <w:rPr>
                <w:sz w:val="16"/>
              </w:rPr>
            </w:pPr>
            <w:r>
              <w:rPr>
                <w:sz w:val="16"/>
              </w:rPr>
              <w:t>Nokia, Nokia Shanghai Bell</w:t>
            </w:r>
          </w:p>
        </w:tc>
        <w:tc>
          <w:tcPr>
            <w:tcW w:w="0" w:type="auto"/>
          </w:tcPr>
          <w:p w14:paraId="78824FD5" w14:textId="77777777" w:rsidR="00EE43FE" w:rsidRPr="00555B45" w:rsidRDefault="00EE43FE" w:rsidP="00A47A96">
            <w:pPr>
              <w:pStyle w:val="TAL"/>
              <w:rPr>
                <w:sz w:val="16"/>
              </w:rPr>
            </w:pPr>
            <w:r>
              <w:rPr>
                <w:sz w:val="16"/>
              </w:rPr>
              <w:t>noted</w:t>
            </w:r>
          </w:p>
        </w:tc>
        <w:tc>
          <w:tcPr>
            <w:tcW w:w="0" w:type="auto"/>
          </w:tcPr>
          <w:p w14:paraId="3A3D936B" w14:textId="77777777" w:rsidR="00EE43FE" w:rsidRPr="00555B45" w:rsidRDefault="00EE43FE" w:rsidP="00A47A96">
            <w:pPr>
              <w:pStyle w:val="TAL"/>
              <w:rPr>
                <w:sz w:val="16"/>
              </w:rPr>
            </w:pPr>
          </w:p>
        </w:tc>
        <w:tc>
          <w:tcPr>
            <w:tcW w:w="0" w:type="auto"/>
          </w:tcPr>
          <w:p w14:paraId="674D3F38" w14:textId="77777777" w:rsidR="00EE43FE" w:rsidRPr="00555B45" w:rsidRDefault="00EE43FE" w:rsidP="00A47A96">
            <w:pPr>
              <w:pStyle w:val="TAL"/>
              <w:rPr>
                <w:sz w:val="16"/>
              </w:rPr>
            </w:pPr>
          </w:p>
        </w:tc>
      </w:tr>
      <w:tr w:rsidR="00EE43FE" w14:paraId="7352E40F" w14:textId="77777777" w:rsidTr="00A47A96">
        <w:tc>
          <w:tcPr>
            <w:tcW w:w="0" w:type="auto"/>
          </w:tcPr>
          <w:p w14:paraId="3F36E214" w14:textId="77777777" w:rsidR="00EE43FE" w:rsidRPr="00555B45" w:rsidRDefault="00EE43FE" w:rsidP="00A47A96">
            <w:pPr>
              <w:pStyle w:val="TAL"/>
              <w:rPr>
                <w:sz w:val="16"/>
              </w:rPr>
            </w:pPr>
            <w:r>
              <w:rPr>
                <w:sz w:val="16"/>
              </w:rPr>
              <w:t>R5-226300</w:t>
            </w:r>
          </w:p>
        </w:tc>
        <w:tc>
          <w:tcPr>
            <w:tcW w:w="0" w:type="auto"/>
          </w:tcPr>
          <w:p w14:paraId="378BFFC5" w14:textId="77777777" w:rsidR="00EE43FE" w:rsidRPr="00555B45" w:rsidRDefault="00EE43FE" w:rsidP="00A47A96">
            <w:pPr>
              <w:pStyle w:val="TAL"/>
              <w:rPr>
                <w:sz w:val="16"/>
              </w:rPr>
            </w:pPr>
            <w:r>
              <w:rPr>
                <w:sz w:val="16"/>
              </w:rPr>
              <w:t>Addition of Rel-15 CA capabilities in 36.523-2</w:t>
            </w:r>
          </w:p>
        </w:tc>
        <w:tc>
          <w:tcPr>
            <w:tcW w:w="0" w:type="auto"/>
          </w:tcPr>
          <w:p w14:paraId="10DFEEA1" w14:textId="77777777" w:rsidR="00EE43FE" w:rsidRPr="00555B45" w:rsidRDefault="00EE43FE" w:rsidP="00A47A96">
            <w:pPr>
              <w:pStyle w:val="TAL"/>
              <w:rPr>
                <w:sz w:val="16"/>
              </w:rPr>
            </w:pPr>
            <w:r>
              <w:rPr>
                <w:sz w:val="16"/>
              </w:rPr>
              <w:t>KDDI Corporation</w:t>
            </w:r>
          </w:p>
        </w:tc>
        <w:tc>
          <w:tcPr>
            <w:tcW w:w="0" w:type="auto"/>
          </w:tcPr>
          <w:p w14:paraId="79D24398" w14:textId="77777777" w:rsidR="00EE43FE" w:rsidRPr="00555B45" w:rsidRDefault="00EE43FE" w:rsidP="00A47A96">
            <w:pPr>
              <w:pStyle w:val="TAL"/>
              <w:rPr>
                <w:sz w:val="16"/>
              </w:rPr>
            </w:pPr>
            <w:r>
              <w:rPr>
                <w:sz w:val="16"/>
              </w:rPr>
              <w:t>agreed</w:t>
            </w:r>
          </w:p>
        </w:tc>
        <w:tc>
          <w:tcPr>
            <w:tcW w:w="0" w:type="auto"/>
          </w:tcPr>
          <w:p w14:paraId="12780566" w14:textId="77777777" w:rsidR="00EE43FE" w:rsidRPr="00555B45" w:rsidRDefault="00EE43FE" w:rsidP="00A47A96">
            <w:pPr>
              <w:pStyle w:val="TAL"/>
              <w:rPr>
                <w:sz w:val="16"/>
              </w:rPr>
            </w:pPr>
          </w:p>
        </w:tc>
        <w:tc>
          <w:tcPr>
            <w:tcW w:w="0" w:type="auto"/>
          </w:tcPr>
          <w:p w14:paraId="2173D22E" w14:textId="77777777" w:rsidR="00EE43FE" w:rsidRPr="00555B45" w:rsidRDefault="00EE43FE" w:rsidP="00A47A96">
            <w:pPr>
              <w:pStyle w:val="TAL"/>
              <w:rPr>
                <w:sz w:val="16"/>
              </w:rPr>
            </w:pPr>
          </w:p>
        </w:tc>
      </w:tr>
      <w:tr w:rsidR="00EE43FE" w14:paraId="4877B154" w14:textId="77777777" w:rsidTr="00A47A96">
        <w:tc>
          <w:tcPr>
            <w:tcW w:w="0" w:type="auto"/>
          </w:tcPr>
          <w:p w14:paraId="4E03F9E0" w14:textId="77777777" w:rsidR="00EE43FE" w:rsidRPr="00555B45" w:rsidRDefault="00EE43FE" w:rsidP="00A47A96">
            <w:pPr>
              <w:pStyle w:val="TAL"/>
              <w:rPr>
                <w:sz w:val="16"/>
              </w:rPr>
            </w:pPr>
            <w:r>
              <w:rPr>
                <w:sz w:val="16"/>
              </w:rPr>
              <w:t>R5-226301</w:t>
            </w:r>
          </w:p>
        </w:tc>
        <w:tc>
          <w:tcPr>
            <w:tcW w:w="0" w:type="auto"/>
          </w:tcPr>
          <w:p w14:paraId="0995EBE8" w14:textId="77777777" w:rsidR="00EE43FE" w:rsidRPr="00555B45" w:rsidRDefault="00EE43FE" w:rsidP="00A47A96">
            <w:pPr>
              <w:pStyle w:val="TAL"/>
              <w:rPr>
                <w:sz w:val="16"/>
              </w:rPr>
            </w:pPr>
            <w:r>
              <w:rPr>
                <w:sz w:val="16"/>
              </w:rPr>
              <w:t>Correction to NR testcase 8.1.4.2.1.2</w:t>
            </w:r>
          </w:p>
        </w:tc>
        <w:tc>
          <w:tcPr>
            <w:tcW w:w="0" w:type="auto"/>
          </w:tcPr>
          <w:p w14:paraId="5787DB7A" w14:textId="77777777" w:rsidR="00EE43FE" w:rsidRPr="00555B45" w:rsidRDefault="00EE43FE" w:rsidP="00A47A96">
            <w:pPr>
              <w:pStyle w:val="TAL"/>
              <w:rPr>
                <w:sz w:val="16"/>
              </w:rPr>
            </w:pPr>
            <w:r>
              <w:rPr>
                <w:sz w:val="16"/>
              </w:rPr>
              <w:t>ROHDE &amp; SCHWARZ</w:t>
            </w:r>
          </w:p>
        </w:tc>
        <w:tc>
          <w:tcPr>
            <w:tcW w:w="0" w:type="auto"/>
          </w:tcPr>
          <w:p w14:paraId="11FBBA01" w14:textId="77777777" w:rsidR="00EE43FE" w:rsidRPr="00555B45" w:rsidRDefault="00EE43FE" w:rsidP="00A47A96">
            <w:pPr>
              <w:pStyle w:val="TAL"/>
              <w:rPr>
                <w:sz w:val="16"/>
              </w:rPr>
            </w:pPr>
            <w:r>
              <w:rPr>
                <w:sz w:val="16"/>
              </w:rPr>
              <w:t>revised</w:t>
            </w:r>
          </w:p>
        </w:tc>
        <w:tc>
          <w:tcPr>
            <w:tcW w:w="0" w:type="auto"/>
          </w:tcPr>
          <w:p w14:paraId="011B744F" w14:textId="77777777" w:rsidR="00EE43FE" w:rsidRPr="00555B45" w:rsidRDefault="00EE43FE" w:rsidP="00A47A96">
            <w:pPr>
              <w:pStyle w:val="TAL"/>
              <w:rPr>
                <w:sz w:val="16"/>
              </w:rPr>
            </w:pPr>
          </w:p>
        </w:tc>
        <w:tc>
          <w:tcPr>
            <w:tcW w:w="0" w:type="auto"/>
          </w:tcPr>
          <w:p w14:paraId="1549BA2B" w14:textId="77777777" w:rsidR="00EE43FE" w:rsidRPr="00555B45" w:rsidRDefault="00EE43FE" w:rsidP="00A47A96">
            <w:pPr>
              <w:pStyle w:val="TAL"/>
              <w:rPr>
                <w:sz w:val="16"/>
              </w:rPr>
            </w:pPr>
            <w:r>
              <w:rPr>
                <w:sz w:val="16"/>
              </w:rPr>
              <w:t>R5-227426</w:t>
            </w:r>
          </w:p>
        </w:tc>
      </w:tr>
      <w:tr w:rsidR="00EE43FE" w14:paraId="04BD1353" w14:textId="77777777" w:rsidTr="00A47A96">
        <w:tc>
          <w:tcPr>
            <w:tcW w:w="0" w:type="auto"/>
          </w:tcPr>
          <w:p w14:paraId="32DAC137" w14:textId="77777777" w:rsidR="00EE43FE" w:rsidRPr="00555B45" w:rsidRDefault="00EE43FE" w:rsidP="00A47A96">
            <w:pPr>
              <w:pStyle w:val="TAL"/>
              <w:rPr>
                <w:sz w:val="16"/>
              </w:rPr>
            </w:pPr>
            <w:r>
              <w:rPr>
                <w:sz w:val="16"/>
              </w:rPr>
              <w:t>R5-226302</w:t>
            </w:r>
          </w:p>
        </w:tc>
        <w:tc>
          <w:tcPr>
            <w:tcW w:w="0" w:type="auto"/>
          </w:tcPr>
          <w:p w14:paraId="0D33271C" w14:textId="77777777" w:rsidR="00EE43FE" w:rsidRPr="00555B45" w:rsidRDefault="00EE43FE" w:rsidP="00A47A96">
            <w:pPr>
              <w:pStyle w:val="TAL"/>
              <w:rPr>
                <w:sz w:val="16"/>
              </w:rPr>
            </w:pPr>
            <w:r>
              <w:rPr>
                <w:sz w:val="16"/>
              </w:rPr>
              <w:t>Correction to NR testcase 6.5.2.1</w:t>
            </w:r>
          </w:p>
        </w:tc>
        <w:tc>
          <w:tcPr>
            <w:tcW w:w="0" w:type="auto"/>
          </w:tcPr>
          <w:p w14:paraId="7E7025A0" w14:textId="77777777" w:rsidR="00EE43FE" w:rsidRPr="00555B45" w:rsidRDefault="00EE43FE" w:rsidP="00A47A96">
            <w:pPr>
              <w:pStyle w:val="TAL"/>
              <w:rPr>
                <w:sz w:val="16"/>
              </w:rPr>
            </w:pPr>
            <w:r>
              <w:rPr>
                <w:sz w:val="16"/>
              </w:rPr>
              <w:t>ROHDE &amp; SCHWARZ</w:t>
            </w:r>
          </w:p>
        </w:tc>
        <w:tc>
          <w:tcPr>
            <w:tcW w:w="0" w:type="auto"/>
          </w:tcPr>
          <w:p w14:paraId="2F605DC4" w14:textId="77777777" w:rsidR="00EE43FE" w:rsidRPr="00555B45" w:rsidRDefault="00EE43FE" w:rsidP="00A47A96">
            <w:pPr>
              <w:pStyle w:val="TAL"/>
              <w:rPr>
                <w:sz w:val="16"/>
              </w:rPr>
            </w:pPr>
            <w:r>
              <w:rPr>
                <w:sz w:val="16"/>
              </w:rPr>
              <w:t>agreed</w:t>
            </w:r>
          </w:p>
        </w:tc>
        <w:tc>
          <w:tcPr>
            <w:tcW w:w="0" w:type="auto"/>
          </w:tcPr>
          <w:p w14:paraId="1EF9FEBF" w14:textId="77777777" w:rsidR="00EE43FE" w:rsidRPr="00555B45" w:rsidRDefault="00EE43FE" w:rsidP="00A47A96">
            <w:pPr>
              <w:pStyle w:val="TAL"/>
              <w:rPr>
                <w:sz w:val="16"/>
              </w:rPr>
            </w:pPr>
          </w:p>
        </w:tc>
        <w:tc>
          <w:tcPr>
            <w:tcW w:w="0" w:type="auto"/>
          </w:tcPr>
          <w:p w14:paraId="77AEB75B" w14:textId="77777777" w:rsidR="00EE43FE" w:rsidRPr="00555B45" w:rsidRDefault="00EE43FE" w:rsidP="00A47A96">
            <w:pPr>
              <w:pStyle w:val="TAL"/>
              <w:rPr>
                <w:sz w:val="16"/>
              </w:rPr>
            </w:pPr>
          </w:p>
        </w:tc>
      </w:tr>
      <w:tr w:rsidR="00EE43FE" w14:paraId="226E7749" w14:textId="77777777" w:rsidTr="00A47A96">
        <w:tc>
          <w:tcPr>
            <w:tcW w:w="0" w:type="auto"/>
          </w:tcPr>
          <w:p w14:paraId="649B14F7" w14:textId="77777777" w:rsidR="00EE43FE" w:rsidRPr="00555B45" w:rsidRDefault="00EE43FE" w:rsidP="00A47A96">
            <w:pPr>
              <w:pStyle w:val="TAL"/>
              <w:rPr>
                <w:sz w:val="16"/>
              </w:rPr>
            </w:pPr>
            <w:r>
              <w:rPr>
                <w:sz w:val="16"/>
              </w:rPr>
              <w:t>R5-226303</w:t>
            </w:r>
          </w:p>
        </w:tc>
        <w:tc>
          <w:tcPr>
            <w:tcW w:w="0" w:type="auto"/>
          </w:tcPr>
          <w:p w14:paraId="2C804251" w14:textId="77777777" w:rsidR="00EE43FE" w:rsidRPr="00555B45" w:rsidRDefault="00EE43FE" w:rsidP="00A47A96">
            <w:pPr>
              <w:pStyle w:val="TAL"/>
              <w:rPr>
                <w:sz w:val="16"/>
              </w:rPr>
            </w:pPr>
            <w:r>
              <w:rPr>
                <w:sz w:val="16"/>
              </w:rPr>
              <w:t>Correction to NR testcase 6.1.2.11</w:t>
            </w:r>
          </w:p>
        </w:tc>
        <w:tc>
          <w:tcPr>
            <w:tcW w:w="0" w:type="auto"/>
          </w:tcPr>
          <w:p w14:paraId="4F7CD732" w14:textId="77777777" w:rsidR="00EE43FE" w:rsidRPr="00555B45" w:rsidRDefault="00EE43FE" w:rsidP="00A47A96">
            <w:pPr>
              <w:pStyle w:val="TAL"/>
              <w:rPr>
                <w:sz w:val="16"/>
              </w:rPr>
            </w:pPr>
            <w:r>
              <w:rPr>
                <w:sz w:val="16"/>
              </w:rPr>
              <w:t>ROHDE &amp; SCHWARZ</w:t>
            </w:r>
          </w:p>
        </w:tc>
        <w:tc>
          <w:tcPr>
            <w:tcW w:w="0" w:type="auto"/>
          </w:tcPr>
          <w:p w14:paraId="035874BB" w14:textId="77777777" w:rsidR="00EE43FE" w:rsidRPr="00555B45" w:rsidRDefault="00EE43FE" w:rsidP="00A47A96">
            <w:pPr>
              <w:pStyle w:val="TAL"/>
              <w:rPr>
                <w:sz w:val="16"/>
              </w:rPr>
            </w:pPr>
            <w:r>
              <w:rPr>
                <w:sz w:val="16"/>
              </w:rPr>
              <w:t>withdrawn</w:t>
            </w:r>
          </w:p>
        </w:tc>
        <w:tc>
          <w:tcPr>
            <w:tcW w:w="0" w:type="auto"/>
          </w:tcPr>
          <w:p w14:paraId="7382DC0F" w14:textId="77777777" w:rsidR="00EE43FE" w:rsidRPr="00555B45" w:rsidRDefault="00EE43FE" w:rsidP="00A47A96">
            <w:pPr>
              <w:pStyle w:val="TAL"/>
              <w:rPr>
                <w:sz w:val="16"/>
              </w:rPr>
            </w:pPr>
          </w:p>
        </w:tc>
        <w:tc>
          <w:tcPr>
            <w:tcW w:w="0" w:type="auto"/>
          </w:tcPr>
          <w:p w14:paraId="7E411924" w14:textId="77777777" w:rsidR="00EE43FE" w:rsidRPr="00555B45" w:rsidRDefault="00EE43FE" w:rsidP="00A47A96">
            <w:pPr>
              <w:pStyle w:val="TAL"/>
              <w:rPr>
                <w:sz w:val="16"/>
              </w:rPr>
            </w:pPr>
          </w:p>
        </w:tc>
      </w:tr>
      <w:tr w:rsidR="00EE43FE" w14:paraId="25E256DE" w14:textId="77777777" w:rsidTr="00A47A96">
        <w:tc>
          <w:tcPr>
            <w:tcW w:w="0" w:type="auto"/>
          </w:tcPr>
          <w:p w14:paraId="02E2F315" w14:textId="77777777" w:rsidR="00EE43FE" w:rsidRPr="00555B45" w:rsidRDefault="00EE43FE" w:rsidP="00A47A96">
            <w:pPr>
              <w:pStyle w:val="TAL"/>
              <w:rPr>
                <w:sz w:val="16"/>
              </w:rPr>
            </w:pPr>
            <w:r>
              <w:rPr>
                <w:sz w:val="16"/>
              </w:rPr>
              <w:t>R5-226304</w:t>
            </w:r>
          </w:p>
        </w:tc>
        <w:tc>
          <w:tcPr>
            <w:tcW w:w="0" w:type="auto"/>
          </w:tcPr>
          <w:p w14:paraId="57940BA6" w14:textId="77777777" w:rsidR="00EE43FE" w:rsidRPr="00555B45" w:rsidRDefault="00EE43FE" w:rsidP="00A47A96">
            <w:pPr>
              <w:pStyle w:val="TAL"/>
              <w:rPr>
                <w:sz w:val="16"/>
              </w:rPr>
            </w:pPr>
            <w:r>
              <w:rPr>
                <w:sz w:val="16"/>
              </w:rPr>
              <w:t>Correction to NR testcases 11.4.3 and 11.4.5</w:t>
            </w:r>
          </w:p>
        </w:tc>
        <w:tc>
          <w:tcPr>
            <w:tcW w:w="0" w:type="auto"/>
          </w:tcPr>
          <w:p w14:paraId="658FC0C9" w14:textId="77777777" w:rsidR="00EE43FE" w:rsidRPr="00555B45" w:rsidRDefault="00EE43FE" w:rsidP="00A47A96">
            <w:pPr>
              <w:pStyle w:val="TAL"/>
              <w:rPr>
                <w:sz w:val="16"/>
              </w:rPr>
            </w:pPr>
            <w:r>
              <w:rPr>
                <w:sz w:val="16"/>
              </w:rPr>
              <w:t>ROHDE &amp; SCHWARZ</w:t>
            </w:r>
          </w:p>
        </w:tc>
        <w:tc>
          <w:tcPr>
            <w:tcW w:w="0" w:type="auto"/>
          </w:tcPr>
          <w:p w14:paraId="56E3DBED" w14:textId="77777777" w:rsidR="00EE43FE" w:rsidRPr="00555B45" w:rsidRDefault="00EE43FE" w:rsidP="00A47A96">
            <w:pPr>
              <w:pStyle w:val="TAL"/>
              <w:rPr>
                <w:sz w:val="16"/>
              </w:rPr>
            </w:pPr>
            <w:r>
              <w:rPr>
                <w:sz w:val="16"/>
              </w:rPr>
              <w:t>agreed</w:t>
            </w:r>
          </w:p>
        </w:tc>
        <w:tc>
          <w:tcPr>
            <w:tcW w:w="0" w:type="auto"/>
          </w:tcPr>
          <w:p w14:paraId="7E78E511" w14:textId="77777777" w:rsidR="00EE43FE" w:rsidRPr="00555B45" w:rsidRDefault="00EE43FE" w:rsidP="00A47A96">
            <w:pPr>
              <w:pStyle w:val="TAL"/>
              <w:rPr>
                <w:sz w:val="16"/>
              </w:rPr>
            </w:pPr>
          </w:p>
        </w:tc>
        <w:tc>
          <w:tcPr>
            <w:tcW w:w="0" w:type="auto"/>
          </w:tcPr>
          <w:p w14:paraId="7EF8B26F" w14:textId="77777777" w:rsidR="00EE43FE" w:rsidRPr="00555B45" w:rsidRDefault="00EE43FE" w:rsidP="00A47A96">
            <w:pPr>
              <w:pStyle w:val="TAL"/>
              <w:rPr>
                <w:sz w:val="16"/>
              </w:rPr>
            </w:pPr>
          </w:p>
        </w:tc>
      </w:tr>
      <w:tr w:rsidR="00EE43FE" w14:paraId="7BB2E8F3" w14:textId="77777777" w:rsidTr="00A47A96">
        <w:tc>
          <w:tcPr>
            <w:tcW w:w="0" w:type="auto"/>
          </w:tcPr>
          <w:p w14:paraId="772B56F1" w14:textId="77777777" w:rsidR="00EE43FE" w:rsidRPr="00555B45" w:rsidRDefault="00EE43FE" w:rsidP="00A47A96">
            <w:pPr>
              <w:pStyle w:val="TAL"/>
              <w:rPr>
                <w:sz w:val="16"/>
              </w:rPr>
            </w:pPr>
            <w:r>
              <w:rPr>
                <w:sz w:val="16"/>
              </w:rPr>
              <w:t>R5-226305</w:t>
            </w:r>
          </w:p>
        </w:tc>
        <w:tc>
          <w:tcPr>
            <w:tcW w:w="0" w:type="auto"/>
          </w:tcPr>
          <w:p w14:paraId="54B342A7" w14:textId="77777777" w:rsidR="00EE43FE" w:rsidRPr="00555B45" w:rsidRDefault="00EE43FE" w:rsidP="00A47A96">
            <w:pPr>
              <w:pStyle w:val="TAL"/>
              <w:rPr>
                <w:sz w:val="16"/>
              </w:rPr>
            </w:pPr>
            <w:r>
              <w:rPr>
                <w:sz w:val="16"/>
              </w:rPr>
              <w:t>Correction to NR testcase 8.1.5.9.1</w:t>
            </w:r>
          </w:p>
        </w:tc>
        <w:tc>
          <w:tcPr>
            <w:tcW w:w="0" w:type="auto"/>
          </w:tcPr>
          <w:p w14:paraId="7C10D81B" w14:textId="77777777" w:rsidR="00EE43FE" w:rsidRPr="00555B45" w:rsidRDefault="00EE43FE" w:rsidP="00A47A96">
            <w:pPr>
              <w:pStyle w:val="TAL"/>
              <w:rPr>
                <w:sz w:val="16"/>
              </w:rPr>
            </w:pPr>
            <w:r>
              <w:rPr>
                <w:sz w:val="16"/>
              </w:rPr>
              <w:t>ROHDE &amp; SCHWARZ</w:t>
            </w:r>
          </w:p>
        </w:tc>
        <w:tc>
          <w:tcPr>
            <w:tcW w:w="0" w:type="auto"/>
          </w:tcPr>
          <w:p w14:paraId="2D3F830A" w14:textId="77777777" w:rsidR="00EE43FE" w:rsidRPr="00555B45" w:rsidRDefault="00EE43FE" w:rsidP="00A47A96">
            <w:pPr>
              <w:pStyle w:val="TAL"/>
              <w:rPr>
                <w:sz w:val="16"/>
              </w:rPr>
            </w:pPr>
            <w:r>
              <w:rPr>
                <w:sz w:val="16"/>
              </w:rPr>
              <w:t>withdrawn</w:t>
            </w:r>
          </w:p>
        </w:tc>
        <w:tc>
          <w:tcPr>
            <w:tcW w:w="0" w:type="auto"/>
          </w:tcPr>
          <w:p w14:paraId="7892DA97" w14:textId="77777777" w:rsidR="00EE43FE" w:rsidRPr="00555B45" w:rsidRDefault="00EE43FE" w:rsidP="00A47A96">
            <w:pPr>
              <w:pStyle w:val="TAL"/>
              <w:rPr>
                <w:sz w:val="16"/>
              </w:rPr>
            </w:pPr>
          </w:p>
        </w:tc>
        <w:tc>
          <w:tcPr>
            <w:tcW w:w="0" w:type="auto"/>
          </w:tcPr>
          <w:p w14:paraId="34D8C965" w14:textId="77777777" w:rsidR="00EE43FE" w:rsidRPr="00555B45" w:rsidRDefault="00EE43FE" w:rsidP="00A47A96">
            <w:pPr>
              <w:pStyle w:val="TAL"/>
              <w:rPr>
                <w:sz w:val="16"/>
              </w:rPr>
            </w:pPr>
          </w:p>
        </w:tc>
      </w:tr>
      <w:tr w:rsidR="00EE43FE" w14:paraId="3141B4E5" w14:textId="77777777" w:rsidTr="00A47A96">
        <w:tc>
          <w:tcPr>
            <w:tcW w:w="0" w:type="auto"/>
          </w:tcPr>
          <w:p w14:paraId="199FBA80" w14:textId="77777777" w:rsidR="00EE43FE" w:rsidRPr="00555B45" w:rsidRDefault="00EE43FE" w:rsidP="00A47A96">
            <w:pPr>
              <w:pStyle w:val="TAL"/>
              <w:rPr>
                <w:sz w:val="16"/>
              </w:rPr>
            </w:pPr>
            <w:r>
              <w:rPr>
                <w:sz w:val="16"/>
              </w:rPr>
              <w:t>R5-226306</w:t>
            </w:r>
          </w:p>
        </w:tc>
        <w:tc>
          <w:tcPr>
            <w:tcW w:w="0" w:type="auto"/>
          </w:tcPr>
          <w:p w14:paraId="1FC27CAB" w14:textId="77777777" w:rsidR="00EE43FE" w:rsidRPr="00555B45" w:rsidRDefault="00EE43FE" w:rsidP="00A47A96">
            <w:pPr>
              <w:pStyle w:val="TAL"/>
              <w:rPr>
                <w:sz w:val="16"/>
              </w:rPr>
            </w:pPr>
            <w:r>
              <w:rPr>
                <w:sz w:val="16"/>
              </w:rPr>
              <w:t>Correction to NR5GC testcase 11.4.12</w:t>
            </w:r>
          </w:p>
        </w:tc>
        <w:tc>
          <w:tcPr>
            <w:tcW w:w="0" w:type="auto"/>
          </w:tcPr>
          <w:p w14:paraId="0335807F" w14:textId="77777777" w:rsidR="00EE43FE" w:rsidRPr="00555B45" w:rsidRDefault="00EE43FE" w:rsidP="00A47A96">
            <w:pPr>
              <w:pStyle w:val="TAL"/>
              <w:rPr>
                <w:sz w:val="16"/>
              </w:rPr>
            </w:pPr>
            <w:r>
              <w:rPr>
                <w:sz w:val="16"/>
              </w:rPr>
              <w:t>ROHDE &amp; SCHWARZ, Keysight, Qualcomm</w:t>
            </w:r>
          </w:p>
        </w:tc>
        <w:tc>
          <w:tcPr>
            <w:tcW w:w="0" w:type="auto"/>
          </w:tcPr>
          <w:p w14:paraId="368F297B" w14:textId="77777777" w:rsidR="00EE43FE" w:rsidRPr="00555B45" w:rsidRDefault="00EE43FE" w:rsidP="00A47A96">
            <w:pPr>
              <w:pStyle w:val="TAL"/>
              <w:rPr>
                <w:sz w:val="16"/>
              </w:rPr>
            </w:pPr>
            <w:r>
              <w:rPr>
                <w:sz w:val="16"/>
              </w:rPr>
              <w:t>agreed</w:t>
            </w:r>
          </w:p>
        </w:tc>
        <w:tc>
          <w:tcPr>
            <w:tcW w:w="0" w:type="auto"/>
          </w:tcPr>
          <w:p w14:paraId="2D372702" w14:textId="77777777" w:rsidR="00EE43FE" w:rsidRPr="00555B45" w:rsidRDefault="00EE43FE" w:rsidP="00A47A96">
            <w:pPr>
              <w:pStyle w:val="TAL"/>
              <w:rPr>
                <w:sz w:val="16"/>
              </w:rPr>
            </w:pPr>
          </w:p>
        </w:tc>
        <w:tc>
          <w:tcPr>
            <w:tcW w:w="0" w:type="auto"/>
          </w:tcPr>
          <w:p w14:paraId="37E0419B" w14:textId="77777777" w:rsidR="00EE43FE" w:rsidRPr="00555B45" w:rsidRDefault="00EE43FE" w:rsidP="00A47A96">
            <w:pPr>
              <w:pStyle w:val="TAL"/>
              <w:rPr>
                <w:sz w:val="16"/>
              </w:rPr>
            </w:pPr>
          </w:p>
        </w:tc>
      </w:tr>
      <w:tr w:rsidR="00EE43FE" w14:paraId="02A6D616" w14:textId="77777777" w:rsidTr="00A47A96">
        <w:tc>
          <w:tcPr>
            <w:tcW w:w="0" w:type="auto"/>
          </w:tcPr>
          <w:p w14:paraId="40C58A03" w14:textId="77777777" w:rsidR="00EE43FE" w:rsidRPr="00555B45" w:rsidRDefault="00EE43FE" w:rsidP="00A47A96">
            <w:pPr>
              <w:pStyle w:val="TAL"/>
              <w:rPr>
                <w:sz w:val="16"/>
              </w:rPr>
            </w:pPr>
            <w:r>
              <w:rPr>
                <w:sz w:val="16"/>
              </w:rPr>
              <w:t>R5-226307</w:t>
            </w:r>
          </w:p>
        </w:tc>
        <w:tc>
          <w:tcPr>
            <w:tcW w:w="0" w:type="auto"/>
          </w:tcPr>
          <w:p w14:paraId="754C603D" w14:textId="77777777" w:rsidR="00EE43FE" w:rsidRPr="00555B45" w:rsidRDefault="00EE43FE" w:rsidP="00A47A96">
            <w:pPr>
              <w:pStyle w:val="TAL"/>
              <w:rPr>
                <w:sz w:val="16"/>
              </w:rPr>
            </w:pPr>
            <w:r>
              <w:rPr>
                <w:sz w:val="16"/>
              </w:rPr>
              <w:t>Correction to NR testcase 6.3.1.5</w:t>
            </w:r>
          </w:p>
        </w:tc>
        <w:tc>
          <w:tcPr>
            <w:tcW w:w="0" w:type="auto"/>
          </w:tcPr>
          <w:p w14:paraId="0E150B7C" w14:textId="77777777" w:rsidR="00EE43FE" w:rsidRPr="00555B45" w:rsidRDefault="00EE43FE" w:rsidP="00A47A96">
            <w:pPr>
              <w:pStyle w:val="TAL"/>
              <w:rPr>
                <w:sz w:val="16"/>
              </w:rPr>
            </w:pPr>
            <w:r>
              <w:rPr>
                <w:sz w:val="16"/>
              </w:rPr>
              <w:t>ROHDE &amp; SCHWARZ, Qualcomm</w:t>
            </w:r>
          </w:p>
        </w:tc>
        <w:tc>
          <w:tcPr>
            <w:tcW w:w="0" w:type="auto"/>
          </w:tcPr>
          <w:p w14:paraId="58664952" w14:textId="77777777" w:rsidR="00EE43FE" w:rsidRPr="00555B45" w:rsidRDefault="00EE43FE" w:rsidP="00A47A96">
            <w:pPr>
              <w:pStyle w:val="TAL"/>
              <w:rPr>
                <w:sz w:val="16"/>
              </w:rPr>
            </w:pPr>
            <w:r>
              <w:rPr>
                <w:sz w:val="16"/>
              </w:rPr>
              <w:t>agreed</w:t>
            </w:r>
          </w:p>
        </w:tc>
        <w:tc>
          <w:tcPr>
            <w:tcW w:w="0" w:type="auto"/>
          </w:tcPr>
          <w:p w14:paraId="6717AE3F" w14:textId="77777777" w:rsidR="00EE43FE" w:rsidRPr="00555B45" w:rsidRDefault="00EE43FE" w:rsidP="00A47A96">
            <w:pPr>
              <w:pStyle w:val="TAL"/>
              <w:rPr>
                <w:sz w:val="16"/>
              </w:rPr>
            </w:pPr>
          </w:p>
        </w:tc>
        <w:tc>
          <w:tcPr>
            <w:tcW w:w="0" w:type="auto"/>
          </w:tcPr>
          <w:p w14:paraId="12849077" w14:textId="77777777" w:rsidR="00EE43FE" w:rsidRPr="00555B45" w:rsidRDefault="00EE43FE" w:rsidP="00A47A96">
            <w:pPr>
              <w:pStyle w:val="TAL"/>
              <w:rPr>
                <w:sz w:val="16"/>
              </w:rPr>
            </w:pPr>
          </w:p>
        </w:tc>
      </w:tr>
      <w:tr w:rsidR="00EE43FE" w14:paraId="15C3310C" w14:textId="77777777" w:rsidTr="00A47A96">
        <w:tc>
          <w:tcPr>
            <w:tcW w:w="0" w:type="auto"/>
          </w:tcPr>
          <w:p w14:paraId="556FCDF3" w14:textId="77777777" w:rsidR="00EE43FE" w:rsidRPr="00555B45" w:rsidRDefault="00EE43FE" w:rsidP="00A47A96">
            <w:pPr>
              <w:pStyle w:val="TAL"/>
              <w:rPr>
                <w:sz w:val="16"/>
              </w:rPr>
            </w:pPr>
            <w:r>
              <w:rPr>
                <w:sz w:val="16"/>
              </w:rPr>
              <w:t>R5-226308</w:t>
            </w:r>
          </w:p>
        </w:tc>
        <w:tc>
          <w:tcPr>
            <w:tcW w:w="0" w:type="auto"/>
          </w:tcPr>
          <w:p w14:paraId="3D3CD9D1" w14:textId="77777777" w:rsidR="00EE43FE" w:rsidRPr="00555B45" w:rsidRDefault="00EE43FE" w:rsidP="00A47A96">
            <w:pPr>
              <w:pStyle w:val="TAL"/>
              <w:rPr>
                <w:sz w:val="16"/>
              </w:rPr>
            </w:pPr>
            <w:r>
              <w:rPr>
                <w:sz w:val="16"/>
              </w:rPr>
              <w:t>Correction to IMS test case 7.22</w:t>
            </w:r>
          </w:p>
        </w:tc>
        <w:tc>
          <w:tcPr>
            <w:tcW w:w="0" w:type="auto"/>
          </w:tcPr>
          <w:p w14:paraId="627CFF0A" w14:textId="77777777" w:rsidR="00EE43FE" w:rsidRPr="00555B45" w:rsidRDefault="00EE43FE" w:rsidP="00A47A96">
            <w:pPr>
              <w:pStyle w:val="TAL"/>
              <w:rPr>
                <w:sz w:val="16"/>
              </w:rPr>
            </w:pPr>
            <w:r>
              <w:rPr>
                <w:sz w:val="16"/>
              </w:rPr>
              <w:t>ROHDE &amp; SCHWARZ</w:t>
            </w:r>
          </w:p>
        </w:tc>
        <w:tc>
          <w:tcPr>
            <w:tcW w:w="0" w:type="auto"/>
          </w:tcPr>
          <w:p w14:paraId="705113D9" w14:textId="77777777" w:rsidR="00EE43FE" w:rsidRPr="00555B45" w:rsidRDefault="00EE43FE" w:rsidP="00A47A96">
            <w:pPr>
              <w:pStyle w:val="TAL"/>
              <w:rPr>
                <w:sz w:val="16"/>
              </w:rPr>
            </w:pPr>
            <w:r>
              <w:rPr>
                <w:sz w:val="16"/>
              </w:rPr>
              <w:t>agreed</w:t>
            </w:r>
          </w:p>
        </w:tc>
        <w:tc>
          <w:tcPr>
            <w:tcW w:w="0" w:type="auto"/>
          </w:tcPr>
          <w:p w14:paraId="71735747" w14:textId="77777777" w:rsidR="00EE43FE" w:rsidRPr="00555B45" w:rsidRDefault="00EE43FE" w:rsidP="00A47A96">
            <w:pPr>
              <w:pStyle w:val="TAL"/>
              <w:rPr>
                <w:sz w:val="16"/>
              </w:rPr>
            </w:pPr>
          </w:p>
        </w:tc>
        <w:tc>
          <w:tcPr>
            <w:tcW w:w="0" w:type="auto"/>
          </w:tcPr>
          <w:p w14:paraId="70E82AE9" w14:textId="77777777" w:rsidR="00EE43FE" w:rsidRPr="00555B45" w:rsidRDefault="00EE43FE" w:rsidP="00A47A96">
            <w:pPr>
              <w:pStyle w:val="TAL"/>
              <w:rPr>
                <w:sz w:val="16"/>
              </w:rPr>
            </w:pPr>
          </w:p>
        </w:tc>
      </w:tr>
      <w:tr w:rsidR="00EE43FE" w14:paraId="7F0E14CA" w14:textId="77777777" w:rsidTr="00A47A96">
        <w:tc>
          <w:tcPr>
            <w:tcW w:w="0" w:type="auto"/>
          </w:tcPr>
          <w:p w14:paraId="7C3D4B55" w14:textId="77777777" w:rsidR="00EE43FE" w:rsidRPr="00555B45" w:rsidRDefault="00EE43FE" w:rsidP="00A47A96">
            <w:pPr>
              <w:pStyle w:val="TAL"/>
              <w:rPr>
                <w:sz w:val="16"/>
              </w:rPr>
            </w:pPr>
            <w:r>
              <w:rPr>
                <w:sz w:val="16"/>
              </w:rPr>
              <w:t>R5-226309</w:t>
            </w:r>
          </w:p>
        </w:tc>
        <w:tc>
          <w:tcPr>
            <w:tcW w:w="0" w:type="auto"/>
          </w:tcPr>
          <w:p w14:paraId="56800200" w14:textId="77777777" w:rsidR="00EE43FE" w:rsidRPr="00555B45" w:rsidRDefault="00EE43FE" w:rsidP="00A47A96">
            <w:pPr>
              <w:pStyle w:val="TAL"/>
              <w:rPr>
                <w:sz w:val="16"/>
              </w:rPr>
            </w:pPr>
            <w:r>
              <w:rPr>
                <w:sz w:val="16"/>
              </w:rPr>
              <w:t>Correction to IMS testcase 7.20</w:t>
            </w:r>
          </w:p>
        </w:tc>
        <w:tc>
          <w:tcPr>
            <w:tcW w:w="0" w:type="auto"/>
          </w:tcPr>
          <w:p w14:paraId="07D9993D" w14:textId="77777777" w:rsidR="00EE43FE" w:rsidRPr="00555B45" w:rsidRDefault="00EE43FE" w:rsidP="00A47A96">
            <w:pPr>
              <w:pStyle w:val="TAL"/>
              <w:rPr>
                <w:sz w:val="16"/>
              </w:rPr>
            </w:pPr>
            <w:r>
              <w:rPr>
                <w:sz w:val="16"/>
              </w:rPr>
              <w:t>ROHDE &amp; SCHWARZ, Keysight</w:t>
            </w:r>
          </w:p>
        </w:tc>
        <w:tc>
          <w:tcPr>
            <w:tcW w:w="0" w:type="auto"/>
          </w:tcPr>
          <w:p w14:paraId="41D86777" w14:textId="77777777" w:rsidR="00EE43FE" w:rsidRPr="00555B45" w:rsidRDefault="00EE43FE" w:rsidP="00A47A96">
            <w:pPr>
              <w:pStyle w:val="TAL"/>
              <w:rPr>
                <w:sz w:val="16"/>
              </w:rPr>
            </w:pPr>
            <w:r>
              <w:rPr>
                <w:sz w:val="16"/>
              </w:rPr>
              <w:t>agreed</w:t>
            </w:r>
          </w:p>
        </w:tc>
        <w:tc>
          <w:tcPr>
            <w:tcW w:w="0" w:type="auto"/>
          </w:tcPr>
          <w:p w14:paraId="260623D0" w14:textId="77777777" w:rsidR="00EE43FE" w:rsidRPr="00555B45" w:rsidRDefault="00EE43FE" w:rsidP="00A47A96">
            <w:pPr>
              <w:pStyle w:val="TAL"/>
              <w:rPr>
                <w:sz w:val="16"/>
              </w:rPr>
            </w:pPr>
          </w:p>
        </w:tc>
        <w:tc>
          <w:tcPr>
            <w:tcW w:w="0" w:type="auto"/>
          </w:tcPr>
          <w:p w14:paraId="5498A566" w14:textId="77777777" w:rsidR="00EE43FE" w:rsidRPr="00555B45" w:rsidRDefault="00EE43FE" w:rsidP="00A47A96">
            <w:pPr>
              <w:pStyle w:val="TAL"/>
              <w:rPr>
                <w:sz w:val="16"/>
              </w:rPr>
            </w:pPr>
          </w:p>
        </w:tc>
      </w:tr>
      <w:tr w:rsidR="00EE43FE" w14:paraId="59DCBB7C" w14:textId="77777777" w:rsidTr="00A47A96">
        <w:tc>
          <w:tcPr>
            <w:tcW w:w="0" w:type="auto"/>
          </w:tcPr>
          <w:p w14:paraId="5A40884F" w14:textId="77777777" w:rsidR="00EE43FE" w:rsidRPr="00555B45" w:rsidRDefault="00EE43FE" w:rsidP="00A47A96">
            <w:pPr>
              <w:pStyle w:val="TAL"/>
              <w:rPr>
                <w:sz w:val="16"/>
              </w:rPr>
            </w:pPr>
            <w:r>
              <w:rPr>
                <w:sz w:val="16"/>
              </w:rPr>
              <w:t>R5-226310</w:t>
            </w:r>
          </w:p>
        </w:tc>
        <w:tc>
          <w:tcPr>
            <w:tcW w:w="0" w:type="auto"/>
          </w:tcPr>
          <w:p w14:paraId="78BA3382" w14:textId="77777777" w:rsidR="00EE43FE" w:rsidRPr="00555B45" w:rsidRDefault="00EE43FE" w:rsidP="00A47A96">
            <w:pPr>
              <w:pStyle w:val="TAL"/>
              <w:rPr>
                <w:sz w:val="16"/>
              </w:rPr>
            </w:pPr>
            <w:r>
              <w:rPr>
                <w:sz w:val="16"/>
              </w:rPr>
              <w:t>Correction to IMS testcases 10.7 and 10.8</w:t>
            </w:r>
          </w:p>
        </w:tc>
        <w:tc>
          <w:tcPr>
            <w:tcW w:w="0" w:type="auto"/>
          </w:tcPr>
          <w:p w14:paraId="1A570940" w14:textId="77777777" w:rsidR="00EE43FE" w:rsidRPr="00555B45" w:rsidRDefault="00EE43FE" w:rsidP="00A47A96">
            <w:pPr>
              <w:pStyle w:val="TAL"/>
              <w:rPr>
                <w:sz w:val="16"/>
              </w:rPr>
            </w:pPr>
            <w:r>
              <w:rPr>
                <w:sz w:val="16"/>
              </w:rPr>
              <w:t>ROHDE &amp; SCHWARZ</w:t>
            </w:r>
          </w:p>
        </w:tc>
        <w:tc>
          <w:tcPr>
            <w:tcW w:w="0" w:type="auto"/>
          </w:tcPr>
          <w:p w14:paraId="180A9C04" w14:textId="77777777" w:rsidR="00EE43FE" w:rsidRPr="00555B45" w:rsidRDefault="00EE43FE" w:rsidP="00A47A96">
            <w:pPr>
              <w:pStyle w:val="TAL"/>
              <w:rPr>
                <w:sz w:val="16"/>
              </w:rPr>
            </w:pPr>
            <w:r>
              <w:rPr>
                <w:sz w:val="16"/>
              </w:rPr>
              <w:t>agreed</w:t>
            </w:r>
          </w:p>
        </w:tc>
        <w:tc>
          <w:tcPr>
            <w:tcW w:w="0" w:type="auto"/>
          </w:tcPr>
          <w:p w14:paraId="6A100F08" w14:textId="77777777" w:rsidR="00EE43FE" w:rsidRPr="00555B45" w:rsidRDefault="00EE43FE" w:rsidP="00A47A96">
            <w:pPr>
              <w:pStyle w:val="TAL"/>
              <w:rPr>
                <w:sz w:val="16"/>
              </w:rPr>
            </w:pPr>
          </w:p>
        </w:tc>
        <w:tc>
          <w:tcPr>
            <w:tcW w:w="0" w:type="auto"/>
          </w:tcPr>
          <w:p w14:paraId="051D8DFC" w14:textId="77777777" w:rsidR="00EE43FE" w:rsidRPr="00555B45" w:rsidRDefault="00EE43FE" w:rsidP="00A47A96">
            <w:pPr>
              <w:pStyle w:val="TAL"/>
              <w:rPr>
                <w:sz w:val="16"/>
              </w:rPr>
            </w:pPr>
          </w:p>
        </w:tc>
      </w:tr>
      <w:tr w:rsidR="00EE43FE" w14:paraId="28BAD122" w14:textId="77777777" w:rsidTr="00A47A96">
        <w:tc>
          <w:tcPr>
            <w:tcW w:w="0" w:type="auto"/>
          </w:tcPr>
          <w:p w14:paraId="04117412" w14:textId="77777777" w:rsidR="00EE43FE" w:rsidRPr="00555B45" w:rsidRDefault="00EE43FE" w:rsidP="00A47A96">
            <w:pPr>
              <w:pStyle w:val="TAL"/>
              <w:rPr>
                <w:sz w:val="16"/>
              </w:rPr>
            </w:pPr>
            <w:r>
              <w:rPr>
                <w:sz w:val="16"/>
              </w:rPr>
              <w:t>R5-226311</w:t>
            </w:r>
          </w:p>
        </w:tc>
        <w:tc>
          <w:tcPr>
            <w:tcW w:w="0" w:type="auto"/>
          </w:tcPr>
          <w:p w14:paraId="2C9E78DC" w14:textId="77777777" w:rsidR="00EE43FE" w:rsidRPr="00555B45" w:rsidRDefault="00EE43FE" w:rsidP="00A47A96">
            <w:pPr>
              <w:pStyle w:val="TAL"/>
              <w:rPr>
                <w:sz w:val="16"/>
              </w:rPr>
            </w:pPr>
            <w:r>
              <w:rPr>
                <w:sz w:val="16"/>
              </w:rPr>
              <w:t>Correction to Applicability of TS 34.229-5 tests</w:t>
            </w:r>
          </w:p>
        </w:tc>
        <w:tc>
          <w:tcPr>
            <w:tcW w:w="0" w:type="auto"/>
          </w:tcPr>
          <w:p w14:paraId="568F4ABD" w14:textId="77777777" w:rsidR="00EE43FE" w:rsidRPr="00555B45" w:rsidRDefault="00EE43FE" w:rsidP="00A47A96">
            <w:pPr>
              <w:pStyle w:val="TAL"/>
              <w:rPr>
                <w:sz w:val="16"/>
              </w:rPr>
            </w:pPr>
            <w:r>
              <w:rPr>
                <w:sz w:val="16"/>
              </w:rPr>
              <w:t>ROHDE &amp; SCHWARZ</w:t>
            </w:r>
          </w:p>
        </w:tc>
        <w:tc>
          <w:tcPr>
            <w:tcW w:w="0" w:type="auto"/>
          </w:tcPr>
          <w:p w14:paraId="5233250D" w14:textId="77777777" w:rsidR="00EE43FE" w:rsidRPr="00555B45" w:rsidRDefault="00EE43FE" w:rsidP="00A47A96">
            <w:pPr>
              <w:pStyle w:val="TAL"/>
              <w:rPr>
                <w:sz w:val="16"/>
              </w:rPr>
            </w:pPr>
            <w:r>
              <w:rPr>
                <w:sz w:val="16"/>
              </w:rPr>
              <w:t>agreed</w:t>
            </w:r>
          </w:p>
        </w:tc>
        <w:tc>
          <w:tcPr>
            <w:tcW w:w="0" w:type="auto"/>
          </w:tcPr>
          <w:p w14:paraId="0F214F40" w14:textId="77777777" w:rsidR="00EE43FE" w:rsidRPr="00555B45" w:rsidRDefault="00EE43FE" w:rsidP="00A47A96">
            <w:pPr>
              <w:pStyle w:val="TAL"/>
              <w:rPr>
                <w:sz w:val="16"/>
              </w:rPr>
            </w:pPr>
          </w:p>
        </w:tc>
        <w:tc>
          <w:tcPr>
            <w:tcW w:w="0" w:type="auto"/>
          </w:tcPr>
          <w:p w14:paraId="0BE9F078" w14:textId="77777777" w:rsidR="00EE43FE" w:rsidRPr="00555B45" w:rsidRDefault="00EE43FE" w:rsidP="00A47A96">
            <w:pPr>
              <w:pStyle w:val="TAL"/>
              <w:rPr>
                <w:sz w:val="16"/>
              </w:rPr>
            </w:pPr>
          </w:p>
        </w:tc>
      </w:tr>
      <w:tr w:rsidR="00EE43FE" w14:paraId="32966E7C" w14:textId="77777777" w:rsidTr="00A47A96">
        <w:tc>
          <w:tcPr>
            <w:tcW w:w="0" w:type="auto"/>
          </w:tcPr>
          <w:p w14:paraId="21F5DF45" w14:textId="77777777" w:rsidR="00EE43FE" w:rsidRPr="00555B45" w:rsidRDefault="00EE43FE" w:rsidP="00A47A96">
            <w:pPr>
              <w:pStyle w:val="TAL"/>
              <w:rPr>
                <w:sz w:val="16"/>
              </w:rPr>
            </w:pPr>
            <w:r>
              <w:rPr>
                <w:sz w:val="16"/>
              </w:rPr>
              <w:t>R5-226312</w:t>
            </w:r>
          </w:p>
        </w:tc>
        <w:tc>
          <w:tcPr>
            <w:tcW w:w="0" w:type="auto"/>
          </w:tcPr>
          <w:p w14:paraId="70830C57" w14:textId="77777777" w:rsidR="00EE43FE" w:rsidRPr="00555B45" w:rsidRDefault="00EE43FE" w:rsidP="00A47A96">
            <w:pPr>
              <w:pStyle w:val="TAL"/>
              <w:rPr>
                <w:sz w:val="16"/>
              </w:rPr>
            </w:pPr>
            <w:r>
              <w:rPr>
                <w:sz w:val="16"/>
              </w:rPr>
              <w:t>Update test case 8.1.1.4.4</w:t>
            </w:r>
          </w:p>
        </w:tc>
        <w:tc>
          <w:tcPr>
            <w:tcW w:w="0" w:type="auto"/>
          </w:tcPr>
          <w:p w14:paraId="6E7D613C" w14:textId="77777777" w:rsidR="00EE43FE" w:rsidRPr="00555B45" w:rsidRDefault="00EE43FE" w:rsidP="00A47A96">
            <w:pPr>
              <w:pStyle w:val="TAL"/>
              <w:rPr>
                <w:sz w:val="16"/>
              </w:rPr>
            </w:pPr>
            <w:r>
              <w:rPr>
                <w:sz w:val="16"/>
              </w:rPr>
              <w:t>Ericsson</w:t>
            </w:r>
          </w:p>
        </w:tc>
        <w:tc>
          <w:tcPr>
            <w:tcW w:w="0" w:type="auto"/>
          </w:tcPr>
          <w:p w14:paraId="5B082FE9" w14:textId="77777777" w:rsidR="00EE43FE" w:rsidRPr="00555B45" w:rsidRDefault="00EE43FE" w:rsidP="00A47A96">
            <w:pPr>
              <w:pStyle w:val="TAL"/>
              <w:rPr>
                <w:sz w:val="16"/>
              </w:rPr>
            </w:pPr>
            <w:r>
              <w:rPr>
                <w:sz w:val="16"/>
              </w:rPr>
              <w:t>revised</w:t>
            </w:r>
          </w:p>
        </w:tc>
        <w:tc>
          <w:tcPr>
            <w:tcW w:w="0" w:type="auto"/>
          </w:tcPr>
          <w:p w14:paraId="6422D3E3" w14:textId="77777777" w:rsidR="00EE43FE" w:rsidRPr="00555B45" w:rsidRDefault="00EE43FE" w:rsidP="00A47A96">
            <w:pPr>
              <w:pStyle w:val="TAL"/>
              <w:rPr>
                <w:sz w:val="16"/>
              </w:rPr>
            </w:pPr>
          </w:p>
        </w:tc>
        <w:tc>
          <w:tcPr>
            <w:tcW w:w="0" w:type="auto"/>
          </w:tcPr>
          <w:p w14:paraId="272787EE" w14:textId="77777777" w:rsidR="00EE43FE" w:rsidRPr="00555B45" w:rsidRDefault="00EE43FE" w:rsidP="00A47A96">
            <w:pPr>
              <w:pStyle w:val="TAL"/>
              <w:rPr>
                <w:sz w:val="16"/>
              </w:rPr>
            </w:pPr>
            <w:r>
              <w:rPr>
                <w:sz w:val="16"/>
              </w:rPr>
              <w:t>R5-227561</w:t>
            </w:r>
          </w:p>
        </w:tc>
      </w:tr>
      <w:tr w:rsidR="00EE43FE" w14:paraId="0BCF358E" w14:textId="77777777" w:rsidTr="00A47A96">
        <w:tc>
          <w:tcPr>
            <w:tcW w:w="0" w:type="auto"/>
          </w:tcPr>
          <w:p w14:paraId="5019474A" w14:textId="77777777" w:rsidR="00EE43FE" w:rsidRPr="00555B45" w:rsidRDefault="00EE43FE" w:rsidP="00A47A96">
            <w:pPr>
              <w:pStyle w:val="TAL"/>
              <w:rPr>
                <w:sz w:val="16"/>
              </w:rPr>
            </w:pPr>
            <w:r>
              <w:rPr>
                <w:sz w:val="16"/>
              </w:rPr>
              <w:t>R5-226313</w:t>
            </w:r>
          </w:p>
        </w:tc>
        <w:tc>
          <w:tcPr>
            <w:tcW w:w="0" w:type="auto"/>
          </w:tcPr>
          <w:p w14:paraId="74D0BD38" w14:textId="77777777" w:rsidR="00EE43FE" w:rsidRPr="00555B45" w:rsidRDefault="00EE43FE" w:rsidP="00A47A96">
            <w:pPr>
              <w:pStyle w:val="TAL"/>
              <w:rPr>
                <w:sz w:val="16"/>
              </w:rPr>
            </w:pPr>
            <w:r>
              <w:rPr>
                <w:sz w:val="16"/>
              </w:rPr>
              <w:t>Update test case 8.1.1.4.7</w:t>
            </w:r>
          </w:p>
        </w:tc>
        <w:tc>
          <w:tcPr>
            <w:tcW w:w="0" w:type="auto"/>
          </w:tcPr>
          <w:p w14:paraId="06F7F74C" w14:textId="77777777" w:rsidR="00EE43FE" w:rsidRPr="00555B45" w:rsidRDefault="00EE43FE" w:rsidP="00A47A96">
            <w:pPr>
              <w:pStyle w:val="TAL"/>
              <w:rPr>
                <w:sz w:val="16"/>
              </w:rPr>
            </w:pPr>
            <w:r>
              <w:rPr>
                <w:sz w:val="16"/>
              </w:rPr>
              <w:t>Ericsson</w:t>
            </w:r>
          </w:p>
        </w:tc>
        <w:tc>
          <w:tcPr>
            <w:tcW w:w="0" w:type="auto"/>
          </w:tcPr>
          <w:p w14:paraId="71D6CC17" w14:textId="77777777" w:rsidR="00EE43FE" w:rsidRPr="00555B45" w:rsidRDefault="00EE43FE" w:rsidP="00A47A96">
            <w:pPr>
              <w:pStyle w:val="TAL"/>
              <w:rPr>
                <w:sz w:val="16"/>
              </w:rPr>
            </w:pPr>
            <w:r>
              <w:rPr>
                <w:sz w:val="16"/>
              </w:rPr>
              <w:t>agreed</w:t>
            </w:r>
          </w:p>
        </w:tc>
        <w:tc>
          <w:tcPr>
            <w:tcW w:w="0" w:type="auto"/>
          </w:tcPr>
          <w:p w14:paraId="58607202" w14:textId="77777777" w:rsidR="00EE43FE" w:rsidRPr="00555B45" w:rsidRDefault="00EE43FE" w:rsidP="00A47A96">
            <w:pPr>
              <w:pStyle w:val="TAL"/>
              <w:rPr>
                <w:sz w:val="16"/>
              </w:rPr>
            </w:pPr>
          </w:p>
        </w:tc>
        <w:tc>
          <w:tcPr>
            <w:tcW w:w="0" w:type="auto"/>
          </w:tcPr>
          <w:p w14:paraId="0702A70C" w14:textId="77777777" w:rsidR="00EE43FE" w:rsidRPr="00555B45" w:rsidRDefault="00EE43FE" w:rsidP="00A47A96">
            <w:pPr>
              <w:pStyle w:val="TAL"/>
              <w:rPr>
                <w:sz w:val="16"/>
              </w:rPr>
            </w:pPr>
          </w:p>
        </w:tc>
      </w:tr>
      <w:tr w:rsidR="00EE43FE" w14:paraId="5EE852F6" w14:textId="77777777" w:rsidTr="00A47A96">
        <w:tc>
          <w:tcPr>
            <w:tcW w:w="0" w:type="auto"/>
          </w:tcPr>
          <w:p w14:paraId="274632EC" w14:textId="77777777" w:rsidR="00EE43FE" w:rsidRPr="00555B45" w:rsidRDefault="00EE43FE" w:rsidP="00A47A96">
            <w:pPr>
              <w:pStyle w:val="TAL"/>
              <w:rPr>
                <w:sz w:val="16"/>
              </w:rPr>
            </w:pPr>
            <w:r>
              <w:rPr>
                <w:sz w:val="16"/>
              </w:rPr>
              <w:t>R5-226314</w:t>
            </w:r>
          </w:p>
        </w:tc>
        <w:tc>
          <w:tcPr>
            <w:tcW w:w="0" w:type="auto"/>
          </w:tcPr>
          <w:p w14:paraId="4B1C5343" w14:textId="77777777" w:rsidR="00EE43FE" w:rsidRPr="00555B45" w:rsidRDefault="00EE43FE" w:rsidP="00A47A96">
            <w:pPr>
              <w:pStyle w:val="TAL"/>
              <w:rPr>
                <w:sz w:val="16"/>
              </w:rPr>
            </w:pPr>
            <w:r>
              <w:rPr>
                <w:sz w:val="16"/>
              </w:rPr>
              <w:t>Add test case 8.1.2.1.5.4</w:t>
            </w:r>
          </w:p>
        </w:tc>
        <w:tc>
          <w:tcPr>
            <w:tcW w:w="0" w:type="auto"/>
          </w:tcPr>
          <w:p w14:paraId="18B30EC7" w14:textId="77777777" w:rsidR="00EE43FE" w:rsidRPr="00555B45" w:rsidRDefault="00EE43FE" w:rsidP="00A47A96">
            <w:pPr>
              <w:pStyle w:val="TAL"/>
              <w:rPr>
                <w:sz w:val="16"/>
              </w:rPr>
            </w:pPr>
            <w:r>
              <w:rPr>
                <w:sz w:val="16"/>
              </w:rPr>
              <w:t>Ericsson</w:t>
            </w:r>
          </w:p>
        </w:tc>
        <w:tc>
          <w:tcPr>
            <w:tcW w:w="0" w:type="auto"/>
          </w:tcPr>
          <w:p w14:paraId="284AAF2D" w14:textId="77777777" w:rsidR="00EE43FE" w:rsidRPr="00555B45" w:rsidRDefault="00EE43FE" w:rsidP="00A47A96">
            <w:pPr>
              <w:pStyle w:val="TAL"/>
              <w:rPr>
                <w:sz w:val="16"/>
              </w:rPr>
            </w:pPr>
            <w:r>
              <w:rPr>
                <w:sz w:val="16"/>
              </w:rPr>
              <w:t>revised</w:t>
            </w:r>
          </w:p>
        </w:tc>
        <w:tc>
          <w:tcPr>
            <w:tcW w:w="0" w:type="auto"/>
          </w:tcPr>
          <w:p w14:paraId="542F24BE" w14:textId="77777777" w:rsidR="00EE43FE" w:rsidRPr="00555B45" w:rsidRDefault="00EE43FE" w:rsidP="00A47A96">
            <w:pPr>
              <w:pStyle w:val="TAL"/>
              <w:rPr>
                <w:sz w:val="16"/>
              </w:rPr>
            </w:pPr>
          </w:p>
        </w:tc>
        <w:tc>
          <w:tcPr>
            <w:tcW w:w="0" w:type="auto"/>
          </w:tcPr>
          <w:p w14:paraId="2FA16D3C" w14:textId="77777777" w:rsidR="00EE43FE" w:rsidRPr="00555B45" w:rsidRDefault="00EE43FE" w:rsidP="00A47A96">
            <w:pPr>
              <w:pStyle w:val="TAL"/>
              <w:rPr>
                <w:sz w:val="16"/>
              </w:rPr>
            </w:pPr>
            <w:r>
              <w:rPr>
                <w:sz w:val="16"/>
              </w:rPr>
              <w:t>R5-227562</w:t>
            </w:r>
          </w:p>
        </w:tc>
      </w:tr>
      <w:tr w:rsidR="00EE43FE" w14:paraId="2E043A3B" w14:textId="77777777" w:rsidTr="00A47A96">
        <w:tc>
          <w:tcPr>
            <w:tcW w:w="0" w:type="auto"/>
          </w:tcPr>
          <w:p w14:paraId="11C3A21A" w14:textId="77777777" w:rsidR="00EE43FE" w:rsidRPr="00555B45" w:rsidRDefault="00EE43FE" w:rsidP="00A47A96">
            <w:pPr>
              <w:pStyle w:val="TAL"/>
              <w:rPr>
                <w:sz w:val="16"/>
              </w:rPr>
            </w:pPr>
            <w:r>
              <w:rPr>
                <w:sz w:val="16"/>
              </w:rPr>
              <w:t>R5-226315</w:t>
            </w:r>
          </w:p>
        </w:tc>
        <w:tc>
          <w:tcPr>
            <w:tcW w:w="0" w:type="auto"/>
          </w:tcPr>
          <w:p w14:paraId="192E8728" w14:textId="77777777" w:rsidR="00EE43FE" w:rsidRPr="00555B45" w:rsidRDefault="00EE43FE" w:rsidP="00A47A96">
            <w:pPr>
              <w:pStyle w:val="TAL"/>
              <w:rPr>
                <w:sz w:val="16"/>
              </w:rPr>
            </w:pPr>
            <w:r>
              <w:rPr>
                <w:sz w:val="16"/>
              </w:rPr>
              <w:t>Add test case 8.1.2.1.5.5</w:t>
            </w:r>
          </w:p>
        </w:tc>
        <w:tc>
          <w:tcPr>
            <w:tcW w:w="0" w:type="auto"/>
          </w:tcPr>
          <w:p w14:paraId="2903B67D" w14:textId="77777777" w:rsidR="00EE43FE" w:rsidRPr="00555B45" w:rsidRDefault="00EE43FE" w:rsidP="00A47A96">
            <w:pPr>
              <w:pStyle w:val="TAL"/>
              <w:rPr>
                <w:sz w:val="16"/>
              </w:rPr>
            </w:pPr>
            <w:r>
              <w:rPr>
                <w:sz w:val="16"/>
              </w:rPr>
              <w:t>Ericsson</w:t>
            </w:r>
          </w:p>
        </w:tc>
        <w:tc>
          <w:tcPr>
            <w:tcW w:w="0" w:type="auto"/>
          </w:tcPr>
          <w:p w14:paraId="0E7CB2A7" w14:textId="77777777" w:rsidR="00EE43FE" w:rsidRPr="00555B45" w:rsidRDefault="00EE43FE" w:rsidP="00A47A96">
            <w:pPr>
              <w:pStyle w:val="TAL"/>
              <w:rPr>
                <w:sz w:val="16"/>
              </w:rPr>
            </w:pPr>
            <w:r>
              <w:rPr>
                <w:sz w:val="16"/>
              </w:rPr>
              <w:t>agreed</w:t>
            </w:r>
          </w:p>
        </w:tc>
        <w:tc>
          <w:tcPr>
            <w:tcW w:w="0" w:type="auto"/>
          </w:tcPr>
          <w:p w14:paraId="60DE70F4" w14:textId="77777777" w:rsidR="00EE43FE" w:rsidRPr="00555B45" w:rsidRDefault="00EE43FE" w:rsidP="00A47A96">
            <w:pPr>
              <w:pStyle w:val="TAL"/>
              <w:rPr>
                <w:sz w:val="16"/>
              </w:rPr>
            </w:pPr>
          </w:p>
        </w:tc>
        <w:tc>
          <w:tcPr>
            <w:tcW w:w="0" w:type="auto"/>
          </w:tcPr>
          <w:p w14:paraId="50A03AFF" w14:textId="77777777" w:rsidR="00EE43FE" w:rsidRPr="00555B45" w:rsidRDefault="00EE43FE" w:rsidP="00A47A96">
            <w:pPr>
              <w:pStyle w:val="TAL"/>
              <w:rPr>
                <w:sz w:val="16"/>
              </w:rPr>
            </w:pPr>
          </w:p>
        </w:tc>
      </w:tr>
      <w:tr w:rsidR="00EE43FE" w14:paraId="2D9576C7" w14:textId="77777777" w:rsidTr="00A47A96">
        <w:tc>
          <w:tcPr>
            <w:tcW w:w="0" w:type="auto"/>
          </w:tcPr>
          <w:p w14:paraId="733AAAFE" w14:textId="77777777" w:rsidR="00EE43FE" w:rsidRPr="00555B45" w:rsidRDefault="00EE43FE" w:rsidP="00A47A96">
            <w:pPr>
              <w:pStyle w:val="TAL"/>
              <w:rPr>
                <w:sz w:val="16"/>
              </w:rPr>
            </w:pPr>
            <w:r>
              <w:rPr>
                <w:sz w:val="16"/>
              </w:rPr>
              <w:t>R5-226316</w:t>
            </w:r>
          </w:p>
        </w:tc>
        <w:tc>
          <w:tcPr>
            <w:tcW w:w="0" w:type="auto"/>
          </w:tcPr>
          <w:p w14:paraId="2CBED001" w14:textId="77777777" w:rsidR="00EE43FE" w:rsidRPr="00555B45" w:rsidRDefault="00EE43FE" w:rsidP="00A47A96">
            <w:pPr>
              <w:pStyle w:val="TAL"/>
              <w:rPr>
                <w:sz w:val="16"/>
              </w:rPr>
            </w:pPr>
            <w:r>
              <w:rPr>
                <w:sz w:val="16"/>
              </w:rPr>
              <w:t>Add test case 8.1.2.1.5.6</w:t>
            </w:r>
          </w:p>
        </w:tc>
        <w:tc>
          <w:tcPr>
            <w:tcW w:w="0" w:type="auto"/>
          </w:tcPr>
          <w:p w14:paraId="2F3E8869" w14:textId="77777777" w:rsidR="00EE43FE" w:rsidRPr="00555B45" w:rsidRDefault="00EE43FE" w:rsidP="00A47A96">
            <w:pPr>
              <w:pStyle w:val="TAL"/>
              <w:rPr>
                <w:sz w:val="16"/>
              </w:rPr>
            </w:pPr>
            <w:r>
              <w:rPr>
                <w:sz w:val="16"/>
              </w:rPr>
              <w:t>Ericsson</w:t>
            </w:r>
          </w:p>
        </w:tc>
        <w:tc>
          <w:tcPr>
            <w:tcW w:w="0" w:type="auto"/>
          </w:tcPr>
          <w:p w14:paraId="0D03FA04" w14:textId="77777777" w:rsidR="00EE43FE" w:rsidRPr="00555B45" w:rsidRDefault="00EE43FE" w:rsidP="00A47A96">
            <w:pPr>
              <w:pStyle w:val="TAL"/>
              <w:rPr>
                <w:sz w:val="16"/>
              </w:rPr>
            </w:pPr>
            <w:r>
              <w:rPr>
                <w:sz w:val="16"/>
              </w:rPr>
              <w:t>agreed</w:t>
            </w:r>
          </w:p>
        </w:tc>
        <w:tc>
          <w:tcPr>
            <w:tcW w:w="0" w:type="auto"/>
          </w:tcPr>
          <w:p w14:paraId="6C9B2512" w14:textId="77777777" w:rsidR="00EE43FE" w:rsidRPr="00555B45" w:rsidRDefault="00EE43FE" w:rsidP="00A47A96">
            <w:pPr>
              <w:pStyle w:val="TAL"/>
              <w:rPr>
                <w:sz w:val="16"/>
              </w:rPr>
            </w:pPr>
          </w:p>
        </w:tc>
        <w:tc>
          <w:tcPr>
            <w:tcW w:w="0" w:type="auto"/>
          </w:tcPr>
          <w:p w14:paraId="16EA1788" w14:textId="77777777" w:rsidR="00EE43FE" w:rsidRPr="00555B45" w:rsidRDefault="00EE43FE" w:rsidP="00A47A96">
            <w:pPr>
              <w:pStyle w:val="TAL"/>
              <w:rPr>
                <w:sz w:val="16"/>
              </w:rPr>
            </w:pPr>
          </w:p>
        </w:tc>
      </w:tr>
      <w:tr w:rsidR="00EE43FE" w14:paraId="3FA487A2" w14:textId="77777777" w:rsidTr="00A47A96">
        <w:tc>
          <w:tcPr>
            <w:tcW w:w="0" w:type="auto"/>
          </w:tcPr>
          <w:p w14:paraId="59FA76E0" w14:textId="77777777" w:rsidR="00EE43FE" w:rsidRPr="00555B45" w:rsidRDefault="00EE43FE" w:rsidP="00A47A96">
            <w:pPr>
              <w:pStyle w:val="TAL"/>
              <w:rPr>
                <w:sz w:val="16"/>
              </w:rPr>
            </w:pPr>
            <w:r>
              <w:rPr>
                <w:sz w:val="16"/>
              </w:rPr>
              <w:t>R5-226317</w:t>
            </w:r>
          </w:p>
        </w:tc>
        <w:tc>
          <w:tcPr>
            <w:tcW w:w="0" w:type="auto"/>
          </w:tcPr>
          <w:p w14:paraId="78AF4D42" w14:textId="77777777" w:rsidR="00EE43FE" w:rsidRPr="00555B45" w:rsidRDefault="00EE43FE" w:rsidP="00A47A96">
            <w:pPr>
              <w:pStyle w:val="TAL"/>
              <w:rPr>
                <w:sz w:val="16"/>
              </w:rPr>
            </w:pPr>
            <w:r>
              <w:rPr>
                <w:sz w:val="16"/>
              </w:rPr>
              <w:t xml:space="preserve">Add </w:t>
            </w:r>
            <w:proofErr w:type="spellStart"/>
            <w:r>
              <w:rPr>
                <w:sz w:val="16"/>
              </w:rPr>
              <w:t>applicabilities</w:t>
            </w:r>
            <w:proofErr w:type="spellEnd"/>
            <w:r>
              <w:rPr>
                <w:sz w:val="16"/>
              </w:rPr>
              <w:t xml:space="preserve"> for test cases 8.1.2.1.5.4, 8.1.2.1.5.5 and 8.1.2.1.5.6</w:t>
            </w:r>
          </w:p>
        </w:tc>
        <w:tc>
          <w:tcPr>
            <w:tcW w:w="0" w:type="auto"/>
          </w:tcPr>
          <w:p w14:paraId="7833CDAA" w14:textId="77777777" w:rsidR="00EE43FE" w:rsidRPr="00555B45" w:rsidRDefault="00EE43FE" w:rsidP="00A47A96">
            <w:pPr>
              <w:pStyle w:val="TAL"/>
              <w:rPr>
                <w:sz w:val="16"/>
              </w:rPr>
            </w:pPr>
            <w:r>
              <w:rPr>
                <w:sz w:val="16"/>
              </w:rPr>
              <w:t>Ericsson</w:t>
            </w:r>
          </w:p>
        </w:tc>
        <w:tc>
          <w:tcPr>
            <w:tcW w:w="0" w:type="auto"/>
          </w:tcPr>
          <w:p w14:paraId="7665FA26" w14:textId="77777777" w:rsidR="00EE43FE" w:rsidRPr="00555B45" w:rsidRDefault="00EE43FE" w:rsidP="00A47A96">
            <w:pPr>
              <w:pStyle w:val="TAL"/>
              <w:rPr>
                <w:sz w:val="16"/>
              </w:rPr>
            </w:pPr>
            <w:r>
              <w:rPr>
                <w:sz w:val="16"/>
              </w:rPr>
              <w:t>revised</w:t>
            </w:r>
          </w:p>
        </w:tc>
        <w:tc>
          <w:tcPr>
            <w:tcW w:w="0" w:type="auto"/>
          </w:tcPr>
          <w:p w14:paraId="413A8CB3" w14:textId="77777777" w:rsidR="00EE43FE" w:rsidRPr="00555B45" w:rsidRDefault="00EE43FE" w:rsidP="00A47A96">
            <w:pPr>
              <w:pStyle w:val="TAL"/>
              <w:rPr>
                <w:sz w:val="16"/>
              </w:rPr>
            </w:pPr>
          </w:p>
        </w:tc>
        <w:tc>
          <w:tcPr>
            <w:tcW w:w="0" w:type="auto"/>
          </w:tcPr>
          <w:p w14:paraId="7E348378" w14:textId="77777777" w:rsidR="00EE43FE" w:rsidRPr="00555B45" w:rsidRDefault="00EE43FE" w:rsidP="00A47A96">
            <w:pPr>
              <w:pStyle w:val="TAL"/>
              <w:rPr>
                <w:sz w:val="16"/>
              </w:rPr>
            </w:pPr>
            <w:r>
              <w:rPr>
                <w:sz w:val="16"/>
              </w:rPr>
              <w:t>R5-227563</w:t>
            </w:r>
          </w:p>
        </w:tc>
      </w:tr>
      <w:tr w:rsidR="00EE43FE" w14:paraId="33C706E8" w14:textId="77777777" w:rsidTr="00A47A96">
        <w:tc>
          <w:tcPr>
            <w:tcW w:w="0" w:type="auto"/>
          </w:tcPr>
          <w:p w14:paraId="25F42134" w14:textId="77777777" w:rsidR="00EE43FE" w:rsidRPr="00555B45" w:rsidRDefault="00EE43FE" w:rsidP="00A47A96">
            <w:pPr>
              <w:pStyle w:val="TAL"/>
              <w:rPr>
                <w:sz w:val="16"/>
              </w:rPr>
            </w:pPr>
            <w:r>
              <w:rPr>
                <w:sz w:val="16"/>
              </w:rPr>
              <w:t>R5-226318</w:t>
            </w:r>
          </w:p>
        </w:tc>
        <w:tc>
          <w:tcPr>
            <w:tcW w:w="0" w:type="auto"/>
          </w:tcPr>
          <w:p w14:paraId="21AA8915" w14:textId="77777777" w:rsidR="00EE43FE" w:rsidRPr="00555B45" w:rsidRDefault="00EE43FE" w:rsidP="00A47A96">
            <w:pPr>
              <w:pStyle w:val="TAL"/>
              <w:rPr>
                <w:sz w:val="16"/>
              </w:rPr>
            </w:pPr>
            <w:r>
              <w:rPr>
                <w:sz w:val="16"/>
              </w:rPr>
              <w:t>Correction to EPS Fallback test case 11.1.7</w:t>
            </w:r>
          </w:p>
        </w:tc>
        <w:tc>
          <w:tcPr>
            <w:tcW w:w="0" w:type="auto"/>
          </w:tcPr>
          <w:p w14:paraId="26599F28" w14:textId="77777777" w:rsidR="00EE43FE" w:rsidRPr="00555B45" w:rsidRDefault="00EE43FE" w:rsidP="00A47A96">
            <w:pPr>
              <w:pStyle w:val="TAL"/>
              <w:rPr>
                <w:sz w:val="16"/>
              </w:rPr>
            </w:pPr>
            <w:r>
              <w:rPr>
                <w:sz w:val="16"/>
              </w:rPr>
              <w:t>MediaTek Inc.</w:t>
            </w:r>
          </w:p>
        </w:tc>
        <w:tc>
          <w:tcPr>
            <w:tcW w:w="0" w:type="auto"/>
          </w:tcPr>
          <w:p w14:paraId="573B81AB" w14:textId="77777777" w:rsidR="00EE43FE" w:rsidRPr="00555B45" w:rsidRDefault="00EE43FE" w:rsidP="00A47A96">
            <w:pPr>
              <w:pStyle w:val="TAL"/>
              <w:rPr>
                <w:sz w:val="16"/>
              </w:rPr>
            </w:pPr>
            <w:r>
              <w:rPr>
                <w:sz w:val="16"/>
              </w:rPr>
              <w:t>withdrawn</w:t>
            </w:r>
          </w:p>
        </w:tc>
        <w:tc>
          <w:tcPr>
            <w:tcW w:w="0" w:type="auto"/>
          </w:tcPr>
          <w:p w14:paraId="20EA698B" w14:textId="77777777" w:rsidR="00EE43FE" w:rsidRPr="00555B45" w:rsidRDefault="00EE43FE" w:rsidP="00A47A96">
            <w:pPr>
              <w:pStyle w:val="TAL"/>
              <w:rPr>
                <w:sz w:val="16"/>
              </w:rPr>
            </w:pPr>
          </w:p>
        </w:tc>
        <w:tc>
          <w:tcPr>
            <w:tcW w:w="0" w:type="auto"/>
          </w:tcPr>
          <w:p w14:paraId="5BDFCCF7" w14:textId="77777777" w:rsidR="00EE43FE" w:rsidRPr="00555B45" w:rsidRDefault="00EE43FE" w:rsidP="00A47A96">
            <w:pPr>
              <w:pStyle w:val="TAL"/>
              <w:rPr>
                <w:sz w:val="16"/>
              </w:rPr>
            </w:pPr>
          </w:p>
        </w:tc>
      </w:tr>
      <w:tr w:rsidR="00EE43FE" w14:paraId="62CDC810" w14:textId="77777777" w:rsidTr="00A47A96">
        <w:tc>
          <w:tcPr>
            <w:tcW w:w="0" w:type="auto"/>
          </w:tcPr>
          <w:p w14:paraId="7560D0B0" w14:textId="77777777" w:rsidR="00EE43FE" w:rsidRPr="00555B45" w:rsidRDefault="00EE43FE" w:rsidP="00A47A96">
            <w:pPr>
              <w:pStyle w:val="TAL"/>
              <w:rPr>
                <w:sz w:val="16"/>
              </w:rPr>
            </w:pPr>
            <w:r>
              <w:rPr>
                <w:sz w:val="16"/>
              </w:rPr>
              <w:t>R5-226319</w:t>
            </w:r>
          </w:p>
        </w:tc>
        <w:tc>
          <w:tcPr>
            <w:tcW w:w="0" w:type="auto"/>
          </w:tcPr>
          <w:p w14:paraId="1E32EB0C" w14:textId="77777777" w:rsidR="00EE43FE" w:rsidRPr="00555B45" w:rsidRDefault="00EE43FE" w:rsidP="00A47A96">
            <w:pPr>
              <w:pStyle w:val="TAL"/>
              <w:rPr>
                <w:sz w:val="16"/>
              </w:rPr>
            </w:pPr>
            <w:r>
              <w:rPr>
                <w:sz w:val="16"/>
              </w:rPr>
              <w:t>Correction to Emergency Services test case 11.4.5</w:t>
            </w:r>
          </w:p>
        </w:tc>
        <w:tc>
          <w:tcPr>
            <w:tcW w:w="0" w:type="auto"/>
          </w:tcPr>
          <w:p w14:paraId="226FEF9F" w14:textId="77777777" w:rsidR="00EE43FE" w:rsidRPr="00555B45" w:rsidRDefault="00EE43FE" w:rsidP="00A47A96">
            <w:pPr>
              <w:pStyle w:val="TAL"/>
              <w:rPr>
                <w:sz w:val="16"/>
              </w:rPr>
            </w:pPr>
            <w:r>
              <w:rPr>
                <w:sz w:val="16"/>
              </w:rPr>
              <w:t>MediaTek Inc.</w:t>
            </w:r>
          </w:p>
        </w:tc>
        <w:tc>
          <w:tcPr>
            <w:tcW w:w="0" w:type="auto"/>
          </w:tcPr>
          <w:p w14:paraId="3B486C72" w14:textId="77777777" w:rsidR="00EE43FE" w:rsidRPr="00555B45" w:rsidRDefault="00EE43FE" w:rsidP="00A47A96">
            <w:pPr>
              <w:pStyle w:val="TAL"/>
              <w:rPr>
                <w:sz w:val="16"/>
              </w:rPr>
            </w:pPr>
            <w:r>
              <w:rPr>
                <w:sz w:val="16"/>
              </w:rPr>
              <w:t>revised</w:t>
            </w:r>
          </w:p>
        </w:tc>
        <w:tc>
          <w:tcPr>
            <w:tcW w:w="0" w:type="auto"/>
          </w:tcPr>
          <w:p w14:paraId="64752867" w14:textId="77777777" w:rsidR="00EE43FE" w:rsidRPr="00555B45" w:rsidRDefault="00EE43FE" w:rsidP="00A47A96">
            <w:pPr>
              <w:pStyle w:val="TAL"/>
              <w:rPr>
                <w:sz w:val="16"/>
              </w:rPr>
            </w:pPr>
          </w:p>
        </w:tc>
        <w:tc>
          <w:tcPr>
            <w:tcW w:w="0" w:type="auto"/>
          </w:tcPr>
          <w:p w14:paraId="7D9BF332" w14:textId="77777777" w:rsidR="00EE43FE" w:rsidRPr="00555B45" w:rsidRDefault="00EE43FE" w:rsidP="00A47A96">
            <w:pPr>
              <w:pStyle w:val="TAL"/>
              <w:rPr>
                <w:sz w:val="16"/>
              </w:rPr>
            </w:pPr>
            <w:r>
              <w:rPr>
                <w:sz w:val="16"/>
              </w:rPr>
              <w:t>R5-227575</w:t>
            </w:r>
          </w:p>
        </w:tc>
      </w:tr>
      <w:tr w:rsidR="00EE43FE" w14:paraId="2C952B99" w14:textId="77777777" w:rsidTr="00A47A96">
        <w:tc>
          <w:tcPr>
            <w:tcW w:w="0" w:type="auto"/>
          </w:tcPr>
          <w:p w14:paraId="0B80F43E" w14:textId="77777777" w:rsidR="00EE43FE" w:rsidRPr="00555B45" w:rsidRDefault="00EE43FE" w:rsidP="00A47A96">
            <w:pPr>
              <w:pStyle w:val="TAL"/>
              <w:rPr>
                <w:sz w:val="16"/>
              </w:rPr>
            </w:pPr>
            <w:r>
              <w:rPr>
                <w:sz w:val="16"/>
              </w:rPr>
              <w:t>R5-226320</w:t>
            </w:r>
          </w:p>
        </w:tc>
        <w:tc>
          <w:tcPr>
            <w:tcW w:w="0" w:type="auto"/>
          </w:tcPr>
          <w:p w14:paraId="6D26AD9C" w14:textId="77777777" w:rsidR="00EE43FE" w:rsidRPr="00555B45" w:rsidRDefault="00EE43FE" w:rsidP="00A47A96">
            <w:pPr>
              <w:pStyle w:val="TAL"/>
              <w:rPr>
                <w:sz w:val="16"/>
              </w:rPr>
            </w:pPr>
            <w:r>
              <w:rPr>
                <w:sz w:val="16"/>
              </w:rPr>
              <w:t>SR NR_Rel-16_CA_DC after RAN5#97</w:t>
            </w:r>
          </w:p>
        </w:tc>
        <w:tc>
          <w:tcPr>
            <w:tcW w:w="0" w:type="auto"/>
          </w:tcPr>
          <w:p w14:paraId="7FDF379F" w14:textId="77777777" w:rsidR="00EE43FE" w:rsidRPr="00555B45" w:rsidRDefault="00EE43FE" w:rsidP="00A47A96">
            <w:pPr>
              <w:pStyle w:val="TAL"/>
              <w:rPr>
                <w:sz w:val="16"/>
              </w:rPr>
            </w:pPr>
            <w:r>
              <w:rPr>
                <w:sz w:val="16"/>
              </w:rPr>
              <w:t>CMCC</w:t>
            </w:r>
          </w:p>
        </w:tc>
        <w:tc>
          <w:tcPr>
            <w:tcW w:w="0" w:type="auto"/>
          </w:tcPr>
          <w:p w14:paraId="3165DC01" w14:textId="77777777" w:rsidR="00EE43FE" w:rsidRPr="00555B45" w:rsidRDefault="00EE43FE" w:rsidP="00A47A96">
            <w:pPr>
              <w:pStyle w:val="TAL"/>
              <w:rPr>
                <w:sz w:val="16"/>
              </w:rPr>
            </w:pPr>
            <w:r>
              <w:rPr>
                <w:sz w:val="16"/>
              </w:rPr>
              <w:t>noted</w:t>
            </w:r>
          </w:p>
        </w:tc>
        <w:tc>
          <w:tcPr>
            <w:tcW w:w="0" w:type="auto"/>
          </w:tcPr>
          <w:p w14:paraId="2BB5D4FA" w14:textId="77777777" w:rsidR="00EE43FE" w:rsidRPr="00555B45" w:rsidRDefault="00EE43FE" w:rsidP="00A47A96">
            <w:pPr>
              <w:pStyle w:val="TAL"/>
              <w:rPr>
                <w:sz w:val="16"/>
              </w:rPr>
            </w:pPr>
          </w:p>
        </w:tc>
        <w:tc>
          <w:tcPr>
            <w:tcW w:w="0" w:type="auto"/>
          </w:tcPr>
          <w:p w14:paraId="79B840A6" w14:textId="77777777" w:rsidR="00EE43FE" w:rsidRPr="00555B45" w:rsidRDefault="00EE43FE" w:rsidP="00A47A96">
            <w:pPr>
              <w:pStyle w:val="TAL"/>
              <w:rPr>
                <w:sz w:val="16"/>
              </w:rPr>
            </w:pPr>
          </w:p>
        </w:tc>
      </w:tr>
      <w:tr w:rsidR="00EE43FE" w14:paraId="792D17D2" w14:textId="77777777" w:rsidTr="00A47A96">
        <w:tc>
          <w:tcPr>
            <w:tcW w:w="0" w:type="auto"/>
          </w:tcPr>
          <w:p w14:paraId="71B659D5" w14:textId="77777777" w:rsidR="00EE43FE" w:rsidRPr="00555B45" w:rsidRDefault="00EE43FE" w:rsidP="00A47A96">
            <w:pPr>
              <w:pStyle w:val="TAL"/>
              <w:rPr>
                <w:sz w:val="16"/>
              </w:rPr>
            </w:pPr>
            <w:r>
              <w:rPr>
                <w:sz w:val="16"/>
              </w:rPr>
              <w:t>R5-226321</w:t>
            </w:r>
          </w:p>
        </w:tc>
        <w:tc>
          <w:tcPr>
            <w:tcW w:w="0" w:type="auto"/>
          </w:tcPr>
          <w:p w14:paraId="7BA124A1" w14:textId="77777777" w:rsidR="00EE43FE" w:rsidRPr="00555B45" w:rsidRDefault="00EE43FE" w:rsidP="00A47A96">
            <w:pPr>
              <w:pStyle w:val="TAL"/>
              <w:rPr>
                <w:sz w:val="16"/>
              </w:rPr>
            </w:pPr>
            <w:r>
              <w:rPr>
                <w:sz w:val="16"/>
              </w:rPr>
              <w:t>WP NR_Rel-16_CA_DC after RAN5#97</w:t>
            </w:r>
          </w:p>
        </w:tc>
        <w:tc>
          <w:tcPr>
            <w:tcW w:w="0" w:type="auto"/>
          </w:tcPr>
          <w:p w14:paraId="70073630" w14:textId="77777777" w:rsidR="00EE43FE" w:rsidRPr="00555B45" w:rsidRDefault="00EE43FE" w:rsidP="00A47A96">
            <w:pPr>
              <w:pStyle w:val="TAL"/>
              <w:rPr>
                <w:sz w:val="16"/>
              </w:rPr>
            </w:pPr>
            <w:r>
              <w:rPr>
                <w:sz w:val="16"/>
              </w:rPr>
              <w:t>CMCC</w:t>
            </w:r>
          </w:p>
        </w:tc>
        <w:tc>
          <w:tcPr>
            <w:tcW w:w="0" w:type="auto"/>
          </w:tcPr>
          <w:p w14:paraId="5FB6B976" w14:textId="77777777" w:rsidR="00EE43FE" w:rsidRPr="00555B45" w:rsidRDefault="00EE43FE" w:rsidP="00A47A96">
            <w:pPr>
              <w:pStyle w:val="TAL"/>
              <w:rPr>
                <w:sz w:val="16"/>
              </w:rPr>
            </w:pPr>
            <w:r>
              <w:rPr>
                <w:sz w:val="16"/>
              </w:rPr>
              <w:t>approved</w:t>
            </w:r>
          </w:p>
        </w:tc>
        <w:tc>
          <w:tcPr>
            <w:tcW w:w="0" w:type="auto"/>
          </w:tcPr>
          <w:p w14:paraId="7FF5BE9A" w14:textId="77777777" w:rsidR="00EE43FE" w:rsidRPr="00555B45" w:rsidRDefault="00EE43FE" w:rsidP="00A47A96">
            <w:pPr>
              <w:pStyle w:val="TAL"/>
              <w:rPr>
                <w:sz w:val="16"/>
              </w:rPr>
            </w:pPr>
          </w:p>
        </w:tc>
        <w:tc>
          <w:tcPr>
            <w:tcW w:w="0" w:type="auto"/>
          </w:tcPr>
          <w:p w14:paraId="119E18E1" w14:textId="77777777" w:rsidR="00EE43FE" w:rsidRPr="00555B45" w:rsidRDefault="00EE43FE" w:rsidP="00A47A96">
            <w:pPr>
              <w:pStyle w:val="TAL"/>
              <w:rPr>
                <w:sz w:val="16"/>
              </w:rPr>
            </w:pPr>
          </w:p>
        </w:tc>
      </w:tr>
      <w:tr w:rsidR="00EE43FE" w14:paraId="227FE36C" w14:textId="77777777" w:rsidTr="00A47A96">
        <w:tc>
          <w:tcPr>
            <w:tcW w:w="0" w:type="auto"/>
          </w:tcPr>
          <w:p w14:paraId="51F7DA4F" w14:textId="77777777" w:rsidR="00EE43FE" w:rsidRPr="00555B45" w:rsidRDefault="00EE43FE" w:rsidP="00A47A96">
            <w:pPr>
              <w:pStyle w:val="TAL"/>
              <w:rPr>
                <w:sz w:val="16"/>
              </w:rPr>
            </w:pPr>
            <w:r>
              <w:rPr>
                <w:sz w:val="16"/>
              </w:rPr>
              <w:t>R5-226322</w:t>
            </w:r>
          </w:p>
        </w:tc>
        <w:tc>
          <w:tcPr>
            <w:tcW w:w="0" w:type="auto"/>
          </w:tcPr>
          <w:p w14:paraId="2C7EEED4" w14:textId="77777777" w:rsidR="00EE43FE" w:rsidRPr="00555B45" w:rsidRDefault="00EE43FE" w:rsidP="00A47A96">
            <w:pPr>
              <w:pStyle w:val="TAL"/>
              <w:rPr>
                <w:sz w:val="16"/>
              </w:rPr>
            </w:pPr>
            <w:r>
              <w:rPr>
                <w:sz w:val="16"/>
              </w:rPr>
              <w:t>SR Rel-16 PC1.5 B41 n41 after RAN5#97</w:t>
            </w:r>
          </w:p>
        </w:tc>
        <w:tc>
          <w:tcPr>
            <w:tcW w:w="0" w:type="auto"/>
          </w:tcPr>
          <w:p w14:paraId="1C9D0499" w14:textId="77777777" w:rsidR="00EE43FE" w:rsidRPr="00555B45" w:rsidRDefault="00EE43FE" w:rsidP="00A47A96">
            <w:pPr>
              <w:pStyle w:val="TAL"/>
              <w:rPr>
                <w:sz w:val="16"/>
              </w:rPr>
            </w:pPr>
            <w:r>
              <w:rPr>
                <w:sz w:val="16"/>
              </w:rPr>
              <w:t>CMCC, T-Mobile</w:t>
            </w:r>
          </w:p>
        </w:tc>
        <w:tc>
          <w:tcPr>
            <w:tcW w:w="0" w:type="auto"/>
          </w:tcPr>
          <w:p w14:paraId="4EC6234B" w14:textId="77777777" w:rsidR="00EE43FE" w:rsidRPr="00555B45" w:rsidRDefault="00EE43FE" w:rsidP="00A47A96">
            <w:pPr>
              <w:pStyle w:val="TAL"/>
              <w:rPr>
                <w:sz w:val="16"/>
              </w:rPr>
            </w:pPr>
            <w:r>
              <w:rPr>
                <w:sz w:val="16"/>
              </w:rPr>
              <w:t>noted</w:t>
            </w:r>
          </w:p>
        </w:tc>
        <w:tc>
          <w:tcPr>
            <w:tcW w:w="0" w:type="auto"/>
          </w:tcPr>
          <w:p w14:paraId="2244D98D" w14:textId="77777777" w:rsidR="00EE43FE" w:rsidRPr="00555B45" w:rsidRDefault="00EE43FE" w:rsidP="00A47A96">
            <w:pPr>
              <w:pStyle w:val="TAL"/>
              <w:rPr>
                <w:sz w:val="16"/>
              </w:rPr>
            </w:pPr>
          </w:p>
        </w:tc>
        <w:tc>
          <w:tcPr>
            <w:tcW w:w="0" w:type="auto"/>
          </w:tcPr>
          <w:p w14:paraId="465ABFE1" w14:textId="77777777" w:rsidR="00EE43FE" w:rsidRPr="00555B45" w:rsidRDefault="00EE43FE" w:rsidP="00A47A96">
            <w:pPr>
              <w:pStyle w:val="TAL"/>
              <w:rPr>
                <w:sz w:val="16"/>
              </w:rPr>
            </w:pPr>
          </w:p>
        </w:tc>
      </w:tr>
      <w:tr w:rsidR="00EE43FE" w14:paraId="03E33A29" w14:textId="77777777" w:rsidTr="00A47A96">
        <w:tc>
          <w:tcPr>
            <w:tcW w:w="0" w:type="auto"/>
          </w:tcPr>
          <w:p w14:paraId="1F44610E" w14:textId="77777777" w:rsidR="00EE43FE" w:rsidRPr="00555B45" w:rsidRDefault="00EE43FE" w:rsidP="00A47A96">
            <w:pPr>
              <w:pStyle w:val="TAL"/>
              <w:rPr>
                <w:sz w:val="16"/>
              </w:rPr>
            </w:pPr>
            <w:r>
              <w:rPr>
                <w:sz w:val="16"/>
              </w:rPr>
              <w:t>R5-226323</w:t>
            </w:r>
          </w:p>
        </w:tc>
        <w:tc>
          <w:tcPr>
            <w:tcW w:w="0" w:type="auto"/>
          </w:tcPr>
          <w:p w14:paraId="1D4C201E" w14:textId="77777777" w:rsidR="00EE43FE" w:rsidRPr="00555B45" w:rsidRDefault="00EE43FE" w:rsidP="00A47A96">
            <w:pPr>
              <w:pStyle w:val="TAL"/>
              <w:rPr>
                <w:sz w:val="16"/>
              </w:rPr>
            </w:pPr>
            <w:r>
              <w:rPr>
                <w:sz w:val="16"/>
              </w:rPr>
              <w:t>WP Rel-16 PC1.5 B41 n41 after RAN5#97</w:t>
            </w:r>
          </w:p>
        </w:tc>
        <w:tc>
          <w:tcPr>
            <w:tcW w:w="0" w:type="auto"/>
          </w:tcPr>
          <w:p w14:paraId="0C78E410" w14:textId="77777777" w:rsidR="00EE43FE" w:rsidRPr="00555B45" w:rsidRDefault="00EE43FE" w:rsidP="00A47A96">
            <w:pPr>
              <w:pStyle w:val="TAL"/>
              <w:rPr>
                <w:sz w:val="16"/>
              </w:rPr>
            </w:pPr>
            <w:r>
              <w:rPr>
                <w:sz w:val="16"/>
              </w:rPr>
              <w:t>CMCC, T-Mobile</w:t>
            </w:r>
          </w:p>
        </w:tc>
        <w:tc>
          <w:tcPr>
            <w:tcW w:w="0" w:type="auto"/>
          </w:tcPr>
          <w:p w14:paraId="14D1E007" w14:textId="77777777" w:rsidR="00EE43FE" w:rsidRPr="00555B45" w:rsidRDefault="00EE43FE" w:rsidP="00A47A96">
            <w:pPr>
              <w:pStyle w:val="TAL"/>
              <w:rPr>
                <w:sz w:val="16"/>
              </w:rPr>
            </w:pPr>
            <w:r>
              <w:rPr>
                <w:sz w:val="16"/>
              </w:rPr>
              <w:t>approved</w:t>
            </w:r>
          </w:p>
        </w:tc>
        <w:tc>
          <w:tcPr>
            <w:tcW w:w="0" w:type="auto"/>
          </w:tcPr>
          <w:p w14:paraId="528C3872" w14:textId="77777777" w:rsidR="00EE43FE" w:rsidRPr="00555B45" w:rsidRDefault="00EE43FE" w:rsidP="00A47A96">
            <w:pPr>
              <w:pStyle w:val="TAL"/>
              <w:rPr>
                <w:sz w:val="16"/>
              </w:rPr>
            </w:pPr>
          </w:p>
        </w:tc>
        <w:tc>
          <w:tcPr>
            <w:tcW w:w="0" w:type="auto"/>
          </w:tcPr>
          <w:p w14:paraId="685E4753" w14:textId="77777777" w:rsidR="00EE43FE" w:rsidRPr="00555B45" w:rsidRDefault="00EE43FE" w:rsidP="00A47A96">
            <w:pPr>
              <w:pStyle w:val="TAL"/>
              <w:rPr>
                <w:sz w:val="16"/>
              </w:rPr>
            </w:pPr>
          </w:p>
        </w:tc>
      </w:tr>
      <w:tr w:rsidR="00EE43FE" w14:paraId="48B39BDD" w14:textId="77777777" w:rsidTr="00A47A96">
        <w:tc>
          <w:tcPr>
            <w:tcW w:w="0" w:type="auto"/>
          </w:tcPr>
          <w:p w14:paraId="3F3AE5CD" w14:textId="77777777" w:rsidR="00EE43FE" w:rsidRPr="00555B45" w:rsidRDefault="00EE43FE" w:rsidP="00A47A96">
            <w:pPr>
              <w:pStyle w:val="TAL"/>
              <w:rPr>
                <w:sz w:val="16"/>
              </w:rPr>
            </w:pPr>
            <w:r>
              <w:rPr>
                <w:sz w:val="16"/>
              </w:rPr>
              <w:t>R5-226324</w:t>
            </w:r>
          </w:p>
        </w:tc>
        <w:tc>
          <w:tcPr>
            <w:tcW w:w="0" w:type="auto"/>
          </w:tcPr>
          <w:p w14:paraId="518EB812" w14:textId="77777777" w:rsidR="00EE43FE" w:rsidRPr="00555B45" w:rsidRDefault="00EE43FE" w:rsidP="00A47A96">
            <w:pPr>
              <w:pStyle w:val="TAL"/>
              <w:rPr>
                <w:sz w:val="16"/>
              </w:rPr>
            </w:pPr>
            <w:r>
              <w:rPr>
                <w:sz w:val="16"/>
              </w:rPr>
              <w:t>SR Rel-17 PC1.5 n79 after RAN5#97</w:t>
            </w:r>
          </w:p>
        </w:tc>
        <w:tc>
          <w:tcPr>
            <w:tcW w:w="0" w:type="auto"/>
          </w:tcPr>
          <w:p w14:paraId="6B387922" w14:textId="77777777" w:rsidR="00EE43FE" w:rsidRPr="00555B45" w:rsidRDefault="00EE43FE" w:rsidP="00A47A96">
            <w:pPr>
              <w:pStyle w:val="TAL"/>
              <w:rPr>
                <w:sz w:val="16"/>
              </w:rPr>
            </w:pPr>
            <w:r>
              <w:rPr>
                <w:sz w:val="16"/>
              </w:rPr>
              <w:t>CMCC</w:t>
            </w:r>
          </w:p>
        </w:tc>
        <w:tc>
          <w:tcPr>
            <w:tcW w:w="0" w:type="auto"/>
          </w:tcPr>
          <w:p w14:paraId="708BEB16" w14:textId="77777777" w:rsidR="00EE43FE" w:rsidRPr="00555B45" w:rsidRDefault="00EE43FE" w:rsidP="00A47A96">
            <w:pPr>
              <w:pStyle w:val="TAL"/>
              <w:rPr>
                <w:sz w:val="16"/>
              </w:rPr>
            </w:pPr>
            <w:r>
              <w:rPr>
                <w:sz w:val="16"/>
              </w:rPr>
              <w:t>noted</w:t>
            </w:r>
          </w:p>
        </w:tc>
        <w:tc>
          <w:tcPr>
            <w:tcW w:w="0" w:type="auto"/>
          </w:tcPr>
          <w:p w14:paraId="42C68DD3" w14:textId="77777777" w:rsidR="00EE43FE" w:rsidRPr="00555B45" w:rsidRDefault="00EE43FE" w:rsidP="00A47A96">
            <w:pPr>
              <w:pStyle w:val="TAL"/>
              <w:rPr>
                <w:sz w:val="16"/>
              </w:rPr>
            </w:pPr>
          </w:p>
        </w:tc>
        <w:tc>
          <w:tcPr>
            <w:tcW w:w="0" w:type="auto"/>
          </w:tcPr>
          <w:p w14:paraId="563BA19B" w14:textId="77777777" w:rsidR="00EE43FE" w:rsidRPr="00555B45" w:rsidRDefault="00EE43FE" w:rsidP="00A47A96">
            <w:pPr>
              <w:pStyle w:val="TAL"/>
              <w:rPr>
                <w:sz w:val="16"/>
              </w:rPr>
            </w:pPr>
          </w:p>
        </w:tc>
      </w:tr>
      <w:tr w:rsidR="00EE43FE" w14:paraId="51376787" w14:textId="77777777" w:rsidTr="00A47A96">
        <w:tc>
          <w:tcPr>
            <w:tcW w:w="0" w:type="auto"/>
          </w:tcPr>
          <w:p w14:paraId="2D6F3DFC" w14:textId="77777777" w:rsidR="00EE43FE" w:rsidRPr="00555B45" w:rsidRDefault="00EE43FE" w:rsidP="00A47A96">
            <w:pPr>
              <w:pStyle w:val="TAL"/>
              <w:rPr>
                <w:sz w:val="16"/>
              </w:rPr>
            </w:pPr>
            <w:r>
              <w:rPr>
                <w:sz w:val="16"/>
              </w:rPr>
              <w:t>R5-226325</w:t>
            </w:r>
          </w:p>
        </w:tc>
        <w:tc>
          <w:tcPr>
            <w:tcW w:w="0" w:type="auto"/>
          </w:tcPr>
          <w:p w14:paraId="1FA9B814" w14:textId="77777777" w:rsidR="00EE43FE" w:rsidRPr="00555B45" w:rsidRDefault="00EE43FE" w:rsidP="00A47A96">
            <w:pPr>
              <w:pStyle w:val="TAL"/>
              <w:rPr>
                <w:sz w:val="16"/>
              </w:rPr>
            </w:pPr>
            <w:r>
              <w:rPr>
                <w:sz w:val="16"/>
              </w:rPr>
              <w:t>WP Rel-17 PC1.5 n79 after RAN5#97</w:t>
            </w:r>
          </w:p>
        </w:tc>
        <w:tc>
          <w:tcPr>
            <w:tcW w:w="0" w:type="auto"/>
          </w:tcPr>
          <w:p w14:paraId="4D078E56" w14:textId="77777777" w:rsidR="00EE43FE" w:rsidRPr="00555B45" w:rsidRDefault="00EE43FE" w:rsidP="00A47A96">
            <w:pPr>
              <w:pStyle w:val="TAL"/>
              <w:rPr>
                <w:sz w:val="16"/>
              </w:rPr>
            </w:pPr>
            <w:r>
              <w:rPr>
                <w:sz w:val="16"/>
              </w:rPr>
              <w:t>CMCC</w:t>
            </w:r>
          </w:p>
        </w:tc>
        <w:tc>
          <w:tcPr>
            <w:tcW w:w="0" w:type="auto"/>
          </w:tcPr>
          <w:p w14:paraId="35EC667D" w14:textId="77777777" w:rsidR="00EE43FE" w:rsidRPr="00555B45" w:rsidRDefault="00EE43FE" w:rsidP="00A47A96">
            <w:pPr>
              <w:pStyle w:val="TAL"/>
              <w:rPr>
                <w:sz w:val="16"/>
              </w:rPr>
            </w:pPr>
            <w:r>
              <w:rPr>
                <w:sz w:val="16"/>
              </w:rPr>
              <w:t>approved</w:t>
            </w:r>
          </w:p>
        </w:tc>
        <w:tc>
          <w:tcPr>
            <w:tcW w:w="0" w:type="auto"/>
          </w:tcPr>
          <w:p w14:paraId="49249CCE" w14:textId="77777777" w:rsidR="00EE43FE" w:rsidRPr="00555B45" w:rsidRDefault="00EE43FE" w:rsidP="00A47A96">
            <w:pPr>
              <w:pStyle w:val="TAL"/>
              <w:rPr>
                <w:sz w:val="16"/>
              </w:rPr>
            </w:pPr>
          </w:p>
        </w:tc>
        <w:tc>
          <w:tcPr>
            <w:tcW w:w="0" w:type="auto"/>
          </w:tcPr>
          <w:p w14:paraId="1CA06B0C" w14:textId="77777777" w:rsidR="00EE43FE" w:rsidRPr="00555B45" w:rsidRDefault="00EE43FE" w:rsidP="00A47A96">
            <w:pPr>
              <w:pStyle w:val="TAL"/>
              <w:rPr>
                <w:sz w:val="16"/>
              </w:rPr>
            </w:pPr>
          </w:p>
        </w:tc>
      </w:tr>
      <w:tr w:rsidR="00EE43FE" w14:paraId="4DD95A0A" w14:textId="77777777" w:rsidTr="00A47A96">
        <w:tc>
          <w:tcPr>
            <w:tcW w:w="0" w:type="auto"/>
          </w:tcPr>
          <w:p w14:paraId="558B7A69" w14:textId="77777777" w:rsidR="00EE43FE" w:rsidRPr="00555B45" w:rsidRDefault="00EE43FE" w:rsidP="00A47A96">
            <w:pPr>
              <w:pStyle w:val="TAL"/>
              <w:rPr>
                <w:sz w:val="16"/>
              </w:rPr>
            </w:pPr>
            <w:r>
              <w:rPr>
                <w:sz w:val="16"/>
              </w:rPr>
              <w:t>R5-226326</w:t>
            </w:r>
          </w:p>
        </w:tc>
        <w:tc>
          <w:tcPr>
            <w:tcW w:w="0" w:type="auto"/>
          </w:tcPr>
          <w:p w14:paraId="62E3FC36" w14:textId="77777777" w:rsidR="00EE43FE" w:rsidRPr="00555B45" w:rsidRDefault="00EE43FE" w:rsidP="00A47A96">
            <w:pPr>
              <w:pStyle w:val="TAL"/>
              <w:rPr>
                <w:sz w:val="16"/>
              </w:rPr>
            </w:pPr>
            <w:r>
              <w:rPr>
                <w:sz w:val="16"/>
              </w:rPr>
              <w:t>SR Rel-17 PC2 n39 after RAN5#97</w:t>
            </w:r>
          </w:p>
        </w:tc>
        <w:tc>
          <w:tcPr>
            <w:tcW w:w="0" w:type="auto"/>
          </w:tcPr>
          <w:p w14:paraId="5F4F9D4D" w14:textId="77777777" w:rsidR="00EE43FE" w:rsidRPr="00555B45" w:rsidRDefault="00EE43FE" w:rsidP="00A47A96">
            <w:pPr>
              <w:pStyle w:val="TAL"/>
              <w:rPr>
                <w:sz w:val="16"/>
              </w:rPr>
            </w:pPr>
            <w:r>
              <w:rPr>
                <w:sz w:val="16"/>
              </w:rPr>
              <w:t>CMCC</w:t>
            </w:r>
          </w:p>
        </w:tc>
        <w:tc>
          <w:tcPr>
            <w:tcW w:w="0" w:type="auto"/>
          </w:tcPr>
          <w:p w14:paraId="0C526C37" w14:textId="77777777" w:rsidR="00EE43FE" w:rsidRPr="00555B45" w:rsidRDefault="00EE43FE" w:rsidP="00A47A96">
            <w:pPr>
              <w:pStyle w:val="TAL"/>
              <w:rPr>
                <w:sz w:val="16"/>
              </w:rPr>
            </w:pPr>
            <w:r>
              <w:rPr>
                <w:sz w:val="16"/>
              </w:rPr>
              <w:t>noted</w:t>
            </w:r>
          </w:p>
        </w:tc>
        <w:tc>
          <w:tcPr>
            <w:tcW w:w="0" w:type="auto"/>
          </w:tcPr>
          <w:p w14:paraId="510E3A45" w14:textId="77777777" w:rsidR="00EE43FE" w:rsidRPr="00555B45" w:rsidRDefault="00EE43FE" w:rsidP="00A47A96">
            <w:pPr>
              <w:pStyle w:val="TAL"/>
              <w:rPr>
                <w:sz w:val="16"/>
              </w:rPr>
            </w:pPr>
          </w:p>
        </w:tc>
        <w:tc>
          <w:tcPr>
            <w:tcW w:w="0" w:type="auto"/>
          </w:tcPr>
          <w:p w14:paraId="29DE3D10" w14:textId="77777777" w:rsidR="00EE43FE" w:rsidRPr="00555B45" w:rsidRDefault="00EE43FE" w:rsidP="00A47A96">
            <w:pPr>
              <w:pStyle w:val="TAL"/>
              <w:rPr>
                <w:sz w:val="16"/>
              </w:rPr>
            </w:pPr>
          </w:p>
        </w:tc>
      </w:tr>
      <w:tr w:rsidR="00EE43FE" w14:paraId="39A09440" w14:textId="77777777" w:rsidTr="00A47A96">
        <w:tc>
          <w:tcPr>
            <w:tcW w:w="0" w:type="auto"/>
          </w:tcPr>
          <w:p w14:paraId="2660198F" w14:textId="77777777" w:rsidR="00EE43FE" w:rsidRPr="00555B45" w:rsidRDefault="00EE43FE" w:rsidP="00A47A96">
            <w:pPr>
              <w:pStyle w:val="TAL"/>
              <w:rPr>
                <w:sz w:val="16"/>
              </w:rPr>
            </w:pPr>
            <w:r>
              <w:rPr>
                <w:sz w:val="16"/>
              </w:rPr>
              <w:t>R5-226327</w:t>
            </w:r>
          </w:p>
        </w:tc>
        <w:tc>
          <w:tcPr>
            <w:tcW w:w="0" w:type="auto"/>
          </w:tcPr>
          <w:p w14:paraId="4FC15A51" w14:textId="77777777" w:rsidR="00EE43FE" w:rsidRPr="00555B45" w:rsidRDefault="00EE43FE" w:rsidP="00A47A96">
            <w:pPr>
              <w:pStyle w:val="TAL"/>
              <w:rPr>
                <w:sz w:val="16"/>
              </w:rPr>
            </w:pPr>
            <w:r>
              <w:rPr>
                <w:sz w:val="16"/>
              </w:rPr>
              <w:t>WP Rel-17 PC2 n39 after RAN5#97</w:t>
            </w:r>
          </w:p>
        </w:tc>
        <w:tc>
          <w:tcPr>
            <w:tcW w:w="0" w:type="auto"/>
          </w:tcPr>
          <w:p w14:paraId="47B2A752" w14:textId="77777777" w:rsidR="00EE43FE" w:rsidRPr="00555B45" w:rsidRDefault="00EE43FE" w:rsidP="00A47A96">
            <w:pPr>
              <w:pStyle w:val="TAL"/>
              <w:rPr>
                <w:sz w:val="16"/>
              </w:rPr>
            </w:pPr>
            <w:r>
              <w:rPr>
                <w:sz w:val="16"/>
              </w:rPr>
              <w:t>CMCC</w:t>
            </w:r>
          </w:p>
        </w:tc>
        <w:tc>
          <w:tcPr>
            <w:tcW w:w="0" w:type="auto"/>
          </w:tcPr>
          <w:p w14:paraId="2BC9E316" w14:textId="77777777" w:rsidR="00EE43FE" w:rsidRPr="00555B45" w:rsidRDefault="00EE43FE" w:rsidP="00A47A96">
            <w:pPr>
              <w:pStyle w:val="TAL"/>
              <w:rPr>
                <w:sz w:val="16"/>
              </w:rPr>
            </w:pPr>
            <w:r>
              <w:rPr>
                <w:sz w:val="16"/>
              </w:rPr>
              <w:t>approved</w:t>
            </w:r>
          </w:p>
        </w:tc>
        <w:tc>
          <w:tcPr>
            <w:tcW w:w="0" w:type="auto"/>
          </w:tcPr>
          <w:p w14:paraId="7B1984DA" w14:textId="77777777" w:rsidR="00EE43FE" w:rsidRPr="00555B45" w:rsidRDefault="00EE43FE" w:rsidP="00A47A96">
            <w:pPr>
              <w:pStyle w:val="TAL"/>
              <w:rPr>
                <w:sz w:val="16"/>
              </w:rPr>
            </w:pPr>
          </w:p>
        </w:tc>
        <w:tc>
          <w:tcPr>
            <w:tcW w:w="0" w:type="auto"/>
          </w:tcPr>
          <w:p w14:paraId="1D0A9270" w14:textId="77777777" w:rsidR="00EE43FE" w:rsidRPr="00555B45" w:rsidRDefault="00EE43FE" w:rsidP="00A47A96">
            <w:pPr>
              <w:pStyle w:val="TAL"/>
              <w:rPr>
                <w:sz w:val="16"/>
              </w:rPr>
            </w:pPr>
          </w:p>
        </w:tc>
      </w:tr>
      <w:tr w:rsidR="00EE43FE" w14:paraId="0C052266" w14:textId="77777777" w:rsidTr="00A47A96">
        <w:tc>
          <w:tcPr>
            <w:tcW w:w="0" w:type="auto"/>
          </w:tcPr>
          <w:p w14:paraId="6064329D" w14:textId="77777777" w:rsidR="00EE43FE" w:rsidRPr="00555B45" w:rsidRDefault="00EE43FE" w:rsidP="00A47A96">
            <w:pPr>
              <w:pStyle w:val="TAL"/>
              <w:rPr>
                <w:sz w:val="16"/>
              </w:rPr>
            </w:pPr>
            <w:r>
              <w:rPr>
                <w:sz w:val="16"/>
              </w:rPr>
              <w:t>R5-226328</w:t>
            </w:r>
          </w:p>
        </w:tc>
        <w:tc>
          <w:tcPr>
            <w:tcW w:w="0" w:type="auto"/>
          </w:tcPr>
          <w:p w14:paraId="7EF6A94B" w14:textId="77777777" w:rsidR="00EE43FE" w:rsidRPr="00555B45" w:rsidRDefault="00EE43FE" w:rsidP="00A47A96">
            <w:pPr>
              <w:pStyle w:val="TAL"/>
              <w:rPr>
                <w:sz w:val="16"/>
              </w:rPr>
            </w:pPr>
            <w:r>
              <w:rPr>
                <w:sz w:val="16"/>
              </w:rPr>
              <w:t xml:space="preserve">SR Rel-17 HST </w:t>
            </w:r>
            <w:proofErr w:type="spellStart"/>
            <w:r>
              <w:rPr>
                <w:sz w:val="16"/>
              </w:rPr>
              <w:t>enh</w:t>
            </w:r>
            <w:proofErr w:type="spellEnd"/>
            <w:r>
              <w:rPr>
                <w:sz w:val="16"/>
              </w:rPr>
              <w:t xml:space="preserve"> after RAN5#97</w:t>
            </w:r>
          </w:p>
        </w:tc>
        <w:tc>
          <w:tcPr>
            <w:tcW w:w="0" w:type="auto"/>
          </w:tcPr>
          <w:p w14:paraId="57C9908A" w14:textId="77777777" w:rsidR="00EE43FE" w:rsidRPr="00555B45" w:rsidRDefault="00EE43FE" w:rsidP="00A47A96">
            <w:pPr>
              <w:pStyle w:val="TAL"/>
              <w:rPr>
                <w:sz w:val="16"/>
              </w:rPr>
            </w:pPr>
            <w:r>
              <w:rPr>
                <w:sz w:val="16"/>
              </w:rPr>
              <w:t>CMCC</w:t>
            </w:r>
          </w:p>
        </w:tc>
        <w:tc>
          <w:tcPr>
            <w:tcW w:w="0" w:type="auto"/>
          </w:tcPr>
          <w:p w14:paraId="6ABAE65B" w14:textId="77777777" w:rsidR="00EE43FE" w:rsidRPr="00555B45" w:rsidRDefault="00EE43FE" w:rsidP="00A47A96">
            <w:pPr>
              <w:pStyle w:val="TAL"/>
              <w:rPr>
                <w:sz w:val="16"/>
              </w:rPr>
            </w:pPr>
            <w:r>
              <w:rPr>
                <w:sz w:val="16"/>
              </w:rPr>
              <w:t>noted</w:t>
            </w:r>
          </w:p>
        </w:tc>
        <w:tc>
          <w:tcPr>
            <w:tcW w:w="0" w:type="auto"/>
          </w:tcPr>
          <w:p w14:paraId="1F24244D" w14:textId="77777777" w:rsidR="00EE43FE" w:rsidRPr="00555B45" w:rsidRDefault="00EE43FE" w:rsidP="00A47A96">
            <w:pPr>
              <w:pStyle w:val="TAL"/>
              <w:rPr>
                <w:sz w:val="16"/>
              </w:rPr>
            </w:pPr>
          </w:p>
        </w:tc>
        <w:tc>
          <w:tcPr>
            <w:tcW w:w="0" w:type="auto"/>
          </w:tcPr>
          <w:p w14:paraId="48915F63" w14:textId="77777777" w:rsidR="00EE43FE" w:rsidRPr="00555B45" w:rsidRDefault="00EE43FE" w:rsidP="00A47A96">
            <w:pPr>
              <w:pStyle w:val="TAL"/>
              <w:rPr>
                <w:sz w:val="16"/>
              </w:rPr>
            </w:pPr>
          </w:p>
        </w:tc>
      </w:tr>
      <w:tr w:rsidR="00EE43FE" w14:paraId="1FA4DC05" w14:textId="77777777" w:rsidTr="00A47A96">
        <w:tc>
          <w:tcPr>
            <w:tcW w:w="0" w:type="auto"/>
          </w:tcPr>
          <w:p w14:paraId="3C0556D5" w14:textId="77777777" w:rsidR="00EE43FE" w:rsidRPr="00555B45" w:rsidRDefault="00EE43FE" w:rsidP="00A47A96">
            <w:pPr>
              <w:pStyle w:val="TAL"/>
              <w:rPr>
                <w:sz w:val="16"/>
              </w:rPr>
            </w:pPr>
            <w:r>
              <w:rPr>
                <w:sz w:val="16"/>
              </w:rPr>
              <w:t>R5-226329</w:t>
            </w:r>
          </w:p>
        </w:tc>
        <w:tc>
          <w:tcPr>
            <w:tcW w:w="0" w:type="auto"/>
          </w:tcPr>
          <w:p w14:paraId="33E0F090" w14:textId="77777777" w:rsidR="00EE43FE" w:rsidRPr="00555B45" w:rsidRDefault="00EE43FE" w:rsidP="00A47A96">
            <w:pPr>
              <w:pStyle w:val="TAL"/>
              <w:rPr>
                <w:sz w:val="16"/>
              </w:rPr>
            </w:pPr>
            <w:r>
              <w:rPr>
                <w:sz w:val="16"/>
              </w:rPr>
              <w:t xml:space="preserve">WP Rel-17 HST </w:t>
            </w:r>
            <w:proofErr w:type="spellStart"/>
            <w:r>
              <w:rPr>
                <w:sz w:val="16"/>
              </w:rPr>
              <w:t>enh</w:t>
            </w:r>
            <w:proofErr w:type="spellEnd"/>
            <w:r>
              <w:rPr>
                <w:sz w:val="16"/>
              </w:rPr>
              <w:t xml:space="preserve"> after RAN5#97</w:t>
            </w:r>
          </w:p>
        </w:tc>
        <w:tc>
          <w:tcPr>
            <w:tcW w:w="0" w:type="auto"/>
          </w:tcPr>
          <w:p w14:paraId="57798D37" w14:textId="77777777" w:rsidR="00EE43FE" w:rsidRPr="00555B45" w:rsidRDefault="00EE43FE" w:rsidP="00A47A96">
            <w:pPr>
              <w:pStyle w:val="TAL"/>
              <w:rPr>
                <w:sz w:val="16"/>
              </w:rPr>
            </w:pPr>
            <w:r>
              <w:rPr>
                <w:sz w:val="16"/>
              </w:rPr>
              <w:t>CMCC</w:t>
            </w:r>
          </w:p>
        </w:tc>
        <w:tc>
          <w:tcPr>
            <w:tcW w:w="0" w:type="auto"/>
          </w:tcPr>
          <w:p w14:paraId="6D2B6D11" w14:textId="77777777" w:rsidR="00EE43FE" w:rsidRPr="00555B45" w:rsidRDefault="00EE43FE" w:rsidP="00A47A96">
            <w:pPr>
              <w:pStyle w:val="TAL"/>
              <w:rPr>
                <w:sz w:val="16"/>
              </w:rPr>
            </w:pPr>
            <w:r>
              <w:rPr>
                <w:sz w:val="16"/>
              </w:rPr>
              <w:t>approved</w:t>
            </w:r>
          </w:p>
        </w:tc>
        <w:tc>
          <w:tcPr>
            <w:tcW w:w="0" w:type="auto"/>
          </w:tcPr>
          <w:p w14:paraId="36040935" w14:textId="77777777" w:rsidR="00EE43FE" w:rsidRPr="00555B45" w:rsidRDefault="00EE43FE" w:rsidP="00A47A96">
            <w:pPr>
              <w:pStyle w:val="TAL"/>
              <w:rPr>
                <w:sz w:val="16"/>
              </w:rPr>
            </w:pPr>
          </w:p>
        </w:tc>
        <w:tc>
          <w:tcPr>
            <w:tcW w:w="0" w:type="auto"/>
          </w:tcPr>
          <w:p w14:paraId="53E1FC9C" w14:textId="77777777" w:rsidR="00EE43FE" w:rsidRPr="00555B45" w:rsidRDefault="00EE43FE" w:rsidP="00A47A96">
            <w:pPr>
              <w:pStyle w:val="TAL"/>
              <w:rPr>
                <w:sz w:val="16"/>
              </w:rPr>
            </w:pPr>
          </w:p>
        </w:tc>
      </w:tr>
      <w:tr w:rsidR="00EE43FE" w14:paraId="2EC9C015" w14:textId="77777777" w:rsidTr="00A47A96">
        <w:tc>
          <w:tcPr>
            <w:tcW w:w="0" w:type="auto"/>
          </w:tcPr>
          <w:p w14:paraId="12995C26" w14:textId="77777777" w:rsidR="00EE43FE" w:rsidRPr="00555B45" w:rsidRDefault="00EE43FE" w:rsidP="00A47A96">
            <w:pPr>
              <w:pStyle w:val="TAL"/>
              <w:rPr>
                <w:sz w:val="16"/>
              </w:rPr>
            </w:pPr>
            <w:r>
              <w:rPr>
                <w:sz w:val="16"/>
              </w:rPr>
              <w:t>R5-226330</w:t>
            </w:r>
          </w:p>
        </w:tc>
        <w:tc>
          <w:tcPr>
            <w:tcW w:w="0" w:type="auto"/>
          </w:tcPr>
          <w:p w14:paraId="2070D75A" w14:textId="77777777" w:rsidR="00EE43FE" w:rsidRPr="00555B45" w:rsidRDefault="00EE43FE" w:rsidP="00A47A96">
            <w:pPr>
              <w:pStyle w:val="TAL"/>
              <w:rPr>
                <w:sz w:val="16"/>
              </w:rPr>
            </w:pPr>
            <w:r>
              <w:rPr>
                <w:sz w:val="16"/>
              </w:rPr>
              <w:t>PRD21 on NR bands and 5G NR CADC config handling v1.3.0</w:t>
            </w:r>
          </w:p>
        </w:tc>
        <w:tc>
          <w:tcPr>
            <w:tcW w:w="0" w:type="auto"/>
          </w:tcPr>
          <w:p w14:paraId="24025E5B" w14:textId="77777777" w:rsidR="00EE43FE" w:rsidRPr="00555B45" w:rsidRDefault="00EE43FE" w:rsidP="00A47A96">
            <w:pPr>
              <w:pStyle w:val="TAL"/>
              <w:rPr>
                <w:sz w:val="16"/>
              </w:rPr>
            </w:pPr>
            <w:r>
              <w:rPr>
                <w:sz w:val="16"/>
              </w:rPr>
              <w:t>CMCC, Ericsson</w:t>
            </w:r>
          </w:p>
        </w:tc>
        <w:tc>
          <w:tcPr>
            <w:tcW w:w="0" w:type="auto"/>
          </w:tcPr>
          <w:p w14:paraId="09EA878D" w14:textId="253614DB" w:rsidR="00EE43FE" w:rsidRPr="00555B45" w:rsidRDefault="00324A5B" w:rsidP="00A47A96">
            <w:pPr>
              <w:pStyle w:val="TAL"/>
              <w:rPr>
                <w:sz w:val="16"/>
              </w:rPr>
            </w:pPr>
            <w:r>
              <w:rPr>
                <w:sz w:val="16"/>
              </w:rPr>
              <w:t>approved</w:t>
            </w:r>
          </w:p>
        </w:tc>
        <w:tc>
          <w:tcPr>
            <w:tcW w:w="0" w:type="auto"/>
          </w:tcPr>
          <w:p w14:paraId="055EF26F" w14:textId="77777777" w:rsidR="00EE43FE" w:rsidRPr="00555B45" w:rsidRDefault="00EE43FE" w:rsidP="00A47A96">
            <w:pPr>
              <w:pStyle w:val="TAL"/>
              <w:rPr>
                <w:sz w:val="16"/>
              </w:rPr>
            </w:pPr>
          </w:p>
        </w:tc>
        <w:tc>
          <w:tcPr>
            <w:tcW w:w="0" w:type="auto"/>
          </w:tcPr>
          <w:p w14:paraId="2687475F" w14:textId="77777777" w:rsidR="00EE43FE" w:rsidRPr="00555B45" w:rsidRDefault="00EE43FE" w:rsidP="00A47A96">
            <w:pPr>
              <w:pStyle w:val="TAL"/>
              <w:rPr>
                <w:sz w:val="16"/>
              </w:rPr>
            </w:pPr>
          </w:p>
        </w:tc>
      </w:tr>
      <w:tr w:rsidR="00EE43FE" w14:paraId="64DA85EE" w14:textId="77777777" w:rsidTr="00A47A96">
        <w:tc>
          <w:tcPr>
            <w:tcW w:w="0" w:type="auto"/>
          </w:tcPr>
          <w:p w14:paraId="0CDAC4CB" w14:textId="77777777" w:rsidR="00EE43FE" w:rsidRPr="00555B45" w:rsidRDefault="00EE43FE" w:rsidP="00A47A96">
            <w:pPr>
              <w:pStyle w:val="TAL"/>
              <w:rPr>
                <w:sz w:val="16"/>
              </w:rPr>
            </w:pPr>
            <w:r>
              <w:rPr>
                <w:sz w:val="16"/>
              </w:rPr>
              <w:lastRenderedPageBreak/>
              <w:t>R5-226331</w:t>
            </w:r>
          </w:p>
        </w:tc>
        <w:tc>
          <w:tcPr>
            <w:tcW w:w="0" w:type="auto"/>
          </w:tcPr>
          <w:p w14:paraId="3FBC4715" w14:textId="77777777" w:rsidR="00EE43FE" w:rsidRPr="00555B45" w:rsidRDefault="00EE43FE" w:rsidP="00A47A96">
            <w:pPr>
              <w:pStyle w:val="TAL"/>
              <w:rPr>
                <w:sz w:val="16"/>
              </w:rPr>
            </w:pPr>
            <w:r>
              <w:rPr>
                <w:sz w:val="16"/>
              </w:rPr>
              <w:t>Discussion on handling of PRD21 v130</w:t>
            </w:r>
          </w:p>
        </w:tc>
        <w:tc>
          <w:tcPr>
            <w:tcW w:w="0" w:type="auto"/>
          </w:tcPr>
          <w:p w14:paraId="34FFD855" w14:textId="77777777" w:rsidR="00EE43FE" w:rsidRPr="00555B45" w:rsidRDefault="00EE43FE" w:rsidP="00A47A96">
            <w:pPr>
              <w:pStyle w:val="TAL"/>
              <w:rPr>
                <w:sz w:val="16"/>
              </w:rPr>
            </w:pPr>
            <w:r>
              <w:rPr>
                <w:sz w:val="16"/>
              </w:rPr>
              <w:t>CMCC, Ericsson, Huawei, Hisilicon, Nokia, DISH</w:t>
            </w:r>
          </w:p>
        </w:tc>
        <w:tc>
          <w:tcPr>
            <w:tcW w:w="0" w:type="auto"/>
          </w:tcPr>
          <w:p w14:paraId="561AF757" w14:textId="77777777" w:rsidR="00EE43FE" w:rsidRPr="00555B45" w:rsidRDefault="00EE43FE" w:rsidP="00A47A96">
            <w:pPr>
              <w:pStyle w:val="TAL"/>
              <w:rPr>
                <w:sz w:val="16"/>
              </w:rPr>
            </w:pPr>
            <w:r>
              <w:rPr>
                <w:sz w:val="16"/>
              </w:rPr>
              <w:t>revised</w:t>
            </w:r>
          </w:p>
        </w:tc>
        <w:tc>
          <w:tcPr>
            <w:tcW w:w="0" w:type="auto"/>
          </w:tcPr>
          <w:p w14:paraId="638FA2DD" w14:textId="77777777" w:rsidR="00EE43FE" w:rsidRPr="00555B45" w:rsidRDefault="00EE43FE" w:rsidP="00A47A96">
            <w:pPr>
              <w:pStyle w:val="TAL"/>
              <w:rPr>
                <w:sz w:val="16"/>
              </w:rPr>
            </w:pPr>
          </w:p>
        </w:tc>
        <w:tc>
          <w:tcPr>
            <w:tcW w:w="0" w:type="auto"/>
          </w:tcPr>
          <w:p w14:paraId="1867E575" w14:textId="77777777" w:rsidR="00EE43FE" w:rsidRPr="00555B45" w:rsidRDefault="00EE43FE" w:rsidP="00A47A96">
            <w:pPr>
              <w:pStyle w:val="TAL"/>
              <w:rPr>
                <w:sz w:val="16"/>
              </w:rPr>
            </w:pPr>
            <w:r>
              <w:rPr>
                <w:sz w:val="16"/>
              </w:rPr>
              <w:t>R5-227525</w:t>
            </w:r>
          </w:p>
        </w:tc>
      </w:tr>
      <w:tr w:rsidR="00EE43FE" w14:paraId="5EACD297" w14:textId="77777777" w:rsidTr="00A47A96">
        <w:tc>
          <w:tcPr>
            <w:tcW w:w="0" w:type="auto"/>
          </w:tcPr>
          <w:p w14:paraId="2E50DFCB" w14:textId="77777777" w:rsidR="00EE43FE" w:rsidRPr="00555B45" w:rsidRDefault="00EE43FE" w:rsidP="00A47A96">
            <w:pPr>
              <w:pStyle w:val="TAL"/>
              <w:rPr>
                <w:sz w:val="16"/>
              </w:rPr>
            </w:pPr>
            <w:r>
              <w:rPr>
                <w:sz w:val="16"/>
              </w:rPr>
              <w:t>R5-226332</w:t>
            </w:r>
          </w:p>
        </w:tc>
        <w:tc>
          <w:tcPr>
            <w:tcW w:w="0" w:type="auto"/>
          </w:tcPr>
          <w:p w14:paraId="6FA62A89" w14:textId="77777777" w:rsidR="00EE43FE" w:rsidRPr="00555B45" w:rsidRDefault="00EE43FE" w:rsidP="00A47A96">
            <w:pPr>
              <w:pStyle w:val="TAL"/>
              <w:rPr>
                <w:sz w:val="16"/>
              </w:rPr>
            </w:pPr>
            <w:r>
              <w:rPr>
                <w:sz w:val="16"/>
              </w:rPr>
              <w:t>PRD21 CDS PC3 for CA_n41A-n79A BCS2</w:t>
            </w:r>
          </w:p>
        </w:tc>
        <w:tc>
          <w:tcPr>
            <w:tcW w:w="0" w:type="auto"/>
          </w:tcPr>
          <w:p w14:paraId="54BAC806" w14:textId="77777777" w:rsidR="00EE43FE" w:rsidRPr="00555B45" w:rsidRDefault="00EE43FE" w:rsidP="00A47A96">
            <w:pPr>
              <w:pStyle w:val="TAL"/>
              <w:rPr>
                <w:sz w:val="16"/>
              </w:rPr>
            </w:pPr>
            <w:r>
              <w:rPr>
                <w:sz w:val="16"/>
              </w:rPr>
              <w:t>CMCC</w:t>
            </w:r>
          </w:p>
        </w:tc>
        <w:tc>
          <w:tcPr>
            <w:tcW w:w="0" w:type="auto"/>
          </w:tcPr>
          <w:p w14:paraId="1C986A92" w14:textId="77777777" w:rsidR="00EE43FE" w:rsidRPr="00555B45" w:rsidRDefault="00EE43FE" w:rsidP="00A47A96">
            <w:pPr>
              <w:pStyle w:val="TAL"/>
              <w:rPr>
                <w:sz w:val="16"/>
              </w:rPr>
            </w:pPr>
            <w:r>
              <w:rPr>
                <w:sz w:val="16"/>
              </w:rPr>
              <w:t>noted</w:t>
            </w:r>
          </w:p>
        </w:tc>
        <w:tc>
          <w:tcPr>
            <w:tcW w:w="0" w:type="auto"/>
          </w:tcPr>
          <w:p w14:paraId="1E3D1518" w14:textId="77777777" w:rsidR="00EE43FE" w:rsidRPr="00555B45" w:rsidRDefault="00EE43FE" w:rsidP="00A47A96">
            <w:pPr>
              <w:pStyle w:val="TAL"/>
              <w:rPr>
                <w:sz w:val="16"/>
              </w:rPr>
            </w:pPr>
          </w:p>
        </w:tc>
        <w:tc>
          <w:tcPr>
            <w:tcW w:w="0" w:type="auto"/>
          </w:tcPr>
          <w:p w14:paraId="285EFA15" w14:textId="77777777" w:rsidR="00EE43FE" w:rsidRPr="00555B45" w:rsidRDefault="00EE43FE" w:rsidP="00A47A96">
            <w:pPr>
              <w:pStyle w:val="TAL"/>
              <w:rPr>
                <w:sz w:val="16"/>
              </w:rPr>
            </w:pPr>
            <w:r>
              <w:rPr>
                <w:sz w:val="16"/>
              </w:rPr>
              <w:t>R5-227629</w:t>
            </w:r>
          </w:p>
        </w:tc>
      </w:tr>
      <w:tr w:rsidR="00EE43FE" w14:paraId="4CAC9D18" w14:textId="77777777" w:rsidTr="00A47A96">
        <w:tc>
          <w:tcPr>
            <w:tcW w:w="0" w:type="auto"/>
          </w:tcPr>
          <w:p w14:paraId="2717D854" w14:textId="77777777" w:rsidR="00EE43FE" w:rsidRPr="00555B45" w:rsidRDefault="00EE43FE" w:rsidP="00A47A96">
            <w:pPr>
              <w:pStyle w:val="TAL"/>
              <w:rPr>
                <w:sz w:val="16"/>
              </w:rPr>
            </w:pPr>
            <w:r>
              <w:rPr>
                <w:sz w:val="16"/>
              </w:rPr>
              <w:t>R5-226333</w:t>
            </w:r>
          </w:p>
        </w:tc>
        <w:tc>
          <w:tcPr>
            <w:tcW w:w="0" w:type="auto"/>
          </w:tcPr>
          <w:p w14:paraId="58D2D074" w14:textId="77777777" w:rsidR="00EE43FE" w:rsidRPr="00555B45" w:rsidRDefault="00EE43FE" w:rsidP="00A47A96">
            <w:pPr>
              <w:pStyle w:val="TAL"/>
              <w:rPr>
                <w:sz w:val="16"/>
              </w:rPr>
            </w:pPr>
            <w:r>
              <w:rPr>
                <w:sz w:val="16"/>
              </w:rPr>
              <w:t>Update CA configurations for CA_n41A-n79A BCS2</w:t>
            </w:r>
          </w:p>
        </w:tc>
        <w:tc>
          <w:tcPr>
            <w:tcW w:w="0" w:type="auto"/>
          </w:tcPr>
          <w:p w14:paraId="2A93C5FD" w14:textId="77777777" w:rsidR="00EE43FE" w:rsidRPr="00555B45" w:rsidRDefault="00EE43FE" w:rsidP="00A47A96">
            <w:pPr>
              <w:pStyle w:val="TAL"/>
              <w:rPr>
                <w:sz w:val="16"/>
              </w:rPr>
            </w:pPr>
            <w:r>
              <w:rPr>
                <w:sz w:val="16"/>
              </w:rPr>
              <w:t>CMCC</w:t>
            </w:r>
          </w:p>
        </w:tc>
        <w:tc>
          <w:tcPr>
            <w:tcW w:w="0" w:type="auto"/>
          </w:tcPr>
          <w:p w14:paraId="021F3835" w14:textId="77777777" w:rsidR="00EE43FE" w:rsidRPr="00555B45" w:rsidRDefault="00EE43FE" w:rsidP="00A47A96">
            <w:pPr>
              <w:pStyle w:val="TAL"/>
              <w:rPr>
                <w:sz w:val="16"/>
              </w:rPr>
            </w:pPr>
            <w:r>
              <w:rPr>
                <w:sz w:val="16"/>
              </w:rPr>
              <w:t>withdrawn</w:t>
            </w:r>
          </w:p>
        </w:tc>
        <w:tc>
          <w:tcPr>
            <w:tcW w:w="0" w:type="auto"/>
          </w:tcPr>
          <w:p w14:paraId="02BBECB3" w14:textId="77777777" w:rsidR="00EE43FE" w:rsidRPr="00555B45" w:rsidRDefault="00EE43FE" w:rsidP="00A47A96">
            <w:pPr>
              <w:pStyle w:val="TAL"/>
              <w:rPr>
                <w:sz w:val="16"/>
              </w:rPr>
            </w:pPr>
          </w:p>
        </w:tc>
        <w:tc>
          <w:tcPr>
            <w:tcW w:w="0" w:type="auto"/>
          </w:tcPr>
          <w:p w14:paraId="7E743F48" w14:textId="77777777" w:rsidR="00EE43FE" w:rsidRPr="00555B45" w:rsidRDefault="00EE43FE" w:rsidP="00A47A96">
            <w:pPr>
              <w:pStyle w:val="TAL"/>
              <w:rPr>
                <w:sz w:val="16"/>
              </w:rPr>
            </w:pPr>
          </w:p>
        </w:tc>
      </w:tr>
      <w:tr w:rsidR="00EE43FE" w14:paraId="79B4D71C" w14:textId="77777777" w:rsidTr="00A47A96">
        <w:tc>
          <w:tcPr>
            <w:tcW w:w="0" w:type="auto"/>
          </w:tcPr>
          <w:p w14:paraId="1513824E" w14:textId="77777777" w:rsidR="00EE43FE" w:rsidRPr="00555B45" w:rsidRDefault="00EE43FE" w:rsidP="00A47A96">
            <w:pPr>
              <w:pStyle w:val="TAL"/>
              <w:rPr>
                <w:sz w:val="16"/>
              </w:rPr>
            </w:pPr>
            <w:r>
              <w:rPr>
                <w:sz w:val="16"/>
              </w:rPr>
              <w:t>R5-226334</w:t>
            </w:r>
          </w:p>
        </w:tc>
        <w:tc>
          <w:tcPr>
            <w:tcW w:w="0" w:type="auto"/>
          </w:tcPr>
          <w:p w14:paraId="287AA2FC" w14:textId="77777777" w:rsidR="00EE43FE" w:rsidRPr="00555B45" w:rsidRDefault="00EE43FE" w:rsidP="00A47A96">
            <w:pPr>
              <w:pStyle w:val="TAL"/>
              <w:rPr>
                <w:sz w:val="16"/>
              </w:rPr>
            </w:pPr>
            <w:r>
              <w:rPr>
                <w:sz w:val="16"/>
              </w:rPr>
              <w:t>Update A-MPR test requirement for NS_47 for CA_n41A-n79A</w:t>
            </w:r>
          </w:p>
        </w:tc>
        <w:tc>
          <w:tcPr>
            <w:tcW w:w="0" w:type="auto"/>
          </w:tcPr>
          <w:p w14:paraId="03CB5D51" w14:textId="77777777" w:rsidR="00EE43FE" w:rsidRPr="00555B45" w:rsidRDefault="00EE43FE" w:rsidP="00A47A96">
            <w:pPr>
              <w:pStyle w:val="TAL"/>
              <w:rPr>
                <w:sz w:val="16"/>
              </w:rPr>
            </w:pPr>
            <w:r>
              <w:rPr>
                <w:sz w:val="16"/>
              </w:rPr>
              <w:t>CMCC</w:t>
            </w:r>
          </w:p>
        </w:tc>
        <w:tc>
          <w:tcPr>
            <w:tcW w:w="0" w:type="auto"/>
          </w:tcPr>
          <w:p w14:paraId="2BC78FA5" w14:textId="77777777" w:rsidR="00EE43FE" w:rsidRPr="00555B45" w:rsidRDefault="00EE43FE" w:rsidP="00A47A96">
            <w:pPr>
              <w:pStyle w:val="TAL"/>
              <w:rPr>
                <w:sz w:val="16"/>
              </w:rPr>
            </w:pPr>
            <w:r>
              <w:rPr>
                <w:sz w:val="16"/>
              </w:rPr>
              <w:t>agreed</w:t>
            </w:r>
          </w:p>
        </w:tc>
        <w:tc>
          <w:tcPr>
            <w:tcW w:w="0" w:type="auto"/>
          </w:tcPr>
          <w:p w14:paraId="21DE6EA8" w14:textId="77777777" w:rsidR="00EE43FE" w:rsidRPr="00555B45" w:rsidRDefault="00EE43FE" w:rsidP="00A47A96">
            <w:pPr>
              <w:pStyle w:val="TAL"/>
              <w:rPr>
                <w:sz w:val="16"/>
              </w:rPr>
            </w:pPr>
          </w:p>
        </w:tc>
        <w:tc>
          <w:tcPr>
            <w:tcW w:w="0" w:type="auto"/>
          </w:tcPr>
          <w:p w14:paraId="6D47E1F8" w14:textId="77777777" w:rsidR="00EE43FE" w:rsidRPr="00555B45" w:rsidRDefault="00EE43FE" w:rsidP="00A47A96">
            <w:pPr>
              <w:pStyle w:val="TAL"/>
              <w:rPr>
                <w:sz w:val="16"/>
              </w:rPr>
            </w:pPr>
          </w:p>
        </w:tc>
      </w:tr>
      <w:tr w:rsidR="00EE43FE" w14:paraId="700156B7" w14:textId="77777777" w:rsidTr="00A47A96">
        <w:tc>
          <w:tcPr>
            <w:tcW w:w="0" w:type="auto"/>
          </w:tcPr>
          <w:p w14:paraId="29AD3C4B" w14:textId="77777777" w:rsidR="00EE43FE" w:rsidRPr="00555B45" w:rsidRDefault="00EE43FE" w:rsidP="00A47A96">
            <w:pPr>
              <w:pStyle w:val="TAL"/>
              <w:rPr>
                <w:sz w:val="16"/>
              </w:rPr>
            </w:pPr>
            <w:r>
              <w:rPr>
                <w:sz w:val="16"/>
              </w:rPr>
              <w:t>R5-226335</w:t>
            </w:r>
          </w:p>
        </w:tc>
        <w:tc>
          <w:tcPr>
            <w:tcW w:w="0" w:type="auto"/>
          </w:tcPr>
          <w:p w14:paraId="75EECB1B" w14:textId="77777777" w:rsidR="00EE43FE" w:rsidRPr="00555B45" w:rsidRDefault="00EE43FE" w:rsidP="00A47A96">
            <w:pPr>
              <w:pStyle w:val="TAL"/>
              <w:rPr>
                <w:sz w:val="16"/>
              </w:rPr>
            </w:pPr>
            <w:r>
              <w:rPr>
                <w:sz w:val="16"/>
              </w:rPr>
              <w:t>Update to R16 NR CADC configuration test cases applicability</w:t>
            </w:r>
          </w:p>
        </w:tc>
        <w:tc>
          <w:tcPr>
            <w:tcW w:w="0" w:type="auto"/>
          </w:tcPr>
          <w:p w14:paraId="64F2BE0C" w14:textId="77777777" w:rsidR="00EE43FE" w:rsidRPr="00555B45" w:rsidRDefault="00EE43FE" w:rsidP="00A47A96">
            <w:pPr>
              <w:pStyle w:val="TAL"/>
              <w:rPr>
                <w:sz w:val="16"/>
              </w:rPr>
            </w:pPr>
            <w:r>
              <w:rPr>
                <w:sz w:val="16"/>
              </w:rPr>
              <w:t>CMCC, Bureau Veritas</w:t>
            </w:r>
          </w:p>
        </w:tc>
        <w:tc>
          <w:tcPr>
            <w:tcW w:w="0" w:type="auto"/>
          </w:tcPr>
          <w:p w14:paraId="4F71BA49" w14:textId="77777777" w:rsidR="00EE43FE" w:rsidRPr="00555B45" w:rsidRDefault="00EE43FE" w:rsidP="00A47A96">
            <w:pPr>
              <w:pStyle w:val="TAL"/>
              <w:rPr>
                <w:sz w:val="16"/>
              </w:rPr>
            </w:pPr>
            <w:r>
              <w:rPr>
                <w:sz w:val="16"/>
              </w:rPr>
              <w:t>agreed</w:t>
            </w:r>
          </w:p>
        </w:tc>
        <w:tc>
          <w:tcPr>
            <w:tcW w:w="0" w:type="auto"/>
          </w:tcPr>
          <w:p w14:paraId="590459E2" w14:textId="77777777" w:rsidR="00EE43FE" w:rsidRPr="00555B45" w:rsidRDefault="00EE43FE" w:rsidP="00A47A96">
            <w:pPr>
              <w:pStyle w:val="TAL"/>
              <w:rPr>
                <w:sz w:val="16"/>
              </w:rPr>
            </w:pPr>
          </w:p>
        </w:tc>
        <w:tc>
          <w:tcPr>
            <w:tcW w:w="0" w:type="auto"/>
          </w:tcPr>
          <w:p w14:paraId="16F92B5D" w14:textId="77777777" w:rsidR="00EE43FE" w:rsidRPr="00555B45" w:rsidRDefault="00EE43FE" w:rsidP="00A47A96">
            <w:pPr>
              <w:pStyle w:val="TAL"/>
              <w:rPr>
                <w:sz w:val="16"/>
              </w:rPr>
            </w:pPr>
          </w:p>
        </w:tc>
      </w:tr>
      <w:tr w:rsidR="00EE43FE" w14:paraId="24BBCC30" w14:textId="77777777" w:rsidTr="00A47A96">
        <w:tc>
          <w:tcPr>
            <w:tcW w:w="0" w:type="auto"/>
          </w:tcPr>
          <w:p w14:paraId="7E6892B4" w14:textId="77777777" w:rsidR="00EE43FE" w:rsidRPr="00555B45" w:rsidRDefault="00EE43FE" w:rsidP="00A47A96">
            <w:pPr>
              <w:pStyle w:val="TAL"/>
              <w:rPr>
                <w:sz w:val="16"/>
              </w:rPr>
            </w:pPr>
            <w:r>
              <w:rPr>
                <w:sz w:val="16"/>
              </w:rPr>
              <w:t>R5-226336</w:t>
            </w:r>
          </w:p>
        </w:tc>
        <w:tc>
          <w:tcPr>
            <w:tcW w:w="0" w:type="auto"/>
          </w:tcPr>
          <w:p w14:paraId="0CD0F6B5" w14:textId="77777777" w:rsidR="00EE43FE" w:rsidRPr="00555B45" w:rsidRDefault="00EE43FE" w:rsidP="00A47A96">
            <w:pPr>
              <w:pStyle w:val="TAL"/>
              <w:rPr>
                <w:sz w:val="16"/>
              </w:rPr>
            </w:pPr>
            <w:r>
              <w:rPr>
                <w:sz w:val="16"/>
              </w:rPr>
              <w:t>Update to R17 NR CADC configuration test cases applicability</w:t>
            </w:r>
          </w:p>
        </w:tc>
        <w:tc>
          <w:tcPr>
            <w:tcW w:w="0" w:type="auto"/>
          </w:tcPr>
          <w:p w14:paraId="47954636" w14:textId="77777777" w:rsidR="00EE43FE" w:rsidRPr="00555B45" w:rsidRDefault="00EE43FE" w:rsidP="00A47A96">
            <w:pPr>
              <w:pStyle w:val="TAL"/>
              <w:rPr>
                <w:sz w:val="16"/>
              </w:rPr>
            </w:pPr>
            <w:r>
              <w:rPr>
                <w:sz w:val="16"/>
              </w:rPr>
              <w:t>CMCC</w:t>
            </w:r>
          </w:p>
        </w:tc>
        <w:tc>
          <w:tcPr>
            <w:tcW w:w="0" w:type="auto"/>
          </w:tcPr>
          <w:p w14:paraId="44B351E5" w14:textId="77777777" w:rsidR="00EE43FE" w:rsidRPr="00555B45" w:rsidRDefault="00EE43FE" w:rsidP="00A47A96">
            <w:pPr>
              <w:pStyle w:val="TAL"/>
              <w:rPr>
                <w:sz w:val="16"/>
              </w:rPr>
            </w:pPr>
            <w:r>
              <w:rPr>
                <w:sz w:val="16"/>
              </w:rPr>
              <w:t>withdrawn</w:t>
            </w:r>
          </w:p>
        </w:tc>
        <w:tc>
          <w:tcPr>
            <w:tcW w:w="0" w:type="auto"/>
          </w:tcPr>
          <w:p w14:paraId="2E599496" w14:textId="77777777" w:rsidR="00EE43FE" w:rsidRPr="00555B45" w:rsidRDefault="00EE43FE" w:rsidP="00A47A96">
            <w:pPr>
              <w:pStyle w:val="TAL"/>
              <w:rPr>
                <w:sz w:val="16"/>
              </w:rPr>
            </w:pPr>
          </w:p>
        </w:tc>
        <w:tc>
          <w:tcPr>
            <w:tcW w:w="0" w:type="auto"/>
          </w:tcPr>
          <w:p w14:paraId="3DA60287" w14:textId="77777777" w:rsidR="00EE43FE" w:rsidRPr="00555B45" w:rsidRDefault="00EE43FE" w:rsidP="00A47A96">
            <w:pPr>
              <w:pStyle w:val="TAL"/>
              <w:rPr>
                <w:sz w:val="16"/>
              </w:rPr>
            </w:pPr>
          </w:p>
        </w:tc>
      </w:tr>
      <w:tr w:rsidR="00EE43FE" w14:paraId="5541FC9A" w14:textId="77777777" w:rsidTr="00A47A96">
        <w:tc>
          <w:tcPr>
            <w:tcW w:w="0" w:type="auto"/>
          </w:tcPr>
          <w:p w14:paraId="53950A6E" w14:textId="77777777" w:rsidR="00EE43FE" w:rsidRPr="00555B45" w:rsidRDefault="00EE43FE" w:rsidP="00A47A96">
            <w:pPr>
              <w:pStyle w:val="TAL"/>
              <w:rPr>
                <w:sz w:val="16"/>
              </w:rPr>
            </w:pPr>
            <w:r>
              <w:rPr>
                <w:sz w:val="16"/>
              </w:rPr>
              <w:t>R5-226337</w:t>
            </w:r>
          </w:p>
        </w:tc>
        <w:tc>
          <w:tcPr>
            <w:tcW w:w="0" w:type="auto"/>
          </w:tcPr>
          <w:p w14:paraId="17BDF242" w14:textId="77777777" w:rsidR="00EE43FE" w:rsidRPr="00555B45" w:rsidRDefault="00EE43FE" w:rsidP="00A47A96">
            <w:pPr>
              <w:pStyle w:val="TAL"/>
              <w:rPr>
                <w:sz w:val="16"/>
              </w:rPr>
            </w:pPr>
            <w:r>
              <w:rPr>
                <w:sz w:val="16"/>
              </w:rPr>
              <w:t xml:space="preserve">Update to R17 NR HST FR1 </w:t>
            </w:r>
            <w:proofErr w:type="spellStart"/>
            <w:r>
              <w:rPr>
                <w:sz w:val="16"/>
              </w:rPr>
              <w:t>enh</w:t>
            </w:r>
            <w:proofErr w:type="spellEnd"/>
            <w:r>
              <w:rPr>
                <w:sz w:val="16"/>
              </w:rPr>
              <w:t xml:space="preserve"> test cases applicability</w:t>
            </w:r>
          </w:p>
        </w:tc>
        <w:tc>
          <w:tcPr>
            <w:tcW w:w="0" w:type="auto"/>
          </w:tcPr>
          <w:p w14:paraId="6D038EB6" w14:textId="77777777" w:rsidR="00EE43FE" w:rsidRPr="00555B45" w:rsidRDefault="00EE43FE" w:rsidP="00A47A96">
            <w:pPr>
              <w:pStyle w:val="TAL"/>
              <w:rPr>
                <w:sz w:val="16"/>
              </w:rPr>
            </w:pPr>
            <w:r>
              <w:rPr>
                <w:sz w:val="16"/>
              </w:rPr>
              <w:t>CMCC, Ericsson</w:t>
            </w:r>
          </w:p>
        </w:tc>
        <w:tc>
          <w:tcPr>
            <w:tcW w:w="0" w:type="auto"/>
          </w:tcPr>
          <w:p w14:paraId="3C86D9EC" w14:textId="77777777" w:rsidR="00EE43FE" w:rsidRPr="00555B45" w:rsidRDefault="00EE43FE" w:rsidP="00A47A96">
            <w:pPr>
              <w:pStyle w:val="TAL"/>
              <w:rPr>
                <w:sz w:val="16"/>
              </w:rPr>
            </w:pPr>
            <w:r>
              <w:rPr>
                <w:sz w:val="16"/>
              </w:rPr>
              <w:t>revised</w:t>
            </w:r>
          </w:p>
        </w:tc>
        <w:tc>
          <w:tcPr>
            <w:tcW w:w="0" w:type="auto"/>
          </w:tcPr>
          <w:p w14:paraId="1C630BAD" w14:textId="77777777" w:rsidR="00EE43FE" w:rsidRPr="00555B45" w:rsidRDefault="00EE43FE" w:rsidP="00A47A96">
            <w:pPr>
              <w:pStyle w:val="TAL"/>
              <w:rPr>
                <w:sz w:val="16"/>
              </w:rPr>
            </w:pPr>
          </w:p>
        </w:tc>
        <w:tc>
          <w:tcPr>
            <w:tcW w:w="0" w:type="auto"/>
          </w:tcPr>
          <w:p w14:paraId="1EC3B6A1" w14:textId="77777777" w:rsidR="00EE43FE" w:rsidRPr="00555B45" w:rsidRDefault="00EE43FE" w:rsidP="00A47A96">
            <w:pPr>
              <w:pStyle w:val="TAL"/>
              <w:rPr>
                <w:sz w:val="16"/>
              </w:rPr>
            </w:pPr>
            <w:r>
              <w:rPr>
                <w:sz w:val="16"/>
              </w:rPr>
              <w:t>R5-228030</w:t>
            </w:r>
          </w:p>
        </w:tc>
      </w:tr>
      <w:tr w:rsidR="00EE43FE" w14:paraId="65CECB27" w14:textId="77777777" w:rsidTr="00A47A96">
        <w:tc>
          <w:tcPr>
            <w:tcW w:w="0" w:type="auto"/>
          </w:tcPr>
          <w:p w14:paraId="5F849009" w14:textId="77777777" w:rsidR="00EE43FE" w:rsidRPr="00555B45" w:rsidRDefault="00EE43FE" w:rsidP="00A47A96">
            <w:pPr>
              <w:pStyle w:val="TAL"/>
              <w:rPr>
                <w:sz w:val="16"/>
              </w:rPr>
            </w:pPr>
            <w:r>
              <w:rPr>
                <w:sz w:val="16"/>
              </w:rPr>
              <w:t>R5-226338</w:t>
            </w:r>
          </w:p>
        </w:tc>
        <w:tc>
          <w:tcPr>
            <w:tcW w:w="0" w:type="auto"/>
          </w:tcPr>
          <w:p w14:paraId="7B969F47" w14:textId="77777777" w:rsidR="00EE43FE" w:rsidRPr="00555B45" w:rsidRDefault="00EE43FE" w:rsidP="00A47A96">
            <w:pPr>
              <w:pStyle w:val="TAL"/>
              <w:rPr>
                <w:sz w:val="16"/>
              </w:rPr>
            </w:pPr>
            <w:r>
              <w:rPr>
                <w:sz w:val="16"/>
              </w:rPr>
              <w:t>Revised WID on UE Conformance - Enhancement of Network Slicing Phase 2</w:t>
            </w:r>
          </w:p>
        </w:tc>
        <w:tc>
          <w:tcPr>
            <w:tcW w:w="0" w:type="auto"/>
          </w:tcPr>
          <w:p w14:paraId="5C696A37" w14:textId="77777777" w:rsidR="00EE43FE" w:rsidRPr="00555B45" w:rsidRDefault="00EE43FE" w:rsidP="00A47A96">
            <w:pPr>
              <w:pStyle w:val="TAL"/>
              <w:rPr>
                <w:sz w:val="16"/>
              </w:rPr>
            </w:pPr>
            <w:r>
              <w:rPr>
                <w:sz w:val="16"/>
              </w:rPr>
              <w:t>CMCC, CATT</w:t>
            </w:r>
          </w:p>
        </w:tc>
        <w:tc>
          <w:tcPr>
            <w:tcW w:w="0" w:type="auto"/>
          </w:tcPr>
          <w:p w14:paraId="531CB0E6" w14:textId="77777777" w:rsidR="00EE43FE" w:rsidRPr="00555B45" w:rsidRDefault="00EE43FE" w:rsidP="00A47A96">
            <w:pPr>
              <w:pStyle w:val="TAL"/>
              <w:rPr>
                <w:sz w:val="16"/>
              </w:rPr>
            </w:pPr>
            <w:r>
              <w:rPr>
                <w:sz w:val="16"/>
              </w:rPr>
              <w:t>noted</w:t>
            </w:r>
          </w:p>
        </w:tc>
        <w:tc>
          <w:tcPr>
            <w:tcW w:w="0" w:type="auto"/>
          </w:tcPr>
          <w:p w14:paraId="0EBB3722" w14:textId="77777777" w:rsidR="00EE43FE" w:rsidRPr="00555B45" w:rsidRDefault="00EE43FE" w:rsidP="00A47A96">
            <w:pPr>
              <w:pStyle w:val="TAL"/>
              <w:rPr>
                <w:sz w:val="16"/>
              </w:rPr>
            </w:pPr>
          </w:p>
        </w:tc>
        <w:tc>
          <w:tcPr>
            <w:tcW w:w="0" w:type="auto"/>
          </w:tcPr>
          <w:p w14:paraId="3F3EC315" w14:textId="77777777" w:rsidR="00EE43FE" w:rsidRPr="00555B45" w:rsidRDefault="00EE43FE" w:rsidP="00A47A96">
            <w:pPr>
              <w:pStyle w:val="TAL"/>
              <w:rPr>
                <w:sz w:val="16"/>
              </w:rPr>
            </w:pPr>
          </w:p>
        </w:tc>
      </w:tr>
      <w:tr w:rsidR="00EE43FE" w14:paraId="35D7CDDD" w14:textId="77777777" w:rsidTr="00A47A96">
        <w:tc>
          <w:tcPr>
            <w:tcW w:w="0" w:type="auto"/>
          </w:tcPr>
          <w:p w14:paraId="49547ECB" w14:textId="77777777" w:rsidR="00EE43FE" w:rsidRPr="00555B45" w:rsidRDefault="00EE43FE" w:rsidP="00A47A96">
            <w:pPr>
              <w:pStyle w:val="TAL"/>
              <w:rPr>
                <w:sz w:val="16"/>
              </w:rPr>
            </w:pPr>
            <w:r>
              <w:rPr>
                <w:sz w:val="16"/>
              </w:rPr>
              <w:t>R5-226339</w:t>
            </w:r>
          </w:p>
        </w:tc>
        <w:tc>
          <w:tcPr>
            <w:tcW w:w="0" w:type="auto"/>
          </w:tcPr>
          <w:p w14:paraId="4991139A" w14:textId="77777777" w:rsidR="00EE43FE" w:rsidRPr="00555B45" w:rsidRDefault="00EE43FE" w:rsidP="00A47A96">
            <w:pPr>
              <w:pStyle w:val="TAL"/>
              <w:rPr>
                <w:sz w:val="16"/>
              </w:rPr>
            </w:pPr>
            <w:r>
              <w:rPr>
                <w:sz w:val="16"/>
              </w:rPr>
              <w:t>SR Rel-17 eNS_Ph2-UEConTest after RAN5#97</w:t>
            </w:r>
          </w:p>
        </w:tc>
        <w:tc>
          <w:tcPr>
            <w:tcW w:w="0" w:type="auto"/>
          </w:tcPr>
          <w:p w14:paraId="5DA9DD53" w14:textId="77777777" w:rsidR="00EE43FE" w:rsidRPr="00555B45" w:rsidRDefault="00EE43FE" w:rsidP="00A47A96">
            <w:pPr>
              <w:pStyle w:val="TAL"/>
              <w:rPr>
                <w:sz w:val="16"/>
              </w:rPr>
            </w:pPr>
            <w:r>
              <w:rPr>
                <w:sz w:val="16"/>
              </w:rPr>
              <w:t>CMCC, CATT</w:t>
            </w:r>
          </w:p>
        </w:tc>
        <w:tc>
          <w:tcPr>
            <w:tcW w:w="0" w:type="auto"/>
          </w:tcPr>
          <w:p w14:paraId="589CA5F2" w14:textId="77777777" w:rsidR="00EE43FE" w:rsidRPr="00555B45" w:rsidRDefault="00EE43FE" w:rsidP="00A47A96">
            <w:pPr>
              <w:pStyle w:val="TAL"/>
              <w:rPr>
                <w:sz w:val="16"/>
              </w:rPr>
            </w:pPr>
            <w:r>
              <w:rPr>
                <w:sz w:val="16"/>
              </w:rPr>
              <w:t>noted</w:t>
            </w:r>
          </w:p>
        </w:tc>
        <w:tc>
          <w:tcPr>
            <w:tcW w:w="0" w:type="auto"/>
          </w:tcPr>
          <w:p w14:paraId="0C972B3B" w14:textId="77777777" w:rsidR="00EE43FE" w:rsidRPr="00555B45" w:rsidRDefault="00EE43FE" w:rsidP="00A47A96">
            <w:pPr>
              <w:pStyle w:val="TAL"/>
              <w:rPr>
                <w:sz w:val="16"/>
              </w:rPr>
            </w:pPr>
          </w:p>
        </w:tc>
        <w:tc>
          <w:tcPr>
            <w:tcW w:w="0" w:type="auto"/>
          </w:tcPr>
          <w:p w14:paraId="1E6222A5" w14:textId="77777777" w:rsidR="00EE43FE" w:rsidRPr="00555B45" w:rsidRDefault="00EE43FE" w:rsidP="00A47A96">
            <w:pPr>
              <w:pStyle w:val="TAL"/>
              <w:rPr>
                <w:sz w:val="16"/>
              </w:rPr>
            </w:pPr>
          </w:p>
        </w:tc>
      </w:tr>
      <w:tr w:rsidR="00EE43FE" w14:paraId="59380F76" w14:textId="77777777" w:rsidTr="00A47A96">
        <w:tc>
          <w:tcPr>
            <w:tcW w:w="0" w:type="auto"/>
          </w:tcPr>
          <w:p w14:paraId="33015A6C" w14:textId="77777777" w:rsidR="00EE43FE" w:rsidRPr="00555B45" w:rsidRDefault="00EE43FE" w:rsidP="00A47A96">
            <w:pPr>
              <w:pStyle w:val="TAL"/>
              <w:rPr>
                <w:sz w:val="16"/>
              </w:rPr>
            </w:pPr>
            <w:r>
              <w:rPr>
                <w:sz w:val="16"/>
              </w:rPr>
              <w:t>R5-226340</w:t>
            </w:r>
          </w:p>
        </w:tc>
        <w:tc>
          <w:tcPr>
            <w:tcW w:w="0" w:type="auto"/>
          </w:tcPr>
          <w:p w14:paraId="55F6B17B" w14:textId="77777777" w:rsidR="00EE43FE" w:rsidRPr="00555B45" w:rsidRDefault="00EE43FE" w:rsidP="00A47A96">
            <w:pPr>
              <w:pStyle w:val="TAL"/>
              <w:rPr>
                <w:sz w:val="16"/>
              </w:rPr>
            </w:pPr>
            <w:r>
              <w:rPr>
                <w:sz w:val="16"/>
              </w:rPr>
              <w:t>WP Rel-17 eNS_Ph2-UEConTest after RAN5#97</w:t>
            </w:r>
          </w:p>
        </w:tc>
        <w:tc>
          <w:tcPr>
            <w:tcW w:w="0" w:type="auto"/>
          </w:tcPr>
          <w:p w14:paraId="7403AA20" w14:textId="77777777" w:rsidR="00EE43FE" w:rsidRPr="00555B45" w:rsidRDefault="00EE43FE" w:rsidP="00A47A96">
            <w:pPr>
              <w:pStyle w:val="TAL"/>
              <w:rPr>
                <w:sz w:val="16"/>
              </w:rPr>
            </w:pPr>
            <w:r>
              <w:rPr>
                <w:sz w:val="16"/>
              </w:rPr>
              <w:t>CMCC, CATT</w:t>
            </w:r>
          </w:p>
        </w:tc>
        <w:tc>
          <w:tcPr>
            <w:tcW w:w="0" w:type="auto"/>
          </w:tcPr>
          <w:p w14:paraId="4BA283C9" w14:textId="77777777" w:rsidR="00EE43FE" w:rsidRPr="00555B45" w:rsidRDefault="00EE43FE" w:rsidP="00A47A96">
            <w:pPr>
              <w:pStyle w:val="TAL"/>
              <w:rPr>
                <w:sz w:val="16"/>
              </w:rPr>
            </w:pPr>
            <w:r>
              <w:rPr>
                <w:sz w:val="16"/>
              </w:rPr>
              <w:t>approved</w:t>
            </w:r>
          </w:p>
        </w:tc>
        <w:tc>
          <w:tcPr>
            <w:tcW w:w="0" w:type="auto"/>
          </w:tcPr>
          <w:p w14:paraId="34A6A118" w14:textId="77777777" w:rsidR="00EE43FE" w:rsidRPr="00555B45" w:rsidRDefault="00EE43FE" w:rsidP="00A47A96">
            <w:pPr>
              <w:pStyle w:val="TAL"/>
              <w:rPr>
                <w:sz w:val="16"/>
              </w:rPr>
            </w:pPr>
          </w:p>
        </w:tc>
        <w:tc>
          <w:tcPr>
            <w:tcW w:w="0" w:type="auto"/>
          </w:tcPr>
          <w:p w14:paraId="777EDED9" w14:textId="77777777" w:rsidR="00EE43FE" w:rsidRPr="00555B45" w:rsidRDefault="00EE43FE" w:rsidP="00A47A96">
            <w:pPr>
              <w:pStyle w:val="TAL"/>
              <w:rPr>
                <w:sz w:val="16"/>
              </w:rPr>
            </w:pPr>
          </w:p>
        </w:tc>
      </w:tr>
      <w:tr w:rsidR="00EE43FE" w14:paraId="0ADFA89A" w14:textId="77777777" w:rsidTr="00A47A96">
        <w:tc>
          <w:tcPr>
            <w:tcW w:w="0" w:type="auto"/>
          </w:tcPr>
          <w:p w14:paraId="56B5F99B" w14:textId="77777777" w:rsidR="00EE43FE" w:rsidRPr="00555B45" w:rsidRDefault="00EE43FE" w:rsidP="00A47A96">
            <w:pPr>
              <w:pStyle w:val="TAL"/>
              <w:rPr>
                <w:sz w:val="16"/>
              </w:rPr>
            </w:pPr>
            <w:r>
              <w:rPr>
                <w:sz w:val="16"/>
              </w:rPr>
              <w:t>R5-226341</w:t>
            </w:r>
          </w:p>
        </w:tc>
        <w:tc>
          <w:tcPr>
            <w:tcW w:w="0" w:type="auto"/>
          </w:tcPr>
          <w:p w14:paraId="1E35A40D" w14:textId="77777777" w:rsidR="00EE43FE" w:rsidRPr="00555B45" w:rsidRDefault="00EE43FE" w:rsidP="00A47A96">
            <w:pPr>
              <w:pStyle w:val="TAL"/>
              <w:rPr>
                <w:sz w:val="16"/>
              </w:rPr>
            </w:pPr>
            <w:r>
              <w:rPr>
                <w:sz w:val="16"/>
              </w:rPr>
              <w:t>Revised WID - UE Conformance - Enhancement of RAN slicing for NR plus CT1 aspects</w:t>
            </w:r>
          </w:p>
        </w:tc>
        <w:tc>
          <w:tcPr>
            <w:tcW w:w="0" w:type="auto"/>
          </w:tcPr>
          <w:p w14:paraId="0AE33A0D" w14:textId="77777777" w:rsidR="00EE43FE" w:rsidRPr="00555B45" w:rsidRDefault="00EE43FE" w:rsidP="00A47A96">
            <w:pPr>
              <w:pStyle w:val="TAL"/>
              <w:rPr>
                <w:sz w:val="16"/>
              </w:rPr>
            </w:pPr>
            <w:r>
              <w:rPr>
                <w:sz w:val="16"/>
              </w:rPr>
              <w:t>CMCC</w:t>
            </w:r>
          </w:p>
        </w:tc>
        <w:tc>
          <w:tcPr>
            <w:tcW w:w="0" w:type="auto"/>
          </w:tcPr>
          <w:p w14:paraId="4A36C875" w14:textId="77777777" w:rsidR="00EE43FE" w:rsidRPr="00555B45" w:rsidRDefault="00EE43FE" w:rsidP="00A47A96">
            <w:pPr>
              <w:pStyle w:val="TAL"/>
              <w:rPr>
                <w:sz w:val="16"/>
              </w:rPr>
            </w:pPr>
            <w:r>
              <w:rPr>
                <w:sz w:val="16"/>
              </w:rPr>
              <w:t>agreed</w:t>
            </w:r>
          </w:p>
        </w:tc>
        <w:tc>
          <w:tcPr>
            <w:tcW w:w="0" w:type="auto"/>
          </w:tcPr>
          <w:p w14:paraId="32B51223" w14:textId="77777777" w:rsidR="00EE43FE" w:rsidRPr="00555B45" w:rsidRDefault="00EE43FE" w:rsidP="00A47A96">
            <w:pPr>
              <w:pStyle w:val="TAL"/>
              <w:rPr>
                <w:sz w:val="16"/>
              </w:rPr>
            </w:pPr>
          </w:p>
        </w:tc>
        <w:tc>
          <w:tcPr>
            <w:tcW w:w="0" w:type="auto"/>
          </w:tcPr>
          <w:p w14:paraId="67859630" w14:textId="77777777" w:rsidR="00EE43FE" w:rsidRPr="00555B45" w:rsidRDefault="00EE43FE" w:rsidP="00A47A96">
            <w:pPr>
              <w:pStyle w:val="TAL"/>
              <w:rPr>
                <w:sz w:val="16"/>
              </w:rPr>
            </w:pPr>
          </w:p>
        </w:tc>
      </w:tr>
      <w:tr w:rsidR="00EE43FE" w14:paraId="4BBBB316" w14:textId="77777777" w:rsidTr="00A47A96">
        <w:tc>
          <w:tcPr>
            <w:tcW w:w="0" w:type="auto"/>
          </w:tcPr>
          <w:p w14:paraId="4153C468" w14:textId="77777777" w:rsidR="00EE43FE" w:rsidRPr="00555B45" w:rsidRDefault="00EE43FE" w:rsidP="00A47A96">
            <w:pPr>
              <w:pStyle w:val="TAL"/>
              <w:rPr>
                <w:sz w:val="16"/>
              </w:rPr>
            </w:pPr>
            <w:r>
              <w:rPr>
                <w:sz w:val="16"/>
              </w:rPr>
              <w:t>R5-226342</w:t>
            </w:r>
          </w:p>
        </w:tc>
        <w:tc>
          <w:tcPr>
            <w:tcW w:w="0" w:type="auto"/>
          </w:tcPr>
          <w:p w14:paraId="45A2A6EB" w14:textId="77777777" w:rsidR="00EE43FE" w:rsidRPr="00555B45" w:rsidRDefault="00EE43FE" w:rsidP="00A47A96">
            <w:pPr>
              <w:pStyle w:val="TAL"/>
              <w:rPr>
                <w:sz w:val="16"/>
              </w:rPr>
            </w:pPr>
            <w:r>
              <w:rPr>
                <w:sz w:val="16"/>
              </w:rPr>
              <w:t xml:space="preserve">SR Rel-17 </w:t>
            </w:r>
            <w:proofErr w:type="spellStart"/>
            <w:r>
              <w:rPr>
                <w:sz w:val="16"/>
              </w:rPr>
              <w:t>NR_slice-UEConTest</w:t>
            </w:r>
            <w:proofErr w:type="spellEnd"/>
            <w:r>
              <w:rPr>
                <w:sz w:val="16"/>
              </w:rPr>
              <w:t xml:space="preserve"> after RAN5#97</w:t>
            </w:r>
          </w:p>
        </w:tc>
        <w:tc>
          <w:tcPr>
            <w:tcW w:w="0" w:type="auto"/>
          </w:tcPr>
          <w:p w14:paraId="0BEA56BF" w14:textId="77777777" w:rsidR="00EE43FE" w:rsidRPr="00555B45" w:rsidRDefault="00EE43FE" w:rsidP="00A47A96">
            <w:pPr>
              <w:pStyle w:val="TAL"/>
              <w:rPr>
                <w:sz w:val="16"/>
              </w:rPr>
            </w:pPr>
            <w:r>
              <w:rPr>
                <w:sz w:val="16"/>
              </w:rPr>
              <w:t>CMCC</w:t>
            </w:r>
          </w:p>
        </w:tc>
        <w:tc>
          <w:tcPr>
            <w:tcW w:w="0" w:type="auto"/>
          </w:tcPr>
          <w:p w14:paraId="380E9AE7" w14:textId="77777777" w:rsidR="00EE43FE" w:rsidRPr="00555B45" w:rsidRDefault="00EE43FE" w:rsidP="00A47A96">
            <w:pPr>
              <w:pStyle w:val="TAL"/>
              <w:rPr>
                <w:sz w:val="16"/>
              </w:rPr>
            </w:pPr>
            <w:r>
              <w:rPr>
                <w:sz w:val="16"/>
              </w:rPr>
              <w:t>noted</w:t>
            </w:r>
          </w:p>
        </w:tc>
        <w:tc>
          <w:tcPr>
            <w:tcW w:w="0" w:type="auto"/>
          </w:tcPr>
          <w:p w14:paraId="23596EA1" w14:textId="77777777" w:rsidR="00EE43FE" w:rsidRPr="00555B45" w:rsidRDefault="00EE43FE" w:rsidP="00A47A96">
            <w:pPr>
              <w:pStyle w:val="TAL"/>
              <w:rPr>
                <w:sz w:val="16"/>
              </w:rPr>
            </w:pPr>
          </w:p>
        </w:tc>
        <w:tc>
          <w:tcPr>
            <w:tcW w:w="0" w:type="auto"/>
          </w:tcPr>
          <w:p w14:paraId="38F5E0BE" w14:textId="77777777" w:rsidR="00EE43FE" w:rsidRPr="00555B45" w:rsidRDefault="00EE43FE" w:rsidP="00A47A96">
            <w:pPr>
              <w:pStyle w:val="TAL"/>
              <w:rPr>
                <w:sz w:val="16"/>
              </w:rPr>
            </w:pPr>
          </w:p>
        </w:tc>
      </w:tr>
      <w:tr w:rsidR="00EE43FE" w14:paraId="34836382" w14:textId="77777777" w:rsidTr="00A47A96">
        <w:tc>
          <w:tcPr>
            <w:tcW w:w="0" w:type="auto"/>
          </w:tcPr>
          <w:p w14:paraId="7AD23991" w14:textId="77777777" w:rsidR="00EE43FE" w:rsidRPr="00555B45" w:rsidRDefault="00EE43FE" w:rsidP="00A47A96">
            <w:pPr>
              <w:pStyle w:val="TAL"/>
              <w:rPr>
                <w:sz w:val="16"/>
              </w:rPr>
            </w:pPr>
            <w:r>
              <w:rPr>
                <w:sz w:val="16"/>
              </w:rPr>
              <w:t>R5-226343</w:t>
            </w:r>
          </w:p>
        </w:tc>
        <w:tc>
          <w:tcPr>
            <w:tcW w:w="0" w:type="auto"/>
          </w:tcPr>
          <w:p w14:paraId="6DF76310" w14:textId="77777777" w:rsidR="00EE43FE" w:rsidRPr="00555B45" w:rsidRDefault="00EE43FE" w:rsidP="00A47A96">
            <w:pPr>
              <w:pStyle w:val="TAL"/>
              <w:rPr>
                <w:sz w:val="16"/>
              </w:rPr>
            </w:pPr>
            <w:r>
              <w:rPr>
                <w:sz w:val="16"/>
              </w:rPr>
              <w:t xml:space="preserve">WP Rel-17 </w:t>
            </w:r>
            <w:proofErr w:type="spellStart"/>
            <w:r>
              <w:rPr>
                <w:sz w:val="16"/>
              </w:rPr>
              <w:t>NR_slice-UEConTest</w:t>
            </w:r>
            <w:proofErr w:type="spellEnd"/>
            <w:r>
              <w:rPr>
                <w:sz w:val="16"/>
              </w:rPr>
              <w:t xml:space="preserve"> after RAN5#97</w:t>
            </w:r>
          </w:p>
        </w:tc>
        <w:tc>
          <w:tcPr>
            <w:tcW w:w="0" w:type="auto"/>
          </w:tcPr>
          <w:p w14:paraId="46A05286" w14:textId="77777777" w:rsidR="00EE43FE" w:rsidRPr="00555B45" w:rsidRDefault="00EE43FE" w:rsidP="00A47A96">
            <w:pPr>
              <w:pStyle w:val="TAL"/>
              <w:rPr>
                <w:sz w:val="16"/>
              </w:rPr>
            </w:pPr>
            <w:r>
              <w:rPr>
                <w:sz w:val="16"/>
              </w:rPr>
              <w:t>CMCC</w:t>
            </w:r>
          </w:p>
        </w:tc>
        <w:tc>
          <w:tcPr>
            <w:tcW w:w="0" w:type="auto"/>
          </w:tcPr>
          <w:p w14:paraId="0F8AC64F" w14:textId="77777777" w:rsidR="00EE43FE" w:rsidRPr="00555B45" w:rsidRDefault="00EE43FE" w:rsidP="00A47A96">
            <w:pPr>
              <w:pStyle w:val="TAL"/>
              <w:rPr>
                <w:sz w:val="16"/>
              </w:rPr>
            </w:pPr>
            <w:r>
              <w:rPr>
                <w:sz w:val="16"/>
              </w:rPr>
              <w:t>approved</w:t>
            </w:r>
          </w:p>
        </w:tc>
        <w:tc>
          <w:tcPr>
            <w:tcW w:w="0" w:type="auto"/>
          </w:tcPr>
          <w:p w14:paraId="59E68031" w14:textId="77777777" w:rsidR="00EE43FE" w:rsidRPr="00555B45" w:rsidRDefault="00EE43FE" w:rsidP="00A47A96">
            <w:pPr>
              <w:pStyle w:val="TAL"/>
              <w:rPr>
                <w:sz w:val="16"/>
              </w:rPr>
            </w:pPr>
          </w:p>
        </w:tc>
        <w:tc>
          <w:tcPr>
            <w:tcW w:w="0" w:type="auto"/>
          </w:tcPr>
          <w:p w14:paraId="7AD0BA2E" w14:textId="77777777" w:rsidR="00EE43FE" w:rsidRPr="00555B45" w:rsidRDefault="00EE43FE" w:rsidP="00A47A96">
            <w:pPr>
              <w:pStyle w:val="TAL"/>
              <w:rPr>
                <w:sz w:val="16"/>
              </w:rPr>
            </w:pPr>
          </w:p>
        </w:tc>
      </w:tr>
      <w:tr w:rsidR="00EE43FE" w14:paraId="38921164" w14:textId="77777777" w:rsidTr="00A47A96">
        <w:tc>
          <w:tcPr>
            <w:tcW w:w="0" w:type="auto"/>
          </w:tcPr>
          <w:p w14:paraId="2F8D422D" w14:textId="77777777" w:rsidR="00EE43FE" w:rsidRPr="00555B45" w:rsidRDefault="00EE43FE" w:rsidP="00A47A96">
            <w:pPr>
              <w:pStyle w:val="TAL"/>
              <w:rPr>
                <w:sz w:val="16"/>
              </w:rPr>
            </w:pPr>
            <w:r>
              <w:rPr>
                <w:sz w:val="16"/>
              </w:rPr>
              <w:t>R5-226344</w:t>
            </w:r>
          </w:p>
        </w:tc>
        <w:tc>
          <w:tcPr>
            <w:tcW w:w="0" w:type="auto"/>
          </w:tcPr>
          <w:p w14:paraId="59308AEB" w14:textId="77777777" w:rsidR="00EE43FE" w:rsidRPr="00555B45" w:rsidRDefault="00EE43FE" w:rsidP="00A47A96">
            <w:pPr>
              <w:pStyle w:val="TAL"/>
              <w:rPr>
                <w:sz w:val="16"/>
              </w:rPr>
            </w:pPr>
            <w:r>
              <w:rPr>
                <w:sz w:val="16"/>
              </w:rPr>
              <w:t>Revised WID - UE Conformance - Enhancement of data collection for SON and MDT in NR SA and MR-DC</w:t>
            </w:r>
          </w:p>
        </w:tc>
        <w:tc>
          <w:tcPr>
            <w:tcW w:w="0" w:type="auto"/>
          </w:tcPr>
          <w:p w14:paraId="364E39A8" w14:textId="77777777" w:rsidR="00EE43FE" w:rsidRPr="00555B45" w:rsidRDefault="00EE43FE" w:rsidP="00A47A96">
            <w:pPr>
              <w:pStyle w:val="TAL"/>
              <w:rPr>
                <w:sz w:val="16"/>
              </w:rPr>
            </w:pPr>
            <w:r>
              <w:rPr>
                <w:sz w:val="16"/>
              </w:rPr>
              <w:t>CMCC</w:t>
            </w:r>
          </w:p>
        </w:tc>
        <w:tc>
          <w:tcPr>
            <w:tcW w:w="0" w:type="auto"/>
          </w:tcPr>
          <w:p w14:paraId="7206A52A" w14:textId="77777777" w:rsidR="00EE43FE" w:rsidRPr="00555B45" w:rsidRDefault="00EE43FE" w:rsidP="00A47A96">
            <w:pPr>
              <w:pStyle w:val="TAL"/>
              <w:rPr>
                <w:sz w:val="16"/>
              </w:rPr>
            </w:pPr>
            <w:r>
              <w:rPr>
                <w:sz w:val="16"/>
              </w:rPr>
              <w:t>agreed</w:t>
            </w:r>
          </w:p>
        </w:tc>
        <w:tc>
          <w:tcPr>
            <w:tcW w:w="0" w:type="auto"/>
          </w:tcPr>
          <w:p w14:paraId="03FB32E0" w14:textId="77777777" w:rsidR="00EE43FE" w:rsidRPr="00555B45" w:rsidRDefault="00EE43FE" w:rsidP="00A47A96">
            <w:pPr>
              <w:pStyle w:val="TAL"/>
              <w:rPr>
                <w:sz w:val="16"/>
              </w:rPr>
            </w:pPr>
          </w:p>
        </w:tc>
        <w:tc>
          <w:tcPr>
            <w:tcW w:w="0" w:type="auto"/>
          </w:tcPr>
          <w:p w14:paraId="56DB5D2B" w14:textId="77777777" w:rsidR="00EE43FE" w:rsidRPr="00555B45" w:rsidRDefault="00EE43FE" w:rsidP="00A47A96">
            <w:pPr>
              <w:pStyle w:val="TAL"/>
              <w:rPr>
                <w:sz w:val="16"/>
              </w:rPr>
            </w:pPr>
          </w:p>
        </w:tc>
      </w:tr>
      <w:tr w:rsidR="00EE43FE" w14:paraId="5A70F990" w14:textId="77777777" w:rsidTr="00A47A96">
        <w:tc>
          <w:tcPr>
            <w:tcW w:w="0" w:type="auto"/>
          </w:tcPr>
          <w:p w14:paraId="56B1E9D7" w14:textId="77777777" w:rsidR="00EE43FE" w:rsidRPr="00555B45" w:rsidRDefault="00EE43FE" w:rsidP="00A47A96">
            <w:pPr>
              <w:pStyle w:val="TAL"/>
              <w:rPr>
                <w:sz w:val="16"/>
              </w:rPr>
            </w:pPr>
            <w:r>
              <w:rPr>
                <w:sz w:val="16"/>
              </w:rPr>
              <w:t>R5-226345</w:t>
            </w:r>
          </w:p>
        </w:tc>
        <w:tc>
          <w:tcPr>
            <w:tcW w:w="0" w:type="auto"/>
          </w:tcPr>
          <w:p w14:paraId="0264C602" w14:textId="77777777" w:rsidR="00EE43FE" w:rsidRPr="00555B45" w:rsidRDefault="00EE43FE" w:rsidP="00A47A96">
            <w:pPr>
              <w:pStyle w:val="TAL"/>
              <w:rPr>
                <w:sz w:val="16"/>
              </w:rPr>
            </w:pPr>
            <w:r>
              <w:rPr>
                <w:sz w:val="16"/>
              </w:rPr>
              <w:t xml:space="preserve">SR Rel-17 </w:t>
            </w:r>
            <w:proofErr w:type="spellStart"/>
            <w:r>
              <w:rPr>
                <w:sz w:val="16"/>
              </w:rPr>
              <w:t>NR_ENDC_SON_MDT_enh-UEConTest</w:t>
            </w:r>
            <w:proofErr w:type="spellEnd"/>
            <w:r>
              <w:rPr>
                <w:sz w:val="16"/>
              </w:rPr>
              <w:t xml:space="preserve"> after RAN5#97</w:t>
            </w:r>
          </w:p>
        </w:tc>
        <w:tc>
          <w:tcPr>
            <w:tcW w:w="0" w:type="auto"/>
          </w:tcPr>
          <w:p w14:paraId="6F0CF997" w14:textId="77777777" w:rsidR="00EE43FE" w:rsidRPr="00555B45" w:rsidRDefault="00EE43FE" w:rsidP="00A47A96">
            <w:pPr>
              <w:pStyle w:val="TAL"/>
              <w:rPr>
                <w:sz w:val="16"/>
              </w:rPr>
            </w:pPr>
            <w:r>
              <w:rPr>
                <w:sz w:val="16"/>
              </w:rPr>
              <w:t>CMCC</w:t>
            </w:r>
          </w:p>
        </w:tc>
        <w:tc>
          <w:tcPr>
            <w:tcW w:w="0" w:type="auto"/>
          </w:tcPr>
          <w:p w14:paraId="5FCFFEE8" w14:textId="77777777" w:rsidR="00EE43FE" w:rsidRPr="00555B45" w:rsidRDefault="00EE43FE" w:rsidP="00A47A96">
            <w:pPr>
              <w:pStyle w:val="TAL"/>
              <w:rPr>
                <w:sz w:val="16"/>
              </w:rPr>
            </w:pPr>
            <w:r>
              <w:rPr>
                <w:sz w:val="16"/>
              </w:rPr>
              <w:t>noted</w:t>
            </w:r>
          </w:p>
        </w:tc>
        <w:tc>
          <w:tcPr>
            <w:tcW w:w="0" w:type="auto"/>
          </w:tcPr>
          <w:p w14:paraId="4972EE29" w14:textId="77777777" w:rsidR="00EE43FE" w:rsidRPr="00555B45" w:rsidRDefault="00EE43FE" w:rsidP="00A47A96">
            <w:pPr>
              <w:pStyle w:val="TAL"/>
              <w:rPr>
                <w:sz w:val="16"/>
              </w:rPr>
            </w:pPr>
          </w:p>
        </w:tc>
        <w:tc>
          <w:tcPr>
            <w:tcW w:w="0" w:type="auto"/>
          </w:tcPr>
          <w:p w14:paraId="5927799A" w14:textId="77777777" w:rsidR="00EE43FE" w:rsidRPr="00555B45" w:rsidRDefault="00EE43FE" w:rsidP="00A47A96">
            <w:pPr>
              <w:pStyle w:val="TAL"/>
              <w:rPr>
                <w:sz w:val="16"/>
              </w:rPr>
            </w:pPr>
          </w:p>
        </w:tc>
      </w:tr>
      <w:tr w:rsidR="00EE43FE" w14:paraId="534C2784" w14:textId="77777777" w:rsidTr="00A47A96">
        <w:tc>
          <w:tcPr>
            <w:tcW w:w="0" w:type="auto"/>
          </w:tcPr>
          <w:p w14:paraId="3B22E360" w14:textId="77777777" w:rsidR="00EE43FE" w:rsidRPr="00555B45" w:rsidRDefault="00EE43FE" w:rsidP="00A47A96">
            <w:pPr>
              <w:pStyle w:val="TAL"/>
              <w:rPr>
                <w:sz w:val="16"/>
              </w:rPr>
            </w:pPr>
            <w:r>
              <w:rPr>
                <w:sz w:val="16"/>
              </w:rPr>
              <w:t>R5-226346</w:t>
            </w:r>
          </w:p>
        </w:tc>
        <w:tc>
          <w:tcPr>
            <w:tcW w:w="0" w:type="auto"/>
          </w:tcPr>
          <w:p w14:paraId="4479C074" w14:textId="77777777" w:rsidR="00EE43FE" w:rsidRPr="00555B45" w:rsidRDefault="00EE43FE" w:rsidP="00A47A96">
            <w:pPr>
              <w:pStyle w:val="TAL"/>
              <w:rPr>
                <w:sz w:val="16"/>
              </w:rPr>
            </w:pPr>
            <w:r>
              <w:rPr>
                <w:sz w:val="16"/>
              </w:rPr>
              <w:t xml:space="preserve">WP Rel-17 </w:t>
            </w:r>
            <w:proofErr w:type="spellStart"/>
            <w:r>
              <w:rPr>
                <w:sz w:val="16"/>
              </w:rPr>
              <w:t>NR_ENDC_SON_MDT_enh-UEConTest</w:t>
            </w:r>
            <w:proofErr w:type="spellEnd"/>
            <w:r>
              <w:rPr>
                <w:sz w:val="16"/>
              </w:rPr>
              <w:t xml:space="preserve"> after RAN5#97</w:t>
            </w:r>
          </w:p>
        </w:tc>
        <w:tc>
          <w:tcPr>
            <w:tcW w:w="0" w:type="auto"/>
          </w:tcPr>
          <w:p w14:paraId="0DD8EF2C" w14:textId="77777777" w:rsidR="00EE43FE" w:rsidRPr="00555B45" w:rsidRDefault="00EE43FE" w:rsidP="00A47A96">
            <w:pPr>
              <w:pStyle w:val="TAL"/>
              <w:rPr>
                <w:sz w:val="16"/>
              </w:rPr>
            </w:pPr>
            <w:r>
              <w:rPr>
                <w:sz w:val="16"/>
              </w:rPr>
              <w:t>CMCC</w:t>
            </w:r>
          </w:p>
        </w:tc>
        <w:tc>
          <w:tcPr>
            <w:tcW w:w="0" w:type="auto"/>
          </w:tcPr>
          <w:p w14:paraId="565C13F8" w14:textId="77777777" w:rsidR="00EE43FE" w:rsidRPr="00555B45" w:rsidRDefault="00EE43FE" w:rsidP="00A47A96">
            <w:pPr>
              <w:pStyle w:val="TAL"/>
              <w:rPr>
                <w:sz w:val="16"/>
              </w:rPr>
            </w:pPr>
            <w:r>
              <w:rPr>
                <w:sz w:val="16"/>
              </w:rPr>
              <w:t>approved</w:t>
            </w:r>
          </w:p>
        </w:tc>
        <w:tc>
          <w:tcPr>
            <w:tcW w:w="0" w:type="auto"/>
          </w:tcPr>
          <w:p w14:paraId="2576F8A6" w14:textId="77777777" w:rsidR="00EE43FE" w:rsidRPr="00555B45" w:rsidRDefault="00EE43FE" w:rsidP="00A47A96">
            <w:pPr>
              <w:pStyle w:val="TAL"/>
              <w:rPr>
                <w:sz w:val="16"/>
              </w:rPr>
            </w:pPr>
          </w:p>
        </w:tc>
        <w:tc>
          <w:tcPr>
            <w:tcW w:w="0" w:type="auto"/>
          </w:tcPr>
          <w:p w14:paraId="602DACD4" w14:textId="77777777" w:rsidR="00EE43FE" w:rsidRPr="00555B45" w:rsidRDefault="00EE43FE" w:rsidP="00A47A96">
            <w:pPr>
              <w:pStyle w:val="TAL"/>
              <w:rPr>
                <w:sz w:val="16"/>
              </w:rPr>
            </w:pPr>
          </w:p>
        </w:tc>
      </w:tr>
      <w:tr w:rsidR="00EE43FE" w14:paraId="3953FE3F" w14:textId="77777777" w:rsidTr="00A47A96">
        <w:tc>
          <w:tcPr>
            <w:tcW w:w="0" w:type="auto"/>
          </w:tcPr>
          <w:p w14:paraId="2B94DF60" w14:textId="77777777" w:rsidR="00EE43FE" w:rsidRPr="00555B45" w:rsidRDefault="00EE43FE" w:rsidP="00A47A96">
            <w:pPr>
              <w:pStyle w:val="TAL"/>
              <w:rPr>
                <w:sz w:val="16"/>
              </w:rPr>
            </w:pPr>
            <w:r>
              <w:rPr>
                <w:sz w:val="16"/>
              </w:rPr>
              <w:t>R5-226347</w:t>
            </w:r>
          </w:p>
        </w:tc>
        <w:tc>
          <w:tcPr>
            <w:tcW w:w="0" w:type="auto"/>
          </w:tcPr>
          <w:p w14:paraId="094A3959" w14:textId="77777777" w:rsidR="00EE43FE" w:rsidRPr="00555B45" w:rsidRDefault="00EE43FE" w:rsidP="00A47A96">
            <w:pPr>
              <w:pStyle w:val="TAL"/>
              <w:rPr>
                <w:sz w:val="16"/>
              </w:rPr>
            </w:pPr>
            <w:r>
              <w:rPr>
                <w:sz w:val="16"/>
              </w:rPr>
              <w:t xml:space="preserve">Update to IE Table 4.6.3-62A - </w:t>
            </w:r>
            <w:proofErr w:type="spellStart"/>
            <w:r>
              <w:rPr>
                <w:sz w:val="16"/>
              </w:rPr>
              <w:t>HighSpeedConfig</w:t>
            </w:r>
            <w:proofErr w:type="spellEnd"/>
          </w:p>
        </w:tc>
        <w:tc>
          <w:tcPr>
            <w:tcW w:w="0" w:type="auto"/>
          </w:tcPr>
          <w:p w14:paraId="7F86CC24" w14:textId="77777777" w:rsidR="00EE43FE" w:rsidRPr="00555B45" w:rsidRDefault="00EE43FE" w:rsidP="00A47A96">
            <w:pPr>
              <w:pStyle w:val="TAL"/>
              <w:rPr>
                <w:sz w:val="16"/>
              </w:rPr>
            </w:pPr>
            <w:r>
              <w:rPr>
                <w:sz w:val="16"/>
              </w:rPr>
              <w:t>CMCC</w:t>
            </w:r>
          </w:p>
        </w:tc>
        <w:tc>
          <w:tcPr>
            <w:tcW w:w="0" w:type="auto"/>
          </w:tcPr>
          <w:p w14:paraId="715285D9" w14:textId="77777777" w:rsidR="00EE43FE" w:rsidRPr="00555B45" w:rsidRDefault="00EE43FE" w:rsidP="00A47A96">
            <w:pPr>
              <w:pStyle w:val="TAL"/>
              <w:rPr>
                <w:sz w:val="16"/>
              </w:rPr>
            </w:pPr>
            <w:r>
              <w:rPr>
                <w:sz w:val="16"/>
              </w:rPr>
              <w:t>revised</w:t>
            </w:r>
          </w:p>
        </w:tc>
        <w:tc>
          <w:tcPr>
            <w:tcW w:w="0" w:type="auto"/>
          </w:tcPr>
          <w:p w14:paraId="05E5D0F1" w14:textId="77777777" w:rsidR="00EE43FE" w:rsidRPr="00555B45" w:rsidRDefault="00EE43FE" w:rsidP="00A47A96">
            <w:pPr>
              <w:pStyle w:val="TAL"/>
              <w:rPr>
                <w:sz w:val="16"/>
              </w:rPr>
            </w:pPr>
          </w:p>
        </w:tc>
        <w:tc>
          <w:tcPr>
            <w:tcW w:w="0" w:type="auto"/>
          </w:tcPr>
          <w:p w14:paraId="5C8D71CF" w14:textId="77777777" w:rsidR="00EE43FE" w:rsidRPr="00555B45" w:rsidRDefault="00EE43FE" w:rsidP="00A47A96">
            <w:pPr>
              <w:pStyle w:val="TAL"/>
              <w:rPr>
                <w:sz w:val="16"/>
              </w:rPr>
            </w:pPr>
            <w:r>
              <w:rPr>
                <w:sz w:val="16"/>
              </w:rPr>
              <w:t>R5-227703</w:t>
            </w:r>
          </w:p>
        </w:tc>
      </w:tr>
      <w:tr w:rsidR="00EE43FE" w14:paraId="528DA469" w14:textId="77777777" w:rsidTr="00A47A96">
        <w:tc>
          <w:tcPr>
            <w:tcW w:w="0" w:type="auto"/>
          </w:tcPr>
          <w:p w14:paraId="664D8DE0" w14:textId="77777777" w:rsidR="00EE43FE" w:rsidRPr="00555B45" w:rsidRDefault="00EE43FE" w:rsidP="00A47A96">
            <w:pPr>
              <w:pStyle w:val="TAL"/>
              <w:rPr>
                <w:sz w:val="16"/>
              </w:rPr>
            </w:pPr>
            <w:r>
              <w:rPr>
                <w:sz w:val="16"/>
              </w:rPr>
              <w:t>R5-226348</w:t>
            </w:r>
          </w:p>
        </w:tc>
        <w:tc>
          <w:tcPr>
            <w:tcW w:w="0" w:type="auto"/>
          </w:tcPr>
          <w:p w14:paraId="4848C628" w14:textId="77777777" w:rsidR="00EE43FE" w:rsidRPr="00555B45" w:rsidRDefault="00EE43FE" w:rsidP="00A47A96">
            <w:pPr>
              <w:pStyle w:val="TAL"/>
              <w:rPr>
                <w:sz w:val="16"/>
              </w:rPr>
            </w:pPr>
            <w:r>
              <w:rPr>
                <w:sz w:val="16"/>
              </w:rPr>
              <w:t xml:space="preserve">Update IE </w:t>
            </w:r>
            <w:proofErr w:type="spellStart"/>
            <w:r>
              <w:rPr>
                <w:sz w:val="16"/>
              </w:rPr>
              <w:t>ServingCellConfigCommon</w:t>
            </w:r>
            <w:proofErr w:type="spellEnd"/>
          </w:p>
        </w:tc>
        <w:tc>
          <w:tcPr>
            <w:tcW w:w="0" w:type="auto"/>
          </w:tcPr>
          <w:p w14:paraId="2AE6C912" w14:textId="77777777" w:rsidR="00EE43FE" w:rsidRPr="00555B45" w:rsidRDefault="00EE43FE" w:rsidP="00A47A96">
            <w:pPr>
              <w:pStyle w:val="TAL"/>
              <w:rPr>
                <w:sz w:val="16"/>
              </w:rPr>
            </w:pPr>
            <w:r>
              <w:rPr>
                <w:sz w:val="16"/>
              </w:rPr>
              <w:t>CMCC</w:t>
            </w:r>
          </w:p>
        </w:tc>
        <w:tc>
          <w:tcPr>
            <w:tcW w:w="0" w:type="auto"/>
          </w:tcPr>
          <w:p w14:paraId="72BC7786" w14:textId="77777777" w:rsidR="00EE43FE" w:rsidRPr="00555B45" w:rsidRDefault="00EE43FE" w:rsidP="00A47A96">
            <w:pPr>
              <w:pStyle w:val="TAL"/>
              <w:rPr>
                <w:sz w:val="16"/>
              </w:rPr>
            </w:pPr>
            <w:r>
              <w:rPr>
                <w:sz w:val="16"/>
              </w:rPr>
              <w:t>revised</w:t>
            </w:r>
          </w:p>
        </w:tc>
        <w:tc>
          <w:tcPr>
            <w:tcW w:w="0" w:type="auto"/>
          </w:tcPr>
          <w:p w14:paraId="43425487" w14:textId="77777777" w:rsidR="00EE43FE" w:rsidRPr="00555B45" w:rsidRDefault="00EE43FE" w:rsidP="00A47A96">
            <w:pPr>
              <w:pStyle w:val="TAL"/>
              <w:rPr>
                <w:sz w:val="16"/>
              </w:rPr>
            </w:pPr>
          </w:p>
        </w:tc>
        <w:tc>
          <w:tcPr>
            <w:tcW w:w="0" w:type="auto"/>
          </w:tcPr>
          <w:p w14:paraId="62B19AD4" w14:textId="77777777" w:rsidR="00EE43FE" w:rsidRPr="00555B45" w:rsidRDefault="00EE43FE" w:rsidP="00A47A96">
            <w:pPr>
              <w:pStyle w:val="TAL"/>
              <w:rPr>
                <w:sz w:val="16"/>
              </w:rPr>
            </w:pPr>
            <w:r>
              <w:rPr>
                <w:sz w:val="16"/>
              </w:rPr>
              <w:t>R5-227704</w:t>
            </w:r>
          </w:p>
        </w:tc>
      </w:tr>
      <w:tr w:rsidR="00EE43FE" w14:paraId="5A084181" w14:textId="77777777" w:rsidTr="00A47A96">
        <w:tc>
          <w:tcPr>
            <w:tcW w:w="0" w:type="auto"/>
          </w:tcPr>
          <w:p w14:paraId="1EE9317B" w14:textId="77777777" w:rsidR="00EE43FE" w:rsidRPr="00555B45" w:rsidRDefault="00EE43FE" w:rsidP="00A47A96">
            <w:pPr>
              <w:pStyle w:val="TAL"/>
              <w:rPr>
                <w:sz w:val="16"/>
              </w:rPr>
            </w:pPr>
            <w:r>
              <w:rPr>
                <w:sz w:val="16"/>
              </w:rPr>
              <w:t>R5-226349</w:t>
            </w:r>
          </w:p>
        </w:tc>
        <w:tc>
          <w:tcPr>
            <w:tcW w:w="0" w:type="auto"/>
          </w:tcPr>
          <w:p w14:paraId="731BED49" w14:textId="77777777" w:rsidR="00EE43FE" w:rsidRPr="00555B45" w:rsidRDefault="00EE43FE" w:rsidP="00A47A96">
            <w:pPr>
              <w:pStyle w:val="TAL"/>
              <w:rPr>
                <w:sz w:val="16"/>
              </w:rPr>
            </w:pPr>
            <w:r>
              <w:rPr>
                <w:sz w:val="16"/>
              </w:rPr>
              <w:t xml:space="preserve">Update IE </w:t>
            </w:r>
            <w:proofErr w:type="spellStart"/>
            <w:r>
              <w:rPr>
                <w:sz w:val="16"/>
              </w:rPr>
              <w:t>ServingCellConfigCommonSIB</w:t>
            </w:r>
            <w:proofErr w:type="spellEnd"/>
          </w:p>
        </w:tc>
        <w:tc>
          <w:tcPr>
            <w:tcW w:w="0" w:type="auto"/>
          </w:tcPr>
          <w:p w14:paraId="116AECCD" w14:textId="77777777" w:rsidR="00EE43FE" w:rsidRPr="00555B45" w:rsidRDefault="00EE43FE" w:rsidP="00A47A96">
            <w:pPr>
              <w:pStyle w:val="TAL"/>
              <w:rPr>
                <w:sz w:val="16"/>
              </w:rPr>
            </w:pPr>
            <w:r>
              <w:rPr>
                <w:sz w:val="16"/>
              </w:rPr>
              <w:t>CMCC</w:t>
            </w:r>
          </w:p>
        </w:tc>
        <w:tc>
          <w:tcPr>
            <w:tcW w:w="0" w:type="auto"/>
          </w:tcPr>
          <w:p w14:paraId="4E0B41E0" w14:textId="77777777" w:rsidR="00EE43FE" w:rsidRPr="00555B45" w:rsidRDefault="00EE43FE" w:rsidP="00A47A96">
            <w:pPr>
              <w:pStyle w:val="TAL"/>
              <w:rPr>
                <w:sz w:val="16"/>
              </w:rPr>
            </w:pPr>
            <w:r>
              <w:rPr>
                <w:sz w:val="16"/>
              </w:rPr>
              <w:t>revised</w:t>
            </w:r>
          </w:p>
        </w:tc>
        <w:tc>
          <w:tcPr>
            <w:tcW w:w="0" w:type="auto"/>
          </w:tcPr>
          <w:p w14:paraId="20EAFA34" w14:textId="77777777" w:rsidR="00EE43FE" w:rsidRPr="00555B45" w:rsidRDefault="00EE43FE" w:rsidP="00A47A96">
            <w:pPr>
              <w:pStyle w:val="TAL"/>
              <w:rPr>
                <w:sz w:val="16"/>
              </w:rPr>
            </w:pPr>
          </w:p>
        </w:tc>
        <w:tc>
          <w:tcPr>
            <w:tcW w:w="0" w:type="auto"/>
          </w:tcPr>
          <w:p w14:paraId="718D6FD5" w14:textId="77777777" w:rsidR="00EE43FE" w:rsidRPr="00555B45" w:rsidRDefault="00EE43FE" w:rsidP="00A47A96">
            <w:pPr>
              <w:pStyle w:val="TAL"/>
              <w:rPr>
                <w:sz w:val="16"/>
              </w:rPr>
            </w:pPr>
            <w:r>
              <w:rPr>
                <w:sz w:val="16"/>
              </w:rPr>
              <w:t>R5-227705</w:t>
            </w:r>
          </w:p>
        </w:tc>
      </w:tr>
      <w:tr w:rsidR="00EE43FE" w14:paraId="54FA22F0" w14:textId="77777777" w:rsidTr="00A47A96">
        <w:tc>
          <w:tcPr>
            <w:tcW w:w="0" w:type="auto"/>
          </w:tcPr>
          <w:p w14:paraId="09C5C6E9" w14:textId="77777777" w:rsidR="00EE43FE" w:rsidRPr="00555B45" w:rsidRDefault="00EE43FE" w:rsidP="00A47A96">
            <w:pPr>
              <w:pStyle w:val="TAL"/>
              <w:rPr>
                <w:sz w:val="16"/>
              </w:rPr>
            </w:pPr>
            <w:r>
              <w:rPr>
                <w:sz w:val="16"/>
              </w:rPr>
              <w:t>R5-226350</w:t>
            </w:r>
          </w:p>
        </w:tc>
        <w:tc>
          <w:tcPr>
            <w:tcW w:w="0" w:type="auto"/>
          </w:tcPr>
          <w:p w14:paraId="036C9258" w14:textId="77777777" w:rsidR="00EE43FE" w:rsidRPr="00555B45" w:rsidRDefault="00EE43FE" w:rsidP="00A47A96">
            <w:pPr>
              <w:pStyle w:val="TAL"/>
              <w:rPr>
                <w:sz w:val="16"/>
              </w:rPr>
            </w:pPr>
            <w:r>
              <w:rPr>
                <w:sz w:val="16"/>
              </w:rPr>
              <w:t xml:space="preserve">Addition of common ICS in A.4.3.11 for Rel-17 HST </w:t>
            </w:r>
            <w:proofErr w:type="spellStart"/>
            <w:r>
              <w:rPr>
                <w:sz w:val="16"/>
              </w:rPr>
              <w:t>enh</w:t>
            </w:r>
            <w:proofErr w:type="spellEnd"/>
          </w:p>
        </w:tc>
        <w:tc>
          <w:tcPr>
            <w:tcW w:w="0" w:type="auto"/>
          </w:tcPr>
          <w:p w14:paraId="7736E832" w14:textId="77777777" w:rsidR="00EE43FE" w:rsidRPr="00555B45" w:rsidRDefault="00EE43FE" w:rsidP="00A47A96">
            <w:pPr>
              <w:pStyle w:val="TAL"/>
              <w:rPr>
                <w:sz w:val="16"/>
              </w:rPr>
            </w:pPr>
            <w:r>
              <w:rPr>
                <w:sz w:val="16"/>
              </w:rPr>
              <w:t>CMCC, Ericsson</w:t>
            </w:r>
          </w:p>
        </w:tc>
        <w:tc>
          <w:tcPr>
            <w:tcW w:w="0" w:type="auto"/>
          </w:tcPr>
          <w:p w14:paraId="1076C924" w14:textId="77777777" w:rsidR="00EE43FE" w:rsidRPr="00555B45" w:rsidRDefault="00EE43FE" w:rsidP="00A47A96">
            <w:pPr>
              <w:pStyle w:val="TAL"/>
              <w:rPr>
                <w:sz w:val="16"/>
              </w:rPr>
            </w:pPr>
            <w:r>
              <w:rPr>
                <w:sz w:val="16"/>
              </w:rPr>
              <w:t>revised</w:t>
            </w:r>
          </w:p>
        </w:tc>
        <w:tc>
          <w:tcPr>
            <w:tcW w:w="0" w:type="auto"/>
          </w:tcPr>
          <w:p w14:paraId="380F3109" w14:textId="77777777" w:rsidR="00EE43FE" w:rsidRPr="00555B45" w:rsidRDefault="00EE43FE" w:rsidP="00A47A96">
            <w:pPr>
              <w:pStyle w:val="TAL"/>
              <w:rPr>
                <w:sz w:val="16"/>
              </w:rPr>
            </w:pPr>
          </w:p>
        </w:tc>
        <w:tc>
          <w:tcPr>
            <w:tcW w:w="0" w:type="auto"/>
          </w:tcPr>
          <w:p w14:paraId="39D900A2" w14:textId="77777777" w:rsidR="00EE43FE" w:rsidRPr="00555B45" w:rsidRDefault="00EE43FE" w:rsidP="00A47A96">
            <w:pPr>
              <w:pStyle w:val="TAL"/>
              <w:rPr>
                <w:sz w:val="16"/>
              </w:rPr>
            </w:pPr>
            <w:r>
              <w:rPr>
                <w:sz w:val="16"/>
              </w:rPr>
              <w:t>R5-227710</w:t>
            </w:r>
          </w:p>
        </w:tc>
      </w:tr>
      <w:tr w:rsidR="00EE43FE" w14:paraId="06801EC5" w14:textId="77777777" w:rsidTr="00A47A96">
        <w:tc>
          <w:tcPr>
            <w:tcW w:w="0" w:type="auto"/>
          </w:tcPr>
          <w:p w14:paraId="1B1B3418" w14:textId="77777777" w:rsidR="00EE43FE" w:rsidRPr="00555B45" w:rsidRDefault="00EE43FE" w:rsidP="00A47A96">
            <w:pPr>
              <w:pStyle w:val="TAL"/>
              <w:rPr>
                <w:sz w:val="16"/>
              </w:rPr>
            </w:pPr>
            <w:r>
              <w:rPr>
                <w:sz w:val="16"/>
              </w:rPr>
              <w:t>R5-226351</w:t>
            </w:r>
          </w:p>
        </w:tc>
        <w:tc>
          <w:tcPr>
            <w:tcW w:w="0" w:type="auto"/>
          </w:tcPr>
          <w:p w14:paraId="7DAA4D90" w14:textId="77777777" w:rsidR="00EE43FE" w:rsidRPr="00555B45" w:rsidRDefault="00EE43FE" w:rsidP="00A47A96">
            <w:pPr>
              <w:pStyle w:val="TAL"/>
              <w:rPr>
                <w:sz w:val="16"/>
              </w:rPr>
            </w:pPr>
            <w:r>
              <w:rPr>
                <w:sz w:val="16"/>
              </w:rPr>
              <w:t>Addition of PICS for R15 SON_MDT</w:t>
            </w:r>
          </w:p>
        </w:tc>
        <w:tc>
          <w:tcPr>
            <w:tcW w:w="0" w:type="auto"/>
          </w:tcPr>
          <w:p w14:paraId="096E8D25" w14:textId="77777777" w:rsidR="00EE43FE" w:rsidRPr="00555B45" w:rsidRDefault="00EE43FE" w:rsidP="00A47A96">
            <w:pPr>
              <w:pStyle w:val="TAL"/>
              <w:rPr>
                <w:sz w:val="16"/>
              </w:rPr>
            </w:pPr>
            <w:r>
              <w:rPr>
                <w:sz w:val="16"/>
              </w:rPr>
              <w:t>CMCC</w:t>
            </w:r>
          </w:p>
        </w:tc>
        <w:tc>
          <w:tcPr>
            <w:tcW w:w="0" w:type="auto"/>
          </w:tcPr>
          <w:p w14:paraId="7129736B" w14:textId="77777777" w:rsidR="00EE43FE" w:rsidRPr="00555B45" w:rsidRDefault="00EE43FE" w:rsidP="00A47A96">
            <w:pPr>
              <w:pStyle w:val="TAL"/>
              <w:rPr>
                <w:sz w:val="16"/>
              </w:rPr>
            </w:pPr>
            <w:r>
              <w:rPr>
                <w:sz w:val="16"/>
              </w:rPr>
              <w:t>revised</w:t>
            </w:r>
          </w:p>
        </w:tc>
        <w:tc>
          <w:tcPr>
            <w:tcW w:w="0" w:type="auto"/>
          </w:tcPr>
          <w:p w14:paraId="5E3DCBCD" w14:textId="77777777" w:rsidR="00EE43FE" w:rsidRPr="00555B45" w:rsidRDefault="00EE43FE" w:rsidP="00A47A96">
            <w:pPr>
              <w:pStyle w:val="TAL"/>
              <w:rPr>
                <w:sz w:val="16"/>
              </w:rPr>
            </w:pPr>
          </w:p>
        </w:tc>
        <w:tc>
          <w:tcPr>
            <w:tcW w:w="0" w:type="auto"/>
          </w:tcPr>
          <w:p w14:paraId="03C0621A" w14:textId="77777777" w:rsidR="00EE43FE" w:rsidRPr="00555B45" w:rsidRDefault="00EE43FE" w:rsidP="00A47A96">
            <w:pPr>
              <w:pStyle w:val="TAL"/>
              <w:rPr>
                <w:sz w:val="16"/>
              </w:rPr>
            </w:pPr>
            <w:r>
              <w:rPr>
                <w:sz w:val="16"/>
              </w:rPr>
              <w:t>R5-227411</w:t>
            </w:r>
          </w:p>
        </w:tc>
      </w:tr>
      <w:tr w:rsidR="00EE43FE" w14:paraId="54B55A65" w14:textId="77777777" w:rsidTr="00A47A96">
        <w:tc>
          <w:tcPr>
            <w:tcW w:w="0" w:type="auto"/>
          </w:tcPr>
          <w:p w14:paraId="7C291C31" w14:textId="77777777" w:rsidR="00EE43FE" w:rsidRPr="00555B45" w:rsidRDefault="00EE43FE" w:rsidP="00A47A96">
            <w:pPr>
              <w:pStyle w:val="TAL"/>
              <w:rPr>
                <w:sz w:val="16"/>
              </w:rPr>
            </w:pPr>
            <w:r>
              <w:rPr>
                <w:sz w:val="16"/>
              </w:rPr>
              <w:t>R5-226352</w:t>
            </w:r>
          </w:p>
        </w:tc>
        <w:tc>
          <w:tcPr>
            <w:tcW w:w="0" w:type="auto"/>
          </w:tcPr>
          <w:p w14:paraId="502B7F95" w14:textId="77777777" w:rsidR="00EE43FE" w:rsidRPr="00555B45" w:rsidRDefault="00EE43FE" w:rsidP="00A47A96">
            <w:pPr>
              <w:pStyle w:val="TAL"/>
              <w:rPr>
                <w:sz w:val="16"/>
              </w:rPr>
            </w:pPr>
            <w:r>
              <w:rPr>
                <w:sz w:val="16"/>
              </w:rPr>
              <w:t>Addition of CGI specific information elements for R15 SON_MDT</w:t>
            </w:r>
          </w:p>
        </w:tc>
        <w:tc>
          <w:tcPr>
            <w:tcW w:w="0" w:type="auto"/>
          </w:tcPr>
          <w:p w14:paraId="2FCA53AB" w14:textId="77777777" w:rsidR="00EE43FE" w:rsidRPr="00555B45" w:rsidRDefault="00EE43FE" w:rsidP="00A47A96">
            <w:pPr>
              <w:pStyle w:val="TAL"/>
              <w:rPr>
                <w:sz w:val="16"/>
              </w:rPr>
            </w:pPr>
            <w:r>
              <w:rPr>
                <w:sz w:val="16"/>
              </w:rPr>
              <w:t>CMCC</w:t>
            </w:r>
          </w:p>
        </w:tc>
        <w:tc>
          <w:tcPr>
            <w:tcW w:w="0" w:type="auto"/>
          </w:tcPr>
          <w:p w14:paraId="7FF8871B" w14:textId="77777777" w:rsidR="00EE43FE" w:rsidRPr="00555B45" w:rsidRDefault="00EE43FE" w:rsidP="00A47A96">
            <w:pPr>
              <w:pStyle w:val="TAL"/>
              <w:rPr>
                <w:sz w:val="16"/>
              </w:rPr>
            </w:pPr>
            <w:r>
              <w:rPr>
                <w:sz w:val="16"/>
              </w:rPr>
              <w:t>agreed</w:t>
            </w:r>
          </w:p>
        </w:tc>
        <w:tc>
          <w:tcPr>
            <w:tcW w:w="0" w:type="auto"/>
          </w:tcPr>
          <w:p w14:paraId="7C641BA7" w14:textId="77777777" w:rsidR="00EE43FE" w:rsidRPr="00555B45" w:rsidRDefault="00EE43FE" w:rsidP="00A47A96">
            <w:pPr>
              <w:pStyle w:val="TAL"/>
              <w:rPr>
                <w:sz w:val="16"/>
              </w:rPr>
            </w:pPr>
          </w:p>
        </w:tc>
        <w:tc>
          <w:tcPr>
            <w:tcW w:w="0" w:type="auto"/>
          </w:tcPr>
          <w:p w14:paraId="2785D7D2" w14:textId="77777777" w:rsidR="00EE43FE" w:rsidRPr="00555B45" w:rsidRDefault="00EE43FE" w:rsidP="00A47A96">
            <w:pPr>
              <w:pStyle w:val="TAL"/>
              <w:rPr>
                <w:sz w:val="16"/>
              </w:rPr>
            </w:pPr>
          </w:p>
        </w:tc>
      </w:tr>
      <w:tr w:rsidR="00EE43FE" w14:paraId="5769AD86" w14:textId="77777777" w:rsidTr="00A47A96">
        <w:tc>
          <w:tcPr>
            <w:tcW w:w="0" w:type="auto"/>
          </w:tcPr>
          <w:p w14:paraId="4C59BCFE" w14:textId="77777777" w:rsidR="00EE43FE" w:rsidRPr="00555B45" w:rsidRDefault="00EE43FE" w:rsidP="00A47A96">
            <w:pPr>
              <w:pStyle w:val="TAL"/>
              <w:rPr>
                <w:sz w:val="16"/>
              </w:rPr>
            </w:pPr>
            <w:r>
              <w:rPr>
                <w:sz w:val="16"/>
              </w:rPr>
              <w:t>R5-226353</w:t>
            </w:r>
          </w:p>
        </w:tc>
        <w:tc>
          <w:tcPr>
            <w:tcW w:w="0" w:type="auto"/>
          </w:tcPr>
          <w:p w14:paraId="29B4301F" w14:textId="77777777" w:rsidR="00EE43FE" w:rsidRPr="00555B45" w:rsidRDefault="00EE43FE" w:rsidP="00A47A96">
            <w:pPr>
              <w:pStyle w:val="TAL"/>
              <w:rPr>
                <w:sz w:val="16"/>
              </w:rPr>
            </w:pPr>
            <w:r>
              <w:rPr>
                <w:sz w:val="16"/>
              </w:rPr>
              <w:t>Update the CGI specific elements in UE-NR-Capability for MR-DC</w:t>
            </w:r>
          </w:p>
        </w:tc>
        <w:tc>
          <w:tcPr>
            <w:tcW w:w="0" w:type="auto"/>
          </w:tcPr>
          <w:p w14:paraId="00A6D28F" w14:textId="77777777" w:rsidR="00EE43FE" w:rsidRPr="00555B45" w:rsidRDefault="00EE43FE" w:rsidP="00A47A96">
            <w:pPr>
              <w:pStyle w:val="TAL"/>
              <w:rPr>
                <w:sz w:val="16"/>
              </w:rPr>
            </w:pPr>
            <w:r>
              <w:rPr>
                <w:sz w:val="16"/>
              </w:rPr>
              <w:t>CMCC</w:t>
            </w:r>
          </w:p>
        </w:tc>
        <w:tc>
          <w:tcPr>
            <w:tcW w:w="0" w:type="auto"/>
          </w:tcPr>
          <w:p w14:paraId="1AE85B65" w14:textId="77777777" w:rsidR="00EE43FE" w:rsidRPr="00555B45" w:rsidRDefault="00EE43FE" w:rsidP="00A47A96">
            <w:pPr>
              <w:pStyle w:val="TAL"/>
              <w:rPr>
                <w:sz w:val="16"/>
              </w:rPr>
            </w:pPr>
            <w:r>
              <w:rPr>
                <w:sz w:val="16"/>
              </w:rPr>
              <w:t>withdrawn</w:t>
            </w:r>
          </w:p>
        </w:tc>
        <w:tc>
          <w:tcPr>
            <w:tcW w:w="0" w:type="auto"/>
          </w:tcPr>
          <w:p w14:paraId="5F06E1F2" w14:textId="77777777" w:rsidR="00EE43FE" w:rsidRPr="00555B45" w:rsidRDefault="00EE43FE" w:rsidP="00A47A96">
            <w:pPr>
              <w:pStyle w:val="TAL"/>
              <w:rPr>
                <w:sz w:val="16"/>
              </w:rPr>
            </w:pPr>
          </w:p>
        </w:tc>
        <w:tc>
          <w:tcPr>
            <w:tcW w:w="0" w:type="auto"/>
          </w:tcPr>
          <w:p w14:paraId="2616E55B" w14:textId="77777777" w:rsidR="00EE43FE" w:rsidRPr="00555B45" w:rsidRDefault="00EE43FE" w:rsidP="00A47A96">
            <w:pPr>
              <w:pStyle w:val="TAL"/>
              <w:rPr>
                <w:sz w:val="16"/>
              </w:rPr>
            </w:pPr>
          </w:p>
        </w:tc>
      </w:tr>
      <w:tr w:rsidR="00EE43FE" w14:paraId="73F70AA8" w14:textId="77777777" w:rsidTr="00A47A96">
        <w:tc>
          <w:tcPr>
            <w:tcW w:w="0" w:type="auto"/>
          </w:tcPr>
          <w:p w14:paraId="0C32C2E0" w14:textId="77777777" w:rsidR="00EE43FE" w:rsidRPr="00555B45" w:rsidRDefault="00EE43FE" w:rsidP="00A47A96">
            <w:pPr>
              <w:pStyle w:val="TAL"/>
              <w:rPr>
                <w:sz w:val="16"/>
              </w:rPr>
            </w:pPr>
            <w:r>
              <w:rPr>
                <w:sz w:val="16"/>
              </w:rPr>
              <w:t>R5-226354</w:t>
            </w:r>
          </w:p>
        </w:tc>
        <w:tc>
          <w:tcPr>
            <w:tcW w:w="0" w:type="auto"/>
          </w:tcPr>
          <w:p w14:paraId="126AD302" w14:textId="77777777" w:rsidR="00EE43FE" w:rsidRPr="00555B45" w:rsidRDefault="00EE43FE" w:rsidP="00A47A96">
            <w:pPr>
              <w:pStyle w:val="TAL"/>
              <w:rPr>
                <w:sz w:val="16"/>
              </w:rPr>
            </w:pPr>
            <w:r>
              <w:rPr>
                <w:sz w:val="16"/>
              </w:rPr>
              <w:t xml:space="preserve">Addition of TC 5.2A.3.4.1, 4RX PDSCH </w:t>
            </w:r>
            <w:proofErr w:type="spellStart"/>
            <w:r>
              <w:rPr>
                <w:sz w:val="16"/>
              </w:rPr>
              <w:t>Demod</w:t>
            </w:r>
            <w:proofErr w:type="spellEnd"/>
            <w:r>
              <w:rPr>
                <w:sz w:val="16"/>
              </w:rPr>
              <w:t xml:space="preserve"> Perf for HST-SFN CA</w:t>
            </w:r>
          </w:p>
        </w:tc>
        <w:tc>
          <w:tcPr>
            <w:tcW w:w="0" w:type="auto"/>
          </w:tcPr>
          <w:p w14:paraId="272DC015" w14:textId="77777777" w:rsidR="00EE43FE" w:rsidRPr="00555B45" w:rsidRDefault="00EE43FE" w:rsidP="00A47A96">
            <w:pPr>
              <w:pStyle w:val="TAL"/>
              <w:rPr>
                <w:sz w:val="16"/>
              </w:rPr>
            </w:pPr>
            <w:r>
              <w:rPr>
                <w:sz w:val="16"/>
              </w:rPr>
              <w:t>CMCC</w:t>
            </w:r>
          </w:p>
        </w:tc>
        <w:tc>
          <w:tcPr>
            <w:tcW w:w="0" w:type="auto"/>
          </w:tcPr>
          <w:p w14:paraId="212E9CA1" w14:textId="77777777" w:rsidR="00EE43FE" w:rsidRPr="00555B45" w:rsidRDefault="00EE43FE" w:rsidP="00A47A96">
            <w:pPr>
              <w:pStyle w:val="TAL"/>
              <w:rPr>
                <w:sz w:val="16"/>
              </w:rPr>
            </w:pPr>
            <w:r>
              <w:rPr>
                <w:sz w:val="16"/>
              </w:rPr>
              <w:t>revised</w:t>
            </w:r>
          </w:p>
        </w:tc>
        <w:tc>
          <w:tcPr>
            <w:tcW w:w="0" w:type="auto"/>
          </w:tcPr>
          <w:p w14:paraId="143B8C68" w14:textId="77777777" w:rsidR="00EE43FE" w:rsidRPr="00555B45" w:rsidRDefault="00EE43FE" w:rsidP="00A47A96">
            <w:pPr>
              <w:pStyle w:val="TAL"/>
              <w:rPr>
                <w:sz w:val="16"/>
              </w:rPr>
            </w:pPr>
          </w:p>
        </w:tc>
        <w:tc>
          <w:tcPr>
            <w:tcW w:w="0" w:type="auto"/>
          </w:tcPr>
          <w:p w14:paraId="4B8622EF" w14:textId="77777777" w:rsidR="00EE43FE" w:rsidRPr="00555B45" w:rsidRDefault="00EE43FE" w:rsidP="00A47A96">
            <w:pPr>
              <w:pStyle w:val="TAL"/>
              <w:rPr>
                <w:sz w:val="16"/>
              </w:rPr>
            </w:pPr>
            <w:r>
              <w:rPr>
                <w:sz w:val="16"/>
              </w:rPr>
              <w:t>R5-227954</w:t>
            </w:r>
          </w:p>
        </w:tc>
      </w:tr>
      <w:tr w:rsidR="00EE43FE" w14:paraId="1A9FDEC7" w14:textId="77777777" w:rsidTr="00A47A96">
        <w:tc>
          <w:tcPr>
            <w:tcW w:w="0" w:type="auto"/>
          </w:tcPr>
          <w:p w14:paraId="6760B515" w14:textId="77777777" w:rsidR="00EE43FE" w:rsidRPr="00555B45" w:rsidRDefault="00EE43FE" w:rsidP="00A47A96">
            <w:pPr>
              <w:pStyle w:val="TAL"/>
              <w:rPr>
                <w:sz w:val="16"/>
              </w:rPr>
            </w:pPr>
            <w:r>
              <w:rPr>
                <w:sz w:val="16"/>
              </w:rPr>
              <w:t>R5-226355</w:t>
            </w:r>
          </w:p>
        </w:tc>
        <w:tc>
          <w:tcPr>
            <w:tcW w:w="0" w:type="auto"/>
          </w:tcPr>
          <w:p w14:paraId="040FCFC2" w14:textId="77777777" w:rsidR="00EE43FE" w:rsidRPr="00555B45" w:rsidRDefault="00EE43FE" w:rsidP="00A47A96">
            <w:pPr>
              <w:pStyle w:val="TAL"/>
              <w:rPr>
                <w:sz w:val="16"/>
              </w:rPr>
            </w:pPr>
            <w:r>
              <w:rPr>
                <w:sz w:val="16"/>
              </w:rPr>
              <w:t xml:space="preserve">Addition of TC 5.2A.3.5.1, 4RX PDSCH </w:t>
            </w:r>
            <w:proofErr w:type="spellStart"/>
            <w:r>
              <w:rPr>
                <w:sz w:val="16"/>
              </w:rPr>
              <w:t>Demod</w:t>
            </w:r>
            <w:proofErr w:type="spellEnd"/>
            <w:r>
              <w:rPr>
                <w:sz w:val="16"/>
              </w:rPr>
              <w:t xml:space="preserve"> Perf for HST-DPS CA</w:t>
            </w:r>
          </w:p>
        </w:tc>
        <w:tc>
          <w:tcPr>
            <w:tcW w:w="0" w:type="auto"/>
          </w:tcPr>
          <w:p w14:paraId="6DA1F2E1" w14:textId="77777777" w:rsidR="00EE43FE" w:rsidRPr="00555B45" w:rsidRDefault="00EE43FE" w:rsidP="00A47A96">
            <w:pPr>
              <w:pStyle w:val="TAL"/>
              <w:rPr>
                <w:sz w:val="16"/>
              </w:rPr>
            </w:pPr>
            <w:r>
              <w:rPr>
                <w:sz w:val="16"/>
              </w:rPr>
              <w:t>CMCC</w:t>
            </w:r>
          </w:p>
        </w:tc>
        <w:tc>
          <w:tcPr>
            <w:tcW w:w="0" w:type="auto"/>
          </w:tcPr>
          <w:p w14:paraId="78EFA4C9" w14:textId="77777777" w:rsidR="00EE43FE" w:rsidRPr="00555B45" w:rsidRDefault="00EE43FE" w:rsidP="00A47A96">
            <w:pPr>
              <w:pStyle w:val="TAL"/>
              <w:rPr>
                <w:sz w:val="16"/>
              </w:rPr>
            </w:pPr>
            <w:r>
              <w:rPr>
                <w:sz w:val="16"/>
              </w:rPr>
              <w:t>revised</w:t>
            </w:r>
          </w:p>
        </w:tc>
        <w:tc>
          <w:tcPr>
            <w:tcW w:w="0" w:type="auto"/>
          </w:tcPr>
          <w:p w14:paraId="1C91A763" w14:textId="77777777" w:rsidR="00EE43FE" w:rsidRPr="00555B45" w:rsidRDefault="00EE43FE" w:rsidP="00A47A96">
            <w:pPr>
              <w:pStyle w:val="TAL"/>
              <w:rPr>
                <w:sz w:val="16"/>
              </w:rPr>
            </w:pPr>
          </w:p>
        </w:tc>
        <w:tc>
          <w:tcPr>
            <w:tcW w:w="0" w:type="auto"/>
          </w:tcPr>
          <w:p w14:paraId="1ACF37E4" w14:textId="77777777" w:rsidR="00EE43FE" w:rsidRPr="00555B45" w:rsidRDefault="00EE43FE" w:rsidP="00A47A96">
            <w:pPr>
              <w:pStyle w:val="TAL"/>
              <w:rPr>
                <w:sz w:val="16"/>
              </w:rPr>
            </w:pPr>
            <w:r>
              <w:rPr>
                <w:sz w:val="16"/>
              </w:rPr>
              <w:t>R5-227955</w:t>
            </w:r>
          </w:p>
        </w:tc>
      </w:tr>
      <w:tr w:rsidR="00EE43FE" w14:paraId="4C5EFA55" w14:textId="77777777" w:rsidTr="00A47A96">
        <w:tc>
          <w:tcPr>
            <w:tcW w:w="0" w:type="auto"/>
          </w:tcPr>
          <w:p w14:paraId="02322D92" w14:textId="77777777" w:rsidR="00EE43FE" w:rsidRPr="00555B45" w:rsidRDefault="00EE43FE" w:rsidP="00A47A96">
            <w:pPr>
              <w:pStyle w:val="TAL"/>
              <w:rPr>
                <w:sz w:val="16"/>
              </w:rPr>
            </w:pPr>
            <w:r>
              <w:rPr>
                <w:sz w:val="16"/>
              </w:rPr>
              <w:t>R5-226356</w:t>
            </w:r>
          </w:p>
        </w:tc>
        <w:tc>
          <w:tcPr>
            <w:tcW w:w="0" w:type="auto"/>
          </w:tcPr>
          <w:p w14:paraId="5A0AF322" w14:textId="77777777" w:rsidR="00EE43FE" w:rsidRPr="00555B45" w:rsidRDefault="00EE43FE" w:rsidP="00A47A96">
            <w:pPr>
              <w:pStyle w:val="TAL"/>
              <w:rPr>
                <w:sz w:val="16"/>
              </w:rPr>
            </w:pPr>
            <w:r>
              <w:rPr>
                <w:sz w:val="16"/>
              </w:rPr>
              <w:t xml:space="preserve">Addition of TT for NR R17 HST </w:t>
            </w:r>
            <w:proofErr w:type="spellStart"/>
            <w:r>
              <w:rPr>
                <w:sz w:val="16"/>
              </w:rPr>
              <w:t>enh</w:t>
            </w:r>
            <w:proofErr w:type="spellEnd"/>
            <w:r>
              <w:rPr>
                <w:sz w:val="16"/>
              </w:rPr>
              <w:t xml:space="preserve"> </w:t>
            </w:r>
            <w:proofErr w:type="spellStart"/>
            <w:r>
              <w:rPr>
                <w:sz w:val="16"/>
              </w:rPr>
              <w:t>Demod</w:t>
            </w:r>
            <w:proofErr w:type="spellEnd"/>
            <w:r>
              <w:rPr>
                <w:sz w:val="16"/>
              </w:rPr>
              <w:t xml:space="preserve"> in Annex F</w:t>
            </w:r>
          </w:p>
        </w:tc>
        <w:tc>
          <w:tcPr>
            <w:tcW w:w="0" w:type="auto"/>
          </w:tcPr>
          <w:p w14:paraId="711E48ED" w14:textId="77777777" w:rsidR="00EE43FE" w:rsidRPr="00555B45" w:rsidRDefault="00EE43FE" w:rsidP="00A47A96">
            <w:pPr>
              <w:pStyle w:val="TAL"/>
              <w:rPr>
                <w:sz w:val="16"/>
              </w:rPr>
            </w:pPr>
            <w:r>
              <w:rPr>
                <w:sz w:val="16"/>
              </w:rPr>
              <w:t>CMCC</w:t>
            </w:r>
          </w:p>
        </w:tc>
        <w:tc>
          <w:tcPr>
            <w:tcW w:w="0" w:type="auto"/>
          </w:tcPr>
          <w:p w14:paraId="31E09A52" w14:textId="77777777" w:rsidR="00EE43FE" w:rsidRPr="00555B45" w:rsidRDefault="00EE43FE" w:rsidP="00A47A96">
            <w:pPr>
              <w:pStyle w:val="TAL"/>
              <w:rPr>
                <w:sz w:val="16"/>
              </w:rPr>
            </w:pPr>
            <w:r>
              <w:rPr>
                <w:sz w:val="16"/>
              </w:rPr>
              <w:t>agreed</w:t>
            </w:r>
          </w:p>
        </w:tc>
        <w:tc>
          <w:tcPr>
            <w:tcW w:w="0" w:type="auto"/>
          </w:tcPr>
          <w:p w14:paraId="108CF6C3" w14:textId="77777777" w:rsidR="00EE43FE" w:rsidRPr="00555B45" w:rsidRDefault="00EE43FE" w:rsidP="00A47A96">
            <w:pPr>
              <w:pStyle w:val="TAL"/>
              <w:rPr>
                <w:sz w:val="16"/>
              </w:rPr>
            </w:pPr>
          </w:p>
        </w:tc>
        <w:tc>
          <w:tcPr>
            <w:tcW w:w="0" w:type="auto"/>
          </w:tcPr>
          <w:p w14:paraId="0AE34872" w14:textId="77777777" w:rsidR="00EE43FE" w:rsidRPr="00555B45" w:rsidRDefault="00EE43FE" w:rsidP="00A47A96">
            <w:pPr>
              <w:pStyle w:val="TAL"/>
              <w:rPr>
                <w:sz w:val="16"/>
              </w:rPr>
            </w:pPr>
          </w:p>
        </w:tc>
      </w:tr>
      <w:tr w:rsidR="00EE43FE" w14:paraId="58683FCA" w14:textId="77777777" w:rsidTr="00A47A96">
        <w:tc>
          <w:tcPr>
            <w:tcW w:w="0" w:type="auto"/>
          </w:tcPr>
          <w:p w14:paraId="72B65C34" w14:textId="77777777" w:rsidR="00EE43FE" w:rsidRPr="00555B45" w:rsidRDefault="00EE43FE" w:rsidP="00A47A96">
            <w:pPr>
              <w:pStyle w:val="TAL"/>
              <w:rPr>
                <w:sz w:val="16"/>
              </w:rPr>
            </w:pPr>
            <w:r>
              <w:rPr>
                <w:sz w:val="16"/>
              </w:rPr>
              <w:t>R5-226357</w:t>
            </w:r>
          </w:p>
        </w:tc>
        <w:tc>
          <w:tcPr>
            <w:tcW w:w="0" w:type="auto"/>
          </w:tcPr>
          <w:p w14:paraId="58FC221D" w14:textId="77777777" w:rsidR="00EE43FE" w:rsidRPr="00555B45" w:rsidRDefault="00EE43FE" w:rsidP="00A47A96">
            <w:pPr>
              <w:pStyle w:val="TAL"/>
              <w:rPr>
                <w:sz w:val="16"/>
              </w:rPr>
            </w:pPr>
            <w:r>
              <w:rPr>
                <w:sz w:val="16"/>
              </w:rPr>
              <w:t>Removal of R15 FR1 pending CA configs from cl 5</w:t>
            </w:r>
          </w:p>
        </w:tc>
        <w:tc>
          <w:tcPr>
            <w:tcW w:w="0" w:type="auto"/>
          </w:tcPr>
          <w:p w14:paraId="5BB589AD" w14:textId="77777777" w:rsidR="00EE43FE" w:rsidRPr="00555B45" w:rsidRDefault="00EE43FE" w:rsidP="00A47A96">
            <w:pPr>
              <w:pStyle w:val="TAL"/>
              <w:rPr>
                <w:sz w:val="16"/>
              </w:rPr>
            </w:pPr>
            <w:r>
              <w:rPr>
                <w:sz w:val="16"/>
              </w:rPr>
              <w:t>CMCC</w:t>
            </w:r>
          </w:p>
        </w:tc>
        <w:tc>
          <w:tcPr>
            <w:tcW w:w="0" w:type="auto"/>
          </w:tcPr>
          <w:p w14:paraId="5E6F9533" w14:textId="77777777" w:rsidR="00EE43FE" w:rsidRPr="00555B45" w:rsidRDefault="00EE43FE" w:rsidP="00A47A96">
            <w:pPr>
              <w:pStyle w:val="TAL"/>
              <w:rPr>
                <w:sz w:val="16"/>
              </w:rPr>
            </w:pPr>
            <w:r>
              <w:rPr>
                <w:sz w:val="16"/>
              </w:rPr>
              <w:t>revised</w:t>
            </w:r>
          </w:p>
        </w:tc>
        <w:tc>
          <w:tcPr>
            <w:tcW w:w="0" w:type="auto"/>
          </w:tcPr>
          <w:p w14:paraId="79BBC02F" w14:textId="77777777" w:rsidR="00EE43FE" w:rsidRPr="00555B45" w:rsidRDefault="00EE43FE" w:rsidP="00A47A96">
            <w:pPr>
              <w:pStyle w:val="TAL"/>
              <w:rPr>
                <w:sz w:val="16"/>
              </w:rPr>
            </w:pPr>
          </w:p>
        </w:tc>
        <w:tc>
          <w:tcPr>
            <w:tcW w:w="0" w:type="auto"/>
          </w:tcPr>
          <w:p w14:paraId="32C8B22D" w14:textId="77777777" w:rsidR="00EE43FE" w:rsidRPr="00555B45" w:rsidRDefault="00EE43FE" w:rsidP="00A47A96">
            <w:pPr>
              <w:pStyle w:val="TAL"/>
              <w:rPr>
                <w:sz w:val="16"/>
              </w:rPr>
            </w:pPr>
            <w:r>
              <w:rPr>
                <w:sz w:val="16"/>
              </w:rPr>
              <w:t>R5-227940</w:t>
            </w:r>
          </w:p>
        </w:tc>
      </w:tr>
      <w:tr w:rsidR="00EE43FE" w14:paraId="2CF4CDCE" w14:textId="77777777" w:rsidTr="00A47A96">
        <w:tc>
          <w:tcPr>
            <w:tcW w:w="0" w:type="auto"/>
          </w:tcPr>
          <w:p w14:paraId="32640140" w14:textId="77777777" w:rsidR="00EE43FE" w:rsidRPr="00555B45" w:rsidRDefault="00EE43FE" w:rsidP="00A47A96">
            <w:pPr>
              <w:pStyle w:val="TAL"/>
              <w:rPr>
                <w:sz w:val="16"/>
              </w:rPr>
            </w:pPr>
            <w:r>
              <w:rPr>
                <w:sz w:val="16"/>
              </w:rPr>
              <w:t>R5-226358</w:t>
            </w:r>
          </w:p>
        </w:tc>
        <w:tc>
          <w:tcPr>
            <w:tcW w:w="0" w:type="auto"/>
          </w:tcPr>
          <w:p w14:paraId="4190B80F" w14:textId="77777777" w:rsidR="00EE43FE" w:rsidRPr="00555B45" w:rsidRDefault="00EE43FE" w:rsidP="00A47A96">
            <w:pPr>
              <w:pStyle w:val="TAL"/>
              <w:rPr>
                <w:sz w:val="16"/>
              </w:rPr>
            </w:pPr>
            <w:r>
              <w:rPr>
                <w:sz w:val="16"/>
              </w:rPr>
              <w:t>Removal of R15 FR1 pending CA configs from cl 6</w:t>
            </w:r>
          </w:p>
        </w:tc>
        <w:tc>
          <w:tcPr>
            <w:tcW w:w="0" w:type="auto"/>
          </w:tcPr>
          <w:p w14:paraId="67F2000C" w14:textId="77777777" w:rsidR="00EE43FE" w:rsidRPr="00555B45" w:rsidRDefault="00EE43FE" w:rsidP="00A47A96">
            <w:pPr>
              <w:pStyle w:val="TAL"/>
              <w:rPr>
                <w:sz w:val="16"/>
              </w:rPr>
            </w:pPr>
            <w:r>
              <w:rPr>
                <w:sz w:val="16"/>
              </w:rPr>
              <w:t>CMCC</w:t>
            </w:r>
          </w:p>
        </w:tc>
        <w:tc>
          <w:tcPr>
            <w:tcW w:w="0" w:type="auto"/>
          </w:tcPr>
          <w:p w14:paraId="49F8BC14" w14:textId="77777777" w:rsidR="00EE43FE" w:rsidRPr="00555B45" w:rsidRDefault="00EE43FE" w:rsidP="00A47A96">
            <w:pPr>
              <w:pStyle w:val="TAL"/>
              <w:rPr>
                <w:sz w:val="16"/>
              </w:rPr>
            </w:pPr>
            <w:r>
              <w:rPr>
                <w:sz w:val="16"/>
              </w:rPr>
              <w:t>agreed</w:t>
            </w:r>
          </w:p>
        </w:tc>
        <w:tc>
          <w:tcPr>
            <w:tcW w:w="0" w:type="auto"/>
          </w:tcPr>
          <w:p w14:paraId="66541E6F" w14:textId="77777777" w:rsidR="00EE43FE" w:rsidRPr="00555B45" w:rsidRDefault="00EE43FE" w:rsidP="00A47A96">
            <w:pPr>
              <w:pStyle w:val="TAL"/>
              <w:rPr>
                <w:sz w:val="16"/>
              </w:rPr>
            </w:pPr>
          </w:p>
        </w:tc>
        <w:tc>
          <w:tcPr>
            <w:tcW w:w="0" w:type="auto"/>
          </w:tcPr>
          <w:p w14:paraId="442079FE" w14:textId="77777777" w:rsidR="00EE43FE" w:rsidRPr="00555B45" w:rsidRDefault="00EE43FE" w:rsidP="00A47A96">
            <w:pPr>
              <w:pStyle w:val="TAL"/>
              <w:rPr>
                <w:sz w:val="16"/>
              </w:rPr>
            </w:pPr>
          </w:p>
        </w:tc>
      </w:tr>
      <w:tr w:rsidR="00EE43FE" w14:paraId="1687B4D4" w14:textId="77777777" w:rsidTr="00A47A96">
        <w:tc>
          <w:tcPr>
            <w:tcW w:w="0" w:type="auto"/>
          </w:tcPr>
          <w:p w14:paraId="46882B15" w14:textId="77777777" w:rsidR="00EE43FE" w:rsidRPr="00555B45" w:rsidRDefault="00EE43FE" w:rsidP="00A47A96">
            <w:pPr>
              <w:pStyle w:val="TAL"/>
              <w:rPr>
                <w:sz w:val="16"/>
              </w:rPr>
            </w:pPr>
            <w:r>
              <w:rPr>
                <w:sz w:val="16"/>
              </w:rPr>
              <w:t>R5-226359</w:t>
            </w:r>
          </w:p>
        </w:tc>
        <w:tc>
          <w:tcPr>
            <w:tcW w:w="0" w:type="auto"/>
          </w:tcPr>
          <w:p w14:paraId="70E996E6" w14:textId="77777777" w:rsidR="00EE43FE" w:rsidRPr="00555B45" w:rsidRDefault="00EE43FE" w:rsidP="00A47A96">
            <w:pPr>
              <w:pStyle w:val="TAL"/>
              <w:rPr>
                <w:sz w:val="16"/>
              </w:rPr>
            </w:pPr>
            <w:r>
              <w:rPr>
                <w:sz w:val="16"/>
              </w:rPr>
              <w:t>Removal of R15 FR1 pending CA configs from cl 7</w:t>
            </w:r>
          </w:p>
        </w:tc>
        <w:tc>
          <w:tcPr>
            <w:tcW w:w="0" w:type="auto"/>
          </w:tcPr>
          <w:p w14:paraId="4C4EE054" w14:textId="77777777" w:rsidR="00EE43FE" w:rsidRPr="00555B45" w:rsidRDefault="00EE43FE" w:rsidP="00A47A96">
            <w:pPr>
              <w:pStyle w:val="TAL"/>
              <w:rPr>
                <w:sz w:val="16"/>
              </w:rPr>
            </w:pPr>
            <w:r>
              <w:rPr>
                <w:sz w:val="16"/>
              </w:rPr>
              <w:t>CMCC</w:t>
            </w:r>
          </w:p>
        </w:tc>
        <w:tc>
          <w:tcPr>
            <w:tcW w:w="0" w:type="auto"/>
          </w:tcPr>
          <w:p w14:paraId="0900CA37" w14:textId="77777777" w:rsidR="00EE43FE" w:rsidRPr="00555B45" w:rsidRDefault="00EE43FE" w:rsidP="00A47A96">
            <w:pPr>
              <w:pStyle w:val="TAL"/>
              <w:rPr>
                <w:sz w:val="16"/>
              </w:rPr>
            </w:pPr>
            <w:r>
              <w:rPr>
                <w:sz w:val="16"/>
              </w:rPr>
              <w:t>revised</w:t>
            </w:r>
          </w:p>
        </w:tc>
        <w:tc>
          <w:tcPr>
            <w:tcW w:w="0" w:type="auto"/>
          </w:tcPr>
          <w:p w14:paraId="7E5A4F55" w14:textId="77777777" w:rsidR="00EE43FE" w:rsidRPr="00555B45" w:rsidRDefault="00EE43FE" w:rsidP="00A47A96">
            <w:pPr>
              <w:pStyle w:val="TAL"/>
              <w:rPr>
                <w:sz w:val="16"/>
              </w:rPr>
            </w:pPr>
          </w:p>
        </w:tc>
        <w:tc>
          <w:tcPr>
            <w:tcW w:w="0" w:type="auto"/>
          </w:tcPr>
          <w:p w14:paraId="69A26849" w14:textId="77777777" w:rsidR="00EE43FE" w:rsidRPr="00555B45" w:rsidRDefault="00EE43FE" w:rsidP="00A47A96">
            <w:pPr>
              <w:pStyle w:val="TAL"/>
              <w:rPr>
                <w:sz w:val="16"/>
              </w:rPr>
            </w:pPr>
            <w:r>
              <w:rPr>
                <w:sz w:val="16"/>
              </w:rPr>
              <w:t>R5-227939</w:t>
            </w:r>
          </w:p>
        </w:tc>
      </w:tr>
      <w:tr w:rsidR="00EE43FE" w14:paraId="5A0522F3" w14:textId="77777777" w:rsidTr="00A47A96">
        <w:tc>
          <w:tcPr>
            <w:tcW w:w="0" w:type="auto"/>
          </w:tcPr>
          <w:p w14:paraId="6F30E99A" w14:textId="77777777" w:rsidR="00EE43FE" w:rsidRPr="00555B45" w:rsidRDefault="00EE43FE" w:rsidP="00A47A96">
            <w:pPr>
              <w:pStyle w:val="TAL"/>
              <w:rPr>
                <w:sz w:val="16"/>
              </w:rPr>
            </w:pPr>
            <w:r>
              <w:rPr>
                <w:sz w:val="16"/>
              </w:rPr>
              <w:t>R5-226360</w:t>
            </w:r>
          </w:p>
        </w:tc>
        <w:tc>
          <w:tcPr>
            <w:tcW w:w="0" w:type="auto"/>
          </w:tcPr>
          <w:p w14:paraId="427EA8D0" w14:textId="77777777" w:rsidR="00EE43FE" w:rsidRPr="00555B45" w:rsidRDefault="00EE43FE" w:rsidP="00A47A96">
            <w:pPr>
              <w:pStyle w:val="TAL"/>
              <w:rPr>
                <w:sz w:val="16"/>
              </w:rPr>
            </w:pPr>
            <w:r>
              <w:rPr>
                <w:sz w:val="16"/>
              </w:rPr>
              <w:t>Removal of R16 FR1 pending CA configs from cl 5</w:t>
            </w:r>
          </w:p>
        </w:tc>
        <w:tc>
          <w:tcPr>
            <w:tcW w:w="0" w:type="auto"/>
          </w:tcPr>
          <w:p w14:paraId="101F14BF" w14:textId="77777777" w:rsidR="00EE43FE" w:rsidRPr="00555B45" w:rsidRDefault="00EE43FE" w:rsidP="00A47A96">
            <w:pPr>
              <w:pStyle w:val="TAL"/>
              <w:rPr>
                <w:sz w:val="16"/>
              </w:rPr>
            </w:pPr>
            <w:r>
              <w:rPr>
                <w:sz w:val="16"/>
              </w:rPr>
              <w:t>CMCC</w:t>
            </w:r>
          </w:p>
        </w:tc>
        <w:tc>
          <w:tcPr>
            <w:tcW w:w="0" w:type="auto"/>
          </w:tcPr>
          <w:p w14:paraId="136BAD6B" w14:textId="77777777" w:rsidR="00EE43FE" w:rsidRPr="00555B45" w:rsidRDefault="00EE43FE" w:rsidP="00A47A96">
            <w:pPr>
              <w:pStyle w:val="TAL"/>
              <w:rPr>
                <w:sz w:val="16"/>
              </w:rPr>
            </w:pPr>
            <w:r>
              <w:rPr>
                <w:sz w:val="16"/>
              </w:rPr>
              <w:t>revised</w:t>
            </w:r>
          </w:p>
        </w:tc>
        <w:tc>
          <w:tcPr>
            <w:tcW w:w="0" w:type="auto"/>
          </w:tcPr>
          <w:p w14:paraId="24E8A708" w14:textId="77777777" w:rsidR="00EE43FE" w:rsidRPr="00555B45" w:rsidRDefault="00EE43FE" w:rsidP="00A47A96">
            <w:pPr>
              <w:pStyle w:val="TAL"/>
              <w:rPr>
                <w:sz w:val="16"/>
              </w:rPr>
            </w:pPr>
          </w:p>
        </w:tc>
        <w:tc>
          <w:tcPr>
            <w:tcW w:w="0" w:type="auto"/>
          </w:tcPr>
          <w:p w14:paraId="0C5CAA7D" w14:textId="77777777" w:rsidR="00EE43FE" w:rsidRPr="00555B45" w:rsidRDefault="00EE43FE" w:rsidP="00A47A96">
            <w:pPr>
              <w:pStyle w:val="TAL"/>
              <w:rPr>
                <w:sz w:val="16"/>
              </w:rPr>
            </w:pPr>
            <w:r>
              <w:rPr>
                <w:sz w:val="16"/>
              </w:rPr>
              <w:t>R5-227919</w:t>
            </w:r>
          </w:p>
        </w:tc>
      </w:tr>
      <w:tr w:rsidR="00EE43FE" w14:paraId="198F9955" w14:textId="77777777" w:rsidTr="00A47A96">
        <w:tc>
          <w:tcPr>
            <w:tcW w:w="0" w:type="auto"/>
          </w:tcPr>
          <w:p w14:paraId="121A9E32" w14:textId="77777777" w:rsidR="00EE43FE" w:rsidRPr="00555B45" w:rsidRDefault="00EE43FE" w:rsidP="00A47A96">
            <w:pPr>
              <w:pStyle w:val="TAL"/>
              <w:rPr>
                <w:sz w:val="16"/>
              </w:rPr>
            </w:pPr>
            <w:r>
              <w:rPr>
                <w:sz w:val="16"/>
              </w:rPr>
              <w:t>R5-226361</w:t>
            </w:r>
          </w:p>
        </w:tc>
        <w:tc>
          <w:tcPr>
            <w:tcW w:w="0" w:type="auto"/>
          </w:tcPr>
          <w:p w14:paraId="22339671" w14:textId="77777777" w:rsidR="00EE43FE" w:rsidRPr="00555B45" w:rsidRDefault="00EE43FE" w:rsidP="00A47A96">
            <w:pPr>
              <w:pStyle w:val="TAL"/>
              <w:rPr>
                <w:sz w:val="16"/>
              </w:rPr>
            </w:pPr>
            <w:r>
              <w:rPr>
                <w:sz w:val="16"/>
              </w:rPr>
              <w:t>Removal of R16 FR1 pending CA configs from cl 6</w:t>
            </w:r>
          </w:p>
        </w:tc>
        <w:tc>
          <w:tcPr>
            <w:tcW w:w="0" w:type="auto"/>
          </w:tcPr>
          <w:p w14:paraId="301F4252" w14:textId="77777777" w:rsidR="00EE43FE" w:rsidRPr="00555B45" w:rsidRDefault="00EE43FE" w:rsidP="00A47A96">
            <w:pPr>
              <w:pStyle w:val="TAL"/>
              <w:rPr>
                <w:sz w:val="16"/>
              </w:rPr>
            </w:pPr>
            <w:r>
              <w:rPr>
                <w:sz w:val="16"/>
              </w:rPr>
              <w:t>CMCC</w:t>
            </w:r>
          </w:p>
        </w:tc>
        <w:tc>
          <w:tcPr>
            <w:tcW w:w="0" w:type="auto"/>
          </w:tcPr>
          <w:p w14:paraId="3A401264" w14:textId="77777777" w:rsidR="00EE43FE" w:rsidRPr="00555B45" w:rsidRDefault="00EE43FE" w:rsidP="00A47A96">
            <w:pPr>
              <w:pStyle w:val="TAL"/>
              <w:rPr>
                <w:sz w:val="16"/>
              </w:rPr>
            </w:pPr>
            <w:r>
              <w:rPr>
                <w:sz w:val="16"/>
              </w:rPr>
              <w:t>revised</w:t>
            </w:r>
          </w:p>
        </w:tc>
        <w:tc>
          <w:tcPr>
            <w:tcW w:w="0" w:type="auto"/>
          </w:tcPr>
          <w:p w14:paraId="470E4E8F" w14:textId="77777777" w:rsidR="00EE43FE" w:rsidRPr="00555B45" w:rsidRDefault="00EE43FE" w:rsidP="00A47A96">
            <w:pPr>
              <w:pStyle w:val="TAL"/>
              <w:rPr>
                <w:sz w:val="16"/>
              </w:rPr>
            </w:pPr>
          </w:p>
        </w:tc>
        <w:tc>
          <w:tcPr>
            <w:tcW w:w="0" w:type="auto"/>
          </w:tcPr>
          <w:p w14:paraId="0AE8A1B0" w14:textId="77777777" w:rsidR="00EE43FE" w:rsidRPr="00555B45" w:rsidRDefault="00EE43FE" w:rsidP="00A47A96">
            <w:pPr>
              <w:pStyle w:val="TAL"/>
              <w:rPr>
                <w:sz w:val="16"/>
              </w:rPr>
            </w:pPr>
            <w:r>
              <w:rPr>
                <w:sz w:val="16"/>
              </w:rPr>
              <w:t>R5-227942</w:t>
            </w:r>
          </w:p>
        </w:tc>
      </w:tr>
      <w:tr w:rsidR="00EE43FE" w14:paraId="56DD6E27" w14:textId="77777777" w:rsidTr="00A47A96">
        <w:tc>
          <w:tcPr>
            <w:tcW w:w="0" w:type="auto"/>
          </w:tcPr>
          <w:p w14:paraId="34FA14CA" w14:textId="77777777" w:rsidR="00EE43FE" w:rsidRPr="00555B45" w:rsidRDefault="00EE43FE" w:rsidP="00A47A96">
            <w:pPr>
              <w:pStyle w:val="TAL"/>
              <w:rPr>
                <w:sz w:val="16"/>
              </w:rPr>
            </w:pPr>
            <w:r>
              <w:rPr>
                <w:sz w:val="16"/>
              </w:rPr>
              <w:t>R5-226362</w:t>
            </w:r>
          </w:p>
        </w:tc>
        <w:tc>
          <w:tcPr>
            <w:tcW w:w="0" w:type="auto"/>
          </w:tcPr>
          <w:p w14:paraId="78FC6B16" w14:textId="77777777" w:rsidR="00EE43FE" w:rsidRPr="00555B45" w:rsidRDefault="00EE43FE" w:rsidP="00A47A96">
            <w:pPr>
              <w:pStyle w:val="TAL"/>
              <w:rPr>
                <w:sz w:val="16"/>
              </w:rPr>
            </w:pPr>
            <w:r>
              <w:rPr>
                <w:sz w:val="16"/>
              </w:rPr>
              <w:t>Removal of R16 FR1 pending CA configs from cl 7</w:t>
            </w:r>
          </w:p>
        </w:tc>
        <w:tc>
          <w:tcPr>
            <w:tcW w:w="0" w:type="auto"/>
          </w:tcPr>
          <w:p w14:paraId="06A525CE" w14:textId="77777777" w:rsidR="00EE43FE" w:rsidRPr="00555B45" w:rsidRDefault="00EE43FE" w:rsidP="00A47A96">
            <w:pPr>
              <w:pStyle w:val="TAL"/>
              <w:rPr>
                <w:sz w:val="16"/>
              </w:rPr>
            </w:pPr>
            <w:r>
              <w:rPr>
                <w:sz w:val="16"/>
              </w:rPr>
              <w:t>CMCC</w:t>
            </w:r>
          </w:p>
        </w:tc>
        <w:tc>
          <w:tcPr>
            <w:tcW w:w="0" w:type="auto"/>
          </w:tcPr>
          <w:p w14:paraId="08A7F83A" w14:textId="77777777" w:rsidR="00EE43FE" w:rsidRPr="00555B45" w:rsidRDefault="00EE43FE" w:rsidP="00A47A96">
            <w:pPr>
              <w:pStyle w:val="TAL"/>
              <w:rPr>
                <w:sz w:val="16"/>
              </w:rPr>
            </w:pPr>
            <w:r>
              <w:rPr>
                <w:sz w:val="16"/>
              </w:rPr>
              <w:t>agreed</w:t>
            </w:r>
          </w:p>
        </w:tc>
        <w:tc>
          <w:tcPr>
            <w:tcW w:w="0" w:type="auto"/>
          </w:tcPr>
          <w:p w14:paraId="2EEA78E0" w14:textId="77777777" w:rsidR="00EE43FE" w:rsidRPr="00555B45" w:rsidRDefault="00EE43FE" w:rsidP="00A47A96">
            <w:pPr>
              <w:pStyle w:val="TAL"/>
              <w:rPr>
                <w:sz w:val="16"/>
              </w:rPr>
            </w:pPr>
          </w:p>
        </w:tc>
        <w:tc>
          <w:tcPr>
            <w:tcW w:w="0" w:type="auto"/>
          </w:tcPr>
          <w:p w14:paraId="742BFEDE" w14:textId="77777777" w:rsidR="00EE43FE" w:rsidRPr="00555B45" w:rsidRDefault="00EE43FE" w:rsidP="00A47A96">
            <w:pPr>
              <w:pStyle w:val="TAL"/>
              <w:rPr>
                <w:sz w:val="16"/>
              </w:rPr>
            </w:pPr>
          </w:p>
        </w:tc>
      </w:tr>
      <w:tr w:rsidR="00EE43FE" w14:paraId="65CE71F1" w14:textId="77777777" w:rsidTr="00A47A96">
        <w:tc>
          <w:tcPr>
            <w:tcW w:w="0" w:type="auto"/>
          </w:tcPr>
          <w:p w14:paraId="07D7B067" w14:textId="77777777" w:rsidR="00EE43FE" w:rsidRPr="00555B45" w:rsidRDefault="00EE43FE" w:rsidP="00A47A96">
            <w:pPr>
              <w:pStyle w:val="TAL"/>
              <w:rPr>
                <w:sz w:val="16"/>
              </w:rPr>
            </w:pPr>
            <w:r>
              <w:rPr>
                <w:sz w:val="16"/>
              </w:rPr>
              <w:t>R5-226363</w:t>
            </w:r>
          </w:p>
        </w:tc>
        <w:tc>
          <w:tcPr>
            <w:tcW w:w="0" w:type="auto"/>
          </w:tcPr>
          <w:p w14:paraId="789717E9" w14:textId="77777777" w:rsidR="00EE43FE" w:rsidRPr="00555B45" w:rsidRDefault="00EE43FE" w:rsidP="00A47A96">
            <w:pPr>
              <w:pStyle w:val="TAL"/>
              <w:rPr>
                <w:sz w:val="16"/>
              </w:rPr>
            </w:pPr>
            <w:r>
              <w:rPr>
                <w:sz w:val="16"/>
              </w:rPr>
              <w:t>Removal of R17 FR1 pending CA configs from cl 5</w:t>
            </w:r>
          </w:p>
        </w:tc>
        <w:tc>
          <w:tcPr>
            <w:tcW w:w="0" w:type="auto"/>
          </w:tcPr>
          <w:p w14:paraId="577D4433" w14:textId="77777777" w:rsidR="00EE43FE" w:rsidRPr="00555B45" w:rsidRDefault="00EE43FE" w:rsidP="00A47A96">
            <w:pPr>
              <w:pStyle w:val="TAL"/>
              <w:rPr>
                <w:sz w:val="16"/>
              </w:rPr>
            </w:pPr>
            <w:r>
              <w:rPr>
                <w:sz w:val="16"/>
              </w:rPr>
              <w:t>CMCC</w:t>
            </w:r>
          </w:p>
        </w:tc>
        <w:tc>
          <w:tcPr>
            <w:tcW w:w="0" w:type="auto"/>
          </w:tcPr>
          <w:p w14:paraId="7BAE2A6C" w14:textId="77777777" w:rsidR="00EE43FE" w:rsidRPr="00555B45" w:rsidRDefault="00EE43FE" w:rsidP="00A47A96">
            <w:pPr>
              <w:pStyle w:val="TAL"/>
              <w:rPr>
                <w:sz w:val="16"/>
              </w:rPr>
            </w:pPr>
            <w:r>
              <w:rPr>
                <w:sz w:val="16"/>
              </w:rPr>
              <w:t>agreed</w:t>
            </w:r>
          </w:p>
        </w:tc>
        <w:tc>
          <w:tcPr>
            <w:tcW w:w="0" w:type="auto"/>
          </w:tcPr>
          <w:p w14:paraId="639E5F87" w14:textId="77777777" w:rsidR="00EE43FE" w:rsidRPr="00555B45" w:rsidRDefault="00EE43FE" w:rsidP="00A47A96">
            <w:pPr>
              <w:pStyle w:val="TAL"/>
              <w:rPr>
                <w:sz w:val="16"/>
              </w:rPr>
            </w:pPr>
          </w:p>
        </w:tc>
        <w:tc>
          <w:tcPr>
            <w:tcW w:w="0" w:type="auto"/>
          </w:tcPr>
          <w:p w14:paraId="4DC3A645" w14:textId="77777777" w:rsidR="00EE43FE" w:rsidRPr="00555B45" w:rsidRDefault="00EE43FE" w:rsidP="00A47A96">
            <w:pPr>
              <w:pStyle w:val="TAL"/>
              <w:rPr>
                <w:sz w:val="16"/>
              </w:rPr>
            </w:pPr>
          </w:p>
        </w:tc>
      </w:tr>
      <w:tr w:rsidR="00EE43FE" w14:paraId="4F7252BD" w14:textId="77777777" w:rsidTr="00A47A96">
        <w:tc>
          <w:tcPr>
            <w:tcW w:w="0" w:type="auto"/>
          </w:tcPr>
          <w:p w14:paraId="3BF61254" w14:textId="77777777" w:rsidR="00EE43FE" w:rsidRPr="00555B45" w:rsidRDefault="00EE43FE" w:rsidP="00A47A96">
            <w:pPr>
              <w:pStyle w:val="TAL"/>
              <w:rPr>
                <w:sz w:val="16"/>
              </w:rPr>
            </w:pPr>
            <w:r>
              <w:rPr>
                <w:sz w:val="16"/>
              </w:rPr>
              <w:t>R5-226364</w:t>
            </w:r>
          </w:p>
        </w:tc>
        <w:tc>
          <w:tcPr>
            <w:tcW w:w="0" w:type="auto"/>
          </w:tcPr>
          <w:p w14:paraId="6A29E9F1" w14:textId="77777777" w:rsidR="00EE43FE" w:rsidRPr="00555B45" w:rsidRDefault="00EE43FE" w:rsidP="00A47A96">
            <w:pPr>
              <w:pStyle w:val="TAL"/>
              <w:rPr>
                <w:sz w:val="16"/>
              </w:rPr>
            </w:pPr>
            <w:r>
              <w:rPr>
                <w:sz w:val="16"/>
              </w:rPr>
              <w:t>Removal of R17 FR1 pending CA configs from cl 7</w:t>
            </w:r>
          </w:p>
        </w:tc>
        <w:tc>
          <w:tcPr>
            <w:tcW w:w="0" w:type="auto"/>
          </w:tcPr>
          <w:p w14:paraId="6500C30D" w14:textId="77777777" w:rsidR="00EE43FE" w:rsidRPr="00555B45" w:rsidRDefault="00EE43FE" w:rsidP="00A47A96">
            <w:pPr>
              <w:pStyle w:val="TAL"/>
              <w:rPr>
                <w:sz w:val="16"/>
              </w:rPr>
            </w:pPr>
            <w:r>
              <w:rPr>
                <w:sz w:val="16"/>
              </w:rPr>
              <w:t>CMCC</w:t>
            </w:r>
          </w:p>
        </w:tc>
        <w:tc>
          <w:tcPr>
            <w:tcW w:w="0" w:type="auto"/>
          </w:tcPr>
          <w:p w14:paraId="6947B744" w14:textId="77777777" w:rsidR="00EE43FE" w:rsidRPr="00555B45" w:rsidRDefault="00EE43FE" w:rsidP="00A47A96">
            <w:pPr>
              <w:pStyle w:val="TAL"/>
              <w:rPr>
                <w:sz w:val="16"/>
              </w:rPr>
            </w:pPr>
            <w:r>
              <w:rPr>
                <w:sz w:val="16"/>
              </w:rPr>
              <w:t>revised</w:t>
            </w:r>
          </w:p>
        </w:tc>
        <w:tc>
          <w:tcPr>
            <w:tcW w:w="0" w:type="auto"/>
          </w:tcPr>
          <w:p w14:paraId="7F4E9AF8" w14:textId="77777777" w:rsidR="00EE43FE" w:rsidRPr="00555B45" w:rsidRDefault="00EE43FE" w:rsidP="00A47A96">
            <w:pPr>
              <w:pStyle w:val="TAL"/>
              <w:rPr>
                <w:sz w:val="16"/>
              </w:rPr>
            </w:pPr>
          </w:p>
        </w:tc>
        <w:tc>
          <w:tcPr>
            <w:tcW w:w="0" w:type="auto"/>
          </w:tcPr>
          <w:p w14:paraId="059C122F" w14:textId="77777777" w:rsidR="00EE43FE" w:rsidRPr="00555B45" w:rsidRDefault="00EE43FE" w:rsidP="00A47A96">
            <w:pPr>
              <w:pStyle w:val="TAL"/>
              <w:rPr>
                <w:sz w:val="16"/>
              </w:rPr>
            </w:pPr>
            <w:r>
              <w:rPr>
                <w:sz w:val="16"/>
              </w:rPr>
              <w:t>R5-227732</w:t>
            </w:r>
          </w:p>
        </w:tc>
      </w:tr>
      <w:tr w:rsidR="00EE43FE" w14:paraId="652858E2" w14:textId="77777777" w:rsidTr="00A47A96">
        <w:tc>
          <w:tcPr>
            <w:tcW w:w="0" w:type="auto"/>
          </w:tcPr>
          <w:p w14:paraId="6FDD094E" w14:textId="77777777" w:rsidR="00EE43FE" w:rsidRPr="00555B45" w:rsidRDefault="00EE43FE" w:rsidP="00A47A96">
            <w:pPr>
              <w:pStyle w:val="TAL"/>
              <w:rPr>
                <w:sz w:val="16"/>
              </w:rPr>
            </w:pPr>
            <w:r>
              <w:rPr>
                <w:sz w:val="16"/>
              </w:rPr>
              <w:t>R5-226365</w:t>
            </w:r>
          </w:p>
        </w:tc>
        <w:tc>
          <w:tcPr>
            <w:tcW w:w="0" w:type="auto"/>
          </w:tcPr>
          <w:p w14:paraId="0DBADDB7" w14:textId="77777777" w:rsidR="00EE43FE" w:rsidRPr="00555B45" w:rsidRDefault="00EE43FE" w:rsidP="00A47A96">
            <w:pPr>
              <w:pStyle w:val="TAL"/>
              <w:rPr>
                <w:sz w:val="16"/>
              </w:rPr>
            </w:pPr>
            <w:r>
              <w:rPr>
                <w:sz w:val="16"/>
              </w:rPr>
              <w:t xml:space="preserve">Removal of Test </w:t>
            </w:r>
            <w:proofErr w:type="spellStart"/>
            <w:r>
              <w:rPr>
                <w:sz w:val="16"/>
              </w:rPr>
              <w:t>freqs</w:t>
            </w:r>
            <w:proofErr w:type="spellEnd"/>
            <w:r>
              <w:rPr>
                <w:sz w:val="16"/>
              </w:rPr>
              <w:t xml:space="preserve"> for R15 pending CADC configs from cl 4.3.1</w:t>
            </w:r>
          </w:p>
        </w:tc>
        <w:tc>
          <w:tcPr>
            <w:tcW w:w="0" w:type="auto"/>
          </w:tcPr>
          <w:p w14:paraId="54D86A01" w14:textId="77777777" w:rsidR="00EE43FE" w:rsidRPr="00555B45" w:rsidRDefault="00EE43FE" w:rsidP="00A47A96">
            <w:pPr>
              <w:pStyle w:val="TAL"/>
              <w:rPr>
                <w:sz w:val="16"/>
              </w:rPr>
            </w:pPr>
            <w:r>
              <w:rPr>
                <w:sz w:val="16"/>
              </w:rPr>
              <w:t>CMCC</w:t>
            </w:r>
          </w:p>
        </w:tc>
        <w:tc>
          <w:tcPr>
            <w:tcW w:w="0" w:type="auto"/>
          </w:tcPr>
          <w:p w14:paraId="0D678EDE" w14:textId="77777777" w:rsidR="00EE43FE" w:rsidRPr="00555B45" w:rsidRDefault="00EE43FE" w:rsidP="00A47A96">
            <w:pPr>
              <w:pStyle w:val="TAL"/>
              <w:rPr>
                <w:sz w:val="16"/>
              </w:rPr>
            </w:pPr>
            <w:r>
              <w:rPr>
                <w:sz w:val="16"/>
              </w:rPr>
              <w:t>revised</w:t>
            </w:r>
          </w:p>
        </w:tc>
        <w:tc>
          <w:tcPr>
            <w:tcW w:w="0" w:type="auto"/>
          </w:tcPr>
          <w:p w14:paraId="58E0A0B5" w14:textId="77777777" w:rsidR="00EE43FE" w:rsidRPr="00555B45" w:rsidRDefault="00EE43FE" w:rsidP="00A47A96">
            <w:pPr>
              <w:pStyle w:val="TAL"/>
              <w:rPr>
                <w:sz w:val="16"/>
              </w:rPr>
            </w:pPr>
          </w:p>
        </w:tc>
        <w:tc>
          <w:tcPr>
            <w:tcW w:w="0" w:type="auto"/>
          </w:tcPr>
          <w:p w14:paraId="3C821339" w14:textId="77777777" w:rsidR="00EE43FE" w:rsidRPr="00555B45" w:rsidRDefault="00EE43FE" w:rsidP="00A47A96">
            <w:pPr>
              <w:pStyle w:val="TAL"/>
              <w:rPr>
                <w:sz w:val="16"/>
              </w:rPr>
            </w:pPr>
            <w:r>
              <w:rPr>
                <w:sz w:val="16"/>
              </w:rPr>
              <w:t>R5-227700</w:t>
            </w:r>
          </w:p>
        </w:tc>
      </w:tr>
      <w:tr w:rsidR="00EE43FE" w14:paraId="7874D033" w14:textId="77777777" w:rsidTr="00A47A96">
        <w:tc>
          <w:tcPr>
            <w:tcW w:w="0" w:type="auto"/>
          </w:tcPr>
          <w:p w14:paraId="57E6B483" w14:textId="77777777" w:rsidR="00EE43FE" w:rsidRPr="00555B45" w:rsidRDefault="00EE43FE" w:rsidP="00A47A96">
            <w:pPr>
              <w:pStyle w:val="TAL"/>
              <w:rPr>
                <w:sz w:val="16"/>
              </w:rPr>
            </w:pPr>
            <w:r>
              <w:rPr>
                <w:sz w:val="16"/>
              </w:rPr>
              <w:t>R5-226366</w:t>
            </w:r>
          </w:p>
        </w:tc>
        <w:tc>
          <w:tcPr>
            <w:tcW w:w="0" w:type="auto"/>
          </w:tcPr>
          <w:p w14:paraId="48A7DA55" w14:textId="77777777" w:rsidR="00EE43FE" w:rsidRPr="00555B45" w:rsidRDefault="00EE43FE" w:rsidP="00A47A96">
            <w:pPr>
              <w:pStyle w:val="TAL"/>
              <w:rPr>
                <w:sz w:val="16"/>
              </w:rPr>
            </w:pPr>
            <w:r>
              <w:rPr>
                <w:sz w:val="16"/>
              </w:rPr>
              <w:t xml:space="preserve">Removal of Test </w:t>
            </w:r>
            <w:proofErr w:type="spellStart"/>
            <w:r>
              <w:rPr>
                <w:sz w:val="16"/>
              </w:rPr>
              <w:t>freqs</w:t>
            </w:r>
            <w:proofErr w:type="spellEnd"/>
            <w:r>
              <w:rPr>
                <w:sz w:val="16"/>
              </w:rPr>
              <w:t xml:space="preserve"> for R16 pending CADC configs from cl 4.3.1</w:t>
            </w:r>
          </w:p>
        </w:tc>
        <w:tc>
          <w:tcPr>
            <w:tcW w:w="0" w:type="auto"/>
          </w:tcPr>
          <w:p w14:paraId="6A6FD96D" w14:textId="77777777" w:rsidR="00EE43FE" w:rsidRPr="00555B45" w:rsidRDefault="00EE43FE" w:rsidP="00A47A96">
            <w:pPr>
              <w:pStyle w:val="TAL"/>
              <w:rPr>
                <w:sz w:val="16"/>
              </w:rPr>
            </w:pPr>
            <w:r>
              <w:rPr>
                <w:sz w:val="16"/>
              </w:rPr>
              <w:t>CMCC</w:t>
            </w:r>
          </w:p>
        </w:tc>
        <w:tc>
          <w:tcPr>
            <w:tcW w:w="0" w:type="auto"/>
          </w:tcPr>
          <w:p w14:paraId="5FF50FAD" w14:textId="77777777" w:rsidR="00EE43FE" w:rsidRPr="00555B45" w:rsidRDefault="00EE43FE" w:rsidP="00A47A96">
            <w:pPr>
              <w:pStyle w:val="TAL"/>
              <w:rPr>
                <w:sz w:val="16"/>
              </w:rPr>
            </w:pPr>
            <w:r>
              <w:rPr>
                <w:sz w:val="16"/>
              </w:rPr>
              <w:t>agreed</w:t>
            </w:r>
          </w:p>
        </w:tc>
        <w:tc>
          <w:tcPr>
            <w:tcW w:w="0" w:type="auto"/>
          </w:tcPr>
          <w:p w14:paraId="57673AF6" w14:textId="77777777" w:rsidR="00EE43FE" w:rsidRPr="00555B45" w:rsidRDefault="00EE43FE" w:rsidP="00A47A96">
            <w:pPr>
              <w:pStyle w:val="TAL"/>
              <w:rPr>
                <w:sz w:val="16"/>
              </w:rPr>
            </w:pPr>
          </w:p>
        </w:tc>
        <w:tc>
          <w:tcPr>
            <w:tcW w:w="0" w:type="auto"/>
          </w:tcPr>
          <w:p w14:paraId="2E4DC46A" w14:textId="77777777" w:rsidR="00EE43FE" w:rsidRPr="00555B45" w:rsidRDefault="00EE43FE" w:rsidP="00A47A96">
            <w:pPr>
              <w:pStyle w:val="TAL"/>
              <w:rPr>
                <w:sz w:val="16"/>
              </w:rPr>
            </w:pPr>
          </w:p>
        </w:tc>
      </w:tr>
      <w:tr w:rsidR="00EE43FE" w14:paraId="7CC5D308" w14:textId="77777777" w:rsidTr="00A47A96">
        <w:tc>
          <w:tcPr>
            <w:tcW w:w="0" w:type="auto"/>
          </w:tcPr>
          <w:p w14:paraId="34642F7C" w14:textId="77777777" w:rsidR="00EE43FE" w:rsidRPr="00555B45" w:rsidRDefault="00EE43FE" w:rsidP="00A47A96">
            <w:pPr>
              <w:pStyle w:val="TAL"/>
              <w:rPr>
                <w:sz w:val="16"/>
              </w:rPr>
            </w:pPr>
            <w:r>
              <w:rPr>
                <w:sz w:val="16"/>
              </w:rPr>
              <w:t>R5-226367</w:t>
            </w:r>
          </w:p>
        </w:tc>
        <w:tc>
          <w:tcPr>
            <w:tcW w:w="0" w:type="auto"/>
          </w:tcPr>
          <w:p w14:paraId="027E84BD" w14:textId="77777777" w:rsidR="00EE43FE" w:rsidRPr="00555B45" w:rsidRDefault="00EE43FE" w:rsidP="00A47A96">
            <w:pPr>
              <w:pStyle w:val="TAL"/>
              <w:rPr>
                <w:sz w:val="16"/>
              </w:rPr>
            </w:pPr>
            <w:r>
              <w:rPr>
                <w:sz w:val="16"/>
              </w:rPr>
              <w:t xml:space="preserve">Removal of Test </w:t>
            </w:r>
            <w:proofErr w:type="spellStart"/>
            <w:r>
              <w:rPr>
                <w:sz w:val="16"/>
              </w:rPr>
              <w:t>freqs</w:t>
            </w:r>
            <w:proofErr w:type="spellEnd"/>
            <w:r>
              <w:rPr>
                <w:sz w:val="16"/>
              </w:rPr>
              <w:t xml:space="preserve"> for R17 pending CADC configs from cl 4.3.1</w:t>
            </w:r>
          </w:p>
        </w:tc>
        <w:tc>
          <w:tcPr>
            <w:tcW w:w="0" w:type="auto"/>
          </w:tcPr>
          <w:p w14:paraId="4AB6EE39" w14:textId="77777777" w:rsidR="00EE43FE" w:rsidRPr="00555B45" w:rsidRDefault="00EE43FE" w:rsidP="00A47A96">
            <w:pPr>
              <w:pStyle w:val="TAL"/>
              <w:rPr>
                <w:sz w:val="16"/>
              </w:rPr>
            </w:pPr>
            <w:r>
              <w:rPr>
                <w:sz w:val="16"/>
              </w:rPr>
              <w:t>CMCC</w:t>
            </w:r>
          </w:p>
        </w:tc>
        <w:tc>
          <w:tcPr>
            <w:tcW w:w="0" w:type="auto"/>
          </w:tcPr>
          <w:p w14:paraId="66DDD6F3" w14:textId="77777777" w:rsidR="00EE43FE" w:rsidRPr="00555B45" w:rsidRDefault="00EE43FE" w:rsidP="00A47A96">
            <w:pPr>
              <w:pStyle w:val="TAL"/>
              <w:rPr>
                <w:sz w:val="16"/>
              </w:rPr>
            </w:pPr>
            <w:r>
              <w:rPr>
                <w:sz w:val="16"/>
              </w:rPr>
              <w:t>agreed</w:t>
            </w:r>
          </w:p>
        </w:tc>
        <w:tc>
          <w:tcPr>
            <w:tcW w:w="0" w:type="auto"/>
          </w:tcPr>
          <w:p w14:paraId="678C1BBD" w14:textId="77777777" w:rsidR="00EE43FE" w:rsidRPr="00555B45" w:rsidRDefault="00EE43FE" w:rsidP="00A47A96">
            <w:pPr>
              <w:pStyle w:val="TAL"/>
              <w:rPr>
                <w:sz w:val="16"/>
              </w:rPr>
            </w:pPr>
          </w:p>
        </w:tc>
        <w:tc>
          <w:tcPr>
            <w:tcW w:w="0" w:type="auto"/>
          </w:tcPr>
          <w:p w14:paraId="05111E58" w14:textId="77777777" w:rsidR="00EE43FE" w:rsidRPr="00555B45" w:rsidRDefault="00EE43FE" w:rsidP="00A47A96">
            <w:pPr>
              <w:pStyle w:val="TAL"/>
              <w:rPr>
                <w:sz w:val="16"/>
              </w:rPr>
            </w:pPr>
          </w:p>
        </w:tc>
      </w:tr>
      <w:tr w:rsidR="00EE43FE" w14:paraId="398F7E22" w14:textId="77777777" w:rsidTr="00A47A96">
        <w:tc>
          <w:tcPr>
            <w:tcW w:w="0" w:type="auto"/>
          </w:tcPr>
          <w:p w14:paraId="4C3DDB88" w14:textId="77777777" w:rsidR="00EE43FE" w:rsidRPr="00555B45" w:rsidRDefault="00EE43FE" w:rsidP="00A47A96">
            <w:pPr>
              <w:pStyle w:val="TAL"/>
              <w:rPr>
                <w:sz w:val="16"/>
              </w:rPr>
            </w:pPr>
            <w:r>
              <w:rPr>
                <w:sz w:val="16"/>
              </w:rPr>
              <w:t>R5-226368</w:t>
            </w:r>
          </w:p>
        </w:tc>
        <w:tc>
          <w:tcPr>
            <w:tcW w:w="0" w:type="auto"/>
          </w:tcPr>
          <w:p w14:paraId="7C1BD388" w14:textId="77777777" w:rsidR="00EE43FE" w:rsidRPr="00555B45" w:rsidRDefault="00EE43FE" w:rsidP="00A47A96">
            <w:pPr>
              <w:pStyle w:val="TAL"/>
              <w:rPr>
                <w:sz w:val="16"/>
              </w:rPr>
            </w:pPr>
            <w:r>
              <w:rPr>
                <w:sz w:val="16"/>
              </w:rPr>
              <w:t xml:space="preserve">Update to R16 NR perf </w:t>
            </w:r>
            <w:proofErr w:type="spellStart"/>
            <w:r>
              <w:rPr>
                <w:sz w:val="16"/>
              </w:rPr>
              <w:t>enh</w:t>
            </w:r>
            <w:proofErr w:type="spellEnd"/>
            <w:r>
              <w:rPr>
                <w:sz w:val="16"/>
              </w:rPr>
              <w:t xml:space="preserve"> test cases applicability</w:t>
            </w:r>
          </w:p>
        </w:tc>
        <w:tc>
          <w:tcPr>
            <w:tcW w:w="0" w:type="auto"/>
          </w:tcPr>
          <w:p w14:paraId="528F1485" w14:textId="77777777" w:rsidR="00EE43FE" w:rsidRPr="00555B45" w:rsidRDefault="00EE43FE" w:rsidP="00A47A96">
            <w:pPr>
              <w:pStyle w:val="TAL"/>
              <w:rPr>
                <w:sz w:val="16"/>
              </w:rPr>
            </w:pPr>
            <w:r>
              <w:rPr>
                <w:sz w:val="16"/>
              </w:rPr>
              <w:t>CMCC</w:t>
            </w:r>
          </w:p>
        </w:tc>
        <w:tc>
          <w:tcPr>
            <w:tcW w:w="0" w:type="auto"/>
          </w:tcPr>
          <w:p w14:paraId="561325EE" w14:textId="77777777" w:rsidR="00EE43FE" w:rsidRPr="00555B45" w:rsidRDefault="00EE43FE" w:rsidP="00A47A96">
            <w:pPr>
              <w:pStyle w:val="TAL"/>
              <w:rPr>
                <w:sz w:val="16"/>
              </w:rPr>
            </w:pPr>
            <w:r>
              <w:rPr>
                <w:sz w:val="16"/>
              </w:rPr>
              <w:t>revised</w:t>
            </w:r>
          </w:p>
        </w:tc>
        <w:tc>
          <w:tcPr>
            <w:tcW w:w="0" w:type="auto"/>
          </w:tcPr>
          <w:p w14:paraId="37A2FFB7" w14:textId="77777777" w:rsidR="00EE43FE" w:rsidRPr="00555B45" w:rsidRDefault="00EE43FE" w:rsidP="00A47A96">
            <w:pPr>
              <w:pStyle w:val="TAL"/>
              <w:rPr>
                <w:sz w:val="16"/>
              </w:rPr>
            </w:pPr>
          </w:p>
        </w:tc>
        <w:tc>
          <w:tcPr>
            <w:tcW w:w="0" w:type="auto"/>
          </w:tcPr>
          <w:p w14:paraId="0338EAAC" w14:textId="77777777" w:rsidR="00EE43FE" w:rsidRPr="00555B45" w:rsidRDefault="00EE43FE" w:rsidP="00A47A96">
            <w:pPr>
              <w:pStyle w:val="TAL"/>
              <w:rPr>
                <w:sz w:val="16"/>
              </w:rPr>
            </w:pPr>
            <w:r>
              <w:rPr>
                <w:sz w:val="16"/>
              </w:rPr>
              <w:t>R5-227878</w:t>
            </w:r>
          </w:p>
        </w:tc>
      </w:tr>
      <w:tr w:rsidR="00EE43FE" w14:paraId="0E5F15A3" w14:textId="77777777" w:rsidTr="00A47A96">
        <w:tc>
          <w:tcPr>
            <w:tcW w:w="0" w:type="auto"/>
          </w:tcPr>
          <w:p w14:paraId="50E6BA4A" w14:textId="77777777" w:rsidR="00EE43FE" w:rsidRPr="00555B45" w:rsidRDefault="00EE43FE" w:rsidP="00A47A96">
            <w:pPr>
              <w:pStyle w:val="TAL"/>
              <w:rPr>
                <w:sz w:val="16"/>
              </w:rPr>
            </w:pPr>
            <w:r>
              <w:rPr>
                <w:sz w:val="16"/>
              </w:rPr>
              <w:lastRenderedPageBreak/>
              <w:t>R5-226369</w:t>
            </w:r>
          </w:p>
        </w:tc>
        <w:tc>
          <w:tcPr>
            <w:tcW w:w="0" w:type="auto"/>
          </w:tcPr>
          <w:p w14:paraId="3E8594DB" w14:textId="77777777" w:rsidR="00EE43FE" w:rsidRPr="00555B45" w:rsidRDefault="00EE43FE" w:rsidP="00A47A96">
            <w:pPr>
              <w:pStyle w:val="TAL"/>
              <w:rPr>
                <w:sz w:val="16"/>
              </w:rPr>
            </w:pPr>
            <w:r>
              <w:rPr>
                <w:sz w:val="16"/>
              </w:rPr>
              <w:t xml:space="preserve">Addition of new test case 9.1.13.1 for </w:t>
            </w:r>
            <w:proofErr w:type="spellStart"/>
            <w:r>
              <w:rPr>
                <w:sz w:val="16"/>
              </w:rPr>
              <w:t>eNS</w:t>
            </w:r>
            <w:proofErr w:type="spellEnd"/>
            <w:r>
              <w:rPr>
                <w:sz w:val="16"/>
              </w:rPr>
              <w:t xml:space="preserve"> Ph2</w:t>
            </w:r>
          </w:p>
        </w:tc>
        <w:tc>
          <w:tcPr>
            <w:tcW w:w="0" w:type="auto"/>
          </w:tcPr>
          <w:p w14:paraId="25AC6595" w14:textId="77777777" w:rsidR="00EE43FE" w:rsidRPr="00555B45" w:rsidRDefault="00EE43FE" w:rsidP="00A47A96">
            <w:pPr>
              <w:pStyle w:val="TAL"/>
              <w:rPr>
                <w:sz w:val="16"/>
              </w:rPr>
            </w:pPr>
            <w:r>
              <w:rPr>
                <w:sz w:val="16"/>
              </w:rPr>
              <w:t>CMCC</w:t>
            </w:r>
          </w:p>
        </w:tc>
        <w:tc>
          <w:tcPr>
            <w:tcW w:w="0" w:type="auto"/>
          </w:tcPr>
          <w:p w14:paraId="61C1DEAB" w14:textId="77777777" w:rsidR="00EE43FE" w:rsidRPr="00555B45" w:rsidRDefault="00EE43FE" w:rsidP="00A47A96">
            <w:pPr>
              <w:pStyle w:val="TAL"/>
              <w:rPr>
                <w:sz w:val="16"/>
              </w:rPr>
            </w:pPr>
            <w:r>
              <w:rPr>
                <w:sz w:val="16"/>
              </w:rPr>
              <w:t>revised</w:t>
            </w:r>
          </w:p>
        </w:tc>
        <w:tc>
          <w:tcPr>
            <w:tcW w:w="0" w:type="auto"/>
          </w:tcPr>
          <w:p w14:paraId="65882248" w14:textId="77777777" w:rsidR="00EE43FE" w:rsidRPr="00555B45" w:rsidRDefault="00EE43FE" w:rsidP="00A47A96">
            <w:pPr>
              <w:pStyle w:val="TAL"/>
              <w:rPr>
                <w:sz w:val="16"/>
              </w:rPr>
            </w:pPr>
          </w:p>
        </w:tc>
        <w:tc>
          <w:tcPr>
            <w:tcW w:w="0" w:type="auto"/>
          </w:tcPr>
          <w:p w14:paraId="32980E08" w14:textId="77777777" w:rsidR="00EE43FE" w:rsidRPr="00555B45" w:rsidRDefault="00EE43FE" w:rsidP="00A47A96">
            <w:pPr>
              <w:pStyle w:val="TAL"/>
              <w:rPr>
                <w:sz w:val="16"/>
              </w:rPr>
            </w:pPr>
            <w:r>
              <w:rPr>
                <w:sz w:val="16"/>
              </w:rPr>
              <w:t>R5-227545</w:t>
            </w:r>
          </w:p>
        </w:tc>
      </w:tr>
      <w:tr w:rsidR="00EE43FE" w14:paraId="17817146" w14:textId="77777777" w:rsidTr="00A47A96">
        <w:tc>
          <w:tcPr>
            <w:tcW w:w="0" w:type="auto"/>
          </w:tcPr>
          <w:p w14:paraId="70CDC1B0" w14:textId="77777777" w:rsidR="00EE43FE" w:rsidRPr="00555B45" w:rsidRDefault="00EE43FE" w:rsidP="00A47A96">
            <w:pPr>
              <w:pStyle w:val="TAL"/>
              <w:rPr>
                <w:sz w:val="16"/>
              </w:rPr>
            </w:pPr>
            <w:r>
              <w:rPr>
                <w:sz w:val="16"/>
              </w:rPr>
              <w:t>R5-226370</w:t>
            </w:r>
          </w:p>
        </w:tc>
        <w:tc>
          <w:tcPr>
            <w:tcW w:w="0" w:type="auto"/>
          </w:tcPr>
          <w:p w14:paraId="208C74FA" w14:textId="77777777" w:rsidR="00EE43FE" w:rsidRPr="00555B45" w:rsidRDefault="00EE43FE" w:rsidP="00A47A96">
            <w:pPr>
              <w:pStyle w:val="TAL"/>
              <w:rPr>
                <w:sz w:val="16"/>
              </w:rPr>
            </w:pPr>
            <w:r>
              <w:rPr>
                <w:sz w:val="16"/>
              </w:rPr>
              <w:t xml:space="preserve">Addition of applicability for new </w:t>
            </w:r>
            <w:proofErr w:type="spellStart"/>
            <w:r>
              <w:rPr>
                <w:sz w:val="16"/>
              </w:rPr>
              <w:t>eNS</w:t>
            </w:r>
            <w:proofErr w:type="spellEnd"/>
            <w:r>
              <w:rPr>
                <w:sz w:val="16"/>
              </w:rPr>
              <w:t xml:space="preserve"> Ph2 test cases 9.1.13.1</w:t>
            </w:r>
          </w:p>
        </w:tc>
        <w:tc>
          <w:tcPr>
            <w:tcW w:w="0" w:type="auto"/>
          </w:tcPr>
          <w:p w14:paraId="47704DFF" w14:textId="77777777" w:rsidR="00EE43FE" w:rsidRPr="00555B45" w:rsidRDefault="00EE43FE" w:rsidP="00A47A96">
            <w:pPr>
              <w:pStyle w:val="TAL"/>
              <w:rPr>
                <w:sz w:val="16"/>
              </w:rPr>
            </w:pPr>
            <w:r>
              <w:rPr>
                <w:sz w:val="16"/>
              </w:rPr>
              <w:t>CMCC</w:t>
            </w:r>
          </w:p>
        </w:tc>
        <w:tc>
          <w:tcPr>
            <w:tcW w:w="0" w:type="auto"/>
          </w:tcPr>
          <w:p w14:paraId="3A6D0BCD" w14:textId="77777777" w:rsidR="00EE43FE" w:rsidRPr="00555B45" w:rsidRDefault="00EE43FE" w:rsidP="00A47A96">
            <w:pPr>
              <w:pStyle w:val="TAL"/>
              <w:rPr>
                <w:sz w:val="16"/>
              </w:rPr>
            </w:pPr>
            <w:r>
              <w:rPr>
                <w:sz w:val="16"/>
              </w:rPr>
              <w:t>revised</w:t>
            </w:r>
          </w:p>
        </w:tc>
        <w:tc>
          <w:tcPr>
            <w:tcW w:w="0" w:type="auto"/>
          </w:tcPr>
          <w:p w14:paraId="046A7AFD" w14:textId="77777777" w:rsidR="00EE43FE" w:rsidRPr="00555B45" w:rsidRDefault="00EE43FE" w:rsidP="00A47A96">
            <w:pPr>
              <w:pStyle w:val="TAL"/>
              <w:rPr>
                <w:sz w:val="16"/>
              </w:rPr>
            </w:pPr>
          </w:p>
        </w:tc>
        <w:tc>
          <w:tcPr>
            <w:tcW w:w="0" w:type="auto"/>
          </w:tcPr>
          <w:p w14:paraId="03FCE247" w14:textId="77777777" w:rsidR="00EE43FE" w:rsidRPr="00555B45" w:rsidRDefault="00EE43FE" w:rsidP="00A47A96">
            <w:pPr>
              <w:pStyle w:val="TAL"/>
              <w:rPr>
                <w:sz w:val="16"/>
              </w:rPr>
            </w:pPr>
            <w:r>
              <w:rPr>
                <w:sz w:val="16"/>
              </w:rPr>
              <w:t>R5-227579</w:t>
            </w:r>
          </w:p>
        </w:tc>
      </w:tr>
      <w:tr w:rsidR="00EE43FE" w14:paraId="6902C310" w14:textId="77777777" w:rsidTr="00A47A96">
        <w:tc>
          <w:tcPr>
            <w:tcW w:w="0" w:type="auto"/>
          </w:tcPr>
          <w:p w14:paraId="5BE335BD" w14:textId="77777777" w:rsidR="00EE43FE" w:rsidRPr="00555B45" w:rsidRDefault="00EE43FE" w:rsidP="00A47A96">
            <w:pPr>
              <w:pStyle w:val="TAL"/>
              <w:rPr>
                <w:sz w:val="16"/>
              </w:rPr>
            </w:pPr>
            <w:r>
              <w:rPr>
                <w:sz w:val="16"/>
              </w:rPr>
              <w:t>R5-226371</w:t>
            </w:r>
          </w:p>
        </w:tc>
        <w:tc>
          <w:tcPr>
            <w:tcW w:w="0" w:type="auto"/>
          </w:tcPr>
          <w:p w14:paraId="36916D0D" w14:textId="77777777" w:rsidR="00EE43FE" w:rsidRPr="00555B45" w:rsidRDefault="00EE43FE" w:rsidP="00A47A96">
            <w:pPr>
              <w:pStyle w:val="TAL"/>
              <w:rPr>
                <w:sz w:val="16"/>
              </w:rPr>
            </w:pPr>
            <w:r>
              <w:rPr>
                <w:sz w:val="16"/>
              </w:rPr>
              <w:t>Update of information elements for slice specific RACH configuration</w:t>
            </w:r>
          </w:p>
        </w:tc>
        <w:tc>
          <w:tcPr>
            <w:tcW w:w="0" w:type="auto"/>
          </w:tcPr>
          <w:p w14:paraId="041159F4" w14:textId="77777777" w:rsidR="00EE43FE" w:rsidRPr="00555B45" w:rsidRDefault="00EE43FE" w:rsidP="00A47A96">
            <w:pPr>
              <w:pStyle w:val="TAL"/>
              <w:rPr>
                <w:sz w:val="16"/>
              </w:rPr>
            </w:pPr>
            <w:r>
              <w:rPr>
                <w:sz w:val="16"/>
              </w:rPr>
              <w:t>CMCC, Ericsson</w:t>
            </w:r>
          </w:p>
        </w:tc>
        <w:tc>
          <w:tcPr>
            <w:tcW w:w="0" w:type="auto"/>
          </w:tcPr>
          <w:p w14:paraId="28B48B08" w14:textId="77777777" w:rsidR="00EE43FE" w:rsidRPr="00555B45" w:rsidRDefault="00EE43FE" w:rsidP="00A47A96">
            <w:pPr>
              <w:pStyle w:val="TAL"/>
              <w:rPr>
                <w:sz w:val="16"/>
              </w:rPr>
            </w:pPr>
            <w:r>
              <w:rPr>
                <w:sz w:val="16"/>
              </w:rPr>
              <w:t>revised</w:t>
            </w:r>
          </w:p>
        </w:tc>
        <w:tc>
          <w:tcPr>
            <w:tcW w:w="0" w:type="auto"/>
          </w:tcPr>
          <w:p w14:paraId="31467DE2" w14:textId="77777777" w:rsidR="00EE43FE" w:rsidRPr="00555B45" w:rsidRDefault="00EE43FE" w:rsidP="00A47A96">
            <w:pPr>
              <w:pStyle w:val="TAL"/>
              <w:rPr>
                <w:sz w:val="16"/>
              </w:rPr>
            </w:pPr>
          </w:p>
        </w:tc>
        <w:tc>
          <w:tcPr>
            <w:tcW w:w="0" w:type="auto"/>
          </w:tcPr>
          <w:p w14:paraId="785827FB" w14:textId="77777777" w:rsidR="00EE43FE" w:rsidRPr="00555B45" w:rsidRDefault="00EE43FE" w:rsidP="00A47A96">
            <w:pPr>
              <w:pStyle w:val="TAL"/>
              <w:rPr>
                <w:sz w:val="16"/>
              </w:rPr>
            </w:pPr>
            <w:r>
              <w:rPr>
                <w:sz w:val="16"/>
              </w:rPr>
              <w:t>R5-227542</w:t>
            </w:r>
          </w:p>
        </w:tc>
      </w:tr>
      <w:tr w:rsidR="00EE43FE" w14:paraId="0E2834FD" w14:textId="77777777" w:rsidTr="00A47A96">
        <w:tc>
          <w:tcPr>
            <w:tcW w:w="0" w:type="auto"/>
          </w:tcPr>
          <w:p w14:paraId="2A0238D2" w14:textId="77777777" w:rsidR="00EE43FE" w:rsidRPr="00555B45" w:rsidRDefault="00EE43FE" w:rsidP="00A47A96">
            <w:pPr>
              <w:pStyle w:val="TAL"/>
              <w:rPr>
                <w:sz w:val="16"/>
              </w:rPr>
            </w:pPr>
            <w:r>
              <w:rPr>
                <w:sz w:val="16"/>
              </w:rPr>
              <w:t>R5-226372</w:t>
            </w:r>
          </w:p>
        </w:tc>
        <w:tc>
          <w:tcPr>
            <w:tcW w:w="0" w:type="auto"/>
          </w:tcPr>
          <w:p w14:paraId="324A9B5E" w14:textId="77777777" w:rsidR="00EE43FE" w:rsidRPr="00555B45" w:rsidRDefault="00EE43FE" w:rsidP="00A47A96">
            <w:pPr>
              <w:pStyle w:val="TAL"/>
              <w:rPr>
                <w:sz w:val="16"/>
              </w:rPr>
            </w:pPr>
            <w:r>
              <w:rPr>
                <w:sz w:val="16"/>
              </w:rPr>
              <w:t>Addition of new test case 8.1.6.1.2.14 for SON_MDT</w:t>
            </w:r>
          </w:p>
        </w:tc>
        <w:tc>
          <w:tcPr>
            <w:tcW w:w="0" w:type="auto"/>
          </w:tcPr>
          <w:p w14:paraId="73373F22" w14:textId="77777777" w:rsidR="00EE43FE" w:rsidRPr="00555B45" w:rsidRDefault="00EE43FE" w:rsidP="00A47A96">
            <w:pPr>
              <w:pStyle w:val="TAL"/>
              <w:rPr>
                <w:sz w:val="16"/>
              </w:rPr>
            </w:pPr>
            <w:r>
              <w:rPr>
                <w:sz w:val="16"/>
              </w:rPr>
              <w:t>CMCC</w:t>
            </w:r>
          </w:p>
        </w:tc>
        <w:tc>
          <w:tcPr>
            <w:tcW w:w="0" w:type="auto"/>
          </w:tcPr>
          <w:p w14:paraId="297E0153" w14:textId="77777777" w:rsidR="00EE43FE" w:rsidRPr="00555B45" w:rsidRDefault="00EE43FE" w:rsidP="00A47A96">
            <w:pPr>
              <w:pStyle w:val="TAL"/>
              <w:rPr>
                <w:sz w:val="16"/>
              </w:rPr>
            </w:pPr>
            <w:r>
              <w:rPr>
                <w:sz w:val="16"/>
              </w:rPr>
              <w:t>revised</w:t>
            </w:r>
          </w:p>
        </w:tc>
        <w:tc>
          <w:tcPr>
            <w:tcW w:w="0" w:type="auto"/>
          </w:tcPr>
          <w:p w14:paraId="62059E4C" w14:textId="77777777" w:rsidR="00EE43FE" w:rsidRPr="00555B45" w:rsidRDefault="00EE43FE" w:rsidP="00A47A96">
            <w:pPr>
              <w:pStyle w:val="TAL"/>
              <w:rPr>
                <w:sz w:val="16"/>
              </w:rPr>
            </w:pPr>
          </w:p>
        </w:tc>
        <w:tc>
          <w:tcPr>
            <w:tcW w:w="0" w:type="auto"/>
          </w:tcPr>
          <w:p w14:paraId="0C96BEF3" w14:textId="77777777" w:rsidR="00EE43FE" w:rsidRPr="00555B45" w:rsidRDefault="00EE43FE" w:rsidP="00A47A96">
            <w:pPr>
              <w:pStyle w:val="TAL"/>
              <w:rPr>
                <w:sz w:val="16"/>
              </w:rPr>
            </w:pPr>
            <w:r>
              <w:rPr>
                <w:sz w:val="16"/>
              </w:rPr>
              <w:t>R5-227543</w:t>
            </w:r>
          </w:p>
        </w:tc>
      </w:tr>
      <w:tr w:rsidR="00EE43FE" w14:paraId="0E1F7172" w14:textId="77777777" w:rsidTr="00A47A96">
        <w:tc>
          <w:tcPr>
            <w:tcW w:w="0" w:type="auto"/>
          </w:tcPr>
          <w:p w14:paraId="3785970A" w14:textId="77777777" w:rsidR="00EE43FE" w:rsidRPr="00555B45" w:rsidRDefault="00EE43FE" w:rsidP="00A47A96">
            <w:pPr>
              <w:pStyle w:val="TAL"/>
              <w:rPr>
                <w:sz w:val="16"/>
              </w:rPr>
            </w:pPr>
            <w:r>
              <w:rPr>
                <w:sz w:val="16"/>
              </w:rPr>
              <w:t>R5-226373</w:t>
            </w:r>
          </w:p>
        </w:tc>
        <w:tc>
          <w:tcPr>
            <w:tcW w:w="0" w:type="auto"/>
          </w:tcPr>
          <w:p w14:paraId="1B003F44" w14:textId="77777777" w:rsidR="00EE43FE" w:rsidRPr="00555B45" w:rsidRDefault="00EE43FE" w:rsidP="00A47A96">
            <w:pPr>
              <w:pStyle w:val="TAL"/>
              <w:rPr>
                <w:sz w:val="16"/>
              </w:rPr>
            </w:pPr>
            <w:r>
              <w:rPr>
                <w:sz w:val="16"/>
              </w:rPr>
              <w:t>Update of MDT information element for SON_MDT</w:t>
            </w:r>
          </w:p>
        </w:tc>
        <w:tc>
          <w:tcPr>
            <w:tcW w:w="0" w:type="auto"/>
          </w:tcPr>
          <w:p w14:paraId="7387C501" w14:textId="77777777" w:rsidR="00EE43FE" w:rsidRPr="00555B45" w:rsidRDefault="00EE43FE" w:rsidP="00A47A96">
            <w:pPr>
              <w:pStyle w:val="TAL"/>
              <w:rPr>
                <w:sz w:val="16"/>
              </w:rPr>
            </w:pPr>
            <w:r>
              <w:rPr>
                <w:sz w:val="16"/>
              </w:rPr>
              <w:t>CMCC</w:t>
            </w:r>
          </w:p>
        </w:tc>
        <w:tc>
          <w:tcPr>
            <w:tcW w:w="0" w:type="auto"/>
          </w:tcPr>
          <w:p w14:paraId="3A9DA522" w14:textId="77777777" w:rsidR="00EE43FE" w:rsidRPr="00555B45" w:rsidRDefault="00EE43FE" w:rsidP="00A47A96">
            <w:pPr>
              <w:pStyle w:val="TAL"/>
              <w:rPr>
                <w:sz w:val="16"/>
              </w:rPr>
            </w:pPr>
            <w:r>
              <w:rPr>
                <w:sz w:val="16"/>
              </w:rPr>
              <w:t>revised</w:t>
            </w:r>
          </w:p>
        </w:tc>
        <w:tc>
          <w:tcPr>
            <w:tcW w:w="0" w:type="auto"/>
          </w:tcPr>
          <w:p w14:paraId="4CD4E73C" w14:textId="77777777" w:rsidR="00EE43FE" w:rsidRPr="00555B45" w:rsidRDefault="00EE43FE" w:rsidP="00A47A96">
            <w:pPr>
              <w:pStyle w:val="TAL"/>
              <w:rPr>
                <w:sz w:val="16"/>
              </w:rPr>
            </w:pPr>
          </w:p>
        </w:tc>
        <w:tc>
          <w:tcPr>
            <w:tcW w:w="0" w:type="auto"/>
          </w:tcPr>
          <w:p w14:paraId="1EB7D97E" w14:textId="77777777" w:rsidR="00EE43FE" w:rsidRPr="00555B45" w:rsidRDefault="00EE43FE" w:rsidP="00A47A96">
            <w:pPr>
              <w:pStyle w:val="TAL"/>
              <w:rPr>
                <w:sz w:val="16"/>
              </w:rPr>
            </w:pPr>
            <w:r>
              <w:rPr>
                <w:sz w:val="16"/>
              </w:rPr>
              <w:t>R5-227544</w:t>
            </w:r>
          </w:p>
        </w:tc>
      </w:tr>
      <w:tr w:rsidR="00EE43FE" w14:paraId="2874E72B" w14:textId="77777777" w:rsidTr="00A47A96">
        <w:tc>
          <w:tcPr>
            <w:tcW w:w="0" w:type="auto"/>
          </w:tcPr>
          <w:p w14:paraId="674FDE81" w14:textId="77777777" w:rsidR="00EE43FE" w:rsidRPr="00555B45" w:rsidRDefault="00EE43FE" w:rsidP="00A47A96">
            <w:pPr>
              <w:pStyle w:val="TAL"/>
              <w:rPr>
                <w:sz w:val="16"/>
              </w:rPr>
            </w:pPr>
            <w:r>
              <w:rPr>
                <w:sz w:val="16"/>
              </w:rPr>
              <w:t>R5-226374</w:t>
            </w:r>
          </w:p>
        </w:tc>
        <w:tc>
          <w:tcPr>
            <w:tcW w:w="0" w:type="auto"/>
          </w:tcPr>
          <w:p w14:paraId="7E17EEA0" w14:textId="77777777" w:rsidR="00EE43FE" w:rsidRPr="00555B45" w:rsidRDefault="00EE43FE" w:rsidP="00A47A96">
            <w:pPr>
              <w:pStyle w:val="TAL"/>
              <w:rPr>
                <w:sz w:val="16"/>
              </w:rPr>
            </w:pPr>
            <w:r>
              <w:rPr>
                <w:sz w:val="16"/>
              </w:rPr>
              <w:t>Correction to FR2 RRC-based DL active BWP switch</w:t>
            </w:r>
          </w:p>
        </w:tc>
        <w:tc>
          <w:tcPr>
            <w:tcW w:w="0" w:type="auto"/>
          </w:tcPr>
          <w:p w14:paraId="772A6250" w14:textId="77777777" w:rsidR="00EE43FE" w:rsidRPr="00555B45" w:rsidRDefault="00EE43FE" w:rsidP="00A47A96">
            <w:pPr>
              <w:pStyle w:val="TAL"/>
              <w:rPr>
                <w:sz w:val="16"/>
              </w:rPr>
            </w:pPr>
            <w:r>
              <w:rPr>
                <w:sz w:val="16"/>
              </w:rPr>
              <w:t>Anritsu</w:t>
            </w:r>
          </w:p>
        </w:tc>
        <w:tc>
          <w:tcPr>
            <w:tcW w:w="0" w:type="auto"/>
          </w:tcPr>
          <w:p w14:paraId="300A905F" w14:textId="77777777" w:rsidR="00EE43FE" w:rsidRPr="00555B45" w:rsidRDefault="00EE43FE" w:rsidP="00A47A96">
            <w:pPr>
              <w:pStyle w:val="TAL"/>
              <w:rPr>
                <w:sz w:val="16"/>
              </w:rPr>
            </w:pPr>
            <w:r>
              <w:rPr>
                <w:sz w:val="16"/>
              </w:rPr>
              <w:t>agreed</w:t>
            </w:r>
          </w:p>
        </w:tc>
        <w:tc>
          <w:tcPr>
            <w:tcW w:w="0" w:type="auto"/>
          </w:tcPr>
          <w:p w14:paraId="2051695A" w14:textId="77777777" w:rsidR="00EE43FE" w:rsidRPr="00555B45" w:rsidRDefault="00EE43FE" w:rsidP="00A47A96">
            <w:pPr>
              <w:pStyle w:val="TAL"/>
              <w:rPr>
                <w:sz w:val="16"/>
              </w:rPr>
            </w:pPr>
          </w:p>
        </w:tc>
        <w:tc>
          <w:tcPr>
            <w:tcW w:w="0" w:type="auto"/>
          </w:tcPr>
          <w:p w14:paraId="6E435731" w14:textId="77777777" w:rsidR="00EE43FE" w:rsidRPr="00555B45" w:rsidRDefault="00EE43FE" w:rsidP="00A47A96">
            <w:pPr>
              <w:pStyle w:val="TAL"/>
              <w:rPr>
                <w:sz w:val="16"/>
              </w:rPr>
            </w:pPr>
          </w:p>
        </w:tc>
      </w:tr>
      <w:tr w:rsidR="00EE43FE" w14:paraId="136D71CC" w14:textId="77777777" w:rsidTr="00A47A96">
        <w:tc>
          <w:tcPr>
            <w:tcW w:w="0" w:type="auto"/>
          </w:tcPr>
          <w:p w14:paraId="27D5138C" w14:textId="77777777" w:rsidR="00EE43FE" w:rsidRPr="00555B45" w:rsidRDefault="00EE43FE" w:rsidP="00A47A96">
            <w:pPr>
              <w:pStyle w:val="TAL"/>
              <w:rPr>
                <w:sz w:val="16"/>
              </w:rPr>
            </w:pPr>
            <w:r>
              <w:rPr>
                <w:sz w:val="16"/>
              </w:rPr>
              <w:t>R5-226375</w:t>
            </w:r>
          </w:p>
        </w:tc>
        <w:tc>
          <w:tcPr>
            <w:tcW w:w="0" w:type="auto"/>
          </w:tcPr>
          <w:p w14:paraId="345B9ACE" w14:textId="77777777" w:rsidR="00EE43FE" w:rsidRPr="00555B45" w:rsidRDefault="00EE43FE" w:rsidP="00A47A96">
            <w:pPr>
              <w:pStyle w:val="TAL"/>
              <w:rPr>
                <w:sz w:val="16"/>
              </w:rPr>
            </w:pPr>
            <w:r>
              <w:rPr>
                <w:sz w:val="16"/>
              </w:rPr>
              <w:t>Test tolerance analysis for FR2 RRC-based DL active BWP switch</w:t>
            </w:r>
          </w:p>
        </w:tc>
        <w:tc>
          <w:tcPr>
            <w:tcW w:w="0" w:type="auto"/>
          </w:tcPr>
          <w:p w14:paraId="394EAC79" w14:textId="77777777" w:rsidR="00EE43FE" w:rsidRPr="00555B45" w:rsidRDefault="00EE43FE" w:rsidP="00A47A96">
            <w:pPr>
              <w:pStyle w:val="TAL"/>
              <w:rPr>
                <w:sz w:val="16"/>
              </w:rPr>
            </w:pPr>
            <w:r>
              <w:rPr>
                <w:sz w:val="16"/>
              </w:rPr>
              <w:t>Anritsu</w:t>
            </w:r>
          </w:p>
        </w:tc>
        <w:tc>
          <w:tcPr>
            <w:tcW w:w="0" w:type="auto"/>
          </w:tcPr>
          <w:p w14:paraId="1A3B7D6B" w14:textId="77777777" w:rsidR="00EE43FE" w:rsidRPr="00555B45" w:rsidRDefault="00EE43FE" w:rsidP="00A47A96">
            <w:pPr>
              <w:pStyle w:val="TAL"/>
              <w:rPr>
                <w:sz w:val="16"/>
              </w:rPr>
            </w:pPr>
            <w:r>
              <w:rPr>
                <w:sz w:val="16"/>
              </w:rPr>
              <w:t>agreed</w:t>
            </w:r>
          </w:p>
        </w:tc>
        <w:tc>
          <w:tcPr>
            <w:tcW w:w="0" w:type="auto"/>
          </w:tcPr>
          <w:p w14:paraId="77473514" w14:textId="77777777" w:rsidR="00EE43FE" w:rsidRPr="00555B45" w:rsidRDefault="00EE43FE" w:rsidP="00A47A96">
            <w:pPr>
              <w:pStyle w:val="TAL"/>
              <w:rPr>
                <w:sz w:val="16"/>
              </w:rPr>
            </w:pPr>
          </w:p>
        </w:tc>
        <w:tc>
          <w:tcPr>
            <w:tcW w:w="0" w:type="auto"/>
          </w:tcPr>
          <w:p w14:paraId="01CC3DD9" w14:textId="77777777" w:rsidR="00EE43FE" w:rsidRPr="00555B45" w:rsidRDefault="00EE43FE" w:rsidP="00A47A96">
            <w:pPr>
              <w:pStyle w:val="TAL"/>
              <w:rPr>
                <w:sz w:val="16"/>
              </w:rPr>
            </w:pPr>
          </w:p>
        </w:tc>
      </w:tr>
      <w:tr w:rsidR="00EE43FE" w14:paraId="32183507" w14:textId="77777777" w:rsidTr="00A47A96">
        <w:tc>
          <w:tcPr>
            <w:tcW w:w="0" w:type="auto"/>
          </w:tcPr>
          <w:p w14:paraId="68B348EB" w14:textId="77777777" w:rsidR="00EE43FE" w:rsidRPr="00555B45" w:rsidRDefault="00EE43FE" w:rsidP="00A47A96">
            <w:pPr>
              <w:pStyle w:val="TAL"/>
              <w:rPr>
                <w:sz w:val="16"/>
              </w:rPr>
            </w:pPr>
            <w:r>
              <w:rPr>
                <w:sz w:val="16"/>
              </w:rPr>
              <w:t>R5-226376</w:t>
            </w:r>
          </w:p>
        </w:tc>
        <w:tc>
          <w:tcPr>
            <w:tcW w:w="0" w:type="auto"/>
          </w:tcPr>
          <w:p w14:paraId="41015DDA" w14:textId="77777777" w:rsidR="00EE43FE" w:rsidRPr="00555B45" w:rsidRDefault="00EE43FE" w:rsidP="00A47A96">
            <w:pPr>
              <w:pStyle w:val="TAL"/>
              <w:rPr>
                <w:sz w:val="16"/>
              </w:rPr>
            </w:pPr>
            <w:r>
              <w:rPr>
                <w:sz w:val="16"/>
              </w:rPr>
              <w:t>Introduction of AWGN and signal flatness FR2 to TS 38.533</w:t>
            </w:r>
          </w:p>
        </w:tc>
        <w:tc>
          <w:tcPr>
            <w:tcW w:w="0" w:type="auto"/>
          </w:tcPr>
          <w:p w14:paraId="6C7A3F0C" w14:textId="77777777" w:rsidR="00EE43FE" w:rsidRPr="00555B45" w:rsidRDefault="00EE43FE" w:rsidP="00A47A96">
            <w:pPr>
              <w:pStyle w:val="TAL"/>
              <w:rPr>
                <w:sz w:val="16"/>
              </w:rPr>
            </w:pPr>
            <w:r>
              <w:rPr>
                <w:sz w:val="16"/>
              </w:rPr>
              <w:t>Anritsu</w:t>
            </w:r>
          </w:p>
        </w:tc>
        <w:tc>
          <w:tcPr>
            <w:tcW w:w="0" w:type="auto"/>
          </w:tcPr>
          <w:p w14:paraId="28D19ACF" w14:textId="77777777" w:rsidR="00EE43FE" w:rsidRPr="00555B45" w:rsidRDefault="00EE43FE" w:rsidP="00A47A96">
            <w:pPr>
              <w:pStyle w:val="TAL"/>
              <w:rPr>
                <w:sz w:val="16"/>
              </w:rPr>
            </w:pPr>
            <w:r>
              <w:rPr>
                <w:sz w:val="16"/>
              </w:rPr>
              <w:t>noted</w:t>
            </w:r>
          </w:p>
        </w:tc>
        <w:tc>
          <w:tcPr>
            <w:tcW w:w="0" w:type="auto"/>
          </w:tcPr>
          <w:p w14:paraId="0C2CBCF6" w14:textId="77777777" w:rsidR="00EE43FE" w:rsidRPr="00555B45" w:rsidRDefault="00EE43FE" w:rsidP="00A47A96">
            <w:pPr>
              <w:pStyle w:val="TAL"/>
              <w:rPr>
                <w:sz w:val="16"/>
              </w:rPr>
            </w:pPr>
          </w:p>
        </w:tc>
        <w:tc>
          <w:tcPr>
            <w:tcW w:w="0" w:type="auto"/>
          </w:tcPr>
          <w:p w14:paraId="2B59E0F7" w14:textId="77777777" w:rsidR="00EE43FE" w:rsidRPr="00555B45" w:rsidRDefault="00EE43FE" w:rsidP="00A47A96">
            <w:pPr>
              <w:pStyle w:val="TAL"/>
              <w:rPr>
                <w:sz w:val="16"/>
              </w:rPr>
            </w:pPr>
          </w:p>
        </w:tc>
      </w:tr>
      <w:tr w:rsidR="00EE43FE" w14:paraId="2EF24726" w14:textId="77777777" w:rsidTr="00A47A96">
        <w:tc>
          <w:tcPr>
            <w:tcW w:w="0" w:type="auto"/>
          </w:tcPr>
          <w:p w14:paraId="65B72A74" w14:textId="77777777" w:rsidR="00EE43FE" w:rsidRPr="00555B45" w:rsidRDefault="00EE43FE" w:rsidP="00A47A96">
            <w:pPr>
              <w:pStyle w:val="TAL"/>
              <w:rPr>
                <w:sz w:val="16"/>
              </w:rPr>
            </w:pPr>
            <w:r>
              <w:rPr>
                <w:sz w:val="16"/>
              </w:rPr>
              <w:t>R5-226377</w:t>
            </w:r>
          </w:p>
        </w:tc>
        <w:tc>
          <w:tcPr>
            <w:tcW w:w="0" w:type="auto"/>
          </w:tcPr>
          <w:p w14:paraId="3EE486F9" w14:textId="77777777" w:rsidR="00EE43FE" w:rsidRPr="00555B45" w:rsidRDefault="00EE43FE" w:rsidP="00A47A96">
            <w:pPr>
              <w:pStyle w:val="TAL"/>
              <w:rPr>
                <w:sz w:val="16"/>
              </w:rPr>
            </w:pPr>
            <w:r>
              <w:rPr>
                <w:sz w:val="16"/>
              </w:rPr>
              <w:t>Update of SIB Combinations for IoT NTN</w:t>
            </w:r>
          </w:p>
        </w:tc>
        <w:tc>
          <w:tcPr>
            <w:tcW w:w="0" w:type="auto"/>
          </w:tcPr>
          <w:p w14:paraId="601AC856" w14:textId="77777777" w:rsidR="00EE43FE" w:rsidRPr="00555B45" w:rsidRDefault="00EE43FE" w:rsidP="00A47A96">
            <w:pPr>
              <w:pStyle w:val="TAL"/>
              <w:rPr>
                <w:sz w:val="16"/>
              </w:rPr>
            </w:pPr>
            <w:r>
              <w:rPr>
                <w:sz w:val="16"/>
              </w:rPr>
              <w:t>MediaTek Inc.</w:t>
            </w:r>
          </w:p>
        </w:tc>
        <w:tc>
          <w:tcPr>
            <w:tcW w:w="0" w:type="auto"/>
          </w:tcPr>
          <w:p w14:paraId="7E8468D3" w14:textId="77777777" w:rsidR="00EE43FE" w:rsidRPr="00555B45" w:rsidRDefault="00EE43FE" w:rsidP="00A47A96">
            <w:pPr>
              <w:pStyle w:val="TAL"/>
              <w:rPr>
                <w:sz w:val="16"/>
              </w:rPr>
            </w:pPr>
            <w:r>
              <w:rPr>
                <w:sz w:val="16"/>
              </w:rPr>
              <w:t>agreed</w:t>
            </w:r>
          </w:p>
        </w:tc>
        <w:tc>
          <w:tcPr>
            <w:tcW w:w="0" w:type="auto"/>
          </w:tcPr>
          <w:p w14:paraId="38B661D6" w14:textId="77777777" w:rsidR="00EE43FE" w:rsidRPr="00555B45" w:rsidRDefault="00EE43FE" w:rsidP="00A47A96">
            <w:pPr>
              <w:pStyle w:val="TAL"/>
              <w:rPr>
                <w:sz w:val="16"/>
              </w:rPr>
            </w:pPr>
          </w:p>
        </w:tc>
        <w:tc>
          <w:tcPr>
            <w:tcW w:w="0" w:type="auto"/>
          </w:tcPr>
          <w:p w14:paraId="47D419E5" w14:textId="77777777" w:rsidR="00EE43FE" w:rsidRPr="00555B45" w:rsidRDefault="00EE43FE" w:rsidP="00A47A96">
            <w:pPr>
              <w:pStyle w:val="TAL"/>
              <w:rPr>
                <w:sz w:val="16"/>
              </w:rPr>
            </w:pPr>
          </w:p>
        </w:tc>
      </w:tr>
      <w:tr w:rsidR="00EE43FE" w14:paraId="1C6311C2" w14:textId="77777777" w:rsidTr="00A47A96">
        <w:tc>
          <w:tcPr>
            <w:tcW w:w="0" w:type="auto"/>
          </w:tcPr>
          <w:p w14:paraId="1FA0584B" w14:textId="77777777" w:rsidR="00EE43FE" w:rsidRPr="00555B45" w:rsidRDefault="00EE43FE" w:rsidP="00A47A96">
            <w:pPr>
              <w:pStyle w:val="TAL"/>
              <w:rPr>
                <w:sz w:val="16"/>
              </w:rPr>
            </w:pPr>
            <w:r>
              <w:rPr>
                <w:sz w:val="16"/>
              </w:rPr>
              <w:t>R5-226378</w:t>
            </w:r>
          </w:p>
        </w:tc>
        <w:tc>
          <w:tcPr>
            <w:tcW w:w="0" w:type="auto"/>
          </w:tcPr>
          <w:p w14:paraId="656806C4" w14:textId="77777777" w:rsidR="00EE43FE" w:rsidRPr="00555B45" w:rsidRDefault="00EE43FE" w:rsidP="00A47A96">
            <w:pPr>
              <w:pStyle w:val="TAL"/>
              <w:rPr>
                <w:sz w:val="16"/>
              </w:rPr>
            </w:pPr>
            <w:r>
              <w:rPr>
                <w:sz w:val="16"/>
              </w:rPr>
              <w:t xml:space="preserve">Add new test case 13.6.1 Inter-system mobility between untrusted </w:t>
            </w:r>
            <w:proofErr w:type="gramStart"/>
            <w:r>
              <w:rPr>
                <w:sz w:val="16"/>
              </w:rPr>
              <w:t>Non-3GPP</w:t>
            </w:r>
            <w:proofErr w:type="gramEnd"/>
            <w:r>
              <w:rPr>
                <w:sz w:val="16"/>
              </w:rPr>
              <w:t xml:space="preserve"> and 3GPP system/Handover from E-UTRAN/EPC to </w:t>
            </w:r>
            <w:proofErr w:type="spellStart"/>
            <w:r>
              <w:rPr>
                <w:sz w:val="16"/>
              </w:rPr>
              <w:t>ePDG</w:t>
            </w:r>
            <w:proofErr w:type="spellEnd"/>
            <w:r>
              <w:rPr>
                <w:sz w:val="16"/>
              </w:rPr>
              <w:t>/EPC</w:t>
            </w:r>
          </w:p>
        </w:tc>
        <w:tc>
          <w:tcPr>
            <w:tcW w:w="0" w:type="auto"/>
          </w:tcPr>
          <w:p w14:paraId="62D87F04" w14:textId="77777777" w:rsidR="00EE43FE" w:rsidRPr="00555B45" w:rsidRDefault="00EE43FE" w:rsidP="00A47A96">
            <w:pPr>
              <w:pStyle w:val="TAL"/>
              <w:rPr>
                <w:sz w:val="16"/>
              </w:rPr>
            </w:pPr>
            <w:r>
              <w:rPr>
                <w:sz w:val="16"/>
              </w:rPr>
              <w:t>China Telecom</w:t>
            </w:r>
          </w:p>
        </w:tc>
        <w:tc>
          <w:tcPr>
            <w:tcW w:w="0" w:type="auto"/>
          </w:tcPr>
          <w:p w14:paraId="268DB949" w14:textId="77777777" w:rsidR="00EE43FE" w:rsidRPr="00555B45" w:rsidRDefault="00EE43FE" w:rsidP="00A47A96">
            <w:pPr>
              <w:pStyle w:val="TAL"/>
              <w:rPr>
                <w:sz w:val="16"/>
              </w:rPr>
            </w:pPr>
            <w:r>
              <w:rPr>
                <w:sz w:val="16"/>
              </w:rPr>
              <w:t>revised</w:t>
            </w:r>
          </w:p>
        </w:tc>
        <w:tc>
          <w:tcPr>
            <w:tcW w:w="0" w:type="auto"/>
          </w:tcPr>
          <w:p w14:paraId="2609F086" w14:textId="77777777" w:rsidR="00EE43FE" w:rsidRPr="00555B45" w:rsidRDefault="00EE43FE" w:rsidP="00A47A96">
            <w:pPr>
              <w:pStyle w:val="TAL"/>
              <w:rPr>
                <w:sz w:val="16"/>
              </w:rPr>
            </w:pPr>
          </w:p>
        </w:tc>
        <w:tc>
          <w:tcPr>
            <w:tcW w:w="0" w:type="auto"/>
          </w:tcPr>
          <w:p w14:paraId="665D17B3" w14:textId="77777777" w:rsidR="00EE43FE" w:rsidRPr="00555B45" w:rsidRDefault="00EE43FE" w:rsidP="00A47A96">
            <w:pPr>
              <w:pStyle w:val="TAL"/>
              <w:rPr>
                <w:sz w:val="16"/>
              </w:rPr>
            </w:pPr>
            <w:r>
              <w:rPr>
                <w:sz w:val="16"/>
              </w:rPr>
              <w:t>R5-227566</w:t>
            </w:r>
          </w:p>
        </w:tc>
      </w:tr>
      <w:tr w:rsidR="00EE43FE" w14:paraId="6E927E77" w14:textId="77777777" w:rsidTr="00A47A96">
        <w:tc>
          <w:tcPr>
            <w:tcW w:w="0" w:type="auto"/>
          </w:tcPr>
          <w:p w14:paraId="1FAD1040" w14:textId="77777777" w:rsidR="00EE43FE" w:rsidRPr="00555B45" w:rsidRDefault="00EE43FE" w:rsidP="00A47A96">
            <w:pPr>
              <w:pStyle w:val="TAL"/>
              <w:rPr>
                <w:sz w:val="16"/>
              </w:rPr>
            </w:pPr>
            <w:r>
              <w:rPr>
                <w:sz w:val="16"/>
              </w:rPr>
              <w:t>R5-226379</w:t>
            </w:r>
          </w:p>
        </w:tc>
        <w:tc>
          <w:tcPr>
            <w:tcW w:w="0" w:type="auto"/>
          </w:tcPr>
          <w:p w14:paraId="4D5539BF" w14:textId="77777777" w:rsidR="00EE43FE" w:rsidRPr="00555B45" w:rsidRDefault="00EE43FE" w:rsidP="00A47A96">
            <w:pPr>
              <w:pStyle w:val="TAL"/>
              <w:rPr>
                <w:sz w:val="16"/>
              </w:rPr>
            </w:pPr>
            <w:r>
              <w:rPr>
                <w:sz w:val="16"/>
              </w:rPr>
              <w:t>Addition of new test case 6.3.2.1 for DNN in SOR-CMCI</w:t>
            </w:r>
          </w:p>
        </w:tc>
        <w:tc>
          <w:tcPr>
            <w:tcW w:w="0" w:type="auto"/>
          </w:tcPr>
          <w:p w14:paraId="59952DB3" w14:textId="77777777" w:rsidR="00EE43FE" w:rsidRPr="00555B45" w:rsidRDefault="00EE43FE" w:rsidP="00A47A96">
            <w:pPr>
              <w:pStyle w:val="TAL"/>
              <w:rPr>
                <w:sz w:val="16"/>
              </w:rPr>
            </w:pPr>
            <w:r>
              <w:rPr>
                <w:sz w:val="16"/>
              </w:rPr>
              <w:t>NTT DOCOMO INC.</w:t>
            </w:r>
          </w:p>
        </w:tc>
        <w:tc>
          <w:tcPr>
            <w:tcW w:w="0" w:type="auto"/>
          </w:tcPr>
          <w:p w14:paraId="4B0719A6" w14:textId="77777777" w:rsidR="00EE43FE" w:rsidRPr="00555B45" w:rsidRDefault="00EE43FE" w:rsidP="00A47A96">
            <w:pPr>
              <w:pStyle w:val="TAL"/>
              <w:rPr>
                <w:sz w:val="16"/>
              </w:rPr>
            </w:pPr>
            <w:r>
              <w:rPr>
                <w:sz w:val="16"/>
              </w:rPr>
              <w:t>withdrawn</w:t>
            </w:r>
          </w:p>
        </w:tc>
        <w:tc>
          <w:tcPr>
            <w:tcW w:w="0" w:type="auto"/>
          </w:tcPr>
          <w:p w14:paraId="6A6FC52D" w14:textId="77777777" w:rsidR="00EE43FE" w:rsidRPr="00555B45" w:rsidRDefault="00EE43FE" w:rsidP="00A47A96">
            <w:pPr>
              <w:pStyle w:val="TAL"/>
              <w:rPr>
                <w:sz w:val="16"/>
              </w:rPr>
            </w:pPr>
          </w:p>
        </w:tc>
        <w:tc>
          <w:tcPr>
            <w:tcW w:w="0" w:type="auto"/>
          </w:tcPr>
          <w:p w14:paraId="5CEC4150" w14:textId="77777777" w:rsidR="00EE43FE" w:rsidRPr="00555B45" w:rsidRDefault="00EE43FE" w:rsidP="00A47A96">
            <w:pPr>
              <w:pStyle w:val="TAL"/>
              <w:rPr>
                <w:sz w:val="16"/>
              </w:rPr>
            </w:pPr>
          </w:p>
        </w:tc>
      </w:tr>
      <w:tr w:rsidR="00EE43FE" w14:paraId="36DED991" w14:textId="77777777" w:rsidTr="00A47A96">
        <w:tc>
          <w:tcPr>
            <w:tcW w:w="0" w:type="auto"/>
          </w:tcPr>
          <w:p w14:paraId="050A845C" w14:textId="77777777" w:rsidR="00EE43FE" w:rsidRPr="00555B45" w:rsidRDefault="00EE43FE" w:rsidP="00A47A96">
            <w:pPr>
              <w:pStyle w:val="TAL"/>
              <w:rPr>
                <w:sz w:val="16"/>
              </w:rPr>
            </w:pPr>
            <w:r>
              <w:rPr>
                <w:sz w:val="16"/>
              </w:rPr>
              <w:t>R5-226380</w:t>
            </w:r>
          </w:p>
        </w:tc>
        <w:tc>
          <w:tcPr>
            <w:tcW w:w="0" w:type="auto"/>
          </w:tcPr>
          <w:p w14:paraId="7F846AE6" w14:textId="77777777" w:rsidR="00EE43FE" w:rsidRPr="00555B45" w:rsidRDefault="00EE43FE" w:rsidP="00A47A96">
            <w:pPr>
              <w:pStyle w:val="TAL"/>
              <w:rPr>
                <w:sz w:val="16"/>
              </w:rPr>
            </w:pPr>
            <w:r>
              <w:rPr>
                <w:sz w:val="16"/>
              </w:rPr>
              <w:t>Addition of new test case 6.3.2.2 for MMTEL voice call in SOR-CMCI</w:t>
            </w:r>
          </w:p>
        </w:tc>
        <w:tc>
          <w:tcPr>
            <w:tcW w:w="0" w:type="auto"/>
          </w:tcPr>
          <w:p w14:paraId="16060393" w14:textId="77777777" w:rsidR="00EE43FE" w:rsidRPr="00555B45" w:rsidRDefault="00EE43FE" w:rsidP="00A47A96">
            <w:pPr>
              <w:pStyle w:val="TAL"/>
              <w:rPr>
                <w:sz w:val="16"/>
              </w:rPr>
            </w:pPr>
            <w:r>
              <w:rPr>
                <w:sz w:val="16"/>
              </w:rPr>
              <w:t>NTT DOCOMO INC.</w:t>
            </w:r>
          </w:p>
        </w:tc>
        <w:tc>
          <w:tcPr>
            <w:tcW w:w="0" w:type="auto"/>
          </w:tcPr>
          <w:p w14:paraId="7FC3E85A" w14:textId="77777777" w:rsidR="00EE43FE" w:rsidRPr="00555B45" w:rsidRDefault="00EE43FE" w:rsidP="00A47A96">
            <w:pPr>
              <w:pStyle w:val="TAL"/>
              <w:rPr>
                <w:sz w:val="16"/>
              </w:rPr>
            </w:pPr>
            <w:r>
              <w:rPr>
                <w:sz w:val="16"/>
              </w:rPr>
              <w:t>withdrawn</w:t>
            </w:r>
          </w:p>
        </w:tc>
        <w:tc>
          <w:tcPr>
            <w:tcW w:w="0" w:type="auto"/>
          </w:tcPr>
          <w:p w14:paraId="19B5CF9D" w14:textId="77777777" w:rsidR="00EE43FE" w:rsidRPr="00555B45" w:rsidRDefault="00EE43FE" w:rsidP="00A47A96">
            <w:pPr>
              <w:pStyle w:val="TAL"/>
              <w:rPr>
                <w:sz w:val="16"/>
              </w:rPr>
            </w:pPr>
          </w:p>
        </w:tc>
        <w:tc>
          <w:tcPr>
            <w:tcW w:w="0" w:type="auto"/>
          </w:tcPr>
          <w:p w14:paraId="6EEA8AE1" w14:textId="77777777" w:rsidR="00EE43FE" w:rsidRPr="00555B45" w:rsidRDefault="00EE43FE" w:rsidP="00A47A96">
            <w:pPr>
              <w:pStyle w:val="TAL"/>
              <w:rPr>
                <w:sz w:val="16"/>
              </w:rPr>
            </w:pPr>
          </w:p>
        </w:tc>
      </w:tr>
      <w:tr w:rsidR="00EE43FE" w14:paraId="2FD48CDF" w14:textId="77777777" w:rsidTr="00A47A96">
        <w:tc>
          <w:tcPr>
            <w:tcW w:w="0" w:type="auto"/>
          </w:tcPr>
          <w:p w14:paraId="1E4D6506" w14:textId="77777777" w:rsidR="00EE43FE" w:rsidRPr="00555B45" w:rsidRDefault="00EE43FE" w:rsidP="00A47A96">
            <w:pPr>
              <w:pStyle w:val="TAL"/>
              <w:rPr>
                <w:sz w:val="16"/>
              </w:rPr>
            </w:pPr>
            <w:r>
              <w:rPr>
                <w:sz w:val="16"/>
              </w:rPr>
              <w:t>R5-226381</w:t>
            </w:r>
          </w:p>
        </w:tc>
        <w:tc>
          <w:tcPr>
            <w:tcW w:w="0" w:type="auto"/>
          </w:tcPr>
          <w:p w14:paraId="1A294663" w14:textId="77777777" w:rsidR="00EE43FE" w:rsidRPr="00555B45" w:rsidRDefault="00EE43FE" w:rsidP="00A47A96">
            <w:pPr>
              <w:pStyle w:val="TAL"/>
              <w:rPr>
                <w:sz w:val="16"/>
              </w:rPr>
            </w:pPr>
            <w:r>
              <w:rPr>
                <w:sz w:val="16"/>
              </w:rPr>
              <w:t xml:space="preserve">Add applicability for Inter-system mobility between untrusted </w:t>
            </w:r>
            <w:proofErr w:type="gramStart"/>
            <w:r>
              <w:rPr>
                <w:sz w:val="16"/>
              </w:rPr>
              <w:t>Non-3GPP</w:t>
            </w:r>
            <w:proofErr w:type="gramEnd"/>
            <w:r>
              <w:rPr>
                <w:sz w:val="16"/>
              </w:rPr>
              <w:t xml:space="preserve"> and 3GPP system/Handover from E-UTRAN/EPC to </w:t>
            </w:r>
            <w:proofErr w:type="spellStart"/>
            <w:r>
              <w:rPr>
                <w:sz w:val="16"/>
              </w:rPr>
              <w:t>ePDG</w:t>
            </w:r>
            <w:proofErr w:type="spellEnd"/>
            <w:r>
              <w:rPr>
                <w:sz w:val="16"/>
              </w:rPr>
              <w:t>/EPC</w:t>
            </w:r>
          </w:p>
        </w:tc>
        <w:tc>
          <w:tcPr>
            <w:tcW w:w="0" w:type="auto"/>
          </w:tcPr>
          <w:p w14:paraId="3C7E0813" w14:textId="77777777" w:rsidR="00EE43FE" w:rsidRPr="00555B45" w:rsidRDefault="00EE43FE" w:rsidP="00A47A96">
            <w:pPr>
              <w:pStyle w:val="TAL"/>
              <w:rPr>
                <w:sz w:val="16"/>
              </w:rPr>
            </w:pPr>
            <w:r>
              <w:rPr>
                <w:sz w:val="16"/>
              </w:rPr>
              <w:t>China Telecom</w:t>
            </w:r>
          </w:p>
        </w:tc>
        <w:tc>
          <w:tcPr>
            <w:tcW w:w="0" w:type="auto"/>
          </w:tcPr>
          <w:p w14:paraId="4A089F03" w14:textId="77777777" w:rsidR="00EE43FE" w:rsidRPr="00555B45" w:rsidRDefault="00EE43FE" w:rsidP="00A47A96">
            <w:pPr>
              <w:pStyle w:val="TAL"/>
              <w:rPr>
                <w:sz w:val="16"/>
              </w:rPr>
            </w:pPr>
            <w:r>
              <w:rPr>
                <w:sz w:val="16"/>
              </w:rPr>
              <w:t>revised</w:t>
            </w:r>
          </w:p>
        </w:tc>
        <w:tc>
          <w:tcPr>
            <w:tcW w:w="0" w:type="auto"/>
          </w:tcPr>
          <w:p w14:paraId="47C91553" w14:textId="77777777" w:rsidR="00EE43FE" w:rsidRPr="00555B45" w:rsidRDefault="00EE43FE" w:rsidP="00A47A96">
            <w:pPr>
              <w:pStyle w:val="TAL"/>
              <w:rPr>
                <w:sz w:val="16"/>
              </w:rPr>
            </w:pPr>
          </w:p>
        </w:tc>
        <w:tc>
          <w:tcPr>
            <w:tcW w:w="0" w:type="auto"/>
          </w:tcPr>
          <w:p w14:paraId="0843E5D3" w14:textId="77777777" w:rsidR="00EE43FE" w:rsidRPr="00555B45" w:rsidRDefault="00EE43FE" w:rsidP="00A47A96">
            <w:pPr>
              <w:pStyle w:val="TAL"/>
              <w:rPr>
                <w:sz w:val="16"/>
              </w:rPr>
            </w:pPr>
            <w:r>
              <w:rPr>
                <w:sz w:val="16"/>
              </w:rPr>
              <w:t>R5-227568</w:t>
            </w:r>
          </w:p>
        </w:tc>
      </w:tr>
      <w:tr w:rsidR="00EE43FE" w14:paraId="524BEE31" w14:textId="77777777" w:rsidTr="00A47A96">
        <w:tc>
          <w:tcPr>
            <w:tcW w:w="0" w:type="auto"/>
          </w:tcPr>
          <w:p w14:paraId="082D09DA" w14:textId="77777777" w:rsidR="00EE43FE" w:rsidRPr="00555B45" w:rsidRDefault="00EE43FE" w:rsidP="00A47A96">
            <w:pPr>
              <w:pStyle w:val="TAL"/>
              <w:rPr>
                <w:sz w:val="16"/>
              </w:rPr>
            </w:pPr>
            <w:r>
              <w:rPr>
                <w:sz w:val="16"/>
              </w:rPr>
              <w:t>R5-226382</w:t>
            </w:r>
          </w:p>
        </w:tc>
        <w:tc>
          <w:tcPr>
            <w:tcW w:w="0" w:type="auto"/>
          </w:tcPr>
          <w:p w14:paraId="42DFA492" w14:textId="77777777" w:rsidR="00EE43FE" w:rsidRPr="00555B45" w:rsidRDefault="00EE43FE" w:rsidP="00A47A96">
            <w:pPr>
              <w:pStyle w:val="TAL"/>
              <w:rPr>
                <w:sz w:val="16"/>
              </w:rPr>
            </w:pPr>
            <w:r>
              <w:rPr>
                <w:sz w:val="16"/>
              </w:rPr>
              <w:t>Addition of new test case 6.3.2.3 for match all in SOR-CMCI</w:t>
            </w:r>
          </w:p>
        </w:tc>
        <w:tc>
          <w:tcPr>
            <w:tcW w:w="0" w:type="auto"/>
          </w:tcPr>
          <w:p w14:paraId="18B94D9B" w14:textId="77777777" w:rsidR="00EE43FE" w:rsidRPr="00555B45" w:rsidRDefault="00EE43FE" w:rsidP="00A47A96">
            <w:pPr>
              <w:pStyle w:val="TAL"/>
              <w:rPr>
                <w:sz w:val="16"/>
              </w:rPr>
            </w:pPr>
            <w:r>
              <w:rPr>
                <w:sz w:val="16"/>
              </w:rPr>
              <w:t>NTT DOCOMO INC.</w:t>
            </w:r>
          </w:p>
        </w:tc>
        <w:tc>
          <w:tcPr>
            <w:tcW w:w="0" w:type="auto"/>
          </w:tcPr>
          <w:p w14:paraId="17E3019D" w14:textId="77777777" w:rsidR="00EE43FE" w:rsidRPr="00555B45" w:rsidRDefault="00EE43FE" w:rsidP="00A47A96">
            <w:pPr>
              <w:pStyle w:val="TAL"/>
              <w:rPr>
                <w:sz w:val="16"/>
              </w:rPr>
            </w:pPr>
            <w:r>
              <w:rPr>
                <w:sz w:val="16"/>
              </w:rPr>
              <w:t>withdrawn</w:t>
            </w:r>
          </w:p>
        </w:tc>
        <w:tc>
          <w:tcPr>
            <w:tcW w:w="0" w:type="auto"/>
          </w:tcPr>
          <w:p w14:paraId="7AC19064" w14:textId="77777777" w:rsidR="00EE43FE" w:rsidRPr="00555B45" w:rsidRDefault="00EE43FE" w:rsidP="00A47A96">
            <w:pPr>
              <w:pStyle w:val="TAL"/>
              <w:rPr>
                <w:sz w:val="16"/>
              </w:rPr>
            </w:pPr>
          </w:p>
        </w:tc>
        <w:tc>
          <w:tcPr>
            <w:tcW w:w="0" w:type="auto"/>
          </w:tcPr>
          <w:p w14:paraId="6ECD3A8C" w14:textId="77777777" w:rsidR="00EE43FE" w:rsidRPr="00555B45" w:rsidRDefault="00EE43FE" w:rsidP="00A47A96">
            <w:pPr>
              <w:pStyle w:val="TAL"/>
              <w:rPr>
                <w:sz w:val="16"/>
              </w:rPr>
            </w:pPr>
          </w:p>
        </w:tc>
      </w:tr>
      <w:tr w:rsidR="00EE43FE" w14:paraId="5812836C" w14:textId="77777777" w:rsidTr="00A47A96">
        <w:tc>
          <w:tcPr>
            <w:tcW w:w="0" w:type="auto"/>
          </w:tcPr>
          <w:p w14:paraId="45FDA5D7" w14:textId="77777777" w:rsidR="00EE43FE" w:rsidRPr="00555B45" w:rsidRDefault="00EE43FE" w:rsidP="00A47A96">
            <w:pPr>
              <w:pStyle w:val="TAL"/>
              <w:rPr>
                <w:sz w:val="16"/>
              </w:rPr>
            </w:pPr>
            <w:r>
              <w:rPr>
                <w:sz w:val="16"/>
              </w:rPr>
              <w:t>R5-226383</w:t>
            </w:r>
          </w:p>
        </w:tc>
        <w:tc>
          <w:tcPr>
            <w:tcW w:w="0" w:type="auto"/>
          </w:tcPr>
          <w:p w14:paraId="2ED0135B" w14:textId="77777777" w:rsidR="00EE43FE" w:rsidRPr="00555B45" w:rsidRDefault="00EE43FE" w:rsidP="00A47A96">
            <w:pPr>
              <w:pStyle w:val="TAL"/>
              <w:rPr>
                <w:sz w:val="16"/>
              </w:rPr>
            </w:pPr>
            <w:r>
              <w:rPr>
                <w:sz w:val="16"/>
              </w:rPr>
              <w:t xml:space="preserve">WP-UE Conformance-Inter-system mobility between untrusted </w:t>
            </w:r>
            <w:proofErr w:type="gramStart"/>
            <w:r>
              <w:rPr>
                <w:sz w:val="16"/>
              </w:rPr>
              <w:t>Non-3GPP</w:t>
            </w:r>
            <w:proofErr w:type="gramEnd"/>
            <w:r>
              <w:rPr>
                <w:sz w:val="16"/>
              </w:rPr>
              <w:t xml:space="preserve"> and 3GPP system</w:t>
            </w:r>
          </w:p>
        </w:tc>
        <w:tc>
          <w:tcPr>
            <w:tcW w:w="0" w:type="auto"/>
          </w:tcPr>
          <w:p w14:paraId="7F835343" w14:textId="77777777" w:rsidR="00EE43FE" w:rsidRPr="00555B45" w:rsidRDefault="00EE43FE" w:rsidP="00A47A96">
            <w:pPr>
              <w:pStyle w:val="TAL"/>
              <w:rPr>
                <w:sz w:val="16"/>
              </w:rPr>
            </w:pPr>
            <w:r>
              <w:rPr>
                <w:sz w:val="16"/>
              </w:rPr>
              <w:t>China Telecom</w:t>
            </w:r>
          </w:p>
        </w:tc>
        <w:tc>
          <w:tcPr>
            <w:tcW w:w="0" w:type="auto"/>
          </w:tcPr>
          <w:p w14:paraId="6C1E1CEF" w14:textId="77777777" w:rsidR="00EE43FE" w:rsidRPr="00555B45" w:rsidRDefault="00EE43FE" w:rsidP="00A47A96">
            <w:pPr>
              <w:pStyle w:val="TAL"/>
              <w:rPr>
                <w:sz w:val="16"/>
              </w:rPr>
            </w:pPr>
            <w:r>
              <w:rPr>
                <w:sz w:val="16"/>
              </w:rPr>
              <w:t>noted</w:t>
            </w:r>
          </w:p>
        </w:tc>
        <w:tc>
          <w:tcPr>
            <w:tcW w:w="0" w:type="auto"/>
          </w:tcPr>
          <w:p w14:paraId="5A48F6BB" w14:textId="77777777" w:rsidR="00EE43FE" w:rsidRPr="00555B45" w:rsidRDefault="00EE43FE" w:rsidP="00A47A96">
            <w:pPr>
              <w:pStyle w:val="TAL"/>
              <w:rPr>
                <w:sz w:val="16"/>
              </w:rPr>
            </w:pPr>
          </w:p>
        </w:tc>
        <w:tc>
          <w:tcPr>
            <w:tcW w:w="0" w:type="auto"/>
          </w:tcPr>
          <w:p w14:paraId="3C2E5227" w14:textId="77777777" w:rsidR="00EE43FE" w:rsidRPr="00555B45" w:rsidRDefault="00EE43FE" w:rsidP="00A47A96">
            <w:pPr>
              <w:pStyle w:val="TAL"/>
              <w:rPr>
                <w:sz w:val="16"/>
              </w:rPr>
            </w:pPr>
          </w:p>
        </w:tc>
      </w:tr>
      <w:tr w:rsidR="00EE43FE" w14:paraId="21C8D6F6" w14:textId="77777777" w:rsidTr="00A47A96">
        <w:tc>
          <w:tcPr>
            <w:tcW w:w="0" w:type="auto"/>
          </w:tcPr>
          <w:p w14:paraId="5948BD98" w14:textId="77777777" w:rsidR="00EE43FE" w:rsidRPr="00555B45" w:rsidRDefault="00EE43FE" w:rsidP="00A47A96">
            <w:pPr>
              <w:pStyle w:val="TAL"/>
              <w:rPr>
                <w:sz w:val="16"/>
              </w:rPr>
            </w:pPr>
            <w:r>
              <w:rPr>
                <w:sz w:val="16"/>
              </w:rPr>
              <w:t>R5-226384</w:t>
            </w:r>
          </w:p>
        </w:tc>
        <w:tc>
          <w:tcPr>
            <w:tcW w:w="0" w:type="auto"/>
          </w:tcPr>
          <w:p w14:paraId="569E579E" w14:textId="77777777" w:rsidR="00EE43FE" w:rsidRPr="00555B45" w:rsidRDefault="00EE43FE" w:rsidP="00A47A96">
            <w:pPr>
              <w:pStyle w:val="TAL"/>
              <w:rPr>
                <w:sz w:val="16"/>
              </w:rPr>
            </w:pPr>
            <w:r>
              <w:rPr>
                <w:sz w:val="16"/>
              </w:rPr>
              <w:t xml:space="preserve">Addition of new test case 6.3.2.4 for updating </w:t>
            </w:r>
            <w:proofErr w:type="spellStart"/>
            <w:r>
              <w:rPr>
                <w:sz w:val="16"/>
              </w:rPr>
              <w:t>Tsor</w:t>
            </w:r>
            <w:proofErr w:type="spellEnd"/>
            <w:r>
              <w:rPr>
                <w:sz w:val="16"/>
              </w:rPr>
              <w:t>-cm timer in SOR-CMCI</w:t>
            </w:r>
          </w:p>
        </w:tc>
        <w:tc>
          <w:tcPr>
            <w:tcW w:w="0" w:type="auto"/>
          </w:tcPr>
          <w:p w14:paraId="13943BB7" w14:textId="77777777" w:rsidR="00EE43FE" w:rsidRPr="00555B45" w:rsidRDefault="00EE43FE" w:rsidP="00A47A96">
            <w:pPr>
              <w:pStyle w:val="TAL"/>
              <w:rPr>
                <w:sz w:val="16"/>
              </w:rPr>
            </w:pPr>
            <w:r>
              <w:rPr>
                <w:sz w:val="16"/>
              </w:rPr>
              <w:t>NTT DOCOMO INC.</w:t>
            </w:r>
          </w:p>
        </w:tc>
        <w:tc>
          <w:tcPr>
            <w:tcW w:w="0" w:type="auto"/>
          </w:tcPr>
          <w:p w14:paraId="38C3A3DD" w14:textId="77777777" w:rsidR="00EE43FE" w:rsidRPr="00555B45" w:rsidRDefault="00EE43FE" w:rsidP="00A47A96">
            <w:pPr>
              <w:pStyle w:val="TAL"/>
              <w:rPr>
                <w:sz w:val="16"/>
              </w:rPr>
            </w:pPr>
            <w:r>
              <w:rPr>
                <w:sz w:val="16"/>
              </w:rPr>
              <w:t>withdrawn</w:t>
            </w:r>
          </w:p>
        </w:tc>
        <w:tc>
          <w:tcPr>
            <w:tcW w:w="0" w:type="auto"/>
          </w:tcPr>
          <w:p w14:paraId="44721A98" w14:textId="77777777" w:rsidR="00EE43FE" w:rsidRPr="00555B45" w:rsidRDefault="00EE43FE" w:rsidP="00A47A96">
            <w:pPr>
              <w:pStyle w:val="TAL"/>
              <w:rPr>
                <w:sz w:val="16"/>
              </w:rPr>
            </w:pPr>
          </w:p>
        </w:tc>
        <w:tc>
          <w:tcPr>
            <w:tcW w:w="0" w:type="auto"/>
          </w:tcPr>
          <w:p w14:paraId="687313BB" w14:textId="77777777" w:rsidR="00EE43FE" w:rsidRPr="00555B45" w:rsidRDefault="00EE43FE" w:rsidP="00A47A96">
            <w:pPr>
              <w:pStyle w:val="TAL"/>
              <w:rPr>
                <w:sz w:val="16"/>
              </w:rPr>
            </w:pPr>
          </w:p>
        </w:tc>
      </w:tr>
      <w:tr w:rsidR="00EE43FE" w14:paraId="02F97D0B" w14:textId="77777777" w:rsidTr="00A47A96">
        <w:tc>
          <w:tcPr>
            <w:tcW w:w="0" w:type="auto"/>
          </w:tcPr>
          <w:p w14:paraId="30EB4FAB" w14:textId="77777777" w:rsidR="00EE43FE" w:rsidRPr="00555B45" w:rsidRDefault="00EE43FE" w:rsidP="00A47A96">
            <w:pPr>
              <w:pStyle w:val="TAL"/>
              <w:rPr>
                <w:sz w:val="16"/>
              </w:rPr>
            </w:pPr>
            <w:r>
              <w:rPr>
                <w:sz w:val="16"/>
              </w:rPr>
              <w:t>R5-226385</w:t>
            </w:r>
          </w:p>
        </w:tc>
        <w:tc>
          <w:tcPr>
            <w:tcW w:w="0" w:type="auto"/>
          </w:tcPr>
          <w:p w14:paraId="4E5C24B8" w14:textId="77777777" w:rsidR="00EE43FE" w:rsidRPr="00555B45" w:rsidRDefault="00EE43FE" w:rsidP="00A47A96">
            <w:pPr>
              <w:pStyle w:val="TAL"/>
              <w:rPr>
                <w:sz w:val="16"/>
              </w:rPr>
            </w:pPr>
            <w:r>
              <w:rPr>
                <w:sz w:val="16"/>
              </w:rPr>
              <w:t>Addition of new test case 6.3.2.5 for storing SOR-CMCI rule in the USIM after power off-on</w:t>
            </w:r>
          </w:p>
        </w:tc>
        <w:tc>
          <w:tcPr>
            <w:tcW w:w="0" w:type="auto"/>
          </w:tcPr>
          <w:p w14:paraId="3FF97944" w14:textId="77777777" w:rsidR="00EE43FE" w:rsidRPr="00555B45" w:rsidRDefault="00EE43FE" w:rsidP="00A47A96">
            <w:pPr>
              <w:pStyle w:val="TAL"/>
              <w:rPr>
                <w:sz w:val="16"/>
              </w:rPr>
            </w:pPr>
            <w:r>
              <w:rPr>
                <w:sz w:val="16"/>
              </w:rPr>
              <w:t>NTT DOCOMO INC.</w:t>
            </w:r>
          </w:p>
        </w:tc>
        <w:tc>
          <w:tcPr>
            <w:tcW w:w="0" w:type="auto"/>
          </w:tcPr>
          <w:p w14:paraId="60ADF80C" w14:textId="77777777" w:rsidR="00EE43FE" w:rsidRPr="00555B45" w:rsidRDefault="00EE43FE" w:rsidP="00A47A96">
            <w:pPr>
              <w:pStyle w:val="TAL"/>
              <w:rPr>
                <w:sz w:val="16"/>
              </w:rPr>
            </w:pPr>
            <w:r>
              <w:rPr>
                <w:sz w:val="16"/>
              </w:rPr>
              <w:t>withdrawn</w:t>
            </w:r>
          </w:p>
        </w:tc>
        <w:tc>
          <w:tcPr>
            <w:tcW w:w="0" w:type="auto"/>
          </w:tcPr>
          <w:p w14:paraId="0D11D61B" w14:textId="77777777" w:rsidR="00EE43FE" w:rsidRPr="00555B45" w:rsidRDefault="00EE43FE" w:rsidP="00A47A96">
            <w:pPr>
              <w:pStyle w:val="TAL"/>
              <w:rPr>
                <w:sz w:val="16"/>
              </w:rPr>
            </w:pPr>
          </w:p>
        </w:tc>
        <w:tc>
          <w:tcPr>
            <w:tcW w:w="0" w:type="auto"/>
          </w:tcPr>
          <w:p w14:paraId="004F72F3" w14:textId="77777777" w:rsidR="00EE43FE" w:rsidRPr="00555B45" w:rsidRDefault="00EE43FE" w:rsidP="00A47A96">
            <w:pPr>
              <w:pStyle w:val="TAL"/>
              <w:rPr>
                <w:sz w:val="16"/>
              </w:rPr>
            </w:pPr>
          </w:p>
        </w:tc>
      </w:tr>
      <w:tr w:rsidR="00EE43FE" w14:paraId="71987FC0" w14:textId="77777777" w:rsidTr="00A47A96">
        <w:tc>
          <w:tcPr>
            <w:tcW w:w="0" w:type="auto"/>
          </w:tcPr>
          <w:p w14:paraId="383EBB48" w14:textId="77777777" w:rsidR="00EE43FE" w:rsidRPr="00555B45" w:rsidRDefault="00EE43FE" w:rsidP="00A47A96">
            <w:pPr>
              <w:pStyle w:val="TAL"/>
              <w:rPr>
                <w:sz w:val="16"/>
              </w:rPr>
            </w:pPr>
            <w:r>
              <w:rPr>
                <w:sz w:val="16"/>
              </w:rPr>
              <w:t>R5-226386</w:t>
            </w:r>
          </w:p>
        </w:tc>
        <w:tc>
          <w:tcPr>
            <w:tcW w:w="0" w:type="auto"/>
          </w:tcPr>
          <w:p w14:paraId="59A3886B" w14:textId="77777777" w:rsidR="00EE43FE" w:rsidRPr="00555B45" w:rsidRDefault="00EE43FE" w:rsidP="00A47A96">
            <w:pPr>
              <w:pStyle w:val="TAL"/>
              <w:rPr>
                <w:sz w:val="16"/>
              </w:rPr>
            </w:pPr>
            <w:r>
              <w:rPr>
                <w:sz w:val="16"/>
              </w:rPr>
              <w:t>Addition of applicability for new test case from 6.3.2.1 to 6.3.2.5</w:t>
            </w:r>
          </w:p>
        </w:tc>
        <w:tc>
          <w:tcPr>
            <w:tcW w:w="0" w:type="auto"/>
          </w:tcPr>
          <w:p w14:paraId="71B55187" w14:textId="77777777" w:rsidR="00EE43FE" w:rsidRPr="00555B45" w:rsidRDefault="00EE43FE" w:rsidP="00A47A96">
            <w:pPr>
              <w:pStyle w:val="TAL"/>
              <w:rPr>
                <w:sz w:val="16"/>
              </w:rPr>
            </w:pPr>
            <w:r>
              <w:rPr>
                <w:sz w:val="16"/>
              </w:rPr>
              <w:t>NTT DOCOMO INC.</w:t>
            </w:r>
          </w:p>
        </w:tc>
        <w:tc>
          <w:tcPr>
            <w:tcW w:w="0" w:type="auto"/>
          </w:tcPr>
          <w:p w14:paraId="54058E05" w14:textId="77777777" w:rsidR="00EE43FE" w:rsidRPr="00555B45" w:rsidRDefault="00EE43FE" w:rsidP="00A47A96">
            <w:pPr>
              <w:pStyle w:val="TAL"/>
              <w:rPr>
                <w:sz w:val="16"/>
              </w:rPr>
            </w:pPr>
            <w:r>
              <w:rPr>
                <w:sz w:val="16"/>
              </w:rPr>
              <w:t>withdrawn</w:t>
            </w:r>
          </w:p>
        </w:tc>
        <w:tc>
          <w:tcPr>
            <w:tcW w:w="0" w:type="auto"/>
          </w:tcPr>
          <w:p w14:paraId="742637E5" w14:textId="77777777" w:rsidR="00EE43FE" w:rsidRPr="00555B45" w:rsidRDefault="00EE43FE" w:rsidP="00A47A96">
            <w:pPr>
              <w:pStyle w:val="TAL"/>
              <w:rPr>
                <w:sz w:val="16"/>
              </w:rPr>
            </w:pPr>
          </w:p>
        </w:tc>
        <w:tc>
          <w:tcPr>
            <w:tcW w:w="0" w:type="auto"/>
          </w:tcPr>
          <w:p w14:paraId="793B4379" w14:textId="77777777" w:rsidR="00EE43FE" w:rsidRPr="00555B45" w:rsidRDefault="00EE43FE" w:rsidP="00A47A96">
            <w:pPr>
              <w:pStyle w:val="TAL"/>
              <w:rPr>
                <w:sz w:val="16"/>
              </w:rPr>
            </w:pPr>
          </w:p>
        </w:tc>
      </w:tr>
      <w:tr w:rsidR="00EE43FE" w14:paraId="63B872D0" w14:textId="77777777" w:rsidTr="00A47A96">
        <w:tc>
          <w:tcPr>
            <w:tcW w:w="0" w:type="auto"/>
          </w:tcPr>
          <w:p w14:paraId="0269E044" w14:textId="77777777" w:rsidR="00EE43FE" w:rsidRPr="00555B45" w:rsidRDefault="00EE43FE" w:rsidP="00A47A96">
            <w:pPr>
              <w:pStyle w:val="TAL"/>
              <w:rPr>
                <w:sz w:val="16"/>
              </w:rPr>
            </w:pPr>
            <w:r>
              <w:rPr>
                <w:sz w:val="16"/>
              </w:rPr>
              <w:t>R5-226387</w:t>
            </w:r>
          </w:p>
        </w:tc>
        <w:tc>
          <w:tcPr>
            <w:tcW w:w="0" w:type="auto"/>
          </w:tcPr>
          <w:p w14:paraId="32CD3964" w14:textId="77777777" w:rsidR="00EE43FE" w:rsidRPr="00555B45" w:rsidRDefault="00EE43FE" w:rsidP="00A47A96">
            <w:pPr>
              <w:pStyle w:val="TAL"/>
              <w:rPr>
                <w:sz w:val="16"/>
              </w:rPr>
            </w:pPr>
            <w:r>
              <w:rPr>
                <w:sz w:val="16"/>
              </w:rPr>
              <w:t>Addition of parameter related to SOR-CMCI for DL NAS transport and UL NAS transport message in 38.508-1</w:t>
            </w:r>
          </w:p>
        </w:tc>
        <w:tc>
          <w:tcPr>
            <w:tcW w:w="0" w:type="auto"/>
          </w:tcPr>
          <w:p w14:paraId="061F7D03" w14:textId="77777777" w:rsidR="00EE43FE" w:rsidRPr="00555B45" w:rsidRDefault="00EE43FE" w:rsidP="00A47A96">
            <w:pPr>
              <w:pStyle w:val="TAL"/>
              <w:rPr>
                <w:sz w:val="16"/>
              </w:rPr>
            </w:pPr>
            <w:r>
              <w:rPr>
                <w:sz w:val="16"/>
              </w:rPr>
              <w:t>NTT DOCOMO INC.</w:t>
            </w:r>
          </w:p>
        </w:tc>
        <w:tc>
          <w:tcPr>
            <w:tcW w:w="0" w:type="auto"/>
          </w:tcPr>
          <w:p w14:paraId="010B91BE" w14:textId="77777777" w:rsidR="00EE43FE" w:rsidRPr="00555B45" w:rsidRDefault="00EE43FE" w:rsidP="00A47A96">
            <w:pPr>
              <w:pStyle w:val="TAL"/>
              <w:rPr>
                <w:sz w:val="16"/>
              </w:rPr>
            </w:pPr>
            <w:r>
              <w:rPr>
                <w:sz w:val="16"/>
              </w:rPr>
              <w:t>revised</w:t>
            </w:r>
          </w:p>
        </w:tc>
        <w:tc>
          <w:tcPr>
            <w:tcW w:w="0" w:type="auto"/>
          </w:tcPr>
          <w:p w14:paraId="33E2DB99" w14:textId="77777777" w:rsidR="00EE43FE" w:rsidRPr="00555B45" w:rsidRDefault="00EE43FE" w:rsidP="00A47A96">
            <w:pPr>
              <w:pStyle w:val="TAL"/>
              <w:rPr>
                <w:sz w:val="16"/>
              </w:rPr>
            </w:pPr>
          </w:p>
        </w:tc>
        <w:tc>
          <w:tcPr>
            <w:tcW w:w="0" w:type="auto"/>
          </w:tcPr>
          <w:p w14:paraId="210F518E" w14:textId="77777777" w:rsidR="00EE43FE" w:rsidRPr="00555B45" w:rsidRDefault="00EE43FE" w:rsidP="00A47A96">
            <w:pPr>
              <w:pStyle w:val="TAL"/>
              <w:rPr>
                <w:sz w:val="16"/>
              </w:rPr>
            </w:pPr>
            <w:r>
              <w:rPr>
                <w:sz w:val="16"/>
              </w:rPr>
              <w:t>R5-227593</w:t>
            </w:r>
          </w:p>
        </w:tc>
      </w:tr>
      <w:tr w:rsidR="00EE43FE" w14:paraId="13D0C784" w14:textId="77777777" w:rsidTr="00A47A96">
        <w:tc>
          <w:tcPr>
            <w:tcW w:w="0" w:type="auto"/>
          </w:tcPr>
          <w:p w14:paraId="36197CED" w14:textId="77777777" w:rsidR="00EE43FE" w:rsidRPr="00555B45" w:rsidRDefault="00EE43FE" w:rsidP="00A47A96">
            <w:pPr>
              <w:pStyle w:val="TAL"/>
              <w:rPr>
                <w:sz w:val="16"/>
              </w:rPr>
            </w:pPr>
            <w:r>
              <w:rPr>
                <w:sz w:val="16"/>
              </w:rPr>
              <w:t>R5-226388</w:t>
            </w:r>
          </w:p>
        </w:tc>
        <w:tc>
          <w:tcPr>
            <w:tcW w:w="0" w:type="auto"/>
          </w:tcPr>
          <w:p w14:paraId="0ADA6CB6" w14:textId="77777777" w:rsidR="00EE43FE" w:rsidRPr="00555B45" w:rsidRDefault="00EE43FE" w:rsidP="00A47A96">
            <w:pPr>
              <w:pStyle w:val="TAL"/>
              <w:rPr>
                <w:sz w:val="16"/>
              </w:rPr>
            </w:pPr>
            <w:r>
              <w:rPr>
                <w:sz w:val="16"/>
              </w:rPr>
              <w:t>Editorial correction for test procedure sequence in 9.2.6.1.1.3.2 on TS38.523-1</w:t>
            </w:r>
          </w:p>
        </w:tc>
        <w:tc>
          <w:tcPr>
            <w:tcW w:w="0" w:type="auto"/>
          </w:tcPr>
          <w:p w14:paraId="78894912" w14:textId="77777777" w:rsidR="00EE43FE" w:rsidRPr="00555B45" w:rsidRDefault="00EE43FE" w:rsidP="00A47A96">
            <w:pPr>
              <w:pStyle w:val="TAL"/>
              <w:rPr>
                <w:sz w:val="16"/>
              </w:rPr>
            </w:pPr>
            <w:r>
              <w:rPr>
                <w:sz w:val="16"/>
              </w:rPr>
              <w:t>NTT DOCOMO INC.</w:t>
            </w:r>
          </w:p>
        </w:tc>
        <w:tc>
          <w:tcPr>
            <w:tcW w:w="0" w:type="auto"/>
          </w:tcPr>
          <w:p w14:paraId="45C53844" w14:textId="77777777" w:rsidR="00EE43FE" w:rsidRPr="00555B45" w:rsidRDefault="00EE43FE" w:rsidP="00A47A96">
            <w:pPr>
              <w:pStyle w:val="TAL"/>
              <w:rPr>
                <w:sz w:val="16"/>
              </w:rPr>
            </w:pPr>
            <w:r>
              <w:rPr>
                <w:sz w:val="16"/>
              </w:rPr>
              <w:t>revised</w:t>
            </w:r>
          </w:p>
        </w:tc>
        <w:tc>
          <w:tcPr>
            <w:tcW w:w="0" w:type="auto"/>
          </w:tcPr>
          <w:p w14:paraId="3A0C64F1" w14:textId="77777777" w:rsidR="00EE43FE" w:rsidRPr="00555B45" w:rsidRDefault="00EE43FE" w:rsidP="00A47A96">
            <w:pPr>
              <w:pStyle w:val="TAL"/>
              <w:rPr>
                <w:sz w:val="16"/>
              </w:rPr>
            </w:pPr>
          </w:p>
        </w:tc>
        <w:tc>
          <w:tcPr>
            <w:tcW w:w="0" w:type="auto"/>
          </w:tcPr>
          <w:p w14:paraId="08893C09" w14:textId="77777777" w:rsidR="00EE43FE" w:rsidRPr="00555B45" w:rsidRDefault="00EE43FE" w:rsidP="00A47A96">
            <w:pPr>
              <w:pStyle w:val="TAL"/>
              <w:rPr>
                <w:sz w:val="16"/>
              </w:rPr>
            </w:pPr>
            <w:r>
              <w:rPr>
                <w:sz w:val="16"/>
              </w:rPr>
              <w:t>R5-227440</w:t>
            </w:r>
          </w:p>
        </w:tc>
      </w:tr>
      <w:tr w:rsidR="00EE43FE" w14:paraId="79F82A2A" w14:textId="77777777" w:rsidTr="00A47A96">
        <w:tc>
          <w:tcPr>
            <w:tcW w:w="0" w:type="auto"/>
          </w:tcPr>
          <w:p w14:paraId="4B82C6CE" w14:textId="77777777" w:rsidR="00EE43FE" w:rsidRPr="00555B45" w:rsidRDefault="00EE43FE" w:rsidP="00A47A96">
            <w:pPr>
              <w:pStyle w:val="TAL"/>
              <w:rPr>
                <w:sz w:val="16"/>
              </w:rPr>
            </w:pPr>
            <w:r>
              <w:rPr>
                <w:sz w:val="16"/>
              </w:rPr>
              <w:t>R5-226389</w:t>
            </w:r>
          </w:p>
        </w:tc>
        <w:tc>
          <w:tcPr>
            <w:tcW w:w="0" w:type="auto"/>
          </w:tcPr>
          <w:p w14:paraId="73119AFC" w14:textId="77777777" w:rsidR="00EE43FE" w:rsidRPr="00555B45" w:rsidRDefault="00EE43FE" w:rsidP="00A47A96">
            <w:pPr>
              <w:pStyle w:val="TAL"/>
              <w:rPr>
                <w:sz w:val="16"/>
              </w:rPr>
            </w:pPr>
            <w:r>
              <w:rPr>
                <w:sz w:val="16"/>
              </w:rPr>
              <w:t>Editorial correction for test procedure sequence in 4.7.2-2 on 38.508-1 rel15</w:t>
            </w:r>
          </w:p>
        </w:tc>
        <w:tc>
          <w:tcPr>
            <w:tcW w:w="0" w:type="auto"/>
          </w:tcPr>
          <w:p w14:paraId="0573A0B3" w14:textId="77777777" w:rsidR="00EE43FE" w:rsidRPr="00555B45" w:rsidRDefault="00EE43FE" w:rsidP="00A47A96">
            <w:pPr>
              <w:pStyle w:val="TAL"/>
              <w:rPr>
                <w:sz w:val="16"/>
              </w:rPr>
            </w:pPr>
            <w:r>
              <w:rPr>
                <w:sz w:val="16"/>
              </w:rPr>
              <w:t>NTT DOCOMO INC.</w:t>
            </w:r>
          </w:p>
        </w:tc>
        <w:tc>
          <w:tcPr>
            <w:tcW w:w="0" w:type="auto"/>
          </w:tcPr>
          <w:p w14:paraId="3FE89CEA" w14:textId="77777777" w:rsidR="00EE43FE" w:rsidRPr="00555B45" w:rsidRDefault="00EE43FE" w:rsidP="00A47A96">
            <w:pPr>
              <w:pStyle w:val="TAL"/>
              <w:rPr>
                <w:sz w:val="16"/>
              </w:rPr>
            </w:pPr>
            <w:r>
              <w:rPr>
                <w:sz w:val="16"/>
              </w:rPr>
              <w:t>withdrawn</w:t>
            </w:r>
          </w:p>
        </w:tc>
        <w:tc>
          <w:tcPr>
            <w:tcW w:w="0" w:type="auto"/>
          </w:tcPr>
          <w:p w14:paraId="59D88516" w14:textId="77777777" w:rsidR="00EE43FE" w:rsidRPr="00555B45" w:rsidRDefault="00EE43FE" w:rsidP="00A47A96">
            <w:pPr>
              <w:pStyle w:val="TAL"/>
              <w:rPr>
                <w:sz w:val="16"/>
              </w:rPr>
            </w:pPr>
          </w:p>
        </w:tc>
        <w:tc>
          <w:tcPr>
            <w:tcW w:w="0" w:type="auto"/>
          </w:tcPr>
          <w:p w14:paraId="62769327" w14:textId="77777777" w:rsidR="00EE43FE" w:rsidRPr="00555B45" w:rsidRDefault="00EE43FE" w:rsidP="00A47A96">
            <w:pPr>
              <w:pStyle w:val="TAL"/>
              <w:rPr>
                <w:sz w:val="16"/>
              </w:rPr>
            </w:pPr>
          </w:p>
        </w:tc>
      </w:tr>
      <w:tr w:rsidR="00EE43FE" w14:paraId="2B6DCADE" w14:textId="77777777" w:rsidTr="00A47A96">
        <w:tc>
          <w:tcPr>
            <w:tcW w:w="0" w:type="auto"/>
          </w:tcPr>
          <w:p w14:paraId="407675C8" w14:textId="77777777" w:rsidR="00EE43FE" w:rsidRPr="00555B45" w:rsidRDefault="00EE43FE" w:rsidP="00A47A96">
            <w:pPr>
              <w:pStyle w:val="TAL"/>
              <w:rPr>
                <w:sz w:val="16"/>
              </w:rPr>
            </w:pPr>
            <w:r>
              <w:rPr>
                <w:sz w:val="16"/>
              </w:rPr>
              <w:t>R5-226390</w:t>
            </w:r>
          </w:p>
        </w:tc>
        <w:tc>
          <w:tcPr>
            <w:tcW w:w="0" w:type="auto"/>
          </w:tcPr>
          <w:p w14:paraId="1B91627C" w14:textId="77777777" w:rsidR="00EE43FE" w:rsidRPr="00555B45" w:rsidRDefault="00EE43FE" w:rsidP="00A47A96">
            <w:pPr>
              <w:pStyle w:val="TAL"/>
              <w:rPr>
                <w:sz w:val="16"/>
              </w:rPr>
            </w:pPr>
            <w:r>
              <w:rPr>
                <w:sz w:val="16"/>
              </w:rPr>
              <w:t>Editorial correction for test procedure sequence in 4.7.2-2 on 38.508-1 in rel17</w:t>
            </w:r>
          </w:p>
        </w:tc>
        <w:tc>
          <w:tcPr>
            <w:tcW w:w="0" w:type="auto"/>
          </w:tcPr>
          <w:p w14:paraId="337BE6F2" w14:textId="77777777" w:rsidR="00EE43FE" w:rsidRPr="00555B45" w:rsidRDefault="00EE43FE" w:rsidP="00A47A96">
            <w:pPr>
              <w:pStyle w:val="TAL"/>
              <w:rPr>
                <w:sz w:val="16"/>
              </w:rPr>
            </w:pPr>
            <w:r>
              <w:rPr>
                <w:sz w:val="16"/>
              </w:rPr>
              <w:t>NTT DOCOMO INC.</w:t>
            </w:r>
          </w:p>
        </w:tc>
        <w:tc>
          <w:tcPr>
            <w:tcW w:w="0" w:type="auto"/>
          </w:tcPr>
          <w:p w14:paraId="335798B9" w14:textId="77777777" w:rsidR="00EE43FE" w:rsidRPr="00555B45" w:rsidRDefault="00EE43FE" w:rsidP="00A47A96">
            <w:pPr>
              <w:pStyle w:val="TAL"/>
              <w:rPr>
                <w:sz w:val="16"/>
              </w:rPr>
            </w:pPr>
            <w:r>
              <w:rPr>
                <w:sz w:val="16"/>
              </w:rPr>
              <w:t>agreed</w:t>
            </w:r>
          </w:p>
        </w:tc>
        <w:tc>
          <w:tcPr>
            <w:tcW w:w="0" w:type="auto"/>
          </w:tcPr>
          <w:p w14:paraId="428ABDA2" w14:textId="77777777" w:rsidR="00EE43FE" w:rsidRPr="00555B45" w:rsidRDefault="00EE43FE" w:rsidP="00A47A96">
            <w:pPr>
              <w:pStyle w:val="TAL"/>
              <w:rPr>
                <w:sz w:val="16"/>
              </w:rPr>
            </w:pPr>
          </w:p>
        </w:tc>
        <w:tc>
          <w:tcPr>
            <w:tcW w:w="0" w:type="auto"/>
          </w:tcPr>
          <w:p w14:paraId="5F99D42E" w14:textId="77777777" w:rsidR="00EE43FE" w:rsidRPr="00555B45" w:rsidRDefault="00EE43FE" w:rsidP="00A47A96">
            <w:pPr>
              <w:pStyle w:val="TAL"/>
              <w:rPr>
                <w:sz w:val="16"/>
              </w:rPr>
            </w:pPr>
          </w:p>
        </w:tc>
      </w:tr>
      <w:tr w:rsidR="00EE43FE" w14:paraId="3049804F" w14:textId="77777777" w:rsidTr="00A47A96">
        <w:tc>
          <w:tcPr>
            <w:tcW w:w="0" w:type="auto"/>
          </w:tcPr>
          <w:p w14:paraId="2E0C7E8A" w14:textId="77777777" w:rsidR="00EE43FE" w:rsidRPr="00555B45" w:rsidRDefault="00EE43FE" w:rsidP="00A47A96">
            <w:pPr>
              <w:pStyle w:val="TAL"/>
              <w:rPr>
                <w:sz w:val="16"/>
              </w:rPr>
            </w:pPr>
            <w:r>
              <w:rPr>
                <w:sz w:val="16"/>
              </w:rPr>
              <w:t>R5-226391</w:t>
            </w:r>
          </w:p>
        </w:tc>
        <w:tc>
          <w:tcPr>
            <w:tcW w:w="0" w:type="auto"/>
          </w:tcPr>
          <w:p w14:paraId="305F5072" w14:textId="77777777" w:rsidR="00EE43FE" w:rsidRPr="00555B45" w:rsidRDefault="00EE43FE" w:rsidP="00A47A96">
            <w:pPr>
              <w:pStyle w:val="TAL"/>
              <w:rPr>
                <w:sz w:val="16"/>
              </w:rPr>
            </w:pPr>
            <w:r>
              <w:rPr>
                <w:sz w:val="16"/>
              </w:rPr>
              <w:t>Correction to LTE measurement testcase 8.3.1.3a</w:t>
            </w:r>
          </w:p>
        </w:tc>
        <w:tc>
          <w:tcPr>
            <w:tcW w:w="0" w:type="auto"/>
          </w:tcPr>
          <w:p w14:paraId="539DF6DC" w14:textId="77777777" w:rsidR="00EE43FE" w:rsidRPr="00555B45" w:rsidRDefault="00EE43FE" w:rsidP="00A47A96">
            <w:pPr>
              <w:pStyle w:val="TAL"/>
              <w:rPr>
                <w:sz w:val="16"/>
              </w:rPr>
            </w:pPr>
            <w:r>
              <w:rPr>
                <w:sz w:val="16"/>
              </w:rPr>
              <w:t>ANRITSU LTD</w:t>
            </w:r>
          </w:p>
        </w:tc>
        <w:tc>
          <w:tcPr>
            <w:tcW w:w="0" w:type="auto"/>
          </w:tcPr>
          <w:p w14:paraId="6E1440C4" w14:textId="77777777" w:rsidR="00EE43FE" w:rsidRPr="00555B45" w:rsidRDefault="00EE43FE" w:rsidP="00A47A96">
            <w:pPr>
              <w:pStyle w:val="TAL"/>
              <w:rPr>
                <w:sz w:val="16"/>
              </w:rPr>
            </w:pPr>
            <w:r>
              <w:rPr>
                <w:sz w:val="16"/>
              </w:rPr>
              <w:t>agreed</w:t>
            </w:r>
          </w:p>
        </w:tc>
        <w:tc>
          <w:tcPr>
            <w:tcW w:w="0" w:type="auto"/>
          </w:tcPr>
          <w:p w14:paraId="1A05A028" w14:textId="77777777" w:rsidR="00EE43FE" w:rsidRPr="00555B45" w:rsidRDefault="00EE43FE" w:rsidP="00A47A96">
            <w:pPr>
              <w:pStyle w:val="TAL"/>
              <w:rPr>
                <w:sz w:val="16"/>
              </w:rPr>
            </w:pPr>
          </w:p>
        </w:tc>
        <w:tc>
          <w:tcPr>
            <w:tcW w:w="0" w:type="auto"/>
          </w:tcPr>
          <w:p w14:paraId="64DDE93C" w14:textId="77777777" w:rsidR="00EE43FE" w:rsidRPr="00555B45" w:rsidRDefault="00EE43FE" w:rsidP="00A47A96">
            <w:pPr>
              <w:pStyle w:val="TAL"/>
              <w:rPr>
                <w:sz w:val="16"/>
              </w:rPr>
            </w:pPr>
          </w:p>
        </w:tc>
      </w:tr>
      <w:tr w:rsidR="00EE43FE" w14:paraId="47EDCD29" w14:textId="77777777" w:rsidTr="00A47A96">
        <w:tc>
          <w:tcPr>
            <w:tcW w:w="0" w:type="auto"/>
          </w:tcPr>
          <w:p w14:paraId="0ECC248E" w14:textId="77777777" w:rsidR="00EE43FE" w:rsidRPr="00555B45" w:rsidRDefault="00EE43FE" w:rsidP="00A47A96">
            <w:pPr>
              <w:pStyle w:val="TAL"/>
              <w:rPr>
                <w:sz w:val="16"/>
              </w:rPr>
            </w:pPr>
            <w:r>
              <w:rPr>
                <w:sz w:val="16"/>
              </w:rPr>
              <w:t>R5-226392</w:t>
            </w:r>
          </w:p>
        </w:tc>
        <w:tc>
          <w:tcPr>
            <w:tcW w:w="0" w:type="auto"/>
          </w:tcPr>
          <w:p w14:paraId="48A3047F" w14:textId="77777777" w:rsidR="00EE43FE" w:rsidRPr="00555B45" w:rsidRDefault="00EE43FE" w:rsidP="00A47A96">
            <w:pPr>
              <w:pStyle w:val="TAL"/>
              <w:rPr>
                <w:sz w:val="16"/>
              </w:rPr>
            </w:pPr>
            <w:r>
              <w:rPr>
                <w:sz w:val="16"/>
              </w:rPr>
              <w:t>Correction to NR CAG Testcase 6.5.2.3</w:t>
            </w:r>
          </w:p>
        </w:tc>
        <w:tc>
          <w:tcPr>
            <w:tcW w:w="0" w:type="auto"/>
          </w:tcPr>
          <w:p w14:paraId="30F05CB8" w14:textId="77777777" w:rsidR="00EE43FE" w:rsidRPr="00555B45" w:rsidRDefault="00EE43FE" w:rsidP="00A47A96">
            <w:pPr>
              <w:pStyle w:val="TAL"/>
              <w:rPr>
                <w:sz w:val="16"/>
              </w:rPr>
            </w:pPr>
            <w:r>
              <w:rPr>
                <w:sz w:val="16"/>
              </w:rPr>
              <w:t>Anritsu Ltd, Qualcomm CDMA Technologies</w:t>
            </w:r>
          </w:p>
        </w:tc>
        <w:tc>
          <w:tcPr>
            <w:tcW w:w="0" w:type="auto"/>
          </w:tcPr>
          <w:p w14:paraId="1021DDDB" w14:textId="77777777" w:rsidR="00EE43FE" w:rsidRPr="00555B45" w:rsidRDefault="00EE43FE" w:rsidP="00A47A96">
            <w:pPr>
              <w:pStyle w:val="TAL"/>
              <w:rPr>
                <w:sz w:val="16"/>
              </w:rPr>
            </w:pPr>
            <w:r>
              <w:rPr>
                <w:sz w:val="16"/>
              </w:rPr>
              <w:t>revised</w:t>
            </w:r>
          </w:p>
        </w:tc>
        <w:tc>
          <w:tcPr>
            <w:tcW w:w="0" w:type="auto"/>
          </w:tcPr>
          <w:p w14:paraId="7E48DA52" w14:textId="77777777" w:rsidR="00EE43FE" w:rsidRPr="00555B45" w:rsidRDefault="00EE43FE" w:rsidP="00A47A96">
            <w:pPr>
              <w:pStyle w:val="TAL"/>
              <w:rPr>
                <w:sz w:val="16"/>
              </w:rPr>
            </w:pPr>
          </w:p>
        </w:tc>
        <w:tc>
          <w:tcPr>
            <w:tcW w:w="0" w:type="auto"/>
          </w:tcPr>
          <w:p w14:paraId="4BEC6BBB" w14:textId="77777777" w:rsidR="00EE43FE" w:rsidRPr="00555B45" w:rsidRDefault="00EE43FE" w:rsidP="00A47A96">
            <w:pPr>
              <w:pStyle w:val="TAL"/>
              <w:rPr>
                <w:sz w:val="16"/>
              </w:rPr>
            </w:pPr>
            <w:r>
              <w:rPr>
                <w:sz w:val="16"/>
              </w:rPr>
              <w:t>R5-227451</w:t>
            </w:r>
          </w:p>
        </w:tc>
      </w:tr>
      <w:tr w:rsidR="00EE43FE" w14:paraId="715808C6" w14:textId="77777777" w:rsidTr="00A47A96">
        <w:tc>
          <w:tcPr>
            <w:tcW w:w="0" w:type="auto"/>
          </w:tcPr>
          <w:p w14:paraId="08E46AC6" w14:textId="77777777" w:rsidR="00EE43FE" w:rsidRPr="00555B45" w:rsidRDefault="00EE43FE" w:rsidP="00A47A96">
            <w:pPr>
              <w:pStyle w:val="TAL"/>
              <w:rPr>
                <w:sz w:val="16"/>
              </w:rPr>
            </w:pPr>
            <w:r>
              <w:rPr>
                <w:sz w:val="16"/>
              </w:rPr>
              <w:t>R5-226393</w:t>
            </w:r>
          </w:p>
        </w:tc>
        <w:tc>
          <w:tcPr>
            <w:tcW w:w="0" w:type="auto"/>
          </w:tcPr>
          <w:p w14:paraId="3DE0EF58" w14:textId="77777777" w:rsidR="00EE43FE" w:rsidRPr="00555B45" w:rsidRDefault="00EE43FE" w:rsidP="00A47A96">
            <w:pPr>
              <w:pStyle w:val="TAL"/>
              <w:rPr>
                <w:sz w:val="16"/>
              </w:rPr>
            </w:pPr>
            <w:r>
              <w:rPr>
                <w:sz w:val="16"/>
              </w:rPr>
              <w:t>Correction to NR testcase 7.1.1.6.3</w:t>
            </w:r>
          </w:p>
        </w:tc>
        <w:tc>
          <w:tcPr>
            <w:tcW w:w="0" w:type="auto"/>
          </w:tcPr>
          <w:p w14:paraId="794ACC65" w14:textId="77777777" w:rsidR="00EE43FE" w:rsidRPr="00555B45" w:rsidRDefault="00EE43FE" w:rsidP="00A47A96">
            <w:pPr>
              <w:pStyle w:val="TAL"/>
              <w:rPr>
                <w:sz w:val="16"/>
              </w:rPr>
            </w:pPr>
            <w:r>
              <w:rPr>
                <w:sz w:val="16"/>
              </w:rPr>
              <w:t>ROHDE &amp; SCHWARZ, Qualcomm</w:t>
            </w:r>
          </w:p>
        </w:tc>
        <w:tc>
          <w:tcPr>
            <w:tcW w:w="0" w:type="auto"/>
          </w:tcPr>
          <w:p w14:paraId="45903F32" w14:textId="77777777" w:rsidR="00EE43FE" w:rsidRPr="00555B45" w:rsidRDefault="00EE43FE" w:rsidP="00A47A96">
            <w:pPr>
              <w:pStyle w:val="TAL"/>
              <w:rPr>
                <w:sz w:val="16"/>
              </w:rPr>
            </w:pPr>
            <w:r>
              <w:rPr>
                <w:sz w:val="16"/>
              </w:rPr>
              <w:t>revised</w:t>
            </w:r>
          </w:p>
        </w:tc>
        <w:tc>
          <w:tcPr>
            <w:tcW w:w="0" w:type="auto"/>
          </w:tcPr>
          <w:p w14:paraId="49D5286C" w14:textId="77777777" w:rsidR="00EE43FE" w:rsidRPr="00555B45" w:rsidRDefault="00EE43FE" w:rsidP="00A47A96">
            <w:pPr>
              <w:pStyle w:val="TAL"/>
              <w:rPr>
                <w:sz w:val="16"/>
              </w:rPr>
            </w:pPr>
          </w:p>
        </w:tc>
        <w:tc>
          <w:tcPr>
            <w:tcW w:w="0" w:type="auto"/>
          </w:tcPr>
          <w:p w14:paraId="117C871C" w14:textId="77777777" w:rsidR="00EE43FE" w:rsidRPr="00555B45" w:rsidRDefault="00EE43FE" w:rsidP="00A47A96">
            <w:pPr>
              <w:pStyle w:val="TAL"/>
              <w:rPr>
                <w:sz w:val="16"/>
              </w:rPr>
            </w:pPr>
            <w:r>
              <w:rPr>
                <w:sz w:val="16"/>
              </w:rPr>
              <w:t>R5-227415</w:t>
            </w:r>
          </w:p>
        </w:tc>
      </w:tr>
      <w:tr w:rsidR="00EE43FE" w14:paraId="1C21A644" w14:textId="77777777" w:rsidTr="00A47A96">
        <w:tc>
          <w:tcPr>
            <w:tcW w:w="0" w:type="auto"/>
          </w:tcPr>
          <w:p w14:paraId="59557855" w14:textId="77777777" w:rsidR="00EE43FE" w:rsidRPr="00555B45" w:rsidRDefault="00EE43FE" w:rsidP="00A47A96">
            <w:pPr>
              <w:pStyle w:val="TAL"/>
              <w:rPr>
                <w:sz w:val="16"/>
              </w:rPr>
            </w:pPr>
            <w:r>
              <w:rPr>
                <w:sz w:val="16"/>
              </w:rPr>
              <w:t>R5-226394</w:t>
            </w:r>
          </w:p>
        </w:tc>
        <w:tc>
          <w:tcPr>
            <w:tcW w:w="0" w:type="auto"/>
          </w:tcPr>
          <w:p w14:paraId="3EF63E01" w14:textId="77777777" w:rsidR="00EE43FE" w:rsidRPr="00555B45" w:rsidRDefault="00EE43FE" w:rsidP="00A47A96">
            <w:pPr>
              <w:pStyle w:val="TAL"/>
              <w:rPr>
                <w:sz w:val="16"/>
              </w:rPr>
            </w:pPr>
            <w:r>
              <w:rPr>
                <w:sz w:val="16"/>
              </w:rPr>
              <w:t>Correction to NR testcase 7.1.1.2.2</w:t>
            </w:r>
          </w:p>
        </w:tc>
        <w:tc>
          <w:tcPr>
            <w:tcW w:w="0" w:type="auto"/>
          </w:tcPr>
          <w:p w14:paraId="07B58023" w14:textId="77777777" w:rsidR="00EE43FE" w:rsidRPr="00555B45" w:rsidRDefault="00EE43FE" w:rsidP="00A47A96">
            <w:pPr>
              <w:pStyle w:val="TAL"/>
              <w:rPr>
                <w:sz w:val="16"/>
              </w:rPr>
            </w:pPr>
            <w:r>
              <w:rPr>
                <w:sz w:val="16"/>
              </w:rPr>
              <w:t>ROHDE &amp; SCHWARZ</w:t>
            </w:r>
          </w:p>
        </w:tc>
        <w:tc>
          <w:tcPr>
            <w:tcW w:w="0" w:type="auto"/>
          </w:tcPr>
          <w:p w14:paraId="59017509" w14:textId="77777777" w:rsidR="00EE43FE" w:rsidRPr="00555B45" w:rsidRDefault="00EE43FE" w:rsidP="00A47A96">
            <w:pPr>
              <w:pStyle w:val="TAL"/>
              <w:rPr>
                <w:sz w:val="16"/>
              </w:rPr>
            </w:pPr>
            <w:r>
              <w:rPr>
                <w:sz w:val="16"/>
              </w:rPr>
              <w:t>agreed</w:t>
            </w:r>
          </w:p>
        </w:tc>
        <w:tc>
          <w:tcPr>
            <w:tcW w:w="0" w:type="auto"/>
          </w:tcPr>
          <w:p w14:paraId="27F3CE8F" w14:textId="77777777" w:rsidR="00EE43FE" w:rsidRPr="00555B45" w:rsidRDefault="00EE43FE" w:rsidP="00A47A96">
            <w:pPr>
              <w:pStyle w:val="TAL"/>
              <w:rPr>
                <w:sz w:val="16"/>
              </w:rPr>
            </w:pPr>
          </w:p>
        </w:tc>
        <w:tc>
          <w:tcPr>
            <w:tcW w:w="0" w:type="auto"/>
          </w:tcPr>
          <w:p w14:paraId="4F481A31" w14:textId="77777777" w:rsidR="00EE43FE" w:rsidRPr="00555B45" w:rsidRDefault="00EE43FE" w:rsidP="00A47A96">
            <w:pPr>
              <w:pStyle w:val="TAL"/>
              <w:rPr>
                <w:sz w:val="16"/>
              </w:rPr>
            </w:pPr>
          </w:p>
        </w:tc>
      </w:tr>
      <w:tr w:rsidR="00EE43FE" w14:paraId="6356DA2A" w14:textId="77777777" w:rsidTr="00A47A96">
        <w:tc>
          <w:tcPr>
            <w:tcW w:w="0" w:type="auto"/>
          </w:tcPr>
          <w:p w14:paraId="51F437B9" w14:textId="77777777" w:rsidR="00EE43FE" w:rsidRPr="00555B45" w:rsidRDefault="00EE43FE" w:rsidP="00A47A96">
            <w:pPr>
              <w:pStyle w:val="TAL"/>
              <w:rPr>
                <w:sz w:val="16"/>
              </w:rPr>
            </w:pPr>
            <w:r>
              <w:rPr>
                <w:sz w:val="16"/>
              </w:rPr>
              <w:t>R5-226395</w:t>
            </w:r>
          </w:p>
        </w:tc>
        <w:tc>
          <w:tcPr>
            <w:tcW w:w="0" w:type="auto"/>
          </w:tcPr>
          <w:p w14:paraId="210A96D1" w14:textId="77777777" w:rsidR="00EE43FE" w:rsidRPr="00555B45" w:rsidRDefault="00EE43FE" w:rsidP="00A47A96">
            <w:pPr>
              <w:pStyle w:val="TAL"/>
              <w:rPr>
                <w:sz w:val="16"/>
              </w:rPr>
            </w:pPr>
            <w:r>
              <w:rPr>
                <w:sz w:val="16"/>
              </w:rPr>
              <w:t>Correction to NR testcases 7.1.1.4.2.x</w:t>
            </w:r>
          </w:p>
        </w:tc>
        <w:tc>
          <w:tcPr>
            <w:tcW w:w="0" w:type="auto"/>
          </w:tcPr>
          <w:p w14:paraId="2E4884E7" w14:textId="77777777" w:rsidR="00EE43FE" w:rsidRPr="00555B45" w:rsidRDefault="00EE43FE" w:rsidP="00A47A96">
            <w:pPr>
              <w:pStyle w:val="TAL"/>
              <w:rPr>
                <w:sz w:val="16"/>
              </w:rPr>
            </w:pPr>
            <w:r>
              <w:rPr>
                <w:sz w:val="16"/>
              </w:rPr>
              <w:t>ROHDE &amp; SCHWARZ, Qualcomm</w:t>
            </w:r>
          </w:p>
        </w:tc>
        <w:tc>
          <w:tcPr>
            <w:tcW w:w="0" w:type="auto"/>
          </w:tcPr>
          <w:p w14:paraId="2F1F5581" w14:textId="77777777" w:rsidR="00EE43FE" w:rsidRPr="00555B45" w:rsidRDefault="00EE43FE" w:rsidP="00A47A96">
            <w:pPr>
              <w:pStyle w:val="TAL"/>
              <w:rPr>
                <w:sz w:val="16"/>
              </w:rPr>
            </w:pPr>
            <w:r>
              <w:rPr>
                <w:sz w:val="16"/>
              </w:rPr>
              <w:t>revised</w:t>
            </w:r>
          </w:p>
        </w:tc>
        <w:tc>
          <w:tcPr>
            <w:tcW w:w="0" w:type="auto"/>
          </w:tcPr>
          <w:p w14:paraId="6020098E" w14:textId="77777777" w:rsidR="00EE43FE" w:rsidRPr="00555B45" w:rsidRDefault="00EE43FE" w:rsidP="00A47A96">
            <w:pPr>
              <w:pStyle w:val="TAL"/>
              <w:rPr>
                <w:sz w:val="16"/>
              </w:rPr>
            </w:pPr>
          </w:p>
        </w:tc>
        <w:tc>
          <w:tcPr>
            <w:tcW w:w="0" w:type="auto"/>
          </w:tcPr>
          <w:p w14:paraId="481B88AB" w14:textId="77777777" w:rsidR="00EE43FE" w:rsidRPr="00555B45" w:rsidRDefault="00EE43FE" w:rsidP="00A47A96">
            <w:pPr>
              <w:pStyle w:val="TAL"/>
              <w:rPr>
                <w:sz w:val="16"/>
              </w:rPr>
            </w:pPr>
            <w:r>
              <w:rPr>
                <w:sz w:val="16"/>
              </w:rPr>
              <w:t>R5-227416</w:t>
            </w:r>
          </w:p>
        </w:tc>
      </w:tr>
      <w:tr w:rsidR="00EE43FE" w14:paraId="326D6095" w14:textId="77777777" w:rsidTr="00A47A96">
        <w:tc>
          <w:tcPr>
            <w:tcW w:w="0" w:type="auto"/>
          </w:tcPr>
          <w:p w14:paraId="15FC797E" w14:textId="77777777" w:rsidR="00EE43FE" w:rsidRPr="00555B45" w:rsidRDefault="00EE43FE" w:rsidP="00A47A96">
            <w:pPr>
              <w:pStyle w:val="TAL"/>
              <w:rPr>
                <w:sz w:val="16"/>
              </w:rPr>
            </w:pPr>
            <w:r>
              <w:rPr>
                <w:sz w:val="16"/>
              </w:rPr>
              <w:t>R5-226396</w:t>
            </w:r>
          </w:p>
        </w:tc>
        <w:tc>
          <w:tcPr>
            <w:tcW w:w="0" w:type="auto"/>
          </w:tcPr>
          <w:p w14:paraId="11CD9065" w14:textId="77777777" w:rsidR="00EE43FE" w:rsidRPr="00555B45" w:rsidRDefault="00EE43FE" w:rsidP="00A47A96">
            <w:pPr>
              <w:pStyle w:val="TAL"/>
              <w:rPr>
                <w:sz w:val="16"/>
              </w:rPr>
            </w:pPr>
            <w:r>
              <w:rPr>
                <w:sz w:val="16"/>
              </w:rPr>
              <w:t>Addition of Test procedure for deleting configured S-NSSAI, default configured S-NSSAI and allowed S-NSSAI</w:t>
            </w:r>
          </w:p>
        </w:tc>
        <w:tc>
          <w:tcPr>
            <w:tcW w:w="0" w:type="auto"/>
          </w:tcPr>
          <w:p w14:paraId="16294052" w14:textId="77777777" w:rsidR="00EE43FE" w:rsidRPr="00555B45" w:rsidRDefault="00EE43FE" w:rsidP="00A47A96">
            <w:pPr>
              <w:pStyle w:val="TAL"/>
              <w:rPr>
                <w:sz w:val="16"/>
              </w:rPr>
            </w:pPr>
            <w:r>
              <w:rPr>
                <w:sz w:val="16"/>
              </w:rPr>
              <w:t>ROHDE &amp; SCHWARZ</w:t>
            </w:r>
          </w:p>
        </w:tc>
        <w:tc>
          <w:tcPr>
            <w:tcW w:w="0" w:type="auto"/>
          </w:tcPr>
          <w:p w14:paraId="47954428" w14:textId="77777777" w:rsidR="00EE43FE" w:rsidRPr="00555B45" w:rsidRDefault="00EE43FE" w:rsidP="00A47A96">
            <w:pPr>
              <w:pStyle w:val="TAL"/>
              <w:rPr>
                <w:sz w:val="16"/>
              </w:rPr>
            </w:pPr>
            <w:r>
              <w:rPr>
                <w:sz w:val="16"/>
              </w:rPr>
              <w:t>revised</w:t>
            </w:r>
          </w:p>
        </w:tc>
        <w:tc>
          <w:tcPr>
            <w:tcW w:w="0" w:type="auto"/>
          </w:tcPr>
          <w:p w14:paraId="44649F7A" w14:textId="77777777" w:rsidR="00EE43FE" w:rsidRPr="00555B45" w:rsidRDefault="00EE43FE" w:rsidP="00A47A96">
            <w:pPr>
              <w:pStyle w:val="TAL"/>
              <w:rPr>
                <w:sz w:val="16"/>
              </w:rPr>
            </w:pPr>
          </w:p>
        </w:tc>
        <w:tc>
          <w:tcPr>
            <w:tcW w:w="0" w:type="auto"/>
          </w:tcPr>
          <w:p w14:paraId="6346E934" w14:textId="77777777" w:rsidR="00EE43FE" w:rsidRPr="00555B45" w:rsidRDefault="00EE43FE" w:rsidP="00A47A96">
            <w:pPr>
              <w:pStyle w:val="TAL"/>
              <w:rPr>
                <w:sz w:val="16"/>
              </w:rPr>
            </w:pPr>
            <w:r>
              <w:rPr>
                <w:sz w:val="16"/>
              </w:rPr>
              <w:t>R5-227406</w:t>
            </w:r>
          </w:p>
        </w:tc>
      </w:tr>
      <w:tr w:rsidR="00EE43FE" w14:paraId="74D4F44A" w14:textId="77777777" w:rsidTr="00A47A96">
        <w:tc>
          <w:tcPr>
            <w:tcW w:w="0" w:type="auto"/>
          </w:tcPr>
          <w:p w14:paraId="291F152A" w14:textId="77777777" w:rsidR="00EE43FE" w:rsidRPr="00555B45" w:rsidRDefault="00EE43FE" w:rsidP="00A47A96">
            <w:pPr>
              <w:pStyle w:val="TAL"/>
              <w:rPr>
                <w:sz w:val="16"/>
              </w:rPr>
            </w:pPr>
            <w:r>
              <w:rPr>
                <w:sz w:val="16"/>
              </w:rPr>
              <w:t>R5-226397</w:t>
            </w:r>
          </w:p>
        </w:tc>
        <w:tc>
          <w:tcPr>
            <w:tcW w:w="0" w:type="auto"/>
          </w:tcPr>
          <w:p w14:paraId="287BA85A" w14:textId="77777777" w:rsidR="00EE43FE" w:rsidRPr="00555B45" w:rsidRDefault="00EE43FE" w:rsidP="00A47A96">
            <w:pPr>
              <w:pStyle w:val="TAL"/>
              <w:rPr>
                <w:sz w:val="16"/>
              </w:rPr>
            </w:pPr>
            <w:r>
              <w:rPr>
                <w:sz w:val="16"/>
              </w:rPr>
              <w:t>Correction to NR testcases 9.1.10.1, 9.1.10.3, 9.1.10.4 and 9.1.10.6</w:t>
            </w:r>
          </w:p>
        </w:tc>
        <w:tc>
          <w:tcPr>
            <w:tcW w:w="0" w:type="auto"/>
          </w:tcPr>
          <w:p w14:paraId="2AF65219" w14:textId="77777777" w:rsidR="00EE43FE" w:rsidRPr="00555B45" w:rsidRDefault="00EE43FE" w:rsidP="00A47A96">
            <w:pPr>
              <w:pStyle w:val="TAL"/>
              <w:rPr>
                <w:sz w:val="16"/>
              </w:rPr>
            </w:pPr>
            <w:r>
              <w:rPr>
                <w:sz w:val="16"/>
              </w:rPr>
              <w:t>ROHDE &amp; SCHWARZ</w:t>
            </w:r>
          </w:p>
        </w:tc>
        <w:tc>
          <w:tcPr>
            <w:tcW w:w="0" w:type="auto"/>
          </w:tcPr>
          <w:p w14:paraId="46B854E9" w14:textId="77777777" w:rsidR="00EE43FE" w:rsidRPr="00555B45" w:rsidRDefault="00EE43FE" w:rsidP="00A47A96">
            <w:pPr>
              <w:pStyle w:val="TAL"/>
              <w:rPr>
                <w:sz w:val="16"/>
              </w:rPr>
            </w:pPr>
            <w:r>
              <w:rPr>
                <w:sz w:val="16"/>
              </w:rPr>
              <w:t>revised</w:t>
            </w:r>
          </w:p>
        </w:tc>
        <w:tc>
          <w:tcPr>
            <w:tcW w:w="0" w:type="auto"/>
          </w:tcPr>
          <w:p w14:paraId="289E4198" w14:textId="77777777" w:rsidR="00EE43FE" w:rsidRPr="00555B45" w:rsidRDefault="00EE43FE" w:rsidP="00A47A96">
            <w:pPr>
              <w:pStyle w:val="TAL"/>
              <w:rPr>
                <w:sz w:val="16"/>
              </w:rPr>
            </w:pPr>
          </w:p>
        </w:tc>
        <w:tc>
          <w:tcPr>
            <w:tcW w:w="0" w:type="auto"/>
          </w:tcPr>
          <w:p w14:paraId="5A471A9E" w14:textId="77777777" w:rsidR="00EE43FE" w:rsidRPr="00555B45" w:rsidRDefault="00EE43FE" w:rsidP="00A47A96">
            <w:pPr>
              <w:pStyle w:val="TAL"/>
              <w:rPr>
                <w:sz w:val="16"/>
              </w:rPr>
            </w:pPr>
            <w:r>
              <w:rPr>
                <w:sz w:val="16"/>
              </w:rPr>
              <w:t>R5-227438</w:t>
            </w:r>
          </w:p>
        </w:tc>
      </w:tr>
      <w:tr w:rsidR="00EE43FE" w14:paraId="20112740" w14:textId="77777777" w:rsidTr="00A47A96">
        <w:tc>
          <w:tcPr>
            <w:tcW w:w="0" w:type="auto"/>
          </w:tcPr>
          <w:p w14:paraId="28ACB35F" w14:textId="77777777" w:rsidR="00EE43FE" w:rsidRPr="00555B45" w:rsidRDefault="00EE43FE" w:rsidP="00A47A96">
            <w:pPr>
              <w:pStyle w:val="TAL"/>
              <w:rPr>
                <w:sz w:val="16"/>
              </w:rPr>
            </w:pPr>
            <w:r>
              <w:rPr>
                <w:sz w:val="16"/>
              </w:rPr>
              <w:t>R5-226398</w:t>
            </w:r>
          </w:p>
        </w:tc>
        <w:tc>
          <w:tcPr>
            <w:tcW w:w="0" w:type="auto"/>
          </w:tcPr>
          <w:p w14:paraId="0469F9FD" w14:textId="77777777" w:rsidR="00EE43FE" w:rsidRPr="00555B45" w:rsidRDefault="00EE43FE" w:rsidP="00A47A96">
            <w:pPr>
              <w:pStyle w:val="TAL"/>
              <w:rPr>
                <w:sz w:val="16"/>
              </w:rPr>
            </w:pPr>
            <w:r>
              <w:rPr>
                <w:sz w:val="16"/>
              </w:rPr>
              <w:t>Correction of applicability of TC 13.1.23</w:t>
            </w:r>
          </w:p>
        </w:tc>
        <w:tc>
          <w:tcPr>
            <w:tcW w:w="0" w:type="auto"/>
          </w:tcPr>
          <w:p w14:paraId="70A81468" w14:textId="77777777" w:rsidR="00EE43FE" w:rsidRPr="00555B45" w:rsidRDefault="00EE43FE" w:rsidP="00A47A96">
            <w:pPr>
              <w:pStyle w:val="TAL"/>
              <w:rPr>
                <w:sz w:val="16"/>
              </w:rPr>
            </w:pPr>
            <w:r>
              <w:rPr>
                <w:sz w:val="16"/>
              </w:rPr>
              <w:t>NIST</w:t>
            </w:r>
          </w:p>
        </w:tc>
        <w:tc>
          <w:tcPr>
            <w:tcW w:w="0" w:type="auto"/>
          </w:tcPr>
          <w:p w14:paraId="7B23CE24" w14:textId="77777777" w:rsidR="00EE43FE" w:rsidRPr="00555B45" w:rsidRDefault="00EE43FE" w:rsidP="00A47A96">
            <w:pPr>
              <w:pStyle w:val="TAL"/>
              <w:rPr>
                <w:sz w:val="16"/>
              </w:rPr>
            </w:pPr>
            <w:r>
              <w:rPr>
                <w:sz w:val="16"/>
              </w:rPr>
              <w:t>agreed</w:t>
            </w:r>
          </w:p>
        </w:tc>
        <w:tc>
          <w:tcPr>
            <w:tcW w:w="0" w:type="auto"/>
          </w:tcPr>
          <w:p w14:paraId="27A83EBB" w14:textId="77777777" w:rsidR="00EE43FE" w:rsidRPr="00555B45" w:rsidRDefault="00EE43FE" w:rsidP="00A47A96">
            <w:pPr>
              <w:pStyle w:val="TAL"/>
              <w:rPr>
                <w:sz w:val="16"/>
              </w:rPr>
            </w:pPr>
          </w:p>
        </w:tc>
        <w:tc>
          <w:tcPr>
            <w:tcW w:w="0" w:type="auto"/>
          </w:tcPr>
          <w:p w14:paraId="7C7B44F3" w14:textId="77777777" w:rsidR="00EE43FE" w:rsidRPr="00555B45" w:rsidRDefault="00EE43FE" w:rsidP="00A47A96">
            <w:pPr>
              <w:pStyle w:val="TAL"/>
              <w:rPr>
                <w:sz w:val="16"/>
              </w:rPr>
            </w:pPr>
          </w:p>
        </w:tc>
      </w:tr>
      <w:tr w:rsidR="00EE43FE" w14:paraId="0269AA81" w14:textId="77777777" w:rsidTr="00A47A96">
        <w:tc>
          <w:tcPr>
            <w:tcW w:w="0" w:type="auto"/>
          </w:tcPr>
          <w:p w14:paraId="4D1B7739" w14:textId="77777777" w:rsidR="00EE43FE" w:rsidRPr="00555B45" w:rsidRDefault="00EE43FE" w:rsidP="00A47A96">
            <w:pPr>
              <w:pStyle w:val="TAL"/>
              <w:rPr>
                <w:sz w:val="16"/>
              </w:rPr>
            </w:pPr>
            <w:r>
              <w:rPr>
                <w:sz w:val="16"/>
              </w:rPr>
              <w:t>R5-226399</w:t>
            </w:r>
          </w:p>
        </w:tc>
        <w:tc>
          <w:tcPr>
            <w:tcW w:w="0" w:type="auto"/>
          </w:tcPr>
          <w:p w14:paraId="31B9AFA8" w14:textId="77777777" w:rsidR="00EE43FE" w:rsidRPr="00555B45" w:rsidRDefault="00EE43FE" w:rsidP="00A47A96">
            <w:pPr>
              <w:pStyle w:val="TAL"/>
              <w:rPr>
                <w:sz w:val="16"/>
              </w:rPr>
            </w:pPr>
            <w:r>
              <w:rPr>
                <w:sz w:val="16"/>
              </w:rPr>
              <w:t>Updates for NR CA_n2A-n77A, CA_n5A-n77A, CA_n66A-n77A</w:t>
            </w:r>
          </w:p>
        </w:tc>
        <w:tc>
          <w:tcPr>
            <w:tcW w:w="0" w:type="auto"/>
          </w:tcPr>
          <w:p w14:paraId="3B9493BA" w14:textId="77777777" w:rsidR="00EE43FE" w:rsidRPr="00555B45" w:rsidRDefault="00EE43FE" w:rsidP="00A47A96">
            <w:pPr>
              <w:pStyle w:val="TAL"/>
              <w:rPr>
                <w:sz w:val="16"/>
              </w:rPr>
            </w:pPr>
            <w:r>
              <w:rPr>
                <w:sz w:val="16"/>
              </w:rPr>
              <w:t>Verizon Switzerland AG</w:t>
            </w:r>
          </w:p>
        </w:tc>
        <w:tc>
          <w:tcPr>
            <w:tcW w:w="0" w:type="auto"/>
          </w:tcPr>
          <w:p w14:paraId="4DF41C4A" w14:textId="77777777" w:rsidR="00EE43FE" w:rsidRPr="00555B45" w:rsidRDefault="00EE43FE" w:rsidP="00A47A96">
            <w:pPr>
              <w:pStyle w:val="TAL"/>
              <w:rPr>
                <w:sz w:val="16"/>
              </w:rPr>
            </w:pPr>
            <w:r>
              <w:rPr>
                <w:sz w:val="16"/>
              </w:rPr>
              <w:t>agreed</w:t>
            </w:r>
          </w:p>
        </w:tc>
        <w:tc>
          <w:tcPr>
            <w:tcW w:w="0" w:type="auto"/>
          </w:tcPr>
          <w:p w14:paraId="28EE14EE" w14:textId="77777777" w:rsidR="00EE43FE" w:rsidRPr="00555B45" w:rsidRDefault="00EE43FE" w:rsidP="00A47A96">
            <w:pPr>
              <w:pStyle w:val="TAL"/>
              <w:rPr>
                <w:sz w:val="16"/>
              </w:rPr>
            </w:pPr>
          </w:p>
        </w:tc>
        <w:tc>
          <w:tcPr>
            <w:tcW w:w="0" w:type="auto"/>
          </w:tcPr>
          <w:p w14:paraId="50A5C454" w14:textId="77777777" w:rsidR="00EE43FE" w:rsidRPr="00555B45" w:rsidRDefault="00EE43FE" w:rsidP="00A47A96">
            <w:pPr>
              <w:pStyle w:val="TAL"/>
              <w:rPr>
                <w:sz w:val="16"/>
              </w:rPr>
            </w:pPr>
          </w:p>
        </w:tc>
      </w:tr>
      <w:tr w:rsidR="00EE43FE" w14:paraId="6806B81F" w14:textId="77777777" w:rsidTr="00A47A96">
        <w:tc>
          <w:tcPr>
            <w:tcW w:w="0" w:type="auto"/>
          </w:tcPr>
          <w:p w14:paraId="2ABEBE21" w14:textId="77777777" w:rsidR="00EE43FE" w:rsidRPr="00555B45" w:rsidRDefault="00EE43FE" w:rsidP="00A47A96">
            <w:pPr>
              <w:pStyle w:val="TAL"/>
              <w:rPr>
                <w:sz w:val="16"/>
              </w:rPr>
            </w:pPr>
            <w:r>
              <w:rPr>
                <w:sz w:val="16"/>
              </w:rPr>
              <w:t>R5-226400</w:t>
            </w:r>
          </w:p>
        </w:tc>
        <w:tc>
          <w:tcPr>
            <w:tcW w:w="0" w:type="auto"/>
          </w:tcPr>
          <w:p w14:paraId="7290B25B" w14:textId="77777777" w:rsidR="00EE43FE" w:rsidRPr="00555B45" w:rsidRDefault="00EE43FE" w:rsidP="00A47A96">
            <w:pPr>
              <w:pStyle w:val="TAL"/>
              <w:rPr>
                <w:sz w:val="16"/>
              </w:rPr>
            </w:pPr>
            <w:r>
              <w:rPr>
                <w:sz w:val="16"/>
              </w:rPr>
              <w:t>Updates for NR CA_n5A-n77A, CA_n66A-n77A</w:t>
            </w:r>
          </w:p>
        </w:tc>
        <w:tc>
          <w:tcPr>
            <w:tcW w:w="0" w:type="auto"/>
          </w:tcPr>
          <w:p w14:paraId="34175102" w14:textId="77777777" w:rsidR="00EE43FE" w:rsidRPr="00555B45" w:rsidRDefault="00EE43FE" w:rsidP="00A47A96">
            <w:pPr>
              <w:pStyle w:val="TAL"/>
              <w:rPr>
                <w:sz w:val="16"/>
              </w:rPr>
            </w:pPr>
            <w:r>
              <w:rPr>
                <w:sz w:val="16"/>
              </w:rPr>
              <w:t>Verizon Switzerland AG</w:t>
            </w:r>
          </w:p>
        </w:tc>
        <w:tc>
          <w:tcPr>
            <w:tcW w:w="0" w:type="auto"/>
          </w:tcPr>
          <w:p w14:paraId="7D8B8E9E" w14:textId="77777777" w:rsidR="00EE43FE" w:rsidRPr="00555B45" w:rsidRDefault="00EE43FE" w:rsidP="00A47A96">
            <w:pPr>
              <w:pStyle w:val="TAL"/>
              <w:rPr>
                <w:sz w:val="16"/>
              </w:rPr>
            </w:pPr>
            <w:r>
              <w:rPr>
                <w:sz w:val="16"/>
              </w:rPr>
              <w:t>agreed</w:t>
            </w:r>
          </w:p>
        </w:tc>
        <w:tc>
          <w:tcPr>
            <w:tcW w:w="0" w:type="auto"/>
          </w:tcPr>
          <w:p w14:paraId="6DEB3BE1" w14:textId="77777777" w:rsidR="00EE43FE" w:rsidRPr="00555B45" w:rsidRDefault="00EE43FE" w:rsidP="00A47A96">
            <w:pPr>
              <w:pStyle w:val="TAL"/>
              <w:rPr>
                <w:sz w:val="16"/>
              </w:rPr>
            </w:pPr>
          </w:p>
        </w:tc>
        <w:tc>
          <w:tcPr>
            <w:tcW w:w="0" w:type="auto"/>
          </w:tcPr>
          <w:p w14:paraId="746529EF" w14:textId="77777777" w:rsidR="00EE43FE" w:rsidRPr="00555B45" w:rsidRDefault="00EE43FE" w:rsidP="00A47A96">
            <w:pPr>
              <w:pStyle w:val="TAL"/>
              <w:rPr>
                <w:sz w:val="16"/>
              </w:rPr>
            </w:pPr>
          </w:p>
        </w:tc>
      </w:tr>
      <w:tr w:rsidR="00EE43FE" w14:paraId="4B413F2F" w14:textId="77777777" w:rsidTr="00A47A96">
        <w:tc>
          <w:tcPr>
            <w:tcW w:w="0" w:type="auto"/>
          </w:tcPr>
          <w:p w14:paraId="64D278AB" w14:textId="77777777" w:rsidR="00EE43FE" w:rsidRPr="00555B45" w:rsidRDefault="00EE43FE" w:rsidP="00A47A96">
            <w:pPr>
              <w:pStyle w:val="TAL"/>
              <w:rPr>
                <w:sz w:val="16"/>
              </w:rPr>
            </w:pPr>
            <w:r>
              <w:rPr>
                <w:sz w:val="16"/>
              </w:rPr>
              <w:t>R5-226401</w:t>
            </w:r>
          </w:p>
        </w:tc>
        <w:tc>
          <w:tcPr>
            <w:tcW w:w="0" w:type="auto"/>
          </w:tcPr>
          <w:p w14:paraId="796C182D" w14:textId="77777777" w:rsidR="00EE43FE" w:rsidRPr="00555B45" w:rsidRDefault="00EE43FE" w:rsidP="00A47A96">
            <w:pPr>
              <w:pStyle w:val="TAL"/>
              <w:rPr>
                <w:sz w:val="16"/>
              </w:rPr>
            </w:pPr>
            <w:r>
              <w:rPr>
                <w:sz w:val="16"/>
              </w:rPr>
              <w:t>SR UE Conformance - High-power UE (power class 1.5) operation in NR bands n77 and n78</w:t>
            </w:r>
          </w:p>
        </w:tc>
        <w:tc>
          <w:tcPr>
            <w:tcW w:w="0" w:type="auto"/>
          </w:tcPr>
          <w:p w14:paraId="42E8714E" w14:textId="77777777" w:rsidR="00EE43FE" w:rsidRPr="00555B45" w:rsidRDefault="00EE43FE" w:rsidP="00A47A96">
            <w:pPr>
              <w:pStyle w:val="TAL"/>
              <w:rPr>
                <w:sz w:val="16"/>
              </w:rPr>
            </w:pPr>
            <w:r>
              <w:rPr>
                <w:sz w:val="16"/>
              </w:rPr>
              <w:t>Verizon Switzerland AG</w:t>
            </w:r>
          </w:p>
        </w:tc>
        <w:tc>
          <w:tcPr>
            <w:tcW w:w="0" w:type="auto"/>
          </w:tcPr>
          <w:p w14:paraId="6A4F9A05" w14:textId="77777777" w:rsidR="00EE43FE" w:rsidRPr="00555B45" w:rsidRDefault="00EE43FE" w:rsidP="00A47A96">
            <w:pPr>
              <w:pStyle w:val="TAL"/>
              <w:rPr>
                <w:sz w:val="16"/>
              </w:rPr>
            </w:pPr>
            <w:r>
              <w:rPr>
                <w:sz w:val="16"/>
              </w:rPr>
              <w:t>noted</w:t>
            </w:r>
          </w:p>
        </w:tc>
        <w:tc>
          <w:tcPr>
            <w:tcW w:w="0" w:type="auto"/>
          </w:tcPr>
          <w:p w14:paraId="0AD4A61C" w14:textId="77777777" w:rsidR="00EE43FE" w:rsidRPr="00555B45" w:rsidRDefault="00EE43FE" w:rsidP="00A47A96">
            <w:pPr>
              <w:pStyle w:val="TAL"/>
              <w:rPr>
                <w:sz w:val="16"/>
              </w:rPr>
            </w:pPr>
          </w:p>
        </w:tc>
        <w:tc>
          <w:tcPr>
            <w:tcW w:w="0" w:type="auto"/>
          </w:tcPr>
          <w:p w14:paraId="1AF5300E" w14:textId="77777777" w:rsidR="00EE43FE" w:rsidRPr="00555B45" w:rsidRDefault="00EE43FE" w:rsidP="00A47A96">
            <w:pPr>
              <w:pStyle w:val="TAL"/>
              <w:rPr>
                <w:sz w:val="16"/>
              </w:rPr>
            </w:pPr>
          </w:p>
        </w:tc>
      </w:tr>
      <w:tr w:rsidR="00EE43FE" w14:paraId="431F3987" w14:textId="77777777" w:rsidTr="00A47A96">
        <w:tc>
          <w:tcPr>
            <w:tcW w:w="0" w:type="auto"/>
          </w:tcPr>
          <w:p w14:paraId="2121CD76" w14:textId="77777777" w:rsidR="00EE43FE" w:rsidRPr="00555B45" w:rsidRDefault="00EE43FE" w:rsidP="00A47A96">
            <w:pPr>
              <w:pStyle w:val="TAL"/>
              <w:rPr>
                <w:sz w:val="16"/>
              </w:rPr>
            </w:pPr>
            <w:r>
              <w:rPr>
                <w:sz w:val="16"/>
              </w:rPr>
              <w:t>R5-226402</w:t>
            </w:r>
          </w:p>
        </w:tc>
        <w:tc>
          <w:tcPr>
            <w:tcW w:w="0" w:type="auto"/>
          </w:tcPr>
          <w:p w14:paraId="28D3E41C" w14:textId="77777777" w:rsidR="00EE43FE" w:rsidRPr="00555B45" w:rsidRDefault="00EE43FE" w:rsidP="00A47A96">
            <w:pPr>
              <w:pStyle w:val="TAL"/>
              <w:rPr>
                <w:sz w:val="16"/>
              </w:rPr>
            </w:pPr>
            <w:r>
              <w:rPr>
                <w:sz w:val="16"/>
              </w:rPr>
              <w:t>WP for HPUE_PC1_5_n77_n78-UEConTest for RAN5#97</w:t>
            </w:r>
          </w:p>
        </w:tc>
        <w:tc>
          <w:tcPr>
            <w:tcW w:w="0" w:type="auto"/>
          </w:tcPr>
          <w:p w14:paraId="63E2E182" w14:textId="77777777" w:rsidR="00EE43FE" w:rsidRPr="00555B45" w:rsidRDefault="00EE43FE" w:rsidP="00A47A96">
            <w:pPr>
              <w:pStyle w:val="TAL"/>
              <w:rPr>
                <w:sz w:val="16"/>
              </w:rPr>
            </w:pPr>
            <w:r>
              <w:rPr>
                <w:sz w:val="16"/>
              </w:rPr>
              <w:t>Verizon Switzerland AG</w:t>
            </w:r>
          </w:p>
        </w:tc>
        <w:tc>
          <w:tcPr>
            <w:tcW w:w="0" w:type="auto"/>
          </w:tcPr>
          <w:p w14:paraId="11F2222E" w14:textId="77777777" w:rsidR="00EE43FE" w:rsidRPr="00555B45" w:rsidRDefault="00EE43FE" w:rsidP="00A47A96">
            <w:pPr>
              <w:pStyle w:val="TAL"/>
              <w:rPr>
                <w:sz w:val="16"/>
              </w:rPr>
            </w:pPr>
            <w:r>
              <w:rPr>
                <w:sz w:val="16"/>
              </w:rPr>
              <w:t>approved</w:t>
            </w:r>
          </w:p>
        </w:tc>
        <w:tc>
          <w:tcPr>
            <w:tcW w:w="0" w:type="auto"/>
          </w:tcPr>
          <w:p w14:paraId="1115EC0C" w14:textId="77777777" w:rsidR="00EE43FE" w:rsidRPr="00555B45" w:rsidRDefault="00EE43FE" w:rsidP="00A47A96">
            <w:pPr>
              <w:pStyle w:val="TAL"/>
              <w:rPr>
                <w:sz w:val="16"/>
              </w:rPr>
            </w:pPr>
          </w:p>
        </w:tc>
        <w:tc>
          <w:tcPr>
            <w:tcW w:w="0" w:type="auto"/>
          </w:tcPr>
          <w:p w14:paraId="110D37B8" w14:textId="77777777" w:rsidR="00EE43FE" w:rsidRPr="00555B45" w:rsidRDefault="00EE43FE" w:rsidP="00A47A96">
            <w:pPr>
              <w:pStyle w:val="TAL"/>
              <w:rPr>
                <w:sz w:val="16"/>
              </w:rPr>
            </w:pPr>
          </w:p>
        </w:tc>
      </w:tr>
      <w:tr w:rsidR="00EE43FE" w14:paraId="4D4A9721" w14:textId="77777777" w:rsidTr="00A47A96">
        <w:tc>
          <w:tcPr>
            <w:tcW w:w="0" w:type="auto"/>
          </w:tcPr>
          <w:p w14:paraId="1FEEC5EA" w14:textId="77777777" w:rsidR="00EE43FE" w:rsidRPr="00555B45" w:rsidRDefault="00EE43FE" w:rsidP="00A47A96">
            <w:pPr>
              <w:pStyle w:val="TAL"/>
              <w:rPr>
                <w:sz w:val="16"/>
              </w:rPr>
            </w:pPr>
            <w:r>
              <w:rPr>
                <w:sz w:val="16"/>
              </w:rPr>
              <w:t>R5-226403</w:t>
            </w:r>
          </w:p>
        </w:tc>
        <w:tc>
          <w:tcPr>
            <w:tcW w:w="0" w:type="auto"/>
          </w:tcPr>
          <w:p w14:paraId="262B5BA1" w14:textId="77777777" w:rsidR="00EE43FE" w:rsidRPr="00555B45" w:rsidRDefault="00EE43FE" w:rsidP="00A47A96">
            <w:pPr>
              <w:pStyle w:val="TAL"/>
              <w:rPr>
                <w:sz w:val="16"/>
              </w:rPr>
            </w:pPr>
            <w:r>
              <w:rPr>
                <w:sz w:val="16"/>
              </w:rPr>
              <w:t>PRD21 CDS: CA_n2A-n77A</w:t>
            </w:r>
          </w:p>
        </w:tc>
        <w:tc>
          <w:tcPr>
            <w:tcW w:w="0" w:type="auto"/>
          </w:tcPr>
          <w:p w14:paraId="6866FD1D" w14:textId="77777777" w:rsidR="00EE43FE" w:rsidRPr="00555B45" w:rsidRDefault="00EE43FE" w:rsidP="00A47A96">
            <w:pPr>
              <w:pStyle w:val="TAL"/>
              <w:rPr>
                <w:sz w:val="16"/>
              </w:rPr>
            </w:pPr>
            <w:r>
              <w:rPr>
                <w:sz w:val="16"/>
              </w:rPr>
              <w:t>Verizon Switzerland AG</w:t>
            </w:r>
          </w:p>
        </w:tc>
        <w:tc>
          <w:tcPr>
            <w:tcW w:w="0" w:type="auto"/>
          </w:tcPr>
          <w:p w14:paraId="52092244" w14:textId="77777777" w:rsidR="00EE43FE" w:rsidRPr="00555B45" w:rsidRDefault="00EE43FE" w:rsidP="00A47A96">
            <w:pPr>
              <w:pStyle w:val="TAL"/>
              <w:rPr>
                <w:sz w:val="16"/>
              </w:rPr>
            </w:pPr>
            <w:r>
              <w:rPr>
                <w:sz w:val="16"/>
              </w:rPr>
              <w:t>noted</w:t>
            </w:r>
          </w:p>
        </w:tc>
        <w:tc>
          <w:tcPr>
            <w:tcW w:w="0" w:type="auto"/>
          </w:tcPr>
          <w:p w14:paraId="437477A6" w14:textId="77777777" w:rsidR="00EE43FE" w:rsidRPr="00555B45" w:rsidRDefault="00EE43FE" w:rsidP="00A47A96">
            <w:pPr>
              <w:pStyle w:val="TAL"/>
              <w:rPr>
                <w:sz w:val="16"/>
              </w:rPr>
            </w:pPr>
          </w:p>
        </w:tc>
        <w:tc>
          <w:tcPr>
            <w:tcW w:w="0" w:type="auto"/>
          </w:tcPr>
          <w:p w14:paraId="661EF930" w14:textId="77777777" w:rsidR="00EE43FE" w:rsidRPr="00555B45" w:rsidRDefault="00EE43FE" w:rsidP="00A47A96">
            <w:pPr>
              <w:pStyle w:val="TAL"/>
              <w:rPr>
                <w:sz w:val="16"/>
              </w:rPr>
            </w:pPr>
          </w:p>
        </w:tc>
      </w:tr>
      <w:tr w:rsidR="00EE43FE" w14:paraId="221BF1FB" w14:textId="77777777" w:rsidTr="00A47A96">
        <w:tc>
          <w:tcPr>
            <w:tcW w:w="0" w:type="auto"/>
          </w:tcPr>
          <w:p w14:paraId="4194AE05" w14:textId="77777777" w:rsidR="00EE43FE" w:rsidRPr="00555B45" w:rsidRDefault="00EE43FE" w:rsidP="00A47A96">
            <w:pPr>
              <w:pStyle w:val="TAL"/>
              <w:rPr>
                <w:sz w:val="16"/>
              </w:rPr>
            </w:pPr>
            <w:r>
              <w:rPr>
                <w:sz w:val="16"/>
              </w:rPr>
              <w:t>R5-226404</w:t>
            </w:r>
          </w:p>
        </w:tc>
        <w:tc>
          <w:tcPr>
            <w:tcW w:w="0" w:type="auto"/>
          </w:tcPr>
          <w:p w14:paraId="7FE4D845" w14:textId="77777777" w:rsidR="00EE43FE" w:rsidRPr="00555B45" w:rsidRDefault="00EE43FE" w:rsidP="00A47A96">
            <w:pPr>
              <w:pStyle w:val="TAL"/>
              <w:rPr>
                <w:sz w:val="16"/>
              </w:rPr>
            </w:pPr>
            <w:r>
              <w:rPr>
                <w:sz w:val="16"/>
              </w:rPr>
              <w:t>PRD21 CDS: CA_n5A-n77A</w:t>
            </w:r>
          </w:p>
        </w:tc>
        <w:tc>
          <w:tcPr>
            <w:tcW w:w="0" w:type="auto"/>
          </w:tcPr>
          <w:p w14:paraId="0949C2D6" w14:textId="77777777" w:rsidR="00EE43FE" w:rsidRPr="00555B45" w:rsidRDefault="00EE43FE" w:rsidP="00A47A96">
            <w:pPr>
              <w:pStyle w:val="TAL"/>
              <w:rPr>
                <w:sz w:val="16"/>
              </w:rPr>
            </w:pPr>
            <w:r>
              <w:rPr>
                <w:sz w:val="16"/>
              </w:rPr>
              <w:t>Verizon Switzerland AG</w:t>
            </w:r>
          </w:p>
        </w:tc>
        <w:tc>
          <w:tcPr>
            <w:tcW w:w="0" w:type="auto"/>
          </w:tcPr>
          <w:p w14:paraId="6DC43147" w14:textId="77777777" w:rsidR="00EE43FE" w:rsidRPr="00555B45" w:rsidRDefault="00EE43FE" w:rsidP="00A47A96">
            <w:pPr>
              <w:pStyle w:val="TAL"/>
              <w:rPr>
                <w:sz w:val="16"/>
              </w:rPr>
            </w:pPr>
            <w:r>
              <w:rPr>
                <w:sz w:val="16"/>
              </w:rPr>
              <w:t>noted</w:t>
            </w:r>
          </w:p>
        </w:tc>
        <w:tc>
          <w:tcPr>
            <w:tcW w:w="0" w:type="auto"/>
          </w:tcPr>
          <w:p w14:paraId="1AA37113" w14:textId="77777777" w:rsidR="00EE43FE" w:rsidRPr="00555B45" w:rsidRDefault="00EE43FE" w:rsidP="00A47A96">
            <w:pPr>
              <w:pStyle w:val="TAL"/>
              <w:rPr>
                <w:sz w:val="16"/>
              </w:rPr>
            </w:pPr>
          </w:p>
        </w:tc>
        <w:tc>
          <w:tcPr>
            <w:tcW w:w="0" w:type="auto"/>
          </w:tcPr>
          <w:p w14:paraId="0B35982F" w14:textId="77777777" w:rsidR="00EE43FE" w:rsidRPr="00555B45" w:rsidRDefault="00EE43FE" w:rsidP="00A47A96">
            <w:pPr>
              <w:pStyle w:val="TAL"/>
              <w:rPr>
                <w:sz w:val="16"/>
              </w:rPr>
            </w:pPr>
          </w:p>
        </w:tc>
      </w:tr>
      <w:tr w:rsidR="00EE43FE" w14:paraId="40179589" w14:textId="77777777" w:rsidTr="00A47A96">
        <w:tc>
          <w:tcPr>
            <w:tcW w:w="0" w:type="auto"/>
          </w:tcPr>
          <w:p w14:paraId="251EF8C9" w14:textId="77777777" w:rsidR="00EE43FE" w:rsidRPr="00555B45" w:rsidRDefault="00EE43FE" w:rsidP="00A47A96">
            <w:pPr>
              <w:pStyle w:val="TAL"/>
              <w:rPr>
                <w:sz w:val="16"/>
              </w:rPr>
            </w:pPr>
            <w:r>
              <w:rPr>
                <w:sz w:val="16"/>
              </w:rPr>
              <w:t>R5-226405</w:t>
            </w:r>
          </w:p>
        </w:tc>
        <w:tc>
          <w:tcPr>
            <w:tcW w:w="0" w:type="auto"/>
          </w:tcPr>
          <w:p w14:paraId="303AFF40" w14:textId="77777777" w:rsidR="00EE43FE" w:rsidRPr="00555B45" w:rsidRDefault="00EE43FE" w:rsidP="00A47A96">
            <w:pPr>
              <w:pStyle w:val="TAL"/>
              <w:rPr>
                <w:sz w:val="16"/>
              </w:rPr>
            </w:pPr>
            <w:r>
              <w:rPr>
                <w:sz w:val="16"/>
              </w:rPr>
              <w:t>PRD21 CDS: CA_n66A-n77A</w:t>
            </w:r>
          </w:p>
        </w:tc>
        <w:tc>
          <w:tcPr>
            <w:tcW w:w="0" w:type="auto"/>
          </w:tcPr>
          <w:p w14:paraId="625F17FC" w14:textId="77777777" w:rsidR="00EE43FE" w:rsidRPr="00555B45" w:rsidRDefault="00EE43FE" w:rsidP="00A47A96">
            <w:pPr>
              <w:pStyle w:val="TAL"/>
              <w:rPr>
                <w:sz w:val="16"/>
              </w:rPr>
            </w:pPr>
            <w:r>
              <w:rPr>
                <w:sz w:val="16"/>
              </w:rPr>
              <w:t>Verizon Switzerland AG</w:t>
            </w:r>
          </w:p>
        </w:tc>
        <w:tc>
          <w:tcPr>
            <w:tcW w:w="0" w:type="auto"/>
          </w:tcPr>
          <w:p w14:paraId="7528014D" w14:textId="77777777" w:rsidR="00EE43FE" w:rsidRPr="00555B45" w:rsidRDefault="00EE43FE" w:rsidP="00A47A96">
            <w:pPr>
              <w:pStyle w:val="TAL"/>
              <w:rPr>
                <w:sz w:val="16"/>
              </w:rPr>
            </w:pPr>
            <w:r>
              <w:rPr>
                <w:sz w:val="16"/>
              </w:rPr>
              <w:t>noted</w:t>
            </w:r>
          </w:p>
        </w:tc>
        <w:tc>
          <w:tcPr>
            <w:tcW w:w="0" w:type="auto"/>
          </w:tcPr>
          <w:p w14:paraId="1AC6D040" w14:textId="77777777" w:rsidR="00EE43FE" w:rsidRPr="00555B45" w:rsidRDefault="00EE43FE" w:rsidP="00A47A96">
            <w:pPr>
              <w:pStyle w:val="TAL"/>
              <w:rPr>
                <w:sz w:val="16"/>
              </w:rPr>
            </w:pPr>
          </w:p>
        </w:tc>
        <w:tc>
          <w:tcPr>
            <w:tcW w:w="0" w:type="auto"/>
          </w:tcPr>
          <w:p w14:paraId="582FE2AB" w14:textId="77777777" w:rsidR="00EE43FE" w:rsidRPr="00555B45" w:rsidRDefault="00EE43FE" w:rsidP="00A47A96">
            <w:pPr>
              <w:pStyle w:val="TAL"/>
              <w:rPr>
                <w:sz w:val="16"/>
              </w:rPr>
            </w:pPr>
          </w:p>
        </w:tc>
      </w:tr>
      <w:tr w:rsidR="00EE43FE" w14:paraId="6BD16A1E" w14:textId="77777777" w:rsidTr="00A47A96">
        <w:tc>
          <w:tcPr>
            <w:tcW w:w="0" w:type="auto"/>
          </w:tcPr>
          <w:p w14:paraId="63D07352" w14:textId="77777777" w:rsidR="00EE43FE" w:rsidRPr="00555B45" w:rsidRDefault="00EE43FE" w:rsidP="00A47A96">
            <w:pPr>
              <w:pStyle w:val="TAL"/>
              <w:rPr>
                <w:sz w:val="16"/>
              </w:rPr>
            </w:pPr>
            <w:r>
              <w:rPr>
                <w:sz w:val="16"/>
              </w:rPr>
              <w:lastRenderedPageBreak/>
              <w:t>R5-226406</w:t>
            </w:r>
          </w:p>
        </w:tc>
        <w:tc>
          <w:tcPr>
            <w:tcW w:w="0" w:type="auto"/>
          </w:tcPr>
          <w:p w14:paraId="4EE506BA" w14:textId="77777777" w:rsidR="00EE43FE" w:rsidRPr="00555B45" w:rsidRDefault="00EE43FE" w:rsidP="00A47A96">
            <w:pPr>
              <w:pStyle w:val="TAL"/>
              <w:rPr>
                <w:sz w:val="16"/>
              </w:rPr>
            </w:pPr>
            <w:r>
              <w:rPr>
                <w:sz w:val="16"/>
              </w:rPr>
              <w:t>Correction to LTE testcase 9.2.3.1.4</w:t>
            </w:r>
          </w:p>
        </w:tc>
        <w:tc>
          <w:tcPr>
            <w:tcW w:w="0" w:type="auto"/>
          </w:tcPr>
          <w:p w14:paraId="433FE3AA" w14:textId="77777777" w:rsidR="00EE43FE" w:rsidRPr="00555B45" w:rsidRDefault="00EE43FE" w:rsidP="00A47A96">
            <w:pPr>
              <w:pStyle w:val="TAL"/>
              <w:rPr>
                <w:sz w:val="16"/>
              </w:rPr>
            </w:pPr>
            <w:r>
              <w:rPr>
                <w:sz w:val="16"/>
              </w:rPr>
              <w:t>ANRITSU LTD, Qualcomm</w:t>
            </w:r>
          </w:p>
        </w:tc>
        <w:tc>
          <w:tcPr>
            <w:tcW w:w="0" w:type="auto"/>
          </w:tcPr>
          <w:p w14:paraId="050DBF49" w14:textId="77777777" w:rsidR="00EE43FE" w:rsidRPr="00555B45" w:rsidRDefault="00EE43FE" w:rsidP="00A47A96">
            <w:pPr>
              <w:pStyle w:val="TAL"/>
              <w:rPr>
                <w:sz w:val="16"/>
              </w:rPr>
            </w:pPr>
            <w:r>
              <w:rPr>
                <w:sz w:val="16"/>
              </w:rPr>
              <w:t>agreed</w:t>
            </w:r>
          </w:p>
        </w:tc>
        <w:tc>
          <w:tcPr>
            <w:tcW w:w="0" w:type="auto"/>
          </w:tcPr>
          <w:p w14:paraId="7B7014C7" w14:textId="77777777" w:rsidR="00EE43FE" w:rsidRPr="00555B45" w:rsidRDefault="00EE43FE" w:rsidP="00A47A96">
            <w:pPr>
              <w:pStyle w:val="TAL"/>
              <w:rPr>
                <w:sz w:val="16"/>
              </w:rPr>
            </w:pPr>
          </w:p>
        </w:tc>
        <w:tc>
          <w:tcPr>
            <w:tcW w:w="0" w:type="auto"/>
          </w:tcPr>
          <w:p w14:paraId="15DA1E84" w14:textId="77777777" w:rsidR="00EE43FE" w:rsidRPr="00555B45" w:rsidRDefault="00EE43FE" w:rsidP="00A47A96">
            <w:pPr>
              <w:pStyle w:val="TAL"/>
              <w:rPr>
                <w:sz w:val="16"/>
              </w:rPr>
            </w:pPr>
          </w:p>
        </w:tc>
      </w:tr>
      <w:tr w:rsidR="00EE43FE" w14:paraId="265E4829" w14:textId="77777777" w:rsidTr="00A47A96">
        <w:tc>
          <w:tcPr>
            <w:tcW w:w="0" w:type="auto"/>
          </w:tcPr>
          <w:p w14:paraId="5BE0FBA1" w14:textId="77777777" w:rsidR="00EE43FE" w:rsidRPr="00555B45" w:rsidRDefault="00EE43FE" w:rsidP="00A47A96">
            <w:pPr>
              <w:pStyle w:val="TAL"/>
              <w:rPr>
                <w:sz w:val="16"/>
              </w:rPr>
            </w:pPr>
            <w:r>
              <w:rPr>
                <w:sz w:val="16"/>
              </w:rPr>
              <w:t>R5-226407</w:t>
            </w:r>
          </w:p>
        </w:tc>
        <w:tc>
          <w:tcPr>
            <w:tcW w:w="0" w:type="auto"/>
          </w:tcPr>
          <w:p w14:paraId="61223DB5" w14:textId="77777777" w:rsidR="00EE43FE" w:rsidRPr="00555B45" w:rsidRDefault="00EE43FE" w:rsidP="00A47A96">
            <w:pPr>
              <w:pStyle w:val="TAL"/>
              <w:rPr>
                <w:sz w:val="16"/>
              </w:rPr>
            </w:pPr>
            <w:r>
              <w:rPr>
                <w:sz w:val="16"/>
              </w:rPr>
              <w:t>Correction to NR5GC MDT Test case 8.1.6.1.2.7</w:t>
            </w:r>
          </w:p>
        </w:tc>
        <w:tc>
          <w:tcPr>
            <w:tcW w:w="0" w:type="auto"/>
          </w:tcPr>
          <w:p w14:paraId="79A62A02" w14:textId="77777777" w:rsidR="00EE43FE" w:rsidRPr="00555B45" w:rsidRDefault="00EE43FE" w:rsidP="00A47A96">
            <w:pPr>
              <w:pStyle w:val="TAL"/>
              <w:rPr>
                <w:sz w:val="16"/>
              </w:rPr>
            </w:pPr>
            <w:r>
              <w:rPr>
                <w:sz w:val="16"/>
              </w:rPr>
              <w:t>ANRITSU LTD</w:t>
            </w:r>
          </w:p>
        </w:tc>
        <w:tc>
          <w:tcPr>
            <w:tcW w:w="0" w:type="auto"/>
          </w:tcPr>
          <w:p w14:paraId="76A68616" w14:textId="77777777" w:rsidR="00EE43FE" w:rsidRPr="00555B45" w:rsidRDefault="00EE43FE" w:rsidP="00A47A96">
            <w:pPr>
              <w:pStyle w:val="TAL"/>
              <w:rPr>
                <w:sz w:val="16"/>
              </w:rPr>
            </w:pPr>
            <w:r>
              <w:rPr>
                <w:sz w:val="16"/>
              </w:rPr>
              <w:t>agreed</w:t>
            </w:r>
          </w:p>
        </w:tc>
        <w:tc>
          <w:tcPr>
            <w:tcW w:w="0" w:type="auto"/>
          </w:tcPr>
          <w:p w14:paraId="6D72E177" w14:textId="77777777" w:rsidR="00EE43FE" w:rsidRPr="00555B45" w:rsidRDefault="00EE43FE" w:rsidP="00A47A96">
            <w:pPr>
              <w:pStyle w:val="TAL"/>
              <w:rPr>
                <w:sz w:val="16"/>
              </w:rPr>
            </w:pPr>
          </w:p>
        </w:tc>
        <w:tc>
          <w:tcPr>
            <w:tcW w:w="0" w:type="auto"/>
          </w:tcPr>
          <w:p w14:paraId="6B408C96" w14:textId="77777777" w:rsidR="00EE43FE" w:rsidRPr="00555B45" w:rsidRDefault="00EE43FE" w:rsidP="00A47A96">
            <w:pPr>
              <w:pStyle w:val="TAL"/>
              <w:rPr>
                <w:sz w:val="16"/>
              </w:rPr>
            </w:pPr>
          </w:p>
        </w:tc>
      </w:tr>
      <w:tr w:rsidR="00EE43FE" w14:paraId="10A1ED15" w14:textId="77777777" w:rsidTr="00A47A96">
        <w:tc>
          <w:tcPr>
            <w:tcW w:w="0" w:type="auto"/>
          </w:tcPr>
          <w:p w14:paraId="0A031581" w14:textId="77777777" w:rsidR="00EE43FE" w:rsidRPr="00555B45" w:rsidRDefault="00EE43FE" w:rsidP="00A47A96">
            <w:pPr>
              <w:pStyle w:val="TAL"/>
              <w:rPr>
                <w:sz w:val="16"/>
              </w:rPr>
            </w:pPr>
            <w:r>
              <w:rPr>
                <w:sz w:val="16"/>
              </w:rPr>
              <w:t>R5-226408</w:t>
            </w:r>
          </w:p>
        </w:tc>
        <w:tc>
          <w:tcPr>
            <w:tcW w:w="0" w:type="auto"/>
          </w:tcPr>
          <w:p w14:paraId="335CA9B7" w14:textId="77777777" w:rsidR="00EE43FE" w:rsidRPr="00555B45" w:rsidRDefault="00EE43FE" w:rsidP="00A47A96">
            <w:pPr>
              <w:pStyle w:val="TAL"/>
              <w:rPr>
                <w:sz w:val="16"/>
              </w:rPr>
            </w:pPr>
            <w:r>
              <w:rPr>
                <w:sz w:val="16"/>
              </w:rPr>
              <w:t>Correction to RRC test case 8.1.5.9.1</w:t>
            </w:r>
          </w:p>
        </w:tc>
        <w:tc>
          <w:tcPr>
            <w:tcW w:w="0" w:type="auto"/>
          </w:tcPr>
          <w:p w14:paraId="04E79FA2" w14:textId="77777777" w:rsidR="00EE43FE" w:rsidRPr="00555B45" w:rsidRDefault="00EE43FE" w:rsidP="00A47A96">
            <w:pPr>
              <w:pStyle w:val="TAL"/>
              <w:rPr>
                <w:sz w:val="16"/>
              </w:rPr>
            </w:pPr>
            <w:r>
              <w:rPr>
                <w:sz w:val="16"/>
              </w:rPr>
              <w:t>Anritsu Ltd, Qualcomm CDMA Technologies, ROHDE &amp; SCHWARZ</w:t>
            </w:r>
          </w:p>
        </w:tc>
        <w:tc>
          <w:tcPr>
            <w:tcW w:w="0" w:type="auto"/>
          </w:tcPr>
          <w:p w14:paraId="44E3CEA3" w14:textId="77777777" w:rsidR="00EE43FE" w:rsidRPr="00555B45" w:rsidRDefault="00EE43FE" w:rsidP="00A47A96">
            <w:pPr>
              <w:pStyle w:val="TAL"/>
              <w:rPr>
                <w:sz w:val="16"/>
              </w:rPr>
            </w:pPr>
            <w:r>
              <w:rPr>
                <w:sz w:val="16"/>
              </w:rPr>
              <w:t>agreed</w:t>
            </w:r>
          </w:p>
        </w:tc>
        <w:tc>
          <w:tcPr>
            <w:tcW w:w="0" w:type="auto"/>
          </w:tcPr>
          <w:p w14:paraId="727B134F" w14:textId="77777777" w:rsidR="00EE43FE" w:rsidRPr="00555B45" w:rsidRDefault="00EE43FE" w:rsidP="00A47A96">
            <w:pPr>
              <w:pStyle w:val="TAL"/>
              <w:rPr>
                <w:sz w:val="16"/>
              </w:rPr>
            </w:pPr>
          </w:p>
        </w:tc>
        <w:tc>
          <w:tcPr>
            <w:tcW w:w="0" w:type="auto"/>
          </w:tcPr>
          <w:p w14:paraId="76A0C491" w14:textId="77777777" w:rsidR="00EE43FE" w:rsidRPr="00555B45" w:rsidRDefault="00EE43FE" w:rsidP="00A47A96">
            <w:pPr>
              <w:pStyle w:val="TAL"/>
              <w:rPr>
                <w:sz w:val="16"/>
              </w:rPr>
            </w:pPr>
          </w:p>
        </w:tc>
      </w:tr>
      <w:tr w:rsidR="00EE43FE" w14:paraId="1B0CBEDE" w14:textId="77777777" w:rsidTr="00A47A96">
        <w:tc>
          <w:tcPr>
            <w:tcW w:w="0" w:type="auto"/>
          </w:tcPr>
          <w:p w14:paraId="2F110297" w14:textId="77777777" w:rsidR="00EE43FE" w:rsidRPr="00555B45" w:rsidRDefault="00EE43FE" w:rsidP="00A47A96">
            <w:pPr>
              <w:pStyle w:val="TAL"/>
              <w:rPr>
                <w:sz w:val="16"/>
              </w:rPr>
            </w:pPr>
            <w:r>
              <w:rPr>
                <w:sz w:val="16"/>
              </w:rPr>
              <w:t>R5-226409</w:t>
            </w:r>
          </w:p>
        </w:tc>
        <w:tc>
          <w:tcPr>
            <w:tcW w:w="0" w:type="auto"/>
          </w:tcPr>
          <w:p w14:paraId="3A9D2B08" w14:textId="77777777" w:rsidR="00EE43FE" w:rsidRPr="00555B45" w:rsidRDefault="00EE43FE" w:rsidP="00A47A96">
            <w:pPr>
              <w:pStyle w:val="TAL"/>
              <w:rPr>
                <w:sz w:val="16"/>
              </w:rPr>
            </w:pPr>
            <w:r>
              <w:rPr>
                <w:sz w:val="16"/>
              </w:rPr>
              <w:t>Correction to NR5GC RACS test case 9.1.9.6</w:t>
            </w:r>
          </w:p>
        </w:tc>
        <w:tc>
          <w:tcPr>
            <w:tcW w:w="0" w:type="auto"/>
          </w:tcPr>
          <w:p w14:paraId="3A889305" w14:textId="77777777" w:rsidR="00EE43FE" w:rsidRPr="00555B45" w:rsidRDefault="00EE43FE" w:rsidP="00A47A96">
            <w:pPr>
              <w:pStyle w:val="TAL"/>
              <w:rPr>
                <w:sz w:val="16"/>
              </w:rPr>
            </w:pPr>
            <w:r>
              <w:rPr>
                <w:sz w:val="16"/>
              </w:rPr>
              <w:t xml:space="preserve">Keysight Technologies UK, Huawei, </w:t>
            </w:r>
            <w:proofErr w:type="spellStart"/>
            <w:r>
              <w:rPr>
                <w:sz w:val="16"/>
              </w:rPr>
              <w:t>HiSilicon</w:t>
            </w:r>
            <w:proofErr w:type="spellEnd"/>
          </w:p>
        </w:tc>
        <w:tc>
          <w:tcPr>
            <w:tcW w:w="0" w:type="auto"/>
          </w:tcPr>
          <w:p w14:paraId="247CFABD" w14:textId="77777777" w:rsidR="00EE43FE" w:rsidRPr="00555B45" w:rsidRDefault="00EE43FE" w:rsidP="00A47A96">
            <w:pPr>
              <w:pStyle w:val="TAL"/>
              <w:rPr>
                <w:sz w:val="16"/>
              </w:rPr>
            </w:pPr>
            <w:r>
              <w:rPr>
                <w:sz w:val="16"/>
              </w:rPr>
              <w:t>revised</w:t>
            </w:r>
          </w:p>
        </w:tc>
        <w:tc>
          <w:tcPr>
            <w:tcW w:w="0" w:type="auto"/>
          </w:tcPr>
          <w:p w14:paraId="69ABE8EB" w14:textId="77777777" w:rsidR="00EE43FE" w:rsidRPr="00555B45" w:rsidRDefault="00EE43FE" w:rsidP="00A47A96">
            <w:pPr>
              <w:pStyle w:val="TAL"/>
              <w:rPr>
                <w:sz w:val="16"/>
              </w:rPr>
            </w:pPr>
          </w:p>
        </w:tc>
        <w:tc>
          <w:tcPr>
            <w:tcW w:w="0" w:type="auto"/>
          </w:tcPr>
          <w:p w14:paraId="03136B6C" w14:textId="77777777" w:rsidR="00EE43FE" w:rsidRPr="00555B45" w:rsidRDefault="00EE43FE" w:rsidP="00A47A96">
            <w:pPr>
              <w:pStyle w:val="TAL"/>
              <w:rPr>
                <w:sz w:val="16"/>
              </w:rPr>
            </w:pPr>
            <w:r>
              <w:rPr>
                <w:sz w:val="16"/>
              </w:rPr>
              <w:t>R5-227574</w:t>
            </w:r>
          </w:p>
        </w:tc>
      </w:tr>
      <w:tr w:rsidR="00EE43FE" w14:paraId="3111CC89" w14:textId="77777777" w:rsidTr="00A47A96">
        <w:tc>
          <w:tcPr>
            <w:tcW w:w="0" w:type="auto"/>
          </w:tcPr>
          <w:p w14:paraId="5302F9B4" w14:textId="77777777" w:rsidR="00EE43FE" w:rsidRPr="00555B45" w:rsidRDefault="00EE43FE" w:rsidP="00A47A96">
            <w:pPr>
              <w:pStyle w:val="TAL"/>
              <w:rPr>
                <w:sz w:val="16"/>
              </w:rPr>
            </w:pPr>
            <w:r>
              <w:rPr>
                <w:sz w:val="16"/>
              </w:rPr>
              <w:t>R5-226410</w:t>
            </w:r>
          </w:p>
        </w:tc>
        <w:tc>
          <w:tcPr>
            <w:tcW w:w="0" w:type="auto"/>
          </w:tcPr>
          <w:p w14:paraId="343261EE" w14:textId="77777777" w:rsidR="00EE43FE" w:rsidRPr="00555B45" w:rsidRDefault="00EE43FE" w:rsidP="00A47A96">
            <w:pPr>
              <w:pStyle w:val="TAL"/>
              <w:rPr>
                <w:sz w:val="16"/>
              </w:rPr>
            </w:pPr>
            <w:r>
              <w:rPr>
                <w:sz w:val="16"/>
              </w:rPr>
              <w:t xml:space="preserve">Update a few NRCA combos in </w:t>
            </w:r>
            <w:proofErr w:type="spellStart"/>
            <w:proofErr w:type="gramStart"/>
            <w:r>
              <w:rPr>
                <w:sz w:val="16"/>
              </w:rPr>
              <w:t>deltaTIB,c</w:t>
            </w:r>
            <w:proofErr w:type="spellEnd"/>
            <w:proofErr w:type="gramEnd"/>
            <w:r>
              <w:rPr>
                <w:sz w:val="16"/>
              </w:rPr>
              <w:t xml:space="preserve"> table</w:t>
            </w:r>
          </w:p>
        </w:tc>
        <w:tc>
          <w:tcPr>
            <w:tcW w:w="0" w:type="auto"/>
          </w:tcPr>
          <w:p w14:paraId="0BE3C4C0" w14:textId="77777777" w:rsidR="00EE43FE" w:rsidRPr="00555B45" w:rsidRDefault="00EE43FE" w:rsidP="00A47A96">
            <w:pPr>
              <w:pStyle w:val="TAL"/>
              <w:rPr>
                <w:sz w:val="16"/>
              </w:rPr>
            </w:pPr>
            <w:r>
              <w:rPr>
                <w:sz w:val="16"/>
              </w:rPr>
              <w:t>Verizon Switzerland AG</w:t>
            </w:r>
          </w:p>
        </w:tc>
        <w:tc>
          <w:tcPr>
            <w:tcW w:w="0" w:type="auto"/>
          </w:tcPr>
          <w:p w14:paraId="3BFFB2B2" w14:textId="77777777" w:rsidR="00EE43FE" w:rsidRPr="00555B45" w:rsidRDefault="00EE43FE" w:rsidP="00A47A96">
            <w:pPr>
              <w:pStyle w:val="TAL"/>
              <w:rPr>
                <w:sz w:val="16"/>
              </w:rPr>
            </w:pPr>
            <w:r>
              <w:rPr>
                <w:sz w:val="16"/>
              </w:rPr>
              <w:t>revised</w:t>
            </w:r>
          </w:p>
        </w:tc>
        <w:tc>
          <w:tcPr>
            <w:tcW w:w="0" w:type="auto"/>
          </w:tcPr>
          <w:p w14:paraId="5B77324D" w14:textId="77777777" w:rsidR="00EE43FE" w:rsidRPr="00555B45" w:rsidRDefault="00EE43FE" w:rsidP="00A47A96">
            <w:pPr>
              <w:pStyle w:val="TAL"/>
              <w:rPr>
                <w:sz w:val="16"/>
              </w:rPr>
            </w:pPr>
          </w:p>
        </w:tc>
        <w:tc>
          <w:tcPr>
            <w:tcW w:w="0" w:type="auto"/>
          </w:tcPr>
          <w:p w14:paraId="06D1936F" w14:textId="77777777" w:rsidR="00EE43FE" w:rsidRPr="00555B45" w:rsidRDefault="00EE43FE" w:rsidP="00A47A96">
            <w:pPr>
              <w:pStyle w:val="TAL"/>
              <w:rPr>
                <w:sz w:val="16"/>
              </w:rPr>
            </w:pPr>
            <w:r>
              <w:rPr>
                <w:sz w:val="16"/>
              </w:rPr>
              <w:t>R5-227743</w:t>
            </w:r>
          </w:p>
        </w:tc>
      </w:tr>
      <w:tr w:rsidR="00EE43FE" w14:paraId="2803C713" w14:textId="77777777" w:rsidTr="00A47A96">
        <w:tc>
          <w:tcPr>
            <w:tcW w:w="0" w:type="auto"/>
          </w:tcPr>
          <w:p w14:paraId="12E07AFD" w14:textId="77777777" w:rsidR="00EE43FE" w:rsidRPr="00555B45" w:rsidRDefault="00EE43FE" w:rsidP="00A47A96">
            <w:pPr>
              <w:pStyle w:val="TAL"/>
              <w:rPr>
                <w:sz w:val="16"/>
              </w:rPr>
            </w:pPr>
            <w:r>
              <w:rPr>
                <w:sz w:val="16"/>
              </w:rPr>
              <w:t>R5-226411</w:t>
            </w:r>
          </w:p>
        </w:tc>
        <w:tc>
          <w:tcPr>
            <w:tcW w:w="0" w:type="auto"/>
          </w:tcPr>
          <w:p w14:paraId="48DAFFDF" w14:textId="77777777" w:rsidR="00EE43FE" w:rsidRPr="00555B45" w:rsidRDefault="00EE43FE" w:rsidP="00A47A96">
            <w:pPr>
              <w:pStyle w:val="TAL"/>
              <w:rPr>
                <w:sz w:val="16"/>
              </w:rPr>
            </w:pPr>
            <w:r>
              <w:rPr>
                <w:sz w:val="16"/>
              </w:rPr>
              <w:t>Update Rx Requirements for CA_n66A-n77A</w:t>
            </w:r>
          </w:p>
        </w:tc>
        <w:tc>
          <w:tcPr>
            <w:tcW w:w="0" w:type="auto"/>
          </w:tcPr>
          <w:p w14:paraId="1496DE30" w14:textId="77777777" w:rsidR="00EE43FE" w:rsidRPr="00555B45" w:rsidRDefault="00EE43FE" w:rsidP="00A47A96">
            <w:pPr>
              <w:pStyle w:val="TAL"/>
              <w:rPr>
                <w:sz w:val="16"/>
              </w:rPr>
            </w:pPr>
            <w:r>
              <w:rPr>
                <w:sz w:val="16"/>
              </w:rPr>
              <w:t>Verizon Switzerland AG, Qualcomm, Ericsson, Apple</w:t>
            </w:r>
          </w:p>
        </w:tc>
        <w:tc>
          <w:tcPr>
            <w:tcW w:w="0" w:type="auto"/>
          </w:tcPr>
          <w:p w14:paraId="7AD6988C" w14:textId="77777777" w:rsidR="00EE43FE" w:rsidRPr="00555B45" w:rsidRDefault="00EE43FE" w:rsidP="00A47A96">
            <w:pPr>
              <w:pStyle w:val="TAL"/>
              <w:rPr>
                <w:sz w:val="16"/>
              </w:rPr>
            </w:pPr>
            <w:r>
              <w:rPr>
                <w:sz w:val="16"/>
              </w:rPr>
              <w:t>revised</w:t>
            </w:r>
          </w:p>
        </w:tc>
        <w:tc>
          <w:tcPr>
            <w:tcW w:w="0" w:type="auto"/>
          </w:tcPr>
          <w:p w14:paraId="15A72D25" w14:textId="77777777" w:rsidR="00EE43FE" w:rsidRPr="00555B45" w:rsidRDefault="00EE43FE" w:rsidP="00A47A96">
            <w:pPr>
              <w:pStyle w:val="TAL"/>
              <w:rPr>
                <w:sz w:val="16"/>
              </w:rPr>
            </w:pPr>
          </w:p>
        </w:tc>
        <w:tc>
          <w:tcPr>
            <w:tcW w:w="0" w:type="auto"/>
          </w:tcPr>
          <w:p w14:paraId="497BA8B3" w14:textId="77777777" w:rsidR="00EE43FE" w:rsidRPr="00555B45" w:rsidRDefault="00EE43FE" w:rsidP="00A47A96">
            <w:pPr>
              <w:pStyle w:val="TAL"/>
              <w:rPr>
                <w:sz w:val="16"/>
              </w:rPr>
            </w:pPr>
            <w:r>
              <w:rPr>
                <w:sz w:val="16"/>
              </w:rPr>
              <w:t>R5-227896</w:t>
            </w:r>
          </w:p>
        </w:tc>
      </w:tr>
      <w:tr w:rsidR="00EE43FE" w14:paraId="0741B9E1" w14:textId="77777777" w:rsidTr="00A47A96">
        <w:tc>
          <w:tcPr>
            <w:tcW w:w="0" w:type="auto"/>
          </w:tcPr>
          <w:p w14:paraId="33F8FAE5" w14:textId="77777777" w:rsidR="00EE43FE" w:rsidRPr="00555B45" w:rsidRDefault="00EE43FE" w:rsidP="00A47A96">
            <w:pPr>
              <w:pStyle w:val="TAL"/>
              <w:rPr>
                <w:sz w:val="16"/>
              </w:rPr>
            </w:pPr>
            <w:r>
              <w:rPr>
                <w:sz w:val="16"/>
              </w:rPr>
              <w:t>R5-226412</w:t>
            </w:r>
          </w:p>
        </w:tc>
        <w:tc>
          <w:tcPr>
            <w:tcW w:w="0" w:type="auto"/>
          </w:tcPr>
          <w:p w14:paraId="71BDF89B" w14:textId="77777777" w:rsidR="00EE43FE" w:rsidRPr="00555B45" w:rsidRDefault="00EE43FE" w:rsidP="00A47A96">
            <w:pPr>
              <w:pStyle w:val="TAL"/>
              <w:rPr>
                <w:sz w:val="16"/>
              </w:rPr>
            </w:pPr>
            <w:r>
              <w:rPr>
                <w:sz w:val="16"/>
              </w:rPr>
              <w:t xml:space="preserve">Update TP analysis of reference sensitivity for CA_n66A-n77A </w:t>
            </w:r>
          </w:p>
        </w:tc>
        <w:tc>
          <w:tcPr>
            <w:tcW w:w="0" w:type="auto"/>
          </w:tcPr>
          <w:p w14:paraId="1FF75536" w14:textId="77777777" w:rsidR="00EE43FE" w:rsidRPr="00555B45" w:rsidRDefault="00EE43FE" w:rsidP="00A47A96">
            <w:pPr>
              <w:pStyle w:val="TAL"/>
              <w:rPr>
                <w:sz w:val="16"/>
              </w:rPr>
            </w:pPr>
            <w:r>
              <w:rPr>
                <w:sz w:val="16"/>
              </w:rPr>
              <w:t>Verizon Switzerland AG, Ericsson, Qualcomm, Apple</w:t>
            </w:r>
          </w:p>
        </w:tc>
        <w:tc>
          <w:tcPr>
            <w:tcW w:w="0" w:type="auto"/>
          </w:tcPr>
          <w:p w14:paraId="6E8CB8AE" w14:textId="77777777" w:rsidR="00EE43FE" w:rsidRPr="00555B45" w:rsidRDefault="00EE43FE" w:rsidP="00A47A96">
            <w:pPr>
              <w:pStyle w:val="TAL"/>
              <w:rPr>
                <w:sz w:val="16"/>
              </w:rPr>
            </w:pPr>
            <w:r>
              <w:rPr>
                <w:sz w:val="16"/>
              </w:rPr>
              <w:t>revised</w:t>
            </w:r>
          </w:p>
        </w:tc>
        <w:tc>
          <w:tcPr>
            <w:tcW w:w="0" w:type="auto"/>
          </w:tcPr>
          <w:p w14:paraId="2795D0AA" w14:textId="77777777" w:rsidR="00EE43FE" w:rsidRPr="00555B45" w:rsidRDefault="00EE43FE" w:rsidP="00A47A96">
            <w:pPr>
              <w:pStyle w:val="TAL"/>
              <w:rPr>
                <w:sz w:val="16"/>
              </w:rPr>
            </w:pPr>
          </w:p>
        </w:tc>
        <w:tc>
          <w:tcPr>
            <w:tcW w:w="0" w:type="auto"/>
          </w:tcPr>
          <w:p w14:paraId="3972E180" w14:textId="77777777" w:rsidR="00EE43FE" w:rsidRPr="00555B45" w:rsidRDefault="00EE43FE" w:rsidP="00A47A96">
            <w:pPr>
              <w:pStyle w:val="TAL"/>
              <w:rPr>
                <w:sz w:val="16"/>
              </w:rPr>
            </w:pPr>
            <w:r>
              <w:rPr>
                <w:sz w:val="16"/>
              </w:rPr>
              <w:t>R5-227895</w:t>
            </w:r>
          </w:p>
        </w:tc>
      </w:tr>
      <w:tr w:rsidR="00EE43FE" w14:paraId="7C5CDD4E" w14:textId="77777777" w:rsidTr="00A47A96">
        <w:tc>
          <w:tcPr>
            <w:tcW w:w="0" w:type="auto"/>
          </w:tcPr>
          <w:p w14:paraId="7F84A010" w14:textId="77777777" w:rsidR="00EE43FE" w:rsidRPr="00555B45" w:rsidRDefault="00EE43FE" w:rsidP="00A47A96">
            <w:pPr>
              <w:pStyle w:val="TAL"/>
              <w:rPr>
                <w:sz w:val="16"/>
              </w:rPr>
            </w:pPr>
            <w:r>
              <w:rPr>
                <w:sz w:val="16"/>
              </w:rPr>
              <w:t>R5-226413</w:t>
            </w:r>
          </w:p>
        </w:tc>
        <w:tc>
          <w:tcPr>
            <w:tcW w:w="0" w:type="auto"/>
          </w:tcPr>
          <w:p w14:paraId="1DFD6FEA" w14:textId="77777777" w:rsidR="00EE43FE" w:rsidRPr="00555B45" w:rsidRDefault="00EE43FE" w:rsidP="00A47A96">
            <w:pPr>
              <w:pStyle w:val="TAL"/>
              <w:rPr>
                <w:sz w:val="16"/>
              </w:rPr>
            </w:pPr>
            <w:r>
              <w:rPr>
                <w:sz w:val="16"/>
              </w:rPr>
              <w:t>Update a few frequency selections in test configuration tables</w:t>
            </w:r>
          </w:p>
        </w:tc>
        <w:tc>
          <w:tcPr>
            <w:tcW w:w="0" w:type="auto"/>
          </w:tcPr>
          <w:p w14:paraId="1EBB1F47" w14:textId="77777777" w:rsidR="00EE43FE" w:rsidRPr="00555B45" w:rsidRDefault="00EE43FE" w:rsidP="00A47A96">
            <w:pPr>
              <w:pStyle w:val="TAL"/>
              <w:rPr>
                <w:sz w:val="16"/>
              </w:rPr>
            </w:pPr>
            <w:r>
              <w:rPr>
                <w:sz w:val="16"/>
              </w:rPr>
              <w:t>Verizon Switzerland AG, Ericsson, Qualcomm, Apple</w:t>
            </w:r>
          </w:p>
        </w:tc>
        <w:tc>
          <w:tcPr>
            <w:tcW w:w="0" w:type="auto"/>
          </w:tcPr>
          <w:p w14:paraId="0BABB446" w14:textId="77777777" w:rsidR="00EE43FE" w:rsidRPr="00555B45" w:rsidRDefault="00EE43FE" w:rsidP="00A47A96">
            <w:pPr>
              <w:pStyle w:val="TAL"/>
              <w:rPr>
                <w:sz w:val="16"/>
              </w:rPr>
            </w:pPr>
            <w:r>
              <w:rPr>
                <w:sz w:val="16"/>
              </w:rPr>
              <w:t>revised</w:t>
            </w:r>
          </w:p>
        </w:tc>
        <w:tc>
          <w:tcPr>
            <w:tcW w:w="0" w:type="auto"/>
          </w:tcPr>
          <w:p w14:paraId="552F8DDC" w14:textId="77777777" w:rsidR="00EE43FE" w:rsidRPr="00555B45" w:rsidRDefault="00EE43FE" w:rsidP="00A47A96">
            <w:pPr>
              <w:pStyle w:val="TAL"/>
              <w:rPr>
                <w:sz w:val="16"/>
              </w:rPr>
            </w:pPr>
          </w:p>
        </w:tc>
        <w:tc>
          <w:tcPr>
            <w:tcW w:w="0" w:type="auto"/>
          </w:tcPr>
          <w:p w14:paraId="1C62261D" w14:textId="77777777" w:rsidR="00EE43FE" w:rsidRPr="00555B45" w:rsidRDefault="00EE43FE" w:rsidP="00A47A96">
            <w:pPr>
              <w:pStyle w:val="TAL"/>
              <w:rPr>
                <w:sz w:val="16"/>
              </w:rPr>
            </w:pPr>
            <w:r>
              <w:rPr>
                <w:sz w:val="16"/>
              </w:rPr>
              <w:t>R5-227898</w:t>
            </w:r>
          </w:p>
        </w:tc>
      </w:tr>
      <w:tr w:rsidR="00EE43FE" w14:paraId="28D33B15" w14:textId="77777777" w:rsidTr="00A47A96">
        <w:tc>
          <w:tcPr>
            <w:tcW w:w="0" w:type="auto"/>
          </w:tcPr>
          <w:p w14:paraId="11A2F113" w14:textId="77777777" w:rsidR="00EE43FE" w:rsidRPr="00555B45" w:rsidRDefault="00EE43FE" w:rsidP="00A47A96">
            <w:pPr>
              <w:pStyle w:val="TAL"/>
              <w:rPr>
                <w:sz w:val="16"/>
              </w:rPr>
            </w:pPr>
            <w:r>
              <w:rPr>
                <w:sz w:val="16"/>
              </w:rPr>
              <w:t>R5-226414</w:t>
            </w:r>
          </w:p>
        </w:tc>
        <w:tc>
          <w:tcPr>
            <w:tcW w:w="0" w:type="auto"/>
          </w:tcPr>
          <w:p w14:paraId="33072392" w14:textId="77777777" w:rsidR="00EE43FE" w:rsidRPr="00555B45" w:rsidRDefault="00EE43FE" w:rsidP="00A47A96">
            <w:pPr>
              <w:pStyle w:val="TAL"/>
              <w:rPr>
                <w:sz w:val="16"/>
              </w:rPr>
            </w:pPr>
            <w:r>
              <w:rPr>
                <w:sz w:val="16"/>
              </w:rPr>
              <w:t xml:space="preserve">Update TP analysis for ref sensitivity for Rel-16 NR CA combos </w:t>
            </w:r>
          </w:p>
        </w:tc>
        <w:tc>
          <w:tcPr>
            <w:tcW w:w="0" w:type="auto"/>
          </w:tcPr>
          <w:p w14:paraId="33EC5E53" w14:textId="77777777" w:rsidR="00EE43FE" w:rsidRPr="00555B45" w:rsidRDefault="00EE43FE" w:rsidP="00A47A96">
            <w:pPr>
              <w:pStyle w:val="TAL"/>
              <w:rPr>
                <w:sz w:val="16"/>
              </w:rPr>
            </w:pPr>
            <w:r>
              <w:rPr>
                <w:sz w:val="16"/>
              </w:rPr>
              <w:t>Verizon Switzerland AG, Ericsson, Qualcomm, Apple</w:t>
            </w:r>
          </w:p>
        </w:tc>
        <w:tc>
          <w:tcPr>
            <w:tcW w:w="0" w:type="auto"/>
          </w:tcPr>
          <w:p w14:paraId="0DEB582B" w14:textId="77777777" w:rsidR="00EE43FE" w:rsidRPr="00555B45" w:rsidRDefault="00EE43FE" w:rsidP="00A47A96">
            <w:pPr>
              <w:pStyle w:val="TAL"/>
              <w:rPr>
                <w:sz w:val="16"/>
              </w:rPr>
            </w:pPr>
            <w:r>
              <w:rPr>
                <w:sz w:val="16"/>
              </w:rPr>
              <w:t>revised</w:t>
            </w:r>
          </w:p>
        </w:tc>
        <w:tc>
          <w:tcPr>
            <w:tcW w:w="0" w:type="auto"/>
          </w:tcPr>
          <w:p w14:paraId="18A21E13" w14:textId="77777777" w:rsidR="00EE43FE" w:rsidRPr="00555B45" w:rsidRDefault="00EE43FE" w:rsidP="00A47A96">
            <w:pPr>
              <w:pStyle w:val="TAL"/>
              <w:rPr>
                <w:sz w:val="16"/>
              </w:rPr>
            </w:pPr>
          </w:p>
        </w:tc>
        <w:tc>
          <w:tcPr>
            <w:tcW w:w="0" w:type="auto"/>
          </w:tcPr>
          <w:p w14:paraId="1E687813" w14:textId="77777777" w:rsidR="00EE43FE" w:rsidRPr="00555B45" w:rsidRDefault="00EE43FE" w:rsidP="00A47A96">
            <w:pPr>
              <w:pStyle w:val="TAL"/>
              <w:rPr>
                <w:sz w:val="16"/>
              </w:rPr>
            </w:pPr>
            <w:r>
              <w:rPr>
                <w:sz w:val="16"/>
              </w:rPr>
              <w:t>R5-227897</w:t>
            </w:r>
          </w:p>
        </w:tc>
      </w:tr>
      <w:tr w:rsidR="00EE43FE" w14:paraId="6C89C410" w14:textId="77777777" w:rsidTr="00A47A96">
        <w:tc>
          <w:tcPr>
            <w:tcW w:w="0" w:type="auto"/>
          </w:tcPr>
          <w:p w14:paraId="4A8E67B9" w14:textId="77777777" w:rsidR="00EE43FE" w:rsidRPr="00555B45" w:rsidRDefault="00EE43FE" w:rsidP="00A47A96">
            <w:pPr>
              <w:pStyle w:val="TAL"/>
              <w:rPr>
                <w:sz w:val="16"/>
              </w:rPr>
            </w:pPr>
            <w:r>
              <w:rPr>
                <w:sz w:val="16"/>
              </w:rPr>
              <w:t>R5-226415</w:t>
            </w:r>
          </w:p>
        </w:tc>
        <w:tc>
          <w:tcPr>
            <w:tcW w:w="0" w:type="auto"/>
          </w:tcPr>
          <w:p w14:paraId="542E0EE7" w14:textId="77777777" w:rsidR="00EE43FE" w:rsidRPr="00555B45" w:rsidRDefault="00EE43FE" w:rsidP="00A47A96">
            <w:pPr>
              <w:pStyle w:val="TAL"/>
              <w:rPr>
                <w:sz w:val="16"/>
              </w:rPr>
            </w:pPr>
            <w:r>
              <w:rPr>
                <w:sz w:val="16"/>
              </w:rPr>
              <w:t>Update reference sensitivity requirement table</w:t>
            </w:r>
          </w:p>
        </w:tc>
        <w:tc>
          <w:tcPr>
            <w:tcW w:w="0" w:type="auto"/>
          </w:tcPr>
          <w:p w14:paraId="05FEA6F0" w14:textId="77777777" w:rsidR="00EE43FE" w:rsidRPr="00555B45" w:rsidRDefault="00EE43FE" w:rsidP="00A47A96">
            <w:pPr>
              <w:pStyle w:val="TAL"/>
              <w:rPr>
                <w:sz w:val="16"/>
              </w:rPr>
            </w:pPr>
            <w:r>
              <w:rPr>
                <w:sz w:val="16"/>
              </w:rPr>
              <w:t>Verizon Switzerland AG, Qualcomm, Ericsson, Apple</w:t>
            </w:r>
          </w:p>
        </w:tc>
        <w:tc>
          <w:tcPr>
            <w:tcW w:w="0" w:type="auto"/>
          </w:tcPr>
          <w:p w14:paraId="1556F1B3" w14:textId="77777777" w:rsidR="00EE43FE" w:rsidRPr="00555B45" w:rsidRDefault="00EE43FE" w:rsidP="00A47A96">
            <w:pPr>
              <w:pStyle w:val="TAL"/>
              <w:rPr>
                <w:sz w:val="16"/>
              </w:rPr>
            </w:pPr>
            <w:r>
              <w:rPr>
                <w:sz w:val="16"/>
              </w:rPr>
              <w:t>revised</w:t>
            </w:r>
          </w:p>
        </w:tc>
        <w:tc>
          <w:tcPr>
            <w:tcW w:w="0" w:type="auto"/>
          </w:tcPr>
          <w:p w14:paraId="43830F75" w14:textId="77777777" w:rsidR="00EE43FE" w:rsidRPr="00555B45" w:rsidRDefault="00EE43FE" w:rsidP="00A47A96">
            <w:pPr>
              <w:pStyle w:val="TAL"/>
              <w:rPr>
                <w:sz w:val="16"/>
              </w:rPr>
            </w:pPr>
          </w:p>
        </w:tc>
        <w:tc>
          <w:tcPr>
            <w:tcW w:w="0" w:type="auto"/>
          </w:tcPr>
          <w:p w14:paraId="15F4D486" w14:textId="77777777" w:rsidR="00EE43FE" w:rsidRPr="00555B45" w:rsidRDefault="00EE43FE" w:rsidP="00A47A96">
            <w:pPr>
              <w:pStyle w:val="TAL"/>
              <w:rPr>
                <w:sz w:val="16"/>
              </w:rPr>
            </w:pPr>
            <w:r>
              <w:rPr>
                <w:sz w:val="16"/>
              </w:rPr>
              <w:t>R5-227899</w:t>
            </w:r>
          </w:p>
        </w:tc>
      </w:tr>
      <w:tr w:rsidR="00EE43FE" w14:paraId="300EAE2D" w14:textId="77777777" w:rsidTr="00A47A96">
        <w:tc>
          <w:tcPr>
            <w:tcW w:w="0" w:type="auto"/>
          </w:tcPr>
          <w:p w14:paraId="7C337A2B" w14:textId="77777777" w:rsidR="00EE43FE" w:rsidRPr="00555B45" w:rsidRDefault="00EE43FE" w:rsidP="00A47A96">
            <w:pPr>
              <w:pStyle w:val="TAL"/>
              <w:rPr>
                <w:sz w:val="16"/>
              </w:rPr>
            </w:pPr>
            <w:r>
              <w:rPr>
                <w:sz w:val="16"/>
              </w:rPr>
              <w:t>R5-226416</w:t>
            </w:r>
          </w:p>
        </w:tc>
        <w:tc>
          <w:tcPr>
            <w:tcW w:w="0" w:type="auto"/>
          </w:tcPr>
          <w:p w14:paraId="5DE2B43D" w14:textId="77777777" w:rsidR="00EE43FE" w:rsidRPr="00555B45" w:rsidRDefault="00EE43FE" w:rsidP="00A47A96">
            <w:pPr>
              <w:pStyle w:val="TAL"/>
              <w:rPr>
                <w:sz w:val="16"/>
              </w:rPr>
            </w:pPr>
            <w:r>
              <w:rPr>
                <w:sz w:val="16"/>
              </w:rPr>
              <w:t>Update some frequency selections in test configuration table</w:t>
            </w:r>
          </w:p>
        </w:tc>
        <w:tc>
          <w:tcPr>
            <w:tcW w:w="0" w:type="auto"/>
          </w:tcPr>
          <w:p w14:paraId="5D29624C" w14:textId="77777777" w:rsidR="00EE43FE" w:rsidRPr="00555B45" w:rsidRDefault="00EE43FE" w:rsidP="00A47A96">
            <w:pPr>
              <w:pStyle w:val="TAL"/>
              <w:rPr>
                <w:sz w:val="16"/>
              </w:rPr>
            </w:pPr>
            <w:r>
              <w:rPr>
                <w:sz w:val="16"/>
              </w:rPr>
              <w:t>Verizon Switzerland AG</w:t>
            </w:r>
          </w:p>
        </w:tc>
        <w:tc>
          <w:tcPr>
            <w:tcW w:w="0" w:type="auto"/>
          </w:tcPr>
          <w:p w14:paraId="17ACEB28" w14:textId="77777777" w:rsidR="00EE43FE" w:rsidRPr="00555B45" w:rsidRDefault="00EE43FE" w:rsidP="00A47A96">
            <w:pPr>
              <w:pStyle w:val="TAL"/>
              <w:rPr>
                <w:sz w:val="16"/>
              </w:rPr>
            </w:pPr>
            <w:r>
              <w:rPr>
                <w:sz w:val="16"/>
              </w:rPr>
              <w:t>revised</w:t>
            </w:r>
          </w:p>
        </w:tc>
        <w:tc>
          <w:tcPr>
            <w:tcW w:w="0" w:type="auto"/>
          </w:tcPr>
          <w:p w14:paraId="5FC6266F" w14:textId="77777777" w:rsidR="00EE43FE" w:rsidRPr="00555B45" w:rsidRDefault="00EE43FE" w:rsidP="00A47A96">
            <w:pPr>
              <w:pStyle w:val="TAL"/>
              <w:rPr>
                <w:sz w:val="16"/>
              </w:rPr>
            </w:pPr>
          </w:p>
        </w:tc>
        <w:tc>
          <w:tcPr>
            <w:tcW w:w="0" w:type="auto"/>
          </w:tcPr>
          <w:p w14:paraId="4FBD6669" w14:textId="77777777" w:rsidR="00EE43FE" w:rsidRPr="00555B45" w:rsidRDefault="00EE43FE" w:rsidP="00A47A96">
            <w:pPr>
              <w:pStyle w:val="TAL"/>
              <w:rPr>
                <w:sz w:val="16"/>
              </w:rPr>
            </w:pPr>
            <w:r>
              <w:rPr>
                <w:sz w:val="16"/>
              </w:rPr>
              <w:t>R5-227790</w:t>
            </w:r>
          </w:p>
        </w:tc>
      </w:tr>
      <w:tr w:rsidR="00EE43FE" w14:paraId="7858AC82" w14:textId="77777777" w:rsidTr="00A47A96">
        <w:tc>
          <w:tcPr>
            <w:tcW w:w="0" w:type="auto"/>
          </w:tcPr>
          <w:p w14:paraId="3E3CBAA1" w14:textId="77777777" w:rsidR="00EE43FE" w:rsidRPr="00555B45" w:rsidRDefault="00EE43FE" w:rsidP="00A47A96">
            <w:pPr>
              <w:pStyle w:val="TAL"/>
              <w:rPr>
                <w:sz w:val="16"/>
              </w:rPr>
            </w:pPr>
            <w:r>
              <w:rPr>
                <w:sz w:val="16"/>
              </w:rPr>
              <w:t>R5-226417</w:t>
            </w:r>
          </w:p>
        </w:tc>
        <w:tc>
          <w:tcPr>
            <w:tcW w:w="0" w:type="auto"/>
          </w:tcPr>
          <w:p w14:paraId="3AD09ADD" w14:textId="77777777" w:rsidR="00EE43FE" w:rsidRPr="00555B45" w:rsidRDefault="00EE43FE" w:rsidP="00A47A96">
            <w:pPr>
              <w:pStyle w:val="TAL"/>
              <w:rPr>
                <w:sz w:val="16"/>
              </w:rPr>
            </w:pPr>
            <w:r>
              <w:rPr>
                <w:sz w:val="16"/>
              </w:rPr>
              <w:t xml:space="preserve">Update TP analysis for reference sensitivity frequency selections </w:t>
            </w:r>
          </w:p>
        </w:tc>
        <w:tc>
          <w:tcPr>
            <w:tcW w:w="0" w:type="auto"/>
          </w:tcPr>
          <w:p w14:paraId="6FD1EB18" w14:textId="77777777" w:rsidR="00EE43FE" w:rsidRPr="00555B45" w:rsidRDefault="00EE43FE" w:rsidP="00A47A96">
            <w:pPr>
              <w:pStyle w:val="TAL"/>
              <w:rPr>
                <w:sz w:val="16"/>
              </w:rPr>
            </w:pPr>
            <w:r>
              <w:rPr>
                <w:sz w:val="16"/>
              </w:rPr>
              <w:t>Verizon Switzerland AG</w:t>
            </w:r>
          </w:p>
        </w:tc>
        <w:tc>
          <w:tcPr>
            <w:tcW w:w="0" w:type="auto"/>
          </w:tcPr>
          <w:p w14:paraId="6334FD9D" w14:textId="77777777" w:rsidR="00EE43FE" w:rsidRPr="00555B45" w:rsidRDefault="00EE43FE" w:rsidP="00A47A96">
            <w:pPr>
              <w:pStyle w:val="TAL"/>
              <w:rPr>
                <w:sz w:val="16"/>
              </w:rPr>
            </w:pPr>
            <w:r>
              <w:rPr>
                <w:sz w:val="16"/>
              </w:rPr>
              <w:t>revised</w:t>
            </w:r>
          </w:p>
        </w:tc>
        <w:tc>
          <w:tcPr>
            <w:tcW w:w="0" w:type="auto"/>
          </w:tcPr>
          <w:p w14:paraId="02F260A8" w14:textId="77777777" w:rsidR="00EE43FE" w:rsidRPr="00555B45" w:rsidRDefault="00EE43FE" w:rsidP="00A47A96">
            <w:pPr>
              <w:pStyle w:val="TAL"/>
              <w:rPr>
                <w:sz w:val="16"/>
              </w:rPr>
            </w:pPr>
          </w:p>
        </w:tc>
        <w:tc>
          <w:tcPr>
            <w:tcW w:w="0" w:type="auto"/>
          </w:tcPr>
          <w:p w14:paraId="2772C0BC" w14:textId="77777777" w:rsidR="00EE43FE" w:rsidRPr="00555B45" w:rsidRDefault="00EE43FE" w:rsidP="00A47A96">
            <w:pPr>
              <w:pStyle w:val="TAL"/>
              <w:rPr>
                <w:sz w:val="16"/>
              </w:rPr>
            </w:pPr>
            <w:r>
              <w:rPr>
                <w:sz w:val="16"/>
              </w:rPr>
              <w:t>R5-227714</w:t>
            </w:r>
          </w:p>
        </w:tc>
      </w:tr>
      <w:tr w:rsidR="00EE43FE" w14:paraId="6CD5C144" w14:textId="77777777" w:rsidTr="00A47A96">
        <w:tc>
          <w:tcPr>
            <w:tcW w:w="0" w:type="auto"/>
          </w:tcPr>
          <w:p w14:paraId="7CDF019E" w14:textId="77777777" w:rsidR="00EE43FE" w:rsidRPr="00555B45" w:rsidRDefault="00EE43FE" w:rsidP="00A47A96">
            <w:pPr>
              <w:pStyle w:val="TAL"/>
              <w:rPr>
                <w:sz w:val="16"/>
              </w:rPr>
            </w:pPr>
            <w:r>
              <w:rPr>
                <w:sz w:val="16"/>
              </w:rPr>
              <w:t>R5-226418</w:t>
            </w:r>
          </w:p>
        </w:tc>
        <w:tc>
          <w:tcPr>
            <w:tcW w:w="0" w:type="auto"/>
          </w:tcPr>
          <w:p w14:paraId="124DF71F" w14:textId="77777777" w:rsidR="00EE43FE" w:rsidRPr="00555B45" w:rsidRDefault="00EE43FE" w:rsidP="00A47A96">
            <w:pPr>
              <w:pStyle w:val="TAL"/>
              <w:rPr>
                <w:sz w:val="16"/>
              </w:rPr>
            </w:pPr>
            <w:r>
              <w:rPr>
                <w:sz w:val="16"/>
              </w:rPr>
              <w:t>Inclusive language review for TS 36.508</w:t>
            </w:r>
          </w:p>
        </w:tc>
        <w:tc>
          <w:tcPr>
            <w:tcW w:w="0" w:type="auto"/>
          </w:tcPr>
          <w:p w14:paraId="540E2951" w14:textId="77777777" w:rsidR="00EE43FE" w:rsidRPr="00555B45" w:rsidRDefault="00EE43FE" w:rsidP="00A47A96">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3E53E616" w14:textId="77777777" w:rsidR="00EE43FE" w:rsidRPr="00555B45" w:rsidRDefault="00EE43FE" w:rsidP="00A47A96">
            <w:pPr>
              <w:pStyle w:val="TAL"/>
              <w:rPr>
                <w:sz w:val="16"/>
              </w:rPr>
            </w:pPr>
            <w:r>
              <w:rPr>
                <w:sz w:val="16"/>
              </w:rPr>
              <w:t>revised</w:t>
            </w:r>
          </w:p>
        </w:tc>
        <w:tc>
          <w:tcPr>
            <w:tcW w:w="0" w:type="auto"/>
          </w:tcPr>
          <w:p w14:paraId="33AEB5C8" w14:textId="77777777" w:rsidR="00EE43FE" w:rsidRPr="00555B45" w:rsidRDefault="00EE43FE" w:rsidP="00A47A96">
            <w:pPr>
              <w:pStyle w:val="TAL"/>
              <w:rPr>
                <w:sz w:val="16"/>
              </w:rPr>
            </w:pPr>
          </w:p>
        </w:tc>
        <w:tc>
          <w:tcPr>
            <w:tcW w:w="0" w:type="auto"/>
          </w:tcPr>
          <w:p w14:paraId="508080B0" w14:textId="77777777" w:rsidR="00EE43FE" w:rsidRPr="00555B45" w:rsidRDefault="00EE43FE" w:rsidP="00A47A96">
            <w:pPr>
              <w:pStyle w:val="TAL"/>
              <w:rPr>
                <w:sz w:val="16"/>
              </w:rPr>
            </w:pPr>
            <w:r>
              <w:rPr>
                <w:sz w:val="16"/>
              </w:rPr>
              <w:t>R5-227607</w:t>
            </w:r>
          </w:p>
        </w:tc>
      </w:tr>
      <w:tr w:rsidR="00EE43FE" w14:paraId="6138E5DA" w14:textId="77777777" w:rsidTr="00A47A96">
        <w:tc>
          <w:tcPr>
            <w:tcW w:w="0" w:type="auto"/>
          </w:tcPr>
          <w:p w14:paraId="5F644C08" w14:textId="77777777" w:rsidR="00EE43FE" w:rsidRPr="00555B45" w:rsidRDefault="00EE43FE" w:rsidP="00A47A96">
            <w:pPr>
              <w:pStyle w:val="TAL"/>
              <w:rPr>
                <w:sz w:val="16"/>
              </w:rPr>
            </w:pPr>
            <w:r>
              <w:rPr>
                <w:sz w:val="16"/>
              </w:rPr>
              <w:t>R5-226419</w:t>
            </w:r>
          </w:p>
        </w:tc>
        <w:tc>
          <w:tcPr>
            <w:tcW w:w="0" w:type="auto"/>
          </w:tcPr>
          <w:p w14:paraId="25C5B257"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16.3.1.8 - inter-RAT HO 2 Rx</w:t>
            </w:r>
          </w:p>
        </w:tc>
        <w:tc>
          <w:tcPr>
            <w:tcW w:w="0" w:type="auto"/>
          </w:tcPr>
          <w:p w14:paraId="2C576882" w14:textId="77777777" w:rsidR="00EE43FE" w:rsidRPr="00555B45" w:rsidRDefault="00EE43FE" w:rsidP="00A47A96">
            <w:pPr>
              <w:pStyle w:val="TAL"/>
              <w:rPr>
                <w:sz w:val="16"/>
              </w:rPr>
            </w:pPr>
            <w:r>
              <w:rPr>
                <w:sz w:val="16"/>
              </w:rPr>
              <w:t>Huawei, Hisilicon</w:t>
            </w:r>
          </w:p>
        </w:tc>
        <w:tc>
          <w:tcPr>
            <w:tcW w:w="0" w:type="auto"/>
          </w:tcPr>
          <w:p w14:paraId="3050FFD8" w14:textId="77777777" w:rsidR="00EE43FE" w:rsidRPr="00555B45" w:rsidRDefault="00EE43FE" w:rsidP="00A47A96">
            <w:pPr>
              <w:pStyle w:val="TAL"/>
              <w:rPr>
                <w:sz w:val="16"/>
              </w:rPr>
            </w:pPr>
            <w:r>
              <w:rPr>
                <w:sz w:val="16"/>
              </w:rPr>
              <w:t>revised</w:t>
            </w:r>
          </w:p>
        </w:tc>
        <w:tc>
          <w:tcPr>
            <w:tcW w:w="0" w:type="auto"/>
          </w:tcPr>
          <w:p w14:paraId="2E73D949" w14:textId="77777777" w:rsidR="00EE43FE" w:rsidRPr="00555B45" w:rsidRDefault="00EE43FE" w:rsidP="00A47A96">
            <w:pPr>
              <w:pStyle w:val="TAL"/>
              <w:rPr>
                <w:sz w:val="16"/>
              </w:rPr>
            </w:pPr>
          </w:p>
        </w:tc>
        <w:tc>
          <w:tcPr>
            <w:tcW w:w="0" w:type="auto"/>
          </w:tcPr>
          <w:p w14:paraId="2D639ADD" w14:textId="77777777" w:rsidR="00EE43FE" w:rsidRPr="00555B45" w:rsidRDefault="00EE43FE" w:rsidP="00A47A96">
            <w:pPr>
              <w:pStyle w:val="TAL"/>
              <w:rPr>
                <w:sz w:val="16"/>
              </w:rPr>
            </w:pPr>
            <w:r>
              <w:rPr>
                <w:sz w:val="16"/>
              </w:rPr>
              <w:t>R5-227846</w:t>
            </w:r>
          </w:p>
        </w:tc>
      </w:tr>
      <w:tr w:rsidR="00EE43FE" w14:paraId="4EF07B82" w14:textId="77777777" w:rsidTr="00A47A96">
        <w:tc>
          <w:tcPr>
            <w:tcW w:w="0" w:type="auto"/>
          </w:tcPr>
          <w:p w14:paraId="5ED6C6AB" w14:textId="77777777" w:rsidR="00EE43FE" w:rsidRPr="00555B45" w:rsidRDefault="00EE43FE" w:rsidP="00A47A96">
            <w:pPr>
              <w:pStyle w:val="TAL"/>
              <w:rPr>
                <w:sz w:val="16"/>
              </w:rPr>
            </w:pPr>
            <w:r>
              <w:rPr>
                <w:sz w:val="16"/>
              </w:rPr>
              <w:t>R5-226420</w:t>
            </w:r>
          </w:p>
        </w:tc>
        <w:tc>
          <w:tcPr>
            <w:tcW w:w="0" w:type="auto"/>
          </w:tcPr>
          <w:p w14:paraId="70906C3A"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16.3.1.10 - inter-RAT blind HO 2 Rx</w:t>
            </w:r>
          </w:p>
        </w:tc>
        <w:tc>
          <w:tcPr>
            <w:tcW w:w="0" w:type="auto"/>
          </w:tcPr>
          <w:p w14:paraId="6F94F2AA" w14:textId="77777777" w:rsidR="00EE43FE" w:rsidRPr="00555B45" w:rsidRDefault="00EE43FE" w:rsidP="00A47A96">
            <w:pPr>
              <w:pStyle w:val="TAL"/>
              <w:rPr>
                <w:sz w:val="16"/>
              </w:rPr>
            </w:pPr>
            <w:r>
              <w:rPr>
                <w:sz w:val="16"/>
              </w:rPr>
              <w:t>Huawei, Hisilicon</w:t>
            </w:r>
          </w:p>
        </w:tc>
        <w:tc>
          <w:tcPr>
            <w:tcW w:w="0" w:type="auto"/>
          </w:tcPr>
          <w:p w14:paraId="402E5EDE" w14:textId="77777777" w:rsidR="00EE43FE" w:rsidRPr="00555B45" w:rsidRDefault="00EE43FE" w:rsidP="00A47A96">
            <w:pPr>
              <w:pStyle w:val="TAL"/>
              <w:rPr>
                <w:sz w:val="16"/>
              </w:rPr>
            </w:pPr>
            <w:r>
              <w:rPr>
                <w:sz w:val="16"/>
              </w:rPr>
              <w:t>revised</w:t>
            </w:r>
          </w:p>
        </w:tc>
        <w:tc>
          <w:tcPr>
            <w:tcW w:w="0" w:type="auto"/>
          </w:tcPr>
          <w:p w14:paraId="4DFA2EE8" w14:textId="77777777" w:rsidR="00EE43FE" w:rsidRPr="00555B45" w:rsidRDefault="00EE43FE" w:rsidP="00A47A96">
            <w:pPr>
              <w:pStyle w:val="TAL"/>
              <w:rPr>
                <w:sz w:val="16"/>
              </w:rPr>
            </w:pPr>
          </w:p>
        </w:tc>
        <w:tc>
          <w:tcPr>
            <w:tcW w:w="0" w:type="auto"/>
          </w:tcPr>
          <w:p w14:paraId="11E66655" w14:textId="77777777" w:rsidR="00EE43FE" w:rsidRPr="00555B45" w:rsidRDefault="00EE43FE" w:rsidP="00A47A96">
            <w:pPr>
              <w:pStyle w:val="TAL"/>
              <w:rPr>
                <w:sz w:val="16"/>
              </w:rPr>
            </w:pPr>
            <w:r>
              <w:rPr>
                <w:sz w:val="16"/>
              </w:rPr>
              <w:t>R5-227847</w:t>
            </w:r>
          </w:p>
        </w:tc>
      </w:tr>
      <w:tr w:rsidR="00EE43FE" w14:paraId="2D75CC2A" w14:textId="77777777" w:rsidTr="00A47A96">
        <w:tc>
          <w:tcPr>
            <w:tcW w:w="0" w:type="auto"/>
          </w:tcPr>
          <w:p w14:paraId="7ABEFFA4" w14:textId="77777777" w:rsidR="00EE43FE" w:rsidRPr="00555B45" w:rsidRDefault="00EE43FE" w:rsidP="00A47A96">
            <w:pPr>
              <w:pStyle w:val="TAL"/>
              <w:rPr>
                <w:sz w:val="16"/>
              </w:rPr>
            </w:pPr>
            <w:r>
              <w:rPr>
                <w:sz w:val="16"/>
              </w:rPr>
              <w:t>R5-226421</w:t>
            </w:r>
          </w:p>
        </w:tc>
        <w:tc>
          <w:tcPr>
            <w:tcW w:w="0" w:type="auto"/>
          </w:tcPr>
          <w:p w14:paraId="0C62397B"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16.3.2.1.2 - intra </w:t>
            </w:r>
            <w:proofErr w:type="spellStart"/>
            <w:r>
              <w:rPr>
                <w:sz w:val="16"/>
              </w:rPr>
              <w:t>reestablish</w:t>
            </w:r>
            <w:proofErr w:type="spellEnd"/>
            <w:r>
              <w:rPr>
                <w:sz w:val="16"/>
              </w:rPr>
              <w:t xml:space="preserve"> 2 Rx</w:t>
            </w:r>
          </w:p>
        </w:tc>
        <w:tc>
          <w:tcPr>
            <w:tcW w:w="0" w:type="auto"/>
          </w:tcPr>
          <w:p w14:paraId="2F43E3C0" w14:textId="77777777" w:rsidR="00EE43FE" w:rsidRPr="00555B45" w:rsidRDefault="00EE43FE" w:rsidP="00A47A96">
            <w:pPr>
              <w:pStyle w:val="TAL"/>
              <w:rPr>
                <w:sz w:val="16"/>
              </w:rPr>
            </w:pPr>
            <w:r>
              <w:rPr>
                <w:sz w:val="16"/>
              </w:rPr>
              <w:t>Huawei, Hisilicon</w:t>
            </w:r>
          </w:p>
        </w:tc>
        <w:tc>
          <w:tcPr>
            <w:tcW w:w="0" w:type="auto"/>
          </w:tcPr>
          <w:p w14:paraId="5A84FBD7" w14:textId="77777777" w:rsidR="00EE43FE" w:rsidRPr="00555B45" w:rsidRDefault="00EE43FE" w:rsidP="00A47A96">
            <w:pPr>
              <w:pStyle w:val="TAL"/>
              <w:rPr>
                <w:sz w:val="16"/>
              </w:rPr>
            </w:pPr>
            <w:r>
              <w:rPr>
                <w:sz w:val="16"/>
              </w:rPr>
              <w:t>revised</w:t>
            </w:r>
          </w:p>
        </w:tc>
        <w:tc>
          <w:tcPr>
            <w:tcW w:w="0" w:type="auto"/>
          </w:tcPr>
          <w:p w14:paraId="3ABE3EB3" w14:textId="77777777" w:rsidR="00EE43FE" w:rsidRPr="00555B45" w:rsidRDefault="00EE43FE" w:rsidP="00A47A96">
            <w:pPr>
              <w:pStyle w:val="TAL"/>
              <w:rPr>
                <w:sz w:val="16"/>
              </w:rPr>
            </w:pPr>
          </w:p>
        </w:tc>
        <w:tc>
          <w:tcPr>
            <w:tcW w:w="0" w:type="auto"/>
          </w:tcPr>
          <w:p w14:paraId="2F781978" w14:textId="77777777" w:rsidR="00EE43FE" w:rsidRPr="00555B45" w:rsidRDefault="00EE43FE" w:rsidP="00A47A96">
            <w:pPr>
              <w:pStyle w:val="TAL"/>
              <w:rPr>
                <w:sz w:val="16"/>
              </w:rPr>
            </w:pPr>
            <w:r>
              <w:rPr>
                <w:sz w:val="16"/>
              </w:rPr>
              <w:t>R5-227848</w:t>
            </w:r>
          </w:p>
        </w:tc>
      </w:tr>
      <w:tr w:rsidR="00EE43FE" w14:paraId="01B7C495" w14:textId="77777777" w:rsidTr="00A47A96">
        <w:tc>
          <w:tcPr>
            <w:tcW w:w="0" w:type="auto"/>
          </w:tcPr>
          <w:p w14:paraId="1B262A3F" w14:textId="77777777" w:rsidR="00EE43FE" w:rsidRPr="00555B45" w:rsidRDefault="00EE43FE" w:rsidP="00A47A96">
            <w:pPr>
              <w:pStyle w:val="TAL"/>
              <w:rPr>
                <w:sz w:val="16"/>
              </w:rPr>
            </w:pPr>
            <w:r>
              <w:rPr>
                <w:sz w:val="16"/>
              </w:rPr>
              <w:t>R5-226422</w:t>
            </w:r>
          </w:p>
        </w:tc>
        <w:tc>
          <w:tcPr>
            <w:tcW w:w="0" w:type="auto"/>
          </w:tcPr>
          <w:p w14:paraId="222F753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16.3.2.1.4 - inter </w:t>
            </w:r>
            <w:proofErr w:type="spellStart"/>
            <w:r>
              <w:rPr>
                <w:sz w:val="16"/>
              </w:rPr>
              <w:t>reestablish</w:t>
            </w:r>
            <w:proofErr w:type="spellEnd"/>
            <w:r>
              <w:rPr>
                <w:sz w:val="16"/>
              </w:rPr>
              <w:t xml:space="preserve"> 2 Rx</w:t>
            </w:r>
          </w:p>
        </w:tc>
        <w:tc>
          <w:tcPr>
            <w:tcW w:w="0" w:type="auto"/>
          </w:tcPr>
          <w:p w14:paraId="11AFF5DB" w14:textId="77777777" w:rsidR="00EE43FE" w:rsidRPr="00555B45" w:rsidRDefault="00EE43FE" w:rsidP="00A47A96">
            <w:pPr>
              <w:pStyle w:val="TAL"/>
              <w:rPr>
                <w:sz w:val="16"/>
              </w:rPr>
            </w:pPr>
            <w:r>
              <w:rPr>
                <w:sz w:val="16"/>
              </w:rPr>
              <w:t>Huawei, Hisilicon</w:t>
            </w:r>
          </w:p>
        </w:tc>
        <w:tc>
          <w:tcPr>
            <w:tcW w:w="0" w:type="auto"/>
          </w:tcPr>
          <w:p w14:paraId="26777B3F" w14:textId="77777777" w:rsidR="00EE43FE" w:rsidRPr="00555B45" w:rsidRDefault="00EE43FE" w:rsidP="00A47A96">
            <w:pPr>
              <w:pStyle w:val="TAL"/>
              <w:rPr>
                <w:sz w:val="16"/>
              </w:rPr>
            </w:pPr>
            <w:r>
              <w:rPr>
                <w:sz w:val="16"/>
              </w:rPr>
              <w:t>revised</w:t>
            </w:r>
          </w:p>
        </w:tc>
        <w:tc>
          <w:tcPr>
            <w:tcW w:w="0" w:type="auto"/>
          </w:tcPr>
          <w:p w14:paraId="50BFEB90" w14:textId="77777777" w:rsidR="00EE43FE" w:rsidRPr="00555B45" w:rsidRDefault="00EE43FE" w:rsidP="00A47A96">
            <w:pPr>
              <w:pStyle w:val="TAL"/>
              <w:rPr>
                <w:sz w:val="16"/>
              </w:rPr>
            </w:pPr>
          </w:p>
        </w:tc>
        <w:tc>
          <w:tcPr>
            <w:tcW w:w="0" w:type="auto"/>
          </w:tcPr>
          <w:p w14:paraId="6DBCDEAF" w14:textId="77777777" w:rsidR="00EE43FE" w:rsidRPr="00555B45" w:rsidRDefault="00EE43FE" w:rsidP="00A47A96">
            <w:pPr>
              <w:pStyle w:val="TAL"/>
              <w:rPr>
                <w:sz w:val="16"/>
              </w:rPr>
            </w:pPr>
            <w:r>
              <w:rPr>
                <w:sz w:val="16"/>
              </w:rPr>
              <w:t>R5-227849</w:t>
            </w:r>
          </w:p>
        </w:tc>
      </w:tr>
      <w:tr w:rsidR="00EE43FE" w14:paraId="1933A86E" w14:textId="77777777" w:rsidTr="00A47A96">
        <w:tc>
          <w:tcPr>
            <w:tcW w:w="0" w:type="auto"/>
          </w:tcPr>
          <w:p w14:paraId="01FD35EA" w14:textId="77777777" w:rsidR="00EE43FE" w:rsidRPr="00555B45" w:rsidRDefault="00EE43FE" w:rsidP="00A47A96">
            <w:pPr>
              <w:pStyle w:val="TAL"/>
              <w:rPr>
                <w:sz w:val="16"/>
              </w:rPr>
            </w:pPr>
            <w:r>
              <w:rPr>
                <w:sz w:val="16"/>
              </w:rPr>
              <w:t>R5-226423</w:t>
            </w:r>
          </w:p>
        </w:tc>
        <w:tc>
          <w:tcPr>
            <w:tcW w:w="0" w:type="auto"/>
          </w:tcPr>
          <w:p w14:paraId="6A0A04CF"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16.3.2.1.6 - no timing </w:t>
            </w:r>
            <w:proofErr w:type="spellStart"/>
            <w:proofErr w:type="gramStart"/>
            <w:r>
              <w:rPr>
                <w:sz w:val="16"/>
              </w:rPr>
              <w:t>reestablish</w:t>
            </w:r>
            <w:proofErr w:type="spellEnd"/>
            <w:proofErr w:type="gramEnd"/>
            <w:r>
              <w:rPr>
                <w:sz w:val="16"/>
              </w:rPr>
              <w:t xml:space="preserve"> 2 Rx</w:t>
            </w:r>
          </w:p>
        </w:tc>
        <w:tc>
          <w:tcPr>
            <w:tcW w:w="0" w:type="auto"/>
          </w:tcPr>
          <w:p w14:paraId="1D676FE2" w14:textId="77777777" w:rsidR="00EE43FE" w:rsidRPr="00555B45" w:rsidRDefault="00EE43FE" w:rsidP="00A47A96">
            <w:pPr>
              <w:pStyle w:val="TAL"/>
              <w:rPr>
                <w:sz w:val="16"/>
              </w:rPr>
            </w:pPr>
            <w:r>
              <w:rPr>
                <w:sz w:val="16"/>
              </w:rPr>
              <w:t>Huawei, Hisilicon</w:t>
            </w:r>
          </w:p>
        </w:tc>
        <w:tc>
          <w:tcPr>
            <w:tcW w:w="0" w:type="auto"/>
          </w:tcPr>
          <w:p w14:paraId="243BF883" w14:textId="77777777" w:rsidR="00EE43FE" w:rsidRPr="00555B45" w:rsidRDefault="00EE43FE" w:rsidP="00A47A96">
            <w:pPr>
              <w:pStyle w:val="TAL"/>
              <w:rPr>
                <w:sz w:val="16"/>
              </w:rPr>
            </w:pPr>
            <w:r>
              <w:rPr>
                <w:sz w:val="16"/>
              </w:rPr>
              <w:t>revised</w:t>
            </w:r>
          </w:p>
        </w:tc>
        <w:tc>
          <w:tcPr>
            <w:tcW w:w="0" w:type="auto"/>
          </w:tcPr>
          <w:p w14:paraId="2BB9710A" w14:textId="77777777" w:rsidR="00EE43FE" w:rsidRPr="00555B45" w:rsidRDefault="00EE43FE" w:rsidP="00A47A96">
            <w:pPr>
              <w:pStyle w:val="TAL"/>
              <w:rPr>
                <w:sz w:val="16"/>
              </w:rPr>
            </w:pPr>
          </w:p>
        </w:tc>
        <w:tc>
          <w:tcPr>
            <w:tcW w:w="0" w:type="auto"/>
          </w:tcPr>
          <w:p w14:paraId="04324FFF" w14:textId="77777777" w:rsidR="00EE43FE" w:rsidRPr="00555B45" w:rsidRDefault="00EE43FE" w:rsidP="00A47A96">
            <w:pPr>
              <w:pStyle w:val="TAL"/>
              <w:rPr>
                <w:sz w:val="16"/>
              </w:rPr>
            </w:pPr>
            <w:r>
              <w:rPr>
                <w:sz w:val="16"/>
              </w:rPr>
              <w:t>R5-227850</w:t>
            </w:r>
          </w:p>
        </w:tc>
      </w:tr>
      <w:tr w:rsidR="00EE43FE" w14:paraId="2EF3D71B" w14:textId="77777777" w:rsidTr="00A47A96">
        <w:tc>
          <w:tcPr>
            <w:tcW w:w="0" w:type="auto"/>
          </w:tcPr>
          <w:p w14:paraId="6DD13FAD" w14:textId="77777777" w:rsidR="00EE43FE" w:rsidRPr="00555B45" w:rsidRDefault="00EE43FE" w:rsidP="00A47A96">
            <w:pPr>
              <w:pStyle w:val="TAL"/>
              <w:rPr>
                <w:sz w:val="16"/>
              </w:rPr>
            </w:pPr>
            <w:r>
              <w:rPr>
                <w:sz w:val="16"/>
              </w:rPr>
              <w:t>R5-226424</w:t>
            </w:r>
          </w:p>
        </w:tc>
        <w:tc>
          <w:tcPr>
            <w:tcW w:w="0" w:type="auto"/>
          </w:tcPr>
          <w:p w14:paraId="0F84C72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16.3.2.2.2 and 16.3.2.2.4 - 4 step RACH 2 Rx</w:t>
            </w:r>
          </w:p>
        </w:tc>
        <w:tc>
          <w:tcPr>
            <w:tcW w:w="0" w:type="auto"/>
          </w:tcPr>
          <w:p w14:paraId="73D843C8" w14:textId="77777777" w:rsidR="00EE43FE" w:rsidRPr="00555B45" w:rsidRDefault="00EE43FE" w:rsidP="00A47A96">
            <w:pPr>
              <w:pStyle w:val="TAL"/>
              <w:rPr>
                <w:sz w:val="16"/>
              </w:rPr>
            </w:pPr>
            <w:r>
              <w:rPr>
                <w:sz w:val="16"/>
              </w:rPr>
              <w:t>Huawei, Hisilicon</w:t>
            </w:r>
          </w:p>
        </w:tc>
        <w:tc>
          <w:tcPr>
            <w:tcW w:w="0" w:type="auto"/>
          </w:tcPr>
          <w:p w14:paraId="4AAD4717" w14:textId="77777777" w:rsidR="00EE43FE" w:rsidRPr="00555B45" w:rsidRDefault="00EE43FE" w:rsidP="00A47A96">
            <w:pPr>
              <w:pStyle w:val="TAL"/>
              <w:rPr>
                <w:sz w:val="16"/>
              </w:rPr>
            </w:pPr>
            <w:r>
              <w:rPr>
                <w:sz w:val="16"/>
              </w:rPr>
              <w:t>revised</w:t>
            </w:r>
          </w:p>
        </w:tc>
        <w:tc>
          <w:tcPr>
            <w:tcW w:w="0" w:type="auto"/>
          </w:tcPr>
          <w:p w14:paraId="748D2BDF" w14:textId="77777777" w:rsidR="00EE43FE" w:rsidRPr="00555B45" w:rsidRDefault="00EE43FE" w:rsidP="00A47A96">
            <w:pPr>
              <w:pStyle w:val="TAL"/>
              <w:rPr>
                <w:sz w:val="16"/>
              </w:rPr>
            </w:pPr>
          </w:p>
        </w:tc>
        <w:tc>
          <w:tcPr>
            <w:tcW w:w="0" w:type="auto"/>
          </w:tcPr>
          <w:p w14:paraId="66D90724" w14:textId="77777777" w:rsidR="00EE43FE" w:rsidRPr="00555B45" w:rsidRDefault="00EE43FE" w:rsidP="00A47A96">
            <w:pPr>
              <w:pStyle w:val="TAL"/>
              <w:rPr>
                <w:sz w:val="16"/>
              </w:rPr>
            </w:pPr>
            <w:r>
              <w:rPr>
                <w:sz w:val="16"/>
              </w:rPr>
              <w:t>R5-227851</w:t>
            </w:r>
          </w:p>
        </w:tc>
      </w:tr>
      <w:tr w:rsidR="00EE43FE" w14:paraId="10CC8F0B" w14:textId="77777777" w:rsidTr="00A47A96">
        <w:tc>
          <w:tcPr>
            <w:tcW w:w="0" w:type="auto"/>
          </w:tcPr>
          <w:p w14:paraId="5B8FF748" w14:textId="77777777" w:rsidR="00EE43FE" w:rsidRPr="00555B45" w:rsidRDefault="00EE43FE" w:rsidP="00A47A96">
            <w:pPr>
              <w:pStyle w:val="TAL"/>
              <w:rPr>
                <w:sz w:val="16"/>
              </w:rPr>
            </w:pPr>
            <w:r>
              <w:rPr>
                <w:sz w:val="16"/>
              </w:rPr>
              <w:t>R5-226425</w:t>
            </w:r>
          </w:p>
        </w:tc>
        <w:tc>
          <w:tcPr>
            <w:tcW w:w="0" w:type="auto"/>
          </w:tcPr>
          <w:p w14:paraId="3D0E6225"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16.3.2.2.6 and 16.3.2.2.8 - 2 step RACH 2 Rx</w:t>
            </w:r>
          </w:p>
        </w:tc>
        <w:tc>
          <w:tcPr>
            <w:tcW w:w="0" w:type="auto"/>
          </w:tcPr>
          <w:p w14:paraId="6BD7E8E0" w14:textId="77777777" w:rsidR="00EE43FE" w:rsidRPr="00555B45" w:rsidRDefault="00EE43FE" w:rsidP="00A47A96">
            <w:pPr>
              <w:pStyle w:val="TAL"/>
              <w:rPr>
                <w:sz w:val="16"/>
              </w:rPr>
            </w:pPr>
            <w:r>
              <w:rPr>
                <w:sz w:val="16"/>
              </w:rPr>
              <w:t>Huawei, Hisilicon</w:t>
            </w:r>
          </w:p>
        </w:tc>
        <w:tc>
          <w:tcPr>
            <w:tcW w:w="0" w:type="auto"/>
          </w:tcPr>
          <w:p w14:paraId="550DC57F" w14:textId="77777777" w:rsidR="00EE43FE" w:rsidRPr="00555B45" w:rsidRDefault="00EE43FE" w:rsidP="00A47A96">
            <w:pPr>
              <w:pStyle w:val="TAL"/>
              <w:rPr>
                <w:sz w:val="16"/>
              </w:rPr>
            </w:pPr>
            <w:r>
              <w:rPr>
                <w:sz w:val="16"/>
              </w:rPr>
              <w:t>revised</w:t>
            </w:r>
          </w:p>
        </w:tc>
        <w:tc>
          <w:tcPr>
            <w:tcW w:w="0" w:type="auto"/>
          </w:tcPr>
          <w:p w14:paraId="0C5E772D" w14:textId="77777777" w:rsidR="00EE43FE" w:rsidRPr="00555B45" w:rsidRDefault="00EE43FE" w:rsidP="00A47A96">
            <w:pPr>
              <w:pStyle w:val="TAL"/>
              <w:rPr>
                <w:sz w:val="16"/>
              </w:rPr>
            </w:pPr>
          </w:p>
        </w:tc>
        <w:tc>
          <w:tcPr>
            <w:tcW w:w="0" w:type="auto"/>
          </w:tcPr>
          <w:p w14:paraId="1F0EAB41" w14:textId="77777777" w:rsidR="00EE43FE" w:rsidRPr="00555B45" w:rsidRDefault="00EE43FE" w:rsidP="00A47A96">
            <w:pPr>
              <w:pStyle w:val="TAL"/>
              <w:rPr>
                <w:sz w:val="16"/>
              </w:rPr>
            </w:pPr>
            <w:r>
              <w:rPr>
                <w:sz w:val="16"/>
              </w:rPr>
              <w:t>R5-227852</w:t>
            </w:r>
          </w:p>
        </w:tc>
      </w:tr>
      <w:tr w:rsidR="00EE43FE" w14:paraId="01720398" w14:textId="77777777" w:rsidTr="00A47A96">
        <w:tc>
          <w:tcPr>
            <w:tcW w:w="0" w:type="auto"/>
          </w:tcPr>
          <w:p w14:paraId="129855D7" w14:textId="77777777" w:rsidR="00EE43FE" w:rsidRPr="00555B45" w:rsidRDefault="00EE43FE" w:rsidP="00A47A96">
            <w:pPr>
              <w:pStyle w:val="TAL"/>
              <w:rPr>
                <w:sz w:val="16"/>
              </w:rPr>
            </w:pPr>
            <w:r>
              <w:rPr>
                <w:sz w:val="16"/>
              </w:rPr>
              <w:t>R5-226426</w:t>
            </w:r>
          </w:p>
        </w:tc>
        <w:tc>
          <w:tcPr>
            <w:tcW w:w="0" w:type="auto"/>
          </w:tcPr>
          <w:p w14:paraId="7921DF7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16.3.2.3.2 and 18.2.2.1 - NR redirection 2 Rx</w:t>
            </w:r>
          </w:p>
        </w:tc>
        <w:tc>
          <w:tcPr>
            <w:tcW w:w="0" w:type="auto"/>
          </w:tcPr>
          <w:p w14:paraId="2386A136" w14:textId="77777777" w:rsidR="00EE43FE" w:rsidRPr="00555B45" w:rsidRDefault="00EE43FE" w:rsidP="00A47A96">
            <w:pPr>
              <w:pStyle w:val="TAL"/>
              <w:rPr>
                <w:sz w:val="16"/>
              </w:rPr>
            </w:pPr>
            <w:r>
              <w:rPr>
                <w:sz w:val="16"/>
              </w:rPr>
              <w:t>Huawei, Hisilicon</w:t>
            </w:r>
          </w:p>
        </w:tc>
        <w:tc>
          <w:tcPr>
            <w:tcW w:w="0" w:type="auto"/>
          </w:tcPr>
          <w:p w14:paraId="7EE36B75" w14:textId="77777777" w:rsidR="00EE43FE" w:rsidRPr="00555B45" w:rsidRDefault="00EE43FE" w:rsidP="00A47A96">
            <w:pPr>
              <w:pStyle w:val="TAL"/>
              <w:rPr>
                <w:sz w:val="16"/>
              </w:rPr>
            </w:pPr>
            <w:r>
              <w:rPr>
                <w:sz w:val="16"/>
              </w:rPr>
              <w:t>revised</w:t>
            </w:r>
          </w:p>
        </w:tc>
        <w:tc>
          <w:tcPr>
            <w:tcW w:w="0" w:type="auto"/>
          </w:tcPr>
          <w:p w14:paraId="759E5559" w14:textId="77777777" w:rsidR="00EE43FE" w:rsidRPr="00555B45" w:rsidRDefault="00EE43FE" w:rsidP="00A47A96">
            <w:pPr>
              <w:pStyle w:val="TAL"/>
              <w:rPr>
                <w:sz w:val="16"/>
              </w:rPr>
            </w:pPr>
          </w:p>
        </w:tc>
        <w:tc>
          <w:tcPr>
            <w:tcW w:w="0" w:type="auto"/>
          </w:tcPr>
          <w:p w14:paraId="563D1C42" w14:textId="77777777" w:rsidR="00EE43FE" w:rsidRPr="00555B45" w:rsidRDefault="00EE43FE" w:rsidP="00A47A96">
            <w:pPr>
              <w:pStyle w:val="TAL"/>
              <w:rPr>
                <w:sz w:val="16"/>
              </w:rPr>
            </w:pPr>
            <w:r>
              <w:rPr>
                <w:sz w:val="16"/>
              </w:rPr>
              <w:t>R5-227853</w:t>
            </w:r>
          </w:p>
        </w:tc>
      </w:tr>
      <w:tr w:rsidR="00EE43FE" w14:paraId="15CB3324" w14:textId="77777777" w:rsidTr="00A47A96">
        <w:tc>
          <w:tcPr>
            <w:tcW w:w="0" w:type="auto"/>
          </w:tcPr>
          <w:p w14:paraId="0E009C1D" w14:textId="77777777" w:rsidR="00EE43FE" w:rsidRPr="00555B45" w:rsidRDefault="00EE43FE" w:rsidP="00A47A96">
            <w:pPr>
              <w:pStyle w:val="TAL"/>
              <w:rPr>
                <w:sz w:val="16"/>
              </w:rPr>
            </w:pPr>
            <w:r>
              <w:rPr>
                <w:sz w:val="16"/>
              </w:rPr>
              <w:t>R5-226427</w:t>
            </w:r>
          </w:p>
        </w:tc>
        <w:tc>
          <w:tcPr>
            <w:tcW w:w="0" w:type="auto"/>
          </w:tcPr>
          <w:p w14:paraId="4871B95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16.3.2.3.4 - LTE redirection 2 Rx</w:t>
            </w:r>
          </w:p>
        </w:tc>
        <w:tc>
          <w:tcPr>
            <w:tcW w:w="0" w:type="auto"/>
          </w:tcPr>
          <w:p w14:paraId="4DE0E5EF" w14:textId="77777777" w:rsidR="00EE43FE" w:rsidRPr="00555B45" w:rsidRDefault="00EE43FE" w:rsidP="00A47A96">
            <w:pPr>
              <w:pStyle w:val="TAL"/>
              <w:rPr>
                <w:sz w:val="16"/>
              </w:rPr>
            </w:pPr>
            <w:r>
              <w:rPr>
                <w:sz w:val="16"/>
              </w:rPr>
              <w:t>Huawei, Hisilicon</w:t>
            </w:r>
          </w:p>
        </w:tc>
        <w:tc>
          <w:tcPr>
            <w:tcW w:w="0" w:type="auto"/>
          </w:tcPr>
          <w:p w14:paraId="47E1EC5F" w14:textId="77777777" w:rsidR="00EE43FE" w:rsidRPr="00555B45" w:rsidRDefault="00EE43FE" w:rsidP="00A47A96">
            <w:pPr>
              <w:pStyle w:val="TAL"/>
              <w:rPr>
                <w:sz w:val="16"/>
              </w:rPr>
            </w:pPr>
            <w:r>
              <w:rPr>
                <w:sz w:val="16"/>
              </w:rPr>
              <w:t>revised</w:t>
            </w:r>
          </w:p>
        </w:tc>
        <w:tc>
          <w:tcPr>
            <w:tcW w:w="0" w:type="auto"/>
          </w:tcPr>
          <w:p w14:paraId="4135DD97" w14:textId="77777777" w:rsidR="00EE43FE" w:rsidRPr="00555B45" w:rsidRDefault="00EE43FE" w:rsidP="00A47A96">
            <w:pPr>
              <w:pStyle w:val="TAL"/>
              <w:rPr>
                <w:sz w:val="16"/>
              </w:rPr>
            </w:pPr>
          </w:p>
        </w:tc>
        <w:tc>
          <w:tcPr>
            <w:tcW w:w="0" w:type="auto"/>
          </w:tcPr>
          <w:p w14:paraId="4A82C4F8" w14:textId="77777777" w:rsidR="00EE43FE" w:rsidRPr="00555B45" w:rsidRDefault="00EE43FE" w:rsidP="00A47A96">
            <w:pPr>
              <w:pStyle w:val="TAL"/>
              <w:rPr>
                <w:sz w:val="16"/>
              </w:rPr>
            </w:pPr>
            <w:r>
              <w:rPr>
                <w:sz w:val="16"/>
              </w:rPr>
              <w:t>R5-227854</w:t>
            </w:r>
          </w:p>
        </w:tc>
      </w:tr>
      <w:tr w:rsidR="00EE43FE" w14:paraId="57E5C23A" w14:textId="77777777" w:rsidTr="00A47A96">
        <w:tc>
          <w:tcPr>
            <w:tcW w:w="0" w:type="auto"/>
          </w:tcPr>
          <w:p w14:paraId="2F75A5C6" w14:textId="77777777" w:rsidR="00EE43FE" w:rsidRPr="00555B45" w:rsidRDefault="00EE43FE" w:rsidP="00A47A96">
            <w:pPr>
              <w:pStyle w:val="TAL"/>
              <w:rPr>
                <w:sz w:val="16"/>
              </w:rPr>
            </w:pPr>
            <w:r>
              <w:rPr>
                <w:sz w:val="16"/>
              </w:rPr>
              <w:t>R5-226428</w:t>
            </w:r>
          </w:p>
        </w:tc>
        <w:tc>
          <w:tcPr>
            <w:tcW w:w="0" w:type="auto"/>
          </w:tcPr>
          <w:p w14:paraId="4F65718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16.4.1.1 and 16.4.1.2 - Tx timing</w:t>
            </w:r>
          </w:p>
        </w:tc>
        <w:tc>
          <w:tcPr>
            <w:tcW w:w="0" w:type="auto"/>
          </w:tcPr>
          <w:p w14:paraId="01C0FE4C" w14:textId="77777777" w:rsidR="00EE43FE" w:rsidRPr="00555B45" w:rsidRDefault="00EE43FE" w:rsidP="00A47A96">
            <w:pPr>
              <w:pStyle w:val="TAL"/>
              <w:rPr>
                <w:sz w:val="16"/>
              </w:rPr>
            </w:pPr>
            <w:r>
              <w:rPr>
                <w:sz w:val="16"/>
              </w:rPr>
              <w:t>Huawei, Hisilicon</w:t>
            </w:r>
          </w:p>
        </w:tc>
        <w:tc>
          <w:tcPr>
            <w:tcW w:w="0" w:type="auto"/>
          </w:tcPr>
          <w:p w14:paraId="63E84A34" w14:textId="77777777" w:rsidR="00EE43FE" w:rsidRPr="00555B45" w:rsidRDefault="00EE43FE" w:rsidP="00A47A96">
            <w:pPr>
              <w:pStyle w:val="TAL"/>
              <w:rPr>
                <w:sz w:val="16"/>
              </w:rPr>
            </w:pPr>
            <w:r>
              <w:rPr>
                <w:sz w:val="16"/>
              </w:rPr>
              <w:t>agreed</w:t>
            </w:r>
          </w:p>
        </w:tc>
        <w:tc>
          <w:tcPr>
            <w:tcW w:w="0" w:type="auto"/>
          </w:tcPr>
          <w:p w14:paraId="61738741" w14:textId="77777777" w:rsidR="00EE43FE" w:rsidRPr="00555B45" w:rsidRDefault="00EE43FE" w:rsidP="00A47A96">
            <w:pPr>
              <w:pStyle w:val="TAL"/>
              <w:rPr>
                <w:sz w:val="16"/>
              </w:rPr>
            </w:pPr>
          </w:p>
        </w:tc>
        <w:tc>
          <w:tcPr>
            <w:tcW w:w="0" w:type="auto"/>
          </w:tcPr>
          <w:p w14:paraId="2818BBB4" w14:textId="77777777" w:rsidR="00EE43FE" w:rsidRPr="00555B45" w:rsidRDefault="00EE43FE" w:rsidP="00A47A96">
            <w:pPr>
              <w:pStyle w:val="TAL"/>
              <w:rPr>
                <w:sz w:val="16"/>
              </w:rPr>
            </w:pPr>
          </w:p>
        </w:tc>
      </w:tr>
      <w:tr w:rsidR="00EE43FE" w14:paraId="07395153" w14:textId="77777777" w:rsidTr="00A47A96">
        <w:tc>
          <w:tcPr>
            <w:tcW w:w="0" w:type="auto"/>
          </w:tcPr>
          <w:p w14:paraId="2459231C" w14:textId="77777777" w:rsidR="00EE43FE" w:rsidRPr="00555B45" w:rsidRDefault="00EE43FE" w:rsidP="00A47A96">
            <w:pPr>
              <w:pStyle w:val="TAL"/>
              <w:rPr>
                <w:sz w:val="16"/>
              </w:rPr>
            </w:pPr>
            <w:r>
              <w:rPr>
                <w:sz w:val="16"/>
              </w:rPr>
              <w:t>R5-226429</w:t>
            </w:r>
          </w:p>
        </w:tc>
        <w:tc>
          <w:tcPr>
            <w:tcW w:w="0" w:type="auto"/>
          </w:tcPr>
          <w:p w14:paraId="0AA49C34"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16.5.1.2 - OOS SSB</w:t>
            </w:r>
          </w:p>
        </w:tc>
        <w:tc>
          <w:tcPr>
            <w:tcW w:w="0" w:type="auto"/>
          </w:tcPr>
          <w:p w14:paraId="68091EC0" w14:textId="77777777" w:rsidR="00EE43FE" w:rsidRPr="00555B45" w:rsidRDefault="00EE43FE" w:rsidP="00A47A96">
            <w:pPr>
              <w:pStyle w:val="TAL"/>
              <w:rPr>
                <w:sz w:val="16"/>
              </w:rPr>
            </w:pPr>
            <w:r>
              <w:rPr>
                <w:sz w:val="16"/>
              </w:rPr>
              <w:t>Huawei, Hisilicon</w:t>
            </w:r>
          </w:p>
        </w:tc>
        <w:tc>
          <w:tcPr>
            <w:tcW w:w="0" w:type="auto"/>
          </w:tcPr>
          <w:p w14:paraId="40ED9DDE" w14:textId="77777777" w:rsidR="00EE43FE" w:rsidRPr="00555B45" w:rsidRDefault="00EE43FE" w:rsidP="00A47A96">
            <w:pPr>
              <w:pStyle w:val="TAL"/>
              <w:rPr>
                <w:sz w:val="16"/>
              </w:rPr>
            </w:pPr>
            <w:r>
              <w:rPr>
                <w:sz w:val="16"/>
              </w:rPr>
              <w:t>revised</w:t>
            </w:r>
          </w:p>
        </w:tc>
        <w:tc>
          <w:tcPr>
            <w:tcW w:w="0" w:type="auto"/>
          </w:tcPr>
          <w:p w14:paraId="76CE199F" w14:textId="77777777" w:rsidR="00EE43FE" w:rsidRPr="00555B45" w:rsidRDefault="00EE43FE" w:rsidP="00A47A96">
            <w:pPr>
              <w:pStyle w:val="TAL"/>
              <w:rPr>
                <w:sz w:val="16"/>
              </w:rPr>
            </w:pPr>
          </w:p>
        </w:tc>
        <w:tc>
          <w:tcPr>
            <w:tcW w:w="0" w:type="auto"/>
          </w:tcPr>
          <w:p w14:paraId="5BB9F002" w14:textId="77777777" w:rsidR="00EE43FE" w:rsidRPr="00555B45" w:rsidRDefault="00EE43FE" w:rsidP="00A47A96">
            <w:pPr>
              <w:pStyle w:val="TAL"/>
              <w:rPr>
                <w:sz w:val="16"/>
              </w:rPr>
            </w:pPr>
            <w:r>
              <w:rPr>
                <w:sz w:val="16"/>
              </w:rPr>
              <w:t>R5-227855</w:t>
            </w:r>
          </w:p>
        </w:tc>
      </w:tr>
      <w:tr w:rsidR="00EE43FE" w14:paraId="1E91BDAF" w14:textId="77777777" w:rsidTr="00A47A96">
        <w:tc>
          <w:tcPr>
            <w:tcW w:w="0" w:type="auto"/>
          </w:tcPr>
          <w:p w14:paraId="3CF19367" w14:textId="77777777" w:rsidR="00EE43FE" w:rsidRPr="00555B45" w:rsidRDefault="00EE43FE" w:rsidP="00A47A96">
            <w:pPr>
              <w:pStyle w:val="TAL"/>
              <w:rPr>
                <w:sz w:val="16"/>
              </w:rPr>
            </w:pPr>
            <w:r>
              <w:rPr>
                <w:sz w:val="16"/>
              </w:rPr>
              <w:t>R5-226430</w:t>
            </w:r>
          </w:p>
        </w:tc>
        <w:tc>
          <w:tcPr>
            <w:tcW w:w="0" w:type="auto"/>
          </w:tcPr>
          <w:p w14:paraId="1AB09D61"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16.5.1.4 and 16.5.1.8 - IS SSB</w:t>
            </w:r>
          </w:p>
        </w:tc>
        <w:tc>
          <w:tcPr>
            <w:tcW w:w="0" w:type="auto"/>
          </w:tcPr>
          <w:p w14:paraId="0492463E" w14:textId="77777777" w:rsidR="00EE43FE" w:rsidRPr="00555B45" w:rsidRDefault="00EE43FE" w:rsidP="00A47A96">
            <w:pPr>
              <w:pStyle w:val="TAL"/>
              <w:rPr>
                <w:sz w:val="16"/>
              </w:rPr>
            </w:pPr>
            <w:r>
              <w:rPr>
                <w:sz w:val="16"/>
              </w:rPr>
              <w:t>Huawei, Hisilicon</w:t>
            </w:r>
          </w:p>
        </w:tc>
        <w:tc>
          <w:tcPr>
            <w:tcW w:w="0" w:type="auto"/>
          </w:tcPr>
          <w:p w14:paraId="7A9D6E3E" w14:textId="77777777" w:rsidR="00EE43FE" w:rsidRPr="00555B45" w:rsidRDefault="00EE43FE" w:rsidP="00A47A96">
            <w:pPr>
              <w:pStyle w:val="TAL"/>
              <w:rPr>
                <w:sz w:val="16"/>
              </w:rPr>
            </w:pPr>
            <w:r>
              <w:rPr>
                <w:sz w:val="16"/>
              </w:rPr>
              <w:t>revised</w:t>
            </w:r>
          </w:p>
        </w:tc>
        <w:tc>
          <w:tcPr>
            <w:tcW w:w="0" w:type="auto"/>
          </w:tcPr>
          <w:p w14:paraId="049B49CC" w14:textId="77777777" w:rsidR="00EE43FE" w:rsidRPr="00555B45" w:rsidRDefault="00EE43FE" w:rsidP="00A47A96">
            <w:pPr>
              <w:pStyle w:val="TAL"/>
              <w:rPr>
                <w:sz w:val="16"/>
              </w:rPr>
            </w:pPr>
          </w:p>
        </w:tc>
        <w:tc>
          <w:tcPr>
            <w:tcW w:w="0" w:type="auto"/>
          </w:tcPr>
          <w:p w14:paraId="546AC198" w14:textId="77777777" w:rsidR="00EE43FE" w:rsidRPr="00555B45" w:rsidRDefault="00EE43FE" w:rsidP="00A47A96">
            <w:pPr>
              <w:pStyle w:val="TAL"/>
              <w:rPr>
                <w:sz w:val="16"/>
              </w:rPr>
            </w:pPr>
            <w:r>
              <w:rPr>
                <w:sz w:val="16"/>
              </w:rPr>
              <w:t>R5-227856</w:t>
            </w:r>
          </w:p>
        </w:tc>
      </w:tr>
      <w:tr w:rsidR="00EE43FE" w14:paraId="4CBD0505" w14:textId="77777777" w:rsidTr="00A47A96">
        <w:tc>
          <w:tcPr>
            <w:tcW w:w="0" w:type="auto"/>
          </w:tcPr>
          <w:p w14:paraId="5826B7C4" w14:textId="77777777" w:rsidR="00EE43FE" w:rsidRPr="00555B45" w:rsidRDefault="00EE43FE" w:rsidP="00A47A96">
            <w:pPr>
              <w:pStyle w:val="TAL"/>
              <w:rPr>
                <w:sz w:val="16"/>
              </w:rPr>
            </w:pPr>
            <w:r>
              <w:rPr>
                <w:sz w:val="16"/>
              </w:rPr>
              <w:t>R5-226431</w:t>
            </w:r>
          </w:p>
        </w:tc>
        <w:tc>
          <w:tcPr>
            <w:tcW w:w="0" w:type="auto"/>
          </w:tcPr>
          <w:p w14:paraId="6064C832"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16.5.2.2 - SSB BFR</w:t>
            </w:r>
          </w:p>
        </w:tc>
        <w:tc>
          <w:tcPr>
            <w:tcW w:w="0" w:type="auto"/>
          </w:tcPr>
          <w:p w14:paraId="156118E2" w14:textId="77777777" w:rsidR="00EE43FE" w:rsidRPr="00555B45" w:rsidRDefault="00EE43FE" w:rsidP="00A47A96">
            <w:pPr>
              <w:pStyle w:val="TAL"/>
              <w:rPr>
                <w:sz w:val="16"/>
              </w:rPr>
            </w:pPr>
            <w:r>
              <w:rPr>
                <w:sz w:val="16"/>
              </w:rPr>
              <w:t>Huawei, Hisilicon</w:t>
            </w:r>
          </w:p>
        </w:tc>
        <w:tc>
          <w:tcPr>
            <w:tcW w:w="0" w:type="auto"/>
          </w:tcPr>
          <w:p w14:paraId="49044D19" w14:textId="77777777" w:rsidR="00EE43FE" w:rsidRPr="00555B45" w:rsidRDefault="00EE43FE" w:rsidP="00A47A96">
            <w:pPr>
              <w:pStyle w:val="TAL"/>
              <w:rPr>
                <w:sz w:val="16"/>
              </w:rPr>
            </w:pPr>
            <w:r>
              <w:rPr>
                <w:sz w:val="16"/>
              </w:rPr>
              <w:t>revised</w:t>
            </w:r>
          </w:p>
        </w:tc>
        <w:tc>
          <w:tcPr>
            <w:tcW w:w="0" w:type="auto"/>
          </w:tcPr>
          <w:p w14:paraId="450E9E5C" w14:textId="77777777" w:rsidR="00EE43FE" w:rsidRPr="00555B45" w:rsidRDefault="00EE43FE" w:rsidP="00A47A96">
            <w:pPr>
              <w:pStyle w:val="TAL"/>
              <w:rPr>
                <w:sz w:val="16"/>
              </w:rPr>
            </w:pPr>
          </w:p>
        </w:tc>
        <w:tc>
          <w:tcPr>
            <w:tcW w:w="0" w:type="auto"/>
          </w:tcPr>
          <w:p w14:paraId="5CDE06F0" w14:textId="77777777" w:rsidR="00EE43FE" w:rsidRPr="00555B45" w:rsidRDefault="00EE43FE" w:rsidP="00A47A96">
            <w:pPr>
              <w:pStyle w:val="TAL"/>
              <w:rPr>
                <w:sz w:val="16"/>
              </w:rPr>
            </w:pPr>
            <w:r>
              <w:rPr>
                <w:sz w:val="16"/>
              </w:rPr>
              <w:t>R5-227857</w:t>
            </w:r>
          </w:p>
        </w:tc>
      </w:tr>
      <w:tr w:rsidR="00EE43FE" w14:paraId="0F900BA6" w14:textId="77777777" w:rsidTr="00A47A96">
        <w:tc>
          <w:tcPr>
            <w:tcW w:w="0" w:type="auto"/>
          </w:tcPr>
          <w:p w14:paraId="0A7676DF" w14:textId="77777777" w:rsidR="00EE43FE" w:rsidRPr="00555B45" w:rsidRDefault="00EE43FE" w:rsidP="00A47A96">
            <w:pPr>
              <w:pStyle w:val="TAL"/>
              <w:rPr>
                <w:sz w:val="16"/>
              </w:rPr>
            </w:pPr>
            <w:r>
              <w:rPr>
                <w:sz w:val="16"/>
              </w:rPr>
              <w:t>R5-226432</w:t>
            </w:r>
          </w:p>
        </w:tc>
        <w:tc>
          <w:tcPr>
            <w:tcW w:w="0" w:type="auto"/>
          </w:tcPr>
          <w:p w14:paraId="7DBB0B9F"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16.6.1.x - intra-</w:t>
            </w:r>
            <w:proofErr w:type="spellStart"/>
            <w:r>
              <w:rPr>
                <w:sz w:val="16"/>
              </w:rPr>
              <w:t>freq</w:t>
            </w:r>
            <w:proofErr w:type="spellEnd"/>
          </w:p>
        </w:tc>
        <w:tc>
          <w:tcPr>
            <w:tcW w:w="0" w:type="auto"/>
          </w:tcPr>
          <w:p w14:paraId="0BB9BEF6" w14:textId="77777777" w:rsidR="00EE43FE" w:rsidRPr="00555B45" w:rsidRDefault="00EE43FE" w:rsidP="00A47A96">
            <w:pPr>
              <w:pStyle w:val="TAL"/>
              <w:rPr>
                <w:sz w:val="16"/>
              </w:rPr>
            </w:pPr>
            <w:r>
              <w:rPr>
                <w:sz w:val="16"/>
              </w:rPr>
              <w:t>Huawei, Hisilicon</w:t>
            </w:r>
          </w:p>
        </w:tc>
        <w:tc>
          <w:tcPr>
            <w:tcW w:w="0" w:type="auto"/>
          </w:tcPr>
          <w:p w14:paraId="6FDFA1EE" w14:textId="77777777" w:rsidR="00EE43FE" w:rsidRPr="00555B45" w:rsidRDefault="00EE43FE" w:rsidP="00A47A96">
            <w:pPr>
              <w:pStyle w:val="TAL"/>
              <w:rPr>
                <w:sz w:val="16"/>
              </w:rPr>
            </w:pPr>
            <w:r>
              <w:rPr>
                <w:sz w:val="16"/>
              </w:rPr>
              <w:t>revised</w:t>
            </w:r>
          </w:p>
        </w:tc>
        <w:tc>
          <w:tcPr>
            <w:tcW w:w="0" w:type="auto"/>
          </w:tcPr>
          <w:p w14:paraId="71541AFF" w14:textId="77777777" w:rsidR="00EE43FE" w:rsidRPr="00555B45" w:rsidRDefault="00EE43FE" w:rsidP="00A47A96">
            <w:pPr>
              <w:pStyle w:val="TAL"/>
              <w:rPr>
                <w:sz w:val="16"/>
              </w:rPr>
            </w:pPr>
          </w:p>
        </w:tc>
        <w:tc>
          <w:tcPr>
            <w:tcW w:w="0" w:type="auto"/>
          </w:tcPr>
          <w:p w14:paraId="429CAC70" w14:textId="77777777" w:rsidR="00EE43FE" w:rsidRPr="00555B45" w:rsidRDefault="00EE43FE" w:rsidP="00A47A96">
            <w:pPr>
              <w:pStyle w:val="TAL"/>
              <w:rPr>
                <w:sz w:val="16"/>
              </w:rPr>
            </w:pPr>
            <w:r>
              <w:rPr>
                <w:sz w:val="16"/>
              </w:rPr>
              <w:t>R5-227858</w:t>
            </w:r>
          </w:p>
        </w:tc>
      </w:tr>
      <w:tr w:rsidR="00EE43FE" w14:paraId="078688C1" w14:textId="77777777" w:rsidTr="00A47A96">
        <w:tc>
          <w:tcPr>
            <w:tcW w:w="0" w:type="auto"/>
          </w:tcPr>
          <w:p w14:paraId="241B934F" w14:textId="77777777" w:rsidR="00EE43FE" w:rsidRPr="00555B45" w:rsidRDefault="00EE43FE" w:rsidP="00A47A96">
            <w:pPr>
              <w:pStyle w:val="TAL"/>
              <w:rPr>
                <w:sz w:val="16"/>
              </w:rPr>
            </w:pPr>
            <w:r>
              <w:rPr>
                <w:sz w:val="16"/>
              </w:rPr>
              <w:t>R5-226433</w:t>
            </w:r>
          </w:p>
        </w:tc>
        <w:tc>
          <w:tcPr>
            <w:tcW w:w="0" w:type="auto"/>
          </w:tcPr>
          <w:p w14:paraId="50EEF36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16.6.4.x - SSB L1-RSRP</w:t>
            </w:r>
          </w:p>
        </w:tc>
        <w:tc>
          <w:tcPr>
            <w:tcW w:w="0" w:type="auto"/>
          </w:tcPr>
          <w:p w14:paraId="79FD5923" w14:textId="77777777" w:rsidR="00EE43FE" w:rsidRPr="00555B45" w:rsidRDefault="00EE43FE" w:rsidP="00A47A96">
            <w:pPr>
              <w:pStyle w:val="TAL"/>
              <w:rPr>
                <w:sz w:val="16"/>
              </w:rPr>
            </w:pPr>
            <w:r>
              <w:rPr>
                <w:sz w:val="16"/>
              </w:rPr>
              <w:t>Huawei, Hisilicon</w:t>
            </w:r>
          </w:p>
        </w:tc>
        <w:tc>
          <w:tcPr>
            <w:tcW w:w="0" w:type="auto"/>
          </w:tcPr>
          <w:p w14:paraId="07518AEE" w14:textId="77777777" w:rsidR="00EE43FE" w:rsidRPr="00555B45" w:rsidRDefault="00EE43FE" w:rsidP="00A47A96">
            <w:pPr>
              <w:pStyle w:val="TAL"/>
              <w:rPr>
                <w:sz w:val="16"/>
              </w:rPr>
            </w:pPr>
            <w:r>
              <w:rPr>
                <w:sz w:val="16"/>
              </w:rPr>
              <w:t>revised</w:t>
            </w:r>
          </w:p>
        </w:tc>
        <w:tc>
          <w:tcPr>
            <w:tcW w:w="0" w:type="auto"/>
          </w:tcPr>
          <w:p w14:paraId="5E4B7FA3" w14:textId="77777777" w:rsidR="00EE43FE" w:rsidRPr="00555B45" w:rsidRDefault="00EE43FE" w:rsidP="00A47A96">
            <w:pPr>
              <w:pStyle w:val="TAL"/>
              <w:rPr>
                <w:sz w:val="16"/>
              </w:rPr>
            </w:pPr>
          </w:p>
        </w:tc>
        <w:tc>
          <w:tcPr>
            <w:tcW w:w="0" w:type="auto"/>
          </w:tcPr>
          <w:p w14:paraId="116C6C61" w14:textId="77777777" w:rsidR="00EE43FE" w:rsidRPr="00555B45" w:rsidRDefault="00EE43FE" w:rsidP="00A47A96">
            <w:pPr>
              <w:pStyle w:val="TAL"/>
              <w:rPr>
                <w:sz w:val="16"/>
              </w:rPr>
            </w:pPr>
            <w:r>
              <w:rPr>
                <w:sz w:val="16"/>
              </w:rPr>
              <w:t>R5-227859</w:t>
            </w:r>
          </w:p>
        </w:tc>
      </w:tr>
      <w:tr w:rsidR="00EE43FE" w14:paraId="60D31AF6" w14:textId="77777777" w:rsidTr="00A47A96">
        <w:tc>
          <w:tcPr>
            <w:tcW w:w="0" w:type="auto"/>
          </w:tcPr>
          <w:p w14:paraId="4F38FA7A" w14:textId="77777777" w:rsidR="00EE43FE" w:rsidRPr="00555B45" w:rsidRDefault="00EE43FE" w:rsidP="00A47A96">
            <w:pPr>
              <w:pStyle w:val="TAL"/>
              <w:rPr>
                <w:sz w:val="16"/>
              </w:rPr>
            </w:pPr>
            <w:r>
              <w:rPr>
                <w:sz w:val="16"/>
              </w:rPr>
              <w:t>R5-226434</w:t>
            </w:r>
          </w:p>
        </w:tc>
        <w:tc>
          <w:tcPr>
            <w:tcW w:w="0" w:type="auto"/>
          </w:tcPr>
          <w:p w14:paraId="57EDF428"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17.3.2.1.1 - intra </w:t>
            </w:r>
            <w:proofErr w:type="spellStart"/>
            <w:r>
              <w:rPr>
                <w:sz w:val="16"/>
              </w:rPr>
              <w:t>reestablish</w:t>
            </w:r>
            <w:proofErr w:type="spellEnd"/>
          </w:p>
        </w:tc>
        <w:tc>
          <w:tcPr>
            <w:tcW w:w="0" w:type="auto"/>
          </w:tcPr>
          <w:p w14:paraId="5EBC9A91" w14:textId="77777777" w:rsidR="00EE43FE" w:rsidRPr="00555B45" w:rsidRDefault="00EE43FE" w:rsidP="00A47A96">
            <w:pPr>
              <w:pStyle w:val="TAL"/>
              <w:rPr>
                <w:sz w:val="16"/>
              </w:rPr>
            </w:pPr>
            <w:r>
              <w:rPr>
                <w:sz w:val="16"/>
              </w:rPr>
              <w:t>Huawei, Hisilicon</w:t>
            </w:r>
          </w:p>
        </w:tc>
        <w:tc>
          <w:tcPr>
            <w:tcW w:w="0" w:type="auto"/>
          </w:tcPr>
          <w:p w14:paraId="04828612" w14:textId="77777777" w:rsidR="00EE43FE" w:rsidRPr="00555B45" w:rsidRDefault="00EE43FE" w:rsidP="00A47A96">
            <w:pPr>
              <w:pStyle w:val="TAL"/>
              <w:rPr>
                <w:sz w:val="16"/>
              </w:rPr>
            </w:pPr>
            <w:r>
              <w:rPr>
                <w:sz w:val="16"/>
              </w:rPr>
              <w:t>agreed</w:t>
            </w:r>
          </w:p>
        </w:tc>
        <w:tc>
          <w:tcPr>
            <w:tcW w:w="0" w:type="auto"/>
          </w:tcPr>
          <w:p w14:paraId="1E5E0867" w14:textId="77777777" w:rsidR="00EE43FE" w:rsidRPr="00555B45" w:rsidRDefault="00EE43FE" w:rsidP="00A47A96">
            <w:pPr>
              <w:pStyle w:val="TAL"/>
              <w:rPr>
                <w:sz w:val="16"/>
              </w:rPr>
            </w:pPr>
          </w:p>
        </w:tc>
        <w:tc>
          <w:tcPr>
            <w:tcW w:w="0" w:type="auto"/>
          </w:tcPr>
          <w:p w14:paraId="1875232C" w14:textId="77777777" w:rsidR="00EE43FE" w:rsidRPr="00555B45" w:rsidRDefault="00EE43FE" w:rsidP="00A47A96">
            <w:pPr>
              <w:pStyle w:val="TAL"/>
              <w:rPr>
                <w:sz w:val="16"/>
              </w:rPr>
            </w:pPr>
          </w:p>
        </w:tc>
      </w:tr>
      <w:tr w:rsidR="00EE43FE" w14:paraId="6B07ACF0" w14:textId="77777777" w:rsidTr="00A47A96">
        <w:tc>
          <w:tcPr>
            <w:tcW w:w="0" w:type="auto"/>
          </w:tcPr>
          <w:p w14:paraId="1DBE3040" w14:textId="77777777" w:rsidR="00EE43FE" w:rsidRPr="00555B45" w:rsidRDefault="00EE43FE" w:rsidP="00A47A96">
            <w:pPr>
              <w:pStyle w:val="TAL"/>
              <w:rPr>
                <w:sz w:val="16"/>
              </w:rPr>
            </w:pPr>
            <w:r>
              <w:rPr>
                <w:sz w:val="16"/>
              </w:rPr>
              <w:t>R5-226435</w:t>
            </w:r>
          </w:p>
        </w:tc>
        <w:tc>
          <w:tcPr>
            <w:tcW w:w="0" w:type="auto"/>
          </w:tcPr>
          <w:p w14:paraId="244DDBC5"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17.3.2.1.2 - inter </w:t>
            </w:r>
            <w:proofErr w:type="spellStart"/>
            <w:r>
              <w:rPr>
                <w:sz w:val="16"/>
              </w:rPr>
              <w:t>reestablish</w:t>
            </w:r>
            <w:proofErr w:type="spellEnd"/>
          </w:p>
        </w:tc>
        <w:tc>
          <w:tcPr>
            <w:tcW w:w="0" w:type="auto"/>
          </w:tcPr>
          <w:p w14:paraId="59F4EA35" w14:textId="77777777" w:rsidR="00EE43FE" w:rsidRPr="00555B45" w:rsidRDefault="00EE43FE" w:rsidP="00A47A96">
            <w:pPr>
              <w:pStyle w:val="TAL"/>
              <w:rPr>
                <w:sz w:val="16"/>
              </w:rPr>
            </w:pPr>
            <w:r>
              <w:rPr>
                <w:sz w:val="16"/>
              </w:rPr>
              <w:t>Huawei, Hisilicon</w:t>
            </w:r>
          </w:p>
        </w:tc>
        <w:tc>
          <w:tcPr>
            <w:tcW w:w="0" w:type="auto"/>
          </w:tcPr>
          <w:p w14:paraId="23C9E4B3" w14:textId="77777777" w:rsidR="00EE43FE" w:rsidRPr="00555B45" w:rsidRDefault="00EE43FE" w:rsidP="00A47A96">
            <w:pPr>
              <w:pStyle w:val="TAL"/>
              <w:rPr>
                <w:sz w:val="16"/>
              </w:rPr>
            </w:pPr>
            <w:r>
              <w:rPr>
                <w:sz w:val="16"/>
              </w:rPr>
              <w:t>agreed</w:t>
            </w:r>
          </w:p>
        </w:tc>
        <w:tc>
          <w:tcPr>
            <w:tcW w:w="0" w:type="auto"/>
          </w:tcPr>
          <w:p w14:paraId="13575AA8" w14:textId="77777777" w:rsidR="00EE43FE" w:rsidRPr="00555B45" w:rsidRDefault="00EE43FE" w:rsidP="00A47A96">
            <w:pPr>
              <w:pStyle w:val="TAL"/>
              <w:rPr>
                <w:sz w:val="16"/>
              </w:rPr>
            </w:pPr>
          </w:p>
        </w:tc>
        <w:tc>
          <w:tcPr>
            <w:tcW w:w="0" w:type="auto"/>
          </w:tcPr>
          <w:p w14:paraId="193D9847" w14:textId="77777777" w:rsidR="00EE43FE" w:rsidRPr="00555B45" w:rsidRDefault="00EE43FE" w:rsidP="00A47A96">
            <w:pPr>
              <w:pStyle w:val="TAL"/>
              <w:rPr>
                <w:sz w:val="16"/>
              </w:rPr>
            </w:pPr>
          </w:p>
        </w:tc>
      </w:tr>
      <w:tr w:rsidR="00EE43FE" w14:paraId="53513C80" w14:textId="77777777" w:rsidTr="00A47A96">
        <w:tc>
          <w:tcPr>
            <w:tcW w:w="0" w:type="auto"/>
          </w:tcPr>
          <w:p w14:paraId="20826887" w14:textId="77777777" w:rsidR="00EE43FE" w:rsidRPr="00555B45" w:rsidRDefault="00EE43FE" w:rsidP="00A47A96">
            <w:pPr>
              <w:pStyle w:val="TAL"/>
              <w:rPr>
                <w:sz w:val="16"/>
              </w:rPr>
            </w:pPr>
            <w:r>
              <w:rPr>
                <w:sz w:val="16"/>
              </w:rPr>
              <w:t>R5-226436</w:t>
            </w:r>
          </w:p>
        </w:tc>
        <w:tc>
          <w:tcPr>
            <w:tcW w:w="0" w:type="auto"/>
          </w:tcPr>
          <w:p w14:paraId="45F0C7E7"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17.5.1.1 - OOS non-DRX</w:t>
            </w:r>
          </w:p>
        </w:tc>
        <w:tc>
          <w:tcPr>
            <w:tcW w:w="0" w:type="auto"/>
          </w:tcPr>
          <w:p w14:paraId="4131BFFC" w14:textId="77777777" w:rsidR="00EE43FE" w:rsidRPr="00555B45" w:rsidRDefault="00EE43FE" w:rsidP="00A47A96">
            <w:pPr>
              <w:pStyle w:val="TAL"/>
              <w:rPr>
                <w:sz w:val="16"/>
              </w:rPr>
            </w:pPr>
            <w:r>
              <w:rPr>
                <w:sz w:val="16"/>
              </w:rPr>
              <w:t>Huawei, Hisilicon</w:t>
            </w:r>
          </w:p>
        </w:tc>
        <w:tc>
          <w:tcPr>
            <w:tcW w:w="0" w:type="auto"/>
          </w:tcPr>
          <w:p w14:paraId="2C9F02EF" w14:textId="77777777" w:rsidR="00EE43FE" w:rsidRPr="00555B45" w:rsidRDefault="00EE43FE" w:rsidP="00A47A96">
            <w:pPr>
              <w:pStyle w:val="TAL"/>
              <w:rPr>
                <w:sz w:val="16"/>
              </w:rPr>
            </w:pPr>
            <w:r>
              <w:rPr>
                <w:sz w:val="16"/>
              </w:rPr>
              <w:t>agreed</w:t>
            </w:r>
          </w:p>
        </w:tc>
        <w:tc>
          <w:tcPr>
            <w:tcW w:w="0" w:type="auto"/>
          </w:tcPr>
          <w:p w14:paraId="6B40633D" w14:textId="77777777" w:rsidR="00EE43FE" w:rsidRPr="00555B45" w:rsidRDefault="00EE43FE" w:rsidP="00A47A96">
            <w:pPr>
              <w:pStyle w:val="TAL"/>
              <w:rPr>
                <w:sz w:val="16"/>
              </w:rPr>
            </w:pPr>
          </w:p>
        </w:tc>
        <w:tc>
          <w:tcPr>
            <w:tcW w:w="0" w:type="auto"/>
          </w:tcPr>
          <w:p w14:paraId="202C01E4" w14:textId="77777777" w:rsidR="00EE43FE" w:rsidRPr="00555B45" w:rsidRDefault="00EE43FE" w:rsidP="00A47A96">
            <w:pPr>
              <w:pStyle w:val="TAL"/>
              <w:rPr>
                <w:sz w:val="16"/>
              </w:rPr>
            </w:pPr>
          </w:p>
        </w:tc>
      </w:tr>
      <w:tr w:rsidR="00EE43FE" w14:paraId="1D82C2F2" w14:textId="77777777" w:rsidTr="00A47A96">
        <w:tc>
          <w:tcPr>
            <w:tcW w:w="0" w:type="auto"/>
          </w:tcPr>
          <w:p w14:paraId="6E8AEEF0" w14:textId="77777777" w:rsidR="00EE43FE" w:rsidRPr="00555B45" w:rsidRDefault="00EE43FE" w:rsidP="00A47A96">
            <w:pPr>
              <w:pStyle w:val="TAL"/>
              <w:rPr>
                <w:sz w:val="16"/>
              </w:rPr>
            </w:pPr>
            <w:r>
              <w:rPr>
                <w:sz w:val="16"/>
              </w:rPr>
              <w:t>R5-226437</w:t>
            </w:r>
          </w:p>
        </w:tc>
        <w:tc>
          <w:tcPr>
            <w:tcW w:w="0" w:type="auto"/>
          </w:tcPr>
          <w:p w14:paraId="62FD515D"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17.5.1.2 - IS non-DRX</w:t>
            </w:r>
          </w:p>
        </w:tc>
        <w:tc>
          <w:tcPr>
            <w:tcW w:w="0" w:type="auto"/>
          </w:tcPr>
          <w:p w14:paraId="2B275772" w14:textId="77777777" w:rsidR="00EE43FE" w:rsidRPr="00555B45" w:rsidRDefault="00EE43FE" w:rsidP="00A47A96">
            <w:pPr>
              <w:pStyle w:val="TAL"/>
              <w:rPr>
                <w:sz w:val="16"/>
              </w:rPr>
            </w:pPr>
            <w:r>
              <w:rPr>
                <w:sz w:val="16"/>
              </w:rPr>
              <w:t>Huawei, Hisilicon</w:t>
            </w:r>
          </w:p>
        </w:tc>
        <w:tc>
          <w:tcPr>
            <w:tcW w:w="0" w:type="auto"/>
          </w:tcPr>
          <w:p w14:paraId="1F527128" w14:textId="77777777" w:rsidR="00EE43FE" w:rsidRPr="00555B45" w:rsidRDefault="00EE43FE" w:rsidP="00A47A96">
            <w:pPr>
              <w:pStyle w:val="TAL"/>
              <w:rPr>
                <w:sz w:val="16"/>
              </w:rPr>
            </w:pPr>
            <w:r>
              <w:rPr>
                <w:sz w:val="16"/>
              </w:rPr>
              <w:t>agreed</w:t>
            </w:r>
          </w:p>
        </w:tc>
        <w:tc>
          <w:tcPr>
            <w:tcW w:w="0" w:type="auto"/>
          </w:tcPr>
          <w:p w14:paraId="38CBBC9C" w14:textId="77777777" w:rsidR="00EE43FE" w:rsidRPr="00555B45" w:rsidRDefault="00EE43FE" w:rsidP="00A47A96">
            <w:pPr>
              <w:pStyle w:val="TAL"/>
              <w:rPr>
                <w:sz w:val="16"/>
              </w:rPr>
            </w:pPr>
          </w:p>
        </w:tc>
        <w:tc>
          <w:tcPr>
            <w:tcW w:w="0" w:type="auto"/>
          </w:tcPr>
          <w:p w14:paraId="7B0F8589" w14:textId="77777777" w:rsidR="00EE43FE" w:rsidRPr="00555B45" w:rsidRDefault="00EE43FE" w:rsidP="00A47A96">
            <w:pPr>
              <w:pStyle w:val="TAL"/>
              <w:rPr>
                <w:sz w:val="16"/>
              </w:rPr>
            </w:pPr>
          </w:p>
        </w:tc>
      </w:tr>
      <w:tr w:rsidR="00EE43FE" w14:paraId="4B34F998" w14:textId="77777777" w:rsidTr="00A47A96">
        <w:tc>
          <w:tcPr>
            <w:tcW w:w="0" w:type="auto"/>
          </w:tcPr>
          <w:p w14:paraId="3C7D803A" w14:textId="77777777" w:rsidR="00EE43FE" w:rsidRPr="00555B45" w:rsidRDefault="00EE43FE" w:rsidP="00A47A96">
            <w:pPr>
              <w:pStyle w:val="TAL"/>
              <w:rPr>
                <w:sz w:val="16"/>
              </w:rPr>
            </w:pPr>
            <w:r>
              <w:rPr>
                <w:sz w:val="16"/>
              </w:rPr>
              <w:t>R5-226438</w:t>
            </w:r>
          </w:p>
        </w:tc>
        <w:tc>
          <w:tcPr>
            <w:tcW w:w="0" w:type="auto"/>
          </w:tcPr>
          <w:p w14:paraId="35AD0165"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17.5.1.4 - IS DRX</w:t>
            </w:r>
          </w:p>
        </w:tc>
        <w:tc>
          <w:tcPr>
            <w:tcW w:w="0" w:type="auto"/>
          </w:tcPr>
          <w:p w14:paraId="491B4EBE" w14:textId="77777777" w:rsidR="00EE43FE" w:rsidRPr="00555B45" w:rsidRDefault="00EE43FE" w:rsidP="00A47A96">
            <w:pPr>
              <w:pStyle w:val="TAL"/>
              <w:rPr>
                <w:sz w:val="16"/>
              </w:rPr>
            </w:pPr>
            <w:r>
              <w:rPr>
                <w:sz w:val="16"/>
              </w:rPr>
              <w:t>Huawei, Hisilicon</w:t>
            </w:r>
          </w:p>
        </w:tc>
        <w:tc>
          <w:tcPr>
            <w:tcW w:w="0" w:type="auto"/>
          </w:tcPr>
          <w:p w14:paraId="37A89AB4" w14:textId="77777777" w:rsidR="00EE43FE" w:rsidRPr="00555B45" w:rsidRDefault="00EE43FE" w:rsidP="00A47A96">
            <w:pPr>
              <w:pStyle w:val="TAL"/>
              <w:rPr>
                <w:sz w:val="16"/>
              </w:rPr>
            </w:pPr>
            <w:r>
              <w:rPr>
                <w:sz w:val="16"/>
              </w:rPr>
              <w:t>agreed</w:t>
            </w:r>
          </w:p>
        </w:tc>
        <w:tc>
          <w:tcPr>
            <w:tcW w:w="0" w:type="auto"/>
          </w:tcPr>
          <w:p w14:paraId="5A43B066" w14:textId="77777777" w:rsidR="00EE43FE" w:rsidRPr="00555B45" w:rsidRDefault="00EE43FE" w:rsidP="00A47A96">
            <w:pPr>
              <w:pStyle w:val="TAL"/>
              <w:rPr>
                <w:sz w:val="16"/>
              </w:rPr>
            </w:pPr>
          </w:p>
        </w:tc>
        <w:tc>
          <w:tcPr>
            <w:tcW w:w="0" w:type="auto"/>
          </w:tcPr>
          <w:p w14:paraId="71D31E0E" w14:textId="77777777" w:rsidR="00EE43FE" w:rsidRPr="00555B45" w:rsidRDefault="00EE43FE" w:rsidP="00A47A96">
            <w:pPr>
              <w:pStyle w:val="TAL"/>
              <w:rPr>
                <w:sz w:val="16"/>
              </w:rPr>
            </w:pPr>
          </w:p>
        </w:tc>
      </w:tr>
      <w:tr w:rsidR="00EE43FE" w14:paraId="117E5E7A" w14:textId="77777777" w:rsidTr="00A47A96">
        <w:tc>
          <w:tcPr>
            <w:tcW w:w="0" w:type="auto"/>
          </w:tcPr>
          <w:p w14:paraId="4A581575" w14:textId="77777777" w:rsidR="00EE43FE" w:rsidRPr="00555B45" w:rsidRDefault="00EE43FE" w:rsidP="00A47A96">
            <w:pPr>
              <w:pStyle w:val="TAL"/>
              <w:rPr>
                <w:sz w:val="16"/>
              </w:rPr>
            </w:pPr>
            <w:r>
              <w:rPr>
                <w:sz w:val="16"/>
              </w:rPr>
              <w:t>R5-226439</w:t>
            </w:r>
          </w:p>
        </w:tc>
        <w:tc>
          <w:tcPr>
            <w:tcW w:w="0" w:type="auto"/>
          </w:tcPr>
          <w:p w14:paraId="303C1028"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17.6.1.1 - no gap non-DRX</w:t>
            </w:r>
          </w:p>
        </w:tc>
        <w:tc>
          <w:tcPr>
            <w:tcW w:w="0" w:type="auto"/>
          </w:tcPr>
          <w:p w14:paraId="0B44A288" w14:textId="77777777" w:rsidR="00EE43FE" w:rsidRPr="00555B45" w:rsidRDefault="00EE43FE" w:rsidP="00A47A96">
            <w:pPr>
              <w:pStyle w:val="TAL"/>
              <w:rPr>
                <w:sz w:val="16"/>
              </w:rPr>
            </w:pPr>
            <w:r>
              <w:rPr>
                <w:sz w:val="16"/>
              </w:rPr>
              <w:t>Huawei, Hisilicon</w:t>
            </w:r>
          </w:p>
        </w:tc>
        <w:tc>
          <w:tcPr>
            <w:tcW w:w="0" w:type="auto"/>
          </w:tcPr>
          <w:p w14:paraId="631BE045" w14:textId="77777777" w:rsidR="00EE43FE" w:rsidRPr="00555B45" w:rsidRDefault="00EE43FE" w:rsidP="00A47A96">
            <w:pPr>
              <w:pStyle w:val="TAL"/>
              <w:rPr>
                <w:sz w:val="16"/>
              </w:rPr>
            </w:pPr>
            <w:r>
              <w:rPr>
                <w:sz w:val="16"/>
              </w:rPr>
              <w:t>agreed</w:t>
            </w:r>
          </w:p>
        </w:tc>
        <w:tc>
          <w:tcPr>
            <w:tcW w:w="0" w:type="auto"/>
          </w:tcPr>
          <w:p w14:paraId="3F779EFE" w14:textId="77777777" w:rsidR="00EE43FE" w:rsidRPr="00555B45" w:rsidRDefault="00EE43FE" w:rsidP="00A47A96">
            <w:pPr>
              <w:pStyle w:val="TAL"/>
              <w:rPr>
                <w:sz w:val="16"/>
              </w:rPr>
            </w:pPr>
          </w:p>
        </w:tc>
        <w:tc>
          <w:tcPr>
            <w:tcW w:w="0" w:type="auto"/>
          </w:tcPr>
          <w:p w14:paraId="6B1B4DA3" w14:textId="77777777" w:rsidR="00EE43FE" w:rsidRPr="00555B45" w:rsidRDefault="00EE43FE" w:rsidP="00A47A96">
            <w:pPr>
              <w:pStyle w:val="TAL"/>
              <w:rPr>
                <w:sz w:val="16"/>
              </w:rPr>
            </w:pPr>
          </w:p>
        </w:tc>
      </w:tr>
      <w:tr w:rsidR="00EE43FE" w14:paraId="668D9345" w14:textId="77777777" w:rsidTr="00A47A96">
        <w:tc>
          <w:tcPr>
            <w:tcW w:w="0" w:type="auto"/>
          </w:tcPr>
          <w:p w14:paraId="37FB3654" w14:textId="77777777" w:rsidR="00EE43FE" w:rsidRPr="00555B45" w:rsidRDefault="00EE43FE" w:rsidP="00A47A96">
            <w:pPr>
              <w:pStyle w:val="TAL"/>
              <w:rPr>
                <w:sz w:val="16"/>
              </w:rPr>
            </w:pPr>
            <w:r>
              <w:rPr>
                <w:sz w:val="16"/>
              </w:rPr>
              <w:lastRenderedPageBreak/>
              <w:t>R5-226440</w:t>
            </w:r>
          </w:p>
        </w:tc>
        <w:tc>
          <w:tcPr>
            <w:tcW w:w="0" w:type="auto"/>
          </w:tcPr>
          <w:p w14:paraId="3B5FFD59"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18.2.1.1 - L2N HO</w:t>
            </w:r>
          </w:p>
        </w:tc>
        <w:tc>
          <w:tcPr>
            <w:tcW w:w="0" w:type="auto"/>
          </w:tcPr>
          <w:p w14:paraId="6C870816" w14:textId="77777777" w:rsidR="00EE43FE" w:rsidRPr="00555B45" w:rsidRDefault="00EE43FE" w:rsidP="00A47A96">
            <w:pPr>
              <w:pStyle w:val="TAL"/>
              <w:rPr>
                <w:sz w:val="16"/>
              </w:rPr>
            </w:pPr>
            <w:r>
              <w:rPr>
                <w:sz w:val="16"/>
              </w:rPr>
              <w:t>Huawei, Hisilicon</w:t>
            </w:r>
          </w:p>
        </w:tc>
        <w:tc>
          <w:tcPr>
            <w:tcW w:w="0" w:type="auto"/>
          </w:tcPr>
          <w:p w14:paraId="134E1C25" w14:textId="77777777" w:rsidR="00EE43FE" w:rsidRPr="00555B45" w:rsidRDefault="00EE43FE" w:rsidP="00A47A96">
            <w:pPr>
              <w:pStyle w:val="TAL"/>
              <w:rPr>
                <w:sz w:val="16"/>
              </w:rPr>
            </w:pPr>
            <w:r>
              <w:rPr>
                <w:sz w:val="16"/>
              </w:rPr>
              <w:t>revised</w:t>
            </w:r>
          </w:p>
        </w:tc>
        <w:tc>
          <w:tcPr>
            <w:tcW w:w="0" w:type="auto"/>
          </w:tcPr>
          <w:p w14:paraId="369A7D80" w14:textId="77777777" w:rsidR="00EE43FE" w:rsidRPr="00555B45" w:rsidRDefault="00EE43FE" w:rsidP="00A47A96">
            <w:pPr>
              <w:pStyle w:val="TAL"/>
              <w:rPr>
                <w:sz w:val="16"/>
              </w:rPr>
            </w:pPr>
          </w:p>
        </w:tc>
        <w:tc>
          <w:tcPr>
            <w:tcW w:w="0" w:type="auto"/>
          </w:tcPr>
          <w:p w14:paraId="5FCD6AF8" w14:textId="77777777" w:rsidR="00EE43FE" w:rsidRPr="00555B45" w:rsidRDefault="00EE43FE" w:rsidP="00A47A96">
            <w:pPr>
              <w:pStyle w:val="TAL"/>
              <w:rPr>
                <w:sz w:val="16"/>
              </w:rPr>
            </w:pPr>
            <w:r>
              <w:rPr>
                <w:sz w:val="16"/>
              </w:rPr>
              <w:t>R5-227860</w:t>
            </w:r>
          </w:p>
        </w:tc>
      </w:tr>
      <w:tr w:rsidR="00EE43FE" w14:paraId="5F472752" w14:textId="77777777" w:rsidTr="00A47A96">
        <w:tc>
          <w:tcPr>
            <w:tcW w:w="0" w:type="auto"/>
          </w:tcPr>
          <w:p w14:paraId="60579C79" w14:textId="77777777" w:rsidR="00EE43FE" w:rsidRPr="00555B45" w:rsidRDefault="00EE43FE" w:rsidP="00A47A96">
            <w:pPr>
              <w:pStyle w:val="TAL"/>
              <w:rPr>
                <w:sz w:val="16"/>
              </w:rPr>
            </w:pPr>
            <w:r>
              <w:rPr>
                <w:sz w:val="16"/>
              </w:rPr>
              <w:t>R5-226441</w:t>
            </w:r>
          </w:p>
        </w:tc>
        <w:tc>
          <w:tcPr>
            <w:tcW w:w="0" w:type="auto"/>
          </w:tcPr>
          <w:p w14:paraId="1C1AC911" w14:textId="77777777" w:rsidR="00EE43FE" w:rsidRPr="00555B45" w:rsidRDefault="00EE43FE" w:rsidP="00A47A96">
            <w:pPr>
              <w:pStyle w:val="TAL"/>
              <w:rPr>
                <w:sz w:val="16"/>
              </w:rPr>
            </w:pPr>
            <w:r>
              <w:rPr>
                <w:sz w:val="16"/>
              </w:rPr>
              <w:t>Correction to HST RRM TC 6.1.2.5 - N2L HO</w:t>
            </w:r>
          </w:p>
        </w:tc>
        <w:tc>
          <w:tcPr>
            <w:tcW w:w="0" w:type="auto"/>
          </w:tcPr>
          <w:p w14:paraId="4AA0555C" w14:textId="77777777" w:rsidR="00EE43FE" w:rsidRPr="00555B45" w:rsidRDefault="00EE43FE" w:rsidP="00A47A96">
            <w:pPr>
              <w:pStyle w:val="TAL"/>
              <w:rPr>
                <w:sz w:val="16"/>
              </w:rPr>
            </w:pPr>
            <w:r>
              <w:rPr>
                <w:sz w:val="16"/>
              </w:rPr>
              <w:t>Huawei, Hisilicon, Starpoint</w:t>
            </w:r>
          </w:p>
        </w:tc>
        <w:tc>
          <w:tcPr>
            <w:tcW w:w="0" w:type="auto"/>
          </w:tcPr>
          <w:p w14:paraId="03F78F81" w14:textId="77777777" w:rsidR="00EE43FE" w:rsidRPr="00555B45" w:rsidRDefault="00EE43FE" w:rsidP="00A47A96">
            <w:pPr>
              <w:pStyle w:val="TAL"/>
              <w:rPr>
                <w:sz w:val="16"/>
              </w:rPr>
            </w:pPr>
            <w:r>
              <w:rPr>
                <w:sz w:val="16"/>
              </w:rPr>
              <w:t>withdrawn</w:t>
            </w:r>
          </w:p>
        </w:tc>
        <w:tc>
          <w:tcPr>
            <w:tcW w:w="0" w:type="auto"/>
          </w:tcPr>
          <w:p w14:paraId="4B48FC9D" w14:textId="77777777" w:rsidR="00EE43FE" w:rsidRPr="00555B45" w:rsidRDefault="00EE43FE" w:rsidP="00A47A96">
            <w:pPr>
              <w:pStyle w:val="TAL"/>
              <w:rPr>
                <w:sz w:val="16"/>
              </w:rPr>
            </w:pPr>
          </w:p>
        </w:tc>
        <w:tc>
          <w:tcPr>
            <w:tcW w:w="0" w:type="auto"/>
          </w:tcPr>
          <w:p w14:paraId="4A0FE814" w14:textId="77777777" w:rsidR="00EE43FE" w:rsidRPr="00555B45" w:rsidRDefault="00EE43FE" w:rsidP="00A47A96">
            <w:pPr>
              <w:pStyle w:val="TAL"/>
              <w:rPr>
                <w:sz w:val="16"/>
              </w:rPr>
            </w:pPr>
          </w:p>
        </w:tc>
      </w:tr>
      <w:tr w:rsidR="00EE43FE" w14:paraId="54924A3D" w14:textId="77777777" w:rsidTr="00A47A96">
        <w:tc>
          <w:tcPr>
            <w:tcW w:w="0" w:type="auto"/>
          </w:tcPr>
          <w:p w14:paraId="47BC6FBF" w14:textId="77777777" w:rsidR="00EE43FE" w:rsidRPr="00555B45" w:rsidRDefault="00EE43FE" w:rsidP="00A47A96">
            <w:pPr>
              <w:pStyle w:val="TAL"/>
              <w:rPr>
                <w:sz w:val="16"/>
              </w:rPr>
            </w:pPr>
            <w:r>
              <w:rPr>
                <w:sz w:val="16"/>
              </w:rPr>
              <w:t>R5-226442</w:t>
            </w:r>
          </w:p>
        </w:tc>
        <w:tc>
          <w:tcPr>
            <w:tcW w:w="0" w:type="auto"/>
          </w:tcPr>
          <w:p w14:paraId="2317CF00" w14:textId="77777777" w:rsidR="00EE43FE" w:rsidRPr="00555B45" w:rsidRDefault="00EE43FE" w:rsidP="00A47A96">
            <w:pPr>
              <w:pStyle w:val="TAL"/>
              <w:rPr>
                <w:sz w:val="16"/>
              </w:rPr>
            </w:pPr>
            <w:r>
              <w:rPr>
                <w:sz w:val="16"/>
              </w:rPr>
              <w:t>Correction to IMS testcase 8.36</w:t>
            </w:r>
          </w:p>
        </w:tc>
        <w:tc>
          <w:tcPr>
            <w:tcW w:w="0" w:type="auto"/>
          </w:tcPr>
          <w:p w14:paraId="636CF9F5" w14:textId="77777777" w:rsidR="00EE43FE" w:rsidRPr="00555B45" w:rsidRDefault="00EE43FE" w:rsidP="00A47A96">
            <w:pPr>
              <w:pStyle w:val="TAL"/>
              <w:rPr>
                <w:sz w:val="16"/>
              </w:rPr>
            </w:pPr>
            <w:r>
              <w:rPr>
                <w:sz w:val="16"/>
              </w:rPr>
              <w:t>ROHDE &amp; SCHWARZ</w:t>
            </w:r>
          </w:p>
        </w:tc>
        <w:tc>
          <w:tcPr>
            <w:tcW w:w="0" w:type="auto"/>
          </w:tcPr>
          <w:p w14:paraId="66BE065E" w14:textId="77777777" w:rsidR="00EE43FE" w:rsidRPr="00555B45" w:rsidRDefault="00EE43FE" w:rsidP="00A47A96">
            <w:pPr>
              <w:pStyle w:val="TAL"/>
              <w:rPr>
                <w:sz w:val="16"/>
              </w:rPr>
            </w:pPr>
            <w:r>
              <w:rPr>
                <w:sz w:val="16"/>
              </w:rPr>
              <w:t>revised</w:t>
            </w:r>
          </w:p>
        </w:tc>
        <w:tc>
          <w:tcPr>
            <w:tcW w:w="0" w:type="auto"/>
          </w:tcPr>
          <w:p w14:paraId="2307203D" w14:textId="77777777" w:rsidR="00EE43FE" w:rsidRPr="00555B45" w:rsidRDefault="00EE43FE" w:rsidP="00A47A96">
            <w:pPr>
              <w:pStyle w:val="TAL"/>
              <w:rPr>
                <w:sz w:val="16"/>
              </w:rPr>
            </w:pPr>
          </w:p>
        </w:tc>
        <w:tc>
          <w:tcPr>
            <w:tcW w:w="0" w:type="auto"/>
          </w:tcPr>
          <w:p w14:paraId="636C80B3" w14:textId="77777777" w:rsidR="00EE43FE" w:rsidRPr="00555B45" w:rsidRDefault="00EE43FE" w:rsidP="00A47A96">
            <w:pPr>
              <w:pStyle w:val="TAL"/>
              <w:rPr>
                <w:sz w:val="16"/>
              </w:rPr>
            </w:pPr>
            <w:r>
              <w:rPr>
                <w:sz w:val="16"/>
              </w:rPr>
              <w:t>R5-227600</w:t>
            </w:r>
          </w:p>
        </w:tc>
      </w:tr>
      <w:tr w:rsidR="00EE43FE" w14:paraId="52CCE737" w14:textId="77777777" w:rsidTr="00A47A96">
        <w:tc>
          <w:tcPr>
            <w:tcW w:w="0" w:type="auto"/>
          </w:tcPr>
          <w:p w14:paraId="0B36DFA1" w14:textId="77777777" w:rsidR="00EE43FE" w:rsidRPr="00555B45" w:rsidRDefault="00EE43FE" w:rsidP="00A47A96">
            <w:pPr>
              <w:pStyle w:val="TAL"/>
              <w:rPr>
                <w:sz w:val="16"/>
              </w:rPr>
            </w:pPr>
            <w:r>
              <w:rPr>
                <w:sz w:val="16"/>
              </w:rPr>
              <w:t>R5-226443</w:t>
            </w:r>
          </w:p>
        </w:tc>
        <w:tc>
          <w:tcPr>
            <w:tcW w:w="0" w:type="auto"/>
          </w:tcPr>
          <w:p w14:paraId="532DD251" w14:textId="77777777" w:rsidR="00EE43FE" w:rsidRPr="00555B45" w:rsidRDefault="00EE43FE" w:rsidP="00A47A96">
            <w:pPr>
              <w:pStyle w:val="TAL"/>
              <w:rPr>
                <w:sz w:val="16"/>
              </w:rPr>
            </w:pPr>
            <w:r>
              <w:rPr>
                <w:sz w:val="16"/>
              </w:rPr>
              <w:t>Correction to LTE testcase 8.1.3.12</w:t>
            </w:r>
          </w:p>
        </w:tc>
        <w:tc>
          <w:tcPr>
            <w:tcW w:w="0" w:type="auto"/>
          </w:tcPr>
          <w:p w14:paraId="1FEA5B6C" w14:textId="77777777" w:rsidR="00EE43FE" w:rsidRPr="00555B45" w:rsidRDefault="00EE43FE" w:rsidP="00A47A96">
            <w:pPr>
              <w:pStyle w:val="TAL"/>
              <w:rPr>
                <w:sz w:val="16"/>
              </w:rPr>
            </w:pPr>
            <w:r>
              <w:rPr>
                <w:sz w:val="16"/>
              </w:rPr>
              <w:t>ROHDE &amp; SCHWARZ</w:t>
            </w:r>
          </w:p>
        </w:tc>
        <w:tc>
          <w:tcPr>
            <w:tcW w:w="0" w:type="auto"/>
          </w:tcPr>
          <w:p w14:paraId="7CC20A95" w14:textId="77777777" w:rsidR="00EE43FE" w:rsidRPr="00555B45" w:rsidRDefault="00EE43FE" w:rsidP="00A47A96">
            <w:pPr>
              <w:pStyle w:val="TAL"/>
              <w:rPr>
                <w:sz w:val="16"/>
              </w:rPr>
            </w:pPr>
            <w:r>
              <w:rPr>
                <w:sz w:val="16"/>
              </w:rPr>
              <w:t>revised</w:t>
            </w:r>
          </w:p>
        </w:tc>
        <w:tc>
          <w:tcPr>
            <w:tcW w:w="0" w:type="auto"/>
          </w:tcPr>
          <w:p w14:paraId="3B1CF9DA" w14:textId="77777777" w:rsidR="00EE43FE" w:rsidRPr="00555B45" w:rsidRDefault="00EE43FE" w:rsidP="00A47A96">
            <w:pPr>
              <w:pStyle w:val="TAL"/>
              <w:rPr>
                <w:sz w:val="16"/>
              </w:rPr>
            </w:pPr>
          </w:p>
        </w:tc>
        <w:tc>
          <w:tcPr>
            <w:tcW w:w="0" w:type="auto"/>
          </w:tcPr>
          <w:p w14:paraId="61AA069F" w14:textId="77777777" w:rsidR="00EE43FE" w:rsidRPr="00555B45" w:rsidRDefault="00EE43FE" w:rsidP="00A47A96">
            <w:pPr>
              <w:pStyle w:val="TAL"/>
              <w:rPr>
                <w:sz w:val="16"/>
              </w:rPr>
            </w:pPr>
            <w:r>
              <w:rPr>
                <w:sz w:val="16"/>
              </w:rPr>
              <w:t>R5-227405</w:t>
            </w:r>
          </w:p>
        </w:tc>
      </w:tr>
      <w:tr w:rsidR="00EE43FE" w14:paraId="46006A1F" w14:textId="77777777" w:rsidTr="00A47A96">
        <w:tc>
          <w:tcPr>
            <w:tcW w:w="0" w:type="auto"/>
          </w:tcPr>
          <w:p w14:paraId="19CF0093" w14:textId="77777777" w:rsidR="00EE43FE" w:rsidRPr="00555B45" w:rsidRDefault="00EE43FE" w:rsidP="00A47A96">
            <w:pPr>
              <w:pStyle w:val="TAL"/>
              <w:rPr>
                <w:sz w:val="16"/>
              </w:rPr>
            </w:pPr>
            <w:r>
              <w:rPr>
                <w:sz w:val="16"/>
              </w:rPr>
              <w:t>R5-226444</w:t>
            </w:r>
          </w:p>
        </w:tc>
        <w:tc>
          <w:tcPr>
            <w:tcW w:w="0" w:type="auto"/>
          </w:tcPr>
          <w:p w14:paraId="3555C7D7" w14:textId="77777777" w:rsidR="00EE43FE" w:rsidRPr="00555B45" w:rsidRDefault="00EE43FE" w:rsidP="00A47A96">
            <w:pPr>
              <w:pStyle w:val="TAL"/>
              <w:rPr>
                <w:sz w:val="16"/>
              </w:rPr>
            </w:pPr>
            <w:r>
              <w:rPr>
                <w:sz w:val="16"/>
              </w:rPr>
              <w:t>Correction of EN-DC FR2 5.7.1.1 and EN-DC FR2-FR2 5.7.1.2</w:t>
            </w:r>
          </w:p>
        </w:tc>
        <w:tc>
          <w:tcPr>
            <w:tcW w:w="0" w:type="auto"/>
          </w:tcPr>
          <w:p w14:paraId="36E0650A" w14:textId="77777777" w:rsidR="00EE43FE" w:rsidRPr="00555B45" w:rsidRDefault="00EE43FE" w:rsidP="00A47A96">
            <w:pPr>
              <w:pStyle w:val="TAL"/>
              <w:rPr>
                <w:sz w:val="16"/>
              </w:rPr>
            </w:pPr>
            <w:r>
              <w:rPr>
                <w:sz w:val="16"/>
              </w:rPr>
              <w:t>MediaTek (Shenzhen) Inc.</w:t>
            </w:r>
          </w:p>
        </w:tc>
        <w:tc>
          <w:tcPr>
            <w:tcW w:w="0" w:type="auto"/>
          </w:tcPr>
          <w:p w14:paraId="5990F39E" w14:textId="77777777" w:rsidR="00EE43FE" w:rsidRPr="00555B45" w:rsidRDefault="00EE43FE" w:rsidP="00A47A96">
            <w:pPr>
              <w:pStyle w:val="TAL"/>
              <w:rPr>
                <w:sz w:val="16"/>
              </w:rPr>
            </w:pPr>
            <w:r>
              <w:rPr>
                <w:sz w:val="16"/>
              </w:rPr>
              <w:t>withdrawn</w:t>
            </w:r>
          </w:p>
        </w:tc>
        <w:tc>
          <w:tcPr>
            <w:tcW w:w="0" w:type="auto"/>
          </w:tcPr>
          <w:p w14:paraId="28DEDD13" w14:textId="77777777" w:rsidR="00EE43FE" w:rsidRPr="00555B45" w:rsidRDefault="00EE43FE" w:rsidP="00A47A96">
            <w:pPr>
              <w:pStyle w:val="TAL"/>
              <w:rPr>
                <w:sz w:val="16"/>
              </w:rPr>
            </w:pPr>
          </w:p>
        </w:tc>
        <w:tc>
          <w:tcPr>
            <w:tcW w:w="0" w:type="auto"/>
          </w:tcPr>
          <w:p w14:paraId="08D3F23B" w14:textId="77777777" w:rsidR="00EE43FE" w:rsidRPr="00555B45" w:rsidRDefault="00EE43FE" w:rsidP="00A47A96">
            <w:pPr>
              <w:pStyle w:val="TAL"/>
              <w:rPr>
                <w:sz w:val="16"/>
              </w:rPr>
            </w:pPr>
          </w:p>
        </w:tc>
      </w:tr>
      <w:tr w:rsidR="00EE43FE" w14:paraId="3702D07C" w14:textId="77777777" w:rsidTr="00A47A96">
        <w:tc>
          <w:tcPr>
            <w:tcW w:w="0" w:type="auto"/>
          </w:tcPr>
          <w:p w14:paraId="18F3F2F1" w14:textId="77777777" w:rsidR="00EE43FE" w:rsidRPr="00555B45" w:rsidRDefault="00EE43FE" w:rsidP="00A47A96">
            <w:pPr>
              <w:pStyle w:val="TAL"/>
              <w:rPr>
                <w:sz w:val="16"/>
              </w:rPr>
            </w:pPr>
            <w:r>
              <w:rPr>
                <w:sz w:val="16"/>
              </w:rPr>
              <w:t>R5-226445</w:t>
            </w:r>
          </w:p>
        </w:tc>
        <w:tc>
          <w:tcPr>
            <w:tcW w:w="0" w:type="auto"/>
          </w:tcPr>
          <w:p w14:paraId="61BBCC8F" w14:textId="77777777" w:rsidR="00EE43FE" w:rsidRPr="00555B45" w:rsidRDefault="00EE43FE" w:rsidP="00A47A96">
            <w:pPr>
              <w:pStyle w:val="TAL"/>
              <w:rPr>
                <w:sz w:val="16"/>
              </w:rPr>
            </w:pPr>
            <w:r>
              <w:rPr>
                <w:sz w:val="16"/>
              </w:rPr>
              <w:t>Correction of IoT NTN TC 22.3.1.13</w:t>
            </w:r>
          </w:p>
        </w:tc>
        <w:tc>
          <w:tcPr>
            <w:tcW w:w="0" w:type="auto"/>
          </w:tcPr>
          <w:p w14:paraId="7CA36EF3" w14:textId="77777777" w:rsidR="00EE43FE" w:rsidRPr="00555B45" w:rsidRDefault="00EE43FE" w:rsidP="00A47A96">
            <w:pPr>
              <w:pStyle w:val="TAL"/>
              <w:rPr>
                <w:sz w:val="16"/>
              </w:rPr>
            </w:pPr>
            <w:r>
              <w:rPr>
                <w:sz w:val="16"/>
              </w:rPr>
              <w:t>MediaTek Inc.</w:t>
            </w:r>
          </w:p>
        </w:tc>
        <w:tc>
          <w:tcPr>
            <w:tcW w:w="0" w:type="auto"/>
          </w:tcPr>
          <w:p w14:paraId="24E45AC9" w14:textId="77777777" w:rsidR="00EE43FE" w:rsidRPr="00555B45" w:rsidRDefault="00EE43FE" w:rsidP="00A47A96">
            <w:pPr>
              <w:pStyle w:val="TAL"/>
              <w:rPr>
                <w:sz w:val="16"/>
              </w:rPr>
            </w:pPr>
            <w:r>
              <w:rPr>
                <w:sz w:val="16"/>
              </w:rPr>
              <w:t>agreed</w:t>
            </w:r>
          </w:p>
        </w:tc>
        <w:tc>
          <w:tcPr>
            <w:tcW w:w="0" w:type="auto"/>
          </w:tcPr>
          <w:p w14:paraId="677BAA42" w14:textId="77777777" w:rsidR="00EE43FE" w:rsidRPr="00555B45" w:rsidRDefault="00EE43FE" w:rsidP="00A47A96">
            <w:pPr>
              <w:pStyle w:val="TAL"/>
              <w:rPr>
                <w:sz w:val="16"/>
              </w:rPr>
            </w:pPr>
          </w:p>
        </w:tc>
        <w:tc>
          <w:tcPr>
            <w:tcW w:w="0" w:type="auto"/>
          </w:tcPr>
          <w:p w14:paraId="0E3F8CA2" w14:textId="77777777" w:rsidR="00EE43FE" w:rsidRPr="00555B45" w:rsidRDefault="00EE43FE" w:rsidP="00A47A96">
            <w:pPr>
              <w:pStyle w:val="TAL"/>
              <w:rPr>
                <w:sz w:val="16"/>
              </w:rPr>
            </w:pPr>
          </w:p>
        </w:tc>
      </w:tr>
      <w:tr w:rsidR="00EE43FE" w14:paraId="71100C69" w14:textId="77777777" w:rsidTr="00A47A96">
        <w:tc>
          <w:tcPr>
            <w:tcW w:w="0" w:type="auto"/>
          </w:tcPr>
          <w:p w14:paraId="0204F047" w14:textId="77777777" w:rsidR="00EE43FE" w:rsidRPr="00555B45" w:rsidRDefault="00EE43FE" w:rsidP="00A47A96">
            <w:pPr>
              <w:pStyle w:val="TAL"/>
              <w:rPr>
                <w:sz w:val="16"/>
              </w:rPr>
            </w:pPr>
            <w:r>
              <w:rPr>
                <w:sz w:val="16"/>
              </w:rPr>
              <w:t>R5-226446</w:t>
            </w:r>
          </w:p>
        </w:tc>
        <w:tc>
          <w:tcPr>
            <w:tcW w:w="0" w:type="auto"/>
          </w:tcPr>
          <w:p w14:paraId="1282955C" w14:textId="77777777" w:rsidR="00EE43FE" w:rsidRPr="00555B45" w:rsidRDefault="00EE43FE" w:rsidP="00A47A96">
            <w:pPr>
              <w:pStyle w:val="TAL"/>
              <w:rPr>
                <w:sz w:val="16"/>
              </w:rPr>
            </w:pPr>
            <w:r>
              <w:rPr>
                <w:sz w:val="16"/>
              </w:rPr>
              <w:t>Work plan: UE Conformance Test Aspects for NR Positioning Support</w:t>
            </w:r>
          </w:p>
        </w:tc>
        <w:tc>
          <w:tcPr>
            <w:tcW w:w="0" w:type="auto"/>
          </w:tcPr>
          <w:p w14:paraId="36A89B6E" w14:textId="77777777" w:rsidR="00EE43FE" w:rsidRPr="00555B45" w:rsidRDefault="00EE43FE" w:rsidP="00A47A96">
            <w:pPr>
              <w:pStyle w:val="TAL"/>
              <w:rPr>
                <w:sz w:val="16"/>
              </w:rPr>
            </w:pPr>
            <w:r>
              <w:rPr>
                <w:sz w:val="16"/>
              </w:rPr>
              <w:t>CATT</w:t>
            </w:r>
          </w:p>
        </w:tc>
        <w:tc>
          <w:tcPr>
            <w:tcW w:w="0" w:type="auto"/>
          </w:tcPr>
          <w:p w14:paraId="7D5F8D7E" w14:textId="77777777" w:rsidR="00EE43FE" w:rsidRPr="00555B45" w:rsidRDefault="00EE43FE" w:rsidP="00A47A96">
            <w:pPr>
              <w:pStyle w:val="TAL"/>
              <w:rPr>
                <w:sz w:val="16"/>
              </w:rPr>
            </w:pPr>
            <w:r>
              <w:rPr>
                <w:sz w:val="16"/>
              </w:rPr>
              <w:t>approved</w:t>
            </w:r>
          </w:p>
        </w:tc>
        <w:tc>
          <w:tcPr>
            <w:tcW w:w="0" w:type="auto"/>
          </w:tcPr>
          <w:p w14:paraId="55C4265D" w14:textId="77777777" w:rsidR="00EE43FE" w:rsidRPr="00555B45" w:rsidRDefault="00EE43FE" w:rsidP="00A47A96">
            <w:pPr>
              <w:pStyle w:val="TAL"/>
              <w:rPr>
                <w:sz w:val="16"/>
              </w:rPr>
            </w:pPr>
          </w:p>
        </w:tc>
        <w:tc>
          <w:tcPr>
            <w:tcW w:w="0" w:type="auto"/>
          </w:tcPr>
          <w:p w14:paraId="6100A6E8" w14:textId="77777777" w:rsidR="00EE43FE" w:rsidRPr="00555B45" w:rsidRDefault="00EE43FE" w:rsidP="00A47A96">
            <w:pPr>
              <w:pStyle w:val="TAL"/>
              <w:rPr>
                <w:sz w:val="16"/>
              </w:rPr>
            </w:pPr>
            <w:r>
              <w:rPr>
                <w:sz w:val="16"/>
              </w:rPr>
              <w:t>-</w:t>
            </w:r>
          </w:p>
        </w:tc>
      </w:tr>
      <w:tr w:rsidR="00EE43FE" w14:paraId="386681CA" w14:textId="77777777" w:rsidTr="00A47A96">
        <w:tc>
          <w:tcPr>
            <w:tcW w:w="0" w:type="auto"/>
          </w:tcPr>
          <w:p w14:paraId="0FB91B33" w14:textId="77777777" w:rsidR="00EE43FE" w:rsidRPr="00555B45" w:rsidRDefault="00EE43FE" w:rsidP="00A47A96">
            <w:pPr>
              <w:pStyle w:val="TAL"/>
              <w:rPr>
                <w:sz w:val="16"/>
              </w:rPr>
            </w:pPr>
            <w:r>
              <w:rPr>
                <w:sz w:val="16"/>
              </w:rPr>
              <w:t>R5-226447</w:t>
            </w:r>
          </w:p>
        </w:tc>
        <w:tc>
          <w:tcPr>
            <w:tcW w:w="0" w:type="auto"/>
          </w:tcPr>
          <w:p w14:paraId="4B551B2A" w14:textId="77777777" w:rsidR="00EE43FE" w:rsidRPr="00555B45" w:rsidRDefault="00EE43FE" w:rsidP="00A47A96">
            <w:pPr>
              <w:pStyle w:val="TAL"/>
              <w:rPr>
                <w:sz w:val="16"/>
              </w:rPr>
            </w:pPr>
            <w:r>
              <w:rPr>
                <w:sz w:val="16"/>
              </w:rPr>
              <w:t>SR UE Conformance Test Aspects - NR Positioning Support</w:t>
            </w:r>
          </w:p>
        </w:tc>
        <w:tc>
          <w:tcPr>
            <w:tcW w:w="0" w:type="auto"/>
          </w:tcPr>
          <w:p w14:paraId="1AFFF779" w14:textId="77777777" w:rsidR="00EE43FE" w:rsidRPr="00555B45" w:rsidRDefault="00EE43FE" w:rsidP="00A47A96">
            <w:pPr>
              <w:pStyle w:val="TAL"/>
              <w:rPr>
                <w:sz w:val="16"/>
              </w:rPr>
            </w:pPr>
            <w:r>
              <w:rPr>
                <w:sz w:val="16"/>
              </w:rPr>
              <w:t>CATT</w:t>
            </w:r>
          </w:p>
        </w:tc>
        <w:tc>
          <w:tcPr>
            <w:tcW w:w="0" w:type="auto"/>
          </w:tcPr>
          <w:p w14:paraId="68C58EEF" w14:textId="77777777" w:rsidR="00EE43FE" w:rsidRPr="00555B45" w:rsidRDefault="00EE43FE" w:rsidP="00A47A96">
            <w:pPr>
              <w:pStyle w:val="TAL"/>
              <w:rPr>
                <w:sz w:val="16"/>
              </w:rPr>
            </w:pPr>
            <w:r>
              <w:rPr>
                <w:sz w:val="16"/>
              </w:rPr>
              <w:t>noted</w:t>
            </w:r>
          </w:p>
        </w:tc>
        <w:tc>
          <w:tcPr>
            <w:tcW w:w="0" w:type="auto"/>
          </w:tcPr>
          <w:p w14:paraId="7E094694" w14:textId="77777777" w:rsidR="00EE43FE" w:rsidRPr="00555B45" w:rsidRDefault="00EE43FE" w:rsidP="00A47A96">
            <w:pPr>
              <w:pStyle w:val="TAL"/>
              <w:rPr>
                <w:sz w:val="16"/>
              </w:rPr>
            </w:pPr>
          </w:p>
        </w:tc>
        <w:tc>
          <w:tcPr>
            <w:tcW w:w="0" w:type="auto"/>
          </w:tcPr>
          <w:p w14:paraId="44E5A137" w14:textId="77777777" w:rsidR="00EE43FE" w:rsidRPr="00555B45" w:rsidRDefault="00EE43FE" w:rsidP="00A47A96">
            <w:pPr>
              <w:pStyle w:val="TAL"/>
              <w:rPr>
                <w:sz w:val="16"/>
              </w:rPr>
            </w:pPr>
          </w:p>
        </w:tc>
      </w:tr>
      <w:tr w:rsidR="00EE43FE" w14:paraId="33B99E2A" w14:textId="77777777" w:rsidTr="00A47A96">
        <w:tc>
          <w:tcPr>
            <w:tcW w:w="0" w:type="auto"/>
          </w:tcPr>
          <w:p w14:paraId="4F8DEECF" w14:textId="77777777" w:rsidR="00EE43FE" w:rsidRPr="00555B45" w:rsidRDefault="00EE43FE" w:rsidP="00A47A96">
            <w:pPr>
              <w:pStyle w:val="TAL"/>
              <w:rPr>
                <w:sz w:val="16"/>
              </w:rPr>
            </w:pPr>
            <w:r>
              <w:rPr>
                <w:sz w:val="16"/>
              </w:rPr>
              <w:t>R5-226448</w:t>
            </w:r>
          </w:p>
        </w:tc>
        <w:tc>
          <w:tcPr>
            <w:tcW w:w="0" w:type="auto"/>
          </w:tcPr>
          <w:p w14:paraId="130F5F88" w14:textId="77777777" w:rsidR="00EE43FE" w:rsidRPr="00555B45" w:rsidRDefault="00EE43FE" w:rsidP="00A47A96">
            <w:pPr>
              <w:pStyle w:val="TAL"/>
              <w:rPr>
                <w:sz w:val="16"/>
              </w:rPr>
            </w:pPr>
            <w:r>
              <w:rPr>
                <w:sz w:val="16"/>
              </w:rPr>
              <w:t>Work plan: UE Conformance Test Aspects - NR Positioning Enhancement</w:t>
            </w:r>
          </w:p>
        </w:tc>
        <w:tc>
          <w:tcPr>
            <w:tcW w:w="0" w:type="auto"/>
          </w:tcPr>
          <w:p w14:paraId="4FD0A033" w14:textId="77777777" w:rsidR="00EE43FE" w:rsidRPr="00555B45" w:rsidRDefault="00EE43FE" w:rsidP="00A47A96">
            <w:pPr>
              <w:pStyle w:val="TAL"/>
              <w:rPr>
                <w:sz w:val="16"/>
              </w:rPr>
            </w:pPr>
            <w:r>
              <w:rPr>
                <w:sz w:val="16"/>
              </w:rPr>
              <w:t>CATT</w:t>
            </w:r>
          </w:p>
        </w:tc>
        <w:tc>
          <w:tcPr>
            <w:tcW w:w="0" w:type="auto"/>
          </w:tcPr>
          <w:p w14:paraId="119E9C6C" w14:textId="77777777" w:rsidR="00EE43FE" w:rsidRPr="00555B45" w:rsidRDefault="00EE43FE" w:rsidP="00A47A96">
            <w:pPr>
              <w:pStyle w:val="TAL"/>
              <w:rPr>
                <w:sz w:val="16"/>
              </w:rPr>
            </w:pPr>
            <w:r>
              <w:rPr>
                <w:sz w:val="16"/>
              </w:rPr>
              <w:t>approved</w:t>
            </w:r>
          </w:p>
        </w:tc>
        <w:tc>
          <w:tcPr>
            <w:tcW w:w="0" w:type="auto"/>
          </w:tcPr>
          <w:p w14:paraId="0CE39130" w14:textId="77777777" w:rsidR="00EE43FE" w:rsidRPr="00555B45" w:rsidRDefault="00EE43FE" w:rsidP="00A47A96">
            <w:pPr>
              <w:pStyle w:val="TAL"/>
              <w:rPr>
                <w:sz w:val="16"/>
              </w:rPr>
            </w:pPr>
          </w:p>
        </w:tc>
        <w:tc>
          <w:tcPr>
            <w:tcW w:w="0" w:type="auto"/>
          </w:tcPr>
          <w:p w14:paraId="11458986" w14:textId="77777777" w:rsidR="00EE43FE" w:rsidRPr="00555B45" w:rsidRDefault="00EE43FE" w:rsidP="00A47A96">
            <w:pPr>
              <w:pStyle w:val="TAL"/>
              <w:rPr>
                <w:sz w:val="16"/>
              </w:rPr>
            </w:pPr>
          </w:p>
        </w:tc>
      </w:tr>
      <w:tr w:rsidR="00EE43FE" w14:paraId="422B4303" w14:textId="77777777" w:rsidTr="00A47A96">
        <w:tc>
          <w:tcPr>
            <w:tcW w:w="0" w:type="auto"/>
          </w:tcPr>
          <w:p w14:paraId="72F58BD8" w14:textId="77777777" w:rsidR="00EE43FE" w:rsidRPr="00555B45" w:rsidRDefault="00EE43FE" w:rsidP="00A47A96">
            <w:pPr>
              <w:pStyle w:val="TAL"/>
              <w:rPr>
                <w:sz w:val="16"/>
              </w:rPr>
            </w:pPr>
            <w:r>
              <w:rPr>
                <w:sz w:val="16"/>
              </w:rPr>
              <w:t>R5-226449</w:t>
            </w:r>
          </w:p>
        </w:tc>
        <w:tc>
          <w:tcPr>
            <w:tcW w:w="0" w:type="auto"/>
          </w:tcPr>
          <w:p w14:paraId="5102CE76" w14:textId="77777777" w:rsidR="00EE43FE" w:rsidRPr="00555B45" w:rsidRDefault="00EE43FE" w:rsidP="00A47A96">
            <w:pPr>
              <w:pStyle w:val="TAL"/>
              <w:rPr>
                <w:sz w:val="16"/>
              </w:rPr>
            </w:pPr>
            <w:r>
              <w:rPr>
                <w:sz w:val="16"/>
              </w:rPr>
              <w:t>SR UE Conformance Test Aspects - NR Positioning Enhancement</w:t>
            </w:r>
          </w:p>
        </w:tc>
        <w:tc>
          <w:tcPr>
            <w:tcW w:w="0" w:type="auto"/>
          </w:tcPr>
          <w:p w14:paraId="73B75B68" w14:textId="77777777" w:rsidR="00EE43FE" w:rsidRPr="00555B45" w:rsidRDefault="00EE43FE" w:rsidP="00A47A96">
            <w:pPr>
              <w:pStyle w:val="TAL"/>
              <w:rPr>
                <w:sz w:val="16"/>
              </w:rPr>
            </w:pPr>
            <w:r>
              <w:rPr>
                <w:sz w:val="16"/>
              </w:rPr>
              <w:t>CATT</w:t>
            </w:r>
          </w:p>
        </w:tc>
        <w:tc>
          <w:tcPr>
            <w:tcW w:w="0" w:type="auto"/>
          </w:tcPr>
          <w:p w14:paraId="5C3A9D1D" w14:textId="77777777" w:rsidR="00EE43FE" w:rsidRPr="00555B45" w:rsidRDefault="00EE43FE" w:rsidP="00A47A96">
            <w:pPr>
              <w:pStyle w:val="TAL"/>
              <w:rPr>
                <w:sz w:val="16"/>
              </w:rPr>
            </w:pPr>
            <w:r>
              <w:rPr>
                <w:sz w:val="16"/>
              </w:rPr>
              <w:t>noted</w:t>
            </w:r>
          </w:p>
        </w:tc>
        <w:tc>
          <w:tcPr>
            <w:tcW w:w="0" w:type="auto"/>
          </w:tcPr>
          <w:p w14:paraId="4FAA56F2" w14:textId="77777777" w:rsidR="00EE43FE" w:rsidRPr="00555B45" w:rsidRDefault="00EE43FE" w:rsidP="00A47A96">
            <w:pPr>
              <w:pStyle w:val="TAL"/>
              <w:rPr>
                <w:sz w:val="16"/>
              </w:rPr>
            </w:pPr>
          </w:p>
        </w:tc>
        <w:tc>
          <w:tcPr>
            <w:tcW w:w="0" w:type="auto"/>
          </w:tcPr>
          <w:p w14:paraId="54D673F4" w14:textId="77777777" w:rsidR="00EE43FE" w:rsidRPr="00555B45" w:rsidRDefault="00EE43FE" w:rsidP="00A47A96">
            <w:pPr>
              <w:pStyle w:val="TAL"/>
              <w:rPr>
                <w:sz w:val="16"/>
              </w:rPr>
            </w:pPr>
          </w:p>
        </w:tc>
      </w:tr>
      <w:tr w:rsidR="00EE43FE" w14:paraId="16DAAB65" w14:textId="77777777" w:rsidTr="00A47A96">
        <w:tc>
          <w:tcPr>
            <w:tcW w:w="0" w:type="auto"/>
          </w:tcPr>
          <w:p w14:paraId="10B6AF19" w14:textId="77777777" w:rsidR="00EE43FE" w:rsidRPr="00555B45" w:rsidRDefault="00EE43FE" w:rsidP="00A47A96">
            <w:pPr>
              <w:pStyle w:val="TAL"/>
              <w:rPr>
                <w:sz w:val="16"/>
              </w:rPr>
            </w:pPr>
            <w:r>
              <w:rPr>
                <w:sz w:val="16"/>
              </w:rPr>
              <w:t>R5-226450</w:t>
            </w:r>
          </w:p>
        </w:tc>
        <w:tc>
          <w:tcPr>
            <w:tcW w:w="0" w:type="auto"/>
          </w:tcPr>
          <w:p w14:paraId="4B67FFDD" w14:textId="77777777" w:rsidR="00EE43FE" w:rsidRPr="00555B45" w:rsidRDefault="00EE43FE" w:rsidP="00A47A96">
            <w:pPr>
              <w:pStyle w:val="TAL"/>
              <w:rPr>
                <w:sz w:val="16"/>
              </w:rPr>
            </w:pPr>
            <w:r>
              <w:rPr>
                <w:sz w:val="16"/>
              </w:rPr>
              <w:t>Work plan: UE Conformance Test Aspects – UE power saving in NR</w:t>
            </w:r>
          </w:p>
        </w:tc>
        <w:tc>
          <w:tcPr>
            <w:tcW w:w="0" w:type="auto"/>
          </w:tcPr>
          <w:p w14:paraId="6FCF9A72" w14:textId="77777777" w:rsidR="00EE43FE" w:rsidRPr="00555B45" w:rsidRDefault="00EE43FE" w:rsidP="00A47A96">
            <w:pPr>
              <w:pStyle w:val="TAL"/>
              <w:rPr>
                <w:sz w:val="16"/>
              </w:rPr>
            </w:pPr>
            <w:r>
              <w:rPr>
                <w:sz w:val="16"/>
              </w:rPr>
              <w:t>CATT</w:t>
            </w:r>
          </w:p>
        </w:tc>
        <w:tc>
          <w:tcPr>
            <w:tcW w:w="0" w:type="auto"/>
          </w:tcPr>
          <w:p w14:paraId="0A650D77" w14:textId="77777777" w:rsidR="00EE43FE" w:rsidRPr="00555B45" w:rsidRDefault="00EE43FE" w:rsidP="00A47A96">
            <w:pPr>
              <w:pStyle w:val="TAL"/>
              <w:rPr>
                <w:sz w:val="16"/>
              </w:rPr>
            </w:pPr>
            <w:r>
              <w:rPr>
                <w:sz w:val="16"/>
              </w:rPr>
              <w:t>approved</w:t>
            </w:r>
          </w:p>
        </w:tc>
        <w:tc>
          <w:tcPr>
            <w:tcW w:w="0" w:type="auto"/>
          </w:tcPr>
          <w:p w14:paraId="61C2400E" w14:textId="77777777" w:rsidR="00EE43FE" w:rsidRPr="00555B45" w:rsidRDefault="00EE43FE" w:rsidP="00A47A96">
            <w:pPr>
              <w:pStyle w:val="TAL"/>
              <w:rPr>
                <w:sz w:val="16"/>
              </w:rPr>
            </w:pPr>
          </w:p>
        </w:tc>
        <w:tc>
          <w:tcPr>
            <w:tcW w:w="0" w:type="auto"/>
          </w:tcPr>
          <w:p w14:paraId="74205145" w14:textId="77777777" w:rsidR="00EE43FE" w:rsidRPr="00555B45" w:rsidRDefault="00EE43FE" w:rsidP="00A47A96">
            <w:pPr>
              <w:pStyle w:val="TAL"/>
              <w:rPr>
                <w:sz w:val="16"/>
              </w:rPr>
            </w:pPr>
          </w:p>
        </w:tc>
      </w:tr>
      <w:tr w:rsidR="00EE43FE" w14:paraId="0EB40FC1" w14:textId="77777777" w:rsidTr="00A47A96">
        <w:tc>
          <w:tcPr>
            <w:tcW w:w="0" w:type="auto"/>
          </w:tcPr>
          <w:p w14:paraId="5DEE07BF" w14:textId="77777777" w:rsidR="00EE43FE" w:rsidRPr="00555B45" w:rsidRDefault="00EE43FE" w:rsidP="00A47A96">
            <w:pPr>
              <w:pStyle w:val="TAL"/>
              <w:rPr>
                <w:sz w:val="16"/>
              </w:rPr>
            </w:pPr>
            <w:r>
              <w:rPr>
                <w:sz w:val="16"/>
              </w:rPr>
              <w:t>R5-226451</w:t>
            </w:r>
          </w:p>
        </w:tc>
        <w:tc>
          <w:tcPr>
            <w:tcW w:w="0" w:type="auto"/>
          </w:tcPr>
          <w:p w14:paraId="0FAC2439" w14:textId="77777777" w:rsidR="00EE43FE" w:rsidRPr="00555B45" w:rsidRDefault="00EE43FE" w:rsidP="00A47A96">
            <w:pPr>
              <w:pStyle w:val="TAL"/>
              <w:rPr>
                <w:sz w:val="16"/>
              </w:rPr>
            </w:pPr>
            <w:r>
              <w:rPr>
                <w:sz w:val="16"/>
              </w:rPr>
              <w:t>SR UE Conformance Test Aspects - UE power saving in NR</w:t>
            </w:r>
          </w:p>
        </w:tc>
        <w:tc>
          <w:tcPr>
            <w:tcW w:w="0" w:type="auto"/>
          </w:tcPr>
          <w:p w14:paraId="59F65F85" w14:textId="77777777" w:rsidR="00EE43FE" w:rsidRPr="00555B45" w:rsidRDefault="00EE43FE" w:rsidP="00A47A96">
            <w:pPr>
              <w:pStyle w:val="TAL"/>
              <w:rPr>
                <w:sz w:val="16"/>
              </w:rPr>
            </w:pPr>
            <w:r>
              <w:rPr>
                <w:sz w:val="16"/>
              </w:rPr>
              <w:t>CATT</w:t>
            </w:r>
          </w:p>
        </w:tc>
        <w:tc>
          <w:tcPr>
            <w:tcW w:w="0" w:type="auto"/>
          </w:tcPr>
          <w:p w14:paraId="5BBB4FBA" w14:textId="77777777" w:rsidR="00EE43FE" w:rsidRPr="00555B45" w:rsidRDefault="00EE43FE" w:rsidP="00A47A96">
            <w:pPr>
              <w:pStyle w:val="TAL"/>
              <w:rPr>
                <w:sz w:val="16"/>
              </w:rPr>
            </w:pPr>
            <w:r>
              <w:rPr>
                <w:sz w:val="16"/>
              </w:rPr>
              <w:t>noted</w:t>
            </w:r>
          </w:p>
        </w:tc>
        <w:tc>
          <w:tcPr>
            <w:tcW w:w="0" w:type="auto"/>
          </w:tcPr>
          <w:p w14:paraId="3BEE6751" w14:textId="77777777" w:rsidR="00EE43FE" w:rsidRPr="00555B45" w:rsidRDefault="00EE43FE" w:rsidP="00A47A96">
            <w:pPr>
              <w:pStyle w:val="TAL"/>
              <w:rPr>
                <w:sz w:val="16"/>
              </w:rPr>
            </w:pPr>
          </w:p>
        </w:tc>
        <w:tc>
          <w:tcPr>
            <w:tcW w:w="0" w:type="auto"/>
          </w:tcPr>
          <w:p w14:paraId="43FE529C" w14:textId="77777777" w:rsidR="00EE43FE" w:rsidRPr="00555B45" w:rsidRDefault="00EE43FE" w:rsidP="00A47A96">
            <w:pPr>
              <w:pStyle w:val="TAL"/>
              <w:rPr>
                <w:sz w:val="16"/>
              </w:rPr>
            </w:pPr>
          </w:p>
        </w:tc>
      </w:tr>
      <w:tr w:rsidR="00EE43FE" w14:paraId="53C84BB1" w14:textId="77777777" w:rsidTr="00A47A96">
        <w:tc>
          <w:tcPr>
            <w:tcW w:w="0" w:type="auto"/>
          </w:tcPr>
          <w:p w14:paraId="2CCD13DD" w14:textId="77777777" w:rsidR="00EE43FE" w:rsidRPr="00555B45" w:rsidRDefault="00EE43FE" w:rsidP="00A47A96">
            <w:pPr>
              <w:pStyle w:val="TAL"/>
              <w:rPr>
                <w:sz w:val="16"/>
              </w:rPr>
            </w:pPr>
            <w:r>
              <w:rPr>
                <w:sz w:val="16"/>
              </w:rPr>
              <w:t>R5-226452</w:t>
            </w:r>
          </w:p>
        </w:tc>
        <w:tc>
          <w:tcPr>
            <w:tcW w:w="0" w:type="auto"/>
          </w:tcPr>
          <w:p w14:paraId="527FDA54" w14:textId="77777777" w:rsidR="00EE43FE" w:rsidRPr="00555B45" w:rsidRDefault="00EE43FE" w:rsidP="00A47A96">
            <w:pPr>
              <w:pStyle w:val="TAL"/>
              <w:rPr>
                <w:sz w:val="16"/>
              </w:rPr>
            </w:pPr>
            <w:r>
              <w:rPr>
                <w:sz w:val="16"/>
              </w:rPr>
              <w:t>Work plan: UE Conformance Test Aspects – NR Uplink Data Compression (UDC)</w:t>
            </w:r>
          </w:p>
        </w:tc>
        <w:tc>
          <w:tcPr>
            <w:tcW w:w="0" w:type="auto"/>
          </w:tcPr>
          <w:p w14:paraId="0DE7A894" w14:textId="77777777" w:rsidR="00EE43FE" w:rsidRPr="00555B45" w:rsidRDefault="00EE43FE" w:rsidP="00A47A96">
            <w:pPr>
              <w:pStyle w:val="TAL"/>
              <w:rPr>
                <w:sz w:val="16"/>
              </w:rPr>
            </w:pPr>
            <w:r>
              <w:rPr>
                <w:sz w:val="16"/>
              </w:rPr>
              <w:t>CATT</w:t>
            </w:r>
          </w:p>
        </w:tc>
        <w:tc>
          <w:tcPr>
            <w:tcW w:w="0" w:type="auto"/>
          </w:tcPr>
          <w:p w14:paraId="0B3AE400" w14:textId="77777777" w:rsidR="00EE43FE" w:rsidRPr="00555B45" w:rsidRDefault="00EE43FE" w:rsidP="00A47A96">
            <w:pPr>
              <w:pStyle w:val="TAL"/>
              <w:rPr>
                <w:sz w:val="16"/>
              </w:rPr>
            </w:pPr>
            <w:r>
              <w:rPr>
                <w:sz w:val="16"/>
              </w:rPr>
              <w:t>approved</w:t>
            </w:r>
          </w:p>
        </w:tc>
        <w:tc>
          <w:tcPr>
            <w:tcW w:w="0" w:type="auto"/>
          </w:tcPr>
          <w:p w14:paraId="6D498A3F" w14:textId="77777777" w:rsidR="00EE43FE" w:rsidRPr="00555B45" w:rsidRDefault="00EE43FE" w:rsidP="00A47A96">
            <w:pPr>
              <w:pStyle w:val="TAL"/>
              <w:rPr>
                <w:sz w:val="16"/>
              </w:rPr>
            </w:pPr>
          </w:p>
        </w:tc>
        <w:tc>
          <w:tcPr>
            <w:tcW w:w="0" w:type="auto"/>
          </w:tcPr>
          <w:p w14:paraId="39498035" w14:textId="77777777" w:rsidR="00EE43FE" w:rsidRPr="00555B45" w:rsidRDefault="00EE43FE" w:rsidP="00A47A96">
            <w:pPr>
              <w:pStyle w:val="TAL"/>
              <w:rPr>
                <w:sz w:val="16"/>
              </w:rPr>
            </w:pPr>
          </w:p>
        </w:tc>
      </w:tr>
      <w:tr w:rsidR="00EE43FE" w14:paraId="45083139" w14:textId="77777777" w:rsidTr="00A47A96">
        <w:tc>
          <w:tcPr>
            <w:tcW w:w="0" w:type="auto"/>
          </w:tcPr>
          <w:p w14:paraId="460CA85B" w14:textId="77777777" w:rsidR="00EE43FE" w:rsidRPr="00555B45" w:rsidRDefault="00EE43FE" w:rsidP="00A47A96">
            <w:pPr>
              <w:pStyle w:val="TAL"/>
              <w:rPr>
                <w:sz w:val="16"/>
              </w:rPr>
            </w:pPr>
            <w:r>
              <w:rPr>
                <w:sz w:val="16"/>
              </w:rPr>
              <w:t>R5-226453</w:t>
            </w:r>
          </w:p>
        </w:tc>
        <w:tc>
          <w:tcPr>
            <w:tcW w:w="0" w:type="auto"/>
          </w:tcPr>
          <w:p w14:paraId="6EA389D7" w14:textId="77777777" w:rsidR="00EE43FE" w:rsidRPr="00555B45" w:rsidRDefault="00EE43FE" w:rsidP="00A47A96">
            <w:pPr>
              <w:pStyle w:val="TAL"/>
              <w:rPr>
                <w:sz w:val="16"/>
              </w:rPr>
            </w:pPr>
            <w:r>
              <w:rPr>
                <w:sz w:val="16"/>
              </w:rPr>
              <w:t>SR UE Conformance Test Aspects - NR Uplink Data Compression (UDC)</w:t>
            </w:r>
          </w:p>
        </w:tc>
        <w:tc>
          <w:tcPr>
            <w:tcW w:w="0" w:type="auto"/>
          </w:tcPr>
          <w:p w14:paraId="12EBF4B2" w14:textId="77777777" w:rsidR="00EE43FE" w:rsidRPr="00555B45" w:rsidRDefault="00EE43FE" w:rsidP="00A47A96">
            <w:pPr>
              <w:pStyle w:val="TAL"/>
              <w:rPr>
                <w:sz w:val="16"/>
              </w:rPr>
            </w:pPr>
            <w:r>
              <w:rPr>
                <w:sz w:val="16"/>
              </w:rPr>
              <w:t>CATT</w:t>
            </w:r>
          </w:p>
        </w:tc>
        <w:tc>
          <w:tcPr>
            <w:tcW w:w="0" w:type="auto"/>
          </w:tcPr>
          <w:p w14:paraId="0117003F" w14:textId="77777777" w:rsidR="00EE43FE" w:rsidRPr="00555B45" w:rsidRDefault="00EE43FE" w:rsidP="00A47A96">
            <w:pPr>
              <w:pStyle w:val="TAL"/>
              <w:rPr>
                <w:sz w:val="16"/>
              </w:rPr>
            </w:pPr>
            <w:r>
              <w:rPr>
                <w:sz w:val="16"/>
              </w:rPr>
              <w:t>noted</w:t>
            </w:r>
          </w:p>
        </w:tc>
        <w:tc>
          <w:tcPr>
            <w:tcW w:w="0" w:type="auto"/>
          </w:tcPr>
          <w:p w14:paraId="6A713179" w14:textId="77777777" w:rsidR="00EE43FE" w:rsidRPr="00555B45" w:rsidRDefault="00EE43FE" w:rsidP="00A47A96">
            <w:pPr>
              <w:pStyle w:val="TAL"/>
              <w:rPr>
                <w:sz w:val="16"/>
              </w:rPr>
            </w:pPr>
          </w:p>
        </w:tc>
        <w:tc>
          <w:tcPr>
            <w:tcW w:w="0" w:type="auto"/>
          </w:tcPr>
          <w:p w14:paraId="1383DED4" w14:textId="77777777" w:rsidR="00EE43FE" w:rsidRPr="00555B45" w:rsidRDefault="00EE43FE" w:rsidP="00A47A96">
            <w:pPr>
              <w:pStyle w:val="TAL"/>
              <w:rPr>
                <w:sz w:val="16"/>
              </w:rPr>
            </w:pPr>
          </w:p>
        </w:tc>
      </w:tr>
      <w:tr w:rsidR="00EE43FE" w14:paraId="45EB0EEC" w14:textId="77777777" w:rsidTr="00A47A96">
        <w:tc>
          <w:tcPr>
            <w:tcW w:w="0" w:type="auto"/>
          </w:tcPr>
          <w:p w14:paraId="6655391D" w14:textId="77777777" w:rsidR="00EE43FE" w:rsidRPr="00555B45" w:rsidRDefault="00EE43FE" w:rsidP="00A47A96">
            <w:pPr>
              <w:pStyle w:val="TAL"/>
              <w:rPr>
                <w:sz w:val="16"/>
              </w:rPr>
            </w:pPr>
            <w:r>
              <w:rPr>
                <w:sz w:val="16"/>
              </w:rPr>
              <w:t>R5-226454</w:t>
            </w:r>
          </w:p>
        </w:tc>
        <w:tc>
          <w:tcPr>
            <w:tcW w:w="0" w:type="auto"/>
          </w:tcPr>
          <w:p w14:paraId="6E7CEC77" w14:textId="77777777" w:rsidR="00EE43FE" w:rsidRPr="00555B45" w:rsidRDefault="00EE43FE" w:rsidP="00A47A96">
            <w:pPr>
              <w:pStyle w:val="TAL"/>
              <w:rPr>
                <w:sz w:val="16"/>
              </w:rPr>
            </w:pPr>
            <w:r>
              <w:rPr>
                <w:sz w:val="16"/>
              </w:rPr>
              <w:t xml:space="preserve">Work plan: UE Conformance - NR </w:t>
            </w:r>
            <w:proofErr w:type="spellStart"/>
            <w:r>
              <w:rPr>
                <w:sz w:val="16"/>
              </w:rPr>
              <w:t>sidelink</w:t>
            </w:r>
            <w:proofErr w:type="spellEnd"/>
            <w:r>
              <w:rPr>
                <w:sz w:val="16"/>
              </w:rPr>
              <w:t xml:space="preserve"> enhancement</w:t>
            </w:r>
          </w:p>
        </w:tc>
        <w:tc>
          <w:tcPr>
            <w:tcW w:w="0" w:type="auto"/>
          </w:tcPr>
          <w:p w14:paraId="498896C1" w14:textId="77777777" w:rsidR="00EE43FE" w:rsidRPr="00555B45" w:rsidRDefault="00EE43FE" w:rsidP="00A47A96">
            <w:pPr>
              <w:pStyle w:val="TAL"/>
              <w:rPr>
                <w:sz w:val="16"/>
              </w:rPr>
            </w:pPr>
            <w:r>
              <w:rPr>
                <w:sz w:val="16"/>
              </w:rPr>
              <w:t>CATT</w:t>
            </w:r>
          </w:p>
        </w:tc>
        <w:tc>
          <w:tcPr>
            <w:tcW w:w="0" w:type="auto"/>
          </w:tcPr>
          <w:p w14:paraId="180C37F7" w14:textId="77777777" w:rsidR="00EE43FE" w:rsidRPr="00555B45" w:rsidRDefault="00EE43FE" w:rsidP="00A47A96">
            <w:pPr>
              <w:pStyle w:val="TAL"/>
              <w:rPr>
                <w:sz w:val="16"/>
              </w:rPr>
            </w:pPr>
            <w:r>
              <w:rPr>
                <w:sz w:val="16"/>
              </w:rPr>
              <w:t>approved</w:t>
            </w:r>
          </w:p>
        </w:tc>
        <w:tc>
          <w:tcPr>
            <w:tcW w:w="0" w:type="auto"/>
          </w:tcPr>
          <w:p w14:paraId="27CBCE02" w14:textId="77777777" w:rsidR="00EE43FE" w:rsidRPr="00555B45" w:rsidRDefault="00EE43FE" w:rsidP="00A47A96">
            <w:pPr>
              <w:pStyle w:val="TAL"/>
              <w:rPr>
                <w:sz w:val="16"/>
              </w:rPr>
            </w:pPr>
          </w:p>
        </w:tc>
        <w:tc>
          <w:tcPr>
            <w:tcW w:w="0" w:type="auto"/>
          </w:tcPr>
          <w:p w14:paraId="50AADCF2" w14:textId="77777777" w:rsidR="00EE43FE" w:rsidRPr="00555B45" w:rsidRDefault="00EE43FE" w:rsidP="00A47A96">
            <w:pPr>
              <w:pStyle w:val="TAL"/>
              <w:rPr>
                <w:sz w:val="16"/>
              </w:rPr>
            </w:pPr>
          </w:p>
        </w:tc>
      </w:tr>
      <w:tr w:rsidR="00EE43FE" w14:paraId="22F424EF" w14:textId="77777777" w:rsidTr="00A47A96">
        <w:tc>
          <w:tcPr>
            <w:tcW w:w="0" w:type="auto"/>
          </w:tcPr>
          <w:p w14:paraId="65A859DC" w14:textId="77777777" w:rsidR="00EE43FE" w:rsidRPr="00555B45" w:rsidRDefault="00EE43FE" w:rsidP="00A47A96">
            <w:pPr>
              <w:pStyle w:val="TAL"/>
              <w:rPr>
                <w:sz w:val="16"/>
              </w:rPr>
            </w:pPr>
            <w:r>
              <w:rPr>
                <w:sz w:val="16"/>
              </w:rPr>
              <w:t>R5-226455</w:t>
            </w:r>
          </w:p>
        </w:tc>
        <w:tc>
          <w:tcPr>
            <w:tcW w:w="0" w:type="auto"/>
          </w:tcPr>
          <w:p w14:paraId="068C3CDE" w14:textId="77777777" w:rsidR="00EE43FE" w:rsidRPr="00555B45" w:rsidRDefault="00EE43FE" w:rsidP="00A47A96">
            <w:pPr>
              <w:pStyle w:val="TAL"/>
              <w:rPr>
                <w:sz w:val="16"/>
              </w:rPr>
            </w:pPr>
            <w:r>
              <w:rPr>
                <w:sz w:val="16"/>
              </w:rPr>
              <w:t xml:space="preserve">SR UE Conformance - NR </w:t>
            </w:r>
            <w:proofErr w:type="spellStart"/>
            <w:r>
              <w:rPr>
                <w:sz w:val="16"/>
              </w:rPr>
              <w:t>sidelink</w:t>
            </w:r>
            <w:proofErr w:type="spellEnd"/>
            <w:r>
              <w:rPr>
                <w:sz w:val="16"/>
              </w:rPr>
              <w:t xml:space="preserve"> enhancement</w:t>
            </w:r>
          </w:p>
        </w:tc>
        <w:tc>
          <w:tcPr>
            <w:tcW w:w="0" w:type="auto"/>
          </w:tcPr>
          <w:p w14:paraId="4D07D25C" w14:textId="77777777" w:rsidR="00EE43FE" w:rsidRPr="00555B45" w:rsidRDefault="00EE43FE" w:rsidP="00A47A96">
            <w:pPr>
              <w:pStyle w:val="TAL"/>
              <w:rPr>
                <w:sz w:val="16"/>
              </w:rPr>
            </w:pPr>
            <w:r>
              <w:rPr>
                <w:sz w:val="16"/>
              </w:rPr>
              <w:t>CATT</w:t>
            </w:r>
          </w:p>
        </w:tc>
        <w:tc>
          <w:tcPr>
            <w:tcW w:w="0" w:type="auto"/>
          </w:tcPr>
          <w:p w14:paraId="401DF8BA" w14:textId="77777777" w:rsidR="00EE43FE" w:rsidRPr="00555B45" w:rsidRDefault="00EE43FE" w:rsidP="00A47A96">
            <w:pPr>
              <w:pStyle w:val="TAL"/>
              <w:rPr>
                <w:sz w:val="16"/>
              </w:rPr>
            </w:pPr>
            <w:r>
              <w:rPr>
                <w:sz w:val="16"/>
              </w:rPr>
              <w:t>noted</w:t>
            </w:r>
          </w:p>
        </w:tc>
        <w:tc>
          <w:tcPr>
            <w:tcW w:w="0" w:type="auto"/>
          </w:tcPr>
          <w:p w14:paraId="58DBC139" w14:textId="77777777" w:rsidR="00EE43FE" w:rsidRPr="00555B45" w:rsidRDefault="00EE43FE" w:rsidP="00A47A96">
            <w:pPr>
              <w:pStyle w:val="TAL"/>
              <w:rPr>
                <w:sz w:val="16"/>
              </w:rPr>
            </w:pPr>
          </w:p>
        </w:tc>
        <w:tc>
          <w:tcPr>
            <w:tcW w:w="0" w:type="auto"/>
          </w:tcPr>
          <w:p w14:paraId="019096C1" w14:textId="77777777" w:rsidR="00EE43FE" w:rsidRPr="00555B45" w:rsidRDefault="00EE43FE" w:rsidP="00A47A96">
            <w:pPr>
              <w:pStyle w:val="TAL"/>
              <w:rPr>
                <w:sz w:val="16"/>
              </w:rPr>
            </w:pPr>
          </w:p>
        </w:tc>
      </w:tr>
      <w:tr w:rsidR="00EE43FE" w14:paraId="47D03013" w14:textId="77777777" w:rsidTr="00A47A96">
        <w:tc>
          <w:tcPr>
            <w:tcW w:w="0" w:type="auto"/>
          </w:tcPr>
          <w:p w14:paraId="0B39AEDC" w14:textId="77777777" w:rsidR="00EE43FE" w:rsidRPr="00555B45" w:rsidRDefault="00EE43FE" w:rsidP="00A47A96">
            <w:pPr>
              <w:pStyle w:val="TAL"/>
              <w:rPr>
                <w:sz w:val="16"/>
              </w:rPr>
            </w:pPr>
            <w:r>
              <w:rPr>
                <w:sz w:val="16"/>
              </w:rPr>
              <w:t>R5-226456</w:t>
            </w:r>
          </w:p>
        </w:tc>
        <w:tc>
          <w:tcPr>
            <w:tcW w:w="0" w:type="auto"/>
          </w:tcPr>
          <w:p w14:paraId="3EF5D838" w14:textId="77777777" w:rsidR="00EE43FE" w:rsidRPr="00555B45" w:rsidRDefault="00EE43FE" w:rsidP="00A47A96">
            <w:pPr>
              <w:pStyle w:val="TAL"/>
              <w:rPr>
                <w:sz w:val="16"/>
              </w:rPr>
            </w:pPr>
            <w:r>
              <w:rPr>
                <w:sz w:val="16"/>
              </w:rPr>
              <w:t xml:space="preserve">Work plan: UE Conformance - NR </w:t>
            </w:r>
            <w:proofErr w:type="spellStart"/>
            <w:r>
              <w:rPr>
                <w:sz w:val="16"/>
              </w:rPr>
              <w:t>Sidelink</w:t>
            </w:r>
            <w:proofErr w:type="spellEnd"/>
            <w:r>
              <w:rPr>
                <w:sz w:val="16"/>
              </w:rPr>
              <w:t xml:space="preserve"> Relay</w:t>
            </w:r>
          </w:p>
        </w:tc>
        <w:tc>
          <w:tcPr>
            <w:tcW w:w="0" w:type="auto"/>
          </w:tcPr>
          <w:p w14:paraId="7874B791" w14:textId="77777777" w:rsidR="00EE43FE" w:rsidRPr="00555B45" w:rsidRDefault="00EE43FE" w:rsidP="00A47A96">
            <w:pPr>
              <w:pStyle w:val="TAL"/>
              <w:rPr>
                <w:sz w:val="16"/>
              </w:rPr>
            </w:pPr>
            <w:r>
              <w:rPr>
                <w:sz w:val="16"/>
              </w:rPr>
              <w:t>CATT</w:t>
            </w:r>
          </w:p>
        </w:tc>
        <w:tc>
          <w:tcPr>
            <w:tcW w:w="0" w:type="auto"/>
          </w:tcPr>
          <w:p w14:paraId="30B32851" w14:textId="77777777" w:rsidR="00EE43FE" w:rsidRPr="00555B45" w:rsidRDefault="00EE43FE" w:rsidP="00A47A96">
            <w:pPr>
              <w:pStyle w:val="TAL"/>
              <w:rPr>
                <w:sz w:val="16"/>
              </w:rPr>
            </w:pPr>
            <w:r>
              <w:rPr>
                <w:sz w:val="16"/>
              </w:rPr>
              <w:t>approved</w:t>
            </w:r>
          </w:p>
        </w:tc>
        <w:tc>
          <w:tcPr>
            <w:tcW w:w="0" w:type="auto"/>
          </w:tcPr>
          <w:p w14:paraId="641E81F7" w14:textId="77777777" w:rsidR="00EE43FE" w:rsidRPr="00555B45" w:rsidRDefault="00EE43FE" w:rsidP="00A47A96">
            <w:pPr>
              <w:pStyle w:val="TAL"/>
              <w:rPr>
                <w:sz w:val="16"/>
              </w:rPr>
            </w:pPr>
          </w:p>
        </w:tc>
        <w:tc>
          <w:tcPr>
            <w:tcW w:w="0" w:type="auto"/>
          </w:tcPr>
          <w:p w14:paraId="016CD912" w14:textId="77777777" w:rsidR="00EE43FE" w:rsidRPr="00555B45" w:rsidRDefault="00EE43FE" w:rsidP="00A47A96">
            <w:pPr>
              <w:pStyle w:val="TAL"/>
              <w:rPr>
                <w:sz w:val="16"/>
              </w:rPr>
            </w:pPr>
          </w:p>
        </w:tc>
      </w:tr>
      <w:tr w:rsidR="00EE43FE" w14:paraId="1C6B7E85" w14:textId="77777777" w:rsidTr="00A47A96">
        <w:tc>
          <w:tcPr>
            <w:tcW w:w="0" w:type="auto"/>
          </w:tcPr>
          <w:p w14:paraId="18D12D03" w14:textId="77777777" w:rsidR="00EE43FE" w:rsidRPr="00555B45" w:rsidRDefault="00EE43FE" w:rsidP="00A47A96">
            <w:pPr>
              <w:pStyle w:val="TAL"/>
              <w:rPr>
                <w:sz w:val="16"/>
              </w:rPr>
            </w:pPr>
            <w:r>
              <w:rPr>
                <w:sz w:val="16"/>
              </w:rPr>
              <w:t>R5-226457</w:t>
            </w:r>
          </w:p>
        </w:tc>
        <w:tc>
          <w:tcPr>
            <w:tcW w:w="0" w:type="auto"/>
          </w:tcPr>
          <w:p w14:paraId="2BB87E71" w14:textId="77777777" w:rsidR="00EE43FE" w:rsidRPr="00555B45" w:rsidRDefault="00EE43FE" w:rsidP="00A47A96">
            <w:pPr>
              <w:pStyle w:val="TAL"/>
              <w:rPr>
                <w:sz w:val="16"/>
              </w:rPr>
            </w:pPr>
            <w:r>
              <w:rPr>
                <w:sz w:val="16"/>
              </w:rPr>
              <w:t xml:space="preserve">SR UE Conformance - NR </w:t>
            </w:r>
            <w:proofErr w:type="spellStart"/>
            <w:r>
              <w:rPr>
                <w:sz w:val="16"/>
              </w:rPr>
              <w:t>Sidelink</w:t>
            </w:r>
            <w:proofErr w:type="spellEnd"/>
            <w:r>
              <w:rPr>
                <w:sz w:val="16"/>
              </w:rPr>
              <w:t xml:space="preserve"> Relay</w:t>
            </w:r>
          </w:p>
        </w:tc>
        <w:tc>
          <w:tcPr>
            <w:tcW w:w="0" w:type="auto"/>
          </w:tcPr>
          <w:p w14:paraId="5FD79149" w14:textId="77777777" w:rsidR="00EE43FE" w:rsidRPr="00555B45" w:rsidRDefault="00EE43FE" w:rsidP="00A47A96">
            <w:pPr>
              <w:pStyle w:val="TAL"/>
              <w:rPr>
                <w:sz w:val="16"/>
              </w:rPr>
            </w:pPr>
            <w:r>
              <w:rPr>
                <w:sz w:val="16"/>
              </w:rPr>
              <w:t>CATT</w:t>
            </w:r>
          </w:p>
        </w:tc>
        <w:tc>
          <w:tcPr>
            <w:tcW w:w="0" w:type="auto"/>
          </w:tcPr>
          <w:p w14:paraId="6BED8E5C" w14:textId="77777777" w:rsidR="00EE43FE" w:rsidRPr="00555B45" w:rsidRDefault="00EE43FE" w:rsidP="00A47A96">
            <w:pPr>
              <w:pStyle w:val="TAL"/>
              <w:rPr>
                <w:sz w:val="16"/>
              </w:rPr>
            </w:pPr>
            <w:r>
              <w:rPr>
                <w:sz w:val="16"/>
              </w:rPr>
              <w:t>noted</w:t>
            </w:r>
          </w:p>
        </w:tc>
        <w:tc>
          <w:tcPr>
            <w:tcW w:w="0" w:type="auto"/>
          </w:tcPr>
          <w:p w14:paraId="137B4E65" w14:textId="77777777" w:rsidR="00EE43FE" w:rsidRPr="00555B45" w:rsidRDefault="00EE43FE" w:rsidP="00A47A96">
            <w:pPr>
              <w:pStyle w:val="TAL"/>
              <w:rPr>
                <w:sz w:val="16"/>
              </w:rPr>
            </w:pPr>
          </w:p>
        </w:tc>
        <w:tc>
          <w:tcPr>
            <w:tcW w:w="0" w:type="auto"/>
          </w:tcPr>
          <w:p w14:paraId="7C7B2C9D" w14:textId="77777777" w:rsidR="00EE43FE" w:rsidRPr="00555B45" w:rsidRDefault="00EE43FE" w:rsidP="00A47A96">
            <w:pPr>
              <w:pStyle w:val="TAL"/>
              <w:rPr>
                <w:sz w:val="16"/>
              </w:rPr>
            </w:pPr>
          </w:p>
        </w:tc>
      </w:tr>
      <w:tr w:rsidR="00EE43FE" w14:paraId="4A328675" w14:textId="77777777" w:rsidTr="00A47A96">
        <w:tc>
          <w:tcPr>
            <w:tcW w:w="0" w:type="auto"/>
          </w:tcPr>
          <w:p w14:paraId="62E174FA" w14:textId="77777777" w:rsidR="00EE43FE" w:rsidRPr="00555B45" w:rsidRDefault="00EE43FE" w:rsidP="00A47A96">
            <w:pPr>
              <w:pStyle w:val="TAL"/>
              <w:rPr>
                <w:sz w:val="16"/>
              </w:rPr>
            </w:pPr>
            <w:r>
              <w:rPr>
                <w:sz w:val="16"/>
              </w:rPr>
              <w:t>R5-226458</w:t>
            </w:r>
          </w:p>
        </w:tc>
        <w:tc>
          <w:tcPr>
            <w:tcW w:w="0" w:type="auto"/>
          </w:tcPr>
          <w:p w14:paraId="7E5191A7" w14:textId="77777777" w:rsidR="00EE43FE" w:rsidRPr="00555B45" w:rsidRDefault="00EE43FE" w:rsidP="00A47A96">
            <w:pPr>
              <w:pStyle w:val="TAL"/>
              <w:rPr>
                <w:sz w:val="16"/>
              </w:rPr>
            </w:pPr>
            <w:r>
              <w:rPr>
                <w:sz w:val="16"/>
              </w:rPr>
              <w:t>Correction of IoT NTN TC 22.3.1.5a and 22.3.2.7a</w:t>
            </w:r>
          </w:p>
        </w:tc>
        <w:tc>
          <w:tcPr>
            <w:tcW w:w="0" w:type="auto"/>
          </w:tcPr>
          <w:p w14:paraId="1A4DB705" w14:textId="77777777" w:rsidR="00EE43FE" w:rsidRPr="00555B45" w:rsidRDefault="00EE43FE" w:rsidP="00A47A96">
            <w:pPr>
              <w:pStyle w:val="TAL"/>
              <w:rPr>
                <w:sz w:val="16"/>
              </w:rPr>
            </w:pPr>
            <w:r>
              <w:rPr>
                <w:sz w:val="16"/>
              </w:rPr>
              <w:t>MediaTek Inc.</w:t>
            </w:r>
          </w:p>
        </w:tc>
        <w:tc>
          <w:tcPr>
            <w:tcW w:w="0" w:type="auto"/>
          </w:tcPr>
          <w:p w14:paraId="3272FE54" w14:textId="77777777" w:rsidR="00EE43FE" w:rsidRPr="00555B45" w:rsidRDefault="00EE43FE" w:rsidP="00A47A96">
            <w:pPr>
              <w:pStyle w:val="TAL"/>
              <w:rPr>
                <w:sz w:val="16"/>
              </w:rPr>
            </w:pPr>
            <w:r>
              <w:rPr>
                <w:sz w:val="16"/>
              </w:rPr>
              <w:t>agreed</w:t>
            </w:r>
          </w:p>
        </w:tc>
        <w:tc>
          <w:tcPr>
            <w:tcW w:w="0" w:type="auto"/>
          </w:tcPr>
          <w:p w14:paraId="0093A93F" w14:textId="77777777" w:rsidR="00EE43FE" w:rsidRPr="00555B45" w:rsidRDefault="00EE43FE" w:rsidP="00A47A96">
            <w:pPr>
              <w:pStyle w:val="TAL"/>
              <w:rPr>
                <w:sz w:val="16"/>
              </w:rPr>
            </w:pPr>
          </w:p>
        </w:tc>
        <w:tc>
          <w:tcPr>
            <w:tcW w:w="0" w:type="auto"/>
          </w:tcPr>
          <w:p w14:paraId="3BD0895D" w14:textId="77777777" w:rsidR="00EE43FE" w:rsidRPr="00555B45" w:rsidRDefault="00EE43FE" w:rsidP="00A47A96">
            <w:pPr>
              <w:pStyle w:val="TAL"/>
              <w:rPr>
                <w:sz w:val="16"/>
              </w:rPr>
            </w:pPr>
          </w:p>
        </w:tc>
      </w:tr>
      <w:tr w:rsidR="00EE43FE" w14:paraId="524473FA" w14:textId="77777777" w:rsidTr="00A47A96">
        <w:tc>
          <w:tcPr>
            <w:tcW w:w="0" w:type="auto"/>
          </w:tcPr>
          <w:p w14:paraId="0F5D1B5C" w14:textId="77777777" w:rsidR="00EE43FE" w:rsidRPr="00555B45" w:rsidRDefault="00EE43FE" w:rsidP="00A47A96">
            <w:pPr>
              <w:pStyle w:val="TAL"/>
              <w:rPr>
                <w:sz w:val="16"/>
              </w:rPr>
            </w:pPr>
            <w:r>
              <w:rPr>
                <w:sz w:val="16"/>
              </w:rPr>
              <w:t>R5-226459</w:t>
            </w:r>
          </w:p>
        </w:tc>
        <w:tc>
          <w:tcPr>
            <w:tcW w:w="0" w:type="auto"/>
          </w:tcPr>
          <w:p w14:paraId="01EF5EA2" w14:textId="77777777" w:rsidR="00EE43FE" w:rsidRPr="00555B45" w:rsidRDefault="00EE43FE" w:rsidP="00A47A96">
            <w:pPr>
              <w:pStyle w:val="TAL"/>
              <w:rPr>
                <w:sz w:val="16"/>
              </w:rPr>
            </w:pPr>
            <w:r>
              <w:rPr>
                <w:sz w:val="16"/>
              </w:rPr>
              <w:t xml:space="preserve">Correction of on-demand </w:t>
            </w:r>
            <w:proofErr w:type="spellStart"/>
            <w:r>
              <w:rPr>
                <w:sz w:val="16"/>
              </w:rPr>
              <w:t>posSIB</w:t>
            </w:r>
            <w:proofErr w:type="spellEnd"/>
            <w:r>
              <w:rPr>
                <w:sz w:val="16"/>
              </w:rPr>
              <w:t xml:space="preserve"> test case in </w:t>
            </w:r>
            <w:proofErr w:type="spellStart"/>
            <w:r>
              <w:rPr>
                <w:sz w:val="16"/>
              </w:rPr>
              <w:t>RRC_connected</w:t>
            </w:r>
            <w:proofErr w:type="spellEnd"/>
          </w:p>
        </w:tc>
        <w:tc>
          <w:tcPr>
            <w:tcW w:w="0" w:type="auto"/>
          </w:tcPr>
          <w:p w14:paraId="570E27E5" w14:textId="77777777" w:rsidR="00EE43FE" w:rsidRPr="00555B45" w:rsidRDefault="00EE43FE" w:rsidP="00A47A96">
            <w:pPr>
              <w:pStyle w:val="TAL"/>
              <w:rPr>
                <w:sz w:val="16"/>
              </w:rPr>
            </w:pPr>
            <w:r>
              <w:rPr>
                <w:sz w:val="16"/>
              </w:rPr>
              <w:t>CATT</w:t>
            </w:r>
          </w:p>
        </w:tc>
        <w:tc>
          <w:tcPr>
            <w:tcW w:w="0" w:type="auto"/>
          </w:tcPr>
          <w:p w14:paraId="551D5B20" w14:textId="77777777" w:rsidR="00EE43FE" w:rsidRPr="00555B45" w:rsidRDefault="00EE43FE" w:rsidP="00A47A96">
            <w:pPr>
              <w:pStyle w:val="TAL"/>
              <w:rPr>
                <w:sz w:val="16"/>
              </w:rPr>
            </w:pPr>
            <w:r>
              <w:rPr>
                <w:sz w:val="16"/>
              </w:rPr>
              <w:t>agreed</w:t>
            </w:r>
          </w:p>
        </w:tc>
        <w:tc>
          <w:tcPr>
            <w:tcW w:w="0" w:type="auto"/>
          </w:tcPr>
          <w:p w14:paraId="623DD0C9" w14:textId="77777777" w:rsidR="00EE43FE" w:rsidRPr="00555B45" w:rsidRDefault="00EE43FE" w:rsidP="00A47A96">
            <w:pPr>
              <w:pStyle w:val="TAL"/>
              <w:rPr>
                <w:sz w:val="16"/>
              </w:rPr>
            </w:pPr>
          </w:p>
        </w:tc>
        <w:tc>
          <w:tcPr>
            <w:tcW w:w="0" w:type="auto"/>
          </w:tcPr>
          <w:p w14:paraId="787F9A04" w14:textId="77777777" w:rsidR="00EE43FE" w:rsidRPr="00555B45" w:rsidRDefault="00EE43FE" w:rsidP="00A47A96">
            <w:pPr>
              <w:pStyle w:val="TAL"/>
              <w:rPr>
                <w:sz w:val="16"/>
              </w:rPr>
            </w:pPr>
          </w:p>
        </w:tc>
      </w:tr>
      <w:tr w:rsidR="00EE43FE" w14:paraId="5063C6A4" w14:textId="77777777" w:rsidTr="00A47A96">
        <w:tc>
          <w:tcPr>
            <w:tcW w:w="0" w:type="auto"/>
          </w:tcPr>
          <w:p w14:paraId="272226A6" w14:textId="77777777" w:rsidR="00EE43FE" w:rsidRPr="00555B45" w:rsidRDefault="00EE43FE" w:rsidP="00A47A96">
            <w:pPr>
              <w:pStyle w:val="TAL"/>
              <w:rPr>
                <w:sz w:val="16"/>
              </w:rPr>
            </w:pPr>
            <w:r>
              <w:rPr>
                <w:sz w:val="16"/>
              </w:rPr>
              <w:t>R5-226460</w:t>
            </w:r>
          </w:p>
        </w:tc>
        <w:tc>
          <w:tcPr>
            <w:tcW w:w="0" w:type="auto"/>
          </w:tcPr>
          <w:p w14:paraId="64316633" w14:textId="77777777" w:rsidR="00EE43FE" w:rsidRPr="00555B45" w:rsidRDefault="00EE43FE" w:rsidP="00A47A96">
            <w:pPr>
              <w:pStyle w:val="TAL"/>
              <w:rPr>
                <w:sz w:val="16"/>
              </w:rPr>
            </w:pPr>
            <w:r>
              <w:rPr>
                <w:sz w:val="16"/>
              </w:rPr>
              <w:t xml:space="preserve">Addition of accuracy </w:t>
            </w:r>
            <w:proofErr w:type="spellStart"/>
            <w:r>
              <w:rPr>
                <w:sz w:val="16"/>
              </w:rPr>
              <w:t>requiremets</w:t>
            </w:r>
            <w:proofErr w:type="spellEnd"/>
            <w:r>
              <w:rPr>
                <w:sz w:val="16"/>
              </w:rPr>
              <w:t xml:space="preserve"> for RSTD and PRS-RSRP</w:t>
            </w:r>
          </w:p>
        </w:tc>
        <w:tc>
          <w:tcPr>
            <w:tcW w:w="0" w:type="auto"/>
          </w:tcPr>
          <w:p w14:paraId="562A9FB2" w14:textId="77777777" w:rsidR="00EE43FE" w:rsidRPr="00555B45" w:rsidRDefault="00EE43FE" w:rsidP="00A47A96">
            <w:pPr>
              <w:pStyle w:val="TAL"/>
              <w:rPr>
                <w:sz w:val="16"/>
              </w:rPr>
            </w:pPr>
            <w:r>
              <w:rPr>
                <w:sz w:val="16"/>
              </w:rPr>
              <w:t>CATT</w:t>
            </w:r>
          </w:p>
        </w:tc>
        <w:tc>
          <w:tcPr>
            <w:tcW w:w="0" w:type="auto"/>
          </w:tcPr>
          <w:p w14:paraId="3C3D6274" w14:textId="77777777" w:rsidR="00EE43FE" w:rsidRPr="00555B45" w:rsidRDefault="00EE43FE" w:rsidP="00A47A96">
            <w:pPr>
              <w:pStyle w:val="TAL"/>
              <w:rPr>
                <w:sz w:val="16"/>
              </w:rPr>
            </w:pPr>
            <w:r>
              <w:rPr>
                <w:sz w:val="16"/>
              </w:rPr>
              <w:t>agreed</w:t>
            </w:r>
          </w:p>
        </w:tc>
        <w:tc>
          <w:tcPr>
            <w:tcW w:w="0" w:type="auto"/>
          </w:tcPr>
          <w:p w14:paraId="19F6E079" w14:textId="77777777" w:rsidR="00EE43FE" w:rsidRPr="00555B45" w:rsidRDefault="00EE43FE" w:rsidP="00A47A96">
            <w:pPr>
              <w:pStyle w:val="TAL"/>
              <w:rPr>
                <w:sz w:val="16"/>
              </w:rPr>
            </w:pPr>
          </w:p>
        </w:tc>
        <w:tc>
          <w:tcPr>
            <w:tcW w:w="0" w:type="auto"/>
          </w:tcPr>
          <w:p w14:paraId="2F0E3DC0" w14:textId="77777777" w:rsidR="00EE43FE" w:rsidRPr="00555B45" w:rsidRDefault="00EE43FE" w:rsidP="00A47A96">
            <w:pPr>
              <w:pStyle w:val="TAL"/>
              <w:rPr>
                <w:sz w:val="16"/>
              </w:rPr>
            </w:pPr>
          </w:p>
        </w:tc>
      </w:tr>
      <w:tr w:rsidR="00EE43FE" w14:paraId="063514B0" w14:textId="77777777" w:rsidTr="00A47A96">
        <w:tc>
          <w:tcPr>
            <w:tcW w:w="0" w:type="auto"/>
          </w:tcPr>
          <w:p w14:paraId="1EC85DE4" w14:textId="77777777" w:rsidR="00EE43FE" w:rsidRPr="00555B45" w:rsidRDefault="00EE43FE" w:rsidP="00A47A96">
            <w:pPr>
              <w:pStyle w:val="TAL"/>
              <w:rPr>
                <w:sz w:val="16"/>
              </w:rPr>
            </w:pPr>
            <w:r>
              <w:rPr>
                <w:sz w:val="16"/>
              </w:rPr>
              <w:t>R5-226461</w:t>
            </w:r>
          </w:p>
        </w:tc>
        <w:tc>
          <w:tcPr>
            <w:tcW w:w="0" w:type="auto"/>
          </w:tcPr>
          <w:p w14:paraId="07C6C547" w14:textId="77777777" w:rsidR="00EE43FE" w:rsidRPr="00555B45" w:rsidRDefault="00EE43FE" w:rsidP="00A47A96">
            <w:pPr>
              <w:pStyle w:val="TAL"/>
              <w:rPr>
                <w:sz w:val="16"/>
              </w:rPr>
            </w:pPr>
            <w:r>
              <w:rPr>
                <w:sz w:val="16"/>
              </w:rPr>
              <w:t>Addition of Minimum Test time for PDCCH demodulation for power saving</w:t>
            </w:r>
          </w:p>
        </w:tc>
        <w:tc>
          <w:tcPr>
            <w:tcW w:w="0" w:type="auto"/>
          </w:tcPr>
          <w:p w14:paraId="6F8AF946" w14:textId="77777777" w:rsidR="00EE43FE" w:rsidRPr="00555B45" w:rsidRDefault="00EE43FE" w:rsidP="00A47A96">
            <w:pPr>
              <w:pStyle w:val="TAL"/>
              <w:rPr>
                <w:sz w:val="16"/>
              </w:rPr>
            </w:pPr>
            <w:r>
              <w:rPr>
                <w:sz w:val="16"/>
              </w:rPr>
              <w:t>CATT</w:t>
            </w:r>
          </w:p>
        </w:tc>
        <w:tc>
          <w:tcPr>
            <w:tcW w:w="0" w:type="auto"/>
          </w:tcPr>
          <w:p w14:paraId="4189F362" w14:textId="77777777" w:rsidR="00EE43FE" w:rsidRPr="00555B45" w:rsidRDefault="00EE43FE" w:rsidP="00A47A96">
            <w:pPr>
              <w:pStyle w:val="TAL"/>
              <w:rPr>
                <w:sz w:val="16"/>
              </w:rPr>
            </w:pPr>
            <w:r>
              <w:rPr>
                <w:sz w:val="16"/>
              </w:rPr>
              <w:t>revised</w:t>
            </w:r>
          </w:p>
        </w:tc>
        <w:tc>
          <w:tcPr>
            <w:tcW w:w="0" w:type="auto"/>
          </w:tcPr>
          <w:p w14:paraId="644AC14E" w14:textId="77777777" w:rsidR="00EE43FE" w:rsidRPr="00555B45" w:rsidRDefault="00EE43FE" w:rsidP="00A47A96">
            <w:pPr>
              <w:pStyle w:val="TAL"/>
              <w:rPr>
                <w:sz w:val="16"/>
              </w:rPr>
            </w:pPr>
          </w:p>
        </w:tc>
        <w:tc>
          <w:tcPr>
            <w:tcW w:w="0" w:type="auto"/>
          </w:tcPr>
          <w:p w14:paraId="22E6AAD9" w14:textId="77777777" w:rsidR="00EE43FE" w:rsidRPr="00555B45" w:rsidRDefault="00EE43FE" w:rsidP="00A47A96">
            <w:pPr>
              <w:pStyle w:val="TAL"/>
              <w:rPr>
                <w:sz w:val="16"/>
              </w:rPr>
            </w:pPr>
            <w:r>
              <w:rPr>
                <w:sz w:val="16"/>
              </w:rPr>
              <w:t>R5-227991</w:t>
            </w:r>
          </w:p>
        </w:tc>
      </w:tr>
      <w:tr w:rsidR="00EE43FE" w14:paraId="399A9B90" w14:textId="77777777" w:rsidTr="00A47A96">
        <w:tc>
          <w:tcPr>
            <w:tcW w:w="0" w:type="auto"/>
          </w:tcPr>
          <w:p w14:paraId="3D674CD9" w14:textId="77777777" w:rsidR="00EE43FE" w:rsidRPr="00555B45" w:rsidRDefault="00EE43FE" w:rsidP="00A47A96">
            <w:pPr>
              <w:pStyle w:val="TAL"/>
              <w:rPr>
                <w:sz w:val="16"/>
              </w:rPr>
            </w:pPr>
            <w:r>
              <w:rPr>
                <w:sz w:val="16"/>
              </w:rPr>
              <w:t>R5-226462</w:t>
            </w:r>
          </w:p>
        </w:tc>
        <w:tc>
          <w:tcPr>
            <w:tcW w:w="0" w:type="auto"/>
          </w:tcPr>
          <w:p w14:paraId="3EFC016A" w14:textId="77777777" w:rsidR="00EE43FE" w:rsidRPr="00555B45" w:rsidRDefault="00EE43FE" w:rsidP="00A47A96">
            <w:pPr>
              <w:pStyle w:val="TAL"/>
              <w:rPr>
                <w:sz w:val="16"/>
              </w:rPr>
            </w:pPr>
            <w:r>
              <w:rPr>
                <w:sz w:val="16"/>
              </w:rPr>
              <w:t>Addition of new test case 7.1.3.6.1 for PDCP UDC</w:t>
            </w:r>
          </w:p>
        </w:tc>
        <w:tc>
          <w:tcPr>
            <w:tcW w:w="0" w:type="auto"/>
          </w:tcPr>
          <w:p w14:paraId="64CF1E84" w14:textId="77777777" w:rsidR="00EE43FE" w:rsidRPr="00555B45" w:rsidRDefault="00EE43FE" w:rsidP="00A47A96">
            <w:pPr>
              <w:pStyle w:val="TAL"/>
              <w:rPr>
                <w:sz w:val="16"/>
              </w:rPr>
            </w:pPr>
            <w:r>
              <w:rPr>
                <w:sz w:val="16"/>
              </w:rPr>
              <w:t>CATT</w:t>
            </w:r>
          </w:p>
        </w:tc>
        <w:tc>
          <w:tcPr>
            <w:tcW w:w="0" w:type="auto"/>
          </w:tcPr>
          <w:p w14:paraId="78D29414" w14:textId="77777777" w:rsidR="00EE43FE" w:rsidRPr="00555B45" w:rsidRDefault="00EE43FE" w:rsidP="00A47A96">
            <w:pPr>
              <w:pStyle w:val="TAL"/>
              <w:rPr>
                <w:sz w:val="16"/>
              </w:rPr>
            </w:pPr>
            <w:r>
              <w:rPr>
                <w:sz w:val="16"/>
              </w:rPr>
              <w:t>revised</w:t>
            </w:r>
          </w:p>
        </w:tc>
        <w:tc>
          <w:tcPr>
            <w:tcW w:w="0" w:type="auto"/>
          </w:tcPr>
          <w:p w14:paraId="4187B335" w14:textId="77777777" w:rsidR="00EE43FE" w:rsidRPr="00555B45" w:rsidRDefault="00EE43FE" w:rsidP="00A47A96">
            <w:pPr>
              <w:pStyle w:val="TAL"/>
              <w:rPr>
                <w:sz w:val="16"/>
              </w:rPr>
            </w:pPr>
          </w:p>
        </w:tc>
        <w:tc>
          <w:tcPr>
            <w:tcW w:w="0" w:type="auto"/>
          </w:tcPr>
          <w:p w14:paraId="0DF2E07C" w14:textId="77777777" w:rsidR="00EE43FE" w:rsidRPr="00555B45" w:rsidRDefault="00EE43FE" w:rsidP="00A47A96">
            <w:pPr>
              <w:pStyle w:val="TAL"/>
              <w:rPr>
                <w:sz w:val="16"/>
              </w:rPr>
            </w:pPr>
            <w:r>
              <w:rPr>
                <w:sz w:val="16"/>
              </w:rPr>
              <w:t>R5-227496</w:t>
            </w:r>
          </w:p>
        </w:tc>
      </w:tr>
      <w:tr w:rsidR="00EE43FE" w14:paraId="4D097EB3" w14:textId="77777777" w:rsidTr="00A47A96">
        <w:tc>
          <w:tcPr>
            <w:tcW w:w="0" w:type="auto"/>
          </w:tcPr>
          <w:p w14:paraId="7B4EA4B9" w14:textId="77777777" w:rsidR="00EE43FE" w:rsidRPr="00555B45" w:rsidRDefault="00EE43FE" w:rsidP="00A47A96">
            <w:pPr>
              <w:pStyle w:val="TAL"/>
              <w:rPr>
                <w:sz w:val="16"/>
              </w:rPr>
            </w:pPr>
            <w:r>
              <w:rPr>
                <w:sz w:val="16"/>
              </w:rPr>
              <w:t>R5-226463</w:t>
            </w:r>
          </w:p>
        </w:tc>
        <w:tc>
          <w:tcPr>
            <w:tcW w:w="0" w:type="auto"/>
          </w:tcPr>
          <w:p w14:paraId="13123D01" w14:textId="77777777" w:rsidR="00EE43FE" w:rsidRPr="00555B45" w:rsidRDefault="00EE43FE" w:rsidP="00A47A96">
            <w:pPr>
              <w:pStyle w:val="TAL"/>
              <w:rPr>
                <w:sz w:val="16"/>
              </w:rPr>
            </w:pPr>
            <w:r>
              <w:rPr>
                <w:sz w:val="16"/>
              </w:rPr>
              <w:t>Addition of new test case 7.1.3.6.2 for PDCP UDC</w:t>
            </w:r>
          </w:p>
        </w:tc>
        <w:tc>
          <w:tcPr>
            <w:tcW w:w="0" w:type="auto"/>
          </w:tcPr>
          <w:p w14:paraId="3DBB0324" w14:textId="77777777" w:rsidR="00EE43FE" w:rsidRPr="00555B45" w:rsidRDefault="00EE43FE" w:rsidP="00A47A96">
            <w:pPr>
              <w:pStyle w:val="TAL"/>
              <w:rPr>
                <w:sz w:val="16"/>
              </w:rPr>
            </w:pPr>
            <w:r>
              <w:rPr>
                <w:sz w:val="16"/>
              </w:rPr>
              <w:t>CATT</w:t>
            </w:r>
          </w:p>
        </w:tc>
        <w:tc>
          <w:tcPr>
            <w:tcW w:w="0" w:type="auto"/>
          </w:tcPr>
          <w:p w14:paraId="4A744342" w14:textId="77777777" w:rsidR="00EE43FE" w:rsidRPr="00555B45" w:rsidRDefault="00EE43FE" w:rsidP="00A47A96">
            <w:pPr>
              <w:pStyle w:val="TAL"/>
              <w:rPr>
                <w:sz w:val="16"/>
              </w:rPr>
            </w:pPr>
            <w:r>
              <w:rPr>
                <w:sz w:val="16"/>
              </w:rPr>
              <w:t>revised</w:t>
            </w:r>
          </w:p>
        </w:tc>
        <w:tc>
          <w:tcPr>
            <w:tcW w:w="0" w:type="auto"/>
          </w:tcPr>
          <w:p w14:paraId="69452A3E" w14:textId="77777777" w:rsidR="00EE43FE" w:rsidRPr="00555B45" w:rsidRDefault="00EE43FE" w:rsidP="00A47A96">
            <w:pPr>
              <w:pStyle w:val="TAL"/>
              <w:rPr>
                <w:sz w:val="16"/>
              </w:rPr>
            </w:pPr>
          </w:p>
        </w:tc>
        <w:tc>
          <w:tcPr>
            <w:tcW w:w="0" w:type="auto"/>
          </w:tcPr>
          <w:p w14:paraId="1D72829D" w14:textId="77777777" w:rsidR="00EE43FE" w:rsidRPr="00555B45" w:rsidRDefault="00EE43FE" w:rsidP="00A47A96">
            <w:pPr>
              <w:pStyle w:val="TAL"/>
              <w:rPr>
                <w:sz w:val="16"/>
              </w:rPr>
            </w:pPr>
            <w:r>
              <w:rPr>
                <w:sz w:val="16"/>
              </w:rPr>
              <w:t>R5-227497</w:t>
            </w:r>
          </w:p>
        </w:tc>
      </w:tr>
      <w:tr w:rsidR="00EE43FE" w14:paraId="2CC0ED5E" w14:textId="77777777" w:rsidTr="00A47A96">
        <w:tc>
          <w:tcPr>
            <w:tcW w:w="0" w:type="auto"/>
          </w:tcPr>
          <w:p w14:paraId="004E85AD" w14:textId="77777777" w:rsidR="00EE43FE" w:rsidRPr="00555B45" w:rsidRDefault="00EE43FE" w:rsidP="00A47A96">
            <w:pPr>
              <w:pStyle w:val="TAL"/>
              <w:rPr>
                <w:sz w:val="16"/>
              </w:rPr>
            </w:pPr>
            <w:r>
              <w:rPr>
                <w:sz w:val="16"/>
              </w:rPr>
              <w:t>R5-226464</w:t>
            </w:r>
          </w:p>
        </w:tc>
        <w:tc>
          <w:tcPr>
            <w:tcW w:w="0" w:type="auto"/>
          </w:tcPr>
          <w:p w14:paraId="5F6AFFDC" w14:textId="77777777" w:rsidR="00EE43FE" w:rsidRPr="00555B45" w:rsidRDefault="00EE43FE" w:rsidP="00A47A96">
            <w:pPr>
              <w:pStyle w:val="TAL"/>
              <w:rPr>
                <w:sz w:val="16"/>
              </w:rPr>
            </w:pPr>
            <w:r>
              <w:rPr>
                <w:sz w:val="16"/>
              </w:rPr>
              <w:t>Addition of new test case 7.1.3.6.3 for PDCP UDC</w:t>
            </w:r>
          </w:p>
        </w:tc>
        <w:tc>
          <w:tcPr>
            <w:tcW w:w="0" w:type="auto"/>
          </w:tcPr>
          <w:p w14:paraId="26E675BD" w14:textId="77777777" w:rsidR="00EE43FE" w:rsidRPr="00555B45" w:rsidRDefault="00EE43FE" w:rsidP="00A47A96">
            <w:pPr>
              <w:pStyle w:val="TAL"/>
              <w:rPr>
                <w:sz w:val="16"/>
              </w:rPr>
            </w:pPr>
            <w:r>
              <w:rPr>
                <w:sz w:val="16"/>
              </w:rPr>
              <w:t>CATT</w:t>
            </w:r>
          </w:p>
        </w:tc>
        <w:tc>
          <w:tcPr>
            <w:tcW w:w="0" w:type="auto"/>
          </w:tcPr>
          <w:p w14:paraId="723F9B37" w14:textId="77777777" w:rsidR="00EE43FE" w:rsidRPr="00555B45" w:rsidRDefault="00EE43FE" w:rsidP="00A47A96">
            <w:pPr>
              <w:pStyle w:val="TAL"/>
              <w:rPr>
                <w:sz w:val="16"/>
              </w:rPr>
            </w:pPr>
            <w:r>
              <w:rPr>
                <w:sz w:val="16"/>
              </w:rPr>
              <w:t>revised</w:t>
            </w:r>
          </w:p>
        </w:tc>
        <w:tc>
          <w:tcPr>
            <w:tcW w:w="0" w:type="auto"/>
          </w:tcPr>
          <w:p w14:paraId="0D3278BB" w14:textId="77777777" w:rsidR="00EE43FE" w:rsidRPr="00555B45" w:rsidRDefault="00EE43FE" w:rsidP="00A47A96">
            <w:pPr>
              <w:pStyle w:val="TAL"/>
              <w:rPr>
                <w:sz w:val="16"/>
              </w:rPr>
            </w:pPr>
          </w:p>
        </w:tc>
        <w:tc>
          <w:tcPr>
            <w:tcW w:w="0" w:type="auto"/>
          </w:tcPr>
          <w:p w14:paraId="644E5933" w14:textId="77777777" w:rsidR="00EE43FE" w:rsidRPr="00555B45" w:rsidRDefault="00EE43FE" w:rsidP="00A47A96">
            <w:pPr>
              <w:pStyle w:val="TAL"/>
              <w:rPr>
                <w:sz w:val="16"/>
              </w:rPr>
            </w:pPr>
            <w:r>
              <w:rPr>
                <w:sz w:val="16"/>
              </w:rPr>
              <w:t>R5-227498</w:t>
            </w:r>
          </w:p>
        </w:tc>
      </w:tr>
      <w:tr w:rsidR="00EE43FE" w14:paraId="5803E525" w14:textId="77777777" w:rsidTr="00A47A96">
        <w:tc>
          <w:tcPr>
            <w:tcW w:w="0" w:type="auto"/>
          </w:tcPr>
          <w:p w14:paraId="005F01F3" w14:textId="77777777" w:rsidR="00EE43FE" w:rsidRPr="00555B45" w:rsidRDefault="00EE43FE" w:rsidP="00A47A96">
            <w:pPr>
              <w:pStyle w:val="TAL"/>
              <w:rPr>
                <w:sz w:val="16"/>
              </w:rPr>
            </w:pPr>
            <w:r>
              <w:rPr>
                <w:sz w:val="16"/>
              </w:rPr>
              <w:t>R5-226465</w:t>
            </w:r>
          </w:p>
        </w:tc>
        <w:tc>
          <w:tcPr>
            <w:tcW w:w="0" w:type="auto"/>
          </w:tcPr>
          <w:p w14:paraId="57DA6FBD" w14:textId="77777777" w:rsidR="00EE43FE" w:rsidRPr="00555B45" w:rsidRDefault="00EE43FE" w:rsidP="00A47A96">
            <w:pPr>
              <w:pStyle w:val="TAL"/>
              <w:rPr>
                <w:sz w:val="16"/>
              </w:rPr>
            </w:pPr>
            <w:r>
              <w:rPr>
                <w:sz w:val="16"/>
              </w:rPr>
              <w:t>Addition of test capability for PDCP UDC</w:t>
            </w:r>
          </w:p>
        </w:tc>
        <w:tc>
          <w:tcPr>
            <w:tcW w:w="0" w:type="auto"/>
          </w:tcPr>
          <w:p w14:paraId="71FD82CB" w14:textId="77777777" w:rsidR="00EE43FE" w:rsidRPr="00555B45" w:rsidRDefault="00EE43FE" w:rsidP="00A47A96">
            <w:pPr>
              <w:pStyle w:val="TAL"/>
              <w:rPr>
                <w:sz w:val="16"/>
              </w:rPr>
            </w:pPr>
            <w:r>
              <w:rPr>
                <w:sz w:val="16"/>
              </w:rPr>
              <w:t>CATT</w:t>
            </w:r>
          </w:p>
        </w:tc>
        <w:tc>
          <w:tcPr>
            <w:tcW w:w="0" w:type="auto"/>
          </w:tcPr>
          <w:p w14:paraId="258FABDF" w14:textId="77777777" w:rsidR="00EE43FE" w:rsidRPr="00555B45" w:rsidRDefault="00EE43FE" w:rsidP="00A47A96">
            <w:pPr>
              <w:pStyle w:val="TAL"/>
              <w:rPr>
                <w:sz w:val="16"/>
              </w:rPr>
            </w:pPr>
            <w:r>
              <w:rPr>
                <w:sz w:val="16"/>
              </w:rPr>
              <w:t>revised</w:t>
            </w:r>
          </w:p>
        </w:tc>
        <w:tc>
          <w:tcPr>
            <w:tcW w:w="0" w:type="auto"/>
          </w:tcPr>
          <w:p w14:paraId="13C142E3" w14:textId="77777777" w:rsidR="00EE43FE" w:rsidRPr="00555B45" w:rsidRDefault="00EE43FE" w:rsidP="00A47A96">
            <w:pPr>
              <w:pStyle w:val="TAL"/>
              <w:rPr>
                <w:sz w:val="16"/>
              </w:rPr>
            </w:pPr>
          </w:p>
        </w:tc>
        <w:tc>
          <w:tcPr>
            <w:tcW w:w="0" w:type="auto"/>
          </w:tcPr>
          <w:p w14:paraId="782FACC4" w14:textId="77777777" w:rsidR="00EE43FE" w:rsidRPr="00555B45" w:rsidRDefault="00EE43FE" w:rsidP="00A47A96">
            <w:pPr>
              <w:pStyle w:val="TAL"/>
              <w:rPr>
                <w:sz w:val="16"/>
              </w:rPr>
            </w:pPr>
            <w:r>
              <w:rPr>
                <w:sz w:val="16"/>
              </w:rPr>
              <w:t>R5-227603</w:t>
            </w:r>
          </w:p>
        </w:tc>
      </w:tr>
      <w:tr w:rsidR="00EE43FE" w14:paraId="3800D519" w14:textId="77777777" w:rsidTr="00A47A96">
        <w:tc>
          <w:tcPr>
            <w:tcW w:w="0" w:type="auto"/>
          </w:tcPr>
          <w:p w14:paraId="287AA5B8" w14:textId="77777777" w:rsidR="00EE43FE" w:rsidRPr="00555B45" w:rsidRDefault="00EE43FE" w:rsidP="00A47A96">
            <w:pPr>
              <w:pStyle w:val="TAL"/>
              <w:rPr>
                <w:sz w:val="16"/>
              </w:rPr>
            </w:pPr>
            <w:r>
              <w:rPr>
                <w:sz w:val="16"/>
              </w:rPr>
              <w:t>R5-226466</w:t>
            </w:r>
          </w:p>
        </w:tc>
        <w:tc>
          <w:tcPr>
            <w:tcW w:w="0" w:type="auto"/>
          </w:tcPr>
          <w:p w14:paraId="04343F31" w14:textId="77777777" w:rsidR="00EE43FE" w:rsidRPr="00555B45" w:rsidRDefault="00EE43FE" w:rsidP="00A47A96">
            <w:pPr>
              <w:pStyle w:val="TAL"/>
              <w:rPr>
                <w:sz w:val="16"/>
              </w:rPr>
            </w:pPr>
            <w:r>
              <w:rPr>
                <w:sz w:val="16"/>
              </w:rPr>
              <w:t>Addition of applicability for PDCP UDC</w:t>
            </w:r>
          </w:p>
        </w:tc>
        <w:tc>
          <w:tcPr>
            <w:tcW w:w="0" w:type="auto"/>
          </w:tcPr>
          <w:p w14:paraId="6368E8E1" w14:textId="77777777" w:rsidR="00EE43FE" w:rsidRPr="00555B45" w:rsidRDefault="00EE43FE" w:rsidP="00A47A96">
            <w:pPr>
              <w:pStyle w:val="TAL"/>
              <w:rPr>
                <w:sz w:val="16"/>
              </w:rPr>
            </w:pPr>
            <w:r>
              <w:rPr>
                <w:sz w:val="16"/>
              </w:rPr>
              <w:t>CATT</w:t>
            </w:r>
          </w:p>
        </w:tc>
        <w:tc>
          <w:tcPr>
            <w:tcW w:w="0" w:type="auto"/>
          </w:tcPr>
          <w:p w14:paraId="4ABAF4C7" w14:textId="77777777" w:rsidR="00EE43FE" w:rsidRPr="00555B45" w:rsidRDefault="00EE43FE" w:rsidP="00A47A96">
            <w:pPr>
              <w:pStyle w:val="TAL"/>
              <w:rPr>
                <w:sz w:val="16"/>
              </w:rPr>
            </w:pPr>
            <w:r>
              <w:rPr>
                <w:sz w:val="16"/>
              </w:rPr>
              <w:t>revised</w:t>
            </w:r>
          </w:p>
        </w:tc>
        <w:tc>
          <w:tcPr>
            <w:tcW w:w="0" w:type="auto"/>
          </w:tcPr>
          <w:p w14:paraId="014D457F" w14:textId="77777777" w:rsidR="00EE43FE" w:rsidRPr="00555B45" w:rsidRDefault="00EE43FE" w:rsidP="00A47A96">
            <w:pPr>
              <w:pStyle w:val="TAL"/>
              <w:rPr>
                <w:sz w:val="16"/>
              </w:rPr>
            </w:pPr>
          </w:p>
        </w:tc>
        <w:tc>
          <w:tcPr>
            <w:tcW w:w="0" w:type="auto"/>
          </w:tcPr>
          <w:p w14:paraId="0C6FCC64" w14:textId="77777777" w:rsidR="00EE43FE" w:rsidRPr="00555B45" w:rsidRDefault="00EE43FE" w:rsidP="00A47A96">
            <w:pPr>
              <w:pStyle w:val="TAL"/>
              <w:rPr>
                <w:sz w:val="16"/>
              </w:rPr>
            </w:pPr>
            <w:r>
              <w:rPr>
                <w:sz w:val="16"/>
              </w:rPr>
              <w:t>R5-227604</w:t>
            </w:r>
          </w:p>
        </w:tc>
      </w:tr>
      <w:tr w:rsidR="00EE43FE" w14:paraId="1A3B5007" w14:textId="77777777" w:rsidTr="00A47A96">
        <w:tc>
          <w:tcPr>
            <w:tcW w:w="0" w:type="auto"/>
          </w:tcPr>
          <w:p w14:paraId="12FBEAFA" w14:textId="77777777" w:rsidR="00EE43FE" w:rsidRPr="00555B45" w:rsidRDefault="00EE43FE" w:rsidP="00A47A96">
            <w:pPr>
              <w:pStyle w:val="TAL"/>
              <w:rPr>
                <w:sz w:val="16"/>
              </w:rPr>
            </w:pPr>
            <w:r>
              <w:rPr>
                <w:sz w:val="16"/>
              </w:rPr>
              <w:t>R5-226467</w:t>
            </w:r>
          </w:p>
        </w:tc>
        <w:tc>
          <w:tcPr>
            <w:tcW w:w="0" w:type="auto"/>
          </w:tcPr>
          <w:p w14:paraId="65722E2B" w14:textId="77777777" w:rsidR="00EE43FE" w:rsidRPr="00555B45" w:rsidRDefault="00EE43FE" w:rsidP="00A47A96">
            <w:pPr>
              <w:pStyle w:val="TAL"/>
              <w:rPr>
                <w:sz w:val="16"/>
              </w:rPr>
            </w:pPr>
            <w:r>
              <w:rPr>
                <w:sz w:val="16"/>
              </w:rPr>
              <w:t>Inclusive language review of 36.523-2</w:t>
            </w:r>
          </w:p>
        </w:tc>
        <w:tc>
          <w:tcPr>
            <w:tcW w:w="0" w:type="auto"/>
          </w:tcPr>
          <w:p w14:paraId="68620E0C" w14:textId="77777777" w:rsidR="00EE43FE" w:rsidRPr="00555B45" w:rsidRDefault="00EE43FE" w:rsidP="00A47A96">
            <w:pPr>
              <w:pStyle w:val="TAL"/>
              <w:rPr>
                <w:sz w:val="16"/>
              </w:rPr>
            </w:pPr>
            <w:r>
              <w:rPr>
                <w:sz w:val="16"/>
              </w:rPr>
              <w:t>CATT, TDIA</w:t>
            </w:r>
          </w:p>
        </w:tc>
        <w:tc>
          <w:tcPr>
            <w:tcW w:w="0" w:type="auto"/>
          </w:tcPr>
          <w:p w14:paraId="14C1C7D1" w14:textId="77777777" w:rsidR="00EE43FE" w:rsidRPr="00555B45" w:rsidRDefault="00EE43FE" w:rsidP="00A47A96">
            <w:pPr>
              <w:pStyle w:val="TAL"/>
              <w:rPr>
                <w:sz w:val="16"/>
              </w:rPr>
            </w:pPr>
            <w:r>
              <w:rPr>
                <w:sz w:val="16"/>
              </w:rPr>
              <w:t>revised</w:t>
            </w:r>
          </w:p>
        </w:tc>
        <w:tc>
          <w:tcPr>
            <w:tcW w:w="0" w:type="auto"/>
          </w:tcPr>
          <w:p w14:paraId="691B4E27" w14:textId="77777777" w:rsidR="00EE43FE" w:rsidRPr="00555B45" w:rsidRDefault="00EE43FE" w:rsidP="00A47A96">
            <w:pPr>
              <w:pStyle w:val="TAL"/>
              <w:rPr>
                <w:sz w:val="16"/>
              </w:rPr>
            </w:pPr>
          </w:p>
        </w:tc>
        <w:tc>
          <w:tcPr>
            <w:tcW w:w="0" w:type="auto"/>
          </w:tcPr>
          <w:p w14:paraId="579214F8" w14:textId="77777777" w:rsidR="00EE43FE" w:rsidRPr="00555B45" w:rsidRDefault="00EE43FE" w:rsidP="00A47A96">
            <w:pPr>
              <w:pStyle w:val="TAL"/>
              <w:rPr>
                <w:sz w:val="16"/>
              </w:rPr>
            </w:pPr>
            <w:r>
              <w:rPr>
                <w:sz w:val="16"/>
              </w:rPr>
              <w:t>R5-227605</w:t>
            </w:r>
          </w:p>
        </w:tc>
      </w:tr>
      <w:tr w:rsidR="00EE43FE" w14:paraId="3BBDA013" w14:textId="77777777" w:rsidTr="00A47A96">
        <w:tc>
          <w:tcPr>
            <w:tcW w:w="0" w:type="auto"/>
          </w:tcPr>
          <w:p w14:paraId="7079DF87" w14:textId="77777777" w:rsidR="00EE43FE" w:rsidRPr="00555B45" w:rsidRDefault="00EE43FE" w:rsidP="00A47A96">
            <w:pPr>
              <w:pStyle w:val="TAL"/>
              <w:rPr>
                <w:sz w:val="16"/>
              </w:rPr>
            </w:pPr>
            <w:r>
              <w:rPr>
                <w:sz w:val="16"/>
              </w:rPr>
              <w:t>R5-226468</w:t>
            </w:r>
          </w:p>
        </w:tc>
        <w:tc>
          <w:tcPr>
            <w:tcW w:w="0" w:type="auto"/>
          </w:tcPr>
          <w:p w14:paraId="0E8126B9" w14:textId="77777777" w:rsidR="00EE43FE" w:rsidRPr="00555B45" w:rsidRDefault="00EE43FE" w:rsidP="00A47A96">
            <w:pPr>
              <w:pStyle w:val="TAL"/>
              <w:rPr>
                <w:sz w:val="16"/>
              </w:rPr>
            </w:pPr>
            <w:r>
              <w:rPr>
                <w:sz w:val="16"/>
              </w:rPr>
              <w:t>WP UE Conformance NR Coverage Enhancement RAN5#97</w:t>
            </w:r>
          </w:p>
        </w:tc>
        <w:tc>
          <w:tcPr>
            <w:tcW w:w="0" w:type="auto"/>
          </w:tcPr>
          <w:p w14:paraId="0BB7313F" w14:textId="77777777" w:rsidR="00EE43FE" w:rsidRPr="00555B45" w:rsidRDefault="00EE43FE" w:rsidP="00A47A96">
            <w:pPr>
              <w:pStyle w:val="TAL"/>
              <w:rPr>
                <w:sz w:val="16"/>
              </w:rPr>
            </w:pPr>
            <w:r>
              <w:rPr>
                <w:sz w:val="16"/>
              </w:rPr>
              <w:t>China Telecom</w:t>
            </w:r>
          </w:p>
        </w:tc>
        <w:tc>
          <w:tcPr>
            <w:tcW w:w="0" w:type="auto"/>
          </w:tcPr>
          <w:p w14:paraId="0DE8ED8B" w14:textId="77777777" w:rsidR="00EE43FE" w:rsidRPr="00555B45" w:rsidRDefault="00EE43FE" w:rsidP="00A47A96">
            <w:pPr>
              <w:pStyle w:val="TAL"/>
              <w:rPr>
                <w:sz w:val="16"/>
              </w:rPr>
            </w:pPr>
            <w:r>
              <w:rPr>
                <w:sz w:val="16"/>
              </w:rPr>
              <w:t>approved</w:t>
            </w:r>
          </w:p>
        </w:tc>
        <w:tc>
          <w:tcPr>
            <w:tcW w:w="0" w:type="auto"/>
          </w:tcPr>
          <w:p w14:paraId="3BEDB50E" w14:textId="77777777" w:rsidR="00EE43FE" w:rsidRPr="00555B45" w:rsidRDefault="00EE43FE" w:rsidP="00A47A96">
            <w:pPr>
              <w:pStyle w:val="TAL"/>
              <w:rPr>
                <w:sz w:val="16"/>
              </w:rPr>
            </w:pPr>
          </w:p>
        </w:tc>
        <w:tc>
          <w:tcPr>
            <w:tcW w:w="0" w:type="auto"/>
          </w:tcPr>
          <w:p w14:paraId="29479F79" w14:textId="77777777" w:rsidR="00EE43FE" w:rsidRPr="00555B45" w:rsidRDefault="00EE43FE" w:rsidP="00A47A96">
            <w:pPr>
              <w:pStyle w:val="TAL"/>
              <w:rPr>
                <w:sz w:val="16"/>
              </w:rPr>
            </w:pPr>
          </w:p>
        </w:tc>
      </w:tr>
      <w:tr w:rsidR="00EE43FE" w14:paraId="2FEA8CFC" w14:textId="77777777" w:rsidTr="00A47A96">
        <w:tc>
          <w:tcPr>
            <w:tcW w:w="0" w:type="auto"/>
          </w:tcPr>
          <w:p w14:paraId="74B2DECD" w14:textId="77777777" w:rsidR="00EE43FE" w:rsidRPr="00555B45" w:rsidRDefault="00EE43FE" w:rsidP="00A47A96">
            <w:pPr>
              <w:pStyle w:val="TAL"/>
              <w:rPr>
                <w:sz w:val="16"/>
              </w:rPr>
            </w:pPr>
            <w:r>
              <w:rPr>
                <w:sz w:val="16"/>
              </w:rPr>
              <w:t>R5-226469</w:t>
            </w:r>
          </w:p>
        </w:tc>
        <w:tc>
          <w:tcPr>
            <w:tcW w:w="0" w:type="auto"/>
          </w:tcPr>
          <w:p w14:paraId="0D1A5FE1" w14:textId="77777777" w:rsidR="00EE43FE" w:rsidRPr="00555B45" w:rsidRDefault="00EE43FE" w:rsidP="00A47A96">
            <w:pPr>
              <w:pStyle w:val="TAL"/>
              <w:rPr>
                <w:sz w:val="16"/>
              </w:rPr>
            </w:pPr>
            <w:r>
              <w:rPr>
                <w:sz w:val="16"/>
              </w:rPr>
              <w:t>SR UE Conformance NR Coverage Enhancement RAN5#97</w:t>
            </w:r>
          </w:p>
        </w:tc>
        <w:tc>
          <w:tcPr>
            <w:tcW w:w="0" w:type="auto"/>
          </w:tcPr>
          <w:p w14:paraId="47DCE286" w14:textId="77777777" w:rsidR="00EE43FE" w:rsidRPr="00555B45" w:rsidRDefault="00EE43FE" w:rsidP="00A47A96">
            <w:pPr>
              <w:pStyle w:val="TAL"/>
              <w:rPr>
                <w:sz w:val="16"/>
              </w:rPr>
            </w:pPr>
            <w:r>
              <w:rPr>
                <w:sz w:val="16"/>
              </w:rPr>
              <w:t>China Telecom</w:t>
            </w:r>
          </w:p>
        </w:tc>
        <w:tc>
          <w:tcPr>
            <w:tcW w:w="0" w:type="auto"/>
          </w:tcPr>
          <w:p w14:paraId="7FEB19D3" w14:textId="77777777" w:rsidR="00EE43FE" w:rsidRPr="00555B45" w:rsidRDefault="00EE43FE" w:rsidP="00A47A96">
            <w:pPr>
              <w:pStyle w:val="TAL"/>
              <w:rPr>
                <w:sz w:val="16"/>
              </w:rPr>
            </w:pPr>
            <w:r>
              <w:rPr>
                <w:sz w:val="16"/>
              </w:rPr>
              <w:t>noted</w:t>
            </w:r>
          </w:p>
        </w:tc>
        <w:tc>
          <w:tcPr>
            <w:tcW w:w="0" w:type="auto"/>
          </w:tcPr>
          <w:p w14:paraId="794AAA1C" w14:textId="77777777" w:rsidR="00EE43FE" w:rsidRPr="00555B45" w:rsidRDefault="00EE43FE" w:rsidP="00A47A96">
            <w:pPr>
              <w:pStyle w:val="TAL"/>
              <w:rPr>
                <w:sz w:val="16"/>
              </w:rPr>
            </w:pPr>
          </w:p>
        </w:tc>
        <w:tc>
          <w:tcPr>
            <w:tcW w:w="0" w:type="auto"/>
          </w:tcPr>
          <w:p w14:paraId="406CFB1E" w14:textId="77777777" w:rsidR="00EE43FE" w:rsidRPr="00555B45" w:rsidRDefault="00EE43FE" w:rsidP="00A47A96">
            <w:pPr>
              <w:pStyle w:val="TAL"/>
              <w:rPr>
                <w:sz w:val="16"/>
              </w:rPr>
            </w:pPr>
          </w:p>
        </w:tc>
      </w:tr>
      <w:tr w:rsidR="00EE43FE" w14:paraId="51D9EB87" w14:textId="77777777" w:rsidTr="00A47A96">
        <w:tc>
          <w:tcPr>
            <w:tcW w:w="0" w:type="auto"/>
          </w:tcPr>
          <w:p w14:paraId="542F6647" w14:textId="77777777" w:rsidR="00EE43FE" w:rsidRPr="00555B45" w:rsidRDefault="00EE43FE" w:rsidP="00A47A96">
            <w:pPr>
              <w:pStyle w:val="TAL"/>
              <w:rPr>
                <w:sz w:val="16"/>
              </w:rPr>
            </w:pPr>
            <w:r>
              <w:rPr>
                <w:sz w:val="16"/>
              </w:rPr>
              <w:t>R5-226470</w:t>
            </w:r>
          </w:p>
        </w:tc>
        <w:tc>
          <w:tcPr>
            <w:tcW w:w="0" w:type="auto"/>
          </w:tcPr>
          <w:p w14:paraId="39739D9E" w14:textId="77777777" w:rsidR="00EE43FE" w:rsidRPr="00555B45" w:rsidRDefault="00EE43FE" w:rsidP="00A47A96">
            <w:pPr>
              <w:pStyle w:val="TAL"/>
              <w:rPr>
                <w:sz w:val="16"/>
              </w:rPr>
            </w:pPr>
            <w:r>
              <w:rPr>
                <w:sz w:val="16"/>
              </w:rPr>
              <w:t>SR UE Conformance Rel-17 High power UE for NR inter-band Carrier Aggregation with 2 bands downlink and x bands uplink (x=1,2) RAN5#97</w:t>
            </w:r>
          </w:p>
        </w:tc>
        <w:tc>
          <w:tcPr>
            <w:tcW w:w="0" w:type="auto"/>
          </w:tcPr>
          <w:p w14:paraId="2372787D" w14:textId="77777777" w:rsidR="00EE43FE" w:rsidRPr="00555B45" w:rsidRDefault="00EE43FE" w:rsidP="00A47A96">
            <w:pPr>
              <w:pStyle w:val="TAL"/>
              <w:rPr>
                <w:sz w:val="16"/>
              </w:rPr>
            </w:pPr>
            <w:r>
              <w:rPr>
                <w:sz w:val="16"/>
              </w:rPr>
              <w:t>China Telecom</w:t>
            </w:r>
          </w:p>
        </w:tc>
        <w:tc>
          <w:tcPr>
            <w:tcW w:w="0" w:type="auto"/>
          </w:tcPr>
          <w:p w14:paraId="79850ED3" w14:textId="77777777" w:rsidR="00EE43FE" w:rsidRPr="00555B45" w:rsidRDefault="00EE43FE" w:rsidP="00A47A96">
            <w:pPr>
              <w:pStyle w:val="TAL"/>
              <w:rPr>
                <w:sz w:val="16"/>
              </w:rPr>
            </w:pPr>
            <w:r>
              <w:rPr>
                <w:sz w:val="16"/>
              </w:rPr>
              <w:t>noted</w:t>
            </w:r>
          </w:p>
        </w:tc>
        <w:tc>
          <w:tcPr>
            <w:tcW w:w="0" w:type="auto"/>
          </w:tcPr>
          <w:p w14:paraId="0096B66F" w14:textId="77777777" w:rsidR="00EE43FE" w:rsidRPr="00555B45" w:rsidRDefault="00EE43FE" w:rsidP="00A47A96">
            <w:pPr>
              <w:pStyle w:val="TAL"/>
              <w:rPr>
                <w:sz w:val="16"/>
              </w:rPr>
            </w:pPr>
          </w:p>
        </w:tc>
        <w:tc>
          <w:tcPr>
            <w:tcW w:w="0" w:type="auto"/>
          </w:tcPr>
          <w:p w14:paraId="30E16484" w14:textId="77777777" w:rsidR="00EE43FE" w:rsidRPr="00555B45" w:rsidRDefault="00EE43FE" w:rsidP="00A47A96">
            <w:pPr>
              <w:pStyle w:val="TAL"/>
              <w:rPr>
                <w:sz w:val="16"/>
              </w:rPr>
            </w:pPr>
          </w:p>
        </w:tc>
      </w:tr>
      <w:tr w:rsidR="00EE43FE" w14:paraId="01EBCAC2" w14:textId="77777777" w:rsidTr="00A47A96">
        <w:tc>
          <w:tcPr>
            <w:tcW w:w="0" w:type="auto"/>
          </w:tcPr>
          <w:p w14:paraId="302D7BA3" w14:textId="77777777" w:rsidR="00EE43FE" w:rsidRPr="00555B45" w:rsidRDefault="00EE43FE" w:rsidP="00A47A96">
            <w:pPr>
              <w:pStyle w:val="TAL"/>
              <w:rPr>
                <w:sz w:val="16"/>
              </w:rPr>
            </w:pPr>
            <w:r>
              <w:rPr>
                <w:sz w:val="16"/>
              </w:rPr>
              <w:t>R5-226471</w:t>
            </w:r>
          </w:p>
        </w:tc>
        <w:tc>
          <w:tcPr>
            <w:tcW w:w="0" w:type="auto"/>
          </w:tcPr>
          <w:p w14:paraId="5BECF96D" w14:textId="77777777" w:rsidR="00EE43FE" w:rsidRPr="00555B45" w:rsidRDefault="00EE43FE" w:rsidP="00A47A96">
            <w:pPr>
              <w:pStyle w:val="TAL"/>
              <w:rPr>
                <w:sz w:val="16"/>
              </w:rPr>
            </w:pPr>
            <w:r>
              <w:rPr>
                <w:sz w:val="16"/>
              </w:rPr>
              <w:t>WP UE Conformance Rel-17 High power UE for NR inter-band Carrier Aggregation with 2 bands downlink and x bands uplink (x=1,2) RAN5#97</w:t>
            </w:r>
          </w:p>
        </w:tc>
        <w:tc>
          <w:tcPr>
            <w:tcW w:w="0" w:type="auto"/>
          </w:tcPr>
          <w:p w14:paraId="2D29A2F1" w14:textId="77777777" w:rsidR="00EE43FE" w:rsidRPr="00555B45" w:rsidRDefault="00EE43FE" w:rsidP="00A47A96">
            <w:pPr>
              <w:pStyle w:val="TAL"/>
              <w:rPr>
                <w:sz w:val="16"/>
              </w:rPr>
            </w:pPr>
            <w:r>
              <w:rPr>
                <w:sz w:val="16"/>
              </w:rPr>
              <w:t>China Telecom</w:t>
            </w:r>
          </w:p>
        </w:tc>
        <w:tc>
          <w:tcPr>
            <w:tcW w:w="0" w:type="auto"/>
          </w:tcPr>
          <w:p w14:paraId="315CB0F2" w14:textId="77777777" w:rsidR="00EE43FE" w:rsidRPr="00555B45" w:rsidRDefault="00EE43FE" w:rsidP="00A47A96">
            <w:pPr>
              <w:pStyle w:val="TAL"/>
              <w:rPr>
                <w:sz w:val="16"/>
              </w:rPr>
            </w:pPr>
            <w:r>
              <w:rPr>
                <w:sz w:val="16"/>
              </w:rPr>
              <w:t>approved</w:t>
            </w:r>
          </w:p>
        </w:tc>
        <w:tc>
          <w:tcPr>
            <w:tcW w:w="0" w:type="auto"/>
          </w:tcPr>
          <w:p w14:paraId="4BFD12FF" w14:textId="77777777" w:rsidR="00EE43FE" w:rsidRPr="00555B45" w:rsidRDefault="00EE43FE" w:rsidP="00A47A96">
            <w:pPr>
              <w:pStyle w:val="TAL"/>
              <w:rPr>
                <w:sz w:val="16"/>
              </w:rPr>
            </w:pPr>
          </w:p>
        </w:tc>
        <w:tc>
          <w:tcPr>
            <w:tcW w:w="0" w:type="auto"/>
          </w:tcPr>
          <w:p w14:paraId="46CEADBB" w14:textId="77777777" w:rsidR="00EE43FE" w:rsidRPr="00555B45" w:rsidRDefault="00EE43FE" w:rsidP="00A47A96">
            <w:pPr>
              <w:pStyle w:val="TAL"/>
              <w:rPr>
                <w:sz w:val="16"/>
              </w:rPr>
            </w:pPr>
          </w:p>
        </w:tc>
      </w:tr>
      <w:tr w:rsidR="00EE43FE" w14:paraId="2E2C23AE" w14:textId="77777777" w:rsidTr="00A47A96">
        <w:tc>
          <w:tcPr>
            <w:tcW w:w="0" w:type="auto"/>
          </w:tcPr>
          <w:p w14:paraId="4DCE3690" w14:textId="77777777" w:rsidR="00EE43FE" w:rsidRPr="00555B45" w:rsidRDefault="00EE43FE" w:rsidP="00A47A96">
            <w:pPr>
              <w:pStyle w:val="TAL"/>
              <w:rPr>
                <w:sz w:val="16"/>
              </w:rPr>
            </w:pPr>
            <w:r>
              <w:rPr>
                <w:sz w:val="16"/>
              </w:rPr>
              <w:t>R5-226472</w:t>
            </w:r>
          </w:p>
        </w:tc>
        <w:tc>
          <w:tcPr>
            <w:tcW w:w="0" w:type="auto"/>
          </w:tcPr>
          <w:p w14:paraId="7B101418" w14:textId="77777777" w:rsidR="00EE43FE" w:rsidRPr="00555B45" w:rsidRDefault="00EE43FE" w:rsidP="00A47A96">
            <w:pPr>
              <w:pStyle w:val="TAL"/>
              <w:rPr>
                <w:sz w:val="16"/>
              </w:rPr>
            </w:pPr>
            <w:r>
              <w:rPr>
                <w:sz w:val="16"/>
              </w:rPr>
              <w:t>SR UE Conformance Further enhancement on NR demodulation performance RAN5#97</w:t>
            </w:r>
          </w:p>
        </w:tc>
        <w:tc>
          <w:tcPr>
            <w:tcW w:w="0" w:type="auto"/>
          </w:tcPr>
          <w:p w14:paraId="32DFCF23" w14:textId="77777777" w:rsidR="00EE43FE" w:rsidRPr="00555B45" w:rsidRDefault="00EE43FE" w:rsidP="00A47A96">
            <w:pPr>
              <w:pStyle w:val="TAL"/>
              <w:rPr>
                <w:sz w:val="16"/>
              </w:rPr>
            </w:pPr>
            <w:r>
              <w:rPr>
                <w:sz w:val="16"/>
              </w:rPr>
              <w:t>China Telecom, Qualcomm</w:t>
            </w:r>
          </w:p>
        </w:tc>
        <w:tc>
          <w:tcPr>
            <w:tcW w:w="0" w:type="auto"/>
          </w:tcPr>
          <w:p w14:paraId="4F1A3347" w14:textId="77777777" w:rsidR="00EE43FE" w:rsidRPr="00555B45" w:rsidRDefault="00EE43FE" w:rsidP="00A47A96">
            <w:pPr>
              <w:pStyle w:val="TAL"/>
              <w:rPr>
                <w:sz w:val="16"/>
              </w:rPr>
            </w:pPr>
            <w:r>
              <w:rPr>
                <w:sz w:val="16"/>
              </w:rPr>
              <w:t>noted</w:t>
            </w:r>
          </w:p>
        </w:tc>
        <w:tc>
          <w:tcPr>
            <w:tcW w:w="0" w:type="auto"/>
          </w:tcPr>
          <w:p w14:paraId="3B2E0229" w14:textId="77777777" w:rsidR="00EE43FE" w:rsidRPr="00555B45" w:rsidRDefault="00EE43FE" w:rsidP="00A47A96">
            <w:pPr>
              <w:pStyle w:val="TAL"/>
              <w:rPr>
                <w:sz w:val="16"/>
              </w:rPr>
            </w:pPr>
          </w:p>
        </w:tc>
        <w:tc>
          <w:tcPr>
            <w:tcW w:w="0" w:type="auto"/>
          </w:tcPr>
          <w:p w14:paraId="6F15B0CA" w14:textId="77777777" w:rsidR="00EE43FE" w:rsidRPr="00555B45" w:rsidRDefault="00EE43FE" w:rsidP="00A47A96">
            <w:pPr>
              <w:pStyle w:val="TAL"/>
              <w:rPr>
                <w:sz w:val="16"/>
              </w:rPr>
            </w:pPr>
          </w:p>
        </w:tc>
      </w:tr>
      <w:tr w:rsidR="00EE43FE" w14:paraId="12BBFAB3" w14:textId="77777777" w:rsidTr="00A47A96">
        <w:tc>
          <w:tcPr>
            <w:tcW w:w="0" w:type="auto"/>
          </w:tcPr>
          <w:p w14:paraId="6E618C12" w14:textId="77777777" w:rsidR="00EE43FE" w:rsidRPr="00555B45" w:rsidRDefault="00EE43FE" w:rsidP="00A47A96">
            <w:pPr>
              <w:pStyle w:val="TAL"/>
              <w:rPr>
                <w:sz w:val="16"/>
              </w:rPr>
            </w:pPr>
            <w:r>
              <w:rPr>
                <w:sz w:val="16"/>
              </w:rPr>
              <w:t>R5-226473</w:t>
            </w:r>
          </w:p>
        </w:tc>
        <w:tc>
          <w:tcPr>
            <w:tcW w:w="0" w:type="auto"/>
          </w:tcPr>
          <w:p w14:paraId="2F4781C8" w14:textId="77777777" w:rsidR="00EE43FE" w:rsidRPr="00555B45" w:rsidRDefault="00EE43FE" w:rsidP="00A47A96">
            <w:pPr>
              <w:pStyle w:val="TAL"/>
              <w:rPr>
                <w:sz w:val="16"/>
              </w:rPr>
            </w:pPr>
            <w:r>
              <w:rPr>
                <w:sz w:val="16"/>
              </w:rPr>
              <w:t>Correction on configured transmitted power requirements for CA PC2</w:t>
            </w:r>
          </w:p>
        </w:tc>
        <w:tc>
          <w:tcPr>
            <w:tcW w:w="0" w:type="auto"/>
          </w:tcPr>
          <w:p w14:paraId="654A9737" w14:textId="77777777" w:rsidR="00EE43FE" w:rsidRPr="00555B45" w:rsidRDefault="00EE43FE" w:rsidP="00A47A96">
            <w:pPr>
              <w:pStyle w:val="TAL"/>
              <w:rPr>
                <w:sz w:val="16"/>
              </w:rPr>
            </w:pPr>
            <w:r>
              <w:rPr>
                <w:sz w:val="16"/>
              </w:rPr>
              <w:t>China Telecom</w:t>
            </w:r>
          </w:p>
        </w:tc>
        <w:tc>
          <w:tcPr>
            <w:tcW w:w="0" w:type="auto"/>
          </w:tcPr>
          <w:p w14:paraId="799816B5" w14:textId="77777777" w:rsidR="00EE43FE" w:rsidRPr="00555B45" w:rsidRDefault="00EE43FE" w:rsidP="00A47A96">
            <w:pPr>
              <w:pStyle w:val="TAL"/>
              <w:rPr>
                <w:sz w:val="16"/>
              </w:rPr>
            </w:pPr>
            <w:r>
              <w:rPr>
                <w:sz w:val="16"/>
              </w:rPr>
              <w:t>revised</w:t>
            </w:r>
          </w:p>
        </w:tc>
        <w:tc>
          <w:tcPr>
            <w:tcW w:w="0" w:type="auto"/>
          </w:tcPr>
          <w:p w14:paraId="5AAC1603" w14:textId="77777777" w:rsidR="00EE43FE" w:rsidRPr="00555B45" w:rsidRDefault="00EE43FE" w:rsidP="00A47A96">
            <w:pPr>
              <w:pStyle w:val="TAL"/>
              <w:rPr>
                <w:sz w:val="16"/>
              </w:rPr>
            </w:pPr>
          </w:p>
        </w:tc>
        <w:tc>
          <w:tcPr>
            <w:tcW w:w="0" w:type="auto"/>
          </w:tcPr>
          <w:p w14:paraId="16D55F76" w14:textId="77777777" w:rsidR="00EE43FE" w:rsidRPr="00555B45" w:rsidRDefault="00EE43FE" w:rsidP="00A47A96">
            <w:pPr>
              <w:pStyle w:val="TAL"/>
              <w:rPr>
                <w:sz w:val="16"/>
              </w:rPr>
            </w:pPr>
            <w:r>
              <w:rPr>
                <w:sz w:val="16"/>
              </w:rPr>
              <w:t>R5-228045</w:t>
            </w:r>
          </w:p>
        </w:tc>
      </w:tr>
      <w:tr w:rsidR="00EE43FE" w14:paraId="33968895" w14:textId="77777777" w:rsidTr="00A47A96">
        <w:tc>
          <w:tcPr>
            <w:tcW w:w="0" w:type="auto"/>
          </w:tcPr>
          <w:p w14:paraId="508D6DC8" w14:textId="77777777" w:rsidR="00EE43FE" w:rsidRPr="00555B45" w:rsidRDefault="00EE43FE" w:rsidP="00A47A96">
            <w:pPr>
              <w:pStyle w:val="TAL"/>
              <w:rPr>
                <w:sz w:val="16"/>
              </w:rPr>
            </w:pPr>
            <w:r>
              <w:rPr>
                <w:sz w:val="16"/>
              </w:rPr>
              <w:t>R5-226474</w:t>
            </w:r>
          </w:p>
        </w:tc>
        <w:tc>
          <w:tcPr>
            <w:tcW w:w="0" w:type="auto"/>
          </w:tcPr>
          <w:p w14:paraId="5CB979CE" w14:textId="77777777" w:rsidR="00EE43FE" w:rsidRPr="00555B45" w:rsidRDefault="00EE43FE" w:rsidP="00A47A96">
            <w:pPr>
              <w:pStyle w:val="TAL"/>
              <w:rPr>
                <w:sz w:val="16"/>
              </w:rPr>
            </w:pPr>
            <w:r>
              <w:rPr>
                <w:sz w:val="16"/>
              </w:rPr>
              <w:t>Correction on REFSENS test requirements for CA PC2</w:t>
            </w:r>
          </w:p>
        </w:tc>
        <w:tc>
          <w:tcPr>
            <w:tcW w:w="0" w:type="auto"/>
          </w:tcPr>
          <w:p w14:paraId="5282C01B" w14:textId="77777777" w:rsidR="00EE43FE" w:rsidRPr="00555B45" w:rsidRDefault="00EE43FE" w:rsidP="00A47A96">
            <w:pPr>
              <w:pStyle w:val="TAL"/>
              <w:rPr>
                <w:sz w:val="16"/>
              </w:rPr>
            </w:pPr>
            <w:r>
              <w:rPr>
                <w:sz w:val="16"/>
              </w:rPr>
              <w:t>China Telecom</w:t>
            </w:r>
          </w:p>
        </w:tc>
        <w:tc>
          <w:tcPr>
            <w:tcW w:w="0" w:type="auto"/>
          </w:tcPr>
          <w:p w14:paraId="7D10B7B4" w14:textId="77777777" w:rsidR="00EE43FE" w:rsidRPr="00555B45" w:rsidRDefault="00EE43FE" w:rsidP="00A47A96">
            <w:pPr>
              <w:pStyle w:val="TAL"/>
              <w:rPr>
                <w:sz w:val="16"/>
              </w:rPr>
            </w:pPr>
            <w:r>
              <w:rPr>
                <w:sz w:val="16"/>
              </w:rPr>
              <w:t>revised</w:t>
            </w:r>
          </w:p>
        </w:tc>
        <w:tc>
          <w:tcPr>
            <w:tcW w:w="0" w:type="auto"/>
          </w:tcPr>
          <w:p w14:paraId="056463D0" w14:textId="77777777" w:rsidR="00EE43FE" w:rsidRPr="00555B45" w:rsidRDefault="00EE43FE" w:rsidP="00A47A96">
            <w:pPr>
              <w:pStyle w:val="TAL"/>
              <w:rPr>
                <w:sz w:val="16"/>
              </w:rPr>
            </w:pPr>
          </w:p>
        </w:tc>
        <w:tc>
          <w:tcPr>
            <w:tcW w:w="0" w:type="auto"/>
          </w:tcPr>
          <w:p w14:paraId="7755D9EE" w14:textId="77777777" w:rsidR="00EE43FE" w:rsidRPr="00555B45" w:rsidRDefault="00EE43FE" w:rsidP="00A47A96">
            <w:pPr>
              <w:pStyle w:val="TAL"/>
              <w:rPr>
                <w:sz w:val="16"/>
              </w:rPr>
            </w:pPr>
            <w:r>
              <w:rPr>
                <w:sz w:val="16"/>
              </w:rPr>
              <w:t>R5-227742</w:t>
            </w:r>
          </w:p>
        </w:tc>
      </w:tr>
      <w:tr w:rsidR="00EE43FE" w14:paraId="739376CE" w14:textId="77777777" w:rsidTr="00A47A96">
        <w:tc>
          <w:tcPr>
            <w:tcW w:w="0" w:type="auto"/>
          </w:tcPr>
          <w:p w14:paraId="31027F31" w14:textId="77777777" w:rsidR="00EE43FE" w:rsidRPr="00555B45" w:rsidRDefault="00EE43FE" w:rsidP="00A47A96">
            <w:pPr>
              <w:pStyle w:val="TAL"/>
              <w:rPr>
                <w:sz w:val="16"/>
              </w:rPr>
            </w:pPr>
            <w:r>
              <w:rPr>
                <w:sz w:val="16"/>
              </w:rPr>
              <w:t>R5-226475</w:t>
            </w:r>
          </w:p>
        </w:tc>
        <w:tc>
          <w:tcPr>
            <w:tcW w:w="0" w:type="auto"/>
          </w:tcPr>
          <w:p w14:paraId="47D64415" w14:textId="77777777" w:rsidR="00EE43FE" w:rsidRPr="00555B45" w:rsidRDefault="00EE43FE" w:rsidP="00A47A96">
            <w:pPr>
              <w:pStyle w:val="TAL"/>
              <w:rPr>
                <w:sz w:val="16"/>
              </w:rPr>
            </w:pPr>
            <w:r>
              <w:rPr>
                <w:sz w:val="16"/>
              </w:rPr>
              <w:t>New WID on UE Conformance – Downlink interruption for NR and EN-DC band combinations to conduct dynamic Tx Switching in Uplink</w:t>
            </w:r>
          </w:p>
        </w:tc>
        <w:tc>
          <w:tcPr>
            <w:tcW w:w="0" w:type="auto"/>
          </w:tcPr>
          <w:p w14:paraId="01FEA5D6" w14:textId="77777777" w:rsidR="00EE43FE" w:rsidRPr="00555B45" w:rsidRDefault="00EE43FE" w:rsidP="00A47A96">
            <w:pPr>
              <w:pStyle w:val="TAL"/>
              <w:rPr>
                <w:sz w:val="16"/>
              </w:rPr>
            </w:pPr>
            <w:r>
              <w:rPr>
                <w:sz w:val="16"/>
              </w:rPr>
              <w:t>China Telecom</w:t>
            </w:r>
          </w:p>
        </w:tc>
        <w:tc>
          <w:tcPr>
            <w:tcW w:w="0" w:type="auto"/>
          </w:tcPr>
          <w:p w14:paraId="212CABCE" w14:textId="77777777" w:rsidR="00EE43FE" w:rsidRPr="00555B45" w:rsidRDefault="00EE43FE" w:rsidP="00A47A96">
            <w:pPr>
              <w:pStyle w:val="TAL"/>
              <w:rPr>
                <w:sz w:val="16"/>
              </w:rPr>
            </w:pPr>
            <w:r>
              <w:rPr>
                <w:sz w:val="16"/>
              </w:rPr>
              <w:t>revised</w:t>
            </w:r>
          </w:p>
        </w:tc>
        <w:tc>
          <w:tcPr>
            <w:tcW w:w="0" w:type="auto"/>
          </w:tcPr>
          <w:p w14:paraId="49C7C5FE" w14:textId="77777777" w:rsidR="00EE43FE" w:rsidRPr="00555B45" w:rsidRDefault="00EE43FE" w:rsidP="00A47A96">
            <w:pPr>
              <w:pStyle w:val="TAL"/>
              <w:rPr>
                <w:sz w:val="16"/>
              </w:rPr>
            </w:pPr>
          </w:p>
        </w:tc>
        <w:tc>
          <w:tcPr>
            <w:tcW w:w="0" w:type="auto"/>
          </w:tcPr>
          <w:p w14:paraId="10038F0C" w14:textId="77777777" w:rsidR="00EE43FE" w:rsidRPr="00555B45" w:rsidRDefault="00EE43FE" w:rsidP="00A47A96">
            <w:pPr>
              <w:pStyle w:val="TAL"/>
              <w:rPr>
                <w:sz w:val="16"/>
              </w:rPr>
            </w:pPr>
            <w:r>
              <w:rPr>
                <w:sz w:val="16"/>
              </w:rPr>
              <w:t>R5-227397</w:t>
            </w:r>
          </w:p>
        </w:tc>
      </w:tr>
      <w:tr w:rsidR="00EE43FE" w14:paraId="5FC16A1B" w14:textId="77777777" w:rsidTr="00A47A96">
        <w:tc>
          <w:tcPr>
            <w:tcW w:w="0" w:type="auto"/>
          </w:tcPr>
          <w:p w14:paraId="7B41A68E" w14:textId="77777777" w:rsidR="00EE43FE" w:rsidRPr="00555B45" w:rsidRDefault="00EE43FE" w:rsidP="00A47A96">
            <w:pPr>
              <w:pStyle w:val="TAL"/>
              <w:rPr>
                <w:sz w:val="16"/>
              </w:rPr>
            </w:pPr>
            <w:r>
              <w:rPr>
                <w:sz w:val="16"/>
              </w:rPr>
              <w:t>R5-226476</w:t>
            </w:r>
          </w:p>
        </w:tc>
        <w:tc>
          <w:tcPr>
            <w:tcW w:w="0" w:type="auto"/>
          </w:tcPr>
          <w:p w14:paraId="209FA12E" w14:textId="77777777" w:rsidR="00EE43FE" w:rsidRPr="00555B45" w:rsidRDefault="00EE43FE" w:rsidP="00A47A96">
            <w:pPr>
              <w:pStyle w:val="TAL"/>
              <w:rPr>
                <w:sz w:val="16"/>
              </w:rPr>
            </w:pPr>
            <w:r>
              <w:rPr>
                <w:sz w:val="16"/>
              </w:rPr>
              <w:t xml:space="preserve">Add applicability for Rel-15 Inter-system mobility between untrusted </w:t>
            </w:r>
            <w:proofErr w:type="gramStart"/>
            <w:r>
              <w:rPr>
                <w:sz w:val="16"/>
              </w:rPr>
              <w:t>Non-3GPP</w:t>
            </w:r>
            <w:proofErr w:type="gramEnd"/>
            <w:r>
              <w:rPr>
                <w:sz w:val="16"/>
              </w:rPr>
              <w:t xml:space="preserve"> and 3GPP system</w:t>
            </w:r>
          </w:p>
        </w:tc>
        <w:tc>
          <w:tcPr>
            <w:tcW w:w="0" w:type="auto"/>
          </w:tcPr>
          <w:p w14:paraId="26F72479" w14:textId="77777777" w:rsidR="00EE43FE" w:rsidRPr="00555B45" w:rsidRDefault="00EE43FE" w:rsidP="00A47A96">
            <w:pPr>
              <w:pStyle w:val="TAL"/>
              <w:rPr>
                <w:sz w:val="16"/>
              </w:rPr>
            </w:pPr>
            <w:r>
              <w:rPr>
                <w:sz w:val="16"/>
              </w:rPr>
              <w:t>China Telecom</w:t>
            </w:r>
          </w:p>
        </w:tc>
        <w:tc>
          <w:tcPr>
            <w:tcW w:w="0" w:type="auto"/>
          </w:tcPr>
          <w:p w14:paraId="723F09B9" w14:textId="77777777" w:rsidR="00EE43FE" w:rsidRPr="00555B45" w:rsidRDefault="00EE43FE" w:rsidP="00A47A96">
            <w:pPr>
              <w:pStyle w:val="TAL"/>
              <w:rPr>
                <w:sz w:val="16"/>
              </w:rPr>
            </w:pPr>
            <w:r>
              <w:rPr>
                <w:sz w:val="16"/>
              </w:rPr>
              <w:t>agreed</w:t>
            </w:r>
          </w:p>
        </w:tc>
        <w:tc>
          <w:tcPr>
            <w:tcW w:w="0" w:type="auto"/>
          </w:tcPr>
          <w:p w14:paraId="77650141" w14:textId="77777777" w:rsidR="00EE43FE" w:rsidRPr="00555B45" w:rsidRDefault="00EE43FE" w:rsidP="00A47A96">
            <w:pPr>
              <w:pStyle w:val="TAL"/>
              <w:rPr>
                <w:sz w:val="16"/>
              </w:rPr>
            </w:pPr>
          </w:p>
        </w:tc>
        <w:tc>
          <w:tcPr>
            <w:tcW w:w="0" w:type="auto"/>
          </w:tcPr>
          <w:p w14:paraId="78EE0EF9" w14:textId="77777777" w:rsidR="00EE43FE" w:rsidRPr="00555B45" w:rsidRDefault="00EE43FE" w:rsidP="00A47A96">
            <w:pPr>
              <w:pStyle w:val="TAL"/>
              <w:rPr>
                <w:sz w:val="16"/>
              </w:rPr>
            </w:pPr>
          </w:p>
        </w:tc>
      </w:tr>
      <w:tr w:rsidR="00EE43FE" w14:paraId="7F528F51" w14:textId="77777777" w:rsidTr="00A47A96">
        <w:tc>
          <w:tcPr>
            <w:tcW w:w="0" w:type="auto"/>
          </w:tcPr>
          <w:p w14:paraId="1A106D32" w14:textId="77777777" w:rsidR="00EE43FE" w:rsidRPr="00555B45" w:rsidRDefault="00EE43FE" w:rsidP="00A47A96">
            <w:pPr>
              <w:pStyle w:val="TAL"/>
              <w:rPr>
                <w:sz w:val="16"/>
              </w:rPr>
            </w:pPr>
            <w:r>
              <w:rPr>
                <w:sz w:val="16"/>
              </w:rPr>
              <w:lastRenderedPageBreak/>
              <w:t>R5-226477</w:t>
            </w:r>
          </w:p>
        </w:tc>
        <w:tc>
          <w:tcPr>
            <w:tcW w:w="0" w:type="auto"/>
          </w:tcPr>
          <w:p w14:paraId="0339D369" w14:textId="77777777" w:rsidR="00EE43FE" w:rsidRPr="00555B45" w:rsidRDefault="00EE43FE" w:rsidP="00A47A96">
            <w:pPr>
              <w:pStyle w:val="TAL"/>
              <w:rPr>
                <w:sz w:val="16"/>
              </w:rPr>
            </w:pPr>
            <w:r>
              <w:rPr>
                <w:sz w:val="16"/>
              </w:rPr>
              <w:t>Inclusive Language Review of LTE RRM Section 4</w:t>
            </w:r>
          </w:p>
        </w:tc>
        <w:tc>
          <w:tcPr>
            <w:tcW w:w="0" w:type="auto"/>
          </w:tcPr>
          <w:p w14:paraId="5C70181E" w14:textId="77777777" w:rsidR="00EE43FE" w:rsidRPr="00555B45" w:rsidRDefault="00EE43FE" w:rsidP="00A47A96">
            <w:pPr>
              <w:pStyle w:val="TAL"/>
              <w:rPr>
                <w:sz w:val="16"/>
              </w:rPr>
            </w:pPr>
            <w:r>
              <w:rPr>
                <w:sz w:val="16"/>
              </w:rPr>
              <w:t>Qualcomm Austria RFFE GmbH</w:t>
            </w:r>
          </w:p>
        </w:tc>
        <w:tc>
          <w:tcPr>
            <w:tcW w:w="0" w:type="auto"/>
          </w:tcPr>
          <w:p w14:paraId="535A20D9" w14:textId="77777777" w:rsidR="00EE43FE" w:rsidRPr="00555B45" w:rsidRDefault="00EE43FE" w:rsidP="00A47A96">
            <w:pPr>
              <w:pStyle w:val="TAL"/>
              <w:rPr>
                <w:sz w:val="16"/>
              </w:rPr>
            </w:pPr>
            <w:r>
              <w:rPr>
                <w:sz w:val="16"/>
              </w:rPr>
              <w:t>agreed</w:t>
            </w:r>
          </w:p>
        </w:tc>
        <w:tc>
          <w:tcPr>
            <w:tcW w:w="0" w:type="auto"/>
          </w:tcPr>
          <w:p w14:paraId="43AB0F88" w14:textId="77777777" w:rsidR="00EE43FE" w:rsidRPr="00555B45" w:rsidRDefault="00EE43FE" w:rsidP="00A47A96">
            <w:pPr>
              <w:pStyle w:val="TAL"/>
              <w:rPr>
                <w:sz w:val="16"/>
              </w:rPr>
            </w:pPr>
          </w:p>
        </w:tc>
        <w:tc>
          <w:tcPr>
            <w:tcW w:w="0" w:type="auto"/>
          </w:tcPr>
          <w:p w14:paraId="147FA110" w14:textId="77777777" w:rsidR="00EE43FE" w:rsidRPr="00555B45" w:rsidRDefault="00EE43FE" w:rsidP="00A47A96">
            <w:pPr>
              <w:pStyle w:val="TAL"/>
              <w:rPr>
                <w:sz w:val="16"/>
              </w:rPr>
            </w:pPr>
          </w:p>
        </w:tc>
      </w:tr>
      <w:tr w:rsidR="00EE43FE" w14:paraId="3912326D" w14:textId="77777777" w:rsidTr="00A47A96">
        <w:tc>
          <w:tcPr>
            <w:tcW w:w="0" w:type="auto"/>
          </w:tcPr>
          <w:p w14:paraId="1D511296" w14:textId="77777777" w:rsidR="00EE43FE" w:rsidRPr="00555B45" w:rsidRDefault="00EE43FE" w:rsidP="00A47A96">
            <w:pPr>
              <w:pStyle w:val="TAL"/>
              <w:rPr>
                <w:sz w:val="16"/>
              </w:rPr>
            </w:pPr>
            <w:r>
              <w:rPr>
                <w:sz w:val="16"/>
              </w:rPr>
              <w:t>R5-226478</w:t>
            </w:r>
          </w:p>
        </w:tc>
        <w:tc>
          <w:tcPr>
            <w:tcW w:w="0" w:type="auto"/>
          </w:tcPr>
          <w:p w14:paraId="4A42B738" w14:textId="77777777" w:rsidR="00EE43FE" w:rsidRPr="00555B45" w:rsidRDefault="00EE43FE" w:rsidP="00A47A96">
            <w:pPr>
              <w:pStyle w:val="TAL"/>
              <w:rPr>
                <w:sz w:val="16"/>
              </w:rPr>
            </w:pPr>
            <w:r>
              <w:rPr>
                <w:sz w:val="16"/>
              </w:rPr>
              <w:t>Inclusive Language Review of Event reporting LTE RRM test cases</w:t>
            </w:r>
          </w:p>
        </w:tc>
        <w:tc>
          <w:tcPr>
            <w:tcW w:w="0" w:type="auto"/>
          </w:tcPr>
          <w:p w14:paraId="7C7BB80E" w14:textId="77777777" w:rsidR="00EE43FE" w:rsidRPr="00555B45" w:rsidRDefault="00EE43FE" w:rsidP="00A47A96">
            <w:pPr>
              <w:pStyle w:val="TAL"/>
              <w:rPr>
                <w:sz w:val="16"/>
              </w:rPr>
            </w:pPr>
            <w:r>
              <w:rPr>
                <w:sz w:val="16"/>
              </w:rPr>
              <w:t>Qualcomm Austria RFFE GmbH</w:t>
            </w:r>
          </w:p>
        </w:tc>
        <w:tc>
          <w:tcPr>
            <w:tcW w:w="0" w:type="auto"/>
          </w:tcPr>
          <w:p w14:paraId="3150F3B0" w14:textId="77777777" w:rsidR="00EE43FE" w:rsidRPr="00555B45" w:rsidRDefault="00EE43FE" w:rsidP="00A47A96">
            <w:pPr>
              <w:pStyle w:val="TAL"/>
              <w:rPr>
                <w:sz w:val="16"/>
              </w:rPr>
            </w:pPr>
            <w:r>
              <w:rPr>
                <w:sz w:val="16"/>
              </w:rPr>
              <w:t>agreed</w:t>
            </w:r>
          </w:p>
        </w:tc>
        <w:tc>
          <w:tcPr>
            <w:tcW w:w="0" w:type="auto"/>
          </w:tcPr>
          <w:p w14:paraId="09A1717F" w14:textId="77777777" w:rsidR="00EE43FE" w:rsidRPr="00555B45" w:rsidRDefault="00EE43FE" w:rsidP="00A47A96">
            <w:pPr>
              <w:pStyle w:val="TAL"/>
              <w:rPr>
                <w:sz w:val="16"/>
              </w:rPr>
            </w:pPr>
          </w:p>
        </w:tc>
        <w:tc>
          <w:tcPr>
            <w:tcW w:w="0" w:type="auto"/>
          </w:tcPr>
          <w:p w14:paraId="118BBE5A" w14:textId="77777777" w:rsidR="00EE43FE" w:rsidRPr="00555B45" w:rsidRDefault="00EE43FE" w:rsidP="00A47A96">
            <w:pPr>
              <w:pStyle w:val="TAL"/>
              <w:rPr>
                <w:sz w:val="16"/>
              </w:rPr>
            </w:pPr>
          </w:p>
        </w:tc>
      </w:tr>
      <w:tr w:rsidR="00EE43FE" w14:paraId="20166CF0" w14:textId="77777777" w:rsidTr="00A47A96">
        <w:tc>
          <w:tcPr>
            <w:tcW w:w="0" w:type="auto"/>
          </w:tcPr>
          <w:p w14:paraId="0A254E20" w14:textId="77777777" w:rsidR="00EE43FE" w:rsidRPr="00555B45" w:rsidRDefault="00EE43FE" w:rsidP="00A47A96">
            <w:pPr>
              <w:pStyle w:val="TAL"/>
              <w:rPr>
                <w:sz w:val="16"/>
              </w:rPr>
            </w:pPr>
            <w:r>
              <w:rPr>
                <w:sz w:val="16"/>
              </w:rPr>
              <w:t>R5-226479</w:t>
            </w:r>
          </w:p>
        </w:tc>
        <w:tc>
          <w:tcPr>
            <w:tcW w:w="0" w:type="auto"/>
          </w:tcPr>
          <w:p w14:paraId="5432E2E3" w14:textId="77777777" w:rsidR="00EE43FE" w:rsidRPr="00555B45" w:rsidRDefault="00EE43FE" w:rsidP="00A47A96">
            <w:pPr>
              <w:pStyle w:val="TAL"/>
              <w:rPr>
                <w:sz w:val="16"/>
              </w:rPr>
            </w:pPr>
            <w:r>
              <w:rPr>
                <w:sz w:val="16"/>
              </w:rPr>
              <w:t>Inclusive Language Review of CA Event reporting LTE RRM test cases</w:t>
            </w:r>
          </w:p>
        </w:tc>
        <w:tc>
          <w:tcPr>
            <w:tcW w:w="0" w:type="auto"/>
          </w:tcPr>
          <w:p w14:paraId="3F370052" w14:textId="77777777" w:rsidR="00EE43FE" w:rsidRPr="00555B45" w:rsidRDefault="00EE43FE" w:rsidP="00A47A96">
            <w:pPr>
              <w:pStyle w:val="TAL"/>
              <w:rPr>
                <w:sz w:val="16"/>
              </w:rPr>
            </w:pPr>
            <w:r>
              <w:rPr>
                <w:sz w:val="16"/>
              </w:rPr>
              <w:t>Qualcomm Austria RFFE GmbH</w:t>
            </w:r>
          </w:p>
        </w:tc>
        <w:tc>
          <w:tcPr>
            <w:tcW w:w="0" w:type="auto"/>
          </w:tcPr>
          <w:p w14:paraId="3C142C2C" w14:textId="77777777" w:rsidR="00EE43FE" w:rsidRPr="00555B45" w:rsidRDefault="00EE43FE" w:rsidP="00A47A96">
            <w:pPr>
              <w:pStyle w:val="TAL"/>
              <w:rPr>
                <w:sz w:val="16"/>
              </w:rPr>
            </w:pPr>
            <w:r>
              <w:rPr>
                <w:sz w:val="16"/>
              </w:rPr>
              <w:t>agreed</w:t>
            </w:r>
          </w:p>
        </w:tc>
        <w:tc>
          <w:tcPr>
            <w:tcW w:w="0" w:type="auto"/>
          </w:tcPr>
          <w:p w14:paraId="6CEF5A6A" w14:textId="77777777" w:rsidR="00EE43FE" w:rsidRPr="00555B45" w:rsidRDefault="00EE43FE" w:rsidP="00A47A96">
            <w:pPr>
              <w:pStyle w:val="TAL"/>
              <w:rPr>
                <w:sz w:val="16"/>
              </w:rPr>
            </w:pPr>
          </w:p>
        </w:tc>
        <w:tc>
          <w:tcPr>
            <w:tcW w:w="0" w:type="auto"/>
          </w:tcPr>
          <w:p w14:paraId="356C8AD2" w14:textId="77777777" w:rsidR="00EE43FE" w:rsidRPr="00555B45" w:rsidRDefault="00EE43FE" w:rsidP="00A47A96">
            <w:pPr>
              <w:pStyle w:val="TAL"/>
              <w:rPr>
                <w:sz w:val="16"/>
              </w:rPr>
            </w:pPr>
          </w:p>
        </w:tc>
      </w:tr>
      <w:tr w:rsidR="00EE43FE" w14:paraId="1D3D0A7F" w14:textId="77777777" w:rsidTr="00A47A96">
        <w:tc>
          <w:tcPr>
            <w:tcW w:w="0" w:type="auto"/>
          </w:tcPr>
          <w:p w14:paraId="175DF414" w14:textId="77777777" w:rsidR="00EE43FE" w:rsidRPr="00555B45" w:rsidRDefault="00EE43FE" w:rsidP="00A47A96">
            <w:pPr>
              <w:pStyle w:val="TAL"/>
              <w:rPr>
                <w:sz w:val="16"/>
              </w:rPr>
            </w:pPr>
            <w:r>
              <w:rPr>
                <w:sz w:val="16"/>
              </w:rPr>
              <w:t>R5-226480</w:t>
            </w:r>
          </w:p>
        </w:tc>
        <w:tc>
          <w:tcPr>
            <w:tcW w:w="0" w:type="auto"/>
          </w:tcPr>
          <w:p w14:paraId="0A696249" w14:textId="77777777" w:rsidR="00EE43FE" w:rsidRPr="00555B45" w:rsidRDefault="00EE43FE" w:rsidP="00A47A96">
            <w:pPr>
              <w:pStyle w:val="TAL"/>
              <w:rPr>
                <w:sz w:val="16"/>
              </w:rPr>
            </w:pPr>
            <w:r>
              <w:rPr>
                <w:sz w:val="16"/>
              </w:rPr>
              <w:t>Introduction of reference sensitivity for three bands within FR1</w:t>
            </w:r>
          </w:p>
        </w:tc>
        <w:tc>
          <w:tcPr>
            <w:tcW w:w="0" w:type="auto"/>
          </w:tcPr>
          <w:p w14:paraId="07EC34C8" w14:textId="77777777" w:rsidR="00EE43FE" w:rsidRPr="00555B45" w:rsidRDefault="00EE43FE" w:rsidP="00A47A96">
            <w:pPr>
              <w:pStyle w:val="TAL"/>
              <w:rPr>
                <w:sz w:val="16"/>
              </w:rPr>
            </w:pPr>
            <w:r>
              <w:rPr>
                <w:sz w:val="16"/>
              </w:rPr>
              <w:t>KDDI Corporation</w:t>
            </w:r>
          </w:p>
        </w:tc>
        <w:tc>
          <w:tcPr>
            <w:tcW w:w="0" w:type="auto"/>
          </w:tcPr>
          <w:p w14:paraId="0BB1A138" w14:textId="77777777" w:rsidR="00EE43FE" w:rsidRPr="00555B45" w:rsidRDefault="00EE43FE" w:rsidP="00A47A96">
            <w:pPr>
              <w:pStyle w:val="TAL"/>
              <w:rPr>
                <w:sz w:val="16"/>
              </w:rPr>
            </w:pPr>
            <w:r>
              <w:rPr>
                <w:sz w:val="16"/>
              </w:rPr>
              <w:t>agreed</w:t>
            </w:r>
          </w:p>
        </w:tc>
        <w:tc>
          <w:tcPr>
            <w:tcW w:w="0" w:type="auto"/>
          </w:tcPr>
          <w:p w14:paraId="38829C8A" w14:textId="77777777" w:rsidR="00EE43FE" w:rsidRPr="00555B45" w:rsidRDefault="00EE43FE" w:rsidP="00A47A96">
            <w:pPr>
              <w:pStyle w:val="TAL"/>
              <w:rPr>
                <w:sz w:val="16"/>
              </w:rPr>
            </w:pPr>
          </w:p>
        </w:tc>
        <w:tc>
          <w:tcPr>
            <w:tcW w:w="0" w:type="auto"/>
          </w:tcPr>
          <w:p w14:paraId="05BC20A5" w14:textId="77777777" w:rsidR="00EE43FE" w:rsidRPr="00555B45" w:rsidRDefault="00EE43FE" w:rsidP="00A47A96">
            <w:pPr>
              <w:pStyle w:val="TAL"/>
              <w:rPr>
                <w:sz w:val="16"/>
              </w:rPr>
            </w:pPr>
          </w:p>
        </w:tc>
      </w:tr>
      <w:tr w:rsidR="00EE43FE" w14:paraId="0035D40F" w14:textId="77777777" w:rsidTr="00A47A96">
        <w:tc>
          <w:tcPr>
            <w:tcW w:w="0" w:type="auto"/>
          </w:tcPr>
          <w:p w14:paraId="49C87896" w14:textId="77777777" w:rsidR="00EE43FE" w:rsidRPr="00555B45" w:rsidRDefault="00EE43FE" w:rsidP="00A47A96">
            <w:pPr>
              <w:pStyle w:val="TAL"/>
              <w:rPr>
                <w:sz w:val="16"/>
              </w:rPr>
            </w:pPr>
            <w:r>
              <w:rPr>
                <w:sz w:val="16"/>
              </w:rPr>
              <w:t>R5-226481</w:t>
            </w:r>
          </w:p>
        </w:tc>
        <w:tc>
          <w:tcPr>
            <w:tcW w:w="0" w:type="auto"/>
          </w:tcPr>
          <w:p w14:paraId="2AC6F327" w14:textId="77777777" w:rsidR="00EE43FE" w:rsidRPr="00555B45" w:rsidRDefault="00EE43FE" w:rsidP="00A47A96">
            <w:pPr>
              <w:pStyle w:val="TAL"/>
              <w:rPr>
                <w:sz w:val="16"/>
              </w:rPr>
            </w:pPr>
            <w:r>
              <w:rPr>
                <w:sz w:val="16"/>
              </w:rPr>
              <w:t>Update TT analysis for TC 14.2.1</w:t>
            </w:r>
          </w:p>
        </w:tc>
        <w:tc>
          <w:tcPr>
            <w:tcW w:w="0" w:type="auto"/>
          </w:tcPr>
          <w:p w14:paraId="2D6ADEC9" w14:textId="77777777" w:rsidR="00EE43FE" w:rsidRPr="00555B45" w:rsidRDefault="00EE43FE" w:rsidP="00A47A96">
            <w:pPr>
              <w:pStyle w:val="TAL"/>
              <w:rPr>
                <w:sz w:val="16"/>
              </w:rPr>
            </w:pPr>
            <w:r>
              <w:rPr>
                <w:sz w:val="16"/>
              </w:rPr>
              <w:t>ROHDE &amp; SCHWARZ</w:t>
            </w:r>
          </w:p>
        </w:tc>
        <w:tc>
          <w:tcPr>
            <w:tcW w:w="0" w:type="auto"/>
          </w:tcPr>
          <w:p w14:paraId="77F180A9" w14:textId="77777777" w:rsidR="00EE43FE" w:rsidRPr="00555B45" w:rsidRDefault="00EE43FE" w:rsidP="00A47A96">
            <w:pPr>
              <w:pStyle w:val="TAL"/>
              <w:rPr>
                <w:sz w:val="16"/>
              </w:rPr>
            </w:pPr>
            <w:r>
              <w:rPr>
                <w:sz w:val="16"/>
              </w:rPr>
              <w:t>revised</w:t>
            </w:r>
          </w:p>
        </w:tc>
        <w:tc>
          <w:tcPr>
            <w:tcW w:w="0" w:type="auto"/>
          </w:tcPr>
          <w:p w14:paraId="06E1C3B7" w14:textId="77777777" w:rsidR="00EE43FE" w:rsidRPr="00555B45" w:rsidRDefault="00EE43FE" w:rsidP="00A47A96">
            <w:pPr>
              <w:pStyle w:val="TAL"/>
              <w:rPr>
                <w:sz w:val="16"/>
              </w:rPr>
            </w:pPr>
          </w:p>
        </w:tc>
        <w:tc>
          <w:tcPr>
            <w:tcW w:w="0" w:type="auto"/>
          </w:tcPr>
          <w:p w14:paraId="1E1E01C0" w14:textId="77777777" w:rsidR="00EE43FE" w:rsidRPr="00555B45" w:rsidRDefault="00EE43FE" w:rsidP="00A47A96">
            <w:pPr>
              <w:pStyle w:val="TAL"/>
              <w:rPr>
                <w:sz w:val="16"/>
              </w:rPr>
            </w:pPr>
            <w:r>
              <w:rPr>
                <w:sz w:val="16"/>
              </w:rPr>
              <w:t>R5-228009</w:t>
            </w:r>
          </w:p>
        </w:tc>
      </w:tr>
      <w:tr w:rsidR="00EE43FE" w14:paraId="5A51963D" w14:textId="77777777" w:rsidTr="00A47A96">
        <w:tc>
          <w:tcPr>
            <w:tcW w:w="0" w:type="auto"/>
          </w:tcPr>
          <w:p w14:paraId="2C14E47F" w14:textId="77777777" w:rsidR="00EE43FE" w:rsidRPr="00555B45" w:rsidRDefault="00EE43FE" w:rsidP="00A47A96">
            <w:pPr>
              <w:pStyle w:val="TAL"/>
              <w:rPr>
                <w:sz w:val="16"/>
              </w:rPr>
            </w:pPr>
            <w:r>
              <w:rPr>
                <w:sz w:val="16"/>
              </w:rPr>
              <w:t>R5-226482</w:t>
            </w:r>
          </w:p>
        </w:tc>
        <w:tc>
          <w:tcPr>
            <w:tcW w:w="0" w:type="auto"/>
          </w:tcPr>
          <w:p w14:paraId="388E9396" w14:textId="77777777" w:rsidR="00EE43FE" w:rsidRPr="00555B45" w:rsidRDefault="00EE43FE" w:rsidP="00A47A96">
            <w:pPr>
              <w:pStyle w:val="TAL"/>
              <w:rPr>
                <w:sz w:val="16"/>
              </w:rPr>
            </w:pPr>
            <w:r>
              <w:rPr>
                <w:sz w:val="16"/>
              </w:rPr>
              <w:t>Update TT analysis for TC 14.3.1</w:t>
            </w:r>
          </w:p>
        </w:tc>
        <w:tc>
          <w:tcPr>
            <w:tcW w:w="0" w:type="auto"/>
          </w:tcPr>
          <w:p w14:paraId="50C0B33D" w14:textId="77777777" w:rsidR="00EE43FE" w:rsidRPr="00555B45" w:rsidRDefault="00EE43FE" w:rsidP="00A47A96">
            <w:pPr>
              <w:pStyle w:val="TAL"/>
              <w:rPr>
                <w:sz w:val="16"/>
              </w:rPr>
            </w:pPr>
            <w:r>
              <w:rPr>
                <w:sz w:val="16"/>
              </w:rPr>
              <w:t>ROHDE &amp; SCHWARZ</w:t>
            </w:r>
          </w:p>
        </w:tc>
        <w:tc>
          <w:tcPr>
            <w:tcW w:w="0" w:type="auto"/>
          </w:tcPr>
          <w:p w14:paraId="0BA90B85" w14:textId="77777777" w:rsidR="00EE43FE" w:rsidRPr="00555B45" w:rsidRDefault="00EE43FE" w:rsidP="00A47A96">
            <w:pPr>
              <w:pStyle w:val="TAL"/>
              <w:rPr>
                <w:sz w:val="16"/>
              </w:rPr>
            </w:pPr>
            <w:r>
              <w:rPr>
                <w:sz w:val="16"/>
              </w:rPr>
              <w:t>revised</w:t>
            </w:r>
          </w:p>
        </w:tc>
        <w:tc>
          <w:tcPr>
            <w:tcW w:w="0" w:type="auto"/>
          </w:tcPr>
          <w:p w14:paraId="6F2BB76B" w14:textId="77777777" w:rsidR="00EE43FE" w:rsidRPr="00555B45" w:rsidRDefault="00EE43FE" w:rsidP="00A47A96">
            <w:pPr>
              <w:pStyle w:val="TAL"/>
              <w:rPr>
                <w:sz w:val="16"/>
              </w:rPr>
            </w:pPr>
          </w:p>
        </w:tc>
        <w:tc>
          <w:tcPr>
            <w:tcW w:w="0" w:type="auto"/>
          </w:tcPr>
          <w:p w14:paraId="7B28765C" w14:textId="77777777" w:rsidR="00EE43FE" w:rsidRPr="00555B45" w:rsidRDefault="00EE43FE" w:rsidP="00A47A96">
            <w:pPr>
              <w:pStyle w:val="TAL"/>
              <w:rPr>
                <w:sz w:val="16"/>
              </w:rPr>
            </w:pPr>
            <w:r>
              <w:rPr>
                <w:sz w:val="16"/>
              </w:rPr>
              <w:t>R5-228010</w:t>
            </w:r>
          </w:p>
        </w:tc>
      </w:tr>
      <w:tr w:rsidR="00EE43FE" w14:paraId="5A403765" w14:textId="77777777" w:rsidTr="00A47A96">
        <w:tc>
          <w:tcPr>
            <w:tcW w:w="0" w:type="auto"/>
          </w:tcPr>
          <w:p w14:paraId="06FD94E1" w14:textId="77777777" w:rsidR="00EE43FE" w:rsidRPr="00555B45" w:rsidRDefault="00EE43FE" w:rsidP="00A47A96">
            <w:pPr>
              <w:pStyle w:val="TAL"/>
              <w:rPr>
                <w:sz w:val="16"/>
              </w:rPr>
            </w:pPr>
            <w:r>
              <w:rPr>
                <w:sz w:val="16"/>
              </w:rPr>
              <w:t>R5-226483</w:t>
            </w:r>
          </w:p>
        </w:tc>
        <w:tc>
          <w:tcPr>
            <w:tcW w:w="0" w:type="auto"/>
          </w:tcPr>
          <w:p w14:paraId="494532BC" w14:textId="77777777" w:rsidR="00EE43FE" w:rsidRPr="00555B45" w:rsidRDefault="00EE43FE" w:rsidP="00A47A96">
            <w:pPr>
              <w:pStyle w:val="TAL"/>
              <w:rPr>
                <w:sz w:val="16"/>
              </w:rPr>
            </w:pPr>
            <w:r>
              <w:rPr>
                <w:sz w:val="16"/>
              </w:rPr>
              <w:t>New TT analysis for TC 14.2.2</w:t>
            </w:r>
          </w:p>
        </w:tc>
        <w:tc>
          <w:tcPr>
            <w:tcW w:w="0" w:type="auto"/>
          </w:tcPr>
          <w:p w14:paraId="7EB83C92" w14:textId="77777777" w:rsidR="00EE43FE" w:rsidRPr="00555B45" w:rsidRDefault="00EE43FE" w:rsidP="00A47A96">
            <w:pPr>
              <w:pStyle w:val="TAL"/>
              <w:rPr>
                <w:sz w:val="16"/>
              </w:rPr>
            </w:pPr>
            <w:r>
              <w:rPr>
                <w:sz w:val="16"/>
              </w:rPr>
              <w:t>ROHDE &amp; SCHWARZ</w:t>
            </w:r>
          </w:p>
        </w:tc>
        <w:tc>
          <w:tcPr>
            <w:tcW w:w="0" w:type="auto"/>
          </w:tcPr>
          <w:p w14:paraId="7CF8AAEA" w14:textId="77777777" w:rsidR="00EE43FE" w:rsidRPr="00555B45" w:rsidRDefault="00EE43FE" w:rsidP="00A47A96">
            <w:pPr>
              <w:pStyle w:val="TAL"/>
              <w:rPr>
                <w:sz w:val="16"/>
              </w:rPr>
            </w:pPr>
            <w:r>
              <w:rPr>
                <w:sz w:val="16"/>
              </w:rPr>
              <w:t>revised</w:t>
            </w:r>
          </w:p>
        </w:tc>
        <w:tc>
          <w:tcPr>
            <w:tcW w:w="0" w:type="auto"/>
          </w:tcPr>
          <w:p w14:paraId="6AC1D934" w14:textId="77777777" w:rsidR="00EE43FE" w:rsidRPr="00555B45" w:rsidRDefault="00EE43FE" w:rsidP="00A47A96">
            <w:pPr>
              <w:pStyle w:val="TAL"/>
              <w:rPr>
                <w:sz w:val="16"/>
              </w:rPr>
            </w:pPr>
          </w:p>
        </w:tc>
        <w:tc>
          <w:tcPr>
            <w:tcW w:w="0" w:type="auto"/>
          </w:tcPr>
          <w:p w14:paraId="29B68605" w14:textId="77777777" w:rsidR="00EE43FE" w:rsidRPr="00555B45" w:rsidRDefault="00EE43FE" w:rsidP="00A47A96">
            <w:pPr>
              <w:pStyle w:val="TAL"/>
              <w:rPr>
                <w:sz w:val="16"/>
              </w:rPr>
            </w:pPr>
            <w:r>
              <w:rPr>
                <w:sz w:val="16"/>
              </w:rPr>
              <w:t>R5-228011</w:t>
            </w:r>
          </w:p>
        </w:tc>
      </w:tr>
      <w:tr w:rsidR="00EE43FE" w14:paraId="249C0BF8" w14:textId="77777777" w:rsidTr="00A47A96">
        <w:tc>
          <w:tcPr>
            <w:tcW w:w="0" w:type="auto"/>
          </w:tcPr>
          <w:p w14:paraId="6C9A05C4" w14:textId="77777777" w:rsidR="00EE43FE" w:rsidRPr="00555B45" w:rsidRDefault="00EE43FE" w:rsidP="00A47A96">
            <w:pPr>
              <w:pStyle w:val="TAL"/>
              <w:rPr>
                <w:sz w:val="16"/>
              </w:rPr>
            </w:pPr>
            <w:r>
              <w:rPr>
                <w:sz w:val="16"/>
              </w:rPr>
              <w:t>R5-226484</w:t>
            </w:r>
          </w:p>
        </w:tc>
        <w:tc>
          <w:tcPr>
            <w:tcW w:w="0" w:type="auto"/>
          </w:tcPr>
          <w:p w14:paraId="6BDC1581" w14:textId="77777777" w:rsidR="00EE43FE" w:rsidRPr="00555B45" w:rsidRDefault="00EE43FE" w:rsidP="00A47A96">
            <w:pPr>
              <w:pStyle w:val="TAL"/>
              <w:rPr>
                <w:sz w:val="16"/>
              </w:rPr>
            </w:pPr>
            <w:r>
              <w:rPr>
                <w:sz w:val="16"/>
              </w:rPr>
              <w:t>New TT analysis for TC 14.3.2</w:t>
            </w:r>
          </w:p>
        </w:tc>
        <w:tc>
          <w:tcPr>
            <w:tcW w:w="0" w:type="auto"/>
          </w:tcPr>
          <w:p w14:paraId="7531E5E1" w14:textId="77777777" w:rsidR="00EE43FE" w:rsidRPr="00555B45" w:rsidRDefault="00EE43FE" w:rsidP="00A47A96">
            <w:pPr>
              <w:pStyle w:val="TAL"/>
              <w:rPr>
                <w:sz w:val="16"/>
              </w:rPr>
            </w:pPr>
            <w:r>
              <w:rPr>
                <w:sz w:val="16"/>
              </w:rPr>
              <w:t>ROHDE &amp; SCHWARZ</w:t>
            </w:r>
          </w:p>
        </w:tc>
        <w:tc>
          <w:tcPr>
            <w:tcW w:w="0" w:type="auto"/>
          </w:tcPr>
          <w:p w14:paraId="164CD7DC" w14:textId="77777777" w:rsidR="00EE43FE" w:rsidRPr="00555B45" w:rsidRDefault="00EE43FE" w:rsidP="00A47A96">
            <w:pPr>
              <w:pStyle w:val="TAL"/>
              <w:rPr>
                <w:sz w:val="16"/>
              </w:rPr>
            </w:pPr>
            <w:r>
              <w:rPr>
                <w:sz w:val="16"/>
              </w:rPr>
              <w:t>revised</w:t>
            </w:r>
          </w:p>
        </w:tc>
        <w:tc>
          <w:tcPr>
            <w:tcW w:w="0" w:type="auto"/>
          </w:tcPr>
          <w:p w14:paraId="1D01D4C9" w14:textId="77777777" w:rsidR="00EE43FE" w:rsidRPr="00555B45" w:rsidRDefault="00EE43FE" w:rsidP="00A47A96">
            <w:pPr>
              <w:pStyle w:val="TAL"/>
              <w:rPr>
                <w:sz w:val="16"/>
              </w:rPr>
            </w:pPr>
          </w:p>
        </w:tc>
        <w:tc>
          <w:tcPr>
            <w:tcW w:w="0" w:type="auto"/>
          </w:tcPr>
          <w:p w14:paraId="6A4CEFE5" w14:textId="77777777" w:rsidR="00EE43FE" w:rsidRPr="00555B45" w:rsidRDefault="00EE43FE" w:rsidP="00A47A96">
            <w:pPr>
              <w:pStyle w:val="TAL"/>
              <w:rPr>
                <w:sz w:val="16"/>
              </w:rPr>
            </w:pPr>
            <w:r>
              <w:rPr>
                <w:sz w:val="16"/>
              </w:rPr>
              <w:t>R5-228012</w:t>
            </w:r>
          </w:p>
        </w:tc>
      </w:tr>
      <w:tr w:rsidR="00EE43FE" w14:paraId="53841FC2" w14:textId="77777777" w:rsidTr="00A47A96">
        <w:tc>
          <w:tcPr>
            <w:tcW w:w="0" w:type="auto"/>
          </w:tcPr>
          <w:p w14:paraId="1183F287" w14:textId="77777777" w:rsidR="00EE43FE" w:rsidRPr="00555B45" w:rsidRDefault="00EE43FE" w:rsidP="00A47A96">
            <w:pPr>
              <w:pStyle w:val="TAL"/>
              <w:rPr>
                <w:sz w:val="16"/>
              </w:rPr>
            </w:pPr>
            <w:r>
              <w:rPr>
                <w:sz w:val="16"/>
              </w:rPr>
              <w:t>R5-226485</w:t>
            </w:r>
          </w:p>
        </w:tc>
        <w:tc>
          <w:tcPr>
            <w:tcW w:w="0" w:type="auto"/>
          </w:tcPr>
          <w:p w14:paraId="0DFBD8D2" w14:textId="77777777" w:rsidR="00EE43FE" w:rsidRPr="00555B45" w:rsidRDefault="00EE43FE" w:rsidP="00A47A96">
            <w:pPr>
              <w:pStyle w:val="TAL"/>
              <w:rPr>
                <w:sz w:val="16"/>
              </w:rPr>
            </w:pPr>
            <w:r>
              <w:rPr>
                <w:sz w:val="16"/>
              </w:rPr>
              <w:t>Complete TC 14.2.1 with TT analysis results</w:t>
            </w:r>
          </w:p>
        </w:tc>
        <w:tc>
          <w:tcPr>
            <w:tcW w:w="0" w:type="auto"/>
          </w:tcPr>
          <w:p w14:paraId="11B9B779" w14:textId="77777777" w:rsidR="00EE43FE" w:rsidRPr="00555B45" w:rsidRDefault="00EE43FE" w:rsidP="00A47A96">
            <w:pPr>
              <w:pStyle w:val="TAL"/>
              <w:rPr>
                <w:sz w:val="16"/>
              </w:rPr>
            </w:pPr>
            <w:r>
              <w:rPr>
                <w:sz w:val="16"/>
              </w:rPr>
              <w:t>ROHDE &amp; SCHWARZ</w:t>
            </w:r>
          </w:p>
        </w:tc>
        <w:tc>
          <w:tcPr>
            <w:tcW w:w="0" w:type="auto"/>
          </w:tcPr>
          <w:p w14:paraId="1CC065DD" w14:textId="77777777" w:rsidR="00EE43FE" w:rsidRPr="00555B45" w:rsidRDefault="00EE43FE" w:rsidP="00A47A96">
            <w:pPr>
              <w:pStyle w:val="TAL"/>
              <w:rPr>
                <w:sz w:val="16"/>
              </w:rPr>
            </w:pPr>
            <w:r>
              <w:rPr>
                <w:sz w:val="16"/>
              </w:rPr>
              <w:t>revised</w:t>
            </w:r>
          </w:p>
        </w:tc>
        <w:tc>
          <w:tcPr>
            <w:tcW w:w="0" w:type="auto"/>
          </w:tcPr>
          <w:p w14:paraId="1C109F03" w14:textId="77777777" w:rsidR="00EE43FE" w:rsidRPr="00555B45" w:rsidRDefault="00EE43FE" w:rsidP="00A47A96">
            <w:pPr>
              <w:pStyle w:val="TAL"/>
              <w:rPr>
                <w:sz w:val="16"/>
              </w:rPr>
            </w:pPr>
          </w:p>
        </w:tc>
        <w:tc>
          <w:tcPr>
            <w:tcW w:w="0" w:type="auto"/>
          </w:tcPr>
          <w:p w14:paraId="44B0F3C2" w14:textId="77777777" w:rsidR="00EE43FE" w:rsidRPr="00555B45" w:rsidRDefault="00EE43FE" w:rsidP="00A47A96">
            <w:pPr>
              <w:pStyle w:val="TAL"/>
              <w:rPr>
                <w:sz w:val="16"/>
              </w:rPr>
            </w:pPr>
            <w:r>
              <w:rPr>
                <w:sz w:val="16"/>
              </w:rPr>
              <w:t>R5-228005</w:t>
            </w:r>
          </w:p>
        </w:tc>
      </w:tr>
      <w:tr w:rsidR="00EE43FE" w14:paraId="0BB5CF38" w14:textId="77777777" w:rsidTr="00A47A96">
        <w:tc>
          <w:tcPr>
            <w:tcW w:w="0" w:type="auto"/>
          </w:tcPr>
          <w:p w14:paraId="0EC33DDB" w14:textId="77777777" w:rsidR="00EE43FE" w:rsidRPr="00555B45" w:rsidRDefault="00EE43FE" w:rsidP="00A47A96">
            <w:pPr>
              <w:pStyle w:val="TAL"/>
              <w:rPr>
                <w:sz w:val="16"/>
              </w:rPr>
            </w:pPr>
            <w:r>
              <w:rPr>
                <w:sz w:val="16"/>
              </w:rPr>
              <w:t>R5-226486</w:t>
            </w:r>
          </w:p>
        </w:tc>
        <w:tc>
          <w:tcPr>
            <w:tcW w:w="0" w:type="auto"/>
          </w:tcPr>
          <w:p w14:paraId="7328AF01" w14:textId="77777777" w:rsidR="00EE43FE" w:rsidRPr="00555B45" w:rsidRDefault="00EE43FE" w:rsidP="00A47A96">
            <w:pPr>
              <w:pStyle w:val="TAL"/>
              <w:rPr>
                <w:sz w:val="16"/>
              </w:rPr>
            </w:pPr>
            <w:r>
              <w:rPr>
                <w:sz w:val="16"/>
              </w:rPr>
              <w:t>Complete TC 14.3.1 with TT analysis results</w:t>
            </w:r>
          </w:p>
        </w:tc>
        <w:tc>
          <w:tcPr>
            <w:tcW w:w="0" w:type="auto"/>
          </w:tcPr>
          <w:p w14:paraId="7ACEBF42" w14:textId="77777777" w:rsidR="00EE43FE" w:rsidRPr="00555B45" w:rsidRDefault="00EE43FE" w:rsidP="00A47A96">
            <w:pPr>
              <w:pStyle w:val="TAL"/>
              <w:rPr>
                <w:sz w:val="16"/>
              </w:rPr>
            </w:pPr>
            <w:r>
              <w:rPr>
                <w:sz w:val="16"/>
              </w:rPr>
              <w:t>ROHDE &amp; SCHWARZ</w:t>
            </w:r>
          </w:p>
        </w:tc>
        <w:tc>
          <w:tcPr>
            <w:tcW w:w="0" w:type="auto"/>
          </w:tcPr>
          <w:p w14:paraId="688C3797" w14:textId="77777777" w:rsidR="00EE43FE" w:rsidRPr="00555B45" w:rsidRDefault="00EE43FE" w:rsidP="00A47A96">
            <w:pPr>
              <w:pStyle w:val="TAL"/>
              <w:rPr>
                <w:sz w:val="16"/>
              </w:rPr>
            </w:pPr>
            <w:r>
              <w:rPr>
                <w:sz w:val="16"/>
              </w:rPr>
              <w:t>revised</w:t>
            </w:r>
          </w:p>
        </w:tc>
        <w:tc>
          <w:tcPr>
            <w:tcW w:w="0" w:type="auto"/>
          </w:tcPr>
          <w:p w14:paraId="663D9C5B" w14:textId="77777777" w:rsidR="00EE43FE" w:rsidRPr="00555B45" w:rsidRDefault="00EE43FE" w:rsidP="00A47A96">
            <w:pPr>
              <w:pStyle w:val="TAL"/>
              <w:rPr>
                <w:sz w:val="16"/>
              </w:rPr>
            </w:pPr>
          </w:p>
        </w:tc>
        <w:tc>
          <w:tcPr>
            <w:tcW w:w="0" w:type="auto"/>
          </w:tcPr>
          <w:p w14:paraId="64A43C9A" w14:textId="77777777" w:rsidR="00EE43FE" w:rsidRPr="00555B45" w:rsidRDefault="00EE43FE" w:rsidP="00A47A96">
            <w:pPr>
              <w:pStyle w:val="TAL"/>
              <w:rPr>
                <w:sz w:val="16"/>
              </w:rPr>
            </w:pPr>
            <w:r>
              <w:rPr>
                <w:sz w:val="16"/>
              </w:rPr>
              <w:t>R5-228006</w:t>
            </w:r>
          </w:p>
        </w:tc>
      </w:tr>
      <w:tr w:rsidR="00EE43FE" w14:paraId="5BC9424E" w14:textId="77777777" w:rsidTr="00A47A96">
        <w:tc>
          <w:tcPr>
            <w:tcW w:w="0" w:type="auto"/>
          </w:tcPr>
          <w:p w14:paraId="58DB40B4" w14:textId="77777777" w:rsidR="00EE43FE" w:rsidRPr="00555B45" w:rsidRDefault="00EE43FE" w:rsidP="00A47A96">
            <w:pPr>
              <w:pStyle w:val="TAL"/>
              <w:rPr>
                <w:sz w:val="16"/>
              </w:rPr>
            </w:pPr>
            <w:r>
              <w:rPr>
                <w:sz w:val="16"/>
              </w:rPr>
              <w:t>R5-226487</w:t>
            </w:r>
          </w:p>
        </w:tc>
        <w:tc>
          <w:tcPr>
            <w:tcW w:w="0" w:type="auto"/>
          </w:tcPr>
          <w:p w14:paraId="6E4E1D6B" w14:textId="77777777" w:rsidR="00EE43FE" w:rsidRPr="00555B45" w:rsidRDefault="00EE43FE" w:rsidP="00A47A96">
            <w:pPr>
              <w:pStyle w:val="TAL"/>
              <w:rPr>
                <w:sz w:val="16"/>
              </w:rPr>
            </w:pPr>
            <w:r>
              <w:rPr>
                <w:sz w:val="16"/>
              </w:rPr>
              <w:t>Update TC 14.2.2 with TT analysis results</w:t>
            </w:r>
          </w:p>
        </w:tc>
        <w:tc>
          <w:tcPr>
            <w:tcW w:w="0" w:type="auto"/>
          </w:tcPr>
          <w:p w14:paraId="45CB7E84" w14:textId="77777777" w:rsidR="00EE43FE" w:rsidRPr="00555B45" w:rsidRDefault="00EE43FE" w:rsidP="00A47A96">
            <w:pPr>
              <w:pStyle w:val="TAL"/>
              <w:rPr>
                <w:sz w:val="16"/>
              </w:rPr>
            </w:pPr>
            <w:r>
              <w:rPr>
                <w:sz w:val="16"/>
              </w:rPr>
              <w:t>ROHDE &amp; SCHWARZ</w:t>
            </w:r>
          </w:p>
        </w:tc>
        <w:tc>
          <w:tcPr>
            <w:tcW w:w="0" w:type="auto"/>
          </w:tcPr>
          <w:p w14:paraId="2AC1767B" w14:textId="77777777" w:rsidR="00EE43FE" w:rsidRPr="00555B45" w:rsidRDefault="00EE43FE" w:rsidP="00A47A96">
            <w:pPr>
              <w:pStyle w:val="TAL"/>
              <w:rPr>
                <w:sz w:val="16"/>
              </w:rPr>
            </w:pPr>
            <w:r>
              <w:rPr>
                <w:sz w:val="16"/>
              </w:rPr>
              <w:t>revised</w:t>
            </w:r>
          </w:p>
        </w:tc>
        <w:tc>
          <w:tcPr>
            <w:tcW w:w="0" w:type="auto"/>
          </w:tcPr>
          <w:p w14:paraId="5AEB0F12" w14:textId="77777777" w:rsidR="00EE43FE" w:rsidRPr="00555B45" w:rsidRDefault="00EE43FE" w:rsidP="00A47A96">
            <w:pPr>
              <w:pStyle w:val="TAL"/>
              <w:rPr>
                <w:sz w:val="16"/>
              </w:rPr>
            </w:pPr>
          </w:p>
        </w:tc>
        <w:tc>
          <w:tcPr>
            <w:tcW w:w="0" w:type="auto"/>
          </w:tcPr>
          <w:p w14:paraId="06ADFCD6" w14:textId="77777777" w:rsidR="00EE43FE" w:rsidRPr="00555B45" w:rsidRDefault="00EE43FE" w:rsidP="00A47A96">
            <w:pPr>
              <w:pStyle w:val="TAL"/>
              <w:rPr>
                <w:sz w:val="16"/>
              </w:rPr>
            </w:pPr>
            <w:r>
              <w:rPr>
                <w:sz w:val="16"/>
              </w:rPr>
              <w:t>R5-228007</w:t>
            </w:r>
          </w:p>
        </w:tc>
      </w:tr>
      <w:tr w:rsidR="00EE43FE" w14:paraId="3FA10381" w14:textId="77777777" w:rsidTr="00A47A96">
        <w:tc>
          <w:tcPr>
            <w:tcW w:w="0" w:type="auto"/>
          </w:tcPr>
          <w:p w14:paraId="53019CC0" w14:textId="77777777" w:rsidR="00EE43FE" w:rsidRPr="00555B45" w:rsidRDefault="00EE43FE" w:rsidP="00A47A96">
            <w:pPr>
              <w:pStyle w:val="TAL"/>
              <w:rPr>
                <w:sz w:val="16"/>
              </w:rPr>
            </w:pPr>
            <w:r>
              <w:rPr>
                <w:sz w:val="16"/>
              </w:rPr>
              <w:t>R5-226488</w:t>
            </w:r>
          </w:p>
        </w:tc>
        <w:tc>
          <w:tcPr>
            <w:tcW w:w="0" w:type="auto"/>
          </w:tcPr>
          <w:p w14:paraId="7FE75999" w14:textId="77777777" w:rsidR="00EE43FE" w:rsidRPr="00555B45" w:rsidRDefault="00EE43FE" w:rsidP="00A47A96">
            <w:pPr>
              <w:pStyle w:val="TAL"/>
              <w:rPr>
                <w:sz w:val="16"/>
              </w:rPr>
            </w:pPr>
            <w:r>
              <w:rPr>
                <w:sz w:val="16"/>
              </w:rPr>
              <w:t>Update TC 14.3.2 with TT analysis results</w:t>
            </w:r>
          </w:p>
        </w:tc>
        <w:tc>
          <w:tcPr>
            <w:tcW w:w="0" w:type="auto"/>
          </w:tcPr>
          <w:p w14:paraId="69653957" w14:textId="77777777" w:rsidR="00EE43FE" w:rsidRPr="00555B45" w:rsidRDefault="00EE43FE" w:rsidP="00A47A96">
            <w:pPr>
              <w:pStyle w:val="TAL"/>
              <w:rPr>
                <w:sz w:val="16"/>
              </w:rPr>
            </w:pPr>
            <w:r>
              <w:rPr>
                <w:sz w:val="16"/>
              </w:rPr>
              <w:t>ROHDE &amp; SCHWARZ</w:t>
            </w:r>
          </w:p>
        </w:tc>
        <w:tc>
          <w:tcPr>
            <w:tcW w:w="0" w:type="auto"/>
          </w:tcPr>
          <w:p w14:paraId="6B55BB0F" w14:textId="77777777" w:rsidR="00EE43FE" w:rsidRPr="00555B45" w:rsidRDefault="00EE43FE" w:rsidP="00A47A96">
            <w:pPr>
              <w:pStyle w:val="TAL"/>
              <w:rPr>
                <w:sz w:val="16"/>
              </w:rPr>
            </w:pPr>
            <w:r>
              <w:rPr>
                <w:sz w:val="16"/>
              </w:rPr>
              <w:t>revised</w:t>
            </w:r>
          </w:p>
        </w:tc>
        <w:tc>
          <w:tcPr>
            <w:tcW w:w="0" w:type="auto"/>
          </w:tcPr>
          <w:p w14:paraId="52F62356" w14:textId="77777777" w:rsidR="00EE43FE" w:rsidRPr="00555B45" w:rsidRDefault="00EE43FE" w:rsidP="00A47A96">
            <w:pPr>
              <w:pStyle w:val="TAL"/>
              <w:rPr>
                <w:sz w:val="16"/>
              </w:rPr>
            </w:pPr>
          </w:p>
        </w:tc>
        <w:tc>
          <w:tcPr>
            <w:tcW w:w="0" w:type="auto"/>
          </w:tcPr>
          <w:p w14:paraId="47B681DE" w14:textId="77777777" w:rsidR="00EE43FE" w:rsidRPr="00555B45" w:rsidRDefault="00EE43FE" w:rsidP="00A47A96">
            <w:pPr>
              <w:pStyle w:val="TAL"/>
              <w:rPr>
                <w:sz w:val="16"/>
              </w:rPr>
            </w:pPr>
            <w:r>
              <w:rPr>
                <w:sz w:val="16"/>
              </w:rPr>
              <w:t>R5-228008</w:t>
            </w:r>
          </w:p>
        </w:tc>
      </w:tr>
      <w:tr w:rsidR="00EE43FE" w14:paraId="62CDBF82" w14:textId="77777777" w:rsidTr="00A47A96">
        <w:tc>
          <w:tcPr>
            <w:tcW w:w="0" w:type="auto"/>
          </w:tcPr>
          <w:p w14:paraId="1F104E3F" w14:textId="77777777" w:rsidR="00EE43FE" w:rsidRPr="00555B45" w:rsidRDefault="00EE43FE" w:rsidP="00A47A96">
            <w:pPr>
              <w:pStyle w:val="TAL"/>
              <w:rPr>
                <w:sz w:val="16"/>
              </w:rPr>
            </w:pPr>
            <w:r>
              <w:rPr>
                <w:sz w:val="16"/>
              </w:rPr>
              <w:t>R5-226489</w:t>
            </w:r>
          </w:p>
        </w:tc>
        <w:tc>
          <w:tcPr>
            <w:tcW w:w="0" w:type="auto"/>
          </w:tcPr>
          <w:p w14:paraId="4F968D52" w14:textId="77777777" w:rsidR="00EE43FE" w:rsidRPr="00555B45" w:rsidRDefault="00EE43FE" w:rsidP="00A47A96">
            <w:pPr>
              <w:pStyle w:val="TAL"/>
              <w:rPr>
                <w:sz w:val="16"/>
              </w:rPr>
            </w:pPr>
            <w:r>
              <w:rPr>
                <w:sz w:val="16"/>
              </w:rPr>
              <w:t>Update on Annexes for RSTD TT results</w:t>
            </w:r>
          </w:p>
        </w:tc>
        <w:tc>
          <w:tcPr>
            <w:tcW w:w="0" w:type="auto"/>
          </w:tcPr>
          <w:p w14:paraId="5DB852BC" w14:textId="77777777" w:rsidR="00EE43FE" w:rsidRPr="00555B45" w:rsidRDefault="00EE43FE" w:rsidP="00A47A96">
            <w:pPr>
              <w:pStyle w:val="TAL"/>
              <w:rPr>
                <w:sz w:val="16"/>
              </w:rPr>
            </w:pPr>
            <w:r>
              <w:rPr>
                <w:sz w:val="16"/>
              </w:rPr>
              <w:t>ROHDE &amp; SCHWARZ</w:t>
            </w:r>
          </w:p>
        </w:tc>
        <w:tc>
          <w:tcPr>
            <w:tcW w:w="0" w:type="auto"/>
          </w:tcPr>
          <w:p w14:paraId="034AEF3C" w14:textId="77777777" w:rsidR="00EE43FE" w:rsidRPr="00555B45" w:rsidRDefault="00EE43FE" w:rsidP="00A47A96">
            <w:pPr>
              <w:pStyle w:val="TAL"/>
              <w:rPr>
                <w:sz w:val="16"/>
              </w:rPr>
            </w:pPr>
            <w:r>
              <w:rPr>
                <w:sz w:val="16"/>
              </w:rPr>
              <w:t>agreed</w:t>
            </w:r>
          </w:p>
        </w:tc>
        <w:tc>
          <w:tcPr>
            <w:tcW w:w="0" w:type="auto"/>
          </w:tcPr>
          <w:p w14:paraId="6CC88AB7" w14:textId="77777777" w:rsidR="00EE43FE" w:rsidRPr="00555B45" w:rsidRDefault="00EE43FE" w:rsidP="00A47A96">
            <w:pPr>
              <w:pStyle w:val="TAL"/>
              <w:rPr>
                <w:sz w:val="16"/>
              </w:rPr>
            </w:pPr>
          </w:p>
        </w:tc>
        <w:tc>
          <w:tcPr>
            <w:tcW w:w="0" w:type="auto"/>
          </w:tcPr>
          <w:p w14:paraId="647E77FB" w14:textId="77777777" w:rsidR="00EE43FE" w:rsidRPr="00555B45" w:rsidRDefault="00EE43FE" w:rsidP="00A47A96">
            <w:pPr>
              <w:pStyle w:val="TAL"/>
              <w:rPr>
                <w:sz w:val="16"/>
              </w:rPr>
            </w:pPr>
          </w:p>
        </w:tc>
      </w:tr>
      <w:tr w:rsidR="00EE43FE" w14:paraId="2EC5380F" w14:textId="77777777" w:rsidTr="00A47A96">
        <w:tc>
          <w:tcPr>
            <w:tcW w:w="0" w:type="auto"/>
          </w:tcPr>
          <w:p w14:paraId="0A38CA94" w14:textId="77777777" w:rsidR="00EE43FE" w:rsidRPr="00555B45" w:rsidRDefault="00EE43FE" w:rsidP="00A47A96">
            <w:pPr>
              <w:pStyle w:val="TAL"/>
              <w:rPr>
                <w:sz w:val="16"/>
              </w:rPr>
            </w:pPr>
            <w:r>
              <w:rPr>
                <w:sz w:val="16"/>
              </w:rPr>
              <w:t>R5-226490</w:t>
            </w:r>
          </w:p>
        </w:tc>
        <w:tc>
          <w:tcPr>
            <w:tcW w:w="0" w:type="auto"/>
          </w:tcPr>
          <w:p w14:paraId="3FC035E8" w14:textId="77777777" w:rsidR="00EE43FE" w:rsidRPr="00555B45" w:rsidRDefault="00EE43FE" w:rsidP="00A47A96">
            <w:pPr>
              <w:pStyle w:val="TAL"/>
              <w:rPr>
                <w:sz w:val="16"/>
              </w:rPr>
            </w:pPr>
            <w:r>
              <w:rPr>
                <w:sz w:val="16"/>
              </w:rPr>
              <w:t>Assistance data for 14.2.2</w:t>
            </w:r>
          </w:p>
        </w:tc>
        <w:tc>
          <w:tcPr>
            <w:tcW w:w="0" w:type="auto"/>
          </w:tcPr>
          <w:p w14:paraId="4BE0CA37" w14:textId="77777777" w:rsidR="00EE43FE" w:rsidRPr="00555B45" w:rsidRDefault="00EE43FE" w:rsidP="00A47A96">
            <w:pPr>
              <w:pStyle w:val="TAL"/>
              <w:rPr>
                <w:sz w:val="16"/>
              </w:rPr>
            </w:pPr>
            <w:r>
              <w:rPr>
                <w:sz w:val="16"/>
              </w:rPr>
              <w:t>ROHDE &amp; SCHWARZ</w:t>
            </w:r>
          </w:p>
        </w:tc>
        <w:tc>
          <w:tcPr>
            <w:tcW w:w="0" w:type="auto"/>
          </w:tcPr>
          <w:p w14:paraId="09BA7E05" w14:textId="77777777" w:rsidR="00EE43FE" w:rsidRPr="00555B45" w:rsidRDefault="00EE43FE" w:rsidP="00A47A96">
            <w:pPr>
              <w:pStyle w:val="TAL"/>
              <w:rPr>
                <w:sz w:val="16"/>
              </w:rPr>
            </w:pPr>
            <w:r>
              <w:rPr>
                <w:sz w:val="16"/>
              </w:rPr>
              <w:t>revised</w:t>
            </w:r>
          </w:p>
        </w:tc>
        <w:tc>
          <w:tcPr>
            <w:tcW w:w="0" w:type="auto"/>
          </w:tcPr>
          <w:p w14:paraId="528137B8" w14:textId="77777777" w:rsidR="00EE43FE" w:rsidRPr="00555B45" w:rsidRDefault="00EE43FE" w:rsidP="00A47A96">
            <w:pPr>
              <w:pStyle w:val="TAL"/>
              <w:rPr>
                <w:sz w:val="16"/>
              </w:rPr>
            </w:pPr>
          </w:p>
        </w:tc>
        <w:tc>
          <w:tcPr>
            <w:tcW w:w="0" w:type="auto"/>
          </w:tcPr>
          <w:p w14:paraId="424366A2" w14:textId="77777777" w:rsidR="00EE43FE" w:rsidRPr="00555B45" w:rsidRDefault="00EE43FE" w:rsidP="00A47A96">
            <w:pPr>
              <w:pStyle w:val="TAL"/>
              <w:rPr>
                <w:sz w:val="16"/>
              </w:rPr>
            </w:pPr>
            <w:r>
              <w:rPr>
                <w:sz w:val="16"/>
              </w:rPr>
              <w:t>R5-227880</w:t>
            </w:r>
          </w:p>
        </w:tc>
      </w:tr>
      <w:tr w:rsidR="00EE43FE" w14:paraId="61AD1076" w14:textId="77777777" w:rsidTr="00A47A96">
        <w:tc>
          <w:tcPr>
            <w:tcW w:w="0" w:type="auto"/>
          </w:tcPr>
          <w:p w14:paraId="5F045DCE" w14:textId="77777777" w:rsidR="00EE43FE" w:rsidRPr="00555B45" w:rsidRDefault="00EE43FE" w:rsidP="00A47A96">
            <w:pPr>
              <w:pStyle w:val="TAL"/>
              <w:rPr>
                <w:sz w:val="16"/>
              </w:rPr>
            </w:pPr>
            <w:r>
              <w:rPr>
                <w:sz w:val="16"/>
              </w:rPr>
              <w:t>R5-226491</w:t>
            </w:r>
          </w:p>
        </w:tc>
        <w:tc>
          <w:tcPr>
            <w:tcW w:w="0" w:type="auto"/>
          </w:tcPr>
          <w:p w14:paraId="458F972E" w14:textId="77777777" w:rsidR="00EE43FE" w:rsidRPr="00555B45" w:rsidRDefault="00EE43FE" w:rsidP="00A47A96">
            <w:pPr>
              <w:pStyle w:val="TAL"/>
              <w:rPr>
                <w:sz w:val="16"/>
              </w:rPr>
            </w:pPr>
            <w:r>
              <w:rPr>
                <w:sz w:val="16"/>
              </w:rPr>
              <w:t>On the MU for FR2 PC1 RRM</w:t>
            </w:r>
          </w:p>
        </w:tc>
        <w:tc>
          <w:tcPr>
            <w:tcW w:w="0" w:type="auto"/>
          </w:tcPr>
          <w:p w14:paraId="30A79667" w14:textId="77777777" w:rsidR="00EE43FE" w:rsidRPr="00555B45" w:rsidRDefault="00EE43FE" w:rsidP="00A47A96">
            <w:pPr>
              <w:pStyle w:val="TAL"/>
              <w:rPr>
                <w:sz w:val="16"/>
              </w:rPr>
            </w:pPr>
            <w:r>
              <w:rPr>
                <w:sz w:val="16"/>
              </w:rPr>
              <w:t>ROHDE &amp; SCHWARZ</w:t>
            </w:r>
          </w:p>
        </w:tc>
        <w:tc>
          <w:tcPr>
            <w:tcW w:w="0" w:type="auto"/>
          </w:tcPr>
          <w:p w14:paraId="2841CD54" w14:textId="77777777" w:rsidR="00EE43FE" w:rsidRPr="00555B45" w:rsidRDefault="00EE43FE" w:rsidP="00A47A96">
            <w:pPr>
              <w:pStyle w:val="TAL"/>
              <w:rPr>
                <w:sz w:val="16"/>
              </w:rPr>
            </w:pPr>
            <w:r>
              <w:rPr>
                <w:sz w:val="16"/>
              </w:rPr>
              <w:t>noted</w:t>
            </w:r>
          </w:p>
        </w:tc>
        <w:tc>
          <w:tcPr>
            <w:tcW w:w="0" w:type="auto"/>
          </w:tcPr>
          <w:p w14:paraId="7F6ED62B" w14:textId="77777777" w:rsidR="00EE43FE" w:rsidRPr="00555B45" w:rsidRDefault="00EE43FE" w:rsidP="00A47A96">
            <w:pPr>
              <w:pStyle w:val="TAL"/>
              <w:rPr>
                <w:sz w:val="16"/>
              </w:rPr>
            </w:pPr>
          </w:p>
        </w:tc>
        <w:tc>
          <w:tcPr>
            <w:tcW w:w="0" w:type="auto"/>
          </w:tcPr>
          <w:p w14:paraId="5A1B3AD6" w14:textId="77777777" w:rsidR="00EE43FE" w:rsidRPr="00555B45" w:rsidRDefault="00EE43FE" w:rsidP="00A47A96">
            <w:pPr>
              <w:pStyle w:val="TAL"/>
              <w:rPr>
                <w:sz w:val="16"/>
              </w:rPr>
            </w:pPr>
          </w:p>
        </w:tc>
      </w:tr>
      <w:tr w:rsidR="00EE43FE" w14:paraId="4A55EDFE" w14:textId="77777777" w:rsidTr="00A47A96">
        <w:tc>
          <w:tcPr>
            <w:tcW w:w="0" w:type="auto"/>
          </w:tcPr>
          <w:p w14:paraId="475D6E36" w14:textId="77777777" w:rsidR="00EE43FE" w:rsidRPr="00555B45" w:rsidRDefault="00EE43FE" w:rsidP="00A47A96">
            <w:pPr>
              <w:pStyle w:val="TAL"/>
              <w:rPr>
                <w:sz w:val="16"/>
              </w:rPr>
            </w:pPr>
            <w:r>
              <w:rPr>
                <w:sz w:val="16"/>
              </w:rPr>
              <w:t>R5-226492</w:t>
            </w:r>
          </w:p>
        </w:tc>
        <w:tc>
          <w:tcPr>
            <w:tcW w:w="0" w:type="auto"/>
          </w:tcPr>
          <w:p w14:paraId="6659E44F" w14:textId="77777777" w:rsidR="00EE43FE" w:rsidRPr="00555B45" w:rsidRDefault="00EE43FE" w:rsidP="00A47A96">
            <w:pPr>
              <w:pStyle w:val="TAL"/>
              <w:rPr>
                <w:sz w:val="16"/>
              </w:rPr>
            </w:pPr>
            <w:r>
              <w:rPr>
                <w:sz w:val="16"/>
              </w:rPr>
              <w:t>Update of MU for PC1 RRM</w:t>
            </w:r>
          </w:p>
        </w:tc>
        <w:tc>
          <w:tcPr>
            <w:tcW w:w="0" w:type="auto"/>
          </w:tcPr>
          <w:p w14:paraId="21988A9C" w14:textId="77777777" w:rsidR="00EE43FE" w:rsidRPr="00555B45" w:rsidRDefault="00EE43FE" w:rsidP="00A47A96">
            <w:pPr>
              <w:pStyle w:val="TAL"/>
              <w:rPr>
                <w:sz w:val="16"/>
              </w:rPr>
            </w:pPr>
            <w:r>
              <w:rPr>
                <w:sz w:val="16"/>
              </w:rPr>
              <w:t>ROHDE &amp; SCHWARZ</w:t>
            </w:r>
          </w:p>
        </w:tc>
        <w:tc>
          <w:tcPr>
            <w:tcW w:w="0" w:type="auto"/>
          </w:tcPr>
          <w:p w14:paraId="740A4954" w14:textId="77777777" w:rsidR="00EE43FE" w:rsidRPr="00555B45" w:rsidRDefault="00EE43FE" w:rsidP="00A47A96">
            <w:pPr>
              <w:pStyle w:val="TAL"/>
              <w:rPr>
                <w:sz w:val="16"/>
              </w:rPr>
            </w:pPr>
            <w:r>
              <w:rPr>
                <w:sz w:val="16"/>
              </w:rPr>
              <w:t>revised</w:t>
            </w:r>
          </w:p>
        </w:tc>
        <w:tc>
          <w:tcPr>
            <w:tcW w:w="0" w:type="auto"/>
          </w:tcPr>
          <w:p w14:paraId="49AC005E" w14:textId="77777777" w:rsidR="00EE43FE" w:rsidRPr="00555B45" w:rsidRDefault="00EE43FE" w:rsidP="00A47A96">
            <w:pPr>
              <w:pStyle w:val="TAL"/>
              <w:rPr>
                <w:sz w:val="16"/>
              </w:rPr>
            </w:pPr>
          </w:p>
        </w:tc>
        <w:tc>
          <w:tcPr>
            <w:tcW w:w="0" w:type="auto"/>
          </w:tcPr>
          <w:p w14:paraId="669702DE" w14:textId="77777777" w:rsidR="00EE43FE" w:rsidRPr="00555B45" w:rsidRDefault="00EE43FE" w:rsidP="00A47A96">
            <w:pPr>
              <w:pStyle w:val="TAL"/>
              <w:rPr>
                <w:sz w:val="16"/>
              </w:rPr>
            </w:pPr>
            <w:r>
              <w:rPr>
                <w:sz w:val="16"/>
              </w:rPr>
              <w:t>R5-227821</w:t>
            </w:r>
          </w:p>
        </w:tc>
      </w:tr>
      <w:tr w:rsidR="00EE43FE" w14:paraId="5ADC5F97" w14:textId="77777777" w:rsidTr="00A47A96">
        <w:tc>
          <w:tcPr>
            <w:tcW w:w="0" w:type="auto"/>
          </w:tcPr>
          <w:p w14:paraId="5D97FFF7" w14:textId="77777777" w:rsidR="00EE43FE" w:rsidRPr="00555B45" w:rsidRDefault="00EE43FE" w:rsidP="00A47A96">
            <w:pPr>
              <w:pStyle w:val="TAL"/>
              <w:rPr>
                <w:sz w:val="16"/>
              </w:rPr>
            </w:pPr>
            <w:r>
              <w:rPr>
                <w:sz w:val="16"/>
              </w:rPr>
              <w:t>R5-226493</w:t>
            </w:r>
          </w:p>
        </w:tc>
        <w:tc>
          <w:tcPr>
            <w:tcW w:w="0" w:type="auto"/>
          </w:tcPr>
          <w:p w14:paraId="2B4386A4" w14:textId="77777777" w:rsidR="00EE43FE" w:rsidRPr="00555B45" w:rsidRDefault="00EE43FE" w:rsidP="00A47A96">
            <w:pPr>
              <w:pStyle w:val="TAL"/>
              <w:rPr>
                <w:sz w:val="16"/>
              </w:rPr>
            </w:pPr>
            <w:r>
              <w:rPr>
                <w:sz w:val="16"/>
              </w:rPr>
              <w:t>On NR Rel-15 RRM FR2 PC1 testcases</w:t>
            </w:r>
          </w:p>
        </w:tc>
        <w:tc>
          <w:tcPr>
            <w:tcW w:w="0" w:type="auto"/>
          </w:tcPr>
          <w:p w14:paraId="5891083C" w14:textId="77777777" w:rsidR="00EE43FE" w:rsidRPr="00555B45" w:rsidRDefault="00EE43FE" w:rsidP="00A47A96">
            <w:pPr>
              <w:pStyle w:val="TAL"/>
              <w:rPr>
                <w:sz w:val="16"/>
              </w:rPr>
            </w:pPr>
            <w:r>
              <w:rPr>
                <w:sz w:val="16"/>
              </w:rPr>
              <w:t>ROHDE &amp; SCHWARZ</w:t>
            </w:r>
          </w:p>
        </w:tc>
        <w:tc>
          <w:tcPr>
            <w:tcW w:w="0" w:type="auto"/>
          </w:tcPr>
          <w:p w14:paraId="4EF5CAA6" w14:textId="77777777" w:rsidR="00EE43FE" w:rsidRPr="00555B45" w:rsidRDefault="00EE43FE" w:rsidP="00A47A96">
            <w:pPr>
              <w:pStyle w:val="TAL"/>
              <w:rPr>
                <w:sz w:val="16"/>
              </w:rPr>
            </w:pPr>
            <w:r>
              <w:rPr>
                <w:sz w:val="16"/>
              </w:rPr>
              <w:t>withdrawn</w:t>
            </w:r>
          </w:p>
        </w:tc>
        <w:tc>
          <w:tcPr>
            <w:tcW w:w="0" w:type="auto"/>
          </w:tcPr>
          <w:p w14:paraId="466C2EE0" w14:textId="77777777" w:rsidR="00EE43FE" w:rsidRPr="00555B45" w:rsidRDefault="00EE43FE" w:rsidP="00A47A96">
            <w:pPr>
              <w:pStyle w:val="TAL"/>
              <w:rPr>
                <w:sz w:val="16"/>
              </w:rPr>
            </w:pPr>
          </w:p>
        </w:tc>
        <w:tc>
          <w:tcPr>
            <w:tcW w:w="0" w:type="auto"/>
          </w:tcPr>
          <w:p w14:paraId="3F4F28C8" w14:textId="77777777" w:rsidR="00EE43FE" w:rsidRPr="00555B45" w:rsidRDefault="00EE43FE" w:rsidP="00A47A96">
            <w:pPr>
              <w:pStyle w:val="TAL"/>
              <w:rPr>
                <w:sz w:val="16"/>
              </w:rPr>
            </w:pPr>
          </w:p>
        </w:tc>
      </w:tr>
      <w:tr w:rsidR="00EE43FE" w14:paraId="549AB998" w14:textId="77777777" w:rsidTr="00A47A96">
        <w:tc>
          <w:tcPr>
            <w:tcW w:w="0" w:type="auto"/>
          </w:tcPr>
          <w:p w14:paraId="534C0303" w14:textId="77777777" w:rsidR="00EE43FE" w:rsidRPr="00555B45" w:rsidRDefault="00EE43FE" w:rsidP="00A47A96">
            <w:pPr>
              <w:pStyle w:val="TAL"/>
              <w:rPr>
                <w:sz w:val="16"/>
              </w:rPr>
            </w:pPr>
            <w:r>
              <w:rPr>
                <w:sz w:val="16"/>
              </w:rPr>
              <w:t>R5-226494</w:t>
            </w:r>
          </w:p>
        </w:tc>
        <w:tc>
          <w:tcPr>
            <w:tcW w:w="0" w:type="auto"/>
          </w:tcPr>
          <w:p w14:paraId="261C7E28" w14:textId="77777777" w:rsidR="00EE43FE" w:rsidRPr="00555B45" w:rsidRDefault="00EE43FE" w:rsidP="00A47A96">
            <w:pPr>
              <w:pStyle w:val="TAL"/>
              <w:rPr>
                <w:sz w:val="16"/>
              </w:rPr>
            </w:pPr>
            <w:r>
              <w:rPr>
                <w:sz w:val="16"/>
              </w:rPr>
              <w:t>Correct typo in Table 4.6.3-68</w:t>
            </w:r>
          </w:p>
        </w:tc>
        <w:tc>
          <w:tcPr>
            <w:tcW w:w="0" w:type="auto"/>
          </w:tcPr>
          <w:p w14:paraId="2E2085DF" w14:textId="77777777" w:rsidR="00EE43FE" w:rsidRPr="00555B45" w:rsidRDefault="00EE43FE" w:rsidP="00A47A96">
            <w:pPr>
              <w:pStyle w:val="TAL"/>
              <w:rPr>
                <w:sz w:val="16"/>
              </w:rPr>
            </w:pPr>
            <w:r>
              <w:rPr>
                <w:sz w:val="16"/>
              </w:rPr>
              <w:t>ROHDE &amp; SCHWARZ</w:t>
            </w:r>
          </w:p>
        </w:tc>
        <w:tc>
          <w:tcPr>
            <w:tcW w:w="0" w:type="auto"/>
          </w:tcPr>
          <w:p w14:paraId="30BC7E79" w14:textId="77777777" w:rsidR="00EE43FE" w:rsidRPr="00555B45" w:rsidRDefault="00EE43FE" w:rsidP="00A47A96">
            <w:pPr>
              <w:pStyle w:val="TAL"/>
              <w:rPr>
                <w:sz w:val="16"/>
              </w:rPr>
            </w:pPr>
            <w:r>
              <w:rPr>
                <w:sz w:val="16"/>
              </w:rPr>
              <w:t>agreed</w:t>
            </w:r>
          </w:p>
        </w:tc>
        <w:tc>
          <w:tcPr>
            <w:tcW w:w="0" w:type="auto"/>
          </w:tcPr>
          <w:p w14:paraId="4A4CC637" w14:textId="77777777" w:rsidR="00EE43FE" w:rsidRPr="00555B45" w:rsidRDefault="00EE43FE" w:rsidP="00A47A96">
            <w:pPr>
              <w:pStyle w:val="TAL"/>
              <w:rPr>
                <w:sz w:val="16"/>
              </w:rPr>
            </w:pPr>
          </w:p>
        </w:tc>
        <w:tc>
          <w:tcPr>
            <w:tcW w:w="0" w:type="auto"/>
          </w:tcPr>
          <w:p w14:paraId="7E5D1926" w14:textId="77777777" w:rsidR="00EE43FE" w:rsidRPr="00555B45" w:rsidRDefault="00EE43FE" w:rsidP="00A47A96">
            <w:pPr>
              <w:pStyle w:val="TAL"/>
              <w:rPr>
                <w:sz w:val="16"/>
              </w:rPr>
            </w:pPr>
          </w:p>
        </w:tc>
      </w:tr>
      <w:tr w:rsidR="00EE43FE" w14:paraId="68628589" w14:textId="77777777" w:rsidTr="00A47A96">
        <w:tc>
          <w:tcPr>
            <w:tcW w:w="0" w:type="auto"/>
          </w:tcPr>
          <w:p w14:paraId="4ECEE08C" w14:textId="77777777" w:rsidR="00EE43FE" w:rsidRPr="00555B45" w:rsidRDefault="00EE43FE" w:rsidP="00A47A96">
            <w:pPr>
              <w:pStyle w:val="TAL"/>
              <w:rPr>
                <w:sz w:val="16"/>
              </w:rPr>
            </w:pPr>
            <w:r>
              <w:rPr>
                <w:sz w:val="16"/>
              </w:rPr>
              <w:t>R5-226495</w:t>
            </w:r>
          </w:p>
        </w:tc>
        <w:tc>
          <w:tcPr>
            <w:tcW w:w="0" w:type="auto"/>
          </w:tcPr>
          <w:p w14:paraId="71893D03" w14:textId="77777777" w:rsidR="00EE43FE" w:rsidRPr="00555B45" w:rsidRDefault="00EE43FE" w:rsidP="00A47A96">
            <w:pPr>
              <w:pStyle w:val="TAL"/>
              <w:rPr>
                <w:sz w:val="16"/>
              </w:rPr>
            </w:pPr>
            <w:r>
              <w:rPr>
                <w:sz w:val="16"/>
              </w:rPr>
              <w:t>Corrections to Table 7.3.1-22</w:t>
            </w:r>
          </w:p>
        </w:tc>
        <w:tc>
          <w:tcPr>
            <w:tcW w:w="0" w:type="auto"/>
          </w:tcPr>
          <w:p w14:paraId="38F69A58" w14:textId="77777777" w:rsidR="00EE43FE" w:rsidRPr="00555B45" w:rsidRDefault="00EE43FE" w:rsidP="00A47A96">
            <w:pPr>
              <w:pStyle w:val="TAL"/>
              <w:rPr>
                <w:sz w:val="16"/>
              </w:rPr>
            </w:pPr>
            <w:r>
              <w:rPr>
                <w:sz w:val="16"/>
              </w:rPr>
              <w:t>ROHDE &amp; SCHWARZ</w:t>
            </w:r>
          </w:p>
        </w:tc>
        <w:tc>
          <w:tcPr>
            <w:tcW w:w="0" w:type="auto"/>
          </w:tcPr>
          <w:p w14:paraId="678BFE5A" w14:textId="77777777" w:rsidR="00EE43FE" w:rsidRPr="00555B45" w:rsidRDefault="00EE43FE" w:rsidP="00A47A96">
            <w:pPr>
              <w:pStyle w:val="TAL"/>
              <w:rPr>
                <w:sz w:val="16"/>
              </w:rPr>
            </w:pPr>
            <w:r>
              <w:rPr>
                <w:sz w:val="16"/>
              </w:rPr>
              <w:t>agreed</w:t>
            </w:r>
          </w:p>
        </w:tc>
        <w:tc>
          <w:tcPr>
            <w:tcW w:w="0" w:type="auto"/>
          </w:tcPr>
          <w:p w14:paraId="00A9C17A" w14:textId="77777777" w:rsidR="00EE43FE" w:rsidRPr="00555B45" w:rsidRDefault="00EE43FE" w:rsidP="00A47A96">
            <w:pPr>
              <w:pStyle w:val="TAL"/>
              <w:rPr>
                <w:sz w:val="16"/>
              </w:rPr>
            </w:pPr>
          </w:p>
        </w:tc>
        <w:tc>
          <w:tcPr>
            <w:tcW w:w="0" w:type="auto"/>
          </w:tcPr>
          <w:p w14:paraId="0B7025B0" w14:textId="77777777" w:rsidR="00EE43FE" w:rsidRPr="00555B45" w:rsidRDefault="00EE43FE" w:rsidP="00A47A96">
            <w:pPr>
              <w:pStyle w:val="TAL"/>
              <w:rPr>
                <w:sz w:val="16"/>
              </w:rPr>
            </w:pPr>
          </w:p>
        </w:tc>
      </w:tr>
      <w:tr w:rsidR="00EE43FE" w14:paraId="56F1521D" w14:textId="77777777" w:rsidTr="00A47A96">
        <w:tc>
          <w:tcPr>
            <w:tcW w:w="0" w:type="auto"/>
          </w:tcPr>
          <w:p w14:paraId="26A9D1BE" w14:textId="77777777" w:rsidR="00EE43FE" w:rsidRPr="00555B45" w:rsidRDefault="00EE43FE" w:rsidP="00A47A96">
            <w:pPr>
              <w:pStyle w:val="TAL"/>
              <w:rPr>
                <w:sz w:val="16"/>
              </w:rPr>
            </w:pPr>
            <w:r>
              <w:rPr>
                <w:sz w:val="16"/>
              </w:rPr>
              <w:t>R5-226496</w:t>
            </w:r>
          </w:p>
        </w:tc>
        <w:tc>
          <w:tcPr>
            <w:tcW w:w="0" w:type="auto"/>
          </w:tcPr>
          <w:p w14:paraId="5BE036A5" w14:textId="77777777" w:rsidR="00EE43FE" w:rsidRPr="00555B45" w:rsidRDefault="00EE43FE" w:rsidP="00A47A96">
            <w:pPr>
              <w:pStyle w:val="TAL"/>
              <w:rPr>
                <w:sz w:val="16"/>
              </w:rPr>
            </w:pPr>
            <w:r>
              <w:rPr>
                <w:sz w:val="16"/>
              </w:rPr>
              <w:t>Corrections to Table 7.3.1-31</w:t>
            </w:r>
          </w:p>
        </w:tc>
        <w:tc>
          <w:tcPr>
            <w:tcW w:w="0" w:type="auto"/>
          </w:tcPr>
          <w:p w14:paraId="439D42DD" w14:textId="77777777" w:rsidR="00EE43FE" w:rsidRPr="00555B45" w:rsidRDefault="00EE43FE" w:rsidP="00A47A96">
            <w:pPr>
              <w:pStyle w:val="TAL"/>
              <w:rPr>
                <w:sz w:val="16"/>
              </w:rPr>
            </w:pPr>
            <w:r>
              <w:rPr>
                <w:sz w:val="16"/>
              </w:rPr>
              <w:t>ROHDE &amp; SCHWARZ</w:t>
            </w:r>
          </w:p>
        </w:tc>
        <w:tc>
          <w:tcPr>
            <w:tcW w:w="0" w:type="auto"/>
          </w:tcPr>
          <w:p w14:paraId="031AF9D9" w14:textId="77777777" w:rsidR="00EE43FE" w:rsidRPr="00555B45" w:rsidRDefault="00EE43FE" w:rsidP="00A47A96">
            <w:pPr>
              <w:pStyle w:val="TAL"/>
              <w:rPr>
                <w:sz w:val="16"/>
              </w:rPr>
            </w:pPr>
            <w:r>
              <w:rPr>
                <w:sz w:val="16"/>
              </w:rPr>
              <w:t>agreed</w:t>
            </w:r>
          </w:p>
        </w:tc>
        <w:tc>
          <w:tcPr>
            <w:tcW w:w="0" w:type="auto"/>
          </w:tcPr>
          <w:p w14:paraId="3CEF99FA" w14:textId="77777777" w:rsidR="00EE43FE" w:rsidRPr="00555B45" w:rsidRDefault="00EE43FE" w:rsidP="00A47A96">
            <w:pPr>
              <w:pStyle w:val="TAL"/>
              <w:rPr>
                <w:sz w:val="16"/>
              </w:rPr>
            </w:pPr>
          </w:p>
        </w:tc>
        <w:tc>
          <w:tcPr>
            <w:tcW w:w="0" w:type="auto"/>
          </w:tcPr>
          <w:p w14:paraId="4EF2E2BD" w14:textId="77777777" w:rsidR="00EE43FE" w:rsidRPr="00555B45" w:rsidRDefault="00EE43FE" w:rsidP="00A47A96">
            <w:pPr>
              <w:pStyle w:val="TAL"/>
              <w:rPr>
                <w:sz w:val="16"/>
              </w:rPr>
            </w:pPr>
          </w:p>
        </w:tc>
      </w:tr>
      <w:tr w:rsidR="00EE43FE" w14:paraId="177E573D" w14:textId="77777777" w:rsidTr="00A47A96">
        <w:tc>
          <w:tcPr>
            <w:tcW w:w="0" w:type="auto"/>
          </w:tcPr>
          <w:p w14:paraId="02E7FA21" w14:textId="77777777" w:rsidR="00EE43FE" w:rsidRPr="00555B45" w:rsidRDefault="00EE43FE" w:rsidP="00A47A96">
            <w:pPr>
              <w:pStyle w:val="TAL"/>
              <w:rPr>
                <w:sz w:val="16"/>
              </w:rPr>
            </w:pPr>
            <w:r>
              <w:rPr>
                <w:sz w:val="16"/>
              </w:rPr>
              <w:t>R5-226497</w:t>
            </w:r>
          </w:p>
        </w:tc>
        <w:tc>
          <w:tcPr>
            <w:tcW w:w="0" w:type="auto"/>
          </w:tcPr>
          <w:p w14:paraId="1873846E" w14:textId="77777777" w:rsidR="00EE43FE" w:rsidRPr="00555B45" w:rsidRDefault="00EE43FE" w:rsidP="00A47A96">
            <w:pPr>
              <w:pStyle w:val="TAL"/>
              <w:rPr>
                <w:sz w:val="16"/>
              </w:rPr>
            </w:pPr>
            <w:r>
              <w:rPr>
                <w:sz w:val="16"/>
              </w:rPr>
              <w:t>Corrections to 4.6.4.4</w:t>
            </w:r>
          </w:p>
        </w:tc>
        <w:tc>
          <w:tcPr>
            <w:tcW w:w="0" w:type="auto"/>
          </w:tcPr>
          <w:p w14:paraId="22AC2B89" w14:textId="77777777" w:rsidR="00EE43FE" w:rsidRPr="00555B45" w:rsidRDefault="00EE43FE" w:rsidP="00A47A96">
            <w:pPr>
              <w:pStyle w:val="TAL"/>
              <w:rPr>
                <w:sz w:val="16"/>
              </w:rPr>
            </w:pPr>
            <w:r>
              <w:rPr>
                <w:sz w:val="16"/>
              </w:rPr>
              <w:t>ROHDE &amp; SCHWARZ</w:t>
            </w:r>
          </w:p>
        </w:tc>
        <w:tc>
          <w:tcPr>
            <w:tcW w:w="0" w:type="auto"/>
          </w:tcPr>
          <w:p w14:paraId="420EDA65" w14:textId="77777777" w:rsidR="00EE43FE" w:rsidRPr="00555B45" w:rsidRDefault="00EE43FE" w:rsidP="00A47A96">
            <w:pPr>
              <w:pStyle w:val="TAL"/>
              <w:rPr>
                <w:sz w:val="16"/>
              </w:rPr>
            </w:pPr>
            <w:r>
              <w:rPr>
                <w:sz w:val="16"/>
              </w:rPr>
              <w:t>agreed</w:t>
            </w:r>
          </w:p>
        </w:tc>
        <w:tc>
          <w:tcPr>
            <w:tcW w:w="0" w:type="auto"/>
          </w:tcPr>
          <w:p w14:paraId="4EDD344D" w14:textId="77777777" w:rsidR="00EE43FE" w:rsidRPr="00555B45" w:rsidRDefault="00EE43FE" w:rsidP="00A47A96">
            <w:pPr>
              <w:pStyle w:val="TAL"/>
              <w:rPr>
                <w:sz w:val="16"/>
              </w:rPr>
            </w:pPr>
          </w:p>
        </w:tc>
        <w:tc>
          <w:tcPr>
            <w:tcW w:w="0" w:type="auto"/>
          </w:tcPr>
          <w:p w14:paraId="172C3F1F" w14:textId="77777777" w:rsidR="00EE43FE" w:rsidRPr="00555B45" w:rsidRDefault="00EE43FE" w:rsidP="00A47A96">
            <w:pPr>
              <w:pStyle w:val="TAL"/>
              <w:rPr>
                <w:sz w:val="16"/>
              </w:rPr>
            </w:pPr>
          </w:p>
        </w:tc>
      </w:tr>
      <w:tr w:rsidR="00EE43FE" w14:paraId="7AB34DAF" w14:textId="77777777" w:rsidTr="00A47A96">
        <w:tc>
          <w:tcPr>
            <w:tcW w:w="0" w:type="auto"/>
          </w:tcPr>
          <w:p w14:paraId="64E583DE" w14:textId="77777777" w:rsidR="00EE43FE" w:rsidRPr="00555B45" w:rsidRDefault="00EE43FE" w:rsidP="00A47A96">
            <w:pPr>
              <w:pStyle w:val="TAL"/>
              <w:rPr>
                <w:sz w:val="16"/>
              </w:rPr>
            </w:pPr>
            <w:r>
              <w:rPr>
                <w:sz w:val="16"/>
              </w:rPr>
              <w:t>R5-226498</w:t>
            </w:r>
          </w:p>
        </w:tc>
        <w:tc>
          <w:tcPr>
            <w:tcW w:w="0" w:type="auto"/>
          </w:tcPr>
          <w:p w14:paraId="5400CB24" w14:textId="77777777" w:rsidR="00EE43FE" w:rsidRPr="00555B45" w:rsidRDefault="00EE43FE" w:rsidP="00A47A96">
            <w:pPr>
              <w:pStyle w:val="TAL"/>
              <w:rPr>
                <w:sz w:val="16"/>
              </w:rPr>
            </w:pPr>
            <w:r>
              <w:rPr>
                <w:sz w:val="16"/>
              </w:rPr>
              <w:t>Corrections to 5.5.1.3</w:t>
            </w:r>
          </w:p>
        </w:tc>
        <w:tc>
          <w:tcPr>
            <w:tcW w:w="0" w:type="auto"/>
          </w:tcPr>
          <w:p w14:paraId="3D7E08B5" w14:textId="77777777" w:rsidR="00EE43FE" w:rsidRPr="00555B45" w:rsidRDefault="00EE43FE" w:rsidP="00A47A96">
            <w:pPr>
              <w:pStyle w:val="TAL"/>
              <w:rPr>
                <w:sz w:val="16"/>
              </w:rPr>
            </w:pPr>
            <w:r>
              <w:rPr>
                <w:sz w:val="16"/>
              </w:rPr>
              <w:t>ROHDE &amp; SCHWARZ</w:t>
            </w:r>
          </w:p>
        </w:tc>
        <w:tc>
          <w:tcPr>
            <w:tcW w:w="0" w:type="auto"/>
          </w:tcPr>
          <w:p w14:paraId="2720DF6C" w14:textId="77777777" w:rsidR="00EE43FE" w:rsidRPr="00555B45" w:rsidRDefault="00EE43FE" w:rsidP="00A47A96">
            <w:pPr>
              <w:pStyle w:val="TAL"/>
              <w:rPr>
                <w:sz w:val="16"/>
              </w:rPr>
            </w:pPr>
            <w:r>
              <w:rPr>
                <w:sz w:val="16"/>
              </w:rPr>
              <w:t>withdrawn</w:t>
            </w:r>
          </w:p>
        </w:tc>
        <w:tc>
          <w:tcPr>
            <w:tcW w:w="0" w:type="auto"/>
          </w:tcPr>
          <w:p w14:paraId="3327F9A4" w14:textId="77777777" w:rsidR="00EE43FE" w:rsidRPr="00555B45" w:rsidRDefault="00EE43FE" w:rsidP="00A47A96">
            <w:pPr>
              <w:pStyle w:val="TAL"/>
              <w:rPr>
                <w:sz w:val="16"/>
              </w:rPr>
            </w:pPr>
          </w:p>
        </w:tc>
        <w:tc>
          <w:tcPr>
            <w:tcW w:w="0" w:type="auto"/>
          </w:tcPr>
          <w:p w14:paraId="1FA0E664" w14:textId="77777777" w:rsidR="00EE43FE" w:rsidRPr="00555B45" w:rsidRDefault="00EE43FE" w:rsidP="00A47A96">
            <w:pPr>
              <w:pStyle w:val="TAL"/>
              <w:rPr>
                <w:sz w:val="16"/>
              </w:rPr>
            </w:pPr>
          </w:p>
        </w:tc>
      </w:tr>
      <w:tr w:rsidR="00EE43FE" w14:paraId="60172B38" w14:textId="77777777" w:rsidTr="00A47A96">
        <w:tc>
          <w:tcPr>
            <w:tcW w:w="0" w:type="auto"/>
          </w:tcPr>
          <w:p w14:paraId="4BB83E17" w14:textId="77777777" w:rsidR="00EE43FE" w:rsidRPr="00555B45" w:rsidRDefault="00EE43FE" w:rsidP="00A47A96">
            <w:pPr>
              <w:pStyle w:val="TAL"/>
              <w:rPr>
                <w:sz w:val="16"/>
              </w:rPr>
            </w:pPr>
            <w:r>
              <w:rPr>
                <w:sz w:val="16"/>
              </w:rPr>
              <w:t>R5-226499</w:t>
            </w:r>
          </w:p>
        </w:tc>
        <w:tc>
          <w:tcPr>
            <w:tcW w:w="0" w:type="auto"/>
          </w:tcPr>
          <w:p w14:paraId="7632DA95" w14:textId="77777777" w:rsidR="00EE43FE" w:rsidRPr="00555B45" w:rsidRDefault="00EE43FE" w:rsidP="00A47A96">
            <w:pPr>
              <w:pStyle w:val="TAL"/>
              <w:rPr>
                <w:sz w:val="16"/>
              </w:rPr>
            </w:pPr>
            <w:r>
              <w:rPr>
                <w:sz w:val="16"/>
              </w:rPr>
              <w:t>Corrections to 5.5.1.4</w:t>
            </w:r>
          </w:p>
        </w:tc>
        <w:tc>
          <w:tcPr>
            <w:tcW w:w="0" w:type="auto"/>
          </w:tcPr>
          <w:p w14:paraId="17F88B5B" w14:textId="77777777" w:rsidR="00EE43FE" w:rsidRPr="00555B45" w:rsidRDefault="00EE43FE" w:rsidP="00A47A96">
            <w:pPr>
              <w:pStyle w:val="TAL"/>
              <w:rPr>
                <w:sz w:val="16"/>
              </w:rPr>
            </w:pPr>
            <w:r>
              <w:rPr>
                <w:sz w:val="16"/>
              </w:rPr>
              <w:t>ROHDE &amp; SCHWARZ</w:t>
            </w:r>
          </w:p>
        </w:tc>
        <w:tc>
          <w:tcPr>
            <w:tcW w:w="0" w:type="auto"/>
          </w:tcPr>
          <w:p w14:paraId="3506D409" w14:textId="77777777" w:rsidR="00EE43FE" w:rsidRPr="00555B45" w:rsidRDefault="00EE43FE" w:rsidP="00A47A96">
            <w:pPr>
              <w:pStyle w:val="TAL"/>
              <w:rPr>
                <w:sz w:val="16"/>
              </w:rPr>
            </w:pPr>
            <w:r>
              <w:rPr>
                <w:sz w:val="16"/>
              </w:rPr>
              <w:t>withdrawn</w:t>
            </w:r>
          </w:p>
        </w:tc>
        <w:tc>
          <w:tcPr>
            <w:tcW w:w="0" w:type="auto"/>
          </w:tcPr>
          <w:p w14:paraId="62013D07" w14:textId="77777777" w:rsidR="00EE43FE" w:rsidRPr="00555B45" w:rsidRDefault="00EE43FE" w:rsidP="00A47A96">
            <w:pPr>
              <w:pStyle w:val="TAL"/>
              <w:rPr>
                <w:sz w:val="16"/>
              </w:rPr>
            </w:pPr>
          </w:p>
        </w:tc>
        <w:tc>
          <w:tcPr>
            <w:tcW w:w="0" w:type="auto"/>
          </w:tcPr>
          <w:p w14:paraId="648F14A0" w14:textId="77777777" w:rsidR="00EE43FE" w:rsidRPr="00555B45" w:rsidRDefault="00EE43FE" w:rsidP="00A47A96">
            <w:pPr>
              <w:pStyle w:val="TAL"/>
              <w:rPr>
                <w:sz w:val="16"/>
              </w:rPr>
            </w:pPr>
          </w:p>
        </w:tc>
      </w:tr>
      <w:tr w:rsidR="00EE43FE" w14:paraId="4EB8A5A4" w14:textId="77777777" w:rsidTr="00A47A96">
        <w:tc>
          <w:tcPr>
            <w:tcW w:w="0" w:type="auto"/>
          </w:tcPr>
          <w:p w14:paraId="73E1EF2A" w14:textId="77777777" w:rsidR="00EE43FE" w:rsidRPr="00555B45" w:rsidRDefault="00EE43FE" w:rsidP="00A47A96">
            <w:pPr>
              <w:pStyle w:val="TAL"/>
              <w:rPr>
                <w:sz w:val="16"/>
              </w:rPr>
            </w:pPr>
            <w:r>
              <w:rPr>
                <w:sz w:val="16"/>
              </w:rPr>
              <w:t>R5-226500</w:t>
            </w:r>
          </w:p>
        </w:tc>
        <w:tc>
          <w:tcPr>
            <w:tcW w:w="0" w:type="auto"/>
          </w:tcPr>
          <w:p w14:paraId="3DA106B5" w14:textId="77777777" w:rsidR="00EE43FE" w:rsidRPr="00555B45" w:rsidRDefault="00EE43FE" w:rsidP="00A47A96">
            <w:pPr>
              <w:pStyle w:val="TAL"/>
              <w:rPr>
                <w:sz w:val="16"/>
              </w:rPr>
            </w:pPr>
            <w:r>
              <w:rPr>
                <w:sz w:val="16"/>
              </w:rPr>
              <w:t>Corrections to 5.5.5.4</w:t>
            </w:r>
          </w:p>
        </w:tc>
        <w:tc>
          <w:tcPr>
            <w:tcW w:w="0" w:type="auto"/>
          </w:tcPr>
          <w:p w14:paraId="658B2FAF" w14:textId="77777777" w:rsidR="00EE43FE" w:rsidRPr="00555B45" w:rsidRDefault="00EE43FE" w:rsidP="00A47A96">
            <w:pPr>
              <w:pStyle w:val="TAL"/>
              <w:rPr>
                <w:sz w:val="16"/>
              </w:rPr>
            </w:pPr>
            <w:r>
              <w:rPr>
                <w:sz w:val="16"/>
              </w:rPr>
              <w:t>ROHDE &amp; SCHWARZ</w:t>
            </w:r>
          </w:p>
        </w:tc>
        <w:tc>
          <w:tcPr>
            <w:tcW w:w="0" w:type="auto"/>
          </w:tcPr>
          <w:p w14:paraId="27B135ED" w14:textId="77777777" w:rsidR="00EE43FE" w:rsidRPr="00555B45" w:rsidRDefault="00EE43FE" w:rsidP="00A47A96">
            <w:pPr>
              <w:pStyle w:val="TAL"/>
              <w:rPr>
                <w:sz w:val="16"/>
              </w:rPr>
            </w:pPr>
            <w:r>
              <w:rPr>
                <w:sz w:val="16"/>
              </w:rPr>
              <w:t>withdrawn</w:t>
            </w:r>
          </w:p>
        </w:tc>
        <w:tc>
          <w:tcPr>
            <w:tcW w:w="0" w:type="auto"/>
          </w:tcPr>
          <w:p w14:paraId="546E8769" w14:textId="77777777" w:rsidR="00EE43FE" w:rsidRPr="00555B45" w:rsidRDefault="00EE43FE" w:rsidP="00A47A96">
            <w:pPr>
              <w:pStyle w:val="TAL"/>
              <w:rPr>
                <w:sz w:val="16"/>
              </w:rPr>
            </w:pPr>
          </w:p>
        </w:tc>
        <w:tc>
          <w:tcPr>
            <w:tcW w:w="0" w:type="auto"/>
          </w:tcPr>
          <w:p w14:paraId="2F4D9778" w14:textId="77777777" w:rsidR="00EE43FE" w:rsidRPr="00555B45" w:rsidRDefault="00EE43FE" w:rsidP="00A47A96">
            <w:pPr>
              <w:pStyle w:val="TAL"/>
              <w:rPr>
                <w:sz w:val="16"/>
              </w:rPr>
            </w:pPr>
          </w:p>
        </w:tc>
      </w:tr>
      <w:tr w:rsidR="00EE43FE" w14:paraId="017E0C7B" w14:textId="77777777" w:rsidTr="00A47A96">
        <w:tc>
          <w:tcPr>
            <w:tcW w:w="0" w:type="auto"/>
          </w:tcPr>
          <w:p w14:paraId="1CB7769F" w14:textId="77777777" w:rsidR="00EE43FE" w:rsidRPr="00555B45" w:rsidRDefault="00EE43FE" w:rsidP="00A47A96">
            <w:pPr>
              <w:pStyle w:val="TAL"/>
              <w:rPr>
                <w:sz w:val="16"/>
              </w:rPr>
            </w:pPr>
            <w:r>
              <w:rPr>
                <w:sz w:val="16"/>
              </w:rPr>
              <w:t>R5-226501</w:t>
            </w:r>
          </w:p>
        </w:tc>
        <w:tc>
          <w:tcPr>
            <w:tcW w:w="0" w:type="auto"/>
          </w:tcPr>
          <w:p w14:paraId="454E76C5" w14:textId="77777777" w:rsidR="00EE43FE" w:rsidRPr="00555B45" w:rsidRDefault="00EE43FE" w:rsidP="00A47A96">
            <w:pPr>
              <w:pStyle w:val="TAL"/>
              <w:rPr>
                <w:sz w:val="16"/>
              </w:rPr>
            </w:pPr>
            <w:r>
              <w:rPr>
                <w:sz w:val="16"/>
              </w:rPr>
              <w:t>Corrections to 5.6.3.3</w:t>
            </w:r>
          </w:p>
        </w:tc>
        <w:tc>
          <w:tcPr>
            <w:tcW w:w="0" w:type="auto"/>
          </w:tcPr>
          <w:p w14:paraId="6E2F4891" w14:textId="77777777" w:rsidR="00EE43FE" w:rsidRPr="00555B45" w:rsidRDefault="00EE43FE" w:rsidP="00A47A96">
            <w:pPr>
              <w:pStyle w:val="TAL"/>
              <w:rPr>
                <w:sz w:val="16"/>
              </w:rPr>
            </w:pPr>
            <w:r>
              <w:rPr>
                <w:sz w:val="16"/>
              </w:rPr>
              <w:t>ROHDE &amp; SCHWARZ</w:t>
            </w:r>
          </w:p>
        </w:tc>
        <w:tc>
          <w:tcPr>
            <w:tcW w:w="0" w:type="auto"/>
          </w:tcPr>
          <w:p w14:paraId="26FFDD2F" w14:textId="77777777" w:rsidR="00EE43FE" w:rsidRPr="00555B45" w:rsidRDefault="00EE43FE" w:rsidP="00A47A96">
            <w:pPr>
              <w:pStyle w:val="TAL"/>
              <w:rPr>
                <w:sz w:val="16"/>
              </w:rPr>
            </w:pPr>
            <w:r>
              <w:rPr>
                <w:sz w:val="16"/>
              </w:rPr>
              <w:t>agreed</w:t>
            </w:r>
          </w:p>
        </w:tc>
        <w:tc>
          <w:tcPr>
            <w:tcW w:w="0" w:type="auto"/>
          </w:tcPr>
          <w:p w14:paraId="40D52D50" w14:textId="77777777" w:rsidR="00EE43FE" w:rsidRPr="00555B45" w:rsidRDefault="00EE43FE" w:rsidP="00A47A96">
            <w:pPr>
              <w:pStyle w:val="TAL"/>
              <w:rPr>
                <w:sz w:val="16"/>
              </w:rPr>
            </w:pPr>
          </w:p>
        </w:tc>
        <w:tc>
          <w:tcPr>
            <w:tcW w:w="0" w:type="auto"/>
          </w:tcPr>
          <w:p w14:paraId="4D383CB7" w14:textId="77777777" w:rsidR="00EE43FE" w:rsidRPr="00555B45" w:rsidRDefault="00EE43FE" w:rsidP="00A47A96">
            <w:pPr>
              <w:pStyle w:val="TAL"/>
              <w:rPr>
                <w:sz w:val="16"/>
              </w:rPr>
            </w:pPr>
          </w:p>
        </w:tc>
      </w:tr>
      <w:tr w:rsidR="00EE43FE" w14:paraId="43490396" w14:textId="77777777" w:rsidTr="00A47A96">
        <w:tc>
          <w:tcPr>
            <w:tcW w:w="0" w:type="auto"/>
          </w:tcPr>
          <w:p w14:paraId="5BB16F8C" w14:textId="77777777" w:rsidR="00EE43FE" w:rsidRPr="00555B45" w:rsidRDefault="00EE43FE" w:rsidP="00A47A96">
            <w:pPr>
              <w:pStyle w:val="TAL"/>
              <w:rPr>
                <w:sz w:val="16"/>
              </w:rPr>
            </w:pPr>
            <w:r>
              <w:rPr>
                <w:sz w:val="16"/>
              </w:rPr>
              <w:t>R5-226502</w:t>
            </w:r>
          </w:p>
        </w:tc>
        <w:tc>
          <w:tcPr>
            <w:tcW w:w="0" w:type="auto"/>
          </w:tcPr>
          <w:p w14:paraId="411135C9" w14:textId="77777777" w:rsidR="00EE43FE" w:rsidRPr="00555B45" w:rsidRDefault="00EE43FE" w:rsidP="00A47A96">
            <w:pPr>
              <w:pStyle w:val="TAL"/>
              <w:rPr>
                <w:sz w:val="16"/>
              </w:rPr>
            </w:pPr>
            <w:r>
              <w:rPr>
                <w:sz w:val="16"/>
              </w:rPr>
              <w:t>Corrections to 6.6.4.1</w:t>
            </w:r>
          </w:p>
        </w:tc>
        <w:tc>
          <w:tcPr>
            <w:tcW w:w="0" w:type="auto"/>
          </w:tcPr>
          <w:p w14:paraId="4C4942D9" w14:textId="77777777" w:rsidR="00EE43FE" w:rsidRPr="00555B45" w:rsidRDefault="00EE43FE" w:rsidP="00A47A96">
            <w:pPr>
              <w:pStyle w:val="TAL"/>
              <w:rPr>
                <w:sz w:val="16"/>
              </w:rPr>
            </w:pPr>
            <w:r>
              <w:rPr>
                <w:sz w:val="16"/>
              </w:rPr>
              <w:t>ROHDE &amp; SCHWARZ</w:t>
            </w:r>
          </w:p>
        </w:tc>
        <w:tc>
          <w:tcPr>
            <w:tcW w:w="0" w:type="auto"/>
          </w:tcPr>
          <w:p w14:paraId="31966F13" w14:textId="77777777" w:rsidR="00EE43FE" w:rsidRPr="00555B45" w:rsidRDefault="00EE43FE" w:rsidP="00A47A96">
            <w:pPr>
              <w:pStyle w:val="TAL"/>
              <w:rPr>
                <w:sz w:val="16"/>
              </w:rPr>
            </w:pPr>
            <w:r>
              <w:rPr>
                <w:sz w:val="16"/>
              </w:rPr>
              <w:t>agreed</w:t>
            </w:r>
          </w:p>
        </w:tc>
        <w:tc>
          <w:tcPr>
            <w:tcW w:w="0" w:type="auto"/>
          </w:tcPr>
          <w:p w14:paraId="7330097C" w14:textId="77777777" w:rsidR="00EE43FE" w:rsidRPr="00555B45" w:rsidRDefault="00EE43FE" w:rsidP="00A47A96">
            <w:pPr>
              <w:pStyle w:val="TAL"/>
              <w:rPr>
                <w:sz w:val="16"/>
              </w:rPr>
            </w:pPr>
          </w:p>
        </w:tc>
        <w:tc>
          <w:tcPr>
            <w:tcW w:w="0" w:type="auto"/>
          </w:tcPr>
          <w:p w14:paraId="14E8D53B" w14:textId="77777777" w:rsidR="00EE43FE" w:rsidRPr="00555B45" w:rsidRDefault="00EE43FE" w:rsidP="00A47A96">
            <w:pPr>
              <w:pStyle w:val="TAL"/>
              <w:rPr>
                <w:sz w:val="16"/>
              </w:rPr>
            </w:pPr>
          </w:p>
        </w:tc>
      </w:tr>
      <w:tr w:rsidR="00EE43FE" w14:paraId="4C91E238" w14:textId="77777777" w:rsidTr="00A47A96">
        <w:tc>
          <w:tcPr>
            <w:tcW w:w="0" w:type="auto"/>
          </w:tcPr>
          <w:p w14:paraId="631B7273" w14:textId="77777777" w:rsidR="00EE43FE" w:rsidRPr="00555B45" w:rsidRDefault="00EE43FE" w:rsidP="00A47A96">
            <w:pPr>
              <w:pStyle w:val="TAL"/>
              <w:rPr>
                <w:sz w:val="16"/>
              </w:rPr>
            </w:pPr>
            <w:r>
              <w:rPr>
                <w:sz w:val="16"/>
              </w:rPr>
              <w:t>R5-226503</w:t>
            </w:r>
          </w:p>
        </w:tc>
        <w:tc>
          <w:tcPr>
            <w:tcW w:w="0" w:type="auto"/>
          </w:tcPr>
          <w:p w14:paraId="2F028144" w14:textId="77777777" w:rsidR="00EE43FE" w:rsidRPr="00555B45" w:rsidRDefault="00EE43FE" w:rsidP="00A47A96">
            <w:pPr>
              <w:pStyle w:val="TAL"/>
              <w:rPr>
                <w:sz w:val="16"/>
              </w:rPr>
            </w:pPr>
            <w:r>
              <w:rPr>
                <w:sz w:val="16"/>
              </w:rPr>
              <w:t>Corrections to 6.6.4.2</w:t>
            </w:r>
          </w:p>
        </w:tc>
        <w:tc>
          <w:tcPr>
            <w:tcW w:w="0" w:type="auto"/>
          </w:tcPr>
          <w:p w14:paraId="0E25DF3A" w14:textId="77777777" w:rsidR="00EE43FE" w:rsidRPr="00555B45" w:rsidRDefault="00EE43FE" w:rsidP="00A47A96">
            <w:pPr>
              <w:pStyle w:val="TAL"/>
              <w:rPr>
                <w:sz w:val="16"/>
              </w:rPr>
            </w:pPr>
            <w:r>
              <w:rPr>
                <w:sz w:val="16"/>
              </w:rPr>
              <w:t>ROHDE &amp; SCHWARZ</w:t>
            </w:r>
          </w:p>
        </w:tc>
        <w:tc>
          <w:tcPr>
            <w:tcW w:w="0" w:type="auto"/>
          </w:tcPr>
          <w:p w14:paraId="5DF17F86" w14:textId="77777777" w:rsidR="00EE43FE" w:rsidRPr="00555B45" w:rsidRDefault="00EE43FE" w:rsidP="00A47A96">
            <w:pPr>
              <w:pStyle w:val="TAL"/>
              <w:rPr>
                <w:sz w:val="16"/>
              </w:rPr>
            </w:pPr>
            <w:r>
              <w:rPr>
                <w:sz w:val="16"/>
              </w:rPr>
              <w:t>agreed</w:t>
            </w:r>
          </w:p>
        </w:tc>
        <w:tc>
          <w:tcPr>
            <w:tcW w:w="0" w:type="auto"/>
          </w:tcPr>
          <w:p w14:paraId="14B60E26" w14:textId="77777777" w:rsidR="00EE43FE" w:rsidRPr="00555B45" w:rsidRDefault="00EE43FE" w:rsidP="00A47A96">
            <w:pPr>
              <w:pStyle w:val="TAL"/>
              <w:rPr>
                <w:sz w:val="16"/>
              </w:rPr>
            </w:pPr>
          </w:p>
        </w:tc>
        <w:tc>
          <w:tcPr>
            <w:tcW w:w="0" w:type="auto"/>
          </w:tcPr>
          <w:p w14:paraId="274992CF" w14:textId="77777777" w:rsidR="00EE43FE" w:rsidRPr="00555B45" w:rsidRDefault="00EE43FE" w:rsidP="00A47A96">
            <w:pPr>
              <w:pStyle w:val="TAL"/>
              <w:rPr>
                <w:sz w:val="16"/>
              </w:rPr>
            </w:pPr>
          </w:p>
        </w:tc>
      </w:tr>
      <w:tr w:rsidR="00EE43FE" w14:paraId="193FE93A" w14:textId="77777777" w:rsidTr="00A47A96">
        <w:tc>
          <w:tcPr>
            <w:tcW w:w="0" w:type="auto"/>
          </w:tcPr>
          <w:p w14:paraId="13A06214" w14:textId="77777777" w:rsidR="00EE43FE" w:rsidRPr="00555B45" w:rsidRDefault="00EE43FE" w:rsidP="00A47A96">
            <w:pPr>
              <w:pStyle w:val="TAL"/>
              <w:rPr>
                <w:sz w:val="16"/>
              </w:rPr>
            </w:pPr>
            <w:r>
              <w:rPr>
                <w:sz w:val="16"/>
              </w:rPr>
              <w:t>R5-226504</w:t>
            </w:r>
          </w:p>
        </w:tc>
        <w:tc>
          <w:tcPr>
            <w:tcW w:w="0" w:type="auto"/>
          </w:tcPr>
          <w:p w14:paraId="0ADF43AE" w14:textId="77777777" w:rsidR="00EE43FE" w:rsidRPr="00555B45" w:rsidRDefault="00EE43FE" w:rsidP="00A47A96">
            <w:pPr>
              <w:pStyle w:val="TAL"/>
              <w:rPr>
                <w:sz w:val="16"/>
              </w:rPr>
            </w:pPr>
            <w:r>
              <w:rPr>
                <w:sz w:val="16"/>
              </w:rPr>
              <w:t>Corrections to 6.6.4.3</w:t>
            </w:r>
          </w:p>
        </w:tc>
        <w:tc>
          <w:tcPr>
            <w:tcW w:w="0" w:type="auto"/>
          </w:tcPr>
          <w:p w14:paraId="32341658" w14:textId="77777777" w:rsidR="00EE43FE" w:rsidRPr="00555B45" w:rsidRDefault="00EE43FE" w:rsidP="00A47A96">
            <w:pPr>
              <w:pStyle w:val="TAL"/>
              <w:rPr>
                <w:sz w:val="16"/>
              </w:rPr>
            </w:pPr>
            <w:r>
              <w:rPr>
                <w:sz w:val="16"/>
              </w:rPr>
              <w:t>ROHDE &amp; SCHWARZ</w:t>
            </w:r>
          </w:p>
        </w:tc>
        <w:tc>
          <w:tcPr>
            <w:tcW w:w="0" w:type="auto"/>
          </w:tcPr>
          <w:p w14:paraId="134A0749" w14:textId="77777777" w:rsidR="00EE43FE" w:rsidRPr="00555B45" w:rsidRDefault="00EE43FE" w:rsidP="00A47A96">
            <w:pPr>
              <w:pStyle w:val="TAL"/>
              <w:rPr>
                <w:sz w:val="16"/>
              </w:rPr>
            </w:pPr>
            <w:r>
              <w:rPr>
                <w:sz w:val="16"/>
              </w:rPr>
              <w:t>agreed</w:t>
            </w:r>
          </w:p>
        </w:tc>
        <w:tc>
          <w:tcPr>
            <w:tcW w:w="0" w:type="auto"/>
          </w:tcPr>
          <w:p w14:paraId="1A0642C7" w14:textId="77777777" w:rsidR="00EE43FE" w:rsidRPr="00555B45" w:rsidRDefault="00EE43FE" w:rsidP="00A47A96">
            <w:pPr>
              <w:pStyle w:val="TAL"/>
              <w:rPr>
                <w:sz w:val="16"/>
              </w:rPr>
            </w:pPr>
          </w:p>
        </w:tc>
        <w:tc>
          <w:tcPr>
            <w:tcW w:w="0" w:type="auto"/>
          </w:tcPr>
          <w:p w14:paraId="7D3C9C2A" w14:textId="77777777" w:rsidR="00EE43FE" w:rsidRPr="00555B45" w:rsidRDefault="00EE43FE" w:rsidP="00A47A96">
            <w:pPr>
              <w:pStyle w:val="TAL"/>
              <w:rPr>
                <w:sz w:val="16"/>
              </w:rPr>
            </w:pPr>
          </w:p>
        </w:tc>
      </w:tr>
      <w:tr w:rsidR="00EE43FE" w14:paraId="134B9D0E" w14:textId="77777777" w:rsidTr="00A47A96">
        <w:tc>
          <w:tcPr>
            <w:tcW w:w="0" w:type="auto"/>
          </w:tcPr>
          <w:p w14:paraId="43E31430" w14:textId="77777777" w:rsidR="00EE43FE" w:rsidRPr="00555B45" w:rsidRDefault="00EE43FE" w:rsidP="00A47A96">
            <w:pPr>
              <w:pStyle w:val="TAL"/>
              <w:rPr>
                <w:sz w:val="16"/>
              </w:rPr>
            </w:pPr>
            <w:r>
              <w:rPr>
                <w:sz w:val="16"/>
              </w:rPr>
              <w:t>R5-226505</w:t>
            </w:r>
          </w:p>
        </w:tc>
        <w:tc>
          <w:tcPr>
            <w:tcW w:w="0" w:type="auto"/>
          </w:tcPr>
          <w:p w14:paraId="798A3F2A" w14:textId="77777777" w:rsidR="00EE43FE" w:rsidRPr="00555B45" w:rsidRDefault="00EE43FE" w:rsidP="00A47A96">
            <w:pPr>
              <w:pStyle w:val="TAL"/>
              <w:rPr>
                <w:sz w:val="16"/>
              </w:rPr>
            </w:pPr>
            <w:r>
              <w:rPr>
                <w:sz w:val="16"/>
              </w:rPr>
              <w:t>Corrections to 6.6.4.4</w:t>
            </w:r>
          </w:p>
        </w:tc>
        <w:tc>
          <w:tcPr>
            <w:tcW w:w="0" w:type="auto"/>
          </w:tcPr>
          <w:p w14:paraId="47A62445" w14:textId="77777777" w:rsidR="00EE43FE" w:rsidRPr="00555B45" w:rsidRDefault="00EE43FE" w:rsidP="00A47A96">
            <w:pPr>
              <w:pStyle w:val="TAL"/>
              <w:rPr>
                <w:sz w:val="16"/>
              </w:rPr>
            </w:pPr>
            <w:r>
              <w:rPr>
                <w:sz w:val="16"/>
              </w:rPr>
              <w:t>ROHDE &amp; SCHWARZ</w:t>
            </w:r>
          </w:p>
        </w:tc>
        <w:tc>
          <w:tcPr>
            <w:tcW w:w="0" w:type="auto"/>
          </w:tcPr>
          <w:p w14:paraId="4BCA4834" w14:textId="77777777" w:rsidR="00EE43FE" w:rsidRPr="00555B45" w:rsidRDefault="00EE43FE" w:rsidP="00A47A96">
            <w:pPr>
              <w:pStyle w:val="TAL"/>
              <w:rPr>
                <w:sz w:val="16"/>
              </w:rPr>
            </w:pPr>
            <w:r>
              <w:rPr>
                <w:sz w:val="16"/>
              </w:rPr>
              <w:t>agreed</w:t>
            </w:r>
          </w:p>
        </w:tc>
        <w:tc>
          <w:tcPr>
            <w:tcW w:w="0" w:type="auto"/>
          </w:tcPr>
          <w:p w14:paraId="2A40C444" w14:textId="77777777" w:rsidR="00EE43FE" w:rsidRPr="00555B45" w:rsidRDefault="00EE43FE" w:rsidP="00A47A96">
            <w:pPr>
              <w:pStyle w:val="TAL"/>
              <w:rPr>
                <w:sz w:val="16"/>
              </w:rPr>
            </w:pPr>
          </w:p>
        </w:tc>
        <w:tc>
          <w:tcPr>
            <w:tcW w:w="0" w:type="auto"/>
          </w:tcPr>
          <w:p w14:paraId="11B62239" w14:textId="77777777" w:rsidR="00EE43FE" w:rsidRPr="00555B45" w:rsidRDefault="00EE43FE" w:rsidP="00A47A96">
            <w:pPr>
              <w:pStyle w:val="TAL"/>
              <w:rPr>
                <w:sz w:val="16"/>
              </w:rPr>
            </w:pPr>
          </w:p>
        </w:tc>
      </w:tr>
      <w:tr w:rsidR="00EE43FE" w14:paraId="7097F235" w14:textId="77777777" w:rsidTr="00A47A96">
        <w:tc>
          <w:tcPr>
            <w:tcW w:w="0" w:type="auto"/>
          </w:tcPr>
          <w:p w14:paraId="56D4EC57" w14:textId="77777777" w:rsidR="00EE43FE" w:rsidRPr="00555B45" w:rsidRDefault="00EE43FE" w:rsidP="00A47A96">
            <w:pPr>
              <w:pStyle w:val="TAL"/>
              <w:rPr>
                <w:sz w:val="16"/>
              </w:rPr>
            </w:pPr>
            <w:r>
              <w:rPr>
                <w:sz w:val="16"/>
              </w:rPr>
              <w:t>R5-226506</w:t>
            </w:r>
          </w:p>
        </w:tc>
        <w:tc>
          <w:tcPr>
            <w:tcW w:w="0" w:type="auto"/>
          </w:tcPr>
          <w:p w14:paraId="417B9FAB" w14:textId="77777777" w:rsidR="00EE43FE" w:rsidRPr="00555B45" w:rsidRDefault="00EE43FE" w:rsidP="00A47A96">
            <w:pPr>
              <w:pStyle w:val="TAL"/>
              <w:rPr>
                <w:sz w:val="16"/>
              </w:rPr>
            </w:pPr>
            <w:r>
              <w:rPr>
                <w:sz w:val="16"/>
              </w:rPr>
              <w:t>Corrections to 6.5.5.3</w:t>
            </w:r>
          </w:p>
        </w:tc>
        <w:tc>
          <w:tcPr>
            <w:tcW w:w="0" w:type="auto"/>
          </w:tcPr>
          <w:p w14:paraId="3EA949B3" w14:textId="77777777" w:rsidR="00EE43FE" w:rsidRPr="00555B45" w:rsidRDefault="00EE43FE" w:rsidP="00A47A96">
            <w:pPr>
              <w:pStyle w:val="TAL"/>
              <w:rPr>
                <w:sz w:val="16"/>
              </w:rPr>
            </w:pPr>
            <w:r>
              <w:rPr>
                <w:sz w:val="16"/>
              </w:rPr>
              <w:t>ROHDE &amp; SCHWARZ</w:t>
            </w:r>
          </w:p>
        </w:tc>
        <w:tc>
          <w:tcPr>
            <w:tcW w:w="0" w:type="auto"/>
          </w:tcPr>
          <w:p w14:paraId="7F7D250D" w14:textId="77777777" w:rsidR="00EE43FE" w:rsidRPr="00555B45" w:rsidRDefault="00EE43FE" w:rsidP="00A47A96">
            <w:pPr>
              <w:pStyle w:val="TAL"/>
              <w:rPr>
                <w:sz w:val="16"/>
              </w:rPr>
            </w:pPr>
            <w:r>
              <w:rPr>
                <w:sz w:val="16"/>
              </w:rPr>
              <w:t>agreed</w:t>
            </w:r>
          </w:p>
        </w:tc>
        <w:tc>
          <w:tcPr>
            <w:tcW w:w="0" w:type="auto"/>
          </w:tcPr>
          <w:p w14:paraId="7F03596E" w14:textId="77777777" w:rsidR="00EE43FE" w:rsidRPr="00555B45" w:rsidRDefault="00EE43FE" w:rsidP="00A47A96">
            <w:pPr>
              <w:pStyle w:val="TAL"/>
              <w:rPr>
                <w:sz w:val="16"/>
              </w:rPr>
            </w:pPr>
          </w:p>
        </w:tc>
        <w:tc>
          <w:tcPr>
            <w:tcW w:w="0" w:type="auto"/>
          </w:tcPr>
          <w:p w14:paraId="3E8ADEF3" w14:textId="77777777" w:rsidR="00EE43FE" w:rsidRPr="00555B45" w:rsidRDefault="00EE43FE" w:rsidP="00A47A96">
            <w:pPr>
              <w:pStyle w:val="TAL"/>
              <w:rPr>
                <w:sz w:val="16"/>
              </w:rPr>
            </w:pPr>
          </w:p>
        </w:tc>
      </w:tr>
      <w:tr w:rsidR="00EE43FE" w14:paraId="7E586735" w14:textId="77777777" w:rsidTr="00A47A96">
        <w:tc>
          <w:tcPr>
            <w:tcW w:w="0" w:type="auto"/>
          </w:tcPr>
          <w:p w14:paraId="1033C49B" w14:textId="77777777" w:rsidR="00EE43FE" w:rsidRPr="00555B45" w:rsidRDefault="00EE43FE" w:rsidP="00A47A96">
            <w:pPr>
              <w:pStyle w:val="TAL"/>
              <w:rPr>
                <w:sz w:val="16"/>
              </w:rPr>
            </w:pPr>
            <w:r>
              <w:rPr>
                <w:sz w:val="16"/>
              </w:rPr>
              <w:t>R5-226507</w:t>
            </w:r>
          </w:p>
        </w:tc>
        <w:tc>
          <w:tcPr>
            <w:tcW w:w="0" w:type="auto"/>
          </w:tcPr>
          <w:p w14:paraId="2D0A30C5" w14:textId="77777777" w:rsidR="00EE43FE" w:rsidRPr="00555B45" w:rsidRDefault="00EE43FE" w:rsidP="00A47A96">
            <w:pPr>
              <w:pStyle w:val="TAL"/>
              <w:rPr>
                <w:sz w:val="16"/>
              </w:rPr>
            </w:pPr>
            <w:r>
              <w:rPr>
                <w:sz w:val="16"/>
              </w:rPr>
              <w:t>Corrections to 6.5.5.4</w:t>
            </w:r>
          </w:p>
        </w:tc>
        <w:tc>
          <w:tcPr>
            <w:tcW w:w="0" w:type="auto"/>
          </w:tcPr>
          <w:p w14:paraId="7AFDD3D3" w14:textId="77777777" w:rsidR="00EE43FE" w:rsidRPr="00555B45" w:rsidRDefault="00EE43FE" w:rsidP="00A47A96">
            <w:pPr>
              <w:pStyle w:val="TAL"/>
              <w:rPr>
                <w:sz w:val="16"/>
              </w:rPr>
            </w:pPr>
            <w:r>
              <w:rPr>
                <w:sz w:val="16"/>
              </w:rPr>
              <w:t>ROHDE &amp; SCHWARZ</w:t>
            </w:r>
          </w:p>
        </w:tc>
        <w:tc>
          <w:tcPr>
            <w:tcW w:w="0" w:type="auto"/>
          </w:tcPr>
          <w:p w14:paraId="76B432D2" w14:textId="77777777" w:rsidR="00EE43FE" w:rsidRPr="00555B45" w:rsidRDefault="00EE43FE" w:rsidP="00A47A96">
            <w:pPr>
              <w:pStyle w:val="TAL"/>
              <w:rPr>
                <w:sz w:val="16"/>
              </w:rPr>
            </w:pPr>
            <w:r>
              <w:rPr>
                <w:sz w:val="16"/>
              </w:rPr>
              <w:t>agreed</w:t>
            </w:r>
          </w:p>
        </w:tc>
        <w:tc>
          <w:tcPr>
            <w:tcW w:w="0" w:type="auto"/>
          </w:tcPr>
          <w:p w14:paraId="7A0E9527" w14:textId="77777777" w:rsidR="00EE43FE" w:rsidRPr="00555B45" w:rsidRDefault="00EE43FE" w:rsidP="00A47A96">
            <w:pPr>
              <w:pStyle w:val="TAL"/>
              <w:rPr>
                <w:sz w:val="16"/>
              </w:rPr>
            </w:pPr>
          </w:p>
        </w:tc>
        <w:tc>
          <w:tcPr>
            <w:tcW w:w="0" w:type="auto"/>
          </w:tcPr>
          <w:p w14:paraId="1C7CE48B" w14:textId="77777777" w:rsidR="00EE43FE" w:rsidRPr="00555B45" w:rsidRDefault="00EE43FE" w:rsidP="00A47A96">
            <w:pPr>
              <w:pStyle w:val="TAL"/>
              <w:rPr>
                <w:sz w:val="16"/>
              </w:rPr>
            </w:pPr>
          </w:p>
        </w:tc>
      </w:tr>
      <w:tr w:rsidR="00EE43FE" w14:paraId="5440E24C" w14:textId="77777777" w:rsidTr="00A47A96">
        <w:tc>
          <w:tcPr>
            <w:tcW w:w="0" w:type="auto"/>
          </w:tcPr>
          <w:p w14:paraId="207C5DBB" w14:textId="77777777" w:rsidR="00EE43FE" w:rsidRPr="00555B45" w:rsidRDefault="00EE43FE" w:rsidP="00A47A96">
            <w:pPr>
              <w:pStyle w:val="TAL"/>
              <w:rPr>
                <w:sz w:val="16"/>
              </w:rPr>
            </w:pPr>
            <w:r>
              <w:rPr>
                <w:sz w:val="16"/>
              </w:rPr>
              <w:t>R5-226508</w:t>
            </w:r>
          </w:p>
        </w:tc>
        <w:tc>
          <w:tcPr>
            <w:tcW w:w="0" w:type="auto"/>
          </w:tcPr>
          <w:p w14:paraId="5E24A3FA" w14:textId="77777777" w:rsidR="00EE43FE" w:rsidRPr="00555B45" w:rsidRDefault="00EE43FE" w:rsidP="00A47A96">
            <w:pPr>
              <w:pStyle w:val="TAL"/>
              <w:rPr>
                <w:sz w:val="16"/>
              </w:rPr>
            </w:pPr>
            <w:r>
              <w:rPr>
                <w:sz w:val="16"/>
              </w:rPr>
              <w:t>Corrections to 6.5.6.2.1</w:t>
            </w:r>
          </w:p>
        </w:tc>
        <w:tc>
          <w:tcPr>
            <w:tcW w:w="0" w:type="auto"/>
          </w:tcPr>
          <w:p w14:paraId="3EB38DE1" w14:textId="77777777" w:rsidR="00EE43FE" w:rsidRPr="00555B45" w:rsidRDefault="00EE43FE" w:rsidP="00A47A96">
            <w:pPr>
              <w:pStyle w:val="TAL"/>
              <w:rPr>
                <w:sz w:val="16"/>
              </w:rPr>
            </w:pPr>
            <w:r>
              <w:rPr>
                <w:sz w:val="16"/>
              </w:rPr>
              <w:t>ROHDE &amp; SCHWARZ</w:t>
            </w:r>
          </w:p>
        </w:tc>
        <w:tc>
          <w:tcPr>
            <w:tcW w:w="0" w:type="auto"/>
          </w:tcPr>
          <w:p w14:paraId="0956C556" w14:textId="77777777" w:rsidR="00EE43FE" w:rsidRPr="00555B45" w:rsidRDefault="00EE43FE" w:rsidP="00A47A96">
            <w:pPr>
              <w:pStyle w:val="TAL"/>
              <w:rPr>
                <w:sz w:val="16"/>
              </w:rPr>
            </w:pPr>
            <w:r>
              <w:rPr>
                <w:sz w:val="16"/>
              </w:rPr>
              <w:t>agreed</w:t>
            </w:r>
          </w:p>
        </w:tc>
        <w:tc>
          <w:tcPr>
            <w:tcW w:w="0" w:type="auto"/>
          </w:tcPr>
          <w:p w14:paraId="60DD2A7D" w14:textId="77777777" w:rsidR="00EE43FE" w:rsidRPr="00555B45" w:rsidRDefault="00EE43FE" w:rsidP="00A47A96">
            <w:pPr>
              <w:pStyle w:val="TAL"/>
              <w:rPr>
                <w:sz w:val="16"/>
              </w:rPr>
            </w:pPr>
          </w:p>
        </w:tc>
        <w:tc>
          <w:tcPr>
            <w:tcW w:w="0" w:type="auto"/>
          </w:tcPr>
          <w:p w14:paraId="1FB3EABC" w14:textId="77777777" w:rsidR="00EE43FE" w:rsidRPr="00555B45" w:rsidRDefault="00EE43FE" w:rsidP="00A47A96">
            <w:pPr>
              <w:pStyle w:val="TAL"/>
              <w:rPr>
                <w:sz w:val="16"/>
              </w:rPr>
            </w:pPr>
          </w:p>
        </w:tc>
      </w:tr>
      <w:tr w:rsidR="00EE43FE" w14:paraId="6F5C871B" w14:textId="77777777" w:rsidTr="00A47A96">
        <w:tc>
          <w:tcPr>
            <w:tcW w:w="0" w:type="auto"/>
          </w:tcPr>
          <w:p w14:paraId="583659B2" w14:textId="77777777" w:rsidR="00EE43FE" w:rsidRPr="00555B45" w:rsidRDefault="00EE43FE" w:rsidP="00A47A96">
            <w:pPr>
              <w:pStyle w:val="TAL"/>
              <w:rPr>
                <w:sz w:val="16"/>
              </w:rPr>
            </w:pPr>
            <w:r>
              <w:rPr>
                <w:sz w:val="16"/>
              </w:rPr>
              <w:t>R5-226509</w:t>
            </w:r>
          </w:p>
        </w:tc>
        <w:tc>
          <w:tcPr>
            <w:tcW w:w="0" w:type="auto"/>
          </w:tcPr>
          <w:p w14:paraId="381BE492" w14:textId="77777777" w:rsidR="00EE43FE" w:rsidRPr="00555B45" w:rsidRDefault="00EE43FE" w:rsidP="00A47A96">
            <w:pPr>
              <w:pStyle w:val="TAL"/>
              <w:rPr>
                <w:sz w:val="16"/>
              </w:rPr>
            </w:pPr>
            <w:r>
              <w:rPr>
                <w:sz w:val="16"/>
              </w:rPr>
              <w:t>Corrections to 8.4.2.9</w:t>
            </w:r>
          </w:p>
        </w:tc>
        <w:tc>
          <w:tcPr>
            <w:tcW w:w="0" w:type="auto"/>
          </w:tcPr>
          <w:p w14:paraId="211C85E4" w14:textId="77777777" w:rsidR="00EE43FE" w:rsidRPr="00555B45" w:rsidRDefault="00EE43FE" w:rsidP="00A47A96">
            <w:pPr>
              <w:pStyle w:val="TAL"/>
              <w:rPr>
                <w:sz w:val="16"/>
              </w:rPr>
            </w:pPr>
            <w:r>
              <w:rPr>
                <w:sz w:val="16"/>
              </w:rPr>
              <w:t>ROHDE &amp; SCHWARZ</w:t>
            </w:r>
          </w:p>
        </w:tc>
        <w:tc>
          <w:tcPr>
            <w:tcW w:w="0" w:type="auto"/>
          </w:tcPr>
          <w:p w14:paraId="5E492EED" w14:textId="77777777" w:rsidR="00EE43FE" w:rsidRPr="00555B45" w:rsidRDefault="00EE43FE" w:rsidP="00A47A96">
            <w:pPr>
              <w:pStyle w:val="TAL"/>
              <w:rPr>
                <w:sz w:val="16"/>
              </w:rPr>
            </w:pPr>
            <w:r>
              <w:rPr>
                <w:sz w:val="16"/>
              </w:rPr>
              <w:t>agreed</w:t>
            </w:r>
          </w:p>
        </w:tc>
        <w:tc>
          <w:tcPr>
            <w:tcW w:w="0" w:type="auto"/>
          </w:tcPr>
          <w:p w14:paraId="389A35A8" w14:textId="77777777" w:rsidR="00EE43FE" w:rsidRPr="00555B45" w:rsidRDefault="00EE43FE" w:rsidP="00A47A96">
            <w:pPr>
              <w:pStyle w:val="TAL"/>
              <w:rPr>
                <w:sz w:val="16"/>
              </w:rPr>
            </w:pPr>
          </w:p>
        </w:tc>
        <w:tc>
          <w:tcPr>
            <w:tcW w:w="0" w:type="auto"/>
          </w:tcPr>
          <w:p w14:paraId="0F0935AA" w14:textId="77777777" w:rsidR="00EE43FE" w:rsidRPr="00555B45" w:rsidRDefault="00EE43FE" w:rsidP="00A47A96">
            <w:pPr>
              <w:pStyle w:val="TAL"/>
              <w:rPr>
                <w:sz w:val="16"/>
              </w:rPr>
            </w:pPr>
          </w:p>
        </w:tc>
      </w:tr>
      <w:tr w:rsidR="00EE43FE" w14:paraId="2C432518" w14:textId="77777777" w:rsidTr="00A47A96">
        <w:tc>
          <w:tcPr>
            <w:tcW w:w="0" w:type="auto"/>
          </w:tcPr>
          <w:p w14:paraId="4BB81A88" w14:textId="77777777" w:rsidR="00EE43FE" w:rsidRPr="00555B45" w:rsidRDefault="00EE43FE" w:rsidP="00A47A96">
            <w:pPr>
              <w:pStyle w:val="TAL"/>
              <w:rPr>
                <w:sz w:val="16"/>
              </w:rPr>
            </w:pPr>
            <w:r>
              <w:rPr>
                <w:sz w:val="16"/>
              </w:rPr>
              <w:t>R5-226510</w:t>
            </w:r>
          </w:p>
        </w:tc>
        <w:tc>
          <w:tcPr>
            <w:tcW w:w="0" w:type="auto"/>
          </w:tcPr>
          <w:p w14:paraId="70DEB9D5" w14:textId="77777777" w:rsidR="00EE43FE" w:rsidRPr="00555B45" w:rsidRDefault="00EE43FE" w:rsidP="00A47A96">
            <w:pPr>
              <w:pStyle w:val="TAL"/>
              <w:rPr>
                <w:sz w:val="16"/>
              </w:rPr>
            </w:pPr>
            <w:r>
              <w:rPr>
                <w:sz w:val="16"/>
              </w:rPr>
              <w:t>Corrections to 8.2.1.1</w:t>
            </w:r>
          </w:p>
        </w:tc>
        <w:tc>
          <w:tcPr>
            <w:tcW w:w="0" w:type="auto"/>
          </w:tcPr>
          <w:p w14:paraId="2B8C05D5" w14:textId="77777777" w:rsidR="00EE43FE" w:rsidRPr="00555B45" w:rsidRDefault="00EE43FE" w:rsidP="00A47A96">
            <w:pPr>
              <w:pStyle w:val="TAL"/>
              <w:rPr>
                <w:sz w:val="16"/>
              </w:rPr>
            </w:pPr>
            <w:r>
              <w:rPr>
                <w:sz w:val="16"/>
              </w:rPr>
              <w:t>ROHDE &amp; SCHWARZ</w:t>
            </w:r>
          </w:p>
        </w:tc>
        <w:tc>
          <w:tcPr>
            <w:tcW w:w="0" w:type="auto"/>
          </w:tcPr>
          <w:p w14:paraId="35C8941F" w14:textId="77777777" w:rsidR="00EE43FE" w:rsidRPr="00555B45" w:rsidRDefault="00EE43FE" w:rsidP="00A47A96">
            <w:pPr>
              <w:pStyle w:val="TAL"/>
              <w:rPr>
                <w:sz w:val="16"/>
              </w:rPr>
            </w:pPr>
            <w:r>
              <w:rPr>
                <w:sz w:val="16"/>
              </w:rPr>
              <w:t>agreed</w:t>
            </w:r>
          </w:p>
        </w:tc>
        <w:tc>
          <w:tcPr>
            <w:tcW w:w="0" w:type="auto"/>
          </w:tcPr>
          <w:p w14:paraId="6AE737A2" w14:textId="77777777" w:rsidR="00EE43FE" w:rsidRPr="00555B45" w:rsidRDefault="00EE43FE" w:rsidP="00A47A96">
            <w:pPr>
              <w:pStyle w:val="TAL"/>
              <w:rPr>
                <w:sz w:val="16"/>
              </w:rPr>
            </w:pPr>
          </w:p>
        </w:tc>
        <w:tc>
          <w:tcPr>
            <w:tcW w:w="0" w:type="auto"/>
          </w:tcPr>
          <w:p w14:paraId="434E41E7" w14:textId="77777777" w:rsidR="00EE43FE" w:rsidRPr="00555B45" w:rsidRDefault="00EE43FE" w:rsidP="00A47A96">
            <w:pPr>
              <w:pStyle w:val="TAL"/>
              <w:rPr>
                <w:sz w:val="16"/>
              </w:rPr>
            </w:pPr>
          </w:p>
        </w:tc>
      </w:tr>
      <w:tr w:rsidR="00EE43FE" w14:paraId="0D32008F" w14:textId="77777777" w:rsidTr="00A47A96">
        <w:tc>
          <w:tcPr>
            <w:tcW w:w="0" w:type="auto"/>
          </w:tcPr>
          <w:p w14:paraId="26F2CBF5" w14:textId="77777777" w:rsidR="00EE43FE" w:rsidRPr="00555B45" w:rsidRDefault="00EE43FE" w:rsidP="00A47A96">
            <w:pPr>
              <w:pStyle w:val="TAL"/>
              <w:rPr>
                <w:sz w:val="16"/>
              </w:rPr>
            </w:pPr>
            <w:r>
              <w:rPr>
                <w:sz w:val="16"/>
              </w:rPr>
              <w:t>R5-226511</w:t>
            </w:r>
          </w:p>
        </w:tc>
        <w:tc>
          <w:tcPr>
            <w:tcW w:w="0" w:type="auto"/>
          </w:tcPr>
          <w:p w14:paraId="4B873F5C" w14:textId="77777777" w:rsidR="00EE43FE" w:rsidRPr="00555B45" w:rsidRDefault="00EE43FE" w:rsidP="00A47A96">
            <w:pPr>
              <w:pStyle w:val="TAL"/>
              <w:rPr>
                <w:sz w:val="16"/>
              </w:rPr>
            </w:pPr>
            <w:r>
              <w:rPr>
                <w:sz w:val="16"/>
              </w:rPr>
              <w:t>Corrections to 8.2.1.2</w:t>
            </w:r>
          </w:p>
        </w:tc>
        <w:tc>
          <w:tcPr>
            <w:tcW w:w="0" w:type="auto"/>
          </w:tcPr>
          <w:p w14:paraId="1E967F98" w14:textId="77777777" w:rsidR="00EE43FE" w:rsidRPr="00555B45" w:rsidRDefault="00EE43FE" w:rsidP="00A47A96">
            <w:pPr>
              <w:pStyle w:val="TAL"/>
              <w:rPr>
                <w:sz w:val="16"/>
              </w:rPr>
            </w:pPr>
            <w:r>
              <w:rPr>
                <w:sz w:val="16"/>
              </w:rPr>
              <w:t>ROHDE &amp; SCHWARZ</w:t>
            </w:r>
          </w:p>
        </w:tc>
        <w:tc>
          <w:tcPr>
            <w:tcW w:w="0" w:type="auto"/>
          </w:tcPr>
          <w:p w14:paraId="0EA9B586" w14:textId="77777777" w:rsidR="00EE43FE" w:rsidRPr="00555B45" w:rsidRDefault="00EE43FE" w:rsidP="00A47A96">
            <w:pPr>
              <w:pStyle w:val="TAL"/>
              <w:rPr>
                <w:sz w:val="16"/>
              </w:rPr>
            </w:pPr>
            <w:r>
              <w:rPr>
                <w:sz w:val="16"/>
              </w:rPr>
              <w:t>agreed</w:t>
            </w:r>
          </w:p>
        </w:tc>
        <w:tc>
          <w:tcPr>
            <w:tcW w:w="0" w:type="auto"/>
          </w:tcPr>
          <w:p w14:paraId="1FA59E36" w14:textId="77777777" w:rsidR="00EE43FE" w:rsidRPr="00555B45" w:rsidRDefault="00EE43FE" w:rsidP="00A47A96">
            <w:pPr>
              <w:pStyle w:val="TAL"/>
              <w:rPr>
                <w:sz w:val="16"/>
              </w:rPr>
            </w:pPr>
          </w:p>
        </w:tc>
        <w:tc>
          <w:tcPr>
            <w:tcW w:w="0" w:type="auto"/>
          </w:tcPr>
          <w:p w14:paraId="2FB350DD" w14:textId="77777777" w:rsidR="00EE43FE" w:rsidRPr="00555B45" w:rsidRDefault="00EE43FE" w:rsidP="00A47A96">
            <w:pPr>
              <w:pStyle w:val="TAL"/>
              <w:rPr>
                <w:sz w:val="16"/>
              </w:rPr>
            </w:pPr>
          </w:p>
        </w:tc>
      </w:tr>
      <w:tr w:rsidR="00EE43FE" w14:paraId="72605EAA" w14:textId="77777777" w:rsidTr="00A47A96">
        <w:tc>
          <w:tcPr>
            <w:tcW w:w="0" w:type="auto"/>
          </w:tcPr>
          <w:p w14:paraId="524C325C" w14:textId="77777777" w:rsidR="00EE43FE" w:rsidRPr="00555B45" w:rsidRDefault="00EE43FE" w:rsidP="00A47A96">
            <w:pPr>
              <w:pStyle w:val="TAL"/>
              <w:rPr>
                <w:sz w:val="16"/>
              </w:rPr>
            </w:pPr>
            <w:r>
              <w:rPr>
                <w:sz w:val="16"/>
              </w:rPr>
              <w:t>R5-226512</w:t>
            </w:r>
          </w:p>
        </w:tc>
        <w:tc>
          <w:tcPr>
            <w:tcW w:w="0" w:type="auto"/>
          </w:tcPr>
          <w:p w14:paraId="5034C70B" w14:textId="77777777" w:rsidR="00EE43FE" w:rsidRPr="00555B45" w:rsidRDefault="00EE43FE" w:rsidP="00A47A96">
            <w:pPr>
              <w:pStyle w:val="TAL"/>
              <w:rPr>
                <w:sz w:val="16"/>
              </w:rPr>
            </w:pPr>
            <w:r>
              <w:rPr>
                <w:sz w:val="16"/>
              </w:rPr>
              <w:t>Corrections to 6.1.2.5</w:t>
            </w:r>
          </w:p>
        </w:tc>
        <w:tc>
          <w:tcPr>
            <w:tcW w:w="0" w:type="auto"/>
          </w:tcPr>
          <w:p w14:paraId="13C4BFC0" w14:textId="77777777" w:rsidR="00EE43FE" w:rsidRPr="00555B45" w:rsidRDefault="00EE43FE" w:rsidP="00A47A96">
            <w:pPr>
              <w:pStyle w:val="TAL"/>
              <w:rPr>
                <w:sz w:val="16"/>
              </w:rPr>
            </w:pPr>
            <w:r>
              <w:rPr>
                <w:sz w:val="16"/>
              </w:rPr>
              <w:t xml:space="preserve">ROHDE &amp; SCHWARZ, Huawei, </w:t>
            </w:r>
            <w:proofErr w:type="spellStart"/>
            <w:r>
              <w:rPr>
                <w:sz w:val="16"/>
              </w:rPr>
              <w:t>HiSilicon</w:t>
            </w:r>
            <w:proofErr w:type="spellEnd"/>
            <w:r>
              <w:rPr>
                <w:sz w:val="16"/>
              </w:rPr>
              <w:t>, Starpoint</w:t>
            </w:r>
          </w:p>
        </w:tc>
        <w:tc>
          <w:tcPr>
            <w:tcW w:w="0" w:type="auto"/>
          </w:tcPr>
          <w:p w14:paraId="7DFCD88D" w14:textId="77777777" w:rsidR="00EE43FE" w:rsidRPr="00555B45" w:rsidRDefault="00EE43FE" w:rsidP="00A47A96">
            <w:pPr>
              <w:pStyle w:val="TAL"/>
              <w:rPr>
                <w:sz w:val="16"/>
              </w:rPr>
            </w:pPr>
            <w:r>
              <w:rPr>
                <w:sz w:val="16"/>
              </w:rPr>
              <w:t>revised</w:t>
            </w:r>
          </w:p>
        </w:tc>
        <w:tc>
          <w:tcPr>
            <w:tcW w:w="0" w:type="auto"/>
          </w:tcPr>
          <w:p w14:paraId="680C9514" w14:textId="77777777" w:rsidR="00EE43FE" w:rsidRPr="00555B45" w:rsidRDefault="00EE43FE" w:rsidP="00A47A96">
            <w:pPr>
              <w:pStyle w:val="TAL"/>
              <w:rPr>
                <w:sz w:val="16"/>
              </w:rPr>
            </w:pPr>
          </w:p>
        </w:tc>
        <w:tc>
          <w:tcPr>
            <w:tcW w:w="0" w:type="auto"/>
          </w:tcPr>
          <w:p w14:paraId="45C003D8" w14:textId="77777777" w:rsidR="00EE43FE" w:rsidRPr="00555B45" w:rsidRDefault="00EE43FE" w:rsidP="00A47A96">
            <w:pPr>
              <w:pStyle w:val="TAL"/>
              <w:rPr>
                <w:sz w:val="16"/>
              </w:rPr>
            </w:pPr>
            <w:r>
              <w:rPr>
                <w:sz w:val="16"/>
              </w:rPr>
              <w:t>R5-227833</w:t>
            </w:r>
          </w:p>
        </w:tc>
      </w:tr>
      <w:tr w:rsidR="00EE43FE" w14:paraId="2D678345" w14:textId="77777777" w:rsidTr="00A47A96">
        <w:tc>
          <w:tcPr>
            <w:tcW w:w="0" w:type="auto"/>
          </w:tcPr>
          <w:p w14:paraId="761CA0DB" w14:textId="77777777" w:rsidR="00EE43FE" w:rsidRPr="00555B45" w:rsidRDefault="00EE43FE" w:rsidP="00A47A96">
            <w:pPr>
              <w:pStyle w:val="TAL"/>
              <w:rPr>
                <w:sz w:val="16"/>
              </w:rPr>
            </w:pPr>
            <w:r>
              <w:rPr>
                <w:sz w:val="16"/>
              </w:rPr>
              <w:t>R5-226513</w:t>
            </w:r>
          </w:p>
        </w:tc>
        <w:tc>
          <w:tcPr>
            <w:tcW w:w="0" w:type="auto"/>
          </w:tcPr>
          <w:p w14:paraId="4353F090" w14:textId="77777777" w:rsidR="00EE43FE" w:rsidRPr="00555B45" w:rsidRDefault="00EE43FE" w:rsidP="00A47A96">
            <w:pPr>
              <w:pStyle w:val="TAL"/>
              <w:rPr>
                <w:sz w:val="16"/>
              </w:rPr>
            </w:pPr>
            <w:r>
              <w:rPr>
                <w:sz w:val="16"/>
              </w:rPr>
              <w:t xml:space="preserve">Correction to </w:t>
            </w:r>
            <w:proofErr w:type="spellStart"/>
            <w:r>
              <w:rPr>
                <w:sz w:val="16"/>
              </w:rPr>
              <w:t>MeasGapConfig</w:t>
            </w:r>
            <w:proofErr w:type="spellEnd"/>
          </w:p>
        </w:tc>
        <w:tc>
          <w:tcPr>
            <w:tcW w:w="0" w:type="auto"/>
          </w:tcPr>
          <w:p w14:paraId="064099A9" w14:textId="77777777" w:rsidR="00EE43FE" w:rsidRPr="00555B45" w:rsidRDefault="00EE43FE" w:rsidP="00A47A96">
            <w:pPr>
              <w:pStyle w:val="TAL"/>
              <w:rPr>
                <w:sz w:val="16"/>
              </w:rPr>
            </w:pPr>
            <w:r>
              <w:rPr>
                <w:sz w:val="16"/>
              </w:rPr>
              <w:t>ROHDE &amp; SCHWARZ</w:t>
            </w:r>
          </w:p>
        </w:tc>
        <w:tc>
          <w:tcPr>
            <w:tcW w:w="0" w:type="auto"/>
          </w:tcPr>
          <w:p w14:paraId="77539799" w14:textId="77777777" w:rsidR="00EE43FE" w:rsidRPr="00555B45" w:rsidRDefault="00EE43FE" w:rsidP="00A47A96">
            <w:pPr>
              <w:pStyle w:val="TAL"/>
              <w:rPr>
                <w:sz w:val="16"/>
              </w:rPr>
            </w:pPr>
            <w:r>
              <w:rPr>
                <w:sz w:val="16"/>
              </w:rPr>
              <w:t>agreed</w:t>
            </w:r>
          </w:p>
        </w:tc>
        <w:tc>
          <w:tcPr>
            <w:tcW w:w="0" w:type="auto"/>
          </w:tcPr>
          <w:p w14:paraId="5CEBB30E" w14:textId="77777777" w:rsidR="00EE43FE" w:rsidRPr="00555B45" w:rsidRDefault="00EE43FE" w:rsidP="00A47A96">
            <w:pPr>
              <w:pStyle w:val="TAL"/>
              <w:rPr>
                <w:sz w:val="16"/>
              </w:rPr>
            </w:pPr>
          </w:p>
        </w:tc>
        <w:tc>
          <w:tcPr>
            <w:tcW w:w="0" w:type="auto"/>
          </w:tcPr>
          <w:p w14:paraId="5940FE45" w14:textId="77777777" w:rsidR="00EE43FE" w:rsidRPr="00555B45" w:rsidRDefault="00EE43FE" w:rsidP="00A47A96">
            <w:pPr>
              <w:pStyle w:val="TAL"/>
              <w:rPr>
                <w:sz w:val="16"/>
              </w:rPr>
            </w:pPr>
          </w:p>
        </w:tc>
      </w:tr>
      <w:tr w:rsidR="00EE43FE" w14:paraId="0B7AA97E" w14:textId="77777777" w:rsidTr="00A47A96">
        <w:tc>
          <w:tcPr>
            <w:tcW w:w="0" w:type="auto"/>
          </w:tcPr>
          <w:p w14:paraId="7723BE9C" w14:textId="77777777" w:rsidR="00EE43FE" w:rsidRPr="00555B45" w:rsidRDefault="00EE43FE" w:rsidP="00A47A96">
            <w:pPr>
              <w:pStyle w:val="TAL"/>
              <w:rPr>
                <w:sz w:val="16"/>
              </w:rPr>
            </w:pPr>
            <w:r>
              <w:rPr>
                <w:sz w:val="16"/>
              </w:rPr>
              <w:t>R5-226514</w:t>
            </w:r>
          </w:p>
        </w:tc>
        <w:tc>
          <w:tcPr>
            <w:tcW w:w="0" w:type="auto"/>
          </w:tcPr>
          <w:p w14:paraId="315470FE" w14:textId="77777777" w:rsidR="00EE43FE" w:rsidRPr="00555B45" w:rsidRDefault="00EE43FE" w:rsidP="00A47A96">
            <w:pPr>
              <w:pStyle w:val="TAL"/>
              <w:rPr>
                <w:sz w:val="16"/>
              </w:rPr>
            </w:pPr>
            <w:r>
              <w:rPr>
                <w:sz w:val="16"/>
              </w:rPr>
              <w:t>Correction to NR DL-PRS Assistance Data</w:t>
            </w:r>
          </w:p>
        </w:tc>
        <w:tc>
          <w:tcPr>
            <w:tcW w:w="0" w:type="auto"/>
          </w:tcPr>
          <w:p w14:paraId="0F7F7FBE" w14:textId="77777777" w:rsidR="00EE43FE" w:rsidRPr="00555B45" w:rsidRDefault="00EE43FE" w:rsidP="00A47A96">
            <w:pPr>
              <w:pStyle w:val="TAL"/>
              <w:rPr>
                <w:sz w:val="16"/>
              </w:rPr>
            </w:pPr>
            <w:r>
              <w:rPr>
                <w:sz w:val="16"/>
              </w:rPr>
              <w:t>ROHDE &amp; SCHWARZ</w:t>
            </w:r>
          </w:p>
        </w:tc>
        <w:tc>
          <w:tcPr>
            <w:tcW w:w="0" w:type="auto"/>
          </w:tcPr>
          <w:p w14:paraId="295449BB" w14:textId="77777777" w:rsidR="00EE43FE" w:rsidRPr="00555B45" w:rsidRDefault="00EE43FE" w:rsidP="00A47A96">
            <w:pPr>
              <w:pStyle w:val="TAL"/>
              <w:rPr>
                <w:sz w:val="16"/>
              </w:rPr>
            </w:pPr>
            <w:r>
              <w:rPr>
                <w:sz w:val="16"/>
              </w:rPr>
              <w:t>revised</w:t>
            </w:r>
          </w:p>
        </w:tc>
        <w:tc>
          <w:tcPr>
            <w:tcW w:w="0" w:type="auto"/>
          </w:tcPr>
          <w:p w14:paraId="219D5D22" w14:textId="77777777" w:rsidR="00EE43FE" w:rsidRPr="00555B45" w:rsidRDefault="00EE43FE" w:rsidP="00A47A96">
            <w:pPr>
              <w:pStyle w:val="TAL"/>
              <w:rPr>
                <w:sz w:val="16"/>
              </w:rPr>
            </w:pPr>
          </w:p>
        </w:tc>
        <w:tc>
          <w:tcPr>
            <w:tcW w:w="0" w:type="auto"/>
          </w:tcPr>
          <w:p w14:paraId="2D0A9ECB" w14:textId="77777777" w:rsidR="00EE43FE" w:rsidRPr="00555B45" w:rsidRDefault="00EE43FE" w:rsidP="00A47A96">
            <w:pPr>
              <w:pStyle w:val="TAL"/>
              <w:rPr>
                <w:sz w:val="16"/>
              </w:rPr>
            </w:pPr>
            <w:r>
              <w:rPr>
                <w:sz w:val="16"/>
              </w:rPr>
              <w:t>R5-227526</w:t>
            </w:r>
          </w:p>
        </w:tc>
      </w:tr>
      <w:tr w:rsidR="00EE43FE" w14:paraId="47E0581A" w14:textId="77777777" w:rsidTr="00A47A96">
        <w:tc>
          <w:tcPr>
            <w:tcW w:w="0" w:type="auto"/>
          </w:tcPr>
          <w:p w14:paraId="7BC4EEC8" w14:textId="77777777" w:rsidR="00EE43FE" w:rsidRPr="00555B45" w:rsidRDefault="00EE43FE" w:rsidP="00A47A96">
            <w:pPr>
              <w:pStyle w:val="TAL"/>
              <w:rPr>
                <w:sz w:val="16"/>
              </w:rPr>
            </w:pPr>
            <w:r>
              <w:rPr>
                <w:sz w:val="16"/>
              </w:rPr>
              <w:t>R5-226515</w:t>
            </w:r>
          </w:p>
        </w:tc>
        <w:tc>
          <w:tcPr>
            <w:tcW w:w="0" w:type="auto"/>
          </w:tcPr>
          <w:p w14:paraId="4D096EB5" w14:textId="77777777" w:rsidR="00EE43FE" w:rsidRPr="00555B45" w:rsidRDefault="00EE43FE" w:rsidP="00A47A96">
            <w:pPr>
              <w:pStyle w:val="TAL"/>
              <w:rPr>
                <w:sz w:val="16"/>
              </w:rPr>
            </w:pPr>
            <w:r>
              <w:rPr>
                <w:sz w:val="16"/>
              </w:rPr>
              <w:t>Correction to NR-DL-PRS-Info</w:t>
            </w:r>
          </w:p>
        </w:tc>
        <w:tc>
          <w:tcPr>
            <w:tcW w:w="0" w:type="auto"/>
          </w:tcPr>
          <w:p w14:paraId="7DE8FFED" w14:textId="77777777" w:rsidR="00EE43FE" w:rsidRPr="00555B45" w:rsidRDefault="00EE43FE" w:rsidP="00A47A96">
            <w:pPr>
              <w:pStyle w:val="TAL"/>
              <w:rPr>
                <w:sz w:val="16"/>
              </w:rPr>
            </w:pPr>
            <w:r>
              <w:rPr>
                <w:sz w:val="16"/>
              </w:rPr>
              <w:t>ROHDE &amp; SCHWARZ</w:t>
            </w:r>
          </w:p>
        </w:tc>
        <w:tc>
          <w:tcPr>
            <w:tcW w:w="0" w:type="auto"/>
          </w:tcPr>
          <w:p w14:paraId="6EAF0FB2" w14:textId="77777777" w:rsidR="00EE43FE" w:rsidRPr="00555B45" w:rsidRDefault="00EE43FE" w:rsidP="00A47A96">
            <w:pPr>
              <w:pStyle w:val="TAL"/>
              <w:rPr>
                <w:sz w:val="16"/>
              </w:rPr>
            </w:pPr>
            <w:r>
              <w:rPr>
                <w:sz w:val="16"/>
              </w:rPr>
              <w:t>agreed</w:t>
            </w:r>
          </w:p>
        </w:tc>
        <w:tc>
          <w:tcPr>
            <w:tcW w:w="0" w:type="auto"/>
          </w:tcPr>
          <w:p w14:paraId="4CFA0F62" w14:textId="77777777" w:rsidR="00EE43FE" w:rsidRPr="00555B45" w:rsidRDefault="00EE43FE" w:rsidP="00A47A96">
            <w:pPr>
              <w:pStyle w:val="TAL"/>
              <w:rPr>
                <w:sz w:val="16"/>
              </w:rPr>
            </w:pPr>
          </w:p>
        </w:tc>
        <w:tc>
          <w:tcPr>
            <w:tcW w:w="0" w:type="auto"/>
          </w:tcPr>
          <w:p w14:paraId="302CF5D9" w14:textId="77777777" w:rsidR="00EE43FE" w:rsidRPr="00555B45" w:rsidRDefault="00EE43FE" w:rsidP="00A47A96">
            <w:pPr>
              <w:pStyle w:val="TAL"/>
              <w:rPr>
                <w:sz w:val="16"/>
              </w:rPr>
            </w:pPr>
          </w:p>
        </w:tc>
      </w:tr>
      <w:tr w:rsidR="00EE43FE" w14:paraId="41AEE148" w14:textId="77777777" w:rsidTr="00A47A96">
        <w:tc>
          <w:tcPr>
            <w:tcW w:w="0" w:type="auto"/>
          </w:tcPr>
          <w:p w14:paraId="04A0C839" w14:textId="77777777" w:rsidR="00EE43FE" w:rsidRPr="00555B45" w:rsidRDefault="00EE43FE" w:rsidP="00A47A96">
            <w:pPr>
              <w:pStyle w:val="TAL"/>
              <w:rPr>
                <w:sz w:val="16"/>
              </w:rPr>
            </w:pPr>
            <w:r>
              <w:rPr>
                <w:sz w:val="16"/>
              </w:rPr>
              <w:t>R5-226516</w:t>
            </w:r>
          </w:p>
        </w:tc>
        <w:tc>
          <w:tcPr>
            <w:tcW w:w="0" w:type="auto"/>
          </w:tcPr>
          <w:p w14:paraId="272DDFF7" w14:textId="77777777" w:rsidR="00EE43FE" w:rsidRPr="00555B45" w:rsidRDefault="00EE43FE" w:rsidP="00A47A96">
            <w:pPr>
              <w:pStyle w:val="TAL"/>
              <w:rPr>
                <w:sz w:val="16"/>
              </w:rPr>
            </w:pPr>
            <w:r>
              <w:rPr>
                <w:sz w:val="16"/>
              </w:rPr>
              <w:t>Update to RRM TC 4A.1.1.1</w:t>
            </w:r>
          </w:p>
        </w:tc>
        <w:tc>
          <w:tcPr>
            <w:tcW w:w="0" w:type="auto"/>
          </w:tcPr>
          <w:p w14:paraId="25F5D57B" w14:textId="77777777" w:rsidR="00EE43FE" w:rsidRPr="00555B45" w:rsidRDefault="00EE43FE" w:rsidP="00A47A96">
            <w:pPr>
              <w:pStyle w:val="TAL"/>
              <w:rPr>
                <w:sz w:val="16"/>
              </w:rPr>
            </w:pPr>
            <w:r>
              <w:rPr>
                <w:sz w:val="16"/>
              </w:rPr>
              <w:t>ROHDE &amp; SCHWARZ</w:t>
            </w:r>
          </w:p>
        </w:tc>
        <w:tc>
          <w:tcPr>
            <w:tcW w:w="0" w:type="auto"/>
          </w:tcPr>
          <w:p w14:paraId="630BA5D9" w14:textId="77777777" w:rsidR="00EE43FE" w:rsidRPr="00555B45" w:rsidRDefault="00EE43FE" w:rsidP="00A47A96">
            <w:pPr>
              <w:pStyle w:val="TAL"/>
              <w:rPr>
                <w:sz w:val="16"/>
              </w:rPr>
            </w:pPr>
            <w:r>
              <w:rPr>
                <w:sz w:val="16"/>
              </w:rPr>
              <w:t>agreed</w:t>
            </w:r>
          </w:p>
        </w:tc>
        <w:tc>
          <w:tcPr>
            <w:tcW w:w="0" w:type="auto"/>
          </w:tcPr>
          <w:p w14:paraId="50E671B0" w14:textId="77777777" w:rsidR="00EE43FE" w:rsidRPr="00555B45" w:rsidRDefault="00EE43FE" w:rsidP="00A47A96">
            <w:pPr>
              <w:pStyle w:val="TAL"/>
              <w:rPr>
                <w:sz w:val="16"/>
              </w:rPr>
            </w:pPr>
          </w:p>
        </w:tc>
        <w:tc>
          <w:tcPr>
            <w:tcW w:w="0" w:type="auto"/>
          </w:tcPr>
          <w:p w14:paraId="33A45071" w14:textId="77777777" w:rsidR="00EE43FE" w:rsidRPr="00555B45" w:rsidRDefault="00EE43FE" w:rsidP="00A47A96">
            <w:pPr>
              <w:pStyle w:val="TAL"/>
              <w:rPr>
                <w:sz w:val="16"/>
              </w:rPr>
            </w:pPr>
          </w:p>
        </w:tc>
      </w:tr>
      <w:tr w:rsidR="00EE43FE" w14:paraId="44298F1E" w14:textId="77777777" w:rsidTr="00A47A96">
        <w:tc>
          <w:tcPr>
            <w:tcW w:w="0" w:type="auto"/>
          </w:tcPr>
          <w:p w14:paraId="6D056603" w14:textId="77777777" w:rsidR="00EE43FE" w:rsidRPr="00555B45" w:rsidRDefault="00EE43FE" w:rsidP="00A47A96">
            <w:pPr>
              <w:pStyle w:val="TAL"/>
              <w:rPr>
                <w:sz w:val="16"/>
              </w:rPr>
            </w:pPr>
            <w:r>
              <w:rPr>
                <w:sz w:val="16"/>
              </w:rPr>
              <w:t>R5-226517</w:t>
            </w:r>
          </w:p>
        </w:tc>
        <w:tc>
          <w:tcPr>
            <w:tcW w:w="0" w:type="auto"/>
          </w:tcPr>
          <w:p w14:paraId="03277FA6" w14:textId="77777777" w:rsidR="00EE43FE" w:rsidRPr="00555B45" w:rsidRDefault="00EE43FE" w:rsidP="00A47A96">
            <w:pPr>
              <w:pStyle w:val="TAL"/>
              <w:rPr>
                <w:sz w:val="16"/>
              </w:rPr>
            </w:pPr>
            <w:r>
              <w:rPr>
                <w:sz w:val="16"/>
              </w:rPr>
              <w:t>Update to RRM TC 4A.1.2</w:t>
            </w:r>
          </w:p>
        </w:tc>
        <w:tc>
          <w:tcPr>
            <w:tcW w:w="0" w:type="auto"/>
          </w:tcPr>
          <w:p w14:paraId="1D58AED7" w14:textId="77777777" w:rsidR="00EE43FE" w:rsidRPr="00555B45" w:rsidRDefault="00EE43FE" w:rsidP="00A47A96">
            <w:pPr>
              <w:pStyle w:val="TAL"/>
              <w:rPr>
                <w:sz w:val="16"/>
              </w:rPr>
            </w:pPr>
            <w:r>
              <w:rPr>
                <w:sz w:val="16"/>
              </w:rPr>
              <w:t>ROHDE &amp; SCHWARZ</w:t>
            </w:r>
          </w:p>
        </w:tc>
        <w:tc>
          <w:tcPr>
            <w:tcW w:w="0" w:type="auto"/>
          </w:tcPr>
          <w:p w14:paraId="6E383609" w14:textId="77777777" w:rsidR="00EE43FE" w:rsidRPr="00555B45" w:rsidRDefault="00EE43FE" w:rsidP="00A47A96">
            <w:pPr>
              <w:pStyle w:val="TAL"/>
              <w:rPr>
                <w:sz w:val="16"/>
              </w:rPr>
            </w:pPr>
            <w:r>
              <w:rPr>
                <w:sz w:val="16"/>
              </w:rPr>
              <w:t>revised</w:t>
            </w:r>
          </w:p>
        </w:tc>
        <w:tc>
          <w:tcPr>
            <w:tcW w:w="0" w:type="auto"/>
          </w:tcPr>
          <w:p w14:paraId="7D7DF67F" w14:textId="77777777" w:rsidR="00EE43FE" w:rsidRPr="00555B45" w:rsidRDefault="00EE43FE" w:rsidP="00A47A96">
            <w:pPr>
              <w:pStyle w:val="TAL"/>
              <w:rPr>
                <w:sz w:val="16"/>
              </w:rPr>
            </w:pPr>
          </w:p>
        </w:tc>
        <w:tc>
          <w:tcPr>
            <w:tcW w:w="0" w:type="auto"/>
          </w:tcPr>
          <w:p w14:paraId="64665075" w14:textId="77777777" w:rsidR="00EE43FE" w:rsidRPr="00555B45" w:rsidRDefault="00EE43FE" w:rsidP="00A47A96">
            <w:pPr>
              <w:pStyle w:val="TAL"/>
              <w:rPr>
                <w:sz w:val="16"/>
              </w:rPr>
            </w:pPr>
            <w:r>
              <w:rPr>
                <w:sz w:val="16"/>
              </w:rPr>
              <w:t>R5-227835</w:t>
            </w:r>
          </w:p>
        </w:tc>
      </w:tr>
      <w:tr w:rsidR="00EE43FE" w14:paraId="17231919" w14:textId="77777777" w:rsidTr="00A47A96">
        <w:tc>
          <w:tcPr>
            <w:tcW w:w="0" w:type="auto"/>
          </w:tcPr>
          <w:p w14:paraId="096439FC" w14:textId="77777777" w:rsidR="00EE43FE" w:rsidRPr="00555B45" w:rsidRDefault="00EE43FE" w:rsidP="00A47A96">
            <w:pPr>
              <w:pStyle w:val="TAL"/>
              <w:rPr>
                <w:sz w:val="16"/>
              </w:rPr>
            </w:pPr>
            <w:r>
              <w:rPr>
                <w:sz w:val="16"/>
              </w:rPr>
              <w:t>R5-226518</w:t>
            </w:r>
          </w:p>
        </w:tc>
        <w:tc>
          <w:tcPr>
            <w:tcW w:w="0" w:type="auto"/>
          </w:tcPr>
          <w:p w14:paraId="651121FB" w14:textId="77777777" w:rsidR="00EE43FE" w:rsidRPr="00555B45" w:rsidRDefault="00EE43FE" w:rsidP="00A47A96">
            <w:pPr>
              <w:pStyle w:val="TAL"/>
              <w:rPr>
                <w:sz w:val="16"/>
              </w:rPr>
            </w:pPr>
            <w:r>
              <w:rPr>
                <w:sz w:val="16"/>
              </w:rPr>
              <w:t>Update to RRM TC 4A.2.1</w:t>
            </w:r>
          </w:p>
        </w:tc>
        <w:tc>
          <w:tcPr>
            <w:tcW w:w="0" w:type="auto"/>
          </w:tcPr>
          <w:p w14:paraId="5D51852E" w14:textId="77777777" w:rsidR="00EE43FE" w:rsidRPr="00555B45" w:rsidRDefault="00EE43FE" w:rsidP="00A47A96">
            <w:pPr>
              <w:pStyle w:val="TAL"/>
              <w:rPr>
                <w:sz w:val="16"/>
              </w:rPr>
            </w:pPr>
            <w:r>
              <w:rPr>
                <w:sz w:val="16"/>
              </w:rPr>
              <w:t>ROHDE &amp; SCHWARZ</w:t>
            </w:r>
          </w:p>
        </w:tc>
        <w:tc>
          <w:tcPr>
            <w:tcW w:w="0" w:type="auto"/>
          </w:tcPr>
          <w:p w14:paraId="1B6F1E3D" w14:textId="77777777" w:rsidR="00EE43FE" w:rsidRPr="00555B45" w:rsidRDefault="00EE43FE" w:rsidP="00A47A96">
            <w:pPr>
              <w:pStyle w:val="TAL"/>
              <w:rPr>
                <w:sz w:val="16"/>
              </w:rPr>
            </w:pPr>
            <w:r>
              <w:rPr>
                <w:sz w:val="16"/>
              </w:rPr>
              <w:t>revised</w:t>
            </w:r>
          </w:p>
        </w:tc>
        <w:tc>
          <w:tcPr>
            <w:tcW w:w="0" w:type="auto"/>
          </w:tcPr>
          <w:p w14:paraId="10E7CC8D" w14:textId="77777777" w:rsidR="00EE43FE" w:rsidRPr="00555B45" w:rsidRDefault="00EE43FE" w:rsidP="00A47A96">
            <w:pPr>
              <w:pStyle w:val="TAL"/>
              <w:rPr>
                <w:sz w:val="16"/>
              </w:rPr>
            </w:pPr>
          </w:p>
        </w:tc>
        <w:tc>
          <w:tcPr>
            <w:tcW w:w="0" w:type="auto"/>
          </w:tcPr>
          <w:p w14:paraId="279EEE27" w14:textId="77777777" w:rsidR="00EE43FE" w:rsidRPr="00555B45" w:rsidRDefault="00EE43FE" w:rsidP="00A47A96">
            <w:pPr>
              <w:pStyle w:val="TAL"/>
              <w:rPr>
                <w:sz w:val="16"/>
              </w:rPr>
            </w:pPr>
            <w:r>
              <w:rPr>
                <w:sz w:val="16"/>
              </w:rPr>
              <w:t>R5-227836</w:t>
            </w:r>
          </w:p>
        </w:tc>
      </w:tr>
      <w:tr w:rsidR="00EE43FE" w14:paraId="12FBA7E0" w14:textId="77777777" w:rsidTr="00A47A96">
        <w:tc>
          <w:tcPr>
            <w:tcW w:w="0" w:type="auto"/>
          </w:tcPr>
          <w:p w14:paraId="3886A023" w14:textId="77777777" w:rsidR="00EE43FE" w:rsidRPr="00555B45" w:rsidRDefault="00EE43FE" w:rsidP="00A47A96">
            <w:pPr>
              <w:pStyle w:val="TAL"/>
              <w:rPr>
                <w:sz w:val="16"/>
              </w:rPr>
            </w:pPr>
            <w:r>
              <w:rPr>
                <w:sz w:val="16"/>
              </w:rPr>
              <w:t>R5-226519</w:t>
            </w:r>
          </w:p>
        </w:tc>
        <w:tc>
          <w:tcPr>
            <w:tcW w:w="0" w:type="auto"/>
          </w:tcPr>
          <w:p w14:paraId="1FBA2034" w14:textId="77777777" w:rsidR="00EE43FE" w:rsidRPr="00555B45" w:rsidRDefault="00EE43FE" w:rsidP="00A47A96">
            <w:pPr>
              <w:pStyle w:val="TAL"/>
              <w:rPr>
                <w:sz w:val="16"/>
              </w:rPr>
            </w:pPr>
            <w:proofErr w:type="spellStart"/>
            <w:r>
              <w:rPr>
                <w:sz w:val="16"/>
              </w:rPr>
              <w:t>Addtion</w:t>
            </w:r>
            <w:proofErr w:type="spellEnd"/>
            <w:r>
              <w:rPr>
                <w:sz w:val="16"/>
              </w:rPr>
              <w:t xml:space="preserve"> of </w:t>
            </w:r>
            <w:proofErr w:type="spellStart"/>
            <w:r>
              <w:rPr>
                <w:sz w:val="16"/>
              </w:rPr>
              <w:t>refsence</w:t>
            </w:r>
            <w:proofErr w:type="spellEnd"/>
            <w:r>
              <w:rPr>
                <w:sz w:val="16"/>
              </w:rPr>
              <w:t xml:space="preserve"> sensitivity test point analysis for three bands within FR1</w:t>
            </w:r>
          </w:p>
        </w:tc>
        <w:tc>
          <w:tcPr>
            <w:tcW w:w="0" w:type="auto"/>
          </w:tcPr>
          <w:p w14:paraId="42723B4A" w14:textId="77777777" w:rsidR="00EE43FE" w:rsidRPr="00555B45" w:rsidRDefault="00EE43FE" w:rsidP="00A47A96">
            <w:pPr>
              <w:pStyle w:val="TAL"/>
              <w:rPr>
                <w:sz w:val="16"/>
              </w:rPr>
            </w:pPr>
            <w:r>
              <w:rPr>
                <w:sz w:val="16"/>
              </w:rPr>
              <w:t>KDDI Corporation</w:t>
            </w:r>
          </w:p>
        </w:tc>
        <w:tc>
          <w:tcPr>
            <w:tcW w:w="0" w:type="auto"/>
          </w:tcPr>
          <w:p w14:paraId="33595BE7" w14:textId="77777777" w:rsidR="00EE43FE" w:rsidRPr="00555B45" w:rsidRDefault="00EE43FE" w:rsidP="00A47A96">
            <w:pPr>
              <w:pStyle w:val="TAL"/>
              <w:rPr>
                <w:sz w:val="16"/>
              </w:rPr>
            </w:pPr>
            <w:r>
              <w:rPr>
                <w:sz w:val="16"/>
              </w:rPr>
              <w:t>agreed</w:t>
            </w:r>
          </w:p>
        </w:tc>
        <w:tc>
          <w:tcPr>
            <w:tcW w:w="0" w:type="auto"/>
          </w:tcPr>
          <w:p w14:paraId="0627747A" w14:textId="77777777" w:rsidR="00EE43FE" w:rsidRPr="00555B45" w:rsidRDefault="00EE43FE" w:rsidP="00A47A96">
            <w:pPr>
              <w:pStyle w:val="TAL"/>
              <w:rPr>
                <w:sz w:val="16"/>
              </w:rPr>
            </w:pPr>
          </w:p>
        </w:tc>
        <w:tc>
          <w:tcPr>
            <w:tcW w:w="0" w:type="auto"/>
          </w:tcPr>
          <w:p w14:paraId="32AC31B4" w14:textId="77777777" w:rsidR="00EE43FE" w:rsidRPr="00555B45" w:rsidRDefault="00EE43FE" w:rsidP="00A47A96">
            <w:pPr>
              <w:pStyle w:val="TAL"/>
              <w:rPr>
                <w:sz w:val="16"/>
              </w:rPr>
            </w:pPr>
          </w:p>
        </w:tc>
      </w:tr>
      <w:tr w:rsidR="00EE43FE" w14:paraId="760BD74A" w14:textId="77777777" w:rsidTr="00A47A96">
        <w:tc>
          <w:tcPr>
            <w:tcW w:w="0" w:type="auto"/>
          </w:tcPr>
          <w:p w14:paraId="5B63FBEA" w14:textId="77777777" w:rsidR="00EE43FE" w:rsidRPr="00555B45" w:rsidRDefault="00EE43FE" w:rsidP="00A47A96">
            <w:pPr>
              <w:pStyle w:val="TAL"/>
              <w:rPr>
                <w:sz w:val="16"/>
              </w:rPr>
            </w:pPr>
            <w:r>
              <w:rPr>
                <w:sz w:val="16"/>
              </w:rPr>
              <w:t>R5-226520</w:t>
            </w:r>
          </w:p>
        </w:tc>
        <w:tc>
          <w:tcPr>
            <w:tcW w:w="0" w:type="auto"/>
          </w:tcPr>
          <w:p w14:paraId="25C41B0C" w14:textId="77777777" w:rsidR="00EE43FE" w:rsidRPr="00555B45" w:rsidRDefault="00EE43FE" w:rsidP="00A47A96">
            <w:pPr>
              <w:pStyle w:val="TAL"/>
              <w:rPr>
                <w:sz w:val="16"/>
              </w:rPr>
            </w:pPr>
            <w:r>
              <w:rPr>
                <w:sz w:val="16"/>
              </w:rPr>
              <w:t>Corrections and additions of Rel-15 band combinations in NR CA general spurious emission test case 6.5A.3.1</w:t>
            </w:r>
          </w:p>
        </w:tc>
        <w:tc>
          <w:tcPr>
            <w:tcW w:w="0" w:type="auto"/>
          </w:tcPr>
          <w:p w14:paraId="6F4E696F" w14:textId="77777777" w:rsidR="00EE43FE" w:rsidRPr="00555B45" w:rsidRDefault="00EE43FE" w:rsidP="00A47A96">
            <w:pPr>
              <w:pStyle w:val="TAL"/>
              <w:rPr>
                <w:sz w:val="16"/>
              </w:rPr>
            </w:pPr>
            <w:r>
              <w:rPr>
                <w:sz w:val="16"/>
              </w:rPr>
              <w:t>Ericsson</w:t>
            </w:r>
          </w:p>
        </w:tc>
        <w:tc>
          <w:tcPr>
            <w:tcW w:w="0" w:type="auto"/>
          </w:tcPr>
          <w:p w14:paraId="2E2FAB81" w14:textId="77777777" w:rsidR="00EE43FE" w:rsidRPr="00555B45" w:rsidRDefault="00EE43FE" w:rsidP="00A47A96">
            <w:pPr>
              <w:pStyle w:val="TAL"/>
              <w:rPr>
                <w:sz w:val="16"/>
              </w:rPr>
            </w:pPr>
            <w:r>
              <w:rPr>
                <w:sz w:val="16"/>
              </w:rPr>
              <w:t>agreed</w:t>
            </w:r>
          </w:p>
        </w:tc>
        <w:tc>
          <w:tcPr>
            <w:tcW w:w="0" w:type="auto"/>
          </w:tcPr>
          <w:p w14:paraId="75D34828" w14:textId="77777777" w:rsidR="00EE43FE" w:rsidRPr="00555B45" w:rsidRDefault="00EE43FE" w:rsidP="00A47A96">
            <w:pPr>
              <w:pStyle w:val="TAL"/>
              <w:rPr>
                <w:sz w:val="16"/>
              </w:rPr>
            </w:pPr>
          </w:p>
        </w:tc>
        <w:tc>
          <w:tcPr>
            <w:tcW w:w="0" w:type="auto"/>
          </w:tcPr>
          <w:p w14:paraId="45840DA2" w14:textId="77777777" w:rsidR="00EE43FE" w:rsidRPr="00555B45" w:rsidRDefault="00EE43FE" w:rsidP="00A47A96">
            <w:pPr>
              <w:pStyle w:val="TAL"/>
              <w:rPr>
                <w:sz w:val="16"/>
              </w:rPr>
            </w:pPr>
          </w:p>
        </w:tc>
      </w:tr>
      <w:tr w:rsidR="00EE43FE" w14:paraId="116D9034" w14:textId="77777777" w:rsidTr="00A47A96">
        <w:tc>
          <w:tcPr>
            <w:tcW w:w="0" w:type="auto"/>
          </w:tcPr>
          <w:p w14:paraId="3F4F311D" w14:textId="77777777" w:rsidR="00EE43FE" w:rsidRPr="00555B45" w:rsidRDefault="00EE43FE" w:rsidP="00A47A96">
            <w:pPr>
              <w:pStyle w:val="TAL"/>
              <w:rPr>
                <w:sz w:val="16"/>
              </w:rPr>
            </w:pPr>
            <w:r>
              <w:rPr>
                <w:sz w:val="16"/>
              </w:rPr>
              <w:t>R5-226521</w:t>
            </w:r>
          </w:p>
        </w:tc>
        <w:tc>
          <w:tcPr>
            <w:tcW w:w="0" w:type="auto"/>
          </w:tcPr>
          <w:p w14:paraId="5C1BE97E" w14:textId="77777777" w:rsidR="00EE43FE" w:rsidRPr="00555B45" w:rsidRDefault="00EE43FE" w:rsidP="00A47A96">
            <w:pPr>
              <w:pStyle w:val="TAL"/>
              <w:rPr>
                <w:sz w:val="16"/>
              </w:rPr>
            </w:pPr>
            <w:r>
              <w:rPr>
                <w:sz w:val="16"/>
              </w:rPr>
              <w:t>Update of spurious emission TP analysis for Rel-15 NR CA configuration CA_n3A-n78A</w:t>
            </w:r>
          </w:p>
        </w:tc>
        <w:tc>
          <w:tcPr>
            <w:tcW w:w="0" w:type="auto"/>
          </w:tcPr>
          <w:p w14:paraId="35D97D50" w14:textId="77777777" w:rsidR="00EE43FE" w:rsidRPr="00555B45" w:rsidRDefault="00EE43FE" w:rsidP="00A47A96">
            <w:pPr>
              <w:pStyle w:val="TAL"/>
              <w:rPr>
                <w:sz w:val="16"/>
              </w:rPr>
            </w:pPr>
            <w:r>
              <w:rPr>
                <w:sz w:val="16"/>
              </w:rPr>
              <w:t>Ericsson</w:t>
            </w:r>
          </w:p>
        </w:tc>
        <w:tc>
          <w:tcPr>
            <w:tcW w:w="0" w:type="auto"/>
          </w:tcPr>
          <w:p w14:paraId="73A9272C" w14:textId="77777777" w:rsidR="00EE43FE" w:rsidRPr="00555B45" w:rsidRDefault="00EE43FE" w:rsidP="00A47A96">
            <w:pPr>
              <w:pStyle w:val="TAL"/>
              <w:rPr>
                <w:sz w:val="16"/>
              </w:rPr>
            </w:pPr>
            <w:r>
              <w:rPr>
                <w:sz w:val="16"/>
              </w:rPr>
              <w:t>agreed</w:t>
            </w:r>
          </w:p>
        </w:tc>
        <w:tc>
          <w:tcPr>
            <w:tcW w:w="0" w:type="auto"/>
          </w:tcPr>
          <w:p w14:paraId="3B50BD45" w14:textId="77777777" w:rsidR="00EE43FE" w:rsidRPr="00555B45" w:rsidRDefault="00EE43FE" w:rsidP="00A47A96">
            <w:pPr>
              <w:pStyle w:val="TAL"/>
              <w:rPr>
                <w:sz w:val="16"/>
              </w:rPr>
            </w:pPr>
          </w:p>
        </w:tc>
        <w:tc>
          <w:tcPr>
            <w:tcW w:w="0" w:type="auto"/>
          </w:tcPr>
          <w:p w14:paraId="2379C454" w14:textId="77777777" w:rsidR="00EE43FE" w:rsidRPr="00555B45" w:rsidRDefault="00EE43FE" w:rsidP="00A47A96">
            <w:pPr>
              <w:pStyle w:val="TAL"/>
              <w:rPr>
                <w:sz w:val="16"/>
              </w:rPr>
            </w:pPr>
          </w:p>
        </w:tc>
      </w:tr>
      <w:tr w:rsidR="00EE43FE" w14:paraId="01FA59C3" w14:textId="77777777" w:rsidTr="00A47A96">
        <w:tc>
          <w:tcPr>
            <w:tcW w:w="0" w:type="auto"/>
          </w:tcPr>
          <w:p w14:paraId="3341CB85" w14:textId="77777777" w:rsidR="00EE43FE" w:rsidRPr="00555B45" w:rsidRDefault="00EE43FE" w:rsidP="00A47A96">
            <w:pPr>
              <w:pStyle w:val="TAL"/>
              <w:rPr>
                <w:sz w:val="16"/>
              </w:rPr>
            </w:pPr>
            <w:r>
              <w:rPr>
                <w:sz w:val="16"/>
              </w:rPr>
              <w:t>R5-226522</w:t>
            </w:r>
          </w:p>
        </w:tc>
        <w:tc>
          <w:tcPr>
            <w:tcW w:w="0" w:type="auto"/>
          </w:tcPr>
          <w:p w14:paraId="7E2982BB" w14:textId="77777777" w:rsidR="00EE43FE" w:rsidRPr="00555B45" w:rsidRDefault="00EE43FE" w:rsidP="00A47A96">
            <w:pPr>
              <w:pStyle w:val="TAL"/>
              <w:rPr>
                <w:sz w:val="16"/>
              </w:rPr>
            </w:pPr>
            <w:r>
              <w:rPr>
                <w:sz w:val="16"/>
              </w:rPr>
              <w:t>Update of spurious emission TP analysis for Rel-15 NR CA configuration CA_n8A-n78A</w:t>
            </w:r>
          </w:p>
        </w:tc>
        <w:tc>
          <w:tcPr>
            <w:tcW w:w="0" w:type="auto"/>
          </w:tcPr>
          <w:p w14:paraId="198942D6" w14:textId="77777777" w:rsidR="00EE43FE" w:rsidRPr="00555B45" w:rsidRDefault="00EE43FE" w:rsidP="00A47A96">
            <w:pPr>
              <w:pStyle w:val="TAL"/>
              <w:rPr>
                <w:sz w:val="16"/>
              </w:rPr>
            </w:pPr>
            <w:r>
              <w:rPr>
                <w:sz w:val="16"/>
              </w:rPr>
              <w:t>Ericsson</w:t>
            </w:r>
          </w:p>
        </w:tc>
        <w:tc>
          <w:tcPr>
            <w:tcW w:w="0" w:type="auto"/>
          </w:tcPr>
          <w:p w14:paraId="41D5CBCE" w14:textId="77777777" w:rsidR="00EE43FE" w:rsidRPr="00555B45" w:rsidRDefault="00EE43FE" w:rsidP="00A47A96">
            <w:pPr>
              <w:pStyle w:val="TAL"/>
              <w:rPr>
                <w:sz w:val="16"/>
              </w:rPr>
            </w:pPr>
            <w:r>
              <w:rPr>
                <w:sz w:val="16"/>
              </w:rPr>
              <w:t>agreed</w:t>
            </w:r>
          </w:p>
        </w:tc>
        <w:tc>
          <w:tcPr>
            <w:tcW w:w="0" w:type="auto"/>
          </w:tcPr>
          <w:p w14:paraId="41F8834A" w14:textId="77777777" w:rsidR="00EE43FE" w:rsidRPr="00555B45" w:rsidRDefault="00EE43FE" w:rsidP="00A47A96">
            <w:pPr>
              <w:pStyle w:val="TAL"/>
              <w:rPr>
                <w:sz w:val="16"/>
              </w:rPr>
            </w:pPr>
          </w:p>
        </w:tc>
        <w:tc>
          <w:tcPr>
            <w:tcW w:w="0" w:type="auto"/>
          </w:tcPr>
          <w:p w14:paraId="75D18579" w14:textId="77777777" w:rsidR="00EE43FE" w:rsidRPr="00555B45" w:rsidRDefault="00EE43FE" w:rsidP="00A47A96">
            <w:pPr>
              <w:pStyle w:val="TAL"/>
              <w:rPr>
                <w:sz w:val="16"/>
              </w:rPr>
            </w:pPr>
          </w:p>
        </w:tc>
      </w:tr>
      <w:tr w:rsidR="00EE43FE" w14:paraId="0D052FFE" w14:textId="77777777" w:rsidTr="00A47A96">
        <w:tc>
          <w:tcPr>
            <w:tcW w:w="0" w:type="auto"/>
          </w:tcPr>
          <w:p w14:paraId="7C524968" w14:textId="77777777" w:rsidR="00EE43FE" w:rsidRPr="00555B45" w:rsidRDefault="00EE43FE" w:rsidP="00A47A96">
            <w:pPr>
              <w:pStyle w:val="TAL"/>
              <w:rPr>
                <w:sz w:val="16"/>
              </w:rPr>
            </w:pPr>
            <w:r>
              <w:rPr>
                <w:sz w:val="16"/>
              </w:rPr>
              <w:t>R5-226523</w:t>
            </w:r>
          </w:p>
        </w:tc>
        <w:tc>
          <w:tcPr>
            <w:tcW w:w="0" w:type="auto"/>
          </w:tcPr>
          <w:p w14:paraId="7BD70421" w14:textId="77777777" w:rsidR="00EE43FE" w:rsidRPr="00555B45" w:rsidRDefault="00EE43FE" w:rsidP="00A47A96">
            <w:pPr>
              <w:pStyle w:val="TAL"/>
              <w:rPr>
                <w:sz w:val="16"/>
              </w:rPr>
            </w:pPr>
            <w:r>
              <w:rPr>
                <w:sz w:val="16"/>
              </w:rPr>
              <w:t>Introduction of spurious emissions test cases for 18A_n77A and 18A_n78A</w:t>
            </w:r>
          </w:p>
        </w:tc>
        <w:tc>
          <w:tcPr>
            <w:tcW w:w="0" w:type="auto"/>
          </w:tcPr>
          <w:p w14:paraId="02C665BF" w14:textId="77777777" w:rsidR="00EE43FE" w:rsidRPr="00555B45" w:rsidRDefault="00EE43FE" w:rsidP="00A47A96">
            <w:pPr>
              <w:pStyle w:val="TAL"/>
              <w:rPr>
                <w:sz w:val="16"/>
              </w:rPr>
            </w:pPr>
            <w:r>
              <w:rPr>
                <w:sz w:val="16"/>
              </w:rPr>
              <w:t>KDDI Corporation</w:t>
            </w:r>
          </w:p>
        </w:tc>
        <w:tc>
          <w:tcPr>
            <w:tcW w:w="0" w:type="auto"/>
          </w:tcPr>
          <w:p w14:paraId="1039F854" w14:textId="77777777" w:rsidR="00EE43FE" w:rsidRPr="00555B45" w:rsidRDefault="00EE43FE" w:rsidP="00A47A96">
            <w:pPr>
              <w:pStyle w:val="TAL"/>
              <w:rPr>
                <w:sz w:val="16"/>
              </w:rPr>
            </w:pPr>
            <w:r>
              <w:rPr>
                <w:sz w:val="16"/>
              </w:rPr>
              <w:t>revised</w:t>
            </w:r>
          </w:p>
        </w:tc>
        <w:tc>
          <w:tcPr>
            <w:tcW w:w="0" w:type="auto"/>
          </w:tcPr>
          <w:p w14:paraId="1AF85AE1" w14:textId="77777777" w:rsidR="00EE43FE" w:rsidRPr="00555B45" w:rsidRDefault="00EE43FE" w:rsidP="00A47A96">
            <w:pPr>
              <w:pStyle w:val="TAL"/>
              <w:rPr>
                <w:sz w:val="16"/>
              </w:rPr>
            </w:pPr>
          </w:p>
        </w:tc>
        <w:tc>
          <w:tcPr>
            <w:tcW w:w="0" w:type="auto"/>
          </w:tcPr>
          <w:p w14:paraId="44C3223C" w14:textId="77777777" w:rsidR="00EE43FE" w:rsidRPr="00555B45" w:rsidRDefault="00EE43FE" w:rsidP="00A47A96">
            <w:pPr>
              <w:pStyle w:val="TAL"/>
              <w:rPr>
                <w:sz w:val="16"/>
              </w:rPr>
            </w:pPr>
            <w:r>
              <w:rPr>
                <w:sz w:val="16"/>
              </w:rPr>
              <w:t>R5-227803</w:t>
            </w:r>
          </w:p>
        </w:tc>
      </w:tr>
      <w:tr w:rsidR="00EE43FE" w14:paraId="6D1C1A5B" w14:textId="77777777" w:rsidTr="00A47A96">
        <w:tc>
          <w:tcPr>
            <w:tcW w:w="0" w:type="auto"/>
          </w:tcPr>
          <w:p w14:paraId="1B0ECEBC" w14:textId="77777777" w:rsidR="00EE43FE" w:rsidRPr="00555B45" w:rsidRDefault="00EE43FE" w:rsidP="00A47A96">
            <w:pPr>
              <w:pStyle w:val="TAL"/>
              <w:rPr>
                <w:sz w:val="16"/>
              </w:rPr>
            </w:pPr>
            <w:r>
              <w:rPr>
                <w:sz w:val="16"/>
              </w:rPr>
              <w:t>R5-226524</w:t>
            </w:r>
          </w:p>
        </w:tc>
        <w:tc>
          <w:tcPr>
            <w:tcW w:w="0" w:type="auto"/>
          </w:tcPr>
          <w:p w14:paraId="221DC343" w14:textId="77777777" w:rsidR="00EE43FE" w:rsidRPr="00555B45" w:rsidRDefault="00EE43FE" w:rsidP="00A47A96">
            <w:pPr>
              <w:pStyle w:val="TAL"/>
              <w:rPr>
                <w:sz w:val="16"/>
              </w:rPr>
            </w:pPr>
            <w:r>
              <w:rPr>
                <w:sz w:val="16"/>
              </w:rPr>
              <w:t>Introduction of spurious emissions TP analysis for 18A_n77A</w:t>
            </w:r>
          </w:p>
        </w:tc>
        <w:tc>
          <w:tcPr>
            <w:tcW w:w="0" w:type="auto"/>
          </w:tcPr>
          <w:p w14:paraId="6AD8A752" w14:textId="77777777" w:rsidR="00EE43FE" w:rsidRPr="00555B45" w:rsidRDefault="00EE43FE" w:rsidP="00A47A96">
            <w:pPr>
              <w:pStyle w:val="TAL"/>
              <w:rPr>
                <w:sz w:val="16"/>
              </w:rPr>
            </w:pPr>
            <w:r>
              <w:rPr>
                <w:sz w:val="16"/>
              </w:rPr>
              <w:t>KDDI Corporation</w:t>
            </w:r>
          </w:p>
        </w:tc>
        <w:tc>
          <w:tcPr>
            <w:tcW w:w="0" w:type="auto"/>
          </w:tcPr>
          <w:p w14:paraId="1497E7A8" w14:textId="77777777" w:rsidR="00EE43FE" w:rsidRPr="00555B45" w:rsidRDefault="00EE43FE" w:rsidP="00A47A96">
            <w:pPr>
              <w:pStyle w:val="TAL"/>
              <w:rPr>
                <w:sz w:val="16"/>
              </w:rPr>
            </w:pPr>
            <w:r>
              <w:rPr>
                <w:sz w:val="16"/>
              </w:rPr>
              <w:t>revised</w:t>
            </w:r>
          </w:p>
        </w:tc>
        <w:tc>
          <w:tcPr>
            <w:tcW w:w="0" w:type="auto"/>
          </w:tcPr>
          <w:p w14:paraId="229EDD0B" w14:textId="77777777" w:rsidR="00EE43FE" w:rsidRPr="00555B45" w:rsidRDefault="00EE43FE" w:rsidP="00A47A96">
            <w:pPr>
              <w:pStyle w:val="TAL"/>
              <w:rPr>
                <w:sz w:val="16"/>
              </w:rPr>
            </w:pPr>
          </w:p>
        </w:tc>
        <w:tc>
          <w:tcPr>
            <w:tcW w:w="0" w:type="auto"/>
          </w:tcPr>
          <w:p w14:paraId="4392ADA3" w14:textId="77777777" w:rsidR="00EE43FE" w:rsidRPr="00555B45" w:rsidRDefault="00EE43FE" w:rsidP="00A47A96">
            <w:pPr>
              <w:pStyle w:val="TAL"/>
              <w:rPr>
                <w:sz w:val="16"/>
              </w:rPr>
            </w:pPr>
            <w:r>
              <w:rPr>
                <w:sz w:val="16"/>
              </w:rPr>
              <w:t>R5-227715</w:t>
            </w:r>
          </w:p>
        </w:tc>
      </w:tr>
      <w:tr w:rsidR="00EE43FE" w14:paraId="08485037" w14:textId="77777777" w:rsidTr="00A47A96">
        <w:tc>
          <w:tcPr>
            <w:tcW w:w="0" w:type="auto"/>
          </w:tcPr>
          <w:p w14:paraId="6A2C1496" w14:textId="77777777" w:rsidR="00EE43FE" w:rsidRPr="00555B45" w:rsidRDefault="00EE43FE" w:rsidP="00A47A96">
            <w:pPr>
              <w:pStyle w:val="TAL"/>
              <w:rPr>
                <w:sz w:val="16"/>
              </w:rPr>
            </w:pPr>
            <w:r>
              <w:rPr>
                <w:sz w:val="16"/>
              </w:rPr>
              <w:t>R5-226525</w:t>
            </w:r>
          </w:p>
        </w:tc>
        <w:tc>
          <w:tcPr>
            <w:tcW w:w="0" w:type="auto"/>
          </w:tcPr>
          <w:p w14:paraId="381E9E54" w14:textId="77777777" w:rsidR="00EE43FE" w:rsidRPr="00555B45" w:rsidRDefault="00EE43FE" w:rsidP="00A47A96">
            <w:pPr>
              <w:pStyle w:val="TAL"/>
              <w:rPr>
                <w:sz w:val="16"/>
              </w:rPr>
            </w:pPr>
            <w:r>
              <w:rPr>
                <w:sz w:val="16"/>
              </w:rPr>
              <w:t>Introduction of spurious emissions TP analysis for 18A_n78A</w:t>
            </w:r>
          </w:p>
        </w:tc>
        <w:tc>
          <w:tcPr>
            <w:tcW w:w="0" w:type="auto"/>
          </w:tcPr>
          <w:p w14:paraId="09ACBC35" w14:textId="77777777" w:rsidR="00EE43FE" w:rsidRPr="00555B45" w:rsidRDefault="00EE43FE" w:rsidP="00A47A96">
            <w:pPr>
              <w:pStyle w:val="TAL"/>
              <w:rPr>
                <w:sz w:val="16"/>
              </w:rPr>
            </w:pPr>
            <w:r>
              <w:rPr>
                <w:sz w:val="16"/>
              </w:rPr>
              <w:t>KDDI Corporation</w:t>
            </w:r>
          </w:p>
        </w:tc>
        <w:tc>
          <w:tcPr>
            <w:tcW w:w="0" w:type="auto"/>
          </w:tcPr>
          <w:p w14:paraId="42BCFFDE" w14:textId="77777777" w:rsidR="00EE43FE" w:rsidRPr="00555B45" w:rsidRDefault="00EE43FE" w:rsidP="00A47A96">
            <w:pPr>
              <w:pStyle w:val="TAL"/>
              <w:rPr>
                <w:sz w:val="16"/>
              </w:rPr>
            </w:pPr>
            <w:r>
              <w:rPr>
                <w:sz w:val="16"/>
              </w:rPr>
              <w:t>revised</w:t>
            </w:r>
          </w:p>
        </w:tc>
        <w:tc>
          <w:tcPr>
            <w:tcW w:w="0" w:type="auto"/>
          </w:tcPr>
          <w:p w14:paraId="67B0AD7B" w14:textId="77777777" w:rsidR="00EE43FE" w:rsidRPr="00555B45" w:rsidRDefault="00EE43FE" w:rsidP="00A47A96">
            <w:pPr>
              <w:pStyle w:val="TAL"/>
              <w:rPr>
                <w:sz w:val="16"/>
              </w:rPr>
            </w:pPr>
          </w:p>
        </w:tc>
        <w:tc>
          <w:tcPr>
            <w:tcW w:w="0" w:type="auto"/>
          </w:tcPr>
          <w:p w14:paraId="7FFC2C9C" w14:textId="77777777" w:rsidR="00EE43FE" w:rsidRPr="00555B45" w:rsidRDefault="00EE43FE" w:rsidP="00A47A96">
            <w:pPr>
              <w:pStyle w:val="TAL"/>
              <w:rPr>
                <w:sz w:val="16"/>
              </w:rPr>
            </w:pPr>
            <w:r>
              <w:rPr>
                <w:sz w:val="16"/>
              </w:rPr>
              <w:t>R5-227716</w:t>
            </w:r>
          </w:p>
        </w:tc>
      </w:tr>
      <w:tr w:rsidR="00EE43FE" w14:paraId="1559443D" w14:textId="77777777" w:rsidTr="00A47A96">
        <w:tc>
          <w:tcPr>
            <w:tcW w:w="0" w:type="auto"/>
          </w:tcPr>
          <w:p w14:paraId="593A050D" w14:textId="77777777" w:rsidR="00EE43FE" w:rsidRPr="00555B45" w:rsidRDefault="00EE43FE" w:rsidP="00A47A96">
            <w:pPr>
              <w:pStyle w:val="TAL"/>
              <w:rPr>
                <w:sz w:val="16"/>
              </w:rPr>
            </w:pPr>
            <w:r>
              <w:rPr>
                <w:sz w:val="16"/>
              </w:rPr>
              <w:t>R5-226526</w:t>
            </w:r>
          </w:p>
        </w:tc>
        <w:tc>
          <w:tcPr>
            <w:tcW w:w="0" w:type="auto"/>
          </w:tcPr>
          <w:p w14:paraId="21E0B0F8" w14:textId="77777777" w:rsidR="00EE43FE" w:rsidRPr="00555B45" w:rsidRDefault="00EE43FE" w:rsidP="00A47A96">
            <w:pPr>
              <w:pStyle w:val="TAL"/>
              <w:rPr>
                <w:sz w:val="16"/>
              </w:rPr>
            </w:pPr>
            <w:r>
              <w:rPr>
                <w:sz w:val="16"/>
              </w:rPr>
              <w:t xml:space="preserve">Addition of </w:t>
            </w:r>
            <w:proofErr w:type="spellStart"/>
            <w:r>
              <w:rPr>
                <w:sz w:val="16"/>
              </w:rPr>
              <w:t>refsence</w:t>
            </w:r>
            <w:proofErr w:type="spellEnd"/>
            <w:r>
              <w:rPr>
                <w:sz w:val="16"/>
              </w:rPr>
              <w:t xml:space="preserve"> sensitivity test point analysis for 18A_n77A and 18A_n78A</w:t>
            </w:r>
          </w:p>
        </w:tc>
        <w:tc>
          <w:tcPr>
            <w:tcW w:w="0" w:type="auto"/>
          </w:tcPr>
          <w:p w14:paraId="43F1ED7D" w14:textId="77777777" w:rsidR="00EE43FE" w:rsidRPr="00555B45" w:rsidRDefault="00EE43FE" w:rsidP="00A47A96">
            <w:pPr>
              <w:pStyle w:val="TAL"/>
              <w:rPr>
                <w:sz w:val="16"/>
              </w:rPr>
            </w:pPr>
            <w:r>
              <w:rPr>
                <w:sz w:val="16"/>
              </w:rPr>
              <w:t>KDDI Corporation</w:t>
            </w:r>
          </w:p>
        </w:tc>
        <w:tc>
          <w:tcPr>
            <w:tcW w:w="0" w:type="auto"/>
          </w:tcPr>
          <w:p w14:paraId="3330B49F" w14:textId="77777777" w:rsidR="00EE43FE" w:rsidRPr="00555B45" w:rsidRDefault="00EE43FE" w:rsidP="00A47A96">
            <w:pPr>
              <w:pStyle w:val="TAL"/>
              <w:rPr>
                <w:sz w:val="16"/>
              </w:rPr>
            </w:pPr>
            <w:r>
              <w:rPr>
                <w:sz w:val="16"/>
              </w:rPr>
              <w:t>revised</w:t>
            </w:r>
          </w:p>
        </w:tc>
        <w:tc>
          <w:tcPr>
            <w:tcW w:w="0" w:type="auto"/>
          </w:tcPr>
          <w:p w14:paraId="6E8DF3ED" w14:textId="77777777" w:rsidR="00EE43FE" w:rsidRPr="00555B45" w:rsidRDefault="00EE43FE" w:rsidP="00A47A96">
            <w:pPr>
              <w:pStyle w:val="TAL"/>
              <w:rPr>
                <w:sz w:val="16"/>
              </w:rPr>
            </w:pPr>
          </w:p>
        </w:tc>
        <w:tc>
          <w:tcPr>
            <w:tcW w:w="0" w:type="auto"/>
          </w:tcPr>
          <w:p w14:paraId="56D3C5D4" w14:textId="77777777" w:rsidR="00EE43FE" w:rsidRPr="00555B45" w:rsidRDefault="00EE43FE" w:rsidP="00A47A96">
            <w:pPr>
              <w:pStyle w:val="TAL"/>
              <w:rPr>
                <w:sz w:val="16"/>
              </w:rPr>
            </w:pPr>
            <w:r>
              <w:rPr>
                <w:sz w:val="16"/>
              </w:rPr>
              <w:t>R5-227717</w:t>
            </w:r>
          </w:p>
        </w:tc>
      </w:tr>
      <w:tr w:rsidR="00EE43FE" w14:paraId="61332A32" w14:textId="77777777" w:rsidTr="00A47A96">
        <w:tc>
          <w:tcPr>
            <w:tcW w:w="0" w:type="auto"/>
          </w:tcPr>
          <w:p w14:paraId="1C9B930E" w14:textId="77777777" w:rsidR="00EE43FE" w:rsidRPr="00555B45" w:rsidRDefault="00EE43FE" w:rsidP="00A47A96">
            <w:pPr>
              <w:pStyle w:val="TAL"/>
              <w:rPr>
                <w:sz w:val="16"/>
              </w:rPr>
            </w:pPr>
            <w:r>
              <w:rPr>
                <w:sz w:val="16"/>
              </w:rPr>
              <w:t>R5-226527</w:t>
            </w:r>
          </w:p>
        </w:tc>
        <w:tc>
          <w:tcPr>
            <w:tcW w:w="0" w:type="auto"/>
          </w:tcPr>
          <w:p w14:paraId="17655116" w14:textId="77777777" w:rsidR="00EE43FE" w:rsidRPr="00555B45" w:rsidRDefault="00EE43FE" w:rsidP="00A47A96">
            <w:pPr>
              <w:pStyle w:val="TAL"/>
              <w:rPr>
                <w:sz w:val="16"/>
              </w:rPr>
            </w:pPr>
            <w:r>
              <w:rPr>
                <w:sz w:val="16"/>
              </w:rPr>
              <w:t>Update of SIB1 scheduling</w:t>
            </w:r>
          </w:p>
        </w:tc>
        <w:tc>
          <w:tcPr>
            <w:tcW w:w="0" w:type="auto"/>
          </w:tcPr>
          <w:p w14:paraId="24E47A08" w14:textId="77777777" w:rsidR="00EE43FE" w:rsidRPr="00555B45" w:rsidRDefault="00EE43FE" w:rsidP="00A47A96">
            <w:pPr>
              <w:pStyle w:val="TAL"/>
              <w:rPr>
                <w:sz w:val="16"/>
              </w:rPr>
            </w:pPr>
            <w:r>
              <w:rPr>
                <w:sz w:val="16"/>
              </w:rPr>
              <w:t>Rohde &amp; Schwarz</w:t>
            </w:r>
          </w:p>
        </w:tc>
        <w:tc>
          <w:tcPr>
            <w:tcW w:w="0" w:type="auto"/>
          </w:tcPr>
          <w:p w14:paraId="6C2A51DB" w14:textId="77777777" w:rsidR="00EE43FE" w:rsidRPr="00555B45" w:rsidRDefault="00EE43FE" w:rsidP="00A47A96">
            <w:pPr>
              <w:pStyle w:val="TAL"/>
              <w:rPr>
                <w:sz w:val="16"/>
              </w:rPr>
            </w:pPr>
            <w:r>
              <w:rPr>
                <w:sz w:val="16"/>
              </w:rPr>
              <w:t>revised</w:t>
            </w:r>
          </w:p>
        </w:tc>
        <w:tc>
          <w:tcPr>
            <w:tcW w:w="0" w:type="auto"/>
          </w:tcPr>
          <w:p w14:paraId="2E932D4E" w14:textId="77777777" w:rsidR="00EE43FE" w:rsidRPr="00555B45" w:rsidRDefault="00EE43FE" w:rsidP="00A47A96">
            <w:pPr>
              <w:pStyle w:val="TAL"/>
              <w:rPr>
                <w:sz w:val="16"/>
              </w:rPr>
            </w:pPr>
          </w:p>
        </w:tc>
        <w:tc>
          <w:tcPr>
            <w:tcW w:w="0" w:type="auto"/>
          </w:tcPr>
          <w:p w14:paraId="5F3DCECB" w14:textId="77777777" w:rsidR="00EE43FE" w:rsidRPr="00555B45" w:rsidRDefault="00EE43FE" w:rsidP="00A47A96">
            <w:pPr>
              <w:pStyle w:val="TAL"/>
              <w:rPr>
                <w:sz w:val="16"/>
              </w:rPr>
            </w:pPr>
            <w:r>
              <w:rPr>
                <w:sz w:val="16"/>
              </w:rPr>
              <w:t>R5-227805</w:t>
            </w:r>
          </w:p>
        </w:tc>
      </w:tr>
      <w:tr w:rsidR="00EE43FE" w14:paraId="79600ADA" w14:textId="77777777" w:rsidTr="00A47A96">
        <w:tc>
          <w:tcPr>
            <w:tcW w:w="0" w:type="auto"/>
          </w:tcPr>
          <w:p w14:paraId="02E6A1F3" w14:textId="77777777" w:rsidR="00EE43FE" w:rsidRPr="00555B45" w:rsidRDefault="00EE43FE" w:rsidP="00A47A96">
            <w:pPr>
              <w:pStyle w:val="TAL"/>
              <w:rPr>
                <w:sz w:val="16"/>
              </w:rPr>
            </w:pPr>
            <w:r>
              <w:rPr>
                <w:sz w:val="16"/>
              </w:rPr>
              <w:t>R5-226528</w:t>
            </w:r>
          </w:p>
        </w:tc>
        <w:tc>
          <w:tcPr>
            <w:tcW w:w="0" w:type="auto"/>
          </w:tcPr>
          <w:p w14:paraId="64DF9C53" w14:textId="77777777" w:rsidR="00EE43FE" w:rsidRPr="00555B45" w:rsidRDefault="00EE43FE" w:rsidP="00A47A96">
            <w:pPr>
              <w:pStyle w:val="TAL"/>
              <w:rPr>
                <w:sz w:val="16"/>
              </w:rPr>
            </w:pPr>
            <w:r>
              <w:rPr>
                <w:sz w:val="16"/>
              </w:rPr>
              <w:t>Update of PDSCH RMC for PDCCH TCs</w:t>
            </w:r>
          </w:p>
        </w:tc>
        <w:tc>
          <w:tcPr>
            <w:tcW w:w="0" w:type="auto"/>
          </w:tcPr>
          <w:p w14:paraId="717D0D12" w14:textId="77777777" w:rsidR="00EE43FE" w:rsidRPr="00555B45" w:rsidRDefault="00EE43FE" w:rsidP="00A47A96">
            <w:pPr>
              <w:pStyle w:val="TAL"/>
              <w:rPr>
                <w:sz w:val="16"/>
              </w:rPr>
            </w:pPr>
            <w:r>
              <w:rPr>
                <w:sz w:val="16"/>
              </w:rPr>
              <w:t>Rohde &amp; Schwarz</w:t>
            </w:r>
          </w:p>
        </w:tc>
        <w:tc>
          <w:tcPr>
            <w:tcW w:w="0" w:type="auto"/>
          </w:tcPr>
          <w:p w14:paraId="656B521D" w14:textId="77777777" w:rsidR="00EE43FE" w:rsidRPr="00555B45" w:rsidRDefault="00EE43FE" w:rsidP="00A47A96">
            <w:pPr>
              <w:pStyle w:val="TAL"/>
              <w:rPr>
                <w:sz w:val="16"/>
              </w:rPr>
            </w:pPr>
            <w:r>
              <w:rPr>
                <w:sz w:val="16"/>
              </w:rPr>
              <w:t>agreed</w:t>
            </w:r>
          </w:p>
        </w:tc>
        <w:tc>
          <w:tcPr>
            <w:tcW w:w="0" w:type="auto"/>
          </w:tcPr>
          <w:p w14:paraId="613A15FF" w14:textId="77777777" w:rsidR="00EE43FE" w:rsidRPr="00555B45" w:rsidRDefault="00EE43FE" w:rsidP="00A47A96">
            <w:pPr>
              <w:pStyle w:val="TAL"/>
              <w:rPr>
                <w:sz w:val="16"/>
              </w:rPr>
            </w:pPr>
          </w:p>
        </w:tc>
        <w:tc>
          <w:tcPr>
            <w:tcW w:w="0" w:type="auto"/>
          </w:tcPr>
          <w:p w14:paraId="0C6AD452" w14:textId="77777777" w:rsidR="00EE43FE" w:rsidRPr="00555B45" w:rsidRDefault="00EE43FE" w:rsidP="00A47A96">
            <w:pPr>
              <w:pStyle w:val="TAL"/>
              <w:rPr>
                <w:sz w:val="16"/>
              </w:rPr>
            </w:pPr>
          </w:p>
        </w:tc>
      </w:tr>
      <w:tr w:rsidR="00EE43FE" w14:paraId="17C46787" w14:textId="77777777" w:rsidTr="00A47A96">
        <w:tc>
          <w:tcPr>
            <w:tcW w:w="0" w:type="auto"/>
          </w:tcPr>
          <w:p w14:paraId="748D4ED2" w14:textId="77777777" w:rsidR="00EE43FE" w:rsidRPr="00555B45" w:rsidRDefault="00EE43FE" w:rsidP="00A47A96">
            <w:pPr>
              <w:pStyle w:val="TAL"/>
              <w:rPr>
                <w:sz w:val="16"/>
              </w:rPr>
            </w:pPr>
            <w:r>
              <w:rPr>
                <w:sz w:val="16"/>
              </w:rPr>
              <w:t>R5-226529</w:t>
            </w:r>
          </w:p>
        </w:tc>
        <w:tc>
          <w:tcPr>
            <w:tcW w:w="0" w:type="auto"/>
          </w:tcPr>
          <w:p w14:paraId="6C15B16B" w14:textId="77777777" w:rsidR="00EE43FE" w:rsidRPr="00555B45" w:rsidRDefault="00EE43FE" w:rsidP="00A47A96">
            <w:pPr>
              <w:pStyle w:val="TAL"/>
              <w:rPr>
                <w:sz w:val="16"/>
              </w:rPr>
            </w:pPr>
            <w:r>
              <w:rPr>
                <w:sz w:val="16"/>
              </w:rPr>
              <w:t>Correction to UL scheduling for TDD CSI TCs</w:t>
            </w:r>
          </w:p>
        </w:tc>
        <w:tc>
          <w:tcPr>
            <w:tcW w:w="0" w:type="auto"/>
          </w:tcPr>
          <w:p w14:paraId="17443BB4" w14:textId="77777777" w:rsidR="00EE43FE" w:rsidRPr="00555B45" w:rsidRDefault="00EE43FE" w:rsidP="00A47A96">
            <w:pPr>
              <w:pStyle w:val="TAL"/>
              <w:rPr>
                <w:sz w:val="16"/>
              </w:rPr>
            </w:pPr>
            <w:r>
              <w:rPr>
                <w:sz w:val="16"/>
              </w:rPr>
              <w:t>Rohde &amp; Schwarz</w:t>
            </w:r>
          </w:p>
        </w:tc>
        <w:tc>
          <w:tcPr>
            <w:tcW w:w="0" w:type="auto"/>
          </w:tcPr>
          <w:p w14:paraId="2FB3162C" w14:textId="77777777" w:rsidR="00EE43FE" w:rsidRPr="00555B45" w:rsidRDefault="00EE43FE" w:rsidP="00A47A96">
            <w:pPr>
              <w:pStyle w:val="TAL"/>
              <w:rPr>
                <w:sz w:val="16"/>
              </w:rPr>
            </w:pPr>
            <w:r>
              <w:rPr>
                <w:sz w:val="16"/>
              </w:rPr>
              <w:t>withdrawn</w:t>
            </w:r>
          </w:p>
        </w:tc>
        <w:tc>
          <w:tcPr>
            <w:tcW w:w="0" w:type="auto"/>
          </w:tcPr>
          <w:p w14:paraId="04666F27" w14:textId="77777777" w:rsidR="00EE43FE" w:rsidRPr="00555B45" w:rsidRDefault="00EE43FE" w:rsidP="00A47A96">
            <w:pPr>
              <w:pStyle w:val="TAL"/>
              <w:rPr>
                <w:sz w:val="16"/>
              </w:rPr>
            </w:pPr>
          </w:p>
        </w:tc>
        <w:tc>
          <w:tcPr>
            <w:tcW w:w="0" w:type="auto"/>
          </w:tcPr>
          <w:p w14:paraId="68C2E47C" w14:textId="77777777" w:rsidR="00EE43FE" w:rsidRPr="00555B45" w:rsidRDefault="00EE43FE" w:rsidP="00A47A96">
            <w:pPr>
              <w:pStyle w:val="TAL"/>
              <w:rPr>
                <w:sz w:val="16"/>
              </w:rPr>
            </w:pPr>
          </w:p>
        </w:tc>
      </w:tr>
      <w:tr w:rsidR="00EE43FE" w14:paraId="0B1F066E" w14:textId="77777777" w:rsidTr="00A47A96">
        <w:tc>
          <w:tcPr>
            <w:tcW w:w="0" w:type="auto"/>
          </w:tcPr>
          <w:p w14:paraId="64C470E5" w14:textId="77777777" w:rsidR="00EE43FE" w:rsidRPr="00555B45" w:rsidRDefault="00EE43FE" w:rsidP="00A47A96">
            <w:pPr>
              <w:pStyle w:val="TAL"/>
              <w:rPr>
                <w:sz w:val="16"/>
              </w:rPr>
            </w:pPr>
            <w:r>
              <w:rPr>
                <w:sz w:val="16"/>
              </w:rPr>
              <w:t>R5-226530</w:t>
            </w:r>
          </w:p>
        </w:tc>
        <w:tc>
          <w:tcPr>
            <w:tcW w:w="0" w:type="auto"/>
          </w:tcPr>
          <w:p w14:paraId="5F2BECA3" w14:textId="77777777" w:rsidR="00EE43FE" w:rsidRPr="00555B45" w:rsidRDefault="00EE43FE" w:rsidP="00A47A96">
            <w:pPr>
              <w:pStyle w:val="TAL"/>
              <w:rPr>
                <w:sz w:val="16"/>
              </w:rPr>
            </w:pPr>
            <w:r>
              <w:rPr>
                <w:sz w:val="16"/>
              </w:rPr>
              <w:t>Discussion on HST-DPS Test Cases</w:t>
            </w:r>
          </w:p>
        </w:tc>
        <w:tc>
          <w:tcPr>
            <w:tcW w:w="0" w:type="auto"/>
          </w:tcPr>
          <w:p w14:paraId="33221530" w14:textId="77777777" w:rsidR="00EE43FE" w:rsidRPr="00555B45" w:rsidRDefault="00EE43FE" w:rsidP="00A47A96">
            <w:pPr>
              <w:pStyle w:val="TAL"/>
              <w:rPr>
                <w:sz w:val="16"/>
              </w:rPr>
            </w:pPr>
            <w:r>
              <w:rPr>
                <w:sz w:val="16"/>
              </w:rPr>
              <w:t>Rohde &amp; Schwarz</w:t>
            </w:r>
          </w:p>
        </w:tc>
        <w:tc>
          <w:tcPr>
            <w:tcW w:w="0" w:type="auto"/>
          </w:tcPr>
          <w:p w14:paraId="3D93A276" w14:textId="77777777" w:rsidR="00EE43FE" w:rsidRPr="00555B45" w:rsidRDefault="00EE43FE" w:rsidP="00A47A96">
            <w:pPr>
              <w:pStyle w:val="TAL"/>
              <w:rPr>
                <w:sz w:val="16"/>
              </w:rPr>
            </w:pPr>
            <w:r>
              <w:rPr>
                <w:sz w:val="16"/>
              </w:rPr>
              <w:t>noted</w:t>
            </w:r>
          </w:p>
        </w:tc>
        <w:tc>
          <w:tcPr>
            <w:tcW w:w="0" w:type="auto"/>
          </w:tcPr>
          <w:p w14:paraId="63CC6268" w14:textId="77777777" w:rsidR="00EE43FE" w:rsidRPr="00555B45" w:rsidRDefault="00EE43FE" w:rsidP="00A47A96">
            <w:pPr>
              <w:pStyle w:val="TAL"/>
              <w:rPr>
                <w:sz w:val="16"/>
              </w:rPr>
            </w:pPr>
          </w:p>
        </w:tc>
        <w:tc>
          <w:tcPr>
            <w:tcW w:w="0" w:type="auto"/>
          </w:tcPr>
          <w:p w14:paraId="32E80BF2" w14:textId="77777777" w:rsidR="00EE43FE" w:rsidRPr="00555B45" w:rsidRDefault="00EE43FE" w:rsidP="00A47A96">
            <w:pPr>
              <w:pStyle w:val="TAL"/>
              <w:rPr>
                <w:sz w:val="16"/>
              </w:rPr>
            </w:pPr>
          </w:p>
        </w:tc>
      </w:tr>
      <w:tr w:rsidR="00EE43FE" w14:paraId="469DCD27" w14:textId="77777777" w:rsidTr="00A47A96">
        <w:tc>
          <w:tcPr>
            <w:tcW w:w="0" w:type="auto"/>
          </w:tcPr>
          <w:p w14:paraId="40465053" w14:textId="77777777" w:rsidR="00EE43FE" w:rsidRPr="00555B45" w:rsidRDefault="00EE43FE" w:rsidP="00A47A96">
            <w:pPr>
              <w:pStyle w:val="TAL"/>
              <w:rPr>
                <w:sz w:val="16"/>
              </w:rPr>
            </w:pPr>
            <w:r>
              <w:rPr>
                <w:sz w:val="16"/>
              </w:rPr>
              <w:t>R5-226531</w:t>
            </w:r>
          </w:p>
        </w:tc>
        <w:tc>
          <w:tcPr>
            <w:tcW w:w="0" w:type="auto"/>
          </w:tcPr>
          <w:p w14:paraId="648459FD" w14:textId="77777777" w:rsidR="00EE43FE" w:rsidRPr="00555B45" w:rsidRDefault="00EE43FE" w:rsidP="00A47A96">
            <w:pPr>
              <w:pStyle w:val="TAL"/>
              <w:rPr>
                <w:sz w:val="16"/>
              </w:rPr>
            </w:pPr>
            <w:r>
              <w:rPr>
                <w:sz w:val="16"/>
              </w:rPr>
              <w:t>Discussion on improvement of permitted methods</w:t>
            </w:r>
          </w:p>
        </w:tc>
        <w:tc>
          <w:tcPr>
            <w:tcW w:w="0" w:type="auto"/>
          </w:tcPr>
          <w:p w14:paraId="447D36F2" w14:textId="77777777" w:rsidR="00EE43FE" w:rsidRPr="00555B45" w:rsidRDefault="00EE43FE" w:rsidP="00A47A96">
            <w:pPr>
              <w:pStyle w:val="TAL"/>
              <w:rPr>
                <w:sz w:val="16"/>
              </w:rPr>
            </w:pPr>
            <w:r>
              <w:rPr>
                <w:sz w:val="16"/>
              </w:rPr>
              <w:t>Rohde &amp; Schwarz</w:t>
            </w:r>
          </w:p>
        </w:tc>
        <w:tc>
          <w:tcPr>
            <w:tcW w:w="0" w:type="auto"/>
          </w:tcPr>
          <w:p w14:paraId="12B1BB4E" w14:textId="77777777" w:rsidR="00EE43FE" w:rsidRPr="00555B45" w:rsidRDefault="00EE43FE" w:rsidP="00A47A96">
            <w:pPr>
              <w:pStyle w:val="TAL"/>
              <w:rPr>
                <w:sz w:val="16"/>
              </w:rPr>
            </w:pPr>
            <w:r>
              <w:rPr>
                <w:sz w:val="16"/>
              </w:rPr>
              <w:t>revised</w:t>
            </w:r>
          </w:p>
        </w:tc>
        <w:tc>
          <w:tcPr>
            <w:tcW w:w="0" w:type="auto"/>
          </w:tcPr>
          <w:p w14:paraId="476B6D90" w14:textId="77777777" w:rsidR="00EE43FE" w:rsidRPr="00555B45" w:rsidRDefault="00EE43FE" w:rsidP="00A47A96">
            <w:pPr>
              <w:pStyle w:val="TAL"/>
              <w:rPr>
                <w:sz w:val="16"/>
              </w:rPr>
            </w:pPr>
          </w:p>
        </w:tc>
        <w:tc>
          <w:tcPr>
            <w:tcW w:w="0" w:type="auto"/>
          </w:tcPr>
          <w:p w14:paraId="7F56F910" w14:textId="77777777" w:rsidR="00EE43FE" w:rsidRPr="00555B45" w:rsidRDefault="00EE43FE" w:rsidP="00A47A96">
            <w:pPr>
              <w:pStyle w:val="TAL"/>
              <w:rPr>
                <w:sz w:val="16"/>
              </w:rPr>
            </w:pPr>
            <w:r>
              <w:rPr>
                <w:sz w:val="16"/>
              </w:rPr>
              <w:t>R5-227823</w:t>
            </w:r>
          </w:p>
        </w:tc>
      </w:tr>
      <w:tr w:rsidR="00EE43FE" w14:paraId="394EEA45" w14:textId="77777777" w:rsidTr="00A47A96">
        <w:tc>
          <w:tcPr>
            <w:tcW w:w="0" w:type="auto"/>
          </w:tcPr>
          <w:p w14:paraId="2ED43234" w14:textId="77777777" w:rsidR="00EE43FE" w:rsidRPr="00555B45" w:rsidRDefault="00EE43FE" w:rsidP="00A47A96">
            <w:pPr>
              <w:pStyle w:val="TAL"/>
              <w:rPr>
                <w:sz w:val="16"/>
              </w:rPr>
            </w:pPr>
            <w:r>
              <w:rPr>
                <w:sz w:val="16"/>
              </w:rPr>
              <w:t>R5-226532</w:t>
            </w:r>
          </w:p>
        </w:tc>
        <w:tc>
          <w:tcPr>
            <w:tcW w:w="0" w:type="auto"/>
          </w:tcPr>
          <w:p w14:paraId="1D96B0FC" w14:textId="77777777" w:rsidR="00EE43FE" w:rsidRPr="00555B45" w:rsidRDefault="00EE43FE" w:rsidP="00A47A96">
            <w:pPr>
              <w:pStyle w:val="TAL"/>
              <w:rPr>
                <w:sz w:val="16"/>
              </w:rPr>
            </w:pPr>
            <w:r>
              <w:rPr>
                <w:sz w:val="16"/>
              </w:rPr>
              <w:t>Editorial correction of 5.3B.7</w:t>
            </w:r>
          </w:p>
        </w:tc>
        <w:tc>
          <w:tcPr>
            <w:tcW w:w="0" w:type="auto"/>
          </w:tcPr>
          <w:p w14:paraId="391080F3" w14:textId="77777777" w:rsidR="00EE43FE" w:rsidRPr="00555B45" w:rsidRDefault="00EE43FE" w:rsidP="00A47A96">
            <w:pPr>
              <w:pStyle w:val="TAL"/>
              <w:rPr>
                <w:sz w:val="16"/>
              </w:rPr>
            </w:pPr>
            <w:r>
              <w:rPr>
                <w:sz w:val="16"/>
              </w:rPr>
              <w:t>NIST</w:t>
            </w:r>
          </w:p>
        </w:tc>
        <w:tc>
          <w:tcPr>
            <w:tcW w:w="0" w:type="auto"/>
          </w:tcPr>
          <w:p w14:paraId="492FB61B" w14:textId="77777777" w:rsidR="00EE43FE" w:rsidRPr="00555B45" w:rsidRDefault="00EE43FE" w:rsidP="00A47A96">
            <w:pPr>
              <w:pStyle w:val="TAL"/>
              <w:rPr>
                <w:sz w:val="16"/>
              </w:rPr>
            </w:pPr>
            <w:r>
              <w:rPr>
                <w:sz w:val="16"/>
              </w:rPr>
              <w:t>agreed</w:t>
            </w:r>
          </w:p>
        </w:tc>
        <w:tc>
          <w:tcPr>
            <w:tcW w:w="0" w:type="auto"/>
          </w:tcPr>
          <w:p w14:paraId="4669FCC1" w14:textId="77777777" w:rsidR="00EE43FE" w:rsidRPr="00555B45" w:rsidRDefault="00EE43FE" w:rsidP="00A47A96">
            <w:pPr>
              <w:pStyle w:val="TAL"/>
              <w:rPr>
                <w:sz w:val="16"/>
              </w:rPr>
            </w:pPr>
          </w:p>
        </w:tc>
        <w:tc>
          <w:tcPr>
            <w:tcW w:w="0" w:type="auto"/>
          </w:tcPr>
          <w:p w14:paraId="6B1254DF" w14:textId="77777777" w:rsidR="00EE43FE" w:rsidRPr="00555B45" w:rsidRDefault="00EE43FE" w:rsidP="00A47A96">
            <w:pPr>
              <w:pStyle w:val="TAL"/>
              <w:rPr>
                <w:sz w:val="16"/>
              </w:rPr>
            </w:pPr>
          </w:p>
        </w:tc>
      </w:tr>
      <w:tr w:rsidR="00EE43FE" w14:paraId="5152C4EE" w14:textId="77777777" w:rsidTr="00A47A96">
        <w:tc>
          <w:tcPr>
            <w:tcW w:w="0" w:type="auto"/>
          </w:tcPr>
          <w:p w14:paraId="237E2B44" w14:textId="77777777" w:rsidR="00EE43FE" w:rsidRPr="00555B45" w:rsidRDefault="00EE43FE" w:rsidP="00A47A96">
            <w:pPr>
              <w:pStyle w:val="TAL"/>
              <w:rPr>
                <w:sz w:val="16"/>
              </w:rPr>
            </w:pPr>
            <w:r>
              <w:rPr>
                <w:sz w:val="16"/>
              </w:rPr>
              <w:t>R5-226533</w:t>
            </w:r>
          </w:p>
        </w:tc>
        <w:tc>
          <w:tcPr>
            <w:tcW w:w="0" w:type="auto"/>
          </w:tcPr>
          <w:p w14:paraId="3A4E8D25" w14:textId="77777777" w:rsidR="00EE43FE" w:rsidRPr="00555B45" w:rsidRDefault="00EE43FE" w:rsidP="00A47A96">
            <w:pPr>
              <w:pStyle w:val="TAL"/>
              <w:rPr>
                <w:sz w:val="16"/>
              </w:rPr>
            </w:pPr>
            <w:r>
              <w:rPr>
                <w:sz w:val="16"/>
              </w:rPr>
              <w:t xml:space="preserve">On the MU for FR2 PC1 </w:t>
            </w:r>
            <w:proofErr w:type="spellStart"/>
            <w:r>
              <w:rPr>
                <w:sz w:val="16"/>
              </w:rPr>
              <w:t>Demod</w:t>
            </w:r>
            <w:proofErr w:type="spellEnd"/>
          </w:p>
        </w:tc>
        <w:tc>
          <w:tcPr>
            <w:tcW w:w="0" w:type="auto"/>
          </w:tcPr>
          <w:p w14:paraId="72899C2E" w14:textId="77777777" w:rsidR="00EE43FE" w:rsidRPr="00555B45" w:rsidRDefault="00EE43FE" w:rsidP="00A47A96">
            <w:pPr>
              <w:pStyle w:val="TAL"/>
              <w:rPr>
                <w:sz w:val="16"/>
              </w:rPr>
            </w:pPr>
            <w:r>
              <w:rPr>
                <w:sz w:val="16"/>
              </w:rPr>
              <w:t>ROHDE &amp; SCHWARZ</w:t>
            </w:r>
          </w:p>
        </w:tc>
        <w:tc>
          <w:tcPr>
            <w:tcW w:w="0" w:type="auto"/>
          </w:tcPr>
          <w:p w14:paraId="24398574" w14:textId="77777777" w:rsidR="00EE43FE" w:rsidRPr="00555B45" w:rsidRDefault="00EE43FE" w:rsidP="00A47A96">
            <w:pPr>
              <w:pStyle w:val="TAL"/>
              <w:rPr>
                <w:sz w:val="16"/>
              </w:rPr>
            </w:pPr>
            <w:r>
              <w:rPr>
                <w:sz w:val="16"/>
              </w:rPr>
              <w:t>noted</w:t>
            </w:r>
          </w:p>
        </w:tc>
        <w:tc>
          <w:tcPr>
            <w:tcW w:w="0" w:type="auto"/>
          </w:tcPr>
          <w:p w14:paraId="4DC1669E" w14:textId="77777777" w:rsidR="00EE43FE" w:rsidRPr="00555B45" w:rsidRDefault="00EE43FE" w:rsidP="00A47A96">
            <w:pPr>
              <w:pStyle w:val="TAL"/>
              <w:rPr>
                <w:sz w:val="16"/>
              </w:rPr>
            </w:pPr>
          </w:p>
        </w:tc>
        <w:tc>
          <w:tcPr>
            <w:tcW w:w="0" w:type="auto"/>
          </w:tcPr>
          <w:p w14:paraId="0F8A8D13" w14:textId="77777777" w:rsidR="00EE43FE" w:rsidRPr="00555B45" w:rsidRDefault="00EE43FE" w:rsidP="00A47A96">
            <w:pPr>
              <w:pStyle w:val="TAL"/>
              <w:rPr>
                <w:sz w:val="16"/>
              </w:rPr>
            </w:pPr>
          </w:p>
        </w:tc>
      </w:tr>
      <w:tr w:rsidR="00EE43FE" w14:paraId="0E661732" w14:textId="77777777" w:rsidTr="00A47A96">
        <w:tc>
          <w:tcPr>
            <w:tcW w:w="0" w:type="auto"/>
          </w:tcPr>
          <w:p w14:paraId="6F59ACAF" w14:textId="77777777" w:rsidR="00EE43FE" w:rsidRPr="00555B45" w:rsidRDefault="00EE43FE" w:rsidP="00A47A96">
            <w:pPr>
              <w:pStyle w:val="TAL"/>
              <w:rPr>
                <w:sz w:val="16"/>
              </w:rPr>
            </w:pPr>
            <w:r>
              <w:rPr>
                <w:sz w:val="16"/>
              </w:rPr>
              <w:t>R5-226534</w:t>
            </w:r>
          </w:p>
        </w:tc>
        <w:tc>
          <w:tcPr>
            <w:tcW w:w="0" w:type="auto"/>
          </w:tcPr>
          <w:p w14:paraId="5E42A7B0" w14:textId="77777777" w:rsidR="00EE43FE" w:rsidRPr="00555B45" w:rsidRDefault="00EE43FE" w:rsidP="00A47A96">
            <w:pPr>
              <w:pStyle w:val="TAL"/>
              <w:rPr>
                <w:sz w:val="16"/>
              </w:rPr>
            </w:pPr>
            <w:r>
              <w:rPr>
                <w:sz w:val="16"/>
              </w:rPr>
              <w:t xml:space="preserve">Update of MU for PC1 </w:t>
            </w:r>
            <w:proofErr w:type="spellStart"/>
            <w:r>
              <w:rPr>
                <w:sz w:val="16"/>
              </w:rPr>
              <w:t>Demod</w:t>
            </w:r>
            <w:proofErr w:type="spellEnd"/>
          </w:p>
        </w:tc>
        <w:tc>
          <w:tcPr>
            <w:tcW w:w="0" w:type="auto"/>
          </w:tcPr>
          <w:p w14:paraId="3E27FD5A" w14:textId="77777777" w:rsidR="00EE43FE" w:rsidRPr="00555B45" w:rsidRDefault="00EE43FE" w:rsidP="00A47A96">
            <w:pPr>
              <w:pStyle w:val="TAL"/>
              <w:rPr>
                <w:sz w:val="16"/>
              </w:rPr>
            </w:pPr>
            <w:r>
              <w:rPr>
                <w:sz w:val="16"/>
              </w:rPr>
              <w:t>ROHDE &amp; SCHWARZ</w:t>
            </w:r>
          </w:p>
        </w:tc>
        <w:tc>
          <w:tcPr>
            <w:tcW w:w="0" w:type="auto"/>
          </w:tcPr>
          <w:p w14:paraId="1F2F4D8C" w14:textId="77777777" w:rsidR="00EE43FE" w:rsidRPr="00555B45" w:rsidRDefault="00EE43FE" w:rsidP="00A47A96">
            <w:pPr>
              <w:pStyle w:val="TAL"/>
              <w:rPr>
                <w:sz w:val="16"/>
              </w:rPr>
            </w:pPr>
            <w:r>
              <w:rPr>
                <w:sz w:val="16"/>
              </w:rPr>
              <w:t>agreed</w:t>
            </w:r>
          </w:p>
        </w:tc>
        <w:tc>
          <w:tcPr>
            <w:tcW w:w="0" w:type="auto"/>
          </w:tcPr>
          <w:p w14:paraId="74BEC441" w14:textId="77777777" w:rsidR="00EE43FE" w:rsidRPr="00555B45" w:rsidRDefault="00EE43FE" w:rsidP="00A47A96">
            <w:pPr>
              <w:pStyle w:val="TAL"/>
              <w:rPr>
                <w:sz w:val="16"/>
              </w:rPr>
            </w:pPr>
          </w:p>
        </w:tc>
        <w:tc>
          <w:tcPr>
            <w:tcW w:w="0" w:type="auto"/>
          </w:tcPr>
          <w:p w14:paraId="557BEDFE" w14:textId="77777777" w:rsidR="00EE43FE" w:rsidRPr="00555B45" w:rsidRDefault="00EE43FE" w:rsidP="00A47A96">
            <w:pPr>
              <w:pStyle w:val="TAL"/>
              <w:rPr>
                <w:sz w:val="16"/>
              </w:rPr>
            </w:pPr>
          </w:p>
        </w:tc>
      </w:tr>
      <w:tr w:rsidR="00EE43FE" w14:paraId="51CE408B" w14:textId="77777777" w:rsidTr="00A47A96">
        <w:tc>
          <w:tcPr>
            <w:tcW w:w="0" w:type="auto"/>
          </w:tcPr>
          <w:p w14:paraId="7D949E8B" w14:textId="77777777" w:rsidR="00EE43FE" w:rsidRPr="00555B45" w:rsidRDefault="00EE43FE" w:rsidP="00A47A96">
            <w:pPr>
              <w:pStyle w:val="TAL"/>
              <w:rPr>
                <w:sz w:val="16"/>
              </w:rPr>
            </w:pPr>
            <w:r>
              <w:rPr>
                <w:sz w:val="16"/>
              </w:rPr>
              <w:lastRenderedPageBreak/>
              <w:t>R5-226535</w:t>
            </w:r>
          </w:p>
        </w:tc>
        <w:tc>
          <w:tcPr>
            <w:tcW w:w="0" w:type="auto"/>
          </w:tcPr>
          <w:p w14:paraId="49934257" w14:textId="77777777" w:rsidR="00EE43FE" w:rsidRPr="00555B45" w:rsidRDefault="00EE43FE" w:rsidP="00A47A96">
            <w:pPr>
              <w:pStyle w:val="TAL"/>
              <w:rPr>
                <w:sz w:val="16"/>
              </w:rPr>
            </w:pPr>
            <w:r>
              <w:rPr>
                <w:sz w:val="16"/>
              </w:rPr>
              <w:t>On the measurements of phase continuity requirements</w:t>
            </w:r>
          </w:p>
        </w:tc>
        <w:tc>
          <w:tcPr>
            <w:tcW w:w="0" w:type="auto"/>
          </w:tcPr>
          <w:p w14:paraId="3164E996" w14:textId="77777777" w:rsidR="00EE43FE" w:rsidRPr="00555B45" w:rsidRDefault="00EE43FE" w:rsidP="00A47A96">
            <w:pPr>
              <w:pStyle w:val="TAL"/>
              <w:rPr>
                <w:sz w:val="16"/>
              </w:rPr>
            </w:pPr>
            <w:r>
              <w:rPr>
                <w:sz w:val="16"/>
              </w:rPr>
              <w:t>ROHDE &amp; SCHWARZ</w:t>
            </w:r>
          </w:p>
        </w:tc>
        <w:tc>
          <w:tcPr>
            <w:tcW w:w="0" w:type="auto"/>
          </w:tcPr>
          <w:p w14:paraId="0761DB24" w14:textId="77777777" w:rsidR="00EE43FE" w:rsidRPr="00555B45" w:rsidRDefault="00EE43FE" w:rsidP="00A47A96">
            <w:pPr>
              <w:pStyle w:val="TAL"/>
              <w:rPr>
                <w:sz w:val="16"/>
              </w:rPr>
            </w:pPr>
            <w:r>
              <w:rPr>
                <w:sz w:val="16"/>
              </w:rPr>
              <w:t>revised</w:t>
            </w:r>
          </w:p>
        </w:tc>
        <w:tc>
          <w:tcPr>
            <w:tcW w:w="0" w:type="auto"/>
          </w:tcPr>
          <w:p w14:paraId="502097AB" w14:textId="77777777" w:rsidR="00EE43FE" w:rsidRPr="00555B45" w:rsidRDefault="00EE43FE" w:rsidP="00A47A96">
            <w:pPr>
              <w:pStyle w:val="TAL"/>
              <w:rPr>
                <w:sz w:val="16"/>
              </w:rPr>
            </w:pPr>
          </w:p>
        </w:tc>
        <w:tc>
          <w:tcPr>
            <w:tcW w:w="0" w:type="auto"/>
          </w:tcPr>
          <w:p w14:paraId="0D675FAE" w14:textId="77777777" w:rsidR="00EE43FE" w:rsidRPr="00555B45" w:rsidRDefault="00EE43FE" w:rsidP="00A47A96">
            <w:pPr>
              <w:pStyle w:val="TAL"/>
              <w:rPr>
                <w:sz w:val="16"/>
              </w:rPr>
            </w:pPr>
            <w:r>
              <w:rPr>
                <w:sz w:val="16"/>
              </w:rPr>
              <w:t>R5-227959</w:t>
            </w:r>
          </w:p>
        </w:tc>
      </w:tr>
      <w:tr w:rsidR="00EE43FE" w14:paraId="05346FE5" w14:textId="77777777" w:rsidTr="00A47A96">
        <w:tc>
          <w:tcPr>
            <w:tcW w:w="0" w:type="auto"/>
          </w:tcPr>
          <w:p w14:paraId="708F0662" w14:textId="77777777" w:rsidR="00EE43FE" w:rsidRPr="00555B45" w:rsidRDefault="00EE43FE" w:rsidP="00A47A96">
            <w:pPr>
              <w:pStyle w:val="TAL"/>
              <w:rPr>
                <w:sz w:val="16"/>
              </w:rPr>
            </w:pPr>
            <w:r>
              <w:rPr>
                <w:sz w:val="16"/>
              </w:rPr>
              <w:t>R5-226536</w:t>
            </w:r>
          </w:p>
        </w:tc>
        <w:tc>
          <w:tcPr>
            <w:tcW w:w="0" w:type="auto"/>
          </w:tcPr>
          <w:p w14:paraId="39F4E167" w14:textId="77777777" w:rsidR="00EE43FE" w:rsidRPr="00555B45" w:rsidRDefault="00EE43FE" w:rsidP="00A47A96">
            <w:pPr>
              <w:pStyle w:val="TAL"/>
              <w:rPr>
                <w:sz w:val="16"/>
              </w:rPr>
            </w:pPr>
            <w:r>
              <w:rPr>
                <w:sz w:val="16"/>
              </w:rPr>
              <w:t xml:space="preserve">On the MU for FR2 PC1 </w:t>
            </w:r>
            <w:proofErr w:type="spellStart"/>
            <w:r>
              <w:rPr>
                <w:sz w:val="16"/>
              </w:rPr>
              <w:t>TRx</w:t>
            </w:r>
            <w:proofErr w:type="spellEnd"/>
            <w:r>
              <w:rPr>
                <w:sz w:val="16"/>
              </w:rPr>
              <w:t xml:space="preserve"> test cases</w:t>
            </w:r>
          </w:p>
        </w:tc>
        <w:tc>
          <w:tcPr>
            <w:tcW w:w="0" w:type="auto"/>
          </w:tcPr>
          <w:p w14:paraId="0277F361" w14:textId="77777777" w:rsidR="00EE43FE" w:rsidRPr="00555B45" w:rsidRDefault="00EE43FE" w:rsidP="00A47A96">
            <w:pPr>
              <w:pStyle w:val="TAL"/>
              <w:rPr>
                <w:sz w:val="16"/>
              </w:rPr>
            </w:pPr>
            <w:r>
              <w:rPr>
                <w:sz w:val="16"/>
              </w:rPr>
              <w:t>ROHDE &amp; SCHWARZ</w:t>
            </w:r>
          </w:p>
        </w:tc>
        <w:tc>
          <w:tcPr>
            <w:tcW w:w="0" w:type="auto"/>
          </w:tcPr>
          <w:p w14:paraId="4EC0843D" w14:textId="77777777" w:rsidR="00EE43FE" w:rsidRPr="00555B45" w:rsidRDefault="00EE43FE" w:rsidP="00A47A96">
            <w:pPr>
              <w:pStyle w:val="TAL"/>
              <w:rPr>
                <w:sz w:val="16"/>
              </w:rPr>
            </w:pPr>
            <w:r>
              <w:rPr>
                <w:sz w:val="16"/>
              </w:rPr>
              <w:t>revised</w:t>
            </w:r>
          </w:p>
        </w:tc>
        <w:tc>
          <w:tcPr>
            <w:tcW w:w="0" w:type="auto"/>
          </w:tcPr>
          <w:p w14:paraId="4A9DF440" w14:textId="77777777" w:rsidR="00EE43FE" w:rsidRPr="00555B45" w:rsidRDefault="00EE43FE" w:rsidP="00A47A96">
            <w:pPr>
              <w:pStyle w:val="TAL"/>
              <w:rPr>
                <w:sz w:val="16"/>
              </w:rPr>
            </w:pPr>
          </w:p>
        </w:tc>
        <w:tc>
          <w:tcPr>
            <w:tcW w:w="0" w:type="auto"/>
          </w:tcPr>
          <w:p w14:paraId="28B00ECC" w14:textId="77777777" w:rsidR="00EE43FE" w:rsidRPr="00555B45" w:rsidRDefault="00EE43FE" w:rsidP="00A47A96">
            <w:pPr>
              <w:pStyle w:val="TAL"/>
              <w:rPr>
                <w:sz w:val="16"/>
              </w:rPr>
            </w:pPr>
            <w:r>
              <w:rPr>
                <w:sz w:val="16"/>
              </w:rPr>
              <w:t>R5-227987</w:t>
            </w:r>
          </w:p>
        </w:tc>
      </w:tr>
      <w:tr w:rsidR="00EE43FE" w14:paraId="361708DF" w14:textId="77777777" w:rsidTr="00A47A96">
        <w:tc>
          <w:tcPr>
            <w:tcW w:w="0" w:type="auto"/>
          </w:tcPr>
          <w:p w14:paraId="47B5581E" w14:textId="77777777" w:rsidR="00EE43FE" w:rsidRPr="00555B45" w:rsidRDefault="00EE43FE" w:rsidP="00A47A96">
            <w:pPr>
              <w:pStyle w:val="TAL"/>
              <w:rPr>
                <w:sz w:val="16"/>
              </w:rPr>
            </w:pPr>
            <w:r>
              <w:rPr>
                <w:sz w:val="16"/>
              </w:rPr>
              <w:t>R5-226537</w:t>
            </w:r>
          </w:p>
        </w:tc>
        <w:tc>
          <w:tcPr>
            <w:tcW w:w="0" w:type="auto"/>
          </w:tcPr>
          <w:p w14:paraId="13024C05" w14:textId="77777777" w:rsidR="00EE43FE" w:rsidRPr="00555B45" w:rsidRDefault="00EE43FE" w:rsidP="00A47A96">
            <w:pPr>
              <w:pStyle w:val="TAL"/>
              <w:rPr>
                <w:sz w:val="16"/>
              </w:rPr>
            </w:pPr>
            <w:r>
              <w:rPr>
                <w:sz w:val="16"/>
              </w:rPr>
              <w:t>LS to 3GPP CT1 to review mandate of the implementation of Manual Network selection mode for Wearable form factors</w:t>
            </w:r>
          </w:p>
        </w:tc>
        <w:tc>
          <w:tcPr>
            <w:tcW w:w="0" w:type="auto"/>
          </w:tcPr>
          <w:p w14:paraId="5A2B1C7A" w14:textId="77777777" w:rsidR="00EE43FE" w:rsidRPr="00555B45" w:rsidRDefault="00EE43FE" w:rsidP="00A47A96">
            <w:pPr>
              <w:pStyle w:val="TAL"/>
              <w:rPr>
                <w:sz w:val="16"/>
              </w:rPr>
            </w:pPr>
            <w:r>
              <w:rPr>
                <w:sz w:val="16"/>
              </w:rPr>
              <w:t>GCF CAG</w:t>
            </w:r>
          </w:p>
        </w:tc>
        <w:tc>
          <w:tcPr>
            <w:tcW w:w="0" w:type="auto"/>
          </w:tcPr>
          <w:p w14:paraId="42F06B28" w14:textId="77777777" w:rsidR="00EE43FE" w:rsidRPr="00555B45" w:rsidRDefault="00EE43FE" w:rsidP="00A47A96">
            <w:pPr>
              <w:pStyle w:val="TAL"/>
              <w:rPr>
                <w:sz w:val="16"/>
              </w:rPr>
            </w:pPr>
            <w:r>
              <w:rPr>
                <w:sz w:val="16"/>
              </w:rPr>
              <w:t>noted</w:t>
            </w:r>
          </w:p>
        </w:tc>
        <w:tc>
          <w:tcPr>
            <w:tcW w:w="0" w:type="auto"/>
          </w:tcPr>
          <w:p w14:paraId="1C4BBA85" w14:textId="77777777" w:rsidR="00EE43FE" w:rsidRPr="00555B45" w:rsidRDefault="00EE43FE" w:rsidP="00A47A96">
            <w:pPr>
              <w:pStyle w:val="TAL"/>
              <w:rPr>
                <w:sz w:val="16"/>
              </w:rPr>
            </w:pPr>
          </w:p>
        </w:tc>
        <w:tc>
          <w:tcPr>
            <w:tcW w:w="0" w:type="auto"/>
          </w:tcPr>
          <w:p w14:paraId="203F43C1" w14:textId="77777777" w:rsidR="00EE43FE" w:rsidRPr="00555B45" w:rsidRDefault="00EE43FE" w:rsidP="00A47A96">
            <w:pPr>
              <w:pStyle w:val="TAL"/>
              <w:rPr>
                <w:sz w:val="16"/>
              </w:rPr>
            </w:pPr>
          </w:p>
        </w:tc>
      </w:tr>
      <w:tr w:rsidR="00EE43FE" w14:paraId="655BD207" w14:textId="77777777" w:rsidTr="00A47A96">
        <w:tc>
          <w:tcPr>
            <w:tcW w:w="0" w:type="auto"/>
          </w:tcPr>
          <w:p w14:paraId="2CBC30F9" w14:textId="77777777" w:rsidR="00EE43FE" w:rsidRPr="00555B45" w:rsidRDefault="00EE43FE" w:rsidP="00A47A96">
            <w:pPr>
              <w:pStyle w:val="TAL"/>
              <w:rPr>
                <w:sz w:val="16"/>
              </w:rPr>
            </w:pPr>
            <w:r>
              <w:rPr>
                <w:sz w:val="16"/>
              </w:rPr>
              <w:t>R5-226538</w:t>
            </w:r>
          </w:p>
        </w:tc>
        <w:tc>
          <w:tcPr>
            <w:tcW w:w="0" w:type="auto"/>
          </w:tcPr>
          <w:p w14:paraId="4AAF91C1" w14:textId="77777777" w:rsidR="00EE43FE" w:rsidRPr="00555B45" w:rsidRDefault="00EE43FE" w:rsidP="00A47A96">
            <w:pPr>
              <w:pStyle w:val="TAL"/>
              <w:rPr>
                <w:sz w:val="16"/>
              </w:rPr>
            </w:pPr>
            <w:r>
              <w:rPr>
                <w:sz w:val="16"/>
              </w:rPr>
              <w:t xml:space="preserve">WP UE Conformance - NR </w:t>
            </w:r>
            <w:proofErr w:type="spellStart"/>
            <w:r>
              <w:rPr>
                <w:sz w:val="16"/>
              </w:rPr>
              <w:t>QoE</w:t>
            </w:r>
            <w:proofErr w:type="spellEnd"/>
            <w:r>
              <w:rPr>
                <w:sz w:val="16"/>
              </w:rPr>
              <w:t xml:space="preserve"> management and optimizations for diverse services</w:t>
            </w:r>
          </w:p>
        </w:tc>
        <w:tc>
          <w:tcPr>
            <w:tcW w:w="0" w:type="auto"/>
          </w:tcPr>
          <w:p w14:paraId="4C777606" w14:textId="77777777" w:rsidR="00EE43FE" w:rsidRPr="00555B45" w:rsidRDefault="00EE43FE" w:rsidP="00A47A96">
            <w:pPr>
              <w:pStyle w:val="TAL"/>
              <w:rPr>
                <w:sz w:val="16"/>
              </w:rPr>
            </w:pPr>
            <w:r>
              <w:rPr>
                <w:sz w:val="16"/>
              </w:rPr>
              <w:t>Ericsson</w:t>
            </w:r>
          </w:p>
        </w:tc>
        <w:tc>
          <w:tcPr>
            <w:tcW w:w="0" w:type="auto"/>
          </w:tcPr>
          <w:p w14:paraId="1DF7A703" w14:textId="77777777" w:rsidR="00EE43FE" w:rsidRPr="00555B45" w:rsidRDefault="00EE43FE" w:rsidP="00A47A96">
            <w:pPr>
              <w:pStyle w:val="TAL"/>
              <w:rPr>
                <w:sz w:val="16"/>
              </w:rPr>
            </w:pPr>
            <w:r>
              <w:rPr>
                <w:sz w:val="16"/>
              </w:rPr>
              <w:t>approved</w:t>
            </w:r>
          </w:p>
        </w:tc>
        <w:tc>
          <w:tcPr>
            <w:tcW w:w="0" w:type="auto"/>
          </w:tcPr>
          <w:p w14:paraId="40CEE7F8" w14:textId="77777777" w:rsidR="00EE43FE" w:rsidRPr="00555B45" w:rsidRDefault="00EE43FE" w:rsidP="00A47A96">
            <w:pPr>
              <w:pStyle w:val="TAL"/>
              <w:rPr>
                <w:sz w:val="16"/>
              </w:rPr>
            </w:pPr>
          </w:p>
        </w:tc>
        <w:tc>
          <w:tcPr>
            <w:tcW w:w="0" w:type="auto"/>
          </w:tcPr>
          <w:p w14:paraId="5CA5F2AE" w14:textId="77777777" w:rsidR="00EE43FE" w:rsidRPr="00555B45" w:rsidRDefault="00EE43FE" w:rsidP="00A47A96">
            <w:pPr>
              <w:pStyle w:val="TAL"/>
              <w:rPr>
                <w:sz w:val="16"/>
              </w:rPr>
            </w:pPr>
          </w:p>
        </w:tc>
      </w:tr>
      <w:tr w:rsidR="00EE43FE" w14:paraId="783B929F" w14:textId="77777777" w:rsidTr="00A47A96">
        <w:tc>
          <w:tcPr>
            <w:tcW w:w="0" w:type="auto"/>
          </w:tcPr>
          <w:p w14:paraId="0E954810" w14:textId="77777777" w:rsidR="00EE43FE" w:rsidRPr="00555B45" w:rsidRDefault="00EE43FE" w:rsidP="00A47A96">
            <w:pPr>
              <w:pStyle w:val="TAL"/>
              <w:rPr>
                <w:sz w:val="16"/>
              </w:rPr>
            </w:pPr>
            <w:r>
              <w:rPr>
                <w:sz w:val="16"/>
              </w:rPr>
              <w:t>R5-226539</w:t>
            </w:r>
          </w:p>
        </w:tc>
        <w:tc>
          <w:tcPr>
            <w:tcW w:w="0" w:type="auto"/>
          </w:tcPr>
          <w:p w14:paraId="0FFA4869" w14:textId="77777777" w:rsidR="00EE43FE" w:rsidRPr="00555B45" w:rsidRDefault="00EE43FE" w:rsidP="00A47A96">
            <w:pPr>
              <w:pStyle w:val="TAL"/>
              <w:rPr>
                <w:sz w:val="16"/>
              </w:rPr>
            </w:pPr>
            <w:r>
              <w:rPr>
                <w:sz w:val="16"/>
              </w:rPr>
              <w:t xml:space="preserve">SR UE Conformance - NR </w:t>
            </w:r>
            <w:proofErr w:type="spellStart"/>
            <w:r>
              <w:rPr>
                <w:sz w:val="16"/>
              </w:rPr>
              <w:t>QoE</w:t>
            </w:r>
            <w:proofErr w:type="spellEnd"/>
            <w:r>
              <w:rPr>
                <w:sz w:val="16"/>
              </w:rPr>
              <w:t xml:space="preserve"> management and optimizations for diverse services</w:t>
            </w:r>
          </w:p>
        </w:tc>
        <w:tc>
          <w:tcPr>
            <w:tcW w:w="0" w:type="auto"/>
          </w:tcPr>
          <w:p w14:paraId="0FB89946" w14:textId="77777777" w:rsidR="00EE43FE" w:rsidRPr="00555B45" w:rsidRDefault="00EE43FE" w:rsidP="00A47A96">
            <w:pPr>
              <w:pStyle w:val="TAL"/>
              <w:rPr>
                <w:sz w:val="16"/>
              </w:rPr>
            </w:pPr>
            <w:r>
              <w:rPr>
                <w:sz w:val="16"/>
              </w:rPr>
              <w:t>Ericsson</w:t>
            </w:r>
          </w:p>
        </w:tc>
        <w:tc>
          <w:tcPr>
            <w:tcW w:w="0" w:type="auto"/>
          </w:tcPr>
          <w:p w14:paraId="37DCBD97" w14:textId="77777777" w:rsidR="00EE43FE" w:rsidRPr="00555B45" w:rsidRDefault="00EE43FE" w:rsidP="00A47A96">
            <w:pPr>
              <w:pStyle w:val="TAL"/>
              <w:rPr>
                <w:sz w:val="16"/>
              </w:rPr>
            </w:pPr>
            <w:r>
              <w:rPr>
                <w:sz w:val="16"/>
              </w:rPr>
              <w:t>noted</w:t>
            </w:r>
          </w:p>
        </w:tc>
        <w:tc>
          <w:tcPr>
            <w:tcW w:w="0" w:type="auto"/>
          </w:tcPr>
          <w:p w14:paraId="2A62154F" w14:textId="77777777" w:rsidR="00EE43FE" w:rsidRPr="00555B45" w:rsidRDefault="00EE43FE" w:rsidP="00A47A96">
            <w:pPr>
              <w:pStyle w:val="TAL"/>
              <w:rPr>
                <w:sz w:val="16"/>
              </w:rPr>
            </w:pPr>
          </w:p>
        </w:tc>
        <w:tc>
          <w:tcPr>
            <w:tcW w:w="0" w:type="auto"/>
          </w:tcPr>
          <w:p w14:paraId="0FD84E2B" w14:textId="77777777" w:rsidR="00EE43FE" w:rsidRPr="00555B45" w:rsidRDefault="00EE43FE" w:rsidP="00A47A96">
            <w:pPr>
              <w:pStyle w:val="TAL"/>
              <w:rPr>
                <w:sz w:val="16"/>
              </w:rPr>
            </w:pPr>
          </w:p>
        </w:tc>
      </w:tr>
      <w:tr w:rsidR="00EE43FE" w14:paraId="30881750" w14:textId="77777777" w:rsidTr="00A47A96">
        <w:tc>
          <w:tcPr>
            <w:tcW w:w="0" w:type="auto"/>
          </w:tcPr>
          <w:p w14:paraId="2074D726" w14:textId="77777777" w:rsidR="00EE43FE" w:rsidRPr="00555B45" w:rsidRDefault="00EE43FE" w:rsidP="00A47A96">
            <w:pPr>
              <w:pStyle w:val="TAL"/>
              <w:rPr>
                <w:sz w:val="16"/>
              </w:rPr>
            </w:pPr>
            <w:r>
              <w:rPr>
                <w:sz w:val="16"/>
              </w:rPr>
              <w:t>R5-226540</w:t>
            </w:r>
          </w:p>
        </w:tc>
        <w:tc>
          <w:tcPr>
            <w:tcW w:w="0" w:type="auto"/>
          </w:tcPr>
          <w:p w14:paraId="3D6E8A2C" w14:textId="77777777" w:rsidR="00EE43FE" w:rsidRPr="00555B45" w:rsidRDefault="00EE43FE" w:rsidP="00A47A96">
            <w:pPr>
              <w:pStyle w:val="TAL"/>
              <w:rPr>
                <w:sz w:val="16"/>
              </w:rPr>
            </w:pPr>
            <w:r>
              <w:rPr>
                <w:sz w:val="16"/>
              </w:rPr>
              <w:t>WP UE Conformance Test Aspects - Rel-16 Private Network Support for NG-RAN</w:t>
            </w:r>
          </w:p>
        </w:tc>
        <w:tc>
          <w:tcPr>
            <w:tcW w:w="0" w:type="auto"/>
          </w:tcPr>
          <w:p w14:paraId="54B78AC2" w14:textId="77777777" w:rsidR="00EE43FE" w:rsidRPr="00555B45" w:rsidRDefault="00EE43FE" w:rsidP="00A47A96">
            <w:pPr>
              <w:pStyle w:val="TAL"/>
              <w:rPr>
                <w:sz w:val="16"/>
              </w:rPr>
            </w:pPr>
            <w:r>
              <w:rPr>
                <w:sz w:val="16"/>
              </w:rPr>
              <w:t>Qualcomm CDMA Technologies</w:t>
            </w:r>
          </w:p>
        </w:tc>
        <w:tc>
          <w:tcPr>
            <w:tcW w:w="0" w:type="auto"/>
          </w:tcPr>
          <w:p w14:paraId="205306FA" w14:textId="77777777" w:rsidR="00EE43FE" w:rsidRPr="00555B45" w:rsidRDefault="00EE43FE" w:rsidP="00A47A96">
            <w:pPr>
              <w:pStyle w:val="TAL"/>
              <w:rPr>
                <w:sz w:val="16"/>
              </w:rPr>
            </w:pPr>
            <w:r>
              <w:rPr>
                <w:sz w:val="16"/>
              </w:rPr>
              <w:t>approved</w:t>
            </w:r>
          </w:p>
        </w:tc>
        <w:tc>
          <w:tcPr>
            <w:tcW w:w="0" w:type="auto"/>
          </w:tcPr>
          <w:p w14:paraId="2C3F57C6" w14:textId="77777777" w:rsidR="00EE43FE" w:rsidRPr="00555B45" w:rsidRDefault="00EE43FE" w:rsidP="00A47A96">
            <w:pPr>
              <w:pStyle w:val="TAL"/>
              <w:rPr>
                <w:sz w:val="16"/>
              </w:rPr>
            </w:pPr>
          </w:p>
        </w:tc>
        <w:tc>
          <w:tcPr>
            <w:tcW w:w="0" w:type="auto"/>
          </w:tcPr>
          <w:p w14:paraId="15170E30" w14:textId="77777777" w:rsidR="00EE43FE" w:rsidRPr="00555B45" w:rsidRDefault="00EE43FE" w:rsidP="00A47A96">
            <w:pPr>
              <w:pStyle w:val="TAL"/>
              <w:rPr>
                <w:sz w:val="16"/>
              </w:rPr>
            </w:pPr>
          </w:p>
        </w:tc>
      </w:tr>
      <w:tr w:rsidR="00EE43FE" w14:paraId="5ABAFA75" w14:textId="77777777" w:rsidTr="00A47A96">
        <w:tc>
          <w:tcPr>
            <w:tcW w:w="0" w:type="auto"/>
          </w:tcPr>
          <w:p w14:paraId="6FF323AA" w14:textId="77777777" w:rsidR="00EE43FE" w:rsidRPr="00555B45" w:rsidRDefault="00EE43FE" w:rsidP="00A47A96">
            <w:pPr>
              <w:pStyle w:val="TAL"/>
              <w:rPr>
                <w:sz w:val="16"/>
              </w:rPr>
            </w:pPr>
            <w:r>
              <w:rPr>
                <w:sz w:val="16"/>
              </w:rPr>
              <w:t>R5-226541</w:t>
            </w:r>
          </w:p>
        </w:tc>
        <w:tc>
          <w:tcPr>
            <w:tcW w:w="0" w:type="auto"/>
          </w:tcPr>
          <w:p w14:paraId="5DAC1529" w14:textId="77777777" w:rsidR="00EE43FE" w:rsidRPr="00555B45" w:rsidRDefault="00EE43FE" w:rsidP="00A47A96">
            <w:pPr>
              <w:pStyle w:val="TAL"/>
              <w:rPr>
                <w:sz w:val="16"/>
              </w:rPr>
            </w:pPr>
            <w:r>
              <w:rPr>
                <w:sz w:val="16"/>
              </w:rPr>
              <w:t>SR UE Conformance Test Aspects - Rel-16 Private Network Support for NG-RAN</w:t>
            </w:r>
          </w:p>
        </w:tc>
        <w:tc>
          <w:tcPr>
            <w:tcW w:w="0" w:type="auto"/>
          </w:tcPr>
          <w:p w14:paraId="2DB4AF05" w14:textId="77777777" w:rsidR="00EE43FE" w:rsidRPr="00555B45" w:rsidRDefault="00EE43FE" w:rsidP="00A47A96">
            <w:pPr>
              <w:pStyle w:val="TAL"/>
              <w:rPr>
                <w:sz w:val="16"/>
              </w:rPr>
            </w:pPr>
            <w:r>
              <w:rPr>
                <w:sz w:val="16"/>
              </w:rPr>
              <w:t>Qualcomm CDMA Technologies</w:t>
            </w:r>
          </w:p>
        </w:tc>
        <w:tc>
          <w:tcPr>
            <w:tcW w:w="0" w:type="auto"/>
          </w:tcPr>
          <w:p w14:paraId="07AB2697" w14:textId="77777777" w:rsidR="00EE43FE" w:rsidRPr="00555B45" w:rsidRDefault="00EE43FE" w:rsidP="00A47A96">
            <w:pPr>
              <w:pStyle w:val="TAL"/>
              <w:rPr>
                <w:sz w:val="16"/>
              </w:rPr>
            </w:pPr>
            <w:r>
              <w:rPr>
                <w:sz w:val="16"/>
              </w:rPr>
              <w:t>noted</w:t>
            </w:r>
          </w:p>
        </w:tc>
        <w:tc>
          <w:tcPr>
            <w:tcW w:w="0" w:type="auto"/>
          </w:tcPr>
          <w:p w14:paraId="4BF4252E" w14:textId="77777777" w:rsidR="00EE43FE" w:rsidRPr="00555B45" w:rsidRDefault="00EE43FE" w:rsidP="00A47A96">
            <w:pPr>
              <w:pStyle w:val="TAL"/>
              <w:rPr>
                <w:sz w:val="16"/>
              </w:rPr>
            </w:pPr>
          </w:p>
        </w:tc>
        <w:tc>
          <w:tcPr>
            <w:tcW w:w="0" w:type="auto"/>
          </w:tcPr>
          <w:p w14:paraId="704323A2" w14:textId="77777777" w:rsidR="00EE43FE" w:rsidRPr="00555B45" w:rsidRDefault="00EE43FE" w:rsidP="00A47A96">
            <w:pPr>
              <w:pStyle w:val="TAL"/>
              <w:rPr>
                <w:sz w:val="16"/>
              </w:rPr>
            </w:pPr>
          </w:p>
        </w:tc>
      </w:tr>
      <w:tr w:rsidR="00EE43FE" w14:paraId="2CD1AA67" w14:textId="77777777" w:rsidTr="00A47A96">
        <w:tc>
          <w:tcPr>
            <w:tcW w:w="0" w:type="auto"/>
          </w:tcPr>
          <w:p w14:paraId="5227370A" w14:textId="77777777" w:rsidR="00EE43FE" w:rsidRPr="00555B45" w:rsidRDefault="00EE43FE" w:rsidP="00A47A96">
            <w:pPr>
              <w:pStyle w:val="TAL"/>
              <w:rPr>
                <w:sz w:val="16"/>
              </w:rPr>
            </w:pPr>
            <w:r>
              <w:rPr>
                <w:sz w:val="16"/>
              </w:rPr>
              <w:t>R5-226542</w:t>
            </w:r>
          </w:p>
        </w:tc>
        <w:tc>
          <w:tcPr>
            <w:tcW w:w="0" w:type="auto"/>
          </w:tcPr>
          <w:p w14:paraId="457760FC" w14:textId="77777777" w:rsidR="00EE43FE" w:rsidRPr="00555B45" w:rsidRDefault="00EE43FE" w:rsidP="00A47A96">
            <w:pPr>
              <w:pStyle w:val="TAL"/>
              <w:rPr>
                <w:sz w:val="16"/>
              </w:rPr>
            </w:pPr>
            <w:r>
              <w:rPr>
                <w:sz w:val="16"/>
              </w:rPr>
              <w:t>WP UE Conformance Test Aspects - Rel-17 NR small data transmissions in INACTIVE state</w:t>
            </w:r>
          </w:p>
        </w:tc>
        <w:tc>
          <w:tcPr>
            <w:tcW w:w="0" w:type="auto"/>
          </w:tcPr>
          <w:p w14:paraId="0FD08209" w14:textId="77777777" w:rsidR="00EE43FE" w:rsidRPr="00555B45" w:rsidRDefault="00EE43FE" w:rsidP="00A47A96">
            <w:pPr>
              <w:pStyle w:val="TAL"/>
              <w:rPr>
                <w:sz w:val="16"/>
              </w:rPr>
            </w:pPr>
            <w:r>
              <w:rPr>
                <w:sz w:val="16"/>
              </w:rPr>
              <w:t>Qualcomm CDMA Technologies</w:t>
            </w:r>
          </w:p>
        </w:tc>
        <w:tc>
          <w:tcPr>
            <w:tcW w:w="0" w:type="auto"/>
          </w:tcPr>
          <w:p w14:paraId="4D19489E" w14:textId="77777777" w:rsidR="00EE43FE" w:rsidRPr="00555B45" w:rsidRDefault="00EE43FE" w:rsidP="00A47A96">
            <w:pPr>
              <w:pStyle w:val="TAL"/>
              <w:rPr>
                <w:sz w:val="16"/>
              </w:rPr>
            </w:pPr>
            <w:r>
              <w:rPr>
                <w:sz w:val="16"/>
              </w:rPr>
              <w:t>approved</w:t>
            </w:r>
          </w:p>
        </w:tc>
        <w:tc>
          <w:tcPr>
            <w:tcW w:w="0" w:type="auto"/>
          </w:tcPr>
          <w:p w14:paraId="5E03BBD3" w14:textId="77777777" w:rsidR="00EE43FE" w:rsidRPr="00555B45" w:rsidRDefault="00EE43FE" w:rsidP="00A47A96">
            <w:pPr>
              <w:pStyle w:val="TAL"/>
              <w:rPr>
                <w:sz w:val="16"/>
              </w:rPr>
            </w:pPr>
          </w:p>
        </w:tc>
        <w:tc>
          <w:tcPr>
            <w:tcW w:w="0" w:type="auto"/>
          </w:tcPr>
          <w:p w14:paraId="5049731B" w14:textId="77777777" w:rsidR="00EE43FE" w:rsidRPr="00555B45" w:rsidRDefault="00EE43FE" w:rsidP="00A47A96">
            <w:pPr>
              <w:pStyle w:val="TAL"/>
              <w:rPr>
                <w:sz w:val="16"/>
              </w:rPr>
            </w:pPr>
          </w:p>
        </w:tc>
      </w:tr>
      <w:tr w:rsidR="00EE43FE" w14:paraId="5064CBC8" w14:textId="77777777" w:rsidTr="00A47A96">
        <w:tc>
          <w:tcPr>
            <w:tcW w:w="0" w:type="auto"/>
          </w:tcPr>
          <w:p w14:paraId="0282F1DC" w14:textId="77777777" w:rsidR="00EE43FE" w:rsidRPr="00555B45" w:rsidRDefault="00EE43FE" w:rsidP="00A47A96">
            <w:pPr>
              <w:pStyle w:val="TAL"/>
              <w:rPr>
                <w:sz w:val="16"/>
              </w:rPr>
            </w:pPr>
            <w:r>
              <w:rPr>
                <w:sz w:val="16"/>
              </w:rPr>
              <w:t>R5-226543</w:t>
            </w:r>
          </w:p>
        </w:tc>
        <w:tc>
          <w:tcPr>
            <w:tcW w:w="0" w:type="auto"/>
          </w:tcPr>
          <w:p w14:paraId="7485407D" w14:textId="77777777" w:rsidR="00EE43FE" w:rsidRPr="00555B45" w:rsidRDefault="00EE43FE" w:rsidP="00A47A96">
            <w:pPr>
              <w:pStyle w:val="TAL"/>
              <w:rPr>
                <w:sz w:val="16"/>
              </w:rPr>
            </w:pPr>
            <w:r>
              <w:rPr>
                <w:sz w:val="16"/>
              </w:rPr>
              <w:t>SR UE Conformance Test Aspects - Rel-17 NR small data transmissions in INACTIVE state</w:t>
            </w:r>
          </w:p>
        </w:tc>
        <w:tc>
          <w:tcPr>
            <w:tcW w:w="0" w:type="auto"/>
          </w:tcPr>
          <w:p w14:paraId="3707E4C3" w14:textId="77777777" w:rsidR="00EE43FE" w:rsidRPr="00555B45" w:rsidRDefault="00EE43FE" w:rsidP="00A47A96">
            <w:pPr>
              <w:pStyle w:val="TAL"/>
              <w:rPr>
                <w:sz w:val="16"/>
              </w:rPr>
            </w:pPr>
            <w:r>
              <w:rPr>
                <w:sz w:val="16"/>
              </w:rPr>
              <w:t>Qualcomm CDMA Technologies</w:t>
            </w:r>
          </w:p>
        </w:tc>
        <w:tc>
          <w:tcPr>
            <w:tcW w:w="0" w:type="auto"/>
          </w:tcPr>
          <w:p w14:paraId="44DFE63B" w14:textId="77777777" w:rsidR="00EE43FE" w:rsidRPr="00555B45" w:rsidRDefault="00EE43FE" w:rsidP="00A47A96">
            <w:pPr>
              <w:pStyle w:val="TAL"/>
              <w:rPr>
                <w:sz w:val="16"/>
              </w:rPr>
            </w:pPr>
            <w:r>
              <w:rPr>
                <w:sz w:val="16"/>
              </w:rPr>
              <w:t>noted</w:t>
            </w:r>
          </w:p>
        </w:tc>
        <w:tc>
          <w:tcPr>
            <w:tcW w:w="0" w:type="auto"/>
          </w:tcPr>
          <w:p w14:paraId="5C9033A8" w14:textId="77777777" w:rsidR="00EE43FE" w:rsidRPr="00555B45" w:rsidRDefault="00EE43FE" w:rsidP="00A47A96">
            <w:pPr>
              <w:pStyle w:val="TAL"/>
              <w:rPr>
                <w:sz w:val="16"/>
              </w:rPr>
            </w:pPr>
          </w:p>
        </w:tc>
        <w:tc>
          <w:tcPr>
            <w:tcW w:w="0" w:type="auto"/>
          </w:tcPr>
          <w:p w14:paraId="231AA626" w14:textId="77777777" w:rsidR="00EE43FE" w:rsidRPr="00555B45" w:rsidRDefault="00EE43FE" w:rsidP="00A47A96">
            <w:pPr>
              <w:pStyle w:val="TAL"/>
              <w:rPr>
                <w:sz w:val="16"/>
              </w:rPr>
            </w:pPr>
          </w:p>
        </w:tc>
      </w:tr>
      <w:tr w:rsidR="00EE43FE" w14:paraId="6F18CFF2" w14:textId="77777777" w:rsidTr="00A47A96">
        <w:tc>
          <w:tcPr>
            <w:tcW w:w="0" w:type="auto"/>
          </w:tcPr>
          <w:p w14:paraId="45EA988A" w14:textId="77777777" w:rsidR="00EE43FE" w:rsidRPr="00555B45" w:rsidRDefault="00EE43FE" w:rsidP="00A47A96">
            <w:pPr>
              <w:pStyle w:val="TAL"/>
              <w:rPr>
                <w:sz w:val="16"/>
              </w:rPr>
            </w:pPr>
            <w:r>
              <w:rPr>
                <w:sz w:val="16"/>
              </w:rPr>
              <w:t>R5-226544</w:t>
            </w:r>
          </w:p>
        </w:tc>
        <w:tc>
          <w:tcPr>
            <w:tcW w:w="0" w:type="auto"/>
          </w:tcPr>
          <w:p w14:paraId="53EABAA7" w14:textId="77777777" w:rsidR="00EE43FE" w:rsidRPr="00555B45" w:rsidRDefault="00EE43FE" w:rsidP="00A47A96">
            <w:pPr>
              <w:pStyle w:val="TAL"/>
              <w:rPr>
                <w:sz w:val="16"/>
              </w:rPr>
            </w:pPr>
            <w:r>
              <w:rPr>
                <w:sz w:val="16"/>
              </w:rPr>
              <w:t>Conclusion - Rel-15 NR Tests Applicability on SNPN Only UE</w:t>
            </w:r>
          </w:p>
        </w:tc>
        <w:tc>
          <w:tcPr>
            <w:tcW w:w="0" w:type="auto"/>
          </w:tcPr>
          <w:p w14:paraId="6F076E4F" w14:textId="77777777" w:rsidR="00EE43FE" w:rsidRPr="00555B45" w:rsidRDefault="00EE43FE" w:rsidP="00A47A96">
            <w:pPr>
              <w:pStyle w:val="TAL"/>
              <w:rPr>
                <w:sz w:val="16"/>
              </w:rPr>
            </w:pPr>
            <w:r>
              <w:rPr>
                <w:sz w:val="16"/>
              </w:rPr>
              <w:t>Qualcomm CDMA Technologies</w:t>
            </w:r>
          </w:p>
        </w:tc>
        <w:tc>
          <w:tcPr>
            <w:tcW w:w="0" w:type="auto"/>
          </w:tcPr>
          <w:p w14:paraId="0B1FBE25" w14:textId="77777777" w:rsidR="00EE43FE" w:rsidRPr="00555B45" w:rsidRDefault="00EE43FE" w:rsidP="00A47A96">
            <w:pPr>
              <w:pStyle w:val="TAL"/>
              <w:rPr>
                <w:sz w:val="16"/>
              </w:rPr>
            </w:pPr>
            <w:r>
              <w:rPr>
                <w:sz w:val="16"/>
              </w:rPr>
              <w:t>revised</w:t>
            </w:r>
          </w:p>
        </w:tc>
        <w:tc>
          <w:tcPr>
            <w:tcW w:w="0" w:type="auto"/>
          </w:tcPr>
          <w:p w14:paraId="5BCE4537" w14:textId="77777777" w:rsidR="00EE43FE" w:rsidRPr="00555B45" w:rsidRDefault="00EE43FE" w:rsidP="00A47A96">
            <w:pPr>
              <w:pStyle w:val="TAL"/>
              <w:rPr>
                <w:sz w:val="16"/>
              </w:rPr>
            </w:pPr>
          </w:p>
        </w:tc>
        <w:tc>
          <w:tcPr>
            <w:tcW w:w="0" w:type="auto"/>
          </w:tcPr>
          <w:p w14:paraId="13423C87" w14:textId="77777777" w:rsidR="00EE43FE" w:rsidRPr="00555B45" w:rsidRDefault="00EE43FE" w:rsidP="00A47A96">
            <w:pPr>
              <w:pStyle w:val="TAL"/>
              <w:rPr>
                <w:sz w:val="16"/>
              </w:rPr>
            </w:pPr>
            <w:r>
              <w:rPr>
                <w:sz w:val="16"/>
              </w:rPr>
              <w:t>R5-227460</w:t>
            </w:r>
          </w:p>
        </w:tc>
      </w:tr>
      <w:tr w:rsidR="00EE43FE" w14:paraId="71D01F36" w14:textId="77777777" w:rsidTr="00A47A96">
        <w:tc>
          <w:tcPr>
            <w:tcW w:w="0" w:type="auto"/>
          </w:tcPr>
          <w:p w14:paraId="25EE6D01" w14:textId="77777777" w:rsidR="00EE43FE" w:rsidRPr="00555B45" w:rsidRDefault="00EE43FE" w:rsidP="00A47A96">
            <w:pPr>
              <w:pStyle w:val="TAL"/>
              <w:rPr>
                <w:sz w:val="16"/>
              </w:rPr>
            </w:pPr>
            <w:r>
              <w:rPr>
                <w:sz w:val="16"/>
              </w:rPr>
              <w:t>R5-226545</w:t>
            </w:r>
          </w:p>
        </w:tc>
        <w:tc>
          <w:tcPr>
            <w:tcW w:w="0" w:type="auto"/>
          </w:tcPr>
          <w:p w14:paraId="46D87D07" w14:textId="77777777" w:rsidR="00EE43FE" w:rsidRPr="00555B45" w:rsidRDefault="00EE43FE" w:rsidP="00A47A96">
            <w:pPr>
              <w:pStyle w:val="TAL"/>
              <w:rPr>
                <w:sz w:val="16"/>
              </w:rPr>
            </w:pPr>
            <w:r>
              <w:rPr>
                <w:sz w:val="16"/>
              </w:rPr>
              <w:t>Discussion paper for handling legacy test case for Redcap Only UE</w:t>
            </w:r>
          </w:p>
        </w:tc>
        <w:tc>
          <w:tcPr>
            <w:tcW w:w="0" w:type="auto"/>
          </w:tcPr>
          <w:p w14:paraId="7A416230" w14:textId="77777777" w:rsidR="00EE43FE" w:rsidRPr="00555B45" w:rsidRDefault="00EE43FE" w:rsidP="00A47A96">
            <w:pPr>
              <w:pStyle w:val="TAL"/>
              <w:rPr>
                <w:sz w:val="16"/>
              </w:rPr>
            </w:pPr>
            <w:r>
              <w:rPr>
                <w:sz w:val="16"/>
              </w:rPr>
              <w:t>Qualcomm CDMA Technologies</w:t>
            </w:r>
          </w:p>
        </w:tc>
        <w:tc>
          <w:tcPr>
            <w:tcW w:w="0" w:type="auto"/>
          </w:tcPr>
          <w:p w14:paraId="3960B3D0" w14:textId="77777777" w:rsidR="00EE43FE" w:rsidRPr="00555B45" w:rsidRDefault="00EE43FE" w:rsidP="00A47A96">
            <w:pPr>
              <w:pStyle w:val="TAL"/>
              <w:rPr>
                <w:sz w:val="16"/>
              </w:rPr>
            </w:pPr>
            <w:r>
              <w:rPr>
                <w:sz w:val="16"/>
              </w:rPr>
              <w:t>noted</w:t>
            </w:r>
          </w:p>
        </w:tc>
        <w:tc>
          <w:tcPr>
            <w:tcW w:w="0" w:type="auto"/>
          </w:tcPr>
          <w:p w14:paraId="4DDF0D73" w14:textId="77777777" w:rsidR="00EE43FE" w:rsidRPr="00555B45" w:rsidRDefault="00EE43FE" w:rsidP="00A47A96">
            <w:pPr>
              <w:pStyle w:val="TAL"/>
              <w:rPr>
                <w:sz w:val="16"/>
              </w:rPr>
            </w:pPr>
          </w:p>
        </w:tc>
        <w:tc>
          <w:tcPr>
            <w:tcW w:w="0" w:type="auto"/>
          </w:tcPr>
          <w:p w14:paraId="0113DB49" w14:textId="77777777" w:rsidR="00EE43FE" w:rsidRPr="00555B45" w:rsidRDefault="00EE43FE" w:rsidP="00A47A96">
            <w:pPr>
              <w:pStyle w:val="TAL"/>
              <w:rPr>
                <w:sz w:val="16"/>
              </w:rPr>
            </w:pPr>
          </w:p>
        </w:tc>
      </w:tr>
      <w:tr w:rsidR="00EE43FE" w14:paraId="6B9AF937" w14:textId="77777777" w:rsidTr="00A47A96">
        <w:tc>
          <w:tcPr>
            <w:tcW w:w="0" w:type="auto"/>
          </w:tcPr>
          <w:p w14:paraId="584A5473" w14:textId="77777777" w:rsidR="00EE43FE" w:rsidRPr="00555B45" w:rsidRDefault="00EE43FE" w:rsidP="00A47A96">
            <w:pPr>
              <w:pStyle w:val="TAL"/>
              <w:rPr>
                <w:sz w:val="16"/>
              </w:rPr>
            </w:pPr>
            <w:r>
              <w:rPr>
                <w:sz w:val="16"/>
              </w:rPr>
              <w:t>R5-226546</w:t>
            </w:r>
          </w:p>
        </w:tc>
        <w:tc>
          <w:tcPr>
            <w:tcW w:w="0" w:type="auto"/>
          </w:tcPr>
          <w:p w14:paraId="3696B27E" w14:textId="77777777" w:rsidR="00EE43FE" w:rsidRPr="00555B45" w:rsidRDefault="00EE43FE" w:rsidP="00A47A96">
            <w:pPr>
              <w:pStyle w:val="TAL"/>
              <w:rPr>
                <w:sz w:val="16"/>
              </w:rPr>
            </w:pPr>
            <w:r>
              <w:rPr>
                <w:sz w:val="16"/>
              </w:rPr>
              <w:t>Addition of new variants to Idle mode Shared network environment Test Case</w:t>
            </w:r>
          </w:p>
        </w:tc>
        <w:tc>
          <w:tcPr>
            <w:tcW w:w="0" w:type="auto"/>
          </w:tcPr>
          <w:p w14:paraId="4E4A6922" w14:textId="77777777" w:rsidR="00EE43FE" w:rsidRPr="00555B45" w:rsidRDefault="00EE43FE" w:rsidP="00A47A96">
            <w:pPr>
              <w:pStyle w:val="TAL"/>
              <w:rPr>
                <w:sz w:val="16"/>
              </w:rPr>
            </w:pPr>
            <w:r>
              <w:rPr>
                <w:sz w:val="16"/>
              </w:rPr>
              <w:t>Qualcomm CDMA Technologies, Verizon Wireless</w:t>
            </w:r>
          </w:p>
        </w:tc>
        <w:tc>
          <w:tcPr>
            <w:tcW w:w="0" w:type="auto"/>
          </w:tcPr>
          <w:p w14:paraId="17B023A2" w14:textId="77777777" w:rsidR="00EE43FE" w:rsidRPr="00555B45" w:rsidRDefault="00EE43FE" w:rsidP="00A47A96">
            <w:pPr>
              <w:pStyle w:val="TAL"/>
              <w:rPr>
                <w:sz w:val="16"/>
              </w:rPr>
            </w:pPr>
            <w:r>
              <w:rPr>
                <w:sz w:val="16"/>
              </w:rPr>
              <w:t>noted</w:t>
            </w:r>
          </w:p>
        </w:tc>
        <w:tc>
          <w:tcPr>
            <w:tcW w:w="0" w:type="auto"/>
          </w:tcPr>
          <w:p w14:paraId="5B53AF01" w14:textId="77777777" w:rsidR="00EE43FE" w:rsidRPr="00555B45" w:rsidRDefault="00EE43FE" w:rsidP="00A47A96">
            <w:pPr>
              <w:pStyle w:val="TAL"/>
              <w:rPr>
                <w:sz w:val="16"/>
              </w:rPr>
            </w:pPr>
          </w:p>
        </w:tc>
        <w:tc>
          <w:tcPr>
            <w:tcW w:w="0" w:type="auto"/>
          </w:tcPr>
          <w:p w14:paraId="346D9933" w14:textId="77777777" w:rsidR="00EE43FE" w:rsidRPr="00555B45" w:rsidRDefault="00EE43FE" w:rsidP="00A47A96">
            <w:pPr>
              <w:pStyle w:val="TAL"/>
              <w:rPr>
                <w:sz w:val="16"/>
              </w:rPr>
            </w:pPr>
          </w:p>
        </w:tc>
      </w:tr>
      <w:tr w:rsidR="00EE43FE" w14:paraId="27F0B4C1" w14:textId="77777777" w:rsidTr="00A47A96">
        <w:tc>
          <w:tcPr>
            <w:tcW w:w="0" w:type="auto"/>
          </w:tcPr>
          <w:p w14:paraId="33579BF5" w14:textId="77777777" w:rsidR="00EE43FE" w:rsidRPr="00555B45" w:rsidRDefault="00EE43FE" w:rsidP="00A47A96">
            <w:pPr>
              <w:pStyle w:val="TAL"/>
              <w:rPr>
                <w:sz w:val="16"/>
              </w:rPr>
            </w:pPr>
            <w:r>
              <w:rPr>
                <w:sz w:val="16"/>
              </w:rPr>
              <w:t>R5-226547</w:t>
            </w:r>
          </w:p>
        </w:tc>
        <w:tc>
          <w:tcPr>
            <w:tcW w:w="0" w:type="auto"/>
          </w:tcPr>
          <w:p w14:paraId="4306CBEA" w14:textId="77777777" w:rsidR="00EE43FE" w:rsidRPr="00555B45" w:rsidRDefault="00EE43FE" w:rsidP="00A47A96">
            <w:pPr>
              <w:pStyle w:val="TAL"/>
              <w:rPr>
                <w:sz w:val="16"/>
              </w:rPr>
            </w:pPr>
            <w:r>
              <w:rPr>
                <w:sz w:val="16"/>
              </w:rPr>
              <w:t>Updates to SET UL Message</w:t>
            </w:r>
          </w:p>
        </w:tc>
        <w:tc>
          <w:tcPr>
            <w:tcW w:w="0" w:type="auto"/>
          </w:tcPr>
          <w:p w14:paraId="76C9958A" w14:textId="77777777" w:rsidR="00EE43FE" w:rsidRPr="00555B45" w:rsidRDefault="00EE43FE" w:rsidP="00A47A96">
            <w:pPr>
              <w:pStyle w:val="TAL"/>
              <w:rPr>
                <w:sz w:val="16"/>
              </w:rPr>
            </w:pPr>
            <w:r>
              <w:rPr>
                <w:sz w:val="16"/>
              </w:rPr>
              <w:t>Qualcomm CDMA Technologies</w:t>
            </w:r>
          </w:p>
        </w:tc>
        <w:tc>
          <w:tcPr>
            <w:tcW w:w="0" w:type="auto"/>
          </w:tcPr>
          <w:p w14:paraId="2E7ABE8D" w14:textId="77777777" w:rsidR="00EE43FE" w:rsidRPr="00555B45" w:rsidRDefault="00EE43FE" w:rsidP="00A47A96">
            <w:pPr>
              <w:pStyle w:val="TAL"/>
              <w:rPr>
                <w:sz w:val="16"/>
              </w:rPr>
            </w:pPr>
            <w:r>
              <w:rPr>
                <w:sz w:val="16"/>
              </w:rPr>
              <w:t>revised</w:t>
            </w:r>
          </w:p>
        </w:tc>
        <w:tc>
          <w:tcPr>
            <w:tcW w:w="0" w:type="auto"/>
          </w:tcPr>
          <w:p w14:paraId="35ED04F5" w14:textId="77777777" w:rsidR="00EE43FE" w:rsidRPr="00555B45" w:rsidRDefault="00EE43FE" w:rsidP="00A47A96">
            <w:pPr>
              <w:pStyle w:val="TAL"/>
              <w:rPr>
                <w:sz w:val="16"/>
              </w:rPr>
            </w:pPr>
          </w:p>
        </w:tc>
        <w:tc>
          <w:tcPr>
            <w:tcW w:w="0" w:type="auto"/>
          </w:tcPr>
          <w:p w14:paraId="60E40DC2" w14:textId="77777777" w:rsidR="00EE43FE" w:rsidRPr="00555B45" w:rsidRDefault="00EE43FE" w:rsidP="00A47A96">
            <w:pPr>
              <w:pStyle w:val="TAL"/>
              <w:rPr>
                <w:sz w:val="16"/>
              </w:rPr>
            </w:pPr>
            <w:r>
              <w:rPr>
                <w:sz w:val="16"/>
              </w:rPr>
              <w:t>R5-227400</w:t>
            </w:r>
          </w:p>
        </w:tc>
      </w:tr>
      <w:tr w:rsidR="00EE43FE" w14:paraId="6BCEE235" w14:textId="77777777" w:rsidTr="00A47A96">
        <w:tc>
          <w:tcPr>
            <w:tcW w:w="0" w:type="auto"/>
          </w:tcPr>
          <w:p w14:paraId="58530B75" w14:textId="77777777" w:rsidR="00EE43FE" w:rsidRPr="00555B45" w:rsidRDefault="00EE43FE" w:rsidP="00A47A96">
            <w:pPr>
              <w:pStyle w:val="TAL"/>
              <w:rPr>
                <w:sz w:val="16"/>
              </w:rPr>
            </w:pPr>
            <w:r>
              <w:rPr>
                <w:sz w:val="16"/>
              </w:rPr>
              <w:t>R5-226548</w:t>
            </w:r>
          </w:p>
        </w:tc>
        <w:tc>
          <w:tcPr>
            <w:tcW w:w="0" w:type="auto"/>
          </w:tcPr>
          <w:p w14:paraId="04EB5BF4" w14:textId="77777777" w:rsidR="00EE43FE" w:rsidRPr="00555B45" w:rsidRDefault="00EE43FE" w:rsidP="00A47A96">
            <w:pPr>
              <w:pStyle w:val="TAL"/>
              <w:rPr>
                <w:sz w:val="16"/>
              </w:rPr>
            </w:pPr>
            <w:r>
              <w:rPr>
                <w:sz w:val="16"/>
              </w:rPr>
              <w:t>Correction to applicability of TC 8.1.5.9.1</w:t>
            </w:r>
          </w:p>
        </w:tc>
        <w:tc>
          <w:tcPr>
            <w:tcW w:w="0" w:type="auto"/>
          </w:tcPr>
          <w:p w14:paraId="543347F3" w14:textId="77777777" w:rsidR="00EE43FE" w:rsidRPr="00555B45" w:rsidRDefault="00EE43FE" w:rsidP="00A47A96">
            <w:pPr>
              <w:pStyle w:val="TAL"/>
              <w:rPr>
                <w:sz w:val="16"/>
              </w:rPr>
            </w:pPr>
            <w:r>
              <w:rPr>
                <w:sz w:val="16"/>
              </w:rPr>
              <w:t>Qualcomm CDMA Technologies</w:t>
            </w:r>
          </w:p>
        </w:tc>
        <w:tc>
          <w:tcPr>
            <w:tcW w:w="0" w:type="auto"/>
          </w:tcPr>
          <w:p w14:paraId="4E5C2AD7" w14:textId="77777777" w:rsidR="00EE43FE" w:rsidRPr="00555B45" w:rsidRDefault="00EE43FE" w:rsidP="00A47A96">
            <w:pPr>
              <w:pStyle w:val="TAL"/>
              <w:rPr>
                <w:sz w:val="16"/>
              </w:rPr>
            </w:pPr>
            <w:r>
              <w:rPr>
                <w:sz w:val="16"/>
              </w:rPr>
              <w:t>revised</w:t>
            </w:r>
          </w:p>
        </w:tc>
        <w:tc>
          <w:tcPr>
            <w:tcW w:w="0" w:type="auto"/>
          </w:tcPr>
          <w:p w14:paraId="40E453B8" w14:textId="77777777" w:rsidR="00EE43FE" w:rsidRPr="00555B45" w:rsidRDefault="00EE43FE" w:rsidP="00A47A96">
            <w:pPr>
              <w:pStyle w:val="TAL"/>
              <w:rPr>
                <w:sz w:val="16"/>
              </w:rPr>
            </w:pPr>
          </w:p>
        </w:tc>
        <w:tc>
          <w:tcPr>
            <w:tcW w:w="0" w:type="auto"/>
          </w:tcPr>
          <w:p w14:paraId="126C9CFA" w14:textId="77777777" w:rsidR="00EE43FE" w:rsidRPr="00555B45" w:rsidRDefault="00EE43FE" w:rsidP="00A47A96">
            <w:pPr>
              <w:pStyle w:val="TAL"/>
              <w:rPr>
                <w:sz w:val="16"/>
              </w:rPr>
            </w:pPr>
            <w:r>
              <w:rPr>
                <w:sz w:val="16"/>
              </w:rPr>
              <w:t>R5-227447</w:t>
            </w:r>
          </w:p>
        </w:tc>
      </w:tr>
      <w:tr w:rsidR="00EE43FE" w14:paraId="45CF96A2" w14:textId="77777777" w:rsidTr="00A47A96">
        <w:tc>
          <w:tcPr>
            <w:tcW w:w="0" w:type="auto"/>
          </w:tcPr>
          <w:p w14:paraId="7AC8FEB7" w14:textId="77777777" w:rsidR="00EE43FE" w:rsidRPr="00555B45" w:rsidRDefault="00EE43FE" w:rsidP="00A47A96">
            <w:pPr>
              <w:pStyle w:val="TAL"/>
              <w:rPr>
                <w:sz w:val="16"/>
              </w:rPr>
            </w:pPr>
            <w:r>
              <w:rPr>
                <w:sz w:val="16"/>
              </w:rPr>
              <w:t>R5-226549</w:t>
            </w:r>
          </w:p>
        </w:tc>
        <w:tc>
          <w:tcPr>
            <w:tcW w:w="0" w:type="auto"/>
          </w:tcPr>
          <w:p w14:paraId="0BE0AF3D" w14:textId="77777777" w:rsidR="00EE43FE" w:rsidRPr="00555B45" w:rsidRDefault="00EE43FE" w:rsidP="00A47A96">
            <w:pPr>
              <w:pStyle w:val="TAL"/>
              <w:rPr>
                <w:sz w:val="16"/>
              </w:rPr>
            </w:pPr>
            <w:r>
              <w:rPr>
                <w:sz w:val="16"/>
              </w:rPr>
              <w:t>Update to cl 4.5B.1 for SNPN-only UEs</w:t>
            </w:r>
          </w:p>
        </w:tc>
        <w:tc>
          <w:tcPr>
            <w:tcW w:w="0" w:type="auto"/>
          </w:tcPr>
          <w:p w14:paraId="45AF7B45" w14:textId="77777777" w:rsidR="00EE43FE" w:rsidRPr="00555B45" w:rsidRDefault="00EE43FE" w:rsidP="00A47A96">
            <w:pPr>
              <w:pStyle w:val="TAL"/>
              <w:rPr>
                <w:sz w:val="16"/>
              </w:rPr>
            </w:pPr>
            <w:r>
              <w:rPr>
                <w:sz w:val="16"/>
              </w:rPr>
              <w:t>Qualcomm CDMA Technologies</w:t>
            </w:r>
          </w:p>
        </w:tc>
        <w:tc>
          <w:tcPr>
            <w:tcW w:w="0" w:type="auto"/>
          </w:tcPr>
          <w:p w14:paraId="7818E42C" w14:textId="77777777" w:rsidR="00EE43FE" w:rsidRPr="00555B45" w:rsidRDefault="00EE43FE" w:rsidP="00A47A96">
            <w:pPr>
              <w:pStyle w:val="TAL"/>
              <w:rPr>
                <w:sz w:val="16"/>
              </w:rPr>
            </w:pPr>
            <w:r>
              <w:rPr>
                <w:sz w:val="16"/>
              </w:rPr>
              <w:t>revised</w:t>
            </w:r>
          </w:p>
        </w:tc>
        <w:tc>
          <w:tcPr>
            <w:tcW w:w="0" w:type="auto"/>
          </w:tcPr>
          <w:p w14:paraId="6DF67194" w14:textId="77777777" w:rsidR="00EE43FE" w:rsidRPr="00555B45" w:rsidRDefault="00EE43FE" w:rsidP="00A47A96">
            <w:pPr>
              <w:pStyle w:val="TAL"/>
              <w:rPr>
                <w:sz w:val="16"/>
              </w:rPr>
            </w:pPr>
          </w:p>
        </w:tc>
        <w:tc>
          <w:tcPr>
            <w:tcW w:w="0" w:type="auto"/>
          </w:tcPr>
          <w:p w14:paraId="227035E0" w14:textId="77777777" w:rsidR="00EE43FE" w:rsidRPr="00555B45" w:rsidRDefault="00EE43FE" w:rsidP="00A47A96">
            <w:pPr>
              <w:pStyle w:val="TAL"/>
              <w:rPr>
                <w:sz w:val="16"/>
              </w:rPr>
            </w:pPr>
            <w:r>
              <w:rPr>
                <w:sz w:val="16"/>
              </w:rPr>
              <w:t>R5-227449</w:t>
            </w:r>
          </w:p>
        </w:tc>
      </w:tr>
      <w:tr w:rsidR="00EE43FE" w14:paraId="22FBD412" w14:textId="77777777" w:rsidTr="00A47A96">
        <w:tc>
          <w:tcPr>
            <w:tcW w:w="0" w:type="auto"/>
          </w:tcPr>
          <w:p w14:paraId="47D2B0E6" w14:textId="77777777" w:rsidR="00EE43FE" w:rsidRPr="00555B45" w:rsidRDefault="00EE43FE" w:rsidP="00A47A96">
            <w:pPr>
              <w:pStyle w:val="TAL"/>
              <w:rPr>
                <w:sz w:val="16"/>
              </w:rPr>
            </w:pPr>
            <w:r>
              <w:rPr>
                <w:sz w:val="16"/>
              </w:rPr>
              <w:t>R5-226550</w:t>
            </w:r>
          </w:p>
        </w:tc>
        <w:tc>
          <w:tcPr>
            <w:tcW w:w="0" w:type="auto"/>
          </w:tcPr>
          <w:p w14:paraId="78D93E8B" w14:textId="77777777" w:rsidR="00EE43FE" w:rsidRPr="00555B45" w:rsidRDefault="00EE43FE" w:rsidP="00A47A96">
            <w:pPr>
              <w:pStyle w:val="TAL"/>
              <w:rPr>
                <w:sz w:val="16"/>
              </w:rPr>
            </w:pPr>
            <w:r>
              <w:rPr>
                <w:sz w:val="16"/>
              </w:rPr>
              <w:t>Update of Table 4.6.1-28 to add message contents values for NTN in SIB1</w:t>
            </w:r>
          </w:p>
        </w:tc>
        <w:tc>
          <w:tcPr>
            <w:tcW w:w="0" w:type="auto"/>
          </w:tcPr>
          <w:p w14:paraId="41415647" w14:textId="77777777" w:rsidR="00EE43FE" w:rsidRPr="00555B45" w:rsidRDefault="00EE43FE" w:rsidP="00A47A96">
            <w:pPr>
              <w:pStyle w:val="TAL"/>
              <w:rPr>
                <w:sz w:val="16"/>
              </w:rPr>
            </w:pPr>
            <w:r>
              <w:rPr>
                <w:sz w:val="16"/>
              </w:rPr>
              <w:t>Qualcomm CDMA Technologies</w:t>
            </w:r>
          </w:p>
        </w:tc>
        <w:tc>
          <w:tcPr>
            <w:tcW w:w="0" w:type="auto"/>
          </w:tcPr>
          <w:p w14:paraId="0297BE55" w14:textId="77777777" w:rsidR="00EE43FE" w:rsidRPr="00555B45" w:rsidRDefault="00EE43FE" w:rsidP="00A47A96">
            <w:pPr>
              <w:pStyle w:val="TAL"/>
              <w:rPr>
                <w:sz w:val="16"/>
              </w:rPr>
            </w:pPr>
            <w:r>
              <w:rPr>
                <w:sz w:val="16"/>
              </w:rPr>
              <w:t>revised</w:t>
            </w:r>
          </w:p>
        </w:tc>
        <w:tc>
          <w:tcPr>
            <w:tcW w:w="0" w:type="auto"/>
          </w:tcPr>
          <w:p w14:paraId="126D82DF" w14:textId="77777777" w:rsidR="00EE43FE" w:rsidRPr="00555B45" w:rsidRDefault="00EE43FE" w:rsidP="00A47A96">
            <w:pPr>
              <w:pStyle w:val="TAL"/>
              <w:rPr>
                <w:sz w:val="16"/>
              </w:rPr>
            </w:pPr>
          </w:p>
        </w:tc>
        <w:tc>
          <w:tcPr>
            <w:tcW w:w="0" w:type="auto"/>
          </w:tcPr>
          <w:p w14:paraId="0E425D24" w14:textId="77777777" w:rsidR="00EE43FE" w:rsidRPr="00555B45" w:rsidRDefault="00EE43FE" w:rsidP="00A47A96">
            <w:pPr>
              <w:pStyle w:val="TAL"/>
              <w:rPr>
                <w:sz w:val="16"/>
              </w:rPr>
            </w:pPr>
            <w:r>
              <w:rPr>
                <w:sz w:val="16"/>
              </w:rPr>
              <w:t>R5-227480</w:t>
            </w:r>
          </w:p>
        </w:tc>
      </w:tr>
      <w:tr w:rsidR="00EE43FE" w14:paraId="312EE9E6" w14:textId="77777777" w:rsidTr="00A47A96">
        <w:tc>
          <w:tcPr>
            <w:tcW w:w="0" w:type="auto"/>
          </w:tcPr>
          <w:p w14:paraId="32036D8A" w14:textId="77777777" w:rsidR="00EE43FE" w:rsidRPr="00555B45" w:rsidRDefault="00EE43FE" w:rsidP="00A47A96">
            <w:pPr>
              <w:pStyle w:val="TAL"/>
              <w:rPr>
                <w:sz w:val="16"/>
              </w:rPr>
            </w:pPr>
            <w:r>
              <w:rPr>
                <w:sz w:val="16"/>
              </w:rPr>
              <w:t>R5-226551</w:t>
            </w:r>
          </w:p>
        </w:tc>
        <w:tc>
          <w:tcPr>
            <w:tcW w:w="0" w:type="auto"/>
          </w:tcPr>
          <w:p w14:paraId="488E070C" w14:textId="77777777" w:rsidR="00EE43FE" w:rsidRPr="00555B45" w:rsidRDefault="00EE43FE" w:rsidP="00A47A96">
            <w:pPr>
              <w:pStyle w:val="TAL"/>
              <w:rPr>
                <w:sz w:val="16"/>
              </w:rPr>
            </w:pPr>
            <w:r>
              <w:rPr>
                <w:sz w:val="16"/>
              </w:rPr>
              <w:t>Addition of new PICS for NTN feature</w:t>
            </w:r>
          </w:p>
        </w:tc>
        <w:tc>
          <w:tcPr>
            <w:tcW w:w="0" w:type="auto"/>
          </w:tcPr>
          <w:p w14:paraId="0BB12EE1" w14:textId="77777777" w:rsidR="00EE43FE" w:rsidRPr="00555B45" w:rsidRDefault="00EE43FE" w:rsidP="00A47A96">
            <w:pPr>
              <w:pStyle w:val="TAL"/>
              <w:rPr>
                <w:sz w:val="16"/>
              </w:rPr>
            </w:pPr>
            <w:r>
              <w:rPr>
                <w:sz w:val="16"/>
              </w:rPr>
              <w:t>Qualcomm CDMA Technologies</w:t>
            </w:r>
          </w:p>
        </w:tc>
        <w:tc>
          <w:tcPr>
            <w:tcW w:w="0" w:type="auto"/>
          </w:tcPr>
          <w:p w14:paraId="27602736" w14:textId="77777777" w:rsidR="00EE43FE" w:rsidRPr="00555B45" w:rsidRDefault="00EE43FE" w:rsidP="00A47A96">
            <w:pPr>
              <w:pStyle w:val="TAL"/>
              <w:rPr>
                <w:sz w:val="16"/>
              </w:rPr>
            </w:pPr>
            <w:r>
              <w:rPr>
                <w:sz w:val="16"/>
              </w:rPr>
              <w:t>revised</w:t>
            </w:r>
          </w:p>
        </w:tc>
        <w:tc>
          <w:tcPr>
            <w:tcW w:w="0" w:type="auto"/>
          </w:tcPr>
          <w:p w14:paraId="2ECD024F" w14:textId="77777777" w:rsidR="00EE43FE" w:rsidRPr="00555B45" w:rsidRDefault="00EE43FE" w:rsidP="00A47A96">
            <w:pPr>
              <w:pStyle w:val="TAL"/>
              <w:rPr>
                <w:sz w:val="16"/>
              </w:rPr>
            </w:pPr>
          </w:p>
        </w:tc>
        <w:tc>
          <w:tcPr>
            <w:tcW w:w="0" w:type="auto"/>
          </w:tcPr>
          <w:p w14:paraId="09DE5350" w14:textId="77777777" w:rsidR="00EE43FE" w:rsidRPr="00555B45" w:rsidRDefault="00EE43FE" w:rsidP="00A47A96">
            <w:pPr>
              <w:pStyle w:val="TAL"/>
              <w:rPr>
                <w:sz w:val="16"/>
              </w:rPr>
            </w:pPr>
            <w:r>
              <w:rPr>
                <w:sz w:val="16"/>
              </w:rPr>
              <w:t>R5-227481</w:t>
            </w:r>
          </w:p>
        </w:tc>
      </w:tr>
      <w:tr w:rsidR="00EE43FE" w14:paraId="198D9EA1" w14:textId="77777777" w:rsidTr="00A47A96">
        <w:tc>
          <w:tcPr>
            <w:tcW w:w="0" w:type="auto"/>
          </w:tcPr>
          <w:p w14:paraId="6FCFDB1E" w14:textId="77777777" w:rsidR="00EE43FE" w:rsidRPr="00555B45" w:rsidRDefault="00EE43FE" w:rsidP="00A47A96">
            <w:pPr>
              <w:pStyle w:val="TAL"/>
              <w:rPr>
                <w:sz w:val="16"/>
              </w:rPr>
            </w:pPr>
            <w:r>
              <w:rPr>
                <w:sz w:val="16"/>
              </w:rPr>
              <w:t>R5-226552</w:t>
            </w:r>
          </w:p>
        </w:tc>
        <w:tc>
          <w:tcPr>
            <w:tcW w:w="0" w:type="auto"/>
          </w:tcPr>
          <w:p w14:paraId="14160171" w14:textId="77777777" w:rsidR="00EE43FE" w:rsidRPr="00555B45" w:rsidRDefault="00EE43FE" w:rsidP="00A47A96">
            <w:pPr>
              <w:pStyle w:val="TAL"/>
              <w:rPr>
                <w:sz w:val="16"/>
              </w:rPr>
            </w:pPr>
            <w:r>
              <w:rPr>
                <w:sz w:val="16"/>
              </w:rPr>
              <w:t>Updates to NR RRC test case 8.1.5.1.1</w:t>
            </w:r>
          </w:p>
        </w:tc>
        <w:tc>
          <w:tcPr>
            <w:tcW w:w="0" w:type="auto"/>
          </w:tcPr>
          <w:p w14:paraId="2B420320" w14:textId="77777777" w:rsidR="00EE43FE" w:rsidRPr="00555B45" w:rsidRDefault="00EE43FE" w:rsidP="00A47A96">
            <w:pPr>
              <w:pStyle w:val="TAL"/>
              <w:rPr>
                <w:sz w:val="16"/>
              </w:rPr>
            </w:pPr>
            <w:r>
              <w:rPr>
                <w:sz w:val="16"/>
              </w:rPr>
              <w:t>Qualcomm CDMA Technologies</w:t>
            </w:r>
          </w:p>
        </w:tc>
        <w:tc>
          <w:tcPr>
            <w:tcW w:w="0" w:type="auto"/>
          </w:tcPr>
          <w:p w14:paraId="1E7EA982" w14:textId="77777777" w:rsidR="00EE43FE" w:rsidRPr="00555B45" w:rsidRDefault="00EE43FE" w:rsidP="00A47A96">
            <w:pPr>
              <w:pStyle w:val="TAL"/>
              <w:rPr>
                <w:sz w:val="16"/>
              </w:rPr>
            </w:pPr>
            <w:r>
              <w:rPr>
                <w:sz w:val="16"/>
              </w:rPr>
              <w:t>revised</w:t>
            </w:r>
          </w:p>
        </w:tc>
        <w:tc>
          <w:tcPr>
            <w:tcW w:w="0" w:type="auto"/>
          </w:tcPr>
          <w:p w14:paraId="7C39B39E" w14:textId="77777777" w:rsidR="00EE43FE" w:rsidRPr="00555B45" w:rsidRDefault="00EE43FE" w:rsidP="00A47A96">
            <w:pPr>
              <w:pStyle w:val="TAL"/>
              <w:rPr>
                <w:sz w:val="16"/>
              </w:rPr>
            </w:pPr>
          </w:p>
        </w:tc>
        <w:tc>
          <w:tcPr>
            <w:tcW w:w="0" w:type="auto"/>
          </w:tcPr>
          <w:p w14:paraId="4CACBAF8" w14:textId="77777777" w:rsidR="00EE43FE" w:rsidRPr="00555B45" w:rsidRDefault="00EE43FE" w:rsidP="00A47A96">
            <w:pPr>
              <w:pStyle w:val="TAL"/>
              <w:rPr>
                <w:sz w:val="16"/>
              </w:rPr>
            </w:pPr>
            <w:r>
              <w:rPr>
                <w:sz w:val="16"/>
              </w:rPr>
              <w:t>R5-227482</w:t>
            </w:r>
          </w:p>
        </w:tc>
      </w:tr>
      <w:tr w:rsidR="00EE43FE" w14:paraId="656C9617" w14:textId="77777777" w:rsidTr="00A47A96">
        <w:tc>
          <w:tcPr>
            <w:tcW w:w="0" w:type="auto"/>
          </w:tcPr>
          <w:p w14:paraId="690B347E" w14:textId="77777777" w:rsidR="00EE43FE" w:rsidRPr="00555B45" w:rsidRDefault="00EE43FE" w:rsidP="00A47A96">
            <w:pPr>
              <w:pStyle w:val="TAL"/>
              <w:rPr>
                <w:sz w:val="16"/>
              </w:rPr>
            </w:pPr>
            <w:r>
              <w:rPr>
                <w:sz w:val="16"/>
              </w:rPr>
              <w:t>R5-226553</w:t>
            </w:r>
          </w:p>
        </w:tc>
        <w:tc>
          <w:tcPr>
            <w:tcW w:w="0" w:type="auto"/>
          </w:tcPr>
          <w:p w14:paraId="6DE9B3D7" w14:textId="77777777" w:rsidR="00EE43FE" w:rsidRPr="00555B45" w:rsidRDefault="00EE43FE" w:rsidP="00A47A96">
            <w:pPr>
              <w:pStyle w:val="TAL"/>
              <w:rPr>
                <w:sz w:val="16"/>
              </w:rPr>
            </w:pPr>
            <w:r>
              <w:rPr>
                <w:sz w:val="16"/>
              </w:rPr>
              <w:t>Editorial Corrections to RRC TC 8.1.4.4.2</w:t>
            </w:r>
          </w:p>
        </w:tc>
        <w:tc>
          <w:tcPr>
            <w:tcW w:w="0" w:type="auto"/>
          </w:tcPr>
          <w:p w14:paraId="39A538CA" w14:textId="77777777" w:rsidR="00EE43FE" w:rsidRPr="00555B45" w:rsidRDefault="00EE43FE" w:rsidP="00A47A96">
            <w:pPr>
              <w:pStyle w:val="TAL"/>
              <w:rPr>
                <w:sz w:val="16"/>
              </w:rPr>
            </w:pPr>
            <w:r>
              <w:rPr>
                <w:sz w:val="16"/>
              </w:rPr>
              <w:t>Qualcomm CDMA Technologies</w:t>
            </w:r>
          </w:p>
        </w:tc>
        <w:tc>
          <w:tcPr>
            <w:tcW w:w="0" w:type="auto"/>
          </w:tcPr>
          <w:p w14:paraId="128076A0" w14:textId="77777777" w:rsidR="00EE43FE" w:rsidRPr="00555B45" w:rsidRDefault="00EE43FE" w:rsidP="00A47A96">
            <w:pPr>
              <w:pStyle w:val="TAL"/>
              <w:rPr>
                <w:sz w:val="16"/>
              </w:rPr>
            </w:pPr>
            <w:r>
              <w:rPr>
                <w:sz w:val="16"/>
              </w:rPr>
              <w:t>revised</w:t>
            </w:r>
          </w:p>
        </w:tc>
        <w:tc>
          <w:tcPr>
            <w:tcW w:w="0" w:type="auto"/>
          </w:tcPr>
          <w:p w14:paraId="65539869" w14:textId="77777777" w:rsidR="00EE43FE" w:rsidRPr="00555B45" w:rsidRDefault="00EE43FE" w:rsidP="00A47A96">
            <w:pPr>
              <w:pStyle w:val="TAL"/>
              <w:rPr>
                <w:sz w:val="16"/>
              </w:rPr>
            </w:pPr>
          </w:p>
        </w:tc>
        <w:tc>
          <w:tcPr>
            <w:tcW w:w="0" w:type="auto"/>
          </w:tcPr>
          <w:p w14:paraId="530AEE80" w14:textId="77777777" w:rsidR="00EE43FE" w:rsidRPr="00555B45" w:rsidRDefault="00EE43FE" w:rsidP="00A47A96">
            <w:pPr>
              <w:pStyle w:val="TAL"/>
              <w:rPr>
                <w:sz w:val="16"/>
              </w:rPr>
            </w:pPr>
            <w:r>
              <w:rPr>
                <w:sz w:val="16"/>
              </w:rPr>
              <w:t>R5-227427</w:t>
            </w:r>
          </w:p>
        </w:tc>
      </w:tr>
      <w:tr w:rsidR="00EE43FE" w14:paraId="33BC842B" w14:textId="77777777" w:rsidTr="00A47A96">
        <w:tc>
          <w:tcPr>
            <w:tcW w:w="0" w:type="auto"/>
          </w:tcPr>
          <w:p w14:paraId="11C6D849" w14:textId="77777777" w:rsidR="00EE43FE" w:rsidRPr="00555B45" w:rsidRDefault="00EE43FE" w:rsidP="00A47A96">
            <w:pPr>
              <w:pStyle w:val="TAL"/>
              <w:rPr>
                <w:sz w:val="16"/>
              </w:rPr>
            </w:pPr>
            <w:r>
              <w:rPr>
                <w:sz w:val="16"/>
              </w:rPr>
              <w:t>R5-226554</w:t>
            </w:r>
          </w:p>
        </w:tc>
        <w:tc>
          <w:tcPr>
            <w:tcW w:w="0" w:type="auto"/>
          </w:tcPr>
          <w:p w14:paraId="14641987" w14:textId="77777777" w:rsidR="00EE43FE" w:rsidRPr="00555B45" w:rsidRDefault="00EE43FE" w:rsidP="00A47A96">
            <w:pPr>
              <w:pStyle w:val="TAL"/>
              <w:rPr>
                <w:sz w:val="16"/>
              </w:rPr>
            </w:pPr>
            <w:r>
              <w:rPr>
                <w:sz w:val="16"/>
              </w:rPr>
              <w:t>Addition of new SNPN Multilayer UAC test case for AI2</w:t>
            </w:r>
          </w:p>
        </w:tc>
        <w:tc>
          <w:tcPr>
            <w:tcW w:w="0" w:type="auto"/>
          </w:tcPr>
          <w:p w14:paraId="5F33FB93" w14:textId="77777777" w:rsidR="00EE43FE" w:rsidRPr="00555B45" w:rsidRDefault="00EE43FE" w:rsidP="00A47A96">
            <w:pPr>
              <w:pStyle w:val="TAL"/>
              <w:rPr>
                <w:sz w:val="16"/>
              </w:rPr>
            </w:pPr>
            <w:r>
              <w:rPr>
                <w:sz w:val="16"/>
              </w:rPr>
              <w:t>Qualcomm CDMA Technologies</w:t>
            </w:r>
          </w:p>
        </w:tc>
        <w:tc>
          <w:tcPr>
            <w:tcW w:w="0" w:type="auto"/>
          </w:tcPr>
          <w:p w14:paraId="684724B2" w14:textId="77777777" w:rsidR="00EE43FE" w:rsidRPr="00555B45" w:rsidRDefault="00EE43FE" w:rsidP="00A47A96">
            <w:pPr>
              <w:pStyle w:val="TAL"/>
              <w:rPr>
                <w:sz w:val="16"/>
              </w:rPr>
            </w:pPr>
            <w:r>
              <w:rPr>
                <w:sz w:val="16"/>
              </w:rPr>
              <w:t>revised</w:t>
            </w:r>
          </w:p>
        </w:tc>
        <w:tc>
          <w:tcPr>
            <w:tcW w:w="0" w:type="auto"/>
          </w:tcPr>
          <w:p w14:paraId="0C57A8E5" w14:textId="77777777" w:rsidR="00EE43FE" w:rsidRPr="00555B45" w:rsidRDefault="00EE43FE" w:rsidP="00A47A96">
            <w:pPr>
              <w:pStyle w:val="TAL"/>
              <w:rPr>
                <w:sz w:val="16"/>
              </w:rPr>
            </w:pPr>
          </w:p>
        </w:tc>
        <w:tc>
          <w:tcPr>
            <w:tcW w:w="0" w:type="auto"/>
          </w:tcPr>
          <w:p w14:paraId="19F6FFB5" w14:textId="77777777" w:rsidR="00EE43FE" w:rsidRPr="00555B45" w:rsidRDefault="00EE43FE" w:rsidP="00A47A96">
            <w:pPr>
              <w:pStyle w:val="TAL"/>
              <w:rPr>
                <w:sz w:val="16"/>
              </w:rPr>
            </w:pPr>
            <w:r>
              <w:rPr>
                <w:sz w:val="16"/>
              </w:rPr>
              <w:t>R5-227452</w:t>
            </w:r>
          </w:p>
        </w:tc>
      </w:tr>
      <w:tr w:rsidR="00EE43FE" w14:paraId="5AC5B8F1" w14:textId="77777777" w:rsidTr="00A47A96">
        <w:tc>
          <w:tcPr>
            <w:tcW w:w="0" w:type="auto"/>
          </w:tcPr>
          <w:p w14:paraId="62272F0D" w14:textId="77777777" w:rsidR="00EE43FE" w:rsidRPr="00555B45" w:rsidRDefault="00EE43FE" w:rsidP="00A47A96">
            <w:pPr>
              <w:pStyle w:val="TAL"/>
              <w:rPr>
                <w:sz w:val="16"/>
              </w:rPr>
            </w:pPr>
            <w:r>
              <w:rPr>
                <w:sz w:val="16"/>
              </w:rPr>
              <w:t>R5-226555</w:t>
            </w:r>
          </w:p>
        </w:tc>
        <w:tc>
          <w:tcPr>
            <w:tcW w:w="0" w:type="auto"/>
          </w:tcPr>
          <w:p w14:paraId="1444DFDD" w14:textId="77777777" w:rsidR="00EE43FE" w:rsidRPr="00555B45" w:rsidRDefault="00EE43FE" w:rsidP="00A47A96">
            <w:pPr>
              <w:pStyle w:val="TAL"/>
              <w:rPr>
                <w:sz w:val="16"/>
              </w:rPr>
            </w:pPr>
            <w:r>
              <w:rPr>
                <w:sz w:val="16"/>
              </w:rPr>
              <w:t>Addition of new SNPN Multilayer UAC test case for ODAC</w:t>
            </w:r>
          </w:p>
        </w:tc>
        <w:tc>
          <w:tcPr>
            <w:tcW w:w="0" w:type="auto"/>
          </w:tcPr>
          <w:p w14:paraId="314CE878" w14:textId="77777777" w:rsidR="00EE43FE" w:rsidRPr="00555B45" w:rsidRDefault="00EE43FE" w:rsidP="00A47A96">
            <w:pPr>
              <w:pStyle w:val="TAL"/>
              <w:rPr>
                <w:sz w:val="16"/>
              </w:rPr>
            </w:pPr>
            <w:r>
              <w:rPr>
                <w:sz w:val="16"/>
              </w:rPr>
              <w:t>Qualcomm CDMA Technologies</w:t>
            </w:r>
          </w:p>
        </w:tc>
        <w:tc>
          <w:tcPr>
            <w:tcW w:w="0" w:type="auto"/>
          </w:tcPr>
          <w:p w14:paraId="6E7F0C7F" w14:textId="77777777" w:rsidR="00EE43FE" w:rsidRPr="00555B45" w:rsidRDefault="00EE43FE" w:rsidP="00A47A96">
            <w:pPr>
              <w:pStyle w:val="TAL"/>
              <w:rPr>
                <w:sz w:val="16"/>
              </w:rPr>
            </w:pPr>
            <w:r>
              <w:rPr>
                <w:sz w:val="16"/>
              </w:rPr>
              <w:t>revised</w:t>
            </w:r>
          </w:p>
        </w:tc>
        <w:tc>
          <w:tcPr>
            <w:tcW w:w="0" w:type="auto"/>
          </w:tcPr>
          <w:p w14:paraId="1B0F5A3A" w14:textId="77777777" w:rsidR="00EE43FE" w:rsidRPr="00555B45" w:rsidRDefault="00EE43FE" w:rsidP="00A47A96">
            <w:pPr>
              <w:pStyle w:val="TAL"/>
              <w:rPr>
                <w:sz w:val="16"/>
              </w:rPr>
            </w:pPr>
          </w:p>
        </w:tc>
        <w:tc>
          <w:tcPr>
            <w:tcW w:w="0" w:type="auto"/>
          </w:tcPr>
          <w:p w14:paraId="370520BD" w14:textId="77777777" w:rsidR="00EE43FE" w:rsidRPr="00555B45" w:rsidRDefault="00EE43FE" w:rsidP="00A47A96">
            <w:pPr>
              <w:pStyle w:val="TAL"/>
              <w:rPr>
                <w:sz w:val="16"/>
              </w:rPr>
            </w:pPr>
            <w:r>
              <w:rPr>
                <w:sz w:val="16"/>
              </w:rPr>
              <w:t>R5-227453</w:t>
            </w:r>
          </w:p>
        </w:tc>
      </w:tr>
      <w:tr w:rsidR="00EE43FE" w14:paraId="0F4A26FB" w14:textId="77777777" w:rsidTr="00A47A96">
        <w:tc>
          <w:tcPr>
            <w:tcW w:w="0" w:type="auto"/>
          </w:tcPr>
          <w:p w14:paraId="6E54DDEC" w14:textId="77777777" w:rsidR="00EE43FE" w:rsidRPr="00555B45" w:rsidRDefault="00EE43FE" w:rsidP="00A47A96">
            <w:pPr>
              <w:pStyle w:val="TAL"/>
              <w:rPr>
                <w:sz w:val="16"/>
              </w:rPr>
            </w:pPr>
            <w:r>
              <w:rPr>
                <w:sz w:val="16"/>
              </w:rPr>
              <w:t>R5-226556</w:t>
            </w:r>
          </w:p>
        </w:tc>
        <w:tc>
          <w:tcPr>
            <w:tcW w:w="0" w:type="auto"/>
          </w:tcPr>
          <w:p w14:paraId="48D2A7E9" w14:textId="77777777" w:rsidR="00EE43FE" w:rsidRPr="00555B45" w:rsidRDefault="00EE43FE" w:rsidP="00A47A96">
            <w:pPr>
              <w:pStyle w:val="TAL"/>
              <w:rPr>
                <w:sz w:val="16"/>
              </w:rPr>
            </w:pPr>
            <w:r>
              <w:rPr>
                <w:sz w:val="16"/>
              </w:rPr>
              <w:t>Addition of applicability of new SNPN Test cases</w:t>
            </w:r>
          </w:p>
        </w:tc>
        <w:tc>
          <w:tcPr>
            <w:tcW w:w="0" w:type="auto"/>
          </w:tcPr>
          <w:p w14:paraId="5480752D" w14:textId="77777777" w:rsidR="00EE43FE" w:rsidRPr="00555B45" w:rsidRDefault="00EE43FE" w:rsidP="00A47A96">
            <w:pPr>
              <w:pStyle w:val="TAL"/>
              <w:rPr>
                <w:sz w:val="16"/>
              </w:rPr>
            </w:pPr>
            <w:r>
              <w:rPr>
                <w:sz w:val="16"/>
              </w:rPr>
              <w:t>Qualcomm CDMA Technologies</w:t>
            </w:r>
          </w:p>
        </w:tc>
        <w:tc>
          <w:tcPr>
            <w:tcW w:w="0" w:type="auto"/>
          </w:tcPr>
          <w:p w14:paraId="5F1C2FE3" w14:textId="77777777" w:rsidR="00EE43FE" w:rsidRPr="00555B45" w:rsidRDefault="00EE43FE" w:rsidP="00A47A96">
            <w:pPr>
              <w:pStyle w:val="TAL"/>
              <w:rPr>
                <w:sz w:val="16"/>
              </w:rPr>
            </w:pPr>
            <w:r>
              <w:rPr>
                <w:sz w:val="16"/>
              </w:rPr>
              <w:t>revised</w:t>
            </w:r>
          </w:p>
        </w:tc>
        <w:tc>
          <w:tcPr>
            <w:tcW w:w="0" w:type="auto"/>
          </w:tcPr>
          <w:p w14:paraId="576610EC" w14:textId="77777777" w:rsidR="00EE43FE" w:rsidRPr="00555B45" w:rsidRDefault="00EE43FE" w:rsidP="00A47A96">
            <w:pPr>
              <w:pStyle w:val="TAL"/>
              <w:rPr>
                <w:sz w:val="16"/>
              </w:rPr>
            </w:pPr>
          </w:p>
        </w:tc>
        <w:tc>
          <w:tcPr>
            <w:tcW w:w="0" w:type="auto"/>
          </w:tcPr>
          <w:p w14:paraId="01A41870" w14:textId="77777777" w:rsidR="00EE43FE" w:rsidRPr="00555B45" w:rsidRDefault="00EE43FE" w:rsidP="00A47A96">
            <w:pPr>
              <w:pStyle w:val="TAL"/>
              <w:rPr>
                <w:sz w:val="16"/>
              </w:rPr>
            </w:pPr>
            <w:r>
              <w:rPr>
                <w:sz w:val="16"/>
              </w:rPr>
              <w:t>R5-227584</w:t>
            </w:r>
          </w:p>
        </w:tc>
      </w:tr>
      <w:tr w:rsidR="00EE43FE" w14:paraId="55CCDB78" w14:textId="77777777" w:rsidTr="00A47A96">
        <w:tc>
          <w:tcPr>
            <w:tcW w:w="0" w:type="auto"/>
          </w:tcPr>
          <w:p w14:paraId="2AC617B2" w14:textId="77777777" w:rsidR="00EE43FE" w:rsidRPr="00555B45" w:rsidRDefault="00EE43FE" w:rsidP="00A47A96">
            <w:pPr>
              <w:pStyle w:val="TAL"/>
              <w:rPr>
                <w:sz w:val="16"/>
              </w:rPr>
            </w:pPr>
            <w:r>
              <w:rPr>
                <w:sz w:val="16"/>
              </w:rPr>
              <w:t>R5-226557</w:t>
            </w:r>
          </w:p>
        </w:tc>
        <w:tc>
          <w:tcPr>
            <w:tcW w:w="0" w:type="auto"/>
          </w:tcPr>
          <w:p w14:paraId="0C87C299" w14:textId="77777777" w:rsidR="00EE43FE" w:rsidRPr="00555B45" w:rsidRDefault="00EE43FE" w:rsidP="00A47A96">
            <w:pPr>
              <w:pStyle w:val="TAL"/>
              <w:rPr>
                <w:sz w:val="16"/>
              </w:rPr>
            </w:pPr>
            <w:r>
              <w:rPr>
                <w:sz w:val="16"/>
              </w:rPr>
              <w:t>Addition of PICS for SNPN UEs supporting access identities definition</w:t>
            </w:r>
          </w:p>
        </w:tc>
        <w:tc>
          <w:tcPr>
            <w:tcW w:w="0" w:type="auto"/>
          </w:tcPr>
          <w:p w14:paraId="4F4128E2" w14:textId="77777777" w:rsidR="00EE43FE" w:rsidRPr="00555B45" w:rsidRDefault="00EE43FE" w:rsidP="00A47A96">
            <w:pPr>
              <w:pStyle w:val="TAL"/>
              <w:rPr>
                <w:sz w:val="16"/>
              </w:rPr>
            </w:pPr>
            <w:r>
              <w:rPr>
                <w:sz w:val="16"/>
              </w:rPr>
              <w:t>Qualcomm CDMA Technologies</w:t>
            </w:r>
          </w:p>
        </w:tc>
        <w:tc>
          <w:tcPr>
            <w:tcW w:w="0" w:type="auto"/>
          </w:tcPr>
          <w:p w14:paraId="11CA3843" w14:textId="77777777" w:rsidR="00EE43FE" w:rsidRPr="00555B45" w:rsidRDefault="00EE43FE" w:rsidP="00A47A96">
            <w:pPr>
              <w:pStyle w:val="TAL"/>
              <w:rPr>
                <w:sz w:val="16"/>
              </w:rPr>
            </w:pPr>
            <w:r>
              <w:rPr>
                <w:sz w:val="16"/>
              </w:rPr>
              <w:t>revised</w:t>
            </w:r>
          </w:p>
        </w:tc>
        <w:tc>
          <w:tcPr>
            <w:tcW w:w="0" w:type="auto"/>
          </w:tcPr>
          <w:p w14:paraId="15DD2F85" w14:textId="77777777" w:rsidR="00EE43FE" w:rsidRPr="00555B45" w:rsidRDefault="00EE43FE" w:rsidP="00A47A96">
            <w:pPr>
              <w:pStyle w:val="TAL"/>
              <w:rPr>
                <w:sz w:val="16"/>
              </w:rPr>
            </w:pPr>
          </w:p>
        </w:tc>
        <w:tc>
          <w:tcPr>
            <w:tcW w:w="0" w:type="auto"/>
          </w:tcPr>
          <w:p w14:paraId="6174B83D" w14:textId="77777777" w:rsidR="00EE43FE" w:rsidRPr="00555B45" w:rsidRDefault="00EE43FE" w:rsidP="00A47A96">
            <w:pPr>
              <w:pStyle w:val="TAL"/>
              <w:rPr>
                <w:sz w:val="16"/>
              </w:rPr>
            </w:pPr>
            <w:r>
              <w:rPr>
                <w:sz w:val="16"/>
              </w:rPr>
              <w:t>R5-227450</w:t>
            </w:r>
          </w:p>
        </w:tc>
      </w:tr>
      <w:tr w:rsidR="00EE43FE" w14:paraId="01400ACC" w14:textId="77777777" w:rsidTr="00A47A96">
        <w:tc>
          <w:tcPr>
            <w:tcW w:w="0" w:type="auto"/>
          </w:tcPr>
          <w:p w14:paraId="2F0C663B" w14:textId="77777777" w:rsidR="00EE43FE" w:rsidRPr="00555B45" w:rsidRDefault="00EE43FE" w:rsidP="00A47A96">
            <w:pPr>
              <w:pStyle w:val="TAL"/>
              <w:rPr>
                <w:sz w:val="16"/>
              </w:rPr>
            </w:pPr>
            <w:r>
              <w:rPr>
                <w:sz w:val="16"/>
              </w:rPr>
              <w:t>R5-226558</w:t>
            </w:r>
          </w:p>
        </w:tc>
        <w:tc>
          <w:tcPr>
            <w:tcW w:w="0" w:type="auto"/>
          </w:tcPr>
          <w:p w14:paraId="09BAC4E5" w14:textId="77777777" w:rsidR="00EE43FE" w:rsidRPr="00555B45" w:rsidRDefault="00EE43FE" w:rsidP="00A47A96">
            <w:pPr>
              <w:pStyle w:val="TAL"/>
              <w:rPr>
                <w:sz w:val="16"/>
              </w:rPr>
            </w:pPr>
            <w:r>
              <w:rPr>
                <w:sz w:val="16"/>
              </w:rPr>
              <w:t xml:space="preserve">Addition of </w:t>
            </w:r>
            <w:proofErr w:type="spellStart"/>
            <w:r>
              <w:rPr>
                <w:sz w:val="16"/>
              </w:rPr>
              <w:t>eDRX</w:t>
            </w:r>
            <w:proofErr w:type="spellEnd"/>
            <w:r>
              <w:rPr>
                <w:sz w:val="16"/>
              </w:rPr>
              <w:t xml:space="preserve"> TC 11.7.1</w:t>
            </w:r>
          </w:p>
        </w:tc>
        <w:tc>
          <w:tcPr>
            <w:tcW w:w="0" w:type="auto"/>
          </w:tcPr>
          <w:p w14:paraId="5D204867" w14:textId="77777777" w:rsidR="00EE43FE" w:rsidRPr="00555B45" w:rsidRDefault="00EE43FE" w:rsidP="00A47A96">
            <w:pPr>
              <w:pStyle w:val="TAL"/>
              <w:rPr>
                <w:sz w:val="16"/>
              </w:rPr>
            </w:pPr>
            <w:r>
              <w:rPr>
                <w:sz w:val="16"/>
              </w:rPr>
              <w:t>Qualcomm CDMA Technologies</w:t>
            </w:r>
          </w:p>
        </w:tc>
        <w:tc>
          <w:tcPr>
            <w:tcW w:w="0" w:type="auto"/>
          </w:tcPr>
          <w:p w14:paraId="3A866EA3" w14:textId="77777777" w:rsidR="00EE43FE" w:rsidRPr="00555B45" w:rsidRDefault="00EE43FE" w:rsidP="00A47A96">
            <w:pPr>
              <w:pStyle w:val="TAL"/>
              <w:rPr>
                <w:sz w:val="16"/>
              </w:rPr>
            </w:pPr>
            <w:r>
              <w:rPr>
                <w:sz w:val="16"/>
              </w:rPr>
              <w:t>revised</w:t>
            </w:r>
          </w:p>
        </w:tc>
        <w:tc>
          <w:tcPr>
            <w:tcW w:w="0" w:type="auto"/>
          </w:tcPr>
          <w:p w14:paraId="524F272D" w14:textId="77777777" w:rsidR="00EE43FE" w:rsidRPr="00555B45" w:rsidRDefault="00EE43FE" w:rsidP="00A47A96">
            <w:pPr>
              <w:pStyle w:val="TAL"/>
              <w:rPr>
                <w:sz w:val="16"/>
              </w:rPr>
            </w:pPr>
          </w:p>
        </w:tc>
        <w:tc>
          <w:tcPr>
            <w:tcW w:w="0" w:type="auto"/>
          </w:tcPr>
          <w:p w14:paraId="419EB985" w14:textId="77777777" w:rsidR="00EE43FE" w:rsidRPr="00555B45" w:rsidRDefault="00EE43FE" w:rsidP="00A47A96">
            <w:pPr>
              <w:pStyle w:val="TAL"/>
              <w:rPr>
                <w:sz w:val="16"/>
              </w:rPr>
            </w:pPr>
            <w:r>
              <w:rPr>
                <w:sz w:val="16"/>
              </w:rPr>
              <w:t>R5-227522</w:t>
            </w:r>
          </w:p>
        </w:tc>
      </w:tr>
      <w:tr w:rsidR="00EE43FE" w14:paraId="3D0891C7" w14:textId="77777777" w:rsidTr="00A47A96">
        <w:tc>
          <w:tcPr>
            <w:tcW w:w="0" w:type="auto"/>
          </w:tcPr>
          <w:p w14:paraId="10EAE1AB" w14:textId="77777777" w:rsidR="00EE43FE" w:rsidRPr="00555B45" w:rsidRDefault="00EE43FE" w:rsidP="00A47A96">
            <w:pPr>
              <w:pStyle w:val="TAL"/>
              <w:rPr>
                <w:sz w:val="16"/>
              </w:rPr>
            </w:pPr>
            <w:r>
              <w:rPr>
                <w:sz w:val="16"/>
              </w:rPr>
              <w:t>R5-226559</w:t>
            </w:r>
          </w:p>
        </w:tc>
        <w:tc>
          <w:tcPr>
            <w:tcW w:w="0" w:type="auto"/>
          </w:tcPr>
          <w:p w14:paraId="1DE02162" w14:textId="77777777" w:rsidR="00EE43FE" w:rsidRPr="00555B45" w:rsidRDefault="00EE43FE" w:rsidP="00A47A96">
            <w:pPr>
              <w:pStyle w:val="TAL"/>
              <w:rPr>
                <w:sz w:val="16"/>
              </w:rPr>
            </w:pPr>
            <w:r>
              <w:rPr>
                <w:sz w:val="16"/>
              </w:rPr>
              <w:t xml:space="preserve">Applicability of </w:t>
            </w:r>
            <w:proofErr w:type="spellStart"/>
            <w:r>
              <w:rPr>
                <w:sz w:val="16"/>
              </w:rPr>
              <w:t>eDRX</w:t>
            </w:r>
            <w:proofErr w:type="spellEnd"/>
            <w:r>
              <w:rPr>
                <w:sz w:val="16"/>
              </w:rPr>
              <w:t xml:space="preserve"> TC 11.7.1</w:t>
            </w:r>
          </w:p>
        </w:tc>
        <w:tc>
          <w:tcPr>
            <w:tcW w:w="0" w:type="auto"/>
          </w:tcPr>
          <w:p w14:paraId="3A6D7DC9" w14:textId="77777777" w:rsidR="00EE43FE" w:rsidRPr="00555B45" w:rsidRDefault="00EE43FE" w:rsidP="00A47A96">
            <w:pPr>
              <w:pStyle w:val="TAL"/>
              <w:rPr>
                <w:sz w:val="16"/>
              </w:rPr>
            </w:pPr>
            <w:r>
              <w:rPr>
                <w:sz w:val="16"/>
              </w:rPr>
              <w:t>Qualcomm CDMA Technologies</w:t>
            </w:r>
          </w:p>
        </w:tc>
        <w:tc>
          <w:tcPr>
            <w:tcW w:w="0" w:type="auto"/>
          </w:tcPr>
          <w:p w14:paraId="157F6DAA" w14:textId="77777777" w:rsidR="00EE43FE" w:rsidRPr="00555B45" w:rsidRDefault="00EE43FE" w:rsidP="00A47A96">
            <w:pPr>
              <w:pStyle w:val="TAL"/>
              <w:rPr>
                <w:sz w:val="16"/>
              </w:rPr>
            </w:pPr>
            <w:r>
              <w:rPr>
                <w:sz w:val="16"/>
              </w:rPr>
              <w:t>revised</w:t>
            </w:r>
          </w:p>
        </w:tc>
        <w:tc>
          <w:tcPr>
            <w:tcW w:w="0" w:type="auto"/>
          </w:tcPr>
          <w:p w14:paraId="549EC243" w14:textId="77777777" w:rsidR="00EE43FE" w:rsidRPr="00555B45" w:rsidRDefault="00EE43FE" w:rsidP="00A47A96">
            <w:pPr>
              <w:pStyle w:val="TAL"/>
              <w:rPr>
                <w:sz w:val="16"/>
              </w:rPr>
            </w:pPr>
          </w:p>
        </w:tc>
        <w:tc>
          <w:tcPr>
            <w:tcW w:w="0" w:type="auto"/>
          </w:tcPr>
          <w:p w14:paraId="698F6452" w14:textId="77777777" w:rsidR="00EE43FE" w:rsidRPr="00555B45" w:rsidRDefault="00EE43FE" w:rsidP="00A47A96">
            <w:pPr>
              <w:pStyle w:val="TAL"/>
              <w:rPr>
                <w:sz w:val="16"/>
              </w:rPr>
            </w:pPr>
            <w:r>
              <w:rPr>
                <w:sz w:val="16"/>
              </w:rPr>
              <w:t>R5-227539</w:t>
            </w:r>
          </w:p>
        </w:tc>
      </w:tr>
      <w:tr w:rsidR="00EE43FE" w14:paraId="666B6AEC" w14:textId="77777777" w:rsidTr="00A47A96">
        <w:tc>
          <w:tcPr>
            <w:tcW w:w="0" w:type="auto"/>
          </w:tcPr>
          <w:p w14:paraId="0CCD6007" w14:textId="77777777" w:rsidR="00EE43FE" w:rsidRPr="00555B45" w:rsidRDefault="00EE43FE" w:rsidP="00A47A96">
            <w:pPr>
              <w:pStyle w:val="TAL"/>
              <w:rPr>
                <w:sz w:val="16"/>
              </w:rPr>
            </w:pPr>
            <w:r>
              <w:rPr>
                <w:sz w:val="16"/>
              </w:rPr>
              <w:t>R5-226560</w:t>
            </w:r>
          </w:p>
        </w:tc>
        <w:tc>
          <w:tcPr>
            <w:tcW w:w="0" w:type="auto"/>
          </w:tcPr>
          <w:p w14:paraId="3DE9B320" w14:textId="77777777" w:rsidR="00EE43FE" w:rsidRPr="00555B45" w:rsidRDefault="00EE43FE" w:rsidP="00A47A96">
            <w:pPr>
              <w:pStyle w:val="TAL"/>
              <w:rPr>
                <w:sz w:val="16"/>
              </w:rPr>
            </w:pPr>
            <w:r>
              <w:rPr>
                <w:sz w:val="16"/>
              </w:rPr>
              <w:t>Corrections to 4.3.1 Protocol conformance test cases applicability for SNPN-only UEs</w:t>
            </w:r>
          </w:p>
        </w:tc>
        <w:tc>
          <w:tcPr>
            <w:tcW w:w="0" w:type="auto"/>
          </w:tcPr>
          <w:p w14:paraId="4989B083" w14:textId="77777777" w:rsidR="00EE43FE" w:rsidRPr="00555B45" w:rsidRDefault="00EE43FE" w:rsidP="00A47A96">
            <w:pPr>
              <w:pStyle w:val="TAL"/>
              <w:rPr>
                <w:sz w:val="16"/>
              </w:rPr>
            </w:pPr>
            <w:r>
              <w:rPr>
                <w:sz w:val="16"/>
              </w:rPr>
              <w:t>Qualcomm CDMA Technologies</w:t>
            </w:r>
          </w:p>
        </w:tc>
        <w:tc>
          <w:tcPr>
            <w:tcW w:w="0" w:type="auto"/>
          </w:tcPr>
          <w:p w14:paraId="42455BEB" w14:textId="77777777" w:rsidR="00EE43FE" w:rsidRPr="00555B45" w:rsidRDefault="00EE43FE" w:rsidP="00A47A96">
            <w:pPr>
              <w:pStyle w:val="TAL"/>
              <w:rPr>
                <w:sz w:val="16"/>
              </w:rPr>
            </w:pPr>
            <w:r>
              <w:rPr>
                <w:sz w:val="16"/>
              </w:rPr>
              <w:t>revised</w:t>
            </w:r>
          </w:p>
        </w:tc>
        <w:tc>
          <w:tcPr>
            <w:tcW w:w="0" w:type="auto"/>
          </w:tcPr>
          <w:p w14:paraId="79E42766" w14:textId="77777777" w:rsidR="00EE43FE" w:rsidRPr="00555B45" w:rsidRDefault="00EE43FE" w:rsidP="00A47A96">
            <w:pPr>
              <w:pStyle w:val="TAL"/>
              <w:rPr>
                <w:sz w:val="16"/>
              </w:rPr>
            </w:pPr>
          </w:p>
        </w:tc>
        <w:tc>
          <w:tcPr>
            <w:tcW w:w="0" w:type="auto"/>
          </w:tcPr>
          <w:p w14:paraId="40C87CE0" w14:textId="77777777" w:rsidR="00EE43FE" w:rsidRPr="00555B45" w:rsidRDefault="00EE43FE" w:rsidP="00A47A96">
            <w:pPr>
              <w:pStyle w:val="TAL"/>
              <w:rPr>
                <w:sz w:val="16"/>
              </w:rPr>
            </w:pPr>
            <w:r>
              <w:rPr>
                <w:sz w:val="16"/>
              </w:rPr>
              <w:t>R5-227459</w:t>
            </w:r>
          </w:p>
        </w:tc>
      </w:tr>
      <w:tr w:rsidR="00EE43FE" w14:paraId="3F002687" w14:textId="77777777" w:rsidTr="00A47A96">
        <w:tc>
          <w:tcPr>
            <w:tcW w:w="0" w:type="auto"/>
          </w:tcPr>
          <w:p w14:paraId="41F1DFDD" w14:textId="77777777" w:rsidR="00EE43FE" w:rsidRPr="00555B45" w:rsidRDefault="00EE43FE" w:rsidP="00A47A96">
            <w:pPr>
              <w:pStyle w:val="TAL"/>
              <w:rPr>
                <w:sz w:val="16"/>
              </w:rPr>
            </w:pPr>
            <w:r>
              <w:rPr>
                <w:sz w:val="16"/>
              </w:rPr>
              <w:t>R5-226561</w:t>
            </w:r>
          </w:p>
        </w:tc>
        <w:tc>
          <w:tcPr>
            <w:tcW w:w="0" w:type="auto"/>
          </w:tcPr>
          <w:p w14:paraId="7725EBFC" w14:textId="77777777" w:rsidR="00EE43FE" w:rsidRPr="00555B45" w:rsidRDefault="00EE43FE" w:rsidP="00A47A96">
            <w:pPr>
              <w:pStyle w:val="TAL"/>
              <w:rPr>
                <w:sz w:val="16"/>
              </w:rPr>
            </w:pPr>
            <w:r>
              <w:rPr>
                <w:sz w:val="16"/>
              </w:rPr>
              <w:t>Corrections to Bandwidth Part TC 7.1.1.8.1</w:t>
            </w:r>
          </w:p>
        </w:tc>
        <w:tc>
          <w:tcPr>
            <w:tcW w:w="0" w:type="auto"/>
          </w:tcPr>
          <w:p w14:paraId="04DB266D" w14:textId="77777777" w:rsidR="00EE43FE" w:rsidRPr="00555B45" w:rsidRDefault="00EE43FE" w:rsidP="00A47A96">
            <w:pPr>
              <w:pStyle w:val="TAL"/>
              <w:rPr>
                <w:sz w:val="16"/>
              </w:rPr>
            </w:pPr>
            <w:r>
              <w:rPr>
                <w:sz w:val="16"/>
              </w:rPr>
              <w:t>Qualcomm CDMA Technologies, Anritsu Ltd, Keysight Technologies UK</w:t>
            </w:r>
          </w:p>
        </w:tc>
        <w:tc>
          <w:tcPr>
            <w:tcW w:w="0" w:type="auto"/>
          </w:tcPr>
          <w:p w14:paraId="665DCB15" w14:textId="77777777" w:rsidR="00EE43FE" w:rsidRPr="00555B45" w:rsidRDefault="00EE43FE" w:rsidP="00A47A96">
            <w:pPr>
              <w:pStyle w:val="TAL"/>
              <w:rPr>
                <w:sz w:val="16"/>
              </w:rPr>
            </w:pPr>
            <w:r>
              <w:rPr>
                <w:sz w:val="16"/>
              </w:rPr>
              <w:t>revised</w:t>
            </w:r>
          </w:p>
        </w:tc>
        <w:tc>
          <w:tcPr>
            <w:tcW w:w="0" w:type="auto"/>
          </w:tcPr>
          <w:p w14:paraId="3744DA44" w14:textId="77777777" w:rsidR="00EE43FE" w:rsidRPr="00555B45" w:rsidRDefault="00EE43FE" w:rsidP="00A47A96">
            <w:pPr>
              <w:pStyle w:val="TAL"/>
              <w:rPr>
                <w:sz w:val="16"/>
              </w:rPr>
            </w:pPr>
          </w:p>
        </w:tc>
        <w:tc>
          <w:tcPr>
            <w:tcW w:w="0" w:type="auto"/>
          </w:tcPr>
          <w:p w14:paraId="67764349" w14:textId="77777777" w:rsidR="00EE43FE" w:rsidRPr="00555B45" w:rsidRDefault="00EE43FE" w:rsidP="00A47A96">
            <w:pPr>
              <w:pStyle w:val="TAL"/>
              <w:rPr>
                <w:sz w:val="16"/>
              </w:rPr>
            </w:pPr>
            <w:r>
              <w:rPr>
                <w:sz w:val="16"/>
              </w:rPr>
              <w:t>R5-227417</w:t>
            </w:r>
          </w:p>
        </w:tc>
      </w:tr>
      <w:tr w:rsidR="00EE43FE" w14:paraId="3477E9A6" w14:textId="77777777" w:rsidTr="00A47A96">
        <w:tc>
          <w:tcPr>
            <w:tcW w:w="0" w:type="auto"/>
          </w:tcPr>
          <w:p w14:paraId="03D2EF2D" w14:textId="77777777" w:rsidR="00EE43FE" w:rsidRPr="00555B45" w:rsidRDefault="00EE43FE" w:rsidP="00A47A96">
            <w:pPr>
              <w:pStyle w:val="TAL"/>
              <w:rPr>
                <w:sz w:val="16"/>
              </w:rPr>
            </w:pPr>
            <w:r>
              <w:rPr>
                <w:sz w:val="16"/>
              </w:rPr>
              <w:t>R5-226562</w:t>
            </w:r>
          </w:p>
        </w:tc>
        <w:tc>
          <w:tcPr>
            <w:tcW w:w="0" w:type="auto"/>
          </w:tcPr>
          <w:p w14:paraId="4E2E3490" w14:textId="77777777" w:rsidR="00EE43FE" w:rsidRPr="00555B45" w:rsidRDefault="00EE43FE" w:rsidP="00A47A96">
            <w:pPr>
              <w:pStyle w:val="TAL"/>
              <w:rPr>
                <w:sz w:val="16"/>
              </w:rPr>
            </w:pPr>
            <w:r>
              <w:rPr>
                <w:sz w:val="16"/>
              </w:rPr>
              <w:t>Editorial Corrections to RRC TC 8.1.5.8.2.1</w:t>
            </w:r>
          </w:p>
        </w:tc>
        <w:tc>
          <w:tcPr>
            <w:tcW w:w="0" w:type="auto"/>
          </w:tcPr>
          <w:p w14:paraId="5DA36063" w14:textId="77777777" w:rsidR="00EE43FE" w:rsidRPr="00555B45" w:rsidRDefault="00EE43FE" w:rsidP="00A47A96">
            <w:pPr>
              <w:pStyle w:val="TAL"/>
              <w:rPr>
                <w:sz w:val="16"/>
              </w:rPr>
            </w:pPr>
            <w:r>
              <w:rPr>
                <w:sz w:val="16"/>
              </w:rPr>
              <w:t>Qualcomm CDMA Technologies</w:t>
            </w:r>
          </w:p>
        </w:tc>
        <w:tc>
          <w:tcPr>
            <w:tcW w:w="0" w:type="auto"/>
          </w:tcPr>
          <w:p w14:paraId="5FB59B44" w14:textId="77777777" w:rsidR="00EE43FE" w:rsidRPr="00555B45" w:rsidRDefault="00EE43FE" w:rsidP="00A47A96">
            <w:pPr>
              <w:pStyle w:val="TAL"/>
              <w:rPr>
                <w:sz w:val="16"/>
              </w:rPr>
            </w:pPr>
            <w:r>
              <w:rPr>
                <w:sz w:val="16"/>
              </w:rPr>
              <w:t>revised</w:t>
            </w:r>
          </w:p>
        </w:tc>
        <w:tc>
          <w:tcPr>
            <w:tcW w:w="0" w:type="auto"/>
          </w:tcPr>
          <w:p w14:paraId="55126FB8" w14:textId="77777777" w:rsidR="00EE43FE" w:rsidRPr="00555B45" w:rsidRDefault="00EE43FE" w:rsidP="00A47A96">
            <w:pPr>
              <w:pStyle w:val="TAL"/>
              <w:rPr>
                <w:sz w:val="16"/>
              </w:rPr>
            </w:pPr>
          </w:p>
        </w:tc>
        <w:tc>
          <w:tcPr>
            <w:tcW w:w="0" w:type="auto"/>
          </w:tcPr>
          <w:p w14:paraId="3F54D4E3" w14:textId="77777777" w:rsidR="00EE43FE" w:rsidRPr="00555B45" w:rsidRDefault="00EE43FE" w:rsidP="00A47A96">
            <w:pPr>
              <w:pStyle w:val="TAL"/>
              <w:rPr>
                <w:sz w:val="16"/>
              </w:rPr>
            </w:pPr>
            <w:r>
              <w:rPr>
                <w:sz w:val="16"/>
              </w:rPr>
              <w:t>R5-227428</w:t>
            </w:r>
          </w:p>
        </w:tc>
      </w:tr>
      <w:tr w:rsidR="00EE43FE" w14:paraId="6ACC8D49" w14:textId="77777777" w:rsidTr="00A47A96">
        <w:tc>
          <w:tcPr>
            <w:tcW w:w="0" w:type="auto"/>
          </w:tcPr>
          <w:p w14:paraId="774B4F55" w14:textId="77777777" w:rsidR="00EE43FE" w:rsidRPr="00555B45" w:rsidRDefault="00EE43FE" w:rsidP="00A47A96">
            <w:pPr>
              <w:pStyle w:val="TAL"/>
              <w:rPr>
                <w:sz w:val="16"/>
              </w:rPr>
            </w:pPr>
            <w:r>
              <w:rPr>
                <w:sz w:val="16"/>
              </w:rPr>
              <w:t>R5-226563</w:t>
            </w:r>
          </w:p>
        </w:tc>
        <w:tc>
          <w:tcPr>
            <w:tcW w:w="0" w:type="auto"/>
          </w:tcPr>
          <w:p w14:paraId="1F2F5B67" w14:textId="77777777" w:rsidR="00EE43FE" w:rsidRPr="00555B45" w:rsidRDefault="00EE43FE" w:rsidP="00A47A96">
            <w:pPr>
              <w:pStyle w:val="TAL"/>
              <w:rPr>
                <w:sz w:val="16"/>
              </w:rPr>
            </w:pPr>
            <w:r>
              <w:rPr>
                <w:sz w:val="16"/>
              </w:rPr>
              <w:t>Addition of new Idle mode TC 6.1.1.4a</w:t>
            </w:r>
          </w:p>
        </w:tc>
        <w:tc>
          <w:tcPr>
            <w:tcW w:w="0" w:type="auto"/>
          </w:tcPr>
          <w:p w14:paraId="76D24B11" w14:textId="77777777" w:rsidR="00EE43FE" w:rsidRPr="00555B45" w:rsidRDefault="00EE43FE" w:rsidP="00A47A96">
            <w:pPr>
              <w:pStyle w:val="TAL"/>
              <w:rPr>
                <w:sz w:val="16"/>
              </w:rPr>
            </w:pPr>
            <w:r>
              <w:rPr>
                <w:sz w:val="16"/>
              </w:rPr>
              <w:t>Qualcomm CDMA Technologies, Verizon Wireless</w:t>
            </w:r>
          </w:p>
        </w:tc>
        <w:tc>
          <w:tcPr>
            <w:tcW w:w="0" w:type="auto"/>
          </w:tcPr>
          <w:p w14:paraId="7C96C468" w14:textId="77777777" w:rsidR="00EE43FE" w:rsidRPr="00555B45" w:rsidRDefault="00EE43FE" w:rsidP="00A47A96">
            <w:pPr>
              <w:pStyle w:val="TAL"/>
              <w:rPr>
                <w:sz w:val="16"/>
              </w:rPr>
            </w:pPr>
            <w:r>
              <w:rPr>
                <w:sz w:val="16"/>
              </w:rPr>
              <w:t>revised</w:t>
            </w:r>
          </w:p>
        </w:tc>
        <w:tc>
          <w:tcPr>
            <w:tcW w:w="0" w:type="auto"/>
          </w:tcPr>
          <w:p w14:paraId="3EF9C616" w14:textId="77777777" w:rsidR="00EE43FE" w:rsidRPr="00555B45" w:rsidRDefault="00EE43FE" w:rsidP="00A47A96">
            <w:pPr>
              <w:pStyle w:val="TAL"/>
              <w:rPr>
                <w:sz w:val="16"/>
              </w:rPr>
            </w:pPr>
          </w:p>
        </w:tc>
        <w:tc>
          <w:tcPr>
            <w:tcW w:w="0" w:type="auto"/>
          </w:tcPr>
          <w:p w14:paraId="0F312106" w14:textId="77777777" w:rsidR="00EE43FE" w:rsidRPr="00555B45" w:rsidRDefault="00EE43FE" w:rsidP="00A47A96">
            <w:pPr>
              <w:pStyle w:val="TAL"/>
              <w:rPr>
                <w:sz w:val="16"/>
              </w:rPr>
            </w:pPr>
            <w:r>
              <w:rPr>
                <w:sz w:val="16"/>
              </w:rPr>
              <w:t>R5-227412</w:t>
            </w:r>
          </w:p>
        </w:tc>
      </w:tr>
      <w:tr w:rsidR="00EE43FE" w14:paraId="1CF534B5" w14:textId="77777777" w:rsidTr="00A47A96">
        <w:tc>
          <w:tcPr>
            <w:tcW w:w="0" w:type="auto"/>
          </w:tcPr>
          <w:p w14:paraId="44552CDE" w14:textId="77777777" w:rsidR="00EE43FE" w:rsidRPr="00555B45" w:rsidRDefault="00EE43FE" w:rsidP="00A47A96">
            <w:pPr>
              <w:pStyle w:val="TAL"/>
              <w:rPr>
                <w:sz w:val="16"/>
              </w:rPr>
            </w:pPr>
            <w:r>
              <w:rPr>
                <w:sz w:val="16"/>
              </w:rPr>
              <w:t>R5-226564</w:t>
            </w:r>
          </w:p>
        </w:tc>
        <w:tc>
          <w:tcPr>
            <w:tcW w:w="0" w:type="auto"/>
          </w:tcPr>
          <w:p w14:paraId="12A72A86" w14:textId="77777777" w:rsidR="00EE43FE" w:rsidRPr="00555B45" w:rsidRDefault="00EE43FE" w:rsidP="00A47A96">
            <w:pPr>
              <w:pStyle w:val="TAL"/>
              <w:rPr>
                <w:sz w:val="16"/>
              </w:rPr>
            </w:pPr>
            <w:r>
              <w:rPr>
                <w:sz w:val="16"/>
              </w:rPr>
              <w:t>Addition of new Idle mode TC 6.1.2.15a</w:t>
            </w:r>
          </w:p>
        </w:tc>
        <w:tc>
          <w:tcPr>
            <w:tcW w:w="0" w:type="auto"/>
          </w:tcPr>
          <w:p w14:paraId="32172368" w14:textId="77777777" w:rsidR="00EE43FE" w:rsidRPr="00555B45" w:rsidRDefault="00EE43FE" w:rsidP="00A47A96">
            <w:pPr>
              <w:pStyle w:val="TAL"/>
              <w:rPr>
                <w:sz w:val="16"/>
              </w:rPr>
            </w:pPr>
            <w:r>
              <w:rPr>
                <w:sz w:val="16"/>
              </w:rPr>
              <w:t>Qualcomm CDMA Technologies, Verizon Wireless</w:t>
            </w:r>
          </w:p>
        </w:tc>
        <w:tc>
          <w:tcPr>
            <w:tcW w:w="0" w:type="auto"/>
          </w:tcPr>
          <w:p w14:paraId="3CB6269F" w14:textId="77777777" w:rsidR="00EE43FE" w:rsidRPr="00555B45" w:rsidRDefault="00EE43FE" w:rsidP="00A47A96">
            <w:pPr>
              <w:pStyle w:val="TAL"/>
              <w:rPr>
                <w:sz w:val="16"/>
              </w:rPr>
            </w:pPr>
            <w:r>
              <w:rPr>
                <w:sz w:val="16"/>
              </w:rPr>
              <w:t>revised</w:t>
            </w:r>
          </w:p>
        </w:tc>
        <w:tc>
          <w:tcPr>
            <w:tcW w:w="0" w:type="auto"/>
          </w:tcPr>
          <w:p w14:paraId="32F4736F" w14:textId="77777777" w:rsidR="00EE43FE" w:rsidRPr="00555B45" w:rsidRDefault="00EE43FE" w:rsidP="00A47A96">
            <w:pPr>
              <w:pStyle w:val="TAL"/>
              <w:rPr>
                <w:sz w:val="16"/>
              </w:rPr>
            </w:pPr>
          </w:p>
        </w:tc>
        <w:tc>
          <w:tcPr>
            <w:tcW w:w="0" w:type="auto"/>
          </w:tcPr>
          <w:p w14:paraId="66FD42B6" w14:textId="77777777" w:rsidR="00EE43FE" w:rsidRPr="00555B45" w:rsidRDefault="00EE43FE" w:rsidP="00A47A96">
            <w:pPr>
              <w:pStyle w:val="TAL"/>
              <w:rPr>
                <w:sz w:val="16"/>
              </w:rPr>
            </w:pPr>
            <w:r>
              <w:rPr>
                <w:sz w:val="16"/>
              </w:rPr>
              <w:t>R5-227413</w:t>
            </w:r>
          </w:p>
        </w:tc>
      </w:tr>
      <w:tr w:rsidR="00EE43FE" w14:paraId="44B65F54" w14:textId="77777777" w:rsidTr="00A47A96">
        <w:tc>
          <w:tcPr>
            <w:tcW w:w="0" w:type="auto"/>
          </w:tcPr>
          <w:p w14:paraId="05F3CF83" w14:textId="77777777" w:rsidR="00EE43FE" w:rsidRPr="00555B45" w:rsidRDefault="00EE43FE" w:rsidP="00A47A96">
            <w:pPr>
              <w:pStyle w:val="TAL"/>
              <w:rPr>
                <w:sz w:val="16"/>
              </w:rPr>
            </w:pPr>
            <w:r>
              <w:rPr>
                <w:sz w:val="16"/>
              </w:rPr>
              <w:t>R5-226565</w:t>
            </w:r>
          </w:p>
        </w:tc>
        <w:tc>
          <w:tcPr>
            <w:tcW w:w="0" w:type="auto"/>
          </w:tcPr>
          <w:p w14:paraId="756C7A33" w14:textId="77777777" w:rsidR="00EE43FE" w:rsidRPr="00555B45" w:rsidRDefault="00EE43FE" w:rsidP="00A47A96">
            <w:pPr>
              <w:pStyle w:val="TAL"/>
              <w:rPr>
                <w:sz w:val="16"/>
              </w:rPr>
            </w:pPr>
            <w:r>
              <w:rPr>
                <w:sz w:val="16"/>
              </w:rPr>
              <w:t>Correction to IMS 5GS test case 10.13</w:t>
            </w:r>
          </w:p>
        </w:tc>
        <w:tc>
          <w:tcPr>
            <w:tcW w:w="0" w:type="auto"/>
          </w:tcPr>
          <w:p w14:paraId="5D98FDC5" w14:textId="77777777" w:rsidR="00EE43FE" w:rsidRPr="00555B45" w:rsidRDefault="00EE43FE" w:rsidP="00A47A96">
            <w:pPr>
              <w:pStyle w:val="TAL"/>
              <w:rPr>
                <w:sz w:val="16"/>
              </w:rPr>
            </w:pPr>
            <w:r>
              <w:rPr>
                <w:sz w:val="16"/>
              </w:rPr>
              <w:t>Qualcomm CDMA Technologies, ROHDE &amp; SCHWARZ</w:t>
            </w:r>
          </w:p>
        </w:tc>
        <w:tc>
          <w:tcPr>
            <w:tcW w:w="0" w:type="auto"/>
          </w:tcPr>
          <w:p w14:paraId="514C6986" w14:textId="77777777" w:rsidR="00EE43FE" w:rsidRPr="00555B45" w:rsidRDefault="00EE43FE" w:rsidP="00A47A96">
            <w:pPr>
              <w:pStyle w:val="TAL"/>
              <w:rPr>
                <w:sz w:val="16"/>
              </w:rPr>
            </w:pPr>
            <w:r>
              <w:rPr>
                <w:sz w:val="16"/>
              </w:rPr>
              <w:t>revised</w:t>
            </w:r>
          </w:p>
        </w:tc>
        <w:tc>
          <w:tcPr>
            <w:tcW w:w="0" w:type="auto"/>
          </w:tcPr>
          <w:p w14:paraId="7B79164A" w14:textId="77777777" w:rsidR="00EE43FE" w:rsidRPr="00555B45" w:rsidRDefault="00EE43FE" w:rsidP="00A47A96">
            <w:pPr>
              <w:pStyle w:val="TAL"/>
              <w:rPr>
                <w:sz w:val="16"/>
              </w:rPr>
            </w:pPr>
          </w:p>
        </w:tc>
        <w:tc>
          <w:tcPr>
            <w:tcW w:w="0" w:type="auto"/>
          </w:tcPr>
          <w:p w14:paraId="6F590233" w14:textId="77777777" w:rsidR="00EE43FE" w:rsidRPr="00555B45" w:rsidRDefault="00EE43FE" w:rsidP="00A47A96">
            <w:pPr>
              <w:pStyle w:val="TAL"/>
              <w:rPr>
                <w:sz w:val="16"/>
              </w:rPr>
            </w:pPr>
            <w:r>
              <w:rPr>
                <w:sz w:val="16"/>
              </w:rPr>
              <w:t>R5-227485</w:t>
            </w:r>
          </w:p>
        </w:tc>
      </w:tr>
      <w:tr w:rsidR="00EE43FE" w14:paraId="6833CF48" w14:textId="77777777" w:rsidTr="00A47A96">
        <w:tc>
          <w:tcPr>
            <w:tcW w:w="0" w:type="auto"/>
          </w:tcPr>
          <w:p w14:paraId="2373FCA6" w14:textId="77777777" w:rsidR="00EE43FE" w:rsidRPr="00555B45" w:rsidRDefault="00EE43FE" w:rsidP="00A47A96">
            <w:pPr>
              <w:pStyle w:val="TAL"/>
              <w:rPr>
                <w:sz w:val="16"/>
              </w:rPr>
            </w:pPr>
            <w:r>
              <w:rPr>
                <w:sz w:val="16"/>
              </w:rPr>
              <w:t>R5-226566</w:t>
            </w:r>
          </w:p>
        </w:tc>
        <w:tc>
          <w:tcPr>
            <w:tcW w:w="0" w:type="auto"/>
          </w:tcPr>
          <w:p w14:paraId="33B02BB2" w14:textId="77777777" w:rsidR="00EE43FE" w:rsidRPr="00555B45" w:rsidRDefault="00EE43FE" w:rsidP="00A47A96">
            <w:pPr>
              <w:pStyle w:val="TAL"/>
              <w:rPr>
                <w:sz w:val="16"/>
              </w:rPr>
            </w:pPr>
            <w:r>
              <w:rPr>
                <w:sz w:val="16"/>
              </w:rPr>
              <w:t>Editorial Corrections to SNPN TC 9.1.11.3</w:t>
            </w:r>
          </w:p>
        </w:tc>
        <w:tc>
          <w:tcPr>
            <w:tcW w:w="0" w:type="auto"/>
          </w:tcPr>
          <w:p w14:paraId="088918C5" w14:textId="77777777" w:rsidR="00EE43FE" w:rsidRPr="00555B45" w:rsidRDefault="00EE43FE" w:rsidP="00A47A96">
            <w:pPr>
              <w:pStyle w:val="TAL"/>
              <w:rPr>
                <w:sz w:val="16"/>
              </w:rPr>
            </w:pPr>
            <w:r>
              <w:rPr>
                <w:sz w:val="16"/>
              </w:rPr>
              <w:t>Qualcomm CDMA Technologies</w:t>
            </w:r>
          </w:p>
        </w:tc>
        <w:tc>
          <w:tcPr>
            <w:tcW w:w="0" w:type="auto"/>
          </w:tcPr>
          <w:p w14:paraId="0E87ED86" w14:textId="77777777" w:rsidR="00EE43FE" w:rsidRPr="00555B45" w:rsidRDefault="00EE43FE" w:rsidP="00A47A96">
            <w:pPr>
              <w:pStyle w:val="TAL"/>
              <w:rPr>
                <w:sz w:val="16"/>
              </w:rPr>
            </w:pPr>
            <w:r>
              <w:rPr>
                <w:sz w:val="16"/>
              </w:rPr>
              <w:t>revised</w:t>
            </w:r>
          </w:p>
        </w:tc>
        <w:tc>
          <w:tcPr>
            <w:tcW w:w="0" w:type="auto"/>
          </w:tcPr>
          <w:p w14:paraId="0FAFEAC0" w14:textId="77777777" w:rsidR="00EE43FE" w:rsidRPr="00555B45" w:rsidRDefault="00EE43FE" w:rsidP="00A47A96">
            <w:pPr>
              <w:pStyle w:val="TAL"/>
              <w:rPr>
                <w:sz w:val="16"/>
              </w:rPr>
            </w:pPr>
          </w:p>
        </w:tc>
        <w:tc>
          <w:tcPr>
            <w:tcW w:w="0" w:type="auto"/>
          </w:tcPr>
          <w:p w14:paraId="6ACD7CA6" w14:textId="77777777" w:rsidR="00EE43FE" w:rsidRPr="00555B45" w:rsidRDefault="00EE43FE" w:rsidP="00A47A96">
            <w:pPr>
              <w:pStyle w:val="TAL"/>
              <w:rPr>
                <w:sz w:val="16"/>
              </w:rPr>
            </w:pPr>
            <w:r>
              <w:rPr>
                <w:sz w:val="16"/>
              </w:rPr>
              <w:t>R5-227454</w:t>
            </w:r>
          </w:p>
        </w:tc>
      </w:tr>
      <w:tr w:rsidR="00EE43FE" w14:paraId="23AE696C" w14:textId="77777777" w:rsidTr="00A47A96">
        <w:tc>
          <w:tcPr>
            <w:tcW w:w="0" w:type="auto"/>
          </w:tcPr>
          <w:p w14:paraId="26A3FB6A" w14:textId="77777777" w:rsidR="00EE43FE" w:rsidRPr="00555B45" w:rsidRDefault="00EE43FE" w:rsidP="00A47A96">
            <w:pPr>
              <w:pStyle w:val="TAL"/>
              <w:rPr>
                <w:sz w:val="16"/>
              </w:rPr>
            </w:pPr>
            <w:r>
              <w:rPr>
                <w:sz w:val="16"/>
              </w:rPr>
              <w:t>R5-226567</w:t>
            </w:r>
          </w:p>
        </w:tc>
        <w:tc>
          <w:tcPr>
            <w:tcW w:w="0" w:type="auto"/>
          </w:tcPr>
          <w:p w14:paraId="7BF0C774" w14:textId="77777777" w:rsidR="00EE43FE" w:rsidRPr="00555B45" w:rsidRDefault="00EE43FE" w:rsidP="00A47A96">
            <w:pPr>
              <w:pStyle w:val="TAL"/>
              <w:rPr>
                <w:sz w:val="16"/>
              </w:rPr>
            </w:pPr>
            <w:r>
              <w:rPr>
                <w:sz w:val="16"/>
              </w:rPr>
              <w:t>Corrections to NR5GC test case 11.4.1</w:t>
            </w:r>
          </w:p>
        </w:tc>
        <w:tc>
          <w:tcPr>
            <w:tcW w:w="0" w:type="auto"/>
          </w:tcPr>
          <w:p w14:paraId="5F20A4F3" w14:textId="77777777" w:rsidR="00EE43FE" w:rsidRPr="00555B45" w:rsidRDefault="00EE43FE" w:rsidP="00A47A96">
            <w:pPr>
              <w:pStyle w:val="TAL"/>
              <w:rPr>
                <w:sz w:val="16"/>
              </w:rPr>
            </w:pPr>
            <w:r>
              <w:rPr>
                <w:sz w:val="16"/>
              </w:rPr>
              <w:t>Qualcomm CDMA Technologies, Keysight Technologies UK</w:t>
            </w:r>
          </w:p>
        </w:tc>
        <w:tc>
          <w:tcPr>
            <w:tcW w:w="0" w:type="auto"/>
          </w:tcPr>
          <w:p w14:paraId="0264E934" w14:textId="77777777" w:rsidR="00EE43FE" w:rsidRPr="00555B45" w:rsidRDefault="00EE43FE" w:rsidP="00A47A96">
            <w:pPr>
              <w:pStyle w:val="TAL"/>
              <w:rPr>
                <w:sz w:val="16"/>
              </w:rPr>
            </w:pPr>
            <w:r>
              <w:rPr>
                <w:sz w:val="16"/>
              </w:rPr>
              <w:t>revised</w:t>
            </w:r>
          </w:p>
        </w:tc>
        <w:tc>
          <w:tcPr>
            <w:tcW w:w="0" w:type="auto"/>
          </w:tcPr>
          <w:p w14:paraId="74532B15" w14:textId="77777777" w:rsidR="00EE43FE" w:rsidRPr="00555B45" w:rsidRDefault="00EE43FE" w:rsidP="00A47A96">
            <w:pPr>
              <w:pStyle w:val="TAL"/>
              <w:rPr>
                <w:sz w:val="16"/>
              </w:rPr>
            </w:pPr>
          </w:p>
        </w:tc>
        <w:tc>
          <w:tcPr>
            <w:tcW w:w="0" w:type="auto"/>
          </w:tcPr>
          <w:p w14:paraId="35A8B181" w14:textId="77777777" w:rsidR="00EE43FE" w:rsidRPr="00555B45" w:rsidRDefault="00EE43FE" w:rsidP="00A47A96">
            <w:pPr>
              <w:pStyle w:val="TAL"/>
              <w:rPr>
                <w:sz w:val="16"/>
              </w:rPr>
            </w:pPr>
            <w:r>
              <w:rPr>
                <w:sz w:val="16"/>
              </w:rPr>
              <w:t>R5-227444</w:t>
            </w:r>
          </w:p>
        </w:tc>
      </w:tr>
      <w:tr w:rsidR="00EE43FE" w14:paraId="491CE54E" w14:textId="77777777" w:rsidTr="00A47A96">
        <w:tc>
          <w:tcPr>
            <w:tcW w:w="0" w:type="auto"/>
          </w:tcPr>
          <w:p w14:paraId="750F199D" w14:textId="77777777" w:rsidR="00EE43FE" w:rsidRPr="00555B45" w:rsidRDefault="00EE43FE" w:rsidP="00A47A96">
            <w:pPr>
              <w:pStyle w:val="TAL"/>
              <w:rPr>
                <w:sz w:val="16"/>
              </w:rPr>
            </w:pPr>
            <w:r>
              <w:rPr>
                <w:sz w:val="16"/>
              </w:rPr>
              <w:lastRenderedPageBreak/>
              <w:t>R5-226568</w:t>
            </w:r>
          </w:p>
        </w:tc>
        <w:tc>
          <w:tcPr>
            <w:tcW w:w="0" w:type="auto"/>
          </w:tcPr>
          <w:p w14:paraId="5F56A3E1" w14:textId="77777777" w:rsidR="00EE43FE" w:rsidRPr="00555B45" w:rsidRDefault="00EE43FE" w:rsidP="00A47A96">
            <w:pPr>
              <w:pStyle w:val="TAL"/>
              <w:rPr>
                <w:sz w:val="16"/>
              </w:rPr>
            </w:pPr>
            <w:r>
              <w:rPr>
                <w:sz w:val="16"/>
              </w:rPr>
              <w:t>Corrections to clause A.4.3.12</w:t>
            </w:r>
          </w:p>
        </w:tc>
        <w:tc>
          <w:tcPr>
            <w:tcW w:w="0" w:type="auto"/>
          </w:tcPr>
          <w:p w14:paraId="19D9D4B8" w14:textId="77777777" w:rsidR="00EE43FE" w:rsidRPr="00555B45" w:rsidRDefault="00EE43FE" w:rsidP="00A47A96">
            <w:pPr>
              <w:pStyle w:val="TAL"/>
              <w:rPr>
                <w:sz w:val="16"/>
              </w:rPr>
            </w:pPr>
            <w:r>
              <w:rPr>
                <w:sz w:val="16"/>
              </w:rPr>
              <w:t>Qualcomm CDMA Technologies</w:t>
            </w:r>
          </w:p>
        </w:tc>
        <w:tc>
          <w:tcPr>
            <w:tcW w:w="0" w:type="auto"/>
          </w:tcPr>
          <w:p w14:paraId="54C2527C" w14:textId="77777777" w:rsidR="00EE43FE" w:rsidRPr="00555B45" w:rsidRDefault="00EE43FE" w:rsidP="00A47A96">
            <w:pPr>
              <w:pStyle w:val="TAL"/>
              <w:rPr>
                <w:sz w:val="16"/>
              </w:rPr>
            </w:pPr>
            <w:r>
              <w:rPr>
                <w:sz w:val="16"/>
              </w:rPr>
              <w:t>revised</w:t>
            </w:r>
          </w:p>
        </w:tc>
        <w:tc>
          <w:tcPr>
            <w:tcW w:w="0" w:type="auto"/>
          </w:tcPr>
          <w:p w14:paraId="3DE34F5D" w14:textId="77777777" w:rsidR="00EE43FE" w:rsidRPr="00555B45" w:rsidRDefault="00EE43FE" w:rsidP="00A47A96">
            <w:pPr>
              <w:pStyle w:val="TAL"/>
              <w:rPr>
                <w:sz w:val="16"/>
              </w:rPr>
            </w:pPr>
          </w:p>
        </w:tc>
        <w:tc>
          <w:tcPr>
            <w:tcW w:w="0" w:type="auto"/>
          </w:tcPr>
          <w:p w14:paraId="54688757" w14:textId="77777777" w:rsidR="00EE43FE" w:rsidRPr="00555B45" w:rsidRDefault="00EE43FE" w:rsidP="00A47A96">
            <w:pPr>
              <w:pStyle w:val="TAL"/>
              <w:rPr>
                <w:sz w:val="16"/>
              </w:rPr>
            </w:pPr>
            <w:r>
              <w:rPr>
                <w:sz w:val="16"/>
              </w:rPr>
              <w:t>R5-227519</w:t>
            </w:r>
          </w:p>
        </w:tc>
      </w:tr>
      <w:tr w:rsidR="00EE43FE" w14:paraId="030D5983" w14:textId="77777777" w:rsidTr="00A47A96">
        <w:tc>
          <w:tcPr>
            <w:tcW w:w="0" w:type="auto"/>
          </w:tcPr>
          <w:p w14:paraId="7495ACDC" w14:textId="77777777" w:rsidR="00EE43FE" w:rsidRPr="00555B45" w:rsidRDefault="00EE43FE" w:rsidP="00A47A96">
            <w:pPr>
              <w:pStyle w:val="TAL"/>
              <w:rPr>
                <w:sz w:val="16"/>
              </w:rPr>
            </w:pPr>
            <w:r>
              <w:rPr>
                <w:sz w:val="16"/>
              </w:rPr>
              <w:t>R5-226569</w:t>
            </w:r>
          </w:p>
        </w:tc>
        <w:tc>
          <w:tcPr>
            <w:tcW w:w="0" w:type="auto"/>
          </w:tcPr>
          <w:p w14:paraId="2D1577B9" w14:textId="77777777" w:rsidR="00EE43FE" w:rsidRPr="00555B45" w:rsidRDefault="00EE43FE" w:rsidP="00A47A96">
            <w:pPr>
              <w:pStyle w:val="TAL"/>
              <w:rPr>
                <w:sz w:val="16"/>
              </w:rPr>
            </w:pPr>
            <w:r>
              <w:rPr>
                <w:sz w:val="16"/>
              </w:rPr>
              <w:t>Addition of PICS for support of (re-)configuration of an SCG during the resume procedure</w:t>
            </w:r>
          </w:p>
        </w:tc>
        <w:tc>
          <w:tcPr>
            <w:tcW w:w="0" w:type="auto"/>
          </w:tcPr>
          <w:p w14:paraId="2B9EBB2A" w14:textId="77777777" w:rsidR="00EE43FE" w:rsidRPr="00555B45" w:rsidRDefault="00EE43FE" w:rsidP="00A47A96">
            <w:pPr>
              <w:pStyle w:val="TAL"/>
              <w:rPr>
                <w:sz w:val="16"/>
              </w:rPr>
            </w:pPr>
            <w:r>
              <w:rPr>
                <w:sz w:val="16"/>
              </w:rPr>
              <w:t>Qualcomm CDMA Technologies</w:t>
            </w:r>
          </w:p>
        </w:tc>
        <w:tc>
          <w:tcPr>
            <w:tcW w:w="0" w:type="auto"/>
          </w:tcPr>
          <w:p w14:paraId="037F14A0" w14:textId="77777777" w:rsidR="00EE43FE" w:rsidRPr="00555B45" w:rsidRDefault="00EE43FE" w:rsidP="00A47A96">
            <w:pPr>
              <w:pStyle w:val="TAL"/>
              <w:rPr>
                <w:sz w:val="16"/>
              </w:rPr>
            </w:pPr>
            <w:r>
              <w:rPr>
                <w:sz w:val="16"/>
              </w:rPr>
              <w:t>revised</w:t>
            </w:r>
          </w:p>
        </w:tc>
        <w:tc>
          <w:tcPr>
            <w:tcW w:w="0" w:type="auto"/>
          </w:tcPr>
          <w:p w14:paraId="3D46F3D9" w14:textId="77777777" w:rsidR="00EE43FE" w:rsidRPr="00555B45" w:rsidRDefault="00EE43FE" w:rsidP="00A47A96">
            <w:pPr>
              <w:pStyle w:val="TAL"/>
              <w:rPr>
                <w:sz w:val="16"/>
              </w:rPr>
            </w:pPr>
          </w:p>
        </w:tc>
        <w:tc>
          <w:tcPr>
            <w:tcW w:w="0" w:type="auto"/>
          </w:tcPr>
          <w:p w14:paraId="6605AEBC" w14:textId="77777777" w:rsidR="00EE43FE" w:rsidRPr="00555B45" w:rsidRDefault="00EE43FE" w:rsidP="00A47A96">
            <w:pPr>
              <w:pStyle w:val="TAL"/>
              <w:rPr>
                <w:sz w:val="16"/>
              </w:rPr>
            </w:pPr>
            <w:r>
              <w:rPr>
                <w:sz w:val="16"/>
              </w:rPr>
              <w:t>R5-227548</w:t>
            </w:r>
          </w:p>
        </w:tc>
      </w:tr>
      <w:tr w:rsidR="00EE43FE" w14:paraId="1B87AD12" w14:textId="77777777" w:rsidTr="00A47A96">
        <w:tc>
          <w:tcPr>
            <w:tcW w:w="0" w:type="auto"/>
          </w:tcPr>
          <w:p w14:paraId="322FA9B1" w14:textId="77777777" w:rsidR="00EE43FE" w:rsidRPr="00555B45" w:rsidRDefault="00EE43FE" w:rsidP="00A47A96">
            <w:pPr>
              <w:pStyle w:val="TAL"/>
              <w:rPr>
                <w:sz w:val="16"/>
              </w:rPr>
            </w:pPr>
            <w:r>
              <w:rPr>
                <w:sz w:val="16"/>
              </w:rPr>
              <w:t>R5-226570</w:t>
            </w:r>
          </w:p>
        </w:tc>
        <w:tc>
          <w:tcPr>
            <w:tcW w:w="0" w:type="auto"/>
          </w:tcPr>
          <w:p w14:paraId="698DC07F" w14:textId="77777777" w:rsidR="00EE43FE" w:rsidRPr="00555B45" w:rsidRDefault="00EE43FE" w:rsidP="00A47A96">
            <w:pPr>
              <w:pStyle w:val="TAL"/>
              <w:rPr>
                <w:sz w:val="16"/>
              </w:rPr>
            </w:pPr>
            <w:r>
              <w:rPr>
                <w:sz w:val="16"/>
              </w:rPr>
              <w:t>Correction to NR-DC TC 8.2.6.2.2</w:t>
            </w:r>
          </w:p>
        </w:tc>
        <w:tc>
          <w:tcPr>
            <w:tcW w:w="0" w:type="auto"/>
          </w:tcPr>
          <w:p w14:paraId="7E1EA6C5" w14:textId="77777777" w:rsidR="00EE43FE" w:rsidRPr="00555B45" w:rsidRDefault="00EE43FE" w:rsidP="00A47A96">
            <w:pPr>
              <w:pStyle w:val="TAL"/>
              <w:rPr>
                <w:sz w:val="16"/>
              </w:rPr>
            </w:pPr>
            <w:r>
              <w:rPr>
                <w:sz w:val="16"/>
              </w:rPr>
              <w:t>Qualcomm CDMA Technologies</w:t>
            </w:r>
          </w:p>
        </w:tc>
        <w:tc>
          <w:tcPr>
            <w:tcW w:w="0" w:type="auto"/>
          </w:tcPr>
          <w:p w14:paraId="78F0BD36" w14:textId="77777777" w:rsidR="00EE43FE" w:rsidRPr="00555B45" w:rsidRDefault="00EE43FE" w:rsidP="00A47A96">
            <w:pPr>
              <w:pStyle w:val="TAL"/>
              <w:rPr>
                <w:sz w:val="16"/>
              </w:rPr>
            </w:pPr>
            <w:r>
              <w:rPr>
                <w:sz w:val="16"/>
              </w:rPr>
              <w:t>revised</w:t>
            </w:r>
          </w:p>
        </w:tc>
        <w:tc>
          <w:tcPr>
            <w:tcW w:w="0" w:type="auto"/>
          </w:tcPr>
          <w:p w14:paraId="4697C551" w14:textId="77777777" w:rsidR="00EE43FE" w:rsidRPr="00555B45" w:rsidRDefault="00EE43FE" w:rsidP="00A47A96">
            <w:pPr>
              <w:pStyle w:val="TAL"/>
              <w:rPr>
                <w:sz w:val="16"/>
              </w:rPr>
            </w:pPr>
          </w:p>
        </w:tc>
        <w:tc>
          <w:tcPr>
            <w:tcW w:w="0" w:type="auto"/>
          </w:tcPr>
          <w:p w14:paraId="47798247" w14:textId="77777777" w:rsidR="00EE43FE" w:rsidRPr="00555B45" w:rsidRDefault="00EE43FE" w:rsidP="00A47A96">
            <w:pPr>
              <w:pStyle w:val="TAL"/>
              <w:rPr>
                <w:sz w:val="16"/>
              </w:rPr>
            </w:pPr>
            <w:r>
              <w:rPr>
                <w:sz w:val="16"/>
              </w:rPr>
              <w:t>R5-227434</w:t>
            </w:r>
          </w:p>
        </w:tc>
      </w:tr>
      <w:tr w:rsidR="00EE43FE" w14:paraId="691AFD89" w14:textId="77777777" w:rsidTr="00A47A96">
        <w:tc>
          <w:tcPr>
            <w:tcW w:w="0" w:type="auto"/>
          </w:tcPr>
          <w:p w14:paraId="3F0745C2" w14:textId="77777777" w:rsidR="00EE43FE" w:rsidRPr="00555B45" w:rsidRDefault="00EE43FE" w:rsidP="00A47A96">
            <w:pPr>
              <w:pStyle w:val="TAL"/>
              <w:rPr>
                <w:sz w:val="16"/>
              </w:rPr>
            </w:pPr>
            <w:r>
              <w:rPr>
                <w:sz w:val="16"/>
              </w:rPr>
              <w:t>R5-226571</w:t>
            </w:r>
          </w:p>
        </w:tc>
        <w:tc>
          <w:tcPr>
            <w:tcW w:w="0" w:type="auto"/>
          </w:tcPr>
          <w:p w14:paraId="150C027D" w14:textId="77777777" w:rsidR="00EE43FE" w:rsidRPr="00555B45" w:rsidRDefault="00EE43FE" w:rsidP="00A47A96">
            <w:pPr>
              <w:pStyle w:val="TAL"/>
              <w:rPr>
                <w:sz w:val="16"/>
              </w:rPr>
            </w:pPr>
            <w:r>
              <w:rPr>
                <w:sz w:val="16"/>
              </w:rPr>
              <w:t>Editorial update to UAC test case 11.3.4</w:t>
            </w:r>
          </w:p>
        </w:tc>
        <w:tc>
          <w:tcPr>
            <w:tcW w:w="0" w:type="auto"/>
          </w:tcPr>
          <w:p w14:paraId="08C8352E" w14:textId="77777777" w:rsidR="00EE43FE" w:rsidRPr="00555B45" w:rsidRDefault="00EE43FE" w:rsidP="00A47A96">
            <w:pPr>
              <w:pStyle w:val="TAL"/>
              <w:rPr>
                <w:sz w:val="16"/>
              </w:rPr>
            </w:pPr>
            <w:r>
              <w:rPr>
                <w:sz w:val="16"/>
              </w:rPr>
              <w:t>Qualcomm CDMA Technologies</w:t>
            </w:r>
          </w:p>
        </w:tc>
        <w:tc>
          <w:tcPr>
            <w:tcW w:w="0" w:type="auto"/>
          </w:tcPr>
          <w:p w14:paraId="03ACC8EE" w14:textId="77777777" w:rsidR="00EE43FE" w:rsidRPr="00555B45" w:rsidRDefault="00EE43FE" w:rsidP="00A47A96">
            <w:pPr>
              <w:pStyle w:val="TAL"/>
              <w:rPr>
                <w:sz w:val="16"/>
              </w:rPr>
            </w:pPr>
            <w:r>
              <w:rPr>
                <w:sz w:val="16"/>
              </w:rPr>
              <w:t>revised</w:t>
            </w:r>
          </w:p>
        </w:tc>
        <w:tc>
          <w:tcPr>
            <w:tcW w:w="0" w:type="auto"/>
          </w:tcPr>
          <w:p w14:paraId="16A5142D" w14:textId="77777777" w:rsidR="00EE43FE" w:rsidRPr="00555B45" w:rsidRDefault="00EE43FE" w:rsidP="00A47A96">
            <w:pPr>
              <w:pStyle w:val="TAL"/>
              <w:rPr>
                <w:sz w:val="16"/>
              </w:rPr>
            </w:pPr>
          </w:p>
        </w:tc>
        <w:tc>
          <w:tcPr>
            <w:tcW w:w="0" w:type="auto"/>
          </w:tcPr>
          <w:p w14:paraId="5603C149" w14:textId="77777777" w:rsidR="00EE43FE" w:rsidRPr="00555B45" w:rsidRDefault="00EE43FE" w:rsidP="00A47A96">
            <w:pPr>
              <w:pStyle w:val="TAL"/>
              <w:rPr>
                <w:sz w:val="16"/>
              </w:rPr>
            </w:pPr>
            <w:r>
              <w:rPr>
                <w:sz w:val="16"/>
              </w:rPr>
              <w:t>R5-227455</w:t>
            </w:r>
          </w:p>
        </w:tc>
      </w:tr>
      <w:tr w:rsidR="00EE43FE" w14:paraId="7AAA7D30" w14:textId="77777777" w:rsidTr="00A47A96">
        <w:tc>
          <w:tcPr>
            <w:tcW w:w="0" w:type="auto"/>
          </w:tcPr>
          <w:p w14:paraId="4B7D5FD0" w14:textId="77777777" w:rsidR="00EE43FE" w:rsidRPr="00555B45" w:rsidRDefault="00EE43FE" w:rsidP="00A47A96">
            <w:pPr>
              <w:pStyle w:val="TAL"/>
              <w:rPr>
                <w:sz w:val="16"/>
              </w:rPr>
            </w:pPr>
            <w:r>
              <w:rPr>
                <w:sz w:val="16"/>
              </w:rPr>
              <w:t>R5-226572</w:t>
            </w:r>
          </w:p>
        </w:tc>
        <w:tc>
          <w:tcPr>
            <w:tcW w:w="0" w:type="auto"/>
          </w:tcPr>
          <w:p w14:paraId="23D18FBF" w14:textId="77777777" w:rsidR="00EE43FE" w:rsidRPr="00555B45" w:rsidRDefault="00EE43FE" w:rsidP="00A47A96">
            <w:pPr>
              <w:pStyle w:val="TAL"/>
              <w:rPr>
                <w:sz w:val="16"/>
              </w:rPr>
            </w:pPr>
            <w:r>
              <w:rPr>
                <w:sz w:val="16"/>
              </w:rPr>
              <w:t>Editorial update to UAC test case 11.3.8</w:t>
            </w:r>
          </w:p>
        </w:tc>
        <w:tc>
          <w:tcPr>
            <w:tcW w:w="0" w:type="auto"/>
          </w:tcPr>
          <w:p w14:paraId="39845C6B" w14:textId="77777777" w:rsidR="00EE43FE" w:rsidRPr="00555B45" w:rsidRDefault="00EE43FE" w:rsidP="00A47A96">
            <w:pPr>
              <w:pStyle w:val="TAL"/>
              <w:rPr>
                <w:sz w:val="16"/>
              </w:rPr>
            </w:pPr>
            <w:r>
              <w:rPr>
                <w:sz w:val="16"/>
              </w:rPr>
              <w:t>Qualcomm CDMA Technologies</w:t>
            </w:r>
          </w:p>
        </w:tc>
        <w:tc>
          <w:tcPr>
            <w:tcW w:w="0" w:type="auto"/>
          </w:tcPr>
          <w:p w14:paraId="25DA3A08" w14:textId="77777777" w:rsidR="00EE43FE" w:rsidRPr="00555B45" w:rsidRDefault="00EE43FE" w:rsidP="00A47A96">
            <w:pPr>
              <w:pStyle w:val="TAL"/>
              <w:rPr>
                <w:sz w:val="16"/>
              </w:rPr>
            </w:pPr>
            <w:r>
              <w:rPr>
                <w:sz w:val="16"/>
              </w:rPr>
              <w:t>revised</w:t>
            </w:r>
          </w:p>
        </w:tc>
        <w:tc>
          <w:tcPr>
            <w:tcW w:w="0" w:type="auto"/>
          </w:tcPr>
          <w:p w14:paraId="3FF1117C" w14:textId="77777777" w:rsidR="00EE43FE" w:rsidRPr="00555B45" w:rsidRDefault="00EE43FE" w:rsidP="00A47A96">
            <w:pPr>
              <w:pStyle w:val="TAL"/>
              <w:rPr>
                <w:sz w:val="16"/>
              </w:rPr>
            </w:pPr>
          </w:p>
        </w:tc>
        <w:tc>
          <w:tcPr>
            <w:tcW w:w="0" w:type="auto"/>
          </w:tcPr>
          <w:p w14:paraId="1E388DF4" w14:textId="77777777" w:rsidR="00EE43FE" w:rsidRPr="00555B45" w:rsidRDefault="00EE43FE" w:rsidP="00A47A96">
            <w:pPr>
              <w:pStyle w:val="TAL"/>
              <w:rPr>
                <w:sz w:val="16"/>
              </w:rPr>
            </w:pPr>
            <w:r>
              <w:rPr>
                <w:sz w:val="16"/>
              </w:rPr>
              <w:t>R5-227456</w:t>
            </w:r>
          </w:p>
        </w:tc>
      </w:tr>
      <w:tr w:rsidR="00EE43FE" w14:paraId="5A2C4DD8" w14:textId="77777777" w:rsidTr="00A47A96">
        <w:tc>
          <w:tcPr>
            <w:tcW w:w="0" w:type="auto"/>
          </w:tcPr>
          <w:p w14:paraId="79919970" w14:textId="77777777" w:rsidR="00EE43FE" w:rsidRPr="00555B45" w:rsidRDefault="00EE43FE" w:rsidP="00A47A96">
            <w:pPr>
              <w:pStyle w:val="TAL"/>
              <w:rPr>
                <w:sz w:val="16"/>
              </w:rPr>
            </w:pPr>
            <w:r>
              <w:rPr>
                <w:sz w:val="16"/>
              </w:rPr>
              <w:t>R5-226573</w:t>
            </w:r>
          </w:p>
        </w:tc>
        <w:tc>
          <w:tcPr>
            <w:tcW w:w="0" w:type="auto"/>
          </w:tcPr>
          <w:p w14:paraId="61B85964" w14:textId="77777777" w:rsidR="00EE43FE" w:rsidRPr="00555B45" w:rsidRDefault="00EE43FE" w:rsidP="00A47A96">
            <w:pPr>
              <w:pStyle w:val="TAL"/>
              <w:rPr>
                <w:sz w:val="16"/>
              </w:rPr>
            </w:pPr>
            <w:r>
              <w:rPr>
                <w:sz w:val="16"/>
              </w:rPr>
              <w:t>Editorial update to UAC test case 11.3.1a</w:t>
            </w:r>
          </w:p>
        </w:tc>
        <w:tc>
          <w:tcPr>
            <w:tcW w:w="0" w:type="auto"/>
          </w:tcPr>
          <w:p w14:paraId="784A4D55" w14:textId="77777777" w:rsidR="00EE43FE" w:rsidRPr="00555B45" w:rsidRDefault="00EE43FE" w:rsidP="00A47A96">
            <w:pPr>
              <w:pStyle w:val="TAL"/>
              <w:rPr>
                <w:sz w:val="16"/>
              </w:rPr>
            </w:pPr>
            <w:r>
              <w:rPr>
                <w:sz w:val="16"/>
              </w:rPr>
              <w:t>Qualcomm CDMA Technologies</w:t>
            </w:r>
          </w:p>
        </w:tc>
        <w:tc>
          <w:tcPr>
            <w:tcW w:w="0" w:type="auto"/>
          </w:tcPr>
          <w:p w14:paraId="5585A752" w14:textId="77777777" w:rsidR="00EE43FE" w:rsidRPr="00555B45" w:rsidRDefault="00EE43FE" w:rsidP="00A47A96">
            <w:pPr>
              <w:pStyle w:val="TAL"/>
              <w:rPr>
                <w:sz w:val="16"/>
              </w:rPr>
            </w:pPr>
            <w:r>
              <w:rPr>
                <w:sz w:val="16"/>
              </w:rPr>
              <w:t>revised</w:t>
            </w:r>
          </w:p>
        </w:tc>
        <w:tc>
          <w:tcPr>
            <w:tcW w:w="0" w:type="auto"/>
          </w:tcPr>
          <w:p w14:paraId="0370CEEF" w14:textId="77777777" w:rsidR="00EE43FE" w:rsidRPr="00555B45" w:rsidRDefault="00EE43FE" w:rsidP="00A47A96">
            <w:pPr>
              <w:pStyle w:val="TAL"/>
              <w:rPr>
                <w:sz w:val="16"/>
              </w:rPr>
            </w:pPr>
          </w:p>
        </w:tc>
        <w:tc>
          <w:tcPr>
            <w:tcW w:w="0" w:type="auto"/>
          </w:tcPr>
          <w:p w14:paraId="19BF47A5" w14:textId="77777777" w:rsidR="00EE43FE" w:rsidRPr="00555B45" w:rsidRDefault="00EE43FE" w:rsidP="00A47A96">
            <w:pPr>
              <w:pStyle w:val="TAL"/>
              <w:rPr>
                <w:sz w:val="16"/>
              </w:rPr>
            </w:pPr>
            <w:r>
              <w:rPr>
                <w:sz w:val="16"/>
              </w:rPr>
              <w:t>R5-227457</w:t>
            </w:r>
          </w:p>
        </w:tc>
      </w:tr>
      <w:tr w:rsidR="00EE43FE" w14:paraId="1F9DDA90" w14:textId="77777777" w:rsidTr="00A47A96">
        <w:tc>
          <w:tcPr>
            <w:tcW w:w="0" w:type="auto"/>
          </w:tcPr>
          <w:p w14:paraId="70B34D8E" w14:textId="77777777" w:rsidR="00EE43FE" w:rsidRPr="00555B45" w:rsidRDefault="00EE43FE" w:rsidP="00A47A96">
            <w:pPr>
              <w:pStyle w:val="TAL"/>
              <w:rPr>
                <w:sz w:val="16"/>
              </w:rPr>
            </w:pPr>
            <w:r>
              <w:rPr>
                <w:sz w:val="16"/>
              </w:rPr>
              <w:t>R5-226574</w:t>
            </w:r>
          </w:p>
        </w:tc>
        <w:tc>
          <w:tcPr>
            <w:tcW w:w="0" w:type="auto"/>
          </w:tcPr>
          <w:p w14:paraId="29B3249E" w14:textId="77777777" w:rsidR="00EE43FE" w:rsidRPr="00555B45" w:rsidRDefault="00EE43FE" w:rsidP="00A47A96">
            <w:pPr>
              <w:pStyle w:val="TAL"/>
              <w:rPr>
                <w:sz w:val="16"/>
              </w:rPr>
            </w:pPr>
            <w:r>
              <w:rPr>
                <w:sz w:val="16"/>
              </w:rPr>
              <w:t>Corrections to Applicability of TC 8.2.7.2.1 and TC 8.2.6.2.2</w:t>
            </w:r>
          </w:p>
        </w:tc>
        <w:tc>
          <w:tcPr>
            <w:tcW w:w="0" w:type="auto"/>
          </w:tcPr>
          <w:p w14:paraId="589087C1" w14:textId="77777777" w:rsidR="00EE43FE" w:rsidRPr="00555B45" w:rsidRDefault="00EE43FE" w:rsidP="00A47A96">
            <w:pPr>
              <w:pStyle w:val="TAL"/>
              <w:rPr>
                <w:sz w:val="16"/>
              </w:rPr>
            </w:pPr>
            <w:r>
              <w:rPr>
                <w:sz w:val="16"/>
              </w:rPr>
              <w:t>Qualcomm CDMA Technologies</w:t>
            </w:r>
          </w:p>
        </w:tc>
        <w:tc>
          <w:tcPr>
            <w:tcW w:w="0" w:type="auto"/>
          </w:tcPr>
          <w:p w14:paraId="3BB4E675" w14:textId="77777777" w:rsidR="00EE43FE" w:rsidRPr="00555B45" w:rsidRDefault="00EE43FE" w:rsidP="00A47A96">
            <w:pPr>
              <w:pStyle w:val="TAL"/>
              <w:rPr>
                <w:sz w:val="16"/>
              </w:rPr>
            </w:pPr>
            <w:r>
              <w:rPr>
                <w:sz w:val="16"/>
              </w:rPr>
              <w:t>revised</w:t>
            </w:r>
          </w:p>
        </w:tc>
        <w:tc>
          <w:tcPr>
            <w:tcW w:w="0" w:type="auto"/>
          </w:tcPr>
          <w:p w14:paraId="25F9ED33" w14:textId="77777777" w:rsidR="00EE43FE" w:rsidRPr="00555B45" w:rsidRDefault="00EE43FE" w:rsidP="00A47A96">
            <w:pPr>
              <w:pStyle w:val="TAL"/>
              <w:rPr>
                <w:sz w:val="16"/>
              </w:rPr>
            </w:pPr>
          </w:p>
        </w:tc>
        <w:tc>
          <w:tcPr>
            <w:tcW w:w="0" w:type="auto"/>
          </w:tcPr>
          <w:p w14:paraId="000D7714" w14:textId="77777777" w:rsidR="00EE43FE" w:rsidRPr="00555B45" w:rsidRDefault="00EE43FE" w:rsidP="00A47A96">
            <w:pPr>
              <w:pStyle w:val="TAL"/>
              <w:rPr>
                <w:sz w:val="16"/>
              </w:rPr>
            </w:pPr>
            <w:r>
              <w:rPr>
                <w:sz w:val="16"/>
              </w:rPr>
              <w:t>R5-227564</w:t>
            </w:r>
          </w:p>
        </w:tc>
      </w:tr>
      <w:tr w:rsidR="00EE43FE" w14:paraId="6448F4A6" w14:textId="77777777" w:rsidTr="00A47A96">
        <w:tc>
          <w:tcPr>
            <w:tcW w:w="0" w:type="auto"/>
          </w:tcPr>
          <w:p w14:paraId="05D684CF" w14:textId="77777777" w:rsidR="00EE43FE" w:rsidRPr="00555B45" w:rsidRDefault="00EE43FE" w:rsidP="00A47A96">
            <w:pPr>
              <w:pStyle w:val="TAL"/>
              <w:rPr>
                <w:sz w:val="16"/>
              </w:rPr>
            </w:pPr>
            <w:r>
              <w:rPr>
                <w:sz w:val="16"/>
              </w:rPr>
              <w:t>R5-226575</w:t>
            </w:r>
          </w:p>
        </w:tc>
        <w:tc>
          <w:tcPr>
            <w:tcW w:w="0" w:type="auto"/>
          </w:tcPr>
          <w:p w14:paraId="11B1A6AF" w14:textId="77777777" w:rsidR="00EE43FE" w:rsidRPr="00555B45" w:rsidRDefault="00EE43FE" w:rsidP="00A47A96">
            <w:pPr>
              <w:pStyle w:val="TAL"/>
              <w:rPr>
                <w:sz w:val="16"/>
              </w:rPr>
            </w:pPr>
            <w:r>
              <w:rPr>
                <w:sz w:val="16"/>
              </w:rPr>
              <w:t>Editorial Correction to clause 8.2.7</w:t>
            </w:r>
          </w:p>
        </w:tc>
        <w:tc>
          <w:tcPr>
            <w:tcW w:w="0" w:type="auto"/>
          </w:tcPr>
          <w:p w14:paraId="675444DD" w14:textId="77777777" w:rsidR="00EE43FE" w:rsidRPr="00555B45" w:rsidRDefault="00EE43FE" w:rsidP="00A47A96">
            <w:pPr>
              <w:pStyle w:val="TAL"/>
              <w:rPr>
                <w:sz w:val="16"/>
              </w:rPr>
            </w:pPr>
            <w:r>
              <w:rPr>
                <w:sz w:val="16"/>
              </w:rPr>
              <w:t>Qualcomm CDMA Technologies</w:t>
            </w:r>
          </w:p>
        </w:tc>
        <w:tc>
          <w:tcPr>
            <w:tcW w:w="0" w:type="auto"/>
          </w:tcPr>
          <w:p w14:paraId="26E2C274" w14:textId="77777777" w:rsidR="00EE43FE" w:rsidRPr="00555B45" w:rsidRDefault="00EE43FE" w:rsidP="00A47A96">
            <w:pPr>
              <w:pStyle w:val="TAL"/>
              <w:rPr>
                <w:sz w:val="16"/>
              </w:rPr>
            </w:pPr>
            <w:r>
              <w:rPr>
                <w:sz w:val="16"/>
              </w:rPr>
              <w:t>revised</w:t>
            </w:r>
          </w:p>
        </w:tc>
        <w:tc>
          <w:tcPr>
            <w:tcW w:w="0" w:type="auto"/>
          </w:tcPr>
          <w:p w14:paraId="644AB2C1" w14:textId="77777777" w:rsidR="00EE43FE" w:rsidRPr="00555B45" w:rsidRDefault="00EE43FE" w:rsidP="00A47A96">
            <w:pPr>
              <w:pStyle w:val="TAL"/>
              <w:rPr>
                <w:sz w:val="16"/>
              </w:rPr>
            </w:pPr>
          </w:p>
        </w:tc>
        <w:tc>
          <w:tcPr>
            <w:tcW w:w="0" w:type="auto"/>
          </w:tcPr>
          <w:p w14:paraId="20B8956B" w14:textId="77777777" w:rsidR="00EE43FE" w:rsidRPr="00555B45" w:rsidRDefault="00EE43FE" w:rsidP="00A47A96">
            <w:pPr>
              <w:pStyle w:val="TAL"/>
              <w:rPr>
                <w:sz w:val="16"/>
              </w:rPr>
            </w:pPr>
            <w:r>
              <w:rPr>
                <w:sz w:val="16"/>
              </w:rPr>
              <w:t>R5-227435</w:t>
            </w:r>
          </w:p>
        </w:tc>
      </w:tr>
      <w:tr w:rsidR="00EE43FE" w14:paraId="2DC3DFCB" w14:textId="77777777" w:rsidTr="00A47A96">
        <w:tc>
          <w:tcPr>
            <w:tcW w:w="0" w:type="auto"/>
          </w:tcPr>
          <w:p w14:paraId="5DDE68C8" w14:textId="77777777" w:rsidR="00EE43FE" w:rsidRPr="00555B45" w:rsidRDefault="00EE43FE" w:rsidP="00A47A96">
            <w:pPr>
              <w:pStyle w:val="TAL"/>
              <w:rPr>
                <w:sz w:val="16"/>
              </w:rPr>
            </w:pPr>
            <w:r>
              <w:rPr>
                <w:sz w:val="16"/>
              </w:rPr>
              <w:t>R5-226576</w:t>
            </w:r>
          </w:p>
        </w:tc>
        <w:tc>
          <w:tcPr>
            <w:tcW w:w="0" w:type="auto"/>
          </w:tcPr>
          <w:p w14:paraId="3866B0C0" w14:textId="77777777" w:rsidR="00EE43FE" w:rsidRPr="00555B45" w:rsidRDefault="00EE43FE" w:rsidP="00A47A96">
            <w:pPr>
              <w:pStyle w:val="TAL"/>
              <w:rPr>
                <w:sz w:val="16"/>
              </w:rPr>
            </w:pPr>
            <w:r>
              <w:rPr>
                <w:sz w:val="16"/>
              </w:rPr>
              <w:t>Addition of 6.4F.2.1 EVM for NR-U</w:t>
            </w:r>
          </w:p>
        </w:tc>
        <w:tc>
          <w:tcPr>
            <w:tcW w:w="0" w:type="auto"/>
          </w:tcPr>
          <w:p w14:paraId="56978566" w14:textId="77777777" w:rsidR="00EE43FE" w:rsidRPr="00555B45" w:rsidRDefault="00EE43FE" w:rsidP="00A47A96">
            <w:pPr>
              <w:pStyle w:val="TAL"/>
              <w:rPr>
                <w:sz w:val="16"/>
              </w:rPr>
            </w:pPr>
            <w:r>
              <w:rPr>
                <w:sz w:val="16"/>
              </w:rPr>
              <w:t>TTA</w:t>
            </w:r>
          </w:p>
        </w:tc>
        <w:tc>
          <w:tcPr>
            <w:tcW w:w="0" w:type="auto"/>
          </w:tcPr>
          <w:p w14:paraId="0DE5771E" w14:textId="77777777" w:rsidR="00EE43FE" w:rsidRPr="00555B45" w:rsidRDefault="00EE43FE" w:rsidP="00A47A96">
            <w:pPr>
              <w:pStyle w:val="TAL"/>
              <w:rPr>
                <w:sz w:val="16"/>
              </w:rPr>
            </w:pPr>
            <w:r>
              <w:rPr>
                <w:sz w:val="16"/>
              </w:rPr>
              <w:t>revised</w:t>
            </w:r>
          </w:p>
        </w:tc>
        <w:tc>
          <w:tcPr>
            <w:tcW w:w="0" w:type="auto"/>
          </w:tcPr>
          <w:p w14:paraId="3717844E" w14:textId="77777777" w:rsidR="00EE43FE" w:rsidRPr="00555B45" w:rsidRDefault="00EE43FE" w:rsidP="00A47A96">
            <w:pPr>
              <w:pStyle w:val="TAL"/>
              <w:rPr>
                <w:sz w:val="16"/>
              </w:rPr>
            </w:pPr>
          </w:p>
        </w:tc>
        <w:tc>
          <w:tcPr>
            <w:tcW w:w="0" w:type="auto"/>
          </w:tcPr>
          <w:p w14:paraId="1C3B65FA" w14:textId="77777777" w:rsidR="00EE43FE" w:rsidRPr="00555B45" w:rsidRDefault="00EE43FE" w:rsidP="00A47A96">
            <w:pPr>
              <w:pStyle w:val="TAL"/>
              <w:rPr>
                <w:sz w:val="16"/>
              </w:rPr>
            </w:pPr>
            <w:r>
              <w:rPr>
                <w:sz w:val="16"/>
              </w:rPr>
              <w:t>R5-227741</w:t>
            </w:r>
          </w:p>
        </w:tc>
      </w:tr>
      <w:tr w:rsidR="00EE43FE" w14:paraId="755A2606" w14:textId="77777777" w:rsidTr="00A47A96">
        <w:tc>
          <w:tcPr>
            <w:tcW w:w="0" w:type="auto"/>
          </w:tcPr>
          <w:p w14:paraId="4E6D3C85" w14:textId="77777777" w:rsidR="00EE43FE" w:rsidRPr="00555B45" w:rsidRDefault="00EE43FE" w:rsidP="00A47A96">
            <w:pPr>
              <w:pStyle w:val="TAL"/>
              <w:rPr>
                <w:sz w:val="16"/>
              </w:rPr>
            </w:pPr>
            <w:r>
              <w:rPr>
                <w:sz w:val="16"/>
              </w:rPr>
              <w:t>R5-226577</w:t>
            </w:r>
          </w:p>
        </w:tc>
        <w:tc>
          <w:tcPr>
            <w:tcW w:w="0" w:type="auto"/>
          </w:tcPr>
          <w:p w14:paraId="4FB7A8FC" w14:textId="77777777" w:rsidR="00EE43FE" w:rsidRPr="00555B45" w:rsidRDefault="00EE43FE" w:rsidP="00A47A96">
            <w:pPr>
              <w:pStyle w:val="TAL"/>
              <w:rPr>
                <w:sz w:val="16"/>
              </w:rPr>
            </w:pPr>
            <w:r>
              <w:rPr>
                <w:sz w:val="16"/>
              </w:rPr>
              <w:t>Addition of 6.5F.1 Occupied bandwidth for NR-U</w:t>
            </w:r>
          </w:p>
        </w:tc>
        <w:tc>
          <w:tcPr>
            <w:tcW w:w="0" w:type="auto"/>
          </w:tcPr>
          <w:p w14:paraId="53DAB040" w14:textId="77777777" w:rsidR="00EE43FE" w:rsidRPr="00555B45" w:rsidRDefault="00EE43FE" w:rsidP="00A47A96">
            <w:pPr>
              <w:pStyle w:val="TAL"/>
              <w:rPr>
                <w:sz w:val="16"/>
              </w:rPr>
            </w:pPr>
            <w:r>
              <w:rPr>
                <w:sz w:val="16"/>
              </w:rPr>
              <w:t>TTA</w:t>
            </w:r>
          </w:p>
        </w:tc>
        <w:tc>
          <w:tcPr>
            <w:tcW w:w="0" w:type="auto"/>
          </w:tcPr>
          <w:p w14:paraId="07A865E3" w14:textId="77777777" w:rsidR="00EE43FE" w:rsidRPr="00555B45" w:rsidRDefault="00EE43FE" w:rsidP="00A47A96">
            <w:pPr>
              <w:pStyle w:val="TAL"/>
              <w:rPr>
                <w:sz w:val="16"/>
              </w:rPr>
            </w:pPr>
            <w:r>
              <w:rPr>
                <w:sz w:val="16"/>
              </w:rPr>
              <w:t>revised</w:t>
            </w:r>
          </w:p>
        </w:tc>
        <w:tc>
          <w:tcPr>
            <w:tcW w:w="0" w:type="auto"/>
          </w:tcPr>
          <w:p w14:paraId="625978C0" w14:textId="77777777" w:rsidR="00EE43FE" w:rsidRPr="00555B45" w:rsidRDefault="00EE43FE" w:rsidP="00A47A96">
            <w:pPr>
              <w:pStyle w:val="TAL"/>
              <w:rPr>
                <w:sz w:val="16"/>
              </w:rPr>
            </w:pPr>
          </w:p>
        </w:tc>
        <w:tc>
          <w:tcPr>
            <w:tcW w:w="0" w:type="auto"/>
          </w:tcPr>
          <w:p w14:paraId="1D7A3BF0" w14:textId="77777777" w:rsidR="00EE43FE" w:rsidRPr="00555B45" w:rsidRDefault="00EE43FE" w:rsidP="00A47A96">
            <w:pPr>
              <w:pStyle w:val="TAL"/>
              <w:rPr>
                <w:sz w:val="16"/>
              </w:rPr>
            </w:pPr>
            <w:r>
              <w:rPr>
                <w:sz w:val="16"/>
              </w:rPr>
              <w:t>R5-227921</w:t>
            </w:r>
          </w:p>
        </w:tc>
      </w:tr>
      <w:tr w:rsidR="00EE43FE" w14:paraId="00C075A6" w14:textId="77777777" w:rsidTr="00A47A96">
        <w:tc>
          <w:tcPr>
            <w:tcW w:w="0" w:type="auto"/>
          </w:tcPr>
          <w:p w14:paraId="1E71AB18" w14:textId="77777777" w:rsidR="00EE43FE" w:rsidRPr="00555B45" w:rsidRDefault="00EE43FE" w:rsidP="00A47A96">
            <w:pPr>
              <w:pStyle w:val="TAL"/>
              <w:rPr>
                <w:sz w:val="16"/>
              </w:rPr>
            </w:pPr>
            <w:r>
              <w:rPr>
                <w:sz w:val="16"/>
              </w:rPr>
              <w:t>R5-226578</w:t>
            </w:r>
          </w:p>
        </w:tc>
        <w:tc>
          <w:tcPr>
            <w:tcW w:w="0" w:type="auto"/>
          </w:tcPr>
          <w:p w14:paraId="09BD7563" w14:textId="77777777" w:rsidR="00EE43FE" w:rsidRPr="00555B45" w:rsidRDefault="00EE43FE" w:rsidP="00A47A96">
            <w:pPr>
              <w:pStyle w:val="TAL"/>
              <w:rPr>
                <w:sz w:val="16"/>
              </w:rPr>
            </w:pPr>
            <w:r>
              <w:rPr>
                <w:sz w:val="16"/>
              </w:rPr>
              <w:t>Correction to applicability for 8.7.1.1_H.5</w:t>
            </w:r>
          </w:p>
        </w:tc>
        <w:tc>
          <w:tcPr>
            <w:tcW w:w="0" w:type="auto"/>
          </w:tcPr>
          <w:p w14:paraId="444D1D3F" w14:textId="77777777" w:rsidR="00EE43FE" w:rsidRPr="00555B45" w:rsidRDefault="00EE43FE" w:rsidP="00A47A96">
            <w:pPr>
              <w:pStyle w:val="TAL"/>
              <w:rPr>
                <w:sz w:val="16"/>
              </w:rPr>
            </w:pPr>
            <w:r>
              <w:rPr>
                <w:sz w:val="16"/>
              </w:rPr>
              <w:t>TTA</w:t>
            </w:r>
          </w:p>
        </w:tc>
        <w:tc>
          <w:tcPr>
            <w:tcW w:w="0" w:type="auto"/>
          </w:tcPr>
          <w:p w14:paraId="5D67E243" w14:textId="77777777" w:rsidR="00EE43FE" w:rsidRPr="00555B45" w:rsidRDefault="00EE43FE" w:rsidP="00A47A96">
            <w:pPr>
              <w:pStyle w:val="TAL"/>
              <w:rPr>
                <w:sz w:val="16"/>
              </w:rPr>
            </w:pPr>
            <w:r>
              <w:rPr>
                <w:sz w:val="16"/>
              </w:rPr>
              <w:t>agreed</w:t>
            </w:r>
          </w:p>
        </w:tc>
        <w:tc>
          <w:tcPr>
            <w:tcW w:w="0" w:type="auto"/>
          </w:tcPr>
          <w:p w14:paraId="755FFF26" w14:textId="77777777" w:rsidR="00EE43FE" w:rsidRPr="00555B45" w:rsidRDefault="00EE43FE" w:rsidP="00A47A96">
            <w:pPr>
              <w:pStyle w:val="TAL"/>
              <w:rPr>
                <w:sz w:val="16"/>
              </w:rPr>
            </w:pPr>
          </w:p>
        </w:tc>
        <w:tc>
          <w:tcPr>
            <w:tcW w:w="0" w:type="auto"/>
          </w:tcPr>
          <w:p w14:paraId="7ECC5AB3" w14:textId="77777777" w:rsidR="00EE43FE" w:rsidRPr="00555B45" w:rsidRDefault="00EE43FE" w:rsidP="00A47A96">
            <w:pPr>
              <w:pStyle w:val="TAL"/>
              <w:rPr>
                <w:sz w:val="16"/>
              </w:rPr>
            </w:pPr>
          </w:p>
        </w:tc>
      </w:tr>
      <w:tr w:rsidR="00EE43FE" w14:paraId="5E721F38" w14:textId="77777777" w:rsidTr="00A47A96">
        <w:tc>
          <w:tcPr>
            <w:tcW w:w="0" w:type="auto"/>
          </w:tcPr>
          <w:p w14:paraId="726E1514" w14:textId="77777777" w:rsidR="00EE43FE" w:rsidRPr="00555B45" w:rsidRDefault="00EE43FE" w:rsidP="00A47A96">
            <w:pPr>
              <w:pStyle w:val="TAL"/>
              <w:rPr>
                <w:sz w:val="16"/>
              </w:rPr>
            </w:pPr>
            <w:r>
              <w:rPr>
                <w:sz w:val="16"/>
              </w:rPr>
              <w:t>R5-226579</w:t>
            </w:r>
          </w:p>
        </w:tc>
        <w:tc>
          <w:tcPr>
            <w:tcW w:w="0" w:type="auto"/>
          </w:tcPr>
          <w:p w14:paraId="042B8DD1" w14:textId="77777777" w:rsidR="00EE43FE" w:rsidRPr="00555B45" w:rsidRDefault="00EE43FE" w:rsidP="00A47A96">
            <w:pPr>
              <w:pStyle w:val="TAL"/>
              <w:rPr>
                <w:sz w:val="16"/>
              </w:rPr>
            </w:pPr>
            <w:r>
              <w:rPr>
                <w:sz w:val="16"/>
              </w:rPr>
              <w:t>7.3B.2 cleaning up_R16</w:t>
            </w:r>
          </w:p>
        </w:tc>
        <w:tc>
          <w:tcPr>
            <w:tcW w:w="0" w:type="auto"/>
          </w:tcPr>
          <w:p w14:paraId="15EC3902" w14:textId="77777777" w:rsidR="00EE43FE" w:rsidRPr="00555B45" w:rsidRDefault="00EE43FE" w:rsidP="00A47A96">
            <w:pPr>
              <w:pStyle w:val="TAL"/>
              <w:rPr>
                <w:sz w:val="16"/>
              </w:rPr>
            </w:pPr>
            <w:r>
              <w:rPr>
                <w:sz w:val="16"/>
              </w:rPr>
              <w:t>Qualcomm Korea</w:t>
            </w:r>
          </w:p>
        </w:tc>
        <w:tc>
          <w:tcPr>
            <w:tcW w:w="0" w:type="auto"/>
          </w:tcPr>
          <w:p w14:paraId="2253D067" w14:textId="77777777" w:rsidR="00EE43FE" w:rsidRPr="00555B45" w:rsidRDefault="00EE43FE" w:rsidP="00A47A96">
            <w:pPr>
              <w:pStyle w:val="TAL"/>
              <w:rPr>
                <w:sz w:val="16"/>
              </w:rPr>
            </w:pPr>
            <w:r>
              <w:rPr>
                <w:sz w:val="16"/>
              </w:rPr>
              <w:t>withdrawn</w:t>
            </w:r>
          </w:p>
        </w:tc>
        <w:tc>
          <w:tcPr>
            <w:tcW w:w="0" w:type="auto"/>
          </w:tcPr>
          <w:p w14:paraId="046ECE9F" w14:textId="77777777" w:rsidR="00EE43FE" w:rsidRPr="00555B45" w:rsidRDefault="00EE43FE" w:rsidP="00A47A96">
            <w:pPr>
              <w:pStyle w:val="TAL"/>
              <w:rPr>
                <w:sz w:val="16"/>
              </w:rPr>
            </w:pPr>
          </w:p>
        </w:tc>
        <w:tc>
          <w:tcPr>
            <w:tcW w:w="0" w:type="auto"/>
          </w:tcPr>
          <w:p w14:paraId="29F95D04" w14:textId="77777777" w:rsidR="00EE43FE" w:rsidRPr="00555B45" w:rsidRDefault="00EE43FE" w:rsidP="00A47A96">
            <w:pPr>
              <w:pStyle w:val="TAL"/>
              <w:rPr>
                <w:sz w:val="16"/>
              </w:rPr>
            </w:pPr>
          </w:p>
        </w:tc>
      </w:tr>
      <w:tr w:rsidR="00EE43FE" w14:paraId="3EA82E78" w14:textId="77777777" w:rsidTr="00A47A96">
        <w:tc>
          <w:tcPr>
            <w:tcW w:w="0" w:type="auto"/>
          </w:tcPr>
          <w:p w14:paraId="5B248D18" w14:textId="77777777" w:rsidR="00EE43FE" w:rsidRPr="00555B45" w:rsidRDefault="00EE43FE" w:rsidP="00A47A96">
            <w:pPr>
              <w:pStyle w:val="TAL"/>
              <w:rPr>
                <w:sz w:val="16"/>
              </w:rPr>
            </w:pPr>
            <w:r>
              <w:rPr>
                <w:sz w:val="16"/>
              </w:rPr>
              <w:t>R5-226580</w:t>
            </w:r>
          </w:p>
        </w:tc>
        <w:tc>
          <w:tcPr>
            <w:tcW w:w="0" w:type="auto"/>
          </w:tcPr>
          <w:p w14:paraId="2445C52F" w14:textId="77777777" w:rsidR="00EE43FE" w:rsidRPr="00555B45" w:rsidRDefault="00EE43FE" w:rsidP="00A47A96">
            <w:pPr>
              <w:pStyle w:val="TAL"/>
              <w:rPr>
                <w:sz w:val="16"/>
              </w:rPr>
            </w:pPr>
            <w:r>
              <w:rPr>
                <w:sz w:val="16"/>
              </w:rPr>
              <w:t>7.3B.2 cleaning up_R16</w:t>
            </w:r>
          </w:p>
        </w:tc>
        <w:tc>
          <w:tcPr>
            <w:tcW w:w="0" w:type="auto"/>
          </w:tcPr>
          <w:p w14:paraId="23AA7265" w14:textId="77777777" w:rsidR="00EE43FE" w:rsidRPr="00555B45" w:rsidRDefault="00EE43FE" w:rsidP="00A47A96">
            <w:pPr>
              <w:pStyle w:val="TAL"/>
              <w:rPr>
                <w:sz w:val="16"/>
              </w:rPr>
            </w:pPr>
            <w:r>
              <w:rPr>
                <w:sz w:val="16"/>
              </w:rPr>
              <w:t>Qualcomm Korea</w:t>
            </w:r>
          </w:p>
        </w:tc>
        <w:tc>
          <w:tcPr>
            <w:tcW w:w="0" w:type="auto"/>
          </w:tcPr>
          <w:p w14:paraId="5CF349C2" w14:textId="77777777" w:rsidR="00EE43FE" w:rsidRPr="00555B45" w:rsidRDefault="00EE43FE" w:rsidP="00A47A96">
            <w:pPr>
              <w:pStyle w:val="TAL"/>
              <w:rPr>
                <w:sz w:val="16"/>
              </w:rPr>
            </w:pPr>
            <w:r>
              <w:rPr>
                <w:sz w:val="16"/>
              </w:rPr>
              <w:t>revised</w:t>
            </w:r>
          </w:p>
        </w:tc>
        <w:tc>
          <w:tcPr>
            <w:tcW w:w="0" w:type="auto"/>
          </w:tcPr>
          <w:p w14:paraId="7C6172BC" w14:textId="77777777" w:rsidR="00EE43FE" w:rsidRPr="00555B45" w:rsidRDefault="00EE43FE" w:rsidP="00A47A96">
            <w:pPr>
              <w:pStyle w:val="TAL"/>
              <w:rPr>
                <w:sz w:val="16"/>
              </w:rPr>
            </w:pPr>
          </w:p>
        </w:tc>
        <w:tc>
          <w:tcPr>
            <w:tcW w:w="0" w:type="auto"/>
          </w:tcPr>
          <w:p w14:paraId="417B9FA4" w14:textId="77777777" w:rsidR="00EE43FE" w:rsidRPr="00555B45" w:rsidRDefault="00EE43FE" w:rsidP="00A47A96">
            <w:pPr>
              <w:pStyle w:val="TAL"/>
              <w:rPr>
                <w:sz w:val="16"/>
              </w:rPr>
            </w:pPr>
            <w:r>
              <w:rPr>
                <w:sz w:val="16"/>
              </w:rPr>
              <w:t>R5-227786</w:t>
            </w:r>
          </w:p>
        </w:tc>
      </w:tr>
      <w:tr w:rsidR="00EE43FE" w14:paraId="1D959B2F" w14:textId="77777777" w:rsidTr="00A47A96">
        <w:tc>
          <w:tcPr>
            <w:tcW w:w="0" w:type="auto"/>
          </w:tcPr>
          <w:p w14:paraId="550B8DE8" w14:textId="77777777" w:rsidR="00EE43FE" w:rsidRPr="00555B45" w:rsidRDefault="00EE43FE" w:rsidP="00A47A96">
            <w:pPr>
              <w:pStyle w:val="TAL"/>
              <w:rPr>
                <w:sz w:val="16"/>
              </w:rPr>
            </w:pPr>
            <w:r>
              <w:rPr>
                <w:sz w:val="16"/>
              </w:rPr>
              <w:t>R5-226581</w:t>
            </w:r>
          </w:p>
        </w:tc>
        <w:tc>
          <w:tcPr>
            <w:tcW w:w="0" w:type="auto"/>
          </w:tcPr>
          <w:p w14:paraId="374FCEBB" w14:textId="77777777" w:rsidR="00EE43FE" w:rsidRPr="00555B45" w:rsidRDefault="00EE43FE" w:rsidP="00A47A96">
            <w:pPr>
              <w:pStyle w:val="TAL"/>
              <w:rPr>
                <w:sz w:val="16"/>
              </w:rPr>
            </w:pPr>
            <w:r>
              <w:rPr>
                <w:sz w:val="16"/>
              </w:rPr>
              <w:t>7.3B.2 cleaning up_R15</w:t>
            </w:r>
          </w:p>
        </w:tc>
        <w:tc>
          <w:tcPr>
            <w:tcW w:w="0" w:type="auto"/>
          </w:tcPr>
          <w:p w14:paraId="0BBAA06C" w14:textId="77777777" w:rsidR="00EE43FE" w:rsidRPr="00555B45" w:rsidRDefault="00EE43FE" w:rsidP="00A47A96">
            <w:pPr>
              <w:pStyle w:val="TAL"/>
              <w:rPr>
                <w:sz w:val="16"/>
              </w:rPr>
            </w:pPr>
            <w:r>
              <w:rPr>
                <w:sz w:val="16"/>
              </w:rPr>
              <w:t>Qualcomm Korea</w:t>
            </w:r>
          </w:p>
        </w:tc>
        <w:tc>
          <w:tcPr>
            <w:tcW w:w="0" w:type="auto"/>
          </w:tcPr>
          <w:p w14:paraId="11A90376" w14:textId="77777777" w:rsidR="00EE43FE" w:rsidRPr="00555B45" w:rsidRDefault="00EE43FE" w:rsidP="00A47A96">
            <w:pPr>
              <w:pStyle w:val="TAL"/>
              <w:rPr>
                <w:sz w:val="16"/>
              </w:rPr>
            </w:pPr>
            <w:r>
              <w:rPr>
                <w:sz w:val="16"/>
              </w:rPr>
              <w:t>withdrawn</w:t>
            </w:r>
          </w:p>
        </w:tc>
        <w:tc>
          <w:tcPr>
            <w:tcW w:w="0" w:type="auto"/>
          </w:tcPr>
          <w:p w14:paraId="1BF69080" w14:textId="77777777" w:rsidR="00EE43FE" w:rsidRPr="00555B45" w:rsidRDefault="00EE43FE" w:rsidP="00A47A96">
            <w:pPr>
              <w:pStyle w:val="TAL"/>
              <w:rPr>
                <w:sz w:val="16"/>
              </w:rPr>
            </w:pPr>
          </w:p>
        </w:tc>
        <w:tc>
          <w:tcPr>
            <w:tcW w:w="0" w:type="auto"/>
          </w:tcPr>
          <w:p w14:paraId="5D122EAD" w14:textId="77777777" w:rsidR="00EE43FE" w:rsidRPr="00555B45" w:rsidRDefault="00EE43FE" w:rsidP="00A47A96">
            <w:pPr>
              <w:pStyle w:val="TAL"/>
              <w:rPr>
                <w:sz w:val="16"/>
              </w:rPr>
            </w:pPr>
          </w:p>
        </w:tc>
      </w:tr>
      <w:tr w:rsidR="00EE43FE" w14:paraId="23267754" w14:textId="77777777" w:rsidTr="00A47A96">
        <w:tc>
          <w:tcPr>
            <w:tcW w:w="0" w:type="auto"/>
          </w:tcPr>
          <w:p w14:paraId="0F6F28FA" w14:textId="77777777" w:rsidR="00EE43FE" w:rsidRPr="00555B45" w:rsidRDefault="00EE43FE" w:rsidP="00A47A96">
            <w:pPr>
              <w:pStyle w:val="TAL"/>
              <w:rPr>
                <w:sz w:val="16"/>
              </w:rPr>
            </w:pPr>
            <w:r>
              <w:rPr>
                <w:sz w:val="16"/>
              </w:rPr>
              <w:t>R5-226582</w:t>
            </w:r>
          </w:p>
        </w:tc>
        <w:tc>
          <w:tcPr>
            <w:tcW w:w="0" w:type="auto"/>
          </w:tcPr>
          <w:p w14:paraId="3683BC90" w14:textId="77777777" w:rsidR="00EE43FE" w:rsidRPr="00555B45" w:rsidRDefault="00EE43FE" w:rsidP="00A47A96">
            <w:pPr>
              <w:pStyle w:val="TAL"/>
              <w:rPr>
                <w:sz w:val="16"/>
              </w:rPr>
            </w:pPr>
            <w:r>
              <w:rPr>
                <w:sz w:val="16"/>
              </w:rPr>
              <w:t>Update Ref sense for R15 combos</w:t>
            </w:r>
          </w:p>
        </w:tc>
        <w:tc>
          <w:tcPr>
            <w:tcW w:w="0" w:type="auto"/>
          </w:tcPr>
          <w:p w14:paraId="76E5AD8F" w14:textId="77777777" w:rsidR="00EE43FE" w:rsidRPr="00555B45" w:rsidRDefault="00EE43FE" w:rsidP="00A47A96">
            <w:pPr>
              <w:pStyle w:val="TAL"/>
              <w:rPr>
                <w:sz w:val="16"/>
              </w:rPr>
            </w:pPr>
            <w:r>
              <w:rPr>
                <w:sz w:val="16"/>
              </w:rPr>
              <w:t>Qualcomm Korea</w:t>
            </w:r>
          </w:p>
        </w:tc>
        <w:tc>
          <w:tcPr>
            <w:tcW w:w="0" w:type="auto"/>
          </w:tcPr>
          <w:p w14:paraId="64405191" w14:textId="77777777" w:rsidR="00EE43FE" w:rsidRPr="00555B45" w:rsidRDefault="00EE43FE" w:rsidP="00A47A96">
            <w:pPr>
              <w:pStyle w:val="TAL"/>
              <w:rPr>
                <w:sz w:val="16"/>
              </w:rPr>
            </w:pPr>
            <w:r>
              <w:rPr>
                <w:sz w:val="16"/>
              </w:rPr>
              <w:t>revised</w:t>
            </w:r>
          </w:p>
        </w:tc>
        <w:tc>
          <w:tcPr>
            <w:tcW w:w="0" w:type="auto"/>
          </w:tcPr>
          <w:p w14:paraId="12860304" w14:textId="77777777" w:rsidR="00EE43FE" w:rsidRPr="00555B45" w:rsidRDefault="00EE43FE" w:rsidP="00A47A96">
            <w:pPr>
              <w:pStyle w:val="TAL"/>
              <w:rPr>
                <w:sz w:val="16"/>
              </w:rPr>
            </w:pPr>
          </w:p>
        </w:tc>
        <w:tc>
          <w:tcPr>
            <w:tcW w:w="0" w:type="auto"/>
          </w:tcPr>
          <w:p w14:paraId="3A2E740A" w14:textId="77777777" w:rsidR="00EE43FE" w:rsidRPr="00555B45" w:rsidRDefault="00EE43FE" w:rsidP="00A47A96">
            <w:pPr>
              <w:pStyle w:val="TAL"/>
              <w:rPr>
                <w:sz w:val="16"/>
              </w:rPr>
            </w:pPr>
            <w:r>
              <w:rPr>
                <w:sz w:val="16"/>
              </w:rPr>
              <w:t>R5-227788</w:t>
            </w:r>
          </w:p>
        </w:tc>
      </w:tr>
      <w:tr w:rsidR="00EE43FE" w14:paraId="4E8559DD" w14:textId="77777777" w:rsidTr="00A47A96">
        <w:tc>
          <w:tcPr>
            <w:tcW w:w="0" w:type="auto"/>
          </w:tcPr>
          <w:p w14:paraId="15BCA73D" w14:textId="77777777" w:rsidR="00EE43FE" w:rsidRPr="00555B45" w:rsidRDefault="00EE43FE" w:rsidP="00A47A96">
            <w:pPr>
              <w:pStyle w:val="TAL"/>
              <w:rPr>
                <w:sz w:val="16"/>
              </w:rPr>
            </w:pPr>
            <w:r>
              <w:rPr>
                <w:sz w:val="16"/>
              </w:rPr>
              <w:t>R5-226583</w:t>
            </w:r>
          </w:p>
        </w:tc>
        <w:tc>
          <w:tcPr>
            <w:tcW w:w="0" w:type="auto"/>
          </w:tcPr>
          <w:p w14:paraId="01687AD9" w14:textId="77777777" w:rsidR="00EE43FE" w:rsidRPr="00555B45" w:rsidRDefault="00EE43FE" w:rsidP="00A47A96">
            <w:pPr>
              <w:pStyle w:val="TAL"/>
              <w:rPr>
                <w:sz w:val="16"/>
              </w:rPr>
            </w:pPr>
            <w:r>
              <w:rPr>
                <w:sz w:val="16"/>
              </w:rPr>
              <w:t>Ref sense TP analysis for DC_66A_n5A</w:t>
            </w:r>
          </w:p>
        </w:tc>
        <w:tc>
          <w:tcPr>
            <w:tcW w:w="0" w:type="auto"/>
          </w:tcPr>
          <w:p w14:paraId="203D8657" w14:textId="77777777" w:rsidR="00EE43FE" w:rsidRPr="00555B45" w:rsidRDefault="00EE43FE" w:rsidP="00A47A96">
            <w:pPr>
              <w:pStyle w:val="TAL"/>
              <w:rPr>
                <w:sz w:val="16"/>
              </w:rPr>
            </w:pPr>
            <w:r>
              <w:rPr>
                <w:sz w:val="16"/>
              </w:rPr>
              <w:t>Qualcomm Korea</w:t>
            </w:r>
          </w:p>
        </w:tc>
        <w:tc>
          <w:tcPr>
            <w:tcW w:w="0" w:type="auto"/>
          </w:tcPr>
          <w:p w14:paraId="73577139" w14:textId="77777777" w:rsidR="00EE43FE" w:rsidRPr="00555B45" w:rsidRDefault="00EE43FE" w:rsidP="00A47A96">
            <w:pPr>
              <w:pStyle w:val="TAL"/>
              <w:rPr>
                <w:sz w:val="16"/>
              </w:rPr>
            </w:pPr>
            <w:r>
              <w:rPr>
                <w:sz w:val="16"/>
              </w:rPr>
              <w:t>withdrawn</w:t>
            </w:r>
          </w:p>
        </w:tc>
        <w:tc>
          <w:tcPr>
            <w:tcW w:w="0" w:type="auto"/>
          </w:tcPr>
          <w:p w14:paraId="7C9F9732" w14:textId="77777777" w:rsidR="00EE43FE" w:rsidRPr="00555B45" w:rsidRDefault="00EE43FE" w:rsidP="00A47A96">
            <w:pPr>
              <w:pStyle w:val="TAL"/>
              <w:rPr>
                <w:sz w:val="16"/>
              </w:rPr>
            </w:pPr>
          </w:p>
        </w:tc>
        <w:tc>
          <w:tcPr>
            <w:tcW w:w="0" w:type="auto"/>
          </w:tcPr>
          <w:p w14:paraId="11784896" w14:textId="77777777" w:rsidR="00EE43FE" w:rsidRPr="00555B45" w:rsidRDefault="00EE43FE" w:rsidP="00A47A96">
            <w:pPr>
              <w:pStyle w:val="TAL"/>
              <w:rPr>
                <w:sz w:val="16"/>
              </w:rPr>
            </w:pPr>
          </w:p>
        </w:tc>
      </w:tr>
      <w:tr w:rsidR="00EE43FE" w14:paraId="6A37BA1E" w14:textId="77777777" w:rsidTr="00A47A96">
        <w:tc>
          <w:tcPr>
            <w:tcW w:w="0" w:type="auto"/>
          </w:tcPr>
          <w:p w14:paraId="6CD5560A" w14:textId="77777777" w:rsidR="00EE43FE" w:rsidRPr="00555B45" w:rsidRDefault="00EE43FE" w:rsidP="00A47A96">
            <w:pPr>
              <w:pStyle w:val="TAL"/>
              <w:rPr>
                <w:sz w:val="16"/>
              </w:rPr>
            </w:pPr>
            <w:r>
              <w:rPr>
                <w:sz w:val="16"/>
              </w:rPr>
              <w:t>R5-226584</w:t>
            </w:r>
          </w:p>
        </w:tc>
        <w:tc>
          <w:tcPr>
            <w:tcW w:w="0" w:type="auto"/>
          </w:tcPr>
          <w:p w14:paraId="4F52A6E8" w14:textId="77777777" w:rsidR="00EE43FE" w:rsidRPr="00555B45" w:rsidRDefault="00EE43FE" w:rsidP="00A47A96">
            <w:pPr>
              <w:pStyle w:val="TAL"/>
              <w:rPr>
                <w:sz w:val="16"/>
              </w:rPr>
            </w:pPr>
            <w:r>
              <w:rPr>
                <w:sz w:val="16"/>
              </w:rPr>
              <w:t>Ref sense TP analysis for DC_30A_n66A</w:t>
            </w:r>
          </w:p>
        </w:tc>
        <w:tc>
          <w:tcPr>
            <w:tcW w:w="0" w:type="auto"/>
          </w:tcPr>
          <w:p w14:paraId="30D9F410" w14:textId="77777777" w:rsidR="00EE43FE" w:rsidRPr="00555B45" w:rsidRDefault="00EE43FE" w:rsidP="00A47A96">
            <w:pPr>
              <w:pStyle w:val="TAL"/>
              <w:rPr>
                <w:sz w:val="16"/>
              </w:rPr>
            </w:pPr>
            <w:r>
              <w:rPr>
                <w:sz w:val="16"/>
              </w:rPr>
              <w:t>Qualcomm Korea</w:t>
            </w:r>
          </w:p>
        </w:tc>
        <w:tc>
          <w:tcPr>
            <w:tcW w:w="0" w:type="auto"/>
          </w:tcPr>
          <w:p w14:paraId="3474E53A" w14:textId="77777777" w:rsidR="00EE43FE" w:rsidRPr="00555B45" w:rsidRDefault="00EE43FE" w:rsidP="00A47A96">
            <w:pPr>
              <w:pStyle w:val="TAL"/>
              <w:rPr>
                <w:sz w:val="16"/>
              </w:rPr>
            </w:pPr>
            <w:r>
              <w:rPr>
                <w:sz w:val="16"/>
              </w:rPr>
              <w:t>withdrawn</w:t>
            </w:r>
          </w:p>
        </w:tc>
        <w:tc>
          <w:tcPr>
            <w:tcW w:w="0" w:type="auto"/>
          </w:tcPr>
          <w:p w14:paraId="038AACA1" w14:textId="77777777" w:rsidR="00EE43FE" w:rsidRPr="00555B45" w:rsidRDefault="00EE43FE" w:rsidP="00A47A96">
            <w:pPr>
              <w:pStyle w:val="TAL"/>
              <w:rPr>
                <w:sz w:val="16"/>
              </w:rPr>
            </w:pPr>
          </w:p>
        </w:tc>
        <w:tc>
          <w:tcPr>
            <w:tcW w:w="0" w:type="auto"/>
          </w:tcPr>
          <w:p w14:paraId="7A0D45B2" w14:textId="77777777" w:rsidR="00EE43FE" w:rsidRPr="00555B45" w:rsidRDefault="00EE43FE" w:rsidP="00A47A96">
            <w:pPr>
              <w:pStyle w:val="TAL"/>
              <w:rPr>
                <w:sz w:val="16"/>
              </w:rPr>
            </w:pPr>
          </w:p>
        </w:tc>
      </w:tr>
      <w:tr w:rsidR="00EE43FE" w14:paraId="13221C91" w14:textId="77777777" w:rsidTr="00A47A96">
        <w:tc>
          <w:tcPr>
            <w:tcW w:w="0" w:type="auto"/>
          </w:tcPr>
          <w:p w14:paraId="76EC05DC" w14:textId="77777777" w:rsidR="00EE43FE" w:rsidRPr="00555B45" w:rsidRDefault="00EE43FE" w:rsidP="00A47A96">
            <w:pPr>
              <w:pStyle w:val="TAL"/>
              <w:rPr>
                <w:sz w:val="16"/>
              </w:rPr>
            </w:pPr>
            <w:r>
              <w:rPr>
                <w:sz w:val="16"/>
              </w:rPr>
              <w:t>R5-226585</w:t>
            </w:r>
          </w:p>
        </w:tc>
        <w:tc>
          <w:tcPr>
            <w:tcW w:w="0" w:type="auto"/>
          </w:tcPr>
          <w:p w14:paraId="57A9B784" w14:textId="77777777" w:rsidR="00EE43FE" w:rsidRPr="00555B45" w:rsidRDefault="00EE43FE" w:rsidP="00A47A96">
            <w:pPr>
              <w:pStyle w:val="TAL"/>
              <w:rPr>
                <w:sz w:val="16"/>
              </w:rPr>
            </w:pPr>
            <w:r>
              <w:rPr>
                <w:sz w:val="16"/>
              </w:rPr>
              <w:t>Ref sense TP analysis for DC_30A_n66A</w:t>
            </w:r>
          </w:p>
        </w:tc>
        <w:tc>
          <w:tcPr>
            <w:tcW w:w="0" w:type="auto"/>
          </w:tcPr>
          <w:p w14:paraId="24F220B1" w14:textId="77777777" w:rsidR="00EE43FE" w:rsidRPr="00555B45" w:rsidRDefault="00EE43FE" w:rsidP="00A47A96">
            <w:pPr>
              <w:pStyle w:val="TAL"/>
              <w:rPr>
                <w:sz w:val="16"/>
              </w:rPr>
            </w:pPr>
            <w:r>
              <w:rPr>
                <w:sz w:val="16"/>
              </w:rPr>
              <w:t>Qualcomm Korea</w:t>
            </w:r>
          </w:p>
        </w:tc>
        <w:tc>
          <w:tcPr>
            <w:tcW w:w="0" w:type="auto"/>
          </w:tcPr>
          <w:p w14:paraId="77DCE2B1" w14:textId="77777777" w:rsidR="00EE43FE" w:rsidRPr="00555B45" w:rsidRDefault="00EE43FE" w:rsidP="00A47A96">
            <w:pPr>
              <w:pStyle w:val="TAL"/>
              <w:rPr>
                <w:sz w:val="16"/>
              </w:rPr>
            </w:pPr>
            <w:r>
              <w:rPr>
                <w:sz w:val="16"/>
              </w:rPr>
              <w:t>agreed</w:t>
            </w:r>
          </w:p>
        </w:tc>
        <w:tc>
          <w:tcPr>
            <w:tcW w:w="0" w:type="auto"/>
          </w:tcPr>
          <w:p w14:paraId="6FF18993" w14:textId="77777777" w:rsidR="00EE43FE" w:rsidRPr="00555B45" w:rsidRDefault="00EE43FE" w:rsidP="00A47A96">
            <w:pPr>
              <w:pStyle w:val="TAL"/>
              <w:rPr>
                <w:sz w:val="16"/>
              </w:rPr>
            </w:pPr>
          </w:p>
        </w:tc>
        <w:tc>
          <w:tcPr>
            <w:tcW w:w="0" w:type="auto"/>
          </w:tcPr>
          <w:p w14:paraId="2037AE30" w14:textId="77777777" w:rsidR="00EE43FE" w:rsidRPr="00555B45" w:rsidRDefault="00EE43FE" w:rsidP="00A47A96">
            <w:pPr>
              <w:pStyle w:val="TAL"/>
              <w:rPr>
                <w:sz w:val="16"/>
              </w:rPr>
            </w:pPr>
          </w:p>
        </w:tc>
      </w:tr>
      <w:tr w:rsidR="00EE43FE" w14:paraId="546374E9" w14:textId="77777777" w:rsidTr="00A47A96">
        <w:tc>
          <w:tcPr>
            <w:tcW w:w="0" w:type="auto"/>
          </w:tcPr>
          <w:p w14:paraId="1EAE91D6" w14:textId="77777777" w:rsidR="00EE43FE" w:rsidRPr="00555B45" w:rsidRDefault="00EE43FE" w:rsidP="00A47A96">
            <w:pPr>
              <w:pStyle w:val="TAL"/>
              <w:rPr>
                <w:sz w:val="16"/>
              </w:rPr>
            </w:pPr>
            <w:r>
              <w:rPr>
                <w:sz w:val="16"/>
              </w:rPr>
              <w:t>R5-226586</w:t>
            </w:r>
          </w:p>
        </w:tc>
        <w:tc>
          <w:tcPr>
            <w:tcW w:w="0" w:type="auto"/>
          </w:tcPr>
          <w:p w14:paraId="2A1D8A32" w14:textId="77777777" w:rsidR="00EE43FE" w:rsidRPr="00555B45" w:rsidRDefault="00EE43FE" w:rsidP="00A47A96">
            <w:pPr>
              <w:pStyle w:val="TAL"/>
              <w:rPr>
                <w:sz w:val="16"/>
              </w:rPr>
            </w:pPr>
            <w:r>
              <w:rPr>
                <w:sz w:val="16"/>
              </w:rPr>
              <w:t>Ref sense TP analysis for DC_66A_n5A</w:t>
            </w:r>
          </w:p>
        </w:tc>
        <w:tc>
          <w:tcPr>
            <w:tcW w:w="0" w:type="auto"/>
          </w:tcPr>
          <w:p w14:paraId="4A4B76A2" w14:textId="77777777" w:rsidR="00EE43FE" w:rsidRPr="00555B45" w:rsidRDefault="00EE43FE" w:rsidP="00A47A96">
            <w:pPr>
              <w:pStyle w:val="TAL"/>
              <w:rPr>
                <w:sz w:val="16"/>
              </w:rPr>
            </w:pPr>
            <w:r>
              <w:rPr>
                <w:sz w:val="16"/>
              </w:rPr>
              <w:t>Qualcomm Korea</w:t>
            </w:r>
          </w:p>
        </w:tc>
        <w:tc>
          <w:tcPr>
            <w:tcW w:w="0" w:type="auto"/>
          </w:tcPr>
          <w:p w14:paraId="4C12EFDB" w14:textId="77777777" w:rsidR="00EE43FE" w:rsidRPr="00555B45" w:rsidRDefault="00EE43FE" w:rsidP="00A47A96">
            <w:pPr>
              <w:pStyle w:val="TAL"/>
              <w:rPr>
                <w:sz w:val="16"/>
              </w:rPr>
            </w:pPr>
            <w:r>
              <w:rPr>
                <w:sz w:val="16"/>
              </w:rPr>
              <w:t>revised</w:t>
            </w:r>
          </w:p>
        </w:tc>
        <w:tc>
          <w:tcPr>
            <w:tcW w:w="0" w:type="auto"/>
          </w:tcPr>
          <w:p w14:paraId="0D887795" w14:textId="77777777" w:rsidR="00EE43FE" w:rsidRPr="00555B45" w:rsidRDefault="00EE43FE" w:rsidP="00A47A96">
            <w:pPr>
              <w:pStyle w:val="TAL"/>
              <w:rPr>
                <w:sz w:val="16"/>
              </w:rPr>
            </w:pPr>
          </w:p>
        </w:tc>
        <w:tc>
          <w:tcPr>
            <w:tcW w:w="0" w:type="auto"/>
          </w:tcPr>
          <w:p w14:paraId="47604C7F" w14:textId="77777777" w:rsidR="00EE43FE" w:rsidRPr="00555B45" w:rsidRDefault="00EE43FE" w:rsidP="00A47A96">
            <w:pPr>
              <w:pStyle w:val="TAL"/>
              <w:rPr>
                <w:sz w:val="16"/>
              </w:rPr>
            </w:pPr>
            <w:r>
              <w:rPr>
                <w:sz w:val="16"/>
              </w:rPr>
              <w:t>R5-227914</w:t>
            </w:r>
          </w:p>
        </w:tc>
      </w:tr>
      <w:tr w:rsidR="00EE43FE" w14:paraId="0690ED39" w14:textId="77777777" w:rsidTr="00A47A96">
        <w:tc>
          <w:tcPr>
            <w:tcW w:w="0" w:type="auto"/>
          </w:tcPr>
          <w:p w14:paraId="0688E125" w14:textId="77777777" w:rsidR="00EE43FE" w:rsidRPr="00555B45" w:rsidRDefault="00EE43FE" w:rsidP="00A47A96">
            <w:pPr>
              <w:pStyle w:val="TAL"/>
              <w:rPr>
                <w:sz w:val="16"/>
              </w:rPr>
            </w:pPr>
            <w:r>
              <w:rPr>
                <w:sz w:val="16"/>
              </w:rPr>
              <w:t>R5-226587</w:t>
            </w:r>
          </w:p>
        </w:tc>
        <w:tc>
          <w:tcPr>
            <w:tcW w:w="0" w:type="auto"/>
          </w:tcPr>
          <w:p w14:paraId="4C31FB64" w14:textId="77777777" w:rsidR="00EE43FE" w:rsidRPr="00555B45" w:rsidRDefault="00EE43FE" w:rsidP="00A47A96">
            <w:pPr>
              <w:pStyle w:val="TAL"/>
              <w:rPr>
                <w:sz w:val="16"/>
              </w:rPr>
            </w:pPr>
            <w:r>
              <w:rPr>
                <w:sz w:val="16"/>
              </w:rPr>
              <w:t>Ref sense TP analysis for DC_12A_n66A</w:t>
            </w:r>
          </w:p>
        </w:tc>
        <w:tc>
          <w:tcPr>
            <w:tcW w:w="0" w:type="auto"/>
          </w:tcPr>
          <w:p w14:paraId="348618F3" w14:textId="77777777" w:rsidR="00EE43FE" w:rsidRPr="00555B45" w:rsidRDefault="00EE43FE" w:rsidP="00A47A96">
            <w:pPr>
              <w:pStyle w:val="TAL"/>
              <w:rPr>
                <w:sz w:val="16"/>
              </w:rPr>
            </w:pPr>
            <w:r>
              <w:rPr>
                <w:sz w:val="16"/>
              </w:rPr>
              <w:t>Qualcomm Korea</w:t>
            </w:r>
          </w:p>
        </w:tc>
        <w:tc>
          <w:tcPr>
            <w:tcW w:w="0" w:type="auto"/>
          </w:tcPr>
          <w:p w14:paraId="1777F227" w14:textId="77777777" w:rsidR="00EE43FE" w:rsidRPr="00555B45" w:rsidRDefault="00EE43FE" w:rsidP="00A47A96">
            <w:pPr>
              <w:pStyle w:val="TAL"/>
              <w:rPr>
                <w:sz w:val="16"/>
              </w:rPr>
            </w:pPr>
            <w:r>
              <w:rPr>
                <w:sz w:val="16"/>
              </w:rPr>
              <w:t>revised</w:t>
            </w:r>
          </w:p>
        </w:tc>
        <w:tc>
          <w:tcPr>
            <w:tcW w:w="0" w:type="auto"/>
          </w:tcPr>
          <w:p w14:paraId="6F918DC5" w14:textId="77777777" w:rsidR="00EE43FE" w:rsidRPr="00555B45" w:rsidRDefault="00EE43FE" w:rsidP="00A47A96">
            <w:pPr>
              <w:pStyle w:val="TAL"/>
              <w:rPr>
                <w:sz w:val="16"/>
              </w:rPr>
            </w:pPr>
          </w:p>
        </w:tc>
        <w:tc>
          <w:tcPr>
            <w:tcW w:w="0" w:type="auto"/>
          </w:tcPr>
          <w:p w14:paraId="3DF8A2F9" w14:textId="77777777" w:rsidR="00EE43FE" w:rsidRPr="00555B45" w:rsidRDefault="00EE43FE" w:rsidP="00A47A96">
            <w:pPr>
              <w:pStyle w:val="TAL"/>
              <w:rPr>
                <w:sz w:val="16"/>
              </w:rPr>
            </w:pPr>
            <w:r>
              <w:rPr>
                <w:sz w:val="16"/>
              </w:rPr>
              <w:t>R5-227915</w:t>
            </w:r>
          </w:p>
        </w:tc>
      </w:tr>
      <w:tr w:rsidR="00EE43FE" w14:paraId="18B23B66" w14:textId="77777777" w:rsidTr="00A47A96">
        <w:tc>
          <w:tcPr>
            <w:tcW w:w="0" w:type="auto"/>
          </w:tcPr>
          <w:p w14:paraId="00E9511E" w14:textId="77777777" w:rsidR="00EE43FE" w:rsidRPr="00555B45" w:rsidRDefault="00EE43FE" w:rsidP="00A47A96">
            <w:pPr>
              <w:pStyle w:val="TAL"/>
              <w:rPr>
                <w:sz w:val="16"/>
              </w:rPr>
            </w:pPr>
            <w:r>
              <w:rPr>
                <w:sz w:val="16"/>
              </w:rPr>
              <w:t>R5-226588</w:t>
            </w:r>
          </w:p>
        </w:tc>
        <w:tc>
          <w:tcPr>
            <w:tcW w:w="0" w:type="auto"/>
          </w:tcPr>
          <w:p w14:paraId="11D9A239" w14:textId="77777777" w:rsidR="00EE43FE" w:rsidRPr="00555B45" w:rsidRDefault="00EE43FE" w:rsidP="00A47A96">
            <w:pPr>
              <w:pStyle w:val="TAL"/>
              <w:rPr>
                <w:sz w:val="16"/>
              </w:rPr>
            </w:pPr>
            <w:r>
              <w:rPr>
                <w:sz w:val="16"/>
              </w:rPr>
              <w:t>Update test frequency for DC_48A_n66A</w:t>
            </w:r>
          </w:p>
        </w:tc>
        <w:tc>
          <w:tcPr>
            <w:tcW w:w="0" w:type="auto"/>
          </w:tcPr>
          <w:p w14:paraId="653132A2" w14:textId="77777777" w:rsidR="00EE43FE" w:rsidRPr="00555B45" w:rsidRDefault="00EE43FE" w:rsidP="00A47A96">
            <w:pPr>
              <w:pStyle w:val="TAL"/>
              <w:rPr>
                <w:sz w:val="16"/>
              </w:rPr>
            </w:pPr>
            <w:r>
              <w:rPr>
                <w:sz w:val="16"/>
              </w:rPr>
              <w:t>Qualcomm Korea</w:t>
            </w:r>
          </w:p>
        </w:tc>
        <w:tc>
          <w:tcPr>
            <w:tcW w:w="0" w:type="auto"/>
          </w:tcPr>
          <w:p w14:paraId="2B705299" w14:textId="77777777" w:rsidR="00EE43FE" w:rsidRPr="00555B45" w:rsidRDefault="00EE43FE" w:rsidP="00A47A96">
            <w:pPr>
              <w:pStyle w:val="TAL"/>
              <w:rPr>
                <w:sz w:val="16"/>
              </w:rPr>
            </w:pPr>
            <w:r>
              <w:rPr>
                <w:sz w:val="16"/>
              </w:rPr>
              <w:t>revised</w:t>
            </w:r>
          </w:p>
        </w:tc>
        <w:tc>
          <w:tcPr>
            <w:tcW w:w="0" w:type="auto"/>
          </w:tcPr>
          <w:p w14:paraId="0F1D7C5F" w14:textId="77777777" w:rsidR="00EE43FE" w:rsidRPr="00555B45" w:rsidRDefault="00EE43FE" w:rsidP="00A47A96">
            <w:pPr>
              <w:pStyle w:val="TAL"/>
              <w:rPr>
                <w:sz w:val="16"/>
              </w:rPr>
            </w:pPr>
          </w:p>
        </w:tc>
        <w:tc>
          <w:tcPr>
            <w:tcW w:w="0" w:type="auto"/>
          </w:tcPr>
          <w:p w14:paraId="7938F23E" w14:textId="77777777" w:rsidR="00EE43FE" w:rsidRPr="00555B45" w:rsidRDefault="00EE43FE" w:rsidP="00A47A96">
            <w:pPr>
              <w:pStyle w:val="TAL"/>
              <w:rPr>
                <w:sz w:val="16"/>
              </w:rPr>
            </w:pPr>
            <w:r>
              <w:rPr>
                <w:sz w:val="16"/>
              </w:rPr>
              <w:t>R5-227907</w:t>
            </w:r>
          </w:p>
        </w:tc>
      </w:tr>
      <w:tr w:rsidR="00EE43FE" w14:paraId="1E4704D2" w14:textId="77777777" w:rsidTr="00A47A96">
        <w:tc>
          <w:tcPr>
            <w:tcW w:w="0" w:type="auto"/>
          </w:tcPr>
          <w:p w14:paraId="089D69BC" w14:textId="77777777" w:rsidR="00EE43FE" w:rsidRPr="00555B45" w:rsidRDefault="00EE43FE" w:rsidP="00A47A96">
            <w:pPr>
              <w:pStyle w:val="TAL"/>
              <w:rPr>
                <w:sz w:val="16"/>
              </w:rPr>
            </w:pPr>
            <w:r>
              <w:rPr>
                <w:sz w:val="16"/>
              </w:rPr>
              <w:t>R5-226589</w:t>
            </w:r>
          </w:p>
        </w:tc>
        <w:tc>
          <w:tcPr>
            <w:tcW w:w="0" w:type="auto"/>
          </w:tcPr>
          <w:p w14:paraId="19EE152F" w14:textId="77777777" w:rsidR="00EE43FE" w:rsidRPr="00555B45" w:rsidRDefault="00EE43FE" w:rsidP="00A47A96">
            <w:pPr>
              <w:pStyle w:val="TAL"/>
              <w:rPr>
                <w:sz w:val="16"/>
              </w:rPr>
            </w:pPr>
            <w:r>
              <w:rPr>
                <w:sz w:val="16"/>
              </w:rPr>
              <w:t>Update test frequency for DC_5A_n77A</w:t>
            </w:r>
          </w:p>
        </w:tc>
        <w:tc>
          <w:tcPr>
            <w:tcW w:w="0" w:type="auto"/>
          </w:tcPr>
          <w:p w14:paraId="5DAF7547" w14:textId="77777777" w:rsidR="00EE43FE" w:rsidRPr="00555B45" w:rsidRDefault="00EE43FE" w:rsidP="00A47A96">
            <w:pPr>
              <w:pStyle w:val="TAL"/>
              <w:rPr>
                <w:sz w:val="16"/>
              </w:rPr>
            </w:pPr>
            <w:r>
              <w:rPr>
                <w:sz w:val="16"/>
              </w:rPr>
              <w:t>Qualcomm Korea</w:t>
            </w:r>
          </w:p>
        </w:tc>
        <w:tc>
          <w:tcPr>
            <w:tcW w:w="0" w:type="auto"/>
          </w:tcPr>
          <w:p w14:paraId="2F331064" w14:textId="77777777" w:rsidR="00EE43FE" w:rsidRPr="00555B45" w:rsidRDefault="00EE43FE" w:rsidP="00A47A96">
            <w:pPr>
              <w:pStyle w:val="TAL"/>
              <w:rPr>
                <w:sz w:val="16"/>
              </w:rPr>
            </w:pPr>
            <w:r>
              <w:rPr>
                <w:sz w:val="16"/>
              </w:rPr>
              <w:t>agreed</w:t>
            </w:r>
          </w:p>
        </w:tc>
        <w:tc>
          <w:tcPr>
            <w:tcW w:w="0" w:type="auto"/>
          </w:tcPr>
          <w:p w14:paraId="55089FDF" w14:textId="77777777" w:rsidR="00EE43FE" w:rsidRPr="00555B45" w:rsidRDefault="00EE43FE" w:rsidP="00A47A96">
            <w:pPr>
              <w:pStyle w:val="TAL"/>
              <w:rPr>
                <w:sz w:val="16"/>
              </w:rPr>
            </w:pPr>
          </w:p>
        </w:tc>
        <w:tc>
          <w:tcPr>
            <w:tcW w:w="0" w:type="auto"/>
          </w:tcPr>
          <w:p w14:paraId="46EA1C28" w14:textId="77777777" w:rsidR="00EE43FE" w:rsidRPr="00555B45" w:rsidRDefault="00EE43FE" w:rsidP="00A47A96">
            <w:pPr>
              <w:pStyle w:val="TAL"/>
              <w:rPr>
                <w:sz w:val="16"/>
              </w:rPr>
            </w:pPr>
          </w:p>
        </w:tc>
      </w:tr>
      <w:tr w:rsidR="00EE43FE" w14:paraId="68FAE7BC" w14:textId="77777777" w:rsidTr="00A47A96">
        <w:tc>
          <w:tcPr>
            <w:tcW w:w="0" w:type="auto"/>
          </w:tcPr>
          <w:p w14:paraId="2590C169" w14:textId="77777777" w:rsidR="00EE43FE" w:rsidRPr="00555B45" w:rsidRDefault="00EE43FE" w:rsidP="00A47A96">
            <w:pPr>
              <w:pStyle w:val="TAL"/>
              <w:rPr>
                <w:sz w:val="16"/>
              </w:rPr>
            </w:pPr>
            <w:r>
              <w:rPr>
                <w:sz w:val="16"/>
              </w:rPr>
              <w:t>R5-226590</w:t>
            </w:r>
          </w:p>
        </w:tc>
        <w:tc>
          <w:tcPr>
            <w:tcW w:w="0" w:type="auto"/>
          </w:tcPr>
          <w:p w14:paraId="3D5899CF" w14:textId="77777777" w:rsidR="00EE43FE" w:rsidRPr="00555B45" w:rsidRDefault="00EE43FE" w:rsidP="00A47A96">
            <w:pPr>
              <w:pStyle w:val="TAL"/>
              <w:rPr>
                <w:sz w:val="16"/>
              </w:rPr>
            </w:pPr>
            <w:r>
              <w:rPr>
                <w:sz w:val="16"/>
              </w:rPr>
              <w:t>Correction to General ON/OFF time mask for inter-band CA</w:t>
            </w:r>
          </w:p>
        </w:tc>
        <w:tc>
          <w:tcPr>
            <w:tcW w:w="0" w:type="auto"/>
          </w:tcPr>
          <w:p w14:paraId="0B116AAD" w14:textId="77777777" w:rsidR="00EE43FE" w:rsidRPr="00555B45" w:rsidRDefault="00EE43FE" w:rsidP="00A47A96">
            <w:pPr>
              <w:pStyle w:val="TAL"/>
              <w:rPr>
                <w:sz w:val="16"/>
              </w:rPr>
            </w:pPr>
            <w:r>
              <w:rPr>
                <w:sz w:val="16"/>
              </w:rPr>
              <w:t>Qualcomm Korea</w:t>
            </w:r>
          </w:p>
        </w:tc>
        <w:tc>
          <w:tcPr>
            <w:tcW w:w="0" w:type="auto"/>
          </w:tcPr>
          <w:p w14:paraId="36362579" w14:textId="77777777" w:rsidR="00EE43FE" w:rsidRPr="00555B45" w:rsidRDefault="00EE43FE" w:rsidP="00A47A96">
            <w:pPr>
              <w:pStyle w:val="TAL"/>
              <w:rPr>
                <w:sz w:val="16"/>
              </w:rPr>
            </w:pPr>
            <w:r>
              <w:rPr>
                <w:sz w:val="16"/>
              </w:rPr>
              <w:t>revised</w:t>
            </w:r>
          </w:p>
        </w:tc>
        <w:tc>
          <w:tcPr>
            <w:tcW w:w="0" w:type="auto"/>
          </w:tcPr>
          <w:p w14:paraId="56485664" w14:textId="77777777" w:rsidR="00EE43FE" w:rsidRPr="00555B45" w:rsidRDefault="00EE43FE" w:rsidP="00A47A96">
            <w:pPr>
              <w:pStyle w:val="TAL"/>
              <w:rPr>
                <w:sz w:val="16"/>
              </w:rPr>
            </w:pPr>
          </w:p>
        </w:tc>
        <w:tc>
          <w:tcPr>
            <w:tcW w:w="0" w:type="auto"/>
          </w:tcPr>
          <w:p w14:paraId="30272673" w14:textId="77777777" w:rsidR="00EE43FE" w:rsidRPr="00555B45" w:rsidRDefault="00EE43FE" w:rsidP="00A47A96">
            <w:pPr>
              <w:pStyle w:val="TAL"/>
              <w:rPr>
                <w:sz w:val="16"/>
              </w:rPr>
            </w:pPr>
            <w:r>
              <w:rPr>
                <w:sz w:val="16"/>
              </w:rPr>
              <w:t>R5-227887</w:t>
            </w:r>
          </w:p>
        </w:tc>
      </w:tr>
      <w:tr w:rsidR="00EE43FE" w14:paraId="2020C224" w14:textId="77777777" w:rsidTr="00A47A96">
        <w:tc>
          <w:tcPr>
            <w:tcW w:w="0" w:type="auto"/>
          </w:tcPr>
          <w:p w14:paraId="7C990EF4" w14:textId="77777777" w:rsidR="00EE43FE" w:rsidRPr="00555B45" w:rsidRDefault="00EE43FE" w:rsidP="00A47A96">
            <w:pPr>
              <w:pStyle w:val="TAL"/>
              <w:rPr>
                <w:sz w:val="16"/>
              </w:rPr>
            </w:pPr>
            <w:r>
              <w:rPr>
                <w:sz w:val="16"/>
              </w:rPr>
              <w:t>R5-226591</w:t>
            </w:r>
          </w:p>
        </w:tc>
        <w:tc>
          <w:tcPr>
            <w:tcW w:w="0" w:type="auto"/>
          </w:tcPr>
          <w:p w14:paraId="16DFA9EB" w14:textId="77777777" w:rsidR="00EE43FE" w:rsidRPr="00555B45" w:rsidRDefault="00EE43FE" w:rsidP="00A47A96">
            <w:pPr>
              <w:pStyle w:val="TAL"/>
              <w:rPr>
                <w:sz w:val="16"/>
              </w:rPr>
            </w:pPr>
            <w:r>
              <w:rPr>
                <w:sz w:val="16"/>
              </w:rPr>
              <w:t>Update Ref sense for CA_n2A-n5A</w:t>
            </w:r>
          </w:p>
        </w:tc>
        <w:tc>
          <w:tcPr>
            <w:tcW w:w="0" w:type="auto"/>
          </w:tcPr>
          <w:p w14:paraId="1D8658D7" w14:textId="77777777" w:rsidR="00EE43FE" w:rsidRPr="00555B45" w:rsidRDefault="00EE43FE" w:rsidP="00A47A96">
            <w:pPr>
              <w:pStyle w:val="TAL"/>
              <w:rPr>
                <w:sz w:val="16"/>
              </w:rPr>
            </w:pPr>
            <w:r>
              <w:rPr>
                <w:sz w:val="16"/>
              </w:rPr>
              <w:t>Qualcomm Korea</w:t>
            </w:r>
          </w:p>
        </w:tc>
        <w:tc>
          <w:tcPr>
            <w:tcW w:w="0" w:type="auto"/>
          </w:tcPr>
          <w:p w14:paraId="460AF9FC" w14:textId="77777777" w:rsidR="00EE43FE" w:rsidRPr="00555B45" w:rsidRDefault="00EE43FE" w:rsidP="00A47A96">
            <w:pPr>
              <w:pStyle w:val="TAL"/>
              <w:rPr>
                <w:sz w:val="16"/>
              </w:rPr>
            </w:pPr>
            <w:r>
              <w:rPr>
                <w:sz w:val="16"/>
              </w:rPr>
              <w:t>revised</w:t>
            </w:r>
          </w:p>
        </w:tc>
        <w:tc>
          <w:tcPr>
            <w:tcW w:w="0" w:type="auto"/>
          </w:tcPr>
          <w:p w14:paraId="2E251622" w14:textId="77777777" w:rsidR="00EE43FE" w:rsidRPr="00555B45" w:rsidRDefault="00EE43FE" w:rsidP="00A47A96">
            <w:pPr>
              <w:pStyle w:val="TAL"/>
              <w:rPr>
                <w:sz w:val="16"/>
              </w:rPr>
            </w:pPr>
          </w:p>
        </w:tc>
        <w:tc>
          <w:tcPr>
            <w:tcW w:w="0" w:type="auto"/>
          </w:tcPr>
          <w:p w14:paraId="5FCEEB2B" w14:textId="77777777" w:rsidR="00EE43FE" w:rsidRPr="00555B45" w:rsidRDefault="00EE43FE" w:rsidP="00A47A96">
            <w:pPr>
              <w:pStyle w:val="TAL"/>
              <w:rPr>
                <w:sz w:val="16"/>
              </w:rPr>
            </w:pPr>
            <w:r>
              <w:rPr>
                <w:sz w:val="16"/>
              </w:rPr>
              <w:t>R5-227746</w:t>
            </w:r>
          </w:p>
        </w:tc>
      </w:tr>
      <w:tr w:rsidR="00EE43FE" w14:paraId="599206C9" w14:textId="77777777" w:rsidTr="00A47A96">
        <w:tc>
          <w:tcPr>
            <w:tcW w:w="0" w:type="auto"/>
          </w:tcPr>
          <w:p w14:paraId="23C499AD" w14:textId="77777777" w:rsidR="00EE43FE" w:rsidRPr="00555B45" w:rsidRDefault="00EE43FE" w:rsidP="00A47A96">
            <w:pPr>
              <w:pStyle w:val="TAL"/>
              <w:rPr>
                <w:sz w:val="16"/>
              </w:rPr>
            </w:pPr>
            <w:r>
              <w:rPr>
                <w:sz w:val="16"/>
              </w:rPr>
              <w:t>R5-226592</w:t>
            </w:r>
          </w:p>
        </w:tc>
        <w:tc>
          <w:tcPr>
            <w:tcW w:w="0" w:type="auto"/>
          </w:tcPr>
          <w:p w14:paraId="484836F9" w14:textId="77777777" w:rsidR="00EE43FE" w:rsidRPr="00555B45" w:rsidRDefault="00EE43FE" w:rsidP="00A47A96">
            <w:pPr>
              <w:pStyle w:val="TAL"/>
              <w:rPr>
                <w:sz w:val="16"/>
              </w:rPr>
            </w:pPr>
            <w:proofErr w:type="spellStart"/>
            <w:r>
              <w:rPr>
                <w:sz w:val="16"/>
              </w:rPr>
              <w:t>Ref_sense_TpAnalysis</w:t>
            </w:r>
            <w:proofErr w:type="spellEnd"/>
            <w:r>
              <w:rPr>
                <w:sz w:val="16"/>
              </w:rPr>
              <w:t xml:space="preserve"> for CA_n2A_n5A</w:t>
            </w:r>
          </w:p>
        </w:tc>
        <w:tc>
          <w:tcPr>
            <w:tcW w:w="0" w:type="auto"/>
          </w:tcPr>
          <w:p w14:paraId="1571BFFB" w14:textId="77777777" w:rsidR="00EE43FE" w:rsidRPr="00555B45" w:rsidRDefault="00EE43FE" w:rsidP="00A47A96">
            <w:pPr>
              <w:pStyle w:val="TAL"/>
              <w:rPr>
                <w:sz w:val="16"/>
              </w:rPr>
            </w:pPr>
            <w:r>
              <w:rPr>
                <w:sz w:val="16"/>
              </w:rPr>
              <w:t>Qualcomm Korea</w:t>
            </w:r>
          </w:p>
        </w:tc>
        <w:tc>
          <w:tcPr>
            <w:tcW w:w="0" w:type="auto"/>
          </w:tcPr>
          <w:p w14:paraId="47DECBA3" w14:textId="77777777" w:rsidR="00EE43FE" w:rsidRPr="00555B45" w:rsidRDefault="00EE43FE" w:rsidP="00A47A96">
            <w:pPr>
              <w:pStyle w:val="TAL"/>
              <w:rPr>
                <w:sz w:val="16"/>
              </w:rPr>
            </w:pPr>
            <w:r>
              <w:rPr>
                <w:sz w:val="16"/>
              </w:rPr>
              <w:t>revised</w:t>
            </w:r>
          </w:p>
        </w:tc>
        <w:tc>
          <w:tcPr>
            <w:tcW w:w="0" w:type="auto"/>
          </w:tcPr>
          <w:p w14:paraId="493702AF" w14:textId="77777777" w:rsidR="00EE43FE" w:rsidRPr="00555B45" w:rsidRDefault="00EE43FE" w:rsidP="00A47A96">
            <w:pPr>
              <w:pStyle w:val="TAL"/>
              <w:rPr>
                <w:sz w:val="16"/>
              </w:rPr>
            </w:pPr>
          </w:p>
        </w:tc>
        <w:tc>
          <w:tcPr>
            <w:tcW w:w="0" w:type="auto"/>
          </w:tcPr>
          <w:p w14:paraId="5E6EBE93" w14:textId="77777777" w:rsidR="00EE43FE" w:rsidRPr="00555B45" w:rsidRDefault="00EE43FE" w:rsidP="00A47A96">
            <w:pPr>
              <w:pStyle w:val="TAL"/>
              <w:rPr>
                <w:sz w:val="16"/>
              </w:rPr>
            </w:pPr>
            <w:r>
              <w:rPr>
                <w:sz w:val="16"/>
              </w:rPr>
              <w:t>R5-227713</w:t>
            </w:r>
          </w:p>
        </w:tc>
      </w:tr>
      <w:tr w:rsidR="00EE43FE" w14:paraId="289E6237" w14:textId="77777777" w:rsidTr="00A47A96">
        <w:tc>
          <w:tcPr>
            <w:tcW w:w="0" w:type="auto"/>
          </w:tcPr>
          <w:p w14:paraId="521B30C0" w14:textId="77777777" w:rsidR="00EE43FE" w:rsidRPr="00555B45" w:rsidRDefault="00EE43FE" w:rsidP="00A47A96">
            <w:pPr>
              <w:pStyle w:val="TAL"/>
              <w:rPr>
                <w:sz w:val="16"/>
              </w:rPr>
            </w:pPr>
            <w:r>
              <w:rPr>
                <w:sz w:val="16"/>
              </w:rPr>
              <w:t>R5-226593</w:t>
            </w:r>
          </w:p>
        </w:tc>
        <w:tc>
          <w:tcPr>
            <w:tcW w:w="0" w:type="auto"/>
          </w:tcPr>
          <w:p w14:paraId="782A0685" w14:textId="77777777" w:rsidR="00EE43FE" w:rsidRPr="00555B45" w:rsidRDefault="00EE43FE" w:rsidP="00A47A96">
            <w:pPr>
              <w:pStyle w:val="TAL"/>
              <w:rPr>
                <w:sz w:val="16"/>
              </w:rPr>
            </w:pPr>
            <w:r>
              <w:rPr>
                <w:sz w:val="16"/>
              </w:rPr>
              <w:t>Update General spurious emissions for CA_n2A-n5A</w:t>
            </w:r>
          </w:p>
        </w:tc>
        <w:tc>
          <w:tcPr>
            <w:tcW w:w="0" w:type="auto"/>
          </w:tcPr>
          <w:p w14:paraId="7F49152C" w14:textId="77777777" w:rsidR="00EE43FE" w:rsidRPr="00555B45" w:rsidRDefault="00EE43FE" w:rsidP="00A47A96">
            <w:pPr>
              <w:pStyle w:val="TAL"/>
              <w:rPr>
                <w:sz w:val="16"/>
              </w:rPr>
            </w:pPr>
            <w:r>
              <w:rPr>
                <w:sz w:val="16"/>
              </w:rPr>
              <w:t>Qualcomm Korea</w:t>
            </w:r>
          </w:p>
        </w:tc>
        <w:tc>
          <w:tcPr>
            <w:tcW w:w="0" w:type="auto"/>
          </w:tcPr>
          <w:p w14:paraId="31BE38BD" w14:textId="77777777" w:rsidR="00EE43FE" w:rsidRPr="00555B45" w:rsidRDefault="00EE43FE" w:rsidP="00A47A96">
            <w:pPr>
              <w:pStyle w:val="TAL"/>
              <w:rPr>
                <w:sz w:val="16"/>
              </w:rPr>
            </w:pPr>
            <w:r>
              <w:rPr>
                <w:sz w:val="16"/>
              </w:rPr>
              <w:t>revised</w:t>
            </w:r>
          </w:p>
        </w:tc>
        <w:tc>
          <w:tcPr>
            <w:tcW w:w="0" w:type="auto"/>
          </w:tcPr>
          <w:p w14:paraId="699378F5" w14:textId="77777777" w:rsidR="00EE43FE" w:rsidRPr="00555B45" w:rsidRDefault="00EE43FE" w:rsidP="00A47A96">
            <w:pPr>
              <w:pStyle w:val="TAL"/>
              <w:rPr>
                <w:sz w:val="16"/>
              </w:rPr>
            </w:pPr>
          </w:p>
        </w:tc>
        <w:tc>
          <w:tcPr>
            <w:tcW w:w="0" w:type="auto"/>
          </w:tcPr>
          <w:p w14:paraId="59944816" w14:textId="77777777" w:rsidR="00EE43FE" w:rsidRPr="00555B45" w:rsidRDefault="00EE43FE" w:rsidP="00A47A96">
            <w:pPr>
              <w:pStyle w:val="TAL"/>
              <w:rPr>
                <w:sz w:val="16"/>
              </w:rPr>
            </w:pPr>
            <w:r>
              <w:rPr>
                <w:sz w:val="16"/>
              </w:rPr>
              <w:t>R5-227744</w:t>
            </w:r>
          </w:p>
        </w:tc>
      </w:tr>
      <w:tr w:rsidR="00EE43FE" w14:paraId="3F5F6FDB" w14:textId="77777777" w:rsidTr="00A47A96">
        <w:tc>
          <w:tcPr>
            <w:tcW w:w="0" w:type="auto"/>
          </w:tcPr>
          <w:p w14:paraId="5F2A92DF" w14:textId="77777777" w:rsidR="00EE43FE" w:rsidRPr="00555B45" w:rsidRDefault="00EE43FE" w:rsidP="00A47A96">
            <w:pPr>
              <w:pStyle w:val="TAL"/>
              <w:rPr>
                <w:sz w:val="16"/>
              </w:rPr>
            </w:pPr>
            <w:r>
              <w:rPr>
                <w:sz w:val="16"/>
              </w:rPr>
              <w:t>R5-226594</w:t>
            </w:r>
          </w:p>
        </w:tc>
        <w:tc>
          <w:tcPr>
            <w:tcW w:w="0" w:type="auto"/>
          </w:tcPr>
          <w:p w14:paraId="7F516C5E" w14:textId="77777777" w:rsidR="00EE43FE" w:rsidRPr="00555B45" w:rsidRDefault="00EE43FE" w:rsidP="00A47A96">
            <w:pPr>
              <w:pStyle w:val="TAL"/>
              <w:rPr>
                <w:sz w:val="16"/>
              </w:rPr>
            </w:pPr>
            <w:r>
              <w:rPr>
                <w:sz w:val="16"/>
              </w:rPr>
              <w:t>General spurious emissions for CA_n2A-n48A</w:t>
            </w:r>
          </w:p>
        </w:tc>
        <w:tc>
          <w:tcPr>
            <w:tcW w:w="0" w:type="auto"/>
          </w:tcPr>
          <w:p w14:paraId="71B75FE9" w14:textId="77777777" w:rsidR="00EE43FE" w:rsidRPr="00555B45" w:rsidRDefault="00EE43FE" w:rsidP="00A47A96">
            <w:pPr>
              <w:pStyle w:val="TAL"/>
              <w:rPr>
                <w:sz w:val="16"/>
              </w:rPr>
            </w:pPr>
            <w:r>
              <w:rPr>
                <w:sz w:val="16"/>
              </w:rPr>
              <w:t>Qualcomm Korea</w:t>
            </w:r>
          </w:p>
        </w:tc>
        <w:tc>
          <w:tcPr>
            <w:tcW w:w="0" w:type="auto"/>
          </w:tcPr>
          <w:p w14:paraId="22E760F6" w14:textId="77777777" w:rsidR="00EE43FE" w:rsidRPr="00555B45" w:rsidRDefault="00EE43FE" w:rsidP="00A47A96">
            <w:pPr>
              <w:pStyle w:val="TAL"/>
              <w:rPr>
                <w:sz w:val="16"/>
              </w:rPr>
            </w:pPr>
            <w:r>
              <w:rPr>
                <w:sz w:val="16"/>
              </w:rPr>
              <w:t>revised</w:t>
            </w:r>
          </w:p>
        </w:tc>
        <w:tc>
          <w:tcPr>
            <w:tcW w:w="0" w:type="auto"/>
          </w:tcPr>
          <w:p w14:paraId="217F85D3" w14:textId="77777777" w:rsidR="00EE43FE" w:rsidRPr="00555B45" w:rsidRDefault="00EE43FE" w:rsidP="00A47A96">
            <w:pPr>
              <w:pStyle w:val="TAL"/>
              <w:rPr>
                <w:sz w:val="16"/>
              </w:rPr>
            </w:pPr>
          </w:p>
        </w:tc>
        <w:tc>
          <w:tcPr>
            <w:tcW w:w="0" w:type="auto"/>
          </w:tcPr>
          <w:p w14:paraId="343DBBEE" w14:textId="77777777" w:rsidR="00EE43FE" w:rsidRPr="00555B45" w:rsidRDefault="00EE43FE" w:rsidP="00A47A96">
            <w:pPr>
              <w:pStyle w:val="TAL"/>
              <w:rPr>
                <w:sz w:val="16"/>
              </w:rPr>
            </w:pPr>
            <w:r>
              <w:rPr>
                <w:sz w:val="16"/>
              </w:rPr>
              <w:t>R5-227745</w:t>
            </w:r>
          </w:p>
        </w:tc>
      </w:tr>
      <w:tr w:rsidR="00EE43FE" w14:paraId="00085344" w14:textId="77777777" w:rsidTr="00A47A96">
        <w:tc>
          <w:tcPr>
            <w:tcW w:w="0" w:type="auto"/>
          </w:tcPr>
          <w:p w14:paraId="4B52E898" w14:textId="77777777" w:rsidR="00EE43FE" w:rsidRPr="00555B45" w:rsidRDefault="00EE43FE" w:rsidP="00A47A96">
            <w:pPr>
              <w:pStyle w:val="TAL"/>
              <w:rPr>
                <w:sz w:val="16"/>
              </w:rPr>
            </w:pPr>
            <w:r>
              <w:rPr>
                <w:sz w:val="16"/>
              </w:rPr>
              <w:t>R5-226595</w:t>
            </w:r>
          </w:p>
        </w:tc>
        <w:tc>
          <w:tcPr>
            <w:tcW w:w="0" w:type="auto"/>
          </w:tcPr>
          <w:p w14:paraId="46B1E65C" w14:textId="77777777" w:rsidR="00EE43FE" w:rsidRPr="00555B45" w:rsidRDefault="00EE43FE" w:rsidP="00A47A96">
            <w:pPr>
              <w:pStyle w:val="TAL"/>
              <w:rPr>
                <w:sz w:val="16"/>
              </w:rPr>
            </w:pPr>
            <w:r>
              <w:rPr>
                <w:sz w:val="16"/>
              </w:rPr>
              <w:t xml:space="preserve">Update for 7.3I Ref sensitivity for </w:t>
            </w:r>
            <w:proofErr w:type="spellStart"/>
            <w:r>
              <w:rPr>
                <w:sz w:val="16"/>
              </w:rPr>
              <w:t>RedCap</w:t>
            </w:r>
            <w:proofErr w:type="spellEnd"/>
          </w:p>
        </w:tc>
        <w:tc>
          <w:tcPr>
            <w:tcW w:w="0" w:type="auto"/>
          </w:tcPr>
          <w:p w14:paraId="31DF3AC7" w14:textId="77777777" w:rsidR="00EE43FE" w:rsidRPr="00555B45" w:rsidRDefault="00EE43FE" w:rsidP="00A47A96">
            <w:pPr>
              <w:pStyle w:val="TAL"/>
              <w:rPr>
                <w:sz w:val="16"/>
              </w:rPr>
            </w:pPr>
            <w:r>
              <w:rPr>
                <w:sz w:val="16"/>
              </w:rPr>
              <w:t>Qualcomm Korea</w:t>
            </w:r>
          </w:p>
        </w:tc>
        <w:tc>
          <w:tcPr>
            <w:tcW w:w="0" w:type="auto"/>
          </w:tcPr>
          <w:p w14:paraId="5BDEB896" w14:textId="77777777" w:rsidR="00EE43FE" w:rsidRPr="00555B45" w:rsidRDefault="00EE43FE" w:rsidP="00A47A96">
            <w:pPr>
              <w:pStyle w:val="TAL"/>
              <w:rPr>
                <w:sz w:val="16"/>
              </w:rPr>
            </w:pPr>
            <w:r>
              <w:rPr>
                <w:sz w:val="16"/>
              </w:rPr>
              <w:t>agreed</w:t>
            </w:r>
          </w:p>
        </w:tc>
        <w:tc>
          <w:tcPr>
            <w:tcW w:w="0" w:type="auto"/>
          </w:tcPr>
          <w:p w14:paraId="0A5C3999" w14:textId="77777777" w:rsidR="00EE43FE" w:rsidRPr="00555B45" w:rsidRDefault="00EE43FE" w:rsidP="00A47A96">
            <w:pPr>
              <w:pStyle w:val="TAL"/>
              <w:rPr>
                <w:sz w:val="16"/>
              </w:rPr>
            </w:pPr>
          </w:p>
        </w:tc>
        <w:tc>
          <w:tcPr>
            <w:tcW w:w="0" w:type="auto"/>
          </w:tcPr>
          <w:p w14:paraId="0F1A53AA" w14:textId="77777777" w:rsidR="00EE43FE" w:rsidRPr="00555B45" w:rsidRDefault="00EE43FE" w:rsidP="00A47A96">
            <w:pPr>
              <w:pStyle w:val="TAL"/>
              <w:rPr>
                <w:sz w:val="16"/>
              </w:rPr>
            </w:pPr>
          </w:p>
        </w:tc>
      </w:tr>
      <w:tr w:rsidR="00EE43FE" w14:paraId="10773FB1" w14:textId="77777777" w:rsidTr="00A47A96">
        <w:tc>
          <w:tcPr>
            <w:tcW w:w="0" w:type="auto"/>
          </w:tcPr>
          <w:p w14:paraId="5A6EF526" w14:textId="77777777" w:rsidR="00EE43FE" w:rsidRPr="00555B45" w:rsidRDefault="00EE43FE" w:rsidP="00A47A96">
            <w:pPr>
              <w:pStyle w:val="TAL"/>
              <w:rPr>
                <w:sz w:val="16"/>
              </w:rPr>
            </w:pPr>
            <w:r>
              <w:rPr>
                <w:sz w:val="16"/>
              </w:rPr>
              <w:t>R5-226596</w:t>
            </w:r>
          </w:p>
        </w:tc>
        <w:tc>
          <w:tcPr>
            <w:tcW w:w="0" w:type="auto"/>
          </w:tcPr>
          <w:p w14:paraId="6DBF9B67" w14:textId="77777777" w:rsidR="00EE43FE" w:rsidRPr="00555B45" w:rsidRDefault="00EE43FE" w:rsidP="00A47A96">
            <w:pPr>
              <w:pStyle w:val="TAL"/>
              <w:rPr>
                <w:sz w:val="16"/>
              </w:rPr>
            </w:pPr>
            <w:r>
              <w:rPr>
                <w:sz w:val="16"/>
              </w:rPr>
              <w:t>Addition of MUSIM test case 9.2.1.1.33</w:t>
            </w:r>
          </w:p>
        </w:tc>
        <w:tc>
          <w:tcPr>
            <w:tcW w:w="0" w:type="auto"/>
          </w:tcPr>
          <w:p w14:paraId="6AB9BBC5" w14:textId="77777777" w:rsidR="00EE43FE" w:rsidRPr="00555B45" w:rsidRDefault="00EE43FE" w:rsidP="00A47A96">
            <w:pPr>
              <w:pStyle w:val="TAL"/>
              <w:rPr>
                <w:sz w:val="16"/>
              </w:rPr>
            </w:pPr>
            <w:r>
              <w:rPr>
                <w:sz w:val="16"/>
              </w:rPr>
              <w:t>TDIA, CATT</w:t>
            </w:r>
          </w:p>
        </w:tc>
        <w:tc>
          <w:tcPr>
            <w:tcW w:w="0" w:type="auto"/>
          </w:tcPr>
          <w:p w14:paraId="7265706C" w14:textId="77777777" w:rsidR="00EE43FE" w:rsidRPr="00555B45" w:rsidRDefault="00EE43FE" w:rsidP="00A47A96">
            <w:pPr>
              <w:pStyle w:val="TAL"/>
              <w:rPr>
                <w:sz w:val="16"/>
              </w:rPr>
            </w:pPr>
            <w:r>
              <w:rPr>
                <w:sz w:val="16"/>
              </w:rPr>
              <w:t>withdrawn</w:t>
            </w:r>
          </w:p>
        </w:tc>
        <w:tc>
          <w:tcPr>
            <w:tcW w:w="0" w:type="auto"/>
          </w:tcPr>
          <w:p w14:paraId="3896C2BD" w14:textId="77777777" w:rsidR="00EE43FE" w:rsidRPr="00555B45" w:rsidRDefault="00EE43FE" w:rsidP="00A47A96">
            <w:pPr>
              <w:pStyle w:val="TAL"/>
              <w:rPr>
                <w:sz w:val="16"/>
              </w:rPr>
            </w:pPr>
          </w:p>
        </w:tc>
        <w:tc>
          <w:tcPr>
            <w:tcW w:w="0" w:type="auto"/>
          </w:tcPr>
          <w:p w14:paraId="0AB9AEE5" w14:textId="77777777" w:rsidR="00EE43FE" w:rsidRPr="00555B45" w:rsidRDefault="00EE43FE" w:rsidP="00A47A96">
            <w:pPr>
              <w:pStyle w:val="TAL"/>
              <w:rPr>
                <w:sz w:val="16"/>
              </w:rPr>
            </w:pPr>
          </w:p>
        </w:tc>
      </w:tr>
      <w:tr w:rsidR="00EE43FE" w14:paraId="5C6FE426" w14:textId="77777777" w:rsidTr="00A47A96">
        <w:tc>
          <w:tcPr>
            <w:tcW w:w="0" w:type="auto"/>
          </w:tcPr>
          <w:p w14:paraId="49D31B21" w14:textId="77777777" w:rsidR="00EE43FE" w:rsidRPr="00555B45" w:rsidRDefault="00EE43FE" w:rsidP="00A47A96">
            <w:pPr>
              <w:pStyle w:val="TAL"/>
              <w:rPr>
                <w:sz w:val="16"/>
              </w:rPr>
            </w:pPr>
            <w:r>
              <w:rPr>
                <w:sz w:val="16"/>
              </w:rPr>
              <w:t>R5-226597</w:t>
            </w:r>
          </w:p>
        </w:tc>
        <w:tc>
          <w:tcPr>
            <w:tcW w:w="0" w:type="auto"/>
          </w:tcPr>
          <w:p w14:paraId="42C492CF" w14:textId="77777777" w:rsidR="00EE43FE" w:rsidRPr="00555B45" w:rsidRDefault="00EE43FE" w:rsidP="00A47A96">
            <w:pPr>
              <w:pStyle w:val="TAL"/>
              <w:rPr>
                <w:sz w:val="16"/>
              </w:rPr>
            </w:pPr>
            <w:r>
              <w:rPr>
                <w:sz w:val="16"/>
              </w:rPr>
              <w:t xml:space="preserve">Update IE UE capability for </w:t>
            </w:r>
            <w:proofErr w:type="spellStart"/>
            <w:r>
              <w:rPr>
                <w:sz w:val="16"/>
              </w:rPr>
              <w:t>RedCap</w:t>
            </w:r>
            <w:proofErr w:type="spellEnd"/>
          </w:p>
        </w:tc>
        <w:tc>
          <w:tcPr>
            <w:tcW w:w="0" w:type="auto"/>
          </w:tcPr>
          <w:p w14:paraId="0A40F687" w14:textId="77777777" w:rsidR="00EE43FE" w:rsidRPr="00555B45" w:rsidRDefault="00EE43FE" w:rsidP="00A47A96">
            <w:pPr>
              <w:pStyle w:val="TAL"/>
              <w:rPr>
                <w:sz w:val="16"/>
              </w:rPr>
            </w:pPr>
            <w:r>
              <w:rPr>
                <w:sz w:val="16"/>
              </w:rPr>
              <w:t>Qualcomm Korea</w:t>
            </w:r>
          </w:p>
        </w:tc>
        <w:tc>
          <w:tcPr>
            <w:tcW w:w="0" w:type="auto"/>
          </w:tcPr>
          <w:p w14:paraId="793E5F06" w14:textId="77777777" w:rsidR="00EE43FE" w:rsidRPr="00555B45" w:rsidRDefault="00EE43FE" w:rsidP="00A47A96">
            <w:pPr>
              <w:pStyle w:val="TAL"/>
              <w:rPr>
                <w:sz w:val="16"/>
              </w:rPr>
            </w:pPr>
            <w:r>
              <w:rPr>
                <w:sz w:val="16"/>
              </w:rPr>
              <w:t>withdrawn</w:t>
            </w:r>
          </w:p>
        </w:tc>
        <w:tc>
          <w:tcPr>
            <w:tcW w:w="0" w:type="auto"/>
          </w:tcPr>
          <w:p w14:paraId="68D05C0B" w14:textId="77777777" w:rsidR="00EE43FE" w:rsidRPr="00555B45" w:rsidRDefault="00EE43FE" w:rsidP="00A47A96">
            <w:pPr>
              <w:pStyle w:val="TAL"/>
              <w:rPr>
                <w:sz w:val="16"/>
              </w:rPr>
            </w:pPr>
          </w:p>
        </w:tc>
        <w:tc>
          <w:tcPr>
            <w:tcW w:w="0" w:type="auto"/>
          </w:tcPr>
          <w:p w14:paraId="1C67FD5F" w14:textId="77777777" w:rsidR="00EE43FE" w:rsidRPr="00555B45" w:rsidRDefault="00EE43FE" w:rsidP="00A47A96">
            <w:pPr>
              <w:pStyle w:val="TAL"/>
              <w:rPr>
                <w:sz w:val="16"/>
              </w:rPr>
            </w:pPr>
          </w:p>
        </w:tc>
      </w:tr>
      <w:tr w:rsidR="00EE43FE" w14:paraId="45ECA101" w14:textId="77777777" w:rsidTr="00A47A96">
        <w:tc>
          <w:tcPr>
            <w:tcW w:w="0" w:type="auto"/>
          </w:tcPr>
          <w:p w14:paraId="4B908050" w14:textId="77777777" w:rsidR="00EE43FE" w:rsidRPr="00555B45" w:rsidRDefault="00EE43FE" w:rsidP="00A47A96">
            <w:pPr>
              <w:pStyle w:val="TAL"/>
              <w:rPr>
                <w:sz w:val="16"/>
              </w:rPr>
            </w:pPr>
            <w:r>
              <w:rPr>
                <w:sz w:val="16"/>
              </w:rPr>
              <w:t>R5-226598</w:t>
            </w:r>
          </w:p>
        </w:tc>
        <w:tc>
          <w:tcPr>
            <w:tcW w:w="0" w:type="auto"/>
          </w:tcPr>
          <w:p w14:paraId="0197563B" w14:textId="77777777" w:rsidR="00EE43FE" w:rsidRPr="00555B45" w:rsidRDefault="00EE43FE" w:rsidP="00A47A96">
            <w:pPr>
              <w:pStyle w:val="TAL"/>
              <w:rPr>
                <w:sz w:val="16"/>
              </w:rPr>
            </w:pPr>
            <w:r>
              <w:rPr>
                <w:sz w:val="16"/>
              </w:rPr>
              <w:t xml:space="preserve">Update IE RF-Parameters for </w:t>
            </w:r>
            <w:proofErr w:type="spellStart"/>
            <w:r>
              <w:rPr>
                <w:sz w:val="16"/>
              </w:rPr>
              <w:t>RedCap</w:t>
            </w:r>
            <w:proofErr w:type="spellEnd"/>
          </w:p>
        </w:tc>
        <w:tc>
          <w:tcPr>
            <w:tcW w:w="0" w:type="auto"/>
          </w:tcPr>
          <w:p w14:paraId="25D3CEC1" w14:textId="77777777" w:rsidR="00EE43FE" w:rsidRPr="00555B45" w:rsidRDefault="00EE43FE" w:rsidP="00A47A96">
            <w:pPr>
              <w:pStyle w:val="TAL"/>
              <w:rPr>
                <w:sz w:val="16"/>
              </w:rPr>
            </w:pPr>
            <w:r>
              <w:rPr>
                <w:sz w:val="16"/>
              </w:rPr>
              <w:t>Qualcomm Korea</w:t>
            </w:r>
          </w:p>
        </w:tc>
        <w:tc>
          <w:tcPr>
            <w:tcW w:w="0" w:type="auto"/>
          </w:tcPr>
          <w:p w14:paraId="49AF9A3B" w14:textId="77777777" w:rsidR="00EE43FE" w:rsidRPr="00555B45" w:rsidRDefault="00EE43FE" w:rsidP="00A47A96">
            <w:pPr>
              <w:pStyle w:val="TAL"/>
              <w:rPr>
                <w:sz w:val="16"/>
              </w:rPr>
            </w:pPr>
            <w:r>
              <w:rPr>
                <w:sz w:val="16"/>
              </w:rPr>
              <w:t>withdrawn</w:t>
            </w:r>
          </w:p>
        </w:tc>
        <w:tc>
          <w:tcPr>
            <w:tcW w:w="0" w:type="auto"/>
          </w:tcPr>
          <w:p w14:paraId="70BC9FC9" w14:textId="77777777" w:rsidR="00EE43FE" w:rsidRPr="00555B45" w:rsidRDefault="00EE43FE" w:rsidP="00A47A96">
            <w:pPr>
              <w:pStyle w:val="TAL"/>
              <w:rPr>
                <w:sz w:val="16"/>
              </w:rPr>
            </w:pPr>
          </w:p>
        </w:tc>
        <w:tc>
          <w:tcPr>
            <w:tcW w:w="0" w:type="auto"/>
          </w:tcPr>
          <w:p w14:paraId="0F4ADC28" w14:textId="77777777" w:rsidR="00EE43FE" w:rsidRPr="00555B45" w:rsidRDefault="00EE43FE" w:rsidP="00A47A96">
            <w:pPr>
              <w:pStyle w:val="TAL"/>
              <w:rPr>
                <w:sz w:val="16"/>
              </w:rPr>
            </w:pPr>
          </w:p>
        </w:tc>
      </w:tr>
      <w:tr w:rsidR="00EE43FE" w14:paraId="288EC67F" w14:textId="77777777" w:rsidTr="00A47A96">
        <w:tc>
          <w:tcPr>
            <w:tcW w:w="0" w:type="auto"/>
          </w:tcPr>
          <w:p w14:paraId="21E97F3A" w14:textId="77777777" w:rsidR="00EE43FE" w:rsidRPr="00555B45" w:rsidRDefault="00EE43FE" w:rsidP="00A47A96">
            <w:pPr>
              <w:pStyle w:val="TAL"/>
              <w:rPr>
                <w:sz w:val="16"/>
              </w:rPr>
            </w:pPr>
            <w:r>
              <w:rPr>
                <w:sz w:val="16"/>
              </w:rPr>
              <w:t>R5-226599</w:t>
            </w:r>
          </w:p>
        </w:tc>
        <w:tc>
          <w:tcPr>
            <w:tcW w:w="0" w:type="auto"/>
          </w:tcPr>
          <w:p w14:paraId="15C2A213" w14:textId="77777777" w:rsidR="00EE43FE" w:rsidRPr="00555B45" w:rsidRDefault="00EE43FE" w:rsidP="00A47A96">
            <w:pPr>
              <w:pStyle w:val="TAL"/>
              <w:rPr>
                <w:sz w:val="16"/>
              </w:rPr>
            </w:pPr>
            <w:r>
              <w:rPr>
                <w:sz w:val="16"/>
              </w:rPr>
              <w:t>Addition of new MUSIM test cases</w:t>
            </w:r>
          </w:p>
        </w:tc>
        <w:tc>
          <w:tcPr>
            <w:tcW w:w="0" w:type="auto"/>
          </w:tcPr>
          <w:p w14:paraId="66D069BF" w14:textId="77777777" w:rsidR="00EE43FE" w:rsidRPr="00555B45" w:rsidRDefault="00EE43FE" w:rsidP="00A47A96">
            <w:pPr>
              <w:pStyle w:val="TAL"/>
              <w:rPr>
                <w:sz w:val="16"/>
              </w:rPr>
            </w:pPr>
            <w:r>
              <w:rPr>
                <w:sz w:val="16"/>
              </w:rPr>
              <w:t>TDIA, CATT</w:t>
            </w:r>
          </w:p>
        </w:tc>
        <w:tc>
          <w:tcPr>
            <w:tcW w:w="0" w:type="auto"/>
          </w:tcPr>
          <w:p w14:paraId="6475C317" w14:textId="77777777" w:rsidR="00EE43FE" w:rsidRPr="00555B45" w:rsidRDefault="00EE43FE" w:rsidP="00A47A96">
            <w:pPr>
              <w:pStyle w:val="TAL"/>
              <w:rPr>
                <w:sz w:val="16"/>
              </w:rPr>
            </w:pPr>
            <w:r>
              <w:rPr>
                <w:sz w:val="16"/>
              </w:rPr>
              <w:t>withdrawn</w:t>
            </w:r>
          </w:p>
        </w:tc>
        <w:tc>
          <w:tcPr>
            <w:tcW w:w="0" w:type="auto"/>
          </w:tcPr>
          <w:p w14:paraId="14CA291E" w14:textId="77777777" w:rsidR="00EE43FE" w:rsidRPr="00555B45" w:rsidRDefault="00EE43FE" w:rsidP="00A47A96">
            <w:pPr>
              <w:pStyle w:val="TAL"/>
              <w:rPr>
                <w:sz w:val="16"/>
              </w:rPr>
            </w:pPr>
          </w:p>
        </w:tc>
        <w:tc>
          <w:tcPr>
            <w:tcW w:w="0" w:type="auto"/>
          </w:tcPr>
          <w:p w14:paraId="2A981C9F" w14:textId="77777777" w:rsidR="00EE43FE" w:rsidRPr="00555B45" w:rsidRDefault="00EE43FE" w:rsidP="00A47A96">
            <w:pPr>
              <w:pStyle w:val="TAL"/>
              <w:rPr>
                <w:sz w:val="16"/>
              </w:rPr>
            </w:pPr>
          </w:p>
        </w:tc>
      </w:tr>
      <w:tr w:rsidR="00EE43FE" w14:paraId="75314DA5" w14:textId="77777777" w:rsidTr="00A47A96">
        <w:tc>
          <w:tcPr>
            <w:tcW w:w="0" w:type="auto"/>
          </w:tcPr>
          <w:p w14:paraId="0861BB99" w14:textId="77777777" w:rsidR="00EE43FE" w:rsidRPr="00555B45" w:rsidRDefault="00EE43FE" w:rsidP="00A47A96">
            <w:pPr>
              <w:pStyle w:val="TAL"/>
              <w:rPr>
                <w:sz w:val="16"/>
              </w:rPr>
            </w:pPr>
            <w:r>
              <w:rPr>
                <w:sz w:val="16"/>
              </w:rPr>
              <w:t>R5-226600</w:t>
            </w:r>
          </w:p>
        </w:tc>
        <w:tc>
          <w:tcPr>
            <w:tcW w:w="0" w:type="auto"/>
          </w:tcPr>
          <w:p w14:paraId="28669EAC" w14:textId="77777777" w:rsidR="00EE43FE" w:rsidRPr="00555B45" w:rsidRDefault="00EE43FE" w:rsidP="00A47A96">
            <w:pPr>
              <w:pStyle w:val="TAL"/>
              <w:rPr>
                <w:sz w:val="16"/>
              </w:rPr>
            </w:pPr>
            <w:r>
              <w:rPr>
                <w:sz w:val="16"/>
              </w:rPr>
              <w:t xml:space="preserve">Update IE </w:t>
            </w:r>
            <w:proofErr w:type="spellStart"/>
            <w:r>
              <w:rPr>
                <w:sz w:val="16"/>
              </w:rPr>
              <w:t>RedCapParameters</w:t>
            </w:r>
            <w:proofErr w:type="spellEnd"/>
            <w:r>
              <w:rPr>
                <w:sz w:val="16"/>
              </w:rPr>
              <w:t xml:space="preserve"> for </w:t>
            </w:r>
            <w:proofErr w:type="spellStart"/>
            <w:r>
              <w:rPr>
                <w:sz w:val="16"/>
              </w:rPr>
              <w:t>RedCap</w:t>
            </w:r>
            <w:proofErr w:type="spellEnd"/>
          </w:p>
        </w:tc>
        <w:tc>
          <w:tcPr>
            <w:tcW w:w="0" w:type="auto"/>
          </w:tcPr>
          <w:p w14:paraId="03E1E7E8" w14:textId="77777777" w:rsidR="00EE43FE" w:rsidRPr="00555B45" w:rsidRDefault="00EE43FE" w:rsidP="00A47A96">
            <w:pPr>
              <w:pStyle w:val="TAL"/>
              <w:rPr>
                <w:sz w:val="16"/>
              </w:rPr>
            </w:pPr>
            <w:r>
              <w:rPr>
                <w:sz w:val="16"/>
              </w:rPr>
              <w:t>Qualcomm Korea</w:t>
            </w:r>
          </w:p>
        </w:tc>
        <w:tc>
          <w:tcPr>
            <w:tcW w:w="0" w:type="auto"/>
          </w:tcPr>
          <w:p w14:paraId="0C8A6455" w14:textId="77777777" w:rsidR="00EE43FE" w:rsidRPr="00555B45" w:rsidRDefault="00EE43FE" w:rsidP="00A47A96">
            <w:pPr>
              <w:pStyle w:val="TAL"/>
              <w:rPr>
                <w:sz w:val="16"/>
              </w:rPr>
            </w:pPr>
            <w:r>
              <w:rPr>
                <w:sz w:val="16"/>
              </w:rPr>
              <w:t>withdrawn</w:t>
            </w:r>
          </w:p>
        </w:tc>
        <w:tc>
          <w:tcPr>
            <w:tcW w:w="0" w:type="auto"/>
          </w:tcPr>
          <w:p w14:paraId="3437DB6F" w14:textId="77777777" w:rsidR="00EE43FE" w:rsidRPr="00555B45" w:rsidRDefault="00EE43FE" w:rsidP="00A47A96">
            <w:pPr>
              <w:pStyle w:val="TAL"/>
              <w:rPr>
                <w:sz w:val="16"/>
              </w:rPr>
            </w:pPr>
          </w:p>
        </w:tc>
        <w:tc>
          <w:tcPr>
            <w:tcW w:w="0" w:type="auto"/>
          </w:tcPr>
          <w:p w14:paraId="5DEA00E6" w14:textId="77777777" w:rsidR="00EE43FE" w:rsidRPr="00555B45" w:rsidRDefault="00EE43FE" w:rsidP="00A47A96">
            <w:pPr>
              <w:pStyle w:val="TAL"/>
              <w:rPr>
                <w:sz w:val="16"/>
              </w:rPr>
            </w:pPr>
          </w:p>
        </w:tc>
      </w:tr>
      <w:tr w:rsidR="00EE43FE" w14:paraId="6F77671B" w14:textId="77777777" w:rsidTr="00A47A96">
        <w:tc>
          <w:tcPr>
            <w:tcW w:w="0" w:type="auto"/>
          </w:tcPr>
          <w:p w14:paraId="7F7CA7D3" w14:textId="77777777" w:rsidR="00EE43FE" w:rsidRPr="00555B45" w:rsidRDefault="00EE43FE" w:rsidP="00A47A96">
            <w:pPr>
              <w:pStyle w:val="TAL"/>
              <w:rPr>
                <w:sz w:val="16"/>
              </w:rPr>
            </w:pPr>
            <w:r>
              <w:rPr>
                <w:sz w:val="16"/>
              </w:rPr>
              <w:t>R5-226601</w:t>
            </w:r>
          </w:p>
        </w:tc>
        <w:tc>
          <w:tcPr>
            <w:tcW w:w="0" w:type="auto"/>
          </w:tcPr>
          <w:p w14:paraId="6C3F57A4" w14:textId="77777777" w:rsidR="00EE43FE" w:rsidRPr="00555B45" w:rsidRDefault="00EE43FE" w:rsidP="00A47A96">
            <w:pPr>
              <w:pStyle w:val="TAL"/>
              <w:rPr>
                <w:sz w:val="16"/>
              </w:rPr>
            </w:pPr>
            <w:r>
              <w:rPr>
                <w:sz w:val="16"/>
              </w:rPr>
              <w:t>Addition of MUSIM test case 9.2.3.1.31</w:t>
            </w:r>
          </w:p>
        </w:tc>
        <w:tc>
          <w:tcPr>
            <w:tcW w:w="0" w:type="auto"/>
          </w:tcPr>
          <w:p w14:paraId="55121082" w14:textId="77777777" w:rsidR="00EE43FE" w:rsidRPr="00555B45" w:rsidRDefault="00EE43FE" w:rsidP="00A47A96">
            <w:pPr>
              <w:pStyle w:val="TAL"/>
              <w:rPr>
                <w:sz w:val="16"/>
              </w:rPr>
            </w:pPr>
            <w:r>
              <w:rPr>
                <w:sz w:val="16"/>
              </w:rPr>
              <w:t>TDIA, CATT</w:t>
            </w:r>
          </w:p>
        </w:tc>
        <w:tc>
          <w:tcPr>
            <w:tcW w:w="0" w:type="auto"/>
          </w:tcPr>
          <w:p w14:paraId="311034A7" w14:textId="77777777" w:rsidR="00EE43FE" w:rsidRPr="00555B45" w:rsidRDefault="00EE43FE" w:rsidP="00A47A96">
            <w:pPr>
              <w:pStyle w:val="TAL"/>
              <w:rPr>
                <w:sz w:val="16"/>
              </w:rPr>
            </w:pPr>
            <w:r>
              <w:rPr>
                <w:sz w:val="16"/>
              </w:rPr>
              <w:t>withdrawn</w:t>
            </w:r>
          </w:p>
        </w:tc>
        <w:tc>
          <w:tcPr>
            <w:tcW w:w="0" w:type="auto"/>
          </w:tcPr>
          <w:p w14:paraId="55C0B3F2" w14:textId="77777777" w:rsidR="00EE43FE" w:rsidRPr="00555B45" w:rsidRDefault="00EE43FE" w:rsidP="00A47A96">
            <w:pPr>
              <w:pStyle w:val="TAL"/>
              <w:rPr>
                <w:sz w:val="16"/>
              </w:rPr>
            </w:pPr>
          </w:p>
        </w:tc>
        <w:tc>
          <w:tcPr>
            <w:tcW w:w="0" w:type="auto"/>
          </w:tcPr>
          <w:p w14:paraId="5CC43D7A" w14:textId="77777777" w:rsidR="00EE43FE" w:rsidRPr="00555B45" w:rsidRDefault="00EE43FE" w:rsidP="00A47A96">
            <w:pPr>
              <w:pStyle w:val="TAL"/>
              <w:rPr>
                <w:sz w:val="16"/>
              </w:rPr>
            </w:pPr>
          </w:p>
        </w:tc>
      </w:tr>
      <w:tr w:rsidR="00EE43FE" w14:paraId="2140D667" w14:textId="77777777" w:rsidTr="00A47A96">
        <w:tc>
          <w:tcPr>
            <w:tcW w:w="0" w:type="auto"/>
          </w:tcPr>
          <w:p w14:paraId="52BB6554" w14:textId="77777777" w:rsidR="00EE43FE" w:rsidRPr="00555B45" w:rsidRDefault="00EE43FE" w:rsidP="00A47A96">
            <w:pPr>
              <w:pStyle w:val="TAL"/>
              <w:rPr>
                <w:sz w:val="16"/>
              </w:rPr>
            </w:pPr>
            <w:r>
              <w:rPr>
                <w:sz w:val="16"/>
              </w:rPr>
              <w:t>R5-226602</w:t>
            </w:r>
          </w:p>
        </w:tc>
        <w:tc>
          <w:tcPr>
            <w:tcW w:w="0" w:type="auto"/>
          </w:tcPr>
          <w:p w14:paraId="7A2B1E5B" w14:textId="77777777" w:rsidR="00EE43FE" w:rsidRPr="00555B45" w:rsidRDefault="00EE43FE" w:rsidP="00A47A96">
            <w:pPr>
              <w:pStyle w:val="TAL"/>
              <w:rPr>
                <w:sz w:val="16"/>
              </w:rPr>
            </w:pPr>
            <w:r>
              <w:rPr>
                <w:sz w:val="16"/>
              </w:rPr>
              <w:t xml:space="preserve">Add new test case 11.8.6 Inter-system mobility between untrusted </w:t>
            </w:r>
            <w:proofErr w:type="gramStart"/>
            <w:r>
              <w:rPr>
                <w:sz w:val="16"/>
              </w:rPr>
              <w:t>Non-3GPP</w:t>
            </w:r>
            <w:proofErr w:type="gramEnd"/>
            <w:r>
              <w:rPr>
                <w:sz w:val="16"/>
              </w:rPr>
              <w:t xml:space="preserve"> and 3GPP system/Handover from EPC/</w:t>
            </w:r>
            <w:proofErr w:type="spellStart"/>
            <w:r>
              <w:rPr>
                <w:sz w:val="16"/>
              </w:rPr>
              <w:t>ePDG</w:t>
            </w:r>
            <w:proofErr w:type="spellEnd"/>
            <w:r>
              <w:rPr>
                <w:sz w:val="16"/>
              </w:rPr>
              <w:t xml:space="preserve"> to 5GS/ UE in 5GMM-DEREGISTERED and EMM-DEREGISTERED states</w:t>
            </w:r>
          </w:p>
        </w:tc>
        <w:tc>
          <w:tcPr>
            <w:tcW w:w="0" w:type="auto"/>
          </w:tcPr>
          <w:p w14:paraId="633876E7" w14:textId="77777777" w:rsidR="00EE43FE" w:rsidRPr="00555B45" w:rsidRDefault="00EE43FE" w:rsidP="00A47A96">
            <w:pPr>
              <w:pStyle w:val="TAL"/>
              <w:rPr>
                <w:sz w:val="16"/>
              </w:rPr>
            </w:pPr>
            <w:r>
              <w:rPr>
                <w:sz w:val="16"/>
              </w:rPr>
              <w:t>China Telecom</w:t>
            </w:r>
          </w:p>
        </w:tc>
        <w:tc>
          <w:tcPr>
            <w:tcW w:w="0" w:type="auto"/>
          </w:tcPr>
          <w:p w14:paraId="083660DA" w14:textId="77777777" w:rsidR="00EE43FE" w:rsidRPr="00555B45" w:rsidRDefault="00EE43FE" w:rsidP="00A47A96">
            <w:pPr>
              <w:pStyle w:val="TAL"/>
              <w:rPr>
                <w:sz w:val="16"/>
              </w:rPr>
            </w:pPr>
            <w:r>
              <w:rPr>
                <w:sz w:val="16"/>
              </w:rPr>
              <w:t>revised</w:t>
            </w:r>
          </w:p>
        </w:tc>
        <w:tc>
          <w:tcPr>
            <w:tcW w:w="0" w:type="auto"/>
          </w:tcPr>
          <w:p w14:paraId="292E3203" w14:textId="77777777" w:rsidR="00EE43FE" w:rsidRPr="00555B45" w:rsidRDefault="00EE43FE" w:rsidP="00A47A96">
            <w:pPr>
              <w:pStyle w:val="TAL"/>
              <w:rPr>
                <w:sz w:val="16"/>
              </w:rPr>
            </w:pPr>
          </w:p>
        </w:tc>
        <w:tc>
          <w:tcPr>
            <w:tcW w:w="0" w:type="auto"/>
          </w:tcPr>
          <w:p w14:paraId="6C415403" w14:textId="77777777" w:rsidR="00EE43FE" w:rsidRPr="00555B45" w:rsidRDefault="00EE43FE" w:rsidP="00A47A96">
            <w:pPr>
              <w:pStyle w:val="TAL"/>
              <w:rPr>
                <w:sz w:val="16"/>
              </w:rPr>
            </w:pPr>
            <w:r>
              <w:rPr>
                <w:sz w:val="16"/>
              </w:rPr>
              <w:t>R5-227576</w:t>
            </w:r>
          </w:p>
        </w:tc>
      </w:tr>
      <w:tr w:rsidR="00EE43FE" w14:paraId="11331252" w14:textId="77777777" w:rsidTr="00A47A96">
        <w:tc>
          <w:tcPr>
            <w:tcW w:w="0" w:type="auto"/>
          </w:tcPr>
          <w:p w14:paraId="4F6DE2B1" w14:textId="77777777" w:rsidR="00EE43FE" w:rsidRPr="00555B45" w:rsidRDefault="00EE43FE" w:rsidP="00A47A96">
            <w:pPr>
              <w:pStyle w:val="TAL"/>
              <w:rPr>
                <w:sz w:val="16"/>
              </w:rPr>
            </w:pPr>
            <w:r>
              <w:rPr>
                <w:sz w:val="16"/>
              </w:rPr>
              <w:t>R5-226603</w:t>
            </w:r>
          </w:p>
        </w:tc>
        <w:tc>
          <w:tcPr>
            <w:tcW w:w="0" w:type="auto"/>
          </w:tcPr>
          <w:p w14:paraId="459E7FC2" w14:textId="77777777" w:rsidR="00EE43FE" w:rsidRPr="00555B45" w:rsidRDefault="00EE43FE" w:rsidP="00A47A96">
            <w:pPr>
              <w:pStyle w:val="TAL"/>
              <w:rPr>
                <w:sz w:val="16"/>
              </w:rPr>
            </w:pPr>
            <w:r>
              <w:rPr>
                <w:sz w:val="16"/>
              </w:rPr>
              <w:t>Update of SNPN TC 6.5.1.3- SNPN / User Reselection in Automatic Mode</w:t>
            </w:r>
          </w:p>
        </w:tc>
        <w:tc>
          <w:tcPr>
            <w:tcW w:w="0" w:type="auto"/>
          </w:tcPr>
          <w:p w14:paraId="6C981F0C" w14:textId="77777777" w:rsidR="00EE43FE" w:rsidRPr="00555B45" w:rsidRDefault="00EE43FE" w:rsidP="00A47A96">
            <w:pPr>
              <w:pStyle w:val="TAL"/>
              <w:rPr>
                <w:sz w:val="16"/>
              </w:rPr>
            </w:pPr>
            <w:r>
              <w:rPr>
                <w:sz w:val="16"/>
              </w:rPr>
              <w:t>TDIA, CATT</w:t>
            </w:r>
          </w:p>
        </w:tc>
        <w:tc>
          <w:tcPr>
            <w:tcW w:w="0" w:type="auto"/>
          </w:tcPr>
          <w:p w14:paraId="22EC0CF1" w14:textId="77777777" w:rsidR="00EE43FE" w:rsidRPr="00555B45" w:rsidRDefault="00EE43FE" w:rsidP="00A47A96">
            <w:pPr>
              <w:pStyle w:val="TAL"/>
              <w:rPr>
                <w:sz w:val="16"/>
              </w:rPr>
            </w:pPr>
            <w:r>
              <w:rPr>
                <w:sz w:val="16"/>
              </w:rPr>
              <w:t>agreed</w:t>
            </w:r>
          </w:p>
        </w:tc>
        <w:tc>
          <w:tcPr>
            <w:tcW w:w="0" w:type="auto"/>
          </w:tcPr>
          <w:p w14:paraId="54B93D83" w14:textId="77777777" w:rsidR="00EE43FE" w:rsidRPr="00555B45" w:rsidRDefault="00EE43FE" w:rsidP="00A47A96">
            <w:pPr>
              <w:pStyle w:val="TAL"/>
              <w:rPr>
                <w:sz w:val="16"/>
              </w:rPr>
            </w:pPr>
          </w:p>
        </w:tc>
        <w:tc>
          <w:tcPr>
            <w:tcW w:w="0" w:type="auto"/>
          </w:tcPr>
          <w:p w14:paraId="61799AC3" w14:textId="77777777" w:rsidR="00EE43FE" w:rsidRPr="00555B45" w:rsidRDefault="00EE43FE" w:rsidP="00A47A96">
            <w:pPr>
              <w:pStyle w:val="TAL"/>
              <w:rPr>
                <w:sz w:val="16"/>
              </w:rPr>
            </w:pPr>
          </w:p>
        </w:tc>
      </w:tr>
      <w:tr w:rsidR="00EE43FE" w14:paraId="1A57090E" w14:textId="77777777" w:rsidTr="00A47A96">
        <w:tc>
          <w:tcPr>
            <w:tcW w:w="0" w:type="auto"/>
          </w:tcPr>
          <w:p w14:paraId="6F528158" w14:textId="77777777" w:rsidR="00EE43FE" w:rsidRPr="00555B45" w:rsidRDefault="00EE43FE" w:rsidP="00A47A96">
            <w:pPr>
              <w:pStyle w:val="TAL"/>
              <w:rPr>
                <w:sz w:val="16"/>
              </w:rPr>
            </w:pPr>
            <w:r>
              <w:rPr>
                <w:sz w:val="16"/>
              </w:rPr>
              <w:t>R5-226604</w:t>
            </w:r>
          </w:p>
        </w:tc>
        <w:tc>
          <w:tcPr>
            <w:tcW w:w="0" w:type="auto"/>
          </w:tcPr>
          <w:p w14:paraId="4B38F797" w14:textId="77777777" w:rsidR="00EE43FE" w:rsidRPr="00555B45" w:rsidRDefault="00EE43FE" w:rsidP="00A47A96">
            <w:pPr>
              <w:pStyle w:val="TAL"/>
              <w:rPr>
                <w:sz w:val="16"/>
              </w:rPr>
            </w:pPr>
            <w:r>
              <w:rPr>
                <w:sz w:val="16"/>
              </w:rPr>
              <w:t>Correction to NR5GC SON-MDT test case 8.1.6.1.3.6</w:t>
            </w:r>
          </w:p>
        </w:tc>
        <w:tc>
          <w:tcPr>
            <w:tcW w:w="0" w:type="auto"/>
          </w:tcPr>
          <w:p w14:paraId="637F47FA" w14:textId="77777777" w:rsidR="00EE43FE" w:rsidRPr="00555B45" w:rsidRDefault="00EE43FE" w:rsidP="00A47A96">
            <w:pPr>
              <w:pStyle w:val="TAL"/>
              <w:rPr>
                <w:sz w:val="16"/>
              </w:rPr>
            </w:pPr>
            <w:r>
              <w:rPr>
                <w:sz w:val="16"/>
              </w:rPr>
              <w:t>Keysight Technologies UK</w:t>
            </w:r>
          </w:p>
        </w:tc>
        <w:tc>
          <w:tcPr>
            <w:tcW w:w="0" w:type="auto"/>
          </w:tcPr>
          <w:p w14:paraId="24F91FC8" w14:textId="77777777" w:rsidR="00EE43FE" w:rsidRPr="00555B45" w:rsidRDefault="00EE43FE" w:rsidP="00A47A96">
            <w:pPr>
              <w:pStyle w:val="TAL"/>
              <w:rPr>
                <w:sz w:val="16"/>
              </w:rPr>
            </w:pPr>
            <w:r>
              <w:rPr>
                <w:sz w:val="16"/>
              </w:rPr>
              <w:t>revised</w:t>
            </w:r>
          </w:p>
        </w:tc>
        <w:tc>
          <w:tcPr>
            <w:tcW w:w="0" w:type="auto"/>
          </w:tcPr>
          <w:p w14:paraId="04450CF5" w14:textId="77777777" w:rsidR="00EE43FE" w:rsidRPr="00555B45" w:rsidRDefault="00EE43FE" w:rsidP="00A47A96">
            <w:pPr>
              <w:pStyle w:val="TAL"/>
              <w:rPr>
                <w:sz w:val="16"/>
              </w:rPr>
            </w:pPr>
          </w:p>
        </w:tc>
        <w:tc>
          <w:tcPr>
            <w:tcW w:w="0" w:type="auto"/>
          </w:tcPr>
          <w:p w14:paraId="680EC98D" w14:textId="77777777" w:rsidR="00EE43FE" w:rsidRPr="00555B45" w:rsidRDefault="00EE43FE" w:rsidP="00A47A96">
            <w:pPr>
              <w:pStyle w:val="TAL"/>
              <w:rPr>
                <w:sz w:val="16"/>
              </w:rPr>
            </w:pPr>
            <w:r>
              <w:rPr>
                <w:sz w:val="16"/>
              </w:rPr>
              <w:t>R5-227430</w:t>
            </w:r>
          </w:p>
        </w:tc>
      </w:tr>
      <w:tr w:rsidR="00EE43FE" w14:paraId="23712D7E" w14:textId="77777777" w:rsidTr="00A47A96">
        <w:tc>
          <w:tcPr>
            <w:tcW w:w="0" w:type="auto"/>
          </w:tcPr>
          <w:p w14:paraId="180327F8" w14:textId="77777777" w:rsidR="00EE43FE" w:rsidRPr="00555B45" w:rsidRDefault="00EE43FE" w:rsidP="00A47A96">
            <w:pPr>
              <w:pStyle w:val="TAL"/>
              <w:rPr>
                <w:sz w:val="16"/>
              </w:rPr>
            </w:pPr>
            <w:r>
              <w:rPr>
                <w:sz w:val="16"/>
              </w:rPr>
              <w:t>R5-226605</w:t>
            </w:r>
          </w:p>
        </w:tc>
        <w:tc>
          <w:tcPr>
            <w:tcW w:w="0" w:type="auto"/>
          </w:tcPr>
          <w:p w14:paraId="4C210C51" w14:textId="77777777" w:rsidR="00EE43FE" w:rsidRPr="00555B45" w:rsidRDefault="00EE43FE" w:rsidP="00A47A96">
            <w:pPr>
              <w:pStyle w:val="TAL"/>
              <w:rPr>
                <w:sz w:val="16"/>
              </w:rPr>
            </w:pPr>
            <w:r>
              <w:rPr>
                <w:sz w:val="16"/>
              </w:rPr>
              <w:t>Correction to EPS Fallback test case 11.1.5</w:t>
            </w:r>
          </w:p>
        </w:tc>
        <w:tc>
          <w:tcPr>
            <w:tcW w:w="0" w:type="auto"/>
          </w:tcPr>
          <w:p w14:paraId="2AE2543F" w14:textId="77777777" w:rsidR="00EE43FE" w:rsidRPr="00555B45" w:rsidRDefault="00EE43FE" w:rsidP="00A47A96">
            <w:pPr>
              <w:pStyle w:val="TAL"/>
              <w:rPr>
                <w:sz w:val="16"/>
              </w:rPr>
            </w:pPr>
            <w:r>
              <w:rPr>
                <w:sz w:val="16"/>
              </w:rPr>
              <w:t>Keysight Technologies UK</w:t>
            </w:r>
          </w:p>
        </w:tc>
        <w:tc>
          <w:tcPr>
            <w:tcW w:w="0" w:type="auto"/>
          </w:tcPr>
          <w:p w14:paraId="47C6C00A" w14:textId="77777777" w:rsidR="00EE43FE" w:rsidRPr="00555B45" w:rsidRDefault="00EE43FE" w:rsidP="00A47A96">
            <w:pPr>
              <w:pStyle w:val="TAL"/>
              <w:rPr>
                <w:sz w:val="16"/>
              </w:rPr>
            </w:pPr>
            <w:r>
              <w:rPr>
                <w:sz w:val="16"/>
              </w:rPr>
              <w:t>agreed</w:t>
            </w:r>
          </w:p>
        </w:tc>
        <w:tc>
          <w:tcPr>
            <w:tcW w:w="0" w:type="auto"/>
          </w:tcPr>
          <w:p w14:paraId="2EC22097" w14:textId="77777777" w:rsidR="00EE43FE" w:rsidRPr="00555B45" w:rsidRDefault="00EE43FE" w:rsidP="00A47A96">
            <w:pPr>
              <w:pStyle w:val="TAL"/>
              <w:rPr>
                <w:sz w:val="16"/>
              </w:rPr>
            </w:pPr>
          </w:p>
        </w:tc>
        <w:tc>
          <w:tcPr>
            <w:tcW w:w="0" w:type="auto"/>
          </w:tcPr>
          <w:p w14:paraId="68691C57" w14:textId="77777777" w:rsidR="00EE43FE" w:rsidRPr="00555B45" w:rsidRDefault="00EE43FE" w:rsidP="00A47A96">
            <w:pPr>
              <w:pStyle w:val="TAL"/>
              <w:rPr>
                <w:sz w:val="16"/>
              </w:rPr>
            </w:pPr>
          </w:p>
        </w:tc>
      </w:tr>
      <w:tr w:rsidR="00EE43FE" w14:paraId="34887DEC" w14:textId="77777777" w:rsidTr="00A47A96">
        <w:tc>
          <w:tcPr>
            <w:tcW w:w="0" w:type="auto"/>
          </w:tcPr>
          <w:p w14:paraId="47EB063A" w14:textId="77777777" w:rsidR="00EE43FE" w:rsidRPr="00555B45" w:rsidRDefault="00EE43FE" w:rsidP="00A47A96">
            <w:pPr>
              <w:pStyle w:val="TAL"/>
              <w:rPr>
                <w:sz w:val="16"/>
              </w:rPr>
            </w:pPr>
            <w:r>
              <w:rPr>
                <w:sz w:val="16"/>
              </w:rPr>
              <w:t>R5-226606</w:t>
            </w:r>
          </w:p>
        </w:tc>
        <w:tc>
          <w:tcPr>
            <w:tcW w:w="0" w:type="auto"/>
          </w:tcPr>
          <w:p w14:paraId="1E5AB58A" w14:textId="77777777" w:rsidR="00EE43FE" w:rsidRPr="00555B45" w:rsidRDefault="00EE43FE" w:rsidP="00A47A96">
            <w:pPr>
              <w:pStyle w:val="TAL"/>
              <w:rPr>
                <w:sz w:val="16"/>
              </w:rPr>
            </w:pPr>
            <w:r>
              <w:rPr>
                <w:sz w:val="16"/>
              </w:rPr>
              <w:t>Correction to EPS Fallback test case 11.1.7</w:t>
            </w:r>
          </w:p>
        </w:tc>
        <w:tc>
          <w:tcPr>
            <w:tcW w:w="0" w:type="auto"/>
          </w:tcPr>
          <w:p w14:paraId="18F33A24" w14:textId="77777777" w:rsidR="00EE43FE" w:rsidRPr="00555B45" w:rsidRDefault="00EE43FE" w:rsidP="00A47A96">
            <w:pPr>
              <w:pStyle w:val="TAL"/>
              <w:rPr>
                <w:sz w:val="16"/>
              </w:rPr>
            </w:pPr>
            <w:r>
              <w:rPr>
                <w:sz w:val="16"/>
              </w:rPr>
              <w:t xml:space="preserve">Keysight Technologies UK, </w:t>
            </w:r>
            <w:proofErr w:type="spellStart"/>
            <w:r>
              <w:rPr>
                <w:sz w:val="16"/>
              </w:rPr>
              <w:t>Mediatek</w:t>
            </w:r>
            <w:proofErr w:type="spellEnd"/>
          </w:p>
        </w:tc>
        <w:tc>
          <w:tcPr>
            <w:tcW w:w="0" w:type="auto"/>
          </w:tcPr>
          <w:p w14:paraId="460A23BC" w14:textId="77777777" w:rsidR="00EE43FE" w:rsidRPr="00555B45" w:rsidRDefault="00EE43FE" w:rsidP="00A47A96">
            <w:pPr>
              <w:pStyle w:val="TAL"/>
              <w:rPr>
                <w:sz w:val="16"/>
              </w:rPr>
            </w:pPr>
            <w:r>
              <w:rPr>
                <w:sz w:val="16"/>
              </w:rPr>
              <w:t>revised</w:t>
            </w:r>
          </w:p>
        </w:tc>
        <w:tc>
          <w:tcPr>
            <w:tcW w:w="0" w:type="auto"/>
          </w:tcPr>
          <w:p w14:paraId="0E09C708" w14:textId="77777777" w:rsidR="00EE43FE" w:rsidRPr="00555B45" w:rsidRDefault="00EE43FE" w:rsidP="00A47A96">
            <w:pPr>
              <w:pStyle w:val="TAL"/>
              <w:rPr>
                <w:sz w:val="16"/>
              </w:rPr>
            </w:pPr>
          </w:p>
        </w:tc>
        <w:tc>
          <w:tcPr>
            <w:tcW w:w="0" w:type="auto"/>
          </w:tcPr>
          <w:p w14:paraId="28252851" w14:textId="77777777" w:rsidR="00EE43FE" w:rsidRPr="00555B45" w:rsidRDefault="00EE43FE" w:rsidP="00A47A96">
            <w:pPr>
              <w:pStyle w:val="TAL"/>
              <w:rPr>
                <w:sz w:val="16"/>
              </w:rPr>
            </w:pPr>
            <w:r>
              <w:rPr>
                <w:sz w:val="16"/>
              </w:rPr>
              <w:t>R5-227443</w:t>
            </w:r>
          </w:p>
        </w:tc>
      </w:tr>
      <w:tr w:rsidR="00EE43FE" w14:paraId="1AE3BCE4" w14:textId="77777777" w:rsidTr="00A47A96">
        <w:tc>
          <w:tcPr>
            <w:tcW w:w="0" w:type="auto"/>
          </w:tcPr>
          <w:p w14:paraId="7353A00C" w14:textId="77777777" w:rsidR="00EE43FE" w:rsidRPr="00555B45" w:rsidRDefault="00EE43FE" w:rsidP="00A47A96">
            <w:pPr>
              <w:pStyle w:val="TAL"/>
              <w:rPr>
                <w:sz w:val="16"/>
              </w:rPr>
            </w:pPr>
            <w:r>
              <w:rPr>
                <w:sz w:val="16"/>
              </w:rPr>
              <w:t>R5-226607</w:t>
            </w:r>
          </w:p>
        </w:tc>
        <w:tc>
          <w:tcPr>
            <w:tcW w:w="0" w:type="auto"/>
          </w:tcPr>
          <w:p w14:paraId="6A2FD9FA" w14:textId="77777777" w:rsidR="00EE43FE" w:rsidRPr="00555B45" w:rsidRDefault="00EE43FE" w:rsidP="00A47A96">
            <w:pPr>
              <w:pStyle w:val="TAL"/>
              <w:rPr>
                <w:sz w:val="16"/>
              </w:rPr>
            </w:pPr>
            <w:r>
              <w:rPr>
                <w:sz w:val="16"/>
              </w:rPr>
              <w:t>Correction to NR5GC RRC test case 8.1.1.2.3</w:t>
            </w:r>
          </w:p>
        </w:tc>
        <w:tc>
          <w:tcPr>
            <w:tcW w:w="0" w:type="auto"/>
          </w:tcPr>
          <w:p w14:paraId="48CA4222" w14:textId="77777777" w:rsidR="00EE43FE" w:rsidRPr="00555B45" w:rsidRDefault="00EE43FE" w:rsidP="00A47A96">
            <w:pPr>
              <w:pStyle w:val="TAL"/>
              <w:rPr>
                <w:sz w:val="16"/>
              </w:rPr>
            </w:pPr>
            <w:r>
              <w:rPr>
                <w:sz w:val="16"/>
              </w:rPr>
              <w:t>Keysight Technologies UK</w:t>
            </w:r>
          </w:p>
        </w:tc>
        <w:tc>
          <w:tcPr>
            <w:tcW w:w="0" w:type="auto"/>
          </w:tcPr>
          <w:p w14:paraId="1257E4ED" w14:textId="77777777" w:rsidR="00EE43FE" w:rsidRPr="00555B45" w:rsidRDefault="00EE43FE" w:rsidP="00A47A96">
            <w:pPr>
              <w:pStyle w:val="TAL"/>
              <w:rPr>
                <w:sz w:val="16"/>
              </w:rPr>
            </w:pPr>
            <w:r>
              <w:rPr>
                <w:sz w:val="16"/>
              </w:rPr>
              <w:t>agreed</w:t>
            </w:r>
          </w:p>
        </w:tc>
        <w:tc>
          <w:tcPr>
            <w:tcW w:w="0" w:type="auto"/>
          </w:tcPr>
          <w:p w14:paraId="50F61204" w14:textId="77777777" w:rsidR="00EE43FE" w:rsidRPr="00555B45" w:rsidRDefault="00EE43FE" w:rsidP="00A47A96">
            <w:pPr>
              <w:pStyle w:val="TAL"/>
              <w:rPr>
                <w:sz w:val="16"/>
              </w:rPr>
            </w:pPr>
          </w:p>
        </w:tc>
        <w:tc>
          <w:tcPr>
            <w:tcW w:w="0" w:type="auto"/>
          </w:tcPr>
          <w:p w14:paraId="0B1E0CF5" w14:textId="77777777" w:rsidR="00EE43FE" w:rsidRPr="00555B45" w:rsidRDefault="00EE43FE" w:rsidP="00A47A96">
            <w:pPr>
              <w:pStyle w:val="TAL"/>
              <w:rPr>
                <w:sz w:val="16"/>
              </w:rPr>
            </w:pPr>
          </w:p>
        </w:tc>
      </w:tr>
      <w:tr w:rsidR="00EE43FE" w14:paraId="418EB428" w14:textId="77777777" w:rsidTr="00A47A96">
        <w:tc>
          <w:tcPr>
            <w:tcW w:w="0" w:type="auto"/>
          </w:tcPr>
          <w:p w14:paraId="2DD23EE9" w14:textId="77777777" w:rsidR="00EE43FE" w:rsidRPr="00555B45" w:rsidRDefault="00EE43FE" w:rsidP="00A47A96">
            <w:pPr>
              <w:pStyle w:val="TAL"/>
              <w:rPr>
                <w:sz w:val="16"/>
              </w:rPr>
            </w:pPr>
            <w:r>
              <w:rPr>
                <w:sz w:val="16"/>
              </w:rPr>
              <w:t>R5-226608</w:t>
            </w:r>
          </w:p>
        </w:tc>
        <w:tc>
          <w:tcPr>
            <w:tcW w:w="0" w:type="auto"/>
          </w:tcPr>
          <w:p w14:paraId="75C44071" w14:textId="77777777" w:rsidR="00EE43FE" w:rsidRPr="00555B45" w:rsidRDefault="00EE43FE" w:rsidP="00A47A96">
            <w:pPr>
              <w:pStyle w:val="TAL"/>
              <w:rPr>
                <w:sz w:val="16"/>
              </w:rPr>
            </w:pPr>
            <w:r>
              <w:rPr>
                <w:sz w:val="16"/>
              </w:rPr>
              <w:t>Correction to NR MAC test case 7.1.1.4.2.4</w:t>
            </w:r>
          </w:p>
        </w:tc>
        <w:tc>
          <w:tcPr>
            <w:tcW w:w="0" w:type="auto"/>
          </w:tcPr>
          <w:p w14:paraId="04E91A0D" w14:textId="77777777" w:rsidR="00EE43FE" w:rsidRPr="00555B45" w:rsidRDefault="00EE43FE" w:rsidP="00A47A96">
            <w:pPr>
              <w:pStyle w:val="TAL"/>
              <w:rPr>
                <w:sz w:val="16"/>
              </w:rPr>
            </w:pPr>
            <w:r>
              <w:rPr>
                <w:sz w:val="16"/>
              </w:rPr>
              <w:t>Keysight Technologies UK</w:t>
            </w:r>
          </w:p>
        </w:tc>
        <w:tc>
          <w:tcPr>
            <w:tcW w:w="0" w:type="auto"/>
          </w:tcPr>
          <w:p w14:paraId="7D9926E2" w14:textId="77777777" w:rsidR="00EE43FE" w:rsidRPr="00555B45" w:rsidRDefault="00EE43FE" w:rsidP="00A47A96">
            <w:pPr>
              <w:pStyle w:val="TAL"/>
              <w:rPr>
                <w:sz w:val="16"/>
              </w:rPr>
            </w:pPr>
            <w:r>
              <w:rPr>
                <w:sz w:val="16"/>
              </w:rPr>
              <w:t>agreed</w:t>
            </w:r>
          </w:p>
        </w:tc>
        <w:tc>
          <w:tcPr>
            <w:tcW w:w="0" w:type="auto"/>
          </w:tcPr>
          <w:p w14:paraId="777594D9" w14:textId="77777777" w:rsidR="00EE43FE" w:rsidRPr="00555B45" w:rsidRDefault="00EE43FE" w:rsidP="00A47A96">
            <w:pPr>
              <w:pStyle w:val="TAL"/>
              <w:rPr>
                <w:sz w:val="16"/>
              </w:rPr>
            </w:pPr>
          </w:p>
        </w:tc>
        <w:tc>
          <w:tcPr>
            <w:tcW w:w="0" w:type="auto"/>
          </w:tcPr>
          <w:p w14:paraId="74DC46A2" w14:textId="77777777" w:rsidR="00EE43FE" w:rsidRPr="00555B45" w:rsidRDefault="00EE43FE" w:rsidP="00A47A96">
            <w:pPr>
              <w:pStyle w:val="TAL"/>
              <w:rPr>
                <w:sz w:val="16"/>
              </w:rPr>
            </w:pPr>
          </w:p>
        </w:tc>
      </w:tr>
      <w:tr w:rsidR="00EE43FE" w14:paraId="7FDCFEA1" w14:textId="77777777" w:rsidTr="00A47A96">
        <w:tc>
          <w:tcPr>
            <w:tcW w:w="0" w:type="auto"/>
          </w:tcPr>
          <w:p w14:paraId="1AA22D63" w14:textId="77777777" w:rsidR="00EE43FE" w:rsidRPr="00555B45" w:rsidRDefault="00EE43FE" w:rsidP="00A47A96">
            <w:pPr>
              <w:pStyle w:val="TAL"/>
              <w:rPr>
                <w:sz w:val="16"/>
              </w:rPr>
            </w:pPr>
            <w:r>
              <w:rPr>
                <w:sz w:val="16"/>
              </w:rPr>
              <w:t>R5-226609</w:t>
            </w:r>
          </w:p>
        </w:tc>
        <w:tc>
          <w:tcPr>
            <w:tcW w:w="0" w:type="auto"/>
          </w:tcPr>
          <w:p w14:paraId="5AB3F40C" w14:textId="77777777" w:rsidR="00EE43FE" w:rsidRPr="00555B45" w:rsidRDefault="00EE43FE" w:rsidP="00A47A96">
            <w:pPr>
              <w:pStyle w:val="TAL"/>
              <w:rPr>
                <w:sz w:val="16"/>
              </w:rPr>
            </w:pPr>
            <w:r>
              <w:rPr>
                <w:sz w:val="16"/>
              </w:rPr>
              <w:t>Correction to IMS 5GS Call Control test case 7.21</w:t>
            </w:r>
          </w:p>
        </w:tc>
        <w:tc>
          <w:tcPr>
            <w:tcW w:w="0" w:type="auto"/>
          </w:tcPr>
          <w:p w14:paraId="44A65C55" w14:textId="77777777" w:rsidR="00EE43FE" w:rsidRPr="00555B45" w:rsidRDefault="00EE43FE" w:rsidP="00A47A96">
            <w:pPr>
              <w:pStyle w:val="TAL"/>
              <w:rPr>
                <w:sz w:val="16"/>
              </w:rPr>
            </w:pPr>
            <w:r>
              <w:rPr>
                <w:sz w:val="16"/>
              </w:rPr>
              <w:t>Keysight Technologies UK, Qualcomm</w:t>
            </w:r>
          </w:p>
        </w:tc>
        <w:tc>
          <w:tcPr>
            <w:tcW w:w="0" w:type="auto"/>
          </w:tcPr>
          <w:p w14:paraId="3D30F8E7" w14:textId="77777777" w:rsidR="00EE43FE" w:rsidRPr="00555B45" w:rsidRDefault="00EE43FE" w:rsidP="00A47A96">
            <w:pPr>
              <w:pStyle w:val="TAL"/>
              <w:rPr>
                <w:sz w:val="16"/>
              </w:rPr>
            </w:pPr>
            <w:r>
              <w:rPr>
                <w:sz w:val="16"/>
              </w:rPr>
              <w:t>agreed</w:t>
            </w:r>
          </w:p>
        </w:tc>
        <w:tc>
          <w:tcPr>
            <w:tcW w:w="0" w:type="auto"/>
          </w:tcPr>
          <w:p w14:paraId="1AC98F76" w14:textId="77777777" w:rsidR="00EE43FE" w:rsidRPr="00555B45" w:rsidRDefault="00EE43FE" w:rsidP="00A47A96">
            <w:pPr>
              <w:pStyle w:val="TAL"/>
              <w:rPr>
                <w:sz w:val="16"/>
              </w:rPr>
            </w:pPr>
          </w:p>
        </w:tc>
        <w:tc>
          <w:tcPr>
            <w:tcW w:w="0" w:type="auto"/>
          </w:tcPr>
          <w:p w14:paraId="419157AA" w14:textId="77777777" w:rsidR="00EE43FE" w:rsidRPr="00555B45" w:rsidRDefault="00EE43FE" w:rsidP="00A47A96">
            <w:pPr>
              <w:pStyle w:val="TAL"/>
              <w:rPr>
                <w:sz w:val="16"/>
              </w:rPr>
            </w:pPr>
          </w:p>
        </w:tc>
      </w:tr>
      <w:tr w:rsidR="00EE43FE" w14:paraId="114B8481" w14:textId="77777777" w:rsidTr="00A47A96">
        <w:tc>
          <w:tcPr>
            <w:tcW w:w="0" w:type="auto"/>
          </w:tcPr>
          <w:p w14:paraId="5C215994" w14:textId="77777777" w:rsidR="00EE43FE" w:rsidRPr="00555B45" w:rsidRDefault="00EE43FE" w:rsidP="00A47A96">
            <w:pPr>
              <w:pStyle w:val="TAL"/>
              <w:rPr>
                <w:sz w:val="16"/>
              </w:rPr>
            </w:pPr>
            <w:r>
              <w:rPr>
                <w:sz w:val="16"/>
              </w:rPr>
              <w:t>R5-226610</w:t>
            </w:r>
          </w:p>
        </w:tc>
        <w:tc>
          <w:tcPr>
            <w:tcW w:w="0" w:type="auto"/>
          </w:tcPr>
          <w:p w14:paraId="06765C9C" w14:textId="77777777" w:rsidR="00EE43FE" w:rsidRPr="00555B45" w:rsidRDefault="00EE43FE" w:rsidP="00A47A96">
            <w:pPr>
              <w:pStyle w:val="TAL"/>
              <w:rPr>
                <w:sz w:val="16"/>
              </w:rPr>
            </w:pPr>
            <w:r>
              <w:rPr>
                <w:sz w:val="16"/>
              </w:rPr>
              <w:t>Correction to REFER contents in Annexures C.19 and C.37</w:t>
            </w:r>
          </w:p>
        </w:tc>
        <w:tc>
          <w:tcPr>
            <w:tcW w:w="0" w:type="auto"/>
          </w:tcPr>
          <w:p w14:paraId="05CB77FC" w14:textId="77777777" w:rsidR="00EE43FE" w:rsidRPr="00555B45" w:rsidRDefault="00EE43FE" w:rsidP="00A47A96">
            <w:pPr>
              <w:pStyle w:val="TAL"/>
              <w:rPr>
                <w:sz w:val="16"/>
              </w:rPr>
            </w:pPr>
            <w:r>
              <w:rPr>
                <w:sz w:val="16"/>
              </w:rPr>
              <w:t>Keysight Technologies UK</w:t>
            </w:r>
          </w:p>
        </w:tc>
        <w:tc>
          <w:tcPr>
            <w:tcW w:w="0" w:type="auto"/>
          </w:tcPr>
          <w:p w14:paraId="69C6B192" w14:textId="77777777" w:rsidR="00EE43FE" w:rsidRPr="00555B45" w:rsidRDefault="00EE43FE" w:rsidP="00A47A96">
            <w:pPr>
              <w:pStyle w:val="TAL"/>
              <w:rPr>
                <w:sz w:val="16"/>
              </w:rPr>
            </w:pPr>
            <w:r>
              <w:rPr>
                <w:sz w:val="16"/>
              </w:rPr>
              <w:t>agreed</w:t>
            </w:r>
          </w:p>
        </w:tc>
        <w:tc>
          <w:tcPr>
            <w:tcW w:w="0" w:type="auto"/>
          </w:tcPr>
          <w:p w14:paraId="069722A2" w14:textId="77777777" w:rsidR="00EE43FE" w:rsidRPr="00555B45" w:rsidRDefault="00EE43FE" w:rsidP="00A47A96">
            <w:pPr>
              <w:pStyle w:val="TAL"/>
              <w:rPr>
                <w:sz w:val="16"/>
              </w:rPr>
            </w:pPr>
          </w:p>
        </w:tc>
        <w:tc>
          <w:tcPr>
            <w:tcW w:w="0" w:type="auto"/>
          </w:tcPr>
          <w:p w14:paraId="6F18463D" w14:textId="77777777" w:rsidR="00EE43FE" w:rsidRPr="00555B45" w:rsidRDefault="00EE43FE" w:rsidP="00A47A96">
            <w:pPr>
              <w:pStyle w:val="TAL"/>
              <w:rPr>
                <w:sz w:val="16"/>
              </w:rPr>
            </w:pPr>
          </w:p>
        </w:tc>
      </w:tr>
      <w:tr w:rsidR="00EE43FE" w14:paraId="62A36B91" w14:textId="77777777" w:rsidTr="00A47A96">
        <w:tc>
          <w:tcPr>
            <w:tcW w:w="0" w:type="auto"/>
          </w:tcPr>
          <w:p w14:paraId="19270389" w14:textId="77777777" w:rsidR="00EE43FE" w:rsidRPr="00555B45" w:rsidRDefault="00EE43FE" w:rsidP="00A47A96">
            <w:pPr>
              <w:pStyle w:val="TAL"/>
              <w:rPr>
                <w:sz w:val="16"/>
              </w:rPr>
            </w:pPr>
            <w:r>
              <w:rPr>
                <w:sz w:val="16"/>
              </w:rPr>
              <w:t>R5-226611</w:t>
            </w:r>
          </w:p>
        </w:tc>
        <w:tc>
          <w:tcPr>
            <w:tcW w:w="0" w:type="auto"/>
          </w:tcPr>
          <w:p w14:paraId="08BF5ADE" w14:textId="77777777" w:rsidR="00EE43FE" w:rsidRPr="00555B45" w:rsidRDefault="00EE43FE" w:rsidP="00A47A96">
            <w:pPr>
              <w:pStyle w:val="TAL"/>
              <w:rPr>
                <w:sz w:val="16"/>
              </w:rPr>
            </w:pPr>
            <w:r>
              <w:rPr>
                <w:sz w:val="16"/>
              </w:rPr>
              <w:t>Correction to annexures A.20 and A.26</w:t>
            </w:r>
          </w:p>
        </w:tc>
        <w:tc>
          <w:tcPr>
            <w:tcW w:w="0" w:type="auto"/>
          </w:tcPr>
          <w:p w14:paraId="300D9DB0" w14:textId="77777777" w:rsidR="00EE43FE" w:rsidRPr="00555B45" w:rsidRDefault="00EE43FE" w:rsidP="00A47A96">
            <w:pPr>
              <w:pStyle w:val="TAL"/>
              <w:rPr>
                <w:sz w:val="16"/>
              </w:rPr>
            </w:pPr>
            <w:r>
              <w:rPr>
                <w:sz w:val="16"/>
              </w:rPr>
              <w:t>Keysight Technologies UK</w:t>
            </w:r>
          </w:p>
        </w:tc>
        <w:tc>
          <w:tcPr>
            <w:tcW w:w="0" w:type="auto"/>
          </w:tcPr>
          <w:p w14:paraId="156734C5" w14:textId="77777777" w:rsidR="00EE43FE" w:rsidRPr="00555B45" w:rsidRDefault="00EE43FE" w:rsidP="00A47A96">
            <w:pPr>
              <w:pStyle w:val="TAL"/>
              <w:rPr>
                <w:sz w:val="16"/>
              </w:rPr>
            </w:pPr>
            <w:r>
              <w:rPr>
                <w:sz w:val="16"/>
              </w:rPr>
              <w:t>agreed</w:t>
            </w:r>
          </w:p>
        </w:tc>
        <w:tc>
          <w:tcPr>
            <w:tcW w:w="0" w:type="auto"/>
          </w:tcPr>
          <w:p w14:paraId="33601626" w14:textId="77777777" w:rsidR="00EE43FE" w:rsidRPr="00555B45" w:rsidRDefault="00EE43FE" w:rsidP="00A47A96">
            <w:pPr>
              <w:pStyle w:val="TAL"/>
              <w:rPr>
                <w:sz w:val="16"/>
              </w:rPr>
            </w:pPr>
          </w:p>
        </w:tc>
        <w:tc>
          <w:tcPr>
            <w:tcW w:w="0" w:type="auto"/>
          </w:tcPr>
          <w:p w14:paraId="083E8C92" w14:textId="77777777" w:rsidR="00EE43FE" w:rsidRPr="00555B45" w:rsidRDefault="00EE43FE" w:rsidP="00A47A96">
            <w:pPr>
              <w:pStyle w:val="TAL"/>
              <w:rPr>
                <w:sz w:val="16"/>
              </w:rPr>
            </w:pPr>
          </w:p>
        </w:tc>
      </w:tr>
      <w:tr w:rsidR="00EE43FE" w14:paraId="6D068F4F" w14:textId="77777777" w:rsidTr="00A47A96">
        <w:tc>
          <w:tcPr>
            <w:tcW w:w="0" w:type="auto"/>
          </w:tcPr>
          <w:p w14:paraId="32629229" w14:textId="77777777" w:rsidR="00EE43FE" w:rsidRPr="00555B45" w:rsidRDefault="00EE43FE" w:rsidP="00A47A96">
            <w:pPr>
              <w:pStyle w:val="TAL"/>
              <w:rPr>
                <w:sz w:val="16"/>
              </w:rPr>
            </w:pPr>
            <w:r>
              <w:rPr>
                <w:sz w:val="16"/>
              </w:rPr>
              <w:t>R5-226612</w:t>
            </w:r>
          </w:p>
        </w:tc>
        <w:tc>
          <w:tcPr>
            <w:tcW w:w="0" w:type="auto"/>
          </w:tcPr>
          <w:p w14:paraId="0A8E0BBC" w14:textId="77777777" w:rsidR="00EE43FE" w:rsidRPr="00555B45" w:rsidRDefault="00EE43FE" w:rsidP="00A47A96">
            <w:pPr>
              <w:pStyle w:val="TAL"/>
              <w:rPr>
                <w:sz w:val="16"/>
              </w:rPr>
            </w:pPr>
            <w:r>
              <w:rPr>
                <w:sz w:val="16"/>
              </w:rPr>
              <w:t>Correction to annexure A.19 for MTSI conference creation</w:t>
            </w:r>
          </w:p>
        </w:tc>
        <w:tc>
          <w:tcPr>
            <w:tcW w:w="0" w:type="auto"/>
          </w:tcPr>
          <w:p w14:paraId="0664E0CD" w14:textId="77777777" w:rsidR="00EE43FE" w:rsidRPr="00555B45" w:rsidRDefault="00EE43FE" w:rsidP="00A47A96">
            <w:pPr>
              <w:pStyle w:val="TAL"/>
              <w:rPr>
                <w:sz w:val="16"/>
              </w:rPr>
            </w:pPr>
            <w:r>
              <w:rPr>
                <w:sz w:val="16"/>
              </w:rPr>
              <w:t>Keysight Technologies UK</w:t>
            </w:r>
          </w:p>
        </w:tc>
        <w:tc>
          <w:tcPr>
            <w:tcW w:w="0" w:type="auto"/>
          </w:tcPr>
          <w:p w14:paraId="6710C01C" w14:textId="77777777" w:rsidR="00EE43FE" w:rsidRPr="00555B45" w:rsidRDefault="00EE43FE" w:rsidP="00A47A96">
            <w:pPr>
              <w:pStyle w:val="TAL"/>
              <w:rPr>
                <w:sz w:val="16"/>
              </w:rPr>
            </w:pPr>
            <w:r>
              <w:rPr>
                <w:sz w:val="16"/>
              </w:rPr>
              <w:t>agreed</w:t>
            </w:r>
          </w:p>
        </w:tc>
        <w:tc>
          <w:tcPr>
            <w:tcW w:w="0" w:type="auto"/>
          </w:tcPr>
          <w:p w14:paraId="08A6CF63" w14:textId="77777777" w:rsidR="00EE43FE" w:rsidRPr="00555B45" w:rsidRDefault="00EE43FE" w:rsidP="00A47A96">
            <w:pPr>
              <w:pStyle w:val="TAL"/>
              <w:rPr>
                <w:sz w:val="16"/>
              </w:rPr>
            </w:pPr>
          </w:p>
        </w:tc>
        <w:tc>
          <w:tcPr>
            <w:tcW w:w="0" w:type="auto"/>
          </w:tcPr>
          <w:p w14:paraId="026EBAF2" w14:textId="77777777" w:rsidR="00EE43FE" w:rsidRPr="00555B45" w:rsidRDefault="00EE43FE" w:rsidP="00A47A96">
            <w:pPr>
              <w:pStyle w:val="TAL"/>
              <w:rPr>
                <w:sz w:val="16"/>
              </w:rPr>
            </w:pPr>
          </w:p>
        </w:tc>
      </w:tr>
      <w:tr w:rsidR="00EE43FE" w14:paraId="0257E7D1" w14:textId="77777777" w:rsidTr="00A47A96">
        <w:tc>
          <w:tcPr>
            <w:tcW w:w="0" w:type="auto"/>
          </w:tcPr>
          <w:p w14:paraId="2FB4A8C9" w14:textId="77777777" w:rsidR="00EE43FE" w:rsidRPr="00555B45" w:rsidRDefault="00EE43FE" w:rsidP="00A47A96">
            <w:pPr>
              <w:pStyle w:val="TAL"/>
              <w:rPr>
                <w:sz w:val="16"/>
              </w:rPr>
            </w:pPr>
            <w:r>
              <w:rPr>
                <w:sz w:val="16"/>
              </w:rPr>
              <w:t>R5-226613</w:t>
            </w:r>
          </w:p>
        </w:tc>
        <w:tc>
          <w:tcPr>
            <w:tcW w:w="0" w:type="auto"/>
          </w:tcPr>
          <w:p w14:paraId="40BC04C1" w14:textId="77777777" w:rsidR="00EE43FE" w:rsidRPr="00555B45" w:rsidRDefault="00EE43FE" w:rsidP="00A47A96">
            <w:pPr>
              <w:pStyle w:val="TAL"/>
              <w:rPr>
                <w:sz w:val="16"/>
              </w:rPr>
            </w:pPr>
            <w:r>
              <w:rPr>
                <w:sz w:val="16"/>
              </w:rPr>
              <w:t>Correction to annexure A.25 for Video conference creation</w:t>
            </w:r>
          </w:p>
        </w:tc>
        <w:tc>
          <w:tcPr>
            <w:tcW w:w="0" w:type="auto"/>
          </w:tcPr>
          <w:p w14:paraId="080F42DF" w14:textId="77777777" w:rsidR="00EE43FE" w:rsidRPr="00555B45" w:rsidRDefault="00EE43FE" w:rsidP="00A47A96">
            <w:pPr>
              <w:pStyle w:val="TAL"/>
              <w:rPr>
                <w:sz w:val="16"/>
              </w:rPr>
            </w:pPr>
            <w:r>
              <w:rPr>
                <w:sz w:val="16"/>
              </w:rPr>
              <w:t>Keysight Technologies UK</w:t>
            </w:r>
          </w:p>
        </w:tc>
        <w:tc>
          <w:tcPr>
            <w:tcW w:w="0" w:type="auto"/>
          </w:tcPr>
          <w:p w14:paraId="4C8527EC" w14:textId="77777777" w:rsidR="00EE43FE" w:rsidRPr="00555B45" w:rsidRDefault="00EE43FE" w:rsidP="00A47A96">
            <w:pPr>
              <w:pStyle w:val="TAL"/>
              <w:rPr>
                <w:sz w:val="16"/>
              </w:rPr>
            </w:pPr>
            <w:r>
              <w:rPr>
                <w:sz w:val="16"/>
              </w:rPr>
              <w:t>agreed</w:t>
            </w:r>
          </w:p>
        </w:tc>
        <w:tc>
          <w:tcPr>
            <w:tcW w:w="0" w:type="auto"/>
          </w:tcPr>
          <w:p w14:paraId="2B596A71" w14:textId="77777777" w:rsidR="00EE43FE" w:rsidRPr="00555B45" w:rsidRDefault="00EE43FE" w:rsidP="00A47A96">
            <w:pPr>
              <w:pStyle w:val="TAL"/>
              <w:rPr>
                <w:sz w:val="16"/>
              </w:rPr>
            </w:pPr>
          </w:p>
        </w:tc>
        <w:tc>
          <w:tcPr>
            <w:tcW w:w="0" w:type="auto"/>
          </w:tcPr>
          <w:p w14:paraId="2055457F" w14:textId="77777777" w:rsidR="00EE43FE" w:rsidRPr="00555B45" w:rsidRDefault="00EE43FE" w:rsidP="00A47A96">
            <w:pPr>
              <w:pStyle w:val="TAL"/>
              <w:rPr>
                <w:sz w:val="16"/>
              </w:rPr>
            </w:pPr>
          </w:p>
        </w:tc>
      </w:tr>
      <w:tr w:rsidR="00EE43FE" w14:paraId="11FF1D8E" w14:textId="77777777" w:rsidTr="00A47A96">
        <w:tc>
          <w:tcPr>
            <w:tcW w:w="0" w:type="auto"/>
          </w:tcPr>
          <w:p w14:paraId="0164E5C4" w14:textId="77777777" w:rsidR="00EE43FE" w:rsidRPr="00555B45" w:rsidRDefault="00EE43FE" w:rsidP="00A47A96">
            <w:pPr>
              <w:pStyle w:val="TAL"/>
              <w:rPr>
                <w:sz w:val="16"/>
              </w:rPr>
            </w:pPr>
            <w:r>
              <w:rPr>
                <w:sz w:val="16"/>
              </w:rPr>
              <w:t>R5-226614</w:t>
            </w:r>
          </w:p>
        </w:tc>
        <w:tc>
          <w:tcPr>
            <w:tcW w:w="0" w:type="auto"/>
          </w:tcPr>
          <w:p w14:paraId="16CF4376" w14:textId="77777777" w:rsidR="00EE43FE" w:rsidRPr="00555B45" w:rsidRDefault="00EE43FE" w:rsidP="00A47A96">
            <w:pPr>
              <w:pStyle w:val="TAL"/>
              <w:rPr>
                <w:sz w:val="16"/>
              </w:rPr>
            </w:pPr>
            <w:r>
              <w:rPr>
                <w:sz w:val="16"/>
              </w:rPr>
              <w:t>Correction to IMS test case 8.34</w:t>
            </w:r>
          </w:p>
        </w:tc>
        <w:tc>
          <w:tcPr>
            <w:tcW w:w="0" w:type="auto"/>
          </w:tcPr>
          <w:p w14:paraId="285BB345" w14:textId="77777777" w:rsidR="00EE43FE" w:rsidRPr="00555B45" w:rsidRDefault="00EE43FE" w:rsidP="00A47A96">
            <w:pPr>
              <w:pStyle w:val="TAL"/>
              <w:rPr>
                <w:sz w:val="16"/>
              </w:rPr>
            </w:pPr>
            <w:r>
              <w:rPr>
                <w:sz w:val="16"/>
              </w:rPr>
              <w:t>Keysight Technologies UK, Qualcomm</w:t>
            </w:r>
          </w:p>
        </w:tc>
        <w:tc>
          <w:tcPr>
            <w:tcW w:w="0" w:type="auto"/>
          </w:tcPr>
          <w:p w14:paraId="60F927A0" w14:textId="77777777" w:rsidR="00EE43FE" w:rsidRPr="00555B45" w:rsidRDefault="00EE43FE" w:rsidP="00A47A96">
            <w:pPr>
              <w:pStyle w:val="TAL"/>
              <w:rPr>
                <w:sz w:val="16"/>
              </w:rPr>
            </w:pPr>
            <w:r>
              <w:rPr>
                <w:sz w:val="16"/>
              </w:rPr>
              <w:t>agreed</w:t>
            </w:r>
          </w:p>
        </w:tc>
        <w:tc>
          <w:tcPr>
            <w:tcW w:w="0" w:type="auto"/>
          </w:tcPr>
          <w:p w14:paraId="51721511" w14:textId="77777777" w:rsidR="00EE43FE" w:rsidRPr="00555B45" w:rsidRDefault="00EE43FE" w:rsidP="00A47A96">
            <w:pPr>
              <w:pStyle w:val="TAL"/>
              <w:rPr>
                <w:sz w:val="16"/>
              </w:rPr>
            </w:pPr>
          </w:p>
        </w:tc>
        <w:tc>
          <w:tcPr>
            <w:tcW w:w="0" w:type="auto"/>
          </w:tcPr>
          <w:p w14:paraId="209F1541" w14:textId="77777777" w:rsidR="00EE43FE" w:rsidRPr="00555B45" w:rsidRDefault="00EE43FE" w:rsidP="00A47A96">
            <w:pPr>
              <w:pStyle w:val="TAL"/>
              <w:rPr>
                <w:sz w:val="16"/>
              </w:rPr>
            </w:pPr>
          </w:p>
        </w:tc>
      </w:tr>
      <w:tr w:rsidR="00EE43FE" w14:paraId="041AB3AC" w14:textId="77777777" w:rsidTr="00A47A96">
        <w:tc>
          <w:tcPr>
            <w:tcW w:w="0" w:type="auto"/>
          </w:tcPr>
          <w:p w14:paraId="031D9A3F" w14:textId="77777777" w:rsidR="00EE43FE" w:rsidRPr="00555B45" w:rsidRDefault="00EE43FE" w:rsidP="00A47A96">
            <w:pPr>
              <w:pStyle w:val="TAL"/>
              <w:rPr>
                <w:sz w:val="16"/>
              </w:rPr>
            </w:pPr>
            <w:r>
              <w:rPr>
                <w:sz w:val="16"/>
              </w:rPr>
              <w:lastRenderedPageBreak/>
              <w:t>R5-226615</w:t>
            </w:r>
          </w:p>
        </w:tc>
        <w:tc>
          <w:tcPr>
            <w:tcW w:w="0" w:type="auto"/>
          </w:tcPr>
          <w:p w14:paraId="21B30535" w14:textId="77777777" w:rsidR="00EE43FE" w:rsidRPr="00555B45" w:rsidRDefault="00EE43FE" w:rsidP="00A47A96">
            <w:pPr>
              <w:pStyle w:val="TAL"/>
              <w:rPr>
                <w:sz w:val="16"/>
              </w:rPr>
            </w:pPr>
            <w:r>
              <w:rPr>
                <w:sz w:val="16"/>
              </w:rPr>
              <w:t>Correction to IMS test case 8.35</w:t>
            </w:r>
          </w:p>
        </w:tc>
        <w:tc>
          <w:tcPr>
            <w:tcW w:w="0" w:type="auto"/>
          </w:tcPr>
          <w:p w14:paraId="6BDB7D13" w14:textId="77777777" w:rsidR="00EE43FE" w:rsidRPr="00555B45" w:rsidRDefault="00EE43FE" w:rsidP="00A47A96">
            <w:pPr>
              <w:pStyle w:val="TAL"/>
              <w:rPr>
                <w:sz w:val="16"/>
              </w:rPr>
            </w:pPr>
            <w:r>
              <w:rPr>
                <w:sz w:val="16"/>
              </w:rPr>
              <w:t>Keysight Technologies UK, Qualcomm</w:t>
            </w:r>
          </w:p>
        </w:tc>
        <w:tc>
          <w:tcPr>
            <w:tcW w:w="0" w:type="auto"/>
          </w:tcPr>
          <w:p w14:paraId="5E5A22EF" w14:textId="77777777" w:rsidR="00EE43FE" w:rsidRPr="00555B45" w:rsidRDefault="00EE43FE" w:rsidP="00A47A96">
            <w:pPr>
              <w:pStyle w:val="TAL"/>
              <w:rPr>
                <w:sz w:val="16"/>
              </w:rPr>
            </w:pPr>
            <w:r>
              <w:rPr>
                <w:sz w:val="16"/>
              </w:rPr>
              <w:t>revised</w:t>
            </w:r>
          </w:p>
        </w:tc>
        <w:tc>
          <w:tcPr>
            <w:tcW w:w="0" w:type="auto"/>
          </w:tcPr>
          <w:p w14:paraId="42FB0D5B" w14:textId="77777777" w:rsidR="00EE43FE" w:rsidRPr="00555B45" w:rsidRDefault="00EE43FE" w:rsidP="00A47A96">
            <w:pPr>
              <w:pStyle w:val="TAL"/>
              <w:rPr>
                <w:sz w:val="16"/>
              </w:rPr>
            </w:pPr>
          </w:p>
        </w:tc>
        <w:tc>
          <w:tcPr>
            <w:tcW w:w="0" w:type="auto"/>
          </w:tcPr>
          <w:p w14:paraId="343C306E" w14:textId="77777777" w:rsidR="00EE43FE" w:rsidRPr="00555B45" w:rsidRDefault="00EE43FE" w:rsidP="00A47A96">
            <w:pPr>
              <w:pStyle w:val="TAL"/>
              <w:rPr>
                <w:sz w:val="16"/>
              </w:rPr>
            </w:pPr>
            <w:r>
              <w:rPr>
                <w:sz w:val="16"/>
              </w:rPr>
              <w:t>R5-227486</w:t>
            </w:r>
          </w:p>
        </w:tc>
      </w:tr>
      <w:tr w:rsidR="00EE43FE" w14:paraId="39DB32D5" w14:textId="77777777" w:rsidTr="00A47A96">
        <w:tc>
          <w:tcPr>
            <w:tcW w:w="0" w:type="auto"/>
          </w:tcPr>
          <w:p w14:paraId="0F6B7A72" w14:textId="77777777" w:rsidR="00EE43FE" w:rsidRPr="00555B45" w:rsidRDefault="00EE43FE" w:rsidP="00A47A96">
            <w:pPr>
              <w:pStyle w:val="TAL"/>
              <w:rPr>
                <w:sz w:val="16"/>
              </w:rPr>
            </w:pPr>
            <w:r>
              <w:rPr>
                <w:sz w:val="16"/>
              </w:rPr>
              <w:t>R5-226616</w:t>
            </w:r>
          </w:p>
        </w:tc>
        <w:tc>
          <w:tcPr>
            <w:tcW w:w="0" w:type="auto"/>
          </w:tcPr>
          <w:p w14:paraId="29451A4B" w14:textId="77777777" w:rsidR="00EE43FE" w:rsidRPr="00555B45" w:rsidRDefault="00EE43FE" w:rsidP="00A47A96">
            <w:pPr>
              <w:pStyle w:val="TAL"/>
              <w:rPr>
                <w:sz w:val="16"/>
              </w:rPr>
            </w:pPr>
            <w:r>
              <w:rPr>
                <w:sz w:val="16"/>
              </w:rPr>
              <w:t>Correction to IMS test case 8.36</w:t>
            </w:r>
          </w:p>
        </w:tc>
        <w:tc>
          <w:tcPr>
            <w:tcW w:w="0" w:type="auto"/>
          </w:tcPr>
          <w:p w14:paraId="5B0E6F89" w14:textId="77777777" w:rsidR="00EE43FE" w:rsidRPr="00555B45" w:rsidRDefault="00EE43FE" w:rsidP="00A47A96">
            <w:pPr>
              <w:pStyle w:val="TAL"/>
              <w:rPr>
                <w:sz w:val="16"/>
              </w:rPr>
            </w:pPr>
            <w:r>
              <w:rPr>
                <w:sz w:val="16"/>
              </w:rPr>
              <w:t>Keysight Technologies UK, Qualcomm</w:t>
            </w:r>
          </w:p>
        </w:tc>
        <w:tc>
          <w:tcPr>
            <w:tcW w:w="0" w:type="auto"/>
          </w:tcPr>
          <w:p w14:paraId="53D9AEC3" w14:textId="77777777" w:rsidR="00EE43FE" w:rsidRPr="00555B45" w:rsidRDefault="00EE43FE" w:rsidP="00A47A96">
            <w:pPr>
              <w:pStyle w:val="TAL"/>
              <w:rPr>
                <w:sz w:val="16"/>
              </w:rPr>
            </w:pPr>
            <w:r>
              <w:rPr>
                <w:sz w:val="16"/>
              </w:rPr>
              <w:t>revised</w:t>
            </w:r>
          </w:p>
        </w:tc>
        <w:tc>
          <w:tcPr>
            <w:tcW w:w="0" w:type="auto"/>
          </w:tcPr>
          <w:p w14:paraId="6112606E" w14:textId="77777777" w:rsidR="00EE43FE" w:rsidRPr="00555B45" w:rsidRDefault="00EE43FE" w:rsidP="00A47A96">
            <w:pPr>
              <w:pStyle w:val="TAL"/>
              <w:rPr>
                <w:sz w:val="16"/>
              </w:rPr>
            </w:pPr>
          </w:p>
        </w:tc>
        <w:tc>
          <w:tcPr>
            <w:tcW w:w="0" w:type="auto"/>
          </w:tcPr>
          <w:p w14:paraId="190A43E4" w14:textId="77777777" w:rsidR="00EE43FE" w:rsidRPr="00555B45" w:rsidRDefault="00EE43FE" w:rsidP="00A47A96">
            <w:pPr>
              <w:pStyle w:val="TAL"/>
              <w:rPr>
                <w:sz w:val="16"/>
              </w:rPr>
            </w:pPr>
            <w:r>
              <w:rPr>
                <w:sz w:val="16"/>
              </w:rPr>
              <w:t>R5-227487</w:t>
            </w:r>
          </w:p>
        </w:tc>
      </w:tr>
      <w:tr w:rsidR="00EE43FE" w14:paraId="36595458" w14:textId="77777777" w:rsidTr="00A47A96">
        <w:tc>
          <w:tcPr>
            <w:tcW w:w="0" w:type="auto"/>
          </w:tcPr>
          <w:p w14:paraId="2939E747" w14:textId="77777777" w:rsidR="00EE43FE" w:rsidRPr="00555B45" w:rsidRDefault="00EE43FE" w:rsidP="00A47A96">
            <w:pPr>
              <w:pStyle w:val="TAL"/>
              <w:rPr>
                <w:sz w:val="16"/>
              </w:rPr>
            </w:pPr>
            <w:r>
              <w:rPr>
                <w:sz w:val="16"/>
              </w:rPr>
              <w:t>R5-226617</w:t>
            </w:r>
          </w:p>
        </w:tc>
        <w:tc>
          <w:tcPr>
            <w:tcW w:w="0" w:type="auto"/>
          </w:tcPr>
          <w:p w14:paraId="2D6A56BA" w14:textId="77777777" w:rsidR="00EE43FE" w:rsidRPr="00555B45" w:rsidRDefault="00EE43FE" w:rsidP="00A47A96">
            <w:pPr>
              <w:pStyle w:val="TAL"/>
              <w:rPr>
                <w:sz w:val="16"/>
              </w:rPr>
            </w:pPr>
            <w:r>
              <w:rPr>
                <w:sz w:val="16"/>
              </w:rPr>
              <w:t xml:space="preserve">Update of TC 12.1.1.2- PC5-only operation / </w:t>
            </w:r>
            <w:proofErr w:type="spellStart"/>
            <w:r>
              <w:rPr>
                <w:sz w:val="16"/>
              </w:rPr>
              <w:t>Sidelink</w:t>
            </w:r>
            <w:proofErr w:type="spellEnd"/>
            <w:r>
              <w:rPr>
                <w:sz w:val="16"/>
              </w:rPr>
              <w:t xml:space="preserve"> communication / Reception</w:t>
            </w:r>
          </w:p>
        </w:tc>
        <w:tc>
          <w:tcPr>
            <w:tcW w:w="0" w:type="auto"/>
          </w:tcPr>
          <w:p w14:paraId="638DDF6E" w14:textId="77777777" w:rsidR="00EE43FE" w:rsidRPr="00555B45" w:rsidRDefault="00EE43FE" w:rsidP="00A47A96">
            <w:pPr>
              <w:pStyle w:val="TAL"/>
              <w:rPr>
                <w:sz w:val="16"/>
              </w:rPr>
            </w:pPr>
            <w:r>
              <w:rPr>
                <w:sz w:val="16"/>
              </w:rPr>
              <w:t>TDIA, CATT</w:t>
            </w:r>
          </w:p>
        </w:tc>
        <w:tc>
          <w:tcPr>
            <w:tcW w:w="0" w:type="auto"/>
          </w:tcPr>
          <w:p w14:paraId="54C17233" w14:textId="77777777" w:rsidR="00EE43FE" w:rsidRPr="00555B45" w:rsidRDefault="00EE43FE" w:rsidP="00A47A96">
            <w:pPr>
              <w:pStyle w:val="TAL"/>
              <w:rPr>
                <w:sz w:val="16"/>
              </w:rPr>
            </w:pPr>
            <w:r>
              <w:rPr>
                <w:sz w:val="16"/>
              </w:rPr>
              <w:t>revised</w:t>
            </w:r>
          </w:p>
        </w:tc>
        <w:tc>
          <w:tcPr>
            <w:tcW w:w="0" w:type="auto"/>
          </w:tcPr>
          <w:p w14:paraId="1C46F64E" w14:textId="77777777" w:rsidR="00EE43FE" w:rsidRPr="00555B45" w:rsidRDefault="00EE43FE" w:rsidP="00A47A96">
            <w:pPr>
              <w:pStyle w:val="TAL"/>
              <w:rPr>
                <w:sz w:val="16"/>
              </w:rPr>
            </w:pPr>
          </w:p>
        </w:tc>
        <w:tc>
          <w:tcPr>
            <w:tcW w:w="0" w:type="auto"/>
          </w:tcPr>
          <w:p w14:paraId="6963D7C3" w14:textId="77777777" w:rsidR="00EE43FE" w:rsidRPr="00555B45" w:rsidRDefault="00EE43FE" w:rsidP="00A47A96">
            <w:pPr>
              <w:pStyle w:val="TAL"/>
              <w:rPr>
                <w:sz w:val="16"/>
              </w:rPr>
            </w:pPr>
            <w:r>
              <w:rPr>
                <w:sz w:val="16"/>
              </w:rPr>
              <w:t>R5-227463</w:t>
            </w:r>
          </w:p>
        </w:tc>
      </w:tr>
      <w:tr w:rsidR="00EE43FE" w14:paraId="54F22B00" w14:textId="77777777" w:rsidTr="00A47A96">
        <w:tc>
          <w:tcPr>
            <w:tcW w:w="0" w:type="auto"/>
          </w:tcPr>
          <w:p w14:paraId="1C057B27" w14:textId="77777777" w:rsidR="00EE43FE" w:rsidRPr="00555B45" w:rsidRDefault="00EE43FE" w:rsidP="00A47A96">
            <w:pPr>
              <w:pStyle w:val="TAL"/>
              <w:rPr>
                <w:sz w:val="16"/>
              </w:rPr>
            </w:pPr>
            <w:r>
              <w:rPr>
                <w:sz w:val="16"/>
              </w:rPr>
              <w:t>R5-226618</w:t>
            </w:r>
          </w:p>
        </w:tc>
        <w:tc>
          <w:tcPr>
            <w:tcW w:w="0" w:type="auto"/>
          </w:tcPr>
          <w:p w14:paraId="19525013" w14:textId="77777777" w:rsidR="00EE43FE" w:rsidRPr="00555B45" w:rsidRDefault="00EE43FE" w:rsidP="00A47A96">
            <w:pPr>
              <w:pStyle w:val="TAL"/>
              <w:rPr>
                <w:sz w:val="16"/>
              </w:rPr>
            </w:pPr>
            <w:r>
              <w:rPr>
                <w:sz w:val="16"/>
              </w:rPr>
              <w:t>Update of TC 12.1.3.2- PC5-only operation / Measurement configuration and reporting via PC5 RRC / PSBCH-RSRP measurement reporting / Event S1 and S2</w:t>
            </w:r>
          </w:p>
        </w:tc>
        <w:tc>
          <w:tcPr>
            <w:tcW w:w="0" w:type="auto"/>
          </w:tcPr>
          <w:p w14:paraId="05D6B8A1" w14:textId="77777777" w:rsidR="00EE43FE" w:rsidRPr="00555B45" w:rsidRDefault="00EE43FE" w:rsidP="00A47A96">
            <w:pPr>
              <w:pStyle w:val="TAL"/>
              <w:rPr>
                <w:sz w:val="16"/>
              </w:rPr>
            </w:pPr>
            <w:r>
              <w:rPr>
                <w:sz w:val="16"/>
              </w:rPr>
              <w:t>TDIA, CATT</w:t>
            </w:r>
          </w:p>
        </w:tc>
        <w:tc>
          <w:tcPr>
            <w:tcW w:w="0" w:type="auto"/>
          </w:tcPr>
          <w:p w14:paraId="1975B628" w14:textId="77777777" w:rsidR="00EE43FE" w:rsidRPr="00555B45" w:rsidRDefault="00EE43FE" w:rsidP="00A47A96">
            <w:pPr>
              <w:pStyle w:val="TAL"/>
              <w:rPr>
                <w:sz w:val="16"/>
              </w:rPr>
            </w:pPr>
            <w:r>
              <w:rPr>
                <w:sz w:val="16"/>
              </w:rPr>
              <w:t>agreed</w:t>
            </w:r>
          </w:p>
        </w:tc>
        <w:tc>
          <w:tcPr>
            <w:tcW w:w="0" w:type="auto"/>
          </w:tcPr>
          <w:p w14:paraId="53D9E2D0" w14:textId="77777777" w:rsidR="00EE43FE" w:rsidRPr="00555B45" w:rsidRDefault="00EE43FE" w:rsidP="00A47A96">
            <w:pPr>
              <w:pStyle w:val="TAL"/>
              <w:rPr>
                <w:sz w:val="16"/>
              </w:rPr>
            </w:pPr>
          </w:p>
        </w:tc>
        <w:tc>
          <w:tcPr>
            <w:tcW w:w="0" w:type="auto"/>
          </w:tcPr>
          <w:p w14:paraId="68DF2DEF" w14:textId="77777777" w:rsidR="00EE43FE" w:rsidRPr="00555B45" w:rsidRDefault="00EE43FE" w:rsidP="00A47A96">
            <w:pPr>
              <w:pStyle w:val="TAL"/>
              <w:rPr>
                <w:sz w:val="16"/>
              </w:rPr>
            </w:pPr>
          </w:p>
        </w:tc>
      </w:tr>
      <w:tr w:rsidR="00EE43FE" w14:paraId="7F1190FA" w14:textId="77777777" w:rsidTr="00A47A96">
        <w:tc>
          <w:tcPr>
            <w:tcW w:w="0" w:type="auto"/>
          </w:tcPr>
          <w:p w14:paraId="69687E88" w14:textId="77777777" w:rsidR="00EE43FE" w:rsidRPr="00555B45" w:rsidRDefault="00EE43FE" w:rsidP="00A47A96">
            <w:pPr>
              <w:pStyle w:val="TAL"/>
              <w:rPr>
                <w:sz w:val="16"/>
              </w:rPr>
            </w:pPr>
            <w:r>
              <w:rPr>
                <w:sz w:val="16"/>
              </w:rPr>
              <w:t>R5-226619</w:t>
            </w:r>
          </w:p>
        </w:tc>
        <w:tc>
          <w:tcPr>
            <w:tcW w:w="0" w:type="auto"/>
          </w:tcPr>
          <w:p w14:paraId="68CB17F2" w14:textId="77777777" w:rsidR="00EE43FE" w:rsidRPr="00555B45" w:rsidRDefault="00EE43FE" w:rsidP="00A47A96">
            <w:pPr>
              <w:pStyle w:val="TAL"/>
              <w:rPr>
                <w:sz w:val="16"/>
              </w:rPr>
            </w:pPr>
            <w:r>
              <w:rPr>
                <w:sz w:val="16"/>
              </w:rPr>
              <w:t xml:space="preserve">Update of V2X TC 12.1.4.1- PC5-only operation / </w:t>
            </w:r>
            <w:proofErr w:type="spellStart"/>
            <w:r>
              <w:rPr>
                <w:sz w:val="16"/>
              </w:rPr>
              <w:t>Sidelink</w:t>
            </w:r>
            <w:proofErr w:type="spellEnd"/>
            <w:r>
              <w:rPr>
                <w:sz w:val="16"/>
              </w:rPr>
              <w:t xml:space="preserve"> Reconfiguration via PC5 RRC / SL-DRB management / initiating UE side</w:t>
            </w:r>
          </w:p>
        </w:tc>
        <w:tc>
          <w:tcPr>
            <w:tcW w:w="0" w:type="auto"/>
          </w:tcPr>
          <w:p w14:paraId="5262985F" w14:textId="77777777" w:rsidR="00EE43FE" w:rsidRPr="00555B45" w:rsidRDefault="00EE43FE" w:rsidP="00A47A96">
            <w:pPr>
              <w:pStyle w:val="TAL"/>
              <w:rPr>
                <w:sz w:val="16"/>
              </w:rPr>
            </w:pPr>
            <w:r>
              <w:rPr>
                <w:sz w:val="16"/>
              </w:rPr>
              <w:t>TDIA, CATT</w:t>
            </w:r>
          </w:p>
        </w:tc>
        <w:tc>
          <w:tcPr>
            <w:tcW w:w="0" w:type="auto"/>
          </w:tcPr>
          <w:p w14:paraId="2B7C5F36" w14:textId="77777777" w:rsidR="00EE43FE" w:rsidRPr="00555B45" w:rsidRDefault="00EE43FE" w:rsidP="00A47A96">
            <w:pPr>
              <w:pStyle w:val="TAL"/>
              <w:rPr>
                <w:sz w:val="16"/>
              </w:rPr>
            </w:pPr>
            <w:r>
              <w:rPr>
                <w:sz w:val="16"/>
              </w:rPr>
              <w:t>agreed</w:t>
            </w:r>
          </w:p>
        </w:tc>
        <w:tc>
          <w:tcPr>
            <w:tcW w:w="0" w:type="auto"/>
          </w:tcPr>
          <w:p w14:paraId="5D5D6744" w14:textId="77777777" w:rsidR="00EE43FE" w:rsidRPr="00555B45" w:rsidRDefault="00EE43FE" w:rsidP="00A47A96">
            <w:pPr>
              <w:pStyle w:val="TAL"/>
              <w:rPr>
                <w:sz w:val="16"/>
              </w:rPr>
            </w:pPr>
          </w:p>
        </w:tc>
        <w:tc>
          <w:tcPr>
            <w:tcW w:w="0" w:type="auto"/>
          </w:tcPr>
          <w:p w14:paraId="634F94EF" w14:textId="77777777" w:rsidR="00EE43FE" w:rsidRPr="00555B45" w:rsidRDefault="00EE43FE" w:rsidP="00A47A96">
            <w:pPr>
              <w:pStyle w:val="TAL"/>
              <w:rPr>
                <w:sz w:val="16"/>
              </w:rPr>
            </w:pPr>
          </w:p>
        </w:tc>
      </w:tr>
      <w:tr w:rsidR="00EE43FE" w14:paraId="00901623" w14:textId="77777777" w:rsidTr="00A47A96">
        <w:tc>
          <w:tcPr>
            <w:tcW w:w="0" w:type="auto"/>
          </w:tcPr>
          <w:p w14:paraId="5FF3C632" w14:textId="77777777" w:rsidR="00EE43FE" w:rsidRPr="00555B45" w:rsidRDefault="00EE43FE" w:rsidP="00A47A96">
            <w:pPr>
              <w:pStyle w:val="TAL"/>
              <w:rPr>
                <w:sz w:val="16"/>
              </w:rPr>
            </w:pPr>
            <w:r>
              <w:rPr>
                <w:sz w:val="16"/>
              </w:rPr>
              <w:t>R5-226620</w:t>
            </w:r>
          </w:p>
        </w:tc>
        <w:tc>
          <w:tcPr>
            <w:tcW w:w="0" w:type="auto"/>
          </w:tcPr>
          <w:p w14:paraId="26076447" w14:textId="77777777" w:rsidR="00EE43FE" w:rsidRPr="00555B45" w:rsidRDefault="00EE43FE" w:rsidP="00A47A96">
            <w:pPr>
              <w:pStyle w:val="TAL"/>
              <w:rPr>
                <w:sz w:val="16"/>
              </w:rPr>
            </w:pPr>
            <w:r>
              <w:rPr>
                <w:sz w:val="16"/>
              </w:rPr>
              <w:t xml:space="preserve">Update of V2X TC 12.1.4.2- PC5-only operation / </w:t>
            </w:r>
            <w:proofErr w:type="spellStart"/>
            <w:r>
              <w:rPr>
                <w:sz w:val="16"/>
              </w:rPr>
              <w:t>Sidelink</w:t>
            </w:r>
            <w:proofErr w:type="spellEnd"/>
            <w:r>
              <w:rPr>
                <w:sz w:val="16"/>
              </w:rPr>
              <w:t xml:space="preserve"> Reconfiguration via PC5 RRC / SL DRB management / Peer UE side</w:t>
            </w:r>
          </w:p>
        </w:tc>
        <w:tc>
          <w:tcPr>
            <w:tcW w:w="0" w:type="auto"/>
          </w:tcPr>
          <w:p w14:paraId="049EB1CB" w14:textId="77777777" w:rsidR="00EE43FE" w:rsidRPr="00555B45" w:rsidRDefault="00EE43FE" w:rsidP="00A47A96">
            <w:pPr>
              <w:pStyle w:val="TAL"/>
              <w:rPr>
                <w:sz w:val="16"/>
              </w:rPr>
            </w:pPr>
            <w:r>
              <w:rPr>
                <w:sz w:val="16"/>
              </w:rPr>
              <w:t>TDIA, CATT</w:t>
            </w:r>
          </w:p>
        </w:tc>
        <w:tc>
          <w:tcPr>
            <w:tcW w:w="0" w:type="auto"/>
          </w:tcPr>
          <w:p w14:paraId="57175C7C" w14:textId="77777777" w:rsidR="00EE43FE" w:rsidRPr="00555B45" w:rsidRDefault="00EE43FE" w:rsidP="00A47A96">
            <w:pPr>
              <w:pStyle w:val="TAL"/>
              <w:rPr>
                <w:sz w:val="16"/>
              </w:rPr>
            </w:pPr>
            <w:r>
              <w:rPr>
                <w:sz w:val="16"/>
              </w:rPr>
              <w:t>agreed</w:t>
            </w:r>
          </w:p>
        </w:tc>
        <w:tc>
          <w:tcPr>
            <w:tcW w:w="0" w:type="auto"/>
          </w:tcPr>
          <w:p w14:paraId="3643F38A" w14:textId="77777777" w:rsidR="00EE43FE" w:rsidRPr="00555B45" w:rsidRDefault="00EE43FE" w:rsidP="00A47A96">
            <w:pPr>
              <w:pStyle w:val="TAL"/>
              <w:rPr>
                <w:sz w:val="16"/>
              </w:rPr>
            </w:pPr>
          </w:p>
        </w:tc>
        <w:tc>
          <w:tcPr>
            <w:tcW w:w="0" w:type="auto"/>
          </w:tcPr>
          <w:p w14:paraId="67E2BD96" w14:textId="77777777" w:rsidR="00EE43FE" w:rsidRPr="00555B45" w:rsidRDefault="00EE43FE" w:rsidP="00A47A96">
            <w:pPr>
              <w:pStyle w:val="TAL"/>
              <w:rPr>
                <w:sz w:val="16"/>
              </w:rPr>
            </w:pPr>
          </w:p>
        </w:tc>
      </w:tr>
      <w:tr w:rsidR="00EE43FE" w14:paraId="64C9112A" w14:textId="77777777" w:rsidTr="00A47A96">
        <w:tc>
          <w:tcPr>
            <w:tcW w:w="0" w:type="auto"/>
          </w:tcPr>
          <w:p w14:paraId="32ADECBF" w14:textId="77777777" w:rsidR="00EE43FE" w:rsidRPr="00555B45" w:rsidRDefault="00EE43FE" w:rsidP="00A47A96">
            <w:pPr>
              <w:pStyle w:val="TAL"/>
              <w:rPr>
                <w:sz w:val="16"/>
              </w:rPr>
            </w:pPr>
            <w:r>
              <w:rPr>
                <w:sz w:val="16"/>
              </w:rPr>
              <w:t>R5-226621</w:t>
            </w:r>
          </w:p>
        </w:tc>
        <w:tc>
          <w:tcPr>
            <w:tcW w:w="0" w:type="auto"/>
          </w:tcPr>
          <w:p w14:paraId="55601F6C" w14:textId="77777777" w:rsidR="00EE43FE" w:rsidRPr="00555B45" w:rsidRDefault="00EE43FE" w:rsidP="00A47A96">
            <w:pPr>
              <w:pStyle w:val="TAL"/>
              <w:rPr>
                <w:sz w:val="16"/>
              </w:rPr>
            </w:pPr>
            <w:r>
              <w:rPr>
                <w:sz w:val="16"/>
              </w:rPr>
              <w:t xml:space="preserve">Update of TC 12.2.1.2- Inter-carrier concurrent operation / </w:t>
            </w:r>
            <w:proofErr w:type="spellStart"/>
            <w:r>
              <w:rPr>
                <w:sz w:val="16"/>
              </w:rPr>
              <w:t>Sidelink</w:t>
            </w:r>
            <w:proofErr w:type="spellEnd"/>
            <w:r>
              <w:rPr>
                <w:sz w:val="16"/>
              </w:rPr>
              <w:t xml:space="preserve"> communication / RRC_IDLE / Reception</w:t>
            </w:r>
          </w:p>
        </w:tc>
        <w:tc>
          <w:tcPr>
            <w:tcW w:w="0" w:type="auto"/>
          </w:tcPr>
          <w:p w14:paraId="63A254E0" w14:textId="77777777" w:rsidR="00EE43FE" w:rsidRPr="00555B45" w:rsidRDefault="00EE43FE" w:rsidP="00A47A96">
            <w:pPr>
              <w:pStyle w:val="TAL"/>
              <w:rPr>
                <w:sz w:val="16"/>
              </w:rPr>
            </w:pPr>
            <w:r>
              <w:rPr>
                <w:sz w:val="16"/>
              </w:rPr>
              <w:t>TDIA, CATT</w:t>
            </w:r>
          </w:p>
        </w:tc>
        <w:tc>
          <w:tcPr>
            <w:tcW w:w="0" w:type="auto"/>
          </w:tcPr>
          <w:p w14:paraId="659F076A" w14:textId="77777777" w:rsidR="00EE43FE" w:rsidRPr="00555B45" w:rsidRDefault="00EE43FE" w:rsidP="00A47A96">
            <w:pPr>
              <w:pStyle w:val="TAL"/>
              <w:rPr>
                <w:sz w:val="16"/>
              </w:rPr>
            </w:pPr>
            <w:r>
              <w:rPr>
                <w:sz w:val="16"/>
              </w:rPr>
              <w:t>agreed</w:t>
            </w:r>
          </w:p>
        </w:tc>
        <w:tc>
          <w:tcPr>
            <w:tcW w:w="0" w:type="auto"/>
          </w:tcPr>
          <w:p w14:paraId="20EC58E2" w14:textId="77777777" w:rsidR="00EE43FE" w:rsidRPr="00555B45" w:rsidRDefault="00EE43FE" w:rsidP="00A47A96">
            <w:pPr>
              <w:pStyle w:val="TAL"/>
              <w:rPr>
                <w:sz w:val="16"/>
              </w:rPr>
            </w:pPr>
          </w:p>
        </w:tc>
        <w:tc>
          <w:tcPr>
            <w:tcW w:w="0" w:type="auto"/>
          </w:tcPr>
          <w:p w14:paraId="261A94BE" w14:textId="77777777" w:rsidR="00EE43FE" w:rsidRPr="00555B45" w:rsidRDefault="00EE43FE" w:rsidP="00A47A96">
            <w:pPr>
              <w:pStyle w:val="TAL"/>
              <w:rPr>
                <w:sz w:val="16"/>
              </w:rPr>
            </w:pPr>
          </w:p>
        </w:tc>
      </w:tr>
      <w:tr w:rsidR="00EE43FE" w14:paraId="3755EA62" w14:textId="77777777" w:rsidTr="00A47A96">
        <w:tc>
          <w:tcPr>
            <w:tcW w:w="0" w:type="auto"/>
          </w:tcPr>
          <w:p w14:paraId="10A477CA" w14:textId="77777777" w:rsidR="00EE43FE" w:rsidRPr="00555B45" w:rsidRDefault="00EE43FE" w:rsidP="00A47A96">
            <w:pPr>
              <w:pStyle w:val="TAL"/>
              <w:rPr>
                <w:sz w:val="16"/>
              </w:rPr>
            </w:pPr>
            <w:r>
              <w:rPr>
                <w:sz w:val="16"/>
              </w:rPr>
              <w:t>R5-226622</w:t>
            </w:r>
          </w:p>
        </w:tc>
        <w:tc>
          <w:tcPr>
            <w:tcW w:w="0" w:type="auto"/>
          </w:tcPr>
          <w:p w14:paraId="109439B5" w14:textId="77777777" w:rsidR="00EE43FE" w:rsidRPr="00555B45" w:rsidRDefault="00EE43FE" w:rsidP="00A47A96">
            <w:pPr>
              <w:pStyle w:val="TAL"/>
              <w:rPr>
                <w:sz w:val="16"/>
              </w:rPr>
            </w:pPr>
            <w:r>
              <w:rPr>
                <w:sz w:val="16"/>
              </w:rPr>
              <w:t xml:space="preserve">Update of TC 12.2.3.2- Inter-carrier concurrent operation / </w:t>
            </w:r>
            <w:proofErr w:type="spellStart"/>
            <w:r>
              <w:rPr>
                <w:sz w:val="16"/>
              </w:rPr>
              <w:t>Sidelink</w:t>
            </w:r>
            <w:proofErr w:type="spellEnd"/>
            <w:r>
              <w:rPr>
                <w:sz w:val="16"/>
              </w:rPr>
              <w:t xml:space="preserve"> communication / RRC_IDLE / Reception</w:t>
            </w:r>
          </w:p>
        </w:tc>
        <w:tc>
          <w:tcPr>
            <w:tcW w:w="0" w:type="auto"/>
          </w:tcPr>
          <w:p w14:paraId="21768682" w14:textId="77777777" w:rsidR="00EE43FE" w:rsidRPr="00555B45" w:rsidRDefault="00EE43FE" w:rsidP="00A47A96">
            <w:pPr>
              <w:pStyle w:val="TAL"/>
              <w:rPr>
                <w:sz w:val="16"/>
              </w:rPr>
            </w:pPr>
            <w:r>
              <w:rPr>
                <w:sz w:val="16"/>
              </w:rPr>
              <w:t>TDIA, CATT</w:t>
            </w:r>
          </w:p>
        </w:tc>
        <w:tc>
          <w:tcPr>
            <w:tcW w:w="0" w:type="auto"/>
          </w:tcPr>
          <w:p w14:paraId="5B12F414" w14:textId="77777777" w:rsidR="00EE43FE" w:rsidRPr="00555B45" w:rsidRDefault="00EE43FE" w:rsidP="00A47A96">
            <w:pPr>
              <w:pStyle w:val="TAL"/>
              <w:rPr>
                <w:sz w:val="16"/>
              </w:rPr>
            </w:pPr>
            <w:r>
              <w:rPr>
                <w:sz w:val="16"/>
              </w:rPr>
              <w:t>revised</w:t>
            </w:r>
          </w:p>
        </w:tc>
        <w:tc>
          <w:tcPr>
            <w:tcW w:w="0" w:type="auto"/>
          </w:tcPr>
          <w:p w14:paraId="012A8EB8" w14:textId="77777777" w:rsidR="00EE43FE" w:rsidRPr="00555B45" w:rsidRDefault="00EE43FE" w:rsidP="00A47A96">
            <w:pPr>
              <w:pStyle w:val="TAL"/>
              <w:rPr>
                <w:sz w:val="16"/>
              </w:rPr>
            </w:pPr>
          </w:p>
        </w:tc>
        <w:tc>
          <w:tcPr>
            <w:tcW w:w="0" w:type="auto"/>
          </w:tcPr>
          <w:p w14:paraId="58B1C816" w14:textId="77777777" w:rsidR="00EE43FE" w:rsidRPr="00555B45" w:rsidRDefault="00EE43FE" w:rsidP="00A47A96">
            <w:pPr>
              <w:pStyle w:val="TAL"/>
              <w:rPr>
                <w:sz w:val="16"/>
              </w:rPr>
            </w:pPr>
            <w:r>
              <w:rPr>
                <w:sz w:val="16"/>
              </w:rPr>
              <w:t>R5-227464</w:t>
            </w:r>
          </w:p>
        </w:tc>
      </w:tr>
      <w:tr w:rsidR="00EE43FE" w14:paraId="35A725C9" w14:textId="77777777" w:rsidTr="00A47A96">
        <w:tc>
          <w:tcPr>
            <w:tcW w:w="0" w:type="auto"/>
          </w:tcPr>
          <w:p w14:paraId="760D703D" w14:textId="77777777" w:rsidR="00EE43FE" w:rsidRPr="00555B45" w:rsidRDefault="00EE43FE" w:rsidP="00A47A96">
            <w:pPr>
              <w:pStyle w:val="TAL"/>
              <w:rPr>
                <w:sz w:val="16"/>
              </w:rPr>
            </w:pPr>
            <w:r>
              <w:rPr>
                <w:sz w:val="16"/>
              </w:rPr>
              <w:t>R5-226623</w:t>
            </w:r>
          </w:p>
        </w:tc>
        <w:tc>
          <w:tcPr>
            <w:tcW w:w="0" w:type="auto"/>
          </w:tcPr>
          <w:p w14:paraId="7C97CEAA" w14:textId="77777777" w:rsidR="00EE43FE" w:rsidRPr="00555B45" w:rsidRDefault="00EE43FE" w:rsidP="00A47A96">
            <w:pPr>
              <w:pStyle w:val="TAL"/>
              <w:rPr>
                <w:sz w:val="16"/>
              </w:rPr>
            </w:pPr>
            <w:r>
              <w:rPr>
                <w:sz w:val="16"/>
              </w:rPr>
              <w:t>New WID on UE Conformance - NB-IoT (Narrowband IoT)/</w:t>
            </w:r>
            <w:proofErr w:type="spellStart"/>
            <w:r>
              <w:rPr>
                <w:sz w:val="16"/>
              </w:rPr>
              <w:t>eMTC</w:t>
            </w:r>
            <w:proofErr w:type="spellEnd"/>
            <w:r>
              <w:rPr>
                <w:sz w:val="16"/>
              </w:rPr>
              <w:t xml:space="preserve"> (enhanced Machine Type Communication) core &amp; performance requirements for Non-Terrestrial Networks (NTN)</w:t>
            </w:r>
          </w:p>
        </w:tc>
        <w:tc>
          <w:tcPr>
            <w:tcW w:w="0" w:type="auto"/>
          </w:tcPr>
          <w:p w14:paraId="66E04F5C" w14:textId="77777777" w:rsidR="00EE43FE" w:rsidRPr="00555B45" w:rsidRDefault="00EE43FE" w:rsidP="00A47A96">
            <w:pPr>
              <w:pStyle w:val="TAL"/>
              <w:rPr>
                <w:sz w:val="16"/>
              </w:rPr>
            </w:pPr>
            <w:r>
              <w:rPr>
                <w:sz w:val="16"/>
              </w:rPr>
              <w:t>CMCC, MediaTek Inc.</w:t>
            </w:r>
          </w:p>
        </w:tc>
        <w:tc>
          <w:tcPr>
            <w:tcW w:w="0" w:type="auto"/>
          </w:tcPr>
          <w:p w14:paraId="46516326" w14:textId="77777777" w:rsidR="00EE43FE" w:rsidRPr="00555B45" w:rsidRDefault="00EE43FE" w:rsidP="00A47A96">
            <w:pPr>
              <w:pStyle w:val="TAL"/>
              <w:rPr>
                <w:sz w:val="16"/>
              </w:rPr>
            </w:pPr>
            <w:r>
              <w:rPr>
                <w:sz w:val="16"/>
              </w:rPr>
              <w:t>revised</w:t>
            </w:r>
          </w:p>
        </w:tc>
        <w:tc>
          <w:tcPr>
            <w:tcW w:w="0" w:type="auto"/>
          </w:tcPr>
          <w:p w14:paraId="3B5583C5" w14:textId="77777777" w:rsidR="00EE43FE" w:rsidRPr="00555B45" w:rsidRDefault="00EE43FE" w:rsidP="00A47A96">
            <w:pPr>
              <w:pStyle w:val="TAL"/>
              <w:rPr>
                <w:sz w:val="16"/>
              </w:rPr>
            </w:pPr>
          </w:p>
        </w:tc>
        <w:tc>
          <w:tcPr>
            <w:tcW w:w="0" w:type="auto"/>
          </w:tcPr>
          <w:p w14:paraId="5AACE3AC" w14:textId="77777777" w:rsidR="00EE43FE" w:rsidRPr="00555B45" w:rsidRDefault="00EE43FE" w:rsidP="00A47A96">
            <w:pPr>
              <w:pStyle w:val="TAL"/>
              <w:rPr>
                <w:sz w:val="16"/>
              </w:rPr>
            </w:pPr>
            <w:r>
              <w:rPr>
                <w:sz w:val="16"/>
              </w:rPr>
              <w:t>R5-227398</w:t>
            </w:r>
          </w:p>
        </w:tc>
      </w:tr>
      <w:tr w:rsidR="00EE43FE" w14:paraId="5F757994" w14:textId="77777777" w:rsidTr="00A47A96">
        <w:tc>
          <w:tcPr>
            <w:tcW w:w="0" w:type="auto"/>
          </w:tcPr>
          <w:p w14:paraId="686163DD" w14:textId="77777777" w:rsidR="00EE43FE" w:rsidRPr="00555B45" w:rsidRDefault="00EE43FE" w:rsidP="00A47A96">
            <w:pPr>
              <w:pStyle w:val="TAL"/>
              <w:rPr>
                <w:sz w:val="16"/>
              </w:rPr>
            </w:pPr>
            <w:r>
              <w:rPr>
                <w:sz w:val="16"/>
              </w:rPr>
              <w:t>R5-226624</w:t>
            </w:r>
          </w:p>
        </w:tc>
        <w:tc>
          <w:tcPr>
            <w:tcW w:w="0" w:type="auto"/>
          </w:tcPr>
          <w:p w14:paraId="7B40F8F0" w14:textId="77777777" w:rsidR="00EE43FE" w:rsidRPr="00555B45" w:rsidRDefault="00EE43FE" w:rsidP="00A47A96">
            <w:pPr>
              <w:pStyle w:val="TAL"/>
              <w:rPr>
                <w:sz w:val="16"/>
              </w:rPr>
            </w:pPr>
            <w:r>
              <w:rPr>
                <w:sz w:val="16"/>
              </w:rPr>
              <w:t>Update to condition C88 for TC12.x in 34.123</w:t>
            </w:r>
          </w:p>
        </w:tc>
        <w:tc>
          <w:tcPr>
            <w:tcW w:w="0" w:type="auto"/>
          </w:tcPr>
          <w:p w14:paraId="069AFF5C" w14:textId="77777777" w:rsidR="00EE43FE" w:rsidRPr="00555B45" w:rsidRDefault="00EE43FE" w:rsidP="00A47A96">
            <w:pPr>
              <w:pStyle w:val="TAL"/>
              <w:rPr>
                <w:sz w:val="16"/>
              </w:rPr>
            </w:pPr>
            <w:r>
              <w:rPr>
                <w:sz w:val="16"/>
              </w:rPr>
              <w:t>SGS Wireless</w:t>
            </w:r>
          </w:p>
        </w:tc>
        <w:tc>
          <w:tcPr>
            <w:tcW w:w="0" w:type="auto"/>
          </w:tcPr>
          <w:p w14:paraId="03431CC1" w14:textId="77777777" w:rsidR="00EE43FE" w:rsidRPr="00555B45" w:rsidRDefault="00EE43FE" w:rsidP="00A47A96">
            <w:pPr>
              <w:pStyle w:val="TAL"/>
              <w:rPr>
                <w:sz w:val="16"/>
              </w:rPr>
            </w:pPr>
            <w:r>
              <w:rPr>
                <w:sz w:val="16"/>
              </w:rPr>
              <w:t>withdrawn</w:t>
            </w:r>
          </w:p>
        </w:tc>
        <w:tc>
          <w:tcPr>
            <w:tcW w:w="0" w:type="auto"/>
          </w:tcPr>
          <w:p w14:paraId="40B2D1A9" w14:textId="77777777" w:rsidR="00EE43FE" w:rsidRPr="00555B45" w:rsidRDefault="00EE43FE" w:rsidP="00A47A96">
            <w:pPr>
              <w:pStyle w:val="TAL"/>
              <w:rPr>
                <w:sz w:val="16"/>
              </w:rPr>
            </w:pPr>
          </w:p>
        </w:tc>
        <w:tc>
          <w:tcPr>
            <w:tcW w:w="0" w:type="auto"/>
          </w:tcPr>
          <w:p w14:paraId="2722070E" w14:textId="77777777" w:rsidR="00EE43FE" w:rsidRPr="00555B45" w:rsidRDefault="00EE43FE" w:rsidP="00A47A96">
            <w:pPr>
              <w:pStyle w:val="TAL"/>
              <w:rPr>
                <w:sz w:val="16"/>
              </w:rPr>
            </w:pPr>
          </w:p>
        </w:tc>
      </w:tr>
      <w:tr w:rsidR="00EE43FE" w14:paraId="5A62774E" w14:textId="77777777" w:rsidTr="00A47A96">
        <w:tc>
          <w:tcPr>
            <w:tcW w:w="0" w:type="auto"/>
          </w:tcPr>
          <w:p w14:paraId="38C60645" w14:textId="77777777" w:rsidR="00EE43FE" w:rsidRPr="00555B45" w:rsidRDefault="00EE43FE" w:rsidP="00A47A96">
            <w:pPr>
              <w:pStyle w:val="TAL"/>
              <w:rPr>
                <w:sz w:val="16"/>
              </w:rPr>
            </w:pPr>
            <w:r>
              <w:rPr>
                <w:sz w:val="16"/>
              </w:rPr>
              <w:t>R5-226625</w:t>
            </w:r>
          </w:p>
        </w:tc>
        <w:tc>
          <w:tcPr>
            <w:tcW w:w="0" w:type="auto"/>
          </w:tcPr>
          <w:p w14:paraId="1FEB674D" w14:textId="77777777" w:rsidR="00EE43FE" w:rsidRPr="00555B45" w:rsidRDefault="00EE43FE" w:rsidP="00A47A96">
            <w:pPr>
              <w:pStyle w:val="TAL"/>
              <w:rPr>
                <w:sz w:val="16"/>
              </w:rPr>
            </w:pPr>
            <w:r>
              <w:rPr>
                <w:sz w:val="16"/>
              </w:rPr>
              <w:t>Update to Table A.4.3.2A.4.1-4: Inter-band CA within FR1 (two bands) PC2 UE RF Baseline Implementation Capabilities</w:t>
            </w:r>
          </w:p>
        </w:tc>
        <w:tc>
          <w:tcPr>
            <w:tcW w:w="0" w:type="auto"/>
          </w:tcPr>
          <w:p w14:paraId="24E6AD78" w14:textId="77777777" w:rsidR="00EE43FE" w:rsidRPr="00555B45" w:rsidRDefault="00EE43FE" w:rsidP="00A47A96">
            <w:pPr>
              <w:pStyle w:val="TAL"/>
              <w:rPr>
                <w:sz w:val="16"/>
              </w:rPr>
            </w:pPr>
            <w:r>
              <w:rPr>
                <w:sz w:val="16"/>
              </w:rPr>
              <w:t>SGS Wireless</w:t>
            </w:r>
          </w:p>
        </w:tc>
        <w:tc>
          <w:tcPr>
            <w:tcW w:w="0" w:type="auto"/>
          </w:tcPr>
          <w:p w14:paraId="4099ACC9" w14:textId="77777777" w:rsidR="00EE43FE" w:rsidRPr="00555B45" w:rsidRDefault="00EE43FE" w:rsidP="00A47A96">
            <w:pPr>
              <w:pStyle w:val="TAL"/>
              <w:rPr>
                <w:sz w:val="16"/>
              </w:rPr>
            </w:pPr>
            <w:r>
              <w:rPr>
                <w:sz w:val="16"/>
              </w:rPr>
              <w:t>agreed</w:t>
            </w:r>
          </w:p>
        </w:tc>
        <w:tc>
          <w:tcPr>
            <w:tcW w:w="0" w:type="auto"/>
          </w:tcPr>
          <w:p w14:paraId="62866CD7" w14:textId="77777777" w:rsidR="00EE43FE" w:rsidRPr="00555B45" w:rsidRDefault="00EE43FE" w:rsidP="00A47A96">
            <w:pPr>
              <w:pStyle w:val="TAL"/>
              <w:rPr>
                <w:sz w:val="16"/>
              </w:rPr>
            </w:pPr>
          </w:p>
        </w:tc>
        <w:tc>
          <w:tcPr>
            <w:tcW w:w="0" w:type="auto"/>
          </w:tcPr>
          <w:p w14:paraId="5A0A5B6E" w14:textId="77777777" w:rsidR="00EE43FE" w:rsidRPr="00555B45" w:rsidRDefault="00EE43FE" w:rsidP="00A47A96">
            <w:pPr>
              <w:pStyle w:val="TAL"/>
              <w:rPr>
                <w:sz w:val="16"/>
              </w:rPr>
            </w:pPr>
          </w:p>
        </w:tc>
      </w:tr>
      <w:tr w:rsidR="00EE43FE" w14:paraId="48BD8D3B" w14:textId="77777777" w:rsidTr="00A47A96">
        <w:tc>
          <w:tcPr>
            <w:tcW w:w="0" w:type="auto"/>
          </w:tcPr>
          <w:p w14:paraId="0E87DE34" w14:textId="77777777" w:rsidR="00EE43FE" w:rsidRPr="00555B45" w:rsidRDefault="00EE43FE" w:rsidP="00A47A96">
            <w:pPr>
              <w:pStyle w:val="TAL"/>
              <w:rPr>
                <w:sz w:val="16"/>
              </w:rPr>
            </w:pPr>
            <w:r>
              <w:rPr>
                <w:sz w:val="16"/>
              </w:rPr>
              <w:t>R5-226626</w:t>
            </w:r>
          </w:p>
        </w:tc>
        <w:tc>
          <w:tcPr>
            <w:tcW w:w="0" w:type="auto"/>
          </w:tcPr>
          <w:p w14:paraId="0D6435D4" w14:textId="77777777" w:rsidR="00EE43FE" w:rsidRPr="00555B45" w:rsidRDefault="00EE43FE" w:rsidP="00A47A96">
            <w:pPr>
              <w:pStyle w:val="TAL"/>
              <w:rPr>
                <w:sz w:val="16"/>
              </w:rPr>
            </w:pPr>
            <w:r>
              <w:rPr>
                <w:sz w:val="16"/>
              </w:rPr>
              <w:t>Add new LTE Multi-SIM test case 9.2.3.1.30</w:t>
            </w:r>
          </w:p>
        </w:tc>
        <w:tc>
          <w:tcPr>
            <w:tcW w:w="0" w:type="auto"/>
          </w:tcPr>
          <w:p w14:paraId="5871BDB0" w14:textId="77777777" w:rsidR="00EE43FE" w:rsidRPr="00555B45" w:rsidRDefault="00EE43FE" w:rsidP="00A47A96">
            <w:pPr>
              <w:pStyle w:val="TAL"/>
              <w:rPr>
                <w:sz w:val="16"/>
              </w:rPr>
            </w:pPr>
            <w:r>
              <w:rPr>
                <w:sz w:val="16"/>
              </w:rPr>
              <w:t>China Telecom</w:t>
            </w:r>
          </w:p>
        </w:tc>
        <w:tc>
          <w:tcPr>
            <w:tcW w:w="0" w:type="auto"/>
          </w:tcPr>
          <w:p w14:paraId="1E86E135" w14:textId="77777777" w:rsidR="00EE43FE" w:rsidRPr="00555B45" w:rsidRDefault="00EE43FE" w:rsidP="00A47A96">
            <w:pPr>
              <w:pStyle w:val="TAL"/>
              <w:rPr>
                <w:sz w:val="16"/>
              </w:rPr>
            </w:pPr>
            <w:r>
              <w:rPr>
                <w:sz w:val="16"/>
              </w:rPr>
              <w:t>withdrawn</w:t>
            </w:r>
          </w:p>
        </w:tc>
        <w:tc>
          <w:tcPr>
            <w:tcW w:w="0" w:type="auto"/>
          </w:tcPr>
          <w:p w14:paraId="377A60AE" w14:textId="77777777" w:rsidR="00EE43FE" w:rsidRPr="00555B45" w:rsidRDefault="00EE43FE" w:rsidP="00A47A96">
            <w:pPr>
              <w:pStyle w:val="TAL"/>
              <w:rPr>
                <w:sz w:val="16"/>
              </w:rPr>
            </w:pPr>
          </w:p>
        </w:tc>
        <w:tc>
          <w:tcPr>
            <w:tcW w:w="0" w:type="auto"/>
          </w:tcPr>
          <w:p w14:paraId="6CDBD66A" w14:textId="77777777" w:rsidR="00EE43FE" w:rsidRPr="00555B45" w:rsidRDefault="00EE43FE" w:rsidP="00A47A96">
            <w:pPr>
              <w:pStyle w:val="TAL"/>
              <w:rPr>
                <w:sz w:val="16"/>
              </w:rPr>
            </w:pPr>
          </w:p>
        </w:tc>
      </w:tr>
      <w:tr w:rsidR="00EE43FE" w14:paraId="163FA67C" w14:textId="77777777" w:rsidTr="00A47A96">
        <w:tc>
          <w:tcPr>
            <w:tcW w:w="0" w:type="auto"/>
          </w:tcPr>
          <w:p w14:paraId="2ADFD97E" w14:textId="77777777" w:rsidR="00EE43FE" w:rsidRPr="00555B45" w:rsidRDefault="00EE43FE" w:rsidP="00A47A96">
            <w:pPr>
              <w:pStyle w:val="TAL"/>
              <w:rPr>
                <w:sz w:val="16"/>
              </w:rPr>
            </w:pPr>
            <w:r>
              <w:rPr>
                <w:sz w:val="16"/>
              </w:rPr>
              <w:t>R5-226627</w:t>
            </w:r>
          </w:p>
        </w:tc>
        <w:tc>
          <w:tcPr>
            <w:tcW w:w="0" w:type="auto"/>
          </w:tcPr>
          <w:p w14:paraId="68A76E12" w14:textId="77777777" w:rsidR="00EE43FE" w:rsidRPr="00555B45" w:rsidRDefault="00EE43FE" w:rsidP="00A47A96">
            <w:pPr>
              <w:pStyle w:val="TAL"/>
              <w:rPr>
                <w:sz w:val="16"/>
              </w:rPr>
            </w:pPr>
            <w:r>
              <w:rPr>
                <w:sz w:val="16"/>
              </w:rPr>
              <w:t>Add new LTE Multi-SIM test case 9.3.1.19</w:t>
            </w:r>
          </w:p>
        </w:tc>
        <w:tc>
          <w:tcPr>
            <w:tcW w:w="0" w:type="auto"/>
          </w:tcPr>
          <w:p w14:paraId="7A368453" w14:textId="77777777" w:rsidR="00EE43FE" w:rsidRPr="00555B45" w:rsidRDefault="00EE43FE" w:rsidP="00A47A96">
            <w:pPr>
              <w:pStyle w:val="TAL"/>
              <w:rPr>
                <w:sz w:val="16"/>
              </w:rPr>
            </w:pPr>
            <w:r>
              <w:rPr>
                <w:sz w:val="16"/>
              </w:rPr>
              <w:t>China Telecom</w:t>
            </w:r>
          </w:p>
        </w:tc>
        <w:tc>
          <w:tcPr>
            <w:tcW w:w="0" w:type="auto"/>
          </w:tcPr>
          <w:p w14:paraId="187F518D" w14:textId="77777777" w:rsidR="00EE43FE" w:rsidRPr="00555B45" w:rsidRDefault="00EE43FE" w:rsidP="00A47A96">
            <w:pPr>
              <w:pStyle w:val="TAL"/>
              <w:rPr>
                <w:sz w:val="16"/>
              </w:rPr>
            </w:pPr>
            <w:r>
              <w:rPr>
                <w:sz w:val="16"/>
              </w:rPr>
              <w:t>withdrawn</w:t>
            </w:r>
          </w:p>
        </w:tc>
        <w:tc>
          <w:tcPr>
            <w:tcW w:w="0" w:type="auto"/>
          </w:tcPr>
          <w:p w14:paraId="67684930" w14:textId="77777777" w:rsidR="00EE43FE" w:rsidRPr="00555B45" w:rsidRDefault="00EE43FE" w:rsidP="00A47A96">
            <w:pPr>
              <w:pStyle w:val="TAL"/>
              <w:rPr>
                <w:sz w:val="16"/>
              </w:rPr>
            </w:pPr>
          </w:p>
        </w:tc>
        <w:tc>
          <w:tcPr>
            <w:tcW w:w="0" w:type="auto"/>
          </w:tcPr>
          <w:p w14:paraId="26CCB4C5" w14:textId="77777777" w:rsidR="00EE43FE" w:rsidRPr="00555B45" w:rsidRDefault="00EE43FE" w:rsidP="00A47A96">
            <w:pPr>
              <w:pStyle w:val="TAL"/>
              <w:rPr>
                <w:sz w:val="16"/>
              </w:rPr>
            </w:pPr>
          </w:p>
        </w:tc>
      </w:tr>
      <w:tr w:rsidR="00EE43FE" w14:paraId="0F6E3107" w14:textId="77777777" w:rsidTr="00A47A96">
        <w:tc>
          <w:tcPr>
            <w:tcW w:w="0" w:type="auto"/>
          </w:tcPr>
          <w:p w14:paraId="22E2B060" w14:textId="77777777" w:rsidR="00EE43FE" w:rsidRPr="00555B45" w:rsidRDefault="00EE43FE" w:rsidP="00A47A96">
            <w:pPr>
              <w:pStyle w:val="TAL"/>
              <w:rPr>
                <w:sz w:val="16"/>
              </w:rPr>
            </w:pPr>
            <w:r>
              <w:rPr>
                <w:sz w:val="16"/>
              </w:rPr>
              <w:t>R5-226628</w:t>
            </w:r>
          </w:p>
        </w:tc>
        <w:tc>
          <w:tcPr>
            <w:tcW w:w="0" w:type="auto"/>
          </w:tcPr>
          <w:p w14:paraId="6D9517BB" w14:textId="77777777" w:rsidR="00EE43FE" w:rsidRPr="00555B45" w:rsidRDefault="00EE43FE" w:rsidP="00A47A96">
            <w:pPr>
              <w:pStyle w:val="TAL"/>
              <w:rPr>
                <w:sz w:val="16"/>
              </w:rPr>
            </w:pPr>
            <w:r>
              <w:rPr>
                <w:sz w:val="16"/>
              </w:rPr>
              <w:t>Add applicability for two LTE multi-SIM test cases</w:t>
            </w:r>
          </w:p>
        </w:tc>
        <w:tc>
          <w:tcPr>
            <w:tcW w:w="0" w:type="auto"/>
          </w:tcPr>
          <w:p w14:paraId="0BBC5E5E" w14:textId="77777777" w:rsidR="00EE43FE" w:rsidRPr="00555B45" w:rsidRDefault="00EE43FE" w:rsidP="00A47A96">
            <w:pPr>
              <w:pStyle w:val="TAL"/>
              <w:rPr>
                <w:sz w:val="16"/>
              </w:rPr>
            </w:pPr>
            <w:r>
              <w:rPr>
                <w:sz w:val="16"/>
              </w:rPr>
              <w:t>China Telecom</w:t>
            </w:r>
          </w:p>
        </w:tc>
        <w:tc>
          <w:tcPr>
            <w:tcW w:w="0" w:type="auto"/>
          </w:tcPr>
          <w:p w14:paraId="547CF252" w14:textId="77777777" w:rsidR="00EE43FE" w:rsidRPr="00555B45" w:rsidRDefault="00EE43FE" w:rsidP="00A47A96">
            <w:pPr>
              <w:pStyle w:val="TAL"/>
              <w:rPr>
                <w:sz w:val="16"/>
              </w:rPr>
            </w:pPr>
            <w:r>
              <w:rPr>
                <w:sz w:val="16"/>
              </w:rPr>
              <w:t>withdrawn</w:t>
            </w:r>
          </w:p>
        </w:tc>
        <w:tc>
          <w:tcPr>
            <w:tcW w:w="0" w:type="auto"/>
          </w:tcPr>
          <w:p w14:paraId="58691A24" w14:textId="77777777" w:rsidR="00EE43FE" w:rsidRPr="00555B45" w:rsidRDefault="00EE43FE" w:rsidP="00A47A96">
            <w:pPr>
              <w:pStyle w:val="TAL"/>
              <w:rPr>
                <w:sz w:val="16"/>
              </w:rPr>
            </w:pPr>
          </w:p>
        </w:tc>
        <w:tc>
          <w:tcPr>
            <w:tcW w:w="0" w:type="auto"/>
          </w:tcPr>
          <w:p w14:paraId="531CB590" w14:textId="77777777" w:rsidR="00EE43FE" w:rsidRPr="00555B45" w:rsidRDefault="00EE43FE" w:rsidP="00A47A96">
            <w:pPr>
              <w:pStyle w:val="TAL"/>
              <w:rPr>
                <w:sz w:val="16"/>
              </w:rPr>
            </w:pPr>
          </w:p>
        </w:tc>
      </w:tr>
      <w:tr w:rsidR="00EE43FE" w14:paraId="03FFF41F" w14:textId="77777777" w:rsidTr="00A47A96">
        <w:tc>
          <w:tcPr>
            <w:tcW w:w="0" w:type="auto"/>
          </w:tcPr>
          <w:p w14:paraId="115B999C" w14:textId="77777777" w:rsidR="00EE43FE" w:rsidRPr="00555B45" w:rsidRDefault="00EE43FE" w:rsidP="00A47A96">
            <w:pPr>
              <w:pStyle w:val="TAL"/>
              <w:rPr>
                <w:sz w:val="16"/>
              </w:rPr>
            </w:pPr>
            <w:r>
              <w:rPr>
                <w:sz w:val="16"/>
              </w:rPr>
              <w:t>R5-226629</w:t>
            </w:r>
          </w:p>
        </w:tc>
        <w:tc>
          <w:tcPr>
            <w:tcW w:w="0" w:type="auto"/>
          </w:tcPr>
          <w:p w14:paraId="0220B4C4" w14:textId="77777777" w:rsidR="00EE43FE" w:rsidRPr="00555B45" w:rsidRDefault="00EE43FE" w:rsidP="00A47A96">
            <w:pPr>
              <w:pStyle w:val="TAL"/>
              <w:rPr>
                <w:sz w:val="16"/>
              </w:rPr>
            </w:pPr>
            <w:r>
              <w:rPr>
                <w:sz w:val="16"/>
              </w:rPr>
              <w:t xml:space="preserve">WP UE Conformance Test Aspects - </w:t>
            </w:r>
            <w:proofErr w:type="spellStart"/>
            <w:r>
              <w:rPr>
                <w:sz w:val="16"/>
              </w:rPr>
              <w:t>Rel</w:t>
            </w:r>
            <w:proofErr w:type="spellEnd"/>
            <w:r>
              <w:rPr>
                <w:sz w:val="16"/>
              </w:rPr>
              <w:t xml:space="preserve"> -16 for CLI handling for NR</w:t>
            </w:r>
          </w:p>
        </w:tc>
        <w:tc>
          <w:tcPr>
            <w:tcW w:w="0" w:type="auto"/>
          </w:tcPr>
          <w:p w14:paraId="3BC3746E" w14:textId="77777777" w:rsidR="00EE43FE" w:rsidRPr="00555B45" w:rsidRDefault="00EE43FE" w:rsidP="00A47A96">
            <w:pPr>
              <w:pStyle w:val="TAL"/>
              <w:rPr>
                <w:sz w:val="16"/>
              </w:rPr>
            </w:pPr>
            <w:r>
              <w:rPr>
                <w:sz w:val="16"/>
              </w:rPr>
              <w:t>Qualcomm Israel Ltd.</w:t>
            </w:r>
          </w:p>
        </w:tc>
        <w:tc>
          <w:tcPr>
            <w:tcW w:w="0" w:type="auto"/>
          </w:tcPr>
          <w:p w14:paraId="545686C4" w14:textId="77777777" w:rsidR="00EE43FE" w:rsidRPr="00555B45" w:rsidRDefault="00EE43FE" w:rsidP="00A47A96">
            <w:pPr>
              <w:pStyle w:val="TAL"/>
              <w:rPr>
                <w:sz w:val="16"/>
              </w:rPr>
            </w:pPr>
            <w:r>
              <w:rPr>
                <w:sz w:val="16"/>
              </w:rPr>
              <w:t>approved</w:t>
            </w:r>
          </w:p>
        </w:tc>
        <w:tc>
          <w:tcPr>
            <w:tcW w:w="0" w:type="auto"/>
          </w:tcPr>
          <w:p w14:paraId="167CDFC7" w14:textId="77777777" w:rsidR="00EE43FE" w:rsidRPr="00555B45" w:rsidRDefault="00EE43FE" w:rsidP="00A47A96">
            <w:pPr>
              <w:pStyle w:val="TAL"/>
              <w:rPr>
                <w:sz w:val="16"/>
              </w:rPr>
            </w:pPr>
          </w:p>
        </w:tc>
        <w:tc>
          <w:tcPr>
            <w:tcW w:w="0" w:type="auto"/>
          </w:tcPr>
          <w:p w14:paraId="4FA18F36" w14:textId="77777777" w:rsidR="00EE43FE" w:rsidRPr="00555B45" w:rsidRDefault="00EE43FE" w:rsidP="00A47A96">
            <w:pPr>
              <w:pStyle w:val="TAL"/>
              <w:rPr>
                <w:sz w:val="16"/>
              </w:rPr>
            </w:pPr>
          </w:p>
        </w:tc>
      </w:tr>
      <w:tr w:rsidR="00EE43FE" w14:paraId="64BA32EE" w14:textId="77777777" w:rsidTr="00A47A96">
        <w:tc>
          <w:tcPr>
            <w:tcW w:w="0" w:type="auto"/>
          </w:tcPr>
          <w:p w14:paraId="0D44F326" w14:textId="77777777" w:rsidR="00EE43FE" w:rsidRPr="00555B45" w:rsidRDefault="00EE43FE" w:rsidP="00A47A96">
            <w:pPr>
              <w:pStyle w:val="TAL"/>
              <w:rPr>
                <w:sz w:val="16"/>
              </w:rPr>
            </w:pPr>
            <w:r>
              <w:rPr>
                <w:sz w:val="16"/>
              </w:rPr>
              <w:t>R5-226630</w:t>
            </w:r>
          </w:p>
        </w:tc>
        <w:tc>
          <w:tcPr>
            <w:tcW w:w="0" w:type="auto"/>
          </w:tcPr>
          <w:p w14:paraId="2930C0E3" w14:textId="77777777" w:rsidR="00EE43FE" w:rsidRPr="00555B45" w:rsidRDefault="00EE43FE" w:rsidP="00A47A96">
            <w:pPr>
              <w:pStyle w:val="TAL"/>
              <w:rPr>
                <w:sz w:val="16"/>
              </w:rPr>
            </w:pPr>
            <w:r>
              <w:rPr>
                <w:sz w:val="16"/>
              </w:rPr>
              <w:t xml:space="preserve">SR UE Conformance Test Aspects - </w:t>
            </w:r>
            <w:proofErr w:type="spellStart"/>
            <w:r>
              <w:rPr>
                <w:sz w:val="16"/>
              </w:rPr>
              <w:t>Rel</w:t>
            </w:r>
            <w:proofErr w:type="spellEnd"/>
            <w:r>
              <w:rPr>
                <w:sz w:val="16"/>
              </w:rPr>
              <w:t xml:space="preserve"> -16 for CLI handling for NR</w:t>
            </w:r>
          </w:p>
        </w:tc>
        <w:tc>
          <w:tcPr>
            <w:tcW w:w="0" w:type="auto"/>
          </w:tcPr>
          <w:p w14:paraId="4E649443" w14:textId="77777777" w:rsidR="00EE43FE" w:rsidRPr="00555B45" w:rsidRDefault="00EE43FE" w:rsidP="00A47A96">
            <w:pPr>
              <w:pStyle w:val="TAL"/>
              <w:rPr>
                <w:sz w:val="16"/>
              </w:rPr>
            </w:pPr>
            <w:r>
              <w:rPr>
                <w:sz w:val="16"/>
              </w:rPr>
              <w:t>Qualcomm Israel Ltd.</w:t>
            </w:r>
          </w:p>
        </w:tc>
        <w:tc>
          <w:tcPr>
            <w:tcW w:w="0" w:type="auto"/>
          </w:tcPr>
          <w:p w14:paraId="0398B957" w14:textId="77777777" w:rsidR="00EE43FE" w:rsidRPr="00555B45" w:rsidRDefault="00EE43FE" w:rsidP="00A47A96">
            <w:pPr>
              <w:pStyle w:val="TAL"/>
              <w:rPr>
                <w:sz w:val="16"/>
              </w:rPr>
            </w:pPr>
            <w:r>
              <w:rPr>
                <w:sz w:val="16"/>
              </w:rPr>
              <w:t>noted</w:t>
            </w:r>
          </w:p>
        </w:tc>
        <w:tc>
          <w:tcPr>
            <w:tcW w:w="0" w:type="auto"/>
          </w:tcPr>
          <w:p w14:paraId="150B00C5" w14:textId="77777777" w:rsidR="00EE43FE" w:rsidRPr="00555B45" w:rsidRDefault="00EE43FE" w:rsidP="00A47A96">
            <w:pPr>
              <w:pStyle w:val="TAL"/>
              <w:rPr>
                <w:sz w:val="16"/>
              </w:rPr>
            </w:pPr>
          </w:p>
        </w:tc>
        <w:tc>
          <w:tcPr>
            <w:tcW w:w="0" w:type="auto"/>
          </w:tcPr>
          <w:p w14:paraId="622947F3" w14:textId="77777777" w:rsidR="00EE43FE" w:rsidRPr="00555B45" w:rsidRDefault="00EE43FE" w:rsidP="00A47A96">
            <w:pPr>
              <w:pStyle w:val="TAL"/>
              <w:rPr>
                <w:sz w:val="16"/>
              </w:rPr>
            </w:pPr>
          </w:p>
        </w:tc>
      </w:tr>
      <w:tr w:rsidR="00EE43FE" w14:paraId="0C228E1D" w14:textId="77777777" w:rsidTr="00A47A96">
        <w:tc>
          <w:tcPr>
            <w:tcW w:w="0" w:type="auto"/>
          </w:tcPr>
          <w:p w14:paraId="5640C5C0" w14:textId="77777777" w:rsidR="00EE43FE" w:rsidRPr="00555B45" w:rsidRDefault="00EE43FE" w:rsidP="00A47A96">
            <w:pPr>
              <w:pStyle w:val="TAL"/>
              <w:rPr>
                <w:sz w:val="16"/>
              </w:rPr>
            </w:pPr>
            <w:r>
              <w:rPr>
                <w:sz w:val="16"/>
              </w:rPr>
              <w:t>R5-226631</w:t>
            </w:r>
          </w:p>
        </w:tc>
        <w:tc>
          <w:tcPr>
            <w:tcW w:w="0" w:type="auto"/>
          </w:tcPr>
          <w:p w14:paraId="0DEF492B" w14:textId="77777777" w:rsidR="00EE43FE" w:rsidRPr="00555B45" w:rsidRDefault="00EE43FE" w:rsidP="00A47A96">
            <w:pPr>
              <w:pStyle w:val="TAL"/>
              <w:rPr>
                <w:sz w:val="16"/>
              </w:rPr>
            </w:pPr>
            <w:r>
              <w:rPr>
                <w:sz w:val="16"/>
              </w:rPr>
              <w:t>WP - UE Conformance Test Aspects for NR-based Access to Unlicensed Spectrum</w:t>
            </w:r>
          </w:p>
        </w:tc>
        <w:tc>
          <w:tcPr>
            <w:tcW w:w="0" w:type="auto"/>
          </w:tcPr>
          <w:p w14:paraId="2FD6B81C" w14:textId="77777777" w:rsidR="00EE43FE" w:rsidRPr="00555B45" w:rsidRDefault="00EE43FE" w:rsidP="00A47A96">
            <w:pPr>
              <w:pStyle w:val="TAL"/>
              <w:rPr>
                <w:sz w:val="16"/>
              </w:rPr>
            </w:pPr>
            <w:r>
              <w:rPr>
                <w:sz w:val="16"/>
              </w:rPr>
              <w:t>Qualcomm Israel Ltd.</w:t>
            </w:r>
          </w:p>
        </w:tc>
        <w:tc>
          <w:tcPr>
            <w:tcW w:w="0" w:type="auto"/>
          </w:tcPr>
          <w:p w14:paraId="5B61DA92" w14:textId="77777777" w:rsidR="00EE43FE" w:rsidRPr="00555B45" w:rsidRDefault="00EE43FE" w:rsidP="00A47A96">
            <w:pPr>
              <w:pStyle w:val="TAL"/>
              <w:rPr>
                <w:sz w:val="16"/>
              </w:rPr>
            </w:pPr>
            <w:r>
              <w:rPr>
                <w:sz w:val="16"/>
              </w:rPr>
              <w:t>approved</w:t>
            </w:r>
          </w:p>
        </w:tc>
        <w:tc>
          <w:tcPr>
            <w:tcW w:w="0" w:type="auto"/>
          </w:tcPr>
          <w:p w14:paraId="540AE90E" w14:textId="77777777" w:rsidR="00EE43FE" w:rsidRPr="00555B45" w:rsidRDefault="00EE43FE" w:rsidP="00A47A96">
            <w:pPr>
              <w:pStyle w:val="TAL"/>
              <w:rPr>
                <w:sz w:val="16"/>
              </w:rPr>
            </w:pPr>
          </w:p>
        </w:tc>
        <w:tc>
          <w:tcPr>
            <w:tcW w:w="0" w:type="auto"/>
          </w:tcPr>
          <w:p w14:paraId="419BAC02" w14:textId="77777777" w:rsidR="00EE43FE" w:rsidRPr="00555B45" w:rsidRDefault="00EE43FE" w:rsidP="00A47A96">
            <w:pPr>
              <w:pStyle w:val="TAL"/>
              <w:rPr>
                <w:sz w:val="16"/>
              </w:rPr>
            </w:pPr>
          </w:p>
        </w:tc>
      </w:tr>
      <w:tr w:rsidR="00EE43FE" w14:paraId="02072A80" w14:textId="77777777" w:rsidTr="00A47A96">
        <w:tc>
          <w:tcPr>
            <w:tcW w:w="0" w:type="auto"/>
          </w:tcPr>
          <w:p w14:paraId="24B2A9A8" w14:textId="77777777" w:rsidR="00EE43FE" w:rsidRPr="00555B45" w:rsidRDefault="00EE43FE" w:rsidP="00A47A96">
            <w:pPr>
              <w:pStyle w:val="TAL"/>
              <w:rPr>
                <w:sz w:val="16"/>
              </w:rPr>
            </w:pPr>
            <w:r>
              <w:rPr>
                <w:sz w:val="16"/>
              </w:rPr>
              <w:t>R5-226632</w:t>
            </w:r>
          </w:p>
        </w:tc>
        <w:tc>
          <w:tcPr>
            <w:tcW w:w="0" w:type="auto"/>
          </w:tcPr>
          <w:p w14:paraId="75235191" w14:textId="77777777" w:rsidR="00EE43FE" w:rsidRPr="00555B45" w:rsidRDefault="00EE43FE" w:rsidP="00A47A96">
            <w:pPr>
              <w:pStyle w:val="TAL"/>
              <w:rPr>
                <w:sz w:val="16"/>
              </w:rPr>
            </w:pPr>
            <w:r>
              <w:rPr>
                <w:sz w:val="16"/>
              </w:rPr>
              <w:t>SR - UE Conformance Test Aspects for NR-based Access to Unlicensed Spectrum</w:t>
            </w:r>
          </w:p>
        </w:tc>
        <w:tc>
          <w:tcPr>
            <w:tcW w:w="0" w:type="auto"/>
          </w:tcPr>
          <w:p w14:paraId="66FD2913" w14:textId="77777777" w:rsidR="00EE43FE" w:rsidRPr="00555B45" w:rsidRDefault="00EE43FE" w:rsidP="00A47A96">
            <w:pPr>
              <w:pStyle w:val="TAL"/>
              <w:rPr>
                <w:sz w:val="16"/>
              </w:rPr>
            </w:pPr>
            <w:r>
              <w:rPr>
                <w:sz w:val="16"/>
              </w:rPr>
              <w:t>Qualcomm Israel Ltd.</w:t>
            </w:r>
          </w:p>
        </w:tc>
        <w:tc>
          <w:tcPr>
            <w:tcW w:w="0" w:type="auto"/>
          </w:tcPr>
          <w:p w14:paraId="191DB26B" w14:textId="77777777" w:rsidR="00EE43FE" w:rsidRPr="00555B45" w:rsidRDefault="00EE43FE" w:rsidP="00A47A96">
            <w:pPr>
              <w:pStyle w:val="TAL"/>
              <w:rPr>
                <w:sz w:val="16"/>
              </w:rPr>
            </w:pPr>
            <w:r>
              <w:rPr>
                <w:sz w:val="16"/>
              </w:rPr>
              <w:t>noted</w:t>
            </w:r>
          </w:p>
        </w:tc>
        <w:tc>
          <w:tcPr>
            <w:tcW w:w="0" w:type="auto"/>
          </w:tcPr>
          <w:p w14:paraId="235277A8" w14:textId="77777777" w:rsidR="00EE43FE" w:rsidRPr="00555B45" w:rsidRDefault="00EE43FE" w:rsidP="00A47A96">
            <w:pPr>
              <w:pStyle w:val="TAL"/>
              <w:rPr>
                <w:sz w:val="16"/>
              </w:rPr>
            </w:pPr>
          </w:p>
        </w:tc>
        <w:tc>
          <w:tcPr>
            <w:tcW w:w="0" w:type="auto"/>
          </w:tcPr>
          <w:p w14:paraId="2DC53822" w14:textId="77777777" w:rsidR="00EE43FE" w:rsidRPr="00555B45" w:rsidRDefault="00EE43FE" w:rsidP="00A47A96">
            <w:pPr>
              <w:pStyle w:val="TAL"/>
              <w:rPr>
                <w:sz w:val="16"/>
              </w:rPr>
            </w:pPr>
          </w:p>
        </w:tc>
      </w:tr>
      <w:tr w:rsidR="00EE43FE" w14:paraId="21E9EE3D" w14:textId="77777777" w:rsidTr="00A47A96">
        <w:tc>
          <w:tcPr>
            <w:tcW w:w="0" w:type="auto"/>
          </w:tcPr>
          <w:p w14:paraId="67F6222D" w14:textId="77777777" w:rsidR="00EE43FE" w:rsidRPr="00555B45" w:rsidRDefault="00EE43FE" w:rsidP="00A47A96">
            <w:pPr>
              <w:pStyle w:val="TAL"/>
              <w:rPr>
                <w:sz w:val="16"/>
              </w:rPr>
            </w:pPr>
            <w:r>
              <w:rPr>
                <w:sz w:val="16"/>
              </w:rPr>
              <w:t>R5-226633</w:t>
            </w:r>
          </w:p>
        </w:tc>
        <w:tc>
          <w:tcPr>
            <w:tcW w:w="0" w:type="auto"/>
          </w:tcPr>
          <w:p w14:paraId="688A0299" w14:textId="77777777" w:rsidR="00EE43FE" w:rsidRPr="00555B45" w:rsidRDefault="00EE43FE" w:rsidP="00A47A96">
            <w:pPr>
              <w:pStyle w:val="TAL"/>
              <w:rPr>
                <w:sz w:val="16"/>
              </w:rPr>
            </w:pPr>
            <w:r>
              <w:rPr>
                <w:sz w:val="16"/>
              </w:rPr>
              <w:t>WP UE Conformance Test Aspects - Solutions for NR to support non-terrestrial networks (NTN)</w:t>
            </w:r>
          </w:p>
        </w:tc>
        <w:tc>
          <w:tcPr>
            <w:tcW w:w="0" w:type="auto"/>
          </w:tcPr>
          <w:p w14:paraId="119287CB" w14:textId="77777777" w:rsidR="00EE43FE" w:rsidRPr="00555B45" w:rsidRDefault="00EE43FE" w:rsidP="00A47A96">
            <w:pPr>
              <w:pStyle w:val="TAL"/>
              <w:rPr>
                <w:sz w:val="16"/>
              </w:rPr>
            </w:pPr>
            <w:r>
              <w:rPr>
                <w:sz w:val="16"/>
              </w:rPr>
              <w:t>Qualcomm Israel Ltd.</w:t>
            </w:r>
          </w:p>
        </w:tc>
        <w:tc>
          <w:tcPr>
            <w:tcW w:w="0" w:type="auto"/>
          </w:tcPr>
          <w:p w14:paraId="3D7032EA" w14:textId="77777777" w:rsidR="00EE43FE" w:rsidRPr="00555B45" w:rsidRDefault="00EE43FE" w:rsidP="00A47A96">
            <w:pPr>
              <w:pStyle w:val="TAL"/>
              <w:rPr>
                <w:sz w:val="16"/>
              </w:rPr>
            </w:pPr>
            <w:r>
              <w:rPr>
                <w:sz w:val="16"/>
              </w:rPr>
              <w:t>approved</w:t>
            </w:r>
          </w:p>
        </w:tc>
        <w:tc>
          <w:tcPr>
            <w:tcW w:w="0" w:type="auto"/>
          </w:tcPr>
          <w:p w14:paraId="145E0F61" w14:textId="77777777" w:rsidR="00EE43FE" w:rsidRPr="00555B45" w:rsidRDefault="00EE43FE" w:rsidP="00A47A96">
            <w:pPr>
              <w:pStyle w:val="TAL"/>
              <w:rPr>
                <w:sz w:val="16"/>
              </w:rPr>
            </w:pPr>
          </w:p>
        </w:tc>
        <w:tc>
          <w:tcPr>
            <w:tcW w:w="0" w:type="auto"/>
          </w:tcPr>
          <w:p w14:paraId="7780C3F1" w14:textId="77777777" w:rsidR="00EE43FE" w:rsidRPr="00555B45" w:rsidRDefault="00EE43FE" w:rsidP="00A47A96">
            <w:pPr>
              <w:pStyle w:val="TAL"/>
              <w:rPr>
                <w:sz w:val="16"/>
              </w:rPr>
            </w:pPr>
          </w:p>
        </w:tc>
      </w:tr>
      <w:tr w:rsidR="00EE43FE" w14:paraId="1BD50BEE" w14:textId="77777777" w:rsidTr="00A47A96">
        <w:tc>
          <w:tcPr>
            <w:tcW w:w="0" w:type="auto"/>
          </w:tcPr>
          <w:p w14:paraId="26654D0A" w14:textId="77777777" w:rsidR="00EE43FE" w:rsidRPr="00555B45" w:rsidRDefault="00EE43FE" w:rsidP="00A47A96">
            <w:pPr>
              <w:pStyle w:val="TAL"/>
              <w:rPr>
                <w:sz w:val="16"/>
              </w:rPr>
            </w:pPr>
            <w:r>
              <w:rPr>
                <w:sz w:val="16"/>
              </w:rPr>
              <w:t>R5-226634</w:t>
            </w:r>
          </w:p>
        </w:tc>
        <w:tc>
          <w:tcPr>
            <w:tcW w:w="0" w:type="auto"/>
          </w:tcPr>
          <w:p w14:paraId="174938ED" w14:textId="77777777" w:rsidR="00EE43FE" w:rsidRPr="00555B45" w:rsidRDefault="00EE43FE" w:rsidP="00A47A96">
            <w:pPr>
              <w:pStyle w:val="TAL"/>
              <w:rPr>
                <w:sz w:val="16"/>
              </w:rPr>
            </w:pPr>
            <w:r>
              <w:rPr>
                <w:sz w:val="16"/>
              </w:rPr>
              <w:t>SR UE Conformance Test Aspects - Solutions for NR to support non-terrestrial networks (NTN)</w:t>
            </w:r>
          </w:p>
        </w:tc>
        <w:tc>
          <w:tcPr>
            <w:tcW w:w="0" w:type="auto"/>
          </w:tcPr>
          <w:p w14:paraId="6F1989BA" w14:textId="77777777" w:rsidR="00EE43FE" w:rsidRPr="00555B45" w:rsidRDefault="00EE43FE" w:rsidP="00A47A96">
            <w:pPr>
              <w:pStyle w:val="TAL"/>
              <w:rPr>
                <w:sz w:val="16"/>
              </w:rPr>
            </w:pPr>
            <w:r>
              <w:rPr>
                <w:sz w:val="16"/>
              </w:rPr>
              <w:t>Qualcomm Israel Ltd.</w:t>
            </w:r>
          </w:p>
        </w:tc>
        <w:tc>
          <w:tcPr>
            <w:tcW w:w="0" w:type="auto"/>
          </w:tcPr>
          <w:p w14:paraId="41C59629" w14:textId="77777777" w:rsidR="00EE43FE" w:rsidRPr="00555B45" w:rsidRDefault="00EE43FE" w:rsidP="00A47A96">
            <w:pPr>
              <w:pStyle w:val="TAL"/>
              <w:rPr>
                <w:sz w:val="16"/>
              </w:rPr>
            </w:pPr>
            <w:r>
              <w:rPr>
                <w:sz w:val="16"/>
              </w:rPr>
              <w:t>noted</w:t>
            </w:r>
          </w:p>
        </w:tc>
        <w:tc>
          <w:tcPr>
            <w:tcW w:w="0" w:type="auto"/>
          </w:tcPr>
          <w:p w14:paraId="541E8AD2" w14:textId="77777777" w:rsidR="00EE43FE" w:rsidRPr="00555B45" w:rsidRDefault="00EE43FE" w:rsidP="00A47A96">
            <w:pPr>
              <w:pStyle w:val="TAL"/>
              <w:rPr>
                <w:sz w:val="16"/>
              </w:rPr>
            </w:pPr>
          </w:p>
        </w:tc>
        <w:tc>
          <w:tcPr>
            <w:tcW w:w="0" w:type="auto"/>
          </w:tcPr>
          <w:p w14:paraId="32C071A8" w14:textId="77777777" w:rsidR="00EE43FE" w:rsidRPr="00555B45" w:rsidRDefault="00EE43FE" w:rsidP="00A47A96">
            <w:pPr>
              <w:pStyle w:val="TAL"/>
              <w:rPr>
                <w:sz w:val="16"/>
              </w:rPr>
            </w:pPr>
          </w:p>
        </w:tc>
      </w:tr>
      <w:tr w:rsidR="00EE43FE" w14:paraId="758F05D9" w14:textId="77777777" w:rsidTr="00A47A96">
        <w:tc>
          <w:tcPr>
            <w:tcW w:w="0" w:type="auto"/>
          </w:tcPr>
          <w:p w14:paraId="57377164" w14:textId="77777777" w:rsidR="00EE43FE" w:rsidRPr="00555B45" w:rsidRDefault="00EE43FE" w:rsidP="00A47A96">
            <w:pPr>
              <w:pStyle w:val="TAL"/>
              <w:rPr>
                <w:sz w:val="16"/>
              </w:rPr>
            </w:pPr>
            <w:r>
              <w:rPr>
                <w:sz w:val="16"/>
              </w:rPr>
              <w:t>R5-226635</w:t>
            </w:r>
          </w:p>
        </w:tc>
        <w:tc>
          <w:tcPr>
            <w:tcW w:w="0" w:type="auto"/>
          </w:tcPr>
          <w:p w14:paraId="0505F18F" w14:textId="77777777" w:rsidR="00EE43FE" w:rsidRPr="00555B45" w:rsidRDefault="00EE43FE" w:rsidP="00A47A96">
            <w:pPr>
              <w:pStyle w:val="TAL"/>
              <w:rPr>
                <w:sz w:val="16"/>
              </w:rPr>
            </w:pPr>
            <w:r>
              <w:rPr>
                <w:sz w:val="16"/>
              </w:rPr>
              <w:t>WP UE Conformance Test Aspects - Further enhancement on NR demodulation performance</w:t>
            </w:r>
          </w:p>
        </w:tc>
        <w:tc>
          <w:tcPr>
            <w:tcW w:w="0" w:type="auto"/>
          </w:tcPr>
          <w:p w14:paraId="5010A176" w14:textId="77777777" w:rsidR="00EE43FE" w:rsidRPr="00555B45" w:rsidRDefault="00EE43FE" w:rsidP="00A47A96">
            <w:pPr>
              <w:pStyle w:val="TAL"/>
              <w:rPr>
                <w:sz w:val="16"/>
              </w:rPr>
            </w:pPr>
            <w:r>
              <w:rPr>
                <w:sz w:val="16"/>
              </w:rPr>
              <w:t>Qualcomm Israel Ltd.</w:t>
            </w:r>
          </w:p>
        </w:tc>
        <w:tc>
          <w:tcPr>
            <w:tcW w:w="0" w:type="auto"/>
          </w:tcPr>
          <w:p w14:paraId="290F13A5" w14:textId="77777777" w:rsidR="00EE43FE" w:rsidRPr="00555B45" w:rsidRDefault="00EE43FE" w:rsidP="00A47A96">
            <w:pPr>
              <w:pStyle w:val="TAL"/>
              <w:rPr>
                <w:sz w:val="16"/>
              </w:rPr>
            </w:pPr>
            <w:r>
              <w:rPr>
                <w:sz w:val="16"/>
              </w:rPr>
              <w:t>approved</w:t>
            </w:r>
          </w:p>
        </w:tc>
        <w:tc>
          <w:tcPr>
            <w:tcW w:w="0" w:type="auto"/>
          </w:tcPr>
          <w:p w14:paraId="42716A5F" w14:textId="77777777" w:rsidR="00EE43FE" w:rsidRPr="00555B45" w:rsidRDefault="00EE43FE" w:rsidP="00A47A96">
            <w:pPr>
              <w:pStyle w:val="TAL"/>
              <w:rPr>
                <w:sz w:val="16"/>
              </w:rPr>
            </w:pPr>
          </w:p>
        </w:tc>
        <w:tc>
          <w:tcPr>
            <w:tcW w:w="0" w:type="auto"/>
          </w:tcPr>
          <w:p w14:paraId="140A98A7" w14:textId="77777777" w:rsidR="00EE43FE" w:rsidRPr="00555B45" w:rsidRDefault="00EE43FE" w:rsidP="00A47A96">
            <w:pPr>
              <w:pStyle w:val="TAL"/>
              <w:rPr>
                <w:sz w:val="16"/>
              </w:rPr>
            </w:pPr>
          </w:p>
        </w:tc>
      </w:tr>
      <w:tr w:rsidR="00EE43FE" w14:paraId="03D6D76D" w14:textId="77777777" w:rsidTr="00A47A96">
        <w:tc>
          <w:tcPr>
            <w:tcW w:w="0" w:type="auto"/>
          </w:tcPr>
          <w:p w14:paraId="0AE0451B" w14:textId="77777777" w:rsidR="00EE43FE" w:rsidRPr="00555B45" w:rsidRDefault="00EE43FE" w:rsidP="00A47A96">
            <w:pPr>
              <w:pStyle w:val="TAL"/>
              <w:rPr>
                <w:sz w:val="16"/>
              </w:rPr>
            </w:pPr>
            <w:r>
              <w:rPr>
                <w:sz w:val="16"/>
              </w:rPr>
              <w:t>R5-226636</w:t>
            </w:r>
          </w:p>
        </w:tc>
        <w:tc>
          <w:tcPr>
            <w:tcW w:w="0" w:type="auto"/>
          </w:tcPr>
          <w:p w14:paraId="58C7C63E" w14:textId="77777777" w:rsidR="00EE43FE" w:rsidRPr="00555B45" w:rsidRDefault="00EE43FE" w:rsidP="00A47A96">
            <w:pPr>
              <w:pStyle w:val="TAL"/>
              <w:rPr>
                <w:sz w:val="16"/>
              </w:rPr>
            </w:pPr>
            <w:r>
              <w:rPr>
                <w:sz w:val="16"/>
              </w:rPr>
              <w:t>WP UE Conformance Test Aspects - Introduction of DL 1024QAM for NR frequency range 1 (FR1)</w:t>
            </w:r>
          </w:p>
        </w:tc>
        <w:tc>
          <w:tcPr>
            <w:tcW w:w="0" w:type="auto"/>
          </w:tcPr>
          <w:p w14:paraId="030D2386" w14:textId="77777777" w:rsidR="00EE43FE" w:rsidRPr="00555B45" w:rsidRDefault="00EE43FE" w:rsidP="00A47A96">
            <w:pPr>
              <w:pStyle w:val="TAL"/>
              <w:rPr>
                <w:sz w:val="16"/>
              </w:rPr>
            </w:pPr>
            <w:r>
              <w:rPr>
                <w:sz w:val="16"/>
              </w:rPr>
              <w:t>Qualcomm Israel Ltd.</w:t>
            </w:r>
          </w:p>
        </w:tc>
        <w:tc>
          <w:tcPr>
            <w:tcW w:w="0" w:type="auto"/>
          </w:tcPr>
          <w:p w14:paraId="2A188DD8" w14:textId="77777777" w:rsidR="00EE43FE" w:rsidRPr="00555B45" w:rsidRDefault="00EE43FE" w:rsidP="00A47A96">
            <w:pPr>
              <w:pStyle w:val="TAL"/>
              <w:rPr>
                <w:sz w:val="16"/>
              </w:rPr>
            </w:pPr>
            <w:r>
              <w:rPr>
                <w:sz w:val="16"/>
              </w:rPr>
              <w:t>approved</w:t>
            </w:r>
          </w:p>
        </w:tc>
        <w:tc>
          <w:tcPr>
            <w:tcW w:w="0" w:type="auto"/>
          </w:tcPr>
          <w:p w14:paraId="0B0659DC" w14:textId="77777777" w:rsidR="00EE43FE" w:rsidRPr="00555B45" w:rsidRDefault="00EE43FE" w:rsidP="00A47A96">
            <w:pPr>
              <w:pStyle w:val="TAL"/>
              <w:rPr>
                <w:sz w:val="16"/>
              </w:rPr>
            </w:pPr>
          </w:p>
        </w:tc>
        <w:tc>
          <w:tcPr>
            <w:tcW w:w="0" w:type="auto"/>
          </w:tcPr>
          <w:p w14:paraId="0DB214DB" w14:textId="77777777" w:rsidR="00EE43FE" w:rsidRPr="00555B45" w:rsidRDefault="00EE43FE" w:rsidP="00A47A96">
            <w:pPr>
              <w:pStyle w:val="TAL"/>
              <w:rPr>
                <w:sz w:val="16"/>
              </w:rPr>
            </w:pPr>
          </w:p>
        </w:tc>
      </w:tr>
      <w:tr w:rsidR="00EE43FE" w14:paraId="33DA2362" w14:textId="77777777" w:rsidTr="00A47A96">
        <w:tc>
          <w:tcPr>
            <w:tcW w:w="0" w:type="auto"/>
          </w:tcPr>
          <w:p w14:paraId="6413171C" w14:textId="77777777" w:rsidR="00EE43FE" w:rsidRPr="00555B45" w:rsidRDefault="00EE43FE" w:rsidP="00A47A96">
            <w:pPr>
              <w:pStyle w:val="TAL"/>
              <w:rPr>
                <w:sz w:val="16"/>
              </w:rPr>
            </w:pPr>
            <w:r>
              <w:rPr>
                <w:sz w:val="16"/>
              </w:rPr>
              <w:t>R5-226637</w:t>
            </w:r>
          </w:p>
        </w:tc>
        <w:tc>
          <w:tcPr>
            <w:tcW w:w="0" w:type="auto"/>
          </w:tcPr>
          <w:p w14:paraId="4B6A74F2" w14:textId="77777777" w:rsidR="00EE43FE" w:rsidRPr="00555B45" w:rsidRDefault="00EE43FE" w:rsidP="00A47A96">
            <w:pPr>
              <w:pStyle w:val="TAL"/>
              <w:rPr>
                <w:sz w:val="16"/>
              </w:rPr>
            </w:pPr>
            <w:r>
              <w:rPr>
                <w:sz w:val="16"/>
              </w:rPr>
              <w:t>SR UE Conformance Test Aspects - Introduction of DL 1024QAM for NR frequency range 1 (FR1)</w:t>
            </w:r>
          </w:p>
        </w:tc>
        <w:tc>
          <w:tcPr>
            <w:tcW w:w="0" w:type="auto"/>
          </w:tcPr>
          <w:p w14:paraId="4E1557B5" w14:textId="77777777" w:rsidR="00EE43FE" w:rsidRPr="00555B45" w:rsidRDefault="00EE43FE" w:rsidP="00A47A96">
            <w:pPr>
              <w:pStyle w:val="TAL"/>
              <w:rPr>
                <w:sz w:val="16"/>
              </w:rPr>
            </w:pPr>
            <w:r>
              <w:rPr>
                <w:sz w:val="16"/>
              </w:rPr>
              <w:t>Qualcomm Israel Ltd.</w:t>
            </w:r>
          </w:p>
        </w:tc>
        <w:tc>
          <w:tcPr>
            <w:tcW w:w="0" w:type="auto"/>
          </w:tcPr>
          <w:p w14:paraId="23D294E5" w14:textId="77777777" w:rsidR="00EE43FE" w:rsidRPr="00555B45" w:rsidRDefault="00EE43FE" w:rsidP="00A47A96">
            <w:pPr>
              <w:pStyle w:val="TAL"/>
              <w:rPr>
                <w:sz w:val="16"/>
              </w:rPr>
            </w:pPr>
            <w:r>
              <w:rPr>
                <w:sz w:val="16"/>
              </w:rPr>
              <w:t>noted</w:t>
            </w:r>
          </w:p>
        </w:tc>
        <w:tc>
          <w:tcPr>
            <w:tcW w:w="0" w:type="auto"/>
          </w:tcPr>
          <w:p w14:paraId="60A6DC5F" w14:textId="77777777" w:rsidR="00EE43FE" w:rsidRPr="00555B45" w:rsidRDefault="00EE43FE" w:rsidP="00A47A96">
            <w:pPr>
              <w:pStyle w:val="TAL"/>
              <w:rPr>
                <w:sz w:val="16"/>
              </w:rPr>
            </w:pPr>
          </w:p>
        </w:tc>
        <w:tc>
          <w:tcPr>
            <w:tcW w:w="0" w:type="auto"/>
          </w:tcPr>
          <w:p w14:paraId="7C6117C7" w14:textId="77777777" w:rsidR="00EE43FE" w:rsidRPr="00555B45" w:rsidRDefault="00EE43FE" w:rsidP="00A47A96">
            <w:pPr>
              <w:pStyle w:val="TAL"/>
              <w:rPr>
                <w:sz w:val="16"/>
              </w:rPr>
            </w:pPr>
          </w:p>
        </w:tc>
      </w:tr>
      <w:tr w:rsidR="00EE43FE" w14:paraId="701BE934" w14:textId="77777777" w:rsidTr="00A47A96">
        <w:tc>
          <w:tcPr>
            <w:tcW w:w="0" w:type="auto"/>
          </w:tcPr>
          <w:p w14:paraId="528C2444" w14:textId="77777777" w:rsidR="00EE43FE" w:rsidRPr="00555B45" w:rsidRDefault="00EE43FE" w:rsidP="00A47A96">
            <w:pPr>
              <w:pStyle w:val="TAL"/>
              <w:rPr>
                <w:sz w:val="16"/>
              </w:rPr>
            </w:pPr>
            <w:r>
              <w:rPr>
                <w:sz w:val="16"/>
              </w:rPr>
              <w:t>R5-226638</w:t>
            </w:r>
          </w:p>
        </w:tc>
        <w:tc>
          <w:tcPr>
            <w:tcW w:w="0" w:type="auto"/>
          </w:tcPr>
          <w:p w14:paraId="65583159" w14:textId="77777777" w:rsidR="00EE43FE" w:rsidRPr="00555B45" w:rsidRDefault="00EE43FE" w:rsidP="00A47A96">
            <w:pPr>
              <w:pStyle w:val="TAL"/>
              <w:rPr>
                <w:sz w:val="16"/>
              </w:rPr>
            </w:pPr>
            <w:r>
              <w:rPr>
                <w:sz w:val="16"/>
              </w:rPr>
              <w:t>Draft TS 38.521-5 version 0.0.1</w:t>
            </w:r>
          </w:p>
        </w:tc>
        <w:tc>
          <w:tcPr>
            <w:tcW w:w="0" w:type="auto"/>
          </w:tcPr>
          <w:p w14:paraId="036A0BB6" w14:textId="77777777" w:rsidR="00EE43FE" w:rsidRPr="00555B45" w:rsidRDefault="00EE43FE" w:rsidP="00A47A96">
            <w:pPr>
              <w:pStyle w:val="TAL"/>
              <w:rPr>
                <w:sz w:val="16"/>
              </w:rPr>
            </w:pPr>
            <w:r>
              <w:rPr>
                <w:sz w:val="16"/>
              </w:rPr>
              <w:t>Qualcomm Israel Ltd.</w:t>
            </w:r>
          </w:p>
        </w:tc>
        <w:tc>
          <w:tcPr>
            <w:tcW w:w="0" w:type="auto"/>
          </w:tcPr>
          <w:p w14:paraId="164FF992" w14:textId="3D478829" w:rsidR="00EE43FE" w:rsidRPr="00555B45" w:rsidRDefault="00EE43FE" w:rsidP="00A47A96">
            <w:pPr>
              <w:pStyle w:val="TAL"/>
              <w:rPr>
                <w:sz w:val="16"/>
              </w:rPr>
            </w:pPr>
            <w:r>
              <w:rPr>
                <w:sz w:val="16"/>
              </w:rPr>
              <w:t>email approv</w:t>
            </w:r>
            <w:r w:rsidR="00B9632C">
              <w:rPr>
                <w:sz w:val="16"/>
              </w:rPr>
              <w:t>ed</w:t>
            </w:r>
          </w:p>
        </w:tc>
        <w:tc>
          <w:tcPr>
            <w:tcW w:w="0" w:type="auto"/>
          </w:tcPr>
          <w:p w14:paraId="15260F36" w14:textId="77777777" w:rsidR="00EE43FE" w:rsidRPr="00555B45" w:rsidRDefault="00EE43FE" w:rsidP="00A47A96">
            <w:pPr>
              <w:pStyle w:val="TAL"/>
              <w:rPr>
                <w:sz w:val="16"/>
              </w:rPr>
            </w:pPr>
          </w:p>
        </w:tc>
        <w:tc>
          <w:tcPr>
            <w:tcW w:w="0" w:type="auto"/>
          </w:tcPr>
          <w:p w14:paraId="702254CB" w14:textId="77777777" w:rsidR="00EE43FE" w:rsidRPr="00555B45" w:rsidRDefault="00EE43FE" w:rsidP="00A47A96">
            <w:pPr>
              <w:pStyle w:val="TAL"/>
              <w:rPr>
                <w:sz w:val="16"/>
              </w:rPr>
            </w:pPr>
          </w:p>
        </w:tc>
      </w:tr>
      <w:tr w:rsidR="00EE43FE" w14:paraId="79AC38F7" w14:textId="77777777" w:rsidTr="00A47A96">
        <w:tc>
          <w:tcPr>
            <w:tcW w:w="0" w:type="auto"/>
          </w:tcPr>
          <w:p w14:paraId="79CE5AA9" w14:textId="77777777" w:rsidR="00EE43FE" w:rsidRPr="00555B45" w:rsidRDefault="00EE43FE" w:rsidP="00A47A96">
            <w:pPr>
              <w:pStyle w:val="TAL"/>
              <w:rPr>
                <w:sz w:val="16"/>
              </w:rPr>
            </w:pPr>
            <w:r>
              <w:rPr>
                <w:sz w:val="16"/>
              </w:rPr>
              <w:t>R5-226639</w:t>
            </w:r>
          </w:p>
        </w:tc>
        <w:tc>
          <w:tcPr>
            <w:tcW w:w="0" w:type="auto"/>
          </w:tcPr>
          <w:p w14:paraId="7C78FF73" w14:textId="77777777" w:rsidR="00EE43FE" w:rsidRPr="00555B45" w:rsidRDefault="00EE43FE" w:rsidP="00A47A96">
            <w:pPr>
              <w:pStyle w:val="TAL"/>
              <w:rPr>
                <w:sz w:val="16"/>
              </w:rPr>
            </w:pPr>
            <w:r>
              <w:rPr>
                <w:sz w:val="16"/>
              </w:rPr>
              <w:t>TP to add clause 1-3 to TS 38.521-5</w:t>
            </w:r>
          </w:p>
        </w:tc>
        <w:tc>
          <w:tcPr>
            <w:tcW w:w="0" w:type="auto"/>
          </w:tcPr>
          <w:p w14:paraId="48ECDAEF" w14:textId="77777777" w:rsidR="00EE43FE" w:rsidRPr="00555B45" w:rsidRDefault="00EE43FE" w:rsidP="00A47A96">
            <w:pPr>
              <w:pStyle w:val="TAL"/>
              <w:rPr>
                <w:sz w:val="16"/>
              </w:rPr>
            </w:pPr>
            <w:r>
              <w:rPr>
                <w:sz w:val="16"/>
              </w:rPr>
              <w:t>Qualcomm Israel Ltd.</w:t>
            </w:r>
          </w:p>
        </w:tc>
        <w:tc>
          <w:tcPr>
            <w:tcW w:w="0" w:type="auto"/>
          </w:tcPr>
          <w:p w14:paraId="4197DBEA" w14:textId="77777777" w:rsidR="00EE43FE" w:rsidRPr="00555B45" w:rsidRDefault="00EE43FE" w:rsidP="00A47A96">
            <w:pPr>
              <w:pStyle w:val="TAL"/>
              <w:rPr>
                <w:sz w:val="16"/>
              </w:rPr>
            </w:pPr>
            <w:r>
              <w:rPr>
                <w:sz w:val="16"/>
              </w:rPr>
              <w:t>approved</w:t>
            </w:r>
          </w:p>
        </w:tc>
        <w:tc>
          <w:tcPr>
            <w:tcW w:w="0" w:type="auto"/>
          </w:tcPr>
          <w:p w14:paraId="79DC78B8" w14:textId="77777777" w:rsidR="00EE43FE" w:rsidRPr="00555B45" w:rsidRDefault="00EE43FE" w:rsidP="00A47A96">
            <w:pPr>
              <w:pStyle w:val="TAL"/>
              <w:rPr>
                <w:sz w:val="16"/>
              </w:rPr>
            </w:pPr>
          </w:p>
        </w:tc>
        <w:tc>
          <w:tcPr>
            <w:tcW w:w="0" w:type="auto"/>
          </w:tcPr>
          <w:p w14:paraId="1A102D72" w14:textId="77777777" w:rsidR="00EE43FE" w:rsidRPr="00555B45" w:rsidRDefault="00EE43FE" w:rsidP="00A47A96">
            <w:pPr>
              <w:pStyle w:val="TAL"/>
              <w:rPr>
                <w:sz w:val="16"/>
              </w:rPr>
            </w:pPr>
          </w:p>
        </w:tc>
      </w:tr>
      <w:tr w:rsidR="00EE43FE" w14:paraId="492CE350" w14:textId="77777777" w:rsidTr="00A47A96">
        <w:tc>
          <w:tcPr>
            <w:tcW w:w="0" w:type="auto"/>
          </w:tcPr>
          <w:p w14:paraId="5F1251AB" w14:textId="77777777" w:rsidR="00EE43FE" w:rsidRPr="00555B45" w:rsidRDefault="00EE43FE" w:rsidP="00A47A96">
            <w:pPr>
              <w:pStyle w:val="TAL"/>
              <w:rPr>
                <w:sz w:val="16"/>
              </w:rPr>
            </w:pPr>
            <w:r>
              <w:rPr>
                <w:sz w:val="16"/>
              </w:rPr>
              <w:t>R5-226640</w:t>
            </w:r>
          </w:p>
        </w:tc>
        <w:tc>
          <w:tcPr>
            <w:tcW w:w="0" w:type="auto"/>
          </w:tcPr>
          <w:p w14:paraId="5CD3E35D" w14:textId="77777777" w:rsidR="00EE43FE" w:rsidRPr="00555B45" w:rsidRDefault="00EE43FE" w:rsidP="00A47A96">
            <w:pPr>
              <w:pStyle w:val="TAL"/>
              <w:rPr>
                <w:sz w:val="16"/>
              </w:rPr>
            </w:pPr>
            <w:r>
              <w:rPr>
                <w:sz w:val="16"/>
              </w:rPr>
              <w:t>TP to add clause 4 to TS 38.521-5</w:t>
            </w:r>
          </w:p>
        </w:tc>
        <w:tc>
          <w:tcPr>
            <w:tcW w:w="0" w:type="auto"/>
          </w:tcPr>
          <w:p w14:paraId="47C6433F" w14:textId="77777777" w:rsidR="00EE43FE" w:rsidRPr="00555B45" w:rsidRDefault="00EE43FE" w:rsidP="00A47A96">
            <w:pPr>
              <w:pStyle w:val="TAL"/>
              <w:rPr>
                <w:sz w:val="16"/>
              </w:rPr>
            </w:pPr>
            <w:r>
              <w:rPr>
                <w:sz w:val="16"/>
              </w:rPr>
              <w:t>Qualcomm Israel Ltd.</w:t>
            </w:r>
          </w:p>
        </w:tc>
        <w:tc>
          <w:tcPr>
            <w:tcW w:w="0" w:type="auto"/>
          </w:tcPr>
          <w:p w14:paraId="1C0EA746" w14:textId="77777777" w:rsidR="00EE43FE" w:rsidRPr="00555B45" w:rsidRDefault="00EE43FE" w:rsidP="00A47A96">
            <w:pPr>
              <w:pStyle w:val="TAL"/>
              <w:rPr>
                <w:sz w:val="16"/>
              </w:rPr>
            </w:pPr>
            <w:r>
              <w:rPr>
                <w:sz w:val="16"/>
              </w:rPr>
              <w:t>approved</w:t>
            </w:r>
          </w:p>
        </w:tc>
        <w:tc>
          <w:tcPr>
            <w:tcW w:w="0" w:type="auto"/>
          </w:tcPr>
          <w:p w14:paraId="7933E4AB" w14:textId="77777777" w:rsidR="00EE43FE" w:rsidRPr="00555B45" w:rsidRDefault="00EE43FE" w:rsidP="00A47A96">
            <w:pPr>
              <w:pStyle w:val="TAL"/>
              <w:rPr>
                <w:sz w:val="16"/>
              </w:rPr>
            </w:pPr>
          </w:p>
        </w:tc>
        <w:tc>
          <w:tcPr>
            <w:tcW w:w="0" w:type="auto"/>
          </w:tcPr>
          <w:p w14:paraId="56D875D2" w14:textId="77777777" w:rsidR="00EE43FE" w:rsidRPr="00555B45" w:rsidRDefault="00EE43FE" w:rsidP="00A47A96">
            <w:pPr>
              <w:pStyle w:val="TAL"/>
              <w:rPr>
                <w:sz w:val="16"/>
              </w:rPr>
            </w:pPr>
          </w:p>
        </w:tc>
      </w:tr>
      <w:tr w:rsidR="00EE43FE" w14:paraId="5E7E9594" w14:textId="77777777" w:rsidTr="00A47A96">
        <w:tc>
          <w:tcPr>
            <w:tcW w:w="0" w:type="auto"/>
          </w:tcPr>
          <w:p w14:paraId="5A194EB9" w14:textId="77777777" w:rsidR="00EE43FE" w:rsidRPr="00555B45" w:rsidRDefault="00EE43FE" w:rsidP="00A47A96">
            <w:pPr>
              <w:pStyle w:val="TAL"/>
              <w:rPr>
                <w:sz w:val="16"/>
              </w:rPr>
            </w:pPr>
            <w:r>
              <w:rPr>
                <w:sz w:val="16"/>
              </w:rPr>
              <w:t>R5-226641</w:t>
            </w:r>
          </w:p>
        </w:tc>
        <w:tc>
          <w:tcPr>
            <w:tcW w:w="0" w:type="auto"/>
          </w:tcPr>
          <w:p w14:paraId="17EE072C" w14:textId="77777777" w:rsidR="00EE43FE" w:rsidRPr="00555B45" w:rsidRDefault="00EE43FE" w:rsidP="00A47A96">
            <w:pPr>
              <w:pStyle w:val="TAL"/>
              <w:rPr>
                <w:sz w:val="16"/>
              </w:rPr>
            </w:pPr>
            <w:r>
              <w:rPr>
                <w:sz w:val="16"/>
              </w:rPr>
              <w:t>TP to add clause 5 to TS 38.521-5</w:t>
            </w:r>
          </w:p>
        </w:tc>
        <w:tc>
          <w:tcPr>
            <w:tcW w:w="0" w:type="auto"/>
          </w:tcPr>
          <w:p w14:paraId="2195CF0B" w14:textId="77777777" w:rsidR="00EE43FE" w:rsidRPr="00555B45" w:rsidRDefault="00EE43FE" w:rsidP="00A47A96">
            <w:pPr>
              <w:pStyle w:val="TAL"/>
              <w:rPr>
                <w:sz w:val="16"/>
              </w:rPr>
            </w:pPr>
            <w:r>
              <w:rPr>
                <w:sz w:val="16"/>
              </w:rPr>
              <w:t>Qualcomm Israel Ltd.</w:t>
            </w:r>
          </w:p>
        </w:tc>
        <w:tc>
          <w:tcPr>
            <w:tcW w:w="0" w:type="auto"/>
          </w:tcPr>
          <w:p w14:paraId="0B34AB59" w14:textId="77777777" w:rsidR="00EE43FE" w:rsidRPr="00555B45" w:rsidRDefault="00EE43FE" w:rsidP="00A47A96">
            <w:pPr>
              <w:pStyle w:val="TAL"/>
              <w:rPr>
                <w:sz w:val="16"/>
              </w:rPr>
            </w:pPr>
            <w:r>
              <w:rPr>
                <w:sz w:val="16"/>
              </w:rPr>
              <w:t>approved</w:t>
            </w:r>
          </w:p>
        </w:tc>
        <w:tc>
          <w:tcPr>
            <w:tcW w:w="0" w:type="auto"/>
          </w:tcPr>
          <w:p w14:paraId="7E9E1A58" w14:textId="77777777" w:rsidR="00EE43FE" w:rsidRPr="00555B45" w:rsidRDefault="00EE43FE" w:rsidP="00A47A96">
            <w:pPr>
              <w:pStyle w:val="TAL"/>
              <w:rPr>
                <w:sz w:val="16"/>
              </w:rPr>
            </w:pPr>
          </w:p>
        </w:tc>
        <w:tc>
          <w:tcPr>
            <w:tcW w:w="0" w:type="auto"/>
          </w:tcPr>
          <w:p w14:paraId="126597D6" w14:textId="77777777" w:rsidR="00EE43FE" w:rsidRPr="00555B45" w:rsidRDefault="00EE43FE" w:rsidP="00A47A96">
            <w:pPr>
              <w:pStyle w:val="TAL"/>
              <w:rPr>
                <w:sz w:val="16"/>
              </w:rPr>
            </w:pPr>
          </w:p>
        </w:tc>
      </w:tr>
      <w:tr w:rsidR="00EE43FE" w14:paraId="13F49917" w14:textId="77777777" w:rsidTr="00A47A96">
        <w:tc>
          <w:tcPr>
            <w:tcW w:w="0" w:type="auto"/>
          </w:tcPr>
          <w:p w14:paraId="393D2861" w14:textId="77777777" w:rsidR="00EE43FE" w:rsidRPr="00555B45" w:rsidRDefault="00EE43FE" w:rsidP="00A47A96">
            <w:pPr>
              <w:pStyle w:val="TAL"/>
              <w:rPr>
                <w:sz w:val="16"/>
              </w:rPr>
            </w:pPr>
            <w:r>
              <w:rPr>
                <w:sz w:val="16"/>
              </w:rPr>
              <w:t>R5-226642</w:t>
            </w:r>
          </w:p>
        </w:tc>
        <w:tc>
          <w:tcPr>
            <w:tcW w:w="0" w:type="auto"/>
          </w:tcPr>
          <w:p w14:paraId="7A42F45D" w14:textId="77777777" w:rsidR="00EE43FE" w:rsidRPr="00555B45" w:rsidRDefault="00EE43FE" w:rsidP="00A47A96">
            <w:pPr>
              <w:pStyle w:val="TAL"/>
              <w:rPr>
                <w:sz w:val="16"/>
              </w:rPr>
            </w:pPr>
            <w:r>
              <w:rPr>
                <w:sz w:val="16"/>
              </w:rPr>
              <w:t>Capturing simulation results to derive the maximum testable SNR</w:t>
            </w:r>
          </w:p>
        </w:tc>
        <w:tc>
          <w:tcPr>
            <w:tcW w:w="0" w:type="auto"/>
          </w:tcPr>
          <w:p w14:paraId="75A59FE6" w14:textId="77777777" w:rsidR="00EE43FE" w:rsidRPr="00555B45" w:rsidRDefault="00EE43FE" w:rsidP="00A47A96">
            <w:pPr>
              <w:pStyle w:val="TAL"/>
              <w:rPr>
                <w:sz w:val="16"/>
              </w:rPr>
            </w:pPr>
            <w:r>
              <w:rPr>
                <w:sz w:val="16"/>
              </w:rPr>
              <w:t>Qualcomm Israel Ltd.</w:t>
            </w:r>
          </w:p>
        </w:tc>
        <w:tc>
          <w:tcPr>
            <w:tcW w:w="0" w:type="auto"/>
          </w:tcPr>
          <w:p w14:paraId="6DF42E2B" w14:textId="77777777" w:rsidR="00EE43FE" w:rsidRPr="00555B45" w:rsidRDefault="00EE43FE" w:rsidP="00A47A96">
            <w:pPr>
              <w:pStyle w:val="TAL"/>
              <w:rPr>
                <w:sz w:val="16"/>
              </w:rPr>
            </w:pPr>
            <w:r>
              <w:rPr>
                <w:sz w:val="16"/>
              </w:rPr>
              <w:t>agreed</w:t>
            </w:r>
          </w:p>
        </w:tc>
        <w:tc>
          <w:tcPr>
            <w:tcW w:w="0" w:type="auto"/>
          </w:tcPr>
          <w:p w14:paraId="4B9C0BF3" w14:textId="77777777" w:rsidR="00EE43FE" w:rsidRPr="00555B45" w:rsidRDefault="00EE43FE" w:rsidP="00A47A96">
            <w:pPr>
              <w:pStyle w:val="TAL"/>
              <w:rPr>
                <w:sz w:val="16"/>
              </w:rPr>
            </w:pPr>
          </w:p>
        </w:tc>
        <w:tc>
          <w:tcPr>
            <w:tcW w:w="0" w:type="auto"/>
          </w:tcPr>
          <w:p w14:paraId="3C834B82" w14:textId="77777777" w:rsidR="00EE43FE" w:rsidRPr="00555B45" w:rsidRDefault="00EE43FE" w:rsidP="00A47A96">
            <w:pPr>
              <w:pStyle w:val="TAL"/>
              <w:rPr>
                <w:sz w:val="16"/>
              </w:rPr>
            </w:pPr>
          </w:p>
        </w:tc>
      </w:tr>
      <w:tr w:rsidR="00EE43FE" w14:paraId="5F050FC2" w14:textId="77777777" w:rsidTr="00A47A96">
        <w:tc>
          <w:tcPr>
            <w:tcW w:w="0" w:type="auto"/>
          </w:tcPr>
          <w:p w14:paraId="29A1B92F" w14:textId="77777777" w:rsidR="00EE43FE" w:rsidRPr="00555B45" w:rsidRDefault="00EE43FE" w:rsidP="00A47A96">
            <w:pPr>
              <w:pStyle w:val="TAL"/>
              <w:rPr>
                <w:sz w:val="16"/>
              </w:rPr>
            </w:pPr>
            <w:r>
              <w:rPr>
                <w:sz w:val="16"/>
              </w:rPr>
              <w:t>R5-226643</w:t>
            </w:r>
          </w:p>
        </w:tc>
        <w:tc>
          <w:tcPr>
            <w:tcW w:w="0" w:type="auto"/>
          </w:tcPr>
          <w:p w14:paraId="3C4A11E5" w14:textId="77777777" w:rsidR="00EE43FE" w:rsidRPr="00555B45" w:rsidRDefault="00EE43FE" w:rsidP="00A47A96">
            <w:pPr>
              <w:pStyle w:val="TAL"/>
              <w:rPr>
                <w:sz w:val="16"/>
              </w:rPr>
            </w:pPr>
            <w:r>
              <w:rPr>
                <w:sz w:val="16"/>
              </w:rPr>
              <w:t>PC5 device assumptions</w:t>
            </w:r>
          </w:p>
        </w:tc>
        <w:tc>
          <w:tcPr>
            <w:tcW w:w="0" w:type="auto"/>
          </w:tcPr>
          <w:p w14:paraId="009D6586" w14:textId="77777777" w:rsidR="00EE43FE" w:rsidRPr="00555B45" w:rsidRDefault="00EE43FE" w:rsidP="00A47A96">
            <w:pPr>
              <w:pStyle w:val="TAL"/>
              <w:rPr>
                <w:sz w:val="16"/>
              </w:rPr>
            </w:pPr>
            <w:r>
              <w:rPr>
                <w:sz w:val="16"/>
              </w:rPr>
              <w:t>Qualcomm Israel Ltd.</w:t>
            </w:r>
          </w:p>
        </w:tc>
        <w:tc>
          <w:tcPr>
            <w:tcW w:w="0" w:type="auto"/>
          </w:tcPr>
          <w:p w14:paraId="314C654D" w14:textId="77777777" w:rsidR="00EE43FE" w:rsidRPr="00555B45" w:rsidRDefault="00EE43FE" w:rsidP="00A47A96">
            <w:pPr>
              <w:pStyle w:val="TAL"/>
              <w:rPr>
                <w:sz w:val="16"/>
              </w:rPr>
            </w:pPr>
            <w:r>
              <w:rPr>
                <w:sz w:val="16"/>
              </w:rPr>
              <w:t>revised</w:t>
            </w:r>
          </w:p>
        </w:tc>
        <w:tc>
          <w:tcPr>
            <w:tcW w:w="0" w:type="auto"/>
          </w:tcPr>
          <w:p w14:paraId="5AD70779" w14:textId="77777777" w:rsidR="00EE43FE" w:rsidRPr="00555B45" w:rsidRDefault="00EE43FE" w:rsidP="00A47A96">
            <w:pPr>
              <w:pStyle w:val="TAL"/>
              <w:rPr>
                <w:sz w:val="16"/>
              </w:rPr>
            </w:pPr>
          </w:p>
        </w:tc>
        <w:tc>
          <w:tcPr>
            <w:tcW w:w="0" w:type="auto"/>
          </w:tcPr>
          <w:p w14:paraId="0646A3C2" w14:textId="77777777" w:rsidR="00EE43FE" w:rsidRPr="00555B45" w:rsidRDefault="00EE43FE" w:rsidP="00A47A96">
            <w:pPr>
              <w:pStyle w:val="TAL"/>
              <w:rPr>
                <w:sz w:val="16"/>
              </w:rPr>
            </w:pPr>
            <w:r>
              <w:rPr>
                <w:sz w:val="16"/>
              </w:rPr>
              <w:t>R5-227982</w:t>
            </w:r>
          </w:p>
        </w:tc>
      </w:tr>
      <w:tr w:rsidR="00EE43FE" w14:paraId="55C6C51F" w14:textId="77777777" w:rsidTr="00A47A96">
        <w:tc>
          <w:tcPr>
            <w:tcW w:w="0" w:type="auto"/>
          </w:tcPr>
          <w:p w14:paraId="603A6DDA" w14:textId="77777777" w:rsidR="00EE43FE" w:rsidRPr="00555B45" w:rsidRDefault="00EE43FE" w:rsidP="00A47A96">
            <w:pPr>
              <w:pStyle w:val="TAL"/>
              <w:rPr>
                <w:sz w:val="16"/>
              </w:rPr>
            </w:pPr>
            <w:r>
              <w:rPr>
                <w:sz w:val="16"/>
              </w:rPr>
              <w:t>R5-226644</w:t>
            </w:r>
          </w:p>
        </w:tc>
        <w:tc>
          <w:tcPr>
            <w:tcW w:w="0" w:type="auto"/>
          </w:tcPr>
          <w:p w14:paraId="3C951F02" w14:textId="77777777" w:rsidR="00EE43FE" w:rsidRPr="00555B45" w:rsidRDefault="00EE43FE" w:rsidP="00A47A96">
            <w:pPr>
              <w:pStyle w:val="TAL"/>
              <w:rPr>
                <w:sz w:val="16"/>
              </w:rPr>
            </w:pPr>
            <w:r>
              <w:rPr>
                <w:sz w:val="16"/>
              </w:rPr>
              <w:t>DEMOD MU contributors for PC1</w:t>
            </w:r>
          </w:p>
        </w:tc>
        <w:tc>
          <w:tcPr>
            <w:tcW w:w="0" w:type="auto"/>
          </w:tcPr>
          <w:p w14:paraId="3FD36F43" w14:textId="77777777" w:rsidR="00EE43FE" w:rsidRPr="00555B45" w:rsidRDefault="00EE43FE" w:rsidP="00A47A96">
            <w:pPr>
              <w:pStyle w:val="TAL"/>
              <w:rPr>
                <w:sz w:val="16"/>
              </w:rPr>
            </w:pPr>
            <w:r>
              <w:rPr>
                <w:sz w:val="16"/>
              </w:rPr>
              <w:t>Qualcomm Israel Ltd.</w:t>
            </w:r>
          </w:p>
        </w:tc>
        <w:tc>
          <w:tcPr>
            <w:tcW w:w="0" w:type="auto"/>
          </w:tcPr>
          <w:p w14:paraId="2D602785" w14:textId="77777777" w:rsidR="00EE43FE" w:rsidRPr="00555B45" w:rsidRDefault="00EE43FE" w:rsidP="00A47A96">
            <w:pPr>
              <w:pStyle w:val="TAL"/>
              <w:rPr>
                <w:sz w:val="16"/>
              </w:rPr>
            </w:pPr>
            <w:r>
              <w:rPr>
                <w:sz w:val="16"/>
              </w:rPr>
              <w:t>noted</w:t>
            </w:r>
          </w:p>
        </w:tc>
        <w:tc>
          <w:tcPr>
            <w:tcW w:w="0" w:type="auto"/>
          </w:tcPr>
          <w:p w14:paraId="5CD8EC69" w14:textId="77777777" w:rsidR="00EE43FE" w:rsidRPr="00555B45" w:rsidRDefault="00EE43FE" w:rsidP="00A47A96">
            <w:pPr>
              <w:pStyle w:val="TAL"/>
              <w:rPr>
                <w:sz w:val="16"/>
              </w:rPr>
            </w:pPr>
          </w:p>
        </w:tc>
        <w:tc>
          <w:tcPr>
            <w:tcW w:w="0" w:type="auto"/>
          </w:tcPr>
          <w:p w14:paraId="08F262D9" w14:textId="77777777" w:rsidR="00EE43FE" w:rsidRPr="00555B45" w:rsidRDefault="00EE43FE" w:rsidP="00A47A96">
            <w:pPr>
              <w:pStyle w:val="TAL"/>
              <w:rPr>
                <w:sz w:val="16"/>
              </w:rPr>
            </w:pPr>
          </w:p>
        </w:tc>
      </w:tr>
      <w:tr w:rsidR="00EE43FE" w14:paraId="71E4AC29" w14:textId="77777777" w:rsidTr="00A47A96">
        <w:tc>
          <w:tcPr>
            <w:tcW w:w="0" w:type="auto"/>
          </w:tcPr>
          <w:p w14:paraId="45850922" w14:textId="77777777" w:rsidR="00EE43FE" w:rsidRPr="00555B45" w:rsidRDefault="00EE43FE" w:rsidP="00A47A96">
            <w:pPr>
              <w:pStyle w:val="TAL"/>
              <w:rPr>
                <w:sz w:val="16"/>
              </w:rPr>
            </w:pPr>
            <w:r>
              <w:rPr>
                <w:sz w:val="16"/>
              </w:rPr>
              <w:t>R5-226645</w:t>
            </w:r>
          </w:p>
        </w:tc>
        <w:tc>
          <w:tcPr>
            <w:tcW w:w="0" w:type="auto"/>
          </w:tcPr>
          <w:p w14:paraId="1BBC3326" w14:textId="77777777" w:rsidR="00EE43FE" w:rsidRPr="00555B45" w:rsidRDefault="00EE43FE" w:rsidP="00A47A96">
            <w:pPr>
              <w:pStyle w:val="TAL"/>
              <w:rPr>
                <w:sz w:val="16"/>
              </w:rPr>
            </w:pPr>
            <w:r>
              <w:rPr>
                <w:sz w:val="16"/>
              </w:rPr>
              <w:t xml:space="preserve">PC1 update to </w:t>
            </w:r>
            <w:proofErr w:type="spellStart"/>
            <w:r>
              <w:rPr>
                <w:sz w:val="16"/>
              </w:rPr>
              <w:t>Demod</w:t>
            </w:r>
            <w:proofErr w:type="spellEnd"/>
            <w:r>
              <w:rPr>
                <w:sz w:val="16"/>
              </w:rPr>
              <w:t xml:space="preserve"> SNR range calculator</w:t>
            </w:r>
          </w:p>
        </w:tc>
        <w:tc>
          <w:tcPr>
            <w:tcW w:w="0" w:type="auto"/>
          </w:tcPr>
          <w:p w14:paraId="1E02EB75" w14:textId="77777777" w:rsidR="00EE43FE" w:rsidRPr="00555B45" w:rsidRDefault="00EE43FE" w:rsidP="00A47A96">
            <w:pPr>
              <w:pStyle w:val="TAL"/>
              <w:rPr>
                <w:sz w:val="16"/>
              </w:rPr>
            </w:pPr>
            <w:r>
              <w:rPr>
                <w:sz w:val="16"/>
              </w:rPr>
              <w:t>Qualcomm Israel Ltd.</w:t>
            </w:r>
          </w:p>
        </w:tc>
        <w:tc>
          <w:tcPr>
            <w:tcW w:w="0" w:type="auto"/>
          </w:tcPr>
          <w:p w14:paraId="710FB93F" w14:textId="77777777" w:rsidR="00EE43FE" w:rsidRPr="00555B45" w:rsidRDefault="00EE43FE" w:rsidP="00A47A96">
            <w:pPr>
              <w:pStyle w:val="TAL"/>
              <w:rPr>
                <w:sz w:val="16"/>
              </w:rPr>
            </w:pPr>
            <w:r>
              <w:rPr>
                <w:sz w:val="16"/>
              </w:rPr>
              <w:t>revised</w:t>
            </w:r>
          </w:p>
        </w:tc>
        <w:tc>
          <w:tcPr>
            <w:tcW w:w="0" w:type="auto"/>
          </w:tcPr>
          <w:p w14:paraId="0342AC9D" w14:textId="77777777" w:rsidR="00EE43FE" w:rsidRPr="00555B45" w:rsidRDefault="00EE43FE" w:rsidP="00A47A96">
            <w:pPr>
              <w:pStyle w:val="TAL"/>
              <w:rPr>
                <w:sz w:val="16"/>
              </w:rPr>
            </w:pPr>
          </w:p>
        </w:tc>
        <w:tc>
          <w:tcPr>
            <w:tcW w:w="0" w:type="auto"/>
          </w:tcPr>
          <w:p w14:paraId="2FE4A6ED" w14:textId="77777777" w:rsidR="00EE43FE" w:rsidRPr="00555B45" w:rsidRDefault="00EE43FE" w:rsidP="00A47A96">
            <w:pPr>
              <w:pStyle w:val="TAL"/>
              <w:rPr>
                <w:sz w:val="16"/>
              </w:rPr>
            </w:pPr>
            <w:r>
              <w:rPr>
                <w:sz w:val="16"/>
              </w:rPr>
              <w:t>R5-227981</w:t>
            </w:r>
          </w:p>
        </w:tc>
      </w:tr>
      <w:tr w:rsidR="00EE43FE" w14:paraId="0900796F" w14:textId="77777777" w:rsidTr="00A47A96">
        <w:tc>
          <w:tcPr>
            <w:tcW w:w="0" w:type="auto"/>
          </w:tcPr>
          <w:p w14:paraId="6CAD9E79" w14:textId="77777777" w:rsidR="00EE43FE" w:rsidRPr="00555B45" w:rsidRDefault="00EE43FE" w:rsidP="00A47A96">
            <w:pPr>
              <w:pStyle w:val="TAL"/>
              <w:rPr>
                <w:sz w:val="16"/>
              </w:rPr>
            </w:pPr>
            <w:r>
              <w:rPr>
                <w:sz w:val="16"/>
              </w:rPr>
              <w:t>R5-226646</w:t>
            </w:r>
          </w:p>
        </w:tc>
        <w:tc>
          <w:tcPr>
            <w:tcW w:w="0" w:type="auto"/>
          </w:tcPr>
          <w:p w14:paraId="5BA57247" w14:textId="77777777" w:rsidR="00EE43FE" w:rsidRPr="00555B45" w:rsidRDefault="00EE43FE" w:rsidP="00A47A96">
            <w:pPr>
              <w:pStyle w:val="TAL"/>
              <w:rPr>
                <w:sz w:val="16"/>
              </w:rPr>
            </w:pPr>
            <w:r>
              <w:rPr>
                <w:sz w:val="16"/>
              </w:rPr>
              <w:t xml:space="preserve">FR2 PC1 </w:t>
            </w:r>
            <w:proofErr w:type="spellStart"/>
            <w:r>
              <w:rPr>
                <w:sz w:val="16"/>
              </w:rPr>
              <w:t>Demod</w:t>
            </w:r>
            <w:proofErr w:type="spellEnd"/>
            <w:r>
              <w:rPr>
                <w:sz w:val="16"/>
              </w:rPr>
              <w:t xml:space="preserve"> MU update</w:t>
            </w:r>
          </w:p>
        </w:tc>
        <w:tc>
          <w:tcPr>
            <w:tcW w:w="0" w:type="auto"/>
          </w:tcPr>
          <w:p w14:paraId="751E0467" w14:textId="77777777" w:rsidR="00EE43FE" w:rsidRPr="00555B45" w:rsidRDefault="00EE43FE" w:rsidP="00A47A96">
            <w:pPr>
              <w:pStyle w:val="TAL"/>
              <w:rPr>
                <w:sz w:val="16"/>
              </w:rPr>
            </w:pPr>
            <w:r>
              <w:rPr>
                <w:sz w:val="16"/>
              </w:rPr>
              <w:t>Qualcomm Israel Ltd.</w:t>
            </w:r>
          </w:p>
        </w:tc>
        <w:tc>
          <w:tcPr>
            <w:tcW w:w="0" w:type="auto"/>
          </w:tcPr>
          <w:p w14:paraId="1B9BD1DD" w14:textId="77777777" w:rsidR="00EE43FE" w:rsidRPr="00555B45" w:rsidRDefault="00EE43FE" w:rsidP="00A47A96">
            <w:pPr>
              <w:pStyle w:val="TAL"/>
              <w:rPr>
                <w:sz w:val="16"/>
              </w:rPr>
            </w:pPr>
            <w:r>
              <w:rPr>
                <w:sz w:val="16"/>
              </w:rPr>
              <w:t>revised</w:t>
            </w:r>
          </w:p>
        </w:tc>
        <w:tc>
          <w:tcPr>
            <w:tcW w:w="0" w:type="auto"/>
          </w:tcPr>
          <w:p w14:paraId="43CEDB3C" w14:textId="77777777" w:rsidR="00EE43FE" w:rsidRPr="00555B45" w:rsidRDefault="00EE43FE" w:rsidP="00A47A96">
            <w:pPr>
              <w:pStyle w:val="TAL"/>
              <w:rPr>
                <w:sz w:val="16"/>
              </w:rPr>
            </w:pPr>
          </w:p>
        </w:tc>
        <w:tc>
          <w:tcPr>
            <w:tcW w:w="0" w:type="auto"/>
          </w:tcPr>
          <w:p w14:paraId="71BD5F5D" w14:textId="77777777" w:rsidR="00EE43FE" w:rsidRPr="00555B45" w:rsidRDefault="00EE43FE" w:rsidP="00A47A96">
            <w:pPr>
              <w:pStyle w:val="TAL"/>
              <w:rPr>
                <w:sz w:val="16"/>
              </w:rPr>
            </w:pPr>
            <w:r>
              <w:rPr>
                <w:sz w:val="16"/>
              </w:rPr>
              <w:t>R5-227820</w:t>
            </w:r>
          </w:p>
        </w:tc>
      </w:tr>
      <w:tr w:rsidR="00EE43FE" w14:paraId="70516692" w14:textId="77777777" w:rsidTr="00A47A96">
        <w:tc>
          <w:tcPr>
            <w:tcW w:w="0" w:type="auto"/>
          </w:tcPr>
          <w:p w14:paraId="723F5A88" w14:textId="77777777" w:rsidR="00EE43FE" w:rsidRPr="00555B45" w:rsidRDefault="00EE43FE" w:rsidP="00A47A96">
            <w:pPr>
              <w:pStyle w:val="TAL"/>
              <w:rPr>
                <w:sz w:val="16"/>
              </w:rPr>
            </w:pPr>
            <w:r>
              <w:rPr>
                <w:sz w:val="16"/>
              </w:rPr>
              <w:t>R5-226647</w:t>
            </w:r>
          </w:p>
        </w:tc>
        <w:tc>
          <w:tcPr>
            <w:tcW w:w="0" w:type="auto"/>
          </w:tcPr>
          <w:p w14:paraId="038110FD" w14:textId="77777777" w:rsidR="00EE43FE" w:rsidRPr="00555B45" w:rsidRDefault="00EE43FE" w:rsidP="00A47A96">
            <w:pPr>
              <w:pStyle w:val="TAL"/>
              <w:rPr>
                <w:sz w:val="16"/>
              </w:rPr>
            </w:pPr>
            <w:r>
              <w:rPr>
                <w:sz w:val="16"/>
              </w:rPr>
              <w:t>Update to test case 6.6.3.1 and 6.6.3.2</w:t>
            </w:r>
          </w:p>
        </w:tc>
        <w:tc>
          <w:tcPr>
            <w:tcW w:w="0" w:type="auto"/>
          </w:tcPr>
          <w:p w14:paraId="09757DE0" w14:textId="77777777" w:rsidR="00EE43FE" w:rsidRPr="00555B45" w:rsidRDefault="00EE43FE" w:rsidP="00A47A96">
            <w:pPr>
              <w:pStyle w:val="TAL"/>
              <w:rPr>
                <w:sz w:val="16"/>
              </w:rPr>
            </w:pPr>
            <w:r>
              <w:rPr>
                <w:sz w:val="16"/>
              </w:rPr>
              <w:t>Qualcomm Israel Ltd.</w:t>
            </w:r>
          </w:p>
        </w:tc>
        <w:tc>
          <w:tcPr>
            <w:tcW w:w="0" w:type="auto"/>
          </w:tcPr>
          <w:p w14:paraId="7B6AA42F" w14:textId="77777777" w:rsidR="00EE43FE" w:rsidRPr="00555B45" w:rsidRDefault="00EE43FE" w:rsidP="00A47A96">
            <w:pPr>
              <w:pStyle w:val="TAL"/>
              <w:rPr>
                <w:sz w:val="16"/>
              </w:rPr>
            </w:pPr>
            <w:r>
              <w:rPr>
                <w:sz w:val="16"/>
              </w:rPr>
              <w:t>agreed</w:t>
            </w:r>
          </w:p>
        </w:tc>
        <w:tc>
          <w:tcPr>
            <w:tcW w:w="0" w:type="auto"/>
          </w:tcPr>
          <w:p w14:paraId="4529868D" w14:textId="77777777" w:rsidR="00EE43FE" w:rsidRPr="00555B45" w:rsidRDefault="00EE43FE" w:rsidP="00A47A96">
            <w:pPr>
              <w:pStyle w:val="TAL"/>
              <w:rPr>
                <w:sz w:val="16"/>
              </w:rPr>
            </w:pPr>
          </w:p>
        </w:tc>
        <w:tc>
          <w:tcPr>
            <w:tcW w:w="0" w:type="auto"/>
          </w:tcPr>
          <w:p w14:paraId="651BA337" w14:textId="77777777" w:rsidR="00EE43FE" w:rsidRPr="00555B45" w:rsidRDefault="00EE43FE" w:rsidP="00A47A96">
            <w:pPr>
              <w:pStyle w:val="TAL"/>
              <w:rPr>
                <w:sz w:val="16"/>
              </w:rPr>
            </w:pPr>
          </w:p>
        </w:tc>
      </w:tr>
      <w:tr w:rsidR="00EE43FE" w14:paraId="211613DC" w14:textId="77777777" w:rsidTr="00A47A96">
        <w:tc>
          <w:tcPr>
            <w:tcW w:w="0" w:type="auto"/>
          </w:tcPr>
          <w:p w14:paraId="7DD8D6F6" w14:textId="77777777" w:rsidR="00EE43FE" w:rsidRPr="00555B45" w:rsidRDefault="00EE43FE" w:rsidP="00A47A96">
            <w:pPr>
              <w:pStyle w:val="TAL"/>
              <w:rPr>
                <w:sz w:val="16"/>
              </w:rPr>
            </w:pPr>
            <w:r>
              <w:rPr>
                <w:sz w:val="16"/>
              </w:rPr>
              <w:t>R5-226648</w:t>
            </w:r>
          </w:p>
        </w:tc>
        <w:tc>
          <w:tcPr>
            <w:tcW w:w="0" w:type="auto"/>
          </w:tcPr>
          <w:p w14:paraId="02BB992D" w14:textId="77777777" w:rsidR="00EE43FE" w:rsidRPr="00555B45" w:rsidRDefault="00EE43FE" w:rsidP="00A47A96">
            <w:pPr>
              <w:pStyle w:val="TAL"/>
              <w:rPr>
                <w:sz w:val="16"/>
              </w:rPr>
            </w:pPr>
            <w:r>
              <w:rPr>
                <w:sz w:val="16"/>
              </w:rPr>
              <w:t>Addition of test case 7.4.1.1</w:t>
            </w:r>
          </w:p>
        </w:tc>
        <w:tc>
          <w:tcPr>
            <w:tcW w:w="0" w:type="auto"/>
          </w:tcPr>
          <w:p w14:paraId="71F005EC" w14:textId="77777777" w:rsidR="00EE43FE" w:rsidRPr="00555B45" w:rsidRDefault="00EE43FE" w:rsidP="00A47A96">
            <w:pPr>
              <w:pStyle w:val="TAL"/>
              <w:rPr>
                <w:sz w:val="16"/>
              </w:rPr>
            </w:pPr>
            <w:r>
              <w:rPr>
                <w:sz w:val="16"/>
              </w:rPr>
              <w:t>Qualcomm Israel Ltd.</w:t>
            </w:r>
          </w:p>
        </w:tc>
        <w:tc>
          <w:tcPr>
            <w:tcW w:w="0" w:type="auto"/>
          </w:tcPr>
          <w:p w14:paraId="20201FE1" w14:textId="77777777" w:rsidR="00EE43FE" w:rsidRPr="00555B45" w:rsidRDefault="00EE43FE" w:rsidP="00A47A96">
            <w:pPr>
              <w:pStyle w:val="TAL"/>
              <w:rPr>
                <w:sz w:val="16"/>
              </w:rPr>
            </w:pPr>
            <w:r>
              <w:rPr>
                <w:sz w:val="16"/>
              </w:rPr>
              <w:t>revised</w:t>
            </w:r>
          </w:p>
        </w:tc>
        <w:tc>
          <w:tcPr>
            <w:tcW w:w="0" w:type="auto"/>
          </w:tcPr>
          <w:p w14:paraId="0B73CFEF" w14:textId="77777777" w:rsidR="00EE43FE" w:rsidRPr="00555B45" w:rsidRDefault="00EE43FE" w:rsidP="00A47A96">
            <w:pPr>
              <w:pStyle w:val="TAL"/>
              <w:rPr>
                <w:sz w:val="16"/>
              </w:rPr>
            </w:pPr>
          </w:p>
        </w:tc>
        <w:tc>
          <w:tcPr>
            <w:tcW w:w="0" w:type="auto"/>
          </w:tcPr>
          <w:p w14:paraId="74FCCB74" w14:textId="77777777" w:rsidR="00EE43FE" w:rsidRPr="00555B45" w:rsidRDefault="00EE43FE" w:rsidP="00A47A96">
            <w:pPr>
              <w:pStyle w:val="TAL"/>
              <w:rPr>
                <w:sz w:val="16"/>
              </w:rPr>
            </w:pPr>
            <w:r>
              <w:rPr>
                <w:sz w:val="16"/>
              </w:rPr>
              <w:t>R5-227996</w:t>
            </w:r>
          </w:p>
        </w:tc>
      </w:tr>
      <w:tr w:rsidR="00EE43FE" w14:paraId="5D1D1B7D" w14:textId="77777777" w:rsidTr="00A47A96">
        <w:tc>
          <w:tcPr>
            <w:tcW w:w="0" w:type="auto"/>
          </w:tcPr>
          <w:p w14:paraId="670495FE" w14:textId="77777777" w:rsidR="00EE43FE" w:rsidRPr="00555B45" w:rsidRDefault="00EE43FE" w:rsidP="00A47A96">
            <w:pPr>
              <w:pStyle w:val="TAL"/>
              <w:rPr>
                <w:sz w:val="16"/>
              </w:rPr>
            </w:pPr>
            <w:r>
              <w:rPr>
                <w:sz w:val="16"/>
              </w:rPr>
              <w:t>R5-226649</w:t>
            </w:r>
          </w:p>
        </w:tc>
        <w:tc>
          <w:tcPr>
            <w:tcW w:w="0" w:type="auto"/>
          </w:tcPr>
          <w:p w14:paraId="35FB1E85" w14:textId="77777777" w:rsidR="00EE43FE" w:rsidRPr="00555B45" w:rsidRDefault="00EE43FE" w:rsidP="00A47A96">
            <w:pPr>
              <w:pStyle w:val="TAL"/>
              <w:rPr>
                <w:sz w:val="16"/>
              </w:rPr>
            </w:pPr>
            <w:r>
              <w:rPr>
                <w:sz w:val="16"/>
              </w:rPr>
              <w:t>Addition of test case 7.4.3.1</w:t>
            </w:r>
          </w:p>
        </w:tc>
        <w:tc>
          <w:tcPr>
            <w:tcW w:w="0" w:type="auto"/>
          </w:tcPr>
          <w:p w14:paraId="7DCEA7B5" w14:textId="77777777" w:rsidR="00EE43FE" w:rsidRPr="00555B45" w:rsidRDefault="00EE43FE" w:rsidP="00A47A96">
            <w:pPr>
              <w:pStyle w:val="TAL"/>
              <w:rPr>
                <w:sz w:val="16"/>
              </w:rPr>
            </w:pPr>
            <w:r>
              <w:rPr>
                <w:sz w:val="16"/>
              </w:rPr>
              <w:t>Qualcomm Israel Ltd.</w:t>
            </w:r>
          </w:p>
        </w:tc>
        <w:tc>
          <w:tcPr>
            <w:tcW w:w="0" w:type="auto"/>
          </w:tcPr>
          <w:p w14:paraId="7C04D152" w14:textId="77777777" w:rsidR="00EE43FE" w:rsidRPr="00555B45" w:rsidRDefault="00EE43FE" w:rsidP="00A47A96">
            <w:pPr>
              <w:pStyle w:val="TAL"/>
              <w:rPr>
                <w:sz w:val="16"/>
              </w:rPr>
            </w:pPr>
            <w:r>
              <w:rPr>
                <w:sz w:val="16"/>
              </w:rPr>
              <w:t>agreed</w:t>
            </w:r>
          </w:p>
        </w:tc>
        <w:tc>
          <w:tcPr>
            <w:tcW w:w="0" w:type="auto"/>
          </w:tcPr>
          <w:p w14:paraId="5FDF3FAE" w14:textId="77777777" w:rsidR="00EE43FE" w:rsidRPr="00555B45" w:rsidRDefault="00EE43FE" w:rsidP="00A47A96">
            <w:pPr>
              <w:pStyle w:val="TAL"/>
              <w:rPr>
                <w:sz w:val="16"/>
              </w:rPr>
            </w:pPr>
          </w:p>
        </w:tc>
        <w:tc>
          <w:tcPr>
            <w:tcW w:w="0" w:type="auto"/>
          </w:tcPr>
          <w:p w14:paraId="129AF106" w14:textId="77777777" w:rsidR="00EE43FE" w:rsidRPr="00555B45" w:rsidRDefault="00EE43FE" w:rsidP="00A47A96">
            <w:pPr>
              <w:pStyle w:val="TAL"/>
              <w:rPr>
                <w:sz w:val="16"/>
              </w:rPr>
            </w:pPr>
          </w:p>
        </w:tc>
      </w:tr>
      <w:tr w:rsidR="00EE43FE" w14:paraId="08256B85" w14:textId="77777777" w:rsidTr="00A47A96">
        <w:tc>
          <w:tcPr>
            <w:tcW w:w="0" w:type="auto"/>
          </w:tcPr>
          <w:p w14:paraId="40B47FF9" w14:textId="77777777" w:rsidR="00EE43FE" w:rsidRPr="00555B45" w:rsidRDefault="00EE43FE" w:rsidP="00A47A96">
            <w:pPr>
              <w:pStyle w:val="TAL"/>
              <w:rPr>
                <w:sz w:val="16"/>
              </w:rPr>
            </w:pPr>
            <w:r>
              <w:rPr>
                <w:sz w:val="16"/>
              </w:rPr>
              <w:t>R5-226650</w:t>
            </w:r>
          </w:p>
        </w:tc>
        <w:tc>
          <w:tcPr>
            <w:tcW w:w="0" w:type="auto"/>
          </w:tcPr>
          <w:p w14:paraId="679E4D12" w14:textId="77777777" w:rsidR="00EE43FE" w:rsidRPr="00555B45" w:rsidRDefault="00EE43FE" w:rsidP="00A47A96">
            <w:pPr>
              <w:pStyle w:val="TAL"/>
              <w:rPr>
                <w:sz w:val="16"/>
              </w:rPr>
            </w:pPr>
            <w:r>
              <w:rPr>
                <w:sz w:val="16"/>
              </w:rPr>
              <w:t>Addition of test case 7.5.2.1</w:t>
            </w:r>
          </w:p>
        </w:tc>
        <w:tc>
          <w:tcPr>
            <w:tcW w:w="0" w:type="auto"/>
          </w:tcPr>
          <w:p w14:paraId="3EFF8EAB" w14:textId="77777777" w:rsidR="00EE43FE" w:rsidRPr="00555B45" w:rsidRDefault="00EE43FE" w:rsidP="00A47A96">
            <w:pPr>
              <w:pStyle w:val="TAL"/>
              <w:rPr>
                <w:sz w:val="16"/>
              </w:rPr>
            </w:pPr>
            <w:r>
              <w:rPr>
                <w:sz w:val="16"/>
              </w:rPr>
              <w:t>Qualcomm Israel Ltd.</w:t>
            </w:r>
          </w:p>
        </w:tc>
        <w:tc>
          <w:tcPr>
            <w:tcW w:w="0" w:type="auto"/>
          </w:tcPr>
          <w:p w14:paraId="6D111BDF" w14:textId="77777777" w:rsidR="00EE43FE" w:rsidRPr="00555B45" w:rsidRDefault="00EE43FE" w:rsidP="00A47A96">
            <w:pPr>
              <w:pStyle w:val="TAL"/>
              <w:rPr>
                <w:sz w:val="16"/>
              </w:rPr>
            </w:pPr>
            <w:r>
              <w:rPr>
                <w:sz w:val="16"/>
              </w:rPr>
              <w:t>agreed</w:t>
            </w:r>
          </w:p>
        </w:tc>
        <w:tc>
          <w:tcPr>
            <w:tcW w:w="0" w:type="auto"/>
          </w:tcPr>
          <w:p w14:paraId="44672D7A" w14:textId="77777777" w:rsidR="00EE43FE" w:rsidRPr="00555B45" w:rsidRDefault="00EE43FE" w:rsidP="00A47A96">
            <w:pPr>
              <w:pStyle w:val="TAL"/>
              <w:rPr>
                <w:sz w:val="16"/>
              </w:rPr>
            </w:pPr>
          </w:p>
        </w:tc>
        <w:tc>
          <w:tcPr>
            <w:tcW w:w="0" w:type="auto"/>
          </w:tcPr>
          <w:p w14:paraId="454877B6" w14:textId="77777777" w:rsidR="00EE43FE" w:rsidRPr="00555B45" w:rsidRDefault="00EE43FE" w:rsidP="00A47A96">
            <w:pPr>
              <w:pStyle w:val="TAL"/>
              <w:rPr>
                <w:sz w:val="16"/>
              </w:rPr>
            </w:pPr>
          </w:p>
        </w:tc>
      </w:tr>
      <w:tr w:rsidR="00EE43FE" w14:paraId="101A8683" w14:textId="77777777" w:rsidTr="00A47A96">
        <w:tc>
          <w:tcPr>
            <w:tcW w:w="0" w:type="auto"/>
          </w:tcPr>
          <w:p w14:paraId="1E9A7E19" w14:textId="77777777" w:rsidR="00EE43FE" w:rsidRPr="00555B45" w:rsidRDefault="00EE43FE" w:rsidP="00A47A96">
            <w:pPr>
              <w:pStyle w:val="TAL"/>
              <w:rPr>
                <w:sz w:val="16"/>
              </w:rPr>
            </w:pPr>
            <w:r>
              <w:rPr>
                <w:sz w:val="16"/>
              </w:rPr>
              <w:t>R5-226651</w:t>
            </w:r>
          </w:p>
        </w:tc>
        <w:tc>
          <w:tcPr>
            <w:tcW w:w="0" w:type="auto"/>
          </w:tcPr>
          <w:p w14:paraId="27E44213" w14:textId="77777777" w:rsidR="00EE43FE" w:rsidRPr="00555B45" w:rsidRDefault="00EE43FE" w:rsidP="00A47A96">
            <w:pPr>
              <w:pStyle w:val="TAL"/>
              <w:rPr>
                <w:sz w:val="16"/>
              </w:rPr>
            </w:pPr>
            <w:r>
              <w:rPr>
                <w:sz w:val="16"/>
              </w:rPr>
              <w:t>Addition of TT analysis for 7.5.2.1</w:t>
            </w:r>
          </w:p>
        </w:tc>
        <w:tc>
          <w:tcPr>
            <w:tcW w:w="0" w:type="auto"/>
          </w:tcPr>
          <w:p w14:paraId="7AC7A732" w14:textId="77777777" w:rsidR="00EE43FE" w:rsidRPr="00555B45" w:rsidRDefault="00EE43FE" w:rsidP="00A47A96">
            <w:pPr>
              <w:pStyle w:val="TAL"/>
              <w:rPr>
                <w:sz w:val="16"/>
              </w:rPr>
            </w:pPr>
            <w:r>
              <w:rPr>
                <w:sz w:val="16"/>
              </w:rPr>
              <w:t>Qualcomm Israel Ltd.</w:t>
            </w:r>
          </w:p>
        </w:tc>
        <w:tc>
          <w:tcPr>
            <w:tcW w:w="0" w:type="auto"/>
          </w:tcPr>
          <w:p w14:paraId="58661044" w14:textId="77777777" w:rsidR="00EE43FE" w:rsidRPr="00555B45" w:rsidRDefault="00EE43FE" w:rsidP="00A47A96">
            <w:pPr>
              <w:pStyle w:val="TAL"/>
              <w:rPr>
                <w:sz w:val="16"/>
              </w:rPr>
            </w:pPr>
            <w:r>
              <w:rPr>
                <w:sz w:val="16"/>
              </w:rPr>
              <w:t>revised</w:t>
            </w:r>
          </w:p>
        </w:tc>
        <w:tc>
          <w:tcPr>
            <w:tcW w:w="0" w:type="auto"/>
          </w:tcPr>
          <w:p w14:paraId="5E8AD825" w14:textId="77777777" w:rsidR="00EE43FE" w:rsidRPr="00555B45" w:rsidRDefault="00EE43FE" w:rsidP="00A47A96">
            <w:pPr>
              <w:pStyle w:val="TAL"/>
              <w:rPr>
                <w:sz w:val="16"/>
              </w:rPr>
            </w:pPr>
          </w:p>
        </w:tc>
        <w:tc>
          <w:tcPr>
            <w:tcW w:w="0" w:type="auto"/>
          </w:tcPr>
          <w:p w14:paraId="0F92DC4F" w14:textId="77777777" w:rsidR="00EE43FE" w:rsidRPr="00555B45" w:rsidRDefault="00EE43FE" w:rsidP="00A47A96">
            <w:pPr>
              <w:pStyle w:val="TAL"/>
              <w:rPr>
                <w:sz w:val="16"/>
              </w:rPr>
            </w:pPr>
            <w:r>
              <w:rPr>
                <w:sz w:val="16"/>
              </w:rPr>
              <w:t>R5-227869</w:t>
            </w:r>
          </w:p>
        </w:tc>
      </w:tr>
      <w:tr w:rsidR="00EE43FE" w14:paraId="1405A3BE" w14:textId="77777777" w:rsidTr="00A47A96">
        <w:tc>
          <w:tcPr>
            <w:tcW w:w="0" w:type="auto"/>
          </w:tcPr>
          <w:p w14:paraId="64A711D3" w14:textId="77777777" w:rsidR="00EE43FE" w:rsidRPr="00555B45" w:rsidRDefault="00EE43FE" w:rsidP="00A47A96">
            <w:pPr>
              <w:pStyle w:val="TAL"/>
              <w:rPr>
                <w:sz w:val="16"/>
              </w:rPr>
            </w:pPr>
            <w:r>
              <w:rPr>
                <w:sz w:val="16"/>
              </w:rPr>
              <w:lastRenderedPageBreak/>
              <w:t>R5-226652</w:t>
            </w:r>
          </w:p>
        </w:tc>
        <w:tc>
          <w:tcPr>
            <w:tcW w:w="0" w:type="auto"/>
          </w:tcPr>
          <w:p w14:paraId="7863BB5E" w14:textId="77777777" w:rsidR="00EE43FE" w:rsidRPr="00555B45" w:rsidRDefault="00EE43FE" w:rsidP="00A47A96">
            <w:pPr>
              <w:pStyle w:val="TAL"/>
              <w:rPr>
                <w:sz w:val="16"/>
              </w:rPr>
            </w:pPr>
            <w:r>
              <w:rPr>
                <w:sz w:val="16"/>
              </w:rPr>
              <w:t>Addition of test 7.3.1.1, 7.3.1.2, 7.3.1.3</w:t>
            </w:r>
          </w:p>
        </w:tc>
        <w:tc>
          <w:tcPr>
            <w:tcW w:w="0" w:type="auto"/>
          </w:tcPr>
          <w:p w14:paraId="2517FEAF" w14:textId="77777777" w:rsidR="00EE43FE" w:rsidRPr="00555B45" w:rsidRDefault="00EE43FE" w:rsidP="00A47A96">
            <w:pPr>
              <w:pStyle w:val="TAL"/>
              <w:rPr>
                <w:sz w:val="16"/>
              </w:rPr>
            </w:pPr>
            <w:r>
              <w:rPr>
                <w:sz w:val="16"/>
              </w:rPr>
              <w:t>Qualcomm Israel Ltd.</w:t>
            </w:r>
          </w:p>
        </w:tc>
        <w:tc>
          <w:tcPr>
            <w:tcW w:w="0" w:type="auto"/>
          </w:tcPr>
          <w:p w14:paraId="24924B07" w14:textId="77777777" w:rsidR="00EE43FE" w:rsidRPr="00555B45" w:rsidRDefault="00EE43FE" w:rsidP="00A47A96">
            <w:pPr>
              <w:pStyle w:val="TAL"/>
              <w:rPr>
                <w:sz w:val="16"/>
              </w:rPr>
            </w:pPr>
            <w:r>
              <w:rPr>
                <w:sz w:val="16"/>
              </w:rPr>
              <w:t>agreed</w:t>
            </w:r>
          </w:p>
        </w:tc>
        <w:tc>
          <w:tcPr>
            <w:tcW w:w="0" w:type="auto"/>
          </w:tcPr>
          <w:p w14:paraId="1B552203" w14:textId="77777777" w:rsidR="00EE43FE" w:rsidRPr="00555B45" w:rsidRDefault="00EE43FE" w:rsidP="00A47A96">
            <w:pPr>
              <w:pStyle w:val="TAL"/>
              <w:rPr>
                <w:sz w:val="16"/>
              </w:rPr>
            </w:pPr>
          </w:p>
        </w:tc>
        <w:tc>
          <w:tcPr>
            <w:tcW w:w="0" w:type="auto"/>
          </w:tcPr>
          <w:p w14:paraId="2C069818" w14:textId="77777777" w:rsidR="00EE43FE" w:rsidRPr="00555B45" w:rsidRDefault="00EE43FE" w:rsidP="00A47A96">
            <w:pPr>
              <w:pStyle w:val="TAL"/>
              <w:rPr>
                <w:sz w:val="16"/>
              </w:rPr>
            </w:pPr>
          </w:p>
        </w:tc>
      </w:tr>
      <w:tr w:rsidR="00EE43FE" w14:paraId="3DF6D422" w14:textId="77777777" w:rsidTr="00A47A96">
        <w:tc>
          <w:tcPr>
            <w:tcW w:w="0" w:type="auto"/>
          </w:tcPr>
          <w:p w14:paraId="37676D64" w14:textId="77777777" w:rsidR="00EE43FE" w:rsidRPr="00555B45" w:rsidRDefault="00EE43FE" w:rsidP="00A47A96">
            <w:pPr>
              <w:pStyle w:val="TAL"/>
              <w:rPr>
                <w:sz w:val="16"/>
              </w:rPr>
            </w:pPr>
            <w:r>
              <w:rPr>
                <w:sz w:val="16"/>
              </w:rPr>
              <w:t>R5-226653</w:t>
            </w:r>
          </w:p>
        </w:tc>
        <w:tc>
          <w:tcPr>
            <w:tcW w:w="0" w:type="auto"/>
          </w:tcPr>
          <w:p w14:paraId="15DC661B" w14:textId="77777777" w:rsidR="00EE43FE" w:rsidRPr="00555B45" w:rsidRDefault="00EE43FE" w:rsidP="00A47A96">
            <w:pPr>
              <w:pStyle w:val="TAL"/>
              <w:rPr>
                <w:sz w:val="16"/>
              </w:rPr>
            </w:pPr>
            <w:r>
              <w:rPr>
                <w:sz w:val="16"/>
              </w:rPr>
              <w:t>Update to tests 5.5.2.3 and 5.5.2.4</w:t>
            </w:r>
          </w:p>
        </w:tc>
        <w:tc>
          <w:tcPr>
            <w:tcW w:w="0" w:type="auto"/>
          </w:tcPr>
          <w:p w14:paraId="4345C5F1" w14:textId="77777777" w:rsidR="00EE43FE" w:rsidRPr="00555B45" w:rsidRDefault="00EE43FE" w:rsidP="00A47A96">
            <w:pPr>
              <w:pStyle w:val="TAL"/>
              <w:rPr>
                <w:sz w:val="16"/>
              </w:rPr>
            </w:pPr>
            <w:r>
              <w:rPr>
                <w:sz w:val="16"/>
              </w:rPr>
              <w:t>Qualcomm Israel Ltd.</w:t>
            </w:r>
          </w:p>
        </w:tc>
        <w:tc>
          <w:tcPr>
            <w:tcW w:w="0" w:type="auto"/>
          </w:tcPr>
          <w:p w14:paraId="66C787DD" w14:textId="77777777" w:rsidR="00EE43FE" w:rsidRPr="00555B45" w:rsidRDefault="00EE43FE" w:rsidP="00A47A96">
            <w:pPr>
              <w:pStyle w:val="TAL"/>
              <w:rPr>
                <w:sz w:val="16"/>
              </w:rPr>
            </w:pPr>
            <w:r>
              <w:rPr>
                <w:sz w:val="16"/>
              </w:rPr>
              <w:t>agreed</w:t>
            </w:r>
          </w:p>
        </w:tc>
        <w:tc>
          <w:tcPr>
            <w:tcW w:w="0" w:type="auto"/>
          </w:tcPr>
          <w:p w14:paraId="0FB416E9" w14:textId="77777777" w:rsidR="00EE43FE" w:rsidRPr="00555B45" w:rsidRDefault="00EE43FE" w:rsidP="00A47A96">
            <w:pPr>
              <w:pStyle w:val="TAL"/>
              <w:rPr>
                <w:sz w:val="16"/>
              </w:rPr>
            </w:pPr>
          </w:p>
        </w:tc>
        <w:tc>
          <w:tcPr>
            <w:tcW w:w="0" w:type="auto"/>
          </w:tcPr>
          <w:p w14:paraId="0ADF9229" w14:textId="77777777" w:rsidR="00EE43FE" w:rsidRPr="00555B45" w:rsidRDefault="00EE43FE" w:rsidP="00A47A96">
            <w:pPr>
              <w:pStyle w:val="TAL"/>
              <w:rPr>
                <w:sz w:val="16"/>
              </w:rPr>
            </w:pPr>
          </w:p>
        </w:tc>
      </w:tr>
      <w:tr w:rsidR="00EE43FE" w14:paraId="535BD518" w14:textId="77777777" w:rsidTr="00A47A96">
        <w:tc>
          <w:tcPr>
            <w:tcW w:w="0" w:type="auto"/>
          </w:tcPr>
          <w:p w14:paraId="413500C1" w14:textId="77777777" w:rsidR="00EE43FE" w:rsidRPr="00555B45" w:rsidRDefault="00EE43FE" w:rsidP="00A47A96">
            <w:pPr>
              <w:pStyle w:val="TAL"/>
              <w:rPr>
                <w:sz w:val="16"/>
              </w:rPr>
            </w:pPr>
            <w:r>
              <w:rPr>
                <w:sz w:val="16"/>
              </w:rPr>
              <w:t>R5-226654</w:t>
            </w:r>
          </w:p>
        </w:tc>
        <w:tc>
          <w:tcPr>
            <w:tcW w:w="0" w:type="auto"/>
          </w:tcPr>
          <w:p w14:paraId="296AD53D" w14:textId="77777777" w:rsidR="00EE43FE" w:rsidRPr="00555B45" w:rsidRDefault="00EE43FE" w:rsidP="00A47A96">
            <w:pPr>
              <w:pStyle w:val="TAL"/>
              <w:rPr>
                <w:sz w:val="16"/>
              </w:rPr>
            </w:pPr>
            <w:r>
              <w:rPr>
                <w:sz w:val="16"/>
              </w:rPr>
              <w:t>Update to tests 4.5.3.1 and 6.5.3.1</w:t>
            </w:r>
          </w:p>
        </w:tc>
        <w:tc>
          <w:tcPr>
            <w:tcW w:w="0" w:type="auto"/>
          </w:tcPr>
          <w:p w14:paraId="028358EF" w14:textId="77777777" w:rsidR="00EE43FE" w:rsidRPr="00555B45" w:rsidRDefault="00EE43FE" w:rsidP="00A47A96">
            <w:pPr>
              <w:pStyle w:val="TAL"/>
              <w:rPr>
                <w:sz w:val="16"/>
              </w:rPr>
            </w:pPr>
            <w:r>
              <w:rPr>
                <w:sz w:val="16"/>
              </w:rPr>
              <w:t>Qualcomm Israel Ltd.</w:t>
            </w:r>
          </w:p>
        </w:tc>
        <w:tc>
          <w:tcPr>
            <w:tcW w:w="0" w:type="auto"/>
          </w:tcPr>
          <w:p w14:paraId="03F77F27" w14:textId="77777777" w:rsidR="00EE43FE" w:rsidRPr="00555B45" w:rsidRDefault="00EE43FE" w:rsidP="00A47A96">
            <w:pPr>
              <w:pStyle w:val="TAL"/>
              <w:rPr>
                <w:sz w:val="16"/>
              </w:rPr>
            </w:pPr>
            <w:r>
              <w:rPr>
                <w:sz w:val="16"/>
              </w:rPr>
              <w:t>revised</w:t>
            </w:r>
          </w:p>
        </w:tc>
        <w:tc>
          <w:tcPr>
            <w:tcW w:w="0" w:type="auto"/>
          </w:tcPr>
          <w:p w14:paraId="48D5A2BB" w14:textId="77777777" w:rsidR="00EE43FE" w:rsidRPr="00555B45" w:rsidRDefault="00EE43FE" w:rsidP="00A47A96">
            <w:pPr>
              <w:pStyle w:val="TAL"/>
              <w:rPr>
                <w:sz w:val="16"/>
              </w:rPr>
            </w:pPr>
          </w:p>
        </w:tc>
        <w:tc>
          <w:tcPr>
            <w:tcW w:w="0" w:type="auto"/>
          </w:tcPr>
          <w:p w14:paraId="46D0CD2B" w14:textId="77777777" w:rsidR="00EE43FE" w:rsidRPr="00555B45" w:rsidRDefault="00EE43FE" w:rsidP="00A47A96">
            <w:pPr>
              <w:pStyle w:val="TAL"/>
              <w:rPr>
                <w:sz w:val="16"/>
              </w:rPr>
            </w:pPr>
            <w:r>
              <w:rPr>
                <w:sz w:val="16"/>
              </w:rPr>
              <w:t>R5-227998</w:t>
            </w:r>
          </w:p>
        </w:tc>
      </w:tr>
      <w:tr w:rsidR="00EE43FE" w14:paraId="28F613E8" w14:textId="77777777" w:rsidTr="00A47A96">
        <w:tc>
          <w:tcPr>
            <w:tcW w:w="0" w:type="auto"/>
          </w:tcPr>
          <w:p w14:paraId="050AD7D5" w14:textId="77777777" w:rsidR="00EE43FE" w:rsidRPr="00555B45" w:rsidRDefault="00EE43FE" w:rsidP="00A47A96">
            <w:pPr>
              <w:pStyle w:val="TAL"/>
              <w:rPr>
                <w:sz w:val="16"/>
              </w:rPr>
            </w:pPr>
            <w:r>
              <w:rPr>
                <w:sz w:val="16"/>
              </w:rPr>
              <w:t>R5-226655</w:t>
            </w:r>
          </w:p>
        </w:tc>
        <w:tc>
          <w:tcPr>
            <w:tcW w:w="0" w:type="auto"/>
          </w:tcPr>
          <w:p w14:paraId="0C06BF41" w14:textId="77777777" w:rsidR="00EE43FE" w:rsidRPr="00555B45" w:rsidRDefault="00EE43FE" w:rsidP="00A47A96">
            <w:pPr>
              <w:pStyle w:val="TAL"/>
              <w:rPr>
                <w:sz w:val="16"/>
              </w:rPr>
            </w:pPr>
            <w:r>
              <w:rPr>
                <w:sz w:val="16"/>
              </w:rPr>
              <w:t>Update to CSI-RS RRM tables</w:t>
            </w:r>
          </w:p>
        </w:tc>
        <w:tc>
          <w:tcPr>
            <w:tcW w:w="0" w:type="auto"/>
          </w:tcPr>
          <w:p w14:paraId="79E3CEEA" w14:textId="77777777" w:rsidR="00EE43FE" w:rsidRPr="00555B45" w:rsidRDefault="00EE43FE" w:rsidP="00A47A96">
            <w:pPr>
              <w:pStyle w:val="TAL"/>
              <w:rPr>
                <w:sz w:val="16"/>
              </w:rPr>
            </w:pPr>
            <w:r>
              <w:rPr>
                <w:sz w:val="16"/>
              </w:rPr>
              <w:t>Qualcomm Israel Ltd.</w:t>
            </w:r>
          </w:p>
        </w:tc>
        <w:tc>
          <w:tcPr>
            <w:tcW w:w="0" w:type="auto"/>
          </w:tcPr>
          <w:p w14:paraId="3385F0F4" w14:textId="77777777" w:rsidR="00EE43FE" w:rsidRPr="00555B45" w:rsidRDefault="00EE43FE" w:rsidP="00A47A96">
            <w:pPr>
              <w:pStyle w:val="TAL"/>
              <w:rPr>
                <w:sz w:val="16"/>
              </w:rPr>
            </w:pPr>
            <w:r>
              <w:rPr>
                <w:sz w:val="16"/>
              </w:rPr>
              <w:t>revised</w:t>
            </w:r>
          </w:p>
        </w:tc>
        <w:tc>
          <w:tcPr>
            <w:tcW w:w="0" w:type="auto"/>
          </w:tcPr>
          <w:p w14:paraId="3479838D" w14:textId="77777777" w:rsidR="00EE43FE" w:rsidRPr="00555B45" w:rsidRDefault="00EE43FE" w:rsidP="00A47A96">
            <w:pPr>
              <w:pStyle w:val="TAL"/>
              <w:rPr>
                <w:sz w:val="16"/>
              </w:rPr>
            </w:pPr>
          </w:p>
        </w:tc>
        <w:tc>
          <w:tcPr>
            <w:tcW w:w="0" w:type="auto"/>
          </w:tcPr>
          <w:p w14:paraId="34B899EE" w14:textId="77777777" w:rsidR="00EE43FE" w:rsidRPr="00555B45" w:rsidRDefault="00EE43FE" w:rsidP="00A47A96">
            <w:pPr>
              <w:pStyle w:val="TAL"/>
              <w:rPr>
                <w:sz w:val="16"/>
              </w:rPr>
            </w:pPr>
            <w:r>
              <w:rPr>
                <w:sz w:val="16"/>
              </w:rPr>
              <w:t>R5-228002</w:t>
            </w:r>
          </w:p>
        </w:tc>
      </w:tr>
      <w:tr w:rsidR="00EE43FE" w14:paraId="754CCB26" w14:textId="77777777" w:rsidTr="00A47A96">
        <w:tc>
          <w:tcPr>
            <w:tcW w:w="0" w:type="auto"/>
          </w:tcPr>
          <w:p w14:paraId="036679F6" w14:textId="77777777" w:rsidR="00EE43FE" w:rsidRPr="00555B45" w:rsidRDefault="00EE43FE" w:rsidP="00A47A96">
            <w:pPr>
              <w:pStyle w:val="TAL"/>
              <w:rPr>
                <w:sz w:val="16"/>
              </w:rPr>
            </w:pPr>
            <w:r>
              <w:rPr>
                <w:sz w:val="16"/>
              </w:rPr>
              <w:t>R5-226656</w:t>
            </w:r>
          </w:p>
        </w:tc>
        <w:tc>
          <w:tcPr>
            <w:tcW w:w="0" w:type="auto"/>
          </w:tcPr>
          <w:p w14:paraId="0D617B35" w14:textId="77777777" w:rsidR="00EE43FE" w:rsidRPr="00555B45" w:rsidRDefault="00EE43FE" w:rsidP="00A47A96">
            <w:pPr>
              <w:pStyle w:val="TAL"/>
              <w:rPr>
                <w:sz w:val="16"/>
              </w:rPr>
            </w:pPr>
            <w:r>
              <w:rPr>
                <w:sz w:val="16"/>
              </w:rPr>
              <w:t>Editorial update to RACH tests</w:t>
            </w:r>
          </w:p>
        </w:tc>
        <w:tc>
          <w:tcPr>
            <w:tcW w:w="0" w:type="auto"/>
          </w:tcPr>
          <w:p w14:paraId="6FC05381" w14:textId="77777777" w:rsidR="00EE43FE" w:rsidRPr="00555B45" w:rsidRDefault="00EE43FE" w:rsidP="00A47A96">
            <w:pPr>
              <w:pStyle w:val="TAL"/>
              <w:rPr>
                <w:sz w:val="16"/>
              </w:rPr>
            </w:pPr>
            <w:r>
              <w:rPr>
                <w:sz w:val="16"/>
              </w:rPr>
              <w:t>Qualcomm Israel Ltd.</w:t>
            </w:r>
          </w:p>
        </w:tc>
        <w:tc>
          <w:tcPr>
            <w:tcW w:w="0" w:type="auto"/>
          </w:tcPr>
          <w:p w14:paraId="40505EFE" w14:textId="77777777" w:rsidR="00EE43FE" w:rsidRPr="00555B45" w:rsidRDefault="00EE43FE" w:rsidP="00A47A96">
            <w:pPr>
              <w:pStyle w:val="TAL"/>
              <w:rPr>
                <w:sz w:val="16"/>
              </w:rPr>
            </w:pPr>
            <w:r>
              <w:rPr>
                <w:sz w:val="16"/>
              </w:rPr>
              <w:t>revised</w:t>
            </w:r>
          </w:p>
        </w:tc>
        <w:tc>
          <w:tcPr>
            <w:tcW w:w="0" w:type="auto"/>
          </w:tcPr>
          <w:p w14:paraId="66591C19" w14:textId="77777777" w:rsidR="00EE43FE" w:rsidRPr="00555B45" w:rsidRDefault="00EE43FE" w:rsidP="00A47A96">
            <w:pPr>
              <w:pStyle w:val="TAL"/>
              <w:rPr>
                <w:sz w:val="16"/>
              </w:rPr>
            </w:pPr>
          </w:p>
        </w:tc>
        <w:tc>
          <w:tcPr>
            <w:tcW w:w="0" w:type="auto"/>
          </w:tcPr>
          <w:p w14:paraId="0397E585" w14:textId="77777777" w:rsidR="00EE43FE" w:rsidRPr="00555B45" w:rsidRDefault="00EE43FE" w:rsidP="00A47A96">
            <w:pPr>
              <w:pStyle w:val="TAL"/>
              <w:rPr>
                <w:sz w:val="16"/>
              </w:rPr>
            </w:pPr>
            <w:r>
              <w:rPr>
                <w:sz w:val="16"/>
              </w:rPr>
              <w:t>R5-227817</w:t>
            </w:r>
          </w:p>
        </w:tc>
      </w:tr>
      <w:tr w:rsidR="00EE43FE" w14:paraId="3529970D" w14:textId="77777777" w:rsidTr="00A47A96">
        <w:tc>
          <w:tcPr>
            <w:tcW w:w="0" w:type="auto"/>
          </w:tcPr>
          <w:p w14:paraId="1E1A549D" w14:textId="77777777" w:rsidR="00EE43FE" w:rsidRPr="00555B45" w:rsidRDefault="00EE43FE" w:rsidP="00A47A96">
            <w:pPr>
              <w:pStyle w:val="TAL"/>
              <w:rPr>
                <w:sz w:val="16"/>
              </w:rPr>
            </w:pPr>
            <w:r>
              <w:rPr>
                <w:sz w:val="16"/>
              </w:rPr>
              <w:t>R5-226657</w:t>
            </w:r>
          </w:p>
        </w:tc>
        <w:tc>
          <w:tcPr>
            <w:tcW w:w="0" w:type="auto"/>
          </w:tcPr>
          <w:p w14:paraId="732CBC69" w14:textId="77777777" w:rsidR="00EE43FE" w:rsidRPr="00555B45" w:rsidRDefault="00EE43FE" w:rsidP="00A47A96">
            <w:pPr>
              <w:pStyle w:val="TAL"/>
              <w:rPr>
                <w:sz w:val="16"/>
              </w:rPr>
            </w:pPr>
            <w:r>
              <w:rPr>
                <w:sz w:val="16"/>
              </w:rPr>
              <w:t>Update to L1-RSRP measurement accuracy test cases</w:t>
            </w:r>
          </w:p>
        </w:tc>
        <w:tc>
          <w:tcPr>
            <w:tcW w:w="0" w:type="auto"/>
          </w:tcPr>
          <w:p w14:paraId="1644FCE3" w14:textId="77777777" w:rsidR="00EE43FE" w:rsidRPr="00555B45" w:rsidRDefault="00EE43FE" w:rsidP="00A47A96">
            <w:pPr>
              <w:pStyle w:val="TAL"/>
              <w:rPr>
                <w:sz w:val="16"/>
              </w:rPr>
            </w:pPr>
            <w:r>
              <w:rPr>
                <w:sz w:val="16"/>
              </w:rPr>
              <w:t>Qualcomm Israel Ltd.</w:t>
            </w:r>
          </w:p>
        </w:tc>
        <w:tc>
          <w:tcPr>
            <w:tcW w:w="0" w:type="auto"/>
          </w:tcPr>
          <w:p w14:paraId="6FA643F0" w14:textId="77777777" w:rsidR="00EE43FE" w:rsidRPr="00555B45" w:rsidRDefault="00EE43FE" w:rsidP="00A47A96">
            <w:pPr>
              <w:pStyle w:val="TAL"/>
              <w:rPr>
                <w:sz w:val="16"/>
              </w:rPr>
            </w:pPr>
            <w:r>
              <w:rPr>
                <w:sz w:val="16"/>
              </w:rPr>
              <w:t>revised</w:t>
            </w:r>
          </w:p>
        </w:tc>
        <w:tc>
          <w:tcPr>
            <w:tcW w:w="0" w:type="auto"/>
          </w:tcPr>
          <w:p w14:paraId="58894639" w14:textId="77777777" w:rsidR="00EE43FE" w:rsidRPr="00555B45" w:rsidRDefault="00EE43FE" w:rsidP="00A47A96">
            <w:pPr>
              <w:pStyle w:val="TAL"/>
              <w:rPr>
                <w:sz w:val="16"/>
              </w:rPr>
            </w:pPr>
          </w:p>
        </w:tc>
        <w:tc>
          <w:tcPr>
            <w:tcW w:w="0" w:type="auto"/>
          </w:tcPr>
          <w:p w14:paraId="2557D240" w14:textId="77777777" w:rsidR="00EE43FE" w:rsidRPr="00555B45" w:rsidRDefault="00EE43FE" w:rsidP="00A47A96">
            <w:pPr>
              <w:pStyle w:val="TAL"/>
              <w:rPr>
                <w:sz w:val="16"/>
              </w:rPr>
            </w:pPr>
            <w:r>
              <w:rPr>
                <w:sz w:val="16"/>
              </w:rPr>
              <w:t>R5-227994</w:t>
            </w:r>
          </w:p>
        </w:tc>
      </w:tr>
      <w:tr w:rsidR="00EE43FE" w14:paraId="49279726" w14:textId="77777777" w:rsidTr="00A47A96">
        <w:tc>
          <w:tcPr>
            <w:tcW w:w="0" w:type="auto"/>
          </w:tcPr>
          <w:p w14:paraId="1794913C" w14:textId="77777777" w:rsidR="00EE43FE" w:rsidRPr="00555B45" w:rsidRDefault="00EE43FE" w:rsidP="00A47A96">
            <w:pPr>
              <w:pStyle w:val="TAL"/>
              <w:rPr>
                <w:sz w:val="16"/>
              </w:rPr>
            </w:pPr>
            <w:r>
              <w:rPr>
                <w:sz w:val="16"/>
              </w:rPr>
              <w:t>R5-226658</w:t>
            </w:r>
          </w:p>
        </w:tc>
        <w:tc>
          <w:tcPr>
            <w:tcW w:w="0" w:type="auto"/>
          </w:tcPr>
          <w:p w14:paraId="39947786" w14:textId="77777777" w:rsidR="00EE43FE" w:rsidRPr="00555B45" w:rsidRDefault="00EE43FE" w:rsidP="00A47A96">
            <w:pPr>
              <w:pStyle w:val="TAL"/>
              <w:rPr>
                <w:sz w:val="16"/>
              </w:rPr>
            </w:pPr>
            <w:r>
              <w:rPr>
                <w:sz w:val="16"/>
              </w:rPr>
              <w:t>Update to connection diagram for FR2 1x2 channel</w:t>
            </w:r>
          </w:p>
        </w:tc>
        <w:tc>
          <w:tcPr>
            <w:tcW w:w="0" w:type="auto"/>
          </w:tcPr>
          <w:p w14:paraId="0FBA2986" w14:textId="77777777" w:rsidR="00EE43FE" w:rsidRPr="00555B45" w:rsidRDefault="00EE43FE" w:rsidP="00A47A96">
            <w:pPr>
              <w:pStyle w:val="TAL"/>
              <w:rPr>
                <w:sz w:val="16"/>
              </w:rPr>
            </w:pPr>
            <w:r>
              <w:rPr>
                <w:sz w:val="16"/>
              </w:rPr>
              <w:t>Qualcomm Israel Ltd.</w:t>
            </w:r>
          </w:p>
        </w:tc>
        <w:tc>
          <w:tcPr>
            <w:tcW w:w="0" w:type="auto"/>
          </w:tcPr>
          <w:p w14:paraId="73D7A4FC" w14:textId="77777777" w:rsidR="00EE43FE" w:rsidRPr="00555B45" w:rsidRDefault="00EE43FE" w:rsidP="00A47A96">
            <w:pPr>
              <w:pStyle w:val="TAL"/>
              <w:rPr>
                <w:sz w:val="16"/>
              </w:rPr>
            </w:pPr>
            <w:r>
              <w:rPr>
                <w:sz w:val="16"/>
              </w:rPr>
              <w:t>withdrawn</w:t>
            </w:r>
          </w:p>
        </w:tc>
        <w:tc>
          <w:tcPr>
            <w:tcW w:w="0" w:type="auto"/>
          </w:tcPr>
          <w:p w14:paraId="32E1574D" w14:textId="77777777" w:rsidR="00EE43FE" w:rsidRPr="00555B45" w:rsidRDefault="00EE43FE" w:rsidP="00A47A96">
            <w:pPr>
              <w:pStyle w:val="TAL"/>
              <w:rPr>
                <w:sz w:val="16"/>
              </w:rPr>
            </w:pPr>
          </w:p>
        </w:tc>
        <w:tc>
          <w:tcPr>
            <w:tcW w:w="0" w:type="auto"/>
          </w:tcPr>
          <w:p w14:paraId="09DEF347" w14:textId="77777777" w:rsidR="00EE43FE" w:rsidRPr="00555B45" w:rsidRDefault="00EE43FE" w:rsidP="00A47A96">
            <w:pPr>
              <w:pStyle w:val="TAL"/>
              <w:rPr>
                <w:sz w:val="16"/>
              </w:rPr>
            </w:pPr>
          </w:p>
        </w:tc>
      </w:tr>
      <w:tr w:rsidR="00EE43FE" w14:paraId="68B6485E" w14:textId="77777777" w:rsidTr="00A47A96">
        <w:tc>
          <w:tcPr>
            <w:tcW w:w="0" w:type="auto"/>
          </w:tcPr>
          <w:p w14:paraId="0EDE7B07" w14:textId="77777777" w:rsidR="00EE43FE" w:rsidRPr="00555B45" w:rsidRDefault="00EE43FE" w:rsidP="00A47A96">
            <w:pPr>
              <w:pStyle w:val="TAL"/>
              <w:rPr>
                <w:sz w:val="16"/>
              </w:rPr>
            </w:pPr>
            <w:r>
              <w:rPr>
                <w:sz w:val="16"/>
              </w:rPr>
              <w:t>R5-226659</w:t>
            </w:r>
          </w:p>
        </w:tc>
        <w:tc>
          <w:tcPr>
            <w:tcW w:w="0" w:type="auto"/>
          </w:tcPr>
          <w:p w14:paraId="08227671" w14:textId="77777777" w:rsidR="00EE43FE" w:rsidRPr="00555B45" w:rsidRDefault="00EE43FE" w:rsidP="00A47A96">
            <w:pPr>
              <w:pStyle w:val="TAL"/>
              <w:rPr>
                <w:sz w:val="16"/>
              </w:rPr>
            </w:pPr>
            <w:r>
              <w:rPr>
                <w:sz w:val="16"/>
              </w:rPr>
              <w:t>Addition of test case 6.2.2.1.1.4 for redcap</w:t>
            </w:r>
          </w:p>
        </w:tc>
        <w:tc>
          <w:tcPr>
            <w:tcW w:w="0" w:type="auto"/>
          </w:tcPr>
          <w:p w14:paraId="2D2677B0" w14:textId="77777777" w:rsidR="00EE43FE" w:rsidRPr="00555B45" w:rsidRDefault="00EE43FE" w:rsidP="00A47A96">
            <w:pPr>
              <w:pStyle w:val="TAL"/>
              <w:rPr>
                <w:sz w:val="16"/>
              </w:rPr>
            </w:pPr>
            <w:r>
              <w:rPr>
                <w:sz w:val="16"/>
              </w:rPr>
              <w:t>Qualcomm Israel Ltd.</w:t>
            </w:r>
          </w:p>
        </w:tc>
        <w:tc>
          <w:tcPr>
            <w:tcW w:w="0" w:type="auto"/>
          </w:tcPr>
          <w:p w14:paraId="37CA5BFA" w14:textId="77777777" w:rsidR="00EE43FE" w:rsidRPr="00555B45" w:rsidRDefault="00EE43FE" w:rsidP="00A47A96">
            <w:pPr>
              <w:pStyle w:val="TAL"/>
              <w:rPr>
                <w:sz w:val="16"/>
              </w:rPr>
            </w:pPr>
            <w:r>
              <w:rPr>
                <w:sz w:val="16"/>
              </w:rPr>
              <w:t>revised</w:t>
            </w:r>
          </w:p>
        </w:tc>
        <w:tc>
          <w:tcPr>
            <w:tcW w:w="0" w:type="auto"/>
          </w:tcPr>
          <w:p w14:paraId="693752C5" w14:textId="77777777" w:rsidR="00EE43FE" w:rsidRPr="00555B45" w:rsidRDefault="00EE43FE" w:rsidP="00A47A96">
            <w:pPr>
              <w:pStyle w:val="TAL"/>
              <w:rPr>
                <w:sz w:val="16"/>
              </w:rPr>
            </w:pPr>
          </w:p>
        </w:tc>
        <w:tc>
          <w:tcPr>
            <w:tcW w:w="0" w:type="auto"/>
          </w:tcPr>
          <w:p w14:paraId="0A6F3E50" w14:textId="77777777" w:rsidR="00EE43FE" w:rsidRPr="00555B45" w:rsidRDefault="00EE43FE" w:rsidP="00A47A96">
            <w:pPr>
              <w:pStyle w:val="TAL"/>
              <w:rPr>
                <w:sz w:val="16"/>
              </w:rPr>
            </w:pPr>
            <w:r>
              <w:rPr>
                <w:sz w:val="16"/>
              </w:rPr>
              <w:t>R5-227809</w:t>
            </w:r>
          </w:p>
        </w:tc>
      </w:tr>
      <w:tr w:rsidR="00EE43FE" w14:paraId="59E2A0D4" w14:textId="77777777" w:rsidTr="00A47A96">
        <w:tc>
          <w:tcPr>
            <w:tcW w:w="0" w:type="auto"/>
          </w:tcPr>
          <w:p w14:paraId="34033F07" w14:textId="77777777" w:rsidR="00EE43FE" w:rsidRPr="00555B45" w:rsidRDefault="00EE43FE" w:rsidP="00A47A96">
            <w:pPr>
              <w:pStyle w:val="TAL"/>
              <w:rPr>
                <w:sz w:val="16"/>
              </w:rPr>
            </w:pPr>
            <w:r>
              <w:rPr>
                <w:sz w:val="16"/>
              </w:rPr>
              <w:t>R5-226660</w:t>
            </w:r>
          </w:p>
        </w:tc>
        <w:tc>
          <w:tcPr>
            <w:tcW w:w="0" w:type="auto"/>
          </w:tcPr>
          <w:p w14:paraId="7B95B333" w14:textId="77777777" w:rsidR="00EE43FE" w:rsidRPr="00555B45" w:rsidRDefault="00EE43FE" w:rsidP="00A47A96">
            <w:pPr>
              <w:pStyle w:val="TAL"/>
              <w:rPr>
                <w:sz w:val="16"/>
              </w:rPr>
            </w:pPr>
            <w:r>
              <w:rPr>
                <w:sz w:val="16"/>
              </w:rPr>
              <w:t>Addition of test case 6.2.2.1.2.4 for redcap</w:t>
            </w:r>
          </w:p>
        </w:tc>
        <w:tc>
          <w:tcPr>
            <w:tcW w:w="0" w:type="auto"/>
          </w:tcPr>
          <w:p w14:paraId="3908AC8E" w14:textId="77777777" w:rsidR="00EE43FE" w:rsidRPr="00555B45" w:rsidRDefault="00EE43FE" w:rsidP="00A47A96">
            <w:pPr>
              <w:pStyle w:val="TAL"/>
              <w:rPr>
                <w:sz w:val="16"/>
              </w:rPr>
            </w:pPr>
            <w:r>
              <w:rPr>
                <w:sz w:val="16"/>
              </w:rPr>
              <w:t>Qualcomm Israel Ltd.</w:t>
            </w:r>
          </w:p>
        </w:tc>
        <w:tc>
          <w:tcPr>
            <w:tcW w:w="0" w:type="auto"/>
          </w:tcPr>
          <w:p w14:paraId="1CD09556" w14:textId="77777777" w:rsidR="00EE43FE" w:rsidRPr="00555B45" w:rsidRDefault="00EE43FE" w:rsidP="00A47A96">
            <w:pPr>
              <w:pStyle w:val="TAL"/>
              <w:rPr>
                <w:sz w:val="16"/>
              </w:rPr>
            </w:pPr>
            <w:r>
              <w:rPr>
                <w:sz w:val="16"/>
              </w:rPr>
              <w:t>revised</w:t>
            </w:r>
          </w:p>
        </w:tc>
        <w:tc>
          <w:tcPr>
            <w:tcW w:w="0" w:type="auto"/>
          </w:tcPr>
          <w:p w14:paraId="08FDBE3E" w14:textId="77777777" w:rsidR="00EE43FE" w:rsidRPr="00555B45" w:rsidRDefault="00EE43FE" w:rsidP="00A47A96">
            <w:pPr>
              <w:pStyle w:val="TAL"/>
              <w:rPr>
                <w:sz w:val="16"/>
              </w:rPr>
            </w:pPr>
          </w:p>
        </w:tc>
        <w:tc>
          <w:tcPr>
            <w:tcW w:w="0" w:type="auto"/>
          </w:tcPr>
          <w:p w14:paraId="0977F445" w14:textId="77777777" w:rsidR="00EE43FE" w:rsidRPr="00555B45" w:rsidRDefault="00EE43FE" w:rsidP="00A47A96">
            <w:pPr>
              <w:pStyle w:val="TAL"/>
              <w:rPr>
                <w:sz w:val="16"/>
              </w:rPr>
            </w:pPr>
            <w:r>
              <w:rPr>
                <w:sz w:val="16"/>
              </w:rPr>
              <w:t>R5-227810</w:t>
            </w:r>
          </w:p>
        </w:tc>
      </w:tr>
      <w:tr w:rsidR="00EE43FE" w14:paraId="0DB0C6E2" w14:textId="77777777" w:rsidTr="00A47A96">
        <w:tc>
          <w:tcPr>
            <w:tcW w:w="0" w:type="auto"/>
          </w:tcPr>
          <w:p w14:paraId="6640D3D5" w14:textId="77777777" w:rsidR="00EE43FE" w:rsidRPr="00555B45" w:rsidRDefault="00EE43FE" w:rsidP="00A47A96">
            <w:pPr>
              <w:pStyle w:val="TAL"/>
              <w:rPr>
                <w:sz w:val="16"/>
              </w:rPr>
            </w:pPr>
            <w:r>
              <w:rPr>
                <w:sz w:val="16"/>
              </w:rPr>
              <w:t>R5-226661</w:t>
            </w:r>
          </w:p>
        </w:tc>
        <w:tc>
          <w:tcPr>
            <w:tcW w:w="0" w:type="auto"/>
          </w:tcPr>
          <w:p w14:paraId="600B8504" w14:textId="77777777" w:rsidR="00EE43FE" w:rsidRPr="00555B45" w:rsidRDefault="00EE43FE" w:rsidP="00A47A96">
            <w:pPr>
              <w:pStyle w:val="TAL"/>
              <w:rPr>
                <w:sz w:val="16"/>
              </w:rPr>
            </w:pPr>
            <w:r>
              <w:rPr>
                <w:sz w:val="16"/>
              </w:rPr>
              <w:t>Addition of PICS for Redcap CSI test cases</w:t>
            </w:r>
          </w:p>
        </w:tc>
        <w:tc>
          <w:tcPr>
            <w:tcW w:w="0" w:type="auto"/>
          </w:tcPr>
          <w:p w14:paraId="34FAE736" w14:textId="77777777" w:rsidR="00EE43FE" w:rsidRPr="00555B45" w:rsidRDefault="00EE43FE" w:rsidP="00A47A96">
            <w:pPr>
              <w:pStyle w:val="TAL"/>
              <w:rPr>
                <w:sz w:val="16"/>
              </w:rPr>
            </w:pPr>
            <w:r>
              <w:rPr>
                <w:sz w:val="16"/>
              </w:rPr>
              <w:t>Qualcomm Israel Ltd.</w:t>
            </w:r>
          </w:p>
        </w:tc>
        <w:tc>
          <w:tcPr>
            <w:tcW w:w="0" w:type="auto"/>
          </w:tcPr>
          <w:p w14:paraId="1884C6A8" w14:textId="77777777" w:rsidR="00EE43FE" w:rsidRPr="00555B45" w:rsidRDefault="00EE43FE" w:rsidP="00A47A96">
            <w:pPr>
              <w:pStyle w:val="TAL"/>
              <w:rPr>
                <w:sz w:val="16"/>
              </w:rPr>
            </w:pPr>
            <w:r>
              <w:rPr>
                <w:sz w:val="16"/>
              </w:rPr>
              <w:t>revised</w:t>
            </w:r>
          </w:p>
        </w:tc>
        <w:tc>
          <w:tcPr>
            <w:tcW w:w="0" w:type="auto"/>
          </w:tcPr>
          <w:p w14:paraId="38C5CBCF" w14:textId="77777777" w:rsidR="00EE43FE" w:rsidRPr="00555B45" w:rsidRDefault="00EE43FE" w:rsidP="00A47A96">
            <w:pPr>
              <w:pStyle w:val="TAL"/>
              <w:rPr>
                <w:sz w:val="16"/>
              </w:rPr>
            </w:pPr>
          </w:p>
        </w:tc>
        <w:tc>
          <w:tcPr>
            <w:tcW w:w="0" w:type="auto"/>
          </w:tcPr>
          <w:p w14:paraId="1728A78F" w14:textId="77777777" w:rsidR="00EE43FE" w:rsidRPr="00555B45" w:rsidRDefault="00EE43FE" w:rsidP="00A47A96">
            <w:pPr>
              <w:pStyle w:val="TAL"/>
              <w:rPr>
                <w:sz w:val="16"/>
              </w:rPr>
            </w:pPr>
            <w:r>
              <w:rPr>
                <w:sz w:val="16"/>
              </w:rPr>
              <w:t>R5-227708</w:t>
            </w:r>
          </w:p>
        </w:tc>
      </w:tr>
      <w:tr w:rsidR="00EE43FE" w14:paraId="017EA48B" w14:textId="77777777" w:rsidTr="00A47A96">
        <w:tc>
          <w:tcPr>
            <w:tcW w:w="0" w:type="auto"/>
          </w:tcPr>
          <w:p w14:paraId="51CA8CD7" w14:textId="77777777" w:rsidR="00EE43FE" w:rsidRPr="00555B45" w:rsidRDefault="00EE43FE" w:rsidP="00A47A96">
            <w:pPr>
              <w:pStyle w:val="TAL"/>
              <w:rPr>
                <w:sz w:val="16"/>
              </w:rPr>
            </w:pPr>
            <w:r>
              <w:rPr>
                <w:sz w:val="16"/>
              </w:rPr>
              <w:t>R5-226662</w:t>
            </w:r>
          </w:p>
        </w:tc>
        <w:tc>
          <w:tcPr>
            <w:tcW w:w="0" w:type="auto"/>
          </w:tcPr>
          <w:p w14:paraId="6289EB8C" w14:textId="77777777" w:rsidR="00EE43FE" w:rsidRPr="00555B45" w:rsidRDefault="00EE43FE" w:rsidP="00A47A96">
            <w:pPr>
              <w:pStyle w:val="TAL"/>
              <w:rPr>
                <w:sz w:val="16"/>
              </w:rPr>
            </w:pPr>
            <w:r>
              <w:rPr>
                <w:sz w:val="16"/>
              </w:rPr>
              <w:t>RAN4 alignment of PUCCH format for CA test cases</w:t>
            </w:r>
          </w:p>
        </w:tc>
        <w:tc>
          <w:tcPr>
            <w:tcW w:w="0" w:type="auto"/>
          </w:tcPr>
          <w:p w14:paraId="601E32B9" w14:textId="77777777" w:rsidR="00EE43FE" w:rsidRPr="00555B45" w:rsidRDefault="00EE43FE" w:rsidP="00A47A96">
            <w:pPr>
              <w:pStyle w:val="TAL"/>
              <w:rPr>
                <w:sz w:val="16"/>
              </w:rPr>
            </w:pPr>
            <w:r>
              <w:rPr>
                <w:sz w:val="16"/>
              </w:rPr>
              <w:t>Qualcomm Israel Ltd.</w:t>
            </w:r>
          </w:p>
        </w:tc>
        <w:tc>
          <w:tcPr>
            <w:tcW w:w="0" w:type="auto"/>
          </w:tcPr>
          <w:p w14:paraId="018CCD62" w14:textId="77777777" w:rsidR="00EE43FE" w:rsidRPr="00555B45" w:rsidRDefault="00EE43FE" w:rsidP="00A47A96">
            <w:pPr>
              <w:pStyle w:val="TAL"/>
              <w:rPr>
                <w:sz w:val="16"/>
              </w:rPr>
            </w:pPr>
            <w:r>
              <w:rPr>
                <w:sz w:val="16"/>
              </w:rPr>
              <w:t>agreed</w:t>
            </w:r>
          </w:p>
        </w:tc>
        <w:tc>
          <w:tcPr>
            <w:tcW w:w="0" w:type="auto"/>
          </w:tcPr>
          <w:p w14:paraId="11AFEAD7" w14:textId="77777777" w:rsidR="00EE43FE" w:rsidRPr="00555B45" w:rsidRDefault="00EE43FE" w:rsidP="00A47A96">
            <w:pPr>
              <w:pStyle w:val="TAL"/>
              <w:rPr>
                <w:sz w:val="16"/>
              </w:rPr>
            </w:pPr>
          </w:p>
        </w:tc>
        <w:tc>
          <w:tcPr>
            <w:tcW w:w="0" w:type="auto"/>
          </w:tcPr>
          <w:p w14:paraId="24D10377" w14:textId="77777777" w:rsidR="00EE43FE" w:rsidRPr="00555B45" w:rsidRDefault="00EE43FE" w:rsidP="00A47A96">
            <w:pPr>
              <w:pStyle w:val="TAL"/>
              <w:rPr>
                <w:sz w:val="16"/>
              </w:rPr>
            </w:pPr>
          </w:p>
        </w:tc>
      </w:tr>
      <w:tr w:rsidR="00EE43FE" w14:paraId="7F33E865" w14:textId="77777777" w:rsidTr="00A47A96">
        <w:tc>
          <w:tcPr>
            <w:tcW w:w="0" w:type="auto"/>
          </w:tcPr>
          <w:p w14:paraId="727B1C15" w14:textId="77777777" w:rsidR="00EE43FE" w:rsidRPr="00555B45" w:rsidRDefault="00EE43FE" w:rsidP="00A47A96">
            <w:pPr>
              <w:pStyle w:val="TAL"/>
              <w:rPr>
                <w:sz w:val="16"/>
              </w:rPr>
            </w:pPr>
            <w:r>
              <w:rPr>
                <w:sz w:val="16"/>
              </w:rPr>
              <w:t>R5-226663</w:t>
            </w:r>
          </w:p>
        </w:tc>
        <w:tc>
          <w:tcPr>
            <w:tcW w:w="0" w:type="auto"/>
          </w:tcPr>
          <w:p w14:paraId="77F140EF" w14:textId="77777777" w:rsidR="00EE43FE" w:rsidRPr="00555B45" w:rsidRDefault="00EE43FE" w:rsidP="00A47A96">
            <w:pPr>
              <w:pStyle w:val="TAL"/>
              <w:rPr>
                <w:sz w:val="16"/>
              </w:rPr>
            </w:pPr>
            <w:r>
              <w:rPr>
                <w:sz w:val="16"/>
              </w:rPr>
              <w:t xml:space="preserve">Extension of SA CA </w:t>
            </w:r>
            <w:proofErr w:type="spellStart"/>
            <w:r>
              <w:rPr>
                <w:sz w:val="16"/>
              </w:rPr>
              <w:t>Demod</w:t>
            </w:r>
            <w:proofErr w:type="spellEnd"/>
            <w:r>
              <w:rPr>
                <w:sz w:val="16"/>
              </w:rPr>
              <w:t xml:space="preserve"> and CSI test cases to NSA</w:t>
            </w:r>
          </w:p>
        </w:tc>
        <w:tc>
          <w:tcPr>
            <w:tcW w:w="0" w:type="auto"/>
          </w:tcPr>
          <w:p w14:paraId="7D5502C9" w14:textId="77777777" w:rsidR="00EE43FE" w:rsidRPr="00555B45" w:rsidRDefault="00EE43FE" w:rsidP="00A47A96">
            <w:pPr>
              <w:pStyle w:val="TAL"/>
              <w:rPr>
                <w:sz w:val="16"/>
              </w:rPr>
            </w:pPr>
            <w:r>
              <w:rPr>
                <w:sz w:val="16"/>
              </w:rPr>
              <w:t>Qualcomm Israel Ltd.</w:t>
            </w:r>
          </w:p>
        </w:tc>
        <w:tc>
          <w:tcPr>
            <w:tcW w:w="0" w:type="auto"/>
          </w:tcPr>
          <w:p w14:paraId="4158E3DD" w14:textId="77777777" w:rsidR="00EE43FE" w:rsidRPr="00555B45" w:rsidRDefault="00EE43FE" w:rsidP="00A47A96">
            <w:pPr>
              <w:pStyle w:val="TAL"/>
              <w:rPr>
                <w:sz w:val="16"/>
              </w:rPr>
            </w:pPr>
            <w:r>
              <w:rPr>
                <w:sz w:val="16"/>
              </w:rPr>
              <w:t>revised</w:t>
            </w:r>
          </w:p>
        </w:tc>
        <w:tc>
          <w:tcPr>
            <w:tcW w:w="0" w:type="auto"/>
          </w:tcPr>
          <w:p w14:paraId="0A2A5F18" w14:textId="77777777" w:rsidR="00EE43FE" w:rsidRPr="00555B45" w:rsidRDefault="00EE43FE" w:rsidP="00A47A96">
            <w:pPr>
              <w:pStyle w:val="TAL"/>
              <w:rPr>
                <w:sz w:val="16"/>
              </w:rPr>
            </w:pPr>
          </w:p>
        </w:tc>
        <w:tc>
          <w:tcPr>
            <w:tcW w:w="0" w:type="auto"/>
          </w:tcPr>
          <w:p w14:paraId="168ECBFA" w14:textId="77777777" w:rsidR="00EE43FE" w:rsidRPr="00555B45" w:rsidRDefault="00EE43FE" w:rsidP="00A47A96">
            <w:pPr>
              <w:pStyle w:val="TAL"/>
              <w:rPr>
                <w:sz w:val="16"/>
              </w:rPr>
            </w:pPr>
            <w:r>
              <w:rPr>
                <w:sz w:val="16"/>
              </w:rPr>
              <w:t>R5-227814</w:t>
            </w:r>
          </w:p>
        </w:tc>
      </w:tr>
      <w:tr w:rsidR="00EE43FE" w14:paraId="2C412F61" w14:textId="77777777" w:rsidTr="00A47A96">
        <w:tc>
          <w:tcPr>
            <w:tcW w:w="0" w:type="auto"/>
          </w:tcPr>
          <w:p w14:paraId="05675BD6" w14:textId="77777777" w:rsidR="00EE43FE" w:rsidRPr="00555B45" w:rsidRDefault="00EE43FE" w:rsidP="00A47A96">
            <w:pPr>
              <w:pStyle w:val="TAL"/>
              <w:rPr>
                <w:sz w:val="16"/>
              </w:rPr>
            </w:pPr>
            <w:r>
              <w:rPr>
                <w:sz w:val="16"/>
              </w:rPr>
              <w:t>R5-226664</w:t>
            </w:r>
          </w:p>
        </w:tc>
        <w:tc>
          <w:tcPr>
            <w:tcW w:w="0" w:type="auto"/>
          </w:tcPr>
          <w:p w14:paraId="693ADF01" w14:textId="77777777" w:rsidR="00EE43FE" w:rsidRPr="00555B45" w:rsidRDefault="00EE43FE" w:rsidP="00A47A96">
            <w:pPr>
              <w:pStyle w:val="TAL"/>
              <w:rPr>
                <w:sz w:val="16"/>
              </w:rPr>
            </w:pPr>
            <w:r>
              <w:rPr>
                <w:sz w:val="16"/>
              </w:rPr>
              <w:t>Extension of SDR 2CA test case for higher CA</w:t>
            </w:r>
          </w:p>
        </w:tc>
        <w:tc>
          <w:tcPr>
            <w:tcW w:w="0" w:type="auto"/>
          </w:tcPr>
          <w:p w14:paraId="128A2765" w14:textId="77777777" w:rsidR="00EE43FE" w:rsidRPr="00555B45" w:rsidRDefault="00EE43FE" w:rsidP="00A47A96">
            <w:pPr>
              <w:pStyle w:val="TAL"/>
              <w:rPr>
                <w:sz w:val="16"/>
              </w:rPr>
            </w:pPr>
            <w:r>
              <w:rPr>
                <w:sz w:val="16"/>
              </w:rPr>
              <w:t>Qualcomm Israel Ltd.</w:t>
            </w:r>
          </w:p>
        </w:tc>
        <w:tc>
          <w:tcPr>
            <w:tcW w:w="0" w:type="auto"/>
          </w:tcPr>
          <w:p w14:paraId="59161519" w14:textId="77777777" w:rsidR="00EE43FE" w:rsidRPr="00555B45" w:rsidRDefault="00EE43FE" w:rsidP="00A47A96">
            <w:pPr>
              <w:pStyle w:val="TAL"/>
              <w:rPr>
                <w:sz w:val="16"/>
              </w:rPr>
            </w:pPr>
            <w:r>
              <w:rPr>
                <w:sz w:val="16"/>
              </w:rPr>
              <w:t>revised</w:t>
            </w:r>
          </w:p>
        </w:tc>
        <w:tc>
          <w:tcPr>
            <w:tcW w:w="0" w:type="auto"/>
          </w:tcPr>
          <w:p w14:paraId="3F343DE5" w14:textId="77777777" w:rsidR="00EE43FE" w:rsidRPr="00555B45" w:rsidRDefault="00EE43FE" w:rsidP="00A47A96">
            <w:pPr>
              <w:pStyle w:val="TAL"/>
              <w:rPr>
                <w:sz w:val="16"/>
              </w:rPr>
            </w:pPr>
          </w:p>
        </w:tc>
        <w:tc>
          <w:tcPr>
            <w:tcW w:w="0" w:type="auto"/>
          </w:tcPr>
          <w:p w14:paraId="52373D8D" w14:textId="77777777" w:rsidR="00EE43FE" w:rsidRPr="00555B45" w:rsidRDefault="00EE43FE" w:rsidP="00A47A96">
            <w:pPr>
              <w:pStyle w:val="TAL"/>
              <w:rPr>
                <w:sz w:val="16"/>
              </w:rPr>
            </w:pPr>
            <w:r>
              <w:rPr>
                <w:sz w:val="16"/>
              </w:rPr>
              <w:t>R5-227957</w:t>
            </w:r>
          </w:p>
        </w:tc>
      </w:tr>
      <w:tr w:rsidR="00EE43FE" w14:paraId="7A66DA9A" w14:textId="77777777" w:rsidTr="00A47A96">
        <w:tc>
          <w:tcPr>
            <w:tcW w:w="0" w:type="auto"/>
          </w:tcPr>
          <w:p w14:paraId="5BC357F4" w14:textId="77777777" w:rsidR="00EE43FE" w:rsidRPr="00555B45" w:rsidRDefault="00EE43FE" w:rsidP="00A47A96">
            <w:pPr>
              <w:pStyle w:val="TAL"/>
              <w:rPr>
                <w:sz w:val="16"/>
              </w:rPr>
            </w:pPr>
            <w:r>
              <w:rPr>
                <w:sz w:val="16"/>
              </w:rPr>
              <w:t>R5-226665</w:t>
            </w:r>
          </w:p>
        </w:tc>
        <w:tc>
          <w:tcPr>
            <w:tcW w:w="0" w:type="auto"/>
          </w:tcPr>
          <w:p w14:paraId="701222ED" w14:textId="77777777" w:rsidR="00EE43FE" w:rsidRPr="00555B45" w:rsidRDefault="00EE43FE" w:rsidP="00A47A96">
            <w:pPr>
              <w:pStyle w:val="TAL"/>
              <w:rPr>
                <w:sz w:val="16"/>
              </w:rPr>
            </w:pPr>
            <w:r>
              <w:rPr>
                <w:sz w:val="16"/>
              </w:rPr>
              <w:t>Applicability of NSA CA test cases</w:t>
            </w:r>
          </w:p>
        </w:tc>
        <w:tc>
          <w:tcPr>
            <w:tcW w:w="0" w:type="auto"/>
          </w:tcPr>
          <w:p w14:paraId="02D2BE89" w14:textId="77777777" w:rsidR="00EE43FE" w:rsidRPr="00555B45" w:rsidRDefault="00EE43FE" w:rsidP="00A47A96">
            <w:pPr>
              <w:pStyle w:val="TAL"/>
              <w:rPr>
                <w:sz w:val="16"/>
              </w:rPr>
            </w:pPr>
            <w:r>
              <w:rPr>
                <w:sz w:val="16"/>
              </w:rPr>
              <w:t>Qualcomm Israel Ltd.</w:t>
            </w:r>
          </w:p>
        </w:tc>
        <w:tc>
          <w:tcPr>
            <w:tcW w:w="0" w:type="auto"/>
          </w:tcPr>
          <w:p w14:paraId="69E4388D" w14:textId="77777777" w:rsidR="00EE43FE" w:rsidRPr="00555B45" w:rsidRDefault="00EE43FE" w:rsidP="00A47A96">
            <w:pPr>
              <w:pStyle w:val="TAL"/>
              <w:rPr>
                <w:sz w:val="16"/>
              </w:rPr>
            </w:pPr>
            <w:r>
              <w:rPr>
                <w:sz w:val="16"/>
              </w:rPr>
              <w:t>revised</w:t>
            </w:r>
          </w:p>
        </w:tc>
        <w:tc>
          <w:tcPr>
            <w:tcW w:w="0" w:type="auto"/>
          </w:tcPr>
          <w:p w14:paraId="735A6E8F" w14:textId="77777777" w:rsidR="00EE43FE" w:rsidRPr="00555B45" w:rsidRDefault="00EE43FE" w:rsidP="00A47A96">
            <w:pPr>
              <w:pStyle w:val="TAL"/>
              <w:rPr>
                <w:sz w:val="16"/>
              </w:rPr>
            </w:pPr>
          </w:p>
        </w:tc>
        <w:tc>
          <w:tcPr>
            <w:tcW w:w="0" w:type="auto"/>
          </w:tcPr>
          <w:p w14:paraId="6F506606" w14:textId="77777777" w:rsidR="00EE43FE" w:rsidRPr="00555B45" w:rsidRDefault="00EE43FE" w:rsidP="00A47A96">
            <w:pPr>
              <w:pStyle w:val="TAL"/>
              <w:rPr>
                <w:sz w:val="16"/>
              </w:rPr>
            </w:pPr>
            <w:r>
              <w:rPr>
                <w:sz w:val="16"/>
              </w:rPr>
              <w:t>R5-227879</w:t>
            </w:r>
          </w:p>
        </w:tc>
      </w:tr>
      <w:tr w:rsidR="00EE43FE" w14:paraId="73371CF5" w14:textId="77777777" w:rsidTr="00A47A96">
        <w:tc>
          <w:tcPr>
            <w:tcW w:w="0" w:type="auto"/>
          </w:tcPr>
          <w:p w14:paraId="56DD51D6" w14:textId="77777777" w:rsidR="00EE43FE" w:rsidRPr="00555B45" w:rsidRDefault="00EE43FE" w:rsidP="00A47A96">
            <w:pPr>
              <w:pStyle w:val="TAL"/>
              <w:rPr>
                <w:sz w:val="16"/>
              </w:rPr>
            </w:pPr>
            <w:r>
              <w:rPr>
                <w:sz w:val="16"/>
              </w:rPr>
              <w:t>R5-226666</w:t>
            </w:r>
          </w:p>
        </w:tc>
        <w:tc>
          <w:tcPr>
            <w:tcW w:w="0" w:type="auto"/>
          </w:tcPr>
          <w:p w14:paraId="03995D61" w14:textId="77777777" w:rsidR="00EE43FE" w:rsidRPr="00555B45" w:rsidRDefault="00EE43FE" w:rsidP="00A47A96">
            <w:pPr>
              <w:pStyle w:val="TAL"/>
              <w:rPr>
                <w:sz w:val="16"/>
              </w:rPr>
            </w:pPr>
            <w:r>
              <w:rPr>
                <w:sz w:val="16"/>
              </w:rPr>
              <w:t>update to CQI CA test case</w:t>
            </w:r>
          </w:p>
        </w:tc>
        <w:tc>
          <w:tcPr>
            <w:tcW w:w="0" w:type="auto"/>
          </w:tcPr>
          <w:p w14:paraId="2DA01586" w14:textId="77777777" w:rsidR="00EE43FE" w:rsidRPr="00555B45" w:rsidRDefault="00EE43FE" w:rsidP="00A47A96">
            <w:pPr>
              <w:pStyle w:val="TAL"/>
              <w:rPr>
                <w:sz w:val="16"/>
              </w:rPr>
            </w:pPr>
            <w:r>
              <w:rPr>
                <w:sz w:val="16"/>
              </w:rPr>
              <w:t>Qualcomm Israel Ltd.</w:t>
            </w:r>
          </w:p>
        </w:tc>
        <w:tc>
          <w:tcPr>
            <w:tcW w:w="0" w:type="auto"/>
          </w:tcPr>
          <w:p w14:paraId="716693DD" w14:textId="77777777" w:rsidR="00EE43FE" w:rsidRPr="00555B45" w:rsidRDefault="00EE43FE" w:rsidP="00A47A96">
            <w:pPr>
              <w:pStyle w:val="TAL"/>
              <w:rPr>
                <w:sz w:val="16"/>
              </w:rPr>
            </w:pPr>
            <w:r>
              <w:rPr>
                <w:sz w:val="16"/>
              </w:rPr>
              <w:t>revised</w:t>
            </w:r>
          </w:p>
        </w:tc>
        <w:tc>
          <w:tcPr>
            <w:tcW w:w="0" w:type="auto"/>
          </w:tcPr>
          <w:p w14:paraId="07436B7E" w14:textId="77777777" w:rsidR="00EE43FE" w:rsidRPr="00555B45" w:rsidRDefault="00EE43FE" w:rsidP="00A47A96">
            <w:pPr>
              <w:pStyle w:val="TAL"/>
              <w:rPr>
                <w:sz w:val="16"/>
              </w:rPr>
            </w:pPr>
          </w:p>
        </w:tc>
        <w:tc>
          <w:tcPr>
            <w:tcW w:w="0" w:type="auto"/>
          </w:tcPr>
          <w:p w14:paraId="407F6AF5" w14:textId="77777777" w:rsidR="00EE43FE" w:rsidRPr="00555B45" w:rsidRDefault="00EE43FE" w:rsidP="00A47A96">
            <w:pPr>
              <w:pStyle w:val="TAL"/>
              <w:rPr>
                <w:sz w:val="16"/>
              </w:rPr>
            </w:pPr>
            <w:r>
              <w:rPr>
                <w:sz w:val="16"/>
              </w:rPr>
              <w:t>R5-227813</w:t>
            </w:r>
          </w:p>
        </w:tc>
      </w:tr>
      <w:tr w:rsidR="00EE43FE" w14:paraId="31624CF3" w14:textId="77777777" w:rsidTr="00A47A96">
        <w:tc>
          <w:tcPr>
            <w:tcW w:w="0" w:type="auto"/>
          </w:tcPr>
          <w:p w14:paraId="245EC8AF" w14:textId="77777777" w:rsidR="00EE43FE" w:rsidRPr="00555B45" w:rsidRDefault="00EE43FE" w:rsidP="00A47A96">
            <w:pPr>
              <w:pStyle w:val="TAL"/>
              <w:rPr>
                <w:sz w:val="16"/>
              </w:rPr>
            </w:pPr>
            <w:r>
              <w:rPr>
                <w:sz w:val="16"/>
              </w:rPr>
              <w:t>R5-226667</w:t>
            </w:r>
          </w:p>
        </w:tc>
        <w:tc>
          <w:tcPr>
            <w:tcW w:w="0" w:type="auto"/>
          </w:tcPr>
          <w:p w14:paraId="6345A7C8" w14:textId="77777777" w:rsidR="00EE43FE" w:rsidRPr="00555B45" w:rsidRDefault="00EE43FE" w:rsidP="00A47A96">
            <w:pPr>
              <w:pStyle w:val="TAL"/>
              <w:rPr>
                <w:sz w:val="16"/>
              </w:rPr>
            </w:pPr>
            <w:r>
              <w:rPr>
                <w:sz w:val="16"/>
              </w:rPr>
              <w:t>correction to 5.2A.x TP selection</w:t>
            </w:r>
          </w:p>
        </w:tc>
        <w:tc>
          <w:tcPr>
            <w:tcW w:w="0" w:type="auto"/>
          </w:tcPr>
          <w:p w14:paraId="02428511" w14:textId="77777777" w:rsidR="00EE43FE" w:rsidRPr="00555B45" w:rsidRDefault="00EE43FE" w:rsidP="00A47A96">
            <w:pPr>
              <w:pStyle w:val="TAL"/>
              <w:rPr>
                <w:sz w:val="16"/>
              </w:rPr>
            </w:pPr>
            <w:r>
              <w:rPr>
                <w:sz w:val="16"/>
              </w:rPr>
              <w:t>Qualcomm Israel Ltd.</w:t>
            </w:r>
          </w:p>
        </w:tc>
        <w:tc>
          <w:tcPr>
            <w:tcW w:w="0" w:type="auto"/>
          </w:tcPr>
          <w:p w14:paraId="4CF795BF" w14:textId="77777777" w:rsidR="00EE43FE" w:rsidRPr="00555B45" w:rsidRDefault="00EE43FE" w:rsidP="00A47A96">
            <w:pPr>
              <w:pStyle w:val="TAL"/>
              <w:rPr>
                <w:sz w:val="16"/>
              </w:rPr>
            </w:pPr>
            <w:r>
              <w:rPr>
                <w:sz w:val="16"/>
              </w:rPr>
              <w:t>agreed</w:t>
            </w:r>
          </w:p>
        </w:tc>
        <w:tc>
          <w:tcPr>
            <w:tcW w:w="0" w:type="auto"/>
          </w:tcPr>
          <w:p w14:paraId="51389F8C" w14:textId="77777777" w:rsidR="00EE43FE" w:rsidRPr="00555B45" w:rsidRDefault="00EE43FE" w:rsidP="00A47A96">
            <w:pPr>
              <w:pStyle w:val="TAL"/>
              <w:rPr>
                <w:sz w:val="16"/>
              </w:rPr>
            </w:pPr>
          </w:p>
        </w:tc>
        <w:tc>
          <w:tcPr>
            <w:tcW w:w="0" w:type="auto"/>
          </w:tcPr>
          <w:p w14:paraId="044DA291" w14:textId="77777777" w:rsidR="00EE43FE" w:rsidRPr="00555B45" w:rsidRDefault="00EE43FE" w:rsidP="00A47A96">
            <w:pPr>
              <w:pStyle w:val="TAL"/>
              <w:rPr>
                <w:sz w:val="16"/>
              </w:rPr>
            </w:pPr>
          </w:p>
        </w:tc>
      </w:tr>
      <w:tr w:rsidR="00EE43FE" w14:paraId="51AF5CAF" w14:textId="77777777" w:rsidTr="00A47A96">
        <w:tc>
          <w:tcPr>
            <w:tcW w:w="0" w:type="auto"/>
          </w:tcPr>
          <w:p w14:paraId="232EC991" w14:textId="77777777" w:rsidR="00EE43FE" w:rsidRPr="00555B45" w:rsidRDefault="00EE43FE" w:rsidP="00A47A96">
            <w:pPr>
              <w:pStyle w:val="TAL"/>
              <w:rPr>
                <w:sz w:val="16"/>
              </w:rPr>
            </w:pPr>
            <w:r>
              <w:rPr>
                <w:sz w:val="16"/>
              </w:rPr>
              <w:t>R5-226668</w:t>
            </w:r>
          </w:p>
        </w:tc>
        <w:tc>
          <w:tcPr>
            <w:tcW w:w="0" w:type="auto"/>
          </w:tcPr>
          <w:p w14:paraId="54F7777F" w14:textId="77777777" w:rsidR="00EE43FE" w:rsidRPr="00555B45" w:rsidRDefault="00EE43FE" w:rsidP="00A47A96">
            <w:pPr>
              <w:pStyle w:val="TAL"/>
              <w:rPr>
                <w:sz w:val="16"/>
              </w:rPr>
            </w:pPr>
            <w:r>
              <w:rPr>
                <w:sz w:val="16"/>
              </w:rPr>
              <w:t>addition of missing RMC for CA test cases</w:t>
            </w:r>
          </w:p>
        </w:tc>
        <w:tc>
          <w:tcPr>
            <w:tcW w:w="0" w:type="auto"/>
          </w:tcPr>
          <w:p w14:paraId="34B02957" w14:textId="77777777" w:rsidR="00EE43FE" w:rsidRPr="00555B45" w:rsidRDefault="00EE43FE" w:rsidP="00A47A96">
            <w:pPr>
              <w:pStyle w:val="TAL"/>
              <w:rPr>
                <w:sz w:val="16"/>
              </w:rPr>
            </w:pPr>
            <w:r>
              <w:rPr>
                <w:sz w:val="16"/>
              </w:rPr>
              <w:t>Qualcomm Israel Ltd.</w:t>
            </w:r>
          </w:p>
        </w:tc>
        <w:tc>
          <w:tcPr>
            <w:tcW w:w="0" w:type="auto"/>
          </w:tcPr>
          <w:p w14:paraId="652EBF27" w14:textId="77777777" w:rsidR="00EE43FE" w:rsidRPr="00555B45" w:rsidRDefault="00EE43FE" w:rsidP="00A47A96">
            <w:pPr>
              <w:pStyle w:val="TAL"/>
              <w:rPr>
                <w:sz w:val="16"/>
              </w:rPr>
            </w:pPr>
            <w:r>
              <w:rPr>
                <w:sz w:val="16"/>
              </w:rPr>
              <w:t>withdrawn</w:t>
            </w:r>
          </w:p>
        </w:tc>
        <w:tc>
          <w:tcPr>
            <w:tcW w:w="0" w:type="auto"/>
          </w:tcPr>
          <w:p w14:paraId="4D681F1F" w14:textId="77777777" w:rsidR="00EE43FE" w:rsidRPr="00555B45" w:rsidRDefault="00EE43FE" w:rsidP="00A47A96">
            <w:pPr>
              <w:pStyle w:val="TAL"/>
              <w:rPr>
                <w:sz w:val="16"/>
              </w:rPr>
            </w:pPr>
          </w:p>
        </w:tc>
        <w:tc>
          <w:tcPr>
            <w:tcW w:w="0" w:type="auto"/>
          </w:tcPr>
          <w:p w14:paraId="2E7ECDF1" w14:textId="77777777" w:rsidR="00EE43FE" w:rsidRPr="00555B45" w:rsidRDefault="00EE43FE" w:rsidP="00A47A96">
            <w:pPr>
              <w:pStyle w:val="TAL"/>
              <w:rPr>
                <w:sz w:val="16"/>
              </w:rPr>
            </w:pPr>
            <w:r>
              <w:rPr>
                <w:sz w:val="16"/>
              </w:rPr>
              <w:t>-</w:t>
            </w:r>
          </w:p>
        </w:tc>
      </w:tr>
      <w:tr w:rsidR="00EE43FE" w14:paraId="76A00127" w14:textId="77777777" w:rsidTr="00A47A96">
        <w:tc>
          <w:tcPr>
            <w:tcW w:w="0" w:type="auto"/>
          </w:tcPr>
          <w:p w14:paraId="4F838003" w14:textId="77777777" w:rsidR="00EE43FE" w:rsidRPr="00555B45" w:rsidRDefault="00EE43FE" w:rsidP="00A47A96">
            <w:pPr>
              <w:pStyle w:val="TAL"/>
              <w:rPr>
                <w:sz w:val="16"/>
              </w:rPr>
            </w:pPr>
            <w:r>
              <w:rPr>
                <w:sz w:val="16"/>
              </w:rPr>
              <w:t>R5-226669</w:t>
            </w:r>
          </w:p>
        </w:tc>
        <w:tc>
          <w:tcPr>
            <w:tcW w:w="0" w:type="auto"/>
          </w:tcPr>
          <w:p w14:paraId="02D2D626" w14:textId="77777777" w:rsidR="00EE43FE" w:rsidRPr="00555B45" w:rsidRDefault="00EE43FE" w:rsidP="00A47A96">
            <w:pPr>
              <w:pStyle w:val="TAL"/>
              <w:rPr>
                <w:sz w:val="16"/>
              </w:rPr>
            </w:pPr>
            <w:r>
              <w:rPr>
                <w:sz w:val="16"/>
              </w:rPr>
              <w:t>Update to K1 value for FDD RRM test cases</w:t>
            </w:r>
          </w:p>
        </w:tc>
        <w:tc>
          <w:tcPr>
            <w:tcW w:w="0" w:type="auto"/>
          </w:tcPr>
          <w:p w14:paraId="6D6E2839" w14:textId="77777777" w:rsidR="00EE43FE" w:rsidRPr="00555B45" w:rsidRDefault="00EE43FE" w:rsidP="00A47A96">
            <w:pPr>
              <w:pStyle w:val="TAL"/>
              <w:rPr>
                <w:sz w:val="16"/>
              </w:rPr>
            </w:pPr>
            <w:r>
              <w:rPr>
                <w:sz w:val="16"/>
              </w:rPr>
              <w:t>Qualcomm Israel Ltd.</w:t>
            </w:r>
          </w:p>
        </w:tc>
        <w:tc>
          <w:tcPr>
            <w:tcW w:w="0" w:type="auto"/>
          </w:tcPr>
          <w:p w14:paraId="360A0A4C" w14:textId="77777777" w:rsidR="00EE43FE" w:rsidRPr="00555B45" w:rsidRDefault="00EE43FE" w:rsidP="00A47A96">
            <w:pPr>
              <w:pStyle w:val="TAL"/>
              <w:rPr>
                <w:sz w:val="16"/>
              </w:rPr>
            </w:pPr>
            <w:r>
              <w:rPr>
                <w:sz w:val="16"/>
              </w:rPr>
              <w:t>agreed</w:t>
            </w:r>
          </w:p>
        </w:tc>
        <w:tc>
          <w:tcPr>
            <w:tcW w:w="0" w:type="auto"/>
          </w:tcPr>
          <w:p w14:paraId="3A39CC44" w14:textId="77777777" w:rsidR="00EE43FE" w:rsidRPr="00555B45" w:rsidRDefault="00EE43FE" w:rsidP="00A47A96">
            <w:pPr>
              <w:pStyle w:val="TAL"/>
              <w:rPr>
                <w:sz w:val="16"/>
              </w:rPr>
            </w:pPr>
          </w:p>
        </w:tc>
        <w:tc>
          <w:tcPr>
            <w:tcW w:w="0" w:type="auto"/>
          </w:tcPr>
          <w:p w14:paraId="565E318E" w14:textId="77777777" w:rsidR="00EE43FE" w:rsidRPr="00555B45" w:rsidRDefault="00EE43FE" w:rsidP="00A47A96">
            <w:pPr>
              <w:pStyle w:val="TAL"/>
              <w:rPr>
                <w:sz w:val="16"/>
              </w:rPr>
            </w:pPr>
          </w:p>
        </w:tc>
      </w:tr>
      <w:tr w:rsidR="00EE43FE" w14:paraId="4B9EE96C" w14:textId="77777777" w:rsidTr="00A47A96">
        <w:tc>
          <w:tcPr>
            <w:tcW w:w="0" w:type="auto"/>
          </w:tcPr>
          <w:p w14:paraId="73593CEF" w14:textId="77777777" w:rsidR="00EE43FE" w:rsidRPr="00555B45" w:rsidRDefault="00EE43FE" w:rsidP="00A47A96">
            <w:pPr>
              <w:pStyle w:val="TAL"/>
              <w:rPr>
                <w:sz w:val="16"/>
              </w:rPr>
            </w:pPr>
            <w:r>
              <w:rPr>
                <w:sz w:val="16"/>
              </w:rPr>
              <w:t>R5-226670</w:t>
            </w:r>
          </w:p>
        </w:tc>
        <w:tc>
          <w:tcPr>
            <w:tcW w:w="0" w:type="auto"/>
          </w:tcPr>
          <w:p w14:paraId="4183A21F" w14:textId="77777777" w:rsidR="00EE43FE" w:rsidRPr="00555B45" w:rsidRDefault="00EE43FE" w:rsidP="00A47A96">
            <w:pPr>
              <w:pStyle w:val="TAL"/>
              <w:rPr>
                <w:sz w:val="16"/>
              </w:rPr>
            </w:pPr>
            <w:r>
              <w:rPr>
                <w:sz w:val="16"/>
              </w:rPr>
              <w:t>Update to CA power imbalance test case</w:t>
            </w:r>
          </w:p>
        </w:tc>
        <w:tc>
          <w:tcPr>
            <w:tcW w:w="0" w:type="auto"/>
          </w:tcPr>
          <w:p w14:paraId="71EF5E7E" w14:textId="77777777" w:rsidR="00EE43FE" w:rsidRPr="00555B45" w:rsidRDefault="00EE43FE" w:rsidP="00A47A96">
            <w:pPr>
              <w:pStyle w:val="TAL"/>
              <w:rPr>
                <w:sz w:val="16"/>
              </w:rPr>
            </w:pPr>
            <w:r>
              <w:rPr>
                <w:sz w:val="16"/>
              </w:rPr>
              <w:t>Qualcomm Israel Ltd.</w:t>
            </w:r>
          </w:p>
        </w:tc>
        <w:tc>
          <w:tcPr>
            <w:tcW w:w="0" w:type="auto"/>
          </w:tcPr>
          <w:p w14:paraId="070902CF" w14:textId="77777777" w:rsidR="00EE43FE" w:rsidRPr="00555B45" w:rsidRDefault="00EE43FE" w:rsidP="00A47A96">
            <w:pPr>
              <w:pStyle w:val="TAL"/>
              <w:rPr>
                <w:sz w:val="16"/>
              </w:rPr>
            </w:pPr>
            <w:r>
              <w:rPr>
                <w:sz w:val="16"/>
              </w:rPr>
              <w:t>withdrawn</w:t>
            </w:r>
          </w:p>
        </w:tc>
        <w:tc>
          <w:tcPr>
            <w:tcW w:w="0" w:type="auto"/>
          </w:tcPr>
          <w:p w14:paraId="7FBD7C90" w14:textId="77777777" w:rsidR="00EE43FE" w:rsidRPr="00555B45" w:rsidRDefault="00EE43FE" w:rsidP="00A47A96">
            <w:pPr>
              <w:pStyle w:val="TAL"/>
              <w:rPr>
                <w:sz w:val="16"/>
              </w:rPr>
            </w:pPr>
          </w:p>
        </w:tc>
        <w:tc>
          <w:tcPr>
            <w:tcW w:w="0" w:type="auto"/>
          </w:tcPr>
          <w:p w14:paraId="23609773" w14:textId="77777777" w:rsidR="00EE43FE" w:rsidRPr="00555B45" w:rsidRDefault="00EE43FE" w:rsidP="00A47A96">
            <w:pPr>
              <w:pStyle w:val="TAL"/>
              <w:rPr>
                <w:sz w:val="16"/>
              </w:rPr>
            </w:pPr>
          </w:p>
        </w:tc>
      </w:tr>
      <w:tr w:rsidR="00EE43FE" w14:paraId="7FA03DA3" w14:textId="77777777" w:rsidTr="00A47A96">
        <w:tc>
          <w:tcPr>
            <w:tcW w:w="0" w:type="auto"/>
          </w:tcPr>
          <w:p w14:paraId="2A6DBB7D" w14:textId="77777777" w:rsidR="00EE43FE" w:rsidRPr="00555B45" w:rsidRDefault="00EE43FE" w:rsidP="00A47A96">
            <w:pPr>
              <w:pStyle w:val="TAL"/>
              <w:rPr>
                <w:sz w:val="16"/>
              </w:rPr>
            </w:pPr>
            <w:r>
              <w:rPr>
                <w:sz w:val="16"/>
              </w:rPr>
              <w:t>R5-226671</w:t>
            </w:r>
          </w:p>
        </w:tc>
        <w:tc>
          <w:tcPr>
            <w:tcW w:w="0" w:type="auto"/>
          </w:tcPr>
          <w:p w14:paraId="4EBE696D" w14:textId="77777777" w:rsidR="00EE43FE" w:rsidRPr="00555B45" w:rsidRDefault="00EE43FE" w:rsidP="00A47A96">
            <w:pPr>
              <w:pStyle w:val="TAL"/>
              <w:rPr>
                <w:sz w:val="16"/>
              </w:rPr>
            </w:pPr>
            <w:r>
              <w:rPr>
                <w:sz w:val="16"/>
              </w:rPr>
              <w:t>Update to all CA test cases</w:t>
            </w:r>
          </w:p>
        </w:tc>
        <w:tc>
          <w:tcPr>
            <w:tcW w:w="0" w:type="auto"/>
          </w:tcPr>
          <w:p w14:paraId="79DF4B38" w14:textId="77777777" w:rsidR="00EE43FE" w:rsidRPr="00555B45" w:rsidRDefault="00EE43FE" w:rsidP="00A47A96">
            <w:pPr>
              <w:pStyle w:val="TAL"/>
              <w:rPr>
                <w:sz w:val="16"/>
              </w:rPr>
            </w:pPr>
            <w:r>
              <w:rPr>
                <w:sz w:val="16"/>
              </w:rPr>
              <w:t>Qualcomm Israel Ltd.</w:t>
            </w:r>
          </w:p>
        </w:tc>
        <w:tc>
          <w:tcPr>
            <w:tcW w:w="0" w:type="auto"/>
          </w:tcPr>
          <w:p w14:paraId="06558E45" w14:textId="77777777" w:rsidR="00EE43FE" w:rsidRPr="00555B45" w:rsidRDefault="00EE43FE" w:rsidP="00A47A96">
            <w:pPr>
              <w:pStyle w:val="TAL"/>
              <w:rPr>
                <w:sz w:val="16"/>
              </w:rPr>
            </w:pPr>
            <w:r>
              <w:rPr>
                <w:sz w:val="16"/>
              </w:rPr>
              <w:t>withdrawn</w:t>
            </w:r>
          </w:p>
        </w:tc>
        <w:tc>
          <w:tcPr>
            <w:tcW w:w="0" w:type="auto"/>
          </w:tcPr>
          <w:p w14:paraId="1B3FA856" w14:textId="77777777" w:rsidR="00EE43FE" w:rsidRPr="00555B45" w:rsidRDefault="00EE43FE" w:rsidP="00A47A96">
            <w:pPr>
              <w:pStyle w:val="TAL"/>
              <w:rPr>
                <w:sz w:val="16"/>
              </w:rPr>
            </w:pPr>
          </w:p>
        </w:tc>
        <w:tc>
          <w:tcPr>
            <w:tcW w:w="0" w:type="auto"/>
          </w:tcPr>
          <w:p w14:paraId="7429B8B7" w14:textId="77777777" w:rsidR="00EE43FE" w:rsidRPr="00555B45" w:rsidRDefault="00EE43FE" w:rsidP="00A47A96">
            <w:pPr>
              <w:pStyle w:val="TAL"/>
              <w:rPr>
                <w:sz w:val="16"/>
              </w:rPr>
            </w:pPr>
          </w:p>
        </w:tc>
      </w:tr>
      <w:tr w:rsidR="00EE43FE" w14:paraId="5981550D" w14:textId="77777777" w:rsidTr="00A47A96">
        <w:tc>
          <w:tcPr>
            <w:tcW w:w="0" w:type="auto"/>
          </w:tcPr>
          <w:p w14:paraId="41698B7A" w14:textId="77777777" w:rsidR="00EE43FE" w:rsidRPr="00555B45" w:rsidRDefault="00EE43FE" w:rsidP="00A47A96">
            <w:pPr>
              <w:pStyle w:val="TAL"/>
              <w:rPr>
                <w:sz w:val="16"/>
              </w:rPr>
            </w:pPr>
            <w:r>
              <w:rPr>
                <w:sz w:val="16"/>
              </w:rPr>
              <w:t>R5-226672</w:t>
            </w:r>
          </w:p>
        </w:tc>
        <w:tc>
          <w:tcPr>
            <w:tcW w:w="0" w:type="auto"/>
          </w:tcPr>
          <w:p w14:paraId="0918AB81" w14:textId="77777777" w:rsidR="00EE43FE" w:rsidRPr="00555B45" w:rsidRDefault="00EE43FE" w:rsidP="00A47A96">
            <w:pPr>
              <w:pStyle w:val="TAL"/>
              <w:rPr>
                <w:sz w:val="16"/>
              </w:rPr>
            </w:pPr>
            <w:r>
              <w:rPr>
                <w:sz w:val="16"/>
              </w:rPr>
              <w:t>RAN4 alignment of PDSCH Precoding configuration</w:t>
            </w:r>
          </w:p>
        </w:tc>
        <w:tc>
          <w:tcPr>
            <w:tcW w:w="0" w:type="auto"/>
          </w:tcPr>
          <w:p w14:paraId="127821B9" w14:textId="77777777" w:rsidR="00EE43FE" w:rsidRPr="00555B45" w:rsidRDefault="00EE43FE" w:rsidP="00A47A96">
            <w:pPr>
              <w:pStyle w:val="TAL"/>
              <w:rPr>
                <w:sz w:val="16"/>
              </w:rPr>
            </w:pPr>
            <w:r>
              <w:rPr>
                <w:sz w:val="16"/>
              </w:rPr>
              <w:t>Qualcomm Israel Ltd.</w:t>
            </w:r>
          </w:p>
        </w:tc>
        <w:tc>
          <w:tcPr>
            <w:tcW w:w="0" w:type="auto"/>
          </w:tcPr>
          <w:p w14:paraId="25B26FFB" w14:textId="77777777" w:rsidR="00EE43FE" w:rsidRPr="00555B45" w:rsidRDefault="00EE43FE" w:rsidP="00A47A96">
            <w:pPr>
              <w:pStyle w:val="TAL"/>
              <w:rPr>
                <w:sz w:val="16"/>
              </w:rPr>
            </w:pPr>
            <w:r>
              <w:rPr>
                <w:sz w:val="16"/>
              </w:rPr>
              <w:t>withdrawn</w:t>
            </w:r>
          </w:p>
        </w:tc>
        <w:tc>
          <w:tcPr>
            <w:tcW w:w="0" w:type="auto"/>
          </w:tcPr>
          <w:p w14:paraId="497EA562" w14:textId="77777777" w:rsidR="00EE43FE" w:rsidRPr="00555B45" w:rsidRDefault="00EE43FE" w:rsidP="00A47A96">
            <w:pPr>
              <w:pStyle w:val="TAL"/>
              <w:rPr>
                <w:sz w:val="16"/>
              </w:rPr>
            </w:pPr>
          </w:p>
        </w:tc>
        <w:tc>
          <w:tcPr>
            <w:tcW w:w="0" w:type="auto"/>
          </w:tcPr>
          <w:p w14:paraId="1A9B7918" w14:textId="77777777" w:rsidR="00EE43FE" w:rsidRPr="00555B45" w:rsidRDefault="00EE43FE" w:rsidP="00A47A96">
            <w:pPr>
              <w:pStyle w:val="TAL"/>
              <w:rPr>
                <w:sz w:val="16"/>
              </w:rPr>
            </w:pPr>
          </w:p>
        </w:tc>
      </w:tr>
      <w:tr w:rsidR="00EE43FE" w14:paraId="62E5D500" w14:textId="77777777" w:rsidTr="00A47A96">
        <w:tc>
          <w:tcPr>
            <w:tcW w:w="0" w:type="auto"/>
          </w:tcPr>
          <w:p w14:paraId="51A8AA90" w14:textId="77777777" w:rsidR="00EE43FE" w:rsidRPr="00555B45" w:rsidRDefault="00EE43FE" w:rsidP="00A47A96">
            <w:pPr>
              <w:pStyle w:val="TAL"/>
              <w:rPr>
                <w:sz w:val="16"/>
              </w:rPr>
            </w:pPr>
            <w:r>
              <w:rPr>
                <w:sz w:val="16"/>
              </w:rPr>
              <w:t>R5-226673</w:t>
            </w:r>
          </w:p>
        </w:tc>
        <w:tc>
          <w:tcPr>
            <w:tcW w:w="0" w:type="auto"/>
          </w:tcPr>
          <w:p w14:paraId="4EA44428" w14:textId="77777777" w:rsidR="00EE43FE" w:rsidRPr="00555B45" w:rsidRDefault="00EE43FE" w:rsidP="00A47A96">
            <w:pPr>
              <w:pStyle w:val="TAL"/>
              <w:rPr>
                <w:sz w:val="16"/>
              </w:rPr>
            </w:pPr>
            <w:r>
              <w:rPr>
                <w:sz w:val="16"/>
              </w:rPr>
              <w:t xml:space="preserve">Addition of NR-U PDSCH </w:t>
            </w:r>
            <w:proofErr w:type="spellStart"/>
            <w:r>
              <w:rPr>
                <w:sz w:val="16"/>
              </w:rPr>
              <w:t>Demod</w:t>
            </w:r>
            <w:proofErr w:type="spellEnd"/>
            <w:r>
              <w:rPr>
                <w:sz w:val="16"/>
              </w:rPr>
              <w:t xml:space="preserve"> test case</w:t>
            </w:r>
          </w:p>
        </w:tc>
        <w:tc>
          <w:tcPr>
            <w:tcW w:w="0" w:type="auto"/>
          </w:tcPr>
          <w:p w14:paraId="0ED79750" w14:textId="77777777" w:rsidR="00EE43FE" w:rsidRPr="00555B45" w:rsidRDefault="00EE43FE" w:rsidP="00A47A96">
            <w:pPr>
              <w:pStyle w:val="TAL"/>
              <w:rPr>
                <w:sz w:val="16"/>
              </w:rPr>
            </w:pPr>
            <w:r>
              <w:rPr>
                <w:sz w:val="16"/>
              </w:rPr>
              <w:t>Qualcomm Israel Ltd.</w:t>
            </w:r>
          </w:p>
        </w:tc>
        <w:tc>
          <w:tcPr>
            <w:tcW w:w="0" w:type="auto"/>
          </w:tcPr>
          <w:p w14:paraId="7FD4974C" w14:textId="77777777" w:rsidR="00EE43FE" w:rsidRPr="00555B45" w:rsidRDefault="00EE43FE" w:rsidP="00A47A96">
            <w:pPr>
              <w:pStyle w:val="TAL"/>
              <w:rPr>
                <w:sz w:val="16"/>
              </w:rPr>
            </w:pPr>
            <w:r>
              <w:rPr>
                <w:sz w:val="16"/>
              </w:rPr>
              <w:t>revised</w:t>
            </w:r>
          </w:p>
        </w:tc>
        <w:tc>
          <w:tcPr>
            <w:tcW w:w="0" w:type="auto"/>
          </w:tcPr>
          <w:p w14:paraId="19BD4A81" w14:textId="77777777" w:rsidR="00EE43FE" w:rsidRPr="00555B45" w:rsidRDefault="00EE43FE" w:rsidP="00A47A96">
            <w:pPr>
              <w:pStyle w:val="TAL"/>
              <w:rPr>
                <w:sz w:val="16"/>
              </w:rPr>
            </w:pPr>
          </w:p>
        </w:tc>
        <w:tc>
          <w:tcPr>
            <w:tcW w:w="0" w:type="auto"/>
          </w:tcPr>
          <w:p w14:paraId="0DDFEF23" w14:textId="77777777" w:rsidR="00EE43FE" w:rsidRPr="00555B45" w:rsidRDefault="00EE43FE" w:rsidP="00A47A96">
            <w:pPr>
              <w:pStyle w:val="TAL"/>
              <w:rPr>
                <w:sz w:val="16"/>
              </w:rPr>
            </w:pPr>
            <w:r>
              <w:rPr>
                <w:sz w:val="16"/>
              </w:rPr>
              <w:t>R5-227808</w:t>
            </w:r>
          </w:p>
        </w:tc>
      </w:tr>
      <w:tr w:rsidR="00EE43FE" w14:paraId="2E0F0034" w14:textId="77777777" w:rsidTr="00A47A96">
        <w:tc>
          <w:tcPr>
            <w:tcW w:w="0" w:type="auto"/>
          </w:tcPr>
          <w:p w14:paraId="26293F30" w14:textId="77777777" w:rsidR="00EE43FE" w:rsidRPr="00555B45" w:rsidRDefault="00EE43FE" w:rsidP="00A47A96">
            <w:pPr>
              <w:pStyle w:val="TAL"/>
              <w:rPr>
                <w:sz w:val="16"/>
              </w:rPr>
            </w:pPr>
            <w:r>
              <w:rPr>
                <w:sz w:val="16"/>
              </w:rPr>
              <w:t>R5-226674</w:t>
            </w:r>
          </w:p>
        </w:tc>
        <w:tc>
          <w:tcPr>
            <w:tcW w:w="0" w:type="auto"/>
          </w:tcPr>
          <w:p w14:paraId="1769D447" w14:textId="77777777" w:rsidR="00EE43FE" w:rsidRPr="00555B45" w:rsidRDefault="00EE43FE" w:rsidP="00A47A96">
            <w:pPr>
              <w:pStyle w:val="TAL"/>
              <w:rPr>
                <w:sz w:val="16"/>
              </w:rPr>
            </w:pPr>
            <w:r>
              <w:rPr>
                <w:sz w:val="16"/>
              </w:rPr>
              <w:t>Addition of PICS for NR-U</w:t>
            </w:r>
          </w:p>
        </w:tc>
        <w:tc>
          <w:tcPr>
            <w:tcW w:w="0" w:type="auto"/>
          </w:tcPr>
          <w:p w14:paraId="52017857" w14:textId="77777777" w:rsidR="00EE43FE" w:rsidRPr="00555B45" w:rsidRDefault="00EE43FE" w:rsidP="00A47A96">
            <w:pPr>
              <w:pStyle w:val="TAL"/>
              <w:rPr>
                <w:sz w:val="16"/>
              </w:rPr>
            </w:pPr>
            <w:r>
              <w:rPr>
                <w:sz w:val="16"/>
              </w:rPr>
              <w:t>Qualcomm Israel Ltd.</w:t>
            </w:r>
          </w:p>
        </w:tc>
        <w:tc>
          <w:tcPr>
            <w:tcW w:w="0" w:type="auto"/>
          </w:tcPr>
          <w:p w14:paraId="1D728590" w14:textId="77777777" w:rsidR="00EE43FE" w:rsidRPr="00555B45" w:rsidRDefault="00EE43FE" w:rsidP="00A47A96">
            <w:pPr>
              <w:pStyle w:val="TAL"/>
              <w:rPr>
                <w:sz w:val="16"/>
              </w:rPr>
            </w:pPr>
            <w:r>
              <w:rPr>
                <w:sz w:val="16"/>
              </w:rPr>
              <w:t>revised</w:t>
            </w:r>
          </w:p>
        </w:tc>
        <w:tc>
          <w:tcPr>
            <w:tcW w:w="0" w:type="auto"/>
          </w:tcPr>
          <w:p w14:paraId="4D7AA4A0" w14:textId="77777777" w:rsidR="00EE43FE" w:rsidRPr="00555B45" w:rsidRDefault="00EE43FE" w:rsidP="00A47A96">
            <w:pPr>
              <w:pStyle w:val="TAL"/>
              <w:rPr>
                <w:sz w:val="16"/>
              </w:rPr>
            </w:pPr>
          </w:p>
        </w:tc>
        <w:tc>
          <w:tcPr>
            <w:tcW w:w="0" w:type="auto"/>
          </w:tcPr>
          <w:p w14:paraId="750A7A9E" w14:textId="77777777" w:rsidR="00EE43FE" w:rsidRPr="00555B45" w:rsidRDefault="00EE43FE" w:rsidP="00A47A96">
            <w:pPr>
              <w:pStyle w:val="TAL"/>
              <w:rPr>
                <w:sz w:val="16"/>
              </w:rPr>
            </w:pPr>
            <w:r>
              <w:rPr>
                <w:sz w:val="16"/>
              </w:rPr>
              <w:t>R5-227707</w:t>
            </w:r>
          </w:p>
        </w:tc>
      </w:tr>
      <w:tr w:rsidR="00EE43FE" w14:paraId="0C9DD295" w14:textId="77777777" w:rsidTr="00A47A96">
        <w:tc>
          <w:tcPr>
            <w:tcW w:w="0" w:type="auto"/>
          </w:tcPr>
          <w:p w14:paraId="108787A9" w14:textId="77777777" w:rsidR="00EE43FE" w:rsidRPr="00555B45" w:rsidRDefault="00EE43FE" w:rsidP="00A47A96">
            <w:pPr>
              <w:pStyle w:val="TAL"/>
              <w:rPr>
                <w:sz w:val="16"/>
              </w:rPr>
            </w:pPr>
            <w:r>
              <w:rPr>
                <w:sz w:val="16"/>
              </w:rPr>
              <w:t>R5-226675</w:t>
            </w:r>
          </w:p>
        </w:tc>
        <w:tc>
          <w:tcPr>
            <w:tcW w:w="0" w:type="auto"/>
          </w:tcPr>
          <w:p w14:paraId="3A6C1DC9" w14:textId="77777777" w:rsidR="00EE43FE" w:rsidRPr="00555B45" w:rsidRDefault="00EE43FE" w:rsidP="00A47A96">
            <w:pPr>
              <w:pStyle w:val="TAL"/>
              <w:rPr>
                <w:sz w:val="16"/>
              </w:rPr>
            </w:pPr>
            <w:r>
              <w:rPr>
                <w:sz w:val="16"/>
              </w:rPr>
              <w:t>Applicability spec update for NR-U test cases</w:t>
            </w:r>
          </w:p>
        </w:tc>
        <w:tc>
          <w:tcPr>
            <w:tcW w:w="0" w:type="auto"/>
          </w:tcPr>
          <w:p w14:paraId="60BF751E" w14:textId="77777777" w:rsidR="00EE43FE" w:rsidRPr="00555B45" w:rsidRDefault="00EE43FE" w:rsidP="00A47A96">
            <w:pPr>
              <w:pStyle w:val="TAL"/>
              <w:rPr>
                <w:sz w:val="16"/>
              </w:rPr>
            </w:pPr>
            <w:r>
              <w:rPr>
                <w:sz w:val="16"/>
              </w:rPr>
              <w:t>Qualcomm Israel Ltd.</w:t>
            </w:r>
          </w:p>
        </w:tc>
        <w:tc>
          <w:tcPr>
            <w:tcW w:w="0" w:type="auto"/>
          </w:tcPr>
          <w:p w14:paraId="2BFCFC95" w14:textId="77777777" w:rsidR="00EE43FE" w:rsidRPr="00555B45" w:rsidRDefault="00EE43FE" w:rsidP="00A47A96">
            <w:pPr>
              <w:pStyle w:val="TAL"/>
              <w:rPr>
                <w:sz w:val="16"/>
              </w:rPr>
            </w:pPr>
            <w:r>
              <w:rPr>
                <w:sz w:val="16"/>
              </w:rPr>
              <w:t>withdrawn</w:t>
            </w:r>
          </w:p>
        </w:tc>
        <w:tc>
          <w:tcPr>
            <w:tcW w:w="0" w:type="auto"/>
          </w:tcPr>
          <w:p w14:paraId="23729D33" w14:textId="77777777" w:rsidR="00EE43FE" w:rsidRPr="00555B45" w:rsidRDefault="00EE43FE" w:rsidP="00A47A96">
            <w:pPr>
              <w:pStyle w:val="TAL"/>
              <w:rPr>
                <w:sz w:val="16"/>
              </w:rPr>
            </w:pPr>
          </w:p>
        </w:tc>
        <w:tc>
          <w:tcPr>
            <w:tcW w:w="0" w:type="auto"/>
          </w:tcPr>
          <w:p w14:paraId="7F05626C" w14:textId="77777777" w:rsidR="00EE43FE" w:rsidRPr="00555B45" w:rsidRDefault="00EE43FE" w:rsidP="00A47A96">
            <w:pPr>
              <w:pStyle w:val="TAL"/>
              <w:rPr>
                <w:sz w:val="16"/>
              </w:rPr>
            </w:pPr>
          </w:p>
        </w:tc>
      </w:tr>
      <w:tr w:rsidR="00EE43FE" w14:paraId="7C9B4C3C" w14:textId="77777777" w:rsidTr="00A47A96">
        <w:tc>
          <w:tcPr>
            <w:tcW w:w="0" w:type="auto"/>
          </w:tcPr>
          <w:p w14:paraId="1DA44FA9" w14:textId="77777777" w:rsidR="00EE43FE" w:rsidRPr="00555B45" w:rsidRDefault="00EE43FE" w:rsidP="00A47A96">
            <w:pPr>
              <w:pStyle w:val="TAL"/>
              <w:rPr>
                <w:sz w:val="16"/>
              </w:rPr>
            </w:pPr>
            <w:r>
              <w:rPr>
                <w:sz w:val="16"/>
              </w:rPr>
              <w:t>R5-226676</w:t>
            </w:r>
          </w:p>
        </w:tc>
        <w:tc>
          <w:tcPr>
            <w:tcW w:w="0" w:type="auto"/>
          </w:tcPr>
          <w:p w14:paraId="4390BC58" w14:textId="77777777" w:rsidR="00EE43FE" w:rsidRPr="00555B45" w:rsidRDefault="00EE43FE" w:rsidP="00A47A96">
            <w:pPr>
              <w:pStyle w:val="TAL"/>
              <w:rPr>
                <w:sz w:val="16"/>
              </w:rPr>
            </w:pPr>
            <w:r>
              <w:rPr>
                <w:sz w:val="16"/>
              </w:rPr>
              <w:t>Addition of BFD and Link recovery test cases for NR-U</w:t>
            </w:r>
          </w:p>
        </w:tc>
        <w:tc>
          <w:tcPr>
            <w:tcW w:w="0" w:type="auto"/>
          </w:tcPr>
          <w:p w14:paraId="22964D6B" w14:textId="77777777" w:rsidR="00EE43FE" w:rsidRPr="00555B45" w:rsidRDefault="00EE43FE" w:rsidP="00A47A96">
            <w:pPr>
              <w:pStyle w:val="TAL"/>
              <w:rPr>
                <w:sz w:val="16"/>
              </w:rPr>
            </w:pPr>
            <w:r>
              <w:rPr>
                <w:sz w:val="16"/>
              </w:rPr>
              <w:t>Qualcomm Israel Ltd.</w:t>
            </w:r>
          </w:p>
        </w:tc>
        <w:tc>
          <w:tcPr>
            <w:tcW w:w="0" w:type="auto"/>
          </w:tcPr>
          <w:p w14:paraId="7B24C65A" w14:textId="77777777" w:rsidR="00EE43FE" w:rsidRPr="00555B45" w:rsidRDefault="00EE43FE" w:rsidP="00A47A96">
            <w:pPr>
              <w:pStyle w:val="TAL"/>
              <w:rPr>
                <w:sz w:val="16"/>
              </w:rPr>
            </w:pPr>
            <w:r>
              <w:rPr>
                <w:sz w:val="16"/>
              </w:rPr>
              <w:t>revised</w:t>
            </w:r>
          </w:p>
        </w:tc>
        <w:tc>
          <w:tcPr>
            <w:tcW w:w="0" w:type="auto"/>
          </w:tcPr>
          <w:p w14:paraId="4CDA6BA5" w14:textId="77777777" w:rsidR="00EE43FE" w:rsidRPr="00555B45" w:rsidRDefault="00EE43FE" w:rsidP="00A47A96">
            <w:pPr>
              <w:pStyle w:val="TAL"/>
              <w:rPr>
                <w:sz w:val="16"/>
              </w:rPr>
            </w:pPr>
          </w:p>
        </w:tc>
        <w:tc>
          <w:tcPr>
            <w:tcW w:w="0" w:type="auto"/>
          </w:tcPr>
          <w:p w14:paraId="72608A01" w14:textId="77777777" w:rsidR="00EE43FE" w:rsidRPr="00555B45" w:rsidRDefault="00EE43FE" w:rsidP="00A47A96">
            <w:pPr>
              <w:pStyle w:val="TAL"/>
              <w:rPr>
                <w:sz w:val="16"/>
              </w:rPr>
            </w:pPr>
            <w:r>
              <w:rPr>
                <w:sz w:val="16"/>
              </w:rPr>
              <w:t>R5-227992</w:t>
            </w:r>
          </w:p>
        </w:tc>
      </w:tr>
      <w:tr w:rsidR="00EE43FE" w14:paraId="2C9BF3AE" w14:textId="77777777" w:rsidTr="00A47A96">
        <w:tc>
          <w:tcPr>
            <w:tcW w:w="0" w:type="auto"/>
          </w:tcPr>
          <w:p w14:paraId="6CC88E02" w14:textId="77777777" w:rsidR="00EE43FE" w:rsidRPr="00555B45" w:rsidRDefault="00EE43FE" w:rsidP="00A47A96">
            <w:pPr>
              <w:pStyle w:val="TAL"/>
              <w:rPr>
                <w:sz w:val="16"/>
              </w:rPr>
            </w:pPr>
            <w:r>
              <w:rPr>
                <w:sz w:val="16"/>
              </w:rPr>
              <w:t>R5-226677</w:t>
            </w:r>
          </w:p>
        </w:tc>
        <w:tc>
          <w:tcPr>
            <w:tcW w:w="0" w:type="auto"/>
          </w:tcPr>
          <w:p w14:paraId="64FCD870" w14:textId="77777777" w:rsidR="00EE43FE" w:rsidRPr="00555B45" w:rsidRDefault="00EE43FE" w:rsidP="00A47A96">
            <w:pPr>
              <w:pStyle w:val="TAL"/>
              <w:rPr>
                <w:sz w:val="16"/>
              </w:rPr>
            </w:pPr>
            <w:r>
              <w:rPr>
                <w:sz w:val="16"/>
              </w:rPr>
              <w:t>Addition of DL1024QAM FDD PDSCH test case</w:t>
            </w:r>
          </w:p>
        </w:tc>
        <w:tc>
          <w:tcPr>
            <w:tcW w:w="0" w:type="auto"/>
          </w:tcPr>
          <w:p w14:paraId="53082850" w14:textId="77777777" w:rsidR="00EE43FE" w:rsidRPr="00555B45" w:rsidRDefault="00EE43FE" w:rsidP="00A47A96">
            <w:pPr>
              <w:pStyle w:val="TAL"/>
              <w:rPr>
                <w:sz w:val="16"/>
              </w:rPr>
            </w:pPr>
            <w:r>
              <w:rPr>
                <w:sz w:val="16"/>
              </w:rPr>
              <w:t>Qualcomm Israel Ltd.</w:t>
            </w:r>
          </w:p>
        </w:tc>
        <w:tc>
          <w:tcPr>
            <w:tcW w:w="0" w:type="auto"/>
          </w:tcPr>
          <w:p w14:paraId="7AFF66EA" w14:textId="77777777" w:rsidR="00EE43FE" w:rsidRPr="00555B45" w:rsidRDefault="00EE43FE" w:rsidP="00A47A96">
            <w:pPr>
              <w:pStyle w:val="TAL"/>
              <w:rPr>
                <w:sz w:val="16"/>
              </w:rPr>
            </w:pPr>
            <w:r>
              <w:rPr>
                <w:sz w:val="16"/>
              </w:rPr>
              <w:t>revised</w:t>
            </w:r>
          </w:p>
        </w:tc>
        <w:tc>
          <w:tcPr>
            <w:tcW w:w="0" w:type="auto"/>
          </w:tcPr>
          <w:p w14:paraId="331C27C1" w14:textId="77777777" w:rsidR="00EE43FE" w:rsidRPr="00555B45" w:rsidRDefault="00EE43FE" w:rsidP="00A47A96">
            <w:pPr>
              <w:pStyle w:val="TAL"/>
              <w:rPr>
                <w:sz w:val="16"/>
              </w:rPr>
            </w:pPr>
          </w:p>
        </w:tc>
        <w:tc>
          <w:tcPr>
            <w:tcW w:w="0" w:type="auto"/>
          </w:tcPr>
          <w:p w14:paraId="5A2DDD9F" w14:textId="77777777" w:rsidR="00EE43FE" w:rsidRPr="00555B45" w:rsidRDefault="00EE43FE" w:rsidP="00A47A96">
            <w:pPr>
              <w:pStyle w:val="TAL"/>
              <w:rPr>
                <w:sz w:val="16"/>
              </w:rPr>
            </w:pPr>
            <w:r>
              <w:rPr>
                <w:sz w:val="16"/>
              </w:rPr>
              <w:t>R5-227811</w:t>
            </w:r>
          </w:p>
        </w:tc>
      </w:tr>
      <w:tr w:rsidR="00EE43FE" w14:paraId="38B344C7" w14:textId="77777777" w:rsidTr="00A47A96">
        <w:tc>
          <w:tcPr>
            <w:tcW w:w="0" w:type="auto"/>
          </w:tcPr>
          <w:p w14:paraId="75E028A8" w14:textId="77777777" w:rsidR="00EE43FE" w:rsidRPr="00555B45" w:rsidRDefault="00EE43FE" w:rsidP="00A47A96">
            <w:pPr>
              <w:pStyle w:val="TAL"/>
              <w:rPr>
                <w:sz w:val="16"/>
              </w:rPr>
            </w:pPr>
            <w:r>
              <w:rPr>
                <w:sz w:val="16"/>
              </w:rPr>
              <w:t>R5-226678</w:t>
            </w:r>
          </w:p>
        </w:tc>
        <w:tc>
          <w:tcPr>
            <w:tcW w:w="0" w:type="auto"/>
          </w:tcPr>
          <w:p w14:paraId="3384BC0E" w14:textId="77777777" w:rsidR="00EE43FE" w:rsidRPr="00555B45" w:rsidRDefault="00EE43FE" w:rsidP="00A47A96">
            <w:pPr>
              <w:pStyle w:val="TAL"/>
              <w:rPr>
                <w:sz w:val="16"/>
              </w:rPr>
            </w:pPr>
            <w:r>
              <w:rPr>
                <w:sz w:val="16"/>
              </w:rPr>
              <w:t>Addition of DL1024QAM TDD PDSCH test case</w:t>
            </w:r>
          </w:p>
        </w:tc>
        <w:tc>
          <w:tcPr>
            <w:tcW w:w="0" w:type="auto"/>
          </w:tcPr>
          <w:p w14:paraId="062F24DB" w14:textId="77777777" w:rsidR="00EE43FE" w:rsidRPr="00555B45" w:rsidRDefault="00EE43FE" w:rsidP="00A47A96">
            <w:pPr>
              <w:pStyle w:val="TAL"/>
              <w:rPr>
                <w:sz w:val="16"/>
              </w:rPr>
            </w:pPr>
            <w:r>
              <w:rPr>
                <w:sz w:val="16"/>
              </w:rPr>
              <w:t>Qualcomm Israel Ltd.</w:t>
            </w:r>
          </w:p>
        </w:tc>
        <w:tc>
          <w:tcPr>
            <w:tcW w:w="0" w:type="auto"/>
          </w:tcPr>
          <w:p w14:paraId="59A588C6" w14:textId="77777777" w:rsidR="00EE43FE" w:rsidRPr="00555B45" w:rsidRDefault="00EE43FE" w:rsidP="00A47A96">
            <w:pPr>
              <w:pStyle w:val="TAL"/>
              <w:rPr>
                <w:sz w:val="16"/>
              </w:rPr>
            </w:pPr>
            <w:r>
              <w:rPr>
                <w:sz w:val="16"/>
              </w:rPr>
              <w:t>revised</w:t>
            </w:r>
          </w:p>
        </w:tc>
        <w:tc>
          <w:tcPr>
            <w:tcW w:w="0" w:type="auto"/>
          </w:tcPr>
          <w:p w14:paraId="3E7CFC01" w14:textId="77777777" w:rsidR="00EE43FE" w:rsidRPr="00555B45" w:rsidRDefault="00EE43FE" w:rsidP="00A47A96">
            <w:pPr>
              <w:pStyle w:val="TAL"/>
              <w:rPr>
                <w:sz w:val="16"/>
              </w:rPr>
            </w:pPr>
          </w:p>
        </w:tc>
        <w:tc>
          <w:tcPr>
            <w:tcW w:w="0" w:type="auto"/>
          </w:tcPr>
          <w:p w14:paraId="5BDC97AA" w14:textId="77777777" w:rsidR="00EE43FE" w:rsidRPr="00555B45" w:rsidRDefault="00EE43FE" w:rsidP="00A47A96">
            <w:pPr>
              <w:pStyle w:val="TAL"/>
              <w:rPr>
                <w:sz w:val="16"/>
              </w:rPr>
            </w:pPr>
            <w:r>
              <w:rPr>
                <w:sz w:val="16"/>
              </w:rPr>
              <w:t>R5-227812</w:t>
            </w:r>
          </w:p>
        </w:tc>
      </w:tr>
      <w:tr w:rsidR="00EE43FE" w14:paraId="63A42831" w14:textId="77777777" w:rsidTr="00A47A96">
        <w:tc>
          <w:tcPr>
            <w:tcW w:w="0" w:type="auto"/>
          </w:tcPr>
          <w:p w14:paraId="50624EF9" w14:textId="77777777" w:rsidR="00EE43FE" w:rsidRPr="00555B45" w:rsidRDefault="00EE43FE" w:rsidP="00A47A96">
            <w:pPr>
              <w:pStyle w:val="TAL"/>
              <w:rPr>
                <w:sz w:val="16"/>
              </w:rPr>
            </w:pPr>
            <w:r>
              <w:rPr>
                <w:sz w:val="16"/>
              </w:rPr>
              <w:t>R5-226679</w:t>
            </w:r>
          </w:p>
        </w:tc>
        <w:tc>
          <w:tcPr>
            <w:tcW w:w="0" w:type="auto"/>
          </w:tcPr>
          <w:p w14:paraId="667C87A3" w14:textId="77777777" w:rsidR="00EE43FE" w:rsidRPr="00555B45" w:rsidRDefault="00EE43FE" w:rsidP="00A47A96">
            <w:pPr>
              <w:pStyle w:val="TAL"/>
              <w:rPr>
                <w:sz w:val="16"/>
              </w:rPr>
            </w:pPr>
            <w:r>
              <w:rPr>
                <w:sz w:val="16"/>
              </w:rPr>
              <w:t>Addition of DL1024QAM PICS</w:t>
            </w:r>
          </w:p>
        </w:tc>
        <w:tc>
          <w:tcPr>
            <w:tcW w:w="0" w:type="auto"/>
          </w:tcPr>
          <w:p w14:paraId="526C689B" w14:textId="77777777" w:rsidR="00EE43FE" w:rsidRPr="00555B45" w:rsidRDefault="00EE43FE" w:rsidP="00A47A96">
            <w:pPr>
              <w:pStyle w:val="TAL"/>
              <w:rPr>
                <w:sz w:val="16"/>
              </w:rPr>
            </w:pPr>
            <w:r>
              <w:rPr>
                <w:sz w:val="16"/>
              </w:rPr>
              <w:t>Qualcomm Israel Ltd.</w:t>
            </w:r>
          </w:p>
        </w:tc>
        <w:tc>
          <w:tcPr>
            <w:tcW w:w="0" w:type="auto"/>
          </w:tcPr>
          <w:p w14:paraId="23F5EDD5" w14:textId="77777777" w:rsidR="00EE43FE" w:rsidRPr="00555B45" w:rsidRDefault="00EE43FE" w:rsidP="00A47A96">
            <w:pPr>
              <w:pStyle w:val="TAL"/>
              <w:rPr>
                <w:sz w:val="16"/>
              </w:rPr>
            </w:pPr>
            <w:r>
              <w:rPr>
                <w:sz w:val="16"/>
              </w:rPr>
              <w:t>revised</w:t>
            </w:r>
          </w:p>
        </w:tc>
        <w:tc>
          <w:tcPr>
            <w:tcW w:w="0" w:type="auto"/>
          </w:tcPr>
          <w:p w14:paraId="2CB1D0F5" w14:textId="77777777" w:rsidR="00EE43FE" w:rsidRPr="00555B45" w:rsidRDefault="00EE43FE" w:rsidP="00A47A96">
            <w:pPr>
              <w:pStyle w:val="TAL"/>
              <w:rPr>
                <w:sz w:val="16"/>
              </w:rPr>
            </w:pPr>
          </w:p>
        </w:tc>
        <w:tc>
          <w:tcPr>
            <w:tcW w:w="0" w:type="auto"/>
          </w:tcPr>
          <w:p w14:paraId="3CAA12E8" w14:textId="77777777" w:rsidR="00EE43FE" w:rsidRPr="00555B45" w:rsidRDefault="00EE43FE" w:rsidP="00A47A96">
            <w:pPr>
              <w:pStyle w:val="TAL"/>
              <w:rPr>
                <w:sz w:val="16"/>
              </w:rPr>
            </w:pPr>
            <w:r>
              <w:rPr>
                <w:sz w:val="16"/>
              </w:rPr>
              <w:t>R5-227709</w:t>
            </w:r>
          </w:p>
        </w:tc>
      </w:tr>
      <w:tr w:rsidR="00EE43FE" w14:paraId="0058B5E0" w14:textId="77777777" w:rsidTr="00A47A96">
        <w:tc>
          <w:tcPr>
            <w:tcW w:w="0" w:type="auto"/>
          </w:tcPr>
          <w:p w14:paraId="2BA6DECE" w14:textId="77777777" w:rsidR="00EE43FE" w:rsidRPr="00555B45" w:rsidRDefault="00EE43FE" w:rsidP="00A47A96">
            <w:pPr>
              <w:pStyle w:val="TAL"/>
              <w:rPr>
                <w:sz w:val="16"/>
              </w:rPr>
            </w:pPr>
            <w:r>
              <w:rPr>
                <w:sz w:val="16"/>
              </w:rPr>
              <w:t>R5-226680</w:t>
            </w:r>
          </w:p>
        </w:tc>
        <w:tc>
          <w:tcPr>
            <w:tcW w:w="0" w:type="auto"/>
          </w:tcPr>
          <w:p w14:paraId="3BBE5A1B" w14:textId="77777777" w:rsidR="00EE43FE" w:rsidRPr="00555B45" w:rsidRDefault="00EE43FE" w:rsidP="00A47A96">
            <w:pPr>
              <w:pStyle w:val="TAL"/>
              <w:rPr>
                <w:sz w:val="16"/>
              </w:rPr>
            </w:pPr>
            <w:r>
              <w:rPr>
                <w:sz w:val="16"/>
              </w:rPr>
              <w:t>Applicability spec update for DL1024QAM test cases</w:t>
            </w:r>
          </w:p>
        </w:tc>
        <w:tc>
          <w:tcPr>
            <w:tcW w:w="0" w:type="auto"/>
          </w:tcPr>
          <w:p w14:paraId="10938C69" w14:textId="77777777" w:rsidR="00EE43FE" w:rsidRPr="00555B45" w:rsidRDefault="00EE43FE" w:rsidP="00A47A96">
            <w:pPr>
              <w:pStyle w:val="TAL"/>
              <w:rPr>
                <w:sz w:val="16"/>
              </w:rPr>
            </w:pPr>
            <w:r>
              <w:rPr>
                <w:sz w:val="16"/>
              </w:rPr>
              <w:t>Qualcomm Israel Ltd.</w:t>
            </w:r>
          </w:p>
        </w:tc>
        <w:tc>
          <w:tcPr>
            <w:tcW w:w="0" w:type="auto"/>
          </w:tcPr>
          <w:p w14:paraId="077E6061" w14:textId="77777777" w:rsidR="00EE43FE" w:rsidRPr="00555B45" w:rsidRDefault="00EE43FE" w:rsidP="00A47A96">
            <w:pPr>
              <w:pStyle w:val="TAL"/>
              <w:rPr>
                <w:sz w:val="16"/>
              </w:rPr>
            </w:pPr>
            <w:r>
              <w:rPr>
                <w:sz w:val="16"/>
              </w:rPr>
              <w:t>revised</w:t>
            </w:r>
          </w:p>
        </w:tc>
        <w:tc>
          <w:tcPr>
            <w:tcW w:w="0" w:type="auto"/>
          </w:tcPr>
          <w:p w14:paraId="1644209D" w14:textId="77777777" w:rsidR="00EE43FE" w:rsidRPr="00555B45" w:rsidRDefault="00EE43FE" w:rsidP="00A47A96">
            <w:pPr>
              <w:pStyle w:val="TAL"/>
              <w:rPr>
                <w:sz w:val="16"/>
              </w:rPr>
            </w:pPr>
          </w:p>
        </w:tc>
        <w:tc>
          <w:tcPr>
            <w:tcW w:w="0" w:type="auto"/>
          </w:tcPr>
          <w:p w14:paraId="4EA3E36D" w14:textId="77777777" w:rsidR="00EE43FE" w:rsidRPr="00555B45" w:rsidRDefault="00EE43FE" w:rsidP="00A47A96">
            <w:pPr>
              <w:pStyle w:val="TAL"/>
              <w:rPr>
                <w:sz w:val="16"/>
              </w:rPr>
            </w:pPr>
            <w:r>
              <w:rPr>
                <w:sz w:val="16"/>
              </w:rPr>
              <w:t>R5-227872</w:t>
            </w:r>
          </w:p>
        </w:tc>
      </w:tr>
      <w:tr w:rsidR="00EE43FE" w14:paraId="43D1119A" w14:textId="77777777" w:rsidTr="00A47A96">
        <w:tc>
          <w:tcPr>
            <w:tcW w:w="0" w:type="auto"/>
          </w:tcPr>
          <w:p w14:paraId="66460DB7" w14:textId="77777777" w:rsidR="00EE43FE" w:rsidRPr="00555B45" w:rsidRDefault="00EE43FE" w:rsidP="00A47A96">
            <w:pPr>
              <w:pStyle w:val="TAL"/>
              <w:rPr>
                <w:sz w:val="16"/>
              </w:rPr>
            </w:pPr>
            <w:r>
              <w:rPr>
                <w:sz w:val="16"/>
              </w:rPr>
              <w:t>R5-226681</w:t>
            </w:r>
          </w:p>
        </w:tc>
        <w:tc>
          <w:tcPr>
            <w:tcW w:w="0" w:type="auto"/>
          </w:tcPr>
          <w:p w14:paraId="2889204B" w14:textId="77777777" w:rsidR="00EE43FE" w:rsidRPr="00555B45" w:rsidRDefault="00EE43FE" w:rsidP="00A47A96">
            <w:pPr>
              <w:pStyle w:val="TAL"/>
              <w:rPr>
                <w:sz w:val="16"/>
              </w:rPr>
            </w:pPr>
            <w:r>
              <w:rPr>
                <w:sz w:val="16"/>
              </w:rPr>
              <w:t>Applicability spec update for FR2 SA test cases</w:t>
            </w:r>
          </w:p>
        </w:tc>
        <w:tc>
          <w:tcPr>
            <w:tcW w:w="0" w:type="auto"/>
          </w:tcPr>
          <w:p w14:paraId="2FA893F2" w14:textId="77777777" w:rsidR="00EE43FE" w:rsidRPr="00555B45" w:rsidRDefault="00EE43FE" w:rsidP="00A47A96">
            <w:pPr>
              <w:pStyle w:val="TAL"/>
              <w:rPr>
                <w:sz w:val="16"/>
              </w:rPr>
            </w:pPr>
            <w:r>
              <w:rPr>
                <w:sz w:val="16"/>
              </w:rPr>
              <w:t>Qualcomm Israel Ltd.</w:t>
            </w:r>
          </w:p>
        </w:tc>
        <w:tc>
          <w:tcPr>
            <w:tcW w:w="0" w:type="auto"/>
          </w:tcPr>
          <w:p w14:paraId="71407551" w14:textId="77777777" w:rsidR="00EE43FE" w:rsidRPr="00555B45" w:rsidRDefault="00EE43FE" w:rsidP="00A47A96">
            <w:pPr>
              <w:pStyle w:val="TAL"/>
              <w:rPr>
                <w:sz w:val="16"/>
              </w:rPr>
            </w:pPr>
            <w:r>
              <w:rPr>
                <w:sz w:val="16"/>
              </w:rPr>
              <w:t>revised</w:t>
            </w:r>
          </w:p>
        </w:tc>
        <w:tc>
          <w:tcPr>
            <w:tcW w:w="0" w:type="auto"/>
          </w:tcPr>
          <w:p w14:paraId="50E18C6D" w14:textId="77777777" w:rsidR="00EE43FE" w:rsidRPr="00555B45" w:rsidRDefault="00EE43FE" w:rsidP="00A47A96">
            <w:pPr>
              <w:pStyle w:val="TAL"/>
              <w:rPr>
                <w:sz w:val="16"/>
              </w:rPr>
            </w:pPr>
          </w:p>
        </w:tc>
        <w:tc>
          <w:tcPr>
            <w:tcW w:w="0" w:type="auto"/>
          </w:tcPr>
          <w:p w14:paraId="77D50FEE" w14:textId="77777777" w:rsidR="00EE43FE" w:rsidRPr="00555B45" w:rsidRDefault="00EE43FE" w:rsidP="00A47A96">
            <w:pPr>
              <w:pStyle w:val="TAL"/>
              <w:rPr>
                <w:sz w:val="16"/>
              </w:rPr>
            </w:pPr>
            <w:r>
              <w:rPr>
                <w:sz w:val="16"/>
              </w:rPr>
              <w:t>R5-228048</w:t>
            </w:r>
          </w:p>
        </w:tc>
      </w:tr>
      <w:tr w:rsidR="00EE43FE" w14:paraId="428FB1E9" w14:textId="77777777" w:rsidTr="00A47A96">
        <w:tc>
          <w:tcPr>
            <w:tcW w:w="0" w:type="auto"/>
          </w:tcPr>
          <w:p w14:paraId="469D0967" w14:textId="77777777" w:rsidR="00EE43FE" w:rsidRPr="00555B45" w:rsidRDefault="00EE43FE" w:rsidP="00A47A96">
            <w:pPr>
              <w:pStyle w:val="TAL"/>
              <w:rPr>
                <w:sz w:val="16"/>
              </w:rPr>
            </w:pPr>
            <w:r>
              <w:rPr>
                <w:sz w:val="16"/>
              </w:rPr>
              <w:t>R5-226682</w:t>
            </w:r>
          </w:p>
        </w:tc>
        <w:tc>
          <w:tcPr>
            <w:tcW w:w="0" w:type="auto"/>
          </w:tcPr>
          <w:p w14:paraId="117E80B3" w14:textId="77777777" w:rsidR="00EE43FE" w:rsidRPr="00555B45" w:rsidRDefault="00EE43FE" w:rsidP="00A47A96">
            <w:pPr>
              <w:pStyle w:val="TAL"/>
              <w:rPr>
                <w:sz w:val="16"/>
              </w:rPr>
            </w:pPr>
            <w:r>
              <w:rPr>
                <w:sz w:val="16"/>
              </w:rPr>
              <w:t xml:space="preserve">Addition of minimum test time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3D1C030F" w14:textId="77777777" w:rsidR="00EE43FE" w:rsidRPr="00555B45" w:rsidRDefault="00EE43FE" w:rsidP="00A47A96">
            <w:pPr>
              <w:pStyle w:val="TAL"/>
              <w:rPr>
                <w:sz w:val="16"/>
              </w:rPr>
            </w:pPr>
            <w:r>
              <w:rPr>
                <w:sz w:val="16"/>
              </w:rPr>
              <w:t>Ericsson</w:t>
            </w:r>
          </w:p>
        </w:tc>
        <w:tc>
          <w:tcPr>
            <w:tcW w:w="0" w:type="auto"/>
          </w:tcPr>
          <w:p w14:paraId="76AE1A7B" w14:textId="77777777" w:rsidR="00EE43FE" w:rsidRPr="00555B45" w:rsidRDefault="00EE43FE" w:rsidP="00A47A96">
            <w:pPr>
              <w:pStyle w:val="TAL"/>
              <w:rPr>
                <w:sz w:val="16"/>
              </w:rPr>
            </w:pPr>
            <w:r>
              <w:rPr>
                <w:sz w:val="16"/>
              </w:rPr>
              <w:t>agreed</w:t>
            </w:r>
          </w:p>
        </w:tc>
        <w:tc>
          <w:tcPr>
            <w:tcW w:w="0" w:type="auto"/>
          </w:tcPr>
          <w:p w14:paraId="103ADE31" w14:textId="77777777" w:rsidR="00EE43FE" w:rsidRPr="00555B45" w:rsidRDefault="00EE43FE" w:rsidP="00A47A96">
            <w:pPr>
              <w:pStyle w:val="TAL"/>
              <w:rPr>
                <w:sz w:val="16"/>
              </w:rPr>
            </w:pPr>
          </w:p>
        </w:tc>
        <w:tc>
          <w:tcPr>
            <w:tcW w:w="0" w:type="auto"/>
          </w:tcPr>
          <w:p w14:paraId="3D6ABADE" w14:textId="77777777" w:rsidR="00EE43FE" w:rsidRPr="00555B45" w:rsidRDefault="00EE43FE" w:rsidP="00A47A96">
            <w:pPr>
              <w:pStyle w:val="TAL"/>
              <w:rPr>
                <w:sz w:val="16"/>
              </w:rPr>
            </w:pPr>
          </w:p>
        </w:tc>
      </w:tr>
      <w:tr w:rsidR="00EE43FE" w14:paraId="6E6CCA4A" w14:textId="77777777" w:rsidTr="00A47A96">
        <w:tc>
          <w:tcPr>
            <w:tcW w:w="0" w:type="auto"/>
          </w:tcPr>
          <w:p w14:paraId="1DA91AA1" w14:textId="77777777" w:rsidR="00EE43FE" w:rsidRPr="00555B45" w:rsidRDefault="00EE43FE" w:rsidP="00A47A96">
            <w:pPr>
              <w:pStyle w:val="TAL"/>
              <w:rPr>
                <w:sz w:val="16"/>
              </w:rPr>
            </w:pPr>
            <w:r>
              <w:rPr>
                <w:sz w:val="16"/>
              </w:rPr>
              <w:t>R5-226683</w:t>
            </w:r>
          </w:p>
        </w:tc>
        <w:tc>
          <w:tcPr>
            <w:tcW w:w="0" w:type="auto"/>
          </w:tcPr>
          <w:p w14:paraId="7B6F43F0" w14:textId="77777777" w:rsidR="00EE43FE" w:rsidRPr="00555B45" w:rsidRDefault="00EE43FE" w:rsidP="00A47A96">
            <w:pPr>
              <w:pStyle w:val="TAL"/>
              <w:rPr>
                <w:sz w:val="16"/>
              </w:rPr>
            </w:pPr>
            <w:r>
              <w:rPr>
                <w:sz w:val="16"/>
              </w:rPr>
              <w:t>Correction of clause 5.3A.1 - MCPTT CO session establishment/modification without provisional responses other than 100 Trying</w:t>
            </w:r>
          </w:p>
        </w:tc>
        <w:tc>
          <w:tcPr>
            <w:tcW w:w="0" w:type="auto"/>
          </w:tcPr>
          <w:p w14:paraId="768E49E4" w14:textId="77777777" w:rsidR="00EE43FE" w:rsidRPr="00555B45" w:rsidRDefault="00EE43FE" w:rsidP="00A47A96">
            <w:pPr>
              <w:pStyle w:val="TAL"/>
              <w:rPr>
                <w:sz w:val="16"/>
              </w:rPr>
            </w:pPr>
            <w:r>
              <w:rPr>
                <w:sz w:val="16"/>
              </w:rPr>
              <w:t>MCC TF160</w:t>
            </w:r>
          </w:p>
        </w:tc>
        <w:tc>
          <w:tcPr>
            <w:tcW w:w="0" w:type="auto"/>
          </w:tcPr>
          <w:p w14:paraId="4BB5ABD6" w14:textId="77777777" w:rsidR="00EE43FE" w:rsidRPr="00555B45" w:rsidRDefault="00EE43FE" w:rsidP="00A47A96">
            <w:pPr>
              <w:pStyle w:val="TAL"/>
              <w:rPr>
                <w:sz w:val="16"/>
              </w:rPr>
            </w:pPr>
            <w:r>
              <w:rPr>
                <w:sz w:val="16"/>
              </w:rPr>
              <w:t>agreed</w:t>
            </w:r>
          </w:p>
        </w:tc>
        <w:tc>
          <w:tcPr>
            <w:tcW w:w="0" w:type="auto"/>
          </w:tcPr>
          <w:p w14:paraId="138DFBE6" w14:textId="77777777" w:rsidR="00EE43FE" w:rsidRPr="00555B45" w:rsidRDefault="00EE43FE" w:rsidP="00A47A96">
            <w:pPr>
              <w:pStyle w:val="TAL"/>
              <w:rPr>
                <w:sz w:val="16"/>
              </w:rPr>
            </w:pPr>
          </w:p>
        </w:tc>
        <w:tc>
          <w:tcPr>
            <w:tcW w:w="0" w:type="auto"/>
          </w:tcPr>
          <w:p w14:paraId="49056126" w14:textId="77777777" w:rsidR="00EE43FE" w:rsidRPr="00555B45" w:rsidRDefault="00EE43FE" w:rsidP="00A47A96">
            <w:pPr>
              <w:pStyle w:val="TAL"/>
              <w:rPr>
                <w:sz w:val="16"/>
              </w:rPr>
            </w:pPr>
          </w:p>
        </w:tc>
      </w:tr>
      <w:tr w:rsidR="00EE43FE" w14:paraId="2DA06A53" w14:textId="77777777" w:rsidTr="00A47A96">
        <w:tc>
          <w:tcPr>
            <w:tcW w:w="0" w:type="auto"/>
          </w:tcPr>
          <w:p w14:paraId="5E9970C4" w14:textId="77777777" w:rsidR="00EE43FE" w:rsidRPr="00555B45" w:rsidRDefault="00EE43FE" w:rsidP="00A47A96">
            <w:pPr>
              <w:pStyle w:val="TAL"/>
              <w:rPr>
                <w:sz w:val="16"/>
              </w:rPr>
            </w:pPr>
            <w:r>
              <w:rPr>
                <w:sz w:val="16"/>
              </w:rPr>
              <w:t>R5-226684</w:t>
            </w:r>
          </w:p>
        </w:tc>
        <w:tc>
          <w:tcPr>
            <w:tcW w:w="0" w:type="auto"/>
          </w:tcPr>
          <w:p w14:paraId="3F880105" w14:textId="77777777" w:rsidR="00EE43FE" w:rsidRPr="00555B45" w:rsidRDefault="00EE43FE" w:rsidP="00A47A96">
            <w:pPr>
              <w:pStyle w:val="TAL"/>
              <w:rPr>
                <w:sz w:val="16"/>
              </w:rPr>
            </w:pPr>
            <w:r>
              <w:rPr>
                <w:sz w:val="16"/>
              </w:rPr>
              <w:t xml:space="preserve">Addition of 2x1 antenna connection for </w:t>
            </w:r>
            <w:proofErr w:type="spellStart"/>
            <w:r>
              <w:rPr>
                <w:sz w:val="16"/>
              </w:rPr>
              <w:t>RedCap</w:t>
            </w:r>
            <w:proofErr w:type="spellEnd"/>
          </w:p>
        </w:tc>
        <w:tc>
          <w:tcPr>
            <w:tcW w:w="0" w:type="auto"/>
          </w:tcPr>
          <w:p w14:paraId="5F9BF348" w14:textId="77777777" w:rsidR="00EE43FE" w:rsidRPr="00555B45" w:rsidRDefault="00EE43FE" w:rsidP="00A47A96">
            <w:pPr>
              <w:pStyle w:val="TAL"/>
              <w:rPr>
                <w:sz w:val="16"/>
              </w:rPr>
            </w:pPr>
            <w:r>
              <w:rPr>
                <w:sz w:val="16"/>
              </w:rPr>
              <w:t>Ericsson</w:t>
            </w:r>
          </w:p>
        </w:tc>
        <w:tc>
          <w:tcPr>
            <w:tcW w:w="0" w:type="auto"/>
          </w:tcPr>
          <w:p w14:paraId="7CD10285" w14:textId="77777777" w:rsidR="00EE43FE" w:rsidRPr="00555B45" w:rsidRDefault="00EE43FE" w:rsidP="00A47A96">
            <w:pPr>
              <w:pStyle w:val="TAL"/>
              <w:rPr>
                <w:sz w:val="16"/>
              </w:rPr>
            </w:pPr>
            <w:r>
              <w:rPr>
                <w:sz w:val="16"/>
              </w:rPr>
              <w:t>agreed</w:t>
            </w:r>
          </w:p>
        </w:tc>
        <w:tc>
          <w:tcPr>
            <w:tcW w:w="0" w:type="auto"/>
          </w:tcPr>
          <w:p w14:paraId="795AA1B2" w14:textId="77777777" w:rsidR="00EE43FE" w:rsidRPr="00555B45" w:rsidRDefault="00EE43FE" w:rsidP="00A47A96">
            <w:pPr>
              <w:pStyle w:val="TAL"/>
              <w:rPr>
                <w:sz w:val="16"/>
              </w:rPr>
            </w:pPr>
          </w:p>
        </w:tc>
        <w:tc>
          <w:tcPr>
            <w:tcW w:w="0" w:type="auto"/>
          </w:tcPr>
          <w:p w14:paraId="24FA33C2" w14:textId="77777777" w:rsidR="00EE43FE" w:rsidRPr="00555B45" w:rsidRDefault="00EE43FE" w:rsidP="00A47A96">
            <w:pPr>
              <w:pStyle w:val="TAL"/>
              <w:rPr>
                <w:sz w:val="16"/>
              </w:rPr>
            </w:pPr>
          </w:p>
        </w:tc>
      </w:tr>
      <w:tr w:rsidR="00EE43FE" w14:paraId="147A4A85" w14:textId="77777777" w:rsidTr="00A47A96">
        <w:tc>
          <w:tcPr>
            <w:tcW w:w="0" w:type="auto"/>
          </w:tcPr>
          <w:p w14:paraId="7E1BCB9D" w14:textId="77777777" w:rsidR="00EE43FE" w:rsidRPr="00555B45" w:rsidRDefault="00EE43FE" w:rsidP="00A47A96">
            <w:pPr>
              <w:pStyle w:val="TAL"/>
              <w:rPr>
                <w:sz w:val="16"/>
              </w:rPr>
            </w:pPr>
            <w:r>
              <w:rPr>
                <w:sz w:val="16"/>
              </w:rPr>
              <w:t>R5-226685</w:t>
            </w:r>
          </w:p>
        </w:tc>
        <w:tc>
          <w:tcPr>
            <w:tcW w:w="0" w:type="auto"/>
          </w:tcPr>
          <w:p w14:paraId="0B5F4198" w14:textId="77777777" w:rsidR="00EE43FE" w:rsidRPr="00555B45" w:rsidRDefault="00EE43FE" w:rsidP="00A47A96">
            <w:pPr>
              <w:pStyle w:val="TAL"/>
              <w:rPr>
                <w:sz w:val="16"/>
              </w:rPr>
            </w:pPr>
            <w:r>
              <w:rPr>
                <w:sz w:val="16"/>
              </w:rPr>
              <w:t xml:space="preserve">Correction of clause 5.3B.1 - </w:t>
            </w:r>
            <w:proofErr w:type="spellStart"/>
            <w:r>
              <w:rPr>
                <w:sz w:val="16"/>
              </w:rPr>
              <w:t>MCVideo</w:t>
            </w:r>
            <w:proofErr w:type="spellEnd"/>
            <w:r>
              <w:rPr>
                <w:sz w:val="16"/>
              </w:rPr>
              <w:t xml:space="preserve"> CO session establishment/modification without provisional responses other than 100 Trying</w:t>
            </w:r>
          </w:p>
        </w:tc>
        <w:tc>
          <w:tcPr>
            <w:tcW w:w="0" w:type="auto"/>
          </w:tcPr>
          <w:p w14:paraId="60642BEC" w14:textId="77777777" w:rsidR="00EE43FE" w:rsidRPr="00555B45" w:rsidRDefault="00EE43FE" w:rsidP="00A47A96">
            <w:pPr>
              <w:pStyle w:val="TAL"/>
              <w:rPr>
                <w:sz w:val="16"/>
              </w:rPr>
            </w:pPr>
            <w:r>
              <w:rPr>
                <w:sz w:val="16"/>
              </w:rPr>
              <w:t>MCC TF160</w:t>
            </w:r>
          </w:p>
        </w:tc>
        <w:tc>
          <w:tcPr>
            <w:tcW w:w="0" w:type="auto"/>
          </w:tcPr>
          <w:p w14:paraId="7DF5F66A" w14:textId="77777777" w:rsidR="00EE43FE" w:rsidRPr="00555B45" w:rsidRDefault="00EE43FE" w:rsidP="00A47A96">
            <w:pPr>
              <w:pStyle w:val="TAL"/>
              <w:rPr>
                <w:sz w:val="16"/>
              </w:rPr>
            </w:pPr>
            <w:r>
              <w:rPr>
                <w:sz w:val="16"/>
              </w:rPr>
              <w:t>agreed</w:t>
            </w:r>
          </w:p>
        </w:tc>
        <w:tc>
          <w:tcPr>
            <w:tcW w:w="0" w:type="auto"/>
          </w:tcPr>
          <w:p w14:paraId="5FFB401C" w14:textId="77777777" w:rsidR="00EE43FE" w:rsidRPr="00555B45" w:rsidRDefault="00EE43FE" w:rsidP="00A47A96">
            <w:pPr>
              <w:pStyle w:val="TAL"/>
              <w:rPr>
                <w:sz w:val="16"/>
              </w:rPr>
            </w:pPr>
          </w:p>
        </w:tc>
        <w:tc>
          <w:tcPr>
            <w:tcW w:w="0" w:type="auto"/>
          </w:tcPr>
          <w:p w14:paraId="44D758E6" w14:textId="77777777" w:rsidR="00EE43FE" w:rsidRPr="00555B45" w:rsidRDefault="00EE43FE" w:rsidP="00A47A96">
            <w:pPr>
              <w:pStyle w:val="TAL"/>
              <w:rPr>
                <w:sz w:val="16"/>
              </w:rPr>
            </w:pPr>
          </w:p>
        </w:tc>
      </w:tr>
      <w:tr w:rsidR="00EE43FE" w14:paraId="0A097F8B" w14:textId="77777777" w:rsidTr="00A47A96">
        <w:tc>
          <w:tcPr>
            <w:tcW w:w="0" w:type="auto"/>
          </w:tcPr>
          <w:p w14:paraId="3289976D" w14:textId="77777777" w:rsidR="00EE43FE" w:rsidRPr="00555B45" w:rsidRDefault="00EE43FE" w:rsidP="00A47A96">
            <w:pPr>
              <w:pStyle w:val="TAL"/>
              <w:rPr>
                <w:sz w:val="16"/>
              </w:rPr>
            </w:pPr>
            <w:r>
              <w:rPr>
                <w:sz w:val="16"/>
              </w:rPr>
              <w:t>R5-226686</w:t>
            </w:r>
          </w:p>
        </w:tc>
        <w:tc>
          <w:tcPr>
            <w:tcW w:w="0" w:type="auto"/>
          </w:tcPr>
          <w:p w14:paraId="6382F288" w14:textId="77777777" w:rsidR="00EE43FE" w:rsidRPr="00555B45" w:rsidRDefault="00EE43FE" w:rsidP="00A47A96">
            <w:pPr>
              <w:pStyle w:val="TAL"/>
              <w:rPr>
                <w:sz w:val="16"/>
              </w:rPr>
            </w:pPr>
            <w:r>
              <w:rPr>
                <w:sz w:val="16"/>
              </w:rPr>
              <w:t xml:space="preserve">Addition of applicability for requirements for </w:t>
            </w:r>
            <w:proofErr w:type="spellStart"/>
            <w:r>
              <w:rPr>
                <w:sz w:val="16"/>
              </w:rPr>
              <w:t>RedCap</w:t>
            </w:r>
            <w:proofErr w:type="spellEnd"/>
          </w:p>
        </w:tc>
        <w:tc>
          <w:tcPr>
            <w:tcW w:w="0" w:type="auto"/>
          </w:tcPr>
          <w:p w14:paraId="319F459E" w14:textId="77777777" w:rsidR="00EE43FE" w:rsidRPr="00555B45" w:rsidRDefault="00EE43FE" w:rsidP="00A47A96">
            <w:pPr>
              <w:pStyle w:val="TAL"/>
              <w:rPr>
                <w:sz w:val="16"/>
              </w:rPr>
            </w:pPr>
            <w:r>
              <w:rPr>
                <w:sz w:val="16"/>
              </w:rPr>
              <w:t>Ericsson</w:t>
            </w:r>
          </w:p>
        </w:tc>
        <w:tc>
          <w:tcPr>
            <w:tcW w:w="0" w:type="auto"/>
          </w:tcPr>
          <w:p w14:paraId="463E7BB1" w14:textId="77777777" w:rsidR="00EE43FE" w:rsidRPr="00555B45" w:rsidRDefault="00EE43FE" w:rsidP="00A47A96">
            <w:pPr>
              <w:pStyle w:val="TAL"/>
              <w:rPr>
                <w:sz w:val="16"/>
              </w:rPr>
            </w:pPr>
            <w:r>
              <w:rPr>
                <w:sz w:val="16"/>
              </w:rPr>
              <w:t>revised</w:t>
            </w:r>
          </w:p>
        </w:tc>
        <w:tc>
          <w:tcPr>
            <w:tcW w:w="0" w:type="auto"/>
          </w:tcPr>
          <w:p w14:paraId="661BFF1A" w14:textId="77777777" w:rsidR="00EE43FE" w:rsidRPr="00555B45" w:rsidRDefault="00EE43FE" w:rsidP="00A47A96">
            <w:pPr>
              <w:pStyle w:val="TAL"/>
              <w:rPr>
                <w:sz w:val="16"/>
              </w:rPr>
            </w:pPr>
          </w:p>
        </w:tc>
        <w:tc>
          <w:tcPr>
            <w:tcW w:w="0" w:type="auto"/>
          </w:tcPr>
          <w:p w14:paraId="5B16856D" w14:textId="77777777" w:rsidR="00EE43FE" w:rsidRPr="00555B45" w:rsidRDefault="00EE43FE" w:rsidP="00A47A96">
            <w:pPr>
              <w:pStyle w:val="TAL"/>
              <w:rPr>
                <w:sz w:val="16"/>
              </w:rPr>
            </w:pPr>
            <w:r>
              <w:rPr>
                <w:sz w:val="16"/>
              </w:rPr>
              <w:t>R5-227806</w:t>
            </w:r>
          </w:p>
        </w:tc>
      </w:tr>
      <w:tr w:rsidR="00EE43FE" w14:paraId="3E9E2B97" w14:textId="77777777" w:rsidTr="00A47A96">
        <w:tc>
          <w:tcPr>
            <w:tcW w:w="0" w:type="auto"/>
          </w:tcPr>
          <w:p w14:paraId="296E9BEA" w14:textId="77777777" w:rsidR="00EE43FE" w:rsidRPr="00555B45" w:rsidRDefault="00EE43FE" w:rsidP="00A47A96">
            <w:pPr>
              <w:pStyle w:val="TAL"/>
              <w:rPr>
                <w:sz w:val="16"/>
              </w:rPr>
            </w:pPr>
            <w:r>
              <w:rPr>
                <w:sz w:val="16"/>
              </w:rPr>
              <w:t>R5-226687</w:t>
            </w:r>
          </w:p>
        </w:tc>
        <w:tc>
          <w:tcPr>
            <w:tcW w:w="0" w:type="auto"/>
          </w:tcPr>
          <w:p w14:paraId="13601E20" w14:textId="77777777" w:rsidR="00EE43FE" w:rsidRPr="00555B45" w:rsidRDefault="00EE43FE" w:rsidP="00A47A96">
            <w:pPr>
              <w:pStyle w:val="TAL"/>
              <w:rPr>
                <w:sz w:val="16"/>
              </w:rPr>
            </w:pPr>
            <w:r>
              <w:rPr>
                <w:sz w:val="16"/>
              </w:rPr>
              <w:t xml:space="preserve">Addition of test case 5.2.1.1.1 1Rx FDD FR1 PDSCH performance for </w:t>
            </w:r>
            <w:proofErr w:type="spellStart"/>
            <w:r>
              <w:rPr>
                <w:sz w:val="16"/>
              </w:rPr>
              <w:t>RedCap</w:t>
            </w:r>
            <w:proofErr w:type="spellEnd"/>
          </w:p>
        </w:tc>
        <w:tc>
          <w:tcPr>
            <w:tcW w:w="0" w:type="auto"/>
          </w:tcPr>
          <w:p w14:paraId="69707B5A" w14:textId="77777777" w:rsidR="00EE43FE" w:rsidRPr="00555B45" w:rsidRDefault="00EE43FE" w:rsidP="00A47A96">
            <w:pPr>
              <w:pStyle w:val="TAL"/>
              <w:rPr>
                <w:sz w:val="16"/>
              </w:rPr>
            </w:pPr>
            <w:r>
              <w:rPr>
                <w:sz w:val="16"/>
              </w:rPr>
              <w:t>Ericsson</w:t>
            </w:r>
          </w:p>
        </w:tc>
        <w:tc>
          <w:tcPr>
            <w:tcW w:w="0" w:type="auto"/>
          </w:tcPr>
          <w:p w14:paraId="1B3921B6" w14:textId="77777777" w:rsidR="00EE43FE" w:rsidRPr="00555B45" w:rsidRDefault="00EE43FE" w:rsidP="00A47A96">
            <w:pPr>
              <w:pStyle w:val="TAL"/>
              <w:rPr>
                <w:sz w:val="16"/>
              </w:rPr>
            </w:pPr>
            <w:r>
              <w:rPr>
                <w:sz w:val="16"/>
              </w:rPr>
              <w:t>agreed</w:t>
            </w:r>
          </w:p>
        </w:tc>
        <w:tc>
          <w:tcPr>
            <w:tcW w:w="0" w:type="auto"/>
          </w:tcPr>
          <w:p w14:paraId="79CEF9D0" w14:textId="77777777" w:rsidR="00EE43FE" w:rsidRPr="00555B45" w:rsidRDefault="00EE43FE" w:rsidP="00A47A96">
            <w:pPr>
              <w:pStyle w:val="TAL"/>
              <w:rPr>
                <w:sz w:val="16"/>
              </w:rPr>
            </w:pPr>
          </w:p>
        </w:tc>
        <w:tc>
          <w:tcPr>
            <w:tcW w:w="0" w:type="auto"/>
          </w:tcPr>
          <w:p w14:paraId="14529155" w14:textId="77777777" w:rsidR="00EE43FE" w:rsidRPr="00555B45" w:rsidRDefault="00EE43FE" w:rsidP="00A47A96">
            <w:pPr>
              <w:pStyle w:val="TAL"/>
              <w:rPr>
                <w:sz w:val="16"/>
              </w:rPr>
            </w:pPr>
          </w:p>
        </w:tc>
      </w:tr>
      <w:tr w:rsidR="00EE43FE" w14:paraId="2C606C27" w14:textId="77777777" w:rsidTr="00A47A96">
        <w:tc>
          <w:tcPr>
            <w:tcW w:w="0" w:type="auto"/>
          </w:tcPr>
          <w:p w14:paraId="54FB2528" w14:textId="77777777" w:rsidR="00EE43FE" w:rsidRPr="00555B45" w:rsidRDefault="00EE43FE" w:rsidP="00A47A96">
            <w:pPr>
              <w:pStyle w:val="TAL"/>
              <w:rPr>
                <w:sz w:val="16"/>
              </w:rPr>
            </w:pPr>
            <w:r>
              <w:rPr>
                <w:sz w:val="16"/>
              </w:rPr>
              <w:t>R5-226688</w:t>
            </w:r>
          </w:p>
        </w:tc>
        <w:tc>
          <w:tcPr>
            <w:tcW w:w="0" w:type="auto"/>
          </w:tcPr>
          <w:p w14:paraId="41CD5F8D" w14:textId="77777777" w:rsidR="00EE43FE" w:rsidRPr="00555B45" w:rsidRDefault="00EE43FE" w:rsidP="00A47A96">
            <w:pPr>
              <w:pStyle w:val="TAL"/>
              <w:rPr>
                <w:sz w:val="16"/>
              </w:rPr>
            </w:pPr>
            <w:r>
              <w:rPr>
                <w:sz w:val="16"/>
              </w:rPr>
              <w:t xml:space="preserve">Addition of applicability for </w:t>
            </w:r>
            <w:proofErr w:type="spellStart"/>
            <w:r>
              <w:rPr>
                <w:sz w:val="16"/>
              </w:rPr>
              <w:t>csi</w:t>
            </w:r>
            <w:proofErr w:type="spellEnd"/>
            <w:r>
              <w:rPr>
                <w:sz w:val="16"/>
              </w:rPr>
              <w:t xml:space="preserve"> requirements for </w:t>
            </w:r>
            <w:proofErr w:type="spellStart"/>
            <w:r>
              <w:rPr>
                <w:sz w:val="16"/>
              </w:rPr>
              <w:t>RedCap</w:t>
            </w:r>
            <w:proofErr w:type="spellEnd"/>
          </w:p>
        </w:tc>
        <w:tc>
          <w:tcPr>
            <w:tcW w:w="0" w:type="auto"/>
          </w:tcPr>
          <w:p w14:paraId="7ED76CE6" w14:textId="77777777" w:rsidR="00EE43FE" w:rsidRPr="00555B45" w:rsidRDefault="00EE43FE" w:rsidP="00A47A96">
            <w:pPr>
              <w:pStyle w:val="TAL"/>
              <w:rPr>
                <w:sz w:val="16"/>
              </w:rPr>
            </w:pPr>
            <w:r>
              <w:rPr>
                <w:sz w:val="16"/>
              </w:rPr>
              <w:t>Ericsson</w:t>
            </w:r>
          </w:p>
        </w:tc>
        <w:tc>
          <w:tcPr>
            <w:tcW w:w="0" w:type="auto"/>
          </w:tcPr>
          <w:p w14:paraId="2979BB1A" w14:textId="77777777" w:rsidR="00EE43FE" w:rsidRPr="00555B45" w:rsidRDefault="00EE43FE" w:rsidP="00A47A96">
            <w:pPr>
              <w:pStyle w:val="TAL"/>
              <w:rPr>
                <w:sz w:val="16"/>
              </w:rPr>
            </w:pPr>
            <w:r>
              <w:rPr>
                <w:sz w:val="16"/>
              </w:rPr>
              <w:t>agreed</w:t>
            </w:r>
          </w:p>
        </w:tc>
        <w:tc>
          <w:tcPr>
            <w:tcW w:w="0" w:type="auto"/>
          </w:tcPr>
          <w:p w14:paraId="3E0B9E8D" w14:textId="77777777" w:rsidR="00EE43FE" w:rsidRPr="00555B45" w:rsidRDefault="00EE43FE" w:rsidP="00A47A96">
            <w:pPr>
              <w:pStyle w:val="TAL"/>
              <w:rPr>
                <w:sz w:val="16"/>
              </w:rPr>
            </w:pPr>
          </w:p>
        </w:tc>
        <w:tc>
          <w:tcPr>
            <w:tcW w:w="0" w:type="auto"/>
          </w:tcPr>
          <w:p w14:paraId="5ECE5359" w14:textId="77777777" w:rsidR="00EE43FE" w:rsidRPr="00555B45" w:rsidRDefault="00EE43FE" w:rsidP="00A47A96">
            <w:pPr>
              <w:pStyle w:val="TAL"/>
              <w:rPr>
                <w:sz w:val="16"/>
              </w:rPr>
            </w:pPr>
          </w:p>
        </w:tc>
      </w:tr>
      <w:tr w:rsidR="00EE43FE" w14:paraId="622C543E" w14:textId="77777777" w:rsidTr="00A47A96">
        <w:tc>
          <w:tcPr>
            <w:tcW w:w="0" w:type="auto"/>
          </w:tcPr>
          <w:p w14:paraId="0A21E073" w14:textId="77777777" w:rsidR="00EE43FE" w:rsidRPr="00555B45" w:rsidRDefault="00EE43FE" w:rsidP="00A47A96">
            <w:pPr>
              <w:pStyle w:val="TAL"/>
              <w:rPr>
                <w:sz w:val="16"/>
              </w:rPr>
            </w:pPr>
            <w:r>
              <w:rPr>
                <w:sz w:val="16"/>
              </w:rPr>
              <w:t>R5-226689</w:t>
            </w:r>
          </w:p>
        </w:tc>
        <w:tc>
          <w:tcPr>
            <w:tcW w:w="0" w:type="auto"/>
          </w:tcPr>
          <w:p w14:paraId="50AC4BCE" w14:textId="77777777" w:rsidR="00EE43FE" w:rsidRPr="00555B45" w:rsidRDefault="00EE43FE" w:rsidP="00A47A96">
            <w:pPr>
              <w:pStyle w:val="TAL"/>
              <w:rPr>
                <w:sz w:val="16"/>
              </w:rPr>
            </w:pPr>
            <w:r>
              <w:rPr>
                <w:sz w:val="16"/>
              </w:rPr>
              <w:t xml:space="preserve">Addition of test case 6.2.1.1.1.1 1Rx FDD FR1 periodic CQI reporting under AWGN conditions for </w:t>
            </w:r>
            <w:proofErr w:type="spellStart"/>
            <w:r>
              <w:rPr>
                <w:sz w:val="16"/>
              </w:rPr>
              <w:t>RedCap</w:t>
            </w:r>
            <w:proofErr w:type="spellEnd"/>
          </w:p>
        </w:tc>
        <w:tc>
          <w:tcPr>
            <w:tcW w:w="0" w:type="auto"/>
          </w:tcPr>
          <w:p w14:paraId="7CE5083B" w14:textId="77777777" w:rsidR="00EE43FE" w:rsidRPr="00555B45" w:rsidRDefault="00EE43FE" w:rsidP="00A47A96">
            <w:pPr>
              <w:pStyle w:val="TAL"/>
              <w:rPr>
                <w:sz w:val="16"/>
              </w:rPr>
            </w:pPr>
            <w:r>
              <w:rPr>
                <w:sz w:val="16"/>
              </w:rPr>
              <w:t>Ericsson</w:t>
            </w:r>
          </w:p>
        </w:tc>
        <w:tc>
          <w:tcPr>
            <w:tcW w:w="0" w:type="auto"/>
          </w:tcPr>
          <w:p w14:paraId="7979BCEF" w14:textId="77777777" w:rsidR="00EE43FE" w:rsidRPr="00555B45" w:rsidRDefault="00EE43FE" w:rsidP="00A47A96">
            <w:pPr>
              <w:pStyle w:val="TAL"/>
              <w:rPr>
                <w:sz w:val="16"/>
              </w:rPr>
            </w:pPr>
            <w:r>
              <w:rPr>
                <w:sz w:val="16"/>
              </w:rPr>
              <w:t>revised</w:t>
            </w:r>
          </w:p>
        </w:tc>
        <w:tc>
          <w:tcPr>
            <w:tcW w:w="0" w:type="auto"/>
          </w:tcPr>
          <w:p w14:paraId="4E52269E" w14:textId="77777777" w:rsidR="00EE43FE" w:rsidRPr="00555B45" w:rsidRDefault="00EE43FE" w:rsidP="00A47A96">
            <w:pPr>
              <w:pStyle w:val="TAL"/>
              <w:rPr>
                <w:sz w:val="16"/>
              </w:rPr>
            </w:pPr>
          </w:p>
        </w:tc>
        <w:tc>
          <w:tcPr>
            <w:tcW w:w="0" w:type="auto"/>
          </w:tcPr>
          <w:p w14:paraId="40A056BC" w14:textId="77777777" w:rsidR="00EE43FE" w:rsidRPr="00555B45" w:rsidRDefault="00EE43FE" w:rsidP="00A47A96">
            <w:pPr>
              <w:pStyle w:val="TAL"/>
              <w:rPr>
                <w:sz w:val="16"/>
              </w:rPr>
            </w:pPr>
            <w:r>
              <w:rPr>
                <w:sz w:val="16"/>
              </w:rPr>
              <w:t>R5-227807</w:t>
            </w:r>
          </w:p>
        </w:tc>
      </w:tr>
      <w:tr w:rsidR="00EE43FE" w14:paraId="4742CBBE" w14:textId="77777777" w:rsidTr="00A47A96">
        <w:tc>
          <w:tcPr>
            <w:tcW w:w="0" w:type="auto"/>
          </w:tcPr>
          <w:p w14:paraId="59A8C895" w14:textId="77777777" w:rsidR="00EE43FE" w:rsidRPr="00555B45" w:rsidRDefault="00EE43FE" w:rsidP="00A47A96">
            <w:pPr>
              <w:pStyle w:val="TAL"/>
              <w:rPr>
                <w:sz w:val="16"/>
              </w:rPr>
            </w:pPr>
            <w:r>
              <w:rPr>
                <w:sz w:val="16"/>
              </w:rPr>
              <w:t>R5-226690</w:t>
            </w:r>
          </w:p>
        </w:tc>
        <w:tc>
          <w:tcPr>
            <w:tcW w:w="0" w:type="auto"/>
          </w:tcPr>
          <w:p w14:paraId="3B23D1D9" w14:textId="77777777" w:rsidR="00EE43FE" w:rsidRPr="00555B45" w:rsidRDefault="00EE43FE" w:rsidP="00A47A96">
            <w:pPr>
              <w:pStyle w:val="TAL"/>
              <w:rPr>
                <w:sz w:val="16"/>
              </w:rPr>
            </w:pPr>
            <w:r>
              <w:rPr>
                <w:sz w:val="16"/>
              </w:rPr>
              <w:t xml:space="preserve">Updating clause 3 and Annexes for </w:t>
            </w:r>
            <w:proofErr w:type="spellStart"/>
            <w:r>
              <w:rPr>
                <w:sz w:val="16"/>
              </w:rPr>
              <w:t>RedCap</w:t>
            </w:r>
            <w:proofErr w:type="spellEnd"/>
          </w:p>
        </w:tc>
        <w:tc>
          <w:tcPr>
            <w:tcW w:w="0" w:type="auto"/>
          </w:tcPr>
          <w:p w14:paraId="683643E0" w14:textId="77777777" w:rsidR="00EE43FE" w:rsidRPr="00555B45" w:rsidRDefault="00EE43FE" w:rsidP="00A47A96">
            <w:pPr>
              <w:pStyle w:val="TAL"/>
              <w:rPr>
                <w:sz w:val="16"/>
              </w:rPr>
            </w:pPr>
            <w:r>
              <w:rPr>
                <w:sz w:val="16"/>
              </w:rPr>
              <w:t>Ericsson</w:t>
            </w:r>
          </w:p>
        </w:tc>
        <w:tc>
          <w:tcPr>
            <w:tcW w:w="0" w:type="auto"/>
          </w:tcPr>
          <w:p w14:paraId="04D6E49C" w14:textId="77777777" w:rsidR="00EE43FE" w:rsidRPr="00555B45" w:rsidRDefault="00EE43FE" w:rsidP="00A47A96">
            <w:pPr>
              <w:pStyle w:val="TAL"/>
              <w:rPr>
                <w:sz w:val="16"/>
              </w:rPr>
            </w:pPr>
            <w:r>
              <w:rPr>
                <w:sz w:val="16"/>
              </w:rPr>
              <w:t>agreed</w:t>
            </w:r>
          </w:p>
        </w:tc>
        <w:tc>
          <w:tcPr>
            <w:tcW w:w="0" w:type="auto"/>
          </w:tcPr>
          <w:p w14:paraId="430CEE4B" w14:textId="77777777" w:rsidR="00EE43FE" w:rsidRPr="00555B45" w:rsidRDefault="00EE43FE" w:rsidP="00A47A96">
            <w:pPr>
              <w:pStyle w:val="TAL"/>
              <w:rPr>
                <w:sz w:val="16"/>
              </w:rPr>
            </w:pPr>
          </w:p>
        </w:tc>
        <w:tc>
          <w:tcPr>
            <w:tcW w:w="0" w:type="auto"/>
          </w:tcPr>
          <w:p w14:paraId="621E80DF" w14:textId="77777777" w:rsidR="00EE43FE" w:rsidRPr="00555B45" w:rsidRDefault="00EE43FE" w:rsidP="00A47A96">
            <w:pPr>
              <w:pStyle w:val="TAL"/>
              <w:rPr>
                <w:sz w:val="16"/>
              </w:rPr>
            </w:pPr>
          </w:p>
        </w:tc>
      </w:tr>
      <w:tr w:rsidR="00EE43FE" w14:paraId="1DCBBE37" w14:textId="77777777" w:rsidTr="00A47A96">
        <w:tc>
          <w:tcPr>
            <w:tcW w:w="0" w:type="auto"/>
          </w:tcPr>
          <w:p w14:paraId="688F24F8" w14:textId="77777777" w:rsidR="00EE43FE" w:rsidRPr="00555B45" w:rsidRDefault="00EE43FE" w:rsidP="00A47A96">
            <w:pPr>
              <w:pStyle w:val="TAL"/>
              <w:rPr>
                <w:sz w:val="16"/>
              </w:rPr>
            </w:pPr>
            <w:r>
              <w:rPr>
                <w:sz w:val="16"/>
              </w:rPr>
              <w:t>R5-226691</w:t>
            </w:r>
          </w:p>
        </w:tc>
        <w:tc>
          <w:tcPr>
            <w:tcW w:w="0" w:type="auto"/>
          </w:tcPr>
          <w:p w14:paraId="568A1BFA" w14:textId="77777777" w:rsidR="00EE43FE" w:rsidRPr="00555B45" w:rsidRDefault="00EE43FE" w:rsidP="00A47A96">
            <w:pPr>
              <w:pStyle w:val="TAL"/>
              <w:rPr>
                <w:sz w:val="16"/>
              </w:rPr>
            </w:pPr>
            <w:r>
              <w:rPr>
                <w:sz w:val="16"/>
              </w:rPr>
              <w:t>n66_2A frequency correction</w:t>
            </w:r>
          </w:p>
        </w:tc>
        <w:tc>
          <w:tcPr>
            <w:tcW w:w="0" w:type="auto"/>
          </w:tcPr>
          <w:p w14:paraId="0B603684" w14:textId="77777777" w:rsidR="00EE43FE" w:rsidRPr="00555B45" w:rsidRDefault="00EE43FE" w:rsidP="00A47A96">
            <w:pPr>
              <w:pStyle w:val="TAL"/>
              <w:rPr>
                <w:sz w:val="16"/>
              </w:rPr>
            </w:pPr>
            <w:r>
              <w:rPr>
                <w:sz w:val="16"/>
              </w:rPr>
              <w:t>Keysight Technologies UK Ltd</w:t>
            </w:r>
          </w:p>
        </w:tc>
        <w:tc>
          <w:tcPr>
            <w:tcW w:w="0" w:type="auto"/>
          </w:tcPr>
          <w:p w14:paraId="051820A0" w14:textId="77777777" w:rsidR="00EE43FE" w:rsidRPr="00555B45" w:rsidRDefault="00EE43FE" w:rsidP="00A47A96">
            <w:pPr>
              <w:pStyle w:val="TAL"/>
              <w:rPr>
                <w:sz w:val="16"/>
              </w:rPr>
            </w:pPr>
            <w:r>
              <w:rPr>
                <w:sz w:val="16"/>
              </w:rPr>
              <w:t>agreed</w:t>
            </w:r>
          </w:p>
        </w:tc>
        <w:tc>
          <w:tcPr>
            <w:tcW w:w="0" w:type="auto"/>
          </w:tcPr>
          <w:p w14:paraId="09A85639" w14:textId="77777777" w:rsidR="00EE43FE" w:rsidRPr="00555B45" w:rsidRDefault="00EE43FE" w:rsidP="00A47A96">
            <w:pPr>
              <w:pStyle w:val="TAL"/>
              <w:rPr>
                <w:sz w:val="16"/>
              </w:rPr>
            </w:pPr>
          </w:p>
        </w:tc>
        <w:tc>
          <w:tcPr>
            <w:tcW w:w="0" w:type="auto"/>
          </w:tcPr>
          <w:p w14:paraId="1A006FBF" w14:textId="77777777" w:rsidR="00EE43FE" w:rsidRPr="00555B45" w:rsidRDefault="00EE43FE" w:rsidP="00A47A96">
            <w:pPr>
              <w:pStyle w:val="TAL"/>
              <w:rPr>
                <w:sz w:val="16"/>
              </w:rPr>
            </w:pPr>
          </w:p>
        </w:tc>
      </w:tr>
      <w:tr w:rsidR="00EE43FE" w14:paraId="423A838B" w14:textId="77777777" w:rsidTr="00A47A96">
        <w:tc>
          <w:tcPr>
            <w:tcW w:w="0" w:type="auto"/>
          </w:tcPr>
          <w:p w14:paraId="2C4D16ED" w14:textId="77777777" w:rsidR="00EE43FE" w:rsidRPr="00555B45" w:rsidRDefault="00EE43FE" w:rsidP="00A47A96">
            <w:pPr>
              <w:pStyle w:val="TAL"/>
              <w:rPr>
                <w:sz w:val="16"/>
              </w:rPr>
            </w:pPr>
            <w:r>
              <w:rPr>
                <w:sz w:val="16"/>
              </w:rPr>
              <w:t>R5-226692</w:t>
            </w:r>
          </w:p>
        </w:tc>
        <w:tc>
          <w:tcPr>
            <w:tcW w:w="0" w:type="auto"/>
          </w:tcPr>
          <w:p w14:paraId="24755EDC" w14:textId="77777777" w:rsidR="00EE43FE" w:rsidRPr="00555B45" w:rsidRDefault="00EE43FE" w:rsidP="00A47A96">
            <w:pPr>
              <w:pStyle w:val="TAL"/>
              <w:rPr>
                <w:sz w:val="16"/>
              </w:rPr>
            </w:pPr>
            <w:r>
              <w:rPr>
                <w:sz w:val="16"/>
              </w:rPr>
              <w:t>Test configuration table correction for NS_04 in 6.5D.2.3</w:t>
            </w:r>
          </w:p>
        </w:tc>
        <w:tc>
          <w:tcPr>
            <w:tcW w:w="0" w:type="auto"/>
          </w:tcPr>
          <w:p w14:paraId="45C4F2D1" w14:textId="77777777" w:rsidR="00EE43FE" w:rsidRPr="00555B45" w:rsidRDefault="00EE43FE" w:rsidP="00A47A96">
            <w:pPr>
              <w:pStyle w:val="TAL"/>
              <w:rPr>
                <w:sz w:val="16"/>
              </w:rPr>
            </w:pPr>
            <w:r>
              <w:rPr>
                <w:sz w:val="16"/>
              </w:rPr>
              <w:t>Keysight Technologies UK Ltd</w:t>
            </w:r>
          </w:p>
        </w:tc>
        <w:tc>
          <w:tcPr>
            <w:tcW w:w="0" w:type="auto"/>
          </w:tcPr>
          <w:p w14:paraId="2FA40E0C" w14:textId="77777777" w:rsidR="00EE43FE" w:rsidRPr="00555B45" w:rsidRDefault="00EE43FE" w:rsidP="00A47A96">
            <w:pPr>
              <w:pStyle w:val="TAL"/>
              <w:rPr>
                <w:sz w:val="16"/>
              </w:rPr>
            </w:pPr>
            <w:r>
              <w:rPr>
                <w:sz w:val="16"/>
              </w:rPr>
              <w:t>revised</w:t>
            </w:r>
          </w:p>
        </w:tc>
        <w:tc>
          <w:tcPr>
            <w:tcW w:w="0" w:type="auto"/>
          </w:tcPr>
          <w:p w14:paraId="43BBBF32" w14:textId="77777777" w:rsidR="00EE43FE" w:rsidRPr="00555B45" w:rsidRDefault="00EE43FE" w:rsidP="00A47A96">
            <w:pPr>
              <w:pStyle w:val="TAL"/>
              <w:rPr>
                <w:sz w:val="16"/>
              </w:rPr>
            </w:pPr>
          </w:p>
        </w:tc>
        <w:tc>
          <w:tcPr>
            <w:tcW w:w="0" w:type="auto"/>
          </w:tcPr>
          <w:p w14:paraId="14A2BD07" w14:textId="77777777" w:rsidR="00EE43FE" w:rsidRPr="00555B45" w:rsidRDefault="00EE43FE" w:rsidP="00A47A96">
            <w:pPr>
              <w:pStyle w:val="TAL"/>
              <w:rPr>
                <w:sz w:val="16"/>
              </w:rPr>
            </w:pPr>
            <w:r>
              <w:rPr>
                <w:sz w:val="16"/>
              </w:rPr>
              <w:t>R5-227903</w:t>
            </w:r>
          </w:p>
        </w:tc>
      </w:tr>
      <w:tr w:rsidR="00EE43FE" w14:paraId="6A507498" w14:textId="77777777" w:rsidTr="00A47A96">
        <w:tc>
          <w:tcPr>
            <w:tcW w:w="0" w:type="auto"/>
          </w:tcPr>
          <w:p w14:paraId="59D548B5" w14:textId="77777777" w:rsidR="00EE43FE" w:rsidRPr="00555B45" w:rsidRDefault="00EE43FE" w:rsidP="00A47A96">
            <w:pPr>
              <w:pStyle w:val="TAL"/>
              <w:rPr>
                <w:sz w:val="16"/>
              </w:rPr>
            </w:pPr>
            <w:r>
              <w:rPr>
                <w:sz w:val="16"/>
              </w:rPr>
              <w:t>R5-226693</w:t>
            </w:r>
          </w:p>
        </w:tc>
        <w:tc>
          <w:tcPr>
            <w:tcW w:w="0" w:type="auto"/>
          </w:tcPr>
          <w:p w14:paraId="66532018" w14:textId="77777777" w:rsidR="00EE43FE" w:rsidRPr="00555B45" w:rsidRDefault="00EE43FE" w:rsidP="00A47A96">
            <w:pPr>
              <w:pStyle w:val="TAL"/>
              <w:rPr>
                <w:sz w:val="16"/>
              </w:rPr>
            </w:pPr>
            <w:r>
              <w:rPr>
                <w:sz w:val="16"/>
              </w:rPr>
              <w:t xml:space="preserve">Corrections to </w:t>
            </w:r>
            <w:proofErr w:type="spellStart"/>
            <w:r>
              <w:rPr>
                <w:sz w:val="16"/>
              </w:rPr>
              <w:t>ssbPositionInBurst</w:t>
            </w:r>
            <w:proofErr w:type="spellEnd"/>
            <w:r>
              <w:rPr>
                <w:sz w:val="16"/>
              </w:rPr>
              <w:t xml:space="preserve"> for 7.3.1-x</w:t>
            </w:r>
          </w:p>
        </w:tc>
        <w:tc>
          <w:tcPr>
            <w:tcW w:w="0" w:type="auto"/>
          </w:tcPr>
          <w:p w14:paraId="1E03187B" w14:textId="77777777" w:rsidR="00EE43FE" w:rsidRPr="00555B45" w:rsidRDefault="00EE43FE" w:rsidP="00A47A96">
            <w:pPr>
              <w:pStyle w:val="TAL"/>
              <w:rPr>
                <w:sz w:val="16"/>
              </w:rPr>
            </w:pPr>
            <w:r>
              <w:rPr>
                <w:sz w:val="16"/>
              </w:rPr>
              <w:t>ROHDE &amp; SCHWARZ</w:t>
            </w:r>
          </w:p>
        </w:tc>
        <w:tc>
          <w:tcPr>
            <w:tcW w:w="0" w:type="auto"/>
          </w:tcPr>
          <w:p w14:paraId="77CEDF67" w14:textId="77777777" w:rsidR="00EE43FE" w:rsidRPr="00555B45" w:rsidRDefault="00EE43FE" w:rsidP="00A47A96">
            <w:pPr>
              <w:pStyle w:val="TAL"/>
              <w:rPr>
                <w:sz w:val="16"/>
              </w:rPr>
            </w:pPr>
            <w:r>
              <w:rPr>
                <w:sz w:val="16"/>
              </w:rPr>
              <w:t>agreed</w:t>
            </w:r>
          </w:p>
        </w:tc>
        <w:tc>
          <w:tcPr>
            <w:tcW w:w="0" w:type="auto"/>
          </w:tcPr>
          <w:p w14:paraId="565D5F83" w14:textId="77777777" w:rsidR="00EE43FE" w:rsidRPr="00555B45" w:rsidRDefault="00EE43FE" w:rsidP="00A47A96">
            <w:pPr>
              <w:pStyle w:val="TAL"/>
              <w:rPr>
                <w:sz w:val="16"/>
              </w:rPr>
            </w:pPr>
          </w:p>
        </w:tc>
        <w:tc>
          <w:tcPr>
            <w:tcW w:w="0" w:type="auto"/>
          </w:tcPr>
          <w:p w14:paraId="57261069" w14:textId="77777777" w:rsidR="00EE43FE" w:rsidRPr="00555B45" w:rsidRDefault="00EE43FE" w:rsidP="00A47A96">
            <w:pPr>
              <w:pStyle w:val="TAL"/>
              <w:rPr>
                <w:sz w:val="16"/>
              </w:rPr>
            </w:pPr>
          </w:p>
        </w:tc>
      </w:tr>
      <w:tr w:rsidR="00EE43FE" w14:paraId="68F20715" w14:textId="77777777" w:rsidTr="00A47A96">
        <w:tc>
          <w:tcPr>
            <w:tcW w:w="0" w:type="auto"/>
          </w:tcPr>
          <w:p w14:paraId="2B95CD00" w14:textId="77777777" w:rsidR="00EE43FE" w:rsidRPr="00555B45" w:rsidRDefault="00EE43FE" w:rsidP="00A47A96">
            <w:pPr>
              <w:pStyle w:val="TAL"/>
              <w:rPr>
                <w:sz w:val="16"/>
              </w:rPr>
            </w:pPr>
            <w:r>
              <w:rPr>
                <w:sz w:val="16"/>
              </w:rPr>
              <w:t>R5-226694</w:t>
            </w:r>
          </w:p>
        </w:tc>
        <w:tc>
          <w:tcPr>
            <w:tcW w:w="0" w:type="auto"/>
          </w:tcPr>
          <w:p w14:paraId="2CE6546A" w14:textId="77777777" w:rsidR="00EE43FE" w:rsidRPr="00555B45" w:rsidRDefault="00EE43FE" w:rsidP="00A47A96">
            <w:pPr>
              <w:pStyle w:val="TAL"/>
              <w:rPr>
                <w:sz w:val="16"/>
              </w:rPr>
            </w:pPr>
            <w:r>
              <w:rPr>
                <w:sz w:val="16"/>
              </w:rPr>
              <w:t xml:space="preserve">Corrections to </w:t>
            </w:r>
            <w:proofErr w:type="spellStart"/>
            <w:r>
              <w:rPr>
                <w:sz w:val="16"/>
              </w:rPr>
              <w:t>RACHConfigCommon</w:t>
            </w:r>
            <w:proofErr w:type="spellEnd"/>
            <w:r>
              <w:rPr>
                <w:sz w:val="16"/>
              </w:rPr>
              <w:t xml:space="preserve"> for RRM</w:t>
            </w:r>
          </w:p>
        </w:tc>
        <w:tc>
          <w:tcPr>
            <w:tcW w:w="0" w:type="auto"/>
          </w:tcPr>
          <w:p w14:paraId="1B413110" w14:textId="77777777" w:rsidR="00EE43FE" w:rsidRPr="00555B45" w:rsidRDefault="00EE43FE" w:rsidP="00A47A96">
            <w:pPr>
              <w:pStyle w:val="TAL"/>
              <w:rPr>
                <w:sz w:val="16"/>
              </w:rPr>
            </w:pPr>
            <w:r>
              <w:rPr>
                <w:sz w:val="16"/>
              </w:rPr>
              <w:t>ROHDE &amp; SCHWARZ</w:t>
            </w:r>
          </w:p>
        </w:tc>
        <w:tc>
          <w:tcPr>
            <w:tcW w:w="0" w:type="auto"/>
          </w:tcPr>
          <w:p w14:paraId="2F040263" w14:textId="77777777" w:rsidR="00EE43FE" w:rsidRPr="00555B45" w:rsidRDefault="00EE43FE" w:rsidP="00A47A96">
            <w:pPr>
              <w:pStyle w:val="TAL"/>
              <w:rPr>
                <w:sz w:val="16"/>
              </w:rPr>
            </w:pPr>
            <w:r>
              <w:rPr>
                <w:sz w:val="16"/>
              </w:rPr>
              <w:t>agreed</w:t>
            </w:r>
          </w:p>
        </w:tc>
        <w:tc>
          <w:tcPr>
            <w:tcW w:w="0" w:type="auto"/>
          </w:tcPr>
          <w:p w14:paraId="47DC660F" w14:textId="77777777" w:rsidR="00EE43FE" w:rsidRPr="00555B45" w:rsidRDefault="00EE43FE" w:rsidP="00A47A96">
            <w:pPr>
              <w:pStyle w:val="TAL"/>
              <w:rPr>
                <w:sz w:val="16"/>
              </w:rPr>
            </w:pPr>
          </w:p>
        </w:tc>
        <w:tc>
          <w:tcPr>
            <w:tcW w:w="0" w:type="auto"/>
          </w:tcPr>
          <w:p w14:paraId="6D441BF9" w14:textId="77777777" w:rsidR="00EE43FE" w:rsidRPr="00555B45" w:rsidRDefault="00EE43FE" w:rsidP="00A47A96">
            <w:pPr>
              <w:pStyle w:val="TAL"/>
              <w:rPr>
                <w:sz w:val="16"/>
              </w:rPr>
            </w:pPr>
          </w:p>
        </w:tc>
      </w:tr>
      <w:tr w:rsidR="00EE43FE" w14:paraId="62111EA5" w14:textId="77777777" w:rsidTr="00A47A96">
        <w:tc>
          <w:tcPr>
            <w:tcW w:w="0" w:type="auto"/>
          </w:tcPr>
          <w:p w14:paraId="28069290" w14:textId="77777777" w:rsidR="00EE43FE" w:rsidRPr="00555B45" w:rsidRDefault="00EE43FE" w:rsidP="00A47A96">
            <w:pPr>
              <w:pStyle w:val="TAL"/>
              <w:rPr>
                <w:sz w:val="16"/>
              </w:rPr>
            </w:pPr>
            <w:r>
              <w:rPr>
                <w:sz w:val="16"/>
              </w:rPr>
              <w:t>R5-226695</w:t>
            </w:r>
          </w:p>
        </w:tc>
        <w:tc>
          <w:tcPr>
            <w:tcW w:w="0" w:type="auto"/>
          </w:tcPr>
          <w:p w14:paraId="1F31614D" w14:textId="77777777" w:rsidR="00EE43FE" w:rsidRPr="00555B45" w:rsidRDefault="00EE43FE" w:rsidP="00A47A96">
            <w:pPr>
              <w:pStyle w:val="TAL"/>
              <w:rPr>
                <w:sz w:val="16"/>
              </w:rPr>
            </w:pPr>
            <w:r>
              <w:rPr>
                <w:sz w:val="16"/>
              </w:rPr>
              <w:t>Removal of Table 7.3.1-33</w:t>
            </w:r>
          </w:p>
        </w:tc>
        <w:tc>
          <w:tcPr>
            <w:tcW w:w="0" w:type="auto"/>
          </w:tcPr>
          <w:p w14:paraId="446E8949" w14:textId="77777777" w:rsidR="00EE43FE" w:rsidRPr="00555B45" w:rsidRDefault="00EE43FE" w:rsidP="00A47A96">
            <w:pPr>
              <w:pStyle w:val="TAL"/>
              <w:rPr>
                <w:sz w:val="16"/>
              </w:rPr>
            </w:pPr>
            <w:r>
              <w:rPr>
                <w:sz w:val="16"/>
              </w:rPr>
              <w:t>ROHDE &amp; SCHWARZ</w:t>
            </w:r>
          </w:p>
        </w:tc>
        <w:tc>
          <w:tcPr>
            <w:tcW w:w="0" w:type="auto"/>
          </w:tcPr>
          <w:p w14:paraId="5F9585D7" w14:textId="77777777" w:rsidR="00EE43FE" w:rsidRPr="00555B45" w:rsidRDefault="00EE43FE" w:rsidP="00A47A96">
            <w:pPr>
              <w:pStyle w:val="TAL"/>
              <w:rPr>
                <w:sz w:val="16"/>
              </w:rPr>
            </w:pPr>
            <w:r>
              <w:rPr>
                <w:sz w:val="16"/>
              </w:rPr>
              <w:t>agreed</w:t>
            </w:r>
          </w:p>
        </w:tc>
        <w:tc>
          <w:tcPr>
            <w:tcW w:w="0" w:type="auto"/>
          </w:tcPr>
          <w:p w14:paraId="063C7E86" w14:textId="77777777" w:rsidR="00EE43FE" w:rsidRPr="00555B45" w:rsidRDefault="00EE43FE" w:rsidP="00A47A96">
            <w:pPr>
              <w:pStyle w:val="TAL"/>
              <w:rPr>
                <w:sz w:val="16"/>
              </w:rPr>
            </w:pPr>
          </w:p>
        </w:tc>
        <w:tc>
          <w:tcPr>
            <w:tcW w:w="0" w:type="auto"/>
          </w:tcPr>
          <w:p w14:paraId="59CE7FFE" w14:textId="77777777" w:rsidR="00EE43FE" w:rsidRPr="00555B45" w:rsidRDefault="00EE43FE" w:rsidP="00A47A96">
            <w:pPr>
              <w:pStyle w:val="TAL"/>
              <w:rPr>
                <w:sz w:val="16"/>
              </w:rPr>
            </w:pPr>
          </w:p>
        </w:tc>
      </w:tr>
      <w:tr w:rsidR="00EE43FE" w14:paraId="783643CA" w14:textId="77777777" w:rsidTr="00A47A96">
        <w:tc>
          <w:tcPr>
            <w:tcW w:w="0" w:type="auto"/>
          </w:tcPr>
          <w:p w14:paraId="45D184F2" w14:textId="77777777" w:rsidR="00EE43FE" w:rsidRPr="00555B45" w:rsidRDefault="00EE43FE" w:rsidP="00A47A96">
            <w:pPr>
              <w:pStyle w:val="TAL"/>
              <w:rPr>
                <w:sz w:val="16"/>
              </w:rPr>
            </w:pPr>
            <w:r>
              <w:rPr>
                <w:sz w:val="16"/>
              </w:rPr>
              <w:t>R5-226696</w:t>
            </w:r>
          </w:p>
        </w:tc>
        <w:tc>
          <w:tcPr>
            <w:tcW w:w="0" w:type="auto"/>
          </w:tcPr>
          <w:p w14:paraId="11E60C10" w14:textId="77777777" w:rsidR="00EE43FE" w:rsidRPr="00555B45" w:rsidRDefault="00EE43FE" w:rsidP="00A47A96">
            <w:pPr>
              <w:pStyle w:val="TAL"/>
              <w:rPr>
                <w:sz w:val="16"/>
              </w:rPr>
            </w:pPr>
            <w:r>
              <w:rPr>
                <w:sz w:val="16"/>
              </w:rPr>
              <w:t>Corrections to 5.5.1.1</w:t>
            </w:r>
          </w:p>
        </w:tc>
        <w:tc>
          <w:tcPr>
            <w:tcW w:w="0" w:type="auto"/>
          </w:tcPr>
          <w:p w14:paraId="4169749D" w14:textId="77777777" w:rsidR="00EE43FE" w:rsidRPr="00555B45" w:rsidRDefault="00EE43FE" w:rsidP="00A47A96">
            <w:pPr>
              <w:pStyle w:val="TAL"/>
              <w:rPr>
                <w:sz w:val="16"/>
              </w:rPr>
            </w:pPr>
            <w:r>
              <w:rPr>
                <w:sz w:val="16"/>
              </w:rPr>
              <w:t>ROHDE &amp; SCHWARZ</w:t>
            </w:r>
          </w:p>
        </w:tc>
        <w:tc>
          <w:tcPr>
            <w:tcW w:w="0" w:type="auto"/>
          </w:tcPr>
          <w:p w14:paraId="05AB8AB9" w14:textId="77777777" w:rsidR="00EE43FE" w:rsidRPr="00555B45" w:rsidRDefault="00EE43FE" w:rsidP="00A47A96">
            <w:pPr>
              <w:pStyle w:val="TAL"/>
              <w:rPr>
                <w:sz w:val="16"/>
              </w:rPr>
            </w:pPr>
            <w:r>
              <w:rPr>
                <w:sz w:val="16"/>
              </w:rPr>
              <w:t>withdrawn</w:t>
            </w:r>
          </w:p>
        </w:tc>
        <w:tc>
          <w:tcPr>
            <w:tcW w:w="0" w:type="auto"/>
          </w:tcPr>
          <w:p w14:paraId="20F58CF6" w14:textId="77777777" w:rsidR="00EE43FE" w:rsidRPr="00555B45" w:rsidRDefault="00EE43FE" w:rsidP="00A47A96">
            <w:pPr>
              <w:pStyle w:val="TAL"/>
              <w:rPr>
                <w:sz w:val="16"/>
              </w:rPr>
            </w:pPr>
          </w:p>
        </w:tc>
        <w:tc>
          <w:tcPr>
            <w:tcW w:w="0" w:type="auto"/>
          </w:tcPr>
          <w:p w14:paraId="072D8439" w14:textId="77777777" w:rsidR="00EE43FE" w:rsidRPr="00555B45" w:rsidRDefault="00EE43FE" w:rsidP="00A47A96">
            <w:pPr>
              <w:pStyle w:val="TAL"/>
              <w:rPr>
                <w:sz w:val="16"/>
              </w:rPr>
            </w:pPr>
          </w:p>
        </w:tc>
      </w:tr>
      <w:tr w:rsidR="00EE43FE" w14:paraId="3E2D8E93" w14:textId="77777777" w:rsidTr="00A47A96">
        <w:tc>
          <w:tcPr>
            <w:tcW w:w="0" w:type="auto"/>
          </w:tcPr>
          <w:p w14:paraId="54D3885B" w14:textId="77777777" w:rsidR="00EE43FE" w:rsidRPr="00555B45" w:rsidRDefault="00EE43FE" w:rsidP="00A47A96">
            <w:pPr>
              <w:pStyle w:val="TAL"/>
              <w:rPr>
                <w:sz w:val="16"/>
              </w:rPr>
            </w:pPr>
            <w:r>
              <w:rPr>
                <w:sz w:val="16"/>
              </w:rPr>
              <w:t>R5-226697</w:t>
            </w:r>
          </w:p>
        </w:tc>
        <w:tc>
          <w:tcPr>
            <w:tcW w:w="0" w:type="auto"/>
          </w:tcPr>
          <w:p w14:paraId="5222DB28" w14:textId="77777777" w:rsidR="00EE43FE" w:rsidRPr="00555B45" w:rsidRDefault="00EE43FE" w:rsidP="00A47A96">
            <w:pPr>
              <w:pStyle w:val="TAL"/>
              <w:rPr>
                <w:sz w:val="16"/>
              </w:rPr>
            </w:pPr>
            <w:r>
              <w:rPr>
                <w:sz w:val="16"/>
              </w:rPr>
              <w:t>Corrections to 5.5.1.2</w:t>
            </w:r>
          </w:p>
        </w:tc>
        <w:tc>
          <w:tcPr>
            <w:tcW w:w="0" w:type="auto"/>
          </w:tcPr>
          <w:p w14:paraId="1E3E6E0B" w14:textId="77777777" w:rsidR="00EE43FE" w:rsidRPr="00555B45" w:rsidRDefault="00EE43FE" w:rsidP="00A47A96">
            <w:pPr>
              <w:pStyle w:val="TAL"/>
              <w:rPr>
                <w:sz w:val="16"/>
              </w:rPr>
            </w:pPr>
            <w:r>
              <w:rPr>
                <w:sz w:val="16"/>
              </w:rPr>
              <w:t>ROHDE &amp; SCHWARZ</w:t>
            </w:r>
          </w:p>
        </w:tc>
        <w:tc>
          <w:tcPr>
            <w:tcW w:w="0" w:type="auto"/>
          </w:tcPr>
          <w:p w14:paraId="7880A9BB" w14:textId="77777777" w:rsidR="00EE43FE" w:rsidRPr="00555B45" w:rsidRDefault="00EE43FE" w:rsidP="00A47A96">
            <w:pPr>
              <w:pStyle w:val="TAL"/>
              <w:rPr>
                <w:sz w:val="16"/>
              </w:rPr>
            </w:pPr>
            <w:r>
              <w:rPr>
                <w:sz w:val="16"/>
              </w:rPr>
              <w:t>withdrawn</w:t>
            </w:r>
          </w:p>
        </w:tc>
        <w:tc>
          <w:tcPr>
            <w:tcW w:w="0" w:type="auto"/>
          </w:tcPr>
          <w:p w14:paraId="7AFC5A80" w14:textId="77777777" w:rsidR="00EE43FE" w:rsidRPr="00555B45" w:rsidRDefault="00EE43FE" w:rsidP="00A47A96">
            <w:pPr>
              <w:pStyle w:val="TAL"/>
              <w:rPr>
                <w:sz w:val="16"/>
              </w:rPr>
            </w:pPr>
          </w:p>
        </w:tc>
        <w:tc>
          <w:tcPr>
            <w:tcW w:w="0" w:type="auto"/>
          </w:tcPr>
          <w:p w14:paraId="3E28CC2C" w14:textId="77777777" w:rsidR="00EE43FE" w:rsidRPr="00555B45" w:rsidRDefault="00EE43FE" w:rsidP="00A47A96">
            <w:pPr>
              <w:pStyle w:val="TAL"/>
              <w:rPr>
                <w:sz w:val="16"/>
              </w:rPr>
            </w:pPr>
          </w:p>
        </w:tc>
      </w:tr>
      <w:tr w:rsidR="00EE43FE" w14:paraId="2C2E8551" w14:textId="77777777" w:rsidTr="00A47A96">
        <w:tc>
          <w:tcPr>
            <w:tcW w:w="0" w:type="auto"/>
          </w:tcPr>
          <w:p w14:paraId="74C36807" w14:textId="77777777" w:rsidR="00EE43FE" w:rsidRPr="00555B45" w:rsidRDefault="00EE43FE" w:rsidP="00A47A96">
            <w:pPr>
              <w:pStyle w:val="TAL"/>
              <w:rPr>
                <w:sz w:val="16"/>
              </w:rPr>
            </w:pPr>
            <w:r>
              <w:rPr>
                <w:sz w:val="16"/>
              </w:rPr>
              <w:t>R5-226698</w:t>
            </w:r>
          </w:p>
        </w:tc>
        <w:tc>
          <w:tcPr>
            <w:tcW w:w="0" w:type="auto"/>
          </w:tcPr>
          <w:p w14:paraId="077AD174" w14:textId="77777777" w:rsidR="00EE43FE" w:rsidRPr="00555B45" w:rsidRDefault="00EE43FE" w:rsidP="00A47A96">
            <w:pPr>
              <w:pStyle w:val="TAL"/>
              <w:rPr>
                <w:sz w:val="16"/>
              </w:rPr>
            </w:pPr>
            <w:r>
              <w:rPr>
                <w:sz w:val="16"/>
              </w:rPr>
              <w:t xml:space="preserve">Update on the </w:t>
            </w:r>
            <w:proofErr w:type="gramStart"/>
            <w:r>
              <w:rPr>
                <w:sz w:val="16"/>
              </w:rPr>
              <w:t>delta(</w:t>
            </w:r>
            <w:proofErr w:type="gramEnd"/>
            <w:r>
              <w:rPr>
                <w:sz w:val="16"/>
              </w:rPr>
              <w:t>Max-Min) rules for 5.7.1.1</w:t>
            </w:r>
          </w:p>
        </w:tc>
        <w:tc>
          <w:tcPr>
            <w:tcW w:w="0" w:type="auto"/>
          </w:tcPr>
          <w:p w14:paraId="0DC1FAD4" w14:textId="77777777" w:rsidR="00EE43FE" w:rsidRPr="00555B45" w:rsidRDefault="00EE43FE" w:rsidP="00A47A96">
            <w:pPr>
              <w:pStyle w:val="TAL"/>
              <w:rPr>
                <w:sz w:val="16"/>
              </w:rPr>
            </w:pPr>
            <w:r>
              <w:rPr>
                <w:sz w:val="16"/>
              </w:rPr>
              <w:t>ROHDE &amp; SCHWARZ</w:t>
            </w:r>
          </w:p>
        </w:tc>
        <w:tc>
          <w:tcPr>
            <w:tcW w:w="0" w:type="auto"/>
          </w:tcPr>
          <w:p w14:paraId="65C04685" w14:textId="77777777" w:rsidR="00EE43FE" w:rsidRPr="00555B45" w:rsidRDefault="00EE43FE" w:rsidP="00A47A96">
            <w:pPr>
              <w:pStyle w:val="TAL"/>
              <w:rPr>
                <w:sz w:val="16"/>
              </w:rPr>
            </w:pPr>
            <w:r>
              <w:rPr>
                <w:sz w:val="16"/>
              </w:rPr>
              <w:t>agreed</w:t>
            </w:r>
          </w:p>
        </w:tc>
        <w:tc>
          <w:tcPr>
            <w:tcW w:w="0" w:type="auto"/>
          </w:tcPr>
          <w:p w14:paraId="1C5E3C4D" w14:textId="77777777" w:rsidR="00EE43FE" w:rsidRPr="00555B45" w:rsidRDefault="00EE43FE" w:rsidP="00A47A96">
            <w:pPr>
              <w:pStyle w:val="TAL"/>
              <w:rPr>
                <w:sz w:val="16"/>
              </w:rPr>
            </w:pPr>
          </w:p>
        </w:tc>
        <w:tc>
          <w:tcPr>
            <w:tcW w:w="0" w:type="auto"/>
          </w:tcPr>
          <w:p w14:paraId="663C2399" w14:textId="77777777" w:rsidR="00EE43FE" w:rsidRPr="00555B45" w:rsidRDefault="00EE43FE" w:rsidP="00A47A96">
            <w:pPr>
              <w:pStyle w:val="TAL"/>
              <w:rPr>
                <w:sz w:val="16"/>
              </w:rPr>
            </w:pPr>
          </w:p>
        </w:tc>
      </w:tr>
      <w:tr w:rsidR="00EE43FE" w14:paraId="3CAF4EF4" w14:textId="77777777" w:rsidTr="00A47A96">
        <w:tc>
          <w:tcPr>
            <w:tcW w:w="0" w:type="auto"/>
          </w:tcPr>
          <w:p w14:paraId="0FBD3B03" w14:textId="77777777" w:rsidR="00EE43FE" w:rsidRPr="00555B45" w:rsidRDefault="00EE43FE" w:rsidP="00A47A96">
            <w:pPr>
              <w:pStyle w:val="TAL"/>
              <w:rPr>
                <w:sz w:val="16"/>
              </w:rPr>
            </w:pPr>
            <w:r>
              <w:rPr>
                <w:sz w:val="16"/>
              </w:rPr>
              <w:t>R5-226699</w:t>
            </w:r>
          </w:p>
        </w:tc>
        <w:tc>
          <w:tcPr>
            <w:tcW w:w="0" w:type="auto"/>
          </w:tcPr>
          <w:p w14:paraId="698D999C" w14:textId="77777777" w:rsidR="00EE43FE" w:rsidRPr="00555B45" w:rsidRDefault="00EE43FE" w:rsidP="00A47A96">
            <w:pPr>
              <w:pStyle w:val="TAL"/>
              <w:rPr>
                <w:sz w:val="16"/>
              </w:rPr>
            </w:pPr>
            <w:r>
              <w:rPr>
                <w:sz w:val="16"/>
              </w:rPr>
              <w:t xml:space="preserve">Update on the </w:t>
            </w:r>
            <w:proofErr w:type="gramStart"/>
            <w:r>
              <w:rPr>
                <w:sz w:val="16"/>
              </w:rPr>
              <w:t>delta(</w:t>
            </w:r>
            <w:proofErr w:type="gramEnd"/>
            <w:r>
              <w:rPr>
                <w:sz w:val="16"/>
              </w:rPr>
              <w:t>Max-Min) rules for 5.7.1.2</w:t>
            </w:r>
          </w:p>
        </w:tc>
        <w:tc>
          <w:tcPr>
            <w:tcW w:w="0" w:type="auto"/>
          </w:tcPr>
          <w:p w14:paraId="784AE65C" w14:textId="77777777" w:rsidR="00EE43FE" w:rsidRPr="00555B45" w:rsidRDefault="00EE43FE" w:rsidP="00A47A96">
            <w:pPr>
              <w:pStyle w:val="TAL"/>
              <w:rPr>
                <w:sz w:val="16"/>
              </w:rPr>
            </w:pPr>
            <w:r>
              <w:rPr>
                <w:sz w:val="16"/>
              </w:rPr>
              <w:t>ROHDE &amp; SCHWARZ</w:t>
            </w:r>
          </w:p>
        </w:tc>
        <w:tc>
          <w:tcPr>
            <w:tcW w:w="0" w:type="auto"/>
          </w:tcPr>
          <w:p w14:paraId="6C745ED1" w14:textId="77777777" w:rsidR="00EE43FE" w:rsidRPr="00555B45" w:rsidRDefault="00EE43FE" w:rsidP="00A47A96">
            <w:pPr>
              <w:pStyle w:val="TAL"/>
              <w:rPr>
                <w:sz w:val="16"/>
              </w:rPr>
            </w:pPr>
            <w:r>
              <w:rPr>
                <w:sz w:val="16"/>
              </w:rPr>
              <w:t>agreed</w:t>
            </w:r>
          </w:p>
        </w:tc>
        <w:tc>
          <w:tcPr>
            <w:tcW w:w="0" w:type="auto"/>
          </w:tcPr>
          <w:p w14:paraId="47665A75" w14:textId="77777777" w:rsidR="00EE43FE" w:rsidRPr="00555B45" w:rsidRDefault="00EE43FE" w:rsidP="00A47A96">
            <w:pPr>
              <w:pStyle w:val="TAL"/>
              <w:rPr>
                <w:sz w:val="16"/>
              </w:rPr>
            </w:pPr>
          </w:p>
        </w:tc>
        <w:tc>
          <w:tcPr>
            <w:tcW w:w="0" w:type="auto"/>
          </w:tcPr>
          <w:p w14:paraId="3CA90EF3" w14:textId="77777777" w:rsidR="00EE43FE" w:rsidRPr="00555B45" w:rsidRDefault="00EE43FE" w:rsidP="00A47A96">
            <w:pPr>
              <w:pStyle w:val="TAL"/>
              <w:rPr>
                <w:sz w:val="16"/>
              </w:rPr>
            </w:pPr>
          </w:p>
        </w:tc>
      </w:tr>
      <w:tr w:rsidR="00EE43FE" w14:paraId="1E050E33" w14:textId="77777777" w:rsidTr="00A47A96">
        <w:tc>
          <w:tcPr>
            <w:tcW w:w="0" w:type="auto"/>
          </w:tcPr>
          <w:p w14:paraId="2C74B5D7" w14:textId="77777777" w:rsidR="00EE43FE" w:rsidRPr="00555B45" w:rsidRDefault="00EE43FE" w:rsidP="00A47A96">
            <w:pPr>
              <w:pStyle w:val="TAL"/>
              <w:rPr>
                <w:sz w:val="16"/>
              </w:rPr>
            </w:pPr>
            <w:r>
              <w:rPr>
                <w:sz w:val="16"/>
              </w:rPr>
              <w:t>R5-226700</w:t>
            </w:r>
          </w:p>
        </w:tc>
        <w:tc>
          <w:tcPr>
            <w:tcW w:w="0" w:type="auto"/>
          </w:tcPr>
          <w:p w14:paraId="1470D2B9" w14:textId="77777777" w:rsidR="00EE43FE" w:rsidRPr="00555B45" w:rsidRDefault="00EE43FE" w:rsidP="00A47A96">
            <w:pPr>
              <w:pStyle w:val="TAL"/>
              <w:rPr>
                <w:sz w:val="16"/>
              </w:rPr>
            </w:pPr>
            <w:r>
              <w:rPr>
                <w:sz w:val="16"/>
              </w:rPr>
              <w:t xml:space="preserve">Include </w:t>
            </w:r>
            <w:proofErr w:type="spellStart"/>
            <w:r>
              <w:rPr>
                <w:sz w:val="16"/>
              </w:rPr>
              <w:t>measObject</w:t>
            </w:r>
            <w:proofErr w:type="spellEnd"/>
            <w:r>
              <w:rPr>
                <w:sz w:val="16"/>
              </w:rPr>
              <w:t xml:space="preserve"> as part of the </w:t>
            </w:r>
            <w:proofErr w:type="spellStart"/>
            <w:r>
              <w:rPr>
                <w:sz w:val="16"/>
              </w:rPr>
              <w:t>measConfig</w:t>
            </w:r>
            <w:proofErr w:type="spellEnd"/>
            <w:r>
              <w:rPr>
                <w:sz w:val="16"/>
              </w:rPr>
              <w:t xml:space="preserve"> message</w:t>
            </w:r>
          </w:p>
        </w:tc>
        <w:tc>
          <w:tcPr>
            <w:tcW w:w="0" w:type="auto"/>
          </w:tcPr>
          <w:p w14:paraId="4750BFF9" w14:textId="77777777" w:rsidR="00EE43FE" w:rsidRPr="00555B45" w:rsidRDefault="00EE43FE" w:rsidP="00A47A96">
            <w:pPr>
              <w:pStyle w:val="TAL"/>
              <w:rPr>
                <w:sz w:val="16"/>
              </w:rPr>
            </w:pPr>
            <w:r>
              <w:rPr>
                <w:sz w:val="16"/>
              </w:rPr>
              <w:t>ROHDE &amp; SCHWARZ</w:t>
            </w:r>
          </w:p>
        </w:tc>
        <w:tc>
          <w:tcPr>
            <w:tcW w:w="0" w:type="auto"/>
          </w:tcPr>
          <w:p w14:paraId="7FE19935" w14:textId="77777777" w:rsidR="00EE43FE" w:rsidRPr="00555B45" w:rsidRDefault="00EE43FE" w:rsidP="00A47A96">
            <w:pPr>
              <w:pStyle w:val="TAL"/>
              <w:rPr>
                <w:sz w:val="16"/>
              </w:rPr>
            </w:pPr>
            <w:r>
              <w:rPr>
                <w:sz w:val="16"/>
              </w:rPr>
              <w:t>revised</w:t>
            </w:r>
          </w:p>
        </w:tc>
        <w:tc>
          <w:tcPr>
            <w:tcW w:w="0" w:type="auto"/>
          </w:tcPr>
          <w:p w14:paraId="0CBF79B9" w14:textId="77777777" w:rsidR="00EE43FE" w:rsidRPr="00555B45" w:rsidRDefault="00EE43FE" w:rsidP="00A47A96">
            <w:pPr>
              <w:pStyle w:val="TAL"/>
              <w:rPr>
                <w:sz w:val="16"/>
              </w:rPr>
            </w:pPr>
          </w:p>
        </w:tc>
        <w:tc>
          <w:tcPr>
            <w:tcW w:w="0" w:type="auto"/>
          </w:tcPr>
          <w:p w14:paraId="28AD5E3D" w14:textId="77777777" w:rsidR="00EE43FE" w:rsidRPr="00555B45" w:rsidRDefault="00EE43FE" w:rsidP="00A47A96">
            <w:pPr>
              <w:pStyle w:val="TAL"/>
              <w:rPr>
                <w:sz w:val="16"/>
              </w:rPr>
            </w:pPr>
            <w:r>
              <w:rPr>
                <w:sz w:val="16"/>
              </w:rPr>
              <w:t>R5-227527</w:t>
            </w:r>
          </w:p>
        </w:tc>
      </w:tr>
      <w:tr w:rsidR="00EE43FE" w14:paraId="13A690C9" w14:textId="77777777" w:rsidTr="00A47A96">
        <w:tc>
          <w:tcPr>
            <w:tcW w:w="0" w:type="auto"/>
          </w:tcPr>
          <w:p w14:paraId="42FE6B4E" w14:textId="77777777" w:rsidR="00EE43FE" w:rsidRPr="00555B45" w:rsidRDefault="00EE43FE" w:rsidP="00A47A96">
            <w:pPr>
              <w:pStyle w:val="TAL"/>
              <w:rPr>
                <w:sz w:val="16"/>
              </w:rPr>
            </w:pPr>
            <w:r>
              <w:rPr>
                <w:sz w:val="16"/>
              </w:rPr>
              <w:t>R5-226701</w:t>
            </w:r>
          </w:p>
        </w:tc>
        <w:tc>
          <w:tcPr>
            <w:tcW w:w="0" w:type="auto"/>
          </w:tcPr>
          <w:p w14:paraId="356772B1" w14:textId="77777777" w:rsidR="00EE43FE" w:rsidRPr="00555B45" w:rsidRDefault="00EE43FE" w:rsidP="00A47A96">
            <w:pPr>
              <w:pStyle w:val="TAL"/>
              <w:rPr>
                <w:sz w:val="16"/>
              </w:rPr>
            </w:pPr>
            <w:r>
              <w:rPr>
                <w:sz w:val="16"/>
              </w:rPr>
              <w:t>Addition of CA_n41-n66/- in sensitivity test case config table.</w:t>
            </w:r>
          </w:p>
        </w:tc>
        <w:tc>
          <w:tcPr>
            <w:tcW w:w="0" w:type="auto"/>
          </w:tcPr>
          <w:p w14:paraId="5CA7C498" w14:textId="77777777" w:rsidR="00EE43FE" w:rsidRPr="00555B45" w:rsidRDefault="00EE43FE" w:rsidP="00A47A96">
            <w:pPr>
              <w:pStyle w:val="TAL"/>
              <w:rPr>
                <w:sz w:val="16"/>
              </w:rPr>
            </w:pPr>
            <w:r>
              <w:rPr>
                <w:sz w:val="16"/>
              </w:rPr>
              <w:t>Ericsson</w:t>
            </w:r>
          </w:p>
        </w:tc>
        <w:tc>
          <w:tcPr>
            <w:tcW w:w="0" w:type="auto"/>
          </w:tcPr>
          <w:p w14:paraId="2B2DE252" w14:textId="77777777" w:rsidR="00EE43FE" w:rsidRPr="00555B45" w:rsidRDefault="00EE43FE" w:rsidP="00A47A96">
            <w:pPr>
              <w:pStyle w:val="TAL"/>
              <w:rPr>
                <w:sz w:val="16"/>
              </w:rPr>
            </w:pPr>
            <w:r>
              <w:rPr>
                <w:sz w:val="16"/>
              </w:rPr>
              <w:t>agreed</w:t>
            </w:r>
          </w:p>
        </w:tc>
        <w:tc>
          <w:tcPr>
            <w:tcW w:w="0" w:type="auto"/>
          </w:tcPr>
          <w:p w14:paraId="1A503B3C" w14:textId="77777777" w:rsidR="00EE43FE" w:rsidRPr="00555B45" w:rsidRDefault="00EE43FE" w:rsidP="00A47A96">
            <w:pPr>
              <w:pStyle w:val="TAL"/>
              <w:rPr>
                <w:sz w:val="16"/>
              </w:rPr>
            </w:pPr>
          </w:p>
        </w:tc>
        <w:tc>
          <w:tcPr>
            <w:tcW w:w="0" w:type="auto"/>
          </w:tcPr>
          <w:p w14:paraId="12FD1F4D" w14:textId="77777777" w:rsidR="00EE43FE" w:rsidRPr="00555B45" w:rsidRDefault="00EE43FE" w:rsidP="00A47A96">
            <w:pPr>
              <w:pStyle w:val="TAL"/>
              <w:rPr>
                <w:sz w:val="16"/>
              </w:rPr>
            </w:pPr>
          </w:p>
        </w:tc>
      </w:tr>
      <w:tr w:rsidR="00EE43FE" w14:paraId="6EB64C71" w14:textId="77777777" w:rsidTr="00A47A96">
        <w:tc>
          <w:tcPr>
            <w:tcW w:w="0" w:type="auto"/>
          </w:tcPr>
          <w:p w14:paraId="780D3141" w14:textId="77777777" w:rsidR="00EE43FE" w:rsidRPr="00555B45" w:rsidRDefault="00EE43FE" w:rsidP="00A47A96">
            <w:pPr>
              <w:pStyle w:val="TAL"/>
              <w:rPr>
                <w:sz w:val="16"/>
              </w:rPr>
            </w:pPr>
            <w:r>
              <w:rPr>
                <w:sz w:val="16"/>
              </w:rPr>
              <w:lastRenderedPageBreak/>
              <w:t>R5-226702</w:t>
            </w:r>
          </w:p>
        </w:tc>
        <w:tc>
          <w:tcPr>
            <w:tcW w:w="0" w:type="auto"/>
          </w:tcPr>
          <w:p w14:paraId="2D277A55" w14:textId="77777777" w:rsidR="00EE43FE" w:rsidRPr="00555B45" w:rsidRDefault="00EE43FE" w:rsidP="00A47A96">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5E8CE21F" w14:textId="77777777" w:rsidR="00EE43FE" w:rsidRPr="00555B45" w:rsidRDefault="00EE43FE" w:rsidP="00A47A96">
            <w:pPr>
              <w:pStyle w:val="TAL"/>
              <w:rPr>
                <w:sz w:val="16"/>
              </w:rPr>
            </w:pPr>
            <w:r>
              <w:rPr>
                <w:sz w:val="16"/>
              </w:rPr>
              <w:t>Ericsson</w:t>
            </w:r>
          </w:p>
        </w:tc>
        <w:tc>
          <w:tcPr>
            <w:tcW w:w="0" w:type="auto"/>
          </w:tcPr>
          <w:p w14:paraId="5DCBB7E5" w14:textId="77777777" w:rsidR="00EE43FE" w:rsidRPr="00555B45" w:rsidRDefault="00EE43FE" w:rsidP="00A47A96">
            <w:pPr>
              <w:pStyle w:val="TAL"/>
              <w:rPr>
                <w:sz w:val="16"/>
              </w:rPr>
            </w:pPr>
            <w:r>
              <w:rPr>
                <w:sz w:val="16"/>
              </w:rPr>
              <w:t>agreed</w:t>
            </w:r>
          </w:p>
        </w:tc>
        <w:tc>
          <w:tcPr>
            <w:tcW w:w="0" w:type="auto"/>
          </w:tcPr>
          <w:p w14:paraId="6B5AB6F6" w14:textId="77777777" w:rsidR="00EE43FE" w:rsidRPr="00555B45" w:rsidRDefault="00EE43FE" w:rsidP="00A47A96">
            <w:pPr>
              <w:pStyle w:val="TAL"/>
              <w:rPr>
                <w:sz w:val="16"/>
              </w:rPr>
            </w:pPr>
          </w:p>
        </w:tc>
        <w:tc>
          <w:tcPr>
            <w:tcW w:w="0" w:type="auto"/>
          </w:tcPr>
          <w:p w14:paraId="1229F55B" w14:textId="77777777" w:rsidR="00EE43FE" w:rsidRPr="00555B45" w:rsidRDefault="00EE43FE" w:rsidP="00A47A96">
            <w:pPr>
              <w:pStyle w:val="TAL"/>
              <w:rPr>
                <w:sz w:val="16"/>
              </w:rPr>
            </w:pPr>
          </w:p>
        </w:tc>
      </w:tr>
      <w:tr w:rsidR="00EE43FE" w14:paraId="15252FD7" w14:textId="77777777" w:rsidTr="00A47A96">
        <w:tc>
          <w:tcPr>
            <w:tcW w:w="0" w:type="auto"/>
          </w:tcPr>
          <w:p w14:paraId="629F8794" w14:textId="77777777" w:rsidR="00EE43FE" w:rsidRPr="00555B45" w:rsidRDefault="00EE43FE" w:rsidP="00A47A96">
            <w:pPr>
              <w:pStyle w:val="TAL"/>
              <w:rPr>
                <w:sz w:val="16"/>
              </w:rPr>
            </w:pPr>
            <w:r>
              <w:rPr>
                <w:sz w:val="16"/>
              </w:rPr>
              <w:t>R5-226703</w:t>
            </w:r>
          </w:p>
        </w:tc>
        <w:tc>
          <w:tcPr>
            <w:tcW w:w="0" w:type="auto"/>
          </w:tcPr>
          <w:p w14:paraId="1D2134C6" w14:textId="77777777" w:rsidR="00EE43FE" w:rsidRPr="00555B45" w:rsidRDefault="00EE43FE" w:rsidP="00A47A96">
            <w:pPr>
              <w:pStyle w:val="TAL"/>
              <w:rPr>
                <w:sz w:val="16"/>
              </w:rPr>
            </w:pPr>
            <w:r>
              <w:rPr>
                <w:sz w:val="16"/>
              </w:rPr>
              <w:t>HST test case 5.2A.2.5.1</w:t>
            </w:r>
          </w:p>
        </w:tc>
        <w:tc>
          <w:tcPr>
            <w:tcW w:w="0" w:type="auto"/>
          </w:tcPr>
          <w:p w14:paraId="1DF25B03" w14:textId="77777777" w:rsidR="00EE43FE" w:rsidRPr="00555B45" w:rsidRDefault="00EE43FE" w:rsidP="00A47A96">
            <w:pPr>
              <w:pStyle w:val="TAL"/>
              <w:rPr>
                <w:sz w:val="16"/>
              </w:rPr>
            </w:pPr>
            <w:r>
              <w:rPr>
                <w:sz w:val="16"/>
              </w:rPr>
              <w:t>Ericsson</w:t>
            </w:r>
          </w:p>
        </w:tc>
        <w:tc>
          <w:tcPr>
            <w:tcW w:w="0" w:type="auto"/>
          </w:tcPr>
          <w:p w14:paraId="759A35B6" w14:textId="77777777" w:rsidR="00EE43FE" w:rsidRPr="00555B45" w:rsidRDefault="00EE43FE" w:rsidP="00A47A96">
            <w:pPr>
              <w:pStyle w:val="TAL"/>
              <w:rPr>
                <w:sz w:val="16"/>
              </w:rPr>
            </w:pPr>
            <w:r>
              <w:rPr>
                <w:sz w:val="16"/>
              </w:rPr>
              <w:t>revised</w:t>
            </w:r>
          </w:p>
        </w:tc>
        <w:tc>
          <w:tcPr>
            <w:tcW w:w="0" w:type="auto"/>
          </w:tcPr>
          <w:p w14:paraId="380B8D17" w14:textId="77777777" w:rsidR="00EE43FE" w:rsidRPr="00555B45" w:rsidRDefault="00EE43FE" w:rsidP="00A47A96">
            <w:pPr>
              <w:pStyle w:val="TAL"/>
              <w:rPr>
                <w:sz w:val="16"/>
              </w:rPr>
            </w:pPr>
          </w:p>
        </w:tc>
        <w:tc>
          <w:tcPr>
            <w:tcW w:w="0" w:type="auto"/>
          </w:tcPr>
          <w:p w14:paraId="2E307C81" w14:textId="77777777" w:rsidR="00EE43FE" w:rsidRPr="00555B45" w:rsidRDefault="00EE43FE" w:rsidP="00A47A96">
            <w:pPr>
              <w:pStyle w:val="TAL"/>
              <w:rPr>
                <w:sz w:val="16"/>
              </w:rPr>
            </w:pPr>
            <w:r>
              <w:rPr>
                <w:sz w:val="16"/>
              </w:rPr>
              <w:t>R5-227956</w:t>
            </w:r>
          </w:p>
        </w:tc>
      </w:tr>
      <w:tr w:rsidR="00EE43FE" w14:paraId="3D3A9852" w14:textId="77777777" w:rsidTr="00A47A96">
        <w:tc>
          <w:tcPr>
            <w:tcW w:w="0" w:type="auto"/>
          </w:tcPr>
          <w:p w14:paraId="4EA90FD0" w14:textId="77777777" w:rsidR="00EE43FE" w:rsidRPr="00555B45" w:rsidRDefault="00EE43FE" w:rsidP="00A47A96">
            <w:pPr>
              <w:pStyle w:val="TAL"/>
              <w:rPr>
                <w:sz w:val="16"/>
              </w:rPr>
            </w:pPr>
            <w:r>
              <w:rPr>
                <w:sz w:val="16"/>
              </w:rPr>
              <w:t>R5-226704</w:t>
            </w:r>
          </w:p>
        </w:tc>
        <w:tc>
          <w:tcPr>
            <w:tcW w:w="0" w:type="auto"/>
          </w:tcPr>
          <w:p w14:paraId="46D08E0E" w14:textId="77777777" w:rsidR="00EE43FE" w:rsidRPr="00555B45" w:rsidRDefault="00EE43FE" w:rsidP="00A47A96">
            <w:pPr>
              <w:pStyle w:val="TAL"/>
              <w:rPr>
                <w:sz w:val="16"/>
              </w:rPr>
            </w:pPr>
            <w:r>
              <w:rPr>
                <w:sz w:val="16"/>
              </w:rPr>
              <w:t>Update test case 7.24a</w:t>
            </w:r>
          </w:p>
        </w:tc>
        <w:tc>
          <w:tcPr>
            <w:tcW w:w="0" w:type="auto"/>
          </w:tcPr>
          <w:p w14:paraId="49E693B7" w14:textId="77777777" w:rsidR="00EE43FE" w:rsidRPr="00555B45" w:rsidRDefault="00EE43FE" w:rsidP="00A47A96">
            <w:pPr>
              <w:pStyle w:val="TAL"/>
              <w:rPr>
                <w:sz w:val="16"/>
              </w:rPr>
            </w:pPr>
            <w:r>
              <w:rPr>
                <w:sz w:val="16"/>
              </w:rPr>
              <w:t>Ericsson</w:t>
            </w:r>
          </w:p>
        </w:tc>
        <w:tc>
          <w:tcPr>
            <w:tcW w:w="0" w:type="auto"/>
          </w:tcPr>
          <w:p w14:paraId="2DBDAB26" w14:textId="77777777" w:rsidR="00EE43FE" w:rsidRPr="00555B45" w:rsidRDefault="00EE43FE" w:rsidP="00A47A96">
            <w:pPr>
              <w:pStyle w:val="TAL"/>
              <w:rPr>
                <w:sz w:val="16"/>
              </w:rPr>
            </w:pPr>
            <w:r>
              <w:rPr>
                <w:sz w:val="16"/>
              </w:rPr>
              <w:t>agreed</w:t>
            </w:r>
          </w:p>
        </w:tc>
        <w:tc>
          <w:tcPr>
            <w:tcW w:w="0" w:type="auto"/>
          </w:tcPr>
          <w:p w14:paraId="605B9836" w14:textId="77777777" w:rsidR="00EE43FE" w:rsidRPr="00555B45" w:rsidRDefault="00EE43FE" w:rsidP="00A47A96">
            <w:pPr>
              <w:pStyle w:val="TAL"/>
              <w:rPr>
                <w:sz w:val="16"/>
              </w:rPr>
            </w:pPr>
          </w:p>
        </w:tc>
        <w:tc>
          <w:tcPr>
            <w:tcW w:w="0" w:type="auto"/>
          </w:tcPr>
          <w:p w14:paraId="34EB2D6E" w14:textId="77777777" w:rsidR="00EE43FE" w:rsidRPr="00555B45" w:rsidRDefault="00EE43FE" w:rsidP="00A47A96">
            <w:pPr>
              <w:pStyle w:val="TAL"/>
              <w:rPr>
                <w:sz w:val="16"/>
              </w:rPr>
            </w:pPr>
          </w:p>
        </w:tc>
      </w:tr>
      <w:tr w:rsidR="00EE43FE" w14:paraId="40D8E208" w14:textId="77777777" w:rsidTr="00A47A96">
        <w:tc>
          <w:tcPr>
            <w:tcW w:w="0" w:type="auto"/>
          </w:tcPr>
          <w:p w14:paraId="0BF266F2" w14:textId="77777777" w:rsidR="00EE43FE" w:rsidRPr="00555B45" w:rsidRDefault="00EE43FE" w:rsidP="00A47A96">
            <w:pPr>
              <w:pStyle w:val="TAL"/>
              <w:rPr>
                <w:sz w:val="16"/>
              </w:rPr>
            </w:pPr>
            <w:r>
              <w:rPr>
                <w:sz w:val="16"/>
              </w:rPr>
              <w:t>R5-226705</w:t>
            </w:r>
          </w:p>
        </w:tc>
        <w:tc>
          <w:tcPr>
            <w:tcW w:w="0" w:type="auto"/>
          </w:tcPr>
          <w:p w14:paraId="6D640DA1" w14:textId="77777777" w:rsidR="00EE43FE" w:rsidRPr="00555B45" w:rsidRDefault="00EE43FE" w:rsidP="00A47A96">
            <w:pPr>
              <w:pStyle w:val="TAL"/>
              <w:rPr>
                <w:sz w:val="16"/>
              </w:rPr>
            </w:pPr>
            <w:r>
              <w:rPr>
                <w:sz w:val="16"/>
              </w:rPr>
              <w:t>WP-UE Conformance - Multi-SIM devices for LTENR</w:t>
            </w:r>
          </w:p>
        </w:tc>
        <w:tc>
          <w:tcPr>
            <w:tcW w:w="0" w:type="auto"/>
          </w:tcPr>
          <w:p w14:paraId="326BD0C6" w14:textId="77777777" w:rsidR="00EE43FE" w:rsidRPr="00555B45" w:rsidRDefault="00EE43FE" w:rsidP="00A47A96">
            <w:pPr>
              <w:pStyle w:val="TAL"/>
              <w:rPr>
                <w:sz w:val="16"/>
              </w:rPr>
            </w:pPr>
            <w:r>
              <w:rPr>
                <w:sz w:val="16"/>
              </w:rPr>
              <w:t>China Telecom</w:t>
            </w:r>
          </w:p>
        </w:tc>
        <w:tc>
          <w:tcPr>
            <w:tcW w:w="0" w:type="auto"/>
          </w:tcPr>
          <w:p w14:paraId="6D351C5C" w14:textId="77777777" w:rsidR="00EE43FE" w:rsidRPr="00555B45" w:rsidRDefault="00EE43FE" w:rsidP="00A47A96">
            <w:pPr>
              <w:pStyle w:val="TAL"/>
              <w:rPr>
                <w:sz w:val="16"/>
              </w:rPr>
            </w:pPr>
            <w:r>
              <w:rPr>
                <w:sz w:val="16"/>
              </w:rPr>
              <w:t>approved</w:t>
            </w:r>
          </w:p>
        </w:tc>
        <w:tc>
          <w:tcPr>
            <w:tcW w:w="0" w:type="auto"/>
          </w:tcPr>
          <w:p w14:paraId="298DECDC" w14:textId="77777777" w:rsidR="00EE43FE" w:rsidRPr="00555B45" w:rsidRDefault="00EE43FE" w:rsidP="00A47A96">
            <w:pPr>
              <w:pStyle w:val="TAL"/>
              <w:rPr>
                <w:sz w:val="16"/>
              </w:rPr>
            </w:pPr>
          </w:p>
        </w:tc>
        <w:tc>
          <w:tcPr>
            <w:tcW w:w="0" w:type="auto"/>
          </w:tcPr>
          <w:p w14:paraId="44C47C14" w14:textId="77777777" w:rsidR="00EE43FE" w:rsidRPr="00555B45" w:rsidRDefault="00EE43FE" w:rsidP="00A47A96">
            <w:pPr>
              <w:pStyle w:val="TAL"/>
              <w:rPr>
                <w:sz w:val="16"/>
              </w:rPr>
            </w:pPr>
          </w:p>
        </w:tc>
      </w:tr>
      <w:tr w:rsidR="00EE43FE" w14:paraId="756E7BA4" w14:textId="77777777" w:rsidTr="00A47A96">
        <w:tc>
          <w:tcPr>
            <w:tcW w:w="0" w:type="auto"/>
          </w:tcPr>
          <w:p w14:paraId="5B6433C8" w14:textId="77777777" w:rsidR="00EE43FE" w:rsidRPr="00555B45" w:rsidRDefault="00EE43FE" w:rsidP="00A47A96">
            <w:pPr>
              <w:pStyle w:val="TAL"/>
              <w:rPr>
                <w:sz w:val="16"/>
              </w:rPr>
            </w:pPr>
            <w:r>
              <w:rPr>
                <w:sz w:val="16"/>
              </w:rPr>
              <w:t>R5-226706</w:t>
            </w:r>
          </w:p>
        </w:tc>
        <w:tc>
          <w:tcPr>
            <w:tcW w:w="0" w:type="auto"/>
          </w:tcPr>
          <w:p w14:paraId="2E23688F" w14:textId="77777777" w:rsidR="00EE43FE" w:rsidRPr="00555B45" w:rsidRDefault="00EE43FE" w:rsidP="00A47A96">
            <w:pPr>
              <w:pStyle w:val="TAL"/>
              <w:rPr>
                <w:sz w:val="16"/>
              </w:rPr>
            </w:pPr>
            <w:r>
              <w:rPr>
                <w:sz w:val="16"/>
              </w:rPr>
              <w:t>SR-UE Conformance - Multi-SIM devices for LTENR</w:t>
            </w:r>
          </w:p>
        </w:tc>
        <w:tc>
          <w:tcPr>
            <w:tcW w:w="0" w:type="auto"/>
          </w:tcPr>
          <w:p w14:paraId="1F6EF4D1" w14:textId="77777777" w:rsidR="00EE43FE" w:rsidRPr="00555B45" w:rsidRDefault="00EE43FE" w:rsidP="00A47A96">
            <w:pPr>
              <w:pStyle w:val="TAL"/>
              <w:rPr>
                <w:sz w:val="16"/>
              </w:rPr>
            </w:pPr>
            <w:r>
              <w:rPr>
                <w:sz w:val="16"/>
              </w:rPr>
              <w:t>China Telecom</w:t>
            </w:r>
          </w:p>
        </w:tc>
        <w:tc>
          <w:tcPr>
            <w:tcW w:w="0" w:type="auto"/>
          </w:tcPr>
          <w:p w14:paraId="7EB2B89C" w14:textId="77777777" w:rsidR="00EE43FE" w:rsidRPr="00555B45" w:rsidRDefault="00EE43FE" w:rsidP="00A47A96">
            <w:pPr>
              <w:pStyle w:val="TAL"/>
              <w:rPr>
                <w:sz w:val="16"/>
              </w:rPr>
            </w:pPr>
            <w:r>
              <w:rPr>
                <w:sz w:val="16"/>
              </w:rPr>
              <w:t>noted</w:t>
            </w:r>
          </w:p>
        </w:tc>
        <w:tc>
          <w:tcPr>
            <w:tcW w:w="0" w:type="auto"/>
          </w:tcPr>
          <w:p w14:paraId="29612BD7" w14:textId="77777777" w:rsidR="00EE43FE" w:rsidRPr="00555B45" w:rsidRDefault="00EE43FE" w:rsidP="00A47A96">
            <w:pPr>
              <w:pStyle w:val="TAL"/>
              <w:rPr>
                <w:sz w:val="16"/>
              </w:rPr>
            </w:pPr>
          </w:p>
        </w:tc>
        <w:tc>
          <w:tcPr>
            <w:tcW w:w="0" w:type="auto"/>
          </w:tcPr>
          <w:p w14:paraId="0FDB91A1" w14:textId="77777777" w:rsidR="00EE43FE" w:rsidRPr="00555B45" w:rsidRDefault="00EE43FE" w:rsidP="00A47A96">
            <w:pPr>
              <w:pStyle w:val="TAL"/>
              <w:rPr>
                <w:sz w:val="16"/>
              </w:rPr>
            </w:pPr>
          </w:p>
        </w:tc>
      </w:tr>
      <w:tr w:rsidR="00EE43FE" w14:paraId="05A0B1EE" w14:textId="77777777" w:rsidTr="00A47A96">
        <w:tc>
          <w:tcPr>
            <w:tcW w:w="0" w:type="auto"/>
          </w:tcPr>
          <w:p w14:paraId="2A8A3E96" w14:textId="77777777" w:rsidR="00EE43FE" w:rsidRPr="00555B45" w:rsidRDefault="00EE43FE" w:rsidP="00A47A96">
            <w:pPr>
              <w:pStyle w:val="TAL"/>
              <w:rPr>
                <w:sz w:val="16"/>
              </w:rPr>
            </w:pPr>
            <w:r>
              <w:rPr>
                <w:sz w:val="16"/>
              </w:rPr>
              <w:t>R5-226707</w:t>
            </w:r>
          </w:p>
        </w:tc>
        <w:tc>
          <w:tcPr>
            <w:tcW w:w="0" w:type="auto"/>
          </w:tcPr>
          <w:p w14:paraId="148FCBA6" w14:textId="77777777" w:rsidR="00EE43FE" w:rsidRPr="00555B45" w:rsidRDefault="00EE43FE" w:rsidP="00A47A96">
            <w:pPr>
              <w:pStyle w:val="TAL"/>
              <w:rPr>
                <w:sz w:val="16"/>
              </w:rPr>
            </w:pPr>
            <w:r>
              <w:rPr>
                <w:sz w:val="16"/>
              </w:rPr>
              <w:t>WP UE Conformance Test Aspects - Access Traffic Steering, Switch and Splitting support in 5G system</w:t>
            </w:r>
          </w:p>
        </w:tc>
        <w:tc>
          <w:tcPr>
            <w:tcW w:w="0" w:type="auto"/>
          </w:tcPr>
          <w:p w14:paraId="6B8459E5" w14:textId="77777777" w:rsidR="00EE43FE" w:rsidRPr="00555B45" w:rsidRDefault="00EE43FE" w:rsidP="00A47A96">
            <w:pPr>
              <w:pStyle w:val="TAL"/>
              <w:rPr>
                <w:sz w:val="16"/>
              </w:rPr>
            </w:pPr>
            <w:r>
              <w:rPr>
                <w:sz w:val="16"/>
              </w:rPr>
              <w:t>China Telecom</w:t>
            </w:r>
          </w:p>
        </w:tc>
        <w:tc>
          <w:tcPr>
            <w:tcW w:w="0" w:type="auto"/>
          </w:tcPr>
          <w:p w14:paraId="4F79A80B" w14:textId="77777777" w:rsidR="00EE43FE" w:rsidRPr="00555B45" w:rsidRDefault="00EE43FE" w:rsidP="00A47A96">
            <w:pPr>
              <w:pStyle w:val="TAL"/>
              <w:rPr>
                <w:sz w:val="16"/>
              </w:rPr>
            </w:pPr>
            <w:r>
              <w:rPr>
                <w:sz w:val="16"/>
              </w:rPr>
              <w:t>approved</w:t>
            </w:r>
          </w:p>
        </w:tc>
        <w:tc>
          <w:tcPr>
            <w:tcW w:w="0" w:type="auto"/>
          </w:tcPr>
          <w:p w14:paraId="09307F99" w14:textId="77777777" w:rsidR="00EE43FE" w:rsidRPr="00555B45" w:rsidRDefault="00EE43FE" w:rsidP="00A47A96">
            <w:pPr>
              <w:pStyle w:val="TAL"/>
              <w:rPr>
                <w:sz w:val="16"/>
              </w:rPr>
            </w:pPr>
          </w:p>
        </w:tc>
        <w:tc>
          <w:tcPr>
            <w:tcW w:w="0" w:type="auto"/>
          </w:tcPr>
          <w:p w14:paraId="249BBCA4" w14:textId="77777777" w:rsidR="00EE43FE" w:rsidRPr="00555B45" w:rsidRDefault="00EE43FE" w:rsidP="00A47A96">
            <w:pPr>
              <w:pStyle w:val="TAL"/>
              <w:rPr>
                <w:sz w:val="16"/>
              </w:rPr>
            </w:pPr>
          </w:p>
        </w:tc>
      </w:tr>
      <w:tr w:rsidR="00EE43FE" w14:paraId="6853CAE5" w14:textId="77777777" w:rsidTr="00A47A96">
        <w:tc>
          <w:tcPr>
            <w:tcW w:w="0" w:type="auto"/>
          </w:tcPr>
          <w:p w14:paraId="00D69C7B" w14:textId="77777777" w:rsidR="00EE43FE" w:rsidRPr="00555B45" w:rsidRDefault="00EE43FE" w:rsidP="00A47A96">
            <w:pPr>
              <w:pStyle w:val="TAL"/>
              <w:rPr>
                <w:sz w:val="16"/>
              </w:rPr>
            </w:pPr>
            <w:r>
              <w:rPr>
                <w:sz w:val="16"/>
              </w:rPr>
              <w:t>R5-226708</w:t>
            </w:r>
          </w:p>
        </w:tc>
        <w:tc>
          <w:tcPr>
            <w:tcW w:w="0" w:type="auto"/>
          </w:tcPr>
          <w:p w14:paraId="443DC3D2" w14:textId="77777777" w:rsidR="00EE43FE" w:rsidRPr="00555B45" w:rsidRDefault="00EE43FE" w:rsidP="00A47A96">
            <w:pPr>
              <w:pStyle w:val="TAL"/>
              <w:rPr>
                <w:sz w:val="16"/>
              </w:rPr>
            </w:pPr>
            <w:r>
              <w:rPr>
                <w:sz w:val="16"/>
              </w:rPr>
              <w:t>SR UE Conformance Test Aspects - Access Traffic Steering, Switch and Splitting support in 5G system</w:t>
            </w:r>
          </w:p>
        </w:tc>
        <w:tc>
          <w:tcPr>
            <w:tcW w:w="0" w:type="auto"/>
          </w:tcPr>
          <w:p w14:paraId="108E1E6B" w14:textId="77777777" w:rsidR="00EE43FE" w:rsidRPr="00555B45" w:rsidRDefault="00EE43FE" w:rsidP="00A47A96">
            <w:pPr>
              <w:pStyle w:val="TAL"/>
              <w:rPr>
                <w:sz w:val="16"/>
              </w:rPr>
            </w:pPr>
            <w:r>
              <w:rPr>
                <w:sz w:val="16"/>
              </w:rPr>
              <w:t>China Telecom</w:t>
            </w:r>
          </w:p>
        </w:tc>
        <w:tc>
          <w:tcPr>
            <w:tcW w:w="0" w:type="auto"/>
          </w:tcPr>
          <w:p w14:paraId="3731A69E" w14:textId="77777777" w:rsidR="00EE43FE" w:rsidRPr="00555B45" w:rsidRDefault="00EE43FE" w:rsidP="00A47A96">
            <w:pPr>
              <w:pStyle w:val="TAL"/>
              <w:rPr>
                <w:sz w:val="16"/>
              </w:rPr>
            </w:pPr>
            <w:r>
              <w:rPr>
                <w:sz w:val="16"/>
              </w:rPr>
              <w:t>noted</w:t>
            </w:r>
          </w:p>
        </w:tc>
        <w:tc>
          <w:tcPr>
            <w:tcW w:w="0" w:type="auto"/>
          </w:tcPr>
          <w:p w14:paraId="06D1DAA3" w14:textId="77777777" w:rsidR="00EE43FE" w:rsidRPr="00555B45" w:rsidRDefault="00EE43FE" w:rsidP="00A47A96">
            <w:pPr>
              <w:pStyle w:val="TAL"/>
              <w:rPr>
                <w:sz w:val="16"/>
              </w:rPr>
            </w:pPr>
          </w:p>
        </w:tc>
        <w:tc>
          <w:tcPr>
            <w:tcW w:w="0" w:type="auto"/>
          </w:tcPr>
          <w:p w14:paraId="3BBD4D85" w14:textId="77777777" w:rsidR="00EE43FE" w:rsidRPr="00555B45" w:rsidRDefault="00EE43FE" w:rsidP="00A47A96">
            <w:pPr>
              <w:pStyle w:val="TAL"/>
              <w:rPr>
                <w:sz w:val="16"/>
              </w:rPr>
            </w:pPr>
          </w:p>
        </w:tc>
      </w:tr>
      <w:tr w:rsidR="00EE43FE" w14:paraId="654D5543" w14:textId="77777777" w:rsidTr="00A47A96">
        <w:tc>
          <w:tcPr>
            <w:tcW w:w="0" w:type="auto"/>
          </w:tcPr>
          <w:p w14:paraId="719B9C63" w14:textId="77777777" w:rsidR="00EE43FE" w:rsidRPr="00555B45" w:rsidRDefault="00EE43FE" w:rsidP="00A47A96">
            <w:pPr>
              <w:pStyle w:val="TAL"/>
              <w:rPr>
                <w:sz w:val="16"/>
              </w:rPr>
            </w:pPr>
            <w:r>
              <w:rPr>
                <w:sz w:val="16"/>
              </w:rPr>
              <w:t>R5-226709</w:t>
            </w:r>
          </w:p>
        </w:tc>
        <w:tc>
          <w:tcPr>
            <w:tcW w:w="0" w:type="auto"/>
          </w:tcPr>
          <w:p w14:paraId="79CB8310" w14:textId="77777777" w:rsidR="00EE43FE" w:rsidRPr="00555B45" w:rsidRDefault="00EE43FE" w:rsidP="00A47A96">
            <w:pPr>
              <w:pStyle w:val="TAL"/>
              <w:rPr>
                <w:sz w:val="16"/>
              </w:rPr>
            </w:pPr>
            <w:r>
              <w:rPr>
                <w:sz w:val="16"/>
              </w:rPr>
              <w:t>Inclusive Language Review of LTE RRM Annex</w:t>
            </w:r>
          </w:p>
        </w:tc>
        <w:tc>
          <w:tcPr>
            <w:tcW w:w="0" w:type="auto"/>
          </w:tcPr>
          <w:p w14:paraId="0F6FFBD2" w14:textId="77777777" w:rsidR="00EE43FE" w:rsidRPr="00555B45" w:rsidRDefault="00EE43FE" w:rsidP="00A47A96">
            <w:pPr>
              <w:pStyle w:val="TAL"/>
              <w:rPr>
                <w:sz w:val="16"/>
              </w:rPr>
            </w:pPr>
            <w:r>
              <w:rPr>
                <w:sz w:val="16"/>
              </w:rPr>
              <w:t>Qualcomm Austria RFFE GmbH</w:t>
            </w:r>
          </w:p>
        </w:tc>
        <w:tc>
          <w:tcPr>
            <w:tcW w:w="0" w:type="auto"/>
          </w:tcPr>
          <w:p w14:paraId="561C5645" w14:textId="77777777" w:rsidR="00EE43FE" w:rsidRPr="00555B45" w:rsidRDefault="00EE43FE" w:rsidP="00A47A96">
            <w:pPr>
              <w:pStyle w:val="TAL"/>
              <w:rPr>
                <w:sz w:val="16"/>
              </w:rPr>
            </w:pPr>
            <w:r>
              <w:rPr>
                <w:sz w:val="16"/>
              </w:rPr>
              <w:t>agreed</w:t>
            </w:r>
          </w:p>
        </w:tc>
        <w:tc>
          <w:tcPr>
            <w:tcW w:w="0" w:type="auto"/>
          </w:tcPr>
          <w:p w14:paraId="18266AA3" w14:textId="77777777" w:rsidR="00EE43FE" w:rsidRPr="00555B45" w:rsidRDefault="00EE43FE" w:rsidP="00A47A96">
            <w:pPr>
              <w:pStyle w:val="TAL"/>
              <w:rPr>
                <w:sz w:val="16"/>
              </w:rPr>
            </w:pPr>
          </w:p>
        </w:tc>
        <w:tc>
          <w:tcPr>
            <w:tcW w:w="0" w:type="auto"/>
          </w:tcPr>
          <w:p w14:paraId="14D5B354" w14:textId="77777777" w:rsidR="00EE43FE" w:rsidRPr="00555B45" w:rsidRDefault="00EE43FE" w:rsidP="00A47A96">
            <w:pPr>
              <w:pStyle w:val="TAL"/>
              <w:rPr>
                <w:sz w:val="16"/>
              </w:rPr>
            </w:pPr>
          </w:p>
        </w:tc>
      </w:tr>
      <w:tr w:rsidR="00EE43FE" w14:paraId="68C3B4DB" w14:textId="77777777" w:rsidTr="00A47A96">
        <w:tc>
          <w:tcPr>
            <w:tcW w:w="0" w:type="auto"/>
          </w:tcPr>
          <w:p w14:paraId="62CCCA92" w14:textId="77777777" w:rsidR="00EE43FE" w:rsidRPr="00555B45" w:rsidRDefault="00EE43FE" w:rsidP="00A47A96">
            <w:pPr>
              <w:pStyle w:val="TAL"/>
              <w:rPr>
                <w:sz w:val="16"/>
              </w:rPr>
            </w:pPr>
            <w:r>
              <w:rPr>
                <w:sz w:val="16"/>
              </w:rPr>
              <w:t>R5-226710</w:t>
            </w:r>
          </w:p>
        </w:tc>
        <w:tc>
          <w:tcPr>
            <w:tcW w:w="0" w:type="auto"/>
          </w:tcPr>
          <w:p w14:paraId="65843E12" w14:textId="77777777" w:rsidR="00EE43FE" w:rsidRPr="00555B45" w:rsidRDefault="00EE43FE" w:rsidP="00A47A96">
            <w:pPr>
              <w:pStyle w:val="TAL"/>
              <w:rPr>
                <w:sz w:val="16"/>
              </w:rPr>
            </w:pPr>
            <w:r>
              <w:rPr>
                <w:sz w:val="16"/>
              </w:rPr>
              <w:t xml:space="preserve">Correcting the definition of </w:t>
            </w:r>
            <w:proofErr w:type="spellStart"/>
            <w:r>
              <w:rPr>
                <w:sz w:val="16"/>
              </w:rPr>
              <w:t>RedCap</w:t>
            </w:r>
            <w:proofErr w:type="spellEnd"/>
            <w:r>
              <w:rPr>
                <w:sz w:val="16"/>
              </w:rPr>
              <w:t xml:space="preserve"> UE</w:t>
            </w:r>
          </w:p>
        </w:tc>
        <w:tc>
          <w:tcPr>
            <w:tcW w:w="0" w:type="auto"/>
          </w:tcPr>
          <w:p w14:paraId="1D4E1C1F" w14:textId="77777777" w:rsidR="00EE43FE" w:rsidRPr="00555B45" w:rsidRDefault="00EE43FE" w:rsidP="00A47A96">
            <w:pPr>
              <w:pStyle w:val="TAL"/>
              <w:rPr>
                <w:sz w:val="16"/>
              </w:rPr>
            </w:pPr>
            <w:r>
              <w:rPr>
                <w:sz w:val="16"/>
              </w:rPr>
              <w:t>Qualcomm Korea, ZTE</w:t>
            </w:r>
          </w:p>
        </w:tc>
        <w:tc>
          <w:tcPr>
            <w:tcW w:w="0" w:type="auto"/>
          </w:tcPr>
          <w:p w14:paraId="58999419" w14:textId="77777777" w:rsidR="00EE43FE" w:rsidRPr="00555B45" w:rsidRDefault="00EE43FE" w:rsidP="00A47A96">
            <w:pPr>
              <w:pStyle w:val="TAL"/>
              <w:rPr>
                <w:sz w:val="16"/>
              </w:rPr>
            </w:pPr>
            <w:r>
              <w:rPr>
                <w:sz w:val="16"/>
              </w:rPr>
              <w:t>revised</w:t>
            </w:r>
          </w:p>
        </w:tc>
        <w:tc>
          <w:tcPr>
            <w:tcW w:w="0" w:type="auto"/>
          </w:tcPr>
          <w:p w14:paraId="16D35DD3" w14:textId="77777777" w:rsidR="00EE43FE" w:rsidRPr="00555B45" w:rsidRDefault="00EE43FE" w:rsidP="00A47A96">
            <w:pPr>
              <w:pStyle w:val="TAL"/>
              <w:rPr>
                <w:sz w:val="16"/>
              </w:rPr>
            </w:pPr>
          </w:p>
        </w:tc>
        <w:tc>
          <w:tcPr>
            <w:tcW w:w="0" w:type="auto"/>
          </w:tcPr>
          <w:p w14:paraId="45C319DB" w14:textId="77777777" w:rsidR="00EE43FE" w:rsidRPr="00555B45" w:rsidRDefault="00EE43FE" w:rsidP="00A47A96">
            <w:pPr>
              <w:pStyle w:val="TAL"/>
              <w:rPr>
                <w:sz w:val="16"/>
              </w:rPr>
            </w:pPr>
            <w:r>
              <w:rPr>
                <w:sz w:val="16"/>
              </w:rPr>
              <w:t>R5-227929</w:t>
            </w:r>
          </w:p>
        </w:tc>
      </w:tr>
      <w:tr w:rsidR="00EE43FE" w14:paraId="3BF0699E" w14:textId="77777777" w:rsidTr="00A47A96">
        <w:tc>
          <w:tcPr>
            <w:tcW w:w="0" w:type="auto"/>
          </w:tcPr>
          <w:p w14:paraId="36FE2EA5" w14:textId="77777777" w:rsidR="00EE43FE" w:rsidRPr="00555B45" w:rsidRDefault="00EE43FE" w:rsidP="00A47A96">
            <w:pPr>
              <w:pStyle w:val="TAL"/>
              <w:rPr>
                <w:sz w:val="16"/>
              </w:rPr>
            </w:pPr>
            <w:r>
              <w:rPr>
                <w:sz w:val="16"/>
              </w:rPr>
              <w:t>R5-226711</w:t>
            </w:r>
          </w:p>
        </w:tc>
        <w:tc>
          <w:tcPr>
            <w:tcW w:w="0" w:type="auto"/>
          </w:tcPr>
          <w:p w14:paraId="505037CC" w14:textId="77777777" w:rsidR="00EE43FE" w:rsidRPr="00555B45" w:rsidRDefault="00EE43FE" w:rsidP="00A47A96">
            <w:pPr>
              <w:pStyle w:val="TAL"/>
              <w:rPr>
                <w:sz w:val="16"/>
              </w:rPr>
            </w:pPr>
            <w:r>
              <w:rPr>
                <w:sz w:val="16"/>
              </w:rPr>
              <w:t xml:space="preserve">Update IE RLC-Parameters for </w:t>
            </w:r>
            <w:proofErr w:type="spellStart"/>
            <w:r>
              <w:rPr>
                <w:sz w:val="16"/>
              </w:rPr>
              <w:t>RedCap</w:t>
            </w:r>
            <w:proofErr w:type="spellEnd"/>
          </w:p>
        </w:tc>
        <w:tc>
          <w:tcPr>
            <w:tcW w:w="0" w:type="auto"/>
          </w:tcPr>
          <w:p w14:paraId="30796E5E" w14:textId="77777777" w:rsidR="00EE43FE" w:rsidRPr="00555B45" w:rsidRDefault="00EE43FE" w:rsidP="00A47A96">
            <w:pPr>
              <w:pStyle w:val="TAL"/>
              <w:rPr>
                <w:sz w:val="16"/>
              </w:rPr>
            </w:pPr>
            <w:r>
              <w:rPr>
                <w:sz w:val="16"/>
              </w:rPr>
              <w:t>Qualcomm Korea</w:t>
            </w:r>
          </w:p>
        </w:tc>
        <w:tc>
          <w:tcPr>
            <w:tcW w:w="0" w:type="auto"/>
          </w:tcPr>
          <w:p w14:paraId="3D8BDD25" w14:textId="77777777" w:rsidR="00EE43FE" w:rsidRPr="00555B45" w:rsidRDefault="00EE43FE" w:rsidP="00A47A96">
            <w:pPr>
              <w:pStyle w:val="TAL"/>
              <w:rPr>
                <w:sz w:val="16"/>
              </w:rPr>
            </w:pPr>
            <w:r>
              <w:rPr>
                <w:sz w:val="16"/>
              </w:rPr>
              <w:t>withdrawn</w:t>
            </w:r>
          </w:p>
        </w:tc>
        <w:tc>
          <w:tcPr>
            <w:tcW w:w="0" w:type="auto"/>
          </w:tcPr>
          <w:p w14:paraId="39AFBBD8" w14:textId="77777777" w:rsidR="00EE43FE" w:rsidRPr="00555B45" w:rsidRDefault="00EE43FE" w:rsidP="00A47A96">
            <w:pPr>
              <w:pStyle w:val="TAL"/>
              <w:rPr>
                <w:sz w:val="16"/>
              </w:rPr>
            </w:pPr>
          </w:p>
        </w:tc>
        <w:tc>
          <w:tcPr>
            <w:tcW w:w="0" w:type="auto"/>
          </w:tcPr>
          <w:p w14:paraId="25C61A6C" w14:textId="77777777" w:rsidR="00EE43FE" w:rsidRPr="00555B45" w:rsidRDefault="00EE43FE" w:rsidP="00A47A96">
            <w:pPr>
              <w:pStyle w:val="TAL"/>
              <w:rPr>
                <w:sz w:val="16"/>
              </w:rPr>
            </w:pPr>
          </w:p>
        </w:tc>
      </w:tr>
      <w:tr w:rsidR="00EE43FE" w14:paraId="3DE39FC1" w14:textId="77777777" w:rsidTr="00A47A96">
        <w:tc>
          <w:tcPr>
            <w:tcW w:w="0" w:type="auto"/>
          </w:tcPr>
          <w:p w14:paraId="111097B6" w14:textId="77777777" w:rsidR="00EE43FE" w:rsidRPr="00555B45" w:rsidRDefault="00EE43FE" w:rsidP="00A47A96">
            <w:pPr>
              <w:pStyle w:val="TAL"/>
              <w:rPr>
                <w:sz w:val="16"/>
              </w:rPr>
            </w:pPr>
            <w:r>
              <w:rPr>
                <w:sz w:val="16"/>
              </w:rPr>
              <w:t>R5-226712</w:t>
            </w:r>
          </w:p>
        </w:tc>
        <w:tc>
          <w:tcPr>
            <w:tcW w:w="0" w:type="auto"/>
          </w:tcPr>
          <w:p w14:paraId="4498D544" w14:textId="77777777" w:rsidR="00EE43FE" w:rsidRPr="00555B45" w:rsidRDefault="00EE43FE" w:rsidP="00A47A96">
            <w:pPr>
              <w:pStyle w:val="TAL"/>
              <w:rPr>
                <w:sz w:val="16"/>
              </w:rPr>
            </w:pPr>
            <w:r>
              <w:rPr>
                <w:sz w:val="16"/>
              </w:rPr>
              <w:t xml:space="preserve">Update IE PDCP-Parameters for </w:t>
            </w:r>
            <w:proofErr w:type="spellStart"/>
            <w:r>
              <w:rPr>
                <w:sz w:val="16"/>
              </w:rPr>
              <w:t>RedCap</w:t>
            </w:r>
            <w:proofErr w:type="spellEnd"/>
          </w:p>
        </w:tc>
        <w:tc>
          <w:tcPr>
            <w:tcW w:w="0" w:type="auto"/>
          </w:tcPr>
          <w:p w14:paraId="363A7BBA" w14:textId="77777777" w:rsidR="00EE43FE" w:rsidRPr="00555B45" w:rsidRDefault="00EE43FE" w:rsidP="00A47A96">
            <w:pPr>
              <w:pStyle w:val="TAL"/>
              <w:rPr>
                <w:sz w:val="16"/>
              </w:rPr>
            </w:pPr>
            <w:r>
              <w:rPr>
                <w:sz w:val="16"/>
              </w:rPr>
              <w:t>Qualcomm Korea</w:t>
            </w:r>
          </w:p>
        </w:tc>
        <w:tc>
          <w:tcPr>
            <w:tcW w:w="0" w:type="auto"/>
          </w:tcPr>
          <w:p w14:paraId="7CA9693B" w14:textId="77777777" w:rsidR="00EE43FE" w:rsidRPr="00555B45" w:rsidRDefault="00EE43FE" w:rsidP="00A47A96">
            <w:pPr>
              <w:pStyle w:val="TAL"/>
              <w:rPr>
                <w:sz w:val="16"/>
              </w:rPr>
            </w:pPr>
            <w:r>
              <w:rPr>
                <w:sz w:val="16"/>
              </w:rPr>
              <w:t>withdrawn</w:t>
            </w:r>
          </w:p>
        </w:tc>
        <w:tc>
          <w:tcPr>
            <w:tcW w:w="0" w:type="auto"/>
          </w:tcPr>
          <w:p w14:paraId="0A36F466" w14:textId="77777777" w:rsidR="00EE43FE" w:rsidRPr="00555B45" w:rsidRDefault="00EE43FE" w:rsidP="00A47A96">
            <w:pPr>
              <w:pStyle w:val="TAL"/>
              <w:rPr>
                <w:sz w:val="16"/>
              </w:rPr>
            </w:pPr>
          </w:p>
        </w:tc>
        <w:tc>
          <w:tcPr>
            <w:tcW w:w="0" w:type="auto"/>
          </w:tcPr>
          <w:p w14:paraId="794A992F" w14:textId="77777777" w:rsidR="00EE43FE" w:rsidRPr="00555B45" w:rsidRDefault="00EE43FE" w:rsidP="00A47A96">
            <w:pPr>
              <w:pStyle w:val="TAL"/>
              <w:rPr>
                <w:sz w:val="16"/>
              </w:rPr>
            </w:pPr>
          </w:p>
        </w:tc>
      </w:tr>
      <w:tr w:rsidR="00EE43FE" w14:paraId="2470D1F9" w14:textId="77777777" w:rsidTr="00A47A96">
        <w:tc>
          <w:tcPr>
            <w:tcW w:w="0" w:type="auto"/>
          </w:tcPr>
          <w:p w14:paraId="6074765E" w14:textId="77777777" w:rsidR="00EE43FE" w:rsidRPr="00555B45" w:rsidRDefault="00EE43FE" w:rsidP="00A47A96">
            <w:pPr>
              <w:pStyle w:val="TAL"/>
              <w:rPr>
                <w:sz w:val="16"/>
              </w:rPr>
            </w:pPr>
            <w:r>
              <w:rPr>
                <w:sz w:val="16"/>
              </w:rPr>
              <w:t>R5-226713</w:t>
            </w:r>
          </w:p>
        </w:tc>
        <w:tc>
          <w:tcPr>
            <w:tcW w:w="0" w:type="auto"/>
          </w:tcPr>
          <w:p w14:paraId="6EEDEA62" w14:textId="77777777" w:rsidR="00EE43FE" w:rsidRPr="00555B45" w:rsidRDefault="00EE43FE" w:rsidP="00A47A96">
            <w:pPr>
              <w:pStyle w:val="TAL"/>
              <w:rPr>
                <w:sz w:val="16"/>
              </w:rPr>
            </w:pPr>
            <w:r>
              <w:rPr>
                <w:sz w:val="16"/>
              </w:rPr>
              <w:t xml:space="preserve">Update IE </w:t>
            </w:r>
            <w:proofErr w:type="spellStart"/>
            <w:r>
              <w:rPr>
                <w:sz w:val="16"/>
              </w:rPr>
              <w:t>MeasAndMobParameters</w:t>
            </w:r>
            <w:proofErr w:type="spellEnd"/>
            <w:r>
              <w:rPr>
                <w:sz w:val="16"/>
              </w:rPr>
              <w:t xml:space="preserve"> for </w:t>
            </w:r>
            <w:proofErr w:type="spellStart"/>
            <w:r>
              <w:rPr>
                <w:sz w:val="16"/>
              </w:rPr>
              <w:t>RedCap</w:t>
            </w:r>
            <w:proofErr w:type="spellEnd"/>
          </w:p>
        </w:tc>
        <w:tc>
          <w:tcPr>
            <w:tcW w:w="0" w:type="auto"/>
          </w:tcPr>
          <w:p w14:paraId="3845A391" w14:textId="77777777" w:rsidR="00EE43FE" w:rsidRPr="00555B45" w:rsidRDefault="00EE43FE" w:rsidP="00A47A96">
            <w:pPr>
              <w:pStyle w:val="TAL"/>
              <w:rPr>
                <w:sz w:val="16"/>
              </w:rPr>
            </w:pPr>
            <w:r>
              <w:rPr>
                <w:sz w:val="16"/>
              </w:rPr>
              <w:t>Qualcomm Korea</w:t>
            </w:r>
          </w:p>
        </w:tc>
        <w:tc>
          <w:tcPr>
            <w:tcW w:w="0" w:type="auto"/>
          </w:tcPr>
          <w:p w14:paraId="62A0D627" w14:textId="77777777" w:rsidR="00EE43FE" w:rsidRPr="00555B45" w:rsidRDefault="00EE43FE" w:rsidP="00A47A96">
            <w:pPr>
              <w:pStyle w:val="TAL"/>
              <w:rPr>
                <w:sz w:val="16"/>
              </w:rPr>
            </w:pPr>
            <w:r>
              <w:rPr>
                <w:sz w:val="16"/>
              </w:rPr>
              <w:t>withdrawn</w:t>
            </w:r>
          </w:p>
        </w:tc>
        <w:tc>
          <w:tcPr>
            <w:tcW w:w="0" w:type="auto"/>
          </w:tcPr>
          <w:p w14:paraId="4F448643" w14:textId="77777777" w:rsidR="00EE43FE" w:rsidRPr="00555B45" w:rsidRDefault="00EE43FE" w:rsidP="00A47A96">
            <w:pPr>
              <w:pStyle w:val="TAL"/>
              <w:rPr>
                <w:sz w:val="16"/>
              </w:rPr>
            </w:pPr>
          </w:p>
        </w:tc>
        <w:tc>
          <w:tcPr>
            <w:tcW w:w="0" w:type="auto"/>
          </w:tcPr>
          <w:p w14:paraId="12DF87FE" w14:textId="77777777" w:rsidR="00EE43FE" w:rsidRPr="00555B45" w:rsidRDefault="00EE43FE" w:rsidP="00A47A96">
            <w:pPr>
              <w:pStyle w:val="TAL"/>
              <w:rPr>
                <w:sz w:val="16"/>
              </w:rPr>
            </w:pPr>
          </w:p>
        </w:tc>
      </w:tr>
      <w:tr w:rsidR="00EE43FE" w14:paraId="62A06ED9" w14:textId="77777777" w:rsidTr="00A47A96">
        <w:tc>
          <w:tcPr>
            <w:tcW w:w="0" w:type="auto"/>
          </w:tcPr>
          <w:p w14:paraId="173407DD" w14:textId="77777777" w:rsidR="00EE43FE" w:rsidRPr="00555B45" w:rsidRDefault="00EE43FE" w:rsidP="00A47A96">
            <w:pPr>
              <w:pStyle w:val="TAL"/>
              <w:rPr>
                <w:sz w:val="16"/>
              </w:rPr>
            </w:pPr>
            <w:r>
              <w:rPr>
                <w:sz w:val="16"/>
              </w:rPr>
              <w:t>R5-226714</w:t>
            </w:r>
          </w:p>
        </w:tc>
        <w:tc>
          <w:tcPr>
            <w:tcW w:w="0" w:type="auto"/>
          </w:tcPr>
          <w:p w14:paraId="421E6AEC" w14:textId="77777777" w:rsidR="00EE43FE" w:rsidRPr="00555B45" w:rsidRDefault="00EE43FE" w:rsidP="00A47A96">
            <w:pPr>
              <w:pStyle w:val="TAL"/>
              <w:rPr>
                <w:sz w:val="16"/>
              </w:rPr>
            </w:pPr>
            <w:r>
              <w:rPr>
                <w:sz w:val="16"/>
              </w:rPr>
              <w:t>Update IE RACH-</w:t>
            </w:r>
            <w:proofErr w:type="spellStart"/>
            <w:r>
              <w:rPr>
                <w:sz w:val="16"/>
              </w:rPr>
              <w:t>ConfigCommon</w:t>
            </w:r>
            <w:proofErr w:type="spellEnd"/>
            <w:r>
              <w:rPr>
                <w:sz w:val="16"/>
              </w:rPr>
              <w:t xml:space="preserve"> for </w:t>
            </w:r>
            <w:proofErr w:type="spellStart"/>
            <w:r>
              <w:rPr>
                <w:sz w:val="16"/>
              </w:rPr>
              <w:t>RedCap</w:t>
            </w:r>
            <w:proofErr w:type="spellEnd"/>
          </w:p>
        </w:tc>
        <w:tc>
          <w:tcPr>
            <w:tcW w:w="0" w:type="auto"/>
          </w:tcPr>
          <w:p w14:paraId="23F8BE12" w14:textId="77777777" w:rsidR="00EE43FE" w:rsidRPr="00555B45" w:rsidRDefault="00EE43FE" w:rsidP="00A47A96">
            <w:pPr>
              <w:pStyle w:val="TAL"/>
              <w:rPr>
                <w:sz w:val="16"/>
              </w:rPr>
            </w:pPr>
            <w:r>
              <w:rPr>
                <w:sz w:val="16"/>
              </w:rPr>
              <w:t>Qualcomm Korea</w:t>
            </w:r>
          </w:p>
        </w:tc>
        <w:tc>
          <w:tcPr>
            <w:tcW w:w="0" w:type="auto"/>
          </w:tcPr>
          <w:p w14:paraId="18A08651" w14:textId="77777777" w:rsidR="00EE43FE" w:rsidRPr="00555B45" w:rsidRDefault="00EE43FE" w:rsidP="00A47A96">
            <w:pPr>
              <w:pStyle w:val="TAL"/>
              <w:rPr>
                <w:sz w:val="16"/>
              </w:rPr>
            </w:pPr>
            <w:r>
              <w:rPr>
                <w:sz w:val="16"/>
              </w:rPr>
              <w:t>withdrawn</w:t>
            </w:r>
          </w:p>
        </w:tc>
        <w:tc>
          <w:tcPr>
            <w:tcW w:w="0" w:type="auto"/>
          </w:tcPr>
          <w:p w14:paraId="614D99BB" w14:textId="77777777" w:rsidR="00EE43FE" w:rsidRPr="00555B45" w:rsidRDefault="00EE43FE" w:rsidP="00A47A96">
            <w:pPr>
              <w:pStyle w:val="TAL"/>
              <w:rPr>
                <w:sz w:val="16"/>
              </w:rPr>
            </w:pPr>
          </w:p>
        </w:tc>
        <w:tc>
          <w:tcPr>
            <w:tcW w:w="0" w:type="auto"/>
          </w:tcPr>
          <w:p w14:paraId="790F7FA2" w14:textId="77777777" w:rsidR="00EE43FE" w:rsidRPr="00555B45" w:rsidRDefault="00EE43FE" w:rsidP="00A47A96">
            <w:pPr>
              <w:pStyle w:val="TAL"/>
              <w:rPr>
                <w:sz w:val="16"/>
              </w:rPr>
            </w:pPr>
          </w:p>
        </w:tc>
      </w:tr>
      <w:tr w:rsidR="00EE43FE" w14:paraId="75D60DA8" w14:textId="77777777" w:rsidTr="00A47A96">
        <w:tc>
          <w:tcPr>
            <w:tcW w:w="0" w:type="auto"/>
          </w:tcPr>
          <w:p w14:paraId="3FC9648E" w14:textId="77777777" w:rsidR="00EE43FE" w:rsidRPr="00555B45" w:rsidRDefault="00EE43FE" w:rsidP="00A47A96">
            <w:pPr>
              <w:pStyle w:val="TAL"/>
              <w:rPr>
                <w:sz w:val="16"/>
              </w:rPr>
            </w:pPr>
            <w:r>
              <w:rPr>
                <w:sz w:val="16"/>
              </w:rPr>
              <w:t>R5-226715</w:t>
            </w:r>
          </w:p>
        </w:tc>
        <w:tc>
          <w:tcPr>
            <w:tcW w:w="0" w:type="auto"/>
          </w:tcPr>
          <w:p w14:paraId="2C2380BE" w14:textId="77777777" w:rsidR="00EE43FE" w:rsidRPr="00555B45" w:rsidRDefault="00EE43FE" w:rsidP="00A47A96">
            <w:pPr>
              <w:pStyle w:val="TAL"/>
              <w:rPr>
                <w:sz w:val="16"/>
              </w:rPr>
            </w:pPr>
            <w:r>
              <w:rPr>
                <w:sz w:val="16"/>
              </w:rPr>
              <w:t>Update IE PUCCH-</w:t>
            </w:r>
            <w:proofErr w:type="spellStart"/>
            <w:r>
              <w:rPr>
                <w:sz w:val="16"/>
              </w:rPr>
              <w:t>ConfigCommon</w:t>
            </w:r>
            <w:proofErr w:type="spellEnd"/>
            <w:r>
              <w:rPr>
                <w:sz w:val="16"/>
              </w:rPr>
              <w:t xml:space="preserve"> for </w:t>
            </w:r>
            <w:proofErr w:type="spellStart"/>
            <w:r>
              <w:rPr>
                <w:sz w:val="16"/>
              </w:rPr>
              <w:t>RedCap</w:t>
            </w:r>
            <w:proofErr w:type="spellEnd"/>
          </w:p>
        </w:tc>
        <w:tc>
          <w:tcPr>
            <w:tcW w:w="0" w:type="auto"/>
          </w:tcPr>
          <w:p w14:paraId="690EB4BD" w14:textId="77777777" w:rsidR="00EE43FE" w:rsidRPr="00555B45" w:rsidRDefault="00EE43FE" w:rsidP="00A47A96">
            <w:pPr>
              <w:pStyle w:val="TAL"/>
              <w:rPr>
                <w:sz w:val="16"/>
              </w:rPr>
            </w:pPr>
            <w:r>
              <w:rPr>
                <w:sz w:val="16"/>
              </w:rPr>
              <w:t>Qualcomm Korea</w:t>
            </w:r>
          </w:p>
        </w:tc>
        <w:tc>
          <w:tcPr>
            <w:tcW w:w="0" w:type="auto"/>
          </w:tcPr>
          <w:p w14:paraId="7438ADF1" w14:textId="77777777" w:rsidR="00EE43FE" w:rsidRPr="00555B45" w:rsidRDefault="00EE43FE" w:rsidP="00A47A96">
            <w:pPr>
              <w:pStyle w:val="TAL"/>
              <w:rPr>
                <w:sz w:val="16"/>
              </w:rPr>
            </w:pPr>
            <w:r>
              <w:rPr>
                <w:sz w:val="16"/>
              </w:rPr>
              <w:t>withdrawn</w:t>
            </w:r>
          </w:p>
        </w:tc>
        <w:tc>
          <w:tcPr>
            <w:tcW w:w="0" w:type="auto"/>
          </w:tcPr>
          <w:p w14:paraId="3D75FD59" w14:textId="77777777" w:rsidR="00EE43FE" w:rsidRPr="00555B45" w:rsidRDefault="00EE43FE" w:rsidP="00A47A96">
            <w:pPr>
              <w:pStyle w:val="TAL"/>
              <w:rPr>
                <w:sz w:val="16"/>
              </w:rPr>
            </w:pPr>
          </w:p>
        </w:tc>
        <w:tc>
          <w:tcPr>
            <w:tcW w:w="0" w:type="auto"/>
          </w:tcPr>
          <w:p w14:paraId="7285107A" w14:textId="77777777" w:rsidR="00EE43FE" w:rsidRPr="00555B45" w:rsidRDefault="00EE43FE" w:rsidP="00A47A96">
            <w:pPr>
              <w:pStyle w:val="TAL"/>
              <w:rPr>
                <w:sz w:val="16"/>
              </w:rPr>
            </w:pPr>
          </w:p>
        </w:tc>
      </w:tr>
      <w:tr w:rsidR="00EE43FE" w14:paraId="09C05BD8" w14:textId="77777777" w:rsidTr="00A47A96">
        <w:tc>
          <w:tcPr>
            <w:tcW w:w="0" w:type="auto"/>
          </w:tcPr>
          <w:p w14:paraId="2FD6D141" w14:textId="77777777" w:rsidR="00EE43FE" w:rsidRPr="00555B45" w:rsidRDefault="00EE43FE" w:rsidP="00A47A96">
            <w:pPr>
              <w:pStyle w:val="TAL"/>
              <w:rPr>
                <w:sz w:val="16"/>
              </w:rPr>
            </w:pPr>
            <w:r>
              <w:rPr>
                <w:sz w:val="16"/>
              </w:rPr>
              <w:t>R5-226716</w:t>
            </w:r>
          </w:p>
        </w:tc>
        <w:tc>
          <w:tcPr>
            <w:tcW w:w="0" w:type="auto"/>
          </w:tcPr>
          <w:p w14:paraId="5F2681C1" w14:textId="77777777" w:rsidR="00EE43FE" w:rsidRPr="00555B45" w:rsidRDefault="00EE43FE" w:rsidP="00A47A96">
            <w:pPr>
              <w:pStyle w:val="TAL"/>
              <w:rPr>
                <w:sz w:val="16"/>
              </w:rPr>
            </w:pPr>
            <w:r>
              <w:rPr>
                <w:sz w:val="16"/>
              </w:rPr>
              <w:t xml:space="preserve">Update IE </w:t>
            </w:r>
            <w:proofErr w:type="spellStart"/>
            <w:r>
              <w:rPr>
                <w:sz w:val="16"/>
              </w:rPr>
              <w:t>DownlinkConfigCommon</w:t>
            </w:r>
            <w:proofErr w:type="spellEnd"/>
            <w:r>
              <w:rPr>
                <w:sz w:val="16"/>
              </w:rPr>
              <w:t xml:space="preserve"> for </w:t>
            </w:r>
            <w:proofErr w:type="spellStart"/>
            <w:r>
              <w:rPr>
                <w:sz w:val="16"/>
              </w:rPr>
              <w:t>RedCap</w:t>
            </w:r>
            <w:proofErr w:type="spellEnd"/>
          </w:p>
        </w:tc>
        <w:tc>
          <w:tcPr>
            <w:tcW w:w="0" w:type="auto"/>
          </w:tcPr>
          <w:p w14:paraId="634CAC77" w14:textId="77777777" w:rsidR="00EE43FE" w:rsidRPr="00555B45" w:rsidRDefault="00EE43FE" w:rsidP="00A47A96">
            <w:pPr>
              <w:pStyle w:val="TAL"/>
              <w:rPr>
                <w:sz w:val="16"/>
              </w:rPr>
            </w:pPr>
            <w:r>
              <w:rPr>
                <w:sz w:val="16"/>
              </w:rPr>
              <w:t>Qualcomm Korea</w:t>
            </w:r>
          </w:p>
        </w:tc>
        <w:tc>
          <w:tcPr>
            <w:tcW w:w="0" w:type="auto"/>
          </w:tcPr>
          <w:p w14:paraId="0F814BE4" w14:textId="77777777" w:rsidR="00EE43FE" w:rsidRPr="00555B45" w:rsidRDefault="00EE43FE" w:rsidP="00A47A96">
            <w:pPr>
              <w:pStyle w:val="TAL"/>
              <w:rPr>
                <w:sz w:val="16"/>
              </w:rPr>
            </w:pPr>
            <w:r>
              <w:rPr>
                <w:sz w:val="16"/>
              </w:rPr>
              <w:t>withdrawn</w:t>
            </w:r>
          </w:p>
        </w:tc>
        <w:tc>
          <w:tcPr>
            <w:tcW w:w="0" w:type="auto"/>
          </w:tcPr>
          <w:p w14:paraId="6E492A90" w14:textId="77777777" w:rsidR="00EE43FE" w:rsidRPr="00555B45" w:rsidRDefault="00EE43FE" w:rsidP="00A47A96">
            <w:pPr>
              <w:pStyle w:val="TAL"/>
              <w:rPr>
                <w:sz w:val="16"/>
              </w:rPr>
            </w:pPr>
          </w:p>
        </w:tc>
        <w:tc>
          <w:tcPr>
            <w:tcW w:w="0" w:type="auto"/>
          </w:tcPr>
          <w:p w14:paraId="07F2D41F" w14:textId="77777777" w:rsidR="00EE43FE" w:rsidRPr="00555B45" w:rsidRDefault="00EE43FE" w:rsidP="00A47A96">
            <w:pPr>
              <w:pStyle w:val="TAL"/>
              <w:rPr>
                <w:sz w:val="16"/>
              </w:rPr>
            </w:pPr>
          </w:p>
        </w:tc>
      </w:tr>
      <w:tr w:rsidR="00EE43FE" w14:paraId="10606ABA" w14:textId="77777777" w:rsidTr="00A47A96">
        <w:tc>
          <w:tcPr>
            <w:tcW w:w="0" w:type="auto"/>
          </w:tcPr>
          <w:p w14:paraId="339011E3" w14:textId="77777777" w:rsidR="00EE43FE" w:rsidRPr="00555B45" w:rsidRDefault="00EE43FE" w:rsidP="00A47A96">
            <w:pPr>
              <w:pStyle w:val="TAL"/>
              <w:rPr>
                <w:sz w:val="16"/>
              </w:rPr>
            </w:pPr>
            <w:r>
              <w:rPr>
                <w:sz w:val="16"/>
              </w:rPr>
              <w:t>R5-226717</w:t>
            </w:r>
          </w:p>
        </w:tc>
        <w:tc>
          <w:tcPr>
            <w:tcW w:w="0" w:type="auto"/>
          </w:tcPr>
          <w:p w14:paraId="390AEF95" w14:textId="77777777" w:rsidR="00EE43FE" w:rsidRPr="00555B45" w:rsidRDefault="00EE43FE" w:rsidP="00A47A96">
            <w:pPr>
              <w:pStyle w:val="TAL"/>
              <w:rPr>
                <w:sz w:val="16"/>
              </w:rPr>
            </w:pPr>
            <w:r>
              <w:rPr>
                <w:sz w:val="16"/>
              </w:rPr>
              <w:t xml:space="preserve">Update IE </w:t>
            </w:r>
            <w:proofErr w:type="spellStart"/>
            <w:r>
              <w:rPr>
                <w:sz w:val="16"/>
              </w:rPr>
              <w:t>DownlinkConfigCommonSIB</w:t>
            </w:r>
            <w:proofErr w:type="spellEnd"/>
            <w:r>
              <w:rPr>
                <w:sz w:val="16"/>
              </w:rPr>
              <w:t xml:space="preserve"> for </w:t>
            </w:r>
            <w:proofErr w:type="spellStart"/>
            <w:r>
              <w:rPr>
                <w:sz w:val="16"/>
              </w:rPr>
              <w:t>RedCap</w:t>
            </w:r>
            <w:proofErr w:type="spellEnd"/>
          </w:p>
        </w:tc>
        <w:tc>
          <w:tcPr>
            <w:tcW w:w="0" w:type="auto"/>
          </w:tcPr>
          <w:p w14:paraId="7395F0DB" w14:textId="77777777" w:rsidR="00EE43FE" w:rsidRPr="00555B45" w:rsidRDefault="00EE43FE" w:rsidP="00A47A96">
            <w:pPr>
              <w:pStyle w:val="TAL"/>
              <w:rPr>
                <w:sz w:val="16"/>
              </w:rPr>
            </w:pPr>
            <w:r>
              <w:rPr>
                <w:sz w:val="16"/>
              </w:rPr>
              <w:t>Qualcomm Korea</w:t>
            </w:r>
          </w:p>
        </w:tc>
        <w:tc>
          <w:tcPr>
            <w:tcW w:w="0" w:type="auto"/>
          </w:tcPr>
          <w:p w14:paraId="5A45F792" w14:textId="77777777" w:rsidR="00EE43FE" w:rsidRPr="00555B45" w:rsidRDefault="00EE43FE" w:rsidP="00A47A96">
            <w:pPr>
              <w:pStyle w:val="TAL"/>
              <w:rPr>
                <w:sz w:val="16"/>
              </w:rPr>
            </w:pPr>
            <w:r>
              <w:rPr>
                <w:sz w:val="16"/>
              </w:rPr>
              <w:t>withdrawn</w:t>
            </w:r>
          </w:p>
        </w:tc>
        <w:tc>
          <w:tcPr>
            <w:tcW w:w="0" w:type="auto"/>
          </w:tcPr>
          <w:p w14:paraId="4937792D" w14:textId="77777777" w:rsidR="00EE43FE" w:rsidRPr="00555B45" w:rsidRDefault="00EE43FE" w:rsidP="00A47A96">
            <w:pPr>
              <w:pStyle w:val="TAL"/>
              <w:rPr>
                <w:sz w:val="16"/>
              </w:rPr>
            </w:pPr>
          </w:p>
        </w:tc>
        <w:tc>
          <w:tcPr>
            <w:tcW w:w="0" w:type="auto"/>
          </w:tcPr>
          <w:p w14:paraId="703084B8" w14:textId="77777777" w:rsidR="00EE43FE" w:rsidRPr="00555B45" w:rsidRDefault="00EE43FE" w:rsidP="00A47A96">
            <w:pPr>
              <w:pStyle w:val="TAL"/>
              <w:rPr>
                <w:sz w:val="16"/>
              </w:rPr>
            </w:pPr>
          </w:p>
        </w:tc>
      </w:tr>
      <w:tr w:rsidR="00EE43FE" w14:paraId="15834107" w14:textId="77777777" w:rsidTr="00A47A96">
        <w:tc>
          <w:tcPr>
            <w:tcW w:w="0" w:type="auto"/>
          </w:tcPr>
          <w:p w14:paraId="5DEB19FD" w14:textId="77777777" w:rsidR="00EE43FE" w:rsidRPr="00555B45" w:rsidRDefault="00EE43FE" w:rsidP="00A47A96">
            <w:pPr>
              <w:pStyle w:val="TAL"/>
              <w:rPr>
                <w:sz w:val="16"/>
              </w:rPr>
            </w:pPr>
            <w:r>
              <w:rPr>
                <w:sz w:val="16"/>
              </w:rPr>
              <w:t>R5-226718</w:t>
            </w:r>
          </w:p>
        </w:tc>
        <w:tc>
          <w:tcPr>
            <w:tcW w:w="0" w:type="auto"/>
          </w:tcPr>
          <w:p w14:paraId="1F50F67F" w14:textId="77777777" w:rsidR="00EE43FE" w:rsidRPr="00555B45" w:rsidRDefault="00EE43FE" w:rsidP="00A47A96">
            <w:pPr>
              <w:pStyle w:val="TAL"/>
              <w:rPr>
                <w:sz w:val="16"/>
              </w:rPr>
            </w:pPr>
            <w:r>
              <w:rPr>
                <w:sz w:val="16"/>
              </w:rPr>
              <w:t xml:space="preserve">Add low-mid-high </w:t>
            </w:r>
            <w:proofErr w:type="spellStart"/>
            <w:r>
              <w:rPr>
                <w:sz w:val="16"/>
              </w:rPr>
              <w:t>ch</w:t>
            </w:r>
            <w:proofErr w:type="spellEnd"/>
            <w:r>
              <w:rPr>
                <w:sz w:val="16"/>
              </w:rPr>
              <w:t xml:space="preserve"> BWs for NR-U</w:t>
            </w:r>
          </w:p>
        </w:tc>
        <w:tc>
          <w:tcPr>
            <w:tcW w:w="0" w:type="auto"/>
          </w:tcPr>
          <w:p w14:paraId="000D3C15" w14:textId="77777777" w:rsidR="00EE43FE" w:rsidRPr="00555B45" w:rsidRDefault="00EE43FE" w:rsidP="00A47A96">
            <w:pPr>
              <w:pStyle w:val="TAL"/>
              <w:rPr>
                <w:sz w:val="16"/>
              </w:rPr>
            </w:pPr>
            <w:r>
              <w:rPr>
                <w:sz w:val="16"/>
              </w:rPr>
              <w:t>Qualcomm Korea</w:t>
            </w:r>
          </w:p>
        </w:tc>
        <w:tc>
          <w:tcPr>
            <w:tcW w:w="0" w:type="auto"/>
          </w:tcPr>
          <w:p w14:paraId="16C6B238" w14:textId="77777777" w:rsidR="00EE43FE" w:rsidRPr="00555B45" w:rsidRDefault="00EE43FE" w:rsidP="00A47A96">
            <w:pPr>
              <w:pStyle w:val="TAL"/>
              <w:rPr>
                <w:sz w:val="16"/>
              </w:rPr>
            </w:pPr>
            <w:r>
              <w:rPr>
                <w:sz w:val="16"/>
              </w:rPr>
              <w:t>agreed</w:t>
            </w:r>
          </w:p>
        </w:tc>
        <w:tc>
          <w:tcPr>
            <w:tcW w:w="0" w:type="auto"/>
          </w:tcPr>
          <w:p w14:paraId="5FAFD7D9" w14:textId="77777777" w:rsidR="00EE43FE" w:rsidRPr="00555B45" w:rsidRDefault="00EE43FE" w:rsidP="00A47A96">
            <w:pPr>
              <w:pStyle w:val="TAL"/>
              <w:rPr>
                <w:sz w:val="16"/>
              </w:rPr>
            </w:pPr>
          </w:p>
        </w:tc>
        <w:tc>
          <w:tcPr>
            <w:tcW w:w="0" w:type="auto"/>
          </w:tcPr>
          <w:p w14:paraId="77F88E97" w14:textId="77777777" w:rsidR="00EE43FE" w:rsidRPr="00555B45" w:rsidRDefault="00EE43FE" w:rsidP="00A47A96">
            <w:pPr>
              <w:pStyle w:val="TAL"/>
              <w:rPr>
                <w:sz w:val="16"/>
              </w:rPr>
            </w:pPr>
          </w:p>
        </w:tc>
      </w:tr>
      <w:tr w:rsidR="00EE43FE" w14:paraId="09562990" w14:textId="77777777" w:rsidTr="00A47A96">
        <w:tc>
          <w:tcPr>
            <w:tcW w:w="0" w:type="auto"/>
          </w:tcPr>
          <w:p w14:paraId="67625AEB" w14:textId="77777777" w:rsidR="00EE43FE" w:rsidRPr="00555B45" w:rsidRDefault="00EE43FE" w:rsidP="00A47A96">
            <w:pPr>
              <w:pStyle w:val="TAL"/>
              <w:rPr>
                <w:sz w:val="16"/>
              </w:rPr>
            </w:pPr>
            <w:r>
              <w:rPr>
                <w:sz w:val="16"/>
              </w:rPr>
              <w:t>R5-226719</w:t>
            </w:r>
          </w:p>
        </w:tc>
        <w:tc>
          <w:tcPr>
            <w:tcW w:w="0" w:type="auto"/>
          </w:tcPr>
          <w:p w14:paraId="4346DE1C" w14:textId="77777777" w:rsidR="00EE43FE" w:rsidRPr="00555B45" w:rsidRDefault="00EE43FE" w:rsidP="00A47A96">
            <w:pPr>
              <w:pStyle w:val="TAL"/>
              <w:rPr>
                <w:sz w:val="16"/>
              </w:rPr>
            </w:pPr>
            <w:r>
              <w:rPr>
                <w:sz w:val="16"/>
              </w:rPr>
              <w:t>Update 7.5F.1 ACS for NR-U</w:t>
            </w:r>
          </w:p>
        </w:tc>
        <w:tc>
          <w:tcPr>
            <w:tcW w:w="0" w:type="auto"/>
          </w:tcPr>
          <w:p w14:paraId="10C3B1DD" w14:textId="77777777" w:rsidR="00EE43FE" w:rsidRPr="00555B45" w:rsidRDefault="00EE43FE" w:rsidP="00A47A96">
            <w:pPr>
              <w:pStyle w:val="TAL"/>
              <w:rPr>
                <w:sz w:val="16"/>
              </w:rPr>
            </w:pPr>
            <w:r>
              <w:rPr>
                <w:sz w:val="16"/>
              </w:rPr>
              <w:t>Qualcomm Korea</w:t>
            </w:r>
          </w:p>
        </w:tc>
        <w:tc>
          <w:tcPr>
            <w:tcW w:w="0" w:type="auto"/>
          </w:tcPr>
          <w:p w14:paraId="3E8B2F05" w14:textId="77777777" w:rsidR="00EE43FE" w:rsidRPr="00555B45" w:rsidRDefault="00EE43FE" w:rsidP="00A47A96">
            <w:pPr>
              <w:pStyle w:val="TAL"/>
              <w:rPr>
                <w:sz w:val="16"/>
              </w:rPr>
            </w:pPr>
            <w:r>
              <w:rPr>
                <w:sz w:val="16"/>
              </w:rPr>
              <w:t>revised</w:t>
            </w:r>
          </w:p>
        </w:tc>
        <w:tc>
          <w:tcPr>
            <w:tcW w:w="0" w:type="auto"/>
          </w:tcPr>
          <w:p w14:paraId="7C97B472" w14:textId="77777777" w:rsidR="00EE43FE" w:rsidRPr="00555B45" w:rsidRDefault="00EE43FE" w:rsidP="00A47A96">
            <w:pPr>
              <w:pStyle w:val="TAL"/>
              <w:rPr>
                <w:sz w:val="16"/>
              </w:rPr>
            </w:pPr>
          </w:p>
        </w:tc>
        <w:tc>
          <w:tcPr>
            <w:tcW w:w="0" w:type="auto"/>
          </w:tcPr>
          <w:p w14:paraId="62F26D40" w14:textId="77777777" w:rsidR="00EE43FE" w:rsidRPr="00555B45" w:rsidRDefault="00EE43FE" w:rsidP="00A47A96">
            <w:pPr>
              <w:pStyle w:val="TAL"/>
              <w:rPr>
                <w:sz w:val="16"/>
              </w:rPr>
            </w:pPr>
            <w:r>
              <w:rPr>
                <w:sz w:val="16"/>
              </w:rPr>
              <w:t>R5-227925</w:t>
            </w:r>
          </w:p>
        </w:tc>
      </w:tr>
      <w:tr w:rsidR="00EE43FE" w14:paraId="0B53CE00" w14:textId="77777777" w:rsidTr="00A47A96">
        <w:tc>
          <w:tcPr>
            <w:tcW w:w="0" w:type="auto"/>
          </w:tcPr>
          <w:p w14:paraId="49852FB6" w14:textId="77777777" w:rsidR="00EE43FE" w:rsidRPr="00555B45" w:rsidRDefault="00EE43FE" w:rsidP="00A47A96">
            <w:pPr>
              <w:pStyle w:val="TAL"/>
              <w:rPr>
                <w:sz w:val="16"/>
              </w:rPr>
            </w:pPr>
            <w:r>
              <w:rPr>
                <w:sz w:val="16"/>
              </w:rPr>
              <w:t>R5-226720</w:t>
            </w:r>
          </w:p>
        </w:tc>
        <w:tc>
          <w:tcPr>
            <w:tcW w:w="0" w:type="auto"/>
          </w:tcPr>
          <w:p w14:paraId="15842E04" w14:textId="77777777" w:rsidR="00EE43FE" w:rsidRPr="00555B45" w:rsidRDefault="00EE43FE" w:rsidP="00A47A96">
            <w:pPr>
              <w:pStyle w:val="TAL"/>
              <w:rPr>
                <w:sz w:val="16"/>
              </w:rPr>
            </w:pPr>
            <w:r>
              <w:rPr>
                <w:sz w:val="16"/>
              </w:rPr>
              <w:t>Update 7.3F.2 Ref sensitivity for NR-U</w:t>
            </w:r>
          </w:p>
        </w:tc>
        <w:tc>
          <w:tcPr>
            <w:tcW w:w="0" w:type="auto"/>
          </w:tcPr>
          <w:p w14:paraId="0AE5FB37" w14:textId="77777777" w:rsidR="00EE43FE" w:rsidRPr="00555B45" w:rsidRDefault="00EE43FE" w:rsidP="00A47A96">
            <w:pPr>
              <w:pStyle w:val="TAL"/>
              <w:rPr>
                <w:sz w:val="16"/>
              </w:rPr>
            </w:pPr>
            <w:r>
              <w:rPr>
                <w:sz w:val="16"/>
              </w:rPr>
              <w:t>Qualcomm Korea</w:t>
            </w:r>
          </w:p>
        </w:tc>
        <w:tc>
          <w:tcPr>
            <w:tcW w:w="0" w:type="auto"/>
          </w:tcPr>
          <w:p w14:paraId="33E32374" w14:textId="77777777" w:rsidR="00EE43FE" w:rsidRPr="00555B45" w:rsidRDefault="00EE43FE" w:rsidP="00A47A96">
            <w:pPr>
              <w:pStyle w:val="TAL"/>
              <w:rPr>
                <w:sz w:val="16"/>
              </w:rPr>
            </w:pPr>
            <w:r>
              <w:rPr>
                <w:sz w:val="16"/>
              </w:rPr>
              <w:t>revised</w:t>
            </w:r>
          </w:p>
        </w:tc>
        <w:tc>
          <w:tcPr>
            <w:tcW w:w="0" w:type="auto"/>
          </w:tcPr>
          <w:p w14:paraId="2BD3F501" w14:textId="77777777" w:rsidR="00EE43FE" w:rsidRPr="00555B45" w:rsidRDefault="00EE43FE" w:rsidP="00A47A96">
            <w:pPr>
              <w:pStyle w:val="TAL"/>
              <w:rPr>
                <w:sz w:val="16"/>
              </w:rPr>
            </w:pPr>
          </w:p>
        </w:tc>
        <w:tc>
          <w:tcPr>
            <w:tcW w:w="0" w:type="auto"/>
          </w:tcPr>
          <w:p w14:paraId="7D6AF55C" w14:textId="77777777" w:rsidR="00EE43FE" w:rsidRPr="00555B45" w:rsidRDefault="00EE43FE" w:rsidP="00A47A96">
            <w:pPr>
              <w:pStyle w:val="TAL"/>
              <w:rPr>
                <w:sz w:val="16"/>
              </w:rPr>
            </w:pPr>
            <w:r>
              <w:rPr>
                <w:sz w:val="16"/>
              </w:rPr>
              <w:t>R5-227926</w:t>
            </w:r>
          </w:p>
        </w:tc>
      </w:tr>
      <w:tr w:rsidR="00EE43FE" w14:paraId="45189238" w14:textId="77777777" w:rsidTr="00A47A96">
        <w:tc>
          <w:tcPr>
            <w:tcW w:w="0" w:type="auto"/>
          </w:tcPr>
          <w:p w14:paraId="291287FB" w14:textId="77777777" w:rsidR="00EE43FE" w:rsidRPr="00555B45" w:rsidRDefault="00EE43FE" w:rsidP="00A47A96">
            <w:pPr>
              <w:pStyle w:val="TAL"/>
              <w:rPr>
                <w:sz w:val="16"/>
              </w:rPr>
            </w:pPr>
            <w:r>
              <w:rPr>
                <w:sz w:val="16"/>
              </w:rPr>
              <w:t>R5-226721</w:t>
            </w:r>
          </w:p>
        </w:tc>
        <w:tc>
          <w:tcPr>
            <w:tcW w:w="0" w:type="auto"/>
          </w:tcPr>
          <w:p w14:paraId="46F76194" w14:textId="77777777" w:rsidR="00EE43FE" w:rsidRPr="00555B45" w:rsidRDefault="00EE43FE" w:rsidP="00A47A96">
            <w:pPr>
              <w:pStyle w:val="TAL"/>
              <w:rPr>
                <w:sz w:val="16"/>
              </w:rPr>
            </w:pPr>
            <w:r>
              <w:rPr>
                <w:sz w:val="16"/>
              </w:rPr>
              <w:t xml:space="preserve">Adding 6.5F.4 Transmit </w:t>
            </w:r>
            <w:proofErr w:type="spellStart"/>
            <w:r>
              <w:rPr>
                <w:sz w:val="16"/>
              </w:rPr>
              <w:t>intermod</w:t>
            </w:r>
            <w:proofErr w:type="spellEnd"/>
            <w:r>
              <w:rPr>
                <w:sz w:val="16"/>
              </w:rPr>
              <w:t xml:space="preserve"> for NR-U</w:t>
            </w:r>
          </w:p>
        </w:tc>
        <w:tc>
          <w:tcPr>
            <w:tcW w:w="0" w:type="auto"/>
          </w:tcPr>
          <w:p w14:paraId="1B6749DA" w14:textId="77777777" w:rsidR="00EE43FE" w:rsidRPr="00555B45" w:rsidRDefault="00EE43FE" w:rsidP="00A47A96">
            <w:pPr>
              <w:pStyle w:val="TAL"/>
              <w:rPr>
                <w:sz w:val="16"/>
              </w:rPr>
            </w:pPr>
            <w:r>
              <w:rPr>
                <w:sz w:val="16"/>
              </w:rPr>
              <w:t>Qualcomm Korea</w:t>
            </w:r>
          </w:p>
        </w:tc>
        <w:tc>
          <w:tcPr>
            <w:tcW w:w="0" w:type="auto"/>
          </w:tcPr>
          <w:p w14:paraId="6488F6ED" w14:textId="77777777" w:rsidR="00EE43FE" w:rsidRPr="00555B45" w:rsidRDefault="00EE43FE" w:rsidP="00A47A96">
            <w:pPr>
              <w:pStyle w:val="TAL"/>
              <w:rPr>
                <w:sz w:val="16"/>
              </w:rPr>
            </w:pPr>
            <w:r>
              <w:rPr>
                <w:sz w:val="16"/>
              </w:rPr>
              <w:t>revised</w:t>
            </w:r>
          </w:p>
        </w:tc>
        <w:tc>
          <w:tcPr>
            <w:tcW w:w="0" w:type="auto"/>
          </w:tcPr>
          <w:p w14:paraId="7575CDEB" w14:textId="77777777" w:rsidR="00EE43FE" w:rsidRPr="00555B45" w:rsidRDefault="00EE43FE" w:rsidP="00A47A96">
            <w:pPr>
              <w:pStyle w:val="TAL"/>
              <w:rPr>
                <w:sz w:val="16"/>
              </w:rPr>
            </w:pPr>
          </w:p>
        </w:tc>
        <w:tc>
          <w:tcPr>
            <w:tcW w:w="0" w:type="auto"/>
          </w:tcPr>
          <w:p w14:paraId="436998D2" w14:textId="77777777" w:rsidR="00EE43FE" w:rsidRPr="00555B45" w:rsidRDefault="00EE43FE" w:rsidP="00A47A96">
            <w:pPr>
              <w:pStyle w:val="TAL"/>
              <w:rPr>
                <w:sz w:val="16"/>
              </w:rPr>
            </w:pPr>
            <w:r>
              <w:rPr>
                <w:sz w:val="16"/>
              </w:rPr>
              <w:t>R5-227922</w:t>
            </w:r>
          </w:p>
        </w:tc>
      </w:tr>
      <w:tr w:rsidR="00EE43FE" w14:paraId="1BB0A4D0" w14:textId="77777777" w:rsidTr="00A47A96">
        <w:tc>
          <w:tcPr>
            <w:tcW w:w="0" w:type="auto"/>
          </w:tcPr>
          <w:p w14:paraId="5AAE57B1" w14:textId="77777777" w:rsidR="00EE43FE" w:rsidRPr="00555B45" w:rsidRDefault="00EE43FE" w:rsidP="00A47A96">
            <w:pPr>
              <w:pStyle w:val="TAL"/>
              <w:rPr>
                <w:sz w:val="16"/>
              </w:rPr>
            </w:pPr>
            <w:r>
              <w:rPr>
                <w:sz w:val="16"/>
              </w:rPr>
              <w:t>R5-226722</w:t>
            </w:r>
          </w:p>
        </w:tc>
        <w:tc>
          <w:tcPr>
            <w:tcW w:w="0" w:type="auto"/>
          </w:tcPr>
          <w:p w14:paraId="6D6709F9" w14:textId="77777777" w:rsidR="00EE43FE" w:rsidRPr="00555B45" w:rsidRDefault="00EE43FE" w:rsidP="00A47A96">
            <w:pPr>
              <w:pStyle w:val="TAL"/>
              <w:rPr>
                <w:sz w:val="16"/>
              </w:rPr>
            </w:pPr>
            <w:r>
              <w:rPr>
                <w:sz w:val="16"/>
              </w:rPr>
              <w:t>General updates of clause 5 for R17 new CBW configurations</w:t>
            </w:r>
          </w:p>
        </w:tc>
        <w:tc>
          <w:tcPr>
            <w:tcW w:w="0" w:type="auto"/>
          </w:tcPr>
          <w:p w14:paraId="24F68C25" w14:textId="77777777" w:rsidR="00EE43FE" w:rsidRPr="00555B45" w:rsidRDefault="00EE43FE" w:rsidP="00A47A96">
            <w:pPr>
              <w:pStyle w:val="TAL"/>
              <w:rPr>
                <w:sz w:val="16"/>
              </w:rPr>
            </w:pPr>
            <w:r>
              <w:rPr>
                <w:sz w:val="16"/>
              </w:rPr>
              <w:t xml:space="preserve">China </w:t>
            </w:r>
            <w:proofErr w:type="spellStart"/>
            <w:proofErr w:type="gramStart"/>
            <w:r>
              <w:rPr>
                <w:sz w:val="16"/>
              </w:rPr>
              <w:t>Unicom,Huawei</w:t>
            </w:r>
            <w:proofErr w:type="gramEnd"/>
            <w:r>
              <w:rPr>
                <w:sz w:val="16"/>
              </w:rPr>
              <w:t>,Hisilicon</w:t>
            </w:r>
            <w:proofErr w:type="spellEnd"/>
          </w:p>
        </w:tc>
        <w:tc>
          <w:tcPr>
            <w:tcW w:w="0" w:type="auto"/>
          </w:tcPr>
          <w:p w14:paraId="216B367E" w14:textId="77777777" w:rsidR="00EE43FE" w:rsidRPr="00555B45" w:rsidRDefault="00EE43FE" w:rsidP="00A47A96">
            <w:pPr>
              <w:pStyle w:val="TAL"/>
              <w:rPr>
                <w:sz w:val="16"/>
              </w:rPr>
            </w:pPr>
            <w:r>
              <w:rPr>
                <w:sz w:val="16"/>
              </w:rPr>
              <w:t>agreed</w:t>
            </w:r>
          </w:p>
        </w:tc>
        <w:tc>
          <w:tcPr>
            <w:tcW w:w="0" w:type="auto"/>
          </w:tcPr>
          <w:p w14:paraId="29164B74" w14:textId="77777777" w:rsidR="00EE43FE" w:rsidRPr="00555B45" w:rsidRDefault="00EE43FE" w:rsidP="00A47A96">
            <w:pPr>
              <w:pStyle w:val="TAL"/>
              <w:rPr>
                <w:sz w:val="16"/>
              </w:rPr>
            </w:pPr>
          </w:p>
        </w:tc>
        <w:tc>
          <w:tcPr>
            <w:tcW w:w="0" w:type="auto"/>
          </w:tcPr>
          <w:p w14:paraId="57596626" w14:textId="77777777" w:rsidR="00EE43FE" w:rsidRPr="00555B45" w:rsidRDefault="00EE43FE" w:rsidP="00A47A96">
            <w:pPr>
              <w:pStyle w:val="TAL"/>
              <w:rPr>
                <w:sz w:val="16"/>
              </w:rPr>
            </w:pPr>
          </w:p>
        </w:tc>
      </w:tr>
      <w:tr w:rsidR="00EE43FE" w14:paraId="11C2A8B0" w14:textId="77777777" w:rsidTr="00A47A96">
        <w:tc>
          <w:tcPr>
            <w:tcW w:w="0" w:type="auto"/>
          </w:tcPr>
          <w:p w14:paraId="62AF6D58" w14:textId="77777777" w:rsidR="00EE43FE" w:rsidRPr="00555B45" w:rsidRDefault="00EE43FE" w:rsidP="00A47A96">
            <w:pPr>
              <w:pStyle w:val="TAL"/>
              <w:rPr>
                <w:sz w:val="16"/>
              </w:rPr>
            </w:pPr>
            <w:r>
              <w:rPr>
                <w:sz w:val="16"/>
              </w:rPr>
              <w:t>R5-226723</w:t>
            </w:r>
          </w:p>
        </w:tc>
        <w:tc>
          <w:tcPr>
            <w:tcW w:w="0" w:type="auto"/>
          </w:tcPr>
          <w:p w14:paraId="7F02A221" w14:textId="77777777" w:rsidR="00EE43FE" w:rsidRPr="00555B45" w:rsidRDefault="00EE43FE" w:rsidP="00A47A96">
            <w:pPr>
              <w:pStyle w:val="TAL"/>
              <w:rPr>
                <w:sz w:val="16"/>
              </w:rPr>
            </w:pPr>
            <w:r>
              <w:rPr>
                <w:sz w:val="16"/>
              </w:rPr>
              <w:t>Update 7.6F.2.1 IBB for NR-U</w:t>
            </w:r>
          </w:p>
        </w:tc>
        <w:tc>
          <w:tcPr>
            <w:tcW w:w="0" w:type="auto"/>
          </w:tcPr>
          <w:p w14:paraId="2312D209" w14:textId="77777777" w:rsidR="00EE43FE" w:rsidRPr="00555B45" w:rsidRDefault="00EE43FE" w:rsidP="00A47A96">
            <w:pPr>
              <w:pStyle w:val="TAL"/>
              <w:rPr>
                <w:sz w:val="16"/>
              </w:rPr>
            </w:pPr>
            <w:r>
              <w:rPr>
                <w:sz w:val="16"/>
              </w:rPr>
              <w:t>Qualcomm Korea</w:t>
            </w:r>
          </w:p>
        </w:tc>
        <w:tc>
          <w:tcPr>
            <w:tcW w:w="0" w:type="auto"/>
          </w:tcPr>
          <w:p w14:paraId="24107B76" w14:textId="77777777" w:rsidR="00EE43FE" w:rsidRPr="00555B45" w:rsidRDefault="00EE43FE" w:rsidP="00A47A96">
            <w:pPr>
              <w:pStyle w:val="TAL"/>
              <w:rPr>
                <w:sz w:val="16"/>
              </w:rPr>
            </w:pPr>
            <w:r>
              <w:rPr>
                <w:sz w:val="16"/>
              </w:rPr>
              <w:t>revised</w:t>
            </w:r>
          </w:p>
        </w:tc>
        <w:tc>
          <w:tcPr>
            <w:tcW w:w="0" w:type="auto"/>
          </w:tcPr>
          <w:p w14:paraId="275D2FB1" w14:textId="77777777" w:rsidR="00EE43FE" w:rsidRPr="00555B45" w:rsidRDefault="00EE43FE" w:rsidP="00A47A96">
            <w:pPr>
              <w:pStyle w:val="TAL"/>
              <w:rPr>
                <w:sz w:val="16"/>
              </w:rPr>
            </w:pPr>
          </w:p>
        </w:tc>
        <w:tc>
          <w:tcPr>
            <w:tcW w:w="0" w:type="auto"/>
          </w:tcPr>
          <w:p w14:paraId="3CFB5A44" w14:textId="77777777" w:rsidR="00EE43FE" w:rsidRPr="00555B45" w:rsidRDefault="00EE43FE" w:rsidP="00A47A96">
            <w:pPr>
              <w:pStyle w:val="TAL"/>
              <w:rPr>
                <w:sz w:val="16"/>
              </w:rPr>
            </w:pPr>
            <w:r>
              <w:rPr>
                <w:sz w:val="16"/>
              </w:rPr>
              <w:t>R5-227927</w:t>
            </w:r>
          </w:p>
        </w:tc>
      </w:tr>
      <w:tr w:rsidR="00EE43FE" w14:paraId="3C61690F" w14:textId="77777777" w:rsidTr="00A47A96">
        <w:tc>
          <w:tcPr>
            <w:tcW w:w="0" w:type="auto"/>
          </w:tcPr>
          <w:p w14:paraId="73CE3470" w14:textId="77777777" w:rsidR="00EE43FE" w:rsidRPr="00555B45" w:rsidRDefault="00EE43FE" w:rsidP="00A47A96">
            <w:pPr>
              <w:pStyle w:val="TAL"/>
              <w:rPr>
                <w:sz w:val="16"/>
              </w:rPr>
            </w:pPr>
            <w:r>
              <w:rPr>
                <w:sz w:val="16"/>
              </w:rPr>
              <w:t>R5-226724</w:t>
            </w:r>
          </w:p>
        </w:tc>
        <w:tc>
          <w:tcPr>
            <w:tcW w:w="0" w:type="auto"/>
          </w:tcPr>
          <w:p w14:paraId="48BE97FC" w14:textId="77777777" w:rsidR="00EE43FE" w:rsidRPr="00555B45" w:rsidRDefault="00EE43FE" w:rsidP="00A47A96">
            <w:pPr>
              <w:pStyle w:val="TAL"/>
              <w:rPr>
                <w:sz w:val="16"/>
              </w:rPr>
            </w:pPr>
            <w:r>
              <w:rPr>
                <w:sz w:val="16"/>
              </w:rPr>
              <w:t>Introduction of 6.4F.2.2 Carrier leakage for NR-U</w:t>
            </w:r>
          </w:p>
        </w:tc>
        <w:tc>
          <w:tcPr>
            <w:tcW w:w="0" w:type="auto"/>
          </w:tcPr>
          <w:p w14:paraId="52D97C95" w14:textId="77777777" w:rsidR="00EE43FE" w:rsidRPr="00555B45" w:rsidRDefault="00EE43FE" w:rsidP="00A47A96">
            <w:pPr>
              <w:pStyle w:val="TAL"/>
              <w:rPr>
                <w:sz w:val="16"/>
              </w:rPr>
            </w:pPr>
            <w:r>
              <w:rPr>
                <w:sz w:val="16"/>
              </w:rPr>
              <w:t>Qualcomm Korea</w:t>
            </w:r>
          </w:p>
        </w:tc>
        <w:tc>
          <w:tcPr>
            <w:tcW w:w="0" w:type="auto"/>
          </w:tcPr>
          <w:p w14:paraId="7C8D3864" w14:textId="77777777" w:rsidR="00EE43FE" w:rsidRPr="00555B45" w:rsidRDefault="00EE43FE" w:rsidP="00A47A96">
            <w:pPr>
              <w:pStyle w:val="TAL"/>
              <w:rPr>
                <w:sz w:val="16"/>
              </w:rPr>
            </w:pPr>
            <w:r>
              <w:rPr>
                <w:sz w:val="16"/>
              </w:rPr>
              <w:t>revised</w:t>
            </w:r>
          </w:p>
        </w:tc>
        <w:tc>
          <w:tcPr>
            <w:tcW w:w="0" w:type="auto"/>
          </w:tcPr>
          <w:p w14:paraId="50B9537B" w14:textId="77777777" w:rsidR="00EE43FE" w:rsidRPr="00555B45" w:rsidRDefault="00EE43FE" w:rsidP="00A47A96">
            <w:pPr>
              <w:pStyle w:val="TAL"/>
              <w:rPr>
                <w:sz w:val="16"/>
              </w:rPr>
            </w:pPr>
          </w:p>
        </w:tc>
        <w:tc>
          <w:tcPr>
            <w:tcW w:w="0" w:type="auto"/>
          </w:tcPr>
          <w:p w14:paraId="70C478F6" w14:textId="77777777" w:rsidR="00EE43FE" w:rsidRPr="00555B45" w:rsidRDefault="00EE43FE" w:rsidP="00A47A96">
            <w:pPr>
              <w:pStyle w:val="TAL"/>
              <w:rPr>
                <w:sz w:val="16"/>
              </w:rPr>
            </w:pPr>
            <w:r>
              <w:rPr>
                <w:sz w:val="16"/>
              </w:rPr>
              <w:t>R5-227923</w:t>
            </w:r>
          </w:p>
        </w:tc>
      </w:tr>
      <w:tr w:rsidR="00EE43FE" w14:paraId="6D40F6FF" w14:textId="77777777" w:rsidTr="00A47A96">
        <w:tc>
          <w:tcPr>
            <w:tcW w:w="0" w:type="auto"/>
          </w:tcPr>
          <w:p w14:paraId="00082950" w14:textId="77777777" w:rsidR="00EE43FE" w:rsidRPr="00555B45" w:rsidRDefault="00EE43FE" w:rsidP="00A47A96">
            <w:pPr>
              <w:pStyle w:val="TAL"/>
              <w:rPr>
                <w:sz w:val="16"/>
              </w:rPr>
            </w:pPr>
            <w:r>
              <w:rPr>
                <w:sz w:val="16"/>
              </w:rPr>
              <w:t>R5-226725</w:t>
            </w:r>
          </w:p>
        </w:tc>
        <w:tc>
          <w:tcPr>
            <w:tcW w:w="0" w:type="auto"/>
          </w:tcPr>
          <w:p w14:paraId="542592C4" w14:textId="77777777" w:rsidR="00EE43FE" w:rsidRPr="00555B45" w:rsidRDefault="00EE43FE" w:rsidP="00A47A96">
            <w:pPr>
              <w:pStyle w:val="TAL"/>
              <w:rPr>
                <w:sz w:val="16"/>
              </w:rPr>
            </w:pPr>
            <w:r>
              <w:rPr>
                <w:sz w:val="16"/>
              </w:rPr>
              <w:t xml:space="preserve">Correction to </w:t>
            </w:r>
            <w:proofErr w:type="spellStart"/>
            <w:r>
              <w:rPr>
                <w:sz w:val="16"/>
              </w:rPr>
              <w:t>MCVideo</w:t>
            </w:r>
            <w:proofErr w:type="spellEnd"/>
            <w:r>
              <w:rPr>
                <w:sz w:val="16"/>
              </w:rPr>
              <w:t xml:space="preserve"> TC 6.1.2.5</w:t>
            </w:r>
          </w:p>
        </w:tc>
        <w:tc>
          <w:tcPr>
            <w:tcW w:w="0" w:type="auto"/>
          </w:tcPr>
          <w:p w14:paraId="407C4597" w14:textId="77777777" w:rsidR="00EE43FE" w:rsidRPr="00555B45" w:rsidRDefault="00EE43FE" w:rsidP="00A47A96">
            <w:pPr>
              <w:pStyle w:val="TAL"/>
              <w:rPr>
                <w:sz w:val="16"/>
              </w:rPr>
            </w:pPr>
            <w:r>
              <w:rPr>
                <w:sz w:val="16"/>
              </w:rPr>
              <w:t>NIST</w:t>
            </w:r>
          </w:p>
        </w:tc>
        <w:tc>
          <w:tcPr>
            <w:tcW w:w="0" w:type="auto"/>
          </w:tcPr>
          <w:p w14:paraId="7A8697E8" w14:textId="77777777" w:rsidR="00EE43FE" w:rsidRPr="00555B45" w:rsidRDefault="00EE43FE" w:rsidP="00A47A96">
            <w:pPr>
              <w:pStyle w:val="TAL"/>
              <w:rPr>
                <w:sz w:val="16"/>
              </w:rPr>
            </w:pPr>
            <w:r>
              <w:rPr>
                <w:sz w:val="16"/>
              </w:rPr>
              <w:t>withdrawn</w:t>
            </w:r>
          </w:p>
        </w:tc>
        <w:tc>
          <w:tcPr>
            <w:tcW w:w="0" w:type="auto"/>
          </w:tcPr>
          <w:p w14:paraId="187E8842" w14:textId="77777777" w:rsidR="00EE43FE" w:rsidRPr="00555B45" w:rsidRDefault="00EE43FE" w:rsidP="00A47A96">
            <w:pPr>
              <w:pStyle w:val="TAL"/>
              <w:rPr>
                <w:sz w:val="16"/>
              </w:rPr>
            </w:pPr>
          </w:p>
        </w:tc>
        <w:tc>
          <w:tcPr>
            <w:tcW w:w="0" w:type="auto"/>
          </w:tcPr>
          <w:p w14:paraId="493E11E2" w14:textId="77777777" w:rsidR="00EE43FE" w:rsidRPr="00555B45" w:rsidRDefault="00EE43FE" w:rsidP="00A47A96">
            <w:pPr>
              <w:pStyle w:val="TAL"/>
              <w:rPr>
                <w:sz w:val="16"/>
              </w:rPr>
            </w:pPr>
          </w:p>
        </w:tc>
      </w:tr>
      <w:tr w:rsidR="00EE43FE" w14:paraId="613238EB" w14:textId="77777777" w:rsidTr="00A47A96">
        <w:tc>
          <w:tcPr>
            <w:tcW w:w="0" w:type="auto"/>
          </w:tcPr>
          <w:p w14:paraId="7050840D" w14:textId="77777777" w:rsidR="00EE43FE" w:rsidRPr="00555B45" w:rsidRDefault="00EE43FE" w:rsidP="00A47A96">
            <w:pPr>
              <w:pStyle w:val="TAL"/>
              <w:rPr>
                <w:sz w:val="16"/>
              </w:rPr>
            </w:pPr>
            <w:r>
              <w:rPr>
                <w:sz w:val="16"/>
              </w:rPr>
              <w:t>R5-226726</w:t>
            </w:r>
          </w:p>
        </w:tc>
        <w:tc>
          <w:tcPr>
            <w:tcW w:w="0" w:type="auto"/>
          </w:tcPr>
          <w:p w14:paraId="5BE6EAD2" w14:textId="77777777" w:rsidR="00EE43FE" w:rsidRPr="00555B45" w:rsidRDefault="00EE43FE" w:rsidP="00A47A96">
            <w:pPr>
              <w:pStyle w:val="TAL"/>
              <w:rPr>
                <w:sz w:val="16"/>
              </w:rPr>
            </w:pPr>
            <w:r>
              <w:rPr>
                <w:sz w:val="16"/>
              </w:rPr>
              <w:t>Update MU and TT for NR_U test cases</w:t>
            </w:r>
          </w:p>
        </w:tc>
        <w:tc>
          <w:tcPr>
            <w:tcW w:w="0" w:type="auto"/>
          </w:tcPr>
          <w:p w14:paraId="44CB5D1F" w14:textId="77777777" w:rsidR="00EE43FE" w:rsidRPr="00555B45" w:rsidRDefault="00EE43FE" w:rsidP="00A47A96">
            <w:pPr>
              <w:pStyle w:val="TAL"/>
              <w:rPr>
                <w:sz w:val="16"/>
              </w:rPr>
            </w:pPr>
            <w:r>
              <w:rPr>
                <w:sz w:val="16"/>
              </w:rPr>
              <w:t>Qualcomm Korea</w:t>
            </w:r>
          </w:p>
        </w:tc>
        <w:tc>
          <w:tcPr>
            <w:tcW w:w="0" w:type="auto"/>
          </w:tcPr>
          <w:p w14:paraId="48C03824" w14:textId="77777777" w:rsidR="00EE43FE" w:rsidRPr="00555B45" w:rsidRDefault="00EE43FE" w:rsidP="00A47A96">
            <w:pPr>
              <w:pStyle w:val="TAL"/>
              <w:rPr>
                <w:sz w:val="16"/>
              </w:rPr>
            </w:pPr>
            <w:r>
              <w:rPr>
                <w:sz w:val="16"/>
              </w:rPr>
              <w:t>revised</w:t>
            </w:r>
          </w:p>
        </w:tc>
        <w:tc>
          <w:tcPr>
            <w:tcW w:w="0" w:type="auto"/>
          </w:tcPr>
          <w:p w14:paraId="11369AAB" w14:textId="77777777" w:rsidR="00EE43FE" w:rsidRPr="00555B45" w:rsidRDefault="00EE43FE" w:rsidP="00A47A96">
            <w:pPr>
              <w:pStyle w:val="TAL"/>
              <w:rPr>
                <w:sz w:val="16"/>
              </w:rPr>
            </w:pPr>
          </w:p>
        </w:tc>
        <w:tc>
          <w:tcPr>
            <w:tcW w:w="0" w:type="auto"/>
          </w:tcPr>
          <w:p w14:paraId="76D84093" w14:textId="77777777" w:rsidR="00EE43FE" w:rsidRPr="00555B45" w:rsidRDefault="00EE43FE" w:rsidP="00A47A96">
            <w:pPr>
              <w:pStyle w:val="TAL"/>
              <w:rPr>
                <w:sz w:val="16"/>
              </w:rPr>
            </w:pPr>
            <w:r>
              <w:rPr>
                <w:sz w:val="16"/>
              </w:rPr>
              <w:t>R5-227928</w:t>
            </w:r>
          </w:p>
        </w:tc>
      </w:tr>
      <w:tr w:rsidR="00EE43FE" w14:paraId="7AC01D37" w14:textId="77777777" w:rsidTr="00A47A96">
        <w:tc>
          <w:tcPr>
            <w:tcW w:w="0" w:type="auto"/>
          </w:tcPr>
          <w:p w14:paraId="5EBE7067" w14:textId="77777777" w:rsidR="00EE43FE" w:rsidRPr="00555B45" w:rsidRDefault="00EE43FE" w:rsidP="00A47A96">
            <w:pPr>
              <w:pStyle w:val="TAL"/>
              <w:rPr>
                <w:sz w:val="16"/>
              </w:rPr>
            </w:pPr>
            <w:r>
              <w:rPr>
                <w:sz w:val="16"/>
              </w:rPr>
              <w:t>R5-226727</w:t>
            </w:r>
          </w:p>
        </w:tc>
        <w:tc>
          <w:tcPr>
            <w:tcW w:w="0" w:type="auto"/>
          </w:tcPr>
          <w:p w14:paraId="4AEB01E0" w14:textId="77777777" w:rsidR="00EE43FE" w:rsidRPr="00555B45" w:rsidRDefault="00EE43FE" w:rsidP="00A47A96">
            <w:pPr>
              <w:pStyle w:val="TAL"/>
              <w:rPr>
                <w:sz w:val="16"/>
              </w:rPr>
            </w:pPr>
            <w:r>
              <w:rPr>
                <w:sz w:val="16"/>
              </w:rPr>
              <w:t>Update of test frequency for n3 R17 CBW</w:t>
            </w:r>
          </w:p>
        </w:tc>
        <w:tc>
          <w:tcPr>
            <w:tcW w:w="0" w:type="auto"/>
          </w:tcPr>
          <w:p w14:paraId="34B3BBC7" w14:textId="77777777" w:rsidR="00EE43FE" w:rsidRPr="00555B45" w:rsidRDefault="00EE43FE" w:rsidP="00A47A96">
            <w:pPr>
              <w:pStyle w:val="TAL"/>
              <w:rPr>
                <w:sz w:val="16"/>
              </w:rPr>
            </w:pPr>
            <w:r>
              <w:rPr>
                <w:sz w:val="16"/>
              </w:rPr>
              <w:t>China Unicom</w:t>
            </w:r>
          </w:p>
        </w:tc>
        <w:tc>
          <w:tcPr>
            <w:tcW w:w="0" w:type="auto"/>
          </w:tcPr>
          <w:p w14:paraId="6E378D1E" w14:textId="77777777" w:rsidR="00EE43FE" w:rsidRPr="00555B45" w:rsidRDefault="00EE43FE" w:rsidP="00A47A96">
            <w:pPr>
              <w:pStyle w:val="TAL"/>
              <w:rPr>
                <w:sz w:val="16"/>
              </w:rPr>
            </w:pPr>
            <w:r>
              <w:rPr>
                <w:sz w:val="16"/>
              </w:rPr>
              <w:t>agreed</w:t>
            </w:r>
          </w:p>
        </w:tc>
        <w:tc>
          <w:tcPr>
            <w:tcW w:w="0" w:type="auto"/>
          </w:tcPr>
          <w:p w14:paraId="642DB135" w14:textId="77777777" w:rsidR="00EE43FE" w:rsidRPr="00555B45" w:rsidRDefault="00EE43FE" w:rsidP="00A47A96">
            <w:pPr>
              <w:pStyle w:val="TAL"/>
              <w:rPr>
                <w:sz w:val="16"/>
              </w:rPr>
            </w:pPr>
          </w:p>
        </w:tc>
        <w:tc>
          <w:tcPr>
            <w:tcW w:w="0" w:type="auto"/>
          </w:tcPr>
          <w:p w14:paraId="47F41B17" w14:textId="77777777" w:rsidR="00EE43FE" w:rsidRPr="00555B45" w:rsidRDefault="00EE43FE" w:rsidP="00A47A96">
            <w:pPr>
              <w:pStyle w:val="TAL"/>
              <w:rPr>
                <w:sz w:val="16"/>
              </w:rPr>
            </w:pPr>
          </w:p>
        </w:tc>
      </w:tr>
      <w:tr w:rsidR="00EE43FE" w14:paraId="706DA019" w14:textId="77777777" w:rsidTr="00A47A96">
        <w:tc>
          <w:tcPr>
            <w:tcW w:w="0" w:type="auto"/>
          </w:tcPr>
          <w:p w14:paraId="372DBB58" w14:textId="77777777" w:rsidR="00EE43FE" w:rsidRPr="00555B45" w:rsidRDefault="00EE43FE" w:rsidP="00A47A96">
            <w:pPr>
              <w:pStyle w:val="TAL"/>
              <w:rPr>
                <w:sz w:val="16"/>
              </w:rPr>
            </w:pPr>
            <w:r>
              <w:rPr>
                <w:sz w:val="16"/>
              </w:rPr>
              <w:t>R5-226728</w:t>
            </w:r>
          </w:p>
        </w:tc>
        <w:tc>
          <w:tcPr>
            <w:tcW w:w="0" w:type="auto"/>
          </w:tcPr>
          <w:p w14:paraId="7078FC40" w14:textId="77777777" w:rsidR="00EE43FE" w:rsidRPr="00555B45" w:rsidRDefault="00EE43FE" w:rsidP="00A47A96">
            <w:pPr>
              <w:pStyle w:val="TAL"/>
              <w:rPr>
                <w:sz w:val="16"/>
              </w:rPr>
            </w:pPr>
            <w:r>
              <w:rPr>
                <w:sz w:val="16"/>
              </w:rPr>
              <w:t>Update of test frequency for n8 R17 CBW 35MHz</w:t>
            </w:r>
          </w:p>
        </w:tc>
        <w:tc>
          <w:tcPr>
            <w:tcW w:w="0" w:type="auto"/>
          </w:tcPr>
          <w:p w14:paraId="6C7228EB" w14:textId="77777777" w:rsidR="00EE43FE" w:rsidRPr="00555B45" w:rsidRDefault="00EE43FE" w:rsidP="00A47A96">
            <w:pPr>
              <w:pStyle w:val="TAL"/>
              <w:rPr>
                <w:sz w:val="16"/>
              </w:rPr>
            </w:pPr>
            <w:r>
              <w:rPr>
                <w:sz w:val="16"/>
              </w:rPr>
              <w:t>China Unicom</w:t>
            </w:r>
          </w:p>
        </w:tc>
        <w:tc>
          <w:tcPr>
            <w:tcW w:w="0" w:type="auto"/>
          </w:tcPr>
          <w:p w14:paraId="7298C15E" w14:textId="77777777" w:rsidR="00EE43FE" w:rsidRPr="00555B45" w:rsidRDefault="00EE43FE" w:rsidP="00A47A96">
            <w:pPr>
              <w:pStyle w:val="TAL"/>
              <w:rPr>
                <w:sz w:val="16"/>
              </w:rPr>
            </w:pPr>
            <w:r>
              <w:rPr>
                <w:sz w:val="16"/>
              </w:rPr>
              <w:t>revised</w:t>
            </w:r>
          </w:p>
        </w:tc>
        <w:tc>
          <w:tcPr>
            <w:tcW w:w="0" w:type="auto"/>
          </w:tcPr>
          <w:p w14:paraId="693F390B" w14:textId="77777777" w:rsidR="00EE43FE" w:rsidRPr="00555B45" w:rsidRDefault="00EE43FE" w:rsidP="00A47A96">
            <w:pPr>
              <w:pStyle w:val="TAL"/>
              <w:rPr>
                <w:sz w:val="16"/>
              </w:rPr>
            </w:pPr>
          </w:p>
        </w:tc>
        <w:tc>
          <w:tcPr>
            <w:tcW w:w="0" w:type="auto"/>
          </w:tcPr>
          <w:p w14:paraId="397C4B9D" w14:textId="77777777" w:rsidR="00EE43FE" w:rsidRPr="00555B45" w:rsidRDefault="00EE43FE" w:rsidP="00A47A96">
            <w:pPr>
              <w:pStyle w:val="TAL"/>
              <w:rPr>
                <w:sz w:val="16"/>
              </w:rPr>
            </w:pPr>
            <w:r>
              <w:rPr>
                <w:sz w:val="16"/>
              </w:rPr>
              <w:t>R5-227701</w:t>
            </w:r>
          </w:p>
        </w:tc>
      </w:tr>
      <w:tr w:rsidR="00EE43FE" w14:paraId="4F22FE38" w14:textId="77777777" w:rsidTr="00A47A96">
        <w:tc>
          <w:tcPr>
            <w:tcW w:w="0" w:type="auto"/>
          </w:tcPr>
          <w:p w14:paraId="38A3C5A9" w14:textId="77777777" w:rsidR="00EE43FE" w:rsidRPr="00555B45" w:rsidRDefault="00EE43FE" w:rsidP="00A47A96">
            <w:pPr>
              <w:pStyle w:val="TAL"/>
              <w:rPr>
                <w:sz w:val="16"/>
              </w:rPr>
            </w:pPr>
            <w:r>
              <w:rPr>
                <w:sz w:val="16"/>
              </w:rPr>
              <w:t>R5-226729</w:t>
            </w:r>
          </w:p>
        </w:tc>
        <w:tc>
          <w:tcPr>
            <w:tcW w:w="0" w:type="auto"/>
          </w:tcPr>
          <w:p w14:paraId="7DE2B17E" w14:textId="77777777" w:rsidR="00EE43FE" w:rsidRPr="00555B45" w:rsidRDefault="00EE43FE" w:rsidP="00A47A96">
            <w:pPr>
              <w:pStyle w:val="TAL"/>
              <w:rPr>
                <w:sz w:val="16"/>
              </w:rPr>
            </w:pPr>
            <w:r>
              <w:rPr>
                <w:sz w:val="16"/>
              </w:rPr>
              <w:t>General updates of clause 5 for R17 CADC configurations</w:t>
            </w:r>
          </w:p>
        </w:tc>
        <w:tc>
          <w:tcPr>
            <w:tcW w:w="0" w:type="auto"/>
          </w:tcPr>
          <w:p w14:paraId="7CC02B73" w14:textId="77777777" w:rsidR="00EE43FE" w:rsidRPr="00555B45" w:rsidRDefault="00EE43FE" w:rsidP="00A47A96">
            <w:pPr>
              <w:pStyle w:val="TAL"/>
              <w:rPr>
                <w:sz w:val="16"/>
              </w:rPr>
            </w:pPr>
            <w:r>
              <w:rPr>
                <w:sz w:val="16"/>
              </w:rPr>
              <w:t>China Unicom, Dish Network</w:t>
            </w:r>
          </w:p>
        </w:tc>
        <w:tc>
          <w:tcPr>
            <w:tcW w:w="0" w:type="auto"/>
          </w:tcPr>
          <w:p w14:paraId="734FE491" w14:textId="77777777" w:rsidR="00EE43FE" w:rsidRPr="00555B45" w:rsidRDefault="00EE43FE" w:rsidP="00A47A96">
            <w:pPr>
              <w:pStyle w:val="TAL"/>
              <w:rPr>
                <w:sz w:val="16"/>
              </w:rPr>
            </w:pPr>
            <w:r>
              <w:rPr>
                <w:sz w:val="16"/>
              </w:rPr>
              <w:t>agreed</w:t>
            </w:r>
          </w:p>
        </w:tc>
        <w:tc>
          <w:tcPr>
            <w:tcW w:w="0" w:type="auto"/>
          </w:tcPr>
          <w:p w14:paraId="5B009060" w14:textId="77777777" w:rsidR="00EE43FE" w:rsidRPr="00555B45" w:rsidRDefault="00EE43FE" w:rsidP="00A47A96">
            <w:pPr>
              <w:pStyle w:val="TAL"/>
              <w:rPr>
                <w:sz w:val="16"/>
              </w:rPr>
            </w:pPr>
          </w:p>
        </w:tc>
        <w:tc>
          <w:tcPr>
            <w:tcW w:w="0" w:type="auto"/>
          </w:tcPr>
          <w:p w14:paraId="3FAF9CE6" w14:textId="77777777" w:rsidR="00EE43FE" w:rsidRPr="00555B45" w:rsidRDefault="00EE43FE" w:rsidP="00A47A96">
            <w:pPr>
              <w:pStyle w:val="TAL"/>
              <w:rPr>
                <w:sz w:val="16"/>
              </w:rPr>
            </w:pPr>
          </w:p>
        </w:tc>
      </w:tr>
      <w:tr w:rsidR="00EE43FE" w14:paraId="19BD4380" w14:textId="77777777" w:rsidTr="00A47A96">
        <w:tc>
          <w:tcPr>
            <w:tcW w:w="0" w:type="auto"/>
          </w:tcPr>
          <w:p w14:paraId="0C7F7BF2" w14:textId="77777777" w:rsidR="00EE43FE" w:rsidRPr="00555B45" w:rsidRDefault="00EE43FE" w:rsidP="00A47A96">
            <w:pPr>
              <w:pStyle w:val="TAL"/>
              <w:rPr>
                <w:sz w:val="16"/>
              </w:rPr>
            </w:pPr>
            <w:r>
              <w:rPr>
                <w:sz w:val="16"/>
              </w:rPr>
              <w:t>R5-226730</w:t>
            </w:r>
          </w:p>
        </w:tc>
        <w:tc>
          <w:tcPr>
            <w:tcW w:w="0" w:type="auto"/>
          </w:tcPr>
          <w:p w14:paraId="11C29EFA" w14:textId="77777777" w:rsidR="00EE43FE" w:rsidRPr="00555B45" w:rsidRDefault="00EE43FE" w:rsidP="00A47A96">
            <w:pPr>
              <w:pStyle w:val="TAL"/>
              <w:rPr>
                <w:sz w:val="16"/>
              </w:rPr>
            </w:pPr>
            <w:r>
              <w:rPr>
                <w:sz w:val="16"/>
              </w:rPr>
              <w:t>Add applicability of 6.4F.2.2 and 6.5F.4</w:t>
            </w:r>
          </w:p>
        </w:tc>
        <w:tc>
          <w:tcPr>
            <w:tcW w:w="0" w:type="auto"/>
          </w:tcPr>
          <w:p w14:paraId="725988CD" w14:textId="77777777" w:rsidR="00EE43FE" w:rsidRPr="00555B45" w:rsidRDefault="00EE43FE" w:rsidP="00A47A96">
            <w:pPr>
              <w:pStyle w:val="TAL"/>
              <w:rPr>
                <w:sz w:val="16"/>
              </w:rPr>
            </w:pPr>
            <w:r>
              <w:rPr>
                <w:sz w:val="16"/>
              </w:rPr>
              <w:t>Qualcomm Korea</w:t>
            </w:r>
          </w:p>
        </w:tc>
        <w:tc>
          <w:tcPr>
            <w:tcW w:w="0" w:type="auto"/>
          </w:tcPr>
          <w:p w14:paraId="6FE21236" w14:textId="77777777" w:rsidR="00EE43FE" w:rsidRPr="00555B45" w:rsidRDefault="00EE43FE" w:rsidP="00A47A96">
            <w:pPr>
              <w:pStyle w:val="TAL"/>
              <w:rPr>
                <w:sz w:val="16"/>
              </w:rPr>
            </w:pPr>
            <w:r>
              <w:rPr>
                <w:sz w:val="16"/>
              </w:rPr>
              <w:t>revised</w:t>
            </w:r>
          </w:p>
        </w:tc>
        <w:tc>
          <w:tcPr>
            <w:tcW w:w="0" w:type="auto"/>
          </w:tcPr>
          <w:p w14:paraId="4EE197A1" w14:textId="77777777" w:rsidR="00EE43FE" w:rsidRPr="00555B45" w:rsidRDefault="00EE43FE" w:rsidP="00A47A96">
            <w:pPr>
              <w:pStyle w:val="TAL"/>
              <w:rPr>
                <w:sz w:val="16"/>
              </w:rPr>
            </w:pPr>
          </w:p>
        </w:tc>
        <w:tc>
          <w:tcPr>
            <w:tcW w:w="0" w:type="auto"/>
          </w:tcPr>
          <w:p w14:paraId="3F82D8A0" w14:textId="77777777" w:rsidR="00EE43FE" w:rsidRPr="00555B45" w:rsidRDefault="00EE43FE" w:rsidP="00A47A96">
            <w:pPr>
              <w:pStyle w:val="TAL"/>
              <w:rPr>
                <w:sz w:val="16"/>
              </w:rPr>
            </w:pPr>
            <w:r>
              <w:rPr>
                <w:sz w:val="16"/>
              </w:rPr>
              <w:t>R5-227876</w:t>
            </w:r>
          </w:p>
        </w:tc>
      </w:tr>
      <w:tr w:rsidR="00EE43FE" w14:paraId="260A3825" w14:textId="77777777" w:rsidTr="00A47A96">
        <w:tc>
          <w:tcPr>
            <w:tcW w:w="0" w:type="auto"/>
          </w:tcPr>
          <w:p w14:paraId="0CD34305" w14:textId="77777777" w:rsidR="00EE43FE" w:rsidRPr="00555B45" w:rsidRDefault="00EE43FE" w:rsidP="00A47A96">
            <w:pPr>
              <w:pStyle w:val="TAL"/>
              <w:rPr>
                <w:sz w:val="16"/>
              </w:rPr>
            </w:pPr>
            <w:r>
              <w:rPr>
                <w:sz w:val="16"/>
              </w:rPr>
              <w:t>R5-226731</w:t>
            </w:r>
          </w:p>
        </w:tc>
        <w:tc>
          <w:tcPr>
            <w:tcW w:w="0" w:type="auto"/>
          </w:tcPr>
          <w:p w14:paraId="1FBECF2A" w14:textId="77777777" w:rsidR="00EE43FE" w:rsidRPr="00555B45" w:rsidRDefault="00EE43FE" w:rsidP="00A47A96">
            <w:pPr>
              <w:pStyle w:val="TAL"/>
              <w:rPr>
                <w:sz w:val="16"/>
              </w:rPr>
            </w:pPr>
            <w:r>
              <w:rPr>
                <w:sz w:val="16"/>
              </w:rPr>
              <w:t xml:space="preserve">Update IE </w:t>
            </w:r>
            <w:proofErr w:type="spellStart"/>
            <w:r>
              <w:rPr>
                <w:sz w:val="16"/>
              </w:rPr>
              <w:t>Phy-ParametersSharedSpectrumChAccess</w:t>
            </w:r>
            <w:proofErr w:type="spellEnd"/>
          </w:p>
        </w:tc>
        <w:tc>
          <w:tcPr>
            <w:tcW w:w="0" w:type="auto"/>
          </w:tcPr>
          <w:p w14:paraId="761E4882" w14:textId="77777777" w:rsidR="00EE43FE" w:rsidRPr="00555B45" w:rsidRDefault="00EE43FE" w:rsidP="00A47A96">
            <w:pPr>
              <w:pStyle w:val="TAL"/>
              <w:rPr>
                <w:sz w:val="16"/>
              </w:rPr>
            </w:pPr>
            <w:r>
              <w:rPr>
                <w:sz w:val="16"/>
              </w:rPr>
              <w:t>Qualcomm Korea</w:t>
            </w:r>
          </w:p>
        </w:tc>
        <w:tc>
          <w:tcPr>
            <w:tcW w:w="0" w:type="auto"/>
          </w:tcPr>
          <w:p w14:paraId="02D0A3A8" w14:textId="77777777" w:rsidR="00EE43FE" w:rsidRPr="00555B45" w:rsidRDefault="00EE43FE" w:rsidP="00A47A96">
            <w:pPr>
              <w:pStyle w:val="TAL"/>
              <w:rPr>
                <w:sz w:val="16"/>
              </w:rPr>
            </w:pPr>
            <w:r>
              <w:rPr>
                <w:sz w:val="16"/>
              </w:rPr>
              <w:t>agreed</w:t>
            </w:r>
          </w:p>
        </w:tc>
        <w:tc>
          <w:tcPr>
            <w:tcW w:w="0" w:type="auto"/>
          </w:tcPr>
          <w:p w14:paraId="19232466" w14:textId="77777777" w:rsidR="00EE43FE" w:rsidRPr="00555B45" w:rsidRDefault="00EE43FE" w:rsidP="00A47A96">
            <w:pPr>
              <w:pStyle w:val="TAL"/>
              <w:rPr>
                <w:sz w:val="16"/>
              </w:rPr>
            </w:pPr>
          </w:p>
        </w:tc>
        <w:tc>
          <w:tcPr>
            <w:tcW w:w="0" w:type="auto"/>
          </w:tcPr>
          <w:p w14:paraId="743811A7" w14:textId="77777777" w:rsidR="00EE43FE" w:rsidRPr="00555B45" w:rsidRDefault="00EE43FE" w:rsidP="00A47A96">
            <w:pPr>
              <w:pStyle w:val="TAL"/>
              <w:rPr>
                <w:sz w:val="16"/>
              </w:rPr>
            </w:pPr>
          </w:p>
        </w:tc>
      </w:tr>
      <w:tr w:rsidR="00EE43FE" w14:paraId="659442FC" w14:textId="77777777" w:rsidTr="00A47A96">
        <w:tc>
          <w:tcPr>
            <w:tcW w:w="0" w:type="auto"/>
          </w:tcPr>
          <w:p w14:paraId="71189C4F" w14:textId="77777777" w:rsidR="00EE43FE" w:rsidRPr="00555B45" w:rsidRDefault="00EE43FE" w:rsidP="00A47A96">
            <w:pPr>
              <w:pStyle w:val="TAL"/>
              <w:rPr>
                <w:sz w:val="16"/>
              </w:rPr>
            </w:pPr>
            <w:r>
              <w:rPr>
                <w:sz w:val="16"/>
              </w:rPr>
              <w:t>R5-226732</w:t>
            </w:r>
          </w:p>
        </w:tc>
        <w:tc>
          <w:tcPr>
            <w:tcW w:w="0" w:type="auto"/>
          </w:tcPr>
          <w:p w14:paraId="58317DBB" w14:textId="77777777" w:rsidR="00EE43FE" w:rsidRPr="00555B45" w:rsidRDefault="00EE43FE" w:rsidP="00A47A96">
            <w:pPr>
              <w:pStyle w:val="TAL"/>
              <w:rPr>
                <w:sz w:val="16"/>
              </w:rPr>
            </w:pPr>
            <w:r>
              <w:rPr>
                <w:sz w:val="16"/>
              </w:rPr>
              <w:t>General updates of clause 5 for R16 new CBW configurations</w:t>
            </w:r>
          </w:p>
        </w:tc>
        <w:tc>
          <w:tcPr>
            <w:tcW w:w="0" w:type="auto"/>
          </w:tcPr>
          <w:p w14:paraId="7DB152A9" w14:textId="77777777" w:rsidR="00EE43FE" w:rsidRPr="00555B45" w:rsidRDefault="00EE43FE" w:rsidP="00A47A96">
            <w:pPr>
              <w:pStyle w:val="TAL"/>
              <w:rPr>
                <w:sz w:val="16"/>
              </w:rPr>
            </w:pPr>
            <w:r>
              <w:rPr>
                <w:sz w:val="16"/>
              </w:rPr>
              <w:t>China Unicom, Nokia</w:t>
            </w:r>
          </w:p>
        </w:tc>
        <w:tc>
          <w:tcPr>
            <w:tcW w:w="0" w:type="auto"/>
          </w:tcPr>
          <w:p w14:paraId="16BD1489" w14:textId="77777777" w:rsidR="00EE43FE" w:rsidRPr="00555B45" w:rsidRDefault="00EE43FE" w:rsidP="00A47A96">
            <w:pPr>
              <w:pStyle w:val="TAL"/>
              <w:rPr>
                <w:sz w:val="16"/>
              </w:rPr>
            </w:pPr>
            <w:r>
              <w:rPr>
                <w:sz w:val="16"/>
              </w:rPr>
              <w:t>revised</w:t>
            </w:r>
          </w:p>
        </w:tc>
        <w:tc>
          <w:tcPr>
            <w:tcW w:w="0" w:type="auto"/>
          </w:tcPr>
          <w:p w14:paraId="6EC9780D" w14:textId="77777777" w:rsidR="00EE43FE" w:rsidRPr="00555B45" w:rsidRDefault="00EE43FE" w:rsidP="00A47A96">
            <w:pPr>
              <w:pStyle w:val="TAL"/>
              <w:rPr>
                <w:sz w:val="16"/>
              </w:rPr>
            </w:pPr>
          </w:p>
        </w:tc>
        <w:tc>
          <w:tcPr>
            <w:tcW w:w="0" w:type="auto"/>
          </w:tcPr>
          <w:p w14:paraId="420F71F9" w14:textId="77777777" w:rsidR="00EE43FE" w:rsidRPr="00555B45" w:rsidRDefault="00EE43FE" w:rsidP="00A47A96">
            <w:pPr>
              <w:pStyle w:val="TAL"/>
              <w:rPr>
                <w:sz w:val="16"/>
              </w:rPr>
            </w:pPr>
            <w:r>
              <w:rPr>
                <w:sz w:val="16"/>
              </w:rPr>
              <w:t>R5-227870</w:t>
            </w:r>
          </w:p>
        </w:tc>
      </w:tr>
      <w:tr w:rsidR="00EE43FE" w14:paraId="7BB68AA4" w14:textId="77777777" w:rsidTr="00A47A96">
        <w:tc>
          <w:tcPr>
            <w:tcW w:w="0" w:type="auto"/>
          </w:tcPr>
          <w:p w14:paraId="03DA9C1C" w14:textId="77777777" w:rsidR="00EE43FE" w:rsidRPr="00555B45" w:rsidRDefault="00EE43FE" w:rsidP="00A47A96">
            <w:pPr>
              <w:pStyle w:val="TAL"/>
              <w:rPr>
                <w:sz w:val="16"/>
              </w:rPr>
            </w:pPr>
            <w:r>
              <w:rPr>
                <w:sz w:val="16"/>
              </w:rPr>
              <w:t>R5-226733</w:t>
            </w:r>
          </w:p>
        </w:tc>
        <w:tc>
          <w:tcPr>
            <w:tcW w:w="0" w:type="auto"/>
          </w:tcPr>
          <w:p w14:paraId="74A39A7C" w14:textId="77777777" w:rsidR="00EE43FE" w:rsidRPr="00555B45" w:rsidRDefault="00EE43FE" w:rsidP="00A47A96">
            <w:pPr>
              <w:pStyle w:val="TAL"/>
              <w:rPr>
                <w:sz w:val="16"/>
              </w:rPr>
            </w:pPr>
            <w:r>
              <w:rPr>
                <w:sz w:val="16"/>
              </w:rPr>
              <w:t>Update 6.5F.3.1 General spurious emissions for NR-U</w:t>
            </w:r>
          </w:p>
        </w:tc>
        <w:tc>
          <w:tcPr>
            <w:tcW w:w="0" w:type="auto"/>
          </w:tcPr>
          <w:p w14:paraId="436A8FB7" w14:textId="77777777" w:rsidR="00EE43FE" w:rsidRPr="00555B45" w:rsidRDefault="00EE43FE" w:rsidP="00A47A96">
            <w:pPr>
              <w:pStyle w:val="TAL"/>
              <w:rPr>
                <w:sz w:val="16"/>
              </w:rPr>
            </w:pPr>
            <w:r>
              <w:rPr>
                <w:sz w:val="16"/>
              </w:rPr>
              <w:t>Qualcomm Korea</w:t>
            </w:r>
          </w:p>
        </w:tc>
        <w:tc>
          <w:tcPr>
            <w:tcW w:w="0" w:type="auto"/>
          </w:tcPr>
          <w:p w14:paraId="6A18454E" w14:textId="77777777" w:rsidR="00EE43FE" w:rsidRPr="00555B45" w:rsidRDefault="00EE43FE" w:rsidP="00A47A96">
            <w:pPr>
              <w:pStyle w:val="TAL"/>
              <w:rPr>
                <w:sz w:val="16"/>
              </w:rPr>
            </w:pPr>
            <w:r>
              <w:rPr>
                <w:sz w:val="16"/>
              </w:rPr>
              <w:t>revised</w:t>
            </w:r>
          </w:p>
        </w:tc>
        <w:tc>
          <w:tcPr>
            <w:tcW w:w="0" w:type="auto"/>
          </w:tcPr>
          <w:p w14:paraId="4027BBC5" w14:textId="77777777" w:rsidR="00EE43FE" w:rsidRPr="00555B45" w:rsidRDefault="00EE43FE" w:rsidP="00A47A96">
            <w:pPr>
              <w:pStyle w:val="TAL"/>
              <w:rPr>
                <w:sz w:val="16"/>
              </w:rPr>
            </w:pPr>
          </w:p>
        </w:tc>
        <w:tc>
          <w:tcPr>
            <w:tcW w:w="0" w:type="auto"/>
          </w:tcPr>
          <w:p w14:paraId="4F5B46C3" w14:textId="77777777" w:rsidR="00EE43FE" w:rsidRPr="00555B45" w:rsidRDefault="00EE43FE" w:rsidP="00A47A96">
            <w:pPr>
              <w:pStyle w:val="TAL"/>
              <w:rPr>
                <w:sz w:val="16"/>
              </w:rPr>
            </w:pPr>
            <w:r>
              <w:rPr>
                <w:sz w:val="16"/>
              </w:rPr>
              <w:t>R5-227924</w:t>
            </w:r>
          </w:p>
        </w:tc>
      </w:tr>
      <w:tr w:rsidR="00EE43FE" w14:paraId="4E29875C" w14:textId="77777777" w:rsidTr="00A47A96">
        <w:tc>
          <w:tcPr>
            <w:tcW w:w="0" w:type="auto"/>
          </w:tcPr>
          <w:p w14:paraId="24F1B3AF" w14:textId="77777777" w:rsidR="00EE43FE" w:rsidRPr="00555B45" w:rsidRDefault="00EE43FE" w:rsidP="00A47A96">
            <w:pPr>
              <w:pStyle w:val="TAL"/>
              <w:rPr>
                <w:sz w:val="16"/>
              </w:rPr>
            </w:pPr>
            <w:r>
              <w:rPr>
                <w:sz w:val="16"/>
              </w:rPr>
              <w:t>R5-226734</w:t>
            </w:r>
          </w:p>
        </w:tc>
        <w:tc>
          <w:tcPr>
            <w:tcW w:w="0" w:type="auto"/>
          </w:tcPr>
          <w:p w14:paraId="67870F06" w14:textId="77777777" w:rsidR="00EE43FE" w:rsidRPr="00555B45" w:rsidRDefault="00EE43FE" w:rsidP="00A47A96">
            <w:pPr>
              <w:pStyle w:val="TAL"/>
              <w:rPr>
                <w:sz w:val="16"/>
              </w:rPr>
            </w:pPr>
            <w:r>
              <w:rPr>
                <w:sz w:val="16"/>
              </w:rPr>
              <w:t xml:space="preserve">General updates of clause 5 for R16 CADC configurations </w:t>
            </w:r>
          </w:p>
        </w:tc>
        <w:tc>
          <w:tcPr>
            <w:tcW w:w="0" w:type="auto"/>
          </w:tcPr>
          <w:p w14:paraId="435839D6" w14:textId="77777777" w:rsidR="00EE43FE" w:rsidRPr="00555B45" w:rsidRDefault="00EE43FE" w:rsidP="00A47A96">
            <w:pPr>
              <w:pStyle w:val="TAL"/>
              <w:rPr>
                <w:sz w:val="16"/>
              </w:rPr>
            </w:pPr>
            <w:r>
              <w:rPr>
                <w:sz w:val="16"/>
              </w:rPr>
              <w:t>China Unicom</w:t>
            </w:r>
          </w:p>
        </w:tc>
        <w:tc>
          <w:tcPr>
            <w:tcW w:w="0" w:type="auto"/>
          </w:tcPr>
          <w:p w14:paraId="2AAFACB9" w14:textId="77777777" w:rsidR="00EE43FE" w:rsidRPr="00555B45" w:rsidRDefault="00EE43FE" w:rsidP="00A47A96">
            <w:pPr>
              <w:pStyle w:val="TAL"/>
              <w:rPr>
                <w:sz w:val="16"/>
              </w:rPr>
            </w:pPr>
            <w:r>
              <w:rPr>
                <w:sz w:val="16"/>
              </w:rPr>
              <w:t>revised</w:t>
            </w:r>
          </w:p>
        </w:tc>
        <w:tc>
          <w:tcPr>
            <w:tcW w:w="0" w:type="auto"/>
          </w:tcPr>
          <w:p w14:paraId="3081F0DA" w14:textId="77777777" w:rsidR="00EE43FE" w:rsidRPr="00555B45" w:rsidRDefault="00EE43FE" w:rsidP="00A47A96">
            <w:pPr>
              <w:pStyle w:val="TAL"/>
              <w:rPr>
                <w:sz w:val="16"/>
              </w:rPr>
            </w:pPr>
          </w:p>
        </w:tc>
        <w:tc>
          <w:tcPr>
            <w:tcW w:w="0" w:type="auto"/>
          </w:tcPr>
          <w:p w14:paraId="0401A527" w14:textId="77777777" w:rsidR="00EE43FE" w:rsidRPr="00555B45" w:rsidRDefault="00EE43FE" w:rsidP="00A47A96">
            <w:pPr>
              <w:pStyle w:val="TAL"/>
              <w:rPr>
                <w:sz w:val="16"/>
              </w:rPr>
            </w:pPr>
            <w:r>
              <w:rPr>
                <w:sz w:val="16"/>
              </w:rPr>
              <w:t>R5-227749</w:t>
            </w:r>
          </w:p>
        </w:tc>
      </w:tr>
      <w:tr w:rsidR="00EE43FE" w14:paraId="3E0FE9F2" w14:textId="77777777" w:rsidTr="00A47A96">
        <w:tc>
          <w:tcPr>
            <w:tcW w:w="0" w:type="auto"/>
          </w:tcPr>
          <w:p w14:paraId="2A3AA51F" w14:textId="77777777" w:rsidR="00EE43FE" w:rsidRPr="00555B45" w:rsidRDefault="00EE43FE" w:rsidP="00A47A96">
            <w:pPr>
              <w:pStyle w:val="TAL"/>
              <w:rPr>
                <w:sz w:val="16"/>
              </w:rPr>
            </w:pPr>
            <w:r>
              <w:rPr>
                <w:sz w:val="16"/>
              </w:rPr>
              <w:t>R5-226735</w:t>
            </w:r>
          </w:p>
        </w:tc>
        <w:tc>
          <w:tcPr>
            <w:tcW w:w="0" w:type="auto"/>
          </w:tcPr>
          <w:p w14:paraId="26DD61CB" w14:textId="77777777" w:rsidR="00EE43FE" w:rsidRPr="00555B45" w:rsidRDefault="00EE43FE" w:rsidP="00A47A96">
            <w:pPr>
              <w:pStyle w:val="TAL"/>
              <w:rPr>
                <w:sz w:val="16"/>
              </w:rPr>
            </w:pPr>
            <w:r>
              <w:rPr>
                <w:sz w:val="16"/>
              </w:rPr>
              <w:t xml:space="preserve">New WID on UE Conformance </w:t>
            </w:r>
            <w:proofErr w:type="gramStart"/>
            <w:r>
              <w:rPr>
                <w:sz w:val="16"/>
              </w:rPr>
              <w:t>-  Application</w:t>
            </w:r>
            <w:proofErr w:type="gramEnd"/>
            <w:r>
              <w:rPr>
                <w:sz w:val="16"/>
              </w:rPr>
              <w:t xml:space="preserve"> Layer Support for Uncrewed Aerial Systems (UAS)</w:t>
            </w:r>
          </w:p>
        </w:tc>
        <w:tc>
          <w:tcPr>
            <w:tcW w:w="0" w:type="auto"/>
          </w:tcPr>
          <w:p w14:paraId="15FD5FD2" w14:textId="77777777" w:rsidR="00EE43FE" w:rsidRPr="00555B45" w:rsidRDefault="00EE43FE" w:rsidP="00A47A96">
            <w:pPr>
              <w:pStyle w:val="TAL"/>
              <w:rPr>
                <w:sz w:val="16"/>
              </w:rPr>
            </w:pPr>
            <w:r>
              <w:rPr>
                <w:sz w:val="16"/>
              </w:rPr>
              <w:t>China Unicom</w:t>
            </w:r>
          </w:p>
        </w:tc>
        <w:tc>
          <w:tcPr>
            <w:tcW w:w="0" w:type="auto"/>
          </w:tcPr>
          <w:p w14:paraId="3451C22C" w14:textId="77777777" w:rsidR="00EE43FE" w:rsidRPr="00555B45" w:rsidRDefault="00EE43FE" w:rsidP="00A47A96">
            <w:pPr>
              <w:pStyle w:val="TAL"/>
              <w:rPr>
                <w:sz w:val="16"/>
              </w:rPr>
            </w:pPr>
            <w:r>
              <w:rPr>
                <w:sz w:val="16"/>
              </w:rPr>
              <w:t>not pursued</w:t>
            </w:r>
          </w:p>
        </w:tc>
        <w:tc>
          <w:tcPr>
            <w:tcW w:w="0" w:type="auto"/>
          </w:tcPr>
          <w:p w14:paraId="3F92E561" w14:textId="77777777" w:rsidR="00EE43FE" w:rsidRPr="00555B45" w:rsidRDefault="00EE43FE" w:rsidP="00A47A96">
            <w:pPr>
              <w:pStyle w:val="TAL"/>
              <w:rPr>
                <w:sz w:val="16"/>
              </w:rPr>
            </w:pPr>
          </w:p>
        </w:tc>
        <w:tc>
          <w:tcPr>
            <w:tcW w:w="0" w:type="auto"/>
          </w:tcPr>
          <w:p w14:paraId="01769A73" w14:textId="77777777" w:rsidR="00EE43FE" w:rsidRPr="00555B45" w:rsidRDefault="00EE43FE" w:rsidP="00A47A96">
            <w:pPr>
              <w:pStyle w:val="TAL"/>
              <w:rPr>
                <w:sz w:val="16"/>
              </w:rPr>
            </w:pPr>
          </w:p>
        </w:tc>
      </w:tr>
      <w:tr w:rsidR="00EE43FE" w14:paraId="297BEE60" w14:textId="77777777" w:rsidTr="00A47A96">
        <w:tc>
          <w:tcPr>
            <w:tcW w:w="0" w:type="auto"/>
          </w:tcPr>
          <w:p w14:paraId="038EBD4A" w14:textId="77777777" w:rsidR="00EE43FE" w:rsidRPr="00555B45" w:rsidRDefault="00EE43FE" w:rsidP="00A47A96">
            <w:pPr>
              <w:pStyle w:val="TAL"/>
              <w:rPr>
                <w:sz w:val="16"/>
              </w:rPr>
            </w:pPr>
            <w:r>
              <w:rPr>
                <w:sz w:val="16"/>
              </w:rPr>
              <w:t>R5-226736</w:t>
            </w:r>
          </w:p>
        </w:tc>
        <w:tc>
          <w:tcPr>
            <w:tcW w:w="0" w:type="auto"/>
          </w:tcPr>
          <w:p w14:paraId="16006CB1" w14:textId="77777777" w:rsidR="00EE43FE" w:rsidRPr="00555B45" w:rsidRDefault="00EE43FE" w:rsidP="00A47A96">
            <w:pPr>
              <w:pStyle w:val="TAL"/>
              <w:rPr>
                <w:sz w:val="16"/>
              </w:rPr>
            </w:pPr>
            <w:r>
              <w:rPr>
                <w:sz w:val="16"/>
              </w:rPr>
              <w:t>draft TS 36.579-8</w:t>
            </w:r>
          </w:p>
        </w:tc>
        <w:tc>
          <w:tcPr>
            <w:tcW w:w="0" w:type="auto"/>
          </w:tcPr>
          <w:p w14:paraId="29568D9B" w14:textId="77777777" w:rsidR="00EE43FE" w:rsidRPr="00555B45" w:rsidRDefault="00EE43FE" w:rsidP="00A47A96">
            <w:pPr>
              <w:pStyle w:val="TAL"/>
              <w:rPr>
                <w:sz w:val="16"/>
              </w:rPr>
            </w:pPr>
            <w:r>
              <w:rPr>
                <w:sz w:val="16"/>
              </w:rPr>
              <w:t>NIST</w:t>
            </w:r>
          </w:p>
        </w:tc>
        <w:tc>
          <w:tcPr>
            <w:tcW w:w="0" w:type="auto"/>
          </w:tcPr>
          <w:p w14:paraId="78833BD6" w14:textId="77777777" w:rsidR="00EE43FE" w:rsidRPr="00555B45" w:rsidRDefault="00EE43FE" w:rsidP="00A47A96">
            <w:pPr>
              <w:pStyle w:val="TAL"/>
              <w:rPr>
                <w:sz w:val="16"/>
              </w:rPr>
            </w:pPr>
            <w:r>
              <w:rPr>
                <w:sz w:val="16"/>
              </w:rPr>
              <w:t>withdrawn</w:t>
            </w:r>
          </w:p>
        </w:tc>
        <w:tc>
          <w:tcPr>
            <w:tcW w:w="0" w:type="auto"/>
          </w:tcPr>
          <w:p w14:paraId="5D9B7A59" w14:textId="77777777" w:rsidR="00EE43FE" w:rsidRPr="00555B45" w:rsidRDefault="00EE43FE" w:rsidP="00A47A96">
            <w:pPr>
              <w:pStyle w:val="TAL"/>
              <w:rPr>
                <w:sz w:val="16"/>
              </w:rPr>
            </w:pPr>
          </w:p>
        </w:tc>
        <w:tc>
          <w:tcPr>
            <w:tcW w:w="0" w:type="auto"/>
          </w:tcPr>
          <w:p w14:paraId="30B1A10B" w14:textId="77777777" w:rsidR="00EE43FE" w:rsidRPr="00555B45" w:rsidRDefault="00EE43FE" w:rsidP="00A47A96">
            <w:pPr>
              <w:pStyle w:val="TAL"/>
              <w:rPr>
                <w:sz w:val="16"/>
              </w:rPr>
            </w:pPr>
          </w:p>
        </w:tc>
      </w:tr>
      <w:tr w:rsidR="00EE43FE" w14:paraId="7AE04A86" w14:textId="77777777" w:rsidTr="00A47A96">
        <w:tc>
          <w:tcPr>
            <w:tcW w:w="0" w:type="auto"/>
          </w:tcPr>
          <w:p w14:paraId="1274A861" w14:textId="77777777" w:rsidR="00EE43FE" w:rsidRPr="00555B45" w:rsidRDefault="00EE43FE" w:rsidP="00A47A96">
            <w:pPr>
              <w:pStyle w:val="TAL"/>
              <w:rPr>
                <w:sz w:val="16"/>
              </w:rPr>
            </w:pPr>
            <w:r>
              <w:rPr>
                <w:sz w:val="16"/>
              </w:rPr>
              <w:t>R5-226737</w:t>
            </w:r>
          </w:p>
        </w:tc>
        <w:tc>
          <w:tcPr>
            <w:tcW w:w="0" w:type="auto"/>
          </w:tcPr>
          <w:p w14:paraId="206C3A00" w14:textId="77777777" w:rsidR="00EE43FE" w:rsidRPr="00555B45" w:rsidRDefault="00EE43FE" w:rsidP="00A47A96">
            <w:pPr>
              <w:pStyle w:val="TAL"/>
              <w:rPr>
                <w:sz w:val="16"/>
              </w:rPr>
            </w:pPr>
            <w:r>
              <w:rPr>
                <w:sz w:val="16"/>
              </w:rPr>
              <w:t>draft TS 36.579-9</w:t>
            </w:r>
          </w:p>
        </w:tc>
        <w:tc>
          <w:tcPr>
            <w:tcW w:w="0" w:type="auto"/>
          </w:tcPr>
          <w:p w14:paraId="72F9E4A5" w14:textId="77777777" w:rsidR="00EE43FE" w:rsidRPr="00555B45" w:rsidRDefault="00EE43FE" w:rsidP="00A47A96">
            <w:pPr>
              <w:pStyle w:val="TAL"/>
              <w:rPr>
                <w:sz w:val="16"/>
              </w:rPr>
            </w:pPr>
            <w:r>
              <w:rPr>
                <w:sz w:val="16"/>
              </w:rPr>
              <w:t>NIST</w:t>
            </w:r>
          </w:p>
        </w:tc>
        <w:tc>
          <w:tcPr>
            <w:tcW w:w="0" w:type="auto"/>
          </w:tcPr>
          <w:p w14:paraId="77C57531" w14:textId="77777777" w:rsidR="00EE43FE" w:rsidRPr="00555B45" w:rsidRDefault="00EE43FE" w:rsidP="00A47A96">
            <w:pPr>
              <w:pStyle w:val="TAL"/>
              <w:rPr>
                <w:sz w:val="16"/>
              </w:rPr>
            </w:pPr>
            <w:r>
              <w:rPr>
                <w:sz w:val="16"/>
              </w:rPr>
              <w:t>withdrawn</w:t>
            </w:r>
          </w:p>
        </w:tc>
        <w:tc>
          <w:tcPr>
            <w:tcW w:w="0" w:type="auto"/>
          </w:tcPr>
          <w:p w14:paraId="6D2DBE54" w14:textId="77777777" w:rsidR="00EE43FE" w:rsidRPr="00555B45" w:rsidRDefault="00EE43FE" w:rsidP="00A47A96">
            <w:pPr>
              <w:pStyle w:val="TAL"/>
              <w:rPr>
                <w:sz w:val="16"/>
              </w:rPr>
            </w:pPr>
          </w:p>
        </w:tc>
        <w:tc>
          <w:tcPr>
            <w:tcW w:w="0" w:type="auto"/>
          </w:tcPr>
          <w:p w14:paraId="0EEB7B27" w14:textId="77777777" w:rsidR="00EE43FE" w:rsidRPr="00555B45" w:rsidRDefault="00EE43FE" w:rsidP="00A47A96">
            <w:pPr>
              <w:pStyle w:val="TAL"/>
              <w:rPr>
                <w:sz w:val="16"/>
              </w:rPr>
            </w:pPr>
          </w:p>
        </w:tc>
      </w:tr>
      <w:tr w:rsidR="00EE43FE" w14:paraId="19B5A174" w14:textId="77777777" w:rsidTr="00A47A96">
        <w:tc>
          <w:tcPr>
            <w:tcW w:w="0" w:type="auto"/>
          </w:tcPr>
          <w:p w14:paraId="09980233" w14:textId="77777777" w:rsidR="00EE43FE" w:rsidRPr="00555B45" w:rsidRDefault="00EE43FE" w:rsidP="00A47A96">
            <w:pPr>
              <w:pStyle w:val="TAL"/>
              <w:rPr>
                <w:sz w:val="16"/>
              </w:rPr>
            </w:pPr>
            <w:r>
              <w:rPr>
                <w:sz w:val="16"/>
              </w:rPr>
              <w:t>R5-226738</w:t>
            </w:r>
          </w:p>
        </w:tc>
        <w:tc>
          <w:tcPr>
            <w:tcW w:w="0" w:type="auto"/>
          </w:tcPr>
          <w:p w14:paraId="27991A66" w14:textId="77777777" w:rsidR="00EE43FE" w:rsidRPr="00555B45" w:rsidRDefault="00EE43FE" w:rsidP="00A47A96">
            <w:pPr>
              <w:pStyle w:val="TAL"/>
              <w:rPr>
                <w:sz w:val="16"/>
              </w:rPr>
            </w:pPr>
            <w:r>
              <w:rPr>
                <w:sz w:val="16"/>
              </w:rPr>
              <w:t>PRD-17 on Guidance to Work Item Codes (post RAN#98-e version)</w:t>
            </w:r>
          </w:p>
        </w:tc>
        <w:tc>
          <w:tcPr>
            <w:tcW w:w="0" w:type="auto"/>
          </w:tcPr>
          <w:p w14:paraId="3796738D" w14:textId="77777777" w:rsidR="00EE43FE" w:rsidRPr="00555B45" w:rsidRDefault="00EE43FE" w:rsidP="00A47A96">
            <w:pPr>
              <w:pStyle w:val="TAL"/>
              <w:rPr>
                <w:sz w:val="16"/>
              </w:rPr>
            </w:pPr>
            <w:r>
              <w:rPr>
                <w:sz w:val="16"/>
              </w:rPr>
              <w:t>Bureau Veritas (Rapporteur)</w:t>
            </w:r>
          </w:p>
        </w:tc>
        <w:tc>
          <w:tcPr>
            <w:tcW w:w="0" w:type="auto"/>
          </w:tcPr>
          <w:p w14:paraId="21DBC06A" w14:textId="77777777" w:rsidR="00EE43FE" w:rsidRPr="00555B45" w:rsidRDefault="00EE43FE" w:rsidP="00A47A96">
            <w:pPr>
              <w:pStyle w:val="TAL"/>
              <w:rPr>
                <w:sz w:val="16"/>
              </w:rPr>
            </w:pPr>
            <w:r>
              <w:rPr>
                <w:sz w:val="16"/>
              </w:rPr>
              <w:t>reserved</w:t>
            </w:r>
          </w:p>
        </w:tc>
        <w:tc>
          <w:tcPr>
            <w:tcW w:w="0" w:type="auto"/>
          </w:tcPr>
          <w:p w14:paraId="06717455" w14:textId="77777777" w:rsidR="00EE43FE" w:rsidRPr="00555B45" w:rsidRDefault="00EE43FE" w:rsidP="00A47A96">
            <w:pPr>
              <w:pStyle w:val="TAL"/>
              <w:rPr>
                <w:sz w:val="16"/>
              </w:rPr>
            </w:pPr>
          </w:p>
        </w:tc>
        <w:tc>
          <w:tcPr>
            <w:tcW w:w="0" w:type="auto"/>
          </w:tcPr>
          <w:p w14:paraId="4988A1D7" w14:textId="77777777" w:rsidR="00EE43FE" w:rsidRPr="00555B45" w:rsidRDefault="00EE43FE" w:rsidP="00A47A96">
            <w:pPr>
              <w:pStyle w:val="TAL"/>
              <w:rPr>
                <w:sz w:val="16"/>
              </w:rPr>
            </w:pPr>
          </w:p>
        </w:tc>
      </w:tr>
      <w:tr w:rsidR="00EE43FE" w14:paraId="24116D44" w14:textId="77777777" w:rsidTr="00A47A96">
        <w:tc>
          <w:tcPr>
            <w:tcW w:w="0" w:type="auto"/>
          </w:tcPr>
          <w:p w14:paraId="67FFABA4" w14:textId="77777777" w:rsidR="00EE43FE" w:rsidRPr="00555B45" w:rsidRDefault="00EE43FE" w:rsidP="00A47A96">
            <w:pPr>
              <w:pStyle w:val="TAL"/>
              <w:rPr>
                <w:sz w:val="16"/>
              </w:rPr>
            </w:pPr>
            <w:r>
              <w:rPr>
                <w:sz w:val="16"/>
              </w:rPr>
              <w:t>R5-226739</w:t>
            </w:r>
          </w:p>
        </w:tc>
        <w:tc>
          <w:tcPr>
            <w:tcW w:w="0" w:type="auto"/>
          </w:tcPr>
          <w:p w14:paraId="56689DE0" w14:textId="77777777" w:rsidR="00EE43FE" w:rsidRPr="00555B45" w:rsidRDefault="00EE43FE" w:rsidP="00A47A96">
            <w:pPr>
              <w:pStyle w:val="TAL"/>
              <w:rPr>
                <w:sz w:val="16"/>
              </w:rPr>
            </w:pPr>
            <w:r>
              <w:rPr>
                <w:sz w:val="16"/>
              </w:rPr>
              <w:t>Correction to applicability of 5G test cases</w:t>
            </w:r>
          </w:p>
        </w:tc>
        <w:tc>
          <w:tcPr>
            <w:tcW w:w="0" w:type="auto"/>
          </w:tcPr>
          <w:p w14:paraId="067D786A" w14:textId="77777777" w:rsidR="00EE43FE" w:rsidRPr="00555B45" w:rsidRDefault="00EE43FE" w:rsidP="00A47A96">
            <w:pPr>
              <w:pStyle w:val="TAL"/>
              <w:rPr>
                <w:sz w:val="16"/>
              </w:rPr>
            </w:pPr>
            <w:r>
              <w:rPr>
                <w:sz w:val="16"/>
              </w:rPr>
              <w:t>Bureau Veritas, Anritsu, TTA</w:t>
            </w:r>
          </w:p>
        </w:tc>
        <w:tc>
          <w:tcPr>
            <w:tcW w:w="0" w:type="auto"/>
          </w:tcPr>
          <w:p w14:paraId="16812C6A" w14:textId="77777777" w:rsidR="00EE43FE" w:rsidRPr="00555B45" w:rsidRDefault="00EE43FE" w:rsidP="00A47A96">
            <w:pPr>
              <w:pStyle w:val="TAL"/>
              <w:rPr>
                <w:sz w:val="16"/>
              </w:rPr>
            </w:pPr>
            <w:r>
              <w:rPr>
                <w:sz w:val="16"/>
              </w:rPr>
              <w:t>revised</w:t>
            </w:r>
          </w:p>
        </w:tc>
        <w:tc>
          <w:tcPr>
            <w:tcW w:w="0" w:type="auto"/>
          </w:tcPr>
          <w:p w14:paraId="749190EF" w14:textId="77777777" w:rsidR="00EE43FE" w:rsidRPr="00555B45" w:rsidRDefault="00EE43FE" w:rsidP="00A47A96">
            <w:pPr>
              <w:pStyle w:val="TAL"/>
              <w:rPr>
                <w:sz w:val="16"/>
              </w:rPr>
            </w:pPr>
          </w:p>
        </w:tc>
        <w:tc>
          <w:tcPr>
            <w:tcW w:w="0" w:type="auto"/>
          </w:tcPr>
          <w:p w14:paraId="0F720408" w14:textId="77777777" w:rsidR="00EE43FE" w:rsidRPr="00555B45" w:rsidRDefault="00EE43FE" w:rsidP="00A47A96">
            <w:pPr>
              <w:pStyle w:val="TAL"/>
              <w:rPr>
                <w:sz w:val="16"/>
              </w:rPr>
            </w:pPr>
            <w:r>
              <w:rPr>
                <w:sz w:val="16"/>
              </w:rPr>
              <w:t>R5-228049</w:t>
            </w:r>
          </w:p>
        </w:tc>
      </w:tr>
      <w:tr w:rsidR="00EE43FE" w14:paraId="5EF577F5" w14:textId="77777777" w:rsidTr="00A47A96">
        <w:tc>
          <w:tcPr>
            <w:tcW w:w="0" w:type="auto"/>
          </w:tcPr>
          <w:p w14:paraId="4B9992AF" w14:textId="77777777" w:rsidR="00EE43FE" w:rsidRPr="00555B45" w:rsidRDefault="00EE43FE" w:rsidP="00A47A96">
            <w:pPr>
              <w:pStyle w:val="TAL"/>
              <w:rPr>
                <w:sz w:val="16"/>
              </w:rPr>
            </w:pPr>
            <w:r>
              <w:rPr>
                <w:sz w:val="16"/>
              </w:rPr>
              <w:t>R5-226740</w:t>
            </w:r>
          </w:p>
        </w:tc>
        <w:tc>
          <w:tcPr>
            <w:tcW w:w="0" w:type="auto"/>
          </w:tcPr>
          <w:p w14:paraId="5D9D1A44" w14:textId="77777777" w:rsidR="00EE43FE" w:rsidRPr="00555B45" w:rsidRDefault="00EE43FE" w:rsidP="00A47A96">
            <w:pPr>
              <w:pStyle w:val="TAL"/>
              <w:rPr>
                <w:sz w:val="16"/>
              </w:rPr>
            </w:pPr>
            <w:r>
              <w:rPr>
                <w:sz w:val="16"/>
              </w:rPr>
              <w:t>Clean-up pending bands for R15 configurations</w:t>
            </w:r>
          </w:p>
        </w:tc>
        <w:tc>
          <w:tcPr>
            <w:tcW w:w="0" w:type="auto"/>
          </w:tcPr>
          <w:p w14:paraId="6F05829C" w14:textId="77777777" w:rsidR="00EE43FE" w:rsidRPr="00555B45" w:rsidRDefault="00EE43FE" w:rsidP="00A47A96">
            <w:pPr>
              <w:pStyle w:val="TAL"/>
              <w:rPr>
                <w:sz w:val="16"/>
              </w:rPr>
            </w:pPr>
            <w:r>
              <w:rPr>
                <w:sz w:val="16"/>
              </w:rPr>
              <w:t>Bureau Veritas</w:t>
            </w:r>
          </w:p>
        </w:tc>
        <w:tc>
          <w:tcPr>
            <w:tcW w:w="0" w:type="auto"/>
          </w:tcPr>
          <w:p w14:paraId="417087B1" w14:textId="77777777" w:rsidR="00EE43FE" w:rsidRPr="00555B45" w:rsidRDefault="00EE43FE" w:rsidP="00A47A96">
            <w:pPr>
              <w:pStyle w:val="TAL"/>
              <w:rPr>
                <w:sz w:val="16"/>
              </w:rPr>
            </w:pPr>
            <w:r>
              <w:rPr>
                <w:sz w:val="16"/>
              </w:rPr>
              <w:t>agreed</w:t>
            </w:r>
          </w:p>
        </w:tc>
        <w:tc>
          <w:tcPr>
            <w:tcW w:w="0" w:type="auto"/>
          </w:tcPr>
          <w:p w14:paraId="1512763B" w14:textId="77777777" w:rsidR="00EE43FE" w:rsidRPr="00555B45" w:rsidRDefault="00EE43FE" w:rsidP="00A47A96">
            <w:pPr>
              <w:pStyle w:val="TAL"/>
              <w:rPr>
                <w:sz w:val="16"/>
              </w:rPr>
            </w:pPr>
          </w:p>
        </w:tc>
        <w:tc>
          <w:tcPr>
            <w:tcW w:w="0" w:type="auto"/>
          </w:tcPr>
          <w:p w14:paraId="004E829D" w14:textId="77777777" w:rsidR="00EE43FE" w:rsidRPr="00555B45" w:rsidRDefault="00EE43FE" w:rsidP="00A47A96">
            <w:pPr>
              <w:pStyle w:val="TAL"/>
              <w:rPr>
                <w:sz w:val="16"/>
              </w:rPr>
            </w:pPr>
          </w:p>
        </w:tc>
      </w:tr>
      <w:tr w:rsidR="00EE43FE" w14:paraId="690A69B9" w14:textId="77777777" w:rsidTr="00A47A96">
        <w:tc>
          <w:tcPr>
            <w:tcW w:w="0" w:type="auto"/>
          </w:tcPr>
          <w:p w14:paraId="0A07D151" w14:textId="77777777" w:rsidR="00EE43FE" w:rsidRPr="00555B45" w:rsidRDefault="00EE43FE" w:rsidP="00A47A96">
            <w:pPr>
              <w:pStyle w:val="TAL"/>
              <w:rPr>
                <w:sz w:val="16"/>
              </w:rPr>
            </w:pPr>
            <w:r>
              <w:rPr>
                <w:sz w:val="16"/>
              </w:rPr>
              <w:t>R5-226741</w:t>
            </w:r>
          </w:p>
        </w:tc>
        <w:tc>
          <w:tcPr>
            <w:tcW w:w="0" w:type="auto"/>
          </w:tcPr>
          <w:p w14:paraId="68F5D415" w14:textId="77777777" w:rsidR="00EE43FE" w:rsidRPr="00555B45" w:rsidRDefault="00EE43FE" w:rsidP="00A47A96">
            <w:pPr>
              <w:pStyle w:val="TAL"/>
              <w:rPr>
                <w:sz w:val="16"/>
              </w:rPr>
            </w:pPr>
            <w:r>
              <w:rPr>
                <w:sz w:val="16"/>
              </w:rPr>
              <w:t>Clean-up pending bands for R16 configurations</w:t>
            </w:r>
          </w:p>
        </w:tc>
        <w:tc>
          <w:tcPr>
            <w:tcW w:w="0" w:type="auto"/>
          </w:tcPr>
          <w:p w14:paraId="39D62AA8" w14:textId="77777777" w:rsidR="00EE43FE" w:rsidRPr="00555B45" w:rsidRDefault="00EE43FE" w:rsidP="00A47A96">
            <w:pPr>
              <w:pStyle w:val="TAL"/>
              <w:rPr>
                <w:sz w:val="16"/>
              </w:rPr>
            </w:pPr>
            <w:r>
              <w:rPr>
                <w:sz w:val="16"/>
              </w:rPr>
              <w:t>Bureau Veritas</w:t>
            </w:r>
          </w:p>
        </w:tc>
        <w:tc>
          <w:tcPr>
            <w:tcW w:w="0" w:type="auto"/>
          </w:tcPr>
          <w:p w14:paraId="682F40A0" w14:textId="77777777" w:rsidR="00EE43FE" w:rsidRPr="00555B45" w:rsidRDefault="00EE43FE" w:rsidP="00A47A96">
            <w:pPr>
              <w:pStyle w:val="TAL"/>
              <w:rPr>
                <w:sz w:val="16"/>
              </w:rPr>
            </w:pPr>
            <w:r>
              <w:rPr>
                <w:sz w:val="16"/>
              </w:rPr>
              <w:t>agreed</w:t>
            </w:r>
          </w:p>
        </w:tc>
        <w:tc>
          <w:tcPr>
            <w:tcW w:w="0" w:type="auto"/>
          </w:tcPr>
          <w:p w14:paraId="77CF32E8" w14:textId="77777777" w:rsidR="00EE43FE" w:rsidRPr="00555B45" w:rsidRDefault="00EE43FE" w:rsidP="00A47A96">
            <w:pPr>
              <w:pStyle w:val="TAL"/>
              <w:rPr>
                <w:sz w:val="16"/>
              </w:rPr>
            </w:pPr>
          </w:p>
        </w:tc>
        <w:tc>
          <w:tcPr>
            <w:tcW w:w="0" w:type="auto"/>
          </w:tcPr>
          <w:p w14:paraId="62E0E6FD" w14:textId="77777777" w:rsidR="00EE43FE" w:rsidRPr="00555B45" w:rsidRDefault="00EE43FE" w:rsidP="00A47A96">
            <w:pPr>
              <w:pStyle w:val="TAL"/>
              <w:rPr>
                <w:sz w:val="16"/>
              </w:rPr>
            </w:pPr>
          </w:p>
        </w:tc>
      </w:tr>
      <w:tr w:rsidR="00EE43FE" w14:paraId="08E1B372" w14:textId="77777777" w:rsidTr="00A47A96">
        <w:tc>
          <w:tcPr>
            <w:tcW w:w="0" w:type="auto"/>
          </w:tcPr>
          <w:p w14:paraId="4F86DB09" w14:textId="77777777" w:rsidR="00EE43FE" w:rsidRPr="00555B45" w:rsidRDefault="00EE43FE" w:rsidP="00A47A96">
            <w:pPr>
              <w:pStyle w:val="TAL"/>
              <w:rPr>
                <w:sz w:val="16"/>
              </w:rPr>
            </w:pPr>
            <w:r>
              <w:rPr>
                <w:sz w:val="16"/>
              </w:rPr>
              <w:t>R5-226742</w:t>
            </w:r>
          </w:p>
        </w:tc>
        <w:tc>
          <w:tcPr>
            <w:tcW w:w="0" w:type="auto"/>
          </w:tcPr>
          <w:p w14:paraId="038DD9A4" w14:textId="77777777" w:rsidR="00EE43FE" w:rsidRPr="00555B45" w:rsidRDefault="00EE43FE" w:rsidP="00A47A96">
            <w:pPr>
              <w:pStyle w:val="TAL"/>
              <w:rPr>
                <w:sz w:val="16"/>
              </w:rPr>
            </w:pPr>
            <w:r>
              <w:rPr>
                <w:sz w:val="16"/>
              </w:rPr>
              <w:t xml:space="preserve">Clean-up pending bands to </w:t>
            </w:r>
            <w:proofErr w:type="spellStart"/>
            <w:r>
              <w:rPr>
                <w:sz w:val="16"/>
              </w:rPr>
              <w:t>unlicense</w:t>
            </w:r>
            <w:proofErr w:type="spellEnd"/>
            <w:r>
              <w:rPr>
                <w:sz w:val="16"/>
              </w:rPr>
              <w:t xml:space="preserve"> band</w:t>
            </w:r>
          </w:p>
        </w:tc>
        <w:tc>
          <w:tcPr>
            <w:tcW w:w="0" w:type="auto"/>
          </w:tcPr>
          <w:p w14:paraId="73E3153C" w14:textId="77777777" w:rsidR="00EE43FE" w:rsidRPr="00555B45" w:rsidRDefault="00EE43FE" w:rsidP="00A47A96">
            <w:pPr>
              <w:pStyle w:val="TAL"/>
              <w:rPr>
                <w:sz w:val="16"/>
              </w:rPr>
            </w:pPr>
            <w:r>
              <w:rPr>
                <w:sz w:val="16"/>
              </w:rPr>
              <w:t>Bureau Veritas</w:t>
            </w:r>
          </w:p>
        </w:tc>
        <w:tc>
          <w:tcPr>
            <w:tcW w:w="0" w:type="auto"/>
          </w:tcPr>
          <w:p w14:paraId="69B28286" w14:textId="77777777" w:rsidR="00EE43FE" w:rsidRPr="00555B45" w:rsidRDefault="00EE43FE" w:rsidP="00A47A96">
            <w:pPr>
              <w:pStyle w:val="TAL"/>
              <w:rPr>
                <w:sz w:val="16"/>
              </w:rPr>
            </w:pPr>
            <w:r>
              <w:rPr>
                <w:sz w:val="16"/>
              </w:rPr>
              <w:t>withdrawn</w:t>
            </w:r>
          </w:p>
        </w:tc>
        <w:tc>
          <w:tcPr>
            <w:tcW w:w="0" w:type="auto"/>
          </w:tcPr>
          <w:p w14:paraId="004645E5" w14:textId="77777777" w:rsidR="00EE43FE" w:rsidRPr="00555B45" w:rsidRDefault="00EE43FE" w:rsidP="00A47A96">
            <w:pPr>
              <w:pStyle w:val="TAL"/>
              <w:rPr>
                <w:sz w:val="16"/>
              </w:rPr>
            </w:pPr>
          </w:p>
        </w:tc>
        <w:tc>
          <w:tcPr>
            <w:tcW w:w="0" w:type="auto"/>
          </w:tcPr>
          <w:p w14:paraId="22F4154B" w14:textId="77777777" w:rsidR="00EE43FE" w:rsidRPr="00555B45" w:rsidRDefault="00EE43FE" w:rsidP="00A47A96">
            <w:pPr>
              <w:pStyle w:val="TAL"/>
              <w:rPr>
                <w:sz w:val="16"/>
              </w:rPr>
            </w:pPr>
          </w:p>
        </w:tc>
      </w:tr>
      <w:tr w:rsidR="00EE43FE" w14:paraId="6F074DB5" w14:textId="77777777" w:rsidTr="00A47A96">
        <w:tc>
          <w:tcPr>
            <w:tcW w:w="0" w:type="auto"/>
          </w:tcPr>
          <w:p w14:paraId="55ADCC11" w14:textId="77777777" w:rsidR="00EE43FE" w:rsidRPr="00555B45" w:rsidRDefault="00EE43FE" w:rsidP="00A47A96">
            <w:pPr>
              <w:pStyle w:val="TAL"/>
              <w:rPr>
                <w:sz w:val="16"/>
              </w:rPr>
            </w:pPr>
            <w:r>
              <w:rPr>
                <w:sz w:val="16"/>
              </w:rPr>
              <w:t>R5-226743</w:t>
            </w:r>
          </w:p>
        </w:tc>
        <w:tc>
          <w:tcPr>
            <w:tcW w:w="0" w:type="auto"/>
          </w:tcPr>
          <w:p w14:paraId="077A9619" w14:textId="77777777" w:rsidR="00EE43FE" w:rsidRPr="00555B45" w:rsidRDefault="00EE43FE" w:rsidP="00A47A96">
            <w:pPr>
              <w:pStyle w:val="TAL"/>
              <w:rPr>
                <w:sz w:val="16"/>
              </w:rPr>
            </w:pPr>
            <w:r>
              <w:rPr>
                <w:sz w:val="16"/>
              </w:rPr>
              <w:t>Clean-up pending R15 configurations in clause 5.2</w:t>
            </w:r>
          </w:p>
        </w:tc>
        <w:tc>
          <w:tcPr>
            <w:tcW w:w="0" w:type="auto"/>
          </w:tcPr>
          <w:p w14:paraId="04DD0278" w14:textId="77777777" w:rsidR="00EE43FE" w:rsidRPr="00555B45" w:rsidRDefault="00EE43FE" w:rsidP="00A47A96">
            <w:pPr>
              <w:pStyle w:val="TAL"/>
              <w:rPr>
                <w:sz w:val="16"/>
              </w:rPr>
            </w:pPr>
            <w:r>
              <w:rPr>
                <w:sz w:val="16"/>
              </w:rPr>
              <w:t>Bureau Veritas</w:t>
            </w:r>
          </w:p>
        </w:tc>
        <w:tc>
          <w:tcPr>
            <w:tcW w:w="0" w:type="auto"/>
          </w:tcPr>
          <w:p w14:paraId="2DB470B7" w14:textId="77777777" w:rsidR="00EE43FE" w:rsidRPr="00555B45" w:rsidRDefault="00EE43FE" w:rsidP="00A47A96">
            <w:pPr>
              <w:pStyle w:val="TAL"/>
              <w:rPr>
                <w:sz w:val="16"/>
              </w:rPr>
            </w:pPr>
            <w:r>
              <w:rPr>
                <w:sz w:val="16"/>
              </w:rPr>
              <w:t>revised</w:t>
            </w:r>
          </w:p>
        </w:tc>
        <w:tc>
          <w:tcPr>
            <w:tcW w:w="0" w:type="auto"/>
          </w:tcPr>
          <w:p w14:paraId="7E54DC04" w14:textId="77777777" w:rsidR="00EE43FE" w:rsidRPr="00555B45" w:rsidRDefault="00EE43FE" w:rsidP="00A47A96">
            <w:pPr>
              <w:pStyle w:val="TAL"/>
              <w:rPr>
                <w:sz w:val="16"/>
              </w:rPr>
            </w:pPr>
          </w:p>
        </w:tc>
        <w:tc>
          <w:tcPr>
            <w:tcW w:w="0" w:type="auto"/>
          </w:tcPr>
          <w:p w14:paraId="188986DB" w14:textId="77777777" w:rsidR="00EE43FE" w:rsidRPr="00555B45" w:rsidRDefault="00EE43FE" w:rsidP="00A47A96">
            <w:pPr>
              <w:pStyle w:val="TAL"/>
              <w:rPr>
                <w:sz w:val="16"/>
              </w:rPr>
            </w:pPr>
            <w:r>
              <w:rPr>
                <w:sz w:val="16"/>
              </w:rPr>
              <w:t>R5-228046</w:t>
            </w:r>
          </w:p>
        </w:tc>
      </w:tr>
      <w:tr w:rsidR="00EE43FE" w14:paraId="1CFE82BB" w14:textId="77777777" w:rsidTr="00A47A96">
        <w:tc>
          <w:tcPr>
            <w:tcW w:w="0" w:type="auto"/>
          </w:tcPr>
          <w:p w14:paraId="063D03E8" w14:textId="77777777" w:rsidR="00EE43FE" w:rsidRPr="00555B45" w:rsidRDefault="00EE43FE" w:rsidP="00A47A96">
            <w:pPr>
              <w:pStyle w:val="TAL"/>
              <w:rPr>
                <w:sz w:val="16"/>
              </w:rPr>
            </w:pPr>
            <w:r>
              <w:rPr>
                <w:sz w:val="16"/>
              </w:rPr>
              <w:t>R5-226744</w:t>
            </w:r>
          </w:p>
        </w:tc>
        <w:tc>
          <w:tcPr>
            <w:tcW w:w="0" w:type="auto"/>
          </w:tcPr>
          <w:p w14:paraId="6DCB852A" w14:textId="77777777" w:rsidR="00EE43FE" w:rsidRPr="00555B45" w:rsidRDefault="00EE43FE" w:rsidP="00A47A96">
            <w:pPr>
              <w:pStyle w:val="TAL"/>
              <w:rPr>
                <w:sz w:val="16"/>
              </w:rPr>
            </w:pPr>
            <w:r>
              <w:rPr>
                <w:sz w:val="16"/>
              </w:rPr>
              <w:t>Clean-up pending R15 configurations in clause 5.3</w:t>
            </w:r>
          </w:p>
        </w:tc>
        <w:tc>
          <w:tcPr>
            <w:tcW w:w="0" w:type="auto"/>
          </w:tcPr>
          <w:p w14:paraId="33C08AB4" w14:textId="77777777" w:rsidR="00EE43FE" w:rsidRPr="00555B45" w:rsidRDefault="00EE43FE" w:rsidP="00A47A96">
            <w:pPr>
              <w:pStyle w:val="TAL"/>
              <w:rPr>
                <w:sz w:val="16"/>
              </w:rPr>
            </w:pPr>
            <w:r>
              <w:rPr>
                <w:sz w:val="16"/>
              </w:rPr>
              <w:t>Bureau Veritas</w:t>
            </w:r>
          </w:p>
        </w:tc>
        <w:tc>
          <w:tcPr>
            <w:tcW w:w="0" w:type="auto"/>
          </w:tcPr>
          <w:p w14:paraId="7C95EB56" w14:textId="77777777" w:rsidR="00EE43FE" w:rsidRPr="00555B45" w:rsidRDefault="00EE43FE" w:rsidP="00A47A96">
            <w:pPr>
              <w:pStyle w:val="TAL"/>
              <w:rPr>
                <w:sz w:val="16"/>
              </w:rPr>
            </w:pPr>
            <w:r>
              <w:rPr>
                <w:sz w:val="16"/>
              </w:rPr>
              <w:t>agreed</w:t>
            </w:r>
          </w:p>
        </w:tc>
        <w:tc>
          <w:tcPr>
            <w:tcW w:w="0" w:type="auto"/>
          </w:tcPr>
          <w:p w14:paraId="1E723B2E" w14:textId="77777777" w:rsidR="00EE43FE" w:rsidRPr="00555B45" w:rsidRDefault="00EE43FE" w:rsidP="00A47A96">
            <w:pPr>
              <w:pStyle w:val="TAL"/>
              <w:rPr>
                <w:sz w:val="16"/>
              </w:rPr>
            </w:pPr>
          </w:p>
        </w:tc>
        <w:tc>
          <w:tcPr>
            <w:tcW w:w="0" w:type="auto"/>
          </w:tcPr>
          <w:p w14:paraId="1F550DC8" w14:textId="77777777" w:rsidR="00EE43FE" w:rsidRPr="00555B45" w:rsidRDefault="00EE43FE" w:rsidP="00A47A96">
            <w:pPr>
              <w:pStyle w:val="TAL"/>
              <w:rPr>
                <w:sz w:val="16"/>
              </w:rPr>
            </w:pPr>
          </w:p>
        </w:tc>
      </w:tr>
      <w:tr w:rsidR="00EE43FE" w14:paraId="1033C7D3" w14:textId="77777777" w:rsidTr="00A47A96">
        <w:tc>
          <w:tcPr>
            <w:tcW w:w="0" w:type="auto"/>
          </w:tcPr>
          <w:p w14:paraId="6AEA07F0" w14:textId="77777777" w:rsidR="00EE43FE" w:rsidRPr="00555B45" w:rsidRDefault="00EE43FE" w:rsidP="00A47A96">
            <w:pPr>
              <w:pStyle w:val="TAL"/>
              <w:rPr>
                <w:sz w:val="16"/>
              </w:rPr>
            </w:pPr>
            <w:r>
              <w:rPr>
                <w:sz w:val="16"/>
              </w:rPr>
              <w:t>R5-226745</w:t>
            </w:r>
          </w:p>
        </w:tc>
        <w:tc>
          <w:tcPr>
            <w:tcW w:w="0" w:type="auto"/>
          </w:tcPr>
          <w:p w14:paraId="2F3F7162" w14:textId="77777777" w:rsidR="00EE43FE" w:rsidRPr="00555B45" w:rsidRDefault="00EE43FE" w:rsidP="00A47A96">
            <w:pPr>
              <w:pStyle w:val="TAL"/>
              <w:rPr>
                <w:sz w:val="16"/>
              </w:rPr>
            </w:pPr>
            <w:r>
              <w:rPr>
                <w:sz w:val="16"/>
              </w:rPr>
              <w:t>Clean-up pending R15 configurations in clause 5.5</w:t>
            </w:r>
          </w:p>
        </w:tc>
        <w:tc>
          <w:tcPr>
            <w:tcW w:w="0" w:type="auto"/>
          </w:tcPr>
          <w:p w14:paraId="2FED855C" w14:textId="77777777" w:rsidR="00EE43FE" w:rsidRPr="00555B45" w:rsidRDefault="00EE43FE" w:rsidP="00A47A96">
            <w:pPr>
              <w:pStyle w:val="TAL"/>
              <w:rPr>
                <w:sz w:val="16"/>
              </w:rPr>
            </w:pPr>
            <w:r>
              <w:rPr>
                <w:sz w:val="16"/>
              </w:rPr>
              <w:t>Bureau Veritas</w:t>
            </w:r>
          </w:p>
        </w:tc>
        <w:tc>
          <w:tcPr>
            <w:tcW w:w="0" w:type="auto"/>
          </w:tcPr>
          <w:p w14:paraId="4621DC35" w14:textId="77777777" w:rsidR="00EE43FE" w:rsidRPr="00555B45" w:rsidRDefault="00EE43FE" w:rsidP="00A47A96">
            <w:pPr>
              <w:pStyle w:val="TAL"/>
              <w:rPr>
                <w:sz w:val="16"/>
              </w:rPr>
            </w:pPr>
            <w:r>
              <w:rPr>
                <w:sz w:val="16"/>
              </w:rPr>
              <w:t>revised</w:t>
            </w:r>
          </w:p>
        </w:tc>
        <w:tc>
          <w:tcPr>
            <w:tcW w:w="0" w:type="auto"/>
          </w:tcPr>
          <w:p w14:paraId="1C09C987" w14:textId="77777777" w:rsidR="00EE43FE" w:rsidRPr="00555B45" w:rsidRDefault="00EE43FE" w:rsidP="00A47A96">
            <w:pPr>
              <w:pStyle w:val="TAL"/>
              <w:rPr>
                <w:sz w:val="16"/>
              </w:rPr>
            </w:pPr>
          </w:p>
        </w:tc>
        <w:tc>
          <w:tcPr>
            <w:tcW w:w="0" w:type="auto"/>
          </w:tcPr>
          <w:p w14:paraId="3E850594" w14:textId="77777777" w:rsidR="00EE43FE" w:rsidRPr="00555B45" w:rsidRDefault="00EE43FE" w:rsidP="00A47A96">
            <w:pPr>
              <w:pStyle w:val="TAL"/>
              <w:rPr>
                <w:sz w:val="16"/>
              </w:rPr>
            </w:pPr>
            <w:r>
              <w:rPr>
                <w:sz w:val="16"/>
              </w:rPr>
              <w:t>R5-228047</w:t>
            </w:r>
          </w:p>
        </w:tc>
      </w:tr>
      <w:tr w:rsidR="00EE43FE" w14:paraId="20D17859" w14:textId="77777777" w:rsidTr="00A47A96">
        <w:tc>
          <w:tcPr>
            <w:tcW w:w="0" w:type="auto"/>
          </w:tcPr>
          <w:p w14:paraId="2D85A0F3" w14:textId="77777777" w:rsidR="00EE43FE" w:rsidRPr="00555B45" w:rsidRDefault="00EE43FE" w:rsidP="00A47A96">
            <w:pPr>
              <w:pStyle w:val="TAL"/>
              <w:rPr>
                <w:sz w:val="16"/>
              </w:rPr>
            </w:pPr>
            <w:r>
              <w:rPr>
                <w:sz w:val="16"/>
              </w:rPr>
              <w:t>R5-226746</w:t>
            </w:r>
          </w:p>
        </w:tc>
        <w:tc>
          <w:tcPr>
            <w:tcW w:w="0" w:type="auto"/>
          </w:tcPr>
          <w:p w14:paraId="7A7C6610" w14:textId="77777777" w:rsidR="00EE43FE" w:rsidRPr="00555B45" w:rsidRDefault="00EE43FE" w:rsidP="00A47A96">
            <w:pPr>
              <w:pStyle w:val="TAL"/>
              <w:rPr>
                <w:sz w:val="16"/>
              </w:rPr>
            </w:pPr>
            <w:r>
              <w:rPr>
                <w:sz w:val="16"/>
              </w:rPr>
              <w:t>Clean-up pending R16 configurations in clause 5</w:t>
            </w:r>
          </w:p>
        </w:tc>
        <w:tc>
          <w:tcPr>
            <w:tcW w:w="0" w:type="auto"/>
          </w:tcPr>
          <w:p w14:paraId="11646136" w14:textId="77777777" w:rsidR="00EE43FE" w:rsidRPr="00555B45" w:rsidRDefault="00EE43FE" w:rsidP="00A47A96">
            <w:pPr>
              <w:pStyle w:val="TAL"/>
              <w:rPr>
                <w:sz w:val="16"/>
              </w:rPr>
            </w:pPr>
            <w:r>
              <w:rPr>
                <w:sz w:val="16"/>
              </w:rPr>
              <w:t>Bureau Veritas</w:t>
            </w:r>
          </w:p>
        </w:tc>
        <w:tc>
          <w:tcPr>
            <w:tcW w:w="0" w:type="auto"/>
          </w:tcPr>
          <w:p w14:paraId="52F20F96" w14:textId="77777777" w:rsidR="00EE43FE" w:rsidRPr="00555B45" w:rsidRDefault="00EE43FE" w:rsidP="00A47A96">
            <w:pPr>
              <w:pStyle w:val="TAL"/>
              <w:rPr>
                <w:sz w:val="16"/>
              </w:rPr>
            </w:pPr>
            <w:r>
              <w:rPr>
                <w:sz w:val="16"/>
              </w:rPr>
              <w:t>agreed</w:t>
            </w:r>
          </w:p>
        </w:tc>
        <w:tc>
          <w:tcPr>
            <w:tcW w:w="0" w:type="auto"/>
          </w:tcPr>
          <w:p w14:paraId="2B4CC576" w14:textId="77777777" w:rsidR="00EE43FE" w:rsidRPr="00555B45" w:rsidRDefault="00EE43FE" w:rsidP="00A47A96">
            <w:pPr>
              <w:pStyle w:val="TAL"/>
              <w:rPr>
                <w:sz w:val="16"/>
              </w:rPr>
            </w:pPr>
          </w:p>
        </w:tc>
        <w:tc>
          <w:tcPr>
            <w:tcW w:w="0" w:type="auto"/>
          </w:tcPr>
          <w:p w14:paraId="3B3FFCC9" w14:textId="77777777" w:rsidR="00EE43FE" w:rsidRPr="00555B45" w:rsidRDefault="00EE43FE" w:rsidP="00A47A96">
            <w:pPr>
              <w:pStyle w:val="TAL"/>
              <w:rPr>
                <w:sz w:val="16"/>
              </w:rPr>
            </w:pPr>
          </w:p>
        </w:tc>
      </w:tr>
      <w:tr w:rsidR="00EE43FE" w14:paraId="65E6294B" w14:textId="77777777" w:rsidTr="00A47A96">
        <w:tc>
          <w:tcPr>
            <w:tcW w:w="0" w:type="auto"/>
          </w:tcPr>
          <w:p w14:paraId="1F02B332" w14:textId="77777777" w:rsidR="00EE43FE" w:rsidRPr="00555B45" w:rsidRDefault="00EE43FE" w:rsidP="00A47A96">
            <w:pPr>
              <w:pStyle w:val="TAL"/>
              <w:rPr>
                <w:sz w:val="16"/>
              </w:rPr>
            </w:pPr>
            <w:r>
              <w:rPr>
                <w:sz w:val="16"/>
              </w:rPr>
              <w:t>R5-226747</w:t>
            </w:r>
          </w:p>
        </w:tc>
        <w:tc>
          <w:tcPr>
            <w:tcW w:w="0" w:type="auto"/>
          </w:tcPr>
          <w:p w14:paraId="45A135DE" w14:textId="77777777" w:rsidR="00EE43FE" w:rsidRPr="00555B45" w:rsidRDefault="00EE43FE" w:rsidP="00A47A96">
            <w:pPr>
              <w:pStyle w:val="TAL"/>
              <w:rPr>
                <w:sz w:val="16"/>
              </w:rPr>
            </w:pPr>
            <w:r>
              <w:rPr>
                <w:sz w:val="16"/>
              </w:rPr>
              <w:t>Clean-up pending R17 configurations in clause 5</w:t>
            </w:r>
          </w:p>
        </w:tc>
        <w:tc>
          <w:tcPr>
            <w:tcW w:w="0" w:type="auto"/>
          </w:tcPr>
          <w:p w14:paraId="549C6209" w14:textId="77777777" w:rsidR="00EE43FE" w:rsidRPr="00555B45" w:rsidRDefault="00EE43FE" w:rsidP="00A47A96">
            <w:pPr>
              <w:pStyle w:val="TAL"/>
              <w:rPr>
                <w:sz w:val="16"/>
              </w:rPr>
            </w:pPr>
            <w:r>
              <w:rPr>
                <w:sz w:val="16"/>
              </w:rPr>
              <w:t>Bureau Veritas</w:t>
            </w:r>
          </w:p>
        </w:tc>
        <w:tc>
          <w:tcPr>
            <w:tcW w:w="0" w:type="auto"/>
          </w:tcPr>
          <w:p w14:paraId="0E69CBB0" w14:textId="77777777" w:rsidR="00EE43FE" w:rsidRPr="00555B45" w:rsidRDefault="00EE43FE" w:rsidP="00A47A96">
            <w:pPr>
              <w:pStyle w:val="TAL"/>
              <w:rPr>
                <w:sz w:val="16"/>
              </w:rPr>
            </w:pPr>
            <w:r>
              <w:rPr>
                <w:sz w:val="16"/>
              </w:rPr>
              <w:t>agreed</w:t>
            </w:r>
          </w:p>
        </w:tc>
        <w:tc>
          <w:tcPr>
            <w:tcW w:w="0" w:type="auto"/>
          </w:tcPr>
          <w:p w14:paraId="0BB7DF4E" w14:textId="77777777" w:rsidR="00EE43FE" w:rsidRPr="00555B45" w:rsidRDefault="00EE43FE" w:rsidP="00A47A96">
            <w:pPr>
              <w:pStyle w:val="TAL"/>
              <w:rPr>
                <w:sz w:val="16"/>
              </w:rPr>
            </w:pPr>
          </w:p>
        </w:tc>
        <w:tc>
          <w:tcPr>
            <w:tcW w:w="0" w:type="auto"/>
          </w:tcPr>
          <w:p w14:paraId="27FE67F0" w14:textId="77777777" w:rsidR="00EE43FE" w:rsidRPr="00555B45" w:rsidRDefault="00EE43FE" w:rsidP="00A47A96">
            <w:pPr>
              <w:pStyle w:val="TAL"/>
              <w:rPr>
                <w:sz w:val="16"/>
              </w:rPr>
            </w:pPr>
          </w:p>
        </w:tc>
      </w:tr>
      <w:tr w:rsidR="00EE43FE" w14:paraId="178A6435" w14:textId="77777777" w:rsidTr="00A47A96">
        <w:tc>
          <w:tcPr>
            <w:tcW w:w="0" w:type="auto"/>
          </w:tcPr>
          <w:p w14:paraId="49CB0A8C" w14:textId="77777777" w:rsidR="00EE43FE" w:rsidRPr="00555B45" w:rsidRDefault="00EE43FE" w:rsidP="00A47A96">
            <w:pPr>
              <w:pStyle w:val="TAL"/>
              <w:rPr>
                <w:sz w:val="16"/>
              </w:rPr>
            </w:pPr>
            <w:r>
              <w:rPr>
                <w:sz w:val="16"/>
              </w:rPr>
              <w:lastRenderedPageBreak/>
              <w:t>R5-226748</w:t>
            </w:r>
          </w:p>
        </w:tc>
        <w:tc>
          <w:tcPr>
            <w:tcW w:w="0" w:type="auto"/>
          </w:tcPr>
          <w:p w14:paraId="0D6070B5" w14:textId="77777777" w:rsidR="00EE43FE" w:rsidRPr="00555B45" w:rsidRDefault="00EE43FE" w:rsidP="00A47A96">
            <w:pPr>
              <w:pStyle w:val="TAL"/>
              <w:rPr>
                <w:sz w:val="16"/>
              </w:rPr>
            </w:pPr>
            <w:r>
              <w:rPr>
                <w:sz w:val="16"/>
              </w:rPr>
              <w:t>Clean-up pending R15 configurations in clause 6</w:t>
            </w:r>
          </w:p>
        </w:tc>
        <w:tc>
          <w:tcPr>
            <w:tcW w:w="0" w:type="auto"/>
          </w:tcPr>
          <w:p w14:paraId="47D08D0C" w14:textId="77777777" w:rsidR="00EE43FE" w:rsidRPr="00555B45" w:rsidRDefault="00EE43FE" w:rsidP="00A47A96">
            <w:pPr>
              <w:pStyle w:val="TAL"/>
              <w:rPr>
                <w:sz w:val="16"/>
              </w:rPr>
            </w:pPr>
            <w:r>
              <w:rPr>
                <w:sz w:val="16"/>
              </w:rPr>
              <w:t>Bureau Veritas</w:t>
            </w:r>
          </w:p>
        </w:tc>
        <w:tc>
          <w:tcPr>
            <w:tcW w:w="0" w:type="auto"/>
          </w:tcPr>
          <w:p w14:paraId="26BFCF2A" w14:textId="77777777" w:rsidR="00EE43FE" w:rsidRPr="00555B45" w:rsidRDefault="00EE43FE" w:rsidP="00A47A96">
            <w:pPr>
              <w:pStyle w:val="TAL"/>
              <w:rPr>
                <w:sz w:val="16"/>
              </w:rPr>
            </w:pPr>
            <w:r>
              <w:rPr>
                <w:sz w:val="16"/>
              </w:rPr>
              <w:t>revised</w:t>
            </w:r>
          </w:p>
        </w:tc>
        <w:tc>
          <w:tcPr>
            <w:tcW w:w="0" w:type="auto"/>
          </w:tcPr>
          <w:p w14:paraId="277B54E0" w14:textId="77777777" w:rsidR="00EE43FE" w:rsidRPr="00555B45" w:rsidRDefault="00EE43FE" w:rsidP="00A47A96">
            <w:pPr>
              <w:pStyle w:val="TAL"/>
              <w:rPr>
                <w:sz w:val="16"/>
              </w:rPr>
            </w:pPr>
          </w:p>
        </w:tc>
        <w:tc>
          <w:tcPr>
            <w:tcW w:w="0" w:type="auto"/>
          </w:tcPr>
          <w:p w14:paraId="4173EE51" w14:textId="77777777" w:rsidR="00EE43FE" w:rsidRPr="00555B45" w:rsidRDefault="00EE43FE" w:rsidP="00A47A96">
            <w:pPr>
              <w:pStyle w:val="TAL"/>
              <w:rPr>
                <w:sz w:val="16"/>
              </w:rPr>
            </w:pPr>
            <w:r>
              <w:rPr>
                <w:sz w:val="16"/>
              </w:rPr>
              <w:t>R5-227787</w:t>
            </w:r>
          </w:p>
        </w:tc>
      </w:tr>
      <w:tr w:rsidR="00EE43FE" w14:paraId="188ED871" w14:textId="77777777" w:rsidTr="00A47A96">
        <w:tc>
          <w:tcPr>
            <w:tcW w:w="0" w:type="auto"/>
          </w:tcPr>
          <w:p w14:paraId="3333035F" w14:textId="77777777" w:rsidR="00EE43FE" w:rsidRPr="00555B45" w:rsidRDefault="00EE43FE" w:rsidP="00A47A96">
            <w:pPr>
              <w:pStyle w:val="TAL"/>
              <w:rPr>
                <w:sz w:val="16"/>
              </w:rPr>
            </w:pPr>
            <w:r>
              <w:rPr>
                <w:sz w:val="16"/>
              </w:rPr>
              <w:t>R5-226749</w:t>
            </w:r>
          </w:p>
        </w:tc>
        <w:tc>
          <w:tcPr>
            <w:tcW w:w="0" w:type="auto"/>
          </w:tcPr>
          <w:p w14:paraId="47151D3E" w14:textId="77777777" w:rsidR="00EE43FE" w:rsidRPr="00555B45" w:rsidRDefault="00EE43FE" w:rsidP="00A47A96">
            <w:pPr>
              <w:pStyle w:val="TAL"/>
              <w:rPr>
                <w:sz w:val="16"/>
              </w:rPr>
            </w:pPr>
            <w:r>
              <w:rPr>
                <w:sz w:val="16"/>
              </w:rPr>
              <w:t>Clean-up pending R16 configurations in clause 6</w:t>
            </w:r>
          </w:p>
        </w:tc>
        <w:tc>
          <w:tcPr>
            <w:tcW w:w="0" w:type="auto"/>
          </w:tcPr>
          <w:p w14:paraId="100FA32D" w14:textId="77777777" w:rsidR="00EE43FE" w:rsidRPr="00555B45" w:rsidRDefault="00EE43FE" w:rsidP="00A47A96">
            <w:pPr>
              <w:pStyle w:val="TAL"/>
              <w:rPr>
                <w:sz w:val="16"/>
              </w:rPr>
            </w:pPr>
            <w:r>
              <w:rPr>
                <w:sz w:val="16"/>
              </w:rPr>
              <w:t>Bureau Veritas</w:t>
            </w:r>
          </w:p>
        </w:tc>
        <w:tc>
          <w:tcPr>
            <w:tcW w:w="0" w:type="auto"/>
          </w:tcPr>
          <w:p w14:paraId="42F3AC0C" w14:textId="77777777" w:rsidR="00EE43FE" w:rsidRPr="00555B45" w:rsidRDefault="00EE43FE" w:rsidP="00A47A96">
            <w:pPr>
              <w:pStyle w:val="TAL"/>
              <w:rPr>
                <w:sz w:val="16"/>
              </w:rPr>
            </w:pPr>
            <w:r>
              <w:rPr>
                <w:sz w:val="16"/>
              </w:rPr>
              <w:t>agreed</w:t>
            </w:r>
          </w:p>
        </w:tc>
        <w:tc>
          <w:tcPr>
            <w:tcW w:w="0" w:type="auto"/>
          </w:tcPr>
          <w:p w14:paraId="191C12C4" w14:textId="77777777" w:rsidR="00EE43FE" w:rsidRPr="00555B45" w:rsidRDefault="00EE43FE" w:rsidP="00A47A96">
            <w:pPr>
              <w:pStyle w:val="TAL"/>
              <w:rPr>
                <w:sz w:val="16"/>
              </w:rPr>
            </w:pPr>
          </w:p>
        </w:tc>
        <w:tc>
          <w:tcPr>
            <w:tcW w:w="0" w:type="auto"/>
          </w:tcPr>
          <w:p w14:paraId="6508AAD7" w14:textId="77777777" w:rsidR="00EE43FE" w:rsidRPr="00555B45" w:rsidRDefault="00EE43FE" w:rsidP="00A47A96">
            <w:pPr>
              <w:pStyle w:val="TAL"/>
              <w:rPr>
                <w:sz w:val="16"/>
              </w:rPr>
            </w:pPr>
          </w:p>
        </w:tc>
      </w:tr>
      <w:tr w:rsidR="00EE43FE" w14:paraId="43BBC5B8" w14:textId="77777777" w:rsidTr="00A47A96">
        <w:tc>
          <w:tcPr>
            <w:tcW w:w="0" w:type="auto"/>
          </w:tcPr>
          <w:p w14:paraId="3B1234D4" w14:textId="77777777" w:rsidR="00EE43FE" w:rsidRPr="00555B45" w:rsidRDefault="00EE43FE" w:rsidP="00A47A96">
            <w:pPr>
              <w:pStyle w:val="TAL"/>
              <w:rPr>
                <w:sz w:val="16"/>
              </w:rPr>
            </w:pPr>
            <w:r>
              <w:rPr>
                <w:sz w:val="16"/>
              </w:rPr>
              <w:t>R5-226750</w:t>
            </w:r>
          </w:p>
        </w:tc>
        <w:tc>
          <w:tcPr>
            <w:tcW w:w="0" w:type="auto"/>
          </w:tcPr>
          <w:p w14:paraId="44817152" w14:textId="77777777" w:rsidR="00EE43FE" w:rsidRPr="00555B45" w:rsidRDefault="00EE43FE" w:rsidP="00A47A96">
            <w:pPr>
              <w:pStyle w:val="TAL"/>
              <w:rPr>
                <w:sz w:val="16"/>
              </w:rPr>
            </w:pPr>
            <w:r>
              <w:rPr>
                <w:sz w:val="16"/>
              </w:rPr>
              <w:t>Clean-up pending R17 configurations in clause 6</w:t>
            </w:r>
          </w:p>
        </w:tc>
        <w:tc>
          <w:tcPr>
            <w:tcW w:w="0" w:type="auto"/>
          </w:tcPr>
          <w:p w14:paraId="34E53B7E" w14:textId="77777777" w:rsidR="00EE43FE" w:rsidRPr="00555B45" w:rsidRDefault="00EE43FE" w:rsidP="00A47A96">
            <w:pPr>
              <w:pStyle w:val="TAL"/>
              <w:rPr>
                <w:sz w:val="16"/>
              </w:rPr>
            </w:pPr>
            <w:r>
              <w:rPr>
                <w:sz w:val="16"/>
              </w:rPr>
              <w:t>Bureau Veritas</w:t>
            </w:r>
          </w:p>
        </w:tc>
        <w:tc>
          <w:tcPr>
            <w:tcW w:w="0" w:type="auto"/>
          </w:tcPr>
          <w:p w14:paraId="59282F68" w14:textId="77777777" w:rsidR="00EE43FE" w:rsidRPr="00555B45" w:rsidRDefault="00EE43FE" w:rsidP="00A47A96">
            <w:pPr>
              <w:pStyle w:val="TAL"/>
              <w:rPr>
                <w:sz w:val="16"/>
              </w:rPr>
            </w:pPr>
            <w:r>
              <w:rPr>
                <w:sz w:val="16"/>
              </w:rPr>
              <w:t>agreed</w:t>
            </w:r>
          </w:p>
        </w:tc>
        <w:tc>
          <w:tcPr>
            <w:tcW w:w="0" w:type="auto"/>
          </w:tcPr>
          <w:p w14:paraId="75AF926D" w14:textId="77777777" w:rsidR="00EE43FE" w:rsidRPr="00555B45" w:rsidRDefault="00EE43FE" w:rsidP="00A47A96">
            <w:pPr>
              <w:pStyle w:val="TAL"/>
              <w:rPr>
                <w:sz w:val="16"/>
              </w:rPr>
            </w:pPr>
          </w:p>
        </w:tc>
        <w:tc>
          <w:tcPr>
            <w:tcW w:w="0" w:type="auto"/>
          </w:tcPr>
          <w:p w14:paraId="6B916425" w14:textId="77777777" w:rsidR="00EE43FE" w:rsidRPr="00555B45" w:rsidRDefault="00EE43FE" w:rsidP="00A47A96">
            <w:pPr>
              <w:pStyle w:val="TAL"/>
              <w:rPr>
                <w:sz w:val="16"/>
              </w:rPr>
            </w:pPr>
          </w:p>
        </w:tc>
      </w:tr>
      <w:tr w:rsidR="00EE43FE" w14:paraId="064F4D7D" w14:textId="77777777" w:rsidTr="00A47A96">
        <w:tc>
          <w:tcPr>
            <w:tcW w:w="0" w:type="auto"/>
          </w:tcPr>
          <w:p w14:paraId="159CFB70" w14:textId="77777777" w:rsidR="00EE43FE" w:rsidRPr="00555B45" w:rsidRDefault="00EE43FE" w:rsidP="00A47A96">
            <w:pPr>
              <w:pStyle w:val="TAL"/>
              <w:rPr>
                <w:sz w:val="16"/>
              </w:rPr>
            </w:pPr>
            <w:r>
              <w:rPr>
                <w:sz w:val="16"/>
              </w:rPr>
              <w:t>R5-226751</w:t>
            </w:r>
          </w:p>
        </w:tc>
        <w:tc>
          <w:tcPr>
            <w:tcW w:w="0" w:type="auto"/>
          </w:tcPr>
          <w:p w14:paraId="4266B820" w14:textId="77777777" w:rsidR="00EE43FE" w:rsidRPr="00555B45" w:rsidRDefault="00EE43FE" w:rsidP="00A47A96">
            <w:pPr>
              <w:pStyle w:val="TAL"/>
              <w:rPr>
                <w:sz w:val="16"/>
              </w:rPr>
            </w:pPr>
            <w:r>
              <w:rPr>
                <w:sz w:val="16"/>
              </w:rPr>
              <w:t>Clean-up pending R15 configurations in clause 7</w:t>
            </w:r>
          </w:p>
        </w:tc>
        <w:tc>
          <w:tcPr>
            <w:tcW w:w="0" w:type="auto"/>
          </w:tcPr>
          <w:p w14:paraId="79B2858E" w14:textId="77777777" w:rsidR="00EE43FE" w:rsidRPr="00555B45" w:rsidRDefault="00EE43FE" w:rsidP="00A47A96">
            <w:pPr>
              <w:pStyle w:val="TAL"/>
              <w:rPr>
                <w:sz w:val="16"/>
              </w:rPr>
            </w:pPr>
            <w:r>
              <w:rPr>
                <w:sz w:val="16"/>
              </w:rPr>
              <w:t>Bureau Veritas</w:t>
            </w:r>
          </w:p>
        </w:tc>
        <w:tc>
          <w:tcPr>
            <w:tcW w:w="0" w:type="auto"/>
          </w:tcPr>
          <w:p w14:paraId="50BA81EF" w14:textId="77777777" w:rsidR="00EE43FE" w:rsidRPr="00555B45" w:rsidRDefault="00EE43FE" w:rsidP="00A47A96">
            <w:pPr>
              <w:pStyle w:val="TAL"/>
              <w:rPr>
                <w:sz w:val="16"/>
              </w:rPr>
            </w:pPr>
            <w:r>
              <w:rPr>
                <w:sz w:val="16"/>
              </w:rPr>
              <w:t>agreed</w:t>
            </w:r>
          </w:p>
        </w:tc>
        <w:tc>
          <w:tcPr>
            <w:tcW w:w="0" w:type="auto"/>
          </w:tcPr>
          <w:p w14:paraId="1E1796A7" w14:textId="77777777" w:rsidR="00EE43FE" w:rsidRPr="00555B45" w:rsidRDefault="00EE43FE" w:rsidP="00A47A96">
            <w:pPr>
              <w:pStyle w:val="TAL"/>
              <w:rPr>
                <w:sz w:val="16"/>
              </w:rPr>
            </w:pPr>
          </w:p>
        </w:tc>
        <w:tc>
          <w:tcPr>
            <w:tcW w:w="0" w:type="auto"/>
          </w:tcPr>
          <w:p w14:paraId="09FB3C91" w14:textId="77777777" w:rsidR="00EE43FE" w:rsidRPr="00555B45" w:rsidRDefault="00EE43FE" w:rsidP="00A47A96">
            <w:pPr>
              <w:pStyle w:val="TAL"/>
              <w:rPr>
                <w:sz w:val="16"/>
              </w:rPr>
            </w:pPr>
          </w:p>
        </w:tc>
      </w:tr>
      <w:tr w:rsidR="00EE43FE" w14:paraId="37F4ABA8" w14:textId="77777777" w:rsidTr="00A47A96">
        <w:tc>
          <w:tcPr>
            <w:tcW w:w="0" w:type="auto"/>
          </w:tcPr>
          <w:p w14:paraId="2B5C5A7A" w14:textId="77777777" w:rsidR="00EE43FE" w:rsidRPr="00555B45" w:rsidRDefault="00EE43FE" w:rsidP="00A47A96">
            <w:pPr>
              <w:pStyle w:val="TAL"/>
              <w:rPr>
                <w:sz w:val="16"/>
              </w:rPr>
            </w:pPr>
            <w:r>
              <w:rPr>
                <w:sz w:val="16"/>
              </w:rPr>
              <w:t>R5-226752</w:t>
            </w:r>
          </w:p>
        </w:tc>
        <w:tc>
          <w:tcPr>
            <w:tcW w:w="0" w:type="auto"/>
          </w:tcPr>
          <w:p w14:paraId="1107B84A" w14:textId="77777777" w:rsidR="00EE43FE" w:rsidRPr="00555B45" w:rsidRDefault="00EE43FE" w:rsidP="00A47A96">
            <w:pPr>
              <w:pStyle w:val="TAL"/>
              <w:rPr>
                <w:sz w:val="16"/>
              </w:rPr>
            </w:pPr>
            <w:r>
              <w:rPr>
                <w:sz w:val="16"/>
              </w:rPr>
              <w:t>Clean-up pending R16 configurations in clause 7</w:t>
            </w:r>
          </w:p>
        </w:tc>
        <w:tc>
          <w:tcPr>
            <w:tcW w:w="0" w:type="auto"/>
          </w:tcPr>
          <w:p w14:paraId="7035AAAC" w14:textId="77777777" w:rsidR="00EE43FE" w:rsidRPr="00555B45" w:rsidRDefault="00EE43FE" w:rsidP="00A47A96">
            <w:pPr>
              <w:pStyle w:val="TAL"/>
              <w:rPr>
                <w:sz w:val="16"/>
              </w:rPr>
            </w:pPr>
            <w:r>
              <w:rPr>
                <w:sz w:val="16"/>
              </w:rPr>
              <w:t>Bureau Veritas</w:t>
            </w:r>
          </w:p>
        </w:tc>
        <w:tc>
          <w:tcPr>
            <w:tcW w:w="0" w:type="auto"/>
          </w:tcPr>
          <w:p w14:paraId="55E186BD" w14:textId="77777777" w:rsidR="00EE43FE" w:rsidRPr="00555B45" w:rsidRDefault="00EE43FE" w:rsidP="00A47A96">
            <w:pPr>
              <w:pStyle w:val="TAL"/>
              <w:rPr>
                <w:sz w:val="16"/>
              </w:rPr>
            </w:pPr>
            <w:r>
              <w:rPr>
                <w:sz w:val="16"/>
              </w:rPr>
              <w:t>agreed</w:t>
            </w:r>
          </w:p>
        </w:tc>
        <w:tc>
          <w:tcPr>
            <w:tcW w:w="0" w:type="auto"/>
          </w:tcPr>
          <w:p w14:paraId="47FADD0C" w14:textId="77777777" w:rsidR="00EE43FE" w:rsidRPr="00555B45" w:rsidRDefault="00EE43FE" w:rsidP="00A47A96">
            <w:pPr>
              <w:pStyle w:val="TAL"/>
              <w:rPr>
                <w:sz w:val="16"/>
              </w:rPr>
            </w:pPr>
          </w:p>
        </w:tc>
        <w:tc>
          <w:tcPr>
            <w:tcW w:w="0" w:type="auto"/>
          </w:tcPr>
          <w:p w14:paraId="7DFEEDC5" w14:textId="77777777" w:rsidR="00EE43FE" w:rsidRPr="00555B45" w:rsidRDefault="00EE43FE" w:rsidP="00A47A96">
            <w:pPr>
              <w:pStyle w:val="TAL"/>
              <w:rPr>
                <w:sz w:val="16"/>
              </w:rPr>
            </w:pPr>
          </w:p>
        </w:tc>
      </w:tr>
      <w:tr w:rsidR="00EE43FE" w14:paraId="471CED7E" w14:textId="77777777" w:rsidTr="00A47A96">
        <w:tc>
          <w:tcPr>
            <w:tcW w:w="0" w:type="auto"/>
          </w:tcPr>
          <w:p w14:paraId="406A2712" w14:textId="77777777" w:rsidR="00EE43FE" w:rsidRPr="00555B45" w:rsidRDefault="00EE43FE" w:rsidP="00A47A96">
            <w:pPr>
              <w:pStyle w:val="TAL"/>
              <w:rPr>
                <w:sz w:val="16"/>
              </w:rPr>
            </w:pPr>
            <w:r>
              <w:rPr>
                <w:sz w:val="16"/>
              </w:rPr>
              <w:t>R5-226753</w:t>
            </w:r>
          </w:p>
        </w:tc>
        <w:tc>
          <w:tcPr>
            <w:tcW w:w="0" w:type="auto"/>
          </w:tcPr>
          <w:p w14:paraId="4369AB9D" w14:textId="77777777" w:rsidR="00EE43FE" w:rsidRPr="00555B45" w:rsidRDefault="00EE43FE" w:rsidP="00A47A96">
            <w:pPr>
              <w:pStyle w:val="TAL"/>
              <w:rPr>
                <w:sz w:val="16"/>
              </w:rPr>
            </w:pPr>
            <w:r>
              <w:rPr>
                <w:sz w:val="16"/>
              </w:rPr>
              <w:t>Editorial correction to UTRA ACLR test cases</w:t>
            </w:r>
          </w:p>
        </w:tc>
        <w:tc>
          <w:tcPr>
            <w:tcW w:w="0" w:type="auto"/>
          </w:tcPr>
          <w:p w14:paraId="47E98A37" w14:textId="77777777" w:rsidR="00EE43FE" w:rsidRPr="00555B45" w:rsidRDefault="00EE43FE" w:rsidP="00A47A96">
            <w:pPr>
              <w:pStyle w:val="TAL"/>
              <w:rPr>
                <w:sz w:val="16"/>
              </w:rPr>
            </w:pPr>
            <w:r>
              <w:rPr>
                <w:sz w:val="16"/>
              </w:rPr>
              <w:t>Bureau Veritas</w:t>
            </w:r>
          </w:p>
        </w:tc>
        <w:tc>
          <w:tcPr>
            <w:tcW w:w="0" w:type="auto"/>
          </w:tcPr>
          <w:p w14:paraId="65683433" w14:textId="77777777" w:rsidR="00EE43FE" w:rsidRPr="00555B45" w:rsidRDefault="00EE43FE" w:rsidP="00A47A96">
            <w:pPr>
              <w:pStyle w:val="TAL"/>
              <w:rPr>
                <w:sz w:val="16"/>
              </w:rPr>
            </w:pPr>
            <w:r>
              <w:rPr>
                <w:sz w:val="16"/>
              </w:rPr>
              <w:t>agreed</w:t>
            </w:r>
          </w:p>
        </w:tc>
        <w:tc>
          <w:tcPr>
            <w:tcW w:w="0" w:type="auto"/>
          </w:tcPr>
          <w:p w14:paraId="69A768A8" w14:textId="77777777" w:rsidR="00EE43FE" w:rsidRPr="00555B45" w:rsidRDefault="00EE43FE" w:rsidP="00A47A96">
            <w:pPr>
              <w:pStyle w:val="TAL"/>
              <w:rPr>
                <w:sz w:val="16"/>
              </w:rPr>
            </w:pPr>
          </w:p>
        </w:tc>
        <w:tc>
          <w:tcPr>
            <w:tcW w:w="0" w:type="auto"/>
          </w:tcPr>
          <w:p w14:paraId="5666F6F5" w14:textId="77777777" w:rsidR="00EE43FE" w:rsidRPr="00555B45" w:rsidRDefault="00EE43FE" w:rsidP="00A47A96">
            <w:pPr>
              <w:pStyle w:val="TAL"/>
              <w:rPr>
                <w:sz w:val="16"/>
              </w:rPr>
            </w:pPr>
          </w:p>
        </w:tc>
      </w:tr>
      <w:tr w:rsidR="00EE43FE" w14:paraId="59EA4482" w14:textId="77777777" w:rsidTr="00A47A96">
        <w:tc>
          <w:tcPr>
            <w:tcW w:w="0" w:type="auto"/>
          </w:tcPr>
          <w:p w14:paraId="3BCFE878" w14:textId="77777777" w:rsidR="00EE43FE" w:rsidRPr="00555B45" w:rsidRDefault="00EE43FE" w:rsidP="00A47A96">
            <w:pPr>
              <w:pStyle w:val="TAL"/>
              <w:rPr>
                <w:sz w:val="16"/>
              </w:rPr>
            </w:pPr>
            <w:r>
              <w:rPr>
                <w:sz w:val="16"/>
              </w:rPr>
              <w:t>R5-226754</w:t>
            </w:r>
          </w:p>
        </w:tc>
        <w:tc>
          <w:tcPr>
            <w:tcW w:w="0" w:type="auto"/>
          </w:tcPr>
          <w:p w14:paraId="32161A70" w14:textId="77777777" w:rsidR="00EE43FE" w:rsidRPr="00555B45" w:rsidRDefault="00EE43FE" w:rsidP="00A47A96">
            <w:pPr>
              <w:pStyle w:val="TAL"/>
              <w:rPr>
                <w:sz w:val="16"/>
              </w:rPr>
            </w:pPr>
            <w:r>
              <w:rPr>
                <w:sz w:val="16"/>
              </w:rPr>
              <w:t xml:space="preserve">Editorial correction to the wording used for NR </w:t>
            </w:r>
            <w:proofErr w:type="spellStart"/>
            <w:r>
              <w:rPr>
                <w:sz w:val="16"/>
              </w:rPr>
              <w:t>FRx</w:t>
            </w:r>
            <w:proofErr w:type="spellEnd"/>
          </w:p>
        </w:tc>
        <w:tc>
          <w:tcPr>
            <w:tcW w:w="0" w:type="auto"/>
          </w:tcPr>
          <w:p w14:paraId="1501022C" w14:textId="77777777" w:rsidR="00EE43FE" w:rsidRPr="00555B45" w:rsidRDefault="00EE43FE" w:rsidP="00A47A96">
            <w:pPr>
              <w:pStyle w:val="TAL"/>
              <w:rPr>
                <w:sz w:val="16"/>
              </w:rPr>
            </w:pPr>
            <w:r>
              <w:rPr>
                <w:sz w:val="16"/>
              </w:rPr>
              <w:t>Bureau Veritas</w:t>
            </w:r>
          </w:p>
        </w:tc>
        <w:tc>
          <w:tcPr>
            <w:tcW w:w="0" w:type="auto"/>
          </w:tcPr>
          <w:p w14:paraId="62BD1066" w14:textId="77777777" w:rsidR="00EE43FE" w:rsidRPr="00555B45" w:rsidRDefault="00EE43FE" w:rsidP="00A47A96">
            <w:pPr>
              <w:pStyle w:val="TAL"/>
              <w:rPr>
                <w:sz w:val="16"/>
              </w:rPr>
            </w:pPr>
            <w:r>
              <w:rPr>
                <w:sz w:val="16"/>
              </w:rPr>
              <w:t>agreed</w:t>
            </w:r>
          </w:p>
        </w:tc>
        <w:tc>
          <w:tcPr>
            <w:tcW w:w="0" w:type="auto"/>
          </w:tcPr>
          <w:p w14:paraId="0A2AFEA9" w14:textId="77777777" w:rsidR="00EE43FE" w:rsidRPr="00555B45" w:rsidRDefault="00EE43FE" w:rsidP="00A47A96">
            <w:pPr>
              <w:pStyle w:val="TAL"/>
              <w:rPr>
                <w:sz w:val="16"/>
              </w:rPr>
            </w:pPr>
          </w:p>
        </w:tc>
        <w:tc>
          <w:tcPr>
            <w:tcW w:w="0" w:type="auto"/>
          </w:tcPr>
          <w:p w14:paraId="2E78588F" w14:textId="77777777" w:rsidR="00EE43FE" w:rsidRPr="00555B45" w:rsidRDefault="00EE43FE" w:rsidP="00A47A96">
            <w:pPr>
              <w:pStyle w:val="TAL"/>
              <w:rPr>
                <w:sz w:val="16"/>
              </w:rPr>
            </w:pPr>
          </w:p>
        </w:tc>
      </w:tr>
      <w:tr w:rsidR="00EE43FE" w14:paraId="183F20EA" w14:textId="77777777" w:rsidTr="00A47A96">
        <w:tc>
          <w:tcPr>
            <w:tcW w:w="0" w:type="auto"/>
          </w:tcPr>
          <w:p w14:paraId="0B5311E9" w14:textId="77777777" w:rsidR="00EE43FE" w:rsidRPr="00555B45" w:rsidRDefault="00EE43FE" w:rsidP="00A47A96">
            <w:pPr>
              <w:pStyle w:val="TAL"/>
              <w:rPr>
                <w:sz w:val="16"/>
              </w:rPr>
            </w:pPr>
            <w:r>
              <w:rPr>
                <w:sz w:val="16"/>
              </w:rPr>
              <w:t>R5-226755</w:t>
            </w:r>
          </w:p>
        </w:tc>
        <w:tc>
          <w:tcPr>
            <w:tcW w:w="0" w:type="auto"/>
          </w:tcPr>
          <w:p w14:paraId="0CE2D397" w14:textId="77777777" w:rsidR="00EE43FE" w:rsidRPr="00555B45" w:rsidRDefault="00EE43FE" w:rsidP="00A47A96">
            <w:pPr>
              <w:pStyle w:val="TAL"/>
              <w:rPr>
                <w:sz w:val="16"/>
              </w:rPr>
            </w:pPr>
            <w:r>
              <w:rPr>
                <w:sz w:val="16"/>
              </w:rPr>
              <w:t>Updated to test applicability of UL MIMO test 6.2D.3</w:t>
            </w:r>
          </w:p>
        </w:tc>
        <w:tc>
          <w:tcPr>
            <w:tcW w:w="0" w:type="auto"/>
          </w:tcPr>
          <w:p w14:paraId="74DC0751" w14:textId="77777777" w:rsidR="00EE43FE" w:rsidRPr="00555B45" w:rsidRDefault="00EE43FE" w:rsidP="00A47A96">
            <w:pPr>
              <w:pStyle w:val="TAL"/>
              <w:rPr>
                <w:sz w:val="16"/>
              </w:rPr>
            </w:pPr>
            <w:r>
              <w:rPr>
                <w:sz w:val="16"/>
              </w:rPr>
              <w:t>Bureau Veritas</w:t>
            </w:r>
          </w:p>
        </w:tc>
        <w:tc>
          <w:tcPr>
            <w:tcW w:w="0" w:type="auto"/>
          </w:tcPr>
          <w:p w14:paraId="3811A8DC" w14:textId="77777777" w:rsidR="00EE43FE" w:rsidRPr="00555B45" w:rsidRDefault="00EE43FE" w:rsidP="00A47A96">
            <w:pPr>
              <w:pStyle w:val="TAL"/>
              <w:rPr>
                <w:sz w:val="16"/>
              </w:rPr>
            </w:pPr>
            <w:r>
              <w:rPr>
                <w:sz w:val="16"/>
              </w:rPr>
              <w:t>agreed</w:t>
            </w:r>
          </w:p>
        </w:tc>
        <w:tc>
          <w:tcPr>
            <w:tcW w:w="0" w:type="auto"/>
          </w:tcPr>
          <w:p w14:paraId="1887D245" w14:textId="77777777" w:rsidR="00EE43FE" w:rsidRPr="00555B45" w:rsidRDefault="00EE43FE" w:rsidP="00A47A96">
            <w:pPr>
              <w:pStyle w:val="TAL"/>
              <w:rPr>
                <w:sz w:val="16"/>
              </w:rPr>
            </w:pPr>
          </w:p>
        </w:tc>
        <w:tc>
          <w:tcPr>
            <w:tcW w:w="0" w:type="auto"/>
          </w:tcPr>
          <w:p w14:paraId="2D9A6C72" w14:textId="77777777" w:rsidR="00EE43FE" w:rsidRPr="00555B45" w:rsidRDefault="00EE43FE" w:rsidP="00A47A96">
            <w:pPr>
              <w:pStyle w:val="TAL"/>
              <w:rPr>
                <w:sz w:val="16"/>
              </w:rPr>
            </w:pPr>
          </w:p>
        </w:tc>
      </w:tr>
      <w:tr w:rsidR="00EE43FE" w14:paraId="68849159" w14:textId="77777777" w:rsidTr="00A47A96">
        <w:tc>
          <w:tcPr>
            <w:tcW w:w="0" w:type="auto"/>
          </w:tcPr>
          <w:p w14:paraId="48DE8022" w14:textId="77777777" w:rsidR="00EE43FE" w:rsidRPr="00555B45" w:rsidRDefault="00EE43FE" w:rsidP="00A47A96">
            <w:pPr>
              <w:pStyle w:val="TAL"/>
              <w:rPr>
                <w:sz w:val="16"/>
              </w:rPr>
            </w:pPr>
            <w:r>
              <w:rPr>
                <w:sz w:val="16"/>
              </w:rPr>
              <w:t>R5-226756</w:t>
            </w:r>
          </w:p>
        </w:tc>
        <w:tc>
          <w:tcPr>
            <w:tcW w:w="0" w:type="auto"/>
          </w:tcPr>
          <w:p w14:paraId="1AE66B00" w14:textId="77777777" w:rsidR="00EE43FE" w:rsidRPr="00555B45" w:rsidRDefault="00EE43FE" w:rsidP="00A47A96">
            <w:pPr>
              <w:pStyle w:val="TAL"/>
              <w:rPr>
                <w:sz w:val="16"/>
              </w:rPr>
            </w:pPr>
            <w:r>
              <w:rPr>
                <w:sz w:val="16"/>
              </w:rPr>
              <w:t>Correction to ICS information</w:t>
            </w:r>
          </w:p>
        </w:tc>
        <w:tc>
          <w:tcPr>
            <w:tcW w:w="0" w:type="auto"/>
          </w:tcPr>
          <w:p w14:paraId="14A39FE4" w14:textId="77777777" w:rsidR="00EE43FE" w:rsidRPr="00555B45" w:rsidRDefault="00EE43FE" w:rsidP="00A47A96">
            <w:pPr>
              <w:pStyle w:val="TAL"/>
              <w:rPr>
                <w:sz w:val="16"/>
              </w:rPr>
            </w:pPr>
            <w:r>
              <w:rPr>
                <w:sz w:val="16"/>
              </w:rPr>
              <w:t>Bureau Veritas</w:t>
            </w:r>
          </w:p>
        </w:tc>
        <w:tc>
          <w:tcPr>
            <w:tcW w:w="0" w:type="auto"/>
          </w:tcPr>
          <w:p w14:paraId="6439ACD7" w14:textId="77777777" w:rsidR="00EE43FE" w:rsidRPr="00555B45" w:rsidRDefault="00EE43FE" w:rsidP="00A47A96">
            <w:pPr>
              <w:pStyle w:val="TAL"/>
              <w:rPr>
                <w:sz w:val="16"/>
              </w:rPr>
            </w:pPr>
            <w:r>
              <w:rPr>
                <w:sz w:val="16"/>
              </w:rPr>
              <w:t>agreed</w:t>
            </w:r>
          </w:p>
        </w:tc>
        <w:tc>
          <w:tcPr>
            <w:tcW w:w="0" w:type="auto"/>
          </w:tcPr>
          <w:p w14:paraId="13A8AB18" w14:textId="77777777" w:rsidR="00EE43FE" w:rsidRPr="00555B45" w:rsidRDefault="00EE43FE" w:rsidP="00A47A96">
            <w:pPr>
              <w:pStyle w:val="TAL"/>
              <w:rPr>
                <w:sz w:val="16"/>
              </w:rPr>
            </w:pPr>
          </w:p>
        </w:tc>
        <w:tc>
          <w:tcPr>
            <w:tcW w:w="0" w:type="auto"/>
          </w:tcPr>
          <w:p w14:paraId="48B87C47" w14:textId="77777777" w:rsidR="00EE43FE" w:rsidRPr="00555B45" w:rsidRDefault="00EE43FE" w:rsidP="00A47A96">
            <w:pPr>
              <w:pStyle w:val="TAL"/>
              <w:rPr>
                <w:sz w:val="16"/>
              </w:rPr>
            </w:pPr>
          </w:p>
        </w:tc>
      </w:tr>
      <w:tr w:rsidR="00EE43FE" w14:paraId="4CE358FA" w14:textId="77777777" w:rsidTr="00A47A96">
        <w:tc>
          <w:tcPr>
            <w:tcW w:w="0" w:type="auto"/>
          </w:tcPr>
          <w:p w14:paraId="40C8F034" w14:textId="77777777" w:rsidR="00EE43FE" w:rsidRPr="00555B45" w:rsidRDefault="00EE43FE" w:rsidP="00A47A96">
            <w:pPr>
              <w:pStyle w:val="TAL"/>
              <w:rPr>
                <w:sz w:val="16"/>
              </w:rPr>
            </w:pPr>
            <w:r>
              <w:rPr>
                <w:sz w:val="16"/>
              </w:rPr>
              <w:t>R5-226757</w:t>
            </w:r>
          </w:p>
        </w:tc>
        <w:tc>
          <w:tcPr>
            <w:tcW w:w="0" w:type="auto"/>
          </w:tcPr>
          <w:p w14:paraId="77B3D1CE" w14:textId="77777777" w:rsidR="00EE43FE" w:rsidRPr="00555B45" w:rsidRDefault="00EE43FE" w:rsidP="00A47A96">
            <w:pPr>
              <w:pStyle w:val="TAL"/>
              <w:rPr>
                <w:sz w:val="16"/>
              </w:rPr>
            </w:pPr>
            <w:r>
              <w:rPr>
                <w:sz w:val="16"/>
              </w:rPr>
              <w:t>Additional ICS for extendedBand-n77-r16</w:t>
            </w:r>
          </w:p>
        </w:tc>
        <w:tc>
          <w:tcPr>
            <w:tcW w:w="0" w:type="auto"/>
          </w:tcPr>
          <w:p w14:paraId="4884C0A6" w14:textId="77777777" w:rsidR="00EE43FE" w:rsidRPr="00555B45" w:rsidRDefault="00EE43FE" w:rsidP="00A47A96">
            <w:pPr>
              <w:pStyle w:val="TAL"/>
              <w:rPr>
                <w:sz w:val="16"/>
              </w:rPr>
            </w:pPr>
            <w:r>
              <w:rPr>
                <w:sz w:val="16"/>
              </w:rPr>
              <w:t>Bureau Veritas, CATT</w:t>
            </w:r>
          </w:p>
        </w:tc>
        <w:tc>
          <w:tcPr>
            <w:tcW w:w="0" w:type="auto"/>
          </w:tcPr>
          <w:p w14:paraId="27DF810A" w14:textId="77777777" w:rsidR="00EE43FE" w:rsidRPr="00555B45" w:rsidRDefault="00EE43FE" w:rsidP="00A47A96">
            <w:pPr>
              <w:pStyle w:val="TAL"/>
              <w:rPr>
                <w:sz w:val="16"/>
              </w:rPr>
            </w:pPr>
            <w:r>
              <w:rPr>
                <w:sz w:val="16"/>
              </w:rPr>
              <w:t>revised</w:t>
            </w:r>
          </w:p>
        </w:tc>
        <w:tc>
          <w:tcPr>
            <w:tcW w:w="0" w:type="auto"/>
          </w:tcPr>
          <w:p w14:paraId="44662337" w14:textId="77777777" w:rsidR="00EE43FE" w:rsidRPr="00555B45" w:rsidRDefault="00EE43FE" w:rsidP="00A47A96">
            <w:pPr>
              <w:pStyle w:val="TAL"/>
              <w:rPr>
                <w:sz w:val="16"/>
              </w:rPr>
            </w:pPr>
          </w:p>
        </w:tc>
        <w:tc>
          <w:tcPr>
            <w:tcW w:w="0" w:type="auto"/>
          </w:tcPr>
          <w:p w14:paraId="1D61D2DE" w14:textId="77777777" w:rsidR="00EE43FE" w:rsidRPr="00555B45" w:rsidRDefault="00EE43FE" w:rsidP="00A47A96">
            <w:pPr>
              <w:pStyle w:val="TAL"/>
              <w:rPr>
                <w:sz w:val="16"/>
              </w:rPr>
            </w:pPr>
            <w:r>
              <w:rPr>
                <w:sz w:val="16"/>
              </w:rPr>
              <w:t>R5-227597</w:t>
            </w:r>
          </w:p>
        </w:tc>
      </w:tr>
      <w:tr w:rsidR="00EE43FE" w14:paraId="67A97F93" w14:textId="77777777" w:rsidTr="00A47A96">
        <w:tc>
          <w:tcPr>
            <w:tcW w:w="0" w:type="auto"/>
          </w:tcPr>
          <w:p w14:paraId="48D94FDA" w14:textId="77777777" w:rsidR="00EE43FE" w:rsidRPr="00555B45" w:rsidRDefault="00EE43FE" w:rsidP="00A47A96">
            <w:pPr>
              <w:pStyle w:val="TAL"/>
              <w:rPr>
                <w:sz w:val="16"/>
              </w:rPr>
            </w:pPr>
            <w:r>
              <w:rPr>
                <w:sz w:val="16"/>
              </w:rPr>
              <w:t>R5-226758</w:t>
            </w:r>
          </w:p>
        </w:tc>
        <w:tc>
          <w:tcPr>
            <w:tcW w:w="0" w:type="auto"/>
          </w:tcPr>
          <w:p w14:paraId="53D940A6" w14:textId="77777777" w:rsidR="00EE43FE" w:rsidRPr="00555B45" w:rsidRDefault="00EE43FE" w:rsidP="00A47A96">
            <w:pPr>
              <w:pStyle w:val="TAL"/>
              <w:rPr>
                <w:sz w:val="16"/>
              </w:rPr>
            </w:pPr>
            <w:r>
              <w:rPr>
                <w:sz w:val="16"/>
              </w:rPr>
              <w:t>Update to TC8.1.5.1.1 for extendedBand-n77-r16</w:t>
            </w:r>
          </w:p>
        </w:tc>
        <w:tc>
          <w:tcPr>
            <w:tcW w:w="0" w:type="auto"/>
          </w:tcPr>
          <w:p w14:paraId="50921411" w14:textId="77777777" w:rsidR="00EE43FE" w:rsidRPr="00555B45" w:rsidRDefault="00EE43FE" w:rsidP="00A47A96">
            <w:pPr>
              <w:pStyle w:val="TAL"/>
              <w:rPr>
                <w:sz w:val="16"/>
              </w:rPr>
            </w:pPr>
            <w:r>
              <w:rPr>
                <w:sz w:val="16"/>
              </w:rPr>
              <w:t>Bureau Veritas, CATT</w:t>
            </w:r>
          </w:p>
        </w:tc>
        <w:tc>
          <w:tcPr>
            <w:tcW w:w="0" w:type="auto"/>
          </w:tcPr>
          <w:p w14:paraId="0F18C25F" w14:textId="77777777" w:rsidR="00EE43FE" w:rsidRPr="00555B45" w:rsidRDefault="00EE43FE" w:rsidP="00A47A96">
            <w:pPr>
              <w:pStyle w:val="TAL"/>
              <w:rPr>
                <w:sz w:val="16"/>
              </w:rPr>
            </w:pPr>
            <w:r>
              <w:rPr>
                <w:sz w:val="16"/>
              </w:rPr>
              <w:t>withdrawn</w:t>
            </w:r>
          </w:p>
        </w:tc>
        <w:tc>
          <w:tcPr>
            <w:tcW w:w="0" w:type="auto"/>
          </w:tcPr>
          <w:p w14:paraId="43E56318" w14:textId="77777777" w:rsidR="00EE43FE" w:rsidRPr="00555B45" w:rsidRDefault="00EE43FE" w:rsidP="00A47A96">
            <w:pPr>
              <w:pStyle w:val="TAL"/>
              <w:rPr>
                <w:sz w:val="16"/>
              </w:rPr>
            </w:pPr>
          </w:p>
        </w:tc>
        <w:tc>
          <w:tcPr>
            <w:tcW w:w="0" w:type="auto"/>
          </w:tcPr>
          <w:p w14:paraId="52176C7B" w14:textId="77777777" w:rsidR="00EE43FE" w:rsidRPr="00555B45" w:rsidRDefault="00EE43FE" w:rsidP="00A47A96">
            <w:pPr>
              <w:pStyle w:val="TAL"/>
              <w:rPr>
                <w:sz w:val="16"/>
              </w:rPr>
            </w:pPr>
          </w:p>
        </w:tc>
      </w:tr>
      <w:tr w:rsidR="00EE43FE" w14:paraId="01E662F1" w14:textId="77777777" w:rsidTr="00A47A96">
        <w:tc>
          <w:tcPr>
            <w:tcW w:w="0" w:type="auto"/>
          </w:tcPr>
          <w:p w14:paraId="6C9022E2" w14:textId="77777777" w:rsidR="00EE43FE" w:rsidRPr="00555B45" w:rsidRDefault="00EE43FE" w:rsidP="00A47A96">
            <w:pPr>
              <w:pStyle w:val="TAL"/>
              <w:rPr>
                <w:sz w:val="16"/>
              </w:rPr>
            </w:pPr>
            <w:r>
              <w:rPr>
                <w:sz w:val="16"/>
              </w:rPr>
              <w:t>R5-226759</w:t>
            </w:r>
          </w:p>
        </w:tc>
        <w:tc>
          <w:tcPr>
            <w:tcW w:w="0" w:type="auto"/>
          </w:tcPr>
          <w:p w14:paraId="70973B4C" w14:textId="77777777" w:rsidR="00EE43FE" w:rsidRPr="00555B45" w:rsidRDefault="00EE43FE" w:rsidP="00A47A96">
            <w:pPr>
              <w:pStyle w:val="TAL"/>
              <w:rPr>
                <w:sz w:val="16"/>
              </w:rPr>
            </w:pPr>
            <w:r>
              <w:rPr>
                <w:sz w:val="16"/>
              </w:rPr>
              <w:t>Additional ICS for extendedBand-n77-2-r17</w:t>
            </w:r>
          </w:p>
        </w:tc>
        <w:tc>
          <w:tcPr>
            <w:tcW w:w="0" w:type="auto"/>
          </w:tcPr>
          <w:p w14:paraId="74CAD4E8" w14:textId="77777777" w:rsidR="00EE43FE" w:rsidRPr="00555B45" w:rsidRDefault="00EE43FE" w:rsidP="00A47A96">
            <w:pPr>
              <w:pStyle w:val="TAL"/>
              <w:rPr>
                <w:sz w:val="16"/>
              </w:rPr>
            </w:pPr>
            <w:r>
              <w:rPr>
                <w:sz w:val="16"/>
              </w:rPr>
              <w:t>Bureau Veritas, CATT</w:t>
            </w:r>
          </w:p>
        </w:tc>
        <w:tc>
          <w:tcPr>
            <w:tcW w:w="0" w:type="auto"/>
          </w:tcPr>
          <w:p w14:paraId="2456C3B1" w14:textId="77777777" w:rsidR="00EE43FE" w:rsidRPr="00555B45" w:rsidRDefault="00EE43FE" w:rsidP="00A47A96">
            <w:pPr>
              <w:pStyle w:val="TAL"/>
              <w:rPr>
                <w:sz w:val="16"/>
              </w:rPr>
            </w:pPr>
            <w:r>
              <w:rPr>
                <w:sz w:val="16"/>
              </w:rPr>
              <w:t>revised</w:t>
            </w:r>
          </w:p>
        </w:tc>
        <w:tc>
          <w:tcPr>
            <w:tcW w:w="0" w:type="auto"/>
          </w:tcPr>
          <w:p w14:paraId="2F9E1712" w14:textId="77777777" w:rsidR="00EE43FE" w:rsidRPr="00555B45" w:rsidRDefault="00EE43FE" w:rsidP="00A47A96">
            <w:pPr>
              <w:pStyle w:val="TAL"/>
              <w:rPr>
                <w:sz w:val="16"/>
              </w:rPr>
            </w:pPr>
          </w:p>
        </w:tc>
        <w:tc>
          <w:tcPr>
            <w:tcW w:w="0" w:type="auto"/>
          </w:tcPr>
          <w:p w14:paraId="5EE7E91A" w14:textId="77777777" w:rsidR="00EE43FE" w:rsidRPr="00555B45" w:rsidRDefault="00EE43FE" w:rsidP="00A47A96">
            <w:pPr>
              <w:pStyle w:val="TAL"/>
              <w:rPr>
                <w:sz w:val="16"/>
              </w:rPr>
            </w:pPr>
            <w:r>
              <w:rPr>
                <w:sz w:val="16"/>
              </w:rPr>
              <w:t>R5-227598</w:t>
            </w:r>
          </w:p>
        </w:tc>
      </w:tr>
      <w:tr w:rsidR="00EE43FE" w14:paraId="1C13EBEF" w14:textId="77777777" w:rsidTr="00A47A96">
        <w:tc>
          <w:tcPr>
            <w:tcW w:w="0" w:type="auto"/>
          </w:tcPr>
          <w:p w14:paraId="7E6E5884" w14:textId="77777777" w:rsidR="00EE43FE" w:rsidRPr="00555B45" w:rsidRDefault="00EE43FE" w:rsidP="00A47A96">
            <w:pPr>
              <w:pStyle w:val="TAL"/>
              <w:rPr>
                <w:sz w:val="16"/>
              </w:rPr>
            </w:pPr>
            <w:r>
              <w:rPr>
                <w:sz w:val="16"/>
              </w:rPr>
              <w:t>R5-226760</w:t>
            </w:r>
          </w:p>
        </w:tc>
        <w:tc>
          <w:tcPr>
            <w:tcW w:w="0" w:type="auto"/>
          </w:tcPr>
          <w:p w14:paraId="6A46BD29" w14:textId="77777777" w:rsidR="00EE43FE" w:rsidRPr="00555B45" w:rsidRDefault="00EE43FE" w:rsidP="00A47A96">
            <w:pPr>
              <w:pStyle w:val="TAL"/>
              <w:rPr>
                <w:sz w:val="16"/>
              </w:rPr>
            </w:pPr>
            <w:r>
              <w:rPr>
                <w:sz w:val="16"/>
              </w:rPr>
              <w:t>Update to TC8.1.5.1.1 for extendedBand-n77-2-r17</w:t>
            </w:r>
          </w:p>
        </w:tc>
        <w:tc>
          <w:tcPr>
            <w:tcW w:w="0" w:type="auto"/>
          </w:tcPr>
          <w:p w14:paraId="36D3AC61" w14:textId="77777777" w:rsidR="00EE43FE" w:rsidRPr="00555B45" w:rsidRDefault="00EE43FE" w:rsidP="00A47A96">
            <w:pPr>
              <w:pStyle w:val="TAL"/>
              <w:rPr>
                <w:sz w:val="16"/>
              </w:rPr>
            </w:pPr>
            <w:r>
              <w:rPr>
                <w:sz w:val="16"/>
              </w:rPr>
              <w:t>Bureau Veritas, CATT</w:t>
            </w:r>
          </w:p>
        </w:tc>
        <w:tc>
          <w:tcPr>
            <w:tcW w:w="0" w:type="auto"/>
          </w:tcPr>
          <w:p w14:paraId="7188E0F3" w14:textId="77777777" w:rsidR="00EE43FE" w:rsidRPr="00555B45" w:rsidRDefault="00EE43FE" w:rsidP="00A47A96">
            <w:pPr>
              <w:pStyle w:val="TAL"/>
              <w:rPr>
                <w:sz w:val="16"/>
              </w:rPr>
            </w:pPr>
            <w:r>
              <w:rPr>
                <w:sz w:val="16"/>
              </w:rPr>
              <w:t>withdrawn</w:t>
            </w:r>
          </w:p>
        </w:tc>
        <w:tc>
          <w:tcPr>
            <w:tcW w:w="0" w:type="auto"/>
          </w:tcPr>
          <w:p w14:paraId="2B2AB0B5" w14:textId="77777777" w:rsidR="00EE43FE" w:rsidRPr="00555B45" w:rsidRDefault="00EE43FE" w:rsidP="00A47A96">
            <w:pPr>
              <w:pStyle w:val="TAL"/>
              <w:rPr>
                <w:sz w:val="16"/>
              </w:rPr>
            </w:pPr>
          </w:p>
        </w:tc>
        <w:tc>
          <w:tcPr>
            <w:tcW w:w="0" w:type="auto"/>
          </w:tcPr>
          <w:p w14:paraId="1FC9CEEC" w14:textId="77777777" w:rsidR="00EE43FE" w:rsidRPr="00555B45" w:rsidRDefault="00EE43FE" w:rsidP="00A47A96">
            <w:pPr>
              <w:pStyle w:val="TAL"/>
              <w:rPr>
                <w:sz w:val="16"/>
              </w:rPr>
            </w:pPr>
          </w:p>
        </w:tc>
      </w:tr>
      <w:tr w:rsidR="00EE43FE" w14:paraId="05C75CFF" w14:textId="77777777" w:rsidTr="00A47A96">
        <w:tc>
          <w:tcPr>
            <w:tcW w:w="0" w:type="auto"/>
          </w:tcPr>
          <w:p w14:paraId="434EEC24" w14:textId="77777777" w:rsidR="00EE43FE" w:rsidRPr="00555B45" w:rsidRDefault="00EE43FE" w:rsidP="00A47A96">
            <w:pPr>
              <w:pStyle w:val="TAL"/>
              <w:rPr>
                <w:sz w:val="16"/>
              </w:rPr>
            </w:pPr>
            <w:r>
              <w:rPr>
                <w:sz w:val="16"/>
              </w:rPr>
              <w:t>R5-226761</w:t>
            </w:r>
          </w:p>
        </w:tc>
        <w:tc>
          <w:tcPr>
            <w:tcW w:w="0" w:type="auto"/>
          </w:tcPr>
          <w:p w14:paraId="45C60362" w14:textId="77777777" w:rsidR="00EE43FE" w:rsidRPr="00555B45" w:rsidRDefault="00EE43FE" w:rsidP="00A47A96">
            <w:pPr>
              <w:pStyle w:val="TAL"/>
              <w:rPr>
                <w:sz w:val="16"/>
              </w:rPr>
            </w:pPr>
            <w:r>
              <w:rPr>
                <w:sz w:val="16"/>
              </w:rPr>
              <w:t xml:space="preserve">Editorial correction to editor </w:t>
            </w:r>
            <w:proofErr w:type="gramStart"/>
            <w:r>
              <w:rPr>
                <w:sz w:val="16"/>
              </w:rPr>
              <w:t>note</w:t>
            </w:r>
            <w:proofErr w:type="gramEnd"/>
            <w:r>
              <w:rPr>
                <w:sz w:val="16"/>
              </w:rPr>
              <w:t xml:space="preserve"> of completed TC6.3B.1.4_1.x minimum output power for EN-DC FR2</w:t>
            </w:r>
          </w:p>
        </w:tc>
        <w:tc>
          <w:tcPr>
            <w:tcW w:w="0" w:type="auto"/>
          </w:tcPr>
          <w:p w14:paraId="587CAC6E" w14:textId="77777777" w:rsidR="00EE43FE" w:rsidRPr="00555B45" w:rsidRDefault="00EE43FE" w:rsidP="00A47A96">
            <w:pPr>
              <w:pStyle w:val="TAL"/>
              <w:rPr>
                <w:sz w:val="16"/>
              </w:rPr>
            </w:pPr>
            <w:r>
              <w:rPr>
                <w:sz w:val="16"/>
              </w:rPr>
              <w:t>Bureau Veritas</w:t>
            </w:r>
          </w:p>
        </w:tc>
        <w:tc>
          <w:tcPr>
            <w:tcW w:w="0" w:type="auto"/>
          </w:tcPr>
          <w:p w14:paraId="41EFCC08" w14:textId="77777777" w:rsidR="00EE43FE" w:rsidRPr="00555B45" w:rsidRDefault="00EE43FE" w:rsidP="00A47A96">
            <w:pPr>
              <w:pStyle w:val="TAL"/>
              <w:rPr>
                <w:sz w:val="16"/>
              </w:rPr>
            </w:pPr>
            <w:r>
              <w:rPr>
                <w:sz w:val="16"/>
              </w:rPr>
              <w:t>agreed</w:t>
            </w:r>
          </w:p>
        </w:tc>
        <w:tc>
          <w:tcPr>
            <w:tcW w:w="0" w:type="auto"/>
          </w:tcPr>
          <w:p w14:paraId="2773211B" w14:textId="77777777" w:rsidR="00EE43FE" w:rsidRPr="00555B45" w:rsidRDefault="00EE43FE" w:rsidP="00A47A96">
            <w:pPr>
              <w:pStyle w:val="TAL"/>
              <w:rPr>
                <w:sz w:val="16"/>
              </w:rPr>
            </w:pPr>
          </w:p>
        </w:tc>
        <w:tc>
          <w:tcPr>
            <w:tcW w:w="0" w:type="auto"/>
          </w:tcPr>
          <w:p w14:paraId="06C9C641" w14:textId="77777777" w:rsidR="00EE43FE" w:rsidRPr="00555B45" w:rsidRDefault="00EE43FE" w:rsidP="00A47A96">
            <w:pPr>
              <w:pStyle w:val="TAL"/>
              <w:rPr>
                <w:sz w:val="16"/>
              </w:rPr>
            </w:pPr>
          </w:p>
        </w:tc>
      </w:tr>
      <w:tr w:rsidR="00EE43FE" w14:paraId="5E71E92F" w14:textId="77777777" w:rsidTr="00A47A96">
        <w:tc>
          <w:tcPr>
            <w:tcW w:w="0" w:type="auto"/>
          </w:tcPr>
          <w:p w14:paraId="4C474AA6" w14:textId="77777777" w:rsidR="00EE43FE" w:rsidRPr="00555B45" w:rsidRDefault="00EE43FE" w:rsidP="00A47A96">
            <w:pPr>
              <w:pStyle w:val="TAL"/>
              <w:rPr>
                <w:sz w:val="16"/>
              </w:rPr>
            </w:pPr>
            <w:r>
              <w:rPr>
                <w:sz w:val="16"/>
              </w:rPr>
              <w:t>R5-226762</w:t>
            </w:r>
          </w:p>
        </w:tc>
        <w:tc>
          <w:tcPr>
            <w:tcW w:w="0" w:type="auto"/>
          </w:tcPr>
          <w:p w14:paraId="66079BFE" w14:textId="77777777" w:rsidR="00EE43FE" w:rsidRPr="00555B45" w:rsidRDefault="00EE43FE" w:rsidP="00A47A96">
            <w:pPr>
              <w:pStyle w:val="TAL"/>
              <w:rPr>
                <w:sz w:val="16"/>
              </w:rPr>
            </w:pPr>
            <w:r>
              <w:rPr>
                <w:sz w:val="16"/>
              </w:rPr>
              <w:t>Correction to title in Annex F for TC7.8D.2</w:t>
            </w:r>
          </w:p>
        </w:tc>
        <w:tc>
          <w:tcPr>
            <w:tcW w:w="0" w:type="auto"/>
          </w:tcPr>
          <w:p w14:paraId="4CF8495F" w14:textId="77777777" w:rsidR="00EE43FE" w:rsidRPr="00555B45" w:rsidRDefault="00EE43FE" w:rsidP="00A47A96">
            <w:pPr>
              <w:pStyle w:val="TAL"/>
              <w:rPr>
                <w:sz w:val="16"/>
              </w:rPr>
            </w:pPr>
            <w:r>
              <w:rPr>
                <w:sz w:val="16"/>
              </w:rPr>
              <w:t>Bureau Veritas</w:t>
            </w:r>
          </w:p>
        </w:tc>
        <w:tc>
          <w:tcPr>
            <w:tcW w:w="0" w:type="auto"/>
          </w:tcPr>
          <w:p w14:paraId="6C23A324" w14:textId="77777777" w:rsidR="00EE43FE" w:rsidRPr="00555B45" w:rsidRDefault="00EE43FE" w:rsidP="00A47A96">
            <w:pPr>
              <w:pStyle w:val="TAL"/>
              <w:rPr>
                <w:sz w:val="16"/>
              </w:rPr>
            </w:pPr>
            <w:r>
              <w:rPr>
                <w:sz w:val="16"/>
              </w:rPr>
              <w:t>agreed</w:t>
            </w:r>
          </w:p>
        </w:tc>
        <w:tc>
          <w:tcPr>
            <w:tcW w:w="0" w:type="auto"/>
          </w:tcPr>
          <w:p w14:paraId="2E368FEB" w14:textId="77777777" w:rsidR="00EE43FE" w:rsidRPr="00555B45" w:rsidRDefault="00EE43FE" w:rsidP="00A47A96">
            <w:pPr>
              <w:pStyle w:val="TAL"/>
              <w:rPr>
                <w:sz w:val="16"/>
              </w:rPr>
            </w:pPr>
          </w:p>
        </w:tc>
        <w:tc>
          <w:tcPr>
            <w:tcW w:w="0" w:type="auto"/>
          </w:tcPr>
          <w:p w14:paraId="7E3BFD50" w14:textId="77777777" w:rsidR="00EE43FE" w:rsidRPr="00555B45" w:rsidRDefault="00EE43FE" w:rsidP="00A47A96">
            <w:pPr>
              <w:pStyle w:val="TAL"/>
              <w:rPr>
                <w:sz w:val="16"/>
              </w:rPr>
            </w:pPr>
          </w:p>
        </w:tc>
      </w:tr>
      <w:tr w:rsidR="00EE43FE" w14:paraId="60B824EB" w14:textId="77777777" w:rsidTr="00A47A96">
        <w:tc>
          <w:tcPr>
            <w:tcW w:w="0" w:type="auto"/>
          </w:tcPr>
          <w:p w14:paraId="530BAB7B" w14:textId="77777777" w:rsidR="00EE43FE" w:rsidRPr="00555B45" w:rsidRDefault="00EE43FE" w:rsidP="00A47A96">
            <w:pPr>
              <w:pStyle w:val="TAL"/>
              <w:rPr>
                <w:sz w:val="16"/>
              </w:rPr>
            </w:pPr>
            <w:r>
              <w:rPr>
                <w:sz w:val="16"/>
              </w:rPr>
              <w:t>R5-226763</w:t>
            </w:r>
          </w:p>
        </w:tc>
        <w:tc>
          <w:tcPr>
            <w:tcW w:w="0" w:type="auto"/>
          </w:tcPr>
          <w:p w14:paraId="01BE6DBF" w14:textId="77777777" w:rsidR="00EE43FE" w:rsidRPr="00555B45" w:rsidRDefault="00EE43FE" w:rsidP="00A47A96">
            <w:pPr>
              <w:pStyle w:val="TAL"/>
              <w:rPr>
                <w:sz w:val="16"/>
              </w:rPr>
            </w:pPr>
            <w:r>
              <w:rPr>
                <w:sz w:val="16"/>
              </w:rPr>
              <w:t>Correction to title of TC7.8F.2</w:t>
            </w:r>
          </w:p>
        </w:tc>
        <w:tc>
          <w:tcPr>
            <w:tcW w:w="0" w:type="auto"/>
          </w:tcPr>
          <w:p w14:paraId="0184E69F" w14:textId="77777777" w:rsidR="00EE43FE" w:rsidRPr="00555B45" w:rsidRDefault="00EE43FE" w:rsidP="00A47A96">
            <w:pPr>
              <w:pStyle w:val="TAL"/>
              <w:rPr>
                <w:sz w:val="16"/>
              </w:rPr>
            </w:pPr>
            <w:r>
              <w:rPr>
                <w:sz w:val="16"/>
              </w:rPr>
              <w:t>Bureau Veritas</w:t>
            </w:r>
          </w:p>
        </w:tc>
        <w:tc>
          <w:tcPr>
            <w:tcW w:w="0" w:type="auto"/>
          </w:tcPr>
          <w:p w14:paraId="62901803" w14:textId="77777777" w:rsidR="00EE43FE" w:rsidRPr="00555B45" w:rsidRDefault="00EE43FE" w:rsidP="00A47A96">
            <w:pPr>
              <w:pStyle w:val="TAL"/>
              <w:rPr>
                <w:sz w:val="16"/>
              </w:rPr>
            </w:pPr>
            <w:r>
              <w:rPr>
                <w:sz w:val="16"/>
              </w:rPr>
              <w:t>agreed</w:t>
            </w:r>
          </w:p>
        </w:tc>
        <w:tc>
          <w:tcPr>
            <w:tcW w:w="0" w:type="auto"/>
          </w:tcPr>
          <w:p w14:paraId="4CF6090B" w14:textId="77777777" w:rsidR="00EE43FE" w:rsidRPr="00555B45" w:rsidRDefault="00EE43FE" w:rsidP="00A47A96">
            <w:pPr>
              <w:pStyle w:val="TAL"/>
              <w:rPr>
                <w:sz w:val="16"/>
              </w:rPr>
            </w:pPr>
          </w:p>
        </w:tc>
        <w:tc>
          <w:tcPr>
            <w:tcW w:w="0" w:type="auto"/>
          </w:tcPr>
          <w:p w14:paraId="15C5CF8E" w14:textId="77777777" w:rsidR="00EE43FE" w:rsidRPr="00555B45" w:rsidRDefault="00EE43FE" w:rsidP="00A47A96">
            <w:pPr>
              <w:pStyle w:val="TAL"/>
              <w:rPr>
                <w:sz w:val="16"/>
              </w:rPr>
            </w:pPr>
          </w:p>
        </w:tc>
      </w:tr>
      <w:tr w:rsidR="00EE43FE" w14:paraId="71CA7C19" w14:textId="77777777" w:rsidTr="00A47A96">
        <w:tc>
          <w:tcPr>
            <w:tcW w:w="0" w:type="auto"/>
          </w:tcPr>
          <w:p w14:paraId="136D3D44" w14:textId="77777777" w:rsidR="00EE43FE" w:rsidRPr="00555B45" w:rsidRDefault="00EE43FE" w:rsidP="00A47A96">
            <w:pPr>
              <w:pStyle w:val="TAL"/>
              <w:rPr>
                <w:sz w:val="16"/>
              </w:rPr>
            </w:pPr>
            <w:r>
              <w:rPr>
                <w:sz w:val="16"/>
              </w:rPr>
              <w:t>R5-226764</w:t>
            </w:r>
          </w:p>
        </w:tc>
        <w:tc>
          <w:tcPr>
            <w:tcW w:w="0" w:type="auto"/>
          </w:tcPr>
          <w:p w14:paraId="60D410C6" w14:textId="77777777" w:rsidR="00EE43FE" w:rsidRPr="00555B45" w:rsidRDefault="00EE43FE" w:rsidP="00A47A96">
            <w:pPr>
              <w:pStyle w:val="TAL"/>
              <w:rPr>
                <w:sz w:val="16"/>
              </w:rPr>
            </w:pPr>
            <w:r>
              <w:rPr>
                <w:sz w:val="16"/>
              </w:rPr>
              <w:t>Correction to title of TC7.8F.2</w:t>
            </w:r>
          </w:p>
        </w:tc>
        <w:tc>
          <w:tcPr>
            <w:tcW w:w="0" w:type="auto"/>
          </w:tcPr>
          <w:p w14:paraId="4294692D" w14:textId="77777777" w:rsidR="00EE43FE" w:rsidRPr="00555B45" w:rsidRDefault="00EE43FE" w:rsidP="00A47A96">
            <w:pPr>
              <w:pStyle w:val="TAL"/>
              <w:rPr>
                <w:sz w:val="16"/>
              </w:rPr>
            </w:pPr>
            <w:r>
              <w:rPr>
                <w:sz w:val="16"/>
              </w:rPr>
              <w:t>Bureau Veritas</w:t>
            </w:r>
          </w:p>
        </w:tc>
        <w:tc>
          <w:tcPr>
            <w:tcW w:w="0" w:type="auto"/>
          </w:tcPr>
          <w:p w14:paraId="5293B6BE" w14:textId="77777777" w:rsidR="00EE43FE" w:rsidRPr="00555B45" w:rsidRDefault="00EE43FE" w:rsidP="00A47A96">
            <w:pPr>
              <w:pStyle w:val="TAL"/>
              <w:rPr>
                <w:sz w:val="16"/>
              </w:rPr>
            </w:pPr>
            <w:r>
              <w:rPr>
                <w:sz w:val="16"/>
              </w:rPr>
              <w:t>agreed</w:t>
            </w:r>
          </w:p>
        </w:tc>
        <w:tc>
          <w:tcPr>
            <w:tcW w:w="0" w:type="auto"/>
          </w:tcPr>
          <w:p w14:paraId="07D6773C" w14:textId="77777777" w:rsidR="00EE43FE" w:rsidRPr="00555B45" w:rsidRDefault="00EE43FE" w:rsidP="00A47A96">
            <w:pPr>
              <w:pStyle w:val="TAL"/>
              <w:rPr>
                <w:sz w:val="16"/>
              </w:rPr>
            </w:pPr>
          </w:p>
        </w:tc>
        <w:tc>
          <w:tcPr>
            <w:tcW w:w="0" w:type="auto"/>
          </w:tcPr>
          <w:p w14:paraId="49A8F4F7" w14:textId="77777777" w:rsidR="00EE43FE" w:rsidRPr="00555B45" w:rsidRDefault="00EE43FE" w:rsidP="00A47A96">
            <w:pPr>
              <w:pStyle w:val="TAL"/>
              <w:rPr>
                <w:sz w:val="16"/>
              </w:rPr>
            </w:pPr>
          </w:p>
        </w:tc>
      </w:tr>
      <w:tr w:rsidR="00EE43FE" w14:paraId="7FFE3EB1" w14:textId="77777777" w:rsidTr="00A47A96">
        <w:tc>
          <w:tcPr>
            <w:tcW w:w="0" w:type="auto"/>
          </w:tcPr>
          <w:p w14:paraId="0007B928" w14:textId="77777777" w:rsidR="00EE43FE" w:rsidRPr="00555B45" w:rsidRDefault="00EE43FE" w:rsidP="00A47A96">
            <w:pPr>
              <w:pStyle w:val="TAL"/>
              <w:rPr>
                <w:sz w:val="16"/>
              </w:rPr>
            </w:pPr>
            <w:r>
              <w:rPr>
                <w:sz w:val="16"/>
              </w:rPr>
              <w:t>R5-226765</w:t>
            </w:r>
          </w:p>
        </w:tc>
        <w:tc>
          <w:tcPr>
            <w:tcW w:w="0" w:type="auto"/>
          </w:tcPr>
          <w:p w14:paraId="4356E090" w14:textId="77777777" w:rsidR="00EE43FE" w:rsidRPr="00555B45" w:rsidRDefault="00EE43FE" w:rsidP="00A47A96">
            <w:pPr>
              <w:pStyle w:val="TAL"/>
              <w:rPr>
                <w:sz w:val="16"/>
              </w:rPr>
            </w:pPr>
            <w:r>
              <w:rPr>
                <w:sz w:val="16"/>
              </w:rPr>
              <w:t>Editorial correction to clause 4.3 description</w:t>
            </w:r>
          </w:p>
        </w:tc>
        <w:tc>
          <w:tcPr>
            <w:tcW w:w="0" w:type="auto"/>
          </w:tcPr>
          <w:p w14:paraId="76F1D485" w14:textId="77777777" w:rsidR="00EE43FE" w:rsidRPr="00555B45" w:rsidRDefault="00EE43FE" w:rsidP="00A47A96">
            <w:pPr>
              <w:pStyle w:val="TAL"/>
              <w:rPr>
                <w:sz w:val="16"/>
              </w:rPr>
            </w:pPr>
            <w:r>
              <w:rPr>
                <w:sz w:val="16"/>
              </w:rPr>
              <w:t>Bureau Veritas</w:t>
            </w:r>
          </w:p>
        </w:tc>
        <w:tc>
          <w:tcPr>
            <w:tcW w:w="0" w:type="auto"/>
          </w:tcPr>
          <w:p w14:paraId="3672E27C" w14:textId="77777777" w:rsidR="00EE43FE" w:rsidRPr="00555B45" w:rsidRDefault="00EE43FE" w:rsidP="00A47A96">
            <w:pPr>
              <w:pStyle w:val="TAL"/>
              <w:rPr>
                <w:sz w:val="16"/>
              </w:rPr>
            </w:pPr>
            <w:r>
              <w:rPr>
                <w:sz w:val="16"/>
              </w:rPr>
              <w:t>agreed</w:t>
            </w:r>
          </w:p>
        </w:tc>
        <w:tc>
          <w:tcPr>
            <w:tcW w:w="0" w:type="auto"/>
          </w:tcPr>
          <w:p w14:paraId="706785BC" w14:textId="77777777" w:rsidR="00EE43FE" w:rsidRPr="00555B45" w:rsidRDefault="00EE43FE" w:rsidP="00A47A96">
            <w:pPr>
              <w:pStyle w:val="TAL"/>
              <w:rPr>
                <w:sz w:val="16"/>
              </w:rPr>
            </w:pPr>
          </w:p>
        </w:tc>
        <w:tc>
          <w:tcPr>
            <w:tcW w:w="0" w:type="auto"/>
          </w:tcPr>
          <w:p w14:paraId="4E828391" w14:textId="77777777" w:rsidR="00EE43FE" w:rsidRPr="00555B45" w:rsidRDefault="00EE43FE" w:rsidP="00A47A96">
            <w:pPr>
              <w:pStyle w:val="TAL"/>
              <w:rPr>
                <w:sz w:val="16"/>
              </w:rPr>
            </w:pPr>
          </w:p>
        </w:tc>
      </w:tr>
      <w:tr w:rsidR="00EE43FE" w14:paraId="4FB0ED5C" w14:textId="77777777" w:rsidTr="00A47A96">
        <w:tc>
          <w:tcPr>
            <w:tcW w:w="0" w:type="auto"/>
          </w:tcPr>
          <w:p w14:paraId="57B81784" w14:textId="77777777" w:rsidR="00EE43FE" w:rsidRPr="00555B45" w:rsidRDefault="00EE43FE" w:rsidP="00A47A96">
            <w:pPr>
              <w:pStyle w:val="TAL"/>
              <w:rPr>
                <w:sz w:val="16"/>
              </w:rPr>
            </w:pPr>
            <w:r>
              <w:rPr>
                <w:sz w:val="16"/>
              </w:rPr>
              <w:t>R5-226766</w:t>
            </w:r>
          </w:p>
        </w:tc>
        <w:tc>
          <w:tcPr>
            <w:tcW w:w="0" w:type="auto"/>
          </w:tcPr>
          <w:p w14:paraId="4C6B0FAC" w14:textId="77777777" w:rsidR="00EE43FE" w:rsidRPr="00555B45" w:rsidRDefault="00EE43FE" w:rsidP="00A47A96">
            <w:pPr>
              <w:pStyle w:val="TAL"/>
              <w:rPr>
                <w:sz w:val="16"/>
              </w:rPr>
            </w:pPr>
            <w:r>
              <w:rPr>
                <w:sz w:val="16"/>
              </w:rPr>
              <w:t xml:space="preserve">SR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Pr>
          <w:p w14:paraId="424528D4" w14:textId="77777777" w:rsidR="00EE43FE" w:rsidRPr="00555B45" w:rsidRDefault="00EE43FE" w:rsidP="00A47A96">
            <w:pPr>
              <w:pStyle w:val="TAL"/>
              <w:rPr>
                <w:sz w:val="16"/>
              </w:rPr>
            </w:pPr>
            <w:r>
              <w:rPr>
                <w:sz w:val="16"/>
              </w:rPr>
              <w:t>NIST</w:t>
            </w:r>
          </w:p>
        </w:tc>
        <w:tc>
          <w:tcPr>
            <w:tcW w:w="0" w:type="auto"/>
          </w:tcPr>
          <w:p w14:paraId="723C23B4" w14:textId="77777777" w:rsidR="00EE43FE" w:rsidRPr="00555B45" w:rsidRDefault="00EE43FE" w:rsidP="00A47A96">
            <w:pPr>
              <w:pStyle w:val="TAL"/>
              <w:rPr>
                <w:sz w:val="16"/>
              </w:rPr>
            </w:pPr>
            <w:r>
              <w:rPr>
                <w:sz w:val="16"/>
              </w:rPr>
              <w:t>noted</w:t>
            </w:r>
          </w:p>
        </w:tc>
        <w:tc>
          <w:tcPr>
            <w:tcW w:w="0" w:type="auto"/>
          </w:tcPr>
          <w:p w14:paraId="0832B6AA" w14:textId="77777777" w:rsidR="00EE43FE" w:rsidRPr="00555B45" w:rsidRDefault="00EE43FE" w:rsidP="00A47A96">
            <w:pPr>
              <w:pStyle w:val="TAL"/>
              <w:rPr>
                <w:sz w:val="16"/>
              </w:rPr>
            </w:pPr>
          </w:p>
        </w:tc>
        <w:tc>
          <w:tcPr>
            <w:tcW w:w="0" w:type="auto"/>
          </w:tcPr>
          <w:p w14:paraId="1C965E6B" w14:textId="77777777" w:rsidR="00EE43FE" w:rsidRPr="00555B45" w:rsidRDefault="00EE43FE" w:rsidP="00A47A96">
            <w:pPr>
              <w:pStyle w:val="TAL"/>
              <w:rPr>
                <w:sz w:val="16"/>
              </w:rPr>
            </w:pPr>
          </w:p>
        </w:tc>
      </w:tr>
      <w:tr w:rsidR="00EE43FE" w14:paraId="041E915A" w14:textId="77777777" w:rsidTr="00A47A96">
        <w:tc>
          <w:tcPr>
            <w:tcW w:w="0" w:type="auto"/>
          </w:tcPr>
          <w:p w14:paraId="518ECEFE" w14:textId="77777777" w:rsidR="00EE43FE" w:rsidRPr="00555B45" w:rsidRDefault="00EE43FE" w:rsidP="00A47A96">
            <w:pPr>
              <w:pStyle w:val="TAL"/>
              <w:rPr>
                <w:sz w:val="16"/>
              </w:rPr>
            </w:pPr>
            <w:r>
              <w:rPr>
                <w:sz w:val="16"/>
              </w:rPr>
              <w:t>R5-226767</w:t>
            </w:r>
          </w:p>
        </w:tc>
        <w:tc>
          <w:tcPr>
            <w:tcW w:w="0" w:type="auto"/>
          </w:tcPr>
          <w:p w14:paraId="6EA7C7AD" w14:textId="77777777" w:rsidR="00EE43FE" w:rsidRPr="00555B45" w:rsidRDefault="00EE43FE" w:rsidP="00A47A96">
            <w:pPr>
              <w:pStyle w:val="TAL"/>
              <w:rPr>
                <w:sz w:val="16"/>
              </w:rPr>
            </w:pPr>
            <w:r>
              <w:rPr>
                <w:sz w:val="16"/>
              </w:rPr>
              <w:t xml:space="preserve">WP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Pr>
          <w:p w14:paraId="35A43D25" w14:textId="77777777" w:rsidR="00EE43FE" w:rsidRPr="00555B45" w:rsidRDefault="00EE43FE" w:rsidP="00A47A96">
            <w:pPr>
              <w:pStyle w:val="TAL"/>
              <w:rPr>
                <w:sz w:val="16"/>
              </w:rPr>
            </w:pPr>
            <w:r>
              <w:rPr>
                <w:sz w:val="16"/>
              </w:rPr>
              <w:t>NIST</w:t>
            </w:r>
          </w:p>
        </w:tc>
        <w:tc>
          <w:tcPr>
            <w:tcW w:w="0" w:type="auto"/>
          </w:tcPr>
          <w:p w14:paraId="78CA93AC" w14:textId="77777777" w:rsidR="00EE43FE" w:rsidRPr="00555B45" w:rsidRDefault="00EE43FE" w:rsidP="00A47A96">
            <w:pPr>
              <w:pStyle w:val="TAL"/>
              <w:rPr>
                <w:sz w:val="16"/>
              </w:rPr>
            </w:pPr>
            <w:r>
              <w:rPr>
                <w:sz w:val="16"/>
              </w:rPr>
              <w:t>approved</w:t>
            </w:r>
          </w:p>
        </w:tc>
        <w:tc>
          <w:tcPr>
            <w:tcW w:w="0" w:type="auto"/>
          </w:tcPr>
          <w:p w14:paraId="0E902885" w14:textId="77777777" w:rsidR="00EE43FE" w:rsidRPr="00555B45" w:rsidRDefault="00EE43FE" w:rsidP="00A47A96">
            <w:pPr>
              <w:pStyle w:val="TAL"/>
              <w:rPr>
                <w:sz w:val="16"/>
              </w:rPr>
            </w:pPr>
          </w:p>
        </w:tc>
        <w:tc>
          <w:tcPr>
            <w:tcW w:w="0" w:type="auto"/>
          </w:tcPr>
          <w:p w14:paraId="4B6F33AF" w14:textId="77777777" w:rsidR="00EE43FE" w:rsidRPr="00555B45" w:rsidRDefault="00EE43FE" w:rsidP="00A47A96">
            <w:pPr>
              <w:pStyle w:val="TAL"/>
              <w:rPr>
                <w:sz w:val="16"/>
              </w:rPr>
            </w:pPr>
          </w:p>
        </w:tc>
      </w:tr>
      <w:tr w:rsidR="00EE43FE" w14:paraId="5A234AB4" w14:textId="77777777" w:rsidTr="00A47A96">
        <w:tc>
          <w:tcPr>
            <w:tcW w:w="0" w:type="auto"/>
          </w:tcPr>
          <w:p w14:paraId="23BAD5D5" w14:textId="77777777" w:rsidR="00EE43FE" w:rsidRPr="00555B45" w:rsidRDefault="00EE43FE" w:rsidP="00A47A96">
            <w:pPr>
              <w:pStyle w:val="TAL"/>
              <w:rPr>
                <w:sz w:val="16"/>
              </w:rPr>
            </w:pPr>
            <w:r>
              <w:rPr>
                <w:sz w:val="16"/>
              </w:rPr>
              <w:t>R5-226768</w:t>
            </w:r>
          </w:p>
        </w:tc>
        <w:tc>
          <w:tcPr>
            <w:tcW w:w="0" w:type="auto"/>
          </w:tcPr>
          <w:p w14:paraId="51A9FF54" w14:textId="77777777" w:rsidR="00EE43FE" w:rsidRPr="00555B45" w:rsidRDefault="00EE43FE" w:rsidP="00A47A96">
            <w:pPr>
              <w:pStyle w:val="TAL"/>
              <w:rPr>
                <w:sz w:val="16"/>
              </w:rPr>
            </w:pPr>
            <w:r>
              <w:rPr>
                <w:sz w:val="16"/>
              </w:rPr>
              <w:t>Corrections and additions of Rel-16 band combinations in NR CA general spurious emission test case 6.5A.3.1</w:t>
            </w:r>
          </w:p>
        </w:tc>
        <w:tc>
          <w:tcPr>
            <w:tcW w:w="0" w:type="auto"/>
          </w:tcPr>
          <w:p w14:paraId="01B52724" w14:textId="77777777" w:rsidR="00EE43FE" w:rsidRPr="00555B45" w:rsidRDefault="00EE43FE" w:rsidP="00A47A96">
            <w:pPr>
              <w:pStyle w:val="TAL"/>
              <w:rPr>
                <w:sz w:val="16"/>
              </w:rPr>
            </w:pPr>
            <w:r>
              <w:rPr>
                <w:sz w:val="16"/>
              </w:rPr>
              <w:t>Ericsson</w:t>
            </w:r>
          </w:p>
        </w:tc>
        <w:tc>
          <w:tcPr>
            <w:tcW w:w="0" w:type="auto"/>
          </w:tcPr>
          <w:p w14:paraId="1DAB3997" w14:textId="77777777" w:rsidR="00EE43FE" w:rsidRPr="00555B45" w:rsidRDefault="00EE43FE" w:rsidP="00A47A96">
            <w:pPr>
              <w:pStyle w:val="TAL"/>
              <w:rPr>
                <w:sz w:val="16"/>
              </w:rPr>
            </w:pPr>
            <w:r>
              <w:rPr>
                <w:sz w:val="16"/>
              </w:rPr>
              <w:t>revised</w:t>
            </w:r>
          </w:p>
        </w:tc>
        <w:tc>
          <w:tcPr>
            <w:tcW w:w="0" w:type="auto"/>
          </w:tcPr>
          <w:p w14:paraId="4CCD2176" w14:textId="77777777" w:rsidR="00EE43FE" w:rsidRPr="00555B45" w:rsidRDefault="00EE43FE" w:rsidP="00A47A96">
            <w:pPr>
              <w:pStyle w:val="TAL"/>
              <w:rPr>
                <w:sz w:val="16"/>
              </w:rPr>
            </w:pPr>
          </w:p>
        </w:tc>
        <w:tc>
          <w:tcPr>
            <w:tcW w:w="0" w:type="auto"/>
          </w:tcPr>
          <w:p w14:paraId="748980E8" w14:textId="77777777" w:rsidR="00EE43FE" w:rsidRPr="00555B45" w:rsidRDefault="00EE43FE" w:rsidP="00A47A96">
            <w:pPr>
              <w:pStyle w:val="TAL"/>
              <w:rPr>
                <w:sz w:val="16"/>
              </w:rPr>
            </w:pPr>
            <w:r>
              <w:rPr>
                <w:sz w:val="16"/>
              </w:rPr>
              <w:t>R5-227917</w:t>
            </w:r>
          </w:p>
        </w:tc>
      </w:tr>
      <w:tr w:rsidR="00EE43FE" w14:paraId="0735B783" w14:textId="77777777" w:rsidTr="00A47A96">
        <w:tc>
          <w:tcPr>
            <w:tcW w:w="0" w:type="auto"/>
          </w:tcPr>
          <w:p w14:paraId="16F5B023" w14:textId="77777777" w:rsidR="00EE43FE" w:rsidRPr="00555B45" w:rsidRDefault="00EE43FE" w:rsidP="00A47A96">
            <w:pPr>
              <w:pStyle w:val="TAL"/>
              <w:rPr>
                <w:sz w:val="16"/>
              </w:rPr>
            </w:pPr>
            <w:r>
              <w:rPr>
                <w:sz w:val="16"/>
              </w:rPr>
              <w:t>R5-226769</w:t>
            </w:r>
          </w:p>
        </w:tc>
        <w:tc>
          <w:tcPr>
            <w:tcW w:w="0" w:type="auto"/>
          </w:tcPr>
          <w:p w14:paraId="6A72F2E6" w14:textId="77777777" w:rsidR="00EE43FE" w:rsidRPr="00555B45" w:rsidRDefault="00EE43FE" w:rsidP="00A47A96">
            <w:pPr>
              <w:pStyle w:val="TAL"/>
              <w:rPr>
                <w:sz w:val="16"/>
              </w:rPr>
            </w:pPr>
            <w:r>
              <w:rPr>
                <w:sz w:val="16"/>
              </w:rPr>
              <w:t>Update of spurious emission TP analysis for Rel-16 NR CA configuration CA_n1A-n78A</w:t>
            </w:r>
          </w:p>
        </w:tc>
        <w:tc>
          <w:tcPr>
            <w:tcW w:w="0" w:type="auto"/>
          </w:tcPr>
          <w:p w14:paraId="56DD46A2" w14:textId="77777777" w:rsidR="00EE43FE" w:rsidRPr="00555B45" w:rsidRDefault="00EE43FE" w:rsidP="00A47A96">
            <w:pPr>
              <w:pStyle w:val="TAL"/>
              <w:rPr>
                <w:sz w:val="16"/>
              </w:rPr>
            </w:pPr>
            <w:r>
              <w:rPr>
                <w:sz w:val="16"/>
              </w:rPr>
              <w:t>Ericsson</w:t>
            </w:r>
          </w:p>
        </w:tc>
        <w:tc>
          <w:tcPr>
            <w:tcW w:w="0" w:type="auto"/>
          </w:tcPr>
          <w:p w14:paraId="01EB8FF8" w14:textId="77777777" w:rsidR="00EE43FE" w:rsidRPr="00555B45" w:rsidRDefault="00EE43FE" w:rsidP="00A47A96">
            <w:pPr>
              <w:pStyle w:val="TAL"/>
              <w:rPr>
                <w:sz w:val="16"/>
              </w:rPr>
            </w:pPr>
            <w:r>
              <w:rPr>
                <w:sz w:val="16"/>
              </w:rPr>
              <w:t>revised</w:t>
            </w:r>
          </w:p>
        </w:tc>
        <w:tc>
          <w:tcPr>
            <w:tcW w:w="0" w:type="auto"/>
          </w:tcPr>
          <w:p w14:paraId="44FECBC6" w14:textId="77777777" w:rsidR="00EE43FE" w:rsidRPr="00555B45" w:rsidRDefault="00EE43FE" w:rsidP="00A47A96">
            <w:pPr>
              <w:pStyle w:val="TAL"/>
              <w:rPr>
                <w:sz w:val="16"/>
              </w:rPr>
            </w:pPr>
          </w:p>
        </w:tc>
        <w:tc>
          <w:tcPr>
            <w:tcW w:w="0" w:type="auto"/>
          </w:tcPr>
          <w:p w14:paraId="7DDC4AFD" w14:textId="77777777" w:rsidR="00EE43FE" w:rsidRPr="00555B45" w:rsidRDefault="00EE43FE" w:rsidP="00A47A96">
            <w:pPr>
              <w:pStyle w:val="TAL"/>
              <w:rPr>
                <w:sz w:val="16"/>
              </w:rPr>
            </w:pPr>
            <w:r>
              <w:rPr>
                <w:sz w:val="16"/>
              </w:rPr>
              <w:t>R5-227718</w:t>
            </w:r>
          </w:p>
        </w:tc>
      </w:tr>
      <w:tr w:rsidR="00EE43FE" w14:paraId="1D001CEF" w14:textId="77777777" w:rsidTr="00A47A96">
        <w:tc>
          <w:tcPr>
            <w:tcW w:w="0" w:type="auto"/>
          </w:tcPr>
          <w:p w14:paraId="32CDC9C6" w14:textId="77777777" w:rsidR="00EE43FE" w:rsidRPr="00555B45" w:rsidRDefault="00EE43FE" w:rsidP="00A47A96">
            <w:pPr>
              <w:pStyle w:val="TAL"/>
              <w:rPr>
                <w:sz w:val="16"/>
              </w:rPr>
            </w:pPr>
            <w:r>
              <w:rPr>
                <w:sz w:val="16"/>
              </w:rPr>
              <w:t>R5-226770</w:t>
            </w:r>
          </w:p>
        </w:tc>
        <w:tc>
          <w:tcPr>
            <w:tcW w:w="0" w:type="auto"/>
          </w:tcPr>
          <w:p w14:paraId="1BC278B7" w14:textId="77777777" w:rsidR="00EE43FE" w:rsidRPr="00555B45" w:rsidRDefault="00EE43FE" w:rsidP="00A47A96">
            <w:pPr>
              <w:pStyle w:val="TAL"/>
              <w:rPr>
                <w:sz w:val="16"/>
              </w:rPr>
            </w:pPr>
            <w:r>
              <w:rPr>
                <w:sz w:val="16"/>
              </w:rPr>
              <w:t>Introduction of spurious emission TP analysis for Rel-16 NR CA configuration CA_n1A-n79A</w:t>
            </w:r>
          </w:p>
        </w:tc>
        <w:tc>
          <w:tcPr>
            <w:tcW w:w="0" w:type="auto"/>
          </w:tcPr>
          <w:p w14:paraId="0E9DB869" w14:textId="77777777" w:rsidR="00EE43FE" w:rsidRPr="00555B45" w:rsidRDefault="00EE43FE" w:rsidP="00A47A96">
            <w:pPr>
              <w:pStyle w:val="TAL"/>
              <w:rPr>
                <w:sz w:val="16"/>
              </w:rPr>
            </w:pPr>
            <w:r>
              <w:rPr>
                <w:sz w:val="16"/>
              </w:rPr>
              <w:t>Ericsson</w:t>
            </w:r>
          </w:p>
        </w:tc>
        <w:tc>
          <w:tcPr>
            <w:tcW w:w="0" w:type="auto"/>
          </w:tcPr>
          <w:p w14:paraId="53B842E6" w14:textId="77777777" w:rsidR="00EE43FE" w:rsidRPr="00555B45" w:rsidRDefault="00EE43FE" w:rsidP="00A47A96">
            <w:pPr>
              <w:pStyle w:val="TAL"/>
              <w:rPr>
                <w:sz w:val="16"/>
              </w:rPr>
            </w:pPr>
            <w:r>
              <w:rPr>
                <w:sz w:val="16"/>
              </w:rPr>
              <w:t>revised</w:t>
            </w:r>
          </w:p>
        </w:tc>
        <w:tc>
          <w:tcPr>
            <w:tcW w:w="0" w:type="auto"/>
          </w:tcPr>
          <w:p w14:paraId="5EEB5894" w14:textId="77777777" w:rsidR="00EE43FE" w:rsidRPr="00555B45" w:rsidRDefault="00EE43FE" w:rsidP="00A47A96">
            <w:pPr>
              <w:pStyle w:val="TAL"/>
              <w:rPr>
                <w:sz w:val="16"/>
              </w:rPr>
            </w:pPr>
          </w:p>
        </w:tc>
        <w:tc>
          <w:tcPr>
            <w:tcW w:w="0" w:type="auto"/>
          </w:tcPr>
          <w:p w14:paraId="05B21C9B" w14:textId="77777777" w:rsidR="00EE43FE" w:rsidRPr="00555B45" w:rsidRDefault="00EE43FE" w:rsidP="00A47A96">
            <w:pPr>
              <w:pStyle w:val="TAL"/>
              <w:rPr>
                <w:sz w:val="16"/>
              </w:rPr>
            </w:pPr>
            <w:r>
              <w:rPr>
                <w:sz w:val="16"/>
              </w:rPr>
              <w:t>R5-227719</w:t>
            </w:r>
          </w:p>
        </w:tc>
      </w:tr>
      <w:tr w:rsidR="00EE43FE" w14:paraId="2F925112" w14:textId="77777777" w:rsidTr="00A47A96">
        <w:tc>
          <w:tcPr>
            <w:tcW w:w="0" w:type="auto"/>
          </w:tcPr>
          <w:p w14:paraId="2862C043" w14:textId="77777777" w:rsidR="00EE43FE" w:rsidRPr="00555B45" w:rsidRDefault="00EE43FE" w:rsidP="00A47A96">
            <w:pPr>
              <w:pStyle w:val="TAL"/>
              <w:rPr>
                <w:sz w:val="16"/>
              </w:rPr>
            </w:pPr>
            <w:r>
              <w:rPr>
                <w:sz w:val="16"/>
              </w:rPr>
              <w:t>R5-226771</w:t>
            </w:r>
          </w:p>
        </w:tc>
        <w:tc>
          <w:tcPr>
            <w:tcW w:w="0" w:type="auto"/>
          </w:tcPr>
          <w:p w14:paraId="6F769018" w14:textId="77777777" w:rsidR="00EE43FE" w:rsidRPr="00555B45" w:rsidRDefault="00EE43FE" w:rsidP="00A47A96">
            <w:pPr>
              <w:pStyle w:val="TAL"/>
              <w:rPr>
                <w:sz w:val="16"/>
              </w:rPr>
            </w:pPr>
            <w:r>
              <w:rPr>
                <w:sz w:val="16"/>
              </w:rPr>
              <w:t>Update of spurious emission TP analysis for Rel-16 NR CA configuration CA_n28A-n41A</w:t>
            </w:r>
          </w:p>
        </w:tc>
        <w:tc>
          <w:tcPr>
            <w:tcW w:w="0" w:type="auto"/>
          </w:tcPr>
          <w:p w14:paraId="3282ED0B" w14:textId="77777777" w:rsidR="00EE43FE" w:rsidRPr="00555B45" w:rsidRDefault="00EE43FE" w:rsidP="00A47A96">
            <w:pPr>
              <w:pStyle w:val="TAL"/>
              <w:rPr>
                <w:sz w:val="16"/>
              </w:rPr>
            </w:pPr>
            <w:r>
              <w:rPr>
                <w:sz w:val="16"/>
              </w:rPr>
              <w:t>Ericsson</w:t>
            </w:r>
          </w:p>
        </w:tc>
        <w:tc>
          <w:tcPr>
            <w:tcW w:w="0" w:type="auto"/>
          </w:tcPr>
          <w:p w14:paraId="63CC9071" w14:textId="77777777" w:rsidR="00EE43FE" w:rsidRPr="00555B45" w:rsidRDefault="00EE43FE" w:rsidP="00A47A96">
            <w:pPr>
              <w:pStyle w:val="TAL"/>
              <w:rPr>
                <w:sz w:val="16"/>
              </w:rPr>
            </w:pPr>
            <w:r>
              <w:rPr>
                <w:sz w:val="16"/>
              </w:rPr>
              <w:t>revised</w:t>
            </w:r>
          </w:p>
        </w:tc>
        <w:tc>
          <w:tcPr>
            <w:tcW w:w="0" w:type="auto"/>
          </w:tcPr>
          <w:p w14:paraId="39CE29E6" w14:textId="77777777" w:rsidR="00EE43FE" w:rsidRPr="00555B45" w:rsidRDefault="00EE43FE" w:rsidP="00A47A96">
            <w:pPr>
              <w:pStyle w:val="TAL"/>
              <w:rPr>
                <w:sz w:val="16"/>
              </w:rPr>
            </w:pPr>
          </w:p>
        </w:tc>
        <w:tc>
          <w:tcPr>
            <w:tcW w:w="0" w:type="auto"/>
          </w:tcPr>
          <w:p w14:paraId="352A3725" w14:textId="77777777" w:rsidR="00EE43FE" w:rsidRPr="00555B45" w:rsidRDefault="00EE43FE" w:rsidP="00A47A96">
            <w:pPr>
              <w:pStyle w:val="TAL"/>
              <w:rPr>
                <w:sz w:val="16"/>
              </w:rPr>
            </w:pPr>
            <w:r>
              <w:rPr>
                <w:sz w:val="16"/>
              </w:rPr>
              <w:t>R5-227720</w:t>
            </w:r>
          </w:p>
        </w:tc>
      </w:tr>
      <w:tr w:rsidR="00EE43FE" w14:paraId="133A2BED" w14:textId="77777777" w:rsidTr="00A47A96">
        <w:tc>
          <w:tcPr>
            <w:tcW w:w="0" w:type="auto"/>
          </w:tcPr>
          <w:p w14:paraId="1B3CF615" w14:textId="77777777" w:rsidR="00EE43FE" w:rsidRPr="00555B45" w:rsidRDefault="00EE43FE" w:rsidP="00A47A96">
            <w:pPr>
              <w:pStyle w:val="TAL"/>
              <w:rPr>
                <w:sz w:val="16"/>
              </w:rPr>
            </w:pPr>
            <w:r>
              <w:rPr>
                <w:sz w:val="16"/>
              </w:rPr>
              <w:t>R5-226772</w:t>
            </w:r>
          </w:p>
        </w:tc>
        <w:tc>
          <w:tcPr>
            <w:tcW w:w="0" w:type="auto"/>
          </w:tcPr>
          <w:p w14:paraId="0CB9559B" w14:textId="77777777" w:rsidR="00EE43FE" w:rsidRPr="00555B45" w:rsidRDefault="00EE43FE" w:rsidP="00A47A96">
            <w:pPr>
              <w:pStyle w:val="TAL"/>
              <w:rPr>
                <w:sz w:val="16"/>
              </w:rPr>
            </w:pPr>
            <w:r>
              <w:rPr>
                <w:sz w:val="16"/>
              </w:rPr>
              <w:t xml:space="preserve">Correction to </w:t>
            </w:r>
            <w:proofErr w:type="spellStart"/>
            <w:r>
              <w:rPr>
                <w:sz w:val="16"/>
              </w:rPr>
              <w:t>MCVideo</w:t>
            </w:r>
            <w:proofErr w:type="spellEnd"/>
            <w:r>
              <w:rPr>
                <w:sz w:val="16"/>
              </w:rPr>
              <w:t xml:space="preserve"> Transmission Control Messages</w:t>
            </w:r>
          </w:p>
        </w:tc>
        <w:tc>
          <w:tcPr>
            <w:tcW w:w="0" w:type="auto"/>
          </w:tcPr>
          <w:p w14:paraId="3D15C3D8" w14:textId="77777777" w:rsidR="00EE43FE" w:rsidRPr="00555B45" w:rsidRDefault="00EE43FE" w:rsidP="00A47A96">
            <w:pPr>
              <w:pStyle w:val="TAL"/>
              <w:rPr>
                <w:sz w:val="16"/>
              </w:rPr>
            </w:pPr>
            <w:r>
              <w:rPr>
                <w:sz w:val="16"/>
              </w:rPr>
              <w:t>NIST</w:t>
            </w:r>
          </w:p>
        </w:tc>
        <w:tc>
          <w:tcPr>
            <w:tcW w:w="0" w:type="auto"/>
          </w:tcPr>
          <w:p w14:paraId="07071994" w14:textId="77777777" w:rsidR="00EE43FE" w:rsidRPr="00555B45" w:rsidRDefault="00EE43FE" w:rsidP="00A47A96">
            <w:pPr>
              <w:pStyle w:val="TAL"/>
              <w:rPr>
                <w:sz w:val="16"/>
              </w:rPr>
            </w:pPr>
            <w:r>
              <w:rPr>
                <w:sz w:val="16"/>
              </w:rPr>
              <w:t>withdrawn</w:t>
            </w:r>
          </w:p>
        </w:tc>
        <w:tc>
          <w:tcPr>
            <w:tcW w:w="0" w:type="auto"/>
          </w:tcPr>
          <w:p w14:paraId="366CE9A8" w14:textId="77777777" w:rsidR="00EE43FE" w:rsidRPr="00555B45" w:rsidRDefault="00EE43FE" w:rsidP="00A47A96">
            <w:pPr>
              <w:pStyle w:val="TAL"/>
              <w:rPr>
                <w:sz w:val="16"/>
              </w:rPr>
            </w:pPr>
          </w:p>
        </w:tc>
        <w:tc>
          <w:tcPr>
            <w:tcW w:w="0" w:type="auto"/>
          </w:tcPr>
          <w:p w14:paraId="0B4C8FED" w14:textId="77777777" w:rsidR="00EE43FE" w:rsidRPr="00555B45" w:rsidRDefault="00EE43FE" w:rsidP="00A47A96">
            <w:pPr>
              <w:pStyle w:val="TAL"/>
              <w:rPr>
                <w:sz w:val="16"/>
              </w:rPr>
            </w:pPr>
          </w:p>
        </w:tc>
      </w:tr>
      <w:tr w:rsidR="00EE43FE" w14:paraId="7C733114" w14:textId="77777777" w:rsidTr="00A47A96">
        <w:tc>
          <w:tcPr>
            <w:tcW w:w="0" w:type="auto"/>
          </w:tcPr>
          <w:p w14:paraId="39B3D8BF" w14:textId="77777777" w:rsidR="00EE43FE" w:rsidRPr="00555B45" w:rsidRDefault="00EE43FE" w:rsidP="00A47A96">
            <w:pPr>
              <w:pStyle w:val="TAL"/>
              <w:rPr>
                <w:sz w:val="16"/>
              </w:rPr>
            </w:pPr>
            <w:r>
              <w:rPr>
                <w:sz w:val="16"/>
              </w:rPr>
              <w:t>R5-226773</w:t>
            </w:r>
          </w:p>
        </w:tc>
        <w:tc>
          <w:tcPr>
            <w:tcW w:w="0" w:type="auto"/>
          </w:tcPr>
          <w:p w14:paraId="438EF353" w14:textId="77777777" w:rsidR="00EE43FE" w:rsidRPr="00555B45" w:rsidRDefault="00EE43FE" w:rsidP="00A47A96">
            <w:pPr>
              <w:pStyle w:val="TAL"/>
              <w:rPr>
                <w:sz w:val="16"/>
              </w:rPr>
            </w:pPr>
            <w:r>
              <w:rPr>
                <w:sz w:val="16"/>
              </w:rPr>
              <w:t xml:space="preserve">Correction to </w:t>
            </w:r>
            <w:proofErr w:type="spellStart"/>
            <w:r>
              <w:rPr>
                <w:sz w:val="16"/>
              </w:rPr>
              <w:t>MCVideo</w:t>
            </w:r>
            <w:proofErr w:type="spellEnd"/>
            <w:r>
              <w:rPr>
                <w:sz w:val="16"/>
              </w:rPr>
              <w:t xml:space="preserve"> Transmission Control Messages</w:t>
            </w:r>
          </w:p>
        </w:tc>
        <w:tc>
          <w:tcPr>
            <w:tcW w:w="0" w:type="auto"/>
          </w:tcPr>
          <w:p w14:paraId="5E198C1F" w14:textId="77777777" w:rsidR="00EE43FE" w:rsidRPr="00555B45" w:rsidRDefault="00EE43FE" w:rsidP="00A47A96">
            <w:pPr>
              <w:pStyle w:val="TAL"/>
              <w:rPr>
                <w:sz w:val="16"/>
              </w:rPr>
            </w:pPr>
            <w:r>
              <w:rPr>
                <w:sz w:val="16"/>
              </w:rPr>
              <w:t>NIST</w:t>
            </w:r>
          </w:p>
        </w:tc>
        <w:tc>
          <w:tcPr>
            <w:tcW w:w="0" w:type="auto"/>
          </w:tcPr>
          <w:p w14:paraId="15215A5B" w14:textId="77777777" w:rsidR="00EE43FE" w:rsidRPr="00555B45" w:rsidRDefault="00EE43FE" w:rsidP="00A47A96">
            <w:pPr>
              <w:pStyle w:val="TAL"/>
              <w:rPr>
                <w:sz w:val="16"/>
              </w:rPr>
            </w:pPr>
            <w:r>
              <w:rPr>
                <w:sz w:val="16"/>
              </w:rPr>
              <w:t>withdrawn</w:t>
            </w:r>
          </w:p>
        </w:tc>
        <w:tc>
          <w:tcPr>
            <w:tcW w:w="0" w:type="auto"/>
          </w:tcPr>
          <w:p w14:paraId="3B940769" w14:textId="77777777" w:rsidR="00EE43FE" w:rsidRPr="00555B45" w:rsidRDefault="00EE43FE" w:rsidP="00A47A96">
            <w:pPr>
              <w:pStyle w:val="TAL"/>
              <w:rPr>
                <w:sz w:val="16"/>
              </w:rPr>
            </w:pPr>
          </w:p>
        </w:tc>
        <w:tc>
          <w:tcPr>
            <w:tcW w:w="0" w:type="auto"/>
          </w:tcPr>
          <w:p w14:paraId="38ED2362" w14:textId="77777777" w:rsidR="00EE43FE" w:rsidRPr="00555B45" w:rsidRDefault="00EE43FE" w:rsidP="00A47A96">
            <w:pPr>
              <w:pStyle w:val="TAL"/>
              <w:rPr>
                <w:sz w:val="16"/>
              </w:rPr>
            </w:pPr>
          </w:p>
        </w:tc>
      </w:tr>
      <w:tr w:rsidR="00EE43FE" w14:paraId="1EA01F59" w14:textId="77777777" w:rsidTr="00A47A96">
        <w:tc>
          <w:tcPr>
            <w:tcW w:w="0" w:type="auto"/>
          </w:tcPr>
          <w:p w14:paraId="6A2EBB3B" w14:textId="77777777" w:rsidR="00EE43FE" w:rsidRPr="00555B45" w:rsidRDefault="00EE43FE" w:rsidP="00A47A96">
            <w:pPr>
              <w:pStyle w:val="TAL"/>
              <w:rPr>
                <w:sz w:val="16"/>
              </w:rPr>
            </w:pPr>
            <w:r>
              <w:rPr>
                <w:sz w:val="16"/>
              </w:rPr>
              <w:t>R5-226774</w:t>
            </w:r>
          </w:p>
        </w:tc>
        <w:tc>
          <w:tcPr>
            <w:tcW w:w="0" w:type="auto"/>
          </w:tcPr>
          <w:p w14:paraId="1DD1C716" w14:textId="77777777" w:rsidR="00EE43FE" w:rsidRPr="00555B45" w:rsidRDefault="00EE43FE" w:rsidP="00A47A96">
            <w:pPr>
              <w:pStyle w:val="TAL"/>
              <w:rPr>
                <w:sz w:val="16"/>
              </w:rPr>
            </w:pPr>
            <w:r>
              <w:rPr>
                <w:sz w:val="16"/>
              </w:rPr>
              <w:t xml:space="preserve">Correction to </w:t>
            </w:r>
            <w:proofErr w:type="spellStart"/>
            <w:r>
              <w:rPr>
                <w:sz w:val="16"/>
              </w:rPr>
              <w:t>MCVideo</w:t>
            </w:r>
            <w:proofErr w:type="spellEnd"/>
            <w:r>
              <w:rPr>
                <w:sz w:val="16"/>
              </w:rPr>
              <w:t xml:space="preserve"> TC 6.7.2</w:t>
            </w:r>
          </w:p>
        </w:tc>
        <w:tc>
          <w:tcPr>
            <w:tcW w:w="0" w:type="auto"/>
          </w:tcPr>
          <w:p w14:paraId="13CF6C1D" w14:textId="77777777" w:rsidR="00EE43FE" w:rsidRPr="00555B45" w:rsidRDefault="00EE43FE" w:rsidP="00A47A96">
            <w:pPr>
              <w:pStyle w:val="TAL"/>
              <w:rPr>
                <w:sz w:val="16"/>
              </w:rPr>
            </w:pPr>
            <w:r>
              <w:rPr>
                <w:sz w:val="16"/>
              </w:rPr>
              <w:t>NIST</w:t>
            </w:r>
          </w:p>
        </w:tc>
        <w:tc>
          <w:tcPr>
            <w:tcW w:w="0" w:type="auto"/>
          </w:tcPr>
          <w:p w14:paraId="17735533" w14:textId="77777777" w:rsidR="00EE43FE" w:rsidRPr="00555B45" w:rsidRDefault="00EE43FE" w:rsidP="00A47A96">
            <w:pPr>
              <w:pStyle w:val="TAL"/>
              <w:rPr>
                <w:sz w:val="16"/>
              </w:rPr>
            </w:pPr>
            <w:r>
              <w:rPr>
                <w:sz w:val="16"/>
              </w:rPr>
              <w:t>withdrawn</w:t>
            </w:r>
          </w:p>
        </w:tc>
        <w:tc>
          <w:tcPr>
            <w:tcW w:w="0" w:type="auto"/>
          </w:tcPr>
          <w:p w14:paraId="3E985600" w14:textId="77777777" w:rsidR="00EE43FE" w:rsidRPr="00555B45" w:rsidRDefault="00EE43FE" w:rsidP="00A47A96">
            <w:pPr>
              <w:pStyle w:val="TAL"/>
              <w:rPr>
                <w:sz w:val="16"/>
              </w:rPr>
            </w:pPr>
          </w:p>
        </w:tc>
        <w:tc>
          <w:tcPr>
            <w:tcW w:w="0" w:type="auto"/>
          </w:tcPr>
          <w:p w14:paraId="75281AFC" w14:textId="77777777" w:rsidR="00EE43FE" w:rsidRPr="00555B45" w:rsidRDefault="00EE43FE" w:rsidP="00A47A96">
            <w:pPr>
              <w:pStyle w:val="TAL"/>
              <w:rPr>
                <w:sz w:val="16"/>
              </w:rPr>
            </w:pPr>
          </w:p>
        </w:tc>
      </w:tr>
      <w:tr w:rsidR="00EE43FE" w14:paraId="4FA06CD5" w14:textId="77777777" w:rsidTr="00A47A96">
        <w:tc>
          <w:tcPr>
            <w:tcW w:w="0" w:type="auto"/>
          </w:tcPr>
          <w:p w14:paraId="7FDF5F16" w14:textId="77777777" w:rsidR="00EE43FE" w:rsidRPr="00555B45" w:rsidRDefault="00EE43FE" w:rsidP="00A47A96">
            <w:pPr>
              <w:pStyle w:val="TAL"/>
              <w:rPr>
                <w:sz w:val="16"/>
              </w:rPr>
            </w:pPr>
            <w:r>
              <w:rPr>
                <w:sz w:val="16"/>
              </w:rPr>
              <w:t>R5-226775</w:t>
            </w:r>
          </w:p>
        </w:tc>
        <w:tc>
          <w:tcPr>
            <w:tcW w:w="0" w:type="auto"/>
          </w:tcPr>
          <w:p w14:paraId="374FD351" w14:textId="77777777" w:rsidR="00EE43FE" w:rsidRPr="00555B45" w:rsidRDefault="00EE43FE" w:rsidP="00A47A96">
            <w:pPr>
              <w:pStyle w:val="TAL"/>
              <w:rPr>
                <w:sz w:val="16"/>
              </w:rPr>
            </w:pPr>
            <w:r>
              <w:rPr>
                <w:sz w:val="16"/>
              </w:rPr>
              <w:t>Addition of CCA model, RMC into Annex for NR-U</w:t>
            </w:r>
          </w:p>
        </w:tc>
        <w:tc>
          <w:tcPr>
            <w:tcW w:w="0" w:type="auto"/>
          </w:tcPr>
          <w:p w14:paraId="0C6A9BE0" w14:textId="77777777" w:rsidR="00EE43FE" w:rsidRPr="00555B45" w:rsidRDefault="00EE43FE" w:rsidP="00A47A96">
            <w:pPr>
              <w:pStyle w:val="TAL"/>
              <w:rPr>
                <w:sz w:val="16"/>
              </w:rPr>
            </w:pPr>
            <w:r>
              <w:rPr>
                <w:sz w:val="16"/>
              </w:rPr>
              <w:t>Qualcomm Israel Ltd.</w:t>
            </w:r>
          </w:p>
        </w:tc>
        <w:tc>
          <w:tcPr>
            <w:tcW w:w="0" w:type="auto"/>
          </w:tcPr>
          <w:p w14:paraId="70EAA4DB" w14:textId="77777777" w:rsidR="00EE43FE" w:rsidRPr="00555B45" w:rsidRDefault="00EE43FE" w:rsidP="00A47A96">
            <w:pPr>
              <w:pStyle w:val="TAL"/>
              <w:rPr>
                <w:sz w:val="16"/>
              </w:rPr>
            </w:pPr>
            <w:r>
              <w:rPr>
                <w:sz w:val="16"/>
              </w:rPr>
              <w:t>agreed</w:t>
            </w:r>
          </w:p>
        </w:tc>
        <w:tc>
          <w:tcPr>
            <w:tcW w:w="0" w:type="auto"/>
          </w:tcPr>
          <w:p w14:paraId="74C36682" w14:textId="77777777" w:rsidR="00EE43FE" w:rsidRPr="00555B45" w:rsidRDefault="00EE43FE" w:rsidP="00A47A96">
            <w:pPr>
              <w:pStyle w:val="TAL"/>
              <w:rPr>
                <w:sz w:val="16"/>
              </w:rPr>
            </w:pPr>
          </w:p>
        </w:tc>
        <w:tc>
          <w:tcPr>
            <w:tcW w:w="0" w:type="auto"/>
          </w:tcPr>
          <w:p w14:paraId="07407A4C" w14:textId="77777777" w:rsidR="00EE43FE" w:rsidRPr="00555B45" w:rsidRDefault="00EE43FE" w:rsidP="00A47A96">
            <w:pPr>
              <w:pStyle w:val="TAL"/>
              <w:rPr>
                <w:sz w:val="16"/>
              </w:rPr>
            </w:pPr>
          </w:p>
        </w:tc>
      </w:tr>
      <w:tr w:rsidR="00EE43FE" w14:paraId="1E4E2895" w14:textId="77777777" w:rsidTr="00A47A96">
        <w:tc>
          <w:tcPr>
            <w:tcW w:w="0" w:type="auto"/>
          </w:tcPr>
          <w:p w14:paraId="587BFC32" w14:textId="77777777" w:rsidR="00EE43FE" w:rsidRPr="00555B45" w:rsidRDefault="00EE43FE" w:rsidP="00A47A96">
            <w:pPr>
              <w:pStyle w:val="TAL"/>
              <w:rPr>
                <w:sz w:val="16"/>
              </w:rPr>
            </w:pPr>
            <w:r>
              <w:rPr>
                <w:sz w:val="16"/>
              </w:rPr>
              <w:t>R5-226776</w:t>
            </w:r>
          </w:p>
        </w:tc>
        <w:tc>
          <w:tcPr>
            <w:tcW w:w="0" w:type="auto"/>
          </w:tcPr>
          <w:p w14:paraId="2786FBAF" w14:textId="77777777" w:rsidR="00EE43FE" w:rsidRPr="00555B45" w:rsidRDefault="00EE43FE" w:rsidP="00A47A96">
            <w:pPr>
              <w:pStyle w:val="TAL"/>
              <w:rPr>
                <w:sz w:val="16"/>
              </w:rPr>
            </w:pPr>
            <w:r>
              <w:rPr>
                <w:sz w:val="16"/>
              </w:rPr>
              <w:t>Addition of applicability of new Idle mode TCs</w:t>
            </w:r>
          </w:p>
        </w:tc>
        <w:tc>
          <w:tcPr>
            <w:tcW w:w="0" w:type="auto"/>
          </w:tcPr>
          <w:p w14:paraId="0072232C" w14:textId="77777777" w:rsidR="00EE43FE" w:rsidRPr="00555B45" w:rsidRDefault="00EE43FE" w:rsidP="00A47A96">
            <w:pPr>
              <w:pStyle w:val="TAL"/>
              <w:rPr>
                <w:sz w:val="16"/>
              </w:rPr>
            </w:pPr>
            <w:r>
              <w:rPr>
                <w:sz w:val="16"/>
              </w:rPr>
              <w:t>Qualcomm CDMA Technologies, Verizon Wireless</w:t>
            </w:r>
          </w:p>
        </w:tc>
        <w:tc>
          <w:tcPr>
            <w:tcW w:w="0" w:type="auto"/>
          </w:tcPr>
          <w:p w14:paraId="35BC041C" w14:textId="77777777" w:rsidR="00EE43FE" w:rsidRPr="00555B45" w:rsidRDefault="00EE43FE" w:rsidP="00A47A96">
            <w:pPr>
              <w:pStyle w:val="TAL"/>
              <w:rPr>
                <w:sz w:val="16"/>
              </w:rPr>
            </w:pPr>
            <w:r>
              <w:rPr>
                <w:sz w:val="16"/>
              </w:rPr>
              <w:t>revised</w:t>
            </w:r>
          </w:p>
        </w:tc>
        <w:tc>
          <w:tcPr>
            <w:tcW w:w="0" w:type="auto"/>
          </w:tcPr>
          <w:p w14:paraId="08F677B3" w14:textId="77777777" w:rsidR="00EE43FE" w:rsidRPr="00555B45" w:rsidRDefault="00EE43FE" w:rsidP="00A47A96">
            <w:pPr>
              <w:pStyle w:val="TAL"/>
              <w:rPr>
                <w:sz w:val="16"/>
              </w:rPr>
            </w:pPr>
          </w:p>
        </w:tc>
        <w:tc>
          <w:tcPr>
            <w:tcW w:w="0" w:type="auto"/>
          </w:tcPr>
          <w:p w14:paraId="725ABE94" w14:textId="77777777" w:rsidR="00EE43FE" w:rsidRPr="00555B45" w:rsidRDefault="00EE43FE" w:rsidP="00A47A96">
            <w:pPr>
              <w:pStyle w:val="TAL"/>
              <w:rPr>
                <w:sz w:val="16"/>
              </w:rPr>
            </w:pPr>
            <w:r>
              <w:rPr>
                <w:sz w:val="16"/>
              </w:rPr>
              <w:t>R5-227448</w:t>
            </w:r>
          </w:p>
        </w:tc>
      </w:tr>
      <w:tr w:rsidR="00EE43FE" w14:paraId="42E172EB" w14:textId="77777777" w:rsidTr="00A47A96">
        <w:tc>
          <w:tcPr>
            <w:tcW w:w="0" w:type="auto"/>
          </w:tcPr>
          <w:p w14:paraId="37779680" w14:textId="77777777" w:rsidR="00EE43FE" w:rsidRPr="00555B45" w:rsidRDefault="00EE43FE" w:rsidP="00A47A96">
            <w:pPr>
              <w:pStyle w:val="TAL"/>
              <w:rPr>
                <w:sz w:val="16"/>
              </w:rPr>
            </w:pPr>
            <w:r>
              <w:rPr>
                <w:sz w:val="16"/>
              </w:rPr>
              <w:t>R5-226777</w:t>
            </w:r>
          </w:p>
        </w:tc>
        <w:tc>
          <w:tcPr>
            <w:tcW w:w="0" w:type="auto"/>
          </w:tcPr>
          <w:p w14:paraId="01D57316" w14:textId="77777777" w:rsidR="00EE43FE" w:rsidRPr="00555B45" w:rsidRDefault="00EE43FE" w:rsidP="00A47A96">
            <w:pPr>
              <w:pStyle w:val="TAL"/>
              <w:rPr>
                <w:sz w:val="16"/>
              </w:rPr>
            </w:pPr>
            <w:r>
              <w:rPr>
                <w:sz w:val="16"/>
              </w:rPr>
              <w:t xml:space="preserve">Addition of new PICS for </w:t>
            </w:r>
            <w:proofErr w:type="spellStart"/>
            <w:r>
              <w:rPr>
                <w:sz w:val="16"/>
              </w:rPr>
              <w:t>eDRX</w:t>
            </w:r>
            <w:proofErr w:type="spellEnd"/>
            <w:r>
              <w:rPr>
                <w:sz w:val="16"/>
              </w:rPr>
              <w:t xml:space="preserve"> </w:t>
            </w:r>
            <w:proofErr w:type="spellStart"/>
            <w:r>
              <w:rPr>
                <w:sz w:val="16"/>
              </w:rPr>
              <w:t>Capabilty</w:t>
            </w:r>
            <w:proofErr w:type="spellEnd"/>
          </w:p>
        </w:tc>
        <w:tc>
          <w:tcPr>
            <w:tcW w:w="0" w:type="auto"/>
          </w:tcPr>
          <w:p w14:paraId="74ACCA83" w14:textId="77777777" w:rsidR="00EE43FE" w:rsidRPr="00555B45" w:rsidRDefault="00EE43FE" w:rsidP="00A47A96">
            <w:pPr>
              <w:pStyle w:val="TAL"/>
              <w:rPr>
                <w:sz w:val="16"/>
              </w:rPr>
            </w:pPr>
            <w:r>
              <w:rPr>
                <w:sz w:val="16"/>
              </w:rPr>
              <w:t>Qualcomm CDMA Technologies</w:t>
            </w:r>
          </w:p>
        </w:tc>
        <w:tc>
          <w:tcPr>
            <w:tcW w:w="0" w:type="auto"/>
          </w:tcPr>
          <w:p w14:paraId="23E1F449" w14:textId="77777777" w:rsidR="00EE43FE" w:rsidRPr="00555B45" w:rsidRDefault="00EE43FE" w:rsidP="00A47A96">
            <w:pPr>
              <w:pStyle w:val="TAL"/>
              <w:rPr>
                <w:sz w:val="16"/>
              </w:rPr>
            </w:pPr>
            <w:r>
              <w:rPr>
                <w:sz w:val="16"/>
              </w:rPr>
              <w:t>revised</w:t>
            </w:r>
          </w:p>
        </w:tc>
        <w:tc>
          <w:tcPr>
            <w:tcW w:w="0" w:type="auto"/>
          </w:tcPr>
          <w:p w14:paraId="2E656645" w14:textId="77777777" w:rsidR="00EE43FE" w:rsidRPr="00555B45" w:rsidRDefault="00EE43FE" w:rsidP="00A47A96">
            <w:pPr>
              <w:pStyle w:val="TAL"/>
              <w:rPr>
                <w:sz w:val="16"/>
              </w:rPr>
            </w:pPr>
          </w:p>
        </w:tc>
        <w:tc>
          <w:tcPr>
            <w:tcW w:w="0" w:type="auto"/>
          </w:tcPr>
          <w:p w14:paraId="03111F11" w14:textId="77777777" w:rsidR="00EE43FE" w:rsidRPr="00555B45" w:rsidRDefault="00EE43FE" w:rsidP="00A47A96">
            <w:pPr>
              <w:pStyle w:val="TAL"/>
              <w:rPr>
                <w:sz w:val="16"/>
              </w:rPr>
            </w:pPr>
            <w:r>
              <w:rPr>
                <w:sz w:val="16"/>
              </w:rPr>
              <w:t>R5-227520</w:t>
            </w:r>
          </w:p>
        </w:tc>
      </w:tr>
      <w:tr w:rsidR="00EE43FE" w14:paraId="4007D088" w14:textId="77777777" w:rsidTr="00A47A96">
        <w:tc>
          <w:tcPr>
            <w:tcW w:w="0" w:type="auto"/>
          </w:tcPr>
          <w:p w14:paraId="5E026D80" w14:textId="77777777" w:rsidR="00EE43FE" w:rsidRPr="00555B45" w:rsidRDefault="00EE43FE" w:rsidP="00A47A96">
            <w:pPr>
              <w:pStyle w:val="TAL"/>
              <w:rPr>
                <w:sz w:val="16"/>
              </w:rPr>
            </w:pPr>
            <w:r>
              <w:rPr>
                <w:sz w:val="16"/>
              </w:rPr>
              <w:t>R5-226778</w:t>
            </w:r>
          </w:p>
        </w:tc>
        <w:tc>
          <w:tcPr>
            <w:tcW w:w="0" w:type="auto"/>
          </w:tcPr>
          <w:p w14:paraId="1E2FA6F6" w14:textId="77777777" w:rsidR="00EE43FE" w:rsidRPr="00555B45" w:rsidRDefault="00EE43FE" w:rsidP="00A47A96">
            <w:pPr>
              <w:pStyle w:val="TAL"/>
              <w:rPr>
                <w:sz w:val="16"/>
              </w:rPr>
            </w:pPr>
            <w:r>
              <w:rPr>
                <w:sz w:val="16"/>
              </w:rPr>
              <w:t>Correction to NR5GC RRC CA test cases 8.1.4.1.9.x</w:t>
            </w:r>
          </w:p>
        </w:tc>
        <w:tc>
          <w:tcPr>
            <w:tcW w:w="0" w:type="auto"/>
          </w:tcPr>
          <w:p w14:paraId="2524EE94" w14:textId="77777777" w:rsidR="00EE43FE" w:rsidRPr="00555B45" w:rsidRDefault="00EE43FE" w:rsidP="00A47A96">
            <w:pPr>
              <w:pStyle w:val="TAL"/>
              <w:rPr>
                <w:sz w:val="16"/>
              </w:rPr>
            </w:pPr>
            <w:r>
              <w:rPr>
                <w:sz w:val="16"/>
              </w:rPr>
              <w:t>Keysight Technologies UK</w:t>
            </w:r>
          </w:p>
        </w:tc>
        <w:tc>
          <w:tcPr>
            <w:tcW w:w="0" w:type="auto"/>
          </w:tcPr>
          <w:p w14:paraId="14E17AFC" w14:textId="77777777" w:rsidR="00EE43FE" w:rsidRPr="00555B45" w:rsidRDefault="00EE43FE" w:rsidP="00A47A96">
            <w:pPr>
              <w:pStyle w:val="TAL"/>
              <w:rPr>
                <w:sz w:val="16"/>
              </w:rPr>
            </w:pPr>
            <w:r>
              <w:rPr>
                <w:sz w:val="16"/>
              </w:rPr>
              <w:t>revised</w:t>
            </w:r>
          </w:p>
        </w:tc>
        <w:tc>
          <w:tcPr>
            <w:tcW w:w="0" w:type="auto"/>
          </w:tcPr>
          <w:p w14:paraId="2937D982" w14:textId="77777777" w:rsidR="00EE43FE" w:rsidRPr="00555B45" w:rsidRDefault="00EE43FE" w:rsidP="00A47A96">
            <w:pPr>
              <w:pStyle w:val="TAL"/>
              <w:rPr>
                <w:sz w:val="16"/>
              </w:rPr>
            </w:pPr>
          </w:p>
        </w:tc>
        <w:tc>
          <w:tcPr>
            <w:tcW w:w="0" w:type="auto"/>
          </w:tcPr>
          <w:p w14:paraId="5EA02066" w14:textId="77777777" w:rsidR="00EE43FE" w:rsidRPr="00555B45" w:rsidRDefault="00EE43FE" w:rsidP="00A47A96">
            <w:pPr>
              <w:pStyle w:val="TAL"/>
              <w:rPr>
                <w:sz w:val="16"/>
              </w:rPr>
            </w:pPr>
            <w:r>
              <w:rPr>
                <w:sz w:val="16"/>
              </w:rPr>
              <w:t>R5-227570</w:t>
            </w:r>
          </w:p>
        </w:tc>
      </w:tr>
      <w:tr w:rsidR="00EE43FE" w14:paraId="7C5CC544" w14:textId="77777777" w:rsidTr="00A47A96">
        <w:tc>
          <w:tcPr>
            <w:tcW w:w="0" w:type="auto"/>
          </w:tcPr>
          <w:p w14:paraId="06D7C554" w14:textId="77777777" w:rsidR="00EE43FE" w:rsidRPr="00555B45" w:rsidRDefault="00EE43FE" w:rsidP="00A47A96">
            <w:pPr>
              <w:pStyle w:val="TAL"/>
              <w:rPr>
                <w:sz w:val="16"/>
              </w:rPr>
            </w:pPr>
            <w:r>
              <w:rPr>
                <w:sz w:val="16"/>
              </w:rPr>
              <w:t>R5-226779</w:t>
            </w:r>
          </w:p>
        </w:tc>
        <w:tc>
          <w:tcPr>
            <w:tcW w:w="0" w:type="auto"/>
          </w:tcPr>
          <w:p w14:paraId="1EB9EBC7" w14:textId="77777777" w:rsidR="00EE43FE" w:rsidRPr="00555B45" w:rsidRDefault="00EE43FE" w:rsidP="00A47A96">
            <w:pPr>
              <w:pStyle w:val="TAL"/>
              <w:rPr>
                <w:sz w:val="16"/>
              </w:rPr>
            </w:pPr>
            <w:r>
              <w:rPr>
                <w:sz w:val="16"/>
              </w:rPr>
              <w:t>Update of V2X TC 12.2.6.1</w:t>
            </w:r>
          </w:p>
        </w:tc>
        <w:tc>
          <w:tcPr>
            <w:tcW w:w="0" w:type="auto"/>
          </w:tcPr>
          <w:p w14:paraId="5D96F6FA" w14:textId="77777777" w:rsidR="00EE43FE" w:rsidRPr="00555B45" w:rsidRDefault="00EE43FE" w:rsidP="00A47A96">
            <w:pPr>
              <w:pStyle w:val="TAL"/>
              <w:rPr>
                <w:sz w:val="16"/>
              </w:rPr>
            </w:pPr>
            <w:r>
              <w:rPr>
                <w:sz w:val="16"/>
              </w:rPr>
              <w:t>TDIA, CATT</w:t>
            </w:r>
          </w:p>
        </w:tc>
        <w:tc>
          <w:tcPr>
            <w:tcW w:w="0" w:type="auto"/>
          </w:tcPr>
          <w:p w14:paraId="038DABD1" w14:textId="77777777" w:rsidR="00EE43FE" w:rsidRPr="00555B45" w:rsidRDefault="00EE43FE" w:rsidP="00A47A96">
            <w:pPr>
              <w:pStyle w:val="TAL"/>
              <w:rPr>
                <w:sz w:val="16"/>
              </w:rPr>
            </w:pPr>
            <w:r>
              <w:rPr>
                <w:sz w:val="16"/>
              </w:rPr>
              <w:t>revised</w:t>
            </w:r>
          </w:p>
        </w:tc>
        <w:tc>
          <w:tcPr>
            <w:tcW w:w="0" w:type="auto"/>
          </w:tcPr>
          <w:p w14:paraId="6D051FFA" w14:textId="77777777" w:rsidR="00EE43FE" w:rsidRPr="00555B45" w:rsidRDefault="00EE43FE" w:rsidP="00A47A96">
            <w:pPr>
              <w:pStyle w:val="TAL"/>
              <w:rPr>
                <w:sz w:val="16"/>
              </w:rPr>
            </w:pPr>
          </w:p>
        </w:tc>
        <w:tc>
          <w:tcPr>
            <w:tcW w:w="0" w:type="auto"/>
          </w:tcPr>
          <w:p w14:paraId="78A8BCB8" w14:textId="77777777" w:rsidR="00EE43FE" w:rsidRPr="00555B45" w:rsidRDefault="00EE43FE" w:rsidP="00A47A96">
            <w:pPr>
              <w:pStyle w:val="TAL"/>
              <w:rPr>
                <w:sz w:val="16"/>
              </w:rPr>
            </w:pPr>
            <w:r>
              <w:rPr>
                <w:sz w:val="16"/>
              </w:rPr>
              <w:t>R5-227580</w:t>
            </w:r>
          </w:p>
        </w:tc>
      </w:tr>
      <w:tr w:rsidR="00EE43FE" w14:paraId="4D3ECF56" w14:textId="77777777" w:rsidTr="00A47A96">
        <w:tc>
          <w:tcPr>
            <w:tcW w:w="0" w:type="auto"/>
          </w:tcPr>
          <w:p w14:paraId="0E08CD99" w14:textId="77777777" w:rsidR="00EE43FE" w:rsidRPr="00555B45" w:rsidRDefault="00EE43FE" w:rsidP="00A47A96">
            <w:pPr>
              <w:pStyle w:val="TAL"/>
              <w:rPr>
                <w:sz w:val="16"/>
              </w:rPr>
            </w:pPr>
            <w:r>
              <w:rPr>
                <w:sz w:val="16"/>
              </w:rPr>
              <w:t>R5-226780</w:t>
            </w:r>
          </w:p>
        </w:tc>
        <w:tc>
          <w:tcPr>
            <w:tcW w:w="0" w:type="auto"/>
          </w:tcPr>
          <w:p w14:paraId="02C41EDB" w14:textId="77777777" w:rsidR="00EE43FE" w:rsidRPr="00555B45" w:rsidRDefault="00EE43FE" w:rsidP="00A47A96">
            <w:pPr>
              <w:pStyle w:val="TAL"/>
              <w:rPr>
                <w:sz w:val="16"/>
              </w:rPr>
            </w:pPr>
            <w:r>
              <w:rPr>
                <w:sz w:val="16"/>
              </w:rPr>
              <w:t>Update of TC 10.1.8.1- NASC / PDU session establishment reject / Maximum number of PDU sessions reached / Back-off timer is neither zero nor deactivated</w:t>
            </w:r>
          </w:p>
        </w:tc>
        <w:tc>
          <w:tcPr>
            <w:tcW w:w="0" w:type="auto"/>
          </w:tcPr>
          <w:p w14:paraId="38E07AD8" w14:textId="77777777" w:rsidR="00EE43FE" w:rsidRPr="00555B45" w:rsidRDefault="00EE43FE" w:rsidP="00A47A96">
            <w:pPr>
              <w:pStyle w:val="TAL"/>
              <w:rPr>
                <w:sz w:val="16"/>
              </w:rPr>
            </w:pPr>
            <w:r>
              <w:rPr>
                <w:sz w:val="16"/>
              </w:rPr>
              <w:t>TDIA, CATT</w:t>
            </w:r>
          </w:p>
        </w:tc>
        <w:tc>
          <w:tcPr>
            <w:tcW w:w="0" w:type="auto"/>
          </w:tcPr>
          <w:p w14:paraId="16D58EA9" w14:textId="77777777" w:rsidR="00EE43FE" w:rsidRPr="00555B45" w:rsidRDefault="00EE43FE" w:rsidP="00A47A96">
            <w:pPr>
              <w:pStyle w:val="TAL"/>
              <w:rPr>
                <w:sz w:val="16"/>
              </w:rPr>
            </w:pPr>
            <w:r>
              <w:rPr>
                <w:sz w:val="16"/>
              </w:rPr>
              <w:t>agreed</w:t>
            </w:r>
          </w:p>
        </w:tc>
        <w:tc>
          <w:tcPr>
            <w:tcW w:w="0" w:type="auto"/>
          </w:tcPr>
          <w:p w14:paraId="19CE99E0" w14:textId="77777777" w:rsidR="00EE43FE" w:rsidRPr="00555B45" w:rsidRDefault="00EE43FE" w:rsidP="00A47A96">
            <w:pPr>
              <w:pStyle w:val="TAL"/>
              <w:rPr>
                <w:sz w:val="16"/>
              </w:rPr>
            </w:pPr>
          </w:p>
        </w:tc>
        <w:tc>
          <w:tcPr>
            <w:tcW w:w="0" w:type="auto"/>
          </w:tcPr>
          <w:p w14:paraId="25F1EDDC" w14:textId="77777777" w:rsidR="00EE43FE" w:rsidRPr="00555B45" w:rsidRDefault="00EE43FE" w:rsidP="00A47A96">
            <w:pPr>
              <w:pStyle w:val="TAL"/>
              <w:rPr>
                <w:sz w:val="16"/>
              </w:rPr>
            </w:pPr>
          </w:p>
        </w:tc>
      </w:tr>
      <w:tr w:rsidR="00EE43FE" w14:paraId="49D00DB2" w14:textId="77777777" w:rsidTr="00A47A96">
        <w:tc>
          <w:tcPr>
            <w:tcW w:w="0" w:type="auto"/>
          </w:tcPr>
          <w:p w14:paraId="7DA4FBD7" w14:textId="77777777" w:rsidR="00EE43FE" w:rsidRPr="00555B45" w:rsidRDefault="00EE43FE" w:rsidP="00A47A96">
            <w:pPr>
              <w:pStyle w:val="TAL"/>
              <w:rPr>
                <w:sz w:val="16"/>
              </w:rPr>
            </w:pPr>
            <w:r>
              <w:rPr>
                <w:sz w:val="16"/>
              </w:rPr>
              <w:t>R5-226781</w:t>
            </w:r>
          </w:p>
        </w:tc>
        <w:tc>
          <w:tcPr>
            <w:tcW w:w="0" w:type="auto"/>
          </w:tcPr>
          <w:p w14:paraId="3D5E72FF" w14:textId="77777777" w:rsidR="00EE43FE" w:rsidRPr="00555B45" w:rsidRDefault="00EE43FE" w:rsidP="00A47A96">
            <w:pPr>
              <w:pStyle w:val="TAL"/>
              <w:rPr>
                <w:sz w:val="16"/>
              </w:rPr>
            </w:pPr>
            <w:r>
              <w:rPr>
                <w:sz w:val="16"/>
              </w:rPr>
              <w:t>Discussion on AP#96.32 PC1 grids greater than 43dBm</w:t>
            </w:r>
          </w:p>
        </w:tc>
        <w:tc>
          <w:tcPr>
            <w:tcW w:w="0" w:type="auto"/>
          </w:tcPr>
          <w:p w14:paraId="6B6E7F45" w14:textId="77777777" w:rsidR="00EE43FE" w:rsidRPr="00555B45" w:rsidRDefault="00EE43FE" w:rsidP="00A47A96">
            <w:pPr>
              <w:pStyle w:val="TAL"/>
              <w:rPr>
                <w:sz w:val="16"/>
              </w:rPr>
            </w:pPr>
            <w:r>
              <w:rPr>
                <w:sz w:val="16"/>
              </w:rPr>
              <w:t>QUALCOMM JAPAN LLC.</w:t>
            </w:r>
          </w:p>
        </w:tc>
        <w:tc>
          <w:tcPr>
            <w:tcW w:w="0" w:type="auto"/>
          </w:tcPr>
          <w:p w14:paraId="091563B8" w14:textId="77777777" w:rsidR="00EE43FE" w:rsidRPr="00555B45" w:rsidRDefault="00EE43FE" w:rsidP="00A47A96">
            <w:pPr>
              <w:pStyle w:val="TAL"/>
              <w:rPr>
                <w:sz w:val="16"/>
              </w:rPr>
            </w:pPr>
            <w:r>
              <w:rPr>
                <w:sz w:val="16"/>
              </w:rPr>
              <w:t>not pursued</w:t>
            </w:r>
          </w:p>
        </w:tc>
        <w:tc>
          <w:tcPr>
            <w:tcW w:w="0" w:type="auto"/>
          </w:tcPr>
          <w:p w14:paraId="149F41D1" w14:textId="77777777" w:rsidR="00EE43FE" w:rsidRPr="00555B45" w:rsidRDefault="00EE43FE" w:rsidP="00A47A96">
            <w:pPr>
              <w:pStyle w:val="TAL"/>
              <w:rPr>
                <w:sz w:val="16"/>
              </w:rPr>
            </w:pPr>
          </w:p>
        </w:tc>
        <w:tc>
          <w:tcPr>
            <w:tcW w:w="0" w:type="auto"/>
          </w:tcPr>
          <w:p w14:paraId="3CACBCB4" w14:textId="77777777" w:rsidR="00EE43FE" w:rsidRPr="00555B45" w:rsidRDefault="00EE43FE" w:rsidP="00A47A96">
            <w:pPr>
              <w:pStyle w:val="TAL"/>
              <w:rPr>
                <w:sz w:val="16"/>
              </w:rPr>
            </w:pPr>
          </w:p>
        </w:tc>
      </w:tr>
      <w:tr w:rsidR="00EE43FE" w14:paraId="15D1E23E" w14:textId="77777777" w:rsidTr="00A47A96">
        <w:tc>
          <w:tcPr>
            <w:tcW w:w="0" w:type="auto"/>
          </w:tcPr>
          <w:p w14:paraId="4DAA4A5E" w14:textId="77777777" w:rsidR="00EE43FE" w:rsidRPr="00555B45" w:rsidRDefault="00EE43FE" w:rsidP="00A47A96">
            <w:pPr>
              <w:pStyle w:val="TAL"/>
              <w:rPr>
                <w:sz w:val="16"/>
              </w:rPr>
            </w:pPr>
            <w:r>
              <w:rPr>
                <w:sz w:val="16"/>
              </w:rPr>
              <w:t>R5-226782</w:t>
            </w:r>
          </w:p>
        </w:tc>
        <w:tc>
          <w:tcPr>
            <w:tcW w:w="0" w:type="auto"/>
          </w:tcPr>
          <w:p w14:paraId="18F3D6C9" w14:textId="77777777" w:rsidR="00EE43FE" w:rsidRPr="00555B45" w:rsidRDefault="00EE43FE" w:rsidP="00A47A96">
            <w:pPr>
              <w:pStyle w:val="TAL"/>
              <w:rPr>
                <w:sz w:val="16"/>
              </w:rPr>
            </w:pPr>
            <w:r>
              <w:rPr>
                <w:sz w:val="16"/>
              </w:rPr>
              <w:t>FR2 Redcap UL configuration and UE type definition</w:t>
            </w:r>
          </w:p>
        </w:tc>
        <w:tc>
          <w:tcPr>
            <w:tcW w:w="0" w:type="auto"/>
          </w:tcPr>
          <w:p w14:paraId="5D83A04E" w14:textId="77777777" w:rsidR="00EE43FE" w:rsidRPr="00555B45" w:rsidRDefault="00EE43FE" w:rsidP="00A47A96">
            <w:pPr>
              <w:pStyle w:val="TAL"/>
              <w:rPr>
                <w:sz w:val="16"/>
              </w:rPr>
            </w:pPr>
            <w:r>
              <w:rPr>
                <w:sz w:val="16"/>
              </w:rPr>
              <w:t>QUALCOMM JAPAN LLC.</w:t>
            </w:r>
          </w:p>
        </w:tc>
        <w:tc>
          <w:tcPr>
            <w:tcW w:w="0" w:type="auto"/>
          </w:tcPr>
          <w:p w14:paraId="1DA9AE86" w14:textId="77777777" w:rsidR="00EE43FE" w:rsidRPr="00555B45" w:rsidRDefault="00EE43FE" w:rsidP="00A47A96">
            <w:pPr>
              <w:pStyle w:val="TAL"/>
              <w:rPr>
                <w:sz w:val="16"/>
              </w:rPr>
            </w:pPr>
            <w:r>
              <w:rPr>
                <w:sz w:val="16"/>
              </w:rPr>
              <w:t>revised</w:t>
            </w:r>
          </w:p>
        </w:tc>
        <w:tc>
          <w:tcPr>
            <w:tcW w:w="0" w:type="auto"/>
          </w:tcPr>
          <w:p w14:paraId="11990A86" w14:textId="77777777" w:rsidR="00EE43FE" w:rsidRPr="00555B45" w:rsidRDefault="00EE43FE" w:rsidP="00A47A96">
            <w:pPr>
              <w:pStyle w:val="TAL"/>
              <w:rPr>
                <w:sz w:val="16"/>
              </w:rPr>
            </w:pPr>
          </w:p>
        </w:tc>
        <w:tc>
          <w:tcPr>
            <w:tcW w:w="0" w:type="auto"/>
          </w:tcPr>
          <w:p w14:paraId="373560DD" w14:textId="77777777" w:rsidR="00EE43FE" w:rsidRPr="00555B45" w:rsidRDefault="00EE43FE" w:rsidP="00A47A96">
            <w:pPr>
              <w:pStyle w:val="TAL"/>
              <w:rPr>
                <w:sz w:val="16"/>
              </w:rPr>
            </w:pPr>
            <w:r>
              <w:rPr>
                <w:sz w:val="16"/>
              </w:rPr>
              <w:t>R5-227777</w:t>
            </w:r>
          </w:p>
        </w:tc>
      </w:tr>
      <w:tr w:rsidR="00EE43FE" w14:paraId="2E6F0898" w14:textId="77777777" w:rsidTr="00A47A96">
        <w:tc>
          <w:tcPr>
            <w:tcW w:w="0" w:type="auto"/>
          </w:tcPr>
          <w:p w14:paraId="2FE123D7" w14:textId="77777777" w:rsidR="00EE43FE" w:rsidRPr="00555B45" w:rsidRDefault="00EE43FE" w:rsidP="00A47A96">
            <w:pPr>
              <w:pStyle w:val="TAL"/>
              <w:rPr>
                <w:sz w:val="16"/>
              </w:rPr>
            </w:pPr>
            <w:r>
              <w:rPr>
                <w:sz w:val="16"/>
              </w:rPr>
              <w:t>R5-226783</w:t>
            </w:r>
          </w:p>
        </w:tc>
        <w:tc>
          <w:tcPr>
            <w:tcW w:w="0" w:type="auto"/>
          </w:tcPr>
          <w:p w14:paraId="6B28B53C" w14:textId="77777777" w:rsidR="00EE43FE" w:rsidRPr="00555B45" w:rsidRDefault="00EE43FE" w:rsidP="00A47A96">
            <w:pPr>
              <w:pStyle w:val="TAL"/>
              <w:rPr>
                <w:sz w:val="16"/>
              </w:rPr>
            </w:pPr>
            <w:r>
              <w:rPr>
                <w:sz w:val="16"/>
              </w:rPr>
              <w:t>Update of TC 10.1.8.2-NSAC / PDU session establishment reject / Maximum number of PDU sessions reached / Back-off timer is deactivated</w:t>
            </w:r>
          </w:p>
        </w:tc>
        <w:tc>
          <w:tcPr>
            <w:tcW w:w="0" w:type="auto"/>
          </w:tcPr>
          <w:p w14:paraId="13BDBF9A" w14:textId="77777777" w:rsidR="00EE43FE" w:rsidRPr="00555B45" w:rsidRDefault="00EE43FE" w:rsidP="00A47A96">
            <w:pPr>
              <w:pStyle w:val="TAL"/>
              <w:rPr>
                <w:sz w:val="16"/>
              </w:rPr>
            </w:pPr>
            <w:r>
              <w:rPr>
                <w:sz w:val="16"/>
              </w:rPr>
              <w:t>TDIA, CATT</w:t>
            </w:r>
          </w:p>
        </w:tc>
        <w:tc>
          <w:tcPr>
            <w:tcW w:w="0" w:type="auto"/>
          </w:tcPr>
          <w:p w14:paraId="716C33B6" w14:textId="77777777" w:rsidR="00EE43FE" w:rsidRPr="00555B45" w:rsidRDefault="00EE43FE" w:rsidP="00A47A96">
            <w:pPr>
              <w:pStyle w:val="TAL"/>
              <w:rPr>
                <w:sz w:val="16"/>
              </w:rPr>
            </w:pPr>
            <w:r>
              <w:rPr>
                <w:sz w:val="16"/>
              </w:rPr>
              <w:t>agreed</w:t>
            </w:r>
          </w:p>
        </w:tc>
        <w:tc>
          <w:tcPr>
            <w:tcW w:w="0" w:type="auto"/>
          </w:tcPr>
          <w:p w14:paraId="5F08B2DE" w14:textId="77777777" w:rsidR="00EE43FE" w:rsidRPr="00555B45" w:rsidRDefault="00EE43FE" w:rsidP="00A47A96">
            <w:pPr>
              <w:pStyle w:val="TAL"/>
              <w:rPr>
                <w:sz w:val="16"/>
              </w:rPr>
            </w:pPr>
          </w:p>
        </w:tc>
        <w:tc>
          <w:tcPr>
            <w:tcW w:w="0" w:type="auto"/>
          </w:tcPr>
          <w:p w14:paraId="6BC2E243" w14:textId="77777777" w:rsidR="00EE43FE" w:rsidRPr="00555B45" w:rsidRDefault="00EE43FE" w:rsidP="00A47A96">
            <w:pPr>
              <w:pStyle w:val="TAL"/>
              <w:rPr>
                <w:sz w:val="16"/>
              </w:rPr>
            </w:pPr>
          </w:p>
        </w:tc>
      </w:tr>
      <w:tr w:rsidR="00EE43FE" w14:paraId="236C2C69" w14:textId="77777777" w:rsidTr="00A47A96">
        <w:tc>
          <w:tcPr>
            <w:tcW w:w="0" w:type="auto"/>
          </w:tcPr>
          <w:p w14:paraId="74A98A8E" w14:textId="77777777" w:rsidR="00EE43FE" w:rsidRPr="00555B45" w:rsidRDefault="00EE43FE" w:rsidP="00A47A96">
            <w:pPr>
              <w:pStyle w:val="TAL"/>
              <w:rPr>
                <w:sz w:val="16"/>
              </w:rPr>
            </w:pPr>
            <w:r>
              <w:rPr>
                <w:sz w:val="16"/>
              </w:rPr>
              <w:t>R5-226784</w:t>
            </w:r>
          </w:p>
        </w:tc>
        <w:tc>
          <w:tcPr>
            <w:tcW w:w="0" w:type="auto"/>
          </w:tcPr>
          <w:p w14:paraId="27355389" w14:textId="77777777" w:rsidR="00EE43FE" w:rsidRPr="00555B45" w:rsidRDefault="00EE43FE" w:rsidP="00A47A96">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0" w:type="auto"/>
          </w:tcPr>
          <w:p w14:paraId="43D2829D" w14:textId="77777777" w:rsidR="00EE43FE" w:rsidRPr="00555B45" w:rsidRDefault="00EE43FE" w:rsidP="00A47A96">
            <w:pPr>
              <w:pStyle w:val="TAL"/>
              <w:rPr>
                <w:sz w:val="16"/>
              </w:rPr>
            </w:pPr>
            <w:r>
              <w:rPr>
                <w:sz w:val="16"/>
              </w:rPr>
              <w:t>TDIA, CATT</w:t>
            </w:r>
          </w:p>
        </w:tc>
        <w:tc>
          <w:tcPr>
            <w:tcW w:w="0" w:type="auto"/>
          </w:tcPr>
          <w:p w14:paraId="7DE9A4B0" w14:textId="77777777" w:rsidR="00EE43FE" w:rsidRPr="00555B45" w:rsidRDefault="00EE43FE" w:rsidP="00A47A96">
            <w:pPr>
              <w:pStyle w:val="TAL"/>
              <w:rPr>
                <w:sz w:val="16"/>
              </w:rPr>
            </w:pPr>
            <w:r>
              <w:rPr>
                <w:sz w:val="16"/>
              </w:rPr>
              <w:t>revised</w:t>
            </w:r>
          </w:p>
        </w:tc>
        <w:tc>
          <w:tcPr>
            <w:tcW w:w="0" w:type="auto"/>
          </w:tcPr>
          <w:p w14:paraId="075FE41C" w14:textId="77777777" w:rsidR="00EE43FE" w:rsidRPr="00555B45" w:rsidRDefault="00EE43FE" w:rsidP="00A47A96">
            <w:pPr>
              <w:pStyle w:val="TAL"/>
              <w:rPr>
                <w:sz w:val="16"/>
              </w:rPr>
            </w:pPr>
          </w:p>
        </w:tc>
        <w:tc>
          <w:tcPr>
            <w:tcW w:w="0" w:type="auto"/>
          </w:tcPr>
          <w:p w14:paraId="04BEB681" w14:textId="77777777" w:rsidR="00EE43FE" w:rsidRPr="00555B45" w:rsidRDefault="00EE43FE" w:rsidP="00A47A96">
            <w:pPr>
              <w:pStyle w:val="TAL"/>
              <w:rPr>
                <w:sz w:val="16"/>
              </w:rPr>
            </w:pPr>
            <w:r>
              <w:rPr>
                <w:sz w:val="16"/>
              </w:rPr>
              <w:t>R5-227465</w:t>
            </w:r>
          </w:p>
        </w:tc>
      </w:tr>
      <w:tr w:rsidR="00EE43FE" w14:paraId="7C19E250" w14:textId="77777777" w:rsidTr="00A47A96">
        <w:tc>
          <w:tcPr>
            <w:tcW w:w="0" w:type="auto"/>
          </w:tcPr>
          <w:p w14:paraId="07F07ECE" w14:textId="77777777" w:rsidR="00EE43FE" w:rsidRPr="00555B45" w:rsidRDefault="00EE43FE" w:rsidP="00A47A96">
            <w:pPr>
              <w:pStyle w:val="TAL"/>
              <w:rPr>
                <w:sz w:val="16"/>
              </w:rPr>
            </w:pPr>
            <w:r>
              <w:rPr>
                <w:sz w:val="16"/>
              </w:rPr>
              <w:lastRenderedPageBreak/>
              <w:t>R5-226785</w:t>
            </w:r>
          </w:p>
        </w:tc>
        <w:tc>
          <w:tcPr>
            <w:tcW w:w="0" w:type="auto"/>
          </w:tcPr>
          <w:p w14:paraId="303D6354" w14:textId="77777777" w:rsidR="00EE43FE" w:rsidRPr="00555B45" w:rsidRDefault="00EE43FE" w:rsidP="00A47A96">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Pr>
          <w:p w14:paraId="3E1853B9" w14:textId="77777777" w:rsidR="00EE43FE" w:rsidRPr="00555B45" w:rsidRDefault="00EE43FE" w:rsidP="00A47A96">
            <w:pPr>
              <w:pStyle w:val="TAL"/>
              <w:rPr>
                <w:sz w:val="16"/>
              </w:rPr>
            </w:pPr>
            <w:r>
              <w:rPr>
                <w:sz w:val="16"/>
              </w:rPr>
              <w:t>TDIA, CATT</w:t>
            </w:r>
          </w:p>
        </w:tc>
        <w:tc>
          <w:tcPr>
            <w:tcW w:w="0" w:type="auto"/>
          </w:tcPr>
          <w:p w14:paraId="4650C19D" w14:textId="77777777" w:rsidR="00EE43FE" w:rsidRPr="00555B45" w:rsidRDefault="00EE43FE" w:rsidP="00A47A96">
            <w:pPr>
              <w:pStyle w:val="TAL"/>
              <w:rPr>
                <w:sz w:val="16"/>
              </w:rPr>
            </w:pPr>
            <w:r>
              <w:rPr>
                <w:sz w:val="16"/>
              </w:rPr>
              <w:t>revised</w:t>
            </w:r>
          </w:p>
        </w:tc>
        <w:tc>
          <w:tcPr>
            <w:tcW w:w="0" w:type="auto"/>
          </w:tcPr>
          <w:p w14:paraId="232082F9" w14:textId="77777777" w:rsidR="00EE43FE" w:rsidRPr="00555B45" w:rsidRDefault="00EE43FE" w:rsidP="00A47A96">
            <w:pPr>
              <w:pStyle w:val="TAL"/>
              <w:rPr>
                <w:sz w:val="16"/>
              </w:rPr>
            </w:pPr>
          </w:p>
        </w:tc>
        <w:tc>
          <w:tcPr>
            <w:tcW w:w="0" w:type="auto"/>
          </w:tcPr>
          <w:p w14:paraId="314D4341" w14:textId="77777777" w:rsidR="00EE43FE" w:rsidRPr="00555B45" w:rsidRDefault="00EE43FE" w:rsidP="00A47A96">
            <w:pPr>
              <w:pStyle w:val="TAL"/>
              <w:rPr>
                <w:sz w:val="16"/>
              </w:rPr>
            </w:pPr>
            <w:r>
              <w:rPr>
                <w:sz w:val="16"/>
              </w:rPr>
              <w:t>R5-227581</w:t>
            </w:r>
          </w:p>
        </w:tc>
      </w:tr>
      <w:tr w:rsidR="00EE43FE" w14:paraId="56BB1B61" w14:textId="77777777" w:rsidTr="00A47A96">
        <w:tc>
          <w:tcPr>
            <w:tcW w:w="0" w:type="auto"/>
          </w:tcPr>
          <w:p w14:paraId="080BFEC4" w14:textId="77777777" w:rsidR="00EE43FE" w:rsidRPr="00555B45" w:rsidRDefault="00EE43FE" w:rsidP="00A47A96">
            <w:pPr>
              <w:pStyle w:val="TAL"/>
              <w:rPr>
                <w:sz w:val="16"/>
              </w:rPr>
            </w:pPr>
            <w:r>
              <w:rPr>
                <w:sz w:val="16"/>
              </w:rPr>
              <w:t>R5-226786</w:t>
            </w:r>
          </w:p>
        </w:tc>
        <w:tc>
          <w:tcPr>
            <w:tcW w:w="0" w:type="auto"/>
          </w:tcPr>
          <w:p w14:paraId="4F3967AA" w14:textId="77777777" w:rsidR="00EE43FE" w:rsidRPr="00555B45" w:rsidRDefault="00EE43FE" w:rsidP="00A47A96">
            <w:pPr>
              <w:pStyle w:val="TAL"/>
              <w:rPr>
                <w:sz w:val="16"/>
              </w:rPr>
            </w:pPr>
            <w:r>
              <w:rPr>
                <w:sz w:val="16"/>
              </w:rPr>
              <w:t>Update of TC 12.2.5.3- Inter-carrier concurrent operation / Measurement configuration and reporting via PC5 RRC / PSBCH-RSRP measurement reporting / Periodical reporting</w:t>
            </w:r>
          </w:p>
        </w:tc>
        <w:tc>
          <w:tcPr>
            <w:tcW w:w="0" w:type="auto"/>
          </w:tcPr>
          <w:p w14:paraId="684AC304" w14:textId="77777777" w:rsidR="00EE43FE" w:rsidRPr="00555B45" w:rsidRDefault="00EE43FE" w:rsidP="00A47A96">
            <w:pPr>
              <w:pStyle w:val="TAL"/>
              <w:rPr>
                <w:sz w:val="16"/>
              </w:rPr>
            </w:pPr>
            <w:r>
              <w:rPr>
                <w:sz w:val="16"/>
              </w:rPr>
              <w:t>TDIA, CATT</w:t>
            </w:r>
          </w:p>
        </w:tc>
        <w:tc>
          <w:tcPr>
            <w:tcW w:w="0" w:type="auto"/>
          </w:tcPr>
          <w:p w14:paraId="17285DA0" w14:textId="77777777" w:rsidR="00EE43FE" w:rsidRPr="00555B45" w:rsidRDefault="00EE43FE" w:rsidP="00A47A96">
            <w:pPr>
              <w:pStyle w:val="TAL"/>
              <w:rPr>
                <w:sz w:val="16"/>
              </w:rPr>
            </w:pPr>
            <w:r>
              <w:rPr>
                <w:sz w:val="16"/>
              </w:rPr>
              <w:t>revised</w:t>
            </w:r>
          </w:p>
        </w:tc>
        <w:tc>
          <w:tcPr>
            <w:tcW w:w="0" w:type="auto"/>
          </w:tcPr>
          <w:p w14:paraId="029C8F8E" w14:textId="77777777" w:rsidR="00EE43FE" w:rsidRPr="00555B45" w:rsidRDefault="00EE43FE" w:rsidP="00A47A96">
            <w:pPr>
              <w:pStyle w:val="TAL"/>
              <w:rPr>
                <w:sz w:val="16"/>
              </w:rPr>
            </w:pPr>
          </w:p>
        </w:tc>
        <w:tc>
          <w:tcPr>
            <w:tcW w:w="0" w:type="auto"/>
          </w:tcPr>
          <w:p w14:paraId="4B3BF88D" w14:textId="77777777" w:rsidR="00EE43FE" w:rsidRPr="00555B45" w:rsidRDefault="00EE43FE" w:rsidP="00A47A96">
            <w:pPr>
              <w:pStyle w:val="TAL"/>
              <w:rPr>
                <w:sz w:val="16"/>
              </w:rPr>
            </w:pPr>
            <w:r>
              <w:rPr>
                <w:sz w:val="16"/>
              </w:rPr>
              <w:t>R5-227466</w:t>
            </w:r>
          </w:p>
        </w:tc>
      </w:tr>
      <w:tr w:rsidR="00EE43FE" w14:paraId="6FD91799" w14:textId="77777777" w:rsidTr="00A47A96">
        <w:tc>
          <w:tcPr>
            <w:tcW w:w="0" w:type="auto"/>
          </w:tcPr>
          <w:p w14:paraId="63164721" w14:textId="77777777" w:rsidR="00EE43FE" w:rsidRPr="00555B45" w:rsidRDefault="00EE43FE" w:rsidP="00A47A96">
            <w:pPr>
              <w:pStyle w:val="TAL"/>
              <w:rPr>
                <w:sz w:val="16"/>
              </w:rPr>
            </w:pPr>
            <w:r>
              <w:rPr>
                <w:sz w:val="16"/>
              </w:rPr>
              <w:t>R5-226787</w:t>
            </w:r>
          </w:p>
        </w:tc>
        <w:tc>
          <w:tcPr>
            <w:tcW w:w="0" w:type="auto"/>
          </w:tcPr>
          <w:p w14:paraId="68B3B698" w14:textId="77777777" w:rsidR="00EE43FE" w:rsidRPr="00555B45" w:rsidRDefault="00EE43FE" w:rsidP="00A47A96">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0" w:type="auto"/>
          </w:tcPr>
          <w:p w14:paraId="5170DDDA" w14:textId="77777777" w:rsidR="00EE43FE" w:rsidRPr="00555B45" w:rsidRDefault="00EE43FE" w:rsidP="00A47A96">
            <w:pPr>
              <w:pStyle w:val="TAL"/>
              <w:rPr>
                <w:sz w:val="16"/>
              </w:rPr>
            </w:pPr>
            <w:r>
              <w:rPr>
                <w:sz w:val="16"/>
              </w:rPr>
              <w:t>TDIA, CATT</w:t>
            </w:r>
          </w:p>
        </w:tc>
        <w:tc>
          <w:tcPr>
            <w:tcW w:w="0" w:type="auto"/>
          </w:tcPr>
          <w:p w14:paraId="71FBDEF7" w14:textId="77777777" w:rsidR="00EE43FE" w:rsidRPr="00555B45" w:rsidRDefault="00EE43FE" w:rsidP="00A47A96">
            <w:pPr>
              <w:pStyle w:val="TAL"/>
              <w:rPr>
                <w:sz w:val="16"/>
              </w:rPr>
            </w:pPr>
            <w:r>
              <w:rPr>
                <w:sz w:val="16"/>
              </w:rPr>
              <w:t>revised</w:t>
            </w:r>
          </w:p>
        </w:tc>
        <w:tc>
          <w:tcPr>
            <w:tcW w:w="0" w:type="auto"/>
          </w:tcPr>
          <w:p w14:paraId="66A5A3B6" w14:textId="77777777" w:rsidR="00EE43FE" w:rsidRPr="00555B45" w:rsidRDefault="00EE43FE" w:rsidP="00A47A96">
            <w:pPr>
              <w:pStyle w:val="TAL"/>
              <w:rPr>
                <w:sz w:val="16"/>
              </w:rPr>
            </w:pPr>
          </w:p>
        </w:tc>
        <w:tc>
          <w:tcPr>
            <w:tcW w:w="0" w:type="auto"/>
          </w:tcPr>
          <w:p w14:paraId="7B86723A" w14:textId="77777777" w:rsidR="00EE43FE" w:rsidRPr="00555B45" w:rsidRDefault="00EE43FE" w:rsidP="00A47A96">
            <w:pPr>
              <w:pStyle w:val="TAL"/>
              <w:rPr>
                <w:sz w:val="16"/>
              </w:rPr>
            </w:pPr>
            <w:r>
              <w:rPr>
                <w:sz w:val="16"/>
              </w:rPr>
              <w:t>R5-227467</w:t>
            </w:r>
          </w:p>
        </w:tc>
      </w:tr>
      <w:tr w:rsidR="00EE43FE" w14:paraId="465A8580" w14:textId="77777777" w:rsidTr="00A47A96">
        <w:tc>
          <w:tcPr>
            <w:tcW w:w="0" w:type="auto"/>
          </w:tcPr>
          <w:p w14:paraId="766B4496" w14:textId="77777777" w:rsidR="00EE43FE" w:rsidRPr="00555B45" w:rsidRDefault="00EE43FE" w:rsidP="00A47A96">
            <w:pPr>
              <w:pStyle w:val="TAL"/>
              <w:rPr>
                <w:sz w:val="16"/>
              </w:rPr>
            </w:pPr>
            <w:r>
              <w:rPr>
                <w:sz w:val="16"/>
              </w:rPr>
              <w:t>R5-226788</w:t>
            </w:r>
          </w:p>
        </w:tc>
        <w:tc>
          <w:tcPr>
            <w:tcW w:w="0" w:type="auto"/>
          </w:tcPr>
          <w:p w14:paraId="0C332003" w14:textId="77777777" w:rsidR="00EE43FE" w:rsidRPr="00555B45" w:rsidRDefault="00EE43FE" w:rsidP="00A47A96">
            <w:pPr>
              <w:pStyle w:val="TAL"/>
              <w:rPr>
                <w:sz w:val="16"/>
              </w:rPr>
            </w:pPr>
            <w:r>
              <w:rPr>
                <w:sz w:val="16"/>
              </w:rPr>
              <w:t>Addition of New MUSIM TC 9.3.1.20- Service Request / MUSIM / Rejection of paging</w:t>
            </w:r>
          </w:p>
        </w:tc>
        <w:tc>
          <w:tcPr>
            <w:tcW w:w="0" w:type="auto"/>
          </w:tcPr>
          <w:p w14:paraId="205FCDC3" w14:textId="77777777" w:rsidR="00EE43FE" w:rsidRPr="00555B45" w:rsidRDefault="00EE43FE" w:rsidP="00A47A96">
            <w:pPr>
              <w:pStyle w:val="TAL"/>
              <w:rPr>
                <w:sz w:val="16"/>
              </w:rPr>
            </w:pPr>
            <w:r>
              <w:rPr>
                <w:sz w:val="16"/>
              </w:rPr>
              <w:t>TDIA, CATT</w:t>
            </w:r>
          </w:p>
        </w:tc>
        <w:tc>
          <w:tcPr>
            <w:tcW w:w="0" w:type="auto"/>
          </w:tcPr>
          <w:p w14:paraId="16656DEF" w14:textId="77777777" w:rsidR="00EE43FE" w:rsidRPr="00555B45" w:rsidRDefault="00EE43FE" w:rsidP="00A47A96">
            <w:pPr>
              <w:pStyle w:val="TAL"/>
              <w:rPr>
                <w:sz w:val="16"/>
              </w:rPr>
            </w:pPr>
            <w:r>
              <w:rPr>
                <w:sz w:val="16"/>
              </w:rPr>
              <w:t>withdrawn</w:t>
            </w:r>
          </w:p>
        </w:tc>
        <w:tc>
          <w:tcPr>
            <w:tcW w:w="0" w:type="auto"/>
          </w:tcPr>
          <w:p w14:paraId="4C37373A" w14:textId="77777777" w:rsidR="00EE43FE" w:rsidRPr="00555B45" w:rsidRDefault="00EE43FE" w:rsidP="00A47A96">
            <w:pPr>
              <w:pStyle w:val="TAL"/>
              <w:rPr>
                <w:sz w:val="16"/>
              </w:rPr>
            </w:pPr>
          </w:p>
        </w:tc>
        <w:tc>
          <w:tcPr>
            <w:tcW w:w="0" w:type="auto"/>
          </w:tcPr>
          <w:p w14:paraId="7D4E77E5" w14:textId="77777777" w:rsidR="00EE43FE" w:rsidRPr="00555B45" w:rsidRDefault="00EE43FE" w:rsidP="00A47A96">
            <w:pPr>
              <w:pStyle w:val="TAL"/>
              <w:rPr>
                <w:sz w:val="16"/>
              </w:rPr>
            </w:pPr>
          </w:p>
        </w:tc>
      </w:tr>
      <w:tr w:rsidR="00EE43FE" w14:paraId="71A377EB" w14:textId="77777777" w:rsidTr="00A47A96">
        <w:tc>
          <w:tcPr>
            <w:tcW w:w="0" w:type="auto"/>
          </w:tcPr>
          <w:p w14:paraId="19C05C57" w14:textId="77777777" w:rsidR="00EE43FE" w:rsidRPr="00555B45" w:rsidRDefault="00EE43FE" w:rsidP="00A47A96">
            <w:pPr>
              <w:pStyle w:val="TAL"/>
              <w:rPr>
                <w:sz w:val="16"/>
              </w:rPr>
            </w:pPr>
            <w:r>
              <w:rPr>
                <w:sz w:val="16"/>
              </w:rPr>
              <w:t>R5-226789</w:t>
            </w:r>
          </w:p>
        </w:tc>
        <w:tc>
          <w:tcPr>
            <w:tcW w:w="0" w:type="auto"/>
          </w:tcPr>
          <w:p w14:paraId="03A32B1C" w14:textId="77777777" w:rsidR="00EE43FE" w:rsidRPr="00555B45" w:rsidRDefault="00EE43FE" w:rsidP="00A47A96">
            <w:pPr>
              <w:pStyle w:val="TAL"/>
              <w:rPr>
                <w:sz w:val="16"/>
              </w:rPr>
            </w:pPr>
            <w:r>
              <w:rPr>
                <w:sz w:val="16"/>
              </w:rPr>
              <w:t>Maintenance of EVM including symbols with transient period</w:t>
            </w:r>
          </w:p>
        </w:tc>
        <w:tc>
          <w:tcPr>
            <w:tcW w:w="0" w:type="auto"/>
          </w:tcPr>
          <w:p w14:paraId="25B978D0" w14:textId="77777777" w:rsidR="00EE43FE" w:rsidRPr="00555B45" w:rsidRDefault="00EE43FE" w:rsidP="00A47A96">
            <w:pPr>
              <w:pStyle w:val="TAL"/>
              <w:rPr>
                <w:sz w:val="16"/>
              </w:rPr>
            </w:pPr>
            <w:r>
              <w:rPr>
                <w:sz w:val="16"/>
              </w:rPr>
              <w:t>Anritsu Corporation</w:t>
            </w:r>
          </w:p>
        </w:tc>
        <w:tc>
          <w:tcPr>
            <w:tcW w:w="0" w:type="auto"/>
          </w:tcPr>
          <w:p w14:paraId="575C7A69" w14:textId="77777777" w:rsidR="00EE43FE" w:rsidRPr="00555B45" w:rsidRDefault="00EE43FE" w:rsidP="00A47A96">
            <w:pPr>
              <w:pStyle w:val="TAL"/>
              <w:rPr>
                <w:sz w:val="16"/>
              </w:rPr>
            </w:pPr>
            <w:r>
              <w:rPr>
                <w:sz w:val="16"/>
              </w:rPr>
              <w:t>withdrawn</w:t>
            </w:r>
          </w:p>
        </w:tc>
        <w:tc>
          <w:tcPr>
            <w:tcW w:w="0" w:type="auto"/>
          </w:tcPr>
          <w:p w14:paraId="11D0E67D" w14:textId="77777777" w:rsidR="00EE43FE" w:rsidRPr="00555B45" w:rsidRDefault="00EE43FE" w:rsidP="00A47A96">
            <w:pPr>
              <w:pStyle w:val="TAL"/>
              <w:rPr>
                <w:sz w:val="16"/>
              </w:rPr>
            </w:pPr>
          </w:p>
        </w:tc>
        <w:tc>
          <w:tcPr>
            <w:tcW w:w="0" w:type="auto"/>
          </w:tcPr>
          <w:p w14:paraId="162702CF" w14:textId="77777777" w:rsidR="00EE43FE" w:rsidRPr="00555B45" w:rsidRDefault="00EE43FE" w:rsidP="00A47A96">
            <w:pPr>
              <w:pStyle w:val="TAL"/>
              <w:rPr>
                <w:sz w:val="16"/>
              </w:rPr>
            </w:pPr>
          </w:p>
        </w:tc>
      </w:tr>
      <w:tr w:rsidR="00EE43FE" w14:paraId="2E854137" w14:textId="77777777" w:rsidTr="00A47A96">
        <w:tc>
          <w:tcPr>
            <w:tcW w:w="0" w:type="auto"/>
          </w:tcPr>
          <w:p w14:paraId="273C5F78" w14:textId="77777777" w:rsidR="00EE43FE" w:rsidRPr="00555B45" w:rsidRDefault="00EE43FE" w:rsidP="00A47A96">
            <w:pPr>
              <w:pStyle w:val="TAL"/>
              <w:rPr>
                <w:sz w:val="16"/>
              </w:rPr>
            </w:pPr>
            <w:r>
              <w:rPr>
                <w:sz w:val="16"/>
              </w:rPr>
              <w:t>R5-226790</w:t>
            </w:r>
          </w:p>
        </w:tc>
        <w:tc>
          <w:tcPr>
            <w:tcW w:w="0" w:type="auto"/>
          </w:tcPr>
          <w:p w14:paraId="5227440D" w14:textId="77777777" w:rsidR="00EE43FE" w:rsidRPr="00555B45" w:rsidRDefault="00EE43FE" w:rsidP="00A47A96">
            <w:pPr>
              <w:pStyle w:val="TAL"/>
              <w:rPr>
                <w:sz w:val="16"/>
              </w:rPr>
            </w:pPr>
            <w:r>
              <w:rPr>
                <w:sz w:val="16"/>
              </w:rPr>
              <w:t>Addition of NR SIDELINK PACKET COUNTER reporting messages for Test Mode E</w:t>
            </w:r>
          </w:p>
        </w:tc>
        <w:tc>
          <w:tcPr>
            <w:tcW w:w="0" w:type="auto"/>
          </w:tcPr>
          <w:p w14:paraId="476A8F2C" w14:textId="77777777" w:rsidR="00EE43FE" w:rsidRPr="00555B45" w:rsidRDefault="00EE43FE" w:rsidP="00A47A96">
            <w:pPr>
              <w:pStyle w:val="TAL"/>
              <w:rPr>
                <w:sz w:val="16"/>
              </w:rPr>
            </w:pPr>
            <w:r>
              <w:rPr>
                <w:sz w:val="16"/>
              </w:rPr>
              <w:t>TDIA, CATT</w:t>
            </w:r>
          </w:p>
        </w:tc>
        <w:tc>
          <w:tcPr>
            <w:tcW w:w="0" w:type="auto"/>
          </w:tcPr>
          <w:p w14:paraId="5E036CC4" w14:textId="77777777" w:rsidR="00EE43FE" w:rsidRPr="00555B45" w:rsidRDefault="00EE43FE" w:rsidP="00A47A96">
            <w:pPr>
              <w:pStyle w:val="TAL"/>
              <w:rPr>
                <w:sz w:val="16"/>
              </w:rPr>
            </w:pPr>
            <w:r>
              <w:rPr>
                <w:sz w:val="16"/>
              </w:rPr>
              <w:t>withdrawn</w:t>
            </w:r>
          </w:p>
        </w:tc>
        <w:tc>
          <w:tcPr>
            <w:tcW w:w="0" w:type="auto"/>
          </w:tcPr>
          <w:p w14:paraId="4470769E" w14:textId="77777777" w:rsidR="00EE43FE" w:rsidRPr="00555B45" w:rsidRDefault="00EE43FE" w:rsidP="00A47A96">
            <w:pPr>
              <w:pStyle w:val="TAL"/>
              <w:rPr>
                <w:sz w:val="16"/>
              </w:rPr>
            </w:pPr>
          </w:p>
        </w:tc>
        <w:tc>
          <w:tcPr>
            <w:tcW w:w="0" w:type="auto"/>
          </w:tcPr>
          <w:p w14:paraId="298355F4" w14:textId="77777777" w:rsidR="00EE43FE" w:rsidRPr="00555B45" w:rsidRDefault="00EE43FE" w:rsidP="00A47A96">
            <w:pPr>
              <w:pStyle w:val="TAL"/>
              <w:rPr>
                <w:sz w:val="16"/>
              </w:rPr>
            </w:pPr>
          </w:p>
        </w:tc>
      </w:tr>
      <w:tr w:rsidR="00EE43FE" w14:paraId="1593193C" w14:textId="77777777" w:rsidTr="00A47A96">
        <w:tc>
          <w:tcPr>
            <w:tcW w:w="0" w:type="auto"/>
          </w:tcPr>
          <w:p w14:paraId="4923B113" w14:textId="77777777" w:rsidR="00EE43FE" w:rsidRPr="00555B45" w:rsidRDefault="00EE43FE" w:rsidP="00A47A96">
            <w:pPr>
              <w:pStyle w:val="TAL"/>
              <w:rPr>
                <w:sz w:val="16"/>
              </w:rPr>
            </w:pPr>
            <w:r>
              <w:rPr>
                <w:sz w:val="16"/>
              </w:rPr>
              <w:t>R5-226791</w:t>
            </w:r>
          </w:p>
        </w:tc>
        <w:tc>
          <w:tcPr>
            <w:tcW w:w="0" w:type="auto"/>
          </w:tcPr>
          <w:p w14:paraId="794CF46D" w14:textId="77777777" w:rsidR="00EE43FE" w:rsidRPr="00555B45" w:rsidRDefault="00EE43FE" w:rsidP="00A47A96">
            <w:pPr>
              <w:pStyle w:val="TAL"/>
              <w:rPr>
                <w:sz w:val="16"/>
              </w:rPr>
            </w:pPr>
            <w:r>
              <w:rPr>
                <w:sz w:val="16"/>
              </w:rPr>
              <w:t>Update of V2X TC 12.2.7.1</w:t>
            </w:r>
          </w:p>
        </w:tc>
        <w:tc>
          <w:tcPr>
            <w:tcW w:w="0" w:type="auto"/>
          </w:tcPr>
          <w:p w14:paraId="1849E13A" w14:textId="77777777" w:rsidR="00EE43FE" w:rsidRPr="00555B45" w:rsidRDefault="00EE43FE" w:rsidP="00A47A96">
            <w:pPr>
              <w:pStyle w:val="TAL"/>
              <w:rPr>
                <w:sz w:val="16"/>
              </w:rPr>
            </w:pPr>
            <w:r>
              <w:rPr>
                <w:sz w:val="16"/>
              </w:rPr>
              <w:t>TDIA, CATT</w:t>
            </w:r>
          </w:p>
        </w:tc>
        <w:tc>
          <w:tcPr>
            <w:tcW w:w="0" w:type="auto"/>
          </w:tcPr>
          <w:p w14:paraId="655229A3" w14:textId="77777777" w:rsidR="00EE43FE" w:rsidRPr="00555B45" w:rsidRDefault="00EE43FE" w:rsidP="00A47A96">
            <w:pPr>
              <w:pStyle w:val="TAL"/>
              <w:rPr>
                <w:sz w:val="16"/>
              </w:rPr>
            </w:pPr>
            <w:r>
              <w:rPr>
                <w:sz w:val="16"/>
              </w:rPr>
              <w:t>revised</w:t>
            </w:r>
          </w:p>
        </w:tc>
        <w:tc>
          <w:tcPr>
            <w:tcW w:w="0" w:type="auto"/>
          </w:tcPr>
          <w:p w14:paraId="1C143B91" w14:textId="77777777" w:rsidR="00EE43FE" w:rsidRPr="00555B45" w:rsidRDefault="00EE43FE" w:rsidP="00A47A96">
            <w:pPr>
              <w:pStyle w:val="TAL"/>
              <w:rPr>
                <w:sz w:val="16"/>
              </w:rPr>
            </w:pPr>
          </w:p>
        </w:tc>
        <w:tc>
          <w:tcPr>
            <w:tcW w:w="0" w:type="auto"/>
          </w:tcPr>
          <w:p w14:paraId="4F3DEBFD" w14:textId="77777777" w:rsidR="00EE43FE" w:rsidRPr="00555B45" w:rsidRDefault="00EE43FE" w:rsidP="00A47A96">
            <w:pPr>
              <w:pStyle w:val="TAL"/>
              <w:rPr>
                <w:sz w:val="16"/>
              </w:rPr>
            </w:pPr>
            <w:r>
              <w:rPr>
                <w:sz w:val="16"/>
              </w:rPr>
              <w:t>R5-227582</w:t>
            </w:r>
          </w:p>
        </w:tc>
      </w:tr>
      <w:tr w:rsidR="00EE43FE" w14:paraId="69F47DEB" w14:textId="77777777" w:rsidTr="00A47A96">
        <w:tc>
          <w:tcPr>
            <w:tcW w:w="0" w:type="auto"/>
          </w:tcPr>
          <w:p w14:paraId="473BE1D9" w14:textId="77777777" w:rsidR="00EE43FE" w:rsidRPr="00555B45" w:rsidRDefault="00EE43FE" w:rsidP="00A47A96">
            <w:pPr>
              <w:pStyle w:val="TAL"/>
              <w:rPr>
                <w:sz w:val="16"/>
              </w:rPr>
            </w:pPr>
            <w:r>
              <w:rPr>
                <w:sz w:val="16"/>
              </w:rPr>
              <w:t>R5-226792</w:t>
            </w:r>
          </w:p>
        </w:tc>
        <w:tc>
          <w:tcPr>
            <w:tcW w:w="0" w:type="auto"/>
          </w:tcPr>
          <w:p w14:paraId="5F540D82" w14:textId="77777777" w:rsidR="00EE43FE" w:rsidRPr="00555B45" w:rsidRDefault="00EE43FE" w:rsidP="00A47A96">
            <w:pPr>
              <w:pStyle w:val="TAL"/>
              <w:rPr>
                <w:sz w:val="16"/>
              </w:rPr>
            </w:pPr>
            <w:r>
              <w:rPr>
                <w:sz w:val="16"/>
              </w:rPr>
              <w:t>Update of V2X TC 12.2.8.2</w:t>
            </w:r>
          </w:p>
        </w:tc>
        <w:tc>
          <w:tcPr>
            <w:tcW w:w="0" w:type="auto"/>
          </w:tcPr>
          <w:p w14:paraId="36971F9A" w14:textId="77777777" w:rsidR="00EE43FE" w:rsidRPr="00555B45" w:rsidRDefault="00EE43FE" w:rsidP="00A47A96">
            <w:pPr>
              <w:pStyle w:val="TAL"/>
              <w:rPr>
                <w:sz w:val="16"/>
              </w:rPr>
            </w:pPr>
            <w:r>
              <w:rPr>
                <w:sz w:val="16"/>
              </w:rPr>
              <w:t>TDIA, CATT</w:t>
            </w:r>
          </w:p>
        </w:tc>
        <w:tc>
          <w:tcPr>
            <w:tcW w:w="0" w:type="auto"/>
          </w:tcPr>
          <w:p w14:paraId="5EA41595" w14:textId="77777777" w:rsidR="00EE43FE" w:rsidRPr="00555B45" w:rsidRDefault="00EE43FE" w:rsidP="00A47A96">
            <w:pPr>
              <w:pStyle w:val="TAL"/>
              <w:rPr>
                <w:sz w:val="16"/>
              </w:rPr>
            </w:pPr>
            <w:r>
              <w:rPr>
                <w:sz w:val="16"/>
              </w:rPr>
              <w:t>revised</w:t>
            </w:r>
          </w:p>
        </w:tc>
        <w:tc>
          <w:tcPr>
            <w:tcW w:w="0" w:type="auto"/>
          </w:tcPr>
          <w:p w14:paraId="57DCEFA3" w14:textId="77777777" w:rsidR="00EE43FE" w:rsidRPr="00555B45" w:rsidRDefault="00EE43FE" w:rsidP="00A47A96">
            <w:pPr>
              <w:pStyle w:val="TAL"/>
              <w:rPr>
                <w:sz w:val="16"/>
              </w:rPr>
            </w:pPr>
          </w:p>
        </w:tc>
        <w:tc>
          <w:tcPr>
            <w:tcW w:w="0" w:type="auto"/>
          </w:tcPr>
          <w:p w14:paraId="51E21961" w14:textId="77777777" w:rsidR="00EE43FE" w:rsidRPr="00555B45" w:rsidRDefault="00EE43FE" w:rsidP="00A47A96">
            <w:pPr>
              <w:pStyle w:val="TAL"/>
              <w:rPr>
                <w:sz w:val="16"/>
              </w:rPr>
            </w:pPr>
            <w:r>
              <w:rPr>
                <w:sz w:val="16"/>
              </w:rPr>
              <w:t>R5-227468</w:t>
            </w:r>
          </w:p>
        </w:tc>
      </w:tr>
      <w:tr w:rsidR="00EE43FE" w14:paraId="18D2E30D" w14:textId="77777777" w:rsidTr="00A47A96">
        <w:tc>
          <w:tcPr>
            <w:tcW w:w="0" w:type="auto"/>
          </w:tcPr>
          <w:p w14:paraId="638F9ED9" w14:textId="77777777" w:rsidR="00EE43FE" w:rsidRPr="00555B45" w:rsidRDefault="00EE43FE" w:rsidP="00A47A96">
            <w:pPr>
              <w:pStyle w:val="TAL"/>
              <w:rPr>
                <w:sz w:val="16"/>
              </w:rPr>
            </w:pPr>
            <w:r>
              <w:rPr>
                <w:sz w:val="16"/>
              </w:rPr>
              <w:t>R5-226793</w:t>
            </w:r>
          </w:p>
        </w:tc>
        <w:tc>
          <w:tcPr>
            <w:tcW w:w="0" w:type="auto"/>
          </w:tcPr>
          <w:p w14:paraId="17CDDC0D" w14:textId="77777777" w:rsidR="00EE43FE" w:rsidRPr="00555B45" w:rsidRDefault="00EE43FE" w:rsidP="00A47A96">
            <w:pPr>
              <w:pStyle w:val="TAL"/>
              <w:rPr>
                <w:sz w:val="16"/>
              </w:rPr>
            </w:pPr>
            <w:r>
              <w:rPr>
                <w:sz w:val="16"/>
              </w:rPr>
              <w:t>Update of test case 8.40</w:t>
            </w:r>
          </w:p>
        </w:tc>
        <w:tc>
          <w:tcPr>
            <w:tcW w:w="0" w:type="auto"/>
          </w:tcPr>
          <w:p w14:paraId="4F7FA3CE" w14:textId="77777777" w:rsidR="00EE43FE" w:rsidRPr="00555B45" w:rsidRDefault="00EE43FE" w:rsidP="00A47A96">
            <w:pPr>
              <w:pStyle w:val="TAL"/>
              <w:rPr>
                <w:sz w:val="16"/>
              </w:rPr>
            </w:pPr>
            <w:proofErr w:type="spellStart"/>
            <w:proofErr w:type="gramStart"/>
            <w:r>
              <w:rPr>
                <w:sz w:val="16"/>
              </w:rPr>
              <w:t>Starpoint,TDIA</w:t>
            </w:r>
            <w:proofErr w:type="spellEnd"/>
            <w:proofErr w:type="gramEnd"/>
          </w:p>
        </w:tc>
        <w:tc>
          <w:tcPr>
            <w:tcW w:w="0" w:type="auto"/>
          </w:tcPr>
          <w:p w14:paraId="6EBC01CE" w14:textId="77777777" w:rsidR="00EE43FE" w:rsidRPr="00555B45" w:rsidRDefault="00EE43FE" w:rsidP="00A47A96">
            <w:pPr>
              <w:pStyle w:val="TAL"/>
              <w:rPr>
                <w:sz w:val="16"/>
              </w:rPr>
            </w:pPr>
            <w:r>
              <w:rPr>
                <w:sz w:val="16"/>
              </w:rPr>
              <w:t>agreed</w:t>
            </w:r>
          </w:p>
        </w:tc>
        <w:tc>
          <w:tcPr>
            <w:tcW w:w="0" w:type="auto"/>
          </w:tcPr>
          <w:p w14:paraId="3D9E3239" w14:textId="77777777" w:rsidR="00EE43FE" w:rsidRPr="00555B45" w:rsidRDefault="00EE43FE" w:rsidP="00A47A96">
            <w:pPr>
              <w:pStyle w:val="TAL"/>
              <w:rPr>
                <w:sz w:val="16"/>
              </w:rPr>
            </w:pPr>
          </w:p>
        </w:tc>
        <w:tc>
          <w:tcPr>
            <w:tcW w:w="0" w:type="auto"/>
          </w:tcPr>
          <w:p w14:paraId="78F98E3E" w14:textId="77777777" w:rsidR="00EE43FE" w:rsidRPr="00555B45" w:rsidRDefault="00EE43FE" w:rsidP="00A47A96">
            <w:pPr>
              <w:pStyle w:val="TAL"/>
              <w:rPr>
                <w:sz w:val="16"/>
              </w:rPr>
            </w:pPr>
          </w:p>
        </w:tc>
      </w:tr>
      <w:tr w:rsidR="00EE43FE" w14:paraId="37EA0233" w14:textId="77777777" w:rsidTr="00A47A96">
        <w:tc>
          <w:tcPr>
            <w:tcW w:w="0" w:type="auto"/>
          </w:tcPr>
          <w:p w14:paraId="6D5D2D61" w14:textId="77777777" w:rsidR="00EE43FE" w:rsidRPr="00555B45" w:rsidRDefault="00EE43FE" w:rsidP="00A47A96">
            <w:pPr>
              <w:pStyle w:val="TAL"/>
              <w:rPr>
                <w:sz w:val="16"/>
              </w:rPr>
            </w:pPr>
            <w:r>
              <w:rPr>
                <w:sz w:val="16"/>
              </w:rPr>
              <w:t>R5-226794</w:t>
            </w:r>
          </w:p>
        </w:tc>
        <w:tc>
          <w:tcPr>
            <w:tcW w:w="0" w:type="auto"/>
          </w:tcPr>
          <w:p w14:paraId="2AA2E344" w14:textId="77777777" w:rsidR="00EE43FE" w:rsidRPr="00555B45" w:rsidRDefault="00EE43FE" w:rsidP="00A47A96">
            <w:pPr>
              <w:pStyle w:val="TAL"/>
              <w:rPr>
                <w:sz w:val="16"/>
              </w:rPr>
            </w:pPr>
            <w:r>
              <w:rPr>
                <w:sz w:val="16"/>
              </w:rPr>
              <w:t>Maintenance of EVM including symbols with transient period</w:t>
            </w:r>
          </w:p>
        </w:tc>
        <w:tc>
          <w:tcPr>
            <w:tcW w:w="0" w:type="auto"/>
          </w:tcPr>
          <w:p w14:paraId="45F57973" w14:textId="77777777" w:rsidR="00EE43FE" w:rsidRPr="00555B45" w:rsidRDefault="00EE43FE" w:rsidP="00A47A96">
            <w:pPr>
              <w:pStyle w:val="TAL"/>
              <w:rPr>
                <w:sz w:val="16"/>
              </w:rPr>
            </w:pPr>
            <w:r>
              <w:rPr>
                <w:sz w:val="16"/>
              </w:rPr>
              <w:t>Anritsu Corporation</w:t>
            </w:r>
          </w:p>
        </w:tc>
        <w:tc>
          <w:tcPr>
            <w:tcW w:w="0" w:type="auto"/>
          </w:tcPr>
          <w:p w14:paraId="75411122" w14:textId="77777777" w:rsidR="00EE43FE" w:rsidRPr="00555B45" w:rsidRDefault="00EE43FE" w:rsidP="00A47A96">
            <w:pPr>
              <w:pStyle w:val="TAL"/>
              <w:rPr>
                <w:sz w:val="16"/>
              </w:rPr>
            </w:pPr>
            <w:r>
              <w:rPr>
                <w:sz w:val="16"/>
              </w:rPr>
              <w:t>noted</w:t>
            </w:r>
          </w:p>
        </w:tc>
        <w:tc>
          <w:tcPr>
            <w:tcW w:w="0" w:type="auto"/>
          </w:tcPr>
          <w:p w14:paraId="5C3B35D1" w14:textId="77777777" w:rsidR="00EE43FE" w:rsidRPr="00555B45" w:rsidRDefault="00EE43FE" w:rsidP="00A47A96">
            <w:pPr>
              <w:pStyle w:val="TAL"/>
              <w:rPr>
                <w:sz w:val="16"/>
              </w:rPr>
            </w:pPr>
          </w:p>
        </w:tc>
        <w:tc>
          <w:tcPr>
            <w:tcW w:w="0" w:type="auto"/>
          </w:tcPr>
          <w:p w14:paraId="668C857D" w14:textId="77777777" w:rsidR="00EE43FE" w:rsidRPr="00555B45" w:rsidRDefault="00EE43FE" w:rsidP="00A47A96">
            <w:pPr>
              <w:pStyle w:val="TAL"/>
              <w:rPr>
                <w:sz w:val="16"/>
              </w:rPr>
            </w:pPr>
          </w:p>
        </w:tc>
      </w:tr>
      <w:tr w:rsidR="00EE43FE" w14:paraId="5C07A4D8" w14:textId="77777777" w:rsidTr="00A47A96">
        <w:tc>
          <w:tcPr>
            <w:tcW w:w="0" w:type="auto"/>
          </w:tcPr>
          <w:p w14:paraId="276326AF" w14:textId="77777777" w:rsidR="00EE43FE" w:rsidRPr="00555B45" w:rsidRDefault="00EE43FE" w:rsidP="00A47A96">
            <w:pPr>
              <w:pStyle w:val="TAL"/>
              <w:rPr>
                <w:sz w:val="16"/>
              </w:rPr>
            </w:pPr>
            <w:r>
              <w:rPr>
                <w:sz w:val="16"/>
              </w:rPr>
              <w:t>R5-226795</w:t>
            </w:r>
          </w:p>
        </w:tc>
        <w:tc>
          <w:tcPr>
            <w:tcW w:w="0" w:type="auto"/>
          </w:tcPr>
          <w:p w14:paraId="21CFDE58" w14:textId="77777777" w:rsidR="00EE43FE" w:rsidRPr="00555B45" w:rsidRDefault="00EE43FE" w:rsidP="00A47A96">
            <w:pPr>
              <w:pStyle w:val="TAL"/>
              <w:rPr>
                <w:sz w:val="16"/>
              </w:rPr>
            </w:pPr>
            <w:r>
              <w:rPr>
                <w:sz w:val="16"/>
              </w:rPr>
              <w:t>Update applicability for performance test case 5.2.3.2.9_1</w:t>
            </w:r>
          </w:p>
        </w:tc>
        <w:tc>
          <w:tcPr>
            <w:tcW w:w="0" w:type="auto"/>
          </w:tcPr>
          <w:p w14:paraId="3E91967C" w14:textId="77777777" w:rsidR="00EE43FE" w:rsidRPr="00555B45" w:rsidRDefault="00EE43FE" w:rsidP="00A47A96">
            <w:pPr>
              <w:pStyle w:val="TAL"/>
              <w:rPr>
                <w:sz w:val="16"/>
              </w:rPr>
            </w:pPr>
            <w:r>
              <w:rPr>
                <w:sz w:val="16"/>
              </w:rPr>
              <w:t>TTA</w:t>
            </w:r>
          </w:p>
        </w:tc>
        <w:tc>
          <w:tcPr>
            <w:tcW w:w="0" w:type="auto"/>
          </w:tcPr>
          <w:p w14:paraId="7246D595" w14:textId="77777777" w:rsidR="00EE43FE" w:rsidRPr="00555B45" w:rsidRDefault="00EE43FE" w:rsidP="00A47A96">
            <w:pPr>
              <w:pStyle w:val="TAL"/>
              <w:rPr>
                <w:sz w:val="16"/>
              </w:rPr>
            </w:pPr>
            <w:r>
              <w:rPr>
                <w:sz w:val="16"/>
              </w:rPr>
              <w:t>agreed</w:t>
            </w:r>
          </w:p>
        </w:tc>
        <w:tc>
          <w:tcPr>
            <w:tcW w:w="0" w:type="auto"/>
          </w:tcPr>
          <w:p w14:paraId="227C9A5C" w14:textId="77777777" w:rsidR="00EE43FE" w:rsidRPr="00555B45" w:rsidRDefault="00EE43FE" w:rsidP="00A47A96">
            <w:pPr>
              <w:pStyle w:val="TAL"/>
              <w:rPr>
                <w:sz w:val="16"/>
              </w:rPr>
            </w:pPr>
          </w:p>
        </w:tc>
        <w:tc>
          <w:tcPr>
            <w:tcW w:w="0" w:type="auto"/>
          </w:tcPr>
          <w:p w14:paraId="213A7E2F" w14:textId="77777777" w:rsidR="00EE43FE" w:rsidRPr="00555B45" w:rsidRDefault="00EE43FE" w:rsidP="00A47A96">
            <w:pPr>
              <w:pStyle w:val="TAL"/>
              <w:rPr>
                <w:sz w:val="16"/>
              </w:rPr>
            </w:pPr>
          </w:p>
        </w:tc>
      </w:tr>
      <w:tr w:rsidR="00EE43FE" w14:paraId="64EC82ED" w14:textId="77777777" w:rsidTr="00A47A96">
        <w:tc>
          <w:tcPr>
            <w:tcW w:w="0" w:type="auto"/>
          </w:tcPr>
          <w:p w14:paraId="2C4BCF28" w14:textId="77777777" w:rsidR="00EE43FE" w:rsidRPr="00555B45" w:rsidRDefault="00EE43FE" w:rsidP="00A47A96">
            <w:pPr>
              <w:pStyle w:val="TAL"/>
              <w:rPr>
                <w:sz w:val="16"/>
              </w:rPr>
            </w:pPr>
            <w:r>
              <w:rPr>
                <w:sz w:val="16"/>
              </w:rPr>
              <w:t>R5-226796</w:t>
            </w:r>
          </w:p>
        </w:tc>
        <w:tc>
          <w:tcPr>
            <w:tcW w:w="0" w:type="auto"/>
          </w:tcPr>
          <w:p w14:paraId="7356FF74" w14:textId="77777777" w:rsidR="00EE43FE" w:rsidRPr="00555B45" w:rsidRDefault="00EE43FE" w:rsidP="00A47A96">
            <w:pPr>
              <w:pStyle w:val="TAL"/>
              <w:rPr>
                <w:sz w:val="16"/>
              </w:rPr>
            </w:pPr>
            <w:r>
              <w:rPr>
                <w:sz w:val="16"/>
              </w:rPr>
              <w:t>Update of SystemInformationBlockType1-BR-r13 for IoT NTN</w:t>
            </w:r>
          </w:p>
        </w:tc>
        <w:tc>
          <w:tcPr>
            <w:tcW w:w="0" w:type="auto"/>
          </w:tcPr>
          <w:p w14:paraId="6B9301BE" w14:textId="77777777" w:rsidR="00EE43FE" w:rsidRPr="00555B45" w:rsidRDefault="00EE43FE" w:rsidP="00A47A96">
            <w:pPr>
              <w:pStyle w:val="TAL"/>
              <w:rPr>
                <w:sz w:val="16"/>
              </w:rPr>
            </w:pPr>
            <w:r>
              <w:rPr>
                <w:sz w:val="16"/>
              </w:rPr>
              <w:t>MediaTek Inc.</w:t>
            </w:r>
          </w:p>
        </w:tc>
        <w:tc>
          <w:tcPr>
            <w:tcW w:w="0" w:type="auto"/>
          </w:tcPr>
          <w:p w14:paraId="01B6D8ED" w14:textId="77777777" w:rsidR="00EE43FE" w:rsidRPr="00555B45" w:rsidRDefault="00EE43FE" w:rsidP="00A47A96">
            <w:pPr>
              <w:pStyle w:val="TAL"/>
              <w:rPr>
                <w:sz w:val="16"/>
              </w:rPr>
            </w:pPr>
            <w:r>
              <w:rPr>
                <w:sz w:val="16"/>
              </w:rPr>
              <w:t>revised</w:t>
            </w:r>
          </w:p>
        </w:tc>
        <w:tc>
          <w:tcPr>
            <w:tcW w:w="0" w:type="auto"/>
          </w:tcPr>
          <w:p w14:paraId="5EACBC29" w14:textId="77777777" w:rsidR="00EE43FE" w:rsidRPr="00555B45" w:rsidRDefault="00EE43FE" w:rsidP="00A47A96">
            <w:pPr>
              <w:pStyle w:val="TAL"/>
              <w:rPr>
                <w:sz w:val="16"/>
              </w:rPr>
            </w:pPr>
          </w:p>
        </w:tc>
        <w:tc>
          <w:tcPr>
            <w:tcW w:w="0" w:type="auto"/>
          </w:tcPr>
          <w:p w14:paraId="23BB565A" w14:textId="77777777" w:rsidR="00EE43FE" w:rsidRPr="00555B45" w:rsidRDefault="00EE43FE" w:rsidP="00A47A96">
            <w:pPr>
              <w:pStyle w:val="TAL"/>
              <w:rPr>
                <w:sz w:val="16"/>
              </w:rPr>
            </w:pPr>
            <w:r>
              <w:rPr>
                <w:sz w:val="16"/>
              </w:rPr>
              <w:t>R5-227490</w:t>
            </w:r>
          </w:p>
        </w:tc>
      </w:tr>
      <w:tr w:rsidR="00EE43FE" w14:paraId="1E024D0B" w14:textId="77777777" w:rsidTr="00A47A96">
        <w:tc>
          <w:tcPr>
            <w:tcW w:w="0" w:type="auto"/>
          </w:tcPr>
          <w:p w14:paraId="60679BD5" w14:textId="77777777" w:rsidR="00EE43FE" w:rsidRPr="00555B45" w:rsidRDefault="00EE43FE" w:rsidP="00A47A96">
            <w:pPr>
              <w:pStyle w:val="TAL"/>
              <w:rPr>
                <w:sz w:val="16"/>
              </w:rPr>
            </w:pPr>
            <w:r>
              <w:rPr>
                <w:sz w:val="16"/>
              </w:rPr>
              <w:t>R5-226797</w:t>
            </w:r>
          </w:p>
        </w:tc>
        <w:tc>
          <w:tcPr>
            <w:tcW w:w="0" w:type="auto"/>
          </w:tcPr>
          <w:p w14:paraId="01D21D23" w14:textId="77777777" w:rsidR="00EE43FE" w:rsidRPr="00555B45" w:rsidRDefault="00EE43FE" w:rsidP="00A47A96">
            <w:pPr>
              <w:pStyle w:val="TAL"/>
              <w:rPr>
                <w:sz w:val="16"/>
              </w:rPr>
            </w:pPr>
            <w:r>
              <w:rPr>
                <w:sz w:val="16"/>
              </w:rPr>
              <w:t>Correction of IoT NTN TC 22.2.13</w:t>
            </w:r>
          </w:p>
        </w:tc>
        <w:tc>
          <w:tcPr>
            <w:tcW w:w="0" w:type="auto"/>
          </w:tcPr>
          <w:p w14:paraId="74B48A9F" w14:textId="77777777" w:rsidR="00EE43FE" w:rsidRPr="00555B45" w:rsidRDefault="00EE43FE" w:rsidP="00A47A96">
            <w:pPr>
              <w:pStyle w:val="TAL"/>
              <w:rPr>
                <w:sz w:val="16"/>
              </w:rPr>
            </w:pPr>
            <w:r>
              <w:rPr>
                <w:sz w:val="16"/>
              </w:rPr>
              <w:t>MediaTek Inc.</w:t>
            </w:r>
          </w:p>
        </w:tc>
        <w:tc>
          <w:tcPr>
            <w:tcW w:w="0" w:type="auto"/>
          </w:tcPr>
          <w:p w14:paraId="4D36FDD5" w14:textId="77777777" w:rsidR="00EE43FE" w:rsidRPr="00555B45" w:rsidRDefault="00EE43FE" w:rsidP="00A47A96">
            <w:pPr>
              <w:pStyle w:val="TAL"/>
              <w:rPr>
                <w:sz w:val="16"/>
              </w:rPr>
            </w:pPr>
            <w:r>
              <w:rPr>
                <w:sz w:val="16"/>
              </w:rPr>
              <w:t>agreed</w:t>
            </w:r>
          </w:p>
        </w:tc>
        <w:tc>
          <w:tcPr>
            <w:tcW w:w="0" w:type="auto"/>
          </w:tcPr>
          <w:p w14:paraId="51B4BFE6" w14:textId="77777777" w:rsidR="00EE43FE" w:rsidRPr="00555B45" w:rsidRDefault="00EE43FE" w:rsidP="00A47A96">
            <w:pPr>
              <w:pStyle w:val="TAL"/>
              <w:rPr>
                <w:sz w:val="16"/>
              </w:rPr>
            </w:pPr>
          </w:p>
        </w:tc>
        <w:tc>
          <w:tcPr>
            <w:tcW w:w="0" w:type="auto"/>
          </w:tcPr>
          <w:p w14:paraId="1E32CD7F" w14:textId="77777777" w:rsidR="00EE43FE" w:rsidRPr="00555B45" w:rsidRDefault="00EE43FE" w:rsidP="00A47A96">
            <w:pPr>
              <w:pStyle w:val="TAL"/>
              <w:rPr>
                <w:sz w:val="16"/>
              </w:rPr>
            </w:pPr>
          </w:p>
        </w:tc>
      </w:tr>
      <w:tr w:rsidR="00EE43FE" w14:paraId="07D12638" w14:textId="77777777" w:rsidTr="00A47A96">
        <w:tc>
          <w:tcPr>
            <w:tcW w:w="0" w:type="auto"/>
          </w:tcPr>
          <w:p w14:paraId="5952528C" w14:textId="77777777" w:rsidR="00EE43FE" w:rsidRPr="00555B45" w:rsidRDefault="00EE43FE" w:rsidP="00A47A96">
            <w:pPr>
              <w:pStyle w:val="TAL"/>
              <w:rPr>
                <w:sz w:val="16"/>
              </w:rPr>
            </w:pPr>
            <w:r>
              <w:rPr>
                <w:sz w:val="16"/>
              </w:rPr>
              <w:t>R5-226798</w:t>
            </w:r>
          </w:p>
        </w:tc>
        <w:tc>
          <w:tcPr>
            <w:tcW w:w="0" w:type="auto"/>
          </w:tcPr>
          <w:p w14:paraId="46359D80" w14:textId="77777777" w:rsidR="00EE43FE" w:rsidRPr="00555B45" w:rsidRDefault="00EE43FE" w:rsidP="00A47A96">
            <w:pPr>
              <w:pStyle w:val="TAL"/>
              <w:rPr>
                <w:sz w:val="16"/>
              </w:rPr>
            </w:pPr>
            <w:r>
              <w:rPr>
                <w:sz w:val="16"/>
              </w:rPr>
              <w:t>SR - UE Conformance - Enhancement for the 5G Control Plane Steering of Roaming for UE in Connected mode</w:t>
            </w:r>
          </w:p>
        </w:tc>
        <w:tc>
          <w:tcPr>
            <w:tcW w:w="0" w:type="auto"/>
          </w:tcPr>
          <w:p w14:paraId="11E80CC6" w14:textId="77777777" w:rsidR="00EE43FE" w:rsidRPr="00555B45" w:rsidRDefault="00EE43FE" w:rsidP="00A47A96">
            <w:pPr>
              <w:pStyle w:val="TAL"/>
              <w:rPr>
                <w:sz w:val="16"/>
              </w:rPr>
            </w:pPr>
            <w:r>
              <w:rPr>
                <w:sz w:val="16"/>
              </w:rPr>
              <w:t>NTT DOCOMO INC.</w:t>
            </w:r>
          </w:p>
        </w:tc>
        <w:tc>
          <w:tcPr>
            <w:tcW w:w="0" w:type="auto"/>
          </w:tcPr>
          <w:p w14:paraId="0E3EB02B" w14:textId="77777777" w:rsidR="00EE43FE" w:rsidRPr="00555B45" w:rsidRDefault="00EE43FE" w:rsidP="00A47A96">
            <w:pPr>
              <w:pStyle w:val="TAL"/>
              <w:rPr>
                <w:sz w:val="16"/>
              </w:rPr>
            </w:pPr>
            <w:r>
              <w:rPr>
                <w:sz w:val="16"/>
              </w:rPr>
              <w:t>noted</w:t>
            </w:r>
          </w:p>
        </w:tc>
        <w:tc>
          <w:tcPr>
            <w:tcW w:w="0" w:type="auto"/>
          </w:tcPr>
          <w:p w14:paraId="15F929DB" w14:textId="77777777" w:rsidR="00EE43FE" w:rsidRPr="00555B45" w:rsidRDefault="00EE43FE" w:rsidP="00A47A96">
            <w:pPr>
              <w:pStyle w:val="TAL"/>
              <w:rPr>
                <w:sz w:val="16"/>
              </w:rPr>
            </w:pPr>
          </w:p>
        </w:tc>
        <w:tc>
          <w:tcPr>
            <w:tcW w:w="0" w:type="auto"/>
          </w:tcPr>
          <w:p w14:paraId="12C76DEF" w14:textId="77777777" w:rsidR="00EE43FE" w:rsidRPr="00555B45" w:rsidRDefault="00EE43FE" w:rsidP="00A47A96">
            <w:pPr>
              <w:pStyle w:val="TAL"/>
              <w:rPr>
                <w:sz w:val="16"/>
              </w:rPr>
            </w:pPr>
          </w:p>
        </w:tc>
      </w:tr>
      <w:tr w:rsidR="00EE43FE" w14:paraId="693809C6" w14:textId="77777777" w:rsidTr="00A47A96">
        <w:tc>
          <w:tcPr>
            <w:tcW w:w="0" w:type="auto"/>
          </w:tcPr>
          <w:p w14:paraId="7DB3F540" w14:textId="77777777" w:rsidR="00EE43FE" w:rsidRPr="00555B45" w:rsidRDefault="00EE43FE" w:rsidP="00A47A96">
            <w:pPr>
              <w:pStyle w:val="TAL"/>
              <w:rPr>
                <w:sz w:val="16"/>
              </w:rPr>
            </w:pPr>
            <w:r>
              <w:rPr>
                <w:sz w:val="16"/>
              </w:rPr>
              <w:t>R5-226799</w:t>
            </w:r>
          </w:p>
        </w:tc>
        <w:tc>
          <w:tcPr>
            <w:tcW w:w="0" w:type="auto"/>
          </w:tcPr>
          <w:p w14:paraId="7BD4A051" w14:textId="77777777" w:rsidR="00EE43FE" w:rsidRPr="00555B45" w:rsidRDefault="00EE43FE" w:rsidP="00A47A96">
            <w:pPr>
              <w:pStyle w:val="TAL"/>
              <w:rPr>
                <w:sz w:val="16"/>
              </w:rPr>
            </w:pPr>
            <w:r>
              <w:rPr>
                <w:sz w:val="16"/>
              </w:rPr>
              <w:t>WP - UE Conformance - Enhancement for the 5G Control Plane Steering of Roaming for UE in Connected mode</w:t>
            </w:r>
          </w:p>
        </w:tc>
        <w:tc>
          <w:tcPr>
            <w:tcW w:w="0" w:type="auto"/>
          </w:tcPr>
          <w:p w14:paraId="27173E3C" w14:textId="77777777" w:rsidR="00EE43FE" w:rsidRPr="00555B45" w:rsidRDefault="00EE43FE" w:rsidP="00A47A96">
            <w:pPr>
              <w:pStyle w:val="TAL"/>
              <w:rPr>
                <w:sz w:val="16"/>
              </w:rPr>
            </w:pPr>
            <w:r>
              <w:rPr>
                <w:sz w:val="16"/>
              </w:rPr>
              <w:t>NTT DOCOMO INC.</w:t>
            </w:r>
          </w:p>
        </w:tc>
        <w:tc>
          <w:tcPr>
            <w:tcW w:w="0" w:type="auto"/>
          </w:tcPr>
          <w:p w14:paraId="41BB528C" w14:textId="77777777" w:rsidR="00EE43FE" w:rsidRPr="00555B45" w:rsidRDefault="00EE43FE" w:rsidP="00A47A96">
            <w:pPr>
              <w:pStyle w:val="TAL"/>
              <w:rPr>
                <w:sz w:val="16"/>
              </w:rPr>
            </w:pPr>
            <w:r>
              <w:rPr>
                <w:sz w:val="16"/>
              </w:rPr>
              <w:t>approved</w:t>
            </w:r>
          </w:p>
        </w:tc>
        <w:tc>
          <w:tcPr>
            <w:tcW w:w="0" w:type="auto"/>
          </w:tcPr>
          <w:p w14:paraId="4A5A9B07" w14:textId="77777777" w:rsidR="00EE43FE" w:rsidRPr="00555B45" w:rsidRDefault="00EE43FE" w:rsidP="00A47A96">
            <w:pPr>
              <w:pStyle w:val="TAL"/>
              <w:rPr>
                <w:sz w:val="16"/>
              </w:rPr>
            </w:pPr>
          </w:p>
        </w:tc>
        <w:tc>
          <w:tcPr>
            <w:tcW w:w="0" w:type="auto"/>
          </w:tcPr>
          <w:p w14:paraId="10FA310A" w14:textId="77777777" w:rsidR="00EE43FE" w:rsidRPr="00555B45" w:rsidRDefault="00EE43FE" w:rsidP="00A47A96">
            <w:pPr>
              <w:pStyle w:val="TAL"/>
              <w:rPr>
                <w:sz w:val="16"/>
              </w:rPr>
            </w:pPr>
          </w:p>
        </w:tc>
      </w:tr>
      <w:tr w:rsidR="00EE43FE" w14:paraId="23C346FD" w14:textId="77777777" w:rsidTr="00A47A96">
        <w:tc>
          <w:tcPr>
            <w:tcW w:w="0" w:type="auto"/>
          </w:tcPr>
          <w:p w14:paraId="25DBD32A" w14:textId="77777777" w:rsidR="00EE43FE" w:rsidRPr="00555B45" w:rsidRDefault="00EE43FE" w:rsidP="00A47A96">
            <w:pPr>
              <w:pStyle w:val="TAL"/>
              <w:rPr>
                <w:sz w:val="16"/>
              </w:rPr>
            </w:pPr>
            <w:r>
              <w:rPr>
                <w:sz w:val="16"/>
              </w:rPr>
              <w:t>R5-226800</w:t>
            </w:r>
          </w:p>
        </w:tc>
        <w:tc>
          <w:tcPr>
            <w:tcW w:w="0" w:type="auto"/>
          </w:tcPr>
          <w:p w14:paraId="7D40AAC0" w14:textId="77777777" w:rsidR="00EE43FE" w:rsidRPr="00555B45" w:rsidRDefault="00EE43FE" w:rsidP="00A47A96">
            <w:pPr>
              <w:pStyle w:val="TAL"/>
              <w:rPr>
                <w:sz w:val="16"/>
              </w:rPr>
            </w:pPr>
            <w:r>
              <w:rPr>
                <w:sz w:val="16"/>
              </w:rPr>
              <w:t>Add new test case 6.5G.3.2</w:t>
            </w:r>
          </w:p>
        </w:tc>
        <w:tc>
          <w:tcPr>
            <w:tcW w:w="0" w:type="auto"/>
          </w:tcPr>
          <w:p w14:paraId="34E3864E" w14:textId="77777777" w:rsidR="00EE43FE" w:rsidRPr="00555B45" w:rsidRDefault="00EE43FE" w:rsidP="00A47A96">
            <w:pPr>
              <w:pStyle w:val="TAL"/>
              <w:rPr>
                <w:sz w:val="16"/>
              </w:rPr>
            </w:pPr>
            <w:r>
              <w:rPr>
                <w:sz w:val="16"/>
              </w:rPr>
              <w:t>China Telecom Corporation Ltd.</w:t>
            </w:r>
          </w:p>
        </w:tc>
        <w:tc>
          <w:tcPr>
            <w:tcW w:w="0" w:type="auto"/>
          </w:tcPr>
          <w:p w14:paraId="17A4303C" w14:textId="77777777" w:rsidR="00EE43FE" w:rsidRPr="00555B45" w:rsidRDefault="00EE43FE" w:rsidP="00A47A96">
            <w:pPr>
              <w:pStyle w:val="TAL"/>
              <w:rPr>
                <w:sz w:val="16"/>
              </w:rPr>
            </w:pPr>
            <w:r>
              <w:rPr>
                <w:sz w:val="16"/>
              </w:rPr>
              <w:t>revised</w:t>
            </w:r>
          </w:p>
        </w:tc>
        <w:tc>
          <w:tcPr>
            <w:tcW w:w="0" w:type="auto"/>
          </w:tcPr>
          <w:p w14:paraId="10DB35BB" w14:textId="77777777" w:rsidR="00EE43FE" w:rsidRPr="00555B45" w:rsidRDefault="00EE43FE" w:rsidP="00A47A96">
            <w:pPr>
              <w:pStyle w:val="TAL"/>
              <w:rPr>
                <w:sz w:val="16"/>
              </w:rPr>
            </w:pPr>
          </w:p>
        </w:tc>
        <w:tc>
          <w:tcPr>
            <w:tcW w:w="0" w:type="auto"/>
          </w:tcPr>
          <w:p w14:paraId="44A908CC" w14:textId="77777777" w:rsidR="00EE43FE" w:rsidRPr="00555B45" w:rsidRDefault="00EE43FE" w:rsidP="00A47A96">
            <w:pPr>
              <w:pStyle w:val="TAL"/>
              <w:rPr>
                <w:sz w:val="16"/>
              </w:rPr>
            </w:pPr>
            <w:r>
              <w:rPr>
                <w:sz w:val="16"/>
              </w:rPr>
              <w:t>R5-228053</w:t>
            </w:r>
          </w:p>
        </w:tc>
      </w:tr>
      <w:tr w:rsidR="00EE43FE" w14:paraId="2C58EBBD" w14:textId="77777777" w:rsidTr="00A47A96">
        <w:tc>
          <w:tcPr>
            <w:tcW w:w="0" w:type="auto"/>
          </w:tcPr>
          <w:p w14:paraId="15871953" w14:textId="77777777" w:rsidR="00EE43FE" w:rsidRPr="00555B45" w:rsidRDefault="00EE43FE" w:rsidP="00A47A96">
            <w:pPr>
              <w:pStyle w:val="TAL"/>
              <w:rPr>
                <w:sz w:val="16"/>
              </w:rPr>
            </w:pPr>
            <w:r>
              <w:rPr>
                <w:sz w:val="16"/>
              </w:rPr>
              <w:t>R5-226801</w:t>
            </w:r>
          </w:p>
        </w:tc>
        <w:tc>
          <w:tcPr>
            <w:tcW w:w="0" w:type="auto"/>
          </w:tcPr>
          <w:p w14:paraId="7AE34E94" w14:textId="77777777" w:rsidR="00EE43FE" w:rsidRPr="00555B45" w:rsidRDefault="00EE43FE" w:rsidP="00A47A96">
            <w:pPr>
              <w:pStyle w:val="TAL"/>
              <w:rPr>
                <w:sz w:val="16"/>
              </w:rPr>
            </w:pPr>
            <w:r>
              <w:rPr>
                <w:sz w:val="16"/>
              </w:rPr>
              <w:t>Add new test case 6.5G.3.3</w:t>
            </w:r>
          </w:p>
        </w:tc>
        <w:tc>
          <w:tcPr>
            <w:tcW w:w="0" w:type="auto"/>
          </w:tcPr>
          <w:p w14:paraId="7D4A8444" w14:textId="77777777" w:rsidR="00EE43FE" w:rsidRPr="00555B45" w:rsidRDefault="00EE43FE" w:rsidP="00A47A96">
            <w:pPr>
              <w:pStyle w:val="TAL"/>
              <w:rPr>
                <w:sz w:val="16"/>
              </w:rPr>
            </w:pPr>
            <w:r>
              <w:rPr>
                <w:sz w:val="16"/>
              </w:rPr>
              <w:t>China Telecom Corporation Ltd.</w:t>
            </w:r>
          </w:p>
        </w:tc>
        <w:tc>
          <w:tcPr>
            <w:tcW w:w="0" w:type="auto"/>
          </w:tcPr>
          <w:p w14:paraId="2EC11253" w14:textId="77777777" w:rsidR="00EE43FE" w:rsidRPr="00555B45" w:rsidRDefault="00EE43FE" w:rsidP="00A47A96">
            <w:pPr>
              <w:pStyle w:val="TAL"/>
              <w:rPr>
                <w:sz w:val="16"/>
              </w:rPr>
            </w:pPr>
            <w:r>
              <w:rPr>
                <w:sz w:val="16"/>
              </w:rPr>
              <w:t>revised</w:t>
            </w:r>
          </w:p>
        </w:tc>
        <w:tc>
          <w:tcPr>
            <w:tcW w:w="0" w:type="auto"/>
          </w:tcPr>
          <w:p w14:paraId="3FE8CA1A" w14:textId="77777777" w:rsidR="00EE43FE" w:rsidRPr="00555B45" w:rsidRDefault="00EE43FE" w:rsidP="00A47A96">
            <w:pPr>
              <w:pStyle w:val="TAL"/>
              <w:rPr>
                <w:sz w:val="16"/>
              </w:rPr>
            </w:pPr>
          </w:p>
        </w:tc>
        <w:tc>
          <w:tcPr>
            <w:tcW w:w="0" w:type="auto"/>
          </w:tcPr>
          <w:p w14:paraId="609E1A04" w14:textId="77777777" w:rsidR="00EE43FE" w:rsidRPr="00555B45" w:rsidRDefault="00EE43FE" w:rsidP="00A47A96">
            <w:pPr>
              <w:pStyle w:val="TAL"/>
              <w:rPr>
                <w:sz w:val="16"/>
              </w:rPr>
            </w:pPr>
            <w:r>
              <w:rPr>
                <w:sz w:val="16"/>
              </w:rPr>
              <w:t>R5-228054</w:t>
            </w:r>
          </w:p>
        </w:tc>
      </w:tr>
      <w:tr w:rsidR="00EE43FE" w14:paraId="4BC138F2" w14:textId="77777777" w:rsidTr="00A47A96">
        <w:tc>
          <w:tcPr>
            <w:tcW w:w="0" w:type="auto"/>
          </w:tcPr>
          <w:p w14:paraId="6A5874CB" w14:textId="77777777" w:rsidR="00EE43FE" w:rsidRPr="00555B45" w:rsidRDefault="00EE43FE" w:rsidP="00A47A96">
            <w:pPr>
              <w:pStyle w:val="TAL"/>
              <w:rPr>
                <w:sz w:val="16"/>
              </w:rPr>
            </w:pPr>
            <w:r>
              <w:rPr>
                <w:sz w:val="16"/>
              </w:rPr>
              <w:t>R5-226802</w:t>
            </w:r>
          </w:p>
        </w:tc>
        <w:tc>
          <w:tcPr>
            <w:tcW w:w="0" w:type="auto"/>
          </w:tcPr>
          <w:p w14:paraId="5E85865B" w14:textId="77777777" w:rsidR="00EE43FE" w:rsidRPr="00555B45" w:rsidRDefault="00EE43FE" w:rsidP="00A47A96">
            <w:pPr>
              <w:pStyle w:val="TAL"/>
              <w:rPr>
                <w:sz w:val="16"/>
              </w:rPr>
            </w:pPr>
            <w:r>
              <w:rPr>
                <w:sz w:val="16"/>
              </w:rPr>
              <w:t>Correction of UAC TC 11.3.1a</w:t>
            </w:r>
          </w:p>
        </w:tc>
        <w:tc>
          <w:tcPr>
            <w:tcW w:w="0" w:type="auto"/>
          </w:tcPr>
          <w:p w14:paraId="43803F81" w14:textId="77777777" w:rsidR="00EE43FE" w:rsidRPr="00555B45" w:rsidRDefault="00EE43FE" w:rsidP="00A47A96">
            <w:pPr>
              <w:pStyle w:val="TAL"/>
              <w:rPr>
                <w:sz w:val="16"/>
              </w:rPr>
            </w:pPr>
            <w:r>
              <w:rPr>
                <w:sz w:val="16"/>
              </w:rPr>
              <w:t xml:space="preserve">Starpoint, Huawei, </w:t>
            </w:r>
            <w:proofErr w:type="spellStart"/>
            <w:r>
              <w:rPr>
                <w:sz w:val="16"/>
              </w:rPr>
              <w:t>HiSilicon</w:t>
            </w:r>
            <w:proofErr w:type="spellEnd"/>
          </w:p>
        </w:tc>
        <w:tc>
          <w:tcPr>
            <w:tcW w:w="0" w:type="auto"/>
          </w:tcPr>
          <w:p w14:paraId="2A1107AA" w14:textId="77777777" w:rsidR="00EE43FE" w:rsidRPr="00555B45" w:rsidRDefault="00EE43FE" w:rsidP="00A47A96">
            <w:pPr>
              <w:pStyle w:val="TAL"/>
              <w:rPr>
                <w:sz w:val="16"/>
              </w:rPr>
            </w:pPr>
            <w:r>
              <w:rPr>
                <w:sz w:val="16"/>
              </w:rPr>
              <w:t>revised</w:t>
            </w:r>
          </w:p>
        </w:tc>
        <w:tc>
          <w:tcPr>
            <w:tcW w:w="0" w:type="auto"/>
          </w:tcPr>
          <w:p w14:paraId="6A5FC964" w14:textId="77777777" w:rsidR="00EE43FE" w:rsidRPr="00555B45" w:rsidRDefault="00EE43FE" w:rsidP="00A47A96">
            <w:pPr>
              <w:pStyle w:val="TAL"/>
              <w:rPr>
                <w:sz w:val="16"/>
              </w:rPr>
            </w:pPr>
          </w:p>
        </w:tc>
        <w:tc>
          <w:tcPr>
            <w:tcW w:w="0" w:type="auto"/>
          </w:tcPr>
          <w:p w14:paraId="77BDE9DA" w14:textId="77777777" w:rsidR="00EE43FE" w:rsidRPr="00555B45" w:rsidRDefault="00EE43FE" w:rsidP="00A47A96">
            <w:pPr>
              <w:pStyle w:val="TAL"/>
              <w:rPr>
                <w:sz w:val="16"/>
              </w:rPr>
            </w:pPr>
            <w:r>
              <w:rPr>
                <w:sz w:val="16"/>
              </w:rPr>
              <w:t>R5-227458</w:t>
            </w:r>
          </w:p>
        </w:tc>
      </w:tr>
      <w:tr w:rsidR="00EE43FE" w14:paraId="719D3305" w14:textId="77777777" w:rsidTr="00A47A96">
        <w:tc>
          <w:tcPr>
            <w:tcW w:w="0" w:type="auto"/>
          </w:tcPr>
          <w:p w14:paraId="4EB2735B" w14:textId="77777777" w:rsidR="00EE43FE" w:rsidRPr="00555B45" w:rsidRDefault="00EE43FE" w:rsidP="00A47A96">
            <w:pPr>
              <w:pStyle w:val="TAL"/>
              <w:rPr>
                <w:sz w:val="16"/>
              </w:rPr>
            </w:pPr>
            <w:r>
              <w:rPr>
                <w:sz w:val="16"/>
              </w:rPr>
              <w:t>R5-226803</w:t>
            </w:r>
          </w:p>
        </w:tc>
        <w:tc>
          <w:tcPr>
            <w:tcW w:w="0" w:type="auto"/>
          </w:tcPr>
          <w:p w14:paraId="2F0042ED" w14:textId="77777777" w:rsidR="00EE43FE" w:rsidRPr="00555B45" w:rsidRDefault="00EE43FE" w:rsidP="00A47A96">
            <w:pPr>
              <w:pStyle w:val="TAL"/>
              <w:rPr>
                <w:sz w:val="16"/>
              </w:rPr>
            </w:pPr>
            <w:r>
              <w:rPr>
                <w:sz w:val="16"/>
              </w:rPr>
              <w:t>WP - UE Conformance - Further enhancements on MIMO for NR</w:t>
            </w:r>
          </w:p>
        </w:tc>
        <w:tc>
          <w:tcPr>
            <w:tcW w:w="0" w:type="auto"/>
          </w:tcPr>
          <w:p w14:paraId="381441E9" w14:textId="77777777" w:rsidR="00EE43FE" w:rsidRPr="00555B45" w:rsidRDefault="00EE43FE" w:rsidP="00A47A96">
            <w:pPr>
              <w:pStyle w:val="TAL"/>
              <w:rPr>
                <w:sz w:val="16"/>
              </w:rPr>
            </w:pPr>
            <w:r>
              <w:rPr>
                <w:sz w:val="16"/>
              </w:rPr>
              <w:t>Samsung, Huawei, Hisilicon</w:t>
            </w:r>
          </w:p>
        </w:tc>
        <w:tc>
          <w:tcPr>
            <w:tcW w:w="0" w:type="auto"/>
          </w:tcPr>
          <w:p w14:paraId="7C3149E1" w14:textId="77777777" w:rsidR="00EE43FE" w:rsidRPr="00555B45" w:rsidRDefault="00EE43FE" w:rsidP="00A47A96">
            <w:pPr>
              <w:pStyle w:val="TAL"/>
              <w:rPr>
                <w:sz w:val="16"/>
              </w:rPr>
            </w:pPr>
            <w:r>
              <w:rPr>
                <w:sz w:val="16"/>
              </w:rPr>
              <w:t>approved</w:t>
            </w:r>
          </w:p>
        </w:tc>
        <w:tc>
          <w:tcPr>
            <w:tcW w:w="0" w:type="auto"/>
          </w:tcPr>
          <w:p w14:paraId="09EC2C76" w14:textId="77777777" w:rsidR="00EE43FE" w:rsidRPr="00555B45" w:rsidRDefault="00EE43FE" w:rsidP="00A47A96">
            <w:pPr>
              <w:pStyle w:val="TAL"/>
              <w:rPr>
                <w:sz w:val="16"/>
              </w:rPr>
            </w:pPr>
          </w:p>
        </w:tc>
        <w:tc>
          <w:tcPr>
            <w:tcW w:w="0" w:type="auto"/>
          </w:tcPr>
          <w:p w14:paraId="447257C0" w14:textId="77777777" w:rsidR="00EE43FE" w:rsidRPr="00555B45" w:rsidRDefault="00EE43FE" w:rsidP="00A47A96">
            <w:pPr>
              <w:pStyle w:val="TAL"/>
              <w:rPr>
                <w:sz w:val="16"/>
              </w:rPr>
            </w:pPr>
          </w:p>
        </w:tc>
      </w:tr>
      <w:tr w:rsidR="00EE43FE" w14:paraId="44E8085B" w14:textId="77777777" w:rsidTr="00A47A96">
        <w:tc>
          <w:tcPr>
            <w:tcW w:w="0" w:type="auto"/>
          </w:tcPr>
          <w:p w14:paraId="36BB3197" w14:textId="77777777" w:rsidR="00EE43FE" w:rsidRPr="00555B45" w:rsidRDefault="00EE43FE" w:rsidP="00A47A96">
            <w:pPr>
              <w:pStyle w:val="TAL"/>
              <w:rPr>
                <w:sz w:val="16"/>
              </w:rPr>
            </w:pPr>
            <w:r>
              <w:rPr>
                <w:sz w:val="16"/>
              </w:rPr>
              <w:t>R5-226804</w:t>
            </w:r>
          </w:p>
        </w:tc>
        <w:tc>
          <w:tcPr>
            <w:tcW w:w="0" w:type="auto"/>
          </w:tcPr>
          <w:p w14:paraId="466A418D" w14:textId="77777777" w:rsidR="00EE43FE" w:rsidRPr="00555B45" w:rsidRDefault="00EE43FE" w:rsidP="00A47A96">
            <w:pPr>
              <w:pStyle w:val="TAL"/>
              <w:rPr>
                <w:sz w:val="16"/>
              </w:rPr>
            </w:pPr>
            <w:r>
              <w:rPr>
                <w:sz w:val="16"/>
              </w:rPr>
              <w:t>SR - UE Conformance - Further enhancements on MIMO for NR</w:t>
            </w:r>
          </w:p>
        </w:tc>
        <w:tc>
          <w:tcPr>
            <w:tcW w:w="0" w:type="auto"/>
          </w:tcPr>
          <w:p w14:paraId="756193F0" w14:textId="77777777" w:rsidR="00EE43FE" w:rsidRPr="00555B45" w:rsidRDefault="00EE43FE" w:rsidP="00A47A96">
            <w:pPr>
              <w:pStyle w:val="TAL"/>
              <w:rPr>
                <w:sz w:val="16"/>
              </w:rPr>
            </w:pPr>
            <w:r>
              <w:rPr>
                <w:sz w:val="16"/>
              </w:rPr>
              <w:t>Samsung, Huawei, Hisilicon</w:t>
            </w:r>
          </w:p>
        </w:tc>
        <w:tc>
          <w:tcPr>
            <w:tcW w:w="0" w:type="auto"/>
          </w:tcPr>
          <w:p w14:paraId="3B755699" w14:textId="77777777" w:rsidR="00EE43FE" w:rsidRPr="00555B45" w:rsidRDefault="00EE43FE" w:rsidP="00A47A96">
            <w:pPr>
              <w:pStyle w:val="TAL"/>
              <w:rPr>
                <w:sz w:val="16"/>
              </w:rPr>
            </w:pPr>
            <w:r>
              <w:rPr>
                <w:sz w:val="16"/>
              </w:rPr>
              <w:t>noted</w:t>
            </w:r>
          </w:p>
        </w:tc>
        <w:tc>
          <w:tcPr>
            <w:tcW w:w="0" w:type="auto"/>
          </w:tcPr>
          <w:p w14:paraId="1F880187" w14:textId="77777777" w:rsidR="00EE43FE" w:rsidRPr="00555B45" w:rsidRDefault="00EE43FE" w:rsidP="00A47A96">
            <w:pPr>
              <w:pStyle w:val="TAL"/>
              <w:rPr>
                <w:sz w:val="16"/>
              </w:rPr>
            </w:pPr>
          </w:p>
        </w:tc>
        <w:tc>
          <w:tcPr>
            <w:tcW w:w="0" w:type="auto"/>
          </w:tcPr>
          <w:p w14:paraId="3FAF58A2" w14:textId="77777777" w:rsidR="00EE43FE" w:rsidRPr="00555B45" w:rsidRDefault="00EE43FE" w:rsidP="00A47A96">
            <w:pPr>
              <w:pStyle w:val="TAL"/>
              <w:rPr>
                <w:sz w:val="16"/>
              </w:rPr>
            </w:pPr>
          </w:p>
        </w:tc>
      </w:tr>
      <w:tr w:rsidR="00EE43FE" w14:paraId="66BF91B0" w14:textId="77777777" w:rsidTr="00A47A96">
        <w:tc>
          <w:tcPr>
            <w:tcW w:w="0" w:type="auto"/>
          </w:tcPr>
          <w:p w14:paraId="14956C2B" w14:textId="77777777" w:rsidR="00EE43FE" w:rsidRPr="00555B45" w:rsidRDefault="00EE43FE" w:rsidP="00A47A96">
            <w:pPr>
              <w:pStyle w:val="TAL"/>
              <w:rPr>
                <w:sz w:val="16"/>
              </w:rPr>
            </w:pPr>
            <w:r>
              <w:rPr>
                <w:sz w:val="16"/>
              </w:rPr>
              <w:t>R5-226805</w:t>
            </w:r>
          </w:p>
        </w:tc>
        <w:tc>
          <w:tcPr>
            <w:tcW w:w="0" w:type="auto"/>
          </w:tcPr>
          <w:p w14:paraId="436370AF" w14:textId="77777777" w:rsidR="00EE43FE" w:rsidRPr="00555B45" w:rsidRDefault="00EE43FE" w:rsidP="00A47A96">
            <w:pPr>
              <w:pStyle w:val="TAL"/>
              <w:rPr>
                <w:sz w:val="16"/>
              </w:rPr>
            </w:pPr>
            <w:r>
              <w:rPr>
                <w:sz w:val="16"/>
              </w:rPr>
              <w:t xml:space="preserve">WP - UE Conformance - NR support for </w:t>
            </w:r>
            <w:proofErr w:type="gramStart"/>
            <w:r>
              <w:rPr>
                <w:sz w:val="16"/>
              </w:rPr>
              <w:t>high speed</w:t>
            </w:r>
            <w:proofErr w:type="gramEnd"/>
            <w:r>
              <w:rPr>
                <w:sz w:val="16"/>
              </w:rPr>
              <w:t xml:space="preserve"> train scenario in frequency range 2</w:t>
            </w:r>
          </w:p>
        </w:tc>
        <w:tc>
          <w:tcPr>
            <w:tcW w:w="0" w:type="auto"/>
          </w:tcPr>
          <w:p w14:paraId="58E6B2DA" w14:textId="77777777" w:rsidR="00EE43FE" w:rsidRPr="00555B45" w:rsidRDefault="00EE43FE" w:rsidP="00A47A96">
            <w:pPr>
              <w:pStyle w:val="TAL"/>
              <w:rPr>
                <w:sz w:val="16"/>
              </w:rPr>
            </w:pPr>
            <w:r>
              <w:rPr>
                <w:sz w:val="16"/>
              </w:rPr>
              <w:t>Samsung</w:t>
            </w:r>
          </w:p>
        </w:tc>
        <w:tc>
          <w:tcPr>
            <w:tcW w:w="0" w:type="auto"/>
          </w:tcPr>
          <w:p w14:paraId="256847C3" w14:textId="77777777" w:rsidR="00EE43FE" w:rsidRPr="00555B45" w:rsidRDefault="00EE43FE" w:rsidP="00A47A96">
            <w:pPr>
              <w:pStyle w:val="TAL"/>
              <w:rPr>
                <w:sz w:val="16"/>
              </w:rPr>
            </w:pPr>
            <w:r>
              <w:rPr>
                <w:sz w:val="16"/>
              </w:rPr>
              <w:t>approved</w:t>
            </w:r>
          </w:p>
        </w:tc>
        <w:tc>
          <w:tcPr>
            <w:tcW w:w="0" w:type="auto"/>
          </w:tcPr>
          <w:p w14:paraId="2C95D344" w14:textId="77777777" w:rsidR="00EE43FE" w:rsidRPr="00555B45" w:rsidRDefault="00EE43FE" w:rsidP="00A47A96">
            <w:pPr>
              <w:pStyle w:val="TAL"/>
              <w:rPr>
                <w:sz w:val="16"/>
              </w:rPr>
            </w:pPr>
          </w:p>
        </w:tc>
        <w:tc>
          <w:tcPr>
            <w:tcW w:w="0" w:type="auto"/>
          </w:tcPr>
          <w:p w14:paraId="0AD69FDD" w14:textId="77777777" w:rsidR="00EE43FE" w:rsidRPr="00555B45" w:rsidRDefault="00EE43FE" w:rsidP="00A47A96">
            <w:pPr>
              <w:pStyle w:val="TAL"/>
              <w:rPr>
                <w:sz w:val="16"/>
              </w:rPr>
            </w:pPr>
          </w:p>
        </w:tc>
      </w:tr>
      <w:tr w:rsidR="00EE43FE" w14:paraId="7D8CDC8D" w14:textId="77777777" w:rsidTr="00A47A96">
        <w:tc>
          <w:tcPr>
            <w:tcW w:w="0" w:type="auto"/>
          </w:tcPr>
          <w:p w14:paraId="5E44F3D0" w14:textId="77777777" w:rsidR="00EE43FE" w:rsidRPr="00555B45" w:rsidRDefault="00EE43FE" w:rsidP="00A47A96">
            <w:pPr>
              <w:pStyle w:val="TAL"/>
              <w:rPr>
                <w:sz w:val="16"/>
              </w:rPr>
            </w:pPr>
            <w:r>
              <w:rPr>
                <w:sz w:val="16"/>
              </w:rPr>
              <w:t>R5-226806</w:t>
            </w:r>
          </w:p>
        </w:tc>
        <w:tc>
          <w:tcPr>
            <w:tcW w:w="0" w:type="auto"/>
          </w:tcPr>
          <w:p w14:paraId="164A5B77" w14:textId="77777777" w:rsidR="00EE43FE" w:rsidRPr="00555B45" w:rsidRDefault="00EE43FE" w:rsidP="00A47A96">
            <w:pPr>
              <w:pStyle w:val="TAL"/>
              <w:rPr>
                <w:sz w:val="16"/>
              </w:rPr>
            </w:pPr>
            <w:r>
              <w:rPr>
                <w:sz w:val="16"/>
              </w:rPr>
              <w:t xml:space="preserve">SR - UE Conformance - NR support for </w:t>
            </w:r>
            <w:proofErr w:type="gramStart"/>
            <w:r>
              <w:rPr>
                <w:sz w:val="16"/>
              </w:rPr>
              <w:t>high speed</w:t>
            </w:r>
            <w:proofErr w:type="gramEnd"/>
            <w:r>
              <w:rPr>
                <w:sz w:val="16"/>
              </w:rPr>
              <w:t xml:space="preserve"> train scenario in frequency range 2</w:t>
            </w:r>
          </w:p>
        </w:tc>
        <w:tc>
          <w:tcPr>
            <w:tcW w:w="0" w:type="auto"/>
          </w:tcPr>
          <w:p w14:paraId="3DA3A319" w14:textId="77777777" w:rsidR="00EE43FE" w:rsidRPr="00555B45" w:rsidRDefault="00EE43FE" w:rsidP="00A47A96">
            <w:pPr>
              <w:pStyle w:val="TAL"/>
              <w:rPr>
                <w:sz w:val="16"/>
              </w:rPr>
            </w:pPr>
            <w:r>
              <w:rPr>
                <w:sz w:val="16"/>
              </w:rPr>
              <w:t>Samsung</w:t>
            </w:r>
          </w:p>
        </w:tc>
        <w:tc>
          <w:tcPr>
            <w:tcW w:w="0" w:type="auto"/>
          </w:tcPr>
          <w:p w14:paraId="49B4B8C5" w14:textId="77777777" w:rsidR="00EE43FE" w:rsidRPr="00555B45" w:rsidRDefault="00EE43FE" w:rsidP="00A47A96">
            <w:pPr>
              <w:pStyle w:val="TAL"/>
              <w:rPr>
                <w:sz w:val="16"/>
              </w:rPr>
            </w:pPr>
            <w:r>
              <w:rPr>
                <w:sz w:val="16"/>
              </w:rPr>
              <w:t>noted</w:t>
            </w:r>
          </w:p>
        </w:tc>
        <w:tc>
          <w:tcPr>
            <w:tcW w:w="0" w:type="auto"/>
          </w:tcPr>
          <w:p w14:paraId="35212A5E" w14:textId="77777777" w:rsidR="00EE43FE" w:rsidRPr="00555B45" w:rsidRDefault="00EE43FE" w:rsidP="00A47A96">
            <w:pPr>
              <w:pStyle w:val="TAL"/>
              <w:rPr>
                <w:sz w:val="16"/>
              </w:rPr>
            </w:pPr>
          </w:p>
        </w:tc>
        <w:tc>
          <w:tcPr>
            <w:tcW w:w="0" w:type="auto"/>
          </w:tcPr>
          <w:p w14:paraId="546338F4" w14:textId="77777777" w:rsidR="00EE43FE" w:rsidRPr="00555B45" w:rsidRDefault="00EE43FE" w:rsidP="00A47A96">
            <w:pPr>
              <w:pStyle w:val="TAL"/>
              <w:rPr>
                <w:sz w:val="16"/>
              </w:rPr>
            </w:pPr>
          </w:p>
        </w:tc>
      </w:tr>
      <w:tr w:rsidR="00EE43FE" w14:paraId="211BAD8D" w14:textId="77777777" w:rsidTr="00A47A96">
        <w:tc>
          <w:tcPr>
            <w:tcW w:w="0" w:type="auto"/>
          </w:tcPr>
          <w:p w14:paraId="1FF60D5A" w14:textId="77777777" w:rsidR="00EE43FE" w:rsidRPr="00555B45" w:rsidRDefault="00EE43FE" w:rsidP="00A47A96">
            <w:pPr>
              <w:pStyle w:val="TAL"/>
              <w:rPr>
                <w:sz w:val="16"/>
              </w:rPr>
            </w:pPr>
            <w:r>
              <w:rPr>
                <w:sz w:val="16"/>
              </w:rPr>
              <w:t>R5-226807</w:t>
            </w:r>
          </w:p>
        </w:tc>
        <w:tc>
          <w:tcPr>
            <w:tcW w:w="0" w:type="auto"/>
          </w:tcPr>
          <w:p w14:paraId="3D6B008D" w14:textId="77777777" w:rsidR="00EE43FE" w:rsidRPr="00555B45" w:rsidRDefault="00EE43FE" w:rsidP="00A47A96">
            <w:pPr>
              <w:pStyle w:val="TAL"/>
              <w:rPr>
                <w:sz w:val="16"/>
              </w:rPr>
            </w:pPr>
            <w:r>
              <w:rPr>
                <w:sz w:val="16"/>
              </w:rPr>
              <w:t>add test case configuration and requirements for 38.521-2 Tx 6.2.3</w:t>
            </w:r>
          </w:p>
        </w:tc>
        <w:tc>
          <w:tcPr>
            <w:tcW w:w="0" w:type="auto"/>
          </w:tcPr>
          <w:p w14:paraId="4D00E64E" w14:textId="77777777" w:rsidR="00EE43FE" w:rsidRPr="00555B45" w:rsidRDefault="00EE43FE" w:rsidP="00A47A96">
            <w:pPr>
              <w:pStyle w:val="TAL"/>
              <w:rPr>
                <w:sz w:val="16"/>
              </w:rPr>
            </w:pPr>
            <w:r>
              <w:rPr>
                <w:sz w:val="16"/>
              </w:rPr>
              <w:t>Samsung</w:t>
            </w:r>
          </w:p>
        </w:tc>
        <w:tc>
          <w:tcPr>
            <w:tcW w:w="0" w:type="auto"/>
          </w:tcPr>
          <w:p w14:paraId="36902A4F" w14:textId="77777777" w:rsidR="00EE43FE" w:rsidRPr="00555B45" w:rsidRDefault="00EE43FE" w:rsidP="00A47A96">
            <w:pPr>
              <w:pStyle w:val="TAL"/>
              <w:rPr>
                <w:sz w:val="16"/>
              </w:rPr>
            </w:pPr>
            <w:r>
              <w:rPr>
                <w:sz w:val="16"/>
              </w:rPr>
              <w:t>revised</w:t>
            </w:r>
          </w:p>
        </w:tc>
        <w:tc>
          <w:tcPr>
            <w:tcW w:w="0" w:type="auto"/>
          </w:tcPr>
          <w:p w14:paraId="53B3E8B9" w14:textId="77777777" w:rsidR="00EE43FE" w:rsidRPr="00555B45" w:rsidRDefault="00EE43FE" w:rsidP="00A47A96">
            <w:pPr>
              <w:pStyle w:val="TAL"/>
              <w:rPr>
                <w:sz w:val="16"/>
              </w:rPr>
            </w:pPr>
          </w:p>
        </w:tc>
        <w:tc>
          <w:tcPr>
            <w:tcW w:w="0" w:type="auto"/>
          </w:tcPr>
          <w:p w14:paraId="37F3DABF" w14:textId="77777777" w:rsidR="00EE43FE" w:rsidRPr="00555B45" w:rsidRDefault="00EE43FE" w:rsidP="00A47A96">
            <w:pPr>
              <w:pStyle w:val="TAL"/>
              <w:rPr>
                <w:sz w:val="16"/>
              </w:rPr>
            </w:pPr>
            <w:r>
              <w:rPr>
                <w:sz w:val="16"/>
              </w:rPr>
              <w:t>R5-227946</w:t>
            </w:r>
          </w:p>
        </w:tc>
      </w:tr>
      <w:tr w:rsidR="00EE43FE" w14:paraId="1C3E5FFC" w14:textId="77777777" w:rsidTr="00A47A96">
        <w:tc>
          <w:tcPr>
            <w:tcW w:w="0" w:type="auto"/>
          </w:tcPr>
          <w:p w14:paraId="3DDDBDBC" w14:textId="77777777" w:rsidR="00EE43FE" w:rsidRPr="00555B45" w:rsidRDefault="00EE43FE" w:rsidP="00A47A96">
            <w:pPr>
              <w:pStyle w:val="TAL"/>
              <w:rPr>
                <w:sz w:val="16"/>
              </w:rPr>
            </w:pPr>
            <w:r>
              <w:rPr>
                <w:sz w:val="16"/>
              </w:rPr>
              <w:t>R5-226808</w:t>
            </w:r>
          </w:p>
        </w:tc>
        <w:tc>
          <w:tcPr>
            <w:tcW w:w="0" w:type="auto"/>
          </w:tcPr>
          <w:p w14:paraId="7EC4A205" w14:textId="77777777" w:rsidR="00EE43FE" w:rsidRPr="00555B45" w:rsidRDefault="00EE43FE" w:rsidP="00A47A96">
            <w:pPr>
              <w:pStyle w:val="TAL"/>
              <w:rPr>
                <w:sz w:val="16"/>
              </w:rPr>
            </w:pPr>
            <w:r>
              <w:rPr>
                <w:sz w:val="16"/>
              </w:rPr>
              <w:t>add test case configuration and requirements for 38.521-2 Tx 6.2D.1.1</w:t>
            </w:r>
          </w:p>
        </w:tc>
        <w:tc>
          <w:tcPr>
            <w:tcW w:w="0" w:type="auto"/>
          </w:tcPr>
          <w:p w14:paraId="58889A04" w14:textId="77777777" w:rsidR="00EE43FE" w:rsidRPr="00555B45" w:rsidRDefault="00EE43FE" w:rsidP="00A47A96">
            <w:pPr>
              <w:pStyle w:val="TAL"/>
              <w:rPr>
                <w:sz w:val="16"/>
              </w:rPr>
            </w:pPr>
            <w:r>
              <w:rPr>
                <w:sz w:val="16"/>
              </w:rPr>
              <w:t>Samsung</w:t>
            </w:r>
          </w:p>
        </w:tc>
        <w:tc>
          <w:tcPr>
            <w:tcW w:w="0" w:type="auto"/>
          </w:tcPr>
          <w:p w14:paraId="0B898391" w14:textId="77777777" w:rsidR="00EE43FE" w:rsidRPr="00555B45" w:rsidRDefault="00EE43FE" w:rsidP="00A47A96">
            <w:pPr>
              <w:pStyle w:val="TAL"/>
              <w:rPr>
                <w:sz w:val="16"/>
              </w:rPr>
            </w:pPr>
            <w:r>
              <w:rPr>
                <w:sz w:val="16"/>
              </w:rPr>
              <w:t>revised</w:t>
            </w:r>
          </w:p>
        </w:tc>
        <w:tc>
          <w:tcPr>
            <w:tcW w:w="0" w:type="auto"/>
          </w:tcPr>
          <w:p w14:paraId="35890BAC" w14:textId="77777777" w:rsidR="00EE43FE" w:rsidRPr="00555B45" w:rsidRDefault="00EE43FE" w:rsidP="00A47A96">
            <w:pPr>
              <w:pStyle w:val="TAL"/>
              <w:rPr>
                <w:sz w:val="16"/>
              </w:rPr>
            </w:pPr>
          </w:p>
        </w:tc>
        <w:tc>
          <w:tcPr>
            <w:tcW w:w="0" w:type="auto"/>
          </w:tcPr>
          <w:p w14:paraId="65918F96" w14:textId="77777777" w:rsidR="00EE43FE" w:rsidRPr="00555B45" w:rsidRDefault="00EE43FE" w:rsidP="00A47A96">
            <w:pPr>
              <w:pStyle w:val="TAL"/>
              <w:rPr>
                <w:sz w:val="16"/>
              </w:rPr>
            </w:pPr>
            <w:r>
              <w:rPr>
                <w:sz w:val="16"/>
              </w:rPr>
              <w:t>R5-227947</w:t>
            </w:r>
          </w:p>
        </w:tc>
      </w:tr>
      <w:tr w:rsidR="00EE43FE" w14:paraId="21B47E15" w14:textId="77777777" w:rsidTr="00A47A96">
        <w:tc>
          <w:tcPr>
            <w:tcW w:w="0" w:type="auto"/>
          </w:tcPr>
          <w:p w14:paraId="1FF50F01" w14:textId="77777777" w:rsidR="00EE43FE" w:rsidRPr="00555B45" w:rsidRDefault="00EE43FE" w:rsidP="00A47A96">
            <w:pPr>
              <w:pStyle w:val="TAL"/>
              <w:rPr>
                <w:sz w:val="16"/>
              </w:rPr>
            </w:pPr>
            <w:r>
              <w:rPr>
                <w:sz w:val="16"/>
              </w:rPr>
              <w:t>R5-226809</w:t>
            </w:r>
          </w:p>
        </w:tc>
        <w:tc>
          <w:tcPr>
            <w:tcW w:w="0" w:type="auto"/>
          </w:tcPr>
          <w:p w14:paraId="174D65A5" w14:textId="77777777" w:rsidR="00EE43FE" w:rsidRPr="00555B45" w:rsidRDefault="00EE43FE" w:rsidP="00A47A96">
            <w:pPr>
              <w:pStyle w:val="TAL"/>
              <w:rPr>
                <w:sz w:val="16"/>
              </w:rPr>
            </w:pPr>
            <w:r>
              <w:rPr>
                <w:sz w:val="16"/>
              </w:rPr>
              <w:t>add test case configuration and requirements for 38.521-2 Tx 6.3.1</w:t>
            </w:r>
          </w:p>
        </w:tc>
        <w:tc>
          <w:tcPr>
            <w:tcW w:w="0" w:type="auto"/>
          </w:tcPr>
          <w:p w14:paraId="0F411AF9" w14:textId="77777777" w:rsidR="00EE43FE" w:rsidRPr="00555B45" w:rsidRDefault="00EE43FE" w:rsidP="00A47A96">
            <w:pPr>
              <w:pStyle w:val="TAL"/>
              <w:rPr>
                <w:sz w:val="16"/>
              </w:rPr>
            </w:pPr>
            <w:r>
              <w:rPr>
                <w:sz w:val="16"/>
              </w:rPr>
              <w:t>Samsung</w:t>
            </w:r>
          </w:p>
        </w:tc>
        <w:tc>
          <w:tcPr>
            <w:tcW w:w="0" w:type="auto"/>
          </w:tcPr>
          <w:p w14:paraId="4FB4867E" w14:textId="77777777" w:rsidR="00EE43FE" w:rsidRPr="00555B45" w:rsidRDefault="00EE43FE" w:rsidP="00A47A96">
            <w:pPr>
              <w:pStyle w:val="TAL"/>
              <w:rPr>
                <w:sz w:val="16"/>
              </w:rPr>
            </w:pPr>
            <w:r>
              <w:rPr>
                <w:sz w:val="16"/>
              </w:rPr>
              <w:t>revised</w:t>
            </w:r>
          </w:p>
        </w:tc>
        <w:tc>
          <w:tcPr>
            <w:tcW w:w="0" w:type="auto"/>
          </w:tcPr>
          <w:p w14:paraId="5B9866EA" w14:textId="77777777" w:rsidR="00EE43FE" w:rsidRPr="00555B45" w:rsidRDefault="00EE43FE" w:rsidP="00A47A96">
            <w:pPr>
              <w:pStyle w:val="TAL"/>
              <w:rPr>
                <w:sz w:val="16"/>
              </w:rPr>
            </w:pPr>
          </w:p>
        </w:tc>
        <w:tc>
          <w:tcPr>
            <w:tcW w:w="0" w:type="auto"/>
          </w:tcPr>
          <w:p w14:paraId="00B1025E" w14:textId="77777777" w:rsidR="00EE43FE" w:rsidRPr="00555B45" w:rsidRDefault="00EE43FE" w:rsidP="00A47A96">
            <w:pPr>
              <w:pStyle w:val="TAL"/>
              <w:rPr>
                <w:sz w:val="16"/>
              </w:rPr>
            </w:pPr>
            <w:r>
              <w:rPr>
                <w:sz w:val="16"/>
              </w:rPr>
              <w:t>R5-227948</w:t>
            </w:r>
          </w:p>
        </w:tc>
      </w:tr>
      <w:tr w:rsidR="00EE43FE" w14:paraId="79250B6C" w14:textId="77777777" w:rsidTr="00A47A96">
        <w:tc>
          <w:tcPr>
            <w:tcW w:w="0" w:type="auto"/>
          </w:tcPr>
          <w:p w14:paraId="2455AC5F" w14:textId="77777777" w:rsidR="00EE43FE" w:rsidRPr="00555B45" w:rsidRDefault="00EE43FE" w:rsidP="00A47A96">
            <w:pPr>
              <w:pStyle w:val="TAL"/>
              <w:rPr>
                <w:sz w:val="16"/>
              </w:rPr>
            </w:pPr>
            <w:r>
              <w:rPr>
                <w:sz w:val="16"/>
              </w:rPr>
              <w:t>R5-226810</w:t>
            </w:r>
          </w:p>
        </w:tc>
        <w:tc>
          <w:tcPr>
            <w:tcW w:w="0" w:type="auto"/>
          </w:tcPr>
          <w:p w14:paraId="05C27518" w14:textId="77777777" w:rsidR="00EE43FE" w:rsidRPr="00555B45" w:rsidRDefault="00EE43FE" w:rsidP="00A47A96">
            <w:pPr>
              <w:pStyle w:val="TAL"/>
              <w:rPr>
                <w:sz w:val="16"/>
              </w:rPr>
            </w:pPr>
            <w:r>
              <w:rPr>
                <w:sz w:val="16"/>
              </w:rPr>
              <w:t>add test case configuration and requirements for 38.521-2 Tx 6.4.2.2</w:t>
            </w:r>
          </w:p>
        </w:tc>
        <w:tc>
          <w:tcPr>
            <w:tcW w:w="0" w:type="auto"/>
          </w:tcPr>
          <w:p w14:paraId="1012DADF" w14:textId="77777777" w:rsidR="00EE43FE" w:rsidRPr="00555B45" w:rsidRDefault="00EE43FE" w:rsidP="00A47A96">
            <w:pPr>
              <w:pStyle w:val="TAL"/>
              <w:rPr>
                <w:sz w:val="16"/>
              </w:rPr>
            </w:pPr>
            <w:r>
              <w:rPr>
                <w:sz w:val="16"/>
              </w:rPr>
              <w:t>Samsung</w:t>
            </w:r>
          </w:p>
        </w:tc>
        <w:tc>
          <w:tcPr>
            <w:tcW w:w="0" w:type="auto"/>
          </w:tcPr>
          <w:p w14:paraId="3E63613C" w14:textId="77777777" w:rsidR="00EE43FE" w:rsidRPr="00555B45" w:rsidRDefault="00EE43FE" w:rsidP="00A47A96">
            <w:pPr>
              <w:pStyle w:val="TAL"/>
              <w:rPr>
                <w:sz w:val="16"/>
              </w:rPr>
            </w:pPr>
            <w:r>
              <w:rPr>
                <w:sz w:val="16"/>
              </w:rPr>
              <w:t>revised</w:t>
            </w:r>
          </w:p>
        </w:tc>
        <w:tc>
          <w:tcPr>
            <w:tcW w:w="0" w:type="auto"/>
          </w:tcPr>
          <w:p w14:paraId="0596102E" w14:textId="77777777" w:rsidR="00EE43FE" w:rsidRPr="00555B45" w:rsidRDefault="00EE43FE" w:rsidP="00A47A96">
            <w:pPr>
              <w:pStyle w:val="TAL"/>
              <w:rPr>
                <w:sz w:val="16"/>
              </w:rPr>
            </w:pPr>
          </w:p>
        </w:tc>
        <w:tc>
          <w:tcPr>
            <w:tcW w:w="0" w:type="auto"/>
          </w:tcPr>
          <w:p w14:paraId="68F77A8B" w14:textId="77777777" w:rsidR="00EE43FE" w:rsidRPr="00555B45" w:rsidRDefault="00EE43FE" w:rsidP="00A47A96">
            <w:pPr>
              <w:pStyle w:val="TAL"/>
              <w:rPr>
                <w:sz w:val="16"/>
              </w:rPr>
            </w:pPr>
            <w:r>
              <w:rPr>
                <w:sz w:val="16"/>
              </w:rPr>
              <w:t>R5-227949</w:t>
            </w:r>
          </w:p>
        </w:tc>
      </w:tr>
      <w:tr w:rsidR="00EE43FE" w14:paraId="2288DD4D" w14:textId="77777777" w:rsidTr="00A47A96">
        <w:tc>
          <w:tcPr>
            <w:tcW w:w="0" w:type="auto"/>
          </w:tcPr>
          <w:p w14:paraId="1D3421C7" w14:textId="77777777" w:rsidR="00EE43FE" w:rsidRPr="00555B45" w:rsidRDefault="00EE43FE" w:rsidP="00A47A96">
            <w:pPr>
              <w:pStyle w:val="TAL"/>
              <w:rPr>
                <w:sz w:val="16"/>
              </w:rPr>
            </w:pPr>
            <w:r>
              <w:rPr>
                <w:sz w:val="16"/>
              </w:rPr>
              <w:t>R5-226811</w:t>
            </w:r>
          </w:p>
        </w:tc>
        <w:tc>
          <w:tcPr>
            <w:tcW w:w="0" w:type="auto"/>
          </w:tcPr>
          <w:p w14:paraId="7400865D" w14:textId="77777777" w:rsidR="00EE43FE" w:rsidRPr="00555B45" w:rsidRDefault="00EE43FE" w:rsidP="00A47A96">
            <w:pPr>
              <w:pStyle w:val="TAL"/>
              <w:rPr>
                <w:sz w:val="16"/>
              </w:rPr>
            </w:pPr>
            <w:r>
              <w:rPr>
                <w:sz w:val="16"/>
              </w:rPr>
              <w:t>add test case configuration and requirements for 38.521-2 Tx 6.4.2.3</w:t>
            </w:r>
          </w:p>
        </w:tc>
        <w:tc>
          <w:tcPr>
            <w:tcW w:w="0" w:type="auto"/>
          </w:tcPr>
          <w:p w14:paraId="532F8B08" w14:textId="77777777" w:rsidR="00EE43FE" w:rsidRPr="00555B45" w:rsidRDefault="00EE43FE" w:rsidP="00A47A96">
            <w:pPr>
              <w:pStyle w:val="TAL"/>
              <w:rPr>
                <w:sz w:val="16"/>
              </w:rPr>
            </w:pPr>
            <w:r>
              <w:rPr>
                <w:sz w:val="16"/>
              </w:rPr>
              <w:t>Samsung</w:t>
            </w:r>
          </w:p>
        </w:tc>
        <w:tc>
          <w:tcPr>
            <w:tcW w:w="0" w:type="auto"/>
          </w:tcPr>
          <w:p w14:paraId="61F58573" w14:textId="77777777" w:rsidR="00EE43FE" w:rsidRPr="00555B45" w:rsidRDefault="00EE43FE" w:rsidP="00A47A96">
            <w:pPr>
              <w:pStyle w:val="TAL"/>
              <w:rPr>
                <w:sz w:val="16"/>
              </w:rPr>
            </w:pPr>
            <w:r>
              <w:rPr>
                <w:sz w:val="16"/>
              </w:rPr>
              <w:t>revised</w:t>
            </w:r>
          </w:p>
        </w:tc>
        <w:tc>
          <w:tcPr>
            <w:tcW w:w="0" w:type="auto"/>
          </w:tcPr>
          <w:p w14:paraId="230D7AED" w14:textId="77777777" w:rsidR="00EE43FE" w:rsidRPr="00555B45" w:rsidRDefault="00EE43FE" w:rsidP="00A47A96">
            <w:pPr>
              <w:pStyle w:val="TAL"/>
              <w:rPr>
                <w:sz w:val="16"/>
              </w:rPr>
            </w:pPr>
          </w:p>
        </w:tc>
        <w:tc>
          <w:tcPr>
            <w:tcW w:w="0" w:type="auto"/>
          </w:tcPr>
          <w:p w14:paraId="57318A06" w14:textId="77777777" w:rsidR="00EE43FE" w:rsidRPr="00555B45" w:rsidRDefault="00EE43FE" w:rsidP="00A47A96">
            <w:pPr>
              <w:pStyle w:val="TAL"/>
              <w:rPr>
                <w:sz w:val="16"/>
              </w:rPr>
            </w:pPr>
            <w:r>
              <w:rPr>
                <w:sz w:val="16"/>
              </w:rPr>
              <w:t>R5-227950</w:t>
            </w:r>
          </w:p>
        </w:tc>
      </w:tr>
      <w:tr w:rsidR="00EE43FE" w14:paraId="50D34345" w14:textId="77777777" w:rsidTr="00A47A96">
        <w:tc>
          <w:tcPr>
            <w:tcW w:w="0" w:type="auto"/>
          </w:tcPr>
          <w:p w14:paraId="779E93A2" w14:textId="77777777" w:rsidR="00EE43FE" w:rsidRPr="00555B45" w:rsidRDefault="00EE43FE" w:rsidP="00A47A96">
            <w:pPr>
              <w:pStyle w:val="TAL"/>
              <w:rPr>
                <w:sz w:val="16"/>
              </w:rPr>
            </w:pPr>
            <w:r>
              <w:rPr>
                <w:sz w:val="16"/>
              </w:rPr>
              <w:t>R5-226812</w:t>
            </w:r>
          </w:p>
        </w:tc>
        <w:tc>
          <w:tcPr>
            <w:tcW w:w="0" w:type="auto"/>
          </w:tcPr>
          <w:p w14:paraId="1992A4B1" w14:textId="77777777" w:rsidR="00EE43FE" w:rsidRPr="00555B45" w:rsidRDefault="00EE43FE" w:rsidP="00A47A96">
            <w:pPr>
              <w:pStyle w:val="TAL"/>
              <w:rPr>
                <w:sz w:val="16"/>
              </w:rPr>
            </w:pPr>
            <w:r>
              <w:rPr>
                <w:sz w:val="16"/>
              </w:rPr>
              <w:t xml:space="preserve">Addition of NR V2X TC 12.2.1.5 Inter-carrier concurrent operation / </w:t>
            </w:r>
            <w:proofErr w:type="spellStart"/>
            <w:r>
              <w:rPr>
                <w:sz w:val="16"/>
              </w:rPr>
              <w:t>Sidelink</w:t>
            </w:r>
            <w:proofErr w:type="spellEnd"/>
            <w:r>
              <w:rPr>
                <w:sz w:val="16"/>
              </w:rPr>
              <w:t xml:space="preserve"> communication / RRC_CONNECTED / Transmission / Exceptional pool</w:t>
            </w:r>
          </w:p>
        </w:tc>
        <w:tc>
          <w:tcPr>
            <w:tcW w:w="0" w:type="auto"/>
          </w:tcPr>
          <w:p w14:paraId="29C4D113" w14:textId="77777777" w:rsidR="00EE43FE" w:rsidRPr="00555B45" w:rsidRDefault="00EE43FE" w:rsidP="00A47A96">
            <w:pPr>
              <w:pStyle w:val="TAL"/>
              <w:rPr>
                <w:sz w:val="16"/>
              </w:rPr>
            </w:pPr>
            <w:r>
              <w:rPr>
                <w:sz w:val="16"/>
              </w:rPr>
              <w:t>TDIA, CATT, Huawei, Hisilicon</w:t>
            </w:r>
          </w:p>
        </w:tc>
        <w:tc>
          <w:tcPr>
            <w:tcW w:w="0" w:type="auto"/>
          </w:tcPr>
          <w:p w14:paraId="7E959745" w14:textId="77777777" w:rsidR="00EE43FE" w:rsidRPr="00555B45" w:rsidRDefault="00EE43FE" w:rsidP="00A47A96">
            <w:pPr>
              <w:pStyle w:val="TAL"/>
              <w:rPr>
                <w:sz w:val="16"/>
              </w:rPr>
            </w:pPr>
            <w:r>
              <w:rPr>
                <w:sz w:val="16"/>
              </w:rPr>
              <w:t>revised</w:t>
            </w:r>
          </w:p>
        </w:tc>
        <w:tc>
          <w:tcPr>
            <w:tcW w:w="0" w:type="auto"/>
          </w:tcPr>
          <w:p w14:paraId="4BD93C4F" w14:textId="77777777" w:rsidR="00EE43FE" w:rsidRPr="00555B45" w:rsidRDefault="00EE43FE" w:rsidP="00A47A96">
            <w:pPr>
              <w:pStyle w:val="TAL"/>
              <w:rPr>
                <w:sz w:val="16"/>
              </w:rPr>
            </w:pPr>
          </w:p>
        </w:tc>
        <w:tc>
          <w:tcPr>
            <w:tcW w:w="0" w:type="auto"/>
          </w:tcPr>
          <w:p w14:paraId="67EB817B" w14:textId="77777777" w:rsidR="00EE43FE" w:rsidRPr="00555B45" w:rsidRDefault="00EE43FE" w:rsidP="00A47A96">
            <w:pPr>
              <w:pStyle w:val="TAL"/>
              <w:rPr>
                <w:sz w:val="16"/>
              </w:rPr>
            </w:pPr>
            <w:r>
              <w:rPr>
                <w:sz w:val="16"/>
              </w:rPr>
              <w:t>R5-227469</w:t>
            </w:r>
          </w:p>
        </w:tc>
      </w:tr>
      <w:tr w:rsidR="00EE43FE" w14:paraId="4425C5DF" w14:textId="77777777" w:rsidTr="00A47A96">
        <w:tc>
          <w:tcPr>
            <w:tcW w:w="0" w:type="auto"/>
          </w:tcPr>
          <w:p w14:paraId="53C88402" w14:textId="77777777" w:rsidR="00EE43FE" w:rsidRPr="00555B45" w:rsidRDefault="00EE43FE" w:rsidP="00A47A96">
            <w:pPr>
              <w:pStyle w:val="TAL"/>
              <w:rPr>
                <w:sz w:val="16"/>
              </w:rPr>
            </w:pPr>
            <w:r>
              <w:rPr>
                <w:sz w:val="16"/>
              </w:rPr>
              <w:t>R5-226813</w:t>
            </w:r>
          </w:p>
        </w:tc>
        <w:tc>
          <w:tcPr>
            <w:tcW w:w="0" w:type="auto"/>
          </w:tcPr>
          <w:p w14:paraId="4E7D27AD" w14:textId="77777777" w:rsidR="00EE43FE" w:rsidRPr="00555B45" w:rsidRDefault="00EE43FE" w:rsidP="00A47A96">
            <w:pPr>
              <w:pStyle w:val="TAL"/>
              <w:rPr>
                <w:sz w:val="16"/>
              </w:rPr>
            </w:pPr>
            <w:r>
              <w:rPr>
                <w:sz w:val="16"/>
              </w:rPr>
              <w:t>Configured transmitted power for Tx Diversity</w:t>
            </w:r>
          </w:p>
        </w:tc>
        <w:tc>
          <w:tcPr>
            <w:tcW w:w="0" w:type="auto"/>
          </w:tcPr>
          <w:p w14:paraId="326807B7" w14:textId="77777777" w:rsidR="00EE43FE" w:rsidRPr="00555B45" w:rsidRDefault="00EE43FE" w:rsidP="00A47A96">
            <w:pPr>
              <w:pStyle w:val="TAL"/>
              <w:rPr>
                <w:sz w:val="16"/>
              </w:rPr>
            </w:pPr>
            <w:r>
              <w:rPr>
                <w:sz w:val="16"/>
              </w:rPr>
              <w:t>Google Inc.</w:t>
            </w:r>
          </w:p>
        </w:tc>
        <w:tc>
          <w:tcPr>
            <w:tcW w:w="0" w:type="auto"/>
          </w:tcPr>
          <w:p w14:paraId="5BFCD896" w14:textId="77777777" w:rsidR="00EE43FE" w:rsidRPr="00555B45" w:rsidRDefault="00EE43FE" w:rsidP="00A47A96">
            <w:pPr>
              <w:pStyle w:val="TAL"/>
              <w:rPr>
                <w:sz w:val="16"/>
              </w:rPr>
            </w:pPr>
            <w:r>
              <w:rPr>
                <w:sz w:val="16"/>
              </w:rPr>
              <w:t>revised</w:t>
            </w:r>
          </w:p>
        </w:tc>
        <w:tc>
          <w:tcPr>
            <w:tcW w:w="0" w:type="auto"/>
          </w:tcPr>
          <w:p w14:paraId="0E0DDBEB" w14:textId="77777777" w:rsidR="00EE43FE" w:rsidRPr="00555B45" w:rsidRDefault="00EE43FE" w:rsidP="00A47A96">
            <w:pPr>
              <w:pStyle w:val="TAL"/>
              <w:rPr>
                <w:sz w:val="16"/>
              </w:rPr>
            </w:pPr>
          </w:p>
        </w:tc>
        <w:tc>
          <w:tcPr>
            <w:tcW w:w="0" w:type="auto"/>
          </w:tcPr>
          <w:p w14:paraId="44BA8FA7" w14:textId="77777777" w:rsidR="00EE43FE" w:rsidRPr="00555B45" w:rsidRDefault="00EE43FE" w:rsidP="00A47A96">
            <w:pPr>
              <w:pStyle w:val="TAL"/>
              <w:rPr>
                <w:sz w:val="16"/>
              </w:rPr>
            </w:pPr>
            <w:r>
              <w:rPr>
                <w:sz w:val="16"/>
              </w:rPr>
              <w:t>R5-228055</w:t>
            </w:r>
          </w:p>
        </w:tc>
      </w:tr>
      <w:tr w:rsidR="00EE43FE" w14:paraId="59CB8C6F" w14:textId="77777777" w:rsidTr="00A47A96">
        <w:tc>
          <w:tcPr>
            <w:tcW w:w="0" w:type="auto"/>
          </w:tcPr>
          <w:p w14:paraId="7824CB6F" w14:textId="77777777" w:rsidR="00EE43FE" w:rsidRPr="00555B45" w:rsidRDefault="00EE43FE" w:rsidP="00A47A96">
            <w:pPr>
              <w:pStyle w:val="TAL"/>
              <w:rPr>
                <w:sz w:val="16"/>
              </w:rPr>
            </w:pPr>
            <w:r>
              <w:rPr>
                <w:sz w:val="16"/>
              </w:rPr>
              <w:t>R5-226814</w:t>
            </w:r>
          </w:p>
        </w:tc>
        <w:tc>
          <w:tcPr>
            <w:tcW w:w="0" w:type="auto"/>
          </w:tcPr>
          <w:p w14:paraId="369D4FD8" w14:textId="77777777" w:rsidR="00EE43FE" w:rsidRPr="00555B45" w:rsidRDefault="00EE43FE" w:rsidP="00A47A96">
            <w:pPr>
              <w:pStyle w:val="TAL"/>
              <w:rPr>
                <w:sz w:val="16"/>
              </w:rPr>
            </w:pPr>
            <w:r>
              <w:rPr>
                <w:sz w:val="16"/>
              </w:rPr>
              <w:t>Correct of Lower limit for Test Case 6.2.4_2 Additional Maximum Power Reduction (A-MPR) for UL 64QAM</w:t>
            </w:r>
          </w:p>
        </w:tc>
        <w:tc>
          <w:tcPr>
            <w:tcW w:w="0" w:type="auto"/>
          </w:tcPr>
          <w:p w14:paraId="4C0CE84F" w14:textId="77777777" w:rsidR="00EE43FE" w:rsidRPr="00555B45" w:rsidRDefault="00EE43FE" w:rsidP="00A47A96">
            <w:pPr>
              <w:pStyle w:val="TAL"/>
              <w:rPr>
                <w:sz w:val="16"/>
              </w:rPr>
            </w:pPr>
            <w:proofErr w:type="spellStart"/>
            <w:r>
              <w:rPr>
                <w:sz w:val="16"/>
              </w:rPr>
              <w:t>Sporton</w:t>
            </w:r>
            <w:proofErr w:type="spellEnd"/>
          </w:p>
        </w:tc>
        <w:tc>
          <w:tcPr>
            <w:tcW w:w="0" w:type="auto"/>
          </w:tcPr>
          <w:p w14:paraId="26390C8C" w14:textId="77777777" w:rsidR="00EE43FE" w:rsidRPr="00555B45" w:rsidRDefault="00EE43FE" w:rsidP="00A47A96">
            <w:pPr>
              <w:pStyle w:val="TAL"/>
              <w:rPr>
                <w:sz w:val="16"/>
              </w:rPr>
            </w:pPr>
            <w:r>
              <w:rPr>
                <w:sz w:val="16"/>
              </w:rPr>
              <w:t>revised</w:t>
            </w:r>
          </w:p>
        </w:tc>
        <w:tc>
          <w:tcPr>
            <w:tcW w:w="0" w:type="auto"/>
          </w:tcPr>
          <w:p w14:paraId="75A31546" w14:textId="77777777" w:rsidR="00EE43FE" w:rsidRPr="00555B45" w:rsidRDefault="00EE43FE" w:rsidP="00A47A96">
            <w:pPr>
              <w:pStyle w:val="TAL"/>
              <w:rPr>
                <w:sz w:val="16"/>
              </w:rPr>
            </w:pPr>
          </w:p>
        </w:tc>
        <w:tc>
          <w:tcPr>
            <w:tcW w:w="0" w:type="auto"/>
          </w:tcPr>
          <w:p w14:paraId="0C740409" w14:textId="77777777" w:rsidR="00EE43FE" w:rsidRPr="00555B45" w:rsidRDefault="00EE43FE" w:rsidP="00A47A96">
            <w:pPr>
              <w:pStyle w:val="TAL"/>
              <w:rPr>
                <w:sz w:val="16"/>
              </w:rPr>
            </w:pPr>
            <w:r>
              <w:rPr>
                <w:sz w:val="16"/>
              </w:rPr>
              <w:t>R5-228050</w:t>
            </w:r>
          </w:p>
        </w:tc>
      </w:tr>
      <w:tr w:rsidR="00EE43FE" w14:paraId="3F0AE599" w14:textId="77777777" w:rsidTr="00A47A96">
        <w:tc>
          <w:tcPr>
            <w:tcW w:w="0" w:type="auto"/>
          </w:tcPr>
          <w:p w14:paraId="70D75CE2" w14:textId="77777777" w:rsidR="00EE43FE" w:rsidRPr="00555B45" w:rsidRDefault="00EE43FE" w:rsidP="00A47A96">
            <w:pPr>
              <w:pStyle w:val="TAL"/>
              <w:rPr>
                <w:sz w:val="16"/>
              </w:rPr>
            </w:pPr>
            <w:r>
              <w:rPr>
                <w:sz w:val="16"/>
              </w:rPr>
              <w:t>R5-226815</w:t>
            </w:r>
          </w:p>
        </w:tc>
        <w:tc>
          <w:tcPr>
            <w:tcW w:w="0" w:type="auto"/>
          </w:tcPr>
          <w:p w14:paraId="11132CC9" w14:textId="77777777" w:rsidR="00EE43FE" w:rsidRPr="00555B45" w:rsidRDefault="00EE43FE" w:rsidP="00A47A96">
            <w:pPr>
              <w:pStyle w:val="TAL"/>
              <w:rPr>
                <w:sz w:val="16"/>
              </w:rPr>
            </w:pPr>
            <w:r>
              <w:rPr>
                <w:sz w:val="16"/>
              </w:rPr>
              <w:t>Update of FR2 Test Case 6.4B.2.4.4</w:t>
            </w:r>
          </w:p>
        </w:tc>
        <w:tc>
          <w:tcPr>
            <w:tcW w:w="0" w:type="auto"/>
          </w:tcPr>
          <w:p w14:paraId="27A9D70A" w14:textId="77777777" w:rsidR="00EE43FE" w:rsidRPr="00555B45" w:rsidRDefault="00EE43FE" w:rsidP="00A47A96">
            <w:pPr>
              <w:pStyle w:val="TAL"/>
              <w:rPr>
                <w:sz w:val="16"/>
              </w:rPr>
            </w:pPr>
            <w:proofErr w:type="spellStart"/>
            <w:r>
              <w:rPr>
                <w:sz w:val="16"/>
              </w:rPr>
              <w:t>Sporton</w:t>
            </w:r>
            <w:proofErr w:type="spellEnd"/>
          </w:p>
        </w:tc>
        <w:tc>
          <w:tcPr>
            <w:tcW w:w="0" w:type="auto"/>
          </w:tcPr>
          <w:p w14:paraId="39AB6111" w14:textId="77777777" w:rsidR="00EE43FE" w:rsidRPr="00555B45" w:rsidRDefault="00EE43FE" w:rsidP="00A47A96">
            <w:pPr>
              <w:pStyle w:val="TAL"/>
              <w:rPr>
                <w:sz w:val="16"/>
              </w:rPr>
            </w:pPr>
            <w:r>
              <w:rPr>
                <w:sz w:val="16"/>
              </w:rPr>
              <w:t>agreed</w:t>
            </w:r>
          </w:p>
        </w:tc>
        <w:tc>
          <w:tcPr>
            <w:tcW w:w="0" w:type="auto"/>
          </w:tcPr>
          <w:p w14:paraId="7EB7991F" w14:textId="77777777" w:rsidR="00EE43FE" w:rsidRPr="00555B45" w:rsidRDefault="00EE43FE" w:rsidP="00A47A96">
            <w:pPr>
              <w:pStyle w:val="TAL"/>
              <w:rPr>
                <w:sz w:val="16"/>
              </w:rPr>
            </w:pPr>
          </w:p>
        </w:tc>
        <w:tc>
          <w:tcPr>
            <w:tcW w:w="0" w:type="auto"/>
          </w:tcPr>
          <w:p w14:paraId="647A3332" w14:textId="77777777" w:rsidR="00EE43FE" w:rsidRPr="00555B45" w:rsidRDefault="00EE43FE" w:rsidP="00A47A96">
            <w:pPr>
              <w:pStyle w:val="TAL"/>
              <w:rPr>
                <w:sz w:val="16"/>
              </w:rPr>
            </w:pPr>
          </w:p>
        </w:tc>
      </w:tr>
      <w:tr w:rsidR="00EE43FE" w14:paraId="578938CB" w14:textId="77777777" w:rsidTr="00A47A96">
        <w:tc>
          <w:tcPr>
            <w:tcW w:w="0" w:type="auto"/>
          </w:tcPr>
          <w:p w14:paraId="2016EFA8" w14:textId="77777777" w:rsidR="00EE43FE" w:rsidRPr="00555B45" w:rsidRDefault="00EE43FE" w:rsidP="00A47A96">
            <w:pPr>
              <w:pStyle w:val="TAL"/>
              <w:rPr>
                <w:sz w:val="16"/>
              </w:rPr>
            </w:pPr>
            <w:r>
              <w:rPr>
                <w:sz w:val="16"/>
              </w:rPr>
              <w:t>R5-226816</w:t>
            </w:r>
          </w:p>
        </w:tc>
        <w:tc>
          <w:tcPr>
            <w:tcW w:w="0" w:type="auto"/>
          </w:tcPr>
          <w:p w14:paraId="2AF4C80A" w14:textId="77777777" w:rsidR="00EE43FE" w:rsidRPr="00555B45" w:rsidRDefault="00EE43FE" w:rsidP="00A47A96">
            <w:pPr>
              <w:pStyle w:val="TAL"/>
              <w:rPr>
                <w:sz w:val="16"/>
              </w:rPr>
            </w:pPr>
            <w:r>
              <w:rPr>
                <w:sz w:val="16"/>
              </w:rPr>
              <w:t xml:space="preserve">Update of test applicability and condition for RRM Test Case 5.5.3.1 EN-DC FR2 </w:t>
            </w:r>
            <w:proofErr w:type="spellStart"/>
            <w:r>
              <w:rPr>
                <w:sz w:val="16"/>
              </w:rPr>
              <w:t>SCell</w:t>
            </w:r>
            <w:proofErr w:type="spellEnd"/>
            <w:r>
              <w:rPr>
                <w:sz w:val="16"/>
              </w:rPr>
              <w:t xml:space="preserve"> activation and deactivation intra-band in non-DRX</w:t>
            </w:r>
          </w:p>
        </w:tc>
        <w:tc>
          <w:tcPr>
            <w:tcW w:w="0" w:type="auto"/>
          </w:tcPr>
          <w:p w14:paraId="0BAAF077" w14:textId="77777777" w:rsidR="00EE43FE" w:rsidRPr="00555B45" w:rsidRDefault="00EE43FE" w:rsidP="00A47A96">
            <w:pPr>
              <w:pStyle w:val="TAL"/>
              <w:rPr>
                <w:sz w:val="16"/>
              </w:rPr>
            </w:pPr>
            <w:proofErr w:type="spellStart"/>
            <w:r>
              <w:rPr>
                <w:sz w:val="16"/>
              </w:rPr>
              <w:t>Sporton</w:t>
            </w:r>
            <w:proofErr w:type="spellEnd"/>
            <w:r>
              <w:rPr>
                <w:sz w:val="16"/>
              </w:rPr>
              <w:t>, Bureau Veritas</w:t>
            </w:r>
          </w:p>
        </w:tc>
        <w:tc>
          <w:tcPr>
            <w:tcW w:w="0" w:type="auto"/>
          </w:tcPr>
          <w:p w14:paraId="37D7CDFD" w14:textId="77777777" w:rsidR="00EE43FE" w:rsidRPr="00555B45" w:rsidRDefault="00EE43FE" w:rsidP="00A47A96">
            <w:pPr>
              <w:pStyle w:val="TAL"/>
              <w:rPr>
                <w:sz w:val="16"/>
              </w:rPr>
            </w:pPr>
            <w:r>
              <w:rPr>
                <w:sz w:val="16"/>
              </w:rPr>
              <w:t>withdrawn</w:t>
            </w:r>
          </w:p>
        </w:tc>
        <w:tc>
          <w:tcPr>
            <w:tcW w:w="0" w:type="auto"/>
          </w:tcPr>
          <w:p w14:paraId="6D0624B2" w14:textId="77777777" w:rsidR="00EE43FE" w:rsidRPr="00555B45" w:rsidRDefault="00EE43FE" w:rsidP="00A47A96">
            <w:pPr>
              <w:pStyle w:val="TAL"/>
              <w:rPr>
                <w:sz w:val="16"/>
              </w:rPr>
            </w:pPr>
          </w:p>
        </w:tc>
        <w:tc>
          <w:tcPr>
            <w:tcW w:w="0" w:type="auto"/>
          </w:tcPr>
          <w:p w14:paraId="1FBAACF0" w14:textId="77777777" w:rsidR="00EE43FE" w:rsidRPr="00555B45" w:rsidRDefault="00EE43FE" w:rsidP="00A47A96">
            <w:pPr>
              <w:pStyle w:val="TAL"/>
              <w:rPr>
                <w:sz w:val="16"/>
              </w:rPr>
            </w:pPr>
          </w:p>
        </w:tc>
      </w:tr>
      <w:tr w:rsidR="00EE43FE" w14:paraId="5EF046BE" w14:textId="77777777" w:rsidTr="00A47A96">
        <w:tc>
          <w:tcPr>
            <w:tcW w:w="0" w:type="auto"/>
          </w:tcPr>
          <w:p w14:paraId="4654BA22" w14:textId="77777777" w:rsidR="00EE43FE" w:rsidRPr="00555B45" w:rsidRDefault="00EE43FE" w:rsidP="00A47A96">
            <w:pPr>
              <w:pStyle w:val="TAL"/>
              <w:rPr>
                <w:sz w:val="16"/>
              </w:rPr>
            </w:pPr>
            <w:r>
              <w:rPr>
                <w:sz w:val="16"/>
              </w:rPr>
              <w:t>R5-226817</w:t>
            </w:r>
          </w:p>
        </w:tc>
        <w:tc>
          <w:tcPr>
            <w:tcW w:w="0" w:type="auto"/>
          </w:tcPr>
          <w:p w14:paraId="3B7583E4" w14:textId="77777777" w:rsidR="00EE43FE" w:rsidRPr="00555B45" w:rsidRDefault="00EE43FE" w:rsidP="00A47A96">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w:t>
            </w:r>
          </w:p>
        </w:tc>
        <w:tc>
          <w:tcPr>
            <w:tcW w:w="0" w:type="auto"/>
          </w:tcPr>
          <w:p w14:paraId="26519DFE" w14:textId="77777777" w:rsidR="00EE43FE" w:rsidRPr="00555B45" w:rsidRDefault="00EE43FE" w:rsidP="00A47A96">
            <w:pPr>
              <w:pStyle w:val="TAL"/>
              <w:rPr>
                <w:sz w:val="16"/>
              </w:rPr>
            </w:pPr>
            <w:proofErr w:type="spellStart"/>
            <w:r>
              <w:rPr>
                <w:sz w:val="16"/>
              </w:rPr>
              <w:t>Sporton</w:t>
            </w:r>
            <w:proofErr w:type="spellEnd"/>
            <w:r>
              <w:rPr>
                <w:sz w:val="16"/>
              </w:rPr>
              <w:t>, Bureau Veritas</w:t>
            </w:r>
          </w:p>
        </w:tc>
        <w:tc>
          <w:tcPr>
            <w:tcW w:w="0" w:type="auto"/>
          </w:tcPr>
          <w:p w14:paraId="2426DCC9" w14:textId="77777777" w:rsidR="00EE43FE" w:rsidRPr="00555B45" w:rsidRDefault="00EE43FE" w:rsidP="00A47A96">
            <w:pPr>
              <w:pStyle w:val="TAL"/>
              <w:rPr>
                <w:sz w:val="16"/>
              </w:rPr>
            </w:pPr>
            <w:r>
              <w:rPr>
                <w:sz w:val="16"/>
              </w:rPr>
              <w:t>revised</w:t>
            </w:r>
          </w:p>
        </w:tc>
        <w:tc>
          <w:tcPr>
            <w:tcW w:w="0" w:type="auto"/>
          </w:tcPr>
          <w:p w14:paraId="01F0D7C0" w14:textId="77777777" w:rsidR="00EE43FE" w:rsidRPr="00555B45" w:rsidRDefault="00EE43FE" w:rsidP="00A47A96">
            <w:pPr>
              <w:pStyle w:val="TAL"/>
              <w:rPr>
                <w:sz w:val="16"/>
              </w:rPr>
            </w:pPr>
          </w:p>
        </w:tc>
        <w:tc>
          <w:tcPr>
            <w:tcW w:w="0" w:type="auto"/>
          </w:tcPr>
          <w:p w14:paraId="0F91943B" w14:textId="77777777" w:rsidR="00EE43FE" w:rsidRPr="00555B45" w:rsidRDefault="00EE43FE" w:rsidP="00A47A96">
            <w:pPr>
              <w:pStyle w:val="TAL"/>
              <w:rPr>
                <w:sz w:val="16"/>
              </w:rPr>
            </w:pPr>
            <w:r>
              <w:rPr>
                <w:sz w:val="16"/>
              </w:rPr>
              <w:t>R5-227644</w:t>
            </w:r>
          </w:p>
        </w:tc>
      </w:tr>
      <w:tr w:rsidR="00EE43FE" w14:paraId="35B65C52" w14:textId="77777777" w:rsidTr="00A47A96">
        <w:tc>
          <w:tcPr>
            <w:tcW w:w="0" w:type="auto"/>
          </w:tcPr>
          <w:p w14:paraId="42D6D76B" w14:textId="77777777" w:rsidR="00EE43FE" w:rsidRPr="00555B45" w:rsidRDefault="00EE43FE" w:rsidP="00A47A96">
            <w:pPr>
              <w:pStyle w:val="TAL"/>
              <w:rPr>
                <w:sz w:val="16"/>
              </w:rPr>
            </w:pPr>
            <w:r>
              <w:rPr>
                <w:sz w:val="16"/>
              </w:rPr>
              <w:t>R5-226818</w:t>
            </w:r>
          </w:p>
        </w:tc>
        <w:tc>
          <w:tcPr>
            <w:tcW w:w="0" w:type="auto"/>
          </w:tcPr>
          <w:p w14:paraId="4712E908" w14:textId="77777777" w:rsidR="00EE43FE" w:rsidRPr="00555B45" w:rsidRDefault="00EE43FE" w:rsidP="00A47A96">
            <w:pPr>
              <w:pStyle w:val="TAL"/>
              <w:rPr>
                <w:sz w:val="16"/>
              </w:rPr>
            </w:pPr>
            <w:r>
              <w:rPr>
                <w:sz w:val="16"/>
              </w:rPr>
              <w:t xml:space="preserve">Modification of description of tables of test requirement for EN-DC FR2 </w:t>
            </w:r>
            <w:proofErr w:type="spellStart"/>
            <w:r>
              <w:rPr>
                <w:sz w:val="16"/>
              </w:rPr>
              <w:t>eMIMO</w:t>
            </w:r>
            <w:proofErr w:type="spellEnd"/>
            <w:r>
              <w:rPr>
                <w:sz w:val="16"/>
              </w:rPr>
              <w:t xml:space="preserve"> measurement</w:t>
            </w:r>
          </w:p>
        </w:tc>
        <w:tc>
          <w:tcPr>
            <w:tcW w:w="0" w:type="auto"/>
          </w:tcPr>
          <w:p w14:paraId="3B82A47C"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1DECF4F4" w14:textId="77777777" w:rsidR="00EE43FE" w:rsidRPr="00555B45" w:rsidRDefault="00EE43FE" w:rsidP="00A47A96">
            <w:pPr>
              <w:pStyle w:val="TAL"/>
              <w:rPr>
                <w:sz w:val="16"/>
              </w:rPr>
            </w:pPr>
            <w:r>
              <w:rPr>
                <w:sz w:val="16"/>
              </w:rPr>
              <w:t>revised</w:t>
            </w:r>
          </w:p>
        </w:tc>
        <w:tc>
          <w:tcPr>
            <w:tcW w:w="0" w:type="auto"/>
          </w:tcPr>
          <w:p w14:paraId="267DE831" w14:textId="77777777" w:rsidR="00EE43FE" w:rsidRPr="00555B45" w:rsidRDefault="00EE43FE" w:rsidP="00A47A96">
            <w:pPr>
              <w:pStyle w:val="TAL"/>
              <w:rPr>
                <w:sz w:val="16"/>
              </w:rPr>
            </w:pPr>
          </w:p>
        </w:tc>
        <w:tc>
          <w:tcPr>
            <w:tcW w:w="0" w:type="auto"/>
          </w:tcPr>
          <w:p w14:paraId="47417871" w14:textId="77777777" w:rsidR="00EE43FE" w:rsidRPr="00555B45" w:rsidRDefault="00EE43FE" w:rsidP="00A47A96">
            <w:pPr>
              <w:pStyle w:val="TAL"/>
              <w:rPr>
                <w:sz w:val="16"/>
              </w:rPr>
            </w:pPr>
            <w:r>
              <w:rPr>
                <w:sz w:val="16"/>
              </w:rPr>
              <w:t>R5-227831</w:t>
            </w:r>
          </w:p>
        </w:tc>
      </w:tr>
      <w:tr w:rsidR="00EE43FE" w14:paraId="1D1047CD" w14:textId="77777777" w:rsidTr="00A47A96">
        <w:tc>
          <w:tcPr>
            <w:tcW w:w="0" w:type="auto"/>
          </w:tcPr>
          <w:p w14:paraId="30008464" w14:textId="77777777" w:rsidR="00EE43FE" w:rsidRPr="00555B45" w:rsidRDefault="00EE43FE" w:rsidP="00A47A96">
            <w:pPr>
              <w:pStyle w:val="TAL"/>
              <w:rPr>
                <w:sz w:val="16"/>
              </w:rPr>
            </w:pPr>
            <w:r>
              <w:rPr>
                <w:sz w:val="16"/>
              </w:rPr>
              <w:lastRenderedPageBreak/>
              <w:t>R5-226819</w:t>
            </w:r>
          </w:p>
        </w:tc>
        <w:tc>
          <w:tcPr>
            <w:tcW w:w="0" w:type="auto"/>
          </w:tcPr>
          <w:p w14:paraId="1EE3B890" w14:textId="77777777" w:rsidR="00EE43FE" w:rsidRPr="00555B45" w:rsidRDefault="00EE43FE" w:rsidP="00A47A96">
            <w:pPr>
              <w:pStyle w:val="TAL"/>
              <w:rPr>
                <w:sz w:val="16"/>
              </w:rPr>
            </w:pPr>
            <w:r>
              <w:rPr>
                <w:sz w:val="16"/>
              </w:rPr>
              <w:t>Modification of description of tables of test requirement for EN-DC FR2 L1-RSRP measurement</w:t>
            </w:r>
          </w:p>
        </w:tc>
        <w:tc>
          <w:tcPr>
            <w:tcW w:w="0" w:type="auto"/>
          </w:tcPr>
          <w:p w14:paraId="212C23B0"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3561D355" w14:textId="77777777" w:rsidR="00EE43FE" w:rsidRPr="00555B45" w:rsidRDefault="00EE43FE" w:rsidP="00A47A96">
            <w:pPr>
              <w:pStyle w:val="TAL"/>
              <w:rPr>
                <w:sz w:val="16"/>
              </w:rPr>
            </w:pPr>
            <w:r>
              <w:rPr>
                <w:sz w:val="16"/>
              </w:rPr>
              <w:t>revised</w:t>
            </w:r>
          </w:p>
        </w:tc>
        <w:tc>
          <w:tcPr>
            <w:tcW w:w="0" w:type="auto"/>
          </w:tcPr>
          <w:p w14:paraId="04F526CB" w14:textId="77777777" w:rsidR="00EE43FE" w:rsidRPr="00555B45" w:rsidRDefault="00EE43FE" w:rsidP="00A47A96">
            <w:pPr>
              <w:pStyle w:val="TAL"/>
              <w:rPr>
                <w:sz w:val="16"/>
              </w:rPr>
            </w:pPr>
          </w:p>
        </w:tc>
        <w:tc>
          <w:tcPr>
            <w:tcW w:w="0" w:type="auto"/>
          </w:tcPr>
          <w:p w14:paraId="4BDDF517" w14:textId="77777777" w:rsidR="00EE43FE" w:rsidRPr="00555B45" w:rsidRDefault="00EE43FE" w:rsidP="00A47A96">
            <w:pPr>
              <w:pStyle w:val="TAL"/>
              <w:rPr>
                <w:sz w:val="16"/>
              </w:rPr>
            </w:pPr>
            <w:r>
              <w:rPr>
                <w:sz w:val="16"/>
              </w:rPr>
              <w:t>R5-227837</w:t>
            </w:r>
          </w:p>
        </w:tc>
      </w:tr>
      <w:tr w:rsidR="00EE43FE" w14:paraId="42B60DC9" w14:textId="77777777" w:rsidTr="00A47A96">
        <w:tc>
          <w:tcPr>
            <w:tcW w:w="0" w:type="auto"/>
          </w:tcPr>
          <w:p w14:paraId="149F5226" w14:textId="77777777" w:rsidR="00EE43FE" w:rsidRPr="00555B45" w:rsidRDefault="00EE43FE" w:rsidP="00A47A96">
            <w:pPr>
              <w:pStyle w:val="TAL"/>
              <w:rPr>
                <w:sz w:val="16"/>
              </w:rPr>
            </w:pPr>
            <w:r>
              <w:rPr>
                <w:sz w:val="16"/>
              </w:rPr>
              <w:t>R5-226820</w:t>
            </w:r>
          </w:p>
        </w:tc>
        <w:tc>
          <w:tcPr>
            <w:tcW w:w="0" w:type="auto"/>
          </w:tcPr>
          <w:p w14:paraId="3F1F4B01" w14:textId="77777777" w:rsidR="00EE43FE" w:rsidRPr="00555B45" w:rsidRDefault="00EE43FE" w:rsidP="00A47A96">
            <w:pPr>
              <w:pStyle w:val="TAL"/>
              <w:rPr>
                <w:sz w:val="16"/>
              </w:rPr>
            </w:pPr>
            <w:r>
              <w:rPr>
                <w:sz w:val="16"/>
              </w:rPr>
              <w:t xml:space="preserve">Modification of description of tables of test requirement for NR SA FR2 </w:t>
            </w:r>
            <w:proofErr w:type="spellStart"/>
            <w:r>
              <w:rPr>
                <w:sz w:val="16"/>
              </w:rPr>
              <w:t>eMIMO</w:t>
            </w:r>
            <w:proofErr w:type="spellEnd"/>
            <w:r>
              <w:rPr>
                <w:sz w:val="16"/>
              </w:rPr>
              <w:t xml:space="preserve"> measurement</w:t>
            </w:r>
          </w:p>
        </w:tc>
        <w:tc>
          <w:tcPr>
            <w:tcW w:w="0" w:type="auto"/>
          </w:tcPr>
          <w:p w14:paraId="2E8D3EFB"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7BB5DFF2" w14:textId="77777777" w:rsidR="00EE43FE" w:rsidRPr="00555B45" w:rsidRDefault="00EE43FE" w:rsidP="00A47A96">
            <w:pPr>
              <w:pStyle w:val="TAL"/>
              <w:rPr>
                <w:sz w:val="16"/>
              </w:rPr>
            </w:pPr>
            <w:r>
              <w:rPr>
                <w:sz w:val="16"/>
              </w:rPr>
              <w:t>revised</w:t>
            </w:r>
          </w:p>
        </w:tc>
        <w:tc>
          <w:tcPr>
            <w:tcW w:w="0" w:type="auto"/>
          </w:tcPr>
          <w:p w14:paraId="0B5D5309" w14:textId="77777777" w:rsidR="00EE43FE" w:rsidRPr="00555B45" w:rsidRDefault="00EE43FE" w:rsidP="00A47A96">
            <w:pPr>
              <w:pStyle w:val="TAL"/>
              <w:rPr>
                <w:sz w:val="16"/>
              </w:rPr>
            </w:pPr>
          </w:p>
        </w:tc>
        <w:tc>
          <w:tcPr>
            <w:tcW w:w="0" w:type="auto"/>
          </w:tcPr>
          <w:p w14:paraId="16472729" w14:textId="77777777" w:rsidR="00EE43FE" w:rsidRPr="00555B45" w:rsidRDefault="00EE43FE" w:rsidP="00A47A96">
            <w:pPr>
              <w:pStyle w:val="TAL"/>
              <w:rPr>
                <w:sz w:val="16"/>
              </w:rPr>
            </w:pPr>
            <w:r>
              <w:rPr>
                <w:sz w:val="16"/>
              </w:rPr>
              <w:t>R5-227832</w:t>
            </w:r>
          </w:p>
        </w:tc>
      </w:tr>
      <w:tr w:rsidR="00EE43FE" w14:paraId="25EE8962" w14:textId="77777777" w:rsidTr="00A47A96">
        <w:tc>
          <w:tcPr>
            <w:tcW w:w="0" w:type="auto"/>
          </w:tcPr>
          <w:p w14:paraId="5D3BB335" w14:textId="77777777" w:rsidR="00EE43FE" w:rsidRPr="00555B45" w:rsidRDefault="00EE43FE" w:rsidP="00A47A96">
            <w:pPr>
              <w:pStyle w:val="TAL"/>
              <w:rPr>
                <w:sz w:val="16"/>
              </w:rPr>
            </w:pPr>
            <w:r>
              <w:rPr>
                <w:sz w:val="16"/>
              </w:rPr>
              <w:t>R5-226821</w:t>
            </w:r>
          </w:p>
        </w:tc>
        <w:tc>
          <w:tcPr>
            <w:tcW w:w="0" w:type="auto"/>
          </w:tcPr>
          <w:p w14:paraId="5656D444" w14:textId="77777777" w:rsidR="00EE43FE" w:rsidRPr="00555B45" w:rsidRDefault="00EE43FE" w:rsidP="00A47A96">
            <w:pPr>
              <w:pStyle w:val="TAL"/>
              <w:rPr>
                <w:sz w:val="16"/>
              </w:rPr>
            </w:pPr>
            <w:r>
              <w:rPr>
                <w:sz w:val="16"/>
              </w:rPr>
              <w:t>Modification of description of tables of test requirement for NR SA FR2 L1-RSRP measurement</w:t>
            </w:r>
          </w:p>
        </w:tc>
        <w:tc>
          <w:tcPr>
            <w:tcW w:w="0" w:type="auto"/>
          </w:tcPr>
          <w:p w14:paraId="5C1A10A4"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6EFD388B" w14:textId="77777777" w:rsidR="00EE43FE" w:rsidRPr="00555B45" w:rsidRDefault="00EE43FE" w:rsidP="00A47A96">
            <w:pPr>
              <w:pStyle w:val="TAL"/>
              <w:rPr>
                <w:sz w:val="16"/>
              </w:rPr>
            </w:pPr>
            <w:r>
              <w:rPr>
                <w:sz w:val="16"/>
              </w:rPr>
              <w:t>revised</w:t>
            </w:r>
          </w:p>
        </w:tc>
        <w:tc>
          <w:tcPr>
            <w:tcW w:w="0" w:type="auto"/>
          </w:tcPr>
          <w:p w14:paraId="036F2BF4" w14:textId="77777777" w:rsidR="00EE43FE" w:rsidRPr="00555B45" w:rsidRDefault="00EE43FE" w:rsidP="00A47A96">
            <w:pPr>
              <w:pStyle w:val="TAL"/>
              <w:rPr>
                <w:sz w:val="16"/>
              </w:rPr>
            </w:pPr>
          </w:p>
        </w:tc>
        <w:tc>
          <w:tcPr>
            <w:tcW w:w="0" w:type="auto"/>
          </w:tcPr>
          <w:p w14:paraId="5AF5E211" w14:textId="77777777" w:rsidR="00EE43FE" w:rsidRPr="00555B45" w:rsidRDefault="00EE43FE" w:rsidP="00A47A96">
            <w:pPr>
              <w:pStyle w:val="TAL"/>
              <w:rPr>
                <w:sz w:val="16"/>
              </w:rPr>
            </w:pPr>
            <w:r>
              <w:rPr>
                <w:sz w:val="16"/>
              </w:rPr>
              <w:t>R5-227838</w:t>
            </w:r>
          </w:p>
        </w:tc>
      </w:tr>
      <w:tr w:rsidR="00EE43FE" w14:paraId="5CA9591F" w14:textId="77777777" w:rsidTr="00A47A96">
        <w:tc>
          <w:tcPr>
            <w:tcW w:w="0" w:type="auto"/>
          </w:tcPr>
          <w:p w14:paraId="4B193AF5" w14:textId="77777777" w:rsidR="00EE43FE" w:rsidRPr="00555B45" w:rsidRDefault="00EE43FE" w:rsidP="00A47A96">
            <w:pPr>
              <w:pStyle w:val="TAL"/>
              <w:rPr>
                <w:sz w:val="16"/>
              </w:rPr>
            </w:pPr>
            <w:r>
              <w:rPr>
                <w:sz w:val="16"/>
              </w:rPr>
              <w:t>R5-226822</w:t>
            </w:r>
          </w:p>
        </w:tc>
        <w:tc>
          <w:tcPr>
            <w:tcW w:w="0" w:type="auto"/>
          </w:tcPr>
          <w:p w14:paraId="21F7B859" w14:textId="77777777" w:rsidR="00EE43FE" w:rsidRPr="00555B45" w:rsidRDefault="00EE43FE" w:rsidP="00A47A96">
            <w:pPr>
              <w:pStyle w:val="TAL"/>
              <w:rPr>
                <w:sz w:val="16"/>
              </w:rPr>
            </w:pPr>
            <w:r>
              <w:rPr>
                <w:sz w:val="16"/>
              </w:rPr>
              <w:t xml:space="preserve">Correction of test points for reference sensitivity exception case 7.3A.1_1 for bands CA_n29A-n71A </w:t>
            </w:r>
            <w:proofErr w:type="gramStart"/>
            <w:r>
              <w:rPr>
                <w:sz w:val="16"/>
              </w:rPr>
              <w:t>and  CA</w:t>
            </w:r>
            <w:proofErr w:type="gramEnd"/>
            <w:r>
              <w:rPr>
                <w:sz w:val="16"/>
              </w:rPr>
              <w:t>_n70A-n71A</w:t>
            </w:r>
          </w:p>
        </w:tc>
        <w:tc>
          <w:tcPr>
            <w:tcW w:w="0" w:type="auto"/>
          </w:tcPr>
          <w:p w14:paraId="37680506" w14:textId="77777777" w:rsidR="00EE43FE" w:rsidRPr="00555B45" w:rsidRDefault="00EE43FE" w:rsidP="00A47A96">
            <w:pPr>
              <w:pStyle w:val="TAL"/>
              <w:rPr>
                <w:sz w:val="16"/>
              </w:rPr>
            </w:pPr>
            <w:r>
              <w:rPr>
                <w:sz w:val="16"/>
              </w:rPr>
              <w:t>WE Certification Oy, DISH Network</w:t>
            </w:r>
          </w:p>
        </w:tc>
        <w:tc>
          <w:tcPr>
            <w:tcW w:w="0" w:type="auto"/>
          </w:tcPr>
          <w:p w14:paraId="2C959717" w14:textId="77777777" w:rsidR="00EE43FE" w:rsidRPr="00555B45" w:rsidRDefault="00EE43FE" w:rsidP="00A47A96">
            <w:pPr>
              <w:pStyle w:val="TAL"/>
              <w:rPr>
                <w:sz w:val="16"/>
              </w:rPr>
            </w:pPr>
            <w:r>
              <w:rPr>
                <w:sz w:val="16"/>
              </w:rPr>
              <w:t>withdrawn</w:t>
            </w:r>
          </w:p>
        </w:tc>
        <w:tc>
          <w:tcPr>
            <w:tcW w:w="0" w:type="auto"/>
          </w:tcPr>
          <w:p w14:paraId="01D21404" w14:textId="77777777" w:rsidR="00EE43FE" w:rsidRPr="00555B45" w:rsidRDefault="00EE43FE" w:rsidP="00A47A96">
            <w:pPr>
              <w:pStyle w:val="TAL"/>
              <w:rPr>
                <w:sz w:val="16"/>
              </w:rPr>
            </w:pPr>
          </w:p>
        </w:tc>
        <w:tc>
          <w:tcPr>
            <w:tcW w:w="0" w:type="auto"/>
          </w:tcPr>
          <w:p w14:paraId="73569BF1" w14:textId="77777777" w:rsidR="00EE43FE" w:rsidRPr="00555B45" w:rsidRDefault="00EE43FE" w:rsidP="00A47A96">
            <w:pPr>
              <w:pStyle w:val="TAL"/>
              <w:rPr>
                <w:sz w:val="16"/>
              </w:rPr>
            </w:pPr>
          </w:p>
        </w:tc>
      </w:tr>
      <w:tr w:rsidR="00EE43FE" w14:paraId="4DBD1DCD" w14:textId="77777777" w:rsidTr="00A47A96">
        <w:tc>
          <w:tcPr>
            <w:tcW w:w="0" w:type="auto"/>
          </w:tcPr>
          <w:p w14:paraId="67CCF2AB" w14:textId="77777777" w:rsidR="00EE43FE" w:rsidRPr="00555B45" w:rsidRDefault="00EE43FE" w:rsidP="00A47A96">
            <w:pPr>
              <w:pStyle w:val="TAL"/>
              <w:rPr>
                <w:sz w:val="16"/>
              </w:rPr>
            </w:pPr>
            <w:r>
              <w:rPr>
                <w:sz w:val="16"/>
              </w:rPr>
              <w:t>R5-226823</w:t>
            </w:r>
          </w:p>
        </w:tc>
        <w:tc>
          <w:tcPr>
            <w:tcW w:w="0" w:type="auto"/>
          </w:tcPr>
          <w:p w14:paraId="3C86865A" w14:textId="77777777" w:rsidR="00EE43FE" w:rsidRPr="00555B45" w:rsidRDefault="00EE43FE" w:rsidP="00A47A96">
            <w:pPr>
              <w:pStyle w:val="TAL"/>
              <w:rPr>
                <w:sz w:val="16"/>
              </w:rPr>
            </w:pPr>
            <w:r>
              <w:rPr>
                <w:sz w:val="16"/>
              </w:rPr>
              <w:t>Update of spurious emission TP analysis for Rel-16 NR CA configuration CA_n2A-n77A</w:t>
            </w:r>
          </w:p>
        </w:tc>
        <w:tc>
          <w:tcPr>
            <w:tcW w:w="0" w:type="auto"/>
          </w:tcPr>
          <w:p w14:paraId="0FDD0AAF" w14:textId="77777777" w:rsidR="00EE43FE" w:rsidRPr="00555B45" w:rsidRDefault="00EE43FE" w:rsidP="00A47A96">
            <w:pPr>
              <w:pStyle w:val="TAL"/>
              <w:rPr>
                <w:sz w:val="16"/>
              </w:rPr>
            </w:pPr>
            <w:r>
              <w:rPr>
                <w:sz w:val="16"/>
              </w:rPr>
              <w:t>Ericsson</w:t>
            </w:r>
          </w:p>
        </w:tc>
        <w:tc>
          <w:tcPr>
            <w:tcW w:w="0" w:type="auto"/>
          </w:tcPr>
          <w:p w14:paraId="2DEF82D7" w14:textId="77777777" w:rsidR="00EE43FE" w:rsidRPr="00555B45" w:rsidRDefault="00EE43FE" w:rsidP="00A47A96">
            <w:pPr>
              <w:pStyle w:val="TAL"/>
              <w:rPr>
                <w:sz w:val="16"/>
              </w:rPr>
            </w:pPr>
            <w:r>
              <w:rPr>
                <w:sz w:val="16"/>
              </w:rPr>
              <w:t>revised</w:t>
            </w:r>
          </w:p>
        </w:tc>
        <w:tc>
          <w:tcPr>
            <w:tcW w:w="0" w:type="auto"/>
          </w:tcPr>
          <w:p w14:paraId="587B2C79" w14:textId="77777777" w:rsidR="00EE43FE" w:rsidRPr="00555B45" w:rsidRDefault="00EE43FE" w:rsidP="00A47A96">
            <w:pPr>
              <w:pStyle w:val="TAL"/>
              <w:rPr>
                <w:sz w:val="16"/>
              </w:rPr>
            </w:pPr>
          </w:p>
        </w:tc>
        <w:tc>
          <w:tcPr>
            <w:tcW w:w="0" w:type="auto"/>
          </w:tcPr>
          <w:p w14:paraId="08660AE8" w14:textId="77777777" w:rsidR="00EE43FE" w:rsidRPr="00555B45" w:rsidRDefault="00EE43FE" w:rsidP="00A47A96">
            <w:pPr>
              <w:pStyle w:val="TAL"/>
              <w:rPr>
                <w:sz w:val="16"/>
              </w:rPr>
            </w:pPr>
            <w:r>
              <w:rPr>
                <w:sz w:val="16"/>
              </w:rPr>
              <w:t>R5-227721</w:t>
            </w:r>
          </w:p>
        </w:tc>
      </w:tr>
      <w:tr w:rsidR="00EE43FE" w14:paraId="64557989" w14:textId="77777777" w:rsidTr="00A47A96">
        <w:tc>
          <w:tcPr>
            <w:tcW w:w="0" w:type="auto"/>
          </w:tcPr>
          <w:p w14:paraId="6B2D322A" w14:textId="77777777" w:rsidR="00EE43FE" w:rsidRPr="00555B45" w:rsidRDefault="00EE43FE" w:rsidP="00A47A96">
            <w:pPr>
              <w:pStyle w:val="TAL"/>
              <w:rPr>
                <w:sz w:val="16"/>
              </w:rPr>
            </w:pPr>
            <w:r>
              <w:rPr>
                <w:sz w:val="16"/>
              </w:rPr>
              <w:t>R5-226824</w:t>
            </w:r>
          </w:p>
        </w:tc>
        <w:tc>
          <w:tcPr>
            <w:tcW w:w="0" w:type="auto"/>
          </w:tcPr>
          <w:p w14:paraId="3FEA564A" w14:textId="77777777" w:rsidR="00EE43FE" w:rsidRPr="00555B45" w:rsidRDefault="00EE43FE" w:rsidP="00A47A96">
            <w:pPr>
              <w:pStyle w:val="TAL"/>
              <w:rPr>
                <w:sz w:val="16"/>
              </w:rPr>
            </w:pPr>
            <w:r>
              <w:rPr>
                <w:sz w:val="16"/>
              </w:rPr>
              <w:t>Introduction of spurious emission TP analysis for Rel-16 NR CA configuration CA_n39A-n41A</w:t>
            </w:r>
          </w:p>
        </w:tc>
        <w:tc>
          <w:tcPr>
            <w:tcW w:w="0" w:type="auto"/>
          </w:tcPr>
          <w:p w14:paraId="1BFD376B" w14:textId="77777777" w:rsidR="00EE43FE" w:rsidRPr="00555B45" w:rsidRDefault="00EE43FE" w:rsidP="00A47A96">
            <w:pPr>
              <w:pStyle w:val="TAL"/>
              <w:rPr>
                <w:sz w:val="16"/>
              </w:rPr>
            </w:pPr>
            <w:r>
              <w:rPr>
                <w:sz w:val="16"/>
              </w:rPr>
              <w:t>Ericsson</w:t>
            </w:r>
          </w:p>
        </w:tc>
        <w:tc>
          <w:tcPr>
            <w:tcW w:w="0" w:type="auto"/>
          </w:tcPr>
          <w:p w14:paraId="5C43B1E0" w14:textId="77777777" w:rsidR="00EE43FE" w:rsidRPr="00555B45" w:rsidRDefault="00EE43FE" w:rsidP="00A47A96">
            <w:pPr>
              <w:pStyle w:val="TAL"/>
              <w:rPr>
                <w:sz w:val="16"/>
              </w:rPr>
            </w:pPr>
            <w:r>
              <w:rPr>
                <w:sz w:val="16"/>
              </w:rPr>
              <w:t>revised</w:t>
            </w:r>
          </w:p>
        </w:tc>
        <w:tc>
          <w:tcPr>
            <w:tcW w:w="0" w:type="auto"/>
          </w:tcPr>
          <w:p w14:paraId="2C0BCC72" w14:textId="77777777" w:rsidR="00EE43FE" w:rsidRPr="00555B45" w:rsidRDefault="00EE43FE" w:rsidP="00A47A96">
            <w:pPr>
              <w:pStyle w:val="TAL"/>
              <w:rPr>
                <w:sz w:val="16"/>
              </w:rPr>
            </w:pPr>
          </w:p>
        </w:tc>
        <w:tc>
          <w:tcPr>
            <w:tcW w:w="0" w:type="auto"/>
          </w:tcPr>
          <w:p w14:paraId="5BAF04BC" w14:textId="77777777" w:rsidR="00EE43FE" w:rsidRPr="00555B45" w:rsidRDefault="00EE43FE" w:rsidP="00A47A96">
            <w:pPr>
              <w:pStyle w:val="TAL"/>
              <w:rPr>
                <w:sz w:val="16"/>
              </w:rPr>
            </w:pPr>
            <w:r>
              <w:rPr>
                <w:sz w:val="16"/>
              </w:rPr>
              <w:t>R5-227722</w:t>
            </w:r>
          </w:p>
        </w:tc>
      </w:tr>
      <w:tr w:rsidR="00EE43FE" w14:paraId="49A697E4" w14:textId="77777777" w:rsidTr="00A47A96">
        <w:tc>
          <w:tcPr>
            <w:tcW w:w="0" w:type="auto"/>
          </w:tcPr>
          <w:p w14:paraId="3E24636C" w14:textId="77777777" w:rsidR="00EE43FE" w:rsidRPr="00555B45" w:rsidRDefault="00EE43FE" w:rsidP="00A47A96">
            <w:pPr>
              <w:pStyle w:val="TAL"/>
              <w:rPr>
                <w:sz w:val="16"/>
              </w:rPr>
            </w:pPr>
            <w:r>
              <w:rPr>
                <w:sz w:val="16"/>
              </w:rPr>
              <w:t>R5-226825</w:t>
            </w:r>
          </w:p>
        </w:tc>
        <w:tc>
          <w:tcPr>
            <w:tcW w:w="0" w:type="auto"/>
          </w:tcPr>
          <w:p w14:paraId="1506FA3B" w14:textId="77777777" w:rsidR="00EE43FE" w:rsidRPr="00555B45" w:rsidRDefault="00EE43FE" w:rsidP="00A47A96">
            <w:pPr>
              <w:pStyle w:val="TAL"/>
              <w:rPr>
                <w:sz w:val="16"/>
              </w:rPr>
            </w:pPr>
            <w:r>
              <w:rPr>
                <w:sz w:val="16"/>
              </w:rPr>
              <w:t>Introduction of spurious emission TP analysis for Rel-16 NR CA configuration CA_n3A-n41A</w:t>
            </w:r>
          </w:p>
        </w:tc>
        <w:tc>
          <w:tcPr>
            <w:tcW w:w="0" w:type="auto"/>
          </w:tcPr>
          <w:p w14:paraId="47BA74A9" w14:textId="77777777" w:rsidR="00EE43FE" w:rsidRPr="00555B45" w:rsidRDefault="00EE43FE" w:rsidP="00A47A96">
            <w:pPr>
              <w:pStyle w:val="TAL"/>
              <w:rPr>
                <w:sz w:val="16"/>
              </w:rPr>
            </w:pPr>
            <w:r>
              <w:rPr>
                <w:sz w:val="16"/>
              </w:rPr>
              <w:t>Ericsson</w:t>
            </w:r>
          </w:p>
        </w:tc>
        <w:tc>
          <w:tcPr>
            <w:tcW w:w="0" w:type="auto"/>
          </w:tcPr>
          <w:p w14:paraId="571A5F52" w14:textId="77777777" w:rsidR="00EE43FE" w:rsidRPr="00555B45" w:rsidRDefault="00EE43FE" w:rsidP="00A47A96">
            <w:pPr>
              <w:pStyle w:val="TAL"/>
              <w:rPr>
                <w:sz w:val="16"/>
              </w:rPr>
            </w:pPr>
            <w:r>
              <w:rPr>
                <w:sz w:val="16"/>
              </w:rPr>
              <w:t>revised</w:t>
            </w:r>
          </w:p>
        </w:tc>
        <w:tc>
          <w:tcPr>
            <w:tcW w:w="0" w:type="auto"/>
          </w:tcPr>
          <w:p w14:paraId="29C7A428" w14:textId="77777777" w:rsidR="00EE43FE" w:rsidRPr="00555B45" w:rsidRDefault="00EE43FE" w:rsidP="00A47A96">
            <w:pPr>
              <w:pStyle w:val="TAL"/>
              <w:rPr>
                <w:sz w:val="16"/>
              </w:rPr>
            </w:pPr>
          </w:p>
        </w:tc>
        <w:tc>
          <w:tcPr>
            <w:tcW w:w="0" w:type="auto"/>
          </w:tcPr>
          <w:p w14:paraId="6AF1646D" w14:textId="77777777" w:rsidR="00EE43FE" w:rsidRPr="00555B45" w:rsidRDefault="00EE43FE" w:rsidP="00A47A96">
            <w:pPr>
              <w:pStyle w:val="TAL"/>
              <w:rPr>
                <w:sz w:val="16"/>
              </w:rPr>
            </w:pPr>
            <w:r>
              <w:rPr>
                <w:sz w:val="16"/>
              </w:rPr>
              <w:t>R5-227723</w:t>
            </w:r>
          </w:p>
        </w:tc>
      </w:tr>
      <w:tr w:rsidR="00EE43FE" w14:paraId="6C758790" w14:textId="77777777" w:rsidTr="00A47A96">
        <w:tc>
          <w:tcPr>
            <w:tcW w:w="0" w:type="auto"/>
          </w:tcPr>
          <w:p w14:paraId="171DEE0E" w14:textId="77777777" w:rsidR="00EE43FE" w:rsidRPr="00555B45" w:rsidRDefault="00EE43FE" w:rsidP="00A47A96">
            <w:pPr>
              <w:pStyle w:val="TAL"/>
              <w:rPr>
                <w:sz w:val="16"/>
              </w:rPr>
            </w:pPr>
            <w:r>
              <w:rPr>
                <w:sz w:val="16"/>
              </w:rPr>
              <w:t>R5-226826</w:t>
            </w:r>
          </w:p>
        </w:tc>
        <w:tc>
          <w:tcPr>
            <w:tcW w:w="0" w:type="auto"/>
          </w:tcPr>
          <w:p w14:paraId="72425BF6" w14:textId="77777777" w:rsidR="00EE43FE" w:rsidRPr="00555B45" w:rsidRDefault="00EE43FE" w:rsidP="00A47A96">
            <w:pPr>
              <w:pStyle w:val="TAL"/>
              <w:rPr>
                <w:sz w:val="16"/>
              </w:rPr>
            </w:pPr>
            <w:r>
              <w:rPr>
                <w:sz w:val="16"/>
              </w:rPr>
              <w:t>Update of spurious emission TP analysis for Rel-16 NR CA configuration CA_n41A-n79A</w:t>
            </w:r>
          </w:p>
        </w:tc>
        <w:tc>
          <w:tcPr>
            <w:tcW w:w="0" w:type="auto"/>
          </w:tcPr>
          <w:p w14:paraId="76CED424" w14:textId="77777777" w:rsidR="00EE43FE" w:rsidRPr="00555B45" w:rsidRDefault="00EE43FE" w:rsidP="00A47A96">
            <w:pPr>
              <w:pStyle w:val="TAL"/>
              <w:rPr>
                <w:sz w:val="16"/>
              </w:rPr>
            </w:pPr>
            <w:r>
              <w:rPr>
                <w:sz w:val="16"/>
              </w:rPr>
              <w:t>Ericsson</w:t>
            </w:r>
          </w:p>
        </w:tc>
        <w:tc>
          <w:tcPr>
            <w:tcW w:w="0" w:type="auto"/>
          </w:tcPr>
          <w:p w14:paraId="77AD58F1" w14:textId="77777777" w:rsidR="00EE43FE" w:rsidRPr="00555B45" w:rsidRDefault="00EE43FE" w:rsidP="00A47A96">
            <w:pPr>
              <w:pStyle w:val="TAL"/>
              <w:rPr>
                <w:sz w:val="16"/>
              </w:rPr>
            </w:pPr>
            <w:r>
              <w:rPr>
                <w:sz w:val="16"/>
              </w:rPr>
              <w:t>revised</w:t>
            </w:r>
          </w:p>
        </w:tc>
        <w:tc>
          <w:tcPr>
            <w:tcW w:w="0" w:type="auto"/>
          </w:tcPr>
          <w:p w14:paraId="503A1D18" w14:textId="77777777" w:rsidR="00EE43FE" w:rsidRPr="00555B45" w:rsidRDefault="00EE43FE" w:rsidP="00A47A96">
            <w:pPr>
              <w:pStyle w:val="TAL"/>
              <w:rPr>
                <w:sz w:val="16"/>
              </w:rPr>
            </w:pPr>
          </w:p>
        </w:tc>
        <w:tc>
          <w:tcPr>
            <w:tcW w:w="0" w:type="auto"/>
          </w:tcPr>
          <w:p w14:paraId="607B122F" w14:textId="77777777" w:rsidR="00EE43FE" w:rsidRPr="00555B45" w:rsidRDefault="00EE43FE" w:rsidP="00A47A96">
            <w:pPr>
              <w:pStyle w:val="TAL"/>
              <w:rPr>
                <w:sz w:val="16"/>
              </w:rPr>
            </w:pPr>
            <w:r>
              <w:rPr>
                <w:sz w:val="16"/>
              </w:rPr>
              <w:t>R5-227724</w:t>
            </w:r>
          </w:p>
        </w:tc>
      </w:tr>
      <w:tr w:rsidR="00EE43FE" w14:paraId="31F8D294" w14:textId="77777777" w:rsidTr="00A47A96">
        <w:tc>
          <w:tcPr>
            <w:tcW w:w="0" w:type="auto"/>
          </w:tcPr>
          <w:p w14:paraId="73DE8E21" w14:textId="77777777" w:rsidR="00EE43FE" w:rsidRPr="00555B45" w:rsidRDefault="00EE43FE" w:rsidP="00A47A96">
            <w:pPr>
              <w:pStyle w:val="TAL"/>
              <w:rPr>
                <w:sz w:val="16"/>
              </w:rPr>
            </w:pPr>
            <w:r>
              <w:rPr>
                <w:sz w:val="16"/>
              </w:rPr>
              <w:t>R5-226827</w:t>
            </w:r>
          </w:p>
        </w:tc>
        <w:tc>
          <w:tcPr>
            <w:tcW w:w="0" w:type="auto"/>
          </w:tcPr>
          <w:p w14:paraId="3BFF7AB4" w14:textId="77777777" w:rsidR="00EE43FE" w:rsidRPr="00555B45" w:rsidRDefault="00EE43FE" w:rsidP="00A47A96">
            <w:pPr>
              <w:pStyle w:val="TAL"/>
              <w:rPr>
                <w:sz w:val="16"/>
              </w:rPr>
            </w:pPr>
            <w:r>
              <w:rPr>
                <w:sz w:val="16"/>
              </w:rPr>
              <w:t>Update of spurious emission TP analysis for Rel-16 NR CA configuration CA_n48A-n66A</w:t>
            </w:r>
          </w:p>
        </w:tc>
        <w:tc>
          <w:tcPr>
            <w:tcW w:w="0" w:type="auto"/>
          </w:tcPr>
          <w:p w14:paraId="531328D3" w14:textId="77777777" w:rsidR="00EE43FE" w:rsidRPr="00555B45" w:rsidRDefault="00EE43FE" w:rsidP="00A47A96">
            <w:pPr>
              <w:pStyle w:val="TAL"/>
              <w:rPr>
                <w:sz w:val="16"/>
              </w:rPr>
            </w:pPr>
            <w:r>
              <w:rPr>
                <w:sz w:val="16"/>
              </w:rPr>
              <w:t>Ericsson</w:t>
            </w:r>
          </w:p>
        </w:tc>
        <w:tc>
          <w:tcPr>
            <w:tcW w:w="0" w:type="auto"/>
          </w:tcPr>
          <w:p w14:paraId="211213E6" w14:textId="77777777" w:rsidR="00EE43FE" w:rsidRPr="00555B45" w:rsidRDefault="00EE43FE" w:rsidP="00A47A96">
            <w:pPr>
              <w:pStyle w:val="TAL"/>
              <w:rPr>
                <w:sz w:val="16"/>
              </w:rPr>
            </w:pPr>
            <w:r>
              <w:rPr>
                <w:sz w:val="16"/>
              </w:rPr>
              <w:t>revised</w:t>
            </w:r>
          </w:p>
        </w:tc>
        <w:tc>
          <w:tcPr>
            <w:tcW w:w="0" w:type="auto"/>
          </w:tcPr>
          <w:p w14:paraId="4D9231F3" w14:textId="77777777" w:rsidR="00EE43FE" w:rsidRPr="00555B45" w:rsidRDefault="00EE43FE" w:rsidP="00A47A96">
            <w:pPr>
              <w:pStyle w:val="TAL"/>
              <w:rPr>
                <w:sz w:val="16"/>
              </w:rPr>
            </w:pPr>
          </w:p>
        </w:tc>
        <w:tc>
          <w:tcPr>
            <w:tcW w:w="0" w:type="auto"/>
          </w:tcPr>
          <w:p w14:paraId="7C93177B" w14:textId="77777777" w:rsidR="00EE43FE" w:rsidRPr="00555B45" w:rsidRDefault="00EE43FE" w:rsidP="00A47A96">
            <w:pPr>
              <w:pStyle w:val="TAL"/>
              <w:rPr>
                <w:sz w:val="16"/>
              </w:rPr>
            </w:pPr>
            <w:r>
              <w:rPr>
                <w:sz w:val="16"/>
              </w:rPr>
              <w:t>R5-227725</w:t>
            </w:r>
          </w:p>
        </w:tc>
      </w:tr>
      <w:tr w:rsidR="00EE43FE" w14:paraId="0457C523" w14:textId="77777777" w:rsidTr="00A47A96">
        <w:tc>
          <w:tcPr>
            <w:tcW w:w="0" w:type="auto"/>
          </w:tcPr>
          <w:p w14:paraId="31B34C36" w14:textId="77777777" w:rsidR="00EE43FE" w:rsidRPr="00555B45" w:rsidRDefault="00EE43FE" w:rsidP="00A47A96">
            <w:pPr>
              <w:pStyle w:val="TAL"/>
              <w:rPr>
                <w:sz w:val="16"/>
              </w:rPr>
            </w:pPr>
            <w:r>
              <w:rPr>
                <w:sz w:val="16"/>
              </w:rPr>
              <w:t>R5-226828</w:t>
            </w:r>
          </w:p>
        </w:tc>
        <w:tc>
          <w:tcPr>
            <w:tcW w:w="0" w:type="auto"/>
          </w:tcPr>
          <w:p w14:paraId="467F824B" w14:textId="77777777" w:rsidR="00EE43FE" w:rsidRPr="00555B45" w:rsidRDefault="00EE43FE" w:rsidP="00A47A96">
            <w:pPr>
              <w:pStyle w:val="TAL"/>
              <w:rPr>
                <w:sz w:val="16"/>
              </w:rPr>
            </w:pPr>
            <w:r>
              <w:rPr>
                <w:sz w:val="16"/>
              </w:rPr>
              <w:t>Update of spurious emission TP analysis for Rel-16 NR CA configuration CA_n5A-n77A</w:t>
            </w:r>
          </w:p>
        </w:tc>
        <w:tc>
          <w:tcPr>
            <w:tcW w:w="0" w:type="auto"/>
          </w:tcPr>
          <w:p w14:paraId="24B64673" w14:textId="77777777" w:rsidR="00EE43FE" w:rsidRPr="00555B45" w:rsidRDefault="00EE43FE" w:rsidP="00A47A96">
            <w:pPr>
              <w:pStyle w:val="TAL"/>
              <w:rPr>
                <w:sz w:val="16"/>
              </w:rPr>
            </w:pPr>
            <w:r>
              <w:rPr>
                <w:sz w:val="16"/>
              </w:rPr>
              <w:t>Ericsson</w:t>
            </w:r>
          </w:p>
        </w:tc>
        <w:tc>
          <w:tcPr>
            <w:tcW w:w="0" w:type="auto"/>
          </w:tcPr>
          <w:p w14:paraId="7FB95D06" w14:textId="77777777" w:rsidR="00EE43FE" w:rsidRPr="00555B45" w:rsidRDefault="00EE43FE" w:rsidP="00A47A96">
            <w:pPr>
              <w:pStyle w:val="TAL"/>
              <w:rPr>
                <w:sz w:val="16"/>
              </w:rPr>
            </w:pPr>
            <w:r>
              <w:rPr>
                <w:sz w:val="16"/>
              </w:rPr>
              <w:t>revised</w:t>
            </w:r>
          </w:p>
        </w:tc>
        <w:tc>
          <w:tcPr>
            <w:tcW w:w="0" w:type="auto"/>
          </w:tcPr>
          <w:p w14:paraId="0532B8AD" w14:textId="77777777" w:rsidR="00EE43FE" w:rsidRPr="00555B45" w:rsidRDefault="00EE43FE" w:rsidP="00A47A96">
            <w:pPr>
              <w:pStyle w:val="TAL"/>
              <w:rPr>
                <w:sz w:val="16"/>
              </w:rPr>
            </w:pPr>
          </w:p>
        </w:tc>
        <w:tc>
          <w:tcPr>
            <w:tcW w:w="0" w:type="auto"/>
          </w:tcPr>
          <w:p w14:paraId="05E38451" w14:textId="77777777" w:rsidR="00EE43FE" w:rsidRPr="00555B45" w:rsidRDefault="00EE43FE" w:rsidP="00A47A96">
            <w:pPr>
              <w:pStyle w:val="TAL"/>
              <w:rPr>
                <w:sz w:val="16"/>
              </w:rPr>
            </w:pPr>
            <w:r>
              <w:rPr>
                <w:sz w:val="16"/>
              </w:rPr>
              <w:t>R5-227726</w:t>
            </w:r>
          </w:p>
        </w:tc>
      </w:tr>
      <w:tr w:rsidR="00EE43FE" w14:paraId="2B8CF826" w14:textId="77777777" w:rsidTr="00A47A96">
        <w:tc>
          <w:tcPr>
            <w:tcW w:w="0" w:type="auto"/>
          </w:tcPr>
          <w:p w14:paraId="36327B8C" w14:textId="77777777" w:rsidR="00EE43FE" w:rsidRPr="00555B45" w:rsidRDefault="00EE43FE" w:rsidP="00A47A96">
            <w:pPr>
              <w:pStyle w:val="TAL"/>
              <w:rPr>
                <w:sz w:val="16"/>
              </w:rPr>
            </w:pPr>
            <w:r>
              <w:rPr>
                <w:sz w:val="16"/>
              </w:rPr>
              <w:t>R5-226829</w:t>
            </w:r>
          </w:p>
        </w:tc>
        <w:tc>
          <w:tcPr>
            <w:tcW w:w="0" w:type="auto"/>
          </w:tcPr>
          <w:p w14:paraId="49BA8DAA" w14:textId="77777777" w:rsidR="00EE43FE" w:rsidRPr="00555B45" w:rsidRDefault="00EE43FE" w:rsidP="00A47A96">
            <w:pPr>
              <w:pStyle w:val="TAL"/>
              <w:rPr>
                <w:sz w:val="16"/>
              </w:rPr>
            </w:pPr>
            <w:r>
              <w:rPr>
                <w:sz w:val="16"/>
              </w:rPr>
              <w:t>Update of spurious emission TP analysis for Rel-16 NR CA configuration CA_n66A-n71A</w:t>
            </w:r>
          </w:p>
        </w:tc>
        <w:tc>
          <w:tcPr>
            <w:tcW w:w="0" w:type="auto"/>
          </w:tcPr>
          <w:p w14:paraId="14D98A80" w14:textId="77777777" w:rsidR="00EE43FE" w:rsidRPr="00555B45" w:rsidRDefault="00EE43FE" w:rsidP="00A47A96">
            <w:pPr>
              <w:pStyle w:val="TAL"/>
              <w:rPr>
                <w:sz w:val="16"/>
              </w:rPr>
            </w:pPr>
            <w:r>
              <w:rPr>
                <w:sz w:val="16"/>
              </w:rPr>
              <w:t>Ericsson</w:t>
            </w:r>
          </w:p>
        </w:tc>
        <w:tc>
          <w:tcPr>
            <w:tcW w:w="0" w:type="auto"/>
          </w:tcPr>
          <w:p w14:paraId="78A31EDF" w14:textId="77777777" w:rsidR="00EE43FE" w:rsidRPr="00555B45" w:rsidRDefault="00EE43FE" w:rsidP="00A47A96">
            <w:pPr>
              <w:pStyle w:val="TAL"/>
              <w:rPr>
                <w:sz w:val="16"/>
              </w:rPr>
            </w:pPr>
            <w:r>
              <w:rPr>
                <w:sz w:val="16"/>
              </w:rPr>
              <w:t>withdrawn</w:t>
            </w:r>
          </w:p>
        </w:tc>
        <w:tc>
          <w:tcPr>
            <w:tcW w:w="0" w:type="auto"/>
          </w:tcPr>
          <w:p w14:paraId="24E45111" w14:textId="77777777" w:rsidR="00EE43FE" w:rsidRPr="00555B45" w:rsidRDefault="00EE43FE" w:rsidP="00A47A96">
            <w:pPr>
              <w:pStyle w:val="TAL"/>
              <w:rPr>
                <w:sz w:val="16"/>
              </w:rPr>
            </w:pPr>
          </w:p>
        </w:tc>
        <w:tc>
          <w:tcPr>
            <w:tcW w:w="0" w:type="auto"/>
          </w:tcPr>
          <w:p w14:paraId="6606BCFC" w14:textId="77777777" w:rsidR="00EE43FE" w:rsidRPr="00555B45" w:rsidRDefault="00EE43FE" w:rsidP="00A47A96">
            <w:pPr>
              <w:pStyle w:val="TAL"/>
              <w:rPr>
                <w:sz w:val="16"/>
              </w:rPr>
            </w:pPr>
          </w:p>
        </w:tc>
      </w:tr>
      <w:tr w:rsidR="00EE43FE" w14:paraId="3B614195" w14:textId="77777777" w:rsidTr="00A47A96">
        <w:tc>
          <w:tcPr>
            <w:tcW w:w="0" w:type="auto"/>
          </w:tcPr>
          <w:p w14:paraId="5A189329" w14:textId="77777777" w:rsidR="00EE43FE" w:rsidRPr="00555B45" w:rsidRDefault="00EE43FE" w:rsidP="00A47A96">
            <w:pPr>
              <w:pStyle w:val="TAL"/>
              <w:rPr>
                <w:sz w:val="16"/>
              </w:rPr>
            </w:pPr>
            <w:r>
              <w:rPr>
                <w:sz w:val="16"/>
              </w:rPr>
              <w:t>R5-226830</w:t>
            </w:r>
          </w:p>
        </w:tc>
        <w:tc>
          <w:tcPr>
            <w:tcW w:w="0" w:type="auto"/>
          </w:tcPr>
          <w:p w14:paraId="7BD25F10" w14:textId="77777777" w:rsidR="00EE43FE" w:rsidRPr="00555B45" w:rsidRDefault="00EE43FE" w:rsidP="00A47A96">
            <w:pPr>
              <w:pStyle w:val="TAL"/>
              <w:rPr>
                <w:sz w:val="16"/>
              </w:rPr>
            </w:pPr>
            <w:r>
              <w:rPr>
                <w:sz w:val="16"/>
              </w:rPr>
              <w:t>Update of spurious emission TP analysis for Rel-16 NR CA configuration CA_n66A-n77A</w:t>
            </w:r>
          </w:p>
        </w:tc>
        <w:tc>
          <w:tcPr>
            <w:tcW w:w="0" w:type="auto"/>
          </w:tcPr>
          <w:p w14:paraId="5095DA7A" w14:textId="77777777" w:rsidR="00EE43FE" w:rsidRPr="00555B45" w:rsidRDefault="00EE43FE" w:rsidP="00A47A96">
            <w:pPr>
              <w:pStyle w:val="TAL"/>
              <w:rPr>
                <w:sz w:val="16"/>
              </w:rPr>
            </w:pPr>
            <w:r>
              <w:rPr>
                <w:sz w:val="16"/>
              </w:rPr>
              <w:t>Ericsson</w:t>
            </w:r>
          </w:p>
        </w:tc>
        <w:tc>
          <w:tcPr>
            <w:tcW w:w="0" w:type="auto"/>
          </w:tcPr>
          <w:p w14:paraId="1FEB694B" w14:textId="77777777" w:rsidR="00EE43FE" w:rsidRPr="00555B45" w:rsidRDefault="00EE43FE" w:rsidP="00A47A96">
            <w:pPr>
              <w:pStyle w:val="TAL"/>
              <w:rPr>
                <w:sz w:val="16"/>
              </w:rPr>
            </w:pPr>
            <w:r>
              <w:rPr>
                <w:sz w:val="16"/>
              </w:rPr>
              <w:t>agreed</w:t>
            </w:r>
          </w:p>
        </w:tc>
        <w:tc>
          <w:tcPr>
            <w:tcW w:w="0" w:type="auto"/>
          </w:tcPr>
          <w:p w14:paraId="25331619" w14:textId="77777777" w:rsidR="00EE43FE" w:rsidRPr="00555B45" w:rsidRDefault="00EE43FE" w:rsidP="00A47A96">
            <w:pPr>
              <w:pStyle w:val="TAL"/>
              <w:rPr>
                <w:sz w:val="16"/>
              </w:rPr>
            </w:pPr>
          </w:p>
        </w:tc>
        <w:tc>
          <w:tcPr>
            <w:tcW w:w="0" w:type="auto"/>
          </w:tcPr>
          <w:p w14:paraId="33E38B3C" w14:textId="77777777" w:rsidR="00EE43FE" w:rsidRPr="00555B45" w:rsidRDefault="00EE43FE" w:rsidP="00A47A96">
            <w:pPr>
              <w:pStyle w:val="TAL"/>
              <w:rPr>
                <w:sz w:val="16"/>
              </w:rPr>
            </w:pPr>
          </w:p>
        </w:tc>
      </w:tr>
      <w:tr w:rsidR="00EE43FE" w14:paraId="27837A0A" w14:textId="77777777" w:rsidTr="00A47A96">
        <w:tc>
          <w:tcPr>
            <w:tcW w:w="0" w:type="auto"/>
          </w:tcPr>
          <w:p w14:paraId="1D1DC13B" w14:textId="77777777" w:rsidR="00EE43FE" w:rsidRPr="00555B45" w:rsidRDefault="00EE43FE" w:rsidP="00A47A96">
            <w:pPr>
              <w:pStyle w:val="TAL"/>
              <w:rPr>
                <w:sz w:val="16"/>
              </w:rPr>
            </w:pPr>
            <w:r>
              <w:rPr>
                <w:sz w:val="16"/>
              </w:rPr>
              <w:t>R5-226831</w:t>
            </w:r>
          </w:p>
        </w:tc>
        <w:tc>
          <w:tcPr>
            <w:tcW w:w="0" w:type="auto"/>
          </w:tcPr>
          <w:p w14:paraId="198AAE95" w14:textId="77777777" w:rsidR="00EE43FE" w:rsidRPr="00555B45" w:rsidRDefault="00EE43FE" w:rsidP="00A47A96">
            <w:pPr>
              <w:pStyle w:val="TAL"/>
              <w:rPr>
                <w:sz w:val="16"/>
              </w:rPr>
            </w:pPr>
            <w:r>
              <w:rPr>
                <w:sz w:val="16"/>
              </w:rPr>
              <w:t>Update of spurious emission TP analysis for Rel-16 NR CA configuration CA_n70A-n71A</w:t>
            </w:r>
          </w:p>
        </w:tc>
        <w:tc>
          <w:tcPr>
            <w:tcW w:w="0" w:type="auto"/>
          </w:tcPr>
          <w:p w14:paraId="78583BCE" w14:textId="77777777" w:rsidR="00EE43FE" w:rsidRPr="00555B45" w:rsidRDefault="00EE43FE" w:rsidP="00A47A96">
            <w:pPr>
              <w:pStyle w:val="TAL"/>
              <w:rPr>
                <w:sz w:val="16"/>
              </w:rPr>
            </w:pPr>
            <w:r>
              <w:rPr>
                <w:sz w:val="16"/>
              </w:rPr>
              <w:t>Ericsson</w:t>
            </w:r>
          </w:p>
        </w:tc>
        <w:tc>
          <w:tcPr>
            <w:tcW w:w="0" w:type="auto"/>
          </w:tcPr>
          <w:p w14:paraId="6BFB3815" w14:textId="77777777" w:rsidR="00EE43FE" w:rsidRPr="00555B45" w:rsidRDefault="00EE43FE" w:rsidP="00A47A96">
            <w:pPr>
              <w:pStyle w:val="TAL"/>
              <w:rPr>
                <w:sz w:val="16"/>
              </w:rPr>
            </w:pPr>
            <w:r>
              <w:rPr>
                <w:sz w:val="16"/>
              </w:rPr>
              <w:t>withdrawn</w:t>
            </w:r>
          </w:p>
        </w:tc>
        <w:tc>
          <w:tcPr>
            <w:tcW w:w="0" w:type="auto"/>
          </w:tcPr>
          <w:p w14:paraId="1FA36D59" w14:textId="77777777" w:rsidR="00EE43FE" w:rsidRPr="00555B45" w:rsidRDefault="00EE43FE" w:rsidP="00A47A96">
            <w:pPr>
              <w:pStyle w:val="TAL"/>
              <w:rPr>
                <w:sz w:val="16"/>
              </w:rPr>
            </w:pPr>
          </w:p>
        </w:tc>
        <w:tc>
          <w:tcPr>
            <w:tcW w:w="0" w:type="auto"/>
          </w:tcPr>
          <w:p w14:paraId="5BA6C293" w14:textId="77777777" w:rsidR="00EE43FE" w:rsidRPr="00555B45" w:rsidRDefault="00EE43FE" w:rsidP="00A47A96">
            <w:pPr>
              <w:pStyle w:val="TAL"/>
              <w:rPr>
                <w:sz w:val="16"/>
              </w:rPr>
            </w:pPr>
          </w:p>
        </w:tc>
      </w:tr>
      <w:tr w:rsidR="00EE43FE" w14:paraId="30096AE3" w14:textId="77777777" w:rsidTr="00A47A96">
        <w:tc>
          <w:tcPr>
            <w:tcW w:w="0" w:type="auto"/>
          </w:tcPr>
          <w:p w14:paraId="79ED960A" w14:textId="77777777" w:rsidR="00EE43FE" w:rsidRPr="00555B45" w:rsidRDefault="00EE43FE" w:rsidP="00A47A96">
            <w:pPr>
              <w:pStyle w:val="TAL"/>
              <w:rPr>
                <w:sz w:val="16"/>
              </w:rPr>
            </w:pPr>
            <w:r>
              <w:rPr>
                <w:sz w:val="16"/>
              </w:rPr>
              <w:t>R5-226832</w:t>
            </w:r>
          </w:p>
        </w:tc>
        <w:tc>
          <w:tcPr>
            <w:tcW w:w="0" w:type="auto"/>
          </w:tcPr>
          <w:p w14:paraId="2AA1F79E" w14:textId="77777777" w:rsidR="00EE43FE" w:rsidRPr="00555B45" w:rsidRDefault="00EE43FE" w:rsidP="00A47A96">
            <w:pPr>
              <w:pStyle w:val="TAL"/>
              <w:rPr>
                <w:sz w:val="16"/>
              </w:rPr>
            </w:pPr>
            <w:r>
              <w:rPr>
                <w:sz w:val="16"/>
              </w:rPr>
              <w:t>Correction of test point analysis for reference sensitivity exception case 7.3A.1_1 test analysis for band CA_n70A-n71A</w:t>
            </w:r>
          </w:p>
        </w:tc>
        <w:tc>
          <w:tcPr>
            <w:tcW w:w="0" w:type="auto"/>
          </w:tcPr>
          <w:p w14:paraId="22A53726" w14:textId="77777777" w:rsidR="00EE43FE" w:rsidRPr="00555B45" w:rsidRDefault="00EE43FE" w:rsidP="00A47A96">
            <w:pPr>
              <w:pStyle w:val="TAL"/>
              <w:rPr>
                <w:sz w:val="16"/>
              </w:rPr>
            </w:pPr>
            <w:r>
              <w:rPr>
                <w:sz w:val="16"/>
              </w:rPr>
              <w:t>WE Certification Oy, DISH Network</w:t>
            </w:r>
          </w:p>
        </w:tc>
        <w:tc>
          <w:tcPr>
            <w:tcW w:w="0" w:type="auto"/>
          </w:tcPr>
          <w:p w14:paraId="374182F9" w14:textId="77777777" w:rsidR="00EE43FE" w:rsidRPr="00555B45" w:rsidRDefault="00EE43FE" w:rsidP="00A47A96">
            <w:pPr>
              <w:pStyle w:val="TAL"/>
              <w:rPr>
                <w:sz w:val="16"/>
              </w:rPr>
            </w:pPr>
            <w:r>
              <w:rPr>
                <w:sz w:val="16"/>
              </w:rPr>
              <w:t>withdrawn</w:t>
            </w:r>
          </w:p>
        </w:tc>
        <w:tc>
          <w:tcPr>
            <w:tcW w:w="0" w:type="auto"/>
          </w:tcPr>
          <w:p w14:paraId="674A5FF3" w14:textId="77777777" w:rsidR="00EE43FE" w:rsidRPr="00555B45" w:rsidRDefault="00EE43FE" w:rsidP="00A47A96">
            <w:pPr>
              <w:pStyle w:val="TAL"/>
              <w:rPr>
                <w:sz w:val="16"/>
              </w:rPr>
            </w:pPr>
          </w:p>
        </w:tc>
        <w:tc>
          <w:tcPr>
            <w:tcW w:w="0" w:type="auto"/>
          </w:tcPr>
          <w:p w14:paraId="2B4FD0C9" w14:textId="77777777" w:rsidR="00EE43FE" w:rsidRPr="00555B45" w:rsidRDefault="00EE43FE" w:rsidP="00A47A96">
            <w:pPr>
              <w:pStyle w:val="TAL"/>
              <w:rPr>
                <w:sz w:val="16"/>
              </w:rPr>
            </w:pPr>
          </w:p>
        </w:tc>
      </w:tr>
      <w:tr w:rsidR="00EE43FE" w14:paraId="2419D174" w14:textId="77777777" w:rsidTr="00A47A96">
        <w:tc>
          <w:tcPr>
            <w:tcW w:w="0" w:type="auto"/>
          </w:tcPr>
          <w:p w14:paraId="74566552" w14:textId="77777777" w:rsidR="00EE43FE" w:rsidRPr="00555B45" w:rsidRDefault="00EE43FE" w:rsidP="00A47A96">
            <w:pPr>
              <w:pStyle w:val="TAL"/>
              <w:rPr>
                <w:sz w:val="16"/>
              </w:rPr>
            </w:pPr>
            <w:r>
              <w:rPr>
                <w:sz w:val="16"/>
              </w:rPr>
              <w:t>R5-226833</w:t>
            </w:r>
          </w:p>
        </w:tc>
        <w:tc>
          <w:tcPr>
            <w:tcW w:w="0" w:type="auto"/>
          </w:tcPr>
          <w:p w14:paraId="3179F958" w14:textId="77777777" w:rsidR="00EE43FE" w:rsidRPr="00555B45" w:rsidRDefault="00EE43FE" w:rsidP="00A47A96">
            <w:pPr>
              <w:pStyle w:val="TAL"/>
              <w:rPr>
                <w:sz w:val="16"/>
              </w:rPr>
            </w:pPr>
            <w:r>
              <w:rPr>
                <w:sz w:val="16"/>
              </w:rPr>
              <w:t>Correction to maximum output power tests for UL MIMO</w:t>
            </w:r>
          </w:p>
        </w:tc>
        <w:tc>
          <w:tcPr>
            <w:tcW w:w="0" w:type="auto"/>
          </w:tcPr>
          <w:p w14:paraId="2F5F76DE" w14:textId="77777777" w:rsidR="00EE43FE" w:rsidRPr="00555B45" w:rsidRDefault="00EE43FE" w:rsidP="00A47A96">
            <w:pPr>
              <w:pStyle w:val="TAL"/>
              <w:rPr>
                <w:sz w:val="16"/>
              </w:rPr>
            </w:pPr>
            <w:r>
              <w:rPr>
                <w:sz w:val="16"/>
              </w:rPr>
              <w:t>Google Inc.</w:t>
            </w:r>
          </w:p>
        </w:tc>
        <w:tc>
          <w:tcPr>
            <w:tcW w:w="0" w:type="auto"/>
          </w:tcPr>
          <w:p w14:paraId="7C5FEA94" w14:textId="77777777" w:rsidR="00EE43FE" w:rsidRPr="00555B45" w:rsidRDefault="00EE43FE" w:rsidP="00A47A96">
            <w:pPr>
              <w:pStyle w:val="TAL"/>
              <w:rPr>
                <w:sz w:val="16"/>
              </w:rPr>
            </w:pPr>
            <w:r>
              <w:rPr>
                <w:sz w:val="16"/>
              </w:rPr>
              <w:t>revised</w:t>
            </w:r>
          </w:p>
        </w:tc>
        <w:tc>
          <w:tcPr>
            <w:tcW w:w="0" w:type="auto"/>
          </w:tcPr>
          <w:p w14:paraId="06B717FF" w14:textId="77777777" w:rsidR="00EE43FE" w:rsidRPr="00555B45" w:rsidRDefault="00EE43FE" w:rsidP="00A47A96">
            <w:pPr>
              <w:pStyle w:val="TAL"/>
              <w:rPr>
                <w:sz w:val="16"/>
              </w:rPr>
            </w:pPr>
          </w:p>
        </w:tc>
        <w:tc>
          <w:tcPr>
            <w:tcW w:w="0" w:type="auto"/>
          </w:tcPr>
          <w:p w14:paraId="3920383A" w14:textId="77777777" w:rsidR="00EE43FE" w:rsidRPr="00555B45" w:rsidRDefault="00EE43FE" w:rsidP="00A47A96">
            <w:pPr>
              <w:pStyle w:val="TAL"/>
              <w:rPr>
                <w:sz w:val="16"/>
              </w:rPr>
            </w:pPr>
            <w:r>
              <w:rPr>
                <w:sz w:val="16"/>
              </w:rPr>
              <w:t>R5-227932</w:t>
            </w:r>
          </w:p>
        </w:tc>
      </w:tr>
      <w:tr w:rsidR="00EE43FE" w14:paraId="41514E70" w14:textId="77777777" w:rsidTr="00A47A96">
        <w:tc>
          <w:tcPr>
            <w:tcW w:w="0" w:type="auto"/>
          </w:tcPr>
          <w:p w14:paraId="0D851474" w14:textId="77777777" w:rsidR="00EE43FE" w:rsidRPr="00555B45" w:rsidRDefault="00EE43FE" w:rsidP="00A47A96">
            <w:pPr>
              <w:pStyle w:val="TAL"/>
              <w:rPr>
                <w:sz w:val="16"/>
              </w:rPr>
            </w:pPr>
            <w:r>
              <w:rPr>
                <w:sz w:val="16"/>
              </w:rPr>
              <w:t>R5-226834</w:t>
            </w:r>
          </w:p>
        </w:tc>
        <w:tc>
          <w:tcPr>
            <w:tcW w:w="0" w:type="auto"/>
          </w:tcPr>
          <w:p w14:paraId="456E5A4A" w14:textId="77777777" w:rsidR="00EE43FE" w:rsidRPr="00555B45" w:rsidRDefault="00EE43FE" w:rsidP="00A47A96">
            <w:pPr>
              <w:pStyle w:val="TAL"/>
              <w:rPr>
                <w:sz w:val="16"/>
              </w:rPr>
            </w:pPr>
            <w:r>
              <w:rPr>
                <w:sz w:val="16"/>
              </w:rPr>
              <w:t>Handling of FR2 PC1 in RAN5</w:t>
            </w:r>
          </w:p>
        </w:tc>
        <w:tc>
          <w:tcPr>
            <w:tcW w:w="0" w:type="auto"/>
          </w:tcPr>
          <w:p w14:paraId="358AB2E8" w14:textId="77777777" w:rsidR="00EE43FE" w:rsidRPr="00555B45" w:rsidRDefault="00EE43FE" w:rsidP="00A47A96">
            <w:pPr>
              <w:pStyle w:val="TAL"/>
              <w:rPr>
                <w:sz w:val="16"/>
              </w:rPr>
            </w:pPr>
            <w:r>
              <w:rPr>
                <w:sz w:val="16"/>
              </w:rPr>
              <w:t>NTT DOCOMO INC.</w:t>
            </w:r>
          </w:p>
        </w:tc>
        <w:tc>
          <w:tcPr>
            <w:tcW w:w="0" w:type="auto"/>
          </w:tcPr>
          <w:p w14:paraId="24FE48F2" w14:textId="77777777" w:rsidR="00EE43FE" w:rsidRPr="00555B45" w:rsidRDefault="00EE43FE" w:rsidP="00A47A96">
            <w:pPr>
              <w:pStyle w:val="TAL"/>
              <w:rPr>
                <w:sz w:val="16"/>
              </w:rPr>
            </w:pPr>
            <w:r>
              <w:rPr>
                <w:sz w:val="16"/>
              </w:rPr>
              <w:t>revised</w:t>
            </w:r>
          </w:p>
        </w:tc>
        <w:tc>
          <w:tcPr>
            <w:tcW w:w="0" w:type="auto"/>
          </w:tcPr>
          <w:p w14:paraId="4A413D83" w14:textId="77777777" w:rsidR="00EE43FE" w:rsidRPr="00555B45" w:rsidRDefault="00EE43FE" w:rsidP="00A47A96">
            <w:pPr>
              <w:pStyle w:val="TAL"/>
              <w:rPr>
                <w:sz w:val="16"/>
              </w:rPr>
            </w:pPr>
          </w:p>
        </w:tc>
        <w:tc>
          <w:tcPr>
            <w:tcW w:w="0" w:type="auto"/>
          </w:tcPr>
          <w:p w14:paraId="43E19D03" w14:textId="77777777" w:rsidR="00EE43FE" w:rsidRPr="00555B45" w:rsidRDefault="00EE43FE" w:rsidP="00A47A96">
            <w:pPr>
              <w:pStyle w:val="TAL"/>
              <w:rPr>
                <w:sz w:val="16"/>
              </w:rPr>
            </w:pPr>
            <w:r>
              <w:rPr>
                <w:sz w:val="16"/>
              </w:rPr>
              <w:t>R5-227988</w:t>
            </w:r>
          </w:p>
        </w:tc>
      </w:tr>
      <w:tr w:rsidR="00EE43FE" w14:paraId="12011F9F" w14:textId="77777777" w:rsidTr="00A47A96">
        <w:tc>
          <w:tcPr>
            <w:tcW w:w="0" w:type="auto"/>
          </w:tcPr>
          <w:p w14:paraId="673AEA10" w14:textId="77777777" w:rsidR="00EE43FE" w:rsidRPr="00555B45" w:rsidRDefault="00EE43FE" w:rsidP="00A47A96">
            <w:pPr>
              <w:pStyle w:val="TAL"/>
              <w:rPr>
                <w:sz w:val="16"/>
              </w:rPr>
            </w:pPr>
            <w:r>
              <w:rPr>
                <w:sz w:val="16"/>
              </w:rPr>
              <w:t>R5-226835</w:t>
            </w:r>
          </w:p>
        </w:tc>
        <w:tc>
          <w:tcPr>
            <w:tcW w:w="0" w:type="auto"/>
          </w:tcPr>
          <w:p w14:paraId="5A325DAC" w14:textId="77777777" w:rsidR="00EE43FE" w:rsidRPr="00555B45" w:rsidRDefault="00EE43FE" w:rsidP="00A47A96">
            <w:pPr>
              <w:pStyle w:val="TAL"/>
              <w:rPr>
                <w:sz w:val="16"/>
              </w:rPr>
            </w:pPr>
            <w:r>
              <w:rPr>
                <w:sz w:val="16"/>
              </w:rPr>
              <w:t>Text proposal for section 6, 6.1 and 6.2.1 in TS 38.521-5</w:t>
            </w:r>
          </w:p>
        </w:tc>
        <w:tc>
          <w:tcPr>
            <w:tcW w:w="0" w:type="auto"/>
          </w:tcPr>
          <w:p w14:paraId="594084F9" w14:textId="77777777" w:rsidR="00EE43FE" w:rsidRPr="00555B45" w:rsidRDefault="00EE43FE" w:rsidP="00A47A96">
            <w:pPr>
              <w:pStyle w:val="TAL"/>
              <w:rPr>
                <w:sz w:val="16"/>
              </w:rPr>
            </w:pPr>
            <w:r>
              <w:rPr>
                <w:sz w:val="16"/>
              </w:rPr>
              <w:t>Google Inc.</w:t>
            </w:r>
          </w:p>
        </w:tc>
        <w:tc>
          <w:tcPr>
            <w:tcW w:w="0" w:type="auto"/>
          </w:tcPr>
          <w:p w14:paraId="1B3A171B" w14:textId="77777777" w:rsidR="00EE43FE" w:rsidRPr="00555B45" w:rsidRDefault="00EE43FE" w:rsidP="00A47A96">
            <w:pPr>
              <w:pStyle w:val="TAL"/>
              <w:rPr>
                <w:sz w:val="16"/>
              </w:rPr>
            </w:pPr>
            <w:r>
              <w:rPr>
                <w:sz w:val="16"/>
              </w:rPr>
              <w:t>revised</w:t>
            </w:r>
          </w:p>
        </w:tc>
        <w:tc>
          <w:tcPr>
            <w:tcW w:w="0" w:type="auto"/>
          </w:tcPr>
          <w:p w14:paraId="1E9527B3" w14:textId="77777777" w:rsidR="00EE43FE" w:rsidRPr="00555B45" w:rsidRDefault="00EE43FE" w:rsidP="00A47A96">
            <w:pPr>
              <w:pStyle w:val="TAL"/>
              <w:rPr>
                <w:sz w:val="16"/>
              </w:rPr>
            </w:pPr>
          </w:p>
        </w:tc>
        <w:tc>
          <w:tcPr>
            <w:tcW w:w="0" w:type="auto"/>
          </w:tcPr>
          <w:p w14:paraId="5B20BD0A" w14:textId="77777777" w:rsidR="00EE43FE" w:rsidRPr="00555B45" w:rsidRDefault="00EE43FE" w:rsidP="00A47A96">
            <w:pPr>
              <w:pStyle w:val="TAL"/>
              <w:rPr>
                <w:sz w:val="16"/>
              </w:rPr>
            </w:pPr>
            <w:r>
              <w:rPr>
                <w:sz w:val="16"/>
              </w:rPr>
              <w:t>R5-227885</w:t>
            </w:r>
          </w:p>
        </w:tc>
      </w:tr>
      <w:tr w:rsidR="00EE43FE" w14:paraId="5366CB9F" w14:textId="77777777" w:rsidTr="00A47A96">
        <w:tc>
          <w:tcPr>
            <w:tcW w:w="0" w:type="auto"/>
          </w:tcPr>
          <w:p w14:paraId="5026DB52" w14:textId="77777777" w:rsidR="00EE43FE" w:rsidRPr="00555B45" w:rsidRDefault="00EE43FE" w:rsidP="00A47A96">
            <w:pPr>
              <w:pStyle w:val="TAL"/>
              <w:rPr>
                <w:sz w:val="16"/>
              </w:rPr>
            </w:pPr>
            <w:r>
              <w:rPr>
                <w:sz w:val="16"/>
              </w:rPr>
              <w:t>R5-226836</w:t>
            </w:r>
          </w:p>
        </w:tc>
        <w:tc>
          <w:tcPr>
            <w:tcW w:w="0" w:type="auto"/>
          </w:tcPr>
          <w:p w14:paraId="7DB8BA58" w14:textId="77777777" w:rsidR="00EE43FE" w:rsidRPr="00555B45" w:rsidRDefault="00EE43FE" w:rsidP="00A47A96">
            <w:pPr>
              <w:pStyle w:val="TAL"/>
              <w:rPr>
                <w:sz w:val="16"/>
              </w:rPr>
            </w:pPr>
            <w:r>
              <w:rPr>
                <w:sz w:val="16"/>
              </w:rPr>
              <w:t xml:space="preserve">Discussion on the need to add new test cases under </w:t>
            </w:r>
            <w:proofErr w:type="spellStart"/>
            <w:r>
              <w:rPr>
                <w:sz w:val="16"/>
              </w:rPr>
              <w:t>mpr</w:t>
            </w:r>
            <w:proofErr w:type="spellEnd"/>
            <w:r>
              <w:rPr>
                <w:sz w:val="16"/>
              </w:rPr>
              <w:t>-Power Boost conditions</w:t>
            </w:r>
          </w:p>
        </w:tc>
        <w:tc>
          <w:tcPr>
            <w:tcW w:w="0" w:type="auto"/>
          </w:tcPr>
          <w:p w14:paraId="32D1AED7" w14:textId="77777777" w:rsidR="00EE43FE" w:rsidRPr="00555B45" w:rsidRDefault="00EE43FE" w:rsidP="00A47A96">
            <w:pPr>
              <w:pStyle w:val="TAL"/>
              <w:rPr>
                <w:sz w:val="16"/>
              </w:rPr>
            </w:pPr>
            <w:r>
              <w:rPr>
                <w:sz w:val="16"/>
              </w:rPr>
              <w:t>Keysight technologies UK Ltd</w:t>
            </w:r>
          </w:p>
        </w:tc>
        <w:tc>
          <w:tcPr>
            <w:tcW w:w="0" w:type="auto"/>
          </w:tcPr>
          <w:p w14:paraId="312D4519" w14:textId="77777777" w:rsidR="00EE43FE" w:rsidRPr="00555B45" w:rsidRDefault="00EE43FE" w:rsidP="00A47A96">
            <w:pPr>
              <w:pStyle w:val="TAL"/>
              <w:rPr>
                <w:sz w:val="16"/>
              </w:rPr>
            </w:pPr>
            <w:r>
              <w:rPr>
                <w:sz w:val="16"/>
              </w:rPr>
              <w:t>revised</w:t>
            </w:r>
          </w:p>
        </w:tc>
        <w:tc>
          <w:tcPr>
            <w:tcW w:w="0" w:type="auto"/>
          </w:tcPr>
          <w:p w14:paraId="30C0A580" w14:textId="77777777" w:rsidR="00EE43FE" w:rsidRPr="00555B45" w:rsidRDefault="00EE43FE" w:rsidP="00A47A96">
            <w:pPr>
              <w:pStyle w:val="TAL"/>
              <w:rPr>
                <w:sz w:val="16"/>
              </w:rPr>
            </w:pPr>
          </w:p>
        </w:tc>
        <w:tc>
          <w:tcPr>
            <w:tcW w:w="0" w:type="auto"/>
          </w:tcPr>
          <w:p w14:paraId="6999FC09" w14:textId="77777777" w:rsidR="00EE43FE" w:rsidRPr="00555B45" w:rsidRDefault="00EE43FE" w:rsidP="00A47A96">
            <w:pPr>
              <w:pStyle w:val="TAL"/>
              <w:rPr>
                <w:sz w:val="16"/>
              </w:rPr>
            </w:pPr>
            <w:r>
              <w:rPr>
                <w:sz w:val="16"/>
              </w:rPr>
              <w:t>R5-227908</w:t>
            </w:r>
          </w:p>
        </w:tc>
      </w:tr>
      <w:tr w:rsidR="00EE43FE" w14:paraId="67942CBB" w14:textId="77777777" w:rsidTr="00A47A96">
        <w:tc>
          <w:tcPr>
            <w:tcW w:w="0" w:type="auto"/>
          </w:tcPr>
          <w:p w14:paraId="299E713F" w14:textId="77777777" w:rsidR="00EE43FE" w:rsidRPr="00555B45" w:rsidRDefault="00EE43FE" w:rsidP="00A47A96">
            <w:pPr>
              <w:pStyle w:val="TAL"/>
              <w:rPr>
                <w:sz w:val="16"/>
              </w:rPr>
            </w:pPr>
            <w:r>
              <w:rPr>
                <w:sz w:val="16"/>
              </w:rPr>
              <w:t>R5-226837</w:t>
            </w:r>
          </w:p>
        </w:tc>
        <w:tc>
          <w:tcPr>
            <w:tcW w:w="0" w:type="auto"/>
          </w:tcPr>
          <w:p w14:paraId="3E6B5999" w14:textId="77777777" w:rsidR="00EE43FE" w:rsidRPr="00555B45" w:rsidRDefault="00EE43FE" w:rsidP="00A47A96">
            <w:pPr>
              <w:pStyle w:val="TAL"/>
              <w:rPr>
                <w:sz w:val="16"/>
              </w:rPr>
            </w:pPr>
            <w:r>
              <w:rPr>
                <w:sz w:val="16"/>
              </w:rPr>
              <w:t>Correction of a typo created while introducing LTE Band 103 in spurious emission test cases in clause 6.6</w:t>
            </w:r>
          </w:p>
        </w:tc>
        <w:tc>
          <w:tcPr>
            <w:tcW w:w="0" w:type="auto"/>
          </w:tcPr>
          <w:p w14:paraId="37592903" w14:textId="77777777" w:rsidR="00EE43FE" w:rsidRPr="00555B45" w:rsidRDefault="00EE43FE" w:rsidP="00A47A96">
            <w:pPr>
              <w:pStyle w:val="TAL"/>
              <w:rPr>
                <w:sz w:val="16"/>
              </w:rPr>
            </w:pPr>
            <w:proofErr w:type="spellStart"/>
            <w:r>
              <w:rPr>
                <w:sz w:val="16"/>
              </w:rPr>
              <w:t>Puloli</w:t>
            </w:r>
            <w:proofErr w:type="spellEnd"/>
          </w:p>
        </w:tc>
        <w:tc>
          <w:tcPr>
            <w:tcW w:w="0" w:type="auto"/>
          </w:tcPr>
          <w:p w14:paraId="7287172D" w14:textId="77777777" w:rsidR="00EE43FE" w:rsidRPr="00555B45" w:rsidRDefault="00EE43FE" w:rsidP="00A47A96">
            <w:pPr>
              <w:pStyle w:val="TAL"/>
              <w:rPr>
                <w:sz w:val="16"/>
              </w:rPr>
            </w:pPr>
            <w:r>
              <w:rPr>
                <w:sz w:val="16"/>
              </w:rPr>
              <w:t>agreed</w:t>
            </w:r>
          </w:p>
        </w:tc>
        <w:tc>
          <w:tcPr>
            <w:tcW w:w="0" w:type="auto"/>
          </w:tcPr>
          <w:p w14:paraId="4391174D" w14:textId="77777777" w:rsidR="00EE43FE" w:rsidRPr="00555B45" w:rsidRDefault="00EE43FE" w:rsidP="00A47A96">
            <w:pPr>
              <w:pStyle w:val="TAL"/>
              <w:rPr>
                <w:sz w:val="16"/>
              </w:rPr>
            </w:pPr>
          </w:p>
        </w:tc>
        <w:tc>
          <w:tcPr>
            <w:tcW w:w="0" w:type="auto"/>
          </w:tcPr>
          <w:p w14:paraId="3037CBDA" w14:textId="77777777" w:rsidR="00EE43FE" w:rsidRPr="00555B45" w:rsidRDefault="00EE43FE" w:rsidP="00A47A96">
            <w:pPr>
              <w:pStyle w:val="TAL"/>
              <w:rPr>
                <w:sz w:val="16"/>
              </w:rPr>
            </w:pPr>
          </w:p>
        </w:tc>
      </w:tr>
      <w:tr w:rsidR="00EE43FE" w14:paraId="5F8D760F" w14:textId="77777777" w:rsidTr="00A47A96">
        <w:tc>
          <w:tcPr>
            <w:tcW w:w="0" w:type="auto"/>
          </w:tcPr>
          <w:p w14:paraId="3A84E72A" w14:textId="77777777" w:rsidR="00EE43FE" w:rsidRPr="00555B45" w:rsidRDefault="00EE43FE" w:rsidP="00A47A96">
            <w:pPr>
              <w:pStyle w:val="TAL"/>
              <w:rPr>
                <w:sz w:val="16"/>
              </w:rPr>
            </w:pPr>
            <w:r>
              <w:rPr>
                <w:sz w:val="16"/>
              </w:rPr>
              <w:t>R5-226838</w:t>
            </w:r>
          </w:p>
        </w:tc>
        <w:tc>
          <w:tcPr>
            <w:tcW w:w="0" w:type="auto"/>
          </w:tcPr>
          <w:p w14:paraId="17A4F8F2" w14:textId="77777777" w:rsidR="00EE43FE" w:rsidRPr="00555B45" w:rsidRDefault="00EE43FE" w:rsidP="00A47A96">
            <w:pPr>
              <w:pStyle w:val="TAL"/>
              <w:rPr>
                <w:sz w:val="16"/>
              </w:rPr>
            </w:pPr>
            <w:r>
              <w:rPr>
                <w:sz w:val="16"/>
              </w:rPr>
              <w:t>Clarification on Maximum input and ACS and IBB for FR2 DL intra and inter combinations</w:t>
            </w:r>
          </w:p>
        </w:tc>
        <w:tc>
          <w:tcPr>
            <w:tcW w:w="0" w:type="auto"/>
          </w:tcPr>
          <w:p w14:paraId="2EEF28B8" w14:textId="77777777" w:rsidR="00EE43FE" w:rsidRPr="00555B45" w:rsidRDefault="00EE43FE" w:rsidP="00A47A96">
            <w:pPr>
              <w:pStyle w:val="TAL"/>
              <w:rPr>
                <w:sz w:val="16"/>
              </w:rPr>
            </w:pPr>
            <w:r>
              <w:rPr>
                <w:sz w:val="16"/>
              </w:rPr>
              <w:t>NTT DOCOMO INC.</w:t>
            </w:r>
          </w:p>
        </w:tc>
        <w:tc>
          <w:tcPr>
            <w:tcW w:w="0" w:type="auto"/>
          </w:tcPr>
          <w:p w14:paraId="27F9D54A" w14:textId="77777777" w:rsidR="00EE43FE" w:rsidRPr="00555B45" w:rsidRDefault="00EE43FE" w:rsidP="00A47A96">
            <w:pPr>
              <w:pStyle w:val="TAL"/>
              <w:rPr>
                <w:sz w:val="16"/>
              </w:rPr>
            </w:pPr>
            <w:r>
              <w:rPr>
                <w:sz w:val="16"/>
              </w:rPr>
              <w:t>agreed</w:t>
            </w:r>
          </w:p>
        </w:tc>
        <w:tc>
          <w:tcPr>
            <w:tcW w:w="0" w:type="auto"/>
          </w:tcPr>
          <w:p w14:paraId="3678456F" w14:textId="77777777" w:rsidR="00EE43FE" w:rsidRPr="00555B45" w:rsidRDefault="00EE43FE" w:rsidP="00A47A96">
            <w:pPr>
              <w:pStyle w:val="TAL"/>
              <w:rPr>
                <w:sz w:val="16"/>
              </w:rPr>
            </w:pPr>
          </w:p>
        </w:tc>
        <w:tc>
          <w:tcPr>
            <w:tcW w:w="0" w:type="auto"/>
          </w:tcPr>
          <w:p w14:paraId="3F0C8D17" w14:textId="77777777" w:rsidR="00EE43FE" w:rsidRPr="00555B45" w:rsidRDefault="00EE43FE" w:rsidP="00A47A96">
            <w:pPr>
              <w:pStyle w:val="TAL"/>
              <w:rPr>
                <w:sz w:val="16"/>
              </w:rPr>
            </w:pPr>
          </w:p>
        </w:tc>
      </w:tr>
      <w:tr w:rsidR="00EE43FE" w14:paraId="3D48160A" w14:textId="77777777" w:rsidTr="00A47A96">
        <w:tc>
          <w:tcPr>
            <w:tcW w:w="0" w:type="auto"/>
          </w:tcPr>
          <w:p w14:paraId="50F6FAF6" w14:textId="77777777" w:rsidR="00EE43FE" w:rsidRPr="00555B45" w:rsidRDefault="00EE43FE" w:rsidP="00A47A96">
            <w:pPr>
              <w:pStyle w:val="TAL"/>
              <w:rPr>
                <w:sz w:val="16"/>
              </w:rPr>
            </w:pPr>
            <w:r>
              <w:rPr>
                <w:sz w:val="16"/>
              </w:rPr>
              <w:t>R5-226839</w:t>
            </w:r>
          </w:p>
        </w:tc>
        <w:tc>
          <w:tcPr>
            <w:tcW w:w="0" w:type="auto"/>
          </w:tcPr>
          <w:p w14:paraId="2E067D38" w14:textId="77777777" w:rsidR="00EE43FE" w:rsidRPr="00555B45" w:rsidRDefault="00EE43FE" w:rsidP="00A47A96">
            <w:pPr>
              <w:pStyle w:val="TAL"/>
              <w:rPr>
                <w:sz w:val="16"/>
              </w:rPr>
            </w:pPr>
            <w:r>
              <w:rPr>
                <w:sz w:val="16"/>
              </w:rPr>
              <w:t>WP - UE Conformance - Introduction of upper 700MHz A block E-UTRA band for the US (band 103)</w:t>
            </w:r>
          </w:p>
        </w:tc>
        <w:tc>
          <w:tcPr>
            <w:tcW w:w="0" w:type="auto"/>
          </w:tcPr>
          <w:p w14:paraId="49FE9C9E" w14:textId="77777777" w:rsidR="00EE43FE" w:rsidRPr="00555B45" w:rsidRDefault="00EE43FE" w:rsidP="00A47A96">
            <w:pPr>
              <w:pStyle w:val="TAL"/>
              <w:rPr>
                <w:sz w:val="16"/>
              </w:rPr>
            </w:pPr>
            <w:proofErr w:type="spellStart"/>
            <w:r>
              <w:rPr>
                <w:sz w:val="16"/>
              </w:rPr>
              <w:t>Puloli</w:t>
            </w:r>
            <w:proofErr w:type="spellEnd"/>
          </w:p>
        </w:tc>
        <w:tc>
          <w:tcPr>
            <w:tcW w:w="0" w:type="auto"/>
          </w:tcPr>
          <w:p w14:paraId="47CB39FB" w14:textId="77777777" w:rsidR="00EE43FE" w:rsidRPr="00555B45" w:rsidRDefault="00EE43FE" w:rsidP="00A47A96">
            <w:pPr>
              <w:pStyle w:val="TAL"/>
              <w:rPr>
                <w:sz w:val="16"/>
              </w:rPr>
            </w:pPr>
            <w:r>
              <w:rPr>
                <w:sz w:val="16"/>
              </w:rPr>
              <w:t>approved</w:t>
            </w:r>
          </w:p>
        </w:tc>
        <w:tc>
          <w:tcPr>
            <w:tcW w:w="0" w:type="auto"/>
          </w:tcPr>
          <w:p w14:paraId="5A7C3131" w14:textId="77777777" w:rsidR="00EE43FE" w:rsidRPr="00555B45" w:rsidRDefault="00EE43FE" w:rsidP="00A47A96">
            <w:pPr>
              <w:pStyle w:val="TAL"/>
              <w:rPr>
                <w:sz w:val="16"/>
              </w:rPr>
            </w:pPr>
          </w:p>
        </w:tc>
        <w:tc>
          <w:tcPr>
            <w:tcW w:w="0" w:type="auto"/>
          </w:tcPr>
          <w:p w14:paraId="69780AED" w14:textId="77777777" w:rsidR="00EE43FE" w:rsidRPr="00555B45" w:rsidRDefault="00EE43FE" w:rsidP="00A47A96">
            <w:pPr>
              <w:pStyle w:val="TAL"/>
              <w:rPr>
                <w:sz w:val="16"/>
              </w:rPr>
            </w:pPr>
          </w:p>
        </w:tc>
      </w:tr>
      <w:tr w:rsidR="00EE43FE" w14:paraId="7FE38068" w14:textId="77777777" w:rsidTr="00A47A96">
        <w:tc>
          <w:tcPr>
            <w:tcW w:w="0" w:type="auto"/>
          </w:tcPr>
          <w:p w14:paraId="118265B6" w14:textId="77777777" w:rsidR="00EE43FE" w:rsidRPr="00555B45" w:rsidRDefault="00EE43FE" w:rsidP="00A47A96">
            <w:pPr>
              <w:pStyle w:val="TAL"/>
              <w:rPr>
                <w:sz w:val="16"/>
              </w:rPr>
            </w:pPr>
            <w:r>
              <w:rPr>
                <w:sz w:val="16"/>
              </w:rPr>
              <w:t>R5-226840</w:t>
            </w:r>
          </w:p>
        </w:tc>
        <w:tc>
          <w:tcPr>
            <w:tcW w:w="0" w:type="auto"/>
          </w:tcPr>
          <w:p w14:paraId="5284B60E" w14:textId="77777777" w:rsidR="00EE43FE" w:rsidRPr="00555B45" w:rsidRDefault="00EE43FE" w:rsidP="00A47A96">
            <w:pPr>
              <w:pStyle w:val="TAL"/>
              <w:rPr>
                <w:sz w:val="16"/>
              </w:rPr>
            </w:pPr>
            <w:r>
              <w:rPr>
                <w:sz w:val="16"/>
              </w:rPr>
              <w:t>New test case addition: 6.4.2.1_1 Error vector magnitude with Power Boost</w:t>
            </w:r>
          </w:p>
        </w:tc>
        <w:tc>
          <w:tcPr>
            <w:tcW w:w="0" w:type="auto"/>
          </w:tcPr>
          <w:p w14:paraId="4849271B" w14:textId="77777777" w:rsidR="00EE43FE" w:rsidRPr="00555B45" w:rsidRDefault="00EE43FE" w:rsidP="00A47A96">
            <w:pPr>
              <w:pStyle w:val="TAL"/>
              <w:rPr>
                <w:sz w:val="16"/>
              </w:rPr>
            </w:pPr>
            <w:r>
              <w:rPr>
                <w:sz w:val="16"/>
              </w:rPr>
              <w:t>Keysight technologies UK Ltd</w:t>
            </w:r>
          </w:p>
        </w:tc>
        <w:tc>
          <w:tcPr>
            <w:tcW w:w="0" w:type="auto"/>
          </w:tcPr>
          <w:p w14:paraId="396DFF7D" w14:textId="77777777" w:rsidR="00EE43FE" w:rsidRPr="00555B45" w:rsidRDefault="00EE43FE" w:rsidP="00A47A96">
            <w:pPr>
              <w:pStyle w:val="TAL"/>
              <w:rPr>
                <w:sz w:val="16"/>
              </w:rPr>
            </w:pPr>
            <w:r>
              <w:rPr>
                <w:sz w:val="16"/>
              </w:rPr>
              <w:t>revised</w:t>
            </w:r>
          </w:p>
        </w:tc>
        <w:tc>
          <w:tcPr>
            <w:tcW w:w="0" w:type="auto"/>
          </w:tcPr>
          <w:p w14:paraId="4BEF3F97" w14:textId="77777777" w:rsidR="00EE43FE" w:rsidRPr="00555B45" w:rsidRDefault="00EE43FE" w:rsidP="00A47A96">
            <w:pPr>
              <w:pStyle w:val="TAL"/>
              <w:rPr>
                <w:sz w:val="16"/>
              </w:rPr>
            </w:pPr>
          </w:p>
        </w:tc>
        <w:tc>
          <w:tcPr>
            <w:tcW w:w="0" w:type="auto"/>
          </w:tcPr>
          <w:p w14:paraId="34677440" w14:textId="77777777" w:rsidR="00EE43FE" w:rsidRPr="00555B45" w:rsidRDefault="00EE43FE" w:rsidP="00A47A96">
            <w:pPr>
              <w:pStyle w:val="TAL"/>
              <w:rPr>
                <w:sz w:val="16"/>
              </w:rPr>
            </w:pPr>
            <w:r>
              <w:rPr>
                <w:sz w:val="16"/>
              </w:rPr>
              <w:t>R5-227911</w:t>
            </w:r>
          </w:p>
        </w:tc>
      </w:tr>
      <w:tr w:rsidR="00EE43FE" w14:paraId="71039854" w14:textId="77777777" w:rsidTr="00A47A96">
        <w:tc>
          <w:tcPr>
            <w:tcW w:w="0" w:type="auto"/>
          </w:tcPr>
          <w:p w14:paraId="55C208B8" w14:textId="77777777" w:rsidR="00EE43FE" w:rsidRPr="00555B45" w:rsidRDefault="00EE43FE" w:rsidP="00A47A96">
            <w:pPr>
              <w:pStyle w:val="TAL"/>
              <w:rPr>
                <w:sz w:val="16"/>
              </w:rPr>
            </w:pPr>
            <w:r>
              <w:rPr>
                <w:sz w:val="16"/>
              </w:rPr>
              <w:t>R5-226841</w:t>
            </w:r>
          </w:p>
        </w:tc>
        <w:tc>
          <w:tcPr>
            <w:tcW w:w="0" w:type="auto"/>
          </w:tcPr>
          <w:p w14:paraId="0FD56D43" w14:textId="77777777" w:rsidR="00EE43FE" w:rsidRPr="00555B45" w:rsidRDefault="00EE43FE" w:rsidP="00A47A96">
            <w:pPr>
              <w:pStyle w:val="TAL"/>
              <w:rPr>
                <w:sz w:val="16"/>
              </w:rPr>
            </w:pPr>
            <w:r>
              <w:rPr>
                <w:sz w:val="16"/>
              </w:rPr>
              <w:t>New test case addition: 6.5.2.1_1 Spectrum Emission Mask with Power Boost</w:t>
            </w:r>
          </w:p>
        </w:tc>
        <w:tc>
          <w:tcPr>
            <w:tcW w:w="0" w:type="auto"/>
          </w:tcPr>
          <w:p w14:paraId="09CD64D5" w14:textId="77777777" w:rsidR="00EE43FE" w:rsidRPr="00555B45" w:rsidRDefault="00EE43FE" w:rsidP="00A47A96">
            <w:pPr>
              <w:pStyle w:val="TAL"/>
              <w:rPr>
                <w:sz w:val="16"/>
              </w:rPr>
            </w:pPr>
            <w:r>
              <w:rPr>
                <w:sz w:val="16"/>
              </w:rPr>
              <w:t>Keysight technologies UK Ltd</w:t>
            </w:r>
          </w:p>
        </w:tc>
        <w:tc>
          <w:tcPr>
            <w:tcW w:w="0" w:type="auto"/>
          </w:tcPr>
          <w:p w14:paraId="27A1E96A" w14:textId="77777777" w:rsidR="00EE43FE" w:rsidRPr="00555B45" w:rsidRDefault="00EE43FE" w:rsidP="00A47A96">
            <w:pPr>
              <w:pStyle w:val="TAL"/>
              <w:rPr>
                <w:sz w:val="16"/>
              </w:rPr>
            </w:pPr>
            <w:r>
              <w:rPr>
                <w:sz w:val="16"/>
              </w:rPr>
              <w:t>revised</w:t>
            </w:r>
          </w:p>
        </w:tc>
        <w:tc>
          <w:tcPr>
            <w:tcW w:w="0" w:type="auto"/>
          </w:tcPr>
          <w:p w14:paraId="09845D87" w14:textId="77777777" w:rsidR="00EE43FE" w:rsidRPr="00555B45" w:rsidRDefault="00EE43FE" w:rsidP="00A47A96">
            <w:pPr>
              <w:pStyle w:val="TAL"/>
              <w:rPr>
                <w:sz w:val="16"/>
              </w:rPr>
            </w:pPr>
          </w:p>
        </w:tc>
        <w:tc>
          <w:tcPr>
            <w:tcW w:w="0" w:type="auto"/>
          </w:tcPr>
          <w:p w14:paraId="3604CB9A" w14:textId="77777777" w:rsidR="00EE43FE" w:rsidRPr="00555B45" w:rsidRDefault="00EE43FE" w:rsidP="00A47A96">
            <w:pPr>
              <w:pStyle w:val="TAL"/>
              <w:rPr>
                <w:sz w:val="16"/>
              </w:rPr>
            </w:pPr>
            <w:r>
              <w:rPr>
                <w:sz w:val="16"/>
              </w:rPr>
              <w:t>R5-227910</w:t>
            </w:r>
          </w:p>
        </w:tc>
      </w:tr>
      <w:tr w:rsidR="00EE43FE" w14:paraId="13BE3BDF" w14:textId="77777777" w:rsidTr="00A47A96">
        <w:tc>
          <w:tcPr>
            <w:tcW w:w="0" w:type="auto"/>
          </w:tcPr>
          <w:p w14:paraId="31F7B000" w14:textId="77777777" w:rsidR="00EE43FE" w:rsidRPr="00555B45" w:rsidRDefault="00EE43FE" w:rsidP="00A47A96">
            <w:pPr>
              <w:pStyle w:val="TAL"/>
              <w:rPr>
                <w:sz w:val="16"/>
              </w:rPr>
            </w:pPr>
            <w:r>
              <w:rPr>
                <w:sz w:val="16"/>
              </w:rPr>
              <w:t>R5-226842</w:t>
            </w:r>
          </w:p>
        </w:tc>
        <w:tc>
          <w:tcPr>
            <w:tcW w:w="0" w:type="auto"/>
          </w:tcPr>
          <w:p w14:paraId="0627AF9E" w14:textId="77777777" w:rsidR="00EE43FE" w:rsidRPr="00555B45" w:rsidRDefault="00EE43FE" w:rsidP="00A47A96">
            <w:pPr>
              <w:pStyle w:val="TAL"/>
              <w:rPr>
                <w:sz w:val="16"/>
              </w:rPr>
            </w:pPr>
            <w:r>
              <w:rPr>
                <w:sz w:val="16"/>
              </w:rPr>
              <w:t>New test case addition: 6.5.3.1_1 Transmitter Spurious emissions with Power Boost</w:t>
            </w:r>
          </w:p>
        </w:tc>
        <w:tc>
          <w:tcPr>
            <w:tcW w:w="0" w:type="auto"/>
          </w:tcPr>
          <w:p w14:paraId="3B88FC0B" w14:textId="77777777" w:rsidR="00EE43FE" w:rsidRPr="00555B45" w:rsidRDefault="00EE43FE" w:rsidP="00A47A96">
            <w:pPr>
              <w:pStyle w:val="TAL"/>
              <w:rPr>
                <w:sz w:val="16"/>
              </w:rPr>
            </w:pPr>
            <w:r>
              <w:rPr>
                <w:sz w:val="16"/>
              </w:rPr>
              <w:t>Keysight technologies UK Ltd</w:t>
            </w:r>
          </w:p>
        </w:tc>
        <w:tc>
          <w:tcPr>
            <w:tcW w:w="0" w:type="auto"/>
          </w:tcPr>
          <w:p w14:paraId="1139FBF4" w14:textId="77777777" w:rsidR="00EE43FE" w:rsidRPr="00555B45" w:rsidRDefault="00EE43FE" w:rsidP="00A47A96">
            <w:pPr>
              <w:pStyle w:val="TAL"/>
              <w:rPr>
                <w:sz w:val="16"/>
              </w:rPr>
            </w:pPr>
            <w:r>
              <w:rPr>
                <w:sz w:val="16"/>
              </w:rPr>
              <w:t>revised</w:t>
            </w:r>
          </w:p>
        </w:tc>
        <w:tc>
          <w:tcPr>
            <w:tcW w:w="0" w:type="auto"/>
          </w:tcPr>
          <w:p w14:paraId="78837DD4" w14:textId="77777777" w:rsidR="00EE43FE" w:rsidRPr="00555B45" w:rsidRDefault="00EE43FE" w:rsidP="00A47A96">
            <w:pPr>
              <w:pStyle w:val="TAL"/>
              <w:rPr>
                <w:sz w:val="16"/>
              </w:rPr>
            </w:pPr>
          </w:p>
        </w:tc>
        <w:tc>
          <w:tcPr>
            <w:tcW w:w="0" w:type="auto"/>
          </w:tcPr>
          <w:p w14:paraId="677F2513" w14:textId="77777777" w:rsidR="00EE43FE" w:rsidRPr="00555B45" w:rsidRDefault="00EE43FE" w:rsidP="00A47A96">
            <w:pPr>
              <w:pStyle w:val="TAL"/>
              <w:rPr>
                <w:sz w:val="16"/>
              </w:rPr>
            </w:pPr>
            <w:r>
              <w:rPr>
                <w:sz w:val="16"/>
              </w:rPr>
              <w:t>R5-228037</w:t>
            </w:r>
          </w:p>
        </w:tc>
      </w:tr>
      <w:tr w:rsidR="00EE43FE" w14:paraId="5C483F3B" w14:textId="77777777" w:rsidTr="00A47A96">
        <w:tc>
          <w:tcPr>
            <w:tcW w:w="0" w:type="auto"/>
          </w:tcPr>
          <w:p w14:paraId="040B980E" w14:textId="77777777" w:rsidR="00EE43FE" w:rsidRPr="00555B45" w:rsidRDefault="00EE43FE" w:rsidP="00A47A96">
            <w:pPr>
              <w:pStyle w:val="TAL"/>
              <w:rPr>
                <w:sz w:val="16"/>
              </w:rPr>
            </w:pPr>
            <w:r>
              <w:rPr>
                <w:sz w:val="16"/>
              </w:rPr>
              <w:t>R5-226843</w:t>
            </w:r>
          </w:p>
        </w:tc>
        <w:tc>
          <w:tcPr>
            <w:tcW w:w="0" w:type="auto"/>
          </w:tcPr>
          <w:p w14:paraId="4BD513D9" w14:textId="77777777" w:rsidR="00EE43FE" w:rsidRPr="00555B45" w:rsidRDefault="00EE43FE" w:rsidP="00A47A96">
            <w:pPr>
              <w:pStyle w:val="TAL"/>
              <w:rPr>
                <w:sz w:val="16"/>
              </w:rPr>
            </w:pPr>
            <w:r>
              <w:rPr>
                <w:sz w:val="16"/>
              </w:rPr>
              <w:t>New test case addition: 6.5.3.2_1 Spurious emission band UE co-existence with Power Boost</w:t>
            </w:r>
          </w:p>
        </w:tc>
        <w:tc>
          <w:tcPr>
            <w:tcW w:w="0" w:type="auto"/>
          </w:tcPr>
          <w:p w14:paraId="48673F9A" w14:textId="77777777" w:rsidR="00EE43FE" w:rsidRPr="00555B45" w:rsidRDefault="00EE43FE" w:rsidP="00A47A96">
            <w:pPr>
              <w:pStyle w:val="TAL"/>
              <w:rPr>
                <w:sz w:val="16"/>
              </w:rPr>
            </w:pPr>
            <w:r>
              <w:rPr>
                <w:sz w:val="16"/>
              </w:rPr>
              <w:t>Keysight technologies UK Ltd</w:t>
            </w:r>
          </w:p>
        </w:tc>
        <w:tc>
          <w:tcPr>
            <w:tcW w:w="0" w:type="auto"/>
          </w:tcPr>
          <w:p w14:paraId="3BFFD3A2" w14:textId="77777777" w:rsidR="00EE43FE" w:rsidRPr="00555B45" w:rsidRDefault="00EE43FE" w:rsidP="00A47A96">
            <w:pPr>
              <w:pStyle w:val="TAL"/>
              <w:rPr>
                <w:sz w:val="16"/>
              </w:rPr>
            </w:pPr>
            <w:r>
              <w:rPr>
                <w:sz w:val="16"/>
              </w:rPr>
              <w:t>revised</w:t>
            </w:r>
          </w:p>
        </w:tc>
        <w:tc>
          <w:tcPr>
            <w:tcW w:w="0" w:type="auto"/>
          </w:tcPr>
          <w:p w14:paraId="6066BBC6" w14:textId="77777777" w:rsidR="00EE43FE" w:rsidRPr="00555B45" w:rsidRDefault="00EE43FE" w:rsidP="00A47A96">
            <w:pPr>
              <w:pStyle w:val="TAL"/>
              <w:rPr>
                <w:sz w:val="16"/>
              </w:rPr>
            </w:pPr>
          </w:p>
        </w:tc>
        <w:tc>
          <w:tcPr>
            <w:tcW w:w="0" w:type="auto"/>
          </w:tcPr>
          <w:p w14:paraId="603E9789" w14:textId="77777777" w:rsidR="00EE43FE" w:rsidRPr="00555B45" w:rsidRDefault="00EE43FE" w:rsidP="00A47A96">
            <w:pPr>
              <w:pStyle w:val="TAL"/>
              <w:rPr>
                <w:sz w:val="16"/>
              </w:rPr>
            </w:pPr>
            <w:r>
              <w:rPr>
                <w:sz w:val="16"/>
              </w:rPr>
              <w:t>R5-228038</w:t>
            </w:r>
          </w:p>
        </w:tc>
      </w:tr>
      <w:tr w:rsidR="00EE43FE" w14:paraId="4707FE75" w14:textId="77777777" w:rsidTr="00A47A96">
        <w:tc>
          <w:tcPr>
            <w:tcW w:w="0" w:type="auto"/>
          </w:tcPr>
          <w:p w14:paraId="5AAE99D1" w14:textId="77777777" w:rsidR="00EE43FE" w:rsidRPr="00555B45" w:rsidRDefault="00EE43FE" w:rsidP="00A47A96">
            <w:pPr>
              <w:pStyle w:val="TAL"/>
              <w:rPr>
                <w:sz w:val="16"/>
              </w:rPr>
            </w:pPr>
            <w:r>
              <w:rPr>
                <w:sz w:val="16"/>
              </w:rPr>
              <w:t>R5-226844</w:t>
            </w:r>
          </w:p>
        </w:tc>
        <w:tc>
          <w:tcPr>
            <w:tcW w:w="0" w:type="auto"/>
          </w:tcPr>
          <w:p w14:paraId="774FC987" w14:textId="77777777" w:rsidR="00EE43FE" w:rsidRPr="00555B45" w:rsidRDefault="00EE43FE" w:rsidP="00A47A96">
            <w:pPr>
              <w:pStyle w:val="TAL"/>
              <w:rPr>
                <w:sz w:val="16"/>
              </w:rPr>
            </w:pPr>
            <w:r>
              <w:rPr>
                <w:sz w:val="16"/>
              </w:rPr>
              <w:t>New test case addition: 6.5.3.3_1 Additional spurious emissions with Power Boost</w:t>
            </w:r>
          </w:p>
        </w:tc>
        <w:tc>
          <w:tcPr>
            <w:tcW w:w="0" w:type="auto"/>
          </w:tcPr>
          <w:p w14:paraId="4AF341BE" w14:textId="77777777" w:rsidR="00EE43FE" w:rsidRPr="00555B45" w:rsidRDefault="00EE43FE" w:rsidP="00A47A96">
            <w:pPr>
              <w:pStyle w:val="TAL"/>
              <w:rPr>
                <w:sz w:val="16"/>
              </w:rPr>
            </w:pPr>
            <w:r>
              <w:rPr>
                <w:sz w:val="16"/>
              </w:rPr>
              <w:t>Keysight Technologies UK Ltd</w:t>
            </w:r>
          </w:p>
        </w:tc>
        <w:tc>
          <w:tcPr>
            <w:tcW w:w="0" w:type="auto"/>
          </w:tcPr>
          <w:p w14:paraId="712E000B" w14:textId="77777777" w:rsidR="00EE43FE" w:rsidRPr="00555B45" w:rsidRDefault="00EE43FE" w:rsidP="00A47A96">
            <w:pPr>
              <w:pStyle w:val="TAL"/>
              <w:rPr>
                <w:sz w:val="16"/>
              </w:rPr>
            </w:pPr>
            <w:r>
              <w:rPr>
                <w:sz w:val="16"/>
              </w:rPr>
              <w:t>revised</w:t>
            </w:r>
          </w:p>
        </w:tc>
        <w:tc>
          <w:tcPr>
            <w:tcW w:w="0" w:type="auto"/>
          </w:tcPr>
          <w:p w14:paraId="0CC4A707" w14:textId="77777777" w:rsidR="00EE43FE" w:rsidRPr="00555B45" w:rsidRDefault="00EE43FE" w:rsidP="00A47A96">
            <w:pPr>
              <w:pStyle w:val="TAL"/>
              <w:rPr>
                <w:sz w:val="16"/>
              </w:rPr>
            </w:pPr>
          </w:p>
        </w:tc>
        <w:tc>
          <w:tcPr>
            <w:tcW w:w="0" w:type="auto"/>
          </w:tcPr>
          <w:p w14:paraId="6F4862ED" w14:textId="77777777" w:rsidR="00EE43FE" w:rsidRPr="00555B45" w:rsidRDefault="00EE43FE" w:rsidP="00A47A96">
            <w:pPr>
              <w:pStyle w:val="TAL"/>
              <w:rPr>
                <w:sz w:val="16"/>
              </w:rPr>
            </w:pPr>
            <w:r>
              <w:rPr>
                <w:sz w:val="16"/>
              </w:rPr>
              <w:t>R5-228039</w:t>
            </w:r>
          </w:p>
        </w:tc>
      </w:tr>
      <w:tr w:rsidR="00EE43FE" w14:paraId="0397D8B7" w14:textId="77777777" w:rsidTr="00A47A96">
        <w:tc>
          <w:tcPr>
            <w:tcW w:w="0" w:type="auto"/>
          </w:tcPr>
          <w:p w14:paraId="18B998C3" w14:textId="77777777" w:rsidR="00EE43FE" w:rsidRPr="00555B45" w:rsidRDefault="00EE43FE" w:rsidP="00A47A96">
            <w:pPr>
              <w:pStyle w:val="TAL"/>
              <w:rPr>
                <w:sz w:val="16"/>
              </w:rPr>
            </w:pPr>
            <w:r>
              <w:rPr>
                <w:sz w:val="16"/>
              </w:rPr>
              <w:t>R5-226845</w:t>
            </w:r>
          </w:p>
        </w:tc>
        <w:tc>
          <w:tcPr>
            <w:tcW w:w="0" w:type="auto"/>
          </w:tcPr>
          <w:p w14:paraId="2326248B" w14:textId="77777777" w:rsidR="00EE43FE" w:rsidRPr="00555B45" w:rsidRDefault="00EE43FE" w:rsidP="00A47A96">
            <w:pPr>
              <w:pStyle w:val="TAL"/>
              <w:rPr>
                <w:sz w:val="16"/>
              </w:rPr>
            </w:pPr>
            <w:r>
              <w:rPr>
                <w:sz w:val="16"/>
              </w:rPr>
              <w:t>Correction to Transmit ON OFF time mask for UL MIMO</w:t>
            </w:r>
          </w:p>
        </w:tc>
        <w:tc>
          <w:tcPr>
            <w:tcW w:w="0" w:type="auto"/>
          </w:tcPr>
          <w:p w14:paraId="0954A8B7" w14:textId="77777777" w:rsidR="00EE43FE" w:rsidRPr="00555B45" w:rsidRDefault="00EE43FE" w:rsidP="00A47A96">
            <w:pPr>
              <w:pStyle w:val="TAL"/>
              <w:rPr>
                <w:sz w:val="16"/>
              </w:rPr>
            </w:pPr>
            <w:r>
              <w:rPr>
                <w:sz w:val="16"/>
              </w:rPr>
              <w:t>Huawei, Hisilicon</w:t>
            </w:r>
          </w:p>
        </w:tc>
        <w:tc>
          <w:tcPr>
            <w:tcW w:w="0" w:type="auto"/>
          </w:tcPr>
          <w:p w14:paraId="0FD91B26" w14:textId="77777777" w:rsidR="00EE43FE" w:rsidRPr="00555B45" w:rsidRDefault="00EE43FE" w:rsidP="00A47A96">
            <w:pPr>
              <w:pStyle w:val="TAL"/>
              <w:rPr>
                <w:sz w:val="16"/>
              </w:rPr>
            </w:pPr>
            <w:r>
              <w:rPr>
                <w:sz w:val="16"/>
              </w:rPr>
              <w:t>withdrawn</w:t>
            </w:r>
          </w:p>
        </w:tc>
        <w:tc>
          <w:tcPr>
            <w:tcW w:w="0" w:type="auto"/>
          </w:tcPr>
          <w:p w14:paraId="16F329CB" w14:textId="77777777" w:rsidR="00EE43FE" w:rsidRPr="00555B45" w:rsidRDefault="00EE43FE" w:rsidP="00A47A96">
            <w:pPr>
              <w:pStyle w:val="TAL"/>
              <w:rPr>
                <w:sz w:val="16"/>
              </w:rPr>
            </w:pPr>
          </w:p>
        </w:tc>
        <w:tc>
          <w:tcPr>
            <w:tcW w:w="0" w:type="auto"/>
          </w:tcPr>
          <w:p w14:paraId="099711F0" w14:textId="77777777" w:rsidR="00EE43FE" w:rsidRPr="00555B45" w:rsidRDefault="00EE43FE" w:rsidP="00A47A96">
            <w:pPr>
              <w:pStyle w:val="TAL"/>
              <w:rPr>
                <w:sz w:val="16"/>
              </w:rPr>
            </w:pPr>
          </w:p>
        </w:tc>
      </w:tr>
      <w:tr w:rsidR="00EE43FE" w14:paraId="0DFB746E" w14:textId="77777777" w:rsidTr="00A47A96">
        <w:tc>
          <w:tcPr>
            <w:tcW w:w="0" w:type="auto"/>
          </w:tcPr>
          <w:p w14:paraId="7361A49E" w14:textId="77777777" w:rsidR="00EE43FE" w:rsidRPr="00555B45" w:rsidRDefault="00EE43FE" w:rsidP="00A47A96">
            <w:pPr>
              <w:pStyle w:val="TAL"/>
              <w:rPr>
                <w:sz w:val="16"/>
              </w:rPr>
            </w:pPr>
            <w:r>
              <w:rPr>
                <w:sz w:val="16"/>
              </w:rPr>
              <w:t>R5-226846</w:t>
            </w:r>
          </w:p>
        </w:tc>
        <w:tc>
          <w:tcPr>
            <w:tcW w:w="0" w:type="auto"/>
          </w:tcPr>
          <w:p w14:paraId="03F52DD3" w14:textId="77777777" w:rsidR="00EE43FE" w:rsidRPr="00555B45" w:rsidRDefault="00EE43FE" w:rsidP="00A47A96">
            <w:pPr>
              <w:pStyle w:val="TAL"/>
              <w:rPr>
                <w:sz w:val="16"/>
              </w:rPr>
            </w:pPr>
            <w:r>
              <w:rPr>
                <w:sz w:val="16"/>
              </w:rPr>
              <w:t>Update MOP PC2 testing for CA_n41A-n79A</w:t>
            </w:r>
          </w:p>
        </w:tc>
        <w:tc>
          <w:tcPr>
            <w:tcW w:w="0" w:type="auto"/>
          </w:tcPr>
          <w:p w14:paraId="6FEBA4D5" w14:textId="77777777" w:rsidR="00EE43FE" w:rsidRPr="00555B45" w:rsidRDefault="00EE43FE" w:rsidP="00A47A96">
            <w:pPr>
              <w:pStyle w:val="TAL"/>
              <w:rPr>
                <w:sz w:val="16"/>
              </w:rPr>
            </w:pPr>
            <w:r>
              <w:rPr>
                <w:sz w:val="16"/>
              </w:rPr>
              <w:t>Huawei, Hisilicon</w:t>
            </w:r>
          </w:p>
        </w:tc>
        <w:tc>
          <w:tcPr>
            <w:tcW w:w="0" w:type="auto"/>
          </w:tcPr>
          <w:p w14:paraId="3E1F6D86" w14:textId="77777777" w:rsidR="00EE43FE" w:rsidRPr="00555B45" w:rsidRDefault="00EE43FE" w:rsidP="00A47A96">
            <w:pPr>
              <w:pStyle w:val="TAL"/>
              <w:rPr>
                <w:sz w:val="16"/>
              </w:rPr>
            </w:pPr>
            <w:r>
              <w:rPr>
                <w:sz w:val="16"/>
              </w:rPr>
              <w:t>revised</w:t>
            </w:r>
          </w:p>
        </w:tc>
        <w:tc>
          <w:tcPr>
            <w:tcW w:w="0" w:type="auto"/>
          </w:tcPr>
          <w:p w14:paraId="56B9881E" w14:textId="77777777" w:rsidR="00EE43FE" w:rsidRPr="00555B45" w:rsidRDefault="00EE43FE" w:rsidP="00A47A96">
            <w:pPr>
              <w:pStyle w:val="TAL"/>
              <w:rPr>
                <w:sz w:val="16"/>
              </w:rPr>
            </w:pPr>
          </w:p>
        </w:tc>
        <w:tc>
          <w:tcPr>
            <w:tcW w:w="0" w:type="auto"/>
          </w:tcPr>
          <w:p w14:paraId="26A7C9F5" w14:textId="77777777" w:rsidR="00EE43FE" w:rsidRPr="00555B45" w:rsidRDefault="00EE43FE" w:rsidP="00A47A96">
            <w:pPr>
              <w:pStyle w:val="TAL"/>
              <w:rPr>
                <w:sz w:val="16"/>
              </w:rPr>
            </w:pPr>
            <w:r>
              <w:rPr>
                <w:sz w:val="16"/>
              </w:rPr>
              <w:t>R5-227930</w:t>
            </w:r>
          </w:p>
        </w:tc>
      </w:tr>
      <w:tr w:rsidR="00EE43FE" w14:paraId="59525ADF" w14:textId="77777777" w:rsidTr="00A47A96">
        <w:tc>
          <w:tcPr>
            <w:tcW w:w="0" w:type="auto"/>
          </w:tcPr>
          <w:p w14:paraId="02AE4AD3" w14:textId="77777777" w:rsidR="00EE43FE" w:rsidRPr="00555B45" w:rsidRDefault="00EE43FE" w:rsidP="00A47A96">
            <w:pPr>
              <w:pStyle w:val="TAL"/>
              <w:rPr>
                <w:sz w:val="16"/>
              </w:rPr>
            </w:pPr>
            <w:r>
              <w:rPr>
                <w:sz w:val="16"/>
              </w:rPr>
              <w:t>R5-226847</w:t>
            </w:r>
          </w:p>
        </w:tc>
        <w:tc>
          <w:tcPr>
            <w:tcW w:w="0" w:type="auto"/>
          </w:tcPr>
          <w:p w14:paraId="7379303B" w14:textId="77777777" w:rsidR="00EE43FE" w:rsidRPr="00555B45" w:rsidRDefault="00EE43FE" w:rsidP="00A47A96">
            <w:pPr>
              <w:pStyle w:val="TAL"/>
              <w:rPr>
                <w:sz w:val="16"/>
              </w:rPr>
            </w:pPr>
            <w:r>
              <w:rPr>
                <w:sz w:val="16"/>
              </w:rPr>
              <w:t>Introducing SUL bands into NR FR1 UL MIMO Capabilities table</w:t>
            </w:r>
          </w:p>
        </w:tc>
        <w:tc>
          <w:tcPr>
            <w:tcW w:w="0" w:type="auto"/>
          </w:tcPr>
          <w:p w14:paraId="0B3C2E64" w14:textId="77777777" w:rsidR="00EE43FE" w:rsidRPr="00555B45" w:rsidRDefault="00EE43FE" w:rsidP="00A47A96">
            <w:pPr>
              <w:pStyle w:val="TAL"/>
              <w:rPr>
                <w:sz w:val="16"/>
              </w:rPr>
            </w:pPr>
            <w:r>
              <w:rPr>
                <w:sz w:val="16"/>
              </w:rPr>
              <w:t>Huawei, Hisilicon</w:t>
            </w:r>
          </w:p>
        </w:tc>
        <w:tc>
          <w:tcPr>
            <w:tcW w:w="0" w:type="auto"/>
          </w:tcPr>
          <w:p w14:paraId="1ECC6C8D" w14:textId="77777777" w:rsidR="00EE43FE" w:rsidRPr="00555B45" w:rsidRDefault="00EE43FE" w:rsidP="00A47A96">
            <w:pPr>
              <w:pStyle w:val="TAL"/>
              <w:rPr>
                <w:sz w:val="16"/>
              </w:rPr>
            </w:pPr>
            <w:r>
              <w:rPr>
                <w:sz w:val="16"/>
              </w:rPr>
              <w:t>agreed</w:t>
            </w:r>
          </w:p>
        </w:tc>
        <w:tc>
          <w:tcPr>
            <w:tcW w:w="0" w:type="auto"/>
          </w:tcPr>
          <w:p w14:paraId="236D15DF" w14:textId="77777777" w:rsidR="00EE43FE" w:rsidRPr="00555B45" w:rsidRDefault="00EE43FE" w:rsidP="00A47A96">
            <w:pPr>
              <w:pStyle w:val="TAL"/>
              <w:rPr>
                <w:sz w:val="16"/>
              </w:rPr>
            </w:pPr>
          </w:p>
        </w:tc>
        <w:tc>
          <w:tcPr>
            <w:tcW w:w="0" w:type="auto"/>
          </w:tcPr>
          <w:p w14:paraId="2AECCBC7" w14:textId="77777777" w:rsidR="00EE43FE" w:rsidRPr="00555B45" w:rsidRDefault="00EE43FE" w:rsidP="00A47A96">
            <w:pPr>
              <w:pStyle w:val="TAL"/>
              <w:rPr>
                <w:sz w:val="16"/>
              </w:rPr>
            </w:pPr>
          </w:p>
        </w:tc>
      </w:tr>
      <w:tr w:rsidR="00EE43FE" w14:paraId="02C53117" w14:textId="77777777" w:rsidTr="00A47A96">
        <w:tc>
          <w:tcPr>
            <w:tcW w:w="0" w:type="auto"/>
          </w:tcPr>
          <w:p w14:paraId="47750516" w14:textId="77777777" w:rsidR="00EE43FE" w:rsidRPr="00555B45" w:rsidRDefault="00EE43FE" w:rsidP="00A47A96">
            <w:pPr>
              <w:pStyle w:val="TAL"/>
              <w:rPr>
                <w:sz w:val="16"/>
              </w:rPr>
            </w:pPr>
            <w:r>
              <w:rPr>
                <w:sz w:val="16"/>
              </w:rPr>
              <w:t>R5-226848</w:t>
            </w:r>
          </w:p>
        </w:tc>
        <w:tc>
          <w:tcPr>
            <w:tcW w:w="0" w:type="auto"/>
          </w:tcPr>
          <w:p w14:paraId="6F51024B" w14:textId="77777777" w:rsidR="00EE43FE" w:rsidRPr="00555B45" w:rsidRDefault="00EE43FE" w:rsidP="00A47A96">
            <w:pPr>
              <w:pStyle w:val="TAL"/>
              <w:rPr>
                <w:sz w:val="16"/>
              </w:rPr>
            </w:pPr>
            <w:r>
              <w:rPr>
                <w:sz w:val="16"/>
              </w:rPr>
              <w:t>Adding new FR1 test case MOP for SUL with UL MIMO</w:t>
            </w:r>
          </w:p>
        </w:tc>
        <w:tc>
          <w:tcPr>
            <w:tcW w:w="0" w:type="auto"/>
          </w:tcPr>
          <w:p w14:paraId="11D1E744" w14:textId="77777777" w:rsidR="00EE43FE" w:rsidRPr="00555B45" w:rsidRDefault="00EE43FE" w:rsidP="00A47A96">
            <w:pPr>
              <w:pStyle w:val="TAL"/>
              <w:rPr>
                <w:sz w:val="16"/>
              </w:rPr>
            </w:pPr>
            <w:r>
              <w:rPr>
                <w:sz w:val="16"/>
              </w:rPr>
              <w:t>Huawei, Hisilicon</w:t>
            </w:r>
          </w:p>
        </w:tc>
        <w:tc>
          <w:tcPr>
            <w:tcW w:w="0" w:type="auto"/>
          </w:tcPr>
          <w:p w14:paraId="3CA1E476" w14:textId="77777777" w:rsidR="00EE43FE" w:rsidRPr="00555B45" w:rsidRDefault="00EE43FE" w:rsidP="00A47A96">
            <w:pPr>
              <w:pStyle w:val="TAL"/>
              <w:rPr>
                <w:sz w:val="16"/>
              </w:rPr>
            </w:pPr>
            <w:r>
              <w:rPr>
                <w:sz w:val="16"/>
              </w:rPr>
              <w:t>revised</w:t>
            </w:r>
          </w:p>
        </w:tc>
        <w:tc>
          <w:tcPr>
            <w:tcW w:w="0" w:type="auto"/>
          </w:tcPr>
          <w:p w14:paraId="29C644A8" w14:textId="77777777" w:rsidR="00EE43FE" w:rsidRPr="00555B45" w:rsidRDefault="00EE43FE" w:rsidP="00A47A96">
            <w:pPr>
              <w:pStyle w:val="TAL"/>
              <w:rPr>
                <w:sz w:val="16"/>
              </w:rPr>
            </w:pPr>
          </w:p>
        </w:tc>
        <w:tc>
          <w:tcPr>
            <w:tcW w:w="0" w:type="auto"/>
          </w:tcPr>
          <w:p w14:paraId="3644A6F1" w14:textId="77777777" w:rsidR="00EE43FE" w:rsidRPr="00555B45" w:rsidRDefault="00EE43FE" w:rsidP="00A47A96">
            <w:pPr>
              <w:pStyle w:val="TAL"/>
              <w:rPr>
                <w:sz w:val="16"/>
              </w:rPr>
            </w:pPr>
            <w:r>
              <w:rPr>
                <w:sz w:val="16"/>
              </w:rPr>
              <w:t>R5-227759</w:t>
            </w:r>
          </w:p>
        </w:tc>
      </w:tr>
      <w:tr w:rsidR="00EE43FE" w14:paraId="27D8B28C" w14:textId="77777777" w:rsidTr="00A47A96">
        <w:tc>
          <w:tcPr>
            <w:tcW w:w="0" w:type="auto"/>
          </w:tcPr>
          <w:p w14:paraId="61F8E20C" w14:textId="77777777" w:rsidR="00EE43FE" w:rsidRPr="00555B45" w:rsidRDefault="00EE43FE" w:rsidP="00A47A96">
            <w:pPr>
              <w:pStyle w:val="TAL"/>
              <w:rPr>
                <w:sz w:val="16"/>
              </w:rPr>
            </w:pPr>
            <w:r>
              <w:rPr>
                <w:sz w:val="16"/>
              </w:rPr>
              <w:t>R5-226849</w:t>
            </w:r>
          </w:p>
        </w:tc>
        <w:tc>
          <w:tcPr>
            <w:tcW w:w="0" w:type="auto"/>
          </w:tcPr>
          <w:p w14:paraId="2404C406" w14:textId="77777777" w:rsidR="00EE43FE" w:rsidRPr="00555B45" w:rsidRDefault="00EE43FE" w:rsidP="00A47A96">
            <w:pPr>
              <w:pStyle w:val="TAL"/>
              <w:rPr>
                <w:sz w:val="16"/>
              </w:rPr>
            </w:pPr>
            <w:r>
              <w:rPr>
                <w:sz w:val="16"/>
              </w:rPr>
              <w:t>Adding new FR1 test case Configured Transmitted Power for SUL with UL MIMO</w:t>
            </w:r>
          </w:p>
        </w:tc>
        <w:tc>
          <w:tcPr>
            <w:tcW w:w="0" w:type="auto"/>
          </w:tcPr>
          <w:p w14:paraId="65E0E69B" w14:textId="77777777" w:rsidR="00EE43FE" w:rsidRPr="00555B45" w:rsidRDefault="00EE43FE" w:rsidP="00A47A96">
            <w:pPr>
              <w:pStyle w:val="TAL"/>
              <w:rPr>
                <w:sz w:val="16"/>
              </w:rPr>
            </w:pPr>
            <w:r>
              <w:rPr>
                <w:sz w:val="16"/>
              </w:rPr>
              <w:t>Huawei, Hisilicon</w:t>
            </w:r>
          </w:p>
        </w:tc>
        <w:tc>
          <w:tcPr>
            <w:tcW w:w="0" w:type="auto"/>
          </w:tcPr>
          <w:p w14:paraId="7FFBACA2" w14:textId="77777777" w:rsidR="00EE43FE" w:rsidRPr="00555B45" w:rsidRDefault="00EE43FE" w:rsidP="00A47A96">
            <w:pPr>
              <w:pStyle w:val="TAL"/>
              <w:rPr>
                <w:sz w:val="16"/>
              </w:rPr>
            </w:pPr>
            <w:r>
              <w:rPr>
                <w:sz w:val="16"/>
              </w:rPr>
              <w:t>agreed</w:t>
            </w:r>
          </w:p>
        </w:tc>
        <w:tc>
          <w:tcPr>
            <w:tcW w:w="0" w:type="auto"/>
          </w:tcPr>
          <w:p w14:paraId="751ACB5E" w14:textId="77777777" w:rsidR="00EE43FE" w:rsidRPr="00555B45" w:rsidRDefault="00EE43FE" w:rsidP="00A47A96">
            <w:pPr>
              <w:pStyle w:val="TAL"/>
              <w:rPr>
                <w:sz w:val="16"/>
              </w:rPr>
            </w:pPr>
          </w:p>
        </w:tc>
        <w:tc>
          <w:tcPr>
            <w:tcW w:w="0" w:type="auto"/>
          </w:tcPr>
          <w:p w14:paraId="1FF8D38E" w14:textId="77777777" w:rsidR="00EE43FE" w:rsidRPr="00555B45" w:rsidRDefault="00EE43FE" w:rsidP="00A47A96">
            <w:pPr>
              <w:pStyle w:val="TAL"/>
              <w:rPr>
                <w:sz w:val="16"/>
              </w:rPr>
            </w:pPr>
          </w:p>
        </w:tc>
      </w:tr>
      <w:tr w:rsidR="00EE43FE" w14:paraId="123103CE" w14:textId="77777777" w:rsidTr="00A47A96">
        <w:tc>
          <w:tcPr>
            <w:tcW w:w="0" w:type="auto"/>
          </w:tcPr>
          <w:p w14:paraId="3F467508" w14:textId="77777777" w:rsidR="00EE43FE" w:rsidRPr="00555B45" w:rsidRDefault="00EE43FE" w:rsidP="00A47A96">
            <w:pPr>
              <w:pStyle w:val="TAL"/>
              <w:rPr>
                <w:sz w:val="16"/>
              </w:rPr>
            </w:pPr>
            <w:r>
              <w:rPr>
                <w:sz w:val="16"/>
              </w:rPr>
              <w:t>R5-226850</w:t>
            </w:r>
          </w:p>
        </w:tc>
        <w:tc>
          <w:tcPr>
            <w:tcW w:w="0" w:type="auto"/>
          </w:tcPr>
          <w:p w14:paraId="0D049B63" w14:textId="77777777" w:rsidR="00EE43FE" w:rsidRPr="00555B45" w:rsidRDefault="00EE43FE" w:rsidP="00A47A96">
            <w:pPr>
              <w:pStyle w:val="TAL"/>
              <w:rPr>
                <w:sz w:val="16"/>
              </w:rPr>
            </w:pPr>
            <w:r>
              <w:rPr>
                <w:sz w:val="16"/>
              </w:rPr>
              <w:t>Adding new FR1 test case Minimum output power for SUL with UL MIMO</w:t>
            </w:r>
          </w:p>
        </w:tc>
        <w:tc>
          <w:tcPr>
            <w:tcW w:w="0" w:type="auto"/>
          </w:tcPr>
          <w:p w14:paraId="04C9D286" w14:textId="77777777" w:rsidR="00EE43FE" w:rsidRPr="00555B45" w:rsidRDefault="00EE43FE" w:rsidP="00A47A96">
            <w:pPr>
              <w:pStyle w:val="TAL"/>
              <w:rPr>
                <w:sz w:val="16"/>
              </w:rPr>
            </w:pPr>
            <w:r>
              <w:rPr>
                <w:sz w:val="16"/>
              </w:rPr>
              <w:t>Huawei, Hisilicon</w:t>
            </w:r>
          </w:p>
        </w:tc>
        <w:tc>
          <w:tcPr>
            <w:tcW w:w="0" w:type="auto"/>
          </w:tcPr>
          <w:p w14:paraId="4D9E22F0" w14:textId="77777777" w:rsidR="00EE43FE" w:rsidRPr="00555B45" w:rsidRDefault="00EE43FE" w:rsidP="00A47A96">
            <w:pPr>
              <w:pStyle w:val="TAL"/>
              <w:rPr>
                <w:sz w:val="16"/>
              </w:rPr>
            </w:pPr>
            <w:r>
              <w:rPr>
                <w:sz w:val="16"/>
              </w:rPr>
              <w:t>agreed</w:t>
            </w:r>
          </w:p>
        </w:tc>
        <w:tc>
          <w:tcPr>
            <w:tcW w:w="0" w:type="auto"/>
          </w:tcPr>
          <w:p w14:paraId="46AF3D3C" w14:textId="77777777" w:rsidR="00EE43FE" w:rsidRPr="00555B45" w:rsidRDefault="00EE43FE" w:rsidP="00A47A96">
            <w:pPr>
              <w:pStyle w:val="TAL"/>
              <w:rPr>
                <w:sz w:val="16"/>
              </w:rPr>
            </w:pPr>
          </w:p>
        </w:tc>
        <w:tc>
          <w:tcPr>
            <w:tcW w:w="0" w:type="auto"/>
          </w:tcPr>
          <w:p w14:paraId="4BCCFDCA" w14:textId="77777777" w:rsidR="00EE43FE" w:rsidRPr="00555B45" w:rsidRDefault="00EE43FE" w:rsidP="00A47A96">
            <w:pPr>
              <w:pStyle w:val="TAL"/>
              <w:rPr>
                <w:sz w:val="16"/>
              </w:rPr>
            </w:pPr>
          </w:p>
        </w:tc>
      </w:tr>
      <w:tr w:rsidR="00EE43FE" w14:paraId="77A4455A" w14:textId="77777777" w:rsidTr="00A47A96">
        <w:tc>
          <w:tcPr>
            <w:tcW w:w="0" w:type="auto"/>
          </w:tcPr>
          <w:p w14:paraId="7D6BAC01" w14:textId="77777777" w:rsidR="00EE43FE" w:rsidRPr="00555B45" w:rsidRDefault="00EE43FE" w:rsidP="00A47A96">
            <w:pPr>
              <w:pStyle w:val="TAL"/>
              <w:rPr>
                <w:sz w:val="16"/>
              </w:rPr>
            </w:pPr>
            <w:r>
              <w:rPr>
                <w:sz w:val="16"/>
              </w:rPr>
              <w:t>R5-226851</w:t>
            </w:r>
          </w:p>
        </w:tc>
        <w:tc>
          <w:tcPr>
            <w:tcW w:w="0" w:type="auto"/>
          </w:tcPr>
          <w:p w14:paraId="26B2AF15" w14:textId="77777777" w:rsidR="00EE43FE" w:rsidRPr="00555B45" w:rsidRDefault="00EE43FE" w:rsidP="00A47A96">
            <w:pPr>
              <w:pStyle w:val="TAL"/>
              <w:rPr>
                <w:sz w:val="16"/>
              </w:rPr>
            </w:pPr>
            <w:r>
              <w:rPr>
                <w:sz w:val="16"/>
              </w:rPr>
              <w:t>Adding new FR1 test case Transmit OFF power for SUL with UL MIMO</w:t>
            </w:r>
          </w:p>
        </w:tc>
        <w:tc>
          <w:tcPr>
            <w:tcW w:w="0" w:type="auto"/>
          </w:tcPr>
          <w:p w14:paraId="2FF370E7" w14:textId="77777777" w:rsidR="00EE43FE" w:rsidRPr="00555B45" w:rsidRDefault="00EE43FE" w:rsidP="00A47A96">
            <w:pPr>
              <w:pStyle w:val="TAL"/>
              <w:rPr>
                <w:sz w:val="16"/>
              </w:rPr>
            </w:pPr>
            <w:r>
              <w:rPr>
                <w:sz w:val="16"/>
              </w:rPr>
              <w:t>Huawei, Hisilicon</w:t>
            </w:r>
          </w:p>
        </w:tc>
        <w:tc>
          <w:tcPr>
            <w:tcW w:w="0" w:type="auto"/>
          </w:tcPr>
          <w:p w14:paraId="293F1135" w14:textId="77777777" w:rsidR="00EE43FE" w:rsidRPr="00555B45" w:rsidRDefault="00EE43FE" w:rsidP="00A47A96">
            <w:pPr>
              <w:pStyle w:val="TAL"/>
              <w:rPr>
                <w:sz w:val="16"/>
              </w:rPr>
            </w:pPr>
            <w:r>
              <w:rPr>
                <w:sz w:val="16"/>
              </w:rPr>
              <w:t>agreed</w:t>
            </w:r>
          </w:p>
        </w:tc>
        <w:tc>
          <w:tcPr>
            <w:tcW w:w="0" w:type="auto"/>
          </w:tcPr>
          <w:p w14:paraId="7383D613" w14:textId="77777777" w:rsidR="00EE43FE" w:rsidRPr="00555B45" w:rsidRDefault="00EE43FE" w:rsidP="00A47A96">
            <w:pPr>
              <w:pStyle w:val="TAL"/>
              <w:rPr>
                <w:sz w:val="16"/>
              </w:rPr>
            </w:pPr>
          </w:p>
        </w:tc>
        <w:tc>
          <w:tcPr>
            <w:tcW w:w="0" w:type="auto"/>
          </w:tcPr>
          <w:p w14:paraId="23B87D1B" w14:textId="77777777" w:rsidR="00EE43FE" w:rsidRPr="00555B45" w:rsidRDefault="00EE43FE" w:rsidP="00A47A96">
            <w:pPr>
              <w:pStyle w:val="TAL"/>
              <w:rPr>
                <w:sz w:val="16"/>
              </w:rPr>
            </w:pPr>
          </w:p>
        </w:tc>
      </w:tr>
      <w:tr w:rsidR="00EE43FE" w14:paraId="038575BE" w14:textId="77777777" w:rsidTr="00A47A96">
        <w:tc>
          <w:tcPr>
            <w:tcW w:w="0" w:type="auto"/>
          </w:tcPr>
          <w:p w14:paraId="74059803" w14:textId="77777777" w:rsidR="00EE43FE" w:rsidRPr="00555B45" w:rsidRDefault="00EE43FE" w:rsidP="00A47A96">
            <w:pPr>
              <w:pStyle w:val="TAL"/>
              <w:rPr>
                <w:sz w:val="16"/>
              </w:rPr>
            </w:pPr>
            <w:r>
              <w:rPr>
                <w:sz w:val="16"/>
              </w:rPr>
              <w:t>R5-226852</w:t>
            </w:r>
          </w:p>
        </w:tc>
        <w:tc>
          <w:tcPr>
            <w:tcW w:w="0" w:type="auto"/>
          </w:tcPr>
          <w:p w14:paraId="15A590EC" w14:textId="77777777" w:rsidR="00EE43FE" w:rsidRPr="00555B45" w:rsidRDefault="00EE43FE" w:rsidP="00A47A96">
            <w:pPr>
              <w:pStyle w:val="TAL"/>
              <w:rPr>
                <w:sz w:val="16"/>
              </w:rPr>
            </w:pPr>
            <w:r>
              <w:rPr>
                <w:sz w:val="16"/>
              </w:rPr>
              <w:t>Adding new FR1 test case Transmit ON/OFF time mask for SUL with UL MIMO</w:t>
            </w:r>
          </w:p>
        </w:tc>
        <w:tc>
          <w:tcPr>
            <w:tcW w:w="0" w:type="auto"/>
          </w:tcPr>
          <w:p w14:paraId="0BB55B85" w14:textId="77777777" w:rsidR="00EE43FE" w:rsidRPr="00555B45" w:rsidRDefault="00EE43FE" w:rsidP="00A47A96">
            <w:pPr>
              <w:pStyle w:val="TAL"/>
              <w:rPr>
                <w:sz w:val="16"/>
              </w:rPr>
            </w:pPr>
            <w:r>
              <w:rPr>
                <w:sz w:val="16"/>
              </w:rPr>
              <w:t>Huawei, Hisilicon</w:t>
            </w:r>
          </w:p>
        </w:tc>
        <w:tc>
          <w:tcPr>
            <w:tcW w:w="0" w:type="auto"/>
          </w:tcPr>
          <w:p w14:paraId="4784B01E" w14:textId="77777777" w:rsidR="00EE43FE" w:rsidRPr="00555B45" w:rsidRDefault="00EE43FE" w:rsidP="00A47A96">
            <w:pPr>
              <w:pStyle w:val="TAL"/>
              <w:rPr>
                <w:sz w:val="16"/>
              </w:rPr>
            </w:pPr>
            <w:r>
              <w:rPr>
                <w:sz w:val="16"/>
              </w:rPr>
              <w:t>revised</w:t>
            </w:r>
          </w:p>
        </w:tc>
        <w:tc>
          <w:tcPr>
            <w:tcW w:w="0" w:type="auto"/>
          </w:tcPr>
          <w:p w14:paraId="48654E95" w14:textId="77777777" w:rsidR="00EE43FE" w:rsidRPr="00555B45" w:rsidRDefault="00EE43FE" w:rsidP="00A47A96">
            <w:pPr>
              <w:pStyle w:val="TAL"/>
              <w:rPr>
                <w:sz w:val="16"/>
              </w:rPr>
            </w:pPr>
          </w:p>
        </w:tc>
        <w:tc>
          <w:tcPr>
            <w:tcW w:w="0" w:type="auto"/>
          </w:tcPr>
          <w:p w14:paraId="7184823E" w14:textId="77777777" w:rsidR="00EE43FE" w:rsidRPr="00555B45" w:rsidRDefault="00EE43FE" w:rsidP="00A47A96">
            <w:pPr>
              <w:pStyle w:val="TAL"/>
              <w:rPr>
                <w:sz w:val="16"/>
              </w:rPr>
            </w:pPr>
            <w:r>
              <w:rPr>
                <w:sz w:val="16"/>
              </w:rPr>
              <w:t>R5-227931</w:t>
            </w:r>
          </w:p>
        </w:tc>
      </w:tr>
      <w:tr w:rsidR="00EE43FE" w14:paraId="55B1FE11" w14:textId="77777777" w:rsidTr="00A47A96">
        <w:tc>
          <w:tcPr>
            <w:tcW w:w="0" w:type="auto"/>
          </w:tcPr>
          <w:p w14:paraId="3202BF2F" w14:textId="77777777" w:rsidR="00EE43FE" w:rsidRPr="00555B45" w:rsidRDefault="00EE43FE" w:rsidP="00A47A96">
            <w:pPr>
              <w:pStyle w:val="TAL"/>
              <w:rPr>
                <w:sz w:val="16"/>
              </w:rPr>
            </w:pPr>
            <w:r>
              <w:rPr>
                <w:sz w:val="16"/>
              </w:rPr>
              <w:lastRenderedPageBreak/>
              <w:t>R5-226853</w:t>
            </w:r>
          </w:p>
        </w:tc>
        <w:tc>
          <w:tcPr>
            <w:tcW w:w="0" w:type="auto"/>
          </w:tcPr>
          <w:p w14:paraId="2E6D3AA7" w14:textId="77777777" w:rsidR="00EE43FE" w:rsidRPr="00555B45" w:rsidRDefault="00EE43FE" w:rsidP="00A47A96">
            <w:pPr>
              <w:pStyle w:val="TAL"/>
              <w:rPr>
                <w:sz w:val="16"/>
              </w:rPr>
            </w:pPr>
            <w:r>
              <w:rPr>
                <w:sz w:val="16"/>
              </w:rPr>
              <w:t>Adding new FR1 test case REFSENS for SUL with UL MIMO</w:t>
            </w:r>
          </w:p>
        </w:tc>
        <w:tc>
          <w:tcPr>
            <w:tcW w:w="0" w:type="auto"/>
          </w:tcPr>
          <w:p w14:paraId="2F6FE492" w14:textId="77777777" w:rsidR="00EE43FE" w:rsidRPr="00555B45" w:rsidRDefault="00EE43FE" w:rsidP="00A47A96">
            <w:pPr>
              <w:pStyle w:val="TAL"/>
              <w:rPr>
                <w:sz w:val="16"/>
              </w:rPr>
            </w:pPr>
            <w:r>
              <w:rPr>
                <w:sz w:val="16"/>
              </w:rPr>
              <w:t>Huawei, Hisilicon</w:t>
            </w:r>
          </w:p>
        </w:tc>
        <w:tc>
          <w:tcPr>
            <w:tcW w:w="0" w:type="auto"/>
          </w:tcPr>
          <w:p w14:paraId="72A08EF3" w14:textId="77777777" w:rsidR="00EE43FE" w:rsidRPr="00555B45" w:rsidRDefault="00EE43FE" w:rsidP="00A47A96">
            <w:pPr>
              <w:pStyle w:val="TAL"/>
              <w:rPr>
                <w:sz w:val="16"/>
              </w:rPr>
            </w:pPr>
            <w:r>
              <w:rPr>
                <w:sz w:val="16"/>
              </w:rPr>
              <w:t>agreed</w:t>
            </w:r>
          </w:p>
        </w:tc>
        <w:tc>
          <w:tcPr>
            <w:tcW w:w="0" w:type="auto"/>
          </w:tcPr>
          <w:p w14:paraId="1498FF49" w14:textId="77777777" w:rsidR="00EE43FE" w:rsidRPr="00555B45" w:rsidRDefault="00EE43FE" w:rsidP="00A47A96">
            <w:pPr>
              <w:pStyle w:val="TAL"/>
              <w:rPr>
                <w:sz w:val="16"/>
              </w:rPr>
            </w:pPr>
          </w:p>
        </w:tc>
        <w:tc>
          <w:tcPr>
            <w:tcW w:w="0" w:type="auto"/>
          </w:tcPr>
          <w:p w14:paraId="4C864280" w14:textId="77777777" w:rsidR="00EE43FE" w:rsidRPr="00555B45" w:rsidRDefault="00EE43FE" w:rsidP="00A47A96">
            <w:pPr>
              <w:pStyle w:val="TAL"/>
              <w:rPr>
                <w:sz w:val="16"/>
              </w:rPr>
            </w:pPr>
          </w:p>
        </w:tc>
      </w:tr>
      <w:tr w:rsidR="00EE43FE" w14:paraId="37920734" w14:textId="77777777" w:rsidTr="00A47A96">
        <w:tc>
          <w:tcPr>
            <w:tcW w:w="0" w:type="auto"/>
          </w:tcPr>
          <w:p w14:paraId="286CBCA7" w14:textId="77777777" w:rsidR="00EE43FE" w:rsidRPr="00555B45" w:rsidRDefault="00EE43FE" w:rsidP="00A47A96">
            <w:pPr>
              <w:pStyle w:val="TAL"/>
              <w:rPr>
                <w:sz w:val="16"/>
              </w:rPr>
            </w:pPr>
            <w:r>
              <w:rPr>
                <w:sz w:val="16"/>
              </w:rPr>
              <w:t>R5-226854</w:t>
            </w:r>
          </w:p>
        </w:tc>
        <w:tc>
          <w:tcPr>
            <w:tcW w:w="0" w:type="auto"/>
          </w:tcPr>
          <w:p w14:paraId="6E8E0A69" w14:textId="77777777" w:rsidR="00EE43FE" w:rsidRPr="00555B45" w:rsidRDefault="00EE43FE" w:rsidP="00A47A96">
            <w:pPr>
              <w:pStyle w:val="TAL"/>
              <w:rPr>
                <w:sz w:val="16"/>
              </w:rPr>
            </w:pPr>
            <w:r>
              <w:rPr>
                <w:sz w:val="16"/>
              </w:rPr>
              <w:t>Adding new FR1 test case REFSENS for SUL with UL MIMO and DL CA</w:t>
            </w:r>
          </w:p>
        </w:tc>
        <w:tc>
          <w:tcPr>
            <w:tcW w:w="0" w:type="auto"/>
          </w:tcPr>
          <w:p w14:paraId="5A3263BE" w14:textId="77777777" w:rsidR="00EE43FE" w:rsidRPr="00555B45" w:rsidRDefault="00EE43FE" w:rsidP="00A47A96">
            <w:pPr>
              <w:pStyle w:val="TAL"/>
              <w:rPr>
                <w:sz w:val="16"/>
              </w:rPr>
            </w:pPr>
            <w:r>
              <w:rPr>
                <w:sz w:val="16"/>
              </w:rPr>
              <w:t>Huawei, Hisilicon</w:t>
            </w:r>
          </w:p>
        </w:tc>
        <w:tc>
          <w:tcPr>
            <w:tcW w:w="0" w:type="auto"/>
          </w:tcPr>
          <w:p w14:paraId="5A2944C4" w14:textId="77777777" w:rsidR="00EE43FE" w:rsidRPr="00555B45" w:rsidRDefault="00EE43FE" w:rsidP="00A47A96">
            <w:pPr>
              <w:pStyle w:val="TAL"/>
              <w:rPr>
                <w:sz w:val="16"/>
              </w:rPr>
            </w:pPr>
            <w:r>
              <w:rPr>
                <w:sz w:val="16"/>
              </w:rPr>
              <w:t>agreed</w:t>
            </w:r>
          </w:p>
        </w:tc>
        <w:tc>
          <w:tcPr>
            <w:tcW w:w="0" w:type="auto"/>
          </w:tcPr>
          <w:p w14:paraId="7C3FFDBF" w14:textId="77777777" w:rsidR="00EE43FE" w:rsidRPr="00555B45" w:rsidRDefault="00EE43FE" w:rsidP="00A47A96">
            <w:pPr>
              <w:pStyle w:val="TAL"/>
              <w:rPr>
                <w:sz w:val="16"/>
              </w:rPr>
            </w:pPr>
          </w:p>
        </w:tc>
        <w:tc>
          <w:tcPr>
            <w:tcW w:w="0" w:type="auto"/>
          </w:tcPr>
          <w:p w14:paraId="3DF693D4" w14:textId="77777777" w:rsidR="00EE43FE" w:rsidRPr="00555B45" w:rsidRDefault="00EE43FE" w:rsidP="00A47A96">
            <w:pPr>
              <w:pStyle w:val="TAL"/>
              <w:rPr>
                <w:sz w:val="16"/>
              </w:rPr>
            </w:pPr>
          </w:p>
        </w:tc>
      </w:tr>
      <w:tr w:rsidR="00EE43FE" w14:paraId="46F43D5B" w14:textId="77777777" w:rsidTr="00A47A96">
        <w:tc>
          <w:tcPr>
            <w:tcW w:w="0" w:type="auto"/>
          </w:tcPr>
          <w:p w14:paraId="782B31E6" w14:textId="77777777" w:rsidR="00EE43FE" w:rsidRPr="00555B45" w:rsidRDefault="00EE43FE" w:rsidP="00A47A96">
            <w:pPr>
              <w:pStyle w:val="TAL"/>
              <w:rPr>
                <w:sz w:val="16"/>
              </w:rPr>
            </w:pPr>
            <w:r>
              <w:rPr>
                <w:sz w:val="16"/>
              </w:rPr>
              <w:t>R5-226855</w:t>
            </w:r>
          </w:p>
        </w:tc>
        <w:tc>
          <w:tcPr>
            <w:tcW w:w="0" w:type="auto"/>
          </w:tcPr>
          <w:p w14:paraId="2C2646DB" w14:textId="77777777" w:rsidR="00EE43FE" w:rsidRPr="00555B45" w:rsidRDefault="00EE43FE" w:rsidP="00A47A96">
            <w:pPr>
              <w:pStyle w:val="TAL"/>
              <w:rPr>
                <w:sz w:val="16"/>
              </w:rPr>
            </w:pPr>
            <w:r>
              <w:rPr>
                <w:sz w:val="16"/>
              </w:rPr>
              <w:t>Adding new FR1 test case Maximum input level for SUL with UL MIMO</w:t>
            </w:r>
          </w:p>
        </w:tc>
        <w:tc>
          <w:tcPr>
            <w:tcW w:w="0" w:type="auto"/>
          </w:tcPr>
          <w:p w14:paraId="5379149A" w14:textId="77777777" w:rsidR="00EE43FE" w:rsidRPr="00555B45" w:rsidRDefault="00EE43FE" w:rsidP="00A47A96">
            <w:pPr>
              <w:pStyle w:val="TAL"/>
              <w:rPr>
                <w:sz w:val="16"/>
              </w:rPr>
            </w:pPr>
            <w:r>
              <w:rPr>
                <w:sz w:val="16"/>
              </w:rPr>
              <w:t>Huawei, Hisilicon</w:t>
            </w:r>
          </w:p>
        </w:tc>
        <w:tc>
          <w:tcPr>
            <w:tcW w:w="0" w:type="auto"/>
          </w:tcPr>
          <w:p w14:paraId="67183800" w14:textId="77777777" w:rsidR="00EE43FE" w:rsidRPr="00555B45" w:rsidRDefault="00EE43FE" w:rsidP="00A47A96">
            <w:pPr>
              <w:pStyle w:val="TAL"/>
              <w:rPr>
                <w:sz w:val="16"/>
              </w:rPr>
            </w:pPr>
            <w:r>
              <w:rPr>
                <w:sz w:val="16"/>
              </w:rPr>
              <w:t>agreed</w:t>
            </w:r>
          </w:p>
        </w:tc>
        <w:tc>
          <w:tcPr>
            <w:tcW w:w="0" w:type="auto"/>
          </w:tcPr>
          <w:p w14:paraId="272952F6" w14:textId="77777777" w:rsidR="00EE43FE" w:rsidRPr="00555B45" w:rsidRDefault="00EE43FE" w:rsidP="00A47A96">
            <w:pPr>
              <w:pStyle w:val="TAL"/>
              <w:rPr>
                <w:sz w:val="16"/>
              </w:rPr>
            </w:pPr>
          </w:p>
        </w:tc>
        <w:tc>
          <w:tcPr>
            <w:tcW w:w="0" w:type="auto"/>
          </w:tcPr>
          <w:p w14:paraId="77605D9D" w14:textId="77777777" w:rsidR="00EE43FE" w:rsidRPr="00555B45" w:rsidRDefault="00EE43FE" w:rsidP="00A47A96">
            <w:pPr>
              <w:pStyle w:val="TAL"/>
              <w:rPr>
                <w:sz w:val="16"/>
              </w:rPr>
            </w:pPr>
          </w:p>
        </w:tc>
      </w:tr>
      <w:tr w:rsidR="00EE43FE" w14:paraId="0F306D26" w14:textId="77777777" w:rsidTr="00A47A96">
        <w:tc>
          <w:tcPr>
            <w:tcW w:w="0" w:type="auto"/>
          </w:tcPr>
          <w:p w14:paraId="22E2A680" w14:textId="77777777" w:rsidR="00EE43FE" w:rsidRPr="00555B45" w:rsidRDefault="00EE43FE" w:rsidP="00A47A96">
            <w:pPr>
              <w:pStyle w:val="TAL"/>
              <w:rPr>
                <w:sz w:val="16"/>
              </w:rPr>
            </w:pPr>
            <w:r>
              <w:rPr>
                <w:sz w:val="16"/>
              </w:rPr>
              <w:t>R5-226856</w:t>
            </w:r>
          </w:p>
        </w:tc>
        <w:tc>
          <w:tcPr>
            <w:tcW w:w="0" w:type="auto"/>
          </w:tcPr>
          <w:p w14:paraId="6C1A3931" w14:textId="77777777" w:rsidR="00EE43FE" w:rsidRPr="00555B45" w:rsidRDefault="00EE43FE" w:rsidP="00A47A96">
            <w:pPr>
              <w:pStyle w:val="TAL"/>
              <w:rPr>
                <w:sz w:val="16"/>
              </w:rPr>
            </w:pPr>
            <w:r>
              <w:rPr>
                <w:sz w:val="16"/>
              </w:rPr>
              <w:t>Adding new FR1 test case Adjacent channel selectivity for SUL with UL MIMO</w:t>
            </w:r>
          </w:p>
        </w:tc>
        <w:tc>
          <w:tcPr>
            <w:tcW w:w="0" w:type="auto"/>
          </w:tcPr>
          <w:p w14:paraId="4510EB96" w14:textId="77777777" w:rsidR="00EE43FE" w:rsidRPr="00555B45" w:rsidRDefault="00EE43FE" w:rsidP="00A47A96">
            <w:pPr>
              <w:pStyle w:val="TAL"/>
              <w:rPr>
                <w:sz w:val="16"/>
              </w:rPr>
            </w:pPr>
            <w:r>
              <w:rPr>
                <w:sz w:val="16"/>
              </w:rPr>
              <w:t>Huawei, Hisilicon</w:t>
            </w:r>
          </w:p>
        </w:tc>
        <w:tc>
          <w:tcPr>
            <w:tcW w:w="0" w:type="auto"/>
          </w:tcPr>
          <w:p w14:paraId="352AAACA" w14:textId="77777777" w:rsidR="00EE43FE" w:rsidRPr="00555B45" w:rsidRDefault="00EE43FE" w:rsidP="00A47A96">
            <w:pPr>
              <w:pStyle w:val="TAL"/>
              <w:rPr>
                <w:sz w:val="16"/>
              </w:rPr>
            </w:pPr>
            <w:r>
              <w:rPr>
                <w:sz w:val="16"/>
              </w:rPr>
              <w:t>agreed</w:t>
            </w:r>
          </w:p>
        </w:tc>
        <w:tc>
          <w:tcPr>
            <w:tcW w:w="0" w:type="auto"/>
          </w:tcPr>
          <w:p w14:paraId="40E6E44B" w14:textId="77777777" w:rsidR="00EE43FE" w:rsidRPr="00555B45" w:rsidRDefault="00EE43FE" w:rsidP="00A47A96">
            <w:pPr>
              <w:pStyle w:val="TAL"/>
              <w:rPr>
                <w:sz w:val="16"/>
              </w:rPr>
            </w:pPr>
          </w:p>
        </w:tc>
        <w:tc>
          <w:tcPr>
            <w:tcW w:w="0" w:type="auto"/>
          </w:tcPr>
          <w:p w14:paraId="74D0F413" w14:textId="77777777" w:rsidR="00EE43FE" w:rsidRPr="00555B45" w:rsidRDefault="00EE43FE" w:rsidP="00A47A96">
            <w:pPr>
              <w:pStyle w:val="TAL"/>
              <w:rPr>
                <w:sz w:val="16"/>
              </w:rPr>
            </w:pPr>
          </w:p>
        </w:tc>
      </w:tr>
      <w:tr w:rsidR="00EE43FE" w14:paraId="7596DD9A" w14:textId="77777777" w:rsidTr="00A47A96">
        <w:tc>
          <w:tcPr>
            <w:tcW w:w="0" w:type="auto"/>
          </w:tcPr>
          <w:p w14:paraId="4FD8022D" w14:textId="77777777" w:rsidR="00EE43FE" w:rsidRPr="00555B45" w:rsidRDefault="00EE43FE" w:rsidP="00A47A96">
            <w:pPr>
              <w:pStyle w:val="TAL"/>
              <w:rPr>
                <w:sz w:val="16"/>
              </w:rPr>
            </w:pPr>
            <w:r>
              <w:rPr>
                <w:sz w:val="16"/>
              </w:rPr>
              <w:t>R5-226857</w:t>
            </w:r>
          </w:p>
        </w:tc>
        <w:tc>
          <w:tcPr>
            <w:tcW w:w="0" w:type="auto"/>
          </w:tcPr>
          <w:p w14:paraId="2CD85B1B" w14:textId="77777777" w:rsidR="00EE43FE" w:rsidRPr="00555B45" w:rsidRDefault="00EE43FE" w:rsidP="00A47A96">
            <w:pPr>
              <w:pStyle w:val="TAL"/>
              <w:rPr>
                <w:sz w:val="16"/>
              </w:rPr>
            </w:pPr>
            <w:r>
              <w:rPr>
                <w:sz w:val="16"/>
              </w:rPr>
              <w:t>Adding new FR1 test case In-band blocking for SUL with UL MIMO</w:t>
            </w:r>
          </w:p>
        </w:tc>
        <w:tc>
          <w:tcPr>
            <w:tcW w:w="0" w:type="auto"/>
          </w:tcPr>
          <w:p w14:paraId="032BDDB9" w14:textId="77777777" w:rsidR="00EE43FE" w:rsidRPr="00555B45" w:rsidRDefault="00EE43FE" w:rsidP="00A47A96">
            <w:pPr>
              <w:pStyle w:val="TAL"/>
              <w:rPr>
                <w:sz w:val="16"/>
              </w:rPr>
            </w:pPr>
            <w:r>
              <w:rPr>
                <w:sz w:val="16"/>
              </w:rPr>
              <w:t>Huawei, Hisilicon</w:t>
            </w:r>
          </w:p>
        </w:tc>
        <w:tc>
          <w:tcPr>
            <w:tcW w:w="0" w:type="auto"/>
          </w:tcPr>
          <w:p w14:paraId="44E5BD8D" w14:textId="77777777" w:rsidR="00EE43FE" w:rsidRPr="00555B45" w:rsidRDefault="00EE43FE" w:rsidP="00A47A96">
            <w:pPr>
              <w:pStyle w:val="TAL"/>
              <w:rPr>
                <w:sz w:val="16"/>
              </w:rPr>
            </w:pPr>
            <w:r>
              <w:rPr>
                <w:sz w:val="16"/>
              </w:rPr>
              <w:t>agreed</w:t>
            </w:r>
          </w:p>
        </w:tc>
        <w:tc>
          <w:tcPr>
            <w:tcW w:w="0" w:type="auto"/>
          </w:tcPr>
          <w:p w14:paraId="3CA59EAB" w14:textId="77777777" w:rsidR="00EE43FE" w:rsidRPr="00555B45" w:rsidRDefault="00EE43FE" w:rsidP="00A47A96">
            <w:pPr>
              <w:pStyle w:val="TAL"/>
              <w:rPr>
                <w:sz w:val="16"/>
              </w:rPr>
            </w:pPr>
          </w:p>
        </w:tc>
        <w:tc>
          <w:tcPr>
            <w:tcW w:w="0" w:type="auto"/>
          </w:tcPr>
          <w:p w14:paraId="38C4EBCD" w14:textId="77777777" w:rsidR="00EE43FE" w:rsidRPr="00555B45" w:rsidRDefault="00EE43FE" w:rsidP="00A47A96">
            <w:pPr>
              <w:pStyle w:val="TAL"/>
              <w:rPr>
                <w:sz w:val="16"/>
              </w:rPr>
            </w:pPr>
          </w:p>
        </w:tc>
      </w:tr>
      <w:tr w:rsidR="00EE43FE" w14:paraId="37154519" w14:textId="77777777" w:rsidTr="00A47A96">
        <w:tc>
          <w:tcPr>
            <w:tcW w:w="0" w:type="auto"/>
          </w:tcPr>
          <w:p w14:paraId="37C05DBF" w14:textId="77777777" w:rsidR="00EE43FE" w:rsidRPr="00555B45" w:rsidRDefault="00EE43FE" w:rsidP="00A47A96">
            <w:pPr>
              <w:pStyle w:val="TAL"/>
              <w:rPr>
                <w:sz w:val="16"/>
              </w:rPr>
            </w:pPr>
            <w:r>
              <w:rPr>
                <w:sz w:val="16"/>
              </w:rPr>
              <w:t>R5-226858</w:t>
            </w:r>
          </w:p>
        </w:tc>
        <w:tc>
          <w:tcPr>
            <w:tcW w:w="0" w:type="auto"/>
          </w:tcPr>
          <w:p w14:paraId="69D94B84" w14:textId="77777777" w:rsidR="00EE43FE" w:rsidRPr="00555B45" w:rsidRDefault="00EE43FE" w:rsidP="00A47A96">
            <w:pPr>
              <w:pStyle w:val="TAL"/>
              <w:rPr>
                <w:sz w:val="16"/>
              </w:rPr>
            </w:pPr>
            <w:r>
              <w:rPr>
                <w:sz w:val="16"/>
              </w:rPr>
              <w:t>Adding new FR1 test case Out-of-band blocking for SUL with UL MIMO</w:t>
            </w:r>
          </w:p>
        </w:tc>
        <w:tc>
          <w:tcPr>
            <w:tcW w:w="0" w:type="auto"/>
          </w:tcPr>
          <w:p w14:paraId="5032ECB5" w14:textId="77777777" w:rsidR="00EE43FE" w:rsidRPr="00555B45" w:rsidRDefault="00EE43FE" w:rsidP="00A47A96">
            <w:pPr>
              <w:pStyle w:val="TAL"/>
              <w:rPr>
                <w:sz w:val="16"/>
              </w:rPr>
            </w:pPr>
            <w:r>
              <w:rPr>
                <w:sz w:val="16"/>
              </w:rPr>
              <w:t>Huawei, Hisilicon</w:t>
            </w:r>
          </w:p>
        </w:tc>
        <w:tc>
          <w:tcPr>
            <w:tcW w:w="0" w:type="auto"/>
          </w:tcPr>
          <w:p w14:paraId="4CAFA8DB" w14:textId="77777777" w:rsidR="00EE43FE" w:rsidRPr="00555B45" w:rsidRDefault="00EE43FE" w:rsidP="00A47A96">
            <w:pPr>
              <w:pStyle w:val="TAL"/>
              <w:rPr>
                <w:sz w:val="16"/>
              </w:rPr>
            </w:pPr>
            <w:r>
              <w:rPr>
                <w:sz w:val="16"/>
              </w:rPr>
              <w:t>agreed</w:t>
            </w:r>
          </w:p>
        </w:tc>
        <w:tc>
          <w:tcPr>
            <w:tcW w:w="0" w:type="auto"/>
          </w:tcPr>
          <w:p w14:paraId="09EDAFE1" w14:textId="77777777" w:rsidR="00EE43FE" w:rsidRPr="00555B45" w:rsidRDefault="00EE43FE" w:rsidP="00A47A96">
            <w:pPr>
              <w:pStyle w:val="TAL"/>
              <w:rPr>
                <w:sz w:val="16"/>
              </w:rPr>
            </w:pPr>
          </w:p>
        </w:tc>
        <w:tc>
          <w:tcPr>
            <w:tcW w:w="0" w:type="auto"/>
          </w:tcPr>
          <w:p w14:paraId="7E8107CD" w14:textId="77777777" w:rsidR="00EE43FE" w:rsidRPr="00555B45" w:rsidRDefault="00EE43FE" w:rsidP="00A47A96">
            <w:pPr>
              <w:pStyle w:val="TAL"/>
              <w:rPr>
                <w:sz w:val="16"/>
              </w:rPr>
            </w:pPr>
          </w:p>
        </w:tc>
      </w:tr>
      <w:tr w:rsidR="00EE43FE" w14:paraId="02647373" w14:textId="77777777" w:rsidTr="00A47A96">
        <w:tc>
          <w:tcPr>
            <w:tcW w:w="0" w:type="auto"/>
          </w:tcPr>
          <w:p w14:paraId="4608B336" w14:textId="77777777" w:rsidR="00EE43FE" w:rsidRPr="00555B45" w:rsidRDefault="00EE43FE" w:rsidP="00A47A96">
            <w:pPr>
              <w:pStyle w:val="TAL"/>
              <w:rPr>
                <w:sz w:val="16"/>
              </w:rPr>
            </w:pPr>
            <w:r>
              <w:rPr>
                <w:sz w:val="16"/>
              </w:rPr>
              <w:t>R5-226859</w:t>
            </w:r>
          </w:p>
        </w:tc>
        <w:tc>
          <w:tcPr>
            <w:tcW w:w="0" w:type="auto"/>
          </w:tcPr>
          <w:p w14:paraId="56D0045E" w14:textId="77777777" w:rsidR="00EE43FE" w:rsidRPr="00555B45" w:rsidRDefault="00EE43FE" w:rsidP="00A47A96">
            <w:pPr>
              <w:pStyle w:val="TAL"/>
              <w:rPr>
                <w:sz w:val="16"/>
              </w:rPr>
            </w:pPr>
            <w:r>
              <w:rPr>
                <w:sz w:val="16"/>
              </w:rPr>
              <w:t>Adding new FR1 test case Narrow band blocking for SUL with UL MIMO</w:t>
            </w:r>
          </w:p>
        </w:tc>
        <w:tc>
          <w:tcPr>
            <w:tcW w:w="0" w:type="auto"/>
          </w:tcPr>
          <w:p w14:paraId="05447D9E" w14:textId="77777777" w:rsidR="00EE43FE" w:rsidRPr="00555B45" w:rsidRDefault="00EE43FE" w:rsidP="00A47A96">
            <w:pPr>
              <w:pStyle w:val="TAL"/>
              <w:rPr>
                <w:sz w:val="16"/>
              </w:rPr>
            </w:pPr>
            <w:r>
              <w:rPr>
                <w:sz w:val="16"/>
              </w:rPr>
              <w:t>Huawei, Hisilicon</w:t>
            </w:r>
          </w:p>
        </w:tc>
        <w:tc>
          <w:tcPr>
            <w:tcW w:w="0" w:type="auto"/>
          </w:tcPr>
          <w:p w14:paraId="2F93C65B" w14:textId="77777777" w:rsidR="00EE43FE" w:rsidRPr="00555B45" w:rsidRDefault="00EE43FE" w:rsidP="00A47A96">
            <w:pPr>
              <w:pStyle w:val="TAL"/>
              <w:rPr>
                <w:sz w:val="16"/>
              </w:rPr>
            </w:pPr>
            <w:r>
              <w:rPr>
                <w:sz w:val="16"/>
              </w:rPr>
              <w:t>agreed</w:t>
            </w:r>
          </w:p>
        </w:tc>
        <w:tc>
          <w:tcPr>
            <w:tcW w:w="0" w:type="auto"/>
          </w:tcPr>
          <w:p w14:paraId="532D4E20" w14:textId="77777777" w:rsidR="00EE43FE" w:rsidRPr="00555B45" w:rsidRDefault="00EE43FE" w:rsidP="00A47A96">
            <w:pPr>
              <w:pStyle w:val="TAL"/>
              <w:rPr>
                <w:sz w:val="16"/>
              </w:rPr>
            </w:pPr>
          </w:p>
        </w:tc>
        <w:tc>
          <w:tcPr>
            <w:tcW w:w="0" w:type="auto"/>
          </w:tcPr>
          <w:p w14:paraId="0C1AFCE4" w14:textId="77777777" w:rsidR="00EE43FE" w:rsidRPr="00555B45" w:rsidRDefault="00EE43FE" w:rsidP="00A47A96">
            <w:pPr>
              <w:pStyle w:val="TAL"/>
              <w:rPr>
                <w:sz w:val="16"/>
              </w:rPr>
            </w:pPr>
          </w:p>
        </w:tc>
      </w:tr>
      <w:tr w:rsidR="00EE43FE" w14:paraId="6655A6B4" w14:textId="77777777" w:rsidTr="00A47A96">
        <w:tc>
          <w:tcPr>
            <w:tcW w:w="0" w:type="auto"/>
          </w:tcPr>
          <w:p w14:paraId="62ADB43A" w14:textId="77777777" w:rsidR="00EE43FE" w:rsidRPr="00555B45" w:rsidRDefault="00EE43FE" w:rsidP="00A47A96">
            <w:pPr>
              <w:pStyle w:val="TAL"/>
              <w:rPr>
                <w:sz w:val="16"/>
              </w:rPr>
            </w:pPr>
            <w:r>
              <w:rPr>
                <w:sz w:val="16"/>
              </w:rPr>
              <w:t>R5-226860</w:t>
            </w:r>
          </w:p>
        </w:tc>
        <w:tc>
          <w:tcPr>
            <w:tcW w:w="0" w:type="auto"/>
          </w:tcPr>
          <w:p w14:paraId="3CE810C8" w14:textId="77777777" w:rsidR="00EE43FE" w:rsidRPr="00555B45" w:rsidRDefault="00EE43FE" w:rsidP="00A47A96">
            <w:pPr>
              <w:pStyle w:val="TAL"/>
              <w:rPr>
                <w:sz w:val="16"/>
              </w:rPr>
            </w:pPr>
            <w:r>
              <w:rPr>
                <w:sz w:val="16"/>
              </w:rPr>
              <w:t>Adding new FR1 test case Spurious response for SUL with UL MIMO</w:t>
            </w:r>
          </w:p>
        </w:tc>
        <w:tc>
          <w:tcPr>
            <w:tcW w:w="0" w:type="auto"/>
          </w:tcPr>
          <w:p w14:paraId="2DD88EDE" w14:textId="77777777" w:rsidR="00EE43FE" w:rsidRPr="00555B45" w:rsidRDefault="00EE43FE" w:rsidP="00A47A96">
            <w:pPr>
              <w:pStyle w:val="TAL"/>
              <w:rPr>
                <w:sz w:val="16"/>
              </w:rPr>
            </w:pPr>
            <w:r>
              <w:rPr>
                <w:sz w:val="16"/>
              </w:rPr>
              <w:t>Huawei, Hisilicon</w:t>
            </w:r>
          </w:p>
        </w:tc>
        <w:tc>
          <w:tcPr>
            <w:tcW w:w="0" w:type="auto"/>
          </w:tcPr>
          <w:p w14:paraId="67ED95B1" w14:textId="77777777" w:rsidR="00EE43FE" w:rsidRPr="00555B45" w:rsidRDefault="00EE43FE" w:rsidP="00A47A96">
            <w:pPr>
              <w:pStyle w:val="TAL"/>
              <w:rPr>
                <w:sz w:val="16"/>
              </w:rPr>
            </w:pPr>
            <w:r>
              <w:rPr>
                <w:sz w:val="16"/>
              </w:rPr>
              <w:t>agreed</w:t>
            </w:r>
          </w:p>
        </w:tc>
        <w:tc>
          <w:tcPr>
            <w:tcW w:w="0" w:type="auto"/>
          </w:tcPr>
          <w:p w14:paraId="2094863D" w14:textId="77777777" w:rsidR="00EE43FE" w:rsidRPr="00555B45" w:rsidRDefault="00EE43FE" w:rsidP="00A47A96">
            <w:pPr>
              <w:pStyle w:val="TAL"/>
              <w:rPr>
                <w:sz w:val="16"/>
              </w:rPr>
            </w:pPr>
          </w:p>
        </w:tc>
        <w:tc>
          <w:tcPr>
            <w:tcW w:w="0" w:type="auto"/>
          </w:tcPr>
          <w:p w14:paraId="7CEE8AF4" w14:textId="77777777" w:rsidR="00EE43FE" w:rsidRPr="00555B45" w:rsidRDefault="00EE43FE" w:rsidP="00A47A96">
            <w:pPr>
              <w:pStyle w:val="TAL"/>
              <w:rPr>
                <w:sz w:val="16"/>
              </w:rPr>
            </w:pPr>
          </w:p>
        </w:tc>
      </w:tr>
      <w:tr w:rsidR="00EE43FE" w14:paraId="3054B39C" w14:textId="77777777" w:rsidTr="00A47A96">
        <w:tc>
          <w:tcPr>
            <w:tcW w:w="0" w:type="auto"/>
          </w:tcPr>
          <w:p w14:paraId="7EE92F2A" w14:textId="77777777" w:rsidR="00EE43FE" w:rsidRPr="00555B45" w:rsidRDefault="00EE43FE" w:rsidP="00A47A96">
            <w:pPr>
              <w:pStyle w:val="TAL"/>
              <w:rPr>
                <w:sz w:val="16"/>
              </w:rPr>
            </w:pPr>
            <w:r>
              <w:rPr>
                <w:sz w:val="16"/>
              </w:rPr>
              <w:t>R5-226861</w:t>
            </w:r>
          </w:p>
        </w:tc>
        <w:tc>
          <w:tcPr>
            <w:tcW w:w="0" w:type="auto"/>
          </w:tcPr>
          <w:p w14:paraId="52C34E0D" w14:textId="77777777" w:rsidR="00EE43FE" w:rsidRPr="00555B45" w:rsidRDefault="00EE43FE" w:rsidP="00A47A96">
            <w:pPr>
              <w:pStyle w:val="TAL"/>
              <w:rPr>
                <w:sz w:val="16"/>
              </w:rPr>
            </w:pPr>
            <w:r>
              <w:rPr>
                <w:sz w:val="16"/>
              </w:rPr>
              <w:t>Adding new FR1 test case Wide band Intermodulation for SUL with UL MIMO</w:t>
            </w:r>
          </w:p>
        </w:tc>
        <w:tc>
          <w:tcPr>
            <w:tcW w:w="0" w:type="auto"/>
          </w:tcPr>
          <w:p w14:paraId="299622DD" w14:textId="77777777" w:rsidR="00EE43FE" w:rsidRPr="00555B45" w:rsidRDefault="00EE43FE" w:rsidP="00A47A96">
            <w:pPr>
              <w:pStyle w:val="TAL"/>
              <w:rPr>
                <w:sz w:val="16"/>
              </w:rPr>
            </w:pPr>
            <w:r>
              <w:rPr>
                <w:sz w:val="16"/>
              </w:rPr>
              <w:t>Huawei, Hisilicon</w:t>
            </w:r>
          </w:p>
        </w:tc>
        <w:tc>
          <w:tcPr>
            <w:tcW w:w="0" w:type="auto"/>
          </w:tcPr>
          <w:p w14:paraId="7FC43F77" w14:textId="77777777" w:rsidR="00EE43FE" w:rsidRPr="00555B45" w:rsidRDefault="00EE43FE" w:rsidP="00A47A96">
            <w:pPr>
              <w:pStyle w:val="TAL"/>
              <w:rPr>
                <w:sz w:val="16"/>
              </w:rPr>
            </w:pPr>
            <w:r>
              <w:rPr>
                <w:sz w:val="16"/>
              </w:rPr>
              <w:t>agreed</w:t>
            </w:r>
          </w:p>
        </w:tc>
        <w:tc>
          <w:tcPr>
            <w:tcW w:w="0" w:type="auto"/>
          </w:tcPr>
          <w:p w14:paraId="26C3A780" w14:textId="77777777" w:rsidR="00EE43FE" w:rsidRPr="00555B45" w:rsidRDefault="00EE43FE" w:rsidP="00A47A96">
            <w:pPr>
              <w:pStyle w:val="TAL"/>
              <w:rPr>
                <w:sz w:val="16"/>
              </w:rPr>
            </w:pPr>
          </w:p>
        </w:tc>
        <w:tc>
          <w:tcPr>
            <w:tcW w:w="0" w:type="auto"/>
          </w:tcPr>
          <w:p w14:paraId="3AFDA94D" w14:textId="77777777" w:rsidR="00EE43FE" w:rsidRPr="00555B45" w:rsidRDefault="00EE43FE" w:rsidP="00A47A96">
            <w:pPr>
              <w:pStyle w:val="TAL"/>
              <w:rPr>
                <w:sz w:val="16"/>
              </w:rPr>
            </w:pPr>
          </w:p>
        </w:tc>
      </w:tr>
      <w:tr w:rsidR="00EE43FE" w14:paraId="3888AD3B" w14:textId="77777777" w:rsidTr="00A47A96">
        <w:tc>
          <w:tcPr>
            <w:tcW w:w="0" w:type="auto"/>
          </w:tcPr>
          <w:p w14:paraId="3C7B29D6" w14:textId="77777777" w:rsidR="00EE43FE" w:rsidRPr="00555B45" w:rsidRDefault="00EE43FE" w:rsidP="00A47A96">
            <w:pPr>
              <w:pStyle w:val="TAL"/>
              <w:rPr>
                <w:sz w:val="16"/>
              </w:rPr>
            </w:pPr>
            <w:r>
              <w:rPr>
                <w:sz w:val="16"/>
              </w:rPr>
              <w:t>R5-226862</w:t>
            </w:r>
          </w:p>
        </w:tc>
        <w:tc>
          <w:tcPr>
            <w:tcW w:w="0" w:type="auto"/>
          </w:tcPr>
          <w:p w14:paraId="5C00B921" w14:textId="77777777" w:rsidR="00EE43FE" w:rsidRPr="00555B45" w:rsidRDefault="00EE43FE" w:rsidP="00A47A96">
            <w:pPr>
              <w:pStyle w:val="TAL"/>
              <w:rPr>
                <w:sz w:val="16"/>
              </w:rPr>
            </w:pPr>
            <w:r>
              <w:rPr>
                <w:sz w:val="16"/>
              </w:rPr>
              <w:t>Adding test frequencies for n79 new CBW 10MHz and 20MHz</w:t>
            </w:r>
          </w:p>
        </w:tc>
        <w:tc>
          <w:tcPr>
            <w:tcW w:w="0" w:type="auto"/>
          </w:tcPr>
          <w:p w14:paraId="22CAFE48" w14:textId="77777777" w:rsidR="00EE43FE" w:rsidRPr="00555B45" w:rsidRDefault="00EE43FE" w:rsidP="00A47A96">
            <w:pPr>
              <w:pStyle w:val="TAL"/>
              <w:rPr>
                <w:sz w:val="16"/>
              </w:rPr>
            </w:pPr>
            <w:r>
              <w:rPr>
                <w:sz w:val="16"/>
              </w:rPr>
              <w:t>Huawei, Hisilicon</w:t>
            </w:r>
          </w:p>
        </w:tc>
        <w:tc>
          <w:tcPr>
            <w:tcW w:w="0" w:type="auto"/>
          </w:tcPr>
          <w:p w14:paraId="6089DB15" w14:textId="77777777" w:rsidR="00EE43FE" w:rsidRPr="00555B45" w:rsidRDefault="00EE43FE" w:rsidP="00A47A96">
            <w:pPr>
              <w:pStyle w:val="TAL"/>
              <w:rPr>
                <w:sz w:val="16"/>
              </w:rPr>
            </w:pPr>
            <w:r>
              <w:rPr>
                <w:sz w:val="16"/>
              </w:rPr>
              <w:t>revised</w:t>
            </w:r>
          </w:p>
        </w:tc>
        <w:tc>
          <w:tcPr>
            <w:tcW w:w="0" w:type="auto"/>
          </w:tcPr>
          <w:p w14:paraId="23A6A70C" w14:textId="77777777" w:rsidR="00EE43FE" w:rsidRPr="00555B45" w:rsidRDefault="00EE43FE" w:rsidP="00A47A96">
            <w:pPr>
              <w:pStyle w:val="TAL"/>
              <w:rPr>
                <w:sz w:val="16"/>
              </w:rPr>
            </w:pPr>
          </w:p>
        </w:tc>
        <w:tc>
          <w:tcPr>
            <w:tcW w:w="0" w:type="auto"/>
          </w:tcPr>
          <w:p w14:paraId="4B6338D9" w14:textId="77777777" w:rsidR="00EE43FE" w:rsidRPr="00555B45" w:rsidRDefault="00EE43FE" w:rsidP="00A47A96">
            <w:pPr>
              <w:pStyle w:val="TAL"/>
              <w:rPr>
                <w:sz w:val="16"/>
              </w:rPr>
            </w:pPr>
            <w:r>
              <w:rPr>
                <w:sz w:val="16"/>
              </w:rPr>
              <w:t>R5-227702</w:t>
            </w:r>
          </w:p>
        </w:tc>
      </w:tr>
      <w:tr w:rsidR="00EE43FE" w14:paraId="246FF893" w14:textId="77777777" w:rsidTr="00A47A96">
        <w:tc>
          <w:tcPr>
            <w:tcW w:w="0" w:type="auto"/>
          </w:tcPr>
          <w:p w14:paraId="6E6A8673" w14:textId="77777777" w:rsidR="00EE43FE" w:rsidRPr="00555B45" w:rsidRDefault="00EE43FE" w:rsidP="00A47A96">
            <w:pPr>
              <w:pStyle w:val="TAL"/>
              <w:rPr>
                <w:sz w:val="16"/>
              </w:rPr>
            </w:pPr>
            <w:r>
              <w:rPr>
                <w:sz w:val="16"/>
              </w:rPr>
              <w:t>R5-226863</w:t>
            </w:r>
          </w:p>
        </w:tc>
        <w:tc>
          <w:tcPr>
            <w:tcW w:w="0" w:type="auto"/>
          </w:tcPr>
          <w:p w14:paraId="07B4D7B3" w14:textId="77777777" w:rsidR="00EE43FE" w:rsidRPr="00555B45" w:rsidRDefault="00EE43FE" w:rsidP="00A47A96">
            <w:pPr>
              <w:pStyle w:val="TAL"/>
              <w:rPr>
                <w:sz w:val="16"/>
              </w:rPr>
            </w:pPr>
            <w:r>
              <w:rPr>
                <w:sz w:val="16"/>
              </w:rPr>
              <w:t>Updating signalling test frequencies for n79 20MHz CBW</w:t>
            </w:r>
          </w:p>
        </w:tc>
        <w:tc>
          <w:tcPr>
            <w:tcW w:w="0" w:type="auto"/>
          </w:tcPr>
          <w:p w14:paraId="3FC3B37C" w14:textId="77777777" w:rsidR="00EE43FE" w:rsidRPr="00555B45" w:rsidRDefault="00EE43FE" w:rsidP="00A47A96">
            <w:pPr>
              <w:pStyle w:val="TAL"/>
              <w:rPr>
                <w:sz w:val="16"/>
              </w:rPr>
            </w:pPr>
            <w:r>
              <w:rPr>
                <w:sz w:val="16"/>
              </w:rPr>
              <w:t>Huawei, Hisilicon</w:t>
            </w:r>
          </w:p>
        </w:tc>
        <w:tc>
          <w:tcPr>
            <w:tcW w:w="0" w:type="auto"/>
          </w:tcPr>
          <w:p w14:paraId="51C9847F" w14:textId="77777777" w:rsidR="00EE43FE" w:rsidRPr="00555B45" w:rsidRDefault="00EE43FE" w:rsidP="00A47A96">
            <w:pPr>
              <w:pStyle w:val="TAL"/>
              <w:rPr>
                <w:sz w:val="16"/>
              </w:rPr>
            </w:pPr>
            <w:r>
              <w:rPr>
                <w:sz w:val="16"/>
              </w:rPr>
              <w:t>agreed</w:t>
            </w:r>
          </w:p>
        </w:tc>
        <w:tc>
          <w:tcPr>
            <w:tcW w:w="0" w:type="auto"/>
          </w:tcPr>
          <w:p w14:paraId="3AECDDEB" w14:textId="77777777" w:rsidR="00EE43FE" w:rsidRPr="00555B45" w:rsidRDefault="00EE43FE" w:rsidP="00A47A96">
            <w:pPr>
              <w:pStyle w:val="TAL"/>
              <w:rPr>
                <w:sz w:val="16"/>
              </w:rPr>
            </w:pPr>
          </w:p>
        </w:tc>
        <w:tc>
          <w:tcPr>
            <w:tcW w:w="0" w:type="auto"/>
          </w:tcPr>
          <w:p w14:paraId="2C0A5BC9" w14:textId="77777777" w:rsidR="00EE43FE" w:rsidRPr="00555B45" w:rsidRDefault="00EE43FE" w:rsidP="00A47A96">
            <w:pPr>
              <w:pStyle w:val="TAL"/>
              <w:rPr>
                <w:sz w:val="16"/>
              </w:rPr>
            </w:pPr>
          </w:p>
        </w:tc>
      </w:tr>
      <w:tr w:rsidR="00EE43FE" w14:paraId="4CFD11B6" w14:textId="77777777" w:rsidTr="00A47A96">
        <w:tc>
          <w:tcPr>
            <w:tcW w:w="0" w:type="auto"/>
          </w:tcPr>
          <w:p w14:paraId="769FEEF9" w14:textId="77777777" w:rsidR="00EE43FE" w:rsidRPr="00555B45" w:rsidRDefault="00EE43FE" w:rsidP="00A47A96">
            <w:pPr>
              <w:pStyle w:val="TAL"/>
              <w:rPr>
                <w:sz w:val="16"/>
              </w:rPr>
            </w:pPr>
            <w:r>
              <w:rPr>
                <w:sz w:val="16"/>
              </w:rPr>
              <w:t>R5-226864</w:t>
            </w:r>
          </w:p>
        </w:tc>
        <w:tc>
          <w:tcPr>
            <w:tcW w:w="0" w:type="auto"/>
          </w:tcPr>
          <w:p w14:paraId="709FC2E9" w14:textId="77777777" w:rsidR="00EE43FE" w:rsidRPr="00555B45" w:rsidRDefault="00EE43FE" w:rsidP="00A47A96">
            <w:pPr>
              <w:pStyle w:val="TAL"/>
              <w:rPr>
                <w:sz w:val="16"/>
              </w:rPr>
            </w:pPr>
            <w:r>
              <w:rPr>
                <w:sz w:val="16"/>
              </w:rPr>
              <w:t>Updating test channel bandwidths for n79</w:t>
            </w:r>
          </w:p>
        </w:tc>
        <w:tc>
          <w:tcPr>
            <w:tcW w:w="0" w:type="auto"/>
          </w:tcPr>
          <w:p w14:paraId="3C05599C" w14:textId="77777777" w:rsidR="00EE43FE" w:rsidRPr="00555B45" w:rsidRDefault="00EE43FE" w:rsidP="00A47A96">
            <w:pPr>
              <w:pStyle w:val="TAL"/>
              <w:rPr>
                <w:sz w:val="16"/>
              </w:rPr>
            </w:pPr>
            <w:r>
              <w:rPr>
                <w:sz w:val="16"/>
              </w:rPr>
              <w:t>Huawei, Hisilicon</w:t>
            </w:r>
          </w:p>
        </w:tc>
        <w:tc>
          <w:tcPr>
            <w:tcW w:w="0" w:type="auto"/>
          </w:tcPr>
          <w:p w14:paraId="344B7DFB" w14:textId="77777777" w:rsidR="00EE43FE" w:rsidRPr="00555B45" w:rsidRDefault="00EE43FE" w:rsidP="00A47A96">
            <w:pPr>
              <w:pStyle w:val="TAL"/>
              <w:rPr>
                <w:sz w:val="16"/>
              </w:rPr>
            </w:pPr>
            <w:r>
              <w:rPr>
                <w:sz w:val="16"/>
              </w:rPr>
              <w:t>agreed</w:t>
            </w:r>
          </w:p>
        </w:tc>
        <w:tc>
          <w:tcPr>
            <w:tcW w:w="0" w:type="auto"/>
          </w:tcPr>
          <w:p w14:paraId="4F2CC486" w14:textId="77777777" w:rsidR="00EE43FE" w:rsidRPr="00555B45" w:rsidRDefault="00EE43FE" w:rsidP="00A47A96">
            <w:pPr>
              <w:pStyle w:val="TAL"/>
              <w:rPr>
                <w:sz w:val="16"/>
              </w:rPr>
            </w:pPr>
          </w:p>
        </w:tc>
        <w:tc>
          <w:tcPr>
            <w:tcW w:w="0" w:type="auto"/>
          </w:tcPr>
          <w:p w14:paraId="037C2751" w14:textId="77777777" w:rsidR="00EE43FE" w:rsidRPr="00555B45" w:rsidRDefault="00EE43FE" w:rsidP="00A47A96">
            <w:pPr>
              <w:pStyle w:val="TAL"/>
              <w:rPr>
                <w:sz w:val="16"/>
              </w:rPr>
            </w:pPr>
          </w:p>
        </w:tc>
      </w:tr>
      <w:tr w:rsidR="00EE43FE" w14:paraId="0EB32522" w14:textId="77777777" w:rsidTr="00A47A96">
        <w:tc>
          <w:tcPr>
            <w:tcW w:w="0" w:type="auto"/>
          </w:tcPr>
          <w:p w14:paraId="239D514E" w14:textId="77777777" w:rsidR="00EE43FE" w:rsidRPr="00555B45" w:rsidRDefault="00EE43FE" w:rsidP="00A47A96">
            <w:pPr>
              <w:pStyle w:val="TAL"/>
              <w:rPr>
                <w:sz w:val="16"/>
              </w:rPr>
            </w:pPr>
            <w:r>
              <w:rPr>
                <w:sz w:val="16"/>
              </w:rPr>
              <w:t>R5-226865</w:t>
            </w:r>
          </w:p>
        </w:tc>
        <w:tc>
          <w:tcPr>
            <w:tcW w:w="0" w:type="auto"/>
          </w:tcPr>
          <w:p w14:paraId="6544DD2C" w14:textId="77777777" w:rsidR="00EE43FE" w:rsidRPr="00555B45" w:rsidRDefault="00EE43FE" w:rsidP="00A47A96">
            <w:pPr>
              <w:pStyle w:val="TAL"/>
              <w:rPr>
                <w:sz w:val="16"/>
              </w:rPr>
            </w:pPr>
            <w:r>
              <w:rPr>
                <w:sz w:val="16"/>
              </w:rPr>
              <w:t>Updating REFSENS testing for n79 new CBW</w:t>
            </w:r>
          </w:p>
        </w:tc>
        <w:tc>
          <w:tcPr>
            <w:tcW w:w="0" w:type="auto"/>
          </w:tcPr>
          <w:p w14:paraId="1DE5D7E6" w14:textId="77777777" w:rsidR="00EE43FE" w:rsidRPr="00555B45" w:rsidRDefault="00EE43FE" w:rsidP="00A47A96">
            <w:pPr>
              <w:pStyle w:val="TAL"/>
              <w:rPr>
                <w:sz w:val="16"/>
              </w:rPr>
            </w:pPr>
            <w:r>
              <w:rPr>
                <w:sz w:val="16"/>
              </w:rPr>
              <w:t>Huawei, Hisilicon</w:t>
            </w:r>
          </w:p>
        </w:tc>
        <w:tc>
          <w:tcPr>
            <w:tcW w:w="0" w:type="auto"/>
          </w:tcPr>
          <w:p w14:paraId="15985026" w14:textId="77777777" w:rsidR="00EE43FE" w:rsidRPr="00555B45" w:rsidRDefault="00EE43FE" w:rsidP="00A47A96">
            <w:pPr>
              <w:pStyle w:val="TAL"/>
              <w:rPr>
                <w:sz w:val="16"/>
              </w:rPr>
            </w:pPr>
            <w:r>
              <w:rPr>
                <w:sz w:val="16"/>
              </w:rPr>
              <w:t>revised</w:t>
            </w:r>
          </w:p>
        </w:tc>
        <w:tc>
          <w:tcPr>
            <w:tcW w:w="0" w:type="auto"/>
          </w:tcPr>
          <w:p w14:paraId="0F47811F" w14:textId="77777777" w:rsidR="00EE43FE" w:rsidRPr="00555B45" w:rsidRDefault="00EE43FE" w:rsidP="00A47A96">
            <w:pPr>
              <w:pStyle w:val="TAL"/>
              <w:rPr>
                <w:sz w:val="16"/>
              </w:rPr>
            </w:pPr>
          </w:p>
        </w:tc>
        <w:tc>
          <w:tcPr>
            <w:tcW w:w="0" w:type="auto"/>
          </w:tcPr>
          <w:p w14:paraId="45314865" w14:textId="77777777" w:rsidR="00EE43FE" w:rsidRPr="00555B45" w:rsidRDefault="00EE43FE" w:rsidP="00A47A96">
            <w:pPr>
              <w:pStyle w:val="TAL"/>
              <w:rPr>
                <w:sz w:val="16"/>
              </w:rPr>
            </w:pPr>
            <w:r>
              <w:rPr>
                <w:sz w:val="16"/>
              </w:rPr>
              <w:t>R5-227758</w:t>
            </w:r>
          </w:p>
        </w:tc>
      </w:tr>
      <w:tr w:rsidR="00EE43FE" w14:paraId="3B6B4BB0" w14:textId="77777777" w:rsidTr="00A47A96">
        <w:tc>
          <w:tcPr>
            <w:tcW w:w="0" w:type="auto"/>
          </w:tcPr>
          <w:p w14:paraId="09A4460C" w14:textId="77777777" w:rsidR="00EE43FE" w:rsidRPr="00555B45" w:rsidRDefault="00EE43FE" w:rsidP="00A47A96">
            <w:pPr>
              <w:pStyle w:val="TAL"/>
              <w:rPr>
                <w:sz w:val="16"/>
              </w:rPr>
            </w:pPr>
            <w:r>
              <w:rPr>
                <w:sz w:val="16"/>
              </w:rPr>
              <w:t>R5-226866</w:t>
            </w:r>
          </w:p>
        </w:tc>
        <w:tc>
          <w:tcPr>
            <w:tcW w:w="0" w:type="auto"/>
          </w:tcPr>
          <w:p w14:paraId="7E1FF2C7" w14:textId="77777777" w:rsidR="00EE43FE" w:rsidRPr="00555B45" w:rsidRDefault="00EE43FE" w:rsidP="00A47A96">
            <w:pPr>
              <w:pStyle w:val="TAL"/>
              <w:rPr>
                <w:sz w:val="16"/>
              </w:rPr>
            </w:pPr>
            <w:r>
              <w:rPr>
                <w:sz w:val="16"/>
              </w:rPr>
              <w:t>Updating Spectrum emission mask for UL MIMO for 45MHz CBW</w:t>
            </w:r>
          </w:p>
        </w:tc>
        <w:tc>
          <w:tcPr>
            <w:tcW w:w="0" w:type="auto"/>
          </w:tcPr>
          <w:p w14:paraId="2AB1B3E1" w14:textId="77777777" w:rsidR="00EE43FE" w:rsidRPr="00555B45" w:rsidRDefault="00EE43FE" w:rsidP="00A47A96">
            <w:pPr>
              <w:pStyle w:val="TAL"/>
              <w:rPr>
                <w:sz w:val="16"/>
              </w:rPr>
            </w:pPr>
            <w:r>
              <w:rPr>
                <w:sz w:val="16"/>
              </w:rPr>
              <w:t>Huawei, Hisilicon</w:t>
            </w:r>
          </w:p>
        </w:tc>
        <w:tc>
          <w:tcPr>
            <w:tcW w:w="0" w:type="auto"/>
          </w:tcPr>
          <w:p w14:paraId="7E4E94AD" w14:textId="77777777" w:rsidR="00EE43FE" w:rsidRPr="00555B45" w:rsidRDefault="00EE43FE" w:rsidP="00A47A96">
            <w:pPr>
              <w:pStyle w:val="TAL"/>
              <w:rPr>
                <w:sz w:val="16"/>
              </w:rPr>
            </w:pPr>
            <w:r>
              <w:rPr>
                <w:sz w:val="16"/>
              </w:rPr>
              <w:t>agreed</w:t>
            </w:r>
          </w:p>
        </w:tc>
        <w:tc>
          <w:tcPr>
            <w:tcW w:w="0" w:type="auto"/>
          </w:tcPr>
          <w:p w14:paraId="27AABE2A" w14:textId="77777777" w:rsidR="00EE43FE" w:rsidRPr="00555B45" w:rsidRDefault="00EE43FE" w:rsidP="00A47A96">
            <w:pPr>
              <w:pStyle w:val="TAL"/>
              <w:rPr>
                <w:sz w:val="16"/>
              </w:rPr>
            </w:pPr>
          </w:p>
        </w:tc>
        <w:tc>
          <w:tcPr>
            <w:tcW w:w="0" w:type="auto"/>
          </w:tcPr>
          <w:p w14:paraId="5C4E1AE9" w14:textId="77777777" w:rsidR="00EE43FE" w:rsidRPr="00555B45" w:rsidRDefault="00EE43FE" w:rsidP="00A47A96">
            <w:pPr>
              <w:pStyle w:val="TAL"/>
              <w:rPr>
                <w:sz w:val="16"/>
              </w:rPr>
            </w:pPr>
          </w:p>
        </w:tc>
      </w:tr>
      <w:tr w:rsidR="00EE43FE" w14:paraId="63E012D0" w14:textId="77777777" w:rsidTr="00A47A96">
        <w:tc>
          <w:tcPr>
            <w:tcW w:w="0" w:type="auto"/>
          </w:tcPr>
          <w:p w14:paraId="1E43801F" w14:textId="77777777" w:rsidR="00EE43FE" w:rsidRPr="00555B45" w:rsidRDefault="00EE43FE" w:rsidP="00A47A96">
            <w:pPr>
              <w:pStyle w:val="TAL"/>
              <w:rPr>
                <w:sz w:val="16"/>
              </w:rPr>
            </w:pPr>
            <w:r>
              <w:rPr>
                <w:sz w:val="16"/>
              </w:rPr>
              <w:t>R5-226867</w:t>
            </w:r>
          </w:p>
        </w:tc>
        <w:tc>
          <w:tcPr>
            <w:tcW w:w="0" w:type="auto"/>
          </w:tcPr>
          <w:p w14:paraId="1E96EF4B" w14:textId="77777777" w:rsidR="00EE43FE" w:rsidRPr="00555B45" w:rsidRDefault="00EE43FE" w:rsidP="00A47A96">
            <w:pPr>
              <w:pStyle w:val="TAL"/>
              <w:rPr>
                <w:sz w:val="16"/>
              </w:rPr>
            </w:pPr>
            <w:r>
              <w:rPr>
                <w:sz w:val="16"/>
              </w:rPr>
              <w:t>PRD21 CDS: Rel-17 New CBWs 10MHz and 20MHz to existing band n79</w:t>
            </w:r>
          </w:p>
        </w:tc>
        <w:tc>
          <w:tcPr>
            <w:tcW w:w="0" w:type="auto"/>
          </w:tcPr>
          <w:p w14:paraId="1F66D568" w14:textId="77777777" w:rsidR="00EE43FE" w:rsidRPr="00555B45" w:rsidRDefault="00EE43FE" w:rsidP="00A47A96">
            <w:pPr>
              <w:pStyle w:val="TAL"/>
              <w:rPr>
                <w:sz w:val="16"/>
              </w:rPr>
            </w:pPr>
            <w:r>
              <w:rPr>
                <w:sz w:val="16"/>
              </w:rPr>
              <w:t>Huawei, Hisilicon</w:t>
            </w:r>
          </w:p>
        </w:tc>
        <w:tc>
          <w:tcPr>
            <w:tcW w:w="0" w:type="auto"/>
          </w:tcPr>
          <w:p w14:paraId="4715C35C" w14:textId="77777777" w:rsidR="00EE43FE" w:rsidRPr="00555B45" w:rsidRDefault="00EE43FE" w:rsidP="00A47A96">
            <w:pPr>
              <w:pStyle w:val="TAL"/>
              <w:rPr>
                <w:sz w:val="16"/>
              </w:rPr>
            </w:pPr>
            <w:r>
              <w:rPr>
                <w:sz w:val="16"/>
              </w:rPr>
              <w:t>noted</w:t>
            </w:r>
          </w:p>
        </w:tc>
        <w:tc>
          <w:tcPr>
            <w:tcW w:w="0" w:type="auto"/>
          </w:tcPr>
          <w:p w14:paraId="28F46C53" w14:textId="77777777" w:rsidR="00EE43FE" w:rsidRPr="00555B45" w:rsidRDefault="00EE43FE" w:rsidP="00A47A96">
            <w:pPr>
              <w:pStyle w:val="TAL"/>
              <w:rPr>
                <w:sz w:val="16"/>
              </w:rPr>
            </w:pPr>
          </w:p>
        </w:tc>
        <w:tc>
          <w:tcPr>
            <w:tcW w:w="0" w:type="auto"/>
          </w:tcPr>
          <w:p w14:paraId="43EC8611" w14:textId="77777777" w:rsidR="00EE43FE" w:rsidRPr="00555B45" w:rsidRDefault="00EE43FE" w:rsidP="00A47A96">
            <w:pPr>
              <w:pStyle w:val="TAL"/>
              <w:rPr>
                <w:sz w:val="16"/>
              </w:rPr>
            </w:pPr>
          </w:p>
        </w:tc>
      </w:tr>
      <w:tr w:rsidR="00EE43FE" w14:paraId="26843F0B" w14:textId="77777777" w:rsidTr="00A47A96">
        <w:tc>
          <w:tcPr>
            <w:tcW w:w="0" w:type="auto"/>
          </w:tcPr>
          <w:p w14:paraId="263EB132" w14:textId="77777777" w:rsidR="00EE43FE" w:rsidRPr="00555B45" w:rsidRDefault="00EE43FE" w:rsidP="00A47A96">
            <w:pPr>
              <w:pStyle w:val="TAL"/>
              <w:rPr>
                <w:sz w:val="16"/>
              </w:rPr>
            </w:pPr>
            <w:r>
              <w:rPr>
                <w:sz w:val="16"/>
              </w:rPr>
              <w:t>R5-226868</w:t>
            </w:r>
          </w:p>
        </w:tc>
        <w:tc>
          <w:tcPr>
            <w:tcW w:w="0" w:type="auto"/>
          </w:tcPr>
          <w:p w14:paraId="4E2099C3" w14:textId="77777777" w:rsidR="00EE43FE" w:rsidRPr="00555B45" w:rsidRDefault="00EE43FE" w:rsidP="00A47A96">
            <w:pPr>
              <w:pStyle w:val="TAL"/>
              <w:rPr>
                <w:sz w:val="16"/>
              </w:rPr>
            </w:pPr>
            <w:r>
              <w:rPr>
                <w:sz w:val="16"/>
              </w:rPr>
              <w:t>Updating AMPR for NS_49 for 45MHz CBW</w:t>
            </w:r>
          </w:p>
        </w:tc>
        <w:tc>
          <w:tcPr>
            <w:tcW w:w="0" w:type="auto"/>
          </w:tcPr>
          <w:p w14:paraId="53B7BC6F" w14:textId="77777777" w:rsidR="00EE43FE" w:rsidRPr="00555B45" w:rsidRDefault="00EE43FE" w:rsidP="00A47A96">
            <w:pPr>
              <w:pStyle w:val="TAL"/>
              <w:rPr>
                <w:sz w:val="16"/>
              </w:rPr>
            </w:pPr>
            <w:r>
              <w:rPr>
                <w:sz w:val="16"/>
              </w:rPr>
              <w:t>Huawei, Hisilicon</w:t>
            </w:r>
          </w:p>
        </w:tc>
        <w:tc>
          <w:tcPr>
            <w:tcW w:w="0" w:type="auto"/>
          </w:tcPr>
          <w:p w14:paraId="4AC4CC0F" w14:textId="77777777" w:rsidR="00EE43FE" w:rsidRPr="00555B45" w:rsidRDefault="00EE43FE" w:rsidP="00A47A96">
            <w:pPr>
              <w:pStyle w:val="TAL"/>
              <w:rPr>
                <w:sz w:val="16"/>
              </w:rPr>
            </w:pPr>
            <w:r>
              <w:rPr>
                <w:sz w:val="16"/>
              </w:rPr>
              <w:t>revised</w:t>
            </w:r>
          </w:p>
        </w:tc>
        <w:tc>
          <w:tcPr>
            <w:tcW w:w="0" w:type="auto"/>
          </w:tcPr>
          <w:p w14:paraId="7AD53E34" w14:textId="77777777" w:rsidR="00EE43FE" w:rsidRPr="00555B45" w:rsidRDefault="00EE43FE" w:rsidP="00A47A96">
            <w:pPr>
              <w:pStyle w:val="TAL"/>
              <w:rPr>
                <w:sz w:val="16"/>
              </w:rPr>
            </w:pPr>
          </w:p>
        </w:tc>
        <w:tc>
          <w:tcPr>
            <w:tcW w:w="0" w:type="auto"/>
          </w:tcPr>
          <w:p w14:paraId="61C03A2A" w14:textId="77777777" w:rsidR="00EE43FE" w:rsidRPr="00555B45" w:rsidRDefault="00EE43FE" w:rsidP="00A47A96">
            <w:pPr>
              <w:pStyle w:val="TAL"/>
              <w:rPr>
                <w:sz w:val="16"/>
              </w:rPr>
            </w:pPr>
            <w:r>
              <w:rPr>
                <w:sz w:val="16"/>
              </w:rPr>
              <w:t>R5-227905</w:t>
            </w:r>
          </w:p>
        </w:tc>
      </w:tr>
      <w:tr w:rsidR="00EE43FE" w14:paraId="785FA3B5" w14:textId="77777777" w:rsidTr="00A47A96">
        <w:tc>
          <w:tcPr>
            <w:tcW w:w="0" w:type="auto"/>
          </w:tcPr>
          <w:p w14:paraId="3A733E0C" w14:textId="77777777" w:rsidR="00EE43FE" w:rsidRPr="00555B45" w:rsidRDefault="00EE43FE" w:rsidP="00A47A96">
            <w:pPr>
              <w:pStyle w:val="TAL"/>
              <w:rPr>
                <w:sz w:val="16"/>
              </w:rPr>
            </w:pPr>
            <w:r>
              <w:rPr>
                <w:sz w:val="16"/>
              </w:rPr>
              <w:t>R5-226869</w:t>
            </w:r>
          </w:p>
        </w:tc>
        <w:tc>
          <w:tcPr>
            <w:tcW w:w="0" w:type="auto"/>
          </w:tcPr>
          <w:p w14:paraId="72201CE9" w14:textId="77777777" w:rsidR="00EE43FE" w:rsidRPr="00555B45" w:rsidRDefault="00EE43FE" w:rsidP="00A47A96">
            <w:pPr>
              <w:pStyle w:val="TAL"/>
              <w:rPr>
                <w:sz w:val="16"/>
              </w:rPr>
            </w:pPr>
            <w:r>
              <w:rPr>
                <w:sz w:val="16"/>
              </w:rPr>
              <w:t>Updating TP analysis for NS_49</w:t>
            </w:r>
          </w:p>
        </w:tc>
        <w:tc>
          <w:tcPr>
            <w:tcW w:w="0" w:type="auto"/>
          </w:tcPr>
          <w:p w14:paraId="55020C95" w14:textId="77777777" w:rsidR="00EE43FE" w:rsidRPr="00555B45" w:rsidRDefault="00EE43FE" w:rsidP="00A47A96">
            <w:pPr>
              <w:pStyle w:val="TAL"/>
              <w:rPr>
                <w:sz w:val="16"/>
              </w:rPr>
            </w:pPr>
            <w:r>
              <w:rPr>
                <w:sz w:val="16"/>
              </w:rPr>
              <w:t>Huawei, Hisilicon</w:t>
            </w:r>
          </w:p>
        </w:tc>
        <w:tc>
          <w:tcPr>
            <w:tcW w:w="0" w:type="auto"/>
          </w:tcPr>
          <w:p w14:paraId="4AA9865F" w14:textId="77777777" w:rsidR="00EE43FE" w:rsidRPr="00555B45" w:rsidRDefault="00EE43FE" w:rsidP="00A47A96">
            <w:pPr>
              <w:pStyle w:val="TAL"/>
              <w:rPr>
                <w:sz w:val="16"/>
              </w:rPr>
            </w:pPr>
            <w:r>
              <w:rPr>
                <w:sz w:val="16"/>
              </w:rPr>
              <w:t>revised</w:t>
            </w:r>
          </w:p>
        </w:tc>
        <w:tc>
          <w:tcPr>
            <w:tcW w:w="0" w:type="auto"/>
          </w:tcPr>
          <w:p w14:paraId="6494C6F9" w14:textId="77777777" w:rsidR="00EE43FE" w:rsidRPr="00555B45" w:rsidRDefault="00EE43FE" w:rsidP="00A47A96">
            <w:pPr>
              <w:pStyle w:val="TAL"/>
              <w:rPr>
                <w:sz w:val="16"/>
              </w:rPr>
            </w:pPr>
          </w:p>
        </w:tc>
        <w:tc>
          <w:tcPr>
            <w:tcW w:w="0" w:type="auto"/>
          </w:tcPr>
          <w:p w14:paraId="3AA21DD7" w14:textId="77777777" w:rsidR="00EE43FE" w:rsidRPr="00555B45" w:rsidRDefault="00EE43FE" w:rsidP="00A47A96">
            <w:pPr>
              <w:pStyle w:val="TAL"/>
              <w:rPr>
                <w:sz w:val="16"/>
              </w:rPr>
            </w:pPr>
            <w:r>
              <w:rPr>
                <w:sz w:val="16"/>
              </w:rPr>
              <w:t>R5-227904</w:t>
            </w:r>
          </w:p>
        </w:tc>
      </w:tr>
      <w:tr w:rsidR="00EE43FE" w14:paraId="7A6F460E" w14:textId="77777777" w:rsidTr="00A47A96">
        <w:tc>
          <w:tcPr>
            <w:tcW w:w="0" w:type="auto"/>
          </w:tcPr>
          <w:p w14:paraId="08185875" w14:textId="77777777" w:rsidR="00EE43FE" w:rsidRPr="00555B45" w:rsidRDefault="00EE43FE" w:rsidP="00A47A96">
            <w:pPr>
              <w:pStyle w:val="TAL"/>
              <w:rPr>
                <w:sz w:val="16"/>
              </w:rPr>
            </w:pPr>
            <w:r>
              <w:rPr>
                <w:sz w:val="16"/>
              </w:rPr>
              <w:t>R5-226870</w:t>
            </w:r>
          </w:p>
        </w:tc>
        <w:tc>
          <w:tcPr>
            <w:tcW w:w="0" w:type="auto"/>
          </w:tcPr>
          <w:p w14:paraId="2906442A" w14:textId="77777777" w:rsidR="00EE43FE" w:rsidRPr="00555B45" w:rsidRDefault="00EE43FE" w:rsidP="00A47A96">
            <w:pPr>
              <w:pStyle w:val="TAL"/>
              <w:rPr>
                <w:sz w:val="16"/>
              </w:rPr>
            </w:pPr>
            <w:r>
              <w:rPr>
                <w:sz w:val="16"/>
              </w:rPr>
              <w:t>Updating Additional Spurious emission testing for NS_49 for 45MHz</w:t>
            </w:r>
          </w:p>
        </w:tc>
        <w:tc>
          <w:tcPr>
            <w:tcW w:w="0" w:type="auto"/>
          </w:tcPr>
          <w:p w14:paraId="7071D9EB" w14:textId="77777777" w:rsidR="00EE43FE" w:rsidRPr="00555B45" w:rsidRDefault="00EE43FE" w:rsidP="00A47A96">
            <w:pPr>
              <w:pStyle w:val="TAL"/>
              <w:rPr>
                <w:sz w:val="16"/>
              </w:rPr>
            </w:pPr>
            <w:r>
              <w:rPr>
                <w:sz w:val="16"/>
              </w:rPr>
              <w:t>Huawei, Hisilicon</w:t>
            </w:r>
          </w:p>
        </w:tc>
        <w:tc>
          <w:tcPr>
            <w:tcW w:w="0" w:type="auto"/>
          </w:tcPr>
          <w:p w14:paraId="5AC20454" w14:textId="77777777" w:rsidR="00EE43FE" w:rsidRPr="00555B45" w:rsidRDefault="00EE43FE" w:rsidP="00A47A96">
            <w:pPr>
              <w:pStyle w:val="TAL"/>
              <w:rPr>
                <w:sz w:val="16"/>
              </w:rPr>
            </w:pPr>
            <w:r>
              <w:rPr>
                <w:sz w:val="16"/>
              </w:rPr>
              <w:t>revised</w:t>
            </w:r>
          </w:p>
        </w:tc>
        <w:tc>
          <w:tcPr>
            <w:tcW w:w="0" w:type="auto"/>
          </w:tcPr>
          <w:p w14:paraId="602D0360" w14:textId="77777777" w:rsidR="00EE43FE" w:rsidRPr="00555B45" w:rsidRDefault="00EE43FE" w:rsidP="00A47A96">
            <w:pPr>
              <w:pStyle w:val="TAL"/>
              <w:rPr>
                <w:sz w:val="16"/>
              </w:rPr>
            </w:pPr>
          </w:p>
        </w:tc>
        <w:tc>
          <w:tcPr>
            <w:tcW w:w="0" w:type="auto"/>
          </w:tcPr>
          <w:p w14:paraId="39E75331" w14:textId="77777777" w:rsidR="00EE43FE" w:rsidRPr="00555B45" w:rsidRDefault="00EE43FE" w:rsidP="00A47A96">
            <w:pPr>
              <w:pStyle w:val="TAL"/>
              <w:rPr>
                <w:sz w:val="16"/>
              </w:rPr>
            </w:pPr>
            <w:r>
              <w:rPr>
                <w:sz w:val="16"/>
              </w:rPr>
              <w:t>R5-227906</w:t>
            </w:r>
          </w:p>
        </w:tc>
      </w:tr>
      <w:tr w:rsidR="00EE43FE" w14:paraId="310A0FBE" w14:textId="77777777" w:rsidTr="00A47A96">
        <w:tc>
          <w:tcPr>
            <w:tcW w:w="0" w:type="auto"/>
          </w:tcPr>
          <w:p w14:paraId="19DF7D53" w14:textId="77777777" w:rsidR="00EE43FE" w:rsidRPr="00555B45" w:rsidRDefault="00EE43FE" w:rsidP="00A47A96">
            <w:pPr>
              <w:pStyle w:val="TAL"/>
              <w:rPr>
                <w:sz w:val="16"/>
              </w:rPr>
            </w:pPr>
            <w:r>
              <w:rPr>
                <w:sz w:val="16"/>
              </w:rPr>
              <w:t>R5-226871</w:t>
            </w:r>
          </w:p>
        </w:tc>
        <w:tc>
          <w:tcPr>
            <w:tcW w:w="0" w:type="auto"/>
          </w:tcPr>
          <w:p w14:paraId="2DD7A4E8" w14:textId="77777777" w:rsidR="00EE43FE" w:rsidRPr="00555B45" w:rsidRDefault="00EE43FE" w:rsidP="00A47A96">
            <w:pPr>
              <w:pStyle w:val="TAL"/>
              <w:rPr>
                <w:sz w:val="16"/>
              </w:rPr>
            </w:pPr>
            <w:r>
              <w:rPr>
                <w:sz w:val="16"/>
              </w:rPr>
              <w:t>PRD21 CDS: Rel-17 New CBW 45MHz to existing band n1</w:t>
            </w:r>
          </w:p>
        </w:tc>
        <w:tc>
          <w:tcPr>
            <w:tcW w:w="0" w:type="auto"/>
          </w:tcPr>
          <w:p w14:paraId="44DE2442" w14:textId="77777777" w:rsidR="00EE43FE" w:rsidRPr="00555B45" w:rsidRDefault="00EE43FE" w:rsidP="00A47A96">
            <w:pPr>
              <w:pStyle w:val="TAL"/>
              <w:rPr>
                <w:sz w:val="16"/>
              </w:rPr>
            </w:pPr>
            <w:r>
              <w:rPr>
                <w:sz w:val="16"/>
              </w:rPr>
              <w:t>Huawei, Hisilicon</w:t>
            </w:r>
          </w:p>
        </w:tc>
        <w:tc>
          <w:tcPr>
            <w:tcW w:w="0" w:type="auto"/>
          </w:tcPr>
          <w:p w14:paraId="1921D8DD" w14:textId="77777777" w:rsidR="00EE43FE" w:rsidRPr="00555B45" w:rsidRDefault="00EE43FE" w:rsidP="00A47A96">
            <w:pPr>
              <w:pStyle w:val="TAL"/>
              <w:rPr>
                <w:sz w:val="16"/>
              </w:rPr>
            </w:pPr>
            <w:r>
              <w:rPr>
                <w:sz w:val="16"/>
              </w:rPr>
              <w:t>noted</w:t>
            </w:r>
          </w:p>
        </w:tc>
        <w:tc>
          <w:tcPr>
            <w:tcW w:w="0" w:type="auto"/>
          </w:tcPr>
          <w:p w14:paraId="42894471" w14:textId="77777777" w:rsidR="00EE43FE" w:rsidRPr="00555B45" w:rsidRDefault="00EE43FE" w:rsidP="00A47A96">
            <w:pPr>
              <w:pStyle w:val="TAL"/>
              <w:rPr>
                <w:sz w:val="16"/>
              </w:rPr>
            </w:pPr>
          </w:p>
        </w:tc>
        <w:tc>
          <w:tcPr>
            <w:tcW w:w="0" w:type="auto"/>
          </w:tcPr>
          <w:p w14:paraId="271378B2" w14:textId="77777777" w:rsidR="00EE43FE" w:rsidRPr="00555B45" w:rsidRDefault="00EE43FE" w:rsidP="00A47A96">
            <w:pPr>
              <w:pStyle w:val="TAL"/>
              <w:rPr>
                <w:sz w:val="16"/>
              </w:rPr>
            </w:pPr>
          </w:p>
        </w:tc>
      </w:tr>
      <w:tr w:rsidR="00EE43FE" w14:paraId="259E6B23" w14:textId="77777777" w:rsidTr="00A47A96">
        <w:tc>
          <w:tcPr>
            <w:tcW w:w="0" w:type="auto"/>
          </w:tcPr>
          <w:p w14:paraId="6A0AC603" w14:textId="77777777" w:rsidR="00EE43FE" w:rsidRPr="00555B45" w:rsidRDefault="00EE43FE" w:rsidP="00A47A96">
            <w:pPr>
              <w:pStyle w:val="TAL"/>
              <w:rPr>
                <w:sz w:val="16"/>
              </w:rPr>
            </w:pPr>
            <w:r>
              <w:rPr>
                <w:sz w:val="16"/>
              </w:rPr>
              <w:t>R5-226872</w:t>
            </w:r>
          </w:p>
        </w:tc>
        <w:tc>
          <w:tcPr>
            <w:tcW w:w="0" w:type="auto"/>
          </w:tcPr>
          <w:p w14:paraId="3A5B40B3" w14:textId="77777777" w:rsidR="00EE43FE" w:rsidRPr="00555B45" w:rsidRDefault="00EE43FE" w:rsidP="00A47A96">
            <w:pPr>
              <w:pStyle w:val="TAL"/>
              <w:rPr>
                <w:sz w:val="16"/>
              </w:rPr>
            </w:pPr>
            <w:r>
              <w:rPr>
                <w:sz w:val="16"/>
              </w:rPr>
              <w:t>WP of New Rel-17 NR licensed bands and extension of existing NR bands</w:t>
            </w:r>
          </w:p>
        </w:tc>
        <w:tc>
          <w:tcPr>
            <w:tcW w:w="0" w:type="auto"/>
          </w:tcPr>
          <w:p w14:paraId="59CDE42C" w14:textId="77777777" w:rsidR="00EE43FE" w:rsidRPr="00555B45" w:rsidRDefault="00EE43FE" w:rsidP="00A47A96">
            <w:pPr>
              <w:pStyle w:val="TAL"/>
              <w:rPr>
                <w:sz w:val="16"/>
              </w:rPr>
            </w:pPr>
            <w:r>
              <w:rPr>
                <w:sz w:val="16"/>
              </w:rPr>
              <w:t>Huawei, Hisilicon</w:t>
            </w:r>
          </w:p>
        </w:tc>
        <w:tc>
          <w:tcPr>
            <w:tcW w:w="0" w:type="auto"/>
          </w:tcPr>
          <w:p w14:paraId="4AB76152" w14:textId="77777777" w:rsidR="00EE43FE" w:rsidRPr="00555B45" w:rsidRDefault="00EE43FE" w:rsidP="00A47A96">
            <w:pPr>
              <w:pStyle w:val="TAL"/>
              <w:rPr>
                <w:sz w:val="16"/>
              </w:rPr>
            </w:pPr>
            <w:r>
              <w:rPr>
                <w:sz w:val="16"/>
              </w:rPr>
              <w:t>approved</w:t>
            </w:r>
          </w:p>
        </w:tc>
        <w:tc>
          <w:tcPr>
            <w:tcW w:w="0" w:type="auto"/>
          </w:tcPr>
          <w:p w14:paraId="781D71DC" w14:textId="77777777" w:rsidR="00EE43FE" w:rsidRPr="00555B45" w:rsidRDefault="00EE43FE" w:rsidP="00A47A96">
            <w:pPr>
              <w:pStyle w:val="TAL"/>
              <w:rPr>
                <w:sz w:val="16"/>
              </w:rPr>
            </w:pPr>
          </w:p>
        </w:tc>
        <w:tc>
          <w:tcPr>
            <w:tcW w:w="0" w:type="auto"/>
          </w:tcPr>
          <w:p w14:paraId="1CA5F46B" w14:textId="77777777" w:rsidR="00EE43FE" w:rsidRPr="00555B45" w:rsidRDefault="00EE43FE" w:rsidP="00A47A96">
            <w:pPr>
              <w:pStyle w:val="TAL"/>
              <w:rPr>
                <w:sz w:val="16"/>
              </w:rPr>
            </w:pPr>
          </w:p>
        </w:tc>
      </w:tr>
      <w:tr w:rsidR="00EE43FE" w14:paraId="75FAD0A1" w14:textId="77777777" w:rsidTr="00A47A96">
        <w:tc>
          <w:tcPr>
            <w:tcW w:w="0" w:type="auto"/>
          </w:tcPr>
          <w:p w14:paraId="4980F561" w14:textId="77777777" w:rsidR="00EE43FE" w:rsidRPr="00555B45" w:rsidRDefault="00EE43FE" w:rsidP="00A47A96">
            <w:pPr>
              <w:pStyle w:val="TAL"/>
              <w:rPr>
                <w:sz w:val="16"/>
              </w:rPr>
            </w:pPr>
            <w:r>
              <w:rPr>
                <w:sz w:val="16"/>
              </w:rPr>
              <w:t>R5-226873</w:t>
            </w:r>
          </w:p>
        </w:tc>
        <w:tc>
          <w:tcPr>
            <w:tcW w:w="0" w:type="auto"/>
          </w:tcPr>
          <w:p w14:paraId="73527801" w14:textId="77777777" w:rsidR="00EE43FE" w:rsidRPr="00555B45" w:rsidRDefault="00EE43FE" w:rsidP="00A47A96">
            <w:pPr>
              <w:pStyle w:val="TAL"/>
              <w:rPr>
                <w:sz w:val="16"/>
              </w:rPr>
            </w:pPr>
            <w:r>
              <w:rPr>
                <w:sz w:val="16"/>
              </w:rPr>
              <w:t>SR of New Rel-17 NR licensed bands and extension of existing NR bands</w:t>
            </w:r>
          </w:p>
        </w:tc>
        <w:tc>
          <w:tcPr>
            <w:tcW w:w="0" w:type="auto"/>
          </w:tcPr>
          <w:p w14:paraId="3DD2C28A" w14:textId="77777777" w:rsidR="00EE43FE" w:rsidRPr="00555B45" w:rsidRDefault="00EE43FE" w:rsidP="00A47A96">
            <w:pPr>
              <w:pStyle w:val="TAL"/>
              <w:rPr>
                <w:sz w:val="16"/>
              </w:rPr>
            </w:pPr>
            <w:r>
              <w:rPr>
                <w:sz w:val="16"/>
              </w:rPr>
              <w:t>Huawei, Hisilicon</w:t>
            </w:r>
          </w:p>
        </w:tc>
        <w:tc>
          <w:tcPr>
            <w:tcW w:w="0" w:type="auto"/>
          </w:tcPr>
          <w:p w14:paraId="597DEB7E" w14:textId="77777777" w:rsidR="00EE43FE" w:rsidRPr="00555B45" w:rsidRDefault="00EE43FE" w:rsidP="00A47A96">
            <w:pPr>
              <w:pStyle w:val="TAL"/>
              <w:rPr>
                <w:sz w:val="16"/>
              </w:rPr>
            </w:pPr>
            <w:r>
              <w:rPr>
                <w:sz w:val="16"/>
              </w:rPr>
              <w:t>noted</w:t>
            </w:r>
          </w:p>
        </w:tc>
        <w:tc>
          <w:tcPr>
            <w:tcW w:w="0" w:type="auto"/>
          </w:tcPr>
          <w:p w14:paraId="4EC025ED" w14:textId="77777777" w:rsidR="00EE43FE" w:rsidRPr="00555B45" w:rsidRDefault="00EE43FE" w:rsidP="00A47A96">
            <w:pPr>
              <w:pStyle w:val="TAL"/>
              <w:rPr>
                <w:sz w:val="16"/>
              </w:rPr>
            </w:pPr>
          </w:p>
        </w:tc>
        <w:tc>
          <w:tcPr>
            <w:tcW w:w="0" w:type="auto"/>
          </w:tcPr>
          <w:p w14:paraId="3C7BD72E" w14:textId="77777777" w:rsidR="00EE43FE" w:rsidRPr="00555B45" w:rsidRDefault="00EE43FE" w:rsidP="00A47A96">
            <w:pPr>
              <w:pStyle w:val="TAL"/>
              <w:rPr>
                <w:sz w:val="16"/>
              </w:rPr>
            </w:pPr>
          </w:p>
        </w:tc>
      </w:tr>
      <w:tr w:rsidR="00EE43FE" w14:paraId="3893D6A6" w14:textId="77777777" w:rsidTr="00A47A96">
        <w:tc>
          <w:tcPr>
            <w:tcW w:w="0" w:type="auto"/>
          </w:tcPr>
          <w:p w14:paraId="3222B749" w14:textId="77777777" w:rsidR="00EE43FE" w:rsidRPr="00555B45" w:rsidRDefault="00EE43FE" w:rsidP="00A47A96">
            <w:pPr>
              <w:pStyle w:val="TAL"/>
              <w:rPr>
                <w:sz w:val="16"/>
              </w:rPr>
            </w:pPr>
            <w:r>
              <w:rPr>
                <w:sz w:val="16"/>
              </w:rPr>
              <w:t>R5-226874</w:t>
            </w:r>
          </w:p>
        </w:tc>
        <w:tc>
          <w:tcPr>
            <w:tcW w:w="0" w:type="auto"/>
          </w:tcPr>
          <w:p w14:paraId="78DE3CAA" w14:textId="77777777" w:rsidR="00EE43FE" w:rsidRPr="00555B45" w:rsidRDefault="00EE43FE" w:rsidP="00A47A96">
            <w:pPr>
              <w:pStyle w:val="TAL"/>
              <w:rPr>
                <w:sz w:val="16"/>
              </w:rPr>
            </w:pPr>
            <w:r>
              <w:rPr>
                <w:sz w:val="16"/>
              </w:rPr>
              <w:t>WP of Rel-17 NR CA and DC; and NR and LTE DC Configurations</w:t>
            </w:r>
          </w:p>
        </w:tc>
        <w:tc>
          <w:tcPr>
            <w:tcW w:w="0" w:type="auto"/>
          </w:tcPr>
          <w:p w14:paraId="00CA3B1A" w14:textId="77777777" w:rsidR="00EE43FE" w:rsidRPr="00555B45" w:rsidRDefault="00EE43FE" w:rsidP="00A47A96">
            <w:pPr>
              <w:pStyle w:val="TAL"/>
              <w:rPr>
                <w:sz w:val="16"/>
              </w:rPr>
            </w:pPr>
            <w:r>
              <w:rPr>
                <w:sz w:val="16"/>
              </w:rPr>
              <w:t>Huawei, Hisilicon</w:t>
            </w:r>
          </w:p>
        </w:tc>
        <w:tc>
          <w:tcPr>
            <w:tcW w:w="0" w:type="auto"/>
          </w:tcPr>
          <w:p w14:paraId="6949F2F0" w14:textId="77777777" w:rsidR="00EE43FE" w:rsidRPr="00555B45" w:rsidRDefault="00EE43FE" w:rsidP="00A47A96">
            <w:pPr>
              <w:pStyle w:val="TAL"/>
              <w:rPr>
                <w:sz w:val="16"/>
              </w:rPr>
            </w:pPr>
            <w:r>
              <w:rPr>
                <w:sz w:val="16"/>
              </w:rPr>
              <w:t>approved</w:t>
            </w:r>
          </w:p>
        </w:tc>
        <w:tc>
          <w:tcPr>
            <w:tcW w:w="0" w:type="auto"/>
          </w:tcPr>
          <w:p w14:paraId="54F9DE9E" w14:textId="77777777" w:rsidR="00EE43FE" w:rsidRPr="00555B45" w:rsidRDefault="00EE43FE" w:rsidP="00A47A96">
            <w:pPr>
              <w:pStyle w:val="TAL"/>
              <w:rPr>
                <w:sz w:val="16"/>
              </w:rPr>
            </w:pPr>
          </w:p>
        </w:tc>
        <w:tc>
          <w:tcPr>
            <w:tcW w:w="0" w:type="auto"/>
          </w:tcPr>
          <w:p w14:paraId="10DE3B41" w14:textId="77777777" w:rsidR="00EE43FE" w:rsidRPr="00555B45" w:rsidRDefault="00EE43FE" w:rsidP="00A47A96">
            <w:pPr>
              <w:pStyle w:val="TAL"/>
              <w:rPr>
                <w:sz w:val="16"/>
              </w:rPr>
            </w:pPr>
          </w:p>
        </w:tc>
      </w:tr>
      <w:tr w:rsidR="00EE43FE" w14:paraId="69018BFB" w14:textId="77777777" w:rsidTr="00A47A96">
        <w:tc>
          <w:tcPr>
            <w:tcW w:w="0" w:type="auto"/>
          </w:tcPr>
          <w:p w14:paraId="1A9E7453" w14:textId="77777777" w:rsidR="00EE43FE" w:rsidRPr="00555B45" w:rsidRDefault="00EE43FE" w:rsidP="00A47A96">
            <w:pPr>
              <w:pStyle w:val="TAL"/>
              <w:rPr>
                <w:sz w:val="16"/>
              </w:rPr>
            </w:pPr>
            <w:r>
              <w:rPr>
                <w:sz w:val="16"/>
              </w:rPr>
              <w:t>R5-226875</w:t>
            </w:r>
          </w:p>
        </w:tc>
        <w:tc>
          <w:tcPr>
            <w:tcW w:w="0" w:type="auto"/>
          </w:tcPr>
          <w:p w14:paraId="4BE15BB5" w14:textId="77777777" w:rsidR="00EE43FE" w:rsidRPr="00555B45" w:rsidRDefault="00EE43FE" w:rsidP="00A47A96">
            <w:pPr>
              <w:pStyle w:val="TAL"/>
              <w:rPr>
                <w:sz w:val="16"/>
              </w:rPr>
            </w:pPr>
            <w:r>
              <w:rPr>
                <w:sz w:val="16"/>
              </w:rPr>
              <w:t>SR of Rel-17 NR CA and DC; and NR and LTE DC Configurations</w:t>
            </w:r>
          </w:p>
        </w:tc>
        <w:tc>
          <w:tcPr>
            <w:tcW w:w="0" w:type="auto"/>
          </w:tcPr>
          <w:p w14:paraId="1F881A81" w14:textId="77777777" w:rsidR="00EE43FE" w:rsidRPr="00555B45" w:rsidRDefault="00EE43FE" w:rsidP="00A47A96">
            <w:pPr>
              <w:pStyle w:val="TAL"/>
              <w:rPr>
                <w:sz w:val="16"/>
              </w:rPr>
            </w:pPr>
            <w:r>
              <w:rPr>
                <w:sz w:val="16"/>
              </w:rPr>
              <w:t>Huawei, Hisilicon</w:t>
            </w:r>
          </w:p>
        </w:tc>
        <w:tc>
          <w:tcPr>
            <w:tcW w:w="0" w:type="auto"/>
          </w:tcPr>
          <w:p w14:paraId="436D81FB" w14:textId="77777777" w:rsidR="00EE43FE" w:rsidRPr="00555B45" w:rsidRDefault="00EE43FE" w:rsidP="00A47A96">
            <w:pPr>
              <w:pStyle w:val="TAL"/>
              <w:rPr>
                <w:sz w:val="16"/>
              </w:rPr>
            </w:pPr>
            <w:r>
              <w:rPr>
                <w:sz w:val="16"/>
              </w:rPr>
              <w:t>noted</w:t>
            </w:r>
          </w:p>
        </w:tc>
        <w:tc>
          <w:tcPr>
            <w:tcW w:w="0" w:type="auto"/>
          </w:tcPr>
          <w:p w14:paraId="5B206016" w14:textId="77777777" w:rsidR="00EE43FE" w:rsidRPr="00555B45" w:rsidRDefault="00EE43FE" w:rsidP="00A47A96">
            <w:pPr>
              <w:pStyle w:val="TAL"/>
              <w:rPr>
                <w:sz w:val="16"/>
              </w:rPr>
            </w:pPr>
          </w:p>
        </w:tc>
        <w:tc>
          <w:tcPr>
            <w:tcW w:w="0" w:type="auto"/>
          </w:tcPr>
          <w:p w14:paraId="04130709" w14:textId="77777777" w:rsidR="00EE43FE" w:rsidRPr="00555B45" w:rsidRDefault="00EE43FE" w:rsidP="00A47A96">
            <w:pPr>
              <w:pStyle w:val="TAL"/>
              <w:rPr>
                <w:sz w:val="16"/>
              </w:rPr>
            </w:pPr>
          </w:p>
        </w:tc>
      </w:tr>
      <w:tr w:rsidR="00EE43FE" w14:paraId="62C88425" w14:textId="77777777" w:rsidTr="00A47A96">
        <w:tc>
          <w:tcPr>
            <w:tcW w:w="0" w:type="auto"/>
          </w:tcPr>
          <w:p w14:paraId="7B64005C" w14:textId="77777777" w:rsidR="00EE43FE" w:rsidRPr="00555B45" w:rsidRDefault="00EE43FE" w:rsidP="00A47A96">
            <w:pPr>
              <w:pStyle w:val="TAL"/>
              <w:rPr>
                <w:sz w:val="16"/>
              </w:rPr>
            </w:pPr>
            <w:r>
              <w:rPr>
                <w:sz w:val="16"/>
              </w:rPr>
              <w:t>R5-226876</w:t>
            </w:r>
          </w:p>
        </w:tc>
        <w:tc>
          <w:tcPr>
            <w:tcW w:w="0" w:type="auto"/>
          </w:tcPr>
          <w:p w14:paraId="466EC401" w14:textId="77777777" w:rsidR="00EE43FE" w:rsidRPr="00555B45" w:rsidRDefault="00EE43FE" w:rsidP="00A47A96">
            <w:pPr>
              <w:pStyle w:val="TAL"/>
              <w:rPr>
                <w:sz w:val="16"/>
              </w:rPr>
            </w:pPr>
            <w:r>
              <w:rPr>
                <w:sz w:val="16"/>
              </w:rPr>
              <w:t>WP of Additional NR bands for UL-MIMO in Rel-17</w:t>
            </w:r>
          </w:p>
        </w:tc>
        <w:tc>
          <w:tcPr>
            <w:tcW w:w="0" w:type="auto"/>
          </w:tcPr>
          <w:p w14:paraId="22623A80" w14:textId="77777777" w:rsidR="00EE43FE" w:rsidRPr="00555B45" w:rsidRDefault="00EE43FE" w:rsidP="00A47A96">
            <w:pPr>
              <w:pStyle w:val="TAL"/>
              <w:rPr>
                <w:sz w:val="16"/>
              </w:rPr>
            </w:pPr>
            <w:r>
              <w:rPr>
                <w:sz w:val="16"/>
              </w:rPr>
              <w:t>Huawei, Hisilicon</w:t>
            </w:r>
          </w:p>
        </w:tc>
        <w:tc>
          <w:tcPr>
            <w:tcW w:w="0" w:type="auto"/>
          </w:tcPr>
          <w:p w14:paraId="2D6AF5B3" w14:textId="77777777" w:rsidR="00EE43FE" w:rsidRPr="00555B45" w:rsidRDefault="00EE43FE" w:rsidP="00A47A96">
            <w:pPr>
              <w:pStyle w:val="TAL"/>
              <w:rPr>
                <w:sz w:val="16"/>
              </w:rPr>
            </w:pPr>
            <w:r>
              <w:rPr>
                <w:sz w:val="16"/>
              </w:rPr>
              <w:t>approved</w:t>
            </w:r>
          </w:p>
        </w:tc>
        <w:tc>
          <w:tcPr>
            <w:tcW w:w="0" w:type="auto"/>
          </w:tcPr>
          <w:p w14:paraId="7B60AC84" w14:textId="77777777" w:rsidR="00EE43FE" w:rsidRPr="00555B45" w:rsidRDefault="00EE43FE" w:rsidP="00A47A96">
            <w:pPr>
              <w:pStyle w:val="TAL"/>
              <w:rPr>
                <w:sz w:val="16"/>
              </w:rPr>
            </w:pPr>
          </w:p>
        </w:tc>
        <w:tc>
          <w:tcPr>
            <w:tcW w:w="0" w:type="auto"/>
          </w:tcPr>
          <w:p w14:paraId="46C731A6" w14:textId="77777777" w:rsidR="00EE43FE" w:rsidRPr="00555B45" w:rsidRDefault="00EE43FE" w:rsidP="00A47A96">
            <w:pPr>
              <w:pStyle w:val="TAL"/>
              <w:rPr>
                <w:sz w:val="16"/>
              </w:rPr>
            </w:pPr>
          </w:p>
        </w:tc>
      </w:tr>
      <w:tr w:rsidR="00EE43FE" w14:paraId="1B24A985" w14:textId="77777777" w:rsidTr="00A47A96">
        <w:tc>
          <w:tcPr>
            <w:tcW w:w="0" w:type="auto"/>
          </w:tcPr>
          <w:p w14:paraId="41826D49" w14:textId="77777777" w:rsidR="00EE43FE" w:rsidRPr="00555B45" w:rsidRDefault="00EE43FE" w:rsidP="00A47A96">
            <w:pPr>
              <w:pStyle w:val="TAL"/>
              <w:rPr>
                <w:sz w:val="16"/>
              </w:rPr>
            </w:pPr>
            <w:r>
              <w:rPr>
                <w:sz w:val="16"/>
              </w:rPr>
              <w:t>R5-226877</w:t>
            </w:r>
          </w:p>
        </w:tc>
        <w:tc>
          <w:tcPr>
            <w:tcW w:w="0" w:type="auto"/>
          </w:tcPr>
          <w:p w14:paraId="43A76E4C" w14:textId="77777777" w:rsidR="00EE43FE" w:rsidRPr="00555B45" w:rsidRDefault="00EE43FE" w:rsidP="00A47A96">
            <w:pPr>
              <w:pStyle w:val="TAL"/>
              <w:rPr>
                <w:sz w:val="16"/>
              </w:rPr>
            </w:pPr>
            <w:r>
              <w:rPr>
                <w:sz w:val="16"/>
              </w:rPr>
              <w:t>SR of Additional NR bands for UL-MIMO in Rel-17</w:t>
            </w:r>
          </w:p>
        </w:tc>
        <w:tc>
          <w:tcPr>
            <w:tcW w:w="0" w:type="auto"/>
          </w:tcPr>
          <w:p w14:paraId="093F3F37" w14:textId="77777777" w:rsidR="00EE43FE" w:rsidRPr="00555B45" w:rsidRDefault="00EE43FE" w:rsidP="00A47A96">
            <w:pPr>
              <w:pStyle w:val="TAL"/>
              <w:rPr>
                <w:sz w:val="16"/>
              </w:rPr>
            </w:pPr>
            <w:r>
              <w:rPr>
                <w:sz w:val="16"/>
              </w:rPr>
              <w:t>Huawei, Hisilicon</w:t>
            </w:r>
          </w:p>
        </w:tc>
        <w:tc>
          <w:tcPr>
            <w:tcW w:w="0" w:type="auto"/>
          </w:tcPr>
          <w:p w14:paraId="5A68E025" w14:textId="77777777" w:rsidR="00EE43FE" w:rsidRPr="00555B45" w:rsidRDefault="00EE43FE" w:rsidP="00A47A96">
            <w:pPr>
              <w:pStyle w:val="TAL"/>
              <w:rPr>
                <w:sz w:val="16"/>
              </w:rPr>
            </w:pPr>
            <w:r>
              <w:rPr>
                <w:sz w:val="16"/>
              </w:rPr>
              <w:t>noted</w:t>
            </w:r>
          </w:p>
        </w:tc>
        <w:tc>
          <w:tcPr>
            <w:tcW w:w="0" w:type="auto"/>
          </w:tcPr>
          <w:p w14:paraId="046BCA01" w14:textId="77777777" w:rsidR="00EE43FE" w:rsidRPr="00555B45" w:rsidRDefault="00EE43FE" w:rsidP="00A47A96">
            <w:pPr>
              <w:pStyle w:val="TAL"/>
              <w:rPr>
                <w:sz w:val="16"/>
              </w:rPr>
            </w:pPr>
          </w:p>
        </w:tc>
        <w:tc>
          <w:tcPr>
            <w:tcW w:w="0" w:type="auto"/>
          </w:tcPr>
          <w:p w14:paraId="363144AE" w14:textId="77777777" w:rsidR="00EE43FE" w:rsidRPr="00555B45" w:rsidRDefault="00EE43FE" w:rsidP="00A47A96">
            <w:pPr>
              <w:pStyle w:val="TAL"/>
              <w:rPr>
                <w:sz w:val="16"/>
              </w:rPr>
            </w:pPr>
          </w:p>
        </w:tc>
      </w:tr>
      <w:tr w:rsidR="00EE43FE" w14:paraId="1F0FBAC9" w14:textId="77777777" w:rsidTr="00A47A96">
        <w:tc>
          <w:tcPr>
            <w:tcW w:w="0" w:type="auto"/>
          </w:tcPr>
          <w:p w14:paraId="688812C7" w14:textId="77777777" w:rsidR="00EE43FE" w:rsidRPr="00555B45" w:rsidRDefault="00EE43FE" w:rsidP="00A47A96">
            <w:pPr>
              <w:pStyle w:val="TAL"/>
              <w:rPr>
                <w:sz w:val="16"/>
              </w:rPr>
            </w:pPr>
            <w:r>
              <w:rPr>
                <w:sz w:val="16"/>
              </w:rPr>
              <w:t>R5-226878</w:t>
            </w:r>
          </w:p>
        </w:tc>
        <w:tc>
          <w:tcPr>
            <w:tcW w:w="0" w:type="auto"/>
          </w:tcPr>
          <w:p w14:paraId="474556BA" w14:textId="77777777" w:rsidR="00EE43FE" w:rsidRPr="00555B45" w:rsidRDefault="00EE43FE" w:rsidP="00A47A96">
            <w:pPr>
              <w:pStyle w:val="TAL"/>
              <w:rPr>
                <w:sz w:val="16"/>
              </w:rPr>
            </w:pPr>
            <w:r>
              <w:rPr>
                <w:sz w:val="16"/>
              </w:rPr>
              <w:t>WP of FR2 FWA UE with maximum TRP of 23dBm for band n257 and n258</w:t>
            </w:r>
          </w:p>
        </w:tc>
        <w:tc>
          <w:tcPr>
            <w:tcW w:w="0" w:type="auto"/>
          </w:tcPr>
          <w:p w14:paraId="4A1CEFC4" w14:textId="77777777" w:rsidR="00EE43FE" w:rsidRPr="00555B45" w:rsidRDefault="00EE43FE" w:rsidP="00A47A96">
            <w:pPr>
              <w:pStyle w:val="TAL"/>
              <w:rPr>
                <w:sz w:val="16"/>
              </w:rPr>
            </w:pPr>
            <w:r>
              <w:rPr>
                <w:sz w:val="16"/>
              </w:rPr>
              <w:t>Huawei, Hisilicon</w:t>
            </w:r>
          </w:p>
        </w:tc>
        <w:tc>
          <w:tcPr>
            <w:tcW w:w="0" w:type="auto"/>
          </w:tcPr>
          <w:p w14:paraId="53271602" w14:textId="77777777" w:rsidR="00EE43FE" w:rsidRPr="00555B45" w:rsidRDefault="00EE43FE" w:rsidP="00A47A96">
            <w:pPr>
              <w:pStyle w:val="TAL"/>
              <w:rPr>
                <w:sz w:val="16"/>
              </w:rPr>
            </w:pPr>
            <w:r>
              <w:rPr>
                <w:sz w:val="16"/>
              </w:rPr>
              <w:t>approved</w:t>
            </w:r>
          </w:p>
        </w:tc>
        <w:tc>
          <w:tcPr>
            <w:tcW w:w="0" w:type="auto"/>
          </w:tcPr>
          <w:p w14:paraId="1D842278" w14:textId="77777777" w:rsidR="00EE43FE" w:rsidRPr="00555B45" w:rsidRDefault="00EE43FE" w:rsidP="00A47A96">
            <w:pPr>
              <w:pStyle w:val="TAL"/>
              <w:rPr>
                <w:sz w:val="16"/>
              </w:rPr>
            </w:pPr>
          </w:p>
        </w:tc>
        <w:tc>
          <w:tcPr>
            <w:tcW w:w="0" w:type="auto"/>
          </w:tcPr>
          <w:p w14:paraId="712B23F7" w14:textId="77777777" w:rsidR="00EE43FE" w:rsidRPr="00555B45" w:rsidRDefault="00EE43FE" w:rsidP="00A47A96">
            <w:pPr>
              <w:pStyle w:val="TAL"/>
              <w:rPr>
                <w:sz w:val="16"/>
              </w:rPr>
            </w:pPr>
          </w:p>
        </w:tc>
      </w:tr>
      <w:tr w:rsidR="00EE43FE" w14:paraId="645FAA51" w14:textId="77777777" w:rsidTr="00A47A96">
        <w:tc>
          <w:tcPr>
            <w:tcW w:w="0" w:type="auto"/>
          </w:tcPr>
          <w:p w14:paraId="397D74D5" w14:textId="77777777" w:rsidR="00EE43FE" w:rsidRPr="00555B45" w:rsidRDefault="00EE43FE" w:rsidP="00A47A96">
            <w:pPr>
              <w:pStyle w:val="TAL"/>
              <w:rPr>
                <w:sz w:val="16"/>
              </w:rPr>
            </w:pPr>
            <w:r>
              <w:rPr>
                <w:sz w:val="16"/>
              </w:rPr>
              <w:t>R5-226879</w:t>
            </w:r>
          </w:p>
        </w:tc>
        <w:tc>
          <w:tcPr>
            <w:tcW w:w="0" w:type="auto"/>
          </w:tcPr>
          <w:p w14:paraId="1CF7D19E" w14:textId="77777777" w:rsidR="00EE43FE" w:rsidRPr="00555B45" w:rsidRDefault="00EE43FE" w:rsidP="00A47A96">
            <w:pPr>
              <w:pStyle w:val="TAL"/>
              <w:rPr>
                <w:sz w:val="16"/>
              </w:rPr>
            </w:pPr>
            <w:r>
              <w:rPr>
                <w:sz w:val="16"/>
              </w:rPr>
              <w:t>SR of FR2 FWA UE with maximum TRP of 23dBm for band n257 and n258</w:t>
            </w:r>
          </w:p>
        </w:tc>
        <w:tc>
          <w:tcPr>
            <w:tcW w:w="0" w:type="auto"/>
          </w:tcPr>
          <w:p w14:paraId="6A3163C0" w14:textId="77777777" w:rsidR="00EE43FE" w:rsidRPr="00555B45" w:rsidRDefault="00EE43FE" w:rsidP="00A47A96">
            <w:pPr>
              <w:pStyle w:val="TAL"/>
              <w:rPr>
                <w:sz w:val="16"/>
              </w:rPr>
            </w:pPr>
            <w:r>
              <w:rPr>
                <w:sz w:val="16"/>
              </w:rPr>
              <w:t>Huawei, Hisilicon</w:t>
            </w:r>
          </w:p>
        </w:tc>
        <w:tc>
          <w:tcPr>
            <w:tcW w:w="0" w:type="auto"/>
          </w:tcPr>
          <w:p w14:paraId="03CCB64A" w14:textId="77777777" w:rsidR="00EE43FE" w:rsidRPr="00555B45" w:rsidRDefault="00EE43FE" w:rsidP="00A47A96">
            <w:pPr>
              <w:pStyle w:val="TAL"/>
              <w:rPr>
                <w:sz w:val="16"/>
              </w:rPr>
            </w:pPr>
            <w:r>
              <w:rPr>
                <w:sz w:val="16"/>
              </w:rPr>
              <w:t>noted</w:t>
            </w:r>
          </w:p>
        </w:tc>
        <w:tc>
          <w:tcPr>
            <w:tcW w:w="0" w:type="auto"/>
          </w:tcPr>
          <w:p w14:paraId="5F79D9D2" w14:textId="77777777" w:rsidR="00EE43FE" w:rsidRPr="00555B45" w:rsidRDefault="00EE43FE" w:rsidP="00A47A96">
            <w:pPr>
              <w:pStyle w:val="TAL"/>
              <w:rPr>
                <w:sz w:val="16"/>
              </w:rPr>
            </w:pPr>
          </w:p>
        </w:tc>
        <w:tc>
          <w:tcPr>
            <w:tcW w:w="0" w:type="auto"/>
          </w:tcPr>
          <w:p w14:paraId="60A63C2E" w14:textId="77777777" w:rsidR="00EE43FE" w:rsidRPr="00555B45" w:rsidRDefault="00EE43FE" w:rsidP="00A47A96">
            <w:pPr>
              <w:pStyle w:val="TAL"/>
              <w:rPr>
                <w:sz w:val="16"/>
              </w:rPr>
            </w:pPr>
          </w:p>
        </w:tc>
      </w:tr>
      <w:tr w:rsidR="00EE43FE" w14:paraId="3EFE755E" w14:textId="77777777" w:rsidTr="00A47A96">
        <w:tc>
          <w:tcPr>
            <w:tcW w:w="0" w:type="auto"/>
          </w:tcPr>
          <w:p w14:paraId="4515DE0F" w14:textId="77777777" w:rsidR="00EE43FE" w:rsidRPr="00555B45" w:rsidRDefault="00EE43FE" w:rsidP="00A47A96">
            <w:pPr>
              <w:pStyle w:val="TAL"/>
              <w:rPr>
                <w:sz w:val="16"/>
              </w:rPr>
            </w:pPr>
            <w:r>
              <w:rPr>
                <w:sz w:val="16"/>
              </w:rPr>
              <w:t>R5-226880</w:t>
            </w:r>
          </w:p>
        </w:tc>
        <w:tc>
          <w:tcPr>
            <w:tcW w:w="0" w:type="auto"/>
          </w:tcPr>
          <w:p w14:paraId="72F4D038" w14:textId="77777777" w:rsidR="00EE43FE" w:rsidRPr="00555B45" w:rsidRDefault="00EE43FE" w:rsidP="00A47A96">
            <w:pPr>
              <w:pStyle w:val="TAL"/>
              <w:rPr>
                <w:sz w:val="16"/>
              </w:rPr>
            </w:pPr>
            <w:r>
              <w:rPr>
                <w:sz w:val="16"/>
              </w:rPr>
              <w:t>SR - UE Conformance - Introduction of upper 700MHz A block E-UTRA band for the US (band 103)</w:t>
            </w:r>
          </w:p>
        </w:tc>
        <w:tc>
          <w:tcPr>
            <w:tcW w:w="0" w:type="auto"/>
          </w:tcPr>
          <w:p w14:paraId="34E4EE54" w14:textId="77777777" w:rsidR="00EE43FE" w:rsidRPr="00555B45" w:rsidRDefault="00EE43FE" w:rsidP="00A47A96">
            <w:pPr>
              <w:pStyle w:val="TAL"/>
              <w:rPr>
                <w:sz w:val="16"/>
              </w:rPr>
            </w:pPr>
            <w:proofErr w:type="spellStart"/>
            <w:r>
              <w:rPr>
                <w:sz w:val="16"/>
              </w:rPr>
              <w:t>Puloli</w:t>
            </w:r>
            <w:proofErr w:type="spellEnd"/>
          </w:p>
        </w:tc>
        <w:tc>
          <w:tcPr>
            <w:tcW w:w="0" w:type="auto"/>
          </w:tcPr>
          <w:p w14:paraId="4D97DB44" w14:textId="77777777" w:rsidR="00EE43FE" w:rsidRPr="00555B45" w:rsidRDefault="00EE43FE" w:rsidP="00A47A96">
            <w:pPr>
              <w:pStyle w:val="TAL"/>
              <w:rPr>
                <w:sz w:val="16"/>
              </w:rPr>
            </w:pPr>
            <w:r>
              <w:rPr>
                <w:sz w:val="16"/>
              </w:rPr>
              <w:t>noted</w:t>
            </w:r>
          </w:p>
        </w:tc>
        <w:tc>
          <w:tcPr>
            <w:tcW w:w="0" w:type="auto"/>
          </w:tcPr>
          <w:p w14:paraId="55C395DF" w14:textId="77777777" w:rsidR="00EE43FE" w:rsidRPr="00555B45" w:rsidRDefault="00EE43FE" w:rsidP="00A47A96">
            <w:pPr>
              <w:pStyle w:val="TAL"/>
              <w:rPr>
                <w:sz w:val="16"/>
              </w:rPr>
            </w:pPr>
          </w:p>
        </w:tc>
        <w:tc>
          <w:tcPr>
            <w:tcW w:w="0" w:type="auto"/>
          </w:tcPr>
          <w:p w14:paraId="4B596181" w14:textId="77777777" w:rsidR="00EE43FE" w:rsidRPr="00555B45" w:rsidRDefault="00EE43FE" w:rsidP="00A47A96">
            <w:pPr>
              <w:pStyle w:val="TAL"/>
              <w:rPr>
                <w:sz w:val="16"/>
              </w:rPr>
            </w:pPr>
          </w:p>
        </w:tc>
      </w:tr>
      <w:tr w:rsidR="00EE43FE" w14:paraId="08F49220" w14:textId="77777777" w:rsidTr="00A47A96">
        <w:tc>
          <w:tcPr>
            <w:tcW w:w="0" w:type="auto"/>
          </w:tcPr>
          <w:p w14:paraId="42E97961" w14:textId="77777777" w:rsidR="00EE43FE" w:rsidRPr="00555B45" w:rsidRDefault="00EE43FE" w:rsidP="00A47A96">
            <w:pPr>
              <w:pStyle w:val="TAL"/>
              <w:rPr>
                <w:sz w:val="16"/>
              </w:rPr>
            </w:pPr>
            <w:r>
              <w:rPr>
                <w:sz w:val="16"/>
              </w:rPr>
              <w:t>R5-226881</w:t>
            </w:r>
          </w:p>
        </w:tc>
        <w:tc>
          <w:tcPr>
            <w:tcW w:w="0" w:type="auto"/>
          </w:tcPr>
          <w:p w14:paraId="11E25D1A" w14:textId="77777777" w:rsidR="00EE43FE" w:rsidRPr="00555B45" w:rsidRDefault="00EE43FE" w:rsidP="00A47A96">
            <w:pPr>
              <w:pStyle w:val="TAL"/>
              <w:rPr>
                <w:sz w:val="16"/>
              </w:rPr>
            </w:pPr>
            <w:r>
              <w:rPr>
                <w:sz w:val="16"/>
              </w:rPr>
              <w:t>Add applicability for new NR V2X testcase 12.2.1.5</w:t>
            </w:r>
          </w:p>
        </w:tc>
        <w:tc>
          <w:tcPr>
            <w:tcW w:w="0" w:type="auto"/>
          </w:tcPr>
          <w:p w14:paraId="341A6046" w14:textId="77777777" w:rsidR="00EE43FE" w:rsidRPr="00555B45" w:rsidRDefault="00EE43FE" w:rsidP="00A47A96">
            <w:pPr>
              <w:pStyle w:val="TAL"/>
              <w:rPr>
                <w:sz w:val="16"/>
              </w:rPr>
            </w:pPr>
            <w:r>
              <w:rPr>
                <w:sz w:val="16"/>
              </w:rPr>
              <w:t>TDIA, CATT</w:t>
            </w:r>
          </w:p>
        </w:tc>
        <w:tc>
          <w:tcPr>
            <w:tcW w:w="0" w:type="auto"/>
          </w:tcPr>
          <w:p w14:paraId="72EC2F40" w14:textId="77777777" w:rsidR="00EE43FE" w:rsidRPr="00555B45" w:rsidRDefault="00EE43FE" w:rsidP="00A47A96">
            <w:pPr>
              <w:pStyle w:val="TAL"/>
              <w:rPr>
                <w:sz w:val="16"/>
              </w:rPr>
            </w:pPr>
            <w:r>
              <w:rPr>
                <w:sz w:val="16"/>
              </w:rPr>
              <w:t>revised</w:t>
            </w:r>
          </w:p>
        </w:tc>
        <w:tc>
          <w:tcPr>
            <w:tcW w:w="0" w:type="auto"/>
          </w:tcPr>
          <w:p w14:paraId="69DD9193" w14:textId="77777777" w:rsidR="00EE43FE" w:rsidRPr="00555B45" w:rsidRDefault="00EE43FE" w:rsidP="00A47A96">
            <w:pPr>
              <w:pStyle w:val="TAL"/>
              <w:rPr>
                <w:sz w:val="16"/>
              </w:rPr>
            </w:pPr>
          </w:p>
        </w:tc>
        <w:tc>
          <w:tcPr>
            <w:tcW w:w="0" w:type="auto"/>
          </w:tcPr>
          <w:p w14:paraId="7426A0D2" w14:textId="77777777" w:rsidR="00EE43FE" w:rsidRPr="00555B45" w:rsidRDefault="00EE43FE" w:rsidP="00A47A96">
            <w:pPr>
              <w:pStyle w:val="TAL"/>
              <w:rPr>
                <w:sz w:val="16"/>
              </w:rPr>
            </w:pPr>
            <w:r>
              <w:rPr>
                <w:sz w:val="16"/>
              </w:rPr>
              <w:t>R5-227471</w:t>
            </w:r>
          </w:p>
        </w:tc>
      </w:tr>
      <w:tr w:rsidR="00EE43FE" w14:paraId="0804A7BE" w14:textId="77777777" w:rsidTr="00A47A96">
        <w:tc>
          <w:tcPr>
            <w:tcW w:w="0" w:type="auto"/>
          </w:tcPr>
          <w:p w14:paraId="29969697" w14:textId="77777777" w:rsidR="00EE43FE" w:rsidRPr="00555B45" w:rsidRDefault="00EE43FE" w:rsidP="00A47A96">
            <w:pPr>
              <w:pStyle w:val="TAL"/>
              <w:rPr>
                <w:sz w:val="16"/>
              </w:rPr>
            </w:pPr>
            <w:r>
              <w:rPr>
                <w:sz w:val="16"/>
              </w:rPr>
              <w:t>R5-226882</w:t>
            </w:r>
          </w:p>
        </w:tc>
        <w:tc>
          <w:tcPr>
            <w:tcW w:w="0" w:type="auto"/>
          </w:tcPr>
          <w:p w14:paraId="111BE4D7" w14:textId="77777777" w:rsidR="00EE43FE" w:rsidRPr="00555B45" w:rsidRDefault="00EE43FE" w:rsidP="00A47A96">
            <w:pPr>
              <w:pStyle w:val="TAL"/>
              <w:rPr>
                <w:sz w:val="16"/>
              </w:rPr>
            </w:pPr>
            <w:r>
              <w:rPr>
                <w:sz w:val="16"/>
              </w:rPr>
              <w:t>Update of test case 15.30</w:t>
            </w:r>
          </w:p>
        </w:tc>
        <w:tc>
          <w:tcPr>
            <w:tcW w:w="0" w:type="auto"/>
          </w:tcPr>
          <w:p w14:paraId="7626D89B" w14:textId="77777777" w:rsidR="00EE43FE" w:rsidRPr="00555B45" w:rsidRDefault="00EE43FE" w:rsidP="00A47A96">
            <w:pPr>
              <w:pStyle w:val="TAL"/>
              <w:rPr>
                <w:sz w:val="16"/>
              </w:rPr>
            </w:pPr>
            <w:r>
              <w:rPr>
                <w:sz w:val="16"/>
              </w:rPr>
              <w:t>Starpoint, TDIA</w:t>
            </w:r>
          </w:p>
        </w:tc>
        <w:tc>
          <w:tcPr>
            <w:tcW w:w="0" w:type="auto"/>
          </w:tcPr>
          <w:p w14:paraId="4B509D9B" w14:textId="77777777" w:rsidR="00EE43FE" w:rsidRPr="00555B45" w:rsidRDefault="00EE43FE" w:rsidP="00A47A96">
            <w:pPr>
              <w:pStyle w:val="TAL"/>
              <w:rPr>
                <w:sz w:val="16"/>
              </w:rPr>
            </w:pPr>
            <w:r>
              <w:rPr>
                <w:sz w:val="16"/>
              </w:rPr>
              <w:t>agreed</w:t>
            </w:r>
          </w:p>
        </w:tc>
        <w:tc>
          <w:tcPr>
            <w:tcW w:w="0" w:type="auto"/>
          </w:tcPr>
          <w:p w14:paraId="6EBB2157" w14:textId="77777777" w:rsidR="00EE43FE" w:rsidRPr="00555B45" w:rsidRDefault="00EE43FE" w:rsidP="00A47A96">
            <w:pPr>
              <w:pStyle w:val="TAL"/>
              <w:rPr>
                <w:sz w:val="16"/>
              </w:rPr>
            </w:pPr>
          </w:p>
        </w:tc>
        <w:tc>
          <w:tcPr>
            <w:tcW w:w="0" w:type="auto"/>
          </w:tcPr>
          <w:p w14:paraId="1BFB053D" w14:textId="77777777" w:rsidR="00EE43FE" w:rsidRPr="00555B45" w:rsidRDefault="00EE43FE" w:rsidP="00A47A96">
            <w:pPr>
              <w:pStyle w:val="TAL"/>
              <w:rPr>
                <w:sz w:val="16"/>
              </w:rPr>
            </w:pPr>
          </w:p>
        </w:tc>
      </w:tr>
      <w:tr w:rsidR="00EE43FE" w14:paraId="5A2034B3" w14:textId="77777777" w:rsidTr="00A47A96">
        <w:tc>
          <w:tcPr>
            <w:tcW w:w="0" w:type="auto"/>
          </w:tcPr>
          <w:p w14:paraId="35A3C871" w14:textId="77777777" w:rsidR="00EE43FE" w:rsidRPr="00555B45" w:rsidRDefault="00EE43FE" w:rsidP="00A47A96">
            <w:pPr>
              <w:pStyle w:val="TAL"/>
              <w:rPr>
                <w:sz w:val="16"/>
              </w:rPr>
            </w:pPr>
            <w:r>
              <w:rPr>
                <w:sz w:val="16"/>
              </w:rPr>
              <w:t>R5-226883</w:t>
            </w:r>
          </w:p>
        </w:tc>
        <w:tc>
          <w:tcPr>
            <w:tcW w:w="0" w:type="auto"/>
          </w:tcPr>
          <w:p w14:paraId="674D552A" w14:textId="77777777" w:rsidR="00EE43FE" w:rsidRPr="00555B45" w:rsidRDefault="00EE43FE" w:rsidP="00A47A96">
            <w:pPr>
              <w:pStyle w:val="TAL"/>
              <w:rPr>
                <w:sz w:val="16"/>
              </w:rPr>
            </w:pPr>
            <w:r>
              <w:rPr>
                <w:sz w:val="16"/>
              </w:rPr>
              <w:t>Addition of new test case 6.3.2.1 for DNN in SOR-CMCI</w:t>
            </w:r>
          </w:p>
        </w:tc>
        <w:tc>
          <w:tcPr>
            <w:tcW w:w="0" w:type="auto"/>
          </w:tcPr>
          <w:p w14:paraId="1CC91C5A" w14:textId="77777777" w:rsidR="00EE43FE" w:rsidRPr="00555B45" w:rsidRDefault="00EE43FE" w:rsidP="00A47A96">
            <w:pPr>
              <w:pStyle w:val="TAL"/>
              <w:rPr>
                <w:sz w:val="16"/>
              </w:rPr>
            </w:pPr>
            <w:r>
              <w:rPr>
                <w:sz w:val="16"/>
              </w:rPr>
              <w:t>NTT DOCOMO INC.</w:t>
            </w:r>
          </w:p>
        </w:tc>
        <w:tc>
          <w:tcPr>
            <w:tcW w:w="0" w:type="auto"/>
          </w:tcPr>
          <w:p w14:paraId="6A517858" w14:textId="77777777" w:rsidR="00EE43FE" w:rsidRPr="00555B45" w:rsidRDefault="00EE43FE" w:rsidP="00A47A96">
            <w:pPr>
              <w:pStyle w:val="TAL"/>
              <w:rPr>
                <w:sz w:val="16"/>
              </w:rPr>
            </w:pPr>
            <w:r>
              <w:rPr>
                <w:sz w:val="16"/>
              </w:rPr>
              <w:t>revised</w:t>
            </w:r>
          </w:p>
        </w:tc>
        <w:tc>
          <w:tcPr>
            <w:tcW w:w="0" w:type="auto"/>
          </w:tcPr>
          <w:p w14:paraId="5282A507" w14:textId="77777777" w:rsidR="00EE43FE" w:rsidRPr="00555B45" w:rsidRDefault="00EE43FE" w:rsidP="00A47A96">
            <w:pPr>
              <w:pStyle w:val="TAL"/>
              <w:rPr>
                <w:sz w:val="16"/>
              </w:rPr>
            </w:pPr>
          </w:p>
        </w:tc>
        <w:tc>
          <w:tcPr>
            <w:tcW w:w="0" w:type="auto"/>
          </w:tcPr>
          <w:p w14:paraId="7901EE4F" w14:textId="77777777" w:rsidR="00EE43FE" w:rsidRPr="00555B45" w:rsidRDefault="00EE43FE" w:rsidP="00A47A96">
            <w:pPr>
              <w:pStyle w:val="TAL"/>
              <w:rPr>
                <w:sz w:val="16"/>
              </w:rPr>
            </w:pPr>
            <w:r>
              <w:rPr>
                <w:sz w:val="16"/>
              </w:rPr>
              <w:t>R5-227594</w:t>
            </w:r>
          </w:p>
        </w:tc>
      </w:tr>
      <w:tr w:rsidR="00EE43FE" w14:paraId="740A9731" w14:textId="77777777" w:rsidTr="00A47A96">
        <w:tc>
          <w:tcPr>
            <w:tcW w:w="0" w:type="auto"/>
          </w:tcPr>
          <w:p w14:paraId="2092955D" w14:textId="77777777" w:rsidR="00EE43FE" w:rsidRPr="00555B45" w:rsidRDefault="00EE43FE" w:rsidP="00A47A96">
            <w:pPr>
              <w:pStyle w:val="TAL"/>
              <w:rPr>
                <w:sz w:val="16"/>
              </w:rPr>
            </w:pPr>
            <w:r>
              <w:rPr>
                <w:sz w:val="16"/>
              </w:rPr>
              <w:t>R5-226884</w:t>
            </w:r>
          </w:p>
        </w:tc>
        <w:tc>
          <w:tcPr>
            <w:tcW w:w="0" w:type="auto"/>
          </w:tcPr>
          <w:p w14:paraId="3278DE90" w14:textId="77777777" w:rsidR="00EE43FE" w:rsidRPr="00555B45" w:rsidRDefault="00EE43FE" w:rsidP="00A47A96">
            <w:pPr>
              <w:pStyle w:val="TAL"/>
              <w:rPr>
                <w:sz w:val="16"/>
              </w:rPr>
            </w:pPr>
            <w:r>
              <w:rPr>
                <w:sz w:val="16"/>
              </w:rPr>
              <w:t xml:space="preserve">Test point analysis for </w:t>
            </w:r>
            <w:proofErr w:type="spellStart"/>
            <w:r>
              <w:rPr>
                <w:sz w:val="16"/>
              </w:rPr>
              <w:t>mpr-PowerBoost</w:t>
            </w:r>
            <w:proofErr w:type="spellEnd"/>
            <w:r>
              <w:rPr>
                <w:sz w:val="16"/>
              </w:rPr>
              <w:t xml:space="preserve"> tests 6.4.2.1_1, 6.5.2.1_1, 6.5.3.1_1, 6.5.3.2_1 and 6.5.3.3_1</w:t>
            </w:r>
          </w:p>
        </w:tc>
        <w:tc>
          <w:tcPr>
            <w:tcW w:w="0" w:type="auto"/>
          </w:tcPr>
          <w:p w14:paraId="61FF029E" w14:textId="77777777" w:rsidR="00EE43FE" w:rsidRPr="00555B45" w:rsidRDefault="00EE43FE" w:rsidP="00A47A96">
            <w:pPr>
              <w:pStyle w:val="TAL"/>
              <w:rPr>
                <w:sz w:val="16"/>
              </w:rPr>
            </w:pPr>
            <w:r>
              <w:rPr>
                <w:sz w:val="16"/>
              </w:rPr>
              <w:t>Keysight Technologies UK Ltd</w:t>
            </w:r>
          </w:p>
        </w:tc>
        <w:tc>
          <w:tcPr>
            <w:tcW w:w="0" w:type="auto"/>
          </w:tcPr>
          <w:p w14:paraId="0F144C1B" w14:textId="77777777" w:rsidR="00EE43FE" w:rsidRPr="00555B45" w:rsidRDefault="00EE43FE" w:rsidP="00A47A96">
            <w:pPr>
              <w:pStyle w:val="TAL"/>
              <w:rPr>
                <w:sz w:val="16"/>
              </w:rPr>
            </w:pPr>
            <w:r>
              <w:rPr>
                <w:sz w:val="16"/>
              </w:rPr>
              <w:t>revised</w:t>
            </w:r>
          </w:p>
        </w:tc>
        <w:tc>
          <w:tcPr>
            <w:tcW w:w="0" w:type="auto"/>
          </w:tcPr>
          <w:p w14:paraId="18B86015" w14:textId="77777777" w:rsidR="00EE43FE" w:rsidRPr="00555B45" w:rsidRDefault="00EE43FE" w:rsidP="00A47A96">
            <w:pPr>
              <w:pStyle w:val="TAL"/>
              <w:rPr>
                <w:sz w:val="16"/>
              </w:rPr>
            </w:pPr>
          </w:p>
        </w:tc>
        <w:tc>
          <w:tcPr>
            <w:tcW w:w="0" w:type="auto"/>
          </w:tcPr>
          <w:p w14:paraId="744AC8E9" w14:textId="77777777" w:rsidR="00EE43FE" w:rsidRPr="00555B45" w:rsidRDefault="00EE43FE" w:rsidP="00A47A96">
            <w:pPr>
              <w:pStyle w:val="TAL"/>
              <w:rPr>
                <w:sz w:val="16"/>
              </w:rPr>
            </w:pPr>
            <w:r>
              <w:rPr>
                <w:sz w:val="16"/>
              </w:rPr>
              <w:t>R5-227909</w:t>
            </w:r>
          </w:p>
        </w:tc>
      </w:tr>
      <w:tr w:rsidR="00EE43FE" w14:paraId="14A760CF" w14:textId="77777777" w:rsidTr="00A47A96">
        <w:tc>
          <w:tcPr>
            <w:tcW w:w="0" w:type="auto"/>
          </w:tcPr>
          <w:p w14:paraId="55571914" w14:textId="77777777" w:rsidR="00EE43FE" w:rsidRPr="00555B45" w:rsidRDefault="00EE43FE" w:rsidP="00A47A96">
            <w:pPr>
              <w:pStyle w:val="TAL"/>
              <w:rPr>
                <w:sz w:val="16"/>
              </w:rPr>
            </w:pPr>
            <w:r>
              <w:rPr>
                <w:sz w:val="16"/>
              </w:rPr>
              <w:t>R5-226885</w:t>
            </w:r>
          </w:p>
        </w:tc>
        <w:tc>
          <w:tcPr>
            <w:tcW w:w="0" w:type="auto"/>
          </w:tcPr>
          <w:p w14:paraId="0969EBDC" w14:textId="77777777" w:rsidR="00EE43FE" w:rsidRPr="00555B45" w:rsidRDefault="00EE43FE" w:rsidP="00A47A96">
            <w:pPr>
              <w:pStyle w:val="TAL"/>
              <w:rPr>
                <w:sz w:val="16"/>
              </w:rPr>
            </w:pPr>
            <w:r>
              <w:rPr>
                <w:sz w:val="16"/>
              </w:rPr>
              <w:t xml:space="preserve">Measurement uncertainties and test tolerances for </w:t>
            </w:r>
            <w:proofErr w:type="spellStart"/>
            <w:r>
              <w:rPr>
                <w:sz w:val="16"/>
              </w:rPr>
              <w:t>mpr-PowerBoost</w:t>
            </w:r>
            <w:proofErr w:type="spellEnd"/>
            <w:r>
              <w:rPr>
                <w:sz w:val="16"/>
              </w:rPr>
              <w:t xml:space="preserve"> tests 6.4.2.1_1, 6.5.2.1_1, 6.5.3.1_1, 6.5.3.2_1 and 6.5.3.3_1</w:t>
            </w:r>
          </w:p>
        </w:tc>
        <w:tc>
          <w:tcPr>
            <w:tcW w:w="0" w:type="auto"/>
          </w:tcPr>
          <w:p w14:paraId="3F8A175C" w14:textId="77777777" w:rsidR="00EE43FE" w:rsidRPr="00555B45" w:rsidRDefault="00EE43FE" w:rsidP="00A47A96">
            <w:pPr>
              <w:pStyle w:val="TAL"/>
              <w:rPr>
                <w:sz w:val="16"/>
              </w:rPr>
            </w:pPr>
            <w:r>
              <w:rPr>
                <w:sz w:val="16"/>
              </w:rPr>
              <w:t>Keysight technologies UK Ltd</w:t>
            </w:r>
          </w:p>
        </w:tc>
        <w:tc>
          <w:tcPr>
            <w:tcW w:w="0" w:type="auto"/>
          </w:tcPr>
          <w:p w14:paraId="2FAF065B" w14:textId="77777777" w:rsidR="00EE43FE" w:rsidRPr="00555B45" w:rsidRDefault="00EE43FE" w:rsidP="00A47A96">
            <w:pPr>
              <w:pStyle w:val="TAL"/>
              <w:rPr>
                <w:sz w:val="16"/>
              </w:rPr>
            </w:pPr>
            <w:r>
              <w:rPr>
                <w:sz w:val="16"/>
              </w:rPr>
              <w:t>revised</w:t>
            </w:r>
          </w:p>
        </w:tc>
        <w:tc>
          <w:tcPr>
            <w:tcW w:w="0" w:type="auto"/>
          </w:tcPr>
          <w:p w14:paraId="6893940B" w14:textId="77777777" w:rsidR="00EE43FE" w:rsidRPr="00555B45" w:rsidRDefault="00EE43FE" w:rsidP="00A47A96">
            <w:pPr>
              <w:pStyle w:val="TAL"/>
              <w:rPr>
                <w:sz w:val="16"/>
              </w:rPr>
            </w:pPr>
          </w:p>
        </w:tc>
        <w:tc>
          <w:tcPr>
            <w:tcW w:w="0" w:type="auto"/>
          </w:tcPr>
          <w:p w14:paraId="00A352AD" w14:textId="77777777" w:rsidR="00EE43FE" w:rsidRPr="00555B45" w:rsidRDefault="00EE43FE" w:rsidP="00A47A96">
            <w:pPr>
              <w:pStyle w:val="TAL"/>
              <w:rPr>
                <w:sz w:val="16"/>
              </w:rPr>
            </w:pPr>
            <w:r>
              <w:rPr>
                <w:sz w:val="16"/>
              </w:rPr>
              <w:t>R5-227819</w:t>
            </w:r>
          </w:p>
        </w:tc>
      </w:tr>
      <w:tr w:rsidR="00EE43FE" w14:paraId="59D643CD" w14:textId="77777777" w:rsidTr="00A47A96">
        <w:tc>
          <w:tcPr>
            <w:tcW w:w="0" w:type="auto"/>
          </w:tcPr>
          <w:p w14:paraId="7439B43F" w14:textId="77777777" w:rsidR="00EE43FE" w:rsidRPr="00555B45" w:rsidRDefault="00EE43FE" w:rsidP="00A47A96">
            <w:pPr>
              <w:pStyle w:val="TAL"/>
              <w:rPr>
                <w:sz w:val="16"/>
              </w:rPr>
            </w:pPr>
            <w:r>
              <w:rPr>
                <w:sz w:val="16"/>
              </w:rPr>
              <w:t>R5-226886</w:t>
            </w:r>
          </w:p>
        </w:tc>
        <w:tc>
          <w:tcPr>
            <w:tcW w:w="0" w:type="auto"/>
          </w:tcPr>
          <w:p w14:paraId="64C4D26D" w14:textId="77777777" w:rsidR="00EE43FE" w:rsidRPr="00555B45" w:rsidRDefault="00EE43FE" w:rsidP="00A47A96">
            <w:pPr>
              <w:pStyle w:val="TAL"/>
              <w:rPr>
                <w:sz w:val="16"/>
              </w:rPr>
            </w:pPr>
            <w:r>
              <w:rPr>
                <w:sz w:val="16"/>
              </w:rPr>
              <w:t>New test case addition: 6.4B.2.4.1a Error Vector Magnitude with Power Boost for inter-band EN-DC including FR2 (1 NR CC)</w:t>
            </w:r>
          </w:p>
        </w:tc>
        <w:tc>
          <w:tcPr>
            <w:tcW w:w="0" w:type="auto"/>
          </w:tcPr>
          <w:p w14:paraId="6DC999A7" w14:textId="77777777" w:rsidR="00EE43FE" w:rsidRPr="00555B45" w:rsidRDefault="00EE43FE" w:rsidP="00A47A96">
            <w:pPr>
              <w:pStyle w:val="TAL"/>
              <w:rPr>
                <w:sz w:val="16"/>
              </w:rPr>
            </w:pPr>
            <w:r>
              <w:rPr>
                <w:sz w:val="16"/>
              </w:rPr>
              <w:t>Keysight technologies UK Ltd</w:t>
            </w:r>
          </w:p>
        </w:tc>
        <w:tc>
          <w:tcPr>
            <w:tcW w:w="0" w:type="auto"/>
          </w:tcPr>
          <w:p w14:paraId="6A1897BF" w14:textId="77777777" w:rsidR="00EE43FE" w:rsidRPr="00555B45" w:rsidRDefault="00EE43FE" w:rsidP="00A47A96">
            <w:pPr>
              <w:pStyle w:val="TAL"/>
              <w:rPr>
                <w:sz w:val="16"/>
              </w:rPr>
            </w:pPr>
            <w:r>
              <w:rPr>
                <w:sz w:val="16"/>
              </w:rPr>
              <w:t>agreed</w:t>
            </w:r>
          </w:p>
        </w:tc>
        <w:tc>
          <w:tcPr>
            <w:tcW w:w="0" w:type="auto"/>
          </w:tcPr>
          <w:p w14:paraId="4C8272CC" w14:textId="77777777" w:rsidR="00EE43FE" w:rsidRPr="00555B45" w:rsidRDefault="00EE43FE" w:rsidP="00A47A96">
            <w:pPr>
              <w:pStyle w:val="TAL"/>
              <w:rPr>
                <w:sz w:val="16"/>
              </w:rPr>
            </w:pPr>
          </w:p>
        </w:tc>
        <w:tc>
          <w:tcPr>
            <w:tcW w:w="0" w:type="auto"/>
          </w:tcPr>
          <w:p w14:paraId="437AD1FA" w14:textId="77777777" w:rsidR="00EE43FE" w:rsidRPr="00555B45" w:rsidRDefault="00EE43FE" w:rsidP="00A47A96">
            <w:pPr>
              <w:pStyle w:val="TAL"/>
              <w:rPr>
                <w:sz w:val="16"/>
              </w:rPr>
            </w:pPr>
          </w:p>
        </w:tc>
      </w:tr>
      <w:tr w:rsidR="00EE43FE" w14:paraId="460FC6F7" w14:textId="77777777" w:rsidTr="00A47A96">
        <w:tc>
          <w:tcPr>
            <w:tcW w:w="0" w:type="auto"/>
          </w:tcPr>
          <w:p w14:paraId="0BF40377" w14:textId="77777777" w:rsidR="00EE43FE" w:rsidRPr="00555B45" w:rsidRDefault="00EE43FE" w:rsidP="00A47A96">
            <w:pPr>
              <w:pStyle w:val="TAL"/>
              <w:rPr>
                <w:sz w:val="16"/>
              </w:rPr>
            </w:pPr>
            <w:r>
              <w:rPr>
                <w:sz w:val="16"/>
              </w:rPr>
              <w:t>R5-226887</w:t>
            </w:r>
          </w:p>
        </w:tc>
        <w:tc>
          <w:tcPr>
            <w:tcW w:w="0" w:type="auto"/>
          </w:tcPr>
          <w:p w14:paraId="2B35A69A" w14:textId="77777777" w:rsidR="00EE43FE" w:rsidRPr="00555B45" w:rsidRDefault="00EE43FE" w:rsidP="00A47A96">
            <w:pPr>
              <w:pStyle w:val="TAL"/>
              <w:rPr>
                <w:sz w:val="16"/>
              </w:rPr>
            </w:pPr>
            <w:r>
              <w:rPr>
                <w:sz w:val="16"/>
              </w:rPr>
              <w:t>New test case addition: 6.5B.2.4.1a Spectrum emissions mask with Power Boost for Inter-band EN-DC including FR2 (1 NR CC)</w:t>
            </w:r>
          </w:p>
        </w:tc>
        <w:tc>
          <w:tcPr>
            <w:tcW w:w="0" w:type="auto"/>
          </w:tcPr>
          <w:p w14:paraId="44452887" w14:textId="77777777" w:rsidR="00EE43FE" w:rsidRPr="00555B45" w:rsidRDefault="00EE43FE" w:rsidP="00A47A96">
            <w:pPr>
              <w:pStyle w:val="TAL"/>
              <w:rPr>
                <w:sz w:val="16"/>
              </w:rPr>
            </w:pPr>
            <w:r>
              <w:rPr>
                <w:sz w:val="16"/>
              </w:rPr>
              <w:t>Keysight technologies UK Ltd</w:t>
            </w:r>
          </w:p>
        </w:tc>
        <w:tc>
          <w:tcPr>
            <w:tcW w:w="0" w:type="auto"/>
          </w:tcPr>
          <w:p w14:paraId="2C30A0EE" w14:textId="77777777" w:rsidR="00EE43FE" w:rsidRPr="00555B45" w:rsidRDefault="00EE43FE" w:rsidP="00A47A96">
            <w:pPr>
              <w:pStyle w:val="TAL"/>
              <w:rPr>
                <w:sz w:val="16"/>
              </w:rPr>
            </w:pPr>
            <w:r>
              <w:rPr>
                <w:sz w:val="16"/>
              </w:rPr>
              <w:t>agreed</w:t>
            </w:r>
          </w:p>
        </w:tc>
        <w:tc>
          <w:tcPr>
            <w:tcW w:w="0" w:type="auto"/>
          </w:tcPr>
          <w:p w14:paraId="609A94CA" w14:textId="77777777" w:rsidR="00EE43FE" w:rsidRPr="00555B45" w:rsidRDefault="00EE43FE" w:rsidP="00A47A96">
            <w:pPr>
              <w:pStyle w:val="TAL"/>
              <w:rPr>
                <w:sz w:val="16"/>
              </w:rPr>
            </w:pPr>
          </w:p>
        </w:tc>
        <w:tc>
          <w:tcPr>
            <w:tcW w:w="0" w:type="auto"/>
          </w:tcPr>
          <w:p w14:paraId="254AEA6B" w14:textId="77777777" w:rsidR="00EE43FE" w:rsidRPr="00555B45" w:rsidRDefault="00EE43FE" w:rsidP="00A47A96">
            <w:pPr>
              <w:pStyle w:val="TAL"/>
              <w:rPr>
                <w:sz w:val="16"/>
              </w:rPr>
            </w:pPr>
          </w:p>
        </w:tc>
      </w:tr>
      <w:tr w:rsidR="00EE43FE" w14:paraId="1A85CFBD" w14:textId="77777777" w:rsidTr="00A47A96">
        <w:tc>
          <w:tcPr>
            <w:tcW w:w="0" w:type="auto"/>
          </w:tcPr>
          <w:p w14:paraId="6650BF21" w14:textId="77777777" w:rsidR="00EE43FE" w:rsidRPr="00555B45" w:rsidRDefault="00EE43FE" w:rsidP="00A47A96">
            <w:pPr>
              <w:pStyle w:val="TAL"/>
              <w:rPr>
                <w:sz w:val="16"/>
              </w:rPr>
            </w:pPr>
            <w:r>
              <w:rPr>
                <w:sz w:val="16"/>
              </w:rPr>
              <w:t>R5-226888</w:t>
            </w:r>
          </w:p>
        </w:tc>
        <w:tc>
          <w:tcPr>
            <w:tcW w:w="0" w:type="auto"/>
          </w:tcPr>
          <w:p w14:paraId="42C1472E" w14:textId="77777777" w:rsidR="00EE43FE" w:rsidRPr="00555B45" w:rsidRDefault="00EE43FE" w:rsidP="00A47A96">
            <w:pPr>
              <w:pStyle w:val="TAL"/>
              <w:rPr>
                <w:sz w:val="16"/>
              </w:rPr>
            </w:pPr>
            <w:r>
              <w:rPr>
                <w:sz w:val="16"/>
              </w:rPr>
              <w:t>New test case addition: 6.5B.3.4.1a General Spurious Emissions with Power Boost for Inter-band including FR2 (1 NR CC)</w:t>
            </w:r>
          </w:p>
        </w:tc>
        <w:tc>
          <w:tcPr>
            <w:tcW w:w="0" w:type="auto"/>
          </w:tcPr>
          <w:p w14:paraId="0BD482A9" w14:textId="77777777" w:rsidR="00EE43FE" w:rsidRPr="00555B45" w:rsidRDefault="00EE43FE" w:rsidP="00A47A96">
            <w:pPr>
              <w:pStyle w:val="TAL"/>
              <w:rPr>
                <w:sz w:val="16"/>
              </w:rPr>
            </w:pPr>
            <w:r>
              <w:rPr>
                <w:sz w:val="16"/>
              </w:rPr>
              <w:t>Keysight technologies UK Ltd</w:t>
            </w:r>
          </w:p>
        </w:tc>
        <w:tc>
          <w:tcPr>
            <w:tcW w:w="0" w:type="auto"/>
          </w:tcPr>
          <w:p w14:paraId="72A543CA" w14:textId="77777777" w:rsidR="00EE43FE" w:rsidRPr="00555B45" w:rsidRDefault="00EE43FE" w:rsidP="00A47A96">
            <w:pPr>
              <w:pStyle w:val="TAL"/>
              <w:rPr>
                <w:sz w:val="16"/>
              </w:rPr>
            </w:pPr>
            <w:r>
              <w:rPr>
                <w:sz w:val="16"/>
              </w:rPr>
              <w:t>agreed</w:t>
            </w:r>
          </w:p>
        </w:tc>
        <w:tc>
          <w:tcPr>
            <w:tcW w:w="0" w:type="auto"/>
          </w:tcPr>
          <w:p w14:paraId="492697A4" w14:textId="77777777" w:rsidR="00EE43FE" w:rsidRPr="00555B45" w:rsidRDefault="00EE43FE" w:rsidP="00A47A96">
            <w:pPr>
              <w:pStyle w:val="TAL"/>
              <w:rPr>
                <w:sz w:val="16"/>
              </w:rPr>
            </w:pPr>
          </w:p>
        </w:tc>
        <w:tc>
          <w:tcPr>
            <w:tcW w:w="0" w:type="auto"/>
          </w:tcPr>
          <w:p w14:paraId="689440C6" w14:textId="77777777" w:rsidR="00EE43FE" w:rsidRPr="00555B45" w:rsidRDefault="00EE43FE" w:rsidP="00A47A96">
            <w:pPr>
              <w:pStyle w:val="TAL"/>
              <w:rPr>
                <w:sz w:val="16"/>
              </w:rPr>
            </w:pPr>
          </w:p>
        </w:tc>
      </w:tr>
      <w:tr w:rsidR="00EE43FE" w14:paraId="3D960857" w14:textId="77777777" w:rsidTr="00A47A96">
        <w:tc>
          <w:tcPr>
            <w:tcW w:w="0" w:type="auto"/>
          </w:tcPr>
          <w:p w14:paraId="1A7F370A" w14:textId="77777777" w:rsidR="00EE43FE" w:rsidRPr="00555B45" w:rsidRDefault="00EE43FE" w:rsidP="00A47A96">
            <w:pPr>
              <w:pStyle w:val="TAL"/>
              <w:rPr>
                <w:sz w:val="16"/>
              </w:rPr>
            </w:pPr>
            <w:r>
              <w:rPr>
                <w:sz w:val="16"/>
              </w:rPr>
              <w:lastRenderedPageBreak/>
              <w:t>R5-226889</w:t>
            </w:r>
          </w:p>
        </w:tc>
        <w:tc>
          <w:tcPr>
            <w:tcW w:w="0" w:type="auto"/>
          </w:tcPr>
          <w:p w14:paraId="1D6F4903" w14:textId="77777777" w:rsidR="00EE43FE" w:rsidRPr="00555B45" w:rsidRDefault="00EE43FE" w:rsidP="00A47A96">
            <w:pPr>
              <w:pStyle w:val="TAL"/>
              <w:rPr>
                <w:sz w:val="16"/>
              </w:rPr>
            </w:pPr>
            <w:r>
              <w:rPr>
                <w:sz w:val="16"/>
              </w:rPr>
              <w:t>New test case addition: 6.5B.3.4.2a Spurious emission band UE co-existence with Power Boost for Inter-band including FR2 (1 NR CC)</w:t>
            </w:r>
          </w:p>
        </w:tc>
        <w:tc>
          <w:tcPr>
            <w:tcW w:w="0" w:type="auto"/>
          </w:tcPr>
          <w:p w14:paraId="5150AB6A" w14:textId="77777777" w:rsidR="00EE43FE" w:rsidRPr="00555B45" w:rsidRDefault="00EE43FE" w:rsidP="00A47A96">
            <w:pPr>
              <w:pStyle w:val="TAL"/>
              <w:rPr>
                <w:sz w:val="16"/>
              </w:rPr>
            </w:pPr>
            <w:r>
              <w:rPr>
                <w:sz w:val="16"/>
              </w:rPr>
              <w:t>Keysight technologies UK Ltd</w:t>
            </w:r>
          </w:p>
        </w:tc>
        <w:tc>
          <w:tcPr>
            <w:tcW w:w="0" w:type="auto"/>
          </w:tcPr>
          <w:p w14:paraId="1ECCEB9C" w14:textId="77777777" w:rsidR="00EE43FE" w:rsidRPr="00555B45" w:rsidRDefault="00EE43FE" w:rsidP="00A47A96">
            <w:pPr>
              <w:pStyle w:val="TAL"/>
              <w:rPr>
                <w:sz w:val="16"/>
              </w:rPr>
            </w:pPr>
            <w:r>
              <w:rPr>
                <w:sz w:val="16"/>
              </w:rPr>
              <w:t>agreed</w:t>
            </w:r>
          </w:p>
        </w:tc>
        <w:tc>
          <w:tcPr>
            <w:tcW w:w="0" w:type="auto"/>
          </w:tcPr>
          <w:p w14:paraId="36777AF1" w14:textId="77777777" w:rsidR="00EE43FE" w:rsidRPr="00555B45" w:rsidRDefault="00EE43FE" w:rsidP="00A47A96">
            <w:pPr>
              <w:pStyle w:val="TAL"/>
              <w:rPr>
                <w:sz w:val="16"/>
              </w:rPr>
            </w:pPr>
          </w:p>
        </w:tc>
        <w:tc>
          <w:tcPr>
            <w:tcW w:w="0" w:type="auto"/>
          </w:tcPr>
          <w:p w14:paraId="20B43D07" w14:textId="77777777" w:rsidR="00EE43FE" w:rsidRPr="00555B45" w:rsidRDefault="00EE43FE" w:rsidP="00A47A96">
            <w:pPr>
              <w:pStyle w:val="TAL"/>
              <w:rPr>
                <w:sz w:val="16"/>
              </w:rPr>
            </w:pPr>
          </w:p>
        </w:tc>
      </w:tr>
      <w:tr w:rsidR="00EE43FE" w14:paraId="093D2FAD" w14:textId="77777777" w:rsidTr="00A47A96">
        <w:tc>
          <w:tcPr>
            <w:tcW w:w="0" w:type="auto"/>
          </w:tcPr>
          <w:p w14:paraId="3FCAC06E" w14:textId="77777777" w:rsidR="00EE43FE" w:rsidRPr="00555B45" w:rsidRDefault="00EE43FE" w:rsidP="00A47A96">
            <w:pPr>
              <w:pStyle w:val="TAL"/>
              <w:rPr>
                <w:sz w:val="16"/>
              </w:rPr>
            </w:pPr>
            <w:r>
              <w:rPr>
                <w:sz w:val="16"/>
              </w:rPr>
              <w:t>R5-226890</w:t>
            </w:r>
          </w:p>
        </w:tc>
        <w:tc>
          <w:tcPr>
            <w:tcW w:w="0" w:type="auto"/>
          </w:tcPr>
          <w:p w14:paraId="60451918" w14:textId="77777777" w:rsidR="00EE43FE" w:rsidRPr="00555B45" w:rsidRDefault="00EE43FE" w:rsidP="00A47A96">
            <w:pPr>
              <w:pStyle w:val="TAL"/>
              <w:rPr>
                <w:sz w:val="16"/>
              </w:rPr>
            </w:pPr>
            <w:r>
              <w:rPr>
                <w:sz w:val="16"/>
              </w:rPr>
              <w:t>New test case addition: 6.5B.4.4a Additional Spurious Emissions with Power Boost for Inter-band including FR2 (1 NR CC)</w:t>
            </w:r>
          </w:p>
        </w:tc>
        <w:tc>
          <w:tcPr>
            <w:tcW w:w="0" w:type="auto"/>
          </w:tcPr>
          <w:p w14:paraId="55E0A574" w14:textId="77777777" w:rsidR="00EE43FE" w:rsidRPr="00555B45" w:rsidRDefault="00EE43FE" w:rsidP="00A47A96">
            <w:pPr>
              <w:pStyle w:val="TAL"/>
              <w:rPr>
                <w:sz w:val="16"/>
              </w:rPr>
            </w:pPr>
            <w:r>
              <w:rPr>
                <w:sz w:val="16"/>
              </w:rPr>
              <w:t>Keysight technologies UK Ltd</w:t>
            </w:r>
          </w:p>
        </w:tc>
        <w:tc>
          <w:tcPr>
            <w:tcW w:w="0" w:type="auto"/>
          </w:tcPr>
          <w:p w14:paraId="26383706" w14:textId="77777777" w:rsidR="00EE43FE" w:rsidRPr="00555B45" w:rsidRDefault="00EE43FE" w:rsidP="00A47A96">
            <w:pPr>
              <w:pStyle w:val="TAL"/>
              <w:rPr>
                <w:sz w:val="16"/>
              </w:rPr>
            </w:pPr>
            <w:r>
              <w:rPr>
                <w:sz w:val="16"/>
              </w:rPr>
              <w:t>agreed</w:t>
            </w:r>
          </w:p>
        </w:tc>
        <w:tc>
          <w:tcPr>
            <w:tcW w:w="0" w:type="auto"/>
          </w:tcPr>
          <w:p w14:paraId="55A39986" w14:textId="77777777" w:rsidR="00EE43FE" w:rsidRPr="00555B45" w:rsidRDefault="00EE43FE" w:rsidP="00A47A96">
            <w:pPr>
              <w:pStyle w:val="TAL"/>
              <w:rPr>
                <w:sz w:val="16"/>
              </w:rPr>
            </w:pPr>
          </w:p>
        </w:tc>
        <w:tc>
          <w:tcPr>
            <w:tcW w:w="0" w:type="auto"/>
          </w:tcPr>
          <w:p w14:paraId="00459A4D" w14:textId="77777777" w:rsidR="00EE43FE" w:rsidRPr="00555B45" w:rsidRDefault="00EE43FE" w:rsidP="00A47A96">
            <w:pPr>
              <w:pStyle w:val="TAL"/>
              <w:rPr>
                <w:sz w:val="16"/>
              </w:rPr>
            </w:pPr>
          </w:p>
        </w:tc>
      </w:tr>
      <w:tr w:rsidR="00EE43FE" w14:paraId="7757854E" w14:textId="77777777" w:rsidTr="00A47A96">
        <w:tc>
          <w:tcPr>
            <w:tcW w:w="0" w:type="auto"/>
          </w:tcPr>
          <w:p w14:paraId="0B5AC011" w14:textId="77777777" w:rsidR="00EE43FE" w:rsidRPr="00555B45" w:rsidRDefault="00EE43FE" w:rsidP="00A47A96">
            <w:pPr>
              <w:pStyle w:val="TAL"/>
              <w:rPr>
                <w:sz w:val="16"/>
              </w:rPr>
            </w:pPr>
            <w:r>
              <w:rPr>
                <w:sz w:val="16"/>
              </w:rPr>
              <w:t>R5-226891</w:t>
            </w:r>
          </w:p>
        </w:tc>
        <w:tc>
          <w:tcPr>
            <w:tcW w:w="0" w:type="auto"/>
          </w:tcPr>
          <w:p w14:paraId="33870137" w14:textId="77777777" w:rsidR="00EE43FE" w:rsidRPr="00555B45" w:rsidRDefault="00EE43FE" w:rsidP="00A47A96">
            <w:pPr>
              <w:pStyle w:val="TAL"/>
              <w:rPr>
                <w:sz w:val="16"/>
              </w:rPr>
            </w:pPr>
            <w:r>
              <w:rPr>
                <w:sz w:val="16"/>
              </w:rPr>
              <w:t>Addition of new test case 6.3.2.2 for MMTEL voice call in SOR-CMCI</w:t>
            </w:r>
          </w:p>
        </w:tc>
        <w:tc>
          <w:tcPr>
            <w:tcW w:w="0" w:type="auto"/>
          </w:tcPr>
          <w:p w14:paraId="5D467CA3" w14:textId="77777777" w:rsidR="00EE43FE" w:rsidRPr="00555B45" w:rsidRDefault="00EE43FE" w:rsidP="00A47A96">
            <w:pPr>
              <w:pStyle w:val="TAL"/>
              <w:rPr>
                <w:sz w:val="16"/>
              </w:rPr>
            </w:pPr>
            <w:r>
              <w:rPr>
                <w:sz w:val="16"/>
              </w:rPr>
              <w:t>NTT DOCOMO INC.</w:t>
            </w:r>
          </w:p>
        </w:tc>
        <w:tc>
          <w:tcPr>
            <w:tcW w:w="0" w:type="auto"/>
          </w:tcPr>
          <w:p w14:paraId="74287478" w14:textId="77777777" w:rsidR="00EE43FE" w:rsidRPr="00555B45" w:rsidRDefault="00EE43FE" w:rsidP="00A47A96">
            <w:pPr>
              <w:pStyle w:val="TAL"/>
              <w:rPr>
                <w:sz w:val="16"/>
              </w:rPr>
            </w:pPr>
            <w:r>
              <w:rPr>
                <w:sz w:val="16"/>
              </w:rPr>
              <w:t>revised</w:t>
            </w:r>
          </w:p>
        </w:tc>
        <w:tc>
          <w:tcPr>
            <w:tcW w:w="0" w:type="auto"/>
          </w:tcPr>
          <w:p w14:paraId="4F091814" w14:textId="77777777" w:rsidR="00EE43FE" w:rsidRPr="00555B45" w:rsidRDefault="00EE43FE" w:rsidP="00A47A96">
            <w:pPr>
              <w:pStyle w:val="TAL"/>
              <w:rPr>
                <w:sz w:val="16"/>
              </w:rPr>
            </w:pPr>
          </w:p>
        </w:tc>
        <w:tc>
          <w:tcPr>
            <w:tcW w:w="0" w:type="auto"/>
          </w:tcPr>
          <w:p w14:paraId="2AED941A" w14:textId="77777777" w:rsidR="00EE43FE" w:rsidRPr="00555B45" w:rsidRDefault="00EE43FE" w:rsidP="00A47A96">
            <w:pPr>
              <w:pStyle w:val="TAL"/>
              <w:rPr>
                <w:sz w:val="16"/>
              </w:rPr>
            </w:pPr>
            <w:r>
              <w:rPr>
                <w:sz w:val="16"/>
              </w:rPr>
              <w:t>R5-227595</w:t>
            </w:r>
          </w:p>
        </w:tc>
      </w:tr>
      <w:tr w:rsidR="00EE43FE" w14:paraId="34CFD0BF" w14:textId="77777777" w:rsidTr="00A47A96">
        <w:tc>
          <w:tcPr>
            <w:tcW w:w="0" w:type="auto"/>
          </w:tcPr>
          <w:p w14:paraId="73A1F5B2" w14:textId="77777777" w:rsidR="00EE43FE" w:rsidRPr="00555B45" w:rsidRDefault="00EE43FE" w:rsidP="00A47A96">
            <w:pPr>
              <w:pStyle w:val="TAL"/>
              <w:rPr>
                <w:sz w:val="16"/>
              </w:rPr>
            </w:pPr>
            <w:r>
              <w:rPr>
                <w:sz w:val="16"/>
              </w:rPr>
              <w:t>R5-226892</w:t>
            </w:r>
          </w:p>
        </w:tc>
        <w:tc>
          <w:tcPr>
            <w:tcW w:w="0" w:type="auto"/>
          </w:tcPr>
          <w:p w14:paraId="275BB151" w14:textId="77777777" w:rsidR="00EE43FE" w:rsidRPr="00555B45" w:rsidRDefault="00EE43FE" w:rsidP="00A47A96">
            <w:pPr>
              <w:pStyle w:val="TAL"/>
              <w:rPr>
                <w:sz w:val="16"/>
              </w:rPr>
            </w:pPr>
            <w:r>
              <w:rPr>
                <w:sz w:val="16"/>
              </w:rPr>
              <w:t>Addition of new test case 6.3.2.3 for match all in SOR-CMCI</w:t>
            </w:r>
          </w:p>
        </w:tc>
        <w:tc>
          <w:tcPr>
            <w:tcW w:w="0" w:type="auto"/>
          </w:tcPr>
          <w:p w14:paraId="03AE2973" w14:textId="77777777" w:rsidR="00EE43FE" w:rsidRPr="00555B45" w:rsidRDefault="00EE43FE" w:rsidP="00A47A96">
            <w:pPr>
              <w:pStyle w:val="TAL"/>
              <w:rPr>
                <w:sz w:val="16"/>
              </w:rPr>
            </w:pPr>
            <w:r>
              <w:rPr>
                <w:sz w:val="16"/>
              </w:rPr>
              <w:t>NTT DOCOMO INC.</w:t>
            </w:r>
          </w:p>
        </w:tc>
        <w:tc>
          <w:tcPr>
            <w:tcW w:w="0" w:type="auto"/>
          </w:tcPr>
          <w:p w14:paraId="4B78DD05" w14:textId="77777777" w:rsidR="00EE43FE" w:rsidRPr="00555B45" w:rsidRDefault="00EE43FE" w:rsidP="00A47A96">
            <w:pPr>
              <w:pStyle w:val="TAL"/>
              <w:rPr>
                <w:sz w:val="16"/>
              </w:rPr>
            </w:pPr>
            <w:r>
              <w:rPr>
                <w:sz w:val="16"/>
              </w:rPr>
              <w:t>revised</w:t>
            </w:r>
          </w:p>
        </w:tc>
        <w:tc>
          <w:tcPr>
            <w:tcW w:w="0" w:type="auto"/>
          </w:tcPr>
          <w:p w14:paraId="76C3E427" w14:textId="77777777" w:rsidR="00EE43FE" w:rsidRPr="00555B45" w:rsidRDefault="00EE43FE" w:rsidP="00A47A96">
            <w:pPr>
              <w:pStyle w:val="TAL"/>
              <w:rPr>
                <w:sz w:val="16"/>
              </w:rPr>
            </w:pPr>
          </w:p>
        </w:tc>
        <w:tc>
          <w:tcPr>
            <w:tcW w:w="0" w:type="auto"/>
          </w:tcPr>
          <w:p w14:paraId="5414961E" w14:textId="77777777" w:rsidR="00EE43FE" w:rsidRPr="00555B45" w:rsidRDefault="00EE43FE" w:rsidP="00A47A96">
            <w:pPr>
              <w:pStyle w:val="TAL"/>
              <w:rPr>
                <w:sz w:val="16"/>
              </w:rPr>
            </w:pPr>
            <w:r>
              <w:rPr>
                <w:sz w:val="16"/>
              </w:rPr>
              <w:t>R5-227504</w:t>
            </w:r>
          </w:p>
        </w:tc>
      </w:tr>
      <w:tr w:rsidR="00EE43FE" w14:paraId="00DB1411" w14:textId="77777777" w:rsidTr="00A47A96">
        <w:tc>
          <w:tcPr>
            <w:tcW w:w="0" w:type="auto"/>
          </w:tcPr>
          <w:p w14:paraId="2387ECAE" w14:textId="77777777" w:rsidR="00EE43FE" w:rsidRPr="00555B45" w:rsidRDefault="00EE43FE" w:rsidP="00A47A96">
            <w:pPr>
              <w:pStyle w:val="TAL"/>
              <w:rPr>
                <w:sz w:val="16"/>
              </w:rPr>
            </w:pPr>
            <w:r>
              <w:rPr>
                <w:sz w:val="16"/>
              </w:rPr>
              <w:t>R5-226893</w:t>
            </w:r>
          </w:p>
        </w:tc>
        <w:tc>
          <w:tcPr>
            <w:tcW w:w="0" w:type="auto"/>
          </w:tcPr>
          <w:p w14:paraId="308F9904" w14:textId="77777777" w:rsidR="00EE43FE" w:rsidRPr="00555B45" w:rsidRDefault="00EE43FE" w:rsidP="00A47A96">
            <w:pPr>
              <w:pStyle w:val="TAL"/>
              <w:rPr>
                <w:sz w:val="16"/>
              </w:rPr>
            </w:pPr>
            <w:r>
              <w:rPr>
                <w:sz w:val="16"/>
              </w:rPr>
              <w:t xml:space="preserve">Addition of new test case 6.3.2.4 for updating </w:t>
            </w:r>
            <w:proofErr w:type="spellStart"/>
            <w:r>
              <w:rPr>
                <w:sz w:val="16"/>
              </w:rPr>
              <w:t>Tsor</w:t>
            </w:r>
            <w:proofErr w:type="spellEnd"/>
            <w:r>
              <w:rPr>
                <w:sz w:val="16"/>
              </w:rPr>
              <w:t>-cm timer in SOR-CMCI</w:t>
            </w:r>
          </w:p>
        </w:tc>
        <w:tc>
          <w:tcPr>
            <w:tcW w:w="0" w:type="auto"/>
          </w:tcPr>
          <w:p w14:paraId="0FEE0513" w14:textId="77777777" w:rsidR="00EE43FE" w:rsidRPr="00555B45" w:rsidRDefault="00EE43FE" w:rsidP="00A47A96">
            <w:pPr>
              <w:pStyle w:val="TAL"/>
              <w:rPr>
                <w:sz w:val="16"/>
              </w:rPr>
            </w:pPr>
            <w:r>
              <w:rPr>
                <w:sz w:val="16"/>
              </w:rPr>
              <w:t>NTT DOCOMO INC.</w:t>
            </w:r>
          </w:p>
        </w:tc>
        <w:tc>
          <w:tcPr>
            <w:tcW w:w="0" w:type="auto"/>
          </w:tcPr>
          <w:p w14:paraId="39455C7B" w14:textId="77777777" w:rsidR="00EE43FE" w:rsidRPr="00555B45" w:rsidRDefault="00EE43FE" w:rsidP="00A47A96">
            <w:pPr>
              <w:pStyle w:val="TAL"/>
              <w:rPr>
                <w:sz w:val="16"/>
              </w:rPr>
            </w:pPr>
            <w:r>
              <w:rPr>
                <w:sz w:val="16"/>
              </w:rPr>
              <w:t>revised</w:t>
            </w:r>
          </w:p>
        </w:tc>
        <w:tc>
          <w:tcPr>
            <w:tcW w:w="0" w:type="auto"/>
          </w:tcPr>
          <w:p w14:paraId="34F9A577" w14:textId="77777777" w:rsidR="00EE43FE" w:rsidRPr="00555B45" w:rsidRDefault="00EE43FE" w:rsidP="00A47A96">
            <w:pPr>
              <w:pStyle w:val="TAL"/>
              <w:rPr>
                <w:sz w:val="16"/>
              </w:rPr>
            </w:pPr>
          </w:p>
        </w:tc>
        <w:tc>
          <w:tcPr>
            <w:tcW w:w="0" w:type="auto"/>
          </w:tcPr>
          <w:p w14:paraId="684D8458" w14:textId="77777777" w:rsidR="00EE43FE" w:rsidRPr="00555B45" w:rsidRDefault="00EE43FE" w:rsidP="00A47A96">
            <w:pPr>
              <w:pStyle w:val="TAL"/>
              <w:rPr>
                <w:sz w:val="16"/>
              </w:rPr>
            </w:pPr>
            <w:r>
              <w:rPr>
                <w:sz w:val="16"/>
              </w:rPr>
              <w:t>R5-227505</w:t>
            </w:r>
          </w:p>
        </w:tc>
      </w:tr>
      <w:tr w:rsidR="00EE43FE" w14:paraId="20AB0D60" w14:textId="77777777" w:rsidTr="00A47A96">
        <w:tc>
          <w:tcPr>
            <w:tcW w:w="0" w:type="auto"/>
          </w:tcPr>
          <w:p w14:paraId="6F9D7975" w14:textId="77777777" w:rsidR="00EE43FE" w:rsidRPr="00555B45" w:rsidRDefault="00EE43FE" w:rsidP="00A47A96">
            <w:pPr>
              <w:pStyle w:val="TAL"/>
              <w:rPr>
                <w:sz w:val="16"/>
              </w:rPr>
            </w:pPr>
            <w:r>
              <w:rPr>
                <w:sz w:val="16"/>
              </w:rPr>
              <w:t>R5-226894</w:t>
            </w:r>
          </w:p>
        </w:tc>
        <w:tc>
          <w:tcPr>
            <w:tcW w:w="0" w:type="auto"/>
          </w:tcPr>
          <w:p w14:paraId="074980EF" w14:textId="77777777" w:rsidR="00EE43FE" w:rsidRPr="00555B45" w:rsidRDefault="00EE43FE" w:rsidP="00A47A96">
            <w:pPr>
              <w:pStyle w:val="TAL"/>
              <w:rPr>
                <w:sz w:val="16"/>
              </w:rPr>
            </w:pPr>
            <w:r>
              <w:rPr>
                <w:sz w:val="16"/>
              </w:rPr>
              <w:t>Update of n28 test frequencies for DC_21A_n28A in clause 6.2.3.1</w:t>
            </w:r>
          </w:p>
        </w:tc>
        <w:tc>
          <w:tcPr>
            <w:tcW w:w="0" w:type="auto"/>
          </w:tcPr>
          <w:p w14:paraId="29E40068" w14:textId="77777777" w:rsidR="00EE43FE" w:rsidRPr="00555B45" w:rsidRDefault="00EE43FE" w:rsidP="00A47A96">
            <w:pPr>
              <w:pStyle w:val="TAL"/>
              <w:rPr>
                <w:sz w:val="16"/>
              </w:rPr>
            </w:pPr>
            <w:r>
              <w:rPr>
                <w:sz w:val="16"/>
              </w:rPr>
              <w:t>Ericsson</w:t>
            </w:r>
          </w:p>
        </w:tc>
        <w:tc>
          <w:tcPr>
            <w:tcW w:w="0" w:type="auto"/>
          </w:tcPr>
          <w:p w14:paraId="2AF0565F" w14:textId="77777777" w:rsidR="00EE43FE" w:rsidRPr="00555B45" w:rsidRDefault="00EE43FE" w:rsidP="00A47A96">
            <w:pPr>
              <w:pStyle w:val="TAL"/>
              <w:rPr>
                <w:sz w:val="16"/>
              </w:rPr>
            </w:pPr>
            <w:r>
              <w:rPr>
                <w:sz w:val="16"/>
              </w:rPr>
              <w:t>agreed</w:t>
            </w:r>
          </w:p>
        </w:tc>
        <w:tc>
          <w:tcPr>
            <w:tcW w:w="0" w:type="auto"/>
          </w:tcPr>
          <w:p w14:paraId="612E4404" w14:textId="77777777" w:rsidR="00EE43FE" w:rsidRPr="00555B45" w:rsidRDefault="00EE43FE" w:rsidP="00A47A96">
            <w:pPr>
              <w:pStyle w:val="TAL"/>
              <w:rPr>
                <w:sz w:val="16"/>
              </w:rPr>
            </w:pPr>
          </w:p>
        </w:tc>
        <w:tc>
          <w:tcPr>
            <w:tcW w:w="0" w:type="auto"/>
          </w:tcPr>
          <w:p w14:paraId="46F42E8F" w14:textId="77777777" w:rsidR="00EE43FE" w:rsidRPr="00555B45" w:rsidRDefault="00EE43FE" w:rsidP="00A47A96">
            <w:pPr>
              <w:pStyle w:val="TAL"/>
              <w:rPr>
                <w:sz w:val="16"/>
              </w:rPr>
            </w:pPr>
          </w:p>
        </w:tc>
      </w:tr>
      <w:tr w:rsidR="00EE43FE" w14:paraId="0804D4FC" w14:textId="77777777" w:rsidTr="00A47A96">
        <w:tc>
          <w:tcPr>
            <w:tcW w:w="0" w:type="auto"/>
          </w:tcPr>
          <w:p w14:paraId="5D2CE527" w14:textId="77777777" w:rsidR="00EE43FE" w:rsidRPr="00555B45" w:rsidRDefault="00EE43FE" w:rsidP="00A47A96">
            <w:pPr>
              <w:pStyle w:val="TAL"/>
              <w:rPr>
                <w:sz w:val="16"/>
              </w:rPr>
            </w:pPr>
            <w:r>
              <w:rPr>
                <w:sz w:val="16"/>
              </w:rPr>
              <w:t>R5-226895</w:t>
            </w:r>
          </w:p>
        </w:tc>
        <w:tc>
          <w:tcPr>
            <w:tcW w:w="0" w:type="auto"/>
          </w:tcPr>
          <w:p w14:paraId="1E5FFBBC" w14:textId="77777777" w:rsidR="00EE43FE" w:rsidRPr="00555B45" w:rsidRDefault="00EE43FE" w:rsidP="00A47A96">
            <w:pPr>
              <w:pStyle w:val="TAL"/>
              <w:rPr>
                <w:sz w:val="16"/>
              </w:rPr>
            </w:pPr>
            <w:r>
              <w:rPr>
                <w:sz w:val="16"/>
              </w:rPr>
              <w:t>Addition of new test case 6.3.2.5 for storing SOR-CMCI in the USIM after power off-on the UE</w:t>
            </w:r>
          </w:p>
        </w:tc>
        <w:tc>
          <w:tcPr>
            <w:tcW w:w="0" w:type="auto"/>
          </w:tcPr>
          <w:p w14:paraId="63492AB8" w14:textId="77777777" w:rsidR="00EE43FE" w:rsidRPr="00555B45" w:rsidRDefault="00EE43FE" w:rsidP="00A47A96">
            <w:pPr>
              <w:pStyle w:val="TAL"/>
              <w:rPr>
                <w:sz w:val="16"/>
              </w:rPr>
            </w:pPr>
            <w:r>
              <w:rPr>
                <w:sz w:val="16"/>
              </w:rPr>
              <w:t>NTT DOCOMO INC.</w:t>
            </w:r>
          </w:p>
        </w:tc>
        <w:tc>
          <w:tcPr>
            <w:tcW w:w="0" w:type="auto"/>
          </w:tcPr>
          <w:p w14:paraId="08F8C35E" w14:textId="77777777" w:rsidR="00EE43FE" w:rsidRPr="00555B45" w:rsidRDefault="00EE43FE" w:rsidP="00A47A96">
            <w:pPr>
              <w:pStyle w:val="TAL"/>
              <w:rPr>
                <w:sz w:val="16"/>
              </w:rPr>
            </w:pPr>
            <w:r>
              <w:rPr>
                <w:sz w:val="16"/>
              </w:rPr>
              <w:t>revised</w:t>
            </w:r>
          </w:p>
        </w:tc>
        <w:tc>
          <w:tcPr>
            <w:tcW w:w="0" w:type="auto"/>
          </w:tcPr>
          <w:p w14:paraId="4A6B9D8D" w14:textId="77777777" w:rsidR="00EE43FE" w:rsidRPr="00555B45" w:rsidRDefault="00EE43FE" w:rsidP="00A47A96">
            <w:pPr>
              <w:pStyle w:val="TAL"/>
              <w:rPr>
                <w:sz w:val="16"/>
              </w:rPr>
            </w:pPr>
          </w:p>
        </w:tc>
        <w:tc>
          <w:tcPr>
            <w:tcW w:w="0" w:type="auto"/>
          </w:tcPr>
          <w:p w14:paraId="1D88111A" w14:textId="77777777" w:rsidR="00EE43FE" w:rsidRPr="00555B45" w:rsidRDefault="00EE43FE" w:rsidP="00A47A96">
            <w:pPr>
              <w:pStyle w:val="TAL"/>
              <w:rPr>
                <w:sz w:val="16"/>
              </w:rPr>
            </w:pPr>
            <w:r>
              <w:rPr>
                <w:sz w:val="16"/>
              </w:rPr>
              <w:t>R5-227506</w:t>
            </w:r>
          </w:p>
        </w:tc>
      </w:tr>
      <w:tr w:rsidR="00EE43FE" w14:paraId="2E703F75" w14:textId="77777777" w:rsidTr="00A47A96">
        <w:tc>
          <w:tcPr>
            <w:tcW w:w="0" w:type="auto"/>
          </w:tcPr>
          <w:p w14:paraId="3C6B866A" w14:textId="77777777" w:rsidR="00EE43FE" w:rsidRPr="00555B45" w:rsidRDefault="00EE43FE" w:rsidP="00A47A96">
            <w:pPr>
              <w:pStyle w:val="TAL"/>
              <w:rPr>
                <w:sz w:val="16"/>
              </w:rPr>
            </w:pPr>
            <w:r>
              <w:rPr>
                <w:sz w:val="16"/>
              </w:rPr>
              <w:t>R5-226896</w:t>
            </w:r>
          </w:p>
        </w:tc>
        <w:tc>
          <w:tcPr>
            <w:tcW w:w="0" w:type="auto"/>
          </w:tcPr>
          <w:p w14:paraId="04105333" w14:textId="77777777" w:rsidR="00EE43FE" w:rsidRPr="00555B45" w:rsidRDefault="00EE43FE" w:rsidP="00A47A96">
            <w:pPr>
              <w:pStyle w:val="TAL"/>
              <w:rPr>
                <w:sz w:val="16"/>
              </w:rPr>
            </w:pPr>
            <w:r>
              <w:rPr>
                <w:sz w:val="16"/>
              </w:rPr>
              <w:t>Addition of applicability for new test case from 6.3.2.1 to 6.3.2.5</w:t>
            </w:r>
          </w:p>
        </w:tc>
        <w:tc>
          <w:tcPr>
            <w:tcW w:w="0" w:type="auto"/>
          </w:tcPr>
          <w:p w14:paraId="015471F8" w14:textId="77777777" w:rsidR="00EE43FE" w:rsidRPr="00555B45" w:rsidRDefault="00EE43FE" w:rsidP="00A47A96">
            <w:pPr>
              <w:pStyle w:val="TAL"/>
              <w:rPr>
                <w:sz w:val="16"/>
              </w:rPr>
            </w:pPr>
            <w:r>
              <w:rPr>
                <w:sz w:val="16"/>
              </w:rPr>
              <w:t>NTT DOCOMO, INC.</w:t>
            </w:r>
          </w:p>
        </w:tc>
        <w:tc>
          <w:tcPr>
            <w:tcW w:w="0" w:type="auto"/>
          </w:tcPr>
          <w:p w14:paraId="1FA4F18A" w14:textId="77777777" w:rsidR="00EE43FE" w:rsidRPr="00555B45" w:rsidRDefault="00EE43FE" w:rsidP="00A47A96">
            <w:pPr>
              <w:pStyle w:val="TAL"/>
              <w:rPr>
                <w:sz w:val="16"/>
              </w:rPr>
            </w:pPr>
            <w:r>
              <w:rPr>
                <w:sz w:val="16"/>
              </w:rPr>
              <w:t>revised</w:t>
            </w:r>
          </w:p>
        </w:tc>
        <w:tc>
          <w:tcPr>
            <w:tcW w:w="0" w:type="auto"/>
          </w:tcPr>
          <w:p w14:paraId="15D308B0" w14:textId="77777777" w:rsidR="00EE43FE" w:rsidRPr="00555B45" w:rsidRDefault="00EE43FE" w:rsidP="00A47A96">
            <w:pPr>
              <w:pStyle w:val="TAL"/>
              <w:rPr>
                <w:sz w:val="16"/>
              </w:rPr>
            </w:pPr>
          </w:p>
        </w:tc>
        <w:tc>
          <w:tcPr>
            <w:tcW w:w="0" w:type="auto"/>
          </w:tcPr>
          <w:p w14:paraId="5C0106D7" w14:textId="77777777" w:rsidR="00EE43FE" w:rsidRPr="00555B45" w:rsidRDefault="00EE43FE" w:rsidP="00A47A96">
            <w:pPr>
              <w:pStyle w:val="TAL"/>
              <w:rPr>
                <w:sz w:val="16"/>
              </w:rPr>
            </w:pPr>
            <w:r>
              <w:rPr>
                <w:sz w:val="16"/>
              </w:rPr>
              <w:t>R5-227596</w:t>
            </w:r>
          </w:p>
        </w:tc>
      </w:tr>
      <w:tr w:rsidR="00EE43FE" w14:paraId="1D8B5614" w14:textId="77777777" w:rsidTr="00A47A96">
        <w:tc>
          <w:tcPr>
            <w:tcW w:w="0" w:type="auto"/>
          </w:tcPr>
          <w:p w14:paraId="233F4977" w14:textId="77777777" w:rsidR="00EE43FE" w:rsidRPr="00555B45" w:rsidRDefault="00EE43FE" w:rsidP="00A47A96">
            <w:pPr>
              <w:pStyle w:val="TAL"/>
              <w:rPr>
                <w:sz w:val="16"/>
              </w:rPr>
            </w:pPr>
            <w:r>
              <w:rPr>
                <w:sz w:val="16"/>
              </w:rPr>
              <w:t>R5-226897</w:t>
            </w:r>
          </w:p>
        </w:tc>
        <w:tc>
          <w:tcPr>
            <w:tcW w:w="0" w:type="auto"/>
          </w:tcPr>
          <w:p w14:paraId="4DF22B87" w14:textId="77777777" w:rsidR="00EE43FE" w:rsidRPr="00555B45" w:rsidRDefault="00EE43FE" w:rsidP="00A47A96">
            <w:pPr>
              <w:pStyle w:val="TAL"/>
              <w:rPr>
                <w:sz w:val="16"/>
              </w:rPr>
            </w:pPr>
            <w:r>
              <w:rPr>
                <w:sz w:val="16"/>
              </w:rPr>
              <w:t xml:space="preserve">Updates to Correct Handling of HARQ process / Multiple </w:t>
            </w:r>
            <w:proofErr w:type="spellStart"/>
            <w:r>
              <w:rPr>
                <w:sz w:val="16"/>
              </w:rPr>
              <w:t>CORESETPoolIndex</w:t>
            </w:r>
            <w:proofErr w:type="spellEnd"/>
          </w:p>
        </w:tc>
        <w:tc>
          <w:tcPr>
            <w:tcW w:w="0" w:type="auto"/>
          </w:tcPr>
          <w:p w14:paraId="5E7CB6F4"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71839178" w14:textId="77777777" w:rsidR="00EE43FE" w:rsidRPr="00555B45" w:rsidRDefault="00EE43FE" w:rsidP="00A47A96">
            <w:pPr>
              <w:pStyle w:val="TAL"/>
              <w:rPr>
                <w:sz w:val="16"/>
              </w:rPr>
            </w:pPr>
            <w:r>
              <w:rPr>
                <w:sz w:val="16"/>
              </w:rPr>
              <w:t>agreed</w:t>
            </w:r>
          </w:p>
        </w:tc>
        <w:tc>
          <w:tcPr>
            <w:tcW w:w="0" w:type="auto"/>
          </w:tcPr>
          <w:p w14:paraId="5F7098D6" w14:textId="77777777" w:rsidR="00EE43FE" w:rsidRPr="00555B45" w:rsidRDefault="00EE43FE" w:rsidP="00A47A96">
            <w:pPr>
              <w:pStyle w:val="TAL"/>
              <w:rPr>
                <w:sz w:val="16"/>
              </w:rPr>
            </w:pPr>
          </w:p>
        </w:tc>
        <w:tc>
          <w:tcPr>
            <w:tcW w:w="0" w:type="auto"/>
          </w:tcPr>
          <w:p w14:paraId="7DA42779" w14:textId="77777777" w:rsidR="00EE43FE" w:rsidRPr="00555B45" w:rsidRDefault="00EE43FE" w:rsidP="00A47A96">
            <w:pPr>
              <w:pStyle w:val="TAL"/>
              <w:rPr>
                <w:sz w:val="16"/>
              </w:rPr>
            </w:pPr>
          </w:p>
        </w:tc>
      </w:tr>
      <w:tr w:rsidR="00EE43FE" w14:paraId="625CD8F3" w14:textId="77777777" w:rsidTr="00A47A96">
        <w:tc>
          <w:tcPr>
            <w:tcW w:w="0" w:type="auto"/>
          </w:tcPr>
          <w:p w14:paraId="05720055" w14:textId="77777777" w:rsidR="00EE43FE" w:rsidRPr="00555B45" w:rsidRDefault="00EE43FE" w:rsidP="00A47A96">
            <w:pPr>
              <w:pStyle w:val="TAL"/>
              <w:rPr>
                <w:sz w:val="16"/>
              </w:rPr>
            </w:pPr>
            <w:r>
              <w:rPr>
                <w:sz w:val="16"/>
              </w:rPr>
              <w:t>R5-226898</w:t>
            </w:r>
          </w:p>
        </w:tc>
        <w:tc>
          <w:tcPr>
            <w:tcW w:w="0" w:type="auto"/>
          </w:tcPr>
          <w:p w14:paraId="01835FCD" w14:textId="77777777" w:rsidR="00EE43FE" w:rsidRPr="00555B45" w:rsidRDefault="00EE43FE" w:rsidP="00A47A96">
            <w:pPr>
              <w:pStyle w:val="TAL"/>
              <w:rPr>
                <w:sz w:val="16"/>
              </w:rPr>
            </w:pPr>
            <w:r>
              <w:rPr>
                <w:sz w:val="16"/>
              </w:rPr>
              <w:t xml:space="preserve">Discussion on coordination of Single Carrier, UL-MIMO and </w:t>
            </w:r>
            <w:proofErr w:type="spellStart"/>
            <w:r>
              <w:rPr>
                <w:sz w:val="16"/>
              </w:rPr>
              <w:t>TxD</w:t>
            </w:r>
            <w:proofErr w:type="spellEnd"/>
            <w:r>
              <w:rPr>
                <w:sz w:val="16"/>
              </w:rPr>
              <w:t xml:space="preserve"> testing</w:t>
            </w:r>
          </w:p>
        </w:tc>
        <w:tc>
          <w:tcPr>
            <w:tcW w:w="0" w:type="auto"/>
          </w:tcPr>
          <w:p w14:paraId="27FEE150"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7816897C" w14:textId="77777777" w:rsidR="00EE43FE" w:rsidRPr="00555B45" w:rsidRDefault="00EE43FE" w:rsidP="00A47A96">
            <w:pPr>
              <w:pStyle w:val="TAL"/>
              <w:rPr>
                <w:sz w:val="16"/>
              </w:rPr>
            </w:pPr>
            <w:r>
              <w:rPr>
                <w:sz w:val="16"/>
              </w:rPr>
              <w:t>revised</w:t>
            </w:r>
          </w:p>
        </w:tc>
        <w:tc>
          <w:tcPr>
            <w:tcW w:w="0" w:type="auto"/>
          </w:tcPr>
          <w:p w14:paraId="13A55412" w14:textId="77777777" w:rsidR="00EE43FE" w:rsidRPr="00555B45" w:rsidRDefault="00EE43FE" w:rsidP="00A47A96">
            <w:pPr>
              <w:pStyle w:val="TAL"/>
              <w:rPr>
                <w:sz w:val="16"/>
              </w:rPr>
            </w:pPr>
          </w:p>
        </w:tc>
        <w:tc>
          <w:tcPr>
            <w:tcW w:w="0" w:type="auto"/>
          </w:tcPr>
          <w:p w14:paraId="4896F5B4" w14:textId="77777777" w:rsidR="00EE43FE" w:rsidRPr="00555B45" w:rsidRDefault="00EE43FE" w:rsidP="00A47A96">
            <w:pPr>
              <w:pStyle w:val="TAL"/>
              <w:rPr>
                <w:sz w:val="16"/>
              </w:rPr>
            </w:pPr>
            <w:r>
              <w:rPr>
                <w:sz w:val="16"/>
              </w:rPr>
              <w:t>R5-227875</w:t>
            </w:r>
          </w:p>
        </w:tc>
      </w:tr>
      <w:tr w:rsidR="00EE43FE" w14:paraId="1A675967" w14:textId="77777777" w:rsidTr="00A47A96">
        <w:tc>
          <w:tcPr>
            <w:tcW w:w="0" w:type="auto"/>
          </w:tcPr>
          <w:p w14:paraId="1EFBC4F6" w14:textId="77777777" w:rsidR="00EE43FE" w:rsidRPr="00555B45" w:rsidRDefault="00EE43FE" w:rsidP="00A47A96">
            <w:pPr>
              <w:pStyle w:val="TAL"/>
              <w:rPr>
                <w:sz w:val="16"/>
              </w:rPr>
            </w:pPr>
            <w:r>
              <w:rPr>
                <w:sz w:val="16"/>
              </w:rPr>
              <w:t>R5-226899</w:t>
            </w:r>
          </w:p>
        </w:tc>
        <w:tc>
          <w:tcPr>
            <w:tcW w:w="0" w:type="auto"/>
          </w:tcPr>
          <w:p w14:paraId="3BBFCD4F" w14:textId="77777777" w:rsidR="00EE43FE" w:rsidRPr="00555B45" w:rsidRDefault="00EE43FE" w:rsidP="00A47A96">
            <w:pPr>
              <w:pStyle w:val="TAL"/>
              <w:rPr>
                <w:sz w:val="16"/>
              </w:rPr>
            </w:pPr>
            <w:r>
              <w:rPr>
                <w:sz w:val="16"/>
              </w:rPr>
              <w:t>Updating 6.2.1, 6.2D.1 and 6.2G.1 to coordinate the MOP test</w:t>
            </w:r>
          </w:p>
        </w:tc>
        <w:tc>
          <w:tcPr>
            <w:tcW w:w="0" w:type="auto"/>
          </w:tcPr>
          <w:p w14:paraId="48343587"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r>
              <w:rPr>
                <w:sz w:val="16"/>
              </w:rPr>
              <w:t>, Google</w:t>
            </w:r>
          </w:p>
        </w:tc>
        <w:tc>
          <w:tcPr>
            <w:tcW w:w="0" w:type="auto"/>
          </w:tcPr>
          <w:p w14:paraId="15F6501E" w14:textId="77777777" w:rsidR="00EE43FE" w:rsidRPr="00555B45" w:rsidRDefault="00EE43FE" w:rsidP="00A47A96">
            <w:pPr>
              <w:pStyle w:val="TAL"/>
              <w:rPr>
                <w:sz w:val="16"/>
              </w:rPr>
            </w:pPr>
            <w:r>
              <w:rPr>
                <w:sz w:val="16"/>
              </w:rPr>
              <w:t>revised</w:t>
            </w:r>
          </w:p>
        </w:tc>
        <w:tc>
          <w:tcPr>
            <w:tcW w:w="0" w:type="auto"/>
          </w:tcPr>
          <w:p w14:paraId="256C3ABC" w14:textId="77777777" w:rsidR="00EE43FE" w:rsidRPr="00555B45" w:rsidRDefault="00EE43FE" w:rsidP="00A47A96">
            <w:pPr>
              <w:pStyle w:val="TAL"/>
              <w:rPr>
                <w:sz w:val="16"/>
              </w:rPr>
            </w:pPr>
          </w:p>
        </w:tc>
        <w:tc>
          <w:tcPr>
            <w:tcW w:w="0" w:type="auto"/>
          </w:tcPr>
          <w:p w14:paraId="4415FBBD" w14:textId="77777777" w:rsidR="00EE43FE" w:rsidRPr="00555B45" w:rsidRDefault="00EE43FE" w:rsidP="00A47A96">
            <w:pPr>
              <w:pStyle w:val="TAL"/>
              <w:rPr>
                <w:sz w:val="16"/>
              </w:rPr>
            </w:pPr>
            <w:r>
              <w:rPr>
                <w:sz w:val="16"/>
              </w:rPr>
              <w:t>R5-228056</w:t>
            </w:r>
          </w:p>
        </w:tc>
      </w:tr>
      <w:tr w:rsidR="00EE43FE" w14:paraId="73F04522" w14:textId="77777777" w:rsidTr="00A47A96">
        <w:tc>
          <w:tcPr>
            <w:tcW w:w="0" w:type="auto"/>
          </w:tcPr>
          <w:p w14:paraId="09DD92CC" w14:textId="77777777" w:rsidR="00EE43FE" w:rsidRPr="00555B45" w:rsidRDefault="00EE43FE" w:rsidP="00A47A96">
            <w:pPr>
              <w:pStyle w:val="TAL"/>
              <w:rPr>
                <w:sz w:val="16"/>
              </w:rPr>
            </w:pPr>
            <w:r>
              <w:rPr>
                <w:sz w:val="16"/>
              </w:rPr>
              <w:t>R5-226900</w:t>
            </w:r>
          </w:p>
        </w:tc>
        <w:tc>
          <w:tcPr>
            <w:tcW w:w="0" w:type="auto"/>
          </w:tcPr>
          <w:p w14:paraId="14554F70" w14:textId="77777777" w:rsidR="00EE43FE" w:rsidRPr="00555B45" w:rsidRDefault="00EE43FE" w:rsidP="00A47A96">
            <w:pPr>
              <w:pStyle w:val="TAL"/>
              <w:rPr>
                <w:sz w:val="16"/>
              </w:rPr>
            </w:pPr>
            <w:r>
              <w:rPr>
                <w:sz w:val="16"/>
              </w:rPr>
              <w:t>Updating 6.2.2, 6.2D.2 and 6.2G.2 to coordinate the MPR test</w:t>
            </w:r>
          </w:p>
        </w:tc>
        <w:tc>
          <w:tcPr>
            <w:tcW w:w="0" w:type="auto"/>
          </w:tcPr>
          <w:p w14:paraId="27D53F6D"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AEEF3DE" w14:textId="77777777" w:rsidR="00EE43FE" w:rsidRPr="00555B45" w:rsidRDefault="00EE43FE" w:rsidP="00A47A96">
            <w:pPr>
              <w:pStyle w:val="TAL"/>
              <w:rPr>
                <w:sz w:val="16"/>
              </w:rPr>
            </w:pPr>
            <w:r>
              <w:rPr>
                <w:sz w:val="16"/>
              </w:rPr>
              <w:t>revised</w:t>
            </w:r>
          </w:p>
        </w:tc>
        <w:tc>
          <w:tcPr>
            <w:tcW w:w="0" w:type="auto"/>
          </w:tcPr>
          <w:p w14:paraId="7C0E591F" w14:textId="77777777" w:rsidR="00EE43FE" w:rsidRPr="00555B45" w:rsidRDefault="00EE43FE" w:rsidP="00A47A96">
            <w:pPr>
              <w:pStyle w:val="TAL"/>
              <w:rPr>
                <w:sz w:val="16"/>
              </w:rPr>
            </w:pPr>
          </w:p>
        </w:tc>
        <w:tc>
          <w:tcPr>
            <w:tcW w:w="0" w:type="auto"/>
          </w:tcPr>
          <w:p w14:paraId="4D7DF36C" w14:textId="77777777" w:rsidR="00EE43FE" w:rsidRPr="00555B45" w:rsidRDefault="00EE43FE" w:rsidP="00A47A96">
            <w:pPr>
              <w:pStyle w:val="TAL"/>
              <w:rPr>
                <w:sz w:val="16"/>
              </w:rPr>
            </w:pPr>
            <w:r>
              <w:rPr>
                <w:sz w:val="16"/>
              </w:rPr>
              <w:t>R5-227913</w:t>
            </w:r>
          </w:p>
        </w:tc>
      </w:tr>
      <w:tr w:rsidR="00EE43FE" w14:paraId="33014677" w14:textId="77777777" w:rsidTr="00A47A96">
        <w:tc>
          <w:tcPr>
            <w:tcW w:w="0" w:type="auto"/>
          </w:tcPr>
          <w:p w14:paraId="63990D74" w14:textId="77777777" w:rsidR="00EE43FE" w:rsidRPr="00555B45" w:rsidRDefault="00EE43FE" w:rsidP="00A47A96">
            <w:pPr>
              <w:pStyle w:val="TAL"/>
              <w:rPr>
                <w:sz w:val="16"/>
              </w:rPr>
            </w:pPr>
            <w:r>
              <w:rPr>
                <w:sz w:val="16"/>
              </w:rPr>
              <w:t>R5-226901</w:t>
            </w:r>
          </w:p>
        </w:tc>
        <w:tc>
          <w:tcPr>
            <w:tcW w:w="0" w:type="auto"/>
          </w:tcPr>
          <w:p w14:paraId="01A60EC2" w14:textId="77777777" w:rsidR="00EE43FE" w:rsidRPr="00555B45" w:rsidRDefault="00EE43FE" w:rsidP="00A47A96">
            <w:pPr>
              <w:pStyle w:val="TAL"/>
              <w:rPr>
                <w:sz w:val="16"/>
              </w:rPr>
            </w:pPr>
            <w:r>
              <w:rPr>
                <w:sz w:val="16"/>
              </w:rPr>
              <w:t>Updating TP analysis for 6.2G.2 to add power class 3</w:t>
            </w:r>
          </w:p>
        </w:tc>
        <w:tc>
          <w:tcPr>
            <w:tcW w:w="0" w:type="auto"/>
          </w:tcPr>
          <w:p w14:paraId="5A90E65E"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3E27F57" w14:textId="77777777" w:rsidR="00EE43FE" w:rsidRPr="00555B45" w:rsidRDefault="00EE43FE" w:rsidP="00A47A96">
            <w:pPr>
              <w:pStyle w:val="TAL"/>
              <w:rPr>
                <w:sz w:val="16"/>
              </w:rPr>
            </w:pPr>
            <w:r>
              <w:rPr>
                <w:sz w:val="16"/>
              </w:rPr>
              <w:t>revised</w:t>
            </w:r>
          </w:p>
        </w:tc>
        <w:tc>
          <w:tcPr>
            <w:tcW w:w="0" w:type="auto"/>
          </w:tcPr>
          <w:p w14:paraId="233BEDB8" w14:textId="77777777" w:rsidR="00EE43FE" w:rsidRPr="00555B45" w:rsidRDefault="00EE43FE" w:rsidP="00A47A96">
            <w:pPr>
              <w:pStyle w:val="TAL"/>
              <w:rPr>
                <w:sz w:val="16"/>
              </w:rPr>
            </w:pPr>
          </w:p>
        </w:tc>
        <w:tc>
          <w:tcPr>
            <w:tcW w:w="0" w:type="auto"/>
          </w:tcPr>
          <w:p w14:paraId="4D1B7FC3" w14:textId="77777777" w:rsidR="00EE43FE" w:rsidRPr="00555B45" w:rsidRDefault="00EE43FE" w:rsidP="00A47A96">
            <w:pPr>
              <w:pStyle w:val="TAL"/>
              <w:rPr>
                <w:sz w:val="16"/>
              </w:rPr>
            </w:pPr>
            <w:r>
              <w:rPr>
                <w:sz w:val="16"/>
              </w:rPr>
              <w:t>R5-227912</w:t>
            </w:r>
          </w:p>
        </w:tc>
      </w:tr>
      <w:tr w:rsidR="00EE43FE" w14:paraId="4B519587" w14:textId="77777777" w:rsidTr="00A47A96">
        <w:tc>
          <w:tcPr>
            <w:tcW w:w="0" w:type="auto"/>
          </w:tcPr>
          <w:p w14:paraId="52F908EA" w14:textId="77777777" w:rsidR="00EE43FE" w:rsidRPr="00555B45" w:rsidRDefault="00EE43FE" w:rsidP="00A47A96">
            <w:pPr>
              <w:pStyle w:val="TAL"/>
              <w:rPr>
                <w:sz w:val="16"/>
              </w:rPr>
            </w:pPr>
            <w:r>
              <w:rPr>
                <w:sz w:val="16"/>
              </w:rPr>
              <w:t>R5-226902</w:t>
            </w:r>
          </w:p>
        </w:tc>
        <w:tc>
          <w:tcPr>
            <w:tcW w:w="0" w:type="auto"/>
          </w:tcPr>
          <w:p w14:paraId="36D7D000" w14:textId="77777777" w:rsidR="00EE43FE" w:rsidRPr="00555B45" w:rsidRDefault="00EE43FE" w:rsidP="00A47A96">
            <w:pPr>
              <w:pStyle w:val="TAL"/>
              <w:rPr>
                <w:sz w:val="16"/>
              </w:rPr>
            </w:pPr>
            <w:r>
              <w:rPr>
                <w:sz w:val="16"/>
              </w:rPr>
              <w:t>Updating 6.2.4 and 6.2D.4 to coordinate the Configured transmitted power test</w:t>
            </w:r>
          </w:p>
        </w:tc>
        <w:tc>
          <w:tcPr>
            <w:tcW w:w="0" w:type="auto"/>
          </w:tcPr>
          <w:p w14:paraId="1053656C"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6A669668" w14:textId="77777777" w:rsidR="00EE43FE" w:rsidRPr="00555B45" w:rsidRDefault="00EE43FE" w:rsidP="00A47A96">
            <w:pPr>
              <w:pStyle w:val="TAL"/>
              <w:rPr>
                <w:sz w:val="16"/>
              </w:rPr>
            </w:pPr>
            <w:r>
              <w:rPr>
                <w:sz w:val="16"/>
              </w:rPr>
              <w:t>revised</w:t>
            </w:r>
          </w:p>
        </w:tc>
        <w:tc>
          <w:tcPr>
            <w:tcW w:w="0" w:type="auto"/>
          </w:tcPr>
          <w:p w14:paraId="7CA4FA21" w14:textId="77777777" w:rsidR="00EE43FE" w:rsidRPr="00555B45" w:rsidRDefault="00EE43FE" w:rsidP="00A47A96">
            <w:pPr>
              <w:pStyle w:val="TAL"/>
              <w:rPr>
                <w:sz w:val="16"/>
              </w:rPr>
            </w:pPr>
          </w:p>
        </w:tc>
        <w:tc>
          <w:tcPr>
            <w:tcW w:w="0" w:type="auto"/>
          </w:tcPr>
          <w:p w14:paraId="601CC8D6" w14:textId="77777777" w:rsidR="00EE43FE" w:rsidRPr="00555B45" w:rsidRDefault="00EE43FE" w:rsidP="00A47A96">
            <w:pPr>
              <w:pStyle w:val="TAL"/>
              <w:rPr>
                <w:sz w:val="16"/>
              </w:rPr>
            </w:pPr>
            <w:r>
              <w:rPr>
                <w:sz w:val="16"/>
              </w:rPr>
              <w:t>R5-228057</w:t>
            </w:r>
          </w:p>
        </w:tc>
      </w:tr>
      <w:tr w:rsidR="00EE43FE" w14:paraId="7022DE13" w14:textId="77777777" w:rsidTr="00A47A96">
        <w:tc>
          <w:tcPr>
            <w:tcW w:w="0" w:type="auto"/>
          </w:tcPr>
          <w:p w14:paraId="13E24971" w14:textId="77777777" w:rsidR="00EE43FE" w:rsidRPr="00555B45" w:rsidRDefault="00EE43FE" w:rsidP="00A47A96">
            <w:pPr>
              <w:pStyle w:val="TAL"/>
              <w:rPr>
                <w:sz w:val="16"/>
              </w:rPr>
            </w:pPr>
            <w:r>
              <w:rPr>
                <w:sz w:val="16"/>
              </w:rPr>
              <w:t>R5-226903</w:t>
            </w:r>
          </w:p>
        </w:tc>
        <w:tc>
          <w:tcPr>
            <w:tcW w:w="0" w:type="auto"/>
          </w:tcPr>
          <w:p w14:paraId="6B282F04" w14:textId="77777777" w:rsidR="00EE43FE" w:rsidRPr="00555B45" w:rsidRDefault="00EE43FE" w:rsidP="00A47A96">
            <w:pPr>
              <w:pStyle w:val="TAL"/>
              <w:rPr>
                <w:sz w:val="16"/>
              </w:rPr>
            </w:pPr>
            <w:r>
              <w:rPr>
                <w:sz w:val="16"/>
              </w:rPr>
              <w:t>Updating 6.3, 6.3D and 6.3G to coordinate the output power dynamic test</w:t>
            </w:r>
          </w:p>
        </w:tc>
        <w:tc>
          <w:tcPr>
            <w:tcW w:w="0" w:type="auto"/>
          </w:tcPr>
          <w:p w14:paraId="7FA0AAC7"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1C49E16" w14:textId="77777777" w:rsidR="00EE43FE" w:rsidRPr="00555B45" w:rsidRDefault="00EE43FE" w:rsidP="00A47A96">
            <w:pPr>
              <w:pStyle w:val="TAL"/>
              <w:rPr>
                <w:sz w:val="16"/>
              </w:rPr>
            </w:pPr>
            <w:r>
              <w:rPr>
                <w:sz w:val="16"/>
              </w:rPr>
              <w:t>revised</w:t>
            </w:r>
          </w:p>
        </w:tc>
        <w:tc>
          <w:tcPr>
            <w:tcW w:w="0" w:type="auto"/>
          </w:tcPr>
          <w:p w14:paraId="7EF18D54" w14:textId="77777777" w:rsidR="00EE43FE" w:rsidRPr="00555B45" w:rsidRDefault="00EE43FE" w:rsidP="00A47A96">
            <w:pPr>
              <w:pStyle w:val="TAL"/>
              <w:rPr>
                <w:sz w:val="16"/>
              </w:rPr>
            </w:pPr>
          </w:p>
        </w:tc>
        <w:tc>
          <w:tcPr>
            <w:tcW w:w="0" w:type="auto"/>
          </w:tcPr>
          <w:p w14:paraId="13C7B978" w14:textId="77777777" w:rsidR="00EE43FE" w:rsidRPr="00555B45" w:rsidRDefault="00EE43FE" w:rsidP="00A47A96">
            <w:pPr>
              <w:pStyle w:val="TAL"/>
              <w:rPr>
                <w:sz w:val="16"/>
              </w:rPr>
            </w:pPr>
            <w:r>
              <w:rPr>
                <w:sz w:val="16"/>
              </w:rPr>
              <w:t>R5-228058</w:t>
            </w:r>
          </w:p>
        </w:tc>
      </w:tr>
      <w:tr w:rsidR="00EE43FE" w14:paraId="5814ECD9" w14:textId="77777777" w:rsidTr="00A47A96">
        <w:tc>
          <w:tcPr>
            <w:tcW w:w="0" w:type="auto"/>
          </w:tcPr>
          <w:p w14:paraId="04AE6290" w14:textId="77777777" w:rsidR="00EE43FE" w:rsidRPr="00555B45" w:rsidRDefault="00EE43FE" w:rsidP="00A47A96">
            <w:pPr>
              <w:pStyle w:val="TAL"/>
              <w:rPr>
                <w:sz w:val="16"/>
              </w:rPr>
            </w:pPr>
            <w:r>
              <w:rPr>
                <w:sz w:val="16"/>
              </w:rPr>
              <w:t>R5-226904</w:t>
            </w:r>
          </w:p>
        </w:tc>
        <w:tc>
          <w:tcPr>
            <w:tcW w:w="0" w:type="auto"/>
          </w:tcPr>
          <w:p w14:paraId="3107D1E8" w14:textId="77777777" w:rsidR="00EE43FE" w:rsidRPr="00555B45" w:rsidRDefault="00EE43FE" w:rsidP="00A47A96">
            <w:pPr>
              <w:pStyle w:val="TAL"/>
              <w:rPr>
                <w:sz w:val="16"/>
              </w:rPr>
            </w:pPr>
            <w:r>
              <w:rPr>
                <w:sz w:val="16"/>
              </w:rPr>
              <w:t xml:space="preserve">Addition of 6.3G.4.1 absolute power tolerance for </w:t>
            </w:r>
            <w:proofErr w:type="spellStart"/>
            <w:r>
              <w:rPr>
                <w:sz w:val="16"/>
              </w:rPr>
              <w:t>TxD</w:t>
            </w:r>
            <w:proofErr w:type="spellEnd"/>
          </w:p>
        </w:tc>
        <w:tc>
          <w:tcPr>
            <w:tcW w:w="0" w:type="auto"/>
          </w:tcPr>
          <w:p w14:paraId="140C6F7A"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C1D45A8" w14:textId="77777777" w:rsidR="00EE43FE" w:rsidRPr="00555B45" w:rsidRDefault="00EE43FE" w:rsidP="00A47A96">
            <w:pPr>
              <w:pStyle w:val="TAL"/>
              <w:rPr>
                <w:sz w:val="16"/>
              </w:rPr>
            </w:pPr>
            <w:r>
              <w:rPr>
                <w:sz w:val="16"/>
              </w:rPr>
              <w:t>revised</w:t>
            </w:r>
          </w:p>
        </w:tc>
        <w:tc>
          <w:tcPr>
            <w:tcW w:w="0" w:type="auto"/>
          </w:tcPr>
          <w:p w14:paraId="4A06098F" w14:textId="77777777" w:rsidR="00EE43FE" w:rsidRPr="00555B45" w:rsidRDefault="00EE43FE" w:rsidP="00A47A96">
            <w:pPr>
              <w:pStyle w:val="TAL"/>
              <w:rPr>
                <w:sz w:val="16"/>
              </w:rPr>
            </w:pPr>
          </w:p>
        </w:tc>
        <w:tc>
          <w:tcPr>
            <w:tcW w:w="0" w:type="auto"/>
          </w:tcPr>
          <w:p w14:paraId="64A99062" w14:textId="77777777" w:rsidR="00EE43FE" w:rsidRPr="00555B45" w:rsidRDefault="00EE43FE" w:rsidP="00A47A96">
            <w:pPr>
              <w:pStyle w:val="TAL"/>
              <w:rPr>
                <w:sz w:val="16"/>
              </w:rPr>
            </w:pPr>
            <w:r>
              <w:rPr>
                <w:sz w:val="16"/>
              </w:rPr>
              <w:t>R5-228059</w:t>
            </w:r>
          </w:p>
        </w:tc>
      </w:tr>
      <w:tr w:rsidR="00EE43FE" w14:paraId="451BD5C2" w14:textId="77777777" w:rsidTr="00A47A96">
        <w:tc>
          <w:tcPr>
            <w:tcW w:w="0" w:type="auto"/>
          </w:tcPr>
          <w:p w14:paraId="35CF143A" w14:textId="77777777" w:rsidR="00EE43FE" w:rsidRPr="00555B45" w:rsidRDefault="00EE43FE" w:rsidP="00A47A96">
            <w:pPr>
              <w:pStyle w:val="TAL"/>
              <w:rPr>
                <w:sz w:val="16"/>
              </w:rPr>
            </w:pPr>
            <w:r>
              <w:rPr>
                <w:sz w:val="16"/>
              </w:rPr>
              <w:t>R5-226905</w:t>
            </w:r>
          </w:p>
        </w:tc>
        <w:tc>
          <w:tcPr>
            <w:tcW w:w="0" w:type="auto"/>
          </w:tcPr>
          <w:p w14:paraId="6447D547" w14:textId="77777777" w:rsidR="00EE43FE" w:rsidRPr="00555B45" w:rsidRDefault="00EE43FE" w:rsidP="00A47A96">
            <w:pPr>
              <w:pStyle w:val="TAL"/>
              <w:rPr>
                <w:sz w:val="16"/>
              </w:rPr>
            </w:pPr>
            <w:r>
              <w:rPr>
                <w:sz w:val="16"/>
              </w:rPr>
              <w:t>Updating 6.4, 6.4D and 6.4G to coordinate the transmit signal quality test</w:t>
            </w:r>
          </w:p>
        </w:tc>
        <w:tc>
          <w:tcPr>
            <w:tcW w:w="0" w:type="auto"/>
          </w:tcPr>
          <w:p w14:paraId="32CDE753"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20302F86" w14:textId="77777777" w:rsidR="00EE43FE" w:rsidRPr="00555B45" w:rsidRDefault="00EE43FE" w:rsidP="00A47A96">
            <w:pPr>
              <w:pStyle w:val="TAL"/>
              <w:rPr>
                <w:sz w:val="16"/>
              </w:rPr>
            </w:pPr>
            <w:r>
              <w:rPr>
                <w:sz w:val="16"/>
              </w:rPr>
              <w:t>revised</w:t>
            </w:r>
          </w:p>
        </w:tc>
        <w:tc>
          <w:tcPr>
            <w:tcW w:w="0" w:type="auto"/>
          </w:tcPr>
          <w:p w14:paraId="739BEF62" w14:textId="77777777" w:rsidR="00EE43FE" w:rsidRPr="00555B45" w:rsidRDefault="00EE43FE" w:rsidP="00A47A96">
            <w:pPr>
              <w:pStyle w:val="TAL"/>
              <w:rPr>
                <w:sz w:val="16"/>
              </w:rPr>
            </w:pPr>
          </w:p>
        </w:tc>
        <w:tc>
          <w:tcPr>
            <w:tcW w:w="0" w:type="auto"/>
          </w:tcPr>
          <w:p w14:paraId="403B7C49" w14:textId="77777777" w:rsidR="00EE43FE" w:rsidRPr="00555B45" w:rsidRDefault="00EE43FE" w:rsidP="00A47A96">
            <w:pPr>
              <w:pStyle w:val="TAL"/>
              <w:rPr>
                <w:sz w:val="16"/>
              </w:rPr>
            </w:pPr>
            <w:r>
              <w:rPr>
                <w:sz w:val="16"/>
              </w:rPr>
              <w:t>R5-228060</w:t>
            </w:r>
          </w:p>
        </w:tc>
      </w:tr>
      <w:tr w:rsidR="00EE43FE" w14:paraId="2DE1BF92" w14:textId="77777777" w:rsidTr="00A47A96">
        <w:tc>
          <w:tcPr>
            <w:tcW w:w="0" w:type="auto"/>
          </w:tcPr>
          <w:p w14:paraId="57E45A21" w14:textId="77777777" w:rsidR="00EE43FE" w:rsidRPr="00555B45" w:rsidRDefault="00EE43FE" w:rsidP="00A47A96">
            <w:pPr>
              <w:pStyle w:val="TAL"/>
              <w:rPr>
                <w:sz w:val="16"/>
              </w:rPr>
            </w:pPr>
            <w:r>
              <w:rPr>
                <w:sz w:val="16"/>
              </w:rPr>
              <w:t>R5-226906</w:t>
            </w:r>
          </w:p>
        </w:tc>
        <w:tc>
          <w:tcPr>
            <w:tcW w:w="0" w:type="auto"/>
          </w:tcPr>
          <w:p w14:paraId="6E6277FB" w14:textId="77777777" w:rsidR="00EE43FE" w:rsidRPr="00555B45" w:rsidRDefault="00EE43FE" w:rsidP="00A47A96">
            <w:pPr>
              <w:pStyle w:val="TAL"/>
              <w:rPr>
                <w:sz w:val="16"/>
              </w:rPr>
            </w:pPr>
            <w:r>
              <w:rPr>
                <w:sz w:val="16"/>
              </w:rPr>
              <w:t xml:space="preserve">Addition of 6.4G.2.1 EVM for </w:t>
            </w:r>
            <w:proofErr w:type="spellStart"/>
            <w:r>
              <w:rPr>
                <w:sz w:val="16"/>
              </w:rPr>
              <w:t>TxD</w:t>
            </w:r>
            <w:proofErr w:type="spellEnd"/>
          </w:p>
        </w:tc>
        <w:tc>
          <w:tcPr>
            <w:tcW w:w="0" w:type="auto"/>
          </w:tcPr>
          <w:p w14:paraId="52A1C9C6"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23C698DB" w14:textId="77777777" w:rsidR="00EE43FE" w:rsidRPr="00555B45" w:rsidRDefault="00EE43FE" w:rsidP="00A47A96">
            <w:pPr>
              <w:pStyle w:val="TAL"/>
              <w:rPr>
                <w:sz w:val="16"/>
              </w:rPr>
            </w:pPr>
            <w:r>
              <w:rPr>
                <w:sz w:val="16"/>
              </w:rPr>
              <w:t>revised</w:t>
            </w:r>
          </w:p>
        </w:tc>
        <w:tc>
          <w:tcPr>
            <w:tcW w:w="0" w:type="auto"/>
          </w:tcPr>
          <w:p w14:paraId="14E2E0EE" w14:textId="77777777" w:rsidR="00EE43FE" w:rsidRPr="00555B45" w:rsidRDefault="00EE43FE" w:rsidP="00A47A96">
            <w:pPr>
              <w:pStyle w:val="TAL"/>
              <w:rPr>
                <w:sz w:val="16"/>
              </w:rPr>
            </w:pPr>
          </w:p>
        </w:tc>
        <w:tc>
          <w:tcPr>
            <w:tcW w:w="0" w:type="auto"/>
          </w:tcPr>
          <w:p w14:paraId="5EDBB5FE" w14:textId="77777777" w:rsidR="00EE43FE" w:rsidRPr="00555B45" w:rsidRDefault="00EE43FE" w:rsidP="00A47A96">
            <w:pPr>
              <w:pStyle w:val="TAL"/>
              <w:rPr>
                <w:sz w:val="16"/>
              </w:rPr>
            </w:pPr>
            <w:r>
              <w:rPr>
                <w:sz w:val="16"/>
              </w:rPr>
              <w:t>R5-228061</w:t>
            </w:r>
          </w:p>
        </w:tc>
      </w:tr>
      <w:tr w:rsidR="00EE43FE" w14:paraId="007891F2" w14:textId="77777777" w:rsidTr="00A47A96">
        <w:tc>
          <w:tcPr>
            <w:tcW w:w="0" w:type="auto"/>
          </w:tcPr>
          <w:p w14:paraId="487F05E7" w14:textId="77777777" w:rsidR="00EE43FE" w:rsidRPr="00555B45" w:rsidRDefault="00EE43FE" w:rsidP="00A47A96">
            <w:pPr>
              <w:pStyle w:val="TAL"/>
              <w:rPr>
                <w:sz w:val="16"/>
              </w:rPr>
            </w:pPr>
            <w:r>
              <w:rPr>
                <w:sz w:val="16"/>
              </w:rPr>
              <w:t>R5-226907</w:t>
            </w:r>
          </w:p>
        </w:tc>
        <w:tc>
          <w:tcPr>
            <w:tcW w:w="0" w:type="auto"/>
          </w:tcPr>
          <w:p w14:paraId="4C123BCB" w14:textId="77777777" w:rsidR="00EE43FE" w:rsidRPr="00555B45" w:rsidRDefault="00EE43FE" w:rsidP="00A47A96">
            <w:pPr>
              <w:pStyle w:val="TAL"/>
              <w:rPr>
                <w:sz w:val="16"/>
              </w:rPr>
            </w:pPr>
            <w:r>
              <w:rPr>
                <w:sz w:val="16"/>
              </w:rPr>
              <w:t>Updating 6.5, 6.5D and 6.5G to coordinate the output spectrum emission test</w:t>
            </w:r>
          </w:p>
        </w:tc>
        <w:tc>
          <w:tcPr>
            <w:tcW w:w="0" w:type="auto"/>
          </w:tcPr>
          <w:p w14:paraId="728CC285"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D0F581D" w14:textId="77777777" w:rsidR="00EE43FE" w:rsidRPr="00555B45" w:rsidRDefault="00EE43FE" w:rsidP="00A47A96">
            <w:pPr>
              <w:pStyle w:val="TAL"/>
              <w:rPr>
                <w:sz w:val="16"/>
              </w:rPr>
            </w:pPr>
            <w:r>
              <w:rPr>
                <w:sz w:val="16"/>
              </w:rPr>
              <w:t>revised</w:t>
            </w:r>
          </w:p>
        </w:tc>
        <w:tc>
          <w:tcPr>
            <w:tcW w:w="0" w:type="auto"/>
          </w:tcPr>
          <w:p w14:paraId="70B4044F" w14:textId="77777777" w:rsidR="00EE43FE" w:rsidRPr="00555B45" w:rsidRDefault="00EE43FE" w:rsidP="00A47A96">
            <w:pPr>
              <w:pStyle w:val="TAL"/>
              <w:rPr>
                <w:sz w:val="16"/>
              </w:rPr>
            </w:pPr>
          </w:p>
        </w:tc>
        <w:tc>
          <w:tcPr>
            <w:tcW w:w="0" w:type="auto"/>
          </w:tcPr>
          <w:p w14:paraId="4516383F" w14:textId="77777777" w:rsidR="00EE43FE" w:rsidRPr="00555B45" w:rsidRDefault="00EE43FE" w:rsidP="00A47A96">
            <w:pPr>
              <w:pStyle w:val="TAL"/>
              <w:rPr>
                <w:sz w:val="16"/>
              </w:rPr>
            </w:pPr>
            <w:r>
              <w:rPr>
                <w:sz w:val="16"/>
              </w:rPr>
              <w:t>R5-228062</w:t>
            </w:r>
          </w:p>
        </w:tc>
      </w:tr>
      <w:tr w:rsidR="00EE43FE" w14:paraId="4F2098ED" w14:textId="77777777" w:rsidTr="00A47A96">
        <w:tc>
          <w:tcPr>
            <w:tcW w:w="0" w:type="auto"/>
          </w:tcPr>
          <w:p w14:paraId="2C83A836" w14:textId="77777777" w:rsidR="00EE43FE" w:rsidRPr="00555B45" w:rsidRDefault="00EE43FE" w:rsidP="00A47A96">
            <w:pPr>
              <w:pStyle w:val="TAL"/>
              <w:rPr>
                <w:sz w:val="16"/>
              </w:rPr>
            </w:pPr>
            <w:r>
              <w:rPr>
                <w:sz w:val="16"/>
              </w:rPr>
              <w:t>R5-226908</w:t>
            </w:r>
          </w:p>
        </w:tc>
        <w:tc>
          <w:tcPr>
            <w:tcW w:w="0" w:type="auto"/>
          </w:tcPr>
          <w:p w14:paraId="51D8FB68" w14:textId="77777777" w:rsidR="00EE43FE" w:rsidRPr="00555B45" w:rsidRDefault="00EE43FE" w:rsidP="00A47A96">
            <w:pPr>
              <w:pStyle w:val="TAL"/>
              <w:rPr>
                <w:sz w:val="16"/>
              </w:rPr>
            </w:pPr>
            <w:r>
              <w:rPr>
                <w:sz w:val="16"/>
              </w:rPr>
              <w:t xml:space="preserve">Addition of 6.5G.2.1 SEM for </w:t>
            </w:r>
            <w:proofErr w:type="spellStart"/>
            <w:r>
              <w:rPr>
                <w:sz w:val="16"/>
              </w:rPr>
              <w:t>TxD</w:t>
            </w:r>
            <w:proofErr w:type="spellEnd"/>
          </w:p>
        </w:tc>
        <w:tc>
          <w:tcPr>
            <w:tcW w:w="0" w:type="auto"/>
          </w:tcPr>
          <w:p w14:paraId="0C319751"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6586C801" w14:textId="77777777" w:rsidR="00EE43FE" w:rsidRPr="00555B45" w:rsidRDefault="00EE43FE" w:rsidP="00A47A96">
            <w:pPr>
              <w:pStyle w:val="TAL"/>
              <w:rPr>
                <w:sz w:val="16"/>
              </w:rPr>
            </w:pPr>
            <w:r>
              <w:rPr>
                <w:sz w:val="16"/>
              </w:rPr>
              <w:t>revised</w:t>
            </w:r>
          </w:p>
        </w:tc>
        <w:tc>
          <w:tcPr>
            <w:tcW w:w="0" w:type="auto"/>
          </w:tcPr>
          <w:p w14:paraId="7EB3B66F" w14:textId="77777777" w:rsidR="00EE43FE" w:rsidRPr="00555B45" w:rsidRDefault="00EE43FE" w:rsidP="00A47A96">
            <w:pPr>
              <w:pStyle w:val="TAL"/>
              <w:rPr>
                <w:sz w:val="16"/>
              </w:rPr>
            </w:pPr>
          </w:p>
        </w:tc>
        <w:tc>
          <w:tcPr>
            <w:tcW w:w="0" w:type="auto"/>
          </w:tcPr>
          <w:p w14:paraId="4F6ACBFD" w14:textId="77777777" w:rsidR="00EE43FE" w:rsidRPr="00555B45" w:rsidRDefault="00EE43FE" w:rsidP="00A47A96">
            <w:pPr>
              <w:pStyle w:val="TAL"/>
              <w:rPr>
                <w:sz w:val="16"/>
              </w:rPr>
            </w:pPr>
            <w:r>
              <w:rPr>
                <w:sz w:val="16"/>
              </w:rPr>
              <w:t>R5-228063</w:t>
            </w:r>
          </w:p>
        </w:tc>
      </w:tr>
      <w:tr w:rsidR="00EE43FE" w14:paraId="4A141865" w14:textId="77777777" w:rsidTr="00A47A96">
        <w:tc>
          <w:tcPr>
            <w:tcW w:w="0" w:type="auto"/>
          </w:tcPr>
          <w:p w14:paraId="3097AB25" w14:textId="77777777" w:rsidR="00EE43FE" w:rsidRPr="00555B45" w:rsidRDefault="00EE43FE" w:rsidP="00A47A96">
            <w:pPr>
              <w:pStyle w:val="TAL"/>
              <w:rPr>
                <w:sz w:val="16"/>
              </w:rPr>
            </w:pPr>
            <w:r>
              <w:rPr>
                <w:sz w:val="16"/>
              </w:rPr>
              <w:t>R5-226909</w:t>
            </w:r>
          </w:p>
        </w:tc>
        <w:tc>
          <w:tcPr>
            <w:tcW w:w="0" w:type="auto"/>
          </w:tcPr>
          <w:p w14:paraId="458D6543" w14:textId="77777777" w:rsidR="00EE43FE" w:rsidRPr="00555B45" w:rsidRDefault="00EE43FE" w:rsidP="00A47A96">
            <w:pPr>
              <w:pStyle w:val="TAL"/>
              <w:rPr>
                <w:sz w:val="16"/>
              </w:rPr>
            </w:pPr>
            <w:r>
              <w:rPr>
                <w:sz w:val="16"/>
              </w:rPr>
              <w:t xml:space="preserve">Addition of 6.5G.2.2 A-SEM for </w:t>
            </w:r>
            <w:proofErr w:type="spellStart"/>
            <w:r>
              <w:rPr>
                <w:sz w:val="16"/>
              </w:rPr>
              <w:t>TxD</w:t>
            </w:r>
            <w:proofErr w:type="spellEnd"/>
          </w:p>
        </w:tc>
        <w:tc>
          <w:tcPr>
            <w:tcW w:w="0" w:type="auto"/>
          </w:tcPr>
          <w:p w14:paraId="5C72855E"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07352AC" w14:textId="77777777" w:rsidR="00EE43FE" w:rsidRPr="00555B45" w:rsidRDefault="00EE43FE" w:rsidP="00A47A96">
            <w:pPr>
              <w:pStyle w:val="TAL"/>
              <w:rPr>
                <w:sz w:val="16"/>
              </w:rPr>
            </w:pPr>
            <w:r>
              <w:rPr>
                <w:sz w:val="16"/>
              </w:rPr>
              <w:t>revised</w:t>
            </w:r>
          </w:p>
        </w:tc>
        <w:tc>
          <w:tcPr>
            <w:tcW w:w="0" w:type="auto"/>
          </w:tcPr>
          <w:p w14:paraId="53375D0F" w14:textId="77777777" w:rsidR="00EE43FE" w:rsidRPr="00555B45" w:rsidRDefault="00EE43FE" w:rsidP="00A47A96">
            <w:pPr>
              <w:pStyle w:val="TAL"/>
              <w:rPr>
                <w:sz w:val="16"/>
              </w:rPr>
            </w:pPr>
          </w:p>
        </w:tc>
        <w:tc>
          <w:tcPr>
            <w:tcW w:w="0" w:type="auto"/>
          </w:tcPr>
          <w:p w14:paraId="0DF9FAB8" w14:textId="77777777" w:rsidR="00EE43FE" w:rsidRPr="00555B45" w:rsidRDefault="00EE43FE" w:rsidP="00A47A96">
            <w:pPr>
              <w:pStyle w:val="TAL"/>
              <w:rPr>
                <w:sz w:val="16"/>
              </w:rPr>
            </w:pPr>
            <w:r>
              <w:rPr>
                <w:sz w:val="16"/>
              </w:rPr>
              <w:t>R5-228064</w:t>
            </w:r>
          </w:p>
        </w:tc>
      </w:tr>
      <w:tr w:rsidR="00EE43FE" w14:paraId="02D9D23B" w14:textId="77777777" w:rsidTr="00A47A96">
        <w:tc>
          <w:tcPr>
            <w:tcW w:w="0" w:type="auto"/>
          </w:tcPr>
          <w:p w14:paraId="7FF8B354" w14:textId="77777777" w:rsidR="00EE43FE" w:rsidRPr="00555B45" w:rsidRDefault="00EE43FE" w:rsidP="00A47A96">
            <w:pPr>
              <w:pStyle w:val="TAL"/>
              <w:rPr>
                <w:sz w:val="16"/>
              </w:rPr>
            </w:pPr>
            <w:r>
              <w:rPr>
                <w:sz w:val="16"/>
              </w:rPr>
              <w:t>R5-226910</w:t>
            </w:r>
          </w:p>
        </w:tc>
        <w:tc>
          <w:tcPr>
            <w:tcW w:w="0" w:type="auto"/>
          </w:tcPr>
          <w:p w14:paraId="03049927" w14:textId="77777777" w:rsidR="00EE43FE" w:rsidRPr="00555B45" w:rsidRDefault="00EE43FE" w:rsidP="00A47A96">
            <w:pPr>
              <w:pStyle w:val="TAL"/>
              <w:rPr>
                <w:sz w:val="16"/>
              </w:rPr>
            </w:pPr>
            <w:r>
              <w:rPr>
                <w:sz w:val="16"/>
              </w:rPr>
              <w:t xml:space="preserve">Addition of 6.5G.2.3.2 UTRA ACLR for </w:t>
            </w:r>
            <w:proofErr w:type="spellStart"/>
            <w:r>
              <w:rPr>
                <w:sz w:val="16"/>
              </w:rPr>
              <w:t>TxD</w:t>
            </w:r>
            <w:proofErr w:type="spellEnd"/>
          </w:p>
        </w:tc>
        <w:tc>
          <w:tcPr>
            <w:tcW w:w="0" w:type="auto"/>
          </w:tcPr>
          <w:p w14:paraId="6274158D"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A6BBEC2" w14:textId="77777777" w:rsidR="00EE43FE" w:rsidRPr="00555B45" w:rsidRDefault="00EE43FE" w:rsidP="00A47A96">
            <w:pPr>
              <w:pStyle w:val="TAL"/>
              <w:rPr>
                <w:sz w:val="16"/>
              </w:rPr>
            </w:pPr>
            <w:r>
              <w:rPr>
                <w:sz w:val="16"/>
              </w:rPr>
              <w:t>revised</w:t>
            </w:r>
          </w:p>
        </w:tc>
        <w:tc>
          <w:tcPr>
            <w:tcW w:w="0" w:type="auto"/>
          </w:tcPr>
          <w:p w14:paraId="3281DE9C" w14:textId="77777777" w:rsidR="00EE43FE" w:rsidRPr="00555B45" w:rsidRDefault="00EE43FE" w:rsidP="00A47A96">
            <w:pPr>
              <w:pStyle w:val="TAL"/>
              <w:rPr>
                <w:sz w:val="16"/>
              </w:rPr>
            </w:pPr>
          </w:p>
        </w:tc>
        <w:tc>
          <w:tcPr>
            <w:tcW w:w="0" w:type="auto"/>
          </w:tcPr>
          <w:p w14:paraId="3B45E11C" w14:textId="77777777" w:rsidR="00EE43FE" w:rsidRPr="00555B45" w:rsidRDefault="00EE43FE" w:rsidP="00A47A96">
            <w:pPr>
              <w:pStyle w:val="TAL"/>
              <w:rPr>
                <w:sz w:val="16"/>
              </w:rPr>
            </w:pPr>
            <w:r>
              <w:rPr>
                <w:sz w:val="16"/>
              </w:rPr>
              <w:t>R5-228065</w:t>
            </w:r>
          </w:p>
        </w:tc>
      </w:tr>
      <w:tr w:rsidR="00EE43FE" w14:paraId="2DED9EA1" w14:textId="77777777" w:rsidTr="00A47A96">
        <w:tc>
          <w:tcPr>
            <w:tcW w:w="0" w:type="auto"/>
          </w:tcPr>
          <w:p w14:paraId="7962D9DA" w14:textId="77777777" w:rsidR="00EE43FE" w:rsidRPr="00555B45" w:rsidRDefault="00EE43FE" w:rsidP="00A47A96">
            <w:pPr>
              <w:pStyle w:val="TAL"/>
              <w:rPr>
                <w:sz w:val="16"/>
              </w:rPr>
            </w:pPr>
            <w:r>
              <w:rPr>
                <w:sz w:val="16"/>
              </w:rPr>
              <w:t>R5-226911</w:t>
            </w:r>
          </w:p>
        </w:tc>
        <w:tc>
          <w:tcPr>
            <w:tcW w:w="0" w:type="auto"/>
          </w:tcPr>
          <w:p w14:paraId="604C77C8" w14:textId="77777777" w:rsidR="00EE43FE" w:rsidRPr="00555B45" w:rsidRDefault="00EE43FE" w:rsidP="00A47A96">
            <w:pPr>
              <w:pStyle w:val="TAL"/>
              <w:rPr>
                <w:sz w:val="16"/>
              </w:rPr>
            </w:pPr>
            <w:r>
              <w:rPr>
                <w:sz w:val="16"/>
              </w:rPr>
              <w:t xml:space="preserve">Addition of 6.5G.3.2 spurious co-ex for </w:t>
            </w:r>
            <w:proofErr w:type="spellStart"/>
            <w:r>
              <w:rPr>
                <w:sz w:val="16"/>
              </w:rPr>
              <w:t>TxD</w:t>
            </w:r>
            <w:proofErr w:type="spellEnd"/>
          </w:p>
        </w:tc>
        <w:tc>
          <w:tcPr>
            <w:tcW w:w="0" w:type="auto"/>
          </w:tcPr>
          <w:p w14:paraId="709C20AD"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09E71B4" w14:textId="77777777" w:rsidR="00EE43FE" w:rsidRPr="00555B45" w:rsidRDefault="00EE43FE" w:rsidP="00A47A96">
            <w:pPr>
              <w:pStyle w:val="TAL"/>
              <w:rPr>
                <w:sz w:val="16"/>
              </w:rPr>
            </w:pPr>
            <w:r>
              <w:rPr>
                <w:sz w:val="16"/>
              </w:rPr>
              <w:t>withdrawn</w:t>
            </w:r>
          </w:p>
        </w:tc>
        <w:tc>
          <w:tcPr>
            <w:tcW w:w="0" w:type="auto"/>
          </w:tcPr>
          <w:p w14:paraId="497CCCBF" w14:textId="77777777" w:rsidR="00EE43FE" w:rsidRPr="00555B45" w:rsidRDefault="00EE43FE" w:rsidP="00A47A96">
            <w:pPr>
              <w:pStyle w:val="TAL"/>
              <w:rPr>
                <w:sz w:val="16"/>
              </w:rPr>
            </w:pPr>
          </w:p>
        </w:tc>
        <w:tc>
          <w:tcPr>
            <w:tcW w:w="0" w:type="auto"/>
          </w:tcPr>
          <w:p w14:paraId="53C7AABB" w14:textId="77777777" w:rsidR="00EE43FE" w:rsidRPr="00555B45" w:rsidRDefault="00EE43FE" w:rsidP="00A47A96">
            <w:pPr>
              <w:pStyle w:val="TAL"/>
              <w:rPr>
                <w:sz w:val="16"/>
              </w:rPr>
            </w:pPr>
          </w:p>
        </w:tc>
      </w:tr>
      <w:tr w:rsidR="00EE43FE" w14:paraId="2A0E97C5" w14:textId="77777777" w:rsidTr="00A47A96">
        <w:tc>
          <w:tcPr>
            <w:tcW w:w="0" w:type="auto"/>
          </w:tcPr>
          <w:p w14:paraId="0FEB4009" w14:textId="77777777" w:rsidR="00EE43FE" w:rsidRPr="00555B45" w:rsidRDefault="00EE43FE" w:rsidP="00A47A96">
            <w:pPr>
              <w:pStyle w:val="TAL"/>
              <w:rPr>
                <w:sz w:val="16"/>
              </w:rPr>
            </w:pPr>
            <w:r>
              <w:rPr>
                <w:sz w:val="16"/>
              </w:rPr>
              <w:t>R5-226912</w:t>
            </w:r>
          </w:p>
        </w:tc>
        <w:tc>
          <w:tcPr>
            <w:tcW w:w="0" w:type="auto"/>
          </w:tcPr>
          <w:p w14:paraId="4F045FED" w14:textId="77777777" w:rsidR="00EE43FE" w:rsidRPr="00555B45" w:rsidRDefault="00EE43FE" w:rsidP="00A47A96">
            <w:pPr>
              <w:pStyle w:val="TAL"/>
              <w:rPr>
                <w:sz w:val="16"/>
              </w:rPr>
            </w:pPr>
            <w:r>
              <w:rPr>
                <w:sz w:val="16"/>
              </w:rPr>
              <w:t xml:space="preserve">Addition of 6.5G.3.3 ASE for </w:t>
            </w:r>
            <w:proofErr w:type="spellStart"/>
            <w:r>
              <w:rPr>
                <w:sz w:val="16"/>
              </w:rPr>
              <w:t>TxD</w:t>
            </w:r>
            <w:proofErr w:type="spellEnd"/>
          </w:p>
        </w:tc>
        <w:tc>
          <w:tcPr>
            <w:tcW w:w="0" w:type="auto"/>
          </w:tcPr>
          <w:p w14:paraId="75E0EBF3"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0C8B5D9" w14:textId="77777777" w:rsidR="00EE43FE" w:rsidRPr="00555B45" w:rsidRDefault="00EE43FE" w:rsidP="00A47A96">
            <w:pPr>
              <w:pStyle w:val="TAL"/>
              <w:rPr>
                <w:sz w:val="16"/>
              </w:rPr>
            </w:pPr>
            <w:r>
              <w:rPr>
                <w:sz w:val="16"/>
              </w:rPr>
              <w:t>withdrawn</w:t>
            </w:r>
          </w:p>
        </w:tc>
        <w:tc>
          <w:tcPr>
            <w:tcW w:w="0" w:type="auto"/>
          </w:tcPr>
          <w:p w14:paraId="3EF52750" w14:textId="77777777" w:rsidR="00EE43FE" w:rsidRPr="00555B45" w:rsidRDefault="00EE43FE" w:rsidP="00A47A96">
            <w:pPr>
              <w:pStyle w:val="TAL"/>
              <w:rPr>
                <w:sz w:val="16"/>
              </w:rPr>
            </w:pPr>
          </w:p>
        </w:tc>
        <w:tc>
          <w:tcPr>
            <w:tcW w:w="0" w:type="auto"/>
          </w:tcPr>
          <w:p w14:paraId="5DF20DF7" w14:textId="77777777" w:rsidR="00EE43FE" w:rsidRPr="00555B45" w:rsidRDefault="00EE43FE" w:rsidP="00A47A96">
            <w:pPr>
              <w:pStyle w:val="TAL"/>
              <w:rPr>
                <w:sz w:val="16"/>
              </w:rPr>
            </w:pPr>
          </w:p>
        </w:tc>
      </w:tr>
      <w:tr w:rsidR="00EE43FE" w14:paraId="2994643B" w14:textId="77777777" w:rsidTr="00A47A96">
        <w:tc>
          <w:tcPr>
            <w:tcW w:w="0" w:type="auto"/>
          </w:tcPr>
          <w:p w14:paraId="0CE12EA5" w14:textId="77777777" w:rsidR="00EE43FE" w:rsidRPr="00555B45" w:rsidRDefault="00EE43FE" w:rsidP="00A47A96">
            <w:pPr>
              <w:pStyle w:val="TAL"/>
              <w:rPr>
                <w:sz w:val="16"/>
              </w:rPr>
            </w:pPr>
            <w:r>
              <w:rPr>
                <w:sz w:val="16"/>
              </w:rPr>
              <w:t>R5-226913</w:t>
            </w:r>
          </w:p>
        </w:tc>
        <w:tc>
          <w:tcPr>
            <w:tcW w:w="0" w:type="auto"/>
          </w:tcPr>
          <w:p w14:paraId="35C72DC2" w14:textId="77777777" w:rsidR="00EE43FE" w:rsidRPr="00555B45" w:rsidRDefault="00EE43FE" w:rsidP="00A47A96">
            <w:pPr>
              <w:pStyle w:val="TAL"/>
              <w:rPr>
                <w:sz w:val="16"/>
              </w:rPr>
            </w:pPr>
            <w:r>
              <w:rPr>
                <w:sz w:val="16"/>
              </w:rPr>
              <w:t xml:space="preserve">Updating section 7 for </w:t>
            </w:r>
            <w:proofErr w:type="spellStart"/>
            <w:r>
              <w:rPr>
                <w:sz w:val="16"/>
              </w:rPr>
              <w:t>TxD</w:t>
            </w:r>
            <w:proofErr w:type="spellEnd"/>
          </w:p>
        </w:tc>
        <w:tc>
          <w:tcPr>
            <w:tcW w:w="0" w:type="auto"/>
          </w:tcPr>
          <w:p w14:paraId="35333FB2"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A1F6FCD" w14:textId="77777777" w:rsidR="00EE43FE" w:rsidRPr="00555B45" w:rsidRDefault="00EE43FE" w:rsidP="00A47A96">
            <w:pPr>
              <w:pStyle w:val="TAL"/>
              <w:rPr>
                <w:sz w:val="16"/>
              </w:rPr>
            </w:pPr>
            <w:r>
              <w:rPr>
                <w:sz w:val="16"/>
              </w:rPr>
              <w:t>revised</w:t>
            </w:r>
          </w:p>
        </w:tc>
        <w:tc>
          <w:tcPr>
            <w:tcW w:w="0" w:type="auto"/>
          </w:tcPr>
          <w:p w14:paraId="7310C0AB" w14:textId="77777777" w:rsidR="00EE43FE" w:rsidRPr="00555B45" w:rsidRDefault="00EE43FE" w:rsidP="00A47A96">
            <w:pPr>
              <w:pStyle w:val="TAL"/>
              <w:rPr>
                <w:sz w:val="16"/>
              </w:rPr>
            </w:pPr>
          </w:p>
        </w:tc>
        <w:tc>
          <w:tcPr>
            <w:tcW w:w="0" w:type="auto"/>
          </w:tcPr>
          <w:p w14:paraId="64BC5EF9" w14:textId="77777777" w:rsidR="00EE43FE" w:rsidRPr="00555B45" w:rsidRDefault="00EE43FE" w:rsidP="00A47A96">
            <w:pPr>
              <w:pStyle w:val="TAL"/>
              <w:rPr>
                <w:sz w:val="16"/>
              </w:rPr>
            </w:pPr>
            <w:r>
              <w:rPr>
                <w:sz w:val="16"/>
              </w:rPr>
              <w:t>R5-228066</w:t>
            </w:r>
          </w:p>
        </w:tc>
      </w:tr>
      <w:tr w:rsidR="00EE43FE" w14:paraId="5ECA4555" w14:textId="77777777" w:rsidTr="00A47A96">
        <w:tc>
          <w:tcPr>
            <w:tcW w:w="0" w:type="auto"/>
          </w:tcPr>
          <w:p w14:paraId="3CD5E2E2" w14:textId="77777777" w:rsidR="00EE43FE" w:rsidRPr="00555B45" w:rsidRDefault="00EE43FE" w:rsidP="00A47A96">
            <w:pPr>
              <w:pStyle w:val="TAL"/>
              <w:rPr>
                <w:sz w:val="16"/>
              </w:rPr>
            </w:pPr>
            <w:r>
              <w:rPr>
                <w:sz w:val="16"/>
              </w:rPr>
              <w:t>R5-226914</w:t>
            </w:r>
          </w:p>
        </w:tc>
        <w:tc>
          <w:tcPr>
            <w:tcW w:w="0" w:type="auto"/>
          </w:tcPr>
          <w:p w14:paraId="746DBB76" w14:textId="77777777" w:rsidR="00EE43FE" w:rsidRPr="00555B45" w:rsidRDefault="00EE43FE" w:rsidP="00A47A96">
            <w:pPr>
              <w:pStyle w:val="TAL"/>
              <w:rPr>
                <w:sz w:val="16"/>
              </w:rPr>
            </w:pPr>
            <w:r>
              <w:rPr>
                <w:sz w:val="16"/>
              </w:rPr>
              <w:t xml:space="preserve">Updating Annex E for </w:t>
            </w:r>
            <w:proofErr w:type="spellStart"/>
            <w:r>
              <w:rPr>
                <w:sz w:val="16"/>
              </w:rPr>
              <w:t>TxD</w:t>
            </w:r>
            <w:proofErr w:type="spellEnd"/>
            <w:r>
              <w:rPr>
                <w:sz w:val="16"/>
              </w:rPr>
              <w:t xml:space="preserve"> test cases</w:t>
            </w:r>
          </w:p>
        </w:tc>
        <w:tc>
          <w:tcPr>
            <w:tcW w:w="0" w:type="auto"/>
          </w:tcPr>
          <w:p w14:paraId="30BD8306"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7158390B" w14:textId="77777777" w:rsidR="00EE43FE" w:rsidRPr="00555B45" w:rsidRDefault="00EE43FE" w:rsidP="00A47A96">
            <w:pPr>
              <w:pStyle w:val="TAL"/>
              <w:rPr>
                <w:sz w:val="16"/>
              </w:rPr>
            </w:pPr>
            <w:r>
              <w:rPr>
                <w:sz w:val="16"/>
              </w:rPr>
              <w:t>agreed</w:t>
            </w:r>
          </w:p>
        </w:tc>
        <w:tc>
          <w:tcPr>
            <w:tcW w:w="0" w:type="auto"/>
          </w:tcPr>
          <w:p w14:paraId="60916038" w14:textId="77777777" w:rsidR="00EE43FE" w:rsidRPr="00555B45" w:rsidRDefault="00EE43FE" w:rsidP="00A47A96">
            <w:pPr>
              <w:pStyle w:val="TAL"/>
              <w:rPr>
                <w:sz w:val="16"/>
              </w:rPr>
            </w:pPr>
          </w:p>
        </w:tc>
        <w:tc>
          <w:tcPr>
            <w:tcW w:w="0" w:type="auto"/>
          </w:tcPr>
          <w:p w14:paraId="44251CAF" w14:textId="77777777" w:rsidR="00EE43FE" w:rsidRPr="00555B45" w:rsidRDefault="00EE43FE" w:rsidP="00A47A96">
            <w:pPr>
              <w:pStyle w:val="TAL"/>
              <w:rPr>
                <w:sz w:val="16"/>
              </w:rPr>
            </w:pPr>
          </w:p>
        </w:tc>
      </w:tr>
      <w:tr w:rsidR="00EE43FE" w14:paraId="5482399E" w14:textId="77777777" w:rsidTr="00A47A96">
        <w:tc>
          <w:tcPr>
            <w:tcW w:w="0" w:type="auto"/>
          </w:tcPr>
          <w:p w14:paraId="10D2ACF7" w14:textId="77777777" w:rsidR="00EE43FE" w:rsidRPr="00555B45" w:rsidRDefault="00EE43FE" w:rsidP="00A47A96">
            <w:pPr>
              <w:pStyle w:val="TAL"/>
              <w:rPr>
                <w:sz w:val="16"/>
              </w:rPr>
            </w:pPr>
            <w:r>
              <w:rPr>
                <w:sz w:val="16"/>
              </w:rPr>
              <w:t>R5-226915</w:t>
            </w:r>
          </w:p>
        </w:tc>
        <w:tc>
          <w:tcPr>
            <w:tcW w:w="0" w:type="auto"/>
          </w:tcPr>
          <w:p w14:paraId="7D424676" w14:textId="77777777" w:rsidR="00EE43FE" w:rsidRPr="00555B45" w:rsidRDefault="00EE43FE" w:rsidP="00A47A96">
            <w:pPr>
              <w:pStyle w:val="TAL"/>
              <w:rPr>
                <w:sz w:val="16"/>
              </w:rPr>
            </w:pPr>
            <w:r>
              <w:rPr>
                <w:sz w:val="16"/>
              </w:rPr>
              <w:t xml:space="preserve">Updating Annex F for </w:t>
            </w:r>
            <w:proofErr w:type="spellStart"/>
            <w:r>
              <w:rPr>
                <w:sz w:val="16"/>
              </w:rPr>
              <w:t>TxD</w:t>
            </w:r>
            <w:proofErr w:type="spellEnd"/>
            <w:r>
              <w:rPr>
                <w:sz w:val="16"/>
              </w:rPr>
              <w:t xml:space="preserve"> test cases</w:t>
            </w:r>
          </w:p>
        </w:tc>
        <w:tc>
          <w:tcPr>
            <w:tcW w:w="0" w:type="auto"/>
          </w:tcPr>
          <w:p w14:paraId="729608B0"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0D83077" w14:textId="77777777" w:rsidR="00EE43FE" w:rsidRPr="00555B45" w:rsidRDefault="00EE43FE" w:rsidP="00A47A96">
            <w:pPr>
              <w:pStyle w:val="TAL"/>
              <w:rPr>
                <w:sz w:val="16"/>
              </w:rPr>
            </w:pPr>
            <w:r>
              <w:rPr>
                <w:sz w:val="16"/>
              </w:rPr>
              <w:t>agreed</w:t>
            </w:r>
          </w:p>
        </w:tc>
        <w:tc>
          <w:tcPr>
            <w:tcW w:w="0" w:type="auto"/>
          </w:tcPr>
          <w:p w14:paraId="00C807B2" w14:textId="77777777" w:rsidR="00EE43FE" w:rsidRPr="00555B45" w:rsidRDefault="00EE43FE" w:rsidP="00A47A96">
            <w:pPr>
              <w:pStyle w:val="TAL"/>
              <w:rPr>
                <w:sz w:val="16"/>
              </w:rPr>
            </w:pPr>
          </w:p>
        </w:tc>
        <w:tc>
          <w:tcPr>
            <w:tcW w:w="0" w:type="auto"/>
          </w:tcPr>
          <w:p w14:paraId="14DBEF91" w14:textId="77777777" w:rsidR="00EE43FE" w:rsidRPr="00555B45" w:rsidRDefault="00EE43FE" w:rsidP="00A47A96">
            <w:pPr>
              <w:pStyle w:val="TAL"/>
              <w:rPr>
                <w:sz w:val="16"/>
              </w:rPr>
            </w:pPr>
          </w:p>
        </w:tc>
      </w:tr>
      <w:tr w:rsidR="00EE43FE" w14:paraId="117697F7" w14:textId="77777777" w:rsidTr="00A47A96">
        <w:tc>
          <w:tcPr>
            <w:tcW w:w="0" w:type="auto"/>
          </w:tcPr>
          <w:p w14:paraId="22E94CD6" w14:textId="77777777" w:rsidR="00EE43FE" w:rsidRPr="00555B45" w:rsidRDefault="00EE43FE" w:rsidP="00A47A96">
            <w:pPr>
              <w:pStyle w:val="TAL"/>
              <w:rPr>
                <w:sz w:val="16"/>
              </w:rPr>
            </w:pPr>
            <w:r>
              <w:rPr>
                <w:sz w:val="16"/>
              </w:rPr>
              <w:t>R5-226916</w:t>
            </w:r>
          </w:p>
        </w:tc>
        <w:tc>
          <w:tcPr>
            <w:tcW w:w="0" w:type="auto"/>
          </w:tcPr>
          <w:p w14:paraId="6B357539" w14:textId="77777777" w:rsidR="00EE43FE" w:rsidRPr="00555B45" w:rsidRDefault="00EE43FE" w:rsidP="00A47A96">
            <w:pPr>
              <w:pStyle w:val="TAL"/>
              <w:rPr>
                <w:sz w:val="16"/>
              </w:rPr>
            </w:pPr>
            <w:r>
              <w:rPr>
                <w:sz w:val="16"/>
              </w:rPr>
              <w:t xml:space="preserve">Updating test applicability for </w:t>
            </w:r>
            <w:proofErr w:type="spellStart"/>
            <w:r>
              <w:rPr>
                <w:sz w:val="16"/>
              </w:rPr>
              <w:t>TxD</w:t>
            </w:r>
            <w:proofErr w:type="spellEnd"/>
            <w:r>
              <w:rPr>
                <w:sz w:val="16"/>
              </w:rPr>
              <w:t xml:space="preserve"> test cases</w:t>
            </w:r>
          </w:p>
        </w:tc>
        <w:tc>
          <w:tcPr>
            <w:tcW w:w="0" w:type="auto"/>
          </w:tcPr>
          <w:p w14:paraId="7CDEF07B"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FBCAABA" w14:textId="77777777" w:rsidR="00EE43FE" w:rsidRPr="00555B45" w:rsidRDefault="00EE43FE" w:rsidP="00A47A96">
            <w:pPr>
              <w:pStyle w:val="TAL"/>
              <w:rPr>
                <w:sz w:val="16"/>
              </w:rPr>
            </w:pPr>
            <w:r>
              <w:rPr>
                <w:sz w:val="16"/>
              </w:rPr>
              <w:t>revised</w:t>
            </w:r>
          </w:p>
        </w:tc>
        <w:tc>
          <w:tcPr>
            <w:tcW w:w="0" w:type="auto"/>
          </w:tcPr>
          <w:p w14:paraId="53EE67C7" w14:textId="77777777" w:rsidR="00EE43FE" w:rsidRPr="00555B45" w:rsidRDefault="00EE43FE" w:rsidP="00A47A96">
            <w:pPr>
              <w:pStyle w:val="TAL"/>
              <w:rPr>
                <w:sz w:val="16"/>
              </w:rPr>
            </w:pPr>
          </w:p>
        </w:tc>
        <w:tc>
          <w:tcPr>
            <w:tcW w:w="0" w:type="auto"/>
          </w:tcPr>
          <w:p w14:paraId="7C101EB2" w14:textId="77777777" w:rsidR="00EE43FE" w:rsidRPr="00555B45" w:rsidRDefault="00EE43FE" w:rsidP="00A47A96">
            <w:pPr>
              <w:pStyle w:val="TAL"/>
              <w:rPr>
                <w:sz w:val="16"/>
              </w:rPr>
            </w:pPr>
            <w:r>
              <w:rPr>
                <w:sz w:val="16"/>
              </w:rPr>
              <w:t>R5-228040</w:t>
            </w:r>
          </w:p>
        </w:tc>
      </w:tr>
      <w:tr w:rsidR="00EE43FE" w14:paraId="483E4A6A" w14:textId="77777777" w:rsidTr="00A47A96">
        <w:tc>
          <w:tcPr>
            <w:tcW w:w="0" w:type="auto"/>
          </w:tcPr>
          <w:p w14:paraId="0DB0979B" w14:textId="77777777" w:rsidR="00EE43FE" w:rsidRPr="00555B45" w:rsidRDefault="00EE43FE" w:rsidP="00A47A96">
            <w:pPr>
              <w:pStyle w:val="TAL"/>
              <w:rPr>
                <w:sz w:val="16"/>
              </w:rPr>
            </w:pPr>
            <w:r>
              <w:rPr>
                <w:sz w:val="16"/>
              </w:rPr>
              <w:t>R5-226917</w:t>
            </w:r>
          </w:p>
        </w:tc>
        <w:tc>
          <w:tcPr>
            <w:tcW w:w="0" w:type="auto"/>
          </w:tcPr>
          <w:p w14:paraId="4AB4C39D" w14:textId="77777777" w:rsidR="00EE43FE" w:rsidRPr="00555B45" w:rsidRDefault="00EE43FE" w:rsidP="00A47A96">
            <w:pPr>
              <w:pStyle w:val="TAL"/>
              <w:rPr>
                <w:sz w:val="16"/>
              </w:rPr>
            </w:pPr>
            <w:r>
              <w:rPr>
                <w:sz w:val="16"/>
              </w:rPr>
              <w:t>Updates to NB-IOT spurious emission testing</w:t>
            </w:r>
          </w:p>
        </w:tc>
        <w:tc>
          <w:tcPr>
            <w:tcW w:w="0" w:type="auto"/>
          </w:tcPr>
          <w:p w14:paraId="13C1419E"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77FF0D3B" w14:textId="77777777" w:rsidR="00EE43FE" w:rsidRPr="00555B45" w:rsidRDefault="00EE43FE" w:rsidP="00A47A96">
            <w:pPr>
              <w:pStyle w:val="TAL"/>
              <w:rPr>
                <w:sz w:val="16"/>
              </w:rPr>
            </w:pPr>
            <w:r>
              <w:rPr>
                <w:sz w:val="16"/>
              </w:rPr>
              <w:t>revised</w:t>
            </w:r>
          </w:p>
        </w:tc>
        <w:tc>
          <w:tcPr>
            <w:tcW w:w="0" w:type="auto"/>
          </w:tcPr>
          <w:p w14:paraId="0EAB918A" w14:textId="77777777" w:rsidR="00EE43FE" w:rsidRPr="00555B45" w:rsidRDefault="00EE43FE" w:rsidP="00A47A96">
            <w:pPr>
              <w:pStyle w:val="TAL"/>
              <w:rPr>
                <w:sz w:val="16"/>
              </w:rPr>
            </w:pPr>
          </w:p>
        </w:tc>
        <w:tc>
          <w:tcPr>
            <w:tcW w:w="0" w:type="auto"/>
          </w:tcPr>
          <w:p w14:paraId="66FB0D68" w14:textId="77777777" w:rsidR="00EE43FE" w:rsidRPr="00555B45" w:rsidRDefault="00EE43FE" w:rsidP="00A47A96">
            <w:pPr>
              <w:pStyle w:val="TAL"/>
              <w:rPr>
                <w:sz w:val="16"/>
              </w:rPr>
            </w:pPr>
            <w:r>
              <w:rPr>
                <w:sz w:val="16"/>
              </w:rPr>
              <w:t>R5-227647</w:t>
            </w:r>
          </w:p>
        </w:tc>
      </w:tr>
      <w:tr w:rsidR="00EE43FE" w14:paraId="78B037C4" w14:textId="77777777" w:rsidTr="00A47A96">
        <w:tc>
          <w:tcPr>
            <w:tcW w:w="0" w:type="auto"/>
          </w:tcPr>
          <w:p w14:paraId="18B9931C" w14:textId="77777777" w:rsidR="00EE43FE" w:rsidRPr="00555B45" w:rsidRDefault="00EE43FE" w:rsidP="00A47A96">
            <w:pPr>
              <w:pStyle w:val="TAL"/>
              <w:rPr>
                <w:sz w:val="16"/>
              </w:rPr>
            </w:pPr>
            <w:r>
              <w:rPr>
                <w:sz w:val="16"/>
              </w:rPr>
              <w:t>R5-226918</w:t>
            </w:r>
          </w:p>
        </w:tc>
        <w:tc>
          <w:tcPr>
            <w:tcW w:w="0" w:type="auto"/>
          </w:tcPr>
          <w:p w14:paraId="224D6168" w14:textId="77777777" w:rsidR="00EE43FE" w:rsidRPr="00555B45" w:rsidRDefault="00EE43FE" w:rsidP="00A47A96">
            <w:pPr>
              <w:pStyle w:val="TAL"/>
              <w:rPr>
                <w:sz w:val="16"/>
              </w:rPr>
            </w:pPr>
            <w:r>
              <w:rPr>
                <w:sz w:val="16"/>
              </w:rPr>
              <w:t xml:space="preserve">Discussion on handling test applicability of SUL test cases for </w:t>
            </w:r>
            <w:proofErr w:type="spellStart"/>
            <w:r>
              <w:rPr>
                <w:sz w:val="16"/>
              </w:rPr>
              <w:t>RedCap</w:t>
            </w:r>
            <w:proofErr w:type="spellEnd"/>
            <w:r>
              <w:rPr>
                <w:sz w:val="16"/>
              </w:rPr>
              <w:t xml:space="preserve"> UE</w:t>
            </w:r>
          </w:p>
        </w:tc>
        <w:tc>
          <w:tcPr>
            <w:tcW w:w="0" w:type="auto"/>
          </w:tcPr>
          <w:p w14:paraId="0D9E8A28"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626DCED" w14:textId="77777777" w:rsidR="00EE43FE" w:rsidRPr="00555B45" w:rsidRDefault="00EE43FE" w:rsidP="00A47A96">
            <w:pPr>
              <w:pStyle w:val="TAL"/>
              <w:rPr>
                <w:sz w:val="16"/>
              </w:rPr>
            </w:pPr>
            <w:r>
              <w:rPr>
                <w:sz w:val="16"/>
              </w:rPr>
              <w:t>revised</w:t>
            </w:r>
          </w:p>
        </w:tc>
        <w:tc>
          <w:tcPr>
            <w:tcW w:w="0" w:type="auto"/>
          </w:tcPr>
          <w:p w14:paraId="6BF63302" w14:textId="77777777" w:rsidR="00EE43FE" w:rsidRPr="00555B45" w:rsidRDefault="00EE43FE" w:rsidP="00A47A96">
            <w:pPr>
              <w:pStyle w:val="TAL"/>
              <w:rPr>
                <w:sz w:val="16"/>
              </w:rPr>
            </w:pPr>
          </w:p>
        </w:tc>
        <w:tc>
          <w:tcPr>
            <w:tcW w:w="0" w:type="auto"/>
          </w:tcPr>
          <w:p w14:paraId="5F0FB56E" w14:textId="77777777" w:rsidR="00EE43FE" w:rsidRPr="00555B45" w:rsidRDefault="00EE43FE" w:rsidP="00A47A96">
            <w:pPr>
              <w:pStyle w:val="TAL"/>
              <w:rPr>
                <w:sz w:val="16"/>
              </w:rPr>
            </w:pPr>
            <w:r>
              <w:rPr>
                <w:sz w:val="16"/>
              </w:rPr>
              <w:t>R5-227873</w:t>
            </w:r>
          </w:p>
        </w:tc>
      </w:tr>
      <w:tr w:rsidR="00EE43FE" w14:paraId="66A90B46" w14:textId="77777777" w:rsidTr="00A47A96">
        <w:tc>
          <w:tcPr>
            <w:tcW w:w="0" w:type="auto"/>
          </w:tcPr>
          <w:p w14:paraId="1B584F3E" w14:textId="77777777" w:rsidR="00EE43FE" w:rsidRPr="00555B45" w:rsidRDefault="00EE43FE" w:rsidP="00A47A96">
            <w:pPr>
              <w:pStyle w:val="TAL"/>
              <w:rPr>
                <w:sz w:val="16"/>
              </w:rPr>
            </w:pPr>
            <w:r>
              <w:rPr>
                <w:sz w:val="16"/>
              </w:rPr>
              <w:t>R5-226919</w:t>
            </w:r>
          </w:p>
        </w:tc>
        <w:tc>
          <w:tcPr>
            <w:tcW w:w="0" w:type="auto"/>
          </w:tcPr>
          <w:p w14:paraId="25E4CCE0" w14:textId="77777777" w:rsidR="00EE43FE" w:rsidRPr="00555B45" w:rsidRDefault="00EE43FE" w:rsidP="00A47A96">
            <w:pPr>
              <w:pStyle w:val="TAL"/>
              <w:rPr>
                <w:sz w:val="16"/>
              </w:rPr>
            </w:pPr>
            <w:r>
              <w:rPr>
                <w:sz w:val="16"/>
              </w:rPr>
              <w:t>Update to test applicability of SUL test cases</w:t>
            </w:r>
          </w:p>
        </w:tc>
        <w:tc>
          <w:tcPr>
            <w:tcW w:w="0" w:type="auto"/>
          </w:tcPr>
          <w:p w14:paraId="55946E90"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A626534" w14:textId="77777777" w:rsidR="00EE43FE" w:rsidRPr="00555B45" w:rsidRDefault="00EE43FE" w:rsidP="00A47A96">
            <w:pPr>
              <w:pStyle w:val="TAL"/>
              <w:rPr>
                <w:sz w:val="16"/>
              </w:rPr>
            </w:pPr>
            <w:r>
              <w:rPr>
                <w:sz w:val="16"/>
              </w:rPr>
              <w:t>revised</w:t>
            </w:r>
          </w:p>
        </w:tc>
        <w:tc>
          <w:tcPr>
            <w:tcW w:w="0" w:type="auto"/>
          </w:tcPr>
          <w:p w14:paraId="6BD13C07" w14:textId="77777777" w:rsidR="00EE43FE" w:rsidRPr="00555B45" w:rsidRDefault="00EE43FE" w:rsidP="00A47A96">
            <w:pPr>
              <w:pStyle w:val="TAL"/>
              <w:rPr>
                <w:sz w:val="16"/>
              </w:rPr>
            </w:pPr>
          </w:p>
        </w:tc>
        <w:tc>
          <w:tcPr>
            <w:tcW w:w="0" w:type="auto"/>
          </w:tcPr>
          <w:p w14:paraId="54F8C4F7" w14:textId="77777777" w:rsidR="00EE43FE" w:rsidRPr="00555B45" w:rsidRDefault="00EE43FE" w:rsidP="00A47A96">
            <w:pPr>
              <w:pStyle w:val="TAL"/>
              <w:rPr>
                <w:sz w:val="16"/>
              </w:rPr>
            </w:pPr>
            <w:r>
              <w:rPr>
                <w:sz w:val="16"/>
              </w:rPr>
              <w:t>R5-227874</w:t>
            </w:r>
          </w:p>
        </w:tc>
      </w:tr>
      <w:tr w:rsidR="00EE43FE" w14:paraId="02B9A616" w14:textId="77777777" w:rsidTr="00A47A96">
        <w:tc>
          <w:tcPr>
            <w:tcW w:w="0" w:type="auto"/>
          </w:tcPr>
          <w:p w14:paraId="7E226A92" w14:textId="77777777" w:rsidR="00EE43FE" w:rsidRPr="00555B45" w:rsidRDefault="00EE43FE" w:rsidP="00A47A96">
            <w:pPr>
              <w:pStyle w:val="TAL"/>
              <w:rPr>
                <w:sz w:val="16"/>
              </w:rPr>
            </w:pPr>
            <w:r>
              <w:rPr>
                <w:sz w:val="16"/>
              </w:rPr>
              <w:t>R5-226920</w:t>
            </w:r>
          </w:p>
        </w:tc>
        <w:tc>
          <w:tcPr>
            <w:tcW w:w="0" w:type="auto"/>
          </w:tcPr>
          <w:p w14:paraId="095F63B2" w14:textId="77777777" w:rsidR="00EE43FE" w:rsidRPr="00555B45" w:rsidRDefault="00EE43FE" w:rsidP="00A47A96">
            <w:pPr>
              <w:pStyle w:val="TAL"/>
              <w:rPr>
                <w:sz w:val="16"/>
              </w:rPr>
            </w:pPr>
            <w:r>
              <w:rPr>
                <w:sz w:val="16"/>
              </w:rPr>
              <w:t>Correction to spurious emission co-existence</w:t>
            </w:r>
          </w:p>
        </w:tc>
        <w:tc>
          <w:tcPr>
            <w:tcW w:w="0" w:type="auto"/>
          </w:tcPr>
          <w:p w14:paraId="2B80527F"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74E999C4" w14:textId="77777777" w:rsidR="00EE43FE" w:rsidRPr="00555B45" w:rsidRDefault="00EE43FE" w:rsidP="00A47A96">
            <w:pPr>
              <w:pStyle w:val="TAL"/>
              <w:rPr>
                <w:sz w:val="16"/>
              </w:rPr>
            </w:pPr>
            <w:r>
              <w:rPr>
                <w:sz w:val="16"/>
              </w:rPr>
              <w:t>agreed</w:t>
            </w:r>
          </w:p>
        </w:tc>
        <w:tc>
          <w:tcPr>
            <w:tcW w:w="0" w:type="auto"/>
          </w:tcPr>
          <w:p w14:paraId="40BCE6EB" w14:textId="77777777" w:rsidR="00EE43FE" w:rsidRPr="00555B45" w:rsidRDefault="00EE43FE" w:rsidP="00A47A96">
            <w:pPr>
              <w:pStyle w:val="TAL"/>
              <w:rPr>
                <w:sz w:val="16"/>
              </w:rPr>
            </w:pPr>
          </w:p>
        </w:tc>
        <w:tc>
          <w:tcPr>
            <w:tcW w:w="0" w:type="auto"/>
          </w:tcPr>
          <w:p w14:paraId="29F3A2CF" w14:textId="77777777" w:rsidR="00EE43FE" w:rsidRPr="00555B45" w:rsidRDefault="00EE43FE" w:rsidP="00A47A96">
            <w:pPr>
              <w:pStyle w:val="TAL"/>
              <w:rPr>
                <w:sz w:val="16"/>
              </w:rPr>
            </w:pPr>
          </w:p>
        </w:tc>
      </w:tr>
      <w:tr w:rsidR="00EE43FE" w14:paraId="46AAD1F6" w14:textId="77777777" w:rsidTr="00A47A96">
        <w:tc>
          <w:tcPr>
            <w:tcW w:w="0" w:type="auto"/>
          </w:tcPr>
          <w:p w14:paraId="27254707" w14:textId="77777777" w:rsidR="00EE43FE" w:rsidRPr="00555B45" w:rsidRDefault="00EE43FE" w:rsidP="00A47A96">
            <w:pPr>
              <w:pStyle w:val="TAL"/>
              <w:rPr>
                <w:sz w:val="16"/>
              </w:rPr>
            </w:pPr>
            <w:r>
              <w:rPr>
                <w:sz w:val="16"/>
              </w:rPr>
              <w:t>R5-226921</w:t>
            </w:r>
          </w:p>
        </w:tc>
        <w:tc>
          <w:tcPr>
            <w:tcW w:w="0" w:type="auto"/>
          </w:tcPr>
          <w:p w14:paraId="5C229163" w14:textId="77777777" w:rsidR="00EE43FE" w:rsidRPr="00555B45" w:rsidRDefault="00EE43FE" w:rsidP="00A47A96">
            <w:pPr>
              <w:pStyle w:val="TAL"/>
              <w:rPr>
                <w:sz w:val="16"/>
              </w:rPr>
            </w:pPr>
            <w:r>
              <w:rPr>
                <w:sz w:val="16"/>
              </w:rPr>
              <w:t>Update to enhanced MPR testing</w:t>
            </w:r>
          </w:p>
        </w:tc>
        <w:tc>
          <w:tcPr>
            <w:tcW w:w="0" w:type="auto"/>
          </w:tcPr>
          <w:p w14:paraId="35307C80"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202505CE" w14:textId="77777777" w:rsidR="00EE43FE" w:rsidRPr="00555B45" w:rsidRDefault="00EE43FE" w:rsidP="00A47A96">
            <w:pPr>
              <w:pStyle w:val="TAL"/>
              <w:rPr>
                <w:sz w:val="16"/>
              </w:rPr>
            </w:pPr>
            <w:r>
              <w:rPr>
                <w:sz w:val="16"/>
              </w:rPr>
              <w:t>withdrawn</w:t>
            </w:r>
          </w:p>
        </w:tc>
        <w:tc>
          <w:tcPr>
            <w:tcW w:w="0" w:type="auto"/>
          </w:tcPr>
          <w:p w14:paraId="475C785E" w14:textId="77777777" w:rsidR="00EE43FE" w:rsidRPr="00555B45" w:rsidRDefault="00EE43FE" w:rsidP="00A47A96">
            <w:pPr>
              <w:pStyle w:val="TAL"/>
              <w:rPr>
                <w:sz w:val="16"/>
              </w:rPr>
            </w:pPr>
          </w:p>
        </w:tc>
        <w:tc>
          <w:tcPr>
            <w:tcW w:w="0" w:type="auto"/>
          </w:tcPr>
          <w:p w14:paraId="41828165" w14:textId="77777777" w:rsidR="00EE43FE" w:rsidRPr="00555B45" w:rsidRDefault="00EE43FE" w:rsidP="00A47A96">
            <w:pPr>
              <w:pStyle w:val="TAL"/>
              <w:rPr>
                <w:sz w:val="16"/>
              </w:rPr>
            </w:pPr>
          </w:p>
        </w:tc>
      </w:tr>
      <w:tr w:rsidR="00EE43FE" w14:paraId="4DE5C454" w14:textId="77777777" w:rsidTr="00A47A96">
        <w:tc>
          <w:tcPr>
            <w:tcW w:w="0" w:type="auto"/>
          </w:tcPr>
          <w:p w14:paraId="2245B524" w14:textId="77777777" w:rsidR="00EE43FE" w:rsidRPr="00555B45" w:rsidRDefault="00EE43FE" w:rsidP="00A47A96">
            <w:pPr>
              <w:pStyle w:val="TAL"/>
              <w:rPr>
                <w:sz w:val="16"/>
              </w:rPr>
            </w:pPr>
            <w:r>
              <w:rPr>
                <w:sz w:val="16"/>
              </w:rPr>
              <w:t>R5-226922</w:t>
            </w:r>
          </w:p>
        </w:tc>
        <w:tc>
          <w:tcPr>
            <w:tcW w:w="0" w:type="auto"/>
          </w:tcPr>
          <w:p w14:paraId="6742F9B2" w14:textId="77777777" w:rsidR="00EE43FE" w:rsidRPr="00555B45" w:rsidRDefault="00EE43FE" w:rsidP="00A47A96">
            <w:pPr>
              <w:pStyle w:val="TAL"/>
              <w:rPr>
                <w:sz w:val="16"/>
              </w:rPr>
            </w:pPr>
            <w:r>
              <w:rPr>
                <w:sz w:val="16"/>
              </w:rPr>
              <w:t>WP - RF requirements for NR frequency range 1 (FR1)</w:t>
            </w:r>
          </w:p>
        </w:tc>
        <w:tc>
          <w:tcPr>
            <w:tcW w:w="0" w:type="auto"/>
          </w:tcPr>
          <w:p w14:paraId="0F7216C8"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26E0A676" w14:textId="77777777" w:rsidR="00EE43FE" w:rsidRPr="00555B45" w:rsidRDefault="00EE43FE" w:rsidP="00A47A96">
            <w:pPr>
              <w:pStyle w:val="TAL"/>
              <w:rPr>
                <w:sz w:val="16"/>
              </w:rPr>
            </w:pPr>
            <w:r>
              <w:rPr>
                <w:sz w:val="16"/>
              </w:rPr>
              <w:t>approved</w:t>
            </w:r>
          </w:p>
        </w:tc>
        <w:tc>
          <w:tcPr>
            <w:tcW w:w="0" w:type="auto"/>
          </w:tcPr>
          <w:p w14:paraId="135ED25D" w14:textId="77777777" w:rsidR="00EE43FE" w:rsidRPr="00555B45" w:rsidRDefault="00EE43FE" w:rsidP="00A47A96">
            <w:pPr>
              <w:pStyle w:val="TAL"/>
              <w:rPr>
                <w:sz w:val="16"/>
              </w:rPr>
            </w:pPr>
          </w:p>
        </w:tc>
        <w:tc>
          <w:tcPr>
            <w:tcW w:w="0" w:type="auto"/>
          </w:tcPr>
          <w:p w14:paraId="37B8F6ED" w14:textId="77777777" w:rsidR="00EE43FE" w:rsidRPr="00555B45" w:rsidRDefault="00EE43FE" w:rsidP="00A47A96">
            <w:pPr>
              <w:pStyle w:val="TAL"/>
              <w:rPr>
                <w:sz w:val="16"/>
              </w:rPr>
            </w:pPr>
          </w:p>
        </w:tc>
      </w:tr>
      <w:tr w:rsidR="00EE43FE" w14:paraId="32B45183" w14:textId="77777777" w:rsidTr="00A47A96">
        <w:tc>
          <w:tcPr>
            <w:tcW w:w="0" w:type="auto"/>
          </w:tcPr>
          <w:p w14:paraId="02A9A961" w14:textId="77777777" w:rsidR="00EE43FE" w:rsidRPr="00555B45" w:rsidRDefault="00EE43FE" w:rsidP="00A47A96">
            <w:pPr>
              <w:pStyle w:val="TAL"/>
              <w:rPr>
                <w:sz w:val="16"/>
              </w:rPr>
            </w:pPr>
            <w:r>
              <w:rPr>
                <w:sz w:val="16"/>
              </w:rPr>
              <w:t>R5-226923</w:t>
            </w:r>
          </w:p>
        </w:tc>
        <w:tc>
          <w:tcPr>
            <w:tcW w:w="0" w:type="auto"/>
          </w:tcPr>
          <w:p w14:paraId="41D3A011" w14:textId="77777777" w:rsidR="00EE43FE" w:rsidRPr="00555B45" w:rsidRDefault="00EE43FE" w:rsidP="00A47A96">
            <w:pPr>
              <w:pStyle w:val="TAL"/>
              <w:rPr>
                <w:sz w:val="16"/>
              </w:rPr>
            </w:pPr>
            <w:r>
              <w:rPr>
                <w:sz w:val="16"/>
              </w:rPr>
              <w:t>SR - RF requirements for NR frequency range 1 (FR1)</w:t>
            </w:r>
          </w:p>
        </w:tc>
        <w:tc>
          <w:tcPr>
            <w:tcW w:w="0" w:type="auto"/>
          </w:tcPr>
          <w:p w14:paraId="6EB07DFF"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3DE9DF8" w14:textId="77777777" w:rsidR="00EE43FE" w:rsidRPr="00555B45" w:rsidRDefault="00EE43FE" w:rsidP="00A47A96">
            <w:pPr>
              <w:pStyle w:val="TAL"/>
              <w:rPr>
                <w:sz w:val="16"/>
              </w:rPr>
            </w:pPr>
            <w:r>
              <w:rPr>
                <w:sz w:val="16"/>
              </w:rPr>
              <w:t>noted</w:t>
            </w:r>
          </w:p>
        </w:tc>
        <w:tc>
          <w:tcPr>
            <w:tcW w:w="0" w:type="auto"/>
          </w:tcPr>
          <w:p w14:paraId="0E5EF02A" w14:textId="77777777" w:rsidR="00EE43FE" w:rsidRPr="00555B45" w:rsidRDefault="00EE43FE" w:rsidP="00A47A96">
            <w:pPr>
              <w:pStyle w:val="TAL"/>
              <w:rPr>
                <w:sz w:val="16"/>
              </w:rPr>
            </w:pPr>
          </w:p>
        </w:tc>
        <w:tc>
          <w:tcPr>
            <w:tcW w:w="0" w:type="auto"/>
          </w:tcPr>
          <w:p w14:paraId="6B303028" w14:textId="77777777" w:rsidR="00EE43FE" w:rsidRPr="00555B45" w:rsidRDefault="00EE43FE" w:rsidP="00A47A96">
            <w:pPr>
              <w:pStyle w:val="TAL"/>
              <w:rPr>
                <w:sz w:val="16"/>
              </w:rPr>
            </w:pPr>
          </w:p>
        </w:tc>
      </w:tr>
      <w:tr w:rsidR="00EE43FE" w14:paraId="4C1C96F9" w14:textId="77777777" w:rsidTr="00A47A96">
        <w:tc>
          <w:tcPr>
            <w:tcW w:w="0" w:type="auto"/>
          </w:tcPr>
          <w:p w14:paraId="4AA7E67B" w14:textId="77777777" w:rsidR="00EE43FE" w:rsidRPr="00555B45" w:rsidRDefault="00EE43FE" w:rsidP="00A47A96">
            <w:pPr>
              <w:pStyle w:val="TAL"/>
              <w:rPr>
                <w:sz w:val="16"/>
              </w:rPr>
            </w:pPr>
            <w:r>
              <w:rPr>
                <w:sz w:val="16"/>
              </w:rPr>
              <w:t>R5-226924</w:t>
            </w:r>
          </w:p>
        </w:tc>
        <w:tc>
          <w:tcPr>
            <w:tcW w:w="0" w:type="auto"/>
          </w:tcPr>
          <w:p w14:paraId="2641D8FF" w14:textId="77777777" w:rsidR="00EE43FE" w:rsidRPr="00555B45" w:rsidRDefault="00EE43FE" w:rsidP="00A47A96">
            <w:pPr>
              <w:pStyle w:val="TAL"/>
              <w:rPr>
                <w:sz w:val="16"/>
              </w:rPr>
            </w:pPr>
            <w:r>
              <w:rPr>
                <w:sz w:val="16"/>
              </w:rPr>
              <w:t>WP - Physical Layer Enhancements for NR Ultra-Reliable and Low Latency Communication</w:t>
            </w:r>
          </w:p>
        </w:tc>
        <w:tc>
          <w:tcPr>
            <w:tcW w:w="0" w:type="auto"/>
          </w:tcPr>
          <w:p w14:paraId="472E8015"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DF4907A" w14:textId="77777777" w:rsidR="00EE43FE" w:rsidRPr="00555B45" w:rsidRDefault="00EE43FE" w:rsidP="00A47A96">
            <w:pPr>
              <w:pStyle w:val="TAL"/>
              <w:rPr>
                <w:sz w:val="16"/>
              </w:rPr>
            </w:pPr>
            <w:r>
              <w:rPr>
                <w:sz w:val="16"/>
              </w:rPr>
              <w:t>approved</w:t>
            </w:r>
          </w:p>
        </w:tc>
        <w:tc>
          <w:tcPr>
            <w:tcW w:w="0" w:type="auto"/>
          </w:tcPr>
          <w:p w14:paraId="0A5772EA" w14:textId="77777777" w:rsidR="00EE43FE" w:rsidRPr="00555B45" w:rsidRDefault="00EE43FE" w:rsidP="00A47A96">
            <w:pPr>
              <w:pStyle w:val="TAL"/>
              <w:rPr>
                <w:sz w:val="16"/>
              </w:rPr>
            </w:pPr>
          </w:p>
        </w:tc>
        <w:tc>
          <w:tcPr>
            <w:tcW w:w="0" w:type="auto"/>
          </w:tcPr>
          <w:p w14:paraId="57E01F46" w14:textId="77777777" w:rsidR="00EE43FE" w:rsidRPr="00555B45" w:rsidRDefault="00EE43FE" w:rsidP="00A47A96">
            <w:pPr>
              <w:pStyle w:val="TAL"/>
              <w:rPr>
                <w:sz w:val="16"/>
              </w:rPr>
            </w:pPr>
          </w:p>
        </w:tc>
      </w:tr>
      <w:tr w:rsidR="00EE43FE" w14:paraId="3B533ED2" w14:textId="77777777" w:rsidTr="00A47A96">
        <w:tc>
          <w:tcPr>
            <w:tcW w:w="0" w:type="auto"/>
          </w:tcPr>
          <w:p w14:paraId="7FD8A06D" w14:textId="77777777" w:rsidR="00EE43FE" w:rsidRPr="00555B45" w:rsidRDefault="00EE43FE" w:rsidP="00A47A96">
            <w:pPr>
              <w:pStyle w:val="TAL"/>
              <w:rPr>
                <w:sz w:val="16"/>
              </w:rPr>
            </w:pPr>
            <w:r>
              <w:rPr>
                <w:sz w:val="16"/>
              </w:rPr>
              <w:t>R5-226925</w:t>
            </w:r>
          </w:p>
        </w:tc>
        <w:tc>
          <w:tcPr>
            <w:tcW w:w="0" w:type="auto"/>
          </w:tcPr>
          <w:p w14:paraId="348F6ADD" w14:textId="77777777" w:rsidR="00EE43FE" w:rsidRPr="00555B45" w:rsidRDefault="00EE43FE" w:rsidP="00A47A96">
            <w:pPr>
              <w:pStyle w:val="TAL"/>
              <w:rPr>
                <w:sz w:val="16"/>
              </w:rPr>
            </w:pPr>
            <w:r>
              <w:rPr>
                <w:sz w:val="16"/>
              </w:rPr>
              <w:t>SR - Physical Layer Enhancements for NR Ultra-Reliable and Low Latency Communication</w:t>
            </w:r>
          </w:p>
        </w:tc>
        <w:tc>
          <w:tcPr>
            <w:tcW w:w="0" w:type="auto"/>
          </w:tcPr>
          <w:p w14:paraId="7D035E19"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53DDFAB" w14:textId="77777777" w:rsidR="00EE43FE" w:rsidRPr="00555B45" w:rsidRDefault="00EE43FE" w:rsidP="00A47A96">
            <w:pPr>
              <w:pStyle w:val="TAL"/>
              <w:rPr>
                <w:sz w:val="16"/>
              </w:rPr>
            </w:pPr>
            <w:r>
              <w:rPr>
                <w:sz w:val="16"/>
              </w:rPr>
              <w:t>noted</w:t>
            </w:r>
          </w:p>
        </w:tc>
        <w:tc>
          <w:tcPr>
            <w:tcW w:w="0" w:type="auto"/>
          </w:tcPr>
          <w:p w14:paraId="31BA5CE4" w14:textId="77777777" w:rsidR="00EE43FE" w:rsidRPr="00555B45" w:rsidRDefault="00EE43FE" w:rsidP="00A47A96">
            <w:pPr>
              <w:pStyle w:val="TAL"/>
              <w:rPr>
                <w:sz w:val="16"/>
              </w:rPr>
            </w:pPr>
          </w:p>
        </w:tc>
        <w:tc>
          <w:tcPr>
            <w:tcW w:w="0" w:type="auto"/>
          </w:tcPr>
          <w:p w14:paraId="558A7264" w14:textId="77777777" w:rsidR="00EE43FE" w:rsidRPr="00555B45" w:rsidRDefault="00EE43FE" w:rsidP="00A47A96">
            <w:pPr>
              <w:pStyle w:val="TAL"/>
              <w:rPr>
                <w:sz w:val="16"/>
              </w:rPr>
            </w:pPr>
          </w:p>
        </w:tc>
      </w:tr>
      <w:tr w:rsidR="00EE43FE" w14:paraId="19F78D52" w14:textId="77777777" w:rsidTr="00A47A96">
        <w:tc>
          <w:tcPr>
            <w:tcW w:w="0" w:type="auto"/>
          </w:tcPr>
          <w:p w14:paraId="039DC5A0" w14:textId="77777777" w:rsidR="00EE43FE" w:rsidRPr="00555B45" w:rsidRDefault="00EE43FE" w:rsidP="00A47A96">
            <w:pPr>
              <w:pStyle w:val="TAL"/>
              <w:rPr>
                <w:sz w:val="16"/>
              </w:rPr>
            </w:pPr>
            <w:r>
              <w:rPr>
                <w:sz w:val="16"/>
              </w:rPr>
              <w:t>R5-226926</w:t>
            </w:r>
          </w:p>
        </w:tc>
        <w:tc>
          <w:tcPr>
            <w:tcW w:w="0" w:type="auto"/>
          </w:tcPr>
          <w:p w14:paraId="56B33B9A" w14:textId="77777777" w:rsidR="00EE43FE" w:rsidRPr="00555B45" w:rsidRDefault="00EE43FE" w:rsidP="00A47A96">
            <w:pPr>
              <w:pStyle w:val="TAL"/>
              <w:rPr>
                <w:sz w:val="16"/>
              </w:rPr>
            </w:pPr>
            <w:r>
              <w:rPr>
                <w:sz w:val="16"/>
              </w:rPr>
              <w:t>WP - Transparent Tx Diversity (</w:t>
            </w:r>
            <w:proofErr w:type="spellStart"/>
            <w:r>
              <w:rPr>
                <w:sz w:val="16"/>
              </w:rPr>
              <w:t>TxD</w:t>
            </w:r>
            <w:proofErr w:type="spellEnd"/>
            <w:r>
              <w:rPr>
                <w:sz w:val="16"/>
              </w:rPr>
              <w:t>) for NR</w:t>
            </w:r>
          </w:p>
        </w:tc>
        <w:tc>
          <w:tcPr>
            <w:tcW w:w="0" w:type="auto"/>
          </w:tcPr>
          <w:p w14:paraId="350270CB"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9ADDA29" w14:textId="77777777" w:rsidR="00EE43FE" w:rsidRPr="00555B45" w:rsidRDefault="00EE43FE" w:rsidP="00A47A96">
            <w:pPr>
              <w:pStyle w:val="TAL"/>
              <w:rPr>
                <w:sz w:val="16"/>
              </w:rPr>
            </w:pPr>
            <w:r>
              <w:rPr>
                <w:sz w:val="16"/>
              </w:rPr>
              <w:t>approved</w:t>
            </w:r>
          </w:p>
        </w:tc>
        <w:tc>
          <w:tcPr>
            <w:tcW w:w="0" w:type="auto"/>
          </w:tcPr>
          <w:p w14:paraId="5D973C7F" w14:textId="77777777" w:rsidR="00EE43FE" w:rsidRPr="00555B45" w:rsidRDefault="00EE43FE" w:rsidP="00A47A96">
            <w:pPr>
              <w:pStyle w:val="TAL"/>
              <w:rPr>
                <w:sz w:val="16"/>
              </w:rPr>
            </w:pPr>
          </w:p>
        </w:tc>
        <w:tc>
          <w:tcPr>
            <w:tcW w:w="0" w:type="auto"/>
          </w:tcPr>
          <w:p w14:paraId="0DF8B9AB" w14:textId="77777777" w:rsidR="00EE43FE" w:rsidRPr="00555B45" w:rsidRDefault="00EE43FE" w:rsidP="00A47A96">
            <w:pPr>
              <w:pStyle w:val="TAL"/>
              <w:rPr>
                <w:sz w:val="16"/>
              </w:rPr>
            </w:pPr>
          </w:p>
        </w:tc>
      </w:tr>
      <w:tr w:rsidR="00EE43FE" w14:paraId="24C1271D" w14:textId="77777777" w:rsidTr="00A47A96">
        <w:tc>
          <w:tcPr>
            <w:tcW w:w="0" w:type="auto"/>
          </w:tcPr>
          <w:p w14:paraId="48F53F1B" w14:textId="77777777" w:rsidR="00EE43FE" w:rsidRPr="00555B45" w:rsidRDefault="00EE43FE" w:rsidP="00A47A96">
            <w:pPr>
              <w:pStyle w:val="TAL"/>
              <w:rPr>
                <w:sz w:val="16"/>
              </w:rPr>
            </w:pPr>
            <w:r>
              <w:rPr>
                <w:sz w:val="16"/>
              </w:rPr>
              <w:t>R5-226927</w:t>
            </w:r>
          </w:p>
        </w:tc>
        <w:tc>
          <w:tcPr>
            <w:tcW w:w="0" w:type="auto"/>
          </w:tcPr>
          <w:p w14:paraId="0382D11E" w14:textId="77777777" w:rsidR="00EE43FE" w:rsidRPr="00555B45" w:rsidRDefault="00EE43FE" w:rsidP="00A47A96">
            <w:pPr>
              <w:pStyle w:val="TAL"/>
              <w:rPr>
                <w:sz w:val="16"/>
              </w:rPr>
            </w:pPr>
            <w:r>
              <w:rPr>
                <w:sz w:val="16"/>
              </w:rPr>
              <w:t>SR - Transparent Tx Diversity (</w:t>
            </w:r>
            <w:proofErr w:type="spellStart"/>
            <w:r>
              <w:rPr>
                <w:sz w:val="16"/>
              </w:rPr>
              <w:t>TxD</w:t>
            </w:r>
            <w:proofErr w:type="spellEnd"/>
            <w:r>
              <w:rPr>
                <w:sz w:val="16"/>
              </w:rPr>
              <w:t>) for NR</w:t>
            </w:r>
          </w:p>
        </w:tc>
        <w:tc>
          <w:tcPr>
            <w:tcW w:w="0" w:type="auto"/>
          </w:tcPr>
          <w:p w14:paraId="4C9D2B5D"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449562DB" w14:textId="77777777" w:rsidR="00EE43FE" w:rsidRPr="00555B45" w:rsidRDefault="00EE43FE" w:rsidP="00A47A96">
            <w:pPr>
              <w:pStyle w:val="TAL"/>
              <w:rPr>
                <w:sz w:val="16"/>
              </w:rPr>
            </w:pPr>
            <w:r>
              <w:rPr>
                <w:sz w:val="16"/>
              </w:rPr>
              <w:t>noted</w:t>
            </w:r>
          </w:p>
        </w:tc>
        <w:tc>
          <w:tcPr>
            <w:tcW w:w="0" w:type="auto"/>
          </w:tcPr>
          <w:p w14:paraId="31FE3DC2" w14:textId="77777777" w:rsidR="00EE43FE" w:rsidRPr="00555B45" w:rsidRDefault="00EE43FE" w:rsidP="00A47A96">
            <w:pPr>
              <w:pStyle w:val="TAL"/>
              <w:rPr>
                <w:sz w:val="16"/>
              </w:rPr>
            </w:pPr>
          </w:p>
        </w:tc>
        <w:tc>
          <w:tcPr>
            <w:tcW w:w="0" w:type="auto"/>
          </w:tcPr>
          <w:p w14:paraId="0193F8EC" w14:textId="77777777" w:rsidR="00EE43FE" w:rsidRPr="00555B45" w:rsidRDefault="00EE43FE" w:rsidP="00A47A96">
            <w:pPr>
              <w:pStyle w:val="TAL"/>
              <w:rPr>
                <w:sz w:val="16"/>
              </w:rPr>
            </w:pPr>
          </w:p>
        </w:tc>
      </w:tr>
      <w:tr w:rsidR="00EE43FE" w14:paraId="6E1A6D2A" w14:textId="77777777" w:rsidTr="00A47A96">
        <w:tc>
          <w:tcPr>
            <w:tcW w:w="0" w:type="auto"/>
          </w:tcPr>
          <w:p w14:paraId="210651EA" w14:textId="77777777" w:rsidR="00EE43FE" w:rsidRPr="00555B45" w:rsidRDefault="00EE43FE" w:rsidP="00A47A96">
            <w:pPr>
              <w:pStyle w:val="TAL"/>
              <w:rPr>
                <w:sz w:val="16"/>
              </w:rPr>
            </w:pPr>
            <w:r>
              <w:rPr>
                <w:sz w:val="16"/>
              </w:rPr>
              <w:t>R5-226928</w:t>
            </w:r>
          </w:p>
        </w:tc>
        <w:tc>
          <w:tcPr>
            <w:tcW w:w="0" w:type="auto"/>
          </w:tcPr>
          <w:p w14:paraId="0A813CD7" w14:textId="77777777" w:rsidR="00EE43FE" w:rsidRPr="00555B45" w:rsidRDefault="00EE43FE" w:rsidP="00A47A96">
            <w:pPr>
              <w:pStyle w:val="TAL"/>
              <w:rPr>
                <w:sz w:val="16"/>
              </w:rPr>
            </w:pPr>
            <w:r>
              <w:rPr>
                <w:sz w:val="16"/>
              </w:rPr>
              <w:t>WP - Rel-17 RF requirements enhancement for NR frequency range 1 (FR1)</w:t>
            </w:r>
          </w:p>
        </w:tc>
        <w:tc>
          <w:tcPr>
            <w:tcW w:w="0" w:type="auto"/>
          </w:tcPr>
          <w:p w14:paraId="1B07B021"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0FC9DAC" w14:textId="77777777" w:rsidR="00EE43FE" w:rsidRPr="00555B45" w:rsidRDefault="00EE43FE" w:rsidP="00A47A96">
            <w:pPr>
              <w:pStyle w:val="TAL"/>
              <w:rPr>
                <w:sz w:val="16"/>
              </w:rPr>
            </w:pPr>
            <w:r>
              <w:rPr>
                <w:sz w:val="16"/>
              </w:rPr>
              <w:t>approved</w:t>
            </w:r>
          </w:p>
        </w:tc>
        <w:tc>
          <w:tcPr>
            <w:tcW w:w="0" w:type="auto"/>
          </w:tcPr>
          <w:p w14:paraId="463989BE" w14:textId="77777777" w:rsidR="00EE43FE" w:rsidRPr="00555B45" w:rsidRDefault="00EE43FE" w:rsidP="00A47A96">
            <w:pPr>
              <w:pStyle w:val="TAL"/>
              <w:rPr>
                <w:sz w:val="16"/>
              </w:rPr>
            </w:pPr>
          </w:p>
        </w:tc>
        <w:tc>
          <w:tcPr>
            <w:tcW w:w="0" w:type="auto"/>
          </w:tcPr>
          <w:p w14:paraId="28660D56" w14:textId="77777777" w:rsidR="00EE43FE" w:rsidRPr="00555B45" w:rsidRDefault="00EE43FE" w:rsidP="00A47A96">
            <w:pPr>
              <w:pStyle w:val="TAL"/>
              <w:rPr>
                <w:sz w:val="16"/>
              </w:rPr>
            </w:pPr>
          </w:p>
        </w:tc>
      </w:tr>
      <w:tr w:rsidR="00EE43FE" w14:paraId="466FA314" w14:textId="77777777" w:rsidTr="00A47A96">
        <w:tc>
          <w:tcPr>
            <w:tcW w:w="0" w:type="auto"/>
          </w:tcPr>
          <w:p w14:paraId="06DAC4B2" w14:textId="77777777" w:rsidR="00EE43FE" w:rsidRPr="00555B45" w:rsidRDefault="00EE43FE" w:rsidP="00A47A96">
            <w:pPr>
              <w:pStyle w:val="TAL"/>
              <w:rPr>
                <w:sz w:val="16"/>
              </w:rPr>
            </w:pPr>
            <w:r>
              <w:rPr>
                <w:sz w:val="16"/>
              </w:rPr>
              <w:t>R5-226929</w:t>
            </w:r>
          </w:p>
        </w:tc>
        <w:tc>
          <w:tcPr>
            <w:tcW w:w="0" w:type="auto"/>
          </w:tcPr>
          <w:p w14:paraId="11B88B74" w14:textId="77777777" w:rsidR="00EE43FE" w:rsidRPr="00555B45" w:rsidRDefault="00EE43FE" w:rsidP="00A47A96">
            <w:pPr>
              <w:pStyle w:val="TAL"/>
              <w:rPr>
                <w:sz w:val="16"/>
              </w:rPr>
            </w:pPr>
            <w:r>
              <w:rPr>
                <w:sz w:val="16"/>
              </w:rPr>
              <w:t>SR - Rel-17 RF requirements enhancement for NR frequency range 1 (FR1)</w:t>
            </w:r>
          </w:p>
        </w:tc>
        <w:tc>
          <w:tcPr>
            <w:tcW w:w="0" w:type="auto"/>
          </w:tcPr>
          <w:p w14:paraId="6FCA89C0"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481375D3" w14:textId="77777777" w:rsidR="00EE43FE" w:rsidRPr="00555B45" w:rsidRDefault="00EE43FE" w:rsidP="00A47A96">
            <w:pPr>
              <w:pStyle w:val="TAL"/>
              <w:rPr>
                <w:sz w:val="16"/>
              </w:rPr>
            </w:pPr>
            <w:r>
              <w:rPr>
                <w:sz w:val="16"/>
              </w:rPr>
              <w:t>noted</w:t>
            </w:r>
          </w:p>
        </w:tc>
        <w:tc>
          <w:tcPr>
            <w:tcW w:w="0" w:type="auto"/>
          </w:tcPr>
          <w:p w14:paraId="2D9BE8DC" w14:textId="77777777" w:rsidR="00EE43FE" w:rsidRPr="00555B45" w:rsidRDefault="00EE43FE" w:rsidP="00A47A96">
            <w:pPr>
              <w:pStyle w:val="TAL"/>
              <w:rPr>
                <w:sz w:val="16"/>
              </w:rPr>
            </w:pPr>
          </w:p>
        </w:tc>
        <w:tc>
          <w:tcPr>
            <w:tcW w:w="0" w:type="auto"/>
          </w:tcPr>
          <w:p w14:paraId="51410528" w14:textId="77777777" w:rsidR="00EE43FE" w:rsidRPr="00555B45" w:rsidRDefault="00EE43FE" w:rsidP="00A47A96">
            <w:pPr>
              <w:pStyle w:val="TAL"/>
              <w:rPr>
                <w:sz w:val="16"/>
              </w:rPr>
            </w:pPr>
          </w:p>
        </w:tc>
      </w:tr>
      <w:tr w:rsidR="00EE43FE" w14:paraId="49FF0F8C" w14:textId="77777777" w:rsidTr="00A47A96">
        <w:tc>
          <w:tcPr>
            <w:tcW w:w="0" w:type="auto"/>
          </w:tcPr>
          <w:p w14:paraId="43CFFE0C" w14:textId="77777777" w:rsidR="00EE43FE" w:rsidRPr="00555B45" w:rsidRDefault="00EE43FE" w:rsidP="00A47A96">
            <w:pPr>
              <w:pStyle w:val="TAL"/>
              <w:rPr>
                <w:sz w:val="16"/>
              </w:rPr>
            </w:pPr>
            <w:r>
              <w:rPr>
                <w:sz w:val="16"/>
              </w:rPr>
              <w:t>R5-226930</w:t>
            </w:r>
          </w:p>
        </w:tc>
        <w:tc>
          <w:tcPr>
            <w:tcW w:w="0" w:type="auto"/>
          </w:tcPr>
          <w:p w14:paraId="1D51ECA7" w14:textId="77777777" w:rsidR="00EE43FE" w:rsidRPr="00555B45" w:rsidRDefault="00EE43FE" w:rsidP="00A47A96">
            <w:pPr>
              <w:pStyle w:val="TAL"/>
              <w:rPr>
                <w:sz w:val="16"/>
              </w:rPr>
            </w:pPr>
            <w:r>
              <w:rPr>
                <w:sz w:val="16"/>
              </w:rPr>
              <w:t>Updates to test case 8.1.3.4.1</w:t>
            </w:r>
          </w:p>
        </w:tc>
        <w:tc>
          <w:tcPr>
            <w:tcW w:w="0" w:type="auto"/>
          </w:tcPr>
          <w:p w14:paraId="6AF0716C" w14:textId="77777777" w:rsidR="00EE43FE" w:rsidRPr="00555B45" w:rsidRDefault="00EE43FE" w:rsidP="00A47A96">
            <w:pPr>
              <w:pStyle w:val="TAL"/>
              <w:rPr>
                <w:sz w:val="16"/>
              </w:rPr>
            </w:pPr>
            <w:r>
              <w:rPr>
                <w:sz w:val="16"/>
              </w:rPr>
              <w:t>Ericsson</w:t>
            </w:r>
          </w:p>
        </w:tc>
        <w:tc>
          <w:tcPr>
            <w:tcW w:w="0" w:type="auto"/>
          </w:tcPr>
          <w:p w14:paraId="253C2343" w14:textId="77777777" w:rsidR="00EE43FE" w:rsidRPr="00555B45" w:rsidRDefault="00EE43FE" w:rsidP="00A47A96">
            <w:pPr>
              <w:pStyle w:val="TAL"/>
              <w:rPr>
                <w:sz w:val="16"/>
              </w:rPr>
            </w:pPr>
            <w:r>
              <w:rPr>
                <w:sz w:val="16"/>
              </w:rPr>
              <w:t>revised</w:t>
            </w:r>
          </w:p>
        </w:tc>
        <w:tc>
          <w:tcPr>
            <w:tcW w:w="0" w:type="auto"/>
          </w:tcPr>
          <w:p w14:paraId="0F2191E4" w14:textId="77777777" w:rsidR="00EE43FE" w:rsidRPr="00555B45" w:rsidRDefault="00EE43FE" w:rsidP="00A47A96">
            <w:pPr>
              <w:pStyle w:val="TAL"/>
              <w:rPr>
                <w:sz w:val="16"/>
              </w:rPr>
            </w:pPr>
          </w:p>
        </w:tc>
        <w:tc>
          <w:tcPr>
            <w:tcW w:w="0" w:type="auto"/>
          </w:tcPr>
          <w:p w14:paraId="15E6956C" w14:textId="77777777" w:rsidR="00EE43FE" w:rsidRPr="00555B45" w:rsidRDefault="00EE43FE" w:rsidP="00A47A96">
            <w:pPr>
              <w:pStyle w:val="TAL"/>
              <w:rPr>
                <w:sz w:val="16"/>
              </w:rPr>
            </w:pPr>
            <w:r>
              <w:rPr>
                <w:sz w:val="16"/>
              </w:rPr>
              <w:t>R5-227589</w:t>
            </w:r>
          </w:p>
        </w:tc>
      </w:tr>
      <w:tr w:rsidR="00EE43FE" w14:paraId="72AD5F2F" w14:textId="77777777" w:rsidTr="00A47A96">
        <w:tc>
          <w:tcPr>
            <w:tcW w:w="0" w:type="auto"/>
          </w:tcPr>
          <w:p w14:paraId="59045A5B" w14:textId="77777777" w:rsidR="00EE43FE" w:rsidRPr="00555B45" w:rsidRDefault="00EE43FE" w:rsidP="00A47A96">
            <w:pPr>
              <w:pStyle w:val="TAL"/>
              <w:rPr>
                <w:sz w:val="16"/>
              </w:rPr>
            </w:pPr>
            <w:r>
              <w:rPr>
                <w:sz w:val="16"/>
              </w:rPr>
              <w:t>R5-226931</w:t>
            </w:r>
          </w:p>
        </w:tc>
        <w:tc>
          <w:tcPr>
            <w:tcW w:w="0" w:type="auto"/>
          </w:tcPr>
          <w:p w14:paraId="170B2F80" w14:textId="77777777" w:rsidR="00EE43FE" w:rsidRPr="00555B45" w:rsidRDefault="00EE43FE" w:rsidP="00A47A96">
            <w:pPr>
              <w:pStyle w:val="TAL"/>
              <w:rPr>
                <w:sz w:val="16"/>
              </w:rPr>
            </w:pPr>
            <w:r>
              <w:rPr>
                <w:sz w:val="16"/>
              </w:rPr>
              <w:t>Updates to test case 11.7.2</w:t>
            </w:r>
          </w:p>
        </w:tc>
        <w:tc>
          <w:tcPr>
            <w:tcW w:w="0" w:type="auto"/>
          </w:tcPr>
          <w:p w14:paraId="2329FE32" w14:textId="77777777" w:rsidR="00EE43FE" w:rsidRPr="00555B45" w:rsidRDefault="00EE43FE" w:rsidP="00A47A96">
            <w:pPr>
              <w:pStyle w:val="TAL"/>
              <w:rPr>
                <w:sz w:val="16"/>
              </w:rPr>
            </w:pPr>
            <w:r>
              <w:rPr>
                <w:sz w:val="16"/>
              </w:rPr>
              <w:t>Ericsson, Huawei, Hisilicon</w:t>
            </w:r>
          </w:p>
        </w:tc>
        <w:tc>
          <w:tcPr>
            <w:tcW w:w="0" w:type="auto"/>
          </w:tcPr>
          <w:p w14:paraId="1D097C96" w14:textId="77777777" w:rsidR="00EE43FE" w:rsidRPr="00555B45" w:rsidRDefault="00EE43FE" w:rsidP="00A47A96">
            <w:pPr>
              <w:pStyle w:val="TAL"/>
              <w:rPr>
                <w:sz w:val="16"/>
              </w:rPr>
            </w:pPr>
            <w:r>
              <w:rPr>
                <w:sz w:val="16"/>
              </w:rPr>
              <w:t>revised</w:t>
            </w:r>
          </w:p>
        </w:tc>
        <w:tc>
          <w:tcPr>
            <w:tcW w:w="0" w:type="auto"/>
          </w:tcPr>
          <w:p w14:paraId="0FFD57B8" w14:textId="77777777" w:rsidR="00EE43FE" w:rsidRPr="00555B45" w:rsidRDefault="00EE43FE" w:rsidP="00A47A96">
            <w:pPr>
              <w:pStyle w:val="TAL"/>
              <w:rPr>
                <w:sz w:val="16"/>
              </w:rPr>
            </w:pPr>
          </w:p>
        </w:tc>
        <w:tc>
          <w:tcPr>
            <w:tcW w:w="0" w:type="auto"/>
          </w:tcPr>
          <w:p w14:paraId="051ADD6D" w14:textId="77777777" w:rsidR="00EE43FE" w:rsidRPr="00555B45" w:rsidRDefault="00EE43FE" w:rsidP="00A47A96">
            <w:pPr>
              <w:pStyle w:val="TAL"/>
              <w:rPr>
                <w:sz w:val="16"/>
              </w:rPr>
            </w:pPr>
            <w:r>
              <w:rPr>
                <w:sz w:val="16"/>
              </w:rPr>
              <w:t>R5-227590</w:t>
            </w:r>
          </w:p>
        </w:tc>
      </w:tr>
      <w:tr w:rsidR="00EE43FE" w14:paraId="6455656B" w14:textId="77777777" w:rsidTr="00A47A96">
        <w:tc>
          <w:tcPr>
            <w:tcW w:w="0" w:type="auto"/>
          </w:tcPr>
          <w:p w14:paraId="00297DF2" w14:textId="77777777" w:rsidR="00EE43FE" w:rsidRPr="00555B45" w:rsidRDefault="00EE43FE" w:rsidP="00A47A96">
            <w:pPr>
              <w:pStyle w:val="TAL"/>
              <w:rPr>
                <w:sz w:val="16"/>
              </w:rPr>
            </w:pPr>
            <w:r>
              <w:rPr>
                <w:sz w:val="16"/>
              </w:rPr>
              <w:t>R5-226932</w:t>
            </w:r>
          </w:p>
        </w:tc>
        <w:tc>
          <w:tcPr>
            <w:tcW w:w="0" w:type="auto"/>
          </w:tcPr>
          <w:p w14:paraId="52D167BB" w14:textId="77777777" w:rsidR="00EE43FE" w:rsidRPr="00555B45" w:rsidRDefault="00EE43FE" w:rsidP="00A47A96">
            <w:pPr>
              <w:pStyle w:val="TAL"/>
              <w:rPr>
                <w:sz w:val="16"/>
              </w:rPr>
            </w:pPr>
            <w:r>
              <w:rPr>
                <w:sz w:val="16"/>
              </w:rPr>
              <w:t xml:space="preserve">Updates to </w:t>
            </w:r>
            <w:proofErr w:type="spellStart"/>
            <w:r>
              <w:rPr>
                <w:sz w:val="16"/>
              </w:rPr>
              <w:t>RedCap</w:t>
            </w:r>
            <w:proofErr w:type="spellEnd"/>
            <w:r>
              <w:rPr>
                <w:sz w:val="16"/>
              </w:rPr>
              <w:t xml:space="preserve"> test case </w:t>
            </w:r>
            <w:proofErr w:type="spellStart"/>
            <w:r>
              <w:rPr>
                <w:sz w:val="16"/>
              </w:rPr>
              <w:t>applicabilities</w:t>
            </w:r>
            <w:proofErr w:type="spellEnd"/>
          </w:p>
        </w:tc>
        <w:tc>
          <w:tcPr>
            <w:tcW w:w="0" w:type="auto"/>
          </w:tcPr>
          <w:p w14:paraId="46856154" w14:textId="77777777" w:rsidR="00EE43FE" w:rsidRPr="00555B45" w:rsidRDefault="00EE43FE" w:rsidP="00A47A96">
            <w:pPr>
              <w:pStyle w:val="TAL"/>
              <w:rPr>
                <w:sz w:val="16"/>
              </w:rPr>
            </w:pPr>
            <w:r>
              <w:rPr>
                <w:sz w:val="16"/>
              </w:rPr>
              <w:t>Ericsson, Qualcomm</w:t>
            </w:r>
          </w:p>
        </w:tc>
        <w:tc>
          <w:tcPr>
            <w:tcW w:w="0" w:type="auto"/>
          </w:tcPr>
          <w:p w14:paraId="05F3A711" w14:textId="77777777" w:rsidR="00EE43FE" w:rsidRPr="00555B45" w:rsidRDefault="00EE43FE" w:rsidP="00A47A96">
            <w:pPr>
              <w:pStyle w:val="TAL"/>
              <w:rPr>
                <w:sz w:val="16"/>
              </w:rPr>
            </w:pPr>
            <w:r>
              <w:rPr>
                <w:sz w:val="16"/>
              </w:rPr>
              <w:t>revised</w:t>
            </w:r>
          </w:p>
        </w:tc>
        <w:tc>
          <w:tcPr>
            <w:tcW w:w="0" w:type="auto"/>
          </w:tcPr>
          <w:p w14:paraId="6F5CD897" w14:textId="77777777" w:rsidR="00EE43FE" w:rsidRPr="00555B45" w:rsidRDefault="00EE43FE" w:rsidP="00A47A96">
            <w:pPr>
              <w:pStyle w:val="TAL"/>
              <w:rPr>
                <w:sz w:val="16"/>
              </w:rPr>
            </w:pPr>
          </w:p>
        </w:tc>
        <w:tc>
          <w:tcPr>
            <w:tcW w:w="0" w:type="auto"/>
          </w:tcPr>
          <w:p w14:paraId="57EE1982" w14:textId="77777777" w:rsidR="00EE43FE" w:rsidRPr="00555B45" w:rsidRDefault="00EE43FE" w:rsidP="00A47A96">
            <w:pPr>
              <w:pStyle w:val="TAL"/>
              <w:rPr>
                <w:sz w:val="16"/>
              </w:rPr>
            </w:pPr>
            <w:r>
              <w:rPr>
                <w:sz w:val="16"/>
              </w:rPr>
              <w:t>R5-227591</w:t>
            </w:r>
          </w:p>
        </w:tc>
      </w:tr>
      <w:tr w:rsidR="00EE43FE" w14:paraId="794048DC" w14:textId="77777777" w:rsidTr="00A47A96">
        <w:tc>
          <w:tcPr>
            <w:tcW w:w="0" w:type="auto"/>
          </w:tcPr>
          <w:p w14:paraId="3B20A7DE" w14:textId="77777777" w:rsidR="00EE43FE" w:rsidRPr="00555B45" w:rsidRDefault="00EE43FE" w:rsidP="00A47A96">
            <w:pPr>
              <w:pStyle w:val="TAL"/>
              <w:rPr>
                <w:sz w:val="16"/>
              </w:rPr>
            </w:pPr>
            <w:r>
              <w:rPr>
                <w:sz w:val="16"/>
              </w:rPr>
              <w:lastRenderedPageBreak/>
              <w:t>R5-226933</w:t>
            </w:r>
          </w:p>
        </w:tc>
        <w:tc>
          <w:tcPr>
            <w:tcW w:w="0" w:type="auto"/>
          </w:tcPr>
          <w:p w14:paraId="6ED4BBFF"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capabilities</w:t>
            </w:r>
          </w:p>
        </w:tc>
        <w:tc>
          <w:tcPr>
            <w:tcW w:w="0" w:type="auto"/>
          </w:tcPr>
          <w:p w14:paraId="723D295C" w14:textId="77777777" w:rsidR="00EE43FE" w:rsidRPr="00555B45" w:rsidRDefault="00EE43FE" w:rsidP="00A47A96">
            <w:pPr>
              <w:pStyle w:val="TAL"/>
              <w:rPr>
                <w:sz w:val="16"/>
              </w:rPr>
            </w:pPr>
            <w:r>
              <w:rPr>
                <w:sz w:val="16"/>
              </w:rPr>
              <w:t>Ericsson, Qualcomm</w:t>
            </w:r>
          </w:p>
        </w:tc>
        <w:tc>
          <w:tcPr>
            <w:tcW w:w="0" w:type="auto"/>
          </w:tcPr>
          <w:p w14:paraId="2F6894DA" w14:textId="77777777" w:rsidR="00EE43FE" w:rsidRPr="00555B45" w:rsidRDefault="00EE43FE" w:rsidP="00A47A96">
            <w:pPr>
              <w:pStyle w:val="TAL"/>
              <w:rPr>
                <w:sz w:val="16"/>
              </w:rPr>
            </w:pPr>
            <w:r>
              <w:rPr>
                <w:sz w:val="16"/>
              </w:rPr>
              <w:t>revised</w:t>
            </w:r>
          </w:p>
        </w:tc>
        <w:tc>
          <w:tcPr>
            <w:tcW w:w="0" w:type="auto"/>
          </w:tcPr>
          <w:p w14:paraId="5A232E5C" w14:textId="77777777" w:rsidR="00EE43FE" w:rsidRPr="00555B45" w:rsidRDefault="00EE43FE" w:rsidP="00A47A96">
            <w:pPr>
              <w:pStyle w:val="TAL"/>
              <w:rPr>
                <w:sz w:val="16"/>
              </w:rPr>
            </w:pPr>
          </w:p>
        </w:tc>
        <w:tc>
          <w:tcPr>
            <w:tcW w:w="0" w:type="auto"/>
          </w:tcPr>
          <w:p w14:paraId="12B65DFC" w14:textId="77777777" w:rsidR="00EE43FE" w:rsidRPr="00555B45" w:rsidRDefault="00EE43FE" w:rsidP="00A47A96">
            <w:pPr>
              <w:pStyle w:val="TAL"/>
              <w:rPr>
                <w:sz w:val="16"/>
              </w:rPr>
            </w:pPr>
            <w:r>
              <w:rPr>
                <w:sz w:val="16"/>
              </w:rPr>
              <w:t>R5-227521</w:t>
            </w:r>
          </w:p>
        </w:tc>
      </w:tr>
      <w:tr w:rsidR="00EE43FE" w14:paraId="207766B8" w14:textId="77777777" w:rsidTr="00A47A96">
        <w:tc>
          <w:tcPr>
            <w:tcW w:w="0" w:type="auto"/>
          </w:tcPr>
          <w:p w14:paraId="32382898" w14:textId="77777777" w:rsidR="00EE43FE" w:rsidRPr="00555B45" w:rsidRDefault="00EE43FE" w:rsidP="00A47A96">
            <w:pPr>
              <w:pStyle w:val="TAL"/>
              <w:rPr>
                <w:sz w:val="16"/>
              </w:rPr>
            </w:pPr>
            <w:r>
              <w:rPr>
                <w:sz w:val="16"/>
              </w:rPr>
              <w:t>R5-226934</w:t>
            </w:r>
          </w:p>
        </w:tc>
        <w:tc>
          <w:tcPr>
            <w:tcW w:w="0" w:type="auto"/>
          </w:tcPr>
          <w:p w14:paraId="2F7A0EAF" w14:textId="77777777" w:rsidR="00EE43FE" w:rsidRPr="00555B45" w:rsidRDefault="00EE43FE" w:rsidP="00A47A96">
            <w:pPr>
              <w:pStyle w:val="TAL"/>
              <w:rPr>
                <w:sz w:val="16"/>
              </w:rPr>
            </w:pPr>
            <w:r>
              <w:rPr>
                <w:sz w:val="16"/>
              </w:rPr>
              <w:t>Updates to default 5GMM messages</w:t>
            </w:r>
          </w:p>
        </w:tc>
        <w:tc>
          <w:tcPr>
            <w:tcW w:w="0" w:type="auto"/>
          </w:tcPr>
          <w:p w14:paraId="789223A4" w14:textId="77777777" w:rsidR="00EE43FE" w:rsidRPr="00555B45" w:rsidRDefault="00EE43FE" w:rsidP="00A47A96">
            <w:pPr>
              <w:pStyle w:val="TAL"/>
              <w:rPr>
                <w:sz w:val="16"/>
              </w:rPr>
            </w:pPr>
            <w:r>
              <w:rPr>
                <w:sz w:val="16"/>
              </w:rPr>
              <w:t>Ericsson</w:t>
            </w:r>
          </w:p>
        </w:tc>
        <w:tc>
          <w:tcPr>
            <w:tcW w:w="0" w:type="auto"/>
          </w:tcPr>
          <w:p w14:paraId="196E4324" w14:textId="77777777" w:rsidR="00EE43FE" w:rsidRPr="00555B45" w:rsidRDefault="00EE43FE" w:rsidP="00A47A96">
            <w:pPr>
              <w:pStyle w:val="TAL"/>
              <w:rPr>
                <w:sz w:val="16"/>
              </w:rPr>
            </w:pPr>
            <w:r>
              <w:rPr>
                <w:sz w:val="16"/>
              </w:rPr>
              <w:t>agreed</w:t>
            </w:r>
          </w:p>
        </w:tc>
        <w:tc>
          <w:tcPr>
            <w:tcW w:w="0" w:type="auto"/>
          </w:tcPr>
          <w:p w14:paraId="36127998" w14:textId="77777777" w:rsidR="00EE43FE" w:rsidRPr="00555B45" w:rsidRDefault="00EE43FE" w:rsidP="00A47A96">
            <w:pPr>
              <w:pStyle w:val="TAL"/>
              <w:rPr>
                <w:sz w:val="16"/>
              </w:rPr>
            </w:pPr>
          </w:p>
        </w:tc>
        <w:tc>
          <w:tcPr>
            <w:tcW w:w="0" w:type="auto"/>
          </w:tcPr>
          <w:p w14:paraId="7DCF9AED" w14:textId="77777777" w:rsidR="00EE43FE" w:rsidRPr="00555B45" w:rsidRDefault="00EE43FE" w:rsidP="00A47A96">
            <w:pPr>
              <w:pStyle w:val="TAL"/>
              <w:rPr>
                <w:sz w:val="16"/>
              </w:rPr>
            </w:pPr>
          </w:p>
        </w:tc>
      </w:tr>
      <w:tr w:rsidR="00EE43FE" w14:paraId="5B19C4BE" w14:textId="77777777" w:rsidTr="00A47A96">
        <w:tc>
          <w:tcPr>
            <w:tcW w:w="0" w:type="auto"/>
          </w:tcPr>
          <w:p w14:paraId="1FAC549F" w14:textId="77777777" w:rsidR="00EE43FE" w:rsidRPr="00555B45" w:rsidRDefault="00EE43FE" w:rsidP="00A47A96">
            <w:pPr>
              <w:pStyle w:val="TAL"/>
              <w:rPr>
                <w:sz w:val="16"/>
              </w:rPr>
            </w:pPr>
            <w:r>
              <w:rPr>
                <w:sz w:val="16"/>
              </w:rPr>
              <w:t>R5-226935</w:t>
            </w:r>
          </w:p>
        </w:tc>
        <w:tc>
          <w:tcPr>
            <w:tcW w:w="0" w:type="auto"/>
          </w:tcPr>
          <w:p w14:paraId="31371EF2" w14:textId="77777777" w:rsidR="00EE43FE" w:rsidRPr="00555B45" w:rsidRDefault="00EE43FE" w:rsidP="00A47A96">
            <w:pPr>
              <w:pStyle w:val="TAL"/>
              <w:rPr>
                <w:sz w:val="16"/>
              </w:rPr>
            </w:pPr>
            <w:r>
              <w:rPr>
                <w:sz w:val="16"/>
              </w:rPr>
              <w:t>Updates to default 5GSM messages</w:t>
            </w:r>
          </w:p>
        </w:tc>
        <w:tc>
          <w:tcPr>
            <w:tcW w:w="0" w:type="auto"/>
          </w:tcPr>
          <w:p w14:paraId="2AAAF2D2" w14:textId="77777777" w:rsidR="00EE43FE" w:rsidRPr="00555B45" w:rsidRDefault="00EE43FE" w:rsidP="00A47A96">
            <w:pPr>
              <w:pStyle w:val="TAL"/>
              <w:rPr>
                <w:sz w:val="16"/>
              </w:rPr>
            </w:pPr>
            <w:r>
              <w:rPr>
                <w:sz w:val="16"/>
              </w:rPr>
              <w:t>Ericsson</w:t>
            </w:r>
          </w:p>
        </w:tc>
        <w:tc>
          <w:tcPr>
            <w:tcW w:w="0" w:type="auto"/>
          </w:tcPr>
          <w:p w14:paraId="7B323202" w14:textId="77777777" w:rsidR="00EE43FE" w:rsidRPr="00555B45" w:rsidRDefault="00EE43FE" w:rsidP="00A47A96">
            <w:pPr>
              <w:pStyle w:val="TAL"/>
              <w:rPr>
                <w:sz w:val="16"/>
              </w:rPr>
            </w:pPr>
            <w:r>
              <w:rPr>
                <w:sz w:val="16"/>
              </w:rPr>
              <w:t>agreed</w:t>
            </w:r>
          </w:p>
        </w:tc>
        <w:tc>
          <w:tcPr>
            <w:tcW w:w="0" w:type="auto"/>
          </w:tcPr>
          <w:p w14:paraId="4FB5811E" w14:textId="77777777" w:rsidR="00EE43FE" w:rsidRPr="00555B45" w:rsidRDefault="00EE43FE" w:rsidP="00A47A96">
            <w:pPr>
              <w:pStyle w:val="TAL"/>
              <w:rPr>
                <w:sz w:val="16"/>
              </w:rPr>
            </w:pPr>
          </w:p>
        </w:tc>
        <w:tc>
          <w:tcPr>
            <w:tcW w:w="0" w:type="auto"/>
          </w:tcPr>
          <w:p w14:paraId="012748A0" w14:textId="77777777" w:rsidR="00EE43FE" w:rsidRPr="00555B45" w:rsidRDefault="00EE43FE" w:rsidP="00A47A96">
            <w:pPr>
              <w:pStyle w:val="TAL"/>
              <w:rPr>
                <w:sz w:val="16"/>
              </w:rPr>
            </w:pPr>
          </w:p>
        </w:tc>
      </w:tr>
      <w:tr w:rsidR="00EE43FE" w14:paraId="0F503A07" w14:textId="77777777" w:rsidTr="00A47A96">
        <w:tc>
          <w:tcPr>
            <w:tcW w:w="0" w:type="auto"/>
          </w:tcPr>
          <w:p w14:paraId="069D83B8" w14:textId="77777777" w:rsidR="00EE43FE" w:rsidRPr="00555B45" w:rsidRDefault="00EE43FE" w:rsidP="00A47A96">
            <w:pPr>
              <w:pStyle w:val="TAL"/>
              <w:rPr>
                <w:sz w:val="16"/>
              </w:rPr>
            </w:pPr>
            <w:r>
              <w:rPr>
                <w:sz w:val="16"/>
              </w:rPr>
              <w:t>R5-226936</w:t>
            </w:r>
          </w:p>
        </w:tc>
        <w:tc>
          <w:tcPr>
            <w:tcW w:w="0" w:type="auto"/>
          </w:tcPr>
          <w:p w14:paraId="63D2EEDA" w14:textId="77777777" w:rsidR="00EE43FE" w:rsidRPr="00555B45" w:rsidRDefault="00EE43FE" w:rsidP="00A47A96">
            <w:pPr>
              <w:pStyle w:val="TAL"/>
              <w:rPr>
                <w:sz w:val="16"/>
              </w:rPr>
            </w:pPr>
            <w:r>
              <w:rPr>
                <w:sz w:val="16"/>
              </w:rPr>
              <w:t>Adding applicability for new test cases for SUL with UL MIMO</w:t>
            </w:r>
          </w:p>
        </w:tc>
        <w:tc>
          <w:tcPr>
            <w:tcW w:w="0" w:type="auto"/>
          </w:tcPr>
          <w:p w14:paraId="2E220633" w14:textId="77777777" w:rsidR="00EE43FE" w:rsidRPr="00555B45" w:rsidRDefault="00EE43FE" w:rsidP="00A47A96">
            <w:pPr>
              <w:pStyle w:val="TAL"/>
              <w:rPr>
                <w:sz w:val="16"/>
              </w:rPr>
            </w:pPr>
            <w:r>
              <w:rPr>
                <w:sz w:val="16"/>
              </w:rPr>
              <w:t>Huawei, Hisilicon</w:t>
            </w:r>
          </w:p>
        </w:tc>
        <w:tc>
          <w:tcPr>
            <w:tcW w:w="0" w:type="auto"/>
          </w:tcPr>
          <w:p w14:paraId="6A54A6AB" w14:textId="77777777" w:rsidR="00EE43FE" w:rsidRPr="00555B45" w:rsidRDefault="00EE43FE" w:rsidP="00A47A96">
            <w:pPr>
              <w:pStyle w:val="TAL"/>
              <w:rPr>
                <w:sz w:val="16"/>
              </w:rPr>
            </w:pPr>
            <w:r>
              <w:rPr>
                <w:sz w:val="16"/>
              </w:rPr>
              <w:t>agreed</w:t>
            </w:r>
          </w:p>
        </w:tc>
        <w:tc>
          <w:tcPr>
            <w:tcW w:w="0" w:type="auto"/>
          </w:tcPr>
          <w:p w14:paraId="4C8AEDA6" w14:textId="77777777" w:rsidR="00EE43FE" w:rsidRPr="00555B45" w:rsidRDefault="00EE43FE" w:rsidP="00A47A96">
            <w:pPr>
              <w:pStyle w:val="TAL"/>
              <w:rPr>
                <w:sz w:val="16"/>
              </w:rPr>
            </w:pPr>
          </w:p>
        </w:tc>
        <w:tc>
          <w:tcPr>
            <w:tcW w:w="0" w:type="auto"/>
          </w:tcPr>
          <w:p w14:paraId="08CBD8FE" w14:textId="77777777" w:rsidR="00EE43FE" w:rsidRPr="00555B45" w:rsidRDefault="00EE43FE" w:rsidP="00A47A96">
            <w:pPr>
              <w:pStyle w:val="TAL"/>
              <w:rPr>
                <w:sz w:val="16"/>
              </w:rPr>
            </w:pPr>
          </w:p>
        </w:tc>
      </w:tr>
      <w:tr w:rsidR="00EE43FE" w14:paraId="3F8CCAED" w14:textId="77777777" w:rsidTr="00A47A96">
        <w:tc>
          <w:tcPr>
            <w:tcW w:w="0" w:type="auto"/>
          </w:tcPr>
          <w:p w14:paraId="13CEE966" w14:textId="77777777" w:rsidR="00EE43FE" w:rsidRPr="00555B45" w:rsidRDefault="00EE43FE" w:rsidP="00A47A96">
            <w:pPr>
              <w:pStyle w:val="TAL"/>
              <w:rPr>
                <w:sz w:val="16"/>
              </w:rPr>
            </w:pPr>
            <w:r>
              <w:rPr>
                <w:sz w:val="16"/>
              </w:rPr>
              <w:t>R5-226937</w:t>
            </w:r>
          </w:p>
        </w:tc>
        <w:tc>
          <w:tcPr>
            <w:tcW w:w="0" w:type="auto"/>
          </w:tcPr>
          <w:p w14:paraId="03DCB324" w14:textId="77777777" w:rsidR="00EE43FE" w:rsidRPr="00555B45" w:rsidRDefault="00EE43FE" w:rsidP="00A47A96">
            <w:pPr>
              <w:pStyle w:val="TAL"/>
              <w:rPr>
                <w:sz w:val="16"/>
              </w:rPr>
            </w:pPr>
            <w:r>
              <w:rPr>
                <w:sz w:val="16"/>
              </w:rPr>
              <w:t>Updating MU and TT for new test cases for SUL with UL MIMO</w:t>
            </w:r>
          </w:p>
        </w:tc>
        <w:tc>
          <w:tcPr>
            <w:tcW w:w="0" w:type="auto"/>
          </w:tcPr>
          <w:p w14:paraId="44D131B0" w14:textId="77777777" w:rsidR="00EE43FE" w:rsidRPr="00555B45" w:rsidRDefault="00EE43FE" w:rsidP="00A47A96">
            <w:pPr>
              <w:pStyle w:val="TAL"/>
              <w:rPr>
                <w:sz w:val="16"/>
              </w:rPr>
            </w:pPr>
            <w:r>
              <w:rPr>
                <w:sz w:val="16"/>
              </w:rPr>
              <w:t>Huawei, Hisilicon</w:t>
            </w:r>
          </w:p>
        </w:tc>
        <w:tc>
          <w:tcPr>
            <w:tcW w:w="0" w:type="auto"/>
          </w:tcPr>
          <w:p w14:paraId="286BFCF6" w14:textId="77777777" w:rsidR="00EE43FE" w:rsidRPr="00555B45" w:rsidRDefault="00EE43FE" w:rsidP="00A47A96">
            <w:pPr>
              <w:pStyle w:val="TAL"/>
              <w:rPr>
                <w:sz w:val="16"/>
              </w:rPr>
            </w:pPr>
            <w:r>
              <w:rPr>
                <w:sz w:val="16"/>
              </w:rPr>
              <w:t>agreed</w:t>
            </w:r>
          </w:p>
        </w:tc>
        <w:tc>
          <w:tcPr>
            <w:tcW w:w="0" w:type="auto"/>
          </w:tcPr>
          <w:p w14:paraId="51D442E8" w14:textId="77777777" w:rsidR="00EE43FE" w:rsidRPr="00555B45" w:rsidRDefault="00EE43FE" w:rsidP="00A47A96">
            <w:pPr>
              <w:pStyle w:val="TAL"/>
              <w:rPr>
                <w:sz w:val="16"/>
              </w:rPr>
            </w:pPr>
          </w:p>
        </w:tc>
        <w:tc>
          <w:tcPr>
            <w:tcW w:w="0" w:type="auto"/>
          </w:tcPr>
          <w:p w14:paraId="57179A71" w14:textId="77777777" w:rsidR="00EE43FE" w:rsidRPr="00555B45" w:rsidRDefault="00EE43FE" w:rsidP="00A47A96">
            <w:pPr>
              <w:pStyle w:val="TAL"/>
              <w:rPr>
                <w:sz w:val="16"/>
              </w:rPr>
            </w:pPr>
          </w:p>
        </w:tc>
      </w:tr>
      <w:tr w:rsidR="00EE43FE" w14:paraId="34FA37DE" w14:textId="77777777" w:rsidTr="00A47A96">
        <w:tc>
          <w:tcPr>
            <w:tcW w:w="0" w:type="auto"/>
          </w:tcPr>
          <w:p w14:paraId="1751B2D4" w14:textId="77777777" w:rsidR="00EE43FE" w:rsidRPr="00555B45" w:rsidRDefault="00EE43FE" w:rsidP="00A47A96">
            <w:pPr>
              <w:pStyle w:val="TAL"/>
              <w:rPr>
                <w:sz w:val="16"/>
              </w:rPr>
            </w:pPr>
            <w:r>
              <w:rPr>
                <w:sz w:val="16"/>
              </w:rPr>
              <w:t>R5-226938</w:t>
            </w:r>
          </w:p>
        </w:tc>
        <w:tc>
          <w:tcPr>
            <w:tcW w:w="0" w:type="auto"/>
          </w:tcPr>
          <w:p w14:paraId="3446227E" w14:textId="77777777" w:rsidR="00EE43FE" w:rsidRPr="00555B45" w:rsidRDefault="00EE43FE" w:rsidP="00A47A96">
            <w:pPr>
              <w:pStyle w:val="TAL"/>
              <w:rPr>
                <w:sz w:val="16"/>
              </w:rPr>
            </w:pPr>
            <w:r>
              <w:rPr>
                <w:sz w:val="16"/>
              </w:rPr>
              <w:t>Applicability for new Rel-16 FR2 RF requirements enhancements test cases</w:t>
            </w:r>
          </w:p>
        </w:tc>
        <w:tc>
          <w:tcPr>
            <w:tcW w:w="0" w:type="auto"/>
          </w:tcPr>
          <w:p w14:paraId="01A60D73" w14:textId="77777777" w:rsidR="00EE43FE" w:rsidRPr="00555B45" w:rsidRDefault="00EE43FE" w:rsidP="00A47A96">
            <w:pPr>
              <w:pStyle w:val="TAL"/>
              <w:rPr>
                <w:sz w:val="16"/>
              </w:rPr>
            </w:pPr>
            <w:r>
              <w:rPr>
                <w:sz w:val="16"/>
              </w:rPr>
              <w:t>Keysight technologies UK Ltd</w:t>
            </w:r>
          </w:p>
        </w:tc>
        <w:tc>
          <w:tcPr>
            <w:tcW w:w="0" w:type="auto"/>
          </w:tcPr>
          <w:p w14:paraId="5A5EA7CD" w14:textId="77777777" w:rsidR="00EE43FE" w:rsidRPr="00555B45" w:rsidRDefault="00EE43FE" w:rsidP="00A47A96">
            <w:pPr>
              <w:pStyle w:val="TAL"/>
              <w:rPr>
                <w:sz w:val="16"/>
              </w:rPr>
            </w:pPr>
            <w:r>
              <w:rPr>
                <w:sz w:val="16"/>
              </w:rPr>
              <w:t>revised</w:t>
            </w:r>
          </w:p>
        </w:tc>
        <w:tc>
          <w:tcPr>
            <w:tcW w:w="0" w:type="auto"/>
          </w:tcPr>
          <w:p w14:paraId="7C58580F" w14:textId="77777777" w:rsidR="00EE43FE" w:rsidRPr="00555B45" w:rsidRDefault="00EE43FE" w:rsidP="00A47A96">
            <w:pPr>
              <w:pStyle w:val="TAL"/>
              <w:rPr>
                <w:sz w:val="16"/>
              </w:rPr>
            </w:pPr>
          </w:p>
        </w:tc>
        <w:tc>
          <w:tcPr>
            <w:tcW w:w="0" w:type="auto"/>
          </w:tcPr>
          <w:p w14:paraId="64373507" w14:textId="77777777" w:rsidR="00EE43FE" w:rsidRPr="00555B45" w:rsidRDefault="00EE43FE" w:rsidP="00A47A96">
            <w:pPr>
              <w:pStyle w:val="TAL"/>
              <w:rPr>
                <w:sz w:val="16"/>
              </w:rPr>
            </w:pPr>
            <w:r>
              <w:rPr>
                <w:sz w:val="16"/>
              </w:rPr>
              <w:t>R5-227893</w:t>
            </w:r>
          </w:p>
        </w:tc>
      </w:tr>
      <w:tr w:rsidR="00EE43FE" w14:paraId="4FB618E5" w14:textId="77777777" w:rsidTr="00A47A96">
        <w:tc>
          <w:tcPr>
            <w:tcW w:w="0" w:type="auto"/>
          </w:tcPr>
          <w:p w14:paraId="7E3E0FD1" w14:textId="77777777" w:rsidR="00EE43FE" w:rsidRPr="00555B45" w:rsidRDefault="00EE43FE" w:rsidP="00A47A96">
            <w:pPr>
              <w:pStyle w:val="TAL"/>
              <w:rPr>
                <w:sz w:val="16"/>
              </w:rPr>
            </w:pPr>
            <w:r>
              <w:rPr>
                <w:sz w:val="16"/>
              </w:rPr>
              <w:t>R5-226939</w:t>
            </w:r>
          </w:p>
        </w:tc>
        <w:tc>
          <w:tcPr>
            <w:tcW w:w="0" w:type="auto"/>
          </w:tcPr>
          <w:p w14:paraId="2DF1D2C4" w14:textId="77777777" w:rsidR="00EE43FE" w:rsidRPr="00555B45" w:rsidRDefault="00EE43FE" w:rsidP="00A47A96">
            <w:pPr>
              <w:pStyle w:val="TAL"/>
              <w:rPr>
                <w:sz w:val="16"/>
              </w:rPr>
            </w:pPr>
            <w:r>
              <w:rPr>
                <w:sz w:val="16"/>
              </w:rPr>
              <w:t>New test case addition: 6.2B.2.4a UE maximum output power reduction enhancements for Inter-Band EN-DC including FR2 (1 NR CC)</w:t>
            </w:r>
          </w:p>
        </w:tc>
        <w:tc>
          <w:tcPr>
            <w:tcW w:w="0" w:type="auto"/>
          </w:tcPr>
          <w:p w14:paraId="312F7D33" w14:textId="77777777" w:rsidR="00EE43FE" w:rsidRPr="00555B45" w:rsidRDefault="00EE43FE" w:rsidP="00A47A96">
            <w:pPr>
              <w:pStyle w:val="TAL"/>
              <w:rPr>
                <w:sz w:val="16"/>
              </w:rPr>
            </w:pPr>
            <w:r>
              <w:rPr>
                <w:sz w:val="16"/>
              </w:rPr>
              <w:t>Keysight technologies UK Ltd</w:t>
            </w:r>
          </w:p>
        </w:tc>
        <w:tc>
          <w:tcPr>
            <w:tcW w:w="0" w:type="auto"/>
          </w:tcPr>
          <w:p w14:paraId="05E2D8C2" w14:textId="77777777" w:rsidR="00EE43FE" w:rsidRPr="00555B45" w:rsidRDefault="00EE43FE" w:rsidP="00A47A96">
            <w:pPr>
              <w:pStyle w:val="TAL"/>
              <w:rPr>
                <w:sz w:val="16"/>
              </w:rPr>
            </w:pPr>
            <w:r>
              <w:rPr>
                <w:sz w:val="16"/>
              </w:rPr>
              <w:t>agreed</w:t>
            </w:r>
          </w:p>
        </w:tc>
        <w:tc>
          <w:tcPr>
            <w:tcW w:w="0" w:type="auto"/>
          </w:tcPr>
          <w:p w14:paraId="6AA24C09" w14:textId="77777777" w:rsidR="00EE43FE" w:rsidRPr="00555B45" w:rsidRDefault="00EE43FE" w:rsidP="00A47A96">
            <w:pPr>
              <w:pStyle w:val="TAL"/>
              <w:rPr>
                <w:sz w:val="16"/>
              </w:rPr>
            </w:pPr>
          </w:p>
        </w:tc>
        <w:tc>
          <w:tcPr>
            <w:tcW w:w="0" w:type="auto"/>
          </w:tcPr>
          <w:p w14:paraId="6F4BF2FF" w14:textId="77777777" w:rsidR="00EE43FE" w:rsidRPr="00555B45" w:rsidRDefault="00EE43FE" w:rsidP="00A47A96">
            <w:pPr>
              <w:pStyle w:val="TAL"/>
              <w:rPr>
                <w:sz w:val="16"/>
              </w:rPr>
            </w:pPr>
          </w:p>
        </w:tc>
      </w:tr>
      <w:tr w:rsidR="00EE43FE" w14:paraId="5C6C6E4A" w14:textId="77777777" w:rsidTr="00A47A96">
        <w:tc>
          <w:tcPr>
            <w:tcW w:w="0" w:type="auto"/>
          </w:tcPr>
          <w:p w14:paraId="17E5F790" w14:textId="77777777" w:rsidR="00EE43FE" w:rsidRPr="00555B45" w:rsidRDefault="00EE43FE" w:rsidP="00A47A96">
            <w:pPr>
              <w:pStyle w:val="TAL"/>
              <w:rPr>
                <w:sz w:val="16"/>
              </w:rPr>
            </w:pPr>
            <w:r>
              <w:rPr>
                <w:sz w:val="16"/>
              </w:rPr>
              <w:t>R5-226940</w:t>
            </w:r>
          </w:p>
        </w:tc>
        <w:tc>
          <w:tcPr>
            <w:tcW w:w="0" w:type="auto"/>
          </w:tcPr>
          <w:p w14:paraId="6C571824" w14:textId="77777777" w:rsidR="00EE43FE" w:rsidRPr="00555B45" w:rsidRDefault="00EE43FE" w:rsidP="00A47A96">
            <w:pPr>
              <w:pStyle w:val="TAL"/>
              <w:rPr>
                <w:sz w:val="16"/>
              </w:rPr>
            </w:pPr>
            <w:r>
              <w:rPr>
                <w:sz w:val="16"/>
              </w:rPr>
              <w:t>Updates to test 6.2.2_1 UE maximum output power reduction enhancements</w:t>
            </w:r>
          </w:p>
        </w:tc>
        <w:tc>
          <w:tcPr>
            <w:tcW w:w="0" w:type="auto"/>
          </w:tcPr>
          <w:p w14:paraId="64460C32" w14:textId="77777777" w:rsidR="00EE43FE" w:rsidRPr="00555B45" w:rsidRDefault="00EE43FE" w:rsidP="00A47A96">
            <w:pPr>
              <w:pStyle w:val="TAL"/>
              <w:rPr>
                <w:sz w:val="16"/>
              </w:rPr>
            </w:pPr>
            <w:r>
              <w:rPr>
                <w:sz w:val="16"/>
              </w:rPr>
              <w:t xml:space="preserve">Keysight technologies UK Ltd, Huawei, </w:t>
            </w:r>
            <w:proofErr w:type="spellStart"/>
            <w:r>
              <w:rPr>
                <w:sz w:val="16"/>
              </w:rPr>
              <w:t>HiSilicon</w:t>
            </w:r>
            <w:proofErr w:type="spellEnd"/>
          </w:p>
        </w:tc>
        <w:tc>
          <w:tcPr>
            <w:tcW w:w="0" w:type="auto"/>
          </w:tcPr>
          <w:p w14:paraId="6E4EC263" w14:textId="77777777" w:rsidR="00EE43FE" w:rsidRPr="00555B45" w:rsidRDefault="00EE43FE" w:rsidP="00A47A96">
            <w:pPr>
              <w:pStyle w:val="TAL"/>
              <w:rPr>
                <w:sz w:val="16"/>
              </w:rPr>
            </w:pPr>
            <w:r>
              <w:rPr>
                <w:sz w:val="16"/>
              </w:rPr>
              <w:t>revised</w:t>
            </w:r>
          </w:p>
        </w:tc>
        <w:tc>
          <w:tcPr>
            <w:tcW w:w="0" w:type="auto"/>
          </w:tcPr>
          <w:p w14:paraId="5E844334" w14:textId="77777777" w:rsidR="00EE43FE" w:rsidRPr="00555B45" w:rsidRDefault="00EE43FE" w:rsidP="00A47A96">
            <w:pPr>
              <w:pStyle w:val="TAL"/>
              <w:rPr>
                <w:sz w:val="16"/>
              </w:rPr>
            </w:pPr>
          </w:p>
        </w:tc>
        <w:tc>
          <w:tcPr>
            <w:tcW w:w="0" w:type="auto"/>
          </w:tcPr>
          <w:p w14:paraId="131309D2" w14:textId="77777777" w:rsidR="00EE43FE" w:rsidRPr="00555B45" w:rsidRDefault="00EE43FE" w:rsidP="00A47A96">
            <w:pPr>
              <w:pStyle w:val="TAL"/>
              <w:rPr>
                <w:sz w:val="16"/>
              </w:rPr>
            </w:pPr>
            <w:r>
              <w:rPr>
                <w:sz w:val="16"/>
              </w:rPr>
              <w:t>R5-227775</w:t>
            </w:r>
          </w:p>
        </w:tc>
      </w:tr>
      <w:tr w:rsidR="00EE43FE" w14:paraId="7E9C9F05" w14:textId="77777777" w:rsidTr="00A47A96">
        <w:tc>
          <w:tcPr>
            <w:tcW w:w="0" w:type="auto"/>
          </w:tcPr>
          <w:p w14:paraId="46D00525" w14:textId="77777777" w:rsidR="00EE43FE" w:rsidRPr="00555B45" w:rsidRDefault="00EE43FE" w:rsidP="00A47A96">
            <w:pPr>
              <w:pStyle w:val="TAL"/>
              <w:rPr>
                <w:sz w:val="16"/>
              </w:rPr>
            </w:pPr>
            <w:r>
              <w:rPr>
                <w:sz w:val="16"/>
              </w:rPr>
              <w:t>R5-226941</w:t>
            </w:r>
          </w:p>
        </w:tc>
        <w:tc>
          <w:tcPr>
            <w:tcW w:w="0" w:type="auto"/>
          </w:tcPr>
          <w:p w14:paraId="35622460" w14:textId="77777777" w:rsidR="00EE43FE" w:rsidRPr="00555B45" w:rsidRDefault="00EE43FE" w:rsidP="00A47A96">
            <w:pPr>
              <w:pStyle w:val="TAL"/>
              <w:rPr>
                <w:sz w:val="16"/>
              </w:rPr>
            </w:pPr>
            <w:r>
              <w:rPr>
                <w:sz w:val="16"/>
              </w:rPr>
              <w:t xml:space="preserve">Measurement uncertainties and test tolerances for </w:t>
            </w:r>
            <w:proofErr w:type="spellStart"/>
            <w:r>
              <w:rPr>
                <w:sz w:val="16"/>
              </w:rPr>
              <w:t>mpr-PowerBoost</w:t>
            </w:r>
            <w:proofErr w:type="spellEnd"/>
            <w:r>
              <w:rPr>
                <w:sz w:val="16"/>
              </w:rPr>
              <w:t xml:space="preserve"> tests 6.4B.2.4.1a, 6.5B.2.4.1a, 6.5B.3.4.1a, 6.5B.3.4.2a and 6.5B.4.4a</w:t>
            </w:r>
          </w:p>
        </w:tc>
        <w:tc>
          <w:tcPr>
            <w:tcW w:w="0" w:type="auto"/>
          </w:tcPr>
          <w:p w14:paraId="111A38BD" w14:textId="77777777" w:rsidR="00EE43FE" w:rsidRPr="00555B45" w:rsidRDefault="00EE43FE" w:rsidP="00A47A96">
            <w:pPr>
              <w:pStyle w:val="TAL"/>
              <w:rPr>
                <w:sz w:val="16"/>
              </w:rPr>
            </w:pPr>
            <w:r>
              <w:rPr>
                <w:sz w:val="16"/>
              </w:rPr>
              <w:t>Keysight technologies UK Ltd</w:t>
            </w:r>
          </w:p>
        </w:tc>
        <w:tc>
          <w:tcPr>
            <w:tcW w:w="0" w:type="auto"/>
          </w:tcPr>
          <w:p w14:paraId="35FF778A" w14:textId="77777777" w:rsidR="00EE43FE" w:rsidRPr="00555B45" w:rsidRDefault="00EE43FE" w:rsidP="00A47A96">
            <w:pPr>
              <w:pStyle w:val="TAL"/>
              <w:rPr>
                <w:sz w:val="16"/>
              </w:rPr>
            </w:pPr>
            <w:r>
              <w:rPr>
                <w:sz w:val="16"/>
              </w:rPr>
              <w:t>agreed</w:t>
            </w:r>
          </w:p>
        </w:tc>
        <w:tc>
          <w:tcPr>
            <w:tcW w:w="0" w:type="auto"/>
          </w:tcPr>
          <w:p w14:paraId="2499AA8C" w14:textId="77777777" w:rsidR="00EE43FE" w:rsidRPr="00555B45" w:rsidRDefault="00EE43FE" w:rsidP="00A47A96">
            <w:pPr>
              <w:pStyle w:val="TAL"/>
              <w:rPr>
                <w:sz w:val="16"/>
              </w:rPr>
            </w:pPr>
          </w:p>
        </w:tc>
        <w:tc>
          <w:tcPr>
            <w:tcW w:w="0" w:type="auto"/>
          </w:tcPr>
          <w:p w14:paraId="3630864A" w14:textId="77777777" w:rsidR="00EE43FE" w:rsidRPr="00555B45" w:rsidRDefault="00EE43FE" w:rsidP="00A47A96">
            <w:pPr>
              <w:pStyle w:val="TAL"/>
              <w:rPr>
                <w:sz w:val="16"/>
              </w:rPr>
            </w:pPr>
          </w:p>
        </w:tc>
      </w:tr>
      <w:tr w:rsidR="00EE43FE" w14:paraId="4C4F8316" w14:textId="77777777" w:rsidTr="00A47A96">
        <w:tc>
          <w:tcPr>
            <w:tcW w:w="0" w:type="auto"/>
          </w:tcPr>
          <w:p w14:paraId="598D705C" w14:textId="77777777" w:rsidR="00EE43FE" w:rsidRPr="00555B45" w:rsidRDefault="00EE43FE" w:rsidP="00A47A96">
            <w:pPr>
              <w:pStyle w:val="TAL"/>
              <w:rPr>
                <w:sz w:val="16"/>
              </w:rPr>
            </w:pPr>
            <w:r>
              <w:rPr>
                <w:sz w:val="16"/>
              </w:rPr>
              <w:t>R5-226942</w:t>
            </w:r>
          </w:p>
        </w:tc>
        <w:tc>
          <w:tcPr>
            <w:tcW w:w="0" w:type="auto"/>
          </w:tcPr>
          <w:p w14:paraId="221C68D8" w14:textId="77777777" w:rsidR="00EE43FE" w:rsidRPr="00555B45" w:rsidRDefault="00EE43FE" w:rsidP="00A47A96">
            <w:pPr>
              <w:pStyle w:val="TAL"/>
              <w:rPr>
                <w:sz w:val="16"/>
              </w:rPr>
            </w:pPr>
            <w:r>
              <w:rPr>
                <w:sz w:val="16"/>
              </w:rPr>
              <w:t>Applicability for new Rel-16 FR2 RF requirements enhancements test cases</w:t>
            </w:r>
          </w:p>
        </w:tc>
        <w:tc>
          <w:tcPr>
            <w:tcW w:w="0" w:type="auto"/>
          </w:tcPr>
          <w:p w14:paraId="36EEDDC4" w14:textId="77777777" w:rsidR="00EE43FE" w:rsidRPr="00555B45" w:rsidRDefault="00EE43FE" w:rsidP="00A47A96">
            <w:pPr>
              <w:pStyle w:val="TAL"/>
              <w:rPr>
                <w:sz w:val="16"/>
              </w:rPr>
            </w:pPr>
            <w:r>
              <w:rPr>
                <w:sz w:val="16"/>
              </w:rPr>
              <w:t>Keysight technologies UK Ltd</w:t>
            </w:r>
          </w:p>
        </w:tc>
        <w:tc>
          <w:tcPr>
            <w:tcW w:w="0" w:type="auto"/>
          </w:tcPr>
          <w:p w14:paraId="04BE83FF" w14:textId="77777777" w:rsidR="00EE43FE" w:rsidRPr="00555B45" w:rsidRDefault="00EE43FE" w:rsidP="00A47A96">
            <w:pPr>
              <w:pStyle w:val="TAL"/>
              <w:rPr>
                <w:sz w:val="16"/>
              </w:rPr>
            </w:pPr>
            <w:r>
              <w:rPr>
                <w:sz w:val="16"/>
              </w:rPr>
              <w:t>agreed</w:t>
            </w:r>
          </w:p>
        </w:tc>
        <w:tc>
          <w:tcPr>
            <w:tcW w:w="0" w:type="auto"/>
          </w:tcPr>
          <w:p w14:paraId="1BDA6E4F" w14:textId="77777777" w:rsidR="00EE43FE" w:rsidRPr="00555B45" w:rsidRDefault="00EE43FE" w:rsidP="00A47A96">
            <w:pPr>
              <w:pStyle w:val="TAL"/>
              <w:rPr>
                <w:sz w:val="16"/>
              </w:rPr>
            </w:pPr>
          </w:p>
        </w:tc>
        <w:tc>
          <w:tcPr>
            <w:tcW w:w="0" w:type="auto"/>
          </w:tcPr>
          <w:p w14:paraId="25C687AB" w14:textId="77777777" w:rsidR="00EE43FE" w:rsidRPr="00555B45" w:rsidRDefault="00EE43FE" w:rsidP="00A47A96">
            <w:pPr>
              <w:pStyle w:val="TAL"/>
              <w:rPr>
                <w:sz w:val="16"/>
              </w:rPr>
            </w:pPr>
          </w:p>
        </w:tc>
      </w:tr>
      <w:tr w:rsidR="00EE43FE" w14:paraId="32F8FC61" w14:textId="77777777" w:rsidTr="00A47A96">
        <w:tc>
          <w:tcPr>
            <w:tcW w:w="0" w:type="auto"/>
          </w:tcPr>
          <w:p w14:paraId="2164C646" w14:textId="77777777" w:rsidR="00EE43FE" w:rsidRPr="00555B45" w:rsidRDefault="00EE43FE" w:rsidP="00A47A96">
            <w:pPr>
              <w:pStyle w:val="TAL"/>
              <w:rPr>
                <w:sz w:val="16"/>
              </w:rPr>
            </w:pPr>
            <w:r>
              <w:rPr>
                <w:sz w:val="16"/>
              </w:rPr>
              <w:t>R5-226943</w:t>
            </w:r>
          </w:p>
        </w:tc>
        <w:tc>
          <w:tcPr>
            <w:tcW w:w="0" w:type="auto"/>
          </w:tcPr>
          <w:p w14:paraId="321738C2"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7.1.3.4.3-DAPS PDCP HO</w:t>
            </w:r>
          </w:p>
        </w:tc>
        <w:tc>
          <w:tcPr>
            <w:tcW w:w="0" w:type="auto"/>
          </w:tcPr>
          <w:p w14:paraId="3FE92F56" w14:textId="77777777" w:rsidR="00EE43FE" w:rsidRPr="00555B45" w:rsidRDefault="00EE43FE" w:rsidP="00A47A96">
            <w:pPr>
              <w:pStyle w:val="TAL"/>
              <w:rPr>
                <w:sz w:val="16"/>
              </w:rPr>
            </w:pPr>
            <w:r>
              <w:rPr>
                <w:sz w:val="16"/>
              </w:rPr>
              <w:t>Huawei, Hisilicon, Starpoint</w:t>
            </w:r>
          </w:p>
        </w:tc>
        <w:tc>
          <w:tcPr>
            <w:tcW w:w="0" w:type="auto"/>
          </w:tcPr>
          <w:p w14:paraId="6FC9CD4E" w14:textId="77777777" w:rsidR="00EE43FE" w:rsidRPr="00555B45" w:rsidRDefault="00EE43FE" w:rsidP="00A47A96">
            <w:pPr>
              <w:pStyle w:val="TAL"/>
              <w:rPr>
                <w:sz w:val="16"/>
              </w:rPr>
            </w:pPr>
            <w:r>
              <w:rPr>
                <w:sz w:val="16"/>
              </w:rPr>
              <w:t>agreed</w:t>
            </w:r>
          </w:p>
        </w:tc>
        <w:tc>
          <w:tcPr>
            <w:tcW w:w="0" w:type="auto"/>
          </w:tcPr>
          <w:p w14:paraId="2BD62C16" w14:textId="77777777" w:rsidR="00EE43FE" w:rsidRPr="00555B45" w:rsidRDefault="00EE43FE" w:rsidP="00A47A96">
            <w:pPr>
              <w:pStyle w:val="TAL"/>
              <w:rPr>
                <w:sz w:val="16"/>
              </w:rPr>
            </w:pPr>
          </w:p>
        </w:tc>
        <w:tc>
          <w:tcPr>
            <w:tcW w:w="0" w:type="auto"/>
          </w:tcPr>
          <w:p w14:paraId="5266207B" w14:textId="77777777" w:rsidR="00EE43FE" w:rsidRPr="00555B45" w:rsidRDefault="00EE43FE" w:rsidP="00A47A96">
            <w:pPr>
              <w:pStyle w:val="TAL"/>
              <w:rPr>
                <w:sz w:val="16"/>
              </w:rPr>
            </w:pPr>
          </w:p>
        </w:tc>
      </w:tr>
      <w:tr w:rsidR="00EE43FE" w14:paraId="44569B05" w14:textId="77777777" w:rsidTr="00A47A96">
        <w:tc>
          <w:tcPr>
            <w:tcW w:w="0" w:type="auto"/>
          </w:tcPr>
          <w:p w14:paraId="14F6EC15" w14:textId="77777777" w:rsidR="00EE43FE" w:rsidRPr="00555B45" w:rsidRDefault="00EE43FE" w:rsidP="00A47A96">
            <w:pPr>
              <w:pStyle w:val="TAL"/>
              <w:rPr>
                <w:sz w:val="16"/>
              </w:rPr>
            </w:pPr>
            <w:r>
              <w:rPr>
                <w:sz w:val="16"/>
              </w:rPr>
              <w:t>R5-226944</w:t>
            </w:r>
          </w:p>
        </w:tc>
        <w:tc>
          <w:tcPr>
            <w:tcW w:w="0" w:type="auto"/>
          </w:tcPr>
          <w:p w14:paraId="5FCBA91C"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8.1.4.4.4-Conditional HO</w:t>
            </w:r>
          </w:p>
        </w:tc>
        <w:tc>
          <w:tcPr>
            <w:tcW w:w="0" w:type="auto"/>
          </w:tcPr>
          <w:p w14:paraId="23237BF4" w14:textId="77777777" w:rsidR="00EE43FE" w:rsidRPr="00555B45" w:rsidRDefault="00EE43FE" w:rsidP="00A47A96">
            <w:pPr>
              <w:pStyle w:val="TAL"/>
              <w:rPr>
                <w:sz w:val="16"/>
              </w:rPr>
            </w:pPr>
            <w:r>
              <w:rPr>
                <w:sz w:val="16"/>
              </w:rPr>
              <w:t>Huawei, Hisilicon</w:t>
            </w:r>
          </w:p>
        </w:tc>
        <w:tc>
          <w:tcPr>
            <w:tcW w:w="0" w:type="auto"/>
          </w:tcPr>
          <w:p w14:paraId="2356FEE2" w14:textId="77777777" w:rsidR="00EE43FE" w:rsidRPr="00555B45" w:rsidRDefault="00EE43FE" w:rsidP="00A47A96">
            <w:pPr>
              <w:pStyle w:val="TAL"/>
              <w:rPr>
                <w:sz w:val="16"/>
              </w:rPr>
            </w:pPr>
            <w:r>
              <w:rPr>
                <w:sz w:val="16"/>
              </w:rPr>
              <w:t>agreed</w:t>
            </w:r>
          </w:p>
        </w:tc>
        <w:tc>
          <w:tcPr>
            <w:tcW w:w="0" w:type="auto"/>
          </w:tcPr>
          <w:p w14:paraId="5B7CE344" w14:textId="77777777" w:rsidR="00EE43FE" w:rsidRPr="00555B45" w:rsidRDefault="00EE43FE" w:rsidP="00A47A96">
            <w:pPr>
              <w:pStyle w:val="TAL"/>
              <w:rPr>
                <w:sz w:val="16"/>
              </w:rPr>
            </w:pPr>
          </w:p>
        </w:tc>
        <w:tc>
          <w:tcPr>
            <w:tcW w:w="0" w:type="auto"/>
          </w:tcPr>
          <w:p w14:paraId="61278643" w14:textId="77777777" w:rsidR="00EE43FE" w:rsidRPr="00555B45" w:rsidRDefault="00EE43FE" w:rsidP="00A47A96">
            <w:pPr>
              <w:pStyle w:val="TAL"/>
              <w:rPr>
                <w:sz w:val="16"/>
              </w:rPr>
            </w:pPr>
          </w:p>
        </w:tc>
      </w:tr>
      <w:tr w:rsidR="00EE43FE" w14:paraId="28A95BDE" w14:textId="77777777" w:rsidTr="00A47A96">
        <w:tc>
          <w:tcPr>
            <w:tcW w:w="0" w:type="auto"/>
          </w:tcPr>
          <w:p w14:paraId="4985F11F" w14:textId="77777777" w:rsidR="00EE43FE" w:rsidRPr="00555B45" w:rsidRDefault="00EE43FE" w:rsidP="00A47A96">
            <w:pPr>
              <w:pStyle w:val="TAL"/>
              <w:rPr>
                <w:sz w:val="16"/>
              </w:rPr>
            </w:pPr>
            <w:r>
              <w:rPr>
                <w:sz w:val="16"/>
              </w:rPr>
              <w:t>R5-226945</w:t>
            </w:r>
          </w:p>
        </w:tc>
        <w:tc>
          <w:tcPr>
            <w:tcW w:w="0" w:type="auto"/>
          </w:tcPr>
          <w:p w14:paraId="32801817" w14:textId="77777777" w:rsidR="00EE43FE" w:rsidRPr="00555B45" w:rsidRDefault="00EE43FE" w:rsidP="00A47A96">
            <w:pPr>
              <w:pStyle w:val="TAL"/>
              <w:rPr>
                <w:sz w:val="16"/>
              </w:rPr>
            </w:pPr>
            <w:r>
              <w:rPr>
                <w:sz w:val="16"/>
              </w:rPr>
              <w:t xml:space="preserve">Update to NR TC 7.1.2.3.3 to test </w:t>
            </w:r>
            <w:proofErr w:type="spellStart"/>
            <w:r>
              <w:rPr>
                <w:sz w:val="16"/>
              </w:rPr>
              <w:t>RedCap</w:t>
            </w:r>
            <w:proofErr w:type="spellEnd"/>
            <w:r>
              <w:rPr>
                <w:sz w:val="16"/>
              </w:rPr>
              <w:t xml:space="preserve"> UE</w:t>
            </w:r>
          </w:p>
        </w:tc>
        <w:tc>
          <w:tcPr>
            <w:tcW w:w="0" w:type="auto"/>
          </w:tcPr>
          <w:p w14:paraId="7728FE6C" w14:textId="77777777" w:rsidR="00EE43FE" w:rsidRPr="00555B45" w:rsidRDefault="00EE43FE" w:rsidP="00A47A96">
            <w:pPr>
              <w:pStyle w:val="TAL"/>
              <w:rPr>
                <w:sz w:val="16"/>
              </w:rPr>
            </w:pPr>
            <w:r>
              <w:rPr>
                <w:sz w:val="16"/>
              </w:rPr>
              <w:t>Huawei, Hisilicon</w:t>
            </w:r>
          </w:p>
        </w:tc>
        <w:tc>
          <w:tcPr>
            <w:tcW w:w="0" w:type="auto"/>
          </w:tcPr>
          <w:p w14:paraId="7AB56DCA" w14:textId="77777777" w:rsidR="00EE43FE" w:rsidRPr="00555B45" w:rsidRDefault="00EE43FE" w:rsidP="00A47A96">
            <w:pPr>
              <w:pStyle w:val="TAL"/>
              <w:rPr>
                <w:sz w:val="16"/>
              </w:rPr>
            </w:pPr>
            <w:r>
              <w:rPr>
                <w:sz w:val="16"/>
              </w:rPr>
              <w:t>revised</w:t>
            </w:r>
          </w:p>
        </w:tc>
        <w:tc>
          <w:tcPr>
            <w:tcW w:w="0" w:type="auto"/>
          </w:tcPr>
          <w:p w14:paraId="1D41E8A1" w14:textId="77777777" w:rsidR="00EE43FE" w:rsidRPr="00555B45" w:rsidRDefault="00EE43FE" w:rsidP="00A47A96">
            <w:pPr>
              <w:pStyle w:val="TAL"/>
              <w:rPr>
                <w:sz w:val="16"/>
              </w:rPr>
            </w:pPr>
          </w:p>
        </w:tc>
        <w:tc>
          <w:tcPr>
            <w:tcW w:w="0" w:type="auto"/>
          </w:tcPr>
          <w:p w14:paraId="048620EA" w14:textId="77777777" w:rsidR="00EE43FE" w:rsidRPr="00555B45" w:rsidRDefault="00EE43FE" w:rsidP="00A47A96">
            <w:pPr>
              <w:pStyle w:val="TAL"/>
              <w:rPr>
                <w:sz w:val="16"/>
              </w:rPr>
            </w:pPr>
            <w:r>
              <w:rPr>
                <w:sz w:val="16"/>
              </w:rPr>
              <w:t>R5-227523</w:t>
            </w:r>
          </w:p>
        </w:tc>
      </w:tr>
      <w:tr w:rsidR="00EE43FE" w14:paraId="57CFE14A" w14:textId="77777777" w:rsidTr="00A47A96">
        <w:tc>
          <w:tcPr>
            <w:tcW w:w="0" w:type="auto"/>
          </w:tcPr>
          <w:p w14:paraId="04362998" w14:textId="77777777" w:rsidR="00EE43FE" w:rsidRPr="00555B45" w:rsidRDefault="00EE43FE" w:rsidP="00A47A96">
            <w:pPr>
              <w:pStyle w:val="TAL"/>
              <w:rPr>
                <w:sz w:val="16"/>
              </w:rPr>
            </w:pPr>
            <w:r>
              <w:rPr>
                <w:sz w:val="16"/>
              </w:rPr>
              <w:t>R5-226946</w:t>
            </w:r>
          </w:p>
        </w:tc>
        <w:tc>
          <w:tcPr>
            <w:tcW w:w="0" w:type="auto"/>
          </w:tcPr>
          <w:p w14:paraId="2CE66CCF" w14:textId="77777777" w:rsidR="00EE43FE" w:rsidRPr="00555B45" w:rsidRDefault="00EE43FE" w:rsidP="00A47A96">
            <w:pPr>
              <w:pStyle w:val="TAL"/>
              <w:rPr>
                <w:sz w:val="16"/>
              </w:rPr>
            </w:pPr>
            <w:r>
              <w:rPr>
                <w:sz w:val="16"/>
              </w:rPr>
              <w:t xml:space="preserve">Update to NR TC 7.1.2.3.5 to test </w:t>
            </w:r>
            <w:proofErr w:type="spellStart"/>
            <w:r>
              <w:rPr>
                <w:sz w:val="16"/>
              </w:rPr>
              <w:t>RedCap</w:t>
            </w:r>
            <w:proofErr w:type="spellEnd"/>
            <w:r>
              <w:rPr>
                <w:sz w:val="16"/>
              </w:rPr>
              <w:t xml:space="preserve"> UE</w:t>
            </w:r>
          </w:p>
        </w:tc>
        <w:tc>
          <w:tcPr>
            <w:tcW w:w="0" w:type="auto"/>
          </w:tcPr>
          <w:p w14:paraId="1EE90AB5" w14:textId="77777777" w:rsidR="00EE43FE" w:rsidRPr="00555B45" w:rsidRDefault="00EE43FE" w:rsidP="00A47A96">
            <w:pPr>
              <w:pStyle w:val="TAL"/>
              <w:rPr>
                <w:sz w:val="16"/>
              </w:rPr>
            </w:pPr>
            <w:r>
              <w:rPr>
                <w:sz w:val="16"/>
              </w:rPr>
              <w:t>Huawei, Hisilicon</w:t>
            </w:r>
          </w:p>
        </w:tc>
        <w:tc>
          <w:tcPr>
            <w:tcW w:w="0" w:type="auto"/>
          </w:tcPr>
          <w:p w14:paraId="6D4C7C7F" w14:textId="77777777" w:rsidR="00EE43FE" w:rsidRPr="00555B45" w:rsidRDefault="00EE43FE" w:rsidP="00A47A96">
            <w:pPr>
              <w:pStyle w:val="TAL"/>
              <w:rPr>
                <w:sz w:val="16"/>
              </w:rPr>
            </w:pPr>
            <w:r>
              <w:rPr>
                <w:sz w:val="16"/>
              </w:rPr>
              <w:t>revised</w:t>
            </w:r>
          </w:p>
        </w:tc>
        <w:tc>
          <w:tcPr>
            <w:tcW w:w="0" w:type="auto"/>
          </w:tcPr>
          <w:p w14:paraId="2A50FD90" w14:textId="77777777" w:rsidR="00EE43FE" w:rsidRPr="00555B45" w:rsidRDefault="00EE43FE" w:rsidP="00A47A96">
            <w:pPr>
              <w:pStyle w:val="TAL"/>
              <w:rPr>
                <w:sz w:val="16"/>
              </w:rPr>
            </w:pPr>
          </w:p>
        </w:tc>
        <w:tc>
          <w:tcPr>
            <w:tcW w:w="0" w:type="auto"/>
          </w:tcPr>
          <w:p w14:paraId="001C46AC" w14:textId="77777777" w:rsidR="00EE43FE" w:rsidRPr="00555B45" w:rsidRDefault="00EE43FE" w:rsidP="00A47A96">
            <w:pPr>
              <w:pStyle w:val="TAL"/>
              <w:rPr>
                <w:sz w:val="16"/>
              </w:rPr>
            </w:pPr>
            <w:r>
              <w:rPr>
                <w:sz w:val="16"/>
              </w:rPr>
              <w:t>R5-227528</w:t>
            </w:r>
          </w:p>
        </w:tc>
      </w:tr>
      <w:tr w:rsidR="00EE43FE" w14:paraId="4BD22E77" w14:textId="77777777" w:rsidTr="00A47A96">
        <w:tc>
          <w:tcPr>
            <w:tcW w:w="0" w:type="auto"/>
          </w:tcPr>
          <w:p w14:paraId="5D02C58D" w14:textId="77777777" w:rsidR="00EE43FE" w:rsidRPr="00555B45" w:rsidRDefault="00EE43FE" w:rsidP="00A47A96">
            <w:pPr>
              <w:pStyle w:val="TAL"/>
              <w:rPr>
                <w:sz w:val="16"/>
              </w:rPr>
            </w:pPr>
            <w:r>
              <w:rPr>
                <w:sz w:val="16"/>
              </w:rPr>
              <w:t>R5-226947</w:t>
            </w:r>
          </w:p>
        </w:tc>
        <w:tc>
          <w:tcPr>
            <w:tcW w:w="0" w:type="auto"/>
          </w:tcPr>
          <w:p w14:paraId="4E618924" w14:textId="77777777" w:rsidR="00EE43FE" w:rsidRPr="00555B45" w:rsidRDefault="00EE43FE" w:rsidP="00A47A96">
            <w:pPr>
              <w:pStyle w:val="TAL"/>
              <w:rPr>
                <w:sz w:val="16"/>
              </w:rPr>
            </w:pPr>
            <w:r>
              <w:rPr>
                <w:sz w:val="16"/>
              </w:rPr>
              <w:t xml:space="preserve">Update to NR TC 7.1.2.3.6 to test </w:t>
            </w:r>
            <w:proofErr w:type="spellStart"/>
            <w:r>
              <w:rPr>
                <w:sz w:val="16"/>
              </w:rPr>
              <w:t>RedCap</w:t>
            </w:r>
            <w:proofErr w:type="spellEnd"/>
            <w:r>
              <w:rPr>
                <w:sz w:val="16"/>
              </w:rPr>
              <w:t xml:space="preserve"> UE</w:t>
            </w:r>
          </w:p>
        </w:tc>
        <w:tc>
          <w:tcPr>
            <w:tcW w:w="0" w:type="auto"/>
          </w:tcPr>
          <w:p w14:paraId="0ED6F888" w14:textId="77777777" w:rsidR="00EE43FE" w:rsidRPr="00555B45" w:rsidRDefault="00EE43FE" w:rsidP="00A47A96">
            <w:pPr>
              <w:pStyle w:val="TAL"/>
              <w:rPr>
                <w:sz w:val="16"/>
              </w:rPr>
            </w:pPr>
            <w:r>
              <w:rPr>
                <w:sz w:val="16"/>
              </w:rPr>
              <w:t>Huawei, Hisilicon</w:t>
            </w:r>
          </w:p>
        </w:tc>
        <w:tc>
          <w:tcPr>
            <w:tcW w:w="0" w:type="auto"/>
          </w:tcPr>
          <w:p w14:paraId="680933B3" w14:textId="77777777" w:rsidR="00EE43FE" w:rsidRPr="00555B45" w:rsidRDefault="00EE43FE" w:rsidP="00A47A96">
            <w:pPr>
              <w:pStyle w:val="TAL"/>
              <w:rPr>
                <w:sz w:val="16"/>
              </w:rPr>
            </w:pPr>
            <w:r>
              <w:rPr>
                <w:sz w:val="16"/>
              </w:rPr>
              <w:t>agreed</w:t>
            </w:r>
          </w:p>
        </w:tc>
        <w:tc>
          <w:tcPr>
            <w:tcW w:w="0" w:type="auto"/>
          </w:tcPr>
          <w:p w14:paraId="44114001" w14:textId="77777777" w:rsidR="00EE43FE" w:rsidRPr="00555B45" w:rsidRDefault="00EE43FE" w:rsidP="00A47A96">
            <w:pPr>
              <w:pStyle w:val="TAL"/>
              <w:rPr>
                <w:sz w:val="16"/>
              </w:rPr>
            </w:pPr>
          </w:p>
        </w:tc>
        <w:tc>
          <w:tcPr>
            <w:tcW w:w="0" w:type="auto"/>
          </w:tcPr>
          <w:p w14:paraId="64D1485E" w14:textId="77777777" w:rsidR="00EE43FE" w:rsidRPr="00555B45" w:rsidRDefault="00EE43FE" w:rsidP="00A47A96">
            <w:pPr>
              <w:pStyle w:val="TAL"/>
              <w:rPr>
                <w:sz w:val="16"/>
              </w:rPr>
            </w:pPr>
          </w:p>
        </w:tc>
      </w:tr>
      <w:tr w:rsidR="00EE43FE" w14:paraId="4FB846FB" w14:textId="77777777" w:rsidTr="00A47A96">
        <w:tc>
          <w:tcPr>
            <w:tcW w:w="0" w:type="auto"/>
          </w:tcPr>
          <w:p w14:paraId="594D6FC8" w14:textId="77777777" w:rsidR="00EE43FE" w:rsidRPr="00555B45" w:rsidRDefault="00EE43FE" w:rsidP="00A47A96">
            <w:pPr>
              <w:pStyle w:val="TAL"/>
              <w:rPr>
                <w:sz w:val="16"/>
              </w:rPr>
            </w:pPr>
            <w:r>
              <w:rPr>
                <w:sz w:val="16"/>
              </w:rPr>
              <w:t>R5-226948</w:t>
            </w:r>
          </w:p>
        </w:tc>
        <w:tc>
          <w:tcPr>
            <w:tcW w:w="0" w:type="auto"/>
          </w:tcPr>
          <w:p w14:paraId="0AC642B9" w14:textId="77777777" w:rsidR="00EE43FE" w:rsidRPr="00555B45" w:rsidRDefault="00EE43FE" w:rsidP="00A47A96">
            <w:pPr>
              <w:pStyle w:val="TAL"/>
              <w:rPr>
                <w:sz w:val="16"/>
              </w:rPr>
            </w:pPr>
            <w:r>
              <w:rPr>
                <w:sz w:val="16"/>
              </w:rPr>
              <w:t xml:space="preserve">Update to NR TC 7.1.2.3.8 to test </w:t>
            </w:r>
            <w:proofErr w:type="spellStart"/>
            <w:r>
              <w:rPr>
                <w:sz w:val="16"/>
              </w:rPr>
              <w:t>RedCap</w:t>
            </w:r>
            <w:proofErr w:type="spellEnd"/>
            <w:r>
              <w:rPr>
                <w:sz w:val="16"/>
              </w:rPr>
              <w:t xml:space="preserve"> UE</w:t>
            </w:r>
          </w:p>
        </w:tc>
        <w:tc>
          <w:tcPr>
            <w:tcW w:w="0" w:type="auto"/>
          </w:tcPr>
          <w:p w14:paraId="72FA585E" w14:textId="77777777" w:rsidR="00EE43FE" w:rsidRPr="00555B45" w:rsidRDefault="00EE43FE" w:rsidP="00A47A96">
            <w:pPr>
              <w:pStyle w:val="TAL"/>
              <w:rPr>
                <w:sz w:val="16"/>
              </w:rPr>
            </w:pPr>
            <w:r>
              <w:rPr>
                <w:sz w:val="16"/>
              </w:rPr>
              <w:t>Huawei, Hisilicon</w:t>
            </w:r>
          </w:p>
        </w:tc>
        <w:tc>
          <w:tcPr>
            <w:tcW w:w="0" w:type="auto"/>
          </w:tcPr>
          <w:p w14:paraId="091D11F3" w14:textId="77777777" w:rsidR="00EE43FE" w:rsidRPr="00555B45" w:rsidRDefault="00EE43FE" w:rsidP="00A47A96">
            <w:pPr>
              <w:pStyle w:val="TAL"/>
              <w:rPr>
                <w:sz w:val="16"/>
              </w:rPr>
            </w:pPr>
            <w:r>
              <w:rPr>
                <w:sz w:val="16"/>
              </w:rPr>
              <w:t>agreed</w:t>
            </w:r>
          </w:p>
        </w:tc>
        <w:tc>
          <w:tcPr>
            <w:tcW w:w="0" w:type="auto"/>
          </w:tcPr>
          <w:p w14:paraId="3B465E3C" w14:textId="77777777" w:rsidR="00EE43FE" w:rsidRPr="00555B45" w:rsidRDefault="00EE43FE" w:rsidP="00A47A96">
            <w:pPr>
              <w:pStyle w:val="TAL"/>
              <w:rPr>
                <w:sz w:val="16"/>
              </w:rPr>
            </w:pPr>
          </w:p>
        </w:tc>
        <w:tc>
          <w:tcPr>
            <w:tcW w:w="0" w:type="auto"/>
          </w:tcPr>
          <w:p w14:paraId="1599FE2A" w14:textId="77777777" w:rsidR="00EE43FE" w:rsidRPr="00555B45" w:rsidRDefault="00EE43FE" w:rsidP="00A47A96">
            <w:pPr>
              <w:pStyle w:val="TAL"/>
              <w:rPr>
                <w:sz w:val="16"/>
              </w:rPr>
            </w:pPr>
          </w:p>
        </w:tc>
      </w:tr>
      <w:tr w:rsidR="00EE43FE" w14:paraId="0DBAEFE5" w14:textId="77777777" w:rsidTr="00A47A96">
        <w:tc>
          <w:tcPr>
            <w:tcW w:w="0" w:type="auto"/>
          </w:tcPr>
          <w:p w14:paraId="6B87EE16" w14:textId="77777777" w:rsidR="00EE43FE" w:rsidRPr="00555B45" w:rsidRDefault="00EE43FE" w:rsidP="00A47A96">
            <w:pPr>
              <w:pStyle w:val="TAL"/>
              <w:rPr>
                <w:sz w:val="16"/>
              </w:rPr>
            </w:pPr>
            <w:r>
              <w:rPr>
                <w:sz w:val="16"/>
              </w:rPr>
              <w:t>R5-226949</w:t>
            </w:r>
          </w:p>
        </w:tc>
        <w:tc>
          <w:tcPr>
            <w:tcW w:w="0" w:type="auto"/>
          </w:tcPr>
          <w:p w14:paraId="58C5B934" w14:textId="77777777" w:rsidR="00EE43FE" w:rsidRPr="00555B45" w:rsidRDefault="00EE43FE" w:rsidP="00A47A96">
            <w:pPr>
              <w:pStyle w:val="TAL"/>
              <w:rPr>
                <w:sz w:val="16"/>
              </w:rPr>
            </w:pPr>
            <w:r>
              <w:rPr>
                <w:sz w:val="16"/>
              </w:rPr>
              <w:t xml:space="preserve">Update to NR TC 7.1.2.3.9 to test </w:t>
            </w:r>
            <w:proofErr w:type="spellStart"/>
            <w:r>
              <w:rPr>
                <w:sz w:val="16"/>
              </w:rPr>
              <w:t>RedCap</w:t>
            </w:r>
            <w:proofErr w:type="spellEnd"/>
            <w:r>
              <w:rPr>
                <w:sz w:val="16"/>
              </w:rPr>
              <w:t xml:space="preserve"> UE</w:t>
            </w:r>
          </w:p>
        </w:tc>
        <w:tc>
          <w:tcPr>
            <w:tcW w:w="0" w:type="auto"/>
          </w:tcPr>
          <w:p w14:paraId="345ED96E" w14:textId="77777777" w:rsidR="00EE43FE" w:rsidRPr="00555B45" w:rsidRDefault="00EE43FE" w:rsidP="00A47A96">
            <w:pPr>
              <w:pStyle w:val="TAL"/>
              <w:rPr>
                <w:sz w:val="16"/>
              </w:rPr>
            </w:pPr>
            <w:r>
              <w:rPr>
                <w:sz w:val="16"/>
              </w:rPr>
              <w:t>Huawei, Hisilicon</w:t>
            </w:r>
          </w:p>
        </w:tc>
        <w:tc>
          <w:tcPr>
            <w:tcW w:w="0" w:type="auto"/>
          </w:tcPr>
          <w:p w14:paraId="35C82D20" w14:textId="77777777" w:rsidR="00EE43FE" w:rsidRPr="00555B45" w:rsidRDefault="00EE43FE" w:rsidP="00A47A96">
            <w:pPr>
              <w:pStyle w:val="TAL"/>
              <w:rPr>
                <w:sz w:val="16"/>
              </w:rPr>
            </w:pPr>
            <w:r>
              <w:rPr>
                <w:sz w:val="16"/>
              </w:rPr>
              <w:t>revised</w:t>
            </w:r>
          </w:p>
        </w:tc>
        <w:tc>
          <w:tcPr>
            <w:tcW w:w="0" w:type="auto"/>
          </w:tcPr>
          <w:p w14:paraId="5B77E822" w14:textId="77777777" w:rsidR="00EE43FE" w:rsidRPr="00555B45" w:rsidRDefault="00EE43FE" w:rsidP="00A47A96">
            <w:pPr>
              <w:pStyle w:val="TAL"/>
              <w:rPr>
                <w:sz w:val="16"/>
              </w:rPr>
            </w:pPr>
          </w:p>
        </w:tc>
        <w:tc>
          <w:tcPr>
            <w:tcW w:w="0" w:type="auto"/>
          </w:tcPr>
          <w:p w14:paraId="22115372" w14:textId="77777777" w:rsidR="00EE43FE" w:rsidRPr="00555B45" w:rsidRDefault="00EE43FE" w:rsidP="00A47A96">
            <w:pPr>
              <w:pStyle w:val="TAL"/>
              <w:rPr>
                <w:sz w:val="16"/>
              </w:rPr>
            </w:pPr>
            <w:r>
              <w:rPr>
                <w:sz w:val="16"/>
              </w:rPr>
              <w:t>R5-227529</w:t>
            </w:r>
          </w:p>
        </w:tc>
      </w:tr>
      <w:tr w:rsidR="00EE43FE" w14:paraId="204D371C" w14:textId="77777777" w:rsidTr="00A47A96">
        <w:tc>
          <w:tcPr>
            <w:tcW w:w="0" w:type="auto"/>
          </w:tcPr>
          <w:p w14:paraId="5791CF80" w14:textId="77777777" w:rsidR="00EE43FE" w:rsidRPr="00555B45" w:rsidRDefault="00EE43FE" w:rsidP="00A47A96">
            <w:pPr>
              <w:pStyle w:val="TAL"/>
              <w:rPr>
                <w:sz w:val="16"/>
              </w:rPr>
            </w:pPr>
            <w:r>
              <w:rPr>
                <w:sz w:val="16"/>
              </w:rPr>
              <w:t>R5-226950</w:t>
            </w:r>
          </w:p>
        </w:tc>
        <w:tc>
          <w:tcPr>
            <w:tcW w:w="0" w:type="auto"/>
          </w:tcPr>
          <w:p w14:paraId="0FD23AE5" w14:textId="77777777" w:rsidR="00EE43FE" w:rsidRPr="00555B45" w:rsidRDefault="00EE43FE" w:rsidP="00A47A96">
            <w:pPr>
              <w:pStyle w:val="TAL"/>
              <w:rPr>
                <w:sz w:val="16"/>
              </w:rPr>
            </w:pPr>
            <w:r>
              <w:rPr>
                <w:sz w:val="16"/>
              </w:rPr>
              <w:t xml:space="preserve">Update to NR TC 7.1.2.3.10 to test </w:t>
            </w:r>
            <w:proofErr w:type="spellStart"/>
            <w:r>
              <w:rPr>
                <w:sz w:val="16"/>
              </w:rPr>
              <w:t>RedCap</w:t>
            </w:r>
            <w:proofErr w:type="spellEnd"/>
            <w:r>
              <w:rPr>
                <w:sz w:val="16"/>
              </w:rPr>
              <w:t xml:space="preserve"> UE</w:t>
            </w:r>
          </w:p>
        </w:tc>
        <w:tc>
          <w:tcPr>
            <w:tcW w:w="0" w:type="auto"/>
          </w:tcPr>
          <w:p w14:paraId="0F2A0B0E" w14:textId="77777777" w:rsidR="00EE43FE" w:rsidRPr="00555B45" w:rsidRDefault="00EE43FE" w:rsidP="00A47A96">
            <w:pPr>
              <w:pStyle w:val="TAL"/>
              <w:rPr>
                <w:sz w:val="16"/>
              </w:rPr>
            </w:pPr>
            <w:r>
              <w:rPr>
                <w:sz w:val="16"/>
              </w:rPr>
              <w:t>Huawei, Hisilicon</w:t>
            </w:r>
          </w:p>
        </w:tc>
        <w:tc>
          <w:tcPr>
            <w:tcW w:w="0" w:type="auto"/>
          </w:tcPr>
          <w:p w14:paraId="5AF6E3D6" w14:textId="77777777" w:rsidR="00EE43FE" w:rsidRPr="00555B45" w:rsidRDefault="00EE43FE" w:rsidP="00A47A96">
            <w:pPr>
              <w:pStyle w:val="TAL"/>
              <w:rPr>
                <w:sz w:val="16"/>
              </w:rPr>
            </w:pPr>
            <w:r>
              <w:rPr>
                <w:sz w:val="16"/>
              </w:rPr>
              <w:t>revised</w:t>
            </w:r>
          </w:p>
        </w:tc>
        <w:tc>
          <w:tcPr>
            <w:tcW w:w="0" w:type="auto"/>
          </w:tcPr>
          <w:p w14:paraId="4C8F7B15" w14:textId="77777777" w:rsidR="00EE43FE" w:rsidRPr="00555B45" w:rsidRDefault="00EE43FE" w:rsidP="00A47A96">
            <w:pPr>
              <w:pStyle w:val="TAL"/>
              <w:rPr>
                <w:sz w:val="16"/>
              </w:rPr>
            </w:pPr>
          </w:p>
        </w:tc>
        <w:tc>
          <w:tcPr>
            <w:tcW w:w="0" w:type="auto"/>
          </w:tcPr>
          <w:p w14:paraId="3771B583" w14:textId="77777777" w:rsidR="00EE43FE" w:rsidRPr="00555B45" w:rsidRDefault="00EE43FE" w:rsidP="00A47A96">
            <w:pPr>
              <w:pStyle w:val="TAL"/>
              <w:rPr>
                <w:sz w:val="16"/>
              </w:rPr>
            </w:pPr>
            <w:r>
              <w:rPr>
                <w:sz w:val="16"/>
              </w:rPr>
              <w:t>R5-227601</w:t>
            </w:r>
          </w:p>
        </w:tc>
      </w:tr>
      <w:tr w:rsidR="00EE43FE" w14:paraId="59931EE3" w14:textId="77777777" w:rsidTr="00A47A96">
        <w:tc>
          <w:tcPr>
            <w:tcW w:w="0" w:type="auto"/>
          </w:tcPr>
          <w:p w14:paraId="4D4802D0" w14:textId="77777777" w:rsidR="00EE43FE" w:rsidRPr="00555B45" w:rsidRDefault="00EE43FE" w:rsidP="00A47A96">
            <w:pPr>
              <w:pStyle w:val="TAL"/>
              <w:rPr>
                <w:sz w:val="16"/>
              </w:rPr>
            </w:pPr>
            <w:r>
              <w:rPr>
                <w:sz w:val="16"/>
              </w:rPr>
              <w:t>R5-226951</w:t>
            </w:r>
          </w:p>
        </w:tc>
        <w:tc>
          <w:tcPr>
            <w:tcW w:w="0" w:type="auto"/>
          </w:tcPr>
          <w:p w14:paraId="5EA0D701" w14:textId="77777777" w:rsidR="00EE43FE" w:rsidRPr="00555B45" w:rsidRDefault="00EE43FE" w:rsidP="00A47A96">
            <w:pPr>
              <w:pStyle w:val="TAL"/>
              <w:rPr>
                <w:sz w:val="16"/>
              </w:rPr>
            </w:pPr>
            <w:proofErr w:type="spellStart"/>
            <w:r>
              <w:rPr>
                <w:sz w:val="16"/>
              </w:rPr>
              <w:t>RedCap</w:t>
            </w:r>
            <w:proofErr w:type="spellEnd"/>
            <w:r>
              <w:rPr>
                <w:sz w:val="16"/>
              </w:rPr>
              <w:t xml:space="preserve"> UE capability for Legacy test cases</w:t>
            </w:r>
          </w:p>
        </w:tc>
        <w:tc>
          <w:tcPr>
            <w:tcW w:w="0" w:type="auto"/>
          </w:tcPr>
          <w:p w14:paraId="5B651B5A" w14:textId="77777777" w:rsidR="00EE43FE" w:rsidRPr="00555B45" w:rsidRDefault="00EE43FE" w:rsidP="00A47A96">
            <w:pPr>
              <w:pStyle w:val="TAL"/>
              <w:rPr>
                <w:sz w:val="16"/>
              </w:rPr>
            </w:pPr>
            <w:r>
              <w:rPr>
                <w:sz w:val="16"/>
              </w:rPr>
              <w:t>Huawei, Hisilicon</w:t>
            </w:r>
          </w:p>
        </w:tc>
        <w:tc>
          <w:tcPr>
            <w:tcW w:w="0" w:type="auto"/>
          </w:tcPr>
          <w:p w14:paraId="50D72B4E" w14:textId="77777777" w:rsidR="00EE43FE" w:rsidRPr="00555B45" w:rsidRDefault="00EE43FE" w:rsidP="00A47A96">
            <w:pPr>
              <w:pStyle w:val="TAL"/>
              <w:rPr>
                <w:sz w:val="16"/>
              </w:rPr>
            </w:pPr>
            <w:r>
              <w:rPr>
                <w:sz w:val="16"/>
              </w:rPr>
              <w:t>revised</w:t>
            </w:r>
          </w:p>
        </w:tc>
        <w:tc>
          <w:tcPr>
            <w:tcW w:w="0" w:type="auto"/>
          </w:tcPr>
          <w:p w14:paraId="69A5207B" w14:textId="77777777" w:rsidR="00EE43FE" w:rsidRPr="00555B45" w:rsidRDefault="00EE43FE" w:rsidP="00A47A96">
            <w:pPr>
              <w:pStyle w:val="TAL"/>
              <w:rPr>
                <w:sz w:val="16"/>
              </w:rPr>
            </w:pPr>
          </w:p>
        </w:tc>
        <w:tc>
          <w:tcPr>
            <w:tcW w:w="0" w:type="auto"/>
          </w:tcPr>
          <w:p w14:paraId="7EDC0405" w14:textId="77777777" w:rsidR="00EE43FE" w:rsidRPr="00555B45" w:rsidRDefault="00EE43FE" w:rsidP="00A47A96">
            <w:pPr>
              <w:pStyle w:val="TAL"/>
              <w:rPr>
                <w:sz w:val="16"/>
              </w:rPr>
            </w:pPr>
            <w:r>
              <w:rPr>
                <w:sz w:val="16"/>
              </w:rPr>
              <w:t>R5-227588</w:t>
            </w:r>
          </w:p>
        </w:tc>
      </w:tr>
      <w:tr w:rsidR="00EE43FE" w14:paraId="17EE1470" w14:textId="77777777" w:rsidTr="00A47A96">
        <w:tc>
          <w:tcPr>
            <w:tcW w:w="0" w:type="auto"/>
          </w:tcPr>
          <w:p w14:paraId="7C14DA08" w14:textId="77777777" w:rsidR="00EE43FE" w:rsidRPr="00555B45" w:rsidRDefault="00EE43FE" w:rsidP="00A47A96">
            <w:pPr>
              <w:pStyle w:val="TAL"/>
              <w:rPr>
                <w:sz w:val="16"/>
              </w:rPr>
            </w:pPr>
            <w:r>
              <w:rPr>
                <w:sz w:val="16"/>
              </w:rPr>
              <w:t>R5-226952</w:t>
            </w:r>
          </w:p>
        </w:tc>
        <w:tc>
          <w:tcPr>
            <w:tcW w:w="0" w:type="auto"/>
          </w:tcPr>
          <w:p w14:paraId="46FD5081" w14:textId="77777777" w:rsidR="00EE43FE" w:rsidRPr="00555B45" w:rsidRDefault="00EE43FE" w:rsidP="00A47A96">
            <w:pPr>
              <w:pStyle w:val="TAL"/>
              <w:rPr>
                <w:sz w:val="16"/>
              </w:rPr>
            </w:pPr>
            <w:proofErr w:type="spellStart"/>
            <w:r>
              <w:rPr>
                <w:sz w:val="16"/>
              </w:rPr>
              <w:t>RedCap</w:t>
            </w:r>
            <w:proofErr w:type="spellEnd"/>
            <w:r>
              <w:rPr>
                <w:sz w:val="16"/>
              </w:rPr>
              <w:t xml:space="preserve"> UE Test applicability for Legacy test cases</w:t>
            </w:r>
          </w:p>
        </w:tc>
        <w:tc>
          <w:tcPr>
            <w:tcW w:w="0" w:type="auto"/>
          </w:tcPr>
          <w:p w14:paraId="7F063868" w14:textId="77777777" w:rsidR="00EE43FE" w:rsidRPr="00555B45" w:rsidRDefault="00EE43FE" w:rsidP="00A47A96">
            <w:pPr>
              <w:pStyle w:val="TAL"/>
              <w:rPr>
                <w:sz w:val="16"/>
              </w:rPr>
            </w:pPr>
            <w:r>
              <w:rPr>
                <w:sz w:val="16"/>
              </w:rPr>
              <w:t>Huawei, Hisilicon</w:t>
            </w:r>
          </w:p>
        </w:tc>
        <w:tc>
          <w:tcPr>
            <w:tcW w:w="0" w:type="auto"/>
          </w:tcPr>
          <w:p w14:paraId="2CAEDBED" w14:textId="77777777" w:rsidR="00EE43FE" w:rsidRPr="00555B45" w:rsidRDefault="00EE43FE" w:rsidP="00A47A96">
            <w:pPr>
              <w:pStyle w:val="TAL"/>
              <w:rPr>
                <w:sz w:val="16"/>
              </w:rPr>
            </w:pPr>
            <w:r>
              <w:rPr>
                <w:sz w:val="16"/>
              </w:rPr>
              <w:t>revised</w:t>
            </w:r>
          </w:p>
        </w:tc>
        <w:tc>
          <w:tcPr>
            <w:tcW w:w="0" w:type="auto"/>
          </w:tcPr>
          <w:p w14:paraId="4B37ED89" w14:textId="77777777" w:rsidR="00EE43FE" w:rsidRPr="00555B45" w:rsidRDefault="00EE43FE" w:rsidP="00A47A96">
            <w:pPr>
              <w:pStyle w:val="TAL"/>
              <w:rPr>
                <w:sz w:val="16"/>
              </w:rPr>
            </w:pPr>
          </w:p>
        </w:tc>
        <w:tc>
          <w:tcPr>
            <w:tcW w:w="0" w:type="auto"/>
          </w:tcPr>
          <w:p w14:paraId="3BA083D3" w14:textId="77777777" w:rsidR="00EE43FE" w:rsidRPr="00555B45" w:rsidRDefault="00EE43FE" w:rsidP="00A47A96">
            <w:pPr>
              <w:pStyle w:val="TAL"/>
              <w:rPr>
                <w:sz w:val="16"/>
              </w:rPr>
            </w:pPr>
            <w:r>
              <w:rPr>
                <w:sz w:val="16"/>
              </w:rPr>
              <w:t>R5-227541</w:t>
            </w:r>
          </w:p>
        </w:tc>
      </w:tr>
      <w:tr w:rsidR="00EE43FE" w14:paraId="0E49E9AC" w14:textId="77777777" w:rsidTr="00A47A96">
        <w:tc>
          <w:tcPr>
            <w:tcW w:w="0" w:type="auto"/>
          </w:tcPr>
          <w:p w14:paraId="2392DDE9" w14:textId="77777777" w:rsidR="00EE43FE" w:rsidRPr="00555B45" w:rsidRDefault="00EE43FE" w:rsidP="00A47A96">
            <w:pPr>
              <w:pStyle w:val="TAL"/>
              <w:rPr>
                <w:sz w:val="16"/>
              </w:rPr>
            </w:pPr>
            <w:r>
              <w:rPr>
                <w:sz w:val="16"/>
              </w:rPr>
              <w:t>R5-226953</w:t>
            </w:r>
          </w:p>
        </w:tc>
        <w:tc>
          <w:tcPr>
            <w:tcW w:w="0" w:type="auto"/>
          </w:tcPr>
          <w:p w14:paraId="54580996" w14:textId="77777777" w:rsidR="00EE43FE" w:rsidRPr="00555B45" w:rsidRDefault="00EE43FE" w:rsidP="00A47A96">
            <w:pPr>
              <w:pStyle w:val="TAL"/>
              <w:rPr>
                <w:sz w:val="16"/>
              </w:rPr>
            </w:pPr>
            <w:r>
              <w:rPr>
                <w:sz w:val="16"/>
              </w:rPr>
              <w:t>Correction to NR RACS test case 9.1.9.1</w:t>
            </w:r>
          </w:p>
        </w:tc>
        <w:tc>
          <w:tcPr>
            <w:tcW w:w="0" w:type="auto"/>
          </w:tcPr>
          <w:p w14:paraId="5074A671" w14:textId="77777777" w:rsidR="00EE43FE" w:rsidRPr="00555B45" w:rsidRDefault="00EE43FE" w:rsidP="00A47A96">
            <w:pPr>
              <w:pStyle w:val="TAL"/>
              <w:rPr>
                <w:sz w:val="16"/>
              </w:rPr>
            </w:pPr>
            <w:r>
              <w:rPr>
                <w:sz w:val="16"/>
              </w:rPr>
              <w:t>Huawei, Hisilicon</w:t>
            </w:r>
          </w:p>
        </w:tc>
        <w:tc>
          <w:tcPr>
            <w:tcW w:w="0" w:type="auto"/>
          </w:tcPr>
          <w:p w14:paraId="26222CEC" w14:textId="77777777" w:rsidR="00EE43FE" w:rsidRPr="00555B45" w:rsidRDefault="00EE43FE" w:rsidP="00A47A96">
            <w:pPr>
              <w:pStyle w:val="TAL"/>
              <w:rPr>
                <w:sz w:val="16"/>
              </w:rPr>
            </w:pPr>
            <w:r>
              <w:rPr>
                <w:sz w:val="16"/>
              </w:rPr>
              <w:t>agreed</w:t>
            </w:r>
          </w:p>
        </w:tc>
        <w:tc>
          <w:tcPr>
            <w:tcW w:w="0" w:type="auto"/>
          </w:tcPr>
          <w:p w14:paraId="0822147B" w14:textId="77777777" w:rsidR="00EE43FE" w:rsidRPr="00555B45" w:rsidRDefault="00EE43FE" w:rsidP="00A47A96">
            <w:pPr>
              <w:pStyle w:val="TAL"/>
              <w:rPr>
                <w:sz w:val="16"/>
              </w:rPr>
            </w:pPr>
          </w:p>
        </w:tc>
        <w:tc>
          <w:tcPr>
            <w:tcW w:w="0" w:type="auto"/>
          </w:tcPr>
          <w:p w14:paraId="1E7875BF" w14:textId="77777777" w:rsidR="00EE43FE" w:rsidRPr="00555B45" w:rsidRDefault="00EE43FE" w:rsidP="00A47A96">
            <w:pPr>
              <w:pStyle w:val="TAL"/>
              <w:rPr>
                <w:sz w:val="16"/>
              </w:rPr>
            </w:pPr>
          </w:p>
        </w:tc>
      </w:tr>
      <w:tr w:rsidR="00EE43FE" w14:paraId="74B15228" w14:textId="77777777" w:rsidTr="00A47A96">
        <w:tc>
          <w:tcPr>
            <w:tcW w:w="0" w:type="auto"/>
          </w:tcPr>
          <w:p w14:paraId="44961153" w14:textId="77777777" w:rsidR="00EE43FE" w:rsidRPr="00555B45" w:rsidRDefault="00EE43FE" w:rsidP="00A47A96">
            <w:pPr>
              <w:pStyle w:val="TAL"/>
              <w:rPr>
                <w:sz w:val="16"/>
              </w:rPr>
            </w:pPr>
            <w:r>
              <w:rPr>
                <w:sz w:val="16"/>
              </w:rPr>
              <w:t>R5-226954</w:t>
            </w:r>
          </w:p>
        </w:tc>
        <w:tc>
          <w:tcPr>
            <w:tcW w:w="0" w:type="auto"/>
          </w:tcPr>
          <w:p w14:paraId="4C236C93" w14:textId="77777777" w:rsidR="00EE43FE" w:rsidRPr="00555B45" w:rsidRDefault="00EE43FE" w:rsidP="00A47A96">
            <w:pPr>
              <w:pStyle w:val="TAL"/>
              <w:rPr>
                <w:sz w:val="16"/>
              </w:rPr>
            </w:pPr>
            <w:r>
              <w:rPr>
                <w:sz w:val="16"/>
              </w:rPr>
              <w:t>Correction to NR RACS test case 9.1.9.2</w:t>
            </w:r>
          </w:p>
        </w:tc>
        <w:tc>
          <w:tcPr>
            <w:tcW w:w="0" w:type="auto"/>
          </w:tcPr>
          <w:p w14:paraId="060931ED" w14:textId="77777777" w:rsidR="00EE43FE" w:rsidRPr="00555B45" w:rsidRDefault="00EE43FE" w:rsidP="00A47A96">
            <w:pPr>
              <w:pStyle w:val="TAL"/>
              <w:rPr>
                <w:sz w:val="16"/>
              </w:rPr>
            </w:pPr>
            <w:r>
              <w:rPr>
                <w:sz w:val="16"/>
              </w:rPr>
              <w:t>Huawei, Hisilicon</w:t>
            </w:r>
          </w:p>
        </w:tc>
        <w:tc>
          <w:tcPr>
            <w:tcW w:w="0" w:type="auto"/>
          </w:tcPr>
          <w:p w14:paraId="29CD0181" w14:textId="77777777" w:rsidR="00EE43FE" w:rsidRPr="00555B45" w:rsidRDefault="00EE43FE" w:rsidP="00A47A96">
            <w:pPr>
              <w:pStyle w:val="TAL"/>
              <w:rPr>
                <w:sz w:val="16"/>
              </w:rPr>
            </w:pPr>
            <w:r>
              <w:rPr>
                <w:sz w:val="16"/>
              </w:rPr>
              <w:t>agreed</w:t>
            </w:r>
          </w:p>
        </w:tc>
        <w:tc>
          <w:tcPr>
            <w:tcW w:w="0" w:type="auto"/>
          </w:tcPr>
          <w:p w14:paraId="38BF7261" w14:textId="77777777" w:rsidR="00EE43FE" w:rsidRPr="00555B45" w:rsidRDefault="00EE43FE" w:rsidP="00A47A96">
            <w:pPr>
              <w:pStyle w:val="TAL"/>
              <w:rPr>
                <w:sz w:val="16"/>
              </w:rPr>
            </w:pPr>
          </w:p>
        </w:tc>
        <w:tc>
          <w:tcPr>
            <w:tcW w:w="0" w:type="auto"/>
          </w:tcPr>
          <w:p w14:paraId="2393B5C7" w14:textId="77777777" w:rsidR="00EE43FE" w:rsidRPr="00555B45" w:rsidRDefault="00EE43FE" w:rsidP="00A47A96">
            <w:pPr>
              <w:pStyle w:val="TAL"/>
              <w:rPr>
                <w:sz w:val="16"/>
              </w:rPr>
            </w:pPr>
          </w:p>
        </w:tc>
      </w:tr>
      <w:tr w:rsidR="00EE43FE" w14:paraId="39859919" w14:textId="77777777" w:rsidTr="00A47A96">
        <w:tc>
          <w:tcPr>
            <w:tcW w:w="0" w:type="auto"/>
          </w:tcPr>
          <w:p w14:paraId="51A9B194" w14:textId="77777777" w:rsidR="00EE43FE" w:rsidRPr="00555B45" w:rsidRDefault="00EE43FE" w:rsidP="00A47A96">
            <w:pPr>
              <w:pStyle w:val="TAL"/>
              <w:rPr>
                <w:sz w:val="16"/>
              </w:rPr>
            </w:pPr>
            <w:r>
              <w:rPr>
                <w:sz w:val="16"/>
              </w:rPr>
              <w:t>R5-226955</w:t>
            </w:r>
          </w:p>
        </w:tc>
        <w:tc>
          <w:tcPr>
            <w:tcW w:w="0" w:type="auto"/>
          </w:tcPr>
          <w:p w14:paraId="760E6E14" w14:textId="77777777" w:rsidR="00EE43FE" w:rsidRPr="00555B45" w:rsidRDefault="00EE43FE" w:rsidP="00A47A96">
            <w:pPr>
              <w:pStyle w:val="TAL"/>
              <w:rPr>
                <w:sz w:val="16"/>
              </w:rPr>
            </w:pPr>
            <w:r>
              <w:rPr>
                <w:sz w:val="16"/>
              </w:rPr>
              <w:t>Correction to NR RACS test case 9.1.9.3</w:t>
            </w:r>
          </w:p>
        </w:tc>
        <w:tc>
          <w:tcPr>
            <w:tcW w:w="0" w:type="auto"/>
          </w:tcPr>
          <w:p w14:paraId="22A1E403" w14:textId="77777777" w:rsidR="00EE43FE" w:rsidRPr="00555B45" w:rsidRDefault="00EE43FE" w:rsidP="00A47A96">
            <w:pPr>
              <w:pStyle w:val="TAL"/>
              <w:rPr>
                <w:sz w:val="16"/>
              </w:rPr>
            </w:pPr>
            <w:r>
              <w:rPr>
                <w:sz w:val="16"/>
              </w:rPr>
              <w:t>Huawei, Hisilicon</w:t>
            </w:r>
          </w:p>
        </w:tc>
        <w:tc>
          <w:tcPr>
            <w:tcW w:w="0" w:type="auto"/>
          </w:tcPr>
          <w:p w14:paraId="37B50C8D" w14:textId="77777777" w:rsidR="00EE43FE" w:rsidRPr="00555B45" w:rsidRDefault="00EE43FE" w:rsidP="00A47A96">
            <w:pPr>
              <w:pStyle w:val="TAL"/>
              <w:rPr>
                <w:sz w:val="16"/>
              </w:rPr>
            </w:pPr>
            <w:r>
              <w:rPr>
                <w:sz w:val="16"/>
              </w:rPr>
              <w:t>agreed</w:t>
            </w:r>
          </w:p>
        </w:tc>
        <w:tc>
          <w:tcPr>
            <w:tcW w:w="0" w:type="auto"/>
          </w:tcPr>
          <w:p w14:paraId="37AF3F4F" w14:textId="77777777" w:rsidR="00EE43FE" w:rsidRPr="00555B45" w:rsidRDefault="00EE43FE" w:rsidP="00A47A96">
            <w:pPr>
              <w:pStyle w:val="TAL"/>
              <w:rPr>
                <w:sz w:val="16"/>
              </w:rPr>
            </w:pPr>
          </w:p>
        </w:tc>
        <w:tc>
          <w:tcPr>
            <w:tcW w:w="0" w:type="auto"/>
          </w:tcPr>
          <w:p w14:paraId="591C9B7B" w14:textId="77777777" w:rsidR="00EE43FE" w:rsidRPr="00555B45" w:rsidRDefault="00EE43FE" w:rsidP="00A47A96">
            <w:pPr>
              <w:pStyle w:val="TAL"/>
              <w:rPr>
                <w:sz w:val="16"/>
              </w:rPr>
            </w:pPr>
          </w:p>
        </w:tc>
      </w:tr>
      <w:tr w:rsidR="00EE43FE" w14:paraId="2CF124C9" w14:textId="77777777" w:rsidTr="00A47A96">
        <w:tc>
          <w:tcPr>
            <w:tcW w:w="0" w:type="auto"/>
          </w:tcPr>
          <w:p w14:paraId="554F1EA2" w14:textId="77777777" w:rsidR="00EE43FE" w:rsidRPr="00555B45" w:rsidRDefault="00EE43FE" w:rsidP="00A47A96">
            <w:pPr>
              <w:pStyle w:val="TAL"/>
              <w:rPr>
                <w:sz w:val="16"/>
              </w:rPr>
            </w:pPr>
            <w:r>
              <w:rPr>
                <w:sz w:val="16"/>
              </w:rPr>
              <w:t>R5-226956</w:t>
            </w:r>
          </w:p>
        </w:tc>
        <w:tc>
          <w:tcPr>
            <w:tcW w:w="0" w:type="auto"/>
          </w:tcPr>
          <w:p w14:paraId="575722CA" w14:textId="77777777" w:rsidR="00EE43FE" w:rsidRPr="00555B45" w:rsidRDefault="00EE43FE" w:rsidP="00A47A96">
            <w:pPr>
              <w:pStyle w:val="TAL"/>
              <w:rPr>
                <w:sz w:val="16"/>
              </w:rPr>
            </w:pPr>
            <w:r>
              <w:rPr>
                <w:sz w:val="16"/>
              </w:rPr>
              <w:t>Correction to NR RACS test case 9.1.9.4</w:t>
            </w:r>
          </w:p>
        </w:tc>
        <w:tc>
          <w:tcPr>
            <w:tcW w:w="0" w:type="auto"/>
          </w:tcPr>
          <w:p w14:paraId="44DE757A" w14:textId="77777777" w:rsidR="00EE43FE" w:rsidRPr="00555B45" w:rsidRDefault="00EE43FE" w:rsidP="00A47A96">
            <w:pPr>
              <w:pStyle w:val="TAL"/>
              <w:rPr>
                <w:sz w:val="16"/>
              </w:rPr>
            </w:pPr>
            <w:r>
              <w:rPr>
                <w:sz w:val="16"/>
              </w:rPr>
              <w:t>Huawei, Hisilicon</w:t>
            </w:r>
          </w:p>
        </w:tc>
        <w:tc>
          <w:tcPr>
            <w:tcW w:w="0" w:type="auto"/>
          </w:tcPr>
          <w:p w14:paraId="254D97D9" w14:textId="77777777" w:rsidR="00EE43FE" w:rsidRPr="00555B45" w:rsidRDefault="00EE43FE" w:rsidP="00A47A96">
            <w:pPr>
              <w:pStyle w:val="TAL"/>
              <w:rPr>
                <w:sz w:val="16"/>
              </w:rPr>
            </w:pPr>
            <w:r>
              <w:rPr>
                <w:sz w:val="16"/>
              </w:rPr>
              <w:t>agreed</w:t>
            </w:r>
          </w:p>
        </w:tc>
        <w:tc>
          <w:tcPr>
            <w:tcW w:w="0" w:type="auto"/>
          </w:tcPr>
          <w:p w14:paraId="2CC72119" w14:textId="77777777" w:rsidR="00EE43FE" w:rsidRPr="00555B45" w:rsidRDefault="00EE43FE" w:rsidP="00A47A96">
            <w:pPr>
              <w:pStyle w:val="TAL"/>
              <w:rPr>
                <w:sz w:val="16"/>
              </w:rPr>
            </w:pPr>
          </w:p>
        </w:tc>
        <w:tc>
          <w:tcPr>
            <w:tcW w:w="0" w:type="auto"/>
          </w:tcPr>
          <w:p w14:paraId="6E4D7793" w14:textId="77777777" w:rsidR="00EE43FE" w:rsidRPr="00555B45" w:rsidRDefault="00EE43FE" w:rsidP="00A47A96">
            <w:pPr>
              <w:pStyle w:val="TAL"/>
              <w:rPr>
                <w:sz w:val="16"/>
              </w:rPr>
            </w:pPr>
          </w:p>
        </w:tc>
      </w:tr>
      <w:tr w:rsidR="00EE43FE" w14:paraId="667E61E1" w14:textId="77777777" w:rsidTr="00A47A96">
        <w:tc>
          <w:tcPr>
            <w:tcW w:w="0" w:type="auto"/>
          </w:tcPr>
          <w:p w14:paraId="3A1CF987" w14:textId="77777777" w:rsidR="00EE43FE" w:rsidRPr="00555B45" w:rsidRDefault="00EE43FE" w:rsidP="00A47A96">
            <w:pPr>
              <w:pStyle w:val="TAL"/>
              <w:rPr>
                <w:sz w:val="16"/>
              </w:rPr>
            </w:pPr>
            <w:r>
              <w:rPr>
                <w:sz w:val="16"/>
              </w:rPr>
              <w:t>R5-226957</w:t>
            </w:r>
          </w:p>
        </w:tc>
        <w:tc>
          <w:tcPr>
            <w:tcW w:w="0" w:type="auto"/>
          </w:tcPr>
          <w:p w14:paraId="049D86F7" w14:textId="77777777" w:rsidR="00EE43FE" w:rsidRPr="00555B45" w:rsidRDefault="00EE43FE" w:rsidP="00A47A96">
            <w:pPr>
              <w:pStyle w:val="TAL"/>
              <w:rPr>
                <w:sz w:val="16"/>
              </w:rPr>
            </w:pPr>
            <w:r>
              <w:rPr>
                <w:sz w:val="16"/>
              </w:rPr>
              <w:t>Correction to NR RACS test case 9.1.9.5</w:t>
            </w:r>
          </w:p>
        </w:tc>
        <w:tc>
          <w:tcPr>
            <w:tcW w:w="0" w:type="auto"/>
          </w:tcPr>
          <w:p w14:paraId="2A4F59D2" w14:textId="77777777" w:rsidR="00EE43FE" w:rsidRPr="00555B45" w:rsidRDefault="00EE43FE" w:rsidP="00A47A96">
            <w:pPr>
              <w:pStyle w:val="TAL"/>
              <w:rPr>
                <w:sz w:val="16"/>
              </w:rPr>
            </w:pPr>
            <w:r>
              <w:rPr>
                <w:sz w:val="16"/>
              </w:rPr>
              <w:t>Huawei, Hisilicon</w:t>
            </w:r>
          </w:p>
        </w:tc>
        <w:tc>
          <w:tcPr>
            <w:tcW w:w="0" w:type="auto"/>
          </w:tcPr>
          <w:p w14:paraId="41358795" w14:textId="77777777" w:rsidR="00EE43FE" w:rsidRPr="00555B45" w:rsidRDefault="00EE43FE" w:rsidP="00A47A96">
            <w:pPr>
              <w:pStyle w:val="TAL"/>
              <w:rPr>
                <w:sz w:val="16"/>
              </w:rPr>
            </w:pPr>
            <w:r>
              <w:rPr>
                <w:sz w:val="16"/>
              </w:rPr>
              <w:t>agreed</w:t>
            </w:r>
          </w:p>
        </w:tc>
        <w:tc>
          <w:tcPr>
            <w:tcW w:w="0" w:type="auto"/>
          </w:tcPr>
          <w:p w14:paraId="3D9F451B" w14:textId="77777777" w:rsidR="00EE43FE" w:rsidRPr="00555B45" w:rsidRDefault="00EE43FE" w:rsidP="00A47A96">
            <w:pPr>
              <w:pStyle w:val="TAL"/>
              <w:rPr>
                <w:sz w:val="16"/>
              </w:rPr>
            </w:pPr>
          </w:p>
        </w:tc>
        <w:tc>
          <w:tcPr>
            <w:tcW w:w="0" w:type="auto"/>
          </w:tcPr>
          <w:p w14:paraId="222AFED1" w14:textId="77777777" w:rsidR="00EE43FE" w:rsidRPr="00555B45" w:rsidRDefault="00EE43FE" w:rsidP="00A47A96">
            <w:pPr>
              <w:pStyle w:val="TAL"/>
              <w:rPr>
                <w:sz w:val="16"/>
              </w:rPr>
            </w:pPr>
          </w:p>
        </w:tc>
      </w:tr>
      <w:tr w:rsidR="00EE43FE" w14:paraId="646FCAC9" w14:textId="77777777" w:rsidTr="00A47A96">
        <w:tc>
          <w:tcPr>
            <w:tcW w:w="0" w:type="auto"/>
          </w:tcPr>
          <w:p w14:paraId="197DD94B" w14:textId="77777777" w:rsidR="00EE43FE" w:rsidRPr="00555B45" w:rsidRDefault="00EE43FE" w:rsidP="00A47A96">
            <w:pPr>
              <w:pStyle w:val="TAL"/>
              <w:rPr>
                <w:sz w:val="16"/>
              </w:rPr>
            </w:pPr>
            <w:r>
              <w:rPr>
                <w:sz w:val="16"/>
              </w:rPr>
              <w:t>R5-226958</w:t>
            </w:r>
          </w:p>
        </w:tc>
        <w:tc>
          <w:tcPr>
            <w:tcW w:w="0" w:type="auto"/>
          </w:tcPr>
          <w:p w14:paraId="0C05E2F3" w14:textId="77777777" w:rsidR="00EE43FE" w:rsidRPr="00555B45" w:rsidRDefault="00EE43FE" w:rsidP="00A47A96">
            <w:pPr>
              <w:pStyle w:val="TAL"/>
              <w:rPr>
                <w:sz w:val="16"/>
              </w:rPr>
            </w:pPr>
            <w:r>
              <w:rPr>
                <w:sz w:val="16"/>
              </w:rPr>
              <w:t>Correction to NR RACS test case 9.1.9.6</w:t>
            </w:r>
          </w:p>
        </w:tc>
        <w:tc>
          <w:tcPr>
            <w:tcW w:w="0" w:type="auto"/>
          </w:tcPr>
          <w:p w14:paraId="58E02971" w14:textId="77777777" w:rsidR="00EE43FE" w:rsidRPr="00555B45" w:rsidRDefault="00EE43FE" w:rsidP="00A47A96">
            <w:pPr>
              <w:pStyle w:val="TAL"/>
              <w:rPr>
                <w:sz w:val="16"/>
              </w:rPr>
            </w:pPr>
            <w:r>
              <w:rPr>
                <w:sz w:val="16"/>
              </w:rPr>
              <w:t>Huawei, Hisilicon</w:t>
            </w:r>
          </w:p>
        </w:tc>
        <w:tc>
          <w:tcPr>
            <w:tcW w:w="0" w:type="auto"/>
          </w:tcPr>
          <w:p w14:paraId="2AA2B17D" w14:textId="77777777" w:rsidR="00EE43FE" w:rsidRPr="00555B45" w:rsidRDefault="00EE43FE" w:rsidP="00A47A96">
            <w:pPr>
              <w:pStyle w:val="TAL"/>
              <w:rPr>
                <w:sz w:val="16"/>
              </w:rPr>
            </w:pPr>
            <w:r>
              <w:rPr>
                <w:sz w:val="16"/>
              </w:rPr>
              <w:t>withdrawn</w:t>
            </w:r>
          </w:p>
        </w:tc>
        <w:tc>
          <w:tcPr>
            <w:tcW w:w="0" w:type="auto"/>
          </w:tcPr>
          <w:p w14:paraId="3E7FCF4B" w14:textId="77777777" w:rsidR="00EE43FE" w:rsidRPr="00555B45" w:rsidRDefault="00EE43FE" w:rsidP="00A47A96">
            <w:pPr>
              <w:pStyle w:val="TAL"/>
              <w:rPr>
                <w:sz w:val="16"/>
              </w:rPr>
            </w:pPr>
          </w:p>
        </w:tc>
        <w:tc>
          <w:tcPr>
            <w:tcW w:w="0" w:type="auto"/>
          </w:tcPr>
          <w:p w14:paraId="484043A4" w14:textId="77777777" w:rsidR="00EE43FE" w:rsidRPr="00555B45" w:rsidRDefault="00EE43FE" w:rsidP="00A47A96">
            <w:pPr>
              <w:pStyle w:val="TAL"/>
              <w:rPr>
                <w:sz w:val="16"/>
              </w:rPr>
            </w:pPr>
          </w:p>
        </w:tc>
      </w:tr>
      <w:tr w:rsidR="00EE43FE" w14:paraId="5CB909D9" w14:textId="77777777" w:rsidTr="00A47A96">
        <w:tc>
          <w:tcPr>
            <w:tcW w:w="0" w:type="auto"/>
          </w:tcPr>
          <w:p w14:paraId="2FC3638D" w14:textId="77777777" w:rsidR="00EE43FE" w:rsidRPr="00555B45" w:rsidRDefault="00EE43FE" w:rsidP="00A47A96">
            <w:pPr>
              <w:pStyle w:val="TAL"/>
              <w:rPr>
                <w:sz w:val="16"/>
              </w:rPr>
            </w:pPr>
            <w:r>
              <w:rPr>
                <w:sz w:val="16"/>
              </w:rPr>
              <w:t>R5-226959</w:t>
            </w:r>
          </w:p>
        </w:tc>
        <w:tc>
          <w:tcPr>
            <w:tcW w:w="0" w:type="auto"/>
          </w:tcPr>
          <w:p w14:paraId="75CEEC97" w14:textId="77777777" w:rsidR="00EE43FE" w:rsidRPr="00555B45" w:rsidRDefault="00EE43FE" w:rsidP="00A47A96">
            <w:pPr>
              <w:pStyle w:val="TAL"/>
              <w:rPr>
                <w:sz w:val="16"/>
              </w:rPr>
            </w:pPr>
            <w:r>
              <w:rPr>
                <w:sz w:val="16"/>
              </w:rPr>
              <w:t>Correction to NR RACS test case 9.1.9.7</w:t>
            </w:r>
          </w:p>
        </w:tc>
        <w:tc>
          <w:tcPr>
            <w:tcW w:w="0" w:type="auto"/>
          </w:tcPr>
          <w:p w14:paraId="1E574AED" w14:textId="77777777" w:rsidR="00EE43FE" w:rsidRPr="00555B45" w:rsidRDefault="00EE43FE" w:rsidP="00A47A96">
            <w:pPr>
              <w:pStyle w:val="TAL"/>
              <w:rPr>
                <w:sz w:val="16"/>
              </w:rPr>
            </w:pPr>
            <w:r>
              <w:rPr>
                <w:sz w:val="16"/>
              </w:rPr>
              <w:t>Huawei, Hisilicon</w:t>
            </w:r>
          </w:p>
        </w:tc>
        <w:tc>
          <w:tcPr>
            <w:tcW w:w="0" w:type="auto"/>
          </w:tcPr>
          <w:p w14:paraId="15E2397F" w14:textId="77777777" w:rsidR="00EE43FE" w:rsidRPr="00555B45" w:rsidRDefault="00EE43FE" w:rsidP="00A47A96">
            <w:pPr>
              <w:pStyle w:val="TAL"/>
              <w:rPr>
                <w:sz w:val="16"/>
              </w:rPr>
            </w:pPr>
            <w:r>
              <w:rPr>
                <w:sz w:val="16"/>
              </w:rPr>
              <w:t>agreed</w:t>
            </w:r>
          </w:p>
        </w:tc>
        <w:tc>
          <w:tcPr>
            <w:tcW w:w="0" w:type="auto"/>
          </w:tcPr>
          <w:p w14:paraId="22C476FC" w14:textId="77777777" w:rsidR="00EE43FE" w:rsidRPr="00555B45" w:rsidRDefault="00EE43FE" w:rsidP="00A47A96">
            <w:pPr>
              <w:pStyle w:val="TAL"/>
              <w:rPr>
                <w:sz w:val="16"/>
              </w:rPr>
            </w:pPr>
          </w:p>
        </w:tc>
        <w:tc>
          <w:tcPr>
            <w:tcW w:w="0" w:type="auto"/>
          </w:tcPr>
          <w:p w14:paraId="66155DB6" w14:textId="77777777" w:rsidR="00EE43FE" w:rsidRPr="00555B45" w:rsidRDefault="00EE43FE" w:rsidP="00A47A96">
            <w:pPr>
              <w:pStyle w:val="TAL"/>
              <w:rPr>
                <w:sz w:val="16"/>
              </w:rPr>
            </w:pPr>
          </w:p>
        </w:tc>
      </w:tr>
      <w:tr w:rsidR="00EE43FE" w14:paraId="74606DBE" w14:textId="77777777" w:rsidTr="00A47A96">
        <w:tc>
          <w:tcPr>
            <w:tcW w:w="0" w:type="auto"/>
          </w:tcPr>
          <w:p w14:paraId="41BBB7E7" w14:textId="77777777" w:rsidR="00EE43FE" w:rsidRPr="00555B45" w:rsidRDefault="00EE43FE" w:rsidP="00A47A96">
            <w:pPr>
              <w:pStyle w:val="TAL"/>
              <w:rPr>
                <w:sz w:val="16"/>
              </w:rPr>
            </w:pPr>
            <w:r>
              <w:rPr>
                <w:sz w:val="16"/>
              </w:rPr>
              <w:t>R5-226960</w:t>
            </w:r>
          </w:p>
        </w:tc>
        <w:tc>
          <w:tcPr>
            <w:tcW w:w="0" w:type="auto"/>
          </w:tcPr>
          <w:p w14:paraId="598AEC3D" w14:textId="77777777" w:rsidR="00EE43FE" w:rsidRPr="00555B45" w:rsidRDefault="00EE43FE" w:rsidP="00A47A96">
            <w:pPr>
              <w:pStyle w:val="TAL"/>
              <w:rPr>
                <w:sz w:val="16"/>
              </w:rPr>
            </w:pPr>
            <w:r>
              <w:rPr>
                <w:sz w:val="16"/>
              </w:rPr>
              <w:t>Correction to LTE RACS test case 9.2.5.1</w:t>
            </w:r>
          </w:p>
        </w:tc>
        <w:tc>
          <w:tcPr>
            <w:tcW w:w="0" w:type="auto"/>
          </w:tcPr>
          <w:p w14:paraId="4195B966" w14:textId="77777777" w:rsidR="00EE43FE" w:rsidRPr="00555B45" w:rsidRDefault="00EE43FE" w:rsidP="00A47A96">
            <w:pPr>
              <w:pStyle w:val="TAL"/>
              <w:rPr>
                <w:sz w:val="16"/>
              </w:rPr>
            </w:pPr>
            <w:r>
              <w:rPr>
                <w:sz w:val="16"/>
              </w:rPr>
              <w:t>Huawei, Hisilicon</w:t>
            </w:r>
          </w:p>
        </w:tc>
        <w:tc>
          <w:tcPr>
            <w:tcW w:w="0" w:type="auto"/>
          </w:tcPr>
          <w:p w14:paraId="27F664B5" w14:textId="77777777" w:rsidR="00EE43FE" w:rsidRPr="00555B45" w:rsidRDefault="00EE43FE" w:rsidP="00A47A96">
            <w:pPr>
              <w:pStyle w:val="TAL"/>
              <w:rPr>
                <w:sz w:val="16"/>
              </w:rPr>
            </w:pPr>
            <w:r>
              <w:rPr>
                <w:sz w:val="16"/>
              </w:rPr>
              <w:t>agreed</w:t>
            </w:r>
          </w:p>
        </w:tc>
        <w:tc>
          <w:tcPr>
            <w:tcW w:w="0" w:type="auto"/>
          </w:tcPr>
          <w:p w14:paraId="328247C0" w14:textId="77777777" w:rsidR="00EE43FE" w:rsidRPr="00555B45" w:rsidRDefault="00EE43FE" w:rsidP="00A47A96">
            <w:pPr>
              <w:pStyle w:val="TAL"/>
              <w:rPr>
                <w:sz w:val="16"/>
              </w:rPr>
            </w:pPr>
          </w:p>
        </w:tc>
        <w:tc>
          <w:tcPr>
            <w:tcW w:w="0" w:type="auto"/>
          </w:tcPr>
          <w:p w14:paraId="4B075BFA" w14:textId="77777777" w:rsidR="00EE43FE" w:rsidRPr="00555B45" w:rsidRDefault="00EE43FE" w:rsidP="00A47A96">
            <w:pPr>
              <w:pStyle w:val="TAL"/>
              <w:rPr>
                <w:sz w:val="16"/>
              </w:rPr>
            </w:pPr>
          </w:p>
        </w:tc>
      </w:tr>
      <w:tr w:rsidR="00EE43FE" w14:paraId="392CB0A1" w14:textId="77777777" w:rsidTr="00A47A96">
        <w:tc>
          <w:tcPr>
            <w:tcW w:w="0" w:type="auto"/>
          </w:tcPr>
          <w:p w14:paraId="325F0FC1" w14:textId="77777777" w:rsidR="00EE43FE" w:rsidRPr="00555B45" w:rsidRDefault="00EE43FE" w:rsidP="00A47A96">
            <w:pPr>
              <w:pStyle w:val="TAL"/>
              <w:rPr>
                <w:sz w:val="16"/>
              </w:rPr>
            </w:pPr>
            <w:r>
              <w:rPr>
                <w:sz w:val="16"/>
              </w:rPr>
              <w:t>R5-226961</w:t>
            </w:r>
          </w:p>
        </w:tc>
        <w:tc>
          <w:tcPr>
            <w:tcW w:w="0" w:type="auto"/>
          </w:tcPr>
          <w:p w14:paraId="03EC312A" w14:textId="77777777" w:rsidR="00EE43FE" w:rsidRPr="00555B45" w:rsidRDefault="00EE43FE" w:rsidP="00A47A96">
            <w:pPr>
              <w:pStyle w:val="TAL"/>
              <w:rPr>
                <w:sz w:val="16"/>
              </w:rPr>
            </w:pPr>
            <w:r>
              <w:rPr>
                <w:sz w:val="16"/>
              </w:rPr>
              <w:t>Correction to LTE RACS test case 9.2.5.2</w:t>
            </w:r>
          </w:p>
        </w:tc>
        <w:tc>
          <w:tcPr>
            <w:tcW w:w="0" w:type="auto"/>
          </w:tcPr>
          <w:p w14:paraId="1726C7C4" w14:textId="77777777" w:rsidR="00EE43FE" w:rsidRPr="00555B45" w:rsidRDefault="00EE43FE" w:rsidP="00A47A96">
            <w:pPr>
              <w:pStyle w:val="TAL"/>
              <w:rPr>
                <w:sz w:val="16"/>
              </w:rPr>
            </w:pPr>
            <w:r>
              <w:rPr>
                <w:sz w:val="16"/>
              </w:rPr>
              <w:t>Huawei, Hisilicon</w:t>
            </w:r>
          </w:p>
        </w:tc>
        <w:tc>
          <w:tcPr>
            <w:tcW w:w="0" w:type="auto"/>
          </w:tcPr>
          <w:p w14:paraId="45CA63D3" w14:textId="77777777" w:rsidR="00EE43FE" w:rsidRPr="00555B45" w:rsidRDefault="00EE43FE" w:rsidP="00A47A96">
            <w:pPr>
              <w:pStyle w:val="TAL"/>
              <w:rPr>
                <w:sz w:val="16"/>
              </w:rPr>
            </w:pPr>
            <w:r>
              <w:rPr>
                <w:sz w:val="16"/>
              </w:rPr>
              <w:t>agreed</w:t>
            </w:r>
          </w:p>
        </w:tc>
        <w:tc>
          <w:tcPr>
            <w:tcW w:w="0" w:type="auto"/>
          </w:tcPr>
          <w:p w14:paraId="00646348" w14:textId="77777777" w:rsidR="00EE43FE" w:rsidRPr="00555B45" w:rsidRDefault="00EE43FE" w:rsidP="00A47A96">
            <w:pPr>
              <w:pStyle w:val="TAL"/>
              <w:rPr>
                <w:sz w:val="16"/>
              </w:rPr>
            </w:pPr>
          </w:p>
        </w:tc>
        <w:tc>
          <w:tcPr>
            <w:tcW w:w="0" w:type="auto"/>
          </w:tcPr>
          <w:p w14:paraId="26417B87" w14:textId="77777777" w:rsidR="00EE43FE" w:rsidRPr="00555B45" w:rsidRDefault="00EE43FE" w:rsidP="00A47A96">
            <w:pPr>
              <w:pStyle w:val="TAL"/>
              <w:rPr>
                <w:sz w:val="16"/>
              </w:rPr>
            </w:pPr>
          </w:p>
        </w:tc>
      </w:tr>
      <w:tr w:rsidR="00EE43FE" w14:paraId="6766AFAF" w14:textId="77777777" w:rsidTr="00A47A96">
        <w:tc>
          <w:tcPr>
            <w:tcW w:w="0" w:type="auto"/>
          </w:tcPr>
          <w:p w14:paraId="0280D667" w14:textId="77777777" w:rsidR="00EE43FE" w:rsidRPr="00555B45" w:rsidRDefault="00EE43FE" w:rsidP="00A47A96">
            <w:pPr>
              <w:pStyle w:val="TAL"/>
              <w:rPr>
                <w:sz w:val="16"/>
              </w:rPr>
            </w:pPr>
            <w:r>
              <w:rPr>
                <w:sz w:val="16"/>
              </w:rPr>
              <w:t>R5-226962</w:t>
            </w:r>
          </w:p>
        </w:tc>
        <w:tc>
          <w:tcPr>
            <w:tcW w:w="0" w:type="auto"/>
          </w:tcPr>
          <w:p w14:paraId="23ADCC97" w14:textId="77777777" w:rsidR="00EE43FE" w:rsidRPr="00555B45" w:rsidRDefault="00EE43FE" w:rsidP="00A47A96">
            <w:pPr>
              <w:pStyle w:val="TAL"/>
              <w:rPr>
                <w:sz w:val="16"/>
              </w:rPr>
            </w:pPr>
            <w:r>
              <w:rPr>
                <w:sz w:val="16"/>
              </w:rPr>
              <w:t>Correction to LTE RACS test case 9.2.5.3</w:t>
            </w:r>
          </w:p>
        </w:tc>
        <w:tc>
          <w:tcPr>
            <w:tcW w:w="0" w:type="auto"/>
          </w:tcPr>
          <w:p w14:paraId="5D8E85E9" w14:textId="77777777" w:rsidR="00EE43FE" w:rsidRPr="00555B45" w:rsidRDefault="00EE43FE" w:rsidP="00A47A96">
            <w:pPr>
              <w:pStyle w:val="TAL"/>
              <w:rPr>
                <w:sz w:val="16"/>
              </w:rPr>
            </w:pPr>
            <w:r>
              <w:rPr>
                <w:sz w:val="16"/>
              </w:rPr>
              <w:t>Huawei, Hisilicon</w:t>
            </w:r>
          </w:p>
        </w:tc>
        <w:tc>
          <w:tcPr>
            <w:tcW w:w="0" w:type="auto"/>
          </w:tcPr>
          <w:p w14:paraId="3FB4304F" w14:textId="77777777" w:rsidR="00EE43FE" w:rsidRPr="00555B45" w:rsidRDefault="00EE43FE" w:rsidP="00A47A96">
            <w:pPr>
              <w:pStyle w:val="TAL"/>
              <w:rPr>
                <w:sz w:val="16"/>
              </w:rPr>
            </w:pPr>
            <w:r>
              <w:rPr>
                <w:sz w:val="16"/>
              </w:rPr>
              <w:t>agreed</w:t>
            </w:r>
          </w:p>
        </w:tc>
        <w:tc>
          <w:tcPr>
            <w:tcW w:w="0" w:type="auto"/>
          </w:tcPr>
          <w:p w14:paraId="7EAE196B" w14:textId="77777777" w:rsidR="00EE43FE" w:rsidRPr="00555B45" w:rsidRDefault="00EE43FE" w:rsidP="00A47A96">
            <w:pPr>
              <w:pStyle w:val="TAL"/>
              <w:rPr>
                <w:sz w:val="16"/>
              </w:rPr>
            </w:pPr>
          </w:p>
        </w:tc>
        <w:tc>
          <w:tcPr>
            <w:tcW w:w="0" w:type="auto"/>
          </w:tcPr>
          <w:p w14:paraId="78120C16" w14:textId="77777777" w:rsidR="00EE43FE" w:rsidRPr="00555B45" w:rsidRDefault="00EE43FE" w:rsidP="00A47A96">
            <w:pPr>
              <w:pStyle w:val="TAL"/>
              <w:rPr>
                <w:sz w:val="16"/>
              </w:rPr>
            </w:pPr>
          </w:p>
        </w:tc>
      </w:tr>
      <w:tr w:rsidR="00EE43FE" w14:paraId="6B77B3F8" w14:textId="77777777" w:rsidTr="00A47A96">
        <w:tc>
          <w:tcPr>
            <w:tcW w:w="0" w:type="auto"/>
          </w:tcPr>
          <w:p w14:paraId="696ECAFA" w14:textId="77777777" w:rsidR="00EE43FE" w:rsidRPr="00555B45" w:rsidRDefault="00EE43FE" w:rsidP="00A47A96">
            <w:pPr>
              <w:pStyle w:val="TAL"/>
              <w:rPr>
                <w:sz w:val="16"/>
              </w:rPr>
            </w:pPr>
            <w:r>
              <w:rPr>
                <w:sz w:val="16"/>
              </w:rPr>
              <w:t>R5-226963</w:t>
            </w:r>
          </w:p>
        </w:tc>
        <w:tc>
          <w:tcPr>
            <w:tcW w:w="0" w:type="auto"/>
          </w:tcPr>
          <w:p w14:paraId="5A6DC311" w14:textId="77777777" w:rsidR="00EE43FE" w:rsidRPr="00555B45" w:rsidRDefault="00EE43FE" w:rsidP="00A47A96">
            <w:pPr>
              <w:pStyle w:val="TAL"/>
              <w:rPr>
                <w:sz w:val="16"/>
              </w:rPr>
            </w:pPr>
            <w:r>
              <w:rPr>
                <w:sz w:val="16"/>
              </w:rPr>
              <w:t>Inclusive Language review_38523-1_cover</w:t>
            </w:r>
          </w:p>
        </w:tc>
        <w:tc>
          <w:tcPr>
            <w:tcW w:w="0" w:type="auto"/>
          </w:tcPr>
          <w:p w14:paraId="3FE152BF" w14:textId="77777777" w:rsidR="00EE43FE" w:rsidRPr="00555B45" w:rsidRDefault="00EE43FE" w:rsidP="00A47A96">
            <w:pPr>
              <w:pStyle w:val="TAL"/>
              <w:rPr>
                <w:sz w:val="16"/>
              </w:rPr>
            </w:pPr>
            <w:r>
              <w:rPr>
                <w:sz w:val="16"/>
              </w:rPr>
              <w:t>Huawei, Hisilicon</w:t>
            </w:r>
          </w:p>
        </w:tc>
        <w:tc>
          <w:tcPr>
            <w:tcW w:w="0" w:type="auto"/>
          </w:tcPr>
          <w:p w14:paraId="42302E9F" w14:textId="77777777" w:rsidR="00EE43FE" w:rsidRPr="00555B45" w:rsidRDefault="00EE43FE" w:rsidP="00A47A96">
            <w:pPr>
              <w:pStyle w:val="TAL"/>
              <w:rPr>
                <w:sz w:val="16"/>
              </w:rPr>
            </w:pPr>
            <w:r>
              <w:rPr>
                <w:sz w:val="16"/>
              </w:rPr>
              <w:t>withdrawn</w:t>
            </w:r>
          </w:p>
        </w:tc>
        <w:tc>
          <w:tcPr>
            <w:tcW w:w="0" w:type="auto"/>
          </w:tcPr>
          <w:p w14:paraId="4D795D4E" w14:textId="77777777" w:rsidR="00EE43FE" w:rsidRPr="00555B45" w:rsidRDefault="00EE43FE" w:rsidP="00A47A96">
            <w:pPr>
              <w:pStyle w:val="TAL"/>
              <w:rPr>
                <w:sz w:val="16"/>
              </w:rPr>
            </w:pPr>
          </w:p>
        </w:tc>
        <w:tc>
          <w:tcPr>
            <w:tcW w:w="0" w:type="auto"/>
          </w:tcPr>
          <w:p w14:paraId="43FD677B" w14:textId="77777777" w:rsidR="00EE43FE" w:rsidRPr="00555B45" w:rsidRDefault="00EE43FE" w:rsidP="00A47A96">
            <w:pPr>
              <w:pStyle w:val="TAL"/>
              <w:rPr>
                <w:sz w:val="16"/>
              </w:rPr>
            </w:pPr>
          </w:p>
        </w:tc>
      </w:tr>
      <w:tr w:rsidR="00EE43FE" w14:paraId="16864EF1" w14:textId="77777777" w:rsidTr="00A47A96">
        <w:tc>
          <w:tcPr>
            <w:tcW w:w="0" w:type="auto"/>
          </w:tcPr>
          <w:p w14:paraId="6A402C93" w14:textId="77777777" w:rsidR="00EE43FE" w:rsidRPr="00555B45" w:rsidRDefault="00EE43FE" w:rsidP="00A47A96">
            <w:pPr>
              <w:pStyle w:val="TAL"/>
              <w:rPr>
                <w:sz w:val="16"/>
              </w:rPr>
            </w:pPr>
            <w:r>
              <w:rPr>
                <w:sz w:val="16"/>
              </w:rPr>
              <w:t>R5-226964</w:t>
            </w:r>
          </w:p>
        </w:tc>
        <w:tc>
          <w:tcPr>
            <w:tcW w:w="0" w:type="auto"/>
          </w:tcPr>
          <w:p w14:paraId="3AFAEA6E" w14:textId="77777777" w:rsidR="00EE43FE" w:rsidRPr="00555B45" w:rsidRDefault="00EE43FE" w:rsidP="00A47A96">
            <w:pPr>
              <w:pStyle w:val="TAL"/>
              <w:rPr>
                <w:sz w:val="16"/>
              </w:rPr>
            </w:pPr>
            <w:r>
              <w:rPr>
                <w:sz w:val="16"/>
              </w:rPr>
              <w:t>Inclusive Language review_38523-1_s06</w:t>
            </w:r>
          </w:p>
        </w:tc>
        <w:tc>
          <w:tcPr>
            <w:tcW w:w="0" w:type="auto"/>
          </w:tcPr>
          <w:p w14:paraId="47004E6F" w14:textId="77777777" w:rsidR="00EE43FE" w:rsidRPr="00555B45" w:rsidRDefault="00EE43FE" w:rsidP="00A47A96">
            <w:pPr>
              <w:pStyle w:val="TAL"/>
              <w:rPr>
                <w:sz w:val="16"/>
              </w:rPr>
            </w:pPr>
            <w:r>
              <w:rPr>
                <w:sz w:val="16"/>
              </w:rPr>
              <w:t>Huawei, Hisilicon</w:t>
            </w:r>
          </w:p>
        </w:tc>
        <w:tc>
          <w:tcPr>
            <w:tcW w:w="0" w:type="auto"/>
          </w:tcPr>
          <w:p w14:paraId="71CDD54F" w14:textId="77777777" w:rsidR="00EE43FE" w:rsidRPr="00555B45" w:rsidRDefault="00EE43FE" w:rsidP="00A47A96">
            <w:pPr>
              <w:pStyle w:val="TAL"/>
              <w:rPr>
                <w:sz w:val="16"/>
              </w:rPr>
            </w:pPr>
            <w:r>
              <w:rPr>
                <w:sz w:val="16"/>
              </w:rPr>
              <w:t>agreed</w:t>
            </w:r>
          </w:p>
        </w:tc>
        <w:tc>
          <w:tcPr>
            <w:tcW w:w="0" w:type="auto"/>
          </w:tcPr>
          <w:p w14:paraId="007D2181" w14:textId="77777777" w:rsidR="00EE43FE" w:rsidRPr="00555B45" w:rsidRDefault="00EE43FE" w:rsidP="00A47A96">
            <w:pPr>
              <w:pStyle w:val="TAL"/>
              <w:rPr>
                <w:sz w:val="16"/>
              </w:rPr>
            </w:pPr>
          </w:p>
        </w:tc>
        <w:tc>
          <w:tcPr>
            <w:tcW w:w="0" w:type="auto"/>
          </w:tcPr>
          <w:p w14:paraId="5B7AF142" w14:textId="77777777" w:rsidR="00EE43FE" w:rsidRPr="00555B45" w:rsidRDefault="00EE43FE" w:rsidP="00A47A96">
            <w:pPr>
              <w:pStyle w:val="TAL"/>
              <w:rPr>
                <w:sz w:val="16"/>
              </w:rPr>
            </w:pPr>
          </w:p>
        </w:tc>
      </w:tr>
      <w:tr w:rsidR="00EE43FE" w14:paraId="354FCDF4" w14:textId="77777777" w:rsidTr="00A47A96">
        <w:tc>
          <w:tcPr>
            <w:tcW w:w="0" w:type="auto"/>
          </w:tcPr>
          <w:p w14:paraId="398F29F3" w14:textId="77777777" w:rsidR="00EE43FE" w:rsidRPr="00555B45" w:rsidRDefault="00EE43FE" w:rsidP="00A47A96">
            <w:pPr>
              <w:pStyle w:val="TAL"/>
              <w:rPr>
                <w:sz w:val="16"/>
              </w:rPr>
            </w:pPr>
            <w:r>
              <w:rPr>
                <w:sz w:val="16"/>
              </w:rPr>
              <w:t>R5-226965</w:t>
            </w:r>
          </w:p>
        </w:tc>
        <w:tc>
          <w:tcPr>
            <w:tcW w:w="0" w:type="auto"/>
          </w:tcPr>
          <w:p w14:paraId="4449242C" w14:textId="77777777" w:rsidR="00EE43FE" w:rsidRPr="00555B45" w:rsidRDefault="00EE43FE" w:rsidP="00A47A96">
            <w:pPr>
              <w:pStyle w:val="TAL"/>
              <w:rPr>
                <w:sz w:val="16"/>
              </w:rPr>
            </w:pPr>
            <w:r>
              <w:rPr>
                <w:sz w:val="16"/>
              </w:rPr>
              <w:t>Inclusive Language review_38523-1_s08_01_01</w:t>
            </w:r>
          </w:p>
        </w:tc>
        <w:tc>
          <w:tcPr>
            <w:tcW w:w="0" w:type="auto"/>
          </w:tcPr>
          <w:p w14:paraId="44FD7E1B" w14:textId="77777777" w:rsidR="00EE43FE" w:rsidRPr="00555B45" w:rsidRDefault="00EE43FE" w:rsidP="00A47A96">
            <w:pPr>
              <w:pStyle w:val="TAL"/>
              <w:rPr>
                <w:sz w:val="16"/>
              </w:rPr>
            </w:pPr>
            <w:r>
              <w:rPr>
                <w:sz w:val="16"/>
              </w:rPr>
              <w:t>Huawei, Hisilicon</w:t>
            </w:r>
          </w:p>
        </w:tc>
        <w:tc>
          <w:tcPr>
            <w:tcW w:w="0" w:type="auto"/>
          </w:tcPr>
          <w:p w14:paraId="4BDBAEA5" w14:textId="77777777" w:rsidR="00EE43FE" w:rsidRPr="00555B45" w:rsidRDefault="00EE43FE" w:rsidP="00A47A96">
            <w:pPr>
              <w:pStyle w:val="TAL"/>
              <w:rPr>
                <w:sz w:val="16"/>
              </w:rPr>
            </w:pPr>
            <w:r>
              <w:rPr>
                <w:sz w:val="16"/>
              </w:rPr>
              <w:t>agreed</w:t>
            </w:r>
          </w:p>
        </w:tc>
        <w:tc>
          <w:tcPr>
            <w:tcW w:w="0" w:type="auto"/>
          </w:tcPr>
          <w:p w14:paraId="45C7CBCE" w14:textId="77777777" w:rsidR="00EE43FE" w:rsidRPr="00555B45" w:rsidRDefault="00EE43FE" w:rsidP="00A47A96">
            <w:pPr>
              <w:pStyle w:val="TAL"/>
              <w:rPr>
                <w:sz w:val="16"/>
              </w:rPr>
            </w:pPr>
          </w:p>
        </w:tc>
        <w:tc>
          <w:tcPr>
            <w:tcW w:w="0" w:type="auto"/>
          </w:tcPr>
          <w:p w14:paraId="1CE26BD7" w14:textId="77777777" w:rsidR="00EE43FE" w:rsidRPr="00555B45" w:rsidRDefault="00EE43FE" w:rsidP="00A47A96">
            <w:pPr>
              <w:pStyle w:val="TAL"/>
              <w:rPr>
                <w:sz w:val="16"/>
              </w:rPr>
            </w:pPr>
          </w:p>
        </w:tc>
      </w:tr>
      <w:tr w:rsidR="00EE43FE" w14:paraId="32413A89" w14:textId="77777777" w:rsidTr="00A47A96">
        <w:tc>
          <w:tcPr>
            <w:tcW w:w="0" w:type="auto"/>
          </w:tcPr>
          <w:p w14:paraId="519CE1FB" w14:textId="77777777" w:rsidR="00EE43FE" w:rsidRPr="00555B45" w:rsidRDefault="00EE43FE" w:rsidP="00A47A96">
            <w:pPr>
              <w:pStyle w:val="TAL"/>
              <w:rPr>
                <w:sz w:val="16"/>
              </w:rPr>
            </w:pPr>
            <w:r>
              <w:rPr>
                <w:sz w:val="16"/>
              </w:rPr>
              <w:t>R5-226966</w:t>
            </w:r>
          </w:p>
        </w:tc>
        <w:tc>
          <w:tcPr>
            <w:tcW w:w="0" w:type="auto"/>
          </w:tcPr>
          <w:p w14:paraId="0A9639F2" w14:textId="77777777" w:rsidR="00EE43FE" w:rsidRPr="00555B45" w:rsidRDefault="00EE43FE" w:rsidP="00A47A96">
            <w:pPr>
              <w:pStyle w:val="TAL"/>
              <w:rPr>
                <w:sz w:val="16"/>
              </w:rPr>
            </w:pPr>
            <w:r>
              <w:rPr>
                <w:sz w:val="16"/>
              </w:rPr>
              <w:t>Inclusive Language review_38523-1_s08_01_03</w:t>
            </w:r>
          </w:p>
        </w:tc>
        <w:tc>
          <w:tcPr>
            <w:tcW w:w="0" w:type="auto"/>
          </w:tcPr>
          <w:p w14:paraId="4039B1A3" w14:textId="77777777" w:rsidR="00EE43FE" w:rsidRPr="00555B45" w:rsidRDefault="00EE43FE" w:rsidP="00A47A96">
            <w:pPr>
              <w:pStyle w:val="TAL"/>
              <w:rPr>
                <w:sz w:val="16"/>
              </w:rPr>
            </w:pPr>
            <w:r>
              <w:rPr>
                <w:sz w:val="16"/>
              </w:rPr>
              <w:t>Huawei, Hisilicon</w:t>
            </w:r>
          </w:p>
        </w:tc>
        <w:tc>
          <w:tcPr>
            <w:tcW w:w="0" w:type="auto"/>
          </w:tcPr>
          <w:p w14:paraId="006080F4" w14:textId="77777777" w:rsidR="00EE43FE" w:rsidRPr="00555B45" w:rsidRDefault="00EE43FE" w:rsidP="00A47A96">
            <w:pPr>
              <w:pStyle w:val="TAL"/>
              <w:rPr>
                <w:sz w:val="16"/>
              </w:rPr>
            </w:pPr>
            <w:r>
              <w:rPr>
                <w:sz w:val="16"/>
              </w:rPr>
              <w:t>revised</w:t>
            </w:r>
          </w:p>
        </w:tc>
        <w:tc>
          <w:tcPr>
            <w:tcW w:w="0" w:type="auto"/>
          </w:tcPr>
          <w:p w14:paraId="113FAFBD" w14:textId="77777777" w:rsidR="00EE43FE" w:rsidRPr="00555B45" w:rsidRDefault="00EE43FE" w:rsidP="00A47A96">
            <w:pPr>
              <w:pStyle w:val="TAL"/>
              <w:rPr>
                <w:sz w:val="16"/>
              </w:rPr>
            </w:pPr>
          </w:p>
        </w:tc>
        <w:tc>
          <w:tcPr>
            <w:tcW w:w="0" w:type="auto"/>
          </w:tcPr>
          <w:p w14:paraId="5345A7BF" w14:textId="77777777" w:rsidR="00EE43FE" w:rsidRPr="00555B45" w:rsidRDefault="00EE43FE" w:rsidP="00A47A96">
            <w:pPr>
              <w:pStyle w:val="TAL"/>
              <w:rPr>
                <w:sz w:val="16"/>
              </w:rPr>
            </w:pPr>
            <w:r>
              <w:rPr>
                <w:sz w:val="16"/>
              </w:rPr>
              <w:t>R5-227608</w:t>
            </w:r>
          </w:p>
        </w:tc>
      </w:tr>
      <w:tr w:rsidR="00EE43FE" w14:paraId="06B69C0F" w14:textId="77777777" w:rsidTr="00A47A96">
        <w:tc>
          <w:tcPr>
            <w:tcW w:w="0" w:type="auto"/>
          </w:tcPr>
          <w:p w14:paraId="0B6F7842" w14:textId="77777777" w:rsidR="00EE43FE" w:rsidRPr="00555B45" w:rsidRDefault="00EE43FE" w:rsidP="00A47A96">
            <w:pPr>
              <w:pStyle w:val="TAL"/>
              <w:rPr>
                <w:sz w:val="16"/>
              </w:rPr>
            </w:pPr>
            <w:r>
              <w:rPr>
                <w:sz w:val="16"/>
              </w:rPr>
              <w:t>R5-226967</w:t>
            </w:r>
          </w:p>
        </w:tc>
        <w:tc>
          <w:tcPr>
            <w:tcW w:w="0" w:type="auto"/>
          </w:tcPr>
          <w:p w14:paraId="4E653153" w14:textId="77777777" w:rsidR="00EE43FE" w:rsidRPr="00555B45" w:rsidRDefault="00EE43FE" w:rsidP="00A47A96">
            <w:pPr>
              <w:pStyle w:val="TAL"/>
              <w:rPr>
                <w:sz w:val="16"/>
              </w:rPr>
            </w:pPr>
            <w:r>
              <w:rPr>
                <w:sz w:val="16"/>
              </w:rPr>
              <w:t>Inclusive Language review_38523-1_s08_01_06</w:t>
            </w:r>
          </w:p>
        </w:tc>
        <w:tc>
          <w:tcPr>
            <w:tcW w:w="0" w:type="auto"/>
          </w:tcPr>
          <w:p w14:paraId="1B222395" w14:textId="77777777" w:rsidR="00EE43FE" w:rsidRPr="00555B45" w:rsidRDefault="00EE43FE" w:rsidP="00A47A96">
            <w:pPr>
              <w:pStyle w:val="TAL"/>
              <w:rPr>
                <w:sz w:val="16"/>
              </w:rPr>
            </w:pPr>
            <w:r>
              <w:rPr>
                <w:sz w:val="16"/>
              </w:rPr>
              <w:t>Huawei, Hisilicon</w:t>
            </w:r>
          </w:p>
        </w:tc>
        <w:tc>
          <w:tcPr>
            <w:tcW w:w="0" w:type="auto"/>
          </w:tcPr>
          <w:p w14:paraId="07BBCA39" w14:textId="77777777" w:rsidR="00EE43FE" w:rsidRPr="00555B45" w:rsidRDefault="00EE43FE" w:rsidP="00A47A96">
            <w:pPr>
              <w:pStyle w:val="TAL"/>
              <w:rPr>
                <w:sz w:val="16"/>
              </w:rPr>
            </w:pPr>
            <w:r>
              <w:rPr>
                <w:sz w:val="16"/>
              </w:rPr>
              <w:t>agreed</w:t>
            </w:r>
          </w:p>
        </w:tc>
        <w:tc>
          <w:tcPr>
            <w:tcW w:w="0" w:type="auto"/>
          </w:tcPr>
          <w:p w14:paraId="4A499DEF" w14:textId="77777777" w:rsidR="00EE43FE" w:rsidRPr="00555B45" w:rsidRDefault="00EE43FE" w:rsidP="00A47A96">
            <w:pPr>
              <w:pStyle w:val="TAL"/>
              <w:rPr>
                <w:sz w:val="16"/>
              </w:rPr>
            </w:pPr>
          </w:p>
        </w:tc>
        <w:tc>
          <w:tcPr>
            <w:tcW w:w="0" w:type="auto"/>
          </w:tcPr>
          <w:p w14:paraId="053CC0A1" w14:textId="77777777" w:rsidR="00EE43FE" w:rsidRPr="00555B45" w:rsidRDefault="00EE43FE" w:rsidP="00A47A96">
            <w:pPr>
              <w:pStyle w:val="TAL"/>
              <w:rPr>
                <w:sz w:val="16"/>
              </w:rPr>
            </w:pPr>
          </w:p>
        </w:tc>
      </w:tr>
      <w:tr w:rsidR="00EE43FE" w14:paraId="73B63D2D" w14:textId="77777777" w:rsidTr="00A47A96">
        <w:tc>
          <w:tcPr>
            <w:tcW w:w="0" w:type="auto"/>
          </w:tcPr>
          <w:p w14:paraId="268DAE70" w14:textId="77777777" w:rsidR="00EE43FE" w:rsidRPr="00555B45" w:rsidRDefault="00EE43FE" w:rsidP="00A47A96">
            <w:pPr>
              <w:pStyle w:val="TAL"/>
              <w:rPr>
                <w:sz w:val="16"/>
              </w:rPr>
            </w:pPr>
            <w:r>
              <w:rPr>
                <w:sz w:val="16"/>
              </w:rPr>
              <w:t>R5-226968</w:t>
            </w:r>
          </w:p>
        </w:tc>
        <w:tc>
          <w:tcPr>
            <w:tcW w:w="0" w:type="auto"/>
          </w:tcPr>
          <w:p w14:paraId="2469C100" w14:textId="77777777" w:rsidR="00EE43FE" w:rsidRPr="00555B45" w:rsidRDefault="00EE43FE" w:rsidP="00A47A96">
            <w:pPr>
              <w:pStyle w:val="TAL"/>
              <w:rPr>
                <w:sz w:val="16"/>
              </w:rPr>
            </w:pPr>
            <w:r>
              <w:rPr>
                <w:sz w:val="16"/>
              </w:rPr>
              <w:t>Inclusive Language review_38523-1_s08_02_03</w:t>
            </w:r>
          </w:p>
        </w:tc>
        <w:tc>
          <w:tcPr>
            <w:tcW w:w="0" w:type="auto"/>
          </w:tcPr>
          <w:p w14:paraId="081DED54" w14:textId="77777777" w:rsidR="00EE43FE" w:rsidRPr="00555B45" w:rsidRDefault="00EE43FE" w:rsidP="00A47A96">
            <w:pPr>
              <w:pStyle w:val="TAL"/>
              <w:rPr>
                <w:sz w:val="16"/>
              </w:rPr>
            </w:pPr>
            <w:r>
              <w:rPr>
                <w:sz w:val="16"/>
              </w:rPr>
              <w:t>Huawei, Hisilicon</w:t>
            </w:r>
          </w:p>
        </w:tc>
        <w:tc>
          <w:tcPr>
            <w:tcW w:w="0" w:type="auto"/>
          </w:tcPr>
          <w:p w14:paraId="7F265833" w14:textId="77777777" w:rsidR="00EE43FE" w:rsidRPr="00555B45" w:rsidRDefault="00EE43FE" w:rsidP="00A47A96">
            <w:pPr>
              <w:pStyle w:val="TAL"/>
              <w:rPr>
                <w:sz w:val="16"/>
              </w:rPr>
            </w:pPr>
            <w:r>
              <w:rPr>
                <w:sz w:val="16"/>
              </w:rPr>
              <w:t>agreed</w:t>
            </w:r>
          </w:p>
        </w:tc>
        <w:tc>
          <w:tcPr>
            <w:tcW w:w="0" w:type="auto"/>
          </w:tcPr>
          <w:p w14:paraId="7D128E91" w14:textId="77777777" w:rsidR="00EE43FE" w:rsidRPr="00555B45" w:rsidRDefault="00EE43FE" w:rsidP="00A47A96">
            <w:pPr>
              <w:pStyle w:val="TAL"/>
              <w:rPr>
                <w:sz w:val="16"/>
              </w:rPr>
            </w:pPr>
          </w:p>
        </w:tc>
        <w:tc>
          <w:tcPr>
            <w:tcW w:w="0" w:type="auto"/>
          </w:tcPr>
          <w:p w14:paraId="4BF43C33" w14:textId="77777777" w:rsidR="00EE43FE" w:rsidRPr="00555B45" w:rsidRDefault="00EE43FE" w:rsidP="00A47A96">
            <w:pPr>
              <w:pStyle w:val="TAL"/>
              <w:rPr>
                <w:sz w:val="16"/>
              </w:rPr>
            </w:pPr>
          </w:p>
        </w:tc>
      </w:tr>
      <w:tr w:rsidR="00EE43FE" w14:paraId="3A23565B" w14:textId="77777777" w:rsidTr="00A47A96">
        <w:tc>
          <w:tcPr>
            <w:tcW w:w="0" w:type="auto"/>
          </w:tcPr>
          <w:p w14:paraId="3155E095" w14:textId="77777777" w:rsidR="00EE43FE" w:rsidRPr="00555B45" w:rsidRDefault="00EE43FE" w:rsidP="00A47A96">
            <w:pPr>
              <w:pStyle w:val="TAL"/>
              <w:rPr>
                <w:sz w:val="16"/>
              </w:rPr>
            </w:pPr>
            <w:r>
              <w:rPr>
                <w:sz w:val="16"/>
              </w:rPr>
              <w:t>R5-226969</w:t>
            </w:r>
          </w:p>
        </w:tc>
        <w:tc>
          <w:tcPr>
            <w:tcW w:w="0" w:type="auto"/>
          </w:tcPr>
          <w:p w14:paraId="46958A12" w14:textId="77777777" w:rsidR="00EE43FE" w:rsidRPr="00555B45" w:rsidRDefault="00EE43FE" w:rsidP="00A47A96">
            <w:pPr>
              <w:pStyle w:val="TAL"/>
              <w:rPr>
                <w:sz w:val="16"/>
              </w:rPr>
            </w:pPr>
            <w:r>
              <w:rPr>
                <w:sz w:val="16"/>
              </w:rPr>
              <w:t>Inclusive Language review_38523-1_s08_02_05</w:t>
            </w:r>
          </w:p>
        </w:tc>
        <w:tc>
          <w:tcPr>
            <w:tcW w:w="0" w:type="auto"/>
          </w:tcPr>
          <w:p w14:paraId="71DEBB7D" w14:textId="77777777" w:rsidR="00EE43FE" w:rsidRPr="00555B45" w:rsidRDefault="00EE43FE" w:rsidP="00A47A96">
            <w:pPr>
              <w:pStyle w:val="TAL"/>
              <w:rPr>
                <w:sz w:val="16"/>
              </w:rPr>
            </w:pPr>
            <w:r>
              <w:rPr>
                <w:sz w:val="16"/>
              </w:rPr>
              <w:t>Huawei, Hisilicon</w:t>
            </w:r>
          </w:p>
        </w:tc>
        <w:tc>
          <w:tcPr>
            <w:tcW w:w="0" w:type="auto"/>
          </w:tcPr>
          <w:p w14:paraId="08CB9A48" w14:textId="77777777" w:rsidR="00EE43FE" w:rsidRPr="00555B45" w:rsidRDefault="00EE43FE" w:rsidP="00A47A96">
            <w:pPr>
              <w:pStyle w:val="TAL"/>
              <w:rPr>
                <w:sz w:val="16"/>
              </w:rPr>
            </w:pPr>
            <w:r>
              <w:rPr>
                <w:sz w:val="16"/>
              </w:rPr>
              <w:t>agreed</w:t>
            </w:r>
          </w:p>
        </w:tc>
        <w:tc>
          <w:tcPr>
            <w:tcW w:w="0" w:type="auto"/>
          </w:tcPr>
          <w:p w14:paraId="05EA76FB" w14:textId="77777777" w:rsidR="00EE43FE" w:rsidRPr="00555B45" w:rsidRDefault="00EE43FE" w:rsidP="00A47A96">
            <w:pPr>
              <w:pStyle w:val="TAL"/>
              <w:rPr>
                <w:sz w:val="16"/>
              </w:rPr>
            </w:pPr>
          </w:p>
        </w:tc>
        <w:tc>
          <w:tcPr>
            <w:tcW w:w="0" w:type="auto"/>
          </w:tcPr>
          <w:p w14:paraId="0EE31EDA" w14:textId="77777777" w:rsidR="00EE43FE" w:rsidRPr="00555B45" w:rsidRDefault="00EE43FE" w:rsidP="00A47A96">
            <w:pPr>
              <w:pStyle w:val="TAL"/>
              <w:rPr>
                <w:sz w:val="16"/>
              </w:rPr>
            </w:pPr>
          </w:p>
        </w:tc>
      </w:tr>
      <w:tr w:rsidR="00EE43FE" w14:paraId="1C1D049C" w14:textId="77777777" w:rsidTr="00A47A96">
        <w:tc>
          <w:tcPr>
            <w:tcW w:w="0" w:type="auto"/>
          </w:tcPr>
          <w:p w14:paraId="78B4ADA2" w14:textId="77777777" w:rsidR="00EE43FE" w:rsidRPr="00555B45" w:rsidRDefault="00EE43FE" w:rsidP="00A47A96">
            <w:pPr>
              <w:pStyle w:val="TAL"/>
              <w:rPr>
                <w:sz w:val="16"/>
              </w:rPr>
            </w:pPr>
            <w:r>
              <w:rPr>
                <w:sz w:val="16"/>
              </w:rPr>
              <w:t>R5-226970</w:t>
            </w:r>
          </w:p>
        </w:tc>
        <w:tc>
          <w:tcPr>
            <w:tcW w:w="0" w:type="auto"/>
          </w:tcPr>
          <w:p w14:paraId="4676121E" w14:textId="77777777" w:rsidR="00EE43FE" w:rsidRPr="00555B45" w:rsidRDefault="00EE43FE" w:rsidP="00A47A96">
            <w:pPr>
              <w:pStyle w:val="TAL"/>
              <w:rPr>
                <w:sz w:val="16"/>
              </w:rPr>
            </w:pPr>
            <w:r>
              <w:rPr>
                <w:sz w:val="16"/>
              </w:rPr>
              <w:t>Inclusive Language review_36523-1_cover</w:t>
            </w:r>
          </w:p>
        </w:tc>
        <w:tc>
          <w:tcPr>
            <w:tcW w:w="0" w:type="auto"/>
          </w:tcPr>
          <w:p w14:paraId="3AA1E2E3" w14:textId="77777777" w:rsidR="00EE43FE" w:rsidRPr="00555B45" w:rsidRDefault="00EE43FE" w:rsidP="00A47A96">
            <w:pPr>
              <w:pStyle w:val="TAL"/>
              <w:rPr>
                <w:sz w:val="16"/>
              </w:rPr>
            </w:pPr>
            <w:r>
              <w:rPr>
                <w:sz w:val="16"/>
              </w:rPr>
              <w:t>Huawei, Hisilicon</w:t>
            </w:r>
          </w:p>
        </w:tc>
        <w:tc>
          <w:tcPr>
            <w:tcW w:w="0" w:type="auto"/>
          </w:tcPr>
          <w:p w14:paraId="6F89FE12" w14:textId="77777777" w:rsidR="00EE43FE" w:rsidRPr="00555B45" w:rsidRDefault="00EE43FE" w:rsidP="00A47A96">
            <w:pPr>
              <w:pStyle w:val="TAL"/>
              <w:rPr>
                <w:sz w:val="16"/>
              </w:rPr>
            </w:pPr>
            <w:r>
              <w:rPr>
                <w:sz w:val="16"/>
              </w:rPr>
              <w:t>withdrawn</w:t>
            </w:r>
          </w:p>
        </w:tc>
        <w:tc>
          <w:tcPr>
            <w:tcW w:w="0" w:type="auto"/>
          </w:tcPr>
          <w:p w14:paraId="1BE4F00D" w14:textId="77777777" w:rsidR="00EE43FE" w:rsidRPr="00555B45" w:rsidRDefault="00EE43FE" w:rsidP="00A47A96">
            <w:pPr>
              <w:pStyle w:val="TAL"/>
              <w:rPr>
                <w:sz w:val="16"/>
              </w:rPr>
            </w:pPr>
          </w:p>
        </w:tc>
        <w:tc>
          <w:tcPr>
            <w:tcW w:w="0" w:type="auto"/>
          </w:tcPr>
          <w:p w14:paraId="38D9F1C6" w14:textId="77777777" w:rsidR="00EE43FE" w:rsidRPr="00555B45" w:rsidRDefault="00EE43FE" w:rsidP="00A47A96">
            <w:pPr>
              <w:pStyle w:val="TAL"/>
              <w:rPr>
                <w:sz w:val="16"/>
              </w:rPr>
            </w:pPr>
          </w:p>
        </w:tc>
      </w:tr>
      <w:tr w:rsidR="00EE43FE" w14:paraId="260AD81A" w14:textId="77777777" w:rsidTr="00A47A96">
        <w:tc>
          <w:tcPr>
            <w:tcW w:w="0" w:type="auto"/>
          </w:tcPr>
          <w:p w14:paraId="204699AF" w14:textId="77777777" w:rsidR="00EE43FE" w:rsidRPr="00555B45" w:rsidRDefault="00EE43FE" w:rsidP="00A47A96">
            <w:pPr>
              <w:pStyle w:val="TAL"/>
              <w:rPr>
                <w:sz w:val="16"/>
              </w:rPr>
            </w:pPr>
            <w:r>
              <w:rPr>
                <w:sz w:val="16"/>
              </w:rPr>
              <w:t>R5-226971</w:t>
            </w:r>
          </w:p>
        </w:tc>
        <w:tc>
          <w:tcPr>
            <w:tcW w:w="0" w:type="auto"/>
          </w:tcPr>
          <w:p w14:paraId="4F828D37" w14:textId="77777777" w:rsidR="00EE43FE" w:rsidRPr="00555B45" w:rsidRDefault="00EE43FE" w:rsidP="00A47A96">
            <w:pPr>
              <w:pStyle w:val="TAL"/>
              <w:rPr>
                <w:sz w:val="16"/>
              </w:rPr>
            </w:pPr>
            <w:r>
              <w:rPr>
                <w:sz w:val="16"/>
              </w:rPr>
              <w:t>Inclusive Language review_36523-1_s06_01</w:t>
            </w:r>
          </w:p>
        </w:tc>
        <w:tc>
          <w:tcPr>
            <w:tcW w:w="0" w:type="auto"/>
          </w:tcPr>
          <w:p w14:paraId="5E704B20" w14:textId="77777777" w:rsidR="00EE43FE" w:rsidRPr="00555B45" w:rsidRDefault="00EE43FE" w:rsidP="00A47A96">
            <w:pPr>
              <w:pStyle w:val="TAL"/>
              <w:rPr>
                <w:sz w:val="16"/>
              </w:rPr>
            </w:pPr>
            <w:r>
              <w:rPr>
                <w:sz w:val="16"/>
              </w:rPr>
              <w:t>Huawei, Hisilicon</w:t>
            </w:r>
          </w:p>
        </w:tc>
        <w:tc>
          <w:tcPr>
            <w:tcW w:w="0" w:type="auto"/>
          </w:tcPr>
          <w:p w14:paraId="14FEE3CB" w14:textId="77777777" w:rsidR="00EE43FE" w:rsidRPr="00555B45" w:rsidRDefault="00EE43FE" w:rsidP="00A47A96">
            <w:pPr>
              <w:pStyle w:val="TAL"/>
              <w:rPr>
                <w:sz w:val="16"/>
              </w:rPr>
            </w:pPr>
            <w:r>
              <w:rPr>
                <w:sz w:val="16"/>
              </w:rPr>
              <w:t>withdrawn</w:t>
            </w:r>
          </w:p>
        </w:tc>
        <w:tc>
          <w:tcPr>
            <w:tcW w:w="0" w:type="auto"/>
          </w:tcPr>
          <w:p w14:paraId="11759C12" w14:textId="77777777" w:rsidR="00EE43FE" w:rsidRPr="00555B45" w:rsidRDefault="00EE43FE" w:rsidP="00A47A96">
            <w:pPr>
              <w:pStyle w:val="TAL"/>
              <w:rPr>
                <w:sz w:val="16"/>
              </w:rPr>
            </w:pPr>
          </w:p>
        </w:tc>
        <w:tc>
          <w:tcPr>
            <w:tcW w:w="0" w:type="auto"/>
          </w:tcPr>
          <w:p w14:paraId="67F1104A" w14:textId="77777777" w:rsidR="00EE43FE" w:rsidRPr="00555B45" w:rsidRDefault="00EE43FE" w:rsidP="00A47A96">
            <w:pPr>
              <w:pStyle w:val="TAL"/>
              <w:rPr>
                <w:sz w:val="16"/>
              </w:rPr>
            </w:pPr>
            <w:r>
              <w:rPr>
                <w:sz w:val="16"/>
              </w:rPr>
              <w:t>-</w:t>
            </w:r>
          </w:p>
        </w:tc>
      </w:tr>
      <w:tr w:rsidR="00EE43FE" w14:paraId="42E5D397" w14:textId="77777777" w:rsidTr="00A47A96">
        <w:tc>
          <w:tcPr>
            <w:tcW w:w="0" w:type="auto"/>
          </w:tcPr>
          <w:p w14:paraId="09112288" w14:textId="77777777" w:rsidR="00EE43FE" w:rsidRPr="00555B45" w:rsidRDefault="00EE43FE" w:rsidP="00A47A96">
            <w:pPr>
              <w:pStyle w:val="TAL"/>
              <w:rPr>
                <w:sz w:val="16"/>
              </w:rPr>
            </w:pPr>
            <w:r>
              <w:rPr>
                <w:sz w:val="16"/>
              </w:rPr>
              <w:t>R5-226972</w:t>
            </w:r>
          </w:p>
        </w:tc>
        <w:tc>
          <w:tcPr>
            <w:tcW w:w="0" w:type="auto"/>
          </w:tcPr>
          <w:p w14:paraId="71668103" w14:textId="77777777" w:rsidR="00EE43FE" w:rsidRPr="00555B45" w:rsidRDefault="00EE43FE" w:rsidP="00A47A96">
            <w:pPr>
              <w:pStyle w:val="TAL"/>
              <w:rPr>
                <w:sz w:val="16"/>
              </w:rPr>
            </w:pPr>
            <w:r>
              <w:rPr>
                <w:sz w:val="16"/>
              </w:rPr>
              <w:t>Inclusive Language review_36523-1_s06_02</w:t>
            </w:r>
          </w:p>
        </w:tc>
        <w:tc>
          <w:tcPr>
            <w:tcW w:w="0" w:type="auto"/>
          </w:tcPr>
          <w:p w14:paraId="0470467B" w14:textId="77777777" w:rsidR="00EE43FE" w:rsidRPr="00555B45" w:rsidRDefault="00EE43FE" w:rsidP="00A47A96">
            <w:pPr>
              <w:pStyle w:val="TAL"/>
              <w:rPr>
                <w:sz w:val="16"/>
              </w:rPr>
            </w:pPr>
            <w:r>
              <w:rPr>
                <w:sz w:val="16"/>
              </w:rPr>
              <w:t>Huawei, Hisilicon</w:t>
            </w:r>
          </w:p>
        </w:tc>
        <w:tc>
          <w:tcPr>
            <w:tcW w:w="0" w:type="auto"/>
          </w:tcPr>
          <w:p w14:paraId="624C8FDC" w14:textId="77777777" w:rsidR="00EE43FE" w:rsidRPr="00555B45" w:rsidRDefault="00EE43FE" w:rsidP="00A47A96">
            <w:pPr>
              <w:pStyle w:val="TAL"/>
              <w:rPr>
                <w:sz w:val="16"/>
              </w:rPr>
            </w:pPr>
            <w:r>
              <w:rPr>
                <w:sz w:val="16"/>
              </w:rPr>
              <w:t>withdrawn</w:t>
            </w:r>
          </w:p>
        </w:tc>
        <w:tc>
          <w:tcPr>
            <w:tcW w:w="0" w:type="auto"/>
          </w:tcPr>
          <w:p w14:paraId="2E37C716" w14:textId="77777777" w:rsidR="00EE43FE" w:rsidRPr="00555B45" w:rsidRDefault="00EE43FE" w:rsidP="00A47A96">
            <w:pPr>
              <w:pStyle w:val="TAL"/>
              <w:rPr>
                <w:sz w:val="16"/>
              </w:rPr>
            </w:pPr>
          </w:p>
        </w:tc>
        <w:tc>
          <w:tcPr>
            <w:tcW w:w="0" w:type="auto"/>
          </w:tcPr>
          <w:p w14:paraId="2CDD5A81" w14:textId="77777777" w:rsidR="00EE43FE" w:rsidRPr="00555B45" w:rsidRDefault="00EE43FE" w:rsidP="00A47A96">
            <w:pPr>
              <w:pStyle w:val="TAL"/>
              <w:rPr>
                <w:sz w:val="16"/>
              </w:rPr>
            </w:pPr>
          </w:p>
        </w:tc>
      </w:tr>
      <w:tr w:rsidR="00EE43FE" w14:paraId="256BF2A1" w14:textId="77777777" w:rsidTr="00A47A96">
        <w:tc>
          <w:tcPr>
            <w:tcW w:w="0" w:type="auto"/>
          </w:tcPr>
          <w:p w14:paraId="05F321B3" w14:textId="77777777" w:rsidR="00EE43FE" w:rsidRPr="00555B45" w:rsidRDefault="00EE43FE" w:rsidP="00A47A96">
            <w:pPr>
              <w:pStyle w:val="TAL"/>
              <w:rPr>
                <w:sz w:val="16"/>
              </w:rPr>
            </w:pPr>
            <w:r>
              <w:rPr>
                <w:sz w:val="16"/>
              </w:rPr>
              <w:t>R5-226973</w:t>
            </w:r>
          </w:p>
        </w:tc>
        <w:tc>
          <w:tcPr>
            <w:tcW w:w="0" w:type="auto"/>
          </w:tcPr>
          <w:p w14:paraId="5B607B56" w14:textId="77777777" w:rsidR="00EE43FE" w:rsidRPr="00555B45" w:rsidRDefault="00EE43FE" w:rsidP="00A47A96">
            <w:pPr>
              <w:pStyle w:val="TAL"/>
              <w:rPr>
                <w:sz w:val="16"/>
              </w:rPr>
            </w:pPr>
            <w:r>
              <w:rPr>
                <w:sz w:val="16"/>
              </w:rPr>
              <w:t>Inclusive Language review_36523-1_s06_03</w:t>
            </w:r>
          </w:p>
        </w:tc>
        <w:tc>
          <w:tcPr>
            <w:tcW w:w="0" w:type="auto"/>
          </w:tcPr>
          <w:p w14:paraId="1F686BA2" w14:textId="77777777" w:rsidR="00EE43FE" w:rsidRPr="00555B45" w:rsidRDefault="00EE43FE" w:rsidP="00A47A96">
            <w:pPr>
              <w:pStyle w:val="TAL"/>
              <w:rPr>
                <w:sz w:val="16"/>
              </w:rPr>
            </w:pPr>
            <w:r>
              <w:rPr>
                <w:sz w:val="16"/>
              </w:rPr>
              <w:t>Huawei, Hisilicon</w:t>
            </w:r>
          </w:p>
        </w:tc>
        <w:tc>
          <w:tcPr>
            <w:tcW w:w="0" w:type="auto"/>
          </w:tcPr>
          <w:p w14:paraId="03F5F415" w14:textId="77777777" w:rsidR="00EE43FE" w:rsidRPr="00555B45" w:rsidRDefault="00EE43FE" w:rsidP="00A47A96">
            <w:pPr>
              <w:pStyle w:val="TAL"/>
              <w:rPr>
                <w:sz w:val="16"/>
              </w:rPr>
            </w:pPr>
            <w:r>
              <w:rPr>
                <w:sz w:val="16"/>
              </w:rPr>
              <w:t>withdrawn</w:t>
            </w:r>
          </w:p>
        </w:tc>
        <w:tc>
          <w:tcPr>
            <w:tcW w:w="0" w:type="auto"/>
          </w:tcPr>
          <w:p w14:paraId="0DA16F06" w14:textId="77777777" w:rsidR="00EE43FE" w:rsidRPr="00555B45" w:rsidRDefault="00EE43FE" w:rsidP="00A47A96">
            <w:pPr>
              <w:pStyle w:val="TAL"/>
              <w:rPr>
                <w:sz w:val="16"/>
              </w:rPr>
            </w:pPr>
          </w:p>
        </w:tc>
        <w:tc>
          <w:tcPr>
            <w:tcW w:w="0" w:type="auto"/>
          </w:tcPr>
          <w:p w14:paraId="052CDECC" w14:textId="77777777" w:rsidR="00EE43FE" w:rsidRPr="00555B45" w:rsidRDefault="00EE43FE" w:rsidP="00A47A96">
            <w:pPr>
              <w:pStyle w:val="TAL"/>
              <w:rPr>
                <w:sz w:val="16"/>
              </w:rPr>
            </w:pPr>
          </w:p>
        </w:tc>
      </w:tr>
      <w:tr w:rsidR="00EE43FE" w14:paraId="1A3F497C" w14:textId="77777777" w:rsidTr="00A47A96">
        <w:tc>
          <w:tcPr>
            <w:tcW w:w="0" w:type="auto"/>
          </w:tcPr>
          <w:p w14:paraId="3947DF02" w14:textId="77777777" w:rsidR="00EE43FE" w:rsidRPr="00555B45" w:rsidRDefault="00EE43FE" w:rsidP="00A47A96">
            <w:pPr>
              <w:pStyle w:val="TAL"/>
              <w:rPr>
                <w:sz w:val="16"/>
              </w:rPr>
            </w:pPr>
            <w:r>
              <w:rPr>
                <w:sz w:val="16"/>
              </w:rPr>
              <w:t>R5-226974</w:t>
            </w:r>
          </w:p>
        </w:tc>
        <w:tc>
          <w:tcPr>
            <w:tcW w:w="0" w:type="auto"/>
          </w:tcPr>
          <w:p w14:paraId="1543255F" w14:textId="77777777" w:rsidR="00EE43FE" w:rsidRPr="00555B45" w:rsidRDefault="00EE43FE" w:rsidP="00A47A96">
            <w:pPr>
              <w:pStyle w:val="TAL"/>
              <w:rPr>
                <w:sz w:val="16"/>
              </w:rPr>
            </w:pPr>
            <w:r>
              <w:rPr>
                <w:sz w:val="16"/>
              </w:rPr>
              <w:t>Inclusive Language review_36523-1_s06_04</w:t>
            </w:r>
          </w:p>
        </w:tc>
        <w:tc>
          <w:tcPr>
            <w:tcW w:w="0" w:type="auto"/>
          </w:tcPr>
          <w:p w14:paraId="4BFD7897" w14:textId="77777777" w:rsidR="00EE43FE" w:rsidRPr="00555B45" w:rsidRDefault="00EE43FE" w:rsidP="00A47A96">
            <w:pPr>
              <w:pStyle w:val="TAL"/>
              <w:rPr>
                <w:sz w:val="16"/>
              </w:rPr>
            </w:pPr>
            <w:r>
              <w:rPr>
                <w:sz w:val="16"/>
              </w:rPr>
              <w:t>Huawei, Hisilicon</w:t>
            </w:r>
          </w:p>
        </w:tc>
        <w:tc>
          <w:tcPr>
            <w:tcW w:w="0" w:type="auto"/>
          </w:tcPr>
          <w:p w14:paraId="560812D8" w14:textId="77777777" w:rsidR="00EE43FE" w:rsidRPr="00555B45" w:rsidRDefault="00EE43FE" w:rsidP="00A47A96">
            <w:pPr>
              <w:pStyle w:val="TAL"/>
              <w:rPr>
                <w:sz w:val="16"/>
              </w:rPr>
            </w:pPr>
            <w:r>
              <w:rPr>
                <w:sz w:val="16"/>
              </w:rPr>
              <w:t>withdrawn</w:t>
            </w:r>
          </w:p>
        </w:tc>
        <w:tc>
          <w:tcPr>
            <w:tcW w:w="0" w:type="auto"/>
          </w:tcPr>
          <w:p w14:paraId="0EC7C815" w14:textId="77777777" w:rsidR="00EE43FE" w:rsidRPr="00555B45" w:rsidRDefault="00EE43FE" w:rsidP="00A47A96">
            <w:pPr>
              <w:pStyle w:val="TAL"/>
              <w:rPr>
                <w:sz w:val="16"/>
              </w:rPr>
            </w:pPr>
          </w:p>
        </w:tc>
        <w:tc>
          <w:tcPr>
            <w:tcW w:w="0" w:type="auto"/>
          </w:tcPr>
          <w:p w14:paraId="2153786A" w14:textId="77777777" w:rsidR="00EE43FE" w:rsidRPr="00555B45" w:rsidRDefault="00EE43FE" w:rsidP="00A47A96">
            <w:pPr>
              <w:pStyle w:val="TAL"/>
              <w:rPr>
                <w:sz w:val="16"/>
              </w:rPr>
            </w:pPr>
          </w:p>
        </w:tc>
      </w:tr>
      <w:tr w:rsidR="00EE43FE" w14:paraId="75C89DDB" w14:textId="77777777" w:rsidTr="00A47A96">
        <w:tc>
          <w:tcPr>
            <w:tcW w:w="0" w:type="auto"/>
          </w:tcPr>
          <w:p w14:paraId="08F2DEC3" w14:textId="77777777" w:rsidR="00EE43FE" w:rsidRPr="00555B45" w:rsidRDefault="00EE43FE" w:rsidP="00A47A96">
            <w:pPr>
              <w:pStyle w:val="TAL"/>
              <w:rPr>
                <w:sz w:val="16"/>
              </w:rPr>
            </w:pPr>
            <w:r>
              <w:rPr>
                <w:sz w:val="16"/>
              </w:rPr>
              <w:t>R5-226975</w:t>
            </w:r>
          </w:p>
        </w:tc>
        <w:tc>
          <w:tcPr>
            <w:tcW w:w="0" w:type="auto"/>
          </w:tcPr>
          <w:p w14:paraId="6858819B" w14:textId="77777777" w:rsidR="00EE43FE" w:rsidRPr="00555B45" w:rsidRDefault="00EE43FE" w:rsidP="00A47A96">
            <w:pPr>
              <w:pStyle w:val="TAL"/>
              <w:rPr>
                <w:sz w:val="16"/>
              </w:rPr>
            </w:pPr>
            <w:r>
              <w:rPr>
                <w:sz w:val="16"/>
              </w:rPr>
              <w:t>Inclusive Language review_36523-1_s07_01</w:t>
            </w:r>
          </w:p>
        </w:tc>
        <w:tc>
          <w:tcPr>
            <w:tcW w:w="0" w:type="auto"/>
          </w:tcPr>
          <w:p w14:paraId="2670FBF0" w14:textId="77777777" w:rsidR="00EE43FE" w:rsidRPr="00555B45" w:rsidRDefault="00EE43FE" w:rsidP="00A47A96">
            <w:pPr>
              <w:pStyle w:val="TAL"/>
              <w:rPr>
                <w:sz w:val="16"/>
              </w:rPr>
            </w:pPr>
            <w:r>
              <w:rPr>
                <w:sz w:val="16"/>
              </w:rPr>
              <w:t>Huawei, Hisilicon</w:t>
            </w:r>
          </w:p>
        </w:tc>
        <w:tc>
          <w:tcPr>
            <w:tcW w:w="0" w:type="auto"/>
          </w:tcPr>
          <w:p w14:paraId="577DFDDA" w14:textId="77777777" w:rsidR="00EE43FE" w:rsidRPr="00555B45" w:rsidRDefault="00EE43FE" w:rsidP="00A47A96">
            <w:pPr>
              <w:pStyle w:val="TAL"/>
              <w:rPr>
                <w:sz w:val="16"/>
              </w:rPr>
            </w:pPr>
            <w:r>
              <w:rPr>
                <w:sz w:val="16"/>
              </w:rPr>
              <w:t>withdrawn</w:t>
            </w:r>
          </w:p>
        </w:tc>
        <w:tc>
          <w:tcPr>
            <w:tcW w:w="0" w:type="auto"/>
          </w:tcPr>
          <w:p w14:paraId="178081F8" w14:textId="77777777" w:rsidR="00EE43FE" w:rsidRPr="00555B45" w:rsidRDefault="00EE43FE" w:rsidP="00A47A96">
            <w:pPr>
              <w:pStyle w:val="TAL"/>
              <w:rPr>
                <w:sz w:val="16"/>
              </w:rPr>
            </w:pPr>
          </w:p>
        </w:tc>
        <w:tc>
          <w:tcPr>
            <w:tcW w:w="0" w:type="auto"/>
          </w:tcPr>
          <w:p w14:paraId="3806BE8B" w14:textId="77777777" w:rsidR="00EE43FE" w:rsidRPr="00555B45" w:rsidRDefault="00EE43FE" w:rsidP="00A47A96">
            <w:pPr>
              <w:pStyle w:val="TAL"/>
              <w:rPr>
                <w:sz w:val="16"/>
              </w:rPr>
            </w:pPr>
          </w:p>
        </w:tc>
      </w:tr>
      <w:tr w:rsidR="00EE43FE" w14:paraId="051403C0" w14:textId="77777777" w:rsidTr="00A47A96">
        <w:tc>
          <w:tcPr>
            <w:tcW w:w="0" w:type="auto"/>
          </w:tcPr>
          <w:p w14:paraId="2C5CBFB7" w14:textId="77777777" w:rsidR="00EE43FE" w:rsidRPr="00555B45" w:rsidRDefault="00EE43FE" w:rsidP="00A47A96">
            <w:pPr>
              <w:pStyle w:val="TAL"/>
              <w:rPr>
                <w:sz w:val="16"/>
              </w:rPr>
            </w:pPr>
            <w:r>
              <w:rPr>
                <w:sz w:val="16"/>
              </w:rPr>
              <w:t>R5-226976</w:t>
            </w:r>
          </w:p>
        </w:tc>
        <w:tc>
          <w:tcPr>
            <w:tcW w:w="0" w:type="auto"/>
          </w:tcPr>
          <w:p w14:paraId="7D338B58" w14:textId="77777777" w:rsidR="00EE43FE" w:rsidRPr="00555B45" w:rsidRDefault="00EE43FE" w:rsidP="00A47A96">
            <w:pPr>
              <w:pStyle w:val="TAL"/>
              <w:rPr>
                <w:sz w:val="16"/>
              </w:rPr>
            </w:pPr>
            <w:r>
              <w:rPr>
                <w:sz w:val="16"/>
              </w:rPr>
              <w:t>Inclusive Language review_36523-1_s08_01</w:t>
            </w:r>
          </w:p>
        </w:tc>
        <w:tc>
          <w:tcPr>
            <w:tcW w:w="0" w:type="auto"/>
          </w:tcPr>
          <w:p w14:paraId="3D75B431" w14:textId="77777777" w:rsidR="00EE43FE" w:rsidRPr="00555B45" w:rsidRDefault="00EE43FE" w:rsidP="00A47A96">
            <w:pPr>
              <w:pStyle w:val="TAL"/>
              <w:rPr>
                <w:sz w:val="16"/>
              </w:rPr>
            </w:pPr>
            <w:r>
              <w:rPr>
                <w:sz w:val="16"/>
              </w:rPr>
              <w:t>Huawei, Hisilicon</w:t>
            </w:r>
          </w:p>
        </w:tc>
        <w:tc>
          <w:tcPr>
            <w:tcW w:w="0" w:type="auto"/>
          </w:tcPr>
          <w:p w14:paraId="678E9424" w14:textId="77777777" w:rsidR="00EE43FE" w:rsidRPr="00555B45" w:rsidRDefault="00EE43FE" w:rsidP="00A47A96">
            <w:pPr>
              <w:pStyle w:val="TAL"/>
              <w:rPr>
                <w:sz w:val="16"/>
              </w:rPr>
            </w:pPr>
            <w:r>
              <w:rPr>
                <w:sz w:val="16"/>
              </w:rPr>
              <w:t>withdrawn</w:t>
            </w:r>
          </w:p>
        </w:tc>
        <w:tc>
          <w:tcPr>
            <w:tcW w:w="0" w:type="auto"/>
          </w:tcPr>
          <w:p w14:paraId="63D608D6" w14:textId="77777777" w:rsidR="00EE43FE" w:rsidRPr="00555B45" w:rsidRDefault="00EE43FE" w:rsidP="00A47A96">
            <w:pPr>
              <w:pStyle w:val="TAL"/>
              <w:rPr>
                <w:sz w:val="16"/>
              </w:rPr>
            </w:pPr>
          </w:p>
        </w:tc>
        <w:tc>
          <w:tcPr>
            <w:tcW w:w="0" w:type="auto"/>
          </w:tcPr>
          <w:p w14:paraId="251DD8D4" w14:textId="77777777" w:rsidR="00EE43FE" w:rsidRPr="00555B45" w:rsidRDefault="00EE43FE" w:rsidP="00A47A96">
            <w:pPr>
              <w:pStyle w:val="TAL"/>
              <w:rPr>
                <w:sz w:val="16"/>
              </w:rPr>
            </w:pPr>
          </w:p>
        </w:tc>
      </w:tr>
      <w:tr w:rsidR="00EE43FE" w14:paraId="1D54E580" w14:textId="77777777" w:rsidTr="00A47A96">
        <w:tc>
          <w:tcPr>
            <w:tcW w:w="0" w:type="auto"/>
          </w:tcPr>
          <w:p w14:paraId="6BE0A235" w14:textId="77777777" w:rsidR="00EE43FE" w:rsidRPr="00555B45" w:rsidRDefault="00EE43FE" w:rsidP="00A47A96">
            <w:pPr>
              <w:pStyle w:val="TAL"/>
              <w:rPr>
                <w:sz w:val="16"/>
              </w:rPr>
            </w:pPr>
            <w:r>
              <w:rPr>
                <w:sz w:val="16"/>
              </w:rPr>
              <w:t>R5-226977</w:t>
            </w:r>
          </w:p>
        </w:tc>
        <w:tc>
          <w:tcPr>
            <w:tcW w:w="0" w:type="auto"/>
          </w:tcPr>
          <w:p w14:paraId="23BBB3B5" w14:textId="77777777" w:rsidR="00EE43FE" w:rsidRPr="00555B45" w:rsidRDefault="00EE43FE" w:rsidP="00A47A96">
            <w:pPr>
              <w:pStyle w:val="TAL"/>
              <w:rPr>
                <w:sz w:val="16"/>
              </w:rPr>
            </w:pPr>
            <w:r>
              <w:rPr>
                <w:sz w:val="16"/>
              </w:rPr>
              <w:t>Inclusive Language review_36523-1_s08_02</w:t>
            </w:r>
          </w:p>
        </w:tc>
        <w:tc>
          <w:tcPr>
            <w:tcW w:w="0" w:type="auto"/>
          </w:tcPr>
          <w:p w14:paraId="72E9E252" w14:textId="77777777" w:rsidR="00EE43FE" w:rsidRPr="00555B45" w:rsidRDefault="00EE43FE" w:rsidP="00A47A96">
            <w:pPr>
              <w:pStyle w:val="TAL"/>
              <w:rPr>
                <w:sz w:val="16"/>
              </w:rPr>
            </w:pPr>
            <w:r>
              <w:rPr>
                <w:sz w:val="16"/>
              </w:rPr>
              <w:t>Huawei, Hisilicon</w:t>
            </w:r>
          </w:p>
        </w:tc>
        <w:tc>
          <w:tcPr>
            <w:tcW w:w="0" w:type="auto"/>
          </w:tcPr>
          <w:p w14:paraId="119C4D24" w14:textId="77777777" w:rsidR="00EE43FE" w:rsidRPr="00555B45" w:rsidRDefault="00EE43FE" w:rsidP="00A47A96">
            <w:pPr>
              <w:pStyle w:val="TAL"/>
              <w:rPr>
                <w:sz w:val="16"/>
              </w:rPr>
            </w:pPr>
            <w:r>
              <w:rPr>
                <w:sz w:val="16"/>
              </w:rPr>
              <w:t>withdrawn</w:t>
            </w:r>
          </w:p>
        </w:tc>
        <w:tc>
          <w:tcPr>
            <w:tcW w:w="0" w:type="auto"/>
          </w:tcPr>
          <w:p w14:paraId="3448208A" w14:textId="77777777" w:rsidR="00EE43FE" w:rsidRPr="00555B45" w:rsidRDefault="00EE43FE" w:rsidP="00A47A96">
            <w:pPr>
              <w:pStyle w:val="TAL"/>
              <w:rPr>
                <w:sz w:val="16"/>
              </w:rPr>
            </w:pPr>
          </w:p>
        </w:tc>
        <w:tc>
          <w:tcPr>
            <w:tcW w:w="0" w:type="auto"/>
          </w:tcPr>
          <w:p w14:paraId="4E152C64" w14:textId="77777777" w:rsidR="00EE43FE" w:rsidRPr="00555B45" w:rsidRDefault="00EE43FE" w:rsidP="00A47A96">
            <w:pPr>
              <w:pStyle w:val="TAL"/>
              <w:rPr>
                <w:sz w:val="16"/>
              </w:rPr>
            </w:pPr>
          </w:p>
        </w:tc>
      </w:tr>
      <w:tr w:rsidR="00EE43FE" w14:paraId="0D0CF619" w14:textId="77777777" w:rsidTr="00A47A96">
        <w:tc>
          <w:tcPr>
            <w:tcW w:w="0" w:type="auto"/>
          </w:tcPr>
          <w:p w14:paraId="5CF52BED" w14:textId="77777777" w:rsidR="00EE43FE" w:rsidRPr="00555B45" w:rsidRDefault="00EE43FE" w:rsidP="00A47A96">
            <w:pPr>
              <w:pStyle w:val="TAL"/>
              <w:rPr>
                <w:sz w:val="16"/>
              </w:rPr>
            </w:pPr>
            <w:r>
              <w:rPr>
                <w:sz w:val="16"/>
              </w:rPr>
              <w:t>R5-226978</w:t>
            </w:r>
          </w:p>
        </w:tc>
        <w:tc>
          <w:tcPr>
            <w:tcW w:w="0" w:type="auto"/>
          </w:tcPr>
          <w:p w14:paraId="44A3076D" w14:textId="77777777" w:rsidR="00EE43FE" w:rsidRPr="00555B45" w:rsidRDefault="00EE43FE" w:rsidP="00A47A96">
            <w:pPr>
              <w:pStyle w:val="TAL"/>
              <w:rPr>
                <w:sz w:val="16"/>
              </w:rPr>
            </w:pPr>
            <w:r>
              <w:rPr>
                <w:sz w:val="16"/>
              </w:rPr>
              <w:t>Inclusive Language review_36523-1_s08_03_01</w:t>
            </w:r>
          </w:p>
        </w:tc>
        <w:tc>
          <w:tcPr>
            <w:tcW w:w="0" w:type="auto"/>
          </w:tcPr>
          <w:p w14:paraId="3D60C2C1" w14:textId="77777777" w:rsidR="00EE43FE" w:rsidRPr="00555B45" w:rsidRDefault="00EE43FE" w:rsidP="00A47A96">
            <w:pPr>
              <w:pStyle w:val="TAL"/>
              <w:rPr>
                <w:sz w:val="16"/>
              </w:rPr>
            </w:pPr>
            <w:r>
              <w:rPr>
                <w:sz w:val="16"/>
              </w:rPr>
              <w:t>Huawei, Hisilicon</w:t>
            </w:r>
          </w:p>
        </w:tc>
        <w:tc>
          <w:tcPr>
            <w:tcW w:w="0" w:type="auto"/>
          </w:tcPr>
          <w:p w14:paraId="441C3E01" w14:textId="77777777" w:rsidR="00EE43FE" w:rsidRPr="00555B45" w:rsidRDefault="00EE43FE" w:rsidP="00A47A96">
            <w:pPr>
              <w:pStyle w:val="TAL"/>
              <w:rPr>
                <w:sz w:val="16"/>
              </w:rPr>
            </w:pPr>
            <w:r>
              <w:rPr>
                <w:sz w:val="16"/>
              </w:rPr>
              <w:t>withdrawn</w:t>
            </w:r>
          </w:p>
        </w:tc>
        <w:tc>
          <w:tcPr>
            <w:tcW w:w="0" w:type="auto"/>
          </w:tcPr>
          <w:p w14:paraId="0A8388AE" w14:textId="77777777" w:rsidR="00EE43FE" w:rsidRPr="00555B45" w:rsidRDefault="00EE43FE" w:rsidP="00A47A96">
            <w:pPr>
              <w:pStyle w:val="TAL"/>
              <w:rPr>
                <w:sz w:val="16"/>
              </w:rPr>
            </w:pPr>
          </w:p>
        </w:tc>
        <w:tc>
          <w:tcPr>
            <w:tcW w:w="0" w:type="auto"/>
          </w:tcPr>
          <w:p w14:paraId="731F264B" w14:textId="77777777" w:rsidR="00EE43FE" w:rsidRPr="00555B45" w:rsidRDefault="00EE43FE" w:rsidP="00A47A96">
            <w:pPr>
              <w:pStyle w:val="TAL"/>
              <w:rPr>
                <w:sz w:val="16"/>
              </w:rPr>
            </w:pPr>
          </w:p>
        </w:tc>
      </w:tr>
      <w:tr w:rsidR="00EE43FE" w14:paraId="7CC09836" w14:textId="77777777" w:rsidTr="00A47A96">
        <w:tc>
          <w:tcPr>
            <w:tcW w:w="0" w:type="auto"/>
          </w:tcPr>
          <w:p w14:paraId="4549D175" w14:textId="77777777" w:rsidR="00EE43FE" w:rsidRPr="00555B45" w:rsidRDefault="00EE43FE" w:rsidP="00A47A96">
            <w:pPr>
              <w:pStyle w:val="TAL"/>
              <w:rPr>
                <w:sz w:val="16"/>
              </w:rPr>
            </w:pPr>
            <w:r>
              <w:rPr>
                <w:sz w:val="16"/>
              </w:rPr>
              <w:t>R5-226979</w:t>
            </w:r>
          </w:p>
        </w:tc>
        <w:tc>
          <w:tcPr>
            <w:tcW w:w="0" w:type="auto"/>
          </w:tcPr>
          <w:p w14:paraId="3BF54E12" w14:textId="77777777" w:rsidR="00EE43FE" w:rsidRPr="00555B45" w:rsidRDefault="00EE43FE" w:rsidP="00A47A96">
            <w:pPr>
              <w:pStyle w:val="TAL"/>
              <w:rPr>
                <w:sz w:val="16"/>
              </w:rPr>
            </w:pPr>
            <w:r>
              <w:rPr>
                <w:sz w:val="16"/>
              </w:rPr>
              <w:t>Inclusive Language review_36523-1_s08_03_02</w:t>
            </w:r>
          </w:p>
        </w:tc>
        <w:tc>
          <w:tcPr>
            <w:tcW w:w="0" w:type="auto"/>
          </w:tcPr>
          <w:p w14:paraId="4CC0D6D7" w14:textId="77777777" w:rsidR="00EE43FE" w:rsidRPr="00555B45" w:rsidRDefault="00EE43FE" w:rsidP="00A47A96">
            <w:pPr>
              <w:pStyle w:val="TAL"/>
              <w:rPr>
                <w:sz w:val="16"/>
              </w:rPr>
            </w:pPr>
            <w:r>
              <w:rPr>
                <w:sz w:val="16"/>
              </w:rPr>
              <w:t>Huawei, Hisilicon</w:t>
            </w:r>
          </w:p>
        </w:tc>
        <w:tc>
          <w:tcPr>
            <w:tcW w:w="0" w:type="auto"/>
          </w:tcPr>
          <w:p w14:paraId="1CFEC8D4" w14:textId="77777777" w:rsidR="00EE43FE" w:rsidRPr="00555B45" w:rsidRDefault="00EE43FE" w:rsidP="00A47A96">
            <w:pPr>
              <w:pStyle w:val="TAL"/>
              <w:rPr>
                <w:sz w:val="16"/>
              </w:rPr>
            </w:pPr>
            <w:r>
              <w:rPr>
                <w:sz w:val="16"/>
              </w:rPr>
              <w:t>withdrawn</w:t>
            </w:r>
          </w:p>
        </w:tc>
        <w:tc>
          <w:tcPr>
            <w:tcW w:w="0" w:type="auto"/>
          </w:tcPr>
          <w:p w14:paraId="756B34DE" w14:textId="77777777" w:rsidR="00EE43FE" w:rsidRPr="00555B45" w:rsidRDefault="00EE43FE" w:rsidP="00A47A96">
            <w:pPr>
              <w:pStyle w:val="TAL"/>
              <w:rPr>
                <w:sz w:val="16"/>
              </w:rPr>
            </w:pPr>
          </w:p>
        </w:tc>
        <w:tc>
          <w:tcPr>
            <w:tcW w:w="0" w:type="auto"/>
          </w:tcPr>
          <w:p w14:paraId="2CD83045" w14:textId="77777777" w:rsidR="00EE43FE" w:rsidRPr="00555B45" w:rsidRDefault="00EE43FE" w:rsidP="00A47A96">
            <w:pPr>
              <w:pStyle w:val="TAL"/>
              <w:rPr>
                <w:sz w:val="16"/>
              </w:rPr>
            </w:pPr>
          </w:p>
        </w:tc>
      </w:tr>
      <w:tr w:rsidR="00EE43FE" w14:paraId="3117232C" w14:textId="77777777" w:rsidTr="00A47A96">
        <w:tc>
          <w:tcPr>
            <w:tcW w:w="0" w:type="auto"/>
          </w:tcPr>
          <w:p w14:paraId="039C44F5" w14:textId="77777777" w:rsidR="00EE43FE" w:rsidRPr="00555B45" w:rsidRDefault="00EE43FE" w:rsidP="00A47A96">
            <w:pPr>
              <w:pStyle w:val="TAL"/>
              <w:rPr>
                <w:sz w:val="16"/>
              </w:rPr>
            </w:pPr>
            <w:r>
              <w:rPr>
                <w:sz w:val="16"/>
              </w:rPr>
              <w:t>R5-226980</w:t>
            </w:r>
          </w:p>
        </w:tc>
        <w:tc>
          <w:tcPr>
            <w:tcW w:w="0" w:type="auto"/>
          </w:tcPr>
          <w:p w14:paraId="1D0E2FDE" w14:textId="77777777" w:rsidR="00EE43FE" w:rsidRPr="00555B45" w:rsidRDefault="00EE43FE" w:rsidP="00A47A96">
            <w:pPr>
              <w:pStyle w:val="TAL"/>
              <w:rPr>
                <w:sz w:val="16"/>
              </w:rPr>
            </w:pPr>
            <w:r>
              <w:rPr>
                <w:sz w:val="16"/>
              </w:rPr>
              <w:t>Inclusive Language review_36523-1_s08_03_03</w:t>
            </w:r>
          </w:p>
        </w:tc>
        <w:tc>
          <w:tcPr>
            <w:tcW w:w="0" w:type="auto"/>
          </w:tcPr>
          <w:p w14:paraId="444F085A" w14:textId="77777777" w:rsidR="00EE43FE" w:rsidRPr="00555B45" w:rsidRDefault="00EE43FE" w:rsidP="00A47A96">
            <w:pPr>
              <w:pStyle w:val="TAL"/>
              <w:rPr>
                <w:sz w:val="16"/>
              </w:rPr>
            </w:pPr>
            <w:r>
              <w:rPr>
                <w:sz w:val="16"/>
              </w:rPr>
              <w:t>Huawei, Hisilicon</w:t>
            </w:r>
          </w:p>
        </w:tc>
        <w:tc>
          <w:tcPr>
            <w:tcW w:w="0" w:type="auto"/>
          </w:tcPr>
          <w:p w14:paraId="27004115" w14:textId="77777777" w:rsidR="00EE43FE" w:rsidRPr="00555B45" w:rsidRDefault="00EE43FE" w:rsidP="00A47A96">
            <w:pPr>
              <w:pStyle w:val="TAL"/>
              <w:rPr>
                <w:sz w:val="16"/>
              </w:rPr>
            </w:pPr>
            <w:r>
              <w:rPr>
                <w:sz w:val="16"/>
              </w:rPr>
              <w:t>withdrawn</w:t>
            </w:r>
          </w:p>
        </w:tc>
        <w:tc>
          <w:tcPr>
            <w:tcW w:w="0" w:type="auto"/>
          </w:tcPr>
          <w:p w14:paraId="4FCD9B0B" w14:textId="77777777" w:rsidR="00EE43FE" w:rsidRPr="00555B45" w:rsidRDefault="00EE43FE" w:rsidP="00A47A96">
            <w:pPr>
              <w:pStyle w:val="TAL"/>
              <w:rPr>
                <w:sz w:val="16"/>
              </w:rPr>
            </w:pPr>
          </w:p>
        </w:tc>
        <w:tc>
          <w:tcPr>
            <w:tcW w:w="0" w:type="auto"/>
          </w:tcPr>
          <w:p w14:paraId="1DC1DBBA" w14:textId="77777777" w:rsidR="00EE43FE" w:rsidRPr="00555B45" w:rsidRDefault="00EE43FE" w:rsidP="00A47A96">
            <w:pPr>
              <w:pStyle w:val="TAL"/>
              <w:rPr>
                <w:sz w:val="16"/>
              </w:rPr>
            </w:pPr>
          </w:p>
        </w:tc>
      </w:tr>
      <w:tr w:rsidR="00EE43FE" w14:paraId="5C42CE3C" w14:textId="77777777" w:rsidTr="00A47A96">
        <w:tc>
          <w:tcPr>
            <w:tcW w:w="0" w:type="auto"/>
          </w:tcPr>
          <w:p w14:paraId="5FAD1617" w14:textId="77777777" w:rsidR="00EE43FE" w:rsidRPr="00555B45" w:rsidRDefault="00EE43FE" w:rsidP="00A47A96">
            <w:pPr>
              <w:pStyle w:val="TAL"/>
              <w:rPr>
                <w:sz w:val="16"/>
              </w:rPr>
            </w:pPr>
            <w:r>
              <w:rPr>
                <w:sz w:val="16"/>
              </w:rPr>
              <w:t>R5-226981</w:t>
            </w:r>
          </w:p>
        </w:tc>
        <w:tc>
          <w:tcPr>
            <w:tcW w:w="0" w:type="auto"/>
          </w:tcPr>
          <w:p w14:paraId="0E3558A9" w14:textId="77777777" w:rsidR="00EE43FE" w:rsidRPr="00555B45" w:rsidRDefault="00EE43FE" w:rsidP="00A47A96">
            <w:pPr>
              <w:pStyle w:val="TAL"/>
              <w:rPr>
                <w:sz w:val="16"/>
              </w:rPr>
            </w:pPr>
            <w:r>
              <w:rPr>
                <w:sz w:val="16"/>
              </w:rPr>
              <w:t>Inclusive Language review_36523-1_s08_03_04</w:t>
            </w:r>
          </w:p>
        </w:tc>
        <w:tc>
          <w:tcPr>
            <w:tcW w:w="0" w:type="auto"/>
          </w:tcPr>
          <w:p w14:paraId="2F96F8E1" w14:textId="77777777" w:rsidR="00EE43FE" w:rsidRPr="00555B45" w:rsidRDefault="00EE43FE" w:rsidP="00A47A96">
            <w:pPr>
              <w:pStyle w:val="TAL"/>
              <w:rPr>
                <w:sz w:val="16"/>
              </w:rPr>
            </w:pPr>
            <w:r>
              <w:rPr>
                <w:sz w:val="16"/>
              </w:rPr>
              <w:t>Huawei, Hisilicon</w:t>
            </w:r>
          </w:p>
        </w:tc>
        <w:tc>
          <w:tcPr>
            <w:tcW w:w="0" w:type="auto"/>
          </w:tcPr>
          <w:p w14:paraId="4DD68D07" w14:textId="77777777" w:rsidR="00EE43FE" w:rsidRPr="00555B45" w:rsidRDefault="00EE43FE" w:rsidP="00A47A96">
            <w:pPr>
              <w:pStyle w:val="TAL"/>
              <w:rPr>
                <w:sz w:val="16"/>
              </w:rPr>
            </w:pPr>
            <w:r>
              <w:rPr>
                <w:sz w:val="16"/>
              </w:rPr>
              <w:t>withdrawn</w:t>
            </w:r>
          </w:p>
        </w:tc>
        <w:tc>
          <w:tcPr>
            <w:tcW w:w="0" w:type="auto"/>
          </w:tcPr>
          <w:p w14:paraId="3AED35B6" w14:textId="77777777" w:rsidR="00EE43FE" w:rsidRPr="00555B45" w:rsidRDefault="00EE43FE" w:rsidP="00A47A96">
            <w:pPr>
              <w:pStyle w:val="TAL"/>
              <w:rPr>
                <w:sz w:val="16"/>
              </w:rPr>
            </w:pPr>
          </w:p>
        </w:tc>
        <w:tc>
          <w:tcPr>
            <w:tcW w:w="0" w:type="auto"/>
          </w:tcPr>
          <w:p w14:paraId="39325DBC" w14:textId="77777777" w:rsidR="00EE43FE" w:rsidRPr="00555B45" w:rsidRDefault="00EE43FE" w:rsidP="00A47A96">
            <w:pPr>
              <w:pStyle w:val="TAL"/>
              <w:rPr>
                <w:sz w:val="16"/>
              </w:rPr>
            </w:pPr>
          </w:p>
        </w:tc>
      </w:tr>
      <w:tr w:rsidR="00EE43FE" w14:paraId="311ADD33" w14:textId="77777777" w:rsidTr="00A47A96">
        <w:tc>
          <w:tcPr>
            <w:tcW w:w="0" w:type="auto"/>
          </w:tcPr>
          <w:p w14:paraId="09EEC4F1" w14:textId="77777777" w:rsidR="00EE43FE" w:rsidRPr="00555B45" w:rsidRDefault="00EE43FE" w:rsidP="00A47A96">
            <w:pPr>
              <w:pStyle w:val="TAL"/>
              <w:rPr>
                <w:sz w:val="16"/>
              </w:rPr>
            </w:pPr>
            <w:r>
              <w:rPr>
                <w:sz w:val="16"/>
              </w:rPr>
              <w:t>R5-226982</w:t>
            </w:r>
          </w:p>
        </w:tc>
        <w:tc>
          <w:tcPr>
            <w:tcW w:w="0" w:type="auto"/>
          </w:tcPr>
          <w:p w14:paraId="28060FAB" w14:textId="77777777" w:rsidR="00EE43FE" w:rsidRPr="00555B45" w:rsidRDefault="00EE43FE" w:rsidP="00A47A96">
            <w:pPr>
              <w:pStyle w:val="TAL"/>
              <w:rPr>
                <w:sz w:val="16"/>
              </w:rPr>
            </w:pPr>
            <w:r>
              <w:rPr>
                <w:sz w:val="16"/>
              </w:rPr>
              <w:t>Inclusive Language review_36523-1_s08_05</w:t>
            </w:r>
          </w:p>
        </w:tc>
        <w:tc>
          <w:tcPr>
            <w:tcW w:w="0" w:type="auto"/>
          </w:tcPr>
          <w:p w14:paraId="0B93DCDB" w14:textId="77777777" w:rsidR="00EE43FE" w:rsidRPr="00555B45" w:rsidRDefault="00EE43FE" w:rsidP="00A47A96">
            <w:pPr>
              <w:pStyle w:val="TAL"/>
              <w:rPr>
                <w:sz w:val="16"/>
              </w:rPr>
            </w:pPr>
            <w:r>
              <w:rPr>
                <w:sz w:val="16"/>
              </w:rPr>
              <w:t>Huawei, Hisilicon</w:t>
            </w:r>
          </w:p>
        </w:tc>
        <w:tc>
          <w:tcPr>
            <w:tcW w:w="0" w:type="auto"/>
          </w:tcPr>
          <w:p w14:paraId="428C66D8" w14:textId="77777777" w:rsidR="00EE43FE" w:rsidRPr="00555B45" w:rsidRDefault="00EE43FE" w:rsidP="00A47A96">
            <w:pPr>
              <w:pStyle w:val="TAL"/>
              <w:rPr>
                <w:sz w:val="16"/>
              </w:rPr>
            </w:pPr>
            <w:r>
              <w:rPr>
                <w:sz w:val="16"/>
              </w:rPr>
              <w:t>withdrawn</w:t>
            </w:r>
          </w:p>
        </w:tc>
        <w:tc>
          <w:tcPr>
            <w:tcW w:w="0" w:type="auto"/>
          </w:tcPr>
          <w:p w14:paraId="1F524988" w14:textId="77777777" w:rsidR="00EE43FE" w:rsidRPr="00555B45" w:rsidRDefault="00EE43FE" w:rsidP="00A47A96">
            <w:pPr>
              <w:pStyle w:val="TAL"/>
              <w:rPr>
                <w:sz w:val="16"/>
              </w:rPr>
            </w:pPr>
          </w:p>
        </w:tc>
        <w:tc>
          <w:tcPr>
            <w:tcW w:w="0" w:type="auto"/>
          </w:tcPr>
          <w:p w14:paraId="32DBB0D0" w14:textId="77777777" w:rsidR="00EE43FE" w:rsidRPr="00555B45" w:rsidRDefault="00EE43FE" w:rsidP="00A47A96">
            <w:pPr>
              <w:pStyle w:val="TAL"/>
              <w:rPr>
                <w:sz w:val="16"/>
              </w:rPr>
            </w:pPr>
          </w:p>
        </w:tc>
      </w:tr>
      <w:tr w:rsidR="00EE43FE" w14:paraId="3DDB986E" w14:textId="77777777" w:rsidTr="00A47A96">
        <w:tc>
          <w:tcPr>
            <w:tcW w:w="0" w:type="auto"/>
          </w:tcPr>
          <w:p w14:paraId="6EA4CBDC" w14:textId="77777777" w:rsidR="00EE43FE" w:rsidRPr="00555B45" w:rsidRDefault="00EE43FE" w:rsidP="00A47A96">
            <w:pPr>
              <w:pStyle w:val="TAL"/>
              <w:rPr>
                <w:sz w:val="16"/>
              </w:rPr>
            </w:pPr>
            <w:r>
              <w:rPr>
                <w:sz w:val="16"/>
              </w:rPr>
              <w:lastRenderedPageBreak/>
              <w:t>R5-226983</w:t>
            </w:r>
          </w:p>
        </w:tc>
        <w:tc>
          <w:tcPr>
            <w:tcW w:w="0" w:type="auto"/>
          </w:tcPr>
          <w:p w14:paraId="432DAB10" w14:textId="77777777" w:rsidR="00EE43FE" w:rsidRPr="00555B45" w:rsidRDefault="00EE43FE" w:rsidP="00A47A96">
            <w:pPr>
              <w:pStyle w:val="TAL"/>
              <w:rPr>
                <w:sz w:val="16"/>
              </w:rPr>
            </w:pPr>
            <w:r>
              <w:rPr>
                <w:sz w:val="16"/>
              </w:rPr>
              <w:t>Inclusive Language review_36523-1_s08_06_01-05</w:t>
            </w:r>
          </w:p>
        </w:tc>
        <w:tc>
          <w:tcPr>
            <w:tcW w:w="0" w:type="auto"/>
          </w:tcPr>
          <w:p w14:paraId="4A084D45" w14:textId="77777777" w:rsidR="00EE43FE" w:rsidRPr="00555B45" w:rsidRDefault="00EE43FE" w:rsidP="00A47A96">
            <w:pPr>
              <w:pStyle w:val="TAL"/>
              <w:rPr>
                <w:sz w:val="16"/>
              </w:rPr>
            </w:pPr>
            <w:r>
              <w:rPr>
                <w:sz w:val="16"/>
              </w:rPr>
              <w:t>Huawei, Hisilicon</w:t>
            </w:r>
          </w:p>
        </w:tc>
        <w:tc>
          <w:tcPr>
            <w:tcW w:w="0" w:type="auto"/>
          </w:tcPr>
          <w:p w14:paraId="3B891C58" w14:textId="77777777" w:rsidR="00EE43FE" w:rsidRPr="00555B45" w:rsidRDefault="00EE43FE" w:rsidP="00A47A96">
            <w:pPr>
              <w:pStyle w:val="TAL"/>
              <w:rPr>
                <w:sz w:val="16"/>
              </w:rPr>
            </w:pPr>
            <w:r>
              <w:rPr>
                <w:sz w:val="16"/>
              </w:rPr>
              <w:t>withdrawn</w:t>
            </w:r>
          </w:p>
        </w:tc>
        <w:tc>
          <w:tcPr>
            <w:tcW w:w="0" w:type="auto"/>
          </w:tcPr>
          <w:p w14:paraId="1611325D" w14:textId="77777777" w:rsidR="00EE43FE" w:rsidRPr="00555B45" w:rsidRDefault="00EE43FE" w:rsidP="00A47A96">
            <w:pPr>
              <w:pStyle w:val="TAL"/>
              <w:rPr>
                <w:sz w:val="16"/>
              </w:rPr>
            </w:pPr>
          </w:p>
        </w:tc>
        <w:tc>
          <w:tcPr>
            <w:tcW w:w="0" w:type="auto"/>
          </w:tcPr>
          <w:p w14:paraId="2CC5DDD2" w14:textId="77777777" w:rsidR="00EE43FE" w:rsidRPr="00555B45" w:rsidRDefault="00EE43FE" w:rsidP="00A47A96">
            <w:pPr>
              <w:pStyle w:val="TAL"/>
              <w:rPr>
                <w:sz w:val="16"/>
              </w:rPr>
            </w:pPr>
          </w:p>
        </w:tc>
      </w:tr>
      <w:tr w:rsidR="00EE43FE" w14:paraId="7D1EC4E1" w14:textId="77777777" w:rsidTr="00A47A96">
        <w:tc>
          <w:tcPr>
            <w:tcW w:w="0" w:type="auto"/>
          </w:tcPr>
          <w:p w14:paraId="2C739751" w14:textId="77777777" w:rsidR="00EE43FE" w:rsidRPr="00555B45" w:rsidRDefault="00EE43FE" w:rsidP="00A47A96">
            <w:pPr>
              <w:pStyle w:val="TAL"/>
              <w:rPr>
                <w:sz w:val="16"/>
              </w:rPr>
            </w:pPr>
            <w:r>
              <w:rPr>
                <w:sz w:val="16"/>
              </w:rPr>
              <w:t>R5-226984</w:t>
            </w:r>
          </w:p>
        </w:tc>
        <w:tc>
          <w:tcPr>
            <w:tcW w:w="0" w:type="auto"/>
          </w:tcPr>
          <w:p w14:paraId="6980D2B8" w14:textId="77777777" w:rsidR="00EE43FE" w:rsidRPr="00555B45" w:rsidRDefault="00EE43FE" w:rsidP="00A47A96">
            <w:pPr>
              <w:pStyle w:val="TAL"/>
              <w:rPr>
                <w:sz w:val="16"/>
              </w:rPr>
            </w:pPr>
            <w:r>
              <w:rPr>
                <w:sz w:val="16"/>
              </w:rPr>
              <w:t>Inclusive Language review_36523-1_s08_06_06-10</w:t>
            </w:r>
          </w:p>
        </w:tc>
        <w:tc>
          <w:tcPr>
            <w:tcW w:w="0" w:type="auto"/>
          </w:tcPr>
          <w:p w14:paraId="0E20C3F3" w14:textId="77777777" w:rsidR="00EE43FE" w:rsidRPr="00555B45" w:rsidRDefault="00EE43FE" w:rsidP="00A47A96">
            <w:pPr>
              <w:pStyle w:val="TAL"/>
              <w:rPr>
                <w:sz w:val="16"/>
              </w:rPr>
            </w:pPr>
            <w:r>
              <w:rPr>
                <w:sz w:val="16"/>
              </w:rPr>
              <w:t>Huawei, Hisilicon</w:t>
            </w:r>
          </w:p>
        </w:tc>
        <w:tc>
          <w:tcPr>
            <w:tcW w:w="0" w:type="auto"/>
          </w:tcPr>
          <w:p w14:paraId="1A09F25C" w14:textId="77777777" w:rsidR="00EE43FE" w:rsidRPr="00555B45" w:rsidRDefault="00EE43FE" w:rsidP="00A47A96">
            <w:pPr>
              <w:pStyle w:val="TAL"/>
              <w:rPr>
                <w:sz w:val="16"/>
              </w:rPr>
            </w:pPr>
            <w:r>
              <w:rPr>
                <w:sz w:val="16"/>
              </w:rPr>
              <w:t>withdrawn</w:t>
            </w:r>
          </w:p>
        </w:tc>
        <w:tc>
          <w:tcPr>
            <w:tcW w:w="0" w:type="auto"/>
          </w:tcPr>
          <w:p w14:paraId="0AA365ED" w14:textId="77777777" w:rsidR="00EE43FE" w:rsidRPr="00555B45" w:rsidRDefault="00EE43FE" w:rsidP="00A47A96">
            <w:pPr>
              <w:pStyle w:val="TAL"/>
              <w:rPr>
                <w:sz w:val="16"/>
              </w:rPr>
            </w:pPr>
          </w:p>
        </w:tc>
        <w:tc>
          <w:tcPr>
            <w:tcW w:w="0" w:type="auto"/>
          </w:tcPr>
          <w:p w14:paraId="3989F8E9" w14:textId="77777777" w:rsidR="00EE43FE" w:rsidRPr="00555B45" w:rsidRDefault="00EE43FE" w:rsidP="00A47A96">
            <w:pPr>
              <w:pStyle w:val="TAL"/>
              <w:rPr>
                <w:sz w:val="16"/>
              </w:rPr>
            </w:pPr>
          </w:p>
        </w:tc>
      </w:tr>
      <w:tr w:rsidR="00EE43FE" w14:paraId="299F03B5" w14:textId="77777777" w:rsidTr="00A47A96">
        <w:tc>
          <w:tcPr>
            <w:tcW w:w="0" w:type="auto"/>
          </w:tcPr>
          <w:p w14:paraId="2073DB75" w14:textId="77777777" w:rsidR="00EE43FE" w:rsidRPr="00555B45" w:rsidRDefault="00EE43FE" w:rsidP="00A47A96">
            <w:pPr>
              <w:pStyle w:val="TAL"/>
              <w:rPr>
                <w:sz w:val="16"/>
              </w:rPr>
            </w:pPr>
            <w:r>
              <w:rPr>
                <w:sz w:val="16"/>
              </w:rPr>
              <w:t>R5-226985</w:t>
            </w:r>
          </w:p>
        </w:tc>
        <w:tc>
          <w:tcPr>
            <w:tcW w:w="0" w:type="auto"/>
          </w:tcPr>
          <w:p w14:paraId="17B6EAC1" w14:textId="77777777" w:rsidR="00EE43FE" w:rsidRPr="00555B45" w:rsidRDefault="00EE43FE" w:rsidP="00A47A96">
            <w:pPr>
              <w:pStyle w:val="TAL"/>
              <w:rPr>
                <w:sz w:val="16"/>
              </w:rPr>
            </w:pPr>
            <w:r>
              <w:rPr>
                <w:sz w:val="16"/>
              </w:rPr>
              <w:t>Inclusive Language review_36523-1_s08_07-09</w:t>
            </w:r>
          </w:p>
        </w:tc>
        <w:tc>
          <w:tcPr>
            <w:tcW w:w="0" w:type="auto"/>
          </w:tcPr>
          <w:p w14:paraId="5F589A05" w14:textId="77777777" w:rsidR="00EE43FE" w:rsidRPr="00555B45" w:rsidRDefault="00EE43FE" w:rsidP="00A47A96">
            <w:pPr>
              <w:pStyle w:val="TAL"/>
              <w:rPr>
                <w:sz w:val="16"/>
              </w:rPr>
            </w:pPr>
            <w:r>
              <w:rPr>
                <w:sz w:val="16"/>
              </w:rPr>
              <w:t>Huawei, Hisilicon</w:t>
            </w:r>
          </w:p>
        </w:tc>
        <w:tc>
          <w:tcPr>
            <w:tcW w:w="0" w:type="auto"/>
          </w:tcPr>
          <w:p w14:paraId="65199C96" w14:textId="77777777" w:rsidR="00EE43FE" w:rsidRPr="00555B45" w:rsidRDefault="00EE43FE" w:rsidP="00A47A96">
            <w:pPr>
              <w:pStyle w:val="TAL"/>
              <w:rPr>
                <w:sz w:val="16"/>
              </w:rPr>
            </w:pPr>
            <w:r>
              <w:rPr>
                <w:sz w:val="16"/>
              </w:rPr>
              <w:t>withdrawn</w:t>
            </w:r>
          </w:p>
        </w:tc>
        <w:tc>
          <w:tcPr>
            <w:tcW w:w="0" w:type="auto"/>
          </w:tcPr>
          <w:p w14:paraId="2299207A" w14:textId="77777777" w:rsidR="00EE43FE" w:rsidRPr="00555B45" w:rsidRDefault="00EE43FE" w:rsidP="00A47A96">
            <w:pPr>
              <w:pStyle w:val="TAL"/>
              <w:rPr>
                <w:sz w:val="16"/>
              </w:rPr>
            </w:pPr>
          </w:p>
        </w:tc>
        <w:tc>
          <w:tcPr>
            <w:tcW w:w="0" w:type="auto"/>
          </w:tcPr>
          <w:p w14:paraId="677FB711" w14:textId="77777777" w:rsidR="00EE43FE" w:rsidRPr="00555B45" w:rsidRDefault="00EE43FE" w:rsidP="00A47A96">
            <w:pPr>
              <w:pStyle w:val="TAL"/>
              <w:rPr>
                <w:sz w:val="16"/>
              </w:rPr>
            </w:pPr>
          </w:p>
        </w:tc>
      </w:tr>
      <w:tr w:rsidR="00EE43FE" w14:paraId="32C29E22" w14:textId="77777777" w:rsidTr="00A47A96">
        <w:tc>
          <w:tcPr>
            <w:tcW w:w="0" w:type="auto"/>
          </w:tcPr>
          <w:p w14:paraId="545E0C3F" w14:textId="77777777" w:rsidR="00EE43FE" w:rsidRPr="00555B45" w:rsidRDefault="00EE43FE" w:rsidP="00A47A96">
            <w:pPr>
              <w:pStyle w:val="TAL"/>
              <w:rPr>
                <w:sz w:val="16"/>
              </w:rPr>
            </w:pPr>
            <w:r>
              <w:rPr>
                <w:sz w:val="16"/>
              </w:rPr>
              <w:t>R5-226986</w:t>
            </w:r>
          </w:p>
        </w:tc>
        <w:tc>
          <w:tcPr>
            <w:tcW w:w="0" w:type="auto"/>
          </w:tcPr>
          <w:p w14:paraId="3708B064" w14:textId="77777777" w:rsidR="00EE43FE" w:rsidRPr="00555B45" w:rsidRDefault="00EE43FE" w:rsidP="00A47A96">
            <w:pPr>
              <w:pStyle w:val="TAL"/>
              <w:rPr>
                <w:sz w:val="16"/>
              </w:rPr>
            </w:pPr>
            <w:r>
              <w:rPr>
                <w:sz w:val="16"/>
              </w:rPr>
              <w:t>Inclusive Language review_36523-1_s11-s24</w:t>
            </w:r>
          </w:p>
        </w:tc>
        <w:tc>
          <w:tcPr>
            <w:tcW w:w="0" w:type="auto"/>
          </w:tcPr>
          <w:p w14:paraId="6363CE8F" w14:textId="77777777" w:rsidR="00EE43FE" w:rsidRPr="00555B45" w:rsidRDefault="00EE43FE" w:rsidP="00A47A96">
            <w:pPr>
              <w:pStyle w:val="TAL"/>
              <w:rPr>
                <w:sz w:val="16"/>
              </w:rPr>
            </w:pPr>
            <w:r>
              <w:rPr>
                <w:sz w:val="16"/>
              </w:rPr>
              <w:t>Huawei, Hisilicon</w:t>
            </w:r>
          </w:p>
        </w:tc>
        <w:tc>
          <w:tcPr>
            <w:tcW w:w="0" w:type="auto"/>
          </w:tcPr>
          <w:p w14:paraId="06F822D0" w14:textId="77777777" w:rsidR="00EE43FE" w:rsidRPr="00555B45" w:rsidRDefault="00EE43FE" w:rsidP="00A47A96">
            <w:pPr>
              <w:pStyle w:val="TAL"/>
              <w:rPr>
                <w:sz w:val="16"/>
              </w:rPr>
            </w:pPr>
            <w:r>
              <w:rPr>
                <w:sz w:val="16"/>
              </w:rPr>
              <w:t>withdrawn</w:t>
            </w:r>
          </w:p>
        </w:tc>
        <w:tc>
          <w:tcPr>
            <w:tcW w:w="0" w:type="auto"/>
          </w:tcPr>
          <w:p w14:paraId="785C3763" w14:textId="77777777" w:rsidR="00EE43FE" w:rsidRPr="00555B45" w:rsidRDefault="00EE43FE" w:rsidP="00A47A96">
            <w:pPr>
              <w:pStyle w:val="TAL"/>
              <w:rPr>
                <w:sz w:val="16"/>
              </w:rPr>
            </w:pPr>
          </w:p>
        </w:tc>
        <w:tc>
          <w:tcPr>
            <w:tcW w:w="0" w:type="auto"/>
          </w:tcPr>
          <w:p w14:paraId="04C5C927" w14:textId="77777777" w:rsidR="00EE43FE" w:rsidRPr="00555B45" w:rsidRDefault="00EE43FE" w:rsidP="00A47A96">
            <w:pPr>
              <w:pStyle w:val="TAL"/>
              <w:rPr>
                <w:sz w:val="16"/>
              </w:rPr>
            </w:pPr>
          </w:p>
        </w:tc>
      </w:tr>
      <w:tr w:rsidR="00EE43FE" w14:paraId="5A205FE7" w14:textId="77777777" w:rsidTr="00A47A96">
        <w:tc>
          <w:tcPr>
            <w:tcW w:w="0" w:type="auto"/>
          </w:tcPr>
          <w:p w14:paraId="6F394455" w14:textId="77777777" w:rsidR="00EE43FE" w:rsidRPr="00555B45" w:rsidRDefault="00EE43FE" w:rsidP="00A47A96">
            <w:pPr>
              <w:pStyle w:val="TAL"/>
              <w:rPr>
                <w:sz w:val="16"/>
              </w:rPr>
            </w:pPr>
            <w:r>
              <w:rPr>
                <w:sz w:val="16"/>
              </w:rPr>
              <w:t>R5-226987</w:t>
            </w:r>
          </w:p>
        </w:tc>
        <w:tc>
          <w:tcPr>
            <w:tcW w:w="0" w:type="auto"/>
          </w:tcPr>
          <w:p w14:paraId="02FF63BF" w14:textId="77777777" w:rsidR="00EE43FE" w:rsidRPr="00555B45" w:rsidRDefault="00EE43FE" w:rsidP="00A47A96">
            <w:pPr>
              <w:pStyle w:val="TAL"/>
              <w:rPr>
                <w:sz w:val="16"/>
              </w:rPr>
            </w:pPr>
            <w:r>
              <w:rPr>
                <w:sz w:val="16"/>
              </w:rPr>
              <w:t>Discussion paper on IMS Data Channel test</w:t>
            </w:r>
          </w:p>
        </w:tc>
        <w:tc>
          <w:tcPr>
            <w:tcW w:w="0" w:type="auto"/>
          </w:tcPr>
          <w:p w14:paraId="1AA25B66" w14:textId="77777777" w:rsidR="00EE43FE" w:rsidRPr="00555B45" w:rsidRDefault="00EE43FE" w:rsidP="00A47A96">
            <w:pPr>
              <w:pStyle w:val="TAL"/>
              <w:rPr>
                <w:sz w:val="16"/>
              </w:rPr>
            </w:pPr>
            <w:r>
              <w:rPr>
                <w:sz w:val="16"/>
              </w:rPr>
              <w:t>Huawei, Hisilicon</w:t>
            </w:r>
          </w:p>
        </w:tc>
        <w:tc>
          <w:tcPr>
            <w:tcW w:w="0" w:type="auto"/>
          </w:tcPr>
          <w:p w14:paraId="619916B2" w14:textId="77777777" w:rsidR="00EE43FE" w:rsidRPr="00555B45" w:rsidRDefault="00EE43FE" w:rsidP="00A47A96">
            <w:pPr>
              <w:pStyle w:val="TAL"/>
              <w:rPr>
                <w:sz w:val="16"/>
              </w:rPr>
            </w:pPr>
            <w:r>
              <w:rPr>
                <w:sz w:val="16"/>
              </w:rPr>
              <w:t>noted</w:t>
            </w:r>
          </w:p>
        </w:tc>
        <w:tc>
          <w:tcPr>
            <w:tcW w:w="0" w:type="auto"/>
          </w:tcPr>
          <w:p w14:paraId="490895D0" w14:textId="77777777" w:rsidR="00EE43FE" w:rsidRPr="00555B45" w:rsidRDefault="00EE43FE" w:rsidP="00A47A96">
            <w:pPr>
              <w:pStyle w:val="TAL"/>
              <w:rPr>
                <w:sz w:val="16"/>
              </w:rPr>
            </w:pPr>
          </w:p>
        </w:tc>
        <w:tc>
          <w:tcPr>
            <w:tcW w:w="0" w:type="auto"/>
          </w:tcPr>
          <w:p w14:paraId="69681CA9" w14:textId="77777777" w:rsidR="00EE43FE" w:rsidRPr="00555B45" w:rsidRDefault="00EE43FE" w:rsidP="00A47A96">
            <w:pPr>
              <w:pStyle w:val="TAL"/>
              <w:rPr>
                <w:sz w:val="16"/>
              </w:rPr>
            </w:pPr>
          </w:p>
        </w:tc>
      </w:tr>
      <w:tr w:rsidR="00EE43FE" w14:paraId="0C97015C" w14:textId="77777777" w:rsidTr="00A47A96">
        <w:tc>
          <w:tcPr>
            <w:tcW w:w="0" w:type="auto"/>
          </w:tcPr>
          <w:p w14:paraId="270BF8F6" w14:textId="77777777" w:rsidR="00EE43FE" w:rsidRPr="00555B45" w:rsidRDefault="00EE43FE" w:rsidP="00A47A96">
            <w:pPr>
              <w:pStyle w:val="TAL"/>
              <w:rPr>
                <w:sz w:val="16"/>
              </w:rPr>
            </w:pPr>
            <w:r>
              <w:rPr>
                <w:sz w:val="16"/>
              </w:rPr>
              <w:t>R5-226988</w:t>
            </w:r>
          </w:p>
        </w:tc>
        <w:tc>
          <w:tcPr>
            <w:tcW w:w="0" w:type="auto"/>
          </w:tcPr>
          <w:p w14:paraId="115AB941" w14:textId="77777777" w:rsidR="00EE43FE" w:rsidRPr="00555B45" w:rsidRDefault="00EE43FE" w:rsidP="00A47A96">
            <w:pPr>
              <w:pStyle w:val="TAL"/>
              <w:rPr>
                <w:sz w:val="16"/>
              </w:rPr>
            </w:pPr>
            <w:r>
              <w:rPr>
                <w:sz w:val="16"/>
              </w:rPr>
              <w:t>New WID for IMS Data Channel test</w:t>
            </w:r>
          </w:p>
        </w:tc>
        <w:tc>
          <w:tcPr>
            <w:tcW w:w="0" w:type="auto"/>
          </w:tcPr>
          <w:p w14:paraId="6081BBD1" w14:textId="77777777" w:rsidR="00EE43FE" w:rsidRPr="00555B45" w:rsidRDefault="00EE43FE" w:rsidP="00A47A96">
            <w:pPr>
              <w:pStyle w:val="TAL"/>
              <w:rPr>
                <w:sz w:val="16"/>
              </w:rPr>
            </w:pPr>
            <w:r>
              <w:rPr>
                <w:sz w:val="16"/>
              </w:rPr>
              <w:t>Huawei, Hisilicon</w:t>
            </w:r>
          </w:p>
        </w:tc>
        <w:tc>
          <w:tcPr>
            <w:tcW w:w="0" w:type="auto"/>
          </w:tcPr>
          <w:p w14:paraId="6C0F2C85" w14:textId="77777777" w:rsidR="00EE43FE" w:rsidRPr="00555B45" w:rsidRDefault="00EE43FE" w:rsidP="00A47A96">
            <w:pPr>
              <w:pStyle w:val="TAL"/>
              <w:rPr>
                <w:sz w:val="16"/>
              </w:rPr>
            </w:pPr>
            <w:r>
              <w:rPr>
                <w:sz w:val="16"/>
              </w:rPr>
              <w:t>revised</w:t>
            </w:r>
          </w:p>
        </w:tc>
        <w:tc>
          <w:tcPr>
            <w:tcW w:w="0" w:type="auto"/>
          </w:tcPr>
          <w:p w14:paraId="1D2BE43A" w14:textId="77777777" w:rsidR="00EE43FE" w:rsidRPr="00555B45" w:rsidRDefault="00EE43FE" w:rsidP="00A47A96">
            <w:pPr>
              <w:pStyle w:val="TAL"/>
              <w:rPr>
                <w:sz w:val="16"/>
              </w:rPr>
            </w:pPr>
          </w:p>
        </w:tc>
        <w:tc>
          <w:tcPr>
            <w:tcW w:w="0" w:type="auto"/>
          </w:tcPr>
          <w:p w14:paraId="37DF4CED" w14:textId="77777777" w:rsidR="00EE43FE" w:rsidRPr="00555B45" w:rsidRDefault="00EE43FE" w:rsidP="00A47A96">
            <w:pPr>
              <w:pStyle w:val="TAL"/>
              <w:rPr>
                <w:sz w:val="16"/>
              </w:rPr>
            </w:pPr>
            <w:r>
              <w:rPr>
                <w:sz w:val="16"/>
              </w:rPr>
              <w:t>R5-227399</w:t>
            </w:r>
          </w:p>
        </w:tc>
      </w:tr>
      <w:tr w:rsidR="00EE43FE" w14:paraId="6BD5AD6C" w14:textId="77777777" w:rsidTr="00A47A96">
        <w:tc>
          <w:tcPr>
            <w:tcW w:w="0" w:type="auto"/>
          </w:tcPr>
          <w:p w14:paraId="181BD10F" w14:textId="77777777" w:rsidR="00EE43FE" w:rsidRPr="00555B45" w:rsidRDefault="00EE43FE" w:rsidP="00A47A96">
            <w:pPr>
              <w:pStyle w:val="TAL"/>
              <w:rPr>
                <w:sz w:val="16"/>
              </w:rPr>
            </w:pPr>
            <w:r>
              <w:rPr>
                <w:sz w:val="16"/>
              </w:rPr>
              <w:t>R5-226989</w:t>
            </w:r>
          </w:p>
        </w:tc>
        <w:tc>
          <w:tcPr>
            <w:tcW w:w="0" w:type="auto"/>
          </w:tcPr>
          <w:p w14:paraId="7E2FED7C" w14:textId="77777777" w:rsidR="00EE43FE" w:rsidRPr="00555B45" w:rsidRDefault="00EE43FE" w:rsidP="00A47A96">
            <w:pPr>
              <w:pStyle w:val="TAL"/>
              <w:rPr>
                <w:sz w:val="16"/>
              </w:rPr>
            </w:pPr>
            <w:r>
              <w:rPr>
                <w:sz w:val="16"/>
              </w:rPr>
              <w:t>TS 38.523-1 Tracker status before RAN5-97</w:t>
            </w:r>
          </w:p>
        </w:tc>
        <w:tc>
          <w:tcPr>
            <w:tcW w:w="0" w:type="auto"/>
          </w:tcPr>
          <w:p w14:paraId="0FB6A15D" w14:textId="77777777" w:rsidR="00EE43FE" w:rsidRPr="00555B45" w:rsidRDefault="00EE43FE" w:rsidP="00A47A96">
            <w:pPr>
              <w:pStyle w:val="TAL"/>
              <w:rPr>
                <w:sz w:val="16"/>
              </w:rPr>
            </w:pPr>
            <w:r>
              <w:rPr>
                <w:sz w:val="16"/>
              </w:rPr>
              <w:t>Huawei, Hisilicon</w:t>
            </w:r>
          </w:p>
        </w:tc>
        <w:tc>
          <w:tcPr>
            <w:tcW w:w="0" w:type="auto"/>
          </w:tcPr>
          <w:p w14:paraId="6C59353D" w14:textId="77777777" w:rsidR="00EE43FE" w:rsidRPr="00555B45" w:rsidRDefault="00EE43FE" w:rsidP="00A47A96">
            <w:pPr>
              <w:pStyle w:val="TAL"/>
              <w:rPr>
                <w:sz w:val="16"/>
              </w:rPr>
            </w:pPr>
            <w:r>
              <w:rPr>
                <w:sz w:val="16"/>
              </w:rPr>
              <w:t>noted</w:t>
            </w:r>
          </w:p>
        </w:tc>
        <w:tc>
          <w:tcPr>
            <w:tcW w:w="0" w:type="auto"/>
          </w:tcPr>
          <w:p w14:paraId="355C57CD" w14:textId="77777777" w:rsidR="00EE43FE" w:rsidRPr="00555B45" w:rsidRDefault="00EE43FE" w:rsidP="00A47A96">
            <w:pPr>
              <w:pStyle w:val="TAL"/>
              <w:rPr>
                <w:sz w:val="16"/>
              </w:rPr>
            </w:pPr>
          </w:p>
        </w:tc>
        <w:tc>
          <w:tcPr>
            <w:tcW w:w="0" w:type="auto"/>
          </w:tcPr>
          <w:p w14:paraId="32A12A04" w14:textId="77777777" w:rsidR="00EE43FE" w:rsidRPr="00555B45" w:rsidRDefault="00EE43FE" w:rsidP="00A47A96">
            <w:pPr>
              <w:pStyle w:val="TAL"/>
              <w:rPr>
                <w:sz w:val="16"/>
              </w:rPr>
            </w:pPr>
          </w:p>
        </w:tc>
      </w:tr>
      <w:tr w:rsidR="00EE43FE" w14:paraId="53835EE8" w14:textId="77777777" w:rsidTr="00A47A96">
        <w:tc>
          <w:tcPr>
            <w:tcW w:w="0" w:type="auto"/>
          </w:tcPr>
          <w:p w14:paraId="7F6AFD7E" w14:textId="77777777" w:rsidR="00EE43FE" w:rsidRPr="00555B45" w:rsidRDefault="00EE43FE" w:rsidP="00A47A96">
            <w:pPr>
              <w:pStyle w:val="TAL"/>
              <w:rPr>
                <w:sz w:val="16"/>
              </w:rPr>
            </w:pPr>
            <w:r>
              <w:rPr>
                <w:sz w:val="16"/>
              </w:rPr>
              <w:t>R5-226990</w:t>
            </w:r>
          </w:p>
        </w:tc>
        <w:tc>
          <w:tcPr>
            <w:tcW w:w="0" w:type="auto"/>
          </w:tcPr>
          <w:p w14:paraId="468BD551" w14:textId="77777777" w:rsidR="00EE43FE" w:rsidRPr="00555B45" w:rsidRDefault="00EE43FE" w:rsidP="00A47A96">
            <w:pPr>
              <w:pStyle w:val="TAL"/>
              <w:rPr>
                <w:sz w:val="16"/>
              </w:rPr>
            </w:pPr>
            <w:r>
              <w:rPr>
                <w:sz w:val="16"/>
              </w:rPr>
              <w:t>TS 36.523-1 Tracker status before RAN5-97</w:t>
            </w:r>
          </w:p>
        </w:tc>
        <w:tc>
          <w:tcPr>
            <w:tcW w:w="0" w:type="auto"/>
          </w:tcPr>
          <w:p w14:paraId="7D8358B7" w14:textId="77777777" w:rsidR="00EE43FE" w:rsidRPr="00555B45" w:rsidRDefault="00EE43FE" w:rsidP="00A47A96">
            <w:pPr>
              <w:pStyle w:val="TAL"/>
              <w:rPr>
                <w:sz w:val="16"/>
              </w:rPr>
            </w:pPr>
            <w:r>
              <w:rPr>
                <w:sz w:val="16"/>
              </w:rPr>
              <w:t>Huawei, Hisilicon</w:t>
            </w:r>
          </w:p>
        </w:tc>
        <w:tc>
          <w:tcPr>
            <w:tcW w:w="0" w:type="auto"/>
          </w:tcPr>
          <w:p w14:paraId="32EF71F2" w14:textId="77777777" w:rsidR="00EE43FE" w:rsidRPr="00555B45" w:rsidRDefault="00EE43FE" w:rsidP="00A47A96">
            <w:pPr>
              <w:pStyle w:val="TAL"/>
              <w:rPr>
                <w:sz w:val="16"/>
              </w:rPr>
            </w:pPr>
            <w:r>
              <w:rPr>
                <w:sz w:val="16"/>
              </w:rPr>
              <w:t>noted</w:t>
            </w:r>
          </w:p>
        </w:tc>
        <w:tc>
          <w:tcPr>
            <w:tcW w:w="0" w:type="auto"/>
          </w:tcPr>
          <w:p w14:paraId="26F3285B" w14:textId="77777777" w:rsidR="00EE43FE" w:rsidRPr="00555B45" w:rsidRDefault="00EE43FE" w:rsidP="00A47A96">
            <w:pPr>
              <w:pStyle w:val="TAL"/>
              <w:rPr>
                <w:sz w:val="16"/>
              </w:rPr>
            </w:pPr>
          </w:p>
        </w:tc>
        <w:tc>
          <w:tcPr>
            <w:tcW w:w="0" w:type="auto"/>
          </w:tcPr>
          <w:p w14:paraId="596003EC" w14:textId="77777777" w:rsidR="00EE43FE" w:rsidRPr="00555B45" w:rsidRDefault="00EE43FE" w:rsidP="00A47A96">
            <w:pPr>
              <w:pStyle w:val="TAL"/>
              <w:rPr>
                <w:sz w:val="16"/>
              </w:rPr>
            </w:pPr>
          </w:p>
        </w:tc>
      </w:tr>
      <w:tr w:rsidR="00EE43FE" w14:paraId="02E18D72" w14:textId="77777777" w:rsidTr="00A47A96">
        <w:tc>
          <w:tcPr>
            <w:tcW w:w="0" w:type="auto"/>
          </w:tcPr>
          <w:p w14:paraId="71DCD2E1" w14:textId="77777777" w:rsidR="00EE43FE" w:rsidRPr="00555B45" w:rsidRDefault="00EE43FE" w:rsidP="00A47A96">
            <w:pPr>
              <w:pStyle w:val="TAL"/>
              <w:rPr>
                <w:sz w:val="16"/>
              </w:rPr>
            </w:pPr>
            <w:r>
              <w:rPr>
                <w:sz w:val="16"/>
              </w:rPr>
              <w:t>R5-226991</w:t>
            </w:r>
          </w:p>
        </w:tc>
        <w:tc>
          <w:tcPr>
            <w:tcW w:w="0" w:type="auto"/>
          </w:tcPr>
          <w:p w14:paraId="3F92F175" w14:textId="77777777" w:rsidR="00EE43FE" w:rsidRPr="00555B45" w:rsidRDefault="00EE43FE" w:rsidP="00A47A96">
            <w:pPr>
              <w:pStyle w:val="TAL"/>
              <w:rPr>
                <w:sz w:val="16"/>
              </w:rPr>
            </w:pPr>
            <w:r>
              <w:rPr>
                <w:sz w:val="16"/>
              </w:rPr>
              <w:t>TS 38.523-1 Tracker status after RAN5-97</w:t>
            </w:r>
          </w:p>
        </w:tc>
        <w:tc>
          <w:tcPr>
            <w:tcW w:w="0" w:type="auto"/>
          </w:tcPr>
          <w:p w14:paraId="0345E8C1" w14:textId="77777777" w:rsidR="00EE43FE" w:rsidRPr="00555B45" w:rsidRDefault="00EE43FE" w:rsidP="00A47A96">
            <w:pPr>
              <w:pStyle w:val="TAL"/>
              <w:rPr>
                <w:sz w:val="16"/>
              </w:rPr>
            </w:pPr>
            <w:r>
              <w:rPr>
                <w:sz w:val="16"/>
              </w:rPr>
              <w:t>Huawei, Hisilicon</w:t>
            </w:r>
          </w:p>
        </w:tc>
        <w:tc>
          <w:tcPr>
            <w:tcW w:w="0" w:type="auto"/>
          </w:tcPr>
          <w:p w14:paraId="2BFEE006" w14:textId="77777777" w:rsidR="00EE43FE" w:rsidRPr="00555B45" w:rsidRDefault="00EE43FE" w:rsidP="00A47A96">
            <w:pPr>
              <w:pStyle w:val="TAL"/>
              <w:rPr>
                <w:sz w:val="16"/>
              </w:rPr>
            </w:pPr>
            <w:r>
              <w:rPr>
                <w:sz w:val="16"/>
              </w:rPr>
              <w:t>noted</w:t>
            </w:r>
          </w:p>
        </w:tc>
        <w:tc>
          <w:tcPr>
            <w:tcW w:w="0" w:type="auto"/>
          </w:tcPr>
          <w:p w14:paraId="6BE50A97" w14:textId="77777777" w:rsidR="00EE43FE" w:rsidRPr="00555B45" w:rsidRDefault="00EE43FE" w:rsidP="00A47A96">
            <w:pPr>
              <w:pStyle w:val="TAL"/>
              <w:rPr>
                <w:sz w:val="16"/>
              </w:rPr>
            </w:pPr>
          </w:p>
        </w:tc>
        <w:tc>
          <w:tcPr>
            <w:tcW w:w="0" w:type="auto"/>
          </w:tcPr>
          <w:p w14:paraId="4CD42D7A" w14:textId="77777777" w:rsidR="00EE43FE" w:rsidRPr="00555B45" w:rsidRDefault="00EE43FE" w:rsidP="00A47A96">
            <w:pPr>
              <w:pStyle w:val="TAL"/>
              <w:rPr>
                <w:sz w:val="16"/>
              </w:rPr>
            </w:pPr>
          </w:p>
        </w:tc>
      </w:tr>
      <w:tr w:rsidR="00EE43FE" w14:paraId="4EC4064A" w14:textId="77777777" w:rsidTr="00A47A96">
        <w:tc>
          <w:tcPr>
            <w:tcW w:w="0" w:type="auto"/>
          </w:tcPr>
          <w:p w14:paraId="21FC0603" w14:textId="77777777" w:rsidR="00EE43FE" w:rsidRPr="00555B45" w:rsidRDefault="00EE43FE" w:rsidP="00A47A96">
            <w:pPr>
              <w:pStyle w:val="TAL"/>
              <w:rPr>
                <w:sz w:val="16"/>
              </w:rPr>
            </w:pPr>
            <w:r>
              <w:rPr>
                <w:sz w:val="16"/>
              </w:rPr>
              <w:t>R5-226992</w:t>
            </w:r>
          </w:p>
        </w:tc>
        <w:tc>
          <w:tcPr>
            <w:tcW w:w="0" w:type="auto"/>
          </w:tcPr>
          <w:p w14:paraId="5C7F7263" w14:textId="77777777" w:rsidR="00EE43FE" w:rsidRPr="00555B45" w:rsidRDefault="00EE43FE" w:rsidP="00A47A96">
            <w:pPr>
              <w:pStyle w:val="TAL"/>
              <w:rPr>
                <w:sz w:val="16"/>
              </w:rPr>
            </w:pPr>
            <w:r>
              <w:rPr>
                <w:sz w:val="16"/>
              </w:rPr>
              <w:t>TS 36.523-1 Tracker status after RAN5-97</w:t>
            </w:r>
          </w:p>
        </w:tc>
        <w:tc>
          <w:tcPr>
            <w:tcW w:w="0" w:type="auto"/>
          </w:tcPr>
          <w:p w14:paraId="205433E2" w14:textId="77777777" w:rsidR="00EE43FE" w:rsidRPr="00555B45" w:rsidRDefault="00EE43FE" w:rsidP="00A47A96">
            <w:pPr>
              <w:pStyle w:val="TAL"/>
              <w:rPr>
                <w:sz w:val="16"/>
              </w:rPr>
            </w:pPr>
            <w:r>
              <w:rPr>
                <w:sz w:val="16"/>
              </w:rPr>
              <w:t>Huawei, Hisilicon</w:t>
            </w:r>
          </w:p>
        </w:tc>
        <w:tc>
          <w:tcPr>
            <w:tcW w:w="0" w:type="auto"/>
          </w:tcPr>
          <w:p w14:paraId="59571880" w14:textId="77777777" w:rsidR="00EE43FE" w:rsidRPr="00555B45" w:rsidRDefault="00EE43FE" w:rsidP="00A47A96">
            <w:pPr>
              <w:pStyle w:val="TAL"/>
              <w:rPr>
                <w:sz w:val="16"/>
              </w:rPr>
            </w:pPr>
            <w:r>
              <w:rPr>
                <w:sz w:val="16"/>
              </w:rPr>
              <w:t>noted</w:t>
            </w:r>
          </w:p>
        </w:tc>
        <w:tc>
          <w:tcPr>
            <w:tcW w:w="0" w:type="auto"/>
          </w:tcPr>
          <w:p w14:paraId="7D53D790" w14:textId="77777777" w:rsidR="00EE43FE" w:rsidRPr="00555B45" w:rsidRDefault="00EE43FE" w:rsidP="00A47A96">
            <w:pPr>
              <w:pStyle w:val="TAL"/>
              <w:rPr>
                <w:sz w:val="16"/>
              </w:rPr>
            </w:pPr>
          </w:p>
        </w:tc>
        <w:tc>
          <w:tcPr>
            <w:tcW w:w="0" w:type="auto"/>
          </w:tcPr>
          <w:p w14:paraId="1481B330" w14:textId="77777777" w:rsidR="00EE43FE" w:rsidRPr="00555B45" w:rsidRDefault="00EE43FE" w:rsidP="00A47A96">
            <w:pPr>
              <w:pStyle w:val="TAL"/>
              <w:rPr>
                <w:sz w:val="16"/>
              </w:rPr>
            </w:pPr>
          </w:p>
        </w:tc>
      </w:tr>
      <w:tr w:rsidR="00EE43FE" w14:paraId="6A5D829B" w14:textId="77777777" w:rsidTr="00A47A96">
        <w:tc>
          <w:tcPr>
            <w:tcW w:w="0" w:type="auto"/>
          </w:tcPr>
          <w:p w14:paraId="51321428" w14:textId="77777777" w:rsidR="00EE43FE" w:rsidRPr="00555B45" w:rsidRDefault="00EE43FE" w:rsidP="00A47A96">
            <w:pPr>
              <w:pStyle w:val="TAL"/>
              <w:rPr>
                <w:sz w:val="16"/>
              </w:rPr>
            </w:pPr>
            <w:r>
              <w:rPr>
                <w:sz w:val="16"/>
              </w:rPr>
              <w:t>R5-226993</w:t>
            </w:r>
          </w:p>
        </w:tc>
        <w:tc>
          <w:tcPr>
            <w:tcW w:w="0" w:type="auto"/>
          </w:tcPr>
          <w:p w14:paraId="093C231E" w14:textId="77777777" w:rsidR="00EE43FE" w:rsidRPr="00555B45" w:rsidRDefault="00EE43FE" w:rsidP="00A47A96">
            <w:pPr>
              <w:pStyle w:val="TAL"/>
              <w:rPr>
                <w:sz w:val="16"/>
              </w:rPr>
            </w:pPr>
            <w:r>
              <w:rPr>
                <w:sz w:val="16"/>
              </w:rPr>
              <w:t>Text proposal for section 6.2.2 in TS 38.521-5</w:t>
            </w:r>
          </w:p>
        </w:tc>
        <w:tc>
          <w:tcPr>
            <w:tcW w:w="0" w:type="auto"/>
          </w:tcPr>
          <w:p w14:paraId="631BEE8B" w14:textId="77777777" w:rsidR="00EE43FE" w:rsidRPr="00555B45" w:rsidRDefault="00EE43FE" w:rsidP="00A47A96">
            <w:pPr>
              <w:pStyle w:val="TAL"/>
              <w:rPr>
                <w:sz w:val="16"/>
              </w:rPr>
            </w:pPr>
            <w:r>
              <w:rPr>
                <w:sz w:val="16"/>
              </w:rPr>
              <w:t>Google Inc.</w:t>
            </w:r>
          </w:p>
        </w:tc>
        <w:tc>
          <w:tcPr>
            <w:tcW w:w="0" w:type="auto"/>
          </w:tcPr>
          <w:p w14:paraId="419B30A0" w14:textId="77777777" w:rsidR="00EE43FE" w:rsidRPr="00555B45" w:rsidRDefault="00EE43FE" w:rsidP="00A47A96">
            <w:pPr>
              <w:pStyle w:val="TAL"/>
              <w:rPr>
                <w:sz w:val="16"/>
              </w:rPr>
            </w:pPr>
            <w:r>
              <w:rPr>
                <w:sz w:val="16"/>
              </w:rPr>
              <w:t>revised</w:t>
            </w:r>
          </w:p>
        </w:tc>
        <w:tc>
          <w:tcPr>
            <w:tcW w:w="0" w:type="auto"/>
          </w:tcPr>
          <w:p w14:paraId="79A533B4" w14:textId="77777777" w:rsidR="00EE43FE" w:rsidRPr="00555B45" w:rsidRDefault="00EE43FE" w:rsidP="00A47A96">
            <w:pPr>
              <w:pStyle w:val="TAL"/>
              <w:rPr>
                <w:sz w:val="16"/>
              </w:rPr>
            </w:pPr>
          </w:p>
        </w:tc>
        <w:tc>
          <w:tcPr>
            <w:tcW w:w="0" w:type="auto"/>
          </w:tcPr>
          <w:p w14:paraId="51BD6877" w14:textId="77777777" w:rsidR="00EE43FE" w:rsidRPr="00555B45" w:rsidRDefault="00EE43FE" w:rsidP="00A47A96">
            <w:pPr>
              <w:pStyle w:val="TAL"/>
              <w:rPr>
                <w:sz w:val="16"/>
              </w:rPr>
            </w:pPr>
            <w:r>
              <w:rPr>
                <w:sz w:val="16"/>
              </w:rPr>
              <w:t>R5-227886</w:t>
            </w:r>
          </w:p>
        </w:tc>
      </w:tr>
      <w:tr w:rsidR="00EE43FE" w14:paraId="7DC78609" w14:textId="77777777" w:rsidTr="00A47A96">
        <w:tc>
          <w:tcPr>
            <w:tcW w:w="0" w:type="auto"/>
          </w:tcPr>
          <w:p w14:paraId="20686B4C" w14:textId="77777777" w:rsidR="00EE43FE" w:rsidRPr="00555B45" w:rsidRDefault="00EE43FE" w:rsidP="00A47A96">
            <w:pPr>
              <w:pStyle w:val="TAL"/>
              <w:rPr>
                <w:sz w:val="16"/>
              </w:rPr>
            </w:pPr>
            <w:r>
              <w:rPr>
                <w:sz w:val="16"/>
              </w:rPr>
              <w:t>R5-226994</w:t>
            </w:r>
          </w:p>
        </w:tc>
        <w:tc>
          <w:tcPr>
            <w:tcW w:w="0" w:type="auto"/>
          </w:tcPr>
          <w:p w14:paraId="60E9072B" w14:textId="77777777" w:rsidR="00EE43FE" w:rsidRPr="00555B45" w:rsidRDefault="00EE43FE" w:rsidP="00A47A96">
            <w:pPr>
              <w:pStyle w:val="TAL"/>
              <w:rPr>
                <w:sz w:val="16"/>
              </w:rPr>
            </w:pPr>
            <w:r>
              <w:rPr>
                <w:sz w:val="16"/>
              </w:rPr>
              <w:t>Measurement uncertainties and test tolerances for test 6.2B.2.4a UE maximum output power reduction enhancements for Inter-Band EN-DC including FR2 (1 NR CC)</w:t>
            </w:r>
          </w:p>
        </w:tc>
        <w:tc>
          <w:tcPr>
            <w:tcW w:w="0" w:type="auto"/>
          </w:tcPr>
          <w:p w14:paraId="66C4DE2D" w14:textId="77777777" w:rsidR="00EE43FE" w:rsidRPr="00555B45" w:rsidRDefault="00EE43FE" w:rsidP="00A47A96">
            <w:pPr>
              <w:pStyle w:val="TAL"/>
              <w:rPr>
                <w:sz w:val="16"/>
              </w:rPr>
            </w:pPr>
            <w:r>
              <w:rPr>
                <w:sz w:val="16"/>
              </w:rPr>
              <w:t>Keysight technologies UK Ltd</w:t>
            </w:r>
          </w:p>
        </w:tc>
        <w:tc>
          <w:tcPr>
            <w:tcW w:w="0" w:type="auto"/>
          </w:tcPr>
          <w:p w14:paraId="298C5138" w14:textId="77777777" w:rsidR="00EE43FE" w:rsidRPr="00555B45" w:rsidRDefault="00EE43FE" w:rsidP="00A47A96">
            <w:pPr>
              <w:pStyle w:val="TAL"/>
              <w:rPr>
                <w:sz w:val="16"/>
              </w:rPr>
            </w:pPr>
            <w:r>
              <w:rPr>
                <w:sz w:val="16"/>
              </w:rPr>
              <w:t>agreed</w:t>
            </w:r>
          </w:p>
        </w:tc>
        <w:tc>
          <w:tcPr>
            <w:tcW w:w="0" w:type="auto"/>
          </w:tcPr>
          <w:p w14:paraId="0714A844" w14:textId="77777777" w:rsidR="00EE43FE" w:rsidRPr="00555B45" w:rsidRDefault="00EE43FE" w:rsidP="00A47A96">
            <w:pPr>
              <w:pStyle w:val="TAL"/>
              <w:rPr>
                <w:sz w:val="16"/>
              </w:rPr>
            </w:pPr>
          </w:p>
        </w:tc>
        <w:tc>
          <w:tcPr>
            <w:tcW w:w="0" w:type="auto"/>
          </w:tcPr>
          <w:p w14:paraId="3E87E0CA" w14:textId="77777777" w:rsidR="00EE43FE" w:rsidRPr="00555B45" w:rsidRDefault="00EE43FE" w:rsidP="00A47A96">
            <w:pPr>
              <w:pStyle w:val="TAL"/>
              <w:rPr>
                <w:sz w:val="16"/>
              </w:rPr>
            </w:pPr>
          </w:p>
        </w:tc>
      </w:tr>
      <w:tr w:rsidR="00EE43FE" w14:paraId="7008EEFD" w14:textId="77777777" w:rsidTr="00A47A96">
        <w:tc>
          <w:tcPr>
            <w:tcW w:w="0" w:type="auto"/>
          </w:tcPr>
          <w:p w14:paraId="6A6E139C" w14:textId="77777777" w:rsidR="00EE43FE" w:rsidRPr="00555B45" w:rsidRDefault="00EE43FE" w:rsidP="00A47A96">
            <w:pPr>
              <w:pStyle w:val="TAL"/>
              <w:rPr>
                <w:sz w:val="16"/>
              </w:rPr>
            </w:pPr>
            <w:r>
              <w:rPr>
                <w:sz w:val="16"/>
              </w:rPr>
              <w:t>R5-226995</w:t>
            </w:r>
          </w:p>
        </w:tc>
        <w:tc>
          <w:tcPr>
            <w:tcW w:w="0" w:type="auto"/>
          </w:tcPr>
          <w:p w14:paraId="1BF329C1" w14:textId="77777777" w:rsidR="00EE43FE" w:rsidRPr="00555B45" w:rsidRDefault="00EE43FE" w:rsidP="00A47A96">
            <w:pPr>
              <w:pStyle w:val="TAL"/>
              <w:rPr>
                <w:sz w:val="16"/>
              </w:rPr>
            </w:pPr>
            <w:r>
              <w:rPr>
                <w:sz w:val="16"/>
              </w:rPr>
              <w:t>TRP coverage and side conditions review for beam correspondence</w:t>
            </w:r>
          </w:p>
        </w:tc>
        <w:tc>
          <w:tcPr>
            <w:tcW w:w="0" w:type="auto"/>
          </w:tcPr>
          <w:p w14:paraId="5A95A209" w14:textId="77777777" w:rsidR="00EE43FE" w:rsidRPr="00555B45" w:rsidRDefault="00EE43FE" w:rsidP="00A47A96">
            <w:pPr>
              <w:pStyle w:val="TAL"/>
              <w:rPr>
                <w:sz w:val="16"/>
              </w:rPr>
            </w:pPr>
            <w:r>
              <w:rPr>
                <w:sz w:val="16"/>
              </w:rPr>
              <w:t>Keysight technologies UK Ltd</w:t>
            </w:r>
          </w:p>
        </w:tc>
        <w:tc>
          <w:tcPr>
            <w:tcW w:w="0" w:type="auto"/>
          </w:tcPr>
          <w:p w14:paraId="397613B4" w14:textId="77777777" w:rsidR="00EE43FE" w:rsidRPr="00555B45" w:rsidRDefault="00EE43FE" w:rsidP="00A47A96">
            <w:pPr>
              <w:pStyle w:val="TAL"/>
              <w:rPr>
                <w:sz w:val="16"/>
              </w:rPr>
            </w:pPr>
            <w:r>
              <w:rPr>
                <w:sz w:val="16"/>
              </w:rPr>
              <w:t>noted</w:t>
            </w:r>
          </w:p>
        </w:tc>
        <w:tc>
          <w:tcPr>
            <w:tcW w:w="0" w:type="auto"/>
          </w:tcPr>
          <w:p w14:paraId="01DEB178" w14:textId="77777777" w:rsidR="00EE43FE" w:rsidRPr="00555B45" w:rsidRDefault="00EE43FE" w:rsidP="00A47A96">
            <w:pPr>
              <w:pStyle w:val="TAL"/>
              <w:rPr>
                <w:sz w:val="16"/>
              </w:rPr>
            </w:pPr>
          </w:p>
        </w:tc>
        <w:tc>
          <w:tcPr>
            <w:tcW w:w="0" w:type="auto"/>
          </w:tcPr>
          <w:p w14:paraId="574AEA3C" w14:textId="77777777" w:rsidR="00EE43FE" w:rsidRPr="00555B45" w:rsidRDefault="00EE43FE" w:rsidP="00A47A96">
            <w:pPr>
              <w:pStyle w:val="TAL"/>
              <w:rPr>
                <w:sz w:val="16"/>
              </w:rPr>
            </w:pPr>
          </w:p>
        </w:tc>
      </w:tr>
      <w:tr w:rsidR="00EE43FE" w14:paraId="6D75CD2A" w14:textId="77777777" w:rsidTr="00A47A96">
        <w:tc>
          <w:tcPr>
            <w:tcW w:w="0" w:type="auto"/>
          </w:tcPr>
          <w:p w14:paraId="21C56609" w14:textId="77777777" w:rsidR="00EE43FE" w:rsidRPr="00555B45" w:rsidRDefault="00EE43FE" w:rsidP="00A47A96">
            <w:pPr>
              <w:pStyle w:val="TAL"/>
              <w:rPr>
                <w:sz w:val="16"/>
              </w:rPr>
            </w:pPr>
            <w:r>
              <w:rPr>
                <w:sz w:val="16"/>
              </w:rPr>
              <w:t>R5-226996</w:t>
            </w:r>
          </w:p>
        </w:tc>
        <w:tc>
          <w:tcPr>
            <w:tcW w:w="0" w:type="auto"/>
          </w:tcPr>
          <w:p w14:paraId="2CE82024" w14:textId="77777777" w:rsidR="00EE43FE" w:rsidRPr="00555B45" w:rsidRDefault="00EE43FE" w:rsidP="00A47A96">
            <w:pPr>
              <w:pStyle w:val="TAL"/>
              <w:rPr>
                <w:sz w:val="16"/>
              </w:rPr>
            </w:pPr>
            <w:r>
              <w:rPr>
                <w:sz w:val="16"/>
              </w:rPr>
              <w:t>Update to UE capability test cases for checking extendedBand-n77-r16 in clause 8.2.1.1.x</w:t>
            </w:r>
          </w:p>
        </w:tc>
        <w:tc>
          <w:tcPr>
            <w:tcW w:w="0" w:type="auto"/>
          </w:tcPr>
          <w:p w14:paraId="6025D9BF" w14:textId="77777777" w:rsidR="00EE43FE" w:rsidRPr="00555B45" w:rsidRDefault="00EE43FE" w:rsidP="00A47A96">
            <w:pPr>
              <w:pStyle w:val="TAL"/>
              <w:rPr>
                <w:sz w:val="16"/>
              </w:rPr>
            </w:pPr>
            <w:r>
              <w:rPr>
                <w:sz w:val="16"/>
              </w:rPr>
              <w:t>Bureau Veritas, CATT</w:t>
            </w:r>
          </w:p>
        </w:tc>
        <w:tc>
          <w:tcPr>
            <w:tcW w:w="0" w:type="auto"/>
          </w:tcPr>
          <w:p w14:paraId="271F57F8" w14:textId="77777777" w:rsidR="00EE43FE" w:rsidRPr="00555B45" w:rsidRDefault="00EE43FE" w:rsidP="00A47A96">
            <w:pPr>
              <w:pStyle w:val="TAL"/>
              <w:rPr>
                <w:sz w:val="16"/>
              </w:rPr>
            </w:pPr>
            <w:r>
              <w:rPr>
                <w:sz w:val="16"/>
              </w:rPr>
              <w:t>withdrawn</w:t>
            </w:r>
          </w:p>
        </w:tc>
        <w:tc>
          <w:tcPr>
            <w:tcW w:w="0" w:type="auto"/>
          </w:tcPr>
          <w:p w14:paraId="787E87ED" w14:textId="77777777" w:rsidR="00EE43FE" w:rsidRPr="00555B45" w:rsidRDefault="00EE43FE" w:rsidP="00A47A96">
            <w:pPr>
              <w:pStyle w:val="TAL"/>
              <w:rPr>
                <w:sz w:val="16"/>
              </w:rPr>
            </w:pPr>
          </w:p>
        </w:tc>
        <w:tc>
          <w:tcPr>
            <w:tcW w:w="0" w:type="auto"/>
          </w:tcPr>
          <w:p w14:paraId="29319033" w14:textId="77777777" w:rsidR="00EE43FE" w:rsidRPr="00555B45" w:rsidRDefault="00EE43FE" w:rsidP="00A47A96">
            <w:pPr>
              <w:pStyle w:val="TAL"/>
              <w:rPr>
                <w:sz w:val="16"/>
              </w:rPr>
            </w:pPr>
          </w:p>
        </w:tc>
      </w:tr>
      <w:tr w:rsidR="00EE43FE" w14:paraId="4C1AD429" w14:textId="77777777" w:rsidTr="00A47A96">
        <w:tc>
          <w:tcPr>
            <w:tcW w:w="0" w:type="auto"/>
          </w:tcPr>
          <w:p w14:paraId="5B4CBFE3" w14:textId="77777777" w:rsidR="00EE43FE" w:rsidRPr="00555B45" w:rsidRDefault="00EE43FE" w:rsidP="00A47A96">
            <w:pPr>
              <w:pStyle w:val="TAL"/>
              <w:rPr>
                <w:sz w:val="16"/>
              </w:rPr>
            </w:pPr>
            <w:r>
              <w:rPr>
                <w:sz w:val="16"/>
              </w:rPr>
              <w:t>R5-226997</w:t>
            </w:r>
          </w:p>
        </w:tc>
        <w:tc>
          <w:tcPr>
            <w:tcW w:w="0" w:type="auto"/>
          </w:tcPr>
          <w:p w14:paraId="2A6A5C94" w14:textId="77777777" w:rsidR="00EE43FE" w:rsidRPr="00555B45" w:rsidRDefault="00EE43FE" w:rsidP="00A47A96">
            <w:pPr>
              <w:pStyle w:val="TAL"/>
              <w:rPr>
                <w:sz w:val="16"/>
              </w:rPr>
            </w:pPr>
            <w:r>
              <w:rPr>
                <w:sz w:val="16"/>
              </w:rPr>
              <w:t>Update to UE capability test cases for checking extendedBand-n77-2-r17 in clause 8.2.1.1.x</w:t>
            </w:r>
          </w:p>
        </w:tc>
        <w:tc>
          <w:tcPr>
            <w:tcW w:w="0" w:type="auto"/>
          </w:tcPr>
          <w:p w14:paraId="4D6E6FEF" w14:textId="77777777" w:rsidR="00EE43FE" w:rsidRPr="00555B45" w:rsidRDefault="00EE43FE" w:rsidP="00A47A96">
            <w:pPr>
              <w:pStyle w:val="TAL"/>
              <w:rPr>
                <w:sz w:val="16"/>
              </w:rPr>
            </w:pPr>
            <w:r>
              <w:rPr>
                <w:sz w:val="16"/>
              </w:rPr>
              <w:t>Bureau Veritas, CATT</w:t>
            </w:r>
          </w:p>
        </w:tc>
        <w:tc>
          <w:tcPr>
            <w:tcW w:w="0" w:type="auto"/>
          </w:tcPr>
          <w:p w14:paraId="20C8F952" w14:textId="77777777" w:rsidR="00EE43FE" w:rsidRPr="00555B45" w:rsidRDefault="00EE43FE" w:rsidP="00A47A96">
            <w:pPr>
              <w:pStyle w:val="TAL"/>
              <w:rPr>
                <w:sz w:val="16"/>
              </w:rPr>
            </w:pPr>
            <w:r>
              <w:rPr>
                <w:sz w:val="16"/>
              </w:rPr>
              <w:t>withdrawn</w:t>
            </w:r>
          </w:p>
        </w:tc>
        <w:tc>
          <w:tcPr>
            <w:tcW w:w="0" w:type="auto"/>
          </w:tcPr>
          <w:p w14:paraId="59117BEE" w14:textId="77777777" w:rsidR="00EE43FE" w:rsidRPr="00555B45" w:rsidRDefault="00EE43FE" w:rsidP="00A47A96">
            <w:pPr>
              <w:pStyle w:val="TAL"/>
              <w:rPr>
                <w:sz w:val="16"/>
              </w:rPr>
            </w:pPr>
          </w:p>
        </w:tc>
        <w:tc>
          <w:tcPr>
            <w:tcW w:w="0" w:type="auto"/>
          </w:tcPr>
          <w:p w14:paraId="0ECC3BB2" w14:textId="77777777" w:rsidR="00EE43FE" w:rsidRPr="00555B45" w:rsidRDefault="00EE43FE" w:rsidP="00A47A96">
            <w:pPr>
              <w:pStyle w:val="TAL"/>
              <w:rPr>
                <w:sz w:val="16"/>
              </w:rPr>
            </w:pPr>
          </w:p>
        </w:tc>
      </w:tr>
      <w:tr w:rsidR="00EE43FE" w14:paraId="5C75D969" w14:textId="77777777" w:rsidTr="00A47A96">
        <w:tc>
          <w:tcPr>
            <w:tcW w:w="0" w:type="auto"/>
          </w:tcPr>
          <w:p w14:paraId="3C4A0116" w14:textId="77777777" w:rsidR="00EE43FE" w:rsidRPr="00555B45" w:rsidRDefault="00EE43FE" w:rsidP="00A47A96">
            <w:pPr>
              <w:pStyle w:val="TAL"/>
              <w:rPr>
                <w:sz w:val="16"/>
              </w:rPr>
            </w:pPr>
            <w:r>
              <w:rPr>
                <w:sz w:val="16"/>
              </w:rPr>
              <w:t>R5-226998</w:t>
            </w:r>
          </w:p>
        </w:tc>
        <w:tc>
          <w:tcPr>
            <w:tcW w:w="0" w:type="auto"/>
          </w:tcPr>
          <w:p w14:paraId="7E187ACF" w14:textId="77777777" w:rsidR="00EE43FE" w:rsidRPr="00555B45" w:rsidRDefault="00EE43FE" w:rsidP="00A47A96">
            <w:pPr>
              <w:pStyle w:val="TAL"/>
              <w:rPr>
                <w:sz w:val="16"/>
              </w:rPr>
            </w:pPr>
            <w:r>
              <w:rPr>
                <w:sz w:val="16"/>
              </w:rPr>
              <w:t>WP UE Conformance – Rel-17 Enhancement of Private Network Support for NG-RAN including CT aspects RAN5#97</w:t>
            </w:r>
          </w:p>
        </w:tc>
        <w:tc>
          <w:tcPr>
            <w:tcW w:w="0" w:type="auto"/>
          </w:tcPr>
          <w:p w14:paraId="0C2C64E4" w14:textId="77777777" w:rsidR="00EE43FE" w:rsidRPr="00555B45" w:rsidRDefault="00EE43FE" w:rsidP="00A47A96">
            <w:pPr>
              <w:pStyle w:val="TAL"/>
              <w:rPr>
                <w:sz w:val="16"/>
              </w:rPr>
            </w:pPr>
            <w:r>
              <w:rPr>
                <w:sz w:val="16"/>
              </w:rPr>
              <w:t>E-surfing Digital</w:t>
            </w:r>
          </w:p>
        </w:tc>
        <w:tc>
          <w:tcPr>
            <w:tcW w:w="0" w:type="auto"/>
          </w:tcPr>
          <w:p w14:paraId="1E2744E3" w14:textId="77777777" w:rsidR="00EE43FE" w:rsidRPr="00555B45" w:rsidRDefault="00EE43FE" w:rsidP="00A47A96">
            <w:pPr>
              <w:pStyle w:val="TAL"/>
              <w:rPr>
                <w:sz w:val="16"/>
              </w:rPr>
            </w:pPr>
            <w:r>
              <w:rPr>
                <w:sz w:val="16"/>
              </w:rPr>
              <w:t>withdrawn</w:t>
            </w:r>
          </w:p>
        </w:tc>
        <w:tc>
          <w:tcPr>
            <w:tcW w:w="0" w:type="auto"/>
          </w:tcPr>
          <w:p w14:paraId="638A8BEF" w14:textId="77777777" w:rsidR="00EE43FE" w:rsidRPr="00555B45" w:rsidRDefault="00EE43FE" w:rsidP="00A47A96">
            <w:pPr>
              <w:pStyle w:val="TAL"/>
              <w:rPr>
                <w:sz w:val="16"/>
              </w:rPr>
            </w:pPr>
          </w:p>
        </w:tc>
        <w:tc>
          <w:tcPr>
            <w:tcW w:w="0" w:type="auto"/>
          </w:tcPr>
          <w:p w14:paraId="55273700" w14:textId="77777777" w:rsidR="00EE43FE" w:rsidRPr="00555B45" w:rsidRDefault="00EE43FE" w:rsidP="00A47A96">
            <w:pPr>
              <w:pStyle w:val="TAL"/>
              <w:rPr>
                <w:sz w:val="16"/>
              </w:rPr>
            </w:pPr>
          </w:p>
        </w:tc>
      </w:tr>
      <w:tr w:rsidR="00EE43FE" w14:paraId="0985305B" w14:textId="77777777" w:rsidTr="00A47A96">
        <w:tc>
          <w:tcPr>
            <w:tcW w:w="0" w:type="auto"/>
          </w:tcPr>
          <w:p w14:paraId="302265E4" w14:textId="77777777" w:rsidR="00EE43FE" w:rsidRPr="00555B45" w:rsidRDefault="00EE43FE" w:rsidP="00A47A96">
            <w:pPr>
              <w:pStyle w:val="TAL"/>
              <w:rPr>
                <w:sz w:val="16"/>
              </w:rPr>
            </w:pPr>
            <w:r>
              <w:rPr>
                <w:sz w:val="16"/>
              </w:rPr>
              <w:t>R5-226999</w:t>
            </w:r>
          </w:p>
        </w:tc>
        <w:tc>
          <w:tcPr>
            <w:tcW w:w="0" w:type="auto"/>
          </w:tcPr>
          <w:p w14:paraId="32ABA004" w14:textId="77777777" w:rsidR="00EE43FE" w:rsidRPr="00555B45" w:rsidRDefault="00EE43FE" w:rsidP="00A47A96">
            <w:pPr>
              <w:pStyle w:val="TAL"/>
              <w:rPr>
                <w:sz w:val="16"/>
              </w:rPr>
            </w:pPr>
            <w:r>
              <w:rPr>
                <w:sz w:val="16"/>
              </w:rPr>
              <w:t>SSB-based and CSI-RS based L1-RSRP measurements side conditions clarifications in test 6.2.1.1</w:t>
            </w:r>
          </w:p>
        </w:tc>
        <w:tc>
          <w:tcPr>
            <w:tcW w:w="0" w:type="auto"/>
          </w:tcPr>
          <w:p w14:paraId="7D26782A" w14:textId="77777777" w:rsidR="00EE43FE" w:rsidRPr="00555B45" w:rsidRDefault="00EE43FE" w:rsidP="00A47A96">
            <w:pPr>
              <w:pStyle w:val="TAL"/>
              <w:rPr>
                <w:sz w:val="16"/>
              </w:rPr>
            </w:pPr>
            <w:r>
              <w:rPr>
                <w:sz w:val="16"/>
              </w:rPr>
              <w:t>Keysight technologies UK Ltd</w:t>
            </w:r>
          </w:p>
        </w:tc>
        <w:tc>
          <w:tcPr>
            <w:tcW w:w="0" w:type="auto"/>
          </w:tcPr>
          <w:p w14:paraId="47DCE4BC" w14:textId="77777777" w:rsidR="00EE43FE" w:rsidRPr="00555B45" w:rsidRDefault="00EE43FE" w:rsidP="00A47A96">
            <w:pPr>
              <w:pStyle w:val="TAL"/>
              <w:rPr>
                <w:sz w:val="16"/>
              </w:rPr>
            </w:pPr>
            <w:r>
              <w:rPr>
                <w:sz w:val="16"/>
              </w:rPr>
              <w:t>revised</w:t>
            </w:r>
          </w:p>
        </w:tc>
        <w:tc>
          <w:tcPr>
            <w:tcW w:w="0" w:type="auto"/>
          </w:tcPr>
          <w:p w14:paraId="003FD558" w14:textId="77777777" w:rsidR="00EE43FE" w:rsidRPr="00555B45" w:rsidRDefault="00EE43FE" w:rsidP="00A47A96">
            <w:pPr>
              <w:pStyle w:val="TAL"/>
              <w:rPr>
                <w:sz w:val="16"/>
              </w:rPr>
            </w:pPr>
          </w:p>
        </w:tc>
        <w:tc>
          <w:tcPr>
            <w:tcW w:w="0" w:type="auto"/>
          </w:tcPr>
          <w:p w14:paraId="2BE84AAA" w14:textId="77777777" w:rsidR="00EE43FE" w:rsidRPr="00555B45" w:rsidRDefault="00EE43FE" w:rsidP="00A47A96">
            <w:pPr>
              <w:pStyle w:val="TAL"/>
              <w:rPr>
                <w:sz w:val="16"/>
              </w:rPr>
            </w:pPr>
            <w:r>
              <w:rPr>
                <w:sz w:val="16"/>
              </w:rPr>
              <w:t>R5-227944</w:t>
            </w:r>
          </w:p>
        </w:tc>
      </w:tr>
      <w:tr w:rsidR="00EE43FE" w14:paraId="5ACCFF37" w14:textId="77777777" w:rsidTr="00A47A96">
        <w:tc>
          <w:tcPr>
            <w:tcW w:w="0" w:type="auto"/>
          </w:tcPr>
          <w:p w14:paraId="559CD7B1" w14:textId="77777777" w:rsidR="00EE43FE" w:rsidRPr="00555B45" w:rsidRDefault="00EE43FE" w:rsidP="00A47A96">
            <w:pPr>
              <w:pStyle w:val="TAL"/>
              <w:rPr>
                <w:sz w:val="16"/>
              </w:rPr>
            </w:pPr>
            <w:r>
              <w:rPr>
                <w:sz w:val="16"/>
              </w:rPr>
              <w:t>R5-227000</w:t>
            </w:r>
          </w:p>
        </w:tc>
        <w:tc>
          <w:tcPr>
            <w:tcW w:w="0" w:type="auto"/>
          </w:tcPr>
          <w:p w14:paraId="7D0B89D3" w14:textId="77777777" w:rsidR="00EE43FE" w:rsidRPr="00555B45" w:rsidRDefault="00EE43FE" w:rsidP="00A47A96">
            <w:pPr>
              <w:pStyle w:val="TAL"/>
              <w:rPr>
                <w:sz w:val="16"/>
              </w:rPr>
            </w:pPr>
            <w:r>
              <w:rPr>
                <w:sz w:val="16"/>
              </w:rPr>
              <w:t>SSB-based and CSI-RS based L1-RSRP measurements side conditions clarifications in test 6.6.1</w:t>
            </w:r>
          </w:p>
        </w:tc>
        <w:tc>
          <w:tcPr>
            <w:tcW w:w="0" w:type="auto"/>
          </w:tcPr>
          <w:p w14:paraId="3EB34C67" w14:textId="77777777" w:rsidR="00EE43FE" w:rsidRPr="00555B45" w:rsidRDefault="00EE43FE" w:rsidP="00A47A96">
            <w:pPr>
              <w:pStyle w:val="TAL"/>
              <w:rPr>
                <w:sz w:val="16"/>
              </w:rPr>
            </w:pPr>
            <w:r>
              <w:rPr>
                <w:sz w:val="16"/>
              </w:rPr>
              <w:t>Keysight technologies UK Ltd</w:t>
            </w:r>
          </w:p>
        </w:tc>
        <w:tc>
          <w:tcPr>
            <w:tcW w:w="0" w:type="auto"/>
          </w:tcPr>
          <w:p w14:paraId="7F86E2DB" w14:textId="77777777" w:rsidR="00EE43FE" w:rsidRPr="00555B45" w:rsidRDefault="00EE43FE" w:rsidP="00A47A96">
            <w:pPr>
              <w:pStyle w:val="TAL"/>
              <w:rPr>
                <w:sz w:val="16"/>
              </w:rPr>
            </w:pPr>
            <w:r>
              <w:rPr>
                <w:sz w:val="16"/>
              </w:rPr>
              <w:t>revised</w:t>
            </w:r>
          </w:p>
        </w:tc>
        <w:tc>
          <w:tcPr>
            <w:tcW w:w="0" w:type="auto"/>
          </w:tcPr>
          <w:p w14:paraId="74B9EAC9" w14:textId="77777777" w:rsidR="00EE43FE" w:rsidRPr="00555B45" w:rsidRDefault="00EE43FE" w:rsidP="00A47A96">
            <w:pPr>
              <w:pStyle w:val="TAL"/>
              <w:rPr>
                <w:sz w:val="16"/>
              </w:rPr>
            </w:pPr>
          </w:p>
        </w:tc>
        <w:tc>
          <w:tcPr>
            <w:tcW w:w="0" w:type="auto"/>
          </w:tcPr>
          <w:p w14:paraId="1B710B58" w14:textId="77777777" w:rsidR="00EE43FE" w:rsidRPr="00555B45" w:rsidRDefault="00EE43FE" w:rsidP="00A47A96">
            <w:pPr>
              <w:pStyle w:val="TAL"/>
              <w:rPr>
                <w:sz w:val="16"/>
              </w:rPr>
            </w:pPr>
            <w:r>
              <w:rPr>
                <w:sz w:val="16"/>
              </w:rPr>
              <w:t>R5-227945</w:t>
            </w:r>
          </w:p>
        </w:tc>
      </w:tr>
      <w:tr w:rsidR="00EE43FE" w14:paraId="1923513B" w14:textId="77777777" w:rsidTr="00A47A96">
        <w:tc>
          <w:tcPr>
            <w:tcW w:w="0" w:type="auto"/>
          </w:tcPr>
          <w:p w14:paraId="0567CF6E" w14:textId="77777777" w:rsidR="00EE43FE" w:rsidRPr="00555B45" w:rsidRDefault="00EE43FE" w:rsidP="00A47A96">
            <w:pPr>
              <w:pStyle w:val="TAL"/>
              <w:rPr>
                <w:sz w:val="16"/>
              </w:rPr>
            </w:pPr>
            <w:r>
              <w:rPr>
                <w:sz w:val="16"/>
              </w:rPr>
              <w:t>R5-227001</w:t>
            </w:r>
          </w:p>
        </w:tc>
        <w:tc>
          <w:tcPr>
            <w:tcW w:w="0" w:type="auto"/>
          </w:tcPr>
          <w:p w14:paraId="7A8D5865" w14:textId="77777777" w:rsidR="00EE43FE" w:rsidRPr="00555B45" w:rsidRDefault="00EE43FE" w:rsidP="00A47A96">
            <w:pPr>
              <w:pStyle w:val="TAL"/>
              <w:rPr>
                <w:sz w:val="16"/>
              </w:rPr>
            </w:pPr>
            <w:r>
              <w:rPr>
                <w:sz w:val="16"/>
              </w:rPr>
              <w:t>TRP measurement addition in test 6.2.1.1_1</w:t>
            </w:r>
          </w:p>
        </w:tc>
        <w:tc>
          <w:tcPr>
            <w:tcW w:w="0" w:type="auto"/>
          </w:tcPr>
          <w:p w14:paraId="1B8505B1" w14:textId="77777777" w:rsidR="00EE43FE" w:rsidRPr="00555B45" w:rsidRDefault="00EE43FE" w:rsidP="00A47A96">
            <w:pPr>
              <w:pStyle w:val="TAL"/>
              <w:rPr>
                <w:sz w:val="16"/>
              </w:rPr>
            </w:pPr>
            <w:r>
              <w:rPr>
                <w:sz w:val="16"/>
              </w:rPr>
              <w:t>Keysight technologies UK Ltd</w:t>
            </w:r>
          </w:p>
        </w:tc>
        <w:tc>
          <w:tcPr>
            <w:tcW w:w="0" w:type="auto"/>
          </w:tcPr>
          <w:p w14:paraId="59381976" w14:textId="77777777" w:rsidR="00EE43FE" w:rsidRPr="00555B45" w:rsidRDefault="00EE43FE" w:rsidP="00A47A96">
            <w:pPr>
              <w:pStyle w:val="TAL"/>
              <w:rPr>
                <w:sz w:val="16"/>
              </w:rPr>
            </w:pPr>
            <w:r>
              <w:rPr>
                <w:sz w:val="16"/>
              </w:rPr>
              <w:t>revised</w:t>
            </w:r>
          </w:p>
        </w:tc>
        <w:tc>
          <w:tcPr>
            <w:tcW w:w="0" w:type="auto"/>
          </w:tcPr>
          <w:p w14:paraId="5835AC9E" w14:textId="77777777" w:rsidR="00EE43FE" w:rsidRPr="00555B45" w:rsidRDefault="00EE43FE" w:rsidP="00A47A96">
            <w:pPr>
              <w:pStyle w:val="TAL"/>
              <w:rPr>
                <w:sz w:val="16"/>
              </w:rPr>
            </w:pPr>
          </w:p>
        </w:tc>
        <w:tc>
          <w:tcPr>
            <w:tcW w:w="0" w:type="auto"/>
          </w:tcPr>
          <w:p w14:paraId="1E2C00B1" w14:textId="77777777" w:rsidR="00EE43FE" w:rsidRPr="00555B45" w:rsidRDefault="00EE43FE" w:rsidP="00A47A96">
            <w:pPr>
              <w:pStyle w:val="TAL"/>
              <w:rPr>
                <w:sz w:val="16"/>
              </w:rPr>
            </w:pPr>
            <w:r>
              <w:rPr>
                <w:sz w:val="16"/>
              </w:rPr>
              <w:t>R5-227762</w:t>
            </w:r>
          </w:p>
        </w:tc>
      </w:tr>
      <w:tr w:rsidR="00EE43FE" w14:paraId="5E946F66" w14:textId="77777777" w:rsidTr="00A47A96">
        <w:tc>
          <w:tcPr>
            <w:tcW w:w="0" w:type="auto"/>
          </w:tcPr>
          <w:p w14:paraId="7AF0107C" w14:textId="77777777" w:rsidR="00EE43FE" w:rsidRPr="00555B45" w:rsidRDefault="00EE43FE" w:rsidP="00A47A96">
            <w:pPr>
              <w:pStyle w:val="TAL"/>
              <w:rPr>
                <w:sz w:val="16"/>
              </w:rPr>
            </w:pPr>
            <w:r>
              <w:rPr>
                <w:sz w:val="16"/>
              </w:rPr>
              <w:t>R5-227002</w:t>
            </w:r>
          </w:p>
        </w:tc>
        <w:tc>
          <w:tcPr>
            <w:tcW w:w="0" w:type="auto"/>
          </w:tcPr>
          <w:p w14:paraId="66B54CE5" w14:textId="77777777" w:rsidR="00EE43FE" w:rsidRPr="00555B45" w:rsidRDefault="00EE43FE" w:rsidP="00A47A96">
            <w:pPr>
              <w:pStyle w:val="TAL"/>
              <w:rPr>
                <w:sz w:val="16"/>
              </w:rPr>
            </w:pPr>
            <w:r>
              <w:rPr>
                <w:sz w:val="16"/>
              </w:rPr>
              <w:t>Corrections to 5.5.5.3</w:t>
            </w:r>
          </w:p>
        </w:tc>
        <w:tc>
          <w:tcPr>
            <w:tcW w:w="0" w:type="auto"/>
          </w:tcPr>
          <w:p w14:paraId="5453E41A" w14:textId="77777777" w:rsidR="00EE43FE" w:rsidRPr="00555B45" w:rsidRDefault="00EE43FE" w:rsidP="00A47A96">
            <w:pPr>
              <w:pStyle w:val="TAL"/>
              <w:rPr>
                <w:sz w:val="16"/>
              </w:rPr>
            </w:pPr>
            <w:r>
              <w:rPr>
                <w:sz w:val="16"/>
              </w:rPr>
              <w:t>ROHDE &amp; SCHWARZ</w:t>
            </w:r>
          </w:p>
        </w:tc>
        <w:tc>
          <w:tcPr>
            <w:tcW w:w="0" w:type="auto"/>
          </w:tcPr>
          <w:p w14:paraId="31629D67" w14:textId="77777777" w:rsidR="00EE43FE" w:rsidRPr="00555B45" w:rsidRDefault="00EE43FE" w:rsidP="00A47A96">
            <w:pPr>
              <w:pStyle w:val="TAL"/>
              <w:rPr>
                <w:sz w:val="16"/>
              </w:rPr>
            </w:pPr>
            <w:r>
              <w:rPr>
                <w:sz w:val="16"/>
              </w:rPr>
              <w:t>withdrawn</w:t>
            </w:r>
          </w:p>
        </w:tc>
        <w:tc>
          <w:tcPr>
            <w:tcW w:w="0" w:type="auto"/>
          </w:tcPr>
          <w:p w14:paraId="2F3D37BC" w14:textId="77777777" w:rsidR="00EE43FE" w:rsidRPr="00555B45" w:rsidRDefault="00EE43FE" w:rsidP="00A47A96">
            <w:pPr>
              <w:pStyle w:val="TAL"/>
              <w:rPr>
                <w:sz w:val="16"/>
              </w:rPr>
            </w:pPr>
          </w:p>
        </w:tc>
        <w:tc>
          <w:tcPr>
            <w:tcW w:w="0" w:type="auto"/>
          </w:tcPr>
          <w:p w14:paraId="5A8FED6E" w14:textId="77777777" w:rsidR="00EE43FE" w:rsidRPr="00555B45" w:rsidRDefault="00EE43FE" w:rsidP="00A47A96">
            <w:pPr>
              <w:pStyle w:val="TAL"/>
              <w:rPr>
                <w:sz w:val="16"/>
              </w:rPr>
            </w:pPr>
          </w:p>
        </w:tc>
      </w:tr>
      <w:tr w:rsidR="00EE43FE" w14:paraId="04ECC621" w14:textId="77777777" w:rsidTr="00A47A96">
        <w:tc>
          <w:tcPr>
            <w:tcW w:w="0" w:type="auto"/>
          </w:tcPr>
          <w:p w14:paraId="7F827F1B" w14:textId="77777777" w:rsidR="00EE43FE" w:rsidRPr="00555B45" w:rsidRDefault="00EE43FE" w:rsidP="00A47A96">
            <w:pPr>
              <w:pStyle w:val="TAL"/>
              <w:rPr>
                <w:sz w:val="16"/>
              </w:rPr>
            </w:pPr>
            <w:r>
              <w:rPr>
                <w:sz w:val="16"/>
              </w:rPr>
              <w:t>R5-227003</w:t>
            </w:r>
          </w:p>
        </w:tc>
        <w:tc>
          <w:tcPr>
            <w:tcW w:w="0" w:type="auto"/>
          </w:tcPr>
          <w:p w14:paraId="4C5333F5" w14:textId="77777777" w:rsidR="00EE43FE" w:rsidRPr="00555B45" w:rsidRDefault="00EE43FE" w:rsidP="00A47A96">
            <w:pPr>
              <w:pStyle w:val="TAL"/>
              <w:rPr>
                <w:sz w:val="16"/>
              </w:rPr>
            </w:pPr>
            <w:r>
              <w:rPr>
                <w:sz w:val="16"/>
              </w:rPr>
              <w:t xml:space="preserve">Update on the </w:t>
            </w:r>
            <w:proofErr w:type="gramStart"/>
            <w:r>
              <w:rPr>
                <w:sz w:val="16"/>
              </w:rPr>
              <w:t>delta(</w:t>
            </w:r>
            <w:proofErr w:type="gramEnd"/>
            <w:r>
              <w:rPr>
                <w:sz w:val="16"/>
              </w:rPr>
              <w:t>Max-Min) rules for 7.7.1.1</w:t>
            </w:r>
          </w:p>
        </w:tc>
        <w:tc>
          <w:tcPr>
            <w:tcW w:w="0" w:type="auto"/>
          </w:tcPr>
          <w:p w14:paraId="2EFD0F4D" w14:textId="77777777" w:rsidR="00EE43FE" w:rsidRPr="00555B45" w:rsidRDefault="00EE43FE" w:rsidP="00A47A96">
            <w:pPr>
              <w:pStyle w:val="TAL"/>
              <w:rPr>
                <w:sz w:val="16"/>
              </w:rPr>
            </w:pPr>
            <w:r>
              <w:rPr>
                <w:sz w:val="16"/>
              </w:rPr>
              <w:t>ROHDE &amp; SCHWARZ</w:t>
            </w:r>
          </w:p>
        </w:tc>
        <w:tc>
          <w:tcPr>
            <w:tcW w:w="0" w:type="auto"/>
          </w:tcPr>
          <w:p w14:paraId="3D40D9E2" w14:textId="77777777" w:rsidR="00EE43FE" w:rsidRPr="00555B45" w:rsidRDefault="00EE43FE" w:rsidP="00A47A96">
            <w:pPr>
              <w:pStyle w:val="TAL"/>
              <w:rPr>
                <w:sz w:val="16"/>
              </w:rPr>
            </w:pPr>
            <w:r>
              <w:rPr>
                <w:sz w:val="16"/>
              </w:rPr>
              <w:t>agreed</w:t>
            </w:r>
          </w:p>
        </w:tc>
        <w:tc>
          <w:tcPr>
            <w:tcW w:w="0" w:type="auto"/>
          </w:tcPr>
          <w:p w14:paraId="7BF395EE" w14:textId="77777777" w:rsidR="00EE43FE" w:rsidRPr="00555B45" w:rsidRDefault="00EE43FE" w:rsidP="00A47A96">
            <w:pPr>
              <w:pStyle w:val="TAL"/>
              <w:rPr>
                <w:sz w:val="16"/>
              </w:rPr>
            </w:pPr>
          </w:p>
        </w:tc>
        <w:tc>
          <w:tcPr>
            <w:tcW w:w="0" w:type="auto"/>
          </w:tcPr>
          <w:p w14:paraId="4ACBBBB4" w14:textId="77777777" w:rsidR="00EE43FE" w:rsidRPr="00555B45" w:rsidRDefault="00EE43FE" w:rsidP="00A47A96">
            <w:pPr>
              <w:pStyle w:val="TAL"/>
              <w:rPr>
                <w:sz w:val="16"/>
              </w:rPr>
            </w:pPr>
          </w:p>
        </w:tc>
      </w:tr>
      <w:tr w:rsidR="00EE43FE" w14:paraId="0F41DB4A" w14:textId="77777777" w:rsidTr="00A47A96">
        <w:tc>
          <w:tcPr>
            <w:tcW w:w="0" w:type="auto"/>
          </w:tcPr>
          <w:p w14:paraId="0A799C62" w14:textId="77777777" w:rsidR="00EE43FE" w:rsidRPr="00555B45" w:rsidRDefault="00EE43FE" w:rsidP="00A47A96">
            <w:pPr>
              <w:pStyle w:val="TAL"/>
              <w:rPr>
                <w:sz w:val="16"/>
              </w:rPr>
            </w:pPr>
            <w:r>
              <w:rPr>
                <w:sz w:val="16"/>
              </w:rPr>
              <w:t>R5-227004</w:t>
            </w:r>
          </w:p>
        </w:tc>
        <w:tc>
          <w:tcPr>
            <w:tcW w:w="0" w:type="auto"/>
          </w:tcPr>
          <w:p w14:paraId="76711E82" w14:textId="77777777" w:rsidR="00EE43FE" w:rsidRPr="00555B45" w:rsidRDefault="00EE43FE" w:rsidP="00A47A96">
            <w:pPr>
              <w:pStyle w:val="TAL"/>
              <w:rPr>
                <w:sz w:val="16"/>
              </w:rPr>
            </w:pPr>
            <w:r>
              <w:rPr>
                <w:sz w:val="16"/>
              </w:rPr>
              <w:t xml:space="preserve">Update on the </w:t>
            </w:r>
            <w:proofErr w:type="gramStart"/>
            <w:r>
              <w:rPr>
                <w:sz w:val="16"/>
              </w:rPr>
              <w:t>delta(</w:t>
            </w:r>
            <w:proofErr w:type="gramEnd"/>
            <w:r>
              <w:rPr>
                <w:sz w:val="16"/>
              </w:rPr>
              <w:t>Max-Min) rules for 7.7.1.2</w:t>
            </w:r>
          </w:p>
        </w:tc>
        <w:tc>
          <w:tcPr>
            <w:tcW w:w="0" w:type="auto"/>
          </w:tcPr>
          <w:p w14:paraId="6CAC694B" w14:textId="77777777" w:rsidR="00EE43FE" w:rsidRPr="00555B45" w:rsidRDefault="00EE43FE" w:rsidP="00A47A96">
            <w:pPr>
              <w:pStyle w:val="TAL"/>
              <w:rPr>
                <w:sz w:val="16"/>
              </w:rPr>
            </w:pPr>
            <w:r>
              <w:rPr>
                <w:sz w:val="16"/>
              </w:rPr>
              <w:t>ROHDE &amp; SCHWARZ</w:t>
            </w:r>
          </w:p>
        </w:tc>
        <w:tc>
          <w:tcPr>
            <w:tcW w:w="0" w:type="auto"/>
          </w:tcPr>
          <w:p w14:paraId="2D505D0E" w14:textId="77777777" w:rsidR="00EE43FE" w:rsidRPr="00555B45" w:rsidRDefault="00EE43FE" w:rsidP="00A47A96">
            <w:pPr>
              <w:pStyle w:val="TAL"/>
              <w:rPr>
                <w:sz w:val="16"/>
              </w:rPr>
            </w:pPr>
            <w:r>
              <w:rPr>
                <w:sz w:val="16"/>
              </w:rPr>
              <w:t>agreed</w:t>
            </w:r>
          </w:p>
        </w:tc>
        <w:tc>
          <w:tcPr>
            <w:tcW w:w="0" w:type="auto"/>
          </w:tcPr>
          <w:p w14:paraId="7F0EB0D5" w14:textId="77777777" w:rsidR="00EE43FE" w:rsidRPr="00555B45" w:rsidRDefault="00EE43FE" w:rsidP="00A47A96">
            <w:pPr>
              <w:pStyle w:val="TAL"/>
              <w:rPr>
                <w:sz w:val="16"/>
              </w:rPr>
            </w:pPr>
          </w:p>
        </w:tc>
        <w:tc>
          <w:tcPr>
            <w:tcW w:w="0" w:type="auto"/>
          </w:tcPr>
          <w:p w14:paraId="71A2D7E8" w14:textId="77777777" w:rsidR="00EE43FE" w:rsidRPr="00555B45" w:rsidRDefault="00EE43FE" w:rsidP="00A47A96">
            <w:pPr>
              <w:pStyle w:val="TAL"/>
              <w:rPr>
                <w:sz w:val="16"/>
              </w:rPr>
            </w:pPr>
          </w:p>
        </w:tc>
      </w:tr>
      <w:tr w:rsidR="00EE43FE" w14:paraId="288971B9" w14:textId="77777777" w:rsidTr="00A47A96">
        <w:tc>
          <w:tcPr>
            <w:tcW w:w="0" w:type="auto"/>
          </w:tcPr>
          <w:p w14:paraId="6C867109" w14:textId="77777777" w:rsidR="00EE43FE" w:rsidRPr="00555B45" w:rsidRDefault="00EE43FE" w:rsidP="00A47A96">
            <w:pPr>
              <w:pStyle w:val="TAL"/>
              <w:rPr>
                <w:sz w:val="16"/>
              </w:rPr>
            </w:pPr>
            <w:r>
              <w:rPr>
                <w:sz w:val="16"/>
              </w:rPr>
              <w:t>R5-227005</w:t>
            </w:r>
          </w:p>
        </w:tc>
        <w:tc>
          <w:tcPr>
            <w:tcW w:w="0" w:type="auto"/>
          </w:tcPr>
          <w:p w14:paraId="7CAB4739" w14:textId="77777777" w:rsidR="00EE43FE" w:rsidRPr="00555B45" w:rsidRDefault="00EE43FE" w:rsidP="00A47A96">
            <w:pPr>
              <w:pStyle w:val="TAL"/>
              <w:rPr>
                <w:sz w:val="16"/>
              </w:rPr>
            </w:pPr>
            <w:r>
              <w:rPr>
                <w:sz w:val="16"/>
              </w:rPr>
              <w:t>Corrections to 7.5.1.1</w:t>
            </w:r>
          </w:p>
        </w:tc>
        <w:tc>
          <w:tcPr>
            <w:tcW w:w="0" w:type="auto"/>
          </w:tcPr>
          <w:p w14:paraId="51D857B5" w14:textId="77777777" w:rsidR="00EE43FE" w:rsidRPr="00555B45" w:rsidRDefault="00EE43FE" w:rsidP="00A47A96">
            <w:pPr>
              <w:pStyle w:val="TAL"/>
              <w:rPr>
                <w:sz w:val="16"/>
              </w:rPr>
            </w:pPr>
            <w:r>
              <w:rPr>
                <w:sz w:val="16"/>
              </w:rPr>
              <w:t>ROHDE &amp; SCHWARZ</w:t>
            </w:r>
          </w:p>
        </w:tc>
        <w:tc>
          <w:tcPr>
            <w:tcW w:w="0" w:type="auto"/>
          </w:tcPr>
          <w:p w14:paraId="73A99A49" w14:textId="77777777" w:rsidR="00EE43FE" w:rsidRPr="00555B45" w:rsidRDefault="00EE43FE" w:rsidP="00A47A96">
            <w:pPr>
              <w:pStyle w:val="TAL"/>
              <w:rPr>
                <w:sz w:val="16"/>
              </w:rPr>
            </w:pPr>
            <w:r>
              <w:rPr>
                <w:sz w:val="16"/>
              </w:rPr>
              <w:t>agreed</w:t>
            </w:r>
          </w:p>
        </w:tc>
        <w:tc>
          <w:tcPr>
            <w:tcW w:w="0" w:type="auto"/>
          </w:tcPr>
          <w:p w14:paraId="4C90D310" w14:textId="77777777" w:rsidR="00EE43FE" w:rsidRPr="00555B45" w:rsidRDefault="00EE43FE" w:rsidP="00A47A96">
            <w:pPr>
              <w:pStyle w:val="TAL"/>
              <w:rPr>
                <w:sz w:val="16"/>
              </w:rPr>
            </w:pPr>
          </w:p>
        </w:tc>
        <w:tc>
          <w:tcPr>
            <w:tcW w:w="0" w:type="auto"/>
          </w:tcPr>
          <w:p w14:paraId="6AFDE00E" w14:textId="77777777" w:rsidR="00EE43FE" w:rsidRPr="00555B45" w:rsidRDefault="00EE43FE" w:rsidP="00A47A96">
            <w:pPr>
              <w:pStyle w:val="TAL"/>
              <w:rPr>
                <w:sz w:val="16"/>
              </w:rPr>
            </w:pPr>
          </w:p>
        </w:tc>
      </w:tr>
      <w:tr w:rsidR="00EE43FE" w14:paraId="719F3D8D" w14:textId="77777777" w:rsidTr="00A47A96">
        <w:tc>
          <w:tcPr>
            <w:tcW w:w="0" w:type="auto"/>
          </w:tcPr>
          <w:p w14:paraId="3BDC8AC4" w14:textId="77777777" w:rsidR="00EE43FE" w:rsidRPr="00555B45" w:rsidRDefault="00EE43FE" w:rsidP="00A47A96">
            <w:pPr>
              <w:pStyle w:val="TAL"/>
              <w:rPr>
                <w:sz w:val="16"/>
              </w:rPr>
            </w:pPr>
            <w:r>
              <w:rPr>
                <w:sz w:val="16"/>
              </w:rPr>
              <w:t>R5-227006</w:t>
            </w:r>
          </w:p>
        </w:tc>
        <w:tc>
          <w:tcPr>
            <w:tcW w:w="0" w:type="auto"/>
          </w:tcPr>
          <w:p w14:paraId="16C462C3" w14:textId="77777777" w:rsidR="00EE43FE" w:rsidRPr="00555B45" w:rsidRDefault="00EE43FE" w:rsidP="00A47A96">
            <w:pPr>
              <w:pStyle w:val="TAL"/>
              <w:rPr>
                <w:sz w:val="16"/>
              </w:rPr>
            </w:pPr>
            <w:r>
              <w:rPr>
                <w:sz w:val="16"/>
              </w:rPr>
              <w:t>Corrections to 7.5.1.2</w:t>
            </w:r>
          </w:p>
        </w:tc>
        <w:tc>
          <w:tcPr>
            <w:tcW w:w="0" w:type="auto"/>
          </w:tcPr>
          <w:p w14:paraId="070D995A" w14:textId="77777777" w:rsidR="00EE43FE" w:rsidRPr="00555B45" w:rsidRDefault="00EE43FE" w:rsidP="00A47A96">
            <w:pPr>
              <w:pStyle w:val="TAL"/>
              <w:rPr>
                <w:sz w:val="16"/>
              </w:rPr>
            </w:pPr>
            <w:r>
              <w:rPr>
                <w:sz w:val="16"/>
              </w:rPr>
              <w:t>ROHDE &amp; SCHWARZ</w:t>
            </w:r>
          </w:p>
        </w:tc>
        <w:tc>
          <w:tcPr>
            <w:tcW w:w="0" w:type="auto"/>
          </w:tcPr>
          <w:p w14:paraId="2FC0C240" w14:textId="77777777" w:rsidR="00EE43FE" w:rsidRPr="00555B45" w:rsidRDefault="00EE43FE" w:rsidP="00A47A96">
            <w:pPr>
              <w:pStyle w:val="TAL"/>
              <w:rPr>
                <w:sz w:val="16"/>
              </w:rPr>
            </w:pPr>
            <w:r>
              <w:rPr>
                <w:sz w:val="16"/>
              </w:rPr>
              <w:t>agreed</w:t>
            </w:r>
          </w:p>
        </w:tc>
        <w:tc>
          <w:tcPr>
            <w:tcW w:w="0" w:type="auto"/>
          </w:tcPr>
          <w:p w14:paraId="10E8DFB4" w14:textId="77777777" w:rsidR="00EE43FE" w:rsidRPr="00555B45" w:rsidRDefault="00EE43FE" w:rsidP="00A47A96">
            <w:pPr>
              <w:pStyle w:val="TAL"/>
              <w:rPr>
                <w:sz w:val="16"/>
              </w:rPr>
            </w:pPr>
          </w:p>
        </w:tc>
        <w:tc>
          <w:tcPr>
            <w:tcW w:w="0" w:type="auto"/>
          </w:tcPr>
          <w:p w14:paraId="50DAB6AF" w14:textId="77777777" w:rsidR="00EE43FE" w:rsidRPr="00555B45" w:rsidRDefault="00EE43FE" w:rsidP="00A47A96">
            <w:pPr>
              <w:pStyle w:val="TAL"/>
              <w:rPr>
                <w:sz w:val="16"/>
              </w:rPr>
            </w:pPr>
          </w:p>
        </w:tc>
      </w:tr>
      <w:tr w:rsidR="00EE43FE" w14:paraId="7B2A5EA4" w14:textId="77777777" w:rsidTr="00A47A96">
        <w:tc>
          <w:tcPr>
            <w:tcW w:w="0" w:type="auto"/>
          </w:tcPr>
          <w:p w14:paraId="05092C3C" w14:textId="77777777" w:rsidR="00EE43FE" w:rsidRPr="00555B45" w:rsidRDefault="00EE43FE" w:rsidP="00A47A96">
            <w:pPr>
              <w:pStyle w:val="TAL"/>
              <w:rPr>
                <w:sz w:val="16"/>
              </w:rPr>
            </w:pPr>
            <w:r>
              <w:rPr>
                <w:sz w:val="16"/>
              </w:rPr>
              <w:t>R5-227007</w:t>
            </w:r>
          </w:p>
        </w:tc>
        <w:tc>
          <w:tcPr>
            <w:tcW w:w="0" w:type="auto"/>
          </w:tcPr>
          <w:p w14:paraId="4BF29D63" w14:textId="77777777" w:rsidR="00EE43FE" w:rsidRPr="00555B45" w:rsidRDefault="00EE43FE" w:rsidP="00A47A96">
            <w:pPr>
              <w:pStyle w:val="TAL"/>
              <w:rPr>
                <w:sz w:val="16"/>
              </w:rPr>
            </w:pPr>
            <w:r>
              <w:rPr>
                <w:sz w:val="16"/>
              </w:rPr>
              <w:t>Corrections to 7.5.1.3</w:t>
            </w:r>
          </w:p>
        </w:tc>
        <w:tc>
          <w:tcPr>
            <w:tcW w:w="0" w:type="auto"/>
          </w:tcPr>
          <w:p w14:paraId="358CC385" w14:textId="77777777" w:rsidR="00EE43FE" w:rsidRPr="00555B45" w:rsidRDefault="00EE43FE" w:rsidP="00A47A96">
            <w:pPr>
              <w:pStyle w:val="TAL"/>
              <w:rPr>
                <w:sz w:val="16"/>
              </w:rPr>
            </w:pPr>
            <w:r>
              <w:rPr>
                <w:sz w:val="16"/>
              </w:rPr>
              <w:t>ROHDE &amp; SCHWARZ</w:t>
            </w:r>
          </w:p>
        </w:tc>
        <w:tc>
          <w:tcPr>
            <w:tcW w:w="0" w:type="auto"/>
          </w:tcPr>
          <w:p w14:paraId="74359603" w14:textId="77777777" w:rsidR="00EE43FE" w:rsidRPr="00555B45" w:rsidRDefault="00EE43FE" w:rsidP="00A47A96">
            <w:pPr>
              <w:pStyle w:val="TAL"/>
              <w:rPr>
                <w:sz w:val="16"/>
              </w:rPr>
            </w:pPr>
            <w:r>
              <w:rPr>
                <w:sz w:val="16"/>
              </w:rPr>
              <w:t>agreed</w:t>
            </w:r>
          </w:p>
        </w:tc>
        <w:tc>
          <w:tcPr>
            <w:tcW w:w="0" w:type="auto"/>
          </w:tcPr>
          <w:p w14:paraId="46C8E2FB" w14:textId="77777777" w:rsidR="00EE43FE" w:rsidRPr="00555B45" w:rsidRDefault="00EE43FE" w:rsidP="00A47A96">
            <w:pPr>
              <w:pStyle w:val="TAL"/>
              <w:rPr>
                <w:sz w:val="16"/>
              </w:rPr>
            </w:pPr>
          </w:p>
        </w:tc>
        <w:tc>
          <w:tcPr>
            <w:tcW w:w="0" w:type="auto"/>
          </w:tcPr>
          <w:p w14:paraId="23B8949F" w14:textId="77777777" w:rsidR="00EE43FE" w:rsidRPr="00555B45" w:rsidRDefault="00EE43FE" w:rsidP="00A47A96">
            <w:pPr>
              <w:pStyle w:val="TAL"/>
              <w:rPr>
                <w:sz w:val="16"/>
              </w:rPr>
            </w:pPr>
          </w:p>
        </w:tc>
      </w:tr>
      <w:tr w:rsidR="00EE43FE" w14:paraId="0CA8CC4B" w14:textId="77777777" w:rsidTr="00A47A96">
        <w:tc>
          <w:tcPr>
            <w:tcW w:w="0" w:type="auto"/>
          </w:tcPr>
          <w:p w14:paraId="237DB357" w14:textId="77777777" w:rsidR="00EE43FE" w:rsidRPr="00555B45" w:rsidRDefault="00EE43FE" w:rsidP="00A47A96">
            <w:pPr>
              <w:pStyle w:val="TAL"/>
              <w:rPr>
                <w:sz w:val="16"/>
              </w:rPr>
            </w:pPr>
            <w:r>
              <w:rPr>
                <w:sz w:val="16"/>
              </w:rPr>
              <w:t>R5-227008</w:t>
            </w:r>
          </w:p>
        </w:tc>
        <w:tc>
          <w:tcPr>
            <w:tcW w:w="0" w:type="auto"/>
          </w:tcPr>
          <w:p w14:paraId="2855CA87" w14:textId="77777777" w:rsidR="00EE43FE" w:rsidRPr="00555B45" w:rsidRDefault="00EE43FE" w:rsidP="00A47A96">
            <w:pPr>
              <w:pStyle w:val="TAL"/>
              <w:rPr>
                <w:sz w:val="16"/>
              </w:rPr>
            </w:pPr>
            <w:r>
              <w:rPr>
                <w:sz w:val="16"/>
              </w:rPr>
              <w:t>Corrections to 7.5.1.4</w:t>
            </w:r>
          </w:p>
        </w:tc>
        <w:tc>
          <w:tcPr>
            <w:tcW w:w="0" w:type="auto"/>
          </w:tcPr>
          <w:p w14:paraId="7E47602D" w14:textId="77777777" w:rsidR="00EE43FE" w:rsidRPr="00555B45" w:rsidRDefault="00EE43FE" w:rsidP="00A47A96">
            <w:pPr>
              <w:pStyle w:val="TAL"/>
              <w:rPr>
                <w:sz w:val="16"/>
              </w:rPr>
            </w:pPr>
            <w:r>
              <w:rPr>
                <w:sz w:val="16"/>
              </w:rPr>
              <w:t>ROHDE &amp; SCHWARZ</w:t>
            </w:r>
          </w:p>
        </w:tc>
        <w:tc>
          <w:tcPr>
            <w:tcW w:w="0" w:type="auto"/>
          </w:tcPr>
          <w:p w14:paraId="134194F6" w14:textId="77777777" w:rsidR="00EE43FE" w:rsidRPr="00555B45" w:rsidRDefault="00EE43FE" w:rsidP="00A47A96">
            <w:pPr>
              <w:pStyle w:val="TAL"/>
              <w:rPr>
                <w:sz w:val="16"/>
              </w:rPr>
            </w:pPr>
            <w:r>
              <w:rPr>
                <w:sz w:val="16"/>
              </w:rPr>
              <w:t>agreed</w:t>
            </w:r>
          </w:p>
        </w:tc>
        <w:tc>
          <w:tcPr>
            <w:tcW w:w="0" w:type="auto"/>
          </w:tcPr>
          <w:p w14:paraId="55FC6986" w14:textId="77777777" w:rsidR="00EE43FE" w:rsidRPr="00555B45" w:rsidRDefault="00EE43FE" w:rsidP="00A47A96">
            <w:pPr>
              <w:pStyle w:val="TAL"/>
              <w:rPr>
                <w:sz w:val="16"/>
              </w:rPr>
            </w:pPr>
          </w:p>
        </w:tc>
        <w:tc>
          <w:tcPr>
            <w:tcW w:w="0" w:type="auto"/>
          </w:tcPr>
          <w:p w14:paraId="4F691072" w14:textId="77777777" w:rsidR="00EE43FE" w:rsidRPr="00555B45" w:rsidRDefault="00EE43FE" w:rsidP="00A47A96">
            <w:pPr>
              <w:pStyle w:val="TAL"/>
              <w:rPr>
                <w:sz w:val="16"/>
              </w:rPr>
            </w:pPr>
          </w:p>
        </w:tc>
      </w:tr>
      <w:tr w:rsidR="00EE43FE" w14:paraId="04F4755D" w14:textId="77777777" w:rsidTr="00A47A96">
        <w:tc>
          <w:tcPr>
            <w:tcW w:w="0" w:type="auto"/>
          </w:tcPr>
          <w:p w14:paraId="42B21BC8" w14:textId="77777777" w:rsidR="00EE43FE" w:rsidRPr="00555B45" w:rsidRDefault="00EE43FE" w:rsidP="00A47A96">
            <w:pPr>
              <w:pStyle w:val="TAL"/>
              <w:rPr>
                <w:sz w:val="16"/>
              </w:rPr>
            </w:pPr>
            <w:r>
              <w:rPr>
                <w:sz w:val="16"/>
              </w:rPr>
              <w:t>R5-227009</w:t>
            </w:r>
          </w:p>
        </w:tc>
        <w:tc>
          <w:tcPr>
            <w:tcW w:w="0" w:type="auto"/>
          </w:tcPr>
          <w:p w14:paraId="45E0ACE2" w14:textId="77777777" w:rsidR="00EE43FE" w:rsidRPr="00555B45" w:rsidRDefault="00EE43FE" w:rsidP="00A47A96">
            <w:pPr>
              <w:pStyle w:val="TAL"/>
              <w:rPr>
                <w:sz w:val="16"/>
              </w:rPr>
            </w:pPr>
            <w:r>
              <w:rPr>
                <w:sz w:val="16"/>
              </w:rPr>
              <w:t>Addition of new test case 6.3B.1.4_1.4 Minimum output power for inter-band EN-DC including FR2 - 5 NR CCs</w:t>
            </w:r>
          </w:p>
        </w:tc>
        <w:tc>
          <w:tcPr>
            <w:tcW w:w="0" w:type="auto"/>
          </w:tcPr>
          <w:p w14:paraId="57554326" w14:textId="77777777" w:rsidR="00EE43FE" w:rsidRPr="00555B45" w:rsidRDefault="00EE43FE" w:rsidP="00A47A96">
            <w:pPr>
              <w:pStyle w:val="TAL"/>
              <w:rPr>
                <w:sz w:val="16"/>
              </w:rPr>
            </w:pPr>
            <w:r>
              <w:rPr>
                <w:sz w:val="16"/>
              </w:rPr>
              <w:t>KTL</w:t>
            </w:r>
          </w:p>
        </w:tc>
        <w:tc>
          <w:tcPr>
            <w:tcW w:w="0" w:type="auto"/>
          </w:tcPr>
          <w:p w14:paraId="7CFDFBF7" w14:textId="77777777" w:rsidR="00EE43FE" w:rsidRPr="00555B45" w:rsidRDefault="00EE43FE" w:rsidP="00A47A96">
            <w:pPr>
              <w:pStyle w:val="TAL"/>
              <w:rPr>
                <w:sz w:val="16"/>
              </w:rPr>
            </w:pPr>
            <w:r>
              <w:rPr>
                <w:sz w:val="16"/>
              </w:rPr>
              <w:t>revised</w:t>
            </w:r>
          </w:p>
        </w:tc>
        <w:tc>
          <w:tcPr>
            <w:tcW w:w="0" w:type="auto"/>
          </w:tcPr>
          <w:p w14:paraId="36B839E7" w14:textId="77777777" w:rsidR="00EE43FE" w:rsidRPr="00555B45" w:rsidRDefault="00EE43FE" w:rsidP="00A47A96">
            <w:pPr>
              <w:pStyle w:val="TAL"/>
              <w:rPr>
                <w:sz w:val="16"/>
              </w:rPr>
            </w:pPr>
          </w:p>
        </w:tc>
        <w:tc>
          <w:tcPr>
            <w:tcW w:w="0" w:type="auto"/>
          </w:tcPr>
          <w:p w14:paraId="54922078" w14:textId="77777777" w:rsidR="00EE43FE" w:rsidRPr="00555B45" w:rsidRDefault="00EE43FE" w:rsidP="00A47A96">
            <w:pPr>
              <w:pStyle w:val="TAL"/>
              <w:rPr>
                <w:sz w:val="16"/>
              </w:rPr>
            </w:pPr>
            <w:r>
              <w:rPr>
                <w:sz w:val="16"/>
              </w:rPr>
              <w:t>R5-227791</w:t>
            </w:r>
          </w:p>
        </w:tc>
      </w:tr>
      <w:tr w:rsidR="00EE43FE" w14:paraId="65AB6396" w14:textId="77777777" w:rsidTr="00A47A96">
        <w:tc>
          <w:tcPr>
            <w:tcW w:w="0" w:type="auto"/>
          </w:tcPr>
          <w:p w14:paraId="31471520" w14:textId="77777777" w:rsidR="00EE43FE" w:rsidRPr="00555B45" w:rsidRDefault="00EE43FE" w:rsidP="00A47A96">
            <w:pPr>
              <w:pStyle w:val="TAL"/>
              <w:rPr>
                <w:sz w:val="16"/>
              </w:rPr>
            </w:pPr>
            <w:r>
              <w:rPr>
                <w:sz w:val="16"/>
              </w:rPr>
              <w:t>R5-227010</w:t>
            </w:r>
          </w:p>
        </w:tc>
        <w:tc>
          <w:tcPr>
            <w:tcW w:w="0" w:type="auto"/>
          </w:tcPr>
          <w:p w14:paraId="0F024A24" w14:textId="77777777" w:rsidR="00EE43FE" w:rsidRPr="00555B45" w:rsidRDefault="00EE43FE" w:rsidP="00A47A96">
            <w:pPr>
              <w:pStyle w:val="TAL"/>
              <w:rPr>
                <w:sz w:val="16"/>
              </w:rPr>
            </w:pPr>
            <w:r>
              <w:rPr>
                <w:sz w:val="16"/>
              </w:rPr>
              <w:t>Addition of new test case 6.3B.1.4_1.5 Minimum output power for inter-band EN-DC including FR2 - 6 NR CCs</w:t>
            </w:r>
          </w:p>
        </w:tc>
        <w:tc>
          <w:tcPr>
            <w:tcW w:w="0" w:type="auto"/>
          </w:tcPr>
          <w:p w14:paraId="65E2EE90" w14:textId="77777777" w:rsidR="00EE43FE" w:rsidRPr="00555B45" w:rsidRDefault="00EE43FE" w:rsidP="00A47A96">
            <w:pPr>
              <w:pStyle w:val="TAL"/>
              <w:rPr>
                <w:sz w:val="16"/>
              </w:rPr>
            </w:pPr>
            <w:r>
              <w:rPr>
                <w:sz w:val="16"/>
              </w:rPr>
              <w:t>KTL</w:t>
            </w:r>
          </w:p>
        </w:tc>
        <w:tc>
          <w:tcPr>
            <w:tcW w:w="0" w:type="auto"/>
          </w:tcPr>
          <w:p w14:paraId="4DE6FFF3" w14:textId="77777777" w:rsidR="00EE43FE" w:rsidRPr="00555B45" w:rsidRDefault="00EE43FE" w:rsidP="00A47A96">
            <w:pPr>
              <w:pStyle w:val="TAL"/>
              <w:rPr>
                <w:sz w:val="16"/>
              </w:rPr>
            </w:pPr>
            <w:r>
              <w:rPr>
                <w:sz w:val="16"/>
              </w:rPr>
              <w:t>revised</w:t>
            </w:r>
          </w:p>
        </w:tc>
        <w:tc>
          <w:tcPr>
            <w:tcW w:w="0" w:type="auto"/>
          </w:tcPr>
          <w:p w14:paraId="31F5EDDC" w14:textId="77777777" w:rsidR="00EE43FE" w:rsidRPr="00555B45" w:rsidRDefault="00EE43FE" w:rsidP="00A47A96">
            <w:pPr>
              <w:pStyle w:val="TAL"/>
              <w:rPr>
                <w:sz w:val="16"/>
              </w:rPr>
            </w:pPr>
          </w:p>
        </w:tc>
        <w:tc>
          <w:tcPr>
            <w:tcW w:w="0" w:type="auto"/>
          </w:tcPr>
          <w:p w14:paraId="42B2EFEE" w14:textId="77777777" w:rsidR="00EE43FE" w:rsidRPr="00555B45" w:rsidRDefault="00EE43FE" w:rsidP="00A47A96">
            <w:pPr>
              <w:pStyle w:val="TAL"/>
              <w:rPr>
                <w:sz w:val="16"/>
              </w:rPr>
            </w:pPr>
            <w:r>
              <w:rPr>
                <w:sz w:val="16"/>
              </w:rPr>
              <w:t>R5-227792</w:t>
            </w:r>
          </w:p>
        </w:tc>
      </w:tr>
      <w:tr w:rsidR="00EE43FE" w14:paraId="2C6708AF" w14:textId="77777777" w:rsidTr="00A47A96">
        <w:tc>
          <w:tcPr>
            <w:tcW w:w="0" w:type="auto"/>
          </w:tcPr>
          <w:p w14:paraId="7B18616F" w14:textId="77777777" w:rsidR="00EE43FE" w:rsidRPr="00555B45" w:rsidRDefault="00EE43FE" w:rsidP="00A47A96">
            <w:pPr>
              <w:pStyle w:val="TAL"/>
              <w:rPr>
                <w:sz w:val="16"/>
              </w:rPr>
            </w:pPr>
            <w:r>
              <w:rPr>
                <w:sz w:val="16"/>
              </w:rPr>
              <w:t>R5-227011</w:t>
            </w:r>
          </w:p>
        </w:tc>
        <w:tc>
          <w:tcPr>
            <w:tcW w:w="0" w:type="auto"/>
          </w:tcPr>
          <w:p w14:paraId="715EC766" w14:textId="77777777" w:rsidR="00EE43FE" w:rsidRPr="00555B45" w:rsidRDefault="00EE43FE" w:rsidP="00A47A96">
            <w:pPr>
              <w:pStyle w:val="TAL"/>
              <w:rPr>
                <w:sz w:val="16"/>
              </w:rPr>
            </w:pPr>
            <w:r>
              <w:rPr>
                <w:sz w:val="16"/>
              </w:rPr>
              <w:t>Addition of new test case 6.3B.1.4_1.6 Minimum output power for inter-band EN-DC including FR2 - 7 NR CCs</w:t>
            </w:r>
          </w:p>
        </w:tc>
        <w:tc>
          <w:tcPr>
            <w:tcW w:w="0" w:type="auto"/>
          </w:tcPr>
          <w:p w14:paraId="5C14796E" w14:textId="77777777" w:rsidR="00EE43FE" w:rsidRPr="00555B45" w:rsidRDefault="00EE43FE" w:rsidP="00A47A96">
            <w:pPr>
              <w:pStyle w:val="TAL"/>
              <w:rPr>
                <w:sz w:val="16"/>
              </w:rPr>
            </w:pPr>
            <w:r>
              <w:rPr>
                <w:sz w:val="16"/>
              </w:rPr>
              <w:t>KTL</w:t>
            </w:r>
          </w:p>
        </w:tc>
        <w:tc>
          <w:tcPr>
            <w:tcW w:w="0" w:type="auto"/>
          </w:tcPr>
          <w:p w14:paraId="18836806" w14:textId="77777777" w:rsidR="00EE43FE" w:rsidRPr="00555B45" w:rsidRDefault="00EE43FE" w:rsidP="00A47A96">
            <w:pPr>
              <w:pStyle w:val="TAL"/>
              <w:rPr>
                <w:sz w:val="16"/>
              </w:rPr>
            </w:pPr>
            <w:r>
              <w:rPr>
                <w:sz w:val="16"/>
              </w:rPr>
              <w:t>revised</w:t>
            </w:r>
          </w:p>
        </w:tc>
        <w:tc>
          <w:tcPr>
            <w:tcW w:w="0" w:type="auto"/>
          </w:tcPr>
          <w:p w14:paraId="043A79B6" w14:textId="77777777" w:rsidR="00EE43FE" w:rsidRPr="00555B45" w:rsidRDefault="00EE43FE" w:rsidP="00A47A96">
            <w:pPr>
              <w:pStyle w:val="TAL"/>
              <w:rPr>
                <w:sz w:val="16"/>
              </w:rPr>
            </w:pPr>
          </w:p>
        </w:tc>
        <w:tc>
          <w:tcPr>
            <w:tcW w:w="0" w:type="auto"/>
          </w:tcPr>
          <w:p w14:paraId="525BF230" w14:textId="77777777" w:rsidR="00EE43FE" w:rsidRPr="00555B45" w:rsidRDefault="00EE43FE" w:rsidP="00A47A96">
            <w:pPr>
              <w:pStyle w:val="TAL"/>
              <w:rPr>
                <w:sz w:val="16"/>
              </w:rPr>
            </w:pPr>
            <w:r>
              <w:rPr>
                <w:sz w:val="16"/>
              </w:rPr>
              <w:t>R5-227793</w:t>
            </w:r>
          </w:p>
        </w:tc>
      </w:tr>
      <w:tr w:rsidR="00EE43FE" w14:paraId="13FEDBF8" w14:textId="77777777" w:rsidTr="00A47A96">
        <w:tc>
          <w:tcPr>
            <w:tcW w:w="0" w:type="auto"/>
          </w:tcPr>
          <w:p w14:paraId="07C4F4F9" w14:textId="77777777" w:rsidR="00EE43FE" w:rsidRPr="00555B45" w:rsidRDefault="00EE43FE" w:rsidP="00A47A96">
            <w:pPr>
              <w:pStyle w:val="TAL"/>
              <w:rPr>
                <w:sz w:val="16"/>
              </w:rPr>
            </w:pPr>
            <w:r>
              <w:rPr>
                <w:sz w:val="16"/>
              </w:rPr>
              <w:t>R5-227012</w:t>
            </w:r>
          </w:p>
        </w:tc>
        <w:tc>
          <w:tcPr>
            <w:tcW w:w="0" w:type="auto"/>
          </w:tcPr>
          <w:p w14:paraId="29F6AE4E" w14:textId="77777777" w:rsidR="00EE43FE" w:rsidRPr="00555B45" w:rsidRDefault="00EE43FE" w:rsidP="00A47A96">
            <w:pPr>
              <w:pStyle w:val="TAL"/>
              <w:rPr>
                <w:sz w:val="16"/>
              </w:rPr>
            </w:pPr>
            <w:r>
              <w:rPr>
                <w:sz w:val="16"/>
              </w:rPr>
              <w:t>Addition of new test case 6.3B.1.4_1.7 Minimum output power for inter-band EN-DC including FR2 - 8 NR CCs</w:t>
            </w:r>
          </w:p>
        </w:tc>
        <w:tc>
          <w:tcPr>
            <w:tcW w:w="0" w:type="auto"/>
          </w:tcPr>
          <w:p w14:paraId="7789A280" w14:textId="77777777" w:rsidR="00EE43FE" w:rsidRPr="00555B45" w:rsidRDefault="00EE43FE" w:rsidP="00A47A96">
            <w:pPr>
              <w:pStyle w:val="TAL"/>
              <w:rPr>
                <w:sz w:val="16"/>
              </w:rPr>
            </w:pPr>
            <w:r>
              <w:rPr>
                <w:sz w:val="16"/>
              </w:rPr>
              <w:t>KTL</w:t>
            </w:r>
          </w:p>
        </w:tc>
        <w:tc>
          <w:tcPr>
            <w:tcW w:w="0" w:type="auto"/>
          </w:tcPr>
          <w:p w14:paraId="762C033B" w14:textId="77777777" w:rsidR="00EE43FE" w:rsidRPr="00555B45" w:rsidRDefault="00EE43FE" w:rsidP="00A47A96">
            <w:pPr>
              <w:pStyle w:val="TAL"/>
              <w:rPr>
                <w:sz w:val="16"/>
              </w:rPr>
            </w:pPr>
            <w:r>
              <w:rPr>
                <w:sz w:val="16"/>
              </w:rPr>
              <w:t>revised</w:t>
            </w:r>
          </w:p>
        </w:tc>
        <w:tc>
          <w:tcPr>
            <w:tcW w:w="0" w:type="auto"/>
          </w:tcPr>
          <w:p w14:paraId="1184DCA8" w14:textId="77777777" w:rsidR="00EE43FE" w:rsidRPr="00555B45" w:rsidRDefault="00EE43FE" w:rsidP="00A47A96">
            <w:pPr>
              <w:pStyle w:val="TAL"/>
              <w:rPr>
                <w:sz w:val="16"/>
              </w:rPr>
            </w:pPr>
          </w:p>
        </w:tc>
        <w:tc>
          <w:tcPr>
            <w:tcW w:w="0" w:type="auto"/>
          </w:tcPr>
          <w:p w14:paraId="3111D400" w14:textId="77777777" w:rsidR="00EE43FE" w:rsidRPr="00555B45" w:rsidRDefault="00EE43FE" w:rsidP="00A47A96">
            <w:pPr>
              <w:pStyle w:val="TAL"/>
              <w:rPr>
                <w:sz w:val="16"/>
              </w:rPr>
            </w:pPr>
            <w:r>
              <w:rPr>
                <w:sz w:val="16"/>
              </w:rPr>
              <w:t>R5-227794</w:t>
            </w:r>
          </w:p>
        </w:tc>
      </w:tr>
      <w:tr w:rsidR="00EE43FE" w14:paraId="06D2A9C0" w14:textId="77777777" w:rsidTr="00A47A96">
        <w:tc>
          <w:tcPr>
            <w:tcW w:w="0" w:type="auto"/>
          </w:tcPr>
          <w:p w14:paraId="33497603" w14:textId="77777777" w:rsidR="00EE43FE" w:rsidRPr="00555B45" w:rsidRDefault="00EE43FE" w:rsidP="00A47A96">
            <w:pPr>
              <w:pStyle w:val="TAL"/>
              <w:rPr>
                <w:sz w:val="16"/>
              </w:rPr>
            </w:pPr>
            <w:r>
              <w:rPr>
                <w:sz w:val="16"/>
              </w:rPr>
              <w:t>R5-227013</w:t>
            </w:r>
          </w:p>
        </w:tc>
        <w:tc>
          <w:tcPr>
            <w:tcW w:w="0" w:type="auto"/>
          </w:tcPr>
          <w:p w14:paraId="24411E6B" w14:textId="77777777" w:rsidR="00EE43FE" w:rsidRPr="00555B45" w:rsidRDefault="00EE43FE" w:rsidP="00A47A96">
            <w:pPr>
              <w:pStyle w:val="TAL"/>
              <w:rPr>
                <w:sz w:val="16"/>
              </w:rPr>
            </w:pPr>
            <w:r>
              <w:rPr>
                <w:sz w:val="16"/>
              </w:rPr>
              <w:t>Addition of new test case 6.4B.2.4.1_1.4 Error Vector Magnitude for inter-band EN-DC including FR2 - 5 NR CCs</w:t>
            </w:r>
          </w:p>
        </w:tc>
        <w:tc>
          <w:tcPr>
            <w:tcW w:w="0" w:type="auto"/>
          </w:tcPr>
          <w:p w14:paraId="7138B3BA" w14:textId="77777777" w:rsidR="00EE43FE" w:rsidRPr="00555B45" w:rsidRDefault="00EE43FE" w:rsidP="00A47A96">
            <w:pPr>
              <w:pStyle w:val="TAL"/>
              <w:rPr>
                <w:sz w:val="16"/>
              </w:rPr>
            </w:pPr>
            <w:r>
              <w:rPr>
                <w:sz w:val="16"/>
              </w:rPr>
              <w:t>KTL, MTCC</w:t>
            </w:r>
          </w:p>
        </w:tc>
        <w:tc>
          <w:tcPr>
            <w:tcW w:w="0" w:type="auto"/>
          </w:tcPr>
          <w:p w14:paraId="2753E401" w14:textId="77777777" w:rsidR="00EE43FE" w:rsidRPr="00555B45" w:rsidRDefault="00EE43FE" w:rsidP="00A47A96">
            <w:pPr>
              <w:pStyle w:val="TAL"/>
              <w:rPr>
                <w:sz w:val="16"/>
              </w:rPr>
            </w:pPr>
            <w:r>
              <w:rPr>
                <w:sz w:val="16"/>
              </w:rPr>
              <w:t>revised</w:t>
            </w:r>
          </w:p>
        </w:tc>
        <w:tc>
          <w:tcPr>
            <w:tcW w:w="0" w:type="auto"/>
          </w:tcPr>
          <w:p w14:paraId="585EB089" w14:textId="77777777" w:rsidR="00EE43FE" w:rsidRPr="00555B45" w:rsidRDefault="00EE43FE" w:rsidP="00A47A96">
            <w:pPr>
              <w:pStyle w:val="TAL"/>
              <w:rPr>
                <w:sz w:val="16"/>
              </w:rPr>
            </w:pPr>
          </w:p>
        </w:tc>
        <w:tc>
          <w:tcPr>
            <w:tcW w:w="0" w:type="auto"/>
          </w:tcPr>
          <w:p w14:paraId="43A75E1F" w14:textId="77777777" w:rsidR="00EE43FE" w:rsidRPr="00555B45" w:rsidRDefault="00EE43FE" w:rsidP="00A47A96">
            <w:pPr>
              <w:pStyle w:val="TAL"/>
              <w:rPr>
                <w:sz w:val="16"/>
              </w:rPr>
            </w:pPr>
            <w:r>
              <w:rPr>
                <w:sz w:val="16"/>
              </w:rPr>
              <w:t>R5-227795</w:t>
            </w:r>
          </w:p>
        </w:tc>
      </w:tr>
      <w:tr w:rsidR="00EE43FE" w14:paraId="4EF69FC5" w14:textId="77777777" w:rsidTr="00A47A96">
        <w:tc>
          <w:tcPr>
            <w:tcW w:w="0" w:type="auto"/>
          </w:tcPr>
          <w:p w14:paraId="5AC6E019" w14:textId="77777777" w:rsidR="00EE43FE" w:rsidRPr="00555B45" w:rsidRDefault="00EE43FE" w:rsidP="00A47A96">
            <w:pPr>
              <w:pStyle w:val="TAL"/>
              <w:rPr>
                <w:sz w:val="16"/>
              </w:rPr>
            </w:pPr>
            <w:r>
              <w:rPr>
                <w:sz w:val="16"/>
              </w:rPr>
              <w:t>R5-227014</w:t>
            </w:r>
          </w:p>
        </w:tc>
        <w:tc>
          <w:tcPr>
            <w:tcW w:w="0" w:type="auto"/>
          </w:tcPr>
          <w:p w14:paraId="1A900583" w14:textId="77777777" w:rsidR="00EE43FE" w:rsidRPr="00555B45" w:rsidRDefault="00EE43FE" w:rsidP="00A47A96">
            <w:pPr>
              <w:pStyle w:val="TAL"/>
              <w:rPr>
                <w:sz w:val="16"/>
              </w:rPr>
            </w:pPr>
            <w:r>
              <w:rPr>
                <w:sz w:val="16"/>
              </w:rPr>
              <w:t>Addition of new test case 6.4B.2.4.1_1.5 Error Vector Magnitude for inter-band EN-DC including FR2 - 6 NR CCs</w:t>
            </w:r>
          </w:p>
        </w:tc>
        <w:tc>
          <w:tcPr>
            <w:tcW w:w="0" w:type="auto"/>
          </w:tcPr>
          <w:p w14:paraId="223031AE" w14:textId="77777777" w:rsidR="00EE43FE" w:rsidRPr="00555B45" w:rsidRDefault="00EE43FE" w:rsidP="00A47A96">
            <w:pPr>
              <w:pStyle w:val="TAL"/>
              <w:rPr>
                <w:sz w:val="16"/>
              </w:rPr>
            </w:pPr>
            <w:r>
              <w:rPr>
                <w:sz w:val="16"/>
              </w:rPr>
              <w:t>KTL, MTCC</w:t>
            </w:r>
          </w:p>
        </w:tc>
        <w:tc>
          <w:tcPr>
            <w:tcW w:w="0" w:type="auto"/>
          </w:tcPr>
          <w:p w14:paraId="2DEEB7CE" w14:textId="77777777" w:rsidR="00EE43FE" w:rsidRPr="00555B45" w:rsidRDefault="00EE43FE" w:rsidP="00A47A96">
            <w:pPr>
              <w:pStyle w:val="TAL"/>
              <w:rPr>
                <w:sz w:val="16"/>
              </w:rPr>
            </w:pPr>
            <w:r>
              <w:rPr>
                <w:sz w:val="16"/>
              </w:rPr>
              <w:t>revised</w:t>
            </w:r>
          </w:p>
        </w:tc>
        <w:tc>
          <w:tcPr>
            <w:tcW w:w="0" w:type="auto"/>
          </w:tcPr>
          <w:p w14:paraId="3A0E1A46" w14:textId="77777777" w:rsidR="00EE43FE" w:rsidRPr="00555B45" w:rsidRDefault="00EE43FE" w:rsidP="00A47A96">
            <w:pPr>
              <w:pStyle w:val="TAL"/>
              <w:rPr>
                <w:sz w:val="16"/>
              </w:rPr>
            </w:pPr>
          </w:p>
        </w:tc>
        <w:tc>
          <w:tcPr>
            <w:tcW w:w="0" w:type="auto"/>
          </w:tcPr>
          <w:p w14:paraId="4A12D15C" w14:textId="77777777" w:rsidR="00EE43FE" w:rsidRPr="00555B45" w:rsidRDefault="00EE43FE" w:rsidP="00A47A96">
            <w:pPr>
              <w:pStyle w:val="TAL"/>
              <w:rPr>
                <w:sz w:val="16"/>
              </w:rPr>
            </w:pPr>
            <w:r>
              <w:rPr>
                <w:sz w:val="16"/>
              </w:rPr>
              <w:t>R5-227796</w:t>
            </w:r>
          </w:p>
        </w:tc>
      </w:tr>
      <w:tr w:rsidR="00EE43FE" w14:paraId="7C27D32F" w14:textId="77777777" w:rsidTr="00A47A96">
        <w:tc>
          <w:tcPr>
            <w:tcW w:w="0" w:type="auto"/>
          </w:tcPr>
          <w:p w14:paraId="665C313D" w14:textId="77777777" w:rsidR="00EE43FE" w:rsidRPr="00555B45" w:rsidRDefault="00EE43FE" w:rsidP="00A47A96">
            <w:pPr>
              <w:pStyle w:val="TAL"/>
              <w:rPr>
                <w:sz w:val="16"/>
              </w:rPr>
            </w:pPr>
            <w:r>
              <w:rPr>
                <w:sz w:val="16"/>
              </w:rPr>
              <w:t>R5-227015</w:t>
            </w:r>
          </w:p>
        </w:tc>
        <w:tc>
          <w:tcPr>
            <w:tcW w:w="0" w:type="auto"/>
          </w:tcPr>
          <w:p w14:paraId="79D9E7D8" w14:textId="77777777" w:rsidR="00EE43FE" w:rsidRPr="00555B45" w:rsidRDefault="00EE43FE" w:rsidP="00A47A96">
            <w:pPr>
              <w:pStyle w:val="TAL"/>
              <w:rPr>
                <w:sz w:val="16"/>
              </w:rPr>
            </w:pPr>
            <w:r>
              <w:rPr>
                <w:sz w:val="16"/>
              </w:rPr>
              <w:t>Addition of new test case 6.4B.2.4.1_1.6 Error Vector Magnitude for inter-band EN-DC including FR2 - 7 NR CCs</w:t>
            </w:r>
          </w:p>
        </w:tc>
        <w:tc>
          <w:tcPr>
            <w:tcW w:w="0" w:type="auto"/>
          </w:tcPr>
          <w:p w14:paraId="37A03EE2" w14:textId="77777777" w:rsidR="00EE43FE" w:rsidRPr="00555B45" w:rsidRDefault="00EE43FE" w:rsidP="00A47A96">
            <w:pPr>
              <w:pStyle w:val="TAL"/>
              <w:rPr>
                <w:sz w:val="16"/>
              </w:rPr>
            </w:pPr>
            <w:r>
              <w:rPr>
                <w:sz w:val="16"/>
              </w:rPr>
              <w:t>KTL, MTCC</w:t>
            </w:r>
          </w:p>
        </w:tc>
        <w:tc>
          <w:tcPr>
            <w:tcW w:w="0" w:type="auto"/>
          </w:tcPr>
          <w:p w14:paraId="19992FDB" w14:textId="77777777" w:rsidR="00EE43FE" w:rsidRPr="00555B45" w:rsidRDefault="00EE43FE" w:rsidP="00A47A96">
            <w:pPr>
              <w:pStyle w:val="TAL"/>
              <w:rPr>
                <w:sz w:val="16"/>
              </w:rPr>
            </w:pPr>
            <w:r>
              <w:rPr>
                <w:sz w:val="16"/>
              </w:rPr>
              <w:t>revised</w:t>
            </w:r>
          </w:p>
        </w:tc>
        <w:tc>
          <w:tcPr>
            <w:tcW w:w="0" w:type="auto"/>
          </w:tcPr>
          <w:p w14:paraId="24CDB08A" w14:textId="77777777" w:rsidR="00EE43FE" w:rsidRPr="00555B45" w:rsidRDefault="00EE43FE" w:rsidP="00A47A96">
            <w:pPr>
              <w:pStyle w:val="TAL"/>
              <w:rPr>
                <w:sz w:val="16"/>
              </w:rPr>
            </w:pPr>
          </w:p>
        </w:tc>
        <w:tc>
          <w:tcPr>
            <w:tcW w:w="0" w:type="auto"/>
          </w:tcPr>
          <w:p w14:paraId="01FA58A8" w14:textId="77777777" w:rsidR="00EE43FE" w:rsidRPr="00555B45" w:rsidRDefault="00EE43FE" w:rsidP="00A47A96">
            <w:pPr>
              <w:pStyle w:val="TAL"/>
              <w:rPr>
                <w:sz w:val="16"/>
              </w:rPr>
            </w:pPr>
            <w:r>
              <w:rPr>
                <w:sz w:val="16"/>
              </w:rPr>
              <w:t>R5-227797</w:t>
            </w:r>
          </w:p>
        </w:tc>
      </w:tr>
      <w:tr w:rsidR="00EE43FE" w14:paraId="6954148C" w14:textId="77777777" w:rsidTr="00A47A96">
        <w:tc>
          <w:tcPr>
            <w:tcW w:w="0" w:type="auto"/>
          </w:tcPr>
          <w:p w14:paraId="1EDDAE16" w14:textId="77777777" w:rsidR="00EE43FE" w:rsidRPr="00555B45" w:rsidRDefault="00EE43FE" w:rsidP="00A47A96">
            <w:pPr>
              <w:pStyle w:val="TAL"/>
              <w:rPr>
                <w:sz w:val="16"/>
              </w:rPr>
            </w:pPr>
            <w:r>
              <w:rPr>
                <w:sz w:val="16"/>
              </w:rPr>
              <w:t>R5-227016</w:t>
            </w:r>
          </w:p>
        </w:tc>
        <w:tc>
          <w:tcPr>
            <w:tcW w:w="0" w:type="auto"/>
          </w:tcPr>
          <w:p w14:paraId="396C3DB6" w14:textId="77777777" w:rsidR="00EE43FE" w:rsidRPr="00555B45" w:rsidRDefault="00EE43FE" w:rsidP="00A47A96">
            <w:pPr>
              <w:pStyle w:val="TAL"/>
              <w:rPr>
                <w:sz w:val="16"/>
              </w:rPr>
            </w:pPr>
            <w:r>
              <w:rPr>
                <w:sz w:val="16"/>
              </w:rPr>
              <w:t>Addition of new test case 6.4B.2.4.1_1.7 Error Vector Magnitude for inter-band EN-DC including FR2 - 8 NR CCs</w:t>
            </w:r>
          </w:p>
        </w:tc>
        <w:tc>
          <w:tcPr>
            <w:tcW w:w="0" w:type="auto"/>
          </w:tcPr>
          <w:p w14:paraId="0888400B" w14:textId="77777777" w:rsidR="00EE43FE" w:rsidRPr="00555B45" w:rsidRDefault="00EE43FE" w:rsidP="00A47A96">
            <w:pPr>
              <w:pStyle w:val="TAL"/>
              <w:rPr>
                <w:sz w:val="16"/>
              </w:rPr>
            </w:pPr>
            <w:r>
              <w:rPr>
                <w:sz w:val="16"/>
              </w:rPr>
              <w:t>KTL, MTCC</w:t>
            </w:r>
          </w:p>
        </w:tc>
        <w:tc>
          <w:tcPr>
            <w:tcW w:w="0" w:type="auto"/>
          </w:tcPr>
          <w:p w14:paraId="6E0DA010" w14:textId="77777777" w:rsidR="00EE43FE" w:rsidRPr="00555B45" w:rsidRDefault="00EE43FE" w:rsidP="00A47A96">
            <w:pPr>
              <w:pStyle w:val="TAL"/>
              <w:rPr>
                <w:sz w:val="16"/>
              </w:rPr>
            </w:pPr>
            <w:r>
              <w:rPr>
                <w:sz w:val="16"/>
              </w:rPr>
              <w:t>revised</w:t>
            </w:r>
          </w:p>
        </w:tc>
        <w:tc>
          <w:tcPr>
            <w:tcW w:w="0" w:type="auto"/>
          </w:tcPr>
          <w:p w14:paraId="1BC27D40" w14:textId="77777777" w:rsidR="00EE43FE" w:rsidRPr="00555B45" w:rsidRDefault="00EE43FE" w:rsidP="00A47A96">
            <w:pPr>
              <w:pStyle w:val="TAL"/>
              <w:rPr>
                <w:sz w:val="16"/>
              </w:rPr>
            </w:pPr>
          </w:p>
        </w:tc>
        <w:tc>
          <w:tcPr>
            <w:tcW w:w="0" w:type="auto"/>
          </w:tcPr>
          <w:p w14:paraId="0F4BC869" w14:textId="77777777" w:rsidR="00EE43FE" w:rsidRPr="00555B45" w:rsidRDefault="00EE43FE" w:rsidP="00A47A96">
            <w:pPr>
              <w:pStyle w:val="TAL"/>
              <w:rPr>
                <w:sz w:val="16"/>
              </w:rPr>
            </w:pPr>
            <w:r>
              <w:rPr>
                <w:sz w:val="16"/>
              </w:rPr>
              <w:t>R5-227798</w:t>
            </w:r>
          </w:p>
        </w:tc>
      </w:tr>
      <w:tr w:rsidR="00EE43FE" w14:paraId="0EAA5089" w14:textId="77777777" w:rsidTr="00A47A96">
        <w:tc>
          <w:tcPr>
            <w:tcW w:w="0" w:type="auto"/>
          </w:tcPr>
          <w:p w14:paraId="59A525BC" w14:textId="77777777" w:rsidR="00EE43FE" w:rsidRPr="00555B45" w:rsidRDefault="00EE43FE" w:rsidP="00A47A96">
            <w:pPr>
              <w:pStyle w:val="TAL"/>
              <w:rPr>
                <w:sz w:val="16"/>
              </w:rPr>
            </w:pPr>
            <w:r>
              <w:rPr>
                <w:sz w:val="16"/>
              </w:rPr>
              <w:t>R5-227017</w:t>
            </w:r>
          </w:p>
        </w:tc>
        <w:tc>
          <w:tcPr>
            <w:tcW w:w="0" w:type="auto"/>
          </w:tcPr>
          <w:p w14:paraId="2FA58633" w14:textId="77777777" w:rsidR="00EE43FE" w:rsidRPr="00555B45" w:rsidRDefault="00EE43FE" w:rsidP="00A47A96">
            <w:pPr>
              <w:pStyle w:val="TAL"/>
              <w:rPr>
                <w:sz w:val="16"/>
              </w:rPr>
            </w:pPr>
            <w:r>
              <w:rPr>
                <w:sz w:val="16"/>
              </w:rPr>
              <w:t>Corrections to DL Multi Semi-persistent configuration test case</w:t>
            </w:r>
          </w:p>
        </w:tc>
        <w:tc>
          <w:tcPr>
            <w:tcW w:w="0" w:type="auto"/>
          </w:tcPr>
          <w:p w14:paraId="7C1A1164" w14:textId="77777777" w:rsidR="00EE43FE" w:rsidRPr="00555B45" w:rsidRDefault="00EE43FE" w:rsidP="00A47A96">
            <w:pPr>
              <w:pStyle w:val="TAL"/>
              <w:rPr>
                <w:sz w:val="16"/>
              </w:rPr>
            </w:pPr>
            <w:r>
              <w:rPr>
                <w:sz w:val="16"/>
              </w:rPr>
              <w:t>Lenovo</w:t>
            </w:r>
          </w:p>
        </w:tc>
        <w:tc>
          <w:tcPr>
            <w:tcW w:w="0" w:type="auto"/>
          </w:tcPr>
          <w:p w14:paraId="0F1A1262" w14:textId="77777777" w:rsidR="00EE43FE" w:rsidRPr="00555B45" w:rsidRDefault="00EE43FE" w:rsidP="00A47A96">
            <w:pPr>
              <w:pStyle w:val="TAL"/>
              <w:rPr>
                <w:sz w:val="16"/>
              </w:rPr>
            </w:pPr>
            <w:r>
              <w:rPr>
                <w:sz w:val="16"/>
              </w:rPr>
              <w:t>revised</w:t>
            </w:r>
          </w:p>
        </w:tc>
        <w:tc>
          <w:tcPr>
            <w:tcW w:w="0" w:type="auto"/>
          </w:tcPr>
          <w:p w14:paraId="763FE030" w14:textId="77777777" w:rsidR="00EE43FE" w:rsidRPr="00555B45" w:rsidRDefault="00EE43FE" w:rsidP="00A47A96">
            <w:pPr>
              <w:pStyle w:val="TAL"/>
              <w:rPr>
                <w:sz w:val="16"/>
              </w:rPr>
            </w:pPr>
          </w:p>
        </w:tc>
        <w:tc>
          <w:tcPr>
            <w:tcW w:w="0" w:type="auto"/>
          </w:tcPr>
          <w:p w14:paraId="0B88802F" w14:textId="77777777" w:rsidR="00EE43FE" w:rsidRPr="00555B45" w:rsidRDefault="00EE43FE" w:rsidP="00A47A96">
            <w:pPr>
              <w:pStyle w:val="TAL"/>
              <w:rPr>
                <w:sz w:val="16"/>
              </w:rPr>
            </w:pPr>
            <w:r>
              <w:rPr>
                <w:sz w:val="16"/>
              </w:rPr>
              <w:t>R5-227419</w:t>
            </w:r>
          </w:p>
        </w:tc>
      </w:tr>
      <w:tr w:rsidR="00EE43FE" w14:paraId="5166EF84" w14:textId="77777777" w:rsidTr="00A47A96">
        <w:tc>
          <w:tcPr>
            <w:tcW w:w="0" w:type="auto"/>
          </w:tcPr>
          <w:p w14:paraId="36E059DB" w14:textId="77777777" w:rsidR="00EE43FE" w:rsidRPr="00555B45" w:rsidRDefault="00EE43FE" w:rsidP="00A47A96">
            <w:pPr>
              <w:pStyle w:val="TAL"/>
              <w:rPr>
                <w:sz w:val="16"/>
              </w:rPr>
            </w:pPr>
            <w:r>
              <w:rPr>
                <w:sz w:val="16"/>
              </w:rPr>
              <w:t>R5-227018</w:t>
            </w:r>
          </w:p>
        </w:tc>
        <w:tc>
          <w:tcPr>
            <w:tcW w:w="0" w:type="auto"/>
          </w:tcPr>
          <w:p w14:paraId="57E40857" w14:textId="77777777" w:rsidR="00EE43FE" w:rsidRPr="00555B45" w:rsidRDefault="00EE43FE" w:rsidP="00A47A96">
            <w:pPr>
              <w:pStyle w:val="TAL"/>
              <w:rPr>
                <w:sz w:val="16"/>
              </w:rPr>
            </w:pPr>
            <w:r>
              <w:rPr>
                <w:sz w:val="16"/>
              </w:rPr>
              <w:t>Corrections to UL Multi configured Grant test case</w:t>
            </w:r>
          </w:p>
        </w:tc>
        <w:tc>
          <w:tcPr>
            <w:tcW w:w="0" w:type="auto"/>
          </w:tcPr>
          <w:p w14:paraId="6220CD04" w14:textId="77777777" w:rsidR="00EE43FE" w:rsidRPr="00555B45" w:rsidRDefault="00EE43FE" w:rsidP="00A47A96">
            <w:pPr>
              <w:pStyle w:val="TAL"/>
              <w:rPr>
                <w:sz w:val="16"/>
              </w:rPr>
            </w:pPr>
            <w:r>
              <w:rPr>
                <w:sz w:val="16"/>
              </w:rPr>
              <w:t>Lenovo</w:t>
            </w:r>
          </w:p>
        </w:tc>
        <w:tc>
          <w:tcPr>
            <w:tcW w:w="0" w:type="auto"/>
          </w:tcPr>
          <w:p w14:paraId="1F66035F" w14:textId="77777777" w:rsidR="00EE43FE" w:rsidRPr="00555B45" w:rsidRDefault="00EE43FE" w:rsidP="00A47A96">
            <w:pPr>
              <w:pStyle w:val="TAL"/>
              <w:rPr>
                <w:sz w:val="16"/>
              </w:rPr>
            </w:pPr>
            <w:r>
              <w:rPr>
                <w:sz w:val="16"/>
              </w:rPr>
              <w:t>agreed</w:t>
            </w:r>
          </w:p>
        </w:tc>
        <w:tc>
          <w:tcPr>
            <w:tcW w:w="0" w:type="auto"/>
          </w:tcPr>
          <w:p w14:paraId="279C2316" w14:textId="77777777" w:rsidR="00EE43FE" w:rsidRPr="00555B45" w:rsidRDefault="00EE43FE" w:rsidP="00A47A96">
            <w:pPr>
              <w:pStyle w:val="TAL"/>
              <w:rPr>
                <w:sz w:val="16"/>
              </w:rPr>
            </w:pPr>
          </w:p>
        </w:tc>
        <w:tc>
          <w:tcPr>
            <w:tcW w:w="0" w:type="auto"/>
          </w:tcPr>
          <w:p w14:paraId="2BFAD916" w14:textId="77777777" w:rsidR="00EE43FE" w:rsidRPr="00555B45" w:rsidRDefault="00EE43FE" w:rsidP="00A47A96">
            <w:pPr>
              <w:pStyle w:val="TAL"/>
              <w:rPr>
                <w:sz w:val="16"/>
              </w:rPr>
            </w:pPr>
          </w:p>
        </w:tc>
      </w:tr>
      <w:tr w:rsidR="00EE43FE" w14:paraId="1D4D2B3B" w14:textId="77777777" w:rsidTr="00A47A96">
        <w:tc>
          <w:tcPr>
            <w:tcW w:w="0" w:type="auto"/>
          </w:tcPr>
          <w:p w14:paraId="74FF8293" w14:textId="77777777" w:rsidR="00EE43FE" w:rsidRPr="00555B45" w:rsidRDefault="00EE43FE" w:rsidP="00A47A96">
            <w:pPr>
              <w:pStyle w:val="TAL"/>
              <w:rPr>
                <w:sz w:val="16"/>
              </w:rPr>
            </w:pPr>
            <w:r>
              <w:rPr>
                <w:sz w:val="16"/>
              </w:rPr>
              <w:t>R5-227019</w:t>
            </w:r>
          </w:p>
        </w:tc>
        <w:tc>
          <w:tcPr>
            <w:tcW w:w="0" w:type="auto"/>
          </w:tcPr>
          <w:p w14:paraId="094149A0" w14:textId="77777777" w:rsidR="00EE43FE" w:rsidRPr="00555B45" w:rsidRDefault="00EE43FE" w:rsidP="00A47A96">
            <w:pPr>
              <w:pStyle w:val="TAL"/>
              <w:rPr>
                <w:sz w:val="16"/>
              </w:rPr>
            </w:pPr>
            <w:r>
              <w:rPr>
                <w:sz w:val="16"/>
              </w:rPr>
              <w:t xml:space="preserve">Addition of new </w:t>
            </w:r>
            <w:proofErr w:type="spellStart"/>
            <w:r>
              <w:rPr>
                <w:sz w:val="16"/>
              </w:rPr>
              <w:t>eNS</w:t>
            </w:r>
            <w:proofErr w:type="spellEnd"/>
            <w:r>
              <w:rPr>
                <w:sz w:val="16"/>
              </w:rPr>
              <w:t xml:space="preserve"> Test Case for NSAC Generic UE configuration update rejected NSSAI</w:t>
            </w:r>
          </w:p>
        </w:tc>
        <w:tc>
          <w:tcPr>
            <w:tcW w:w="0" w:type="auto"/>
          </w:tcPr>
          <w:p w14:paraId="28B23B4B" w14:textId="77777777" w:rsidR="00EE43FE" w:rsidRPr="00555B45" w:rsidRDefault="00EE43FE" w:rsidP="00A47A96">
            <w:pPr>
              <w:pStyle w:val="TAL"/>
              <w:rPr>
                <w:sz w:val="16"/>
              </w:rPr>
            </w:pPr>
            <w:r>
              <w:rPr>
                <w:sz w:val="16"/>
              </w:rPr>
              <w:t>Lenovo</w:t>
            </w:r>
          </w:p>
        </w:tc>
        <w:tc>
          <w:tcPr>
            <w:tcW w:w="0" w:type="auto"/>
          </w:tcPr>
          <w:p w14:paraId="5899809D" w14:textId="77777777" w:rsidR="00EE43FE" w:rsidRPr="00555B45" w:rsidRDefault="00EE43FE" w:rsidP="00A47A96">
            <w:pPr>
              <w:pStyle w:val="TAL"/>
              <w:rPr>
                <w:sz w:val="16"/>
              </w:rPr>
            </w:pPr>
            <w:r>
              <w:rPr>
                <w:sz w:val="16"/>
              </w:rPr>
              <w:t>revised</w:t>
            </w:r>
          </w:p>
        </w:tc>
        <w:tc>
          <w:tcPr>
            <w:tcW w:w="0" w:type="auto"/>
          </w:tcPr>
          <w:p w14:paraId="13E7F51C" w14:textId="77777777" w:rsidR="00EE43FE" w:rsidRPr="00555B45" w:rsidRDefault="00EE43FE" w:rsidP="00A47A96">
            <w:pPr>
              <w:pStyle w:val="TAL"/>
              <w:rPr>
                <w:sz w:val="16"/>
              </w:rPr>
            </w:pPr>
          </w:p>
        </w:tc>
        <w:tc>
          <w:tcPr>
            <w:tcW w:w="0" w:type="auto"/>
          </w:tcPr>
          <w:p w14:paraId="44B2E021" w14:textId="77777777" w:rsidR="00EE43FE" w:rsidRPr="00555B45" w:rsidRDefault="00EE43FE" w:rsidP="00A47A96">
            <w:pPr>
              <w:pStyle w:val="TAL"/>
              <w:rPr>
                <w:sz w:val="16"/>
              </w:rPr>
            </w:pPr>
            <w:r>
              <w:rPr>
                <w:sz w:val="16"/>
              </w:rPr>
              <w:t>R5-227546</w:t>
            </w:r>
          </w:p>
        </w:tc>
      </w:tr>
      <w:tr w:rsidR="00EE43FE" w14:paraId="174DCA6A" w14:textId="77777777" w:rsidTr="00A47A96">
        <w:tc>
          <w:tcPr>
            <w:tcW w:w="0" w:type="auto"/>
          </w:tcPr>
          <w:p w14:paraId="348036B9" w14:textId="77777777" w:rsidR="00EE43FE" w:rsidRPr="00555B45" w:rsidRDefault="00EE43FE" w:rsidP="00A47A96">
            <w:pPr>
              <w:pStyle w:val="TAL"/>
              <w:rPr>
                <w:sz w:val="16"/>
              </w:rPr>
            </w:pPr>
            <w:r>
              <w:rPr>
                <w:sz w:val="16"/>
              </w:rPr>
              <w:t>R5-227020</w:t>
            </w:r>
          </w:p>
        </w:tc>
        <w:tc>
          <w:tcPr>
            <w:tcW w:w="0" w:type="auto"/>
          </w:tcPr>
          <w:p w14:paraId="35C02B34" w14:textId="77777777" w:rsidR="00EE43FE" w:rsidRPr="00555B45" w:rsidRDefault="00EE43FE" w:rsidP="00A47A96">
            <w:pPr>
              <w:pStyle w:val="TAL"/>
              <w:rPr>
                <w:sz w:val="16"/>
              </w:rPr>
            </w:pPr>
            <w:r>
              <w:rPr>
                <w:sz w:val="16"/>
              </w:rPr>
              <w:t xml:space="preserve">Addition of new </w:t>
            </w:r>
            <w:proofErr w:type="spellStart"/>
            <w:r>
              <w:rPr>
                <w:sz w:val="16"/>
              </w:rPr>
              <w:t>eNS</w:t>
            </w:r>
            <w:proofErr w:type="spellEnd"/>
            <w:r>
              <w:rPr>
                <w:sz w:val="16"/>
              </w:rPr>
              <w:t xml:space="preserve"> Test Case for NSAC De-registration rejected NSSAI</w:t>
            </w:r>
          </w:p>
        </w:tc>
        <w:tc>
          <w:tcPr>
            <w:tcW w:w="0" w:type="auto"/>
          </w:tcPr>
          <w:p w14:paraId="2846351F" w14:textId="77777777" w:rsidR="00EE43FE" w:rsidRPr="00555B45" w:rsidRDefault="00EE43FE" w:rsidP="00A47A96">
            <w:pPr>
              <w:pStyle w:val="TAL"/>
              <w:rPr>
                <w:sz w:val="16"/>
              </w:rPr>
            </w:pPr>
            <w:r>
              <w:rPr>
                <w:sz w:val="16"/>
              </w:rPr>
              <w:t>Lenovo</w:t>
            </w:r>
          </w:p>
        </w:tc>
        <w:tc>
          <w:tcPr>
            <w:tcW w:w="0" w:type="auto"/>
          </w:tcPr>
          <w:p w14:paraId="2870A7D3" w14:textId="77777777" w:rsidR="00EE43FE" w:rsidRPr="00555B45" w:rsidRDefault="00EE43FE" w:rsidP="00A47A96">
            <w:pPr>
              <w:pStyle w:val="TAL"/>
              <w:rPr>
                <w:sz w:val="16"/>
              </w:rPr>
            </w:pPr>
            <w:r>
              <w:rPr>
                <w:sz w:val="16"/>
              </w:rPr>
              <w:t>revised</w:t>
            </w:r>
          </w:p>
        </w:tc>
        <w:tc>
          <w:tcPr>
            <w:tcW w:w="0" w:type="auto"/>
          </w:tcPr>
          <w:p w14:paraId="04E32106" w14:textId="77777777" w:rsidR="00EE43FE" w:rsidRPr="00555B45" w:rsidRDefault="00EE43FE" w:rsidP="00A47A96">
            <w:pPr>
              <w:pStyle w:val="TAL"/>
              <w:rPr>
                <w:sz w:val="16"/>
              </w:rPr>
            </w:pPr>
          </w:p>
        </w:tc>
        <w:tc>
          <w:tcPr>
            <w:tcW w:w="0" w:type="auto"/>
          </w:tcPr>
          <w:p w14:paraId="18768EB7" w14:textId="77777777" w:rsidR="00EE43FE" w:rsidRPr="00555B45" w:rsidRDefault="00EE43FE" w:rsidP="00A47A96">
            <w:pPr>
              <w:pStyle w:val="TAL"/>
              <w:rPr>
                <w:sz w:val="16"/>
              </w:rPr>
            </w:pPr>
            <w:r>
              <w:rPr>
                <w:sz w:val="16"/>
              </w:rPr>
              <w:t>R5-227547</w:t>
            </w:r>
          </w:p>
        </w:tc>
      </w:tr>
      <w:tr w:rsidR="00EE43FE" w14:paraId="01AE1D84" w14:textId="77777777" w:rsidTr="00A47A96">
        <w:tc>
          <w:tcPr>
            <w:tcW w:w="0" w:type="auto"/>
          </w:tcPr>
          <w:p w14:paraId="1E5B065F" w14:textId="77777777" w:rsidR="00EE43FE" w:rsidRPr="00555B45" w:rsidRDefault="00EE43FE" w:rsidP="00A47A96">
            <w:pPr>
              <w:pStyle w:val="TAL"/>
              <w:rPr>
                <w:sz w:val="16"/>
              </w:rPr>
            </w:pPr>
            <w:r>
              <w:rPr>
                <w:sz w:val="16"/>
              </w:rPr>
              <w:lastRenderedPageBreak/>
              <w:t>R5-227021</w:t>
            </w:r>
          </w:p>
        </w:tc>
        <w:tc>
          <w:tcPr>
            <w:tcW w:w="0" w:type="auto"/>
          </w:tcPr>
          <w:p w14:paraId="25103764" w14:textId="77777777" w:rsidR="00EE43FE" w:rsidRPr="00555B45" w:rsidRDefault="00EE43FE" w:rsidP="00A47A96">
            <w:pPr>
              <w:pStyle w:val="TAL"/>
              <w:rPr>
                <w:sz w:val="16"/>
              </w:rPr>
            </w:pPr>
            <w:r>
              <w:rPr>
                <w:sz w:val="16"/>
              </w:rPr>
              <w:t xml:space="preserve">Addition of applicability of new </w:t>
            </w:r>
            <w:proofErr w:type="spellStart"/>
            <w:r>
              <w:rPr>
                <w:sz w:val="16"/>
              </w:rPr>
              <w:t>eNS</w:t>
            </w:r>
            <w:proofErr w:type="spellEnd"/>
            <w:r>
              <w:rPr>
                <w:sz w:val="16"/>
              </w:rPr>
              <w:t xml:space="preserve"> Test Cases</w:t>
            </w:r>
          </w:p>
        </w:tc>
        <w:tc>
          <w:tcPr>
            <w:tcW w:w="0" w:type="auto"/>
          </w:tcPr>
          <w:p w14:paraId="7A29B8BD" w14:textId="77777777" w:rsidR="00EE43FE" w:rsidRPr="00555B45" w:rsidRDefault="00EE43FE" w:rsidP="00A47A96">
            <w:pPr>
              <w:pStyle w:val="TAL"/>
              <w:rPr>
                <w:sz w:val="16"/>
              </w:rPr>
            </w:pPr>
            <w:r>
              <w:rPr>
                <w:sz w:val="16"/>
              </w:rPr>
              <w:t>Lenovo</w:t>
            </w:r>
          </w:p>
        </w:tc>
        <w:tc>
          <w:tcPr>
            <w:tcW w:w="0" w:type="auto"/>
          </w:tcPr>
          <w:p w14:paraId="2DA11A74" w14:textId="77777777" w:rsidR="00EE43FE" w:rsidRPr="00555B45" w:rsidRDefault="00EE43FE" w:rsidP="00A47A96">
            <w:pPr>
              <w:pStyle w:val="TAL"/>
              <w:rPr>
                <w:sz w:val="16"/>
              </w:rPr>
            </w:pPr>
            <w:r>
              <w:rPr>
                <w:sz w:val="16"/>
              </w:rPr>
              <w:t>agreed</w:t>
            </w:r>
          </w:p>
        </w:tc>
        <w:tc>
          <w:tcPr>
            <w:tcW w:w="0" w:type="auto"/>
          </w:tcPr>
          <w:p w14:paraId="1880AE48" w14:textId="77777777" w:rsidR="00EE43FE" w:rsidRPr="00555B45" w:rsidRDefault="00EE43FE" w:rsidP="00A47A96">
            <w:pPr>
              <w:pStyle w:val="TAL"/>
              <w:rPr>
                <w:sz w:val="16"/>
              </w:rPr>
            </w:pPr>
          </w:p>
        </w:tc>
        <w:tc>
          <w:tcPr>
            <w:tcW w:w="0" w:type="auto"/>
          </w:tcPr>
          <w:p w14:paraId="1BAAC757" w14:textId="77777777" w:rsidR="00EE43FE" w:rsidRPr="00555B45" w:rsidRDefault="00EE43FE" w:rsidP="00A47A96">
            <w:pPr>
              <w:pStyle w:val="TAL"/>
              <w:rPr>
                <w:sz w:val="16"/>
              </w:rPr>
            </w:pPr>
          </w:p>
        </w:tc>
      </w:tr>
      <w:tr w:rsidR="00EE43FE" w14:paraId="679DA849" w14:textId="77777777" w:rsidTr="00A47A96">
        <w:tc>
          <w:tcPr>
            <w:tcW w:w="0" w:type="auto"/>
          </w:tcPr>
          <w:p w14:paraId="0FAEFA51" w14:textId="77777777" w:rsidR="00EE43FE" w:rsidRPr="00555B45" w:rsidRDefault="00EE43FE" w:rsidP="00A47A96">
            <w:pPr>
              <w:pStyle w:val="TAL"/>
              <w:rPr>
                <w:sz w:val="16"/>
              </w:rPr>
            </w:pPr>
            <w:r>
              <w:rPr>
                <w:sz w:val="16"/>
              </w:rPr>
              <w:t>R5-227022</w:t>
            </w:r>
          </w:p>
        </w:tc>
        <w:tc>
          <w:tcPr>
            <w:tcW w:w="0" w:type="auto"/>
          </w:tcPr>
          <w:p w14:paraId="46C5B318" w14:textId="77777777" w:rsidR="00EE43FE" w:rsidRPr="00555B45" w:rsidRDefault="00EE43FE" w:rsidP="00A47A96">
            <w:pPr>
              <w:pStyle w:val="TAL"/>
              <w:rPr>
                <w:sz w:val="16"/>
              </w:rPr>
            </w:pPr>
            <w:r>
              <w:rPr>
                <w:sz w:val="16"/>
              </w:rPr>
              <w:t>Corrections to mapping restriction test case</w:t>
            </w:r>
          </w:p>
        </w:tc>
        <w:tc>
          <w:tcPr>
            <w:tcW w:w="0" w:type="auto"/>
          </w:tcPr>
          <w:p w14:paraId="29747D02" w14:textId="77777777" w:rsidR="00EE43FE" w:rsidRPr="00555B45" w:rsidRDefault="00EE43FE" w:rsidP="00A47A96">
            <w:pPr>
              <w:pStyle w:val="TAL"/>
              <w:rPr>
                <w:sz w:val="16"/>
              </w:rPr>
            </w:pPr>
            <w:r>
              <w:rPr>
                <w:sz w:val="16"/>
              </w:rPr>
              <w:t>Lenovo</w:t>
            </w:r>
          </w:p>
        </w:tc>
        <w:tc>
          <w:tcPr>
            <w:tcW w:w="0" w:type="auto"/>
          </w:tcPr>
          <w:p w14:paraId="74EC6EAB" w14:textId="77777777" w:rsidR="00EE43FE" w:rsidRPr="00555B45" w:rsidRDefault="00EE43FE" w:rsidP="00A47A96">
            <w:pPr>
              <w:pStyle w:val="TAL"/>
              <w:rPr>
                <w:sz w:val="16"/>
              </w:rPr>
            </w:pPr>
            <w:r>
              <w:rPr>
                <w:sz w:val="16"/>
              </w:rPr>
              <w:t>agreed</w:t>
            </w:r>
          </w:p>
        </w:tc>
        <w:tc>
          <w:tcPr>
            <w:tcW w:w="0" w:type="auto"/>
          </w:tcPr>
          <w:p w14:paraId="2D5E9820" w14:textId="77777777" w:rsidR="00EE43FE" w:rsidRPr="00555B45" w:rsidRDefault="00EE43FE" w:rsidP="00A47A96">
            <w:pPr>
              <w:pStyle w:val="TAL"/>
              <w:rPr>
                <w:sz w:val="16"/>
              </w:rPr>
            </w:pPr>
          </w:p>
        </w:tc>
        <w:tc>
          <w:tcPr>
            <w:tcW w:w="0" w:type="auto"/>
          </w:tcPr>
          <w:p w14:paraId="20FEBCCC" w14:textId="77777777" w:rsidR="00EE43FE" w:rsidRPr="00555B45" w:rsidRDefault="00EE43FE" w:rsidP="00A47A96">
            <w:pPr>
              <w:pStyle w:val="TAL"/>
              <w:rPr>
                <w:sz w:val="16"/>
              </w:rPr>
            </w:pPr>
          </w:p>
        </w:tc>
      </w:tr>
      <w:tr w:rsidR="00EE43FE" w14:paraId="2258146A" w14:textId="77777777" w:rsidTr="00A47A96">
        <w:tc>
          <w:tcPr>
            <w:tcW w:w="0" w:type="auto"/>
          </w:tcPr>
          <w:p w14:paraId="264DF1FB" w14:textId="77777777" w:rsidR="00EE43FE" w:rsidRPr="00555B45" w:rsidRDefault="00EE43FE" w:rsidP="00A47A96">
            <w:pPr>
              <w:pStyle w:val="TAL"/>
              <w:rPr>
                <w:sz w:val="16"/>
              </w:rPr>
            </w:pPr>
            <w:r>
              <w:rPr>
                <w:sz w:val="16"/>
              </w:rPr>
              <w:t>R5-227023</w:t>
            </w:r>
          </w:p>
        </w:tc>
        <w:tc>
          <w:tcPr>
            <w:tcW w:w="0" w:type="auto"/>
          </w:tcPr>
          <w:p w14:paraId="1748EE85" w14:textId="77777777" w:rsidR="00EE43FE" w:rsidRPr="00555B45" w:rsidRDefault="00EE43FE" w:rsidP="00A47A96">
            <w:pPr>
              <w:pStyle w:val="TAL"/>
              <w:rPr>
                <w:sz w:val="16"/>
              </w:rPr>
            </w:pPr>
            <w:r>
              <w:rPr>
                <w:sz w:val="16"/>
              </w:rPr>
              <w:t>Addition of new SDT 2-Step RACH test case</w:t>
            </w:r>
          </w:p>
        </w:tc>
        <w:tc>
          <w:tcPr>
            <w:tcW w:w="0" w:type="auto"/>
          </w:tcPr>
          <w:p w14:paraId="63F330F7" w14:textId="77777777" w:rsidR="00EE43FE" w:rsidRPr="00555B45" w:rsidRDefault="00EE43FE" w:rsidP="00A47A96">
            <w:pPr>
              <w:pStyle w:val="TAL"/>
              <w:rPr>
                <w:sz w:val="16"/>
              </w:rPr>
            </w:pPr>
            <w:r>
              <w:rPr>
                <w:sz w:val="16"/>
              </w:rPr>
              <w:t>Lenovo</w:t>
            </w:r>
          </w:p>
        </w:tc>
        <w:tc>
          <w:tcPr>
            <w:tcW w:w="0" w:type="auto"/>
          </w:tcPr>
          <w:p w14:paraId="03AA6CF8" w14:textId="77777777" w:rsidR="00EE43FE" w:rsidRPr="00555B45" w:rsidRDefault="00EE43FE" w:rsidP="00A47A96">
            <w:pPr>
              <w:pStyle w:val="TAL"/>
              <w:rPr>
                <w:sz w:val="16"/>
              </w:rPr>
            </w:pPr>
            <w:r>
              <w:rPr>
                <w:sz w:val="16"/>
              </w:rPr>
              <w:t>revised</w:t>
            </w:r>
          </w:p>
        </w:tc>
        <w:tc>
          <w:tcPr>
            <w:tcW w:w="0" w:type="auto"/>
          </w:tcPr>
          <w:p w14:paraId="3C231586" w14:textId="77777777" w:rsidR="00EE43FE" w:rsidRPr="00555B45" w:rsidRDefault="00EE43FE" w:rsidP="00A47A96">
            <w:pPr>
              <w:pStyle w:val="TAL"/>
              <w:rPr>
                <w:sz w:val="16"/>
              </w:rPr>
            </w:pPr>
          </w:p>
        </w:tc>
        <w:tc>
          <w:tcPr>
            <w:tcW w:w="0" w:type="auto"/>
          </w:tcPr>
          <w:p w14:paraId="28FD8EB2" w14:textId="77777777" w:rsidR="00EE43FE" w:rsidRPr="00555B45" w:rsidRDefault="00EE43FE" w:rsidP="00A47A96">
            <w:pPr>
              <w:pStyle w:val="TAL"/>
              <w:rPr>
                <w:sz w:val="16"/>
              </w:rPr>
            </w:pPr>
            <w:r>
              <w:rPr>
                <w:sz w:val="16"/>
              </w:rPr>
              <w:t>R5-227483</w:t>
            </w:r>
          </w:p>
        </w:tc>
      </w:tr>
      <w:tr w:rsidR="00EE43FE" w14:paraId="091FC956" w14:textId="77777777" w:rsidTr="00A47A96">
        <w:tc>
          <w:tcPr>
            <w:tcW w:w="0" w:type="auto"/>
          </w:tcPr>
          <w:p w14:paraId="2813E081" w14:textId="77777777" w:rsidR="00EE43FE" w:rsidRPr="00555B45" w:rsidRDefault="00EE43FE" w:rsidP="00A47A96">
            <w:pPr>
              <w:pStyle w:val="TAL"/>
              <w:rPr>
                <w:sz w:val="16"/>
              </w:rPr>
            </w:pPr>
            <w:r>
              <w:rPr>
                <w:sz w:val="16"/>
              </w:rPr>
              <w:t>R5-227024</w:t>
            </w:r>
          </w:p>
        </w:tc>
        <w:tc>
          <w:tcPr>
            <w:tcW w:w="0" w:type="auto"/>
          </w:tcPr>
          <w:p w14:paraId="1D987EF8" w14:textId="77777777" w:rsidR="00EE43FE" w:rsidRPr="00555B45" w:rsidRDefault="00EE43FE" w:rsidP="00A47A96">
            <w:pPr>
              <w:pStyle w:val="TAL"/>
              <w:rPr>
                <w:sz w:val="16"/>
              </w:rPr>
            </w:pPr>
            <w:r>
              <w:rPr>
                <w:sz w:val="16"/>
              </w:rPr>
              <w:t>Addition of new SDT 4-Step RACH test case</w:t>
            </w:r>
          </w:p>
        </w:tc>
        <w:tc>
          <w:tcPr>
            <w:tcW w:w="0" w:type="auto"/>
          </w:tcPr>
          <w:p w14:paraId="7E4BBC38" w14:textId="77777777" w:rsidR="00EE43FE" w:rsidRPr="00555B45" w:rsidRDefault="00EE43FE" w:rsidP="00A47A96">
            <w:pPr>
              <w:pStyle w:val="TAL"/>
              <w:rPr>
                <w:sz w:val="16"/>
              </w:rPr>
            </w:pPr>
            <w:r>
              <w:rPr>
                <w:sz w:val="16"/>
              </w:rPr>
              <w:t>Lenovo</w:t>
            </w:r>
          </w:p>
        </w:tc>
        <w:tc>
          <w:tcPr>
            <w:tcW w:w="0" w:type="auto"/>
          </w:tcPr>
          <w:p w14:paraId="3A809F2A" w14:textId="77777777" w:rsidR="00EE43FE" w:rsidRPr="00555B45" w:rsidRDefault="00EE43FE" w:rsidP="00A47A96">
            <w:pPr>
              <w:pStyle w:val="TAL"/>
              <w:rPr>
                <w:sz w:val="16"/>
              </w:rPr>
            </w:pPr>
            <w:r>
              <w:rPr>
                <w:sz w:val="16"/>
              </w:rPr>
              <w:t>revised</w:t>
            </w:r>
          </w:p>
        </w:tc>
        <w:tc>
          <w:tcPr>
            <w:tcW w:w="0" w:type="auto"/>
          </w:tcPr>
          <w:p w14:paraId="7366DA9B" w14:textId="77777777" w:rsidR="00EE43FE" w:rsidRPr="00555B45" w:rsidRDefault="00EE43FE" w:rsidP="00A47A96">
            <w:pPr>
              <w:pStyle w:val="TAL"/>
              <w:rPr>
                <w:sz w:val="16"/>
              </w:rPr>
            </w:pPr>
          </w:p>
        </w:tc>
        <w:tc>
          <w:tcPr>
            <w:tcW w:w="0" w:type="auto"/>
          </w:tcPr>
          <w:p w14:paraId="4BDD7008" w14:textId="77777777" w:rsidR="00EE43FE" w:rsidRPr="00555B45" w:rsidRDefault="00EE43FE" w:rsidP="00A47A96">
            <w:pPr>
              <w:pStyle w:val="TAL"/>
              <w:rPr>
                <w:sz w:val="16"/>
              </w:rPr>
            </w:pPr>
            <w:r>
              <w:rPr>
                <w:sz w:val="16"/>
              </w:rPr>
              <w:t>R5-227484</w:t>
            </w:r>
          </w:p>
        </w:tc>
      </w:tr>
      <w:tr w:rsidR="00EE43FE" w14:paraId="0BD97F0D" w14:textId="77777777" w:rsidTr="00A47A96">
        <w:tc>
          <w:tcPr>
            <w:tcW w:w="0" w:type="auto"/>
          </w:tcPr>
          <w:p w14:paraId="237BA755" w14:textId="77777777" w:rsidR="00EE43FE" w:rsidRPr="00555B45" w:rsidRDefault="00EE43FE" w:rsidP="00A47A96">
            <w:pPr>
              <w:pStyle w:val="TAL"/>
              <w:rPr>
                <w:sz w:val="16"/>
              </w:rPr>
            </w:pPr>
            <w:r>
              <w:rPr>
                <w:sz w:val="16"/>
              </w:rPr>
              <w:t>R5-227025</w:t>
            </w:r>
          </w:p>
        </w:tc>
        <w:tc>
          <w:tcPr>
            <w:tcW w:w="0" w:type="auto"/>
          </w:tcPr>
          <w:p w14:paraId="59CF3F78" w14:textId="77777777" w:rsidR="00EE43FE" w:rsidRPr="00555B45" w:rsidRDefault="00EE43FE" w:rsidP="00A47A96">
            <w:pPr>
              <w:pStyle w:val="TAL"/>
              <w:rPr>
                <w:sz w:val="16"/>
              </w:rPr>
            </w:pPr>
            <w:r>
              <w:rPr>
                <w:sz w:val="16"/>
              </w:rPr>
              <w:t xml:space="preserve">Addition of applicability of new </w:t>
            </w:r>
            <w:proofErr w:type="spellStart"/>
            <w:r>
              <w:rPr>
                <w:sz w:val="16"/>
              </w:rPr>
              <w:t>SDTTest</w:t>
            </w:r>
            <w:proofErr w:type="spellEnd"/>
            <w:r>
              <w:rPr>
                <w:sz w:val="16"/>
              </w:rPr>
              <w:t xml:space="preserve"> Cases</w:t>
            </w:r>
          </w:p>
        </w:tc>
        <w:tc>
          <w:tcPr>
            <w:tcW w:w="0" w:type="auto"/>
          </w:tcPr>
          <w:p w14:paraId="7EC2C564" w14:textId="77777777" w:rsidR="00EE43FE" w:rsidRPr="00555B45" w:rsidRDefault="00EE43FE" w:rsidP="00A47A96">
            <w:pPr>
              <w:pStyle w:val="TAL"/>
              <w:rPr>
                <w:sz w:val="16"/>
              </w:rPr>
            </w:pPr>
            <w:r>
              <w:rPr>
                <w:sz w:val="16"/>
              </w:rPr>
              <w:t>Lenovo</w:t>
            </w:r>
          </w:p>
        </w:tc>
        <w:tc>
          <w:tcPr>
            <w:tcW w:w="0" w:type="auto"/>
          </w:tcPr>
          <w:p w14:paraId="111B95A0" w14:textId="77777777" w:rsidR="00EE43FE" w:rsidRPr="00555B45" w:rsidRDefault="00EE43FE" w:rsidP="00A47A96">
            <w:pPr>
              <w:pStyle w:val="TAL"/>
              <w:rPr>
                <w:sz w:val="16"/>
              </w:rPr>
            </w:pPr>
            <w:r>
              <w:rPr>
                <w:sz w:val="16"/>
              </w:rPr>
              <w:t>revised</w:t>
            </w:r>
          </w:p>
        </w:tc>
        <w:tc>
          <w:tcPr>
            <w:tcW w:w="0" w:type="auto"/>
          </w:tcPr>
          <w:p w14:paraId="6A47DE2F" w14:textId="77777777" w:rsidR="00EE43FE" w:rsidRPr="00555B45" w:rsidRDefault="00EE43FE" w:rsidP="00A47A96">
            <w:pPr>
              <w:pStyle w:val="TAL"/>
              <w:rPr>
                <w:sz w:val="16"/>
              </w:rPr>
            </w:pPr>
          </w:p>
        </w:tc>
        <w:tc>
          <w:tcPr>
            <w:tcW w:w="0" w:type="auto"/>
          </w:tcPr>
          <w:p w14:paraId="6223A0B7" w14:textId="77777777" w:rsidR="00EE43FE" w:rsidRPr="00555B45" w:rsidRDefault="00EE43FE" w:rsidP="00A47A96">
            <w:pPr>
              <w:pStyle w:val="TAL"/>
              <w:rPr>
                <w:sz w:val="16"/>
              </w:rPr>
            </w:pPr>
            <w:r>
              <w:rPr>
                <w:sz w:val="16"/>
              </w:rPr>
              <w:t>R5-227592</w:t>
            </w:r>
          </w:p>
        </w:tc>
      </w:tr>
      <w:tr w:rsidR="00EE43FE" w14:paraId="768DC8C1" w14:textId="77777777" w:rsidTr="00A47A96">
        <w:tc>
          <w:tcPr>
            <w:tcW w:w="0" w:type="auto"/>
          </w:tcPr>
          <w:p w14:paraId="31EBBEC9" w14:textId="77777777" w:rsidR="00EE43FE" w:rsidRPr="00555B45" w:rsidRDefault="00EE43FE" w:rsidP="00A47A96">
            <w:pPr>
              <w:pStyle w:val="TAL"/>
              <w:rPr>
                <w:sz w:val="16"/>
              </w:rPr>
            </w:pPr>
            <w:r>
              <w:rPr>
                <w:sz w:val="16"/>
              </w:rPr>
              <w:t>R5-227026</w:t>
            </w:r>
          </w:p>
        </w:tc>
        <w:tc>
          <w:tcPr>
            <w:tcW w:w="0" w:type="auto"/>
          </w:tcPr>
          <w:p w14:paraId="3C02ED2D" w14:textId="77777777" w:rsidR="00EE43FE" w:rsidRPr="00555B45" w:rsidRDefault="00EE43FE" w:rsidP="00A47A96">
            <w:pPr>
              <w:pStyle w:val="TAL"/>
              <w:rPr>
                <w:sz w:val="16"/>
              </w:rPr>
            </w:pPr>
            <w:r>
              <w:rPr>
                <w:sz w:val="16"/>
              </w:rPr>
              <w:t xml:space="preserve">Correction </w:t>
            </w:r>
            <w:proofErr w:type="gramStart"/>
            <w:r>
              <w:rPr>
                <w:sz w:val="16"/>
              </w:rPr>
              <w:t>of  NR</w:t>
            </w:r>
            <w:proofErr w:type="gramEnd"/>
            <w:r>
              <w:rPr>
                <w:sz w:val="16"/>
              </w:rPr>
              <w:t>-NR Dual Connectivity test cases</w:t>
            </w:r>
          </w:p>
        </w:tc>
        <w:tc>
          <w:tcPr>
            <w:tcW w:w="0" w:type="auto"/>
          </w:tcPr>
          <w:p w14:paraId="5751AE1D" w14:textId="77777777" w:rsidR="00EE43FE" w:rsidRPr="00555B45" w:rsidRDefault="00EE43FE" w:rsidP="00A47A96">
            <w:pPr>
              <w:pStyle w:val="TAL"/>
              <w:rPr>
                <w:sz w:val="16"/>
              </w:rPr>
            </w:pPr>
            <w:r>
              <w:rPr>
                <w:sz w:val="16"/>
              </w:rPr>
              <w:t>Lenovo, MCC TF160</w:t>
            </w:r>
          </w:p>
        </w:tc>
        <w:tc>
          <w:tcPr>
            <w:tcW w:w="0" w:type="auto"/>
          </w:tcPr>
          <w:p w14:paraId="73917569" w14:textId="77777777" w:rsidR="00EE43FE" w:rsidRPr="00555B45" w:rsidRDefault="00EE43FE" w:rsidP="00A47A96">
            <w:pPr>
              <w:pStyle w:val="TAL"/>
              <w:rPr>
                <w:sz w:val="16"/>
              </w:rPr>
            </w:pPr>
            <w:r>
              <w:rPr>
                <w:sz w:val="16"/>
              </w:rPr>
              <w:t>revised</w:t>
            </w:r>
          </w:p>
        </w:tc>
        <w:tc>
          <w:tcPr>
            <w:tcW w:w="0" w:type="auto"/>
          </w:tcPr>
          <w:p w14:paraId="2E52260C" w14:textId="77777777" w:rsidR="00EE43FE" w:rsidRPr="00555B45" w:rsidRDefault="00EE43FE" w:rsidP="00A47A96">
            <w:pPr>
              <w:pStyle w:val="TAL"/>
              <w:rPr>
                <w:sz w:val="16"/>
              </w:rPr>
            </w:pPr>
          </w:p>
        </w:tc>
        <w:tc>
          <w:tcPr>
            <w:tcW w:w="0" w:type="auto"/>
          </w:tcPr>
          <w:p w14:paraId="208A593A" w14:textId="77777777" w:rsidR="00EE43FE" w:rsidRPr="00555B45" w:rsidRDefault="00EE43FE" w:rsidP="00A47A96">
            <w:pPr>
              <w:pStyle w:val="TAL"/>
              <w:rPr>
                <w:sz w:val="16"/>
              </w:rPr>
            </w:pPr>
            <w:r>
              <w:rPr>
                <w:sz w:val="16"/>
              </w:rPr>
              <w:t>R5-227565</w:t>
            </w:r>
          </w:p>
        </w:tc>
      </w:tr>
      <w:tr w:rsidR="00EE43FE" w14:paraId="3DED6614" w14:textId="77777777" w:rsidTr="00A47A96">
        <w:tc>
          <w:tcPr>
            <w:tcW w:w="0" w:type="auto"/>
          </w:tcPr>
          <w:p w14:paraId="385B8747" w14:textId="77777777" w:rsidR="00EE43FE" w:rsidRPr="00555B45" w:rsidRDefault="00EE43FE" w:rsidP="00A47A96">
            <w:pPr>
              <w:pStyle w:val="TAL"/>
              <w:rPr>
                <w:sz w:val="16"/>
              </w:rPr>
            </w:pPr>
            <w:r>
              <w:rPr>
                <w:sz w:val="16"/>
              </w:rPr>
              <w:t>R5-227027</w:t>
            </w:r>
          </w:p>
        </w:tc>
        <w:tc>
          <w:tcPr>
            <w:tcW w:w="0" w:type="auto"/>
          </w:tcPr>
          <w:p w14:paraId="2A618FAD" w14:textId="77777777" w:rsidR="00EE43FE" w:rsidRPr="00555B45" w:rsidRDefault="00EE43FE" w:rsidP="00A47A96">
            <w:pPr>
              <w:pStyle w:val="TAL"/>
              <w:rPr>
                <w:sz w:val="16"/>
              </w:rPr>
            </w:pPr>
            <w:r>
              <w:rPr>
                <w:sz w:val="16"/>
              </w:rPr>
              <w:t>Introduce and update PICS</w:t>
            </w:r>
          </w:p>
        </w:tc>
        <w:tc>
          <w:tcPr>
            <w:tcW w:w="0" w:type="auto"/>
          </w:tcPr>
          <w:p w14:paraId="7BD1B45D" w14:textId="77777777" w:rsidR="00EE43FE" w:rsidRPr="00555B45" w:rsidRDefault="00EE43FE" w:rsidP="00A47A96">
            <w:pPr>
              <w:pStyle w:val="TAL"/>
              <w:rPr>
                <w:sz w:val="16"/>
              </w:rPr>
            </w:pPr>
            <w:r>
              <w:rPr>
                <w:sz w:val="16"/>
              </w:rPr>
              <w:t>Lenovo</w:t>
            </w:r>
          </w:p>
        </w:tc>
        <w:tc>
          <w:tcPr>
            <w:tcW w:w="0" w:type="auto"/>
          </w:tcPr>
          <w:p w14:paraId="37014FCB" w14:textId="77777777" w:rsidR="00EE43FE" w:rsidRPr="00555B45" w:rsidRDefault="00EE43FE" w:rsidP="00A47A96">
            <w:pPr>
              <w:pStyle w:val="TAL"/>
              <w:rPr>
                <w:sz w:val="16"/>
              </w:rPr>
            </w:pPr>
            <w:r>
              <w:rPr>
                <w:sz w:val="16"/>
              </w:rPr>
              <w:t>withdrawn</w:t>
            </w:r>
          </w:p>
        </w:tc>
        <w:tc>
          <w:tcPr>
            <w:tcW w:w="0" w:type="auto"/>
          </w:tcPr>
          <w:p w14:paraId="485EE9E6" w14:textId="77777777" w:rsidR="00EE43FE" w:rsidRPr="00555B45" w:rsidRDefault="00EE43FE" w:rsidP="00A47A96">
            <w:pPr>
              <w:pStyle w:val="TAL"/>
              <w:rPr>
                <w:sz w:val="16"/>
              </w:rPr>
            </w:pPr>
          </w:p>
        </w:tc>
        <w:tc>
          <w:tcPr>
            <w:tcW w:w="0" w:type="auto"/>
          </w:tcPr>
          <w:p w14:paraId="7C3FFD82" w14:textId="77777777" w:rsidR="00EE43FE" w:rsidRPr="00555B45" w:rsidRDefault="00EE43FE" w:rsidP="00A47A96">
            <w:pPr>
              <w:pStyle w:val="TAL"/>
              <w:rPr>
                <w:sz w:val="16"/>
              </w:rPr>
            </w:pPr>
          </w:p>
        </w:tc>
      </w:tr>
      <w:tr w:rsidR="00EE43FE" w14:paraId="73D4F8E4" w14:textId="77777777" w:rsidTr="00A47A96">
        <w:tc>
          <w:tcPr>
            <w:tcW w:w="0" w:type="auto"/>
          </w:tcPr>
          <w:p w14:paraId="5771DEDD" w14:textId="77777777" w:rsidR="00EE43FE" w:rsidRPr="00555B45" w:rsidRDefault="00EE43FE" w:rsidP="00A47A96">
            <w:pPr>
              <w:pStyle w:val="TAL"/>
              <w:rPr>
                <w:sz w:val="16"/>
              </w:rPr>
            </w:pPr>
            <w:r>
              <w:rPr>
                <w:sz w:val="16"/>
              </w:rPr>
              <w:t>R5-227028</w:t>
            </w:r>
          </w:p>
        </w:tc>
        <w:tc>
          <w:tcPr>
            <w:tcW w:w="0" w:type="auto"/>
          </w:tcPr>
          <w:p w14:paraId="467F96B5" w14:textId="77777777" w:rsidR="00EE43FE" w:rsidRPr="00555B45" w:rsidRDefault="00EE43FE" w:rsidP="00A47A96">
            <w:pPr>
              <w:pStyle w:val="TAL"/>
              <w:rPr>
                <w:sz w:val="16"/>
              </w:rPr>
            </w:pPr>
            <w:r>
              <w:rPr>
                <w:sz w:val="16"/>
              </w:rPr>
              <w:t>Addition of new test case 6.4B.2.4.2_1.4 Carrier Leakage for inter-band EN-DC including FR2 - 5 NR CCs</w:t>
            </w:r>
          </w:p>
        </w:tc>
        <w:tc>
          <w:tcPr>
            <w:tcW w:w="0" w:type="auto"/>
          </w:tcPr>
          <w:p w14:paraId="27C5701A" w14:textId="77777777" w:rsidR="00EE43FE" w:rsidRPr="00555B45" w:rsidRDefault="00EE43FE" w:rsidP="00A47A96">
            <w:pPr>
              <w:pStyle w:val="TAL"/>
              <w:rPr>
                <w:sz w:val="16"/>
              </w:rPr>
            </w:pPr>
            <w:r>
              <w:rPr>
                <w:sz w:val="16"/>
              </w:rPr>
              <w:t>KTL</w:t>
            </w:r>
          </w:p>
        </w:tc>
        <w:tc>
          <w:tcPr>
            <w:tcW w:w="0" w:type="auto"/>
          </w:tcPr>
          <w:p w14:paraId="5C6A60D2" w14:textId="77777777" w:rsidR="00EE43FE" w:rsidRPr="00555B45" w:rsidRDefault="00EE43FE" w:rsidP="00A47A96">
            <w:pPr>
              <w:pStyle w:val="TAL"/>
              <w:rPr>
                <w:sz w:val="16"/>
              </w:rPr>
            </w:pPr>
            <w:r>
              <w:rPr>
                <w:sz w:val="16"/>
              </w:rPr>
              <w:t>revised</w:t>
            </w:r>
          </w:p>
        </w:tc>
        <w:tc>
          <w:tcPr>
            <w:tcW w:w="0" w:type="auto"/>
          </w:tcPr>
          <w:p w14:paraId="78114E26" w14:textId="77777777" w:rsidR="00EE43FE" w:rsidRPr="00555B45" w:rsidRDefault="00EE43FE" w:rsidP="00A47A96">
            <w:pPr>
              <w:pStyle w:val="TAL"/>
              <w:rPr>
                <w:sz w:val="16"/>
              </w:rPr>
            </w:pPr>
          </w:p>
        </w:tc>
        <w:tc>
          <w:tcPr>
            <w:tcW w:w="0" w:type="auto"/>
          </w:tcPr>
          <w:p w14:paraId="4AEFFD4B" w14:textId="77777777" w:rsidR="00EE43FE" w:rsidRPr="00555B45" w:rsidRDefault="00EE43FE" w:rsidP="00A47A96">
            <w:pPr>
              <w:pStyle w:val="TAL"/>
              <w:rPr>
                <w:sz w:val="16"/>
              </w:rPr>
            </w:pPr>
            <w:r>
              <w:rPr>
                <w:sz w:val="16"/>
              </w:rPr>
              <w:t>R5-227799</w:t>
            </w:r>
          </w:p>
        </w:tc>
      </w:tr>
      <w:tr w:rsidR="00EE43FE" w14:paraId="115BA669" w14:textId="77777777" w:rsidTr="00A47A96">
        <w:tc>
          <w:tcPr>
            <w:tcW w:w="0" w:type="auto"/>
          </w:tcPr>
          <w:p w14:paraId="4C5D2A14" w14:textId="77777777" w:rsidR="00EE43FE" w:rsidRPr="00555B45" w:rsidRDefault="00EE43FE" w:rsidP="00A47A96">
            <w:pPr>
              <w:pStyle w:val="TAL"/>
              <w:rPr>
                <w:sz w:val="16"/>
              </w:rPr>
            </w:pPr>
            <w:r>
              <w:rPr>
                <w:sz w:val="16"/>
              </w:rPr>
              <w:t>R5-227029</w:t>
            </w:r>
          </w:p>
        </w:tc>
        <w:tc>
          <w:tcPr>
            <w:tcW w:w="0" w:type="auto"/>
          </w:tcPr>
          <w:p w14:paraId="2D2426CC" w14:textId="77777777" w:rsidR="00EE43FE" w:rsidRPr="00555B45" w:rsidRDefault="00EE43FE" w:rsidP="00A47A96">
            <w:pPr>
              <w:pStyle w:val="TAL"/>
              <w:rPr>
                <w:sz w:val="16"/>
              </w:rPr>
            </w:pPr>
            <w:r>
              <w:rPr>
                <w:sz w:val="16"/>
              </w:rPr>
              <w:t>Addition of new test case 6.4B.2.4.2_1.5 Carrier Leakage for inter-band EN-DC including FR2 - 6 NR CCs</w:t>
            </w:r>
          </w:p>
        </w:tc>
        <w:tc>
          <w:tcPr>
            <w:tcW w:w="0" w:type="auto"/>
          </w:tcPr>
          <w:p w14:paraId="5EF1184E" w14:textId="77777777" w:rsidR="00EE43FE" w:rsidRPr="00555B45" w:rsidRDefault="00EE43FE" w:rsidP="00A47A96">
            <w:pPr>
              <w:pStyle w:val="TAL"/>
              <w:rPr>
                <w:sz w:val="16"/>
              </w:rPr>
            </w:pPr>
            <w:r>
              <w:rPr>
                <w:sz w:val="16"/>
              </w:rPr>
              <w:t>KTL</w:t>
            </w:r>
          </w:p>
        </w:tc>
        <w:tc>
          <w:tcPr>
            <w:tcW w:w="0" w:type="auto"/>
          </w:tcPr>
          <w:p w14:paraId="623E4B04" w14:textId="77777777" w:rsidR="00EE43FE" w:rsidRPr="00555B45" w:rsidRDefault="00EE43FE" w:rsidP="00A47A96">
            <w:pPr>
              <w:pStyle w:val="TAL"/>
              <w:rPr>
                <w:sz w:val="16"/>
              </w:rPr>
            </w:pPr>
            <w:r>
              <w:rPr>
                <w:sz w:val="16"/>
              </w:rPr>
              <w:t>revised</w:t>
            </w:r>
          </w:p>
        </w:tc>
        <w:tc>
          <w:tcPr>
            <w:tcW w:w="0" w:type="auto"/>
          </w:tcPr>
          <w:p w14:paraId="0AD0BAC3" w14:textId="77777777" w:rsidR="00EE43FE" w:rsidRPr="00555B45" w:rsidRDefault="00EE43FE" w:rsidP="00A47A96">
            <w:pPr>
              <w:pStyle w:val="TAL"/>
              <w:rPr>
                <w:sz w:val="16"/>
              </w:rPr>
            </w:pPr>
          </w:p>
        </w:tc>
        <w:tc>
          <w:tcPr>
            <w:tcW w:w="0" w:type="auto"/>
          </w:tcPr>
          <w:p w14:paraId="04998A4F" w14:textId="77777777" w:rsidR="00EE43FE" w:rsidRPr="00555B45" w:rsidRDefault="00EE43FE" w:rsidP="00A47A96">
            <w:pPr>
              <w:pStyle w:val="TAL"/>
              <w:rPr>
                <w:sz w:val="16"/>
              </w:rPr>
            </w:pPr>
            <w:r>
              <w:rPr>
                <w:sz w:val="16"/>
              </w:rPr>
              <w:t>R5-227800</w:t>
            </w:r>
          </w:p>
        </w:tc>
      </w:tr>
      <w:tr w:rsidR="00EE43FE" w14:paraId="48602D05" w14:textId="77777777" w:rsidTr="00A47A96">
        <w:tc>
          <w:tcPr>
            <w:tcW w:w="0" w:type="auto"/>
          </w:tcPr>
          <w:p w14:paraId="040BB5FB" w14:textId="77777777" w:rsidR="00EE43FE" w:rsidRPr="00555B45" w:rsidRDefault="00EE43FE" w:rsidP="00A47A96">
            <w:pPr>
              <w:pStyle w:val="TAL"/>
              <w:rPr>
                <w:sz w:val="16"/>
              </w:rPr>
            </w:pPr>
            <w:r>
              <w:rPr>
                <w:sz w:val="16"/>
              </w:rPr>
              <w:t>R5-227030</w:t>
            </w:r>
          </w:p>
        </w:tc>
        <w:tc>
          <w:tcPr>
            <w:tcW w:w="0" w:type="auto"/>
          </w:tcPr>
          <w:p w14:paraId="50511BA0" w14:textId="77777777" w:rsidR="00EE43FE" w:rsidRPr="00555B45" w:rsidRDefault="00EE43FE" w:rsidP="00A47A96">
            <w:pPr>
              <w:pStyle w:val="TAL"/>
              <w:rPr>
                <w:sz w:val="16"/>
              </w:rPr>
            </w:pPr>
            <w:r>
              <w:rPr>
                <w:sz w:val="16"/>
              </w:rPr>
              <w:t xml:space="preserve">Updates to IMS </w:t>
            </w:r>
            <w:proofErr w:type="spellStart"/>
            <w:r>
              <w:rPr>
                <w:sz w:val="16"/>
              </w:rPr>
              <w:t>eCall</w:t>
            </w:r>
            <w:proofErr w:type="spellEnd"/>
            <w:r>
              <w:rPr>
                <w:sz w:val="16"/>
              </w:rPr>
              <w:t xml:space="preserve"> test case 11.3.2</w:t>
            </w:r>
          </w:p>
        </w:tc>
        <w:tc>
          <w:tcPr>
            <w:tcW w:w="0" w:type="auto"/>
          </w:tcPr>
          <w:p w14:paraId="529DA0DD" w14:textId="77777777" w:rsidR="00EE43FE" w:rsidRPr="00555B45" w:rsidRDefault="00EE43FE" w:rsidP="00A47A96">
            <w:pPr>
              <w:pStyle w:val="TAL"/>
              <w:rPr>
                <w:sz w:val="16"/>
              </w:rPr>
            </w:pPr>
            <w:r>
              <w:rPr>
                <w:sz w:val="16"/>
              </w:rPr>
              <w:t>MCC TF160</w:t>
            </w:r>
          </w:p>
        </w:tc>
        <w:tc>
          <w:tcPr>
            <w:tcW w:w="0" w:type="auto"/>
          </w:tcPr>
          <w:p w14:paraId="04313307" w14:textId="77777777" w:rsidR="00EE43FE" w:rsidRPr="00555B45" w:rsidRDefault="00EE43FE" w:rsidP="00A47A96">
            <w:pPr>
              <w:pStyle w:val="TAL"/>
              <w:rPr>
                <w:sz w:val="16"/>
              </w:rPr>
            </w:pPr>
            <w:r>
              <w:rPr>
                <w:sz w:val="16"/>
              </w:rPr>
              <w:t>revised</w:t>
            </w:r>
          </w:p>
        </w:tc>
        <w:tc>
          <w:tcPr>
            <w:tcW w:w="0" w:type="auto"/>
          </w:tcPr>
          <w:p w14:paraId="6E7F46DE" w14:textId="77777777" w:rsidR="00EE43FE" w:rsidRPr="00555B45" w:rsidRDefault="00EE43FE" w:rsidP="00A47A96">
            <w:pPr>
              <w:pStyle w:val="TAL"/>
              <w:rPr>
                <w:sz w:val="16"/>
              </w:rPr>
            </w:pPr>
          </w:p>
        </w:tc>
        <w:tc>
          <w:tcPr>
            <w:tcW w:w="0" w:type="auto"/>
          </w:tcPr>
          <w:p w14:paraId="23CE9CC0" w14:textId="77777777" w:rsidR="00EE43FE" w:rsidRPr="00555B45" w:rsidRDefault="00EE43FE" w:rsidP="00A47A96">
            <w:pPr>
              <w:pStyle w:val="TAL"/>
              <w:rPr>
                <w:sz w:val="16"/>
              </w:rPr>
            </w:pPr>
            <w:r>
              <w:rPr>
                <w:sz w:val="16"/>
              </w:rPr>
              <w:t>R5-227567</w:t>
            </w:r>
          </w:p>
        </w:tc>
      </w:tr>
      <w:tr w:rsidR="00EE43FE" w14:paraId="5AAE612A" w14:textId="77777777" w:rsidTr="00A47A96">
        <w:tc>
          <w:tcPr>
            <w:tcW w:w="0" w:type="auto"/>
          </w:tcPr>
          <w:p w14:paraId="2CABE64B" w14:textId="77777777" w:rsidR="00EE43FE" w:rsidRPr="00555B45" w:rsidRDefault="00EE43FE" w:rsidP="00A47A96">
            <w:pPr>
              <w:pStyle w:val="TAL"/>
              <w:rPr>
                <w:sz w:val="16"/>
              </w:rPr>
            </w:pPr>
            <w:r>
              <w:rPr>
                <w:sz w:val="16"/>
              </w:rPr>
              <w:t>R5-227031</w:t>
            </w:r>
          </w:p>
        </w:tc>
        <w:tc>
          <w:tcPr>
            <w:tcW w:w="0" w:type="auto"/>
          </w:tcPr>
          <w:p w14:paraId="59AE9E0A" w14:textId="77777777" w:rsidR="00EE43FE" w:rsidRPr="00555B45" w:rsidRDefault="00EE43FE" w:rsidP="00A47A96">
            <w:pPr>
              <w:pStyle w:val="TAL"/>
              <w:rPr>
                <w:sz w:val="16"/>
              </w:rPr>
            </w:pPr>
            <w:r>
              <w:rPr>
                <w:sz w:val="16"/>
              </w:rPr>
              <w:t>Addition of new test case 6.4B.2.4.2_1.6 Carrier Leakage for inter-band EN-DC including FR2 - 7 NR CCs</w:t>
            </w:r>
          </w:p>
        </w:tc>
        <w:tc>
          <w:tcPr>
            <w:tcW w:w="0" w:type="auto"/>
          </w:tcPr>
          <w:p w14:paraId="1AF1DAD3" w14:textId="77777777" w:rsidR="00EE43FE" w:rsidRPr="00555B45" w:rsidRDefault="00EE43FE" w:rsidP="00A47A96">
            <w:pPr>
              <w:pStyle w:val="TAL"/>
              <w:rPr>
                <w:sz w:val="16"/>
              </w:rPr>
            </w:pPr>
            <w:r>
              <w:rPr>
                <w:sz w:val="16"/>
              </w:rPr>
              <w:t>KTL</w:t>
            </w:r>
          </w:p>
        </w:tc>
        <w:tc>
          <w:tcPr>
            <w:tcW w:w="0" w:type="auto"/>
          </w:tcPr>
          <w:p w14:paraId="4B64876D" w14:textId="77777777" w:rsidR="00EE43FE" w:rsidRPr="00555B45" w:rsidRDefault="00EE43FE" w:rsidP="00A47A96">
            <w:pPr>
              <w:pStyle w:val="TAL"/>
              <w:rPr>
                <w:sz w:val="16"/>
              </w:rPr>
            </w:pPr>
            <w:r>
              <w:rPr>
                <w:sz w:val="16"/>
              </w:rPr>
              <w:t>revised</w:t>
            </w:r>
          </w:p>
        </w:tc>
        <w:tc>
          <w:tcPr>
            <w:tcW w:w="0" w:type="auto"/>
          </w:tcPr>
          <w:p w14:paraId="6AAC31F8" w14:textId="77777777" w:rsidR="00EE43FE" w:rsidRPr="00555B45" w:rsidRDefault="00EE43FE" w:rsidP="00A47A96">
            <w:pPr>
              <w:pStyle w:val="TAL"/>
              <w:rPr>
                <w:sz w:val="16"/>
              </w:rPr>
            </w:pPr>
          </w:p>
        </w:tc>
        <w:tc>
          <w:tcPr>
            <w:tcW w:w="0" w:type="auto"/>
          </w:tcPr>
          <w:p w14:paraId="6B05DAF9" w14:textId="77777777" w:rsidR="00EE43FE" w:rsidRPr="00555B45" w:rsidRDefault="00EE43FE" w:rsidP="00A47A96">
            <w:pPr>
              <w:pStyle w:val="TAL"/>
              <w:rPr>
                <w:sz w:val="16"/>
              </w:rPr>
            </w:pPr>
            <w:r>
              <w:rPr>
                <w:sz w:val="16"/>
              </w:rPr>
              <w:t>R5-227801</w:t>
            </w:r>
          </w:p>
        </w:tc>
      </w:tr>
      <w:tr w:rsidR="00EE43FE" w14:paraId="06F5CA62" w14:textId="77777777" w:rsidTr="00A47A96">
        <w:tc>
          <w:tcPr>
            <w:tcW w:w="0" w:type="auto"/>
          </w:tcPr>
          <w:p w14:paraId="6ED278DF" w14:textId="77777777" w:rsidR="00EE43FE" w:rsidRPr="00555B45" w:rsidRDefault="00EE43FE" w:rsidP="00A47A96">
            <w:pPr>
              <w:pStyle w:val="TAL"/>
              <w:rPr>
                <w:sz w:val="16"/>
              </w:rPr>
            </w:pPr>
            <w:r>
              <w:rPr>
                <w:sz w:val="16"/>
              </w:rPr>
              <w:t>R5-227032</w:t>
            </w:r>
          </w:p>
        </w:tc>
        <w:tc>
          <w:tcPr>
            <w:tcW w:w="0" w:type="auto"/>
          </w:tcPr>
          <w:p w14:paraId="1B740371" w14:textId="77777777" w:rsidR="00EE43FE" w:rsidRPr="00555B45" w:rsidRDefault="00EE43FE" w:rsidP="00A47A96">
            <w:pPr>
              <w:pStyle w:val="TAL"/>
              <w:rPr>
                <w:sz w:val="16"/>
              </w:rPr>
            </w:pPr>
            <w:r>
              <w:rPr>
                <w:sz w:val="16"/>
              </w:rPr>
              <w:t>Addition of new test case 6.4B.2.4.2_1.7 Carrier Leakage for inter-band EN-DC including FR2 - 8 NR CCs</w:t>
            </w:r>
          </w:p>
        </w:tc>
        <w:tc>
          <w:tcPr>
            <w:tcW w:w="0" w:type="auto"/>
          </w:tcPr>
          <w:p w14:paraId="4CB4C66A" w14:textId="77777777" w:rsidR="00EE43FE" w:rsidRPr="00555B45" w:rsidRDefault="00EE43FE" w:rsidP="00A47A96">
            <w:pPr>
              <w:pStyle w:val="TAL"/>
              <w:rPr>
                <w:sz w:val="16"/>
              </w:rPr>
            </w:pPr>
            <w:r>
              <w:rPr>
                <w:sz w:val="16"/>
              </w:rPr>
              <w:t>KTL</w:t>
            </w:r>
          </w:p>
        </w:tc>
        <w:tc>
          <w:tcPr>
            <w:tcW w:w="0" w:type="auto"/>
          </w:tcPr>
          <w:p w14:paraId="4E2CAB78" w14:textId="77777777" w:rsidR="00EE43FE" w:rsidRPr="00555B45" w:rsidRDefault="00EE43FE" w:rsidP="00A47A96">
            <w:pPr>
              <w:pStyle w:val="TAL"/>
              <w:rPr>
                <w:sz w:val="16"/>
              </w:rPr>
            </w:pPr>
            <w:r>
              <w:rPr>
                <w:sz w:val="16"/>
              </w:rPr>
              <w:t>revised</w:t>
            </w:r>
          </w:p>
        </w:tc>
        <w:tc>
          <w:tcPr>
            <w:tcW w:w="0" w:type="auto"/>
          </w:tcPr>
          <w:p w14:paraId="22BB0811" w14:textId="77777777" w:rsidR="00EE43FE" w:rsidRPr="00555B45" w:rsidRDefault="00EE43FE" w:rsidP="00A47A96">
            <w:pPr>
              <w:pStyle w:val="TAL"/>
              <w:rPr>
                <w:sz w:val="16"/>
              </w:rPr>
            </w:pPr>
          </w:p>
        </w:tc>
        <w:tc>
          <w:tcPr>
            <w:tcW w:w="0" w:type="auto"/>
          </w:tcPr>
          <w:p w14:paraId="7C31361C" w14:textId="77777777" w:rsidR="00EE43FE" w:rsidRPr="00555B45" w:rsidRDefault="00EE43FE" w:rsidP="00A47A96">
            <w:pPr>
              <w:pStyle w:val="TAL"/>
              <w:rPr>
                <w:sz w:val="16"/>
              </w:rPr>
            </w:pPr>
            <w:r>
              <w:rPr>
                <w:sz w:val="16"/>
              </w:rPr>
              <w:t>R5-227802</w:t>
            </w:r>
          </w:p>
        </w:tc>
      </w:tr>
      <w:tr w:rsidR="00EE43FE" w14:paraId="5D969B96" w14:textId="77777777" w:rsidTr="00A47A96">
        <w:tc>
          <w:tcPr>
            <w:tcW w:w="0" w:type="auto"/>
          </w:tcPr>
          <w:p w14:paraId="1E61CEF8" w14:textId="77777777" w:rsidR="00EE43FE" w:rsidRPr="00555B45" w:rsidRDefault="00EE43FE" w:rsidP="00A47A96">
            <w:pPr>
              <w:pStyle w:val="TAL"/>
              <w:rPr>
                <w:sz w:val="16"/>
              </w:rPr>
            </w:pPr>
            <w:r>
              <w:rPr>
                <w:sz w:val="16"/>
              </w:rPr>
              <w:t>R5-227033</w:t>
            </w:r>
          </w:p>
        </w:tc>
        <w:tc>
          <w:tcPr>
            <w:tcW w:w="0" w:type="auto"/>
          </w:tcPr>
          <w:p w14:paraId="294DD0DE" w14:textId="77777777" w:rsidR="00EE43FE" w:rsidRPr="00555B45" w:rsidRDefault="00EE43FE" w:rsidP="00A47A96">
            <w:pPr>
              <w:pStyle w:val="TAL"/>
              <w:rPr>
                <w:sz w:val="16"/>
              </w:rPr>
            </w:pPr>
            <w:r>
              <w:rPr>
                <w:sz w:val="16"/>
              </w:rPr>
              <w:t>Update of testcase 8.1.5.11.1</w:t>
            </w:r>
          </w:p>
        </w:tc>
        <w:tc>
          <w:tcPr>
            <w:tcW w:w="0" w:type="auto"/>
          </w:tcPr>
          <w:p w14:paraId="2952A725" w14:textId="77777777" w:rsidR="00EE43FE" w:rsidRPr="00555B45" w:rsidRDefault="00EE43FE" w:rsidP="00A47A96">
            <w:pPr>
              <w:pStyle w:val="TAL"/>
              <w:rPr>
                <w:sz w:val="16"/>
              </w:rPr>
            </w:pPr>
            <w:r>
              <w:rPr>
                <w:sz w:val="16"/>
              </w:rPr>
              <w:t>Nokia, Nokia Shanghai Bell</w:t>
            </w:r>
          </w:p>
        </w:tc>
        <w:tc>
          <w:tcPr>
            <w:tcW w:w="0" w:type="auto"/>
          </w:tcPr>
          <w:p w14:paraId="62E30FC1" w14:textId="77777777" w:rsidR="00EE43FE" w:rsidRPr="00555B45" w:rsidRDefault="00EE43FE" w:rsidP="00A47A96">
            <w:pPr>
              <w:pStyle w:val="TAL"/>
              <w:rPr>
                <w:sz w:val="16"/>
              </w:rPr>
            </w:pPr>
            <w:r>
              <w:rPr>
                <w:sz w:val="16"/>
              </w:rPr>
              <w:t>revised</w:t>
            </w:r>
          </w:p>
        </w:tc>
        <w:tc>
          <w:tcPr>
            <w:tcW w:w="0" w:type="auto"/>
          </w:tcPr>
          <w:p w14:paraId="3BE04CBC" w14:textId="77777777" w:rsidR="00EE43FE" w:rsidRPr="00555B45" w:rsidRDefault="00EE43FE" w:rsidP="00A47A96">
            <w:pPr>
              <w:pStyle w:val="TAL"/>
              <w:rPr>
                <w:sz w:val="16"/>
              </w:rPr>
            </w:pPr>
          </w:p>
        </w:tc>
        <w:tc>
          <w:tcPr>
            <w:tcW w:w="0" w:type="auto"/>
          </w:tcPr>
          <w:p w14:paraId="26EC982C" w14:textId="77777777" w:rsidR="00EE43FE" w:rsidRPr="00555B45" w:rsidRDefault="00EE43FE" w:rsidP="00A47A96">
            <w:pPr>
              <w:pStyle w:val="TAL"/>
              <w:rPr>
                <w:sz w:val="16"/>
              </w:rPr>
            </w:pPr>
            <w:r>
              <w:rPr>
                <w:sz w:val="16"/>
              </w:rPr>
              <w:t>R5-227550</w:t>
            </w:r>
          </w:p>
        </w:tc>
      </w:tr>
      <w:tr w:rsidR="00EE43FE" w14:paraId="0B32B8B3" w14:textId="77777777" w:rsidTr="00A47A96">
        <w:tc>
          <w:tcPr>
            <w:tcW w:w="0" w:type="auto"/>
          </w:tcPr>
          <w:p w14:paraId="75DBADE5" w14:textId="77777777" w:rsidR="00EE43FE" w:rsidRPr="00555B45" w:rsidRDefault="00EE43FE" w:rsidP="00A47A96">
            <w:pPr>
              <w:pStyle w:val="TAL"/>
              <w:rPr>
                <w:sz w:val="16"/>
              </w:rPr>
            </w:pPr>
            <w:r>
              <w:rPr>
                <w:sz w:val="16"/>
              </w:rPr>
              <w:t>R5-227034</w:t>
            </w:r>
          </w:p>
        </w:tc>
        <w:tc>
          <w:tcPr>
            <w:tcW w:w="0" w:type="auto"/>
          </w:tcPr>
          <w:p w14:paraId="07AB1352" w14:textId="77777777" w:rsidR="00EE43FE" w:rsidRPr="00555B45" w:rsidRDefault="00EE43FE" w:rsidP="00A47A96">
            <w:pPr>
              <w:pStyle w:val="TAL"/>
              <w:rPr>
                <w:sz w:val="16"/>
              </w:rPr>
            </w:pPr>
            <w:r>
              <w:rPr>
                <w:sz w:val="16"/>
              </w:rPr>
              <w:t>Update of testcase 8.1.5.11.2</w:t>
            </w:r>
          </w:p>
        </w:tc>
        <w:tc>
          <w:tcPr>
            <w:tcW w:w="0" w:type="auto"/>
          </w:tcPr>
          <w:p w14:paraId="4910DE45" w14:textId="77777777" w:rsidR="00EE43FE" w:rsidRPr="00555B45" w:rsidRDefault="00EE43FE" w:rsidP="00A47A96">
            <w:pPr>
              <w:pStyle w:val="TAL"/>
              <w:rPr>
                <w:sz w:val="16"/>
              </w:rPr>
            </w:pPr>
            <w:r>
              <w:rPr>
                <w:sz w:val="16"/>
              </w:rPr>
              <w:t>Nokia, Nokia Shanghai Bell</w:t>
            </w:r>
          </w:p>
        </w:tc>
        <w:tc>
          <w:tcPr>
            <w:tcW w:w="0" w:type="auto"/>
          </w:tcPr>
          <w:p w14:paraId="272BE0B9" w14:textId="77777777" w:rsidR="00EE43FE" w:rsidRPr="00555B45" w:rsidRDefault="00EE43FE" w:rsidP="00A47A96">
            <w:pPr>
              <w:pStyle w:val="TAL"/>
              <w:rPr>
                <w:sz w:val="16"/>
              </w:rPr>
            </w:pPr>
            <w:r>
              <w:rPr>
                <w:sz w:val="16"/>
              </w:rPr>
              <w:t>revised</w:t>
            </w:r>
          </w:p>
        </w:tc>
        <w:tc>
          <w:tcPr>
            <w:tcW w:w="0" w:type="auto"/>
          </w:tcPr>
          <w:p w14:paraId="5958E303" w14:textId="77777777" w:rsidR="00EE43FE" w:rsidRPr="00555B45" w:rsidRDefault="00EE43FE" w:rsidP="00A47A96">
            <w:pPr>
              <w:pStyle w:val="TAL"/>
              <w:rPr>
                <w:sz w:val="16"/>
              </w:rPr>
            </w:pPr>
          </w:p>
        </w:tc>
        <w:tc>
          <w:tcPr>
            <w:tcW w:w="0" w:type="auto"/>
          </w:tcPr>
          <w:p w14:paraId="4209C0B5" w14:textId="77777777" w:rsidR="00EE43FE" w:rsidRPr="00555B45" w:rsidRDefault="00EE43FE" w:rsidP="00A47A96">
            <w:pPr>
              <w:pStyle w:val="TAL"/>
              <w:rPr>
                <w:sz w:val="16"/>
              </w:rPr>
            </w:pPr>
            <w:r>
              <w:rPr>
                <w:sz w:val="16"/>
              </w:rPr>
              <w:t>R5-227551</w:t>
            </w:r>
          </w:p>
        </w:tc>
      </w:tr>
      <w:tr w:rsidR="00EE43FE" w14:paraId="0BA333CD" w14:textId="77777777" w:rsidTr="00A47A96">
        <w:tc>
          <w:tcPr>
            <w:tcW w:w="0" w:type="auto"/>
          </w:tcPr>
          <w:p w14:paraId="33E44F72" w14:textId="77777777" w:rsidR="00EE43FE" w:rsidRPr="00555B45" w:rsidRDefault="00EE43FE" w:rsidP="00A47A96">
            <w:pPr>
              <w:pStyle w:val="TAL"/>
              <w:rPr>
                <w:sz w:val="16"/>
              </w:rPr>
            </w:pPr>
            <w:r>
              <w:rPr>
                <w:sz w:val="16"/>
              </w:rPr>
              <w:t>R5-227035</w:t>
            </w:r>
          </w:p>
        </w:tc>
        <w:tc>
          <w:tcPr>
            <w:tcW w:w="0" w:type="auto"/>
          </w:tcPr>
          <w:p w14:paraId="58C88687" w14:textId="77777777" w:rsidR="00EE43FE" w:rsidRPr="00555B45" w:rsidRDefault="00EE43FE" w:rsidP="00A47A96">
            <w:pPr>
              <w:pStyle w:val="TAL"/>
              <w:rPr>
                <w:sz w:val="16"/>
              </w:rPr>
            </w:pPr>
            <w:r>
              <w:rPr>
                <w:sz w:val="16"/>
              </w:rPr>
              <w:t>Update of testcase 8.1.5.11.3</w:t>
            </w:r>
          </w:p>
        </w:tc>
        <w:tc>
          <w:tcPr>
            <w:tcW w:w="0" w:type="auto"/>
          </w:tcPr>
          <w:p w14:paraId="1FDDD923" w14:textId="77777777" w:rsidR="00EE43FE" w:rsidRPr="00555B45" w:rsidRDefault="00EE43FE" w:rsidP="00A47A96">
            <w:pPr>
              <w:pStyle w:val="TAL"/>
              <w:rPr>
                <w:sz w:val="16"/>
              </w:rPr>
            </w:pPr>
            <w:r>
              <w:rPr>
                <w:sz w:val="16"/>
              </w:rPr>
              <w:t>Nokia, Nokia Shanghai Bell</w:t>
            </w:r>
          </w:p>
        </w:tc>
        <w:tc>
          <w:tcPr>
            <w:tcW w:w="0" w:type="auto"/>
          </w:tcPr>
          <w:p w14:paraId="1CDFE35E" w14:textId="77777777" w:rsidR="00EE43FE" w:rsidRPr="00555B45" w:rsidRDefault="00EE43FE" w:rsidP="00A47A96">
            <w:pPr>
              <w:pStyle w:val="TAL"/>
              <w:rPr>
                <w:sz w:val="16"/>
              </w:rPr>
            </w:pPr>
            <w:r>
              <w:rPr>
                <w:sz w:val="16"/>
              </w:rPr>
              <w:t>revised</w:t>
            </w:r>
          </w:p>
        </w:tc>
        <w:tc>
          <w:tcPr>
            <w:tcW w:w="0" w:type="auto"/>
          </w:tcPr>
          <w:p w14:paraId="542243D8" w14:textId="77777777" w:rsidR="00EE43FE" w:rsidRPr="00555B45" w:rsidRDefault="00EE43FE" w:rsidP="00A47A96">
            <w:pPr>
              <w:pStyle w:val="TAL"/>
              <w:rPr>
                <w:sz w:val="16"/>
              </w:rPr>
            </w:pPr>
          </w:p>
        </w:tc>
        <w:tc>
          <w:tcPr>
            <w:tcW w:w="0" w:type="auto"/>
          </w:tcPr>
          <w:p w14:paraId="4191A63C" w14:textId="77777777" w:rsidR="00EE43FE" w:rsidRPr="00555B45" w:rsidRDefault="00EE43FE" w:rsidP="00A47A96">
            <w:pPr>
              <w:pStyle w:val="TAL"/>
              <w:rPr>
                <w:sz w:val="16"/>
              </w:rPr>
            </w:pPr>
            <w:r>
              <w:rPr>
                <w:sz w:val="16"/>
              </w:rPr>
              <w:t>R5-227552</w:t>
            </w:r>
          </w:p>
        </w:tc>
      </w:tr>
      <w:tr w:rsidR="00EE43FE" w14:paraId="7E051B1C" w14:textId="77777777" w:rsidTr="00A47A96">
        <w:tc>
          <w:tcPr>
            <w:tcW w:w="0" w:type="auto"/>
          </w:tcPr>
          <w:p w14:paraId="0F06F773" w14:textId="77777777" w:rsidR="00EE43FE" w:rsidRPr="00555B45" w:rsidRDefault="00EE43FE" w:rsidP="00A47A96">
            <w:pPr>
              <w:pStyle w:val="TAL"/>
              <w:rPr>
                <w:sz w:val="16"/>
              </w:rPr>
            </w:pPr>
            <w:r>
              <w:rPr>
                <w:sz w:val="16"/>
              </w:rPr>
              <w:t>R5-227036</w:t>
            </w:r>
          </w:p>
        </w:tc>
        <w:tc>
          <w:tcPr>
            <w:tcW w:w="0" w:type="auto"/>
          </w:tcPr>
          <w:p w14:paraId="194F9E31" w14:textId="77777777" w:rsidR="00EE43FE" w:rsidRPr="00555B45" w:rsidRDefault="00EE43FE" w:rsidP="00A47A96">
            <w:pPr>
              <w:pStyle w:val="TAL"/>
              <w:rPr>
                <w:sz w:val="16"/>
              </w:rPr>
            </w:pPr>
            <w:r>
              <w:rPr>
                <w:sz w:val="16"/>
              </w:rPr>
              <w:t>Update of testcase 8.1.5.11.4</w:t>
            </w:r>
          </w:p>
        </w:tc>
        <w:tc>
          <w:tcPr>
            <w:tcW w:w="0" w:type="auto"/>
          </w:tcPr>
          <w:p w14:paraId="1E74861C" w14:textId="77777777" w:rsidR="00EE43FE" w:rsidRPr="00555B45" w:rsidRDefault="00EE43FE" w:rsidP="00A47A96">
            <w:pPr>
              <w:pStyle w:val="TAL"/>
              <w:rPr>
                <w:sz w:val="16"/>
              </w:rPr>
            </w:pPr>
            <w:r>
              <w:rPr>
                <w:sz w:val="16"/>
              </w:rPr>
              <w:t>Nokia, Nokia Shanghai Bell</w:t>
            </w:r>
          </w:p>
        </w:tc>
        <w:tc>
          <w:tcPr>
            <w:tcW w:w="0" w:type="auto"/>
          </w:tcPr>
          <w:p w14:paraId="77499E82" w14:textId="77777777" w:rsidR="00EE43FE" w:rsidRPr="00555B45" w:rsidRDefault="00EE43FE" w:rsidP="00A47A96">
            <w:pPr>
              <w:pStyle w:val="TAL"/>
              <w:rPr>
                <w:sz w:val="16"/>
              </w:rPr>
            </w:pPr>
            <w:r>
              <w:rPr>
                <w:sz w:val="16"/>
              </w:rPr>
              <w:t>revised</w:t>
            </w:r>
          </w:p>
        </w:tc>
        <w:tc>
          <w:tcPr>
            <w:tcW w:w="0" w:type="auto"/>
          </w:tcPr>
          <w:p w14:paraId="5E52E639" w14:textId="77777777" w:rsidR="00EE43FE" w:rsidRPr="00555B45" w:rsidRDefault="00EE43FE" w:rsidP="00A47A96">
            <w:pPr>
              <w:pStyle w:val="TAL"/>
              <w:rPr>
                <w:sz w:val="16"/>
              </w:rPr>
            </w:pPr>
          </w:p>
        </w:tc>
        <w:tc>
          <w:tcPr>
            <w:tcW w:w="0" w:type="auto"/>
          </w:tcPr>
          <w:p w14:paraId="2D57026F" w14:textId="77777777" w:rsidR="00EE43FE" w:rsidRPr="00555B45" w:rsidRDefault="00EE43FE" w:rsidP="00A47A96">
            <w:pPr>
              <w:pStyle w:val="TAL"/>
              <w:rPr>
                <w:sz w:val="16"/>
              </w:rPr>
            </w:pPr>
            <w:r>
              <w:rPr>
                <w:sz w:val="16"/>
              </w:rPr>
              <w:t>R5-227553</w:t>
            </w:r>
          </w:p>
        </w:tc>
      </w:tr>
      <w:tr w:rsidR="00EE43FE" w14:paraId="0A65BE43" w14:textId="77777777" w:rsidTr="00A47A96">
        <w:tc>
          <w:tcPr>
            <w:tcW w:w="0" w:type="auto"/>
          </w:tcPr>
          <w:p w14:paraId="24EE099E" w14:textId="77777777" w:rsidR="00EE43FE" w:rsidRPr="00555B45" w:rsidRDefault="00EE43FE" w:rsidP="00A47A96">
            <w:pPr>
              <w:pStyle w:val="TAL"/>
              <w:rPr>
                <w:sz w:val="16"/>
              </w:rPr>
            </w:pPr>
            <w:r>
              <w:rPr>
                <w:sz w:val="16"/>
              </w:rPr>
              <w:t>R5-227037</w:t>
            </w:r>
          </w:p>
        </w:tc>
        <w:tc>
          <w:tcPr>
            <w:tcW w:w="0" w:type="auto"/>
          </w:tcPr>
          <w:p w14:paraId="5AF3C365" w14:textId="77777777" w:rsidR="00EE43FE" w:rsidRPr="00555B45" w:rsidRDefault="00EE43FE" w:rsidP="00A47A96">
            <w:pPr>
              <w:pStyle w:val="TAL"/>
              <w:rPr>
                <w:sz w:val="16"/>
              </w:rPr>
            </w:pPr>
            <w:r>
              <w:rPr>
                <w:sz w:val="16"/>
              </w:rPr>
              <w:t>Addition of testcase 8.2.6.3.1</w:t>
            </w:r>
          </w:p>
        </w:tc>
        <w:tc>
          <w:tcPr>
            <w:tcW w:w="0" w:type="auto"/>
          </w:tcPr>
          <w:p w14:paraId="549BE117" w14:textId="77777777" w:rsidR="00EE43FE" w:rsidRPr="00555B45" w:rsidRDefault="00EE43FE" w:rsidP="00A47A96">
            <w:pPr>
              <w:pStyle w:val="TAL"/>
              <w:rPr>
                <w:sz w:val="16"/>
              </w:rPr>
            </w:pPr>
            <w:r>
              <w:rPr>
                <w:sz w:val="16"/>
              </w:rPr>
              <w:t>Nokia, Nokia Shanghai Bell</w:t>
            </w:r>
          </w:p>
        </w:tc>
        <w:tc>
          <w:tcPr>
            <w:tcW w:w="0" w:type="auto"/>
          </w:tcPr>
          <w:p w14:paraId="7B1722AB" w14:textId="77777777" w:rsidR="00EE43FE" w:rsidRPr="00555B45" w:rsidRDefault="00EE43FE" w:rsidP="00A47A96">
            <w:pPr>
              <w:pStyle w:val="TAL"/>
              <w:rPr>
                <w:sz w:val="16"/>
              </w:rPr>
            </w:pPr>
            <w:r>
              <w:rPr>
                <w:sz w:val="16"/>
              </w:rPr>
              <w:t>revised</w:t>
            </w:r>
          </w:p>
        </w:tc>
        <w:tc>
          <w:tcPr>
            <w:tcW w:w="0" w:type="auto"/>
          </w:tcPr>
          <w:p w14:paraId="4199E8DE" w14:textId="77777777" w:rsidR="00EE43FE" w:rsidRPr="00555B45" w:rsidRDefault="00EE43FE" w:rsidP="00A47A96">
            <w:pPr>
              <w:pStyle w:val="TAL"/>
              <w:rPr>
                <w:sz w:val="16"/>
              </w:rPr>
            </w:pPr>
          </w:p>
        </w:tc>
        <w:tc>
          <w:tcPr>
            <w:tcW w:w="0" w:type="auto"/>
          </w:tcPr>
          <w:p w14:paraId="4887521B" w14:textId="77777777" w:rsidR="00EE43FE" w:rsidRPr="00555B45" w:rsidRDefault="00EE43FE" w:rsidP="00A47A96">
            <w:pPr>
              <w:pStyle w:val="TAL"/>
              <w:rPr>
                <w:sz w:val="16"/>
              </w:rPr>
            </w:pPr>
            <w:r>
              <w:rPr>
                <w:sz w:val="16"/>
              </w:rPr>
              <w:t>R5-227554</w:t>
            </w:r>
          </w:p>
        </w:tc>
      </w:tr>
      <w:tr w:rsidR="00EE43FE" w14:paraId="2B6F67E7" w14:textId="77777777" w:rsidTr="00A47A96">
        <w:tc>
          <w:tcPr>
            <w:tcW w:w="0" w:type="auto"/>
          </w:tcPr>
          <w:p w14:paraId="7C40CBC1" w14:textId="77777777" w:rsidR="00EE43FE" w:rsidRPr="00555B45" w:rsidRDefault="00EE43FE" w:rsidP="00A47A96">
            <w:pPr>
              <w:pStyle w:val="TAL"/>
              <w:rPr>
                <w:sz w:val="16"/>
              </w:rPr>
            </w:pPr>
            <w:r>
              <w:rPr>
                <w:sz w:val="16"/>
              </w:rPr>
              <w:t>R5-227038</w:t>
            </w:r>
          </w:p>
        </w:tc>
        <w:tc>
          <w:tcPr>
            <w:tcW w:w="0" w:type="auto"/>
          </w:tcPr>
          <w:p w14:paraId="5CD5ACE3" w14:textId="77777777" w:rsidR="00EE43FE" w:rsidRPr="00555B45" w:rsidRDefault="00EE43FE" w:rsidP="00A47A96">
            <w:pPr>
              <w:pStyle w:val="TAL"/>
              <w:rPr>
                <w:sz w:val="16"/>
              </w:rPr>
            </w:pPr>
            <w:r>
              <w:rPr>
                <w:sz w:val="16"/>
              </w:rPr>
              <w:t>Addition of testcase 8.2.6.3.2</w:t>
            </w:r>
          </w:p>
        </w:tc>
        <w:tc>
          <w:tcPr>
            <w:tcW w:w="0" w:type="auto"/>
          </w:tcPr>
          <w:p w14:paraId="0C567163" w14:textId="77777777" w:rsidR="00EE43FE" w:rsidRPr="00555B45" w:rsidRDefault="00EE43FE" w:rsidP="00A47A96">
            <w:pPr>
              <w:pStyle w:val="TAL"/>
              <w:rPr>
                <w:sz w:val="16"/>
              </w:rPr>
            </w:pPr>
            <w:r>
              <w:rPr>
                <w:sz w:val="16"/>
              </w:rPr>
              <w:t>Nokia, Nokia Shanghai Bell</w:t>
            </w:r>
          </w:p>
        </w:tc>
        <w:tc>
          <w:tcPr>
            <w:tcW w:w="0" w:type="auto"/>
          </w:tcPr>
          <w:p w14:paraId="6B488C2C" w14:textId="77777777" w:rsidR="00EE43FE" w:rsidRPr="00555B45" w:rsidRDefault="00EE43FE" w:rsidP="00A47A96">
            <w:pPr>
              <w:pStyle w:val="TAL"/>
              <w:rPr>
                <w:sz w:val="16"/>
              </w:rPr>
            </w:pPr>
            <w:r>
              <w:rPr>
                <w:sz w:val="16"/>
              </w:rPr>
              <w:t>revised</w:t>
            </w:r>
          </w:p>
        </w:tc>
        <w:tc>
          <w:tcPr>
            <w:tcW w:w="0" w:type="auto"/>
          </w:tcPr>
          <w:p w14:paraId="59367070" w14:textId="77777777" w:rsidR="00EE43FE" w:rsidRPr="00555B45" w:rsidRDefault="00EE43FE" w:rsidP="00A47A96">
            <w:pPr>
              <w:pStyle w:val="TAL"/>
              <w:rPr>
                <w:sz w:val="16"/>
              </w:rPr>
            </w:pPr>
          </w:p>
        </w:tc>
        <w:tc>
          <w:tcPr>
            <w:tcW w:w="0" w:type="auto"/>
          </w:tcPr>
          <w:p w14:paraId="18846DA7" w14:textId="77777777" w:rsidR="00EE43FE" w:rsidRPr="00555B45" w:rsidRDefault="00EE43FE" w:rsidP="00A47A96">
            <w:pPr>
              <w:pStyle w:val="TAL"/>
              <w:rPr>
                <w:sz w:val="16"/>
              </w:rPr>
            </w:pPr>
            <w:r>
              <w:rPr>
                <w:sz w:val="16"/>
              </w:rPr>
              <w:t>R5-227555</w:t>
            </w:r>
          </w:p>
        </w:tc>
      </w:tr>
      <w:tr w:rsidR="00EE43FE" w14:paraId="6601E89B" w14:textId="77777777" w:rsidTr="00A47A96">
        <w:tc>
          <w:tcPr>
            <w:tcW w:w="0" w:type="auto"/>
          </w:tcPr>
          <w:p w14:paraId="6BF1C04A" w14:textId="77777777" w:rsidR="00EE43FE" w:rsidRPr="00555B45" w:rsidRDefault="00EE43FE" w:rsidP="00A47A96">
            <w:pPr>
              <w:pStyle w:val="TAL"/>
              <w:rPr>
                <w:sz w:val="16"/>
              </w:rPr>
            </w:pPr>
            <w:r>
              <w:rPr>
                <w:sz w:val="16"/>
              </w:rPr>
              <w:t>R5-227039</w:t>
            </w:r>
          </w:p>
        </w:tc>
        <w:tc>
          <w:tcPr>
            <w:tcW w:w="0" w:type="auto"/>
          </w:tcPr>
          <w:p w14:paraId="346AB9A4" w14:textId="77777777" w:rsidR="00EE43FE" w:rsidRPr="00555B45" w:rsidRDefault="00EE43FE" w:rsidP="00A47A96">
            <w:pPr>
              <w:pStyle w:val="TAL"/>
              <w:rPr>
                <w:sz w:val="16"/>
              </w:rPr>
            </w:pPr>
            <w:r>
              <w:rPr>
                <w:sz w:val="16"/>
              </w:rPr>
              <w:t>Update to testcase 8.2.6.3.3</w:t>
            </w:r>
          </w:p>
        </w:tc>
        <w:tc>
          <w:tcPr>
            <w:tcW w:w="0" w:type="auto"/>
          </w:tcPr>
          <w:p w14:paraId="7D608BA3" w14:textId="77777777" w:rsidR="00EE43FE" w:rsidRPr="00555B45" w:rsidRDefault="00EE43FE" w:rsidP="00A47A96">
            <w:pPr>
              <w:pStyle w:val="TAL"/>
              <w:rPr>
                <w:sz w:val="16"/>
              </w:rPr>
            </w:pPr>
            <w:r>
              <w:rPr>
                <w:sz w:val="16"/>
              </w:rPr>
              <w:t>Nokia, Nokia Shanghai Bell</w:t>
            </w:r>
          </w:p>
        </w:tc>
        <w:tc>
          <w:tcPr>
            <w:tcW w:w="0" w:type="auto"/>
          </w:tcPr>
          <w:p w14:paraId="7BD9DBDB" w14:textId="77777777" w:rsidR="00EE43FE" w:rsidRPr="00555B45" w:rsidRDefault="00EE43FE" w:rsidP="00A47A96">
            <w:pPr>
              <w:pStyle w:val="TAL"/>
              <w:rPr>
                <w:sz w:val="16"/>
              </w:rPr>
            </w:pPr>
            <w:r>
              <w:rPr>
                <w:sz w:val="16"/>
              </w:rPr>
              <w:t>revised</w:t>
            </w:r>
          </w:p>
        </w:tc>
        <w:tc>
          <w:tcPr>
            <w:tcW w:w="0" w:type="auto"/>
          </w:tcPr>
          <w:p w14:paraId="6FD45345" w14:textId="77777777" w:rsidR="00EE43FE" w:rsidRPr="00555B45" w:rsidRDefault="00EE43FE" w:rsidP="00A47A96">
            <w:pPr>
              <w:pStyle w:val="TAL"/>
              <w:rPr>
                <w:sz w:val="16"/>
              </w:rPr>
            </w:pPr>
          </w:p>
        </w:tc>
        <w:tc>
          <w:tcPr>
            <w:tcW w:w="0" w:type="auto"/>
          </w:tcPr>
          <w:p w14:paraId="3F8B81DE" w14:textId="77777777" w:rsidR="00EE43FE" w:rsidRPr="00555B45" w:rsidRDefault="00EE43FE" w:rsidP="00A47A96">
            <w:pPr>
              <w:pStyle w:val="TAL"/>
              <w:rPr>
                <w:sz w:val="16"/>
              </w:rPr>
            </w:pPr>
            <w:r>
              <w:rPr>
                <w:sz w:val="16"/>
              </w:rPr>
              <w:t>R5-227556</w:t>
            </w:r>
          </w:p>
        </w:tc>
      </w:tr>
      <w:tr w:rsidR="00EE43FE" w14:paraId="3B680068" w14:textId="77777777" w:rsidTr="00A47A96">
        <w:tc>
          <w:tcPr>
            <w:tcW w:w="0" w:type="auto"/>
          </w:tcPr>
          <w:p w14:paraId="72455CAB" w14:textId="77777777" w:rsidR="00EE43FE" w:rsidRPr="00555B45" w:rsidRDefault="00EE43FE" w:rsidP="00A47A96">
            <w:pPr>
              <w:pStyle w:val="TAL"/>
              <w:rPr>
                <w:sz w:val="16"/>
              </w:rPr>
            </w:pPr>
            <w:r>
              <w:rPr>
                <w:sz w:val="16"/>
              </w:rPr>
              <w:t>R5-227040</w:t>
            </w:r>
          </w:p>
        </w:tc>
        <w:tc>
          <w:tcPr>
            <w:tcW w:w="0" w:type="auto"/>
          </w:tcPr>
          <w:p w14:paraId="6A010E92" w14:textId="77777777" w:rsidR="00EE43FE" w:rsidRPr="00555B45" w:rsidRDefault="00EE43FE" w:rsidP="00A47A96">
            <w:pPr>
              <w:pStyle w:val="TAL"/>
              <w:rPr>
                <w:sz w:val="16"/>
              </w:rPr>
            </w:pPr>
            <w:r>
              <w:rPr>
                <w:sz w:val="16"/>
              </w:rPr>
              <w:t>Update to testcase 8.2.6.3.4</w:t>
            </w:r>
          </w:p>
        </w:tc>
        <w:tc>
          <w:tcPr>
            <w:tcW w:w="0" w:type="auto"/>
          </w:tcPr>
          <w:p w14:paraId="4598DA05" w14:textId="77777777" w:rsidR="00EE43FE" w:rsidRPr="00555B45" w:rsidRDefault="00EE43FE" w:rsidP="00A47A96">
            <w:pPr>
              <w:pStyle w:val="TAL"/>
              <w:rPr>
                <w:sz w:val="16"/>
              </w:rPr>
            </w:pPr>
            <w:r>
              <w:rPr>
                <w:sz w:val="16"/>
              </w:rPr>
              <w:t>Nokia, Nokia Shanghai Bell</w:t>
            </w:r>
          </w:p>
        </w:tc>
        <w:tc>
          <w:tcPr>
            <w:tcW w:w="0" w:type="auto"/>
          </w:tcPr>
          <w:p w14:paraId="13F0C9A3" w14:textId="77777777" w:rsidR="00EE43FE" w:rsidRPr="00555B45" w:rsidRDefault="00EE43FE" w:rsidP="00A47A96">
            <w:pPr>
              <w:pStyle w:val="TAL"/>
              <w:rPr>
                <w:sz w:val="16"/>
              </w:rPr>
            </w:pPr>
            <w:r>
              <w:rPr>
                <w:sz w:val="16"/>
              </w:rPr>
              <w:t>revised</w:t>
            </w:r>
          </w:p>
        </w:tc>
        <w:tc>
          <w:tcPr>
            <w:tcW w:w="0" w:type="auto"/>
          </w:tcPr>
          <w:p w14:paraId="17742133" w14:textId="77777777" w:rsidR="00EE43FE" w:rsidRPr="00555B45" w:rsidRDefault="00EE43FE" w:rsidP="00A47A96">
            <w:pPr>
              <w:pStyle w:val="TAL"/>
              <w:rPr>
                <w:sz w:val="16"/>
              </w:rPr>
            </w:pPr>
          </w:p>
        </w:tc>
        <w:tc>
          <w:tcPr>
            <w:tcW w:w="0" w:type="auto"/>
          </w:tcPr>
          <w:p w14:paraId="5D2A50BB" w14:textId="77777777" w:rsidR="00EE43FE" w:rsidRPr="00555B45" w:rsidRDefault="00EE43FE" w:rsidP="00A47A96">
            <w:pPr>
              <w:pStyle w:val="TAL"/>
              <w:rPr>
                <w:sz w:val="16"/>
              </w:rPr>
            </w:pPr>
            <w:r>
              <w:rPr>
                <w:sz w:val="16"/>
              </w:rPr>
              <w:t>R5-227557</w:t>
            </w:r>
          </w:p>
        </w:tc>
      </w:tr>
      <w:tr w:rsidR="00EE43FE" w14:paraId="6B535177" w14:textId="77777777" w:rsidTr="00A47A96">
        <w:tc>
          <w:tcPr>
            <w:tcW w:w="0" w:type="auto"/>
          </w:tcPr>
          <w:p w14:paraId="1FE473E5" w14:textId="77777777" w:rsidR="00EE43FE" w:rsidRPr="00555B45" w:rsidRDefault="00EE43FE" w:rsidP="00A47A96">
            <w:pPr>
              <w:pStyle w:val="TAL"/>
              <w:rPr>
                <w:sz w:val="16"/>
              </w:rPr>
            </w:pPr>
            <w:r>
              <w:rPr>
                <w:sz w:val="16"/>
              </w:rPr>
              <w:t>R5-227041</w:t>
            </w:r>
          </w:p>
        </w:tc>
        <w:tc>
          <w:tcPr>
            <w:tcW w:w="0" w:type="auto"/>
          </w:tcPr>
          <w:p w14:paraId="1A3ED111" w14:textId="77777777" w:rsidR="00EE43FE" w:rsidRPr="00555B45" w:rsidRDefault="00EE43FE" w:rsidP="00A47A96">
            <w:pPr>
              <w:pStyle w:val="TAL"/>
              <w:rPr>
                <w:sz w:val="16"/>
              </w:rPr>
            </w:pPr>
            <w:r>
              <w:rPr>
                <w:sz w:val="16"/>
              </w:rPr>
              <w:t>Update to testcase 8.2.6.3.5</w:t>
            </w:r>
          </w:p>
        </w:tc>
        <w:tc>
          <w:tcPr>
            <w:tcW w:w="0" w:type="auto"/>
          </w:tcPr>
          <w:p w14:paraId="76E7277A" w14:textId="77777777" w:rsidR="00EE43FE" w:rsidRPr="00555B45" w:rsidRDefault="00EE43FE" w:rsidP="00A47A96">
            <w:pPr>
              <w:pStyle w:val="TAL"/>
              <w:rPr>
                <w:sz w:val="16"/>
              </w:rPr>
            </w:pPr>
            <w:r>
              <w:rPr>
                <w:sz w:val="16"/>
              </w:rPr>
              <w:t>Nokia, Nokia Shanghai Bell</w:t>
            </w:r>
          </w:p>
        </w:tc>
        <w:tc>
          <w:tcPr>
            <w:tcW w:w="0" w:type="auto"/>
          </w:tcPr>
          <w:p w14:paraId="1CE27D44" w14:textId="77777777" w:rsidR="00EE43FE" w:rsidRPr="00555B45" w:rsidRDefault="00EE43FE" w:rsidP="00A47A96">
            <w:pPr>
              <w:pStyle w:val="TAL"/>
              <w:rPr>
                <w:sz w:val="16"/>
              </w:rPr>
            </w:pPr>
            <w:r>
              <w:rPr>
                <w:sz w:val="16"/>
              </w:rPr>
              <w:t>revised</w:t>
            </w:r>
          </w:p>
        </w:tc>
        <w:tc>
          <w:tcPr>
            <w:tcW w:w="0" w:type="auto"/>
          </w:tcPr>
          <w:p w14:paraId="37EC5C9D" w14:textId="77777777" w:rsidR="00EE43FE" w:rsidRPr="00555B45" w:rsidRDefault="00EE43FE" w:rsidP="00A47A96">
            <w:pPr>
              <w:pStyle w:val="TAL"/>
              <w:rPr>
                <w:sz w:val="16"/>
              </w:rPr>
            </w:pPr>
          </w:p>
        </w:tc>
        <w:tc>
          <w:tcPr>
            <w:tcW w:w="0" w:type="auto"/>
          </w:tcPr>
          <w:p w14:paraId="01A9D4BF" w14:textId="77777777" w:rsidR="00EE43FE" w:rsidRPr="00555B45" w:rsidRDefault="00EE43FE" w:rsidP="00A47A96">
            <w:pPr>
              <w:pStyle w:val="TAL"/>
              <w:rPr>
                <w:sz w:val="16"/>
              </w:rPr>
            </w:pPr>
            <w:r>
              <w:rPr>
                <w:sz w:val="16"/>
              </w:rPr>
              <w:t>R5-227558</w:t>
            </w:r>
          </w:p>
        </w:tc>
      </w:tr>
      <w:tr w:rsidR="00EE43FE" w14:paraId="2AD0F509" w14:textId="77777777" w:rsidTr="00A47A96">
        <w:tc>
          <w:tcPr>
            <w:tcW w:w="0" w:type="auto"/>
          </w:tcPr>
          <w:p w14:paraId="76693744" w14:textId="77777777" w:rsidR="00EE43FE" w:rsidRPr="00555B45" w:rsidRDefault="00EE43FE" w:rsidP="00A47A96">
            <w:pPr>
              <w:pStyle w:val="TAL"/>
              <w:rPr>
                <w:sz w:val="16"/>
              </w:rPr>
            </w:pPr>
            <w:r>
              <w:rPr>
                <w:sz w:val="16"/>
              </w:rPr>
              <w:t>R5-227042</w:t>
            </w:r>
          </w:p>
        </w:tc>
        <w:tc>
          <w:tcPr>
            <w:tcW w:w="0" w:type="auto"/>
          </w:tcPr>
          <w:p w14:paraId="3D7A2CCE" w14:textId="77777777" w:rsidR="00EE43FE" w:rsidRPr="00555B45" w:rsidRDefault="00EE43FE" w:rsidP="00A47A96">
            <w:pPr>
              <w:pStyle w:val="TAL"/>
              <w:rPr>
                <w:sz w:val="16"/>
              </w:rPr>
            </w:pPr>
            <w:r>
              <w:rPr>
                <w:sz w:val="16"/>
              </w:rPr>
              <w:t>Update to testcase 8.2.6.3.6</w:t>
            </w:r>
          </w:p>
        </w:tc>
        <w:tc>
          <w:tcPr>
            <w:tcW w:w="0" w:type="auto"/>
          </w:tcPr>
          <w:p w14:paraId="1315B37B" w14:textId="77777777" w:rsidR="00EE43FE" w:rsidRPr="00555B45" w:rsidRDefault="00EE43FE" w:rsidP="00A47A96">
            <w:pPr>
              <w:pStyle w:val="TAL"/>
              <w:rPr>
                <w:sz w:val="16"/>
              </w:rPr>
            </w:pPr>
            <w:r>
              <w:rPr>
                <w:sz w:val="16"/>
              </w:rPr>
              <w:t>Nokia, Nokia Shanghai Bell</w:t>
            </w:r>
          </w:p>
        </w:tc>
        <w:tc>
          <w:tcPr>
            <w:tcW w:w="0" w:type="auto"/>
          </w:tcPr>
          <w:p w14:paraId="42932497" w14:textId="77777777" w:rsidR="00EE43FE" w:rsidRPr="00555B45" w:rsidRDefault="00EE43FE" w:rsidP="00A47A96">
            <w:pPr>
              <w:pStyle w:val="TAL"/>
              <w:rPr>
                <w:sz w:val="16"/>
              </w:rPr>
            </w:pPr>
            <w:r>
              <w:rPr>
                <w:sz w:val="16"/>
              </w:rPr>
              <w:t>revised</w:t>
            </w:r>
          </w:p>
        </w:tc>
        <w:tc>
          <w:tcPr>
            <w:tcW w:w="0" w:type="auto"/>
          </w:tcPr>
          <w:p w14:paraId="21EF8375" w14:textId="77777777" w:rsidR="00EE43FE" w:rsidRPr="00555B45" w:rsidRDefault="00EE43FE" w:rsidP="00A47A96">
            <w:pPr>
              <w:pStyle w:val="TAL"/>
              <w:rPr>
                <w:sz w:val="16"/>
              </w:rPr>
            </w:pPr>
          </w:p>
        </w:tc>
        <w:tc>
          <w:tcPr>
            <w:tcW w:w="0" w:type="auto"/>
          </w:tcPr>
          <w:p w14:paraId="7C92E7BB" w14:textId="77777777" w:rsidR="00EE43FE" w:rsidRPr="00555B45" w:rsidRDefault="00EE43FE" w:rsidP="00A47A96">
            <w:pPr>
              <w:pStyle w:val="TAL"/>
              <w:rPr>
                <w:sz w:val="16"/>
              </w:rPr>
            </w:pPr>
            <w:r>
              <w:rPr>
                <w:sz w:val="16"/>
              </w:rPr>
              <w:t>R5-227559</w:t>
            </w:r>
          </w:p>
        </w:tc>
      </w:tr>
      <w:tr w:rsidR="00EE43FE" w14:paraId="3E448261" w14:textId="77777777" w:rsidTr="00A47A96">
        <w:tc>
          <w:tcPr>
            <w:tcW w:w="0" w:type="auto"/>
          </w:tcPr>
          <w:p w14:paraId="2D5516BD" w14:textId="77777777" w:rsidR="00EE43FE" w:rsidRPr="00555B45" w:rsidRDefault="00EE43FE" w:rsidP="00A47A96">
            <w:pPr>
              <w:pStyle w:val="TAL"/>
              <w:rPr>
                <w:sz w:val="16"/>
              </w:rPr>
            </w:pPr>
            <w:r>
              <w:rPr>
                <w:sz w:val="16"/>
              </w:rPr>
              <w:t>R5-227043</w:t>
            </w:r>
          </w:p>
        </w:tc>
        <w:tc>
          <w:tcPr>
            <w:tcW w:w="0" w:type="auto"/>
          </w:tcPr>
          <w:p w14:paraId="34561A8A" w14:textId="77777777" w:rsidR="00EE43FE" w:rsidRPr="00555B45" w:rsidRDefault="00EE43FE" w:rsidP="00A47A96">
            <w:pPr>
              <w:pStyle w:val="TAL"/>
              <w:rPr>
                <w:sz w:val="16"/>
              </w:rPr>
            </w:pPr>
            <w:r>
              <w:rPr>
                <w:sz w:val="16"/>
              </w:rPr>
              <w:t>Addition of applicability clauses for testcases 8.2.6.3.1 and 8.2.6.3.2</w:t>
            </w:r>
          </w:p>
        </w:tc>
        <w:tc>
          <w:tcPr>
            <w:tcW w:w="0" w:type="auto"/>
          </w:tcPr>
          <w:p w14:paraId="6644FDB7" w14:textId="77777777" w:rsidR="00EE43FE" w:rsidRPr="00555B45" w:rsidRDefault="00EE43FE" w:rsidP="00A47A96">
            <w:pPr>
              <w:pStyle w:val="TAL"/>
              <w:rPr>
                <w:sz w:val="16"/>
              </w:rPr>
            </w:pPr>
            <w:r>
              <w:rPr>
                <w:sz w:val="16"/>
              </w:rPr>
              <w:t>Nokia, Nokia Shanghai Bell</w:t>
            </w:r>
          </w:p>
        </w:tc>
        <w:tc>
          <w:tcPr>
            <w:tcW w:w="0" w:type="auto"/>
          </w:tcPr>
          <w:p w14:paraId="7FC650A9" w14:textId="77777777" w:rsidR="00EE43FE" w:rsidRPr="00555B45" w:rsidRDefault="00EE43FE" w:rsidP="00A47A96">
            <w:pPr>
              <w:pStyle w:val="TAL"/>
              <w:rPr>
                <w:sz w:val="16"/>
              </w:rPr>
            </w:pPr>
            <w:r>
              <w:rPr>
                <w:sz w:val="16"/>
              </w:rPr>
              <w:t>revised</w:t>
            </w:r>
          </w:p>
        </w:tc>
        <w:tc>
          <w:tcPr>
            <w:tcW w:w="0" w:type="auto"/>
          </w:tcPr>
          <w:p w14:paraId="761154E8" w14:textId="77777777" w:rsidR="00EE43FE" w:rsidRPr="00555B45" w:rsidRDefault="00EE43FE" w:rsidP="00A47A96">
            <w:pPr>
              <w:pStyle w:val="TAL"/>
              <w:rPr>
                <w:sz w:val="16"/>
              </w:rPr>
            </w:pPr>
          </w:p>
        </w:tc>
        <w:tc>
          <w:tcPr>
            <w:tcW w:w="0" w:type="auto"/>
          </w:tcPr>
          <w:p w14:paraId="11F34FAE" w14:textId="77777777" w:rsidR="00EE43FE" w:rsidRPr="00555B45" w:rsidRDefault="00EE43FE" w:rsidP="00A47A96">
            <w:pPr>
              <w:pStyle w:val="TAL"/>
              <w:rPr>
                <w:sz w:val="16"/>
              </w:rPr>
            </w:pPr>
            <w:r>
              <w:rPr>
                <w:sz w:val="16"/>
              </w:rPr>
              <w:t>R5-227560</w:t>
            </w:r>
          </w:p>
        </w:tc>
      </w:tr>
      <w:tr w:rsidR="00EE43FE" w14:paraId="2235D3ED" w14:textId="77777777" w:rsidTr="00A47A96">
        <w:tc>
          <w:tcPr>
            <w:tcW w:w="0" w:type="auto"/>
          </w:tcPr>
          <w:p w14:paraId="654A979B" w14:textId="77777777" w:rsidR="00EE43FE" w:rsidRPr="00555B45" w:rsidRDefault="00EE43FE" w:rsidP="00A47A96">
            <w:pPr>
              <w:pStyle w:val="TAL"/>
              <w:rPr>
                <w:sz w:val="16"/>
              </w:rPr>
            </w:pPr>
            <w:r>
              <w:rPr>
                <w:sz w:val="16"/>
              </w:rPr>
              <w:t>R5-227044</w:t>
            </w:r>
          </w:p>
        </w:tc>
        <w:tc>
          <w:tcPr>
            <w:tcW w:w="0" w:type="auto"/>
          </w:tcPr>
          <w:p w14:paraId="79A70360" w14:textId="77777777" w:rsidR="00EE43FE" w:rsidRPr="00555B45" w:rsidRDefault="00EE43FE" w:rsidP="00A47A96">
            <w:pPr>
              <w:pStyle w:val="TAL"/>
              <w:rPr>
                <w:sz w:val="16"/>
              </w:rPr>
            </w:pPr>
            <w:r>
              <w:rPr>
                <w:sz w:val="16"/>
              </w:rPr>
              <w:t>SR UE Conformance Test Aspects - LTE-NR &amp; NR-NR Dual Connectivity and NR CA enhancements</w:t>
            </w:r>
          </w:p>
        </w:tc>
        <w:tc>
          <w:tcPr>
            <w:tcW w:w="0" w:type="auto"/>
          </w:tcPr>
          <w:p w14:paraId="17397390" w14:textId="77777777" w:rsidR="00EE43FE" w:rsidRPr="00555B45" w:rsidRDefault="00EE43FE" w:rsidP="00A47A96">
            <w:pPr>
              <w:pStyle w:val="TAL"/>
              <w:rPr>
                <w:sz w:val="16"/>
              </w:rPr>
            </w:pPr>
            <w:r>
              <w:rPr>
                <w:sz w:val="16"/>
              </w:rPr>
              <w:t>Nokia, Nokia Shanghai Bell</w:t>
            </w:r>
          </w:p>
        </w:tc>
        <w:tc>
          <w:tcPr>
            <w:tcW w:w="0" w:type="auto"/>
          </w:tcPr>
          <w:p w14:paraId="12130E31" w14:textId="77777777" w:rsidR="00EE43FE" w:rsidRPr="00555B45" w:rsidRDefault="00EE43FE" w:rsidP="00A47A96">
            <w:pPr>
              <w:pStyle w:val="TAL"/>
              <w:rPr>
                <w:sz w:val="16"/>
              </w:rPr>
            </w:pPr>
            <w:r>
              <w:rPr>
                <w:sz w:val="16"/>
              </w:rPr>
              <w:t>noted</w:t>
            </w:r>
          </w:p>
        </w:tc>
        <w:tc>
          <w:tcPr>
            <w:tcW w:w="0" w:type="auto"/>
          </w:tcPr>
          <w:p w14:paraId="00142E18" w14:textId="77777777" w:rsidR="00EE43FE" w:rsidRPr="00555B45" w:rsidRDefault="00EE43FE" w:rsidP="00A47A96">
            <w:pPr>
              <w:pStyle w:val="TAL"/>
              <w:rPr>
                <w:sz w:val="16"/>
              </w:rPr>
            </w:pPr>
          </w:p>
        </w:tc>
        <w:tc>
          <w:tcPr>
            <w:tcW w:w="0" w:type="auto"/>
          </w:tcPr>
          <w:p w14:paraId="2138FC5A" w14:textId="77777777" w:rsidR="00EE43FE" w:rsidRPr="00555B45" w:rsidRDefault="00EE43FE" w:rsidP="00A47A96">
            <w:pPr>
              <w:pStyle w:val="TAL"/>
              <w:rPr>
                <w:sz w:val="16"/>
              </w:rPr>
            </w:pPr>
          </w:p>
        </w:tc>
      </w:tr>
      <w:tr w:rsidR="00EE43FE" w14:paraId="5296CDB2" w14:textId="77777777" w:rsidTr="00A47A96">
        <w:tc>
          <w:tcPr>
            <w:tcW w:w="0" w:type="auto"/>
          </w:tcPr>
          <w:p w14:paraId="060FFA4D" w14:textId="77777777" w:rsidR="00EE43FE" w:rsidRPr="00555B45" w:rsidRDefault="00EE43FE" w:rsidP="00A47A96">
            <w:pPr>
              <w:pStyle w:val="TAL"/>
              <w:rPr>
                <w:sz w:val="16"/>
              </w:rPr>
            </w:pPr>
            <w:r>
              <w:rPr>
                <w:sz w:val="16"/>
              </w:rPr>
              <w:t>R5-227045</w:t>
            </w:r>
          </w:p>
        </w:tc>
        <w:tc>
          <w:tcPr>
            <w:tcW w:w="0" w:type="auto"/>
          </w:tcPr>
          <w:p w14:paraId="2E020F3A" w14:textId="77777777" w:rsidR="00EE43FE" w:rsidRPr="00555B45" w:rsidRDefault="00EE43FE" w:rsidP="00A47A96">
            <w:pPr>
              <w:pStyle w:val="TAL"/>
              <w:rPr>
                <w:sz w:val="16"/>
              </w:rPr>
            </w:pPr>
            <w:r>
              <w:rPr>
                <w:sz w:val="16"/>
              </w:rPr>
              <w:t>WP UE Conformance Test Aspects - LTE-NR &amp; NR-NR Dual Connectivity and NR CA enhancements</w:t>
            </w:r>
          </w:p>
        </w:tc>
        <w:tc>
          <w:tcPr>
            <w:tcW w:w="0" w:type="auto"/>
          </w:tcPr>
          <w:p w14:paraId="200EE0D7" w14:textId="77777777" w:rsidR="00EE43FE" w:rsidRPr="00555B45" w:rsidRDefault="00EE43FE" w:rsidP="00A47A96">
            <w:pPr>
              <w:pStyle w:val="TAL"/>
              <w:rPr>
                <w:sz w:val="16"/>
              </w:rPr>
            </w:pPr>
            <w:r>
              <w:rPr>
                <w:sz w:val="16"/>
              </w:rPr>
              <w:t>Nokia, Nokia Shanghai Bell</w:t>
            </w:r>
          </w:p>
        </w:tc>
        <w:tc>
          <w:tcPr>
            <w:tcW w:w="0" w:type="auto"/>
          </w:tcPr>
          <w:p w14:paraId="75D4577E" w14:textId="77777777" w:rsidR="00EE43FE" w:rsidRPr="00555B45" w:rsidRDefault="00EE43FE" w:rsidP="00A47A96">
            <w:pPr>
              <w:pStyle w:val="TAL"/>
              <w:rPr>
                <w:sz w:val="16"/>
              </w:rPr>
            </w:pPr>
            <w:r>
              <w:rPr>
                <w:sz w:val="16"/>
              </w:rPr>
              <w:t>approved</w:t>
            </w:r>
          </w:p>
        </w:tc>
        <w:tc>
          <w:tcPr>
            <w:tcW w:w="0" w:type="auto"/>
          </w:tcPr>
          <w:p w14:paraId="6E2D703C" w14:textId="77777777" w:rsidR="00EE43FE" w:rsidRPr="00555B45" w:rsidRDefault="00EE43FE" w:rsidP="00A47A96">
            <w:pPr>
              <w:pStyle w:val="TAL"/>
              <w:rPr>
                <w:sz w:val="16"/>
              </w:rPr>
            </w:pPr>
          </w:p>
        </w:tc>
        <w:tc>
          <w:tcPr>
            <w:tcW w:w="0" w:type="auto"/>
          </w:tcPr>
          <w:p w14:paraId="6037AA8D" w14:textId="77777777" w:rsidR="00EE43FE" w:rsidRPr="00555B45" w:rsidRDefault="00EE43FE" w:rsidP="00A47A96">
            <w:pPr>
              <w:pStyle w:val="TAL"/>
              <w:rPr>
                <w:sz w:val="16"/>
              </w:rPr>
            </w:pPr>
          </w:p>
        </w:tc>
      </w:tr>
      <w:tr w:rsidR="00EE43FE" w14:paraId="5E2ABC38" w14:textId="77777777" w:rsidTr="00A47A96">
        <w:tc>
          <w:tcPr>
            <w:tcW w:w="0" w:type="auto"/>
          </w:tcPr>
          <w:p w14:paraId="7E5E03C5" w14:textId="77777777" w:rsidR="00EE43FE" w:rsidRPr="00555B45" w:rsidRDefault="00EE43FE" w:rsidP="00A47A96">
            <w:pPr>
              <w:pStyle w:val="TAL"/>
              <w:rPr>
                <w:sz w:val="16"/>
              </w:rPr>
            </w:pPr>
            <w:r>
              <w:rPr>
                <w:sz w:val="16"/>
              </w:rPr>
              <w:t>R5-227046</w:t>
            </w:r>
          </w:p>
        </w:tc>
        <w:tc>
          <w:tcPr>
            <w:tcW w:w="0" w:type="auto"/>
          </w:tcPr>
          <w:p w14:paraId="77C3A229" w14:textId="77777777" w:rsidR="00EE43FE" w:rsidRPr="00555B45" w:rsidRDefault="00EE43FE" w:rsidP="00A47A96">
            <w:pPr>
              <w:pStyle w:val="TAL"/>
              <w:rPr>
                <w:sz w:val="16"/>
              </w:rPr>
            </w:pPr>
            <w:r>
              <w:rPr>
                <w:sz w:val="16"/>
              </w:rPr>
              <w:t>Addition of ethernet DNN-APN configuration set to PICS for EHC in 38.508-2</w:t>
            </w:r>
          </w:p>
        </w:tc>
        <w:tc>
          <w:tcPr>
            <w:tcW w:w="0" w:type="auto"/>
          </w:tcPr>
          <w:p w14:paraId="2730FA01" w14:textId="77777777" w:rsidR="00EE43FE" w:rsidRPr="00555B45" w:rsidRDefault="00EE43FE" w:rsidP="00A47A96">
            <w:pPr>
              <w:pStyle w:val="TAL"/>
              <w:rPr>
                <w:sz w:val="16"/>
              </w:rPr>
            </w:pPr>
            <w:r>
              <w:rPr>
                <w:sz w:val="16"/>
              </w:rPr>
              <w:t>Nokia, Nokia Shanghai Bell</w:t>
            </w:r>
          </w:p>
        </w:tc>
        <w:tc>
          <w:tcPr>
            <w:tcW w:w="0" w:type="auto"/>
          </w:tcPr>
          <w:p w14:paraId="1CF3BCA0" w14:textId="77777777" w:rsidR="00EE43FE" w:rsidRPr="00555B45" w:rsidRDefault="00EE43FE" w:rsidP="00A47A96">
            <w:pPr>
              <w:pStyle w:val="TAL"/>
              <w:rPr>
                <w:sz w:val="16"/>
              </w:rPr>
            </w:pPr>
            <w:r>
              <w:rPr>
                <w:sz w:val="16"/>
              </w:rPr>
              <w:t>revised</w:t>
            </w:r>
          </w:p>
        </w:tc>
        <w:tc>
          <w:tcPr>
            <w:tcW w:w="0" w:type="auto"/>
          </w:tcPr>
          <w:p w14:paraId="4D980BCF" w14:textId="77777777" w:rsidR="00EE43FE" w:rsidRPr="00555B45" w:rsidRDefault="00EE43FE" w:rsidP="00A47A96">
            <w:pPr>
              <w:pStyle w:val="TAL"/>
              <w:rPr>
                <w:sz w:val="16"/>
              </w:rPr>
            </w:pPr>
          </w:p>
        </w:tc>
        <w:tc>
          <w:tcPr>
            <w:tcW w:w="0" w:type="auto"/>
          </w:tcPr>
          <w:p w14:paraId="5D09DB31" w14:textId="77777777" w:rsidR="00EE43FE" w:rsidRPr="00555B45" w:rsidRDefault="00EE43FE" w:rsidP="00A47A96">
            <w:pPr>
              <w:pStyle w:val="TAL"/>
              <w:rPr>
                <w:sz w:val="16"/>
              </w:rPr>
            </w:pPr>
            <w:r>
              <w:rPr>
                <w:sz w:val="16"/>
              </w:rPr>
              <w:t>R5-227472</w:t>
            </w:r>
          </w:p>
        </w:tc>
      </w:tr>
      <w:tr w:rsidR="00EE43FE" w14:paraId="0E4A9C45" w14:textId="77777777" w:rsidTr="00A47A96">
        <w:tc>
          <w:tcPr>
            <w:tcW w:w="0" w:type="auto"/>
          </w:tcPr>
          <w:p w14:paraId="28838CE2" w14:textId="77777777" w:rsidR="00EE43FE" w:rsidRPr="00555B45" w:rsidRDefault="00EE43FE" w:rsidP="00A47A96">
            <w:pPr>
              <w:pStyle w:val="TAL"/>
              <w:rPr>
                <w:sz w:val="16"/>
              </w:rPr>
            </w:pPr>
            <w:r>
              <w:rPr>
                <w:sz w:val="16"/>
              </w:rPr>
              <w:t>R5-227047</w:t>
            </w:r>
          </w:p>
        </w:tc>
        <w:tc>
          <w:tcPr>
            <w:tcW w:w="0" w:type="auto"/>
          </w:tcPr>
          <w:p w14:paraId="59C07A17" w14:textId="77777777" w:rsidR="00EE43FE" w:rsidRPr="00555B45" w:rsidRDefault="00EE43FE" w:rsidP="00A47A96">
            <w:pPr>
              <w:pStyle w:val="TAL"/>
              <w:rPr>
                <w:sz w:val="16"/>
              </w:rPr>
            </w:pPr>
            <w:r>
              <w:rPr>
                <w:sz w:val="16"/>
              </w:rPr>
              <w:t>Correction to EHC parametrization in 38.508-1</w:t>
            </w:r>
          </w:p>
        </w:tc>
        <w:tc>
          <w:tcPr>
            <w:tcW w:w="0" w:type="auto"/>
          </w:tcPr>
          <w:p w14:paraId="4818A2D7" w14:textId="77777777" w:rsidR="00EE43FE" w:rsidRPr="00555B45" w:rsidRDefault="00EE43FE" w:rsidP="00A47A96">
            <w:pPr>
              <w:pStyle w:val="TAL"/>
              <w:rPr>
                <w:sz w:val="16"/>
              </w:rPr>
            </w:pPr>
            <w:r>
              <w:rPr>
                <w:sz w:val="16"/>
              </w:rPr>
              <w:t>Nokia, Nokia Shanghai Bell</w:t>
            </w:r>
          </w:p>
        </w:tc>
        <w:tc>
          <w:tcPr>
            <w:tcW w:w="0" w:type="auto"/>
          </w:tcPr>
          <w:p w14:paraId="742BEDD1" w14:textId="77777777" w:rsidR="00EE43FE" w:rsidRPr="00555B45" w:rsidRDefault="00EE43FE" w:rsidP="00A47A96">
            <w:pPr>
              <w:pStyle w:val="TAL"/>
              <w:rPr>
                <w:sz w:val="16"/>
              </w:rPr>
            </w:pPr>
            <w:r>
              <w:rPr>
                <w:sz w:val="16"/>
              </w:rPr>
              <w:t>revised</w:t>
            </w:r>
          </w:p>
        </w:tc>
        <w:tc>
          <w:tcPr>
            <w:tcW w:w="0" w:type="auto"/>
          </w:tcPr>
          <w:p w14:paraId="544F515A" w14:textId="77777777" w:rsidR="00EE43FE" w:rsidRPr="00555B45" w:rsidRDefault="00EE43FE" w:rsidP="00A47A96">
            <w:pPr>
              <w:pStyle w:val="TAL"/>
              <w:rPr>
                <w:sz w:val="16"/>
              </w:rPr>
            </w:pPr>
          </w:p>
        </w:tc>
        <w:tc>
          <w:tcPr>
            <w:tcW w:w="0" w:type="auto"/>
          </w:tcPr>
          <w:p w14:paraId="01F0CF3A" w14:textId="77777777" w:rsidR="00EE43FE" w:rsidRPr="00555B45" w:rsidRDefault="00EE43FE" w:rsidP="00A47A96">
            <w:pPr>
              <w:pStyle w:val="TAL"/>
              <w:rPr>
                <w:sz w:val="16"/>
              </w:rPr>
            </w:pPr>
            <w:r>
              <w:rPr>
                <w:sz w:val="16"/>
              </w:rPr>
              <w:t>R5-227473</w:t>
            </w:r>
          </w:p>
        </w:tc>
      </w:tr>
      <w:tr w:rsidR="00EE43FE" w14:paraId="08509A54" w14:textId="77777777" w:rsidTr="00A47A96">
        <w:tc>
          <w:tcPr>
            <w:tcW w:w="0" w:type="auto"/>
          </w:tcPr>
          <w:p w14:paraId="5F59BF62" w14:textId="77777777" w:rsidR="00EE43FE" w:rsidRPr="00555B45" w:rsidRDefault="00EE43FE" w:rsidP="00A47A96">
            <w:pPr>
              <w:pStyle w:val="TAL"/>
              <w:rPr>
                <w:sz w:val="16"/>
              </w:rPr>
            </w:pPr>
            <w:r>
              <w:rPr>
                <w:sz w:val="16"/>
              </w:rPr>
              <w:t>R5-227048</w:t>
            </w:r>
          </w:p>
        </w:tc>
        <w:tc>
          <w:tcPr>
            <w:tcW w:w="0" w:type="auto"/>
          </w:tcPr>
          <w:p w14:paraId="11100BEA" w14:textId="77777777" w:rsidR="00EE43FE" w:rsidRPr="00555B45" w:rsidRDefault="00EE43FE" w:rsidP="00A47A96">
            <w:pPr>
              <w:pStyle w:val="TAL"/>
              <w:rPr>
                <w:sz w:val="16"/>
              </w:rPr>
            </w:pPr>
            <w:r>
              <w:rPr>
                <w:sz w:val="16"/>
              </w:rPr>
              <w:t>SR UE Conformance Test Aspects - Enhanced Industrial Internet of Things (IoT) and ultra-reliable and low latency communication (URLLC) support for NR</w:t>
            </w:r>
          </w:p>
        </w:tc>
        <w:tc>
          <w:tcPr>
            <w:tcW w:w="0" w:type="auto"/>
          </w:tcPr>
          <w:p w14:paraId="2FA5C668" w14:textId="77777777" w:rsidR="00EE43FE" w:rsidRPr="00555B45" w:rsidRDefault="00EE43FE" w:rsidP="00A47A96">
            <w:pPr>
              <w:pStyle w:val="TAL"/>
              <w:rPr>
                <w:sz w:val="16"/>
              </w:rPr>
            </w:pPr>
            <w:r>
              <w:rPr>
                <w:sz w:val="16"/>
              </w:rPr>
              <w:t>Nokia, Nokia Shanghai Bell</w:t>
            </w:r>
          </w:p>
        </w:tc>
        <w:tc>
          <w:tcPr>
            <w:tcW w:w="0" w:type="auto"/>
          </w:tcPr>
          <w:p w14:paraId="05B958AE" w14:textId="77777777" w:rsidR="00EE43FE" w:rsidRPr="00555B45" w:rsidRDefault="00EE43FE" w:rsidP="00A47A96">
            <w:pPr>
              <w:pStyle w:val="TAL"/>
              <w:rPr>
                <w:sz w:val="16"/>
              </w:rPr>
            </w:pPr>
            <w:r>
              <w:rPr>
                <w:sz w:val="16"/>
              </w:rPr>
              <w:t>noted</w:t>
            </w:r>
          </w:p>
        </w:tc>
        <w:tc>
          <w:tcPr>
            <w:tcW w:w="0" w:type="auto"/>
          </w:tcPr>
          <w:p w14:paraId="328BB6F8" w14:textId="77777777" w:rsidR="00EE43FE" w:rsidRPr="00555B45" w:rsidRDefault="00EE43FE" w:rsidP="00A47A96">
            <w:pPr>
              <w:pStyle w:val="TAL"/>
              <w:rPr>
                <w:sz w:val="16"/>
              </w:rPr>
            </w:pPr>
          </w:p>
        </w:tc>
        <w:tc>
          <w:tcPr>
            <w:tcW w:w="0" w:type="auto"/>
          </w:tcPr>
          <w:p w14:paraId="34F724EE" w14:textId="77777777" w:rsidR="00EE43FE" w:rsidRPr="00555B45" w:rsidRDefault="00EE43FE" w:rsidP="00A47A96">
            <w:pPr>
              <w:pStyle w:val="TAL"/>
              <w:rPr>
                <w:sz w:val="16"/>
              </w:rPr>
            </w:pPr>
          </w:p>
        </w:tc>
      </w:tr>
      <w:tr w:rsidR="00EE43FE" w14:paraId="2A435F60" w14:textId="77777777" w:rsidTr="00A47A96">
        <w:tc>
          <w:tcPr>
            <w:tcW w:w="0" w:type="auto"/>
          </w:tcPr>
          <w:p w14:paraId="173D3028" w14:textId="77777777" w:rsidR="00EE43FE" w:rsidRPr="00555B45" w:rsidRDefault="00EE43FE" w:rsidP="00A47A96">
            <w:pPr>
              <w:pStyle w:val="TAL"/>
              <w:rPr>
                <w:sz w:val="16"/>
              </w:rPr>
            </w:pPr>
            <w:r>
              <w:rPr>
                <w:sz w:val="16"/>
              </w:rPr>
              <w:t>R5-227049</w:t>
            </w:r>
          </w:p>
        </w:tc>
        <w:tc>
          <w:tcPr>
            <w:tcW w:w="0" w:type="auto"/>
          </w:tcPr>
          <w:p w14:paraId="216D2562" w14:textId="77777777" w:rsidR="00EE43FE" w:rsidRPr="00555B45" w:rsidRDefault="00EE43FE" w:rsidP="00A47A96">
            <w:pPr>
              <w:pStyle w:val="TAL"/>
              <w:rPr>
                <w:sz w:val="16"/>
              </w:rPr>
            </w:pPr>
            <w:r>
              <w:rPr>
                <w:sz w:val="16"/>
              </w:rPr>
              <w:t>WP UE Conformance Test Aspects - Enhanced Industrial Internet of Things (IoT) and ultra-reliable and low latency communication (URLLC) support for NR</w:t>
            </w:r>
          </w:p>
        </w:tc>
        <w:tc>
          <w:tcPr>
            <w:tcW w:w="0" w:type="auto"/>
          </w:tcPr>
          <w:p w14:paraId="733FD293" w14:textId="77777777" w:rsidR="00EE43FE" w:rsidRPr="00555B45" w:rsidRDefault="00EE43FE" w:rsidP="00A47A96">
            <w:pPr>
              <w:pStyle w:val="TAL"/>
              <w:rPr>
                <w:sz w:val="16"/>
              </w:rPr>
            </w:pPr>
            <w:r>
              <w:rPr>
                <w:sz w:val="16"/>
              </w:rPr>
              <w:t>Nokia, Nokia Shanghai Bell</w:t>
            </w:r>
          </w:p>
        </w:tc>
        <w:tc>
          <w:tcPr>
            <w:tcW w:w="0" w:type="auto"/>
          </w:tcPr>
          <w:p w14:paraId="727E5785" w14:textId="77777777" w:rsidR="00EE43FE" w:rsidRPr="00555B45" w:rsidRDefault="00EE43FE" w:rsidP="00A47A96">
            <w:pPr>
              <w:pStyle w:val="TAL"/>
              <w:rPr>
                <w:sz w:val="16"/>
              </w:rPr>
            </w:pPr>
            <w:r>
              <w:rPr>
                <w:sz w:val="16"/>
              </w:rPr>
              <w:t>approved</w:t>
            </w:r>
          </w:p>
        </w:tc>
        <w:tc>
          <w:tcPr>
            <w:tcW w:w="0" w:type="auto"/>
          </w:tcPr>
          <w:p w14:paraId="73F08EE9" w14:textId="77777777" w:rsidR="00EE43FE" w:rsidRPr="00555B45" w:rsidRDefault="00EE43FE" w:rsidP="00A47A96">
            <w:pPr>
              <w:pStyle w:val="TAL"/>
              <w:rPr>
                <w:sz w:val="16"/>
              </w:rPr>
            </w:pPr>
          </w:p>
        </w:tc>
        <w:tc>
          <w:tcPr>
            <w:tcW w:w="0" w:type="auto"/>
          </w:tcPr>
          <w:p w14:paraId="6EA77BC0" w14:textId="77777777" w:rsidR="00EE43FE" w:rsidRPr="00555B45" w:rsidRDefault="00EE43FE" w:rsidP="00A47A96">
            <w:pPr>
              <w:pStyle w:val="TAL"/>
              <w:rPr>
                <w:sz w:val="16"/>
              </w:rPr>
            </w:pPr>
          </w:p>
        </w:tc>
      </w:tr>
      <w:tr w:rsidR="00EE43FE" w14:paraId="4743F676" w14:textId="77777777" w:rsidTr="00A47A96">
        <w:tc>
          <w:tcPr>
            <w:tcW w:w="0" w:type="auto"/>
          </w:tcPr>
          <w:p w14:paraId="75AEABA1" w14:textId="77777777" w:rsidR="00EE43FE" w:rsidRPr="00555B45" w:rsidRDefault="00EE43FE" w:rsidP="00A47A96">
            <w:pPr>
              <w:pStyle w:val="TAL"/>
              <w:rPr>
                <w:sz w:val="16"/>
              </w:rPr>
            </w:pPr>
            <w:r>
              <w:rPr>
                <w:sz w:val="16"/>
              </w:rPr>
              <w:t>R5-227050</w:t>
            </w:r>
          </w:p>
        </w:tc>
        <w:tc>
          <w:tcPr>
            <w:tcW w:w="0" w:type="auto"/>
          </w:tcPr>
          <w:p w14:paraId="48FB43D0" w14:textId="77777777" w:rsidR="00EE43FE" w:rsidRPr="00555B45" w:rsidRDefault="00EE43FE" w:rsidP="00A47A96">
            <w:pPr>
              <w:pStyle w:val="TAL"/>
              <w:rPr>
                <w:sz w:val="16"/>
              </w:rPr>
            </w:pPr>
            <w:r>
              <w:rPr>
                <w:sz w:val="16"/>
              </w:rPr>
              <w:t xml:space="preserve">Discussion on </w:t>
            </w:r>
            <w:proofErr w:type="spellStart"/>
            <w:r>
              <w:rPr>
                <w:sz w:val="16"/>
              </w:rPr>
              <w:t>RedCap</w:t>
            </w:r>
            <w:proofErr w:type="spellEnd"/>
            <w:r>
              <w:rPr>
                <w:sz w:val="16"/>
              </w:rPr>
              <w:t xml:space="preserve"> UE testability in SUL test cases</w:t>
            </w:r>
          </w:p>
        </w:tc>
        <w:tc>
          <w:tcPr>
            <w:tcW w:w="0" w:type="auto"/>
          </w:tcPr>
          <w:p w14:paraId="6A655402" w14:textId="77777777" w:rsidR="00EE43FE" w:rsidRPr="00555B45" w:rsidRDefault="00EE43FE" w:rsidP="00A47A96">
            <w:pPr>
              <w:pStyle w:val="TAL"/>
              <w:rPr>
                <w:sz w:val="16"/>
              </w:rPr>
            </w:pPr>
            <w:r>
              <w:rPr>
                <w:sz w:val="16"/>
              </w:rPr>
              <w:t>Ericsson</w:t>
            </w:r>
          </w:p>
        </w:tc>
        <w:tc>
          <w:tcPr>
            <w:tcW w:w="0" w:type="auto"/>
          </w:tcPr>
          <w:p w14:paraId="4C54BB93" w14:textId="77777777" w:rsidR="00EE43FE" w:rsidRPr="00555B45" w:rsidRDefault="00EE43FE" w:rsidP="00A47A96">
            <w:pPr>
              <w:pStyle w:val="TAL"/>
              <w:rPr>
                <w:sz w:val="16"/>
              </w:rPr>
            </w:pPr>
            <w:r>
              <w:rPr>
                <w:sz w:val="16"/>
              </w:rPr>
              <w:t>revised</w:t>
            </w:r>
          </w:p>
        </w:tc>
        <w:tc>
          <w:tcPr>
            <w:tcW w:w="0" w:type="auto"/>
          </w:tcPr>
          <w:p w14:paraId="69ACD0FD" w14:textId="77777777" w:rsidR="00EE43FE" w:rsidRPr="00555B45" w:rsidRDefault="00EE43FE" w:rsidP="00A47A96">
            <w:pPr>
              <w:pStyle w:val="TAL"/>
              <w:rPr>
                <w:sz w:val="16"/>
              </w:rPr>
            </w:pPr>
          </w:p>
        </w:tc>
        <w:tc>
          <w:tcPr>
            <w:tcW w:w="0" w:type="auto"/>
          </w:tcPr>
          <w:p w14:paraId="25DA6AE7" w14:textId="77777777" w:rsidR="00EE43FE" w:rsidRPr="00555B45" w:rsidRDefault="00EE43FE" w:rsidP="00A47A96">
            <w:pPr>
              <w:pStyle w:val="TAL"/>
              <w:rPr>
                <w:sz w:val="16"/>
              </w:rPr>
            </w:pPr>
            <w:r>
              <w:rPr>
                <w:sz w:val="16"/>
              </w:rPr>
              <w:t>R5-228051</w:t>
            </w:r>
          </w:p>
        </w:tc>
      </w:tr>
      <w:tr w:rsidR="00EE43FE" w14:paraId="38E4CFB4" w14:textId="77777777" w:rsidTr="00A47A96">
        <w:tc>
          <w:tcPr>
            <w:tcW w:w="0" w:type="auto"/>
          </w:tcPr>
          <w:p w14:paraId="1552DED7" w14:textId="77777777" w:rsidR="00EE43FE" w:rsidRPr="00555B45" w:rsidRDefault="00EE43FE" w:rsidP="00A47A96">
            <w:pPr>
              <w:pStyle w:val="TAL"/>
              <w:rPr>
                <w:sz w:val="16"/>
              </w:rPr>
            </w:pPr>
            <w:r>
              <w:rPr>
                <w:sz w:val="16"/>
              </w:rPr>
              <w:t>R5-227051</w:t>
            </w:r>
          </w:p>
        </w:tc>
        <w:tc>
          <w:tcPr>
            <w:tcW w:w="0" w:type="auto"/>
          </w:tcPr>
          <w:p w14:paraId="273BAD02" w14:textId="77777777" w:rsidR="00EE43FE" w:rsidRPr="00555B45" w:rsidRDefault="00EE43FE" w:rsidP="00A47A96">
            <w:pPr>
              <w:pStyle w:val="TAL"/>
              <w:rPr>
                <w:sz w:val="16"/>
              </w:rPr>
            </w:pPr>
            <w:r>
              <w:rPr>
                <w:sz w:val="16"/>
              </w:rPr>
              <w:t>Update NE-DC RRC Radio Bearer test case 8.2.2.2.1</w:t>
            </w:r>
          </w:p>
        </w:tc>
        <w:tc>
          <w:tcPr>
            <w:tcW w:w="0" w:type="auto"/>
          </w:tcPr>
          <w:p w14:paraId="3768E378" w14:textId="77777777" w:rsidR="00EE43FE" w:rsidRPr="00555B45" w:rsidRDefault="00EE43FE" w:rsidP="00A47A96">
            <w:pPr>
              <w:pStyle w:val="TAL"/>
              <w:rPr>
                <w:sz w:val="16"/>
              </w:rPr>
            </w:pPr>
            <w:r>
              <w:rPr>
                <w:sz w:val="16"/>
              </w:rPr>
              <w:t>ZTE Corporation</w:t>
            </w:r>
          </w:p>
        </w:tc>
        <w:tc>
          <w:tcPr>
            <w:tcW w:w="0" w:type="auto"/>
          </w:tcPr>
          <w:p w14:paraId="4DEB3FD8" w14:textId="77777777" w:rsidR="00EE43FE" w:rsidRPr="00555B45" w:rsidRDefault="00EE43FE" w:rsidP="00A47A96">
            <w:pPr>
              <w:pStyle w:val="TAL"/>
              <w:rPr>
                <w:sz w:val="16"/>
              </w:rPr>
            </w:pPr>
            <w:r>
              <w:rPr>
                <w:sz w:val="16"/>
              </w:rPr>
              <w:t>agreed</w:t>
            </w:r>
          </w:p>
        </w:tc>
        <w:tc>
          <w:tcPr>
            <w:tcW w:w="0" w:type="auto"/>
          </w:tcPr>
          <w:p w14:paraId="54FD25B9" w14:textId="77777777" w:rsidR="00EE43FE" w:rsidRPr="00555B45" w:rsidRDefault="00EE43FE" w:rsidP="00A47A96">
            <w:pPr>
              <w:pStyle w:val="TAL"/>
              <w:rPr>
                <w:sz w:val="16"/>
              </w:rPr>
            </w:pPr>
          </w:p>
        </w:tc>
        <w:tc>
          <w:tcPr>
            <w:tcW w:w="0" w:type="auto"/>
          </w:tcPr>
          <w:p w14:paraId="0E9D0566" w14:textId="77777777" w:rsidR="00EE43FE" w:rsidRPr="00555B45" w:rsidRDefault="00EE43FE" w:rsidP="00A47A96">
            <w:pPr>
              <w:pStyle w:val="TAL"/>
              <w:rPr>
                <w:sz w:val="16"/>
              </w:rPr>
            </w:pPr>
          </w:p>
        </w:tc>
      </w:tr>
      <w:tr w:rsidR="00EE43FE" w14:paraId="3034E89C" w14:textId="77777777" w:rsidTr="00A47A96">
        <w:tc>
          <w:tcPr>
            <w:tcW w:w="0" w:type="auto"/>
          </w:tcPr>
          <w:p w14:paraId="3D010854" w14:textId="77777777" w:rsidR="00EE43FE" w:rsidRPr="00555B45" w:rsidRDefault="00EE43FE" w:rsidP="00A47A96">
            <w:pPr>
              <w:pStyle w:val="TAL"/>
              <w:rPr>
                <w:sz w:val="16"/>
              </w:rPr>
            </w:pPr>
            <w:r>
              <w:rPr>
                <w:sz w:val="16"/>
              </w:rPr>
              <w:t>R5-227052</w:t>
            </w:r>
          </w:p>
        </w:tc>
        <w:tc>
          <w:tcPr>
            <w:tcW w:w="0" w:type="auto"/>
          </w:tcPr>
          <w:p w14:paraId="6BA9537B" w14:textId="77777777" w:rsidR="00EE43FE" w:rsidRPr="00555B45" w:rsidRDefault="00EE43FE" w:rsidP="00A47A96">
            <w:pPr>
              <w:pStyle w:val="TAL"/>
              <w:rPr>
                <w:sz w:val="16"/>
              </w:rPr>
            </w:pPr>
            <w:r>
              <w:rPr>
                <w:sz w:val="16"/>
              </w:rPr>
              <w:t>Update NE-DC RRC Radio Bearer test case 8.2.2.2.2</w:t>
            </w:r>
          </w:p>
        </w:tc>
        <w:tc>
          <w:tcPr>
            <w:tcW w:w="0" w:type="auto"/>
          </w:tcPr>
          <w:p w14:paraId="59F49523" w14:textId="77777777" w:rsidR="00EE43FE" w:rsidRPr="00555B45" w:rsidRDefault="00EE43FE" w:rsidP="00A47A96">
            <w:pPr>
              <w:pStyle w:val="TAL"/>
              <w:rPr>
                <w:sz w:val="16"/>
              </w:rPr>
            </w:pPr>
            <w:r>
              <w:rPr>
                <w:sz w:val="16"/>
              </w:rPr>
              <w:t>ZTE Corporation</w:t>
            </w:r>
          </w:p>
        </w:tc>
        <w:tc>
          <w:tcPr>
            <w:tcW w:w="0" w:type="auto"/>
          </w:tcPr>
          <w:p w14:paraId="170A3882" w14:textId="77777777" w:rsidR="00EE43FE" w:rsidRPr="00555B45" w:rsidRDefault="00EE43FE" w:rsidP="00A47A96">
            <w:pPr>
              <w:pStyle w:val="TAL"/>
              <w:rPr>
                <w:sz w:val="16"/>
              </w:rPr>
            </w:pPr>
            <w:r>
              <w:rPr>
                <w:sz w:val="16"/>
              </w:rPr>
              <w:t>revised</w:t>
            </w:r>
          </w:p>
        </w:tc>
        <w:tc>
          <w:tcPr>
            <w:tcW w:w="0" w:type="auto"/>
          </w:tcPr>
          <w:p w14:paraId="7E269011" w14:textId="77777777" w:rsidR="00EE43FE" w:rsidRPr="00555B45" w:rsidRDefault="00EE43FE" w:rsidP="00A47A96">
            <w:pPr>
              <w:pStyle w:val="TAL"/>
              <w:rPr>
                <w:sz w:val="16"/>
              </w:rPr>
            </w:pPr>
          </w:p>
        </w:tc>
        <w:tc>
          <w:tcPr>
            <w:tcW w:w="0" w:type="auto"/>
          </w:tcPr>
          <w:p w14:paraId="2871C8E6" w14:textId="77777777" w:rsidR="00EE43FE" w:rsidRPr="00555B45" w:rsidRDefault="00EE43FE" w:rsidP="00A47A96">
            <w:pPr>
              <w:pStyle w:val="TAL"/>
              <w:rPr>
                <w:sz w:val="16"/>
              </w:rPr>
            </w:pPr>
            <w:r>
              <w:rPr>
                <w:sz w:val="16"/>
              </w:rPr>
              <w:t>R5-227431</w:t>
            </w:r>
          </w:p>
        </w:tc>
      </w:tr>
      <w:tr w:rsidR="00EE43FE" w14:paraId="5FA85649" w14:textId="77777777" w:rsidTr="00A47A96">
        <w:tc>
          <w:tcPr>
            <w:tcW w:w="0" w:type="auto"/>
          </w:tcPr>
          <w:p w14:paraId="78CC8654" w14:textId="77777777" w:rsidR="00EE43FE" w:rsidRPr="00555B45" w:rsidRDefault="00EE43FE" w:rsidP="00A47A96">
            <w:pPr>
              <w:pStyle w:val="TAL"/>
              <w:rPr>
                <w:sz w:val="16"/>
              </w:rPr>
            </w:pPr>
            <w:r>
              <w:rPr>
                <w:sz w:val="16"/>
              </w:rPr>
              <w:t>R5-227053</w:t>
            </w:r>
          </w:p>
        </w:tc>
        <w:tc>
          <w:tcPr>
            <w:tcW w:w="0" w:type="auto"/>
          </w:tcPr>
          <w:p w14:paraId="594A46AA" w14:textId="77777777" w:rsidR="00EE43FE" w:rsidRPr="00555B45" w:rsidRDefault="00EE43FE" w:rsidP="00A47A96">
            <w:pPr>
              <w:pStyle w:val="TAL"/>
              <w:rPr>
                <w:sz w:val="16"/>
              </w:rPr>
            </w:pPr>
            <w:r>
              <w:rPr>
                <w:sz w:val="16"/>
              </w:rPr>
              <w:t>Update NE-DC RRC Radio Bearer test case 8.2.2.2.3</w:t>
            </w:r>
          </w:p>
        </w:tc>
        <w:tc>
          <w:tcPr>
            <w:tcW w:w="0" w:type="auto"/>
          </w:tcPr>
          <w:p w14:paraId="1185D53B" w14:textId="77777777" w:rsidR="00EE43FE" w:rsidRPr="00555B45" w:rsidRDefault="00EE43FE" w:rsidP="00A47A96">
            <w:pPr>
              <w:pStyle w:val="TAL"/>
              <w:rPr>
                <w:sz w:val="16"/>
              </w:rPr>
            </w:pPr>
            <w:r>
              <w:rPr>
                <w:sz w:val="16"/>
              </w:rPr>
              <w:t>ZTE Corporation</w:t>
            </w:r>
          </w:p>
        </w:tc>
        <w:tc>
          <w:tcPr>
            <w:tcW w:w="0" w:type="auto"/>
          </w:tcPr>
          <w:p w14:paraId="5651FA5F" w14:textId="77777777" w:rsidR="00EE43FE" w:rsidRPr="00555B45" w:rsidRDefault="00EE43FE" w:rsidP="00A47A96">
            <w:pPr>
              <w:pStyle w:val="TAL"/>
              <w:rPr>
                <w:sz w:val="16"/>
              </w:rPr>
            </w:pPr>
            <w:r>
              <w:rPr>
                <w:sz w:val="16"/>
              </w:rPr>
              <w:t>agreed</w:t>
            </w:r>
          </w:p>
        </w:tc>
        <w:tc>
          <w:tcPr>
            <w:tcW w:w="0" w:type="auto"/>
          </w:tcPr>
          <w:p w14:paraId="21FEE25C" w14:textId="77777777" w:rsidR="00EE43FE" w:rsidRPr="00555B45" w:rsidRDefault="00EE43FE" w:rsidP="00A47A96">
            <w:pPr>
              <w:pStyle w:val="TAL"/>
              <w:rPr>
                <w:sz w:val="16"/>
              </w:rPr>
            </w:pPr>
          </w:p>
        </w:tc>
        <w:tc>
          <w:tcPr>
            <w:tcW w:w="0" w:type="auto"/>
          </w:tcPr>
          <w:p w14:paraId="4A3EA0B7" w14:textId="77777777" w:rsidR="00EE43FE" w:rsidRPr="00555B45" w:rsidRDefault="00EE43FE" w:rsidP="00A47A96">
            <w:pPr>
              <w:pStyle w:val="TAL"/>
              <w:rPr>
                <w:sz w:val="16"/>
              </w:rPr>
            </w:pPr>
          </w:p>
        </w:tc>
      </w:tr>
      <w:tr w:rsidR="00EE43FE" w14:paraId="363952AA" w14:textId="77777777" w:rsidTr="00A47A96">
        <w:tc>
          <w:tcPr>
            <w:tcW w:w="0" w:type="auto"/>
          </w:tcPr>
          <w:p w14:paraId="58030523" w14:textId="77777777" w:rsidR="00EE43FE" w:rsidRPr="00555B45" w:rsidRDefault="00EE43FE" w:rsidP="00A47A96">
            <w:pPr>
              <w:pStyle w:val="TAL"/>
              <w:rPr>
                <w:sz w:val="16"/>
              </w:rPr>
            </w:pPr>
            <w:r>
              <w:rPr>
                <w:sz w:val="16"/>
              </w:rPr>
              <w:t>R5-227054</w:t>
            </w:r>
          </w:p>
        </w:tc>
        <w:tc>
          <w:tcPr>
            <w:tcW w:w="0" w:type="auto"/>
          </w:tcPr>
          <w:p w14:paraId="06E8E8A9" w14:textId="77777777" w:rsidR="00EE43FE" w:rsidRPr="00555B45" w:rsidRDefault="00EE43FE" w:rsidP="00A47A96">
            <w:pPr>
              <w:pStyle w:val="TAL"/>
              <w:rPr>
                <w:sz w:val="16"/>
              </w:rPr>
            </w:pPr>
            <w:r>
              <w:rPr>
                <w:sz w:val="16"/>
              </w:rPr>
              <w:t>Update NE-DC RRC Radio Bearer test case 8.2.2.7.3</w:t>
            </w:r>
          </w:p>
        </w:tc>
        <w:tc>
          <w:tcPr>
            <w:tcW w:w="0" w:type="auto"/>
          </w:tcPr>
          <w:p w14:paraId="30323FD0" w14:textId="77777777" w:rsidR="00EE43FE" w:rsidRPr="00555B45" w:rsidRDefault="00EE43FE" w:rsidP="00A47A96">
            <w:pPr>
              <w:pStyle w:val="TAL"/>
              <w:rPr>
                <w:sz w:val="16"/>
              </w:rPr>
            </w:pPr>
            <w:r>
              <w:rPr>
                <w:sz w:val="16"/>
              </w:rPr>
              <w:t>ZTE Corporation</w:t>
            </w:r>
          </w:p>
        </w:tc>
        <w:tc>
          <w:tcPr>
            <w:tcW w:w="0" w:type="auto"/>
          </w:tcPr>
          <w:p w14:paraId="12C6CCAE" w14:textId="77777777" w:rsidR="00EE43FE" w:rsidRPr="00555B45" w:rsidRDefault="00EE43FE" w:rsidP="00A47A96">
            <w:pPr>
              <w:pStyle w:val="TAL"/>
              <w:rPr>
                <w:sz w:val="16"/>
              </w:rPr>
            </w:pPr>
            <w:r>
              <w:rPr>
                <w:sz w:val="16"/>
              </w:rPr>
              <w:t>agreed</w:t>
            </w:r>
          </w:p>
        </w:tc>
        <w:tc>
          <w:tcPr>
            <w:tcW w:w="0" w:type="auto"/>
          </w:tcPr>
          <w:p w14:paraId="6FA6F8F0" w14:textId="77777777" w:rsidR="00EE43FE" w:rsidRPr="00555B45" w:rsidRDefault="00EE43FE" w:rsidP="00A47A96">
            <w:pPr>
              <w:pStyle w:val="TAL"/>
              <w:rPr>
                <w:sz w:val="16"/>
              </w:rPr>
            </w:pPr>
          </w:p>
        </w:tc>
        <w:tc>
          <w:tcPr>
            <w:tcW w:w="0" w:type="auto"/>
          </w:tcPr>
          <w:p w14:paraId="73A90532" w14:textId="77777777" w:rsidR="00EE43FE" w:rsidRPr="00555B45" w:rsidRDefault="00EE43FE" w:rsidP="00A47A96">
            <w:pPr>
              <w:pStyle w:val="TAL"/>
              <w:rPr>
                <w:sz w:val="16"/>
              </w:rPr>
            </w:pPr>
          </w:p>
        </w:tc>
      </w:tr>
      <w:tr w:rsidR="00EE43FE" w14:paraId="1AE82B0A" w14:textId="77777777" w:rsidTr="00A47A96">
        <w:tc>
          <w:tcPr>
            <w:tcW w:w="0" w:type="auto"/>
          </w:tcPr>
          <w:p w14:paraId="50251534" w14:textId="77777777" w:rsidR="00EE43FE" w:rsidRPr="00555B45" w:rsidRDefault="00EE43FE" w:rsidP="00A47A96">
            <w:pPr>
              <w:pStyle w:val="TAL"/>
              <w:rPr>
                <w:sz w:val="16"/>
              </w:rPr>
            </w:pPr>
            <w:r>
              <w:rPr>
                <w:sz w:val="16"/>
              </w:rPr>
              <w:t>R5-227055</w:t>
            </w:r>
          </w:p>
        </w:tc>
        <w:tc>
          <w:tcPr>
            <w:tcW w:w="0" w:type="auto"/>
          </w:tcPr>
          <w:p w14:paraId="39AB56BD" w14:textId="77777777" w:rsidR="00EE43FE" w:rsidRPr="00555B45" w:rsidRDefault="00EE43FE" w:rsidP="00A47A96">
            <w:pPr>
              <w:pStyle w:val="TAL"/>
              <w:rPr>
                <w:sz w:val="16"/>
              </w:rPr>
            </w:pPr>
            <w:r>
              <w:rPr>
                <w:sz w:val="16"/>
              </w:rPr>
              <w:t>Update NE-DC RRC Radio Bearer test case 8.2.2.9.3</w:t>
            </w:r>
          </w:p>
        </w:tc>
        <w:tc>
          <w:tcPr>
            <w:tcW w:w="0" w:type="auto"/>
          </w:tcPr>
          <w:p w14:paraId="7D2B6B3F" w14:textId="77777777" w:rsidR="00EE43FE" w:rsidRPr="00555B45" w:rsidRDefault="00EE43FE" w:rsidP="00A47A96">
            <w:pPr>
              <w:pStyle w:val="TAL"/>
              <w:rPr>
                <w:sz w:val="16"/>
              </w:rPr>
            </w:pPr>
            <w:r>
              <w:rPr>
                <w:sz w:val="16"/>
              </w:rPr>
              <w:t>ZTE Corporation</w:t>
            </w:r>
          </w:p>
        </w:tc>
        <w:tc>
          <w:tcPr>
            <w:tcW w:w="0" w:type="auto"/>
          </w:tcPr>
          <w:p w14:paraId="05BE40E2" w14:textId="77777777" w:rsidR="00EE43FE" w:rsidRPr="00555B45" w:rsidRDefault="00EE43FE" w:rsidP="00A47A96">
            <w:pPr>
              <w:pStyle w:val="TAL"/>
              <w:rPr>
                <w:sz w:val="16"/>
              </w:rPr>
            </w:pPr>
            <w:r>
              <w:rPr>
                <w:sz w:val="16"/>
              </w:rPr>
              <w:t>agreed</w:t>
            </w:r>
          </w:p>
        </w:tc>
        <w:tc>
          <w:tcPr>
            <w:tcW w:w="0" w:type="auto"/>
          </w:tcPr>
          <w:p w14:paraId="6ECBCE47" w14:textId="77777777" w:rsidR="00EE43FE" w:rsidRPr="00555B45" w:rsidRDefault="00EE43FE" w:rsidP="00A47A96">
            <w:pPr>
              <w:pStyle w:val="TAL"/>
              <w:rPr>
                <w:sz w:val="16"/>
              </w:rPr>
            </w:pPr>
          </w:p>
        </w:tc>
        <w:tc>
          <w:tcPr>
            <w:tcW w:w="0" w:type="auto"/>
          </w:tcPr>
          <w:p w14:paraId="1BB57221" w14:textId="77777777" w:rsidR="00EE43FE" w:rsidRPr="00555B45" w:rsidRDefault="00EE43FE" w:rsidP="00A47A96">
            <w:pPr>
              <w:pStyle w:val="TAL"/>
              <w:rPr>
                <w:sz w:val="16"/>
              </w:rPr>
            </w:pPr>
          </w:p>
        </w:tc>
      </w:tr>
      <w:tr w:rsidR="00EE43FE" w14:paraId="5CC7BEF1" w14:textId="77777777" w:rsidTr="00A47A96">
        <w:tc>
          <w:tcPr>
            <w:tcW w:w="0" w:type="auto"/>
          </w:tcPr>
          <w:p w14:paraId="57C7EA4F" w14:textId="77777777" w:rsidR="00EE43FE" w:rsidRPr="00555B45" w:rsidRDefault="00EE43FE" w:rsidP="00A47A96">
            <w:pPr>
              <w:pStyle w:val="TAL"/>
              <w:rPr>
                <w:sz w:val="16"/>
              </w:rPr>
            </w:pPr>
            <w:r>
              <w:rPr>
                <w:sz w:val="16"/>
              </w:rPr>
              <w:t>R5-227056</w:t>
            </w:r>
          </w:p>
        </w:tc>
        <w:tc>
          <w:tcPr>
            <w:tcW w:w="0" w:type="auto"/>
          </w:tcPr>
          <w:p w14:paraId="2B74C413" w14:textId="77777777" w:rsidR="00EE43FE" w:rsidRPr="00555B45" w:rsidRDefault="00EE43FE" w:rsidP="00A47A96">
            <w:pPr>
              <w:pStyle w:val="TAL"/>
              <w:rPr>
                <w:sz w:val="16"/>
              </w:rPr>
            </w:pPr>
            <w:r>
              <w:rPr>
                <w:sz w:val="16"/>
              </w:rPr>
              <w:t>Update NE-DC RRC Radio Bearer test case 8.2.3.2.2</w:t>
            </w:r>
          </w:p>
        </w:tc>
        <w:tc>
          <w:tcPr>
            <w:tcW w:w="0" w:type="auto"/>
          </w:tcPr>
          <w:p w14:paraId="3992CB8B" w14:textId="77777777" w:rsidR="00EE43FE" w:rsidRPr="00555B45" w:rsidRDefault="00EE43FE" w:rsidP="00A47A96">
            <w:pPr>
              <w:pStyle w:val="TAL"/>
              <w:rPr>
                <w:sz w:val="16"/>
              </w:rPr>
            </w:pPr>
            <w:r>
              <w:rPr>
                <w:sz w:val="16"/>
              </w:rPr>
              <w:t>ZTE Corporation</w:t>
            </w:r>
          </w:p>
        </w:tc>
        <w:tc>
          <w:tcPr>
            <w:tcW w:w="0" w:type="auto"/>
          </w:tcPr>
          <w:p w14:paraId="4F9767A4" w14:textId="77777777" w:rsidR="00EE43FE" w:rsidRPr="00555B45" w:rsidRDefault="00EE43FE" w:rsidP="00A47A96">
            <w:pPr>
              <w:pStyle w:val="TAL"/>
              <w:rPr>
                <w:sz w:val="16"/>
              </w:rPr>
            </w:pPr>
            <w:r>
              <w:rPr>
                <w:sz w:val="16"/>
              </w:rPr>
              <w:t>agreed</w:t>
            </w:r>
          </w:p>
        </w:tc>
        <w:tc>
          <w:tcPr>
            <w:tcW w:w="0" w:type="auto"/>
          </w:tcPr>
          <w:p w14:paraId="7E6FD7BD" w14:textId="77777777" w:rsidR="00EE43FE" w:rsidRPr="00555B45" w:rsidRDefault="00EE43FE" w:rsidP="00A47A96">
            <w:pPr>
              <w:pStyle w:val="TAL"/>
              <w:rPr>
                <w:sz w:val="16"/>
              </w:rPr>
            </w:pPr>
          </w:p>
        </w:tc>
        <w:tc>
          <w:tcPr>
            <w:tcW w:w="0" w:type="auto"/>
          </w:tcPr>
          <w:p w14:paraId="23B473B5" w14:textId="77777777" w:rsidR="00EE43FE" w:rsidRPr="00555B45" w:rsidRDefault="00EE43FE" w:rsidP="00A47A96">
            <w:pPr>
              <w:pStyle w:val="TAL"/>
              <w:rPr>
                <w:sz w:val="16"/>
              </w:rPr>
            </w:pPr>
          </w:p>
        </w:tc>
      </w:tr>
      <w:tr w:rsidR="00EE43FE" w14:paraId="5209DCEF" w14:textId="77777777" w:rsidTr="00A47A96">
        <w:tc>
          <w:tcPr>
            <w:tcW w:w="0" w:type="auto"/>
          </w:tcPr>
          <w:p w14:paraId="75F51BBC" w14:textId="77777777" w:rsidR="00EE43FE" w:rsidRPr="00555B45" w:rsidRDefault="00EE43FE" w:rsidP="00A47A96">
            <w:pPr>
              <w:pStyle w:val="TAL"/>
              <w:rPr>
                <w:sz w:val="16"/>
              </w:rPr>
            </w:pPr>
            <w:r>
              <w:rPr>
                <w:sz w:val="16"/>
              </w:rPr>
              <w:lastRenderedPageBreak/>
              <w:t>R5-227057</w:t>
            </w:r>
          </w:p>
        </w:tc>
        <w:tc>
          <w:tcPr>
            <w:tcW w:w="0" w:type="auto"/>
          </w:tcPr>
          <w:p w14:paraId="5735E29F" w14:textId="77777777" w:rsidR="00EE43FE" w:rsidRPr="00555B45" w:rsidRDefault="00EE43FE" w:rsidP="00A47A96">
            <w:pPr>
              <w:pStyle w:val="TAL"/>
              <w:rPr>
                <w:sz w:val="16"/>
              </w:rPr>
            </w:pPr>
            <w:r>
              <w:rPr>
                <w:sz w:val="16"/>
              </w:rPr>
              <w:t>New MR-DC handover test case 8.2.3.13.2</w:t>
            </w:r>
          </w:p>
        </w:tc>
        <w:tc>
          <w:tcPr>
            <w:tcW w:w="0" w:type="auto"/>
          </w:tcPr>
          <w:p w14:paraId="4943DA2F" w14:textId="77777777" w:rsidR="00EE43FE" w:rsidRPr="00555B45" w:rsidRDefault="00EE43FE" w:rsidP="00A47A96">
            <w:pPr>
              <w:pStyle w:val="TAL"/>
              <w:rPr>
                <w:sz w:val="16"/>
              </w:rPr>
            </w:pPr>
            <w:r>
              <w:rPr>
                <w:sz w:val="16"/>
              </w:rPr>
              <w:t>ZTE Corporation</w:t>
            </w:r>
          </w:p>
        </w:tc>
        <w:tc>
          <w:tcPr>
            <w:tcW w:w="0" w:type="auto"/>
          </w:tcPr>
          <w:p w14:paraId="4B16108B" w14:textId="77777777" w:rsidR="00EE43FE" w:rsidRPr="00555B45" w:rsidRDefault="00EE43FE" w:rsidP="00A47A96">
            <w:pPr>
              <w:pStyle w:val="TAL"/>
              <w:rPr>
                <w:sz w:val="16"/>
              </w:rPr>
            </w:pPr>
            <w:r>
              <w:rPr>
                <w:sz w:val="16"/>
              </w:rPr>
              <w:t>revised</w:t>
            </w:r>
          </w:p>
        </w:tc>
        <w:tc>
          <w:tcPr>
            <w:tcW w:w="0" w:type="auto"/>
          </w:tcPr>
          <w:p w14:paraId="28858BAD" w14:textId="77777777" w:rsidR="00EE43FE" w:rsidRPr="00555B45" w:rsidRDefault="00EE43FE" w:rsidP="00A47A96">
            <w:pPr>
              <w:pStyle w:val="TAL"/>
              <w:rPr>
                <w:sz w:val="16"/>
              </w:rPr>
            </w:pPr>
          </w:p>
        </w:tc>
        <w:tc>
          <w:tcPr>
            <w:tcW w:w="0" w:type="auto"/>
          </w:tcPr>
          <w:p w14:paraId="264C23E5" w14:textId="77777777" w:rsidR="00EE43FE" w:rsidRPr="00555B45" w:rsidRDefault="00EE43FE" w:rsidP="00A47A96">
            <w:pPr>
              <w:pStyle w:val="TAL"/>
              <w:rPr>
                <w:sz w:val="16"/>
              </w:rPr>
            </w:pPr>
            <w:r>
              <w:rPr>
                <w:sz w:val="16"/>
              </w:rPr>
              <w:t>R5-227433</w:t>
            </w:r>
          </w:p>
        </w:tc>
      </w:tr>
      <w:tr w:rsidR="00EE43FE" w14:paraId="6B9CAB2E" w14:textId="77777777" w:rsidTr="00A47A96">
        <w:tc>
          <w:tcPr>
            <w:tcW w:w="0" w:type="auto"/>
          </w:tcPr>
          <w:p w14:paraId="5F6DA75F" w14:textId="77777777" w:rsidR="00EE43FE" w:rsidRPr="00555B45" w:rsidRDefault="00EE43FE" w:rsidP="00A47A96">
            <w:pPr>
              <w:pStyle w:val="TAL"/>
              <w:rPr>
                <w:sz w:val="16"/>
              </w:rPr>
            </w:pPr>
            <w:r>
              <w:rPr>
                <w:sz w:val="16"/>
              </w:rPr>
              <w:t>R5-227058</w:t>
            </w:r>
          </w:p>
        </w:tc>
        <w:tc>
          <w:tcPr>
            <w:tcW w:w="0" w:type="auto"/>
          </w:tcPr>
          <w:p w14:paraId="0CBACC98" w14:textId="77777777" w:rsidR="00EE43FE" w:rsidRPr="00555B45" w:rsidRDefault="00EE43FE" w:rsidP="00A47A96">
            <w:pPr>
              <w:pStyle w:val="TAL"/>
              <w:rPr>
                <w:sz w:val="16"/>
              </w:rPr>
            </w:pPr>
            <w:r>
              <w:rPr>
                <w:sz w:val="16"/>
              </w:rPr>
              <w:t>New MR-DC handover test case 8.2.3.14.3</w:t>
            </w:r>
          </w:p>
        </w:tc>
        <w:tc>
          <w:tcPr>
            <w:tcW w:w="0" w:type="auto"/>
          </w:tcPr>
          <w:p w14:paraId="754797F7" w14:textId="77777777" w:rsidR="00EE43FE" w:rsidRPr="00555B45" w:rsidRDefault="00EE43FE" w:rsidP="00A47A96">
            <w:pPr>
              <w:pStyle w:val="TAL"/>
              <w:rPr>
                <w:sz w:val="16"/>
              </w:rPr>
            </w:pPr>
            <w:r>
              <w:rPr>
                <w:sz w:val="16"/>
              </w:rPr>
              <w:t>ZTE Corporation</w:t>
            </w:r>
          </w:p>
        </w:tc>
        <w:tc>
          <w:tcPr>
            <w:tcW w:w="0" w:type="auto"/>
          </w:tcPr>
          <w:p w14:paraId="569DDA23" w14:textId="77777777" w:rsidR="00EE43FE" w:rsidRPr="00555B45" w:rsidRDefault="00EE43FE" w:rsidP="00A47A96">
            <w:pPr>
              <w:pStyle w:val="TAL"/>
              <w:rPr>
                <w:sz w:val="16"/>
              </w:rPr>
            </w:pPr>
            <w:r>
              <w:rPr>
                <w:sz w:val="16"/>
              </w:rPr>
              <w:t>agreed</w:t>
            </w:r>
          </w:p>
        </w:tc>
        <w:tc>
          <w:tcPr>
            <w:tcW w:w="0" w:type="auto"/>
          </w:tcPr>
          <w:p w14:paraId="00C650DA" w14:textId="77777777" w:rsidR="00EE43FE" w:rsidRPr="00555B45" w:rsidRDefault="00EE43FE" w:rsidP="00A47A96">
            <w:pPr>
              <w:pStyle w:val="TAL"/>
              <w:rPr>
                <w:sz w:val="16"/>
              </w:rPr>
            </w:pPr>
          </w:p>
        </w:tc>
        <w:tc>
          <w:tcPr>
            <w:tcW w:w="0" w:type="auto"/>
          </w:tcPr>
          <w:p w14:paraId="53187065" w14:textId="77777777" w:rsidR="00EE43FE" w:rsidRPr="00555B45" w:rsidRDefault="00EE43FE" w:rsidP="00A47A96">
            <w:pPr>
              <w:pStyle w:val="TAL"/>
              <w:rPr>
                <w:sz w:val="16"/>
              </w:rPr>
            </w:pPr>
          </w:p>
        </w:tc>
      </w:tr>
      <w:tr w:rsidR="00EE43FE" w14:paraId="2A5C15DB" w14:textId="77777777" w:rsidTr="00A47A96">
        <w:tc>
          <w:tcPr>
            <w:tcW w:w="0" w:type="auto"/>
          </w:tcPr>
          <w:p w14:paraId="745FFCDE" w14:textId="77777777" w:rsidR="00EE43FE" w:rsidRPr="00555B45" w:rsidRDefault="00EE43FE" w:rsidP="00A47A96">
            <w:pPr>
              <w:pStyle w:val="TAL"/>
              <w:rPr>
                <w:sz w:val="16"/>
              </w:rPr>
            </w:pPr>
            <w:r>
              <w:rPr>
                <w:sz w:val="16"/>
              </w:rPr>
              <w:t>R5-227059</w:t>
            </w:r>
          </w:p>
        </w:tc>
        <w:tc>
          <w:tcPr>
            <w:tcW w:w="0" w:type="auto"/>
          </w:tcPr>
          <w:p w14:paraId="2174C5EA" w14:textId="77777777" w:rsidR="00EE43FE" w:rsidRPr="00555B45" w:rsidRDefault="00EE43FE" w:rsidP="00A47A96">
            <w:pPr>
              <w:pStyle w:val="TAL"/>
              <w:rPr>
                <w:sz w:val="16"/>
              </w:rPr>
            </w:pPr>
            <w:r>
              <w:rPr>
                <w:sz w:val="16"/>
              </w:rPr>
              <w:t xml:space="preserve">New IMS emergency </w:t>
            </w:r>
            <w:proofErr w:type="gramStart"/>
            <w:r>
              <w:rPr>
                <w:sz w:val="16"/>
              </w:rPr>
              <w:t>call  test</w:t>
            </w:r>
            <w:proofErr w:type="gramEnd"/>
            <w:r>
              <w:rPr>
                <w:sz w:val="16"/>
              </w:rPr>
              <w:t xml:space="preserve"> case 11.4.13</w:t>
            </w:r>
          </w:p>
        </w:tc>
        <w:tc>
          <w:tcPr>
            <w:tcW w:w="0" w:type="auto"/>
          </w:tcPr>
          <w:p w14:paraId="17D95FD4" w14:textId="77777777" w:rsidR="00EE43FE" w:rsidRPr="00555B45" w:rsidRDefault="00EE43FE" w:rsidP="00A47A96">
            <w:pPr>
              <w:pStyle w:val="TAL"/>
              <w:rPr>
                <w:sz w:val="16"/>
              </w:rPr>
            </w:pPr>
            <w:r>
              <w:rPr>
                <w:sz w:val="16"/>
              </w:rPr>
              <w:t>ZTE Corporation</w:t>
            </w:r>
          </w:p>
        </w:tc>
        <w:tc>
          <w:tcPr>
            <w:tcW w:w="0" w:type="auto"/>
          </w:tcPr>
          <w:p w14:paraId="093DF5E0" w14:textId="77777777" w:rsidR="00EE43FE" w:rsidRPr="00555B45" w:rsidRDefault="00EE43FE" w:rsidP="00A47A96">
            <w:pPr>
              <w:pStyle w:val="TAL"/>
              <w:rPr>
                <w:sz w:val="16"/>
              </w:rPr>
            </w:pPr>
            <w:r>
              <w:rPr>
                <w:sz w:val="16"/>
              </w:rPr>
              <w:t>revised</w:t>
            </w:r>
          </w:p>
        </w:tc>
        <w:tc>
          <w:tcPr>
            <w:tcW w:w="0" w:type="auto"/>
          </w:tcPr>
          <w:p w14:paraId="290E4C25" w14:textId="77777777" w:rsidR="00EE43FE" w:rsidRPr="00555B45" w:rsidRDefault="00EE43FE" w:rsidP="00A47A96">
            <w:pPr>
              <w:pStyle w:val="TAL"/>
              <w:rPr>
                <w:sz w:val="16"/>
              </w:rPr>
            </w:pPr>
          </w:p>
        </w:tc>
        <w:tc>
          <w:tcPr>
            <w:tcW w:w="0" w:type="auto"/>
          </w:tcPr>
          <w:p w14:paraId="248C0301" w14:textId="77777777" w:rsidR="00EE43FE" w:rsidRPr="00555B45" w:rsidRDefault="00EE43FE" w:rsidP="00A47A96">
            <w:pPr>
              <w:pStyle w:val="TAL"/>
              <w:rPr>
                <w:sz w:val="16"/>
              </w:rPr>
            </w:pPr>
            <w:r>
              <w:rPr>
                <w:sz w:val="16"/>
              </w:rPr>
              <w:t>R5-227445</w:t>
            </w:r>
          </w:p>
        </w:tc>
      </w:tr>
      <w:tr w:rsidR="00EE43FE" w14:paraId="53D361F2" w14:textId="77777777" w:rsidTr="00A47A96">
        <w:tc>
          <w:tcPr>
            <w:tcW w:w="0" w:type="auto"/>
          </w:tcPr>
          <w:p w14:paraId="29BF39E4" w14:textId="77777777" w:rsidR="00EE43FE" w:rsidRPr="00555B45" w:rsidRDefault="00EE43FE" w:rsidP="00A47A96">
            <w:pPr>
              <w:pStyle w:val="TAL"/>
              <w:rPr>
                <w:sz w:val="16"/>
              </w:rPr>
            </w:pPr>
            <w:r>
              <w:rPr>
                <w:sz w:val="16"/>
              </w:rPr>
              <w:t>R5-227060</w:t>
            </w:r>
          </w:p>
        </w:tc>
        <w:tc>
          <w:tcPr>
            <w:tcW w:w="0" w:type="auto"/>
          </w:tcPr>
          <w:p w14:paraId="281CB6AC" w14:textId="77777777" w:rsidR="00EE43FE" w:rsidRPr="00555B45" w:rsidRDefault="00EE43FE" w:rsidP="00A47A96">
            <w:pPr>
              <w:pStyle w:val="TAL"/>
              <w:rPr>
                <w:sz w:val="16"/>
              </w:rPr>
            </w:pPr>
            <w:r>
              <w:rPr>
                <w:sz w:val="16"/>
              </w:rPr>
              <w:t xml:space="preserve">New IMS emergency </w:t>
            </w:r>
            <w:proofErr w:type="gramStart"/>
            <w:r>
              <w:rPr>
                <w:sz w:val="16"/>
              </w:rPr>
              <w:t>call  test</w:t>
            </w:r>
            <w:proofErr w:type="gramEnd"/>
            <w:r>
              <w:rPr>
                <w:sz w:val="16"/>
              </w:rPr>
              <w:t xml:space="preserve"> case 11.4.14</w:t>
            </w:r>
          </w:p>
        </w:tc>
        <w:tc>
          <w:tcPr>
            <w:tcW w:w="0" w:type="auto"/>
          </w:tcPr>
          <w:p w14:paraId="7098ABF7" w14:textId="77777777" w:rsidR="00EE43FE" w:rsidRPr="00555B45" w:rsidRDefault="00EE43FE" w:rsidP="00A47A96">
            <w:pPr>
              <w:pStyle w:val="TAL"/>
              <w:rPr>
                <w:sz w:val="16"/>
              </w:rPr>
            </w:pPr>
            <w:r>
              <w:rPr>
                <w:sz w:val="16"/>
              </w:rPr>
              <w:t>ZTE Corporation</w:t>
            </w:r>
          </w:p>
        </w:tc>
        <w:tc>
          <w:tcPr>
            <w:tcW w:w="0" w:type="auto"/>
          </w:tcPr>
          <w:p w14:paraId="2C0A0783" w14:textId="77777777" w:rsidR="00EE43FE" w:rsidRPr="00555B45" w:rsidRDefault="00EE43FE" w:rsidP="00A47A96">
            <w:pPr>
              <w:pStyle w:val="TAL"/>
              <w:rPr>
                <w:sz w:val="16"/>
              </w:rPr>
            </w:pPr>
            <w:r>
              <w:rPr>
                <w:sz w:val="16"/>
              </w:rPr>
              <w:t>revised</w:t>
            </w:r>
          </w:p>
        </w:tc>
        <w:tc>
          <w:tcPr>
            <w:tcW w:w="0" w:type="auto"/>
          </w:tcPr>
          <w:p w14:paraId="17CEEBE8" w14:textId="77777777" w:rsidR="00EE43FE" w:rsidRPr="00555B45" w:rsidRDefault="00EE43FE" w:rsidP="00A47A96">
            <w:pPr>
              <w:pStyle w:val="TAL"/>
              <w:rPr>
                <w:sz w:val="16"/>
              </w:rPr>
            </w:pPr>
          </w:p>
        </w:tc>
        <w:tc>
          <w:tcPr>
            <w:tcW w:w="0" w:type="auto"/>
          </w:tcPr>
          <w:p w14:paraId="783CE969" w14:textId="77777777" w:rsidR="00EE43FE" w:rsidRPr="00555B45" w:rsidRDefault="00EE43FE" w:rsidP="00A47A96">
            <w:pPr>
              <w:pStyle w:val="TAL"/>
              <w:rPr>
                <w:sz w:val="16"/>
              </w:rPr>
            </w:pPr>
            <w:r>
              <w:rPr>
                <w:sz w:val="16"/>
              </w:rPr>
              <w:t>R5-227446</w:t>
            </w:r>
          </w:p>
        </w:tc>
      </w:tr>
      <w:tr w:rsidR="00EE43FE" w14:paraId="43A576FC" w14:textId="77777777" w:rsidTr="00A47A96">
        <w:tc>
          <w:tcPr>
            <w:tcW w:w="0" w:type="auto"/>
          </w:tcPr>
          <w:p w14:paraId="6F61640B" w14:textId="77777777" w:rsidR="00EE43FE" w:rsidRPr="00555B45" w:rsidRDefault="00EE43FE" w:rsidP="00A47A96">
            <w:pPr>
              <w:pStyle w:val="TAL"/>
              <w:rPr>
                <w:sz w:val="16"/>
              </w:rPr>
            </w:pPr>
            <w:r>
              <w:rPr>
                <w:sz w:val="16"/>
              </w:rPr>
              <w:t>R5-227061</w:t>
            </w:r>
          </w:p>
        </w:tc>
        <w:tc>
          <w:tcPr>
            <w:tcW w:w="0" w:type="auto"/>
          </w:tcPr>
          <w:p w14:paraId="0647DFC1" w14:textId="77777777" w:rsidR="00EE43FE" w:rsidRPr="00555B45" w:rsidRDefault="00EE43FE" w:rsidP="00A47A96">
            <w:pPr>
              <w:pStyle w:val="TAL"/>
              <w:rPr>
                <w:sz w:val="16"/>
              </w:rPr>
            </w:pPr>
            <w:r>
              <w:rPr>
                <w:sz w:val="16"/>
              </w:rPr>
              <w:t>Update emergency test case 10.14</w:t>
            </w:r>
          </w:p>
        </w:tc>
        <w:tc>
          <w:tcPr>
            <w:tcW w:w="0" w:type="auto"/>
          </w:tcPr>
          <w:p w14:paraId="0E5F9601" w14:textId="77777777" w:rsidR="00EE43FE" w:rsidRPr="00555B45" w:rsidRDefault="00EE43FE" w:rsidP="00A47A96">
            <w:pPr>
              <w:pStyle w:val="TAL"/>
              <w:rPr>
                <w:sz w:val="16"/>
              </w:rPr>
            </w:pPr>
            <w:r>
              <w:rPr>
                <w:sz w:val="16"/>
              </w:rPr>
              <w:t>ZTE Corporation</w:t>
            </w:r>
          </w:p>
        </w:tc>
        <w:tc>
          <w:tcPr>
            <w:tcW w:w="0" w:type="auto"/>
          </w:tcPr>
          <w:p w14:paraId="040A6242" w14:textId="77777777" w:rsidR="00EE43FE" w:rsidRPr="00555B45" w:rsidRDefault="00EE43FE" w:rsidP="00A47A96">
            <w:pPr>
              <w:pStyle w:val="TAL"/>
              <w:rPr>
                <w:sz w:val="16"/>
              </w:rPr>
            </w:pPr>
            <w:r>
              <w:rPr>
                <w:sz w:val="16"/>
              </w:rPr>
              <w:t>revised</w:t>
            </w:r>
          </w:p>
        </w:tc>
        <w:tc>
          <w:tcPr>
            <w:tcW w:w="0" w:type="auto"/>
          </w:tcPr>
          <w:p w14:paraId="1D6832CE" w14:textId="77777777" w:rsidR="00EE43FE" w:rsidRPr="00555B45" w:rsidRDefault="00EE43FE" w:rsidP="00A47A96">
            <w:pPr>
              <w:pStyle w:val="TAL"/>
              <w:rPr>
                <w:sz w:val="16"/>
              </w:rPr>
            </w:pPr>
          </w:p>
        </w:tc>
        <w:tc>
          <w:tcPr>
            <w:tcW w:w="0" w:type="auto"/>
          </w:tcPr>
          <w:p w14:paraId="4171BE7C" w14:textId="77777777" w:rsidR="00EE43FE" w:rsidRPr="00555B45" w:rsidRDefault="00EE43FE" w:rsidP="00A47A96">
            <w:pPr>
              <w:pStyle w:val="TAL"/>
              <w:rPr>
                <w:sz w:val="16"/>
              </w:rPr>
            </w:pPr>
            <w:r>
              <w:rPr>
                <w:sz w:val="16"/>
              </w:rPr>
              <w:t>R5-227488</w:t>
            </w:r>
          </w:p>
        </w:tc>
      </w:tr>
      <w:tr w:rsidR="00EE43FE" w14:paraId="77D17AB0" w14:textId="77777777" w:rsidTr="00A47A96">
        <w:tc>
          <w:tcPr>
            <w:tcW w:w="0" w:type="auto"/>
          </w:tcPr>
          <w:p w14:paraId="3DD27684" w14:textId="77777777" w:rsidR="00EE43FE" w:rsidRPr="00555B45" w:rsidRDefault="00EE43FE" w:rsidP="00A47A96">
            <w:pPr>
              <w:pStyle w:val="TAL"/>
              <w:rPr>
                <w:sz w:val="16"/>
              </w:rPr>
            </w:pPr>
            <w:r>
              <w:rPr>
                <w:sz w:val="16"/>
              </w:rPr>
              <w:t>R5-227062</w:t>
            </w:r>
          </w:p>
        </w:tc>
        <w:tc>
          <w:tcPr>
            <w:tcW w:w="0" w:type="auto"/>
          </w:tcPr>
          <w:p w14:paraId="4E197F0B" w14:textId="77777777" w:rsidR="00EE43FE" w:rsidRPr="00555B45" w:rsidRDefault="00EE43FE" w:rsidP="00A47A96">
            <w:pPr>
              <w:pStyle w:val="TAL"/>
              <w:rPr>
                <w:sz w:val="16"/>
              </w:rPr>
            </w:pPr>
            <w:r>
              <w:rPr>
                <w:sz w:val="16"/>
              </w:rPr>
              <w:t>Correction of UAC TC 11.3.5</w:t>
            </w:r>
          </w:p>
        </w:tc>
        <w:tc>
          <w:tcPr>
            <w:tcW w:w="0" w:type="auto"/>
          </w:tcPr>
          <w:p w14:paraId="432BA1B6" w14:textId="77777777" w:rsidR="00EE43FE" w:rsidRPr="00555B45" w:rsidRDefault="00EE43FE" w:rsidP="00A47A96">
            <w:pPr>
              <w:pStyle w:val="TAL"/>
              <w:rPr>
                <w:sz w:val="16"/>
              </w:rPr>
            </w:pPr>
            <w:r>
              <w:rPr>
                <w:sz w:val="16"/>
              </w:rPr>
              <w:t>Starpoint, TDIA</w:t>
            </w:r>
          </w:p>
        </w:tc>
        <w:tc>
          <w:tcPr>
            <w:tcW w:w="0" w:type="auto"/>
          </w:tcPr>
          <w:p w14:paraId="7BE79F5A" w14:textId="77777777" w:rsidR="00EE43FE" w:rsidRPr="00555B45" w:rsidRDefault="00EE43FE" w:rsidP="00A47A96">
            <w:pPr>
              <w:pStyle w:val="TAL"/>
              <w:rPr>
                <w:sz w:val="16"/>
              </w:rPr>
            </w:pPr>
            <w:r>
              <w:rPr>
                <w:sz w:val="16"/>
              </w:rPr>
              <w:t>withdrawn</w:t>
            </w:r>
          </w:p>
        </w:tc>
        <w:tc>
          <w:tcPr>
            <w:tcW w:w="0" w:type="auto"/>
          </w:tcPr>
          <w:p w14:paraId="7FD93089" w14:textId="77777777" w:rsidR="00EE43FE" w:rsidRPr="00555B45" w:rsidRDefault="00EE43FE" w:rsidP="00A47A96">
            <w:pPr>
              <w:pStyle w:val="TAL"/>
              <w:rPr>
                <w:sz w:val="16"/>
              </w:rPr>
            </w:pPr>
          </w:p>
        </w:tc>
        <w:tc>
          <w:tcPr>
            <w:tcW w:w="0" w:type="auto"/>
          </w:tcPr>
          <w:p w14:paraId="4A27E6E3" w14:textId="77777777" w:rsidR="00EE43FE" w:rsidRPr="00555B45" w:rsidRDefault="00EE43FE" w:rsidP="00A47A96">
            <w:pPr>
              <w:pStyle w:val="TAL"/>
              <w:rPr>
                <w:sz w:val="16"/>
              </w:rPr>
            </w:pPr>
          </w:p>
        </w:tc>
      </w:tr>
      <w:tr w:rsidR="00EE43FE" w14:paraId="501858DA" w14:textId="77777777" w:rsidTr="00A47A96">
        <w:tc>
          <w:tcPr>
            <w:tcW w:w="0" w:type="auto"/>
          </w:tcPr>
          <w:p w14:paraId="3A5CA52E" w14:textId="77777777" w:rsidR="00EE43FE" w:rsidRPr="00555B45" w:rsidRDefault="00EE43FE" w:rsidP="00A47A96">
            <w:pPr>
              <w:pStyle w:val="TAL"/>
              <w:rPr>
                <w:sz w:val="16"/>
              </w:rPr>
            </w:pPr>
            <w:r>
              <w:rPr>
                <w:sz w:val="16"/>
              </w:rPr>
              <w:t>R5-227063</w:t>
            </w:r>
          </w:p>
        </w:tc>
        <w:tc>
          <w:tcPr>
            <w:tcW w:w="0" w:type="auto"/>
          </w:tcPr>
          <w:p w14:paraId="0F399747" w14:textId="77777777" w:rsidR="00EE43FE" w:rsidRPr="00555B45" w:rsidRDefault="00EE43FE" w:rsidP="00A47A96">
            <w:pPr>
              <w:pStyle w:val="TAL"/>
              <w:rPr>
                <w:sz w:val="16"/>
              </w:rPr>
            </w:pPr>
            <w:r>
              <w:rPr>
                <w:sz w:val="16"/>
              </w:rPr>
              <w:t>Transmit diversity Transmit modulation quality test procedures review</w:t>
            </w:r>
          </w:p>
        </w:tc>
        <w:tc>
          <w:tcPr>
            <w:tcW w:w="0" w:type="auto"/>
          </w:tcPr>
          <w:p w14:paraId="2F6D2FCC" w14:textId="77777777" w:rsidR="00EE43FE" w:rsidRPr="00555B45" w:rsidRDefault="00EE43FE" w:rsidP="00A47A96">
            <w:pPr>
              <w:pStyle w:val="TAL"/>
              <w:rPr>
                <w:sz w:val="16"/>
              </w:rPr>
            </w:pPr>
            <w:r>
              <w:rPr>
                <w:sz w:val="16"/>
              </w:rPr>
              <w:t>Keysight technologies UK Ltd</w:t>
            </w:r>
          </w:p>
        </w:tc>
        <w:tc>
          <w:tcPr>
            <w:tcW w:w="0" w:type="auto"/>
          </w:tcPr>
          <w:p w14:paraId="0ACF7702" w14:textId="77777777" w:rsidR="00EE43FE" w:rsidRPr="00555B45" w:rsidRDefault="00EE43FE" w:rsidP="00A47A96">
            <w:pPr>
              <w:pStyle w:val="TAL"/>
              <w:rPr>
                <w:sz w:val="16"/>
              </w:rPr>
            </w:pPr>
            <w:r>
              <w:rPr>
                <w:sz w:val="16"/>
              </w:rPr>
              <w:t>revised</w:t>
            </w:r>
          </w:p>
        </w:tc>
        <w:tc>
          <w:tcPr>
            <w:tcW w:w="0" w:type="auto"/>
          </w:tcPr>
          <w:p w14:paraId="54154FA8" w14:textId="77777777" w:rsidR="00EE43FE" w:rsidRPr="00555B45" w:rsidRDefault="00EE43FE" w:rsidP="00A47A96">
            <w:pPr>
              <w:pStyle w:val="TAL"/>
              <w:rPr>
                <w:sz w:val="16"/>
              </w:rPr>
            </w:pPr>
          </w:p>
        </w:tc>
        <w:tc>
          <w:tcPr>
            <w:tcW w:w="0" w:type="auto"/>
          </w:tcPr>
          <w:p w14:paraId="509DC841" w14:textId="77777777" w:rsidR="00EE43FE" w:rsidRPr="00555B45" w:rsidRDefault="00EE43FE" w:rsidP="00A47A96">
            <w:pPr>
              <w:pStyle w:val="TAL"/>
              <w:rPr>
                <w:sz w:val="16"/>
              </w:rPr>
            </w:pPr>
            <w:r>
              <w:rPr>
                <w:sz w:val="16"/>
              </w:rPr>
              <w:t>R5-227933</w:t>
            </w:r>
          </w:p>
        </w:tc>
      </w:tr>
      <w:tr w:rsidR="00EE43FE" w14:paraId="77D0FEA2" w14:textId="77777777" w:rsidTr="00A47A96">
        <w:tc>
          <w:tcPr>
            <w:tcW w:w="0" w:type="auto"/>
          </w:tcPr>
          <w:p w14:paraId="51158AF8" w14:textId="77777777" w:rsidR="00EE43FE" w:rsidRPr="00555B45" w:rsidRDefault="00EE43FE" w:rsidP="00A47A96">
            <w:pPr>
              <w:pStyle w:val="TAL"/>
              <w:rPr>
                <w:sz w:val="16"/>
              </w:rPr>
            </w:pPr>
            <w:r>
              <w:rPr>
                <w:sz w:val="16"/>
              </w:rPr>
              <w:t>R5-227064</w:t>
            </w:r>
          </w:p>
        </w:tc>
        <w:tc>
          <w:tcPr>
            <w:tcW w:w="0" w:type="auto"/>
          </w:tcPr>
          <w:p w14:paraId="42813BE3" w14:textId="77777777" w:rsidR="00EE43FE" w:rsidRPr="00555B45" w:rsidRDefault="00EE43FE" w:rsidP="00A47A96">
            <w:pPr>
              <w:pStyle w:val="TAL"/>
              <w:rPr>
                <w:sz w:val="16"/>
              </w:rPr>
            </w:pPr>
            <w:r>
              <w:rPr>
                <w:sz w:val="16"/>
              </w:rPr>
              <w:t>Suffix definition for Tx Diversity clauses</w:t>
            </w:r>
          </w:p>
        </w:tc>
        <w:tc>
          <w:tcPr>
            <w:tcW w:w="0" w:type="auto"/>
          </w:tcPr>
          <w:p w14:paraId="72E34D9A" w14:textId="77777777" w:rsidR="00EE43FE" w:rsidRPr="00555B45" w:rsidRDefault="00EE43FE" w:rsidP="00A47A96">
            <w:pPr>
              <w:pStyle w:val="TAL"/>
              <w:rPr>
                <w:sz w:val="16"/>
              </w:rPr>
            </w:pPr>
            <w:r>
              <w:rPr>
                <w:sz w:val="16"/>
              </w:rPr>
              <w:t>Keysight technologies UK Ltd</w:t>
            </w:r>
          </w:p>
        </w:tc>
        <w:tc>
          <w:tcPr>
            <w:tcW w:w="0" w:type="auto"/>
          </w:tcPr>
          <w:p w14:paraId="1524FA7E" w14:textId="77777777" w:rsidR="00EE43FE" w:rsidRPr="00555B45" w:rsidRDefault="00EE43FE" w:rsidP="00A47A96">
            <w:pPr>
              <w:pStyle w:val="TAL"/>
              <w:rPr>
                <w:sz w:val="16"/>
              </w:rPr>
            </w:pPr>
            <w:r>
              <w:rPr>
                <w:sz w:val="16"/>
              </w:rPr>
              <w:t>agreed</w:t>
            </w:r>
          </w:p>
        </w:tc>
        <w:tc>
          <w:tcPr>
            <w:tcW w:w="0" w:type="auto"/>
          </w:tcPr>
          <w:p w14:paraId="46AA7CD4" w14:textId="77777777" w:rsidR="00EE43FE" w:rsidRPr="00555B45" w:rsidRDefault="00EE43FE" w:rsidP="00A47A96">
            <w:pPr>
              <w:pStyle w:val="TAL"/>
              <w:rPr>
                <w:sz w:val="16"/>
              </w:rPr>
            </w:pPr>
          </w:p>
        </w:tc>
        <w:tc>
          <w:tcPr>
            <w:tcW w:w="0" w:type="auto"/>
          </w:tcPr>
          <w:p w14:paraId="1583AEAE" w14:textId="77777777" w:rsidR="00EE43FE" w:rsidRPr="00555B45" w:rsidRDefault="00EE43FE" w:rsidP="00A47A96">
            <w:pPr>
              <w:pStyle w:val="TAL"/>
              <w:rPr>
                <w:sz w:val="16"/>
              </w:rPr>
            </w:pPr>
          </w:p>
        </w:tc>
      </w:tr>
      <w:tr w:rsidR="00EE43FE" w14:paraId="53A6C7D8" w14:textId="77777777" w:rsidTr="00A47A96">
        <w:tc>
          <w:tcPr>
            <w:tcW w:w="0" w:type="auto"/>
          </w:tcPr>
          <w:p w14:paraId="27C57A40" w14:textId="77777777" w:rsidR="00EE43FE" w:rsidRPr="00555B45" w:rsidRDefault="00EE43FE" w:rsidP="00A47A96">
            <w:pPr>
              <w:pStyle w:val="TAL"/>
              <w:rPr>
                <w:sz w:val="16"/>
              </w:rPr>
            </w:pPr>
            <w:r>
              <w:rPr>
                <w:sz w:val="16"/>
              </w:rPr>
              <w:t>R5-227065</w:t>
            </w:r>
          </w:p>
        </w:tc>
        <w:tc>
          <w:tcPr>
            <w:tcW w:w="0" w:type="auto"/>
          </w:tcPr>
          <w:p w14:paraId="5DEFA438" w14:textId="77777777" w:rsidR="00EE43FE" w:rsidRPr="00555B45" w:rsidRDefault="00EE43FE" w:rsidP="00A47A96">
            <w:pPr>
              <w:pStyle w:val="TAL"/>
              <w:rPr>
                <w:sz w:val="16"/>
              </w:rPr>
            </w:pPr>
            <w:proofErr w:type="gramStart"/>
            <w:r>
              <w:rPr>
                <w:sz w:val="16"/>
              </w:rPr>
              <w:t>Limit</w:t>
            </w:r>
            <w:proofErr w:type="gramEnd"/>
            <w:r>
              <w:rPr>
                <w:sz w:val="16"/>
              </w:rPr>
              <w:t xml:space="preserve"> transmit modulation quality for Tx Diversity to maximum output UL power</w:t>
            </w:r>
          </w:p>
        </w:tc>
        <w:tc>
          <w:tcPr>
            <w:tcW w:w="0" w:type="auto"/>
          </w:tcPr>
          <w:p w14:paraId="4D7BD04F" w14:textId="77777777" w:rsidR="00EE43FE" w:rsidRPr="00555B45" w:rsidRDefault="00EE43FE" w:rsidP="00A47A96">
            <w:pPr>
              <w:pStyle w:val="TAL"/>
              <w:rPr>
                <w:sz w:val="16"/>
              </w:rPr>
            </w:pPr>
            <w:r>
              <w:rPr>
                <w:sz w:val="16"/>
              </w:rPr>
              <w:t>Keysight technologies UK Ltd</w:t>
            </w:r>
          </w:p>
        </w:tc>
        <w:tc>
          <w:tcPr>
            <w:tcW w:w="0" w:type="auto"/>
          </w:tcPr>
          <w:p w14:paraId="21F349FB" w14:textId="77777777" w:rsidR="00EE43FE" w:rsidRPr="00555B45" w:rsidRDefault="00EE43FE" w:rsidP="00A47A96">
            <w:pPr>
              <w:pStyle w:val="TAL"/>
              <w:rPr>
                <w:sz w:val="16"/>
              </w:rPr>
            </w:pPr>
            <w:r>
              <w:rPr>
                <w:sz w:val="16"/>
              </w:rPr>
              <w:t>withdrawn</w:t>
            </w:r>
          </w:p>
        </w:tc>
        <w:tc>
          <w:tcPr>
            <w:tcW w:w="0" w:type="auto"/>
          </w:tcPr>
          <w:p w14:paraId="0D69EF83" w14:textId="77777777" w:rsidR="00EE43FE" w:rsidRPr="00555B45" w:rsidRDefault="00EE43FE" w:rsidP="00A47A96">
            <w:pPr>
              <w:pStyle w:val="TAL"/>
              <w:rPr>
                <w:sz w:val="16"/>
              </w:rPr>
            </w:pPr>
          </w:p>
        </w:tc>
        <w:tc>
          <w:tcPr>
            <w:tcW w:w="0" w:type="auto"/>
          </w:tcPr>
          <w:p w14:paraId="34163973" w14:textId="77777777" w:rsidR="00EE43FE" w:rsidRPr="00555B45" w:rsidRDefault="00EE43FE" w:rsidP="00A47A96">
            <w:pPr>
              <w:pStyle w:val="TAL"/>
              <w:rPr>
                <w:sz w:val="16"/>
              </w:rPr>
            </w:pPr>
          </w:p>
        </w:tc>
      </w:tr>
      <w:tr w:rsidR="00EE43FE" w14:paraId="762DE069" w14:textId="77777777" w:rsidTr="00A47A96">
        <w:tc>
          <w:tcPr>
            <w:tcW w:w="0" w:type="auto"/>
          </w:tcPr>
          <w:p w14:paraId="404D85DB" w14:textId="77777777" w:rsidR="00EE43FE" w:rsidRPr="00555B45" w:rsidRDefault="00EE43FE" w:rsidP="00A47A96">
            <w:pPr>
              <w:pStyle w:val="TAL"/>
              <w:rPr>
                <w:sz w:val="16"/>
              </w:rPr>
            </w:pPr>
            <w:r>
              <w:rPr>
                <w:sz w:val="16"/>
              </w:rPr>
              <w:t>R5-227066</w:t>
            </w:r>
          </w:p>
        </w:tc>
        <w:tc>
          <w:tcPr>
            <w:tcW w:w="0" w:type="auto"/>
          </w:tcPr>
          <w:p w14:paraId="7914FAF9" w14:textId="77777777" w:rsidR="00EE43FE" w:rsidRPr="00555B45" w:rsidRDefault="00EE43FE" w:rsidP="00A47A96">
            <w:pPr>
              <w:pStyle w:val="TAL"/>
              <w:rPr>
                <w:sz w:val="16"/>
              </w:rPr>
            </w:pPr>
            <w:proofErr w:type="gramStart"/>
            <w:r>
              <w:rPr>
                <w:sz w:val="16"/>
              </w:rPr>
              <w:t>Limit</w:t>
            </w:r>
            <w:proofErr w:type="gramEnd"/>
            <w:r>
              <w:rPr>
                <w:sz w:val="16"/>
              </w:rPr>
              <w:t xml:space="preserve"> transmit modulation quality for Tx Diversity to power per all antenna connectors higher than a threshold</w:t>
            </w:r>
          </w:p>
        </w:tc>
        <w:tc>
          <w:tcPr>
            <w:tcW w:w="0" w:type="auto"/>
          </w:tcPr>
          <w:p w14:paraId="34ED092F" w14:textId="77777777" w:rsidR="00EE43FE" w:rsidRPr="00555B45" w:rsidRDefault="00EE43FE" w:rsidP="00A47A96">
            <w:pPr>
              <w:pStyle w:val="TAL"/>
              <w:rPr>
                <w:sz w:val="16"/>
              </w:rPr>
            </w:pPr>
            <w:r>
              <w:rPr>
                <w:sz w:val="16"/>
              </w:rPr>
              <w:t>Keysight technologies UK Ltd</w:t>
            </w:r>
          </w:p>
        </w:tc>
        <w:tc>
          <w:tcPr>
            <w:tcW w:w="0" w:type="auto"/>
          </w:tcPr>
          <w:p w14:paraId="04862B1E" w14:textId="77777777" w:rsidR="00EE43FE" w:rsidRPr="00555B45" w:rsidRDefault="00EE43FE" w:rsidP="00A47A96">
            <w:pPr>
              <w:pStyle w:val="TAL"/>
              <w:rPr>
                <w:sz w:val="16"/>
              </w:rPr>
            </w:pPr>
            <w:r>
              <w:rPr>
                <w:sz w:val="16"/>
              </w:rPr>
              <w:t>withdrawn</w:t>
            </w:r>
          </w:p>
        </w:tc>
        <w:tc>
          <w:tcPr>
            <w:tcW w:w="0" w:type="auto"/>
          </w:tcPr>
          <w:p w14:paraId="2A30C59D" w14:textId="77777777" w:rsidR="00EE43FE" w:rsidRPr="00555B45" w:rsidRDefault="00EE43FE" w:rsidP="00A47A96">
            <w:pPr>
              <w:pStyle w:val="TAL"/>
              <w:rPr>
                <w:sz w:val="16"/>
              </w:rPr>
            </w:pPr>
          </w:p>
        </w:tc>
        <w:tc>
          <w:tcPr>
            <w:tcW w:w="0" w:type="auto"/>
          </w:tcPr>
          <w:p w14:paraId="2C19D5DA" w14:textId="77777777" w:rsidR="00EE43FE" w:rsidRPr="00555B45" w:rsidRDefault="00EE43FE" w:rsidP="00A47A96">
            <w:pPr>
              <w:pStyle w:val="TAL"/>
              <w:rPr>
                <w:sz w:val="16"/>
              </w:rPr>
            </w:pPr>
          </w:p>
        </w:tc>
      </w:tr>
      <w:tr w:rsidR="00EE43FE" w14:paraId="34706967" w14:textId="77777777" w:rsidTr="00A47A96">
        <w:tc>
          <w:tcPr>
            <w:tcW w:w="0" w:type="auto"/>
          </w:tcPr>
          <w:p w14:paraId="590722A4" w14:textId="77777777" w:rsidR="00EE43FE" w:rsidRPr="00555B45" w:rsidRDefault="00EE43FE" w:rsidP="00A47A96">
            <w:pPr>
              <w:pStyle w:val="TAL"/>
              <w:rPr>
                <w:sz w:val="16"/>
              </w:rPr>
            </w:pPr>
            <w:r>
              <w:rPr>
                <w:sz w:val="16"/>
              </w:rPr>
              <w:t>R5-227067</w:t>
            </w:r>
          </w:p>
        </w:tc>
        <w:tc>
          <w:tcPr>
            <w:tcW w:w="0" w:type="auto"/>
          </w:tcPr>
          <w:p w14:paraId="01C8C938" w14:textId="77777777" w:rsidR="00EE43FE" w:rsidRPr="00555B45" w:rsidRDefault="00EE43FE" w:rsidP="00A47A96">
            <w:pPr>
              <w:pStyle w:val="TAL"/>
              <w:rPr>
                <w:sz w:val="16"/>
              </w:rPr>
            </w:pPr>
            <w:proofErr w:type="gramStart"/>
            <w:r>
              <w:rPr>
                <w:sz w:val="16"/>
              </w:rPr>
              <w:t>Limit</w:t>
            </w:r>
            <w:proofErr w:type="gramEnd"/>
            <w:r>
              <w:rPr>
                <w:sz w:val="16"/>
              </w:rPr>
              <w:t xml:space="preserve"> transmit modulation quality for Tx Diversity to power per any antenna connector higher than a threshold</w:t>
            </w:r>
          </w:p>
        </w:tc>
        <w:tc>
          <w:tcPr>
            <w:tcW w:w="0" w:type="auto"/>
          </w:tcPr>
          <w:p w14:paraId="0EDC2271" w14:textId="77777777" w:rsidR="00EE43FE" w:rsidRPr="00555B45" w:rsidRDefault="00EE43FE" w:rsidP="00A47A96">
            <w:pPr>
              <w:pStyle w:val="TAL"/>
              <w:rPr>
                <w:sz w:val="16"/>
              </w:rPr>
            </w:pPr>
            <w:r>
              <w:rPr>
                <w:sz w:val="16"/>
              </w:rPr>
              <w:t>Keysight technologies UK Ltd</w:t>
            </w:r>
          </w:p>
        </w:tc>
        <w:tc>
          <w:tcPr>
            <w:tcW w:w="0" w:type="auto"/>
          </w:tcPr>
          <w:p w14:paraId="2E220C44" w14:textId="77777777" w:rsidR="00EE43FE" w:rsidRPr="00555B45" w:rsidRDefault="00EE43FE" w:rsidP="00A47A96">
            <w:pPr>
              <w:pStyle w:val="TAL"/>
              <w:rPr>
                <w:sz w:val="16"/>
              </w:rPr>
            </w:pPr>
            <w:r>
              <w:rPr>
                <w:sz w:val="16"/>
              </w:rPr>
              <w:t>revised</w:t>
            </w:r>
          </w:p>
        </w:tc>
        <w:tc>
          <w:tcPr>
            <w:tcW w:w="0" w:type="auto"/>
          </w:tcPr>
          <w:p w14:paraId="6B3D548F" w14:textId="77777777" w:rsidR="00EE43FE" w:rsidRPr="00555B45" w:rsidRDefault="00EE43FE" w:rsidP="00A47A96">
            <w:pPr>
              <w:pStyle w:val="TAL"/>
              <w:rPr>
                <w:sz w:val="16"/>
              </w:rPr>
            </w:pPr>
          </w:p>
        </w:tc>
        <w:tc>
          <w:tcPr>
            <w:tcW w:w="0" w:type="auto"/>
          </w:tcPr>
          <w:p w14:paraId="2AE1D335" w14:textId="77777777" w:rsidR="00EE43FE" w:rsidRPr="00555B45" w:rsidRDefault="00EE43FE" w:rsidP="00A47A96">
            <w:pPr>
              <w:pStyle w:val="TAL"/>
              <w:rPr>
                <w:sz w:val="16"/>
              </w:rPr>
            </w:pPr>
            <w:r>
              <w:rPr>
                <w:sz w:val="16"/>
              </w:rPr>
              <w:t>R5-227934</w:t>
            </w:r>
          </w:p>
        </w:tc>
      </w:tr>
      <w:tr w:rsidR="00EE43FE" w14:paraId="3B44964C" w14:textId="77777777" w:rsidTr="00A47A96">
        <w:tc>
          <w:tcPr>
            <w:tcW w:w="0" w:type="auto"/>
          </w:tcPr>
          <w:p w14:paraId="57886364" w14:textId="77777777" w:rsidR="00EE43FE" w:rsidRPr="00555B45" w:rsidRDefault="00EE43FE" w:rsidP="00A47A96">
            <w:pPr>
              <w:pStyle w:val="TAL"/>
              <w:rPr>
                <w:sz w:val="16"/>
              </w:rPr>
            </w:pPr>
            <w:r>
              <w:rPr>
                <w:sz w:val="16"/>
              </w:rPr>
              <w:t>R5-227068</w:t>
            </w:r>
          </w:p>
        </w:tc>
        <w:tc>
          <w:tcPr>
            <w:tcW w:w="0" w:type="auto"/>
          </w:tcPr>
          <w:p w14:paraId="2659DE67" w14:textId="77777777" w:rsidR="00EE43FE" w:rsidRPr="00555B45" w:rsidRDefault="00EE43FE" w:rsidP="00A47A96">
            <w:pPr>
              <w:pStyle w:val="TAL"/>
              <w:rPr>
                <w:sz w:val="16"/>
              </w:rPr>
            </w:pPr>
            <w:r>
              <w:rPr>
                <w:sz w:val="16"/>
              </w:rPr>
              <w:t>WP on UE Conformance - High power UE (power class 2) for one NR FDD band</w:t>
            </w:r>
          </w:p>
        </w:tc>
        <w:tc>
          <w:tcPr>
            <w:tcW w:w="0" w:type="auto"/>
          </w:tcPr>
          <w:p w14:paraId="60B5DE8C" w14:textId="77777777" w:rsidR="00EE43FE" w:rsidRPr="00555B45" w:rsidRDefault="00EE43FE" w:rsidP="00A47A96">
            <w:pPr>
              <w:pStyle w:val="TAL"/>
              <w:rPr>
                <w:sz w:val="16"/>
              </w:rPr>
            </w:pPr>
            <w:r>
              <w:rPr>
                <w:sz w:val="16"/>
              </w:rPr>
              <w:t>China Unicom</w:t>
            </w:r>
          </w:p>
        </w:tc>
        <w:tc>
          <w:tcPr>
            <w:tcW w:w="0" w:type="auto"/>
          </w:tcPr>
          <w:p w14:paraId="3C27857D" w14:textId="77777777" w:rsidR="00EE43FE" w:rsidRPr="00555B45" w:rsidRDefault="00EE43FE" w:rsidP="00A47A96">
            <w:pPr>
              <w:pStyle w:val="TAL"/>
              <w:rPr>
                <w:sz w:val="16"/>
              </w:rPr>
            </w:pPr>
            <w:r>
              <w:rPr>
                <w:sz w:val="16"/>
              </w:rPr>
              <w:t>approved</w:t>
            </w:r>
          </w:p>
        </w:tc>
        <w:tc>
          <w:tcPr>
            <w:tcW w:w="0" w:type="auto"/>
          </w:tcPr>
          <w:p w14:paraId="5338E413" w14:textId="77777777" w:rsidR="00EE43FE" w:rsidRPr="00555B45" w:rsidRDefault="00EE43FE" w:rsidP="00A47A96">
            <w:pPr>
              <w:pStyle w:val="TAL"/>
              <w:rPr>
                <w:sz w:val="16"/>
              </w:rPr>
            </w:pPr>
          </w:p>
        </w:tc>
        <w:tc>
          <w:tcPr>
            <w:tcW w:w="0" w:type="auto"/>
          </w:tcPr>
          <w:p w14:paraId="48929AAC" w14:textId="77777777" w:rsidR="00EE43FE" w:rsidRPr="00555B45" w:rsidRDefault="00EE43FE" w:rsidP="00A47A96">
            <w:pPr>
              <w:pStyle w:val="TAL"/>
              <w:rPr>
                <w:sz w:val="16"/>
              </w:rPr>
            </w:pPr>
          </w:p>
        </w:tc>
      </w:tr>
      <w:tr w:rsidR="00EE43FE" w14:paraId="5E769823" w14:textId="77777777" w:rsidTr="00A47A96">
        <w:tc>
          <w:tcPr>
            <w:tcW w:w="0" w:type="auto"/>
          </w:tcPr>
          <w:p w14:paraId="5146A4F8" w14:textId="77777777" w:rsidR="00EE43FE" w:rsidRPr="00555B45" w:rsidRDefault="00EE43FE" w:rsidP="00A47A96">
            <w:pPr>
              <w:pStyle w:val="TAL"/>
              <w:rPr>
                <w:sz w:val="16"/>
              </w:rPr>
            </w:pPr>
            <w:r>
              <w:rPr>
                <w:sz w:val="16"/>
              </w:rPr>
              <w:t>R5-227069</w:t>
            </w:r>
          </w:p>
        </w:tc>
        <w:tc>
          <w:tcPr>
            <w:tcW w:w="0" w:type="auto"/>
          </w:tcPr>
          <w:p w14:paraId="1E33A340" w14:textId="77777777" w:rsidR="00EE43FE" w:rsidRPr="00555B45" w:rsidRDefault="00EE43FE" w:rsidP="00A47A96">
            <w:pPr>
              <w:pStyle w:val="TAL"/>
              <w:rPr>
                <w:sz w:val="16"/>
              </w:rPr>
            </w:pPr>
            <w:r>
              <w:rPr>
                <w:sz w:val="16"/>
              </w:rPr>
              <w:t>SR on UE Conformance - High power UE (power class 2) for one NR FDD band</w:t>
            </w:r>
          </w:p>
        </w:tc>
        <w:tc>
          <w:tcPr>
            <w:tcW w:w="0" w:type="auto"/>
          </w:tcPr>
          <w:p w14:paraId="3E0A89F8" w14:textId="77777777" w:rsidR="00EE43FE" w:rsidRPr="00555B45" w:rsidRDefault="00EE43FE" w:rsidP="00A47A96">
            <w:pPr>
              <w:pStyle w:val="TAL"/>
              <w:rPr>
                <w:sz w:val="16"/>
              </w:rPr>
            </w:pPr>
            <w:r>
              <w:rPr>
                <w:sz w:val="16"/>
              </w:rPr>
              <w:t>China Unicom</w:t>
            </w:r>
          </w:p>
        </w:tc>
        <w:tc>
          <w:tcPr>
            <w:tcW w:w="0" w:type="auto"/>
          </w:tcPr>
          <w:p w14:paraId="355BC004" w14:textId="77777777" w:rsidR="00EE43FE" w:rsidRPr="00555B45" w:rsidRDefault="00EE43FE" w:rsidP="00A47A96">
            <w:pPr>
              <w:pStyle w:val="TAL"/>
              <w:rPr>
                <w:sz w:val="16"/>
              </w:rPr>
            </w:pPr>
            <w:r>
              <w:rPr>
                <w:sz w:val="16"/>
              </w:rPr>
              <w:t>noted</w:t>
            </w:r>
          </w:p>
        </w:tc>
        <w:tc>
          <w:tcPr>
            <w:tcW w:w="0" w:type="auto"/>
          </w:tcPr>
          <w:p w14:paraId="1BE239E3" w14:textId="77777777" w:rsidR="00EE43FE" w:rsidRPr="00555B45" w:rsidRDefault="00EE43FE" w:rsidP="00A47A96">
            <w:pPr>
              <w:pStyle w:val="TAL"/>
              <w:rPr>
                <w:sz w:val="16"/>
              </w:rPr>
            </w:pPr>
          </w:p>
        </w:tc>
        <w:tc>
          <w:tcPr>
            <w:tcW w:w="0" w:type="auto"/>
          </w:tcPr>
          <w:p w14:paraId="50D38A89" w14:textId="77777777" w:rsidR="00EE43FE" w:rsidRPr="00555B45" w:rsidRDefault="00EE43FE" w:rsidP="00A47A96">
            <w:pPr>
              <w:pStyle w:val="TAL"/>
              <w:rPr>
                <w:sz w:val="16"/>
              </w:rPr>
            </w:pPr>
          </w:p>
        </w:tc>
      </w:tr>
      <w:tr w:rsidR="00EE43FE" w14:paraId="4D0D3222" w14:textId="77777777" w:rsidTr="00A47A96">
        <w:tc>
          <w:tcPr>
            <w:tcW w:w="0" w:type="auto"/>
          </w:tcPr>
          <w:p w14:paraId="06B765EA" w14:textId="77777777" w:rsidR="00EE43FE" w:rsidRPr="00555B45" w:rsidRDefault="00EE43FE" w:rsidP="00A47A96">
            <w:pPr>
              <w:pStyle w:val="TAL"/>
              <w:rPr>
                <w:sz w:val="16"/>
              </w:rPr>
            </w:pPr>
            <w:r>
              <w:rPr>
                <w:sz w:val="16"/>
              </w:rPr>
              <w:t>R5-227070</w:t>
            </w:r>
          </w:p>
        </w:tc>
        <w:tc>
          <w:tcPr>
            <w:tcW w:w="0" w:type="auto"/>
          </w:tcPr>
          <w:p w14:paraId="44CD6466" w14:textId="77777777" w:rsidR="00EE43FE" w:rsidRPr="00555B45" w:rsidRDefault="00EE43FE" w:rsidP="00A47A96">
            <w:pPr>
              <w:pStyle w:val="TAL"/>
              <w:rPr>
                <w:sz w:val="16"/>
              </w:rPr>
            </w:pPr>
            <w:r>
              <w:rPr>
                <w:sz w:val="16"/>
              </w:rPr>
              <w:t>Revised WID on UE Conformance - High power UE (power class 2) for one NR FDD band</w:t>
            </w:r>
          </w:p>
        </w:tc>
        <w:tc>
          <w:tcPr>
            <w:tcW w:w="0" w:type="auto"/>
          </w:tcPr>
          <w:p w14:paraId="16918535" w14:textId="77777777" w:rsidR="00EE43FE" w:rsidRPr="00555B45" w:rsidRDefault="00EE43FE" w:rsidP="00A47A96">
            <w:pPr>
              <w:pStyle w:val="TAL"/>
              <w:rPr>
                <w:sz w:val="16"/>
              </w:rPr>
            </w:pPr>
            <w:r>
              <w:rPr>
                <w:sz w:val="16"/>
              </w:rPr>
              <w:t>China Unicom</w:t>
            </w:r>
          </w:p>
        </w:tc>
        <w:tc>
          <w:tcPr>
            <w:tcW w:w="0" w:type="auto"/>
          </w:tcPr>
          <w:p w14:paraId="67B00829" w14:textId="77777777" w:rsidR="00EE43FE" w:rsidRPr="00555B45" w:rsidRDefault="00EE43FE" w:rsidP="00A47A96">
            <w:pPr>
              <w:pStyle w:val="TAL"/>
              <w:rPr>
                <w:sz w:val="16"/>
              </w:rPr>
            </w:pPr>
            <w:r>
              <w:rPr>
                <w:sz w:val="16"/>
              </w:rPr>
              <w:t>agreed</w:t>
            </w:r>
          </w:p>
        </w:tc>
        <w:tc>
          <w:tcPr>
            <w:tcW w:w="0" w:type="auto"/>
          </w:tcPr>
          <w:p w14:paraId="6735F8CA" w14:textId="77777777" w:rsidR="00EE43FE" w:rsidRPr="00555B45" w:rsidRDefault="00EE43FE" w:rsidP="00A47A96">
            <w:pPr>
              <w:pStyle w:val="TAL"/>
              <w:rPr>
                <w:sz w:val="16"/>
              </w:rPr>
            </w:pPr>
          </w:p>
        </w:tc>
        <w:tc>
          <w:tcPr>
            <w:tcW w:w="0" w:type="auto"/>
          </w:tcPr>
          <w:p w14:paraId="1C964CCE" w14:textId="77777777" w:rsidR="00EE43FE" w:rsidRPr="00555B45" w:rsidRDefault="00EE43FE" w:rsidP="00A47A96">
            <w:pPr>
              <w:pStyle w:val="TAL"/>
              <w:rPr>
                <w:sz w:val="16"/>
              </w:rPr>
            </w:pPr>
          </w:p>
        </w:tc>
      </w:tr>
      <w:tr w:rsidR="00EE43FE" w14:paraId="296F1D0C" w14:textId="77777777" w:rsidTr="00A47A96">
        <w:tc>
          <w:tcPr>
            <w:tcW w:w="0" w:type="auto"/>
          </w:tcPr>
          <w:p w14:paraId="0E491E24" w14:textId="77777777" w:rsidR="00EE43FE" w:rsidRPr="00555B45" w:rsidRDefault="00EE43FE" w:rsidP="00A47A96">
            <w:pPr>
              <w:pStyle w:val="TAL"/>
              <w:rPr>
                <w:sz w:val="16"/>
              </w:rPr>
            </w:pPr>
            <w:r>
              <w:rPr>
                <w:sz w:val="16"/>
              </w:rPr>
              <w:t>R5-227071</w:t>
            </w:r>
          </w:p>
        </w:tc>
        <w:tc>
          <w:tcPr>
            <w:tcW w:w="0" w:type="auto"/>
          </w:tcPr>
          <w:p w14:paraId="2616121D" w14:textId="77777777" w:rsidR="00EE43FE" w:rsidRPr="00555B45" w:rsidRDefault="00EE43FE" w:rsidP="00A47A96">
            <w:pPr>
              <w:pStyle w:val="TAL"/>
              <w:rPr>
                <w:sz w:val="16"/>
              </w:rPr>
            </w:pPr>
            <w:r>
              <w:rPr>
                <w:sz w:val="16"/>
              </w:rPr>
              <w:t>WP UE Conformance – Rel-17 Enhancement of Private Network Support for NG-RAN including CT aspects RAN5#97</w:t>
            </w:r>
          </w:p>
        </w:tc>
        <w:tc>
          <w:tcPr>
            <w:tcW w:w="0" w:type="auto"/>
          </w:tcPr>
          <w:p w14:paraId="37C19D81" w14:textId="77777777" w:rsidR="00EE43FE" w:rsidRPr="00555B45" w:rsidRDefault="00EE43FE" w:rsidP="00A47A96">
            <w:pPr>
              <w:pStyle w:val="TAL"/>
              <w:rPr>
                <w:sz w:val="16"/>
              </w:rPr>
            </w:pPr>
            <w:r>
              <w:rPr>
                <w:sz w:val="16"/>
              </w:rPr>
              <w:t>China Telecom</w:t>
            </w:r>
          </w:p>
        </w:tc>
        <w:tc>
          <w:tcPr>
            <w:tcW w:w="0" w:type="auto"/>
          </w:tcPr>
          <w:p w14:paraId="19C435D5" w14:textId="77777777" w:rsidR="00EE43FE" w:rsidRPr="00555B45" w:rsidRDefault="00EE43FE" w:rsidP="00A47A96">
            <w:pPr>
              <w:pStyle w:val="TAL"/>
              <w:rPr>
                <w:sz w:val="16"/>
              </w:rPr>
            </w:pPr>
            <w:r>
              <w:rPr>
                <w:sz w:val="16"/>
              </w:rPr>
              <w:t>approved</w:t>
            </w:r>
          </w:p>
        </w:tc>
        <w:tc>
          <w:tcPr>
            <w:tcW w:w="0" w:type="auto"/>
          </w:tcPr>
          <w:p w14:paraId="1751E94C" w14:textId="77777777" w:rsidR="00EE43FE" w:rsidRPr="00555B45" w:rsidRDefault="00EE43FE" w:rsidP="00A47A96">
            <w:pPr>
              <w:pStyle w:val="TAL"/>
              <w:rPr>
                <w:sz w:val="16"/>
              </w:rPr>
            </w:pPr>
          </w:p>
        </w:tc>
        <w:tc>
          <w:tcPr>
            <w:tcW w:w="0" w:type="auto"/>
          </w:tcPr>
          <w:p w14:paraId="3C6FD5F0" w14:textId="77777777" w:rsidR="00EE43FE" w:rsidRPr="00555B45" w:rsidRDefault="00EE43FE" w:rsidP="00A47A96">
            <w:pPr>
              <w:pStyle w:val="TAL"/>
              <w:rPr>
                <w:sz w:val="16"/>
              </w:rPr>
            </w:pPr>
          </w:p>
        </w:tc>
      </w:tr>
      <w:tr w:rsidR="00EE43FE" w14:paraId="0820B88E" w14:textId="77777777" w:rsidTr="00A47A96">
        <w:tc>
          <w:tcPr>
            <w:tcW w:w="0" w:type="auto"/>
          </w:tcPr>
          <w:p w14:paraId="26BA2C6E" w14:textId="77777777" w:rsidR="00EE43FE" w:rsidRPr="00555B45" w:rsidRDefault="00EE43FE" w:rsidP="00A47A96">
            <w:pPr>
              <w:pStyle w:val="TAL"/>
              <w:rPr>
                <w:sz w:val="16"/>
              </w:rPr>
            </w:pPr>
            <w:r>
              <w:rPr>
                <w:sz w:val="16"/>
              </w:rPr>
              <w:t>R5-227072</w:t>
            </w:r>
          </w:p>
        </w:tc>
        <w:tc>
          <w:tcPr>
            <w:tcW w:w="0" w:type="auto"/>
          </w:tcPr>
          <w:p w14:paraId="4F472DFC" w14:textId="77777777" w:rsidR="00EE43FE" w:rsidRPr="00555B45" w:rsidRDefault="00EE43FE" w:rsidP="00A47A96">
            <w:pPr>
              <w:pStyle w:val="TAL"/>
              <w:rPr>
                <w:sz w:val="16"/>
              </w:rPr>
            </w:pPr>
            <w:r>
              <w:rPr>
                <w:sz w:val="16"/>
              </w:rPr>
              <w:t>SR UE Conformance – Rel-17 Enhancement of Private Network Support for NG-RAN including CT aspects RAN5#97</w:t>
            </w:r>
          </w:p>
        </w:tc>
        <w:tc>
          <w:tcPr>
            <w:tcW w:w="0" w:type="auto"/>
          </w:tcPr>
          <w:p w14:paraId="78BBF4F6" w14:textId="77777777" w:rsidR="00EE43FE" w:rsidRPr="00555B45" w:rsidRDefault="00EE43FE" w:rsidP="00A47A96">
            <w:pPr>
              <w:pStyle w:val="TAL"/>
              <w:rPr>
                <w:sz w:val="16"/>
              </w:rPr>
            </w:pPr>
            <w:r>
              <w:rPr>
                <w:sz w:val="16"/>
              </w:rPr>
              <w:t>China Telecom</w:t>
            </w:r>
          </w:p>
        </w:tc>
        <w:tc>
          <w:tcPr>
            <w:tcW w:w="0" w:type="auto"/>
          </w:tcPr>
          <w:p w14:paraId="5DB16818" w14:textId="77777777" w:rsidR="00EE43FE" w:rsidRPr="00555B45" w:rsidRDefault="00EE43FE" w:rsidP="00A47A96">
            <w:pPr>
              <w:pStyle w:val="TAL"/>
              <w:rPr>
                <w:sz w:val="16"/>
              </w:rPr>
            </w:pPr>
            <w:r>
              <w:rPr>
                <w:sz w:val="16"/>
              </w:rPr>
              <w:t>noted</w:t>
            </w:r>
          </w:p>
        </w:tc>
        <w:tc>
          <w:tcPr>
            <w:tcW w:w="0" w:type="auto"/>
          </w:tcPr>
          <w:p w14:paraId="79F33BC1" w14:textId="77777777" w:rsidR="00EE43FE" w:rsidRPr="00555B45" w:rsidRDefault="00EE43FE" w:rsidP="00A47A96">
            <w:pPr>
              <w:pStyle w:val="TAL"/>
              <w:rPr>
                <w:sz w:val="16"/>
              </w:rPr>
            </w:pPr>
          </w:p>
        </w:tc>
        <w:tc>
          <w:tcPr>
            <w:tcW w:w="0" w:type="auto"/>
          </w:tcPr>
          <w:p w14:paraId="03484F8E" w14:textId="77777777" w:rsidR="00EE43FE" w:rsidRPr="00555B45" w:rsidRDefault="00EE43FE" w:rsidP="00A47A96">
            <w:pPr>
              <w:pStyle w:val="TAL"/>
              <w:rPr>
                <w:sz w:val="16"/>
              </w:rPr>
            </w:pPr>
          </w:p>
        </w:tc>
      </w:tr>
      <w:tr w:rsidR="00EE43FE" w14:paraId="4601191A" w14:textId="77777777" w:rsidTr="00A47A96">
        <w:tc>
          <w:tcPr>
            <w:tcW w:w="0" w:type="auto"/>
          </w:tcPr>
          <w:p w14:paraId="6A54DB61" w14:textId="77777777" w:rsidR="00EE43FE" w:rsidRPr="00555B45" w:rsidRDefault="00EE43FE" w:rsidP="00A47A96">
            <w:pPr>
              <w:pStyle w:val="TAL"/>
              <w:rPr>
                <w:sz w:val="16"/>
              </w:rPr>
            </w:pPr>
            <w:r>
              <w:rPr>
                <w:sz w:val="16"/>
              </w:rPr>
              <w:t>R5-227073</w:t>
            </w:r>
          </w:p>
        </w:tc>
        <w:tc>
          <w:tcPr>
            <w:tcW w:w="0" w:type="auto"/>
          </w:tcPr>
          <w:p w14:paraId="5471071F" w14:textId="77777777" w:rsidR="00EE43FE" w:rsidRPr="00555B45" w:rsidRDefault="00EE43FE" w:rsidP="00A47A96">
            <w:pPr>
              <w:pStyle w:val="TAL"/>
              <w:rPr>
                <w:sz w:val="16"/>
              </w:rPr>
            </w:pPr>
            <w:r>
              <w:rPr>
                <w:sz w:val="16"/>
              </w:rPr>
              <w:t>MU discussion on FR2 PC1</w:t>
            </w:r>
          </w:p>
        </w:tc>
        <w:tc>
          <w:tcPr>
            <w:tcW w:w="0" w:type="auto"/>
          </w:tcPr>
          <w:p w14:paraId="0F2B1A97" w14:textId="77777777" w:rsidR="00EE43FE" w:rsidRPr="00555B45" w:rsidRDefault="00EE43FE" w:rsidP="00A47A96">
            <w:pPr>
              <w:pStyle w:val="TAL"/>
              <w:rPr>
                <w:sz w:val="16"/>
              </w:rPr>
            </w:pPr>
            <w:r>
              <w:rPr>
                <w:sz w:val="16"/>
              </w:rPr>
              <w:t>Anritsu</w:t>
            </w:r>
          </w:p>
        </w:tc>
        <w:tc>
          <w:tcPr>
            <w:tcW w:w="0" w:type="auto"/>
          </w:tcPr>
          <w:p w14:paraId="03A7BCAB" w14:textId="77777777" w:rsidR="00EE43FE" w:rsidRPr="00555B45" w:rsidRDefault="00EE43FE" w:rsidP="00A47A96">
            <w:pPr>
              <w:pStyle w:val="TAL"/>
              <w:rPr>
                <w:sz w:val="16"/>
              </w:rPr>
            </w:pPr>
            <w:r>
              <w:rPr>
                <w:sz w:val="16"/>
              </w:rPr>
              <w:t>revised</w:t>
            </w:r>
          </w:p>
        </w:tc>
        <w:tc>
          <w:tcPr>
            <w:tcW w:w="0" w:type="auto"/>
          </w:tcPr>
          <w:p w14:paraId="54FDAD3C" w14:textId="77777777" w:rsidR="00EE43FE" w:rsidRPr="00555B45" w:rsidRDefault="00EE43FE" w:rsidP="00A47A96">
            <w:pPr>
              <w:pStyle w:val="TAL"/>
              <w:rPr>
                <w:sz w:val="16"/>
              </w:rPr>
            </w:pPr>
          </w:p>
        </w:tc>
        <w:tc>
          <w:tcPr>
            <w:tcW w:w="0" w:type="auto"/>
          </w:tcPr>
          <w:p w14:paraId="22EBAAB8" w14:textId="77777777" w:rsidR="00EE43FE" w:rsidRPr="00555B45" w:rsidRDefault="00EE43FE" w:rsidP="00A47A96">
            <w:pPr>
              <w:pStyle w:val="TAL"/>
              <w:rPr>
                <w:sz w:val="16"/>
              </w:rPr>
            </w:pPr>
            <w:r>
              <w:rPr>
                <w:sz w:val="16"/>
              </w:rPr>
              <w:t>R5-227983</w:t>
            </w:r>
          </w:p>
        </w:tc>
      </w:tr>
      <w:tr w:rsidR="00EE43FE" w14:paraId="624E78E8" w14:textId="77777777" w:rsidTr="00A47A96">
        <w:tc>
          <w:tcPr>
            <w:tcW w:w="0" w:type="auto"/>
          </w:tcPr>
          <w:p w14:paraId="332CE67E" w14:textId="77777777" w:rsidR="00EE43FE" w:rsidRPr="00555B45" w:rsidRDefault="00EE43FE" w:rsidP="00A47A96">
            <w:pPr>
              <w:pStyle w:val="TAL"/>
              <w:rPr>
                <w:sz w:val="16"/>
              </w:rPr>
            </w:pPr>
            <w:r>
              <w:rPr>
                <w:sz w:val="16"/>
              </w:rPr>
              <w:t>R5-227074</w:t>
            </w:r>
          </w:p>
        </w:tc>
        <w:tc>
          <w:tcPr>
            <w:tcW w:w="0" w:type="auto"/>
          </w:tcPr>
          <w:p w14:paraId="5C9346C4" w14:textId="77777777" w:rsidR="00EE43FE" w:rsidRPr="00555B45" w:rsidRDefault="00EE43FE" w:rsidP="00A47A96">
            <w:pPr>
              <w:pStyle w:val="TAL"/>
              <w:rPr>
                <w:sz w:val="16"/>
              </w:rPr>
            </w:pPr>
            <w:r>
              <w:rPr>
                <w:sz w:val="16"/>
              </w:rPr>
              <w:t>Definition of PC1 MU and TT</w:t>
            </w:r>
          </w:p>
        </w:tc>
        <w:tc>
          <w:tcPr>
            <w:tcW w:w="0" w:type="auto"/>
          </w:tcPr>
          <w:p w14:paraId="190EA2A0" w14:textId="77777777" w:rsidR="00EE43FE" w:rsidRPr="00555B45" w:rsidRDefault="00EE43FE" w:rsidP="00A47A96">
            <w:pPr>
              <w:pStyle w:val="TAL"/>
              <w:rPr>
                <w:sz w:val="16"/>
              </w:rPr>
            </w:pPr>
            <w:r>
              <w:rPr>
                <w:sz w:val="16"/>
              </w:rPr>
              <w:t>Anritsu</w:t>
            </w:r>
          </w:p>
        </w:tc>
        <w:tc>
          <w:tcPr>
            <w:tcW w:w="0" w:type="auto"/>
          </w:tcPr>
          <w:p w14:paraId="61818A4C" w14:textId="77777777" w:rsidR="00EE43FE" w:rsidRPr="00555B45" w:rsidRDefault="00EE43FE" w:rsidP="00A47A96">
            <w:pPr>
              <w:pStyle w:val="TAL"/>
              <w:rPr>
                <w:sz w:val="16"/>
              </w:rPr>
            </w:pPr>
            <w:r>
              <w:rPr>
                <w:sz w:val="16"/>
              </w:rPr>
              <w:t>revised</w:t>
            </w:r>
          </w:p>
        </w:tc>
        <w:tc>
          <w:tcPr>
            <w:tcW w:w="0" w:type="auto"/>
          </w:tcPr>
          <w:p w14:paraId="41A36BF6" w14:textId="77777777" w:rsidR="00EE43FE" w:rsidRPr="00555B45" w:rsidRDefault="00EE43FE" w:rsidP="00A47A96">
            <w:pPr>
              <w:pStyle w:val="TAL"/>
              <w:rPr>
                <w:sz w:val="16"/>
              </w:rPr>
            </w:pPr>
          </w:p>
        </w:tc>
        <w:tc>
          <w:tcPr>
            <w:tcW w:w="0" w:type="auto"/>
          </w:tcPr>
          <w:p w14:paraId="35719ADA" w14:textId="77777777" w:rsidR="00EE43FE" w:rsidRPr="00555B45" w:rsidRDefault="00EE43FE" w:rsidP="00A47A96">
            <w:pPr>
              <w:pStyle w:val="TAL"/>
              <w:rPr>
                <w:sz w:val="16"/>
              </w:rPr>
            </w:pPr>
            <w:r>
              <w:rPr>
                <w:sz w:val="16"/>
              </w:rPr>
              <w:t>R5-227985</w:t>
            </w:r>
          </w:p>
        </w:tc>
      </w:tr>
      <w:tr w:rsidR="00EE43FE" w14:paraId="786549F5" w14:textId="77777777" w:rsidTr="00A47A96">
        <w:tc>
          <w:tcPr>
            <w:tcW w:w="0" w:type="auto"/>
          </w:tcPr>
          <w:p w14:paraId="778142B5" w14:textId="77777777" w:rsidR="00EE43FE" w:rsidRPr="00555B45" w:rsidRDefault="00EE43FE" w:rsidP="00A47A96">
            <w:pPr>
              <w:pStyle w:val="TAL"/>
              <w:rPr>
                <w:sz w:val="16"/>
              </w:rPr>
            </w:pPr>
            <w:r>
              <w:rPr>
                <w:sz w:val="16"/>
              </w:rPr>
              <w:t>R5-227075</w:t>
            </w:r>
          </w:p>
        </w:tc>
        <w:tc>
          <w:tcPr>
            <w:tcW w:w="0" w:type="auto"/>
          </w:tcPr>
          <w:p w14:paraId="34E8FF35" w14:textId="77777777" w:rsidR="00EE43FE" w:rsidRPr="00555B45" w:rsidRDefault="00EE43FE" w:rsidP="00A47A96">
            <w:pPr>
              <w:pStyle w:val="TAL"/>
              <w:rPr>
                <w:sz w:val="16"/>
              </w:rPr>
            </w:pPr>
            <w:r>
              <w:rPr>
                <w:sz w:val="16"/>
              </w:rPr>
              <w:t>Update of editor's note of PC1 test cases</w:t>
            </w:r>
          </w:p>
        </w:tc>
        <w:tc>
          <w:tcPr>
            <w:tcW w:w="0" w:type="auto"/>
          </w:tcPr>
          <w:p w14:paraId="69936BFE" w14:textId="77777777" w:rsidR="00EE43FE" w:rsidRPr="00555B45" w:rsidRDefault="00EE43FE" w:rsidP="00A47A96">
            <w:pPr>
              <w:pStyle w:val="TAL"/>
              <w:rPr>
                <w:sz w:val="16"/>
              </w:rPr>
            </w:pPr>
            <w:r>
              <w:rPr>
                <w:sz w:val="16"/>
              </w:rPr>
              <w:t>Anritsu</w:t>
            </w:r>
          </w:p>
        </w:tc>
        <w:tc>
          <w:tcPr>
            <w:tcW w:w="0" w:type="auto"/>
          </w:tcPr>
          <w:p w14:paraId="57A2E403" w14:textId="77777777" w:rsidR="00EE43FE" w:rsidRPr="00555B45" w:rsidRDefault="00EE43FE" w:rsidP="00A47A96">
            <w:pPr>
              <w:pStyle w:val="TAL"/>
              <w:rPr>
                <w:sz w:val="16"/>
              </w:rPr>
            </w:pPr>
            <w:r>
              <w:rPr>
                <w:sz w:val="16"/>
              </w:rPr>
              <w:t>withdrawn</w:t>
            </w:r>
          </w:p>
        </w:tc>
        <w:tc>
          <w:tcPr>
            <w:tcW w:w="0" w:type="auto"/>
          </w:tcPr>
          <w:p w14:paraId="1F1220C8" w14:textId="77777777" w:rsidR="00EE43FE" w:rsidRPr="00555B45" w:rsidRDefault="00EE43FE" w:rsidP="00A47A96">
            <w:pPr>
              <w:pStyle w:val="TAL"/>
              <w:rPr>
                <w:sz w:val="16"/>
              </w:rPr>
            </w:pPr>
          </w:p>
        </w:tc>
        <w:tc>
          <w:tcPr>
            <w:tcW w:w="0" w:type="auto"/>
          </w:tcPr>
          <w:p w14:paraId="15805C65" w14:textId="77777777" w:rsidR="00EE43FE" w:rsidRPr="00555B45" w:rsidRDefault="00EE43FE" w:rsidP="00A47A96">
            <w:pPr>
              <w:pStyle w:val="TAL"/>
              <w:rPr>
                <w:sz w:val="16"/>
              </w:rPr>
            </w:pPr>
          </w:p>
        </w:tc>
      </w:tr>
      <w:tr w:rsidR="00EE43FE" w14:paraId="0154A5C1" w14:textId="77777777" w:rsidTr="00A47A96">
        <w:tc>
          <w:tcPr>
            <w:tcW w:w="0" w:type="auto"/>
          </w:tcPr>
          <w:p w14:paraId="60D32FD7" w14:textId="77777777" w:rsidR="00EE43FE" w:rsidRPr="00555B45" w:rsidRDefault="00EE43FE" w:rsidP="00A47A96">
            <w:pPr>
              <w:pStyle w:val="TAL"/>
              <w:rPr>
                <w:sz w:val="16"/>
              </w:rPr>
            </w:pPr>
            <w:r>
              <w:rPr>
                <w:sz w:val="16"/>
              </w:rPr>
              <w:t>R5-227076</w:t>
            </w:r>
          </w:p>
        </w:tc>
        <w:tc>
          <w:tcPr>
            <w:tcW w:w="0" w:type="auto"/>
          </w:tcPr>
          <w:p w14:paraId="20DF446B" w14:textId="77777777" w:rsidR="00EE43FE" w:rsidRPr="00555B45" w:rsidRDefault="00EE43FE" w:rsidP="00A47A96">
            <w:pPr>
              <w:pStyle w:val="TAL"/>
              <w:rPr>
                <w:sz w:val="16"/>
              </w:rPr>
            </w:pPr>
            <w:r>
              <w:rPr>
                <w:sz w:val="16"/>
              </w:rPr>
              <w:t>Definition of PC1 MU</w:t>
            </w:r>
          </w:p>
        </w:tc>
        <w:tc>
          <w:tcPr>
            <w:tcW w:w="0" w:type="auto"/>
          </w:tcPr>
          <w:p w14:paraId="30507345" w14:textId="77777777" w:rsidR="00EE43FE" w:rsidRPr="00555B45" w:rsidRDefault="00EE43FE" w:rsidP="00A47A96">
            <w:pPr>
              <w:pStyle w:val="TAL"/>
              <w:rPr>
                <w:sz w:val="16"/>
              </w:rPr>
            </w:pPr>
            <w:r>
              <w:rPr>
                <w:sz w:val="16"/>
              </w:rPr>
              <w:t>Anritsu</w:t>
            </w:r>
          </w:p>
        </w:tc>
        <w:tc>
          <w:tcPr>
            <w:tcW w:w="0" w:type="auto"/>
          </w:tcPr>
          <w:p w14:paraId="1962F2F6" w14:textId="77777777" w:rsidR="00EE43FE" w:rsidRPr="00555B45" w:rsidRDefault="00EE43FE" w:rsidP="00A47A96">
            <w:pPr>
              <w:pStyle w:val="TAL"/>
              <w:rPr>
                <w:sz w:val="16"/>
              </w:rPr>
            </w:pPr>
            <w:r>
              <w:rPr>
                <w:sz w:val="16"/>
              </w:rPr>
              <w:t>revised</w:t>
            </w:r>
          </w:p>
        </w:tc>
        <w:tc>
          <w:tcPr>
            <w:tcW w:w="0" w:type="auto"/>
          </w:tcPr>
          <w:p w14:paraId="040F997E" w14:textId="77777777" w:rsidR="00EE43FE" w:rsidRPr="00555B45" w:rsidRDefault="00EE43FE" w:rsidP="00A47A96">
            <w:pPr>
              <w:pStyle w:val="TAL"/>
              <w:rPr>
                <w:sz w:val="16"/>
              </w:rPr>
            </w:pPr>
          </w:p>
        </w:tc>
        <w:tc>
          <w:tcPr>
            <w:tcW w:w="0" w:type="auto"/>
          </w:tcPr>
          <w:p w14:paraId="65802D3F" w14:textId="77777777" w:rsidR="00EE43FE" w:rsidRPr="00555B45" w:rsidRDefault="00EE43FE" w:rsidP="00A47A96">
            <w:pPr>
              <w:pStyle w:val="TAL"/>
              <w:rPr>
                <w:sz w:val="16"/>
              </w:rPr>
            </w:pPr>
            <w:r>
              <w:rPr>
                <w:sz w:val="16"/>
              </w:rPr>
              <w:t>R5-227989</w:t>
            </w:r>
          </w:p>
        </w:tc>
      </w:tr>
      <w:tr w:rsidR="00EE43FE" w14:paraId="6331B24A" w14:textId="77777777" w:rsidTr="00A47A96">
        <w:tc>
          <w:tcPr>
            <w:tcW w:w="0" w:type="auto"/>
          </w:tcPr>
          <w:p w14:paraId="276784C1" w14:textId="77777777" w:rsidR="00EE43FE" w:rsidRPr="00555B45" w:rsidRDefault="00EE43FE" w:rsidP="00A47A96">
            <w:pPr>
              <w:pStyle w:val="TAL"/>
              <w:rPr>
                <w:sz w:val="16"/>
              </w:rPr>
            </w:pPr>
            <w:r>
              <w:rPr>
                <w:sz w:val="16"/>
              </w:rPr>
              <w:t>R5-227077</w:t>
            </w:r>
          </w:p>
        </w:tc>
        <w:tc>
          <w:tcPr>
            <w:tcW w:w="0" w:type="auto"/>
          </w:tcPr>
          <w:p w14:paraId="495C96F6" w14:textId="77777777" w:rsidR="00EE43FE" w:rsidRPr="00555B45" w:rsidRDefault="00EE43FE" w:rsidP="00A47A96">
            <w:pPr>
              <w:pStyle w:val="TAL"/>
              <w:rPr>
                <w:sz w:val="16"/>
              </w:rPr>
            </w:pPr>
            <w:r>
              <w:rPr>
                <w:sz w:val="16"/>
              </w:rPr>
              <w:t>Definition of TRP grids for spurious emissions for PC1</w:t>
            </w:r>
          </w:p>
        </w:tc>
        <w:tc>
          <w:tcPr>
            <w:tcW w:w="0" w:type="auto"/>
          </w:tcPr>
          <w:p w14:paraId="00183F37" w14:textId="77777777" w:rsidR="00EE43FE" w:rsidRPr="00555B45" w:rsidRDefault="00EE43FE" w:rsidP="00A47A96">
            <w:pPr>
              <w:pStyle w:val="TAL"/>
              <w:rPr>
                <w:sz w:val="16"/>
              </w:rPr>
            </w:pPr>
            <w:r>
              <w:rPr>
                <w:sz w:val="16"/>
              </w:rPr>
              <w:t>Anritsu</w:t>
            </w:r>
          </w:p>
        </w:tc>
        <w:tc>
          <w:tcPr>
            <w:tcW w:w="0" w:type="auto"/>
          </w:tcPr>
          <w:p w14:paraId="3D3DC2B3" w14:textId="77777777" w:rsidR="00EE43FE" w:rsidRPr="00555B45" w:rsidRDefault="00EE43FE" w:rsidP="00A47A96">
            <w:pPr>
              <w:pStyle w:val="TAL"/>
              <w:rPr>
                <w:sz w:val="16"/>
              </w:rPr>
            </w:pPr>
            <w:r>
              <w:rPr>
                <w:sz w:val="16"/>
              </w:rPr>
              <w:t>revised</w:t>
            </w:r>
          </w:p>
        </w:tc>
        <w:tc>
          <w:tcPr>
            <w:tcW w:w="0" w:type="auto"/>
          </w:tcPr>
          <w:p w14:paraId="05631CD5" w14:textId="77777777" w:rsidR="00EE43FE" w:rsidRPr="00555B45" w:rsidRDefault="00EE43FE" w:rsidP="00A47A96">
            <w:pPr>
              <w:pStyle w:val="TAL"/>
              <w:rPr>
                <w:sz w:val="16"/>
              </w:rPr>
            </w:pPr>
          </w:p>
        </w:tc>
        <w:tc>
          <w:tcPr>
            <w:tcW w:w="0" w:type="auto"/>
          </w:tcPr>
          <w:p w14:paraId="4655C349" w14:textId="77777777" w:rsidR="00EE43FE" w:rsidRPr="00555B45" w:rsidRDefault="00EE43FE" w:rsidP="00A47A96">
            <w:pPr>
              <w:pStyle w:val="TAL"/>
              <w:rPr>
                <w:sz w:val="16"/>
              </w:rPr>
            </w:pPr>
            <w:r>
              <w:rPr>
                <w:sz w:val="16"/>
              </w:rPr>
              <w:t>R5-227986</w:t>
            </w:r>
          </w:p>
        </w:tc>
      </w:tr>
      <w:tr w:rsidR="00EE43FE" w14:paraId="7BA47692" w14:textId="77777777" w:rsidTr="00A47A96">
        <w:tc>
          <w:tcPr>
            <w:tcW w:w="0" w:type="auto"/>
          </w:tcPr>
          <w:p w14:paraId="0491BADF" w14:textId="77777777" w:rsidR="00EE43FE" w:rsidRPr="00555B45" w:rsidRDefault="00EE43FE" w:rsidP="00A47A96">
            <w:pPr>
              <w:pStyle w:val="TAL"/>
              <w:rPr>
                <w:sz w:val="16"/>
              </w:rPr>
            </w:pPr>
            <w:r>
              <w:rPr>
                <w:sz w:val="16"/>
              </w:rPr>
              <w:t>R5-227078</w:t>
            </w:r>
          </w:p>
        </w:tc>
        <w:tc>
          <w:tcPr>
            <w:tcW w:w="0" w:type="auto"/>
          </w:tcPr>
          <w:p w14:paraId="65BAA565" w14:textId="77777777" w:rsidR="00EE43FE" w:rsidRPr="00555B45" w:rsidRDefault="00EE43FE" w:rsidP="00A47A96">
            <w:pPr>
              <w:pStyle w:val="TAL"/>
              <w:rPr>
                <w:sz w:val="16"/>
              </w:rPr>
            </w:pPr>
            <w:r>
              <w:rPr>
                <w:sz w:val="16"/>
              </w:rPr>
              <w:t>Correction to lower limit of NS_56 in 6.2.4</w:t>
            </w:r>
          </w:p>
        </w:tc>
        <w:tc>
          <w:tcPr>
            <w:tcW w:w="0" w:type="auto"/>
          </w:tcPr>
          <w:p w14:paraId="44681039" w14:textId="77777777" w:rsidR="00EE43FE" w:rsidRPr="00555B45" w:rsidRDefault="00EE43FE" w:rsidP="00A47A96">
            <w:pPr>
              <w:pStyle w:val="TAL"/>
              <w:rPr>
                <w:sz w:val="16"/>
              </w:rPr>
            </w:pPr>
            <w:r>
              <w:rPr>
                <w:sz w:val="16"/>
              </w:rPr>
              <w:t>Anritsu</w:t>
            </w:r>
          </w:p>
        </w:tc>
        <w:tc>
          <w:tcPr>
            <w:tcW w:w="0" w:type="auto"/>
          </w:tcPr>
          <w:p w14:paraId="67433033" w14:textId="77777777" w:rsidR="00EE43FE" w:rsidRPr="00555B45" w:rsidRDefault="00EE43FE" w:rsidP="00A47A96">
            <w:pPr>
              <w:pStyle w:val="TAL"/>
              <w:rPr>
                <w:sz w:val="16"/>
              </w:rPr>
            </w:pPr>
            <w:r>
              <w:rPr>
                <w:sz w:val="16"/>
              </w:rPr>
              <w:t>agreed</w:t>
            </w:r>
          </w:p>
        </w:tc>
        <w:tc>
          <w:tcPr>
            <w:tcW w:w="0" w:type="auto"/>
          </w:tcPr>
          <w:p w14:paraId="179CF809" w14:textId="77777777" w:rsidR="00EE43FE" w:rsidRPr="00555B45" w:rsidRDefault="00EE43FE" w:rsidP="00A47A96">
            <w:pPr>
              <w:pStyle w:val="TAL"/>
              <w:rPr>
                <w:sz w:val="16"/>
              </w:rPr>
            </w:pPr>
          </w:p>
        </w:tc>
        <w:tc>
          <w:tcPr>
            <w:tcW w:w="0" w:type="auto"/>
          </w:tcPr>
          <w:p w14:paraId="7BE42D22" w14:textId="77777777" w:rsidR="00EE43FE" w:rsidRPr="00555B45" w:rsidRDefault="00EE43FE" w:rsidP="00A47A96">
            <w:pPr>
              <w:pStyle w:val="TAL"/>
              <w:rPr>
                <w:sz w:val="16"/>
              </w:rPr>
            </w:pPr>
          </w:p>
        </w:tc>
      </w:tr>
      <w:tr w:rsidR="00EE43FE" w14:paraId="2CC32C7D" w14:textId="77777777" w:rsidTr="00A47A96">
        <w:tc>
          <w:tcPr>
            <w:tcW w:w="0" w:type="auto"/>
          </w:tcPr>
          <w:p w14:paraId="6F65BDBE" w14:textId="77777777" w:rsidR="00EE43FE" w:rsidRPr="00555B45" w:rsidRDefault="00EE43FE" w:rsidP="00A47A96">
            <w:pPr>
              <w:pStyle w:val="TAL"/>
              <w:rPr>
                <w:sz w:val="16"/>
              </w:rPr>
            </w:pPr>
            <w:r>
              <w:rPr>
                <w:sz w:val="16"/>
              </w:rPr>
              <w:t>R5-227079</w:t>
            </w:r>
          </w:p>
        </w:tc>
        <w:tc>
          <w:tcPr>
            <w:tcW w:w="0" w:type="auto"/>
          </w:tcPr>
          <w:p w14:paraId="2D2D01DC" w14:textId="77777777" w:rsidR="00EE43FE" w:rsidRPr="00555B45" w:rsidRDefault="00EE43FE" w:rsidP="00A47A96">
            <w:pPr>
              <w:pStyle w:val="TAL"/>
              <w:rPr>
                <w:sz w:val="16"/>
              </w:rPr>
            </w:pPr>
            <w:r>
              <w:rPr>
                <w:sz w:val="16"/>
              </w:rPr>
              <w:t>Correction to DFT-s RB allocation for CBW 45 MHz</w:t>
            </w:r>
          </w:p>
        </w:tc>
        <w:tc>
          <w:tcPr>
            <w:tcW w:w="0" w:type="auto"/>
          </w:tcPr>
          <w:p w14:paraId="32AD14B0" w14:textId="77777777" w:rsidR="00EE43FE" w:rsidRPr="00555B45" w:rsidRDefault="00EE43FE" w:rsidP="00A47A96">
            <w:pPr>
              <w:pStyle w:val="TAL"/>
              <w:rPr>
                <w:sz w:val="16"/>
              </w:rPr>
            </w:pPr>
            <w:r>
              <w:rPr>
                <w:sz w:val="16"/>
              </w:rPr>
              <w:t>Anritsu</w:t>
            </w:r>
          </w:p>
        </w:tc>
        <w:tc>
          <w:tcPr>
            <w:tcW w:w="0" w:type="auto"/>
          </w:tcPr>
          <w:p w14:paraId="34FF6D85" w14:textId="77777777" w:rsidR="00EE43FE" w:rsidRPr="00555B45" w:rsidRDefault="00EE43FE" w:rsidP="00A47A96">
            <w:pPr>
              <w:pStyle w:val="TAL"/>
              <w:rPr>
                <w:sz w:val="16"/>
              </w:rPr>
            </w:pPr>
            <w:r>
              <w:rPr>
                <w:sz w:val="16"/>
              </w:rPr>
              <w:t>agreed</w:t>
            </w:r>
          </w:p>
        </w:tc>
        <w:tc>
          <w:tcPr>
            <w:tcW w:w="0" w:type="auto"/>
          </w:tcPr>
          <w:p w14:paraId="46194907" w14:textId="77777777" w:rsidR="00EE43FE" w:rsidRPr="00555B45" w:rsidRDefault="00EE43FE" w:rsidP="00A47A96">
            <w:pPr>
              <w:pStyle w:val="TAL"/>
              <w:rPr>
                <w:sz w:val="16"/>
              </w:rPr>
            </w:pPr>
          </w:p>
        </w:tc>
        <w:tc>
          <w:tcPr>
            <w:tcW w:w="0" w:type="auto"/>
          </w:tcPr>
          <w:p w14:paraId="531376D8" w14:textId="77777777" w:rsidR="00EE43FE" w:rsidRPr="00555B45" w:rsidRDefault="00EE43FE" w:rsidP="00A47A96">
            <w:pPr>
              <w:pStyle w:val="TAL"/>
              <w:rPr>
                <w:sz w:val="16"/>
              </w:rPr>
            </w:pPr>
          </w:p>
        </w:tc>
      </w:tr>
      <w:tr w:rsidR="00EE43FE" w14:paraId="52735420" w14:textId="77777777" w:rsidTr="00A47A96">
        <w:tc>
          <w:tcPr>
            <w:tcW w:w="0" w:type="auto"/>
          </w:tcPr>
          <w:p w14:paraId="568E8017" w14:textId="77777777" w:rsidR="00EE43FE" w:rsidRPr="00555B45" w:rsidRDefault="00EE43FE" w:rsidP="00A47A96">
            <w:pPr>
              <w:pStyle w:val="TAL"/>
              <w:rPr>
                <w:sz w:val="16"/>
              </w:rPr>
            </w:pPr>
            <w:r>
              <w:rPr>
                <w:sz w:val="16"/>
              </w:rPr>
              <w:t>R5-227080</w:t>
            </w:r>
          </w:p>
        </w:tc>
        <w:tc>
          <w:tcPr>
            <w:tcW w:w="0" w:type="auto"/>
          </w:tcPr>
          <w:p w14:paraId="33D4D38A" w14:textId="77777777" w:rsidR="00EE43FE" w:rsidRPr="00555B45" w:rsidRDefault="00EE43FE" w:rsidP="00A47A96">
            <w:pPr>
              <w:pStyle w:val="TAL"/>
              <w:rPr>
                <w:sz w:val="16"/>
              </w:rPr>
            </w:pPr>
            <w:r>
              <w:rPr>
                <w:sz w:val="16"/>
              </w:rPr>
              <w:t xml:space="preserve">Correction to test </w:t>
            </w:r>
            <w:proofErr w:type="spellStart"/>
            <w:r>
              <w:rPr>
                <w:sz w:val="16"/>
              </w:rPr>
              <w:t>cofiguration</w:t>
            </w:r>
            <w:proofErr w:type="spellEnd"/>
            <w:r>
              <w:rPr>
                <w:sz w:val="16"/>
              </w:rPr>
              <w:t xml:space="preserve"> and test requirements tables in 6.2.3</w:t>
            </w:r>
          </w:p>
        </w:tc>
        <w:tc>
          <w:tcPr>
            <w:tcW w:w="0" w:type="auto"/>
          </w:tcPr>
          <w:p w14:paraId="06C41F2A" w14:textId="77777777" w:rsidR="00EE43FE" w:rsidRPr="00555B45" w:rsidRDefault="00EE43FE" w:rsidP="00A47A96">
            <w:pPr>
              <w:pStyle w:val="TAL"/>
              <w:rPr>
                <w:sz w:val="16"/>
              </w:rPr>
            </w:pPr>
            <w:r>
              <w:rPr>
                <w:sz w:val="16"/>
              </w:rPr>
              <w:t>Anritsu</w:t>
            </w:r>
          </w:p>
        </w:tc>
        <w:tc>
          <w:tcPr>
            <w:tcW w:w="0" w:type="auto"/>
          </w:tcPr>
          <w:p w14:paraId="2CEC536B" w14:textId="77777777" w:rsidR="00EE43FE" w:rsidRPr="00555B45" w:rsidRDefault="00EE43FE" w:rsidP="00A47A96">
            <w:pPr>
              <w:pStyle w:val="TAL"/>
              <w:rPr>
                <w:sz w:val="16"/>
              </w:rPr>
            </w:pPr>
            <w:r>
              <w:rPr>
                <w:sz w:val="16"/>
              </w:rPr>
              <w:t>agreed</w:t>
            </w:r>
          </w:p>
        </w:tc>
        <w:tc>
          <w:tcPr>
            <w:tcW w:w="0" w:type="auto"/>
          </w:tcPr>
          <w:p w14:paraId="0148FC74" w14:textId="77777777" w:rsidR="00EE43FE" w:rsidRPr="00555B45" w:rsidRDefault="00EE43FE" w:rsidP="00A47A96">
            <w:pPr>
              <w:pStyle w:val="TAL"/>
              <w:rPr>
                <w:sz w:val="16"/>
              </w:rPr>
            </w:pPr>
          </w:p>
        </w:tc>
        <w:tc>
          <w:tcPr>
            <w:tcW w:w="0" w:type="auto"/>
          </w:tcPr>
          <w:p w14:paraId="680993AD" w14:textId="77777777" w:rsidR="00EE43FE" w:rsidRPr="00555B45" w:rsidRDefault="00EE43FE" w:rsidP="00A47A96">
            <w:pPr>
              <w:pStyle w:val="TAL"/>
              <w:rPr>
                <w:sz w:val="16"/>
              </w:rPr>
            </w:pPr>
          </w:p>
        </w:tc>
      </w:tr>
      <w:tr w:rsidR="00EE43FE" w14:paraId="2A4C9A07" w14:textId="77777777" w:rsidTr="00A47A96">
        <w:tc>
          <w:tcPr>
            <w:tcW w:w="0" w:type="auto"/>
          </w:tcPr>
          <w:p w14:paraId="2D6F33BB" w14:textId="77777777" w:rsidR="00EE43FE" w:rsidRPr="00555B45" w:rsidRDefault="00EE43FE" w:rsidP="00A47A96">
            <w:pPr>
              <w:pStyle w:val="TAL"/>
              <w:rPr>
                <w:sz w:val="16"/>
              </w:rPr>
            </w:pPr>
            <w:r>
              <w:rPr>
                <w:sz w:val="16"/>
              </w:rPr>
              <w:t>R5-227081</w:t>
            </w:r>
          </w:p>
        </w:tc>
        <w:tc>
          <w:tcPr>
            <w:tcW w:w="0" w:type="auto"/>
          </w:tcPr>
          <w:p w14:paraId="1E205A30" w14:textId="77777777" w:rsidR="00EE43FE" w:rsidRPr="00555B45" w:rsidRDefault="00EE43FE" w:rsidP="00A47A96">
            <w:pPr>
              <w:pStyle w:val="TAL"/>
              <w:rPr>
                <w:sz w:val="16"/>
              </w:rPr>
            </w:pPr>
            <w:r>
              <w:rPr>
                <w:sz w:val="16"/>
              </w:rPr>
              <w:t>Addition of intra-band CA configurations to 3CA Rx test cases</w:t>
            </w:r>
          </w:p>
        </w:tc>
        <w:tc>
          <w:tcPr>
            <w:tcW w:w="0" w:type="auto"/>
          </w:tcPr>
          <w:p w14:paraId="5A30A154" w14:textId="77777777" w:rsidR="00EE43FE" w:rsidRPr="00555B45" w:rsidRDefault="00EE43FE" w:rsidP="00A47A96">
            <w:pPr>
              <w:pStyle w:val="TAL"/>
              <w:rPr>
                <w:sz w:val="16"/>
              </w:rPr>
            </w:pPr>
            <w:r>
              <w:rPr>
                <w:sz w:val="16"/>
              </w:rPr>
              <w:t>Anritsu</w:t>
            </w:r>
          </w:p>
        </w:tc>
        <w:tc>
          <w:tcPr>
            <w:tcW w:w="0" w:type="auto"/>
          </w:tcPr>
          <w:p w14:paraId="16A9EEB5" w14:textId="77777777" w:rsidR="00EE43FE" w:rsidRPr="00555B45" w:rsidRDefault="00EE43FE" w:rsidP="00A47A96">
            <w:pPr>
              <w:pStyle w:val="TAL"/>
              <w:rPr>
                <w:sz w:val="16"/>
              </w:rPr>
            </w:pPr>
            <w:r>
              <w:rPr>
                <w:sz w:val="16"/>
              </w:rPr>
              <w:t>agreed</w:t>
            </w:r>
          </w:p>
        </w:tc>
        <w:tc>
          <w:tcPr>
            <w:tcW w:w="0" w:type="auto"/>
          </w:tcPr>
          <w:p w14:paraId="10374B68" w14:textId="77777777" w:rsidR="00EE43FE" w:rsidRPr="00555B45" w:rsidRDefault="00EE43FE" w:rsidP="00A47A96">
            <w:pPr>
              <w:pStyle w:val="TAL"/>
              <w:rPr>
                <w:sz w:val="16"/>
              </w:rPr>
            </w:pPr>
          </w:p>
        </w:tc>
        <w:tc>
          <w:tcPr>
            <w:tcW w:w="0" w:type="auto"/>
          </w:tcPr>
          <w:p w14:paraId="34548A5B" w14:textId="77777777" w:rsidR="00EE43FE" w:rsidRPr="00555B45" w:rsidRDefault="00EE43FE" w:rsidP="00A47A96">
            <w:pPr>
              <w:pStyle w:val="TAL"/>
              <w:rPr>
                <w:sz w:val="16"/>
              </w:rPr>
            </w:pPr>
          </w:p>
        </w:tc>
      </w:tr>
      <w:tr w:rsidR="00EE43FE" w14:paraId="0DD41C0E" w14:textId="77777777" w:rsidTr="00A47A96">
        <w:tc>
          <w:tcPr>
            <w:tcW w:w="0" w:type="auto"/>
          </w:tcPr>
          <w:p w14:paraId="57BDD7A2" w14:textId="77777777" w:rsidR="00EE43FE" w:rsidRPr="00555B45" w:rsidRDefault="00EE43FE" w:rsidP="00A47A96">
            <w:pPr>
              <w:pStyle w:val="TAL"/>
              <w:rPr>
                <w:sz w:val="16"/>
              </w:rPr>
            </w:pPr>
            <w:r>
              <w:rPr>
                <w:sz w:val="16"/>
              </w:rPr>
              <w:t>R5-227082</w:t>
            </w:r>
          </w:p>
        </w:tc>
        <w:tc>
          <w:tcPr>
            <w:tcW w:w="0" w:type="auto"/>
          </w:tcPr>
          <w:p w14:paraId="29063A92" w14:textId="77777777" w:rsidR="00EE43FE" w:rsidRPr="00555B45" w:rsidRDefault="00EE43FE" w:rsidP="00A47A96">
            <w:pPr>
              <w:pStyle w:val="TAL"/>
              <w:rPr>
                <w:sz w:val="16"/>
              </w:rPr>
            </w:pPr>
            <w:r>
              <w:rPr>
                <w:sz w:val="16"/>
              </w:rPr>
              <w:t>Correction to test procedure of 7.6A.2.2</w:t>
            </w:r>
          </w:p>
        </w:tc>
        <w:tc>
          <w:tcPr>
            <w:tcW w:w="0" w:type="auto"/>
          </w:tcPr>
          <w:p w14:paraId="6F01A8E9" w14:textId="77777777" w:rsidR="00EE43FE" w:rsidRPr="00555B45" w:rsidRDefault="00EE43FE" w:rsidP="00A47A96">
            <w:pPr>
              <w:pStyle w:val="TAL"/>
              <w:rPr>
                <w:sz w:val="16"/>
              </w:rPr>
            </w:pPr>
            <w:r>
              <w:rPr>
                <w:sz w:val="16"/>
              </w:rPr>
              <w:t>Anritsu</w:t>
            </w:r>
          </w:p>
        </w:tc>
        <w:tc>
          <w:tcPr>
            <w:tcW w:w="0" w:type="auto"/>
          </w:tcPr>
          <w:p w14:paraId="2DB9E37D" w14:textId="77777777" w:rsidR="00EE43FE" w:rsidRPr="00555B45" w:rsidRDefault="00EE43FE" w:rsidP="00A47A96">
            <w:pPr>
              <w:pStyle w:val="TAL"/>
              <w:rPr>
                <w:sz w:val="16"/>
              </w:rPr>
            </w:pPr>
            <w:r>
              <w:rPr>
                <w:sz w:val="16"/>
              </w:rPr>
              <w:t>agreed</w:t>
            </w:r>
          </w:p>
        </w:tc>
        <w:tc>
          <w:tcPr>
            <w:tcW w:w="0" w:type="auto"/>
          </w:tcPr>
          <w:p w14:paraId="4F58FB2A" w14:textId="77777777" w:rsidR="00EE43FE" w:rsidRPr="00555B45" w:rsidRDefault="00EE43FE" w:rsidP="00A47A96">
            <w:pPr>
              <w:pStyle w:val="TAL"/>
              <w:rPr>
                <w:sz w:val="16"/>
              </w:rPr>
            </w:pPr>
          </w:p>
        </w:tc>
        <w:tc>
          <w:tcPr>
            <w:tcW w:w="0" w:type="auto"/>
          </w:tcPr>
          <w:p w14:paraId="23A86269" w14:textId="77777777" w:rsidR="00EE43FE" w:rsidRPr="00555B45" w:rsidRDefault="00EE43FE" w:rsidP="00A47A96">
            <w:pPr>
              <w:pStyle w:val="TAL"/>
              <w:rPr>
                <w:sz w:val="16"/>
              </w:rPr>
            </w:pPr>
          </w:p>
        </w:tc>
      </w:tr>
      <w:tr w:rsidR="00EE43FE" w14:paraId="5975D3F0" w14:textId="77777777" w:rsidTr="00A47A96">
        <w:tc>
          <w:tcPr>
            <w:tcW w:w="0" w:type="auto"/>
          </w:tcPr>
          <w:p w14:paraId="1D450A9F" w14:textId="77777777" w:rsidR="00EE43FE" w:rsidRPr="00555B45" w:rsidRDefault="00EE43FE" w:rsidP="00A47A96">
            <w:pPr>
              <w:pStyle w:val="TAL"/>
              <w:rPr>
                <w:sz w:val="16"/>
              </w:rPr>
            </w:pPr>
            <w:r>
              <w:rPr>
                <w:sz w:val="16"/>
              </w:rPr>
              <w:t>R5-227083</w:t>
            </w:r>
          </w:p>
        </w:tc>
        <w:tc>
          <w:tcPr>
            <w:tcW w:w="0" w:type="auto"/>
          </w:tcPr>
          <w:p w14:paraId="7CB53ED0" w14:textId="77777777" w:rsidR="00EE43FE" w:rsidRPr="00555B45" w:rsidRDefault="00EE43FE" w:rsidP="00A47A96">
            <w:pPr>
              <w:pStyle w:val="TAL"/>
              <w:rPr>
                <w:sz w:val="16"/>
              </w:rPr>
            </w:pPr>
            <w:r>
              <w:rPr>
                <w:sz w:val="16"/>
              </w:rPr>
              <w:t>Correction to applicability of 7.3A.2</w:t>
            </w:r>
          </w:p>
        </w:tc>
        <w:tc>
          <w:tcPr>
            <w:tcW w:w="0" w:type="auto"/>
          </w:tcPr>
          <w:p w14:paraId="5037B596" w14:textId="77777777" w:rsidR="00EE43FE" w:rsidRPr="00555B45" w:rsidRDefault="00EE43FE" w:rsidP="00A47A96">
            <w:pPr>
              <w:pStyle w:val="TAL"/>
              <w:rPr>
                <w:sz w:val="16"/>
              </w:rPr>
            </w:pPr>
            <w:r>
              <w:rPr>
                <w:sz w:val="16"/>
              </w:rPr>
              <w:t>Anritsu</w:t>
            </w:r>
          </w:p>
        </w:tc>
        <w:tc>
          <w:tcPr>
            <w:tcW w:w="0" w:type="auto"/>
          </w:tcPr>
          <w:p w14:paraId="043E176F" w14:textId="77777777" w:rsidR="00EE43FE" w:rsidRPr="00555B45" w:rsidRDefault="00EE43FE" w:rsidP="00A47A96">
            <w:pPr>
              <w:pStyle w:val="TAL"/>
              <w:rPr>
                <w:sz w:val="16"/>
              </w:rPr>
            </w:pPr>
            <w:r>
              <w:rPr>
                <w:sz w:val="16"/>
              </w:rPr>
              <w:t>agreed</w:t>
            </w:r>
          </w:p>
        </w:tc>
        <w:tc>
          <w:tcPr>
            <w:tcW w:w="0" w:type="auto"/>
          </w:tcPr>
          <w:p w14:paraId="5D15ABEE" w14:textId="77777777" w:rsidR="00EE43FE" w:rsidRPr="00555B45" w:rsidRDefault="00EE43FE" w:rsidP="00A47A96">
            <w:pPr>
              <w:pStyle w:val="TAL"/>
              <w:rPr>
                <w:sz w:val="16"/>
              </w:rPr>
            </w:pPr>
          </w:p>
        </w:tc>
        <w:tc>
          <w:tcPr>
            <w:tcW w:w="0" w:type="auto"/>
          </w:tcPr>
          <w:p w14:paraId="2371A28E" w14:textId="77777777" w:rsidR="00EE43FE" w:rsidRPr="00555B45" w:rsidRDefault="00EE43FE" w:rsidP="00A47A96">
            <w:pPr>
              <w:pStyle w:val="TAL"/>
              <w:rPr>
                <w:sz w:val="16"/>
              </w:rPr>
            </w:pPr>
          </w:p>
        </w:tc>
      </w:tr>
      <w:tr w:rsidR="00EE43FE" w14:paraId="3F6F75DF" w14:textId="77777777" w:rsidTr="00A47A96">
        <w:tc>
          <w:tcPr>
            <w:tcW w:w="0" w:type="auto"/>
          </w:tcPr>
          <w:p w14:paraId="18507A6D" w14:textId="77777777" w:rsidR="00EE43FE" w:rsidRPr="00555B45" w:rsidRDefault="00EE43FE" w:rsidP="00A47A96">
            <w:pPr>
              <w:pStyle w:val="TAL"/>
              <w:rPr>
                <w:sz w:val="16"/>
              </w:rPr>
            </w:pPr>
            <w:r>
              <w:rPr>
                <w:sz w:val="16"/>
              </w:rPr>
              <w:t>R5-227084</w:t>
            </w:r>
          </w:p>
        </w:tc>
        <w:tc>
          <w:tcPr>
            <w:tcW w:w="0" w:type="auto"/>
          </w:tcPr>
          <w:p w14:paraId="62757213" w14:textId="77777777" w:rsidR="00EE43FE" w:rsidRPr="00555B45" w:rsidRDefault="00EE43FE" w:rsidP="00A47A96">
            <w:pPr>
              <w:pStyle w:val="TAL"/>
              <w:rPr>
                <w:sz w:val="16"/>
              </w:rPr>
            </w:pPr>
            <w:r>
              <w:rPr>
                <w:sz w:val="16"/>
              </w:rPr>
              <w:t xml:space="preserve">Update to </w:t>
            </w:r>
            <w:proofErr w:type="spellStart"/>
            <w:r>
              <w:rPr>
                <w:sz w:val="16"/>
              </w:rPr>
              <w:t>offsetToCarrier</w:t>
            </w:r>
            <w:proofErr w:type="spellEnd"/>
            <w:r>
              <w:rPr>
                <w:sz w:val="16"/>
              </w:rPr>
              <w:t xml:space="preserve"> for DC_21A_n28A</w:t>
            </w:r>
          </w:p>
        </w:tc>
        <w:tc>
          <w:tcPr>
            <w:tcW w:w="0" w:type="auto"/>
          </w:tcPr>
          <w:p w14:paraId="4EA631DF" w14:textId="77777777" w:rsidR="00EE43FE" w:rsidRPr="00555B45" w:rsidRDefault="00EE43FE" w:rsidP="00A47A96">
            <w:pPr>
              <w:pStyle w:val="TAL"/>
              <w:rPr>
                <w:sz w:val="16"/>
              </w:rPr>
            </w:pPr>
            <w:r>
              <w:rPr>
                <w:sz w:val="16"/>
              </w:rPr>
              <w:t>Anritsu, NTT DOCOMO INC., Ericsson</w:t>
            </w:r>
          </w:p>
        </w:tc>
        <w:tc>
          <w:tcPr>
            <w:tcW w:w="0" w:type="auto"/>
          </w:tcPr>
          <w:p w14:paraId="58D41239" w14:textId="77777777" w:rsidR="00EE43FE" w:rsidRPr="00555B45" w:rsidRDefault="00EE43FE" w:rsidP="00A47A96">
            <w:pPr>
              <w:pStyle w:val="TAL"/>
              <w:rPr>
                <w:sz w:val="16"/>
              </w:rPr>
            </w:pPr>
            <w:r>
              <w:rPr>
                <w:sz w:val="16"/>
              </w:rPr>
              <w:t>agreed</w:t>
            </w:r>
          </w:p>
        </w:tc>
        <w:tc>
          <w:tcPr>
            <w:tcW w:w="0" w:type="auto"/>
          </w:tcPr>
          <w:p w14:paraId="5ACC0938" w14:textId="77777777" w:rsidR="00EE43FE" w:rsidRPr="00555B45" w:rsidRDefault="00EE43FE" w:rsidP="00A47A96">
            <w:pPr>
              <w:pStyle w:val="TAL"/>
              <w:rPr>
                <w:sz w:val="16"/>
              </w:rPr>
            </w:pPr>
          </w:p>
        </w:tc>
        <w:tc>
          <w:tcPr>
            <w:tcW w:w="0" w:type="auto"/>
          </w:tcPr>
          <w:p w14:paraId="608A947D" w14:textId="77777777" w:rsidR="00EE43FE" w:rsidRPr="00555B45" w:rsidRDefault="00EE43FE" w:rsidP="00A47A96">
            <w:pPr>
              <w:pStyle w:val="TAL"/>
              <w:rPr>
                <w:sz w:val="16"/>
              </w:rPr>
            </w:pPr>
          </w:p>
        </w:tc>
      </w:tr>
      <w:tr w:rsidR="00EE43FE" w14:paraId="4C014848" w14:textId="77777777" w:rsidTr="00A47A96">
        <w:tc>
          <w:tcPr>
            <w:tcW w:w="0" w:type="auto"/>
          </w:tcPr>
          <w:p w14:paraId="3209CC85" w14:textId="77777777" w:rsidR="00EE43FE" w:rsidRPr="00555B45" w:rsidRDefault="00EE43FE" w:rsidP="00A47A96">
            <w:pPr>
              <w:pStyle w:val="TAL"/>
              <w:rPr>
                <w:sz w:val="16"/>
              </w:rPr>
            </w:pPr>
            <w:r>
              <w:rPr>
                <w:sz w:val="16"/>
              </w:rPr>
              <w:t>R5-227085</w:t>
            </w:r>
          </w:p>
        </w:tc>
        <w:tc>
          <w:tcPr>
            <w:tcW w:w="0" w:type="auto"/>
          </w:tcPr>
          <w:p w14:paraId="3CF7E25C" w14:textId="77777777" w:rsidR="00EE43FE" w:rsidRPr="00555B45" w:rsidRDefault="00EE43FE" w:rsidP="00A47A96">
            <w:pPr>
              <w:pStyle w:val="TAL"/>
              <w:rPr>
                <w:sz w:val="16"/>
              </w:rPr>
            </w:pPr>
            <w:r>
              <w:rPr>
                <w:sz w:val="16"/>
              </w:rPr>
              <w:t>Correction to test description of 6.2B.1.4D.1</w:t>
            </w:r>
          </w:p>
        </w:tc>
        <w:tc>
          <w:tcPr>
            <w:tcW w:w="0" w:type="auto"/>
          </w:tcPr>
          <w:p w14:paraId="0CB3A74F" w14:textId="77777777" w:rsidR="00EE43FE" w:rsidRPr="00555B45" w:rsidRDefault="00EE43FE" w:rsidP="00A47A96">
            <w:pPr>
              <w:pStyle w:val="TAL"/>
              <w:rPr>
                <w:sz w:val="16"/>
              </w:rPr>
            </w:pPr>
            <w:r>
              <w:rPr>
                <w:sz w:val="16"/>
              </w:rPr>
              <w:t>Anritsu</w:t>
            </w:r>
          </w:p>
        </w:tc>
        <w:tc>
          <w:tcPr>
            <w:tcW w:w="0" w:type="auto"/>
          </w:tcPr>
          <w:p w14:paraId="63264AE7" w14:textId="77777777" w:rsidR="00EE43FE" w:rsidRPr="00555B45" w:rsidRDefault="00EE43FE" w:rsidP="00A47A96">
            <w:pPr>
              <w:pStyle w:val="TAL"/>
              <w:rPr>
                <w:sz w:val="16"/>
              </w:rPr>
            </w:pPr>
            <w:r>
              <w:rPr>
                <w:sz w:val="16"/>
              </w:rPr>
              <w:t>agreed</w:t>
            </w:r>
          </w:p>
        </w:tc>
        <w:tc>
          <w:tcPr>
            <w:tcW w:w="0" w:type="auto"/>
          </w:tcPr>
          <w:p w14:paraId="4F146B84" w14:textId="77777777" w:rsidR="00EE43FE" w:rsidRPr="00555B45" w:rsidRDefault="00EE43FE" w:rsidP="00A47A96">
            <w:pPr>
              <w:pStyle w:val="TAL"/>
              <w:rPr>
                <w:sz w:val="16"/>
              </w:rPr>
            </w:pPr>
          </w:p>
        </w:tc>
        <w:tc>
          <w:tcPr>
            <w:tcW w:w="0" w:type="auto"/>
          </w:tcPr>
          <w:p w14:paraId="5D6D7A7F" w14:textId="77777777" w:rsidR="00EE43FE" w:rsidRPr="00555B45" w:rsidRDefault="00EE43FE" w:rsidP="00A47A96">
            <w:pPr>
              <w:pStyle w:val="TAL"/>
              <w:rPr>
                <w:sz w:val="16"/>
              </w:rPr>
            </w:pPr>
          </w:p>
        </w:tc>
      </w:tr>
      <w:tr w:rsidR="00EE43FE" w14:paraId="71ABA512" w14:textId="77777777" w:rsidTr="00A47A96">
        <w:tc>
          <w:tcPr>
            <w:tcW w:w="0" w:type="auto"/>
          </w:tcPr>
          <w:p w14:paraId="683ECC71" w14:textId="77777777" w:rsidR="00EE43FE" w:rsidRPr="00555B45" w:rsidRDefault="00EE43FE" w:rsidP="00A47A96">
            <w:pPr>
              <w:pStyle w:val="TAL"/>
              <w:rPr>
                <w:sz w:val="16"/>
              </w:rPr>
            </w:pPr>
            <w:r>
              <w:rPr>
                <w:sz w:val="16"/>
              </w:rPr>
              <w:t>R5-227086</w:t>
            </w:r>
          </w:p>
        </w:tc>
        <w:tc>
          <w:tcPr>
            <w:tcW w:w="0" w:type="auto"/>
          </w:tcPr>
          <w:p w14:paraId="4C360688" w14:textId="77777777" w:rsidR="00EE43FE" w:rsidRPr="00555B45" w:rsidRDefault="00EE43FE" w:rsidP="00A47A96">
            <w:pPr>
              <w:pStyle w:val="TAL"/>
              <w:rPr>
                <w:sz w:val="16"/>
              </w:rPr>
            </w:pPr>
            <w:r>
              <w:rPr>
                <w:sz w:val="16"/>
              </w:rPr>
              <w:t>Update to Transmit ON OFF time mask for UL MIMO</w:t>
            </w:r>
          </w:p>
        </w:tc>
        <w:tc>
          <w:tcPr>
            <w:tcW w:w="0" w:type="auto"/>
          </w:tcPr>
          <w:p w14:paraId="4FA5766F" w14:textId="77777777" w:rsidR="00EE43FE" w:rsidRPr="00555B45" w:rsidRDefault="00EE43FE" w:rsidP="00A47A96">
            <w:pPr>
              <w:pStyle w:val="TAL"/>
              <w:rPr>
                <w:sz w:val="16"/>
              </w:rPr>
            </w:pPr>
            <w:r>
              <w:rPr>
                <w:sz w:val="16"/>
              </w:rPr>
              <w:t>Anritsu, Huawei, Hisilicon</w:t>
            </w:r>
          </w:p>
        </w:tc>
        <w:tc>
          <w:tcPr>
            <w:tcW w:w="0" w:type="auto"/>
          </w:tcPr>
          <w:p w14:paraId="19BD50CD" w14:textId="77777777" w:rsidR="00EE43FE" w:rsidRPr="00555B45" w:rsidRDefault="00EE43FE" w:rsidP="00A47A96">
            <w:pPr>
              <w:pStyle w:val="TAL"/>
              <w:rPr>
                <w:sz w:val="16"/>
              </w:rPr>
            </w:pPr>
            <w:r>
              <w:rPr>
                <w:sz w:val="16"/>
              </w:rPr>
              <w:t>revised</w:t>
            </w:r>
          </w:p>
        </w:tc>
        <w:tc>
          <w:tcPr>
            <w:tcW w:w="0" w:type="auto"/>
          </w:tcPr>
          <w:p w14:paraId="0ED17F19" w14:textId="77777777" w:rsidR="00EE43FE" w:rsidRPr="00555B45" w:rsidRDefault="00EE43FE" w:rsidP="00A47A96">
            <w:pPr>
              <w:pStyle w:val="TAL"/>
              <w:rPr>
                <w:sz w:val="16"/>
              </w:rPr>
            </w:pPr>
          </w:p>
        </w:tc>
        <w:tc>
          <w:tcPr>
            <w:tcW w:w="0" w:type="auto"/>
          </w:tcPr>
          <w:p w14:paraId="1605A585" w14:textId="77777777" w:rsidR="00EE43FE" w:rsidRPr="00555B45" w:rsidRDefault="00EE43FE" w:rsidP="00A47A96">
            <w:pPr>
              <w:pStyle w:val="TAL"/>
              <w:rPr>
                <w:sz w:val="16"/>
              </w:rPr>
            </w:pPr>
            <w:r>
              <w:rPr>
                <w:sz w:val="16"/>
              </w:rPr>
              <w:t>R5-227747</w:t>
            </w:r>
          </w:p>
        </w:tc>
      </w:tr>
      <w:tr w:rsidR="00EE43FE" w14:paraId="238D342F" w14:textId="77777777" w:rsidTr="00A47A96">
        <w:tc>
          <w:tcPr>
            <w:tcW w:w="0" w:type="auto"/>
          </w:tcPr>
          <w:p w14:paraId="60E8A7DC" w14:textId="77777777" w:rsidR="00EE43FE" w:rsidRPr="00555B45" w:rsidRDefault="00EE43FE" w:rsidP="00A47A96">
            <w:pPr>
              <w:pStyle w:val="TAL"/>
              <w:rPr>
                <w:sz w:val="16"/>
              </w:rPr>
            </w:pPr>
            <w:r>
              <w:rPr>
                <w:sz w:val="16"/>
              </w:rPr>
              <w:t>R5-227087</w:t>
            </w:r>
          </w:p>
        </w:tc>
        <w:tc>
          <w:tcPr>
            <w:tcW w:w="0" w:type="auto"/>
          </w:tcPr>
          <w:p w14:paraId="587C9ABB" w14:textId="77777777" w:rsidR="00EE43FE" w:rsidRPr="00555B45" w:rsidRDefault="00EE43FE" w:rsidP="00A47A96">
            <w:pPr>
              <w:pStyle w:val="TAL"/>
              <w:rPr>
                <w:sz w:val="16"/>
              </w:rPr>
            </w:pPr>
            <w:r>
              <w:rPr>
                <w:sz w:val="16"/>
              </w:rPr>
              <w:t xml:space="preserve">Addition of </w:t>
            </w:r>
            <w:proofErr w:type="spellStart"/>
            <w:r>
              <w:rPr>
                <w:sz w:val="16"/>
              </w:rPr>
              <w:t>locationAndBandwidth</w:t>
            </w:r>
            <w:proofErr w:type="spellEnd"/>
            <w:r>
              <w:rPr>
                <w:sz w:val="16"/>
              </w:rPr>
              <w:t xml:space="preserve"> for BW 35 MHz</w:t>
            </w:r>
          </w:p>
        </w:tc>
        <w:tc>
          <w:tcPr>
            <w:tcW w:w="0" w:type="auto"/>
          </w:tcPr>
          <w:p w14:paraId="3F48E2C8" w14:textId="77777777" w:rsidR="00EE43FE" w:rsidRPr="00555B45" w:rsidRDefault="00EE43FE" w:rsidP="00A47A96">
            <w:pPr>
              <w:pStyle w:val="TAL"/>
              <w:rPr>
                <w:sz w:val="16"/>
              </w:rPr>
            </w:pPr>
            <w:r>
              <w:rPr>
                <w:sz w:val="16"/>
              </w:rPr>
              <w:t>Anritsu</w:t>
            </w:r>
          </w:p>
        </w:tc>
        <w:tc>
          <w:tcPr>
            <w:tcW w:w="0" w:type="auto"/>
          </w:tcPr>
          <w:p w14:paraId="6A30ED3E" w14:textId="77777777" w:rsidR="00EE43FE" w:rsidRPr="00555B45" w:rsidRDefault="00EE43FE" w:rsidP="00A47A96">
            <w:pPr>
              <w:pStyle w:val="TAL"/>
              <w:rPr>
                <w:sz w:val="16"/>
              </w:rPr>
            </w:pPr>
            <w:r>
              <w:rPr>
                <w:sz w:val="16"/>
              </w:rPr>
              <w:t>agreed</w:t>
            </w:r>
          </w:p>
        </w:tc>
        <w:tc>
          <w:tcPr>
            <w:tcW w:w="0" w:type="auto"/>
          </w:tcPr>
          <w:p w14:paraId="720A5483" w14:textId="77777777" w:rsidR="00EE43FE" w:rsidRPr="00555B45" w:rsidRDefault="00EE43FE" w:rsidP="00A47A96">
            <w:pPr>
              <w:pStyle w:val="TAL"/>
              <w:rPr>
                <w:sz w:val="16"/>
              </w:rPr>
            </w:pPr>
          </w:p>
        </w:tc>
        <w:tc>
          <w:tcPr>
            <w:tcW w:w="0" w:type="auto"/>
          </w:tcPr>
          <w:p w14:paraId="11592280" w14:textId="77777777" w:rsidR="00EE43FE" w:rsidRPr="00555B45" w:rsidRDefault="00EE43FE" w:rsidP="00A47A96">
            <w:pPr>
              <w:pStyle w:val="TAL"/>
              <w:rPr>
                <w:sz w:val="16"/>
              </w:rPr>
            </w:pPr>
          </w:p>
        </w:tc>
      </w:tr>
      <w:tr w:rsidR="00EE43FE" w14:paraId="694AD647" w14:textId="77777777" w:rsidTr="00A47A96">
        <w:tc>
          <w:tcPr>
            <w:tcW w:w="0" w:type="auto"/>
          </w:tcPr>
          <w:p w14:paraId="7B17C4F0" w14:textId="77777777" w:rsidR="00EE43FE" w:rsidRPr="00555B45" w:rsidRDefault="00EE43FE" w:rsidP="00A47A96">
            <w:pPr>
              <w:pStyle w:val="TAL"/>
              <w:rPr>
                <w:sz w:val="16"/>
              </w:rPr>
            </w:pPr>
            <w:r>
              <w:rPr>
                <w:sz w:val="16"/>
              </w:rPr>
              <w:t>R5-227088</w:t>
            </w:r>
          </w:p>
        </w:tc>
        <w:tc>
          <w:tcPr>
            <w:tcW w:w="0" w:type="auto"/>
          </w:tcPr>
          <w:p w14:paraId="59EB3188" w14:textId="77777777" w:rsidR="00EE43FE" w:rsidRPr="00555B45" w:rsidRDefault="00EE43FE" w:rsidP="00A47A96">
            <w:pPr>
              <w:pStyle w:val="TAL"/>
              <w:rPr>
                <w:sz w:val="16"/>
              </w:rPr>
            </w:pPr>
            <w:r>
              <w:rPr>
                <w:sz w:val="16"/>
              </w:rPr>
              <w:t>Correction to dl-</w:t>
            </w:r>
            <w:proofErr w:type="spellStart"/>
            <w:r>
              <w:rPr>
                <w:sz w:val="16"/>
              </w:rPr>
              <w:t>DataToUL</w:t>
            </w:r>
            <w:proofErr w:type="spellEnd"/>
            <w:r>
              <w:rPr>
                <w:sz w:val="16"/>
              </w:rPr>
              <w:t xml:space="preserve">-ACK for PDSCH </w:t>
            </w:r>
            <w:proofErr w:type="spellStart"/>
            <w:r>
              <w:rPr>
                <w:sz w:val="16"/>
              </w:rPr>
              <w:t>demod</w:t>
            </w:r>
            <w:proofErr w:type="spellEnd"/>
            <w:r>
              <w:rPr>
                <w:sz w:val="16"/>
              </w:rPr>
              <w:t xml:space="preserve"> CA test cases</w:t>
            </w:r>
          </w:p>
        </w:tc>
        <w:tc>
          <w:tcPr>
            <w:tcW w:w="0" w:type="auto"/>
          </w:tcPr>
          <w:p w14:paraId="2ED82279" w14:textId="77777777" w:rsidR="00EE43FE" w:rsidRPr="00555B45" w:rsidRDefault="00EE43FE" w:rsidP="00A47A96">
            <w:pPr>
              <w:pStyle w:val="TAL"/>
              <w:rPr>
                <w:sz w:val="16"/>
              </w:rPr>
            </w:pPr>
            <w:r>
              <w:rPr>
                <w:sz w:val="16"/>
              </w:rPr>
              <w:t>Anritsu</w:t>
            </w:r>
          </w:p>
        </w:tc>
        <w:tc>
          <w:tcPr>
            <w:tcW w:w="0" w:type="auto"/>
          </w:tcPr>
          <w:p w14:paraId="34AF3D4C" w14:textId="77777777" w:rsidR="00EE43FE" w:rsidRPr="00555B45" w:rsidRDefault="00EE43FE" w:rsidP="00A47A96">
            <w:pPr>
              <w:pStyle w:val="TAL"/>
              <w:rPr>
                <w:sz w:val="16"/>
              </w:rPr>
            </w:pPr>
            <w:r>
              <w:rPr>
                <w:sz w:val="16"/>
              </w:rPr>
              <w:t>agreed</w:t>
            </w:r>
          </w:p>
        </w:tc>
        <w:tc>
          <w:tcPr>
            <w:tcW w:w="0" w:type="auto"/>
          </w:tcPr>
          <w:p w14:paraId="41CF4F12" w14:textId="77777777" w:rsidR="00EE43FE" w:rsidRPr="00555B45" w:rsidRDefault="00EE43FE" w:rsidP="00A47A96">
            <w:pPr>
              <w:pStyle w:val="TAL"/>
              <w:rPr>
                <w:sz w:val="16"/>
              </w:rPr>
            </w:pPr>
          </w:p>
        </w:tc>
        <w:tc>
          <w:tcPr>
            <w:tcW w:w="0" w:type="auto"/>
          </w:tcPr>
          <w:p w14:paraId="491943CC" w14:textId="77777777" w:rsidR="00EE43FE" w:rsidRPr="00555B45" w:rsidRDefault="00EE43FE" w:rsidP="00A47A96">
            <w:pPr>
              <w:pStyle w:val="TAL"/>
              <w:rPr>
                <w:sz w:val="16"/>
              </w:rPr>
            </w:pPr>
          </w:p>
        </w:tc>
      </w:tr>
      <w:tr w:rsidR="00EE43FE" w14:paraId="202B25BE" w14:textId="77777777" w:rsidTr="00A47A96">
        <w:tc>
          <w:tcPr>
            <w:tcW w:w="0" w:type="auto"/>
          </w:tcPr>
          <w:p w14:paraId="770B5494" w14:textId="77777777" w:rsidR="00EE43FE" w:rsidRPr="00555B45" w:rsidRDefault="00EE43FE" w:rsidP="00A47A96">
            <w:pPr>
              <w:pStyle w:val="TAL"/>
              <w:rPr>
                <w:sz w:val="16"/>
              </w:rPr>
            </w:pPr>
            <w:r>
              <w:rPr>
                <w:sz w:val="16"/>
              </w:rPr>
              <w:t>R5-227089</w:t>
            </w:r>
          </w:p>
        </w:tc>
        <w:tc>
          <w:tcPr>
            <w:tcW w:w="0" w:type="auto"/>
          </w:tcPr>
          <w:p w14:paraId="08B8BC76" w14:textId="77777777" w:rsidR="00EE43FE" w:rsidRPr="00555B45" w:rsidRDefault="00EE43FE" w:rsidP="00A47A96">
            <w:pPr>
              <w:pStyle w:val="TAL"/>
              <w:rPr>
                <w:sz w:val="16"/>
              </w:rPr>
            </w:pPr>
            <w:r>
              <w:rPr>
                <w:sz w:val="16"/>
              </w:rPr>
              <w:t>Clarification of UL RMC in FR1 PMI test cases</w:t>
            </w:r>
          </w:p>
        </w:tc>
        <w:tc>
          <w:tcPr>
            <w:tcW w:w="0" w:type="auto"/>
          </w:tcPr>
          <w:p w14:paraId="3222B6BC" w14:textId="77777777" w:rsidR="00EE43FE" w:rsidRPr="00555B45" w:rsidRDefault="00EE43FE" w:rsidP="00A47A96">
            <w:pPr>
              <w:pStyle w:val="TAL"/>
              <w:rPr>
                <w:sz w:val="16"/>
              </w:rPr>
            </w:pPr>
            <w:r>
              <w:rPr>
                <w:sz w:val="16"/>
              </w:rPr>
              <w:t>Anritsu</w:t>
            </w:r>
          </w:p>
        </w:tc>
        <w:tc>
          <w:tcPr>
            <w:tcW w:w="0" w:type="auto"/>
          </w:tcPr>
          <w:p w14:paraId="78C92927" w14:textId="77777777" w:rsidR="00EE43FE" w:rsidRPr="00555B45" w:rsidRDefault="00EE43FE" w:rsidP="00A47A96">
            <w:pPr>
              <w:pStyle w:val="TAL"/>
              <w:rPr>
                <w:sz w:val="16"/>
              </w:rPr>
            </w:pPr>
            <w:r>
              <w:rPr>
                <w:sz w:val="16"/>
              </w:rPr>
              <w:t>revised</w:t>
            </w:r>
          </w:p>
        </w:tc>
        <w:tc>
          <w:tcPr>
            <w:tcW w:w="0" w:type="auto"/>
          </w:tcPr>
          <w:p w14:paraId="583CBBB9" w14:textId="77777777" w:rsidR="00EE43FE" w:rsidRPr="00555B45" w:rsidRDefault="00EE43FE" w:rsidP="00A47A96">
            <w:pPr>
              <w:pStyle w:val="TAL"/>
              <w:rPr>
                <w:sz w:val="16"/>
              </w:rPr>
            </w:pPr>
          </w:p>
        </w:tc>
        <w:tc>
          <w:tcPr>
            <w:tcW w:w="0" w:type="auto"/>
          </w:tcPr>
          <w:p w14:paraId="2CFA7A1B" w14:textId="77777777" w:rsidR="00EE43FE" w:rsidRPr="00555B45" w:rsidRDefault="00EE43FE" w:rsidP="00A47A96">
            <w:pPr>
              <w:pStyle w:val="TAL"/>
              <w:rPr>
                <w:sz w:val="16"/>
              </w:rPr>
            </w:pPr>
            <w:r>
              <w:rPr>
                <w:sz w:val="16"/>
              </w:rPr>
              <w:t>R5-227815</w:t>
            </w:r>
          </w:p>
        </w:tc>
      </w:tr>
      <w:tr w:rsidR="00EE43FE" w14:paraId="29086746" w14:textId="77777777" w:rsidTr="00A47A96">
        <w:tc>
          <w:tcPr>
            <w:tcW w:w="0" w:type="auto"/>
          </w:tcPr>
          <w:p w14:paraId="3253ABE3" w14:textId="77777777" w:rsidR="00EE43FE" w:rsidRPr="00555B45" w:rsidRDefault="00EE43FE" w:rsidP="00A47A96">
            <w:pPr>
              <w:pStyle w:val="TAL"/>
              <w:rPr>
                <w:sz w:val="16"/>
              </w:rPr>
            </w:pPr>
            <w:r>
              <w:rPr>
                <w:sz w:val="16"/>
              </w:rPr>
              <w:t>R5-227090</w:t>
            </w:r>
          </w:p>
        </w:tc>
        <w:tc>
          <w:tcPr>
            <w:tcW w:w="0" w:type="auto"/>
          </w:tcPr>
          <w:p w14:paraId="4EF5F057" w14:textId="77777777" w:rsidR="00EE43FE" w:rsidRPr="00555B45" w:rsidRDefault="00EE43FE" w:rsidP="00A47A96">
            <w:pPr>
              <w:pStyle w:val="TAL"/>
              <w:rPr>
                <w:sz w:val="16"/>
              </w:rPr>
            </w:pPr>
            <w:r>
              <w:rPr>
                <w:sz w:val="16"/>
              </w:rPr>
              <w:t xml:space="preserve">Correction to </w:t>
            </w:r>
            <w:proofErr w:type="spellStart"/>
            <w:r>
              <w:rPr>
                <w:sz w:val="16"/>
              </w:rPr>
              <w:t>searchSpaces</w:t>
            </w:r>
            <w:proofErr w:type="spellEnd"/>
            <w:r>
              <w:rPr>
                <w:sz w:val="16"/>
              </w:rPr>
              <w:t xml:space="preserve"> in performance for power saving test cases</w:t>
            </w:r>
          </w:p>
        </w:tc>
        <w:tc>
          <w:tcPr>
            <w:tcW w:w="0" w:type="auto"/>
          </w:tcPr>
          <w:p w14:paraId="4C122161" w14:textId="77777777" w:rsidR="00EE43FE" w:rsidRPr="00555B45" w:rsidRDefault="00EE43FE" w:rsidP="00A47A96">
            <w:pPr>
              <w:pStyle w:val="TAL"/>
              <w:rPr>
                <w:sz w:val="16"/>
              </w:rPr>
            </w:pPr>
            <w:r>
              <w:rPr>
                <w:sz w:val="16"/>
              </w:rPr>
              <w:t>Anritsu</w:t>
            </w:r>
          </w:p>
        </w:tc>
        <w:tc>
          <w:tcPr>
            <w:tcW w:w="0" w:type="auto"/>
          </w:tcPr>
          <w:p w14:paraId="6E977607" w14:textId="77777777" w:rsidR="00EE43FE" w:rsidRPr="00555B45" w:rsidRDefault="00EE43FE" w:rsidP="00A47A96">
            <w:pPr>
              <w:pStyle w:val="TAL"/>
              <w:rPr>
                <w:sz w:val="16"/>
              </w:rPr>
            </w:pPr>
            <w:r>
              <w:rPr>
                <w:sz w:val="16"/>
              </w:rPr>
              <w:t>revised</w:t>
            </w:r>
          </w:p>
        </w:tc>
        <w:tc>
          <w:tcPr>
            <w:tcW w:w="0" w:type="auto"/>
          </w:tcPr>
          <w:p w14:paraId="4397EB0C" w14:textId="77777777" w:rsidR="00EE43FE" w:rsidRPr="00555B45" w:rsidRDefault="00EE43FE" w:rsidP="00A47A96">
            <w:pPr>
              <w:pStyle w:val="TAL"/>
              <w:rPr>
                <w:sz w:val="16"/>
              </w:rPr>
            </w:pPr>
          </w:p>
        </w:tc>
        <w:tc>
          <w:tcPr>
            <w:tcW w:w="0" w:type="auto"/>
          </w:tcPr>
          <w:p w14:paraId="3620F29E" w14:textId="77777777" w:rsidR="00EE43FE" w:rsidRPr="00555B45" w:rsidRDefault="00EE43FE" w:rsidP="00A47A96">
            <w:pPr>
              <w:pStyle w:val="TAL"/>
              <w:rPr>
                <w:sz w:val="16"/>
              </w:rPr>
            </w:pPr>
            <w:r>
              <w:rPr>
                <w:sz w:val="16"/>
              </w:rPr>
              <w:t>R5-228035</w:t>
            </w:r>
          </w:p>
        </w:tc>
      </w:tr>
      <w:tr w:rsidR="00EE43FE" w14:paraId="36EE73A3" w14:textId="77777777" w:rsidTr="00A47A96">
        <w:tc>
          <w:tcPr>
            <w:tcW w:w="0" w:type="auto"/>
          </w:tcPr>
          <w:p w14:paraId="426EB408" w14:textId="77777777" w:rsidR="00EE43FE" w:rsidRPr="00555B45" w:rsidRDefault="00EE43FE" w:rsidP="00A47A96">
            <w:pPr>
              <w:pStyle w:val="TAL"/>
              <w:rPr>
                <w:sz w:val="16"/>
              </w:rPr>
            </w:pPr>
            <w:r>
              <w:rPr>
                <w:sz w:val="16"/>
              </w:rPr>
              <w:t>R5-227091</w:t>
            </w:r>
          </w:p>
        </w:tc>
        <w:tc>
          <w:tcPr>
            <w:tcW w:w="0" w:type="auto"/>
          </w:tcPr>
          <w:p w14:paraId="2BFD7B50" w14:textId="77777777" w:rsidR="00EE43FE" w:rsidRPr="00555B45" w:rsidRDefault="00EE43FE" w:rsidP="00A47A96">
            <w:pPr>
              <w:pStyle w:val="TAL"/>
              <w:rPr>
                <w:sz w:val="16"/>
              </w:rPr>
            </w:pPr>
            <w:r>
              <w:rPr>
                <w:sz w:val="16"/>
              </w:rPr>
              <w:t>Correction to Additional PDSCH Reference Channel TDD</w:t>
            </w:r>
          </w:p>
        </w:tc>
        <w:tc>
          <w:tcPr>
            <w:tcW w:w="0" w:type="auto"/>
          </w:tcPr>
          <w:p w14:paraId="36706ED3" w14:textId="77777777" w:rsidR="00EE43FE" w:rsidRPr="00555B45" w:rsidRDefault="00EE43FE" w:rsidP="00A47A96">
            <w:pPr>
              <w:pStyle w:val="TAL"/>
              <w:rPr>
                <w:sz w:val="16"/>
              </w:rPr>
            </w:pPr>
            <w:r>
              <w:rPr>
                <w:sz w:val="16"/>
              </w:rPr>
              <w:t>Anritsu</w:t>
            </w:r>
          </w:p>
        </w:tc>
        <w:tc>
          <w:tcPr>
            <w:tcW w:w="0" w:type="auto"/>
          </w:tcPr>
          <w:p w14:paraId="1258686D" w14:textId="77777777" w:rsidR="00EE43FE" w:rsidRPr="00555B45" w:rsidRDefault="00EE43FE" w:rsidP="00A47A96">
            <w:pPr>
              <w:pStyle w:val="TAL"/>
              <w:rPr>
                <w:sz w:val="16"/>
              </w:rPr>
            </w:pPr>
            <w:r>
              <w:rPr>
                <w:sz w:val="16"/>
              </w:rPr>
              <w:t>withdrawn</w:t>
            </w:r>
          </w:p>
        </w:tc>
        <w:tc>
          <w:tcPr>
            <w:tcW w:w="0" w:type="auto"/>
          </w:tcPr>
          <w:p w14:paraId="64AAD3EB" w14:textId="77777777" w:rsidR="00EE43FE" w:rsidRPr="00555B45" w:rsidRDefault="00EE43FE" w:rsidP="00A47A96">
            <w:pPr>
              <w:pStyle w:val="TAL"/>
              <w:rPr>
                <w:sz w:val="16"/>
              </w:rPr>
            </w:pPr>
          </w:p>
        </w:tc>
        <w:tc>
          <w:tcPr>
            <w:tcW w:w="0" w:type="auto"/>
          </w:tcPr>
          <w:p w14:paraId="0890D2AA" w14:textId="77777777" w:rsidR="00EE43FE" w:rsidRPr="00555B45" w:rsidRDefault="00EE43FE" w:rsidP="00A47A96">
            <w:pPr>
              <w:pStyle w:val="TAL"/>
              <w:rPr>
                <w:sz w:val="16"/>
              </w:rPr>
            </w:pPr>
          </w:p>
        </w:tc>
      </w:tr>
      <w:tr w:rsidR="00EE43FE" w14:paraId="234834AB" w14:textId="77777777" w:rsidTr="00A47A96">
        <w:tc>
          <w:tcPr>
            <w:tcW w:w="0" w:type="auto"/>
          </w:tcPr>
          <w:p w14:paraId="74D710AC" w14:textId="77777777" w:rsidR="00EE43FE" w:rsidRPr="00555B45" w:rsidRDefault="00EE43FE" w:rsidP="00A47A96">
            <w:pPr>
              <w:pStyle w:val="TAL"/>
              <w:rPr>
                <w:sz w:val="16"/>
              </w:rPr>
            </w:pPr>
            <w:r>
              <w:rPr>
                <w:sz w:val="16"/>
              </w:rPr>
              <w:t>R5-227092</w:t>
            </w:r>
          </w:p>
        </w:tc>
        <w:tc>
          <w:tcPr>
            <w:tcW w:w="0" w:type="auto"/>
          </w:tcPr>
          <w:p w14:paraId="79A79C3A" w14:textId="77777777" w:rsidR="00EE43FE" w:rsidRPr="00555B45" w:rsidRDefault="00EE43FE" w:rsidP="00A47A96">
            <w:pPr>
              <w:pStyle w:val="TAL"/>
              <w:rPr>
                <w:sz w:val="16"/>
              </w:rPr>
            </w:pPr>
            <w:r>
              <w:rPr>
                <w:sz w:val="16"/>
              </w:rPr>
              <w:t>Correction to CSI-RS.3.1 TDD Offset</w:t>
            </w:r>
          </w:p>
        </w:tc>
        <w:tc>
          <w:tcPr>
            <w:tcW w:w="0" w:type="auto"/>
          </w:tcPr>
          <w:p w14:paraId="2E21661E" w14:textId="77777777" w:rsidR="00EE43FE" w:rsidRPr="00555B45" w:rsidRDefault="00EE43FE" w:rsidP="00A47A96">
            <w:pPr>
              <w:pStyle w:val="TAL"/>
              <w:rPr>
                <w:sz w:val="16"/>
              </w:rPr>
            </w:pPr>
            <w:r>
              <w:rPr>
                <w:sz w:val="16"/>
              </w:rPr>
              <w:t>Anritsu</w:t>
            </w:r>
          </w:p>
        </w:tc>
        <w:tc>
          <w:tcPr>
            <w:tcW w:w="0" w:type="auto"/>
          </w:tcPr>
          <w:p w14:paraId="525748EA" w14:textId="77777777" w:rsidR="00EE43FE" w:rsidRPr="00555B45" w:rsidRDefault="00EE43FE" w:rsidP="00A47A96">
            <w:pPr>
              <w:pStyle w:val="TAL"/>
              <w:rPr>
                <w:sz w:val="16"/>
              </w:rPr>
            </w:pPr>
            <w:r>
              <w:rPr>
                <w:sz w:val="16"/>
              </w:rPr>
              <w:t>withdrawn</w:t>
            </w:r>
          </w:p>
        </w:tc>
        <w:tc>
          <w:tcPr>
            <w:tcW w:w="0" w:type="auto"/>
          </w:tcPr>
          <w:p w14:paraId="799525CD" w14:textId="77777777" w:rsidR="00EE43FE" w:rsidRPr="00555B45" w:rsidRDefault="00EE43FE" w:rsidP="00A47A96">
            <w:pPr>
              <w:pStyle w:val="TAL"/>
              <w:rPr>
                <w:sz w:val="16"/>
              </w:rPr>
            </w:pPr>
          </w:p>
        </w:tc>
        <w:tc>
          <w:tcPr>
            <w:tcW w:w="0" w:type="auto"/>
          </w:tcPr>
          <w:p w14:paraId="69D81FC8" w14:textId="77777777" w:rsidR="00EE43FE" w:rsidRPr="00555B45" w:rsidRDefault="00EE43FE" w:rsidP="00A47A96">
            <w:pPr>
              <w:pStyle w:val="TAL"/>
              <w:rPr>
                <w:sz w:val="16"/>
              </w:rPr>
            </w:pPr>
          </w:p>
        </w:tc>
      </w:tr>
      <w:tr w:rsidR="00EE43FE" w14:paraId="0D7521EA" w14:textId="77777777" w:rsidTr="00A47A96">
        <w:tc>
          <w:tcPr>
            <w:tcW w:w="0" w:type="auto"/>
          </w:tcPr>
          <w:p w14:paraId="24194503" w14:textId="77777777" w:rsidR="00EE43FE" w:rsidRPr="00555B45" w:rsidRDefault="00EE43FE" w:rsidP="00A47A96">
            <w:pPr>
              <w:pStyle w:val="TAL"/>
              <w:rPr>
                <w:sz w:val="16"/>
              </w:rPr>
            </w:pPr>
            <w:r>
              <w:rPr>
                <w:sz w:val="16"/>
              </w:rPr>
              <w:t>R5-227093</w:t>
            </w:r>
          </w:p>
        </w:tc>
        <w:tc>
          <w:tcPr>
            <w:tcW w:w="0" w:type="auto"/>
          </w:tcPr>
          <w:p w14:paraId="7879431A" w14:textId="77777777" w:rsidR="00EE43FE" w:rsidRPr="00555B45" w:rsidRDefault="00EE43FE" w:rsidP="00A47A96">
            <w:pPr>
              <w:pStyle w:val="TAL"/>
              <w:rPr>
                <w:sz w:val="16"/>
              </w:rPr>
            </w:pPr>
            <w:r>
              <w:rPr>
                <w:sz w:val="16"/>
              </w:rPr>
              <w:t>Correction to CSI-</w:t>
            </w:r>
            <w:proofErr w:type="spellStart"/>
            <w:r>
              <w:rPr>
                <w:sz w:val="16"/>
              </w:rPr>
              <w:t>ResourcePeriodicityAndOffset</w:t>
            </w:r>
            <w:proofErr w:type="spellEnd"/>
          </w:p>
        </w:tc>
        <w:tc>
          <w:tcPr>
            <w:tcW w:w="0" w:type="auto"/>
          </w:tcPr>
          <w:p w14:paraId="5F10336E" w14:textId="77777777" w:rsidR="00EE43FE" w:rsidRPr="00555B45" w:rsidRDefault="00EE43FE" w:rsidP="00A47A96">
            <w:pPr>
              <w:pStyle w:val="TAL"/>
              <w:rPr>
                <w:sz w:val="16"/>
              </w:rPr>
            </w:pPr>
            <w:r>
              <w:rPr>
                <w:sz w:val="16"/>
              </w:rPr>
              <w:t>Anritsu</w:t>
            </w:r>
          </w:p>
        </w:tc>
        <w:tc>
          <w:tcPr>
            <w:tcW w:w="0" w:type="auto"/>
          </w:tcPr>
          <w:p w14:paraId="0B91EDE3" w14:textId="77777777" w:rsidR="00EE43FE" w:rsidRPr="00555B45" w:rsidRDefault="00EE43FE" w:rsidP="00A47A96">
            <w:pPr>
              <w:pStyle w:val="TAL"/>
              <w:rPr>
                <w:sz w:val="16"/>
              </w:rPr>
            </w:pPr>
            <w:r>
              <w:rPr>
                <w:sz w:val="16"/>
              </w:rPr>
              <w:t>withdrawn</w:t>
            </w:r>
          </w:p>
        </w:tc>
        <w:tc>
          <w:tcPr>
            <w:tcW w:w="0" w:type="auto"/>
          </w:tcPr>
          <w:p w14:paraId="785FD8A8" w14:textId="77777777" w:rsidR="00EE43FE" w:rsidRPr="00555B45" w:rsidRDefault="00EE43FE" w:rsidP="00A47A96">
            <w:pPr>
              <w:pStyle w:val="TAL"/>
              <w:rPr>
                <w:sz w:val="16"/>
              </w:rPr>
            </w:pPr>
          </w:p>
        </w:tc>
        <w:tc>
          <w:tcPr>
            <w:tcW w:w="0" w:type="auto"/>
          </w:tcPr>
          <w:p w14:paraId="100791E8" w14:textId="77777777" w:rsidR="00EE43FE" w:rsidRPr="00555B45" w:rsidRDefault="00EE43FE" w:rsidP="00A47A96">
            <w:pPr>
              <w:pStyle w:val="TAL"/>
              <w:rPr>
                <w:sz w:val="16"/>
              </w:rPr>
            </w:pPr>
          </w:p>
        </w:tc>
      </w:tr>
      <w:tr w:rsidR="00EE43FE" w14:paraId="6990643D" w14:textId="77777777" w:rsidTr="00A47A96">
        <w:tc>
          <w:tcPr>
            <w:tcW w:w="0" w:type="auto"/>
          </w:tcPr>
          <w:p w14:paraId="61A2BD10" w14:textId="77777777" w:rsidR="00EE43FE" w:rsidRPr="00555B45" w:rsidRDefault="00EE43FE" w:rsidP="00A47A96">
            <w:pPr>
              <w:pStyle w:val="TAL"/>
              <w:rPr>
                <w:sz w:val="16"/>
              </w:rPr>
            </w:pPr>
            <w:r>
              <w:rPr>
                <w:sz w:val="16"/>
              </w:rPr>
              <w:t>R5-227094</w:t>
            </w:r>
          </w:p>
        </w:tc>
        <w:tc>
          <w:tcPr>
            <w:tcW w:w="0" w:type="auto"/>
          </w:tcPr>
          <w:p w14:paraId="3B3BEB59" w14:textId="77777777" w:rsidR="00EE43FE" w:rsidRPr="00555B45" w:rsidRDefault="00EE43FE" w:rsidP="00A47A96">
            <w:pPr>
              <w:pStyle w:val="TAL"/>
              <w:rPr>
                <w:sz w:val="16"/>
              </w:rPr>
            </w:pPr>
            <w:r>
              <w:rPr>
                <w:sz w:val="16"/>
              </w:rPr>
              <w:t>Correction to FR2 NSA BFR test cases</w:t>
            </w:r>
          </w:p>
        </w:tc>
        <w:tc>
          <w:tcPr>
            <w:tcW w:w="0" w:type="auto"/>
          </w:tcPr>
          <w:p w14:paraId="04C09BB0" w14:textId="77777777" w:rsidR="00EE43FE" w:rsidRPr="00555B45" w:rsidRDefault="00EE43FE" w:rsidP="00A47A96">
            <w:pPr>
              <w:pStyle w:val="TAL"/>
              <w:rPr>
                <w:sz w:val="16"/>
              </w:rPr>
            </w:pPr>
            <w:r>
              <w:rPr>
                <w:sz w:val="16"/>
              </w:rPr>
              <w:t>Anritsu, Rohde &amp; Schwarz</w:t>
            </w:r>
          </w:p>
        </w:tc>
        <w:tc>
          <w:tcPr>
            <w:tcW w:w="0" w:type="auto"/>
          </w:tcPr>
          <w:p w14:paraId="6C21670E" w14:textId="77777777" w:rsidR="00EE43FE" w:rsidRPr="00555B45" w:rsidRDefault="00EE43FE" w:rsidP="00A47A96">
            <w:pPr>
              <w:pStyle w:val="TAL"/>
              <w:rPr>
                <w:sz w:val="16"/>
              </w:rPr>
            </w:pPr>
            <w:r>
              <w:rPr>
                <w:sz w:val="16"/>
              </w:rPr>
              <w:t>revised</w:t>
            </w:r>
          </w:p>
        </w:tc>
        <w:tc>
          <w:tcPr>
            <w:tcW w:w="0" w:type="auto"/>
          </w:tcPr>
          <w:p w14:paraId="587B8629" w14:textId="77777777" w:rsidR="00EE43FE" w:rsidRPr="00555B45" w:rsidRDefault="00EE43FE" w:rsidP="00A47A96">
            <w:pPr>
              <w:pStyle w:val="TAL"/>
              <w:rPr>
                <w:sz w:val="16"/>
              </w:rPr>
            </w:pPr>
          </w:p>
        </w:tc>
        <w:tc>
          <w:tcPr>
            <w:tcW w:w="0" w:type="auto"/>
          </w:tcPr>
          <w:p w14:paraId="15D6B953" w14:textId="77777777" w:rsidR="00EE43FE" w:rsidRPr="00555B45" w:rsidRDefault="00EE43FE" w:rsidP="00A47A96">
            <w:pPr>
              <w:pStyle w:val="TAL"/>
              <w:rPr>
                <w:sz w:val="16"/>
              </w:rPr>
            </w:pPr>
            <w:r>
              <w:rPr>
                <w:sz w:val="16"/>
              </w:rPr>
              <w:t>R5-227839</w:t>
            </w:r>
          </w:p>
        </w:tc>
      </w:tr>
      <w:tr w:rsidR="00EE43FE" w14:paraId="1A1ED4B2" w14:textId="77777777" w:rsidTr="00A47A96">
        <w:tc>
          <w:tcPr>
            <w:tcW w:w="0" w:type="auto"/>
          </w:tcPr>
          <w:p w14:paraId="6362761D" w14:textId="77777777" w:rsidR="00EE43FE" w:rsidRPr="00555B45" w:rsidRDefault="00EE43FE" w:rsidP="00A47A96">
            <w:pPr>
              <w:pStyle w:val="TAL"/>
              <w:rPr>
                <w:sz w:val="16"/>
              </w:rPr>
            </w:pPr>
            <w:r>
              <w:rPr>
                <w:sz w:val="16"/>
              </w:rPr>
              <w:t>R5-227095</w:t>
            </w:r>
          </w:p>
        </w:tc>
        <w:tc>
          <w:tcPr>
            <w:tcW w:w="0" w:type="auto"/>
          </w:tcPr>
          <w:p w14:paraId="535A1D56" w14:textId="77777777" w:rsidR="00EE43FE" w:rsidRPr="00555B45" w:rsidRDefault="00EE43FE" w:rsidP="00A47A96">
            <w:pPr>
              <w:pStyle w:val="TAL"/>
              <w:rPr>
                <w:sz w:val="16"/>
              </w:rPr>
            </w:pPr>
            <w:r>
              <w:rPr>
                <w:sz w:val="16"/>
              </w:rPr>
              <w:t>Correction to FR2 NSA RLM test cases</w:t>
            </w:r>
          </w:p>
        </w:tc>
        <w:tc>
          <w:tcPr>
            <w:tcW w:w="0" w:type="auto"/>
          </w:tcPr>
          <w:p w14:paraId="43244E2C" w14:textId="77777777" w:rsidR="00EE43FE" w:rsidRPr="00555B45" w:rsidRDefault="00EE43FE" w:rsidP="00A47A96">
            <w:pPr>
              <w:pStyle w:val="TAL"/>
              <w:rPr>
                <w:sz w:val="16"/>
              </w:rPr>
            </w:pPr>
            <w:r>
              <w:rPr>
                <w:sz w:val="16"/>
              </w:rPr>
              <w:t>Anritsu</w:t>
            </w:r>
          </w:p>
        </w:tc>
        <w:tc>
          <w:tcPr>
            <w:tcW w:w="0" w:type="auto"/>
          </w:tcPr>
          <w:p w14:paraId="62D7D755" w14:textId="77777777" w:rsidR="00EE43FE" w:rsidRPr="00555B45" w:rsidRDefault="00EE43FE" w:rsidP="00A47A96">
            <w:pPr>
              <w:pStyle w:val="TAL"/>
              <w:rPr>
                <w:sz w:val="16"/>
              </w:rPr>
            </w:pPr>
            <w:r>
              <w:rPr>
                <w:sz w:val="16"/>
              </w:rPr>
              <w:t>revised</w:t>
            </w:r>
          </w:p>
        </w:tc>
        <w:tc>
          <w:tcPr>
            <w:tcW w:w="0" w:type="auto"/>
          </w:tcPr>
          <w:p w14:paraId="0D6CC08F" w14:textId="77777777" w:rsidR="00EE43FE" w:rsidRPr="00555B45" w:rsidRDefault="00EE43FE" w:rsidP="00A47A96">
            <w:pPr>
              <w:pStyle w:val="TAL"/>
              <w:rPr>
                <w:sz w:val="16"/>
              </w:rPr>
            </w:pPr>
          </w:p>
        </w:tc>
        <w:tc>
          <w:tcPr>
            <w:tcW w:w="0" w:type="auto"/>
          </w:tcPr>
          <w:p w14:paraId="2023D7E9" w14:textId="77777777" w:rsidR="00EE43FE" w:rsidRPr="00555B45" w:rsidRDefault="00EE43FE" w:rsidP="00A47A96">
            <w:pPr>
              <w:pStyle w:val="TAL"/>
              <w:rPr>
                <w:sz w:val="16"/>
              </w:rPr>
            </w:pPr>
            <w:r>
              <w:rPr>
                <w:sz w:val="16"/>
              </w:rPr>
              <w:t>R5-227645</w:t>
            </w:r>
          </w:p>
        </w:tc>
      </w:tr>
      <w:tr w:rsidR="00EE43FE" w14:paraId="66A44164" w14:textId="77777777" w:rsidTr="00A47A96">
        <w:tc>
          <w:tcPr>
            <w:tcW w:w="0" w:type="auto"/>
          </w:tcPr>
          <w:p w14:paraId="2BD27C58" w14:textId="77777777" w:rsidR="00EE43FE" w:rsidRPr="00555B45" w:rsidRDefault="00EE43FE" w:rsidP="00A47A96">
            <w:pPr>
              <w:pStyle w:val="TAL"/>
              <w:rPr>
                <w:sz w:val="16"/>
              </w:rPr>
            </w:pPr>
            <w:r>
              <w:rPr>
                <w:sz w:val="16"/>
              </w:rPr>
              <w:t>R5-227096</w:t>
            </w:r>
          </w:p>
        </w:tc>
        <w:tc>
          <w:tcPr>
            <w:tcW w:w="0" w:type="auto"/>
          </w:tcPr>
          <w:p w14:paraId="44F900FA" w14:textId="77777777" w:rsidR="00EE43FE" w:rsidRPr="00555B45" w:rsidRDefault="00EE43FE" w:rsidP="00A47A96">
            <w:pPr>
              <w:pStyle w:val="TAL"/>
              <w:rPr>
                <w:sz w:val="16"/>
              </w:rPr>
            </w:pPr>
            <w:r>
              <w:rPr>
                <w:sz w:val="16"/>
              </w:rPr>
              <w:t xml:space="preserve">Correction to </w:t>
            </w:r>
            <w:proofErr w:type="spellStart"/>
            <w:r>
              <w:rPr>
                <w:sz w:val="16"/>
              </w:rPr>
              <w:t>RadioLinkMonitoringConfig</w:t>
            </w:r>
            <w:proofErr w:type="spellEnd"/>
          </w:p>
        </w:tc>
        <w:tc>
          <w:tcPr>
            <w:tcW w:w="0" w:type="auto"/>
          </w:tcPr>
          <w:p w14:paraId="1FA75BD3" w14:textId="77777777" w:rsidR="00EE43FE" w:rsidRPr="00555B45" w:rsidRDefault="00EE43FE" w:rsidP="00A47A96">
            <w:pPr>
              <w:pStyle w:val="TAL"/>
              <w:rPr>
                <w:sz w:val="16"/>
              </w:rPr>
            </w:pPr>
            <w:r>
              <w:rPr>
                <w:sz w:val="16"/>
              </w:rPr>
              <w:t>Anritsu</w:t>
            </w:r>
          </w:p>
        </w:tc>
        <w:tc>
          <w:tcPr>
            <w:tcW w:w="0" w:type="auto"/>
          </w:tcPr>
          <w:p w14:paraId="727A81CB" w14:textId="77777777" w:rsidR="00EE43FE" w:rsidRPr="00555B45" w:rsidRDefault="00EE43FE" w:rsidP="00A47A96">
            <w:pPr>
              <w:pStyle w:val="TAL"/>
              <w:rPr>
                <w:sz w:val="16"/>
              </w:rPr>
            </w:pPr>
            <w:r>
              <w:rPr>
                <w:sz w:val="16"/>
              </w:rPr>
              <w:t>agreed</w:t>
            </w:r>
          </w:p>
        </w:tc>
        <w:tc>
          <w:tcPr>
            <w:tcW w:w="0" w:type="auto"/>
          </w:tcPr>
          <w:p w14:paraId="60D24846" w14:textId="77777777" w:rsidR="00EE43FE" w:rsidRPr="00555B45" w:rsidRDefault="00EE43FE" w:rsidP="00A47A96">
            <w:pPr>
              <w:pStyle w:val="TAL"/>
              <w:rPr>
                <w:sz w:val="16"/>
              </w:rPr>
            </w:pPr>
          </w:p>
        </w:tc>
        <w:tc>
          <w:tcPr>
            <w:tcW w:w="0" w:type="auto"/>
          </w:tcPr>
          <w:p w14:paraId="7E2B8542" w14:textId="77777777" w:rsidR="00EE43FE" w:rsidRPr="00555B45" w:rsidRDefault="00EE43FE" w:rsidP="00A47A96">
            <w:pPr>
              <w:pStyle w:val="TAL"/>
              <w:rPr>
                <w:sz w:val="16"/>
              </w:rPr>
            </w:pPr>
          </w:p>
        </w:tc>
      </w:tr>
      <w:tr w:rsidR="00EE43FE" w14:paraId="2B42A73C" w14:textId="77777777" w:rsidTr="00A47A96">
        <w:tc>
          <w:tcPr>
            <w:tcW w:w="0" w:type="auto"/>
          </w:tcPr>
          <w:p w14:paraId="466D8274" w14:textId="77777777" w:rsidR="00EE43FE" w:rsidRPr="00555B45" w:rsidRDefault="00EE43FE" w:rsidP="00A47A96">
            <w:pPr>
              <w:pStyle w:val="TAL"/>
              <w:rPr>
                <w:sz w:val="16"/>
              </w:rPr>
            </w:pPr>
            <w:r>
              <w:rPr>
                <w:sz w:val="16"/>
              </w:rPr>
              <w:t>R5-227097</w:t>
            </w:r>
          </w:p>
        </w:tc>
        <w:tc>
          <w:tcPr>
            <w:tcW w:w="0" w:type="auto"/>
          </w:tcPr>
          <w:p w14:paraId="72326FE8" w14:textId="77777777" w:rsidR="00EE43FE" w:rsidRPr="00555B45" w:rsidRDefault="00EE43FE" w:rsidP="00A47A96">
            <w:pPr>
              <w:pStyle w:val="TAL"/>
              <w:rPr>
                <w:sz w:val="16"/>
              </w:rPr>
            </w:pPr>
            <w:r>
              <w:rPr>
                <w:sz w:val="16"/>
              </w:rPr>
              <w:t>Correction to CSI-Report periodicity in procedure of 5.7.4.1</w:t>
            </w:r>
          </w:p>
        </w:tc>
        <w:tc>
          <w:tcPr>
            <w:tcW w:w="0" w:type="auto"/>
          </w:tcPr>
          <w:p w14:paraId="13FC1A55" w14:textId="77777777" w:rsidR="00EE43FE" w:rsidRPr="00555B45" w:rsidRDefault="00EE43FE" w:rsidP="00A47A96">
            <w:pPr>
              <w:pStyle w:val="TAL"/>
              <w:rPr>
                <w:sz w:val="16"/>
              </w:rPr>
            </w:pPr>
            <w:r>
              <w:rPr>
                <w:sz w:val="16"/>
              </w:rPr>
              <w:t>Anritsu</w:t>
            </w:r>
          </w:p>
        </w:tc>
        <w:tc>
          <w:tcPr>
            <w:tcW w:w="0" w:type="auto"/>
          </w:tcPr>
          <w:p w14:paraId="498AFCE1" w14:textId="77777777" w:rsidR="00EE43FE" w:rsidRPr="00555B45" w:rsidRDefault="00EE43FE" w:rsidP="00A47A96">
            <w:pPr>
              <w:pStyle w:val="TAL"/>
              <w:rPr>
                <w:sz w:val="16"/>
              </w:rPr>
            </w:pPr>
            <w:r>
              <w:rPr>
                <w:sz w:val="16"/>
              </w:rPr>
              <w:t>agreed</w:t>
            </w:r>
          </w:p>
        </w:tc>
        <w:tc>
          <w:tcPr>
            <w:tcW w:w="0" w:type="auto"/>
          </w:tcPr>
          <w:p w14:paraId="741420F2" w14:textId="77777777" w:rsidR="00EE43FE" w:rsidRPr="00555B45" w:rsidRDefault="00EE43FE" w:rsidP="00A47A96">
            <w:pPr>
              <w:pStyle w:val="TAL"/>
              <w:rPr>
                <w:sz w:val="16"/>
              </w:rPr>
            </w:pPr>
          </w:p>
        </w:tc>
        <w:tc>
          <w:tcPr>
            <w:tcW w:w="0" w:type="auto"/>
          </w:tcPr>
          <w:p w14:paraId="4340E29E" w14:textId="77777777" w:rsidR="00EE43FE" w:rsidRPr="00555B45" w:rsidRDefault="00EE43FE" w:rsidP="00A47A96">
            <w:pPr>
              <w:pStyle w:val="TAL"/>
              <w:rPr>
                <w:sz w:val="16"/>
              </w:rPr>
            </w:pPr>
          </w:p>
        </w:tc>
      </w:tr>
      <w:tr w:rsidR="00EE43FE" w14:paraId="4E8F4442" w14:textId="77777777" w:rsidTr="00A47A96">
        <w:tc>
          <w:tcPr>
            <w:tcW w:w="0" w:type="auto"/>
          </w:tcPr>
          <w:p w14:paraId="3716687D" w14:textId="77777777" w:rsidR="00EE43FE" w:rsidRPr="00555B45" w:rsidRDefault="00EE43FE" w:rsidP="00A47A96">
            <w:pPr>
              <w:pStyle w:val="TAL"/>
              <w:rPr>
                <w:sz w:val="16"/>
              </w:rPr>
            </w:pPr>
            <w:r>
              <w:rPr>
                <w:sz w:val="16"/>
              </w:rPr>
              <w:t>R5-227098</w:t>
            </w:r>
          </w:p>
        </w:tc>
        <w:tc>
          <w:tcPr>
            <w:tcW w:w="0" w:type="auto"/>
          </w:tcPr>
          <w:p w14:paraId="71B34605" w14:textId="77777777" w:rsidR="00EE43FE" w:rsidRPr="00555B45" w:rsidRDefault="00EE43FE" w:rsidP="00A47A96">
            <w:pPr>
              <w:pStyle w:val="TAL"/>
              <w:rPr>
                <w:sz w:val="16"/>
              </w:rPr>
            </w:pPr>
            <w:r>
              <w:rPr>
                <w:sz w:val="16"/>
              </w:rPr>
              <w:t xml:space="preserve">Correction to EUTRA </w:t>
            </w:r>
            <w:proofErr w:type="spellStart"/>
            <w:r>
              <w:rPr>
                <w:sz w:val="16"/>
              </w:rPr>
              <w:t>PCell</w:t>
            </w:r>
            <w:proofErr w:type="spellEnd"/>
            <w:r>
              <w:rPr>
                <w:sz w:val="16"/>
              </w:rPr>
              <w:t xml:space="preserve"> and NR </w:t>
            </w:r>
            <w:proofErr w:type="spellStart"/>
            <w:r>
              <w:rPr>
                <w:sz w:val="16"/>
              </w:rPr>
              <w:t>PSCell</w:t>
            </w:r>
            <w:proofErr w:type="spellEnd"/>
            <w:r>
              <w:rPr>
                <w:sz w:val="16"/>
              </w:rPr>
              <w:t xml:space="preserve"> interruption requirement in 4.5.6.1.2</w:t>
            </w:r>
          </w:p>
        </w:tc>
        <w:tc>
          <w:tcPr>
            <w:tcW w:w="0" w:type="auto"/>
          </w:tcPr>
          <w:p w14:paraId="05921A04" w14:textId="77777777" w:rsidR="00EE43FE" w:rsidRPr="00555B45" w:rsidRDefault="00EE43FE" w:rsidP="00A47A96">
            <w:pPr>
              <w:pStyle w:val="TAL"/>
              <w:rPr>
                <w:sz w:val="16"/>
              </w:rPr>
            </w:pPr>
            <w:r>
              <w:rPr>
                <w:sz w:val="16"/>
              </w:rPr>
              <w:t>Anritsu</w:t>
            </w:r>
          </w:p>
        </w:tc>
        <w:tc>
          <w:tcPr>
            <w:tcW w:w="0" w:type="auto"/>
          </w:tcPr>
          <w:p w14:paraId="50FCCA04" w14:textId="77777777" w:rsidR="00EE43FE" w:rsidRPr="00555B45" w:rsidRDefault="00EE43FE" w:rsidP="00A47A96">
            <w:pPr>
              <w:pStyle w:val="TAL"/>
              <w:rPr>
                <w:sz w:val="16"/>
              </w:rPr>
            </w:pPr>
            <w:r>
              <w:rPr>
                <w:sz w:val="16"/>
              </w:rPr>
              <w:t>agreed</w:t>
            </w:r>
          </w:p>
        </w:tc>
        <w:tc>
          <w:tcPr>
            <w:tcW w:w="0" w:type="auto"/>
          </w:tcPr>
          <w:p w14:paraId="0CDEEEFF" w14:textId="77777777" w:rsidR="00EE43FE" w:rsidRPr="00555B45" w:rsidRDefault="00EE43FE" w:rsidP="00A47A96">
            <w:pPr>
              <w:pStyle w:val="TAL"/>
              <w:rPr>
                <w:sz w:val="16"/>
              </w:rPr>
            </w:pPr>
          </w:p>
        </w:tc>
        <w:tc>
          <w:tcPr>
            <w:tcW w:w="0" w:type="auto"/>
          </w:tcPr>
          <w:p w14:paraId="5F83638F" w14:textId="77777777" w:rsidR="00EE43FE" w:rsidRPr="00555B45" w:rsidRDefault="00EE43FE" w:rsidP="00A47A96">
            <w:pPr>
              <w:pStyle w:val="TAL"/>
              <w:rPr>
                <w:sz w:val="16"/>
              </w:rPr>
            </w:pPr>
          </w:p>
        </w:tc>
      </w:tr>
      <w:tr w:rsidR="00EE43FE" w14:paraId="53433F8F" w14:textId="77777777" w:rsidTr="00A47A96">
        <w:tc>
          <w:tcPr>
            <w:tcW w:w="0" w:type="auto"/>
          </w:tcPr>
          <w:p w14:paraId="693A739D" w14:textId="77777777" w:rsidR="00EE43FE" w:rsidRPr="00555B45" w:rsidRDefault="00EE43FE" w:rsidP="00A47A96">
            <w:pPr>
              <w:pStyle w:val="TAL"/>
              <w:rPr>
                <w:sz w:val="16"/>
              </w:rPr>
            </w:pPr>
            <w:r>
              <w:rPr>
                <w:sz w:val="16"/>
              </w:rPr>
              <w:t>R5-227099</w:t>
            </w:r>
          </w:p>
        </w:tc>
        <w:tc>
          <w:tcPr>
            <w:tcW w:w="0" w:type="auto"/>
          </w:tcPr>
          <w:p w14:paraId="02722D7F" w14:textId="77777777" w:rsidR="00EE43FE" w:rsidRPr="00555B45" w:rsidRDefault="00EE43FE" w:rsidP="00A47A96">
            <w:pPr>
              <w:pStyle w:val="TAL"/>
              <w:rPr>
                <w:sz w:val="16"/>
              </w:rPr>
            </w:pPr>
            <w:r>
              <w:rPr>
                <w:sz w:val="16"/>
              </w:rPr>
              <w:t>Correction to SSB-</w:t>
            </w:r>
            <w:proofErr w:type="spellStart"/>
            <w:r>
              <w:rPr>
                <w:sz w:val="16"/>
              </w:rPr>
              <w:t>ToMeasure</w:t>
            </w:r>
            <w:proofErr w:type="spellEnd"/>
            <w:r>
              <w:rPr>
                <w:sz w:val="16"/>
              </w:rPr>
              <w:t xml:space="preserve"> in FR2 NSA event-triggered reporting test cases</w:t>
            </w:r>
          </w:p>
        </w:tc>
        <w:tc>
          <w:tcPr>
            <w:tcW w:w="0" w:type="auto"/>
          </w:tcPr>
          <w:p w14:paraId="71482458" w14:textId="77777777" w:rsidR="00EE43FE" w:rsidRPr="00555B45" w:rsidRDefault="00EE43FE" w:rsidP="00A47A96">
            <w:pPr>
              <w:pStyle w:val="TAL"/>
              <w:rPr>
                <w:sz w:val="16"/>
              </w:rPr>
            </w:pPr>
            <w:r>
              <w:rPr>
                <w:sz w:val="16"/>
              </w:rPr>
              <w:t>Anritsu</w:t>
            </w:r>
          </w:p>
        </w:tc>
        <w:tc>
          <w:tcPr>
            <w:tcW w:w="0" w:type="auto"/>
          </w:tcPr>
          <w:p w14:paraId="77A7418C" w14:textId="77777777" w:rsidR="00EE43FE" w:rsidRPr="00555B45" w:rsidRDefault="00EE43FE" w:rsidP="00A47A96">
            <w:pPr>
              <w:pStyle w:val="TAL"/>
              <w:rPr>
                <w:sz w:val="16"/>
              </w:rPr>
            </w:pPr>
            <w:r>
              <w:rPr>
                <w:sz w:val="16"/>
              </w:rPr>
              <w:t>withdrawn</w:t>
            </w:r>
          </w:p>
        </w:tc>
        <w:tc>
          <w:tcPr>
            <w:tcW w:w="0" w:type="auto"/>
          </w:tcPr>
          <w:p w14:paraId="668A9942" w14:textId="77777777" w:rsidR="00EE43FE" w:rsidRPr="00555B45" w:rsidRDefault="00EE43FE" w:rsidP="00A47A96">
            <w:pPr>
              <w:pStyle w:val="TAL"/>
              <w:rPr>
                <w:sz w:val="16"/>
              </w:rPr>
            </w:pPr>
          </w:p>
        </w:tc>
        <w:tc>
          <w:tcPr>
            <w:tcW w:w="0" w:type="auto"/>
          </w:tcPr>
          <w:p w14:paraId="6E266D7D" w14:textId="77777777" w:rsidR="00EE43FE" w:rsidRPr="00555B45" w:rsidRDefault="00EE43FE" w:rsidP="00A47A96">
            <w:pPr>
              <w:pStyle w:val="TAL"/>
              <w:rPr>
                <w:sz w:val="16"/>
              </w:rPr>
            </w:pPr>
          </w:p>
        </w:tc>
      </w:tr>
      <w:tr w:rsidR="00EE43FE" w14:paraId="7B074233" w14:textId="77777777" w:rsidTr="00A47A96">
        <w:tc>
          <w:tcPr>
            <w:tcW w:w="0" w:type="auto"/>
          </w:tcPr>
          <w:p w14:paraId="55EA2132" w14:textId="77777777" w:rsidR="00EE43FE" w:rsidRPr="00555B45" w:rsidRDefault="00EE43FE" w:rsidP="00A47A96">
            <w:pPr>
              <w:pStyle w:val="TAL"/>
              <w:rPr>
                <w:sz w:val="16"/>
              </w:rPr>
            </w:pPr>
            <w:r>
              <w:rPr>
                <w:sz w:val="16"/>
              </w:rPr>
              <w:t>R5-227100</w:t>
            </w:r>
          </w:p>
        </w:tc>
        <w:tc>
          <w:tcPr>
            <w:tcW w:w="0" w:type="auto"/>
          </w:tcPr>
          <w:p w14:paraId="1208699D" w14:textId="77777777" w:rsidR="00EE43FE" w:rsidRPr="00555B45" w:rsidRDefault="00EE43FE" w:rsidP="00A47A96">
            <w:pPr>
              <w:pStyle w:val="TAL"/>
              <w:rPr>
                <w:sz w:val="16"/>
              </w:rPr>
            </w:pPr>
            <w:r>
              <w:rPr>
                <w:sz w:val="16"/>
              </w:rPr>
              <w:t xml:space="preserve">Correction to </w:t>
            </w:r>
            <w:proofErr w:type="spellStart"/>
            <w:r>
              <w:rPr>
                <w:sz w:val="16"/>
              </w:rPr>
              <w:t>radioBearerConfig</w:t>
            </w:r>
            <w:proofErr w:type="spellEnd"/>
            <w:r>
              <w:rPr>
                <w:sz w:val="16"/>
              </w:rPr>
              <w:t xml:space="preserve"> in RRCReconfiguration-HO</w:t>
            </w:r>
          </w:p>
        </w:tc>
        <w:tc>
          <w:tcPr>
            <w:tcW w:w="0" w:type="auto"/>
          </w:tcPr>
          <w:p w14:paraId="67C85578" w14:textId="77777777" w:rsidR="00EE43FE" w:rsidRPr="00555B45" w:rsidRDefault="00EE43FE" w:rsidP="00A47A96">
            <w:pPr>
              <w:pStyle w:val="TAL"/>
              <w:rPr>
                <w:sz w:val="16"/>
              </w:rPr>
            </w:pPr>
            <w:r>
              <w:rPr>
                <w:sz w:val="16"/>
              </w:rPr>
              <w:t>Anritsu</w:t>
            </w:r>
          </w:p>
        </w:tc>
        <w:tc>
          <w:tcPr>
            <w:tcW w:w="0" w:type="auto"/>
          </w:tcPr>
          <w:p w14:paraId="0B83C798" w14:textId="77777777" w:rsidR="00EE43FE" w:rsidRPr="00555B45" w:rsidRDefault="00EE43FE" w:rsidP="00A47A96">
            <w:pPr>
              <w:pStyle w:val="TAL"/>
              <w:rPr>
                <w:sz w:val="16"/>
              </w:rPr>
            </w:pPr>
            <w:r>
              <w:rPr>
                <w:sz w:val="16"/>
              </w:rPr>
              <w:t>agreed</w:t>
            </w:r>
          </w:p>
        </w:tc>
        <w:tc>
          <w:tcPr>
            <w:tcW w:w="0" w:type="auto"/>
          </w:tcPr>
          <w:p w14:paraId="598CD461" w14:textId="77777777" w:rsidR="00EE43FE" w:rsidRPr="00555B45" w:rsidRDefault="00EE43FE" w:rsidP="00A47A96">
            <w:pPr>
              <w:pStyle w:val="TAL"/>
              <w:rPr>
                <w:sz w:val="16"/>
              </w:rPr>
            </w:pPr>
          </w:p>
        </w:tc>
        <w:tc>
          <w:tcPr>
            <w:tcW w:w="0" w:type="auto"/>
          </w:tcPr>
          <w:p w14:paraId="0ABC75FE" w14:textId="77777777" w:rsidR="00EE43FE" w:rsidRPr="00555B45" w:rsidRDefault="00EE43FE" w:rsidP="00A47A96">
            <w:pPr>
              <w:pStyle w:val="TAL"/>
              <w:rPr>
                <w:sz w:val="16"/>
              </w:rPr>
            </w:pPr>
          </w:p>
        </w:tc>
      </w:tr>
      <w:tr w:rsidR="00EE43FE" w14:paraId="57AB19D8" w14:textId="77777777" w:rsidTr="00A47A96">
        <w:tc>
          <w:tcPr>
            <w:tcW w:w="0" w:type="auto"/>
          </w:tcPr>
          <w:p w14:paraId="60838FD1" w14:textId="77777777" w:rsidR="00EE43FE" w:rsidRPr="00555B45" w:rsidRDefault="00EE43FE" w:rsidP="00A47A96">
            <w:pPr>
              <w:pStyle w:val="TAL"/>
              <w:rPr>
                <w:sz w:val="16"/>
              </w:rPr>
            </w:pPr>
            <w:r>
              <w:rPr>
                <w:sz w:val="16"/>
              </w:rPr>
              <w:lastRenderedPageBreak/>
              <w:t>R5-227101</w:t>
            </w:r>
          </w:p>
        </w:tc>
        <w:tc>
          <w:tcPr>
            <w:tcW w:w="0" w:type="auto"/>
          </w:tcPr>
          <w:p w14:paraId="32313758" w14:textId="77777777" w:rsidR="00EE43FE" w:rsidRPr="00555B45" w:rsidRDefault="00EE43FE" w:rsidP="00A47A96">
            <w:pPr>
              <w:pStyle w:val="TAL"/>
              <w:rPr>
                <w:sz w:val="16"/>
              </w:rPr>
            </w:pPr>
            <w:r>
              <w:rPr>
                <w:sz w:val="16"/>
              </w:rPr>
              <w:t>Correction to definition of SRB_NR_PDCP</w:t>
            </w:r>
          </w:p>
        </w:tc>
        <w:tc>
          <w:tcPr>
            <w:tcW w:w="0" w:type="auto"/>
          </w:tcPr>
          <w:p w14:paraId="2524EC75" w14:textId="77777777" w:rsidR="00EE43FE" w:rsidRPr="00555B45" w:rsidRDefault="00EE43FE" w:rsidP="00A47A96">
            <w:pPr>
              <w:pStyle w:val="TAL"/>
              <w:rPr>
                <w:sz w:val="16"/>
              </w:rPr>
            </w:pPr>
            <w:r>
              <w:rPr>
                <w:sz w:val="16"/>
              </w:rPr>
              <w:t>Anritsu</w:t>
            </w:r>
          </w:p>
        </w:tc>
        <w:tc>
          <w:tcPr>
            <w:tcW w:w="0" w:type="auto"/>
          </w:tcPr>
          <w:p w14:paraId="149014E8" w14:textId="77777777" w:rsidR="00EE43FE" w:rsidRPr="00555B45" w:rsidRDefault="00EE43FE" w:rsidP="00A47A96">
            <w:pPr>
              <w:pStyle w:val="TAL"/>
              <w:rPr>
                <w:sz w:val="16"/>
              </w:rPr>
            </w:pPr>
            <w:r>
              <w:rPr>
                <w:sz w:val="16"/>
              </w:rPr>
              <w:t>agreed</w:t>
            </w:r>
          </w:p>
        </w:tc>
        <w:tc>
          <w:tcPr>
            <w:tcW w:w="0" w:type="auto"/>
          </w:tcPr>
          <w:p w14:paraId="767EB7EF" w14:textId="77777777" w:rsidR="00EE43FE" w:rsidRPr="00555B45" w:rsidRDefault="00EE43FE" w:rsidP="00A47A96">
            <w:pPr>
              <w:pStyle w:val="TAL"/>
              <w:rPr>
                <w:sz w:val="16"/>
              </w:rPr>
            </w:pPr>
          </w:p>
        </w:tc>
        <w:tc>
          <w:tcPr>
            <w:tcW w:w="0" w:type="auto"/>
          </w:tcPr>
          <w:p w14:paraId="766339BE" w14:textId="77777777" w:rsidR="00EE43FE" w:rsidRPr="00555B45" w:rsidRDefault="00EE43FE" w:rsidP="00A47A96">
            <w:pPr>
              <w:pStyle w:val="TAL"/>
              <w:rPr>
                <w:sz w:val="16"/>
              </w:rPr>
            </w:pPr>
          </w:p>
        </w:tc>
      </w:tr>
      <w:tr w:rsidR="00EE43FE" w14:paraId="1EE5D18A" w14:textId="77777777" w:rsidTr="00A47A96">
        <w:tc>
          <w:tcPr>
            <w:tcW w:w="0" w:type="auto"/>
          </w:tcPr>
          <w:p w14:paraId="5A0B5BFE" w14:textId="77777777" w:rsidR="00EE43FE" w:rsidRPr="00555B45" w:rsidRDefault="00EE43FE" w:rsidP="00A47A96">
            <w:pPr>
              <w:pStyle w:val="TAL"/>
              <w:rPr>
                <w:sz w:val="16"/>
              </w:rPr>
            </w:pPr>
            <w:r>
              <w:rPr>
                <w:sz w:val="16"/>
              </w:rPr>
              <w:t>R5-227102</w:t>
            </w:r>
          </w:p>
        </w:tc>
        <w:tc>
          <w:tcPr>
            <w:tcW w:w="0" w:type="auto"/>
          </w:tcPr>
          <w:p w14:paraId="00D50807" w14:textId="77777777" w:rsidR="00EE43FE" w:rsidRPr="00555B45" w:rsidRDefault="00EE43FE" w:rsidP="00A47A96">
            <w:pPr>
              <w:pStyle w:val="TAL"/>
              <w:rPr>
                <w:sz w:val="16"/>
              </w:rPr>
            </w:pPr>
            <w:r>
              <w:rPr>
                <w:sz w:val="16"/>
              </w:rPr>
              <w:t>Updates to common uplink configuration</w:t>
            </w:r>
          </w:p>
        </w:tc>
        <w:tc>
          <w:tcPr>
            <w:tcW w:w="0" w:type="auto"/>
          </w:tcPr>
          <w:p w14:paraId="07A1A57A" w14:textId="77777777" w:rsidR="00EE43FE" w:rsidRPr="00555B45" w:rsidRDefault="00EE43FE" w:rsidP="00A47A96">
            <w:pPr>
              <w:pStyle w:val="TAL"/>
              <w:rPr>
                <w:sz w:val="16"/>
              </w:rPr>
            </w:pPr>
            <w:r>
              <w:rPr>
                <w:sz w:val="16"/>
              </w:rPr>
              <w:t>Keysight technologies UK Ltd</w:t>
            </w:r>
          </w:p>
        </w:tc>
        <w:tc>
          <w:tcPr>
            <w:tcW w:w="0" w:type="auto"/>
          </w:tcPr>
          <w:p w14:paraId="5F55DDE3" w14:textId="77777777" w:rsidR="00EE43FE" w:rsidRPr="00555B45" w:rsidRDefault="00EE43FE" w:rsidP="00A47A96">
            <w:pPr>
              <w:pStyle w:val="TAL"/>
              <w:rPr>
                <w:sz w:val="16"/>
              </w:rPr>
            </w:pPr>
            <w:r>
              <w:rPr>
                <w:sz w:val="16"/>
              </w:rPr>
              <w:t>agreed</w:t>
            </w:r>
          </w:p>
        </w:tc>
        <w:tc>
          <w:tcPr>
            <w:tcW w:w="0" w:type="auto"/>
          </w:tcPr>
          <w:p w14:paraId="7C2E2504" w14:textId="77777777" w:rsidR="00EE43FE" w:rsidRPr="00555B45" w:rsidRDefault="00EE43FE" w:rsidP="00A47A96">
            <w:pPr>
              <w:pStyle w:val="TAL"/>
              <w:rPr>
                <w:sz w:val="16"/>
              </w:rPr>
            </w:pPr>
          </w:p>
        </w:tc>
        <w:tc>
          <w:tcPr>
            <w:tcW w:w="0" w:type="auto"/>
          </w:tcPr>
          <w:p w14:paraId="114F00FE" w14:textId="77777777" w:rsidR="00EE43FE" w:rsidRPr="00555B45" w:rsidRDefault="00EE43FE" w:rsidP="00A47A96">
            <w:pPr>
              <w:pStyle w:val="TAL"/>
              <w:rPr>
                <w:sz w:val="16"/>
              </w:rPr>
            </w:pPr>
          </w:p>
        </w:tc>
      </w:tr>
      <w:tr w:rsidR="00EE43FE" w14:paraId="64169D86" w14:textId="77777777" w:rsidTr="00A47A96">
        <w:tc>
          <w:tcPr>
            <w:tcW w:w="0" w:type="auto"/>
          </w:tcPr>
          <w:p w14:paraId="71A456A0" w14:textId="77777777" w:rsidR="00EE43FE" w:rsidRPr="00555B45" w:rsidRDefault="00EE43FE" w:rsidP="00A47A96">
            <w:pPr>
              <w:pStyle w:val="TAL"/>
              <w:rPr>
                <w:sz w:val="16"/>
              </w:rPr>
            </w:pPr>
            <w:r>
              <w:rPr>
                <w:sz w:val="16"/>
              </w:rPr>
              <w:t>R5-227103</w:t>
            </w:r>
          </w:p>
        </w:tc>
        <w:tc>
          <w:tcPr>
            <w:tcW w:w="0" w:type="auto"/>
          </w:tcPr>
          <w:p w14:paraId="489C1A81" w14:textId="77777777" w:rsidR="00EE43FE" w:rsidRPr="00555B45" w:rsidRDefault="00EE43FE" w:rsidP="00A47A96">
            <w:pPr>
              <w:pStyle w:val="TAL"/>
              <w:rPr>
                <w:sz w:val="16"/>
              </w:rPr>
            </w:pPr>
            <w:r>
              <w:rPr>
                <w:sz w:val="16"/>
              </w:rPr>
              <w:t>Editorial updates to common uplink configuration</w:t>
            </w:r>
          </w:p>
        </w:tc>
        <w:tc>
          <w:tcPr>
            <w:tcW w:w="0" w:type="auto"/>
          </w:tcPr>
          <w:p w14:paraId="27B1B3BC" w14:textId="77777777" w:rsidR="00EE43FE" w:rsidRPr="00555B45" w:rsidRDefault="00EE43FE" w:rsidP="00A47A96">
            <w:pPr>
              <w:pStyle w:val="TAL"/>
              <w:rPr>
                <w:sz w:val="16"/>
              </w:rPr>
            </w:pPr>
            <w:r>
              <w:rPr>
                <w:sz w:val="16"/>
              </w:rPr>
              <w:t>Keysight technologies UK Ltd</w:t>
            </w:r>
          </w:p>
        </w:tc>
        <w:tc>
          <w:tcPr>
            <w:tcW w:w="0" w:type="auto"/>
          </w:tcPr>
          <w:p w14:paraId="67490A36" w14:textId="77777777" w:rsidR="00EE43FE" w:rsidRPr="00555B45" w:rsidRDefault="00EE43FE" w:rsidP="00A47A96">
            <w:pPr>
              <w:pStyle w:val="TAL"/>
              <w:rPr>
                <w:sz w:val="16"/>
              </w:rPr>
            </w:pPr>
            <w:r>
              <w:rPr>
                <w:sz w:val="16"/>
              </w:rPr>
              <w:t>agreed</w:t>
            </w:r>
          </w:p>
        </w:tc>
        <w:tc>
          <w:tcPr>
            <w:tcW w:w="0" w:type="auto"/>
          </w:tcPr>
          <w:p w14:paraId="7819AE6D" w14:textId="77777777" w:rsidR="00EE43FE" w:rsidRPr="00555B45" w:rsidRDefault="00EE43FE" w:rsidP="00A47A96">
            <w:pPr>
              <w:pStyle w:val="TAL"/>
              <w:rPr>
                <w:sz w:val="16"/>
              </w:rPr>
            </w:pPr>
          </w:p>
        </w:tc>
        <w:tc>
          <w:tcPr>
            <w:tcW w:w="0" w:type="auto"/>
          </w:tcPr>
          <w:p w14:paraId="0C45929F" w14:textId="77777777" w:rsidR="00EE43FE" w:rsidRPr="00555B45" w:rsidRDefault="00EE43FE" w:rsidP="00A47A96">
            <w:pPr>
              <w:pStyle w:val="TAL"/>
              <w:rPr>
                <w:sz w:val="16"/>
              </w:rPr>
            </w:pPr>
          </w:p>
        </w:tc>
      </w:tr>
      <w:tr w:rsidR="00EE43FE" w14:paraId="0026B1CE" w14:textId="77777777" w:rsidTr="00A47A96">
        <w:tc>
          <w:tcPr>
            <w:tcW w:w="0" w:type="auto"/>
          </w:tcPr>
          <w:p w14:paraId="52A60D9F" w14:textId="77777777" w:rsidR="00EE43FE" w:rsidRPr="00555B45" w:rsidRDefault="00EE43FE" w:rsidP="00A47A96">
            <w:pPr>
              <w:pStyle w:val="TAL"/>
              <w:rPr>
                <w:sz w:val="16"/>
              </w:rPr>
            </w:pPr>
            <w:r>
              <w:rPr>
                <w:sz w:val="16"/>
              </w:rPr>
              <w:t>R5-227104</w:t>
            </w:r>
          </w:p>
        </w:tc>
        <w:tc>
          <w:tcPr>
            <w:tcW w:w="0" w:type="auto"/>
          </w:tcPr>
          <w:p w14:paraId="476574D6" w14:textId="77777777" w:rsidR="00EE43FE" w:rsidRPr="00555B45" w:rsidRDefault="00EE43FE" w:rsidP="00A47A96">
            <w:pPr>
              <w:pStyle w:val="TAL"/>
              <w:rPr>
                <w:sz w:val="16"/>
              </w:rPr>
            </w:pPr>
            <w:r>
              <w:rPr>
                <w:sz w:val="16"/>
              </w:rPr>
              <w:t>Discussion on near field methodologies</w:t>
            </w:r>
          </w:p>
        </w:tc>
        <w:tc>
          <w:tcPr>
            <w:tcW w:w="0" w:type="auto"/>
          </w:tcPr>
          <w:p w14:paraId="1A401B0C" w14:textId="77777777" w:rsidR="00EE43FE" w:rsidRPr="00555B45" w:rsidRDefault="00EE43FE" w:rsidP="00A47A96">
            <w:pPr>
              <w:pStyle w:val="TAL"/>
              <w:rPr>
                <w:sz w:val="16"/>
              </w:rPr>
            </w:pPr>
            <w:r>
              <w:rPr>
                <w:sz w:val="16"/>
              </w:rPr>
              <w:t>Keysight Technologies UK Ltd</w:t>
            </w:r>
          </w:p>
        </w:tc>
        <w:tc>
          <w:tcPr>
            <w:tcW w:w="0" w:type="auto"/>
          </w:tcPr>
          <w:p w14:paraId="285A6504" w14:textId="77777777" w:rsidR="00EE43FE" w:rsidRPr="00555B45" w:rsidRDefault="00EE43FE" w:rsidP="00A47A96">
            <w:pPr>
              <w:pStyle w:val="TAL"/>
              <w:rPr>
                <w:sz w:val="16"/>
              </w:rPr>
            </w:pPr>
            <w:r>
              <w:rPr>
                <w:sz w:val="16"/>
              </w:rPr>
              <w:t>noted</w:t>
            </w:r>
          </w:p>
        </w:tc>
        <w:tc>
          <w:tcPr>
            <w:tcW w:w="0" w:type="auto"/>
          </w:tcPr>
          <w:p w14:paraId="2EE21323" w14:textId="77777777" w:rsidR="00EE43FE" w:rsidRPr="00555B45" w:rsidRDefault="00EE43FE" w:rsidP="00A47A96">
            <w:pPr>
              <w:pStyle w:val="TAL"/>
              <w:rPr>
                <w:sz w:val="16"/>
              </w:rPr>
            </w:pPr>
          </w:p>
        </w:tc>
        <w:tc>
          <w:tcPr>
            <w:tcW w:w="0" w:type="auto"/>
          </w:tcPr>
          <w:p w14:paraId="3204E089" w14:textId="77777777" w:rsidR="00EE43FE" w:rsidRPr="00555B45" w:rsidRDefault="00EE43FE" w:rsidP="00A47A96">
            <w:pPr>
              <w:pStyle w:val="TAL"/>
              <w:rPr>
                <w:sz w:val="16"/>
              </w:rPr>
            </w:pPr>
          </w:p>
        </w:tc>
      </w:tr>
      <w:tr w:rsidR="00EE43FE" w14:paraId="37933347" w14:textId="77777777" w:rsidTr="00A47A96">
        <w:tc>
          <w:tcPr>
            <w:tcW w:w="0" w:type="auto"/>
          </w:tcPr>
          <w:p w14:paraId="677FCAA1" w14:textId="77777777" w:rsidR="00EE43FE" w:rsidRPr="00555B45" w:rsidRDefault="00EE43FE" w:rsidP="00A47A96">
            <w:pPr>
              <w:pStyle w:val="TAL"/>
              <w:rPr>
                <w:sz w:val="16"/>
              </w:rPr>
            </w:pPr>
            <w:r>
              <w:rPr>
                <w:sz w:val="16"/>
              </w:rPr>
              <w:t>R5-227105</w:t>
            </w:r>
          </w:p>
        </w:tc>
        <w:tc>
          <w:tcPr>
            <w:tcW w:w="0" w:type="auto"/>
          </w:tcPr>
          <w:p w14:paraId="2C8D756E" w14:textId="77777777" w:rsidR="00EE43FE" w:rsidRPr="00555B45" w:rsidRDefault="00EE43FE" w:rsidP="00A47A96">
            <w:pPr>
              <w:pStyle w:val="TAL"/>
              <w:rPr>
                <w:sz w:val="16"/>
              </w:rPr>
            </w:pPr>
            <w:r>
              <w:rPr>
                <w:sz w:val="16"/>
              </w:rPr>
              <w:t>WP on UE Conformance - High power UE (power class 2) for EN-DC with 1 LTE band + 1 NR TDD band</w:t>
            </w:r>
          </w:p>
        </w:tc>
        <w:tc>
          <w:tcPr>
            <w:tcW w:w="0" w:type="auto"/>
          </w:tcPr>
          <w:p w14:paraId="49DED740" w14:textId="77777777" w:rsidR="00EE43FE" w:rsidRPr="00555B45" w:rsidRDefault="00EE43FE" w:rsidP="00A47A96">
            <w:pPr>
              <w:pStyle w:val="TAL"/>
              <w:rPr>
                <w:sz w:val="16"/>
              </w:rPr>
            </w:pPr>
            <w:r>
              <w:rPr>
                <w:sz w:val="16"/>
              </w:rPr>
              <w:t>China Unicom</w:t>
            </w:r>
          </w:p>
        </w:tc>
        <w:tc>
          <w:tcPr>
            <w:tcW w:w="0" w:type="auto"/>
          </w:tcPr>
          <w:p w14:paraId="04F4875F" w14:textId="77777777" w:rsidR="00EE43FE" w:rsidRPr="00555B45" w:rsidRDefault="00EE43FE" w:rsidP="00A47A96">
            <w:pPr>
              <w:pStyle w:val="TAL"/>
              <w:rPr>
                <w:sz w:val="16"/>
              </w:rPr>
            </w:pPr>
            <w:r>
              <w:rPr>
                <w:sz w:val="16"/>
              </w:rPr>
              <w:t>approved</w:t>
            </w:r>
          </w:p>
        </w:tc>
        <w:tc>
          <w:tcPr>
            <w:tcW w:w="0" w:type="auto"/>
          </w:tcPr>
          <w:p w14:paraId="33FA082D" w14:textId="77777777" w:rsidR="00EE43FE" w:rsidRPr="00555B45" w:rsidRDefault="00EE43FE" w:rsidP="00A47A96">
            <w:pPr>
              <w:pStyle w:val="TAL"/>
              <w:rPr>
                <w:sz w:val="16"/>
              </w:rPr>
            </w:pPr>
          </w:p>
        </w:tc>
        <w:tc>
          <w:tcPr>
            <w:tcW w:w="0" w:type="auto"/>
          </w:tcPr>
          <w:p w14:paraId="1A1876D3" w14:textId="77777777" w:rsidR="00EE43FE" w:rsidRPr="00555B45" w:rsidRDefault="00EE43FE" w:rsidP="00A47A96">
            <w:pPr>
              <w:pStyle w:val="TAL"/>
              <w:rPr>
                <w:sz w:val="16"/>
              </w:rPr>
            </w:pPr>
          </w:p>
        </w:tc>
      </w:tr>
      <w:tr w:rsidR="00EE43FE" w14:paraId="7EEFADE1" w14:textId="77777777" w:rsidTr="00A47A96">
        <w:tc>
          <w:tcPr>
            <w:tcW w:w="0" w:type="auto"/>
          </w:tcPr>
          <w:p w14:paraId="2522EE3B" w14:textId="77777777" w:rsidR="00EE43FE" w:rsidRPr="00555B45" w:rsidRDefault="00EE43FE" w:rsidP="00A47A96">
            <w:pPr>
              <w:pStyle w:val="TAL"/>
              <w:rPr>
                <w:sz w:val="16"/>
              </w:rPr>
            </w:pPr>
            <w:r>
              <w:rPr>
                <w:sz w:val="16"/>
              </w:rPr>
              <w:t>R5-227106</w:t>
            </w:r>
          </w:p>
        </w:tc>
        <w:tc>
          <w:tcPr>
            <w:tcW w:w="0" w:type="auto"/>
          </w:tcPr>
          <w:p w14:paraId="481A1331" w14:textId="77777777" w:rsidR="00EE43FE" w:rsidRPr="00555B45" w:rsidRDefault="00EE43FE" w:rsidP="00A47A96">
            <w:pPr>
              <w:pStyle w:val="TAL"/>
              <w:rPr>
                <w:sz w:val="16"/>
              </w:rPr>
            </w:pPr>
            <w:r>
              <w:rPr>
                <w:sz w:val="16"/>
              </w:rPr>
              <w:t xml:space="preserve">SR on UE Conformance - High power UE (power class 2) for EN-DC with 1 LTE band + 1 NR TDD band </w:t>
            </w:r>
          </w:p>
        </w:tc>
        <w:tc>
          <w:tcPr>
            <w:tcW w:w="0" w:type="auto"/>
          </w:tcPr>
          <w:p w14:paraId="2B5F1CC3" w14:textId="77777777" w:rsidR="00EE43FE" w:rsidRPr="00555B45" w:rsidRDefault="00EE43FE" w:rsidP="00A47A96">
            <w:pPr>
              <w:pStyle w:val="TAL"/>
              <w:rPr>
                <w:sz w:val="16"/>
              </w:rPr>
            </w:pPr>
            <w:r>
              <w:rPr>
                <w:sz w:val="16"/>
              </w:rPr>
              <w:t>China Unicom</w:t>
            </w:r>
          </w:p>
        </w:tc>
        <w:tc>
          <w:tcPr>
            <w:tcW w:w="0" w:type="auto"/>
          </w:tcPr>
          <w:p w14:paraId="7ADF3622" w14:textId="77777777" w:rsidR="00EE43FE" w:rsidRPr="00555B45" w:rsidRDefault="00EE43FE" w:rsidP="00A47A96">
            <w:pPr>
              <w:pStyle w:val="TAL"/>
              <w:rPr>
                <w:sz w:val="16"/>
              </w:rPr>
            </w:pPr>
            <w:r>
              <w:rPr>
                <w:sz w:val="16"/>
              </w:rPr>
              <w:t>noted</w:t>
            </w:r>
          </w:p>
        </w:tc>
        <w:tc>
          <w:tcPr>
            <w:tcW w:w="0" w:type="auto"/>
          </w:tcPr>
          <w:p w14:paraId="602CB9A0" w14:textId="77777777" w:rsidR="00EE43FE" w:rsidRPr="00555B45" w:rsidRDefault="00EE43FE" w:rsidP="00A47A96">
            <w:pPr>
              <w:pStyle w:val="TAL"/>
              <w:rPr>
                <w:sz w:val="16"/>
              </w:rPr>
            </w:pPr>
          </w:p>
        </w:tc>
        <w:tc>
          <w:tcPr>
            <w:tcW w:w="0" w:type="auto"/>
          </w:tcPr>
          <w:p w14:paraId="2EDA11F5" w14:textId="77777777" w:rsidR="00EE43FE" w:rsidRPr="00555B45" w:rsidRDefault="00EE43FE" w:rsidP="00A47A96">
            <w:pPr>
              <w:pStyle w:val="TAL"/>
              <w:rPr>
                <w:sz w:val="16"/>
              </w:rPr>
            </w:pPr>
          </w:p>
        </w:tc>
      </w:tr>
      <w:tr w:rsidR="00EE43FE" w14:paraId="05D2344E" w14:textId="77777777" w:rsidTr="00A47A96">
        <w:tc>
          <w:tcPr>
            <w:tcW w:w="0" w:type="auto"/>
          </w:tcPr>
          <w:p w14:paraId="4BEE94B0" w14:textId="77777777" w:rsidR="00EE43FE" w:rsidRPr="00555B45" w:rsidRDefault="00EE43FE" w:rsidP="00A47A96">
            <w:pPr>
              <w:pStyle w:val="TAL"/>
              <w:rPr>
                <w:sz w:val="16"/>
              </w:rPr>
            </w:pPr>
            <w:r>
              <w:rPr>
                <w:sz w:val="16"/>
              </w:rPr>
              <w:t>R5-227107</w:t>
            </w:r>
          </w:p>
        </w:tc>
        <w:tc>
          <w:tcPr>
            <w:tcW w:w="0" w:type="auto"/>
          </w:tcPr>
          <w:p w14:paraId="1ACAF8D5" w14:textId="77777777" w:rsidR="00EE43FE" w:rsidRPr="00555B45" w:rsidRDefault="00EE43FE" w:rsidP="00A47A96">
            <w:pPr>
              <w:pStyle w:val="TAL"/>
              <w:rPr>
                <w:sz w:val="16"/>
              </w:rPr>
            </w:pPr>
            <w:r>
              <w:rPr>
                <w:sz w:val="16"/>
              </w:rPr>
              <w:t xml:space="preserve">Update TS 38.508-1 clause 4.5B for </w:t>
            </w:r>
            <w:proofErr w:type="spellStart"/>
            <w:r>
              <w:rPr>
                <w:sz w:val="16"/>
              </w:rPr>
              <w:t>RedCap</w:t>
            </w:r>
            <w:proofErr w:type="spellEnd"/>
            <w:r>
              <w:rPr>
                <w:sz w:val="16"/>
              </w:rPr>
              <w:t xml:space="preserve"> UE</w:t>
            </w:r>
          </w:p>
        </w:tc>
        <w:tc>
          <w:tcPr>
            <w:tcW w:w="0" w:type="auto"/>
          </w:tcPr>
          <w:p w14:paraId="77B8D57F" w14:textId="77777777" w:rsidR="00EE43FE" w:rsidRPr="00555B45" w:rsidRDefault="00EE43FE" w:rsidP="00A47A96">
            <w:pPr>
              <w:pStyle w:val="TAL"/>
              <w:rPr>
                <w:sz w:val="16"/>
              </w:rPr>
            </w:pPr>
            <w:r>
              <w:rPr>
                <w:sz w:val="16"/>
              </w:rPr>
              <w:t>Huawei, Hisilicon</w:t>
            </w:r>
          </w:p>
        </w:tc>
        <w:tc>
          <w:tcPr>
            <w:tcW w:w="0" w:type="auto"/>
          </w:tcPr>
          <w:p w14:paraId="08E36C57" w14:textId="77777777" w:rsidR="00EE43FE" w:rsidRPr="00555B45" w:rsidRDefault="00EE43FE" w:rsidP="00A47A96">
            <w:pPr>
              <w:pStyle w:val="TAL"/>
              <w:rPr>
                <w:sz w:val="16"/>
              </w:rPr>
            </w:pPr>
            <w:r>
              <w:rPr>
                <w:sz w:val="16"/>
              </w:rPr>
              <w:t>revised</w:t>
            </w:r>
          </w:p>
        </w:tc>
        <w:tc>
          <w:tcPr>
            <w:tcW w:w="0" w:type="auto"/>
          </w:tcPr>
          <w:p w14:paraId="17BFFB2F" w14:textId="77777777" w:rsidR="00EE43FE" w:rsidRPr="00555B45" w:rsidRDefault="00EE43FE" w:rsidP="00A47A96">
            <w:pPr>
              <w:pStyle w:val="TAL"/>
              <w:rPr>
                <w:sz w:val="16"/>
              </w:rPr>
            </w:pPr>
          </w:p>
        </w:tc>
        <w:tc>
          <w:tcPr>
            <w:tcW w:w="0" w:type="auto"/>
          </w:tcPr>
          <w:p w14:paraId="3B13E8AE" w14:textId="77777777" w:rsidR="00EE43FE" w:rsidRPr="00555B45" w:rsidRDefault="00EE43FE" w:rsidP="00A47A96">
            <w:pPr>
              <w:pStyle w:val="TAL"/>
              <w:rPr>
                <w:sz w:val="16"/>
              </w:rPr>
            </w:pPr>
            <w:r>
              <w:rPr>
                <w:sz w:val="16"/>
              </w:rPr>
              <w:t>R5-227587</w:t>
            </w:r>
          </w:p>
        </w:tc>
      </w:tr>
      <w:tr w:rsidR="00EE43FE" w14:paraId="6611A09C" w14:textId="77777777" w:rsidTr="00A47A96">
        <w:tc>
          <w:tcPr>
            <w:tcW w:w="0" w:type="auto"/>
          </w:tcPr>
          <w:p w14:paraId="6C2D46AF" w14:textId="77777777" w:rsidR="00EE43FE" w:rsidRPr="00555B45" w:rsidRDefault="00EE43FE" w:rsidP="00A47A96">
            <w:pPr>
              <w:pStyle w:val="TAL"/>
              <w:rPr>
                <w:sz w:val="16"/>
              </w:rPr>
            </w:pPr>
            <w:r>
              <w:rPr>
                <w:sz w:val="16"/>
              </w:rPr>
              <w:t>R5-227108</w:t>
            </w:r>
          </w:p>
        </w:tc>
        <w:tc>
          <w:tcPr>
            <w:tcW w:w="0" w:type="auto"/>
          </w:tcPr>
          <w:p w14:paraId="1FFDAA2D" w14:textId="77777777" w:rsidR="00EE43FE" w:rsidRPr="00555B45" w:rsidRDefault="00EE43FE" w:rsidP="00A47A96">
            <w:pPr>
              <w:pStyle w:val="TAL"/>
              <w:rPr>
                <w:sz w:val="16"/>
              </w:rPr>
            </w:pPr>
            <w:r>
              <w:rPr>
                <w:sz w:val="16"/>
              </w:rPr>
              <w:t>Test frequencies updates for band n7</w:t>
            </w:r>
          </w:p>
        </w:tc>
        <w:tc>
          <w:tcPr>
            <w:tcW w:w="0" w:type="auto"/>
          </w:tcPr>
          <w:p w14:paraId="61764AE6" w14:textId="77777777" w:rsidR="00EE43FE" w:rsidRPr="00555B45" w:rsidRDefault="00EE43FE" w:rsidP="00A47A96">
            <w:pPr>
              <w:pStyle w:val="TAL"/>
              <w:rPr>
                <w:sz w:val="16"/>
              </w:rPr>
            </w:pPr>
            <w:r>
              <w:rPr>
                <w:sz w:val="16"/>
              </w:rPr>
              <w:t>Keysight technologies UK Ltd</w:t>
            </w:r>
          </w:p>
        </w:tc>
        <w:tc>
          <w:tcPr>
            <w:tcW w:w="0" w:type="auto"/>
          </w:tcPr>
          <w:p w14:paraId="12244F7F" w14:textId="77777777" w:rsidR="00EE43FE" w:rsidRPr="00555B45" w:rsidRDefault="00EE43FE" w:rsidP="00A47A96">
            <w:pPr>
              <w:pStyle w:val="TAL"/>
              <w:rPr>
                <w:sz w:val="16"/>
              </w:rPr>
            </w:pPr>
            <w:r>
              <w:rPr>
                <w:sz w:val="16"/>
              </w:rPr>
              <w:t>agreed</w:t>
            </w:r>
          </w:p>
        </w:tc>
        <w:tc>
          <w:tcPr>
            <w:tcW w:w="0" w:type="auto"/>
          </w:tcPr>
          <w:p w14:paraId="160A6ADE" w14:textId="77777777" w:rsidR="00EE43FE" w:rsidRPr="00555B45" w:rsidRDefault="00EE43FE" w:rsidP="00A47A96">
            <w:pPr>
              <w:pStyle w:val="TAL"/>
              <w:rPr>
                <w:sz w:val="16"/>
              </w:rPr>
            </w:pPr>
          </w:p>
        </w:tc>
        <w:tc>
          <w:tcPr>
            <w:tcW w:w="0" w:type="auto"/>
          </w:tcPr>
          <w:p w14:paraId="28B2952D" w14:textId="77777777" w:rsidR="00EE43FE" w:rsidRPr="00555B45" w:rsidRDefault="00EE43FE" w:rsidP="00A47A96">
            <w:pPr>
              <w:pStyle w:val="TAL"/>
              <w:rPr>
                <w:sz w:val="16"/>
              </w:rPr>
            </w:pPr>
          </w:p>
        </w:tc>
      </w:tr>
      <w:tr w:rsidR="00EE43FE" w14:paraId="4D749F91" w14:textId="77777777" w:rsidTr="00A47A96">
        <w:tc>
          <w:tcPr>
            <w:tcW w:w="0" w:type="auto"/>
          </w:tcPr>
          <w:p w14:paraId="4D4B6287" w14:textId="77777777" w:rsidR="00EE43FE" w:rsidRPr="00555B45" w:rsidRDefault="00EE43FE" w:rsidP="00A47A96">
            <w:pPr>
              <w:pStyle w:val="TAL"/>
              <w:rPr>
                <w:sz w:val="16"/>
              </w:rPr>
            </w:pPr>
            <w:r>
              <w:rPr>
                <w:sz w:val="16"/>
              </w:rPr>
              <w:t>R5-227109</w:t>
            </w:r>
          </w:p>
        </w:tc>
        <w:tc>
          <w:tcPr>
            <w:tcW w:w="0" w:type="auto"/>
          </w:tcPr>
          <w:p w14:paraId="600FB76C" w14:textId="77777777" w:rsidR="00EE43FE" w:rsidRPr="00555B45" w:rsidRDefault="00EE43FE" w:rsidP="00A47A96">
            <w:pPr>
              <w:pStyle w:val="TAL"/>
              <w:rPr>
                <w:sz w:val="16"/>
              </w:rPr>
            </w:pPr>
            <w:r>
              <w:rPr>
                <w:sz w:val="16"/>
              </w:rPr>
              <w:t>Test frequencies updates for band n8</w:t>
            </w:r>
          </w:p>
        </w:tc>
        <w:tc>
          <w:tcPr>
            <w:tcW w:w="0" w:type="auto"/>
          </w:tcPr>
          <w:p w14:paraId="55FC9707" w14:textId="77777777" w:rsidR="00EE43FE" w:rsidRPr="00555B45" w:rsidRDefault="00EE43FE" w:rsidP="00A47A96">
            <w:pPr>
              <w:pStyle w:val="TAL"/>
              <w:rPr>
                <w:sz w:val="16"/>
              </w:rPr>
            </w:pPr>
            <w:r>
              <w:rPr>
                <w:sz w:val="16"/>
              </w:rPr>
              <w:t>Keysight technologies UK Ltd</w:t>
            </w:r>
          </w:p>
        </w:tc>
        <w:tc>
          <w:tcPr>
            <w:tcW w:w="0" w:type="auto"/>
          </w:tcPr>
          <w:p w14:paraId="563ADDDB" w14:textId="77777777" w:rsidR="00EE43FE" w:rsidRPr="00555B45" w:rsidRDefault="00EE43FE" w:rsidP="00A47A96">
            <w:pPr>
              <w:pStyle w:val="TAL"/>
              <w:rPr>
                <w:sz w:val="16"/>
              </w:rPr>
            </w:pPr>
            <w:r>
              <w:rPr>
                <w:sz w:val="16"/>
              </w:rPr>
              <w:t>withdrawn</w:t>
            </w:r>
          </w:p>
        </w:tc>
        <w:tc>
          <w:tcPr>
            <w:tcW w:w="0" w:type="auto"/>
          </w:tcPr>
          <w:p w14:paraId="2B5DED22" w14:textId="77777777" w:rsidR="00EE43FE" w:rsidRPr="00555B45" w:rsidRDefault="00EE43FE" w:rsidP="00A47A96">
            <w:pPr>
              <w:pStyle w:val="TAL"/>
              <w:rPr>
                <w:sz w:val="16"/>
              </w:rPr>
            </w:pPr>
          </w:p>
        </w:tc>
        <w:tc>
          <w:tcPr>
            <w:tcW w:w="0" w:type="auto"/>
          </w:tcPr>
          <w:p w14:paraId="4D5EEB45" w14:textId="77777777" w:rsidR="00EE43FE" w:rsidRPr="00555B45" w:rsidRDefault="00EE43FE" w:rsidP="00A47A96">
            <w:pPr>
              <w:pStyle w:val="TAL"/>
              <w:rPr>
                <w:sz w:val="16"/>
              </w:rPr>
            </w:pPr>
          </w:p>
        </w:tc>
      </w:tr>
      <w:tr w:rsidR="00EE43FE" w14:paraId="10B4C085" w14:textId="77777777" w:rsidTr="00A47A96">
        <w:tc>
          <w:tcPr>
            <w:tcW w:w="0" w:type="auto"/>
          </w:tcPr>
          <w:p w14:paraId="0E1A4DED" w14:textId="77777777" w:rsidR="00EE43FE" w:rsidRPr="00555B45" w:rsidRDefault="00EE43FE" w:rsidP="00A47A96">
            <w:pPr>
              <w:pStyle w:val="TAL"/>
              <w:rPr>
                <w:sz w:val="16"/>
              </w:rPr>
            </w:pPr>
            <w:r>
              <w:rPr>
                <w:sz w:val="16"/>
              </w:rPr>
              <w:t>R5-227110</w:t>
            </w:r>
          </w:p>
        </w:tc>
        <w:tc>
          <w:tcPr>
            <w:tcW w:w="0" w:type="auto"/>
          </w:tcPr>
          <w:p w14:paraId="222C452E" w14:textId="77777777" w:rsidR="00EE43FE" w:rsidRPr="00555B45" w:rsidRDefault="00EE43FE" w:rsidP="00A47A96">
            <w:pPr>
              <w:pStyle w:val="TAL"/>
              <w:rPr>
                <w:sz w:val="16"/>
              </w:rPr>
            </w:pPr>
            <w:r>
              <w:rPr>
                <w:sz w:val="16"/>
              </w:rPr>
              <w:t>Test frequencies updates for band n25</w:t>
            </w:r>
          </w:p>
        </w:tc>
        <w:tc>
          <w:tcPr>
            <w:tcW w:w="0" w:type="auto"/>
          </w:tcPr>
          <w:p w14:paraId="1766C583" w14:textId="77777777" w:rsidR="00EE43FE" w:rsidRPr="00555B45" w:rsidRDefault="00EE43FE" w:rsidP="00A47A96">
            <w:pPr>
              <w:pStyle w:val="TAL"/>
              <w:rPr>
                <w:sz w:val="16"/>
              </w:rPr>
            </w:pPr>
            <w:r>
              <w:rPr>
                <w:sz w:val="16"/>
              </w:rPr>
              <w:t>Keysight technologies UK Ltd</w:t>
            </w:r>
          </w:p>
        </w:tc>
        <w:tc>
          <w:tcPr>
            <w:tcW w:w="0" w:type="auto"/>
          </w:tcPr>
          <w:p w14:paraId="5CB3F739" w14:textId="77777777" w:rsidR="00EE43FE" w:rsidRPr="00555B45" w:rsidRDefault="00EE43FE" w:rsidP="00A47A96">
            <w:pPr>
              <w:pStyle w:val="TAL"/>
              <w:rPr>
                <w:sz w:val="16"/>
              </w:rPr>
            </w:pPr>
            <w:r>
              <w:rPr>
                <w:sz w:val="16"/>
              </w:rPr>
              <w:t>agreed</w:t>
            </w:r>
          </w:p>
        </w:tc>
        <w:tc>
          <w:tcPr>
            <w:tcW w:w="0" w:type="auto"/>
          </w:tcPr>
          <w:p w14:paraId="7F202E3A" w14:textId="77777777" w:rsidR="00EE43FE" w:rsidRPr="00555B45" w:rsidRDefault="00EE43FE" w:rsidP="00A47A96">
            <w:pPr>
              <w:pStyle w:val="TAL"/>
              <w:rPr>
                <w:sz w:val="16"/>
              </w:rPr>
            </w:pPr>
          </w:p>
        </w:tc>
        <w:tc>
          <w:tcPr>
            <w:tcW w:w="0" w:type="auto"/>
          </w:tcPr>
          <w:p w14:paraId="109A7630" w14:textId="77777777" w:rsidR="00EE43FE" w:rsidRPr="00555B45" w:rsidRDefault="00EE43FE" w:rsidP="00A47A96">
            <w:pPr>
              <w:pStyle w:val="TAL"/>
              <w:rPr>
                <w:sz w:val="16"/>
              </w:rPr>
            </w:pPr>
          </w:p>
        </w:tc>
      </w:tr>
      <w:tr w:rsidR="00EE43FE" w14:paraId="48384A32" w14:textId="77777777" w:rsidTr="00A47A96">
        <w:tc>
          <w:tcPr>
            <w:tcW w:w="0" w:type="auto"/>
          </w:tcPr>
          <w:p w14:paraId="014A60D2" w14:textId="77777777" w:rsidR="00EE43FE" w:rsidRPr="00555B45" w:rsidRDefault="00EE43FE" w:rsidP="00A47A96">
            <w:pPr>
              <w:pStyle w:val="TAL"/>
              <w:rPr>
                <w:sz w:val="16"/>
              </w:rPr>
            </w:pPr>
            <w:r>
              <w:rPr>
                <w:sz w:val="16"/>
              </w:rPr>
              <w:t>R5-227111</w:t>
            </w:r>
          </w:p>
        </w:tc>
        <w:tc>
          <w:tcPr>
            <w:tcW w:w="0" w:type="auto"/>
          </w:tcPr>
          <w:p w14:paraId="1D711C1A" w14:textId="77777777" w:rsidR="00EE43FE" w:rsidRPr="00555B45" w:rsidRDefault="00EE43FE" w:rsidP="00A47A96">
            <w:pPr>
              <w:pStyle w:val="TAL"/>
              <w:rPr>
                <w:sz w:val="16"/>
              </w:rPr>
            </w:pPr>
            <w:r>
              <w:rPr>
                <w:sz w:val="16"/>
              </w:rPr>
              <w:t>Test frequencies updates for band n66</w:t>
            </w:r>
          </w:p>
        </w:tc>
        <w:tc>
          <w:tcPr>
            <w:tcW w:w="0" w:type="auto"/>
          </w:tcPr>
          <w:p w14:paraId="174FD3B0" w14:textId="77777777" w:rsidR="00EE43FE" w:rsidRPr="00555B45" w:rsidRDefault="00EE43FE" w:rsidP="00A47A96">
            <w:pPr>
              <w:pStyle w:val="TAL"/>
              <w:rPr>
                <w:sz w:val="16"/>
              </w:rPr>
            </w:pPr>
            <w:r>
              <w:rPr>
                <w:sz w:val="16"/>
              </w:rPr>
              <w:t>Keysight technologies UK Ltd</w:t>
            </w:r>
          </w:p>
        </w:tc>
        <w:tc>
          <w:tcPr>
            <w:tcW w:w="0" w:type="auto"/>
          </w:tcPr>
          <w:p w14:paraId="6C78B56E" w14:textId="77777777" w:rsidR="00EE43FE" w:rsidRPr="00555B45" w:rsidRDefault="00EE43FE" w:rsidP="00A47A96">
            <w:pPr>
              <w:pStyle w:val="TAL"/>
              <w:rPr>
                <w:sz w:val="16"/>
              </w:rPr>
            </w:pPr>
            <w:r>
              <w:rPr>
                <w:sz w:val="16"/>
              </w:rPr>
              <w:t>agreed</w:t>
            </w:r>
          </w:p>
        </w:tc>
        <w:tc>
          <w:tcPr>
            <w:tcW w:w="0" w:type="auto"/>
          </w:tcPr>
          <w:p w14:paraId="6DD51EC7" w14:textId="77777777" w:rsidR="00EE43FE" w:rsidRPr="00555B45" w:rsidRDefault="00EE43FE" w:rsidP="00A47A96">
            <w:pPr>
              <w:pStyle w:val="TAL"/>
              <w:rPr>
                <w:sz w:val="16"/>
              </w:rPr>
            </w:pPr>
          </w:p>
        </w:tc>
        <w:tc>
          <w:tcPr>
            <w:tcW w:w="0" w:type="auto"/>
          </w:tcPr>
          <w:p w14:paraId="240AAA69" w14:textId="77777777" w:rsidR="00EE43FE" w:rsidRPr="00555B45" w:rsidRDefault="00EE43FE" w:rsidP="00A47A96">
            <w:pPr>
              <w:pStyle w:val="TAL"/>
              <w:rPr>
                <w:sz w:val="16"/>
              </w:rPr>
            </w:pPr>
          </w:p>
        </w:tc>
      </w:tr>
      <w:tr w:rsidR="00EE43FE" w14:paraId="1071DF3B" w14:textId="77777777" w:rsidTr="00A47A96">
        <w:tc>
          <w:tcPr>
            <w:tcW w:w="0" w:type="auto"/>
          </w:tcPr>
          <w:p w14:paraId="32834804" w14:textId="77777777" w:rsidR="00EE43FE" w:rsidRPr="00555B45" w:rsidRDefault="00EE43FE" w:rsidP="00A47A96">
            <w:pPr>
              <w:pStyle w:val="TAL"/>
              <w:rPr>
                <w:sz w:val="16"/>
              </w:rPr>
            </w:pPr>
            <w:r>
              <w:rPr>
                <w:sz w:val="16"/>
              </w:rPr>
              <w:t>R5-227112</w:t>
            </w:r>
          </w:p>
        </w:tc>
        <w:tc>
          <w:tcPr>
            <w:tcW w:w="0" w:type="auto"/>
          </w:tcPr>
          <w:p w14:paraId="716E91D9" w14:textId="77777777" w:rsidR="00EE43FE" w:rsidRPr="00555B45" w:rsidRDefault="00EE43FE" w:rsidP="00A47A96">
            <w:pPr>
              <w:pStyle w:val="TAL"/>
              <w:rPr>
                <w:sz w:val="16"/>
              </w:rPr>
            </w:pPr>
            <w:r>
              <w:rPr>
                <w:sz w:val="16"/>
              </w:rPr>
              <w:t>Addition of test point in ref sensitivity for CA_n41A-n66A/-</w:t>
            </w:r>
          </w:p>
        </w:tc>
        <w:tc>
          <w:tcPr>
            <w:tcW w:w="0" w:type="auto"/>
          </w:tcPr>
          <w:p w14:paraId="39DE2E37" w14:textId="77777777" w:rsidR="00EE43FE" w:rsidRPr="00555B45" w:rsidRDefault="00EE43FE" w:rsidP="00A47A96">
            <w:pPr>
              <w:pStyle w:val="TAL"/>
              <w:rPr>
                <w:sz w:val="16"/>
              </w:rPr>
            </w:pPr>
            <w:r>
              <w:rPr>
                <w:sz w:val="16"/>
              </w:rPr>
              <w:t>Ericsson</w:t>
            </w:r>
          </w:p>
        </w:tc>
        <w:tc>
          <w:tcPr>
            <w:tcW w:w="0" w:type="auto"/>
          </w:tcPr>
          <w:p w14:paraId="1B9FBB8A" w14:textId="77777777" w:rsidR="00EE43FE" w:rsidRPr="00555B45" w:rsidRDefault="00EE43FE" w:rsidP="00A47A96">
            <w:pPr>
              <w:pStyle w:val="TAL"/>
              <w:rPr>
                <w:sz w:val="16"/>
              </w:rPr>
            </w:pPr>
            <w:r>
              <w:rPr>
                <w:sz w:val="16"/>
              </w:rPr>
              <w:t>revised</w:t>
            </w:r>
          </w:p>
        </w:tc>
        <w:tc>
          <w:tcPr>
            <w:tcW w:w="0" w:type="auto"/>
          </w:tcPr>
          <w:p w14:paraId="59EA6284" w14:textId="77777777" w:rsidR="00EE43FE" w:rsidRPr="00555B45" w:rsidRDefault="00EE43FE" w:rsidP="00A47A96">
            <w:pPr>
              <w:pStyle w:val="TAL"/>
              <w:rPr>
                <w:sz w:val="16"/>
              </w:rPr>
            </w:pPr>
          </w:p>
        </w:tc>
        <w:tc>
          <w:tcPr>
            <w:tcW w:w="0" w:type="auto"/>
          </w:tcPr>
          <w:p w14:paraId="0FD24370" w14:textId="77777777" w:rsidR="00EE43FE" w:rsidRPr="00555B45" w:rsidRDefault="00EE43FE" w:rsidP="00A47A96">
            <w:pPr>
              <w:pStyle w:val="TAL"/>
              <w:rPr>
                <w:sz w:val="16"/>
              </w:rPr>
            </w:pPr>
            <w:r>
              <w:rPr>
                <w:sz w:val="16"/>
              </w:rPr>
              <w:t>R5-227748</w:t>
            </w:r>
          </w:p>
        </w:tc>
      </w:tr>
      <w:tr w:rsidR="00EE43FE" w14:paraId="03CAB33C" w14:textId="77777777" w:rsidTr="00A47A96">
        <w:tc>
          <w:tcPr>
            <w:tcW w:w="0" w:type="auto"/>
          </w:tcPr>
          <w:p w14:paraId="7B8D8F1B" w14:textId="77777777" w:rsidR="00EE43FE" w:rsidRPr="00555B45" w:rsidRDefault="00EE43FE" w:rsidP="00A47A96">
            <w:pPr>
              <w:pStyle w:val="TAL"/>
              <w:rPr>
                <w:sz w:val="16"/>
              </w:rPr>
            </w:pPr>
            <w:r>
              <w:rPr>
                <w:sz w:val="16"/>
              </w:rPr>
              <w:t>R5-227113</w:t>
            </w:r>
          </w:p>
        </w:tc>
        <w:tc>
          <w:tcPr>
            <w:tcW w:w="0" w:type="auto"/>
          </w:tcPr>
          <w:p w14:paraId="00B7F340" w14:textId="77777777" w:rsidR="00EE43FE" w:rsidRPr="00555B45" w:rsidRDefault="00EE43FE" w:rsidP="00A47A96">
            <w:pPr>
              <w:pStyle w:val="TAL"/>
              <w:rPr>
                <w:sz w:val="16"/>
              </w:rPr>
            </w:pPr>
            <w:r>
              <w:rPr>
                <w:sz w:val="16"/>
              </w:rPr>
              <w:t>WP on UE Conformance – Support of reduced capability NR devices</w:t>
            </w:r>
          </w:p>
        </w:tc>
        <w:tc>
          <w:tcPr>
            <w:tcW w:w="0" w:type="auto"/>
          </w:tcPr>
          <w:p w14:paraId="2BFB9C38" w14:textId="77777777" w:rsidR="00EE43FE" w:rsidRPr="00555B45" w:rsidRDefault="00EE43FE" w:rsidP="00A47A96">
            <w:pPr>
              <w:pStyle w:val="TAL"/>
              <w:rPr>
                <w:sz w:val="16"/>
              </w:rPr>
            </w:pPr>
            <w:r>
              <w:rPr>
                <w:sz w:val="16"/>
              </w:rPr>
              <w:t>China Unicom</w:t>
            </w:r>
          </w:p>
        </w:tc>
        <w:tc>
          <w:tcPr>
            <w:tcW w:w="0" w:type="auto"/>
          </w:tcPr>
          <w:p w14:paraId="6EA4CC23" w14:textId="77777777" w:rsidR="00EE43FE" w:rsidRPr="00555B45" w:rsidRDefault="00EE43FE" w:rsidP="00A47A96">
            <w:pPr>
              <w:pStyle w:val="TAL"/>
              <w:rPr>
                <w:sz w:val="16"/>
              </w:rPr>
            </w:pPr>
            <w:r>
              <w:rPr>
                <w:sz w:val="16"/>
              </w:rPr>
              <w:t>approved</w:t>
            </w:r>
          </w:p>
        </w:tc>
        <w:tc>
          <w:tcPr>
            <w:tcW w:w="0" w:type="auto"/>
          </w:tcPr>
          <w:p w14:paraId="43383E1B" w14:textId="77777777" w:rsidR="00EE43FE" w:rsidRPr="00555B45" w:rsidRDefault="00EE43FE" w:rsidP="00A47A96">
            <w:pPr>
              <w:pStyle w:val="TAL"/>
              <w:rPr>
                <w:sz w:val="16"/>
              </w:rPr>
            </w:pPr>
          </w:p>
        </w:tc>
        <w:tc>
          <w:tcPr>
            <w:tcW w:w="0" w:type="auto"/>
          </w:tcPr>
          <w:p w14:paraId="5FB37CE1" w14:textId="77777777" w:rsidR="00EE43FE" w:rsidRPr="00555B45" w:rsidRDefault="00EE43FE" w:rsidP="00A47A96">
            <w:pPr>
              <w:pStyle w:val="TAL"/>
              <w:rPr>
                <w:sz w:val="16"/>
              </w:rPr>
            </w:pPr>
          </w:p>
        </w:tc>
      </w:tr>
      <w:tr w:rsidR="00EE43FE" w14:paraId="6AE1FD52" w14:textId="77777777" w:rsidTr="00A47A96">
        <w:tc>
          <w:tcPr>
            <w:tcW w:w="0" w:type="auto"/>
          </w:tcPr>
          <w:p w14:paraId="124AC311" w14:textId="77777777" w:rsidR="00EE43FE" w:rsidRPr="00555B45" w:rsidRDefault="00EE43FE" w:rsidP="00A47A96">
            <w:pPr>
              <w:pStyle w:val="TAL"/>
              <w:rPr>
                <w:sz w:val="16"/>
              </w:rPr>
            </w:pPr>
            <w:r>
              <w:rPr>
                <w:sz w:val="16"/>
              </w:rPr>
              <w:t>R5-227114</w:t>
            </w:r>
          </w:p>
        </w:tc>
        <w:tc>
          <w:tcPr>
            <w:tcW w:w="0" w:type="auto"/>
          </w:tcPr>
          <w:p w14:paraId="592A147A" w14:textId="77777777" w:rsidR="00EE43FE" w:rsidRPr="00555B45" w:rsidRDefault="00EE43FE" w:rsidP="00A47A96">
            <w:pPr>
              <w:pStyle w:val="TAL"/>
              <w:rPr>
                <w:sz w:val="16"/>
              </w:rPr>
            </w:pPr>
            <w:r>
              <w:rPr>
                <w:sz w:val="16"/>
              </w:rPr>
              <w:t>SR on UE Conformance – Support of reduced capability NR devices</w:t>
            </w:r>
          </w:p>
        </w:tc>
        <w:tc>
          <w:tcPr>
            <w:tcW w:w="0" w:type="auto"/>
          </w:tcPr>
          <w:p w14:paraId="3E607A17" w14:textId="77777777" w:rsidR="00EE43FE" w:rsidRPr="00555B45" w:rsidRDefault="00EE43FE" w:rsidP="00A47A96">
            <w:pPr>
              <w:pStyle w:val="TAL"/>
              <w:rPr>
                <w:sz w:val="16"/>
              </w:rPr>
            </w:pPr>
            <w:r>
              <w:rPr>
                <w:sz w:val="16"/>
              </w:rPr>
              <w:t>China Unicom</w:t>
            </w:r>
          </w:p>
        </w:tc>
        <w:tc>
          <w:tcPr>
            <w:tcW w:w="0" w:type="auto"/>
          </w:tcPr>
          <w:p w14:paraId="1638A22B" w14:textId="77777777" w:rsidR="00EE43FE" w:rsidRPr="00555B45" w:rsidRDefault="00EE43FE" w:rsidP="00A47A96">
            <w:pPr>
              <w:pStyle w:val="TAL"/>
              <w:rPr>
                <w:sz w:val="16"/>
              </w:rPr>
            </w:pPr>
            <w:r>
              <w:rPr>
                <w:sz w:val="16"/>
              </w:rPr>
              <w:t>noted</w:t>
            </w:r>
          </w:p>
        </w:tc>
        <w:tc>
          <w:tcPr>
            <w:tcW w:w="0" w:type="auto"/>
          </w:tcPr>
          <w:p w14:paraId="15B20EFC" w14:textId="77777777" w:rsidR="00EE43FE" w:rsidRPr="00555B45" w:rsidRDefault="00EE43FE" w:rsidP="00A47A96">
            <w:pPr>
              <w:pStyle w:val="TAL"/>
              <w:rPr>
                <w:sz w:val="16"/>
              </w:rPr>
            </w:pPr>
          </w:p>
        </w:tc>
        <w:tc>
          <w:tcPr>
            <w:tcW w:w="0" w:type="auto"/>
          </w:tcPr>
          <w:p w14:paraId="6AF59856" w14:textId="77777777" w:rsidR="00EE43FE" w:rsidRPr="00555B45" w:rsidRDefault="00EE43FE" w:rsidP="00A47A96">
            <w:pPr>
              <w:pStyle w:val="TAL"/>
              <w:rPr>
                <w:sz w:val="16"/>
              </w:rPr>
            </w:pPr>
          </w:p>
        </w:tc>
      </w:tr>
      <w:tr w:rsidR="00EE43FE" w14:paraId="4B72EB19" w14:textId="77777777" w:rsidTr="00A47A96">
        <w:tc>
          <w:tcPr>
            <w:tcW w:w="0" w:type="auto"/>
          </w:tcPr>
          <w:p w14:paraId="7AC02A26" w14:textId="77777777" w:rsidR="00EE43FE" w:rsidRPr="00555B45" w:rsidRDefault="00EE43FE" w:rsidP="00A47A96">
            <w:pPr>
              <w:pStyle w:val="TAL"/>
              <w:rPr>
                <w:sz w:val="16"/>
              </w:rPr>
            </w:pPr>
            <w:r>
              <w:rPr>
                <w:sz w:val="16"/>
              </w:rPr>
              <w:t>R5-227115</w:t>
            </w:r>
          </w:p>
        </w:tc>
        <w:tc>
          <w:tcPr>
            <w:tcW w:w="0" w:type="auto"/>
          </w:tcPr>
          <w:p w14:paraId="391DDB48" w14:textId="77777777" w:rsidR="00EE43FE" w:rsidRPr="00555B45" w:rsidRDefault="00EE43FE" w:rsidP="00A47A96">
            <w:pPr>
              <w:pStyle w:val="TAL"/>
              <w:rPr>
                <w:sz w:val="16"/>
              </w:rPr>
            </w:pPr>
            <w:r>
              <w:rPr>
                <w:sz w:val="16"/>
              </w:rPr>
              <w:t>PRD21 CDS PC3 for n3 and CBWs extension for 50 MHz</w:t>
            </w:r>
          </w:p>
        </w:tc>
        <w:tc>
          <w:tcPr>
            <w:tcW w:w="0" w:type="auto"/>
          </w:tcPr>
          <w:p w14:paraId="49722D27" w14:textId="77777777" w:rsidR="00EE43FE" w:rsidRPr="00555B45" w:rsidRDefault="00EE43FE" w:rsidP="00A47A96">
            <w:pPr>
              <w:pStyle w:val="TAL"/>
              <w:rPr>
                <w:sz w:val="16"/>
              </w:rPr>
            </w:pPr>
            <w:r>
              <w:rPr>
                <w:sz w:val="16"/>
              </w:rPr>
              <w:t>China Unicom</w:t>
            </w:r>
          </w:p>
        </w:tc>
        <w:tc>
          <w:tcPr>
            <w:tcW w:w="0" w:type="auto"/>
          </w:tcPr>
          <w:p w14:paraId="3C3AFC66" w14:textId="77777777" w:rsidR="00EE43FE" w:rsidRPr="00555B45" w:rsidRDefault="00EE43FE" w:rsidP="00A47A96">
            <w:pPr>
              <w:pStyle w:val="TAL"/>
              <w:rPr>
                <w:sz w:val="16"/>
              </w:rPr>
            </w:pPr>
            <w:r>
              <w:rPr>
                <w:sz w:val="16"/>
              </w:rPr>
              <w:t>noted</w:t>
            </w:r>
          </w:p>
        </w:tc>
        <w:tc>
          <w:tcPr>
            <w:tcW w:w="0" w:type="auto"/>
          </w:tcPr>
          <w:p w14:paraId="3DF1969E" w14:textId="77777777" w:rsidR="00EE43FE" w:rsidRPr="00555B45" w:rsidRDefault="00EE43FE" w:rsidP="00A47A96">
            <w:pPr>
              <w:pStyle w:val="TAL"/>
              <w:rPr>
                <w:sz w:val="16"/>
              </w:rPr>
            </w:pPr>
          </w:p>
        </w:tc>
        <w:tc>
          <w:tcPr>
            <w:tcW w:w="0" w:type="auto"/>
          </w:tcPr>
          <w:p w14:paraId="782C02C3" w14:textId="77777777" w:rsidR="00EE43FE" w:rsidRPr="00555B45" w:rsidRDefault="00EE43FE" w:rsidP="00A47A96">
            <w:pPr>
              <w:pStyle w:val="TAL"/>
              <w:rPr>
                <w:sz w:val="16"/>
              </w:rPr>
            </w:pPr>
          </w:p>
        </w:tc>
      </w:tr>
      <w:tr w:rsidR="00EE43FE" w14:paraId="3275A89D" w14:textId="77777777" w:rsidTr="00A47A96">
        <w:tc>
          <w:tcPr>
            <w:tcW w:w="0" w:type="auto"/>
          </w:tcPr>
          <w:p w14:paraId="12B20C74" w14:textId="77777777" w:rsidR="00EE43FE" w:rsidRPr="00555B45" w:rsidRDefault="00EE43FE" w:rsidP="00A47A96">
            <w:pPr>
              <w:pStyle w:val="TAL"/>
              <w:rPr>
                <w:sz w:val="16"/>
              </w:rPr>
            </w:pPr>
            <w:r>
              <w:rPr>
                <w:sz w:val="16"/>
              </w:rPr>
              <w:t>R5-227116</w:t>
            </w:r>
          </w:p>
        </w:tc>
        <w:tc>
          <w:tcPr>
            <w:tcW w:w="0" w:type="auto"/>
          </w:tcPr>
          <w:p w14:paraId="539486F8" w14:textId="77777777" w:rsidR="00EE43FE" w:rsidRPr="00555B45" w:rsidRDefault="00EE43FE" w:rsidP="00A47A96">
            <w:pPr>
              <w:pStyle w:val="TAL"/>
              <w:rPr>
                <w:sz w:val="16"/>
              </w:rPr>
            </w:pPr>
            <w:r>
              <w:rPr>
                <w:sz w:val="16"/>
              </w:rPr>
              <w:t xml:space="preserve">Update of MOP TC for </w:t>
            </w:r>
            <w:proofErr w:type="spellStart"/>
            <w:r>
              <w:rPr>
                <w:sz w:val="16"/>
              </w:rPr>
              <w:t>RedCap</w:t>
            </w:r>
            <w:proofErr w:type="spellEnd"/>
          </w:p>
        </w:tc>
        <w:tc>
          <w:tcPr>
            <w:tcW w:w="0" w:type="auto"/>
          </w:tcPr>
          <w:p w14:paraId="040AC737" w14:textId="77777777" w:rsidR="00EE43FE" w:rsidRPr="00555B45" w:rsidRDefault="00EE43FE" w:rsidP="00A47A96">
            <w:pPr>
              <w:pStyle w:val="TAL"/>
              <w:rPr>
                <w:sz w:val="16"/>
              </w:rPr>
            </w:pPr>
            <w:r>
              <w:rPr>
                <w:sz w:val="16"/>
              </w:rPr>
              <w:t>China Unicom</w:t>
            </w:r>
          </w:p>
        </w:tc>
        <w:tc>
          <w:tcPr>
            <w:tcW w:w="0" w:type="auto"/>
          </w:tcPr>
          <w:p w14:paraId="2C894AC5" w14:textId="77777777" w:rsidR="00EE43FE" w:rsidRPr="00555B45" w:rsidRDefault="00EE43FE" w:rsidP="00A47A96">
            <w:pPr>
              <w:pStyle w:val="TAL"/>
              <w:rPr>
                <w:sz w:val="16"/>
              </w:rPr>
            </w:pPr>
            <w:r>
              <w:rPr>
                <w:sz w:val="16"/>
              </w:rPr>
              <w:t>agreed</w:t>
            </w:r>
          </w:p>
        </w:tc>
        <w:tc>
          <w:tcPr>
            <w:tcW w:w="0" w:type="auto"/>
          </w:tcPr>
          <w:p w14:paraId="2A062D7A" w14:textId="77777777" w:rsidR="00EE43FE" w:rsidRPr="00555B45" w:rsidRDefault="00EE43FE" w:rsidP="00A47A96">
            <w:pPr>
              <w:pStyle w:val="TAL"/>
              <w:rPr>
                <w:sz w:val="16"/>
              </w:rPr>
            </w:pPr>
          </w:p>
        </w:tc>
        <w:tc>
          <w:tcPr>
            <w:tcW w:w="0" w:type="auto"/>
          </w:tcPr>
          <w:p w14:paraId="4A0B66DA" w14:textId="77777777" w:rsidR="00EE43FE" w:rsidRPr="00555B45" w:rsidRDefault="00EE43FE" w:rsidP="00A47A96">
            <w:pPr>
              <w:pStyle w:val="TAL"/>
              <w:rPr>
                <w:sz w:val="16"/>
              </w:rPr>
            </w:pPr>
          </w:p>
        </w:tc>
      </w:tr>
      <w:tr w:rsidR="00EE43FE" w14:paraId="1B5DF7E4" w14:textId="77777777" w:rsidTr="00A47A96">
        <w:tc>
          <w:tcPr>
            <w:tcW w:w="0" w:type="auto"/>
          </w:tcPr>
          <w:p w14:paraId="66D26CB2" w14:textId="77777777" w:rsidR="00EE43FE" w:rsidRPr="00555B45" w:rsidRDefault="00EE43FE" w:rsidP="00A47A96">
            <w:pPr>
              <w:pStyle w:val="TAL"/>
              <w:rPr>
                <w:sz w:val="16"/>
              </w:rPr>
            </w:pPr>
            <w:r>
              <w:rPr>
                <w:sz w:val="16"/>
              </w:rPr>
              <w:t>R5-227117</w:t>
            </w:r>
          </w:p>
        </w:tc>
        <w:tc>
          <w:tcPr>
            <w:tcW w:w="0" w:type="auto"/>
          </w:tcPr>
          <w:p w14:paraId="31A0C474" w14:textId="77777777" w:rsidR="00EE43FE" w:rsidRPr="00555B45" w:rsidRDefault="00EE43FE" w:rsidP="00A47A96">
            <w:pPr>
              <w:pStyle w:val="TAL"/>
              <w:rPr>
                <w:sz w:val="16"/>
              </w:rPr>
            </w:pPr>
            <w:r>
              <w:rPr>
                <w:sz w:val="16"/>
              </w:rPr>
              <w:t xml:space="preserve">Update of test applicability for </w:t>
            </w:r>
            <w:proofErr w:type="spellStart"/>
            <w:r>
              <w:rPr>
                <w:sz w:val="16"/>
              </w:rPr>
              <w:t>RedCap</w:t>
            </w:r>
            <w:proofErr w:type="spellEnd"/>
            <w:r>
              <w:rPr>
                <w:sz w:val="16"/>
              </w:rPr>
              <w:t xml:space="preserve"> test cases</w:t>
            </w:r>
          </w:p>
        </w:tc>
        <w:tc>
          <w:tcPr>
            <w:tcW w:w="0" w:type="auto"/>
          </w:tcPr>
          <w:p w14:paraId="7F9D5D2B" w14:textId="77777777" w:rsidR="00EE43FE" w:rsidRPr="00555B45" w:rsidRDefault="00EE43FE" w:rsidP="00A47A96">
            <w:pPr>
              <w:pStyle w:val="TAL"/>
              <w:rPr>
                <w:sz w:val="16"/>
              </w:rPr>
            </w:pPr>
            <w:r>
              <w:rPr>
                <w:sz w:val="16"/>
              </w:rPr>
              <w:t>China Unicom</w:t>
            </w:r>
          </w:p>
        </w:tc>
        <w:tc>
          <w:tcPr>
            <w:tcW w:w="0" w:type="auto"/>
          </w:tcPr>
          <w:p w14:paraId="530C4251" w14:textId="77777777" w:rsidR="00EE43FE" w:rsidRPr="00555B45" w:rsidRDefault="00EE43FE" w:rsidP="00A47A96">
            <w:pPr>
              <w:pStyle w:val="TAL"/>
              <w:rPr>
                <w:sz w:val="16"/>
              </w:rPr>
            </w:pPr>
            <w:r>
              <w:rPr>
                <w:sz w:val="16"/>
              </w:rPr>
              <w:t>agreed</w:t>
            </w:r>
          </w:p>
        </w:tc>
        <w:tc>
          <w:tcPr>
            <w:tcW w:w="0" w:type="auto"/>
          </w:tcPr>
          <w:p w14:paraId="1858F578" w14:textId="77777777" w:rsidR="00EE43FE" w:rsidRPr="00555B45" w:rsidRDefault="00EE43FE" w:rsidP="00A47A96">
            <w:pPr>
              <w:pStyle w:val="TAL"/>
              <w:rPr>
                <w:sz w:val="16"/>
              </w:rPr>
            </w:pPr>
          </w:p>
        </w:tc>
        <w:tc>
          <w:tcPr>
            <w:tcW w:w="0" w:type="auto"/>
          </w:tcPr>
          <w:p w14:paraId="27CDC07B" w14:textId="77777777" w:rsidR="00EE43FE" w:rsidRPr="00555B45" w:rsidRDefault="00EE43FE" w:rsidP="00A47A96">
            <w:pPr>
              <w:pStyle w:val="TAL"/>
              <w:rPr>
                <w:sz w:val="16"/>
              </w:rPr>
            </w:pPr>
          </w:p>
        </w:tc>
      </w:tr>
      <w:tr w:rsidR="00EE43FE" w14:paraId="4553FCB5" w14:textId="77777777" w:rsidTr="00A47A96">
        <w:tc>
          <w:tcPr>
            <w:tcW w:w="0" w:type="auto"/>
          </w:tcPr>
          <w:p w14:paraId="7EFBAB0F" w14:textId="77777777" w:rsidR="00EE43FE" w:rsidRPr="00555B45" w:rsidRDefault="00EE43FE" w:rsidP="00A47A96">
            <w:pPr>
              <w:pStyle w:val="TAL"/>
              <w:rPr>
                <w:sz w:val="16"/>
              </w:rPr>
            </w:pPr>
            <w:r>
              <w:rPr>
                <w:sz w:val="16"/>
              </w:rPr>
              <w:t>R5-227118</w:t>
            </w:r>
          </w:p>
        </w:tc>
        <w:tc>
          <w:tcPr>
            <w:tcW w:w="0" w:type="auto"/>
          </w:tcPr>
          <w:p w14:paraId="17DE585C" w14:textId="77777777" w:rsidR="00EE43FE" w:rsidRPr="00555B45" w:rsidRDefault="00EE43FE" w:rsidP="00A47A96">
            <w:pPr>
              <w:pStyle w:val="TAL"/>
              <w:rPr>
                <w:sz w:val="16"/>
              </w:rPr>
            </w:pPr>
            <w:r>
              <w:rPr>
                <w:sz w:val="16"/>
              </w:rPr>
              <w:t>Addition of UE capability clauses for idle mode measurements ENDC testcases</w:t>
            </w:r>
          </w:p>
        </w:tc>
        <w:tc>
          <w:tcPr>
            <w:tcW w:w="0" w:type="auto"/>
          </w:tcPr>
          <w:p w14:paraId="47F08947" w14:textId="77777777" w:rsidR="00EE43FE" w:rsidRPr="00555B45" w:rsidRDefault="00EE43FE" w:rsidP="00A47A96">
            <w:pPr>
              <w:pStyle w:val="TAL"/>
              <w:rPr>
                <w:sz w:val="16"/>
              </w:rPr>
            </w:pPr>
            <w:r>
              <w:rPr>
                <w:sz w:val="16"/>
              </w:rPr>
              <w:t>Nokia, Nokia Shanghai Bell</w:t>
            </w:r>
          </w:p>
        </w:tc>
        <w:tc>
          <w:tcPr>
            <w:tcW w:w="0" w:type="auto"/>
          </w:tcPr>
          <w:p w14:paraId="71CF4A0C" w14:textId="77777777" w:rsidR="00EE43FE" w:rsidRPr="00555B45" w:rsidRDefault="00EE43FE" w:rsidP="00A47A96">
            <w:pPr>
              <w:pStyle w:val="TAL"/>
              <w:rPr>
                <w:sz w:val="16"/>
              </w:rPr>
            </w:pPr>
            <w:r>
              <w:rPr>
                <w:sz w:val="16"/>
              </w:rPr>
              <w:t>revised</w:t>
            </w:r>
          </w:p>
        </w:tc>
        <w:tc>
          <w:tcPr>
            <w:tcW w:w="0" w:type="auto"/>
          </w:tcPr>
          <w:p w14:paraId="3858A5B9" w14:textId="77777777" w:rsidR="00EE43FE" w:rsidRPr="00555B45" w:rsidRDefault="00EE43FE" w:rsidP="00A47A96">
            <w:pPr>
              <w:pStyle w:val="TAL"/>
              <w:rPr>
                <w:sz w:val="16"/>
              </w:rPr>
            </w:pPr>
          </w:p>
        </w:tc>
        <w:tc>
          <w:tcPr>
            <w:tcW w:w="0" w:type="auto"/>
          </w:tcPr>
          <w:p w14:paraId="3BDA6B52" w14:textId="77777777" w:rsidR="00EE43FE" w:rsidRPr="00555B45" w:rsidRDefault="00EE43FE" w:rsidP="00A47A96">
            <w:pPr>
              <w:pStyle w:val="TAL"/>
              <w:rPr>
                <w:sz w:val="16"/>
              </w:rPr>
            </w:pPr>
            <w:r>
              <w:rPr>
                <w:sz w:val="16"/>
              </w:rPr>
              <w:t>R5-227549</w:t>
            </w:r>
          </w:p>
        </w:tc>
      </w:tr>
      <w:tr w:rsidR="00EE43FE" w14:paraId="664DB6B0" w14:textId="77777777" w:rsidTr="00A47A96">
        <w:tc>
          <w:tcPr>
            <w:tcW w:w="0" w:type="auto"/>
          </w:tcPr>
          <w:p w14:paraId="42129661" w14:textId="77777777" w:rsidR="00EE43FE" w:rsidRPr="00555B45" w:rsidRDefault="00EE43FE" w:rsidP="00A47A96">
            <w:pPr>
              <w:pStyle w:val="TAL"/>
              <w:rPr>
                <w:sz w:val="16"/>
              </w:rPr>
            </w:pPr>
            <w:r>
              <w:rPr>
                <w:sz w:val="16"/>
              </w:rPr>
              <w:t>R5-227119</w:t>
            </w:r>
          </w:p>
        </w:tc>
        <w:tc>
          <w:tcPr>
            <w:tcW w:w="0" w:type="auto"/>
          </w:tcPr>
          <w:p w14:paraId="5E1FCCEC" w14:textId="77777777" w:rsidR="00EE43FE" w:rsidRPr="00555B45" w:rsidRDefault="00EE43FE" w:rsidP="00A47A96">
            <w:pPr>
              <w:pStyle w:val="TAL"/>
              <w:rPr>
                <w:sz w:val="16"/>
              </w:rPr>
            </w:pPr>
            <w:r>
              <w:rPr>
                <w:sz w:val="16"/>
              </w:rPr>
              <w:t xml:space="preserve">Correction to </w:t>
            </w:r>
            <w:proofErr w:type="spellStart"/>
            <w:r>
              <w:rPr>
                <w:sz w:val="16"/>
              </w:rPr>
              <w:t>RedCap</w:t>
            </w:r>
            <w:proofErr w:type="spellEnd"/>
            <w:r>
              <w:rPr>
                <w:sz w:val="16"/>
              </w:rPr>
              <w:t xml:space="preserve"> TC 7.1.1.8.3-Separate BWP</w:t>
            </w:r>
          </w:p>
        </w:tc>
        <w:tc>
          <w:tcPr>
            <w:tcW w:w="0" w:type="auto"/>
          </w:tcPr>
          <w:p w14:paraId="050550BB" w14:textId="77777777" w:rsidR="00EE43FE" w:rsidRPr="00555B45" w:rsidRDefault="00EE43FE" w:rsidP="00A47A96">
            <w:pPr>
              <w:pStyle w:val="TAL"/>
              <w:rPr>
                <w:sz w:val="16"/>
              </w:rPr>
            </w:pPr>
            <w:r>
              <w:rPr>
                <w:sz w:val="16"/>
              </w:rPr>
              <w:t>Huawei, Hisilicon</w:t>
            </w:r>
          </w:p>
        </w:tc>
        <w:tc>
          <w:tcPr>
            <w:tcW w:w="0" w:type="auto"/>
          </w:tcPr>
          <w:p w14:paraId="37F6C4FD" w14:textId="77777777" w:rsidR="00EE43FE" w:rsidRPr="00555B45" w:rsidRDefault="00EE43FE" w:rsidP="00A47A96">
            <w:pPr>
              <w:pStyle w:val="TAL"/>
              <w:rPr>
                <w:sz w:val="16"/>
              </w:rPr>
            </w:pPr>
            <w:r>
              <w:rPr>
                <w:sz w:val="16"/>
              </w:rPr>
              <w:t>revised</w:t>
            </w:r>
          </w:p>
        </w:tc>
        <w:tc>
          <w:tcPr>
            <w:tcW w:w="0" w:type="auto"/>
          </w:tcPr>
          <w:p w14:paraId="10EFFA73" w14:textId="77777777" w:rsidR="00EE43FE" w:rsidRPr="00555B45" w:rsidRDefault="00EE43FE" w:rsidP="00A47A96">
            <w:pPr>
              <w:pStyle w:val="TAL"/>
              <w:rPr>
                <w:sz w:val="16"/>
              </w:rPr>
            </w:pPr>
          </w:p>
        </w:tc>
        <w:tc>
          <w:tcPr>
            <w:tcW w:w="0" w:type="auto"/>
          </w:tcPr>
          <w:p w14:paraId="6167CDC4" w14:textId="77777777" w:rsidR="00EE43FE" w:rsidRPr="00555B45" w:rsidRDefault="00EE43FE" w:rsidP="00A47A96">
            <w:pPr>
              <w:pStyle w:val="TAL"/>
              <w:rPr>
                <w:sz w:val="16"/>
              </w:rPr>
            </w:pPr>
            <w:r>
              <w:rPr>
                <w:sz w:val="16"/>
              </w:rPr>
              <w:t>R5-227530</w:t>
            </w:r>
          </w:p>
        </w:tc>
      </w:tr>
      <w:tr w:rsidR="00EE43FE" w14:paraId="2E8D0E9E" w14:textId="77777777" w:rsidTr="00A47A96">
        <w:tc>
          <w:tcPr>
            <w:tcW w:w="0" w:type="auto"/>
          </w:tcPr>
          <w:p w14:paraId="4E6659A6" w14:textId="77777777" w:rsidR="00EE43FE" w:rsidRPr="00555B45" w:rsidRDefault="00EE43FE" w:rsidP="00A47A96">
            <w:pPr>
              <w:pStyle w:val="TAL"/>
              <w:rPr>
                <w:sz w:val="16"/>
              </w:rPr>
            </w:pPr>
            <w:r>
              <w:rPr>
                <w:sz w:val="16"/>
              </w:rPr>
              <w:t>R5-227120</w:t>
            </w:r>
          </w:p>
        </w:tc>
        <w:tc>
          <w:tcPr>
            <w:tcW w:w="0" w:type="auto"/>
          </w:tcPr>
          <w:p w14:paraId="478A1BBB" w14:textId="77777777" w:rsidR="00EE43FE" w:rsidRPr="00555B45" w:rsidRDefault="00EE43FE" w:rsidP="00A47A96">
            <w:pPr>
              <w:pStyle w:val="TAL"/>
              <w:rPr>
                <w:sz w:val="16"/>
              </w:rPr>
            </w:pPr>
            <w:r>
              <w:rPr>
                <w:sz w:val="16"/>
              </w:rPr>
              <w:t xml:space="preserve">Addition of new </w:t>
            </w:r>
            <w:proofErr w:type="spellStart"/>
            <w:r>
              <w:rPr>
                <w:sz w:val="16"/>
              </w:rPr>
              <w:t>RedCap</w:t>
            </w:r>
            <w:proofErr w:type="spellEnd"/>
            <w:r>
              <w:rPr>
                <w:sz w:val="16"/>
              </w:rPr>
              <w:t xml:space="preserve"> TC 7.1.1.1.15-Cell reselection for </w:t>
            </w:r>
            <w:proofErr w:type="spellStart"/>
            <w:r>
              <w:rPr>
                <w:sz w:val="16"/>
              </w:rPr>
              <w:t>RedCap</w:t>
            </w:r>
            <w:proofErr w:type="spellEnd"/>
            <w:r>
              <w:rPr>
                <w:sz w:val="16"/>
              </w:rPr>
              <w:t xml:space="preserve"> UE</w:t>
            </w:r>
          </w:p>
        </w:tc>
        <w:tc>
          <w:tcPr>
            <w:tcW w:w="0" w:type="auto"/>
          </w:tcPr>
          <w:p w14:paraId="1856BA64" w14:textId="77777777" w:rsidR="00EE43FE" w:rsidRPr="00555B45" w:rsidRDefault="00EE43FE" w:rsidP="00A47A96">
            <w:pPr>
              <w:pStyle w:val="TAL"/>
              <w:rPr>
                <w:sz w:val="16"/>
              </w:rPr>
            </w:pPr>
            <w:r>
              <w:rPr>
                <w:sz w:val="16"/>
              </w:rPr>
              <w:t>Huawei, Hisilicon</w:t>
            </w:r>
          </w:p>
        </w:tc>
        <w:tc>
          <w:tcPr>
            <w:tcW w:w="0" w:type="auto"/>
          </w:tcPr>
          <w:p w14:paraId="52393F8E" w14:textId="77777777" w:rsidR="00EE43FE" w:rsidRPr="00555B45" w:rsidRDefault="00EE43FE" w:rsidP="00A47A96">
            <w:pPr>
              <w:pStyle w:val="TAL"/>
              <w:rPr>
                <w:sz w:val="16"/>
              </w:rPr>
            </w:pPr>
            <w:r>
              <w:rPr>
                <w:sz w:val="16"/>
              </w:rPr>
              <w:t>withdrawn</w:t>
            </w:r>
          </w:p>
        </w:tc>
        <w:tc>
          <w:tcPr>
            <w:tcW w:w="0" w:type="auto"/>
          </w:tcPr>
          <w:p w14:paraId="79481162" w14:textId="77777777" w:rsidR="00EE43FE" w:rsidRPr="00555B45" w:rsidRDefault="00EE43FE" w:rsidP="00A47A96">
            <w:pPr>
              <w:pStyle w:val="TAL"/>
              <w:rPr>
                <w:sz w:val="16"/>
              </w:rPr>
            </w:pPr>
          </w:p>
        </w:tc>
        <w:tc>
          <w:tcPr>
            <w:tcW w:w="0" w:type="auto"/>
          </w:tcPr>
          <w:p w14:paraId="5CCFE4E5" w14:textId="77777777" w:rsidR="00EE43FE" w:rsidRPr="00555B45" w:rsidRDefault="00EE43FE" w:rsidP="00A47A96">
            <w:pPr>
              <w:pStyle w:val="TAL"/>
              <w:rPr>
                <w:sz w:val="16"/>
              </w:rPr>
            </w:pPr>
          </w:p>
        </w:tc>
      </w:tr>
      <w:tr w:rsidR="00EE43FE" w14:paraId="3C02E4DF" w14:textId="77777777" w:rsidTr="00A47A96">
        <w:tc>
          <w:tcPr>
            <w:tcW w:w="0" w:type="auto"/>
          </w:tcPr>
          <w:p w14:paraId="74768CAD" w14:textId="77777777" w:rsidR="00EE43FE" w:rsidRPr="00555B45" w:rsidRDefault="00EE43FE" w:rsidP="00A47A96">
            <w:pPr>
              <w:pStyle w:val="TAL"/>
              <w:rPr>
                <w:sz w:val="16"/>
              </w:rPr>
            </w:pPr>
            <w:r>
              <w:rPr>
                <w:sz w:val="16"/>
              </w:rPr>
              <w:t>R5-227121</w:t>
            </w:r>
          </w:p>
        </w:tc>
        <w:tc>
          <w:tcPr>
            <w:tcW w:w="0" w:type="auto"/>
          </w:tcPr>
          <w:p w14:paraId="02FFBB6B" w14:textId="77777777" w:rsidR="00EE43FE" w:rsidRPr="00555B45" w:rsidRDefault="00EE43FE" w:rsidP="00A47A96">
            <w:pPr>
              <w:pStyle w:val="TAL"/>
              <w:rPr>
                <w:sz w:val="16"/>
              </w:rPr>
            </w:pPr>
            <w:r>
              <w:rPr>
                <w:sz w:val="16"/>
              </w:rPr>
              <w:t xml:space="preserve">Update to NR TC 8.1.5.1.1 to test </w:t>
            </w:r>
            <w:proofErr w:type="spellStart"/>
            <w:r>
              <w:rPr>
                <w:sz w:val="16"/>
              </w:rPr>
              <w:t>RedCap</w:t>
            </w:r>
            <w:proofErr w:type="spellEnd"/>
            <w:r>
              <w:rPr>
                <w:sz w:val="16"/>
              </w:rPr>
              <w:t xml:space="preserve"> UE</w:t>
            </w:r>
          </w:p>
        </w:tc>
        <w:tc>
          <w:tcPr>
            <w:tcW w:w="0" w:type="auto"/>
          </w:tcPr>
          <w:p w14:paraId="27C5A102" w14:textId="77777777" w:rsidR="00EE43FE" w:rsidRPr="00555B45" w:rsidRDefault="00EE43FE" w:rsidP="00A47A96">
            <w:pPr>
              <w:pStyle w:val="TAL"/>
              <w:rPr>
                <w:sz w:val="16"/>
              </w:rPr>
            </w:pPr>
            <w:r>
              <w:rPr>
                <w:sz w:val="16"/>
              </w:rPr>
              <w:t>Huawei, Hisilicon</w:t>
            </w:r>
          </w:p>
        </w:tc>
        <w:tc>
          <w:tcPr>
            <w:tcW w:w="0" w:type="auto"/>
          </w:tcPr>
          <w:p w14:paraId="63BE98DA" w14:textId="77777777" w:rsidR="00EE43FE" w:rsidRPr="00555B45" w:rsidRDefault="00EE43FE" w:rsidP="00A47A96">
            <w:pPr>
              <w:pStyle w:val="TAL"/>
              <w:rPr>
                <w:sz w:val="16"/>
              </w:rPr>
            </w:pPr>
            <w:r>
              <w:rPr>
                <w:sz w:val="16"/>
              </w:rPr>
              <w:t>withdrawn</w:t>
            </w:r>
          </w:p>
        </w:tc>
        <w:tc>
          <w:tcPr>
            <w:tcW w:w="0" w:type="auto"/>
          </w:tcPr>
          <w:p w14:paraId="21FACCD9" w14:textId="77777777" w:rsidR="00EE43FE" w:rsidRPr="00555B45" w:rsidRDefault="00EE43FE" w:rsidP="00A47A96">
            <w:pPr>
              <w:pStyle w:val="TAL"/>
              <w:rPr>
                <w:sz w:val="16"/>
              </w:rPr>
            </w:pPr>
          </w:p>
        </w:tc>
        <w:tc>
          <w:tcPr>
            <w:tcW w:w="0" w:type="auto"/>
          </w:tcPr>
          <w:p w14:paraId="2D9158A8" w14:textId="77777777" w:rsidR="00EE43FE" w:rsidRPr="00555B45" w:rsidRDefault="00EE43FE" w:rsidP="00A47A96">
            <w:pPr>
              <w:pStyle w:val="TAL"/>
              <w:rPr>
                <w:sz w:val="16"/>
              </w:rPr>
            </w:pPr>
          </w:p>
        </w:tc>
      </w:tr>
      <w:tr w:rsidR="00EE43FE" w14:paraId="1B168262" w14:textId="77777777" w:rsidTr="00A47A96">
        <w:tc>
          <w:tcPr>
            <w:tcW w:w="0" w:type="auto"/>
          </w:tcPr>
          <w:p w14:paraId="56130F8F" w14:textId="77777777" w:rsidR="00EE43FE" w:rsidRPr="00555B45" w:rsidRDefault="00EE43FE" w:rsidP="00A47A96">
            <w:pPr>
              <w:pStyle w:val="TAL"/>
              <w:rPr>
                <w:sz w:val="16"/>
              </w:rPr>
            </w:pPr>
            <w:r>
              <w:rPr>
                <w:sz w:val="16"/>
              </w:rPr>
              <w:t>R5-227122</w:t>
            </w:r>
          </w:p>
        </w:tc>
        <w:tc>
          <w:tcPr>
            <w:tcW w:w="0" w:type="auto"/>
          </w:tcPr>
          <w:p w14:paraId="3448C4E8" w14:textId="77777777" w:rsidR="00EE43FE" w:rsidRPr="00555B45" w:rsidRDefault="00EE43FE" w:rsidP="00A47A96">
            <w:pPr>
              <w:pStyle w:val="TAL"/>
              <w:rPr>
                <w:sz w:val="16"/>
              </w:rPr>
            </w:pPr>
            <w:r>
              <w:rPr>
                <w:sz w:val="16"/>
              </w:rPr>
              <w:t xml:space="preserve">Update to NR TC 8.1.5.2.2 to test </w:t>
            </w:r>
            <w:proofErr w:type="spellStart"/>
            <w:r>
              <w:rPr>
                <w:sz w:val="16"/>
              </w:rPr>
              <w:t>RedCap</w:t>
            </w:r>
            <w:proofErr w:type="spellEnd"/>
            <w:r>
              <w:rPr>
                <w:sz w:val="16"/>
              </w:rPr>
              <w:t xml:space="preserve"> UE</w:t>
            </w:r>
          </w:p>
        </w:tc>
        <w:tc>
          <w:tcPr>
            <w:tcW w:w="0" w:type="auto"/>
          </w:tcPr>
          <w:p w14:paraId="66B6B798" w14:textId="77777777" w:rsidR="00EE43FE" w:rsidRPr="00555B45" w:rsidRDefault="00EE43FE" w:rsidP="00A47A96">
            <w:pPr>
              <w:pStyle w:val="TAL"/>
              <w:rPr>
                <w:sz w:val="16"/>
              </w:rPr>
            </w:pPr>
            <w:r>
              <w:rPr>
                <w:sz w:val="16"/>
              </w:rPr>
              <w:t>Huawei, Hisilicon</w:t>
            </w:r>
          </w:p>
        </w:tc>
        <w:tc>
          <w:tcPr>
            <w:tcW w:w="0" w:type="auto"/>
          </w:tcPr>
          <w:p w14:paraId="0AAE2EB8" w14:textId="77777777" w:rsidR="00EE43FE" w:rsidRPr="00555B45" w:rsidRDefault="00EE43FE" w:rsidP="00A47A96">
            <w:pPr>
              <w:pStyle w:val="TAL"/>
              <w:rPr>
                <w:sz w:val="16"/>
              </w:rPr>
            </w:pPr>
            <w:r>
              <w:rPr>
                <w:sz w:val="16"/>
              </w:rPr>
              <w:t>revised</w:t>
            </w:r>
          </w:p>
        </w:tc>
        <w:tc>
          <w:tcPr>
            <w:tcW w:w="0" w:type="auto"/>
          </w:tcPr>
          <w:p w14:paraId="5742FCEB" w14:textId="77777777" w:rsidR="00EE43FE" w:rsidRPr="00555B45" w:rsidRDefault="00EE43FE" w:rsidP="00A47A96">
            <w:pPr>
              <w:pStyle w:val="TAL"/>
              <w:rPr>
                <w:sz w:val="16"/>
              </w:rPr>
            </w:pPr>
          </w:p>
        </w:tc>
        <w:tc>
          <w:tcPr>
            <w:tcW w:w="0" w:type="auto"/>
          </w:tcPr>
          <w:p w14:paraId="3FEDA66D" w14:textId="77777777" w:rsidR="00EE43FE" w:rsidRPr="00555B45" w:rsidRDefault="00EE43FE" w:rsidP="00A47A96">
            <w:pPr>
              <w:pStyle w:val="TAL"/>
              <w:rPr>
                <w:sz w:val="16"/>
              </w:rPr>
            </w:pPr>
            <w:r>
              <w:rPr>
                <w:sz w:val="16"/>
              </w:rPr>
              <w:t>R5-227531</w:t>
            </w:r>
          </w:p>
        </w:tc>
      </w:tr>
      <w:tr w:rsidR="00EE43FE" w14:paraId="73CF0668" w14:textId="77777777" w:rsidTr="00A47A96">
        <w:tc>
          <w:tcPr>
            <w:tcW w:w="0" w:type="auto"/>
          </w:tcPr>
          <w:p w14:paraId="4994BAD3" w14:textId="77777777" w:rsidR="00EE43FE" w:rsidRPr="00555B45" w:rsidRDefault="00EE43FE" w:rsidP="00A47A96">
            <w:pPr>
              <w:pStyle w:val="TAL"/>
              <w:rPr>
                <w:sz w:val="16"/>
              </w:rPr>
            </w:pPr>
            <w:r>
              <w:rPr>
                <w:sz w:val="16"/>
              </w:rPr>
              <w:t>R5-227123</w:t>
            </w:r>
          </w:p>
        </w:tc>
        <w:tc>
          <w:tcPr>
            <w:tcW w:w="0" w:type="auto"/>
          </w:tcPr>
          <w:p w14:paraId="69D00698" w14:textId="77777777" w:rsidR="00EE43FE" w:rsidRPr="00555B45" w:rsidRDefault="00EE43FE" w:rsidP="00A47A96">
            <w:pPr>
              <w:pStyle w:val="TAL"/>
              <w:rPr>
                <w:sz w:val="16"/>
              </w:rPr>
            </w:pPr>
            <w:r>
              <w:rPr>
                <w:sz w:val="16"/>
              </w:rPr>
              <w:t>SR of UE Conformance - NR Multicast and Broadcast Services including CT and SA aspects after RAN5 97</w:t>
            </w:r>
          </w:p>
        </w:tc>
        <w:tc>
          <w:tcPr>
            <w:tcW w:w="0" w:type="auto"/>
          </w:tcPr>
          <w:p w14:paraId="6C99DC2B" w14:textId="77777777" w:rsidR="00EE43FE" w:rsidRPr="00555B45" w:rsidRDefault="00EE43FE" w:rsidP="00A47A96">
            <w:pPr>
              <w:pStyle w:val="TAL"/>
              <w:rPr>
                <w:sz w:val="16"/>
              </w:rPr>
            </w:pPr>
            <w:r>
              <w:rPr>
                <w:sz w:val="16"/>
              </w:rPr>
              <w:t>Huawei, Hisilicon</w:t>
            </w:r>
          </w:p>
        </w:tc>
        <w:tc>
          <w:tcPr>
            <w:tcW w:w="0" w:type="auto"/>
          </w:tcPr>
          <w:p w14:paraId="65A04D7D" w14:textId="77777777" w:rsidR="00EE43FE" w:rsidRPr="00555B45" w:rsidRDefault="00EE43FE" w:rsidP="00A47A96">
            <w:pPr>
              <w:pStyle w:val="TAL"/>
              <w:rPr>
                <w:sz w:val="16"/>
              </w:rPr>
            </w:pPr>
            <w:r>
              <w:rPr>
                <w:sz w:val="16"/>
              </w:rPr>
              <w:t>noted</w:t>
            </w:r>
          </w:p>
        </w:tc>
        <w:tc>
          <w:tcPr>
            <w:tcW w:w="0" w:type="auto"/>
          </w:tcPr>
          <w:p w14:paraId="51C99597" w14:textId="77777777" w:rsidR="00EE43FE" w:rsidRPr="00555B45" w:rsidRDefault="00EE43FE" w:rsidP="00A47A96">
            <w:pPr>
              <w:pStyle w:val="TAL"/>
              <w:rPr>
                <w:sz w:val="16"/>
              </w:rPr>
            </w:pPr>
          </w:p>
        </w:tc>
        <w:tc>
          <w:tcPr>
            <w:tcW w:w="0" w:type="auto"/>
          </w:tcPr>
          <w:p w14:paraId="3D7CB240" w14:textId="77777777" w:rsidR="00EE43FE" w:rsidRPr="00555B45" w:rsidRDefault="00EE43FE" w:rsidP="00A47A96">
            <w:pPr>
              <w:pStyle w:val="TAL"/>
              <w:rPr>
                <w:sz w:val="16"/>
              </w:rPr>
            </w:pPr>
          </w:p>
        </w:tc>
      </w:tr>
      <w:tr w:rsidR="00EE43FE" w14:paraId="284836BC" w14:textId="77777777" w:rsidTr="00A47A96">
        <w:tc>
          <w:tcPr>
            <w:tcW w:w="0" w:type="auto"/>
          </w:tcPr>
          <w:p w14:paraId="6835B6B8" w14:textId="77777777" w:rsidR="00EE43FE" w:rsidRPr="00555B45" w:rsidRDefault="00EE43FE" w:rsidP="00A47A96">
            <w:pPr>
              <w:pStyle w:val="TAL"/>
              <w:rPr>
                <w:sz w:val="16"/>
              </w:rPr>
            </w:pPr>
            <w:r>
              <w:rPr>
                <w:sz w:val="16"/>
              </w:rPr>
              <w:t>R5-227124</w:t>
            </w:r>
          </w:p>
        </w:tc>
        <w:tc>
          <w:tcPr>
            <w:tcW w:w="0" w:type="auto"/>
          </w:tcPr>
          <w:p w14:paraId="6FAFA342" w14:textId="77777777" w:rsidR="00EE43FE" w:rsidRPr="00555B45" w:rsidRDefault="00EE43FE" w:rsidP="00A47A96">
            <w:pPr>
              <w:pStyle w:val="TAL"/>
              <w:rPr>
                <w:sz w:val="16"/>
              </w:rPr>
            </w:pPr>
            <w:r>
              <w:rPr>
                <w:sz w:val="16"/>
              </w:rPr>
              <w:t>WP of UE Conformance - NR Multicast and Broadcast Services including CT and SA aspects after RAN5 97</w:t>
            </w:r>
          </w:p>
        </w:tc>
        <w:tc>
          <w:tcPr>
            <w:tcW w:w="0" w:type="auto"/>
          </w:tcPr>
          <w:p w14:paraId="401702D4" w14:textId="77777777" w:rsidR="00EE43FE" w:rsidRPr="00555B45" w:rsidRDefault="00EE43FE" w:rsidP="00A47A96">
            <w:pPr>
              <w:pStyle w:val="TAL"/>
              <w:rPr>
                <w:sz w:val="16"/>
              </w:rPr>
            </w:pPr>
            <w:r>
              <w:rPr>
                <w:sz w:val="16"/>
              </w:rPr>
              <w:t>Huawei, Hisilicon</w:t>
            </w:r>
          </w:p>
        </w:tc>
        <w:tc>
          <w:tcPr>
            <w:tcW w:w="0" w:type="auto"/>
          </w:tcPr>
          <w:p w14:paraId="4DD44F90" w14:textId="77777777" w:rsidR="00EE43FE" w:rsidRPr="00555B45" w:rsidRDefault="00EE43FE" w:rsidP="00A47A96">
            <w:pPr>
              <w:pStyle w:val="TAL"/>
              <w:rPr>
                <w:sz w:val="16"/>
              </w:rPr>
            </w:pPr>
            <w:r>
              <w:rPr>
                <w:sz w:val="16"/>
              </w:rPr>
              <w:t>approved</w:t>
            </w:r>
          </w:p>
        </w:tc>
        <w:tc>
          <w:tcPr>
            <w:tcW w:w="0" w:type="auto"/>
          </w:tcPr>
          <w:p w14:paraId="64FD2B44" w14:textId="77777777" w:rsidR="00EE43FE" w:rsidRPr="00555B45" w:rsidRDefault="00EE43FE" w:rsidP="00A47A96">
            <w:pPr>
              <w:pStyle w:val="TAL"/>
              <w:rPr>
                <w:sz w:val="16"/>
              </w:rPr>
            </w:pPr>
          </w:p>
        </w:tc>
        <w:tc>
          <w:tcPr>
            <w:tcW w:w="0" w:type="auto"/>
          </w:tcPr>
          <w:p w14:paraId="5F71B561" w14:textId="77777777" w:rsidR="00EE43FE" w:rsidRPr="00555B45" w:rsidRDefault="00EE43FE" w:rsidP="00A47A96">
            <w:pPr>
              <w:pStyle w:val="TAL"/>
              <w:rPr>
                <w:sz w:val="16"/>
              </w:rPr>
            </w:pPr>
          </w:p>
        </w:tc>
      </w:tr>
      <w:tr w:rsidR="00EE43FE" w14:paraId="387E2FA3" w14:textId="77777777" w:rsidTr="00A47A96">
        <w:tc>
          <w:tcPr>
            <w:tcW w:w="0" w:type="auto"/>
          </w:tcPr>
          <w:p w14:paraId="7568A4BB" w14:textId="77777777" w:rsidR="00EE43FE" w:rsidRPr="00555B45" w:rsidRDefault="00EE43FE" w:rsidP="00A47A96">
            <w:pPr>
              <w:pStyle w:val="TAL"/>
              <w:rPr>
                <w:sz w:val="16"/>
              </w:rPr>
            </w:pPr>
            <w:r>
              <w:rPr>
                <w:sz w:val="16"/>
              </w:rPr>
              <w:t>R5-227125</w:t>
            </w:r>
          </w:p>
        </w:tc>
        <w:tc>
          <w:tcPr>
            <w:tcW w:w="0" w:type="auto"/>
          </w:tcPr>
          <w:p w14:paraId="4A84A35A" w14:textId="77777777" w:rsidR="00EE43FE" w:rsidRPr="00555B45" w:rsidRDefault="00EE43FE" w:rsidP="00A47A96">
            <w:pPr>
              <w:pStyle w:val="TAL"/>
              <w:rPr>
                <w:sz w:val="16"/>
              </w:rPr>
            </w:pPr>
            <w:r>
              <w:rPr>
                <w:sz w:val="16"/>
              </w:rPr>
              <w:t>Correction to NR TC 11.4.12-Disabling N1 mode</w:t>
            </w:r>
          </w:p>
        </w:tc>
        <w:tc>
          <w:tcPr>
            <w:tcW w:w="0" w:type="auto"/>
          </w:tcPr>
          <w:p w14:paraId="5D7B92A1" w14:textId="77777777" w:rsidR="00EE43FE" w:rsidRPr="00555B45" w:rsidRDefault="00EE43FE" w:rsidP="00A47A96">
            <w:pPr>
              <w:pStyle w:val="TAL"/>
              <w:rPr>
                <w:sz w:val="16"/>
              </w:rPr>
            </w:pPr>
            <w:r>
              <w:rPr>
                <w:sz w:val="16"/>
              </w:rPr>
              <w:t>Huawei, Hisilicon</w:t>
            </w:r>
          </w:p>
        </w:tc>
        <w:tc>
          <w:tcPr>
            <w:tcW w:w="0" w:type="auto"/>
          </w:tcPr>
          <w:p w14:paraId="68B509A5" w14:textId="77777777" w:rsidR="00EE43FE" w:rsidRPr="00555B45" w:rsidRDefault="00EE43FE" w:rsidP="00A47A96">
            <w:pPr>
              <w:pStyle w:val="TAL"/>
              <w:rPr>
                <w:sz w:val="16"/>
              </w:rPr>
            </w:pPr>
            <w:r>
              <w:rPr>
                <w:sz w:val="16"/>
              </w:rPr>
              <w:t>revised</w:t>
            </w:r>
          </w:p>
        </w:tc>
        <w:tc>
          <w:tcPr>
            <w:tcW w:w="0" w:type="auto"/>
          </w:tcPr>
          <w:p w14:paraId="043FF302" w14:textId="77777777" w:rsidR="00EE43FE" w:rsidRPr="00555B45" w:rsidRDefault="00EE43FE" w:rsidP="00A47A96">
            <w:pPr>
              <w:pStyle w:val="TAL"/>
              <w:rPr>
                <w:sz w:val="16"/>
              </w:rPr>
            </w:pPr>
          </w:p>
        </w:tc>
        <w:tc>
          <w:tcPr>
            <w:tcW w:w="0" w:type="auto"/>
          </w:tcPr>
          <w:p w14:paraId="245A5511" w14:textId="77777777" w:rsidR="00EE43FE" w:rsidRPr="00555B45" w:rsidRDefault="00EE43FE" w:rsidP="00A47A96">
            <w:pPr>
              <w:pStyle w:val="TAL"/>
              <w:rPr>
                <w:sz w:val="16"/>
              </w:rPr>
            </w:pPr>
            <w:r>
              <w:rPr>
                <w:sz w:val="16"/>
              </w:rPr>
              <w:t>R5-227648</w:t>
            </w:r>
          </w:p>
        </w:tc>
      </w:tr>
      <w:tr w:rsidR="00EE43FE" w14:paraId="1F1B7CCE" w14:textId="77777777" w:rsidTr="00A47A96">
        <w:tc>
          <w:tcPr>
            <w:tcW w:w="0" w:type="auto"/>
          </w:tcPr>
          <w:p w14:paraId="5BF65E79" w14:textId="77777777" w:rsidR="00EE43FE" w:rsidRPr="00555B45" w:rsidRDefault="00EE43FE" w:rsidP="00A47A96">
            <w:pPr>
              <w:pStyle w:val="TAL"/>
              <w:rPr>
                <w:sz w:val="16"/>
              </w:rPr>
            </w:pPr>
            <w:r>
              <w:rPr>
                <w:sz w:val="16"/>
              </w:rPr>
              <w:t>R5-227126</w:t>
            </w:r>
          </w:p>
        </w:tc>
        <w:tc>
          <w:tcPr>
            <w:tcW w:w="0" w:type="auto"/>
          </w:tcPr>
          <w:p w14:paraId="15933521" w14:textId="77777777" w:rsidR="00EE43FE" w:rsidRPr="00555B45" w:rsidRDefault="00EE43FE" w:rsidP="00A47A96">
            <w:pPr>
              <w:pStyle w:val="TAL"/>
              <w:rPr>
                <w:sz w:val="16"/>
              </w:rPr>
            </w:pPr>
            <w:r>
              <w:rPr>
                <w:sz w:val="16"/>
              </w:rPr>
              <w:t>Correction to NR TC 10.1.1.1-PDU session authentication and authorization</w:t>
            </w:r>
          </w:p>
        </w:tc>
        <w:tc>
          <w:tcPr>
            <w:tcW w:w="0" w:type="auto"/>
          </w:tcPr>
          <w:p w14:paraId="4B69FF6A" w14:textId="77777777" w:rsidR="00EE43FE" w:rsidRPr="00555B45" w:rsidRDefault="00EE43FE" w:rsidP="00A47A96">
            <w:pPr>
              <w:pStyle w:val="TAL"/>
              <w:rPr>
                <w:sz w:val="16"/>
              </w:rPr>
            </w:pPr>
            <w:r>
              <w:rPr>
                <w:sz w:val="16"/>
              </w:rPr>
              <w:t>Huawei, Hisilicon</w:t>
            </w:r>
          </w:p>
        </w:tc>
        <w:tc>
          <w:tcPr>
            <w:tcW w:w="0" w:type="auto"/>
          </w:tcPr>
          <w:p w14:paraId="3C7869D6" w14:textId="77777777" w:rsidR="00EE43FE" w:rsidRPr="00555B45" w:rsidRDefault="00EE43FE" w:rsidP="00A47A96">
            <w:pPr>
              <w:pStyle w:val="TAL"/>
              <w:rPr>
                <w:sz w:val="16"/>
              </w:rPr>
            </w:pPr>
            <w:r>
              <w:rPr>
                <w:sz w:val="16"/>
              </w:rPr>
              <w:t>agreed</w:t>
            </w:r>
          </w:p>
        </w:tc>
        <w:tc>
          <w:tcPr>
            <w:tcW w:w="0" w:type="auto"/>
          </w:tcPr>
          <w:p w14:paraId="728118E5" w14:textId="77777777" w:rsidR="00EE43FE" w:rsidRPr="00555B45" w:rsidRDefault="00EE43FE" w:rsidP="00A47A96">
            <w:pPr>
              <w:pStyle w:val="TAL"/>
              <w:rPr>
                <w:sz w:val="16"/>
              </w:rPr>
            </w:pPr>
          </w:p>
        </w:tc>
        <w:tc>
          <w:tcPr>
            <w:tcW w:w="0" w:type="auto"/>
          </w:tcPr>
          <w:p w14:paraId="5DA50772" w14:textId="77777777" w:rsidR="00EE43FE" w:rsidRPr="00555B45" w:rsidRDefault="00EE43FE" w:rsidP="00A47A96">
            <w:pPr>
              <w:pStyle w:val="TAL"/>
              <w:rPr>
                <w:sz w:val="16"/>
              </w:rPr>
            </w:pPr>
          </w:p>
        </w:tc>
      </w:tr>
      <w:tr w:rsidR="00EE43FE" w14:paraId="6A23F270" w14:textId="77777777" w:rsidTr="00A47A96">
        <w:tc>
          <w:tcPr>
            <w:tcW w:w="0" w:type="auto"/>
          </w:tcPr>
          <w:p w14:paraId="7C8F9CE2" w14:textId="77777777" w:rsidR="00EE43FE" w:rsidRPr="00555B45" w:rsidRDefault="00EE43FE" w:rsidP="00A47A96">
            <w:pPr>
              <w:pStyle w:val="TAL"/>
              <w:rPr>
                <w:sz w:val="16"/>
              </w:rPr>
            </w:pPr>
            <w:r>
              <w:rPr>
                <w:sz w:val="16"/>
              </w:rPr>
              <w:t>R5-227127</w:t>
            </w:r>
          </w:p>
        </w:tc>
        <w:tc>
          <w:tcPr>
            <w:tcW w:w="0" w:type="auto"/>
          </w:tcPr>
          <w:p w14:paraId="2C829731" w14:textId="77777777" w:rsidR="00EE43FE" w:rsidRPr="00555B45" w:rsidRDefault="00EE43FE" w:rsidP="00A47A96">
            <w:pPr>
              <w:pStyle w:val="TAL"/>
              <w:rPr>
                <w:sz w:val="16"/>
              </w:rPr>
            </w:pPr>
            <w:r>
              <w:rPr>
                <w:sz w:val="16"/>
              </w:rPr>
              <w:t>Correction to NR TC 9.1.4.1-Generic UE configuration update</w:t>
            </w:r>
          </w:p>
        </w:tc>
        <w:tc>
          <w:tcPr>
            <w:tcW w:w="0" w:type="auto"/>
          </w:tcPr>
          <w:p w14:paraId="28EF0DD7" w14:textId="77777777" w:rsidR="00EE43FE" w:rsidRPr="00555B45" w:rsidRDefault="00EE43FE" w:rsidP="00A47A96">
            <w:pPr>
              <w:pStyle w:val="TAL"/>
              <w:rPr>
                <w:sz w:val="16"/>
              </w:rPr>
            </w:pPr>
            <w:r>
              <w:rPr>
                <w:sz w:val="16"/>
              </w:rPr>
              <w:t>Huawei, Hisilicon</w:t>
            </w:r>
          </w:p>
        </w:tc>
        <w:tc>
          <w:tcPr>
            <w:tcW w:w="0" w:type="auto"/>
          </w:tcPr>
          <w:p w14:paraId="75F2BF2E" w14:textId="77777777" w:rsidR="00EE43FE" w:rsidRPr="00555B45" w:rsidRDefault="00EE43FE" w:rsidP="00A47A96">
            <w:pPr>
              <w:pStyle w:val="TAL"/>
              <w:rPr>
                <w:sz w:val="16"/>
              </w:rPr>
            </w:pPr>
            <w:r>
              <w:rPr>
                <w:sz w:val="16"/>
              </w:rPr>
              <w:t>agreed</w:t>
            </w:r>
          </w:p>
        </w:tc>
        <w:tc>
          <w:tcPr>
            <w:tcW w:w="0" w:type="auto"/>
          </w:tcPr>
          <w:p w14:paraId="7C9D2BE3" w14:textId="77777777" w:rsidR="00EE43FE" w:rsidRPr="00555B45" w:rsidRDefault="00EE43FE" w:rsidP="00A47A96">
            <w:pPr>
              <w:pStyle w:val="TAL"/>
              <w:rPr>
                <w:sz w:val="16"/>
              </w:rPr>
            </w:pPr>
          </w:p>
        </w:tc>
        <w:tc>
          <w:tcPr>
            <w:tcW w:w="0" w:type="auto"/>
          </w:tcPr>
          <w:p w14:paraId="34A99E20" w14:textId="77777777" w:rsidR="00EE43FE" w:rsidRPr="00555B45" w:rsidRDefault="00EE43FE" w:rsidP="00A47A96">
            <w:pPr>
              <w:pStyle w:val="TAL"/>
              <w:rPr>
                <w:sz w:val="16"/>
              </w:rPr>
            </w:pPr>
          </w:p>
        </w:tc>
      </w:tr>
      <w:tr w:rsidR="00EE43FE" w14:paraId="62C1FF7E" w14:textId="77777777" w:rsidTr="00A47A96">
        <w:tc>
          <w:tcPr>
            <w:tcW w:w="0" w:type="auto"/>
          </w:tcPr>
          <w:p w14:paraId="0018911A" w14:textId="77777777" w:rsidR="00EE43FE" w:rsidRPr="00555B45" w:rsidRDefault="00EE43FE" w:rsidP="00A47A96">
            <w:pPr>
              <w:pStyle w:val="TAL"/>
              <w:rPr>
                <w:sz w:val="16"/>
              </w:rPr>
            </w:pPr>
            <w:r>
              <w:rPr>
                <w:sz w:val="16"/>
              </w:rPr>
              <w:t>R5-227128</w:t>
            </w:r>
          </w:p>
        </w:tc>
        <w:tc>
          <w:tcPr>
            <w:tcW w:w="0" w:type="auto"/>
          </w:tcPr>
          <w:p w14:paraId="498340D3" w14:textId="77777777" w:rsidR="00EE43FE" w:rsidRPr="00555B45" w:rsidRDefault="00EE43FE" w:rsidP="00A47A96">
            <w:pPr>
              <w:pStyle w:val="TAL"/>
              <w:rPr>
                <w:sz w:val="16"/>
              </w:rPr>
            </w:pPr>
            <w:r>
              <w:rPr>
                <w:sz w:val="16"/>
              </w:rPr>
              <w:t>Correction to NR TC 9.1.5.1.3-request NSSAI</w:t>
            </w:r>
          </w:p>
        </w:tc>
        <w:tc>
          <w:tcPr>
            <w:tcW w:w="0" w:type="auto"/>
          </w:tcPr>
          <w:p w14:paraId="4B5AC934" w14:textId="77777777" w:rsidR="00EE43FE" w:rsidRPr="00555B45" w:rsidRDefault="00EE43FE" w:rsidP="00A47A96">
            <w:pPr>
              <w:pStyle w:val="TAL"/>
              <w:rPr>
                <w:sz w:val="16"/>
              </w:rPr>
            </w:pPr>
            <w:r>
              <w:rPr>
                <w:sz w:val="16"/>
              </w:rPr>
              <w:t>Huawei, Hisilicon</w:t>
            </w:r>
          </w:p>
        </w:tc>
        <w:tc>
          <w:tcPr>
            <w:tcW w:w="0" w:type="auto"/>
          </w:tcPr>
          <w:p w14:paraId="74E59C3D" w14:textId="77777777" w:rsidR="00EE43FE" w:rsidRPr="00555B45" w:rsidRDefault="00EE43FE" w:rsidP="00A47A96">
            <w:pPr>
              <w:pStyle w:val="TAL"/>
              <w:rPr>
                <w:sz w:val="16"/>
              </w:rPr>
            </w:pPr>
            <w:r>
              <w:rPr>
                <w:sz w:val="16"/>
              </w:rPr>
              <w:t>revised</w:t>
            </w:r>
          </w:p>
        </w:tc>
        <w:tc>
          <w:tcPr>
            <w:tcW w:w="0" w:type="auto"/>
          </w:tcPr>
          <w:p w14:paraId="27A7D3E3" w14:textId="77777777" w:rsidR="00EE43FE" w:rsidRPr="00555B45" w:rsidRDefault="00EE43FE" w:rsidP="00A47A96">
            <w:pPr>
              <w:pStyle w:val="TAL"/>
              <w:rPr>
                <w:sz w:val="16"/>
              </w:rPr>
            </w:pPr>
          </w:p>
        </w:tc>
        <w:tc>
          <w:tcPr>
            <w:tcW w:w="0" w:type="auto"/>
          </w:tcPr>
          <w:p w14:paraId="6C786B87" w14:textId="77777777" w:rsidR="00EE43FE" w:rsidRPr="00555B45" w:rsidRDefault="00EE43FE" w:rsidP="00A47A96">
            <w:pPr>
              <w:pStyle w:val="TAL"/>
              <w:rPr>
                <w:sz w:val="16"/>
              </w:rPr>
            </w:pPr>
            <w:r>
              <w:rPr>
                <w:sz w:val="16"/>
              </w:rPr>
              <w:t>R5-227436</w:t>
            </w:r>
          </w:p>
        </w:tc>
      </w:tr>
      <w:tr w:rsidR="00EE43FE" w14:paraId="59C60034" w14:textId="77777777" w:rsidTr="00A47A96">
        <w:tc>
          <w:tcPr>
            <w:tcW w:w="0" w:type="auto"/>
          </w:tcPr>
          <w:p w14:paraId="477382E1" w14:textId="77777777" w:rsidR="00EE43FE" w:rsidRPr="00555B45" w:rsidRDefault="00EE43FE" w:rsidP="00A47A96">
            <w:pPr>
              <w:pStyle w:val="TAL"/>
              <w:rPr>
                <w:sz w:val="16"/>
              </w:rPr>
            </w:pPr>
            <w:r>
              <w:rPr>
                <w:sz w:val="16"/>
              </w:rPr>
              <w:t>R5-227129</w:t>
            </w:r>
          </w:p>
        </w:tc>
        <w:tc>
          <w:tcPr>
            <w:tcW w:w="0" w:type="auto"/>
          </w:tcPr>
          <w:p w14:paraId="3570C01D" w14:textId="77777777" w:rsidR="00EE43FE" w:rsidRPr="00555B45" w:rsidRDefault="00EE43FE" w:rsidP="00A47A96">
            <w:pPr>
              <w:pStyle w:val="TAL"/>
              <w:rPr>
                <w:sz w:val="16"/>
              </w:rPr>
            </w:pPr>
            <w:r>
              <w:rPr>
                <w:sz w:val="16"/>
              </w:rPr>
              <w:t xml:space="preserve">Correction to NR </w:t>
            </w:r>
            <w:proofErr w:type="spellStart"/>
            <w:r>
              <w:rPr>
                <w:sz w:val="16"/>
              </w:rPr>
              <w:t>eNS</w:t>
            </w:r>
            <w:proofErr w:type="spellEnd"/>
            <w:r>
              <w:rPr>
                <w:sz w:val="16"/>
              </w:rPr>
              <w:t xml:space="preserve"> TC 9.1.10.4-NSSAA</w:t>
            </w:r>
          </w:p>
        </w:tc>
        <w:tc>
          <w:tcPr>
            <w:tcW w:w="0" w:type="auto"/>
          </w:tcPr>
          <w:p w14:paraId="4186F239" w14:textId="77777777" w:rsidR="00EE43FE" w:rsidRPr="00555B45" w:rsidRDefault="00EE43FE" w:rsidP="00A47A96">
            <w:pPr>
              <w:pStyle w:val="TAL"/>
              <w:rPr>
                <w:sz w:val="16"/>
              </w:rPr>
            </w:pPr>
            <w:r>
              <w:rPr>
                <w:sz w:val="16"/>
              </w:rPr>
              <w:t>Huawei, Hisilicon</w:t>
            </w:r>
          </w:p>
        </w:tc>
        <w:tc>
          <w:tcPr>
            <w:tcW w:w="0" w:type="auto"/>
          </w:tcPr>
          <w:p w14:paraId="71075ECE" w14:textId="77777777" w:rsidR="00EE43FE" w:rsidRPr="00555B45" w:rsidRDefault="00EE43FE" w:rsidP="00A47A96">
            <w:pPr>
              <w:pStyle w:val="TAL"/>
              <w:rPr>
                <w:sz w:val="16"/>
              </w:rPr>
            </w:pPr>
            <w:r>
              <w:rPr>
                <w:sz w:val="16"/>
              </w:rPr>
              <w:t>revised</w:t>
            </w:r>
          </w:p>
        </w:tc>
        <w:tc>
          <w:tcPr>
            <w:tcW w:w="0" w:type="auto"/>
          </w:tcPr>
          <w:p w14:paraId="42CCE678" w14:textId="77777777" w:rsidR="00EE43FE" w:rsidRPr="00555B45" w:rsidRDefault="00EE43FE" w:rsidP="00A47A96">
            <w:pPr>
              <w:pStyle w:val="TAL"/>
              <w:rPr>
                <w:sz w:val="16"/>
              </w:rPr>
            </w:pPr>
          </w:p>
        </w:tc>
        <w:tc>
          <w:tcPr>
            <w:tcW w:w="0" w:type="auto"/>
          </w:tcPr>
          <w:p w14:paraId="49B25725" w14:textId="77777777" w:rsidR="00EE43FE" w:rsidRPr="00555B45" w:rsidRDefault="00EE43FE" w:rsidP="00A47A96">
            <w:pPr>
              <w:pStyle w:val="TAL"/>
              <w:rPr>
                <w:sz w:val="16"/>
              </w:rPr>
            </w:pPr>
            <w:r>
              <w:rPr>
                <w:sz w:val="16"/>
              </w:rPr>
              <w:t>R5-227439</w:t>
            </w:r>
          </w:p>
        </w:tc>
      </w:tr>
      <w:tr w:rsidR="00EE43FE" w14:paraId="32379E43" w14:textId="77777777" w:rsidTr="00A47A96">
        <w:tc>
          <w:tcPr>
            <w:tcW w:w="0" w:type="auto"/>
          </w:tcPr>
          <w:p w14:paraId="1C02BBF6" w14:textId="77777777" w:rsidR="00EE43FE" w:rsidRPr="00555B45" w:rsidRDefault="00EE43FE" w:rsidP="00A47A96">
            <w:pPr>
              <w:pStyle w:val="TAL"/>
              <w:rPr>
                <w:sz w:val="16"/>
              </w:rPr>
            </w:pPr>
            <w:r>
              <w:rPr>
                <w:sz w:val="16"/>
              </w:rPr>
              <w:t>R5-227130</w:t>
            </w:r>
          </w:p>
        </w:tc>
        <w:tc>
          <w:tcPr>
            <w:tcW w:w="0" w:type="auto"/>
          </w:tcPr>
          <w:p w14:paraId="2FF18384" w14:textId="77777777" w:rsidR="00EE43FE" w:rsidRPr="00555B45" w:rsidRDefault="00EE43FE" w:rsidP="00A47A96">
            <w:pPr>
              <w:pStyle w:val="TAL"/>
              <w:rPr>
                <w:sz w:val="16"/>
              </w:rPr>
            </w:pPr>
            <w:r>
              <w:rPr>
                <w:sz w:val="16"/>
              </w:rPr>
              <w:t xml:space="preserve">Addition of MBS Broadcast TC 14.1.1.1-acquire MCCH information after </w:t>
            </w:r>
            <w:proofErr w:type="gramStart"/>
            <w:r>
              <w:rPr>
                <w:sz w:val="16"/>
              </w:rPr>
              <w:t>enter</w:t>
            </w:r>
            <w:proofErr w:type="gramEnd"/>
            <w:r>
              <w:rPr>
                <w:sz w:val="16"/>
              </w:rPr>
              <w:t xml:space="preserve"> a Cell providing SIB20</w:t>
            </w:r>
          </w:p>
        </w:tc>
        <w:tc>
          <w:tcPr>
            <w:tcW w:w="0" w:type="auto"/>
          </w:tcPr>
          <w:p w14:paraId="5F4F2CCD" w14:textId="77777777" w:rsidR="00EE43FE" w:rsidRPr="00555B45" w:rsidRDefault="00EE43FE" w:rsidP="00A47A96">
            <w:pPr>
              <w:pStyle w:val="TAL"/>
              <w:rPr>
                <w:sz w:val="16"/>
              </w:rPr>
            </w:pPr>
            <w:r>
              <w:rPr>
                <w:sz w:val="16"/>
              </w:rPr>
              <w:t>Huawei, Hisilicon</w:t>
            </w:r>
          </w:p>
        </w:tc>
        <w:tc>
          <w:tcPr>
            <w:tcW w:w="0" w:type="auto"/>
          </w:tcPr>
          <w:p w14:paraId="7B76AA1B" w14:textId="77777777" w:rsidR="00EE43FE" w:rsidRPr="00555B45" w:rsidRDefault="00EE43FE" w:rsidP="00A47A96">
            <w:pPr>
              <w:pStyle w:val="TAL"/>
              <w:rPr>
                <w:sz w:val="16"/>
              </w:rPr>
            </w:pPr>
            <w:r>
              <w:rPr>
                <w:sz w:val="16"/>
              </w:rPr>
              <w:t>agreed</w:t>
            </w:r>
          </w:p>
        </w:tc>
        <w:tc>
          <w:tcPr>
            <w:tcW w:w="0" w:type="auto"/>
          </w:tcPr>
          <w:p w14:paraId="1268D4C2" w14:textId="77777777" w:rsidR="00EE43FE" w:rsidRPr="00555B45" w:rsidRDefault="00EE43FE" w:rsidP="00A47A96">
            <w:pPr>
              <w:pStyle w:val="TAL"/>
              <w:rPr>
                <w:sz w:val="16"/>
              </w:rPr>
            </w:pPr>
          </w:p>
        </w:tc>
        <w:tc>
          <w:tcPr>
            <w:tcW w:w="0" w:type="auto"/>
          </w:tcPr>
          <w:p w14:paraId="5AB6CF32" w14:textId="77777777" w:rsidR="00EE43FE" w:rsidRPr="00555B45" w:rsidRDefault="00EE43FE" w:rsidP="00A47A96">
            <w:pPr>
              <w:pStyle w:val="TAL"/>
              <w:rPr>
                <w:sz w:val="16"/>
              </w:rPr>
            </w:pPr>
          </w:p>
        </w:tc>
      </w:tr>
      <w:tr w:rsidR="00EE43FE" w14:paraId="20A07CBA" w14:textId="77777777" w:rsidTr="00A47A96">
        <w:tc>
          <w:tcPr>
            <w:tcW w:w="0" w:type="auto"/>
          </w:tcPr>
          <w:p w14:paraId="1ABF35CD" w14:textId="77777777" w:rsidR="00EE43FE" w:rsidRPr="00555B45" w:rsidRDefault="00EE43FE" w:rsidP="00A47A96">
            <w:pPr>
              <w:pStyle w:val="TAL"/>
              <w:rPr>
                <w:sz w:val="16"/>
              </w:rPr>
            </w:pPr>
            <w:r>
              <w:rPr>
                <w:sz w:val="16"/>
              </w:rPr>
              <w:t>R5-227131</w:t>
            </w:r>
          </w:p>
        </w:tc>
        <w:tc>
          <w:tcPr>
            <w:tcW w:w="0" w:type="auto"/>
          </w:tcPr>
          <w:p w14:paraId="347FBB8F" w14:textId="77777777" w:rsidR="00EE43FE" w:rsidRPr="00555B45" w:rsidRDefault="00EE43FE" w:rsidP="00A47A96">
            <w:pPr>
              <w:pStyle w:val="TAL"/>
              <w:rPr>
                <w:sz w:val="16"/>
              </w:rPr>
            </w:pPr>
            <w:r>
              <w:rPr>
                <w:sz w:val="16"/>
              </w:rPr>
              <w:t>Addition of MBS Broadcast TC 14.1.2.1-frequency prioritization for Cell reselection</w:t>
            </w:r>
          </w:p>
        </w:tc>
        <w:tc>
          <w:tcPr>
            <w:tcW w:w="0" w:type="auto"/>
          </w:tcPr>
          <w:p w14:paraId="234B3EBC" w14:textId="77777777" w:rsidR="00EE43FE" w:rsidRPr="00555B45" w:rsidRDefault="00EE43FE" w:rsidP="00A47A96">
            <w:pPr>
              <w:pStyle w:val="TAL"/>
              <w:rPr>
                <w:sz w:val="16"/>
              </w:rPr>
            </w:pPr>
            <w:r>
              <w:rPr>
                <w:sz w:val="16"/>
              </w:rPr>
              <w:t>Huawei, Hisilicon</w:t>
            </w:r>
          </w:p>
        </w:tc>
        <w:tc>
          <w:tcPr>
            <w:tcW w:w="0" w:type="auto"/>
          </w:tcPr>
          <w:p w14:paraId="18B26759" w14:textId="77777777" w:rsidR="00EE43FE" w:rsidRPr="00555B45" w:rsidRDefault="00EE43FE" w:rsidP="00A47A96">
            <w:pPr>
              <w:pStyle w:val="TAL"/>
              <w:rPr>
                <w:sz w:val="16"/>
              </w:rPr>
            </w:pPr>
            <w:r>
              <w:rPr>
                <w:sz w:val="16"/>
              </w:rPr>
              <w:t>agreed</w:t>
            </w:r>
          </w:p>
        </w:tc>
        <w:tc>
          <w:tcPr>
            <w:tcW w:w="0" w:type="auto"/>
          </w:tcPr>
          <w:p w14:paraId="0F338BE4" w14:textId="77777777" w:rsidR="00EE43FE" w:rsidRPr="00555B45" w:rsidRDefault="00EE43FE" w:rsidP="00A47A96">
            <w:pPr>
              <w:pStyle w:val="TAL"/>
              <w:rPr>
                <w:sz w:val="16"/>
              </w:rPr>
            </w:pPr>
          </w:p>
        </w:tc>
        <w:tc>
          <w:tcPr>
            <w:tcW w:w="0" w:type="auto"/>
          </w:tcPr>
          <w:p w14:paraId="478A530A" w14:textId="77777777" w:rsidR="00EE43FE" w:rsidRPr="00555B45" w:rsidRDefault="00EE43FE" w:rsidP="00A47A96">
            <w:pPr>
              <w:pStyle w:val="TAL"/>
              <w:rPr>
                <w:sz w:val="16"/>
              </w:rPr>
            </w:pPr>
          </w:p>
        </w:tc>
      </w:tr>
      <w:tr w:rsidR="00EE43FE" w14:paraId="0330482E" w14:textId="77777777" w:rsidTr="00A47A96">
        <w:tc>
          <w:tcPr>
            <w:tcW w:w="0" w:type="auto"/>
          </w:tcPr>
          <w:p w14:paraId="47DDBA18" w14:textId="77777777" w:rsidR="00EE43FE" w:rsidRPr="00555B45" w:rsidRDefault="00EE43FE" w:rsidP="00A47A96">
            <w:pPr>
              <w:pStyle w:val="TAL"/>
              <w:rPr>
                <w:sz w:val="16"/>
              </w:rPr>
            </w:pPr>
            <w:r>
              <w:rPr>
                <w:sz w:val="16"/>
              </w:rPr>
              <w:t>R5-227132</w:t>
            </w:r>
          </w:p>
        </w:tc>
        <w:tc>
          <w:tcPr>
            <w:tcW w:w="0" w:type="auto"/>
          </w:tcPr>
          <w:p w14:paraId="20391259" w14:textId="77777777" w:rsidR="00EE43FE" w:rsidRPr="00555B45" w:rsidRDefault="00EE43FE" w:rsidP="00A47A96">
            <w:pPr>
              <w:pStyle w:val="TAL"/>
              <w:rPr>
                <w:sz w:val="16"/>
              </w:rPr>
            </w:pPr>
            <w:r>
              <w:rPr>
                <w:sz w:val="16"/>
              </w:rPr>
              <w:t>Addition of MBS Broadcast TC 14.1.2.2-MBS Interest Indication-</w:t>
            </w:r>
            <w:proofErr w:type="spellStart"/>
            <w:r>
              <w:rPr>
                <w:sz w:val="16"/>
              </w:rPr>
              <w:t>interfreq</w:t>
            </w:r>
            <w:proofErr w:type="spellEnd"/>
          </w:p>
        </w:tc>
        <w:tc>
          <w:tcPr>
            <w:tcW w:w="0" w:type="auto"/>
          </w:tcPr>
          <w:p w14:paraId="48819BD3" w14:textId="77777777" w:rsidR="00EE43FE" w:rsidRPr="00555B45" w:rsidRDefault="00EE43FE" w:rsidP="00A47A96">
            <w:pPr>
              <w:pStyle w:val="TAL"/>
              <w:rPr>
                <w:sz w:val="16"/>
              </w:rPr>
            </w:pPr>
            <w:r>
              <w:rPr>
                <w:sz w:val="16"/>
              </w:rPr>
              <w:t>Huawei, Hisilicon</w:t>
            </w:r>
          </w:p>
        </w:tc>
        <w:tc>
          <w:tcPr>
            <w:tcW w:w="0" w:type="auto"/>
          </w:tcPr>
          <w:p w14:paraId="2F43D009" w14:textId="77777777" w:rsidR="00EE43FE" w:rsidRPr="00555B45" w:rsidRDefault="00EE43FE" w:rsidP="00A47A96">
            <w:pPr>
              <w:pStyle w:val="TAL"/>
              <w:rPr>
                <w:sz w:val="16"/>
              </w:rPr>
            </w:pPr>
            <w:r>
              <w:rPr>
                <w:sz w:val="16"/>
              </w:rPr>
              <w:t>agreed</w:t>
            </w:r>
          </w:p>
        </w:tc>
        <w:tc>
          <w:tcPr>
            <w:tcW w:w="0" w:type="auto"/>
          </w:tcPr>
          <w:p w14:paraId="5790AFB3" w14:textId="77777777" w:rsidR="00EE43FE" w:rsidRPr="00555B45" w:rsidRDefault="00EE43FE" w:rsidP="00A47A96">
            <w:pPr>
              <w:pStyle w:val="TAL"/>
              <w:rPr>
                <w:sz w:val="16"/>
              </w:rPr>
            </w:pPr>
          </w:p>
        </w:tc>
        <w:tc>
          <w:tcPr>
            <w:tcW w:w="0" w:type="auto"/>
          </w:tcPr>
          <w:p w14:paraId="64B15C56" w14:textId="77777777" w:rsidR="00EE43FE" w:rsidRPr="00555B45" w:rsidRDefault="00EE43FE" w:rsidP="00A47A96">
            <w:pPr>
              <w:pStyle w:val="TAL"/>
              <w:rPr>
                <w:sz w:val="16"/>
              </w:rPr>
            </w:pPr>
          </w:p>
        </w:tc>
      </w:tr>
      <w:tr w:rsidR="00EE43FE" w14:paraId="08FD8EF3" w14:textId="77777777" w:rsidTr="00A47A96">
        <w:tc>
          <w:tcPr>
            <w:tcW w:w="0" w:type="auto"/>
          </w:tcPr>
          <w:p w14:paraId="6E4DC6A1" w14:textId="77777777" w:rsidR="00EE43FE" w:rsidRPr="00555B45" w:rsidRDefault="00EE43FE" w:rsidP="00A47A96">
            <w:pPr>
              <w:pStyle w:val="TAL"/>
              <w:rPr>
                <w:sz w:val="16"/>
              </w:rPr>
            </w:pPr>
            <w:r>
              <w:rPr>
                <w:sz w:val="16"/>
              </w:rPr>
              <w:t>R5-227133</w:t>
            </w:r>
          </w:p>
        </w:tc>
        <w:tc>
          <w:tcPr>
            <w:tcW w:w="0" w:type="auto"/>
          </w:tcPr>
          <w:p w14:paraId="38C9F7FE" w14:textId="77777777" w:rsidR="00EE43FE" w:rsidRPr="00555B45" w:rsidRDefault="00EE43FE" w:rsidP="00A47A96">
            <w:pPr>
              <w:pStyle w:val="TAL"/>
              <w:rPr>
                <w:sz w:val="16"/>
              </w:rPr>
            </w:pPr>
            <w:r>
              <w:rPr>
                <w:sz w:val="16"/>
              </w:rPr>
              <w:t>Addition of MBS Broadcast TC 14.1.2.3-MBS Interest Indication-</w:t>
            </w:r>
            <w:proofErr w:type="spellStart"/>
            <w:r>
              <w:rPr>
                <w:sz w:val="16"/>
              </w:rPr>
              <w:t>intrafreq</w:t>
            </w:r>
            <w:proofErr w:type="spellEnd"/>
          </w:p>
        </w:tc>
        <w:tc>
          <w:tcPr>
            <w:tcW w:w="0" w:type="auto"/>
          </w:tcPr>
          <w:p w14:paraId="373B8C3D" w14:textId="77777777" w:rsidR="00EE43FE" w:rsidRPr="00555B45" w:rsidRDefault="00EE43FE" w:rsidP="00A47A96">
            <w:pPr>
              <w:pStyle w:val="TAL"/>
              <w:rPr>
                <w:sz w:val="16"/>
              </w:rPr>
            </w:pPr>
            <w:r>
              <w:rPr>
                <w:sz w:val="16"/>
              </w:rPr>
              <w:t>Huawei, Hisilicon</w:t>
            </w:r>
          </w:p>
        </w:tc>
        <w:tc>
          <w:tcPr>
            <w:tcW w:w="0" w:type="auto"/>
          </w:tcPr>
          <w:p w14:paraId="027FC626" w14:textId="77777777" w:rsidR="00EE43FE" w:rsidRPr="00555B45" w:rsidRDefault="00EE43FE" w:rsidP="00A47A96">
            <w:pPr>
              <w:pStyle w:val="TAL"/>
              <w:rPr>
                <w:sz w:val="16"/>
              </w:rPr>
            </w:pPr>
            <w:r>
              <w:rPr>
                <w:sz w:val="16"/>
              </w:rPr>
              <w:t>agreed</w:t>
            </w:r>
          </w:p>
        </w:tc>
        <w:tc>
          <w:tcPr>
            <w:tcW w:w="0" w:type="auto"/>
          </w:tcPr>
          <w:p w14:paraId="7AE145F1" w14:textId="77777777" w:rsidR="00EE43FE" w:rsidRPr="00555B45" w:rsidRDefault="00EE43FE" w:rsidP="00A47A96">
            <w:pPr>
              <w:pStyle w:val="TAL"/>
              <w:rPr>
                <w:sz w:val="16"/>
              </w:rPr>
            </w:pPr>
          </w:p>
        </w:tc>
        <w:tc>
          <w:tcPr>
            <w:tcW w:w="0" w:type="auto"/>
          </w:tcPr>
          <w:p w14:paraId="2F4519DA" w14:textId="77777777" w:rsidR="00EE43FE" w:rsidRPr="00555B45" w:rsidRDefault="00EE43FE" w:rsidP="00A47A96">
            <w:pPr>
              <w:pStyle w:val="TAL"/>
              <w:rPr>
                <w:sz w:val="16"/>
              </w:rPr>
            </w:pPr>
          </w:p>
        </w:tc>
      </w:tr>
      <w:tr w:rsidR="00EE43FE" w14:paraId="61871CFA" w14:textId="77777777" w:rsidTr="00A47A96">
        <w:tc>
          <w:tcPr>
            <w:tcW w:w="0" w:type="auto"/>
          </w:tcPr>
          <w:p w14:paraId="0261B016" w14:textId="77777777" w:rsidR="00EE43FE" w:rsidRPr="00555B45" w:rsidRDefault="00EE43FE" w:rsidP="00A47A96">
            <w:pPr>
              <w:pStyle w:val="TAL"/>
              <w:rPr>
                <w:sz w:val="16"/>
              </w:rPr>
            </w:pPr>
            <w:r>
              <w:rPr>
                <w:sz w:val="16"/>
              </w:rPr>
              <w:t>R5-227134</w:t>
            </w:r>
          </w:p>
        </w:tc>
        <w:tc>
          <w:tcPr>
            <w:tcW w:w="0" w:type="auto"/>
          </w:tcPr>
          <w:p w14:paraId="78ACEB1E" w14:textId="77777777" w:rsidR="00EE43FE" w:rsidRPr="00555B45" w:rsidRDefault="00EE43FE" w:rsidP="00A47A96">
            <w:pPr>
              <w:pStyle w:val="TAL"/>
              <w:rPr>
                <w:sz w:val="16"/>
              </w:rPr>
            </w:pPr>
            <w:r>
              <w:rPr>
                <w:sz w:val="16"/>
              </w:rPr>
              <w:t>Addition of MBS Broadcast TC 14.1.3.1-Harq</w:t>
            </w:r>
          </w:p>
        </w:tc>
        <w:tc>
          <w:tcPr>
            <w:tcW w:w="0" w:type="auto"/>
          </w:tcPr>
          <w:p w14:paraId="1CC4E7C5" w14:textId="77777777" w:rsidR="00EE43FE" w:rsidRPr="00555B45" w:rsidRDefault="00EE43FE" w:rsidP="00A47A96">
            <w:pPr>
              <w:pStyle w:val="TAL"/>
              <w:rPr>
                <w:sz w:val="16"/>
              </w:rPr>
            </w:pPr>
            <w:r>
              <w:rPr>
                <w:sz w:val="16"/>
              </w:rPr>
              <w:t>Huawei, Hisilicon</w:t>
            </w:r>
          </w:p>
        </w:tc>
        <w:tc>
          <w:tcPr>
            <w:tcW w:w="0" w:type="auto"/>
          </w:tcPr>
          <w:p w14:paraId="48FC4383" w14:textId="77777777" w:rsidR="00EE43FE" w:rsidRPr="00555B45" w:rsidRDefault="00EE43FE" w:rsidP="00A47A96">
            <w:pPr>
              <w:pStyle w:val="TAL"/>
              <w:rPr>
                <w:sz w:val="16"/>
              </w:rPr>
            </w:pPr>
            <w:r>
              <w:rPr>
                <w:sz w:val="16"/>
              </w:rPr>
              <w:t>agreed</w:t>
            </w:r>
          </w:p>
        </w:tc>
        <w:tc>
          <w:tcPr>
            <w:tcW w:w="0" w:type="auto"/>
          </w:tcPr>
          <w:p w14:paraId="10B6D55B" w14:textId="77777777" w:rsidR="00EE43FE" w:rsidRPr="00555B45" w:rsidRDefault="00EE43FE" w:rsidP="00A47A96">
            <w:pPr>
              <w:pStyle w:val="TAL"/>
              <w:rPr>
                <w:sz w:val="16"/>
              </w:rPr>
            </w:pPr>
          </w:p>
        </w:tc>
        <w:tc>
          <w:tcPr>
            <w:tcW w:w="0" w:type="auto"/>
          </w:tcPr>
          <w:p w14:paraId="5123B297" w14:textId="77777777" w:rsidR="00EE43FE" w:rsidRPr="00555B45" w:rsidRDefault="00EE43FE" w:rsidP="00A47A96">
            <w:pPr>
              <w:pStyle w:val="TAL"/>
              <w:rPr>
                <w:sz w:val="16"/>
              </w:rPr>
            </w:pPr>
          </w:p>
        </w:tc>
      </w:tr>
      <w:tr w:rsidR="00EE43FE" w14:paraId="360A8AEE" w14:textId="77777777" w:rsidTr="00A47A96">
        <w:tc>
          <w:tcPr>
            <w:tcW w:w="0" w:type="auto"/>
          </w:tcPr>
          <w:p w14:paraId="176F7FA9" w14:textId="77777777" w:rsidR="00EE43FE" w:rsidRPr="00555B45" w:rsidRDefault="00EE43FE" w:rsidP="00A47A96">
            <w:pPr>
              <w:pStyle w:val="TAL"/>
              <w:rPr>
                <w:sz w:val="16"/>
              </w:rPr>
            </w:pPr>
            <w:r>
              <w:rPr>
                <w:sz w:val="16"/>
              </w:rPr>
              <w:t>R5-227135</w:t>
            </w:r>
          </w:p>
        </w:tc>
        <w:tc>
          <w:tcPr>
            <w:tcW w:w="0" w:type="auto"/>
          </w:tcPr>
          <w:p w14:paraId="2B812BE5" w14:textId="77777777" w:rsidR="00EE43FE" w:rsidRPr="00555B45" w:rsidRDefault="00EE43FE" w:rsidP="00A47A96">
            <w:pPr>
              <w:pStyle w:val="TAL"/>
              <w:rPr>
                <w:sz w:val="16"/>
              </w:rPr>
            </w:pPr>
            <w:r>
              <w:rPr>
                <w:sz w:val="16"/>
              </w:rPr>
              <w:t>Addition of MBS Broadcast TC 14.1.3.2-DRX</w:t>
            </w:r>
          </w:p>
        </w:tc>
        <w:tc>
          <w:tcPr>
            <w:tcW w:w="0" w:type="auto"/>
          </w:tcPr>
          <w:p w14:paraId="157DBE32" w14:textId="77777777" w:rsidR="00EE43FE" w:rsidRPr="00555B45" w:rsidRDefault="00EE43FE" w:rsidP="00A47A96">
            <w:pPr>
              <w:pStyle w:val="TAL"/>
              <w:rPr>
                <w:sz w:val="16"/>
              </w:rPr>
            </w:pPr>
            <w:r>
              <w:rPr>
                <w:sz w:val="16"/>
              </w:rPr>
              <w:t>Huawei, Hisilicon</w:t>
            </w:r>
          </w:p>
        </w:tc>
        <w:tc>
          <w:tcPr>
            <w:tcW w:w="0" w:type="auto"/>
          </w:tcPr>
          <w:p w14:paraId="13F63B04" w14:textId="77777777" w:rsidR="00EE43FE" w:rsidRPr="00555B45" w:rsidRDefault="00EE43FE" w:rsidP="00A47A96">
            <w:pPr>
              <w:pStyle w:val="TAL"/>
              <w:rPr>
                <w:sz w:val="16"/>
              </w:rPr>
            </w:pPr>
            <w:r>
              <w:rPr>
                <w:sz w:val="16"/>
              </w:rPr>
              <w:t>agreed</w:t>
            </w:r>
          </w:p>
        </w:tc>
        <w:tc>
          <w:tcPr>
            <w:tcW w:w="0" w:type="auto"/>
          </w:tcPr>
          <w:p w14:paraId="6842BA6E" w14:textId="77777777" w:rsidR="00EE43FE" w:rsidRPr="00555B45" w:rsidRDefault="00EE43FE" w:rsidP="00A47A96">
            <w:pPr>
              <w:pStyle w:val="TAL"/>
              <w:rPr>
                <w:sz w:val="16"/>
              </w:rPr>
            </w:pPr>
          </w:p>
        </w:tc>
        <w:tc>
          <w:tcPr>
            <w:tcW w:w="0" w:type="auto"/>
          </w:tcPr>
          <w:p w14:paraId="62F6EDB8" w14:textId="77777777" w:rsidR="00EE43FE" w:rsidRPr="00555B45" w:rsidRDefault="00EE43FE" w:rsidP="00A47A96">
            <w:pPr>
              <w:pStyle w:val="TAL"/>
              <w:rPr>
                <w:sz w:val="16"/>
              </w:rPr>
            </w:pPr>
          </w:p>
        </w:tc>
      </w:tr>
      <w:tr w:rsidR="00EE43FE" w14:paraId="6CD76E60" w14:textId="77777777" w:rsidTr="00A47A96">
        <w:tc>
          <w:tcPr>
            <w:tcW w:w="0" w:type="auto"/>
          </w:tcPr>
          <w:p w14:paraId="4D809331" w14:textId="77777777" w:rsidR="00EE43FE" w:rsidRPr="00555B45" w:rsidRDefault="00EE43FE" w:rsidP="00A47A96">
            <w:pPr>
              <w:pStyle w:val="TAL"/>
              <w:rPr>
                <w:sz w:val="16"/>
              </w:rPr>
            </w:pPr>
            <w:r>
              <w:rPr>
                <w:sz w:val="16"/>
              </w:rPr>
              <w:t>R5-227136</w:t>
            </w:r>
          </w:p>
        </w:tc>
        <w:tc>
          <w:tcPr>
            <w:tcW w:w="0" w:type="auto"/>
          </w:tcPr>
          <w:p w14:paraId="589BAA9F" w14:textId="77777777" w:rsidR="00EE43FE" w:rsidRPr="00555B45" w:rsidRDefault="00EE43FE" w:rsidP="00A47A96">
            <w:pPr>
              <w:pStyle w:val="TAL"/>
              <w:rPr>
                <w:sz w:val="16"/>
              </w:rPr>
            </w:pPr>
            <w:r>
              <w:rPr>
                <w:sz w:val="16"/>
              </w:rPr>
              <w:t>Update of Loop Mode C for MBS TC</w:t>
            </w:r>
          </w:p>
        </w:tc>
        <w:tc>
          <w:tcPr>
            <w:tcW w:w="0" w:type="auto"/>
          </w:tcPr>
          <w:p w14:paraId="66ED7E36" w14:textId="77777777" w:rsidR="00EE43FE" w:rsidRPr="00555B45" w:rsidRDefault="00EE43FE" w:rsidP="00A47A96">
            <w:pPr>
              <w:pStyle w:val="TAL"/>
              <w:rPr>
                <w:sz w:val="16"/>
              </w:rPr>
            </w:pPr>
            <w:r>
              <w:rPr>
                <w:sz w:val="16"/>
              </w:rPr>
              <w:t>Huawei, Hisilicon</w:t>
            </w:r>
          </w:p>
        </w:tc>
        <w:tc>
          <w:tcPr>
            <w:tcW w:w="0" w:type="auto"/>
          </w:tcPr>
          <w:p w14:paraId="400FBF66" w14:textId="77777777" w:rsidR="00EE43FE" w:rsidRPr="00555B45" w:rsidRDefault="00EE43FE" w:rsidP="00A47A96">
            <w:pPr>
              <w:pStyle w:val="TAL"/>
              <w:rPr>
                <w:sz w:val="16"/>
              </w:rPr>
            </w:pPr>
            <w:r>
              <w:rPr>
                <w:sz w:val="16"/>
              </w:rPr>
              <w:t>revised</w:t>
            </w:r>
          </w:p>
        </w:tc>
        <w:tc>
          <w:tcPr>
            <w:tcW w:w="0" w:type="auto"/>
          </w:tcPr>
          <w:p w14:paraId="372E8778" w14:textId="77777777" w:rsidR="00EE43FE" w:rsidRPr="00555B45" w:rsidRDefault="00EE43FE" w:rsidP="00A47A96">
            <w:pPr>
              <w:pStyle w:val="TAL"/>
              <w:rPr>
                <w:sz w:val="16"/>
              </w:rPr>
            </w:pPr>
          </w:p>
        </w:tc>
        <w:tc>
          <w:tcPr>
            <w:tcW w:w="0" w:type="auto"/>
          </w:tcPr>
          <w:p w14:paraId="0F0FD127" w14:textId="77777777" w:rsidR="00EE43FE" w:rsidRPr="00555B45" w:rsidRDefault="00EE43FE" w:rsidP="00A47A96">
            <w:pPr>
              <w:pStyle w:val="TAL"/>
              <w:rPr>
                <w:sz w:val="16"/>
              </w:rPr>
            </w:pPr>
            <w:r>
              <w:rPr>
                <w:sz w:val="16"/>
              </w:rPr>
              <w:t>R5-227514</w:t>
            </w:r>
          </w:p>
        </w:tc>
      </w:tr>
      <w:tr w:rsidR="00EE43FE" w14:paraId="22607620" w14:textId="77777777" w:rsidTr="00A47A96">
        <w:tc>
          <w:tcPr>
            <w:tcW w:w="0" w:type="auto"/>
          </w:tcPr>
          <w:p w14:paraId="1FB25555" w14:textId="77777777" w:rsidR="00EE43FE" w:rsidRPr="00555B45" w:rsidRDefault="00EE43FE" w:rsidP="00A47A96">
            <w:pPr>
              <w:pStyle w:val="TAL"/>
              <w:rPr>
                <w:sz w:val="16"/>
              </w:rPr>
            </w:pPr>
            <w:r>
              <w:rPr>
                <w:sz w:val="16"/>
              </w:rPr>
              <w:t>R5-227137</w:t>
            </w:r>
          </w:p>
        </w:tc>
        <w:tc>
          <w:tcPr>
            <w:tcW w:w="0" w:type="auto"/>
          </w:tcPr>
          <w:p w14:paraId="17806C7B" w14:textId="77777777" w:rsidR="00EE43FE" w:rsidRPr="00555B45" w:rsidRDefault="00EE43FE" w:rsidP="00A47A96">
            <w:pPr>
              <w:pStyle w:val="TAL"/>
              <w:rPr>
                <w:sz w:val="16"/>
              </w:rPr>
            </w:pPr>
            <w:r>
              <w:rPr>
                <w:sz w:val="16"/>
              </w:rPr>
              <w:t>Update of CLOSE UE TEST LOOP message</w:t>
            </w:r>
          </w:p>
        </w:tc>
        <w:tc>
          <w:tcPr>
            <w:tcW w:w="0" w:type="auto"/>
          </w:tcPr>
          <w:p w14:paraId="34CE72EA" w14:textId="77777777" w:rsidR="00EE43FE" w:rsidRPr="00555B45" w:rsidRDefault="00EE43FE" w:rsidP="00A47A96">
            <w:pPr>
              <w:pStyle w:val="TAL"/>
              <w:rPr>
                <w:sz w:val="16"/>
              </w:rPr>
            </w:pPr>
            <w:r>
              <w:rPr>
                <w:sz w:val="16"/>
              </w:rPr>
              <w:t>Huawei, Hisilicon</w:t>
            </w:r>
          </w:p>
        </w:tc>
        <w:tc>
          <w:tcPr>
            <w:tcW w:w="0" w:type="auto"/>
          </w:tcPr>
          <w:p w14:paraId="6F1B58BE" w14:textId="77777777" w:rsidR="00EE43FE" w:rsidRPr="00555B45" w:rsidRDefault="00EE43FE" w:rsidP="00A47A96">
            <w:pPr>
              <w:pStyle w:val="TAL"/>
              <w:rPr>
                <w:sz w:val="16"/>
              </w:rPr>
            </w:pPr>
            <w:r>
              <w:rPr>
                <w:sz w:val="16"/>
              </w:rPr>
              <w:t>revised</w:t>
            </w:r>
          </w:p>
        </w:tc>
        <w:tc>
          <w:tcPr>
            <w:tcW w:w="0" w:type="auto"/>
          </w:tcPr>
          <w:p w14:paraId="072853C8" w14:textId="77777777" w:rsidR="00EE43FE" w:rsidRPr="00555B45" w:rsidRDefault="00EE43FE" w:rsidP="00A47A96">
            <w:pPr>
              <w:pStyle w:val="TAL"/>
              <w:rPr>
                <w:sz w:val="16"/>
              </w:rPr>
            </w:pPr>
          </w:p>
        </w:tc>
        <w:tc>
          <w:tcPr>
            <w:tcW w:w="0" w:type="auto"/>
          </w:tcPr>
          <w:p w14:paraId="3122E2B8" w14:textId="77777777" w:rsidR="00EE43FE" w:rsidRPr="00555B45" w:rsidRDefault="00EE43FE" w:rsidP="00A47A96">
            <w:pPr>
              <w:pStyle w:val="TAL"/>
              <w:rPr>
                <w:sz w:val="16"/>
              </w:rPr>
            </w:pPr>
            <w:r>
              <w:rPr>
                <w:sz w:val="16"/>
              </w:rPr>
              <w:t>R5-227507</w:t>
            </w:r>
          </w:p>
        </w:tc>
      </w:tr>
      <w:tr w:rsidR="00EE43FE" w14:paraId="0762F2C2" w14:textId="77777777" w:rsidTr="00A47A96">
        <w:tc>
          <w:tcPr>
            <w:tcW w:w="0" w:type="auto"/>
          </w:tcPr>
          <w:p w14:paraId="69A075D3" w14:textId="77777777" w:rsidR="00EE43FE" w:rsidRPr="00555B45" w:rsidRDefault="00EE43FE" w:rsidP="00A47A96">
            <w:pPr>
              <w:pStyle w:val="TAL"/>
              <w:rPr>
                <w:sz w:val="16"/>
              </w:rPr>
            </w:pPr>
            <w:r>
              <w:rPr>
                <w:sz w:val="16"/>
              </w:rPr>
              <w:t>R5-227138</w:t>
            </w:r>
          </w:p>
        </w:tc>
        <w:tc>
          <w:tcPr>
            <w:tcW w:w="0" w:type="auto"/>
          </w:tcPr>
          <w:p w14:paraId="4BD51570" w14:textId="77777777" w:rsidR="00EE43FE" w:rsidRPr="00555B45" w:rsidRDefault="00EE43FE" w:rsidP="00A47A96">
            <w:pPr>
              <w:pStyle w:val="TAL"/>
              <w:rPr>
                <w:sz w:val="16"/>
              </w:rPr>
            </w:pPr>
            <w:r>
              <w:rPr>
                <w:sz w:val="16"/>
              </w:rPr>
              <w:t>Update of configuration of system information blocks for MBS Broadcast TC</w:t>
            </w:r>
          </w:p>
        </w:tc>
        <w:tc>
          <w:tcPr>
            <w:tcW w:w="0" w:type="auto"/>
          </w:tcPr>
          <w:p w14:paraId="48A45835" w14:textId="77777777" w:rsidR="00EE43FE" w:rsidRPr="00555B45" w:rsidRDefault="00EE43FE" w:rsidP="00A47A96">
            <w:pPr>
              <w:pStyle w:val="TAL"/>
              <w:rPr>
                <w:sz w:val="16"/>
              </w:rPr>
            </w:pPr>
            <w:r>
              <w:rPr>
                <w:sz w:val="16"/>
              </w:rPr>
              <w:t>Huawei, Hisilicon</w:t>
            </w:r>
          </w:p>
        </w:tc>
        <w:tc>
          <w:tcPr>
            <w:tcW w:w="0" w:type="auto"/>
          </w:tcPr>
          <w:p w14:paraId="63D8C005" w14:textId="77777777" w:rsidR="00EE43FE" w:rsidRPr="00555B45" w:rsidRDefault="00EE43FE" w:rsidP="00A47A96">
            <w:pPr>
              <w:pStyle w:val="TAL"/>
              <w:rPr>
                <w:sz w:val="16"/>
              </w:rPr>
            </w:pPr>
            <w:r>
              <w:rPr>
                <w:sz w:val="16"/>
              </w:rPr>
              <w:t>agreed</w:t>
            </w:r>
          </w:p>
        </w:tc>
        <w:tc>
          <w:tcPr>
            <w:tcW w:w="0" w:type="auto"/>
          </w:tcPr>
          <w:p w14:paraId="0D4B66B2" w14:textId="77777777" w:rsidR="00EE43FE" w:rsidRPr="00555B45" w:rsidRDefault="00EE43FE" w:rsidP="00A47A96">
            <w:pPr>
              <w:pStyle w:val="TAL"/>
              <w:rPr>
                <w:sz w:val="16"/>
              </w:rPr>
            </w:pPr>
          </w:p>
        </w:tc>
        <w:tc>
          <w:tcPr>
            <w:tcW w:w="0" w:type="auto"/>
          </w:tcPr>
          <w:p w14:paraId="20AF7D34" w14:textId="77777777" w:rsidR="00EE43FE" w:rsidRPr="00555B45" w:rsidRDefault="00EE43FE" w:rsidP="00A47A96">
            <w:pPr>
              <w:pStyle w:val="TAL"/>
              <w:rPr>
                <w:sz w:val="16"/>
              </w:rPr>
            </w:pPr>
          </w:p>
        </w:tc>
      </w:tr>
      <w:tr w:rsidR="00EE43FE" w14:paraId="4F62ADCC" w14:textId="77777777" w:rsidTr="00A47A96">
        <w:tc>
          <w:tcPr>
            <w:tcW w:w="0" w:type="auto"/>
          </w:tcPr>
          <w:p w14:paraId="7A07BF29" w14:textId="77777777" w:rsidR="00EE43FE" w:rsidRPr="00555B45" w:rsidRDefault="00EE43FE" w:rsidP="00A47A96">
            <w:pPr>
              <w:pStyle w:val="TAL"/>
              <w:rPr>
                <w:sz w:val="16"/>
              </w:rPr>
            </w:pPr>
            <w:r>
              <w:rPr>
                <w:sz w:val="16"/>
              </w:rPr>
              <w:t>R5-227139</w:t>
            </w:r>
          </w:p>
        </w:tc>
        <w:tc>
          <w:tcPr>
            <w:tcW w:w="0" w:type="auto"/>
          </w:tcPr>
          <w:p w14:paraId="163D7B10" w14:textId="77777777" w:rsidR="00EE43FE" w:rsidRPr="00555B45" w:rsidRDefault="00EE43FE" w:rsidP="00A47A96">
            <w:pPr>
              <w:pStyle w:val="TAL"/>
              <w:rPr>
                <w:sz w:val="16"/>
              </w:rPr>
            </w:pPr>
            <w:r>
              <w:rPr>
                <w:sz w:val="16"/>
              </w:rPr>
              <w:t>Update of MBS IE CFR-</w:t>
            </w:r>
            <w:proofErr w:type="spellStart"/>
            <w:r>
              <w:rPr>
                <w:sz w:val="16"/>
              </w:rPr>
              <w:t>ConfigMCCH</w:t>
            </w:r>
            <w:proofErr w:type="spellEnd"/>
            <w:r>
              <w:rPr>
                <w:sz w:val="16"/>
              </w:rPr>
              <w:t>-MTCH</w:t>
            </w:r>
          </w:p>
        </w:tc>
        <w:tc>
          <w:tcPr>
            <w:tcW w:w="0" w:type="auto"/>
          </w:tcPr>
          <w:p w14:paraId="4FA6CF55" w14:textId="77777777" w:rsidR="00EE43FE" w:rsidRPr="00555B45" w:rsidRDefault="00EE43FE" w:rsidP="00A47A96">
            <w:pPr>
              <w:pStyle w:val="TAL"/>
              <w:rPr>
                <w:sz w:val="16"/>
              </w:rPr>
            </w:pPr>
            <w:r>
              <w:rPr>
                <w:sz w:val="16"/>
              </w:rPr>
              <w:t>Huawei, Hisilicon</w:t>
            </w:r>
          </w:p>
        </w:tc>
        <w:tc>
          <w:tcPr>
            <w:tcW w:w="0" w:type="auto"/>
          </w:tcPr>
          <w:p w14:paraId="4D6CC466" w14:textId="77777777" w:rsidR="00EE43FE" w:rsidRPr="00555B45" w:rsidRDefault="00EE43FE" w:rsidP="00A47A96">
            <w:pPr>
              <w:pStyle w:val="TAL"/>
              <w:rPr>
                <w:sz w:val="16"/>
              </w:rPr>
            </w:pPr>
            <w:r>
              <w:rPr>
                <w:sz w:val="16"/>
              </w:rPr>
              <w:t>agreed</w:t>
            </w:r>
          </w:p>
        </w:tc>
        <w:tc>
          <w:tcPr>
            <w:tcW w:w="0" w:type="auto"/>
          </w:tcPr>
          <w:p w14:paraId="60B752B2" w14:textId="77777777" w:rsidR="00EE43FE" w:rsidRPr="00555B45" w:rsidRDefault="00EE43FE" w:rsidP="00A47A96">
            <w:pPr>
              <w:pStyle w:val="TAL"/>
              <w:rPr>
                <w:sz w:val="16"/>
              </w:rPr>
            </w:pPr>
          </w:p>
        </w:tc>
        <w:tc>
          <w:tcPr>
            <w:tcW w:w="0" w:type="auto"/>
          </w:tcPr>
          <w:p w14:paraId="73EC681A" w14:textId="77777777" w:rsidR="00EE43FE" w:rsidRPr="00555B45" w:rsidRDefault="00EE43FE" w:rsidP="00A47A96">
            <w:pPr>
              <w:pStyle w:val="TAL"/>
              <w:rPr>
                <w:sz w:val="16"/>
              </w:rPr>
            </w:pPr>
          </w:p>
        </w:tc>
      </w:tr>
      <w:tr w:rsidR="00EE43FE" w14:paraId="4AD2C006" w14:textId="77777777" w:rsidTr="00A47A96">
        <w:tc>
          <w:tcPr>
            <w:tcW w:w="0" w:type="auto"/>
          </w:tcPr>
          <w:p w14:paraId="17B24ACC" w14:textId="77777777" w:rsidR="00EE43FE" w:rsidRPr="00555B45" w:rsidRDefault="00EE43FE" w:rsidP="00A47A96">
            <w:pPr>
              <w:pStyle w:val="TAL"/>
              <w:rPr>
                <w:sz w:val="16"/>
              </w:rPr>
            </w:pPr>
            <w:r>
              <w:rPr>
                <w:sz w:val="16"/>
              </w:rPr>
              <w:t>R5-227140</w:t>
            </w:r>
          </w:p>
        </w:tc>
        <w:tc>
          <w:tcPr>
            <w:tcW w:w="0" w:type="auto"/>
          </w:tcPr>
          <w:p w14:paraId="2DEC25DD" w14:textId="77777777" w:rsidR="00EE43FE" w:rsidRPr="00555B45" w:rsidRDefault="00EE43FE" w:rsidP="00A47A96">
            <w:pPr>
              <w:pStyle w:val="TAL"/>
              <w:rPr>
                <w:sz w:val="16"/>
              </w:rPr>
            </w:pPr>
            <w:r>
              <w:rPr>
                <w:sz w:val="16"/>
              </w:rPr>
              <w:t>Update of MBS IE TMGI</w:t>
            </w:r>
          </w:p>
        </w:tc>
        <w:tc>
          <w:tcPr>
            <w:tcW w:w="0" w:type="auto"/>
          </w:tcPr>
          <w:p w14:paraId="57755A23" w14:textId="77777777" w:rsidR="00EE43FE" w:rsidRPr="00555B45" w:rsidRDefault="00EE43FE" w:rsidP="00A47A96">
            <w:pPr>
              <w:pStyle w:val="TAL"/>
              <w:rPr>
                <w:sz w:val="16"/>
              </w:rPr>
            </w:pPr>
            <w:r>
              <w:rPr>
                <w:sz w:val="16"/>
              </w:rPr>
              <w:t>Huawei, Hisilicon</w:t>
            </w:r>
          </w:p>
        </w:tc>
        <w:tc>
          <w:tcPr>
            <w:tcW w:w="0" w:type="auto"/>
          </w:tcPr>
          <w:p w14:paraId="4C0FDC29" w14:textId="77777777" w:rsidR="00EE43FE" w:rsidRPr="00555B45" w:rsidRDefault="00EE43FE" w:rsidP="00A47A96">
            <w:pPr>
              <w:pStyle w:val="TAL"/>
              <w:rPr>
                <w:sz w:val="16"/>
              </w:rPr>
            </w:pPr>
            <w:r>
              <w:rPr>
                <w:sz w:val="16"/>
              </w:rPr>
              <w:t>revised</w:t>
            </w:r>
          </w:p>
        </w:tc>
        <w:tc>
          <w:tcPr>
            <w:tcW w:w="0" w:type="auto"/>
          </w:tcPr>
          <w:p w14:paraId="177DFCDE" w14:textId="77777777" w:rsidR="00EE43FE" w:rsidRPr="00555B45" w:rsidRDefault="00EE43FE" w:rsidP="00A47A96">
            <w:pPr>
              <w:pStyle w:val="TAL"/>
              <w:rPr>
                <w:sz w:val="16"/>
              </w:rPr>
            </w:pPr>
          </w:p>
        </w:tc>
        <w:tc>
          <w:tcPr>
            <w:tcW w:w="0" w:type="auto"/>
          </w:tcPr>
          <w:p w14:paraId="575AA0AC" w14:textId="77777777" w:rsidR="00EE43FE" w:rsidRPr="00555B45" w:rsidRDefault="00EE43FE" w:rsidP="00A47A96">
            <w:pPr>
              <w:pStyle w:val="TAL"/>
              <w:rPr>
                <w:sz w:val="16"/>
              </w:rPr>
            </w:pPr>
            <w:r>
              <w:rPr>
                <w:sz w:val="16"/>
              </w:rPr>
              <w:t>R5-227508</w:t>
            </w:r>
          </w:p>
        </w:tc>
      </w:tr>
      <w:tr w:rsidR="00EE43FE" w14:paraId="4ED4DD85" w14:textId="77777777" w:rsidTr="00A47A96">
        <w:tc>
          <w:tcPr>
            <w:tcW w:w="0" w:type="auto"/>
          </w:tcPr>
          <w:p w14:paraId="121D8258" w14:textId="77777777" w:rsidR="00EE43FE" w:rsidRPr="00555B45" w:rsidRDefault="00EE43FE" w:rsidP="00A47A96">
            <w:pPr>
              <w:pStyle w:val="TAL"/>
              <w:rPr>
                <w:sz w:val="16"/>
              </w:rPr>
            </w:pPr>
            <w:r>
              <w:rPr>
                <w:sz w:val="16"/>
              </w:rPr>
              <w:t>R5-227141</w:t>
            </w:r>
          </w:p>
        </w:tc>
        <w:tc>
          <w:tcPr>
            <w:tcW w:w="0" w:type="auto"/>
          </w:tcPr>
          <w:p w14:paraId="111E2D7B" w14:textId="77777777" w:rsidR="00EE43FE" w:rsidRPr="00555B45" w:rsidRDefault="00EE43FE" w:rsidP="00A47A96">
            <w:pPr>
              <w:pStyle w:val="TAL"/>
              <w:rPr>
                <w:sz w:val="16"/>
              </w:rPr>
            </w:pPr>
            <w:r>
              <w:rPr>
                <w:sz w:val="16"/>
              </w:rPr>
              <w:t>Update of Radio resource control information elements for Broadcast MBS TC</w:t>
            </w:r>
          </w:p>
        </w:tc>
        <w:tc>
          <w:tcPr>
            <w:tcW w:w="0" w:type="auto"/>
          </w:tcPr>
          <w:p w14:paraId="4DC39469" w14:textId="77777777" w:rsidR="00EE43FE" w:rsidRPr="00555B45" w:rsidRDefault="00EE43FE" w:rsidP="00A47A96">
            <w:pPr>
              <w:pStyle w:val="TAL"/>
              <w:rPr>
                <w:sz w:val="16"/>
              </w:rPr>
            </w:pPr>
            <w:r>
              <w:rPr>
                <w:sz w:val="16"/>
              </w:rPr>
              <w:t>Huawei, Hisilicon</w:t>
            </w:r>
          </w:p>
        </w:tc>
        <w:tc>
          <w:tcPr>
            <w:tcW w:w="0" w:type="auto"/>
          </w:tcPr>
          <w:p w14:paraId="632159FB" w14:textId="77777777" w:rsidR="00EE43FE" w:rsidRPr="00555B45" w:rsidRDefault="00EE43FE" w:rsidP="00A47A96">
            <w:pPr>
              <w:pStyle w:val="TAL"/>
              <w:rPr>
                <w:sz w:val="16"/>
              </w:rPr>
            </w:pPr>
            <w:r>
              <w:rPr>
                <w:sz w:val="16"/>
              </w:rPr>
              <w:t>revised</w:t>
            </w:r>
          </w:p>
        </w:tc>
        <w:tc>
          <w:tcPr>
            <w:tcW w:w="0" w:type="auto"/>
          </w:tcPr>
          <w:p w14:paraId="1185EA39" w14:textId="77777777" w:rsidR="00EE43FE" w:rsidRPr="00555B45" w:rsidRDefault="00EE43FE" w:rsidP="00A47A96">
            <w:pPr>
              <w:pStyle w:val="TAL"/>
              <w:rPr>
                <w:sz w:val="16"/>
              </w:rPr>
            </w:pPr>
          </w:p>
        </w:tc>
        <w:tc>
          <w:tcPr>
            <w:tcW w:w="0" w:type="auto"/>
          </w:tcPr>
          <w:p w14:paraId="59773FBB" w14:textId="77777777" w:rsidR="00EE43FE" w:rsidRPr="00555B45" w:rsidRDefault="00EE43FE" w:rsidP="00A47A96">
            <w:pPr>
              <w:pStyle w:val="TAL"/>
              <w:rPr>
                <w:sz w:val="16"/>
              </w:rPr>
            </w:pPr>
            <w:r>
              <w:rPr>
                <w:sz w:val="16"/>
              </w:rPr>
              <w:t>R5-227509</w:t>
            </w:r>
          </w:p>
        </w:tc>
      </w:tr>
      <w:tr w:rsidR="00EE43FE" w14:paraId="42CDDF7E" w14:textId="77777777" w:rsidTr="00A47A96">
        <w:tc>
          <w:tcPr>
            <w:tcW w:w="0" w:type="auto"/>
          </w:tcPr>
          <w:p w14:paraId="5743296E" w14:textId="77777777" w:rsidR="00EE43FE" w:rsidRPr="00555B45" w:rsidRDefault="00EE43FE" w:rsidP="00A47A96">
            <w:pPr>
              <w:pStyle w:val="TAL"/>
              <w:rPr>
                <w:sz w:val="16"/>
              </w:rPr>
            </w:pPr>
            <w:r>
              <w:rPr>
                <w:sz w:val="16"/>
              </w:rPr>
              <w:lastRenderedPageBreak/>
              <w:t>R5-227142</w:t>
            </w:r>
          </w:p>
        </w:tc>
        <w:tc>
          <w:tcPr>
            <w:tcW w:w="0" w:type="auto"/>
          </w:tcPr>
          <w:p w14:paraId="4699534D" w14:textId="77777777" w:rsidR="00EE43FE" w:rsidRPr="00555B45" w:rsidRDefault="00EE43FE" w:rsidP="00A47A96">
            <w:pPr>
              <w:pStyle w:val="TAL"/>
              <w:rPr>
                <w:sz w:val="16"/>
              </w:rPr>
            </w:pPr>
            <w:proofErr w:type="spellStart"/>
            <w:r>
              <w:rPr>
                <w:sz w:val="16"/>
              </w:rPr>
              <w:t>Editoral</w:t>
            </w:r>
            <w:proofErr w:type="spellEnd"/>
            <w:r>
              <w:rPr>
                <w:sz w:val="16"/>
              </w:rPr>
              <w:t xml:space="preserve"> correction of physical layer parameters for scheduling of MBS</w:t>
            </w:r>
          </w:p>
        </w:tc>
        <w:tc>
          <w:tcPr>
            <w:tcW w:w="0" w:type="auto"/>
          </w:tcPr>
          <w:p w14:paraId="031D91DC" w14:textId="77777777" w:rsidR="00EE43FE" w:rsidRPr="00555B45" w:rsidRDefault="00EE43FE" w:rsidP="00A47A96">
            <w:pPr>
              <w:pStyle w:val="TAL"/>
              <w:rPr>
                <w:sz w:val="16"/>
              </w:rPr>
            </w:pPr>
            <w:r>
              <w:rPr>
                <w:sz w:val="16"/>
              </w:rPr>
              <w:t>Huawei, Hisilicon</w:t>
            </w:r>
          </w:p>
        </w:tc>
        <w:tc>
          <w:tcPr>
            <w:tcW w:w="0" w:type="auto"/>
          </w:tcPr>
          <w:p w14:paraId="20715314" w14:textId="77777777" w:rsidR="00EE43FE" w:rsidRPr="00555B45" w:rsidRDefault="00EE43FE" w:rsidP="00A47A96">
            <w:pPr>
              <w:pStyle w:val="TAL"/>
              <w:rPr>
                <w:sz w:val="16"/>
              </w:rPr>
            </w:pPr>
            <w:r>
              <w:rPr>
                <w:sz w:val="16"/>
              </w:rPr>
              <w:t>agreed</w:t>
            </w:r>
          </w:p>
        </w:tc>
        <w:tc>
          <w:tcPr>
            <w:tcW w:w="0" w:type="auto"/>
          </w:tcPr>
          <w:p w14:paraId="368CFBE9" w14:textId="77777777" w:rsidR="00EE43FE" w:rsidRPr="00555B45" w:rsidRDefault="00EE43FE" w:rsidP="00A47A96">
            <w:pPr>
              <w:pStyle w:val="TAL"/>
              <w:rPr>
                <w:sz w:val="16"/>
              </w:rPr>
            </w:pPr>
          </w:p>
        </w:tc>
        <w:tc>
          <w:tcPr>
            <w:tcW w:w="0" w:type="auto"/>
          </w:tcPr>
          <w:p w14:paraId="59A8FBB9" w14:textId="77777777" w:rsidR="00EE43FE" w:rsidRPr="00555B45" w:rsidRDefault="00EE43FE" w:rsidP="00A47A96">
            <w:pPr>
              <w:pStyle w:val="TAL"/>
              <w:rPr>
                <w:sz w:val="16"/>
              </w:rPr>
            </w:pPr>
          </w:p>
        </w:tc>
      </w:tr>
      <w:tr w:rsidR="00EE43FE" w14:paraId="7F97ABFF" w14:textId="77777777" w:rsidTr="00A47A96">
        <w:tc>
          <w:tcPr>
            <w:tcW w:w="0" w:type="auto"/>
          </w:tcPr>
          <w:p w14:paraId="6F03C534" w14:textId="77777777" w:rsidR="00EE43FE" w:rsidRPr="00555B45" w:rsidRDefault="00EE43FE" w:rsidP="00A47A96">
            <w:pPr>
              <w:pStyle w:val="TAL"/>
              <w:rPr>
                <w:sz w:val="16"/>
              </w:rPr>
            </w:pPr>
            <w:r>
              <w:rPr>
                <w:sz w:val="16"/>
              </w:rPr>
              <w:t>R5-227143</w:t>
            </w:r>
          </w:p>
        </w:tc>
        <w:tc>
          <w:tcPr>
            <w:tcW w:w="0" w:type="auto"/>
          </w:tcPr>
          <w:p w14:paraId="7EB15353" w14:textId="77777777" w:rsidR="00EE43FE" w:rsidRPr="00555B45" w:rsidRDefault="00EE43FE" w:rsidP="00A47A96">
            <w:pPr>
              <w:pStyle w:val="TAL"/>
              <w:rPr>
                <w:sz w:val="16"/>
              </w:rPr>
            </w:pPr>
            <w:r>
              <w:rPr>
                <w:sz w:val="16"/>
              </w:rPr>
              <w:t>Addition of MBS Multicast TC 14.2.1.1.1-PTM transmission and PTP transmission</w:t>
            </w:r>
          </w:p>
        </w:tc>
        <w:tc>
          <w:tcPr>
            <w:tcW w:w="0" w:type="auto"/>
          </w:tcPr>
          <w:p w14:paraId="73D685AB" w14:textId="77777777" w:rsidR="00EE43FE" w:rsidRPr="00555B45" w:rsidRDefault="00EE43FE" w:rsidP="00A47A96">
            <w:pPr>
              <w:pStyle w:val="TAL"/>
              <w:rPr>
                <w:sz w:val="16"/>
              </w:rPr>
            </w:pPr>
            <w:r>
              <w:rPr>
                <w:sz w:val="16"/>
              </w:rPr>
              <w:t>Huawei, Hisilicon</w:t>
            </w:r>
          </w:p>
        </w:tc>
        <w:tc>
          <w:tcPr>
            <w:tcW w:w="0" w:type="auto"/>
          </w:tcPr>
          <w:p w14:paraId="07D2EE54" w14:textId="77777777" w:rsidR="00EE43FE" w:rsidRPr="00555B45" w:rsidRDefault="00EE43FE" w:rsidP="00A47A96">
            <w:pPr>
              <w:pStyle w:val="TAL"/>
              <w:rPr>
                <w:sz w:val="16"/>
              </w:rPr>
            </w:pPr>
            <w:r>
              <w:rPr>
                <w:sz w:val="16"/>
              </w:rPr>
              <w:t>revised</w:t>
            </w:r>
          </w:p>
        </w:tc>
        <w:tc>
          <w:tcPr>
            <w:tcW w:w="0" w:type="auto"/>
          </w:tcPr>
          <w:p w14:paraId="420DD413" w14:textId="77777777" w:rsidR="00EE43FE" w:rsidRPr="00555B45" w:rsidRDefault="00EE43FE" w:rsidP="00A47A96">
            <w:pPr>
              <w:pStyle w:val="TAL"/>
              <w:rPr>
                <w:sz w:val="16"/>
              </w:rPr>
            </w:pPr>
          </w:p>
        </w:tc>
        <w:tc>
          <w:tcPr>
            <w:tcW w:w="0" w:type="auto"/>
          </w:tcPr>
          <w:p w14:paraId="278DA24A" w14:textId="77777777" w:rsidR="00EE43FE" w:rsidRPr="00555B45" w:rsidRDefault="00EE43FE" w:rsidP="00A47A96">
            <w:pPr>
              <w:pStyle w:val="TAL"/>
              <w:rPr>
                <w:sz w:val="16"/>
              </w:rPr>
            </w:pPr>
            <w:r>
              <w:rPr>
                <w:sz w:val="16"/>
              </w:rPr>
              <w:t>R5-227515</w:t>
            </w:r>
          </w:p>
        </w:tc>
      </w:tr>
      <w:tr w:rsidR="00EE43FE" w14:paraId="75F8CA7A" w14:textId="77777777" w:rsidTr="00A47A96">
        <w:tc>
          <w:tcPr>
            <w:tcW w:w="0" w:type="auto"/>
          </w:tcPr>
          <w:p w14:paraId="78AE61E6" w14:textId="77777777" w:rsidR="00EE43FE" w:rsidRPr="00555B45" w:rsidRDefault="00EE43FE" w:rsidP="00A47A96">
            <w:pPr>
              <w:pStyle w:val="TAL"/>
              <w:rPr>
                <w:sz w:val="16"/>
              </w:rPr>
            </w:pPr>
            <w:r>
              <w:rPr>
                <w:sz w:val="16"/>
              </w:rPr>
              <w:t>R5-227144</w:t>
            </w:r>
          </w:p>
        </w:tc>
        <w:tc>
          <w:tcPr>
            <w:tcW w:w="0" w:type="auto"/>
          </w:tcPr>
          <w:p w14:paraId="54EEB5F4" w14:textId="77777777" w:rsidR="00EE43FE" w:rsidRPr="00555B45" w:rsidRDefault="00EE43FE" w:rsidP="00A47A96">
            <w:pPr>
              <w:pStyle w:val="TAL"/>
              <w:rPr>
                <w:sz w:val="16"/>
              </w:rPr>
            </w:pPr>
            <w:r>
              <w:rPr>
                <w:sz w:val="16"/>
              </w:rPr>
              <w:t>Addition of MBS Multicast TC 14.2.1.1.4-PTM retransmission for multicast</w:t>
            </w:r>
          </w:p>
        </w:tc>
        <w:tc>
          <w:tcPr>
            <w:tcW w:w="0" w:type="auto"/>
          </w:tcPr>
          <w:p w14:paraId="64C74627" w14:textId="77777777" w:rsidR="00EE43FE" w:rsidRPr="00555B45" w:rsidRDefault="00EE43FE" w:rsidP="00A47A96">
            <w:pPr>
              <w:pStyle w:val="TAL"/>
              <w:rPr>
                <w:sz w:val="16"/>
              </w:rPr>
            </w:pPr>
            <w:r>
              <w:rPr>
                <w:sz w:val="16"/>
              </w:rPr>
              <w:t>Huawei, Hisilicon</w:t>
            </w:r>
          </w:p>
        </w:tc>
        <w:tc>
          <w:tcPr>
            <w:tcW w:w="0" w:type="auto"/>
          </w:tcPr>
          <w:p w14:paraId="4BDB3151" w14:textId="77777777" w:rsidR="00EE43FE" w:rsidRPr="00555B45" w:rsidRDefault="00EE43FE" w:rsidP="00A47A96">
            <w:pPr>
              <w:pStyle w:val="TAL"/>
              <w:rPr>
                <w:sz w:val="16"/>
              </w:rPr>
            </w:pPr>
            <w:r>
              <w:rPr>
                <w:sz w:val="16"/>
              </w:rPr>
              <w:t>revised</w:t>
            </w:r>
          </w:p>
        </w:tc>
        <w:tc>
          <w:tcPr>
            <w:tcW w:w="0" w:type="auto"/>
          </w:tcPr>
          <w:p w14:paraId="32FFC086" w14:textId="77777777" w:rsidR="00EE43FE" w:rsidRPr="00555B45" w:rsidRDefault="00EE43FE" w:rsidP="00A47A96">
            <w:pPr>
              <w:pStyle w:val="TAL"/>
              <w:rPr>
                <w:sz w:val="16"/>
              </w:rPr>
            </w:pPr>
          </w:p>
        </w:tc>
        <w:tc>
          <w:tcPr>
            <w:tcW w:w="0" w:type="auto"/>
          </w:tcPr>
          <w:p w14:paraId="1889B531" w14:textId="77777777" w:rsidR="00EE43FE" w:rsidRPr="00555B45" w:rsidRDefault="00EE43FE" w:rsidP="00A47A96">
            <w:pPr>
              <w:pStyle w:val="TAL"/>
              <w:rPr>
                <w:sz w:val="16"/>
              </w:rPr>
            </w:pPr>
            <w:r>
              <w:rPr>
                <w:sz w:val="16"/>
              </w:rPr>
              <w:t>R5-227516</w:t>
            </w:r>
          </w:p>
        </w:tc>
      </w:tr>
      <w:tr w:rsidR="00EE43FE" w14:paraId="583727E3" w14:textId="77777777" w:rsidTr="00A47A96">
        <w:tc>
          <w:tcPr>
            <w:tcW w:w="0" w:type="auto"/>
          </w:tcPr>
          <w:p w14:paraId="647C9491" w14:textId="77777777" w:rsidR="00EE43FE" w:rsidRPr="00555B45" w:rsidRDefault="00EE43FE" w:rsidP="00A47A96">
            <w:pPr>
              <w:pStyle w:val="TAL"/>
              <w:rPr>
                <w:sz w:val="16"/>
              </w:rPr>
            </w:pPr>
            <w:r>
              <w:rPr>
                <w:sz w:val="16"/>
              </w:rPr>
              <w:t>R5-227145</w:t>
            </w:r>
          </w:p>
        </w:tc>
        <w:tc>
          <w:tcPr>
            <w:tcW w:w="0" w:type="auto"/>
          </w:tcPr>
          <w:p w14:paraId="1A5C6E66" w14:textId="77777777" w:rsidR="00EE43FE" w:rsidRPr="00555B45" w:rsidRDefault="00EE43FE" w:rsidP="00A47A96">
            <w:pPr>
              <w:pStyle w:val="TAL"/>
              <w:rPr>
                <w:sz w:val="16"/>
              </w:rPr>
            </w:pPr>
            <w:r>
              <w:rPr>
                <w:sz w:val="16"/>
              </w:rPr>
              <w:t>Addition of MBS Multicast TC 14.2.1.1.5-PTP retransmission for multicast</w:t>
            </w:r>
          </w:p>
        </w:tc>
        <w:tc>
          <w:tcPr>
            <w:tcW w:w="0" w:type="auto"/>
          </w:tcPr>
          <w:p w14:paraId="6703EBDC" w14:textId="77777777" w:rsidR="00EE43FE" w:rsidRPr="00555B45" w:rsidRDefault="00EE43FE" w:rsidP="00A47A96">
            <w:pPr>
              <w:pStyle w:val="TAL"/>
              <w:rPr>
                <w:sz w:val="16"/>
              </w:rPr>
            </w:pPr>
            <w:r>
              <w:rPr>
                <w:sz w:val="16"/>
              </w:rPr>
              <w:t>Huawei, Hisilicon</w:t>
            </w:r>
          </w:p>
        </w:tc>
        <w:tc>
          <w:tcPr>
            <w:tcW w:w="0" w:type="auto"/>
          </w:tcPr>
          <w:p w14:paraId="1C7C4897" w14:textId="77777777" w:rsidR="00EE43FE" w:rsidRPr="00555B45" w:rsidRDefault="00EE43FE" w:rsidP="00A47A96">
            <w:pPr>
              <w:pStyle w:val="TAL"/>
              <w:rPr>
                <w:sz w:val="16"/>
              </w:rPr>
            </w:pPr>
            <w:r>
              <w:rPr>
                <w:sz w:val="16"/>
              </w:rPr>
              <w:t>revised</w:t>
            </w:r>
          </w:p>
        </w:tc>
        <w:tc>
          <w:tcPr>
            <w:tcW w:w="0" w:type="auto"/>
          </w:tcPr>
          <w:p w14:paraId="66F99162" w14:textId="77777777" w:rsidR="00EE43FE" w:rsidRPr="00555B45" w:rsidRDefault="00EE43FE" w:rsidP="00A47A96">
            <w:pPr>
              <w:pStyle w:val="TAL"/>
              <w:rPr>
                <w:sz w:val="16"/>
              </w:rPr>
            </w:pPr>
          </w:p>
        </w:tc>
        <w:tc>
          <w:tcPr>
            <w:tcW w:w="0" w:type="auto"/>
          </w:tcPr>
          <w:p w14:paraId="0F4B5637" w14:textId="77777777" w:rsidR="00EE43FE" w:rsidRPr="00555B45" w:rsidRDefault="00EE43FE" w:rsidP="00A47A96">
            <w:pPr>
              <w:pStyle w:val="TAL"/>
              <w:rPr>
                <w:sz w:val="16"/>
              </w:rPr>
            </w:pPr>
            <w:r>
              <w:rPr>
                <w:sz w:val="16"/>
              </w:rPr>
              <w:t>R5-227517</w:t>
            </w:r>
          </w:p>
        </w:tc>
      </w:tr>
      <w:tr w:rsidR="00EE43FE" w14:paraId="54F9C7B3" w14:textId="77777777" w:rsidTr="00A47A96">
        <w:tc>
          <w:tcPr>
            <w:tcW w:w="0" w:type="auto"/>
          </w:tcPr>
          <w:p w14:paraId="57021A3D" w14:textId="77777777" w:rsidR="00EE43FE" w:rsidRPr="00555B45" w:rsidRDefault="00EE43FE" w:rsidP="00A47A96">
            <w:pPr>
              <w:pStyle w:val="TAL"/>
              <w:rPr>
                <w:sz w:val="16"/>
              </w:rPr>
            </w:pPr>
            <w:r>
              <w:rPr>
                <w:sz w:val="16"/>
              </w:rPr>
              <w:t>R5-227146</w:t>
            </w:r>
          </w:p>
        </w:tc>
        <w:tc>
          <w:tcPr>
            <w:tcW w:w="0" w:type="auto"/>
          </w:tcPr>
          <w:p w14:paraId="06B569C9" w14:textId="77777777" w:rsidR="00EE43FE" w:rsidRPr="00555B45" w:rsidRDefault="00EE43FE" w:rsidP="00A47A96">
            <w:pPr>
              <w:pStyle w:val="TAL"/>
              <w:rPr>
                <w:sz w:val="16"/>
              </w:rPr>
            </w:pPr>
            <w:r>
              <w:rPr>
                <w:sz w:val="16"/>
              </w:rPr>
              <w:t>Update of DNN configuration for PDU session associated with MBS Multicast session</w:t>
            </w:r>
          </w:p>
        </w:tc>
        <w:tc>
          <w:tcPr>
            <w:tcW w:w="0" w:type="auto"/>
          </w:tcPr>
          <w:p w14:paraId="78A7EC67" w14:textId="77777777" w:rsidR="00EE43FE" w:rsidRPr="00555B45" w:rsidRDefault="00EE43FE" w:rsidP="00A47A96">
            <w:pPr>
              <w:pStyle w:val="TAL"/>
              <w:rPr>
                <w:sz w:val="16"/>
              </w:rPr>
            </w:pPr>
            <w:r>
              <w:rPr>
                <w:sz w:val="16"/>
              </w:rPr>
              <w:t>Huawei, Hisilicon</w:t>
            </w:r>
          </w:p>
        </w:tc>
        <w:tc>
          <w:tcPr>
            <w:tcW w:w="0" w:type="auto"/>
          </w:tcPr>
          <w:p w14:paraId="5D2527F3" w14:textId="77777777" w:rsidR="00EE43FE" w:rsidRPr="00555B45" w:rsidRDefault="00EE43FE" w:rsidP="00A47A96">
            <w:pPr>
              <w:pStyle w:val="TAL"/>
              <w:rPr>
                <w:sz w:val="16"/>
              </w:rPr>
            </w:pPr>
            <w:r>
              <w:rPr>
                <w:sz w:val="16"/>
              </w:rPr>
              <w:t>revised</w:t>
            </w:r>
          </w:p>
        </w:tc>
        <w:tc>
          <w:tcPr>
            <w:tcW w:w="0" w:type="auto"/>
          </w:tcPr>
          <w:p w14:paraId="757A6AEB" w14:textId="77777777" w:rsidR="00EE43FE" w:rsidRPr="00555B45" w:rsidRDefault="00EE43FE" w:rsidP="00A47A96">
            <w:pPr>
              <w:pStyle w:val="TAL"/>
              <w:rPr>
                <w:sz w:val="16"/>
              </w:rPr>
            </w:pPr>
          </w:p>
        </w:tc>
        <w:tc>
          <w:tcPr>
            <w:tcW w:w="0" w:type="auto"/>
          </w:tcPr>
          <w:p w14:paraId="7464AACF" w14:textId="77777777" w:rsidR="00EE43FE" w:rsidRPr="00555B45" w:rsidRDefault="00EE43FE" w:rsidP="00A47A96">
            <w:pPr>
              <w:pStyle w:val="TAL"/>
              <w:rPr>
                <w:sz w:val="16"/>
              </w:rPr>
            </w:pPr>
            <w:r>
              <w:rPr>
                <w:sz w:val="16"/>
              </w:rPr>
              <w:t>R5-227510</w:t>
            </w:r>
          </w:p>
        </w:tc>
      </w:tr>
      <w:tr w:rsidR="00EE43FE" w14:paraId="441615E8" w14:textId="77777777" w:rsidTr="00A47A96">
        <w:tc>
          <w:tcPr>
            <w:tcW w:w="0" w:type="auto"/>
          </w:tcPr>
          <w:p w14:paraId="0D6F0BA7" w14:textId="77777777" w:rsidR="00EE43FE" w:rsidRPr="00555B45" w:rsidRDefault="00EE43FE" w:rsidP="00A47A96">
            <w:pPr>
              <w:pStyle w:val="TAL"/>
              <w:rPr>
                <w:sz w:val="16"/>
              </w:rPr>
            </w:pPr>
            <w:r>
              <w:rPr>
                <w:sz w:val="16"/>
              </w:rPr>
              <w:t>R5-227147</w:t>
            </w:r>
          </w:p>
        </w:tc>
        <w:tc>
          <w:tcPr>
            <w:tcW w:w="0" w:type="auto"/>
          </w:tcPr>
          <w:p w14:paraId="781EAF2D" w14:textId="77777777" w:rsidR="00EE43FE" w:rsidRPr="00555B45" w:rsidRDefault="00EE43FE" w:rsidP="00A47A96">
            <w:pPr>
              <w:pStyle w:val="TAL"/>
              <w:rPr>
                <w:sz w:val="16"/>
              </w:rPr>
            </w:pPr>
            <w:r>
              <w:rPr>
                <w:sz w:val="16"/>
              </w:rPr>
              <w:t>Update of Procedure for MBS Multicast session join and session establishment</w:t>
            </w:r>
          </w:p>
        </w:tc>
        <w:tc>
          <w:tcPr>
            <w:tcW w:w="0" w:type="auto"/>
          </w:tcPr>
          <w:p w14:paraId="4C334350" w14:textId="77777777" w:rsidR="00EE43FE" w:rsidRPr="00555B45" w:rsidRDefault="00EE43FE" w:rsidP="00A47A96">
            <w:pPr>
              <w:pStyle w:val="TAL"/>
              <w:rPr>
                <w:sz w:val="16"/>
              </w:rPr>
            </w:pPr>
            <w:r>
              <w:rPr>
                <w:sz w:val="16"/>
              </w:rPr>
              <w:t>Huawei, Hisilicon</w:t>
            </w:r>
          </w:p>
        </w:tc>
        <w:tc>
          <w:tcPr>
            <w:tcW w:w="0" w:type="auto"/>
          </w:tcPr>
          <w:p w14:paraId="65AA388A" w14:textId="77777777" w:rsidR="00EE43FE" w:rsidRPr="00555B45" w:rsidRDefault="00EE43FE" w:rsidP="00A47A96">
            <w:pPr>
              <w:pStyle w:val="TAL"/>
              <w:rPr>
                <w:sz w:val="16"/>
              </w:rPr>
            </w:pPr>
            <w:r>
              <w:rPr>
                <w:sz w:val="16"/>
              </w:rPr>
              <w:t>revised</w:t>
            </w:r>
          </w:p>
        </w:tc>
        <w:tc>
          <w:tcPr>
            <w:tcW w:w="0" w:type="auto"/>
          </w:tcPr>
          <w:p w14:paraId="4E47F63A" w14:textId="77777777" w:rsidR="00EE43FE" w:rsidRPr="00555B45" w:rsidRDefault="00EE43FE" w:rsidP="00A47A96">
            <w:pPr>
              <w:pStyle w:val="TAL"/>
              <w:rPr>
                <w:sz w:val="16"/>
              </w:rPr>
            </w:pPr>
          </w:p>
        </w:tc>
        <w:tc>
          <w:tcPr>
            <w:tcW w:w="0" w:type="auto"/>
          </w:tcPr>
          <w:p w14:paraId="39BDDEB8" w14:textId="77777777" w:rsidR="00EE43FE" w:rsidRPr="00555B45" w:rsidRDefault="00EE43FE" w:rsidP="00A47A96">
            <w:pPr>
              <w:pStyle w:val="TAL"/>
              <w:rPr>
                <w:sz w:val="16"/>
              </w:rPr>
            </w:pPr>
            <w:r>
              <w:rPr>
                <w:sz w:val="16"/>
              </w:rPr>
              <w:t>R5-227511</w:t>
            </w:r>
          </w:p>
        </w:tc>
      </w:tr>
      <w:tr w:rsidR="00EE43FE" w14:paraId="3CF212A8" w14:textId="77777777" w:rsidTr="00A47A96">
        <w:tc>
          <w:tcPr>
            <w:tcW w:w="0" w:type="auto"/>
          </w:tcPr>
          <w:p w14:paraId="1E532FB0" w14:textId="77777777" w:rsidR="00EE43FE" w:rsidRPr="00555B45" w:rsidRDefault="00EE43FE" w:rsidP="00A47A96">
            <w:pPr>
              <w:pStyle w:val="TAL"/>
              <w:rPr>
                <w:sz w:val="16"/>
              </w:rPr>
            </w:pPr>
            <w:r>
              <w:rPr>
                <w:sz w:val="16"/>
              </w:rPr>
              <w:t>R5-227148</w:t>
            </w:r>
          </w:p>
        </w:tc>
        <w:tc>
          <w:tcPr>
            <w:tcW w:w="0" w:type="auto"/>
          </w:tcPr>
          <w:p w14:paraId="78593492" w14:textId="77777777" w:rsidR="00EE43FE" w:rsidRPr="00555B45" w:rsidRDefault="00EE43FE" w:rsidP="00A47A96">
            <w:pPr>
              <w:pStyle w:val="TAL"/>
              <w:rPr>
                <w:sz w:val="16"/>
              </w:rPr>
            </w:pPr>
            <w:r>
              <w:rPr>
                <w:sz w:val="16"/>
              </w:rPr>
              <w:t>Update of Radio resource control information elements for Multicast MBS TC</w:t>
            </w:r>
          </w:p>
        </w:tc>
        <w:tc>
          <w:tcPr>
            <w:tcW w:w="0" w:type="auto"/>
          </w:tcPr>
          <w:p w14:paraId="1142C9BE" w14:textId="77777777" w:rsidR="00EE43FE" w:rsidRPr="00555B45" w:rsidRDefault="00EE43FE" w:rsidP="00A47A96">
            <w:pPr>
              <w:pStyle w:val="TAL"/>
              <w:rPr>
                <w:sz w:val="16"/>
              </w:rPr>
            </w:pPr>
            <w:r>
              <w:rPr>
                <w:sz w:val="16"/>
              </w:rPr>
              <w:t>Huawei, Hisilicon</w:t>
            </w:r>
          </w:p>
        </w:tc>
        <w:tc>
          <w:tcPr>
            <w:tcW w:w="0" w:type="auto"/>
          </w:tcPr>
          <w:p w14:paraId="4A422583" w14:textId="77777777" w:rsidR="00EE43FE" w:rsidRPr="00555B45" w:rsidRDefault="00EE43FE" w:rsidP="00A47A96">
            <w:pPr>
              <w:pStyle w:val="TAL"/>
              <w:rPr>
                <w:sz w:val="16"/>
              </w:rPr>
            </w:pPr>
            <w:r>
              <w:rPr>
                <w:sz w:val="16"/>
              </w:rPr>
              <w:t>revised</w:t>
            </w:r>
          </w:p>
        </w:tc>
        <w:tc>
          <w:tcPr>
            <w:tcW w:w="0" w:type="auto"/>
          </w:tcPr>
          <w:p w14:paraId="66A5E1DD" w14:textId="77777777" w:rsidR="00EE43FE" w:rsidRPr="00555B45" w:rsidRDefault="00EE43FE" w:rsidP="00A47A96">
            <w:pPr>
              <w:pStyle w:val="TAL"/>
              <w:rPr>
                <w:sz w:val="16"/>
              </w:rPr>
            </w:pPr>
          </w:p>
        </w:tc>
        <w:tc>
          <w:tcPr>
            <w:tcW w:w="0" w:type="auto"/>
          </w:tcPr>
          <w:p w14:paraId="04D6BBDF" w14:textId="77777777" w:rsidR="00EE43FE" w:rsidRPr="00555B45" w:rsidRDefault="00EE43FE" w:rsidP="00A47A96">
            <w:pPr>
              <w:pStyle w:val="TAL"/>
              <w:rPr>
                <w:sz w:val="16"/>
              </w:rPr>
            </w:pPr>
            <w:r>
              <w:rPr>
                <w:sz w:val="16"/>
              </w:rPr>
              <w:t>R5-227512</w:t>
            </w:r>
          </w:p>
        </w:tc>
      </w:tr>
      <w:tr w:rsidR="00EE43FE" w14:paraId="0AAE7782" w14:textId="77777777" w:rsidTr="00A47A96">
        <w:tc>
          <w:tcPr>
            <w:tcW w:w="0" w:type="auto"/>
          </w:tcPr>
          <w:p w14:paraId="2DC29D29" w14:textId="77777777" w:rsidR="00EE43FE" w:rsidRPr="00555B45" w:rsidRDefault="00EE43FE" w:rsidP="00A47A96">
            <w:pPr>
              <w:pStyle w:val="TAL"/>
              <w:rPr>
                <w:sz w:val="16"/>
              </w:rPr>
            </w:pPr>
            <w:r>
              <w:rPr>
                <w:sz w:val="16"/>
              </w:rPr>
              <w:t>R5-227149</w:t>
            </w:r>
          </w:p>
        </w:tc>
        <w:tc>
          <w:tcPr>
            <w:tcW w:w="0" w:type="auto"/>
          </w:tcPr>
          <w:p w14:paraId="1E13F77A" w14:textId="77777777" w:rsidR="00EE43FE" w:rsidRPr="00555B45" w:rsidRDefault="00EE43FE" w:rsidP="00A47A96">
            <w:pPr>
              <w:pStyle w:val="TAL"/>
              <w:rPr>
                <w:sz w:val="16"/>
              </w:rPr>
            </w:pPr>
            <w:r>
              <w:rPr>
                <w:sz w:val="16"/>
              </w:rPr>
              <w:t>Addition of MBS Multicast TC 14.2.4.1.1-group paging in RRC_IDLE</w:t>
            </w:r>
          </w:p>
        </w:tc>
        <w:tc>
          <w:tcPr>
            <w:tcW w:w="0" w:type="auto"/>
          </w:tcPr>
          <w:p w14:paraId="7F09C507" w14:textId="77777777" w:rsidR="00EE43FE" w:rsidRPr="00555B45" w:rsidRDefault="00EE43FE" w:rsidP="00A47A96">
            <w:pPr>
              <w:pStyle w:val="TAL"/>
              <w:rPr>
                <w:sz w:val="16"/>
              </w:rPr>
            </w:pPr>
            <w:r>
              <w:rPr>
                <w:sz w:val="16"/>
              </w:rPr>
              <w:t>Huawei, Hisilicon</w:t>
            </w:r>
          </w:p>
        </w:tc>
        <w:tc>
          <w:tcPr>
            <w:tcW w:w="0" w:type="auto"/>
          </w:tcPr>
          <w:p w14:paraId="34D8A936" w14:textId="77777777" w:rsidR="00EE43FE" w:rsidRPr="00555B45" w:rsidRDefault="00EE43FE" w:rsidP="00A47A96">
            <w:pPr>
              <w:pStyle w:val="TAL"/>
              <w:rPr>
                <w:sz w:val="16"/>
              </w:rPr>
            </w:pPr>
            <w:r>
              <w:rPr>
                <w:sz w:val="16"/>
              </w:rPr>
              <w:t>withdrawn</w:t>
            </w:r>
          </w:p>
        </w:tc>
        <w:tc>
          <w:tcPr>
            <w:tcW w:w="0" w:type="auto"/>
          </w:tcPr>
          <w:p w14:paraId="76E04645" w14:textId="77777777" w:rsidR="00EE43FE" w:rsidRPr="00555B45" w:rsidRDefault="00EE43FE" w:rsidP="00A47A96">
            <w:pPr>
              <w:pStyle w:val="TAL"/>
              <w:rPr>
                <w:sz w:val="16"/>
              </w:rPr>
            </w:pPr>
          </w:p>
        </w:tc>
        <w:tc>
          <w:tcPr>
            <w:tcW w:w="0" w:type="auto"/>
          </w:tcPr>
          <w:p w14:paraId="14F4B41D" w14:textId="77777777" w:rsidR="00EE43FE" w:rsidRPr="00555B45" w:rsidRDefault="00EE43FE" w:rsidP="00A47A96">
            <w:pPr>
              <w:pStyle w:val="TAL"/>
              <w:rPr>
                <w:sz w:val="16"/>
              </w:rPr>
            </w:pPr>
          </w:p>
        </w:tc>
      </w:tr>
      <w:tr w:rsidR="00EE43FE" w14:paraId="5D6FD6F6" w14:textId="77777777" w:rsidTr="00A47A96">
        <w:tc>
          <w:tcPr>
            <w:tcW w:w="0" w:type="auto"/>
          </w:tcPr>
          <w:p w14:paraId="622B67D4" w14:textId="77777777" w:rsidR="00EE43FE" w:rsidRPr="00555B45" w:rsidRDefault="00EE43FE" w:rsidP="00A47A96">
            <w:pPr>
              <w:pStyle w:val="TAL"/>
              <w:rPr>
                <w:sz w:val="16"/>
              </w:rPr>
            </w:pPr>
            <w:r>
              <w:rPr>
                <w:sz w:val="16"/>
              </w:rPr>
              <w:t>R5-227150</w:t>
            </w:r>
          </w:p>
        </w:tc>
        <w:tc>
          <w:tcPr>
            <w:tcW w:w="0" w:type="auto"/>
          </w:tcPr>
          <w:p w14:paraId="363B134C" w14:textId="77777777" w:rsidR="00EE43FE" w:rsidRPr="00555B45" w:rsidRDefault="00EE43FE" w:rsidP="00A47A96">
            <w:pPr>
              <w:pStyle w:val="TAL"/>
              <w:rPr>
                <w:sz w:val="16"/>
              </w:rPr>
            </w:pPr>
            <w:r>
              <w:rPr>
                <w:sz w:val="16"/>
              </w:rPr>
              <w:t>Addition of MBS Multicast TC 14.2.4.1.2-group paging in RRC_INACTIVE</w:t>
            </w:r>
          </w:p>
        </w:tc>
        <w:tc>
          <w:tcPr>
            <w:tcW w:w="0" w:type="auto"/>
          </w:tcPr>
          <w:p w14:paraId="136017F0" w14:textId="77777777" w:rsidR="00EE43FE" w:rsidRPr="00555B45" w:rsidRDefault="00EE43FE" w:rsidP="00A47A96">
            <w:pPr>
              <w:pStyle w:val="TAL"/>
              <w:rPr>
                <w:sz w:val="16"/>
              </w:rPr>
            </w:pPr>
            <w:r>
              <w:rPr>
                <w:sz w:val="16"/>
              </w:rPr>
              <w:t>Huawei, Hisilicon</w:t>
            </w:r>
          </w:p>
        </w:tc>
        <w:tc>
          <w:tcPr>
            <w:tcW w:w="0" w:type="auto"/>
          </w:tcPr>
          <w:p w14:paraId="6883170B" w14:textId="77777777" w:rsidR="00EE43FE" w:rsidRPr="00555B45" w:rsidRDefault="00EE43FE" w:rsidP="00A47A96">
            <w:pPr>
              <w:pStyle w:val="TAL"/>
              <w:rPr>
                <w:sz w:val="16"/>
              </w:rPr>
            </w:pPr>
            <w:r>
              <w:rPr>
                <w:sz w:val="16"/>
              </w:rPr>
              <w:t>withdrawn</w:t>
            </w:r>
          </w:p>
        </w:tc>
        <w:tc>
          <w:tcPr>
            <w:tcW w:w="0" w:type="auto"/>
          </w:tcPr>
          <w:p w14:paraId="0817FE6E" w14:textId="77777777" w:rsidR="00EE43FE" w:rsidRPr="00555B45" w:rsidRDefault="00EE43FE" w:rsidP="00A47A96">
            <w:pPr>
              <w:pStyle w:val="TAL"/>
              <w:rPr>
                <w:sz w:val="16"/>
              </w:rPr>
            </w:pPr>
          </w:p>
        </w:tc>
        <w:tc>
          <w:tcPr>
            <w:tcW w:w="0" w:type="auto"/>
          </w:tcPr>
          <w:p w14:paraId="1B8877FD" w14:textId="77777777" w:rsidR="00EE43FE" w:rsidRPr="00555B45" w:rsidRDefault="00EE43FE" w:rsidP="00A47A96">
            <w:pPr>
              <w:pStyle w:val="TAL"/>
              <w:rPr>
                <w:sz w:val="16"/>
              </w:rPr>
            </w:pPr>
          </w:p>
        </w:tc>
      </w:tr>
      <w:tr w:rsidR="00EE43FE" w14:paraId="0585F532" w14:textId="77777777" w:rsidTr="00A47A96">
        <w:tc>
          <w:tcPr>
            <w:tcW w:w="0" w:type="auto"/>
          </w:tcPr>
          <w:p w14:paraId="26968219" w14:textId="77777777" w:rsidR="00EE43FE" w:rsidRPr="00555B45" w:rsidRDefault="00EE43FE" w:rsidP="00A47A96">
            <w:pPr>
              <w:pStyle w:val="TAL"/>
              <w:rPr>
                <w:sz w:val="16"/>
              </w:rPr>
            </w:pPr>
            <w:r>
              <w:rPr>
                <w:sz w:val="16"/>
              </w:rPr>
              <w:t>R5-227151</w:t>
            </w:r>
          </w:p>
        </w:tc>
        <w:tc>
          <w:tcPr>
            <w:tcW w:w="0" w:type="auto"/>
          </w:tcPr>
          <w:p w14:paraId="7709ADAE" w14:textId="77777777" w:rsidR="00EE43FE" w:rsidRPr="00555B45" w:rsidRDefault="00EE43FE" w:rsidP="00A47A96">
            <w:pPr>
              <w:pStyle w:val="TAL"/>
              <w:rPr>
                <w:sz w:val="16"/>
              </w:rPr>
            </w:pPr>
            <w:r>
              <w:rPr>
                <w:sz w:val="16"/>
              </w:rPr>
              <w:t>Addition of Procedure for MBS Multicast session release</w:t>
            </w:r>
          </w:p>
        </w:tc>
        <w:tc>
          <w:tcPr>
            <w:tcW w:w="0" w:type="auto"/>
          </w:tcPr>
          <w:p w14:paraId="4958D9AE" w14:textId="77777777" w:rsidR="00EE43FE" w:rsidRPr="00555B45" w:rsidRDefault="00EE43FE" w:rsidP="00A47A96">
            <w:pPr>
              <w:pStyle w:val="TAL"/>
              <w:rPr>
                <w:sz w:val="16"/>
              </w:rPr>
            </w:pPr>
            <w:r>
              <w:rPr>
                <w:sz w:val="16"/>
              </w:rPr>
              <w:t>Huawei, Hisilicon</w:t>
            </w:r>
          </w:p>
        </w:tc>
        <w:tc>
          <w:tcPr>
            <w:tcW w:w="0" w:type="auto"/>
          </w:tcPr>
          <w:p w14:paraId="70A3D095" w14:textId="77777777" w:rsidR="00EE43FE" w:rsidRPr="00555B45" w:rsidRDefault="00EE43FE" w:rsidP="00A47A96">
            <w:pPr>
              <w:pStyle w:val="TAL"/>
              <w:rPr>
                <w:sz w:val="16"/>
              </w:rPr>
            </w:pPr>
            <w:r>
              <w:rPr>
                <w:sz w:val="16"/>
              </w:rPr>
              <w:t>withdrawn</w:t>
            </w:r>
          </w:p>
        </w:tc>
        <w:tc>
          <w:tcPr>
            <w:tcW w:w="0" w:type="auto"/>
          </w:tcPr>
          <w:p w14:paraId="5785E54E" w14:textId="77777777" w:rsidR="00EE43FE" w:rsidRPr="00555B45" w:rsidRDefault="00EE43FE" w:rsidP="00A47A96">
            <w:pPr>
              <w:pStyle w:val="TAL"/>
              <w:rPr>
                <w:sz w:val="16"/>
              </w:rPr>
            </w:pPr>
          </w:p>
        </w:tc>
        <w:tc>
          <w:tcPr>
            <w:tcW w:w="0" w:type="auto"/>
          </w:tcPr>
          <w:p w14:paraId="46BAC0DF" w14:textId="77777777" w:rsidR="00EE43FE" w:rsidRPr="00555B45" w:rsidRDefault="00EE43FE" w:rsidP="00A47A96">
            <w:pPr>
              <w:pStyle w:val="TAL"/>
              <w:rPr>
                <w:sz w:val="16"/>
              </w:rPr>
            </w:pPr>
          </w:p>
        </w:tc>
      </w:tr>
      <w:tr w:rsidR="00EE43FE" w14:paraId="3BEDFCA3" w14:textId="77777777" w:rsidTr="00A47A96">
        <w:tc>
          <w:tcPr>
            <w:tcW w:w="0" w:type="auto"/>
          </w:tcPr>
          <w:p w14:paraId="7F1C2BE5" w14:textId="77777777" w:rsidR="00EE43FE" w:rsidRPr="00555B45" w:rsidRDefault="00EE43FE" w:rsidP="00A47A96">
            <w:pPr>
              <w:pStyle w:val="TAL"/>
              <w:rPr>
                <w:sz w:val="16"/>
              </w:rPr>
            </w:pPr>
            <w:r>
              <w:rPr>
                <w:sz w:val="16"/>
              </w:rPr>
              <w:t>R5-227152</w:t>
            </w:r>
          </w:p>
        </w:tc>
        <w:tc>
          <w:tcPr>
            <w:tcW w:w="0" w:type="auto"/>
          </w:tcPr>
          <w:p w14:paraId="76CCDAE3" w14:textId="77777777" w:rsidR="00EE43FE" w:rsidRPr="00555B45" w:rsidRDefault="00EE43FE" w:rsidP="00A47A96">
            <w:pPr>
              <w:pStyle w:val="TAL"/>
              <w:rPr>
                <w:sz w:val="16"/>
              </w:rPr>
            </w:pPr>
            <w:r>
              <w:rPr>
                <w:sz w:val="16"/>
              </w:rPr>
              <w:t>Update of Contents of RRC message for Multicast MBS TC</w:t>
            </w:r>
          </w:p>
        </w:tc>
        <w:tc>
          <w:tcPr>
            <w:tcW w:w="0" w:type="auto"/>
          </w:tcPr>
          <w:p w14:paraId="2BF6297B" w14:textId="77777777" w:rsidR="00EE43FE" w:rsidRPr="00555B45" w:rsidRDefault="00EE43FE" w:rsidP="00A47A96">
            <w:pPr>
              <w:pStyle w:val="TAL"/>
              <w:rPr>
                <w:sz w:val="16"/>
              </w:rPr>
            </w:pPr>
            <w:r>
              <w:rPr>
                <w:sz w:val="16"/>
              </w:rPr>
              <w:t>Huawei, Hisilicon</w:t>
            </w:r>
          </w:p>
        </w:tc>
        <w:tc>
          <w:tcPr>
            <w:tcW w:w="0" w:type="auto"/>
          </w:tcPr>
          <w:p w14:paraId="1DA226A2" w14:textId="77777777" w:rsidR="00EE43FE" w:rsidRPr="00555B45" w:rsidRDefault="00EE43FE" w:rsidP="00A47A96">
            <w:pPr>
              <w:pStyle w:val="TAL"/>
              <w:rPr>
                <w:sz w:val="16"/>
              </w:rPr>
            </w:pPr>
            <w:r>
              <w:rPr>
                <w:sz w:val="16"/>
              </w:rPr>
              <w:t>withdrawn</w:t>
            </w:r>
          </w:p>
        </w:tc>
        <w:tc>
          <w:tcPr>
            <w:tcW w:w="0" w:type="auto"/>
          </w:tcPr>
          <w:p w14:paraId="70B0CB3F" w14:textId="77777777" w:rsidR="00EE43FE" w:rsidRPr="00555B45" w:rsidRDefault="00EE43FE" w:rsidP="00A47A96">
            <w:pPr>
              <w:pStyle w:val="TAL"/>
              <w:rPr>
                <w:sz w:val="16"/>
              </w:rPr>
            </w:pPr>
          </w:p>
        </w:tc>
        <w:tc>
          <w:tcPr>
            <w:tcW w:w="0" w:type="auto"/>
          </w:tcPr>
          <w:p w14:paraId="49722B25" w14:textId="77777777" w:rsidR="00EE43FE" w:rsidRPr="00555B45" w:rsidRDefault="00EE43FE" w:rsidP="00A47A96">
            <w:pPr>
              <w:pStyle w:val="TAL"/>
              <w:rPr>
                <w:sz w:val="16"/>
              </w:rPr>
            </w:pPr>
          </w:p>
        </w:tc>
      </w:tr>
      <w:tr w:rsidR="00EE43FE" w14:paraId="7B89D93A" w14:textId="77777777" w:rsidTr="00A47A96">
        <w:tc>
          <w:tcPr>
            <w:tcW w:w="0" w:type="auto"/>
          </w:tcPr>
          <w:p w14:paraId="3401DD05" w14:textId="77777777" w:rsidR="00EE43FE" w:rsidRPr="00555B45" w:rsidRDefault="00EE43FE" w:rsidP="00A47A96">
            <w:pPr>
              <w:pStyle w:val="TAL"/>
              <w:rPr>
                <w:sz w:val="16"/>
              </w:rPr>
            </w:pPr>
            <w:r>
              <w:rPr>
                <w:sz w:val="16"/>
              </w:rPr>
              <w:t>R5-227153</w:t>
            </w:r>
          </w:p>
        </w:tc>
        <w:tc>
          <w:tcPr>
            <w:tcW w:w="0" w:type="auto"/>
          </w:tcPr>
          <w:p w14:paraId="4688E08F" w14:textId="77777777" w:rsidR="00EE43FE" w:rsidRPr="00555B45" w:rsidRDefault="00EE43FE" w:rsidP="00A47A96">
            <w:pPr>
              <w:pStyle w:val="TAL"/>
              <w:rPr>
                <w:sz w:val="16"/>
              </w:rPr>
            </w:pPr>
            <w:r>
              <w:rPr>
                <w:sz w:val="16"/>
              </w:rPr>
              <w:t xml:space="preserve">Addition of test </w:t>
            </w:r>
            <w:proofErr w:type="spellStart"/>
            <w:r>
              <w:rPr>
                <w:sz w:val="16"/>
              </w:rPr>
              <w:t>applicablity</w:t>
            </w:r>
            <w:proofErr w:type="spellEnd"/>
            <w:r>
              <w:rPr>
                <w:sz w:val="16"/>
              </w:rPr>
              <w:t xml:space="preserve"> for MBS TC</w:t>
            </w:r>
          </w:p>
        </w:tc>
        <w:tc>
          <w:tcPr>
            <w:tcW w:w="0" w:type="auto"/>
          </w:tcPr>
          <w:p w14:paraId="0C1B9C54" w14:textId="77777777" w:rsidR="00EE43FE" w:rsidRPr="00555B45" w:rsidRDefault="00EE43FE" w:rsidP="00A47A96">
            <w:pPr>
              <w:pStyle w:val="TAL"/>
              <w:rPr>
                <w:sz w:val="16"/>
              </w:rPr>
            </w:pPr>
            <w:r>
              <w:rPr>
                <w:sz w:val="16"/>
              </w:rPr>
              <w:t>Huawei, Hisilicon</w:t>
            </w:r>
          </w:p>
        </w:tc>
        <w:tc>
          <w:tcPr>
            <w:tcW w:w="0" w:type="auto"/>
          </w:tcPr>
          <w:p w14:paraId="1A48F5D8" w14:textId="77777777" w:rsidR="00EE43FE" w:rsidRPr="00555B45" w:rsidRDefault="00EE43FE" w:rsidP="00A47A96">
            <w:pPr>
              <w:pStyle w:val="TAL"/>
              <w:rPr>
                <w:sz w:val="16"/>
              </w:rPr>
            </w:pPr>
            <w:r>
              <w:rPr>
                <w:sz w:val="16"/>
              </w:rPr>
              <w:t>agreed</w:t>
            </w:r>
          </w:p>
        </w:tc>
        <w:tc>
          <w:tcPr>
            <w:tcW w:w="0" w:type="auto"/>
          </w:tcPr>
          <w:p w14:paraId="7C0C2333" w14:textId="77777777" w:rsidR="00EE43FE" w:rsidRPr="00555B45" w:rsidRDefault="00EE43FE" w:rsidP="00A47A96">
            <w:pPr>
              <w:pStyle w:val="TAL"/>
              <w:rPr>
                <w:sz w:val="16"/>
              </w:rPr>
            </w:pPr>
          </w:p>
        </w:tc>
        <w:tc>
          <w:tcPr>
            <w:tcW w:w="0" w:type="auto"/>
          </w:tcPr>
          <w:p w14:paraId="78AF6385" w14:textId="77777777" w:rsidR="00EE43FE" w:rsidRPr="00555B45" w:rsidRDefault="00EE43FE" w:rsidP="00A47A96">
            <w:pPr>
              <w:pStyle w:val="TAL"/>
              <w:rPr>
                <w:sz w:val="16"/>
              </w:rPr>
            </w:pPr>
          </w:p>
        </w:tc>
      </w:tr>
      <w:tr w:rsidR="00EE43FE" w14:paraId="4DA51F5B" w14:textId="77777777" w:rsidTr="00A47A96">
        <w:tc>
          <w:tcPr>
            <w:tcW w:w="0" w:type="auto"/>
          </w:tcPr>
          <w:p w14:paraId="725F8645" w14:textId="77777777" w:rsidR="00EE43FE" w:rsidRPr="00555B45" w:rsidRDefault="00EE43FE" w:rsidP="00A47A96">
            <w:pPr>
              <w:pStyle w:val="TAL"/>
              <w:rPr>
                <w:sz w:val="16"/>
              </w:rPr>
            </w:pPr>
            <w:r>
              <w:rPr>
                <w:sz w:val="16"/>
              </w:rPr>
              <w:t>R5-227154</w:t>
            </w:r>
          </w:p>
        </w:tc>
        <w:tc>
          <w:tcPr>
            <w:tcW w:w="0" w:type="auto"/>
          </w:tcPr>
          <w:p w14:paraId="55AEFD2D" w14:textId="77777777" w:rsidR="00EE43FE" w:rsidRPr="00555B45" w:rsidRDefault="00EE43FE" w:rsidP="00A47A96">
            <w:pPr>
              <w:pStyle w:val="TAL"/>
              <w:rPr>
                <w:sz w:val="16"/>
              </w:rPr>
            </w:pPr>
            <w:r>
              <w:rPr>
                <w:sz w:val="16"/>
              </w:rPr>
              <w:t>Addition of PICS for MBS TC</w:t>
            </w:r>
          </w:p>
        </w:tc>
        <w:tc>
          <w:tcPr>
            <w:tcW w:w="0" w:type="auto"/>
          </w:tcPr>
          <w:p w14:paraId="353387C8" w14:textId="77777777" w:rsidR="00EE43FE" w:rsidRPr="00555B45" w:rsidRDefault="00EE43FE" w:rsidP="00A47A96">
            <w:pPr>
              <w:pStyle w:val="TAL"/>
              <w:rPr>
                <w:sz w:val="16"/>
              </w:rPr>
            </w:pPr>
            <w:r>
              <w:rPr>
                <w:sz w:val="16"/>
              </w:rPr>
              <w:t>Huawei, Hisilicon</w:t>
            </w:r>
          </w:p>
        </w:tc>
        <w:tc>
          <w:tcPr>
            <w:tcW w:w="0" w:type="auto"/>
          </w:tcPr>
          <w:p w14:paraId="14ECD4BB" w14:textId="77777777" w:rsidR="00EE43FE" w:rsidRPr="00555B45" w:rsidRDefault="00EE43FE" w:rsidP="00A47A96">
            <w:pPr>
              <w:pStyle w:val="TAL"/>
              <w:rPr>
                <w:sz w:val="16"/>
              </w:rPr>
            </w:pPr>
            <w:r>
              <w:rPr>
                <w:sz w:val="16"/>
              </w:rPr>
              <w:t>revised</w:t>
            </w:r>
          </w:p>
        </w:tc>
        <w:tc>
          <w:tcPr>
            <w:tcW w:w="0" w:type="auto"/>
          </w:tcPr>
          <w:p w14:paraId="5CA9D1F0" w14:textId="77777777" w:rsidR="00EE43FE" w:rsidRPr="00555B45" w:rsidRDefault="00EE43FE" w:rsidP="00A47A96">
            <w:pPr>
              <w:pStyle w:val="TAL"/>
              <w:rPr>
                <w:sz w:val="16"/>
              </w:rPr>
            </w:pPr>
          </w:p>
        </w:tc>
        <w:tc>
          <w:tcPr>
            <w:tcW w:w="0" w:type="auto"/>
          </w:tcPr>
          <w:p w14:paraId="79E7D361" w14:textId="77777777" w:rsidR="00EE43FE" w:rsidRPr="00555B45" w:rsidRDefault="00EE43FE" w:rsidP="00A47A96">
            <w:pPr>
              <w:pStyle w:val="TAL"/>
              <w:rPr>
                <w:sz w:val="16"/>
              </w:rPr>
            </w:pPr>
            <w:r>
              <w:rPr>
                <w:sz w:val="16"/>
              </w:rPr>
              <w:t>R5-227513</w:t>
            </w:r>
          </w:p>
        </w:tc>
      </w:tr>
      <w:tr w:rsidR="00EE43FE" w14:paraId="2511A33C" w14:textId="77777777" w:rsidTr="00A47A96">
        <w:tc>
          <w:tcPr>
            <w:tcW w:w="0" w:type="auto"/>
          </w:tcPr>
          <w:p w14:paraId="52B0CE48" w14:textId="77777777" w:rsidR="00EE43FE" w:rsidRPr="00555B45" w:rsidRDefault="00EE43FE" w:rsidP="00A47A96">
            <w:pPr>
              <w:pStyle w:val="TAL"/>
              <w:rPr>
                <w:sz w:val="16"/>
              </w:rPr>
            </w:pPr>
            <w:r>
              <w:rPr>
                <w:sz w:val="16"/>
              </w:rPr>
              <w:t>R5-227155</w:t>
            </w:r>
          </w:p>
        </w:tc>
        <w:tc>
          <w:tcPr>
            <w:tcW w:w="0" w:type="auto"/>
          </w:tcPr>
          <w:p w14:paraId="63E69365" w14:textId="77777777" w:rsidR="00EE43FE" w:rsidRPr="00555B45" w:rsidRDefault="00EE43FE" w:rsidP="00A47A96">
            <w:pPr>
              <w:pStyle w:val="TAL"/>
              <w:rPr>
                <w:sz w:val="16"/>
              </w:rPr>
            </w:pPr>
            <w:r>
              <w:rPr>
                <w:sz w:val="16"/>
              </w:rPr>
              <w:t>Addition of test case 8.1.5.13.1-CG-SDT Success</w:t>
            </w:r>
          </w:p>
        </w:tc>
        <w:tc>
          <w:tcPr>
            <w:tcW w:w="0" w:type="auto"/>
          </w:tcPr>
          <w:p w14:paraId="1FB17178" w14:textId="77777777" w:rsidR="00EE43FE" w:rsidRPr="00555B45" w:rsidRDefault="00EE43FE" w:rsidP="00A47A96">
            <w:pPr>
              <w:pStyle w:val="TAL"/>
              <w:rPr>
                <w:sz w:val="16"/>
              </w:rPr>
            </w:pPr>
            <w:r>
              <w:rPr>
                <w:sz w:val="16"/>
              </w:rPr>
              <w:t>Huawei, Hisilicon</w:t>
            </w:r>
          </w:p>
        </w:tc>
        <w:tc>
          <w:tcPr>
            <w:tcW w:w="0" w:type="auto"/>
          </w:tcPr>
          <w:p w14:paraId="755AD205" w14:textId="77777777" w:rsidR="00EE43FE" w:rsidRPr="00555B45" w:rsidRDefault="00EE43FE" w:rsidP="00A47A96">
            <w:pPr>
              <w:pStyle w:val="TAL"/>
              <w:rPr>
                <w:sz w:val="16"/>
              </w:rPr>
            </w:pPr>
            <w:r>
              <w:rPr>
                <w:sz w:val="16"/>
              </w:rPr>
              <w:t>withdrawn</w:t>
            </w:r>
          </w:p>
        </w:tc>
        <w:tc>
          <w:tcPr>
            <w:tcW w:w="0" w:type="auto"/>
          </w:tcPr>
          <w:p w14:paraId="38380A52" w14:textId="77777777" w:rsidR="00EE43FE" w:rsidRPr="00555B45" w:rsidRDefault="00EE43FE" w:rsidP="00A47A96">
            <w:pPr>
              <w:pStyle w:val="TAL"/>
              <w:rPr>
                <w:sz w:val="16"/>
              </w:rPr>
            </w:pPr>
          </w:p>
        </w:tc>
        <w:tc>
          <w:tcPr>
            <w:tcW w:w="0" w:type="auto"/>
          </w:tcPr>
          <w:p w14:paraId="58F0B30B" w14:textId="77777777" w:rsidR="00EE43FE" w:rsidRPr="00555B45" w:rsidRDefault="00EE43FE" w:rsidP="00A47A96">
            <w:pPr>
              <w:pStyle w:val="TAL"/>
              <w:rPr>
                <w:sz w:val="16"/>
              </w:rPr>
            </w:pPr>
          </w:p>
        </w:tc>
      </w:tr>
      <w:tr w:rsidR="00EE43FE" w14:paraId="217D9906" w14:textId="77777777" w:rsidTr="00A47A96">
        <w:tc>
          <w:tcPr>
            <w:tcW w:w="0" w:type="auto"/>
          </w:tcPr>
          <w:p w14:paraId="30B00067" w14:textId="77777777" w:rsidR="00EE43FE" w:rsidRPr="00555B45" w:rsidRDefault="00EE43FE" w:rsidP="00A47A96">
            <w:pPr>
              <w:pStyle w:val="TAL"/>
              <w:rPr>
                <w:sz w:val="16"/>
              </w:rPr>
            </w:pPr>
            <w:r>
              <w:rPr>
                <w:sz w:val="16"/>
              </w:rPr>
              <w:t>R5-227156</w:t>
            </w:r>
          </w:p>
        </w:tc>
        <w:tc>
          <w:tcPr>
            <w:tcW w:w="0" w:type="auto"/>
          </w:tcPr>
          <w:p w14:paraId="6B0C2D75" w14:textId="77777777" w:rsidR="00EE43FE" w:rsidRPr="00555B45" w:rsidRDefault="00EE43FE" w:rsidP="00A47A96">
            <w:pPr>
              <w:pStyle w:val="TAL"/>
              <w:rPr>
                <w:sz w:val="16"/>
              </w:rPr>
            </w:pPr>
            <w:r>
              <w:rPr>
                <w:sz w:val="16"/>
              </w:rPr>
              <w:t xml:space="preserve">Correction of </w:t>
            </w:r>
            <w:proofErr w:type="spellStart"/>
            <w:r>
              <w:rPr>
                <w:sz w:val="16"/>
              </w:rPr>
              <w:t>RedCap</w:t>
            </w:r>
            <w:proofErr w:type="spellEnd"/>
            <w:r>
              <w:rPr>
                <w:sz w:val="16"/>
              </w:rPr>
              <w:t xml:space="preserve"> TC 6.1.2.26-Cell Selection</w:t>
            </w:r>
          </w:p>
        </w:tc>
        <w:tc>
          <w:tcPr>
            <w:tcW w:w="0" w:type="auto"/>
          </w:tcPr>
          <w:p w14:paraId="4D38CAA1" w14:textId="77777777" w:rsidR="00EE43FE" w:rsidRPr="00555B45" w:rsidRDefault="00EE43FE" w:rsidP="00A47A96">
            <w:pPr>
              <w:pStyle w:val="TAL"/>
              <w:rPr>
                <w:sz w:val="16"/>
              </w:rPr>
            </w:pPr>
            <w:r>
              <w:rPr>
                <w:sz w:val="16"/>
              </w:rPr>
              <w:t>Huawei, Hisilicon</w:t>
            </w:r>
          </w:p>
        </w:tc>
        <w:tc>
          <w:tcPr>
            <w:tcW w:w="0" w:type="auto"/>
          </w:tcPr>
          <w:p w14:paraId="16C25656" w14:textId="77777777" w:rsidR="00EE43FE" w:rsidRPr="00555B45" w:rsidRDefault="00EE43FE" w:rsidP="00A47A96">
            <w:pPr>
              <w:pStyle w:val="TAL"/>
              <w:rPr>
                <w:sz w:val="16"/>
              </w:rPr>
            </w:pPr>
            <w:r>
              <w:rPr>
                <w:sz w:val="16"/>
              </w:rPr>
              <w:t>agreed</w:t>
            </w:r>
          </w:p>
        </w:tc>
        <w:tc>
          <w:tcPr>
            <w:tcW w:w="0" w:type="auto"/>
          </w:tcPr>
          <w:p w14:paraId="3876DE89" w14:textId="77777777" w:rsidR="00EE43FE" w:rsidRPr="00555B45" w:rsidRDefault="00EE43FE" w:rsidP="00A47A96">
            <w:pPr>
              <w:pStyle w:val="TAL"/>
              <w:rPr>
                <w:sz w:val="16"/>
              </w:rPr>
            </w:pPr>
          </w:p>
        </w:tc>
        <w:tc>
          <w:tcPr>
            <w:tcW w:w="0" w:type="auto"/>
          </w:tcPr>
          <w:p w14:paraId="4343F793" w14:textId="77777777" w:rsidR="00EE43FE" w:rsidRPr="00555B45" w:rsidRDefault="00EE43FE" w:rsidP="00A47A96">
            <w:pPr>
              <w:pStyle w:val="TAL"/>
              <w:rPr>
                <w:sz w:val="16"/>
              </w:rPr>
            </w:pPr>
          </w:p>
        </w:tc>
      </w:tr>
      <w:tr w:rsidR="00EE43FE" w14:paraId="4DD314CC" w14:textId="77777777" w:rsidTr="00A47A96">
        <w:tc>
          <w:tcPr>
            <w:tcW w:w="0" w:type="auto"/>
          </w:tcPr>
          <w:p w14:paraId="6A642DC1" w14:textId="77777777" w:rsidR="00EE43FE" w:rsidRPr="00555B45" w:rsidRDefault="00EE43FE" w:rsidP="00A47A96">
            <w:pPr>
              <w:pStyle w:val="TAL"/>
              <w:rPr>
                <w:sz w:val="16"/>
              </w:rPr>
            </w:pPr>
            <w:r>
              <w:rPr>
                <w:sz w:val="16"/>
              </w:rPr>
              <w:t>R5-227157</w:t>
            </w:r>
          </w:p>
        </w:tc>
        <w:tc>
          <w:tcPr>
            <w:tcW w:w="0" w:type="auto"/>
          </w:tcPr>
          <w:p w14:paraId="203C3642" w14:textId="77777777" w:rsidR="00EE43FE" w:rsidRPr="00555B45" w:rsidRDefault="00EE43FE" w:rsidP="00A47A96">
            <w:pPr>
              <w:pStyle w:val="TAL"/>
              <w:rPr>
                <w:sz w:val="16"/>
              </w:rPr>
            </w:pPr>
            <w:r>
              <w:rPr>
                <w:sz w:val="16"/>
              </w:rPr>
              <w:t xml:space="preserve">Correction of </w:t>
            </w:r>
            <w:proofErr w:type="spellStart"/>
            <w:r>
              <w:rPr>
                <w:sz w:val="16"/>
              </w:rPr>
              <w:t>eDRX</w:t>
            </w:r>
            <w:proofErr w:type="spellEnd"/>
            <w:r>
              <w:rPr>
                <w:sz w:val="16"/>
              </w:rPr>
              <w:t xml:space="preserve"> TC 11.7.2-eDRX inactive</w:t>
            </w:r>
          </w:p>
        </w:tc>
        <w:tc>
          <w:tcPr>
            <w:tcW w:w="0" w:type="auto"/>
          </w:tcPr>
          <w:p w14:paraId="40FA4018" w14:textId="77777777" w:rsidR="00EE43FE" w:rsidRPr="00555B45" w:rsidRDefault="00EE43FE" w:rsidP="00A47A96">
            <w:pPr>
              <w:pStyle w:val="TAL"/>
              <w:rPr>
                <w:sz w:val="16"/>
              </w:rPr>
            </w:pPr>
            <w:r>
              <w:rPr>
                <w:sz w:val="16"/>
              </w:rPr>
              <w:t>Huawei, Hisilicon</w:t>
            </w:r>
          </w:p>
        </w:tc>
        <w:tc>
          <w:tcPr>
            <w:tcW w:w="0" w:type="auto"/>
          </w:tcPr>
          <w:p w14:paraId="5B79A272" w14:textId="77777777" w:rsidR="00EE43FE" w:rsidRPr="00555B45" w:rsidRDefault="00EE43FE" w:rsidP="00A47A96">
            <w:pPr>
              <w:pStyle w:val="TAL"/>
              <w:rPr>
                <w:sz w:val="16"/>
              </w:rPr>
            </w:pPr>
            <w:r>
              <w:rPr>
                <w:sz w:val="16"/>
              </w:rPr>
              <w:t>revised</w:t>
            </w:r>
          </w:p>
        </w:tc>
        <w:tc>
          <w:tcPr>
            <w:tcW w:w="0" w:type="auto"/>
          </w:tcPr>
          <w:p w14:paraId="6459E56D" w14:textId="77777777" w:rsidR="00EE43FE" w:rsidRPr="00555B45" w:rsidRDefault="00EE43FE" w:rsidP="00A47A96">
            <w:pPr>
              <w:pStyle w:val="TAL"/>
              <w:rPr>
                <w:sz w:val="16"/>
              </w:rPr>
            </w:pPr>
          </w:p>
        </w:tc>
        <w:tc>
          <w:tcPr>
            <w:tcW w:w="0" w:type="auto"/>
          </w:tcPr>
          <w:p w14:paraId="67C363A8" w14:textId="77777777" w:rsidR="00EE43FE" w:rsidRPr="00555B45" w:rsidRDefault="00EE43FE" w:rsidP="00A47A96">
            <w:pPr>
              <w:pStyle w:val="TAL"/>
              <w:rPr>
                <w:sz w:val="16"/>
              </w:rPr>
            </w:pPr>
            <w:r>
              <w:rPr>
                <w:sz w:val="16"/>
              </w:rPr>
              <w:t>R5-227532</w:t>
            </w:r>
          </w:p>
        </w:tc>
      </w:tr>
      <w:tr w:rsidR="00EE43FE" w14:paraId="37D3842B" w14:textId="77777777" w:rsidTr="00A47A96">
        <w:tc>
          <w:tcPr>
            <w:tcW w:w="0" w:type="auto"/>
          </w:tcPr>
          <w:p w14:paraId="35D1BE1C" w14:textId="77777777" w:rsidR="00EE43FE" w:rsidRPr="00555B45" w:rsidRDefault="00EE43FE" w:rsidP="00A47A96">
            <w:pPr>
              <w:pStyle w:val="TAL"/>
              <w:rPr>
                <w:sz w:val="16"/>
              </w:rPr>
            </w:pPr>
            <w:r>
              <w:rPr>
                <w:sz w:val="16"/>
              </w:rPr>
              <w:t>R5-227158</w:t>
            </w:r>
          </w:p>
        </w:tc>
        <w:tc>
          <w:tcPr>
            <w:tcW w:w="0" w:type="auto"/>
          </w:tcPr>
          <w:p w14:paraId="4A771682" w14:textId="77777777" w:rsidR="00EE43FE" w:rsidRPr="00555B45" w:rsidRDefault="00EE43FE" w:rsidP="00A47A96">
            <w:pPr>
              <w:pStyle w:val="TAL"/>
              <w:rPr>
                <w:sz w:val="16"/>
              </w:rPr>
            </w:pPr>
            <w:r>
              <w:rPr>
                <w:sz w:val="16"/>
              </w:rPr>
              <w:t xml:space="preserve">Correction of </w:t>
            </w:r>
            <w:proofErr w:type="spellStart"/>
            <w:r>
              <w:rPr>
                <w:sz w:val="16"/>
              </w:rPr>
              <w:t>RedCap</w:t>
            </w:r>
            <w:proofErr w:type="spellEnd"/>
            <w:r>
              <w:rPr>
                <w:sz w:val="16"/>
              </w:rPr>
              <w:t xml:space="preserve"> TC 7.1.1.1.17-Msg1-based UE identification</w:t>
            </w:r>
          </w:p>
        </w:tc>
        <w:tc>
          <w:tcPr>
            <w:tcW w:w="0" w:type="auto"/>
          </w:tcPr>
          <w:p w14:paraId="55A74700" w14:textId="77777777" w:rsidR="00EE43FE" w:rsidRPr="00555B45" w:rsidRDefault="00EE43FE" w:rsidP="00A47A96">
            <w:pPr>
              <w:pStyle w:val="TAL"/>
              <w:rPr>
                <w:sz w:val="16"/>
              </w:rPr>
            </w:pPr>
            <w:r>
              <w:rPr>
                <w:sz w:val="16"/>
              </w:rPr>
              <w:t>Huawei, Hisilicon</w:t>
            </w:r>
          </w:p>
        </w:tc>
        <w:tc>
          <w:tcPr>
            <w:tcW w:w="0" w:type="auto"/>
          </w:tcPr>
          <w:p w14:paraId="0D5BB9AC" w14:textId="77777777" w:rsidR="00EE43FE" w:rsidRPr="00555B45" w:rsidRDefault="00EE43FE" w:rsidP="00A47A96">
            <w:pPr>
              <w:pStyle w:val="TAL"/>
              <w:rPr>
                <w:sz w:val="16"/>
              </w:rPr>
            </w:pPr>
            <w:r>
              <w:rPr>
                <w:sz w:val="16"/>
              </w:rPr>
              <w:t>revised</w:t>
            </w:r>
          </w:p>
        </w:tc>
        <w:tc>
          <w:tcPr>
            <w:tcW w:w="0" w:type="auto"/>
          </w:tcPr>
          <w:p w14:paraId="12EEB9D4" w14:textId="77777777" w:rsidR="00EE43FE" w:rsidRPr="00555B45" w:rsidRDefault="00EE43FE" w:rsidP="00A47A96">
            <w:pPr>
              <w:pStyle w:val="TAL"/>
              <w:rPr>
                <w:sz w:val="16"/>
              </w:rPr>
            </w:pPr>
          </w:p>
        </w:tc>
        <w:tc>
          <w:tcPr>
            <w:tcW w:w="0" w:type="auto"/>
          </w:tcPr>
          <w:p w14:paraId="6B5BB249" w14:textId="77777777" w:rsidR="00EE43FE" w:rsidRPr="00555B45" w:rsidRDefault="00EE43FE" w:rsidP="00A47A96">
            <w:pPr>
              <w:pStyle w:val="TAL"/>
              <w:rPr>
                <w:sz w:val="16"/>
              </w:rPr>
            </w:pPr>
            <w:r>
              <w:rPr>
                <w:sz w:val="16"/>
              </w:rPr>
              <w:t>R5-227533</w:t>
            </w:r>
          </w:p>
        </w:tc>
      </w:tr>
      <w:tr w:rsidR="00EE43FE" w14:paraId="6D462409" w14:textId="77777777" w:rsidTr="00A47A96">
        <w:tc>
          <w:tcPr>
            <w:tcW w:w="0" w:type="auto"/>
          </w:tcPr>
          <w:p w14:paraId="488243F5" w14:textId="77777777" w:rsidR="00EE43FE" w:rsidRPr="00555B45" w:rsidRDefault="00EE43FE" w:rsidP="00A47A96">
            <w:pPr>
              <w:pStyle w:val="TAL"/>
              <w:rPr>
                <w:sz w:val="16"/>
              </w:rPr>
            </w:pPr>
            <w:r>
              <w:rPr>
                <w:sz w:val="16"/>
              </w:rPr>
              <w:t>R5-227159</w:t>
            </w:r>
          </w:p>
        </w:tc>
        <w:tc>
          <w:tcPr>
            <w:tcW w:w="0" w:type="auto"/>
          </w:tcPr>
          <w:p w14:paraId="4875DBC7"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TC 8.1.3.1.24-NCD-SSB</w:t>
            </w:r>
          </w:p>
        </w:tc>
        <w:tc>
          <w:tcPr>
            <w:tcW w:w="0" w:type="auto"/>
          </w:tcPr>
          <w:p w14:paraId="6C7D4FF6" w14:textId="77777777" w:rsidR="00EE43FE" w:rsidRPr="00555B45" w:rsidRDefault="00EE43FE" w:rsidP="00A47A96">
            <w:pPr>
              <w:pStyle w:val="TAL"/>
              <w:rPr>
                <w:sz w:val="16"/>
              </w:rPr>
            </w:pPr>
            <w:r>
              <w:rPr>
                <w:sz w:val="16"/>
              </w:rPr>
              <w:t>Huawei, Hisilicon</w:t>
            </w:r>
          </w:p>
        </w:tc>
        <w:tc>
          <w:tcPr>
            <w:tcW w:w="0" w:type="auto"/>
          </w:tcPr>
          <w:p w14:paraId="1E717513" w14:textId="77777777" w:rsidR="00EE43FE" w:rsidRPr="00555B45" w:rsidRDefault="00EE43FE" w:rsidP="00A47A96">
            <w:pPr>
              <w:pStyle w:val="TAL"/>
              <w:rPr>
                <w:sz w:val="16"/>
              </w:rPr>
            </w:pPr>
            <w:r>
              <w:rPr>
                <w:sz w:val="16"/>
              </w:rPr>
              <w:t>revised</w:t>
            </w:r>
          </w:p>
        </w:tc>
        <w:tc>
          <w:tcPr>
            <w:tcW w:w="0" w:type="auto"/>
          </w:tcPr>
          <w:p w14:paraId="01A5122D" w14:textId="77777777" w:rsidR="00EE43FE" w:rsidRPr="00555B45" w:rsidRDefault="00EE43FE" w:rsidP="00A47A96">
            <w:pPr>
              <w:pStyle w:val="TAL"/>
              <w:rPr>
                <w:sz w:val="16"/>
              </w:rPr>
            </w:pPr>
          </w:p>
        </w:tc>
        <w:tc>
          <w:tcPr>
            <w:tcW w:w="0" w:type="auto"/>
          </w:tcPr>
          <w:p w14:paraId="34B70BA2" w14:textId="77777777" w:rsidR="00EE43FE" w:rsidRPr="00555B45" w:rsidRDefault="00EE43FE" w:rsidP="00A47A96">
            <w:pPr>
              <w:pStyle w:val="TAL"/>
              <w:rPr>
                <w:sz w:val="16"/>
              </w:rPr>
            </w:pPr>
            <w:r>
              <w:rPr>
                <w:sz w:val="16"/>
              </w:rPr>
              <w:t>R5-227534</w:t>
            </w:r>
          </w:p>
        </w:tc>
      </w:tr>
      <w:tr w:rsidR="00EE43FE" w14:paraId="1F428D09" w14:textId="77777777" w:rsidTr="00A47A96">
        <w:tc>
          <w:tcPr>
            <w:tcW w:w="0" w:type="auto"/>
          </w:tcPr>
          <w:p w14:paraId="36E15EF9" w14:textId="77777777" w:rsidR="00EE43FE" w:rsidRPr="00555B45" w:rsidRDefault="00EE43FE" w:rsidP="00A47A96">
            <w:pPr>
              <w:pStyle w:val="TAL"/>
              <w:rPr>
                <w:sz w:val="16"/>
              </w:rPr>
            </w:pPr>
            <w:r>
              <w:rPr>
                <w:sz w:val="16"/>
              </w:rPr>
              <w:t>R5-227160</w:t>
            </w:r>
          </w:p>
        </w:tc>
        <w:tc>
          <w:tcPr>
            <w:tcW w:w="0" w:type="auto"/>
          </w:tcPr>
          <w:p w14:paraId="7F0555B0" w14:textId="77777777" w:rsidR="00EE43FE" w:rsidRPr="00555B45" w:rsidRDefault="00EE43FE" w:rsidP="00A47A96">
            <w:pPr>
              <w:pStyle w:val="TAL"/>
              <w:rPr>
                <w:sz w:val="16"/>
              </w:rPr>
            </w:pPr>
            <w:r>
              <w:rPr>
                <w:sz w:val="16"/>
              </w:rPr>
              <w:t xml:space="preserve">Test applicability for New </w:t>
            </w:r>
            <w:proofErr w:type="spellStart"/>
            <w:r>
              <w:rPr>
                <w:sz w:val="16"/>
              </w:rPr>
              <w:t>RedCap</w:t>
            </w:r>
            <w:proofErr w:type="spellEnd"/>
            <w:r>
              <w:rPr>
                <w:sz w:val="16"/>
              </w:rPr>
              <w:t xml:space="preserve"> test cases</w:t>
            </w:r>
          </w:p>
        </w:tc>
        <w:tc>
          <w:tcPr>
            <w:tcW w:w="0" w:type="auto"/>
          </w:tcPr>
          <w:p w14:paraId="0AB53BF9" w14:textId="77777777" w:rsidR="00EE43FE" w:rsidRPr="00555B45" w:rsidRDefault="00EE43FE" w:rsidP="00A47A96">
            <w:pPr>
              <w:pStyle w:val="TAL"/>
              <w:rPr>
                <w:sz w:val="16"/>
              </w:rPr>
            </w:pPr>
            <w:r>
              <w:rPr>
                <w:sz w:val="16"/>
              </w:rPr>
              <w:t>Huawei, Hisilicon</w:t>
            </w:r>
          </w:p>
        </w:tc>
        <w:tc>
          <w:tcPr>
            <w:tcW w:w="0" w:type="auto"/>
          </w:tcPr>
          <w:p w14:paraId="65CA7CD2" w14:textId="77777777" w:rsidR="00EE43FE" w:rsidRPr="00555B45" w:rsidRDefault="00EE43FE" w:rsidP="00A47A96">
            <w:pPr>
              <w:pStyle w:val="TAL"/>
              <w:rPr>
                <w:sz w:val="16"/>
              </w:rPr>
            </w:pPr>
            <w:r>
              <w:rPr>
                <w:sz w:val="16"/>
              </w:rPr>
              <w:t>revised</w:t>
            </w:r>
          </w:p>
        </w:tc>
        <w:tc>
          <w:tcPr>
            <w:tcW w:w="0" w:type="auto"/>
          </w:tcPr>
          <w:p w14:paraId="24237B6D" w14:textId="77777777" w:rsidR="00EE43FE" w:rsidRPr="00555B45" w:rsidRDefault="00EE43FE" w:rsidP="00A47A96">
            <w:pPr>
              <w:pStyle w:val="TAL"/>
              <w:rPr>
                <w:sz w:val="16"/>
              </w:rPr>
            </w:pPr>
          </w:p>
        </w:tc>
        <w:tc>
          <w:tcPr>
            <w:tcW w:w="0" w:type="auto"/>
          </w:tcPr>
          <w:p w14:paraId="0042D719" w14:textId="77777777" w:rsidR="00EE43FE" w:rsidRPr="00555B45" w:rsidRDefault="00EE43FE" w:rsidP="00A47A96">
            <w:pPr>
              <w:pStyle w:val="TAL"/>
              <w:rPr>
                <w:sz w:val="16"/>
              </w:rPr>
            </w:pPr>
            <w:r>
              <w:rPr>
                <w:sz w:val="16"/>
              </w:rPr>
              <w:t>R5-227602</w:t>
            </w:r>
          </w:p>
        </w:tc>
      </w:tr>
      <w:tr w:rsidR="00EE43FE" w14:paraId="61D95EB6" w14:textId="77777777" w:rsidTr="00A47A96">
        <w:tc>
          <w:tcPr>
            <w:tcW w:w="0" w:type="auto"/>
          </w:tcPr>
          <w:p w14:paraId="57295987" w14:textId="77777777" w:rsidR="00EE43FE" w:rsidRPr="00555B45" w:rsidRDefault="00EE43FE" w:rsidP="00A47A96">
            <w:pPr>
              <w:pStyle w:val="TAL"/>
              <w:rPr>
                <w:sz w:val="16"/>
              </w:rPr>
            </w:pPr>
            <w:r>
              <w:rPr>
                <w:sz w:val="16"/>
              </w:rPr>
              <w:t>R5-227161</w:t>
            </w:r>
          </w:p>
        </w:tc>
        <w:tc>
          <w:tcPr>
            <w:tcW w:w="0" w:type="auto"/>
          </w:tcPr>
          <w:p w14:paraId="685C6E4D" w14:textId="77777777" w:rsidR="00EE43FE" w:rsidRPr="00555B45" w:rsidRDefault="00EE43FE" w:rsidP="00A47A96">
            <w:pPr>
              <w:pStyle w:val="TAL"/>
              <w:rPr>
                <w:sz w:val="16"/>
              </w:rPr>
            </w:pPr>
            <w:r>
              <w:rPr>
                <w:sz w:val="16"/>
              </w:rPr>
              <w:t xml:space="preserve">Update common configurations for </w:t>
            </w:r>
            <w:proofErr w:type="spellStart"/>
            <w:r>
              <w:rPr>
                <w:sz w:val="16"/>
              </w:rPr>
              <w:t>RedCap</w:t>
            </w:r>
            <w:proofErr w:type="spellEnd"/>
            <w:r>
              <w:rPr>
                <w:sz w:val="16"/>
              </w:rPr>
              <w:t xml:space="preserve"> UE</w:t>
            </w:r>
          </w:p>
        </w:tc>
        <w:tc>
          <w:tcPr>
            <w:tcW w:w="0" w:type="auto"/>
          </w:tcPr>
          <w:p w14:paraId="3D006D25" w14:textId="77777777" w:rsidR="00EE43FE" w:rsidRPr="00555B45" w:rsidRDefault="00EE43FE" w:rsidP="00A47A96">
            <w:pPr>
              <w:pStyle w:val="TAL"/>
              <w:rPr>
                <w:sz w:val="16"/>
              </w:rPr>
            </w:pPr>
            <w:r>
              <w:rPr>
                <w:sz w:val="16"/>
              </w:rPr>
              <w:t>Huawei, Hisilicon</w:t>
            </w:r>
          </w:p>
        </w:tc>
        <w:tc>
          <w:tcPr>
            <w:tcW w:w="0" w:type="auto"/>
          </w:tcPr>
          <w:p w14:paraId="5467F0DE" w14:textId="77777777" w:rsidR="00EE43FE" w:rsidRPr="00555B45" w:rsidRDefault="00EE43FE" w:rsidP="00A47A96">
            <w:pPr>
              <w:pStyle w:val="TAL"/>
              <w:rPr>
                <w:sz w:val="16"/>
              </w:rPr>
            </w:pPr>
            <w:r>
              <w:rPr>
                <w:sz w:val="16"/>
              </w:rPr>
              <w:t>revised</w:t>
            </w:r>
          </w:p>
        </w:tc>
        <w:tc>
          <w:tcPr>
            <w:tcW w:w="0" w:type="auto"/>
          </w:tcPr>
          <w:p w14:paraId="329058FB" w14:textId="77777777" w:rsidR="00EE43FE" w:rsidRPr="00555B45" w:rsidRDefault="00EE43FE" w:rsidP="00A47A96">
            <w:pPr>
              <w:pStyle w:val="TAL"/>
              <w:rPr>
                <w:sz w:val="16"/>
              </w:rPr>
            </w:pPr>
          </w:p>
        </w:tc>
        <w:tc>
          <w:tcPr>
            <w:tcW w:w="0" w:type="auto"/>
          </w:tcPr>
          <w:p w14:paraId="66B250F9" w14:textId="77777777" w:rsidR="00EE43FE" w:rsidRPr="00555B45" w:rsidRDefault="00EE43FE" w:rsidP="00A47A96">
            <w:pPr>
              <w:pStyle w:val="TAL"/>
              <w:rPr>
                <w:sz w:val="16"/>
              </w:rPr>
            </w:pPr>
            <w:r>
              <w:rPr>
                <w:sz w:val="16"/>
              </w:rPr>
              <w:t>R5-227518</w:t>
            </w:r>
          </w:p>
        </w:tc>
      </w:tr>
      <w:tr w:rsidR="00EE43FE" w14:paraId="422289A3" w14:textId="77777777" w:rsidTr="00A47A96">
        <w:tc>
          <w:tcPr>
            <w:tcW w:w="0" w:type="auto"/>
          </w:tcPr>
          <w:p w14:paraId="6B13486D" w14:textId="77777777" w:rsidR="00EE43FE" w:rsidRPr="00555B45" w:rsidRDefault="00EE43FE" w:rsidP="00A47A96">
            <w:pPr>
              <w:pStyle w:val="TAL"/>
              <w:rPr>
                <w:sz w:val="16"/>
              </w:rPr>
            </w:pPr>
            <w:r>
              <w:rPr>
                <w:sz w:val="16"/>
              </w:rPr>
              <w:t>R5-227162</w:t>
            </w:r>
          </w:p>
        </w:tc>
        <w:tc>
          <w:tcPr>
            <w:tcW w:w="0" w:type="auto"/>
          </w:tcPr>
          <w:p w14:paraId="5DCE7568" w14:textId="77777777" w:rsidR="00EE43FE" w:rsidRPr="00555B45" w:rsidRDefault="00EE43FE" w:rsidP="00A47A96">
            <w:pPr>
              <w:pStyle w:val="TAL"/>
              <w:rPr>
                <w:sz w:val="16"/>
              </w:rPr>
            </w:pPr>
            <w:r>
              <w:rPr>
                <w:sz w:val="16"/>
              </w:rPr>
              <w:t xml:space="preserve">Update to NR TC 7.1.1.3.4 to test </w:t>
            </w:r>
            <w:proofErr w:type="spellStart"/>
            <w:r>
              <w:rPr>
                <w:sz w:val="16"/>
              </w:rPr>
              <w:t>RedCap</w:t>
            </w:r>
            <w:proofErr w:type="spellEnd"/>
            <w:r>
              <w:rPr>
                <w:sz w:val="16"/>
              </w:rPr>
              <w:t xml:space="preserve"> UE</w:t>
            </w:r>
          </w:p>
        </w:tc>
        <w:tc>
          <w:tcPr>
            <w:tcW w:w="0" w:type="auto"/>
          </w:tcPr>
          <w:p w14:paraId="547B01B4" w14:textId="77777777" w:rsidR="00EE43FE" w:rsidRPr="00555B45" w:rsidRDefault="00EE43FE" w:rsidP="00A47A96">
            <w:pPr>
              <w:pStyle w:val="TAL"/>
              <w:rPr>
                <w:sz w:val="16"/>
              </w:rPr>
            </w:pPr>
            <w:r>
              <w:rPr>
                <w:sz w:val="16"/>
              </w:rPr>
              <w:t>Huawei, Hisilicon</w:t>
            </w:r>
          </w:p>
        </w:tc>
        <w:tc>
          <w:tcPr>
            <w:tcW w:w="0" w:type="auto"/>
          </w:tcPr>
          <w:p w14:paraId="0DFD37F3" w14:textId="77777777" w:rsidR="00EE43FE" w:rsidRPr="00555B45" w:rsidRDefault="00EE43FE" w:rsidP="00A47A96">
            <w:pPr>
              <w:pStyle w:val="TAL"/>
              <w:rPr>
                <w:sz w:val="16"/>
              </w:rPr>
            </w:pPr>
            <w:r>
              <w:rPr>
                <w:sz w:val="16"/>
              </w:rPr>
              <w:t>agreed</w:t>
            </w:r>
          </w:p>
        </w:tc>
        <w:tc>
          <w:tcPr>
            <w:tcW w:w="0" w:type="auto"/>
          </w:tcPr>
          <w:p w14:paraId="46582BC9" w14:textId="77777777" w:rsidR="00EE43FE" w:rsidRPr="00555B45" w:rsidRDefault="00EE43FE" w:rsidP="00A47A96">
            <w:pPr>
              <w:pStyle w:val="TAL"/>
              <w:rPr>
                <w:sz w:val="16"/>
              </w:rPr>
            </w:pPr>
          </w:p>
        </w:tc>
        <w:tc>
          <w:tcPr>
            <w:tcW w:w="0" w:type="auto"/>
          </w:tcPr>
          <w:p w14:paraId="3F9494F0" w14:textId="77777777" w:rsidR="00EE43FE" w:rsidRPr="00555B45" w:rsidRDefault="00EE43FE" w:rsidP="00A47A96">
            <w:pPr>
              <w:pStyle w:val="TAL"/>
              <w:rPr>
                <w:sz w:val="16"/>
              </w:rPr>
            </w:pPr>
          </w:p>
        </w:tc>
      </w:tr>
      <w:tr w:rsidR="00EE43FE" w14:paraId="03F4E3AC" w14:textId="77777777" w:rsidTr="00A47A96">
        <w:tc>
          <w:tcPr>
            <w:tcW w:w="0" w:type="auto"/>
          </w:tcPr>
          <w:p w14:paraId="420712DF" w14:textId="77777777" w:rsidR="00EE43FE" w:rsidRPr="00555B45" w:rsidRDefault="00EE43FE" w:rsidP="00A47A96">
            <w:pPr>
              <w:pStyle w:val="TAL"/>
              <w:rPr>
                <w:sz w:val="16"/>
              </w:rPr>
            </w:pPr>
            <w:r>
              <w:rPr>
                <w:sz w:val="16"/>
              </w:rPr>
              <w:t>R5-227163</w:t>
            </w:r>
          </w:p>
        </w:tc>
        <w:tc>
          <w:tcPr>
            <w:tcW w:w="0" w:type="auto"/>
          </w:tcPr>
          <w:p w14:paraId="246BDAFE" w14:textId="77777777" w:rsidR="00EE43FE" w:rsidRPr="00555B45" w:rsidRDefault="00EE43FE" w:rsidP="00A47A96">
            <w:pPr>
              <w:pStyle w:val="TAL"/>
              <w:rPr>
                <w:sz w:val="16"/>
              </w:rPr>
            </w:pPr>
            <w:r>
              <w:rPr>
                <w:sz w:val="16"/>
              </w:rPr>
              <w:t xml:space="preserve">Update to NR TC 7.1.1.4.1.1 to test </w:t>
            </w:r>
            <w:proofErr w:type="spellStart"/>
            <w:r>
              <w:rPr>
                <w:sz w:val="16"/>
              </w:rPr>
              <w:t>RedCap</w:t>
            </w:r>
            <w:proofErr w:type="spellEnd"/>
            <w:r>
              <w:rPr>
                <w:sz w:val="16"/>
              </w:rPr>
              <w:t xml:space="preserve"> UE</w:t>
            </w:r>
          </w:p>
        </w:tc>
        <w:tc>
          <w:tcPr>
            <w:tcW w:w="0" w:type="auto"/>
          </w:tcPr>
          <w:p w14:paraId="58BCFDEA" w14:textId="77777777" w:rsidR="00EE43FE" w:rsidRPr="00555B45" w:rsidRDefault="00EE43FE" w:rsidP="00A47A96">
            <w:pPr>
              <w:pStyle w:val="TAL"/>
              <w:rPr>
                <w:sz w:val="16"/>
              </w:rPr>
            </w:pPr>
            <w:r>
              <w:rPr>
                <w:sz w:val="16"/>
              </w:rPr>
              <w:t>Huawei, Hisilicon</w:t>
            </w:r>
          </w:p>
        </w:tc>
        <w:tc>
          <w:tcPr>
            <w:tcW w:w="0" w:type="auto"/>
          </w:tcPr>
          <w:p w14:paraId="6565EA53" w14:textId="77777777" w:rsidR="00EE43FE" w:rsidRPr="00555B45" w:rsidRDefault="00EE43FE" w:rsidP="00A47A96">
            <w:pPr>
              <w:pStyle w:val="TAL"/>
              <w:rPr>
                <w:sz w:val="16"/>
              </w:rPr>
            </w:pPr>
            <w:r>
              <w:rPr>
                <w:sz w:val="16"/>
              </w:rPr>
              <w:t>agreed</w:t>
            </w:r>
          </w:p>
        </w:tc>
        <w:tc>
          <w:tcPr>
            <w:tcW w:w="0" w:type="auto"/>
          </w:tcPr>
          <w:p w14:paraId="11DB56B6" w14:textId="77777777" w:rsidR="00EE43FE" w:rsidRPr="00555B45" w:rsidRDefault="00EE43FE" w:rsidP="00A47A96">
            <w:pPr>
              <w:pStyle w:val="TAL"/>
              <w:rPr>
                <w:sz w:val="16"/>
              </w:rPr>
            </w:pPr>
          </w:p>
        </w:tc>
        <w:tc>
          <w:tcPr>
            <w:tcW w:w="0" w:type="auto"/>
          </w:tcPr>
          <w:p w14:paraId="269A2E74" w14:textId="77777777" w:rsidR="00EE43FE" w:rsidRPr="00555B45" w:rsidRDefault="00EE43FE" w:rsidP="00A47A96">
            <w:pPr>
              <w:pStyle w:val="TAL"/>
              <w:rPr>
                <w:sz w:val="16"/>
              </w:rPr>
            </w:pPr>
          </w:p>
        </w:tc>
      </w:tr>
      <w:tr w:rsidR="00EE43FE" w14:paraId="76CEC7E2" w14:textId="77777777" w:rsidTr="00A47A96">
        <w:tc>
          <w:tcPr>
            <w:tcW w:w="0" w:type="auto"/>
          </w:tcPr>
          <w:p w14:paraId="64CEF48E" w14:textId="77777777" w:rsidR="00EE43FE" w:rsidRPr="00555B45" w:rsidRDefault="00EE43FE" w:rsidP="00A47A96">
            <w:pPr>
              <w:pStyle w:val="TAL"/>
              <w:rPr>
                <w:sz w:val="16"/>
              </w:rPr>
            </w:pPr>
            <w:r>
              <w:rPr>
                <w:sz w:val="16"/>
              </w:rPr>
              <w:t>R5-227164</w:t>
            </w:r>
          </w:p>
        </w:tc>
        <w:tc>
          <w:tcPr>
            <w:tcW w:w="0" w:type="auto"/>
          </w:tcPr>
          <w:p w14:paraId="7288D8D4" w14:textId="77777777" w:rsidR="00EE43FE" w:rsidRPr="00555B45" w:rsidRDefault="00EE43FE" w:rsidP="00A47A96">
            <w:pPr>
              <w:pStyle w:val="TAL"/>
              <w:rPr>
                <w:sz w:val="16"/>
              </w:rPr>
            </w:pPr>
            <w:r>
              <w:rPr>
                <w:sz w:val="16"/>
              </w:rPr>
              <w:t xml:space="preserve">Update to NR TC 7.1.2.3.7 to test </w:t>
            </w:r>
            <w:proofErr w:type="spellStart"/>
            <w:r>
              <w:rPr>
                <w:sz w:val="16"/>
              </w:rPr>
              <w:t>RedCap</w:t>
            </w:r>
            <w:proofErr w:type="spellEnd"/>
            <w:r>
              <w:rPr>
                <w:sz w:val="16"/>
              </w:rPr>
              <w:t xml:space="preserve"> UE</w:t>
            </w:r>
          </w:p>
        </w:tc>
        <w:tc>
          <w:tcPr>
            <w:tcW w:w="0" w:type="auto"/>
          </w:tcPr>
          <w:p w14:paraId="06F336C7" w14:textId="77777777" w:rsidR="00EE43FE" w:rsidRPr="00555B45" w:rsidRDefault="00EE43FE" w:rsidP="00A47A96">
            <w:pPr>
              <w:pStyle w:val="TAL"/>
              <w:rPr>
                <w:sz w:val="16"/>
              </w:rPr>
            </w:pPr>
            <w:r>
              <w:rPr>
                <w:sz w:val="16"/>
              </w:rPr>
              <w:t>Huawei, Hisilicon</w:t>
            </w:r>
          </w:p>
        </w:tc>
        <w:tc>
          <w:tcPr>
            <w:tcW w:w="0" w:type="auto"/>
          </w:tcPr>
          <w:p w14:paraId="3B892A37" w14:textId="77777777" w:rsidR="00EE43FE" w:rsidRPr="00555B45" w:rsidRDefault="00EE43FE" w:rsidP="00A47A96">
            <w:pPr>
              <w:pStyle w:val="TAL"/>
              <w:rPr>
                <w:sz w:val="16"/>
              </w:rPr>
            </w:pPr>
            <w:r>
              <w:rPr>
                <w:sz w:val="16"/>
              </w:rPr>
              <w:t>agreed</w:t>
            </w:r>
          </w:p>
        </w:tc>
        <w:tc>
          <w:tcPr>
            <w:tcW w:w="0" w:type="auto"/>
          </w:tcPr>
          <w:p w14:paraId="1825431E" w14:textId="77777777" w:rsidR="00EE43FE" w:rsidRPr="00555B45" w:rsidRDefault="00EE43FE" w:rsidP="00A47A96">
            <w:pPr>
              <w:pStyle w:val="TAL"/>
              <w:rPr>
                <w:sz w:val="16"/>
              </w:rPr>
            </w:pPr>
          </w:p>
        </w:tc>
        <w:tc>
          <w:tcPr>
            <w:tcW w:w="0" w:type="auto"/>
          </w:tcPr>
          <w:p w14:paraId="688CA625" w14:textId="77777777" w:rsidR="00EE43FE" w:rsidRPr="00555B45" w:rsidRDefault="00EE43FE" w:rsidP="00A47A96">
            <w:pPr>
              <w:pStyle w:val="TAL"/>
              <w:rPr>
                <w:sz w:val="16"/>
              </w:rPr>
            </w:pPr>
          </w:p>
        </w:tc>
      </w:tr>
      <w:tr w:rsidR="00EE43FE" w14:paraId="7F15F670" w14:textId="77777777" w:rsidTr="00A47A96">
        <w:tc>
          <w:tcPr>
            <w:tcW w:w="0" w:type="auto"/>
          </w:tcPr>
          <w:p w14:paraId="75D71F43" w14:textId="77777777" w:rsidR="00EE43FE" w:rsidRPr="00555B45" w:rsidRDefault="00EE43FE" w:rsidP="00A47A96">
            <w:pPr>
              <w:pStyle w:val="TAL"/>
              <w:rPr>
                <w:sz w:val="16"/>
              </w:rPr>
            </w:pPr>
            <w:r>
              <w:rPr>
                <w:sz w:val="16"/>
              </w:rPr>
              <w:t>R5-227165</w:t>
            </w:r>
          </w:p>
        </w:tc>
        <w:tc>
          <w:tcPr>
            <w:tcW w:w="0" w:type="auto"/>
          </w:tcPr>
          <w:p w14:paraId="58D73869" w14:textId="77777777" w:rsidR="00EE43FE" w:rsidRPr="00555B45" w:rsidRDefault="00EE43FE" w:rsidP="00A47A96">
            <w:pPr>
              <w:pStyle w:val="TAL"/>
              <w:rPr>
                <w:sz w:val="16"/>
              </w:rPr>
            </w:pPr>
            <w:r>
              <w:rPr>
                <w:sz w:val="16"/>
              </w:rPr>
              <w:t xml:space="preserve">Update to NR TC 7.1.3.4.1 to test </w:t>
            </w:r>
            <w:proofErr w:type="spellStart"/>
            <w:r>
              <w:rPr>
                <w:sz w:val="16"/>
              </w:rPr>
              <w:t>RedCap</w:t>
            </w:r>
            <w:proofErr w:type="spellEnd"/>
            <w:r>
              <w:rPr>
                <w:sz w:val="16"/>
              </w:rPr>
              <w:t xml:space="preserve"> UE</w:t>
            </w:r>
          </w:p>
        </w:tc>
        <w:tc>
          <w:tcPr>
            <w:tcW w:w="0" w:type="auto"/>
          </w:tcPr>
          <w:p w14:paraId="539C03B6" w14:textId="77777777" w:rsidR="00EE43FE" w:rsidRPr="00555B45" w:rsidRDefault="00EE43FE" w:rsidP="00A47A96">
            <w:pPr>
              <w:pStyle w:val="TAL"/>
              <w:rPr>
                <w:sz w:val="16"/>
              </w:rPr>
            </w:pPr>
            <w:r>
              <w:rPr>
                <w:sz w:val="16"/>
              </w:rPr>
              <w:t>Huawei, Hisilicon</w:t>
            </w:r>
          </w:p>
        </w:tc>
        <w:tc>
          <w:tcPr>
            <w:tcW w:w="0" w:type="auto"/>
          </w:tcPr>
          <w:p w14:paraId="234748B7" w14:textId="77777777" w:rsidR="00EE43FE" w:rsidRPr="00555B45" w:rsidRDefault="00EE43FE" w:rsidP="00A47A96">
            <w:pPr>
              <w:pStyle w:val="TAL"/>
              <w:rPr>
                <w:sz w:val="16"/>
              </w:rPr>
            </w:pPr>
            <w:r>
              <w:rPr>
                <w:sz w:val="16"/>
              </w:rPr>
              <w:t>revised</w:t>
            </w:r>
          </w:p>
        </w:tc>
        <w:tc>
          <w:tcPr>
            <w:tcW w:w="0" w:type="auto"/>
          </w:tcPr>
          <w:p w14:paraId="00BD6808" w14:textId="77777777" w:rsidR="00EE43FE" w:rsidRPr="00555B45" w:rsidRDefault="00EE43FE" w:rsidP="00A47A96">
            <w:pPr>
              <w:pStyle w:val="TAL"/>
              <w:rPr>
                <w:sz w:val="16"/>
              </w:rPr>
            </w:pPr>
          </w:p>
        </w:tc>
        <w:tc>
          <w:tcPr>
            <w:tcW w:w="0" w:type="auto"/>
          </w:tcPr>
          <w:p w14:paraId="7D4C9C52" w14:textId="77777777" w:rsidR="00EE43FE" w:rsidRPr="00555B45" w:rsidRDefault="00EE43FE" w:rsidP="00A47A96">
            <w:pPr>
              <w:pStyle w:val="TAL"/>
              <w:rPr>
                <w:sz w:val="16"/>
              </w:rPr>
            </w:pPr>
            <w:r>
              <w:rPr>
                <w:sz w:val="16"/>
              </w:rPr>
              <w:t>R5-227535</w:t>
            </w:r>
          </w:p>
        </w:tc>
      </w:tr>
      <w:tr w:rsidR="00EE43FE" w14:paraId="3941CF85" w14:textId="77777777" w:rsidTr="00A47A96">
        <w:tc>
          <w:tcPr>
            <w:tcW w:w="0" w:type="auto"/>
          </w:tcPr>
          <w:p w14:paraId="089C2DC9" w14:textId="77777777" w:rsidR="00EE43FE" w:rsidRPr="00555B45" w:rsidRDefault="00EE43FE" w:rsidP="00A47A96">
            <w:pPr>
              <w:pStyle w:val="TAL"/>
              <w:rPr>
                <w:sz w:val="16"/>
              </w:rPr>
            </w:pPr>
            <w:r>
              <w:rPr>
                <w:sz w:val="16"/>
              </w:rPr>
              <w:t>R5-227166</w:t>
            </w:r>
          </w:p>
        </w:tc>
        <w:tc>
          <w:tcPr>
            <w:tcW w:w="0" w:type="auto"/>
          </w:tcPr>
          <w:p w14:paraId="6A953EAD" w14:textId="77777777" w:rsidR="00EE43FE" w:rsidRPr="00555B45" w:rsidRDefault="00EE43FE" w:rsidP="00A47A96">
            <w:pPr>
              <w:pStyle w:val="TAL"/>
              <w:rPr>
                <w:sz w:val="16"/>
              </w:rPr>
            </w:pPr>
            <w:r>
              <w:rPr>
                <w:sz w:val="16"/>
              </w:rPr>
              <w:t xml:space="preserve">Update to NR TC 7.1.1.4.2.1 to test </w:t>
            </w:r>
            <w:proofErr w:type="spellStart"/>
            <w:r>
              <w:rPr>
                <w:sz w:val="16"/>
              </w:rPr>
              <w:t>RedCap</w:t>
            </w:r>
            <w:proofErr w:type="spellEnd"/>
            <w:r>
              <w:rPr>
                <w:sz w:val="16"/>
              </w:rPr>
              <w:t xml:space="preserve"> UE</w:t>
            </w:r>
          </w:p>
        </w:tc>
        <w:tc>
          <w:tcPr>
            <w:tcW w:w="0" w:type="auto"/>
          </w:tcPr>
          <w:p w14:paraId="7A9257B3" w14:textId="77777777" w:rsidR="00EE43FE" w:rsidRPr="00555B45" w:rsidRDefault="00EE43FE" w:rsidP="00A47A96">
            <w:pPr>
              <w:pStyle w:val="TAL"/>
              <w:rPr>
                <w:sz w:val="16"/>
              </w:rPr>
            </w:pPr>
            <w:r>
              <w:rPr>
                <w:sz w:val="16"/>
              </w:rPr>
              <w:t>Huawei, Hisilicon</w:t>
            </w:r>
          </w:p>
        </w:tc>
        <w:tc>
          <w:tcPr>
            <w:tcW w:w="0" w:type="auto"/>
          </w:tcPr>
          <w:p w14:paraId="5B3B5A99" w14:textId="77777777" w:rsidR="00EE43FE" w:rsidRPr="00555B45" w:rsidRDefault="00EE43FE" w:rsidP="00A47A96">
            <w:pPr>
              <w:pStyle w:val="TAL"/>
              <w:rPr>
                <w:sz w:val="16"/>
              </w:rPr>
            </w:pPr>
            <w:r>
              <w:rPr>
                <w:sz w:val="16"/>
              </w:rPr>
              <w:t>agreed</w:t>
            </w:r>
          </w:p>
        </w:tc>
        <w:tc>
          <w:tcPr>
            <w:tcW w:w="0" w:type="auto"/>
          </w:tcPr>
          <w:p w14:paraId="0F0F8111" w14:textId="77777777" w:rsidR="00EE43FE" w:rsidRPr="00555B45" w:rsidRDefault="00EE43FE" w:rsidP="00A47A96">
            <w:pPr>
              <w:pStyle w:val="TAL"/>
              <w:rPr>
                <w:sz w:val="16"/>
              </w:rPr>
            </w:pPr>
          </w:p>
        </w:tc>
        <w:tc>
          <w:tcPr>
            <w:tcW w:w="0" w:type="auto"/>
          </w:tcPr>
          <w:p w14:paraId="60D728B7" w14:textId="77777777" w:rsidR="00EE43FE" w:rsidRPr="00555B45" w:rsidRDefault="00EE43FE" w:rsidP="00A47A96">
            <w:pPr>
              <w:pStyle w:val="TAL"/>
              <w:rPr>
                <w:sz w:val="16"/>
              </w:rPr>
            </w:pPr>
          </w:p>
        </w:tc>
      </w:tr>
      <w:tr w:rsidR="00EE43FE" w14:paraId="4542A0CB" w14:textId="77777777" w:rsidTr="00A47A96">
        <w:tc>
          <w:tcPr>
            <w:tcW w:w="0" w:type="auto"/>
          </w:tcPr>
          <w:p w14:paraId="2CC2EF65" w14:textId="77777777" w:rsidR="00EE43FE" w:rsidRPr="00555B45" w:rsidRDefault="00EE43FE" w:rsidP="00A47A96">
            <w:pPr>
              <w:pStyle w:val="TAL"/>
              <w:rPr>
                <w:sz w:val="16"/>
              </w:rPr>
            </w:pPr>
            <w:r>
              <w:rPr>
                <w:sz w:val="16"/>
              </w:rPr>
              <w:t>R5-227167</w:t>
            </w:r>
          </w:p>
        </w:tc>
        <w:tc>
          <w:tcPr>
            <w:tcW w:w="0" w:type="auto"/>
          </w:tcPr>
          <w:p w14:paraId="4D66B382" w14:textId="77777777" w:rsidR="00EE43FE" w:rsidRPr="00555B45" w:rsidRDefault="00EE43FE" w:rsidP="00A47A96">
            <w:pPr>
              <w:pStyle w:val="TAL"/>
              <w:rPr>
                <w:sz w:val="16"/>
              </w:rPr>
            </w:pPr>
            <w:r>
              <w:rPr>
                <w:sz w:val="16"/>
              </w:rPr>
              <w:t xml:space="preserve">Update to NR TC 7.1.1.4.2.3 to test </w:t>
            </w:r>
            <w:proofErr w:type="spellStart"/>
            <w:r>
              <w:rPr>
                <w:sz w:val="16"/>
              </w:rPr>
              <w:t>RedCap</w:t>
            </w:r>
            <w:proofErr w:type="spellEnd"/>
            <w:r>
              <w:rPr>
                <w:sz w:val="16"/>
              </w:rPr>
              <w:t xml:space="preserve"> UE</w:t>
            </w:r>
          </w:p>
        </w:tc>
        <w:tc>
          <w:tcPr>
            <w:tcW w:w="0" w:type="auto"/>
          </w:tcPr>
          <w:p w14:paraId="78015671" w14:textId="77777777" w:rsidR="00EE43FE" w:rsidRPr="00555B45" w:rsidRDefault="00EE43FE" w:rsidP="00A47A96">
            <w:pPr>
              <w:pStyle w:val="TAL"/>
              <w:rPr>
                <w:sz w:val="16"/>
              </w:rPr>
            </w:pPr>
            <w:r>
              <w:rPr>
                <w:sz w:val="16"/>
              </w:rPr>
              <w:t>Huawei, Hisilicon</w:t>
            </w:r>
          </w:p>
        </w:tc>
        <w:tc>
          <w:tcPr>
            <w:tcW w:w="0" w:type="auto"/>
          </w:tcPr>
          <w:p w14:paraId="665E338C" w14:textId="77777777" w:rsidR="00EE43FE" w:rsidRPr="00555B45" w:rsidRDefault="00EE43FE" w:rsidP="00A47A96">
            <w:pPr>
              <w:pStyle w:val="TAL"/>
              <w:rPr>
                <w:sz w:val="16"/>
              </w:rPr>
            </w:pPr>
            <w:r>
              <w:rPr>
                <w:sz w:val="16"/>
              </w:rPr>
              <w:t>agreed</w:t>
            </w:r>
          </w:p>
        </w:tc>
        <w:tc>
          <w:tcPr>
            <w:tcW w:w="0" w:type="auto"/>
          </w:tcPr>
          <w:p w14:paraId="46EC5D7F" w14:textId="77777777" w:rsidR="00EE43FE" w:rsidRPr="00555B45" w:rsidRDefault="00EE43FE" w:rsidP="00A47A96">
            <w:pPr>
              <w:pStyle w:val="TAL"/>
              <w:rPr>
                <w:sz w:val="16"/>
              </w:rPr>
            </w:pPr>
          </w:p>
        </w:tc>
        <w:tc>
          <w:tcPr>
            <w:tcW w:w="0" w:type="auto"/>
          </w:tcPr>
          <w:p w14:paraId="74CBB098" w14:textId="77777777" w:rsidR="00EE43FE" w:rsidRPr="00555B45" w:rsidRDefault="00EE43FE" w:rsidP="00A47A96">
            <w:pPr>
              <w:pStyle w:val="TAL"/>
              <w:rPr>
                <w:sz w:val="16"/>
              </w:rPr>
            </w:pPr>
          </w:p>
        </w:tc>
      </w:tr>
      <w:tr w:rsidR="00EE43FE" w14:paraId="0F9D2E84" w14:textId="77777777" w:rsidTr="00A47A96">
        <w:tc>
          <w:tcPr>
            <w:tcW w:w="0" w:type="auto"/>
          </w:tcPr>
          <w:p w14:paraId="281F630A" w14:textId="77777777" w:rsidR="00EE43FE" w:rsidRPr="00555B45" w:rsidRDefault="00EE43FE" w:rsidP="00A47A96">
            <w:pPr>
              <w:pStyle w:val="TAL"/>
              <w:rPr>
                <w:sz w:val="16"/>
              </w:rPr>
            </w:pPr>
            <w:r>
              <w:rPr>
                <w:sz w:val="16"/>
              </w:rPr>
              <w:t>R5-227168</w:t>
            </w:r>
          </w:p>
        </w:tc>
        <w:tc>
          <w:tcPr>
            <w:tcW w:w="0" w:type="auto"/>
          </w:tcPr>
          <w:p w14:paraId="5727418F" w14:textId="77777777" w:rsidR="00EE43FE" w:rsidRPr="00555B45" w:rsidRDefault="00EE43FE" w:rsidP="00A47A96">
            <w:pPr>
              <w:pStyle w:val="TAL"/>
              <w:rPr>
                <w:sz w:val="16"/>
              </w:rPr>
            </w:pPr>
            <w:r>
              <w:rPr>
                <w:sz w:val="16"/>
              </w:rPr>
              <w:t xml:space="preserve">Update to NR TC 7.1.1.4.2.4 to test </w:t>
            </w:r>
            <w:proofErr w:type="spellStart"/>
            <w:r>
              <w:rPr>
                <w:sz w:val="16"/>
              </w:rPr>
              <w:t>RedCap</w:t>
            </w:r>
            <w:proofErr w:type="spellEnd"/>
            <w:r>
              <w:rPr>
                <w:sz w:val="16"/>
              </w:rPr>
              <w:t xml:space="preserve"> UE</w:t>
            </w:r>
          </w:p>
        </w:tc>
        <w:tc>
          <w:tcPr>
            <w:tcW w:w="0" w:type="auto"/>
          </w:tcPr>
          <w:p w14:paraId="180AFD5E" w14:textId="77777777" w:rsidR="00EE43FE" w:rsidRPr="00555B45" w:rsidRDefault="00EE43FE" w:rsidP="00A47A96">
            <w:pPr>
              <w:pStyle w:val="TAL"/>
              <w:rPr>
                <w:sz w:val="16"/>
              </w:rPr>
            </w:pPr>
            <w:r>
              <w:rPr>
                <w:sz w:val="16"/>
              </w:rPr>
              <w:t>Huawei, Hisilicon</w:t>
            </w:r>
          </w:p>
        </w:tc>
        <w:tc>
          <w:tcPr>
            <w:tcW w:w="0" w:type="auto"/>
          </w:tcPr>
          <w:p w14:paraId="78A6C0A2" w14:textId="77777777" w:rsidR="00EE43FE" w:rsidRPr="00555B45" w:rsidRDefault="00EE43FE" w:rsidP="00A47A96">
            <w:pPr>
              <w:pStyle w:val="TAL"/>
              <w:rPr>
                <w:sz w:val="16"/>
              </w:rPr>
            </w:pPr>
            <w:r>
              <w:rPr>
                <w:sz w:val="16"/>
              </w:rPr>
              <w:t>agreed</w:t>
            </w:r>
          </w:p>
        </w:tc>
        <w:tc>
          <w:tcPr>
            <w:tcW w:w="0" w:type="auto"/>
          </w:tcPr>
          <w:p w14:paraId="3038FD9D" w14:textId="77777777" w:rsidR="00EE43FE" w:rsidRPr="00555B45" w:rsidRDefault="00EE43FE" w:rsidP="00A47A96">
            <w:pPr>
              <w:pStyle w:val="TAL"/>
              <w:rPr>
                <w:sz w:val="16"/>
              </w:rPr>
            </w:pPr>
          </w:p>
        </w:tc>
        <w:tc>
          <w:tcPr>
            <w:tcW w:w="0" w:type="auto"/>
          </w:tcPr>
          <w:p w14:paraId="15664621" w14:textId="77777777" w:rsidR="00EE43FE" w:rsidRPr="00555B45" w:rsidRDefault="00EE43FE" w:rsidP="00A47A96">
            <w:pPr>
              <w:pStyle w:val="TAL"/>
              <w:rPr>
                <w:sz w:val="16"/>
              </w:rPr>
            </w:pPr>
          </w:p>
        </w:tc>
      </w:tr>
      <w:tr w:rsidR="00EE43FE" w14:paraId="3E6F5869" w14:textId="77777777" w:rsidTr="00A47A96">
        <w:tc>
          <w:tcPr>
            <w:tcW w:w="0" w:type="auto"/>
          </w:tcPr>
          <w:p w14:paraId="1C0E3F38" w14:textId="77777777" w:rsidR="00EE43FE" w:rsidRPr="00555B45" w:rsidRDefault="00EE43FE" w:rsidP="00A47A96">
            <w:pPr>
              <w:pStyle w:val="TAL"/>
              <w:rPr>
                <w:sz w:val="16"/>
              </w:rPr>
            </w:pPr>
            <w:r>
              <w:rPr>
                <w:sz w:val="16"/>
              </w:rPr>
              <w:t>R5-227169</w:t>
            </w:r>
          </w:p>
        </w:tc>
        <w:tc>
          <w:tcPr>
            <w:tcW w:w="0" w:type="auto"/>
          </w:tcPr>
          <w:p w14:paraId="699C02D6" w14:textId="77777777" w:rsidR="00EE43FE" w:rsidRPr="00555B45" w:rsidRDefault="00EE43FE" w:rsidP="00A47A96">
            <w:pPr>
              <w:pStyle w:val="TAL"/>
              <w:rPr>
                <w:sz w:val="16"/>
              </w:rPr>
            </w:pPr>
            <w:r>
              <w:rPr>
                <w:sz w:val="16"/>
              </w:rPr>
              <w:t xml:space="preserve">Update to NR TC 7.1.1.4.2.5 to test </w:t>
            </w:r>
            <w:proofErr w:type="spellStart"/>
            <w:r>
              <w:rPr>
                <w:sz w:val="16"/>
              </w:rPr>
              <w:t>RedCap</w:t>
            </w:r>
            <w:proofErr w:type="spellEnd"/>
            <w:r>
              <w:rPr>
                <w:sz w:val="16"/>
              </w:rPr>
              <w:t xml:space="preserve"> UE</w:t>
            </w:r>
          </w:p>
        </w:tc>
        <w:tc>
          <w:tcPr>
            <w:tcW w:w="0" w:type="auto"/>
          </w:tcPr>
          <w:p w14:paraId="2125AE20" w14:textId="77777777" w:rsidR="00EE43FE" w:rsidRPr="00555B45" w:rsidRDefault="00EE43FE" w:rsidP="00A47A96">
            <w:pPr>
              <w:pStyle w:val="TAL"/>
              <w:rPr>
                <w:sz w:val="16"/>
              </w:rPr>
            </w:pPr>
            <w:r>
              <w:rPr>
                <w:sz w:val="16"/>
              </w:rPr>
              <w:t>Huawei, Hisilicon</w:t>
            </w:r>
          </w:p>
        </w:tc>
        <w:tc>
          <w:tcPr>
            <w:tcW w:w="0" w:type="auto"/>
          </w:tcPr>
          <w:p w14:paraId="3D95C80F" w14:textId="77777777" w:rsidR="00EE43FE" w:rsidRPr="00555B45" w:rsidRDefault="00EE43FE" w:rsidP="00A47A96">
            <w:pPr>
              <w:pStyle w:val="TAL"/>
              <w:rPr>
                <w:sz w:val="16"/>
              </w:rPr>
            </w:pPr>
            <w:r>
              <w:rPr>
                <w:sz w:val="16"/>
              </w:rPr>
              <w:t>agreed</w:t>
            </w:r>
          </w:p>
        </w:tc>
        <w:tc>
          <w:tcPr>
            <w:tcW w:w="0" w:type="auto"/>
          </w:tcPr>
          <w:p w14:paraId="3628B766" w14:textId="77777777" w:rsidR="00EE43FE" w:rsidRPr="00555B45" w:rsidRDefault="00EE43FE" w:rsidP="00A47A96">
            <w:pPr>
              <w:pStyle w:val="TAL"/>
              <w:rPr>
                <w:sz w:val="16"/>
              </w:rPr>
            </w:pPr>
          </w:p>
        </w:tc>
        <w:tc>
          <w:tcPr>
            <w:tcW w:w="0" w:type="auto"/>
          </w:tcPr>
          <w:p w14:paraId="531096A0" w14:textId="77777777" w:rsidR="00EE43FE" w:rsidRPr="00555B45" w:rsidRDefault="00EE43FE" w:rsidP="00A47A96">
            <w:pPr>
              <w:pStyle w:val="TAL"/>
              <w:rPr>
                <w:sz w:val="16"/>
              </w:rPr>
            </w:pPr>
          </w:p>
        </w:tc>
      </w:tr>
      <w:tr w:rsidR="00EE43FE" w14:paraId="1521370F" w14:textId="77777777" w:rsidTr="00A47A96">
        <w:tc>
          <w:tcPr>
            <w:tcW w:w="0" w:type="auto"/>
          </w:tcPr>
          <w:p w14:paraId="509F7748" w14:textId="77777777" w:rsidR="00EE43FE" w:rsidRPr="00555B45" w:rsidRDefault="00EE43FE" w:rsidP="00A47A96">
            <w:pPr>
              <w:pStyle w:val="TAL"/>
              <w:rPr>
                <w:sz w:val="16"/>
              </w:rPr>
            </w:pPr>
            <w:r>
              <w:rPr>
                <w:sz w:val="16"/>
              </w:rPr>
              <w:t>R5-227170</w:t>
            </w:r>
          </w:p>
        </w:tc>
        <w:tc>
          <w:tcPr>
            <w:tcW w:w="0" w:type="auto"/>
          </w:tcPr>
          <w:p w14:paraId="10AFD568" w14:textId="77777777" w:rsidR="00EE43FE" w:rsidRPr="00555B45" w:rsidRDefault="00EE43FE" w:rsidP="00A47A96">
            <w:pPr>
              <w:pStyle w:val="TAL"/>
              <w:rPr>
                <w:sz w:val="16"/>
              </w:rPr>
            </w:pPr>
            <w:r>
              <w:rPr>
                <w:sz w:val="16"/>
              </w:rPr>
              <w:t xml:space="preserve">Update to NR TC 7.1.1.9.1 to test </w:t>
            </w:r>
            <w:proofErr w:type="spellStart"/>
            <w:r>
              <w:rPr>
                <w:sz w:val="16"/>
              </w:rPr>
              <w:t>RedCap</w:t>
            </w:r>
            <w:proofErr w:type="spellEnd"/>
            <w:r>
              <w:rPr>
                <w:sz w:val="16"/>
              </w:rPr>
              <w:t xml:space="preserve"> UE</w:t>
            </w:r>
          </w:p>
        </w:tc>
        <w:tc>
          <w:tcPr>
            <w:tcW w:w="0" w:type="auto"/>
          </w:tcPr>
          <w:p w14:paraId="449ABEDD" w14:textId="77777777" w:rsidR="00EE43FE" w:rsidRPr="00555B45" w:rsidRDefault="00EE43FE" w:rsidP="00A47A96">
            <w:pPr>
              <w:pStyle w:val="TAL"/>
              <w:rPr>
                <w:sz w:val="16"/>
              </w:rPr>
            </w:pPr>
            <w:r>
              <w:rPr>
                <w:sz w:val="16"/>
              </w:rPr>
              <w:t>Huawei, Hisilicon</w:t>
            </w:r>
          </w:p>
        </w:tc>
        <w:tc>
          <w:tcPr>
            <w:tcW w:w="0" w:type="auto"/>
          </w:tcPr>
          <w:p w14:paraId="7F98F415" w14:textId="77777777" w:rsidR="00EE43FE" w:rsidRPr="00555B45" w:rsidRDefault="00EE43FE" w:rsidP="00A47A96">
            <w:pPr>
              <w:pStyle w:val="TAL"/>
              <w:rPr>
                <w:sz w:val="16"/>
              </w:rPr>
            </w:pPr>
            <w:r>
              <w:rPr>
                <w:sz w:val="16"/>
              </w:rPr>
              <w:t>agreed</w:t>
            </w:r>
          </w:p>
        </w:tc>
        <w:tc>
          <w:tcPr>
            <w:tcW w:w="0" w:type="auto"/>
          </w:tcPr>
          <w:p w14:paraId="29D8B4A1" w14:textId="77777777" w:rsidR="00EE43FE" w:rsidRPr="00555B45" w:rsidRDefault="00EE43FE" w:rsidP="00A47A96">
            <w:pPr>
              <w:pStyle w:val="TAL"/>
              <w:rPr>
                <w:sz w:val="16"/>
              </w:rPr>
            </w:pPr>
          </w:p>
        </w:tc>
        <w:tc>
          <w:tcPr>
            <w:tcW w:w="0" w:type="auto"/>
          </w:tcPr>
          <w:p w14:paraId="799646A6" w14:textId="77777777" w:rsidR="00EE43FE" w:rsidRPr="00555B45" w:rsidRDefault="00EE43FE" w:rsidP="00A47A96">
            <w:pPr>
              <w:pStyle w:val="TAL"/>
              <w:rPr>
                <w:sz w:val="16"/>
              </w:rPr>
            </w:pPr>
          </w:p>
        </w:tc>
      </w:tr>
      <w:tr w:rsidR="00EE43FE" w14:paraId="1FE7AF52" w14:textId="77777777" w:rsidTr="00A47A96">
        <w:tc>
          <w:tcPr>
            <w:tcW w:w="0" w:type="auto"/>
          </w:tcPr>
          <w:p w14:paraId="3649EB87" w14:textId="77777777" w:rsidR="00EE43FE" w:rsidRPr="00555B45" w:rsidRDefault="00EE43FE" w:rsidP="00A47A96">
            <w:pPr>
              <w:pStyle w:val="TAL"/>
              <w:rPr>
                <w:sz w:val="16"/>
              </w:rPr>
            </w:pPr>
            <w:r>
              <w:rPr>
                <w:sz w:val="16"/>
              </w:rPr>
              <w:t>R5-227171</w:t>
            </w:r>
          </w:p>
        </w:tc>
        <w:tc>
          <w:tcPr>
            <w:tcW w:w="0" w:type="auto"/>
          </w:tcPr>
          <w:p w14:paraId="4CDD72E8" w14:textId="77777777" w:rsidR="00EE43FE" w:rsidRPr="00555B45" w:rsidRDefault="00EE43FE" w:rsidP="00A47A96">
            <w:pPr>
              <w:pStyle w:val="TAL"/>
              <w:rPr>
                <w:sz w:val="16"/>
              </w:rPr>
            </w:pPr>
            <w:r>
              <w:rPr>
                <w:sz w:val="16"/>
              </w:rPr>
              <w:t>Correction of V2X TC 13.1.1-V2X policy provisioning.</w:t>
            </w:r>
          </w:p>
        </w:tc>
        <w:tc>
          <w:tcPr>
            <w:tcW w:w="0" w:type="auto"/>
          </w:tcPr>
          <w:p w14:paraId="668E1874" w14:textId="77777777" w:rsidR="00EE43FE" w:rsidRPr="00555B45" w:rsidRDefault="00EE43FE" w:rsidP="00A47A96">
            <w:pPr>
              <w:pStyle w:val="TAL"/>
              <w:rPr>
                <w:sz w:val="16"/>
              </w:rPr>
            </w:pPr>
            <w:r>
              <w:rPr>
                <w:sz w:val="16"/>
              </w:rPr>
              <w:t>Huawei, Hisilicon</w:t>
            </w:r>
          </w:p>
        </w:tc>
        <w:tc>
          <w:tcPr>
            <w:tcW w:w="0" w:type="auto"/>
          </w:tcPr>
          <w:p w14:paraId="744D02BD" w14:textId="77777777" w:rsidR="00EE43FE" w:rsidRPr="00555B45" w:rsidRDefault="00EE43FE" w:rsidP="00A47A96">
            <w:pPr>
              <w:pStyle w:val="TAL"/>
              <w:rPr>
                <w:sz w:val="16"/>
              </w:rPr>
            </w:pPr>
            <w:r>
              <w:rPr>
                <w:sz w:val="16"/>
              </w:rPr>
              <w:t>agreed</w:t>
            </w:r>
          </w:p>
        </w:tc>
        <w:tc>
          <w:tcPr>
            <w:tcW w:w="0" w:type="auto"/>
          </w:tcPr>
          <w:p w14:paraId="496EFC61" w14:textId="77777777" w:rsidR="00EE43FE" w:rsidRPr="00555B45" w:rsidRDefault="00EE43FE" w:rsidP="00A47A96">
            <w:pPr>
              <w:pStyle w:val="TAL"/>
              <w:rPr>
                <w:sz w:val="16"/>
              </w:rPr>
            </w:pPr>
          </w:p>
        </w:tc>
        <w:tc>
          <w:tcPr>
            <w:tcW w:w="0" w:type="auto"/>
          </w:tcPr>
          <w:p w14:paraId="41D4E87C" w14:textId="77777777" w:rsidR="00EE43FE" w:rsidRPr="00555B45" w:rsidRDefault="00EE43FE" w:rsidP="00A47A96">
            <w:pPr>
              <w:pStyle w:val="TAL"/>
              <w:rPr>
                <w:sz w:val="16"/>
              </w:rPr>
            </w:pPr>
          </w:p>
        </w:tc>
      </w:tr>
      <w:tr w:rsidR="00EE43FE" w14:paraId="28B301CC" w14:textId="77777777" w:rsidTr="00A47A96">
        <w:tc>
          <w:tcPr>
            <w:tcW w:w="0" w:type="auto"/>
          </w:tcPr>
          <w:p w14:paraId="163DA134" w14:textId="77777777" w:rsidR="00EE43FE" w:rsidRPr="00555B45" w:rsidRDefault="00EE43FE" w:rsidP="00A47A96">
            <w:pPr>
              <w:pStyle w:val="TAL"/>
              <w:rPr>
                <w:sz w:val="16"/>
              </w:rPr>
            </w:pPr>
            <w:r>
              <w:rPr>
                <w:sz w:val="16"/>
              </w:rPr>
              <w:t>R5-227172</w:t>
            </w:r>
          </w:p>
        </w:tc>
        <w:tc>
          <w:tcPr>
            <w:tcW w:w="0" w:type="auto"/>
          </w:tcPr>
          <w:p w14:paraId="555DF525" w14:textId="77777777" w:rsidR="00EE43FE" w:rsidRPr="00555B45" w:rsidRDefault="00EE43FE" w:rsidP="00A47A96">
            <w:pPr>
              <w:pStyle w:val="TAL"/>
              <w:rPr>
                <w:sz w:val="16"/>
              </w:rPr>
            </w:pPr>
            <w:r>
              <w:rPr>
                <w:sz w:val="16"/>
              </w:rPr>
              <w:t>Correction of V2X TC 13.2.1-PC5 unicast Conflict Layer 2 ID</w:t>
            </w:r>
          </w:p>
        </w:tc>
        <w:tc>
          <w:tcPr>
            <w:tcW w:w="0" w:type="auto"/>
          </w:tcPr>
          <w:p w14:paraId="1092818F" w14:textId="77777777" w:rsidR="00EE43FE" w:rsidRPr="00555B45" w:rsidRDefault="00EE43FE" w:rsidP="00A47A96">
            <w:pPr>
              <w:pStyle w:val="TAL"/>
              <w:rPr>
                <w:sz w:val="16"/>
              </w:rPr>
            </w:pPr>
            <w:r>
              <w:rPr>
                <w:sz w:val="16"/>
              </w:rPr>
              <w:t>Huawei, Hisilicon</w:t>
            </w:r>
          </w:p>
        </w:tc>
        <w:tc>
          <w:tcPr>
            <w:tcW w:w="0" w:type="auto"/>
          </w:tcPr>
          <w:p w14:paraId="5F80FAC0" w14:textId="77777777" w:rsidR="00EE43FE" w:rsidRPr="00555B45" w:rsidRDefault="00EE43FE" w:rsidP="00A47A96">
            <w:pPr>
              <w:pStyle w:val="TAL"/>
              <w:rPr>
                <w:sz w:val="16"/>
              </w:rPr>
            </w:pPr>
            <w:r>
              <w:rPr>
                <w:sz w:val="16"/>
              </w:rPr>
              <w:t>agreed</w:t>
            </w:r>
          </w:p>
        </w:tc>
        <w:tc>
          <w:tcPr>
            <w:tcW w:w="0" w:type="auto"/>
          </w:tcPr>
          <w:p w14:paraId="7220939B" w14:textId="77777777" w:rsidR="00EE43FE" w:rsidRPr="00555B45" w:rsidRDefault="00EE43FE" w:rsidP="00A47A96">
            <w:pPr>
              <w:pStyle w:val="TAL"/>
              <w:rPr>
                <w:sz w:val="16"/>
              </w:rPr>
            </w:pPr>
          </w:p>
        </w:tc>
        <w:tc>
          <w:tcPr>
            <w:tcW w:w="0" w:type="auto"/>
          </w:tcPr>
          <w:p w14:paraId="66CB84D0" w14:textId="77777777" w:rsidR="00EE43FE" w:rsidRPr="00555B45" w:rsidRDefault="00EE43FE" w:rsidP="00A47A96">
            <w:pPr>
              <w:pStyle w:val="TAL"/>
              <w:rPr>
                <w:sz w:val="16"/>
              </w:rPr>
            </w:pPr>
          </w:p>
        </w:tc>
      </w:tr>
      <w:tr w:rsidR="00EE43FE" w14:paraId="7B91EA9C" w14:textId="77777777" w:rsidTr="00A47A96">
        <w:tc>
          <w:tcPr>
            <w:tcW w:w="0" w:type="auto"/>
          </w:tcPr>
          <w:p w14:paraId="7658A79A" w14:textId="77777777" w:rsidR="00EE43FE" w:rsidRPr="00555B45" w:rsidRDefault="00EE43FE" w:rsidP="00A47A96">
            <w:pPr>
              <w:pStyle w:val="TAL"/>
              <w:rPr>
                <w:sz w:val="16"/>
              </w:rPr>
            </w:pPr>
            <w:r>
              <w:rPr>
                <w:sz w:val="16"/>
              </w:rPr>
              <w:t>R5-227173</w:t>
            </w:r>
          </w:p>
        </w:tc>
        <w:tc>
          <w:tcPr>
            <w:tcW w:w="0" w:type="auto"/>
          </w:tcPr>
          <w:p w14:paraId="4222BD80" w14:textId="77777777" w:rsidR="00EE43FE" w:rsidRPr="00555B45" w:rsidRDefault="00EE43FE" w:rsidP="00A47A96">
            <w:pPr>
              <w:pStyle w:val="TAL"/>
              <w:rPr>
                <w:sz w:val="16"/>
              </w:rPr>
            </w:pPr>
            <w:r>
              <w:rPr>
                <w:sz w:val="16"/>
              </w:rPr>
              <w:t>Update of TC 13.2.5-PC5 unicast link identifier update</w:t>
            </w:r>
          </w:p>
        </w:tc>
        <w:tc>
          <w:tcPr>
            <w:tcW w:w="0" w:type="auto"/>
          </w:tcPr>
          <w:p w14:paraId="49CCA965" w14:textId="77777777" w:rsidR="00EE43FE" w:rsidRPr="00555B45" w:rsidRDefault="00EE43FE" w:rsidP="00A47A96">
            <w:pPr>
              <w:pStyle w:val="TAL"/>
              <w:rPr>
                <w:sz w:val="16"/>
              </w:rPr>
            </w:pPr>
            <w:r>
              <w:rPr>
                <w:sz w:val="16"/>
              </w:rPr>
              <w:t>Huawei, Hisilicon</w:t>
            </w:r>
          </w:p>
        </w:tc>
        <w:tc>
          <w:tcPr>
            <w:tcW w:w="0" w:type="auto"/>
          </w:tcPr>
          <w:p w14:paraId="4B8B75FC" w14:textId="77777777" w:rsidR="00EE43FE" w:rsidRPr="00555B45" w:rsidRDefault="00EE43FE" w:rsidP="00A47A96">
            <w:pPr>
              <w:pStyle w:val="TAL"/>
              <w:rPr>
                <w:sz w:val="16"/>
              </w:rPr>
            </w:pPr>
            <w:r>
              <w:rPr>
                <w:sz w:val="16"/>
              </w:rPr>
              <w:t>revised</w:t>
            </w:r>
          </w:p>
        </w:tc>
        <w:tc>
          <w:tcPr>
            <w:tcW w:w="0" w:type="auto"/>
          </w:tcPr>
          <w:p w14:paraId="403A2CC6" w14:textId="77777777" w:rsidR="00EE43FE" w:rsidRPr="00555B45" w:rsidRDefault="00EE43FE" w:rsidP="00A47A96">
            <w:pPr>
              <w:pStyle w:val="TAL"/>
              <w:rPr>
                <w:sz w:val="16"/>
              </w:rPr>
            </w:pPr>
          </w:p>
        </w:tc>
        <w:tc>
          <w:tcPr>
            <w:tcW w:w="0" w:type="auto"/>
          </w:tcPr>
          <w:p w14:paraId="12D474CF" w14:textId="77777777" w:rsidR="00EE43FE" w:rsidRPr="00555B45" w:rsidRDefault="00EE43FE" w:rsidP="00A47A96">
            <w:pPr>
              <w:pStyle w:val="TAL"/>
              <w:rPr>
                <w:sz w:val="16"/>
              </w:rPr>
            </w:pPr>
            <w:r>
              <w:rPr>
                <w:sz w:val="16"/>
              </w:rPr>
              <w:t>R5-227470</w:t>
            </w:r>
          </w:p>
        </w:tc>
      </w:tr>
      <w:tr w:rsidR="00EE43FE" w14:paraId="14E44E4C" w14:textId="77777777" w:rsidTr="00A47A96">
        <w:tc>
          <w:tcPr>
            <w:tcW w:w="0" w:type="auto"/>
          </w:tcPr>
          <w:p w14:paraId="27E25277" w14:textId="77777777" w:rsidR="00EE43FE" w:rsidRPr="00555B45" w:rsidRDefault="00EE43FE" w:rsidP="00A47A96">
            <w:pPr>
              <w:pStyle w:val="TAL"/>
              <w:rPr>
                <w:sz w:val="16"/>
              </w:rPr>
            </w:pPr>
            <w:r>
              <w:rPr>
                <w:sz w:val="16"/>
              </w:rPr>
              <w:t>R5-227174</w:t>
            </w:r>
          </w:p>
        </w:tc>
        <w:tc>
          <w:tcPr>
            <w:tcW w:w="0" w:type="auto"/>
          </w:tcPr>
          <w:p w14:paraId="3082795F" w14:textId="77777777" w:rsidR="00EE43FE" w:rsidRPr="00555B45" w:rsidRDefault="00EE43FE" w:rsidP="00A47A96">
            <w:pPr>
              <w:pStyle w:val="TAL"/>
              <w:rPr>
                <w:sz w:val="16"/>
              </w:rPr>
            </w:pPr>
            <w:r>
              <w:rPr>
                <w:sz w:val="16"/>
              </w:rPr>
              <w:t>Update PC5 message for LINK IDENTIFIER UPDATE procedure</w:t>
            </w:r>
          </w:p>
        </w:tc>
        <w:tc>
          <w:tcPr>
            <w:tcW w:w="0" w:type="auto"/>
          </w:tcPr>
          <w:p w14:paraId="1876F8B2" w14:textId="77777777" w:rsidR="00EE43FE" w:rsidRPr="00555B45" w:rsidRDefault="00EE43FE" w:rsidP="00A47A96">
            <w:pPr>
              <w:pStyle w:val="TAL"/>
              <w:rPr>
                <w:sz w:val="16"/>
              </w:rPr>
            </w:pPr>
            <w:r>
              <w:rPr>
                <w:sz w:val="16"/>
              </w:rPr>
              <w:t>Huawei, Hisilicon</w:t>
            </w:r>
          </w:p>
        </w:tc>
        <w:tc>
          <w:tcPr>
            <w:tcW w:w="0" w:type="auto"/>
          </w:tcPr>
          <w:p w14:paraId="272F8D92" w14:textId="77777777" w:rsidR="00EE43FE" w:rsidRPr="00555B45" w:rsidRDefault="00EE43FE" w:rsidP="00A47A96">
            <w:pPr>
              <w:pStyle w:val="TAL"/>
              <w:rPr>
                <w:sz w:val="16"/>
              </w:rPr>
            </w:pPr>
            <w:r>
              <w:rPr>
                <w:sz w:val="16"/>
              </w:rPr>
              <w:t>agreed</w:t>
            </w:r>
          </w:p>
        </w:tc>
        <w:tc>
          <w:tcPr>
            <w:tcW w:w="0" w:type="auto"/>
          </w:tcPr>
          <w:p w14:paraId="6656E9C3" w14:textId="77777777" w:rsidR="00EE43FE" w:rsidRPr="00555B45" w:rsidRDefault="00EE43FE" w:rsidP="00A47A96">
            <w:pPr>
              <w:pStyle w:val="TAL"/>
              <w:rPr>
                <w:sz w:val="16"/>
              </w:rPr>
            </w:pPr>
          </w:p>
        </w:tc>
        <w:tc>
          <w:tcPr>
            <w:tcW w:w="0" w:type="auto"/>
          </w:tcPr>
          <w:p w14:paraId="2F52C1DF" w14:textId="77777777" w:rsidR="00EE43FE" w:rsidRPr="00555B45" w:rsidRDefault="00EE43FE" w:rsidP="00A47A96">
            <w:pPr>
              <w:pStyle w:val="TAL"/>
              <w:rPr>
                <w:sz w:val="16"/>
              </w:rPr>
            </w:pPr>
          </w:p>
        </w:tc>
      </w:tr>
      <w:tr w:rsidR="00EE43FE" w14:paraId="5AE32D5B" w14:textId="77777777" w:rsidTr="00A47A96">
        <w:tc>
          <w:tcPr>
            <w:tcW w:w="0" w:type="auto"/>
          </w:tcPr>
          <w:p w14:paraId="159C7BA0" w14:textId="77777777" w:rsidR="00EE43FE" w:rsidRPr="00555B45" w:rsidRDefault="00EE43FE" w:rsidP="00A47A96">
            <w:pPr>
              <w:pStyle w:val="TAL"/>
              <w:rPr>
                <w:sz w:val="16"/>
              </w:rPr>
            </w:pPr>
            <w:r>
              <w:rPr>
                <w:sz w:val="16"/>
              </w:rPr>
              <w:t>R5-227175</w:t>
            </w:r>
          </w:p>
        </w:tc>
        <w:tc>
          <w:tcPr>
            <w:tcW w:w="0" w:type="auto"/>
          </w:tcPr>
          <w:p w14:paraId="2F3F5D93" w14:textId="77777777" w:rsidR="00EE43FE" w:rsidRPr="00555B45" w:rsidRDefault="00EE43FE" w:rsidP="00A47A96">
            <w:pPr>
              <w:pStyle w:val="TAL"/>
              <w:rPr>
                <w:sz w:val="16"/>
              </w:rPr>
            </w:pPr>
            <w:r>
              <w:rPr>
                <w:sz w:val="16"/>
              </w:rPr>
              <w:t>FR2 RRM test cases: Known Issue List</w:t>
            </w:r>
          </w:p>
        </w:tc>
        <w:tc>
          <w:tcPr>
            <w:tcW w:w="0" w:type="auto"/>
          </w:tcPr>
          <w:p w14:paraId="2CF5AFF0" w14:textId="77777777" w:rsidR="00EE43FE" w:rsidRPr="00555B45" w:rsidRDefault="00EE43FE" w:rsidP="00A47A96">
            <w:pPr>
              <w:pStyle w:val="TAL"/>
              <w:rPr>
                <w:sz w:val="16"/>
              </w:rPr>
            </w:pPr>
            <w:r>
              <w:rPr>
                <w:sz w:val="16"/>
              </w:rPr>
              <w:t>Ericsson, Rohde &amp; Schwarz</w:t>
            </w:r>
          </w:p>
        </w:tc>
        <w:tc>
          <w:tcPr>
            <w:tcW w:w="0" w:type="auto"/>
          </w:tcPr>
          <w:p w14:paraId="686B545D" w14:textId="77777777" w:rsidR="00EE43FE" w:rsidRPr="00555B45" w:rsidRDefault="00EE43FE" w:rsidP="00A47A96">
            <w:pPr>
              <w:pStyle w:val="TAL"/>
              <w:rPr>
                <w:sz w:val="16"/>
              </w:rPr>
            </w:pPr>
            <w:r>
              <w:rPr>
                <w:sz w:val="16"/>
              </w:rPr>
              <w:t>revised</w:t>
            </w:r>
          </w:p>
        </w:tc>
        <w:tc>
          <w:tcPr>
            <w:tcW w:w="0" w:type="auto"/>
          </w:tcPr>
          <w:p w14:paraId="78906D3E" w14:textId="77777777" w:rsidR="00EE43FE" w:rsidRPr="00555B45" w:rsidRDefault="00EE43FE" w:rsidP="00A47A96">
            <w:pPr>
              <w:pStyle w:val="TAL"/>
              <w:rPr>
                <w:sz w:val="16"/>
              </w:rPr>
            </w:pPr>
          </w:p>
        </w:tc>
        <w:tc>
          <w:tcPr>
            <w:tcW w:w="0" w:type="auto"/>
          </w:tcPr>
          <w:p w14:paraId="57BBCE38" w14:textId="77777777" w:rsidR="00EE43FE" w:rsidRPr="00555B45" w:rsidRDefault="00EE43FE" w:rsidP="00A47A96">
            <w:pPr>
              <w:pStyle w:val="TAL"/>
              <w:rPr>
                <w:sz w:val="16"/>
              </w:rPr>
            </w:pPr>
            <w:r>
              <w:rPr>
                <w:sz w:val="16"/>
              </w:rPr>
              <w:t>R5-227816</w:t>
            </w:r>
          </w:p>
        </w:tc>
      </w:tr>
      <w:tr w:rsidR="00EE43FE" w14:paraId="04DE4C81" w14:textId="77777777" w:rsidTr="00A47A96">
        <w:tc>
          <w:tcPr>
            <w:tcW w:w="0" w:type="auto"/>
          </w:tcPr>
          <w:p w14:paraId="584FF54B" w14:textId="77777777" w:rsidR="00EE43FE" w:rsidRPr="00555B45" w:rsidRDefault="00EE43FE" w:rsidP="00A47A96">
            <w:pPr>
              <w:pStyle w:val="TAL"/>
              <w:rPr>
                <w:sz w:val="16"/>
              </w:rPr>
            </w:pPr>
            <w:r>
              <w:rPr>
                <w:sz w:val="16"/>
              </w:rPr>
              <w:t>R5-227176</w:t>
            </w:r>
          </w:p>
        </w:tc>
        <w:tc>
          <w:tcPr>
            <w:tcW w:w="0" w:type="auto"/>
          </w:tcPr>
          <w:p w14:paraId="0E82140B" w14:textId="77777777" w:rsidR="00EE43FE" w:rsidRPr="00555B45" w:rsidRDefault="00EE43FE" w:rsidP="00A47A96">
            <w:pPr>
              <w:pStyle w:val="TAL"/>
              <w:rPr>
                <w:sz w:val="16"/>
              </w:rPr>
            </w:pPr>
            <w:r>
              <w:rPr>
                <w:sz w:val="16"/>
              </w:rPr>
              <w:t>Test Tolerances for Idle mode CA/DC measurement FR1 test case</w:t>
            </w:r>
          </w:p>
        </w:tc>
        <w:tc>
          <w:tcPr>
            <w:tcW w:w="0" w:type="auto"/>
          </w:tcPr>
          <w:p w14:paraId="2F479CA6" w14:textId="77777777" w:rsidR="00EE43FE" w:rsidRPr="00555B45" w:rsidRDefault="00EE43FE" w:rsidP="00A47A96">
            <w:pPr>
              <w:pStyle w:val="TAL"/>
              <w:rPr>
                <w:sz w:val="16"/>
              </w:rPr>
            </w:pPr>
            <w:r>
              <w:rPr>
                <w:sz w:val="16"/>
              </w:rPr>
              <w:t>Ericsson</w:t>
            </w:r>
          </w:p>
        </w:tc>
        <w:tc>
          <w:tcPr>
            <w:tcW w:w="0" w:type="auto"/>
          </w:tcPr>
          <w:p w14:paraId="69515E0D" w14:textId="77777777" w:rsidR="00EE43FE" w:rsidRPr="00555B45" w:rsidRDefault="00EE43FE" w:rsidP="00A47A96">
            <w:pPr>
              <w:pStyle w:val="TAL"/>
              <w:rPr>
                <w:sz w:val="16"/>
              </w:rPr>
            </w:pPr>
            <w:r>
              <w:rPr>
                <w:sz w:val="16"/>
              </w:rPr>
              <w:t>revised</w:t>
            </w:r>
          </w:p>
        </w:tc>
        <w:tc>
          <w:tcPr>
            <w:tcW w:w="0" w:type="auto"/>
          </w:tcPr>
          <w:p w14:paraId="7191F914" w14:textId="77777777" w:rsidR="00EE43FE" w:rsidRPr="00555B45" w:rsidRDefault="00EE43FE" w:rsidP="00A47A96">
            <w:pPr>
              <w:pStyle w:val="TAL"/>
              <w:rPr>
                <w:sz w:val="16"/>
              </w:rPr>
            </w:pPr>
          </w:p>
        </w:tc>
        <w:tc>
          <w:tcPr>
            <w:tcW w:w="0" w:type="auto"/>
          </w:tcPr>
          <w:p w14:paraId="080D64BD" w14:textId="77777777" w:rsidR="00EE43FE" w:rsidRPr="00555B45" w:rsidRDefault="00EE43FE" w:rsidP="00A47A96">
            <w:pPr>
              <w:pStyle w:val="TAL"/>
              <w:rPr>
                <w:sz w:val="16"/>
              </w:rPr>
            </w:pPr>
            <w:r>
              <w:rPr>
                <w:sz w:val="16"/>
              </w:rPr>
              <w:t>R5-227974</w:t>
            </w:r>
          </w:p>
        </w:tc>
      </w:tr>
      <w:tr w:rsidR="00EE43FE" w14:paraId="2D596F46" w14:textId="77777777" w:rsidTr="00A47A96">
        <w:tc>
          <w:tcPr>
            <w:tcW w:w="0" w:type="auto"/>
          </w:tcPr>
          <w:p w14:paraId="5F2999EC" w14:textId="77777777" w:rsidR="00EE43FE" w:rsidRPr="00555B45" w:rsidRDefault="00EE43FE" w:rsidP="00A47A96">
            <w:pPr>
              <w:pStyle w:val="TAL"/>
              <w:rPr>
                <w:sz w:val="16"/>
              </w:rPr>
            </w:pPr>
            <w:r>
              <w:rPr>
                <w:sz w:val="16"/>
              </w:rPr>
              <w:t>R5-227177</w:t>
            </w:r>
          </w:p>
        </w:tc>
        <w:tc>
          <w:tcPr>
            <w:tcW w:w="0" w:type="auto"/>
          </w:tcPr>
          <w:p w14:paraId="5A02E141" w14:textId="77777777" w:rsidR="00EE43FE" w:rsidRPr="00555B45" w:rsidRDefault="00EE43FE" w:rsidP="00A47A96">
            <w:pPr>
              <w:pStyle w:val="TAL"/>
              <w:rPr>
                <w:sz w:val="16"/>
              </w:rPr>
            </w:pPr>
            <w:r>
              <w:rPr>
                <w:sz w:val="16"/>
              </w:rPr>
              <w:t>Test Tolerances for Idle mode Inter-RAT CA/DC measurement test case</w:t>
            </w:r>
          </w:p>
        </w:tc>
        <w:tc>
          <w:tcPr>
            <w:tcW w:w="0" w:type="auto"/>
          </w:tcPr>
          <w:p w14:paraId="3B885161" w14:textId="77777777" w:rsidR="00EE43FE" w:rsidRPr="00555B45" w:rsidRDefault="00EE43FE" w:rsidP="00A47A96">
            <w:pPr>
              <w:pStyle w:val="TAL"/>
              <w:rPr>
                <w:sz w:val="16"/>
              </w:rPr>
            </w:pPr>
            <w:r>
              <w:rPr>
                <w:sz w:val="16"/>
              </w:rPr>
              <w:t>Ericsson</w:t>
            </w:r>
          </w:p>
        </w:tc>
        <w:tc>
          <w:tcPr>
            <w:tcW w:w="0" w:type="auto"/>
          </w:tcPr>
          <w:p w14:paraId="77A6DD1D" w14:textId="77777777" w:rsidR="00EE43FE" w:rsidRPr="00555B45" w:rsidRDefault="00EE43FE" w:rsidP="00A47A96">
            <w:pPr>
              <w:pStyle w:val="TAL"/>
              <w:rPr>
                <w:sz w:val="16"/>
              </w:rPr>
            </w:pPr>
            <w:r>
              <w:rPr>
                <w:sz w:val="16"/>
              </w:rPr>
              <w:t>revised</w:t>
            </w:r>
          </w:p>
        </w:tc>
        <w:tc>
          <w:tcPr>
            <w:tcW w:w="0" w:type="auto"/>
          </w:tcPr>
          <w:p w14:paraId="577D8A6F" w14:textId="77777777" w:rsidR="00EE43FE" w:rsidRPr="00555B45" w:rsidRDefault="00EE43FE" w:rsidP="00A47A96">
            <w:pPr>
              <w:pStyle w:val="TAL"/>
              <w:rPr>
                <w:sz w:val="16"/>
              </w:rPr>
            </w:pPr>
          </w:p>
        </w:tc>
        <w:tc>
          <w:tcPr>
            <w:tcW w:w="0" w:type="auto"/>
          </w:tcPr>
          <w:p w14:paraId="0634A98E" w14:textId="77777777" w:rsidR="00EE43FE" w:rsidRPr="00555B45" w:rsidRDefault="00EE43FE" w:rsidP="00A47A96">
            <w:pPr>
              <w:pStyle w:val="TAL"/>
              <w:rPr>
                <w:sz w:val="16"/>
              </w:rPr>
            </w:pPr>
            <w:r>
              <w:rPr>
                <w:sz w:val="16"/>
              </w:rPr>
              <w:t>R5-227975</w:t>
            </w:r>
          </w:p>
        </w:tc>
      </w:tr>
      <w:tr w:rsidR="00EE43FE" w14:paraId="44581E1C" w14:textId="77777777" w:rsidTr="00A47A96">
        <w:tc>
          <w:tcPr>
            <w:tcW w:w="0" w:type="auto"/>
          </w:tcPr>
          <w:p w14:paraId="5B0E9D3B" w14:textId="77777777" w:rsidR="00EE43FE" w:rsidRPr="00555B45" w:rsidRDefault="00EE43FE" w:rsidP="00A47A96">
            <w:pPr>
              <w:pStyle w:val="TAL"/>
              <w:rPr>
                <w:sz w:val="16"/>
              </w:rPr>
            </w:pPr>
            <w:r>
              <w:rPr>
                <w:sz w:val="16"/>
              </w:rPr>
              <w:t>R5-227178</w:t>
            </w:r>
          </w:p>
        </w:tc>
        <w:tc>
          <w:tcPr>
            <w:tcW w:w="0" w:type="auto"/>
          </w:tcPr>
          <w:p w14:paraId="5AB2C13D" w14:textId="77777777" w:rsidR="00EE43FE" w:rsidRPr="00555B45" w:rsidRDefault="00EE43FE" w:rsidP="00A47A96">
            <w:pPr>
              <w:pStyle w:val="TAL"/>
              <w:rPr>
                <w:sz w:val="16"/>
              </w:rPr>
            </w:pPr>
            <w:r>
              <w:rPr>
                <w:sz w:val="16"/>
              </w:rPr>
              <w:t>Test Tolerances for E-UTRA - NR Early Measurement Reporting for NR in FR1 test case</w:t>
            </w:r>
          </w:p>
        </w:tc>
        <w:tc>
          <w:tcPr>
            <w:tcW w:w="0" w:type="auto"/>
          </w:tcPr>
          <w:p w14:paraId="16AC3514" w14:textId="77777777" w:rsidR="00EE43FE" w:rsidRPr="00555B45" w:rsidRDefault="00EE43FE" w:rsidP="00A47A96">
            <w:pPr>
              <w:pStyle w:val="TAL"/>
              <w:rPr>
                <w:sz w:val="16"/>
              </w:rPr>
            </w:pPr>
            <w:r>
              <w:rPr>
                <w:sz w:val="16"/>
              </w:rPr>
              <w:t>Ericsson</w:t>
            </w:r>
          </w:p>
        </w:tc>
        <w:tc>
          <w:tcPr>
            <w:tcW w:w="0" w:type="auto"/>
          </w:tcPr>
          <w:p w14:paraId="677CF3AA" w14:textId="77777777" w:rsidR="00EE43FE" w:rsidRPr="00555B45" w:rsidRDefault="00EE43FE" w:rsidP="00A47A96">
            <w:pPr>
              <w:pStyle w:val="TAL"/>
              <w:rPr>
                <w:sz w:val="16"/>
              </w:rPr>
            </w:pPr>
            <w:r>
              <w:rPr>
                <w:sz w:val="16"/>
              </w:rPr>
              <w:t>revised</w:t>
            </w:r>
          </w:p>
        </w:tc>
        <w:tc>
          <w:tcPr>
            <w:tcW w:w="0" w:type="auto"/>
          </w:tcPr>
          <w:p w14:paraId="3F9CB1D3" w14:textId="77777777" w:rsidR="00EE43FE" w:rsidRPr="00555B45" w:rsidRDefault="00EE43FE" w:rsidP="00A47A96">
            <w:pPr>
              <w:pStyle w:val="TAL"/>
              <w:rPr>
                <w:sz w:val="16"/>
              </w:rPr>
            </w:pPr>
          </w:p>
        </w:tc>
        <w:tc>
          <w:tcPr>
            <w:tcW w:w="0" w:type="auto"/>
          </w:tcPr>
          <w:p w14:paraId="795EC929" w14:textId="77777777" w:rsidR="00EE43FE" w:rsidRPr="00555B45" w:rsidRDefault="00EE43FE" w:rsidP="00A47A96">
            <w:pPr>
              <w:pStyle w:val="TAL"/>
              <w:rPr>
                <w:sz w:val="16"/>
              </w:rPr>
            </w:pPr>
            <w:r>
              <w:rPr>
                <w:sz w:val="16"/>
              </w:rPr>
              <w:t>R5-227976</w:t>
            </w:r>
          </w:p>
        </w:tc>
      </w:tr>
      <w:tr w:rsidR="00EE43FE" w14:paraId="48F4E4C9" w14:textId="77777777" w:rsidTr="00A47A96">
        <w:tc>
          <w:tcPr>
            <w:tcW w:w="0" w:type="auto"/>
          </w:tcPr>
          <w:p w14:paraId="0387E786" w14:textId="77777777" w:rsidR="00EE43FE" w:rsidRPr="00555B45" w:rsidRDefault="00EE43FE" w:rsidP="00A47A96">
            <w:pPr>
              <w:pStyle w:val="TAL"/>
              <w:rPr>
                <w:sz w:val="16"/>
              </w:rPr>
            </w:pPr>
            <w:r>
              <w:rPr>
                <w:sz w:val="16"/>
              </w:rPr>
              <w:t>R5-227179</w:t>
            </w:r>
          </w:p>
        </w:tc>
        <w:tc>
          <w:tcPr>
            <w:tcW w:w="0" w:type="auto"/>
          </w:tcPr>
          <w:p w14:paraId="0FC9C0DF" w14:textId="77777777" w:rsidR="00EE43FE" w:rsidRPr="00555B45" w:rsidRDefault="00EE43FE" w:rsidP="00A47A96">
            <w:pPr>
              <w:pStyle w:val="TAL"/>
              <w:rPr>
                <w:sz w:val="16"/>
              </w:rPr>
            </w:pPr>
            <w:r>
              <w:rPr>
                <w:sz w:val="16"/>
              </w:rPr>
              <w:t>Test Tolerances for E-UTRA - NR Early Measurement Reporting for NR in FR2 test case</w:t>
            </w:r>
          </w:p>
        </w:tc>
        <w:tc>
          <w:tcPr>
            <w:tcW w:w="0" w:type="auto"/>
          </w:tcPr>
          <w:p w14:paraId="49F8DF89" w14:textId="77777777" w:rsidR="00EE43FE" w:rsidRPr="00555B45" w:rsidRDefault="00EE43FE" w:rsidP="00A47A96">
            <w:pPr>
              <w:pStyle w:val="TAL"/>
              <w:rPr>
                <w:sz w:val="16"/>
              </w:rPr>
            </w:pPr>
            <w:r>
              <w:rPr>
                <w:sz w:val="16"/>
              </w:rPr>
              <w:t>Ericsson</w:t>
            </w:r>
          </w:p>
        </w:tc>
        <w:tc>
          <w:tcPr>
            <w:tcW w:w="0" w:type="auto"/>
          </w:tcPr>
          <w:p w14:paraId="6BA47145" w14:textId="77777777" w:rsidR="00EE43FE" w:rsidRPr="00555B45" w:rsidRDefault="00EE43FE" w:rsidP="00A47A96">
            <w:pPr>
              <w:pStyle w:val="TAL"/>
              <w:rPr>
                <w:sz w:val="16"/>
              </w:rPr>
            </w:pPr>
            <w:r>
              <w:rPr>
                <w:sz w:val="16"/>
              </w:rPr>
              <w:t>withdrawn</w:t>
            </w:r>
          </w:p>
        </w:tc>
        <w:tc>
          <w:tcPr>
            <w:tcW w:w="0" w:type="auto"/>
          </w:tcPr>
          <w:p w14:paraId="1E9A507D" w14:textId="77777777" w:rsidR="00EE43FE" w:rsidRPr="00555B45" w:rsidRDefault="00EE43FE" w:rsidP="00A47A96">
            <w:pPr>
              <w:pStyle w:val="TAL"/>
              <w:rPr>
                <w:sz w:val="16"/>
              </w:rPr>
            </w:pPr>
          </w:p>
        </w:tc>
        <w:tc>
          <w:tcPr>
            <w:tcW w:w="0" w:type="auto"/>
          </w:tcPr>
          <w:p w14:paraId="210E9EF5" w14:textId="77777777" w:rsidR="00EE43FE" w:rsidRPr="00555B45" w:rsidRDefault="00EE43FE" w:rsidP="00A47A96">
            <w:pPr>
              <w:pStyle w:val="TAL"/>
              <w:rPr>
                <w:sz w:val="16"/>
              </w:rPr>
            </w:pPr>
          </w:p>
        </w:tc>
      </w:tr>
      <w:tr w:rsidR="00EE43FE" w14:paraId="48734AA8" w14:textId="77777777" w:rsidTr="00A47A96">
        <w:tc>
          <w:tcPr>
            <w:tcW w:w="0" w:type="auto"/>
          </w:tcPr>
          <w:p w14:paraId="75F9CD4E" w14:textId="77777777" w:rsidR="00EE43FE" w:rsidRPr="00555B45" w:rsidRDefault="00EE43FE" w:rsidP="00A47A96">
            <w:pPr>
              <w:pStyle w:val="TAL"/>
              <w:rPr>
                <w:sz w:val="16"/>
              </w:rPr>
            </w:pPr>
            <w:r>
              <w:rPr>
                <w:sz w:val="16"/>
              </w:rPr>
              <w:t>R5-227180</w:t>
            </w:r>
          </w:p>
        </w:tc>
        <w:tc>
          <w:tcPr>
            <w:tcW w:w="0" w:type="auto"/>
          </w:tcPr>
          <w:p w14:paraId="0B4624D2" w14:textId="77777777" w:rsidR="00EE43FE" w:rsidRPr="00555B45" w:rsidRDefault="00EE43FE" w:rsidP="00A47A96">
            <w:pPr>
              <w:pStyle w:val="TAL"/>
              <w:rPr>
                <w:sz w:val="16"/>
              </w:rPr>
            </w:pPr>
            <w:r>
              <w:rPr>
                <w:sz w:val="16"/>
              </w:rPr>
              <w:t>Correction of NR SA FR1 Idle mode CA/DC measurement for FR1 test case 6.6.9.1 including Test Tolerance</w:t>
            </w:r>
          </w:p>
        </w:tc>
        <w:tc>
          <w:tcPr>
            <w:tcW w:w="0" w:type="auto"/>
          </w:tcPr>
          <w:p w14:paraId="1CFF4CF4" w14:textId="77777777" w:rsidR="00EE43FE" w:rsidRPr="00555B45" w:rsidRDefault="00EE43FE" w:rsidP="00A47A96">
            <w:pPr>
              <w:pStyle w:val="TAL"/>
              <w:rPr>
                <w:sz w:val="16"/>
              </w:rPr>
            </w:pPr>
            <w:r>
              <w:rPr>
                <w:sz w:val="16"/>
              </w:rPr>
              <w:t>Ericsson</w:t>
            </w:r>
          </w:p>
        </w:tc>
        <w:tc>
          <w:tcPr>
            <w:tcW w:w="0" w:type="auto"/>
          </w:tcPr>
          <w:p w14:paraId="0937FD1E" w14:textId="77777777" w:rsidR="00EE43FE" w:rsidRPr="00555B45" w:rsidRDefault="00EE43FE" w:rsidP="00A47A96">
            <w:pPr>
              <w:pStyle w:val="TAL"/>
              <w:rPr>
                <w:sz w:val="16"/>
              </w:rPr>
            </w:pPr>
            <w:r>
              <w:rPr>
                <w:sz w:val="16"/>
              </w:rPr>
              <w:t>revised</w:t>
            </w:r>
          </w:p>
        </w:tc>
        <w:tc>
          <w:tcPr>
            <w:tcW w:w="0" w:type="auto"/>
          </w:tcPr>
          <w:p w14:paraId="43F61E85" w14:textId="77777777" w:rsidR="00EE43FE" w:rsidRPr="00555B45" w:rsidRDefault="00EE43FE" w:rsidP="00A47A96">
            <w:pPr>
              <w:pStyle w:val="TAL"/>
              <w:rPr>
                <w:sz w:val="16"/>
              </w:rPr>
            </w:pPr>
          </w:p>
        </w:tc>
        <w:tc>
          <w:tcPr>
            <w:tcW w:w="0" w:type="auto"/>
          </w:tcPr>
          <w:p w14:paraId="53FDBE1D" w14:textId="77777777" w:rsidR="00EE43FE" w:rsidRPr="00555B45" w:rsidRDefault="00EE43FE" w:rsidP="00A47A96">
            <w:pPr>
              <w:pStyle w:val="TAL"/>
              <w:rPr>
                <w:sz w:val="16"/>
              </w:rPr>
            </w:pPr>
            <w:r>
              <w:rPr>
                <w:sz w:val="16"/>
              </w:rPr>
              <w:t>R5-227977</w:t>
            </w:r>
          </w:p>
        </w:tc>
      </w:tr>
      <w:tr w:rsidR="00EE43FE" w14:paraId="74BA3E84" w14:textId="77777777" w:rsidTr="00A47A96">
        <w:tc>
          <w:tcPr>
            <w:tcW w:w="0" w:type="auto"/>
          </w:tcPr>
          <w:p w14:paraId="0A03ECFF" w14:textId="77777777" w:rsidR="00EE43FE" w:rsidRPr="00555B45" w:rsidRDefault="00EE43FE" w:rsidP="00A47A96">
            <w:pPr>
              <w:pStyle w:val="TAL"/>
              <w:rPr>
                <w:sz w:val="16"/>
              </w:rPr>
            </w:pPr>
            <w:r>
              <w:rPr>
                <w:sz w:val="16"/>
              </w:rPr>
              <w:t>R5-227181</w:t>
            </w:r>
          </w:p>
        </w:tc>
        <w:tc>
          <w:tcPr>
            <w:tcW w:w="0" w:type="auto"/>
          </w:tcPr>
          <w:p w14:paraId="53A79D92" w14:textId="77777777" w:rsidR="00EE43FE" w:rsidRPr="00555B45" w:rsidRDefault="00EE43FE" w:rsidP="00A47A96">
            <w:pPr>
              <w:pStyle w:val="TAL"/>
              <w:rPr>
                <w:sz w:val="16"/>
              </w:rPr>
            </w:pPr>
            <w:r>
              <w:rPr>
                <w:sz w:val="16"/>
              </w:rPr>
              <w:t>Correction of Idle Mode inter-RAT CA/DC Measurements test case 6.6.15.1 including Test Tolerance</w:t>
            </w:r>
          </w:p>
        </w:tc>
        <w:tc>
          <w:tcPr>
            <w:tcW w:w="0" w:type="auto"/>
          </w:tcPr>
          <w:p w14:paraId="6054C6F3" w14:textId="77777777" w:rsidR="00EE43FE" w:rsidRPr="00555B45" w:rsidRDefault="00EE43FE" w:rsidP="00A47A96">
            <w:pPr>
              <w:pStyle w:val="TAL"/>
              <w:rPr>
                <w:sz w:val="16"/>
              </w:rPr>
            </w:pPr>
            <w:r>
              <w:rPr>
                <w:sz w:val="16"/>
              </w:rPr>
              <w:t>Ericsson</w:t>
            </w:r>
          </w:p>
        </w:tc>
        <w:tc>
          <w:tcPr>
            <w:tcW w:w="0" w:type="auto"/>
          </w:tcPr>
          <w:p w14:paraId="2F613B1C" w14:textId="77777777" w:rsidR="00EE43FE" w:rsidRPr="00555B45" w:rsidRDefault="00EE43FE" w:rsidP="00A47A96">
            <w:pPr>
              <w:pStyle w:val="TAL"/>
              <w:rPr>
                <w:sz w:val="16"/>
              </w:rPr>
            </w:pPr>
            <w:r>
              <w:rPr>
                <w:sz w:val="16"/>
              </w:rPr>
              <w:t>revised</w:t>
            </w:r>
          </w:p>
        </w:tc>
        <w:tc>
          <w:tcPr>
            <w:tcW w:w="0" w:type="auto"/>
          </w:tcPr>
          <w:p w14:paraId="40256B0D" w14:textId="77777777" w:rsidR="00EE43FE" w:rsidRPr="00555B45" w:rsidRDefault="00EE43FE" w:rsidP="00A47A96">
            <w:pPr>
              <w:pStyle w:val="TAL"/>
              <w:rPr>
                <w:sz w:val="16"/>
              </w:rPr>
            </w:pPr>
          </w:p>
        </w:tc>
        <w:tc>
          <w:tcPr>
            <w:tcW w:w="0" w:type="auto"/>
          </w:tcPr>
          <w:p w14:paraId="7688AF4E" w14:textId="77777777" w:rsidR="00EE43FE" w:rsidRPr="00555B45" w:rsidRDefault="00EE43FE" w:rsidP="00A47A96">
            <w:pPr>
              <w:pStyle w:val="TAL"/>
              <w:rPr>
                <w:sz w:val="16"/>
              </w:rPr>
            </w:pPr>
            <w:r>
              <w:rPr>
                <w:sz w:val="16"/>
              </w:rPr>
              <w:t>R5-227978</w:t>
            </w:r>
          </w:p>
        </w:tc>
      </w:tr>
      <w:tr w:rsidR="00EE43FE" w14:paraId="6A5B4EC8" w14:textId="77777777" w:rsidTr="00A47A96">
        <w:tc>
          <w:tcPr>
            <w:tcW w:w="0" w:type="auto"/>
          </w:tcPr>
          <w:p w14:paraId="27FD3F79" w14:textId="77777777" w:rsidR="00EE43FE" w:rsidRPr="00555B45" w:rsidRDefault="00EE43FE" w:rsidP="00A47A96">
            <w:pPr>
              <w:pStyle w:val="TAL"/>
              <w:rPr>
                <w:sz w:val="16"/>
              </w:rPr>
            </w:pPr>
            <w:r>
              <w:rPr>
                <w:sz w:val="16"/>
              </w:rPr>
              <w:lastRenderedPageBreak/>
              <w:t>R5-227182</w:t>
            </w:r>
          </w:p>
        </w:tc>
        <w:tc>
          <w:tcPr>
            <w:tcW w:w="0" w:type="auto"/>
          </w:tcPr>
          <w:p w14:paraId="3978BFA0" w14:textId="77777777" w:rsidR="00EE43FE" w:rsidRPr="00555B45" w:rsidRDefault="00EE43FE" w:rsidP="00A47A96">
            <w:pPr>
              <w:pStyle w:val="TAL"/>
              <w:rPr>
                <w:sz w:val="16"/>
              </w:rPr>
            </w:pPr>
            <w:r>
              <w:rPr>
                <w:sz w:val="16"/>
              </w:rPr>
              <w:t>Correction of minimum conformance requirements for E-UTRA - NR Early Measurement Reporting test cases</w:t>
            </w:r>
          </w:p>
        </w:tc>
        <w:tc>
          <w:tcPr>
            <w:tcW w:w="0" w:type="auto"/>
          </w:tcPr>
          <w:p w14:paraId="685C3F94" w14:textId="77777777" w:rsidR="00EE43FE" w:rsidRPr="00555B45" w:rsidRDefault="00EE43FE" w:rsidP="00A47A96">
            <w:pPr>
              <w:pStyle w:val="TAL"/>
              <w:rPr>
                <w:sz w:val="16"/>
              </w:rPr>
            </w:pPr>
            <w:r>
              <w:rPr>
                <w:sz w:val="16"/>
              </w:rPr>
              <w:t>Ericsson</w:t>
            </w:r>
          </w:p>
        </w:tc>
        <w:tc>
          <w:tcPr>
            <w:tcW w:w="0" w:type="auto"/>
          </w:tcPr>
          <w:p w14:paraId="36000488" w14:textId="77777777" w:rsidR="00EE43FE" w:rsidRPr="00555B45" w:rsidRDefault="00EE43FE" w:rsidP="00A47A96">
            <w:pPr>
              <w:pStyle w:val="TAL"/>
              <w:rPr>
                <w:sz w:val="16"/>
              </w:rPr>
            </w:pPr>
            <w:r>
              <w:rPr>
                <w:sz w:val="16"/>
              </w:rPr>
              <w:t>agreed</w:t>
            </w:r>
          </w:p>
        </w:tc>
        <w:tc>
          <w:tcPr>
            <w:tcW w:w="0" w:type="auto"/>
          </w:tcPr>
          <w:p w14:paraId="39BAA13C" w14:textId="77777777" w:rsidR="00EE43FE" w:rsidRPr="00555B45" w:rsidRDefault="00EE43FE" w:rsidP="00A47A96">
            <w:pPr>
              <w:pStyle w:val="TAL"/>
              <w:rPr>
                <w:sz w:val="16"/>
              </w:rPr>
            </w:pPr>
          </w:p>
        </w:tc>
        <w:tc>
          <w:tcPr>
            <w:tcW w:w="0" w:type="auto"/>
          </w:tcPr>
          <w:p w14:paraId="47C84DBE" w14:textId="77777777" w:rsidR="00EE43FE" w:rsidRPr="00555B45" w:rsidRDefault="00EE43FE" w:rsidP="00A47A96">
            <w:pPr>
              <w:pStyle w:val="TAL"/>
              <w:rPr>
                <w:sz w:val="16"/>
              </w:rPr>
            </w:pPr>
          </w:p>
        </w:tc>
      </w:tr>
      <w:tr w:rsidR="00EE43FE" w14:paraId="060641BE" w14:textId="77777777" w:rsidTr="00A47A96">
        <w:tc>
          <w:tcPr>
            <w:tcW w:w="0" w:type="auto"/>
          </w:tcPr>
          <w:p w14:paraId="4BEA49EA" w14:textId="77777777" w:rsidR="00EE43FE" w:rsidRPr="00555B45" w:rsidRDefault="00EE43FE" w:rsidP="00A47A96">
            <w:pPr>
              <w:pStyle w:val="TAL"/>
              <w:rPr>
                <w:sz w:val="16"/>
              </w:rPr>
            </w:pPr>
            <w:r>
              <w:rPr>
                <w:sz w:val="16"/>
              </w:rPr>
              <w:t>R5-227183</w:t>
            </w:r>
          </w:p>
        </w:tc>
        <w:tc>
          <w:tcPr>
            <w:tcW w:w="0" w:type="auto"/>
          </w:tcPr>
          <w:p w14:paraId="76226820" w14:textId="77777777" w:rsidR="00EE43FE" w:rsidRPr="00555B45" w:rsidRDefault="00EE43FE" w:rsidP="00A47A96">
            <w:pPr>
              <w:pStyle w:val="TAL"/>
              <w:rPr>
                <w:sz w:val="16"/>
              </w:rPr>
            </w:pPr>
            <w:r>
              <w:rPr>
                <w:sz w:val="16"/>
              </w:rPr>
              <w:t>Correction of E-UTRA - NR FR1 Early Measurement Reporting 8.2.2.1 test case including Test Tolerance</w:t>
            </w:r>
          </w:p>
        </w:tc>
        <w:tc>
          <w:tcPr>
            <w:tcW w:w="0" w:type="auto"/>
          </w:tcPr>
          <w:p w14:paraId="210196D4" w14:textId="77777777" w:rsidR="00EE43FE" w:rsidRPr="00555B45" w:rsidRDefault="00EE43FE" w:rsidP="00A47A96">
            <w:pPr>
              <w:pStyle w:val="TAL"/>
              <w:rPr>
                <w:sz w:val="16"/>
              </w:rPr>
            </w:pPr>
            <w:r>
              <w:rPr>
                <w:sz w:val="16"/>
              </w:rPr>
              <w:t>Ericsson</w:t>
            </w:r>
          </w:p>
        </w:tc>
        <w:tc>
          <w:tcPr>
            <w:tcW w:w="0" w:type="auto"/>
          </w:tcPr>
          <w:p w14:paraId="5503F897" w14:textId="77777777" w:rsidR="00EE43FE" w:rsidRPr="00555B45" w:rsidRDefault="00EE43FE" w:rsidP="00A47A96">
            <w:pPr>
              <w:pStyle w:val="TAL"/>
              <w:rPr>
                <w:sz w:val="16"/>
              </w:rPr>
            </w:pPr>
            <w:r>
              <w:rPr>
                <w:sz w:val="16"/>
              </w:rPr>
              <w:t>revised</w:t>
            </w:r>
          </w:p>
        </w:tc>
        <w:tc>
          <w:tcPr>
            <w:tcW w:w="0" w:type="auto"/>
          </w:tcPr>
          <w:p w14:paraId="14648DD4" w14:textId="77777777" w:rsidR="00EE43FE" w:rsidRPr="00555B45" w:rsidRDefault="00EE43FE" w:rsidP="00A47A96">
            <w:pPr>
              <w:pStyle w:val="TAL"/>
              <w:rPr>
                <w:sz w:val="16"/>
              </w:rPr>
            </w:pPr>
          </w:p>
        </w:tc>
        <w:tc>
          <w:tcPr>
            <w:tcW w:w="0" w:type="auto"/>
          </w:tcPr>
          <w:p w14:paraId="70A1B0BD" w14:textId="77777777" w:rsidR="00EE43FE" w:rsidRPr="00555B45" w:rsidRDefault="00EE43FE" w:rsidP="00A47A96">
            <w:pPr>
              <w:pStyle w:val="TAL"/>
              <w:rPr>
                <w:sz w:val="16"/>
              </w:rPr>
            </w:pPr>
            <w:r>
              <w:rPr>
                <w:sz w:val="16"/>
              </w:rPr>
              <w:t>R5-227979</w:t>
            </w:r>
          </w:p>
        </w:tc>
      </w:tr>
      <w:tr w:rsidR="00EE43FE" w14:paraId="37F70AE4" w14:textId="77777777" w:rsidTr="00A47A96">
        <w:tc>
          <w:tcPr>
            <w:tcW w:w="0" w:type="auto"/>
          </w:tcPr>
          <w:p w14:paraId="3914CBE6" w14:textId="77777777" w:rsidR="00EE43FE" w:rsidRPr="00555B45" w:rsidRDefault="00EE43FE" w:rsidP="00A47A96">
            <w:pPr>
              <w:pStyle w:val="TAL"/>
              <w:rPr>
                <w:sz w:val="16"/>
              </w:rPr>
            </w:pPr>
            <w:r>
              <w:rPr>
                <w:sz w:val="16"/>
              </w:rPr>
              <w:t>R5-227184</w:t>
            </w:r>
          </w:p>
        </w:tc>
        <w:tc>
          <w:tcPr>
            <w:tcW w:w="0" w:type="auto"/>
          </w:tcPr>
          <w:p w14:paraId="6DDF0108" w14:textId="77777777" w:rsidR="00EE43FE" w:rsidRPr="00555B45" w:rsidRDefault="00EE43FE" w:rsidP="00A47A96">
            <w:pPr>
              <w:pStyle w:val="TAL"/>
              <w:rPr>
                <w:sz w:val="16"/>
              </w:rPr>
            </w:pPr>
            <w:r>
              <w:rPr>
                <w:sz w:val="16"/>
              </w:rPr>
              <w:t>Correction of E-UTRA - NR FR2 Early Measurement Reporting 8.2.2.2 test case including Test Tolerance</w:t>
            </w:r>
          </w:p>
        </w:tc>
        <w:tc>
          <w:tcPr>
            <w:tcW w:w="0" w:type="auto"/>
          </w:tcPr>
          <w:p w14:paraId="1F377EE1" w14:textId="77777777" w:rsidR="00EE43FE" w:rsidRPr="00555B45" w:rsidRDefault="00EE43FE" w:rsidP="00A47A96">
            <w:pPr>
              <w:pStyle w:val="TAL"/>
              <w:rPr>
                <w:sz w:val="16"/>
              </w:rPr>
            </w:pPr>
            <w:r>
              <w:rPr>
                <w:sz w:val="16"/>
              </w:rPr>
              <w:t>Ericsson</w:t>
            </w:r>
          </w:p>
        </w:tc>
        <w:tc>
          <w:tcPr>
            <w:tcW w:w="0" w:type="auto"/>
          </w:tcPr>
          <w:p w14:paraId="2F0B31AA" w14:textId="77777777" w:rsidR="00EE43FE" w:rsidRPr="00555B45" w:rsidRDefault="00EE43FE" w:rsidP="00A47A96">
            <w:pPr>
              <w:pStyle w:val="TAL"/>
              <w:rPr>
                <w:sz w:val="16"/>
              </w:rPr>
            </w:pPr>
            <w:r>
              <w:rPr>
                <w:sz w:val="16"/>
              </w:rPr>
              <w:t>revised</w:t>
            </w:r>
          </w:p>
        </w:tc>
        <w:tc>
          <w:tcPr>
            <w:tcW w:w="0" w:type="auto"/>
          </w:tcPr>
          <w:p w14:paraId="5B7D1BE0" w14:textId="77777777" w:rsidR="00EE43FE" w:rsidRPr="00555B45" w:rsidRDefault="00EE43FE" w:rsidP="00A47A96">
            <w:pPr>
              <w:pStyle w:val="TAL"/>
              <w:rPr>
                <w:sz w:val="16"/>
              </w:rPr>
            </w:pPr>
          </w:p>
        </w:tc>
        <w:tc>
          <w:tcPr>
            <w:tcW w:w="0" w:type="auto"/>
          </w:tcPr>
          <w:p w14:paraId="69A34766" w14:textId="77777777" w:rsidR="00EE43FE" w:rsidRPr="00555B45" w:rsidRDefault="00EE43FE" w:rsidP="00A47A96">
            <w:pPr>
              <w:pStyle w:val="TAL"/>
              <w:rPr>
                <w:sz w:val="16"/>
              </w:rPr>
            </w:pPr>
            <w:r>
              <w:rPr>
                <w:sz w:val="16"/>
              </w:rPr>
              <w:t>R5-227980</w:t>
            </w:r>
          </w:p>
        </w:tc>
      </w:tr>
      <w:tr w:rsidR="00EE43FE" w14:paraId="3CCDC56F" w14:textId="77777777" w:rsidTr="00A47A96">
        <w:tc>
          <w:tcPr>
            <w:tcW w:w="0" w:type="auto"/>
          </w:tcPr>
          <w:p w14:paraId="1B69A9D1" w14:textId="77777777" w:rsidR="00EE43FE" w:rsidRPr="00555B45" w:rsidRDefault="00EE43FE" w:rsidP="00A47A96">
            <w:pPr>
              <w:pStyle w:val="TAL"/>
              <w:rPr>
                <w:sz w:val="16"/>
              </w:rPr>
            </w:pPr>
            <w:r>
              <w:rPr>
                <w:sz w:val="16"/>
              </w:rPr>
              <w:t>R5-227185</w:t>
            </w:r>
          </w:p>
        </w:tc>
        <w:tc>
          <w:tcPr>
            <w:tcW w:w="0" w:type="auto"/>
          </w:tcPr>
          <w:p w14:paraId="3FA47A5D" w14:textId="77777777" w:rsidR="00EE43FE" w:rsidRPr="00555B45" w:rsidRDefault="00EE43FE" w:rsidP="00A47A96">
            <w:pPr>
              <w:pStyle w:val="TAL"/>
              <w:rPr>
                <w:sz w:val="16"/>
              </w:rPr>
            </w:pPr>
            <w:r>
              <w:rPr>
                <w:sz w:val="16"/>
              </w:rPr>
              <w:t>Addition of CADC enhancement test cases to Annex E and F including Test Tolerance</w:t>
            </w:r>
          </w:p>
        </w:tc>
        <w:tc>
          <w:tcPr>
            <w:tcW w:w="0" w:type="auto"/>
          </w:tcPr>
          <w:p w14:paraId="23F7078C" w14:textId="77777777" w:rsidR="00EE43FE" w:rsidRPr="00555B45" w:rsidRDefault="00EE43FE" w:rsidP="00A47A96">
            <w:pPr>
              <w:pStyle w:val="TAL"/>
              <w:rPr>
                <w:sz w:val="16"/>
              </w:rPr>
            </w:pPr>
            <w:r>
              <w:rPr>
                <w:sz w:val="16"/>
              </w:rPr>
              <w:t>Ericsson</w:t>
            </w:r>
          </w:p>
        </w:tc>
        <w:tc>
          <w:tcPr>
            <w:tcW w:w="0" w:type="auto"/>
          </w:tcPr>
          <w:p w14:paraId="56E93D75" w14:textId="77777777" w:rsidR="00EE43FE" w:rsidRPr="00555B45" w:rsidRDefault="00EE43FE" w:rsidP="00A47A96">
            <w:pPr>
              <w:pStyle w:val="TAL"/>
              <w:rPr>
                <w:sz w:val="16"/>
              </w:rPr>
            </w:pPr>
            <w:r>
              <w:rPr>
                <w:sz w:val="16"/>
              </w:rPr>
              <w:t>revised</w:t>
            </w:r>
          </w:p>
        </w:tc>
        <w:tc>
          <w:tcPr>
            <w:tcW w:w="0" w:type="auto"/>
          </w:tcPr>
          <w:p w14:paraId="4CE782CD" w14:textId="77777777" w:rsidR="00EE43FE" w:rsidRPr="00555B45" w:rsidRDefault="00EE43FE" w:rsidP="00A47A96">
            <w:pPr>
              <w:pStyle w:val="TAL"/>
              <w:rPr>
                <w:sz w:val="16"/>
              </w:rPr>
            </w:pPr>
          </w:p>
        </w:tc>
        <w:tc>
          <w:tcPr>
            <w:tcW w:w="0" w:type="auto"/>
          </w:tcPr>
          <w:p w14:paraId="6891CF62" w14:textId="77777777" w:rsidR="00EE43FE" w:rsidRPr="00555B45" w:rsidRDefault="00EE43FE" w:rsidP="00A47A96">
            <w:pPr>
              <w:pStyle w:val="TAL"/>
              <w:rPr>
                <w:sz w:val="16"/>
              </w:rPr>
            </w:pPr>
            <w:r>
              <w:rPr>
                <w:sz w:val="16"/>
              </w:rPr>
              <w:t>R5-227844</w:t>
            </w:r>
          </w:p>
        </w:tc>
      </w:tr>
      <w:tr w:rsidR="00EE43FE" w14:paraId="54D09086" w14:textId="77777777" w:rsidTr="00A47A96">
        <w:tc>
          <w:tcPr>
            <w:tcW w:w="0" w:type="auto"/>
          </w:tcPr>
          <w:p w14:paraId="3D1BFD34" w14:textId="77777777" w:rsidR="00EE43FE" w:rsidRPr="00555B45" w:rsidRDefault="00EE43FE" w:rsidP="00A47A96">
            <w:pPr>
              <w:pStyle w:val="TAL"/>
              <w:rPr>
                <w:sz w:val="16"/>
              </w:rPr>
            </w:pPr>
            <w:r>
              <w:rPr>
                <w:sz w:val="16"/>
              </w:rPr>
              <w:t>R5-227186</w:t>
            </w:r>
          </w:p>
        </w:tc>
        <w:tc>
          <w:tcPr>
            <w:tcW w:w="0" w:type="auto"/>
          </w:tcPr>
          <w:p w14:paraId="75CD9179" w14:textId="77777777" w:rsidR="00EE43FE" w:rsidRPr="00555B45" w:rsidRDefault="00EE43FE" w:rsidP="00A47A96">
            <w:pPr>
              <w:pStyle w:val="TAL"/>
              <w:rPr>
                <w:sz w:val="16"/>
              </w:rPr>
            </w:pPr>
            <w:r>
              <w:rPr>
                <w:sz w:val="16"/>
              </w:rPr>
              <w:t>Addition of CADC enhancement capability</w:t>
            </w:r>
          </w:p>
        </w:tc>
        <w:tc>
          <w:tcPr>
            <w:tcW w:w="0" w:type="auto"/>
          </w:tcPr>
          <w:p w14:paraId="6A52CA23" w14:textId="77777777" w:rsidR="00EE43FE" w:rsidRPr="00555B45" w:rsidRDefault="00EE43FE" w:rsidP="00A47A96">
            <w:pPr>
              <w:pStyle w:val="TAL"/>
              <w:rPr>
                <w:sz w:val="16"/>
              </w:rPr>
            </w:pPr>
            <w:r>
              <w:rPr>
                <w:sz w:val="16"/>
              </w:rPr>
              <w:t>Ericsson</w:t>
            </w:r>
          </w:p>
        </w:tc>
        <w:tc>
          <w:tcPr>
            <w:tcW w:w="0" w:type="auto"/>
          </w:tcPr>
          <w:p w14:paraId="0521923C" w14:textId="77777777" w:rsidR="00EE43FE" w:rsidRPr="00555B45" w:rsidRDefault="00EE43FE" w:rsidP="00A47A96">
            <w:pPr>
              <w:pStyle w:val="TAL"/>
              <w:rPr>
                <w:sz w:val="16"/>
              </w:rPr>
            </w:pPr>
            <w:r>
              <w:rPr>
                <w:sz w:val="16"/>
              </w:rPr>
              <w:t>withdrawn</w:t>
            </w:r>
          </w:p>
        </w:tc>
        <w:tc>
          <w:tcPr>
            <w:tcW w:w="0" w:type="auto"/>
          </w:tcPr>
          <w:p w14:paraId="73F3C263" w14:textId="77777777" w:rsidR="00EE43FE" w:rsidRPr="00555B45" w:rsidRDefault="00EE43FE" w:rsidP="00A47A96">
            <w:pPr>
              <w:pStyle w:val="TAL"/>
              <w:rPr>
                <w:sz w:val="16"/>
              </w:rPr>
            </w:pPr>
          </w:p>
        </w:tc>
        <w:tc>
          <w:tcPr>
            <w:tcW w:w="0" w:type="auto"/>
          </w:tcPr>
          <w:p w14:paraId="697551D0" w14:textId="77777777" w:rsidR="00EE43FE" w:rsidRPr="00555B45" w:rsidRDefault="00EE43FE" w:rsidP="00A47A96">
            <w:pPr>
              <w:pStyle w:val="TAL"/>
              <w:rPr>
                <w:sz w:val="16"/>
              </w:rPr>
            </w:pPr>
          </w:p>
        </w:tc>
      </w:tr>
      <w:tr w:rsidR="00EE43FE" w14:paraId="3374E3F2" w14:textId="77777777" w:rsidTr="00A47A96">
        <w:tc>
          <w:tcPr>
            <w:tcW w:w="0" w:type="auto"/>
          </w:tcPr>
          <w:p w14:paraId="60453719" w14:textId="77777777" w:rsidR="00EE43FE" w:rsidRPr="00555B45" w:rsidRDefault="00EE43FE" w:rsidP="00A47A96">
            <w:pPr>
              <w:pStyle w:val="TAL"/>
              <w:rPr>
                <w:sz w:val="16"/>
              </w:rPr>
            </w:pPr>
            <w:r>
              <w:rPr>
                <w:sz w:val="16"/>
              </w:rPr>
              <w:t>R5-227187</w:t>
            </w:r>
          </w:p>
        </w:tc>
        <w:tc>
          <w:tcPr>
            <w:tcW w:w="0" w:type="auto"/>
          </w:tcPr>
          <w:p w14:paraId="5A5FB2CA" w14:textId="77777777" w:rsidR="00EE43FE" w:rsidRPr="00555B45" w:rsidRDefault="00EE43FE" w:rsidP="00A47A96">
            <w:pPr>
              <w:pStyle w:val="TAL"/>
              <w:rPr>
                <w:sz w:val="16"/>
              </w:rPr>
            </w:pPr>
            <w:r>
              <w:rPr>
                <w:sz w:val="16"/>
              </w:rPr>
              <w:t>Addition of CA_DC enhancements test cases applicability</w:t>
            </w:r>
          </w:p>
        </w:tc>
        <w:tc>
          <w:tcPr>
            <w:tcW w:w="0" w:type="auto"/>
          </w:tcPr>
          <w:p w14:paraId="245AE120" w14:textId="77777777" w:rsidR="00EE43FE" w:rsidRPr="00555B45" w:rsidRDefault="00EE43FE" w:rsidP="00A47A96">
            <w:pPr>
              <w:pStyle w:val="TAL"/>
              <w:rPr>
                <w:sz w:val="16"/>
              </w:rPr>
            </w:pPr>
            <w:r>
              <w:rPr>
                <w:sz w:val="16"/>
              </w:rPr>
              <w:t>Ericsson</w:t>
            </w:r>
          </w:p>
        </w:tc>
        <w:tc>
          <w:tcPr>
            <w:tcW w:w="0" w:type="auto"/>
          </w:tcPr>
          <w:p w14:paraId="4D7B5820" w14:textId="77777777" w:rsidR="00EE43FE" w:rsidRPr="00555B45" w:rsidRDefault="00EE43FE" w:rsidP="00A47A96">
            <w:pPr>
              <w:pStyle w:val="TAL"/>
              <w:rPr>
                <w:sz w:val="16"/>
              </w:rPr>
            </w:pPr>
            <w:r>
              <w:rPr>
                <w:sz w:val="16"/>
              </w:rPr>
              <w:t>revised</w:t>
            </w:r>
          </w:p>
        </w:tc>
        <w:tc>
          <w:tcPr>
            <w:tcW w:w="0" w:type="auto"/>
          </w:tcPr>
          <w:p w14:paraId="0FF092C1" w14:textId="77777777" w:rsidR="00EE43FE" w:rsidRPr="00555B45" w:rsidRDefault="00EE43FE" w:rsidP="00A47A96">
            <w:pPr>
              <w:pStyle w:val="TAL"/>
              <w:rPr>
                <w:sz w:val="16"/>
              </w:rPr>
            </w:pPr>
          </w:p>
        </w:tc>
        <w:tc>
          <w:tcPr>
            <w:tcW w:w="0" w:type="auto"/>
          </w:tcPr>
          <w:p w14:paraId="1B3AA266" w14:textId="77777777" w:rsidR="00EE43FE" w:rsidRPr="00555B45" w:rsidRDefault="00EE43FE" w:rsidP="00A47A96">
            <w:pPr>
              <w:pStyle w:val="TAL"/>
              <w:rPr>
                <w:sz w:val="16"/>
              </w:rPr>
            </w:pPr>
            <w:r>
              <w:rPr>
                <w:sz w:val="16"/>
              </w:rPr>
              <w:t>R5-227871</w:t>
            </w:r>
          </w:p>
        </w:tc>
      </w:tr>
      <w:tr w:rsidR="00EE43FE" w14:paraId="28AFA7CD" w14:textId="77777777" w:rsidTr="00A47A96">
        <w:tc>
          <w:tcPr>
            <w:tcW w:w="0" w:type="auto"/>
          </w:tcPr>
          <w:p w14:paraId="265979EE" w14:textId="77777777" w:rsidR="00EE43FE" w:rsidRPr="00555B45" w:rsidRDefault="00EE43FE" w:rsidP="00A47A96">
            <w:pPr>
              <w:pStyle w:val="TAL"/>
              <w:rPr>
                <w:sz w:val="16"/>
              </w:rPr>
            </w:pPr>
            <w:r>
              <w:rPr>
                <w:sz w:val="16"/>
              </w:rPr>
              <w:t>R5-227188</w:t>
            </w:r>
          </w:p>
        </w:tc>
        <w:tc>
          <w:tcPr>
            <w:tcW w:w="0" w:type="auto"/>
          </w:tcPr>
          <w:p w14:paraId="51A77015" w14:textId="77777777" w:rsidR="00EE43FE" w:rsidRPr="00555B45" w:rsidRDefault="00EE43FE" w:rsidP="00A47A96">
            <w:pPr>
              <w:pStyle w:val="TAL"/>
              <w:rPr>
                <w:sz w:val="16"/>
              </w:rPr>
            </w:pPr>
            <w:r>
              <w:rPr>
                <w:sz w:val="16"/>
              </w:rPr>
              <w:t>Minimum conformance requirements for EN-DC FR1 interruptions at SRS carrier-based switching test cases</w:t>
            </w:r>
          </w:p>
        </w:tc>
        <w:tc>
          <w:tcPr>
            <w:tcW w:w="0" w:type="auto"/>
          </w:tcPr>
          <w:p w14:paraId="1F83C08E" w14:textId="77777777" w:rsidR="00EE43FE" w:rsidRPr="00555B45" w:rsidRDefault="00EE43FE" w:rsidP="00A47A96">
            <w:pPr>
              <w:pStyle w:val="TAL"/>
              <w:rPr>
                <w:sz w:val="16"/>
              </w:rPr>
            </w:pPr>
            <w:r>
              <w:rPr>
                <w:sz w:val="16"/>
              </w:rPr>
              <w:t>Ericsson</w:t>
            </w:r>
          </w:p>
        </w:tc>
        <w:tc>
          <w:tcPr>
            <w:tcW w:w="0" w:type="auto"/>
          </w:tcPr>
          <w:p w14:paraId="1C7EC2C8" w14:textId="77777777" w:rsidR="00EE43FE" w:rsidRPr="00555B45" w:rsidRDefault="00EE43FE" w:rsidP="00A47A96">
            <w:pPr>
              <w:pStyle w:val="TAL"/>
              <w:rPr>
                <w:sz w:val="16"/>
              </w:rPr>
            </w:pPr>
            <w:r>
              <w:rPr>
                <w:sz w:val="16"/>
              </w:rPr>
              <w:t>agreed</w:t>
            </w:r>
          </w:p>
        </w:tc>
        <w:tc>
          <w:tcPr>
            <w:tcW w:w="0" w:type="auto"/>
          </w:tcPr>
          <w:p w14:paraId="4603392A" w14:textId="77777777" w:rsidR="00EE43FE" w:rsidRPr="00555B45" w:rsidRDefault="00EE43FE" w:rsidP="00A47A96">
            <w:pPr>
              <w:pStyle w:val="TAL"/>
              <w:rPr>
                <w:sz w:val="16"/>
              </w:rPr>
            </w:pPr>
          </w:p>
        </w:tc>
        <w:tc>
          <w:tcPr>
            <w:tcW w:w="0" w:type="auto"/>
          </w:tcPr>
          <w:p w14:paraId="04B4D72E" w14:textId="77777777" w:rsidR="00EE43FE" w:rsidRPr="00555B45" w:rsidRDefault="00EE43FE" w:rsidP="00A47A96">
            <w:pPr>
              <w:pStyle w:val="TAL"/>
              <w:rPr>
                <w:sz w:val="16"/>
              </w:rPr>
            </w:pPr>
          </w:p>
        </w:tc>
      </w:tr>
      <w:tr w:rsidR="00EE43FE" w14:paraId="25F7DB8D" w14:textId="77777777" w:rsidTr="00A47A96">
        <w:tc>
          <w:tcPr>
            <w:tcW w:w="0" w:type="auto"/>
          </w:tcPr>
          <w:p w14:paraId="75C51DC4" w14:textId="77777777" w:rsidR="00EE43FE" w:rsidRPr="00555B45" w:rsidRDefault="00EE43FE" w:rsidP="00A47A96">
            <w:pPr>
              <w:pStyle w:val="TAL"/>
              <w:rPr>
                <w:sz w:val="16"/>
              </w:rPr>
            </w:pPr>
            <w:r>
              <w:rPr>
                <w:sz w:val="16"/>
              </w:rPr>
              <w:t>R5-227189</w:t>
            </w:r>
          </w:p>
        </w:tc>
        <w:tc>
          <w:tcPr>
            <w:tcW w:w="0" w:type="auto"/>
          </w:tcPr>
          <w:p w14:paraId="2613CE2F" w14:textId="77777777" w:rsidR="00EE43FE" w:rsidRPr="00555B45" w:rsidRDefault="00EE43FE" w:rsidP="00A47A96">
            <w:pPr>
              <w:pStyle w:val="TAL"/>
              <w:rPr>
                <w:sz w:val="16"/>
              </w:rPr>
            </w:pPr>
            <w:r>
              <w:rPr>
                <w:sz w:val="16"/>
              </w:rPr>
              <w:t xml:space="preserve">Addition of EN-DC FR1 interruptions at NR SRS </w:t>
            </w:r>
            <w:proofErr w:type="gramStart"/>
            <w:r>
              <w:rPr>
                <w:sz w:val="16"/>
              </w:rPr>
              <w:t>carrier based</w:t>
            </w:r>
            <w:proofErr w:type="gramEnd"/>
            <w:r>
              <w:rPr>
                <w:sz w:val="16"/>
              </w:rPr>
              <w:t xml:space="preserve"> switching test case 4.5.2.8</w:t>
            </w:r>
          </w:p>
        </w:tc>
        <w:tc>
          <w:tcPr>
            <w:tcW w:w="0" w:type="auto"/>
          </w:tcPr>
          <w:p w14:paraId="60D99CCA" w14:textId="77777777" w:rsidR="00EE43FE" w:rsidRPr="00555B45" w:rsidRDefault="00EE43FE" w:rsidP="00A47A96">
            <w:pPr>
              <w:pStyle w:val="TAL"/>
              <w:rPr>
                <w:sz w:val="16"/>
              </w:rPr>
            </w:pPr>
            <w:r>
              <w:rPr>
                <w:sz w:val="16"/>
              </w:rPr>
              <w:t>Ericsson</w:t>
            </w:r>
          </w:p>
        </w:tc>
        <w:tc>
          <w:tcPr>
            <w:tcW w:w="0" w:type="auto"/>
          </w:tcPr>
          <w:p w14:paraId="1760E8AC" w14:textId="77777777" w:rsidR="00EE43FE" w:rsidRPr="00555B45" w:rsidRDefault="00EE43FE" w:rsidP="00A47A96">
            <w:pPr>
              <w:pStyle w:val="TAL"/>
              <w:rPr>
                <w:sz w:val="16"/>
              </w:rPr>
            </w:pPr>
            <w:r>
              <w:rPr>
                <w:sz w:val="16"/>
              </w:rPr>
              <w:t>agreed</w:t>
            </w:r>
          </w:p>
        </w:tc>
        <w:tc>
          <w:tcPr>
            <w:tcW w:w="0" w:type="auto"/>
          </w:tcPr>
          <w:p w14:paraId="7BCAC88D" w14:textId="77777777" w:rsidR="00EE43FE" w:rsidRPr="00555B45" w:rsidRDefault="00EE43FE" w:rsidP="00A47A96">
            <w:pPr>
              <w:pStyle w:val="TAL"/>
              <w:rPr>
                <w:sz w:val="16"/>
              </w:rPr>
            </w:pPr>
          </w:p>
        </w:tc>
        <w:tc>
          <w:tcPr>
            <w:tcW w:w="0" w:type="auto"/>
          </w:tcPr>
          <w:p w14:paraId="2D7CC0A9" w14:textId="77777777" w:rsidR="00EE43FE" w:rsidRPr="00555B45" w:rsidRDefault="00EE43FE" w:rsidP="00A47A96">
            <w:pPr>
              <w:pStyle w:val="TAL"/>
              <w:rPr>
                <w:sz w:val="16"/>
              </w:rPr>
            </w:pPr>
          </w:p>
        </w:tc>
      </w:tr>
      <w:tr w:rsidR="00EE43FE" w14:paraId="0108BD7B" w14:textId="77777777" w:rsidTr="00A47A96">
        <w:tc>
          <w:tcPr>
            <w:tcW w:w="0" w:type="auto"/>
          </w:tcPr>
          <w:p w14:paraId="30AE86FE" w14:textId="77777777" w:rsidR="00EE43FE" w:rsidRPr="00555B45" w:rsidRDefault="00EE43FE" w:rsidP="00A47A96">
            <w:pPr>
              <w:pStyle w:val="TAL"/>
              <w:rPr>
                <w:sz w:val="16"/>
              </w:rPr>
            </w:pPr>
            <w:r>
              <w:rPr>
                <w:sz w:val="16"/>
              </w:rPr>
              <w:t>R5-227190</w:t>
            </w:r>
          </w:p>
        </w:tc>
        <w:tc>
          <w:tcPr>
            <w:tcW w:w="0" w:type="auto"/>
          </w:tcPr>
          <w:p w14:paraId="327D7ECA" w14:textId="77777777" w:rsidR="00EE43FE" w:rsidRPr="00555B45" w:rsidRDefault="00EE43FE" w:rsidP="00A47A96">
            <w:pPr>
              <w:pStyle w:val="TAL"/>
              <w:rPr>
                <w:sz w:val="16"/>
              </w:rPr>
            </w:pPr>
            <w:r>
              <w:rPr>
                <w:sz w:val="16"/>
              </w:rPr>
              <w:t xml:space="preserve">Addition of EN-DC FR1 interruptions at NR SRS </w:t>
            </w:r>
            <w:proofErr w:type="gramStart"/>
            <w:r>
              <w:rPr>
                <w:sz w:val="16"/>
              </w:rPr>
              <w:t>carrier based</w:t>
            </w:r>
            <w:proofErr w:type="gramEnd"/>
            <w:r>
              <w:rPr>
                <w:sz w:val="16"/>
              </w:rPr>
              <w:t xml:space="preserve"> switching test case 4.5.2.9</w:t>
            </w:r>
          </w:p>
        </w:tc>
        <w:tc>
          <w:tcPr>
            <w:tcW w:w="0" w:type="auto"/>
          </w:tcPr>
          <w:p w14:paraId="1375CDEC" w14:textId="77777777" w:rsidR="00EE43FE" w:rsidRPr="00555B45" w:rsidRDefault="00EE43FE" w:rsidP="00A47A96">
            <w:pPr>
              <w:pStyle w:val="TAL"/>
              <w:rPr>
                <w:sz w:val="16"/>
              </w:rPr>
            </w:pPr>
            <w:r>
              <w:rPr>
                <w:sz w:val="16"/>
              </w:rPr>
              <w:t>Ericsson</w:t>
            </w:r>
          </w:p>
        </w:tc>
        <w:tc>
          <w:tcPr>
            <w:tcW w:w="0" w:type="auto"/>
          </w:tcPr>
          <w:p w14:paraId="2969959A" w14:textId="77777777" w:rsidR="00EE43FE" w:rsidRPr="00555B45" w:rsidRDefault="00EE43FE" w:rsidP="00A47A96">
            <w:pPr>
              <w:pStyle w:val="TAL"/>
              <w:rPr>
                <w:sz w:val="16"/>
              </w:rPr>
            </w:pPr>
            <w:r>
              <w:rPr>
                <w:sz w:val="16"/>
              </w:rPr>
              <w:t>agreed</w:t>
            </w:r>
          </w:p>
        </w:tc>
        <w:tc>
          <w:tcPr>
            <w:tcW w:w="0" w:type="auto"/>
          </w:tcPr>
          <w:p w14:paraId="529CF7A1" w14:textId="77777777" w:rsidR="00EE43FE" w:rsidRPr="00555B45" w:rsidRDefault="00EE43FE" w:rsidP="00A47A96">
            <w:pPr>
              <w:pStyle w:val="TAL"/>
              <w:rPr>
                <w:sz w:val="16"/>
              </w:rPr>
            </w:pPr>
          </w:p>
        </w:tc>
        <w:tc>
          <w:tcPr>
            <w:tcW w:w="0" w:type="auto"/>
          </w:tcPr>
          <w:p w14:paraId="6AD4CEA7" w14:textId="77777777" w:rsidR="00EE43FE" w:rsidRPr="00555B45" w:rsidRDefault="00EE43FE" w:rsidP="00A47A96">
            <w:pPr>
              <w:pStyle w:val="TAL"/>
              <w:rPr>
                <w:sz w:val="16"/>
              </w:rPr>
            </w:pPr>
          </w:p>
        </w:tc>
      </w:tr>
      <w:tr w:rsidR="00EE43FE" w14:paraId="6DCBCD73" w14:textId="77777777" w:rsidTr="00A47A96">
        <w:tc>
          <w:tcPr>
            <w:tcW w:w="0" w:type="auto"/>
          </w:tcPr>
          <w:p w14:paraId="4759BEDF" w14:textId="77777777" w:rsidR="00EE43FE" w:rsidRPr="00555B45" w:rsidRDefault="00EE43FE" w:rsidP="00A47A96">
            <w:pPr>
              <w:pStyle w:val="TAL"/>
              <w:rPr>
                <w:sz w:val="16"/>
              </w:rPr>
            </w:pPr>
            <w:r>
              <w:rPr>
                <w:sz w:val="16"/>
              </w:rPr>
              <w:t>R5-227191</w:t>
            </w:r>
          </w:p>
        </w:tc>
        <w:tc>
          <w:tcPr>
            <w:tcW w:w="0" w:type="auto"/>
          </w:tcPr>
          <w:p w14:paraId="58FC4AC7" w14:textId="77777777" w:rsidR="00EE43FE" w:rsidRPr="00555B45" w:rsidRDefault="00EE43FE" w:rsidP="00A47A96">
            <w:pPr>
              <w:pStyle w:val="TAL"/>
              <w:rPr>
                <w:sz w:val="16"/>
              </w:rPr>
            </w:pPr>
            <w:r>
              <w:rPr>
                <w:sz w:val="16"/>
              </w:rPr>
              <w:t>Minimum conformance requirements for EN-DC FR2 interruptions at SRS carrier-based switching test cases</w:t>
            </w:r>
          </w:p>
        </w:tc>
        <w:tc>
          <w:tcPr>
            <w:tcW w:w="0" w:type="auto"/>
          </w:tcPr>
          <w:p w14:paraId="61CD8A75" w14:textId="77777777" w:rsidR="00EE43FE" w:rsidRPr="00555B45" w:rsidRDefault="00EE43FE" w:rsidP="00A47A96">
            <w:pPr>
              <w:pStyle w:val="TAL"/>
              <w:rPr>
                <w:sz w:val="16"/>
              </w:rPr>
            </w:pPr>
            <w:r>
              <w:rPr>
                <w:sz w:val="16"/>
              </w:rPr>
              <w:t>Ericsson</w:t>
            </w:r>
          </w:p>
        </w:tc>
        <w:tc>
          <w:tcPr>
            <w:tcW w:w="0" w:type="auto"/>
          </w:tcPr>
          <w:p w14:paraId="2545A65D" w14:textId="77777777" w:rsidR="00EE43FE" w:rsidRPr="00555B45" w:rsidRDefault="00EE43FE" w:rsidP="00A47A96">
            <w:pPr>
              <w:pStyle w:val="TAL"/>
              <w:rPr>
                <w:sz w:val="16"/>
              </w:rPr>
            </w:pPr>
            <w:r>
              <w:rPr>
                <w:sz w:val="16"/>
              </w:rPr>
              <w:t>agreed</w:t>
            </w:r>
          </w:p>
        </w:tc>
        <w:tc>
          <w:tcPr>
            <w:tcW w:w="0" w:type="auto"/>
          </w:tcPr>
          <w:p w14:paraId="7C0BFAEC" w14:textId="77777777" w:rsidR="00EE43FE" w:rsidRPr="00555B45" w:rsidRDefault="00EE43FE" w:rsidP="00A47A96">
            <w:pPr>
              <w:pStyle w:val="TAL"/>
              <w:rPr>
                <w:sz w:val="16"/>
              </w:rPr>
            </w:pPr>
          </w:p>
        </w:tc>
        <w:tc>
          <w:tcPr>
            <w:tcW w:w="0" w:type="auto"/>
          </w:tcPr>
          <w:p w14:paraId="72A63853" w14:textId="77777777" w:rsidR="00EE43FE" w:rsidRPr="00555B45" w:rsidRDefault="00EE43FE" w:rsidP="00A47A96">
            <w:pPr>
              <w:pStyle w:val="TAL"/>
              <w:rPr>
                <w:sz w:val="16"/>
              </w:rPr>
            </w:pPr>
          </w:p>
        </w:tc>
      </w:tr>
      <w:tr w:rsidR="00EE43FE" w14:paraId="32A0A3B4" w14:textId="77777777" w:rsidTr="00A47A96">
        <w:tc>
          <w:tcPr>
            <w:tcW w:w="0" w:type="auto"/>
          </w:tcPr>
          <w:p w14:paraId="3E959403" w14:textId="77777777" w:rsidR="00EE43FE" w:rsidRPr="00555B45" w:rsidRDefault="00EE43FE" w:rsidP="00A47A96">
            <w:pPr>
              <w:pStyle w:val="TAL"/>
              <w:rPr>
                <w:sz w:val="16"/>
              </w:rPr>
            </w:pPr>
            <w:r>
              <w:rPr>
                <w:sz w:val="16"/>
              </w:rPr>
              <w:t>R5-227192</w:t>
            </w:r>
          </w:p>
        </w:tc>
        <w:tc>
          <w:tcPr>
            <w:tcW w:w="0" w:type="auto"/>
          </w:tcPr>
          <w:p w14:paraId="0B5C0BD6" w14:textId="77777777" w:rsidR="00EE43FE" w:rsidRPr="00555B45" w:rsidRDefault="00EE43FE" w:rsidP="00A47A96">
            <w:pPr>
              <w:pStyle w:val="TAL"/>
              <w:rPr>
                <w:sz w:val="16"/>
              </w:rPr>
            </w:pPr>
            <w:r>
              <w:rPr>
                <w:sz w:val="16"/>
              </w:rPr>
              <w:t>Addition of EN-DC FR2 interruptions at E-UTRA SRS carrier-based switching test case 5.5.2.7</w:t>
            </w:r>
          </w:p>
        </w:tc>
        <w:tc>
          <w:tcPr>
            <w:tcW w:w="0" w:type="auto"/>
          </w:tcPr>
          <w:p w14:paraId="653ED4ED" w14:textId="77777777" w:rsidR="00EE43FE" w:rsidRPr="00555B45" w:rsidRDefault="00EE43FE" w:rsidP="00A47A96">
            <w:pPr>
              <w:pStyle w:val="TAL"/>
              <w:rPr>
                <w:sz w:val="16"/>
              </w:rPr>
            </w:pPr>
            <w:r>
              <w:rPr>
                <w:sz w:val="16"/>
              </w:rPr>
              <w:t>Ericsson</w:t>
            </w:r>
          </w:p>
        </w:tc>
        <w:tc>
          <w:tcPr>
            <w:tcW w:w="0" w:type="auto"/>
          </w:tcPr>
          <w:p w14:paraId="367B6D2D" w14:textId="77777777" w:rsidR="00EE43FE" w:rsidRPr="00555B45" w:rsidRDefault="00EE43FE" w:rsidP="00A47A96">
            <w:pPr>
              <w:pStyle w:val="TAL"/>
              <w:rPr>
                <w:sz w:val="16"/>
              </w:rPr>
            </w:pPr>
            <w:r>
              <w:rPr>
                <w:sz w:val="16"/>
              </w:rPr>
              <w:t>agreed</w:t>
            </w:r>
          </w:p>
        </w:tc>
        <w:tc>
          <w:tcPr>
            <w:tcW w:w="0" w:type="auto"/>
          </w:tcPr>
          <w:p w14:paraId="38183276" w14:textId="77777777" w:rsidR="00EE43FE" w:rsidRPr="00555B45" w:rsidRDefault="00EE43FE" w:rsidP="00A47A96">
            <w:pPr>
              <w:pStyle w:val="TAL"/>
              <w:rPr>
                <w:sz w:val="16"/>
              </w:rPr>
            </w:pPr>
          </w:p>
        </w:tc>
        <w:tc>
          <w:tcPr>
            <w:tcW w:w="0" w:type="auto"/>
          </w:tcPr>
          <w:p w14:paraId="1354ADEA" w14:textId="77777777" w:rsidR="00EE43FE" w:rsidRPr="00555B45" w:rsidRDefault="00EE43FE" w:rsidP="00A47A96">
            <w:pPr>
              <w:pStyle w:val="TAL"/>
              <w:rPr>
                <w:sz w:val="16"/>
              </w:rPr>
            </w:pPr>
          </w:p>
        </w:tc>
      </w:tr>
      <w:tr w:rsidR="00EE43FE" w14:paraId="5E5840FA" w14:textId="77777777" w:rsidTr="00A47A96">
        <w:tc>
          <w:tcPr>
            <w:tcW w:w="0" w:type="auto"/>
          </w:tcPr>
          <w:p w14:paraId="57B504FC" w14:textId="77777777" w:rsidR="00EE43FE" w:rsidRPr="00555B45" w:rsidRDefault="00EE43FE" w:rsidP="00A47A96">
            <w:pPr>
              <w:pStyle w:val="TAL"/>
              <w:rPr>
                <w:sz w:val="16"/>
              </w:rPr>
            </w:pPr>
            <w:r>
              <w:rPr>
                <w:sz w:val="16"/>
              </w:rPr>
              <w:t>R5-227193</w:t>
            </w:r>
          </w:p>
        </w:tc>
        <w:tc>
          <w:tcPr>
            <w:tcW w:w="0" w:type="auto"/>
          </w:tcPr>
          <w:p w14:paraId="568D1428" w14:textId="77777777" w:rsidR="00EE43FE" w:rsidRPr="00555B45" w:rsidRDefault="00EE43FE" w:rsidP="00A47A96">
            <w:pPr>
              <w:pStyle w:val="TAL"/>
              <w:rPr>
                <w:sz w:val="16"/>
              </w:rPr>
            </w:pPr>
            <w:r>
              <w:rPr>
                <w:sz w:val="16"/>
              </w:rPr>
              <w:t>Addition of EN-DC FR2 interruptions at NR SRS carrier-based switching test case 5.5.2.8</w:t>
            </w:r>
          </w:p>
        </w:tc>
        <w:tc>
          <w:tcPr>
            <w:tcW w:w="0" w:type="auto"/>
          </w:tcPr>
          <w:p w14:paraId="7D4B2FD9" w14:textId="77777777" w:rsidR="00EE43FE" w:rsidRPr="00555B45" w:rsidRDefault="00EE43FE" w:rsidP="00A47A96">
            <w:pPr>
              <w:pStyle w:val="TAL"/>
              <w:rPr>
                <w:sz w:val="16"/>
              </w:rPr>
            </w:pPr>
            <w:r>
              <w:rPr>
                <w:sz w:val="16"/>
              </w:rPr>
              <w:t>Ericsson</w:t>
            </w:r>
          </w:p>
        </w:tc>
        <w:tc>
          <w:tcPr>
            <w:tcW w:w="0" w:type="auto"/>
          </w:tcPr>
          <w:p w14:paraId="4877988F" w14:textId="77777777" w:rsidR="00EE43FE" w:rsidRPr="00555B45" w:rsidRDefault="00EE43FE" w:rsidP="00A47A96">
            <w:pPr>
              <w:pStyle w:val="TAL"/>
              <w:rPr>
                <w:sz w:val="16"/>
              </w:rPr>
            </w:pPr>
            <w:r>
              <w:rPr>
                <w:sz w:val="16"/>
              </w:rPr>
              <w:t>agreed</w:t>
            </w:r>
          </w:p>
        </w:tc>
        <w:tc>
          <w:tcPr>
            <w:tcW w:w="0" w:type="auto"/>
          </w:tcPr>
          <w:p w14:paraId="2F248230" w14:textId="77777777" w:rsidR="00EE43FE" w:rsidRPr="00555B45" w:rsidRDefault="00EE43FE" w:rsidP="00A47A96">
            <w:pPr>
              <w:pStyle w:val="TAL"/>
              <w:rPr>
                <w:sz w:val="16"/>
              </w:rPr>
            </w:pPr>
          </w:p>
        </w:tc>
        <w:tc>
          <w:tcPr>
            <w:tcW w:w="0" w:type="auto"/>
          </w:tcPr>
          <w:p w14:paraId="26A335EB" w14:textId="77777777" w:rsidR="00EE43FE" w:rsidRPr="00555B45" w:rsidRDefault="00EE43FE" w:rsidP="00A47A96">
            <w:pPr>
              <w:pStyle w:val="TAL"/>
              <w:rPr>
                <w:sz w:val="16"/>
              </w:rPr>
            </w:pPr>
          </w:p>
        </w:tc>
      </w:tr>
      <w:tr w:rsidR="00EE43FE" w14:paraId="36D7D964" w14:textId="77777777" w:rsidTr="00A47A96">
        <w:tc>
          <w:tcPr>
            <w:tcW w:w="0" w:type="auto"/>
          </w:tcPr>
          <w:p w14:paraId="7AC19108" w14:textId="77777777" w:rsidR="00EE43FE" w:rsidRPr="00555B45" w:rsidRDefault="00EE43FE" w:rsidP="00A47A96">
            <w:pPr>
              <w:pStyle w:val="TAL"/>
              <w:rPr>
                <w:sz w:val="16"/>
              </w:rPr>
            </w:pPr>
            <w:r>
              <w:rPr>
                <w:sz w:val="16"/>
              </w:rPr>
              <w:t>R5-227194</w:t>
            </w:r>
          </w:p>
        </w:tc>
        <w:tc>
          <w:tcPr>
            <w:tcW w:w="0" w:type="auto"/>
          </w:tcPr>
          <w:p w14:paraId="6EE5D46B" w14:textId="77777777" w:rsidR="00EE43FE" w:rsidRPr="00555B45" w:rsidRDefault="00EE43FE" w:rsidP="00A47A96">
            <w:pPr>
              <w:pStyle w:val="TAL"/>
              <w:rPr>
                <w:sz w:val="16"/>
              </w:rPr>
            </w:pPr>
            <w:r>
              <w:rPr>
                <w:sz w:val="16"/>
              </w:rPr>
              <w:t>Minimum conformance requirements for SA FR1 interruptions at SRS carrier-based switching test cases</w:t>
            </w:r>
          </w:p>
        </w:tc>
        <w:tc>
          <w:tcPr>
            <w:tcW w:w="0" w:type="auto"/>
          </w:tcPr>
          <w:p w14:paraId="0212F819" w14:textId="77777777" w:rsidR="00EE43FE" w:rsidRPr="00555B45" w:rsidRDefault="00EE43FE" w:rsidP="00A47A96">
            <w:pPr>
              <w:pStyle w:val="TAL"/>
              <w:rPr>
                <w:sz w:val="16"/>
              </w:rPr>
            </w:pPr>
            <w:r>
              <w:rPr>
                <w:sz w:val="16"/>
              </w:rPr>
              <w:t>Ericsson</w:t>
            </w:r>
          </w:p>
        </w:tc>
        <w:tc>
          <w:tcPr>
            <w:tcW w:w="0" w:type="auto"/>
          </w:tcPr>
          <w:p w14:paraId="2CC487DD" w14:textId="77777777" w:rsidR="00EE43FE" w:rsidRPr="00555B45" w:rsidRDefault="00EE43FE" w:rsidP="00A47A96">
            <w:pPr>
              <w:pStyle w:val="TAL"/>
              <w:rPr>
                <w:sz w:val="16"/>
              </w:rPr>
            </w:pPr>
            <w:r>
              <w:rPr>
                <w:sz w:val="16"/>
              </w:rPr>
              <w:t>agreed</w:t>
            </w:r>
          </w:p>
        </w:tc>
        <w:tc>
          <w:tcPr>
            <w:tcW w:w="0" w:type="auto"/>
          </w:tcPr>
          <w:p w14:paraId="0A9CE648" w14:textId="77777777" w:rsidR="00EE43FE" w:rsidRPr="00555B45" w:rsidRDefault="00EE43FE" w:rsidP="00A47A96">
            <w:pPr>
              <w:pStyle w:val="TAL"/>
              <w:rPr>
                <w:sz w:val="16"/>
              </w:rPr>
            </w:pPr>
          </w:p>
        </w:tc>
        <w:tc>
          <w:tcPr>
            <w:tcW w:w="0" w:type="auto"/>
          </w:tcPr>
          <w:p w14:paraId="403B1D17" w14:textId="77777777" w:rsidR="00EE43FE" w:rsidRPr="00555B45" w:rsidRDefault="00EE43FE" w:rsidP="00A47A96">
            <w:pPr>
              <w:pStyle w:val="TAL"/>
              <w:rPr>
                <w:sz w:val="16"/>
              </w:rPr>
            </w:pPr>
          </w:p>
        </w:tc>
      </w:tr>
      <w:tr w:rsidR="00EE43FE" w14:paraId="7ADCEC33" w14:textId="77777777" w:rsidTr="00A47A96">
        <w:tc>
          <w:tcPr>
            <w:tcW w:w="0" w:type="auto"/>
          </w:tcPr>
          <w:p w14:paraId="11BBA999" w14:textId="77777777" w:rsidR="00EE43FE" w:rsidRPr="00555B45" w:rsidRDefault="00EE43FE" w:rsidP="00A47A96">
            <w:pPr>
              <w:pStyle w:val="TAL"/>
              <w:rPr>
                <w:sz w:val="16"/>
              </w:rPr>
            </w:pPr>
            <w:r>
              <w:rPr>
                <w:sz w:val="16"/>
              </w:rPr>
              <w:t>R5-227195</w:t>
            </w:r>
          </w:p>
        </w:tc>
        <w:tc>
          <w:tcPr>
            <w:tcW w:w="0" w:type="auto"/>
          </w:tcPr>
          <w:p w14:paraId="67660502" w14:textId="77777777" w:rsidR="00EE43FE" w:rsidRPr="00555B45" w:rsidRDefault="00EE43FE" w:rsidP="00A47A96">
            <w:pPr>
              <w:pStyle w:val="TAL"/>
              <w:rPr>
                <w:sz w:val="16"/>
              </w:rPr>
            </w:pPr>
            <w:r>
              <w:rPr>
                <w:sz w:val="16"/>
              </w:rPr>
              <w:t>Addition of NR FR1 interruptions at SRS carrier-based switching test case 6.5.2.2</w:t>
            </w:r>
          </w:p>
        </w:tc>
        <w:tc>
          <w:tcPr>
            <w:tcW w:w="0" w:type="auto"/>
          </w:tcPr>
          <w:p w14:paraId="4FDB00EE" w14:textId="77777777" w:rsidR="00EE43FE" w:rsidRPr="00555B45" w:rsidRDefault="00EE43FE" w:rsidP="00A47A96">
            <w:pPr>
              <w:pStyle w:val="TAL"/>
              <w:rPr>
                <w:sz w:val="16"/>
              </w:rPr>
            </w:pPr>
            <w:r>
              <w:rPr>
                <w:sz w:val="16"/>
              </w:rPr>
              <w:t>Ericsson</w:t>
            </w:r>
          </w:p>
        </w:tc>
        <w:tc>
          <w:tcPr>
            <w:tcW w:w="0" w:type="auto"/>
          </w:tcPr>
          <w:p w14:paraId="1FBF972F" w14:textId="77777777" w:rsidR="00EE43FE" w:rsidRPr="00555B45" w:rsidRDefault="00EE43FE" w:rsidP="00A47A96">
            <w:pPr>
              <w:pStyle w:val="TAL"/>
              <w:rPr>
                <w:sz w:val="16"/>
              </w:rPr>
            </w:pPr>
            <w:r>
              <w:rPr>
                <w:sz w:val="16"/>
              </w:rPr>
              <w:t>revised</w:t>
            </w:r>
          </w:p>
        </w:tc>
        <w:tc>
          <w:tcPr>
            <w:tcW w:w="0" w:type="auto"/>
          </w:tcPr>
          <w:p w14:paraId="1417AF0F" w14:textId="77777777" w:rsidR="00EE43FE" w:rsidRPr="00555B45" w:rsidRDefault="00EE43FE" w:rsidP="00A47A96">
            <w:pPr>
              <w:pStyle w:val="TAL"/>
              <w:rPr>
                <w:sz w:val="16"/>
              </w:rPr>
            </w:pPr>
          </w:p>
        </w:tc>
        <w:tc>
          <w:tcPr>
            <w:tcW w:w="0" w:type="auto"/>
          </w:tcPr>
          <w:p w14:paraId="6BA382C7" w14:textId="77777777" w:rsidR="00EE43FE" w:rsidRPr="00555B45" w:rsidRDefault="00EE43FE" w:rsidP="00A47A96">
            <w:pPr>
              <w:pStyle w:val="TAL"/>
              <w:rPr>
                <w:sz w:val="16"/>
              </w:rPr>
            </w:pPr>
            <w:r>
              <w:rPr>
                <w:sz w:val="16"/>
              </w:rPr>
              <w:t>R5-227830</w:t>
            </w:r>
          </w:p>
        </w:tc>
      </w:tr>
      <w:tr w:rsidR="00EE43FE" w14:paraId="246F85E0" w14:textId="77777777" w:rsidTr="00A47A96">
        <w:tc>
          <w:tcPr>
            <w:tcW w:w="0" w:type="auto"/>
          </w:tcPr>
          <w:p w14:paraId="085E4D8D" w14:textId="77777777" w:rsidR="00EE43FE" w:rsidRPr="00555B45" w:rsidRDefault="00EE43FE" w:rsidP="00A47A96">
            <w:pPr>
              <w:pStyle w:val="TAL"/>
              <w:rPr>
                <w:sz w:val="16"/>
              </w:rPr>
            </w:pPr>
            <w:r>
              <w:rPr>
                <w:sz w:val="16"/>
              </w:rPr>
              <w:t>R5-227196</w:t>
            </w:r>
          </w:p>
        </w:tc>
        <w:tc>
          <w:tcPr>
            <w:tcW w:w="0" w:type="auto"/>
          </w:tcPr>
          <w:p w14:paraId="24D1D8CA" w14:textId="77777777" w:rsidR="00EE43FE" w:rsidRPr="00555B45" w:rsidRDefault="00EE43FE" w:rsidP="00A47A96">
            <w:pPr>
              <w:pStyle w:val="TAL"/>
              <w:rPr>
                <w:sz w:val="16"/>
              </w:rPr>
            </w:pPr>
            <w:r>
              <w:rPr>
                <w:sz w:val="16"/>
              </w:rPr>
              <w:t>Minimum conformance requirements for Inter-frequency measurement without measurement gaps</w:t>
            </w:r>
          </w:p>
        </w:tc>
        <w:tc>
          <w:tcPr>
            <w:tcW w:w="0" w:type="auto"/>
          </w:tcPr>
          <w:p w14:paraId="21768A90" w14:textId="77777777" w:rsidR="00EE43FE" w:rsidRPr="00555B45" w:rsidRDefault="00EE43FE" w:rsidP="00A47A96">
            <w:pPr>
              <w:pStyle w:val="TAL"/>
              <w:rPr>
                <w:sz w:val="16"/>
              </w:rPr>
            </w:pPr>
            <w:r>
              <w:rPr>
                <w:sz w:val="16"/>
              </w:rPr>
              <w:t>Ericsson</w:t>
            </w:r>
          </w:p>
        </w:tc>
        <w:tc>
          <w:tcPr>
            <w:tcW w:w="0" w:type="auto"/>
          </w:tcPr>
          <w:p w14:paraId="5BAE6D3C" w14:textId="77777777" w:rsidR="00EE43FE" w:rsidRPr="00555B45" w:rsidRDefault="00EE43FE" w:rsidP="00A47A96">
            <w:pPr>
              <w:pStyle w:val="TAL"/>
              <w:rPr>
                <w:sz w:val="16"/>
              </w:rPr>
            </w:pPr>
            <w:r>
              <w:rPr>
                <w:sz w:val="16"/>
              </w:rPr>
              <w:t>agreed</w:t>
            </w:r>
          </w:p>
        </w:tc>
        <w:tc>
          <w:tcPr>
            <w:tcW w:w="0" w:type="auto"/>
          </w:tcPr>
          <w:p w14:paraId="4DA1761B" w14:textId="77777777" w:rsidR="00EE43FE" w:rsidRPr="00555B45" w:rsidRDefault="00EE43FE" w:rsidP="00A47A96">
            <w:pPr>
              <w:pStyle w:val="TAL"/>
              <w:rPr>
                <w:sz w:val="16"/>
              </w:rPr>
            </w:pPr>
          </w:p>
        </w:tc>
        <w:tc>
          <w:tcPr>
            <w:tcW w:w="0" w:type="auto"/>
          </w:tcPr>
          <w:p w14:paraId="463CC572" w14:textId="77777777" w:rsidR="00EE43FE" w:rsidRPr="00555B45" w:rsidRDefault="00EE43FE" w:rsidP="00A47A96">
            <w:pPr>
              <w:pStyle w:val="TAL"/>
              <w:rPr>
                <w:sz w:val="16"/>
              </w:rPr>
            </w:pPr>
          </w:p>
        </w:tc>
      </w:tr>
      <w:tr w:rsidR="00EE43FE" w14:paraId="46C44AD7" w14:textId="77777777" w:rsidTr="00A47A96">
        <w:tc>
          <w:tcPr>
            <w:tcW w:w="0" w:type="auto"/>
          </w:tcPr>
          <w:p w14:paraId="656FA595" w14:textId="77777777" w:rsidR="00EE43FE" w:rsidRPr="00555B45" w:rsidRDefault="00EE43FE" w:rsidP="00A47A96">
            <w:pPr>
              <w:pStyle w:val="TAL"/>
              <w:rPr>
                <w:sz w:val="16"/>
              </w:rPr>
            </w:pPr>
            <w:r>
              <w:rPr>
                <w:sz w:val="16"/>
              </w:rPr>
              <w:t>R5-227197</w:t>
            </w:r>
          </w:p>
        </w:tc>
        <w:tc>
          <w:tcPr>
            <w:tcW w:w="0" w:type="auto"/>
          </w:tcPr>
          <w:p w14:paraId="073042B6" w14:textId="77777777" w:rsidR="00EE43FE" w:rsidRPr="00555B45" w:rsidRDefault="00EE43FE" w:rsidP="00A47A96">
            <w:pPr>
              <w:pStyle w:val="TAL"/>
              <w:rPr>
                <w:sz w:val="16"/>
              </w:rPr>
            </w:pPr>
            <w:r>
              <w:rPr>
                <w:sz w:val="16"/>
              </w:rPr>
              <w:t>Addition of SA event triggered reporting with additional mandatory gap pattern test case 6.6.2.9</w:t>
            </w:r>
          </w:p>
        </w:tc>
        <w:tc>
          <w:tcPr>
            <w:tcW w:w="0" w:type="auto"/>
          </w:tcPr>
          <w:p w14:paraId="617C0413" w14:textId="77777777" w:rsidR="00EE43FE" w:rsidRPr="00555B45" w:rsidRDefault="00EE43FE" w:rsidP="00A47A96">
            <w:pPr>
              <w:pStyle w:val="TAL"/>
              <w:rPr>
                <w:sz w:val="16"/>
              </w:rPr>
            </w:pPr>
            <w:r>
              <w:rPr>
                <w:sz w:val="16"/>
              </w:rPr>
              <w:t>Ericsson</w:t>
            </w:r>
          </w:p>
        </w:tc>
        <w:tc>
          <w:tcPr>
            <w:tcW w:w="0" w:type="auto"/>
          </w:tcPr>
          <w:p w14:paraId="6DB54370" w14:textId="77777777" w:rsidR="00EE43FE" w:rsidRPr="00555B45" w:rsidRDefault="00EE43FE" w:rsidP="00A47A96">
            <w:pPr>
              <w:pStyle w:val="TAL"/>
              <w:rPr>
                <w:sz w:val="16"/>
              </w:rPr>
            </w:pPr>
            <w:r>
              <w:rPr>
                <w:sz w:val="16"/>
              </w:rPr>
              <w:t>agreed</w:t>
            </w:r>
          </w:p>
        </w:tc>
        <w:tc>
          <w:tcPr>
            <w:tcW w:w="0" w:type="auto"/>
          </w:tcPr>
          <w:p w14:paraId="5DE90729" w14:textId="77777777" w:rsidR="00EE43FE" w:rsidRPr="00555B45" w:rsidRDefault="00EE43FE" w:rsidP="00A47A96">
            <w:pPr>
              <w:pStyle w:val="TAL"/>
              <w:rPr>
                <w:sz w:val="16"/>
              </w:rPr>
            </w:pPr>
          </w:p>
        </w:tc>
        <w:tc>
          <w:tcPr>
            <w:tcW w:w="0" w:type="auto"/>
          </w:tcPr>
          <w:p w14:paraId="4FC4AA40" w14:textId="77777777" w:rsidR="00EE43FE" w:rsidRPr="00555B45" w:rsidRDefault="00EE43FE" w:rsidP="00A47A96">
            <w:pPr>
              <w:pStyle w:val="TAL"/>
              <w:rPr>
                <w:sz w:val="16"/>
              </w:rPr>
            </w:pPr>
          </w:p>
        </w:tc>
      </w:tr>
      <w:tr w:rsidR="00EE43FE" w14:paraId="6DF746A7" w14:textId="77777777" w:rsidTr="00A47A96">
        <w:tc>
          <w:tcPr>
            <w:tcW w:w="0" w:type="auto"/>
          </w:tcPr>
          <w:p w14:paraId="73780207" w14:textId="77777777" w:rsidR="00EE43FE" w:rsidRPr="00555B45" w:rsidRDefault="00EE43FE" w:rsidP="00A47A96">
            <w:pPr>
              <w:pStyle w:val="TAL"/>
              <w:rPr>
                <w:sz w:val="16"/>
              </w:rPr>
            </w:pPr>
            <w:r>
              <w:rPr>
                <w:sz w:val="16"/>
              </w:rPr>
              <w:t>R5-227198</w:t>
            </w:r>
          </w:p>
        </w:tc>
        <w:tc>
          <w:tcPr>
            <w:tcW w:w="0" w:type="auto"/>
          </w:tcPr>
          <w:p w14:paraId="5DF2C445" w14:textId="77777777" w:rsidR="00EE43FE" w:rsidRPr="00555B45" w:rsidRDefault="00EE43FE" w:rsidP="00A47A96">
            <w:pPr>
              <w:pStyle w:val="TAL"/>
              <w:rPr>
                <w:sz w:val="16"/>
              </w:rPr>
            </w:pPr>
            <w:r>
              <w:rPr>
                <w:sz w:val="16"/>
              </w:rPr>
              <w:t>Addition of SA FR1 event triggered reporting without gap when DRX is used test case 6.6.2.10</w:t>
            </w:r>
          </w:p>
        </w:tc>
        <w:tc>
          <w:tcPr>
            <w:tcW w:w="0" w:type="auto"/>
          </w:tcPr>
          <w:p w14:paraId="4560837A" w14:textId="77777777" w:rsidR="00EE43FE" w:rsidRPr="00555B45" w:rsidRDefault="00EE43FE" w:rsidP="00A47A96">
            <w:pPr>
              <w:pStyle w:val="TAL"/>
              <w:rPr>
                <w:sz w:val="16"/>
              </w:rPr>
            </w:pPr>
            <w:r>
              <w:rPr>
                <w:sz w:val="16"/>
              </w:rPr>
              <w:t>Ericsson</w:t>
            </w:r>
          </w:p>
        </w:tc>
        <w:tc>
          <w:tcPr>
            <w:tcW w:w="0" w:type="auto"/>
          </w:tcPr>
          <w:p w14:paraId="22A0B531" w14:textId="77777777" w:rsidR="00EE43FE" w:rsidRPr="00555B45" w:rsidRDefault="00EE43FE" w:rsidP="00A47A96">
            <w:pPr>
              <w:pStyle w:val="TAL"/>
              <w:rPr>
                <w:sz w:val="16"/>
              </w:rPr>
            </w:pPr>
            <w:r>
              <w:rPr>
                <w:sz w:val="16"/>
              </w:rPr>
              <w:t>agreed</w:t>
            </w:r>
          </w:p>
        </w:tc>
        <w:tc>
          <w:tcPr>
            <w:tcW w:w="0" w:type="auto"/>
          </w:tcPr>
          <w:p w14:paraId="0A53D26D" w14:textId="77777777" w:rsidR="00EE43FE" w:rsidRPr="00555B45" w:rsidRDefault="00EE43FE" w:rsidP="00A47A96">
            <w:pPr>
              <w:pStyle w:val="TAL"/>
              <w:rPr>
                <w:sz w:val="16"/>
              </w:rPr>
            </w:pPr>
          </w:p>
        </w:tc>
        <w:tc>
          <w:tcPr>
            <w:tcW w:w="0" w:type="auto"/>
          </w:tcPr>
          <w:p w14:paraId="4CBC46DC" w14:textId="77777777" w:rsidR="00EE43FE" w:rsidRPr="00555B45" w:rsidRDefault="00EE43FE" w:rsidP="00A47A96">
            <w:pPr>
              <w:pStyle w:val="TAL"/>
              <w:rPr>
                <w:sz w:val="16"/>
              </w:rPr>
            </w:pPr>
          </w:p>
        </w:tc>
      </w:tr>
      <w:tr w:rsidR="00EE43FE" w14:paraId="52D44024" w14:textId="77777777" w:rsidTr="00A47A96">
        <w:tc>
          <w:tcPr>
            <w:tcW w:w="0" w:type="auto"/>
          </w:tcPr>
          <w:p w14:paraId="425E619D" w14:textId="77777777" w:rsidR="00EE43FE" w:rsidRPr="00555B45" w:rsidRDefault="00EE43FE" w:rsidP="00A47A96">
            <w:pPr>
              <w:pStyle w:val="TAL"/>
              <w:rPr>
                <w:sz w:val="16"/>
              </w:rPr>
            </w:pPr>
            <w:r>
              <w:rPr>
                <w:sz w:val="16"/>
              </w:rPr>
              <w:t>R5-227199</w:t>
            </w:r>
          </w:p>
        </w:tc>
        <w:tc>
          <w:tcPr>
            <w:tcW w:w="0" w:type="auto"/>
          </w:tcPr>
          <w:p w14:paraId="39D3A212" w14:textId="77777777" w:rsidR="00EE43FE" w:rsidRPr="00555B45" w:rsidRDefault="00EE43FE" w:rsidP="00A47A96">
            <w:pPr>
              <w:pStyle w:val="TAL"/>
              <w:rPr>
                <w:sz w:val="16"/>
              </w:rPr>
            </w:pPr>
            <w:r>
              <w:rPr>
                <w:sz w:val="16"/>
              </w:rPr>
              <w:t>Addition of SA event triggered reporting tests for FR1 without gap when DRX is not used test case 6.6.2.11</w:t>
            </w:r>
          </w:p>
        </w:tc>
        <w:tc>
          <w:tcPr>
            <w:tcW w:w="0" w:type="auto"/>
          </w:tcPr>
          <w:p w14:paraId="06FD64CF" w14:textId="77777777" w:rsidR="00EE43FE" w:rsidRPr="00555B45" w:rsidRDefault="00EE43FE" w:rsidP="00A47A96">
            <w:pPr>
              <w:pStyle w:val="TAL"/>
              <w:rPr>
                <w:sz w:val="16"/>
              </w:rPr>
            </w:pPr>
            <w:r>
              <w:rPr>
                <w:sz w:val="16"/>
              </w:rPr>
              <w:t>Ericsson</w:t>
            </w:r>
          </w:p>
        </w:tc>
        <w:tc>
          <w:tcPr>
            <w:tcW w:w="0" w:type="auto"/>
          </w:tcPr>
          <w:p w14:paraId="42110BA0" w14:textId="77777777" w:rsidR="00EE43FE" w:rsidRPr="00555B45" w:rsidRDefault="00EE43FE" w:rsidP="00A47A96">
            <w:pPr>
              <w:pStyle w:val="TAL"/>
              <w:rPr>
                <w:sz w:val="16"/>
              </w:rPr>
            </w:pPr>
            <w:r>
              <w:rPr>
                <w:sz w:val="16"/>
              </w:rPr>
              <w:t>agreed</w:t>
            </w:r>
          </w:p>
        </w:tc>
        <w:tc>
          <w:tcPr>
            <w:tcW w:w="0" w:type="auto"/>
          </w:tcPr>
          <w:p w14:paraId="22F7DC55" w14:textId="77777777" w:rsidR="00EE43FE" w:rsidRPr="00555B45" w:rsidRDefault="00EE43FE" w:rsidP="00A47A96">
            <w:pPr>
              <w:pStyle w:val="TAL"/>
              <w:rPr>
                <w:sz w:val="16"/>
              </w:rPr>
            </w:pPr>
          </w:p>
        </w:tc>
        <w:tc>
          <w:tcPr>
            <w:tcW w:w="0" w:type="auto"/>
          </w:tcPr>
          <w:p w14:paraId="19CC6F3D" w14:textId="77777777" w:rsidR="00EE43FE" w:rsidRPr="00555B45" w:rsidRDefault="00EE43FE" w:rsidP="00A47A96">
            <w:pPr>
              <w:pStyle w:val="TAL"/>
              <w:rPr>
                <w:sz w:val="16"/>
              </w:rPr>
            </w:pPr>
          </w:p>
        </w:tc>
      </w:tr>
      <w:tr w:rsidR="00EE43FE" w14:paraId="3195B694" w14:textId="77777777" w:rsidTr="00A47A96">
        <w:tc>
          <w:tcPr>
            <w:tcW w:w="0" w:type="auto"/>
          </w:tcPr>
          <w:p w14:paraId="33AD7BC5" w14:textId="77777777" w:rsidR="00EE43FE" w:rsidRPr="00555B45" w:rsidRDefault="00EE43FE" w:rsidP="00A47A96">
            <w:pPr>
              <w:pStyle w:val="TAL"/>
              <w:rPr>
                <w:sz w:val="16"/>
              </w:rPr>
            </w:pPr>
            <w:r>
              <w:rPr>
                <w:sz w:val="16"/>
              </w:rPr>
              <w:t>R5-227200</w:t>
            </w:r>
          </w:p>
        </w:tc>
        <w:tc>
          <w:tcPr>
            <w:tcW w:w="0" w:type="auto"/>
          </w:tcPr>
          <w:p w14:paraId="2172147A" w14:textId="77777777" w:rsidR="00EE43FE" w:rsidRPr="00555B45" w:rsidRDefault="00EE43FE" w:rsidP="00A47A96">
            <w:pPr>
              <w:pStyle w:val="TAL"/>
              <w:rPr>
                <w:sz w:val="16"/>
              </w:rPr>
            </w:pPr>
            <w:r>
              <w:rPr>
                <w:sz w:val="16"/>
              </w:rPr>
              <w:t>Addition of HST FR1 enhancement capability</w:t>
            </w:r>
          </w:p>
        </w:tc>
        <w:tc>
          <w:tcPr>
            <w:tcW w:w="0" w:type="auto"/>
          </w:tcPr>
          <w:p w14:paraId="308852FB" w14:textId="77777777" w:rsidR="00EE43FE" w:rsidRPr="00555B45" w:rsidRDefault="00EE43FE" w:rsidP="00A47A96">
            <w:pPr>
              <w:pStyle w:val="TAL"/>
              <w:rPr>
                <w:sz w:val="16"/>
              </w:rPr>
            </w:pPr>
            <w:r>
              <w:rPr>
                <w:sz w:val="16"/>
              </w:rPr>
              <w:t>Ericsson</w:t>
            </w:r>
          </w:p>
        </w:tc>
        <w:tc>
          <w:tcPr>
            <w:tcW w:w="0" w:type="auto"/>
          </w:tcPr>
          <w:p w14:paraId="78E425AC" w14:textId="77777777" w:rsidR="00EE43FE" w:rsidRPr="00555B45" w:rsidRDefault="00EE43FE" w:rsidP="00A47A96">
            <w:pPr>
              <w:pStyle w:val="TAL"/>
              <w:rPr>
                <w:sz w:val="16"/>
              </w:rPr>
            </w:pPr>
            <w:r>
              <w:rPr>
                <w:sz w:val="16"/>
              </w:rPr>
              <w:t>withdrawn</w:t>
            </w:r>
          </w:p>
        </w:tc>
        <w:tc>
          <w:tcPr>
            <w:tcW w:w="0" w:type="auto"/>
          </w:tcPr>
          <w:p w14:paraId="6386240E" w14:textId="77777777" w:rsidR="00EE43FE" w:rsidRPr="00555B45" w:rsidRDefault="00EE43FE" w:rsidP="00A47A96">
            <w:pPr>
              <w:pStyle w:val="TAL"/>
              <w:rPr>
                <w:sz w:val="16"/>
              </w:rPr>
            </w:pPr>
          </w:p>
        </w:tc>
        <w:tc>
          <w:tcPr>
            <w:tcW w:w="0" w:type="auto"/>
          </w:tcPr>
          <w:p w14:paraId="2C220E92" w14:textId="77777777" w:rsidR="00EE43FE" w:rsidRPr="00555B45" w:rsidRDefault="00EE43FE" w:rsidP="00A47A96">
            <w:pPr>
              <w:pStyle w:val="TAL"/>
              <w:rPr>
                <w:sz w:val="16"/>
              </w:rPr>
            </w:pPr>
          </w:p>
        </w:tc>
      </w:tr>
      <w:tr w:rsidR="00EE43FE" w14:paraId="35B486BA" w14:textId="77777777" w:rsidTr="00A47A96">
        <w:tc>
          <w:tcPr>
            <w:tcW w:w="0" w:type="auto"/>
          </w:tcPr>
          <w:p w14:paraId="578A26CD" w14:textId="77777777" w:rsidR="00EE43FE" w:rsidRPr="00555B45" w:rsidRDefault="00EE43FE" w:rsidP="00A47A96">
            <w:pPr>
              <w:pStyle w:val="TAL"/>
              <w:rPr>
                <w:sz w:val="16"/>
              </w:rPr>
            </w:pPr>
            <w:r>
              <w:rPr>
                <w:sz w:val="16"/>
              </w:rPr>
              <w:t>R5-227201</w:t>
            </w:r>
          </w:p>
        </w:tc>
        <w:tc>
          <w:tcPr>
            <w:tcW w:w="0" w:type="auto"/>
          </w:tcPr>
          <w:p w14:paraId="69FF7AE9" w14:textId="77777777" w:rsidR="00EE43FE" w:rsidRPr="00555B45" w:rsidRDefault="00EE43FE" w:rsidP="00A47A96">
            <w:pPr>
              <w:pStyle w:val="TAL"/>
              <w:rPr>
                <w:sz w:val="16"/>
              </w:rPr>
            </w:pPr>
            <w:r>
              <w:rPr>
                <w:sz w:val="16"/>
              </w:rPr>
              <w:t>Correction of minimum conformance requirements for intra-</w:t>
            </w:r>
            <w:proofErr w:type="spellStart"/>
            <w:r>
              <w:rPr>
                <w:sz w:val="16"/>
              </w:rPr>
              <w:t>freq</w:t>
            </w:r>
            <w:proofErr w:type="spellEnd"/>
            <w:r>
              <w:rPr>
                <w:sz w:val="16"/>
              </w:rPr>
              <w:t xml:space="preserve"> measurement cases to include </w:t>
            </w:r>
            <w:proofErr w:type="spellStart"/>
            <w:r>
              <w:rPr>
                <w:sz w:val="16"/>
              </w:rPr>
              <w:t>HST_enh</w:t>
            </w:r>
            <w:proofErr w:type="spellEnd"/>
          </w:p>
        </w:tc>
        <w:tc>
          <w:tcPr>
            <w:tcW w:w="0" w:type="auto"/>
          </w:tcPr>
          <w:p w14:paraId="091B20D4" w14:textId="77777777" w:rsidR="00EE43FE" w:rsidRPr="00555B45" w:rsidRDefault="00EE43FE" w:rsidP="00A47A96">
            <w:pPr>
              <w:pStyle w:val="TAL"/>
              <w:rPr>
                <w:sz w:val="16"/>
              </w:rPr>
            </w:pPr>
            <w:r>
              <w:rPr>
                <w:sz w:val="16"/>
              </w:rPr>
              <w:t>Ericsson</w:t>
            </w:r>
          </w:p>
        </w:tc>
        <w:tc>
          <w:tcPr>
            <w:tcW w:w="0" w:type="auto"/>
          </w:tcPr>
          <w:p w14:paraId="70C712DE" w14:textId="77777777" w:rsidR="00EE43FE" w:rsidRPr="00555B45" w:rsidRDefault="00EE43FE" w:rsidP="00A47A96">
            <w:pPr>
              <w:pStyle w:val="TAL"/>
              <w:rPr>
                <w:sz w:val="16"/>
              </w:rPr>
            </w:pPr>
            <w:r>
              <w:rPr>
                <w:sz w:val="16"/>
              </w:rPr>
              <w:t>revised</w:t>
            </w:r>
          </w:p>
        </w:tc>
        <w:tc>
          <w:tcPr>
            <w:tcW w:w="0" w:type="auto"/>
          </w:tcPr>
          <w:p w14:paraId="202BD526" w14:textId="77777777" w:rsidR="00EE43FE" w:rsidRPr="00555B45" w:rsidRDefault="00EE43FE" w:rsidP="00A47A96">
            <w:pPr>
              <w:pStyle w:val="TAL"/>
              <w:rPr>
                <w:sz w:val="16"/>
              </w:rPr>
            </w:pPr>
          </w:p>
        </w:tc>
        <w:tc>
          <w:tcPr>
            <w:tcW w:w="0" w:type="auto"/>
          </w:tcPr>
          <w:p w14:paraId="4C9CC814" w14:textId="77777777" w:rsidR="00EE43FE" w:rsidRPr="00555B45" w:rsidRDefault="00EE43FE" w:rsidP="00A47A96">
            <w:pPr>
              <w:pStyle w:val="TAL"/>
              <w:rPr>
                <w:sz w:val="16"/>
              </w:rPr>
            </w:pPr>
            <w:r>
              <w:rPr>
                <w:sz w:val="16"/>
              </w:rPr>
              <w:t>R5-227861</w:t>
            </w:r>
          </w:p>
        </w:tc>
      </w:tr>
      <w:tr w:rsidR="00EE43FE" w14:paraId="56FA1321" w14:textId="77777777" w:rsidTr="00A47A96">
        <w:tc>
          <w:tcPr>
            <w:tcW w:w="0" w:type="auto"/>
          </w:tcPr>
          <w:p w14:paraId="69A150C7" w14:textId="77777777" w:rsidR="00EE43FE" w:rsidRPr="00555B45" w:rsidRDefault="00EE43FE" w:rsidP="00A47A96">
            <w:pPr>
              <w:pStyle w:val="TAL"/>
              <w:rPr>
                <w:sz w:val="16"/>
              </w:rPr>
            </w:pPr>
            <w:r>
              <w:rPr>
                <w:sz w:val="16"/>
              </w:rPr>
              <w:t>R5-227202</w:t>
            </w:r>
          </w:p>
        </w:tc>
        <w:tc>
          <w:tcPr>
            <w:tcW w:w="0" w:type="auto"/>
          </w:tcPr>
          <w:p w14:paraId="6CA4DFDF" w14:textId="77777777" w:rsidR="00EE43FE" w:rsidRPr="00555B45" w:rsidRDefault="00EE43FE" w:rsidP="00A47A96">
            <w:pPr>
              <w:pStyle w:val="TAL"/>
              <w:rPr>
                <w:sz w:val="16"/>
              </w:rPr>
            </w:pPr>
            <w:r>
              <w:rPr>
                <w:sz w:val="16"/>
              </w:rPr>
              <w:t>Addition of EN-DC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4.6.1.8</w:t>
            </w:r>
          </w:p>
        </w:tc>
        <w:tc>
          <w:tcPr>
            <w:tcW w:w="0" w:type="auto"/>
          </w:tcPr>
          <w:p w14:paraId="0C2D5857" w14:textId="77777777" w:rsidR="00EE43FE" w:rsidRPr="00555B45" w:rsidRDefault="00EE43FE" w:rsidP="00A47A96">
            <w:pPr>
              <w:pStyle w:val="TAL"/>
              <w:rPr>
                <w:sz w:val="16"/>
              </w:rPr>
            </w:pPr>
            <w:r>
              <w:rPr>
                <w:sz w:val="16"/>
              </w:rPr>
              <w:t>Ericsson</w:t>
            </w:r>
          </w:p>
        </w:tc>
        <w:tc>
          <w:tcPr>
            <w:tcW w:w="0" w:type="auto"/>
          </w:tcPr>
          <w:p w14:paraId="42A2AB7E" w14:textId="77777777" w:rsidR="00EE43FE" w:rsidRPr="00555B45" w:rsidRDefault="00EE43FE" w:rsidP="00A47A96">
            <w:pPr>
              <w:pStyle w:val="TAL"/>
              <w:rPr>
                <w:sz w:val="16"/>
              </w:rPr>
            </w:pPr>
            <w:r>
              <w:rPr>
                <w:sz w:val="16"/>
              </w:rPr>
              <w:t>revised</w:t>
            </w:r>
          </w:p>
        </w:tc>
        <w:tc>
          <w:tcPr>
            <w:tcW w:w="0" w:type="auto"/>
          </w:tcPr>
          <w:p w14:paraId="7599C8DA" w14:textId="77777777" w:rsidR="00EE43FE" w:rsidRPr="00555B45" w:rsidRDefault="00EE43FE" w:rsidP="00A47A96">
            <w:pPr>
              <w:pStyle w:val="TAL"/>
              <w:rPr>
                <w:sz w:val="16"/>
              </w:rPr>
            </w:pPr>
          </w:p>
        </w:tc>
        <w:tc>
          <w:tcPr>
            <w:tcW w:w="0" w:type="auto"/>
          </w:tcPr>
          <w:p w14:paraId="27BB495C" w14:textId="77777777" w:rsidR="00EE43FE" w:rsidRPr="00555B45" w:rsidRDefault="00EE43FE" w:rsidP="00A47A96">
            <w:pPr>
              <w:pStyle w:val="TAL"/>
              <w:rPr>
                <w:sz w:val="16"/>
              </w:rPr>
            </w:pPr>
            <w:r>
              <w:rPr>
                <w:sz w:val="16"/>
              </w:rPr>
              <w:t>R5-227862</w:t>
            </w:r>
          </w:p>
        </w:tc>
      </w:tr>
      <w:tr w:rsidR="00EE43FE" w14:paraId="5C1DAB96" w14:textId="77777777" w:rsidTr="00A47A96">
        <w:tc>
          <w:tcPr>
            <w:tcW w:w="0" w:type="auto"/>
          </w:tcPr>
          <w:p w14:paraId="52BCC87B" w14:textId="77777777" w:rsidR="00EE43FE" w:rsidRPr="00555B45" w:rsidRDefault="00EE43FE" w:rsidP="00A47A96">
            <w:pPr>
              <w:pStyle w:val="TAL"/>
              <w:rPr>
                <w:sz w:val="16"/>
              </w:rPr>
            </w:pPr>
            <w:r>
              <w:rPr>
                <w:sz w:val="16"/>
              </w:rPr>
              <w:t>R5-227203</w:t>
            </w:r>
          </w:p>
        </w:tc>
        <w:tc>
          <w:tcPr>
            <w:tcW w:w="0" w:type="auto"/>
          </w:tcPr>
          <w:p w14:paraId="2F63FB50" w14:textId="77777777" w:rsidR="00EE43FE" w:rsidRPr="00555B45" w:rsidRDefault="00EE43FE" w:rsidP="00A47A96">
            <w:pPr>
              <w:pStyle w:val="TAL"/>
              <w:rPr>
                <w:sz w:val="16"/>
              </w:rPr>
            </w:pPr>
            <w:r>
              <w:rPr>
                <w:sz w:val="16"/>
              </w:rPr>
              <w:t>Correction of minimum conformance requirements for inter-</w:t>
            </w:r>
            <w:proofErr w:type="spellStart"/>
            <w:r>
              <w:rPr>
                <w:sz w:val="16"/>
              </w:rPr>
              <w:t>freq</w:t>
            </w:r>
            <w:proofErr w:type="spellEnd"/>
            <w:r>
              <w:rPr>
                <w:sz w:val="16"/>
              </w:rPr>
              <w:t xml:space="preserve"> measurement cases to include </w:t>
            </w:r>
            <w:proofErr w:type="spellStart"/>
            <w:r>
              <w:rPr>
                <w:sz w:val="16"/>
              </w:rPr>
              <w:t>HST_enh</w:t>
            </w:r>
            <w:proofErr w:type="spellEnd"/>
          </w:p>
        </w:tc>
        <w:tc>
          <w:tcPr>
            <w:tcW w:w="0" w:type="auto"/>
          </w:tcPr>
          <w:p w14:paraId="29AD03BB" w14:textId="77777777" w:rsidR="00EE43FE" w:rsidRPr="00555B45" w:rsidRDefault="00EE43FE" w:rsidP="00A47A96">
            <w:pPr>
              <w:pStyle w:val="TAL"/>
              <w:rPr>
                <w:sz w:val="16"/>
              </w:rPr>
            </w:pPr>
            <w:r>
              <w:rPr>
                <w:sz w:val="16"/>
              </w:rPr>
              <w:t>Ericsson</w:t>
            </w:r>
          </w:p>
        </w:tc>
        <w:tc>
          <w:tcPr>
            <w:tcW w:w="0" w:type="auto"/>
          </w:tcPr>
          <w:p w14:paraId="6D74E456" w14:textId="77777777" w:rsidR="00EE43FE" w:rsidRPr="00555B45" w:rsidRDefault="00EE43FE" w:rsidP="00A47A96">
            <w:pPr>
              <w:pStyle w:val="TAL"/>
              <w:rPr>
                <w:sz w:val="16"/>
              </w:rPr>
            </w:pPr>
            <w:r>
              <w:rPr>
                <w:sz w:val="16"/>
              </w:rPr>
              <w:t>revised</w:t>
            </w:r>
          </w:p>
        </w:tc>
        <w:tc>
          <w:tcPr>
            <w:tcW w:w="0" w:type="auto"/>
          </w:tcPr>
          <w:p w14:paraId="3868BB6B" w14:textId="77777777" w:rsidR="00EE43FE" w:rsidRPr="00555B45" w:rsidRDefault="00EE43FE" w:rsidP="00A47A96">
            <w:pPr>
              <w:pStyle w:val="TAL"/>
              <w:rPr>
                <w:sz w:val="16"/>
              </w:rPr>
            </w:pPr>
          </w:p>
        </w:tc>
        <w:tc>
          <w:tcPr>
            <w:tcW w:w="0" w:type="auto"/>
          </w:tcPr>
          <w:p w14:paraId="24EABB3C" w14:textId="77777777" w:rsidR="00EE43FE" w:rsidRPr="00555B45" w:rsidRDefault="00EE43FE" w:rsidP="00A47A96">
            <w:pPr>
              <w:pStyle w:val="TAL"/>
              <w:rPr>
                <w:sz w:val="16"/>
              </w:rPr>
            </w:pPr>
            <w:r>
              <w:rPr>
                <w:sz w:val="16"/>
              </w:rPr>
              <w:t>R5-227863</w:t>
            </w:r>
          </w:p>
        </w:tc>
      </w:tr>
      <w:tr w:rsidR="00EE43FE" w14:paraId="2C12EC8A" w14:textId="77777777" w:rsidTr="00A47A96">
        <w:tc>
          <w:tcPr>
            <w:tcW w:w="0" w:type="auto"/>
          </w:tcPr>
          <w:p w14:paraId="794C7B92" w14:textId="77777777" w:rsidR="00EE43FE" w:rsidRPr="00555B45" w:rsidRDefault="00EE43FE" w:rsidP="00A47A96">
            <w:pPr>
              <w:pStyle w:val="TAL"/>
              <w:rPr>
                <w:sz w:val="16"/>
              </w:rPr>
            </w:pPr>
            <w:r>
              <w:rPr>
                <w:sz w:val="16"/>
              </w:rPr>
              <w:t>R5-227204</w:t>
            </w:r>
          </w:p>
        </w:tc>
        <w:tc>
          <w:tcPr>
            <w:tcW w:w="0" w:type="auto"/>
          </w:tcPr>
          <w:p w14:paraId="062D8754" w14:textId="77777777" w:rsidR="00EE43FE" w:rsidRPr="00555B45" w:rsidRDefault="00EE43FE" w:rsidP="00A47A96">
            <w:pPr>
              <w:pStyle w:val="TAL"/>
              <w:rPr>
                <w:sz w:val="16"/>
              </w:rPr>
            </w:pPr>
            <w:r>
              <w:rPr>
                <w:sz w:val="16"/>
              </w:rPr>
              <w:t>Addition of EN-DC FR1 inter-</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4.6.2.9</w:t>
            </w:r>
          </w:p>
        </w:tc>
        <w:tc>
          <w:tcPr>
            <w:tcW w:w="0" w:type="auto"/>
          </w:tcPr>
          <w:p w14:paraId="1BAD5B96" w14:textId="77777777" w:rsidR="00EE43FE" w:rsidRPr="00555B45" w:rsidRDefault="00EE43FE" w:rsidP="00A47A96">
            <w:pPr>
              <w:pStyle w:val="TAL"/>
              <w:rPr>
                <w:sz w:val="16"/>
              </w:rPr>
            </w:pPr>
            <w:r>
              <w:rPr>
                <w:sz w:val="16"/>
              </w:rPr>
              <w:t>Ericsson</w:t>
            </w:r>
          </w:p>
        </w:tc>
        <w:tc>
          <w:tcPr>
            <w:tcW w:w="0" w:type="auto"/>
          </w:tcPr>
          <w:p w14:paraId="649F5A90" w14:textId="77777777" w:rsidR="00EE43FE" w:rsidRPr="00555B45" w:rsidRDefault="00EE43FE" w:rsidP="00A47A96">
            <w:pPr>
              <w:pStyle w:val="TAL"/>
              <w:rPr>
                <w:sz w:val="16"/>
              </w:rPr>
            </w:pPr>
            <w:r>
              <w:rPr>
                <w:sz w:val="16"/>
              </w:rPr>
              <w:t>revised</w:t>
            </w:r>
          </w:p>
        </w:tc>
        <w:tc>
          <w:tcPr>
            <w:tcW w:w="0" w:type="auto"/>
          </w:tcPr>
          <w:p w14:paraId="506234AE" w14:textId="77777777" w:rsidR="00EE43FE" w:rsidRPr="00555B45" w:rsidRDefault="00EE43FE" w:rsidP="00A47A96">
            <w:pPr>
              <w:pStyle w:val="TAL"/>
              <w:rPr>
                <w:sz w:val="16"/>
              </w:rPr>
            </w:pPr>
          </w:p>
        </w:tc>
        <w:tc>
          <w:tcPr>
            <w:tcW w:w="0" w:type="auto"/>
          </w:tcPr>
          <w:p w14:paraId="628BE667" w14:textId="77777777" w:rsidR="00EE43FE" w:rsidRPr="00555B45" w:rsidRDefault="00EE43FE" w:rsidP="00A47A96">
            <w:pPr>
              <w:pStyle w:val="TAL"/>
              <w:rPr>
                <w:sz w:val="16"/>
              </w:rPr>
            </w:pPr>
            <w:r>
              <w:rPr>
                <w:sz w:val="16"/>
              </w:rPr>
              <w:t>R5-227864</w:t>
            </w:r>
          </w:p>
        </w:tc>
      </w:tr>
      <w:tr w:rsidR="00EE43FE" w14:paraId="46EDE15A" w14:textId="77777777" w:rsidTr="00A47A96">
        <w:tc>
          <w:tcPr>
            <w:tcW w:w="0" w:type="auto"/>
          </w:tcPr>
          <w:p w14:paraId="6D092BEB" w14:textId="77777777" w:rsidR="00EE43FE" w:rsidRPr="00555B45" w:rsidRDefault="00EE43FE" w:rsidP="00A47A96">
            <w:pPr>
              <w:pStyle w:val="TAL"/>
              <w:rPr>
                <w:sz w:val="16"/>
              </w:rPr>
            </w:pPr>
            <w:r>
              <w:rPr>
                <w:sz w:val="16"/>
              </w:rPr>
              <w:t>R5-227205</w:t>
            </w:r>
          </w:p>
        </w:tc>
        <w:tc>
          <w:tcPr>
            <w:tcW w:w="0" w:type="auto"/>
          </w:tcPr>
          <w:p w14:paraId="13E6C2A5" w14:textId="77777777" w:rsidR="00EE43FE" w:rsidRPr="00555B45" w:rsidRDefault="00EE43FE" w:rsidP="00A47A96">
            <w:pPr>
              <w:pStyle w:val="TAL"/>
              <w:rPr>
                <w:sz w:val="16"/>
              </w:rPr>
            </w:pPr>
            <w:r>
              <w:rPr>
                <w:sz w:val="16"/>
              </w:rPr>
              <w:t>Correction of minimum conformance requirements for NR SA reselection cases</w:t>
            </w:r>
          </w:p>
        </w:tc>
        <w:tc>
          <w:tcPr>
            <w:tcW w:w="0" w:type="auto"/>
          </w:tcPr>
          <w:p w14:paraId="16C5F98D" w14:textId="77777777" w:rsidR="00EE43FE" w:rsidRPr="00555B45" w:rsidRDefault="00EE43FE" w:rsidP="00A47A96">
            <w:pPr>
              <w:pStyle w:val="TAL"/>
              <w:rPr>
                <w:sz w:val="16"/>
              </w:rPr>
            </w:pPr>
            <w:r>
              <w:rPr>
                <w:sz w:val="16"/>
              </w:rPr>
              <w:t>Ericsson</w:t>
            </w:r>
          </w:p>
        </w:tc>
        <w:tc>
          <w:tcPr>
            <w:tcW w:w="0" w:type="auto"/>
          </w:tcPr>
          <w:p w14:paraId="4403663F" w14:textId="77777777" w:rsidR="00EE43FE" w:rsidRPr="00555B45" w:rsidRDefault="00EE43FE" w:rsidP="00A47A96">
            <w:pPr>
              <w:pStyle w:val="TAL"/>
              <w:rPr>
                <w:sz w:val="16"/>
              </w:rPr>
            </w:pPr>
            <w:r>
              <w:rPr>
                <w:sz w:val="16"/>
              </w:rPr>
              <w:t>revised</w:t>
            </w:r>
          </w:p>
        </w:tc>
        <w:tc>
          <w:tcPr>
            <w:tcW w:w="0" w:type="auto"/>
          </w:tcPr>
          <w:p w14:paraId="5176586D" w14:textId="77777777" w:rsidR="00EE43FE" w:rsidRPr="00555B45" w:rsidRDefault="00EE43FE" w:rsidP="00A47A96">
            <w:pPr>
              <w:pStyle w:val="TAL"/>
              <w:rPr>
                <w:sz w:val="16"/>
              </w:rPr>
            </w:pPr>
          </w:p>
        </w:tc>
        <w:tc>
          <w:tcPr>
            <w:tcW w:w="0" w:type="auto"/>
          </w:tcPr>
          <w:p w14:paraId="442B29C2" w14:textId="77777777" w:rsidR="00EE43FE" w:rsidRPr="00555B45" w:rsidRDefault="00EE43FE" w:rsidP="00A47A96">
            <w:pPr>
              <w:pStyle w:val="TAL"/>
              <w:rPr>
                <w:sz w:val="16"/>
              </w:rPr>
            </w:pPr>
            <w:r>
              <w:rPr>
                <w:sz w:val="16"/>
              </w:rPr>
              <w:t>R5-227865</w:t>
            </w:r>
          </w:p>
        </w:tc>
      </w:tr>
      <w:tr w:rsidR="00EE43FE" w14:paraId="6FA4E598" w14:textId="77777777" w:rsidTr="00A47A96">
        <w:tc>
          <w:tcPr>
            <w:tcW w:w="0" w:type="auto"/>
          </w:tcPr>
          <w:p w14:paraId="2EEB066C" w14:textId="77777777" w:rsidR="00EE43FE" w:rsidRPr="00555B45" w:rsidRDefault="00EE43FE" w:rsidP="00A47A96">
            <w:pPr>
              <w:pStyle w:val="TAL"/>
              <w:rPr>
                <w:sz w:val="16"/>
              </w:rPr>
            </w:pPr>
            <w:r>
              <w:rPr>
                <w:sz w:val="16"/>
              </w:rPr>
              <w:t>R5-227206</w:t>
            </w:r>
          </w:p>
        </w:tc>
        <w:tc>
          <w:tcPr>
            <w:tcW w:w="0" w:type="auto"/>
          </w:tcPr>
          <w:p w14:paraId="09623714" w14:textId="77777777" w:rsidR="00EE43FE" w:rsidRPr="00555B45" w:rsidRDefault="00EE43FE" w:rsidP="00A47A96">
            <w:pPr>
              <w:pStyle w:val="TAL"/>
              <w:rPr>
                <w:sz w:val="16"/>
              </w:rPr>
            </w:pPr>
            <w:r>
              <w:rPr>
                <w:sz w:val="16"/>
              </w:rPr>
              <w:t>Addition of EN-DC FR1 Cell reselection in HST scenario test case 6.1.1.8</w:t>
            </w:r>
          </w:p>
        </w:tc>
        <w:tc>
          <w:tcPr>
            <w:tcW w:w="0" w:type="auto"/>
          </w:tcPr>
          <w:p w14:paraId="17E7A594" w14:textId="77777777" w:rsidR="00EE43FE" w:rsidRPr="00555B45" w:rsidRDefault="00EE43FE" w:rsidP="00A47A96">
            <w:pPr>
              <w:pStyle w:val="TAL"/>
              <w:rPr>
                <w:sz w:val="16"/>
              </w:rPr>
            </w:pPr>
            <w:r>
              <w:rPr>
                <w:sz w:val="16"/>
              </w:rPr>
              <w:t>Ericsson</w:t>
            </w:r>
          </w:p>
        </w:tc>
        <w:tc>
          <w:tcPr>
            <w:tcW w:w="0" w:type="auto"/>
          </w:tcPr>
          <w:p w14:paraId="2CC7D1CB" w14:textId="77777777" w:rsidR="00EE43FE" w:rsidRPr="00555B45" w:rsidRDefault="00EE43FE" w:rsidP="00A47A96">
            <w:pPr>
              <w:pStyle w:val="TAL"/>
              <w:rPr>
                <w:sz w:val="16"/>
              </w:rPr>
            </w:pPr>
            <w:r>
              <w:rPr>
                <w:sz w:val="16"/>
              </w:rPr>
              <w:t>revised</w:t>
            </w:r>
          </w:p>
        </w:tc>
        <w:tc>
          <w:tcPr>
            <w:tcW w:w="0" w:type="auto"/>
          </w:tcPr>
          <w:p w14:paraId="08C826FA" w14:textId="77777777" w:rsidR="00EE43FE" w:rsidRPr="00555B45" w:rsidRDefault="00EE43FE" w:rsidP="00A47A96">
            <w:pPr>
              <w:pStyle w:val="TAL"/>
              <w:rPr>
                <w:sz w:val="16"/>
              </w:rPr>
            </w:pPr>
          </w:p>
        </w:tc>
        <w:tc>
          <w:tcPr>
            <w:tcW w:w="0" w:type="auto"/>
          </w:tcPr>
          <w:p w14:paraId="018BEA37" w14:textId="77777777" w:rsidR="00EE43FE" w:rsidRPr="00555B45" w:rsidRDefault="00EE43FE" w:rsidP="00A47A96">
            <w:pPr>
              <w:pStyle w:val="TAL"/>
              <w:rPr>
                <w:sz w:val="16"/>
              </w:rPr>
            </w:pPr>
            <w:r>
              <w:rPr>
                <w:sz w:val="16"/>
              </w:rPr>
              <w:t>R5-227866</w:t>
            </w:r>
          </w:p>
        </w:tc>
      </w:tr>
      <w:tr w:rsidR="00EE43FE" w14:paraId="3720C92A" w14:textId="77777777" w:rsidTr="00A47A96">
        <w:tc>
          <w:tcPr>
            <w:tcW w:w="0" w:type="auto"/>
          </w:tcPr>
          <w:p w14:paraId="2408D91B" w14:textId="77777777" w:rsidR="00EE43FE" w:rsidRPr="00555B45" w:rsidRDefault="00EE43FE" w:rsidP="00A47A96">
            <w:pPr>
              <w:pStyle w:val="TAL"/>
              <w:rPr>
                <w:sz w:val="16"/>
              </w:rPr>
            </w:pPr>
            <w:r>
              <w:rPr>
                <w:sz w:val="16"/>
              </w:rPr>
              <w:t>R5-227207</w:t>
            </w:r>
          </w:p>
        </w:tc>
        <w:tc>
          <w:tcPr>
            <w:tcW w:w="0" w:type="auto"/>
          </w:tcPr>
          <w:p w14:paraId="027D9A95" w14:textId="77777777" w:rsidR="00EE43FE" w:rsidRPr="00555B45" w:rsidRDefault="00EE43FE" w:rsidP="00A47A96">
            <w:pPr>
              <w:pStyle w:val="TAL"/>
              <w:rPr>
                <w:sz w:val="16"/>
              </w:rPr>
            </w:pPr>
            <w:r>
              <w:rPr>
                <w:sz w:val="16"/>
              </w:rPr>
              <w:t>Correction of minimum conformance requirements for intra-</w:t>
            </w:r>
            <w:proofErr w:type="spellStart"/>
            <w:r>
              <w:rPr>
                <w:sz w:val="16"/>
              </w:rPr>
              <w:t>freq</w:t>
            </w:r>
            <w:proofErr w:type="spellEnd"/>
            <w:r>
              <w:rPr>
                <w:sz w:val="16"/>
              </w:rPr>
              <w:t xml:space="preserve"> measurement cases</w:t>
            </w:r>
          </w:p>
        </w:tc>
        <w:tc>
          <w:tcPr>
            <w:tcW w:w="0" w:type="auto"/>
          </w:tcPr>
          <w:p w14:paraId="279FFB54" w14:textId="77777777" w:rsidR="00EE43FE" w:rsidRPr="00555B45" w:rsidRDefault="00EE43FE" w:rsidP="00A47A96">
            <w:pPr>
              <w:pStyle w:val="TAL"/>
              <w:rPr>
                <w:sz w:val="16"/>
              </w:rPr>
            </w:pPr>
            <w:r>
              <w:rPr>
                <w:sz w:val="16"/>
              </w:rPr>
              <w:t>Ericsson</w:t>
            </w:r>
          </w:p>
        </w:tc>
        <w:tc>
          <w:tcPr>
            <w:tcW w:w="0" w:type="auto"/>
          </w:tcPr>
          <w:p w14:paraId="3F799E02" w14:textId="77777777" w:rsidR="00EE43FE" w:rsidRPr="00555B45" w:rsidRDefault="00EE43FE" w:rsidP="00A47A96">
            <w:pPr>
              <w:pStyle w:val="TAL"/>
              <w:rPr>
                <w:sz w:val="16"/>
              </w:rPr>
            </w:pPr>
            <w:r>
              <w:rPr>
                <w:sz w:val="16"/>
              </w:rPr>
              <w:t>agreed</w:t>
            </w:r>
          </w:p>
        </w:tc>
        <w:tc>
          <w:tcPr>
            <w:tcW w:w="0" w:type="auto"/>
          </w:tcPr>
          <w:p w14:paraId="37AF9110" w14:textId="77777777" w:rsidR="00EE43FE" w:rsidRPr="00555B45" w:rsidRDefault="00EE43FE" w:rsidP="00A47A96">
            <w:pPr>
              <w:pStyle w:val="TAL"/>
              <w:rPr>
                <w:sz w:val="16"/>
              </w:rPr>
            </w:pPr>
          </w:p>
        </w:tc>
        <w:tc>
          <w:tcPr>
            <w:tcW w:w="0" w:type="auto"/>
          </w:tcPr>
          <w:p w14:paraId="655CE096" w14:textId="77777777" w:rsidR="00EE43FE" w:rsidRPr="00555B45" w:rsidRDefault="00EE43FE" w:rsidP="00A47A96">
            <w:pPr>
              <w:pStyle w:val="TAL"/>
              <w:rPr>
                <w:sz w:val="16"/>
              </w:rPr>
            </w:pPr>
          </w:p>
        </w:tc>
      </w:tr>
      <w:tr w:rsidR="00EE43FE" w14:paraId="486BD35F" w14:textId="77777777" w:rsidTr="00A47A96">
        <w:tc>
          <w:tcPr>
            <w:tcW w:w="0" w:type="auto"/>
          </w:tcPr>
          <w:p w14:paraId="7FD20E98" w14:textId="77777777" w:rsidR="00EE43FE" w:rsidRPr="00555B45" w:rsidRDefault="00EE43FE" w:rsidP="00A47A96">
            <w:pPr>
              <w:pStyle w:val="TAL"/>
              <w:rPr>
                <w:sz w:val="16"/>
              </w:rPr>
            </w:pPr>
            <w:r>
              <w:rPr>
                <w:sz w:val="16"/>
              </w:rPr>
              <w:t>R5-227208</w:t>
            </w:r>
          </w:p>
        </w:tc>
        <w:tc>
          <w:tcPr>
            <w:tcW w:w="0" w:type="auto"/>
          </w:tcPr>
          <w:p w14:paraId="3886E238" w14:textId="77777777" w:rsidR="00EE43FE" w:rsidRPr="00555B45" w:rsidRDefault="00EE43FE" w:rsidP="00A47A96">
            <w:pPr>
              <w:pStyle w:val="TAL"/>
              <w:rPr>
                <w:sz w:val="16"/>
              </w:rPr>
            </w:pPr>
            <w:r>
              <w:rPr>
                <w:sz w:val="16"/>
              </w:rPr>
              <w:t>Addition of SA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6.6.1.8</w:t>
            </w:r>
          </w:p>
        </w:tc>
        <w:tc>
          <w:tcPr>
            <w:tcW w:w="0" w:type="auto"/>
          </w:tcPr>
          <w:p w14:paraId="29A141B5" w14:textId="77777777" w:rsidR="00EE43FE" w:rsidRPr="00555B45" w:rsidRDefault="00EE43FE" w:rsidP="00A47A96">
            <w:pPr>
              <w:pStyle w:val="TAL"/>
              <w:rPr>
                <w:sz w:val="16"/>
              </w:rPr>
            </w:pPr>
            <w:r>
              <w:rPr>
                <w:sz w:val="16"/>
              </w:rPr>
              <w:t>Ericsson</w:t>
            </w:r>
          </w:p>
        </w:tc>
        <w:tc>
          <w:tcPr>
            <w:tcW w:w="0" w:type="auto"/>
          </w:tcPr>
          <w:p w14:paraId="2A627B8C" w14:textId="77777777" w:rsidR="00EE43FE" w:rsidRPr="00555B45" w:rsidRDefault="00EE43FE" w:rsidP="00A47A96">
            <w:pPr>
              <w:pStyle w:val="TAL"/>
              <w:rPr>
                <w:sz w:val="16"/>
              </w:rPr>
            </w:pPr>
            <w:r>
              <w:rPr>
                <w:sz w:val="16"/>
              </w:rPr>
              <w:t>revised</w:t>
            </w:r>
          </w:p>
        </w:tc>
        <w:tc>
          <w:tcPr>
            <w:tcW w:w="0" w:type="auto"/>
          </w:tcPr>
          <w:p w14:paraId="1F2A6594" w14:textId="77777777" w:rsidR="00EE43FE" w:rsidRPr="00555B45" w:rsidRDefault="00EE43FE" w:rsidP="00A47A96">
            <w:pPr>
              <w:pStyle w:val="TAL"/>
              <w:rPr>
                <w:sz w:val="16"/>
              </w:rPr>
            </w:pPr>
          </w:p>
        </w:tc>
        <w:tc>
          <w:tcPr>
            <w:tcW w:w="0" w:type="auto"/>
          </w:tcPr>
          <w:p w14:paraId="3887AFB0" w14:textId="77777777" w:rsidR="00EE43FE" w:rsidRPr="00555B45" w:rsidRDefault="00EE43FE" w:rsidP="00A47A96">
            <w:pPr>
              <w:pStyle w:val="TAL"/>
              <w:rPr>
                <w:sz w:val="16"/>
              </w:rPr>
            </w:pPr>
            <w:r>
              <w:rPr>
                <w:sz w:val="16"/>
              </w:rPr>
              <w:t>R5-227867</w:t>
            </w:r>
          </w:p>
        </w:tc>
      </w:tr>
      <w:tr w:rsidR="00EE43FE" w14:paraId="257DAB56" w14:textId="77777777" w:rsidTr="00A47A96">
        <w:tc>
          <w:tcPr>
            <w:tcW w:w="0" w:type="auto"/>
          </w:tcPr>
          <w:p w14:paraId="6B98B495" w14:textId="77777777" w:rsidR="00EE43FE" w:rsidRPr="00555B45" w:rsidRDefault="00EE43FE" w:rsidP="00A47A96">
            <w:pPr>
              <w:pStyle w:val="TAL"/>
              <w:rPr>
                <w:sz w:val="16"/>
              </w:rPr>
            </w:pPr>
            <w:r>
              <w:rPr>
                <w:sz w:val="16"/>
              </w:rPr>
              <w:t>R5-227209</w:t>
            </w:r>
          </w:p>
        </w:tc>
        <w:tc>
          <w:tcPr>
            <w:tcW w:w="0" w:type="auto"/>
          </w:tcPr>
          <w:p w14:paraId="5C54A67F" w14:textId="77777777" w:rsidR="00EE43FE" w:rsidRPr="00555B45" w:rsidRDefault="00EE43FE" w:rsidP="00A47A96">
            <w:pPr>
              <w:pStyle w:val="TAL"/>
              <w:rPr>
                <w:sz w:val="16"/>
              </w:rPr>
            </w:pPr>
            <w:r>
              <w:rPr>
                <w:sz w:val="16"/>
              </w:rPr>
              <w:t>Addition of SA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6.6.2.12</w:t>
            </w:r>
          </w:p>
        </w:tc>
        <w:tc>
          <w:tcPr>
            <w:tcW w:w="0" w:type="auto"/>
          </w:tcPr>
          <w:p w14:paraId="36844568" w14:textId="77777777" w:rsidR="00EE43FE" w:rsidRPr="00555B45" w:rsidRDefault="00EE43FE" w:rsidP="00A47A96">
            <w:pPr>
              <w:pStyle w:val="TAL"/>
              <w:rPr>
                <w:sz w:val="16"/>
              </w:rPr>
            </w:pPr>
            <w:r>
              <w:rPr>
                <w:sz w:val="16"/>
              </w:rPr>
              <w:t>Ericsson</w:t>
            </w:r>
          </w:p>
        </w:tc>
        <w:tc>
          <w:tcPr>
            <w:tcW w:w="0" w:type="auto"/>
          </w:tcPr>
          <w:p w14:paraId="0B677682" w14:textId="77777777" w:rsidR="00EE43FE" w:rsidRPr="00555B45" w:rsidRDefault="00EE43FE" w:rsidP="00A47A96">
            <w:pPr>
              <w:pStyle w:val="TAL"/>
              <w:rPr>
                <w:sz w:val="16"/>
              </w:rPr>
            </w:pPr>
            <w:r>
              <w:rPr>
                <w:sz w:val="16"/>
              </w:rPr>
              <w:t>revised</w:t>
            </w:r>
          </w:p>
        </w:tc>
        <w:tc>
          <w:tcPr>
            <w:tcW w:w="0" w:type="auto"/>
          </w:tcPr>
          <w:p w14:paraId="1B3A16E5" w14:textId="77777777" w:rsidR="00EE43FE" w:rsidRPr="00555B45" w:rsidRDefault="00EE43FE" w:rsidP="00A47A96">
            <w:pPr>
              <w:pStyle w:val="TAL"/>
              <w:rPr>
                <w:sz w:val="16"/>
              </w:rPr>
            </w:pPr>
          </w:p>
        </w:tc>
        <w:tc>
          <w:tcPr>
            <w:tcW w:w="0" w:type="auto"/>
          </w:tcPr>
          <w:p w14:paraId="1E8D157A" w14:textId="77777777" w:rsidR="00EE43FE" w:rsidRPr="00555B45" w:rsidRDefault="00EE43FE" w:rsidP="00A47A96">
            <w:pPr>
              <w:pStyle w:val="TAL"/>
              <w:rPr>
                <w:sz w:val="16"/>
              </w:rPr>
            </w:pPr>
            <w:r>
              <w:rPr>
                <w:sz w:val="16"/>
              </w:rPr>
              <w:t>R5-227868</w:t>
            </w:r>
          </w:p>
        </w:tc>
      </w:tr>
      <w:tr w:rsidR="00EE43FE" w14:paraId="2692F16E" w14:textId="77777777" w:rsidTr="00A47A96">
        <w:tc>
          <w:tcPr>
            <w:tcW w:w="0" w:type="auto"/>
          </w:tcPr>
          <w:p w14:paraId="6122B6B1" w14:textId="77777777" w:rsidR="00EE43FE" w:rsidRPr="00555B45" w:rsidRDefault="00EE43FE" w:rsidP="00A47A96">
            <w:pPr>
              <w:pStyle w:val="TAL"/>
              <w:rPr>
                <w:sz w:val="16"/>
              </w:rPr>
            </w:pPr>
            <w:r>
              <w:rPr>
                <w:sz w:val="16"/>
              </w:rPr>
              <w:t>R5-227210</w:t>
            </w:r>
          </w:p>
        </w:tc>
        <w:tc>
          <w:tcPr>
            <w:tcW w:w="0" w:type="auto"/>
          </w:tcPr>
          <w:p w14:paraId="0BC783D6"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16.1.1.1</w:t>
            </w:r>
          </w:p>
        </w:tc>
        <w:tc>
          <w:tcPr>
            <w:tcW w:w="0" w:type="auto"/>
          </w:tcPr>
          <w:p w14:paraId="001972ED" w14:textId="77777777" w:rsidR="00EE43FE" w:rsidRPr="00555B45" w:rsidRDefault="00EE43FE" w:rsidP="00A47A96">
            <w:pPr>
              <w:pStyle w:val="TAL"/>
              <w:rPr>
                <w:sz w:val="16"/>
              </w:rPr>
            </w:pPr>
            <w:r>
              <w:rPr>
                <w:sz w:val="16"/>
              </w:rPr>
              <w:t>Ericsson</w:t>
            </w:r>
          </w:p>
        </w:tc>
        <w:tc>
          <w:tcPr>
            <w:tcW w:w="0" w:type="auto"/>
          </w:tcPr>
          <w:p w14:paraId="6B5A9AD4" w14:textId="77777777" w:rsidR="00EE43FE" w:rsidRPr="00555B45" w:rsidRDefault="00EE43FE" w:rsidP="00A47A96">
            <w:pPr>
              <w:pStyle w:val="TAL"/>
              <w:rPr>
                <w:sz w:val="16"/>
              </w:rPr>
            </w:pPr>
            <w:r>
              <w:rPr>
                <w:sz w:val="16"/>
              </w:rPr>
              <w:t>revised</w:t>
            </w:r>
          </w:p>
        </w:tc>
        <w:tc>
          <w:tcPr>
            <w:tcW w:w="0" w:type="auto"/>
          </w:tcPr>
          <w:p w14:paraId="0DF2A1B8" w14:textId="77777777" w:rsidR="00EE43FE" w:rsidRPr="00555B45" w:rsidRDefault="00EE43FE" w:rsidP="00A47A96">
            <w:pPr>
              <w:pStyle w:val="TAL"/>
              <w:rPr>
                <w:sz w:val="16"/>
              </w:rPr>
            </w:pPr>
          </w:p>
        </w:tc>
        <w:tc>
          <w:tcPr>
            <w:tcW w:w="0" w:type="auto"/>
          </w:tcPr>
          <w:p w14:paraId="3032C3EC" w14:textId="77777777" w:rsidR="00EE43FE" w:rsidRPr="00555B45" w:rsidRDefault="00EE43FE" w:rsidP="00A47A96">
            <w:pPr>
              <w:pStyle w:val="TAL"/>
              <w:rPr>
                <w:sz w:val="16"/>
              </w:rPr>
            </w:pPr>
            <w:r>
              <w:rPr>
                <w:sz w:val="16"/>
              </w:rPr>
              <w:t>R5-227828</w:t>
            </w:r>
          </w:p>
        </w:tc>
      </w:tr>
      <w:tr w:rsidR="00EE43FE" w14:paraId="2B2DF961" w14:textId="77777777" w:rsidTr="00A47A96">
        <w:tc>
          <w:tcPr>
            <w:tcW w:w="0" w:type="auto"/>
          </w:tcPr>
          <w:p w14:paraId="6E44C161" w14:textId="77777777" w:rsidR="00EE43FE" w:rsidRPr="00555B45" w:rsidRDefault="00EE43FE" w:rsidP="00A47A96">
            <w:pPr>
              <w:pStyle w:val="TAL"/>
              <w:rPr>
                <w:sz w:val="16"/>
              </w:rPr>
            </w:pPr>
            <w:r>
              <w:rPr>
                <w:sz w:val="16"/>
              </w:rPr>
              <w:t>R5-227211</w:t>
            </w:r>
          </w:p>
        </w:tc>
        <w:tc>
          <w:tcPr>
            <w:tcW w:w="0" w:type="auto"/>
          </w:tcPr>
          <w:p w14:paraId="5EBB9DD3"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16.1.1.2</w:t>
            </w:r>
          </w:p>
        </w:tc>
        <w:tc>
          <w:tcPr>
            <w:tcW w:w="0" w:type="auto"/>
          </w:tcPr>
          <w:p w14:paraId="5EA27D98" w14:textId="77777777" w:rsidR="00EE43FE" w:rsidRPr="00555B45" w:rsidRDefault="00EE43FE" w:rsidP="00A47A96">
            <w:pPr>
              <w:pStyle w:val="TAL"/>
              <w:rPr>
                <w:sz w:val="16"/>
              </w:rPr>
            </w:pPr>
            <w:r>
              <w:rPr>
                <w:sz w:val="16"/>
              </w:rPr>
              <w:t>Ericsson</w:t>
            </w:r>
          </w:p>
        </w:tc>
        <w:tc>
          <w:tcPr>
            <w:tcW w:w="0" w:type="auto"/>
          </w:tcPr>
          <w:p w14:paraId="1AB9172C" w14:textId="77777777" w:rsidR="00EE43FE" w:rsidRPr="00555B45" w:rsidRDefault="00EE43FE" w:rsidP="00A47A96">
            <w:pPr>
              <w:pStyle w:val="TAL"/>
              <w:rPr>
                <w:sz w:val="16"/>
              </w:rPr>
            </w:pPr>
            <w:r>
              <w:rPr>
                <w:sz w:val="16"/>
              </w:rPr>
              <w:t>agreed</w:t>
            </w:r>
          </w:p>
        </w:tc>
        <w:tc>
          <w:tcPr>
            <w:tcW w:w="0" w:type="auto"/>
          </w:tcPr>
          <w:p w14:paraId="49BABC7D" w14:textId="77777777" w:rsidR="00EE43FE" w:rsidRPr="00555B45" w:rsidRDefault="00EE43FE" w:rsidP="00A47A96">
            <w:pPr>
              <w:pStyle w:val="TAL"/>
              <w:rPr>
                <w:sz w:val="16"/>
              </w:rPr>
            </w:pPr>
          </w:p>
        </w:tc>
        <w:tc>
          <w:tcPr>
            <w:tcW w:w="0" w:type="auto"/>
          </w:tcPr>
          <w:p w14:paraId="1BDDE885" w14:textId="77777777" w:rsidR="00EE43FE" w:rsidRPr="00555B45" w:rsidRDefault="00EE43FE" w:rsidP="00A47A96">
            <w:pPr>
              <w:pStyle w:val="TAL"/>
              <w:rPr>
                <w:sz w:val="16"/>
              </w:rPr>
            </w:pPr>
          </w:p>
        </w:tc>
      </w:tr>
      <w:tr w:rsidR="00EE43FE" w14:paraId="635CE9F4" w14:textId="77777777" w:rsidTr="00A47A96">
        <w:tc>
          <w:tcPr>
            <w:tcW w:w="0" w:type="auto"/>
          </w:tcPr>
          <w:p w14:paraId="1DC4C785" w14:textId="77777777" w:rsidR="00EE43FE" w:rsidRPr="00555B45" w:rsidRDefault="00EE43FE" w:rsidP="00A47A96">
            <w:pPr>
              <w:pStyle w:val="TAL"/>
              <w:rPr>
                <w:sz w:val="16"/>
              </w:rPr>
            </w:pPr>
            <w:r>
              <w:rPr>
                <w:sz w:val="16"/>
              </w:rPr>
              <w:t>R5-227212</w:t>
            </w:r>
          </w:p>
        </w:tc>
        <w:tc>
          <w:tcPr>
            <w:tcW w:w="0" w:type="auto"/>
          </w:tcPr>
          <w:p w14:paraId="21270585"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16.1.1.3</w:t>
            </w:r>
          </w:p>
        </w:tc>
        <w:tc>
          <w:tcPr>
            <w:tcW w:w="0" w:type="auto"/>
          </w:tcPr>
          <w:p w14:paraId="710B8EBD" w14:textId="77777777" w:rsidR="00EE43FE" w:rsidRPr="00555B45" w:rsidRDefault="00EE43FE" w:rsidP="00A47A96">
            <w:pPr>
              <w:pStyle w:val="TAL"/>
              <w:rPr>
                <w:sz w:val="16"/>
              </w:rPr>
            </w:pPr>
            <w:r>
              <w:rPr>
                <w:sz w:val="16"/>
              </w:rPr>
              <w:t>Ericsson</w:t>
            </w:r>
          </w:p>
        </w:tc>
        <w:tc>
          <w:tcPr>
            <w:tcW w:w="0" w:type="auto"/>
          </w:tcPr>
          <w:p w14:paraId="636FD72D" w14:textId="77777777" w:rsidR="00EE43FE" w:rsidRPr="00555B45" w:rsidRDefault="00EE43FE" w:rsidP="00A47A96">
            <w:pPr>
              <w:pStyle w:val="TAL"/>
              <w:rPr>
                <w:sz w:val="16"/>
              </w:rPr>
            </w:pPr>
            <w:r>
              <w:rPr>
                <w:sz w:val="16"/>
              </w:rPr>
              <w:t>agreed</w:t>
            </w:r>
          </w:p>
        </w:tc>
        <w:tc>
          <w:tcPr>
            <w:tcW w:w="0" w:type="auto"/>
          </w:tcPr>
          <w:p w14:paraId="549ED68D" w14:textId="77777777" w:rsidR="00EE43FE" w:rsidRPr="00555B45" w:rsidRDefault="00EE43FE" w:rsidP="00A47A96">
            <w:pPr>
              <w:pStyle w:val="TAL"/>
              <w:rPr>
                <w:sz w:val="16"/>
              </w:rPr>
            </w:pPr>
          </w:p>
        </w:tc>
        <w:tc>
          <w:tcPr>
            <w:tcW w:w="0" w:type="auto"/>
          </w:tcPr>
          <w:p w14:paraId="6C99CD11" w14:textId="77777777" w:rsidR="00EE43FE" w:rsidRPr="00555B45" w:rsidRDefault="00EE43FE" w:rsidP="00A47A96">
            <w:pPr>
              <w:pStyle w:val="TAL"/>
              <w:rPr>
                <w:sz w:val="16"/>
              </w:rPr>
            </w:pPr>
          </w:p>
        </w:tc>
      </w:tr>
      <w:tr w:rsidR="00EE43FE" w14:paraId="196613AA" w14:textId="77777777" w:rsidTr="00A47A96">
        <w:tc>
          <w:tcPr>
            <w:tcW w:w="0" w:type="auto"/>
          </w:tcPr>
          <w:p w14:paraId="7E881B51" w14:textId="77777777" w:rsidR="00EE43FE" w:rsidRPr="00555B45" w:rsidRDefault="00EE43FE" w:rsidP="00A47A96">
            <w:pPr>
              <w:pStyle w:val="TAL"/>
              <w:rPr>
                <w:sz w:val="16"/>
              </w:rPr>
            </w:pPr>
            <w:r>
              <w:rPr>
                <w:sz w:val="16"/>
              </w:rPr>
              <w:t>R5-227213</w:t>
            </w:r>
          </w:p>
        </w:tc>
        <w:tc>
          <w:tcPr>
            <w:tcW w:w="0" w:type="auto"/>
          </w:tcPr>
          <w:p w14:paraId="468CDEEC"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16.1.1.4</w:t>
            </w:r>
          </w:p>
        </w:tc>
        <w:tc>
          <w:tcPr>
            <w:tcW w:w="0" w:type="auto"/>
          </w:tcPr>
          <w:p w14:paraId="2550DE2D" w14:textId="77777777" w:rsidR="00EE43FE" w:rsidRPr="00555B45" w:rsidRDefault="00EE43FE" w:rsidP="00A47A96">
            <w:pPr>
              <w:pStyle w:val="TAL"/>
              <w:rPr>
                <w:sz w:val="16"/>
              </w:rPr>
            </w:pPr>
            <w:r>
              <w:rPr>
                <w:sz w:val="16"/>
              </w:rPr>
              <w:t>Ericsson</w:t>
            </w:r>
          </w:p>
        </w:tc>
        <w:tc>
          <w:tcPr>
            <w:tcW w:w="0" w:type="auto"/>
          </w:tcPr>
          <w:p w14:paraId="2A68210B" w14:textId="77777777" w:rsidR="00EE43FE" w:rsidRPr="00555B45" w:rsidRDefault="00EE43FE" w:rsidP="00A47A96">
            <w:pPr>
              <w:pStyle w:val="TAL"/>
              <w:rPr>
                <w:sz w:val="16"/>
              </w:rPr>
            </w:pPr>
            <w:r>
              <w:rPr>
                <w:sz w:val="16"/>
              </w:rPr>
              <w:t>agreed</w:t>
            </w:r>
          </w:p>
        </w:tc>
        <w:tc>
          <w:tcPr>
            <w:tcW w:w="0" w:type="auto"/>
          </w:tcPr>
          <w:p w14:paraId="77C85B6A" w14:textId="77777777" w:rsidR="00EE43FE" w:rsidRPr="00555B45" w:rsidRDefault="00EE43FE" w:rsidP="00A47A96">
            <w:pPr>
              <w:pStyle w:val="TAL"/>
              <w:rPr>
                <w:sz w:val="16"/>
              </w:rPr>
            </w:pPr>
          </w:p>
        </w:tc>
        <w:tc>
          <w:tcPr>
            <w:tcW w:w="0" w:type="auto"/>
          </w:tcPr>
          <w:p w14:paraId="5C67E918" w14:textId="77777777" w:rsidR="00EE43FE" w:rsidRPr="00555B45" w:rsidRDefault="00EE43FE" w:rsidP="00A47A96">
            <w:pPr>
              <w:pStyle w:val="TAL"/>
              <w:rPr>
                <w:sz w:val="16"/>
              </w:rPr>
            </w:pPr>
          </w:p>
        </w:tc>
      </w:tr>
      <w:tr w:rsidR="00EE43FE" w14:paraId="6686F480" w14:textId="77777777" w:rsidTr="00A47A96">
        <w:tc>
          <w:tcPr>
            <w:tcW w:w="0" w:type="auto"/>
          </w:tcPr>
          <w:p w14:paraId="7C0D2158" w14:textId="77777777" w:rsidR="00EE43FE" w:rsidRPr="00555B45" w:rsidRDefault="00EE43FE" w:rsidP="00A47A96">
            <w:pPr>
              <w:pStyle w:val="TAL"/>
              <w:rPr>
                <w:sz w:val="16"/>
              </w:rPr>
            </w:pPr>
            <w:r>
              <w:rPr>
                <w:sz w:val="16"/>
              </w:rPr>
              <w:lastRenderedPageBreak/>
              <w:t>R5-227214</w:t>
            </w:r>
          </w:p>
        </w:tc>
        <w:tc>
          <w:tcPr>
            <w:tcW w:w="0" w:type="auto"/>
          </w:tcPr>
          <w:p w14:paraId="1EC51CD7"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16.1.1.5</w:t>
            </w:r>
          </w:p>
        </w:tc>
        <w:tc>
          <w:tcPr>
            <w:tcW w:w="0" w:type="auto"/>
          </w:tcPr>
          <w:p w14:paraId="0AF01EEE" w14:textId="77777777" w:rsidR="00EE43FE" w:rsidRPr="00555B45" w:rsidRDefault="00EE43FE" w:rsidP="00A47A96">
            <w:pPr>
              <w:pStyle w:val="TAL"/>
              <w:rPr>
                <w:sz w:val="16"/>
              </w:rPr>
            </w:pPr>
            <w:r>
              <w:rPr>
                <w:sz w:val="16"/>
              </w:rPr>
              <w:t>Ericsson</w:t>
            </w:r>
          </w:p>
        </w:tc>
        <w:tc>
          <w:tcPr>
            <w:tcW w:w="0" w:type="auto"/>
          </w:tcPr>
          <w:p w14:paraId="38DF3421" w14:textId="77777777" w:rsidR="00EE43FE" w:rsidRPr="00555B45" w:rsidRDefault="00EE43FE" w:rsidP="00A47A96">
            <w:pPr>
              <w:pStyle w:val="TAL"/>
              <w:rPr>
                <w:sz w:val="16"/>
              </w:rPr>
            </w:pPr>
            <w:r>
              <w:rPr>
                <w:sz w:val="16"/>
              </w:rPr>
              <w:t>agreed</w:t>
            </w:r>
          </w:p>
        </w:tc>
        <w:tc>
          <w:tcPr>
            <w:tcW w:w="0" w:type="auto"/>
          </w:tcPr>
          <w:p w14:paraId="65DF9B25" w14:textId="77777777" w:rsidR="00EE43FE" w:rsidRPr="00555B45" w:rsidRDefault="00EE43FE" w:rsidP="00A47A96">
            <w:pPr>
              <w:pStyle w:val="TAL"/>
              <w:rPr>
                <w:sz w:val="16"/>
              </w:rPr>
            </w:pPr>
          </w:p>
        </w:tc>
        <w:tc>
          <w:tcPr>
            <w:tcW w:w="0" w:type="auto"/>
          </w:tcPr>
          <w:p w14:paraId="4E4FCD61" w14:textId="77777777" w:rsidR="00EE43FE" w:rsidRPr="00555B45" w:rsidRDefault="00EE43FE" w:rsidP="00A47A96">
            <w:pPr>
              <w:pStyle w:val="TAL"/>
              <w:rPr>
                <w:sz w:val="16"/>
              </w:rPr>
            </w:pPr>
          </w:p>
        </w:tc>
      </w:tr>
      <w:tr w:rsidR="00EE43FE" w14:paraId="3B7EFC20" w14:textId="77777777" w:rsidTr="00A47A96">
        <w:tc>
          <w:tcPr>
            <w:tcW w:w="0" w:type="auto"/>
          </w:tcPr>
          <w:p w14:paraId="625ED2C7" w14:textId="77777777" w:rsidR="00EE43FE" w:rsidRPr="00555B45" w:rsidRDefault="00EE43FE" w:rsidP="00A47A96">
            <w:pPr>
              <w:pStyle w:val="TAL"/>
              <w:rPr>
                <w:sz w:val="16"/>
              </w:rPr>
            </w:pPr>
            <w:r>
              <w:rPr>
                <w:sz w:val="16"/>
              </w:rPr>
              <w:t>R5-227215</w:t>
            </w:r>
          </w:p>
        </w:tc>
        <w:tc>
          <w:tcPr>
            <w:tcW w:w="0" w:type="auto"/>
          </w:tcPr>
          <w:p w14:paraId="6AC8F4EE"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16.1.1.6</w:t>
            </w:r>
          </w:p>
        </w:tc>
        <w:tc>
          <w:tcPr>
            <w:tcW w:w="0" w:type="auto"/>
          </w:tcPr>
          <w:p w14:paraId="3A694A18" w14:textId="77777777" w:rsidR="00EE43FE" w:rsidRPr="00555B45" w:rsidRDefault="00EE43FE" w:rsidP="00A47A96">
            <w:pPr>
              <w:pStyle w:val="TAL"/>
              <w:rPr>
                <w:sz w:val="16"/>
              </w:rPr>
            </w:pPr>
            <w:r>
              <w:rPr>
                <w:sz w:val="16"/>
              </w:rPr>
              <w:t>Ericsson</w:t>
            </w:r>
          </w:p>
        </w:tc>
        <w:tc>
          <w:tcPr>
            <w:tcW w:w="0" w:type="auto"/>
          </w:tcPr>
          <w:p w14:paraId="744C4977" w14:textId="77777777" w:rsidR="00EE43FE" w:rsidRPr="00555B45" w:rsidRDefault="00EE43FE" w:rsidP="00A47A96">
            <w:pPr>
              <w:pStyle w:val="TAL"/>
              <w:rPr>
                <w:sz w:val="16"/>
              </w:rPr>
            </w:pPr>
            <w:r>
              <w:rPr>
                <w:sz w:val="16"/>
              </w:rPr>
              <w:t>agreed</w:t>
            </w:r>
          </w:p>
        </w:tc>
        <w:tc>
          <w:tcPr>
            <w:tcW w:w="0" w:type="auto"/>
          </w:tcPr>
          <w:p w14:paraId="2DAB56C3" w14:textId="77777777" w:rsidR="00EE43FE" w:rsidRPr="00555B45" w:rsidRDefault="00EE43FE" w:rsidP="00A47A96">
            <w:pPr>
              <w:pStyle w:val="TAL"/>
              <w:rPr>
                <w:sz w:val="16"/>
              </w:rPr>
            </w:pPr>
          </w:p>
        </w:tc>
        <w:tc>
          <w:tcPr>
            <w:tcW w:w="0" w:type="auto"/>
          </w:tcPr>
          <w:p w14:paraId="212C4C7C" w14:textId="77777777" w:rsidR="00EE43FE" w:rsidRPr="00555B45" w:rsidRDefault="00EE43FE" w:rsidP="00A47A96">
            <w:pPr>
              <w:pStyle w:val="TAL"/>
              <w:rPr>
                <w:sz w:val="16"/>
              </w:rPr>
            </w:pPr>
          </w:p>
        </w:tc>
      </w:tr>
      <w:tr w:rsidR="00EE43FE" w14:paraId="79280D2C" w14:textId="77777777" w:rsidTr="00A47A96">
        <w:tc>
          <w:tcPr>
            <w:tcW w:w="0" w:type="auto"/>
          </w:tcPr>
          <w:p w14:paraId="119B319E" w14:textId="77777777" w:rsidR="00EE43FE" w:rsidRPr="00555B45" w:rsidRDefault="00EE43FE" w:rsidP="00A47A96">
            <w:pPr>
              <w:pStyle w:val="TAL"/>
              <w:rPr>
                <w:sz w:val="16"/>
              </w:rPr>
            </w:pPr>
            <w:r>
              <w:rPr>
                <w:sz w:val="16"/>
              </w:rPr>
              <w:t>R5-227216</w:t>
            </w:r>
          </w:p>
        </w:tc>
        <w:tc>
          <w:tcPr>
            <w:tcW w:w="0" w:type="auto"/>
          </w:tcPr>
          <w:p w14:paraId="09CB33A6"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16.1.1.7</w:t>
            </w:r>
          </w:p>
        </w:tc>
        <w:tc>
          <w:tcPr>
            <w:tcW w:w="0" w:type="auto"/>
          </w:tcPr>
          <w:p w14:paraId="53891216" w14:textId="77777777" w:rsidR="00EE43FE" w:rsidRPr="00555B45" w:rsidRDefault="00EE43FE" w:rsidP="00A47A96">
            <w:pPr>
              <w:pStyle w:val="TAL"/>
              <w:rPr>
                <w:sz w:val="16"/>
              </w:rPr>
            </w:pPr>
            <w:r>
              <w:rPr>
                <w:sz w:val="16"/>
              </w:rPr>
              <w:t>Ericsson</w:t>
            </w:r>
          </w:p>
        </w:tc>
        <w:tc>
          <w:tcPr>
            <w:tcW w:w="0" w:type="auto"/>
          </w:tcPr>
          <w:p w14:paraId="4C87CB54" w14:textId="77777777" w:rsidR="00EE43FE" w:rsidRPr="00555B45" w:rsidRDefault="00EE43FE" w:rsidP="00A47A96">
            <w:pPr>
              <w:pStyle w:val="TAL"/>
              <w:rPr>
                <w:sz w:val="16"/>
              </w:rPr>
            </w:pPr>
            <w:r>
              <w:rPr>
                <w:sz w:val="16"/>
              </w:rPr>
              <w:t>agreed</w:t>
            </w:r>
          </w:p>
        </w:tc>
        <w:tc>
          <w:tcPr>
            <w:tcW w:w="0" w:type="auto"/>
          </w:tcPr>
          <w:p w14:paraId="10904097" w14:textId="77777777" w:rsidR="00EE43FE" w:rsidRPr="00555B45" w:rsidRDefault="00EE43FE" w:rsidP="00A47A96">
            <w:pPr>
              <w:pStyle w:val="TAL"/>
              <w:rPr>
                <w:sz w:val="16"/>
              </w:rPr>
            </w:pPr>
          </w:p>
        </w:tc>
        <w:tc>
          <w:tcPr>
            <w:tcW w:w="0" w:type="auto"/>
          </w:tcPr>
          <w:p w14:paraId="090AA9FD" w14:textId="77777777" w:rsidR="00EE43FE" w:rsidRPr="00555B45" w:rsidRDefault="00EE43FE" w:rsidP="00A47A96">
            <w:pPr>
              <w:pStyle w:val="TAL"/>
              <w:rPr>
                <w:sz w:val="16"/>
              </w:rPr>
            </w:pPr>
          </w:p>
        </w:tc>
      </w:tr>
      <w:tr w:rsidR="00EE43FE" w14:paraId="675C011A" w14:textId="77777777" w:rsidTr="00A47A96">
        <w:tc>
          <w:tcPr>
            <w:tcW w:w="0" w:type="auto"/>
          </w:tcPr>
          <w:p w14:paraId="108E4F04" w14:textId="77777777" w:rsidR="00EE43FE" w:rsidRPr="00555B45" w:rsidRDefault="00EE43FE" w:rsidP="00A47A96">
            <w:pPr>
              <w:pStyle w:val="TAL"/>
              <w:rPr>
                <w:sz w:val="16"/>
              </w:rPr>
            </w:pPr>
            <w:r>
              <w:rPr>
                <w:sz w:val="16"/>
              </w:rPr>
              <w:t>R5-227217</w:t>
            </w:r>
          </w:p>
        </w:tc>
        <w:tc>
          <w:tcPr>
            <w:tcW w:w="0" w:type="auto"/>
          </w:tcPr>
          <w:p w14:paraId="3E7A1403"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16.1.1.8</w:t>
            </w:r>
          </w:p>
        </w:tc>
        <w:tc>
          <w:tcPr>
            <w:tcW w:w="0" w:type="auto"/>
          </w:tcPr>
          <w:p w14:paraId="6C5E7C79" w14:textId="77777777" w:rsidR="00EE43FE" w:rsidRPr="00555B45" w:rsidRDefault="00EE43FE" w:rsidP="00A47A96">
            <w:pPr>
              <w:pStyle w:val="TAL"/>
              <w:rPr>
                <w:sz w:val="16"/>
              </w:rPr>
            </w:pPr>
            <w:r>
              <w:rPr>
                <w:sz w:val="16"/>
              </w:rPr>
              <w:t>Ericsson</w:t>
            </w:r>
          </w:p>
        </w:tc>
        <w:tc>
          <w:tcPr>
            <w:tcW w:w="0" w:type="auto"/>
          </w:tcPr>
          <w:p w14:paraId="7FDA0F6F" w14:textId="77777777" w:rsidR="00EE43FE" w:rsidRPr="00555B45" w:rsidRDefault="00EE43FE" w:rsidP="00A47A96">
            <w:pPr>
              <w:pStyle w:val="TAL"/>
              <w:rPr>
                <w:sz w:val="16"/>
              </w:rPr>
            </w:pPr>
            <w:r>
              <w:rPr>
                <w:sz w:val="16"/>
              </w:rPr>
              <w:t>agreed</w:t>
            </w:r>
          </w:p>
        </w:tc>
        <w:tc>
          <w:tcPr>
            <w:tcW w:w="0" w:type="auto"/>
          </w:tcPr>
          <w:p w14:paraId="6B8F21AA" w14:textId="77777777" w:rsidR="00EE43FE" w:rsidRPr="00555B45" w:rsidRDefault="00EE43FE" w:rsidP="00A47A96">
            <w:pPr>
              <w:pStyle w:val="TAL"/>
              <w:rPr>
                <w:sz w:val="16"/>
              </w:rPr>
            </w:pPr>
          </w:p>
        </w:tc>
        <w:tc>
          <w:tcPr>
            <w:tcW w:w="0" w:type="auto"/>
          </w:tcPr>
          <w:p w14:paraId="6D0B58D6" w14:textId="77777777" w:rsidR="00EE43FE" w:rsidRPr="00555B45" w:rsidRDefault="00EE43FE" w:rsidP="00A47A96">
            <w:pPr>
              <w:pStyle w:val="TAL"/>
              <w:rPr>
                <w:sz w:val="16"/>
              </w:rPr>
            </w:pPr>
          </w:p>
        </w:tc>
      </w:tr>
      <w:tr w:rsidR="00EE43FE" w14:paraId="5869B77C" w14:textId="77777777" w:rsidTr="00A47A96">
        <w:tc>
          <w:tcPr>
            <w:tcW w:w="0" w:type="auto"/>
          </w:tcPr>
          <w:p w14:paraId="4FA329EC" w14:textId="77777777" w:rsidR="00EE43FE" w:rsidRPr="00555B45" w:rsidRDefault="00EE43FE" w:rsidP="00A47A96">
            <w:pPr>
              <w:pStyle w:val="TAL"/>
              <w:rPr>
                <w:sz w:val="16"/>
              </w:rPr>
            </w:pPr>
            <w:r>
              <w:rPr>
                <w:sz w:val="16"/>
              </w:rPr>
              <w:t>R5-227218</w:t>
            </w:r>
          </w:p>
        </w:tc>
        <w:tc>
          <w:tcPr>
            <w:tcW w:w="0" w:type="auto"/>
          </w:tcPr>
          <w:p w14:paraId="418C16A7" w14:textId="77777777" w:rsidR="00EE43FE" w:rsidRPr="00555B45" w:rsidRDefault="00EE43FE" w:rsidP="00A47A96">
            <w:pPr>
              <w:pStyle w:val="TAL"/>
              <w:rPr>
                <w:sz w:val="16"/>
              </w:rPr>
            </w:pPr>
            <w:r>
              <w:rPr>
                <w:sz w:val="16"/>
              </w:rPr>
              <w:t xml:space="preserve">Addition of NR - E-UTRA cell re-selection test cases for </w:t>
            </w:r>
            <w:proofErr w:type="spellStart"/>
            <w:r>
              <w:rPr>
                <w:sz w:val="16"/>
              </w:rPr>
              <w:t>RedCap</w:t>
            </w:r>
            <w:proofErr w:type="spellEnd"/>
          </w:p>
        </w:tc>
        <w:tc>
          <w:tcPr>
            <w:tcW w:w="0" w:type="auto"/>
          </w:tcPr>
          <w:p w14:paraId="364DEF4B" w14:textId="77777777" w:rsidR="00EE43FE" w:rsidRPr="00555B45" w:rsidRDefault="00EE43FE" w:rsidP="00A47A96">
            <w:pPr>
              <w:pStyle w:val="TAL"/>
              <w:rPr>
                <w:sz w:val="16"/>
              </w:rPr>
            </w:pPr>
            <w:r>
              <w:rPr>
                <w:sz w:val="16"/>
              </w:rPr>
              <w:t>Ericsson</w:t>
            </w:r>
          </w:p>
        </w:tc>
        <w:tc>
          <w:tcPr>
            <w:tcW w:w="0" w:type="auto"/>
          </w:tcPr>
          <w:p w14:paraId="66E1D5ED" w14:textId="77777777" w:rsidR="00EE43FE" w:rsidRPr="00555B45" w:rsidRDefault="00EE43FE" w:rsidP="00A47A96">
            <w:pPr>
              <w:pStyle w:val="TAL"/>
              <w:rPr>
                <w:sz w:val="16"/>
              </w:rPr>
            </w:pPr>
            <w:r>
              <w:rPr>
                <w:sz w:val="16"/>
              </w:rPr>
              <w:t>revised</w:t>
            </w:r>
          </w:p>
        </w:tc>
        <w:tc>
          <w:tcPr>
            <w:tcW w:w="0" w:type="auto"/>
          </w:tcPr>
          <w:p w14:paraId="00D8E275" w14:textId="77777777" w:rsidR="00EE43FE" w:rsidRPr="00555B45" w:rsidRDefault="00EE43FE" w:rsidP="00A47A96">
            <w:pPr>
              <w:pStyle w:val="TAL"/>
              <w:rPr>
                <w:sz w:val="16"/>
              </w:rPr>
            </w:pPr>
          </w:p>
        </w:tc>
        <w:tc>
          <w:tcPr>
            <w:tcW w:w="0" w:type="auto"/>
          </w:tcPr>
          <w:p w14:paraId="1B745190" w14:textId="77777777" w:rsidR="00EE43FE" w:rsidRPr="00555B45" w:rsidRDefault="00EE43FE" w:rsidP="00A47A96">
            <w:pPr>
              <w:pStyle w:val="TAL"/>
              <w:rPr>
                <w:sz w:val="16"/>
              </w:rPr>
            </w:pPr>
            <w:r>
              <w:rPr>
                <w:sz w:val="16"/>
              </w:rPr>
              <w:t>R5-227829</w:t>
            </w:r>
          </w:p>
        </w:tc>
      </w:tr>
      <w:tr w:rsidR="00EE43FE" w14:paraId="2F58BF77" w14:textId="77777777" w:rsidTr="00A47A96">
        <w:tc>
          <w:tcPr>
            <w:tcW w:w="0" w:type="auto"/>
          </w:tcPr>
          <w:p w14:paraId="6AB101E6" w14:textId="77777777" w:rsidR="00EE43FE" w:rsidRPr="00555B45" w:rsidRDefault="00EE43FE" w:rsidP="00A47A96">
            <w:pPr>
              <w:pStyle w:val="TAL"/>
              <w:rPr>
                <w:sz w:val="16"/>
              </w:rPr>
            </w:pPr>
            <w:r>
              <w:rPr>
                <w:sz w:val="16"/>
              </w:rPr>
              <w:t>R5-227219</w:t>
            </w:r>
          </w:p>
        </w:tc>
        <w:tc>
          <w:tcPr>
            <w:tcW w:w="0" w:type="auto"/>
          </w:tcPr>
          <w:p w14:paraId="23A2C1A7" w14:textId="77777777" w:rsidR="00EE43FE" w:rsidRPr="00555B45" w:rsidRDefault="00EE43FE" w:rsidP="00A47A96">
            <w:pPr>
              <w:pStyle w:val="TAL"/>
              <w:rPr>
                <w:sz w:val="16"/>
              </w:rPr>
            </w:pPr>
            <w:r>
              <w:rPr>
                <w:sz w:val="16"/>
              </w:rPr>
              <w:t>Addition of applicability clauses for IMS emergency test cases 11.4.13 and 11.4.14</w:t>
            </w:r>
          </w:p>
        </w:tc>
        <w:tc>
          <w:tcPr>
            <w:tcW w:w="0" w:type="auto"/>
          </w:tcPr>
          <w:p w14:paraId="35EBE921" w14:textId="77777777" w:rsidR="00EE43FE" w:rsidRPr="00555B45" w:rsidRDefault="00EE43FE" w:rsidP="00A47A96">
            <w:pPr>
              <w:pStyle w:val="TAL"/>
              <w:rPr>
                <w:sz w:val="16"/>
              </w:rPr>
            </w:pPr>
            <w:r>
              <w:rPr>
                <w:sz w:val="16"/>
              </w:rPr>
              <w:t>ZTE Corporation</w:t>
            </w:r>
          </w:p>
        </w:tc>
        <w:tc>
          <w:tcPr>
            <w:tcW w:w="0" w:type="auto"/>
          </w:tcPr>
          <w:p w14:paraId="365B5913" w14:textId="77777777" w:rsidR="00EE43FE" w:rsidRPr="00555B45" w:rsidRDefault="00EE43FE" w:rsidP="00A47A96">
            <w:pPr>
              <w:pStyle w:val="TAL"/>
              <w:rPr>
                <w:sz w:val="16"/>
              </w:rPr>
            </w:pPr>
            <w:r>
              <w:rPr>
                <w:sz w:val="16"/>
              </w:rPr>
              <w:t>agreed</w:t>
            </w:r>
          </w:p>
        </w:tc>
        <w:tc>
          <w:tcPr>
            <w:tcW w:w="0" w:type="auto"/>
          </w:tcPr>
          <w:p w14:paraId="69750FAE" w14:textId="77777777" w:rsidR="00EE43FE" w:rsidRPr="00555B45" w:rsidRDefault="00EE43FE" w:rsidP="00A47A96">
            <w:pPr>
              <w:pStyle w:val="TAL"/>
              <w:rPr>
                <w:sz w:val="16"/>
              </w:rPr>
            </w:pPr>
          </w:p>
        </w:tc>
        <w:tc>
          <w:tcPr>
            <w:tcW w:w="0" w:type="auto"/>
          </w:tcPr>
          <w:p w14:paraId="4AE787FD" w14:textId="77777777" w:rsidR="00EE43FE" w:rsidRPr="00555B45" w:rsidRDefault="00EE43FE" w:rsidP="00A47A96">
            <w:pPr>
              <w:pStyle w:val="TAL"/>
              <w:rPr>
                <w:sz w:val="16"/>
              </w:rPr>
            </w:pPr>
          </w:p>
        </w:tc>
      </w:tr>
      <w:tr w:rsidR="00EE43FE" w14:paraId="7A2C4E27" w14:textId="77777777" w:rsidTr="00A47A96">
        <w:tc>
          <w:tcPr>
            <w:tcW w:w="0" w:type="auto"/>
          </w:tcPr>
          <w:p w14:paraId="7AB607CD" w14:textId="77777777" w:rsidR="00EE43FE" w:rsidRPr="00555B45" w:rsidRDefault="00EE43FE" w:rsidP="00A47A96">
            <w:pPr>
              <w:pStyle w:val="TAL"/>
              <w:rPr>
                <w:sz w:val="16"/>
              </w:rPr>
            </w:pPr>
            <w:r>
              <w:rPr>
                <w:sz w:val="16"/>
              </w:rPr>
              <w:t>R5-227220</w:t>
            </w:r>
          </w:p>
        </w:tc>
        <w:tc>
          <w:tcPr>
            <w:tcW w:w="0" w:type="auto"/>
          </w:tcPr>
          <w:p w14:paraId="34563FEE" w14:textId="77777777" w:rsidR="00EE43FE" w:rsidRPr="00555B45" w:rsidRDefault="00EE43FE" w:rsidP="00A47A96">
            <w:pPr>
              <w:pStyle w:val="TAL"/>
              <w:rPr>
                <w:sz w:val="16"/>
              </w:rPr>
            </w:pPr>
            <w:r>
              <w:rPr>
                <w:sz w:val="16"/>
              </w:rPr>
              <w:t>Addition of applicability clauses for MR-DC test cases 8.2.3.13.2 and 8.2.3.14.3</w:t>
            </w:r>
          </w:p>
        </w:tc>
        <w:tc>
          <w:tcPr>
            <w:tcW w:w="0" w:type="auto"/>
          </w:tcPr>
          <w:p w14:paraId="6BDF5C0F" w14:textId="77777777" w:rsidR="00EE43FE" w:rsidRPr="00555B45" w:rsidRDefault="00EE43FE" w:rsidP="00A47A96">
            <w:pPr>
              <w:pStyle w:val="TAL"/>
              <w:rPr>
                <w:sz w:val="16"/>
              </w:rPr>
            </w:pPr>
            <w:r>
              <w:rPr>
                <w:sz w:val="16"/>
              </w:rPr>
              <w:t>ZTE Corporation</w:t>
            </w:r>
          </w:p>
        </w:tc>
        <w:tc>
          <w:tcPr>
            <w:tcW w:w="0" w:type="auto"/>
          </w:tcPr>
          <w:p w14:paraId="72DB9A0A" w14:textId="77777777" w:rsidR="00EE43FE" w:rsidRPr="00555B45" w:rsidRDefault="00EE43FE" w:rsidP="00A47A96">
            <w:pPr>
              <w:pStyle w:val="TAL"/>
              <w:rPr>
                <w:sz w:val="16"/>
              </w:rPr>
            </w:pPr>
            <w:r>
              <w:rPr>
                <w:sz w:val="16"/>
              </w:rPr>
              <w:t>agreed</w:t>
            </w:r>
          </w:p>
        </w:tc>
        <w:tc>
          <w:tcPr>
            <w:tcW w:w="0" w:type="auto"/>
          </w:tcPr>
          <w:p w14:paraId="6DB175BB" w14:textId="77777777" w:rsidR="00EE43FE" w:rsidRPr="00555B45" w:rsidRDefault="00EE43FE" w:rsidP="00A47A96">
            <w:pPr>
              <w:pStyle w:val="TAL"/>
              <w:rPr>
                <w:sz w:val="16"/>
              </w:rPr>
            </w:pPr>
          </w:p>
        </w:tc>
        <w:tc>
          <w:tcPr>
            <w:tcW w:w="0" w:type="auto"/>
          </w:tcPr>
          <w:p w14:paraId="4BFE69C3" w14:textId="77777777" w:rsidR="00EE43FE" w:rsidRPr="00555B45" w:rsidRDefault="00EE43FE" w:rsidP="00A47A96">
            <w:pPr>
              <w:pStyle w:val="TAL"/>
              <w:rPr>
                <w:sz w:val="16"/>
              </w:rPr>
            </w:pPr>
          </w:p>
        </w:tc>
      </w:tr>
      <w:tr w:rsidR="00EE43FE" w14:paraId="40EA9B6C" w14:textId="77777777" w:rsidTr="00A47A96">
        <w:tc>
          <w:tcPr>
            <w:tcW w:w="0" w:type="auto"/>
          </w:tcPr>
          <w:p w14:paraId="10BF3917" w14:textId="77777777" w:rsidR="00EE43FE" w:rsidRPr="00555B45" w:rsidRDefault="00EE43FE" w:rsidP="00A47A96">
            <w:pPr>
              <w:pStyle w:val="TAL"/>
              <w:rPr>
                <w:sz w:val="16"/>
              </w:rPr>
            </w:pPr>
            <w:r>
              <w:rPr>
                <w:sz w:val="16"/>
              </w:rPr>
              <w:t>R5-227221</w:t>
            </w:r>
          </w:p>
        </w:tc>
        <w:tc>
          <w:tcPr>
            <w:tcW w:w="0" w:type="auto"/>
          </w:tcPr>
          <w:p w14:paraId="12FDD1D8" w14:textId="77777777" w:rsidR="00EE43FE" w:rsidRPr="00555B45" w:rsidRDefault="00EE43FE" w:rsidP="00A47A96">
            <w:pPr>
              <w:pStyle w:val="TAL"/>
              <w:rPr>
                <w:sz w:val="16"/>
              </w:rPr>
            </w:pPr>
            <w:r>
              <w:rPr>
                <w:sz w:val="16"/>
              </w:rPr>
              <w:t>Corrections and additions of Rel-17 band combinations in NR CA general spurious emission test case 6.5A.3.1</w:t>
            </w:r>
          </w:p>
        </w:tc>
        <w:tc>
          <w:tcPr>
            <w:tcW w:w="0" w:type="auto"/>
          </w:tcPr>
          <w:p w14:paraId="2E67FE92" w14:textId="77777777" w:rsidR="00EE43FE" w:rsidRPr="00555B45" w:rsidRDefault="00EE43FE" w:rsidP="00A47A96">
            <w:pPr>
              <w:pStyle w:val="TAL"/>
              <w:rPr>
                <w:sz w:val="16"/>
              </w:rPr>
            </w:pPr>
            <w:r>
              <w:rPr>
                <w:sz w:val="16"/>
              </w:rPr>
              <w:t>Ericsson</w:t>
            </w:r>
          </w:p>
        </w:tc>
        <w:tc>
          <w:tcPr>
            <w:tcW w:w="0" w:type="auto"/>
          </w:tcPr>
          <w:p w14:paraId="669DFC3B" w14:textId="77777777" w:rsidR="00EE43FE" w:rsidRPr="00555B45" w:rsidRDefault="00EE43FE" w:rsidP="00A47A96">
            <w:pPr>
              <w:pStyle w:val="TAL"/>
              <w:rPr>
                <w:sz w:val="16"/>
              </w:rPr>
            </w:pPr>
            <w:r>
              <w:rPr>
                <w:sz w:val="16"/>
              </w:rPr>
              <w:t>agreed</w:t>
            </w:r>
          </w:p>
        </w:tc>
        <w:tc>
          <w:tcPr>
            <w:tcW w:w="0" w:type="auto"/>
          </w:tcPr>
          <w:p w14:paraId="55E2516D" w14:textId="77777777" w:rsidR="00EE43FE" w:rsidRPr="00555B45" w:rsidRDefault="00EE43FE" w:rsidP="00A47A96">
            <w:pPr>
              <w:pStyle w:val="TAL"/>
              <w:rPr>
                <w:sz w:val="16"/>
              </w:rPr>
            </w:pPr>
          </w:p>
        </w:tc>
        <w:tc>
          <w:tcPr>
            <w:tcW w:w="0" w:type="auto"/>
          </w:tcPr>
          <w:p w14:paraId="665AB550" w14:textId="77777777" w:rsidR="00EE43FE" w:rsidRPr="00555B45" w:rsidRDefault="00EE43FE" w:rsidP="00A47A96">
            <w:pPr>
              <w:pStyle w:val="TAL"/>
              <w:rPr>
                <w:sz w:val="16"/>
              </w:rPr>
            </w:pPr>
          </w:p>
        </w:tc>
      </w:tr>
      <w:tr w:rsidR="00EE43FE" w14:paraId="4C6FABBE" w14:textId="77777777" w:rsidTr="00A47A96">
        <w:tc>
          <w:tcPr>
            <w:tcW w:w="0" w:type="auto"/>
          </w:tcPr>
          <w:p w14:paraId="03596484" w14:textId="77777777" w:rsidR="00EE43FE" w:rsidRPr="00555B45" w:rsidRDefault="00EE43FE" w:rsidP="00A47A96">
            <w:pPr>
              <w:pStyle w:val="TAL"/>
              <w:rPr>
                <w:sz w:val="16"/>
              </w:rPr>
            </w:pPr>
            <w:r>
              <w:rPr>
                <w:sz w:val="16"/>
              </w:rPr>
              <w:t>R5-227222</w:t>
            </w:r>
          </w:p>
        </w:tc>
        <w:tc>
          <w:tcPr>
            <w:tcW w:w="0" w:type="auto"/>
          </w:tcPr>
          <w:p w14:paraId="1771CD1C" w14:textId="77777777" w:rsidR="00EE43FE" w:rsidRPr="00555B45" w:rsidRDefault="00EE43FE" w:rsidP="00A47A96">
            <w:pPr>
              <w:pStyle w:val="TAL"/>
              <w:rPr>
                <w:sz w:val="16"/>
              </w:rPr>
            </w:pPr>
            <w:r>
              <w:rPr>
                <w:sz w:val="16"/>
              </w:rPr>
              <w:t>Update of spurious emission TP analysis for Rel-17 NR CA configuration CA_n24A-n41A</w:t>
            </w:r>
          </w:p>
        </w:tc>
        <w:tc>
          <w:tcPr>
            <w:tcW w:w="0" w:type="auto"/>
          </w:tcPr>
          <w:p w14:paraId="03D664A5" w14:textId="77777777" w:rsidR="00EE43FE" w:rsidRPr="00555B45" w:rsidRDefault="00EE43FE" w:rsidP="00A47A96">
            <w:pPr>
              <w:pStyle w:val="TAL"/>
              <w:rPr>
                <w:sz w:val="16"/>
              </w:rPr>
            </w:pPr>
            <w:r>
              <w:rPr>
                <w:sz w:val="16"/>
              </w:rPr>
              <w:t>Ericsson</w:t>
            </w:r>
          </w:p>
        </w:tc>
        <w:tc>
          <w:tcPr>
            <w:tcW w:w="0" w:type="auto"/>
          </w:tcPr>
          <w:p w14:paraId="52DFCDA1" w14:textId="77777777" w:rsidR="00EE43FE" w:rsidRPr="00555B45" w:rsidRDefault="00EE43FE" w:rsidP="00A47A96">
            <w:pPr>
              <w:pStyle w:val="TAL"/>
              <w:rPr>
                <w:sz w:val="16"/>
              </w:rPr>
            </w:pPr>
            <w:r>
              <w:rPr>
                <w:sz w:val="16"/>
              </w:rPr>
              <w:t>withdrawn</w:t>
            </w:r>
          </w:p>
        </w:tc>
        <w:tc>
          <w:tcPr>
            <w:tcW w:w="0" w:type="auto"/>
          </w:tcPr>
          <w:p w14:paraId="6EE08276" w14:textId="77777777" w:rsidR="00EE43FE" w:rsidRPr="00555B45" w:rsidRDefault="00EE43FE" w:rsidP="00A47A96">
            <w:pPr>
              <w:pStyle w:val="TAL"/>
              <w:rPr>
                <w:sz w:val="16"/>
              </w:rPr>
            </w:pPr>
          </w:p>
        </w:tc>
        <w:tc>
          <w:tcPr>
            <w:tcW w:w="0" w:type="auto"/>
          </w:tcPr>
          <w:p w14:paraId="35F9D511" w14:textId="77777777" w:rsidR="00EE43FE" w:rsidRPr="00555B45" w:rsidRDefault="00EE43FE" w:rsidP="00A47A96">
            <w:pPr>
              <w:pStyle w:val="TAL"/>
              <w:rPr>
                <w:sz w:val="16"/>
              </w:rPr>
            </w:pPr>
          </w:p>
        </w:tc>
      </w:tr>
      <w:tr w:rsidR="00EE43FE" w14:paraId="0FDCB43F" w14:textId="77777777" w:rsidTr="00A47A96">
        <w:tc>
          <w:tcPr>
            <w:tcW w:w="0" w:type="auto"/>
          </w:tcPr>
          <w:p w14:paraId="731C6532" w14:textId="77777777" w:rsidR="00EE43FE" w:rsidRPr="00555B45" w:rsidRDefault="00EE43FE" w:rsidP="00A47A96">
            <w:pPr>
              <w:pStyle w:val="TAL"/>
              <w:rPr>
                <w:sz w:val="16"/>
              </w:rPr>
            </w:pPr>
            <w:r>
              <w:rPr>
                <w:sz w:val="16"/>
              </w:rPr>
              <w:t>R5-227223</w:t>
            </w:r>
          </w:p>
        </w:tc>
        <w:tc>
          <w:tcPr>
            <w:tcW w:w="0" w:type="auto"/>
          </w:tcPr>
          <w:p w14:paraId="236332D1" w14:textId="77777777" w:rsidR="00EE43FE" w:rsidRPr="00555B45" w:rsidRDefault="00EE43FE" w:rsidP="00A47A96">
            <w:pPr>
              <w:pStyle w:val="TAL"/>
              <w:rPr>
                <w:sz w:val="16"/>
              </w:rPr>
            </w:pPr>
            <w:r>
              <w:rPr>
                <w:sz w:val="16"/>
              </w:rPr>
              <w:t>Update of spurious emission TP analysis for Rel-17 NR CA configuration CA_n24A-n48A</w:t>
            </w:r>
          </w:p>
        </w:tc>
        <w:tc>
          <w:tcPr>
            <w:tcW w:w="0" w:type="auto"/>
          </w:tcPr>
          <w:p w14:paraId="2FA134F3" w14:textId="77777777" w:rsidR="00EE43FE" w:rsidRPr="00555B45" w:rsidRDefault="00EE43FE" w:rsidP="00A47A96">
            <w:pPr>
              <w:pStyle w:val="TAL"/>
              <w:rPr>
                <w:sz w:val="16"/>
              </w:rPr>
            </w:pPr>
            <w:r>
              <w:rPr>
                <w:sz w:val="16"/>
              </w:rPr>
              <w:t>Ericsson</w:t>
            </w:r>
          </w:p>
        </w:tc>
        <w:tc>
          <w:tcPr>
            <w:tcW w:w="0" w:type="auto"/>
          </w:tcPr>
          <w:p w14:paraId="56790A85" w14:textId="77777777" w:rsidR="00EE43FE" w:rsidRPr="00555B45" w:rsidRDefault="00EE43FE" w:rsidP="00A47A96">
            <w:pPr>
              <w:pStyle w:val="TAL"/>
              <w:rPr>
                <w:sz w:val="16"/>
              </w:rPr>
            </w:pPr>
            <w:r>
              <w:rPr>
                <w:sz w:val="16"/>
              </w:rPr>
              <w:t>withdrawn</w:t>
            </w:r>
          </w:p>
        </w:tc>
        <w:tc>
          <w:tcPr>
            <w:tcW w:w="0" w:type="auto"/>
          </w:tcPr>
          <w:p w14:paraId="7C956BA7" w14:textId="77777777" w:rsidR="00EE43FE" w:rsidRPr="00555B45" w:rsidRDefault="00EE43FE" w:rsidP="00A47A96">
            <w:pPr>
              <w:pStyle w:val="TAL"/>
              <w:rPr>
                <w:sz w:val="16"/>
              </w:rPr>
            </w:pPr>
          </w:p>
        </w:tc>
        <w:tc>
          <w:tcPr>
            <w:tcW w:w="0" w:type="auto"/>
          </w:tcPr>
          <w:p w14:paraId="0B4FCF9F" w14:textId="77777777" w:rsidR="00EE43FE" w:rsidRPr="00555B45" w:rsidRDefault="00EE43FE" w:rsidP="00A47A96">
            <w:pPr>
              <w:pStyle w:val="TAL"/>
              <w:rPr>
                <w:sz w:val="16"/>
              </w:rPr>
            </w:pPr>
          </w:p>
        </w:tc>
      </w:tr>
      <w:tr w:rsidR="00EE43FE" w14:paraId="21678753" w14:textId="77777777" w:rsidTr="00A47A96">
        <w:tc>
          <w:tcPr>
            <w:tcW w:w="0" w:type="auto"/>
          </w:tcPr>
          <w:p w14:paraId="20FB922E" w14:textId="77777777" w:rsidR="00EE43FE" w:rsidRPr="00555B45" w:rsidRDefault="00EE43FE" w:rsidP="00A47A96">
            <w:pPr>
              <w:pStyle w:val="TAL"/>
              <w:rPr>
                <w:sz w:val="16"/>
              </w:rPr>
            </w:pPr>
            <w:r>
              <w:rPr>
                <w:sz w:val="16"/>
              </w:rPr>
              <w:t>R5-227224</w:t>
            </w:r>
          </w:p>
        </w:tc>
        <w:tc>
          <w:tcPr>
            <w:tcW w:w="0" w:type="auto"/>
          </w:tcPr>
          <w:p w14:paraId="6E23B883" w14:textId="77777777" w:rsidR="00EE43FE" w:rsidRPr="00555B45" w:rsidRDefault="00EE43FE" w:rsidP="00A47A96">
            <w:pPr>
              <w:pStyle w:val="TAL"/>
              <w:rPr>
                <w:sz w:val="16"/>
              </w:rPr>
            </w:pPr>
            <w:r>
              <w:rPr>
                <w:sz w:val="16"/>
              </w:rPr>
              <w:t>Update of spurious emission TP analysis for Rel-17 NR CA configuration CA_n24A-n77A</w:t>
            </w:r>
          </w:p>
        </w:tc>
        <w:tc>
          <w:tcPr>
            <w:tcW w:w="0" w:type="auto"/>
          </w:tcPr>
          <w:p w14:paraId="6B6A7691" w14:textId="77777777" w:rsidR="00EE43FE" w:rsidRPr="00555B45" w:rsidRDefault="00EE43FE" w:rsidP="00A47A96">
            <w:pPr>
              <w:pStyle w:val="TAL"/>
              <w:rPr>
                <w:sz w:val="16"/>
              </w:rPr>
            </w:pPr>
            <w:r>
              <w:rPr>
                <w:sz w:val="16"/>
              </w:rPr>
              <w:t>Ericsson</w:t>
            </w:r>
          </w:p>
        </w:tc>
        <w:tc>
          <w:tcPr>
            <w:tcW w:w="0" w:type="auto"/>
          </w:tcPr>
          <w:p w14:paraId="6E5397FA" w14:textId="77777777" w:rsidR="00EE43FE" w:rsidRPr="00555B45" w:rsidRDefault="00EE43FE" w:rsidP="00A47A96">
            <w:pPr>
              <w:pStyle w:val="TAL"/>
              <w:rPr>
                <w:sz w:val="16"/>
              </w:rPr>
            </w:pPr>
            <w:r>
              <w:rPr>
                <w:sz w:val="16"/>
              </w:rPr>
              <w:t>withdrawn</w:t>
            </w:r>
          </w:p>
        </w:tc>
        <w:tc>
          <w:tcPr>
            <w:tcW w:w="0" w:type="auto"/>
          </w:tcPr>
          <w:p w14:paraId="17FA430A" w14:textId="77777777" w:rsidR="00EE43FE" w:rsidRPr="00555B45" w:rsidRDefault="00EE43FE" w:rsidP="00A47A96">
            <w:pPr>
              <w:pStyle w:val="TAL"/>
              <w:rPr>
                <w:sz w:val="16"/>
              </w:rPr>
            </w:pPr>
          </w:p>
        </w:tc>
        <w:tc>
          <w:tcPr>
            <w:tcW w:w="0" w:type="auto"/>
          </w:tcPr>
          <w:p w14:paraId="76EA9BCA" w14:textId="77777777" w:rsidR="00EE43FE" w:rsidRPr="00555B45" w:rsidRDefault="00EE43FE" w:rsidP="00A47A96">
            <w:pPr>
              <w:pStyle w:val="TAL"/>
              <w:rPr>
                <w:sz w:val="16"/>
              </w:rPr>
            </w:pPr>
          </w:p>
        </w:tc>
      </w:tr>
      <w:tr w:rsidR="00EE43FE" w14:paraId="6F9F7893" w14:textId="77777777" w:rsidTr="00A47A96">
        <w:tc>
          <w:tcPr>
            <w:tcW w:w="0" w:type="auto"/>
          </w:tcPr>
          <w:p w14:paraId="1BBF4735" w14:textId="77777777" w:rsidR="00EE43FE" w:rsidRPr="00555B45" w:rsidRDefault="00EE43FE" w:rsidP="00A47A96">
            <w:pPr>
              <w:pStyle w:val="TAL"/>
              <w:rPr>
                <w:sz w:val="16"/>
              </w:rPr>
            </w:pPr>
            <w:r>
              <w:rPr>
                <w:sz w:val="16"/>
              </w:rPr>
              <w:t>R5-227225</w:t>
            </w:r>
          </w:p>
        </w:tc>
        <w:tc>
          <w:tcPr>
            <w:tcW w:w="0" w:type="auto"/>
          </w:tcPr>
          <w:p w14:paraId="141B7DBF" w14:textId="77777777" w:rsidR="00EE43FE" w:rsidRPr="00555B45" w:rsidRDefault="00EE43FE" w:rsidP="00A47A96">
            <w:pPr>
              <w:pStyle w:val="TAL"/>
              <w:rPr>
                <w:sz w:val="16"/>
              </w:rPr>
            </w:pPr>
            <w:r>
              <w:rPr>
                <w:sz w:val="16"/>
              </w:rPr>
              <w:t>Update of spurious emission TP analysis for Rel-17 NR CA configuration CA_n26A-n66A</w:t>
            </w:r>
          </w:p>
        </w:tc>
        <w:tc>
          <w:tcPr>
            <w:tcW w:w="0" w:type="auto"/>
          </w:tcPr>
          <w:p w14:paraId="7DB3B26B" w14:textId="77777777" w:rsidR="00EE43FE" w:rsidRPr="00555B45" w:rsidRDefault="00EE43FE" w:rsidP="00A47A96">
            <w:pPr>
              <w:pStyle w:val="TAL"/>
              <w:rPr>
                <w:sz w:val="16"/>
              </w:rPr>
            </w:pPr>
            <w:r>
              <w:rPr>
                <w:sz w:val="16"/>
              </w:rPr>
              <w:t>Ericsson</w:t>
            </w:r>
          </w:p>
        </w:tc>
        <w:tc>
          <w:tcPr>
            <w:tcW w:w="0" w:type="auto"/>
          </w:tcPr>
          <w:p w14:paraId="71D0AF40" w14:textId="77777777" w:rsidR="00EE43FE" w:rsidRPr="00555B45" w:rsidRDefault="00EE43FE" w:rsidP="00A47A96">
            <w:pPr>
              <w:pStyle w:val="TAL"/>
              <w:rPr>
                <w:sz w:val="16"/>
              </w:rPr>
            </w:pPr>
            <w:r>
              <w:rPr>
                <w:sz w:val="16"/>
              </w:rPr>
              <w:t>withdrawn</w:t>
            </w:r>
          </w:p>
        </w:tc>
        <w:tc>
          <w:tcPr>
            <w:tcW w:w="0" w:type="auto"/>
          </w:tcPr>
          <w:p w14:paraId="6DE0182B" w14:textId="77777777" w:rsidR="00EE43FE" w:rsidRPr="00555B45" w:rsidRDefault="00EE43FE" w:rsidP="00A47A96">
            <w:pPr>
              <w:pStyle w:val="TAL"/>
              <w:rPr>
                <w:sz w:val="16"/>
              </w:rPr>
            </w:pPr>
          </w:p>
        </w:tc>
        <w:tc>
          <w:tcPr>
            <w:tcW w:w="0" w:type="auto"/>
          </w:tcPr>
          <w:p w14:paraId="490C1571" w14:textId="77777777" w:rsidR="00EE43FE" w:rsidRPr="00555B45" w:rsidRDefault="00EE43FE" w:rsidP="00A47A96">
            <w:pPr>
              <w:pStyle w:val="TAL"/>
              <w:rPr>
                <w:sz w:val="16"/>
              </w:rPr>
            </w:pPr>
          </w:p>
        </w:tc>
      </w:tr>
      <w:tr w:rsidR="00EE43FE" w14:paraId="327E23DA" w14:textId="77777777" w:rsidTr="00A47A96">
        <w:tc>
          <w:tcPr>
            <w:tcW w:w="0" w:type="auto"/>
          </w:tcPr>
          <w:p w14:paraId="53E18827" w14:textId="77777777" w:rsidR="00EE43FE" w:rsidRPr="00555B45" w:rsidRDefault="00EE43FE" w:rsidP="00A47A96">
            <w:pPr>
              <w:pStyle w:val="TAL"/>
              <w:rPr>
                <w:sz w:val="16"/>
              </w:rPr>
            </w:pPr>
            <w:r>
              <w:rPr>
                <w:sz w:val="16"/>
              </w:rPr>
              <w:t>R5-227226</w:t>
            </w:r>
          </w:p>
        </w:tc>
        <w:tc>
          <w:tcPr>
            <w:tcW w:w="0" w:type="auto"/>
          </w:tcPr>
          <w:p w14:paraId="0E31179D" w14:textId="77777777" w:rsidR="00EE43FE" w:rsidRPr="00555B45" w:rsidRDefault="00EE43FE" w:rsidP="00A47A96">
            <w:pPr>
              <w:pStyle w:val="TAL"/>
              <w:rPr>
                <w:sz w:val="16"/>
              </w:rPr>
            </w:pPr>
            <w:r>
              <w:rPr>
                <w:sz w:val="16"/>
              </w:rPr>
              <w:t>Update of spurious emission TP analysis for Rel-17 NR CA configuration CA_n26A-n70A</w:t>
            </w:r>
          </w:p>
        </w:tc>
        <w:tc>
          <w:tcPr>
            <w:tcW w:w="0" w:type="auto"/>
          </w:tcPr>
          <w:p w14:paraId="0C63948A" w14:textId="77777777" w:rsidR="00EE43FE" w:rsidRPr="00555B45" w:rsidRDefault="00EE43FE" w:rsidP="00A47A96">
            <w:pPr>
              <w:pStyle w:val="TAL"/>
              <w:rPr>
                <w:sz w:val="16"/>
              </w:rPr>
            </w:pPr>
            <w:r>
              <w:rPr>
                <w:sz w:val="16"/>
              </w:rPr>
              <w:t>Ericsson</w:t>
            </w:r>
          </w:p>
        </w:tc>
        <w:tc>
          <w:tcPr>
            <w:tcW w:w="0" w:type="auto"/>
          </w:tcPr>
          <w:p w14:paraId="634635F1" w14:textId="77777777" w:rsidR="00EE43FE" w:rsidRPr="00555B45" w:rsidRDefault="00EE43FE" w:rsidP="00A47A96">
            <w:pPr>
              <w:pStyle w:val="TAL"/>
              <w:rPr>
                <w:sz w:val="16"/>
              </w:rPr>
            </w:pPr>
            <w:r>
              <w:rPr>
                <w:sz w:val="16"/>
              </w:rPr>
              <w:t>withdrawn</w:t>
            </w:r>
          </w:p>
        </w:tc>
        <w:tc>
          <w:tcPr>
            <w:tcW w:w="0" w:type="auto"/>
          </w:tcPr>
          <w:p w14:paraId="17904727" w14:textId="77777777" w:rsidR="00EE43FE" w:rsidRPr="00555B45" w:rsidRDefault="00EE43FE" w:rsidP="00A47A96">
            <w:pPr>
              <w:pStyle w:val="TAL"/>
              <w:rPr>
                <w:sz w:val="16"/>
              </w:rPr>
            </w:pPr>
          </w:p>
        </w:tc>
        <w:tc>
          <w:tcPr>
            <w:tcW w:w="0" w:type="auto"/>
          </w:tcPr>
          <w:p w14:paraId="15066C87" w14:textId="77777777" w:rsidR="00EE43FE" w:rsidRPr="00555B45" w:rsidRDefault="00EE43FE" w:rsidP="00A47A96">
            <w:pPr>
              <w:pStyle w:val="TAL"/>
              <w:rPr>
                <w:sz w:val="16"/>
              </w:rPr>
            </w:pPr>
          </w:p>
        </w:tc>
      </w:tr>
      <w:tr w:rsidR="00EE43FE" w14:paraId="64759728" w14:textId="77777777" w:rsidTr="00A47A96">
        <w:tc>
          <w:tcPr>
            <w:tcW w:w="0" w:type="auto"/>
          </w:tcPr>
          <w:p w14:paraId="2C322D80" w14:textId="77777777" w:rsidR="00EE43FE" w:rsidRPr="00555B45" w:rsidRDefault="00EE43FE" w:rsidP="00A47A96">
            <w:pPr>
              <w:pStyle w:val="TAL"/>
              <w:rPr>
                <w:sz w:val="16"/>
              </w:rPr>
            </w:pPr>
            <w:r>
              <w:rPr>
                <w:sz w:val="16"/>
              </w:rPr>
              <w:t>R5-227227</w:t>
            </w:r>
          </w:p>
        </w:tc>
        <w:tc>
          <w:tcPr>
            <w:tcW w:w="0" w:type="auto"/>
          </w:tcPr>
          <w:p w14:paraId="1C085008" w14:textId="77777777" w:rsidR="00EE43FE" w:rsidRPr="00555B45" w:rsidRDefault="00EE43FE" w:rsidP="00A47A96">
            <w:pPr>
              <w:pStyle w:val="TAL"/>
              <w:rPr>
                <w:sz w:val="16"/>
              </w:rPr>
            </w:pPr>
            <w:r>
              <w:rPr>
                <w:sz w:val="16"/>
              </w:rPr>
              <w:t>Update of spurious emission TP analysis for Rel-17 NR CA configuration CA_n48A-n70A</w:t>
            </w:r>
          </w:p>
        </w:tc>
        <w:tc>
          <w:tcPr>
            <w:tcW w:w="0" w:type="auto"/>
          </w:tcPr>
          <w:p w14:paraId="05F31628" w14:textId="77777777" w:rsidR="00EE43FE" w:rsidRPr="00555B45" w:rsidRDefault="00EE43FE" w:rsidP="00A47A96">
            <w:pPr>
              <w:pStyle w:val="TAL"/>
              <w:rPr>
                <w:sz w:val="16"/>
              </w:rPr>
            </w:pPr>
            <w:r>
              <w:rPr>
                <w:sz w:val="16"/>
              </w:rPr>
              <w:t>Ericsson</w:t>
            </w:r>
          </w:p>
        </w:tc>
        <w:tc>
          <w:tcPr>
            <w:tcW w:w="0" w:type="auto"/>
          </w:tcPr>
          <w:p w14:paraId="59A5A870" w14:textId="77777777" w:rsidR="00EE43FE" w:rsidRPr="00555B45" w:rsidRDefault="00EE43FE" w:rsidP="00A47A96">
            <w:pPr>
              <w:pStyle w:val="TAL"/>
              <w:rPr>
                <w:sz w:val="16"/>
              </w:rPr>
            </w:pPr>
            <w:r>
              <w:rPr>
                <w:sz w:val="16"/>
              </w:rPr>
              <w:t>withdrawn</w:t>
            </w:r>
          </w:p>
        </w:tc>
        <w:tc>
          <w:tcPr>
            <w:tcW w:w="0" w:type="auto"/>
          </w:tcPr>
          <w:p w14:paraId="433BBB76" w14:textId="77777777" w:rsidR="00EE43FE" w:rsidRPr="00555B45" w:rsidRDefault="00EE43FE" w:rsidP="00A47A96">
            <w:pPr>
              <w:pStyle w:val="TAL"/>
              <w:rPr>
                <w:sz w:val="16"/>
              </w:rPr>
            </w:pPr>
          </w:p>
        </w:tc>
        <w:tc>
          <w:tcPr>
            <w:tcW w:w="0" w:type="auto"/>
          </w:tcPr>
          <w:p w14:paraId="6593717C" w14:textId="77777777" w:rsidR="00EE43FE" w:rsidRPr="00555B45" w:rsidRDefault="00EE43FE" w:rsidP="00A47A96">
            <w:pPr>
              <w:pStyle w:val="TAL"/>
              <w:rPr>
                <w:sz w:val="16"/>
              </w:rPr>
            </w:pPr>
          </w:p>
        </w:tc>
      </w:tr>
      <w:tr w:rsidR="00EE43FE" w14:paraId="5F98441C" w14:textId="77777777" w:rsidTr="00A47A96">
        <w:tc>
          <w:tcPr>
            <w:tcW w:w="0" w:type="auto"/>
          </w:tcPr>
          <w:p w14:paraId="0E34D611" w14:textId="77777777" w:rsidR="00EE43FE" w:rsidRPr="00555B45" w:rsidRDefault="00EE43FE" w:rsidP="00A47A96">
            <w:pPr>
              <w:pStyle w:val="TAL"/>
              <w:rPr>
                <w:sz w:val="16"/>
              </w:rPr>
            </w:pPr>
            <w:r>
              <w:rPr>
                <w:sz w:val="16"/>
              </w:rPr>
              <w:t>R5-227228</w:t>
            </w:r>
          </w:p>
        </w:tc>
        <w:tc>
          <w:tcPr>
            <w:tcW w:w="0" w:type="auto"/>
          </w:tcPr>
          <w:p w14:paraId="1C04F94F" w14:textId="77777777" w:rsidR="00EE43FE" w:rsidRPr="00555B45" w:rsidRDefault="00EE43FE" w:rsidP="00A47A96">
            <w:pPr>
              <w:pStyle w:val="TAL"/>
              <w:rPr>
                <w:sz w:val="16"/>
              </w:rPr>
            </w:pPr>
            <w:r>
              <w:rPr>
                <w:sz w:val="16"/>
              </w:rPr>
              <w:t>Update of spurious emission TP analysis for Rel-17 NR CA configuration CA_n48A-n71A</w:t>
            </w:r>
          </w:p>
        </w:tc>
        <w:tc>
          <w:tcPr>
            <w:tcW w:w="0" w:type="auto"/>
          </w:tcPr>
          <w:p w14:paraId="05DD08D8" w14:textId="77777777" w:rsidR="00EE43FE" w:rsidRPr="00555B45" w:rsidRDefault="00EE43FE" w:rsidP="00A47A96">
            <w:pPr>
              <w:pStyle w:val="TAL"/>
              <w:rPr>
                <w:sz w:val="16"/>
              </w:rPr>
            </w:pPr>
            <w:r>
              <w:rPr>
                <w:sz w:val="16"/>
              </w:rPr>
              <w:t>Ericsson</w:t>
            </w:r>
          </w:p>
        </w:tc>
        <w:tc>
          <w:tcPr>
            <w:tcW w:w="0" w:type="auto"/>
          </w:tcPr>
          <w:p w14:paraId="0BA90257" w14:textId="77777777" w:rsidR="00EE43FE" w:rsidRPr="00555B45" w:rsidRDefault="00EE43FE" w:rsidP="00A47A96">
            <w:pPr>
              <w:pStyle w:val="TAL"/>
              <w:rPr>
                <w:sz w:val="16"/>
              </w:rPr>
            </w:pPr>
            <w:r>
              <w:rPr>
                <w:sz w:val="16"/>
              </w:rPr>
              <w:t>agreed</w:t>
            </w:r>
          </w:p>
        </w:tc>
        <w:tc>
          <w:tcPr>
            <w:tcW w:w="0" w:type="auto"/>
          </w:tcPr>
          <w:p w14:paraId="6DCB7C19" w14:textId="77777777" w:rsidR="00EE43FE" w:rsidRPr="00555B45" w:rsidRDefault="00EE43FE" w:rsidP="00A47A96">
            <w:pPr>
              <w:pStyle w:val="TAL"/>
              <w:rPr>
                <w:sz w:val="16"/>
              </w:rPr>
            </w:pPr>
          </w:p>
        </w:tc>
        <w:tc>
          <w:tcPr>
            <w:tcW w:w="0" w:type="auto"/>
          </w:tcPr>
          <w:p w14:paraId="3264C9A3" w14:textId="77777777" w:rsidR="00EE43FE" w:rsidRPr="00555B45" w:rsidRDefault="00EE43FE" w:rsidP="00A47A96">
            <w:pPr>
              <w:pStyle w:val="TAL"/>
              <w:rPr>
                <w:sz w:val="16"/>
              </w:rPr>
            </w:pPr>
          </w:p>
        </w:tc>
      </w:tr>
      <w:tr w:rsidR="00EE43FE" w14:paraId="6809FA12" w14:textId="77777777" w:rsidTr="00A47A96">
        <w:tc>
          <w:tcPr>
            <w:tcW w:w="0" w:type="auto"/>
          </w:tcPr>
          <w:p w14:paraId="6F79D477" w14:textId="77777777" w:rsidR="00EE43FE" w:rsidRPr="00555B45" w:rsidRDefault="00EE43FE" w:rsidP="00A47A96">
            <w:pPr>
              <w:pStyle w:val="TAL"/>
              <w:rPr>
                <w:sz w:val="16"/>
              </w:rPr>
            </w:pPr>
            <w:r>
              <w:rPr>
                <w:sz w:val="16"/>
              </w:rPr>
              <w:t>R5-227229</w:t>
            </w:r>
          </w:p>
        </w:tc>
        <w:tc>
          <w:tcPr>
            <w:tcW w:w="0" w:type="auto"/>
          </w:tcPr>
          <w:p w14:paraId="2FD8C175" w14:textId="77777777" w:rsidR="00EE43FE" w:rsidRPr="00555B45" w:rsidRDefault="00EE43FE" w:rsidP="00A47A96">
            <w:pPr>
              <w:pStyle w:val="TAL"/>
              <w:rPr>
                <w:sz w:val="16"/>
              </w:rPr>
            </w:pPr>
            <w:r>
              <w:rPr>
                <w:sz w:val="16"/>
              </w:rPr>
              <w:t xml:space="preserve">Discussion on </w:t>
            </w:r>
            <w:proofErr w:type="spellStart"/>
            <w:r>
              <w:rPr>
                <w:sz w:val="16"/>
              </w:rPr>
              <w:t>QoQZ</w:t>
            </w:r>
            <w:proofErr w:type="spellEnd"/>
            <w:r>
              <w:rPr>
                <w:sz w:val="16"/>
              </w:rPr>
              <w:t xml:space="preserve"> and XPD MUs for 40cm</w:t>
            </w:r>
          </w:p>
        </w:tc>
        <w:tc>
          <w:tcPr>
            <w:tcW w:w="0" w:type="auto"/>
          </w:tcPr>
          <w:p w14:paraId="29827275" w14:textId="77777777" w:rsidR="00EE43FE" w:rsidRPr="00555B45" w:rsidRDefault="00EE43FE" w:rsidP="00A47A96">
            <w:pPr>
              <w:pStyle w:val="TAL"/>
              <w:rPr>
                <w:sz w:val="16"/>
              </w:rPr>
            </w:pPr>
            <w:r>
              <w:rPr>
                <w:sz w:val="16"/>
              </w:rPr>
              <w:t>ROHDE &amp; SCHWARZ</w:t>
            </w:r>
          </w:p>
        </w:tc>
        <w:tc>
          <w:tcPr>
            <w:tcW w:w="0" w:type="auto"/>
          </w:tcPr>
          <w:p w14:paraId="0C6DBAE3" w14:textId="77777777" w:rsidR="00EE43FE" w:rsidRPr="00555B45" w:rsidRDefault="00EE43FE" w:rsidP="00A47A96">
            <w:pPr>
              <w:pStyle w:val="TAL"/>
              <w:rPr>
                <w:sz w:val="16"/>
              </w:rPr>
            </w:pPr>
            <w:r>
              <w:rPr>
                <w:sz w:val="16"/>
              </w:rPr>
              <w:t>revised</w:t>
            </w:r>
          </w:p>
        </w:tc>
        <w:tc>
          <w:tcPr>
            <w:tcW w:w="0" w:type="auto"/>
          </w:tcPr>
          <w:p w14:paraId="68A75BC5" w14:textId="77777777" w:rsidR="00EE43FE" w:rsidRPr="00555B45" w:rsidRDefault="00EE43FE" w:rsidP="00A47A96">
            <w:pPr>
              <w:pStyle w:val="TAL"/>
              <w:rPr>
                <w:sz w:val="16"/>
              </w:rPr>
            </w:pPr>
          </w:p>
        </w:tc>
        <w:tc>
          <w:tcPr>
            <w:tcW w:w="0" w:type="auto"/>
          </w:tcPr>
          <w:p w14:paraId="77789571" w14:textId="77777777" w:rsidR="00EE43FE" w:rsidRPr="00555B45" w:rsidRDefault="00EE43FE" w:rsidP="00A47A96">
            <w:pPr>
              <w:pStyle w:val="TAL"/>
              <w:rPr>
                <w:sz w:val="16"/>
              </w:rPr>
            </w:pPr>
            <w:r>
              <w:rPr>
                <w:sz w:val="16"/>
              </w:rPr>
              <w:t>R5-227818</w:t>
            </w:r>
          </w:p>
        </w:tc>
      </w:tr>
      <w:tr w:rsidR="00EE43FE" w14:paraId="383C60CE" w14:textId="77777777" w:rsidTr="00A47A96">
        <w:tc>
          <w:tcPr>
            <w:tcW w:w="0" w:type="auto"/>
          </w:tcPr>
          <w:p w14:paraId="61CB85A4" w14:textId="77777777" w:rsidR="00EE43FE" w:rsidRPr="00555B45" w:rsidRDefault="00EE43FE" w:rsidP="00A47A96">
            <w:pPr>
              <w:pStyle w:val="TAL"/>
              <w:rPr>
                <w:sz w:val="16"/>
              </w:rPr>
            </w:pPr>
            <w:r>
              <w:rPr>
                <w:sz w:val="16"/>
              </w:rPr>
              <w:t>R5-227230</w:t>
            </w:r>
          </w:p>
        </w:tc>
        <w:tc>
          <w:tcPr>
            <w:tcW w:w="0" w:type="auto"/>
          </w:tcPr>
          <w:p w14:paraId="57D2BD24" w14:textId="77777777" w:rsidR="00EE43FE" w:rsidRPr="00555B45" w:rsidRDefault="00EE43FE" w:rsidP="00A47A96">
            <w:pPr>
              <w:pStyle w:val="TAL"/>
              <w:rPr>
                <w:sz w:val="16"/>
              </w:rPr>
            </w:pPr>
            <w:r>
              <w:rPr>
                <w:sz w:val="16"/>
              </w:rPr>
              <w:t xml:space="preserve">40cm </w:t>
            </w:r>
            <w:proofErr w:type="spellStart"/>
            <w:r>
              <w:rPr>
                <w:sz w:val="16"/>
              </w:rPr>
              <w:t>QoQZ</w:t>
            </w:r>
            <w:proofErr w:type="spellEnd"/>
            <w:r>
              <w:rPr>
                <w:sz w:val="16"/>
              </w:rPr>
              <w:t xml:space="preserve"> and XPD MU in 38.903</w:t>
            </w:r>
          </w:p>
        </w:tc>
        <w:tc>
          <w:tcPr>
            <w:tcW w:w="0" w:type="auto"/>
          </w:tcPr>
          <w:p w14:paraId="4AAF02BE" w14:textId="77777777" w:rsidR="00EE43FE" w:rsidRPr="00555B45" w:rsidRDefault="00EE43FE" w:rsidP="00A47A96">
            <w:pPr>
              <w:pStyle w:val="TAL"/>
              <w:rPr>
                <w:sz w:val="16"/>
              </w:rPr>
            </w:pPr>
            <w:r>
              <w:rPr>
                <w:sz w:val="16"/>
              </w:rPr>
              <w:t>ROHDE &amp; SCHWARZ</w:t>
            </w:r>
          </w:p>
        </w:tc>
        <w:tc>
          <w:tcPr>
            <w:tcW w:w="0" w:type="auto"/>
          </w:tcPr>
          <w:p w14:paraId="370905BF" w14:textId="77777777" w:rsidR="00EE43FE" w:rsidRPr="00555B45" w:rsidRDefault="00EE43FE" w:rsidP="00A47A96">
            <w:pPr>
              <w:pStyle w:val="TAL"/>
              <w:rPr>
                <w:sz w:val="16"/>
              </w:rPr>
            </w:pPr>
            <w:r>
              <w:rPr>
                <w:sz w:val="16"/>
              </w:rPr>
              <w:t>revised</w:t>
            </w:r>
          </w:p>
        </w:tc>
        <w:tc>
          <w:tcPr>
            <w:tcW w:w="0" w:type="auto"/>
          </w:tcPr>
          <w:p w14:paraId="702E383E" w14:textId="77777777" w:rsidR="00EE43FE" w:rsidRPr="00555B45" w:rsidRDefault="00EE43FE" w:rsidP="00A47A96">
            <w:pPr>
              <w:pStyle w:val="TAL"/>
              <w:rPr>
                <w:sz w:val="16"/>
              </w:rPr>
            </w:pPr>
          </w:p>
        </w:tc>
        <w:tc>
          <w:tcPr>
            <w:tcW w:w="0" w:type="auto"/>
          </w:tcPr>
          <w:p w14:paraId="383083C8" w14:textId="77777777" w:rsidR="00EE43FE" w:rsidRPr="00555B45" w:rsidRDefault="00EE43FE" w:rsidP="00A47A96">
            <w:pPr>
              <w:pStyle w:val="TAL"/>
              <w:rPr>
                <w:sz w:val="16"/>
              </w:rPr>
            </w:pPr>
            <w:r>
              <w:rPr>
                <w:sz w:val="16"/>
              </w:rPr>
              <w:t>R5-227822</w:t>
            </w:r>
          </w:p>
        </w:tc>
      </w:tr>
      <w:tr w:rsidR="00EE43FE" w14:paraId="3579821D" w14:textId="77777777" w:rsidTr="00A47A96">
        <w:tc>
          <w:tcPr>
            <w:tcW w:w="0" w:type="auto"/>
          </w:tcPr>
          <w:p w14:paraId="7F5A8DCF" w14:textId="77777777" w:rsidR="00EE43FE" w:rsidRPr="00555B45" w:rsidRDefault="00EE43FE" w:rsidP="00A47A96">
            <w:pPr>
              <w:pStyle w:val="TAL"/>
              <w:rPr>
                <w:sz w:val="16"/>
              </w:rPr>
            </w:pPr>
            <w:r>
              <w:rPr>
                <w:sz w:val="16"/>
              </w:rPr>
              <w:t>R5-227231</w:t>
            </w:r>
          </w:p>
        </w:tc>
        <w:tc>
          <w:tcPr>
            <w:tcW w:w="0" w:type="auto"/>
          </w:tcPr>
          <w:p w14:paraId="4FFF2945" w14:textId="77777777" w:rsidR="00EE43FE" w:rsidRPr="00555B45" w:rsidRDefault="00EE43FE" w:rsidP="00A47A96">
            <w:pPr>
              <w:pStyle w:val="TAL"/>
              <w:rPr>
                <w:sz w:val="16"/>
              </w:rPr>
            </w:pPr>
            <w:r>
              <w:rPr>
                <w:sz w:val="16"/>
              </w:rPr>
              <w:t>MU workplan for NR FR1 TRP-TRS Enhancement (Rel-18)</w:t>
            </w:r>
          </w:p>
        </w:tc>
        <w:tc>
          <w:tcPr>
            <w:tcW w:w="0" w:type="auto"/>
          </w:tcPr>
          <w:p w14:paraId="0ADF2BA3" w14:textId="77777777" w:rsidR="00EE43FE" w:rsidRPr="00555B45" w:rsidRDefault="00EE43FE" w:rsidP="00A47A96">
            <w:pPr>
              <w:pStyle w:val="TAL"/>
              <w:rPr>
                <w:sz w:val="16"/>
              </w:rPr>
            </w:pPr>
            <w:r>
              <w:rPr>
                <w:sz w:val="16"/>
              </w:rPr>
              <w:t>ROHDE &amp; SCHWARZ, vivo</w:t>
            </w:r>
          </w:p>
        </w:tc>
        <w:tc>
          <w:tcPr>
            <w:tcW w:w="0" w:type="auto"/>
          </w:tcPr>
          <w:p w14:paraId="2E99D173" w14:textId="77777777" w:rsidR="00EE43FE" w:rsidRPr="00555B45" w:rsidRDefault="00EE43FE" w:rsidP="00A47A96">
            <w:pPr>
              <w:pStyle w:val="TAL"/>
              <w:rPr>
                <w:sz w:val="16"/>
              </w:rPr>
            </w:pPr>
            <w:r>
              <w:rPr>
                <w:sz w:val="16"/>
              </w:rPr>
              <w:t>revised</w:t>
            </w:r>
          </w:p>
        </w:tc>
        <w:tc>
          <w:tcPr>
            <w:tcW w:w="0" w:type="auto"/>
          </w:tcPr>
          <w:p w14:paraId="5E04FC52" w14:textId="77777777" w:rsidR="00EE43FE" w:rsidRPr="00555B45" w:rsidRDefault="00EE43FE" w:rsidP="00A47A96">
            <w:pPr>
              <w:pStyle w:val="TAL"/>
              <w:rPr>
                <w:sz w:val="16"/>
              </w:rPr>
            </w:pPr>
          </w:p>
        </w:tc>
        <w:tc>
          <w:tcPr>
            <w:tcW w:w="0" w:type="auto"/>
          </w:tcPr>
          <w:p w14:paraId="0050C3F0" w14:textId="77777777" w:rsidR="00EE43FE" w:rsidRPr="00555B45" w:rsidRDefault="00EE43FE" w:rsidP="00A47A96">
            <w:pPr>
              <w:pStyle w:val="TAL"/>
              <w:rPr>
                <w:sz w:val="16"/>
              </w:rPr>
            </w:pPr>
            <w:r>
              <w:rPr>
                <w:sz w:val="16"/>
              </w:rPr>
              <w:t>R5-227884</w:t>
            </w:r>
          </w:p>
        </w:tc>
      </w:tr>
      <w:tr w:rsidR="00EE43FE" w14:paraId="59FB98EE" w14:textId="77777777" w:rsidTr="00A47A96">
        <w:tc>
          <w:tcPr>
            <w:tcW w:w="0" w:type="auto"/>
          </w:tcPr>
          <w:p w14:paraId="118167A9" w14:textId="77777777" w:rsidR="00EE43FE" w:rsidRPr="00555B45" w:rsidRDefault="00EE43FE" w:rsidP="00A47A96">
            <w:pPr>
              <w:pStyle w:val="TAL"/>
              <w:rPr>
                <w:sz w:val="16"/>
              </w:rPr>
            </w:pPr>
            <w:r>
              <w:rPr>
                <w:sz w:val="16"/>
              </w:rPr>
              <w:t>R5-227232</w:t>
            </w:r>
          </w:p>
        </w:tc>
        <w:tc>
          <w:tcPr>
            <w:tcW w:w="0" w:type="auto"/>
          </w:tcPr>
          <w:p w14:paraId="2C726715" w14:textId="77777777" w:rsidR="00EE43FE" w:rsidRPr="00555B45" w:rsidRDefault="00EE43FE" w:rsidP="00A47A96">
            <w:pPr>
              <w:pStyle w:val="TAL"/>
              <w:rPr>
                <w:sz w:val="16"/>
              </w:rPr>
            </w:pPr>
            <w:r>
              <w:rPr>
                <w:sz w:val="16"/>
              </w:rPr>
              <w:t>Update of 7.3.2 Reference sensitivity power level for redcap</w:t>
            </w:r>
          </w:p>
        </w:tc>
        <w:tc>
          <w:tcPr>
            <w:tcW w:w="0" w:type="auto"/>
          </w:tcPr>
          <w:p w14:paraId="3BE95C4F" w14:textId="77777777" w:rsidR="00EE43FE" w:rsidRPr="00555B45" w:rsidRDefault="00EE43FE" w:rsidP="00A47A96">
            <w:pPr>
              <w:pStyle w:val="TAL"/>
              <w:rPr>
                <w:sz w:val="16"/>
              </w:rPr>
            </w:pPr>
            <w:r>
              <w:rPr>
                <w:sz w:val="16"/>
              </w:rPr>
              <w:t>China Unicom</w:t>
            </w:r>
          </w:p>
        </w:tc>
        <w:tc>
          <w:tcPr>
            <w:tcW w:w="0" w:type="auto"/>
          </w:tcPr>
          <w:p w14:paraId="028707B6" w14:textId="77777777" w:rsidR="00EE43FE" w:rsidRPr="00555B45" w:rsidRDefault="00EE43FE" w:rsidP="00A47A96">
            <w:pPr>
              <w:pStyle w:val="TAL"/>
              <w:rPr>
                <w:sz w:val="16"/>
              </w:rPr>
            </w:pPr>
            <w:r>
              <w:rPr>
                <w:sz w:val="16"/>
              </w:rPr>
              <w:t>revised</w:t>
            </w:r>
          </w:p>
        </w:tc>
        <w:tc>
          <w:tcPr>
            <w:tcW w:w="0" w:type="auto"/>
          </w:tcPr>
          <w:p w14:paraId="113F8FC3" w14:textId="77777777" w:rsidR="00EE43FE" w:rsidRPr="00555B45" w:rsidRDefault="00EE43FE" w:rsidP="00A47A96">
            <w:pPr>
              <w:pStyle w:val="TAL"/>
              <w:rPr>
                <w:sz w:val="16"/>
              </w:rPr>
            </w:pPr>
          </w:p>
        </w:tc>
        <w:tc>
          <w:tcPr>
            <w:tcW w:w="0" w:type="auto"/>
          </w:tcPr>
          <w:p w14:paraId="4E7AD99F" w14:textId="77777777" w:rsidR="00EE43FE" w:rsidRPr="00555B45" w:rsidRDefault="00EE43FE" w:rsidP="00A47A96">
            <w:pPr>
              <w:pStyle w:val="TAL"/>
              <w:rPr>
                <w:sz w:val="16"/>
              </w:rPr>
            </w:pPr>
            <w:r>
              <w:rPr>
                <w:sz w:val="16"/>
              </w:rPr>
              <w:t>R5-227935</w:t>
            </w:r>
          </w:p>
        </w:tc>
      </w:tr>
      <w:tr w:rsidR="00EE43FE" w14:paraId="36B75588" w14:textId="77777777" w:rsidTr="00A47A96">
        <w:tc>
          <w:tcPr>
            <w:tcW w:w="0" w:type="auto"/>
          </w:tcPr>
          <w:p w14:paraId="2426B914" w14:textId="77777777" w:rsidR="00EE43FE" w:rsidRPr="00555B45" w:rsidRDefault="00EE43FE" w:rsidP="00A47A96">
            <w:pPr>
              <w:pStyle w:val="TAL"/>
              <w:rPr>
                <w:sz w:val="16"/>
              </w:rPr>
            </w:pPr>
            <w:r>
              <w:rPr>
                <w:sz w:val="16"/>
              </w:rPr>
              <w:t>R5-227233</w:t>
            </w:r>
          </w:p>
        </w:tc>
        <w:tc>
          <w:tcPr>
            <w:tcW w:w="0" w:type="auto"/>
          </w:tcPr>
          <w:p w14:paraId="7C970D34" w14:textId="77777777" w:rsidR="00EE43FE" w:rsidRPr="00555B45" w:rsidRDefault="00EE43FE" w:rsidP="00A47A96">
            <w:pPr>
              <w:pStyle w:val="TAL"/>
              <w:rPr>
                <w:sz w:val="16"/>
              </w:rPr>
            </w:pPr>
            <w:r>
              <w:rPr>
                <w:sz w:val="16"/>
              </w:rPr>
              <w:t>Addition of new Annex Q for Difference of relative phase and power errors</w:t>
            </w:r>
          </w:p>
        </w:tc>
        <w:tc>
          <w:tcPr>
            <w:tcW w:w="0" w:type="auto"/>
          </w:tcPr>
          <w:p w14:paraId="49E27508" w14:textId="77777777" w:rsidR="00EE43FE" w:rsidRPr="00555B45" w:rsidRDefault="00EE43FE" w:rsidP="00A47A96">
            <w:pPr>
              <w:pStyle w:val="TAL"/>
              <w:rPr>
                <w:sz w:val="16"/>
              </w:rPr>
            </w:pPr>
            <w:r>
              <w:rPr>
                <w:sz w:val="16"/>
              </w:rPr>
              <w:t>Keysight technologies UK Ltd</w:t>
            </w:r>
          </w:p>
        </w:tc>
        <w:tc>
          <w:tcPr>
            <w:tcW w:w="0" w:type="auto"/>
          </w:tcPr>
          <w:p w14:paraId="0FB0988A" w14:textId="77777777" w:rsidR="00EE43FE" w:rsidRPr="00555B45" w:rsidRDefault="00EE43FE" w:rsidP="00A47A96">
            <w:pPr>
              <w:pStyle w:val="TAL"/>
              <w:rPr>
                <w:sz w:val="16"/>
              </w:rPr>
            </w:pPr>
            <w:r>
              <w:rPr>
                <w:sz w:val="16"/>
              </w:rPr>
              <w:t>revised</w:t>
            </w:r>
          </w:p>
        </w:tc>
        <w:tc>
          <w:tcPr>
            <w:tcW w:w="0" w:type="auto"/>
          </w:tcPr>
          <w:p w14:paraId="04D89771" w14:textId="77777777" w:rsidR="00EE43FE" w:rsidRPr="00555B45" w:rsidRDefault="00EE43FE" w:rsidP="00A47A96">
            <w:pPr>
              <w:pStyle w:val="TAL"/>
              <w:rPr>
                <w:sz w:val="16"/>
              </w:rPr>
            </w:pPr>
          </w:p>
        </w:tc>
        <w:tc>
          <w:tcPr>
            <w:tcW w:w="0" w:type="auto"/>
          </w:tcPr>
          <w:p w14:paraId="04366B19" w14:textId="77777777" w:rsidR="00EE43FE" w:rsidRPr="00555B45" w:rsidRDefault="00EE43FE" w:rsidP="00A47A96">
            <w:pPr>
              <w:pStyle w:val="TAL"/>
              <w:rPr>
                <w:sz w:val="16"/>
              </w:rPr>
            </w:pPr>
            <w:r>
              <w:rPr>
                <w:sz w:val="16"/>
              </w:rPr>
              <w:t>R5-228031</w:t>
            </w:r>
          </w:p>
        </w:tc>
      </w:tr>
      <w:tr w:rsidR="00EE43FE" w14:paraId="21E3CC10" w14:textId="77777777" w:rsidTr="00A47A96">
        <w:tc>
          <w:tcPr>
            <w:tcW w:w="0" w:type="auto"/>
          </w:tcPr>
          <w:p w14:paraId="325905C5" w14:textId="77777777" w:rsidR="00EE43FE" w:rsidRPr="00555B45" w:rsidRDefault="00EE43FE" w:rsidP="00A47A96">
            <w:pPr>
              <w:pStyle w:val="TAL"/>
              <w:rPr>
                <w:sz w:val="16"/>
              </w:rPr>
            </w:pPr>
            <w:r>
              <w:rPr>
                <w:sz w:val="16"/>
              </w:rPr>
              <w:t>R5-227234</w:t>
            </w:r>
          </w:p>
        </w:tc>
        <w:tc>
          <w:tcPr>
            <w:tcW w:w="0" w:type="auto"/>
          </w:tcPr>
          <w:p w14:paraId="1C3F155C" w14:textId="77777777" w:rsidR="00EE43FE" w:rsidRPr="00555B45" w:rsidRDefault="00EE43FE" w:rsidP="00A47A96">
            <w:pPr>
              <w:pStyle w:val="TAL"/>
              <w:rPr>
                <w:sz w:val="16"/>
              </w:rPr>
            </w:pPr>
            <w:r>
              <w:rPr>
                <w:sz w:val="16"/>
              </w:rPr>
              <w:t>Correction to applicability of RACS test case 8.5.5.1</w:t>
            </w:r>
          </w:p>
        </w:tc>
        <w:tc>
          <w:tcPr>
            <w:tcW w:w="0" w:type="auto"/>
          </w:tcPr>
          <w:p w14:paraId="3B232624"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4E7B0400" w14:textId="77777777" w:rsidR="00EE43FE" w:rsidRPr="00555B45" w:rsidRDefault="00EE43FE" w:rsidP="00A47A96">
            <w:pPr>
              <w:pStyle w:val="TAL"/>
              <w:rPr>
                <w:sz w:val="16"/>
              </w:rPr>
            </w:pPr>
            <w:r>
              <w:rPr>
                <w:sz w:val="16"/>
              </w:rPr>
              <w:t>revised</w:t>
            </w:r>
          </w:p>
        </w:tc>
        <w:tc>
          <w:tcPr>
            <w:tcW w:w="0" w:type="auto"/>
          </w:tcPr>
          <w:p w14:paraId="6055546E" w14:textId="77777777" w:rsidR="00EE43FE" w:rsidRPr="00555B45" w:rsidRDefault="00EE43FE" w:rsidP="00A47A96">
            <w:pPr>
              <w:pStyle w:val="TAL"/>
              <w:rPr>
                <w:sz w:val="16"/>
              </w:rPr>
            </w:pPr>
          </w:p>
        </w:tc>
        <w:tc>
          <w:tcPr>
            <w:tcW w:w="0" w:type="auto"/>
          </w:tcPr>
          <w:p w14:paraId="4494F766" w14:textId="77777777" w:rsidR="00EE43FE" w:rsidRPr="00555B45" w:rsidRDefault="00EE43FE" w:rsidP="00A47A96">
            <w:pPr>
              <w:pStyle w:val="TAL"/>
              <w:rPr>
                <w:sz w:val="16"/>
              </w:rPr>
            </w:pPr>
            <w:r>
              <w:rPr>
                <w:sz w:val="16"/>
              </w:rPr>
              <w:t>R5-227569</w:t>
            </w:r>
          </w:p>
        </w:tc>
      </w:tr>
      <w:tr w:rsidR="00EE43FE" w14:paraId="4A08487E" w14:textId="77777777" w:rsidTr="00A47A96">
        <w:tc>
          <w:tcPr>
            <w:tcW w:w="0" w:type="auto"/>
          </w:tcPr>
          <w:p w14:paraId="3B184AA5" w14:textId="77777777" w:rsidR="00EE43FE" w:rsidRPr="00555B45" w:rsidRDefault="00EE43FE" w:rsidP="00A47A96">
            <w:pPr>
              <w:pStyle w:val="TAL"/>
              <w:rPr>
                <w:sz w:val="16"/>
              </w:rPr>
            </w:pPr>
            <w:r>
              <w:rPr>
                <w:sz w:val="16"/>
              </w:rPr>
              <w:t>R5-227235</w:t>
            </w:r>
          </w:p>
        </w:tc>
        <w:tc>
          <w:tcPr>
            <w:tcW w:w="0" w:type="auto"/>
          </w:tcPr>
          <w:p w14:paraId="2DF464B3" w14:textId="77777777" w:rsidR="00EE43FE" w:rsidRPr="00555B45" w:rsidRDefault="00EE43FE" w:rsidP="00A47A96">
            <w:pPr>
              <w:pStyle w:val="TAL"/>
              <w:rPr>
                <w:sz w:val="16"/>
              </w:rPr>
            </w:pPr>
            <w:r>
              <w:rPr>
                <w:sz w:val="16"/>
              </w:rPr>
              <w:t>Update of test case 9.1.10.6</w:t>
            </w:r>
          </w:p>
        </w:tc>
        <w:tc>
          <w:tcPr>
            <w:tcW w:w="0" w:type="auto"/>
          </w:tcPr>
          <w:p w14:paraId="13C7E8D1" w14:textId="77777777" w:rsidR="00EE43FE" w:rsidRPr="00555B45" w:rsidRDefault="00EE43FE" w:rsidP="00A47A96">
            <w:pPr>
              <w:pStyle w:val="TAL"/>
              <w:rPr>
                <w:sz w:val="16"/>
              </w:rPr>
            </w:pPr>
            <w:r>
              <w:rPr>
                <w:sz w:val="16"/>
              </w:rPr>
              <w:t>MediaTek Inc.</w:t>
            </w:r>
          </w:p>
        </w:tc>
        <w:tc>
          <w:tcPr>
            <w:tcW w:w="0" w:type="auto"/>
          </w:tcPr>
          <w:p w14:paraId="773B5FD5" w14:textId="77777777" w:rsidR="00EE43FE" w:rsidRPr="00555B45" w:rsidRDefault="00EE43FE" w:rsidP="00A47A96">
            <w:pPr>
              <w:pStyle w:val="TAL"/>
              <w:rPr>
                <w:sz w:val="16"/>
              </w:rPr>
            </w:pPr>
            <w:r>
              <w:rPr>
                <w:sz w:val="16"/>
              </w:rPr>
              <w:t>revised</w:t>
            </w:r>
          </w:p>
        </w:tc>
        <w:tc>
          <w:tcPr>
            <w:tcW w:w="0" w:type="auto"/>
          </w:tcPr>
          <w:p w14:paraId="3BD85A47" w14:textId="77777777" w:rsidR="00EE43FE" w:rsidRPr="00555B45" w:rsidRDefault="00EE43FE" w:rsidP="00A47A96">
            <w:pPr>
              <w:pStyle w:val="TAL"/>
              <w:rPr>
                <w:sz w:val="16"/>
              </w:rPr>
            </w:pPr>
          </w:p>
        </w:tc>
        <w:tc>
          <w:tcPr>
            <w:tcW w:w="0" w:type="auto"/>
          </w:tcPr>
          <w:p w14:paraId="760C1ED8" w14:textId="77777777" w:rsidR="00EE43FE" w:rsidRPr="00555B45" w:rsidRDefault="00EE43FE" w:rsidP="00A47A96">
            <w:pPr>
              <w:pStyle w:val="TAL"/>
              <w:rPr>
                <w:sz w:val="16"/>
              </w:rPr>
            </w:pPr>
            <w:r>
              <w:rPr>
                <w:sz w:val="16"/>
              </w:rPr>
              <w:t>R5-227441</w:t>
            </w:r>
          </w:p>
        </w:tc>
      </w:tr>
      <w:tr w:rsidR="00EE43FE" w14:paraId="4617D6E7" w14:textId="77777777" w:rsidTr="00A47A96">
        <w:tc>
          <w:tcPr>
            <w:tcW w:w="0" w:type="auto"/>
          </w:tcPr>
          <w:p w14:paraId="3AD1E5B6" w14:textId="77777777" w:rsidR="00EE43FE" w:rsidRPr="00555B45" w:rsidRDefault="00EE43FE" w:rsidP="00A47A96">
            <w:pPr>
              <w:pStyle w:val="TAL"/>
              <w:rPr>
                <w:sz w:val="16"/>
              </w:rPr>
            </w:pPr>
            <w:r>
              <w:rPr>
                <w:sz w:val="16"/>
              </w:rPr>
              <w:t>R5-227236</w:t>
            </w:r>
          </w:p>
        </w:tc>
        <w:tc>
          <w:tcPr>
            <w:tcW w:w="0" w:type="auto"/>
          </w:tcPr>
          <w:p w14:paraId="21664C17" w14:textId="77777777" w:rsidR="00EE43FE" w:rsidRPr="00555B45" w:rsidRDefault="00EE43FE" w:rsidP="00A47A96">
            <w:pPr>
              <w:pStyle w:val="TAL"/>
              <w:rPr>
                <w:sz w:val="16"/>
              </w:rPr>
            </w:pPr>
            <w:r>
              <w:rPr>
                <w:sz w:val="16"/>
              </w:rPr>
              <w:t>Correction to EIEI test case 11.3.6</w:t>
            </w:r>
          </w:p>
        </w:tc>
        <w:tc>
          <w:tcPr>
            <w:tcW w:w="0" w:type="auto"/>
          </w:tcPr>
          <w:p w14:paraId="6C81C114" w14:textId="77777777" w:rsidR="00EE43FE" w:rsidRPr="00555B45" w:rsidRDefault="00EE43FE" w:rsidP="00A47A96">
            <w:pPr>
              <w:pStyle w:val="TAL"/>
              <w:rPr>
                <w:sz w:val="16"/>
              </w:rPr>
            </w:pPr>
            <w:r>
              <w:rPr>
                <w:sz w:val="16"/>
              </w:rPr>
              <w:t>Qualcomm Incorporated, Keysight Technologies UK</w:t>
            </w:r>
          </w:p>
        </w:tc>
        <w:tc>
          <w:tcPr>
            <w:tcW w:w="0" w:type="auto"/>
          </w:tcPr>
          <w:p w14:paraId="48D91B58" w14:textId="77777777" w:rsidR="00EE43FE" w:rsidRPr="00555B45" w:rsidRDefault="00EE43FE" w:rsidP="00A47A96">
            <w:pPr>
              <w:pStyle w:val="TAL"/>
              <w:rPr>
                <w:sz w:val="16"/>
              </w:rPr>
            </w:pPr>
            <w:r>
              <w:rPr>
                <w:sz w:val="16"/>
              </w:rPr>
              <w:t>agreed</w:t>
            </w:r>
          </w:p>
        </w:tc>
        <w:tc>
          <w:tcPr>
            <w:tcW w:w="0" w:type="auto"/>
          </w:tcPr>
          <w:p w14:paraId="4BFADB34" w14:textId="77777777" w:rsidR="00EE43FE" w:rsidRPr="00555B45" w:rsidRDefault="00EE43FE" w:rsidP="00A47A96">
            <w:pPr>
              <w:pStyle w:val="TAL"/>
              <w:rPr>
                <w:sz w:val="16"/>
              </w:rPr>
            </w:pPr>
          </w:p>
        </w:tc>
        <w:tc>
          <w:tcPr>
            <w:tcW w:w="0" w:type="auto"/>
          </w:tcPr>
          <w:p w14:paraId="71B84ABB" w14:textId="77777777" w:rsidR="00EE43FE" w:rsidRPr="00555B45" w:rsidRDefault="00EE43FE" w:rsidP="00A47A96">
            <w:pPr>
              <w:pStyle w:val="TAL"/>
              <w:rPr>
                <w:sz w:val="16"/>
              </w:rPr>
            </w:pPr>
          </w:p>
        </w:tc>
      </w:tr>
      <w:tr w:rsidR="00EE43FE" w14:paraId="3208691E" w14:textId="77777777" w:rsidTr="00A47A96">
        <w:tc>
          <w:tcPr>
            <w:tcW w:w="0" w:type="auto"/>
          </w:tcPr>
          <w:p w14:paraId="1B9C3636" w14:textId="77777777" w:rsidR="00EE43FE" w:rsidRPr="00555B45" w:rsidRDefault="00EE43FE" w:rsidP="00A47A96">
            <w:pPr>
              <w:pStyle w:val="TAL"/>
              <w:rPr>
                <w:sz w:val="16"/>
              </w:rPr>
            </w:pPr>
            <w:r>
              <w:rPr>
                <w:sz w:val="16"/>
              </w:rPr>
              <w:t>R5-227237</w:t>
            </w:r>
          </w:p>
        </w:tc>
        <w:tc>
          <w:tcPr>
            <w:tcW w:w="0" w:type="auto"/>
          </w:tcPr>
          <w:p w14:paraId="52D8645F" w14:textId="77777777" w:rsidR="00EE43FE" w:rsidRPr="00555B45" w:rsidRDefault="00EE43FE" w:rsidP="00A47A96">
            <w:pPr>
              <w:pStyle w:val="TAL"/>
              <w:rPr>
                <w:sz w:val="16"/>
              </w:rPr>
            </w:pPr>
            <w:r>
              <w:rPr>
                <w:sz w:val="16"/>
              </w:rPr>
              <w:t>Update CBW 35MHz for n3, n8 into TC 6.3.1, 6.3.2 and 6.3.3.6</w:t>
            </w:r>
          </w:p>
        </w:tc>
        <w:tc>
          <w:tcPr>
            <w:tcW w:w="0" w:type="auto"/>
          </w:tcPr>
          <w:p w14:paraId="528F778A" w14:textId="77777777" w:rsidR="00EE43FE" w:rsidRPr="00555B45" w:rsidRDefault="00EE43FE" w:rsidP="00A47A96">
            <w:pPr>
              <w:pStyle w:val="TAL"/>
              <w:rPr>
                <w:sz w:val="16"/>
              </w:rPr>
            </w:pPr>
            <w:r>
              <w:rPr>
                <w:sz w:val="16"/>
              </w:rPr>
              <w:t>China Unicom</w:t>
            </w:r>
          </w:p>
        </w:tc>
        <w:tc>
          <w:tcPr>
            <w:tcW w:w="0" w:type="auto"/>
          </w:tcPr>
          <w:p w14:paraId="64E9B99B" w14:textId="77777777" w:rsidR="00EE43FE" w:rsidRPr="00555B45" w:rsidRDefault="00EE43FE" w:rsidP="00A47A96">
            <w:pPr>
              <w:pStyle w:val="TAL"/>
              <w:rPr>
                <w:sz w:val="16"/>
              </w:rPr>
            </w:pPr>
            <w:r>
              <w:rPr>
                <w:sz w:val="16"/>
              </w:rPr>
              <w:t>agreed</w:t>
            </w:r>
          </w:p>
        </w:tc>
        <w:tc>
          <w:tcPr>
            <w:tcW w:w="0" w:type="auto"/>
          </w:tcPr>
          <w:p w14:paraId="75824C4B" w14:textId="77777777" w:rsidR="00EE43FE" w:rsidRPr="00555B45" w:rsidRDefault="00EE43FE" w:rsidP="00A47A96">
            <w:pPr>
              <w:pStyle w:val="TAL"/>
              <w:rPr>
                <w:sz w:val="16"/>
              </w:rPr>
            </w:pPr>
          </w:p>
        </w:tc>
        <w:tc>
          <w:tcPr>
            <w:tcW w:w="0" w:type="auto"/>
          </w:tcPr>
          <w:p w14:paraId="22B5C30C" w14:textId="77777777" w:rsidR="00EE43FE" w:rsidRPr="00555B45" w:rsidRDefault="00EE43FE" w:rsidP="00A47A96">
            <w:pPr>
              <w:pStyle w:val="TAL"/>
              <w:rPr>
                <w:sz w:val="16"/>
              </w:rPr>
            </w:pPr>
          </w:p>
        </w:tc>
      </w:tr>
      <w:tr w:rsidR="00EE43FE" w14:paraId="4361E7F0" w14:textId="77777777" w:rsidTr="00A47A96">
        <w:tc>
          <w:tcPr>
            <w:tcW w:w="0" w:type="auto"/>
          </w:tcPr>
          <w:p w14:paraId="07B581DD" w14:textId="77777777" w:rsidR="00EE43FE" w:rsidRPr="00555B45" w:rsidRDefault="00EE43FE" w:rsidP="00A47A96">
            <w:pPr>
              <w:pStyle w:val="TAL"/>
              <w:rPr>
                <w:sz w:val="16"/>
              </w:rPr>
            </w:pPr>
            <w:r>
              <w:rPr>
                <w:sz w:val="16"/>
              </w:rPr>
              <w:t>R5-227238</w:t>
            </w:r>
          </w:p>
        </w:tc>
        <w:tc>
          <w:tcPr>
            <w:tcW w:w="0" w:type="auto"/>
          </w:tcPr>
          <w:p w14:paraId="5943A638" w14:textId="77777777" w:rsidR="00EE43FE" w:rsidRPr="00555B45" w:rsidRDefault="00EE43FE" w:rsidP="00A47A96">
            <w:pPr>
              <w:pStyle w:val="TAL"/>
              <w:rPr>
                <w:sz w:val="16"/>
              </w:rPr>
            </w:pPr>
            <w:r>
              <w:rPr>
                <w:sz w:val="16"/>
              </w:rPr>
              <w:t>Adding new test case 8.1.1.1a.1</w:t>
            </w:r>
          </w:p>
        </w:tc>
        <w:tc>
          <w:tcPr>
            <w:tcW w:w="0" w:type="auto"/>
          </w:tcPr>
          <w:p w14:paraId="134C8F42" w14:textId="77777777" w:rsidR="00EE43FE" w:rsidRPr="00555B45" w:rsidRDefault="00EE43FE" w:rsidP="00A47A96">
            <w:pPr>
              <w:pStyle w:val="TAL"/>
              <w:rPr>
                <w:sz w:val="16"/>
              </w:rPr>
            </w:pPr>
            <w:r>
              <w:rPr>
                <w:sz w:val="16"/>
              </w:rPr>
              <w:t>MediaTek Inc.</w:t>
            </w:r>
          </w:p>
        </w:tc>
        <w:tc>
          <w:tcPr>
            <w:tcW w:w="0" w:type="auto"/>
          </w:tcPr>
          <w:p w14:paraId="7B209371" w14:textId="77777777" w:rsidR="00EE43FE" w:rsidRPr="00555B45" w:rsidRDefault="00EE43FE" w:rsidP="00A47A96">
            <w:pPr>
              <w:pStyle w:val="TAL"/>
              <w:rPr>
                <w:sz w:val="16"/>
              </w:rPr>
            </w:pPr>
            <w:r>
              <w:rPr>
                <w:sz w:val="16"/>
              </w:rPr>
              <w:t>revised</w:t>
            </w:r>
          </w:p>
        </w:tc>
        <w:tc>
          <w:tcPr>
            <w:tcW w:w="0" w:type="auto"/>
          </w:tcPr>
          <w:p w14:paraId="2BC5464C" w14:textId="77777777" w:rsidR="00EE43FE" w:rsidRPr="00555B45" w:rsidRDefault="00EE43FE" w:rsidP="00A47A96">
            <w:pPr>
              <w:pStyle w:val="TAL"/>
              <w:rPr>
                <w:sz w:val="16"/>
              </w:rPr>
            </w:pPr>
          </w:p>
        </w:tc>
        <w:tc>
          <w:tcPr>
            <w:tcW w:w="0" w:type="auto"/>
          </w:tcPr>
          <w:p w14:paraId="4A2688FB" w14:textId="77777777" w:rsidR="00EE43FE" w:rsidRPr="00555B45" w:rsidRDefault="00EE43FE" w:rsidP="00A47A96">
            <w:pPr>
              <w:pStyle w:val="TAL"/>
              <w:rPr>
                <w:sz w:val="16"/>
              </w:rPr>
            </w:pPr>
            <w:r>
              <w:rPr>
                <w:sz w:val="16"/>
              </w:rPr>
              <w:t>R5-227501</w:t>
            </w:r>
          </w:p>
        </w:tc>
      </w:tr>
      <w:tr w:rsidR="00EE43FE" w14:paraId="7213B4BF" w14:textId="77777777" w:rsidTr="00A47A96">
        <w:tc>
          <w:tcPr>
            <w:tcW w:w="0" w:type="auto"/>
          </w:tcPr>
          <w:p w14:paraId="1E0BCB77" w14:textId="77777777" w:rsidR="00EE43FE" w:rsidRPr="00555B45" w:rsidRDefault="00EE43FE" w:rsidP="00A47A96">
            <w:pPr>
              <w:pStyle w:val="TAL"/>
              <w:rPr>
                <w:sz w:val="16"/>
              </w:rPr>
            </w:pPr>
            <w:r>
              <w:rPr>
                <w:sz w:val="16"/>
              </w:rPr>
              <w:t>R5-227239</w:t>
            </w:r>
          </w:p>
        </w:tc>
        <w:tc>
          <w:tcPr>
            <w:tcW w:w="0" w:type="auto"/>
          </w:tcPr>
          <w:p w14:paraId="45894F93" w14:textId="77777777" w:rsidR="00EE43FE" w:rsidRPr="00555B45" w:rsidRDefault="00EE43FE" w:rsidP="00A47A96">
            <w:pPr>
              <w:pStyle w:val="TAL"/>
              <w:rPr>
                <w:sz w:val="16"/>
              </w:rPr>
            </w:pPr>
            <w:r>
              <w:rPr>
                <w:sz w:val="16"/>
              </w:rPr>
              <w:t>Correction to SOR test case 6.3.1.7</w:t>
            </w:r>
          </w:p>
        </w:tc>
        <w:tc>
          <w:tcPr>
            <w:tcW w:w="0" w:type="auto"/>
          </w:tcPr>
          <w:p w14:paraId="3FBE8ED9"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C7AE983" w14:textId="77777777" w:rsidR="00EE43FE" w:rsidRPr="00555B45" w:rsidRDefault="00EE43FE" w:rsidP="00A47A96">
            <w:pPr>
              <w:pStyle w:val="TAL"/>
              <w:rPr>
                <w:sz w:val="16"/>
              </w:rPr>
            </w:pPr>
            <w:r>
              <w:rPr>
                <w:sz w:val="16"/>
              </w:rPr>
              <w:t>agreed</w:t>
            </w:r>
          </w:p>
        </w:tc>
        <w:tc>
          <w:tcPr>
            <w:tcW w:w="0" w:type="auto"/>
          </w:tcPr>
          <w:p w14:paraId="625CEF6D" w14:textId="77777777" w:rsidR="00EE43FE" w:rsidRPr="00555B45" w:rsidRDefault="00EE43FE" w:rsidP="00A47A96">
            <w:pPr>
              <w:pStyle w:val="TAL"/>
              <w:rPr>
                <w:sz w:val="16"/>
              </w:rPr>
            </w:pPr>
          </w:p>
        </w:tc>
        <w:tc>
          <w:tcPr>
            <w:tcW w:w="0" w:type="auto"/>
          </w:tcPr>
          <w:p w14:paraId="225A0237" w14:textId="77777777" w:rsidR="00EE43FE" w:rsidRPr="00555B45" w:rsidRDefault="00EE43FE" w:rsidP="00A47A96">
            <w:pPr>
              <w:pStyle w:val="TAL"/>
              <w:rPr>
                <w:sz w:val="16"/>
              </w:rPr>
            </w:pPr>
          </w:p>
        </w:tc>
      </w:tr>
      <w:tr w:rsidR="00EE43FE" w14:paraId="31FB78A7" w14:textId="77777777" w:rsidTr="00A47A96">
        <w:tc>
          <w:tcPr>
            <w:tcW w:w="0" w:type="auto"/>
          </w:tcPr>
          <w:p w14:paraId="7909E923" w14:textId="77777777" w:rsidR="00EE43FE" w:rsidRPr="00555B45" w:rsidRDefault="00EE43FE" w:rsidP="00A47A96">
            <w:pPr>
              <w:pStyle w:val="TAL"/>
              <w:rPr>
                <w:sz w:val="16"/>
              </w:rPr>
            </w:pPr>
            <w:r>
              <w:rPr>
                <w:sz w:val="16"/>
              </w:rPr>
              <w:t>R5-227240</w:t>
            </w:r>
          </w:p>
        </w:tc>
        <w:tc>
          <w:tcPr>
            <w:tcW w:w="0" w:type="auto"/>
          </w:tcPr>
          <w:p w14:paraId="0C41D755" w14:textId="77777777" w:rsidR="00EE43FE" w:rsidRPr="00555B45" w:rsidRDefault="00EE43FE" w:rsidP="00A47A96">
            <w:pPr>
              <w:pStyle w:val="TAL"/>
              <w:rPr>
                <w:sz w:val="16"/>
              </w:rPr>
            </w:pPr>
            <w:r>
              <w:rPr>
                <w:sz w:val="16"/>
              </w:rPr>
              <w:t>Adding new test case 8.1.3.4.2.1.1</w:t>
            </w:r>
          </w:p>
        </w:tc>
        <w:tc>
          <w:tcPr>
            <w:tcW w:w="0" w:type="auto"/>
          </w:tcPr>
          <w:p w14:paraId="54EE95D8" w14:textId="77777777" w:rsidR="00EE43FE" w:rsidRPr="00555B45" w:rsidRDefault="00EE43FE" w:rsidP="00A47A96">
            <w:pPr>
              <w:pStyle w:val="TAL"/>
              <w:rPr>
                <w:sz w:val="16"/>
              </w:rPr>
            </w:pPr>
            <w:r>
              <w:rPr>
                <w:sz w:val="16"/>
              </w:rPr>
              <w:t>MediaTek Inc.</w:t>
            </w:r>
          </w:p>
        </w:tc>
        <w:tc>
          <w:tcPr>
            <w:tcW w:w="0" w:type="auto"/>
          </w:tcPr>
          <w:p w14:paraId="5FF761A0" w14:textId="77777777" w:rsidR="00EE43FE" w:rsidRPr="00555B45" w:rsidRDefault="00EE43FE" w:rsidP="00A47A96">
            <w:pPr>
              <w:pStyle w:val="TAL"/>
              <w:rPr>
                <w:sz w:val="16"/>
              </w:rPr>
            </w:pPr>
            <w:r>
              <w:rPr>
                <w:sz w:val="16"/>
              </w:rPr>
              <w:t>withdrawn</w:t>
            </w:r>
          </w:p>
        </w:tc>
        <w:tc>
          <w:tcPr>
            <w:tcW w:w="0" w:type="auto"/>
          </w:tcPr>
          <w:p w14:paraId="30690F04" w14:textId="77777777" w:rsidR="00EE43FE" w:rsidRPr="00555B45" w:rsidRDefault="00EE43FE" w:rsidP="00A47A96">
            <w:pPr>
              <w:pStyle w:val="TAL"/>
              <w:rPr>
                <w:sz w:val="16"/>
              </w:rPr>
            </w:pPr>
          </w:p>
        </w:tc>
        <w:tc>
          <w:tcPr>
            <w:tcW w:w="0" w:type="auto"/>
          </w:tcPr>
          <w:p w14:paraId="4971E8C4" w14:textId="77777777" w:rsidR="00EE43FE" w:rsidRPr="00555B45" w:rsidRDefault="00EE43FE" w:rsidP="00A47A96">
            <w:pPr>
              <w:pStyle w:val="TAL"/>
              <w:rPr>
                <w:sz w:val="16"/>
              </w:rPr>
            </w:pPr>
          </w:p>
        </w:tc>
      </w:tr>
      <w:tr w:rsidR="00EE43FE" w14:paraId="40797D5B" w14:textId="77777777" w:rsidTr="00A47A96">
        <w:tc>
          <w:tcPr>
            <w:tcW w:w="0" w:type="auto"/>
          </w:tcPr>
          <w:p w14:paraId="17506328" w14:textId="77777777" w:rsidR="00EE43FE" w:rsidRPr="00555B45" w:rsidRDefault="00EE43FE" w:rsidP="00A47A96">
            <w:pPr>
              <w:pStyle w:val="TAL"/>
              <w:rPr>
                <w:sz w:val="16"/>
              </w:rPr>
            </w:pPr>
            <w:r>
              <w:rPr>
                <w:sz w:val="16"/>
              </w:rPr>
              <w:t>R5-227241</w:t>
            </w:r>
          </w:p>
        </w:tc>
        <w:tc>
          <w:tcPr>
            <w:tcW w:w="0" w:type="auto"/>
          </w:tcPr>
          <w:p w14:paraId="01F8A9C3" w14:textId="77777777" w:rsidR="00EE43FE" w:rsidRPr="00555B45" w:rsidRDefault="00EE43FE" w:rsidP="00A47A96">
            <w:pPr>
              <w:pStyle w:val="TAL"/>
              <w:rPr>
                <w:sz w:val="16"/>
              </w:rPr>
            </w:pPr>
            <w:r>
              <w:rPr>
                <w:sz w:val="16"/>
              </w:rPr>
              <w:t>Update to NR EIEI test case 11.5.7</w:t>
            </w:r>
          </w:p>
        </w:tc>
        <w:tc>
          <w:tcPr>
            <w:tcW w:w="0" w:type="auto"/>
          </w:tcPr>
          <w:p w14:paraId="3B95421B"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6815DC5A" w14:textId="77777777" w:rsidR="00EE43FE" w:rsidRPr="00555B45" w:rsidRDefault="00EE43FE" w:rsidP="00A47A96">
            <w:pPr>
              <w:pStyle w:val="TAL"/>
              <w:rPr>
                <w:sz w:val="16"/>
              </w:rPr>
            </w:pPr>
            <w:r>
              <w:rPr>
                <w:sz w:val="16"/>
              </w:rPr>
              <w:t>agreed</w:t>
            </w:r>
          </w:p>
        </w:tc>
        <w:tc>
          <w:tcPr>
            <w:tcW w:w="0" w:type="auto"/>
          </w:tcPr>
          <w:p w14:paraId="29B351AC" w14:textId="77777777" w:rsidR="00EE43FE" w:rsidRPr="00555B45" w:rsidRDefault="00EE43FE" w:rsidP="00A47A96">
            <w:pPr>
              <w:pStyle w:val="TAL"/>
              <w:rPr>
                <w:sz w:val="16"/>
              </w:rPr>
            </w:pPr>
          </w:p>
        </w:tc>
        <w:tc>
          <w:tcPr>
            <w:tcW w:w="0" w:type="auto"/>
          </w:tcPr>
          <w:p w14:paraId="5F50F951" w14:textId="77777777" w:rsidR="00EE43FE" w:rsidRPr="00555B45" w:rsidRDefault="00EE43FE" w:rsidP="00A47A96">
            <w:pPr>
              <w:pStyle w:val="TAL"/>
              <w:rPr>
                <w:sz w:val="16"/>
              </w:rPr>
            </w:pPr>
          </w:p>
        </w:tc>
      </w:tr>
      <w:tr w:rsidR="00EE43FE" w14:paraId="0939819B" w14:textId="77777777" w:rsidTr="00A47A96">
        <w:tc>
          <w:tcPr>
            <w:tcW w:w="0" w:type="auto"/>
          </w:tcPr>
          <w:p w14:paraId="0FCAD93D" w14:textId="77777777" w:rsidR="00EE43FE" w:rsidRPr="00555B45" w:rsidRDefault="00EE43FE" w:rsidP="00A47A96">
            <w:pPr>
              <w:pStyle w:val="TAL"/>
              <w:rPr>
                <w:sz w:val="16"/>
              </w:rPr>
            </w:pPr>
            <w:r>
              <w:rPr>
                <w:sz w:val="16"/>
              </w:rPr>
              <w:t>R5-227242</w:t>
            </w:r>
          </w:p>
        </w:tc>
        <w:tc>
          <w:tcPr>
            <w:tcW w:w="0" w:type="auto"/>
          </w:tcPr>
          <w:p w14:paraId="73FCB014" w14:textId="77777777" w:rsidR="00EE43FE" w:rsidRPr="00555B45" w:rsidRDefault="00EE43FE" w:rsidP="00A47A96">
            <w:pPr>
              <w:pStyle w:val="TAL"/>
              <w:rPr>
                <w:sz w:val="16"/>
              </w:rPr>
            </w:pPr>
            <w:r>
              <w:rPr>
                <w:sz w:val="16"/>
              </w:rPr>
              <w:t>Addition of new UE power saving enhancements test cases</w:t>
            </w:r>
          </w:p>
        </w:tc>
        <w:tc>
          <w:tcPr>
            <w:tcW w:w="0" w:type="auto"/>
          </w:tcPr>
          <w:p w14:paraId="3FFBF4F0" w14:textId="77777777" w:rsidR="00EE43FE" w:rsidRPr="00555B45" w:rsidRDefault="00EE43FE" w:rsidP="00A47A96">
            <w:pPr>
              <w:pStyle w:val="TAL"/>
              <w:rPr>
                <w:sz w:val="16"/>
              </w:rPr>
            </w:pPr>
            <w:r>
              <w:rPr>
                <w:sz w:val="16"/>
              </w:rPr>
              <w:t>MediaTek Inc.</w:t>
            </w:r>
          </w:p>
        </w:tc>
        <w:tc>
          <w:tcPr>
            <w:tcW w:w="0" w:type="auto"/>
          </w:tcPr>
          <w:p w14:paraId="3FF076D3" w14:textId="77777777" w:rsidR="00EE43FE" w:rsidRPr="00555B45" w:rsidRDefault="00EE43FE" w:rsidP="00A47A96">
            <w:pPr>
              <w:pStyle w:val="TAL"/>
              <w:rPr>
                <w:sz w:val="16"/>
              </w:rPr>
            </w:pPr>
            <w:r>
              <w:rPr>
                <w:sz w:val="16"/>
              </w:rPr>
              <w:t>revised</w:t>
            </w:r>
          </w:p>
        </w:tc>
        <w:tc>
          <w:tcPr>
            <w:tcW w:w="0" w:type="auto"/>
          </w:tcPr>
          <w:p w14:paraId="070B5C1D" w14:textId="77777777" w:rsidR="00EE43FE" w:rsidRPr="00555B45" w:rsidRDefault="00EE43FE" w:rsidP="00A47A96">
            <w:pPr>
              <w:pStyle w:val="TAL"/>
              <w:rPr>
                <w:sz w:val="16"/>
              </w:rPr>
            </w:pPr>
          </w:p>
        </w:tc>
        <w:tc>
          <w:tcPr>
            <w:tcW w:w="0" w:type="auto"/>
          </w:tcPr>
          <w:p w14:paraId="59D987BF" w14:textId="77777777" w:rsidR="00EE43FE" w:rsidRPr="00555B45" w:rsidRDefault="00EE43FE" w:rsidP="00A47A96">
            <w:pPr>
              <w:pStyle w:val="TAL"/>
              <w:rPr>
                <w:sz w:val="16"/>
              </w:rPr>
            </w:pPr>
            <w:r>
              <w:rPr>
                <w:sz w:val="16"/>
              </w:rPr>
              <w:t>R5-227502</w:t>
            </w:r>
          </w:p>
        </w:tc>
      </w:tr>
      <w:tr w:rsidR="00EE43FE" w14:paraId="0C95D678" w14:textId="77777777" w:rsidTr="00A47A96">
        <w:tc>
          <w:tcPr>
            <w:tcW w:w="0" w:type="auto"/>
          </w:tcPr>
          <w:p w14:paraId="7E2DDB44" w14:textId="77777777" w:rsidR="00EE43FE" w:rsidRPr="00555B45" w:rsidRDefault="00EE43FE" w:rsidP="00A47A96">
            <w:pPr>
              <w:pStyle w:val="TAL"/>
              <w:rPr>
                <w:sz w:val="16"/>
              </w:rPr>
            </w:pPr>
            <w:r>
              <w:rPr>
                <w:sz w:val="16"/>
              </w:rPr>
              <w:t>R5-227243</w:t>
            </w:r>
          </w:p>
        </w:tc>
        <w:tc>
          <w:tcPr>
            <w:tcW w:w="0" w:type="auto"/>
          </w:tcPr>
          <w:p w14:paraId="4041B63D" w14:textId="77777777" w:rsidR="00EE43FE" w:rsidRPr="00555B45" w:rsidRDefault="00EE43FE" w:rsidP="00A47A96">
            <w:pPr>
              <w:pStyle w:val="TAL"/>
              <w:rPr>
                <w:sz w:val="16"/>
              </w:rPr>
            </w:pPr>
            <w:r>
              <w:rPr>
                <w:sz w:val="16"/>
              </w:rPr>
              <w:t>Updating SIB1 content with Paging Early Indication configuration</w:t>
            </w:r>
          </w:p>
        </w:tc>
        <w:tc>
          <w:tcPr>
            <w:tcW w:w="0" w:type="auto"/>
          </w:tcPr>
          <w:p w14:paraId="33F929C9" w14:textId="77777777" w:rsidR="00EE43FE" w:rsidRPr="00555B45" w:rsidRDefault="00EE43FE" w:rsidP="00A47A96">
            <w:pPr>
              <w:pStyle w:val="TAL"/>
              <w:rPr>
                <w:sz w:val="16"/>
              </w:rPr>
            </w:pPr>
            <w:r>
              <w:rPr>
                <w:sz w:val="16"/>
              </w:rPr>
              <w:t>MediaTek Inc.</w:t>
            </w:r>
          </w:p>
        </w:tc>
        <w:tc>
          <w:tcPr>
            <w:tcW w:w="0" w:type="auto"/>
          </w:tcPr>
          <w:p w14:paraId="78C4E5DF" w14:textId="77777777" w:rsidR="00EE43FE" w:rsidRPr="00555B45" w:rsidRDefault="00EE43FE" w:rsidP="00A47A96">
            <w:pPr>
              <w:pStyle w:val="TAL"/>
              <w:rPr>
                <w:sz w:val="16"/>
              </w:rPr>
            </w:pPr>
            <w:r>
              <w:rPr>
                <w:sz w:val="16"/>
              </w:rPr>
              <w:t>revised</w:t>
            </w:r>
          </w:p>
        </w:tc>
        <w:tc>
          <w:tcPr>
            <w:tcW w:w="0" w:type="auto"/>
          </w:tcPr>
          <w:p w14:paraId="34B3A4C2" w14:textId="77777777" w:rsidR="00EE43FE" w:rsidRPr="00555B45" w:rsidRDefault="00EE43FE" w:rsidP="00A47A96">
            <w:pPr>
              <w:pStyle w:val="TAL"/>
              <w:rPr>
                <w:sz w:val="16"/>
              </w:rPr>
            </w:pPr>
          </w:p>
        </w:tc>
        <w:tc>
          <w:tcPr>
            <w:tcW w:w="0" w:type="auto"/>
          </w:tcPr>
          <w:p w14:paraId="6AC46CFB" w14:textId="77777777" w:rsidR="00EE43FE" w:rsidRPr="00555B45" w:rsidRDefault="00EE43FE" w:rsidP="00A47A96">
            <w:pPr>
              <w:pStyle w:val="TAL"/>
              <w:rPr>
                <w:sz w:val="16"/>
              </w:rPr>
            </w:pPr>
            <w:r>
              <w:rPr>
                <w:sz w:val="16"/>
              </w:rPr>
              <w:t>R5-227499</w:t>
            </w:r>
          </w:p>
        </w:tc>
      </w:tr>
      <w:tr w:rsidR="00EE43FE" w14:paraId="273BBA0C" w14:textId="77777777" w:rsidTr="00A47A96">
        <w:tc>
          <w:tcPr>
            <w:tcW w:w="0" w:type="auto"/>
          </w:tcPr>
          <w:p w14:paraId="6B5161AE" w14:textId="77777777" w:rsidR="00EE43FE" w:rsidRPr="00555B45" w:rsidRDefault="00EE43FE" w:rsidP="00A47A96">
            <w:pPr>
              <w:pStyle w:val="TAL"/>
              <w:rPr>
                <w:sz w:val="16"/>
              </w:rPr>
            </w:pPr>
            <w:r>
              <w:rPr>
                <w:sz w:val="16"/>
              </w:rPr>
              <w:t>R5-227244</w:t>
            </w:r>
          </w:p>
        </w:tc>
        <w:tc>
          <w:tcPr>
            <w:tcW w:w="0" w:type="auto"/>
          </w:tcPr>
          <w:p w14:paraId="2C1D30DF" w14:textId="77777777" w:rsidR="00EE43FE" w:rsidRPr="00555B45" w:rsidRDefault="00EE43FE" w:rsidP="00A47A96">
            <w:pPr>
              <w:pStyle w:val="TAL"/>
              <w:rPr>
                <w:sz w:val="16"/>
              </w:rPr>
            </w:pPr>
            <w:r>
              <w:rPr>
                <w:sz w:val="16"/>
              </w:rPr>
              <w:t>Update to NR EIEI test case 11.5.5</w:t>
            </w:r>
          </w:p>
        </w:tc>
        <w:tc>
          <w:tcPr>
            <w:tcW w:w="0" w:type="auto"/>
          </w:tcPr>
          <w:p w14:paraId="76E89AC6"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4868DDF" w14:textId="77777777" w:rsidR="00EE43FE" w:rsidRPr="00555B45" w:rsidRDefault="00EE43FE" w:rsidP="00A47A96">
            <w:pPr>
              <w:pStyle w:val="TAL"/>
              <w:rPr>
                <w:sz w:val="16"/>
              </w:rPr>
            </w:pPr>
            <w:r>
              <w:rPr>
                <w:sz w:val="16"/>
              </w:rPr>
              <w:t>agreed</w:t>
            </w:r>
          </w:p>
        </w:tc>
        <w:tc>
          <w:tcPr>
            <w:tcW w:w="0" w:type="auto"/>
          </w:tcPr>
          <w:p w14:paraId="48FD8C3D" w14:textId="77777777" w:rsidR="00EE43FE" w:rsidRPr="00555B45" w:rsidRDefault="00EE43FE" w:rsidP="00A47A96">
            <w:pPr>
              <w:pStyle w:val="TAL"/>
              <w:rPr>
                <w:sz w:val="16"/>
              </w:rPr>
            </w:pPr>
          </w:p>
        </w:tc>
        <w:tc>
          <w:tcPr>
            <w:tcW w:w="0" w:type="auto"/>
          </w:tcPr>
          <w:p w14:paraId="41F9CD09" w14:textId="77777777" w:rsidR="00EE43FE" w:rsidRPr="00555B45" w:rsidRDefault="00EE43FE" w:rsidP="00A47A96">
            <w:pPr>
              <w:pStyle w:val="TAL"/>
              <w:rPr>
                <w:sz w:val="16"/>
              </w:rPr>
            </w:pPr>
          </w:p>
        </w:tc>
      </w:tr>
      <w:tr w:rsidR="00EE43FE" w14:paraId="0F559367" w14:textId="77777777" w:rsidTr="00A47A96">
        <w:tc>
          <w:tcPr>
            <w:tcW w:w="0" w:type="auto"/>
          </w:tcPr>
          <w:p w14:paraId="395D27CA" w14:textId="77777777" w:rsidR="00EE43FE" w:rsidRPr="00555B45" w:rsidRDefault="00EE43FE" w:rsidP="00A47A96">
            <w:pPr>
              <w:pStyle w:val="TAL"/>
              <w:rPr>
                <w:sz w:val="16"/>
              </w:rPr>
            </w:pPr>
            <w:r>
              <w:rPr>
                <w:sz w:val="16"/>
              </w:rPr>
              <w:t>R5-227245</w:t>
            </w:r>
          </w:p>
        </w:tc>
        <w:tc>
          <w:tcPr>
            <w:tcW w:w="0" w:type="auto"/>
          </w:tcPr>
          <w:p w14:paraId="45CC4A86" w14:textId="77777777" w:rsidR="00EE43FE" w:rsidRPr="00555B45" w:rsidRDefault="00EE43FE" w:rsidP="00A47A96">
            <w:pPr>
              <w:pStyle w:val="TAL"/>
              <w:rPr>
                <w:sz w:val="16"/>
              </w:rPr>
            </w:pPr>
            <w:r>
              <w:rPr>
                <w:sz w:val="16"/>
              </w:rPr>
              <w:t>Addition of NR EIEI test case 11.5.3</w:t>
            </w:r>
          </w:p>
        </w:tc>
        <w:tc>
          <w:tcPr>
            <w:tcW w:w="0" w:type="auto"/>
          </w:tcPr>
          <w:p w14:paraId="4953BDDC"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2CA79031" w14:textId="77777777" w:rsidR="00EE43FE" w:rsidRPr="00555B45" w:rsidRDefault="00EE43FE" w:rsidP="00A47A96">
            <w:pPr>
              <w:pStyle w:val="TAL"/>
              <w:rPr>
                <w:sz w:val="16"/>
              </w:rPr>
            </w:pPr>
            <w:r>
              <w:rPr>
                <w:sz w:val="16"/>
              </w:rPr>
              <w:t>revised</w:t>
            </w:r>
          </w:p>
        </w:tc>
        <w:tc>
          <w:tcPr>
            <w:tcW w:w="0" w:type="auto"/>
          </w:tcPr>
          <w:p w14:paraId="33537787" w14:textId="77777777" w:rsidR="00EE43FE" w:rsidRPr="00555B45" w:rsidRDefault="00EE43FE" w:rsidP="00A47A96">
            <w:pPr>
              <w:pStyle w:val="TAL"/>
              <w:rPr>
                <w:sz w:val="16"/>
              </w:rPr>
            </w:pPr>
          </w:p>
        </w:tc>
        <w:tc>
          <w:tcPr>
            <w:tcW w:w="0" w:type="auto"/>
          </w:tcPr>
          <w:p w14:paraId="241D33B6" w14:textId="77777777" w:rsidR="00EE43FE" w:rsidRPr="00555B45" w:rsidRDefault="00EE43FE" w:rsidP="00A47A96">
            <w:pPr>
              <w:pStyle w:val="TAL"/>
              <w:rPr>
                <w:sz w:val="16"/>
              </w:rPr>
            </w:pPr>
            <w:r>
              <w:rPr>
                <w:sz w:val="16"/>
              </w:rPr>
              <w:t>R5-227489</w:t>
            </w:r>
          </w:p>
        </w:tc>
      </w:tr>
      <w:tr w:rsidR="00EE43FE" w14:paraId="3B012D93" w14:textId="77777777" w:rsidTr="00A47A96">
        <w:tc>
          <w:tcPr>
            <w:tcW w:w="0" w:type="auto"/>
          </w:tcPr>
          <w:p w14:paraId="6104986E" w14:textId="77777777" w:rsidR="00EE43FE" w:rsidRPr="00555B45" w:rsidRDefault="00EE43FE" w:rsidP="00A47A96">
            <w:pPr>
              <w:pStyle w:val="TAL"/>
              <w:rPr>
                <w:sz w:val="16"/>
              </w:rPr>
            </w:pPr>
            <w:r>
              <w:rPr>
                <w:sz w:val="16"/>
              </w:rPr>
              <w:t>R5-227246</w:t>
            </w:r>
          </w:p>
        </w:tc>
        <w:tc>
          <w:tcPr>
            <w:tcW w:w="0" w:type="auto"/>
          </w:tcPr>
          <w:p w14:paraId="08588EC7" w14:textId="77777777" w:rsidR="00EE43FE" w:rsidRPr="00555B45" w:rsidRDefault="00EE43FE" w:rsidP="00A47A96">
            <w:pPr>
              <w:pStyle w:val="TAL"/>
              <w:rPr>
                <w:sz w:val="16"/>
              </w:rPr>
            </w:pPr>
            <w:r>
              <w:rPr>
                <w:sz w:val="16"/>
              </w:rPr>
              <w:t xml:space="preserve">Update CBW 35MHz into clause 6.5.1 </w:t>
            </w:r>
          </w:p>
        </w:tc>
        <w:tc>
          <w:tcPr>
            <w:tcW w:w="0" w:type="auto"/>
          </w:tcPr>
          <w:p w14:paraId="486A2177" w14:textId="77777777" w:rsidR="00EE43FE" w:rsidRPr="00555B45" w:rsidRDefault="00EE43FE" w:rsidP="00A47A96">
            <w:pPr>
              <w:pStyle w:val="TAL"/>
              <w:rPr>
                <w:sz w:val="16"/>
              </w:rPr>
            </w:pPr>
            <w:r>
              <w:rPr>
                <w:sz w:val="16"/>
              </w:rPr>
              <w:t>China Unicom</w:t>
            </w:r>
          </w:p>
        </w:tc>
        <w:tc>
          <w:tcPr>
            <w:tcW w:w="0" w:type="auto"/>
          </w:tcPr>
          <w:p w14:paraId="2A929C69" w14:textId="77777777" w:rsidR="00EE43FE" w:rsidRPr="00555B45" w:rsidRDefault="00EE43FE" w:rsidP="00A47A96">
            <w:pPr>
              <w:pStyle w:val="TAL"/>
              <w:rPr>
                <w:sz w:val="16"/>
              </w:rPr>
            </w:pPr>
            <w:r>
              <w:rPr>
                <w:sz w:val="16"/>
              </w:rPr>
              <w:t>agreed</w:t>
            </w:r>
          </w:p>
        </w:tc>
        <w:tc>
          <w:tcPr>
            <w:tcW w:w="0" w:type="auto"/>
          </w:tcPr>
          <w:p w14:paraId="55873B3D" w14:textId="77777777" w:rsidR="00EE43FE" w:rsidRPr="00555B45" w:rsidRDefault="00EE43FE" w:rsidP="00A47A96">
            <w:pPr>
              <w:pStyle w:val="TAL"/>
              <w:rPr>
                <w:sz w:val="16"/>
              </w:rPr>
            </w:pPr>
          </w:p>
        </w:tc>
        <w:tc>
          <w:tcPr>
            <w:tcW w:w="0" w:type="auto"/>
          </w:tcPr>
          <w:p w14:paraId="3FF87DDC" w14:textId="77777777" w:rsidR="00EE43FE" w:rsidRPr="00555B45" w:rsidRDefault="00EE43FE" w:rsidP="00A47A96">
            <w:pPr>
              <w:pStyle w:val="TAL"/>
              <w:rPr>
                <w:sz w:val="16"/>
              </w:rPr>
            </w:pPr>
          </w:p>
        </w:tc>
      </w:tr>
      <w:tr w:rsidR="00EE43FE" w14:paraId="13E549F0" w14:textId="77777777" w:rsidTr="00A47A96">
        <w:tc>
          <w:tcPr>
            <w:tcW w:w="0" w:type="auto"/>
          </w:tcPr>
          <w:p w14:paraId="373E3346" w14:textId="77777777" w:rsidR="00EE43FE" w:rsidRPr="00555B45" w:rsidRDefault="00EE43FE" w:rsidP="00A47A96">
            <w:pPr>
              <w:pStyle w:val="TAL"/>
              <w:rPr>
                <w:sz w:val="16"/>
              </w:rPr>
            </w:pPr>
            <w:r>
              <w:rPr>
                <w:sz w:val="16"/>
              </w:rPr>
              <w:t>R5-227247</w:t>
            </w:r>
          </w:p>
        </w:tc>
        <w:tc>
          <w:tcPr>
            <w:tcW w:w="0" w:type="auto"/>
          </w:tcPr>
          <w:p w14:paraId="6841DA38" w14:textId="77777777" w:rsidR="00EE43FE" w:rsidRPr="00555B45" w:rsidRDefault="00EE43FE" w:rsidP="00A47A96">
            <w:pPr>
              <w:pStyle w:val="TAL"/>
              <w:rPr>
                <w:sz w:val="16"/>
              </w:rPr>
            </w:pPr>
            <w:r>
              <w:rPr>
                <w:sz w:val="16"/>
              </w:rPr>
              <w:t>Disabling of PUCCH intra-slot frequency hopping for RF</w:t>
            </w:r>
          </w:p>
        </w:tc>
        <w:tc>
          <w:tcPr>
            <w:tcW w:w="0" w:type="auto"/>
          </w:tcPr>
          <w:p w14:paraId="415D95B9" w14:textId="77777777" w:rsidR="00EE43FE" w:rsidRPr="00555B45" w:rsidRDefault="00EE43FE" w:rsidP="00A47A96">
            <w:pPr>
              <w:pStyle w:val="TAL"/>
              <w:rPr>
                <w:sz w:val="16"/>
              </w:rPr>
            </w:pPr>
            <w:r>
              <w:rPr>
                <w:sz w:val="16"/>
              </w:rPr>
              <w:t>ROHDE &amp; SCHWARZ</w:t>
            </w:r>
          </w:p>
        </w:tc>
        <w:tc>
          <w:tcPr>
            <w:tcW w:w="0" w:type="auto"/>
          </w:tcPr>
          <w:p w14:paraId="3E45ABF4" w14:textId="77777777" w:rsidR="00EE43FE" w:rsidRPr="00555B45" w:rsidRDefault="00EE43FE" w:rsidP="00A47A96">
            <w:pPr>
              <w:pStyle w:val="TAL"/>
              <w:rPr>
                <w:sz w:val="16"/>
              </w:rPr>
            </w:pPr>
            <w:r>
              <w:rPr>
                <w:sz w:val="16"/>
              </w:rPr>
              <w:t>revised</w:t>
            </w:r>
          </w:p>
        </w:tc>
        <w:tc>
          <w:tcPr>
            <w:tcW w:w="0" w:type="auto"/>
          </w:tcPr>
          <w:p w14:paraId="11E29000" w14:textId="77777777" w:rsidR="00EE43FE" w:rsidRPr="00555B45" w:rsidRDefault="00EE43FE" w:rsidP="00A47A96">
            <w:pPr>
              <w:pStyle w:val="TAL"/>
              <w:rPr>
                <w:sz w:val="16"/>
              </w:rPr>
            </w:pPr>
          </w:p>
        </w:tc>
        <w:tc>
          <w:tcPr>
            <w:tcW w:w="0" w:type="auto"/>
          </w:tcPr>
          <w:p w14:paraId="3BBB1A1B" w14:textId="77777777" w:rsidR="00EE43FE" w:rsidRPr="00555B45" w:rsidRDefault="00EE43FE" w:rsidP="00A47A96">
            <w:pPr>
              <w:pStyle w:val="TAL"/>
              <w:rPr>
                <w:sz w:val="16"/>
              </w:rPr>
            </w:pPr>
            <w:r>
              <w:rPr>
                <w:sz w:val="16"/>
              </w:rPr>
              <w:t>R5-227706</w:t>
            </w:r>
          </w:p>
        </w:tc>
      </w:tr>
      <w:tr w:rsidR="00EE43FE" w14:paraId="0297FB19" w14:textId="77777777" w:rsidTr="00A47A96">
        <w:tc>
          <w:tcPr>
            <w:tcW w:w="0" w:type="auto"/>
          </w:tcPr>
          <w:p w14:paraId="5E5244A4" w14:textId="77777777" w:rsidR="00EE43FE" w:rsidRPr="00555B45" w:rsidRDefault="00EE43FE" w:rsidP="00A47A96">
            <w:pPr>
              <w:pStyle w:val="TAL"/>
              <w:rPr>
                <w:sz w:val="16"/>
              </w:rPr>
            </w:pPr>
            <w:r>
              <w:rPr>
                <w:sz w:val="16"/>
              </w:rPr>
              <w:t>R5-227248</w:t>
            </w:r>
          </w:p>
        </w:tc>
        <w:tc>
          <w:tcPr>
            <w:tcW w:w="0" w:type="auto"/>
          </w:tcPr>
          <w:p w14:paraId="15203A39" w14:textId="77777777" w:rsidR="00EE43FE" w:rsidRPr="00555B45" w:rsidRDefault="00EE43FE" w:rsidP="00A47A96">
            <w:pPr>
              <w:pStyle w:val="TAL"/>
              <w:rPr>
                <w:sz w:val="16"/>
              </w:rPr>
            </w:pPr>
            <w:r>
              <w:rPr>
                <w:sz w:val="16"/>
              </w:rPr>
              <w:t>Completion of test case 7.2.2.2.1_3</w:t>
            </w:r>
          </w:p>
        </w:tc>
        <w:tc>
          <w:tcPr>
            <w:tcW w:w="0" w:type="auto"/>
          </w:tcPr>
          <w:p w14:paraId="10664CBD" w14:textId="77777777" w:rsidR="00EE43FE" w:rsidRPr="00555B45" w:rsidRDefault="00EE43FE" w:rsidP="00A47A96">
            <w:pPr>
              <w:pStyle w:val="TAL"/>
              <w:rPr>
                <w:sz w:val="16"/>
              </w:rPr>
            </w:pPr>
            <w:r>
              <w:rPr>
                <w:sz w:val="16"/>
              </w:rPr>
              <w:t>ROHDE &amp; SCHWARZ</w:t>
            </w:r>
          </w:p>
        </w:tc>
        <w:tc>
          <w:tcPr>
            <w:tcW w:w="0" w:type="auto"/>
          </w:tcPr>
          <w:p w14:paraId="3F9AB2B2" w14:textId="77777777" w:rsidR="00EE43FE" w:rsidRPr="00555B45" w:rsidRDefault="00EE43FE" w:rsidP="00A47A96">
            <w:pPr>
              <w:pStyle w:val="TAL"/>
              <w:rPr>
                <w:sz w:val="16"/>
              </w:rPr>
            </w:pPr>
            <w:r>
              <w:rPr>
                <w:sz w:val="16"/>
              </w:rPr>
              <w:t>agreed</w:t>
            </w:r>
          </w:p>
        </w:tc>
        <w:tc>
          <w:tcPr>
            <w:tcW w:w="0" w:type="auto"/>
          </w:tcPr>
          <w:p w14:paraId="2CC62DCF" w14:textId="77777777" w:rsidR="00EE43FE" w:rsidRPr="00555B45" w:rsidRDefault="00EE43FE" w:rsidP="00A47A96">
            <w:pPr>
              <w:pStyle w:val="TAL"/>
              <w:rPr>
                <w:sz w:val="16"/>
              </w:rPr>
            </w:pPr>
          </w:p>
        </w:tc>
        <w:tc>
          <w:tcPr>
            <w:tcW w:w="0" w:type="auto"/>
          </w:tcPr>
          <w:p w14:paraId="49D81B31" w14:textId="77777777" w:rsidR="00EE43FE" w:rsidRPr="00555B45" w:rsidRDefault="00EE43FE" w:rsidP="00A47A96">
            <w:pPr>
              <w:pStyle w:val="TAL"/>
              <w:rPr>
                <w:sz w:val="16"/>
              </w:rPr>
            </w:pPr>
          </w:p>
        </w:tc>
      </w:tr>
      <w:tr w:rsidR="00EE43FE" w14:paraId="4EF520D5" w14:textId="77777777" w:rsidTr="00A47A96">
        <w:tc>
          <w:tcPr>
            <w:tcW w:w="0" w:type="auto"/>
          </w:tcPr>
          <w:p w14:paraId="1B88AED3" w14:textId="77777777" w:rsidR="00EE43FE" w:rsidRPr="00555B45" w:rsidRDefault="00EE43FE" w:rsidP="00A47A96">
            <w:pPr>
              <w:pStyle w:val="TAL"/>
              <w:rPr>
                <w:sz w:val="16"/>
              </w:rPr>
            </w:pPr>
            <w:r>
              <w:rPr>
                <w:sz w:val="16"/>
              </w:rPr>
              <w:t>R5-227249</w:t>
            </w:r>
          </w:p>
        </w:tc>
        <w:tc>
          <w:tcPr>
            <w:tcW w:w="0" w:type="auto"/>
          </w:tcPr>
          <w:p w14:paraId="65A785BB" w14:textId="77777777" w:rsidR="00EE43FE" w:rsidRPr="00555B45" w:rsidRDefault="00EE43FE" w:rsidP="00A47A96">
            <w:pPr>
              <w:pStyle w:val="TAL"/>
              <w:rPr>
                <w:sz w:val="16"/>
              </w:rPr>
            </w:pPr>
            <w:r>
              <w:rPr>
                <w:sz w:val="16"/>
              </w:rPr>
              <w:t>Update of test case 7.2.2.2.1_3</w:t>
            </w:r>
          </w:p>
        </w:tc>
        <w:tc>
          <w:tcPr>
            <w:tcW w:w="0" w:type="auto"/>
          </w:tcPr>
          <w:p w14:paraId="66C246CD" w14:textId="77777777" w:rsidR="00EE43FE" w:rsidRPr="00555B45" w:rsidRDefault="00EE43FE" w:rsidP="00A47A96">
            <w:pPr>
              <w:pStyle w:val="TAL"/>
              <w:rPr>
                <w:sz w:val="16"/>
              </w:rPr>
            </w:pPr>
            <w:r>
              <w:rPr>
                <w:sz w:val="16"/>
              </w:rPr>
              <w:t>ROHDE &amp; SCHWARZ</w:t>
            </w:r>
          </w:p>
        </w:tc>
        <w:tc>
          <w:tcPr>
            <w:tcW w:w="0" w:type="auto"/>
          </w:tcPr>
          <w:p w14:paraId="46230794" w14:textId="77777777" w:rsidR="00EE43FE" w:rsidRPr="00555B45" w:rsidRDefault="00EE43FE" w:rsidP="00A47A96">
            <w:pPr>
              <w:pStyle w:val="TAL"/>
              <w:rPr>
                <w:sz w:val="16"/>
              </w:rPr>
            </w:pPr>
            <w:r>
              <w:rPr>
                <w:sz w:val="16"/>
              </w:rPr>
              <w:t>agreed</w:t>
            </w:r>
          </w:p>
        </w:tc>
        <w:tc>
          <w:tcPr>
            <w:tcW w:w="0" w:type="auto"/>
          </w:tcPr>
          <w:p w14:paraId="48E6A231" w14:textId="77777777" w:rsidR="00EE43FE" w:rsidRPr="00555B45" w:rsidRDefault="00EE43FE" w:rsidP="00A47A96">
            <w:pPr>
              <w:pStyle w:val="TAL"/>
              <w:rPr>
                <w:sz w:val="16"/>
              </w:rPr>
            </w:pPr>
          </w:p>
        </w:tc>
        <w:tc>
          <w:tcPr>
            <w:tcW w:w="0" w:type="auto"/>
          </w:tcPr>
          <w:p w14:paraId="52E8FB14" w14:textId="77777777" w:rsidR="00EE43FE" w:rsidRPr="00555B45" w:rsidRDefault="00EE43FE" w:rsidP="00A47A96">
            <w:pPr>
              <w:pStyle w:val="TAL"/>
              <w:rPr>
                <w:sz w:val="16"/>
              </w:rPr>
            </w:pPr>
          </w:p>
        </w:tc>
      </w:tr>
      <w:tr w:rsidR="00EE43FE" w14:paraId="1E4A2DF3" w14:textId="77777777" w:rsidTr="00A47A96">
        <w:tc>
          <w:tcPr>
            <w:tcW w:w="0" w:type="auto"/>
          </w:tcPr>
          <w:p w14:paraId="2CF95ACE" w14:textId="77777777" w:rsidR="00EE43FE" w:rsidRPr="00555B45" w:rsidRDefault="00EE43FE" w:rsidP="00A47A96">
            <w:pPr>
              <w:pStyle w:val="TAL"/>
              <w:rPr>
                <w:sz w:val="16"/>
              </w:rPr>
            </w:pPr>
            <w:r>
              <w:rPr>
                <w:sz w:val="16"/>
              </w:rPr>
              <w:t>R5-227250</w:t>
            </w:r>
          </w:p>
        </w:tc>
        <w:tc>
          <w:tcPr>
            <w:tcW w:w="0" w:type="auto"/>
          </w:tcPr>
          <w:p w14:paraId="751D58FD" w14:textId="77777777" w:rsidR="00EE43FE" w:rsidRPr="00555B45" w:rsidRDefault="00EE43FE" w:rsidP="00A47A96">
            <w:pPr>
              <w:pStyle w:val="TAL"/>
              <w:rPr>
                <w:sz w:val="16"/>
              </w:rPr>
            </w:pPr>
            <w:r>
              <w:rPr>
                <w:sz w:val="16"/>
              </w:rPr>
              <w:t>Correction of LTE-NR coexistence test case</w:t>
            </w:r>
          </w:p>
        </w:tc>
        <w:tc>
          <w:tcPr>
            <w:tcW w:w="0" w:type="auto"/>
          </w:tcPr>
          <w:p w14:paraId="01EBDF0B" w14:textId="77777777" w:rsidR="00EE43FE" w:rsidRPr="00555B45" w:rsidRDefault="00EE43FE" w:rsidP="00A47A96">
            <w:pPr>
              <w:pStyle w:val="TAL"/>
              <w:rPr>
                <w:sz w:val="16"/>
              </w:rPr>
            </w:pPr>
            <w:r>
              <w:rPr>
                <w:sz w:val="16"/>
              </w:rPr>
              <w:t>ROHDE &amp; SCHWARZ</w:t>
            </w:r>
          </w:p>
        </w:tc>
        <w:tc>
          <w:tcPr>
            <w:tcW w:w="0" w:type="auto"/>
          </w:tcPr>
          <w:p w14:paraId="50D869A9" w14:textId="77777777" w:rsidR="00EE43FE" w:rsidRPr="00555B45" w:rsidRDefault="00EE43FE" w:rsidP="00A47A96">
            <w:pPr>
              <w:pStyle w:val="TAL"/>
              <w:rPr>
                <w:sz w:val="16"/>
              </w:rPr>
            </w:pPr>
            <w:r>
              <w:rPr>
                <w:sz w:val="16"/>
              </w:rPr>
              <w:t>agreed</w:t>
            </w:r>
          </w:p>
        </w:tc>
        <w:tc>
          <w:tcPr>
            <w:tcW w:w="0" w:type="auto"/>
          </w:tcPr>
          <w:p w14:paraId="195A48DF" w14:textId="77777777" w:rsidR="00EE43FE" w:rsidRPr="00555B45" w:rsidRDefault="00EE43FE" w:rsidP="00A47A96">
            <w:pPr>
              <w:pStyle w:val="TAL"/>
              <w:rPr>
                <w:sz w:val="16"/>
              </w:rPr>
            </w:pPr>
          </w:p>
        </w:tc>
        <w:tc>
          <w:tcPr>
            <w:tcW w:w="0" w:type="auto"/>
          </w:tcPr>
          <w:p w14:paraId="37AA60A3" w14:textId="77777777" w:rsidR="00EE43FE" w:rsidRPr="00555B45" w:rsidRDefault="00EE43FE" w:rsidP="00A47A96">
            <w:pPr>
              <w:pStyle w:val="TAL"/>
              <w:rPr>
                <w:sz w:val="16"/>
              </w:rPr>
            </w:pPr>
          </w:p>
        </w:tc>
      </w:tr>
      <w:tr w:rsidR="00EE43FE" w14:paraId="76B4D88D" w14:textId="77777777" w:rsidTr="00A47A96">
        <w:tc>
          <w:tcPr>
            <w:tcW w:w="0" w:type="auto"/>
          </w:tcPr>
          <w:p w14:paraId="1ED189DD" w14:textId="77777777" w:rsidR="00EE43FE" w:rsidRPr="00555B45" w:rsidRDefault="00EE43FE" w:rsidP="00A47A96">
            <w:pPr>
              <w:pStyle w:val="TAL"/>
              <w:rPr>
                <w:sz w:val="16"/>
              </w:rPr>
            </w:pPr>
            <w:r>
              <w:rPr>
                <w:sz w:val="16"/>
              </w:rPr>
              <w:t>R5-227251</w:t>
            </w:r>
          </w:p>
        </w:tc>
        <w:tc>
          <w:tcPr>
            <w:tcW w:w="0" w:type="auto"/>
          </w:tcPr>
          <w:p w14:paraId="67A29ACE" w14:textId="77777777" w:rsidR="00EE43FE" w:rsidRPr="00555B45" w:rsidRDefault="00EE43FE" w:rsidP="00A47A96">
            <w:pPr>
              <w:pStyle w:val="TAL"/>
              <w:rPr>
                <w:sz w:val="16"/>
              </w:rPr>
            </w:pPr>
            <w:r>
              <w:rPr>
                <w:sz w:val="16"/>
              </w:rPr>
              <w:t>Correction of test frequencies</w:t>
            </w:r>
          </w:p>
        </w:tc>
        <w:tc>
          <w:tcPr>
            <w:tcW w:w="0" w:type="auto"/>
          </w:tcPr>
          <w:p w14:paraId="6419C187" w14:textId="77777777" w:rsidR="00EE43FE" w:rsidRPr="00555B45" w:rsidRDefault="00EE43FE" w:rsidP="00A47A96">
            <w:pPr>
              <w:pStyle w:val="TAL"/>
              <w:rPr>
                <w:sz w:val="16"/>
              </w:rPr>
            </w:pPr>
            <w:r>
              <w:rPr>
                <w:sz w:val="16"/>
              </w:rPr>
              <w:t>ROHDE &amp; SCHWARZ</w:t>
            </w:r>
          </w:p>
        </w:tc>
        <w:tc>
          <w:tcPr>
            <w:tcW w:w="0" w:type="auto"/>
          </w:tcPr>
          <w:p w14:paraId="4B223913" w14:textId="77777777" w:rsidR="00EE43FE" w:rsidRPr="00555B45" w:rsidRDefault="00EE43FE" w:rsidP="00A47A96">
            <w:pPr>
              <w:pStyle w:val="TAL"/>
              <w:rPr>
                <w:sz w:val="16"/>
              </w:rPr>
            </w:pPr>
            <w:r>
              <w:rPr>
                <w:sz w:val="16"/>
              </w:rPr>
              <w:t>agreed</w:t>
            </w:r>
          </w:p>
        </w:tc>
        <w:tc>
          <w:tcPr>
            <w:tcW w:w="0" w:type="auto"/>
          </w:tcPr>
          <w:p w14:paraId="7AF4705B" w14:textId="77777777" w:rsidR="00EE43FE" w:rsidRPr="00555B45" w:rsidRDefault="00EE43FE" w:rsidP="00A47A96">
            <w:pPr>
              <w:pStyle w:val="TAL"/>
              <w:rPr>
                <w:sz w:val="16"/>
              </w:rPr>
            </w:pPr>
          </w:p>
        </w:tc>
        <w:tc>
          <w:tcPr>
            <w:tcW w:w="0" w:type="auto"/>
          </w:tcPr>
          <w:p w14:paraId="0E8746D3" w14:textId="77777777" w:rsidR="00EE43FE" w:rsidRPr="00555B45" w:rsidRDefault="00EE43FE" w:rsidP="00A47A96">
            <w:pPr>
              <w:pStyle w:val="TAL"/>
              <w:rPr>
                <w:sz w:val="16"/>
              </w:rPr>
            </w:pPr>
          </w:p>
        </w:tc>
      </w:tr>
      <w:tr w:rsidR="00EE43FE" w14:paraId="3BCABDF0" w14:textId="77777777" w:rsidTr="00A47A96">
        <w:tc>
          <w:tcPr>
            <w:tcW w:w="0" w:type="auto"/>
          </w:tcPr>
          <w:p w14:paraId="12E49981" w14:textId="77777777" w:rsidR="00EE43FE" w:rsidRPr="00555B45" w:rsidRDefault="00EE43FE" w:rsidP="00A47A96">
            <w:pPr>
              <w:pStyle w:val="TAL"/>
              <w:rPr>
                <w:sz w:val="16"/>
              </w:rPr>
            </w:pPr>
            <w:r>
              <w:rPr>
                <w:sz w:val="16"/>
              </w:rPr>
              <w:t>R5-227252</w:t>
            </w:r>
          </w:p>
        </w:tc>
        <w:tc>
          <w:tcPr>
            <w:tcW w:w="0" w:type="auto"/>
          </w:tcPr>
          <w:p w14:paraId="66E19C23" w14:textId="77777777" w:rsidR="00EE43FE" w:rsidRPr="00555B45" w:rsidRDefault="00EE43FE" w:rsidP="00A47A96">
            <w:pPr>
              <w:pStyle w:val="TAL"/>
              <w:rPr>
                <w:sz w:val="16"/>
              </w:rPr>
            </w:pPr>
            <w:r>
              <w:rPr>
                <w:sz w:val="16"/>
              </w:rPr>
              <w:t>Correction of EARFCN</w:t>
            </w:r>
          </w:p>
        </w:tc>
        <w:tc>
          <w:tcPr>
            <w:tcW w:w="0" w:type="auto"/>
          </w:tcPr>
          <w:p w14:paraId="782FE658" w14:textId="77777777" w:rsidR="00EE43FE" w:rsidRPr="00555B45" w:rsidRDefault="00EE43FE" w:rsidP="00A47A96">
            <w:pPr>
              <w:pStyle w:val="TAL"/>
              <w:rPr>
                <w:sz w:val="16"/>
              </w:rPr>
            </w:pPr>
            <w:r>
              <w:rPr>
                <w:sz w:val="16"/>
              </w:rPr>
              <w:t>ROHDE &amp; SCHWARZ, MediaTek Beijing Inc.</w:t>
            </w:r>
          </w:p>
        </w:tc>
        <w:tc>
          <w:tcPr>
            <w:tcW w:w="0" w:type="auto"/>
          </w:tcPr>
          <w:p w14:paraId="60A4B2EE" w14:textId="77777777" w:rsidR="00EE43FE" w:rsidRPr="00555B45" w:rsidRDefault="00EE43FE" w:rsidP="00A47A96">
            <w:pPr>
              <w:pStyle w:val="TAL"/>
              <w:rPr>
                <w:sz w:val="16"/>
              </w:rPr>
            </w:pPr>
            <w:r>
              <w:rPr>
                <w:sz w:val="16"/>
              </w:rPr>
              <w:t>revised</w:t>
            </w:r>
          </w:p>
        </w:tc>
        <w:tc>
          <w:tcPr>
            <w:tcW w:w="0" w:type="auto"/>
          </w:tcPr>
          <w:p w14:paraId="29714322" w14:textId="77777777" w:rsidR="00EE43FE" w:rsidRPr="00555B45" w:rsidRDefault="00EE43FE" w:rsidP="00A47A96">
            <w:pPr>
              <w:pStyle w:val="TAL"/>
              <w:rPr>
                <w:sz w:val="16"/>
              </w:rPr>
            </w:pPr>
          </w:p>
        </w:tc>
        <w:tc>
          <w:tcPr>
            <w:tcW w:w="0" w:type="auto"/>
          </w:tcPr>
          <w:p w14:paraId="79292DB0" w14:textId="77777777" w:rsidR="00EE43FE" w:rsidRPr="00555B45" w:rsidRDefault="00EE43FE" w:rsidP="00A47A96">
            <w:pPr>
              <w:pStyle w:val="TAL"/>
              <w:rPr>
                <w:sz w:val="16"/>
              </w:rPr>
            </w:pPr>
            <w:r>
              <w:rPr>
                <w:sz w:val="16"/>
              </w:rPr>
              <w:t>R5-227888</w:t>
            </w:r>
          </w:p>
        </w:tc>
      </w:tr>
      <w:tr w:rsidR="00EE43FE" w14:paraId="4F81F71C" w14:textId="77777777" w:rsidTr="00A47A96">
        <w:tc>
          <w:tcPr>
            <w:tcW w:w="0" w:type="auto"/>
          </w:tcPr>
          <w:p w14:paraId="6BE5638C" w14:textId="77777777" w:rsidR="00EE43FE" w:rsidRPr="00555B45" w:rsidRDefault="00EE43FE" w:rsidP="00A47A96">
            <w:pPr>
              <w:pStyle w:val="TAL"/>
              <w:rPr>
                <w:sz w:val="16"/>
              </w:rPr>
            </w:pPr>
            <w:r>
              <w:rPr>
                <w:sz w:val="16"/>
              </w:rPr>
              <w:t>R5-227253</w:t>
            </w:r>
          </w:p>
        </w:tc>
        <w:tc>
          <w:tcPr>
            <w:tcW w:w="0" w:type="auto"/>
          </w:tcPr>
          <w:p w14:paraId="5A28D703" w14:textId="77777777" w:rsidR="00EE43FE" w:rsidRPr="00555B45" w:rsidRDefault="00EE43FE" w:rsidP="00A47A96">
            <w:pPr>
              <w:pStyle w:val="TAL"/>
              <w:rPr>
                <w:sz w:val="16"/>
              </w:rPr>
            </w:pPr>
            <w:r>
              <w:rPr>
                <w:sz w:val="16"/>
              </w:rPr>
              <w:t>Corrections to Reference Sensitivity for CA</w:t>
            </w:r>
          </w:p>
        </w:tc>
        <w:tc>
          <w:tcPr>
            <w:tcW w:w="0" w:type="auto"/>
          </w:tcPr>
          <w:p w14:paraId="6BCD7052" w14:textId="77777777" w:rsidR="00EE43FE" w:rsidRPr="00555B45" w:rsidRDefault="00EE43FE" w:rsidP="00A47A96">
            <w:pPr>
              <w:pStyle w:val="TAL"/>
              <w:rPr>
                <w:sz w:val="16"/>
              </w:rPr>
            </w:pPr>
            <w:r>
              <w:rPr>
                <w:sz w:val="16"/>
              </w:rPr>
              <w:t>ROHDE &amp; SCHWARZ</w:t>
            </w:r>
          </w:p>
        </w:tc>
        <w:tc>
          <w:tcPr>
            <w:tcW w:w="0" w:type="auto"/>
          </w:tcPr>
          <w:p w14:paraId="435AD8A6" w14:textId="77777777" w:rsidR="00EE43FE" w:rsidRPr="00555B45" w:rsidRDefault="00EE43FE" w:rsidP="00A47A96">
            <w:pPr>
              <w:pStyle w:val="TAL"/>
              <w:rPr>
                <w:sz w:val="16"/>
              </w:rPr>
            </w:pPr>
            <w:r>
              <w:rPr>
                <w:sz w:val="16"/>
              </w:rPr>
              <w:t>revised</w:t>
            </w:r>
          </w:p>
        </w:tc>
        <w:tc>
          <w:tcPr>
            <w:tcW w:w="0" w:type="auto"/>
          </w:tcPr>
          <w:p w14:paraId="0F3630A6" w14:textId="77777777" w:rsidR="00EE43FE" w:rsidRPr="00555B45" w:rsidRDefault="00EE43FE" w:rsidP="00A47A96">
            <w:pPr>
              <w:pStyle w:val="TAL"/>
              <w:rPr>
                <w:sz w:val="16"/>
              </w:rPr>
            </w:pPr>
          </w:p>
        </w:tc>
        <w:tc>
          <w:tcPr>
            <w:tcW w:w="0" w:type="auto"/>
          </w:tcPr>
          <w:p w14:paraId="2CF509B4" w14:textId="77777777" w:rsidR="00EE43FE" w:rsidRPr="00555B45" w:rsidRDefault="00EE43FE" w:rsidP="00A47A96">
            <w:pPr>
              <w:pStyle w:val="TAL"/>
              <w:rPr>
                <w:sz w:val="16"/>
              </w:rPr>
            </w:pPr>
            <w:r>
              <w:rPr>
                <w:sz w:val="16"/>
              </w:rPr>
              <w:t>R5-227889</w:t>
            </w:r>
          </w:p>
        </w:tc>
      </w:tr>
      <w:tr w:rsidR="00EE43FE" w14:paraId="7C85CF4E" w14:textId="77777777" w:rsidTr="00A47A96">
        <w:tc>
          <w:tcPr>
            <w:tcW w:w="0" w:type="auto"/>
          </w:tcPr>
          <w:p w14:paraId="47F1DA44" w14:textId="77777777" w:rsidR="00EE43FE" w:rsidRPr="00555B45" w:rsidRDefault="00EE43FE" w:rsidP="00A47A96">
            <w:pPr>
              <w:pStyle w:val="TAL"/>
              <w:rPr>
                <w:sz w:val="16"/>
              </w:rPr>
            </w:pPr>
            <w:r>
              <w:rPr>
                <w:sz w:val="16"/>
              </w:rPr>
              <w:t>R5-227254</w:t>
            </w:r>
          </w:p>
        </w:tc>
        <w:tc>
          <w:tcPr>
            <w:tcW w:w="0" w:type="auto"/>
          </w:tcPr>
          <w:p w14:paraId="244F4E87" w14:textId="77777777" w:rsidR="00EE43FE" w:rsidRPr="00555B45" w:rsidRDefault="00EE43FE" w:rsidP="00A47A96">
            <w:pPr>
              <w:pStyle w:val="TAL"/>
              <w:rPr>
                <w:sz w:val="16"/>
              </w:rPr>
            </w:pPr>
            <w:r>
              <w:rPr>
                <w:sz w:val="16"/>
              </w:rPr>
              <w:t xml:space="preserve">On </w:t>
            </w:r>
            <w:proofErr w:type="spellStart"/>
            <w:r>
              <w:rPr>
                <w:sz w:val="16"/>
              </w:rPr>
              <w:t>RedCap</w:t>
            </w:r>
            <w:proofErr w:type="spellEnd"/>
            <w:r>
              <w:rPr>
                <w:sz w:val="16"/>
              </w:rPr>
              <w:t xml:space="preserve"> test cases</w:t>
            </w:r>
          </w:p>
        </w:tc>
        <w:tc>
          <w:tcPr>
            <w:tcW w:w="0" w:type="auto"/>
          </w:tcPr>
          <w:p w14:paraId="11845322" w14:textId="77777777" w:rsidR="00EE43FE" w:rsidRPr="00555B45" w:rsidRDefault="00EE43FE" w:rsidP="00A47A96">
            <w:pPr>
              <w:pStyle w:val="TAL"/>
              <w:rPr>
                <w:sz w:val="16"/>
              </w:rPr>
            </w:pPr>
            <w:r>
              <w:rPr>
                <w:sz w:val="16"/>
              </w:rPr>
              <w:t>ROHDE &amp; SCHWARZ</w:t>
            </w:r>
          </w:p>
        </w:tc>
        <w:tc>
          <w:tcPr>
            <w:tcW w:w="0" w:type="auto"/>
          </w:tcPr>
          <w:p w14:paraId="1C75FAC6" w14:textId="77777777" w:rsidR="00EE43FE" w:rsidRPr="00555B45" w:rsidRDefault="00EE43FE" w:rsidP="00A47A96">
            <w:pPr>
              <w:pStyle w:val="TAL"/>
              <w:rPr>
                <w:sz w:val="16"/>
              </w:rPr>
            </w:pPr>
            <w:r>
              <w:rPr>
                <w:sz w:val="16"/>
              </w:rPr>
              <w:t>noted</w:t>
            </w:r>
          </w:p>
        </w:tc>
        <w:tc>
          <w:tcPr>
            <w:tcW w:w="0" w:type="auto"/>
          </w:tcPr>
          <w:p w14:paraId="752232FA" w14:textId="77777777" w:rsidR="00EE43FE" w:rsidRPr="00555B45" w:rsidRDefault="00EE43FE" w:rsidP="00A47A96">
            <w:pPr>
              <w:pStyle w:val="TAL"/>
              <w:rPr>
                <w:sz w:val="16"/>
              </w:rPr>
            </w:pPr>
          </w:p>
        </w:tc>
        <w:tc>
          <w:tcPr>
            <w:tcW w:w="0" w:type="auto"/>
          </w:tcPr>
          <w:p w14:paraId="3C0A91BD" w14:textId="77777777" w:rsidR="00EE43FE" w:rsidRPr="00555B45" w:rsidRDefault="00EE43FE" w:rsidP="00A47A96">
            <w:pPr>
              <w:pStyle w:val="TAL"/>
              <w:rPr>
                <w:sz w:val="16"/>
              </w:rPr>
            </w:pPr>
          </w:p>
        </w:tc>
      </w:tr>
      <w:tr w:rsidR="00EE43FE" w14:paraId="4F822D2D" w14:textId="77777777" w:rsidTr="00A47A96">
        <w:tc>
          <w:tcPr>
            <w:tcW w:w="0" w:type="auto"/>
          </w:tcPr>
          <w:p w14:paraId="346EE6C3" w14:textId="77777777" w:rsidR="00EE43FE" w:rsidRPr="00555B45" w:rsidRDefault="00EE43FE" w:rsidP="00A47A96">
            <w:pPr>
              <w:pStyle w:val="TAL"/>
              <w:rPr>
                <w:sz w:val="16"/>
              </w:rPr>
            </w:pPr>
            <w:r>
              <w:rPr>
                <w:sz w:val="16"/>
              </w:rPr>
              <w:t>R5-227255</w:t>
            </w:r>
          </w:p>
        </w:tc>
        <w:tc>
          <w:tcPr>
            <w:tcW w:w="0" w:type="auto"/>
          </w:tcPr>
          <w:p w14:paraId="1D979165" w14:textId="77777777" w:rsidR="00EE43FE" w:rsidRPr="00555B45" w:rsidRDefault="00EE43FE" w:rsidP="00A47A96">
            <w:pPr>
              <w:pStyle w:val="TAL"/>
              <w:rPr>
                <w:sz w:val="16"/>
              </w:rPr>
            </w:pPr>
            <w:r>
              <w:rPr>
                <w:sz w:val="16"/>
              </w:rPr>
              <w:t>Updates to PHR configuration</w:t>
            </w:r>
          </w:p>
        </w:tc>
        <w:tc>
          <w:tcPr>
            <w:tcW w:w="0" w:type="auto"/>
          </w:tcPr>
          <w:p w14:paraId="5AB19F44" w14:textId="77777777" w:rsidR="00EE43FE" w:rsidRPr="00555B45" w:rsidRDefault="00EE43FE" w:rsidP="00A47A96">
            <w:pPr>
              <w:pStyle w:val="TAL"/>
              <w:rPr>
                <w:sz w:val="16"/>
              </w:rPr>
            </w:pPr>
            <w:r>
              <w:rPr>
                <w:sz w:val="16"/>
              </w:rPr>
              <w:t>Keysight technologies UK Ltd, Ericsson</w:t>
            </w:r>
          </w:p>
        </w:tc>
        <w:tc>
          <w:tcPr>
            <w:tcW w:w="0" w:type="auto"/>
          </w:tcPr>
          <w:p w14:paraId="6B37C9CB" w14:textId="77777777" w:rsidR="00EE43FE" w:rsidRPr="00555B45" w:rsidRDefault="00EE43FE" w:rsidP="00A47A96">
            <w:pPr>
              <w:pStyle w:val="TAL"/>
              <w:rPr>
                <w:sz w:val="16"/>
              </w:rPr>
            </w:pPr>
            <w:r>
              <w:rPr>
                <w:sz w:val="16"/>
              </w:rPr>
              <w:t>revised</w:t>
            </w:r>
          </w:p>
        </w:tc>
        <w:tc>
          <w:tcPr>
            <w:tcW w:w="0" w:type="auto"/>
          </w:tcPr>
          <w:p w14:paraId="564565A2" w14:textId="77777777" w:rsidR="00EE43FE" w:rsidRPr="00555B45" w:rsidRDefault="00EE43FE" w:rsidP="00A47A96">
            <w:pPr>
              <w:pStyle w:val="TAL"/>
              <w:rPr>
                <w:sz w:val="16"/>
              </w:rPr>
            </w:pPr>
          </w:p>
        </w:tc>
        <w:tc>
          <w:tcPr>
            <w:tcW w:w="0" w:type="auto"/>
          </w:tcPr>
          <w:p w14:paraId="3F58DF7A" w14:textId="77777777" w:rsidR="00EE43FE" w:rsidRPr="00555B45" w:rsidRDefault="00EE43FE" w:rsidP="00A47A96">
            <w:pPr>
              <w:pStyle w:val="TAL"/>
              <w:rPr>
                <w:sz w:val="16"/>
              </w:rPr>
            </w:pPr>
            <w:r>
              <w:rPr>
                <w:sz w:val="16"/>
              </w:rPr>
              <w:t>R5-227776</w:t>
            </w:r>
          </w:p>
        </w:tc>
      </w:tr>
      <w:tr w:rsidR="00EE43FE" w14:paraId="7FB4E1C8" w14:textId="77777777" w:rsidTr="00A47A96">
        <w:tc>
          <w:tcPr>
            <w:tcW w:w="0" w:type="auto"/>
          </w:tcPr>
          <w:p w14:paraId="500BF9BA" w14:textId="77777777" w:rsidR="00EE43FE" w:rsidRPr="00555B45" w:rsidRDefault="00EE43FE" w:rsidP="00A47A96">
            <w:pPr>
              <w:pStyle w:val="TAL"/>
              <w:rPr>
                <w:sz w:val="16"/>
              </w:rPr>
            </w:pPr>
            <w:r>
              <w:rPr>
                <w:sz w:val="16"/>
              </w:rPr>
              <w:lastRenderedPageBreak/>
              <w:t>R5-227256</w:t>
            </w:r>
          </w:p>
        </w:tc>
        <w:tc>
          <w:tcPr>
            <w:tcW w:w="0" w:type="auto"/>
          </w:tcPr>
          <w:p w14:paraId="7678415D" w14:textId="77777777" w:rsidR="00EE43FE" w:rsidRPr="00555B45" w:rsidRDefault="00EE43FE" w:rsidP="00A47A96">
            <w:pPr>
              <w:pStyle w:val="TAL"/>
              <w:rPr>
                <w:sz w:val="16"/>
              </w:rPr>
            </w:pPr>
            <w:r>
              <w:rPr>
                <w:sz w:val="16"/>
              </w:rPr>
              <w:t>Addition of NR EIEI test case 11.5.14</w:t>
            </w:r>
          </w:p>
        </w:tc>
        <w:tc>
          <w:tcPr>
            <w:tcW w:w="0" w:type="auto"/>
          </w:tcPr>
          <w:p w14:paraId="7E708318"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3D6228BA" w14:textId="77777777" w:rsidR="00EE43FE" w:rsidRPr="00555B45" w:rsidRDefault="00EE43FE" w:rsidP="00A47A96">
            <w:pPr>
              <w:pStyle w:val="TAL"/>
              <w:rPr>
                <w:sz w:val="16"/>
              </w:rPr>
            </w:pPr>
            <w:r>
              <w:rPr>
                <w:sz w:val="16"/>
              </w:rPr>
              <w:t>agreed</w:t>
            </w:r>
          </w:p>
        </w:tc>
        <w:tc>
          <w:tcPr>
            <w:tcW w:w="0" w:type="auto"/>
          </w:tcPr>
          <w:p w14:paraId="79C14EE5" w14:textId="77777777" w:rsidR="00EE43FE" w:rsidRPr="00555B45" w:rsidRDefault="00EE43FE" w:rsidP="00A47A96">
            <w:pPr>
              <w:pStyle w:val="TAL"/>
              <w:rPr>
                <w:sz w:val="16"/>
              </w:rPr>
            </w:pPr>
          </w:p>
        </w:tc>
        <w:tc>
          <w:tcPr>
            <w:tcW w:w="0" w:type="auto"/>
          </w:tcPr>
          <w:p w14:paraId="07FC938B" w14:textId="77777777" w:rsidR="00EE43FE" w:rsidRPr="00555B45" w:rsidRDefault="00EE43FE" w:rsidP="00A47A96">
            <w:pPr>
              <w:pStyle w:val="TAL"/>
              <w:rPr>
                <w:sz w:val="16"/>
              </w:rPr>
            </w:pPr>
          </w:p>
        </w:tc>
      </w:tr>
      <w:tr w:rsidR="00EE43FE" w14:paraId="7D0C422D" w14:textId="77777777" w:rsidTr="00A47A96">
        <w:tc>
          <w:tcPr>
            <w:tcW w:w="0" w:type="auto"/>
          </w:tcPr>
          <w:p w14:paraId="5946AEE4" w14:textId="77777777" w:rsidR="00EE43FE" w:rsidRPr="00555B45" w:rsidRDefault="00EE43FE" w:rsidP="00A47A96">
            <w:pPr>
              <w:pStyle w:val="TAL"/>
              <w:rPr>
                <w:sz w:val="16"/>
              </w:rPr>
            </w:pPr>
            <w:r>
              <w:rPr>
                <w:sz w:val="16"/>
              </w:rPr>
              <w:t>R5-227257</w:t>
            </w:r>
          </w:p>
        </w:tc>
        <w:tc>
          <w:tcPr>
            <w:tcW w:w="0" w:type="auto"/>
          </w:tcPr>
          <w:p w14:paraId="07B036C6" w14:textId="77777777" w:rsidR="00EE43FE" w:rsidRPr="00555B45" w:rsidRDefault="00EE43FE" w:rsidP="00A47A96">
            <w:pPr>
              <w:pStyle w:val="TAL"/>
              <w:rPr>
                <w:sz w:val="16"/>
              </w:rPr>
            </w:pPr>
            <w:r>
              <w:rPr>
                <w:sz w:val="16"/>
              </w:rPr>
              <w:t>Addition of applicability for NR EIEI test cases</w:t>
            </w:r>
          </w:p>
        </w:tc>
        <w:tc>
          <w:tcPr>
            <w:tcW w:w="0" w:type="auto"/>
          </w:tcPr>
          <w:p w14:paraId="0E320A85"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30CA59D3" w14:textId="77777777" w:rsidR="00EE43FE" w:rsidRPr="00555B45" w:rsidRDefault="00EE43FE" w:rsidP="00A47A96">
            <w:pPr>
              <w:pStyle w:val="TAL"/>
              <w:rPr>
                <w:sz w:val="16"/>
              </w:rPr>
            </w:pPr>
            <w:r>
              <w:rPr>
                <w:sz w:val="16"/>
              </w:rPr>
              <w:t>agreed</w:t>
            </w:r>
          </w:p>
        </w:tc>
        <w:tc>
          <w:tcPr>
            <w:tcW w:w="0" w:type="auto"/>
          </w:tcPr>
          <w:p w14:paraId="5DE4AE65" w14:textId="77777777" w:rsidR="00EE43FE" w:rsidRPr="00555B45" w:rsidRDefault="00EE43FE" w:rsidP="00A47A96">
            <w:pPr>
              <w:pStyle w:val="TAL"/>
              <w:rPr>
                <w:sz w:val="16"/>
              </w:rPr>
            </w:pPr>
          </w:p>
        </w:tc>
        <w:tc>
          <w:tcPr>
            <w:tcW w:w="0" w:type="auto"/>
          </w:tcPr>
          <w:p w14:paraId="2903421E" w14:textId="77777777" w:rsidR="00EE43FE" w:rsidRPr="00555B45" w:rsidRDefault="00EE43FE" w:rsidP="00A47A96">
            <w:pPr>
              <w:pStyle w:val="TAL"/>
              <w:rPr>
                <w:sz w:val="16"/>
              </w:rPr>
            </w:pPr>
          </w:p>
        </w:tc>
      </w:tr>
      <w:tr w:rsidR="00EE43FE" w14:paraId="08D944E4" w14:textId="77777777" w:rsidTr="00A47A96">
        <w:tc>
          <w:tcPr>
            <w:tcW w:w="0" w:type="auto"/>
          </w:tcPr>
          <w:p w14:paraId="5A53AAE9" w14:textId="77777777" w:rsidR="00EE43FE" w:rsidRPr="00555B45" w:rsidRDefault="00EE43FE" w:rsidP="00A47A96">
            <w:pPr>
              <w:pStyle w:val="TAL"/>
              <w:rPr>
                <w:sz w:val="16"/>
              </w:rPr>
            </w:pPr>
            <w:r>
              <w:rPr>
                <w:sz w:val="16"/>
              </w:rPr>
              <w:t>R5-227258</w:t>
            </w:r>
          </w:p>
        </w:tc>
        <w:tc>
          <w:tcPr>
            <w:tcW w:w="0" w:type="auto"/>
          </w:tcPr>
          <w:p w14:paraId="56D0A281" w14:textId="77777777" w:rsidR="00EE43FE" w:rsidRPr="00555B45" w:rsidRDefault="00EE43FE" w:rsidP="00A47A96">
            <w:pPr>
              <w:pStyle w:val="TAL"/>
              <w:rPr>
                <w:sz w:val="16"/>
              </w:rPr>
            </w:pPr>
            <w:r>
              <w:rPr>
                <w:sz w:val="16"/>
              </w:rPr>
              <w:t>Revision of determination of test frequencies for NR Intra-band Non-Contiguous CA</w:t>
            </w:r>
          </w:p>
        </w:tc>
        <w:tc>
          <w:tcPr>
            <w:tcW w:w="0" w:type="auto"/>
          </w:tcPr>
          <w:p w14:paraId="1CF7245A" w14:textId="77777777" w:rsidR="00EE43FE" w:rsidRPr="00555B45" w:rsidRDefault="00EE43FE" w:rsidP="00A47A96">
            <w:pPr>
              <w:pStyle w:val="TAL"/>
              <w:rPr>
                <w:sz w:val="16"/>
              </w:rPr>
            </w:pPr>
            <w:r>
              <w:rPr>
                <w:sz w:val="16"/>
              </w:rPr>
              <w:t>Keysight technologies UK Ltd</w:t>
            </w:r>
          </w:p>
        </w:tc>
        <w:tc>
          <w:tcPr>
            <w:tcW w:w="0" w:type="auto"/>
          </w:tcPr>
          <w:p w14:paraId="503A6357" w14:textId="77777777" w:rsidR="00EE43FE" w:rsidRPr="00555B45" w:rsidRDefault="00EE43FE" w:rsidP="00A47A96">
            <w:pPr>
              <w:pStyle w:val="TAL"/>
              <w:rPr>
                <w:sz w:val="16"/>
              </w:rPr>
            </w:pPr>
            <w:r>
              <w:rPr>
                <w:sz w:val="16"/>
              </w:rPr>
              <w:t>revised</w:t>
            </w:r>
          </w:p>
        </w:tc>
        <w:tc>
          <w:tcPr>
            <w:tcW w:w="0" w:type="auto"/>
          </w:tcPr>
          <w:p w14:paraId="6B01E7DB" w14:textId="77777777" w:rsidR="00EE43FE" w:rsidRPr="00555B45" w:rsidRDefault="00EE43FE" w:rsidP="00A47A96">
            <w:pPr>
              <w:pStyle w:val="TAL"/>
              <w:rPr>
                <w:sz w:val="16"/>
              </w:rPr>
            </w:pPr>
          </w:p>
        </w:tc>
        <w:tc>
          <w:tcPr>
            <w:tcW w:w="0" w:type="auto"/>
          </w:tcPr>
          <w:p w14:paraId="4328A1F0" w14:textId="77777777" w:rsidR="00EE43FE" w:rsidRPr="00555B45" w:rsidRDefault="00EE43FE" w:rsidP="00A47A96">
            <w:pPr>
              <w:pStyle w:val="TAL"/>
              <w:rPr>
                <w:sz w:val="16"/>
              </w:rPr>
            </w:pPr>
            <w:r>
              <w:rPr>
                <w:sz w:val="16"/>
              </w:rPr>
              <w:t>R5-227891</w:t>
            </w:r>
          </w:p>
        </w:tc>
      </w:tr>
      <w:tr w:rsidR="00EE43FE" w14:paraId="7FDF546F" w14:textId="77777777" w:rsidTr="00A47A96">
        <w:tc>
          <w:tcPr>
            <w:tcW w:w="0" w:type="auto"/>
          </w:tcPr>
          <w:p w14:paraId="123483FF" w14:textId="77777777" w:rsidR="00EE43FE" w:rsidRPr="00555B45" w:rsidRDefault="00EE43FE" w:rsidP="00A47A96">
            <w:pPr>
              <w:pStyle w:val="TAL"/>
              <w:rPr>
                <w:sz w:val="16"/>
              </w:rPr>
            </w:pPr>
            <w:r>
              <w:rPr>
                <w:sz w:val="16"/>
              </w:rPr>
              <w:t>R5-227259</w:t>
            </w:r>
          </w:p>
        </w:tc>
        <w:tc>
          <w:tcPr>
            <w:tcW w:w="0" w:type="auto"/>
          </w:tcPr>
          <w:p w14:paraId="03B884B7" w14:textId="77777777" w:rsidR="00EE43FE" w:rsidRPr="00555B45" w:rsidRDefault="00EE43FE" w:rsidP="00A47A96">
            <w:pPr>
              <w:pStyle w:val="TAL"/>
              <w:rPr>
                <w:sz w:val="16"/>
              </w:rPr>
            </w:pPr>
            <w:r>
              <w:rPr>
                <w:sz w:val="16"/>
              </w:rPr>
              <w:t>Overview of open items for FR1 UL Intra-band Non-contiguous Carrier Aggregation</w:t>
            </w:r>
          </w:p>
        </w:tc>
        <w:tc>
          <w:tcPr>
            <w:tcW w:w="0" w:type="auto"/>
          </w:tcPr>
          <w:p w14:paraId="58C80100" w14:textId="77777777" w:rsidR="00EE43FE" w:rsidRPr="00555B45" w:rsidRDefault="00EE43FE" w:rsidP="00A47A96">
            <w:pPr>
              <w:pStyle w:val="TAL"/>
              <w:rPr>
                <w:sz w:val="16"/>
              </w:rPr>
            </w:pPr>
            <w:r>
              <w:rPr>
                <w:sz w:val="16"/>
              </w:rPr>
              <w:t>Keysight technologies UK Ltd</w:t>
            </w:r>
          </w:p>
        </w:tc>
        <w:tc>
          <w:tcPr>
            <w:tcW w:w="0" w:type="auto"/>
          </w:tcPr>
          <w:p w14:paraId="0BDB3066" w14:textId="77777777" w:rsidR="00EE43FE" w:rsidRPr="00555B45" w:rsidRDefault="00EE43FE" w:rsidP="00A47A96">
            <w:pPr>
              <w:pStyle w:val="TAL"/>
              <w:rPr>
                <w:sz w:val="16"/>
              </w:rPr>
            </w:pPr>
            <w:r>
              <w:rPr>
                <w:sz w:val="16"/>
              </w:rPr>
              <w:t>noted</w:t>
            </w:r>
          </w:p>
        </w:tc>
        <w:tc>
          <w:tcPr>
            <w:tcW w:w="0" w:type="auto"/>
          </w:tcPr>
          <w:p w14:paraId="72DC72E6" w14:textId="77777777" w:rsidR="00EE43FE" w:rsidRPr="00555B45" w:rsidRDefault="00EE43FE" w:rsidP="00A47A96">
            <w:pPr>
              <w:pStyle w:val="TAL"/>
              <w:rPr>
                <w:sz w:val="16"/>
              </w:rPr>
            </w:pPr>
          </w:p>
        </w:tc>
        <w:tc>
          <w:tcPr>
            <w:tcW w:w="0" w:type="auto"/>
          </w:tcPr>
          <w:p w14:paraId="0E30C417" w14:textId="77777777" w:rsidR="00EE43FE" w:rsidRPr="00555B45" w:rsidRDefault="00EE43FE" w:rsidP="00A47A96">
            <w:pPr>
              <w:pStyle w:val="TAL"/>
              <w:rPr>
                <w:sz w:val="16"/>
              </w:rPr>
            </w:pPr>
          </w:p>
        </w:tc>
      </w:tr>
      <w:tr w:rsidR="00EE43FE" w14:paraId="2E2873FE" w14:textId="77777777" w:rsidTr="00A47A96">
        <w:tc>
          <w:tcPr>
            <w:tcW w:w="0" w:type="auto"/>
          </w:tcPr>
          <w:p w14:paraId="35B71B5D" w14:textId="77777777" w:rsidR="00EE43FE" w:rsidRPr="00555B45" w:rsidRDefault="00EE43FE" w:rsidP="00A47A96">
            <w:pPr>
              <w:pStyle w:val="TAL"/>
              <w:rPr>
                <w:sz w:val="16"/>
              </w:rPr>
            </w:pPr>
            <w:r>
              <w:rPr>
                <w:sz w:val="16"/>
              </w:rPr>
              <w:t>R5-227260</w:t>
            </w:r>
          </w:p>
        </w:tc>
        <w:tc>
          <w:tcPr>
            <w:tcW w:w="0" w:type="auto"/>
          </w:tcPr>
          <w:p w14:paraId="4CA18E22" w14:textId="77777777" w:rsidR="00EE43FE" w:rsidRPr="00555B45" w:rsidRDefault="00EE43FE" w:rsidP="00A47A96">
            <w:pPr>
              <w:pStyle w:val="TAL"/>
              <w:rPr>
                <w:sz w:val="16"/>
              </w:rPr>
            </w:pPr>
            <w:r>
              <w:rPr>
                <w:sz w:val="16"/>
              </w:rPr>
              <w:t>Addition of PICS for UE power saving enhancements</w:t>
            </w:r>
          </w:p>
        </w:tc>
        <w:tc>
          <w:tcPr>
            <w:tcW w:w="0" w:type="auto"/>
          </w:tcPr>
          <w:p w14:paraId="6CD695E6" w14:textId="77777777" w:rsidR="00EE43FE" w:rsidRPr="00555B45" w:rsidRDefault="00EE43FE" w:rsidP="00A47A96">
            <w:pPr>
              <w:pStyle w:val="TAL"/>
              <w:rPr>
                <w:sz w:val="16"/>
              </w:rPr>
            </w:pPr>
            <w:r>
              <w:rPr>
                <w:sz w:val="16"/>
              </w:rPr>
              <w:t>MediaTek Inc.</w:t>
            </w:r>
          </w:p>
        </w:tc>
        <w:tc>
          <w:tcPr>
            <w:tcW w:w="0" w:type="auto"/>
          </w:tcPr>
          <w:p w14:paraId="7F4199CD" w14:textId="77777777" w:rsidR="00EE43FE" w:rsidRPr="00555B45" w:rsidRDefault="00EE43FE" w:rsidP="00A47A96">
            <w:pPr>
              <w:pStyle w:val="TAL"/>
              <w:rPr>
                <w:sz w:val="16"/>
              </w:rPr>
            </w:pPr>
            <w:r>
              <w:rPr>
                <w:sz w:val="16"/>
              </w:rPr>
              <w:t>revised</w:t>
            </w:r>
          </w:p>
        </w:tc>
        <w:tc>
          <w:tcPr>
            <w:tcW w:w="0" w:type="auto"/>
          </w:tcPr>
          <w:p w14:paraId="12B65A6A" w14:textId="77777777" w:rsidR="00EE43FE" w:rsidRPr="00555B45" w:rsidRDefault="00EE43FE" w:rsidP="00A47A96">
            <w:pPr>
              <w:pStyle w:val="TAL"/>
              <w:rPr>
                <w:sz w:val="16"/>
              </w:rPr>
            </w:pPr>
          </w:p>
        </w:tc>
        <w:tc>
          <w:tcPr>
            <w:tcW w:w="0" w:type="auto"/>
          </w:tcPr>
          <w:p w14:paraId="78B7619B" w14:textId="77777777" w:rsidR="00EE43FE" w:rsidRPr="00555B45" w:rsidRDefault="00EE43FE" w:rsidP="00A47A96">
            <w:pPr>
              <w:pStyle w:val="TAL"/>
              <w:rPr>
                <w:sz w:val="16"/>
              </w:rPr>
            </w:pPr>
            <w:r>
              <w:rPr>
                <w:sz w:val="16"/>
              </w:rPr>
              <w:t>R5-227500</w:t>
            </w:r>
          </w:p>
        </w:tc>
      </w:tr>
      <w:tr w:rsidR="00EE43FE" w14:paraId="180EF8F9" w14:textId="77777777" w:rsidTr="00A47A96">
        <w:tc>
          <w:tcPr>
            <w:tcW w:w="0" w:type="auto"/>
          </w:tcPr>
          <w:p w14:paraId="60F69457" w14:textId="77777777" w:rsidR="00EE43FE" w:rsidRPr="00555B45" w:rsidRDefault="00EE43FE" w:rsidP="00A47A96">
            <w:pPr>
              <w:pStyle w:val="TAL"/>
              <w:rPr>
                <w:sz w:val="16"/>
              </w:rPr>
            </w:pPr>
            <w:r>
              <w:rPr>
                <w:sz w:val="16"/>
              </w:rPr>
              <w:t>R5-227261</w:t>
            </w:r>
          </w:p>
        </w:tc>
        <w:tc>
          <w:tcPr>
            <w:tcW w:w="0" w:type="auto"/>
          </w:tcPr>
          <w:p w14:paraId="6EA5A8DE" w14:textId="77777777" w:rsidR="00EE43FE" w:rsidRPr="00555B45" w:rsidRDefault="00EE43FE" w:rsidP="00A47A96">
            <w:pPr>
              <w:pStyle w:val="TAL"/>
              <w:rPr>
                <w:sz w:val="16"/>
              </w:rPr>
            </w:pPr>
            <w:r>
              <w:rPr>
                <w:sz w:val="16"/>
              </w:rPr>
              <w:t>Updates to determination of test frequencies for NR Intra-band Non-Contiguous CA</w:t>
            </w:r>
          </w:p>
        </w:tc>
        <w:tc>
          <w:tcPr>
            <w:tcW w:w="0" w:type="auto"/>
          </w:tcPr>
          <w:p w14:paraId="644C2FA0" w14:textId="77777777" w:rsidR="00EE43FE" w:rsidRPr="00555B45" w:rsidRDefault="00EE43FE" w:rsidP="00A47A96">
            <w:pPr>
              <w:pStyle w:val="TAL"/>
              <w:rPr>
                <w:sz w:val="16"/>
              </w:rPr>
            </w:pPr>
            <w:r>
              <w:rPr>
                <w:sz w:val="16"/>
              </w:rPr>
              <w:t>Keysight technologies UK Ltd</w:t>
            </w:r>
          </w:p>
        </w:tc>
        <w:tc>
          <w:tcPr>
            <w:tcW w:w="0" w:type="auto"/>
          </w:tcPr>
          <w:p w14:paraId="59CC0B61" w14:textId="77777777" w:rsidR="00EE43FE" w:rsidRPr="00555B45" w:rsidRDefault="00EE43FE" w:rsidP="00A47A96">
            <w:pPr>
              <w:pStyle w:val="TAL"/>
              <w:rPr>
                <w:sz w:val="16"/>
              </w:rPr>
            </w:pPr>
            <w:r>
              <w:rPr>
                <w:sz w:val="16"/>
              </w:rPr>
              <w:t>revised</w:t>
            </w:r>
          </w:p>
        </w:tc>
        <w:tc>
          <w:tcPr>
            <w:tcW w:w="0" w:type="auto"/>
          </w:tcPr>
          <w:p w14:paraId="03DD648E" w14:textId="77777777" w:rsidR="00EE43FE" w:rsidRPr="00555B45" w:rsidRDefault="00EE43FE" w:rsidP="00A47A96">
            <w:pPr>
              <w:pStyle w:val="TAL"/>
              <w:rPr>
                <w:sz w:val="16"/>
              </w:rPr>
            </w:pPr>
          </w:p>
        </w:tc>
        <w:tc>
          <w:tcPr>
            <w:tcW w:w="0" w:type="auto"/>
          </w:tcPr>
          <w:p w14:paraId="5F6746AB" w14:textId="77777777" w:rsidR="00EE43FE" w:rsidRPr="00555B45" w:rsidRDefault="00EE43FE" w:rsidP="00A47A96">
            <w:pPr>
              <w:pStyle w:val="TAL"/>
              <w:rPr>
                <w:sz w:val="16"/>
              </w:rPr>
            </w:pPr>
            <w:r>
              <w:rPr>
                <w:sz w:val="16"/>
              </w:rPr>
              <w:t>R5-227892</w:t>
            </w:r>
          </w:p>
        </w:tc>
      </w:tr>
      <w:tr w:rsidR="00EE43FE" w14:paraId="5CA47421" w14:textId="77777777" w:rsidTr="00A47A96">
        <w:tc>
          <w:tcPr>
            <w:tcW w:w="0" w:type="auto"/>
          </w:tcPr>
          <w:p w14:paraId="11721CAF" w14:textId="77777777" w:rsidR="00EE43FE" w:rsidRPr="00555B45" w:rsidRDefault="00EE43FE" w:rsidP="00A47A96">
            <w:pPr>
              <w:pStyle w:val="TAL"/>
              <w:rPr>
                <w:sz w:val="16"/>
              </w:rPr>
            </w:pPr>
            <w:r>
              <w:rPr>
                <w:sz w:val="16"/>
              </w:rPr>
              <w:t>R5-227262</w:t>
            </w:r>
          </w:p>
        </w:tc>
        <w:tc>
          <w:tcPr>
            <w:tcW w:w="0" w:type="auto"/>
          </w:tcPr>
          <w:p w14:paraId="61C33033" w14:textId="77777777" w:rsidR="00EE43FE" w:rsidRPr="00555B45" w:rsidRDefault="00EE43FE" w:rsidP="00A47A96">
            <w:pPr>
              <w:pStyle w:val="TAL"/>
              <w:rPr>
                <w:sz w:val="16"/>
              </w:rPr>
            </w:pPr>
            <w:r>
              <w:rPr>
                <w:sz w:val="16"/>
              </w:rPr>
              <w:t xml:space="preserve">Addition of Cell Reselection </w:t>
            </w:r>
            <w:proofErr w:type="spellStart"/>
            <w:r>
              <w:rPr>
                <w:sz w:val="16"/>
              </w:rPr>
              <w:t>RedCap</w:t>
            </w:r>
            <w:proofErr w:type="spellEnd"/>
            <w:r>
              <w:rPr>
                <w:sz w:val="16"/>
              </w:rPr>
              <w:t xml:space="preserve"> TC 6.1.2.27</w:t>
            </w:r>
          </w:p>
        </w:tc>
        <w:tc>
          <w:tcPr>
            <w:tcW w:w="0" w:type="auto"/>
          </w:tcPr>
          <w:p w14:paraId="181D1170"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2E32A14C" w14:textId="77777777" w:rsidR="00EE43FE" w:rsidRPr="00555B45" w:rsidRDefault="00EE43FE" w:rsidP="00A47A96">
            <w:pPr>
              <w:pStyle w:val="TAL"/>
              <w:rPr>
                <w:sz w:val="16"/>
              </w:rPr>
            </w:pPr>
            <w:r>
              <w:rPr>
                <w:sz w:val="16"/>
              </w:rPr>
              <w:t>revised</w:t>
            </w:r>
          </w:p>
        </w:tc>
        <w:tc>
          <w:tcPr>
            <w:tcW w:w="0" w:type="auto"/>
          </w:tcPr>
          <w:p w14:paraId="6762AF82" w14:textId="77777777" w:rsidR="00EE43FE" w:rsidRPr="00555B45" w:rsidRDefault="00EE43FE" w:rsidP="00A47A96">
            <w:pPr>
              <w:pStyle w:val="TAL"/>
              <w:rPr>
                <w:sz w:val="16"/>
              </w:rPr>
            </w:pPr>
          </w:p>
        </w:tc>
        <w:tc>
          <w:tcPr>
            <w:tcW w:w="0" w:type="auto"/>
          </w:tcPr>
          <w:p w14:paraId="4FF3F255" w14:textId="77777777" w:rsidR="00EE43FE" w:rsidRPr="00555B45" w:rsidRDefault="00EE43FE" w:rsidP="00A47A96">
            <w:pPr>
              <w:pStyle w:val="TAL"/>
              <w:rPr>
                <w:sz w:val="16"/>
              </w:rPr>
            </w:pPr>
            <w:r>
              <w:rPr>
                <w:sz w:val="16"/>
              </w:rPr>
              <w:t>R5-227536</w:t>
            </w:r>
          </w:p>
        </w:tc>
      </w:tr>
      <w:tr w:rsidR="00EE43FE" w14:paraId="48DE096B" w14:textId="77777777" w:rsidTr="00A47A96">
        <w:tc>
          <w:tcPr>
            <w:tcW w:w="0" w:type="auto"/>
          </w:tcPr>
          <w:p w14:paraId="2C07FA3E" w14:textId="77777777" w:rsidR="00EE43FE" w:rsidRPr="00555B45" w:rsidRDefault="00EE43FE" w:rsidP="00A47A96">
            <w:pPr>
              <w:pStyle w:val="TAL"/>
              <w:rPr>
                <w:sz w:val="16"/>
              </w:rPr>
            </w:pPr>
            <w:r>
              <w:rPr>
                <w:sz w:val="16"/>
              </w:rPr>
              <w:t>R5-227263</w:t>
            </w:r>
          </w:p>
        </w:tc>
        <w:tc>
          <w:tcPr>
            <w:tcW w:w="0" w:type="auto"/>
          </w:tcPr>
          <w:p w14:paraId="4917F7B6" w14:textId="77777777" w:rsidR="00EE43FE" w:rsidRPr="00555B45" w:rsidRDefault="00EE43FE" w:rsidP="00A47A96">
            <w:pPr>
              <w:pStyle w:val="TAL"/>
              <w:rPr>
                <w:sz w:val="16"/>
              </w:rPr>
            </w:pPr>
            <w:r>
              <w:rPr>
                <w:sz w:val="16"/>
              </w:rPr>
              <w:t>Updates to E-UTRA system information for Rel-17</w:t>
            </w:r>
          </w:p>
        </w:tc>
        <w:tc>
          <w:tcPr>
            <w:tcW w:w="0" w:type="auto"/>
          </w:tcPr>
          <w:p w14:paraId="3786DD21" w14:textId="77777777" w:rsidR="00EE43FE" w:rsidRPr="00555B45" w:rsidRDefault="00EE43FE" w:rsidP="00A47A96">
            <w:pPr>
              <w:pStyle w:val="TAL"/>
              <w:rPr>
                <w:sz w:val="16"/>
              </w:rPr>
            </w:pPr>
            <w:r>
              <w:rPr>
                <w:sz w:val="16"/>
              </w:rPr>
              <w:t>MCC TF160</w:t>
            </w:r>
          </w:p>
        </w:tc>
        <w:tc>
          <w:tcPr>
            <w:tcW w:w="0" w:type="auto"/>
          </w:tcPr>
          <w:p w14:paraId="4BDE16ED" w14:textId="77777777" w:rsidR="00EE43FE" w:rsidRPr="00555B45" w:rsidRDefault="00EE43FE" w:rsidP="00A47A96">
            <w:pPr>
              <w:pStyle w:val="TAL"/>
              <w:rPr>
                <w:sz w:val="16"/>
              </w:rPr>
            </w:pPr>
            <w:r>
              <w:rPr>
                <w:sz w:val="16"/>
              </w:rPr>
              <w:t>agreed</w:t>
            </w:r>
          </w:p>
        </w:tc>
        <w:tc>
          <w:tcPr>
            <w:tcW w:w="0" w:type="auto"/>
          </w:tcPr>
          <w:p w14:paraId="22225712" w14:textId="77777777" w:rsidR="00EE43FE" w:rsidRPr="00555B45" w:rsidRDefault="00EE43FE" w:rsidP="00A47A96">
            <w:pPr>
              <w:pStyle w:val="TAL"/>
              <w:rPr>
                <w:sz w:val="16"/>
              </w:rPr>
            </w:pPr>
          </w:p>
        </w:tc>
        <w:tc>
          <w:tcPr>
            <w:tcW w:w="0" w:type="auto"/>
          </w:tcPr>
          <w:p w14:paraId="1A730045" w14:textId="77777777" w:rsidR="00EE43FE" w:rsidRPr="00555B45" w:rsidRDefault="00EE43FE" w:rsidP="00A47A96">
            <w:pPr>
              <w:pStyle w:val="TAL"/>
              <w:rPr>
                <w:sz w:val="16"/>
              </w:rPr>
            </w:pPr>
          </w:p>
        </w:tc>
      </w:tr>
      <w:tr w:rsidR="00EE43FE" w14:paraId="7BFCCDF5" w14:textId="77777777" w:rsidTr="00A47A96">
        <w:tc>
          <w:tcPr>
            <w:tcW w:w="0" w:type="auto"/>
          </w:tcPr>
          <w:p w14:paraId="091C2A1D" w14:textId="77777777" w:rsidR="00EE43FE" w:rsidRPr="00555B45" w:rsidRDefault="00EE43FE" w:rsidP="00A47A96">
            <w:pPr>
              <w:pStyle w:val="TAL"/>
              <w:rPr>
                <w:sz w:val="16"/>
              </w:rPr>
            </w:pPr>
            <w:r>
              <w:rPr>
                <w:sz w:val="16"/>
              </w:rPr>
              <w:t>R5-227264</w:t>
            </w:r>
          </w:p>
        </w:tc>
        <w:tc>
          <w:tcPr>
            <w:tcW w:w="0" w:type="auto"/>
          </w:tcPr>
          <w:p w14:paraId="18883EA7" w14:textId="77777777" w:rsidR="00EE43FE" w:rsidRPr="00555B45" w:rsidRDefault="00EE43FE" w:rsidP="00A47A96">
            <w:pPr>
              <w:pStyle w:val="TAL"/>
              <w:rPr>
                <w:sz w:val="16"/>
              </w:rPr>
            </w:pPr>
            <w:r>
              <w:rPr>
                <w:sz w:val="16"/>
              </w:rPr>
              <w:t>Updates to NB-IoT system information for Rel-17</w:t>
            </w:r>
          </w:p>
        </w:tc>
        <w:tc>
          <w:tcPr>
            <w:tcW w:w="0" w:type="auto"/>
          </w:tcPr>
          <w:p w14:paraId="3DD85546" w14:textId="77777777" w:rsidR="00EE43FE" w:rsidRPr="00555B45" w:rsidRDefault="00EE43FE" w:rsidP="00A47A96">
            <w:pPr>
              <w:pStyle w:val="TAL"/>
              <w:rPr>
                <w:sz w:val="16"/>
              </w:rPr>
            </w:pPr>
            <w:r>
              <w:rPr>
                <w:sz w:val="16"/>
              </w:rPr>
              <w:t>MCC TF160</w:t>
            </w:r>
          </w:p>
        </w:tc>
        <w:tc>
          <w:tcPr>
            <w:tcW w:w="0" w:type="auto"/>
          </w:tcPr>
          <w:p w14:paraId="2F4C38A5" w14:textId="77777777" w:rsidR="00EE43FE" w:rsidRPr="00555B45" w:rsidRDefault="00EE43FE" w:rsidP="00A47A96">
            <w:pPr>
              <w:pStyle w:val="TAL"/>
              <w:rPr>
                <w:sz w:val="16"/>
              </w:rPr>
            </w:pPr>
            <w:r>
              <w:rPr>
                <w:sz w:val="16"/>
              </w:rPr>
              <w:t>agreed</w:t>
            </w:r>
          </w:p>
        </w:tc>
        <w:tc>
          <w:tcPr>
            <w:tcW w:w="0" w:type="auto"/>
          </w:tcPr>
          <w:p w14:paraId="1A25E018" w14:textId="77777777" w:rsidR="00EE43FE" w:rsidRPr="00555B45" w:rsidRDefault="00EE43FE" w:rsidP="00A47A96">
            <w:pPr>
              <w:pStyle w:val="TAL"/>
              <w:rPr>
                <w:sz w:val="16"/>
              </w:rPr>
            </w:pPr>
          </w:p>
        </w:tc>
        <w:tc>
          <w:tcPr>
            <w:tcW w:w="0" w:type="auto"/>
          </w:tcPr>
          <w:p w14:paraId="3A12BD81" w14:textId="77777777" w:rsidR="00EE43FE" w:rsidRPr="00555B45" w:rsidRDefault="00EE43FE" w:rsidP="00A47A96">
            <w:pPr>
              <w:pStyle w:val="TAL"/>
              <w:rPr>
                <w:sz w:val="16"/>
              </w:rPr>
            </w:pPr>
          </w:p>
        </w:tc>
      </w:tr>
      <w:tr w:rsidR="00EE43FE" w14:paraId="1C489B2C" w14:textId="77777777" w:rsidTr="00A47A96">
        <w:tc>
          <w:tcPr>
            <w:tcW w:w="0" w:type="auto"/>
          </w:tcPr>
          <w:p w14:paraId="2C7636E0" w14:textId="77777777" w:rsidR="00EE43FE" w:rsidRPr="00555B45" w:rsidRDefault="00EE43FE" w:rsidP="00A47A96">
            <w:pPr>
              <w:pStyle w:val="TAL"/>
              <w:rPr>
                <w:sz w:val="16"/>
              </w:rPr>
            </w:pPr>
            <w:r>
              <w:rPr>
                <w:sz w:val="16"/>
              </w:rPr>
              <w:t>R5-227265</w:t>
            </w:r>
          </w:p>
        </w:tc>
        <w:tc>
          <w:tcPr>
            <w:tcW w:w="0" w:type="auto"/>
          </w:tcPr>
          <w:p w14:paraId="4E24076A" w14:textId="77777777" w:rsidR="00EE43FE" w:rsidRPr="00555B45" w:rsidRDefault="00EE43FE" w:rsidP="00A47A96">
            <w:pPr>
              <w:pStyle w:val="TAL"/>
              <w:rPr>
                <w:sz w:val="16"/>
              </w:rPr>
            </w:pPr>
            <w:r>
              <w:rPr>
                <w:sz w:val="16"/>
              </w:rPr>
              <w:t xml:space="preserve">Addition of applicability for </w:t>
            </w:r>
            <w:proofErr w:type="spellStart"/>
            <w:r>
              <w:rPr>
                <w:sz w:val="16"/>
              </w:rPr>
              <w:t>RedCap</w:t>
            </w:r>
            <w:proofErr w:type="spellEnd"/>
            <w:r>
              <w:rPr>
                <w:sz w:val="16"/>
              </w:rPr>
              <w:t xml:space="preserve"> test cases</w:t>
            </w:r>
          </w:p>
        </w:tc>
        <w:tc>
          <w:tcPr>
            <w:tcW w:w="0" w:type="auto"/>
          </w:tcPr>
          <w:p w14:paraId="573D57C1"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675C76AE" w14:textId="77777777" w:rsidR="00EE43FE" w:rsidRPr="00555B45" w:rsidRDefault="00EE43FE" w:rsidP="00A47A96">
            <w:pPr>
              <w:pStyle w:val="TAL"/>
              <w:rPr>
                <w:sz w:val="16"/>
              </w:rPr>
            </w:pPr>
            <w:r>
              <w:rPr>
                <w:sz w:val="16"/>
              </w:rPr>
              <w:t>revised</w:t>
            </w:r>
          </w:p>
        </w:tc>
        <w:tc>
          <w:tcPr>
            <w:tcW w:w="0" w:type="auto"/>
          </w:tcPr>
          <w:p w14:paraId="6141DCCE" w14:textId="77777777" w:rsidR="00EE43FE" w:rsidRPr="00555B45" w:rsidRDefault="00EE43FE" w:rsidP="00A47A96">
            <w:pPr>
              <w:pStyle w:val="TAL"/>
              <w:rPr>
                <w:sz w:val="16"/>
              </w:rPr>
            </w:pPr>
          </w:p>
        </w:tc>
        <w:tc>
          <w:tcPr>
            <w:tcW w:w="0" w:type="auto"/>
          </w:tcPr>
          <w:p w14:paraId="36C0C4BF" w14:textId="77777777" w:rsidR="00EE43FE" w:rsidRPr="00555B45" w:rsidRDefault="00EE43FE" w:rsidP="00A47A96">
            <w:pPr>
              <w:pStyle w:val="TAL"/>
              <w:rPr>
                <w:sz w:val="16"/>
              </w:rPr>
            </w:pPr>
            <w:r>
              <w:rPr>
                <w:sz w:val="16"/>
              </w:rPr>
              <w:t>R5-227537</w:t>
            </w:r>
          </w:p>
        </w:tc>
      </w:tr>
      <w:tr w:rsidR="00EE43FE" w14:paraId="569C5E91" w14:textId="77777777" w:rsidTr="00A47A96">
        <w:tc>
          <w:tcPr>
            <w:tcW w:w="0" w:type="auto"/>
          </w:tcPr>
          <w:p w14:paraId="28759AE9" w14:textId="77777777" w:rsidR="00EE43FE" w:rsidRPr="00555B45" w:rsidRDefault="00EE43FE" w:rsidP="00A47A96">
            <w:pPr>
              <w:pStyle w:val="TAL"/>
              <w:rPr>
                <w:sz w:val="16"/>
              </w:rPr>
            </w:pPr>
            <w:r>
              <w:rPr>
                <w:sz w:val="16"/>
              </w:rPr>
              <w:t>R5-227266</w:t>
            </w:r>
          </w:p>
        </w:tc>
        <w:tc>
          <w:tcPr>
            <w:tcW w:w="0" w:type="auto"/>
          </w:tcPr>
          <w:p w14:paraId="42C4B1C3" w14:textId="77777777" w:rsidR="00EE43FE" w:rsidRPr="00555B45" w:rsidRDefault="00EE43FE" w:rsidP="00A47A96">
            <w:pPr>
              <w:pStyle w:val="TAL"/>
              <w:rPr>
                <w:sz w:val="16"/>
              </w:rPr>
            </w:pPr>
            <w:r>
              <w:rPr>
                <w:sz w:val="16"/>
              </w:rPr>
              <w:t>Addition of NTN test case 6.1.1.11</w:t>
            </w:r>
          </w:p>
        </w:tc>
        <w:tc>
          <w:tcPr>
            <w:tcW w:w="0" w:type="auto"/>
          </w:tcPr>
          <w:p w14:paraId="0EE46CDF"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6C31511E" w14:textId="77777777" w:rsidR="00EE43FE" w:rsidRPr="00555B45" w:rsidRDefault="00EE43FE" w:rsidP="00A47A96">
            <w:pPr>
              <w:pStyle w:val="TAL"/>
              <w:rPr>
                <w:sz w:val="16"/>
              </w:rPr>
            </w:pPr>
            <w:r>
              <w:rPr>
                <w:sz w:val="16"/>
              </w:rPr>
              <w:t>agreed</w:t>
            </w:r>
          </w:p>
        </w:tc>
        <w:tc>
          <w:tcPr>
            <w:tcW w:w="0" w:type="auto"/>
          </w:tcPr>
          <w:p w14:paraId="3B01EF40" w14:textId="77777777" w:rsidR="00EE43FE" w:rsidRPr="00555B45" w:rsidRDefault="00EE43FE" w:rsidP="00A47A96">
            <w:pPr>
              <w:pStyle w:val="TAL"/>
              <w:rPr>
                <w:sz w:val="16"/>
              </w:rPr>
            </w:pPr>
          </w:p>
        </w:tc>
        <w:tc>
          <w:tcPr>
            <w:tcW w:w="0" w:type="auto"/>
          </w:tcPr>
          <w:p w14:paraId="54442DC2" w14:textId="77777777" w:rsidR="00EE43FE" w:rsidRPr="00555B45" w:rsidRDefault="00EE43FE" w:rsidP="00A47A96">
            <w:pPr>
              <w:pStyle w:val="TAL"/>
              <w:rPr>
                <w:sz w:val="16"/>
              </w:rPr>
            </w:pPr>
          </w:p>
        </w:tc>
      </w:tr>
      <w:tr w:rsidR="00EE43FE" w14:paraId="1F487F23" w14:textId="77777777" w:rsidTr="00A47A96">
        <w:tc>
          <w:tcPr>
            <w:tcW w:w="0" w:type="auto"/>
          </w:tcPr>
          <w:p w14:paraId="47E4BA84" w14:textId="77777777" w:rsidR="00EE43FE" w:rsidRPr="00555B45" w:rsidRDefault="00EE43FE" w:rsidP="00A47A96">
            <w:pPr>
              <w:pStyle w:val="TAL"/>
              <w:rPr>
                <w:sz w:val="16"/>
              </w:rPr>
            </w:pPr>
            <w:r>
              <w:rPr>
                <w:sz w:val="16"/>
              </w:rPr>
              <w:t>R5-227267</w:t>
            </w:r>
          </w:p>
        </w:tc>
        <w:tc>
          <w:tcPr>
            <w:tcW w:w="0" w:type="auto"/>
          </w:tcPr>
          <w:p w14:paraId="2CD42BA0" w14:textId="77777777" w:rsidR="00EE43FE" w:rsidRPr="00555B45" w:rsidRDefault="00EE43FE" w:rsidP="00A47A96">
            <w:pPr>
              <w:pStyle w:val="TAL"/>
              <w:rPr>
                <w:sz w:val="16"/>
              </w:rPr>
            </w:pPr>
            <w:r>
              <w:rPr>
                <w:sz w:val="16"/>
              </w:rPr>
              <w:t>Editorial corrections to TC 8.1.2.1.5.1</w:t>
            </w:r>
          </w:p>
        </w:tc>
        <w:tc>
          <w:tcPr>
            <w:tcW w:w="0" w:type="auto"/>
          </w:tcPr>
          <w:p w14:paraId="629A7283" w14:textId="77777777" w:rsidR="00EE43FE" w:rsidRPr="00555B45" w:rsidRDefault="00EE43FE" w:rsidP="00A47A96">
            <w:pPr>
              <w:pStyle w:val="TAL"/>
              <w:rPr>
                <w:sz w:val="16"/>
              </w:rPr>
            </w:pPr>
            <w:r>
              <w:rPr>
                <w:sz w:val="16"/>
              </w:rPr>
              <w:t>Ericsson</w:t>
            </w:r>
          </w:p>
        </w:tc>
        <w:tc>
          <w:tcPr>
            <w:tcW w:w="0" w:type="auto"/>
          </w:tcPr>
          <w:p w14:paraId="5A28002D" w14:textId="77777777" w:rsidR="00EE43FE" w:rsidRPr="00555B45" w:rsidRDefault="00EE43FE" w:rsidP="00A47A96">
            <w:pPr>
              <w:pStyle w:val="TAL"/>
              <w:rPr>
                <w:sz w:val="16"/>
              </w:rPr>
            </w:pPr>
            <w:r>
              <w:rPr>
                <w:sz w:val="16"/>
              </w:rPr>
              <w:t>revised</w:t>
            </w:r>
          </w:p>
        </w:tc>
        <w:tc>
          <w:tcPr>
            <w:tcW w:w="0" w:type="auto"/>
          </w:tcPr>
          <w:p w14:paraId="4B9BB077" w14:textId="77777777" w:rsidR="00EE43FE" w:rsidRPr="00555B45" w:rsidRDefault="00EE43FE" w:rsidP="00A47A96">
            <w:pPr>
              <w:pStyle w:val="TAL"/>
              <w:rPr>
                <w:sz w:val="16"/>
              </w:rPr>
            </w:pPr>
          </w:p>
        </w:tc>
        <w:tc>
          <w:tcPr>
            <w:tcW w:w="0" w:type="auto"/>
          </w:tcPr>
          <w:p w14:paraId="2ECD9136" w14:textId="77777777" w:rsidR="00EE43FE" w:rsidRPr="00555B45" w:rsidRDefault="00EE43FE" w:rsidP="00A47A96">
            <w:pPr>
              <w:pStyle w:val="TAL"/>
              <w:rPr>
                <w:sz w:val="16"/>
              </w:rPr>
            </w:pPr>
            <w:r>
              <w:rPr>
                <w:sz w:val="16"/>
              </w:rPr>
              <w:t>R5-227422</w:t>
            </w:r>
          </w:p>
        </w:tc>
      </w:tr>
      <w:tr w:rsidR="00EE43FE" w14:paraId="424B8E8D" w14:textId="77777777" w:rsidTr="00A47A96">
        <w:tc>
          <w:tcPr>
            <w:tcW w:w="0" w:type="auto"/>
          </w:tcPr>
          <w:p w14:paraId="3B42363C" w14:textId="77777777" w:rsidR="00EE43FE" w:rsidRPr="00555B45" w:rsidRDefault="00EE43FE" w:rsidP="00A47A96">
            <w:pPr>
              <w:pStyle w:val="TAL"/>
              <w:rPr>
                <w:sz w:val="16"/>
              </w:rPr>
            </w:pPr>
            <w:r>
              <w:rPr>
                <w:sz w:val="16"/>
              </w:rPr>
              <w:t>R5-227268</w:t>
            </w:r>
          </w:p>
        </w:tc>
        <w:tc>
          <w:tcPr>
            <w:tcW w:w="0" w:type="auto"/>
          </w:tcPr>
          <w:p w14:paraId="76277170" w14:textId="77777777" w:rsidR="00EE43FE" w:rsidRPr="00555B45" w:rsidRDefault="00EE43FE" w:rsidP="00A47A96">
            <w:pPr>
              <w:pStyle w:val="TAL"/>
              <w:rPr>
                <w:sz w:val="16"/>
              </w:rPr>
            </w:pPr>
            <w:r>
              <w:rPr>
                <w:sz w:val="16"/>
              </w:rPr>
              <w:t>Updates to connectivity options</w:t>
            </w:r>
          </w:p>
        </w:tc>
        <w:tc>
          <w:tcPr>
            <w:tcW w:w="0" w:type="auto"/>
          </w:tcPr>
          <w:p w14:paraId="6237C721" w14:textId="77777777" w:rsidR="00EE43FE" w:rsidRPr="00555B45" w:rsidRDefault="00EE43FE" w:rsidP="00A47A96">
            <w:pPr>
              <w:pStyle w:val="TAL"/>
              <w:rPr>
                <w:sz w:val="16"/>
              </w:rPr>
            </w:pPr>
            <w:r>
              <w:rPr>
                <w:sz w:val="16"/>
              </w:rPr>
              <w:t>Ericsson</w:t>
            </w:r>
          </w:p>
        </w:tc>
        <w:tc>
          <w:tcPr>
            <w:tcW w:w="0" w:type="auto"/>
          </w:tcPr>
          <w:p w14:paraId="10DF1721" w14:textId="77777777" w:rsidR="00EE43FE" w:rsidRPr="00555B45" w:rsidRDefault="00EE43FE" w:rsidP="00A47A96">
            <w:pPr>
              <w:pStyle w:val="TAL"/>
              <w:rPr>
                <w:sz w:val="16"/>
              </w:rPr>
            </w:pPr>
            <w:r>
              <w:rPr>
                <w:sz w:val="16"/>
              </w:rPr>
              <w:t>revised</w:t>
            </w:r>
          </w:p>
        </w:tc>
        <w:tc>
          <w:tcPr>
            <w:tcW w:w="0" w:type="auto"/>
          </w:tcPr>
          <w:p w14:paraId="5987142B" w14:textId="77777777" w:rsidR="00EE43FE" w:rsidRPr="00555B45" w:rsidRDefault="00EE43FE" w:rsidP="00A47A96">
            <w:pPr>
              <w:pStyle w:val="TAL"/>
              <w:rPr>
                <w:sz w:val="16"/>
              </w:rPr>
            </w:pPr>
          </w:p>
        </w:tc>
        <w:tc>
          <w:tcPr>
            <w:tcW w:w="0" w:type="auto"/>
          </w:tcPr>
          <w:p w14:paraId="2E1DA4E4" w14:textId="77777777" w:rsidR="00EE43FE" w:rsidRPr="00555B45" w:rsidRDefault="00EE43FE" w:rsidP="00A47A96">
            <w:pPr>
              <w:pStyle w:val="TAL"/>
              <w:rPr>
                <w:sz w:val="16"/>
              </w:rPr>
            </w:pPr>
            <w:r>
              <w:rPr>
                <w:sz w:val="16"/>
              </w:rPr>
              <w:t>R5-227410</w:t>
            </w:r>
          </w:p>
        </w:tc>
      </w:tr>
      <w:tr w:rsidR="00EE43FE" w14:paraId="417C47D1" w14:textId="77777777" w:rsidTr="00A47A96">
        <w:tc>
          <w:tcPr>
            <w:tcW w:w="0" w:type="auto"/>
          </w:tcPr>
          <w:p w14:paraId="67A89B40" w14:textId="77777777" w:rsidR="00EE43FE" w:rsidRPr="00555B45" w:rsidRDefault="00EE43FE" w:rsidP="00A47A96">
            <w:pPr>
              <w:pStyle w:val="TAL"/>
              <w:rPr>
                <w:sz w:val="16"/>
              </w:rPr>
            </w:pPr>
            <w:r>
              <w:rPr>
                <w:sz w:val="16"/>
              </w:rPr>
              <w:t>R5-227269</w:t>
            </w:r>
          </w:p>
        </w:tc>
        <w:tc>
          <w:tcPr>
            <w:tcW w:w="0" w:type="auto"/>
          </w:tcPr>
          <w:p w14:paraId="4A58D2E5" w14:textId="77777777" w:rsidR="00EE43FE" w:rsidRPr="00555B45" w:rsidRDefault="00EE43FE" w:rsidP="00A47A96">
            <w:pPr>
              <w:pStyle w:val="TAL"/>
              <w:rPr>
                <w:sz w:val="16"/>
              </w:rPr>
            </w:pPr>
            <w:r>
              <w:rPr>
                <w:sz w:val="16"/>
              </w:rPr>
              <w:t>Addition of NTN test case 9.2.1.1.34</w:t>
            </w:r>
          </w:p>
        </w:tc>
        <w:tc>
          <w:tcPr>
            <w:tcW w:w="0" w:type="auto"/>
          </w:tcPr>
          <w:p w14:paraId="4C9F8391"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1E872C7E" w14:textId="77777777" w:rsidR="00EE43FE" w:rsidRPr="00555B45" w:rsidRDefault="00EE43FE" w:rsidP="00A47A96">
            <w:pPr>
              <w:pStyle w:val="TAL"/>
              <w:rPr>
                <w:sz w:val="16"/>
              </w:rPr>
            </w:pPr>
            <w:r>
              <w:rPr>
                <w:sz w:val="16"/>
              </w:rPr>
              <w:t>agreed</w:t>
            </w:r>
          </w:p>
        </w:tc>
        <w:tc>
          <w:tcPr>
            <w:tcW w:w="0" w:type="auto"/>
          </w:tcPr>
          <w:p w14:paraId="42C296F2" w14:textId="77777777" w:rsidR="00EE43FE" w:rsidRPr="00555B45" w:rsidRDefault="00EE43FE" w:rsidP="00A47A96">
            <w:pPr>
              <w:pStyle w:val="TAL"/>
              <w:rPr>
                <w:sz w:val="16"/>
              </w:rPr>
            </w:pPr>
          </w:p>
        </w:tc>
        <w:tc>
          <w:tcPr>
            <w:tcW w:w="0" w:type="auto"/>
          </w:tcPr>
          <w:p w14:paraId="3E258C18" w14:textId="77777777" w:rsidR="00EE43FE" w:rsidRPr="00555B45" w:rsidRDefault="00EE43FE" w:rsidP="00A47A96">
            <w:pPr>
              <w:pStyle w:val="TAL"/>
              <w:rPr>
                <w:sz w:val="16"/>
              </w:rPr>
            </w:pPr>
          </w:p>
        </w:tc>
      </w:tr>
      <w:tr w:rsidR="00EE43FE" w14:paraId="605DF50E" w14:textId="77777777" w:rsidTr="00A47A96">
        <w:tc>
          <w:tcPr>
            <w:tcW w:w="0" w:type="auto"/>
          </w:tcPr>
          <w:p w14:paraId="57DBE142" w14:textId="77777777" w:rsidR="00EE43FE" w:rsidRPr="00555B45" w:rsidRDefault="00EE43FE" w:rsidP="00A47A96">
            <w:pPr>
              <w:pStyle w:val="TAL"/>
              <w:rPr>
                <w:sz w:val="16"/>
              </w:rPr>
            </w:pPr>
            <w:r>
              <w:rPr>
                <w:sz w:val="16"/>
              </w:rPr>
              <w:t>R5-227270</w:t>
            </w:r>
          </w:p>
        </w:tc>
        <w:tc>
          <w:tcPr>
            <w:tcW w:w="0" w:type="auto"/>
          </w:tcPr>
          <w:p w14:paraId="295D93FE" w14:textId="77777777" w:rsidR="00EE43FE" w:rsidRPr="00555B45" w:rsidRDefault="00EE43FE" w:rsidP="00A47A96">
            <w:pPr>
              <w:pStyle w:val="TAL"/>
              <w:rPr>
                <w:sz w:val="16"/>
              </w:rPr>
            </w:pPr>
            <w:r>
              <w:rPr>
                <w:sz w:val="16"/>
              </w:rPr>
              <w:t>Addition of applicability for IOT NTN test cases</w:t>
            </w:r>
          </w:p>
        </w:tc>
        <w:tc>
          <w:tcPr>
            <w:tcW w:w="0" w:type="auto"/>
          </w:tcPr>
          <w:p w14:paraId="06034A26"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4740433C" w14:textId="77777777" w:rsidR="00EE43FE" w:rsidRPr="00555B45" w:rsidRDefault="00EE43FE" w:rsidP="00A47A96">
            <w:pPr>
              <w:pStyle w:val="TAL"/>
              <w:rPr>
                <w:sz w:val="16"/>
              </w:rPr>
            </w:pPr>
            <w:r>
              <w:rPr>
                <w:sz w:val="16"/>
              </w:rPr>
              <w:t>agreed</w:t>
            </w:r>
          </w:p>
        </w:tc>
        <w:tc>
          <w:tcPr>
            <w:tcW w:w="0" w:type="auto"/>
          </w:tcPr>
          <w:p w14:paraId="07602DD1" w14:textId="77777777" w:rsidR="00EE43FE" w:rsidRPr="00555B45" w:rsidRDefault="00EE43FE" w:rsidP="00A47A96">
            <w:pPr>
              <w:pStyle w:val="TAL"/>
              <w:rPr>
                <w:sz w:val="16"/>
              </w:rPr>
            </w:pPr>
          </w:p>
        </w:tc>
        <w:tc>
          <w:tcPr>
            <w:tcW w:w="0" w:type="auto"/>
          </w:tcPr>
          <w:p w14:paraId="0FCA5650" w14:textId="77777777" w:rsidR="00EE43FE" w:rsidRPr="00555B45" w:rsidRDefault="00EE43FE" w:rsidP="00A47A96">
            <w:pPr>
              <w:pStyle w:val="TAL"/>
              <w:rPr>
                <w:sz w:val="16"/>
              </w:rPr>
            </w:pPr>
          </w:p>
        </w:tc>
      </w:tr>
      <w:tr w:rsidR="00EE43FE" w14:paraId="22E1693E" w14:textId="77777777" w:rsidTr="00A47A96">
        <w:tc>
          <w:tcPr>
            <w:tcW w:w="0" w:type="auto"/>
          </w:tcPr>
          <w:p w14:paraId="0F8F0A8E" w14:textId="77777777" w:rsidR="00EE43FE" w:rsidRPr="00555B45" w:rsidRDefault="00EE43FE" w:rsidP="00A47A96">
            <w:pPr>
              <w:pStyle w:val="TAL"/>
              <w:rPr>
                <w:sz w:val="16"/>
              </w:rPr>
            </w:pPr>
            <w:r>
              <w:rPr>
                <w:sz w:val="16"/>
              </w:rPr>
              <w:t>R5-227271</w:t>
            </w:r>
          </w:p>
        </w:tc>
        <w:tc>
          <w:tcPr>
            <w:tcW w:w="0" w:type="auto"/>
          </w:tcPr>
          <w:p w14:paraId="7D94B5B6" w14:textId="77777777" w:rsidR="00EE43FE" w:rsidRPr="00555B45" w:rsidRDefault="00EE43FE" w:rsidP="00A47A96">
            <w:pPr>
              <w:pStyle w:val="TAL"/>
              <w:rPr>
                <w:sz w:val="16"/>
              </w:rPr>
            </w:pPr>
            <w:r>
              <w:rPr>
                <w:sz w:val="16"/>
              </w:rPr>
              <w:t>Revised WID UE Conformance – UE power saving enhancements for NR</w:t>
            </w:r>
          </w:p>
        </w:tc>
        <w:tc>
          <w:tcPr>
            <w:tcW w:w="0" w:type="auto"/>
          </w:tcPr>
          <w:p w14:paraId="4D0BF5F0" w14:textId="77777777" w:rsidR="00EE43FE" w:rsidRPr="00555B45" w:rsidRDefault="00EE43FE" w:rsidP="00A47A96">
            <w:pPr>
              <w:pStyle w:val="TAL"/>
              <w:rPr>
                <w:sz w:val="16"/>
              </w:rPr>
            </w:pPr>
            <w:r>
              <w:rPr>
                <w:sz w:val="16"/>
              </w:rPr>
              <w:t>MediaTek Inc.</w:t>
            </w:r>
          </w:p>
        </w:tc>
        <w:tc>
          <w:tcPr>
            <w:tcW w:w="0" w:type="auto"/>
          </w:tcPr>
          <w:p w14:paraId="5EE6C48A" w14:textId="77777777" w:rsidR="00EE43FE" w:rsidRPr="00555B45" w:rsidRDefault="00EE43FE" w:rsidP="00A47A96">
            <w:pPr>
              <w:pStyle w:val="TAL"/>
              <w:rPr>
                <w:sz w:val="16"/>
              </w:rPr>
            </w:pPr>
            <w:r>
              <w:rPr>
                <w:sz w:val="16"/>
              </w:rPr>
              <w:t>withdrawn</w:t>
            </w:r>
          </w:p>
        </w:tc>
        <w:tc>
          <w:tcPr>
            <w:tcW w:w="0" w:type="auto"/>
          </w:tcPr>
          <w:p w14:paraId="560EBF7E" w14:textId="77777777" w:rsidR="00EE43FE" w:rsidRPr="00555B45" w:rsidRDefault="00EE43FE" w:rsidP="00A47A96">
            <w:pPr>
              <w:pStyle w:val="TAL"/>
              <w:rPr>
                <w:sz w:val="16"/>
              </w:rPr>
            </w:pPr>
          </w:p>
        </w:tc>
        <w:tc>
          <w:tcPr>
            <w:tcW w:w="0" w:type="auto"/>
          </w:tcPr>
          <w:p w14:paraId="0ED52B0E" w14:textId="77777777" w:rsidR="00EE43FE" w:rsidRPr="00555B45" w:rsidRDefault="00EE43FE" w:rsidP="00A47A96">
            <w:pPr>
              <w:pStyle w:val="TAL"/>
              <w:rPr>
                <w:sz w:val="16"/>
              </w:rPr>
            </w:pPr>
          </w:p>
        </w:tc>
      </w:tr>
      <w:tr w:rsidR="00EE43FE" w14:paraId="07B97F9B" w14:textId="77777777" w:rsidTr="00A47A96">
        <w:tc>
          <w:tcPr>
            <w:tcW w:w="0" w:type="auto"/>
          </w:tcPr>
          <w:p w14:paraId="3C8F28FE" w14:textId="77777777" w:rsidR="00EE43FE" w:rsidRPr="00555B45" w:rsidRDefault="00EE43FE" w:rsidP="00A47A96">
            <w:pPr>
              <w:pStyle w:val="TAL"/>
              <w:rPr>
                <w:sz w:val="16"/>
              </w:rPr>
            </w:pPr>
            <w:r>
              <w:rPr>
                <w:sz w:val="16"/>
              </w:rPr>
              <w:t>R5-227272</w:t>
            </w:r>
          </w:p>
        </w:tc>
        <w:tc>
          <w:tcPr>
            <w:tcW w:w="0" w:type="auto"/>
          </w:tcPr>
          <w:p w14:paraId="5B247E53" w14:textId="77777777" w:rsidR="00EE43FE" w:rsidRPr="00555B45" w:rsidRDefault="00EE43FE" w:rsidP="00A47A96">
            <w:pPr>
              <w:pStyle w:val="TAL"/>
              <w:rPr>
                <w:sz w:val="16"/>
              </w:rPr>
            </w:pPr>
            <w:r>
              <w:rPr>
                <w:sz w:val="16"/>
              </w:rPr>
              <w:t>FR2 SEM test time reduction by utilizing coarse TRP grid</w:t>
            </w:r>
          </w:p>
        </w:tc>
        <w:tc>
          <w:tcPr>
            <w:tcW w:w="0" w:type="auto"/>
          </w:tcPr>
          <w:p w14:paraId="220F1F21" w14:textId="77777777" w:rsidR="00EE43FE" w:rsidRPr="00555B45" w:rsidRDefault="00EE43FE" w:rsidP="00A47A96">
            <w:pPr>
              <w:pStyle w:val="TAL"/>
              <w:rPr>
                <w:sz w:val="16"/>
              </w:rPr>
            </w:pPr>
            <w:r>
              <w:rPr>
                <w:sz w:val="16"/>
              </w:rPr>
              <w:t>Ericsson</w:t>
            </w:r>
          </w:p>
        </w:tc>
        <w:tc>
          <w:tcPr>
            <w:tcW w:w="0" w:type="auto"/>
          </w:tcPr>
          <w:p w14:paraId="3929FAD2" w14:textId="77777777" w:rsidR="00EE43FE" w:rsidRPr="00555B45" w:rsidRDefault="00EE43FE" w:rsidP="00A47A96">
            <w:pPr>
              <w:pStyle w:val="TAL"/>
              <w:rPr>
                <w:sz w:val="16"/>
              </w:rPr>
            </w:pPr>
            <w:r>
              <w:rPr>
                <w:sz w:val="16"/>
              </w:rPr>
              <w:t>not pursued</w:t>
            </w:r>
          </w:p>
        </w:tc>
        <w:tc>
          <w:tcPr>
            <w:tcW w:w="0" w:type="auto"/>
          </w:tcPr>
          <w:p w14:paraId="1A882F38" w14:textId="77777777" w:rsidR="00EE43FE" w:rsidRPr="00555B45" w:rsidRDefault="00EE43FE" w:rsidP="00A47A96">
            <w:pPr>
              <w:pStyle w:val="TAL"/>
              <w:rPr>
                <w:sz w:val="16"/>
              </w:rPr>
            </w:pPr>
          </w:p>
        </w:tc>
        <w:tc>
          <w:tcPr>
            <w:tcW w:w="0" w:type="auto"/>
          </w:tcPr>
          <w:p w14:paraId="75884484" w14:textId="77777777" w:rsidR="00EE43FE" w:rsidRPr="00555B45" w:rsidRDefault="00EE43FE" w:rsidP="00A47A96">
            <w:pPr>
              <w:pStyle w:val="TAL"/>
              <w:rPr>
                <w:sz w:val="16"/>
              </w:rPr>
            </w:pPr>
          </w:p>
        </w:tc>
      </w:tr>
      <w:tr w:rsidR="00EE43FE" w14:paraId="2D5D874E" w14:textId="77777777" w:rsidTr="00A47A96">
        <w:tc>
          <w:tcPr>
            <w:tcW w:w="0" w:type="auto"/>
          </w:tcPr>
          <w:p w14:paraId="72611654" w14:textId="77777777" w:rsidR="00EE43FE" w:rsidRPr="00555B45" w:rsidRDefault="00EE43FE" w:rsidP="00A47A96">
            <w:pPr>
              <w:pStyle w:val="TAL"/>
              <w:rPr>
                <w:sz w:val="16"/>
              </w:rPr>
            </w:pPr>
            <w:r>
              <w:rPr>
                <w:sz w:val="16"/>
              </w:rPr>
              <w:t>R5-227273</w:t>
            </w:r>
          </w:p>
        </w:tc>
        <w:tc>
          <w:tcPr>
            <w:tcW w:w="0" w:type="auto"/>
          </w:tcPr>
          <w:p w14:paraId="11A27720" w14:textId="77777777" w:rsidR="00EE43FE" w:rsidRPr="00555B45" w:rsidRDefault="00EE43FE" w:rsidP="00A47A96">
            <w:pPr>
              <w:pStyle w:val="TAL"/>
              <w:rPr>
                <w:sz w:val="16"/>
              </w:rPr>
            </w:pPr>
            <w:r>
              <w:rPr>
                <w:sz w:val="16"/>
              </w:rPr>
              <w:t>Discussion paper about testing REl-17 NR UE power saving/RRM relaxation</w:t>
            </w:r>
          </w:p>
        </w:tc>
        <w:tc>
          <w:tcPr>
            <w:tcW w:w="0" w:type="auto"/>
          </w:tcPr>
          <w:p w14:paraId="20C0BB9A" w14:textId="77777777" w:rsidR="00EE43FE" w:rsidRPr="00555B45" w:rsidRDefault="00EE43FE" w:rsidP="00A47A96">
            <w:pPr>
              <w:pStyle w:val="TAL"/>
              <w:rPr>
                <w:sz w:val="16"/>
              </w:rPr>
            </w:pPr>
            <w:r>
              <w:rPr>
                <w:sz w:val="16"/>
              </w:rPr>
              <w:t>MediaTek Inc.</w:t>
            </w:r>
          </w:p>
        </w:tc>
        <w:tc>
          <w:tcPr>
            <w:tcW w:w="0" w:type="auto"/>
          </w:tcPr>
          <w:p w14:paraId="1CE9C688" w14:textId="77777777" w:rsidR="00EE43FE" w:rsidRPr="00555B45" w:rsidRDefault="00EE43FE" w:rsidP="00A47A96">
            <w:pPr>
              <w:pStyle w:val="TAL"/>
              <w:rPr>
                <w:sz w:val="16"/>
              </w:rPr>
            </w:pPr>
            <w:r>
              <w:rPr>
                <w:sz w:val="16"/>
              </w:rPr>
              <w:t>revised</w:t>
            </w:r>
          </w:p>
        </w:tc>
        <w:tc>
          <w:tcPr>
            <w:tcW w:w="0" w:type="auto"/>
          </w:tcPr>
          <w:p w14:paraId="4F72231A" w14:textId="77777777" w:rsidR="00EE43FE" w:rsidRPr="00555B45" w:rsidRDefault="00EE43FE" w:rsidP="00A47A96">
            <w:pPr>
              <w:pStyle w:val="TAL"/>
              <w:rPr>
                <w:sz w:val="16"/>
              </w:rPr>
            </w:pPr>
          </w:p>
        </w:tc>
        <w:tc>
          <w:tcPr>
            <w:tcW w:w="0" w:type="auto"/>
          </w:tcPr>
          <w:p w14:paraId="68B97229" w14:textId="77777777" w:rsidR="00EE43FE" w:rsidRPr="00555B45" w:rsidRDefault="00EE43FE" w:rsidP="00A47A96">
            <w:pPr>
              <w:pStyle w:val="TAL"/>
              <w:rPr>
                <w:sz w:val="16"/>
              </w:rPr>
            </w:pPr>
            <w:r>
              <w:rPr>
                <w:sz w:val="16"/>
              </w:rPr>
              <w:t>R5-227503</w:t>
            </w:r>
          </w:p>
        </w:tc>
      </w:tr>
      <w:tr w:rsidR="00EE43FE" w14:paraId="0AD48907" w14:textId="77777777" w:rsidTr="00A47A96">
        <w:tc>
          <w:tcPr>
            <w:tcW w:w="0" w:type="auto"/>
          </w:tcPr>
          <w:p w14:paraId="781C9133" w14:textId="77777777" w:rsidR="00EE43FE" w:rsidRPr="00555B45" w:rsidRDefault="00EE43FE" w:rsidP="00A47A96">
            <w:pPr>
              <w:pStyle w:val="TAL"/>
              <w:rPr>
                <w:sz w:val="16"/>
              </w:rPr>
            </w:pPr>
            <w:r>
              <w:rPr>
                <w:sz w:val="16"/>
              </w:rPr>
              <w:t>R5-227274</w:t>
            </w:r>
          </w:p>
        </w:tc>
        <w:tc>
          <w:tcPr>
            <w:tcW w:w="0" w:type="auto"/>
          </w:tcPr>
          <w:p w14:paraId="7AFB57DF" w14:textId="77777777" w:rsidR="00EE43FE" w:rsidRPr="00555B45" w:rsidRDefault="00EE43FE" w:rsidP="00A47A96">
            <w:pPr>
              <w:pStyle w:val="TAL"/>
              <w:rPr>
                <w:sz w:val="16"/>
              </w:rPr>
            </w:pPr>
            <w:r>
              <w:rPr>
                <w:sz w:val="16"/>
              </w:rPr>
              <w:t>Addition of NR-U test case 6.6.1.1</w:t>
            </w:r>
          </w:p>
        </w:tc>
        <w:tc>
          <w:tcPr>
            <w:tcW w:w="0" w:type="auto"/>
          </w:tcPr>
          <w:p w14:paraId="1766FA14"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649492AD" w14:textId="77777777" w:rsidR="00EE43FE" w:rsidRPr="00555B45" w:rsidRDefault="00EE43FE" w:rsidP="00A47A96">
            <w:pPr>
              <w:pStyle w:val="TAL"/>
              <w:rPr>
                <w:sz w:val="16"/>
              </w:rPr>
            </w:pPr>
            <w:r>
              <w:rPr>
                <w:sz w:val="16"/>
              </w:rPr>
              <w:t>revised</w:t>
            </w:r>
          </w:p>
        </w:tc>
        <w:tc>
          <w:tcPr>
            <w:tcW w:w="0" w:type="auto"/>
          </w:tcPr>
          <w:p w14:paraId="32CBE6A4" w14:textId="77777777" w:rsidR="00EE43FE" w:rsidRPr="00555B45" w:rsidRDefault="00EE43FE" w:rsidP="00A47A96">
            <w:pPr>
              <w:pStyle w:val="TAL"/>
              <w:rPr>
                <w:sz w:val="16"/>
              </w:rPr>
            </w:pPr>
          </w:p>
        </w:tc>
        <w:tc>
          <w:tcPr>
            <w:tcW w:w="0" w:type="auto"/>
          </w:tcPr>
          <w:p w14:paraId="535BFBB7" w14:textId="77777777" w:rsidR="00EE43FE" w:rsidRPr="00555B45" w:rsidRDefault="00EE43FE" w:rsidP="00A47A96">
            <w:pPr>
              <w:pStyle w:val="TAL"/>
              <w:rPr>
                <w:sz w:val="16"/>
              </w:rPr>
            </w:pPr>
            <w:r>
              <w:rPr>
                <w:sz w:val="16"/>
              </w:rPr>
              <w:t>R5-227461</w:t>
            </w:r>
          </w:p>
        </w:tc>
      </w:tr>
      <w:tr w:rsidR="00EE43FE" w14:paraId="123995B1" w14:textId="77777777" w:rsidTr="00A47A96">
        <w:tc>
          <w:tcPr>
            <w:tcW w:w="0" w:type="auto"/>
          </w:tcPr>
          <w:p w14:paraId="16999A73" w14:textId="77777777" w:rsidR="00EE43FE" w:rsidRPr="00555B45" w:rsidRDefault="00EE43FE" w:rsidP="00A47A96">
            <w:pPr>
              <w:pStyle w:val="TAL"/>
              <w:rPr>
                <w:sz w:val="16"/>
              </w:rPr>
            </w:pPr>
            <w:r>
              <w:rPr>
                <w:sz w:val="16"/>
              </w:rPr>
              <w:t>R5-227275</w:t>
            </w:r>
          </w:p>
        </w:tc>
        <w:tc>
          <w:tcPr>
            <w:tcW w:w="0" w:type="auto"/>
          </w:tcPr>
          <w:p w14:paraId="1DC6FD81" w14:textId="77777777" w:rsidR="00EE43FE" w:rsidRPr="00555B45" w:rsidRDefault="00EE43FE" w:rsidP="00A47A96">
            <w:pPr>
              <w:pStyle w:val="TAL"/>
              <w:rPr>
                <w:sz w:val="16"/>
              </w:rPr>
            </w:pPr>
            <w:r>
              <w:rPr>
                <w:sz w:val="16"/>
              </w:rPr>
              <w:t>Introduction of CA_n48A-n77A and CA_n71A-n77A configurations</w:t>
            </w:r>
          </w:p>
        </w:tc>
        <w:tc>
          <w:tcPr>
            <w:tcW w:w="0" w:type="auto"/>
          </w:tcPr>
          <w:p w14:paraId="75F7FB87" w14:textId="77777777" w:rsidR="00EE43FE" w:rsidRPr="00555B45" w:rsidRDefault="00EE43FE" w:rsidP="00A47A96">
            <w:pPr>
              <w:pStyle w:val="TAL"/>
              <w:rPr>
                <w:sz w:val="16"/>
              </w:rPr>
            </w:pPr>
            <w:r>
              <w:rPr>
                <w:sz w:val="16"/>
              </w:rPr>
              <w:t>Dish Network</w:t>
            </w:r>
          </w:p>
        </w:tc>
        <w:tc>
          <w:tcPr>
            <w:tcW w:w="0" w:type="auto"/>
          </w:tcPr>
          <w:p w14:paraId="457956B0" w14:textId="77777777" w:rsidR="00EE43FE" w:rsidRPr="00555B45" w:rsidRDefault="00EE43FE" w:rsidP="00A47A96">
            <w:pPr>
              <w:pStyle w:val="TAL"/>
              <w:rPr>
                <w:sz w:val="16"/>
              </w:rPr>
            </w:pPr>
            <w:r>
              <w:rPr>
                <w:sz w:val="16"/>
              </w:rPr>
              <w:t>agreed</w:t>
            </w:r>
          </w:p>
        </w:tc>
        <w:tc>
          <w:tcPr>
            <w:tcW w:w="0" w:type="auto"/>
          </w:tcPr>
          <w:p w14:paraId="5AFF8676" w14:textId="77777777" w:rsidR="00EE43FE" w:rsidRPr="00555B45" w:rsidRDefault="00EE43FE" w:rsidP="00A47A96">
            <w:pPr>
              <w:pStyle w:val="TAL"/>
              <w:rPr>
                <w:sz w:val="16"/>
              </w:rPr>
            </w:pPr>
          </w:p>
        </w:tc>
        <w:tc>
          <w:tcPr>
            <w:tcW w:w="0" w:type="auto"/>
          </w:tcPr>
          <w:p w14:paraId="17D6459F" w14:textId="77777777" w:rsidR="00EE43FE" w:rsidRPr="00555B45" w:rsidRDefault="00EE43FE" w:rsidP="00A47A96">
            <w:pPr>
              <w:pStyle w:val="TAL"/>
              <w:rPr>
                <w:sz w:val="16"/>
              </w:rPr>
            </w:pPr>
          </w:p>
        </w:tc>
      </w:tr>
      <w:tr w:rsidR="00EE43FE" w14:paraId="0A0F8607" w14:textId="77777777" w:rsidTr="00A47A96">
        <w:tc>
          <w:tcPr>
            <w:tcW w:w="0" w:type="auto"/>
          </w:tcPr>
          <w:p w14:paraId="4630723B" w14:textId="77777777" w:rsidR="00EE43FE" w:rsidRPr="00555B45" w:rsidRDefault="00EE43FE" w:rsidP="00A47A96">
            <w:pPr>
              <w:pStyle w:val="TAL"/>
              <w:rPr>
                <w:sz w:val="16"/>
              </w:rPr>
            </w:pPr>
            <w:r>
              <w:rPr>
                <w:sz w:val="16"/>
              </w:rPr>
              <w:t>R5-227276</w:t>
            </w:r>
          </w:p>
        </w:tc>
        <w:tc>
          <w:tcPr>
            <w:tcW w:w="0" w:type="auto"/>
          </w:tcPr>
          <w:p w14:paraId="4B9B0D7C" w14:textId="77777777" w:rsidR="00EE43FE" w:rsidRPr="00555B45" w:rsidRDefault="00EE43FE" w:rsidP="00A47A96">
            <w:pPr>
              <w:pStyle w:val="TAL"/>
              <w:rPr>
                <w:sz w:val="16"/>
              </w:rPr>
            </w:pPr>
            <w:r>
              <w:rPr>
                <w:sz w:val="16"/>
              </w:rPr>
              <w:t>Introduction of CA_n48A-n77A and CA_n71A-n77A baseline capabilities</w:t>
            </w:r>
          </w:p>
        </w:tc>
        <w:tc>
          <w:tcPr>
            <w:tcW w:w="0" w:type="auto"/>
          </w:tcPr>
          <w:p w14:paraId="166135E6" w14:textId="77777777" w:rsidR="00EE43FE" w:rsidRPr="00555B45" w:rsidRDefault="00EE43FE" w:rsidP="00A47A96">
            <w:pPr>
              <w:pStyle w:val="TAL"/>
              <w:rPr>
                <w:sz w:val="16"/>
              </w:rPr>
            </w:pPr>
            <w:r>
              <w:rPr>
                <w:sz w:val="16"/>
              </w:rPr>
              <w:t>Dish Network</w:t>
            </w:r>
          </w:p>
        </w:tc>
        <w:tc>
          <w:tcPr>
            <w:tcW w:w="0" w:type="auto"/>
          </w:tcPr>
          <w:p w14:paraId="2A5D88F4" w14:textId="77777777" w:rsidR="00EE43FE" w:rsidRPr="00555B45" w:rsidRDefault="00EE43FE" w:rsidP="00A47A96">
            <w:pPr>
              <w:pStyle w:val="TAL"/>
              <w:rPr>
                <w:sz w:val="16"/>
              </w:rPr>
            </w:pPr>
            <w:r>
              <w:rPr>
                <w:sz w:val="16"/>
              </w:rPr>
              <w:t>agreed</w:t>
            </w:r>
          </w:p>
        </w:tc>
        <w:tc>
          <w:tcPr>
            <w:tcW w:w="0" w:type="auto"/>
          </w:tcPr>
          <w:p w14:paraId="615BCEA8" w14:textId="77777777" w:rsidR="00EE43FE" w:rsidRPr="00555B45" w:rsidRDefault="00EE43FE" w:rsidP="00A47A96">
            <w:pPr>
              <w:pStyle w:val="TAL"/>
              <w:rPr>
                <w:sz w:val="16"/>
              </w:rPr>
            </w:pPr>
          </w:p>
        </w:tc>
        <w:tc>
          <w:tcPr>
            <w:tcW w:w="0" w:type="auto"/>
          </w:tcPr>
          <w:p w14:paraId="1A13F0F4" w14:textId="77777777" w:rsidR="00EE43FE" w:rsidRPr="00555B45" w:rsidRDefault="00EE43FE" w:rsidP="00A47A96">
            <w:pPr>
              <w:pStyle w:val="TAL"/>
              <w:rPr>
                <w:sz w:val="16"/>
              </w:rPr>
            </w:pPr>
          </w:p>
        </w:tc>
      </w:tr>
      <w:tr w:rsidR="00EE43FE" w14:paraId="62AC667D" w14:textId="77777777" w:rsidTr="00A47A96">
        <w:tc>
          <w:tcPr>
            <w:tcW w:w="0" w:type="auto"/>
          </w:tcPr>
          <w:p w14:paraId="109575AA" w14:textId="77777777" w:rsidR="00EE43FE" w:rsidRPr="00555B45" w:rsidRDefault="00EE43FE" w:rsidP="00A47A96">
            <w:pPr>
              <w:pStyle w:val="TAL"/>
              <w:rPr>
                <w:sz w:val="16"/>
              </w:rPr>
            </w:pPr>
            <w:r>
              <w:rPr>
                <w:sz w:val="16"/>
              </w:rPr>
              <w:t>R5-227277</w:t>
            </w:r>
          </w:p>
        </w:tc>
        <w:tc>
          <w:tcPr>
            <w:tcW w:w="0" w:type="auto"/>
          </w:tcPr>
          <w:p w14:paraId="50CFBA4C" w14:textId="77777777" w:rsidR="00EE43FE" w:rsidRPr="00555B45" w:rsidRDefault="00EE43FE" w:rsidP="00A47A96">
            <w:pPr>
              <w:pStyle w:val="TAL"/>
              <w:rPr>
                <w:sz w:val="16"/>
              </w:rPr>
            </w:pPr>
            <w:r>
              <w:rPr>
                <w:sz w:val="16"/>
              </w:rPr>
              <w:t>Addition of NR-U test case 8.1.8.1.1</w:t>
            </w:r>
          </w:p>
        </w:tc>
        <w:tc>
          <w:tcPr>
            <w:tcW w:w="0" w:type="auto"/>
          </w:tcPr>
          <w:p w14:paraId="4C2AD0A6"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21933E62" w14:textId="77777777" w:rsidR="00EE43FE" w:rsidRPr="00555B45" w:rsidRDefault="00EE43FE" w:rsidP="00A47A96">
            <w:pPr>
              <w:pStyle w:val="TAL"/>
              <w:rPr>
                <w:sz w:val="16"/>
              </w:rPr>
            </w:pPr>
            <w:r>
              <w:rPr>
                <w:sz w:val="16"/>
              </w:rPr>
              <w:t>revised</w:t>
            </w:r>
          </w:p>
        </w:tc>
        <w:tc>
          <w:tcPr>
            <w:tcW w:w="0" w:type="auto"/>
          </w:tcPr>
          <w:p w14:paraId="28CCF36B" w14:textId="77777777" w:rsidR="00EE43FE" w:rsidRPr="00555B45" w:rsidRDefault="00EE43FE" w:rsidP="00A47A96">
            <w:pPr>
              <w:pStyle w:val="TAL"/>
              <w:rPr>
                <w:sz w:val="16"/>
              </w:rPr>
            </w:pPr>
          </w:p>
        </w:tc>
        <w:tc>
          <w:tcPr>
            <w:tcW w:w="0" w:type="auto"/>
          </w:tcPr>
          <w:p w14:paraId="59A32417" w14:textId="77777777" w:rsidR="00EE43FE" w:rsidRPr="00555B45" w:rsidRDefault="00EE43FE" w:rsidP="00A47A96">
            <w:pPr>
              <w:pStyle w:val="TAL"/>
              <w:rPr>
                <w:sz w:val="16"/>
              </w:rPr>
            </w:pPr>
            <w:r>
              <w:rPr>
                <w:sz w:val="16"/>
              </w:rPr>
              <w:t>R5-227586</w:t>
            </w:r>
          </w:p>
        </w:tc>
      </w:tr>
      <w:tr w:rsidR="00EE43FE" w14:paraId="7F20BB43" w14:textId="77777777" w:rsidTr="00A47A96">
        <w:tc>
          <w:tcPr>
            <w:tcW w:w="0" w:type="auto"/>
          </w:tcPr>
          <w:p w14:paraId="0AE4A4FA" w14:textId="77777777" w:rsidR="00EE43FE" w:rsidRPr="00555B45" w:rsidRDefault="00EE43FE" w:rsidP="00A47A96">
            <w:pPr>
              <w:pStyle w:val="TAL"/>
              <w:rPr>
                <w:sz w:val="16"/>
              </w:rPr>
            </w:pPr>
            <w:r>
              <w:rPr>
                <w:sz w:val="16"/>
              </w:rPr>
              <w:t>R5-227278</w:t>
            </w:r>
          </w:p>
        </w:tc>
        <w:tc>
          <w:tcPr>
            <w:tcW w:w="0" w:type="auto"/>
          </w:tcPr>
          <w:p w14:paraId="0099BCF4" w14:textId="77777777" w:rsidR="00EE43FE" w:rsidRPr="00555B45" w:rsidRDefault="00EE43FE" w:rsidP="00A47A96">
            <w:pPr>
              <w:pStyle w:val="TAL"/>
              <w:rPr>
                <w:sz w:val="16"/>
              </w:rPr>
            </w:pPr>
            <w:r>
              <w:rPr>
                <w:sz w:val="16"/>
              </w:rPr>
              <w:t>Correction to IMS testcase 15.25</w:t>
            </w:r>
          </w:p>
        </w:tc>
        <w:tc>
          <w:tcPr>
            <w:tcW w:w="0" w:type="auto"/>
          </w:tcPr>
          <w:p w14:paraId="24F27D9C" w14:textId="77777777" w:rsidR="00EE43FE" w:rsidRPr="00555B45" w:rsidRDefault="00EE43FE" w:rsidP="00A47A96">
            <w:pPr>
              <w:pStyle w:val="TAL"/>
              <w:rPr>
                <w:sz w:val="16"/>
              </w:rPr>
            </w:pPr>
            <w:r>
              <w:rPr>
                <w:sz w:val="16"/>
              </w:rPr>
              <w:t>ROHDE &amp; SCHWARZ</w:t>
            </w:r>
          </w:p>
        </w:tc>
        <w:tc>
          <w:tcPr>
            <w:tcW w:w="0" w:type="auto"/>
          </w:tcPr>
          <w:p w14:paraId="05C9A085" w14:textId="77777777" w:rsidR="00EE43FE" w:rsidRPr="00555B45" w:rsidRDefault="00EE43FE" w:rsidP="00A47A96">
            <w:pPr>
              <w:pStyle w:val="TAL"/>
              <w:rPr>
                <w:sz w:val="16"/>
              </w:rPr>
            </w:pPr>
            <w:r>
              <w:rPr>
                <w:sz w:val="16"/>
              </w:rPr>
              <w:t>revised</w:t>
            </w:r>
          </w:p>
        </w:tc>
        <w:tc>
          <w:tcPr>
            <w:tcW w:w="0" w:type="auto"/>
          </w:tcPr>
          <w:p w14:paraId="231FBAF0" w14:textId="77777777" w:rsidR="00EE43FE" w:rsidRPr="00555B45" w:rsidRDefault="00EE43FE" w:rsidP="00A47A96">
            <w:pPr>
              <w:pStyle w:val="TAL"/>
              <w:rPr>
                <w:sz w:val="16"/>
              </w:rPr>
            </w:pPr>
          </w:p>
        </w:tc>
        <w:tc>
          <w:tcPr>
            <w:tcW w:w="0" w:type="auto"/>
          </w:tcPr>
          <w:p w14:paraId="13535641" w14:textId="77777777" w:rsidR="00EE43FE" w:rsidRPr="00555B45" w:rsidRDefault="00EE43FE" w:rsidP="00A47A96">
            <w:pPr>
              <w:pStyle w:val="TAL"/>
              <w:rPr>
                <w:sz w:val="16"/>
              </w:rPr>
            </w:pPr>
            <w:r>
              <w:rPr>
                <w:sz w:val="16"/>
              </w:rPr>
              <w:t>R5-227599</w:t>
            </w:r>
          </w:p>
        </w:tc>
      </w:tr>
      <w:tr w:rsidR="00EE43FE" w14:paraId="6A335728" w14:textId="77777777" w:rsidTr="00A47A96">
        <w:tc>
          <w:tcPr>
            <w:tcW w:w="0" w:type="auto"/>
          </w:tcPr>
          <w:p w14:paraId="25BCF204" w14:textId="77777777" w:rsidR="00EE43FE" w:rsidRPr="00555B45" w:rsidRDefault="00EE43FE" w:rsidP="00A47A96">
            <w:pPr>
              <w:pStyle w:val="TAL"/>
              <w:rPr>
                <w:sz w:val="16"/>
              </w:rPr>
            </w:pPr>
            <w:r>
              <w:rPr>
                <w:sz w:val="16"/>
              </w:rPr>
              <w:t>R5-227279</w:t>
            </w:r>
          </w:p>
        </w:tc>
        <w:tc>
          <w:tcPr>
            <w:tcW w:w="0" w:type="auto"/>
          </w:tcPr>
          <w:p w14:paraId="5C9D3847" w14:textId="77777777" w:rsidR="00EE43FE" w:rsidRPr="00555B45" w:rsidRDefault="00EE43FE" w:rsidP="00A47A96">
            <w:pPr>
              <w:pStyle w:val="TAL"/>
              <w:rPr>
                <w:sz w:val="16"/>
              </w:rPr>
            </w:pPr>
            <w:r>
              <w:rPr>
                <w:sz w:val="16"/>
              </w:rPr>
              <w:t>Introduction of CA_n48A-n77A and CA_n71A-n77A test point analyses</w:t>
            </w:r>
          </w:p>
        </w:tc>
        <w:tc>
          <w:tcPr>
            <w:tcW w:w="0" w:type="auto"/>
          </w:tcPr>
          <w:p w14:paraId="1684D7CF" w14:textId="77777777" w:rsidR="00EE43FE" w:rsidRPr="00555B45" w:rsidRDefault="00EE43FE" w:rsidP="00A47A96">
            <w:pPr>
              <w:pStyle w:val="TAL"/>
              <w:rPr>
                <w:sz w:val="16"/>
              </w:rPr>
            </w:pPr>
            <w:r>
              <w:rPr>
                <w:sz w:val="16"/>
              </w:rPr>
              <w:t>Dish Network</w:t>
            </w:r>
          </w:p>
        </w:tc>
        <w:tc>
          <w:tcPr>
            <w:tcW w:w="0" w:type="auto"/>
          </w:tcPr>
          <w:p w14:paraId="0157D5C7" w14:textId="77777777" w:rsidR="00EE43FE" w:rsidRPr="00555B45" w:rsidRDefault="00EE43FE" w:rsidP="00A47A96">
            <w:pPr>
              <w:pStyle w:val="TAL"/>
              <w:rPr>
                <w:sz w:val="16"/>
              </w:rPr>
            </w:pPr>
            <w:r>
              <w:rPr>
                <w:sz w:val="16"/>
              </w:rPr>
              <w:t>revised</w:t>
            </w:r>
          </w:p>
        </w:tc>
        <w:tc>
          <w:tcPr>
            <w:tcW w:w="0" w:type="auto"/>
          </w:tcPr>
          <w:p w14:paraId="21B0E1E7" w14:textId="77777777" w:rsidR="00EE43FE" w:rsidRPr="00555B45" w:rsidRDefault="00EE43FE" w:rsidP="00A47A96">
            <w:pPr>
              <w:pStyle w:val="TAL"/>
              <w:rPr>
                <w:sz w:val="16"/>
              </w:rPr>
            </w:pPr>
          </w:p>
        </w:tc>
        <w:tc>
          <w:tcPr>
            <w:tcW w:w="0" w:type="auto"/>
          </w:tcPr>
          <w:p w14:paraId="19D70DA6" w14:textId="77777777" w:rsidR="00EE43FE" w:rsidRPr="00555B45" w:rsidRDefault="00EE43FE" w:rsidP="00A47A96">
            <w:pPr>
              <w:pStyle w:val="TAL"/>
              <w:rPr>
                <w:sz w:val="16"/>
              </w:rPr>
            </w:pPr>
            <w:r>
              <w:rPr>
                <w:sz w:val="16"/>
              </w:rPr>
              <w:t>R5-227727</w:t>
            </w:r>
          </w:p>
        </w:tc>
      </w:tr>
      <w:tr w:rsidR="00EE43FE" w14:paraId="5451C852" w14:textId="77777777" w:rsidTr="00A47A96">
        <w:tc>
          <w:tcPr>
            <w:tcW w:w="0" w:type="auto"/>
          </w:tcPr>
          <w:p w14:paraId="4EA3846A" w14:textId="77777777" w:rsidR="00EE43FE" w:rsidRPr="00555B45" w:rsidRDefault="00EE43FE" w:rsidP="00A47A96">
            <w:pPr>
              <w:pStyle w:val="TAL"/>
              <w:rPr>
                <w:sz w:val="16"/>
              </w:rPr>
            </w:pPr>
            <w:r>
              <w:rPr>
                <w:sz w:val="16"/>
              </w:rPr>
              <w:t>R5-227280</w:t>
            </w:r>
          </w:p>
        </w:tc>
        <w:tc>
          <w:tcPr>
            <w:tcW w:w="0" w:type="auto"/>
          </w:tcPr>
          <w:p w14:paraId="721BC7CC" w14:textId="77777777" w:rsidR="00EE43FE" w:rsidRPr="00555B45" w:rsidRDefault="00EE43FE" w:rsidP="00A47A96">
            <w:pPr>
              <w:pStyle w:val="TAL"/>
              <w:rPr>
                <w:sz w:val="16"/>
              </w:rPr>
            </w:pPr>
            <w:r>
              <w:rPr>
                <w:sz w:val="16"/>
              </w:rPr>
              <w:t>Addition of NR-U test case 8.1.8.2.1</w:t>
            </w:r>
          </w:p>
        </w:tc>
        <w:tc>
          <w:tcPr>
            <w:tcW w:w="0" w:type="auto"/>
          </w:tcPr>
          <w:p w14:paraId="2ECCCF87"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2422F9C" w14:textId="77777777" w:rsidR="00EE43FE" w:rsidRPr="00555B45" w:rsidRDefault="00EE43FE" w:rsidP="00A47A96">
            <w:pPr>
              <w:pStyle w:val="TAL"/>
              <w:rPr>
                <w:sz w:val="16"/>
              </w:rPr>
            </w:pPr>
            <w:r>
              <w:rPr>
                <w:sz w:val="16"/>
              </w:rPr>
              <w:t>agreed</w:t>
            </w:r>
          </w:p>
        </w:tc>
        <w:tc>
          <w:tcPr>
            <w:tcW w:w="0" w:type="auto"/>
          </w:tcPr>
          <w:p w14:paraId="402924AD" w14:textId="77777777" w:rsidR="00EE43FE" w:rsidRPr="00555B45" w:rsidRDefault="00EE43FE" w:rsidP="00A47A96">
            <w:pPr>
              <w:pStyle w:val="TAL"/>
              <w:rPr>
                <w:sz w:val="16"/>
              </w:rPr>
            </w:pPr>
          </w:p>
        </w:tc>
        <w:tc>
          <w:tcPr>
            <w:tcW w:w="0" w:type="auto"/>
          </w:tcPr>
          <w:p w14:paraId="0570D2C0" w14:textId="77777777" w:rsidR="00EE43FE" w:rsidRPr="00555B45" w:rsidRDefault="00EE43FE" w:rsidP="00A47A96">
            <w:pPr>
              <w:pStyle w:val="TAL"/>
              <w:rPr>
                <w:sz w:val="16"/>
              </w:rPr>
            </w:pPr>
          </w:p>
        </w:tc>
      </w:tr>
      <w:tr w:rsidR="00EE43FE" w14:paraId="570E05EF" w14:textId="77777777" w:rsidTr="00A47A96">
        <w:tc>
          <w:tcPr>
            <w:tcW w:w="0" w:type="auto"/>
          </w:tcPr>
          <w:p w14:paraId="607ED0F2" w14:textId="77777777" w:rsidR="00EE43FE" w:rsidRPr="00555B45" w:rsidRDefault="00EE43FE" w:rsidP="00A47A96">
            <w:pPr>
              <w:pStyle w:val="TAL"/>
              <w:rPr>
                <w:sz w:val="16"/>
              </w:rPr>
            </w:pPr>
            <w:r>
              <w:rPr>
                <w:sz w:val="16"/>
              </w:rPr>
              <w:t>R5-227281</w:t>
            </w:r>
          </w:p>
        </w:tc>
        <w:tc>
          <w:tcPr>
            <w:tcW w:w="0" w:type="auto"/>
          </w:tcPr>
          <w:p w14:paraId="7C22C7FA" w14:textId="77777777" w:rsidR="00EE43FE" w:rsidRPr="00555B45" w:rsidRDefault="00EE43FE" w:rsidP="00A47A96">
            <w:pPr>
              <w:pStyle w:val="TAL"/>
              <w:rPr>
                <w:sz w:val="16"/>
              </w:rPr>
            </w:pPr>
            <w:r>
              <w:rPr>
                <w:sz w:val="16"/>
              </w:rPr>
              <w:t>Additions to the clarification on intra-band contiguous and non-contiguous EN-DC configurations</w:t>
            </w:r>
          </w:p>
        </w:tc>
        <w:tc>
          <w:tcPr>
            <w:tcW w:w="0" w:type="auto"/>
          </w:tcPr>
          <w:p w14:paraId="5D5EA985" w14:textId="77777777" w:rsidR="00EE43FE" w:rsidRPr="00555B45" w:rsidRDefault="00EE43FE" w:rsidP="00A47A96">
            <w:pPr>
              <w:pStyle w:val="TAL"/>
              <w:rPr>
                <w:sz w:val="16"/>
              </w:rPr>
            </w:pPr>
            <w:r>
              <w:rPr>
                <w:sz w:val="16"/>
              </w:rPr>
              <w:t>ZTE Corporation</w:t>
            </w:r>
          </w:p>
        </w:tc>
        <w:tc>
          <w:tcPr>
            <w:tcW w:w="0" w:type="auto"/>
          </w:tcPr>
          <w:p w14:paraId="139A3C25" w14:textId="77777777" w:rsidR="00EE43FE" w:rsidRPr="00555B45" w:rsidRDefault="00EE43FE" w:rsidP="00A47A96">
            <w:pPr>
              <w:pStyle w:val="TAL"/>
              <w:rPr>
                <w:sz w:val="16"/>
              </w:rPr>
            </w:pPr>
            <w:r>
              <w:rPr>
                <w:sz w:val="16"/>
              </w:rPr>
              <w:t>revised</w:t>
            </w:r>
          </w:p>
        </w:tc>
        <w:tc>
          <w:tcPr>
            <w:tcW w:w="0" w:type="auto"/>
          </w:tcPr>
          <w:p w14:paraId="1F020F57" w14:textId="77777777" w:rsidR="00EE43FE" w:rsidRPr="00555B45" w:rsidRDefault="00EE43FE" w:rsidP="00A47A96">
            <w:pPr>
              <w:pStyle w:val="TAL"/>
              <w:rPr>
                <w:sz w:val="16"/>
              </w:rPr>
            </w:pPr>
          </w:p>
        </w:tc>
        <w:tc>
          <w:tcPr>
            <w:tcW w:w="0" w:type="auto"/>
          </w:tcPr>
          <w:p w14:paraId="2D13436A" w14:textId="77777777" w:rsidR="00EE43FE" w:rsidRPr="00555B45" w:rsidRDefault="00EE43FE" w:rsidP="00A47A96">
            <w:pPr>
              <w:pStyle w:val="TAL"/>
              <w:rPr>
                <w:sz w:val="16"/>
              </w:rPr>
            </w:pPr>
            <w:r>
              <w:rPr>
                <w:sz w:val="16"/>
              </w:rPr>
              <w:t>R5-228032</w:t>
            </w:r>
          </w:p>
        </w:tc>
      </w:tr>
      <w:tr w:rsidR="00EE43FE" w14:paraId="479A519F" w14:textId="77777777" w:rsidTr="00A47A96">
        <w:tc>
          <w:tcPr>
            <w:tcW w:w="0" w:type="auto"/>
          </w:tcPr>
          <w:p w14:paraId="50068627" w14:textId="77777777" w:rsidR="00EE43FE" w:rsidRPr="00555B45" w:rsidRDefault="00EE43FE" w:rsidP="00A47A96">
            <w:pPr>
              <w:pStyle w:val="TAL"/>
              <w:rPr>
                <w:sz w:val="16"/>
              </w:rPr>
            </w:pPr>
            <w:r>
              <w:rPr>
                <w:sz w:val="16"/>
              </w:rPr>
              <w:t>R5-227282</w:t>
            </w:r>
          </w:p>
        </w:tc>
        <w:tc>
          <w:tcPr>
            <w:tcW w:w="0" w:type="auto"/>
          </w:tcPr>
          <w:p w14:paraId="25556853" w14:textId="77777777" w:rsidR="00EE43FE" w:rsidRPr="00555B45" w:rsidRDefault="00EE43FE" w:rsidP="00A47A96">
            <w:pPr>
              <w:pStyle w:val="TAL"/>
              <w:rPr>
                <w:sz w:val="16"/>
              </w:rPr>
            </w:pPr>
            <w:r>
              <w:rPr>
                <w:sz w:val="16"/>
              </w:rPr>
              <w:t>Corrections on MOP band edge relaxation for intra-band contiguous and non-contiguous CA band combinations</w:t>
            </w:r>
          </w:p>
        </w:tc>
        <w:tc>
          <w:tcPr>
            <w:tcW w:w="0" w:type="auto"/>
          </w:tcPr>
          <w:p w14:paraId="5890100B" w14:textId="77777777" w:rsidR="00EE43FE" w:rsidRPr="00555B45" w:rsidRDefault="00EE43FE" w:rsidP="00A47A96">
            <w:pPr>
              <w:pStyle w:val="TAL"/>
              <w:rPr>
                <w:sz w:val="16"/>
              </w:rPr>
            </w:pPr>
            <w:r>
              <w:rPr>
                <w:sz w:val="16"/>
              </w:rPr>
              <w:t>ZTE Corporation</w:t>
            </w:r>
          </w:p>
        </w:tc>
        <w:tc>
          <w:tcPr>
            <w:tcW w:w="0" w:type="auto"/>
          </w:tcPr>
          <w:p w14:paraId="29C4524F" w14:textId="77777777" w:rsidR="00EE43FE" w:rsidRPr="00555B45" w:rsidRDefault="00EE43FE" w:rsidP="00A47A96">
            <w:pPr>
              <w:pStyle w:val="TAL"/>
              <w:rPr>
                <w:sz w:val="16"/>
              </w:rPr>
            </w:pPr>
            <w:r>
              <w:rPr>
                <w:sz w:val="16"/>
              </w:rPr>
              <w:t>revised</w:t>
            </w:r>
          </w:p>
        </w:tc>
        <w:tc>
          <w:tcPr>
            <w:tcW w:w="0" w:type="auto"/>
          </w:tcPr>
          <w:p w14:paraId="6B967225" w14:textId="77777777" w:rsidR="00EE43FE" w:rsidRPr="00555B45" w:rsidRDefault="00EE43FE" w:rsidP="00A47A96">
            <w:pPr>
              <w:pStyle w:val="TAL"/>
              <w:rPr>
                <w:sz w:val="16"/>
              </w:rPr>
            </w:pPr>
          </w:p>
        </w:tc>
        <w:tc>
          <w:tcPr>
            <w:tcW w:w="0" w:type="auto"/>
          </w:tcPr>
          <w:p w14:paraId="05A5E04B" w14:textId="77777777" w:rsidR="00EE43FE" w:rsidRPr="00555B45" w:rsidRDefault="00EE43FE" w:rsidP="00A47A96">
            <w:pPr>
              <w:pStyle w:val="TAL"/>
              <w:rPr>
                <w:sz w:val="16"/>
              </w:rPr>
            </w:pPr>
            <w:r>
              <w:rPr>
                <w:sz w:val="16"/>
              </w:rPr>
              <w:t>R5-227760</w:t>
            </w:r>
          </w:p>
        </w:tc>
      </w:tr>
      <w:tr w:rsidR="00EE43FE" w14:paraId="5ABDFEA8" w14:textId="77777777" w:rsidTr="00A47A96">
        <w:tc>
          <w:tcPr>
            <w:tcW w:w="0" w:type="auto"/>
          </w:tcPr>
          <w:p w14:paraId="063A1955" w14:textId="77777777" w:rsidR="00EE43FE" w:rsidRPr="00555B45" w:rsidRDefault="00EE43FE" w:rsidP="00A47A96">
            <w:pPr>
              <w:pStyle w:val="TAL"/>
              <w:rPr>
                <w:sz w:val="16"/>
              </w:rPr>
            </w:pPr>
            <w:r>
              <w:rPr>
                <w:sz w:val="16"/>
              </w:rPr>
              <w:t>R5-227283</w:t>
            </w:r>
          </w:p>
        </w:tc>
        <w:tc>
          <w:tcPr>
            <w:tcW w:w="0" w:type="auto"/>
          </w:tcPr>
          <w:p w14:paraId="7DEA79D0" w14:textId="77777777" w:rsidR="00EE43FE" w:rsidRPr="00555B45" w:rsidRDefault="00EE43FE" w:rsidP="00A47A96">
            <w:pPr>
              <w:pStyle w:val="TAL"/>
              <w:rPr>
                <w:sz w:val="16"/>
              </w:rPr>
            </w:pPr>
            <w:r>
              <w:rPr>
                <w:sz w:val="16"/>
              </w:rPr>
              <w:t>Corrections on MOP band edge relaxation for intra-band contiguous and non-contiguous EN-DC band combinations</w:t>
            </w:r>
          </w:p>
        </w:tc>
        <w:tc>
          <w:tcPr>
            <w:tcW w:w="0" w:type="auto"/>
          </w:tcPr>
          <w:p w14:paraId="275019A6" w14:textId="77777777" w:rsidR="00EE43FE" w:rsidRPr="00555B45" w:rsidRDefault="00EE43FE" w:rsidP="00A47A96">
            <w:pPr>
              <w:pStyle w:val="TAL"/>
              <w:rPr>
                <w:sz w:val="16"/>
              </w:rPr>
            </w:pPr>
            <w:r>
              <w:rPr>
                <w:sz w:val="16"/>
              </w:rPr>
              <w:t>ZTE Corporation</w:t>
            </w:r>
          </w:p>
        </w:tc>
        <w:tc>
          <w:tcPr>
            <w:tcW w:w="0" w:type="auto"/>
          </w:tcPr>
          <w:p w14:paraId="46F4BD29" w14:textId="77777777" w:rsidR="00EE43FE" w:rsidRPr="00555B45" w:rsidRDefault="00EE43FE" w:rsidP="00A47A96">
            <w:pPr>
              <w:pStyle w:val="TAL"/>
              <w:rPr>
                <w:sz w:val="16"/>
              </w:rPr>
            </w:pPr>
            <w:r>
              <w:rPr>
                <w:sz w:val="16"/>
              </w:rPr>
              <w:t>revised</w:t>
            </w:r>
          </w:p>
        </w:tc>
        <w:tc>
          <w:tcPr>
            <w:tcW w:w="0" w:type="auto"/>
          </w:tcPr>
          <w:p w14:paraId="3609AF27" w14:textId="77777777" w:rsidR="00EE43FE" w:rsidRPr="00555B45" w:rsidRDefault="00EE43FE" w:rsidP="00A47A96">
            <w:pPr>
              <w:pStyle w:val="TAL"/>
              <w:rPr>
                <w:sz w:val="16"/>
              </w:rPr>
            </w:pPr>
          </w:p>
        </w:tc>
        <w:tc>
          <w:tcPr>
            <w:tcW w:w="0" w:type="auto"/>
          </w:tcPr>
          <w:p w14:paraId="2C913C2B" w14:textId="77777777" w:rsidR="00EE43FE" w:rsidRPr="00555B45" w:rsidRDefault="00EE43FE" w:rsidP="00A47A96">
            <w:pPr>
              <w:pStyle w:val="TAL"/>
              <w:rPr>
                <w:sz w:val="16"/>
              </w:rPr>
            </w:pPr>
            <w:r>
              <w:rPr>
                <w:sz w:val="16"/>
              </w:rPr>
              <w:t>R5-227804</w:t>
            </w:r>
          </w:p>
        </w:tc>
      </w:tr>
      <w:tr w:rsidR="00EE43FE" w14:paraId="0880EE8B" w14:textId="77777777" w:rsidTr="00A47A96">
        <w:tc>
          <w:tcPr>
            <w:tcW w:w="0" w:type="auto"/>
          </w:tcPr>
          <w:p w14:paraId="45DF6659" w14:textId="77777777" w:rsidR="00EE43FE" w:rsidRPr="00555B45" w:rsidRDefault="00EE43FE" w:rsidP="00A47A96">
            <w:pPr>
              <w:pStyle w:val="TAL"/>
              <w:rPr>
                <w:sz w:val="16"/>
              </w:rPr>
            </w:pPr>
            <w:r>
              <w:rPr>
                <w:sz w:val="16"/>
              </w:rPr>
              <w:t>R5-227284</w:t>
            </w:r>
          </w:p>
        </w:tc>
        <w:tc>
          <w:tcPr>
            <w:tcW w:w="0" w:type="auto"/>
          </w:tcPr>
          <w:p w14:paraId="26662CB7" w14:textId="77777777" w:rsidR="00EE43FE" w:rsidRPr="00555B45" w:rsidRDefault="00EE43FE" w:rsidP="00A47A96">
            <w:pPr>
              <w:pStyle w:val="TAL"/>
              <w:rPr>
                <w:sz w:val="16"/>
              </w:rPr>
            </w:pPr>
            <w:r>
              <w:rPr>
                <w:sz w:val="16"/>
              </w:rPr>
              <w:t>Corrections on reference sensitivity test requirements for EN-DC configurations</w:t>
            </w:r>
          </w:p>
        </w:tc>
        <w:tc>
          <w:tcPr>
            <w:tcW w:w="0" w:type="auto"/>
          </w:tcPr>
          <w:p w14:paraId="38CE2DCA" w14:textId="77777777" w:rsidR="00EE43FE" w:rsidRPr="00555B45" w:rsidRDefault="00EE43FE" w:rsidP="00A47A96">
            <w:pPr>
              <w:pStyle w:val="TAL"/>
              <w:rPr>
                <w:sz w:val="16"/>
              </w:rPr>
            </w:pPr>
            <w:r>
              <w:rPr>
                <w:sz w:val="16"/>
              </w:rPr>
              <w:t>ZTE Corporation</w:t>
            </w:r>
          </w:p>
        </w:tc>
        <w:tc>
          <w:tcPr>
            <w:tcW w:w="0" w:type="auto"/>
          </w:tcPr>
          <w:p w14:paraId="58BF78E5" w14:textId="77777777" w:rsidR="00EE43FE" w:rsidRPr="00555B45" w:rsidRDefault="00EE43FE" w:rsidP="00A47A96">
            <w:pPr>
              <w:pStyle w:val="TAL"/>
              <w:rPr>
                <w:sz w:val="16"/>
              </w:rPr>
            </w:pPr>
            <w:r>
              <w:rPr>
                <w:sz w:val="16"/>
              </w:rPr>
              <w:t>agreed</w:t>
            </w:r>
          </w:p>
        </w:tc>
        <w:tc>
          <w:tcPr>
            <w:tcW w:w="0" w:type="auto"/>
          </w:tcPr>
          <w:p w14:paraId="448DD337" w14:textId="77777777" w:rsidR="00EE43FE" w:rsidRPr="00555B45" w:rsidRDefault="00EE43FE" w:rsidP="00A47A96">
            <w:pPr>
              <w:pStyle w:val="TAL"/>
              <w:rPr>
                <w:sz w:val="16"/>
              </w:rPr>
            </w:pPr>
          </w:p>
        </w:tc>
        <w:tc>
          <w:tcPr>
            <w:tcW w:w="0" w:type="auto"/>
          </w:tcPr>
          <w:p w14:paraId="0FECBFA6" w14:textId="77777777" w:rsidR="00EE43FE" w:rsidRPr="00555B45" w:rsidRDefault="00EE43FE" w:rsidP="00A47A96">
            <w:pPr>
              <w:pStyle w:val="TAL"/>
              <w:rPr>
                <w:sz w:val="16"/>
              </w:rPr>
            </w:pPr>
          </w:p>
        </w:tc>
      </w:tr>
      <w:tr w:rsidR="00EE43FE" w14:paraId="03EFD646" w14:textId="77777777" w:rsidTr="00A47A96">
        <w:tc>
          <w:tcPr>
            <w:tcW w:w="0" w:type="auto"/>
          </w:tcPr>
          <w:p w14:paraId="554BF68E" w14:textId="77777777" w:rsidR="00EE43FE" w:rsidRPr="00555B45" w:rsidRDefault="00EE43FE" w:rsidP="00A47A96">
            <w:pPr>
              <w:pStyle w:val="TAL"/>
              <w:rPr>
                <w:sz w:val="16"/>
              </w:rPr>
            </w:pPr>
            <w:r>
              <w:rPr>
                <w:sz w:val="16"/>
              </w:rPr>
              <w:t>R5-227285</w:t>
            </w:r>
          </w:p>
        </w:tc>
        <w:tc>
          <w:tcPr>
            <w:tcW w:w="0" w:type="auto"/>
          </w:tcPr>
          <w:p w14:paraId="5E3E77EE" w14:textId="77777777" w:rsidR="00EE43FE" w:rsidRPr="00555B45" w:rsidRDefault="00EE43FE" w:rsidP="00A47A96">
            <w:pPr>
              <w:pStyle w:val="TAL"/>
              <w:rPr>
                <w:sz w:val="16"/>
              </w:rPr>
            </w:pPr>
            <w:r>
              <w:rPr>
                <w:sz w:val="16"/>
              </w:rPr>
              <w:t>Corrections on reference sensitivity test requirements on TT for DC_28A_n7A-n78A</w:t>
            </w:r>
          </w:p>
        </w:tc>
        <w:tc>
          <w:tcPr>
            <w:tcW w:w="0" w:type="auto"/>
          </w:tcPr>
          <w:p w14:paraId="1D8BD734" w14:textId="77777777" w:rsidR="00EE43FE" w:rsidRPr="00555B45" w:rsidRDefault="00EE43FE" w:rsidP="00A47A96">
            <w:pPr>
              <w:pStyle w:val="TAL"/>
              <w:rPr>
                <w:sz w:val="16"/>
              </w:rPr>
            </w:pPr>
            <w:r>
              <w:rPr>
                <w:sz w:val="16"/>
              </w:rPr>
              <w:t>ZTE Corporation</w:t>
            </w:r>
          </w:p>
        </w:tc>
        <w:tc>
          <w:tcPr>
            <w:tcW w:w="0" w:type="auto"/>
          </w:tcPr>
          <w:p w14:paraId="18CBB564" w14:textId="77777777" w:rsidR="00EE43FE" w:rsidRPr="00555B45" w:rsidRDefault="00EE43FE" w:rsidP="00A47A96">
            <w:pPr>
              <w:pStyle w:val="TAL"/>
              <w:rPr>
                <w:sz w:val="16"/>
              </w:rPr>
            </w:pPr>
            <w:r>
              <w:rPr>
                <w:sz w:val="16"/>
              </w:rPr>
              <w:t>agreed</w:t>
            </w:r>
          </w:p>
        </w:tc>
        <w:tc>
          <w:tcPr>
            <w:tcW w:w="0" w:type="auto"/>
          </w:tcPr>
          <w:p w14:paraId="59FA8C73" w14:textId="77777777" w:rsidR="00EE43FE" w:rsidRPr="00555B45" w:rsidRDefault="00EE43FE" w:rsidP="00A47A96">
            <w:pPr>
              <w:pStyle w:val="TAL"/>
              <w:rPr>
                <w:sz w:val="16"/>
              </w:rPr>
            </w:pPr>
          </w:p>
        </w:tc>
        <w:tc>
          <w:tcPr>
            <w:tcW w:w="0" w:type="auto"/>
          </w:tcPr>
          <w:p w14:paraId="7BEB10C8" w14:textId="77777777" w:rsidR="00EE43FE" w:rsidRPr="00555B45" w:rsidRDefault="00EE43FE" w:rsidP="00A47A96">
            <w:pPr>
              <w:pStyle w:val="TAL"/>
              <w:rPr>
                <w:sz w:val="16"/>
              </w:rPr>
            </w:pPr>
          </w:p>
        </w:tc>
      </w:tr>
      <w:tr w:rsidR="00EE43FE" w14:paraId="47B6F4FF" w14:textId="77777777" w:rsidTr="00A47A96">
        <w:tc>
          <w:tcPr>
            <w:tcW w:w="0" w:type="auto"/>
          </w:tcPr>
          <w:p w14:paraId="22FBFA99" w14:textId="77777777" w:rsidR="00EE43FE" w:rsidRPr="00555B45" w:rsidRDefault="00EE43FE" w:rsidP="00A47A96">
            <w:pPr>
              <w:pStyle w:val="TAL"/>
              <w:rPr>
                <w:sz w:val="16"/>
              </w:rPr>
            </w:pPr>
            <w:r>
              <w:rPr>
                <w:sz w:val="16"/>
              </w:rPr>
              <w:t>R5-227286</w:t>
            </w:r>
          </w:p>
        </w:tc>
        <w:tc>
          <w:tcPr>
            <w:tcW w:w="0" w:type="auto"/>
          </w:tcPr>
          <w:p w14:paraId="37C977C7" w14:textId="77777777" w:rsidR="00EE43FE" w:rsidRPr="00555B45" w:rsidRDefault="00EE43FE" w:rsidP="00A47A96">
            <w:pPr>
              <w:pStyle w:val="TAL"/>
              <w:rPr>
                <w:sz w:val="16"/>
              </w:rPr>
            </w:pPr>
            <w:r>
              <w:rPr>
                <w:sz w:val="16"/>
              </w:rPr>
              <w:t>Corrections on reference sensitivity test requirements on TT for R15 EN-DC configurations</w:t>
            </w:r>
          </w:p>
        </w:tc>
        <w:tc>
          <w:tcPr>
            <w:tcW w:w="0" w:type="auto"/>
          </w:tcPr>
          <w:p w14:paraId="4704EFF9" w14:textId="77777777" w:rsidR="00EE43FE" w:rsidRPr="00555B45" w:rsidRDefault="00EE43FE" w:rsidP="00A47A96">
            <w:pPr>
              <w:pStyle w:val="TAL"/>
              <w:rPr>
                <w:sz w:val="16"/>
              </w:rPr>
            </w:pPr>
            <w:r>
              <w:rPr>
                <w:sz w:val="16"/>
              </w:rPr>
              <w:t>ZTE Corporation</w:t>
            </w:r>
          </w:p>
        </w:tc>
        <w:tc>
          <w:tcPr>
            <w:tcW w:w="0" w:type="auto"/>
          </w:tcPr>
          <w:p w14:paraId="237705C4" w14:textId="77777777" w:rsidR="00EE43FE" w:rsidRPr="00555B45" w:rsidRDefault="00EE43FE" w:rsidP="00A47A96">
            <w:pPr>
              <w:pStyle w:val="TAL"/>
              <w:rPr>
                <w:sz w:val="16"/>
              </w:rPr>
            </w:pPr>
            <w:r>
              <w:rPr>
                <w:sz w:val="16"/>
              </w:rPr>
              <w:t>agreed</w:t>
            </w:r>
          </w:p>
        </w:tc>
        <w:tc>
          <w:tcPr>
            <w:tcW w:w="0" w:type="auto"/>
          </w:tcPr>
          <w:p w14:paraId="2824EFAB" w14:textId="77777777" w:rsidR="00EE43FE" w:rsidRPr="00555B45" w:rsidRDefault="00EE43FE" w:rsidP="00A47A96">
            <w:pPr>
              <w:pStyle w:val="TAL"/>
              <w:rPr>
                <w:sz w:val="16"/>
              </w:rPr>
            </w:pPr>
          </w:p>
        </w:tc>
        <w:tc>
          <w:tcPr>
            <w:tcW w:w="0" w:type="auto"/>
          </w:tcPr>
          <w:p w14:paraId="2C0B4731" w14:textId="77777777" w:rsidR="00EE43FE" w:rsidRPr="00555B45" w:rsidRDefault="00EE43FE" w:rsidP="00A47A96">
            <w:pPr>
              <w:pStyle w:val="TAL"/>
              <w:rPr>
                <w:sz w:val="16"/>
              </w:rPr>
            </w:pPr>
          </w:p>
        </w:tc>
      </w:tr>
      <w:tr w:rsidR="00EE43FE" w14:paraId="6848FCD9" w14:textId="77777777" w:rsidTr="00A47A96">
        <w:tc>
          <w:tcPr>
            <w:tcW w:w="0" w:type="auto"/>
          </w:tcPr>
          <w:p w14:paraId="50E1BE71" w14:textId="77777777" w:rsidR="00EE43FE" w:rsidRPr="00555B45" w:rsidRDefault="00EE43FE" w:rsidP="00A47A96">
            <w:pPr>
              <w:pStyle w:val="TAL"/>
              <w:rPr>
                <w:sz w:val="16"/>
              </w:rPr>
            </w:pPr>
            <w:r>
              <w:rPr>
                <w:sz w:val="16"/>
              </w:rPr>
              <w:t>R5-227287</w:t>
            </w:r>
          </w:p>
        </w:tc>
        <w:tc>
          <w:tcPr>
            <w:tcW w:w="0" w:type="auto"/>
          </w:tcPr>
          <w:p w14:paraId="7F53CCCA" w14:textId="77777777" w:rsidR="00EE43FE" w:rsidRPr="00555B45" w:rsidRDefault="00EE43FE" w:rsidP="00A47A96">
            <w:pPr>
              <w:pStyle w:val="TAL"/>
              <w:rPr>
                <w:sz w:val="16"/>
              </w:rPr>
            </w:pPr>
            <w:r>
              <w:rPr>
                <w:sz w:val="16"/>
              </w:rPr>
              <w:t>Corrections on REFSEN for inter-band CA configurations</w:t>
            </w:r>
          </w:p>
        </w:tc>
        <w:tc>
          <w:tcPr>
            <w:tcW w:w="0" w:type="auto"/>
          </w:tcPr>
          <w:p w14:paraId="4CE4561F" w14:textId="77777777" w:rsidR="00EE43FE" w:rsidRPr="00555B45" w:rsidRDefault="00EE43FE" w:rsidP="00A47A96">
            <w:pPr>
              <w:pStyle w:val="TAL"/>
              <w:rPr>
                <w:sz w:val="16"/>
              </w:rPr>
            </w:pPr>
            <w:r>
              <w:rPr>
                <w:sz w:val="16"/>
              </w:rPr>
              <w:t>ZTE Corporation</w:t>
            </w:r>
          </w:p>
        </w:tc>
        <w:tc>
          <w:tcPr>
            <w:tcW w:w="0" w:type="auto"/>
          </w:tcPr>
          <w:p w14:paraId="6EC8BD19" w14:textId="77777777" w:rsidR="00EE43FE" w:rsidRPr="00555B45" w:rsidRDefault="00EE43FE" w:rsidP="00A47A96">
            <w:pPr>
              <w:pStyle w:val="TAL"/>
              <w:rPr>
                <w:sz w:val="16"/>
              </w:rPr>
            </w:pPr>
            <w:r>
              <w:rPr>
                <w:sz w:val="16"/>
              </w:rPr>
              <w:t>agreed</w:t>
            </w:r>
          </w:p>
        </w:tc>
        <w:tc>
          <w:tcPr>
            <w:tcW w:w="0" w:type="auto"/>
          </w:tcPr>
          <w:p w14:paraId="260B601E" w14:textId="77777777" w:rsidR="00EE43FE" w:rsidRPr="00555B45" w:rsidRDefault="00EE43FE" w:rsidP="00A47A96">
            <w:pPr>
              <w:pStyle w:val="TAL"/>
              <w:rPr>
                <w:sz w:val="16"/>
              </w:rPr>
            </w:pPr>
          </w:p>
        </w:tc>
        <w:tc>
          <w:tcPr>
            <w:tcW w:w="0" w:type="auto"/>
          </w:tcPr>
          <w:p w14:paraId="1D733871" w14:textId="77777777" w:rsidR="00EE43FE" w:rsidRPr="00555B45" w:rsidRDefault="00EE43FE" w:rsidP="00A47A96">
            <w:pPr>
              <w:pStyle w:val="TAL"/>
              <w:rPr>
                <w:sz w:val="16"/>
              </w:rPr>
            </w:pPr>
          </w:p>
        </w:tc>
      </w:tr>
      <w:tr w:rsidR="00EE43FE" w14:paraId="1B71BF1B" w14:textId="77777777" w:rsidTr="00A47A96">
        <w:tc>
          <w:tcPr>
            <w:tcW w:w="0" w:type="auto"/>
          </w:tcPr>
          <w:p w14:paraId="5318FAB4" w14:textId="77777777" w:rsidR="00EE43FE" w:rsidRPr="00555B45" w:rsidRDefault="00EE43FE" w:rsidP="00A47A96">
            <w:pPr>
              <w:pStyle w:val="TAL"/>
              <w:rPr>
                <w:sz w:val="16"/>
              </w:rPr>
            </w:pPr>
            <w:r>
              <w:rPr>
                <w:sz w:val="16"/>
              </w:rPr>
              <w:t>R5-227288</w:t>
            </w:r>
          </w:p>
        </w:tc>
        <w:tc>
          <w:tcPr>
            <w:tcW w:w="0" w:type="auto"/>
          </w:tcPr>
          <w:p w14:paraId="0056BE7C" w14:textId="77777777" w:rsidR="00EE43FE" w:rsidRPr="00555B45" w:rsidRDefault="00EE43FE" w:rsidP="00A47A96">
            <w:pPr>
              <w:pStyle w:val="TAL"/>
              <w:rPr>
                <w:sz w:val="16"/>
              </w:rPr>
            </w:pPr>
            <w:r>
              <w:rPr>
                <w:sz w:val="16"/>
              </w:rPr>
              <w:t>Corrections on spurious emission requirements for UE co-existence limits for DC_20_n28 and DC_20_n83</w:t>
            </w:r>
          </w:p>
        </w:tc>
        <w:tc>
          <w:tcPr>
            <w:tcW w:w="0" w:type="auto"/>
          </w:tcPr>
          <w:p w14:paraId="1AD64E86" w14:textId="77777777" w:rsidR="00EE43FE" w:rsidRPr="00555B45" w:rsidRDefault="00EE43FE" w:rsidP="00A47A96">
            <w:pPr>
              <w:pStyle w:val="TAL"/>
              <w:rPr>
                <w:sz w:val="16"/>
              </w:rPr>
            </w:pPr>
            <w:r>
              <w:rPr>
                <w:sz w:val="16"/>
              </w:rPr>
              <w:t>ZTE Corporation</w:t>
            </w:r>
          </w:p>
        </w:tc>
        <w:tc>
          <w:tcPr>
            <w:tcW w:w="0" w:type="auto"/>
          </w:tcPr>
          <w:p w14:paraId="2A8F3C5B" w14:textId="77777777" w:rsidR="00EE43FE" w:rsidRPr="00555B45" w:rsidRDefault="00EE43FE" w:rsidP="00A47A96">
            <w:pPr>
              <w:pStyle w:val="TAL"/>
              <w:rPr>
                <w:sz w:val="16"/>
              </w:rPr>
            </w:pPr>
            <w:r>
              <w:rPr>
                <w:sz w:val="16"/>
              </w:rPr>
              <w:t>withdrawn</w:t>
            </w:r>
          </w:p>
        </w:tc>
        <w:tc>
          <w:tcPr>
            <w:tcW w:w="0" w:type="auto"/>
          </w:tcPr>
          <w:p w14:paraId="540B3078" w14:textId="77777777" w:rsidR="00EE43FE" w:rsidRPr="00555B45" w:rsidRDefault="00EE43FE" w:rsidP="00A47A96">
            <w:pPr>
              <w:pStyle w:val="TAL"/>
              <w:rPr>
                <w:sz w:val="16"/>
              </w:rPr>
            </w:pPr>
          </w:p>
        </w:tc>
        <w:tc>
          <w:tcPr>
            <w:tcW w:w="0" w:type="auto"/>
          </w:tcPr>
          <w:p w14:paraId="4C4F5B63" w14:textId="77777777" w:rsidR="00EE43FE" w:rsidRPr="00555B45" w:rsidRDefault="00EE43FE" w:rsidP="00A47A96">
            <w:pPr>
              <w:pStyle w:val="TAL"/>
              <w:rPr>
                <w:sz w:val="16"/>
              </w:rPr>
            </w:pPr>
          </w:p>
        </w:tc>
      </w:tr>
      <w:tr w:rsidR="00EE43FE" w14:paraId="4F524191" w14:textId="77777777" w:rsidTr="00A47A96">
        <w:tc>
          <w:tcPr>
            <w:tcW w:w="0" w:type="auto"/>
          </w:tcPr>
          <w:p w14:paraId="75BD35FD" w14:textId="77777777" w:rsidR="00EE43FE" w:rsidRPr="00555B45" w:rsidRDefault="00EE43FE" w:rsidP="00A47A96">
            <w:pPr>
              <w:pStyle w:val="TAL"/>
              <w:rPr>
                <w:sz w:val="16"/>
              </w:rPr>
            </w:pPr>
            <w:r>
              <w:rPr>
                <w:sz w:val="16"/>
              </w:rPr>
              <w:t>R5-227289</w:t>
            </w:r>
          </w:p>
        </w:tc>
        <w:tc>
          <w:tcPr>
            <w:tcW w:w="0" w:type="auto"/>
          </w:tcPr>
          <w:p w14:paraId="76CD1A2D" w14:textId="77777777" w:rsidR="00EE43FE" w:rsidRPr="00555B45" w:rsidRDefault="00EE43FE" w:rsidP="00A47A96">
            <w:pPr>
              <w:pStyle w:val="TAL"/>
              <w:rPr>
                <w:sz w:val="16"/>
              </w:rPr>
            </w:pPr>
            <w:r>
              <w:rPr>
                <w:sz w:val="16"/>
              </w:rPr>
              <w:t>Corrections on test configuration table in spurious emission band UE co-existence for Rel-17 inter-band EN-DC configuration</w:t>
            </w:r>
          </w:p>
        </w:tc>
        <w:tc>
          <w:tcPr>
            <w:tcW w:w="0" w:type="auto"/>
          </w:tcPr>
          <w:p w14:paraId="35722683" w14:textId="77777777" w:rsidR="00EE43FE" w:rsidRPr="00555B45" w:rsidRDefault="00EE43FE" w:rsidP="00A47A96">
            <w:pPr>
              <w:pStyle w:val="TAL"/>
              <w:rPr>
                <w:sz w:val="16"/>
              </w:rPr>
            </w:pPr>
            <w:r>
              <w:rPr>
                <w:sz w:val="16"/>
              </w:rPr>
              <w:t>ZTE Corporation</w:t>
            </w:r>
          </w:p>
        </w:tc>
        <w:tc>
          <w:tcPr>
            <w:tcW w:w="0" w:type="auto"/>
          </w:tcPr>
          <w:p w14:paraId="773C344C" w14:textId="77777777" w:rsidR="00EE43FE" w:rsidRPr="00555B45" w:rsidRDefault="00EE43FE" w:rsidP="00A47A96">
            <w:pPr>
              <w:pStyle w:val="TAL"/>
              <w:rPr>
                <w:sz w:val="16"/>
              </w:rPr>
            </w:pPr>
            <w:r>
              <w:rPr>
                <w:sz w:val="16"/>
              </w:rPr>
              <w:t>agreed</w:t>
            </w:r>
          </w:p>
        </w:tc>
        <w:tc>
          <w:tcPr>
            <w:tcW w:w="0" w:type="auto"/>
          </w:tcPr>
          <w:p w14:paraId="5BAF371A" w14:textId="77777777" w:rsidR="00EE43FE" w:rsidRPr="00555B45" w:rsidRDefault="00EE43FE" w:rsidP="00A47A96">
            <w:pPr>
              <w:pStyle w:val="TAL"/>
              <w:rPr>
                <w:sz w:val="16"/>
              </w:rPr>
            </w:pPr>
          </w:p>
        </w:tc>
        <w:tc>
          <w:tcPr>
            <w:tcW w:w="0" w:type="auto"/>
          </w:tcPr>
          <w:p w14:paraId="6BE1C512" w14:textId="77777777" w:rsidR="00EE43FE" w:rsidRPr="00555B45" w:rsidRDefault="00EE43FE" w:rsidP="00A47A96">
            <w:pPr>
              <w:pStyle w:val="TAL"/>
              <w:rPr>
                <w:sz w:val="16"/>
              </w:rPr>
            </w:pPr>
          </w:p>
        </w:tc>
      </w:tr>
      <w:tr w:rsidR="00EE43FE" w14:paraId="00FA4789" w14:textId="77777777" w:rsidTr="00A47A96">
        <w:tc>
          <w:tcPr>
            <w:tcW w:w="0" w:type="auto"/>
          </w:tcPr>
          <w:p w14:paraId="21AA4599" w14:textId="77777777" w:rsidR="00EE43FE" w:rsidRPr="00555B45" w:rsidRDefault="00EE43FE" w:rsidP="00A47A96">
            <w:pPr>
              <w:pStyle w:val="TAL"/>
              <w:rPr>
                <w:sz w:val="16"/>
              </w:rPr>
            </w:pPr>
            <w:r>
              <w:rPr>
                <w:sz w:val="16"/>
              </w:rPr>
              <w:t>R5-227290</w:t>
            </w:r>
          </w:p>
        </w:tc>
        <w:tc>
          <w:tcPr>
            <w:tcW w:w="0" w:type="auto"/>
          </w:tcPr>
          <w:p w14:paraId="1C3CC3F8" w14:textId="77777777" w:rsidR="00EE43FE" w:rsidRPr="00555B45" w:rsidRDefault="00EE43FE" w:rsidP="00A47A96">
            <w:pPr>
              <w:pStyle w:val="TAL"/>
              <w:rPr>
                <w:sz w:val="16"/>
              </w:rPr>
            </w:pPr>
            <w:r>
              <w:rPr>
                <w:sz w:val="16"/>
              </w:rPr>
              <w:t>Corrections on general description for MSD test frequencies</w:t>
            </w:r>
          </w:p>
        </w:tc>
        <w:tc>
          <w:tcPr>
            <w:tcW w:w="0" w:type="auto"/>
          </w:tcPr>
          <w:p w14:paraId="6236BC36" w14:textId="77777777" w:rsidR="00EE43FE" w:rsidRPr="00555B45" w:rsidRDefault="00EE43FE" w:rsidP="00A47A96">
            <w:pPr>
              <w:pStyle w:val="TAL"/>
              <w:rPr>
                <w:sz w:val="16"/>
              </w:rPr>
            </w:pPr>
            <w:r>
              <w:rPr>
                <w:sz w:val="16"/>
              </w:rPr>
              <w:t>ZTE Corporation</w:t>
            </w:r>
          </w:p>
        </w:tc>
        <w:tc>
          <w:tcPr>
            <w:tcW w:w="0" w:type="auto"/>
          </w:tcPr>
          <w:p w14:paraId="68DF4984" w14:textId="77777777" w:rsidR="00EE43FE" w:rsidRPr="00555B45" w:rsidRDefault="00EE43FE" w:rsidP="00A47A96">
            <w:pPr>
              <w:pStyle w:val="TAL"/>
              <w:rPr>
                <w:sz w:val="16"/>
              </w:rPr>
            </w:pPr>
            <w:r>
              <w:rPr>
                <w:sz w:val="16"/>
              </w:rPr>
              <w:t>agreed</w:t>
            </w:r>
          </w:p>
        </w:tc>
        <w:tc>
          <w:tcPr>
            <w:tcW w:w="0" w:type="auto"/>
          </w:tcPr>
          <w:p w14:paraId="59144E5A" w14:textId="77777777" w:rsidR="00EE43FE" w:rsidRPr="00555B45" w:rsidRDefault="00EE43FE" w:rsidP="00A47A96">
            <w:pPr>
              <w:pStyle w:val="TAL"/>
              <w:rPr>
                <w:sz w:val="16"/>
              </w:rPr>
            </w:pPr>
          </w:p>
        </w:tc>
        <w:tc>
          <w:tcPr>
            <w:tcW w:w="0" w:type="auto"/>
          </w:tcPr>
          <w:p w14:paraId="7B0EC721" w14:textId="77777777" w:rsidR="00EE43FE" w:rsidRPr="00555B45" w:rsidRDefault="00EE43FE" w:rsidP="00A47A96">
            <w:pPr>
              <w:pStyle w:val="TAL"/>
              <w:rPr>
                <w:sz w:val="16"/>
              </w:rPr>
            </w:pPr>
          </w:p>
        </w:tc>
      </w:tr>
      <w:tr w:rsidR="00EE43FE" w14:paraId="45789436" w14:textId="77777777" w:rsidTr="00A47A96">
        <w:tc>
          <w:tcPr>
            <w:tcW w:w="0" w:type="auto"/>
          </w:tcPr>
          <w:p w14:paraId="1C9700B4" w14:textId="77777777" w:rsidR="00EE43FE" w:rsidRPr="00555B45" w:rsidRDefault="00EE43FE" w:rsidP="00A47A96">
            <w:pPr>
              <w:pStyle w:val="TAL"/>
              <w:rPr>
                <w:sz w:val="16"/>
              </w:rPr>
            </w:pPr>
            <w:r>
              <w:rPr>
                <w:sz w:val="16"/>
              </w:rPr>
              <w:lastRenderedPageBreak/>
              <w:t>R5-227291</w:t>
            </w:r>
          </w:p>
        </w:tc>
        <w:tc>
          <w:tcPr>
            <w:tcW w:w="0" w:type="auto"/>
          </w:tcPr>
          <w:p w14:paraId="6802BA21" w14:textId="77777777" w:rsidR="00EE43FE" w:rsidRPr="00555B45" w:rsidRDefault="00EE43FE" w:rsidP="00A47A96">
            <w:pPr>
              <w:pStyle w:val="TAL"/>
              <w:rPr>
                <w:sz w:val="16"/>
              </w:rPr>
            </w:pPr>
            <w:r>
              <w:rPr>
                <w:sz w:val="16"/>
              </w:rPr>
              <w:t>Corrections on test requirements for spurious emission for UE co-existence limits for EN-DC configurations</w:t>
            </w:r>
          </w:p>
        </w:tc>
        <w:tc>
          <w:tcPr>
            <w:tcW w:w="0" w:type="auto"/>
          </w:tcPr>
          <w:p w14:paraId="4BAB66EE" w14:textId="77777777" w:rsidR="00EE43FE" w:rsidRPr="00555B45" w:rsidRDefault="00EE43FE" w:rsidP="00A47A96">
            <w:pPr>
              <w:pStyle w:val="TAL"/>
              <w:rPr>
                <w:sz w:val="16"/>
              </w:rPr>
            </w:pPr>
            <w:r>
              <w:rPr>
                <w:sz w:val="16"/>
              </w:rPr>
              <w:t>ZTE Corporation</w:t>
            </w:r>
          </w:p>
        </w:tc>
        <w:tc>
          <w:tcPr>
            <w:tcW w:w="0" w:type="auto"/>
          </w:tcPr>
          <w:p w14:paraId="0998A004" w14:textId="77777777" w:rsidR="00EE43FE" w:rsidRPr="00555B45" w:rsidRDefault="00EE43FE" w:rsidP="00A47A96">
            <w:pPr>
              <w:pStyle w:val="TAL"/>
              <w:rPr>
                <w:sz w:val="16"/>
              </w:rPr>
            </w:pPr>
            <w:r>
              <w:rPr>
                <w:sz w:val="16"/>
              </w:rPr>
              <w:t>withdrawn</w:t>
            </w:r>
          </w:p>
        </w:tc>
        <w:tc>
          <w:tcPr>
            <w:tcW w:w="0" w:type="auto"/>
          </w:tcPr>
          <w:p w14:paraId="3F3F6DFA" w14:textId="77777777" w:rsidR="00EE43FE" w:rsidRPr="00555B45" w:rsidRDefault="00EE43FE" w:rsidP="00A47A96">
            <w:pPr>
              <w:pStyle w:val="TAL"/>
              <w:rPr>
                <w:sz w:val="16"/>
              </w:rPr>
            </w:pPr>
          </w:p>
        </w:tc>
        <w:tc>
          <w:tcPr>
            <w:tcW w:w="0" w:type="auto"/>
          </w:tcPr>
          <w:p w14:paraId="7F6AF652" w14:textId="77777777" w:rsidR="00EE43FE" w:rsidRPr="00555B45" w:rsidRDefault="00EE43FE" w:rsidP="00A47A96">
            <w:pPr>
              <w:pStyle w:val="TAL"/>
              <w:rPr>
                <w:sz w:val="16"/>
              </w:rPr>
            </w:pPr>
          </w:p>
        </w:tc>
      </w:tr>
      <w:tr w:rsidR="00EE43FE" w14:paraId="0897C3B3" w14:textId="77777777" w:rsidTr="00A47A96">
        <w:tc>
          <w:tcPr>
            <w:tcW w:w="0" w:type="auto"/>
          </w:tcPr>
          <w:p w14:paraId="3DDAAF2A" w14:textId="77777777" w:rsidR="00EE43FE" w:rsidRPr="00555B45" w:rsidRDefault="00EE43FE" w:rsidP="00A47A96">
            <w:pPr>
              <w:pStyle w:val="TAL"/>
              <w:rPr>
                <w:sz w:val="16"/>
              </w:rPr>
            </w:pPr>
            <w:r>
              <w:rPr>
                <w:sz w:val="16"/>
              </w:rPr>
              <w:t>R5-227292</w:t>
            </w:r>
          </w:p>
        </w:tc>
        <w:tc>
          <w:tcPr>
            <w:tcW w:w="0" w:type="auto"/>
          </w:tcPr>
          <w:p w14:paraId="097EA60B" w14:textId="77777777" w:rsidR="00EE43FE" w:rsidRPr="00555B45" w:rsidRDefault="00EE43FE" w:rsidP="00A47A96">
            <w:pPr>
              <w:pStyle w:val="TAL"/>
              <w:rPr>
                <w:sz w:val="16"/>
              </w:rPr>
            </w:pPr>
            <w:r>
              <w:rPr>
                <w:sz w:val="16"/>
              </w:rPr>
              <w:t>Corrections on test requirements for spurious emission for UE co-existence limits for inter-band CA configurations</w:t>
            </w:r>
          </w:p>
        </w:tc>
        <w:tc>
          <w:tcPr>
            <w:tcW w:w="0" w:type="auto"/>
          </w:tcPr>
          <w:p w14:paraId="5AB4A7EC" w14:textId="77777777" w:rsidR="00EE43FE" w:rsidRPr="00555B45" w:rsidRDefault="00EE43FE" w:rsidP="00A47A96">
            <w:pPr>
              <w:pStyle w:val="TAL"/>
              <w:rPr>
                <w:sz w:val="16"/>
              </w:rPr>
            </w:pPr>
            <w:r>
              <w:rPr>
                <w:sz w:val="16"/>
              </w:rPr>
              <w:t>ZTE Corporation</w:t>
            </w:r>
          </w:p>
        </w:tc>
        <w:tc>
          <w:tcPr>
            <w:tcW w:w="0" w:type="auto"/>
          </w:tcPr>
          <w:p w14:paraId="5F9ADDDA" w14:textId="77777777" w:rsidR="00EE43FE" w:rsidRPr="00555B45" w:rsidRDefault="00EE43FE" w:rsidP="00A47A96">
            <w:pPr>
              <w:pStyle w:val="TAL"/>
              <w:rPr>
                <w:sz w:val="16"/>
              </w:rPr>
            </w:pPr>
            <w:r>
              <w:rPr>
                <w:sz w:val="16"/>
              </w:rPr>
              <w:t>withdrawn</w:t>
            </w:r>
          </w:p>
        </w:tc>
        <w:tc>
          <w:tcPr>
            <w:tcW w:w="0" w:type="auto"/>
          </w:tcPr>
          <w:p w14:paraId="533DDB39" w14:textId="77777777" w:rsidR="00EE43FE" w:rsidRPr="00555B45" w:rsidRDefault="00EE43FE" w:rsidP="00A47A96">
            <w:pPr>
              <w:pStyle w:val="TAL"/>
              <w:rPr>
                <w:sz w:val="16"/>
              </w:rPr>
            </w:pPr>
          </w:p>
        </w:tc>
        <w:tc>
          <w:tcPr>
            <w:tcW w:w="0" w:type="auto"/>
          </w:tcPr>
          <w:p w14:paraId="070FEA2F" w14:textId="77777777" w:rsidR="00EE43FE" w:rsidRPr="00555B45" w:rsidRDefault="00EE43FE" w:rsidP="00A47A96">
            <w:pPr>
              <w:pStyle w:val="TAL"/>
              <w:rPr>
                <w:sz w:val="16"/>
              </w:rPr>
            </w:pPr>
          </w:p>
        </w:tc>
      </w:tr>
      <w:tr w:rsidR="00EE43FE" w14:paraId="0EE0DABF" w14:textId="77777777" w:rsidTr="00A47A96">
        <w:tc>
          <w:tcPr>
            <w:tcW w:w="0" w:type="auto"/>
          </w:tcPr>
          <w:p w14:paraId="413B6D77" w14:textId="77777777" w:rsidR="00EE43FE" w:rsidRPr="00555B45" w:rsidRDefault="00EE43FE" w:rsidP="00A47A96">
            <w:pPr>
              <w:pStyle w:val="TAL"/>
              <w:rPr>
                <w:sz w:val="16"/>
              </w:rPr>
            </w:pPr>
            <w:r>
              <w:rPr>
                <w:sz w:val="16"/>
              </w:rPr>
              <w:t>R5-227293</w:t>
            </w:r>
          </w:p>
        </w:tc>
        <w:tc>
          <w:tcPr>
            <w:tcW w:w="0" w:type="auto"/>
          </w:tcPr>
          <w:p w14:paraId="1FE333FE" w14:textId="77777777" w:rsidR="00EE43FE" w:rsidRPr="00555B45" w:rsidRDefault="00EE43FE" w:rsidP="00A47A96">
            <w:pPr>
              <w:pStyle w:val="TAL"/>
              <w:rPr>
                <w:sz w:val="16"/>
              </w:rPr>
            </w:pPr>
            <w:r>
              <w:rPr>
                <w:sz w:val="16"/>
              </w:rPr>
              <w:t>Corrections on intra-band contiguous EN-DC for DC_(n)41</w:t>
            </w:r>
          </w:p>
        </w:tc>
        <w:tc>
          <w:tcPr>
            <w:tcW w:w="0" w:type="auto"/>
          </w:tcPr>
          <w:p w14:paraId="6A4E4EDE" w14:textId="77777777" w:rsidR="00EE43FE" w:rsidRPr="00555B45" w:rsidRDefault="00EE43FE" w:rsidP="00A47A96">
            <w:pPr>
              <w:pStyle w:val="TAL"/>
              <w:rPr>
                <w:sz w:val="16"/>
              </w:rPr>
            </w:pPr>
            <w:r>
              <w:rPr>
                <w:sz w:val="16"/>
              </w:rPr>
              <w:t>ZTE Corporation</w:t>
            </w:r>
          </w:p>
        </w:tc>
        <w:tc>
          <w:tcPr>
            <w:tcW w:w="0" w:type="auto"/>
          </w:tcPr>
          <w:p w14:paraId="5934924F" w14:textId="77777777" w:rsidR="00EE43FE" w:rsidRPr="00555B45" w:rsidRDefault="00EE43FE" w:rsidP="00A47A96">
            <w:pPr>
              <w:pStyle w:val="TAL"/>
              <w:rPr>
                <w:sz w:val="16"/>
              </w:rPr>
            </w:pPr>
            <w:r>
              <w:rPr>
                <w:sz w:val="16"/>
              </w:rPr>
              <w:t>revised</w:t>
            </w:r>
          </w:p>
        </w:tc>
        <w:tc>
          <w:tcPr>
            <w:tcW w:w="0" w:type="auto"/>
          </w:tcPr>
          <w:p w14:paraId="50DDBD9C" w14:textId="77777777" w:rsidR="00EE43FE" w:rsidRPr="00555B45" w:rsidRDefault="00EE43FE" w:rsidP="00A47A96">
            <w:pPr>
              <w:pStyle w:val="TAL"/>
              <w:rPr>
                <w:sz w:val="16"/>
              </w:rPr>
            </w:pPr>
          </w:p>
        </w:tc>
        <w:tc>
          <w:tcPr>
            <w:tcW w:w="0" w:type="auto"/>
          </w:tcPr>
          <w:p w14:paraId="65BFEC80" w14:textId="77777777" w:rsidR="00EE43FE" w:rsidRPr="00555B45" w:rsidRDefault="00EE43FE" w:rsidP="00A47A96">
            <w:pPr>
              <w:pStyle w:val="TAL"/>
              <w:rPr>
                <w:sz w:val="16"/>
              </w:rPr>
            </w:pPr>
            <w:r>
              <w:rPr>
                <w:sz w:val="16"/>
              </w:rPr>
              <w:t>R5-228033</w:t>
            </w:r>
          </w:p>
        </w:tc>
      </w:tr>
      <w:tr w:rsidR="00EE43FE" w14:paraId="2658D3A5" w14:textId="77777777" w:rsidTr="00A47A96">
        <w:tc>
          <w:tcPr>
            <w:tcW w:w="0" w:type="auto"/>
          </w:tcPr>
          <w:p w14:paraId="6334889B" w14:textId="77777777" w:rsidR="00EE43FE" w:rsidRPr="00555B45" w:rsidRDefault="00EE43FE" w:rsidP="00A47A96">
            <w:pPr>
              <w:pStyle w:val="TAL"/>
              <w:rPr>
                <w:sz w:val="16"/>
              </w:rPr>
            </w:pPr>
            <w:r>
              <w:rPr>
                <w:sz w:val="16"/>
              </w:rPr>
              <w:t>R5-227294</w:t>
            </w:r>
          </w:p>
        </w:tc>
        <w:tc>
          <w:tcPr>
            <w:tcW w:w="0" w:type="auto"/>
          </w:tcPr>
          <w:p w14:paraId="71699D7D" w14:textId="77777777" w:rsidR="00EE43FE" w:rsidRPr="00555B45" w:rsidRDefault="00EE43FE" w:rsidP="00A47A96">
            <w:pPr>
              <w:pStyle w:val="TAL"/>
              <w:rPr>
                <w:sz w:val="16"/>
              </w:rPr>
            </w:pPr>
            <w:r>
              <w:rPr>
                <w:sz w:val="16"/>
              </w:rPr>
              <w:t xml:space="preserve">Editorial corrections on </w:t>
            </w:r>
            <w:proofErr w:type="spellStart"/>
            <w:r>
              <w:rPr>
                <w:sz w:val="16"/>
              </w:rPr>
              <w:t>TpAnalysisSpur</w:t>
            </w:r>
            <w:proofErr w:type="spellEnd"/>
            <w:r>
              <w:rPr>
                <w:sz w:val="16"/>
              </w:rPr>
              <w:t xml:space="preserve"> filename</w:t>
            </w:r>
          </w:p>
        </w:tc>
        <w:tc>
          <w:tcPr>
            <w:tcW w:w="0" w:type="auto"/>
          </w:tcPr>
          <w:p w14:paraId="7BCBB5EC" w14:textId="77777777" w:rsidR="00EE43FE" w:rsidRPr="00555B45" w:rsidRDefault="00EE43FE" w:rsidP="00A47A96">
            <w:pPr>
              <w:pStyle w:val="TAL"/>
              <w:rPr>
                <w:sz w:val="16"/>
              </w:rPr>
            </w:pPr>
            <w:r>
              <w:rPr>
                <w:sz w:val="16"/>
              </w:rPr>
              <w:t>ZTE Corporation</w:t>
            </w:r>
          </w:p>
        </w:tc>
        <w:tc>
          <w:tcPr>
            <w:tcW w:w="0" w:type="auto"/>
          </w:tcPr>
          <w:p w14:paraId="510F2621" w14:textId="77777777" w:rsidR="00EE43FE" w:rsidRPr="00555B45" w:rsidRDefault="00EE43FE" w:rsidP="00A47A96">
            <w:pPr>
              <w:pStyle w:val="TAL"/>
              <w:rPr>
                <w:sz w:val="16"/>
              </w:rPr>
            </w:pPr>
            <w:r>
              <w:rPr>
                <w:sz w:val="16"/>
              </w:rPr>
              <w:t>agreed</w:t>
            </w:r>
          </w:p>
        </w:tc>
        <w:tc>
          <w:tcPr>
            <w:tcW w:w="0" w:type="auto"/>
          </w:tcPr>
          <w:p w14:paraId="4D36A285" w14:textId="77777777" w:rsidR="00EE43FE" w:rsidRPr="00555B45" w:rsidRDefault="00EE43FE" w:rsidP="00A47A96">
            <w:pPr>
              <w:pStyle w:val="TAL"/>
              <w:rPr>
                <w:sz w:val="16"/>
              </w:rPr>
            </w:pPr>
          </w:p>
        </w:tc>
        <w:tc>
          <w:tcPr>
            <w:tcW w:w="0" w:type="auto"/>
          </w:tcPr>
          <w:p w14:paraId="44059CB0" w14:textId="77777777" w:rsidR="00EE43FE" w:rsidRPr="00555B45" w:rsidRDefault="00EE43FE" w:rsidP="00A47A96">
            <w:pPr>
              <w:pStyle w:val="TAL"/>
              <w:rPr>
                <w:sz w:val="16"/>
              </w:rPr>
            </w:pPr>
          </w:p>
        </w:tc>
      </w:tr>
      <w:tr w:rsidR="00EE43FE" w14:paraId="3BD1F857" w14:textId="77777777" w:rsidTr="00A47A96">
        <w:tc>
          <w:tcPr>
            <w:tcW w:w="0" w:type="auto"/>
          </w:tcPr>
          <w:p w14:paraId="38BC3443" w14:textId="77777777" w:rsidR="00EE43FE" w:rsidRPr="00555B45" w:rsidRDefault="00EE43FE" w:rsidP="00A47A96">
            <w:pPr>
              <w:pStyle w:val="TAL"/>
              <w:rPr>
                <w:sz w:val="16"/>
              </w:rPr>
            </w:pPr>
            <w:r>
              <w:rPr>
                <w:sz w:val="16"/>
              </w:rPr>
              <w:t>R5-227295</w:t>
            </w:r>
          </w:p>
        </w:tc>
        <w:tc>
          <w:tcPr>
            <w:tcW w:w="0" w:type="auto"/>
          </w:tcPr>
          <w:p w14:paraId="272DC795" w14:textId="77777777" w:rsidR="00EE43FE" w:rsidRPr="00555B45" w:rsidRDefault="00EE43FE" w:rsidP="00A47A96">
            <w:pPr>
              <w:pStyle w:val="TAL"/>
              <w:rPr>
                <w:sz w:val="16"/>
              </w:rPr>
            </w:pPr>
            <w:r>
              <w:rPr>
                <w:sz w:val="16"/>
              </w:rPr>
              <w:t xml:space="preserve">Corrections to the definition of </w:t>
            </w:r>
            <w:proofErr w:type="spellStart"/>
            <w:r>
              <w:rPr>
                <w:sz w:val="16"/>
              </w:rPr>
              <w:t>RedCap</w:t>
            </w:r>
            <w:proofErr w:type="spellEnd"/>
            <w:r>
              <w:rPr>
                <w:sz w:val="16"/>
              </w:rPr>
              <w:t xml:space="preserve"> UE</w:t>
            </w:r>
          </w:p>
        </w:tc>
        <w:tc>
          <w:tcPr>
            <w:tcW w:w="0" w:type="auto"/>
          </w:tcPr>
          <w:p w14:paraId="224E5F6B" w14:textId="77777777" w:rsidR="00EE43FE" w:rsidRPr="00555B45" w:rsidRDefault="00EE43FE" w:rsidP="00A47A96">
            <w:pPr>
              <w:pStyle w:val="TAL"/>
              <w:rPr>
                <w:sz w:val="16"/>
              </w:rPr>
            </w:pPr>
            <w:r>
              <w:rPr>
                <w:sz w:val="16"/>
              </w:rPr>
              <w:t>ZTE Corporation</w:t>
            </w:r>
          </w:p>
        </w:tc>
        <w:tc>
          <w:tcPr>
            <w:tcW w:w="0" w:type="auto"/>
          </w:tcPr>
          <w:p w14:paraId="33AF5FDE" w14:textId="77777777" w:rsidR="00EE43FE" w:rsidRPr="00555B45" w:rsidRDefault="00EE43FE" w:rsidP="00A47A96">
            <w:pPr>
              <w:pStyle w:val="TAL"/>
              <w:rPr>
                <w:sz w:val="16"/>
              </w:rPr>
            </w:pPr>
            <w:r>
              <w:rPr>
                <w:sz w:val="16"/>
              </w:rPr>
              <w:t>withdrawn</w:t>
            </w:r>
          </w:p>
        </w:tc>
        <w:tc>
          <w:tcPr>
            <w:tcW w:w="0" w:type="auto"/>
          </w:tcPr>
          <w:p w14:paraId="69FD92E0" w14:textId="77777777" w:rsidR="00EE43FE" w:rsidRPr="00555B45" w:rsidRDefault="00EE43FE" w:rsidP="00A47A96">
            <w:pPr>
              <w:pStyle w:val="TAL"/>
              <w:rPr>
                <w:sz w:val="16"/>
              </w:rPr>
            </w:pPr>
          </w:p>
        </w:tc>
        <w:tc>
          <w:tcPr>
            <w:tcW w:w="0" w:type="auto"/>
          </w:tcPr>
          <w:p w14:paraId="3FF8834D" w14:textId="77777777" w:rsidR="00EE43FE" w:rsidRPr="00555B45" w:rsidRDefault="00EE43FE" w:rsidP="00A47A96">
            <w:pPr>
              <w:pStyle w:val="TAL"/>
              <w:rPr>
                <w:sz w:val="16"/>
              </w:rPr>
            </w:pPr>
          </w:p>
        </w:tc>
      </w:tr>
      <w:tr w:rsidR="00EE43FE" w14:paraId="12269508" w14:textId="77777777" w:rsidTr="00A47A96">
        <w:tc>
          <w:tcPr>
            <w:tcW w:w="0" w:type="auto"/>
          </w:tcPr>
          <w:p w14:paraId="0130F382" w14:textId="77777777" w:rsidR="00EE43FE" w:rsidRPr="00555B45" w:rsidRDefault="00EE43FE" w:rsidP="00A47A96">
            <w:pPr>
              <w:pStyle w:val="TAL"/>
              <w:rPr>
                <w:sz w:val="16"/>
              </w:rPr>
            </w:pPr>
            <w:r>
              <w:rPr>
                <w:sz w:val="16"/>
              </w:rPr>
              <w:t>R5-227296</w:t>
            </w:r>
          </w:p>
        </w:tc>
        <w:tc>
          <w:tcPr>
            <w:tcW w:w="0" w:type="auto"/>
          </w:tcPr>
          <w:p w14:paraId="4DFA63CB" w14:textId="77777777" w:rsidR="00EE43FE" w:rsidRPr="00555B45" w:rsidRDefault="00EE43FE" w:rsidP="00A47A96">
            <w:pPr>
              <w:pStyle w:val="TAL"/>
              <w:rPr>
                <w:sz w:val="16"/>
              </w:rPr>
            </w:pPr>
            <w:r>
              <w:rPr>
                <w:sz w:val="16"/>
              </w:rPr>
              <w:t xml:space="preserve">Additions to the definition of </w:t>
            </w:r>
            <w:proofErr w:type="spellStart"/>
            <w:r>
              <w:rPr>
                <w:sz w:val="16"/>
              </w:rPr>
              <w:t>RedCap</w:t>
            </w:r>
            <w:proofErr w:type="spellEnd"/>
            <w:r>
              <w:rPr>
                <w:sz w:val="16"/>
              </w:rPr>
              <w:t xml:space="preserve"> UE</w:t>
            </w:r>
          </w:p>
        </w:tc>
        <w:tc>
          <w:tcPr>
            <w:tcW w:w="0" w:type="auto"/>
          </w:tcPr>
          <w:p w14:paraId="19D34AFA" w14:textId="77777777" w:rsidR="00EE43FE" w:rsidRPr="00555B45" w:rsidRDefault="00EE43FE" w:rsidP="00A47A96">
            <w:pPr>
              <w:pStyle w:val="TAL"/>
              <w:rPr>
                <w:sz w:val="16"/>
              </w:rPr>
            </w:pPr>
            <w:r>
              <w:rPr>
                <w:sz w:val="16"/>
              </w:rPr>
              <w:t>ZTE Corporation</w:t>
            </w:r>
          </w:p>
        </w:tc>
        <w:tc>
          <w:tcPr>
            <w:tcW w:w="0" w:type="auto"/>
          </w:tcPr>
          <w:p w14:paraId="59F00ACC" w14:textId="77777777" w:rsidR="00EE43FE" w:rsidRPr="00555B45" w:rsidRDefault="00EE43FE" w:rsidP="00A47A96">
            <w:pPr>
              <w:pStyle w:val="TAL"/>
              <w:rPr>
                <w:sz w:val="16"/>
              </w:rPr>
            </w:pPr>
            <w:r>
              <w:rPr>
                <w:sz w:val="16"/>
              </w:rPr>
              <w:t>revised</w:t>
            </w:r>
          </w:p>
        </w:tc>
        <w:tc>
          <w:tcPr>
            <w:tcW w:w="0" w:type="auto"/>
          </w:tcPr>
          <w:p w14:paraId="68DB13DE" w14:textId="77777777" w:rsidR="00EE43FE" w:rsidRPr="00555B45" w:rsidRDefault="00EE43FE" w:rsidP="00A47A96">
            <w:pPr>
              <w:pStyle w:val="TAL"/>
              <w:rPr>
                <w:sz w:val="16"/>
              </w:rPr>
            </w:pPr>
          </w:p>
        </w:tc>
        <w:tc>
          <w:tcPr>
            <w:tcW w:w="0" w:type="auto"/>
          </w:tcPr>
          <w:p w14:paraId="37960ABC" w14:textId="77777777" w:rsidR="00EE43FE" w:rsidRPr="00555B45" w:rsidRDefault="00EE43FE" w:rsidP="00A47A96">
            <w:pPr>
              <w:pStyle w:val="TAL"/>
              <w:rPr>
                <w:sz w:val="16"/>
              </w:rPr>
            </w:pPr>
            <w:r>
              <w:rPr>
                <w:sz w:val="16"/>
              </w:rPr>
              <w:t>R5-227943</w:t>
            </w:r>
          </w:p>
        </w:tc>
      </w:tr>
      <w:tr w:rsidR="00EE43FE" w14:paraId="3A2334A0" w14:textId="77777777" w:rsidTr="00A47A96">
        <w:tc>
          <w:tcPr>
            <w:tcW w:w="0" w:type="auto"/>
          </w:tcPr>
          <w:p w14:paraId="6D30195D" w14:textId="77777777" w:rsidR="00EE43FE" w:rsidRPr="00555B45" w:rsidRDefault="00EE43FE" w:rsidP="00A47A96">
            <w:pPr>
              <w:pStyle w:val="TAL"/>
              <w:rPr>
                <w:sz w:val="16"/>
              </w:rPr>
            </w:pPr>
            <w:r>
              <w:rPr>
                <w:sz w:val="16"/>
              </w:rPr>
              <w:t>R5-227297</w:t>
            </w:r>
          </w:p>
        </w:tc>
        <w:tc>
          <w:tcPr>
            <w:tcW w:w="0" w:type="auto"/>
          </w:tcPr>
          <w:p w14:paraId="6949ED3C" w14:textId="77777777" w:rsidR="00EE43FE" w:rsidRPr="00555B45" w:rsidRDefault="00EE43FE" w:rsidP="00A47A96">
            <w:pPr>
              <w:pStyle w:val="TAL"/>
              <w:rPr>
                <w:sz w:val="16"/>
              </w:rPr>
            </w:pPr>
            <w:r>
              <w:rPr>
                <w:sz w:val="16"/>
              </w:rPr>
              <w:t>Introduction of CA_n71A-n77A Transmitter power requirements</w:t>
            </w:r>
          </w:p>
        </w:tc>
        <w:tc>
          <w:tcPr>
            <w:tcW w:w="0" w:type="auto"/>
          </w:tcPr>
          <w:p w14:paraId="541EF8BA" w14:textId="77777777" w:rsidR="00EE43FE" w:rsidRPr="00555B45" w:rsidRDefault="00EE43FE" w:rsidP="00A47A96">
            <w:pPr>
              <w:pStyle w:val="TAL"/>
              <w:rPr>
                <w:sz w:val="16"/>
              </w:rPr>
            </w:pPr>
            <w:r>
              <w:rPr>
                <w:sz w:val="16"/>
              </w:rPr>
              <w:t>Dish Network</w:t>
            </w:r>
          </w:p>
        </w:tc>
        <w:tc>
          <w:tcPr>
            <w:tcW w:w="0" w:type="auto"/>
          </w:tcPr>
          <w:p w14:paraId="4338E0EB" w14:textId="77777777" w:rsidR="00EE43FE" w:rsidRPr="00555B45" w:rsidRDefault="00EE43FE" w:rsidP="00A47A96">
            <w:pPr>
              <w:pStyle w:val="TAL"/>
              <w:rPr>
                <w:sz w:val="16"/>
              </w:rPr>
            </w:pPr>
            <w:r>
              <w:rPr>
                <w:sz w:val="16"/>
              </w:rPr>
              <w:t>revised</w:t>
            </w:r>
          </w:p>
        </w:tc>
        <w:tc>
          <w:tcPr>
            <w:tcW w:w="0" w:type="auto"/>
          </w:tcPr>
          <w:p w14:paraId="7819800B" w14:textId="77777777" w:rsidR="00EE43FE" w:rsidRPr="00555B45" w:rsidRDefault="00EE43FE" w:rsidP="00A47A96">
            <w:pPr>
              <w:pStyle w:val="TAL"/>
              <w:rPr>
                <w:sz w:val="16"/>
              </w:rPr>
            </w:pPr>
          </w:p>
        </w:tc>
        <w:tc>
          <w:tcPr>
            <w:tcW w:w="0" w:type="auto"/>
          </w:tcPr>
          <w:p w14:paraId="05521CB0" w14:textId="77777777" w:rsidR="00EE43FE" w:rsidRPr="00555B45" w:rsidRDefault="00EE43FE" w:rsidP="00A47A96">
            <w:pPr>
              <w:pStyle w:val="TAL"/>
              <w:rPr>
                <w:sz w:val="16"/>
              </w:rPr>
            </w:pPr>
            <w:r>
              <w:rPr>
                <w:sz w:val="16"/>
              </w:rPr>
              <w:t>R5-227761</w:t>
            </w:r>
          </w:p>
        </w:tc>
      </w:tr>
      <w:tr w:rsidR="00EE43FE" w14:paraId="7C35A98A" w14:textId="77777777" w:rsidTr="00A47A96">
        <w:tc>
          <w:tcPr>
            <w:tcW w:w="0" w:type="auto"/>
          </w:tcPr>
          <w:p w14:paraId="73A6A9CD" w14:textId="77777777" w:rsidR="00EE43FE" w:rsidRPr="00555B45" w:rsidRDefault="00EE43FE" w:rsidP="00A47A96">
            <w:pPr>
              <w:pStyle w:val="TAL"/>
              <w:rPr>
                <w:sz w:val="16"/>
              </w:rPr>
            </w:pPr>
            <w:r>
              <w:rPr>
                <w:sz w:val="16"/>
              </w:rPr>
              <w:t>R5-227298</w:t>
            </w:r>
          </w:p>
        </w:tc>
        <w:tc>
          <w:tcPr>
            <w:tcW w:w="0" w:type="auto"/>
          </w:tcPr>
          <w:p w14:paraId="5BCD08D8" w14:textId="77777777" w:rsidR="00EE43FE" w:rsidRPr="00555B45" w:rsidRDefault="00EE43FE" w:rsidP="00A47A96">
            <w:pPr>
              <w:pStyle w:val="TAL"/>
              <w:rPr>
                <w:sz w:val="16"/>
              </w:rPr>
            </w:pPr>
            <w:r>
              <w:rPr>
                <w:sz w:val="16"/>
              </w:rPr>
              <w:t>Addition of NR-U test case 8.1.5.6.6.1</w:t>
            </w:r>
          </w:p>
        </w:tc>
        <w:tc>
          <w:tcPr>
            <w:tcW w:w="0" w:type="auto"/>
          </w:tcPr>
          <w:p w14:paraId="63D92B8C"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1D6874FA" w14:textId="77777777" w:rsidR="00EE43FE" w:rsidRPr="00555B45" w:rsidRDefault="00EE43FE" w:rsidP="00A47A96">
            <w:pPr>
              <w:pStyle w:val="TAL"/>
              <w:rPr>
                <w:sz w:val="16"/>
              </w:rPr>
            </w:pPr>
            <w:r>
              <w:rPr>
                <w:sz w:val="16"/>
              </w:rPr>
              <w:t>revised</w:t>
            </w:r>
          </w:p>
        </w:tc>
        <w:tc>
          <w:tcPr>
            <w:tcW w:w="0" w:type="auto"/>
          </w:tcPr>
          <w:p w14:paraId="4B5C4980" w14:textId="77777777" w:rsidR="00EE43FE" w:rsidRPr="00555B45" w:rsidRDefault="00EE43FE" w:rsidP="00A47A96">
            <w:pPr>
              <w:pStyle w:val="TAL"/>
              <w:rPr>
                <w:sz w:val="16"/>
              </w:rPr>
            </w:pPr>
          </w:p>
        </w:tc>
        <w:tc>
          <w:tcPr>
            <w:tcW w:w="0" w:type="auto"/>
          </w:tcPr>
          <w:p w14:paraId="2E7C938F" w14:textId="77777777" w:rsidR="00EE43FE" w:rsidRPr="00555B45" w:rsidRDefault="00EE43FE" w:rsidP="00A47A96">
            <w:pPr>
              <w:pStyle w:val="TAL"/>
              <w:rPr>
                <w:sz w:val="16"/>
              </w:rPr>
            </w:pPr>
            <w:r>
              <w:rPr>
                <w:sz w:val="16"/>
              </w:rPr>
              <w:t>R5-227462</w:t>
            </w:r>
          </w:p>
        </w:tc>
      </w:tr>
      <w:tr w:rsidR="00EE43FE" w14:paraId="53FE915C" w14:textId="77777777" w:rsidTr="00A47A96">
        <w:tc>
          <w:tcPr>
            <w:tcW w:w="0" w:type="auto"/>
          </w:tcPr>
          <w:p w14:paraId="31B6161C" w14:textId="77777777" w:rsidR="00EE43FE" w:rsidRPr="00555B45" w:rsidRDefault="00EE43FE" w:rsidP="00A47A96">
            <w:pPr>
              <w:pStyle w:val="TAL"/>
              <w:rPr>
                <w:sz w:val="16"/>
              </w:rPr>
            </w:pPr>
            <w:r>
              <w:rPr>
                <w:sz w:val="16"/>
              </w:rPr>
              <w:t>R5-227299</w:t>
            </w:r>
          </w:p>
        </w:tc>
        <w:tc>
          <w:tcPr>
            <w:tcW w:w="0" w:type="auto"/>
          </w:tcPr>
          <w:p w14:paraId="317AF721" w14:textId="77777777" w:rsidR="00EE43FE" w:rsidRPr="00555B45" w:rsidRDefault="00EE43FE" w:rsidP="00A47A96">
            <w:pPr>
              <w:pStyle w:val="TAL"/>
              <w:rPr>
                <w:sz w:val="16"/>
              </w:rPr>
            </w:pPr>
            <w:r>
              <w:rPr>
                <w:sz w:val="16"/>
              </w:rPr>
              <w:t>Introduction of CA_n71A-n77A Spurious emissions requirements</w:t>
            </w:r>
          </w:p>
        </w:tc>
        <w:tc>
          <w:tcPr>
            <w:tcW w:w="0" w:type="auto"/>
          </w:tcPr>
          <w:p w14:paraId="5567875A" w14:textId="77777777" w:rsidR="00EE43FE" w:rsidRPr="00555B45" w:rsidRDefault="00EE43FE" w:rsidP="00A47A96">
            <w:pPr>
              <w:pStyle w:val="TAL"/>
              <w:rPr>
                <w:sz w:val="16"/>
              </w:rPr>
            </w:pPr>
            <w:r>
              <w:rPr>
                <w:sz w:val="16"/>
              </w:rPr>
              <w:t>Dish Network</w:t>
            </w:r>
          </w:p>
        </w:tc>
        <w:tc>
          <w:tcPr>
            <w:tcW w:w="0" w:type="auto"/>
          </w:tcPr>
          <w:p w14:paraId="7FC063C7" w14:textId="77777777" w:rsidR="00EE43FE" w:rsidRPr="00555B45" w:rsidRDefault="00EE43FE" w:rsidP="00A47A96">
            <w:pPr>
              <w:pStyle w:val="TAL"/>
              <w:rPr>
                <w:sz w:val="16"/>
              </w:rPr>
            </w:pPr>
            <w:r>
              <w:rPr>
                <w:sz w:val="16"/>
              </w:rPr>
              <w:t>revised</w:t>
            </w:r>
          </w:p>
        </w:tc>
        <w:tc>
          <w:tcPr>
            <w:tcW w:w="0" w:type="auto"/>
          </w:tcPr>
          <w:p w14:paraId="12C0D291" w14:textId="77777777" w:rsidR="00EE43FE" w:rsidRPr="00555B45" w:rsidRDefault="00EE43FE" w:rsidP="00A47A96">
            <w:pPr>
              <w:pStyle w:val="TAL"/>
              <w:rPr>
                <w:sz w:val="16"/>
              </w:rPr>
            </w:pPr>
          </w:p>
        </w:tc>
        <w:tc>
          <w:tcPr>
            <w:tcW w:w="0" w:type="auto"/>
          </w:tcPr>
          <w:p w14:paraId="0A5AAF2A" w14:textId="77777777" w:rsidR="00EE43FE" w:rsidRPr="00555B45" w:rsidRDefault="00EE43FE" w:rsidP="00A47A96">
            <w:pPr>
              <w:pStyle w:val="TAL"/>
              <w:rPr>
                <w:sz w:val="16"/>
              </w:rPr>
            </w:pPr>
            <w:r>
              <w:rPr>
                <w:sz w:val="16"/>
              </w:rPr>
              <w:t>R5-227918</w:t>
            </w:r>
          </w:p>
        </w:tc>
      </w:tr>
      <w:tr w:rsidR="00EE43FE" w14:paraId="52C9157D" w14:textId="77777777" w:rsidTr="00A47A96">
        <w:tc>
          <w:tcPr>
            <w:tcW w:w="0" w:type="auto"/>
          </w:tcPr>
          <w:p w14:paraId="681B4B9D" w14:textId="77777777" w:rsidR="00EE43FE" w:rsidRPr="00555B45" w:rsidRDefault="00EE43FE" w:rsidP="00A47A96">
            <w:pPr>
              <w:pStyle w:val="TAL"/>
              <w:rPr>
                <w:sz w:val="16"/>
              </w:rPr>
            </w:pPr>
            <w:r>
              <w:rPr>
                <w:sz w:val="16"/>
              </w:rPr>
              <w:t>R5-227300</w:t>
            </w:r>
          </w:p>
        </w:tc>
        <w:tc>
          <w:tcPr>
            <w:tcW w:w="0" w:type="auto"/>
          </w:tcPr>
          <w:p w14:paraId="7A30B407" w14:textId="77777777" w:rsidR="00EE43FE" w:rsidRPr="00555B45" w:rsidRDefault="00EE43FE" w:rsidP="00A47A96">
            <w:pPr>
              <w:pStyle w:val="TAL"/>
              <w:rPr>
                <w:sz w:val="16"/>
              </w:rPr>
            </w:pPr>
            <w:r>
              <w:rPr>
                <w:sz w:val="16"/>
              </w:rPr>
              <w:t>Addition of PICS for NR unlicensed</w:t>
            </w:r>
          </w:p>
        </w:tc>
        <w:tc>
          <w:tcPr>
            <w:tcW w:w="0" w:type="auto"/>
          </w:tcPr>
          <w:p w14:paraId="39776342"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3427B86A" w14:textId="77777777" w:rsidR="00EE43FE" w:rsidRPr="00555B45" w:rsidRDefault="00EE43FE" w:rsidP="00A47A96">
            <w:pPr>
              <w:pStyle w:val="TAL"/>
              <w:rPr>
                <w:sz w:val="16"/>
              </w:rPr>
            </w:pPr>
            <w:r>
              <w:rPr>
                <w:sz w:val="16"/>
              </w:rPr>
              <w:t>revised</w:t>
            </w:r>
          </w:p>
        </w:tc>
        <w:tc>
          <w:tcPr>
            <w:tcW w:w="0" w:type="auto"/>
          </w:tcPr>
          <w:p w14:paraId="72DA8163" w14:textId="77777777" w:rsidR="00EE43FE" w:rsidRPr="00555B45" w:rsidRDefault="00EE43FE" w:rsidP="00A47A96">
            <w:pPr>
              <w:pStyle w:val="TAL"/>
              <w:rPr>
                <w:sz w:val="16"/>
              </w:rPr>
            </w:pPr>
          </w:p>
        </w:tc>
        <w:tc>
          <w:tcPr>
            <w:tcW w:w="0" w:type="auto"/>
          </w:tcPr>
          <w:p w14:paraId="43A2ACB9" w14:textId="77777777" w:rsidR="00EE43FE" w:rsidRPr="00555B45" w:rsidRDefault="00EE43FE" w:rsidP="00A47A96">
            <w:pPr>
              <w:pStyle w:val="TAL"/>
              <w:rPr>
                <w:sz w:val="16"/>
              </w:rPr>
            </w:pPr>
            <w:r>
              <w:rPr>
                <w:sz w:val="16"/>
              </w:rPr>
              <w:t>R5-227585</w:t>
            </w:r>
          </w:p>
        </w:tc>
      </w:tr>
      <w:tr w:rsidR="00EE43FE" w14:paraId="595734C7" w14:textId="77777777" w:rsidTr="00A47A96">
        <w:tc>
          <w:tcPr>
            <w:tcW w:w="0" w:type="auto"/>
          </w:tcPr>
          <w:p w14:paraId="074A45EA" w14:textId="77777777" w:rsidR="00EE43FE" w:rsidRPr="00555B45" w:rsidRDefault="00EE43FE" w:rsidP="00A47A96">
            <w:pPr>
              <w:pStyle w:val="TAL"/>
              <w:rPr>
                <w:sz w:val="16"/>
              </w:rPr>
            </w:pPr>
            <w:r>
              <w:rPr>
                <w:sz w:val="16"/>
              </w:rPr>
              <w:t>R5-227301</w:t>
            </w:r>
          </w:p>
        </w:tc>
        <w:tc>
          <w:tcPr>
            <w:tcW w:w="0" w:type="auto"/>
          </w:tcPr>
          <w:p w14:paraId="4768CBE5" w14:textId="77777777" w:rsidR="00EE43FE" w:rsidRPr="00555B45" w:rsidRDefault="00EE43FE" w:rsidP="00A47A96">
            <w:pPr>
              <w:pStyle w:val="TAL"/>
              <w:rPr>
                <w:sz w:val="16"/>
              </w:rPr>
            </w:pPr>
            <w:r>
              <w:rPr>
                <w:sz w:val="16"/>
              </w:rPr>
              <w:t>Introduction of CA_n48A-n77A and CA_n71A-n77A Rx requirements</w:t>
            </w:r>
          </w:p>
        </w:tc>
        <w:tc>
          <w:tcPr>
            <w:tcW w:w="0" w:type="auto"/>
          </w:tcPr>
          <w:p w14:paraId="1A62D846" w14:textId="77777777" w:rsidR="00EE43FE" w:rsidRPr="00555B45" w:rsidRDefault="00EE43FE" w:rsidP="00A47A96">
            <w:pPr>
              <w:pStyle w:val="TAL"/>
              <w:rPr>
                <w:sz w:val="16"/>
              </w:rPr>
            </w:pPr>
            <w:r>
              <w:rPr>
                <w:sz w:val="16"/>
              </w:rPr>
              <w:t>Dish Network</w:t>
            </w:r>
          </w:p>
        </w:tc>
        <w:tc>
          <w:tcPr>
            <w:tcW w:w="0" w:type="auto"/>
          </w:tcPr>
          <w:p w14:paraId="5D0FC53A" w14:textId="77777777" w:rsidR="00EE43FE" w:rsidRPr="00555B45" w:rsidRDefault="00EE43FE" w:rsidP="00A47A96">
            <w:pPr>
              <w:pStyle w:val="TAL"/>
              <w:rPr>
                <w:sz w:val="16"/>
              </w:rPr>
            </w:pPr>
            <w:r>
              <w:rPr>
                <w:sz w:val="16"/>
              </w:rPr>
              <w:t>agreed</w:t>
            </w:r>
          </w:p>
        </w:tc>
        <w:tc>
          <w:tcPr>
            <w:tcW w:w="0" w:type="auto"/>
          </w:tcPr>
          <w:p w14:paraId="410E2D11" w14:textId="77777777" w:rsidR="00EE43FE" w:rsidRPr="00555B45" w:rsidRDefault="00EE43FE" w:rsidP="00A47A96">
            <w:pPr>
              <w:pStyle w:val="TAL"/>
              <w:rPr>
                <w:sz w:val="16"/>
              </w:rPr>
            </w:pPr>
          </w:p>
        </w:tc>
        <w:tc>
          <w:tcPr>
            <w:tcW w:w="0" w:type="auto"/>
          </w:tcPr>
          <w:p w14:paraId="57E3CDB3" w14:textId="77777777" w:rsidR="00EE43FE" w:rsidRPr="00555B45" w:rsidRDefault="00EE43FE" w:rsidP="00A47A96">
            <w:pPr>
              <w:pStyle w:val="TAL"/>
              <w:rPr>
                <w:sz w:val="16"/>
              </w:rPr>
            </w:pPr>
          </w:p>
        </w:tc>
      </w:tr>
      <w:tr w:rsidR="00EE43FE" w14:paraId="6C141891" w14:textId="77777777" w:rsidTr="00A47A96">
        <w:tc>
          <w:tcPr>
            <w:tcW w:w="0" w:type="auto"/>
          </w:tcPr>
          <w:p w14:paraId="01908D97" w14:textId="77777777" w:rsidR="00EE43FE" w:rsidRPr="00555B45" w:rsidRDefault="00EE43FE" w:rsidP="00A47A96">
            <w:pPr>
              <w:pStyle w:val="TAL"/>
              <w:rPr>
                <w:sz w:val="16"/>
              </w:rPr>
            </w:pPr>
            <w:r>
              <w:rPr>
                <w:sz w:val="16"/>
              </w:rPr>
              <w:t>R5-227302</w:t>
            </w:r>
          </w:p>
        </w:tc>
        <w:tc>
          <w:tcPr>
            <w:tcW w:w="0" w:type="auto"/>
          </w:tcPr>
          <w:p w14:paraId="21947E6C" w14:textId="77777777" w:rsidR="00EE43FE" w:rsidRPr="00555B45" w:rsidRDefault="00EE43FE" w:rsidP="00A47A96">
            <w:pPr>
              <w:pStyle w:val="TAL"/>
              <w:rPr>
                <w:sz w:val="16"/>
              </w:rPr>
            </w:pPr>
            <w:r>
              <w:rPr>
                <w:sz w:val="16"/>
              </w:rPr>
              <w:t>Addition of applicability for NR unlicensed test cases</w:t>
            </w:r>
          </w:p>
        </w:tc>
        <w:tc>
          <w:tcPr>
            <w:tcW w:w="0" w:type="auto"/>
          </w:tcPr>
          <w:p w14:paraId="58C2C149"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427E00DF" w14:textId="77777777" w:rsidR="00EE43FE" w:rsidRPr="00555B45" w:rsidRDefault="00EE43FE" w:rsidP="00A47A96">
            <w:pPr>
              <w:pStyle w:val="TAL"/>
              <w:rPr>
                <w:sz w:val="16"/>
              </w:rPr>
            </w:pPr>
            <w:r>
              <w:rPr>
                <w:sz w:val="16"/>
              </w:rPr>
              <w:t>agreed</w:t>
            </w:r>
          </w:p>
        </w:tc>
        <w:tc>
          <w:tcPr>
            <w:tcW w:w="0" w:type="auto"/>
          </w:tcPr>
          <w:p w14:paraId="76F44A05" w14:textId="77777777" w:rsidR="00EE43FE" w:rsidRPr="00555B45" w:rsidRDefault="00EE43FE" w:rsidP="00A47A96">
            <w:pPr>
              <w:pStyle w:val="TAL"/>
              <w:rPr>
                <w:sz w:val="16"/>
              </w:rPr>
            </w:pPr>
          </w:p>
        </w:tc>
        <w:tc>
          <w:tcPr>
            <w:tcW w:w="0" w:type="auto"/>
          </w:tcPr>
          <w:p w14:paraId="14C887F2" w14:textId="77777777" w:rsidR="00EE43FE" w:rsidRPr="00555B45" w:rsidRDefault="00EE43FE" w:rsidP="00A47A96">
            <w:pPr>
              <w:pStyle w:val="TAL"/>
              <w:rPr>
                <w:sz w:val="16"/>
              </w:rPr>
            </w:pPr>
          </w:p>
        </w:tc>
      </w:tr>
      <w:tr w:rsidR="00EE43FE" w14:paraId="753DB2A8" w14:textId="77777777" w:rsidTr="00A47A96">
        <w:tc>
          <w:tcPr>
            <w:tcW w:w="0" w:type="auto"/>
          </w:tcPr>
          <w:p w14:paraId="59FF61B8" w14:textId="77777777" w:rsidR="00EE43FE" w:rsidRPr="00555B45" w:rsidRDefault="00EE43FE" w:rsidP="00A47A96">
            <w:pPr>
              <w:pStyle w:val="TAL"/>
              <w:rPr>
                <w:sz w:val="16"/>
              </w:rPr>
            </w:pPr>
            <w:r>
              <w:rPr>
                <w:sz w:val="16"/>
              </w:rPr>
              <w:t>R5-227303</w:t>
            </w:r>
          </w:p>
        </w:tc>
        <w:tc>
          <w:tcPr>
            <w:tcW w:w="0" w:type="auto"/>
          </w:tcPr>
          <w:p w14:paraId="3554B12D" w14:textId="77777777" w:rsidR="00EE43FE" w:rsidRPr="00555B45" w:rsidRDefault="00EE43FE" w:rsidP="00A47A96">
            <w:pPr>
              <w:pStyle w:val="TAL"/>
              <w:rPr>
                <w:sz w:val="16"/>
              </w:rPr>
            </w:pPr>
            <w:r>
              <w:rPr>
                <w:sz w:val="16"/>
              </w:rPr>
              <w:t xml:space="preserve">PRD21 CDS: PC3 for CA_n48A-n77A, CA_n71A-n77A </w:t>
            </w:r>
          </w:p>
        </w:tc>
        <w:tc>
          <w:tcPr>
            <w:tcW w:w="0" w:type="auto"/>
          </w:tcPr>
          <w:p w14:paraId="0D1DE351" w14:textId="77777777" w:rsidR="00EE43FE" w:rsidRPr="00555B45" w:rsidRDefault="00EE43FE" w:rsidP="00A47A96">
            <w:pPr>
              <w:pStyle w:val="TAL"/>
              <w:rPr>
                <w:sz w:val="16"/>
              </w:rPr>
            </w:pPr>
            <w:r>
              <w:rPr>
                <w:sz w:val="16"/>
              </w:rPr>
              <w:t>Dish Network</w:t>
            </w:r>
          </w:p>
        </w:tc>
        <w:tc>
          <w:tcPr>
            <w:tcW w:w="0" w:type="auto"/>
          </w:tcPr>
          <w:p w14:paraId="4EA65758" w14:textId="77777777" w:rsidR="00EE43FE" w:rsidRPr="00555B45" w:rsidRDefault="00EE43FE" w:rsidP="00A47A96">
            <w:pPr>
              <w:pStyle w:val="TAL"/>
              <w:rPr>
                <w:sz w:val="16"/>
              </w:rPr>
            </w:pPr>
            <w:r>
              <w:rPr>
                <w:sz w:val="16"/>
              </w:rPr>
              <w:t>noted</w:t>
            </w:r>
          </w:p>
        </w:tc>
        <w:tc>
          <w:tcPr>
            <w:tcW w:w="0" w:type="auto"/>
          </w:tcPr>
          <w:p w14:paraId="5E71984B" w14:textId="77777777" w:rsidR="00EE43FE" w:rsidRPr="00555B45" w:rsidRDefault="00EE43FE" w:rsidP="00A47A96">
            <w:pPr>
              <w:pStyle w:val="TAL"/>
              <w:rPr>
                <w:sz w:val="16"/>
              </w:rPr>
            </w:pPr>
          </w:p>
        </w:tc>
        <w:tc>
          <w:tcPr>
            <w:tcW w:w="0" w:type="auto"/>
          </w:tcPr>
          <w:p w14:paraId="46EC6078" w14:textId="77777777" w:rsidR="00EE43FE" w:rsidRPr="00555B45" w:rsidRDefault="00EE43FE" w:rsidP="00A47A96">
            <w:pPr>
              <w:pStyle w:val="TAL"/>
              <w:rPr>
                <w:sz w:val="16"/>
              </w:rPr>
            </w:pPr>
          </w:p>
        </w:tc>
      </w:tr>
      <w:tr w:rsidR="00EE43FE" w14:paraId="70A55500" w14:textId="77777777" w:rsidTr="00A47A96">
        <w:tc>
          <w:tcPr>
            <w:tcW w:w="0" w:type="auto"/>
          </w:tcPr>
          <w:p w14:paraId="5AFBD9C8" w14:textId="77777777" w:rsidR="00EE43FE" w:rsidRPr="00555B45" w:rsidRDefault="00EE43FE" w:rsidP="00A47A96">
            <w:pPr>
              <w:pStyle w:val="TAL"/>
              <w:rPr>
                <w:sz w:val="16"/>
              </w:rPr>
            </w:pPr>
            <w:r>
              <w:rPr>
                <w:sz w:val="16"/>
              </w:rPr>
              <w:t>R5-227304</w:t>
            </w:r>
          </w:p>
        </w:tc>
        <w:tc>
          <w:tcPr>
            <w:tcW w:w="0" w:type="auto"/>
          </w:tcPr>
          <w:p w14:paraId="0ADEA626" w14:textId="77777777" w:rsidR="00EE43FE" w:rsidRPr="00555B45" w:rsidRDefault="00EE43FE" w:rsidP="00A47A96">
            <w:pPr>
              <w:pStyle w:val="TAL"/>
              <w:rPr>
                <w:sz w:val="16"/>
              </w:rPr>
            </w:pPr>
            <w:r>
              <w:rPr>
                <w:sz w:val="16"/>
              </w:rPr>
              <w:t>Adding new test messages for RLM/BFD measurement relaxation testing</w:t>
            </w:r>
          </w:p>
        </w:tc>
        <w:tc>
          <w:tcPr>
            <w:tcW w:w="0" w:type="auto"/>
          </w:tcPr>
          <w:p w14:paraId="1A98C724" w14:textId="77777777" w:rsidR="00EE43FE" w:rsidRPr="00555B45" w:rsidRDefault="00EE43FE" w:rsidP="00A47A96">
            <w:pPr>
              <w:pStyle w:val="TAL"/>
              <w:rPr>
                <w:sz w:val="16"/>
              </w:rPr>
            </w:pPr>
            <w:r>
              <w:rPr>
                <w:sz w:val="16"/>
              </w:rPr>
              <w:t>MediaTek Inc.</w:t>
            </w:r>
          </w:p>
        </w:tc>
        <w:tc>
          <w:tcPr>
            <w:tcW w:w="0" w:type="auto"/>
          </w:tcPr>
          <w:p w14:paraId="721C608E" w14:textId="77777777" w:rsidR="00EE43FE" w:rsidRPr="00555B45" w:rsidRDefault="00EE43FE" w:rsidP="00A47A96">
            <w:pPr>
              <w:pStyle w:val="TAL"/>
              <w:rPr>
                <w:sz w:val="16"/>
              </w:rPr>
            </w:pPr>
            <w:r>
              <w:rPr>
                <w:sz w:val="16"/>
              </w:rPr>
              <w:t>revised</w:t>
            </w:r>
          </w:p>
        </w:tc>
        <w:tc>
          <w:tcPr>
            <w:tcW w:w="0" w:type="auto"/>
          </w:tcPr>
          <w:p w14:paraId="45B1156E" w14:textId="77777777" w:rsidR="00EE43FE" w:rsidRPr="00555B45" w:rsidRDefault="00EE43FE" w:rsidP="00A47A96">
            <w:pPr>
              <w:pStyle w:val="TAL"/>
              <w:rPr>
                <w:sz w:val="16"/>
              </w:rPr>
            </w:pPr>
          </w:p>
        </w:tc>
        <w:tc>
          <w:tcPr>
            <w:tcW w:w="0" w:type="auto"/>
          </w:tcPr>
          <w:p w14:paraId="359001E4" w14:textId="77777777" w:rsidR="00EE43FE" w:rsidRPr="00555B45" w:rsidRDefault="00EE43FE" w:rsidP="00A47A96">
            <w:pPr>
              <w:pStyle w:val="TAL"/>
              <w:rPr>
                <w:sz w:val="16"/>
              </w:rPr>
            </w:pPr>
            <w:r>
              <w:rPr>
                <w:sz w:val="16"/>
              </w:rPr>
              <w:t>R5-227404</w:t>
            </w:r>
          </w:p>
        </w:tc>
      </w:tr>
      <w:tr w:rsidR="00EE43FE" w14:paraId="14321057" w14:textId="77777777" w:rsidTr="00A47A96">
        <w:tc>
          <w:tcPr>
            <w:tcW w:w="0" w:type="auto"/>
          </w:tcPr>
          <w:p w14:paraId="11BAE4A7" w14:textId="77777777" w:rsidR="00EE43FE" w:rsidRPr="00555B45" w:rsidRDefault="00EE43FE" w:rsidP="00A47A96">
            <w:pPr>
              <w:pStyle w:val="TAL"/>
              <w:rPr>
                <w:sz w:val="16"/>
              </w:rPr>
            </w:pPr>
            <w:r>
              <w:rPr>
                <w:sz w:val="16"/>
              </w:rPr>
              <w:t>R5-227305</w:t>
            </w:r>
          </w:p>
        </w:tc>
        <w:tc>
          <w:tcPr>
            <w:tcW w:w="0" w:type="auto"/>
          </w:tcPr>
          <w:p w14:paraId="49E293B0" w14:textId="77777777" w:rsidR="00EE43FE" w:rsidRPr="00555B45" w:rsidRDefault="00EE43FE" w:rsidP="00A47A96">
            <w:pPr>
              <w:pStyle w:val="TAL"/>
              <w:rPr>
                <w:sz w:val="16"/>
              </w:rPr>
            </w:pPr>
            <w:r>
              <w:rPr>
                <w:sz w:val="16"/>
              </w:rPr>
              <w:t>Addition of USIM configuration for MUSIM test cases</w:t>
            </w:r>
          </w:p>
        </w:tc>
        <w:tc>
          <w:tcPr>
            <w:tcW w:w="0" w:type="auto"/>
          </w:tcPr>
          <w:p w14:paraId="1448A98C"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429D14D5" w14:textId="77777777" w:rsidR="00EE43FE" w:rsidRPr="00555B45" w:rsidRDefault="00EE43FE" w:rsidP="00A47A96">
            <w:pPr>
              <w:pStyle w:val="TAL"/>
              <w:rPr>
                <w:sz w:val="16"/>
              </w:rPr>
            </w:pPr>
            <w:r>
              <w:rPr>
                <w:sz w:val="16"/>
              </w:rPr>
              <w:t>revised</w:t>
            </w:r>
          </w:p>
        </w:tc>
        <w:tc>
          <w:tcPr>
            <w:tcW w:w="0" w:type="auto"/>
          </w:tcPr>
          <w:p w14:paraId="1F351954" w14:textId="77777777" w:rsidR="00EE43FE" w:rsidRPr="00555B45" w:rsidRDefault="00EE43FE" w:rsidP="00A47A96">
            <w:pPr>
              <w:pStyle w:val="TAL"/>
              <w:rPr>
                <w:sz w:val="16"/>
              </w:rPr>
            </w:pPr>
          </w:p>
        </w:tc>
        <w:tc>
          <w:tcPr>
            <w:tcW w:w="0" w:type="auto"/>
          </w:tcPr>
          <w:p w14:paraId="53197F36" w14:textId="77777777" w:rsidR="00EE43FE" w:rsidRPr="00555B45" w:rsidRDefault="00EE43FE" w:rsidP="00A47A96">
            <w:pPr>
              <w:pStyle w:val="TAL"/>
              <w:rPr>
                <w:sz w:val="16"/>
              </w:rPr>
            </w:pPr>
            <w:r>
              <w:rPr>
                <w:sz w:val="16"/>
              </w:rPr>
              <w:t>R5-227476</w:t>
            </w:r>
          </w:p>
        </w:tc>
      </w:tr>
      <w:tr w:rsidR="00EE43FE" w14:paraId="4D7DCF3B" w14:textId="77777777" w:rsidTr="00A47A96">
        <w:tc>
          <w:tcPr>
            <w:tcW w:w="0" w:type="auto"/>
          </w:tcPr>
          <w:p w14:paraId="5FA98549" w14:textId="77777777" w:rsidR="00EE43FE" w:rsidRPr="00555B45" w:rsidRDefault="00EE43FE" w:rsidP="00A47A96">
            <w:pPr>
              <w:pStyle w:val="TAL"/>
              <w:rPr>
                <w:sz w:val="16"/>
              </w:rPr>
            </w:pPr>
            <w:r>
              <w:rPr>
                <w:sz w:val="16"/>
              </w:rPr>
              <w:t>R5-227306</w:t>
            </w:r>
          </w:p>
        </w:tc>
        <w:tc>
          <w:tcPr>
            <w:tcW w:w="0" w:type="auto"/>
          </w:tcPr>
          <w:p w14:paraId="056B3DC1" w14:textId="77777777" w:rsidR="00EE43FE" w:rsidRPr="00555B45" w:rsidRDefault="00EE43FE" w:rsidP="00A47A96">
            <w:pPr>
              <w:pStyle w:val="TAL"/>
              <w:rPr>
                <w:sz w:val="16"/>
              </w:rPr>
            </w:pPr>
            <w:r>
              <w:rPr>
                <w:sz w:val="16"/>
              </w:rPr>
              <w:t xml:space="preserve">WP UE Conformance - Multiple Input Multiple Output (MIMO) Over-the-Air (OTA) requirements for NR UEs </w:t>
            </w:r>
          </w:p>
        </w:tc>
        <w:tc>
          <w:tcPr>
            <w:tcW w:w="0" w:type="auto"/>
          </w:tcPr>
          <w:p w14:paraId="7E2CCEBB"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1803CFED" w14:textId="77777777" w:rsidR="00EE43FE" w:rsidRPr="00555B45" w:rsidRDefault="00EE43FE" w:rsidP="00A47A96">
            <w:pPr>
              <w:pStyle w:val="TAL"/>
              <w:rPr>
                <w:sz w:val="16"/>
              </w:rPr>
            </w:pPr>
            <w:r>
              <w:rPr>
                <w:sz w:val="16"/>
              </w:rPr>
              <w:t>revised</w:t>
            </w:r>
          </w:p>
        </w:tc>
        <w:tc>
          <w:tcPr>
            <w:tcW w:w="0" w:type="auto"/>
          </w:tcPr>
          <w:p w14:paraId="654C7177" w14:textId="77777777" w:rsidR="00EE43FE" w:rsidRPr="00555B45" w:rsidRDefault="00EE43FE" w:rsidP="00A47A96">
            <w:pPr>
              <w:pStyle w:val="TAL"/>
              <w:rPr>
                <w:sz w:val="16"/>
              </w:rPr>
            </w:pPr>
          </w:p>
        </w:tc>
        <w:tc>
          <w:tcPr>
            <w:tcW w:w="0" w:type="auto"/>
          </w:tcPr>
          <w:p w14:paraId="40A9CF2D" w14:textId="77777777" w:rsidR="00EE43FE" w:rsidRPr="00555B45" w:rsidRDefault="00EE43FE" w:rsidP="00A47A96">
            <w:pPr>
              <w:pStyle w:val="TAL"/>
              <w:rPr>
                <w:sz w:val="16"/>
              </w:rPr>
            </w:pPr>
            <w:r>
              <w:rPr>
                <w:sz w:val="16"/>
              </w:rPr>
              <w:t>R5-227612</w:t>
            </w:r>
          </w:p>
        </w:tc>
      </w:tr>
      <w:tr w:rsidR="00EE43FE" w14:paraId="2AE4F990" w14:textId="77777777" w:rsidTr="00A47A96">
        <w:tc>
          <w:tcPr>
            <w:tcW w:w="0" w:type="auto"/>
          </w:tcPr>
          <w:p w14:paraId="6E83FB20" w14:textId="77777777" w:rsidR="00EE43FE" w:rsidRPr="00555B45" w:rsidRDefault="00EE43FE" w:rsidP="00A47A96">
            <w:pPr>
              <w:pStyle w:val="TAL"/>
              <w:rPr>
                <w:sz w:val="16"/>
              </w:rPr>
            </w:pPr>
            <w:r>
              <w:rPr>
                <w:sz w:val="16"/>
              </w:rPr>
              <w:t>R5-227307</w:t>
            </w:r>
          </w:p>
        </w:tc>
        <w:tc>
          <w:tcPr>
            <w:tcW w:w="0" w:type="auto"/>
          </w:tcPr>
          <w:p w14:paraId="5845DBA8" w14:textId="77777777" w:rsidR="00EE43FE" w:rsidRPr="00555B45" w:rsidRDefault="00EE43FE" w:rsidP="00A47A96">
            <w:pPr>
              <w:pStyle w:val="TAL"/>
              <w:rPr>
                <w:sz w:val="16"/>
              </w:rPr>
            </w:pPr>
            <w:r>
              <w:rPr>
                <w:sz w:val="16"/>
              </w:rPr>
              <w:t>Addition of test procedure for registration of a MUSIM UE</w:t>
            </w:r>
          </w:p>
        </w:tc>
        <w:tc>
          <w:tcPr>
            <w:tcW w:w="0" w:type="auto"/>
          </w:tcPr>
          <w:p w14:paraId="0B089E91"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64B7CEAE" w14:textId="77777777" w:rsidR="00EE43FE" w:rsidRPr="00555B45" w:rsidRDefault="00EE43FE" w:rsidP="00A47A96">
            <w:pPr>
              <w:pStyle w:val="TAL"/>
              <w:rPr>
                <w:sz w:val="16"/>
              </w:rPr>
            </w:pPr>
            <w:r>
              <w:rPr>
                <w:sz w:val="16"/>
              </w:rPr>
              <w:t>revised</w:t>
            </w:r>
          </w:p>
        </w:tc>
        <w:tc>
          <w:tcPr>
            <w:tcW w:w="0" w:type="auto"/>
          </w:tcPr>
          <w:p w14:paraId="7A80D747" w14:textId="77777777" w:rsidR="00EE43FE" w:rsidRPr="00555B45" w:rsidRDefault="00EE43FE" w:rsidP="00A47A96">
            <w:pPr>
              <w:pStyle w:val="TAL"/>
              <w:rPr>
                <w:sz w:val="16"/>
              </w:rPr>
            </w:pPr>
          </w:p>
        </w:tc>
        <w:tc>
          <w:tcPr>
            <w:tcW w:w="0" w:type="auto"/>
          </w:tcPr>
          <w:p w14:paraId="3BCFB87A" w14:textId="77777777" w:rsidR="00EE43FE" w:rsidRPr="00555B45" w:rsidRDefault="00EE43FE" w:rsidP="00A47A96">
            <w:pPr>
              <w:pStyle w:val="TAL"/>
              <w:rPr>
                <w:sz w:val="16"/>
              </w:rPr>
            </w:pPr>
            <w:r>
              <w:rPr>
                <w:sz w:val="16"/>
              </w:rPr>
              <w:t>R5-227477</w:t>
            </w:r>
          </w:p>
        </w:tc>
      </w:tr>
      <w:tr w:rsidR="00EE43FE" w14:paraId="54EDF262" w14:textId="77777777" w:rsidTr="00A47A96">
        <w:tc>
          <w:tcPr>
            <w:tcW w:w="0" w:type="auto"/>
          </w:tcPr>
          <w:p w14:paraId="2D46C99A" w14:textId="77777777" w:rsidR="00EE43FE" w:rsidRPr="00555B45" w:rsidRDefault="00EE43FE" w:rsidP="00A47A96">
            <w:pPr>
              <w:pStyle w:val="TAL"/>
              <w:rPr>
                <w:sz w:val="16"/>
              </w:rPr>
            </w:pPr>
            <w:r>
              <w:rPr>
                <w:sz w:val="16"/>
              </w:rPr>
              <w:t>R5-227308</w:t>
            </w:r>
          </w:p>
        </w:tc>
        <w:tc>
          <w:tcPr>
            <w:tcW w:w="0" w:type="auto"/>
          </w:tcPr>
          <w:p w14:paraId="0FB0ECF1" w14:textId="77777777" w:rsidR="00EE43FE" w:rsidRPr="00555B45" w:rsidRDefault="00EE43FE" w:rsidP="00A47A96">
            <w:pPr>
              <w:pStyle w:val="TAL"/>
              <w:rPr>
                <w:sz w:val="16"/>
              </w:rPr>
            </w:pPr>
            <w:r>
              <w:rPr>
                <w:sz w:val="16"/>
              </w:rPr>
              <w:t>draft TS 38.551 V0.0.1</w:t>
            </w:r>
          </w:p>
        </w:tc>
        <w:tc>
          <w:tcPr>
            <w:tcW w:w="0" w:type="auto"/>
          </w:tcPr>
          <w:p w14:paraId="117EA4C8"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42844E38" w14:textId="77777777" w:rsidR="00EE43FE" w:rsidRPr="00555B45" w:rsidRDefault="00EE43FE" w:rsidP="00A47A96">
            <w:pPr>
              <w:pStyle w:val="TAL"/>
              <w:rPr>
                <w:sz w:val="16"/>
              </w:rPr>
            </w:pPr>
            <w:r>
              <w:rPr>
                <w:sz w:val="16"/>
              </w:rPr>
              <w:t>revised</w:t>
            </w:r>
          </w:p>
        </w:tc>
        <w:tc>
          <w:tcPr>
            <w:tcW w:w="0" w:type="auto"/>
          </w:tcPr>
          <w:p w14:paraId="68B991B5" w14:textId="77777777" w:rsidR="00EE43FE" w:rsidRPr="00555B45" w:rsidRDefault="00EE43FE" w:rsidP="00A47A96">
            <w:pPr>
              <w:pStyle w:val="TAL"/>
              <w:rPr>
                <w:sz w:val="16"/>
              </w:rPr>
            </w:pPr>
          </w:p>
        </w:tc>
        <w:tc>
          <w:tcPr>
            <w:tcW w:w="0" w:type="auto"/>
          </w:tcPr>
          <w:p w14:paraId="3217C504" w14:textId="77777777" w:rsidR="00EE43FE" w:rsidRPr="00555B45" w:rsidRDefault="00EE43FE" w:rsidP="00A47A96">
            <w:pPr>
              <w:pStyle w:val="TAL"/>
              <w:rPr>
                <w:sz w:val="16"/>
              </w:rPr>
            </w:pPr>
            <w:r>
              <w:rPr>
                <w:sz w:val="16"/>
              </w:rPr>
              <w:t>R5-227613</w:t>
            </w:r>
          </w:p>
        </w:tc>
      </w:tr>
      <w:tr w:rsidR="00EE43FE" w14:paraId="4B39F608" w14:textId="77777777" w:rsidTr="00A47A96">
        <w:tc>
          <w:tcPr>
            <w:tcW w:w="0" w:type="auto"/>
          </w:tcPr>
          <w:p w14:paraId="477881D4" w14:textId="77777777" w:rsidR="00EE43FE" w:rsidRPr="00555B45" w:rsidRDefault="00EE43FE" w:rsidP="00A47A96">
            <w:pPr>
              <w:pStyle w:val="TAL"/>
              <w:rPr>
                <w:sz w:val="16"/>
              </w:rPr>
            </w:pPr>
            <w:r>
              <w:rPr>
                <w:sz w:val="16"/>
              </w:rPr>
              <w:t>R5-227309</w:t>
            </w:r>
          </w:p>
        </w:tc>
        <w:tc>
          <w:tcPr>
            <w:tcW w:w="0" w:type="auto"/>
          </w:tcPr>
          <w:p w14:paraId="75196EE4" w14:textId="77777777" w:rsidR="00EE43FE" w:rsidRPr="00555B45" w:rsidRDefault="00EE43FE" w:rsidP="00A47A96">
            <w:pPr>
              <w:pStyle w:val="TAL"/>
              <w:rPr>
                <w:sz w:val="16"/>
              </w:rPr>
            </w:pPr>
            <w:r>
              <w:rPr>
                <w:sz w:val="16"/>
              </w:rPr>
              <w:t xml:space="preserve">Addition of </w:t>
            </w:r>
            <w:proofErr w:type="spellStart"/>
            <w:r>
              <w:rPr>
                <w:sz w:val="16"/>
              </w:rPr>
              <w:t>MultiSIM</w:t>
            </w:r>
            <w:proofErr w:type="spellEnd"/>
            <w:r>
              <w:rPr>
                <w:sz w:val="16"/>
              </w:rPr>
              <w:t xml:space="preserve"> test case 9.1.5.1.16</w:t>
            </w:r>
          </w:p>
        </w:tc>
        <w:tc>
          <w:tcPr>
            <w:tcW w:w="0" w:type="auto"/>
          </w:tcPr>
          <w:p w14:paraId="6BC0089A"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4116EBD0" w14:textId="77777777" w:rsidR="00EE43FE" w:rsidRPr="00555B45" w:rsidRDefault="00EE43FE" w:rsidP="00A47A96">
            <w:pPr>
              <w:pStyle w:val="TAL"/>
              <w:rPr>
                <w:sz w:val="16"/>
              </w:rPr>
            </w:pPr>
            <w:r>
              <w:rPr>
                <w:sz w:val="16"/>
              </w:rPr>
              <w:t>revised</w:t>
            </w:r>
          </w:p>
        </w:tc>
        <w:tc>
          <w:tcPr>
            <w:tcW w:w="0" w:type="auto"/>
          </w:tcPr>
          <w:p w14:paraId="27616BBF" w14:textId="77777777" w:rsidR="00EE43FE" w:rsidRPr="00555B45" w:rsidRDefault="00EE43FE" w:rsidP="00A47A96">
            <w:pPr>
              <w:pStyle w:val="TAL"/>
              <w:rPr>
                <w:sz w:val="16"/>
              </w:rPr>
            </w:pPr>
          </w:p>
        </w:tc>
        <w:tc>
          <w:tcPr>
            <w:tcW w:w="0" w:type="auto"/>
          </w:tcPr>
          <w:p w14:paraId="5F6F486A" w14:textId="77777777" w:rsidR="00EE43FE" w:rsidRPr="00555B45" w:rsidRDefault="00EE43FE" w:rsidP="00A47A96">
            <w:pPr>
              <w:pStyle w:val="TAL"/>
              <w:rPr>
                <w:sz w:val="16"/>
              </w:rPr>
            </w:pPr>
            <w:r>
              <w:rPr>
                <w:sz w:val="16"/>
              </w:rPr>
              <w:t>R5-227478</w:t>
            </w:r>
          </w:p>
        </w:tc>
      </w:tr>
      <w:tr w:rsidR="00EE43FE" w14:paraId="71613EF3" w14:textId="77777777" w:rsidTr="00A47A96">
        <w:tc>
          <w:tcPr>
            <w:tcW w:w="0" w:type="auto"/>
          </w:tcPr>
          <w:p w14:paraId="09A05D7D" w14:textId="77777777" w:rsidR="00EE43FE" w:rsidRPr="00555B45" w:rsidRDefault="00EE43FE" w:rsidP="00A47A96">
            <w:pPr>
              <w:pStyle w:val="TAL"/>
              <w:rPr>
                <w:sz w:val="16"/>
              </w:rPr>
            </w:pPr>
            <w:r>
              <w:rPr>
                <w:sz w:val="16"/>
              </w:rPr>
              <w:t>R5-227310</w:t>
            </w:r>
          </w:p>
        </w:tc>
        <w:tc>
          <w:tcPr>
            <w:tcW w:w="0" w:type="auto"/>
          </w:tcPr>
          <w:p w14:paraId="682F29F2" w14:textId="77777777" w:rsidR="00EE43FE" w:rsidRPr="00555B45" w:rsidRDefault="00EE43FE" w:rsidP="00A47A96">
            <w:pPr>
              <w:pStyle w:val="TAL"/>
              <w:rPr>
                <w:sz w:val="16"/>
              </w:rPr>
            </w:pPr>
            <w:r>
              <w:rPr>
                <w:sz w:val="16"/>
              </w:rPr>
              <w:t>Addition of new MUSIM test case 9.1.7.4</w:t>
            </w:r>
          </w:p>
        </w:tc>
        <w:tc>
          <w:tcPr>
            <w:tcW w:w="0" w:type="auto"/>
          </w:tcPr>
          <w:p w14:paraId="74692930"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15E1572" w14:textId="77777777" w:rsidR="00EE43FE" w:rsidRPr="00555B45" w:rsidRDefault="00EE43FE" w:rsidP="00A47A96">
            <w:pPr>
              <w:pStyle w:val="TAL"/>
              <w:rPr>
                <w:sz w:val="16"/>
              </w:rPr>
            </w:pPr>
            <w:r>
              <w:rPr>
                <w:sz w:val="16"/>
              </w:rPr>
              <w:t>revised</w:t>
            </w:r>
          </w:p>
        </w:tc>
        <w:tc>
          <w:tcPr>
            <w:tcW w:w="0" w:type="auto"/>
          </w:tcPr>
          <w:p w14:paraId="11696566" w14:textId="77777777" w:rsidR="00EE43FE" w:rsidRPr="00555B45" w:rsidRDefault="00EE43FE" w:rsidP="00A47A96">
            <w:pPr>
              <w:pStyle w:val="TAL"/>
              <w:rPr>
                <w:sz w:val="16"/>
              </w:rPr>
            </w:pPr>
          </w:p>
        </w:tc>
        <w:tc>
          <w:tcPr>
            <w:tcW w:w="0" w:type="auto"/>
          </w:tcPr>
          <w:p w14:paraId="1363A944" w14:textId="77777777" w:rsidR="00EE43FE" w:rsidRPr="00555B45" w:rsidRDefault="00EE43FE" w:rsidP="00A47A96">
            <w:pPr>
              <w:pStyle w:val="TAL"/>
              <w:rPr>
                <w:sz w:val="16"/>
              </w:rPr>
            </w:pPr>
            <w:r>
              <w:rPr>
                <w:sz w:val="16"/>
              </w:rPr>
              <w:t>R5-227479</w:t>
            </w:r>
          </w:p>
        </w:tc>
      </w:tr>
      <w:tr w:rsidR="00EE43FE" w14:paraId="7FD7CDA0" w14:textId="77777777" w:rsidTr="00A47A96">
        <w:tc>
          <w:tcPr>
            <w:tcW w:w="0" w:type="auto"/>
          </w:tcPr>
          <w:p w14:paraId="3AB8DD09" w14:textId="77777777" w:rsidR="00EE43FE" w:rsidRPr="00555B45" w:rsidRDefault="00EE43FE" w:rsidP="00A47A96">
            <w:pPr>
              <w:pStyle w:val="TAL"/>
              <w:rPr>
                <w:sz w:val="16"/>
              </w:rPr>
            </w:pPr>
            <w:r>
              <w:rPr>
                <w:sz w:val="16"/>
              </w:rPr>
              <w:t>R5-227311</w:t>
            </w:r>
          </w:p>
        </w:tc>
        <w:tc>
          <w:tcPr>
            <w:tcW w:w="0" w:type="auto"/>
          </w:tcPr>
          <w:p w14:paraId="610481F4" w14:textId="77777777" w:rsidR="00EE43FE" w:rsidRPr="00555B45" w:rsidRDefault="00EE43FE" w:rsidP="00A47A96">
            <w:pPr>
              <w:pStyle w:val="TAL"/>
              <w:rPr>
                <w:sz w:val="16"/>
              </w:rPr>
            </w:pPr>
            <w:r>
              <w:rPr>
                <w:sz w:val="16"/>
              </w:rPr>
              <w:t>Updates on Adjacent Channel Selectivity (ACS) for Intra-band contiguous CA</w:t>
            </w:r>
          </w:p>
        </w:tc>
        <w:tc>
          <w:tcPr>
            <w:tcW w:w="0" w:type="auto"/>
          </w:tcPr>
          <w:p w14:paraId="04FA45C3"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1052EE55" w14:textId="77777777" w:rsidR="00EE43FE" w:rsidRPr="00555B45" w:rsidRDefault="00EE43FE" w:rsidP="00A47A96">
            <w:pPr>
              <w:pStyle w:val="TAL"/>
              <w:rPr>
                <w:sz w:val="16"/>
              </w:rPr>
            </w:pPr>
            <w:r>
              <w:rPr>
                <w:sz w:val="16"/>
              </w:rPr>
              <w:t>revised</w:t>
            </w:r>
          </w:p>
        </w:tc>
        <w:tc>
          <w:tcPr>
            <w:tcW w:w="0" w:type="auto"/>
          </w:tcPr>
          <w:p w14:paraId="588DF7F6" w14:textId="77777777" w:rsidR="00EE43FE" w:rsidRPr="00555B45" w:rsidRDefault="00EE43FE" w:rsidP="00A47A96">
            <w:pPr>
              <w:pStyle w:val="TAL"/>
              <w:rPr>
                <w:sz w:val="16"/>
              </w:rPr>
            </w:pPr>
          </w:p>
        </w:tc>
        <w:tc>
          <w:tcPr>
            <w:tcW w:w="0" w:type="auto"/>
          </w:tcPr>
          <w:p w14:paraId="596E8456" w14:textId="77777777" w:rsidR="00EE43FE" w:rsidRPr="00555B45" w:rsidRDefault="00EE43FE" w:rsidP="00A47A96">
            <w:pPr>
              <w:pStyle w:val="TAL"/>
              <w:rPr>
                <w:sz w:val="16"/>
              </w:rPr>
            </w:pPr>
            <w:r>
              <w:rPr>
                <w:sz w:val="16"/>
              </w:rPr>
              <w:t>R5-227778</w:t>
            </w:r>
          </w:p>
        </w:tc>
      </w:tr>
      <w:tr w:rsidR="00EE43FE" w14:paraId="4C81CDBD" w14:textId="77777777" w:rsidTr="00A47A96">
        <w:tc>
          <w:tcPr>
            <w:tcW w:w="0" w:type="auto"/>
          </w:tcPr>
          <w:p w14:paraId="14F87308" w14:textId="77777777" w:rsidR="00EE43FE" w:rsidRPr="00555B45" w:rsidRDefault="00EE43FE" w:rsidP="00A47A96">
            <w:pPr>
              <w:pStyle w:val="TAL"/>
              <w:rPr>
                <w:sz w:val="16"/>
              </w:rPr>
            </w:pPr>
            <w:r>
              <w:rPr>
                <w:sz w:val="16"/>
              </w:rPr>
              <w:t>R5-227312</w:t>
            </w:r>
          </w:p>
        </w:tc>
        <w:tc>
          <w:tcPr>
            <w:tcW w:w="0" w:type="auto"/>
          </w:tcPr>
          <w:p w14:paraId="1A61AFC8" w14:textId="77777777" w:rsidR="00EE43FE" w:rsidRPr="00555B45" w:rsidRDefault="00EE43FE" w:rsidP="00A47A96">
            <w:pPr>
              <w:pStyle w:val="TAL"/>
              <w:rPr>
                <w:sz w:val="16"/>
              </w:rPr>
            </w:pPr>
            <w:r>
              <w:rPr>
                <w:sz w:val="16"/>
              </w:rPr>
              <w:t>Addition of applicability for MUSIM test cases</w:t>
            </w:r>
          </w:p>
        </w:tc>
        <w:tc>
          <w:tcPr>
            <w:tcW w:w="0" w:type="auto"/>
          </w:tcPr>
          <w:p w14:paraId="30A15623"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38724552" w14:textId="77777777" w:rsidR="00EE43FE" w:rsidRPr="00555B45" w:rsidRDefault="00EE43FE" w:rsidP="00A47A96">
            <w:pPr>
              <w:pStyle w:val="TAL"/>
              <w:rPr>
                <w:sz w:val="16"/>
              </w:rPr>
            </w:pPr>
            <w:r>
              <w:rPr>
                <w:sz w:val="16"/>
              </w:rPr>
              <w:t>agreed</w:t>
            </w:r>
          </w:p>
        </w:tc>
        <w:tc>
          <w:tcPr>
            <w:tcW w:w="0" w:type="auto"/>
          </w:tcPr>
          <w:p w14:paraId="12DA3501" w14:textId="77777777" w:rsidR="00EE43FE" w:rsidRPr="00555B45" w:rsidRDefault="00EE43FE" w:rsidP="00A47A96">
            <w:pPr>
              <w:pStyle w:val="TAL"/>
              <w:rPr>
                <w:sz w:val="16"/>
              </w:rPr>
            </w:pPr>
          </w:p>
        </w:tc>
        <w:tc>
          <w:tcPr>
            <w:tcW w:w="0" w:type="auto"/>
          </w:tcPr>
          <w:p w14:paraId="58303583" w14:textId="77777777" w:rsidR="00EE43FE" w:rsidRPr="00555B45" w:rsidRDefault="00EE43FE" w:rsidP="00A47A96">
            <w:pPr>
              <w:pStyle w:val="TAL"/>
              <w:rPr>
                <w:sz w:val="16"/>
              </w:rPr>
            </w:pPr>
          </w:p>
        </w:tc>
      </w:tr>
      <w:tr w:rsidR="00EE43FE" w14:paraId="3D2BEDDF" w14:textId="77777777" w:rsidTr="00A47A96">
        <w:tc>
          <w:tcPr>
            <w:tcW w:w="0" w:type="auto"/>
          </w:tcPr>
          <w:p w14:paraId="2ABE9BC3" w14:textId="77777777" w:rsidR="00EE43FE" w:rsidRPr="00555B45" w:rsidRDefault="00EE43FE" w:rsidP="00A47A96">
            <w:pPr>
              <w:pStyle w:val="TAL"/>
              <w:rPr>
                <w:sz w:val="16"/>
              </w:rPr>
            </w:pPr>
            <w:r>
              <w:rPr>
                <w:sz w:val="16"/>
              </w:rPr>
              <w:t>R5-227313</w:t>
            </w:r>
          </w:p>
        </w:tc>
        <w:tc>
          <w:tcPr>
            <w:tcW w:w="0" w:type="auto"/>
          </w:tcPr>
          <w:p w14:paraId="6D6A41FB" w14:textId="77777777" w:rsidR="00EE43FE" w:rsidRPr="00555B45" w:rsidRDefault="00EE43FE" w:rsidP="00A47A96">
            <w:pPr>
              <w:pStyle w:val="TAL"/>
              <w:rPr>
                <w:sz w:val="16"/>
              </w:rPr>
            </w:pPr>
            <w:r>
              <w:rPr>
                <w:sz w:val="16"/>
              </w:rPr>
              <w:t>Updates to CLI Measurement test case 5.6.4.1, 5.7.5.1, 7.6.4.1 and 7.7.5.1</w:t>
            </w:r>
          </w:p>
        </w:tc>
        <w:tc>
          <w:tcPr>
            <w:tcW w:w="0" w:type="auto"/>
          </w:tcPr>
          <w:p w14:paraId="20723897" w14:textId="77777777" w:rsidR="00EE43FE" w:rsidRPr="00555B45" w:rsidRDefault="00EE43FE" w:rsidP="00A47A96">
            <w:pPr>
              <w:pStyle w:val="TAL"/>
              <w:rPr>
                <w:sz w:val="16"/>
              </w:rPr>
            </w:pPr>
            <w:r>
              <w:rPr>
                <w:sz w:val="16"/>
              </w:rPr>
              <w:t>Qualcomm CDMA Technologies</w:t>
            </w:r>
          </w:p>
        </w:tc>
        <w:tc>
          <w:tcPr>
            <w:tcW w:w="0" w:type="auto"/>
          </w:tcPr>
          <w:p w14:paraId="58F1BCD0" w14:textId="77777777" w:rsidR="00EE43FE" w:rsidRPr="00555B45" w:rsidRDefault="00EE43FE" w:rsidP="00A47A96">
            <w:pPr>
              <w:pStyle w:val="TAL"/>
              <w:rPr>
                <w:sz w:val="16"/>
              </w:rPr>
            </w:pPr>
            <w:r>
              <w:rPr>
                <w:sz w:val="16"/>
              </w:rPr>
              <w:t>revised</w:t>
            </w:r>
          </w:p>
        </w:tc>
        <w:tc>
          <w:tcPr>
            <w:tcW w:w="0" w:type="auto"/>
          </w:tcPr>
          <w:p w14:paraId="4CE56E19" w14:textId="77777777" w:rsidR="00EE43FE" w:rsidRPr="00555B45" w:rsidRDefault="00EE43FE" w:rsidP="00A47A96">
            <w:pPr>
              <w:pStyle w:val="TAL"/>
              <w:rPr>
                <w:sz w:val="16"/>
              </w:rPr>
            </w:pPr>
          </w:p>
        </w:tc>
        <w:tc>
          <w:tcPr>
            <w:tcW w:w="0" w:type="auto"/>
          </w:tcPr>
          <w:p w14:paraId="18BD9C90" w14:textId="77777777" w:rsidR="00EE43FE" w:rsidRPr="00555B45" w:rsidRDefault="00EE43FE" w:rsidP="00A47A96">
            <w:pPr>
              <w:pStyle w:val="TAL"/>
              <w:rPr>
                <w:sz w:val="16"/>
              </w:rPr>
            </w:pPr>
            <w:r>
              <w:rPr>
                <w:sz w:val="16"/>
              </w:rPr>
              <w:t>R5-227990</w:t>
            </w:r>
          </w:p>
        </w:tc>
      </w:tr>
      <w:tr w:rsidR="00EE43FE" w14:paraId="03F03D22" w14:textId="77777777" w:rsidTr="00A47A96">
        <w:tc>
          <w:tcPr>
            <w:tcW w:w="0" w:type="auto"/>
          </w:tcPr>
          <w:p w14:paraId="59514845" w14:textId="77777777" w:rsidR="00EE43FE" w:rsidRPr="00555B45" w:rsidRDefault="00EE43FE" w:rsidP="00A47A96">
            <w:pPr>
              <w:pStyle w:val="TAL"/>
              <w:rPr>
                <w:sz w:val="16"/>
              </w:rPr>
            </w:pPr>
            <w:r>
              <w:rPr>
                <w:sz w:val="16"/>
              </w:rPr>
              <w:t>R5-227314</w:t>
            </w:r>
          </w:p>
        </w:tc>
        <w:tc>
          <w:tcPr>
            <w:tcW w:w="0" w:type="auto"/>
          </w:tcPr>
          <w:p w14:paraId="1E4E6B1E" w14:textId="77777777" w:rsidR="00EE43FE" w:rsidRPr="00555B45" w:rsidRDefault="00EE43FE" w:rsidP="00A47A96">
            <w:pPr>
              <w:pStyle w:val="TAL"/>
              <w:rPr>
                <w:sz w:val="16"/>
              </w:rPr>
            </w:pPr>
            <w:r>
              <w:rPr>
                <w:sz w:val="16"/>
              </w:rPr>
              <w:t>MU contributors for NR FR1 TRP-TRS (Rel.17)</w:t>
            </w:r>
          </w:p>
        </w:tc>
        <w:tc>
          <w:tcPr>
            <w:tcW w:w="0" w:type="auto"/>
          </w:tcPr>
          <w:p w14:paraId="41700E87" w14:textId="77777777" w:rsidR="00EE43FE" w:rsidRPr="00555B45" w:rsidRDefault="00EE43FE" w:rsidP="00A47A96">
            <w:pPr>
              <w:pStyle w:val="TAL"/>
              <w:rPr>
                <w:sz w:val="16"/>
              </w:rPr>
            </w:pPr>
            <w:r>
              <w:rPr>
                <w:sz w:val="16"/>
              </w:rPr>
              <w:t>ROHDE &amp; SCHWARZ</w:t>
            </w:r>
          </w:p>
        </w:tc>
        <w:tc>
          <w:tcPr>
            <w:tcW w:w="0" w:type="auto"/>
          </w:tcPr>
          <w:p w14:paraId="02EA2677" w14:textId="77777777" w:rsidR="00EE43FE" w:rsidRPr="00555B45" w:rsidRDefault="00EE43FE" w:rsidP="00A47A96">
            <w:pPr>
              <w:pStyle w:val="TAL"/>
              <w:rPr>
                <w:sz w:val="16"/>
              </w:rPr>
            </w:pPr>
            <w:r>
              <w:rPr>
                <w:sz w:val="16"/>
              </w:rPr>
              <w:t>revised</w:t>
            </w:r>
          </w:p>
        </w:tc>
        <w:tc>
          <w:tcPr>
            <w:tcW w:w="0" w:type="auto"/>
          </w:tcPr>
          <w:p w14:paraId="6BD25967" w14:textId="77777777" w:rsidR="00EE43FE" w:rsidRPr="00555B45" w:rsidRDefault="00EE43FE" w:rsidP="00A47A96">
            <w:pPr>
              <w:pStyle w:val="TAL"/>
              <w:rPr>
                <w:sz w:val="16"/>
              </w:rPr>
            </w:pPr>
          </w:p>
        </w:tc>
        <w:tc>
          <w:tcPr>
            <w:tcW w:w="0" w:type="auto"/>
          </w:tcPr>
          <w:p w14:paraId="7FBCAAC5" w14:textId="77777777" w:rsidR="00EE43FE" w:rsidRPr="00555B45" w:rsidRDefault="00EE43FE" w:rsidP="00A47A96">
            <w:pPr>
              <w:pStyle w:val="TAL"/>
              <w:rPr>
                <w:sz w:val="16"/>
              </w:rPr>
            </w:pPr>
            <w:r>
              <w:rPr>
                <w:sz w:val="16"/>
              </w:rPr>
              <w:t>R5-227881</w:t>
            </w:r>
          </w:p>
        </w:tc>
      </w:tr>
      <w:tr w:rsidR="00EE43FE" w14:paraId="1AAEB0A4" w14:textId="77777777" w:rsidTr="00A47A96">
        <w:tc>
          <w:tcPr>
            <w:tcW w:w="0" w:type="auto"/>
          </w:tcPr>
          <w:p w14:paraId="3265F4AE" w14:textId="77777777" w:rsidR="00EE43FE" w:rsidRPr="00555B45" w:rsidRDefault="00EE43FE" w:rsidP="00A47A96">
            <w:pPr>
              <w:pStyle w:val="TAL"/>
              <w:rPr>
                <w:sz w:val="16"/>
              </w:rPr>
            </w:pPr>
            <w:r>
              <w:rPr>
                <w:sz w:val="16"/>
              </w:rPr>
              <w:t>R5-227315</w:t>
            </w:r>
          </w:p>
        </w:tc>
        <w:tc>
          <w:tcPr>
            <w:tcW w:w="0" w:type="auto"/>
          </w:tcPr>
          <w:p w14:paraId="0C687AF3" w14:textId="77777777" w:rsidR="00EE43FE" w:rsidRPr="00555B45" w:rsidRDefault="00EE43FE" w:rsidP="00A47A96">
            <w:pPr>
              <w:pStyle w:val="TAL"/>
              <w:rPr>
                <w:sz w:val="16"/>
              </w:rPr>
            </w:pPr>
            <w:r>
              <w:rPr>
                <w:sz w:val="16"/>
              </w:rPr>
              <w:t xml:space="preserve">Updates on aggregate channel bandwidth EIS relaxation for Intra-band contiguous CA </w:t>
            </w:r>
          </w:p>
        </w:tc>
        <w:tc>
          <w:tcPr>
            <w:tcW w:w="0" w:type="auto"/>
          </w:tcPr>
          <w:p w14:paraId="1F41778C"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2D940356" w14:textId="77777777" w:rsidR="00EE43FE" w:rsidRPr="00555B45" w:rsidRDefault="00EE43FE" w:rsidP="00A47A96">
            <w:pPr>
              <w:pStyle w:val="TAL"/>
              <w:rPr>
                <w:sz w:val="16"/>
              </w:rPr>
            </w:pPr>
            <w:r>
              <w:rPr>
                <w:sz w:val="16"/>
              </w:rPr>
              <w:t>revised</w:t>
            </w:r>
          </w:p>
        </w:tc>
        <w:tc>
          <w:tcPr>
            <w:tcW w:w="0" w:type="auto"/>
          </w:tcPr>
          <w:p w14:paraId="2250CD0A" w14:textId="77777777" w:rsidR="00EE43FE" w:rsidRPr="00555B45" w:rsidRDefault="00EE43FE" w:rsidP="00A47A96">
            <w:pPr>
              <w:pStyle w:val="TAL"/>
              <w:rPr>
                <w:sz w:val="16"/>
              </w:rPr>
            </w:pPr>
          </w:p>
        </w:tc>
        <w:tc>
          <w:tcPr>
            <w:tcW w:w="0" w:type="auto"/>
          </w:tcPr>
          <w:p w14:paraId="10D6C776" w14:textId="77777777" w:rsidR="00EE43FE" w:rsidRPr="00555B45" w:rsidRDefault="00EE43FE" w:rsidP="00A47A96">
            <w:pPr>
              <w:pStyle w:val="TAL"/>
              <w:rPr>
                <w:sz w:val="16"/>
              </w:rPr>
            </w:pPr>
            <w:r>
              <w:rPr>
                <w:sz w:val="16"/>
              </w:rPr>
              <w:t>R5-227779</w:t>
            </w:r>
          </w:p>
        </w:tc>
      </w:tr>
      <w:tr w:rsidR="00EE43FE" w14:paraId="1C7A060F" w14:textId="77777777" w:rsidTr="00A47A96">
        <w:tc>
          <w:tcPr>
            <w:tcW w:w="0" w:type="auto"/>
          </w:tcPr>
          <w:p w14:paraId="3ABB54F3" w14:textId="77777777" w:rsidR="00EE43FE" w:rsidRPr="00555B45" w:rsidRDefault="00EE43FE" w:rsidP="00A47A96">
            <w:pPr>
              <w:pStyle w:val="TAL"/>
              <w:rPr>
                <w:sz w:val="16"/>
              </w:rPr>
            </w:pPr>
            <w:r>
              <w:rPr>
                <w:sz w:val="16"/>
              </w:rPr>
              <w:t>R5-227316</w:t>
            </w:r>
          </w:p>
        </w:tc>
        <w:tc>
          <w:tcPr>
            <w:tcW w:w="0" w:type="auto"/>
          </w:tcPr>
          <w:p w14:paraId="3FB6D228" w14:textId="77777777" w:rsidR="00EE43FE" w:rsidRPr="00555B45" w:rsidRDefault="00EE43FE" w:rsidP="00A47A96">
            <w:pPr>
              <w:pStyle w:val="TAL"/>
              <w:rPr>
                <w:sz w:val="16"/>
              </w:rPr>
            </w:pPr>
            <w:r>
              <w:rPr>
                <w:sz w:val="16"/>
              </w:rPr>
              <w:t>Updates on EIS spherical coverage for inter-band DL CA Power Class 3</w:t>
            </w:r>
          </w:p>
        </w:tc>
        <w:tc>
          <w:tcPr>
            <w:tcW w:w="0" w:type="auto"/>
          </w:tcPr>
          <w:p w14:paraId="63A9273D"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6B533FC6" w14:textId="77777777" w:rsidR="00EE43FE" w:rsidRPr="00555B45" w:rsidRDefault="00EE43FE" w:rsidP="00A47A96">
            <w:pPr>
              <w:pStyle w:val="TAL"/>
              <w:rPr>
                <w:sz w:val="16"/>
              </w:rPr>
            </w:pPr>
            <w:r>
              <w:rPr>
                <w:sz w:val="16"/>
              </w:rPr>
              <w:t>revised</w:t>
            </w:r>
          </w:p>
        </w:tc>
        <w:tc>
          <w:tcPr>
            <w:tcW w:w="0" w:type="auto"/>
          </w:tcPr>
          <w:p w14:paraId="73C28F5B" w14:textId="77777777" w:rsidR="00EE43FE" w:rsidRPr="00555B45" w:rsidRDefault="00EE43FE" w:rsidP="00A47A96">
            <w:pPr>
              <w:pStyle w:val="TAL"/>
              <w:rPr>
                <w:sz w:val="16"/>
              </w:rPr>
            </w:pPr>
          </w:p>
        </w:tc>
        <w:tc>
          <w:tcPr>
            <w:tcW w:w="0" w:type="auto"/>
          </w:tcPr>
          <w:p w14:paraId="0A027CCA" w14:textId="77777777" w:rsidR="00EE43FE" w:rsidRPr="00555B45" w:rsidRDefault="00EE43FE" w:rsidP="00A47A96">
            <w:pPr>
              <w:pStyle w:val="TAL"/>
              <w:rPr>
                <w:sz w:val="16"/>
              </w:rPr>
            </w:pPr>
            <w:r>
              <w:rPr>
                <w:sz w:val="16"/>
              </w:rPr>
              <w:t>R5-227780</w:t>
            </w:r>
          </w:p>
        </w:tc>
      </w:tr>
      <w:tr w:rsidR="00EE43FE" w14:paraId="326D4639" w14:textId="77777777" w:rsidTr="00A47A96">
        <w:tc>
          <w:tcPr>
            <w:tcW w:w="0" w:type="auto"/>
          </w:tcPr>
          <w:p w14:paraId="10473B87" w14:textId="77777777" w:rsidR="00EE43FE" w:rsidRPr="00555B45" w:rsidRDefault="00EE43FE" w:rsidP="00A47A96">
            <w:pPr>
              <w:pStyle w:val="TAL"/>
              <w:rPr>
                <w:sz w:val="16"/>
              </w:rPr>
            </w:pPr>
            <w:r>
              <w:rPr>
                <w:sz w:val="16"/>
              </w:rPr>
              <w:t>R5-227317</w:t>
            </w:r>
          </w:p>
        </w:tc>
        <w:tc>
          <w:tcPr>
            <w:tcW w:w="0" w:type="auto"/>
          </w:tcPr>
          <w:p w14:paraId="17C367DD" w14:textId="77777777" w:rsidR="00EE43FE" w:rsidRPr="00555B45" w:rsidRDefault="00EE43FE" w:rsidP="00A47A96">
            <w:pPr>
              <w:pStyle w:val="TAL"/>
              <w:rPr>
                <w:sz w:val="16"/>
              </w:rPr>
            </w:pPr>
            <w:r>
              <w:rPr>
                <w:sz w:val="16"/>
              </w:rPr>
              <w:t>Updates on EIS spherical coverage for Power Classes 1, 2,3 and 4</w:t>
            </w:r>
          </w:p>
        </w:tc>
        <w:tc>
          <w:tcPr>
            <w:tcW w:w="0" w:type="auto"/>
          </w:tcPr>
          <w:p w14:paraId="3E743724"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0B744037" w14:textId="77777777" w:rsidR="00EE43FE" w:rsidRPr="00555B45" w:rsidRDefault="00EE43FE" w:rsidP="00A47A96">
            <w:pPr>
              <w:pStyle w:val="TAL"/>
              <w:rPr>
                <w:sz w:val="16"/>
              </w:rPr>
            </w:pPr>
            <w:r>
              <w:rPr>
                <w:sz w:val="16"/>
              </w:rPr>
              <w:t>revised</w:t>
            </w:r>
          </w:p>
        </w:tc>
        <w:tc>
          <w:tcPr>
            <w:tcW w:w="0" w:type="auto"/>
          </w:tcPr>
          <w:p w14:paraId="05D0332F" w14:textId="77777777" w:rsidR="00EE43FE" w:rsidRPr="00555B45" w:rsidRDefault="00EE43FE" w:rsidP="00A47A96">
            <w:pPr>
              <w:pStyle w:val="TAL"/>
              <w:rPr>
                <w:sz w:val="16"/>
              </w:rPr>
            </w:pPr>
          </w:p>
        </w:tc>
        <w:tc>
          <w:tcPr>
            <w:tcW w:w="0" w:type="auto"/>
          </w:tcPr>
          <w:p w14:paraId="1F484434" w14:textId="77777777" w:rsidR="00EE43FE" w:rsidRPr="00555B45" w:rsidRDefault="00EE43FE" w:rsidP="00A47A96">
            <w:pPr>
              <w:pStyle w:val="TAL"/>
              <w:rPr>
                <w:sz w:val="16"/>
              </w:rPr>
            </w:pPr>
            <w:r>
              <w:rPr>
                <w:sz w:val="16"/>
              </w:rPr>
              <w:t>R5-228041</w:t>
            </w:r>
          </w:p>
        </w:tc>
      </w:tr>
      <w:tr w:rsidR="00EE43FE" w14:paraId="1FAA51BE" w14:textId="77777777" w:rsidTr="00A47A96">
        <w:tc>
          <w:tcPr>
            <w:tcW w:w="0" w:type="auto"/>
          </w:tcPr>
          <w:p w14:paraId="252BCF8D" w14:textId="77777777" w:rsidR="00EE43FE" w:rsidRPr="00555B45" w:rsidRDefault="00EE43FE" w:rsidP="00A47A96">
            <w:pPr>
              <w:pStyle w:val="TAL"/>
              <w:rPr>
                <w:sz w:val="16"/>
              </w:rPr>
            </w:pPr>
            <w:r>
              <w:rPr>
                <w:sz w:val="16"/>
              </w:rPr>
              <w:t>R5-227318</w:t>
            </w:r>
          </w:p>
        </w:tc>
        <w:tc>
          <w:tcPr>
            <w:tcW w:w="0" w:type="auto"/>
          </w:tcPr>
          <w:p w14:paraId="1CC61BB5" w14:textId="77777777" w:rsidR="00EE43FE" w:rsidRPr="00555B45" w:rsidRDefault="00EE43FE" w:rsidP="00A47A96">
            <w:pPr>
              <w:pStyle w:val="TAL"/>
              <w:rPr>
                <w:sz w:val="16"/>
              </w:rPr>
            </w:pPr>
            <w:r>
              <w:rPr>
                <w:sz w:val="16"/>
              </w:rPr>
              <w:t>Addition of PICS for CLI test cases</w:t>
            </w:r>
          </w:p>
        </w:tc>
        <w:tc>
          <w:tcPr>
            <w:tcW w:w="0" w:type="auto"/>
          </w:tcPr>
          <w:p w14:paraId="7721AD2B" w14:textId="77777777" w:rsidR="00EE43FE" w:rsidRPr="00555B45" w:rsidRDefault="00EE43FE" w:rsidP="00A47A96">
            <w:pPr>
              <w:pStyle w:val="TAL"/>
              <w:rPr>
                <w:sz w:val="16"/>
              </w:rPr>
            </w:pPr>
            <w:r>
              <w:rPr>
                <w:sz w:val="16"/>
              </w:rPr>
              <w:t>Qualcomm CDMA Technologies</w:t>
            </w:r>
          </w:p>
        </w:tc>
        <w:tc>
          <w:tcPr>
            <w:tcW w:w="0" w:type="auto"/>
          </w:tcPr>
          <w:p w14:paraId="61FD3039" w14:textId="77777777" w:rsidR="00EE43FE" w:rsidRPr="00555B45" w:rsidRDefault="00EE43FE" w:rsidP="00A47A96">
            <w:pPr>
              <w:pStyle w:val="TAL"/>
              <w:rPr>
                <w:sz w:val="16"/>
              </w:rPr>
            </w:pPr>
            <w:r>
              <w:rPr>
                <w:sz w:val="16"/>
              </w:rPr>
              <w:t>withdrawn</w:t>
            </w:r>
          </w:p>
        </w:tc>
        <w:tc>
          <w:tcPr>
            <w:tcW w:w="0" w:type="auto"/>
          </w:tcPr>
          <w:p w14:paraId="492FE03C" w14:textId="77777777" w:rsidR="00EE43FE" w:rsidRPr="00555B45" w:rsidRDefault="00EE43FE" w:rsidP="00A47A96">
            <w:pPr>
              <w:pStyle w:val="TAL"/>
              <w:rPr>
                <w:sz w:val="16"/>
              </w:rPr>
            </w:pPr>
          </w:p>
        </w:tc>
        <w:tc>
          <w:tcPr>
            <w:tcW w:w="0" w:type="auto"/>
          </w:tcPr>
          <w:p w14:paraId="4CBA3C5B" w14:textId="77777777" w:rsidR="00EE43FE" w:rsidRPr="00555B45" w:rsidRDefault="00EE43FE" w:rsidP="00A47A96">
            <w:pPr>
              <w:pStyle w:val="TAL"/>
              <w:rPr>
                <w:sz w:val="16"/>
              </w:rPr>
            </w:pPr>
          </w:p>
        </w:tc>
      </w:tr>
      <w:tr w:rsidR="00EE43FE" w14:paraId="61A0D733" w14:textId="77777777" w:rsidTr="00A47A96">
        <w:tc>
          <w:tcPr>
            <w:tcW w:w="0" w:type="auto"/>
          </w:tcPr>
          <w:p w14:paraId="640EA1F7" w14:textId="77777777" w:rsidR="00EE43FE" w:rsidRPr="00555B45" w:rsidRDefault="00EE43FE" w:rsidP="00A47A96">
            <w:pPr>
              <w:pStyle w:val="TAL"/>
              <w:rPr>
                <w:sz w:val="16"/>
              </w:rPr>
            </w:pPr>
            <w:r>
              <w:rPr>
                <w:sz w:val="16"/>
              </w:rPr>
              <w:t>R5-227319</w:t>
            </w:r>
          </w:p>
        </w:tc>
        <w:tc>
          <w:tcPr>
            <w:tcW w:w="0" w:type="auto"/>
          </w:tcPr>
          <w:p w14:paraId="2068668F" w14:textId="77777777" w:rsidR="00EE43FE" w:rsidRPr="00555B45" w:rsidRDefault="00EE43FE" w:rsidP="00A47A96">
            <w:pPr>
              <w:pStyle w:val="TAL"/>
              <w:rPr>
                <w:sz w:val="16"/>
              </w:rPr>
            </w:pPr>
            <w:r>
              <w:rPr>
                <w:sz w:val="16"/>
              </w:rPr>
              <w:t>Updates on Reference sensitivity power level for Inter-band CA power class 3</w:t>
            </w:r>
          </w:p>
        </w:tc>
        <w:tc>
          <w:tcPr>
            <w:tcW w:w="0" w:type="auto"/>
          </w:tcPr>
          <w:p w14:paraId="60335004"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2B91A204" w14:textId="77777777" w:rsidR="00EE43FE" w:rsidRPr="00555B45" w:rsidRDefault="00EE43FE" w:rsidP="00A47A96">
            <w:pPr>
              <w:pStyle w:val="TAL"/>
              <w:rPr>
                <w:sz w:val="16"/>
              </w:rPr>
            </w:pPr>
            <w:r>
              <w:rPr>
                <w:sz w:val="16"/>
              </w:rPr>
              <w:t>revised</w:t>
            </w:r>
          </w:p>
        </w:tc>
        <w:tc>
          <w:tcPr>
            <w:tcW w:w="0" w:type="auto"/>
          </w:tcPr>
          <w:p w14:paraId="0D0130E6" w14:textId="77777777" w:rsidR="00EE43FE" w:rsidRPr="00555B45" w:rsidRDefault="00EE43FE" w:rsidP="00A47A96">
            <w:pPr>
              <w:pStyle w:val="TAL"/>
              <w:rPr>
                <w:sz w:val="16"/>
              </w:rPr>
            </w:pPr>
          </w:p>
        </w:tc>
        <w:tc>
          <w:tcPr>
            <w:tcW w:w="0" w:type="auto"/>
          </w:tcPr>
          <w:p w14:paraId="01BD98F0" w14:textId="77777777" w:rsidR="00EE43FE" w:rsidRPr="00555B45" w:rsidRDefault="00EE43FE" w:rsidP="00A47A96">
            <w:pPr>
              <w:pStyle w:val="TAL"/>
              <w:rPr>
                <w:sz w:val="16"/>
              </w:rPr>
            </w:pPr>
            <w:r>
              <w:rPr>
                <w:sz w:val="16"/>
              </w:rPr>
              <w:t>R5-227781</w:t>
            </w:r>
          </w:p>
        </w:tc>
      </w:tr>
      <w:tr w:rsidR="00EE43FE" w14:paraId="0DFCD5A3" w14:textId="77777777" w:rsidTr="00A47A96">
        <w:tc>
          <w:tcPr>
            <w:tcW w:w="0" w:type="auto"/>
          </w:tcPr>
          <w:p w14:paraId="726C9937" w14:textId="77777777" w:rsidR="00EE43FE" w:rsidRPr="00555B45" w:rsidRDefault="00EE43FE" w:rsidP="00A47A96">
            <w:pPr>
              <w:pStyle w:val="TAL"/>
              <w:rPr>
                <w:sz w:val="16"/>
              </w:rPr>
            </w:pPr>
            <w:r>
              <w:rPr>
                <w:sz w:val="16"/>
              </w:rPr>
              <w:t>R5-227320</w:t>
            </w:r>
          </w:p>
        </w:tc>
        <w:tc>
          <w:tcPr>
            <w:tcW w:w="0" w:type="auto"/>
          </w:tcPr>
          <w:p w14:paraId="4B3ED415" w14:textId="77777777" w:rsidR="00EE43FE" w:rsidRPr="00555B45" w:rsidRDefault="00EE43FE" w:rsidP="00A47A96">
            <w:pPr>
              <w:pStyle w:val="TAL"/>
              <w:rPr>
                <w:sz w:val="16"/>
              </w:rPr>
            </w:pPr>
            <w:r>
              <w:rPr>
                <w:sz w:val="16"/>
              </w:rPr>
              <w:t xml:space="preserve">Addition of new annex I for </w:t>
            </w:r>
            <w:proofErr w:type="spellStart"/>
            <w:r>
              <w:rPr>
                <w:sz w:val="16"/>
              </w:rPr>
              <w:t>ModifiedMPR-Behavior</w:t>
            </w:r>
            <w:proofErr w:type="spellEnd"/>
          </w:p>
        </w:tc>
        <w:tc>
          <w:tcPr>
            <w:tcW w:w="0" w:type="auto"/>
          </w:tcPr>
          <w:p w14:paraId="445B0245" w14:textId="77777777" w:rsidR="00EE43FE" w:rsidRPr="00555B45" w:rsidRDefault="00EE43FE" w:rsidP="00A47A96">
            <w:pPr>
              <w:pStyle w:val="TAL"/>
              <w:rPr>
                <w:sz w:val="16"/>
              </w:rPr>
            </w:pPr>
            <w:r>
              <w:rPr>
                <w:sz w:val="16"/>
              </w:rPr>
              <w:t>Keysight technologies UK Ltd</w:t>
            </w:r>
          </w:p>
        </w:tc>
        <w:tc>
          <w:tcPr>
            <w:tcW w:w="0" w:type="auto"/>
          </w:tcPr>
          <w:p w14:paraId="7272E655" w14:textId="77777777" w:rsidR="00EE43FE" w:rsidRPr="00555B45" w:rsidRDefault="00EE43FE" w:rsidP="00A47A96">
            <w:pPr>
              <w:pStyle w:val="TAL"/>
              <w:rPr>
                <w:sz w:val="16"/>
              </w:rPr>
            </w:pPr>
            <w:r>
              <w:rPr>
                <w:sz w:val="16"/>
              </w:rPr>
              <w:t>agreed</w:t>
            </w:r>
          </w:p>
        </w:tc>
        <w:tc>
          <w:tcPr>
            <w:tcW w:w="0" w:type="auto"/>
          </w:tcPr>
          <w:p w14:paraId="3CFB3FD8" w14:textId="77777777" w:rsidR="00EE43FE" w:rsidRPr="00555B45" w:rsidRDefault="00EE43FE" w:rsidP="00A47A96">
            <w:pPr>
              <w:pStyle w:val="TAL"/>
              <w:rPr>
                <w:sz w:val="16"/>
              </w:rPr>
            </w:pPr>
          </w:p>
        </w:tc>
        <w:tc>
          <w:tcPr>
            <w:tcW w:w="0" w:type="auto"/>
          </w:tcPr>
          <w:p w14:paraId="0DCD09C7" w14:textId="77777777" w:rsidR="00EE43FE" w:rsidRPr="00555B45" w:rsidRDefault="00EE43FE" w:rsidP="00A47A96">
            <w:pPr>
              <w:pStyle w:val="TAL"/>
              <w:rPr>
                <w:sz w:val="16"/>
              </w:rPr>
            </w:pPr>
          </w:p>
        </w:tc>
      </w:tr>
      <w:tr w:rsidR="00EE43FE" w14:paraId="75A08C6A" w14:textId="77777777" w:rsidTr="00A47A96">
        <w:tc>
          <w:tcPr>
            <w:tcW w:w="0" w:type="auto"/>
          </w:tcPr>
          <w:p w14:paraId="379C867D" w14:textId="77777777" w:rsidR="00EE43FE" w:rsidRPr="00555B45" w:rsidRDefault="00EE43FE" w:rsidP="00A47A96">
            <w:pPr>
              <w:pStyle w:val="TAL"/>
              <w:rPr>
                <w:sz w:val="16"/>
              </w:rPr>
            </w:pPr>
            <w:r>
              <w:rPr>
                <w:sz w:val="16"/>
              </w:rPr>
              <w:t>R5-227321</w:t>
            </w:r>
          </w:p>
        </w:tc>
        <w:tc>
          <w:tcPr>
            <w:tcW w:w="0" w:type="auto"/>
          </w:tcPr>
          <w:p w14:paraId="0AE02CB3" w14:textId="77777777" w:rsidR="00EE43FE" w:rsidRPr="00555B45" w:rsidRDefault="00EE43FE" w:rsidP="00A47A96">
            <w:pPr>
              <w:pStyle w:val="TAL"/>
              <w:rPr>
                <w:sz w:val="16"/>
              </w:rPr>
            </w:pPr>
            <w:r>
              <w:rPr>
                <w:sz w:val="16"/>
              </w:rPr>
              <w:t xml:space="preserve">Updates to annex I </w:t>
            </w:r>
            <w:proofErr w:type="spellStart"/>
            <w:r>
              <w:rPr>
                <w:sz w:val="16"/>
              </w:rPr>
              <w:t>ModifiedMPR-Behavior</w:t>
            </w:r>
            <w:proofErr w:type="spellEnd"/>
            <w:r>
              <w:rPr>
                <w:sz w:val="16"/>
              </w:rPr>
              <w:t xml:space="preserve"> for band n30</w:t>
            </w:r>
          </w:p>
        </w:tc>
        <w:tc>
          <w:tcPr>
            <w:tcW w:w="0" w:type="auto"/>
          </w:tcPr>
          <w:p w14:paraId="551F86D9" w14:textId="77777777" w:rsidR="00EE43FE" w:rsidRPr="00555B45" w:rsidRDefault="00EE43FE" w:rsidP="00A47A96">
            <w:pPr>
              <w:pStyle w:val="TAL"/>
              <w:rPr>
                <w:sz w:val="16"/>
              </w:rPr>
            </w:pPr>
            <w:r>
              <w:rPr>
                <w:sz w:val="16"/>
              </w:rPr>
              <w:t>Keysight technologies UK Ltd</w:t>
            </w:r>
          </w:p>
        </w:tc>
        <w:tc>
          <w:tcPr>
            <w:tcW w:w="0" w:type="auto"/>
          </w:tcPr>
          <w:p w14:paraId="35851909" w14:textId="77777777" w:rsidR="00EE43FE" w:rsidRPr="00555B45" w:rsidRDefault="00EE43FE" w:rsidP="00A47A96">
            <w:pPr>
              <w:pStyle w:val="TAL"/>
              <w:rPr>
                <w:sz w:val="16"/>
              </w:rPr>
            </w:pPr>
            <w:r>
              <w:rPr>
                <w:sz w:val="16"/>
              </w:rPr>
              <w:t>agreed</w:t>
            </w:r>
          </w:p>
        </w:tc>
        <w:tc>
          <w:tcPr>
            <w:tcW w:w="0" w:type="auto"/>
          </w:tcPr>
          <w:p w14:paraId="4E1E3ED1" w14:textId="77777777" w:rsidR="00EE43FE" w:rsidRPr="00555B45" w:rsidRDefault="00EE43FE" w:rsidP="00A47A96">
            <w:pPr>
              <w:pStyle w:val="TAL"/>
              <w:rPr>
                <w:sz w:val="16"/>
              </w:rPr>
            </w:pPr>
          </w:p>
        </w:tc>
        <w:tc>
          <w:tcPr>
            <w:tcW w:w="0" w:type="auto"/>
          </w:tcPr>
          <w:p w14:paraId="795CBBE0" w14:textId="77777777" w:rsidR="00EE43FE" w:rsidRPr="00555B45" w:rsidRDefault="00EE43FE" w:rsidP="00A47A96">
            <w:pPr>
              <w:pStyle w:val="TAL"/>
              <w:rPr>
                <w:sz w:val="16"/>
              </w:rPr>
            </w:pPr>
          </w:p>
        </w:tc>
      </w:tr>
      <w:tr w:rsidR="00EE43FE" w14:paraId="1CF02DED" w14:textId="77777777" w:rsidTr="00A47A96">
        <w:tc>
          <w:tcPr>
            <w:tcW w:w="0" w:type="auto"/>
          </w:tcPr>
          <w:p w14:paraId="2B37AB15" w14:textId="77777777" w:rsidR="00EE43FE" w:rsidRPr="00555B45" w:rsidRDefault="00EE43FE" w:rsidP="00A47A96">
            <w:pPr>
              <w:pStyle w:val="TAL"/>
              <w:rPr>
                <w:sz w:val="16"/>
              </w:rPr>
            </w:pPr>
            <w:r>
              <w:rPr>
                <w:sz w:val="16"/>
              </w:rPr>
              <w:t>R5-227322</w:t>
            </w:r>
          </w:p>
        </w:tc>
        <w:tc>
          <w:tcPr>
            <w:tcW w:w="0" w:type="auto"/>
          </w:tcPr>
          <w:p w14:paraId="11AAFFC0" w14:textId="77777777" w:rsidR="00EE43FE" w:rsidRPr="00555B45" w:rsidRDefault="00EE43FE" w:rsidP="00A47A96">
            <w:pPr>
              <w:pStyle w:val="TAL"/>
              <w:rPr>
                <w:sz w:val="16"/>
              </w:rPr>
            </w:pPr>
            <w:r>
              <w:rPr>
                <w:sz w:val="16"/>
              </w:rPr>
              <w:t xml:space="preserve">Updates to annex I </w:t>
            </w:r>
            <w:proofErr w:type="spellStart"/>
            <w:r>
              <w:rPr>
                <w:sz w:val="16"/>
              </w:rPr>
              <w:t>ModifiedMPR-Behavior</w:t>
            </w:r>
            <w:proofErr w:type="spellEnd"/>
            <w:r>
              <w:rPr>
                <w:sz w:val="16"/>
              </w:rPr>
              <w:t xml:space="preserve"> for band n41 power class 1.5</w:t>
            </w:r>
          </w:p>
        </w:tc>
        <w:tc>
          <w:tcPr>
            <w:tcW w:w="0" w:type="auto"/>
          </w:tcPr>
          <w:p w14:paraId="68222849" w14:textId="77777777" w:rsidR="00EE43FE" w:rsidRPr="00555B45" w:rsidRDefault="00EE43FE" w:rsidP="00A47A96">
            <w:pPr>
              <w:pStyle w:val="TAL"/>
              <w:rPr>
                <w:sz w:val="16"/>
              </w:rPr>
            </w:pPr>
            <w:r>
              <w:rPr>
                <w:sz w:val="16"/>
              </w:rPr>
              <w:t>Keysight technologies UK Ltd</w:t>
            </w:r>
          </w:p>
        </w:tc>
        <w:tc>
          <w:tcPr>
            <w:tcW w:w="0" w:type="auto"/>
          </w:tcPr>
          <w:p w14:paraId="017079ED" w14:textId="77777777" w:rsidR="00EE43FE" w:rsidRPr="00555B45" w:rsidRDefault="00EE43FE" w:rsidP="00A47A96">
            <w:pPr>
              <w:pStyle w:val="TAL"/>
              <w:rPr>
                <w:sz w:val="16"/>
              </w:rPr>
            </w:pPr>
            <w:r>
              <w:rPr>
                <w:sz w:val="16"/>
              </w:rPr>
              <w:t>revised</w:t>
            </w:r>
          </w:p>
        </w:tc>
        <w:tc>
          <w:tcPr>
            <w:tcW w:w="0" w:type="auto"/>
          </w:tcPr>
          <w:p w14:paraId="530220CF" w14:textId="77777777" w:rsidR="00EE43FE" w:rsidRPr="00555B45" w:rsidRDefault="00EE43FE" w:rsidP="00A47A96">
            <w:pPr>
              <w:pStyle w:val="TAL"/>
              <w:rPr>
                <w:sz w:val="16"/>
              </w:rPr>
            </w:pPr>
          </w:p>
        </w:tc>
        <w:tc>
          <w:tcPr>
            <w:tcW w:w="0" w:type="auto"/>
          </w:tcPr>
          <w:p w14:paraId="13B18962" w14:textId="77777777" w:rsidR="00EE43FE" w:rsidRPr="00555B45" w:rsidRDefault="00EE43FE" w:rsidP="00A47A96">
            <w:pPr>
              <w:pStyle w:val="TAL"/>
              <w:rPr>
                <w:sz w:val="16"/>
              </w:rPr>
            </w:pPr>
            <w:r>
              <w:rPr>
                <w:sz w:val="16"/>
              </w:rPr>
              <w:t>R5-227740</w:t>
            </w:r>
          </w:p>
        </w:tc>
      </w:tr>
      <w:tr w:rsidR="00EE43FE" w14:paraId="610EBCF0" w14:textId="77777777" w:rsidTr="00A47A96">
        <w:tc>
          <w:tcPr>
            <w:tcW w:w="0" w:type="auto"/>
          </w:tcPr>
          <w:p w14:paraId="451E8EDA" w14:textId="77777777" w:rsidR="00EE43FE" w:rsidRPr="00555B45" w:rsidRDefault="00EE43FE" w:rsidP="00A47A96">
            <w:pPr>
              <w:pStyle w:val="TAL"/>
              <w:rPr>
                <w:sz w:val="16"/>
              </w:rPr>
            </w:pPr>
            <w:r>
              <w:rPr>
                <w:sz w:val="16"/>
              </w:rPr>
              <w:t>R5-227323</w:t>
            </w:r>
          </w:p>
        </w:tc>
        <w:tc>
          <w:tcPr>
            <w:tcW w:w="0" w:type="auto"/>
          </w:tcPr>
          <w:p w14:paraId="405B0C0D" w14:textId="77777777" w:rsidR="00EE43FE" w:rsidRPr="00555B45" w:rsidRDefault="00EE43FE" w:rsidP="00A47A96">
            <w:pPr>
              <w:pStyle w:val="TAL"/>
              <w:rPr>
                <w:sz w:val="16"/>
              </w:rPr>
            </w:pPr>
            <w:r>
              <w:rPr>
                <w:sz w:val="16"/>
              </w:rPr>
              <w:t xml:space="preserve">Updates to annex I </w:t>
            </w:r>
            <w:proofErr w:type="spellStart"/>
            <w:r>
              <w:rPr>
                <w:sz w:val="16"/>
              </w:rPr>
              <w:t>ModifiedMPR-Behavior</w:t>
            </w:r>
            <w:proofErr w:type="spellEnd"/>
            <w:r>
              <w:rPr>
                <w:sz w:val="16"/>
              </w:rPr>
              <w:t xml:space="preserve"> for bands n77 and n78</w:t>
            </w:r>
          </w:p>
        </w:tc>
        <w:tc>
          <w:tcPr>
            <w:tcW w:w="0" w:type="auto"/>
          </w:tcPr>
          <w:p w14:paraId="7FEA13CE" w14:textId="77777777" w:rsidR="00EE43FE" w:rsidRPr="00555B45" w:rsidRDefault="00EE43FE" w:rsidP="00A47A96">
            <w:pPr>
              <w:pStyle w:val="TAL"/>
              <w:rPr>
                <w:sz w:val="16"/>
              </w:rPr>
            </w:pPr>
            <w:r>
              <w:rPr>
                <w:sz w:val="16"/>
              </w:rPr>
              <w:t>Keysight technologies UK Ltd</w:t>
            </w:r>
          </w:p>
        </w:tc>
        <w:tc>
          <w:tcPr>
            <w:tcW w:w="0" w:type="auto"/>
          </w:tcPr>
          <w:p w14:paraId="5206B1CF" w14:textId="77777777" w:rsidR="00EE43FE" w:rsidRPr="00555B45" w:rsidRDefault="00EE43FE" w:rsidP="00A47A96">
            <w:pPr>
              <w:pStyle w:val="TAL"/>
              <w:rPr>
                <w:sz w:val="16"/>
              </w:rPr>
            </w:pPr>
            <w:r>
              <w:rPr>
                <w:sz w:val="16"/>
              </w:rPr>
              <w:t>agreed</w:t>
            </w:r>
          </w:p>
        </w:tc>
        <w:tc>
          <w:tcPr>
            <w:tcW w:w="0" w:type="auto"/>
          </w:tcPr>
          <w:p w14:paraId="65E0224C" w14:textId="77777777" w:rsidR="00EE43FE" w:rsidRPr="00555B45" w:rsidRDefault="00EE43FE" w:rsidP="00A47A96">
            <w:pPr>
              <w:pStyle w:val="TAL"/>
              <w:rPr>
                <w:sz w:val="16"/>
              </w:rPr>
            </w:pPr>
          </w:p>
        </w:tc>
        <w:tc>
          <w:tcPr>
            <w:tcW w:w="0" w:type="auto"/>
          </w:tcPr>
          <w:p w14:paraId="62909E1D" w14:textId="77777777" w:rsidR="00EE43FE" w:rsidRPr="00555B45" w:rsidRDefault="00EE43FE" w:rsidP="00A47A96">
            <w:pPr>
              <w:pStyle w:val="TAL"/>
              <w:rPr>
                <w:sz w:val="16"/>
              </w:rPr>
            </w:pPr>
          </w:p>
        </w:tc>
      </w:tr>
      <w:tr w:rsidR="00EE43FE" w14:paraId="7A7C680D" w14:textId="77777777" w:rsidTr="00A47A96">
        <w:tc>
          <w:tcPr>
            <w:tcW w:w="0" w:type="auto"/>
          </w:tcPr>
          <w:p w14:paraId="0D732D70" w14:textId="77777777" w:rsidR="00EE43FE" w:rsidRPr="00555B45" w:rsidRDefault="00EE43FE" w:rsidP="00A47A96">
            <w:pPr>
              <w:pStyle w:val="TAL"/>
              <w:rPr>
                <w:sz w:val="16"/>
              </w:rPr>
            </w:pPr>
            <w:r>
              <w:rPr>
                <w:sz w:val="16"/>
              </w:rPr>
              <w:t>R5-227324</w:t>
            </w:r>
          </w:p>
        </w:tc>
        <w:tc>
          <w:tcPr>
            <w:tcW w:w="0" w:type="auto"/>
          </w:tcPr>
          <w:p w14:paraId="16A2EAE5" w14:textId="77777777" w:rsidR="00EE43FE" w:rsidRPr="00555B45" w:rsidRDefault="00EE43FE" w:rsidP="00A47A96">
            <w:pPr>
              <w:pStyle w:val="TAL"/>
              <w:rPr>
                <w:sz w:val="16"/>
              </w:rPr>
            </w:pPr>
            <w:r>
              <w:rPr>
                <w:sz w:val="16"/>
              </w:rPr>
              <w:t xml:space="preserve">Updates to annex I </w:t>
            </w:r>
            <w:proofErr w:type="spellStart"/>
            <w:r>
              <w:rPr>
                <w:sz w:val="16"/>
              </w:rPr>
              <w:t>ModifiedMPR-Behavior</w:t>
            </w:r>
            <w:proofErr w:type="spellEnd"/>
            <w:r>
              <w:rPr>
                <w:sz w:val="16"/>
              </w:rPr>
              <w:t xml:space="preserve"> for band n79</w:t>
            </w:r>
          </w:p>
        </w:tc>
        <w:tc>
          <w:tcPr>
            <w:tcW w:w="0" w:type="auto"/>
          </w:tcPr>
          <w:p w14:paraId="031A186E" w14:textId="77777777" w:rsidR="00EE43FE" w:rsidRPr="00555B45" w:rsidRDefault="00EE43FE" w:rsidP="00A47A96">
            <w:pPr>
              <w:pStyle w:val="TAL"/>
              <w:rPr>
                <w:sz w:val="16"/>
              </w:rPr>
            </w:pPr>
            <w:r>
              <w:rPr>
                <w:sz w:val="16"/>
              </w:rPr>
              <w:t>Keysight technologies UK Ltd</w:t>
            </w:r>
          </w:p>
        </w:tc>
        <w:tc>
          <w:tcPr>
            <w:tcW w:w="0" w:type="auto"/>
          </w:tcPr>
          <w:p w14:paraId="1B27E125" w14:textId="77777777" w:rsidR="00EE43FE" w:rsidRPr="00555B45" w:rsidRDefault="00EE43FE" w:rsidP="00A47A96">
            <w:pPr>
              <w:pStyle w:val="TAL"/>
              <w:rPr>
                <w:sz w:val="16"/>
              </w:rPr>
            </w:pPr>
            <w:r>
              <w:rPr>
                <w:sz w:val="16"/>
              </w:rPr>
              <w:t>agreed</w:t>
            </w:r>
          </w:p>
        </w:tc>
        <w:tc>
          <w:tcPr>
            <w:tcW w:w="0" w:type="auto"/>
          </w:tcPr>
          <w:p w14:paraId="63F51039" w14:textId="77777777" w:rsidR="00EE43FE" w:rsidRPr="00555B45" w:rsidRDefault="00EE43FE" w:rsidP="00A47A96">
            <w:pPr>
              <w:pStyle w:val="TAL"/>
              <w:rPr>
                <w:sz w:val="16"/>
              </w:rPr>
            </w:pPr>
          </w:p>
        </w:tc>
        <w:tc>
          <w:tcPr>
            <w:tcW w:w="0" w:type="auto"/>
          </w:tcPr>
          <w:p w14:paraId="4B7C4C00" w14:textId="77777777" w:rsidR="00EE43FE" w:rsidRPr="00555B45" w:rsidRDefault="00EE43FE" w:rsidP="00A47A96">
            <w:pPr>
              <w:pStyle w:val="TAL"/>
              <w:rPr>
                <w:sz w:val="16"/>
              </w:rPr>
            </w:pPr>
          </w:p>
        </w:tc>
      </w:tr>
      <w:tr w:rsidR="00EE43FE" w14:paraId="468B6D01" w14:textId="77777777" w:rsidTr="00A47A96">
        <w:tc>
          <w:tcPr>
            <w:tcW w:w="0" w:type="auto"/>
          </w:tcPr>
          <w:p w14:paraId="11B0A294" w14:textId="77777777" w:rsidR="00EE43FE" w:rsidRPr="00555B45" w:rsidRDefault="00EE43FE" w:rsidP="00A47A96">
            <w:pPr>
              <w:pStyle w:val="TAL"/>
              <w:rPr>
                <w:sz w:val="16"/>
              </w:rPr>
            </w:pPr>
            <w:r>
              <w:rPr>
                <w:sz w:val="16"/>
              </w:rPr>
              <w:t>R5-227325</w:t>
            </w:r>
          </w:p>
        </w:tc>
        <w:tc>
          <w:tcPr>
            <w:tcW w:w="0" w:type="auto"/>
          </w:tcPr>
          <w:p w14:paraId="4059B1F3" w14:textId="77777777" w:rsidR="00EE43FE" w:rsidRPr="00555B45" w:rsidRDefault="00EE43FE" w:rsidP="00A47A96">
            <w:pPr>
              <w:pStyle w:val="TAL"/>
              <w:rPr>
                <w:sz w:val="16"/>
              </w:rPr>
            </w:pPr>
            <w:r>
              <w:rPr>
                <w:sz w:val="16"/>
              </w:rPr>
              <w:t>Test Tolerances for FR2 SRS-RSRP measurement in non-DRX</w:t>
            </w:r>
          </w:p>
        </w:tc>
        <w:tc>
          <w:tcPr>
            <w:tcW w:w="0" w:type="auto"/>
          </w:tcPr>
          <w:p w14:paraId="4C0C9B3B" w14:textId="77777777" w:rsidR="00EE43FE" w:rsidRPr="00555B45" w:rsidRDefault="00EE43FE" w:rsidP="00A47A96">
            <w:pPr>
              <w:pStyle w:val="TAL"/>
              <w:rPr>
                <w:sz w:val="16"/>
              </w:rPr>
            </w:pPr>
            <w:r>
              <w:rPr>
                <w:sz w:val="16"/>
              </w:rPr>
              <w:t>Qualcomm CDMA Technologies</w:t>
            </w:r>
          </w:p>
        </w:tc>
        <w:tc>
          <w:tcPr>
            <w:tcW w:w="0" w:type="auto"/>
          </w:tcPr>
          <w:p w14:paraId="1AAC0C1D" w14:textId="77777777" w:rsidR="00EE43FE" w:rsidRPr="00555B45" w:rsidRDefault="00EE43FE" w:rsidP="00A47A96">
            <w:pPr>
              <w:pStyle w:val="TAL"/>
              <w:rPr>
                <w:sz w:val="16"/>
              </w:rPr>
            </w:pPr>
            <w:r>
              <w:rPr>
                <w:sz w:val="16"/>
              </w:rPr>
              <w:t>revised</w:t>
            </w:r>
          </w:p>
        </w:tc>
        <w:tc>
          <w:tcPr>
            <w:tcW w:w="0" w:type="auto"/>
          </w:tcPr>
          <w:p w14:paraId="55597AAB" w14:textId="77777777" w:rsidR="00EE43FE" w:rsidRPr="00555B45" w:rsidRDefault="00EE43FE" w:rsidP="00A47A96">
            <w:pPr>
              <w:pStyle w:val="TAL"/>
              <w:rPr>
                <w:sz w:val="16"/>
              </w:rPr>
            </w:pPr>
          </w:p>
        </w:tc>
        <w:tc>
          <w:tcPr>
            <w:tcW w:w="0" w:type="auto"/>
          </w:tcPr>
          <w:p w14:paraId="64C3CC8F" w14:textId="77777777" w:rsidR="00EE43FE" w:rsidRPr="00555B45" w:rsidRDefault="00EE43FE" w:rsidP="00A47A96">
            <w:pPr>
              <w:pStyle w:val="TAL"/>
              <w:rPr>
                <w:sz w:val="16"/>
              </w:rPr>
            </w:pPr>
            <w:r>
              <w:rPr>
                <w:sz w:val="16"/>
              </w:rPr>
              <w:t>R5-227841</w:t>
            </w:r>
          </w:p>
        </w:tc>
      </w:tr>
      <w:tr w:rsidR="00EE43FE" w14:paraId="76B2C884" w14:textId="77777777" w:rsidTr="00A47A96">
        <w:tc>
          <w:tcPr>
            <w:tcW w:w="0" w:type="auto"/>
          </w:tcPr>
          <w:p w14:paraId="6DE19E25" w14:textId="77777777" w:rsidR="00EE43FE" w:rsidRPr="00555B45" w:rsidRDefault="00EE43FE" w:rsidP="00A47A96">
            <w:pPr>
              <w:pStyle w:val="TAL"/>
              <w:rPr>
                <w:sz w:val="16"/>
              </w:rPr>
            </w:pPr>
            <w:r>
              <w:rPr>
                <w:sz w:val="16"/>
              </w:rPr>
              <w:t>R5-227326</w:t>
            </w:r>
          </w:p>
        </w:tc>
        <w:tc>
          <w:tcPr>
            <w:tcW w:w="0" w:type="auto"/>
          </w:tcPr>
          <w:p w14:paraId="037CE908" w14:textId="77777777" w:rsidR="00EE43FE" w:rsidRPr="00555B45" w:rsidRDefault="00EE43FE" w:rsidP="00A47A96">
            <w:pPr>
              <w:pStyle w:val="TAL"/>
              <w:rPr>
                <w:sz w:val="16"/>
              </w:rPr>
            </w:pPr>
            <w:r>
              <w:rPr>
                <w:sz w:val="16"/>
              </w:rPr>
              <w:t>Updates on Reference sensitivity for power class 1, 2 and 3</w:t>
            </w:r>
          </w:p>
        </w:tc>
        <w:tc>
          <w:tcPr>
            <w:tcW w:w="0" w:type="auto"/>
          </w:tcPr>
          <w:p w14:paraId="6A04877C"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4ACE86FF" w14:textId="77777777" w:rsidR="00EE43FE" w:rsidRPr="00555B45" w:rsidRDefault="00EE43FE" w:rsidP="00A47A96">
            <w:pPr>
              <w:pStyle w:val="TAL"/>
              <w:rPr>
                <w:sz w:val="16"/>
              </w:rPr>
            </w:pPr>
            <w:r>
              <w:rPr>
                <w:sz w:val="16"/>
              </w:rPr>
              <w:t>revised</w:t>
            </w:r>
          </w:p>
        </w:tc>
        <w:tc>
          <w:tcPr>
            <w:tcW w:w="0" w:type="auto"/>
          </w:tcPr>
          <w:p w14:paraId="701DD481" w14:textId="77777777" w:rsidR="00EE43FE" w:rsidRPr="00555B45" w:rsidRDefault="00EE43FE" w:rsidP="00A47A96">
            <w:pPr>
              <w:pStyle w:val="TAL"/>
              <w:rPr>
                <w:sz w:val="16"/>
              </w:rPr>
            </w:pPr>
          </w:p>
        </w:tc>
        <w:tc>
          <w:tcPr>
            <w:tcW w:w="0" w:type="auto"/>
          </w:tcPr>
          <w:p w14:paraId="436E39F8" w14:textId="77777777" w:rsidR="00EE43FE" w:rsidRPr="00555B45" w:rsidRDefault="00EE43FE" w:rsidP="00A47A96">
            <w:pPr>
              <w:pStyle w:val="TAL"/>
              <w:rPr>
                <w:sz w:val="16"/>
              </w:rPr>
            </w:pPr>
            <w:r>
              <w:rPr>
                <w:sz w:val="16"/>
              </w:rPr>
              <w:t>R5-228042</w:t>
            </w:r>
          </w:p>
        </w:tc>
      </w:tr>
      <w:tr w:rsidR="00EE43FE" w14:paraId="09B41FD5" w14:textId="77777777" w:rsidTr="00A47A96">
        <w:tc>
          <w:tcPr>
            <w:tcW w:w="0" w:type="auto"/>
          </w:tcPr>
          <w:p w14:paraId="43C35F99" w14:textId="77777777" w:rsidR="00EE43FE" w:rsidRPr="00555B45" w:rsidRDefault="00EE43FE" w:rsidP="00A47A96">
            <w:pPr>
              <w:pStyle w:val="TAL"/>
              <w:rPr>
                <w:sz w:val="16"/>
              </w:rPr>
            </w:pPr>
            <w:r>
              <w:rPr>
                <w:sz w:val="16"/>
              </w:rPr>
              <w:t>R5-227327</w:t>
            </w:r>
          </w:p>
        </w:tc>
        <w:tc>
          <w:tcPr>
            <w:tcW w:w="0" w:type="auto"/>
          </w:tcPr>
          <w:p w14:paraId="39373CEF" w14:textId="77777777" w:rsidR="00EE43FE" w:rsidRPr="00555B45" w:rsidRDefault="00EE43FE" w:rsidP="00A47A96">
            <w:pPr>
              <w:pStyle w:val="TAL"/>
              <w:rPr>
                <w:sz w:val="16"/>
              </w:rPr>
            </w:pPr>
            <w:r>
              <w:rPr>
                <w:sz w:val="16"/>
              </w:rPr>
              <w:t>Updates on In-band blocking requirements</w:t>
            </w:r>
          </w:p>
        </w:tc>
        <w:tc>
          <w:tcPr>
            <w:tcW w:w="0" w:type="auto"/>
          </w:tcPr>
          <w:p w14:paraId="17297A30"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2D41435A" w14:textId="77777777" w:rsidR="00EE43FE" w:rsidRPr="00555B45" w:rsidRDefault="00EE43FE" w:rsidP="00A47A96">
            <w:pPr>
              <w:pStyle w:val="TAL"/>
              <w:rPr>
                <w:sz w:val="16"/>
              </w:rPr>
            </w:pPr>
            <w:r>
              <w:rPr>
                <w:sz w:val="16"/>
              </w:rPr>
              <w:t>revised</w:t>
            </w:r>
          </w:p>
        </w:tc>
        <w:tc>
          <w:tcPr>
            <w:tcW w:w="0" w:type="auto"/>
          </w:tcPr>
          <w:p w14:paraId="3BC1AB36" w14:textId="77777777" w:rsidR="00EE43FE" w:rsidRPr="00555B45" w:rsidRDefault="00EE43FE" w:rsidP="00A47A96">
            <w:pPr>
              <w:pStyle w:val="TAL"/>
              <w:rPr>
                <w:sz w:val="16"/>
              </w:rPr>
            </w:pPr>
          </w:p>
        </w:tc>
        <w:tc>
          <w:tcPr>
            <w:tcW w:w="0" w:type="auto"/>
          </w:tcPr>
          <w:p w14:paraId="0FD21674" w14:textId="77777777" w:rsidR="00EE43FE" w:rsidRPr="00555B45" w:rsidRDefault="00EE43FE" w:rsidP="00A47A96">
            <w:pPr>
              <w:pStyle w:val="TAL"/>
              <w:rPr>
                <w:sz w:val="16"/>
              </w:rPr>
            </w:pPr>
            <w:r>
              <w:rPr>
                <w:sz w:val="16"/>
              </w:rPr>
              <w:t>R5-228043</w:t>
            </w:r>
          </w:p>
        </w:tc>
      </w:tr>
      <w:tr w:rsidR="00EE43FE" w14:paraId="1FBEA5D6" w14:textId="77777777" w:rsidTr="00A47A96">
        <w:tc>
          <w:tcPr>
            <w:tcW w:w="0" w:type="auto"/>
          </w:tcPr>
          <w:p w14:paraId="5E35F0FD" w14:textId="77777777" w:rsidR="00EE43FE" w:rsidRPr="00555B45" w:rsidRDefault="00EE43FE" w:rsidP="00A47A96">
            <w:pPr>
              <w:pStyle w:val="TAL"/>
              <w:rPr>
                <w:sz w:val="16"/>
              </w:rPr>
            </w:pPr>
            <w:r>
              <w:rPr>
                <w:sz w:val="16"/>
              </w:rPr>
              <w:t>R5-227328</w:t>
            </w:r>
          </w:p>
        </w:tc>
        <w:tc>
          <w:tcPr>
            <w:tcW w:w="0" w:type="auto"/>
          </w:tcPr>
          <w:p w14:paraId="566B061B" w14:textId="77777777" w:rsidR="00EE43FE" w:rsidRPr="00555B45" w:rsidRDefault="00EE43FE" w:rsidP="00A47A96">
            <w:pPr>
              <w:pStyle w:val="TAL"/>
              <w:rPr>
                <w:sz w:val="16"/>
              </w:rPr>
            </w:pPr>
            <w:r>
              <w:rPr>
                <w:sz w:val="16"/>
              </w:rPr>
              <w:t>Test Tolerances for EN-DC FR2 SRS-RSRP measurement accuracy</w:t>
            </w:r>
          </w:p>
        </w:tc>
        <w:tc>
          <w:tcPr>
            <w:tcW w:w="0" w:type="auto"/>
          </w:tcPr>
          <w:p w14:paraId="62D61EBC" w14:textId="77777777" w:rsidR="00EE43FE" w:rsidRPr="00555B45" w:rsidRDefault="00EE43FE" w:rsidP="00A47A96">
            <w:pPr>
              <w:pStyle w:val="TAL"/>
              <w:rPr>
                <w:sz w:val="16"/>
              </w:rPr>
            </w:pPr>
            <w:r>
              <w:rPr>
                <w:sz w:val="16"/>
              </w:rPr>
              <w:t>Qualcomm CDMA Technologies</w:t>
            </w:r>
          </w:p>
        </w:tc>
        <w:tc>
          <w:tcPr>
            <w:tcW w:w="0" w:type="auto"/>
          </w:tcPr>
          <w:p w14:paraId="4B6605D6" w14:textId="77777777" w:rsidR="00EE43FE" w:rsidRPr="00555B45" w:rsidRDefault="00EE43FE" w:rsidP="00A47A96">
            <w:pPr>
              <w:pStyle w:val="TAL"/>
              <w:rPr>
                <w:sz w:val="16"/>
              </w:rPr>
            </w:pPr>
            <w:r>
              <w:rPr>
                <w:sz w:val="16"/>
              </w:rPr>
              <w:t>revised</w:t>
            </w:r>
          </w:p>
        </w:tc>
        <w:tc>
          <w:tcPr>
            <w:tcW w:w="0" w:type="auto"/>
          </w:tcPr>
          <w:p w14:paraId="23FAC008" w14:textId="77777777" w:rsidR="00EE43FE" w:rsidRPr="00555B45" w:rsidRDefault="00EE43FE" w:rsidP="00A47A96">
            <w:pPr>
              <w:pStyle w:val="TAL"/>
              <w:rPr>
                <w:sz w:val="16"/>
              </w:rPr>
            </w:pPr>
          </w:p>
        </w:tc>
        <w:tc>
          <w:tcPr>
            <w:tcW w:w="0" w:type="auto"/>
          </w:tcPr>
          <w:p w14:paraId="65A5ABDA" w14:textId="77777777" w:rsidR="00EE43FE" w:rsidRPr="00555B45" w:rsidRDefault="00EE43FE" w:rsidP="00A47A96">
            <w:pPr>
              <w:pStyle w:val="TAL"/>
              <w:rPr>
                <w:sz w:val="16"/>
              </w:rPr>
            </w:pPr>
            <w:r>
              <w:rPr>
                <w:sz w:val="16"/>
              </w:rPr>
              <w:t>R5-227842</w:t>
            </w:r>
          </w:p>
        </w:tc>
      </w:tr>
      <w:tr w:rsidR="00EE43FE" w14:paraId="4ECB76AB" w14:textId="77777777" w:rsidTr="00A47A96">
        <w:tc>
          <w:tcPr>
            <w:tcW w:w="0" w:type="auto"/>
          </w:tcPr>
          <w:p w14:paraId="6FECBBD6" w14:textId="77777777" w:rsidR="00EE43FE" w:rsidRPr="00555B45" w:rsidRDefault="00EE43FE" w:rsidP="00A47A96">
            <w:pPr>
              <w:pStyle w:val="TAL"/>
              <w:rPr>
                <w:sz w:val="16"/>
              </w:rPr>
            </w:pPr>
            <w:r>
              <w:rPr>
                <w:sz w:val="16"/>
              </w:rPr>
              <w:lastRenderedPageBreak/>
              <w:t>R5-227329</w:t>
            </w:r>
          </w:p>
        </w:tc>
        <w:tc>
          <w:tcPr>
            <w:tcW w:w="0" w:type="auto"/>
          </w:tcPr>
          <w:p w14:paraId="67EEEA50" w14:textId="77777777" w:rsidR="00EE43FE" w:rsidRPr="00555B45" w:rsidRDefault="00EE43FE" w:rsidP="00A47A96">
            <w:pPr>
              <w:pStyle w:val="TAL"/>
              <w:rPr>
                <w:sz w:val="16"/>
              </w:rPr>
            </w:pPr>
            <w:r>
              <w:rPr>
                <w:sz w:val="16"/>
              </w:rPr>
              <w:t>Addition of EN-DC FR1 RLM test cases under CCA configuration</w:t>
            </w:r>
          </w:p>
        </w:tc>
        <w:tc>
          <w:tcPr>
            <w:tcW w:w="0" w:type="auto"/>
          </w:tcPr>
          <w:p w14:paraId="539FFCB7" w14:textId="77777777" w:rsidR="00EE43FE" w:rsidRPr="00555B45" w:rsidRDefault="00EE43FE" w:rsidP="00A47A96">
            <w:pPr>
              <w:pStyle w:val="TAL"/>
              <w:rPr>
                <w:sz w:val="16"/>
              </w:rPr>
            </w:pPr>
            <w:r>
              <w:rPr>
                <w:sz w:val="16"/>
              </w:rPr>
              <w:t>Qualcomm CDMA Technologies</w:t>
            </w:r>
          </w:p>
        </w:tc>
        <w:tc>
          <w:tcPr>
            <w:tcW w:w="0" w:type="auto"/>
          </w:tcPr>
          <w:p w14:paraId="3BAEE9C6" w14:textId="77777777" w:rsidR="00EE43FE" w:rsidRPr="00555B45" w:rsidRDefault="00EE43FE" w:rsidP="00A47A96">
            <w:pPr>
              <w:pStyle w:val="TAL"/>
              <w:rPr>
                <w:sz w:val="16"/>
              </w:rPr>
            </w:pPr>
            <w:r>
              <w:rPr>
                <w:sz w:val="16"/>
              </w:rPr>
              <w:t>revised</w:t>
            </w:r>
          </w:p>
        </w:tc>
        <w:tc>
          <w:tcPr>
            <w:tcW w:w="0" w:type="auto"/>
          </w:tcPr>
          <w:p w14:paraId="404B1CFB" w14:textId="77777777" w:rsidR="00EE43FE" w:rsidRPr="00555B45" w:rsidRDefault="00EE43FE" w:rsidP="00A47A96">
            <w:pPr>
              <w:pStyle w:val="TAL"/>
              <w:rPr>
                <w:sz w:val="16"/>
              </w:rPr>
            </w:pPr>
          </w:p>
        </w:tc>
        <w:tc>
          <w:tcPr>
            <w:tcW w:w="0" w:type="auto"/>
          </w:tcPr>
          <w:p w14:paraId="1CA3B109" w14:textId="77777777" w:rsidR="00EE43FE" w:rsidRPr="00555B45" w:rsidRDefault="00EE43FE" w:rsidP="00A47A96">
            <w:pPr>
              <w:pStyle w:val="TAL"/>
              <w:rPr>
                <w:sz w:val="16"/>
              </w:rPr>
            </w:pPr>
            <w:r>
              <w:rPr>
                <w:sz w:val="16"/>
              </w:rPr>
              <w:t>R5-227993</w:t>
            </w:r>
          </w:p>
        </w:tc>
      </w:tr>
      <w:tr w:rsidR="00EE43FE" w14:paraId="3C140EC3" w14:textId="77777777" w:rsidTr="00A47A96">
        <w:tc>
          <w:tcPr>
            <w:tcW w:w="0" w:type="auto"/>
          </w:tcPr>
          <w:p w14:paraId="6E945423" w14:textId="77777777" w:rsidR="00EE43FE" w:rsidRPr="00555B45" w:rsidRDefault="00EE43FE" w:rsidP="00A47A96">
            <w:pPr>
              <w:pStyle w:val="TAL"/>
              <w:rPr>
                <w:sz w:val="16"/>
              </w:rPr>
            </w:pPr>
            <w:r>
              <w:rPr>
                <w:sz w:val="16"/>
              </w:rPr>
              <w:t>R5-227330</w:t>
            </w:r>
          </w:p>
        </w:tc>
        <w:tc>
          <w:tcPr>
            <w:tcW w:w="0" w:type="auto"/>
          </w:tcPr>
          <w:p w14:paraId="4B6CB0A2" w14:textId="77777777" w:rsidR="00EE43FE" w:rsidRPr="00555B45" w:rsidRDefault="00EE43FE" w:rsidP="00A47A96">
            <w:pPr>
              <w:pStyle w:val="TAL"/>
              <w:rPr>
                <w:sz w:val="16"/>
              </w:rPr>
            </w:pPr>
            <w:r>
              <w:rPr>
                <w:sz w:val="16"/>
              </w:rPr>
              <w:t>Update on 9.4B.1.1 message content section</w:t>
            </w:r>
          </w:p>
        </w:tc>
        <w:tc>
          <w:tcPr>
            <w:tcW w:w="0" w:type="auto"/>
          </w:tcPr>
          <w:p w14:paraId="23C122AD" w14:textId="77777777" w:rsidR="00EE43FE" w:rsidRPr="00555B45" w:rsidRDefault="00EE43FE" w:rsidP="00A47A96">
            <w:pPr>
              <w:pStyle w:val="TAL"/>
              <w:rPr>
                <w:sz w:val="16"/>
              </w:rPr>
            </w:pPr>
            <w:r>
              <w:rPr>
                <w:sz w:val="16"/>
              </w:rPr>
              <w:t>Keysight Technologies UK Ltd</w:t>
            </w:r>
          </w:p>
        </w:tc>
        <w:tc>
          <w:tcPr>
            <w:tcW w:w="0" w:type="auto"/>
          </w:tcPr>
          <w:p w14:paraId="435C08EF" w14:textId="77777777" w:rsidR="00EE43FE" w:rsidRPr="00555B45" w:rsidRDefault="00EE43FE" w:rsidP="00A47A96">
            <w:pPr>
              <w:pStyle w:val="TAL"/>
              <w:rPr>
                <w:sz w:val="16"/>
              </w:rPr>
            </w:pPr>
            <w:r>
              <w:rPr>
                <w:sz w:val="16"/>
              </w:rPr>
              <w:t>agreed</w:t>
            </w:r>
          </w:p>
        </w:tc>
        <w:tc>
          <w:tcPr>
            <w:tcW w:w="0" w:type="auto"/>
          </w:tcPr>
          <w:p w14:paraId="3CCF9A9B" w14:textId="77777777" w:rsidR="00EE43FE" w:rsidRPr="00555B45" w:rsidRDefault="00EE43FE" w:rsidP="00A47A96">
            <w:pPr>
              <w:pStyle w:val="TAL"/>
              <w:rPr>
                <w:sz w:val="16"/>
              </w:rPr>
            </w:pPr>
          </w:p>
        </w:tc>
        <w:tc>
          <w:tcPr>
            <w:tcW w:w="0" w:type="auto"/>
          </w:tcPr>
          <w:p w14:paraId="036B07BA" w14:textId="77777777" w:rsidR="00EE43FE" w:rsidRPr="00555B45" w:rsidRDefault="00EE43FE" w:rsidP="00A47A96">
            <w:pPr>
              <w:pStyle w:val="TAL"/>
              <w:rPr>
                <w:sz w:val="16"/>
              </w:rPr>
            </w:pPr>
          </w:p>
        </w:tc>
      </w:tr>
      <w:tr w:rsidR="00EE43FE" w14:paraId="0CA4F5F9" w14:textId="77777777" w:rsidTr="00A47A96">
        <w:tc>
          <w:tcPr>
            <w:tcW w:w="0" w:type="auto"/>
          </w:tcPr>
          <w:p w14:paraId="68871E69" w14:textId="77777777" w:rsidR="00EE43FE" w:rsidRPr="00555B45" w:rsidRDefault="00EE43FE" w:rsidP="00A47A96">
            <w:pPr>
              <w:pStyle w:val="TAL"/>
              <w:rPr>
                <w:sz w:val="16"/>
              </w:rPr>
            </w:pPr>
            <w:r>
              <w:rPr>
                <w:sz w:val="16"/>
              </w:rPr>
              <w:t>R5-227331</w:t>
            </w:r>
          </w:p>
        </w:tc>
        <w:tc>
          <w:tcPr>
            <w:tcW w:w="0" w:type="auto"/>
          </w:tcPr>
          <w:p w14:paraId="22A69E9A" w14:textId="77777777" w:rsidR="00EE43FE" w:rsidRPr="00555B45" w:rsidRDefault="00EE43FE" w:rsidP="00A47A96">
            <w:pPr>
              <w:pStyle w:val="TAL"/>
              <w:rPr>
                <w:sz w:val="16"/>
              </w:rPr>
            </w:pPr>
            <w:r>
              <w:rPr>
                <w:sz w:val="16"/>
              </w:rPr>
              <w:t xml:space="preserve">Addition of test applicability for NR-U </w:t>
            </w:r>
            <w:proofErr w:type="spellStart"/>
            <w:r>
              <w:rPr>
                <w:sz w:val="16"/>
              </w:rPr>
              <w:t>Demod</w:t>
            </w:r>
            <w:proofErr w:type="spellEnd"/>
            <w:r>
              <w:rPr>
                <w:sz w:val="16"/>
              </w:rPr>
              <w:t xml:space="preserve"> and RRM test cases</w:t>
            </w:r>
          </w:p>
        </w:tc>
        <w:tc>
          <w:tcPr>
            <w:tcW w:w="0" w:type="auto"/>
          </w:tcPr>
          <w:p w14:paraId="6D1F4878" w14:textId="77777777" w:rsidR="00EE43FE" w:rsidRPr="00555B45" w:rsidRDefault="00EE43FE" w:rsidP="00A47A96">
            <w:pPr>
              <w:pStyle w:val="TAL"/>
              <w:rPr>
                <w:sz w:val="16"/>
              </w:rPr>
            </w:pPr>
            <w:r>
              <w:rPr>
                <w:sz w:val="16"/>
              </w:rPr>
              <w:t>Qualcomm CDMA Technologies</w:t>
            </w:r>
          </w:p>
        </w:tc>
        <w:tc>
          <w:tcPr>
            <w:tcW w:w="0" w:type="auto"/>
          </w:tcPr>
          <w:p w14:paraId="642C0B38" w14:textId="77777777" w:rsidR="00EE43FE" w:rsidRPr="00555B45" w:rsidRDefault="00EE43FE" w:rsidP="00A47A96">
            <w:pPr>
              <w:pStyle w:val="TAL"/>
              <w:rPr>
                <w:sz w:val="16"/>
              </w:rPr>
            </w:pPr>
            <w:r>
              <w:rPr>
                <w:sz w:val="16"/>
              </w:rPr>
              <w:t>revised</w:t>
            </w:r>
          </w:p>
        </w:tc>
        <w:tc>
          <w:tcPr>
            <w:tcW w:w="0" w:type="auto"/>
          </w:tcPr>
          <w:p w14:paraId="08B74547" w14:textId="77777777" w:rsidR="00EE43FE" w:rsidRPr="00555B45" w:rsidRDefault="00EE43FE" w:rsidP="00A47A96">
            <w:pPr>
              <w:pStyle w:val="TAL"/>
              <w:rPr>
                <w:sz w:val="16"/>
              </w:rPr>
            </w:pPr>
          </w:p>
        </w:tc>
        <w:tc>
          <w:tcPr>
            <w:tcW w:w="0" w:type="auto"/>
          </w:tcPr>
          <w:p w14:paraId="79E977C7" w14:textId="77777777" w:rsidR="00EE43FE" w:rsidRPr="00555B45" w:rsidRDefault="00EE43FE" w:rsidP="00A47A96">
            <w:pPr>
              <w:pStyle w:val="TAL"/>
              <w:rPr>
                <w:sz w:val="16"/>
              </w:rPr>
            </w:pPr>
            <w:r>
              <w:rPr>
                <w:sz w:val="16"/>
              </w:rPr>
              <w:t>R5-227877</w:t>
            </w:r>
          </w:p>
        </w:tc>
      </w:tr>
      <w:tr w:rsidR="00EE43FE" w14:paraId="2F8BF40E" w14:textId="77777777" w:rsidTr="00A47A96">
        <w:tc>
          <w:tcPr>
            <w:tcW w:w="0" w:type="auto"/>
          </w:tcPr>
          <w:p w14:paraId="2F7CFB7E" w14:textId="77777777" w:rsidR="00EE43FE" w:rsidRPr="00555B45" w:rsidRDefault="00EE43FE" w:rsidP="00A47A96">
            <w:pPr>
              <w:pStyle w:val="TAL"/>
              <w:rPr>
                <w:sz w:val="16"/>
              </w:rPr>
            </w:pPr>
            <w:r>
              <w:rPr>
                <w:sz w:val="16"/>
              </w:rPr>
              <w:t>R5-227332</w:t>
            </w:r>
          </w:p>
        </w:tc>
        <w:tc>
          <w:tcPr>
            <w:tcW w:w="0" w:type="auto"/>
          </w:tcPr>
          <w:p w14:paraId="68C8E6CA" w14:textId="77777777" w:rsidR="00EE43FE" w:rsidRPr="00555B45" w:rsidRDefault="00EE43FE" w:rsidP="00A47A96">
            <w:pPr>
              <w:pStyle w:val="TAL"/>
              <w:rPr>
                <w:sz w:val="16"/>
              </w:rPr>
            </w:pPr>
            <w:r>
              <w:rPr>
                <w:sz w:val="16"/>
              </w:rPr>
              <w:t>Update test requirement reference in PDCCH test cases</w:t>
            </w:r>
          </w:p>
        </w:tc>
        <w:tc>
          <w:tcPr>
            <w:tcW w:w="0" w:type="auto"/>
          </w:tcPr>
          <w:p w14:paraId="7E4AC14D" w14:textId="77777777" w:rsidR="00EE43FE" w:rsidRPr="00555B45" w:rsidRDefault="00EE43FE" w:rsidP="00A47A96">
            <w:pPr>
              <w:pStyle w:val="TAL"/>
              <w:rPr>
                <w:sz w:val="16"/>
              </w:rPr>
            </w:pPr>
            <w:r>
              <w:rPr>
                <w:sz w:val="16"/>
              </w:rPr>
              <w:t>Keysight Technologies UK Ltd</w:t>
            </w:r>
          </w:p>
        </w:tc>
        <w:tc>
          <w:tcPr>
            <w:tcW w:w="0" w:type="auto"/>
          </w:tcPr>
          <w:p w14:paraId="14E692B9" w14:textId="77777777" w:rsidR="00EE43FE" w:rsidRPr="00555B45" w:rsidRDefault="00EE43FE" w:rsidP="00A47A96">
            <w:pPr>
              <w:pStyle w:val="TAL"/>
              <w:rPr>
                <w:sz w:val="16"/>
              </w:rPr>
            </w:pPr>
            <w:r>
              <w:rPr>
                <w:sz w:val="16"/>
              </w:rPr>
              <w:t>agreed</w:t>
            </w:r>
          </w:p>
        </w:tc>
        <w:tc>
          <w:tcPr>
            <w:tcW w:w="0" w:type="auto"/>
          </w:tcPr>
          <w:p w14:paraId="6C977E79" w14:textId="77777777" w:rsidR="00EE43FE" w:rsidRPr="00555B45" w:rsidRDefault="00EE43FE" w:rsidP="00A47A96">
            <w:pPr>
              <w:pStyle w:val="TAL"/>
              <w:rPr>
                <w:sz w:val="16"/>
              </w:rPr>
            </w:pPr>
          </w:p>
        </w:tc>
        <w:tc>
          <w:tcPr>
            <w:tcW w:w="0" w:type="auto"/>
          </w:tcPr>
          <w:p w14:paraId="0ADBDBCD" w14:textId="77777777" w:rsidR="00EE43FE" w:rsidRPr="00555B45" w:rsidRDefault="00EE43FE" w:rsidP="00A47A96">
            <w:pPr>
              <w:pStyle w:val="TAL"/>
              <w:rPr>
                <w:sz w:val="16"/>
              </w:rPr>
            </w:pPr>
          </w:p>
        </w:tc>
      </w:tr>
      <w:tr w:rsidR="00EE43FE" w14:paraId="5DBAA707" w14:textId="77777777" w:rsidTr="00A47A96">
        <w:tc>
          <w:tcPr>
            <w:tcW w:w="0" w:type="auto"/>
          </w:tcPr>
          <w:p w14:paraId="271E99D9" w14:textId="77777777" w:rsidR="00EE43FE" w:rsidRPr="00555B45" w:rsidRDefault="00EE43FE" w:rsidP="00A47A96">
            <w:pPr>
              <w:pStyle w:val="TAL"/>
              <w:rPr>
                <w:sz w:val="16"/>
              </w:rPr>
            </w:pPr>
            <w:r>
              <w:rPr>
                <w:sz w:val="16"/>
              </w:rPr>
              <w:t>R5-227333</w:t>
            </w:r>
          </w:p>
        </w:tc>
        <w:tc>
          <w:tcPr>
            <w:tcW w:w="0" w:type="auto"/>
          </w:tcPr>
          <w:p w14:paraId="5C00EEB9" w14:textId="77777777" w:rsidR="00EE43FE" w:rsidRPr="00555B45" w:rsidRDefault="00EE43FE" w:rsidP="00A47A96">
            <w:pPr>
              <w:pStyle w:val="TAL"/>
              <w:rPr>
                <w:sz w:val="16"/>
              </w:rPr>
            </w:pPr>
            <w:r>
              <w:rPr>
                <w:sz w:val="16"/>
              </w:rPr>
              <w:t xml:space="preserve">Update </w:t>
            </w:r>
            <w:proofErr w:type="spellStart"/>
            <w:r>
              <w:rPr>
                <w:sz w:val="16"/>
              </w:rPr>
              <w:t>PowerSaving</w:t>
            </w:r>
            <w:proofErr w:type="spellEnd"/>
            <w:r>
              <w:rPr>
                <w:sz w:val="16"/>
              </w:rPr>
              <w:t xml:space="preserve"> test cases</w:t>
            </w:r>
          </w:p>
        </w:tc>
        <w:tc>
          <w:tcPr>
            <w:tcW w:w="0" w:type="auto"/>
          </w:tcPr>
          <w:p w14:paraId="2AD327B1" w14:textId="77777777" w:rsidR="00EE43FE" w:rsidRPr="00555B45" w:rsidRDefault="00EE43FE" w:rsidP="00A47A96">
            <w:pPr>
              <w:pStyle w:val="TAL"/>
              <w:rPr>
                <w:sz w:val="16"/>
              </w:rPr>
            </w:pPr>
            <w:r>
              <w:rPr>
                <w:sz w:val="16"/>
              </w:rPr>
              <w:t>Keysight Technologies UK Ltd, Anritsu</w:t>
            </w:r>
          </w:p>
        </w:tc>
        <w:tc>
          <w:tcPr>
            <w:tcW w:w="0" w:type="auto"/>
          </w:tcPr>
          <w:p w14:paraId="01A68E24" w14:textId="77777777" w:rsidR="00EE43FE" w:rsidRPr="00555B45" w:rsidRDefault="00EE43FE" w:rsidP="00A47A96">
            <w:pPr>
              <w:pStyle w:val="TAL"/>
              <w:rPr>
                <w:sz w:val="16"/>
              </w:rPr>
            </w:pPr>
            <w:r>
              <w:rPr>
                <w:sz w:val="16"/>
              </w:rPr>
              <w:t>revised</w:t>
            </w:r>
          </w:p>
        </w:tc>
        <w:tc>
          <w:tcPr>
            <w:tcW w:w="0" w:type="auto"/>
          </w:tcPr>
          <w:p w14:paraId="6DA7B093" w14:textId="77777777" w:rsidR="00EE43FE" w:rsidRPr="00555B45" w:rsidRDefault="00EE43FE" w:rsidP="00A47A96">
            <w:pPr>
              <w:pStyle w:val="TAL"/>
              <w:rPr>
                <w:sz w:val="16"/>
              </w:rPr>
            </w:pPr>
          </w:p>
        </w:tc>
        <w:tc>
          <w:tcPr>
            <w:tcW w:w="0" w:type="auto"/>
          </w:tcPr>
          <w:p w14:paraId="552DEBC4" w14:textId="77777777" w:rsidR="00EE43FE" w:rsidRPr="00555B45" w:rsidRDefault="00EE43FE" w:rsidP="00A47A96">
            <w:pPr>
              <w:pStyle w:val="TAL"/>
              <w:rPr>
                <w:sz w:val="16"/>
              </w:rPr>
            </w:pPr>
            <w:r>
              <w:rPr>
                <w:sz w:val="16"/>
              </w:rPr>
              <w:t>R5-228036</w:t>
            </w:r>
          </w:p>
        </w:tc>
      </w:tr>
      <w:tr w:rsidR="00EE43FE" w14:paraId="0BEEE3AC" w14:textId="77777777" w:rsidTr="00A47A96">
        <w:tc>
          <w:tcPr>
            <w:tcW w:w="0" w:type="auto"/>
          </w:tcPr>
          <w:p w14:paraId="5CA695CD" w14:textId="77777777" w:rsidR="00EE43FE" w:rsidRPr="00555B45" w:rsidRDefault="00EE43FE" w:rsidP="00A47A96">
            <w:pPr>
              <w:pStyle w:val="TAL"/>
              <w:rPr>
                <w:sz w:val="16"/>
              </w:rPr>
            </w:pPr>
            <w:r>
              <w:rPr>
                <w:sz w:val="16"/>
              </w:rPr>
              <w:t>R5-227334</w:t>
            </w:r>
          </w:p>
        </w:tc>
        <w:tc>
          <w:tcPr>
            <w:tcW w:w="0" w:type="auto"/>
          </w:tcPr>
          <w:p w14:paraId="7DCDC6A4" w14:textId="77777777" w:rsidR="00EE43FE" w:rsidRPr="00555B45" w:rsidRDefault="00EE43FE" w:rsidP="00A47A96">
            <w:pPr>
              <w:pStyle w:val="TAL"/>
              <w:rPr>
                <w:sz w:val="16"/>
              </w:rPr>
            </w:pPr>
            <w:r>
              <w:rPr>
                <w:sz w:val="16"/>
              </w:rPr>
              <w:t>Update on message content for 5.6.1.1 and 5.6.1.3</w:t>
            </w:r>
          </w:p>
        </w:tc>
        <w:tc>
          <w:tcPr>
            <w:tcW w:w="0" w:type="auto"/>
          </w:tcPr>
          <w:p w14:paraId="5A4A745E" w14:textId="77777777" w:rsidR="00EE43FE" w:rsidRPr="00555B45" w:rsidRDefault="00EE43FE" w:rsidP="00A47A96">
            <w:pPr>
              <w:pStyle w:val="TAL"/>
              <w:rPr>
                <w:sz w:val="16"/>
              </w:rPr>
            </w:pPr>
            <w:r>
              <w:rPr>
                <w:sz w:val="16"/>
              </w:rPr>
              <w:t>Keysight Technologies UK Ltd</w:t>
            </w:r>
          </w:p>
        </w:tc>
        <w:tc>
          <w:tcPr>
            <w:tcW w:w="0" w:type="auto"/>
          </w:tcPr>
          <w:p w14:paraId="755F1E79" w14:textId="77777777" w:rsidR="00EE43FE" w:rsidRPr="00555B45" w:rsidRDefault="00EE43FE" w:rsidP="00A47A96">
            <w:pPr>
              <w:pStyle w:val="TAL"/>
              <w:rPr>
                <w:sz w:val="16"/>
              </w:rPr>
            </w:pPr>
            <w:r>
              <w:rPr>
                <w:sz w:val="16"/>
              </w:rPr>
              <w:t>revised</w:t>
            </w:r>
          </w:p>
        </w:tc>
        <w:tc>
          <w:tcPr>
            <w:tcW w:w="0" w:type="auto"/>
          </w:tcPr>
          <w:p w14:paraId="5D21107A" w14:textId="77777777" w:rsidR="00EE43FE" w:rsidRPr="00555B45" w:rsidRDefault="00EE43FE" w:rsidP="00A47A96">
            <w:pPr>
              <w:pStyle w:val="TAL"/>
              <w:rPr>
                <w:sz w:val="16"/>
              </w:rPr>
            </w:pPr>
          </w:p>
        </w:tc>
        <w:tc>
          <w:tcPr>
            <w:tcW w:w="0" w:type="auto"/>
          </w:tcPr>
          <w:p w14:paraId="5881F05C" w14:textId="77777777" w:rsidR="00EE43FE" w:rsidRPr="00555B45" w:rsidRDefault="00EE43FE" w:rsidP="00A47A96">
            <w:pPr>
              <w:pStyle w:val="TAL"/>
              <w:rPr>
                <w:sz w:val="16"/>
              </w:rPr>
            </w:pPr>
            <w:r>
              <w:rPr>
                <w:sz w:val="16"/>
              </w:rPr>
              <w:t>R5-227999</w:t>
            </w:r>
          </w:p>
        </w:tc>
      </w:tr>
      <w:tr w:rsidR="00EE43FE" w14:paraId="1AA4FCEF" w14:textId="77777777" w:rsidTr="00A47A96">
        <w:tc>
          <w:tcPr>
            <w:tcW w:w="0" w:type="auto"/>
          </w:tcPr>
          <w:p w14:paraId="66A106B0" w14:textId="77777777" w:rsidR="00EE43FE" w:rsidRPr="00555B45" w:rsidRDefault="00EE43FE" w:rsidP="00A47A96">
            <w:pPr>
              <w:pStyle w:val="TAL"/>
              <w:rPr>
                <w:sz w:val="16"/>
              </w:rPr>
            </w:pPr>
            <w:r>
              <w:rPr>
                <w:sz w:val="16"/>
              </w:rPr>
              <w:t>R5-227335</w:t>
            </w:r>
          </w:p>
        </w:tc>
        <w:tc>
          <w:tcPr>
            <w:tcW w:w="0" w:type="auto"/>
          </w:tcPr>
          <w:p w14:paraId="4A8A7989" w14:textId="77777777" w:rsidR="00EE43FE" w:rsidRPr="00555B45" w:rsidRDefault="00EE43FE" w:rsidP="00A47A96">
            <w:pPr>
              <w:pStyle w:val="TAL"/>
              <w:rPr>
                <w:sz w:val="16"/>
              </w:rPr>
            </w:pPr>
            <w:r>
              <w:rPr>
                <w:sz w:val="16"/>
              </w:rPr>
              <w:t>Correction in 6.1.1.4 test case</w:t>
            </w:r>
          </w:p>
        </w:tc>
        <w:tc>
          <w:tcPr>
            <w:tcW w:w="0" w:type="auto"/>
          </w:tcPr>
          <w:p w14:paraId="3D655051" w14:textId="77777777" w:rsidR="00EE43FE" w:rsidRPr="00555B45" w:rsidRDefault="00EE43FE" w:rsidP="00A47A96">
            <w:pPr>
              <w:pStyle w:val="TAL"/>
              <w:rPr>
                <w:sz w:val="16"/>
              </w:rPr>
            </w:pPr>
            <w:r>
              <w:rPr>
                <w:sz w:val="16"/>
              </w:rPr>
              <w:t>Keysight Technologies UK Ltd</w:t>
            </w:r>
          </w:p>
        </w:tc>
        <w:tc>
          <w:tcPr>
            <w:tcW w:w="0" w:type="auto"/>
          </w:tcPr>
          <w:p w14:paraId="72C6FB34" w14:textId="77777777" w:rsidR="00EE43FE" w:rsidRPr="00555B45" w:rsidRDefault="00EE43FE" w:rsidP="00A47A96">
            <w:pPr>
              <w:pStyle w:val="TAL"/>
              <w:rPr>
                <w:sz w:val="16"/>
              </w:rPr>
            </w:pPr>
            <w:r>
              <w:rPr>
                <w:sz w:val="16"/>
              </w:rPr>
              <w:t>agreed</w:t>
            </w:r>
          </w:p>
        </w:tc>
        <w:tc>
          <w:tcPr>
            <w:tcW w:w="0" w:type="auto"/>
          </w:tcPr>
          <w:p w14:paraId="569FFA8B" w14:textId="77777777" w:rsidR="00EE43FE" w:rsidRPr="00555B45" w:rsidRDefault="00EE43FE" w:rsidP="00A47A96">
            <w:pPr>
              <w:pStyle w:val="TAL"/>
              <w:rPr>
                <w:sz w:val="16"/>
              </w:rPr>
            </w:pPr>
          </w:p>
        </w:tc>
        <w:tc>
          <w:tcPr>
            <w:tcW w:w="0" w:type="auto"/>
          </w:tcPr>
          <w:p w14:paraId="525B7BB0" w14:textId="77777777" w:rsidR="00EE43FE" w:rsidRPr="00555B45" w:rsidRDefault="00EE43FE" w:rsidP="00A47A96">
            <w:pPr>
              <w:pStyle w:val="TAL"/>
              <w:rPr>
                <w:sz w:val="16"/>
              </w:rPr>
            </w:pPr>
          </w:p>
        </w:tc>
      </w:tr>
      <w:tr w:rsidR="00EE43FE" w14:paraId="1291B353" w14:textId="77777777" w:rsidTr="00A47A96">
        <w:tc>
          <w:tcPr>
            <w:tcW w:w="0" w:type="auto"/>
          </w:tcPr>
          <w:p w14:paraId="4688292D" w14:textId="77777777" w:rsidR="00EE43FE" w:rsidRPr="00555B45" w:rsidRDefault="00EE43FE" w:rsidP="00A47A96">
            <w:pPr>
              <w:pStyle w:val="TAL"/>
              <w:rPr>
                <w:sz w:val="16"/>
              </w:rPr>
            </w:pPr>
            <w:r>
              <w:rPr>
                <w:sz w:val="16"/>
              </w:rPr>
              <w:t>R5-227336</w:t>
            </w:r>
          </w:p>
        </w:tc>
        <w:tc>
          <w:tcPr>
            <w:tcW w:w="0" w:type="auto"/>
          </w:tcPr>
          <w:p w14:paraId="70A080B5" w14:textId="77777777" w:rsidR="00EE43FE" w:rsidRPr="00555B45" w:rsidRDefault="00EE43FE" w:rsidP="00A47A96">
            <w:pPr>
              <w:pStyle w:val="TAL"/>
              <w:rPr>
                <w:sz w:val="16"/>
              </w:rPr>
            </w:pPr>
            <w:r>
              <w:rPr>
                <w:sz w:val="16"/>
              </w:rPr>
              <w:t>Updates to SET UL Message PICS</w:t>
            </w:r>
          </w:p>
        </w:tc>
        <w:tc>
          <w:tcPr>
            <w:tcW w:w="0" w:type="auto"/>
          </w:tcPr>
          <w:p w14:paraId="58768608" w14:textId="77777777" w:rsidR="00EE43FE" w:rsidRPr="00555B45" w:rsidRDefault="00EE43FE" w:rsidP="00A47A96">
            <w:pPr>
              <w:pStyle w:val="TAL"/>
              <w:rPr>
                <w:sz w:val="16"/>
              </w:rPr>
            </w:pPr>
            <w:r>
              <w:rPr>
                <w:sz w:val="16"/>
              </w:rPr>
              <w:t>Qualcomm CDMA Technologies</w:t>
            </w:r>
          </w:p>
        </w:tc>
        <w:tc>
          <w:tcPr>
            <w:tcW w:w="0" w:type="auto"/>
          </w:tcPr>
          <w:p w14:paraId="5600B87F" w14:textId="77777777" w:rsidR="00EE43FE" w:rsidRPr="00555B45" w:rsidRDefault="00EE43FE" w:rsidP="00A47A96">
            <w:pPr>
              <w:pStyle w:val="TAL"/>
              <w:rPr>
                <w:sz w:val="16"/>
              </w:rPr>
            </w:pPr>
            <w:r>
              <w:rPr>
                <w:sz w:val="16"/>
              </w:rPr>
              <w:t>agreed</w:t>
            </w:r>
          </w:p>
        </w:tc>
        <w:tc>
          <w:tcPr>
            <w:tcW w:w="0" w:type="auto"/>
          </w:tcPr>
          <w:p w14:paraId="74B2C6EF" w14:textId="77777777" w:rsidR="00EE43FE" w:rsidRPr="00555B45" w:rsidRDefault="00EE43FE" w:rsidP="00A47A96">
            <w:pPr>
              <w:pStyle w:val="TAL"/>
              <w:rPr>
                <w:sz w:val="16"/>
              </w:rPr>
            </w:pPr>
          </w:p>
        </w:tc>
        <w:tc>
          <w:tcPr>
            <w:tcW w:w="0" w:type="auto"/>
          </w:tcPr>
          <w:p w14:paraId="0986C71F" w14:textId="77777777" w:rsidR="00EE43FE" w:rsidRPr="00555B45" w:rsidRDefault="00EE43FE" w:rsidP="00A47A96">
            <w:pPr>
              <w:pStyle w:val="TAL"/>
              <w:rPr>
                <w:sz w:val="16"/>
              </w:rPr>
            </w:pPr>
          </w:p>
        </w:tc>
      </w:tr>
      <w:tr w:rsidR="00EE43FE" w14:paraId="78474648" w14:textId="77777777" w:rsidTr="00A47A96">
        <w:tc>
          <w:tcPr>
            <w:tcW w:w="0" w:type="auto"/>
          </w:tcPr>
          <w:p w14:paraId="7A99406E" w14:textId="77777777" w:rsidR="00EE43FE" w:rsidRPr="00555B45" w:rsidRDefault="00EE43FE" w:rsidP="00A47A96">
            <w:pPr>
              <w:pStyle w:val="TAL"/>
              <w:rPr>
                <w:sz w:val="16"/>
              </w:rPr>
            </w:pPr>
            <w:r>
              <w:rPr>
                <w:sz w:val="16"/>
              </w:rPr>
              <w:t>R5-227337</w:t>
            </w:r>
          </w:p>
        </w:tc>
        <w:tc>
          <w:tcPr>
            <w:tcW w:w="0" w:type="auto"/>
          </w:tcPr>
          <w:p w14:paraId="6449AE86" w14:textId="77777777" w:rsidR="00EE43FE" w:rsidRPr="00555B45" w:rsidRDefault="00EE43FE" w:rsidP="00A47A96">
            <w:pPr>
              <w:pStyle w:val="TAL"/>
              <w:rPr>
                <w:sz w:val="16"/>
              </w:rPr>
            </w:pPr>
            <w:r>
              <w:rPr>
                <w:sz w:val="16"/>
              </w:rPr>
              <w:t>Correction in 6.1.2.4 test case</w:t>
            </w:r>
          </w:p>
        </w:tc>
        <w:tc>
          <w:tcPr>
            <w:tcW w:w="0" w:type="auto"/>
          </w:tcPr>
          <w:p w14:paraId="79B9408A" w14:textId="77777777" w:rsidR="00EE43FE" w:rsidRPr="00555B45" w:rsidRDefault="00EE43FE" w:rsidP="00A47A96">
            <w:pPr>
              <w:pStyle w:val="TAL"/>
              <w:rPr>
                <w:sz w:val="16"/>
              </w:rPr>
            </w:pPr>
            <w:r>
              <w:rPr>
                <w:sz w:val="16"/>
              </w:rPr>
              <w:t>Keysight Technologies UK Ltd</w:t>
            </w:r>
          </w:p>
        </w:tc>
        <w:tc>
          <w:tcPr>
            <w:tcW w:w="0" w:type="auto"/>
          </w:tcPr>
          <w:p w14:paraId="52EDE39F" w14:textId="77777777" w:rsidR="00EE43FE" w:rsidRPr="00555B45" w:rsidRDefault="00EE43FE" w:rsidP="00A47A96">
            <w:pPr>
              <w:pStyle w:val="TAL"/>
              <w:rPr>
                <w:sz w:val="16"/>
              </w:rPr>
            </w:pPr>
            <w:r>
              <w:rPr>
                <w:sz w:val="16"/>
              </w:rPr>
              <w:t>agreed</w:t>
            </w:r>
          </w:p>
        </w:tc>
        <w:tc>
          <w:tcPr>
            <w:tcW w:w="0" w:type="auto"/>
          </w:tcPr>
          <w:p w14:paraId="0B421D69" w14:textId="77777777" w:rsidR="00EE43FE" w:rsidRPr="00555B45" w:rsidRDefault="00EE43FE" w:rsidP="00A47A96">
            <w:pPr>
              <w:pStyle w:val="TAL"/>
              <w:rPr>
                <w:sz w:val="16"/>
              </w:rPr>
            </w:pPr>
          </w:p>
        </w:tc>
        <w:tc>
          <w:tcPr>
            <w:tcW w:w="0" w:type="auto"/>
          </w:tcPr>
          <w:p w14:paraId="026F0609" w14:textId="77777777" w:rsidR="00EE43FE" w:rsidRPr="00555B45" w:rsidRDefault="00EE43FE" w:rsidP="00A47A96">
            <w:pPr>
              <w:pStyle w:val="TAL"/>
              <w:rPr>
                <w:sz w:val="16"/>
              </w:rPr>
            </w:pPr>
          </w:p>
        </w:tc>
      </w:tr>
      <w:tr w:rsidR="00EE43FE" w14:paraId="6BDF757D" w14:textId="77777777" w:rsidTr="00A47A96">
        <w:tc>
          <w:tcPr>
            <w:tcW w:w="0" w:type="auto"/>
          </w:tcPr>
          <w:p w14:paraId="61602F25" w14:textId="77777777" w:rsidR="00EE43FE" w:rsidRPr="00555B45" w:rsidRDefault="00EE43FE" w:rsidP="00A47A96">
            <w:pPr>
              <w:pStyle w:val="TAL"/>
              <w:rPr>
                <w:sz w:val="16"/>
              </w:rPr>
            </w:pPr>
            <w:r>
              <w:rPr>
                <w:sz w:val="16"/>
              </w:rPr>
              <w:t>R5-227338</w:t>
            </w:r>
          </w:p>
        </w:tc>
        <w:tc>
          <w:tcPr>
            <w:tcW w:w="0" w:type="auto"/>
          </w:tcPr>
          <w:p w14:paraId="41FD7A14" w14:textId="77777777" w:rsidR="00EE43FE" w:rsidRPr="00555B45" w:rsidRDefault="00EE43FE" w:rsidP="00A47A96">
            <w:pPr>
              <w:pStyle w:val="TAL"/>
              <w:rPr>
                <w:sz w:val="16"/>
              </w:rPr>
            </w:pPr>
            <w:r>
              <w:rPr>
                <w:sz w:val="16"/>
              </w:rPr>
              <w:t xml:space="preserve">Corrections to SA FR1 </w:t>
            </w:r>
            <w:proofErr w:type="spellStart"/>
            <w:r>
              <w:rPr>
                <w:sz w:val="16"/>
              </w:rPr>
              <w:t>SCell</w:t>
            </w:r>
            <w:proofErr w:type="spellEnd"/>
            <w:r>
              <w:rPr>
                <w:sz w:val="16"/>
              </w:rPr>
              <w:t xml:space="preserve"> activation and deactivation delay TCs 6.5.3.1, 6.5.3.2 and 6.5.3.3</w:t>
            </w:r>
          </w:p>
        </w:tc>
        <w:tc>
          <w:tcPr>
            <w:tcW w:w="0" w:type="auto"/>
          </w:tcPr>
          <w:p w14:paraId="344130BA" w14:textId="77777777" w:rsidR="00EE43FE" w:rsidRPr="00555B45" w:rsidRDefault="00EE43FE" w:rsidP="00A47A96">
            <w:pPr>
              <w:pStyle w:val="TAL"/>
              <w:rPr>
                <w:sz w:val="16"/>
              </w:rPr>
            </w:pPr>
            <w:r>
              <w:rPr>
                <w:sz w:val="16"/>
              </w:rPr>
              <w:t>Keysight Technologies UK Ltd</w:t>
            </w:r>
          </w:p>
        </w:tc>
        <w:tc>
          <w:tcPr>
            <w:tcW w:w="0" w:type="auto"/>
          </w:tcPr>
          <w:p w14:paraId="43F712C8" w14:textId="77777777" w:rsidR="00EE43FE" w:rsidRPr="00555B45" w:rsidRDefault="00EE43FE" w:rsidP="00A47A96">
            <w:pPr>
              <w:pStyle w:val="TAL"/>
              <w:rPr>
                <w:sz w:val="16"/>
              </w:rPr>
            </w:pPr>
            <w:r>
              <w:rPr>
                <w:sz w:val="16"/>
              </w:rPr>
              <w:t>revised</w:t>
            </w:r>
          </w:p>
        </w:tc>
        <w:tc>
          <w:tcPr>
            <w:tcW w:w="0" w:type="auto"/>
          </w:tcPr>
          <w:p w14:paraId="789859DF" w14:textId="77777777" w:rsidR="00EE43FE" w:rsidRPr="00555B45" w:rsidRDefault="00EE43FE" w:rsidP="00A47A96">
            <w:pPr>
              <w:pStyle w:val="TAL"/>
              <w:rPr>
                <w:sz w:val="16"/>
              </w:rPr>
            </w:pPr>
          </w:p>
        </w:tc>
        <w:tc>
          <w:tcPr>
            <w:tcW w:w="0" w:type="auto"/>
          </w:tcPr>
          <w:p w14:paraId="07BCAA57" w14:textId="77777777" w:rsidR="00EE43FE" w:rsidRPr="00555B45" w:rsidRDefault="00EE43FE" w:rsidP="00A47A96">
            <w:pPr>
              <w:pStyle w:val="TAL"/>
              <w:rPr>
                <w:sz w:val="16"/>
              </w:rPr>
            </w:pPr>
            <w:r>
              <w:rPr>
                <w:sz w:val="16"/>
              </w:rPr>
              <w:t>R5-228027</w:t>
            </w:r>
          </w:p>
        </w:tc>
      </w:tr>
      <w:tr w:rsidR="00EE43FE" w14:paraId="2293FC28" w14:textId="77777777" w:rsidTr="00A47A96">
        <w:tc>
          <w:tcPr>
            <w:tcW w:w="0" w:type="auto"/>
          </w:tcPr>
          <w:p w14:paraId="76AB2ADA" w14:textId="77777777" w:rsidR="00EE43FE" w:rsidRPr="00555B45" w:rsidRDefault="00EE43FE" w:rsidP="00A47A96">
            <w:pPr>
              <w:pStyle w:val="TAL"/>
              <w:rPr>
                <w:sz w:val="16"/>
              </w:rPr>
            </w:pPr>
            <w:r>
              <w:rPr>
                <w:sz w:val="16"/>
              </w:rPr>
              <w:t>R5-227339</w:t>
            </w:r>
          </w:p>
        </w:tc>
        <w:tc>
          <w:tcPr>
            <w:tcW w:w="0" w:type="auto"/>
          </w:tcPr>
          <w:p w14:paraId="1F97E382" w14:textId="77777777" w:rsidR="00EE43FE" w:rsidRPr="00555B45" w:rsidRDefault="00EE43FE" w:rsidP="00A47A96">
            <w:pPr>
              <w:pStyle w:val="TAL"/>
              <w:rPr>
                <w:sz w:val="16"/>
              </w:rPr>
            </w:pPr>
            <w:r>
              <w:rPr>
                <w:sz w:val="16"/>
              </w:rPr>
              <w:t>Update on priority cell configuration in 8.2.1.2</w:t>
            </w:r>
          </w:p>
        </w:tc>
        <w:tc>
          <w:tcPr>
            <w:tcW w:w="0" w:type="auto"/>
          </w:tcPr>
          <w:p w14:paraId="20FFC4E0" w14:textId="77777777" w:rsidR="00EE43FE" w:rsidRPr="00555B45" w:rsidRDefault="00EE43FE" w:rsidP="00A47A96">
            <w:pPr>
              <w:pStyle w:val="TAL"/>
              <w:rPr>
                <w:sz w:val="16"/>
              </w:rPr>
            </w:pPr>
            <w:r>
              <w:rPr>
                <w:sz w:val="16"/>
              </w:rPr>
              <w:t xml:space="preserve">Keysight Technologies UK Ltd, </w:t>
            </w:r>
            <w:proofErr w:type="spellStart"/>
            <w:r>
              <w:rPr>
                <w:sz w:val="16"/>
              </w:rPr>
              <w:t>Mediatek</w:t>
            </w:r>
            <w:proofErr w:type="spellEnd"/>
          </w:p>
        </w:tc>
        <w:tc>
          <w:tcPr>
            <w:tcW w:w="0" w:type="auto"/>
          </w:tcPr>
          <w:p w14:paraId="0F308644" w14:textId="77777777" w:rsidR="00EE43FE" w:rsidRPr="00555B45" w:rsidRDefault="00EE43FE" w:rsidP="00A47A96">
            <w:pPr>
              <w:pStyle w:val="TAL"/>
              <w:rPr>
                <w:sz w:val="16"/>
              </w:rPr>
            </w:pPr>
            <w:r>
              <w:rPr>
                <w:sz w:val="16"/>
              </w:rPr>
              <w:t>revised</w:t>
            </w:r>
          </w:p>
        </w:tc>
        <w:tc>
          <w:tcPr>
            <w:tcW w:w="0" w:type="auto"/>
          </w:tcPr>
          <w:p w14:paraId="539B9DB8" w14:textId="77777777" w:rsidR="00EE43FE" w:rsidRPr="00555B45" w:rsidRDefault="00EE43FE" w:rsidP="00A47A96">
            <w:pPr>
              <w:pStyle w:val="TAL"/>
              <w:rPr>
                <w:sz w:val="16"/>
              </w:rPr>
            </w:pPr>
          </w:p>
        </w:tc>
        <w:tc>
          <w:tcPr>
            <w:tcW w:w="0" w:type="auto"/>
          </w:tcPr>
          <w:p w14:paraId="13FE6C78" w14:textId="77777777" w:rsidR="00EE43FE" w:rsidRPr="00555B45" w:rsidRDefault="00EE43FE" w:rsidP="00A47A96">
            <w:pPr>
              <w:pStyle w:val="TAL"/>
              <w:rPr>
                <w:sz w:val="16"/>
              </w:rPr>
            </w:pPr>
            <w:r>
              <w:rPr>
                <w:sz w:val="16"/>
              </w:rPr>
              <w:t>R5-227834</w:t>
            </w:r>
          </w:p>
        </w:tc>
      </w:tr>
      <w:tr w:rsidR="00EE43FE" w14:paraId="1A93065A" w14:textId="77777777" w:rsidTr="00A47A96">
        <w:tc>
          <w:tcPr>
            <w:tcW w:w="0" w:type="auto"/>
          </w:tcPr>
          <w:p w14:paraId="223D45BA" w14:textId="77777777" w:rsidR="00EE43FE" w:rsidRPr="00555B45" w:rsidRDefault="00EE43FE" w:rsidP="00A47A96">
            <w:pPr>
              <w:pStyle w:val="TAL"/>
              <w:rPr>
                <w:sz w:val="16"/>
              </w:rPr>
            </w:pPr>
            <w:r>
              <w:rPr>
                <w:sz w:val="16"/>
              </w:rPr>
              <w:t>R5-227340</w:t>
            </w:r>
          </w:p>
        </w:tc>
        <w:tc>
          <w:tcPr>
            <w:tcW w:w="0" w:type="auto"/>
          </w:tcPr>
          <w:p w14:paraId="23A8B714" w14:textId="77777777" w:rsidR="00EE43FE" w:rsidRPr="00555B45" w:rsidRDefault="00EE43FE" w:rsidP="00A47A96">
            <w:pPr>
              <w:pStyle w:val="TAL"/>
              <w:rPr>
                <w:sz w:val="16"/>
              </w:rPr>
            </w:pPr>
            <w:r>
              <w:rPr>
                <w:sz w:val="16"/>
              </w:rPr>
              <w:t>Correction on MU definition for BWP switch test cases</w:t>
            </w:r>
          </w:p>
        </w:tc>
        <w:tc>
          <w:tcPr>
            <w:tcW w:w="0" w:type="auto"/>
          </w:tcPr>
          <w:p w14:paraId="1A84512F" w14:textId="77777777" w:rsidR="00EE43FE" w:rsidRPr="00555B45" w:rsidRDefault="00EE43FE" w:rsidP="00A47A96">
            <w:pPr>
              <w:pStyle w:val="TAL"/>
              <w:rPr>
                <w:sz w:val="16"/>
              </w:rPr>
            </w:pPr>
            <w:r>
              <w:rPr>
                <w:sz w:val="16"/>
              </w:rPr>
              <w:t>Keysight Technologies UK Ltd</w:t>
            </w:r>
          </w:p>
        </w:tc>
        <w:tc>
          <w:tcPr>
            <w:tcW w:w="0" w:type="auto"/>
          </w:tcPr>
          <w:p w14:paraId="612B4686" w14:textId="77777777" w:rsidR="00EE43FE" w:rsidRPr="00555B45" w:rsidRDefault="00EE43FE" w:rsidP="00A47A96">
            <w:pPr>
              <w:pStyle w:val="TAL"/>
              <w:rPr>
                <w:sz w:val="16"/>
              </w:rPr>
            </w:pPr>
            <w:r>
              <w:rPr>
                <w:sz w:val="16"/>
              </w:rPr>
              <w:t>agreed</w:t>
            </w:r>
          </w:p>
        </w:tc>
        <w:tc>
          <w:tcPr>
            <w:tcW w:w="0" w:type="auto"/>
          </w:tcPr>
          <w:p w14:paraId="543D6356" w14:textId="77777777" w:rsidR="00EE43FE" w:rsidRPr="00555B45" w:rsidRDefault="00EE43FE" w:rsidP="00A47A96">
            <w:pPr>
              <w:pStyle w:val="TAL"/>
              <w:rPr>
                <w:sz w:val="16"/>
              </w:rPr>
            </w:pPr>
          </w:p>
        </w:tc>
        <w:tc>
          <w:tcPr>
            <w:tcW w:w="0" w:type="auto"/>
          </w:tcPr>
          <w:p w14:paraId="5218C038" w14:textId="77777777" w:rsidR="00EE43FE" w:rsidRPr="00555B45" w:rsidRDefault="00EE43FE" w:rsidP="00A47A96">
            <w:pPr>
              <w:pStyle w:val="TAL"/>
              <w:rPr>
                <w:sz w:val="16"/>
              </w:rPr>
            </w:pPr>
          </w:p>
        </w:tc>
      </w:tr>
      <w:tr w:rsidR="00EE43FE" w14:paraId="789C2907" w14:textId="77777777" w:rsidTr="00A47A96">
        <w:tc>
          <w:tcPr>
            <w:tcW w:w="0" w:type="auto"/>
          </w:tcPr>
          <w:p w14:paraId="156774A7" w14:textId="77777777" w:rsidR="00EE43FE" w:rsidRPr="00555B45" w:rsidRDefault="00EE43FE" w:rsidP="00A47A96">
            <w:pPr>
              <w:pStyle w:val="TAL"/>
              <w:rPr>
                <w:sz w:val="16"/>
              </w:rPr>
            </w:pPr>
            <w:r>
              <w:rPr>
                <w:sz w:val="16"/>
              </w:rPr>
              <w:t>R5-227341</w:t>
            </w:r>
          </w:p>
        </w:tc>
        <w:tc>
          <w:tcPr>
            <w:tcW w:w="0" w:type="auto"/>
          </w:tcPr>
          <w:p w14:paraId="3CF2E8DC" w14:textId="77777777" w:rsidR="00EE43FE" w:rsidRPr="00555B45" w:rsidRDefault="00EE43FE" w:rsidP="00A47A96">
            <w:pPr>
              <w:pStyle w:val="TAL"/>
              <w:rPr>
                <w:sz w:val="16"/>
              </w:rPr>
            </w:pPr>
            <w:r>
              <w:rPr>
                <w:sz w:val="16"/>
              </w:rPr>
              <w:t>Corrections to EN-DC FR2 radio link monitoring TCs 5.5.1.1, 5.1.2, 5.5.1.3 and 5.5.1.4</w:t>
            </w:r>
          </w:p>
        </w:tc>
        <w:tc>
          <w:tcPr>
            <w:tcW w:w="0" w:type="auto"/>
          </w:tcPr>
          <w:p w14:paraId="4DDC109E" w14:textId="77777777" w:rsidR="00EE43FE" w:rsidRPr="00555B45" w:rsidRDefault="00EE43FE" w:rsidP="00A47A96">
            <w:pPr>
              <w:pStyle w:val="TAL"/>
              <w:rPr>
                <w:sz w:val="16"/>
              </w:rPr>
            </w:pPr>
            <w:r>
              <w:rPr>
                <w:sz w:val="16"/>
              </w:rPr>
              <w:t>Keysight Technologies UK Ltd</w:t>
            </w:r>
          </w:p>
        </w:tc>
        <w:tc>
          <w:tcPr>
            <w:tcW w:w="0" w:type="auto"/>
          </w:tcPr>
          <w:p w14:paraId="0E766F4B" w14:textId="77777777" w:rsidR="00EE43FE" w:rsidRPr="00555B45" w:rsidRDefault="00EE43FE" w:rsidP="00A47A96">
            <w:pPr>
              <w:pStyle w:val="TAL"/>
              <w:rPr>
                <w:sz w:val="16"/>
              </w:rPr>
            </w:pPr>
            <w:r>
              <w:rPr>
                <w:sz w:val="16"/>
              </w:rPr>
              <w:t>revised</w:t>
            </w:r>
          </w:p>
        </w:tc>
        <w:tc>
          <w:tcPr>
            <w:tcW w:w="0" w:type="auto"/>
          </w:tcPr>
          <w:p w14:paraId="70984751" w14:textId="77777777" w:rsidR="00EE43FE" w:rsidRPr="00555B45" w:rsidRDefault="00EE43FE" w:rsidP="00A47A96">
            <w:pPr>
              <w:pStyle w:val="TAL"/>
              <w:rPr>
                <w:sz w:val="16"/>
              </w:rPr>
            </w:pPr>
          </w:p>
        </w:tc>
        <w:tc>
          <w:tcPr>
            <w:tcW w:w="0" w:type="auto"/>
          </w:tcPr>
          <w:p w14:paraId="1CF4DBAC" w14:textId="77777777" w:rsidR="00EE43FE" w:rsidRPr="00555B45" w:rsidRDefault="00EE43FE" w:rsidP="00A47A96">
            <w:pPr>
              <w:pStyle w:val="TAL"/>
              <w:rPr>
                <w:sz w:val="16"/>
              </w:rPr>
            </w:pPr>
            <w:r>
              <w:rPr>
                <w:sz w:val="16"/>
              </w:rPr>
              <w:t>R5-228000</w:t>
            </w:r>
          </w:p>
        </w:tc>
      </w:tr>
      <w:tr w:rsidR="00EE43FE" w14:paraId="5582747C" w14:textId="77777777" w:rsidTr="00A47A96">
        <w:tc>
          <w:tcPr>
            <w:tcW w:w="0" w:type="auto"/>
          </w:tcPr>
          <w:p w14:paraId="19DEDFB1" w14:textId="77777777" w:rsidR="00EE43FE" w:rsidRPr="00555B45" w:rsidRDefault="00EE43FE" w:rsidP="00A47A96">
            <w:pPr>
              <w:pStyle w:val="TAL"/>
              <w:rPr>
                <w:sz w:val="16"/>
              </w:rPr>
            </w:pPr>
            <w:r>
              <w:rPr>
                <w:sz w:val="16"/>
              </w:rPr>
              <w:t>R5-227342</w:t>
            </w:r>
          </w:p>
        </w:tc>
        <w:tc>
          <w:tcPr>
            <w:tcW w:w="0" w:type="auto"/>
          </w:tcPr>
          <w:p w14:paraId="16383D61" w14:textId="77777777" w:rsidR="00EE43FE" w:rsidRPr="00555B45" w:rsidRDefault="00EE43FE" w:rsidP="00A47A96">
            <w:pPr>
              <w:pStyle w:val="TAL"/>
              <w:rPr>
                <w:sz w:val="16"/>
              </w:rPr>
            </w:pPr>
            <w:r>
              <w:rPr>
                <w:sz w:val="16"/>
              </w:rPr>
              <w:t>Updates to L1-RSRP NSA FR1 test cases</w:t>
            </w:r>
          </w:p>
        </w:tc>
        <w:tc>
          <w:tcPr>
            <w:tcW w:w="0" w:type="auto"/>
          </w:tcPr>
          <w:p w14:paraId="06976EEF" w14:textId="77777777" w:rsidR="00EE43FE" w:rsidRPr="00555B45" w:rsidRDefault="00EE43FE" w:rsidP="00A47A96">
            <w:pPr>
              <w:pStyle w:val="TAL"/>
              <w:rPr>
                <w:sz w:val="16"/>
              </w:rPr>
            </w:pPr>
            <w:r>
              <w:rPr>
                <w:sz w:val="16"/>
              </w:rPr>
              <w:t>Keysight Technologies UK Ltd</w:t>
            </w:r>
          </w:p>
        </w:tc>
        <w:tc>
          <w:tcPr>
            <w:tcW w:w="0" w:type="auto"/>
          </w:tcPr>
          <w:p w14:paraId="7A877F3E" w14:textId="77777777" w:rsidR="00EE43FE" w:rsidRPr="00555B45" w:rsidRDefault="00EE43FE" w:rsidP="00A47A96">
            <w:pPr>
              <w:pStyle w:val="TAL"/>
              <w:rPr>
                <w:sz w:val="16"/>
              </w:rPr>
            </w:pPr>
            <w:r>
              <w:rPr>
                <w:sz w:val="16"/>
              </w:rPr>
              <w:t>agreed</w:t>
            </w:r>
          </w:p>
        </w:tc>
        <w:tc>
          <w:tcPr>
            <w:tcW w:w="0" w:type="auto"/>
          </w:tcPr>
          <w:p w14:paraId="3B29651C" w14:textId="77777777" w:rsidR="00EE43FE" w:rsidRPr="00555B45" w:rsidRDefault="00EE43FE" w:rsidP="00A47A96">
            <w:pPr>
              <w:pStyle w:val="TAL"/>
              <w:rPr>
                <w:sz w:val="16"/>
              </w:rPr>
            </w:pPr>
          </w:p>
        </w:tc>
        <w:tc>
          <w:tcPr>
            <w:tcW w:w="0" w:type="auto"/>
          </w:tcPr>
          <w:p w14:paraId="3E18B91D" w14:textId="77777777" w:rsidR="00EE43FE" w:rsidRPr="00555B45" w:rsidRDefault="00EE43FE" w:rsidP="00A47A96">
            <w:pPr>
              <w:pStyle w:val="TAL"/>
              <w:rPr>
                <w:sz w:val="16"/>
              </w:rPr>
            </w:pPr>
          </w:p>
        </w:tc>
      </w:tr>
      <w:tr w:rsidR="00EE43FE" w14:paraId="7B407DD2" w14:textId="77777777" w:rsidTr="00A47A96">
        <w:tc>
          <w:tcPr>
            <w:tcW w:w="0" w:type="auto"/>
          </w:tcPr>
          <w:p w14:paraId="08BBA8EB" w14:textId="77777777" w:rsidR="00EE43FE" w:rsidRPr="00555B45" w:rsidRDefault="00EE43FE" w:rsidP="00A47A96">
            <w:pPr>
              <w:pStyle w:val="TAL"/>
              <w:rPr>
                <w:sz w:val="16"/>
              </w:rPr>
            </w:pPr>
            <w:r>
              <w:rPr>
                <w:sz w:val="16"/>
              </w:rPr>
              <w:t>R5-227343</w:t>
            </w:r>
          </w:p>
        </w:tc>
        <w:tc>
          <w:tcPr>
            <w:tcW w:w="0" w:type="auto"/>
          </w:tcPr>
          <w:p w14:paraId="224BFA1E" w14:textId="77777777" w:rsidR="00EE43FE" w:rsidRPr="00555B45" w:rsidRDefault="00EE43FE" w:rsidP="00A47A96">
            <w:pPr>
              <w:pStyle w:val="TAL"/>
              <w:rPr>
                <w:sz w:val="16"/>
              </w:rPr>
            </w:pPr>
            <w:r>
              <w:rPr>
                <w:sz w:val="16"/>
              </w:rPr>
              <w:t>On FR2 Inter-band DL CA</w:t>
            </w:r>
          </w:p>
        </w:tc>
        <w:tc>
          <w:tcPr>
            <w:tcW w:w="0" w:type="auto"/>
          </w:tcPr>
          <w:p w14:paraId="57C713F5" w14:textId="77777777" w:rsidR="00EE43FE" w:rsidRPr="00555B45" w:rsidRDefault="00EE43FE" w:rsidP="00A47A96">
            <w:pPr>
              <w:pStyle w:val="TAL"/>
              <w:rPr>
                <w:sz w:val="16"/>
              </w:rPr>
            </w:pPr>
            <w:r>
              <w:rPr>
                <w:sz w:val="16"/>
              </w:rPr>
              <w:t>Keysight technologies UK Ltd</w:t>
            </w:r>
          </w:p>
        </w:tc>
        <w:tc>
          <w:tcPr>
            <w:tcW w:w="0" w:type="auto"/>
          </w:tcPr>
          <w:p w14:paraId="0B558DA7" w14:textId="77777777" w:rsidR="00EE43FE" w:rsidRPr="00555B45" w:rsidRDefault="00EE43FE" w:rsidP="00A47A96">
            <w:pPr>
              <w:pStyle w:val="TAL"/>
              <w:rPr>
                <w:sz w:val="16"/>
              </w:rPr>
            </w:pPr>
            <w:r>
              <w:rPr>
                <w:sz w:val="16"/>
              </w:rPr>
              <w:t>noted</w:t>
            </w:r>
          </w:p>
        </w:tc>
        <w:tc>
          <w:tcPr>
            <w:tcW w:w="0" w:type="auto"/>
          </w:tcPr>
          <w:p w14:paraId="6C27E581" w14:textId="77777777" w:rsidR="00EE43FE" w:rsidRPr="00555B45" w:rsidRDefault="00EE43FE" w:rsidP="00A47A96">
            <w:pPr>
              <w:pStyle w:val="TAL"/>
              <w:rPr>
                <w:sz w:val="16"/>
              </w:rPr>
            </w:pPr>
          </w:p>
        </w:tc>
        <w:tc>
          <w:tcPr>
            <w:tcW w:w="0" w:type="auto"/>
          </w:tcPr>
          <w:p w14:paraId="519C7BA6" w14:textId="77777777" w:rsidR="00EE43FE" w:rsidRPr="00555B45" w:rsidRDefault="00EE43FE" w:rsidP="00A47A96">
            <w:pPr>
              <w:pStyle w:val="TAL"/>
              <w:rPr>
                <w:sz w:val="16"/>
              </w:rPr>
            </w:pPr>
          </w:p>
        </w:tc>
      </w:tr>
      <w:tr w:rsidR="00EE43FE" w14:paraId="5A7F0466" w14:textId="77777777" w:rsidTr="00A47A96">
        <w:tc>
          <w:tcPr>
            <w:tcW w:w="0" w:type="auto"/>
          </w:tcPr>
          <w:p w14:paraId="7427DE6B" w14:textId="77777777" w:rsidR="00EE43FE" w:rsidRPr="00555B45" w:rsidRDefault="00EE43FE" w:rsidP="00A47A96">
            <w:pPr>
              <w:pStyle w:val="TAL"/>
              <w:rPr>
                <w:sz w:val="16"/>
              </w:rPr>
            </w:pPr>
            <w:r>
              <w:rPr>
                <w:sz w:val="16"/>
              </w:rPr>
              <w:t>R5-227344</w:t>
            </w:r>
          </w:p>
        </w:tc>
        <w:tc>
          <w:tcPr>
            <w:tcW w:w="0" w:type="auto"/>
          </w:tcPr>
          <w:p w14:paraId="388C95E6" w14:textId="77777777" w:rsidR="00EE43FE" w:rsidRPr="00555B45" w:rsidRDefault="00EE43FE" w:rsidP="00A47A96">
            <w:pPr>
              <w:pStyle w:val="TAL"/>
              <w:rPr>
                <w:sz w:val="16"/>
              </w:rPr>
            </w:pPr>
            <w:r>
              <w:rPr>
                <w:sz w:val="16"/>
              </w:rPr>
              <w:t>Test procedure update for Reference sensitivity power level for CA (2DL CA) for inter-band DL CA</w:t>
            </w:r>
          </w:p>
        </w:tc>
        <w:tc>
          <w:tcPr>
            <w:tcW w:w="0" w:type="auto"/>
          </w:tcPr>
          <w:p w14:paraId="045F691B" w14:textId="77777777" w:rsidR="00EE43FE" w:rsidRPr="00555B45" w:rsidRDefault="00EE43FE" w:rsidP="00A47A96">
            <w:pPr>
              <w:pStyle w:val="TAL"/>
              <w:rPr>
                <w:sz w:val="16"/>
              </w:rPr>
            </w:pPr>
            <w:r>
              <w:rPr>
                <w:sz w:val="16"/>
              </w:rPr>
              <w:t>Keysight technologies UK Ltd</w:t>
            </w:r>
          </w:p>
        </w:tc>
        <w:tc>
          <w:tcPr>
            <w:tcW w:w="0" w:type="auto"/>
          </w:tcPr>
          <w:p w14:paraId="5B4FEE66" w14:textId="77777777" w:rsidR="00EE43FE" w:rsidRPr="00555B45" w:rsidRDefault="00EE43FE" w:rsidP="00A47A96">
            <w:pPr>
              <w:pStyle w:val="TAL"/>
              <w:rPr>
                <w:sz w:val="16"/>
              </w:rPr>
            </w:pPr>
            <w:r>
              <w:rPr>
                <w:sz w:val="16"/>
              </w:rPr>
              <w:t>revised</w:t>
            </w:r>
          </w:p>
        </w:tc>
        <w:tc>
          <w:tcPr>
            <w:tcW w:w="0" w:type="auto"/>
          </w:tcPr>
          <w:p w14:paraId="2479A4BC" w14:textId="77777777" w:rsidR="00EE43FE" w:rsidRPr="00555B45" w:rsidRDefault="00EE43FE" w:rsidP="00A47A96">
            <w:pPr>
              <w:pStyle w:val="TAL"/>
              <w:rPr>
                <w:sz w:val="16"/>
              </w:rPr>
            </w:pPr>
          </w:p>
        </w:tc>
        <w:tc>
          <w:tcPr>
            <w:tcW w:w="0" w:type="auto"/>
          </w:tcPr>
          <w:p w14:paraId="69B1866D" w14:textId="77777777" w:rsidR="00EE43FE" w:rsidRPr="00555B45" w:rsidRDefault="00EE43FE" w:rsidP="00A47A96">
            <w:pPr>
              <w:pStyle w:val="TAL"/>
              <w:rPr>
                <w:sz w:val="16"/>
              </w:rPr>
            </w:pPr>
            <w:r>
              <w:rPr>
                <w:sz w:val="16"/>
              </w:rPr>
              <w:t>R5-227941</w:t>
            </w:r>
          </w:p>
        </w:tc>
      </w:tr>
      <w:tr w:rsidR="00EE43FE" w14:paraId="0C85279C" w14:textId="77777777" w:rsidTr="00A47A96">
        <w:tc>
          <w:tcPr>
            <w:tcW w:w="0" w:type="auto"/>
          </w:tcPr>
          <w:p w14:paraId="55D8A01C" w14:textId="77777777" w:rsidR="00EE43FE" w:rsidRPr="00555B45" w:rsidRDefault="00EE43FE" w:rsidP="00A47A96">
            <w:pPr>
              <w:pStyle w:val="TAL"/>
              <w:rPr>
                <w:sz w:val="16"/>
              </w:rPr>
            </w:pPr>
            <w:r>
              <w:rPr>
                <w:sz w:val="16"/>
              </w:rPr>
              <w:t>R5-227345</w:t>
            </w:r>
          </w:p>
        </w:tc>
        <w:tc>
          <w:tcPr>
            <w:tcW w:w="0" w:type="auto"/>
          </w:tcPr>
          <w:p w14:paraId="728330F4" w14:textId="77777777" w:rsidR="00EE43FE" w:rsidRPr="00555B45" w:rsidRDefault="00EE43FE" w:rsidP="00A47A96">
            <w:pPr>
              <w:pStyle w:val="TAL"/>
              <w:rPr>
                <w:sz w:val="16"/>
              </w:rPr>
            </w:pPr>
            <w:r>
              <w:rPr>
                <w:sz w:val="16"/>
              </w:rPr>
              <w:t>Updates to L1-RSRP NSA FR2 test cases</w:t>
            </w:r>
          </w:p>
        </w:tc>
        <w:tc>
          <w:tcPr>
            <w:tcW w:w="0" w:type="auto"/>
          </w:tcPr>
          <w:p w14:paraId="2DF9F83A" w14:textId="77777777" w:rsidR="00EE43FE" w:rsidRPr="00555B45" w:rsidRDefault="00EE43FE" w:rsidP="00A47A96">
            <w:pPr>
              <w:pStyle w:val="TAL"/>
              <w:rPr>
                <w:sz w:val="16"/>
              </w:rPr>
            </w:pPr>
            <w:r>
              <w:rPr>
                <w:sz w:val="16"/>
              </w:rPr>
              <w:t>Keysight Technologies UK Ltd</w:t>
            </w:r>
          </w:p>
        </w:tc>
        <w:tc>
          <w:tcPr>
            <w:tcW w:w="0" w:type="auto"/>
          </w:tcPr>
          <w:p w14:paraId="69B49F03" w14:textId="77777777" w:rsidR="00EE43FE" w:rsidRPr="00555B45" w:rsidRDefault="00EE43FE" w:rsidP="00A47A96">
            <w:pPr>
              <w:pStyle w:val="TAL"/>
              <w:rPr>
                <w:sz w:val="16"/>
              </w:rPr>
            </w:pPr>
            <w:r>
              <w:rPr>
                <w:sz w:val="16"/>
              </w:rPr>
              <w:t>revised</w:t>
            </w:r>
          </w:p>
        </w:tc>
        <w:tc>
          <w:tcPr>
            <w:tcW w:w="0" w:type="auto"/>
          </w:tcPr>
          <w:p w14:paraId="51451D0A" w14:textId="77777777" w:rsidR="00EE43FE" w:rsidRPr="00555B45" w:rsidRDefault="00EE43FE" w:rsidP="00A47A96">
            <w:pPr>
              <w:pStyle w:val="TAL"/>
              <w:rPr>
                <w:sz w:val="16"/>
              </w:rPr>
            </w:pPr>
          </w:p>
        </w:tc>
        <w:tc>
          <w:tcPr>
            <w:tcW w:w="0" w:type="auto"/>
          </w:tcPr>
          <w:p w14:paraId="6377F880" w14:textId="77777777" w:rsidR="00EE43FE" w:rsidRPr="00555B45" w:rsidRDefault="00EE43FE" w:rsidP="00A47A96">
            <w:pPr>
              <w:pStyle w:val="TAL"/>
              <w:rPr>
                <w:sz w:val="16"/>
              </w:rPr>
            </w:pPr>
            <w:r>
              <w:rPr>
                <w:sz w:val="16"/>
              </w:rPr>
              <w:t>R5-228029</w:t>
            </w:r>
          </w:p>
        </w:tc>
      </w:tr>
      <w:tr w:rsidR="00EE43FE" w14:paraId="0E88E1D3" w14:textId="77777777" w:rsidTr="00A47A96">
        <w:tc>
          <w:tcPr>
            <w:tcW w:w="0" w:type="auto"/>
          </w:tcPr>
          <w:p w14:paraId="6B4D4EBB" w14:textId="77777777" w:rsidR="00EE43FE" w:rsidRPr="00555B45" w:rsidRDefault="00EE43FE" w:rsidP="00A47A96">
            <w:pPr>
              <w:pStyle w:val="TAL"/>
              <w:rPr>
                <w:sz w:val="16"/>
              </w:rPr>
            </w:pPr>
            <w:r>
              <w:rPr>
                <w:sz w:val="16"/>
              </w:rPr>
              <w:t>R5-227346</w:t>
            </w:r>
          </w:p>
        </w:tc>
        <w:tc>
          <w:tcPr>
            <w:tcW w:w="0" w:type="auto"/>
          </w:tcPr>
          <w:p w14:paraId="0FD24B94" w14:textId="77777777" w:rsidR="00EE43FE" w:rsidRPr="00555B45" w:rsidRDefault="00EE43FE" w:rsidP="00A47A96">
            <w:pPr>
              <w:pStyle w:val="TAL"/>
              <w:rPr>
                <w:sz w:val="16"/>
              </w:rPr>
            </w:pPr>
            <w:r>
              <w:rPr>
                <w:sz w:val="16"/>
              </w:rPr>
              <w:t>Updates to L1-RSRP SA FR1 test cases</w:t>
            </w:r>
          </w:p>
        </w:tc>
        <w:tc>
          <w:tcPr>
            <w:tcW w:w="0" w:type="auto"/>
          </w:tcPr>
          <w:p w14:paraId="11AA391F" w14:textId="77777777" w:rsidR="00EE43FE" w:rsidRPr="00555B45" w:rsidRDefault="00EE43FE" w:rsidP="00A47A96">
            <w:pPr>
              <w:pStyle w:val="TAL"/>
              <w:rPr>
                <w:sz w:val="16"/>
              </w:rPr>
            </w:pPr>
            <w:r>
              <w:rPr>
                <w:sz w:val="16"/>
              </w:rPr>
              <w:t>Keysight Technologies UK Ltd</w:t>
            </w:r>
          </w:p>
        </w:tc>
        <w:tc>
          <w:tcPr>
            <w:tcW w:w="0" w:type="auto"/>
          </w:tcPr>
          <w:p w14:paraId="4A5E1142" w14:textId="77777777" w:rsidR="00EE43FE" w:rsidRPr="00555B45" w:rsidRDefault="00EE43FE" w:rsidP="00A47A96">
            <w:pPr>
              <w:pStyle w:val="TAL"/>
              <w:rPr>
                <w:sz w:val="16"/>
              </w:rPr>
            </w:pPr>
            <w:r>
              <w:rPr>
                <w:sz w:val="16"/>
              </w:rPr>
              <w:t>revised</w:t>
            </w:r>
          </w:p>
        </w:tc>
        <w:tc>
          <w:tcPr>
            <w:tcW w:w="0" w:type="auto"/>
          </w:tcPr>
          <w:p w14:paraId="15C8F742" w14:textId="77777777" w:rsidR="00EE43FE" w:rsidRPr="00555B45" w:rsidRDefault="00EE43FE" w:rsidP="00A47A96">
            <w:pPr>
              <w:pStyle w:val="TAL"/>
              <w:rPr>
                <w:sz w:val="16"/>
              </w:rPr>
            </w:pPr>
          </w:p>
        </w:tc>
        <w:tc>
          <w:tcPr>
            <w:tcW w:w="0" w:type="auto"/>
          </w:tcPr>
          <w:p w14:paraId="59C25021" w14:textId="77777777" w:rsidR="00EE43FE" w:rsidRPr="00555B45" w:rsidRDefault="00EE43FE" w:rsidP="00A47A96">
            <w:pPr>
              <w:pStyle w:val="TAL"/>
              <w:rPr>
                <w:sz w:val="16"/>
              </w:rPr>
            </w:pPr>
            <w:r>
              <w:rPr>
                <w:sz w:val="16"/>
              </w:rPr>
              <w:t>R5-228028</w:t>
            </w:r>
          </w:p>
        </w:tc>
      </w:tr>
      <w:tr w:rsidR="00EE43FE" w14:paraId="19E6ABA6" w14:textId="77777777" w:rsidTr="00A47A96">
        <w:tc>
          <w:tcPr>
            <w:tcW w:w="0" w:type="auto"/>
          </w:tcPr>
          <w:p w14:paraId="344C1B58" w14:textId="77777777" w:rsidR="00EE43FE" w:rsidRPr="00555B45" w:rsidRDefault="00EE43FE" w:rsidP="00A47A96">
            <w:pPr>
              <w:pStyle w:val="TAL"/>
              <w:rPr>
                <w:sz w:val="16"/>
              </w:rPr>
            </w:pPr>
            <w:r>
              <w:rPr>
                <w:sz w:val="16"/>
              </w:rPr>
              <w:t>R5-227347</w:t>
            </w:r>
          </w:p>
        </w:tc>
        <w:tc>
          <w:tcPr>
            <w:tcW w:w="0" w:type="auto"/>
          </w:tcPr>
          <w:p w14:paraId="66C1C194" w14:textId="77777777" w:rsidR="00EE43FE" w:rsidRPr="00555B45" w:rsidRDefault="00EE43FE" w:rsidP="00A47A96">
            <w:pPr>
              <w:pStyle w:val="TAL"/>
              <w:rPr>
                <w:sz w:val="16"/>
              </w:rPr>
            </w:pPr>
            <w:r>
              <w:rPr>
                <w:sz w:val="16"/>
              </w:rPr>
              <w:t>Updates to L1-RSRP SA FR2 test cases</w:t>
            </w:r>
          </w:p>
        </w:tc>
        <w:tc>
          <w:tcPr>
            <w:tcW w:w="0" w:type="auto"/>
          </w:tcPr>
          <w:p w14:paraId="322C36F7" w14:textId="77777777" w:rsidR="00EE43FE" w:rsidRPr="00555B45" w:rsidRDefault="00EE43FE" w:rsidP="00A47A96">
            <w:pPr>
              <w:pStyle w:val="TAL"/>
              <w:rPr>
                <w:sz w:val="16"/>
              </w:rPr>
            </w:pPr>
            <w:r>
              <w:rPr>
                <w:sz w:val="16"/>
              </w:rPr>
              <w:t>Keysight Technologies UK Ltd</w:t>
            </w:r>
          </w:p>
        </w:tc>
        <w:tc>
          <w:tcPr>
            <w:tcW w:w="0" w:type="auto"/>
          </w:tcPr>
          <w:p w14:paraId="6545604B" w14:textId="77777777" w:rsidR="00EE43FE" w:rsidRPr="00555B45" w:rsidRDefault="00EE43FE" w:rsidP="00A47A96">
            <w:pPr>
              <w:pStyle w:val="TAL"/>
              <w:rPr>
                <w:sz w:val="16"/>
              </w:rPr>
            </w:pPr>
            <w:r>
              <w:rPr>
                <w:sz w:val="16"/>
              </w:rPr>
              <w:t>agreed</w:t>
            </w:r>
          </w:p>
        </w:tc>
        <w:tc>
          <w:tcPr>
            <w:tcW w:w="0" w:type="auto"/>
          </w:tcPr>
          <w:p w14:paraId="318C10C9" w14:textId="77777777" w:rsidR="00EE43FE" w:rsidRPr="00555B45" w:rsidRDefault="00EE43FE" w:rsidP="00A47A96">
            <w:pPr>
              <w:pStyle w:val="TAL"/>
              <w:rPr>
                <w:sz w:val="16"/>
              </w:rPr>
            </w:pPr>
          </w:p>
        </w:tc>
        <w:tc>
          <w:tcPr>
            <w:tcW w:w="0" w:type="auto"/>
          </w:tcPr>
          <w:p w14:paraId="656CCC4E" w14:textId="77777777" w:rsidR="00EE43FE" w:rsidRPr="00555B45" w:rsidRDefault="00EE43FE" w:rsidP="00A47A96">
            <w:pPr>
              <w:pStyle w:val="TAL"/>
              <w:rPr>
                <w:sz w:val="16"/>
              </w:rPr>
            </w:pPr>
          </w:p>
        </w:tc>
      </w:tr>
      <w:tr w:rsidR="00EE43FE" w14:paraId="5A1C017C" w14:textId="77777777" w:rsidTr="00A47A96">
        <w:tc>
          <w:tcPr>
            <w:tcW w:w="0" w:type="auto"/>
          </w:tcPr>
          <w:p w14:paraId="4153B494" w14:textId="77777777" w:rsidR="00EE43FE" w:rsidRPr="00555B45" w:rsidRDefault="00EE43FE" w:rsidP="00A47A96">
            <w:pPr>
              <w:pStyle w:val="TAL"/>
              <w:rPr>
                <w:sz w:val="16"/>
              </w:rPr>
            </w:pPr>
            <w:r>
              <w:rPr>
                <w:sz w:val="16"/>
              </w:rPr>
              <w:t>R5-227348</w:t>
            </w:r>
          </w:p>
        </w:tc>
        <w:tc>
          <w:tcPr>
            <w:tcW w:w="0" w:type="auto"/>
          </w:tcPr>
          <w:p w14:paraId="43437139" w14:textId="77777777" w:rsidR="00EE43FE" w:rsidRPr="00555B45" w:rsidRDefault="00EE43FE" w:rsidP="00A47A96">
            <w:pPr>
              <w:pStyle w:val="TAL"/>
              <w:rPr>
                <w:sz w:val="16"/>
              </w:rPr>
            </w:pPr>
            <w:r>
              <w:rPr>
                <w:sz w:val="16"/>
              </w:rPr>
              <w:t xml:space="preserve">Updated to clause 5 for </w:t>
            </w:r>
            <w:proofErr w:type="spellStart"/>
            <w:r>
              <w:rPr>
                <w:sz w:val="16"/>
              </w:rPr>
              <w:t>simultaneousRxTx</w:t>
            </w:r>
            <w:proofErr w:type="spellEnd"/>
            <w:r>
              <w:rPr>
                <w:sz w:val="16"/>
              </w:rPr>
              <w:t xml:space="preserve"> clarification</w:t>
            </w:r>
          </w:p>
        </w:tc>
        <w:tc>
          <w:tcPr>
            <w:tcW w:w="0" w:type="auto"/>
          </w:tcPr>
          <w:p w14:paraId="0D5B8149" w14:textId="77777777" w:rsidR="00EE43FE" w:rsidRPr="00555B45" w:rsidRDefault="00EE43FE" w:rsidP="00A47A96">
            <w:pPr>
              <w:pStyle w:val="TAL"/>
              <w:rPr>
                <w:sz w:val="16"/>
              </w:rPr>
            </w:pPr>
            <w:r>
              <w:rPr>
                <w:sz w:val="16"/>
              </w:rPr>
              <w:t>Bureau Veritas</w:t>
            </w:r>
          </w:p>
        </w:tc>
        <w:tc>
          <w:tcPr>
            <w:tcW w:w="0" w:type="auto"/>
          </w:tcPr>
          <w:p w14:paraId="0A7B7E60" w14:textId="77777777" w:rsidR="00EE43FE" w:rsidRPr="00555B45" w:rsidRDefault="00EE43FE" w:rsidP="00A47A96">
            <w:pPr>
              <w:pStyle w:val="TAL"/>
              <w:rPr>
                <w:sz w:val="16"/>
              </w:rPr>
            </w:pPr>
            <w:r>
              <w:rPr>
                <w:sz w:val="16"/>
              </w:rPr>
              <w:t>revised</w:t>
            </w:r>
          </w:p>
        </w:tc>
        <w:tc>
          <w:tcPr>
            <w:tcW w:w="0" w:type="auto"/>
          </w:tcPr>
          <w:p w14:paraId="3EABECD6" w14:textId="77777777" w:rsidR="00EE43FE" w:rsidRPr="00555B45" w:rsidRDefault="00EE43FE" w:rsidP="00A47A96">
            <w:pPr>
              <w:pStyle w:val="TAL"/>
              <w:rPr>
                <w:sz w:val="16"/>
              </w:rPr>
            </w:pPr>
          </w:p>
        </w:tc>
        <w:tc>
          <w:tcPr>
            <w:tcW w:w="0" w:type="auto"/>
          </w:tcPr>
          <w:p w14:paraId="64A99DEA" w14:textId="77777777" w:rsidR="00EE43FE" w:rsidRPr="00555B45" w:rsidRDefault="00EE43FE" w:rsidP="00A47A96">
            <w:pPr>
              <w:pStyle w:val="TAL"/>
              <w:rPr>
                <w:sz w:val="16"/>
              </w:rPr>
            </w:pPr>
            <w:r>
              <w:rPr>
                <w:sz w:val="16"/>
              </w:rPr>
              <w:t>R5-227789</w:t>
            </w:r>
          </w:p>
        </w:tc>
      </w:tr>
      <w:tr w:rsidR="00EE43FE" w14:paraId="4C4DC05C" w14:textId="77777777" w:rsidTr="00A47A96">
        <w:tc>
          <w:tcPr>
            <w:tcW w:w="0" w:type="auto"/>
          </w:tcPr>
          <w:p w14:paraId="7F71C5F7" w14:textId="77777777" w:rsidR="00EE43FE" w:rsidRPr="00555B45" w:rsidRDefault="00EE43FE" w:rsidP="00A47A96">
            <w:pPr>
              <w:pStyle w:val="TAL"/>
              <w:rPr>
                <w:sz w:val="16"/>
              </w:rPr>
            </w:pPr>
            <w:r>
              <w:rPr>
                <w:sz w:val="16"/>
              </w:rPr>
              <w:t>R5-227349</w:t>
            </w:r>
          </w:p>
        </w:tc>
        <w:tc>
          <w:tcPr>
            <w:tcW w:w="0" w:type="auto"/>
          </w:tcPr>
          <w:p w14:paraId="4AC47F5A" w14:textId="77777777" w:rsidR="00EE43FE" w:rsidRPr="00555B45" w:rsidRDefault="00EE43FE" w:rsidP="00A47A96">
            <w:pPr>
              <w:pStyle w:val="TAL"/>
              <w:rPr>
                <w:sz w:val="16"/>
              </w:rPr>
            </w:pPr>
            <w:r>
              <w:rPr>
                <w:sz w:val="16"/>
              </w:rPr>
              <w:t>Discussion on TPMI Test method implementation</w:t>
            </w:r>
          </w:p>
        </w:tc>
        <w:tc>
          <w:tcPr>
            <w:tcW w:w="0" w:type="auto"/>
          </w:tcPr>
          <w:p w14:paraId="6F568BD0" w14:textId="77777777" w:rsidR="00EE43FE" w:rsidRPr="00555B45" w:rsidRDefault="00EE43FE" w:rsidP="00A47A96">
            <w:pPr>
              <w:pStyle w:val="TAL"/>
              <w:rPr>
                <w:sz w:val="16"/>
              </w:rPr>
            </w:pPr>
            <w:r>
              <w:rPr>
                <w:sz w:val="16"/>
              </w:rPr>
              <w:t>Keysight technologies UK Ltd, Ericsson</w:t>
            </w:r>
          </w:p>
        </w:tc>
        <w:tc>
          <w:tcPr>
            <w:tcW w:w="0" w:type="auto"/>
          </w:tcPr>
          <w:p w14:paraId="663EAEE2" w14:textId="77777777" w:rsidR="00EE43FE" w:rsidRPr="00555B45" w:rsidRDefault="00EE43FE" w:rsidP="00A47A96">
            <w:pPr>
              <w:pStyle w:val="TAL"/>
              <w:rPr>
                <w:sz w:val="16"/>
              </w:rPr>
            </w:pPr>
            <w:r>
              <w:rPr>
                <w:sz w:val="16"/>
              </w:rPr>
              <w:t>withdrawn</w:t>
            </w:r>
          </w:p>
        </w:tc>
        <w:tc>
          <w:tcPr>
            <w:tcW w:w="0" w:type="auto"/>
          </w:tcPr>
          <w:p w14:paraId="0DC80BEA" w14:textId="77777777" w:rsidR="00EE43FE" w:rsidRPr="00555B45" w:rsidRDefault="00EE43FE" w:rsidP="00A47A96">
            <w:pPr>
              <w:pStyle w:val="TAL"/>
              <w:rPr>
                <w:sz w:val="16"/>
              </w:rPr>
            </w:pPr>
          </w:p>
        </w:tc>
        <w:tc>
          <w:tcPr>
            <w:tcW w:w="0" w:type="auto"/>
          </w:tcPr>
          <w:p w14:paraId="4E7DD47E" w14:textId="77777777" w:rsidR="00EE43FE" w:rsidRPr="00555B45" w:rsidRDefault="00EE43FE" w:rsidP="00A47A96">
            <w:pPr>
              <w:pStyle w:val="TAL"/>
              <w:rPr>
                <w:sz w:val="16"/>
              </w:rPr>
            </w:pPr>
          </w:p>
        </w:tc>
      </w:tr>
      <w:tr w:rsidR="00EE43FE" w14:paraId="717103AE" w14:textId="77777777" w:rsidTr="00A47A96">
        <w:tc>
          <w:tcPr>
            <w:tcW w:w="0" w:type="auto"/>
          </w:tcPr>
          <w:p w14:paraId="5DD97A6A" w14:textId="77777777" w:rsidR="00EE43FE" w:rsidRPr="00555B45" w:rsidRDefault="00EE43FE" w:rsidP="00A47A96">
            <w:pPr>
              <w:pStyle w:val="TAL"/>
              <w:rPr>
                <w:sz w:val="16"/>
              </w:rPr>
            </w:pPr>
            <w:r>
              <w:rPr>
                <w:sz w:val="16"/>
              </w:rPr>
              <w:t>R5-227350</w:t>
            </w:r>
          </w:p>
        </w:tc>
        <w:tc>
          <w:tcPr>
            <w:tcW w:w="0" w:type="auto"/>
          </w:tcPr>
          <w:p w14:paraId="7B3A0B0C" w14:textId="77777777" w:rsidR="00EE43FE" w:rsidRPr="00555B45" w:rsidRDefault="00EE43FE" w:rsidP="00A47A96">
            <w:pPr>
              <w:pStyle w:val="TAL"/>
              <w:rPr>
                <w:sz w:val="16"/>
              </w:rPr>
            </w:pPr>
            <w:r>
              <w:rPr>
                <w:sz w:val="16"/>
              </w:rPr>
              <w:t>Correction to NR MAC test case 7.1.1.9.1</w:t>
            </w:r>
          </w:p>
        </w:tc>
        <w:tc>
          <w:tcPr>
            <w:tcW w:w="0" w:type="auto"/>
          </w:tcPr>
          <w:p w14:paraId="7CC6C3B1" w14:textId="77777777" w:rsidR="00EE43FE" w:rsidRPr="00555B45" w:rsidRDefault="00EE43FE" w:rsidP="00A47A96">
            <w:pPr>
              <w:pStyle w:val="TAL"/>
              <w:rPr>
                <w:sz w:val="16"/>
              </w:rPr>
            </w:pPr>
            <w:r>
              <w:rPr>
                <w:sz w:val="16"/>
              </w:rPr>
              <w:t>Keysight Technologies UK</w:t>
            </w:r>
          </w:p>
        </w:tc>
        <w:tc>
          <w:tcPr>
            <w:tcW w:w="0" w:type="auto"/>
          </w:tcPr>
          <w:p w14:paraId="704E52B6" w14:textId="77777777" w:rsidR="00EE43FE" w:rsidRPr="00555B45" w:rsidRDefault="00EE43FE" w:rsidP="00A47A96">
            <w:pPr>
              <w:pStyle w:val="TAL"/>
              <w:rPr>
                <w:sz w:val="16"/>
              </w:rPr>
            </w:pPr>
            <w:r>
              <w:rPr>
                <w:sz w:val="16"/>
              </w:rPr>
              <w:t>revised</w:t>
            </w:r>
          </w:p>
        </w:tc>
        <w:tc>
          <w:tcPr>
            <w:tcW w:w="0" w:type="auto"/>
          </w:tcPr>
          <w:p w14:paraId="07C8023D" w14:textId="77777777" w:rsidR="00EE43FE" w:rsidRPr="00555B45" w:rsidRDefault="00EE43FE" w:rsidP="00A47A96">
            <w:pPr>
              <w:pStyle w:val="TAL"/>
              <w:rPr>
                <w:sz w:val="16"/>
              </w:rPr>
            </w:pPr>
          </w:p>
        </w:tc>
        <w:tc>
          <w:tcPr>
            <w:tcW w:w="0" w:type="auto"/>
          </w:tcPr>
          <w:p w14:paraId="1F0A83DA" w14:textId="77777777" w:rsidR="00EE43FE" w:rsidRPr="00555B45" w:rsidRDefault="00EE43FE" w:rsidP="00A47A96">
            <w:pPr>
              <w:pStyle w:val="TAL"/>
              <w:rPr>
                <w:sz w:val="16"/>
              </w:rPr>
            </w:pPr>
            <w:r>
              <w:rPr>
                <w:sz w:val="16"/>
              </w:rPr>
              <w:t>R5-227418</w:t>
            </w:r>
          </w:p>
        </w:tc>
      </w:tr>
      <w:tr w:rsidR="00EE43FE" w14:paraId="6AF34550" w14:textId="77777777" w:rsidTr="00A47A96">
        <w:tc>
          <w:tcPr>
            <w:tcW w:w="0" w:type="auto"/>
          </w:tcPr>
          <w:p w14:paraId="17A720FA" w14:textId="77777777" w:rsidR="00EE43FE" w:rsidRPr="00555B45" w:rsidRDefault="00EE43FE" w:rsidP="00A47A96">
            <w:pPr>
              <w:pStyle w:val="TAL"/>
              <w:rPr>
                <w:sz w:val="16"/>
              </w:rPr>
            </w:pPr>
            <w:r>
              <w:rPr>
                <w:sz w:val="16"/>
              </w:rPr>
              <w:t>R5-227351</w:t>
            </w:r>
          </w:p>
        </w:tc>
        <w:tc>
          <w:tcPr>
            <w:tcW w:w="0" w:type="auto"/>
          </w:tcPr>
          <w:p w14:paraId="01A8C68E" w14:textId="77777777" w:rsidR="00EE43FE" w:rsidRPr="00555B45" w:rsidRDefault="00EE43FE" w:rsidP="00A47A96">
            <w:pPr>
              <w:pStyle w:val="TAL"/>
              <w:rPr>
                <w:sz w:val="16"/>
              </w:rPr>
            </w:pPr>
            <w:r>
              <w:rPr>
                <w:sz w:val="16"/>
              </w:rPr>
              <w:t>Correction to NR RLC test case 7.1.2.2.6</w:t>
            </w:r>
          </w:p>
        </w:tc>
        <w:tc>
          <w:tcPr>
            <w:tcW w:w="0" w:type="auto"/>
          </w:tcPr>
          <w:p w14:paraId="42D5DDBF" w14:textId="77777777" w:rsidR="00EE43FE" w:rsidRPr="00555B45" w:rsidRDefault="00EE43FE" w:rsidP="00A47A96">
            <w:pPr>
              <w:pStyle w:val="TAL"/>
              <w:rPr>
                <w:sz w:val="16"/>
              </w:rPr>
            </w:pPr>
            <w:r>
              <w:rPr>
                <w:sz w:val="16"/>
              </w:rPr>
              <w:t>Keysight Technologies UK</w:t>
            </w:r>
          </w:p>
        </w:tc>
        <w:tc>
          <w:tcPr>
            <w:tcW w:w="0" w:type="auto"/>
          </w:tcPr>
          <w:p w14:paraId="21A8D004" w14:textId="77777777" w:rsidR="00EE43FE" w:rsidRPr="00555B45" w:rsidRDefault="00EE43FE" w:rsidP="00A47A96">
            <w:pPr>
              <w:pStyle w:val="TAL"/>
              <w:rPr>
                <w:sz w:val="16"/>
              </w:rPr>
            </w:pPr>
            <w:r>
              <w:rPr>
                <w:sz w:val="16"/>
              </w:rPr>
              <w:t>revised</w:t>
            </w:r>
          </w:p>
        </w:tc>
        <w:tc>
          <w:tcPr>
            <w:tcW w:w="0" w:type="auto"/>
          </w:tcPr>
          <w:p w14:paraId="6440F069" w14:textId="77777777" w:rsidR="00EE43FE" w:rsidRPr="00555B45" w:rsidRDefault="00EE43FE" w:rsidP="00A47A96">
            <w:pPr>
              <w:pStyle w:val="TAL"/>
              <w:rPr>
                <w:sz w:val="16"/>
              </w:rPr>
            </w:pPr>
          </w:p>
        </w:tc>
        <w:tc>
          <w:tcPr>
            <w:tcW w:w="0" w:type="auto"/>
          </w:tcPr>
          <w:p w14:paraId="2A53C682" w14:textId="77777777" w:rsidR="00EE43FE" w:rsidRPr="00555B45" w:rsidRDefault="00EE43FE" w:rsidP="00A47A96">
            <w:pPr>
              <w:pStyle w:val="TAL"/>
              <w:rPr>
                <w:sz w:val="16"/>
              </w:rPr>
            </w:pPr>
            <w:r>
              <w:rPr>
                <w:sz w:val="16"/>
              </w:rPr>
              <w:t>R5-227420</w:t>
            </w:r>
          </w:p>
        </w:tc>
      </w:tr>
      <w:tr w:rsidR="00EE43FE" w14:paraId="2D339A63" w14:textId="77777777" w:rsidTr="00A47A96">
        <w:tc>
          <w:tcPr>
            <w:tcW w:w="0" w:type="auto"/>
          </w:tcPr>
          <w:p w14:paraId="11B6F0F9" w14:textId="77777777" w:rsidR="00EE43FE" w:rsidRPr="00555B45" w:rsidRDefault="00EE43FE" w:rsidP="00A47A96">
            <w:pPr>
              <w:pStyle w:val="TAL"/>
              <w:rPr>
                <w:sz w:val="16"/>
              </w:rPr>
            </w:pPr>
            <w:r>
              <w:rPr>
                <w:sz w:val="16"/>
              </w:rPr>
              <w:t>R5-227352</w:t>
            </w:r>
          </w:p>
        </w:tc>
        <w:tc>
          <w:tcPr>
            <w:tcW w:w="0" w:type="auto"/>
          </w:tcPr>
          <w:p w14:paraId="32472AF1" w14:textId="77777777" w:rsidR="00EE43FE" w:rsidRPr="00555B45" w:rsidRDefault="00EE43FE" w:rsidP="00A47A96">
            <w:pPr>
              <w:pStyle w:val="TAL"/>
              <w:rPr>
                <w:sz w:val="16"/>
              </w:rPr>
            </w:pPr>
            <w:r>
              <w:rPr>
                <w:sz w:val="16"/>
              </w:rPr>
              <w:t>Correction to NR RLC test case 7.1.2.3.11</w:t>
            </w:r>
          </w:p>
        </w:tc>
        <w:tc>
          <w:tcPr>
            <w:tcW w:w="0" w:type="auto"/>
          </w:tcPr>
          <w:p w14:paraId="6F473903" w14:textId="77777777" w:rsidR="00EE43FE" w:rsidRPr="00555B45" w:rsidRDefault="00EE43FE" w:rsidP="00A47A96">
            <w:pPr>
              <w:pStyle w:val="TAL"/>
              <w:rPr>
                <w:sz w:val="16"/>
              </w:rPr>
            </w:pPr>
            <w:r>
              <w:rPr>
                <w:sz w:val="16"/>
              </w:rPr>
              <w:t>Keysight Technologies UK</w:t>
            </w:r>
          </w:p>
        </w:tc>
        <w:tc>
          <w:tcPr>
            <w:tcW w:w="0" w:type="auto"/>
          </w:tcPr>
          <w:p w14:paraId="1A6323A6" w14:textId="77777777" w:rsidR="00EE43FE" w:rsidRPr="00555B45" w:rsidRDefault="00EE43FE" w:rsidP="00A47A96">
            <w:pPr>
              <w:pStyle w:val="TAL"/>
              <w:rPr>
                <w:sz w:val="16"/>
              </w:rPr>
            </w:pPr>
            <w:r>
              <w:rPr>
                <w:sz w:val="16"/>
              </w:rPr>
              <w:t>revised</w:t>
            </w:r>
          </w:p>
        </w:tc>
        <w:tc>
          <w:tcPr>
            <w:tcW w:w="0" w:type="auto"/>
          </w:tcPr>
          <w:p w14:paraId="685B5F02" w14:textId="77777777" w:rsidR="00EE43FE" w:rsidRPr="00555B45" w:rsidRDefault="00EE43FE" w:rsidP="00A47A96">
            <w:pPr>
              <w:pStyle w:val="TAL"/>
              <w:rPr>
                <w:sz w:val="16"/>
              </w:rPr>
            </w:pPr>
          </w:p>
        </w:tc>
        <w:tc>
          <w:tcPr>
            <w:tcW w:w="0" w:type="auto"/>
          </w:tcPr>
          <w:p w14:paraId="1458C96A" w14:textId="77777777" w:rsidR="00EE43FE" w:rsidRPr="00555B45" w:rsidRDefault="00EE43FE" w:rsidP="00A47A96">
            <w:pPr>
              <w:pStyle w:val="TAL"/>
              <w:rPr>
                <w:sz w:val="16"/>
              </w:rPr>
            </w:pPr>
            <w:r>
              <w:rPr>
                <w:sz w:val="16"/>
              </w:rPr>
              <w:t>R5-227421</w:t>
            </w:r>
          </w:p>
        </w:tc>
      </w:tr>
      <w:tr w:rsidR="00EE43FE" w14:paraId="6BC8AA95" w14:textId="77777777" w:rsidTr="00A47A96">
        <w:tc>
          <w:tcPr>
            <w:tcW w:w="0" w:type="auto"/>
          </w:tcPr>
          <w:p w14:paraId="2FB68841" w14:textId="77777777" w:rsidR="00EE43FE" w:rsidRPr="00555B45" w:rsidRDefault="00EE43FE" w:rsidP="00A47A96">
            <w:pPr>
              <w:pStyle w:val="TAL"/>
              <w:rPr>
                <w:sz w:val="16"/>
              </w:rPr>
            </w:pPr>
            <w:r>
              <w:rPr>
                <w:sz w:val="16"/>
              </w:rPr>
              <w:t>R5-227353</w:t>
            </w:r>
          </w:p>
        </w:tc>
        <w:tc>
          <w:tcPr>
            <w:tcW w:w="0" w:type="auto"/>
          </w:tcPr>
          <w:p w14:paraId="0895F99D" w14:textId="77777777" w:rsidR="00EE43FE" w:rsidRPr="00555B45" w:rsidRDefault="00EE43FE" w:rsidP="00A47A96">
            <w:pPr>
              <w:pStyle w:val="TAL"/>
              <w:rPr>
                <w:sz w:val="16"/>
              </w:rPr>
            </w:pPr>
            <w:r>
              <w:rPr>
                <w:sz w:val="16"/>
              </w:rPr>
              <w:t>Correction to contents of PDN Connectivity Request message</w:t>
            </w:r>
          </w:p>
        </w:tc>
        <w:tc>
          <w:tcPr>
            <w:tcW w:w="0" w:type="auto"/>
          </w:tcPr>
          <w:p w14:paraId="7C95A0E6" w14:textId="77777777" w:rsidR="00EE43FE" w:rsidRPr="00555B45" w:rsidRDefault="00EE43FE" w:rsidP="00A47A96">
            <w:pPr>
              <w:pStyle w:val="TAL"/>
              <w:rPr>
                <w:sz w:val="16"/>
              </w:rPr>
            </w:pPr>
            <w:r>
              <w:rPr>
                <w:sz w:val="16"/>
              </w:rPr>
              <w:t>Keysight Technologies UK</w:t>
            </w:r>
          </w:p>
        </w:tc>
        <w:tc>
          <w:tcPr>
            <w:tcW w:w="0" w:type="auto"/>
          </w:tcPr>
          <w:p w14:paraId="134A7F7C" w14:textId="77777777" w:rsidR="00EE43FE" w:rsidRPr="00555B45" w:rsidRDefault="00EE43FE" w:rsidP="00A47A96">
            <w:pPr>
              <w:pStyle w:val="TAL"/>
              <w:rPr>
                <w:sz w:val="16"/>
              </w:rPr>
            </w:pPr>
            <w:r>
              <w:rPr>
                <w:sz w:val="16"/>
              </w:rPr>
              <w:t>agreed</w:t>
            </w:r>
          </w:p>
        </w:tc>
        <w:tc>
          <w:tcPr>
            <w:tcW w:w="0" w:type="auto"/>
          </w:tcPr>
          <w:p w14:paraId="2C096920" w14:textId="77777777" w:rsidR="00EE43FE" w:rsidRPr="00555B45" w:rsidRDefault="00EE43FE" w:rsidP="00A47A96">
            <w:pPr>
              <w:pStyle w:val="TAL"/>
              <w:rPr>
                <w:sz w:val="16"/>
              </w:rPr>
            </w:pPr>
          </w:p>
        </w:tc>
        <w:tc>
          <w:tcPr>
            <w:tcW w:w="0" w:type="auto"/>
          </w:tcPr>
          <w:p w14:paraId="0012C97F" w14:textId="77777777" w:rsidR="00EE43FE" w:rsidRPr="00555B45" w:rsidRDefault="00EE43FE" w:rsidP="00A47A96">
            <w:pPr>
              <w:pStyle w:val="TAL"/>
              <w:rPr>
                <w:sz w:val="16"/>
              </w:rPr>
            </w:pPr>
          </w:p>
        </w:tc>
      </w:tr>
      <w:tr w:rsidR="00EE43FE" w14:paraId="6DD7ECAD" w14:textId="77777777" w:rsidTr="00A47A96">
        <w:tc>
          <w:tcPr>
            <w:tcW w:w="0" w:type="auto"/>
          </w:tcPr>
          <w:p w14:paraId="0C44FEBC" w14:textId="77777777" w:rsidR="00EE43FE" w:rsidRPr="00555B45" w:rsidRDefault="00EE43FE" w:rsidP="00A47A96">
            <w:pPr>
              <w:pStyle w:val="TAL"/>
              <w:rPr>
                <w:sz w:val="16"/>
              </w:rPr>
            </w:pPr>
            <w:r>
              <w:rPr>
                <w:sz w:val="16"/>
              </w:rPr>
              <w:t>R5-227354</w:t>
            </w:r>
          </w:p>
        </w:tc>
        <w:tc>
          <w:tcPr>
            <w:tcW w:w="0" w:type="auto"/>
          </w:tcPr>
          <w:p w14:paraId="4DED2313" w14:textId="77777777" w:rsidR="00EE43FE" w:rsidRPr="00555B45" w:rsidRDefault="00EE43FE" w:rsidP="00A47A96">
            <w:pPr>
              <w:pStyle w:val="TAL"/>
              <w:rPr>
                <w:sz w:val="16"/>
              </w:rPr>
            </w:pPr>
            <w:r>
              <w:rPr>
                <w:sz w:val="16"/>
              </w:rPr>
              <w:t>Addition of test case for RRC resume / DL segment transfer</w:t>
            </w:r>
          </w:p>
        </w:tc>
        <w:tc>
          <w:tcPr>
            <w:tcW w:w="0" w:type="auto"/>
          </w:tcPr>
          <w:p w14:paraId="1D677342" w14:textId="77777777" w:rsidR="00EE43FE" w:rsidRPr="00555B45" w:rsidRDefault="00EE43FE" w:rsidP="00A47A96">
            <w:pPr>
              <w:pStyle w:val="TAL"/>
              <w:rPr>
                <w:sz w:val="16"/>
              </w:rPr>
            </w:pPr>
            <w:r>
              <w:rPr>
                <w:sz w:val="16"/>
              </w:rPr>
              <w:t>MediaTek Inc.</w:t>
            </w:r>
          </w:p>
        </w:tc>
        <w:tc>
          <w:tcPr>
            <w:tcW w:w="0" w:type="auto"/>
          </w:tcPr>
          <w:p w14:paraId="24BD7F46" w14:textId="77777777" w:rsidR="00EE43FE" w:rsidRPr="00555B45" w:rsidRDefault="00EE43FE" w:rsidP="00A47A96">
            <w:pPr>
              <w:pStyle w:val="TAL"/>
              <w:rPr>
                <w:sz w:val="16"/>
              </w:rPr>
            </w:pPr>
            <w:r>
              <w:rPr>
                <w:sz w:val="16"/>
              </w:rPr>
              <w:t>withdrawn</w:t>
            </w:r>
          </w:p>
        </w:tc>
        <w:tc>
          <w:tcPr>
            <w:tcW w:w="0" w:type="auto"/>
          </w:tcPr>
          <w:p w14:paraId="14C8612C" w14:textId="77777777" w:rsidR="00EE43FE" w:rsidRPr="00555B45" w:rsidRDefault="00EE43FE" w:rsidP="00A47A96">
            <w:pPr>
              <w:pStyle w:val="TAL"/>
              <w:rPr>
                <w:sz w:val="16"/>
              </w:rPr>
            </w:pPr>
          </w:p>
        </w:tc>
        <w:tc>
          <w:tcPr>
            <w:tcW w:w="0" w:type="auto"/>
          </w:tcPr>
          <w:p w14:paraId="6644860F" w14:textId="77777777" w:rsidR="00EE43FE" w:rsidRPr="00555B45" w:rsidRDefault="00EE43FE" w:rsidP="00A47A96">
            <w:pPr>
              <w:pStyle w:val="TAL"/>
              <w:rPr>
                <w:sz w:val="16"/>
              </w:rPr>
            </w:pPr>
          </w:p>
        </w:tc>
      </w:tr>
      <w:tr w:rsidR="00EE43FE" w14:paraId="0A1D6FC2" w14:textId="77777777" w:rsidTr="00A47A96">
        <w:tc>
          <w:tcPr>
            <w:tcW w:w="0" w:type="auto"/>
          </w:tcPr>
          <w:p w14:paraId="0F9F9306" w14:textId="77777777" w:rsidR="00EE43FE" w:rsidRPr="00555B45" w:rsidRDefault="00EE43FE" w:rsidP="00A47A96">
            <w:pPr>
              <w:pStyle w:val="TAL"/>
              <w:rPr>
                <w:sz w:val="16"/>
              </w:rPr>
            </w:pPr>
            <w:r>
              <w:rPr>
                <w:sz w:val="16"/>
              </w:rPr>
              <w:t>R5-227355</w:t>
            </w:r>
          </w:p>
        </w:tc>
        <w:tc>
          <w:tcPr>
            <w:tcW w:w="0" w:type="auto"/>
          </w:tcPr>
          <w:p w14:paraId="77D80F7D" w14:textId="77777777" w:rsidR="00EE43FE" w:rsidRPr="00555B45" w:rsidRDefault="00EE43FE" w:rsidP="00A47A96">
            <w:pPr>
              <w:pStyle w:val="TAL"/>
              <w:rPr>
                <w:sz w:val="16"/>
              </w:rPr>
            </w:pPr>
            <w:r>
              <w:rPr>
                <w:sz w:val="16"/>
              </w:rPr>
              <w:t>Addition of test case for RRC resume / DL segment transfer</w:t>
            </w:r>
          </w:p>
        </w:tc>
        <w:tc>
          <w:tcPr>
            <w:tcW w:w="0" w:type="auto"/>
          </w:tcPr>
          <w:p w14:paraId="36D72519" w14:textId="77777777" w:rsidR="00EE43FE" w:rsidRPr="00555B45" w:rsidRDefault="00EE43FE" w:rsidP="00A47A96">
            <w:pPr>
              <w:pStyle w:val="TAL"/>
              <w:rPr>
                <w:sz w:val="16"/>
              </w:rPr>
            </w:pPr>
            <w:r>
              <w:rPr>
                <w:sz w:val="16"/>
              </w:rPr>
              <w:t>MediaTek Inc.</w:t>
            </w:r>
          </w:p>
        </w:tc>
        <w:tc>
          <w:tcPr>
            <w:tcW w:w="0" w:type="auto"/>
          </w:tcPr>
          <w:p w14:paraId="76B6FF21" w14:textId="77777777" w:rsidR="00EE43FE" w:rsidRPr="00555B45" w:rsidRDefault="00EE43FE" w:rsidP="00A47A96">
            <w:pPr>
              <w:pStyle w:val="TAL"/>
              <w:rPr>
                <w:sz w:val="16"/>
              </w:rPr>
            </w:pPr>
            <w:r>
              <w:rPr>
                <w:sz w:val="16"/>
              </w:rPr>
              <w:t>withdrawn</w:t>
            </w:r>
          </w:p>
        </w:tc>
        <w:tc>
          <w:tcPr>
            <w:tcW w:w="0" w:type="auto"/>
          </w:tcPr>
          <w:p w14:paraId="65668707" w14:textId="77777777" w:rsidR="00EE43FE" w:rsidRPr="00555B45" w:rsidRDefault="00EE43FE" w:rsidP="00A47A96">
            <w:pPr>
              <w:pStyle w:val="TAL"/>
              <w:rPr>
                <w:sz w:val="16"/>
              </w:rPr>
            </w:pPr>
          </w:p>
        </w:tc>
        <w:tc>
          <w:tcPr>
            <w:tcW w:w="0" w:type="auto"/>
          </w:tcPr>
          <w:p w14:paraId="29570311" w14:textId="77777777" w:rsidR="00EE43FE" w:rsidRPr="00555B45" w:rsidRDefault="00EE43FE" w:rsidP="00A47A96">
            <w:pPr>
              <w:pStyle w:val="TAL"/>
              <w:rPr>
                <w:sz w:val="16"/>
              </w:rPr>
            </w:pPr>
          </w:p>
        </w:tc>
      </w:tr>
      <w:tr w:rsidR="00EE43FE" w14:paraId="08191B59" w14:textId="77777777" w:rsidTr="00A47A96">
        <w:tc>
          <w:tcPr>
            <w:tcW w:w="0" w:type="auto"/>
          </w:tcPr>
          <w:p w14:paraId="26550B04" w14:textId="77777777" w:rsidR="00EE43FE" w:rsidRPr="00555B45" w:rsidRDefault="00EE43FE" w:rsidP="00A47A96">
            <w:pPr>
              <w:pStyle w:val="TAL"/>
              <w:rPr>
                <w:sz w:val="16"/>
              </w:rPr>
            </w:pPr>
            <w:r>
              <w:rPr>
                <w:sz w:val="16"/>
              </w:rPr>
              <w:t>R5-227356</w:t>
            </w:r>
          </w:p>
        </w:tc>
        <w:tc>
          <w:tcPr>
            <w:tcW w:w="0" w:type="auto"/>
          </w:tcPr>
          <w:p w14:paraId="2794725E" w14:textId="77777777" w:rsidR="00EE43FE" w:rsidRPr="00555B45" w:rsidRDefault="00EE43FE" w:rsidP="00A47A96">
            <w:pPr>
              <w:pStyle w:val="TAL"/>
              <w:rPr>
                <w:sz w:val="16"/>
              </w:rPr>
            </w:pPr>
            <w:r>
              <w:rPr>
                <w:sz w:val="16"/>
              </w:rPr>
              <w:t>Addition of Hand only phantom definitions</w:t>
            </w:r>
          </w:p>
        </w:tc>
        <w:tc>
          <w:tcPr>
            <w:tcW w:w="0" w:type="auto"/>
          </w:tcPr>
          <w:p w14:paraId="04F458CB" w14:textId="77777777" w:rsidR="00EE43FE" w:rsidRPr="00555B45" w:rsidRDefault="00EE43FE" w:rsidP="00A47A96">
            <w:pPr>
              <w:pStyle w:val="TAL"/>
              <w:rPr>
                <w:sz w:val="16"/>
              </w:rPr>
            </w:pPr>
            <w:r>
              <w:rPr>
                <w:sz w:val="16"/>
              </w:rPr>
              <w:t>Apple Portugal</w:t>
            </w:r>
          </w:p>
        </w:tc>
        <w:tc>
          <w:tcPr>
            <w:tcW w:w="0" w:type="auto"/>
          </w:tcPr>
          <w:p w14:paraId="2CFF12A7" w14:textId="77777777" w:rsidR="00EE43FE" w:rsidRPr="00555B45" w:rsidRDefault="00EE43FE" w:rsidP="00A47A96">
            <w:pPr>
              <w:pStyle w:val="TAL"/>
              <w:rPr>
                <w:sz w:val="16"/>
              </w:rPr>
            </w:pPr>
            <w:r>
              <w:rPr>
                <w:sz w:val="16"/>
              </w:rPr>
              <w:t>approved</w:t>
            </w:r>
          </w:p>
        </w:tc>
        <w:tc>
          <w:tcPr>
            <w:tcW w:w="0" w:type="auto"/>
          </w:tcPr>
          <w:p w14:paraId="507B5F44" w14:textId="77777777" w:rsidR="00EE43FE" w:rsidRPr="00555B45" w:rsidRDefault="00EE43FE" w:rsidP="00A47A96">
            <w:pPr>
              <w:pStyle w:val="TAL"/>
              <w:rPr>
                <w:sz w:val="16"/>
              </w:rPr>
            </w:pPr>
          </w:p>
        </w:tc>
        <w:tc>
          <w:tcPr>
            <w:tcW w:w="0" w:type="auto"/>
          </w:tcPr>
          <w:p w14:paraId="2802A24D" w14:textId="77777777" w:rsidR="00EE43FE" w:rsidRPr="00555B45" w:rsidRDefault="00EE43FE" w:rsidP="00A47A96">
            <w:pPr>
              <w:pStyle w:val="TAL"/>
              <w:rPr>
                <w:sz w:val="16"/>
              </w:rPr>
            </w:pPr>
          </w:p>
        </w:tc>
      </w:tr>
      <w:tr w:rsidR="00EE43FE" w14:paraId="143120BC" w14:textId="77777777" w:rsidTr="00A47A96">
        <w:tc>
          <w:tcPr>
            <w:tcW w:w="0" w:type="auto"/>
          </w:tcPr>
          <w:p w14:paraId="463AE1B9" w14:textId="77777777" w:rsidR="00EE43FE" w:rsidRPr="00555B45" w:rsidRDefault="00EE43FE" w:rsidP="00A47A96">
            <w:pPr>
              <w:pStyle w:val="TAL"/>
              <w:rPr>
                <w:sz w:val="16"/>
              </w:rPr>
            </w:pPr>
            <w:r>
              <w:rPr>
                <w:sz w:val="16"/>
              </w:rPr>
              <w:t>R5-227357</w:t>
            </w:r>
          </w:p>
        </w:tc>
        <w:tc>
          <w:tcPr>
            <w:tcW w:w="0" w:type="auto"/>
          </w:tcPr>
          <w:p w14:paraId="5BF25F7B" w14:textId="77777777" w:rsidR="00EE43FE" w:rsidRPr="00555B45" w:rsidRDefault="00EE43FE" w:rsidP="00A47A96">
            <w:pPr>
              <w:pStyle w:val="TAL"/>
              <w:rPr>
                <w:sz w:val="16"/>
              </w:rPr>
            </w:pPr>
            <w:r>
              <w:rPr>
                <w:sz w:val="16"/>
              </w:rPr>
              <w:t>Addition of UE positioning guidelines</w:t>
            </w:r>
          </w:p>
        </w:tc>
        <w:tc>
          <w:tcPr>
            <w:tcW w:w="0" w:type="auto"/>
          </w:tcPr>
          <w:p w14:paraId="7C45D363" w14:textId="77777777" w:rsidR="00EE43FE" w:rsidRPr="00555B45" w:rsidRDefault="00EE43FE" w:rsidP="00A47A96">
            <w:pPr>
              <w:pStyle w:val="TAL"/>
              <w:rPr>
                <w:sz w:val="16"/>
              </w:rPr>
            </w:pPr>
            <w:r>
              <w:rPr>
                <w:sz w:val="16"/>
              </w:rPr>
              <w:t>Apple Portugal</w:t>
            </w:r>
          </w:p>
        </w:tc>
        <w:tc>
          <w:tcPr>
            <w:tcW w:w="0" w:type="auto"/>
          </w:tcPr>
          <w:p w14:paraId="1DCB77C6" w14:textId="77777777" w:rsidR="00EE43FE" w:rsidRPr="00555B45" w:rsidRDefault="00EE43FE" w:rsidP="00A47A96">
            <w:pPr>
              <w:pStyle w:val="TAL"/>
              <w:rPr>
                <w:sz w:val="16"/>
              </w:rPr>
            </w:pPr>
            <w:r>
              <w:rPr>
                <w:sz w:val="16"/>
              </w:rPr>
              <w:t>approved</w:t>
            </w:r>
          </w:p>
        </w:tc>
        <w:tc>
          <w:tcPr>
            <w:tcW w:w="0" w:type="auto"/>
          </w:tcPr>
          <w:p w14:paraId="21BEB5AE" w14:textId="77777777" w:rsidR="00EE43FE" w:rsidRPr="00555B45" w:rsidRDefault="00EE43FE" w:rsidP="00A47A96">
            <w:pPr>
              <w:pStyle w:val="TAL"/>
              <w:rPr>
                <w:sz w:val="16"/>
              </w:rPr>
            </w:pPr>
          </w:p>
        </w:tc>
        <w:tc>
          <w:tcPr>
            <w:tcW w:w="0" w:type="auto"/>
          </w:tcPr>
          <w:p w14:paraId="2C4CAA61" w14:textId="77777777" w:rsidR="00EE43FE" w:rsidRPr="00555B45" w:rsidRDefault="00EE43FE" w:rsidP="00A47A96">
            <w:pPr>
              <w:pStyle w:val="TAL"/>
              <w:rPr>
                <w:sz w:val="16"/>
              </w:rPr>
            </w:pPr>
          </w:p>
        </w:tc>
      </w:tr>
      <w:tr w:rsidR="00EE43FE" w14:paraId="68DC3681" w14:textId="77777777" w:rsidTr="00A47A96">
        <w:tc>
          <w:tcPr>
            <w:tcW w:w="0" w:type="auto"/>
          </w:tcPr>
          <w:p w14:paraId="3BC18970" w14:textId="77777777" w:rsidR="00EE43FE" w:rsidRPr="00555B45" w:rsidRDefault="00EE43FE" w:rsidP="00A47A96">
            <w:pPr>
              <w:pStyle w:val="TAL"/>
              <w:rPr>
                <w:sz w:val="16"/>
              </w:rPr>
            </w:pPr>
            <w:r>
              <w:rPr>
                <w:sz w:val="16"/>
              </w:rPr>
              <w:t>R5-227358</w:t>
            </w:r>
          </w:p>
        </w:tc>
        <w:tc>
          <w:tcPr>
            <w:tcW w:w="0" w:type="auto"/>
          </w:tcPr>
          <w:p w14:paraId="0AC26FEC" w14:textId="77777777" w:rsidR="00EE43FE" w:rsidRPr="00555B45" w:rsidRDefault="00EE43FE" w:rsidP="00A47A96">
            <w:pPr>
              <w:pStyle w:val="TAL"/>
              <w:rPr>
                <w:sz w:val="16"/>
              </w:rPr>
            </w:pPr>
            <w:r>
              <w:rPr>
                <w:sz w:val="16"/>
              </w:rPr>
              <w:t xml:space="preserve">Addition of minimum requirement </w:t>
            </w:r>
            <w:proofErr w:type="spellStart"/>
            <w:r>
              <w:rPr>
                <w:sz w:val="16"/>
              </w:rPr>
              <w:t>defintion</w:t>
            </w:r>
            <w:proofErr w:type="spellEnd"/>
          </w:p>
        </w:tc>
        <w:tc>
          <w:tcPr>
            <w:tcW w:w="0" w:type="auto"/>
          </w:tcPr>
          <w:p w14:paraId="604C693B" w14:textId="77777777" w:rsidR="00EE43FE" w:rsidRPr="00555B45" w:rsidRDefault="00EE43FE" w:rsidP="00A47A96">
            <w:pPr>
              <w:pStyle w:val="TAL"/>
              <w:rPr>
                <w:sz w:val="16"/>
              </w:rPr>
            </w:pPr>
            <w:r>
              <w:rPr>
                <w:sz w:val="16"/>
              </w:rPr>
              <w:t>Apple Portugal</w:t>
            </w:r>
          </w:p>
        </w:tc>
        <w:tc>
          <w:tcPr>
            <w:tcW w:w="0" w:type="auto"/>
          </w:tcPr>
          <w:p w14:paraId="6E6DD49F" w14:textId="77777777" w:rsidR="00EE43FE" w:rsidRPr="00555B45" w:rsidRDefault="00EE43FE" w:rsidP="00A47A96">
            <w:pPr>
              <w:pStyle w:val="TAL"/>
              <w:rPr>
                <w:sz w:val="16"/>
              </w:rPr>
            </w:pPr>
            <w:r>
              <w:rPr>
                <w:sz w:val="16"/>
              </w:rPr>
              <w:t>revised</w:t>
            </w:r>
          </w:p>
        </w:tc>
        <w:tc>
          <w:tcPr>
            <w:tcW w:w="0" w:type="auto"/>
          </w:tcPr>
          <w:p w14:paraId="0682CFF3" w14:textId="77777777" w:rsidR="00EE43FE" w:rsidRPr="00555B45" w:rsidRDefault="00EE43FE" w:rsidP="00A47A96">
            <w:pPr>
              <w:pStyle w:val="TAL"/>
              <w:rPr>
                <w:sz w:val="16"/>
              </w:rPr>
            </w:pPr>
          </w:p>
        </w:tc>
        <w:tc>
          <w:tcPr>
            <w:tcW w:w="0" w:type="auto"/>
          </w:tcPr>
          <w:p w14:paraId="63705E3D" w14:textId="77777777" w:rsidR="00EE43FE" w:rsidRPr="00555B45" w:rsidRDefault="00EE43FE" w:rsidP="00A47A96">
            <w:pPr>
              <w:pStyle w:val="TAL"/>
              <w:rPr>
                <w:sz w:val="16"/>
              </w:rPr>
            </w:pPr>
            <w:r>
              <w:rPr>
                <w:sz w:val="16"/>
              </w:rPr>
              <w:t>R5-227883</w:t>
            </w:r>
          </w:p>
        </w:tc>
      </w:tr>
      <w:tr w:rsidR="00EE43FE" w14:paraId="528749B0" w14:textId="77777777" w:rsidTr="00A47A96">
        <w:tc>
          <w:tcPr>
            <w:tcW w:w="0" w:type="auto"/>
          </w:tcPr>
          <w:p w14:paraId="6323E5BA" w14:textId="77777777" w:rsidR="00EE43FE" w:rsidRPr="00555B45" w:rsidRDefault="00EE43FE" w:rsidP="00A47A96">
            <w:pPr>
              <w:pStyle w:val="TAL"/>
              <w:rPr>
                <w:sz w:val="16"/>
              </w:rPr>
            </w:pPr>
            <w:r>
              <w:rPr>
                <w:sz w:val="16"/>
              </w:rPr>
              <w:t>R5-227359</w:t>
            </w:r>
          </w:p>
        </w:tc>
        <w:tc>
          <w:tcPr>
            <w:tcW w:w="0" w:type="auto"/>
          </w:tcPr>
          <w:p w14:paraId="7330FBDD" w14:textId="77777777" w:rsidR="00EE43FE" w:rsidRPr="00555B45" w:rsidRDefault="00EE43FE" w:rsidP="00A47A96">
            <w:pPr>
              <w:pStyle w:val="TAL"/>
              <w:rPr>
                <w:sz w:val="16"/>
              </w:rPr>
            </w:pPr>
            <w:r>
              <w:rPr>
                <w:sz w:val="16"/>
              </w:rPr>
              <w:t>Annex updates to introduce NR FR1 TRP TRS UE configuration details</w:t>
            </w:r>
          </w:p>
        </w:tc>
        <w:tc>
          <w:tcPr>
            <w:tcW w:w="0" w:type="auto"/>
          </w:tcPr>
          <w:p w14:paraId="393B51AF" w14:textId="77777777" w:rsidR="00EE43FE" w:rsidRPr="00555B45" w:rsidRDefault="00EE43FE" w:rsidP="00A47A96">
            <w:pPr>
              <w:pStyle w:val="TAL"/>
              <w:rPr>
                <w:sz w:val="16"/>
              </w:rPr>
            </w:pPr>
            <w:r>
              <w:rPr>
                <w:sz w:val="16"/>
              </w:rPr>
              <w:t>Apple Portugal</w:t>
            </w:r>
          </w:p>
        </w:tc>
        <w:tc>
          <w:tcPr>
            <w:tcW w:w="0" w:type="auto"/>
          </w:tcPr>
          <w:p w14:paraId="33B97EEA" w14:textId="77777777" w:rsidR="00EE43FE" w:rsidRPr="00555B45" w:rsidRDefault="00EE43FE" w:rsidP="00A47A96">
            <w:pPr>
              <w:pStyle w:val="TAL"/>
              <w:rPr>
                <w:sz w:val="16"/>
              </w:rPr>
            </w:pPr>
            <w:r>
              <w:rPr>
                <w:sz w:val="16"/>
              </w:rPr>
              <w:t>approved</w:t>
            </w:r>
          </w:p>
        </w:tc>
        <w:tc>
          <w:tcPr>
            <w:tcW w:w="0" w:type="auto"/>
          </w:tcPr>
          <w:p w14:paraId="6E46B6C3" w14:textId="77777777" w:rsidR="00EE43FE" w:rsidRPr="00555B45" w:rsidRDefault="00EE43FE" w:rsidP="00A47A96">
            <w:pPr>
              <w:pStyle w:val="TAL"/>
              <w:rPr>
                <w:sz w:val="16"/>
              </w:rPr>
            </w:pPr>
          </w:p>
        </w:tc>
        <w:tc>
          <w:tcPr>
            <w:tcW w:w="0" w:type="auto"/>
          </w:tcPr>
          <w:p w14:paraId="29DE5C4A" w14:textId="77777777" w:rsidR="00EE43FE" w:rsidRPr="00555B45" w:rsidRDefault="00EE43FE" w:rsidP="00A47A96">
            <w:pPr>
              <w:pStyle w:val="TAL"/>
              <w:rPr>
                <w:sz w:val="16"/>
              </w:rPr>
            </w:pPr>
          </w:p>
        </w:tc>
      </w:tr>
      <w:tr w:rsidR="00EE43FE" w14:paraId="6F32ED84" w14:textId="77777777" w:rsidTr="00A47A96">
        <w:tc>
          <w:tcPr>
            <w:tcW w:w="0" w:type="auto"/>
          </w:tcPr>
          <w:p w14:paraId="2B22D7BB" w14:textId="77777777" w:rsidR="00EE43FE" w:rsidRPr="00555B45" w:rsidRDefault="00EE43FE" w:rsidP="00A47A96">
            <w:pPr>
              <w:pStyle w:val="TAL"/>
              <w:rPr>
                <w:sz w:val="16"/>
              </w:rPr>
            </w:pPr>
            <w:r>
              <w:rPr>
                <w:sz w:val="16"/>
              </w:rPr>
              <w:t>R5-227360</w:t>
            </w:r>
          </w:p>
        </w:tc>
        <w:tc>
          <w:tcPr>
            <w:tcW w:w="0" w:type="auto"/>
          </w:tcPr>
          <w:p w14:paraId="72BADEE6" w14:textId="77777777" w:rsidR="00EE43FE" w:rsidRPr="00555B45" w:rsidRDefault="00EE43FE" w:rsidP="00A47A96">
            <w:pPr>
              <w:pStyle w:val="TAL"/>
              <w:rPr>
                <w:sz w:val="16"/>
              </w:rPr>
            </w:pPr>
            <w:r>
              <w:rPr>
                <w:sz w:val="16"/>
              </w:rPr>
              <w:t>Annex updates to introduce NR FR1 TRP TRS test system details</w:t>
            </w:r>
          </w:p>
        </w:tc>
        <w:tc>
          <w:tcPr>
            <w:tcW w:w="0" w:type="auto"/>
          </w:tcPr>
          <w:p w14:paraId="0605FFB7" w14:textId="77777777" w:rsidR="00EE43FE" w:rsidRPr="00555B45" w:rsidRDefault="00EE43FE" w:rsidP="00A47A96">
            <w:pPr>
              <w:pStyle w:val="TAL"/>
              <w:rPr>
                <w:sz w:val="16"/>
              </w:rPr>
            </w:pPr>
            <w:r>
              <w:rPr>
                <w:sz w:val="16"/>
              </w:rPr>
              <w:t>Apple Portugal</w:t>
            </w:r>
          </w:p>
        </w:tc>
        <w:tc>
          <w:tcPr>
            <w:tcW w:w="0" w:type="auto"/>
          </w:tcPr>
          <w:p w14:paraId="2F2FC129" w14:textId="77777777" w:rsidR="00EE43FE" w:rsidRPr="00555B45" w:rsidRDefault="00EE43FE" w:rsidP="00A47A96">
            <w:pPr>
              <w:pStyle w:val="TAL"/>
              <w:rPr>
                <w:sz w:val="16"/>
              </w:rPr>
            </w:pPr>
            <w:r>
              <w:rPr>
                <w:sz w:val="16"/>
              </w:rPr>
              <w:t>approved</w:t>
            </w:r>
          </w:p>
        </w:tc>
        <w:tc>
          <w:tcPr>
            <w:tcW w:w="0" w:type="auto"/>
          </w:tcPr>
          <w:p w14:paraId="561205C7" w14:textId="77777777" w:rsidR="00EE43FE" w:rsidRPr="00555B45" w:rsidRDefault="00EE43FE" w:rsidP="00A47A96">
            <w:pPr>
              <w:pStyle w:val="TAL"/>
              <w:rPr>
                <w:sz w:val="16"/>
              </w:rPr>
            </w:pPr>
          </w:p>
        </w:tc>
        <w:tc>
          <w:tcPr>
            <w:tcW w:w="0" w:type="auto"/>
          </w:tcPr>
          <w:p w14:paraId="0C7492DD" w14:textId="77777777" w:rsidR="00EE43FE" w:rsidRPr="00555B45" w:rsidRDefault="00EE43FE" w:rsidP="00A47A96">
            <w:pPr>
              <w:pStyle w:val="TAL"/>
              <w:rPr>
                <w:sz w:val="16"/>
              </w:rPr>
            </w:pPr>
          </w:p>
        </w:tc>
      </w:tr>
      <w:tr w:rsidR="00EE43FE" w14:paraId="0D56BB16" w14:textId="77777777" w:rsidTr="00A47A96">
        <w:tc>
          <w:tcPr>
            <w:tcW w:w="0" w:type="auto"/>
          </w:tcPr>
          <w:p w14:paraId="0FCEDADD" w14:textId="77777777" w:rsidR="00EE43FE" w:rsidRPr="00555B45" w:rsidRDefault="00EE43FE" w:rsidP="00A47A96">
            <w:pPr>
              <w:pStyle w:val="TAL"/>
              <w:rPr>
                <w:sz w:val="16"/>
              </w:rPr>
            </w:pPr>
            <w:r>
              <w:rPr>
                <w:sz w:val="16"/>
              </w:rPr>
              <w:t>R5-227361</w:t>
            </w:r>
          </w:p>
        </w:tc>
        <w:tc>
          <w:tcPr>
            <w:tcW w:w="0" w:type="auto"/>
          </w:tcPr>
          <w:p w14:paraId="0DAF1825" w14:textId="77777777" w:rsidR="00EE43FE" w:rsidRPr="00555B45" w:rsidRDefault="00EE43FE" w:rsidP="00A47A96">
            <w:pPr>
              <w:pStyle w:val="TAL"/>
              <w:rPr>
                <w:sz w:val="16"/>
              </w:rPr>
            </w:pPr>
            <w:r>
              <w:rPr>
                <w:sz w:val="16"/>
              </w:rPr>
              <w:t>Work Plan for Rel17 FR2 RF Enhanced Test Methods</w:t>
            </w:r>
          </w:p>
        </w:tc>
        <w:tc>
          <w:tcPr>
            <w:tcW w:w="0" w:type="auto"/>
          </w:tcPr>
          <w:p w14:paraId="113DFE57" w14:textId="77777777" w:rsidR="00EE43FE" w:rsidRPr="00555B45" w:rsidRDefault="00EE43FE" w:rsidP="00A47A96">
            <w:pPr>
              <w:pStyle w:val="TAL"/>
              <w:rPr>
                <w:sz w:val="16"/>
              </w:rPr>
            </w:pPr>
            <w:r>
              <w:rPr>
                <w:sz w:val="16"/>
              </w:rPr>
              <w:t>Apple Portugal</w:t>
            </w:r>
          </w:p>
        </w:tc>
        <w:tc>
          <w:tcPr>
            <w:tcW w:w="0" w:type="auto"/>
          </w:tcPr>
          <w:p w14:paraId="1252FA3E" w14:textId="77777777" w:rsidR="00EE43FE" w:rsidRPr="00555B45" w:rsidRDefault="00EE43FE" w:rsidP="00A47A96">
            <w:pPr>
              <w:pStyle w:val="TAL"/>
              <w:rPr>
                <w:sz w:val="16"/>
              </w:rPr>
            </w:pPr>
            <w:r>
              <w:rPr>
                <w:sz w:val="16"/>
              </w:rPr>
              <w:t>revised</w:t>
            </w:r>
          </w:p>
        </w:tc>
        <w:tc>
          <w:tcPr>
            <w:tcW w:w="0" w:type="auto"/>
          </w:tcPr>
          <w:p w14:paraId="1456DD90" w14:textId="77777777" w:rsidR="00EE43FE" w:rsidRPr="00555B45" w:rsidRDefault="00EE43FE" w:rsidP="00A47A96">
            <w:pPr>
              <w:pStyle w:val="TAL"/>
              <w:rPr>
                <w:sz w:val="16"/>
              </w:rPr>
            </w:pPr>
          </w:p>
        </w:tc>
        <w:tc>
          <w:tcPr>
            <w:tcW w:w="0" w:type="auto"/>
          </w:tcPr>
          <w:p w14:paraId="637EAA43" w14:textId="77777777" w:rsidR="00EE43FE" w:rsidRPr="00555B45" w:rsidRDefault="00EE43FE" w:rsidP="00A47A96">
            <w:pPr>
              <w:pStyle w:val="TAL"/>
              <w:rPr>
                <w:sz w:val="16"/>
              </w:rPr>
            </w:pPr>
            <w:r>
              <w:rPr>
                <w:sz w:val="16"/>
              </w:rPr>
              <w:t>R5-228044</w:t>
            </w:r>
          </w:p>
        </w:tc>
      </w:tr>
      <w:tr w:rsidR="00EE43FE" w14:paraId="75DBEF05" w14:textId="77777777" w:rsidTr="00A47A96">
        <w:tc>
          <w:tcPr>
            <w:tcW w:w="0" w:type="auto"/>
          </w:tcPr>
          <w:p w14:paraId="5354004D" w14:textId="77777777" w:rsidR="00EE43FE" w:rsidRPr="00555B45" w:rsidRDefault="00EE43FE" w:rsidP="00A47A96">
            <w:pPr>
              <w:pStyle w:val="TAL"/>
              <w:rPr>
                <w:sz w:val="16"/>
              </w:rPr>
            </w:pPr>
            <w:r>
              <w:rPr>
                <w:sz w:val="16"/>
              </w:rPr>
              <w:t>R5-227362</w:t>
            </w:r>
          </w:p>
        </w:tc>
        <w:tc>
          <w:tcPr>
            <w:tcW w:w="0" w:type="auto"/>
          </w:tcPr>
          <w:p w14:paraId="589C647C" w14:textId="77777777" w:rsidR="00EE43FE" w:rsidRPr="00555B45" w:rsidRDefault="00EE43FE" w:rsidP="00A47A96">
            <w:pPr>
              <w:pStyle w:val="TAL"/>
              <w:rPr>
                <w:sz w:val="16"/>
              </w:rPr>
            </w:pPr>
            <w:r>
              <w:rPr>
                <w:sz w:val="16"/>
              </w:rPr>
              <w:t>Views on Rel17 NR FR1 TRP TRS MU and TT</w:t>
            </w:r>
          </w:p>
        </w:tc>
        <w:tc>
          <w:tcPr>
            <w:tcW w:w="0" w:type="auto"/>
          </w:tcPr>
          <w:p w14:paraId="02C7D313" w14:textId="77777777" w:rsidR="00EE43FE" w:rsidRPr="00555B45" w:rsidRDefault="00EE43FE" w:rsidP="00A47A96">
            <w:pPr>
              <w:pStyle w:val="TAL"/>
              <w:rPr>
                <w:sz w:val="16"/>
              </w:rPr>
            </w:pPr>
            <w:r>
              <w:rPr>
                <w:sz w:val="16"/>
              </w:rPr>
              <w:t>Apple Portugal</w:t>
            </w:r>
          </w:p>
        </w:tc>
        <w:tc>
          <w:tcPr>
            <w:tcW w:w="0" w:type="auto"/>
          </w:tcPr>
          <w:p w14:paraId="46F93434" w14:textId="77777777" w:rsidR="00EE43FE" w:rsidRPr="00555B45" w:rsidRDefault="00EE43FE" w:rsidP="00A47A96">
            <w:pPr>
              <w:pStyle w:val="TAL"/>
              <w:rPr>
                <w:sz w:val="16"/>
              </w:rPr>
            </w:pPr>
            <w:r>
              <w:rPr>
                <w:sz w:val="16"/>
              </w:rPr>
              <w:t>revised</w:t>
            </w:r>
          </w:p>
        </w:tc>
        <w:tc>
          <w:tcPr>
            <w:tcW w:w="0" w:type="auto"/>
          </w:tcPr>
          <w:p w14:paraId="6154807D" w14:textId="77777777" w:rsidR="00EE43FE" w:rsidRPr="00555B45" w:rsidRDefault="00EE43FE" w:rsidP="00A47A96">
            <w:pPr>
              <w:pStyle w:val="TAL"/>
              <w:rPr>
                <w:sz w:val="16"/>
              </w:rPr>
            </w:pPr>
          </w:p>
        </w:tc>
        <w:tc>
          <w:tcPr>
            <w:tcW w:w="0" w:type="auto"/>
          </w:tcPr>
          <w:p w14:paraId="01D224D7" w14:textId="77777777" w:rsidR="00EE43FE" w:rsidRPr="00555B45" w:rsidRDefault="00EE43FE" w:rsidP="00A47A96">
            <w:pPr>
              <w:pStyle w:val="TAL"/>
              <w:rPr>
                <w:sz w:val="16"/>
              </w:rPr>
            </w:pPr>
            <w:r>
              <w:rPr>
                <w:sz w:val="16"/>
              </w:rPr>
              <w:t>R5-227882</w:t>
            </w:r>
          </w:p>
        </w:tc>
      </w:tr>
      <w:tr w:rsidR="00EE43FE" w14:paraId="167513E7" w14:textId="77777777" w:rsidTr="00A47A96">
        <w:tc>
          <w:tcPr>
            <w:tcW w:w="0" w:type="auto"/>
          </w:tcPr>
          <w:p w14:paraId="116D8563" w14:textId="77777777" w:rsidR="00EE43FE" w:rsidRPr="00555B45" w:rsidRDefault="00EE43FE" w:rsidP="00A47A96">
            <w:pPr>
              <w:pStyle w:val="TAL"/>
              <w:rPr>
                <w:sz w:val="16"/>
              </w:rPr>
            </w:pPr>
            <w:r>
              <w:rPr>
                <w:sz w:val="16"/>
              </w:rPr>
              <w:t>R5-227363</w:t>
            </w:r>
          </w:p>
        </w:tc>
        <w:tc>
          <w:tcPr>
            <w:tcW w:w="0" w:type="auto"/>
          </w:tcPr>
          <w:p w14:paraId="31A2E708" w14:textId="77777777" w:rsidR="00EE43FE" w:rsidRPr="00555B45" w:rsidRDefault="00EE43FE" w:rsidP="00A47A96">
            <w:pPr>
              <w:pStyle w:val="TAL"/>
              <w:rPr>
                <w:sz w:val="16"/>
              </w:rPr>
            </w:pPr>
            <w:r>
              <w:rPr>
                <w:sz w:val="16"/>
              </w:rPr>
              <w:t>Introduce framework for UL-Gaps related Tx Power tests</w:t>
            </w:r>
          </w:p>
        </w:tc>
        <w:tc>
          <w:tcPr>
            <w:tcW w:w="0" w:type="auto"/>
          </w:tcPr>
          <w:p w14:paraId="5185DCFF" w14:textId="77777777" w:rsidR="00EE43FE" w:rsidRPr="00555B45" w:rsidRDefault="00EE43FE" w:rsidP="00A47A96">
            <w:pPr>
              <w:pStyle w:val="TAL"/>
              <w:rPr>
                <w:sz w:val="16"/>
              </w:rPr>
            </w:pPr>
            <w:r>
              <w:rPr>
                <w:sz w:val="16"/>
              </w:rPr>
              <w:t>Apple Portugal</w:t>
            </w:r>
          </w:p>
        </w:tc>
        <w:tc>
          <w:tcPr>
            <w:tcW w:w="0" w:type="auto"/>
          </w:tcPr>
          <w:p w14:paraId="177BFA3B" w14:textId="77777777" w:rsidR="00EE43FE" w:rsidRPr="00555B45" w:rsidRDefault="00EE43FE" w:rsidP="00A47A96">
            <w:pPr>
              <w:pStyle w:val="TAL"/>
              <w:rPr>
                <w:sz w:val="16"/>
              </w:rPr>
            </w:pPr>
            <w:r>
              <w:rPr>
                <w:sz w:val="16"/>
              </w:rPr>
              <w:t>revised</w:t>
            </w:r>
          </w:p>
        </w:tc>
        <w:tc>
          <w:tcPr>
            <w:tcW w:w="0" w:type="auto"/>
          </w:tcPr>
          <w:p w14:paraId="0A3B69E0" w14:textId="77777777" w:rsidR="00EE43FE" w:rsidRPr="00555B45" w:rsidRDefault="00EE43FE" w:rsidP="00A47A96">
            <w:pPr>
              <w:pStyle w:val="TAL"/>
              <w:rPr>
                <w:sz w:val="16"/>
              </w:rPr>
            </w:pPr>
          </w:p>
        </w:tc>
        <w:tc>
          <w:tcPr>
            <w:tcW w:w="0" w:type="auto"/>
          </w:tcPr>
          <w:p w14:paraId="245971F2" w14:textId="77777777" w:rsidR="00EE43FE" w:rsidRPr="00555B45" w:rsidRDefault="00EE43FE" w:rsidP="00A47A96">
            <w:pPr>
              <w:pStyle w:val="TAL"/>
              <w:rPr>
                <w:sz w:val="16"/>
              </w:rPr>
            </w:pPr>
            <w:r>
              <w:rPr>
                <w:sz w:val="16"/>
              </w:rPr>
              <w:t>R5-227774</w:t>
            </w:r>
          </w:p>
        </w:tc>
      </w:tr>
      <w:tr w:rsidR="00EE43FE" w14:paraId="359138B2" w14:textId="77777777" w:rsidTr="00A47A96">
        <w:tc>
          <w:tcPr>
            <w:tcW w:w="0" w:type="auto"/>
          </w:tcPr>
          <w:p w14:paraId="2489473B" w14:textId="77777777" w:rsidR="00EE43FE" w:rsidRPr="00555B45" w:rsidRDefault="00EE43FE" w:rsidP="00A47A96">
            <w:pPr>
              <w:pStyle w:val="TAL"/>
              <w:rPr>
                <w:sz w:val="16"/>
              </w:rPr>
            </w:pPr>
            <w:r>
              <w:rPr>
                <w:sz w:val="16"/>
              </w:rPr>
              <w:t>R5-227364</w:t>
            </w:r>
          </w:p>
        </w:tc>
        <w:tc>
          <w:tcPr>
            <w:tcW w:w="0" w:type="auto"/>
          </w:tcPr>
          <w:p w14:paraId="417E72C2" w14:textId="77777777" w:rsidR="00EE43FE" w:rsidRPr="00555B45" w:rsidRDefault="00EE43FE" w:rsidP="00A47A96">
            <w:pPr>
              <w:pStyle w:val="TAL"/>
              <w:rPr>
                <w:sz w:val="16"/>
              </w:rPr>
            </w:pPr>
            <w:r>
              <w:rPr>
                <w:sz w:val="16"/>
              </w:rPr>
              <w:t>Introduce FR2 RF test case for UE phase continuity requirements when UE supports DMRS bundling</w:t>
            </w:r>
          </w:p>
        </w:tc>
        <w:tc>
          <w:tcPr>
            <w:tcW w:w="0" w:type="auto"/>
          </w:tcPr>
          <w:p w14:paraId="2B054B87" w14:textId="77777777" w:rsidR="00EE43FE" w:rsidRPr="00555B45" w:rsidRDefault="00EE43FE" w:rsidP="00A47A96">
            <w:pPr>
              <w:pStyle w:val="TAL"/>
              <w:rPr>
                <w:sz w:val="16"/>
              </w:rPr>
            </w:pPr>
            <w:r>
              <w:rPr>
                <w:sz w:val="16"/>
              </w:rPr>
              <w:t>Apple Portugal</w:t>
            </w:r>
          </w:p>
        </w:tc>
        <w:tc>
          <w:tcPr>
            <w:tcW w:w="0" w:type="auto"/>
          </w:tcPr>
          <w:p w14:paraId="052F45B9" w14:textId="77777777" w:rsidR="00EE43FE" w:rsidRPr="00555B45" w:rsidRDefault="00EE43FE" w:rsidP="00A47A96">
            <w:pPr>
              <w:pStyle w:val="TAL"/>
              <w:rPr>
                <w:sz w:val="16"/>
              </w:rPr>
            </w:pPr>
            <w:r>
              <w:rPr>
                <w:sz w:val="16"/>
              </w:rPr>
              <w:t>revised</w:t>
            </w:r>
          </w:p>
        </w:tc>
        <w:tc>
          <w:tcPr>
            <w:tcW w:w="0" w:type="auto"/>
          </w:tcPr>
          <w:p w14:paraId="01928F38" w14:textId="77777777" w:rsidR="00EE43FE" w:rsidRPr="00555B45" w:rsidRDefault="00EE43FE" w:rsidP="00A47A96">
            <w:pPr>
              <w:pStyle w:val="TAL"/>
              <w:rPr>
                <w:sz w:val="16"/>
              </w:rPr>
            </w:pPr>
          </w:p>
        </w:tc>
        <w:tc>
          <w:tcPr>
            <w:tcW w:w="0" w:type="auto"/>
          </w:tcPr>
          <w:p w14:paraId="6E8D15FB" w14:textId="77777777" w:rsidR="00EE43FE" w:rsidRPr="00555B45" w:rsidRDefault="00EE43FE" w:rsidP="00A47A96">
            <w:pPr>
              <w:pStyle w:val="TAL"/>
              <w:rPr>
                <w:sz w:val="16"/>
              </w:rPr>
            </w:pPr>
            <w:r>
              <w:rPr>
                <w:sz w:val="16"/>
              </w:rPr>
              <w:t>R5-227773</w:t>
            </w:r>
          </w:p>
        </w:tc>
      </w:tr>
      <w:tr w:rsidR="00EE43FE" w14:paraId="5A83DA50" w14:textId="77777777" w:rsidTr="00A47A96">
        <w:tc>
          <w:tcPr>
            <w:tcW w:w="0" w:type="auto"/>
          </w:tcPr>
          <w:p w14:paraId="1F38C315" w14:textId="77777777" w:rsidR="00EE43FE" w:rsidRPr="00555B45" w:rsidRDefault="00EE43FE" w:rsidP="00A47A96">
            <w:pPr>
              <w:pStyle w:val="TAL"/>
              <w:rPr>
                <w:sz w:val="16"/>
              </w:rPr>
            </w:pPr>
            <w:r>
              <w:rPr>
                <w:sz w:val="16"/>
              </w:rPr>
              <w:t>R5-227365</w:t>
            </w:r>
          </w:p>
        </w:tc>
        <w:tc>
          <w:tcPr>
            <w:tcW w:w="0" w:type="auto"/>
          </w:tcPr>
          <w:p w14:paraId="5FA0BBDE" w14:textId="77777777" w:rsidR="00EE43FE" w:rsidRPr="00555B45" w:rsidRDefault="00EE43FE" w:rsidP="00A47A96">
            <w:pPr>
              <w:pStyle w:val="TAL"/>
              <w:rPr>
                <w:sz w:val="16"/>
              </w:rPr>
            </w:pPr>
            <w:r>
              <w:rPr>
                <w:sz w:val="16"/>
              </w:rPr>
              <w:t>Addition of applicability rules for SA and NSA devices in clause 4</w:t>
            </w:r>
          </w:p>
        </w:tc>
        <w:tc>
          <w:tcPr>
            <w:tcW w:w="0" w:type="auto"/>
          </w:tcPr>
          <w:p w14:paraId="3454192D" w14:textId="77777777" w:rsidR="00EE43FE" w:rsidRPr="00555B45" w:rsidRDefault="00EE43FE" w:rsidP="00A47A96">
            <w:pPr>
              <w:pStyle w:val="TAL"/>
              <w:rPr>
                <w:sz w:val="16"/>
              </w:rPr>
            </w:pPr>
            <w:r>
              <w:rPr>
                <w:sz w:val="16"/>
              </w:rPr>
              <w:t>Apple Portugal</w:t>
            </w:r>
          </w:p>
        </w:tc>
        <w:tc>
          <w:tcPr>
            <w:tcW w:w="0" w:type="auto"/>
          </w:tcPr>
          <w:p w14:paraId="1956B1E9" w14:textId="77777777" w:rsidR="00EE43FE" w:rsidRPr="00555B45" w:rsidRDefault="00EE43FE" w:rsidP="00A47A96">
            <w:pPr>
              <w:pStyle w:val="TAL"/>
              <w:rPr>
                <w:sz w:val="16"/>
              </w:rPr>
            </w:pPr>
            <w:r>
              <w:rPr>
                <w:sz w:val="16"/>
              </w:rPr>
              <w:t>approved</w:t>
            </w:r>
          </w:p>
        </w:tc>
        <w:tc>
          <w:tcPr>
            <w:tcW w:w="0" w:type="auto"/>
          </w:tcPr>
          <w:p w14:paraId="2DF3F3F7" w14:textId="77777777" w:rsidR="00EE43FE" w:rsidRPr="00555B45" w:rsidRDefault="00EE43FE" w:rsidP="00A47A96">
            <w:pPr>
              <w:pStyle w:val="TAL"/>
              <w:rPr>
                <w:sz w:val="16"/>
              </w:rPr>
            </w:pPr>
          </w:p>
        </w:tc>
        <w:tc>
          <w:tcPr>
            <w:tcW w:w="0" w:type="auto"/>
          </w:tcPr>
          <w:p w14:paraId="02E306AD" w14:textId="77777777" w:rsidR="00EE43FE" w:rsidRPr="00555B45" w:rsidRDefault="00EE43FE" w:rsidP="00A47A96">
            <w:pPr>
              <w:pStyle w:val="TAL"/>
              <w:rPr>
                <w:sz w:val="16"/>
              </w:rPr>
            </w:pPr>
          </w:p>
        </w:tc>
      </w:tr>
      <w:tr w:rsidR="00EE43FE" w14:paraId="245A0731" w14:textId="77777777" w:rsidTr="00A47A96">
        <w:tc>
          <w:tcPr>
            <w:tcW w:w="0" w:type="auto"/>
          </w:tcPr>
          <w:p w14:paraId="0F5B0323" w14:textId="77777777" w:rsidR="00EE43FE" w:rsidRPr="00555B45" w:rsidRDefault="00EE43FE" w:rsidP="00A47A96">
            <w:pPr>
              <w:pStyle w:val="TAL"/>
              <w:rPr>
                <w:sz w:val="16"/>
              </w:rPr>
            </w:pPr>
            <w:r>
              <w:rPr>
                <w:sz w:val="16"/>
              </w:rPr>
              <w:t>R5-227366</w:t>
            </w:r>
          </w:p>
        </w:tc>
        <w:tc>
          <w:tcPr>
            <w:tcW w:w="0" w:type="auto"/>
          </w:tcPr>
          <w:p w14:paraId="3194188D" w14:textId="77777777" w:rsidR="00EE43FE" w:rsidRPr="00555B45" w:rsidRDefault="00EE43FE" w:rsidP="00A47A96">
            <w:pPr>
              <w:pStyle w:val="TAL"/>
              <w:rPr>
                <w:sz w:val="16"/>
              </w:rPr>
            </w:pPr>
            <w:r>
              <w:rPr>
                <w:sz w:val="16"/>
              </w:rPr>
              <w:t>General updates in clause 3</w:t>
            </w:r>
          </w:p>
        </w:tc>
        <w:tc>
          <w:tcPr>
            <w:tcW w:w="0" w:type="auto"/>
          </w:tcPr>
          <w:p w14:paraId="197EB3F7" w14:textId="77777777" w:rsidR="00EE43FE" w:rsidRPr="00555B45" w:rsidRDefault="00EE43FE" w:rsidP="00A47A96">
            <w:pPr>
              <w:pStyle w:val="TAL"/>
              <w:rPr>
                <w:sz w:val="16"/>
              </w:rPr>
            </w:pPr>
            <w:r>
              <w:rPr>
                <w:sz w:val="16"/>
              </w:rPr>
              <w:t>Apple Portugal</w:t>
            </w:r>
          </w:p>
        </w:tc>
        <w:tc>
          <w:tcPr>
            <w:tcW w:w="0" w:type="auto"/>
          </w:tcPr>
          <w:p w14:paraId="2CCABCEF" w14:textId="77777777" w:rsidR="00EE43FE" w:rsidRPr="00555B45" w:rsidRDefault="00EE43FE" w:rsidP="00A47A96">
            <w:pPr>
              <w:pStyle w:val="TAL"/>
              <w:rPr>
                <w:sz w:val="16"/>
              </w:rPr>
            </w:pPr>
            <w:r>
              <w:rPr>
                <w:sz w:val="16"/>
              </w:rPr>
              <w:t>approved</w:t>
            </w:r>
          </w:p>
        </w:tc>
        <w:tc>
          <w:tcPr>
            <w:tcW w:w="0" w:type="auto"/>
          </w:tcPr>
          <w:p w14:paraId="78BEEB1F" w14:textId="77777777" w:rsidR="00EE43FE" w:rsidRPr="00555B45" w:rsidRDefault="00EE43FE" w:rsidP="00A47A96">
            <w:pPr>
              <w:pStyle w:val="TAL"/>
              <w:rPr>
                <w:sz w:val="16"/>
              </w:rPr>
            </w:pPr>
          </w:p>
        </w:tc>
        <w:tc>
          <w:tcPr>
            <w:tcW w:w="0" w:type="auto"/>
          </w:tcPr>
          <w:p w14:paraId="4F4EFD58" w14:textId="77777777" w:rsidR="00EE43FE" w:rsidRPr="00555B45" w:rsidRDefault="00EE43FE" w:rsidP="00A47A96">
            <w:pPr>
              <w:pStyle w:val="TAL"/>
              <w:rPr>
                <w:sz w:val="16"/>
              </w:rPr>
            </w:pPr>
          </w:p>
        </w:tc>
      </w:tr>
      <w:tr w:rsidR="00EE43FE" w14:paraId="6666B478" w14:textId="77777777" w:rsidTr="00A47A96">
        <w:tc>
          <w:tcPr>
            <w:tcW w:w="0" w:type="auto"/>
          </w:tcPr>
          <w:p w14:paraId="2CD29DB2" w14:textId="77777777" w:rsidR="00EE43FE" w:rsidRPr="00555B45" w:rsidRDefault="00EE43FE" w:rsidP="00A47A96">
            <w:pPr>
              <w:pStyle w:val="TAL"/>
              <w:rPr>
                <w:sz w:val="16"/>
              </w:rPr>
            </w:pPr>
            <w:r>
              <w:rPr>
                <w:sz w:val="16"/>
              </w:rPr>
              <w:lastRenderedPageBreak/>
              <w:t>R5-227367</w:t>
            </w:r>
          </w:p>
        </w:tc>
        <w:tc>
          <w:tcPr>
            <w:tcW w:w="0" w:type="auto"/>
          </w:tcPr>
          <w:p w14:paraId="26F886AA" w14:textId="77777777" w:rsidR="00EE43FE" w:rsidRPr="00555B45" w:rsidRDefault="00EE43FE" w:rsidP="00A47A96">
            <w:pPr>
              <w:pStyle w:val="TAL"/>
              <w:rPr>
                <w:sz w:val="16"/>
              </w:rPr>
            </w:pPr>
            <w:r>
              <w:rPr>
                <w:sz w:val="16"/>
              </w:rPr>
              <w:t>Addition of frequency band info in Clause 5</w:t>
            </w:r>
          </w:p>
        </w:tc>
        <w:tc>
          <w:tcPr>
            <w:tcW w:w="0" w:type="auto"/>
          </w:tcPr>
          <w:p w14:paraId="2752E8CC" w14:textId="77777777" w:rsidR="00EE43FE" w:rsidRPr="00555B45" w:rsidRDefault="00EE43FE" w:rsidP="00A47A96">
            <w:pPr>
              <w:pStyle w:val="TAL"/>
              <w:rPr>
                <w:sz w:val="16"/>
              </w:rPr>
            </w:pPr>
            <w:r>
              <w:rPr>
                <w:sz w:val="16"/>
              </w:rPr>
              <w:t>Apple Portugal</w:t>
            </w:r>
          </w:p>
        </w:tc>
        <w:tc>
          <w:tcPr>
            <w:tcW w:w="0" w:type="auto"/>
          </w:tcPr>
          <w:p w14:paraId="32B9A710" w14:textId="77777777" w:rsidR="00EE43FE" w:rsidRPr="00555B45" w:rsidRDefault="00EE43FE" w:rsidP="00A47A96">
            <w:pPr>
              <w:pStyle w:val="TAL"/>
              <w:rPr>
                <w:sz w:val="16"/>
              </w:rPr>
            </w:pPr>
            <w:r>
              <w:rPr>
                <w:sz w:val="16"/>
              </w:rPr>
              <w:t>approved</w:t>
            </w:r>
          </w:p>
        </w:tc>
        <w:tc>
          <w:tcPr>
            <w:tcW w:w="0" w:type="auto"/>
          </w:tcPr>
          <w:p w14:paraId="174AD932" w14:textId="77777777" w:rsidR="00EE43FE" w:rsidRPr="00555B45" w:rsidRDefault="00EE43FE" w:rsidP="00A47A96">
            <w:pPr>
              <w:pStyle w:val="TAL"/>
              <w:rPr>
                <w:sz w:val="16"/>
              </w:rPr>
            </w:pPr>
          </w:p>
        </w:tc>
        <w:tc>
          <w:tcPr>
            <w:tcW w:w="0" w:type="auto"/>
          </w:tcPr>
          <w:p w14:paraId="2D7B1879" w14:textId="77777777" w:rsidR="00EE43FE" w:rsidRPr="00555B45" w:rsidRDefault="00EE43FE" w:rsidP="00A47A96">
            <w:pPr>
              <w:pStyle w:val="TAL"/>
              <w:rPr>
                <w:sz w:val="16"/>
              </w:rPr>
            </w:pPr>
          </w:p>
        </w:tc>
      </w:tr>
      <w:tr w:rsidR="00EE43FE" w14:paraId="2765F573" w14:textId="77777777" w:rsidTr="00A47A96">
        <w:tc>
          <w:tcPr>
            <w:tcW w:w="0" w:type="auto"/>
          </w:tcPr>
          <w:p w14:paraId="0D26499F" w14:textId="77777777" w:rsidR="00EE43FE" w:rsidRPr="00555B45" w:rsidRDefault="00EE43FE" w:rsidP="00A47A96">
            <w:pPr>
              <w:pStyle w:val="TAL"/>
              <w:rPr>
                <w:sz w:val="16"/>
              </w:rPr>
            </w:pPr>
            <w:r>
              <w:rPr>
                <w:sz w:val="16"/>
              </w:rPr>
              <w:t>R5-227368</w:t>
            </w:r>
          </w:p>
        </w:tc>
        <w:tc>
          <w:tcPr>
            <w:tcW w:w="0" w:type="auto"/>
          </w:tcPr>
          <w:p w14:paraId="10E30D11" w14:textId="77777777" w:rsidR="00EE43FE" w:rsidRPr="00555B45" w:rsidRDefault="00EE43FE" w:rsidP="00A47A96">
            <w:pPr>
              <w:pStyle w:val="TAL"/>
              <w:rPr>
                <w:sz w:val="16"/>
              </w:rPr>
            </w:pPr>
            <w:r>
              <w:rPr>
                <w:sz w:val="16"/>
              </w:rPr>
              <w:t>SR - UE Conformance - Introduction of UE TRP (Total Radiated Power) and TRS (Total Radiated Sensitivity) requirements and test methodologies for FR1 (NR SA and EN-DC)</w:t>
            </w:r>
          </w:p>
        </w:tc>
        <w:tc>
          <w:tcPr>
            <w:tcW w:w="0" w:type="auto"/>
          </w:tcPr>
          <w:p w14:paraId="7178F068" w14:textId="77777777" w:rsidR="00EE43FE" w:rsidRPr="00555B45" w:rsidRDefault="00EE43FE" w:rsidP="00A47A96">
            <w:pPr>
              <w:pStyle w:val="TAL"/>
              <w:rPr>
                <w:sz w:val="16"/>
              </w:rPr>
            </w:pPr>
            <w:r>
              <w:rPr>
                <w:sz w:val="16"/>
              </w:rPr>
              <w:t>Apple Portugal</w:t>
            </w:r>
          </w:p>
        </w:tc>
        <w:tc>
          <w:tcPr>
            <w:tcW w:w="0" w:type="auto"/>
          </w:tcPr>
          <w:p w14:paraId="47ABBE91" w14:textId="77777777" w:rsidR="00EE43FE" w:rsidRPr="00555B45" w:rsidRDefault="00EE43FE" w:rsidP="00A47A96">
            <w:pPr>
              <w:pStyle w:val="TAL"/>
              <w:rPr>
                <w:sz w:val="16"/>
              </w:rPr>
            </w:pPr>
            <w:r>
              <w:rPr>
                <w:sz w:val="16"/>
              </w:rPr>
              <w:t>revised</w:t>
            </w:r>
          </w:p>
        </w:tc>
        <w:tc>
          <w:tcPr>
            <w:tcW w:w="0" w:type="auto"/>
          </w:tcPr>
          <w:p w14:paraId="22BA9306" w14:textId="77777777" w:rsidR="00EE43FE" w:rsidRPr="00555B45" w:rsidRDefault="00EE43FE" w:rsidP="00A47A96">
            <w:pPr>
              <w:pStyle w:val="TAL"/>
              <w:rPr>
                <w:sz w:val="16"/>
              </w:rPr>
            </w:pPr>
          </w:p>
        </w:tc>
        <w:tc>
          <w:tcPr>
            <w:tcW w:w="0" w:type="auto"/>
          </w:tcPr>
          <w:p w14:paraId="6AA7188E" w14:textId="77777777" w:rsidR="00EE43FE" w:rsidRPr="00555B45" w:rsidRDefault="00EE43FE" w:rsidP="00A47A96">
            <w:pPr>
              <w:pStyle w:val="TAL"/>
              <w:rPr>
                <w:sz w:val="16"/>
              </w:rPr>
            </w:pPr>
            <w:r>
              <w:rPr>
                <w:sz w:val="16"/>
              </w:rPr>
              <w:t>R5-227630</w:t>
            </w:r>
          </w:p>
        </w:tc>
      </w:tr>
      <w:tr w:rsidR="00EE43FE" w14:paraId="57CA4796" w14:textId="77777777" w:rsidTr="00A47A96">
        <w:tc>
          <w:tcPr>
            <w:tcW w:w="0" w:type="auto"/>
          </w:tcPr>
          <w:p w14:paraId="0D860BE8" w14:textId="77777777" w:rsidR="00EE43FE" w:rsidRPr="00555B45" w:rsidRDefault="00EE43FE" w:rsidP="00A47A96">
            <w:pPr>
              <w:pStyle w:val="TAL"/>
              <w:rPr>
                <w:sz w:val="16"/>
              </w:rPr>
            </w:pPr>
            <w:r>
              <w:rPr>
                <w:sz w:val="16"/>
              </w:rPr>
              <w:t>R5-227369</w:t>
            </w:r>
          </w:p>
        </w:tc>
        <w:tc>
          <w:tcPr>
            <w:tcW w:w="0" w:type="auto"/>
          </w:tcPr>
          <w:p w14:paraId="6A836F90" w14:textId="77777777" w:rsidR="00EE43FE" w:rsidRPr="00555B45" w:rsidRDefault="00EE43FE" w:rsidP="00A47A96">
            <w:pPr>
              <w:pStyle w:val="TAL"/>
              <w:rPr>
                <w:sz w:val="16"/>
              </w:rPr>
            </w:pPr>
            <w:r>
              <w:rPr>
                <w:sz w:val="16"/>
              </w:rPr>
              <w:t>WP - UE Conformance - Introduction of UE TRP (Total Radiated Power) and TRS (Total Radiated Sensitivity) requirements and test methodologies for FR1 (NR SA and EN-DC)</w:t>
            </w:r>
          </w:p>
        </w:tc>
        <w:tc>
          <w:tcPr>
            <w:tcW w:w="0" w:type="auto"/>
          </w:tcPr>
          <w:p w14:paraId="4F5BCE90" w14:textId="77777777" w:rsidR="00EE43FE" w:rsidRPr="00555B45" w:rsidRDefault="00EE43FE" w:rsidP="00A47A96">
            <w:pPr>
              <w:pStyle w:val="TAL"/>
              <w:rPr>
                <w:sz w:val="16"/>
              </w:rPr>
            </w:pPr>
            <w:r>
              <w:rPr>
                <w:sz w:val="16"/>
              </w:rPr>
              <w:t>Apple Portugal</w:t>
            </w:r>
          </w:p>
        </w:tc>
        <w:tc>
          <w:tcPr>
            <w:tcW w:w="0" w:type="auto"/>
          </w:tcPr>
          <w:p w14:paraId="10104FB2" w14:textId="77777777" w:rsidR="00EE43FE" w:rsidRPr="00555B45" w:rsidRDefault="00EE43FE" w:rsidP="00A47A96">
            <w:pPr>
              <w:pStyle w:val="TAL"/>
              <w:rPr>
                <w:sz w:val="16"/>
              </w:rPr>
            </w:pPr>
            <w:r>
              <w:rPr>
                <w:sz w:val="16"/>
              </w:rPr>
              <w:t>approved</w:t>
            </w:r>
          </w:p>
        </w:tc>
        <w:tc>
          <w:tcPr>
            <w:tcW w:w="0" w:type="auto"/>
          </w:tcPr>
          <w:p w14:paraId="5CCE09EC" w14:textId="77777777" w:rsidR="00EE43FE" w:rsidRPr="00555B45" w:rsidRDefault="00EE43FE" w:rsidP="00A47A96">
            <w:pPr>
              <w:pStyle w:val="TAL"/>
              <w:rPr>
                <w:sz w:val="16"/>
              </w:rPr>
            </w:pPr>
          </w:p>
        </w:tc>
        <w:tc>
          <w:tcPr>
            <w:tcW w:w="0" w:type="auto"/>
          </w:tcPr>
          <w:p w14:paraId="675F8DA8" w14:textId="77777777" w:rsidR="00EE43FE" w:rsidRPr="00555B45" w:rsidRDefault="00EE43FE" w:rsidP="00A47A96">
            <w:pPr>
              <w:pStyle w:val="TAL"/>
              <w:rPr>
                <w:sz w:val="16"/>
              </w:rPr>
            </w:pPr>
          </w:p>
        </w:tc>
      </w:tr>
      <w:tr w:rsidR="00EE43FE" w14:paraId="429E88DF" w14:textId="77777777" w:rsidTr="00A47A96">
        <w:tc>
          <w:tcPr>
            <w:tcW w:w="0" w:type="auto"/>
          </w:tcPr>
          <w:p w14:paraId="0629325E" w14:textId="77777777" w:rsidR="00EE43FE" w:rsidRPr="00555B45" w:rsidRDefault="00EE43FE" w:rsidP="00A47A96">
            <w:pPr>
              <w:pStyle w:val="TAL"/>
              <w:rPr>
                <w:sz w:val="16"/>
              </w:rPr>
            </w:pPr>
            <w:r>
              <w:rPr>
                <w:sz w:val="16"/>
              </w:rPr>
              <w:t>R5-227370</w:t>
            </w:r>
          </w:p>
        </w:tc>
        <w:tc>
          <w:tcPr>
            <w:tcW w:w="0" w:type="auto"/>
          </w:tcPr>
          <w:p w14:paraId="757DF0B3" w14:textId="77777777" w:rsidR="00EE43FE" w:rsidRPr="00555B45" w:rsidRDefault="00EE43FE" w:rsidP="00A47A96">
            <w:pPr>
              <w:pStyle w:val="TAL"/>
              <w:rPr>
                <w:sz w:val="16"/>
              </w:rPr>
            </w:pPr>
            <w:r>
              <w:rPr>
                <w:sz w:val="16"/>
              </w:rPr>
              <w:t>SR - UE Conformance Aspects - NR RRM enhancements</w:t>
            </w:r>
          </w:p>
        </w:tc>
        <w:tc>
          <w:tcPr>
            <w:tcW w:w="0" w:type="auto"/>
          </w:tcPr>
          <w:p w14:paraId="7B87F7D6" w14:textId="77777777" w:rsidR="00EE43FE" w:rsidRPr="00555B45" w:rsidRDefault="00EE43FE" w:rsidP="00A47A96">
            <w:pPr>
              <w:pStyle w:val="TAL"/>
              <w:rPr>
                <w:sz w:val="16"/>
              </w:rPr>
            </w:pPr>
            <w:r>
              <w:rPr>
                <w:sz w:val="16"/>
              </w:rPr>
              <w:t>Apple Portugal</w:t>
            </w:r>
          </w:p>
        </w:tc>
        <w:tc>
          <w:tcPr>
            <w:tcW w:w="0" w:type="auto"/>
          </w:tcPr>
          <w:p w14:paraId="2A3BD3D7" w14:textId="77777777" w:rsidR="00EE43FE" w:rsidRPr="00555B45" w:rsidRDefault="00EE43FE" w:rsidP="00A47A96">
            <w:pPr>
              <w:pStyle w:val="TAL"/>
              <w:rPr>
                <w:sz w:val="16"/>
              </w:rPr>
            </w:pPr>
            <w:r>
              <w:rPr>
                <w:sz w:val="16"/>
              </w:rPr>
              <w:t>noted</w:t>
            </w:r>
          </w:p>
        </w:tc>
        <w:tc>
          <w:tcPr>
            <w:tcW w:w="0" w:type="auto"/>
          </w:tcPr>
          <w:p w14:paraId="543AA5C3" w14:textId="77777777" w:rsidR="00EE43FE" w:rsidRPr="00555B45" w:rsidRDefault="00EE43FE" w:rsidP="00A47A96">
            <w:pPr>
              <w:pStyle w:val="TAL"/>
              <w:rPr>
                <w:sz w:val="16"/>
              </w:rPr>
            </w:pPr>
          </w:p>
        </w:tc>
        <w:tc>
          <w:tcPr>
            <w:tcW w:w="0" w:type="auto"/>
          </w:tcPr>
          <w:p w14:paraId="68F60EB1" w14:textId="77777777" w:rsidR="00EE43FE" w:rsidRPr="00555B45" w:rsidRDefault="00EE43FE" w:rsidP="00A47A96">
            <w:pPr>
              <w:pStyle w:val="TAL"/>
              <w:rPr>
                <w:sz w:val="16"/>
              </w:rPr>
            </w:pPr>
          </w:p>
        </w:tc>
      </w:tr>
      <w:tr w:rsidR="00EE43FE" w14:paraId="5AB3D922" w14:textId="77777777" w:rsidTr="00A47A96">
        <w:tc>
          <w:tcPr>
            <w:tcW w:w="0" w:type="auto"/>
          </w:tcPr>
          <w:p w14:paraId="56F5B46B" w14:textId="77777777" w:rsidR="00EE43FE" w:rsidRPr="00555B45" w:rsidRDefault="00EE43FE" w:rsidP="00A47A96">
            <w:pPr>
              <w:pStyle w:val="TAL"/>
              <w:rPr>
                <w:sz w:val="16"/>
              </w:rPr>
            </w:pPr>
            <w:r>
              <w:rPr>
                <w:sz w:val="16"/>
              </w:rPr>
              <w:t>R5-227371</w:t>
            </w:r>
          </w:p>
        </w:tc>
        <w:tc>
          <w:tcPr>
            <w:tcW w:w="0" w:type="auto"/>
          </w:tcPr>
          <w:p w14:paraId="2B174BCF" w14:textId="77777777" w:rsidR="00EE43FE" w:rsidRPr="00555B45" w:rsidRDefault="00EE43FE" w:rsidP="00A47A96">
            <w:pPr>
              <w:pStyle w:val="TAL"/>
              <w:rPr>
                <w:sz w:val="16"/>
              </w:rPr>
            </w:pPr>
            <w:r>
              <w:rPr>
                <w:sz w:val="16"/>
              </w:rPr>
              <w:t>WP - UE Conformance Aspects - NR RRM enhancements</w:t>
            </w:r>
          </w:p>
        </w:tc>
        <w:tc>
          <w:tcPr>
            <w:tcW w:w="0" w:type="auto"/>
          </w:tcPr>
          <w:p w14:paraId="37C3FCFF" w14:textId="77777777" w:rsidR="00EE43FE" w:rsidRPr="00555B45" w:rsidRDefault="00EE43FE" w:rsidP="00A47A96">
            <w:pPr>
              <w:pStyle w:val="TAL"/>
              <w:rPr>
                <w:sz w:val="16"/>
              </w:rPr>
            </w:pPr>
            <w:r>
              <w:rPr>
                <w:sz w:val="16"/>
              </w:rPr>
              <w:t>Apple Portugal</w:t>
            </w:r>
          </w:p>
        </w:tc>
        <w:tc>
          <w:tcPr>
            <w:tcW w:w="0" w:type="auto"/>
          </w:tcPr>
          <w:p w14:paraId="74CD9056" w14:textId="77777777" w:rsidR="00EE43FE" w:rsidRPr="00555B45" w:rsidRDefault="00EE43FE" w:rsidP="00A47A96">
            <w:pPr>
              <w:pStyle w:val="TAL"/>
              <w:rPr>
                <w:sz w:val="16"/>
              </w:rPr>
            </w:pPr>
            <w:r>
              <w:rPr>
                <w:sz w:val="16"/>
              </w:rPr>
              <w:t>approved</w:t>
            </w:r>
          </w:p>
        </w:tc>
        <w:tc>
          <w:tcPr>
            <w:tcW w:w="0" w:type="auto"/>
          </w:tcPr>
          <w:p w14:paraId="0D271AF2" w14:textId="77777777" w:rsidR="00EE43FE" w:rsidRPr="00555B45" w:rsidRDefault="00EE43FE" w:rsidP="00A47A96">
            <w:pPr>
              <w:pStyle w:val="TAL"/>
              <w:rPr>
                <w:sz w:val="16"/>
              </w:rPr>
            </w:pPr>
          </w:p>
        </w:tc>
        <w:tc>
          <w:tcPr>
            <w:tcW w:w="0" w:type="auto"/>
          </w:tcPr>
          <w:p w14:paraId="30417860" w14:textId="77777777" w:rsidR="00EE43FE" w:rsidRPr="00555B45" w:rsidRDefault="00EE43FE" w:rsidP="00A47A96">
            <w:pPr>
              <w:pStyle w:val="TAL"/>
              <w:rPr>
                <w:sz w:val="16"/>
              </w:rPr>
            </w:pPr>
          </w:p>
        </w:tc>
      </w:tr>
      <w:tr w:rsidR="00EE43FE" w14:paraId="7EE2F050" w14:textId="77777777" w:rsidTr="00A47A96">
        <w:tc>
          <w:tcPr>
            <w:tcW w:w="0" w:type="auto"/>
          </w:tcPr>
          <w:p w14:paraId="409DDA86" w14:textId="77777777" w:rsidR="00EE43FE" w:rsidRPr="00555B45" w:rsidRDefault="00EE43FE" w:rsidP="00A47A96">
            <w:pPr>
              <w:pStyle w:val="TAL"/>
              <w:rPr>
                <w:sz w:val="16"/>
              </w:rPr>
            </w:pPr>
            <w:r>
              <w:rPr>
                <w:sz w:val="16"/>
              </w:rPr>
              <w:t>R5-227372</w:t>
            </w:r>
          </w:p>
        </w:tc>
        <w:tc>
          <w:tcPr>
            <w:tcW w:w="0" w:type="auto"/>
          </w:tcPr>
          <w:p w14:paraId="02D5131C" w14:textId="77777777" w:rsidR="00EE43FE" w:rsidRPr="00555B45" w:rsidRDefault="00EE43FE" w:rsidP="00A47A96">
            <w:pPr>
              <w:pStyle w:val="TAL"/>
              <w:rPr>
                <w:sz w:val="16"/>
              </w:rPr>
            </w:pPr>
            <w:r>
              <w:rPr>
                <w:sz w:val="16"/>
              </w:rPr>
              <w:t xml:space="preserve">Updates to EN-DC Enhanced Beam </w:t>
            </w:r>
            <w:proofErr w:type="spellStart"/>
            <w:r>
              <w:rPr>
                <w:sz w:val="16"/>
              </w:rPr>
              <w:t>Corr</w:t>
            </w:r>
            <w:proofErr w:type="spellEnd"/>
            <w:r>
              <w:rPr>
                <w:sz w:val="16"/>
              </w:rPr>
              <w:t xml:space="preserve"> test 6.6B.5</w:t>
            </w:r>
          </w:p>
        </w:tc>
        <w:tc>
          <w:tcPr>
            <w:tcW w:w="0" w:type="auto"/>
          </w:tcPr>
          <w:p w14:paraId="434AD723" w14:textId="77777777" w:rsidR="00EE43FE" w:rsidRPr="00555B45" w:rsidRDefault="00EE43FE" w:rsidP="00A47A96">
            <w:pPr>
              <w:pStyle w:val="TAL"/>
              <w:rPr>
                <w:sz w:val="16"/>
              </w:rPr>
            </w:pPr>
            <w:r>
              <w:rPr>
                <w:sz w:val="16"/>
              </w:rPr>
              <w:t>Apple Portugal</w:t>
            </w:r>
          </w:p>
        </w:tc>
        <w:tc>
          <w:tcPr>
            <w:tcW w:w="0" w:type="auto"/>
          </w:tcPr>
          <w:p w14:paraId="292C3BE0" w14:textId="77777777" w:rsidR="00EE43FE" w:rsidRPr="00555B45" w:rsidRDefault="00EE43FE" w:rsidP="00A47A96">
            <w:pPr>
              <w:pStyle w:val="TAL"/>
              <w:rPr>
                <w:sz w:val="16"/>
              </w:rPr>
            </w:pPr>
            <w:r>
              <w:rPr>
                <w:sz w:val="16"/>
              </w:rPr>
              <w:t>revised</w:t>
            </w:r>
          </w:p>
        </w:tc>
        <w:tc>
          <w:tcPr>
            <w:tcW w:w="0" w:type="auto"/>
          </w:tcPr>
          <w:p w14:paraId="2101C8E8" w14:textId="77777777" w:rsidR="00EE43FE" w:rsidRPr="00555B45" w:rsidRDefault="00EE43FE" w:rsidP="00A47A96">
            <w:pPr>
              <w:pStyle w:val="TAL"/>
              <w:rPr>
                <w:sz w:val="16"/>
              </w:rPr>
            </w:pPr>
          </w:p>
        </w:tc>
        <w:tc>
          <w:tcPr>
            <w:tcW w:w="0" w:type="auto"/>
          </w:tcPr>
          <w:p w14:paraId="5C853F86" w14:textId="77777777" w:rsidR="00EE43FE" w:rsidRPr="00555B45" w:rsidRDefault="00EE43FE" w:rsidP="00A47A96">
            <w:pPr>
              <w:pStyle w:val="TAL"/>
              <w:rPr>
                <w:sz w:val="16"/>
              </w:rPr>
            </w:pPr>
            <w:r>
              <w:rPr>
                <w:sz w:val="16"/>
              </w:rPr>
              <w:t>R5-227952</w:t>
            </w:r>
          </w:p>
        </w:tc>
      </w:tr>
      <w:tr w:rsidR="00EE43FE" w14:paraId="1B4A0A5D" w14:textId="77777777" w:rsidTr="00A47A96">
        <w:tc>
          <w:tcPr>
            <w:tcW w:w="0" w:type="auto"/>
          </w:tcPr>
          <w:p w14:paraId="632A17D5" w14:textId="77777777" w:rsidR="00EE43FE" w:rsidRPr="00555B45" w:rsidRDefault="00EE43FE" w:rsidP="00A47A96">
            <w:pPr>
              <w:pStyle w:val="TAL"/>
              <w:rPr>
                <w:sz w:val="16"/>
              </w:rPr>
            </w:pPr>
            <w:r>
              <w:rPr>
                <w:sz w:val="16"/>
              </w:rPr>
              <w:t>R5-227373</w:t>
            </w:r>
          </w:p>
        </w:tc>
        <w:tc>
          <w:tcPr>
            <w:tcW w:w="0" w:type="auto"/>
          </w:tcPr>
          <w:p w14:paraId="60E1406F" w14:textId="77777777" w:rsidR="00EE43FE" w:rsidRPr="00555B45" w:rsidRDefault="00EE43FE" w:rsidP="00A47A96">
            <w:pPr>
              <w:pStyle w:val="TAL"/>
              <w:rPr>
                <w:sz w:val="16"/>
              </w:rPr>
            </w:pPr>
            <w:r>
              <w:rPr>
                <w:sz w:val="16"/>
              </w:rPr>
              <w:t>Editorial clean-up of Pending R15 FR2 CA configs from cl 5 of SA FR2 RF test specification</w:t>
            </w:r>
          </w:p>
        </w:tc>
        <w:tc>
          <w:tcPr>
            <w:tcW w:w="0" w:type="auto"/>
          </w:tcPr>
          <w:p w14:paraId="3C71DE68" w14:textId="77777777" w:rsidR="00EE43FE" w:rsidRPr="00555B45" w:rsidRDefault="00EE43FE" w:rsidP="00A47A96">
            <w:pPr>
              <w:pStyle w:val="TAL"/>
              <w:rPr>
                <w:sz w:val="16"/>
              </w:rPr>
            </w:pPr>
            <w:r>
              <w:rPr>
                <w:sz w:val="16"/>
              </w:rPr>
              <w:t>Apple Portugal</w:t>
            </w:r>
          </w:p>
        </w:tc>
        <w:tc>
          <w:tcPr>
            <w:tcW w:w="0" w:type="auto"/>
          </w:tcPr>
          <w:p w14:paraId="776E0DD3" w14:textId="77777777" w:rsidR="00EE43FE" w:rsidRPr="00555B45" w:rsidRDefault="00EE43FE" w:rsidP="00A47A96">
            <w:pPr>
              <w:pStyle w:val="TAL"/>
              <w:rPr>
                <w:sz w:val="16"/>
              </w:rPr>
            </w:pPr>
            <w:r>
              <w:rPr>
                <w:sz w:val="16"/>
              </w:rPr>
              <w:t>revised</w:t>
            </w:r>
          </w:p>
        </w:tc>
        <w:tc>
          <w:tcPr>
            <w:tcW w:w="0" w:type="auto"/>
          </w:tcPr>
          <w:p w14:paraId="541553E2" w14:textId="77777777" w:rsidR="00EE43FE" w:rsidRPr="00555B45" w:rsidRDefault="00EE43FE" w:rsidP="00A47A96">
            <w:pPr>
              <w:pStyle w:val="TAL"/>
              <w:rPr>
                <w:sz w:val="16"/>
              </w:rPr>
            </w:pPr>
          </w:p>
        </w:tc>
        <w:tc>
          <w:tcPr>
            <w:tcW w:w="0" w:type="auto"/>
          </w:tcPr>
          <w:p w14:paraId="513FE53C" w14:textId="77777777" w:rsidR="00EE43FE" w:rsidRPr="00555B45" w:rsidRDefault="00EE43FE" w:rsidP="00A47A96">
            <w:pPr>
              <w:pStyle w:val="TAL"/>
              <w:rPr>
                <w:sz w:val="16"/>
              </w:rPr>
            </w:pPr>
            <w:r>
              <w:rPr>
                <w:sz w:val="16"/>
              </w:rPr>
              <w:t>R5-227766</w:t>
            </w:r>
          </w:p>
        </w:tc>
      </w:tr>
      <w:tr w:rsidR="00EE43FE" w14:paraId="0F19E743" w14:textId="77777777" w:rsidTr="00A47A96">
        <w:tc>
          <w:tcPr>
            <w:tcW w:w="0" w:type="auto"/>
          </w:tcPr>
          <w:p w14:paraId="027C43EB" w14:textId="77777777" w:rsidR="00EE43FE" w:rsidRPr="00555B45" w:rsidRDefault="00EE43FE" w:rsidP="00A47A96">
            <w:pPr>
              <w:pStyle w:val="TAL"/>
              <w:rPr>
                <w:sz w:val="16"/>
              </w:rPr>
            </w:pPr>
            <w:r>
              <w:rPr>
                <w:sz w:val="16"/>
              </w:rPr>
              <w:t>R5-227374</w:t>
            </w:r>
          </w:p>
        </w:tc>
        <w:tc>
          <w:tcPr>
            <w:tcW w:w="0" w:type="auto"/>
          </w:tcPr>
          <w:p w14:paraId="74462F56" w14:textId="77777777" w:rsidR="00EE43FE" w:rsidRPr="00555B45" w:rsidRDefault="00EE43FE" w:rsidP="00A47A96">
            <w:pPr>
              <w:pStyle w:val="TAL"/>
              <w:rPr>
                <w:sz w:val="16"/>
              </w:rPr>
            </w:pPr>
            <w:r>
              <w:rPr>
                <w:sz w:val="16"/>
              </w:rPr>
              <w:t>Editorial clean-up of Pending R15 FR2 CA configs from cl 6 of SA FR2 RF test specification</w:t>
            </w:r>
          </w:p>
        </w:tc>
        <w:tc>
          <w:tcPr>
            <w:tcW w:w="0" w:type="auto"/>
          </w:tcPr>
          <w:p w14:paraId="4392F373" w14:textId="77777777" w:rsidR="00EE43FE" w:rsidRPr="00555B45" w:rsidRDefault="00EE43FE" w:rsidP="00A47A96">
            <w:pPr>
              <w:pStyle w:val="TAL"/>
              <w:rPr>
                <w:sz w:val="16"/>
              </w:rPr>
            </w:pPr>
            <w:r>
              <w:rPr>
                <w:sz w:val="16"/>
              </w:rPr>
              <w:t>Apple Portugal</w:t>
            </w:r>
          </w:p>
        </w:tc>
        <w:tc>
          <w:tcPr>
            <w:tcW w:w="0" w:type="auto"/>
          </w:tcPr>
          <w:p w14:paraId="77926142" w14:textId="77777777" w:rsidR="00EE43FE" w:rsidRPr="00555B45" w:rsidRDefault="00EE43FE" w:rsidP="00A47A96">
            <w:pPr>
              <w:pStyle w:val="TAL"/>
              <w:rPr>
                <w:sz w:val="16"/>
              </w:rPr>
            </w:pPr>
            <w:r>
              <w:rPr>
                <w:sz w:val="16"/>
              </w:rPr>
              <w:t>revised</w:t>
            </w:r>
          </w:p>
        </w:tc>
        <w:tc>
          <w:tcPr>
            <w:tcW w:w="0" w:type="auto"/>
          </w:tcPr>
          <w:p w14:paraId="45AA230D" w14:textId="77777777" w:rsidR="00EE43FE" w:rsidRPr="00555B45" w:rsidRDefault="00EE43FE" w:rsidP="00A47A96">
            <w:pPr>
              <w:pStyle w:val="TAL"/>
              <w:rPr>
                <w:sz w:val="16"/>
              </w:rPr>
            </w:pPr>
          </w:p>
        </w:tc>
        <w:tc>
          <w:tcPr>
            <w:tcW w:w="0" w:type="auto"/>
          </w:tcPr>
          <w:p w14:paraId="2B0F9027" w14:textId="77777777" w:rsidR="00EE43FE" w:rsidRPr="00555B45" w:rsidRDefault="00EE43FE" w:rsidP="00A47A96">
            <w:pPr>
              <w:pStyle w:val="TAL"/>
              <w:rPr>
                <w:sz w:val="16"/>
              </w:rPr>
            </w:pPr>
            <w:r>
              <w:rPr>
                <w:sz w:val="16"/>
              </w:rPr>
              <w:t>R5-227770</w:t>
            </w:r>
          </w:p>
        </w:tc>
      </w:tr>
      <w:tr w:rsidR="00EE43FE" w14:paraId="43D4D006" w14:textId="77777777" w:rsidTr="00A47A96">
        <w:tc>
          <w:tcPr>
            <w:tcW w:w="0" w:type="auto"/>
          </w:tcPr>
          <w:p w14:paraId="6FC9A691" w14:textId="77777777" w:rsidR="00EE43FE" w:rsidRPr="00555B45" w:rsidRDefault="00EE43FE" w:rsidP="00A47A96">
            <w:pPr>
              <w:pStyle w:val="TAL"/>
              <w:rPr>
                <w:sz w:val="16"/>
              </w:rPr>
            </w:pPr>
            <w:r>
              <w:rPr>
                <w:sz w:val="16"/>
              </w:rPr>
              <w:t>R5-227375</w:t>
            </w:r>
          </w:p>
        </w:tc>
        <w:tc>
          <w:tcPr>
            <w:tcW w:w="0" w:type="auto"/>
          </w:tcPr>
          <w:p w14:paraId="2607EF7B" w14:textId="77777777" w:rsidR="00EE43FE" w:rsidRPr="00555B45" w:rsidRDefault="00EE43FE" w:rsidP="00A47A96">
            <w:pPr>
              <w:pStyle w:val="TAL"/>
              <w:rPr>
                <w:sz w:val="16"/>
              </w:rPr>
            </w:pPr>
            <w:r>
              <w:rPr>
                <w:sz w:val="16"/>
              </w:rPr>
              <w:t>Editorial clean-up of Pending R15 FR2 CA configs from cl 7 of SA FR2 RF test specification</w:t>
            </w:r>
          </w:p>
        </w:tc>
        <w:tc>
          <w:tcPr>
            <w:tcW w:w="0" w:type="auto"/>
          </w:tcPr>
          <w:p w14:paraId="197AFD41" w14:textId="77777777" w:rsidR="00EE43FE" w:rsidRPr="00555B45" w:rsidRDefault="00EE43FE" w:rsidP="00A47A96">
            <w:pPr>
              <w:pStyle w:val="TAL"/>
              <w:rPr>
                <w:sz w:val="16"/>
              </w:rPr>
            </w:pPr>
            <w:r>
              <w:rPr>
                <w:sz w:val="16"/>
              </w:rPr>
              <w:t>Apple Portugal</w:t>
            </w:r>
          </w:p>
        </w:tc>
        <w:tc>
          <w:tcPr>
            <w:tcW w:w="0" w:type="auto"/>
          </w:tcPr>
          <w:p w14:paraId="1E52699A" w14:textId="77777777" w:rsidR="00EE43FE" w:rsidRPr="00555B45" w:rsidRDefault="00EE43FE" w:rsidP="00A47A96">
            <w:pPr>
              <w:pStyle w:val="TAL"/>
              <w:rPr>
                <w:sz w:val="16"/>
              </w:rPr>
            </w:pPr>
            <w:r>
              <w:rPr>
                <w:sz w:val="16"/>
              </w:rPr>
              <w:t>agreed</w:t>
            </w:r>
          </w:p>
        </w:tc>
        <w:tc>
          <w:tcPr>
            <w:tcW w:w="0" w:type="auto"/>
          </w:tcPr>
          <w:p w14:paraId="5AA9FB41" w14:textId="77777777" w:rsidR="00EE43FE" w:rsidRPr="00555B45" w:rsidRDefault="00EE43FE" w:rsidP="00A47A96">
            <w:pPr>
              <w:pStyle w:val="TAL"/>
              <w:rPr>
                <w:sz w:val="16"/>
              </w:rPr>
            </w:pPr>
          </w:p>
        </w:tc>
        <w:tc>
          <w:tcPr>
            <w:tcW w:w="0" w:type="auto"/>
          </w:tcPr>
          <w:p w14:paraId="4618E34D" w14:textId="77777777" w:rsidR="00EE43FE" w:rsidRPr="00555B45" w:rsidRDefault="00EE43FE" w:rsidP="00A47A96">
            <w:pPr>
              <w:pStyle w:val="TAL"/>
              <w:rPr>
                <w:sz w:val="16"/>
              </w:rPr>
            </w:pPr>
          </w:p>
        </w:tc>
      </w:tr>
      <w:tr w:rsidR="00EE43FE" w14:paraId="191B0B8B" w14:textId="77777777" w:rsidTr="00A47A96">
        <w:tc>
          <w:tcPr>
            <w:tcW w:w="0" w:type="auto"/>
          </w:tcPr>
          <w:p w14:paraId="563D41DB" w14:textId="77777777" w:rsidR="00EE43FE" w:rsidRPr="00555B45" w:rsidRDefault="00EE43FE" w:rsidP="00A47A96">
            <w:pPr>
              <w:pStyle w:val="TAL"/>
              <w:rPr>
                <w:sz w:val="16"/>
              </w:rPr>
            </w:pPr>
            <w:r>
              <w:rPr>
                <w:sz w:val="16"/>
              </w:rPr>
              <w:t>R5-227376</w:t>
            </w:r>
          </w:p>
        </w:tc>
        <w:tc>
          <w:tcPr>
            <w:tcW w:w="0" w:type="auto"/>
          </w:tcPr>
          <w:p w14:paraId="071459EF" w14:textId="77777777" w:rsidR="00EE43FE" w:rsidRPr="00555B45" w:rsidRDefault="00EE43FE" w:rsidP="00A47A96">
            <w:pPr>
              <w:pStyle w:val="TAL"/>
              <w:rPr>
                <w:sz w:val="16"/>
              </w:rPr>
            </w:pPr>
            <w:r>
              <w:rPr>
                <w:sz w:val="16"/>
              </w:rPr>
              <w:t>Editorial clean-up of Pending R16 FR2 CA configs from cl 5 of SA FR2 RF test specification</w:t>
            </w:r>
          </w:p>
        </w:tc>
        <w:tc>
          <w:tcPr>
            <w:tcW w:w="0" w:type="auto"/>
          </w:tcPr>
          <w:p w14:paraId="32CAE477" w14:textId="77777777" w:rsidR="00EE43FE" w:rsidRPr="00555B45" w:rsidRDefault="00EE43FE" w:rsidP="00A47A96">
            <w:pPr>
              <w:pStyle w:val="TAL"/>
              <w:rPr>
                <w:sz w:val="16"/>
              </w:rPr>
            </w:pPr>
            <w:r>
              <w:rPr>
                <w:sz w:val="16"/>
              </w:rPr>
              <w:t>Apple Portugal</w:t>
            </w:r>
          </w:p>
        </w:tc>
        <w:tc>
          <w:tcPr>
            <w:tcW w:w="0" w:type="auto"/>
          </w:tcPr>
          <w:p w14:paraId="2CAB7D60" w14:textId="77777777" w:rsidR="00EE43FE" w:rsidRPr="00555B45" w:rsidRDefault="00EE43FE" w:rsidP="00A47A96">
            <w:pPr>
              <w:pStyle w:val="TAL"/>
              <w:rPr>
                <w:sz w:val="16"/>
              </w:rPr>
            </w:pPr>
            <w:r>
              <w:rPr>
                <w:sz w:val="16"/>
              </w:rPr>
              <w:t>revised</w:t>
            </w:r>
          </w:p>
        </w:tc>
        <w:tc>
          <w:tcPr>
            <w:tcW w:w="0" w:type="auto"/>
          </w:tcPr>
          <w:p w14:paraId="49F5A50A" w14:textId="77777777" w:rsidR="00EE43FE" w:rsidRPr="00555B45" w:rsidRDefault="00EE43FE" w:rsidP="00A47A96">
            <w:pPr>
              <w:pStyle w:val="TAL"/>
              <w:rPr>
                <w:sz w:val="16"/>
              </w:rPr>
            </w:pPr>
          </w:p>
        </w:tc>
        <w:tc>
          <w:tcPr>
            <w:tcW w:w="0" w:type="auto"/>
          </w:tcPr>
          <w:p w14:paraId="6FC95050" w14:textId="77777777" w:rsidR="00EE43FE" w:rsidRPr="00555B45" w:rsidRDefault="00EE43FE" w:rsidP="00A47A96">
            <w:pPr>
              <w:pStyle w:val="TAL"/>
              <w:rPr>
                <w:sz w:val="16"/>
              </w:rPr>
            </w:pPr>
            <w:r>
              <w:rPr>
                <w:sz w:val="16"/>
              </w:rPr>
              <w:t>R5-227769</w:t>
            </w:r>
          </w:p>
        </w:tc>
      </w:tr>
      <w:tr w:rsidR="00EE43FE" w14:paraId="09D7B6C2" w14:textId="77777777" w:rsidTr="00A47A96">
        <w:tc>
          <w:tcPr>
            <w:tcW w:w="0" w:type="auto"/>
          </w:tcPr>
          <w:p w14:paraId="3D969E5A" w14:textId="77777777" w:rsidR="00EE43FE" w:rsidRPr="00555B45" w:rsidRDefault="00EE43FE" w:rsidP="00A47A96">
            <w:pPr>
              <w:pStyle w:val="TAL"/>
              <w:rPr>
                <w:sz w:val="16"/>
              </w:rPr>
            </w:pPr>
            <w:r>
              <w:rPr>
                <w:sz w:val="16"/>
              </w:rPr>
              <w:t>R5-227377</w:t>
            </w:r>
          </w:p>
        </w:tc>
        <w:tc>
          <w:tcPr>
            <w:tcW w:w="0" w:type="auto"/>
          </w:tcPr>
          <w:p w14:paraId="5645A7C7" w14:textId="77777777" w:rsidR="00EE43FE" w:rsidRPr="00555B45" w:rsidRDefault="00EE43FE" w:rsidP="00A47A96">
            <w:pPr>
              <w:pStyle w:val="TAL"/>
              <w:rPr>
                <w:sz w:val="16"/>
              </w:rPr>
            </w:pPr>
            <w:r>
              <w:rPr>
                <w:sz w:val="16"/>
              </w:rPr>
              <w:t>Editorial clean-up of Pending R16 FR2 CA configs from cl 6 of SA FR2 RF test specification</w:t>
            </w:r>
          </w:p>
        </w:tc>
        <w:tc>
          <w:tcPr>
            <w:tcW w:w="0" w:type="auto"/>
          </w:tcPr>
          <w:p w14:paraId="49426944" w14:textId="77777777" w:rsidR="00EE43FE" w:rsidRPr="00555B45" w:rsidRDefault="00EE43FE" w:rsidP="00A47A96">
            <w:pPr>
              <w:pStyle w:val="TAL"/>
              <w:rPr>
                <w:sz w:val="16"/>
              </w:rPr>
            </w:pPr>
            <w:r>
              <w:rPr>
                <w:sz w:val="16"/>
              </w:rPr>
              <w:t>Apple Portugal</w:t>
            </w:r>
          </w:p>
        </w:tc>
        <w:tc>
          <w:tcPr>
            <w:tcW w:w="0" w:type="auto"/>
          </w:tcPr>
          <w:p w14:paraId="13CD25BB" w14:textId="77777777" w:rsidR="00EE43FE" w:rsidRPr="00555B45" w:rsidRDefault="00EE43FE" w:rsidP="00A47A96">
            <w:pPr>
              <w:pStyle w:val="TAL"/>
              <w:rPr>
                <w:sz w:val="16"/>
              </w:rPr>
            </w:pPr>
            <w:r>
              <w:rPr>
                <w:sz w:val="16"/>
              </w:rPr>
              <w:t>revised</w:t>
            </w:r>
          </w:p>
        </w:tc>
        <w:tc>
          <w:tcPr>
            <w:tcW w:w="0" w:type="auto"/>
          </w:tcPr>
          <w:p w14:paraId="402D2A1C" w14:textId="77777777" w:rsidR="00EE43FE" w:rsidRPr="00555B45" w:rsidRDefault="00EE43FE" w:rsidP="00A47A96">
            <w:pPr>
              <w:pStyle w:val="TAL"/>
              <w:rPr>
                <w:sz w:val="16"/>
              </w:rPr>
            </w:pPr>
          </w:p>
        </w:tc>
        <w:tc>
          <w:tcPr>
            <w:tcW w:w="0" w:type="auto"/>
          </w:tcPr>
          <w:p w14:paraId="1FB55056" w14:textId="77777777" w:rsidR="00EE43FE" w:rsidRPr="00555B45" w:rsidRDefault="00EE43FE" w:rsidP="00A47A96">
            <w:pPr>
              <w:pStyle w:val="TAL"/>
              <w:rPr>
                <w:sz w:val="16"/>
              </w:rPr>
            </w:pPr>
            <w:r>
              <w:rPr>
                <w:sz w:val="16"/>
              </w:rPr>
              <w:t>R5-227767</w:t>
            </w:r>
          </w:p>
        </w:tc>
      </w:tr>
      <w:tr w:rsidR="00EE43FE" w14:paraId="4ECC9031" w14:textId="77777777" w:rsidTr="00A47A96">
        <w:tc>
          <w:tcPr>
            <w:tcW w:w="0" w:type="auto"/>
          </w:tcPr>
          <w:p w14:paraId="338AD6D7" w14:textId="77777777" w:rsidR="00EE43FE" w:rsidRPr="00555B45" w:rsidRDefault="00EE43FE" w:rsidP="00A47A96">
            <w:pPr>
              <w:pStyle w:val="TAL"/>
              <w:rPr>
                <w:sz w:val="16"/>
              </w:rPr>
            </w:pPr>
            <w:r>
              <w:rPr>
                <w:sz w:val="16"/>
              </w:rPr>
              <w:t>R5-227378</w:t>
            </w:r>
          </w:p>
        </w:tc>
        <w:tc>
          <w:tcPr>
            <w:tcW w:w="0" w:type="auto"/>
          </w:tcPr>
          <w:p w14:paraId="7060CFF1" w14:textId="77777777" w:rsidR="00EE43FE" w:rsidRPr="00555B45" w:rsidRDefault="00EE43FE" w:rsidP="00A47A96">
            <w:pPr>
              <w:pStyle w:val="TAL"/>
              <w:rPr>
                <w:sz w:val="16"/>
              </w:rPr>
            </w:pPr>
            <w:r>
              <w:rPr>
                <w:sz w:val="16"/>
              </w:rPr>
              <w:t>Editorial clean-up of Pending R16 FR2 CA configs from cl 7 of SA FR2 RF test specification</w:t>
            </w:r>
          </w:p>
        </w:tc>
        <w:tc>
          <w:tcPr>
            <w:tcW w:w="0" w:type="auto"/>
          </w:tcPr>
          <w:p w14:paraId="4D164896" w14:textId="77777777" w:rsidR="00EE43FE" w:rsidRPr="00555B45" w:rsidRDefault="00EE43FE" w:rsidP="00A47A96">
            <w:pPr>
              <w:pStyle w:val="TAL"/>
              <w:rPr>
                <w:sz w:val="16"/>
              </w:rPr>
            </w:pPr>
            <w:r>
              <w:rPr>
                <w:sz w:val="16"/>
              </w:rPr>
              <w:t>Apple Portugal</w:t>
            </w:r>
          </w:p>
        </w:tc>
        <w:tc>
          <w:tcPr>
            <w:tcW w:w="0" w:type="auto"/>
          </w:tcPr>
          <w:p w14:paraId="6AEB7C07" w14:textId="77777777" w:rsidR="00EE43FE" w:rsidRPr="00555B45" w:rsidRDefault="00EE43FE" w:rsidP="00A47A96">
            <w:pPr>
              <w:pStyle w:val="TAL"/>
              <w:rPr>
                <w:sz w:val="16"/>
              </w:rPr>
            </w:pPr>
            <w:r>
              <w:rPr>
                <w:sz w:val="16"/>
              </w:rPr>
              <w:t>revised</w:t>
            </w:r>
          </w:p>
        </w:tc>
        <w:tc>
          <w:tcPr>
            <w:tcW w:w="0" w:type="auto"/>
          </w:tcPr>
          <w:p w14:paraId="67021B11" w14:textId="77777777" w:rsidR="00EE43FE" w:rsidRPr="00555B45" w:rsidRDefault="00EE43FE" w:rsidP="00A47A96">
            <w:pPr>
              <w:pStyle w:val="TAL"/>
              <w:rPr>
                <w:sz w:val="16"/>
              </w:rPr>
            </w:pPr>
          </w:p>
        </w:tc>
        <w:tc>
          <w:tcPr>
            <w:tcW w:w="0" w:type="auto"/>
          </w:tcPr>
          <w:p w14:paraId="56D54533" w14:textId="77777777" w:rsidR="00EE43FE" w:rsidRPr="00555B45" w:rsidRDefault="00EE43FE" w:rsidP="00A47A96">
            <w:pPr>
              <w:pStyle w:val="TAL"/>
              <w:rPr>
                <w:sz w:val="16"/>
              </w:rPr>
            </w:pPr>
            <w:r>
              <w:rPr>
                <w:sz w:val="16"/>
              </w:rPr>
              <w:t>R5-227768</w:t>
            </w:r>
          </w:p>
        </w:tc>
      </w:tr>
      <w:tr w:rsidR="00EE43FE" w14:paraId="67A54037" w14:textId="77777777" w:rsidTr="00A47A96">
        <w:tc>
          <w:tcPr>
            <w:tcW w:w="0" w:type="auto"/>
          </w:tcPr>
          <w:p w14:paraId="18C47967" w14:textId="77777777" w:rsidR="00EE43FE" w:rsidRPr="00555B45" w:rsidRDefault="00EE43FE" w:rsidP="00A47A96">
            <w:pPr>
              <w:pStyle w:val="TAL"/>
              <w:rPr>
                <w:sz w:val="16"/>
              </w:rPr>
            </w:pPr>
            <w:r>
              <w:rPr>
                <w:sz w:val="16"/>
              </w:rPr>
              <w:t>R5-227379</w:t>
            </w:r>
          </w:p>
        </w:tc>
        <w:tc>
          <w:tcPr>
            <w:tcW w:w="0" w:type="auto"/>
          </w:tcPr>
          <w:p w14:paraId="4472107A" w14:textId="77777777" w:rsidR="00EE43FE" w:rsidRPr="00555B45" w:rsidRDefault="00EE43FE" w:rsidP="00A47A96">
            <w:pPr>
              <w:pStyle w:val="TAL"/>
              <w:rPr>
                <w:sz w:val="16"/>
              </w:rPr>
            </w:pPr>
            <w:r>
              <w:rPr>
                <w:sz w:val="16"/>
              </w:rPr>
              <w:t>Editorial clean-up of Pending R17 FR2 CA configs from cl 5 of SA FR2 RF test specification</w:t>
            </w:r>
          </w:p>
        </w:tc>
        <w:tc>
          <w:tcPr>
            <w:tcW w:w="0" w:type="auto"/>
          </w:tcPr>
          <w:p w14:paraId="66EEEAAA" w14:textId="77777777" w:rsidR="00EE43FE" w:rsidRPr="00555B45" w:rsidRDefault="00EE43FE" w:rsidP="00A47A96">
            <w:pPr>
              <w:pStyle w:val="TAL"/>
              <w:rPr>
                <w:sz w:val="16"/>
              </w:rPr>
            </w:pPr>
            <w:r>
              <w:rPr>
                <w:sz w:val="16"/>
              </w:rPr>
              <w:t>Apple Portugal</w:t>
            </w:r>
          </w:p>
        </w:tc>
        <w:tc>
          <w:tcPr>
            <w:tcW w:w="0" w:type="auto"/>
          </w:tcPr>
          <w:p w14:paraId="76AD6D7F" w14:textId="77777777" w:rsidR="00EE43FE" w:rsidRPr="00555B45" w:rsidRDefault="00EE43FE" w:rsidP="00A47A96">
            <w:pPr>
              <w:pStyle w:val="TAL"/>
              <w:rPr>
                <w:sz w:val="16"/>
              </w:rPr>
            </w:pPr>
            <w:r>
              <w:rPr>
                <w:sz w:val="16"/>
              </w:rPr>
              <w:t>withdrawn</w:t>
            </w:r>
          </w:p>
        </w:tc>
        <w:tc>
          <w:tcPr>
            <w:tcW w:w="0" w:type="auto"/>
          </w:tcPr>
          <w:p w14:paraId="764E96FF" w14:textId="77777777" w:rsidR="00EE43FE" w:rsidRPr="00555B45" w:rsidRDefault="00EE43FE" w:rsidP="00A47A96">
            <w:pPr>
              <w:pStyle w:val="TAL"/>
              <w:rPr>
                <w:sz w:val="16"/>
              </w:rPr>
            </w:pPr>
          </w:p>
        </w:tc>
        <w:tc>
          <w:tcPr>
            <w:tcW w:w="0" w:type="auto"/>
          </w:tcPr>
          <w:p w14:paraId="4003AA33" w14:textId="77777777" w:rsidR="00EE43FE" w:rsidRPr="00555B45" w:rsidRDefault="00EE43FE" w:rsidP="00A47A96">
            <w:pPr>
              <w:pStyle w:val="TAL"/>
              <w:rPr>
                <w:sz w:val="16"/>
              </w:rPr>
            </w:pPr>
          </w:p>
        </w:tc>
      </w:tr>
      <w:tr w:rsidR="00EE43FE" w14:paraId="003C1D46" w14:textId="77777777" w:rsidTr="00A47A96">
        <w:tc>
          <w:tcPr>
            <w:tcW w:w="0" w:type="auto"/>
          </w:tcPr>
          <w:p w14:paraId="499D6814" w14:textId="77777777" w:rsidR="00EE43FE" w:rsidRPr="00555B45" w:rsidRDefault="00EE43FE" w:rsidP="00A47A96">
            <w:pPr>
              <w:pStyle w:val="TAL"/>
              <w:rPr>
                <w:sz w:val="16"/>
              </w:rPr>
            </w:pPr>
            <w:r>
              <w:rPr>
                <w:sz w:val="16"/>
              </w:rPr>
              <w:t>R5-227380</w:t>
            </w:r>
          </w:p>
        </w:tc>
        <w:tc>
          <w:tcPr>
            <w:tcW w:w="0" w:type="auto"/>
          </w:tcPr>
          <w:p w14:paraId="36AEA8E6" w14:textId="77777777" w:rsidR="00EE43FE" w:rsidRPr="00555B45" w:rsidRDefault="00EE43FE" w:rsidP="00A47A96">
            <w:pPr>
              <w:pStyle w:val="TAL"/>
              <w:rPr>
                <w:sz w:val="16"/>
              </w:rPr>
            </w:pPr>
            <w:r>
              <w:rPr>
                <w:sz w:val="16"/>
              </w:rPr>
              <w:t>Editorial clean-up of Pending R17 FR2 CA configs from cl 6 of SA FR2 RF test specification</w:t>
            </w:r>
          </w:p>
        </w:tc>
        <w:tc>
          <w:tcPr>
            <w:tcW w:w="0" w:type="auto"/>
          </w:tcPr>
          <w:p w14:paraId="65924D07" w14:textId="77777777" w:rsidR="00EE43FE" w:rsidRPr="00555B45" w:rsidRDefault="00EE43FE" w:rsidP="00A47A96">
            <w:pPr>
              <w:pStyle w:val="TAL"/>
              <w:rPr>
                <w:sz w:val="16"/>
              </w:rPr>
            </w:pPr>
            <w:r>
              <w:rPr>
                <w:sz w:val="16"/>
              </w:rPr>
              <w:t>Apple Portugal</w:t>
            </w:r>
          </w:p>
        </w:tc>
        <w:tc>
          <w:tcPr>
            <w:tcW w:w="0" w:type="auto"/>
          </w:tcPr>
          <w:p w14:paraId="38A1FEB4" w14:textId="77777777" w:rsidR="00EE43FE" w:rsidRPr="00555B45" w:rsidRDefault="00EE43FE" w:rsidP="00A47A96">
            <w:pPr>
              <w:pStyle w:val="TAL"/>
              <w:rPr>
                <w:sz w:val="16"/>
              </w:rPr>
            </w:pPr>
            <w:r>
              <w:rPr>
                <w:sz w:val="16"/>
              </w:rPr>
              <w:t>withdrawn</w:t>
            </w:r>
          </w:p>
        </w:tc>
        <w:tc>
          <w:tcPr>
            <w:tcW w:w="0" w:type="auto"/>
          </w:tcPr>
          <w:p w14:paraId="39B50E37" w14:textId="77777777" w:rsidR="00EE43FE" w:rsidRPr="00555B45" w:rsidRDefault="00EE43FE" w:rsidP="00A47A96">
            <w:pPr>
              <w:pStyle w:val="TAL"/>
              <w:rPr>
                <w:sz w:val="16"/>
              </w:rPr>
            </w:pPr>
          </w:p>
        </w:tc>
        <w:tc>
          <w:tcPr>
            <w:tcW w:w="0" w:type="auto"/>
          </w:tcPr>
          <w:p w14:paraId="71EF311D" w14:textId="77777777" w:rsidR="00EE43FE" w:rsidRPr="00555B45" w:rsidRDefault="00EE43FE" w:rsidP="00A47A96">
            <w:pPr>
              <w:pStyle w:val="TAL"/>
              <w:rPr>
                <w:sz w:val="16"/>
              </w:rPr>
            </w:pPr>
          </w:p>
        </w:tc>
      </w:tr>
      <w:tr w:rsidR="00EE43FE" w14:paraId="5EE72BA0" w14:textId="77777777" w:rsidTr="00A47A96">
        <w:tc>
          <w:tcPr>
            <w:tcW w:w="0" w:type="auto"/>
          </w:tcPr>
          <w:p w14:paraId="1D3BC419" w14:textId="77777777" w:rsidR="00EE43FE" w:rsidRPr="00555B45" w:rsidRDefault="00EE43FE" w:rsidP="00A47A96">
            <w:pPr>
              <w:pStyle w:val="TAL"/>
              <w:rPr>
                <w:sz w:val="16"/>
              </w:rPr>
            </w:pPr>
            <w:r>
              <w:rPr>
                <w:sz w:val="16"/>
              </w:rPr>
              <w:t>R5-227381</w:t>
            </w:r>
          </w:p>
        </w:tc>
        <w:tc>
          <w:tcPr>
            <w:tcW w:w="0" w:type="auto"/>
          </w:tcPr>
          <w:p w14:paraId="18DEB95E" w14:textId="77777777" w:rsidR="00EE43FE" w:rsidRPr="00555B45" w:rsidRDefault="00EE43FE" w:rsidP="00A47A96">
            <w:pPr>
              <w:pStyle w:val="TAL"/>
              <w:rPr>
                <w:sz w:val="16"/>
              </w:rPr>
            </w:pPr>
            <w:r>
              <w:rPr>
                <w:sz w:val="16"/>
              </w:rPr>
              <w:t xml:space="preserve">Editorial clean-up of Pending R17 FR2 CA configs </w:t>
            </w:r>
            <w:proofErr w:type="gramStart"/>
            <w:r>
              <w:rPr>
                <w:sz w:val="16"/>
              </w:rPr>
              <w:t>from  cl</w:t>
            </w:r>
            <w:proofErr w:type="gramEnd"/>
            <w:r>
              <w:rPr>
                <w:sz w:val="16"/>
              </w:rPr>
              <w:t xml:space="preserve"> 7 of SA FR2 RF test specification</w:t>
            </w:r>
          </w:p>
        </w:tc>
        <w:tc>
          <w:tcPr>
            <w:tcW w:w="0" w:type="auto"/>
          </w:tcPr>
          <w:p w14:paraId="337A1B8C" w14:textId="77777777" w:rsidR="00EE43FE" w:rsidRPr="00555B45" w:rsidRDefault="00EE43FE" w:rsidP="00A47A96">
            <w:pPr>
              <w:pStyle w:val="TAL"/>
              <w:rPr>
                <w:sz w:val="16"/>
              </w:rPr>
            </w:pPr>
            <w:r>
              <w:rPr>
                <w:sz w:val="16"/>
              </w:rPr>
              <w:t>Apple Portugal</w:t>
            </w:r>
          </w:p>
        </w:tc>
        <w:tc>
          <w:tcPr>
            <w:tcW w:w="0" w:type="auto"/>
          </w:tcPr>
          <w:p w14:paraId="6E7F9FE0" w14:textId="77777777" w:rsidR="00EE43FE" w:rsidRPr="00555B45" w:rsidRDefault="00EE43FE" w:rsidP="00A47A96">
            <w:pPr>
              <w:pStyle w:val="TAL"/>
              <w:rPr>
                <w:sz w:val="16"/>
              </w:rPr>
            </w:pPr>
            <w:r>
              <w:rPr>
                <w:sz w:val="16"/>
              </w:rPr>
              <w:t>withdrawn</w:t>
            </w:r>
          </w:p>
        </w:tc>
        <w:tc>
          <w:tcPr>
            <w:tcW w:w="0" w:type="auto"/>
          </w:tcPr>
          <w:p w14:paraId="3125424C" w14:textId="77777777" w:rsidR="00EE43FE" w:rsidRPr="00555B45" w:rsidRDefault="00EE43FE" w:rsidP="00A47A96">
            <w:pPr>
              <w:pStyle w:val="TAL"/>
              <w:rPr>
                <w:sz w:val="16"/>
              </w:rPr>
            </w:pPr>
          </w:p>
        </w:tc>
        <w:tc>
          <w:tcPr>
            <w:tcW w:w="0" w:type="auto"/>
          </w:tcPr>
          <w:p w14:paraId="7D6D2311" w14:textId="77777777" w:rsidR="00EE43FE" w:rsidRPr="00555B45" w:rsidRDefault="00EE43FE" w:rsidP="00A47A96">
            <w:pPr>
              <w:pStyle w:val="TAL"/>
              <w:rPr>
                <w:sz w:val="16"/>
              </w:rPr>
            </w:pPr>
          </w:p>
        </w:tc>
      </w:tr>
      <w:tr w:rsidR="00EE43FE" w14:paraId="3DF4030C" w14:textId="77777777" w:rsidTr="00A47A96">
        <w:tc>
          <w:tcPr>
            <w:tcW w:w="0" w:type="auto"/>
          </w:tcPr>
          <w:p w14:paraId="65817B0E" w14:textId="77777777" w:rsidR="00EE43FE" w:rsidRPr="00555B45" w:rsidRDefault="00EE43FE" w:rsidP="00A47A96">
            <w:pPr>
              <w:pStyle w:val="TAL"/>
              <w:rPr>
                <w:sz w:val="16"/>
              </w:rPr>
            </w:pPr>
            <w:r>
              <w:rPr>
                <w:sz w:val="16"/>
              </w:rPr>
              <w:t>R5-227382</w:t>
            </w:r>
          </w:p>
        </w:tc>
        <w:tc>
          <w:tcPr>
            <w:tcW w:w="0" w:type="auto"/>
          </w:tcPr>
          <w:p w14:paraId="335AB170" w14:textId="77777777" w:rsidR="00EE43FE" w:rsidRPr="00555B45" w:rsidRDefault="00EE43FE" w:rsidP="00A47A96">
            <w:pPr>
              <w:pStyle w:val="TAL"/>
              <w:rPr>
                <w:sz w:val="16"/>
              </w:rPr>
            </w:pPr>
            <w:r>
              <w:rPr>
                <w:sz w:val="16"/>
              </w:rPr>
              <w:t>Pending updates to clause 7 of SA FR2 spec related to FR2 RF enhancements in Rel16</w:t>
            </w:r>
          </w:p>
        </w:tc>
        <w:tc>
          <w:tcPr>
            <w:tcW w:w="0" w:type="auto"/>
          </w:tcPr>
          <w:p w14:paraId="3955D800" w14:textId="77777777" w:rsidR="00EE43FE" w:rsidRPr="00555B45" w:rsidRDefault="00EE43FE" w:rsidP="00A47A96">
            <w:pPr>
              <w:pStyle w:val="TAL"/>
              <w:rPr>
                <w:sz w:val="16"/>
              </w:rPr>
            </w:pPr>
            <w:r>
              <w:rPr>
                <w:sz w:val="16"/>
              </w:rPr>
              <w:t>Apple Portugal</w:t>
            </w:r>
          </w:p>
        </w:tc>
        <w:tc>
          <w:tcPr>
            <w:tcW w:w="0" w:type="auto"/>
          </w:tcPr>
          <w:p w14:paraId="2D4C4853" w14:textId="77777777" w:rsidR="00EE43FE" w:rsidRPr="00555B45" w:rsidRDefault="00EE43FE" w:rsidP="00A47A96">
            <w:pPr>
              <w:pStyle w:val="TAL"/>
              <w:rPr>
                <w:sz w:val="16"/>
              </w:rPr>
            </w:pPr>
            <w:r>
              <w:rPr>
                <w:sz w:val="16"/>
              </w:rPr>
              <w:t>revised</w:t>
            </w:r>
          </w:p>
        </w:tc>
        <w:tc>
          <w:tcPr>
            <w:tcW w:w="0" w:type="auto"/>
          </w:tcPr>
          <w:p w14:paraId="627F6733" w14:textId="77777777" w:rsidR="00EE43FE" w:rsidRPr="00555B45" w:rsidRDefault="00EE43FE" w:rsidP="00A47A96">
            <w:pPr>
              <w:pStyle w:val="TAL"/>
              <w:rPr>
                <w:sz w:val="16"/>
              </w:rPr>
            </w:pPr>
          </w:p>
        </w:tc>
        <w:tc>
          <w:tcPr>
            <w:tcW w:w="0" w:type="auto"/>
          </w:tcPr>
          <w:p w14:paraId="4CA70191" w14:textId="77777777" w:rsidR="00EE43FE" w:rsidRPr="00555B45" w:rsidRDefault="00EE43FE" w:rsidP="00A47A96">
            <w:pPr>
              <w:pStyle w:val="TAL"/>
              <w:rPr>
                <w:sz w:val="16"/>
              </w:rPr>
            </w:pPr>
            <w:r>
              <w:rPr>
                <w:sz w:val="16"/>
              </w:rPr>
              <w:t>R5-227772</w:t>
            </w:r>
          </w:p>
        </w:tc>
      </w:tr>
      <w:tr w:rsidR="00EE43FE" w14:paraId="38CEC93E" w14:textId="77777777" w:rsidTr="00A47A96">
        <w:tc>
          <w:tcPr>
            <w:tcW w:w="0" w:type="auto"/>
          </w:tcPr>
          <w:p w14:paraId="5525C85D" w14:textId="77777777" w:rsidR="00EE43FE" w:rsidRPr="00555B45" w:rsidRDefault="00EE43FE" w:rsidP="00A47A96">
            <w:pPr>
              <w:pStyle w:val="TAL"/>
              <w:rPr>
                <w:sz w:val="16"/>
              </w:rPr>
            </w:pPr>
            <w:r>
              <w:rPr>
                <w:sz w:val="16"/>
              </w:rPr>
              <w:t>R5-227383</w:t>
            </w:r>
          </w:p>
        </w:tc>
        <w:tc>
          <w:tcPr>
            <w:tcW w:w="0" w:type="auto"/>
          </w:tcPr>
          <w:p w14:paraId="25846BEE" w14:textId="77777777" w:rsidR="00EE43FE" w:rsidRPr="00555B45" w:rsidRDefault="00EE43FE" w:rsidP="00A47A96">
            <w:pPr>
              <w:pStyle w:val="TAL"/>
              <w:rPr>
                <w:sz w:val="16"/>
              </w:rPr>
            </w:pPr>
            <w:r>
              <w:rPr>
                <w:sz w:val="16"/>
              </w:rPr>
              <w:t>Applicability spec updates related to rel16 FR2 RF enhancements</w:t>
            </w:r>
          </w:p>
        </w:tc>
        <w:tc>
          <w:tcPr>
            <w:tcW w:w="0" w:type="auto"/>
          </w:tcPr>
          <w:p w14:paraId="642D62A0" w14:textId="77777777" w:rsidR="00EE43FE" w:rsidRPr="00555B45" w:rsidRDefault="00EE43FE" w:rsidP="00A47A96">
            <w:pPr>
              <w:pStyle w:val="TAL"/>
              <w:rPr>
                <w:sz w:val="16"/>
              </w:rPr>
            </w:pPr>
            <w:r>
              <w:rPr>
                <w:sz w:val="16"/>
              </w:rPr>
              <w:t>Apple Portugal</w:t>
            </w:r>
          </w:p>
        </w:tc>
        <w:tc>
          <w:tcPr>
            <w:tcW w:w="0" w:type="auto"/>
          </w:tcPr>
          <w:p w14:paraId="3C2D73CF" w14:textId="77777777" w:rsidR="00EE43FE" w:rsidRPr="00555B45" w:rsidRDefault="00EE43FE" w:rsidP="00A47A96">
            <w:pPr>
              <w:pStyle w:val="TAL"/>
              <w:rPr>
                <w:sz w:val="16"/>
              </w:rPr>
            </w:pPr>
            <w:r>
              <w:rPr>
                <w:sz w:val="16"/>
              </w:rPr>
              <w:t>agreed</w:t>
            </w:r>
          </w:p>
        </w:tc>
        <w:tc>
          <w:tcPr>
            <w:tcW w:w="0" w:type="auto"/>
          </w:tcPr>
          <w:p w14:paraId="36C0A451" w14:textId="77777777" w:rsidR="00EE43FE" w:rsidRPr="00555B45" w:rsidRDefault="00EE43FE" w:rsidP="00A47A96">
            <w:pPr>
              <w:pStyle w:val="TAL"/>
              <w:rPr>
                <w:sz w:val="16"/>
              </w:rPr>
            </w:pPr>
          </w:p>
        </w:tc>
        <w:tc>
          <w:tcPr>
            <w:tcW w:w="0" w:type="auto"/>
          </w:tcPr>
          <w:p w14:paraId="176C8248" w14:textId="77777777" w:rsidR="00EE43FE" w:rsidRPr="00555B45" w:rsidRDefault="00EE43FE" w:rsidP="00A47A96">
            <w:pPr>
              <w:pStyle w:val="TAL"/>
              <w:rPr>
                <w:sz w:val="16"/>
              </w:rPr>
            </w:pPr>
          </w:p>
        </w:tc>
      </w:tr>
      <w:tr w:rsidR="00EE43FE" w14:paraId="6986B2B7" w14:textId="77777777" w:rsidTr="00A47A96">
        <w:tc>
          <w:tcPr>
            <w:tcW w:w="0" w:type="auto"/>
          </w:tcPr>
          <w:p w14:paraId="700B1521" w14:textId="77777777" w:rsidR="00EE43FE" w:rsidRPr="00555B45" w:rsidRDefault="00EE43FE" w:rsidP="00A47A96">
            <w:pPr>
              <w:pStyle w:val="TAL"/>
              <w:rPr>
                <w:sz w:val="16"/>
              </w:rPr>
            </w:pPr>
            <w:r>
              <w:rPr>
                <w:sz w:val="16"/>
              </w:rPr>
              <w:t>R5-227384</w:t>
            </w:r>
          </w:p>
        </w:tc>
        <w:tc>
          <w:tcPr>
            <w:tcW w:w="0" w:type="auto"/>
          </w:tcPr>
          <w:p w14:paraId="7436895F" w14:textId="77777777" w:rsidR="00EE43FE" w:rsidRPr="00555B45" w:rsidRDefault="00EE43FE" w:rsidP="00A47A96">
            <w:pPr>
              <w:pStyle w:val="TAL"/>
              <w:rPr>
                <w:sz w:val="16"/>
              </w:rPr>
            </w:pPr>
            <w:r>
              <w:rPr>
                <w:sz w:val="16"/>
              </w:rPr>
              <w:t>Additional requirements and A-MPR for NS_21 and n30</w:t>
            </w:r>
          </w:p>
        </w:tc>
        <w:tc>
          <w:tcPr>
            <w:tcW w:w="0" w:type="auto"/>
          </w:tcPr>
          <w:p w14:paraId="6B410169" w14:textId="77777777" w:rsidR="00EE43FE" w:rsidRPr="00555B45" w:rsidRDefault="00EE43FE" w:rsidP="00A47A96">
            <w:pPr>
              <w:pStyle w:val="TAL"/>
              <w:rPr>
                <w:sz w:val="16"/>
              </w:rPr>
            </w:pPr>
            <w:r>
              <w:rPr>
                <w:sz w:val="16"/>
              </w:rPr>
              <w:t>Apple Portugal</w:t>
            </w:r>
          </w:p>
        </w:tc>
        <w:tc>
          <w:tcPr>
            <w:tcW w:w="0" w:type="auto"/>
          </w:tcPr>
          <w:p w14:paraId="37E01BBF" w14:textId="77777777" w:rsidR="00EE43FE" w:rsidRPr="00555B45" w:rsidRDefault="00EE43FE" w:rsidP="00A47A96">
            <w:pPr>
              <w:pStyle w:val="TAL"/>
              <w:rPr>
                <w:sz w:val="16"/>
              </w:rPr>
            </w:pPr>
            <w:r>
              <w:rPr>
                <w:sz w:val="16"/>
              </w:rPr>
              <w:t>revised</w:t>
            </w:r>
          </w:p>
        </w:tc>
        <w:tc>
          <w:tcPr>
            <w:tcW w:w="0" w:type="auto"/>
          </w:tcPr>
          <w:p w14:paraId="2B9538F1" w14:textId="77777777" w:rsidR="00EE43FE" w:rsidRPr="00555B45" w:rsidRDefault="00EE43FE" w:rsidP="00A47A96">
            <w:pPr>
              <w:pStyle w:val="TAL"/>
              <w:rPr>
                <w:sz w:val="16"/>
              </w:rPr>
            </w:pPr>
          </w:p>
        </w:tc>
        <w:tc>
          <w:tcPr>
            <w:tcW w:w="0" w:type="auto"/>
          </w:tcPr>
          <w:p w14:paraId="16B64521" w14:textId="77777777" w:rsidR="00EE43FE" w:rsidRPr="00555B45" w:rsidRDefault="00EE43FE" w:rsidP="00A47A96">
            <w:pPr>
              <w:pStyle w:val="TAL"/>
              <w:rPr>
                <w:sz w:val="16"/>
              </w:rPr>
            </w:pPr>
            <w:r>
              <w:rPr>
                <w:sz w:val="16"/>
              </w:rPr>
              <w:t>R5-227936</w:t>
            </w:r>
          </w:p>
        </w:tc>
      </w:tr>
      <w:tr w:rsidR="00EE43FE" w14:paraId="18E9C32B" w14:textId="77777777" w:rsidTr="00A47A96">
        <w:tc>
          <w:tcPr>
            <w:tcW w:w="0" w:type="auto"/>
          </w:tcPr>
          <w:p w14:paraId="6F830B5E" w14:textId="77777777" w:rsidR="00EE43FE" w:rsidRPr="00555B45" w:rsidRDefault="00EE43FE" w:rsidP="00A47A96">
            <w:pPr>
              <w:pStyle w:val="TAL"/>
              <w:rPr>
                <w:sz w:val="16"/>
              </w:rPr>
            </w:pPr>
            <w:r>
              <w:rPr>
                <w:sz w:val="16"/>
              </w:rPr>
              <w:t>R5-227385</w:t>
            </w:r>
          </w:p>
        </w:tc>
        <w:tc>
          <w:tcPr>
            <w:tcW w:w="0" w:type="auto"/>
          </w:tcPr>
          <w:p w14:paraId="1157FCC7" w14:textId="77777777" w:rsidR="00EE43FE" w:rsidRPr="00555B45" w:rsidRDefault="00EE43FE" w:rsidP="00A47A96">
            <w:pPr>
              <w:pStyle w:val="TAL"/>
              <w:rPr>
                <w:sz w:val="16"/>
              </w:rPr>
            </w:pPr>
            <w:r>
              <w:rPr>
                <w:sz w:val="16"/>
              </w:rPr>
              <w:t>Draft TS 38.561 v0.1.0</w:t>
            </w:r>
          </w:p>
        </w:tc>
        <w:tc>
          <w:tcPr>
            <w:tcW w:w="0" w:type="auto"/>
          </w:tcPr>
          <w:p w14:paraId="778919DC" w14:textId="77777777" w:rsidR="00EE43FE" w:rsidRPr="00555B45" w:rsidRDefault="00EE43FE" w:rsidP="00A47A96">
            <w:pPr>
              <w:pStyle w:val="TAL"/>
              <w:rPr>
                <w:sz w:val="16"/>
              </w:rPr>
            </w:pPr>
            <w:r>
              <w:rPr>
                <w:sz w:val="16"/>
              </w:rPr>
              <w:t>Apple Portugal</w:t>
            </w:r>
          </w:p>
        </w:tc>
        <w:tc>
          <w:tcPr>
            <w:tcW w:w="0" w:type="auto"/>
          </w:tcPr>
          <w:p w14:paraId="61B1F645" w14:textId="77777777" w:rsidR="00EE43FE" w:rsidRPr="00555B45" w:rsidRDefault="00EE43FE" w:rsidP="00A47A96">
            <w:pPr>
              <w:pStyle w:val="TAL"/>
              <w:rPr>
                <w:sz w:val="16"/>
              </w:rPr>
            </w:pPr>
            <w:r>
              <w:rPr>
                <w:sz w:val="16"/>
              </w:rPr>
              <w:t>for email approval</w:t>
            </w:r>
          </w:p>
        </w:tc>
        <w:tc>
          <w:tcPr>
            <w:tcW w:w="0" w:type="auto"/>
          </w:tcPr>
          <w:p w14:paraId="03419DE5" w14:textId="77777777" w:rsidR="00EE43FE" w:rsidRPr="00555B45" w:rsidRDefault="00EE43FE" w:rsidP="00A47A96">
            <w:pPr>
              <w:pStyle w:val="TAL"/>
              <w:rPr>
                <w:sz w:val="16"/>
              </w:rPr>
            </w:pPr>
          </w:p>
        </w:tc>
        <w:tc>
          <w:tcPr>
            <w:tcW w:w="0" w:type="auto"/>
          </w:tcPr>
          <w:p w14:paraId="07531217" w14:textId="77777777" w:rsidR="00EE43FE" w:rsidRPr="00555B45" w:rsidRDefault="00EE43FE" w:rsidP="00A47A96">
            <w:pPr>
              <w:pStyle w:val="TAL"/>
              <w:rPr>
                <w:sz w:val="16"/>
              </w:rPr>
            </w:pPr>
          </w:p>
        </w:tc>
      </w:tr>
      <w:tr w:rsidR="00EE43FE" w14:paraId="2687A67D" w14:textId="77777777" w:rsidTr="00A47A96">
        <w:tc>
          <w:tcPr>
            <w:tcW w:w="0" w:type="auto"/>
          </w:tcPr>
          <w:p w14:paraId="5AF105AD" w14:textId="77777777" w:rsidR="00EE43FE" w:rsidRPr="00555B45" w:rsidRDefault="00EE43FE" w:rsidP="00A47A96">
            <w:pPr>
              <w:pStyle w:val="TAL"/>
              <w:rPr>
                <w:sz w:val="16"/>
              </w:rPr>
            </w:pPr>
            <w:r>
              <w:rPr>
                <w:sz w:val="16"/>
              </w:rPr>
              <w:t>R5-227386</w:t>
            </w:r>
          </w:p>
        </w:tc>
        <w:tc>
          <w:tcPr>
            <w:tcW w:w="0" w:type="auto"/>
          </w:tcPr>
          <w:p w14:paraId="6B73B039" w14:textId="77777777" w:rsidR="00EE43FE" w:rsidRPr="00555B45" w:rsidRDefault="00EE43FE" w:rsidP="00A47A96">
            <w:pPr>
              <w:pStyle w:val="TAL"/>
              <w:rPr>
                <w:sz w:val="16"/>
              </w:rPr>
            </w:pPr>
            <w:r>
              <w:rPr>
                <w:sz w:val="16"/>
              </w:rPr>
              <w:t>Corrections on test requirements for spurious emission for UE co-existence for NR bands</w:t>
            </w:r>
          </w:p>
        </w:tc>
        <w:tc>
          <w:tcPr>
            <w:tcW w:w="0" w:type="auto"/>
          </w:tcPr>
          <w:p w14:paraId="503C724B" w14:textId="77777777" w:rsidR="00EE43FE" w:rsidRPr="00555B45" w:rsidRDefault="00EE43FE" w:rsidP="00A47A96">
            <w:pPr>
              <w:pStyle w:val="TAL"/>
              <w:rPr>
                <w:sz w:val="16"/>
              </w:rPr>
            </w:pPr>
            <w:r>
              <w:rPr>
                <w:sz w:val="16"/>
              </w:rPr>
              <w:t>ZTE Corporation</w:t>
            </w:r>
          </w:p>
        </w:tc>
        <w:tc>
          <w:tcPr>
            <w:tcW w:w="0" w:type="auto"/>
          </w:tcPr>
          <w:p w14:paraId="39F97D31" w14:textId="77777777" w:rsidR="00EE43FE" w:rsidRPr="00555B45" w:rsidRDefault="00EE43FE" w:rsidP="00A47A96">
            <w:pPr>
              <w:pStyle w:val="TAL"/>
              <w:rPr>
                <w:sz w:val="16"/>
              </w:rPr>
            </w:pPr>
            <w:r>
              <w:rPr>
                <w:sz w:val="16"/>
              </w:rPr>
              <w:t>withdrawn</w:t>
            </w:r>
          </w:p>
        </w:tc>
        <w:tc>
          <w:tcPr>
            <w:tcW w:w="0" w:type="auto"/>
          </w:tcPr>
          <w:p w14:paraId="33448164" w14:textId="77777777" w:rsidR="00EE43FE" w:rsidRPr="00555B45" w:rsidRDefault="00EE43FE" w:rsidP="00A47A96">
            <w:pPr>
              <w:pStyle w:val="TAL"/>
              <w:rPr>
                <w:sz w:val="16"/>
              </w:rPr>
            </w:pPr>
          </w:p>
        </w:tc>
        <w:tc>
          <w:tcPr>
            <w:tcW w:w="0" w:type="auto"/>
          </w:tcPr>
          <w:p w14:paraId="6624A2D5" w14:textId="77777777" w:rsidR="00EE43FE" w:rsidRPr="00555B45" w:rsidRDefault="00EE43FE" w:rsidP="00A47A96">
            <w:pPr>
              <w:pStyle w:val="TAL"/>
              <w:rPr>
                <w:sz w:val="16"/>
              </w:rPr>
            </w:pPr>
          </w:p>
        </w:tc>
      </w:tr>
      <w:tr w:rsidR="00EE43FE" w14:paraId="6225EA69" w14:textId="77777777" w:rsidTr="00A47A96">
        <w:tc>
          <w:tcPr>
            <w:tcW w:w="0" w:type="auto"/>
          </w:tcPr>
          <w:p w14:paraId="3D0ACC79" w14:textId="77777777" w:rsidR="00EE43FE" w:rsidRPr="00555B45" w:rsidRDefault="00EE43FE" w:rsidP="00A47A96">
            <w:pPr>
              <w:pStyle w:val="TAL"/>
              <w:rPr>
                <w:sz w:val="16"/>
              </w:rPr>
            </w:pPr>
            <w:r>
              <w:rPr>
                <w:sz w:val="16"/>
              </w:rPr>
              <w:t>R5-227387</w:t>
            </w:r>
          </w:p>
        </w:tc>
        <w:tc>
          <w:tcPr>
            <w:tcW w:w="0" w:type="auto"/>
          </w:tcPr>
          <w:p w14:paraId="6253073C" w14:textId="77777777" w:rsidR="00EE43FE" w:rsidRPr="00555B45" w:rsidRDefault="00EE43FE" w:rsidP="00A47A96">
            <w:pPr>
              <w:pStyle w:val="TAL"/>
              <w:rPr>
                <w:sz w:val="16"/>
              </w:rPr>
            </w:pPr>
            <w:r>
              <w:rPr>
                <w:sz w:val="16"/>
              </w:rPr>
              <w:t xml:space="preserve">SR - UE Conformance - Multiple Input Multiple Output (MIMO) Over-the-Air (OTA) requirements for NR </w:t>
            </w:r>
            <w:proofErr w:type="spellStart"/>
            <w:r>
              <w:rPr>
                <w:sz w:val="16"/>
              </w:rPr>
              <w:t>Ues</w:t>
            </w:r>
            <w:proofErr w:type="spellEnd"/>
          </w:p>
        </w:tc>
        <w:tc>
          <w:tcPr>
            <w:tcW w:w="0" w:type="auto"/>
          </w:tcPr>
          <w:p w14:paraId="26497B5D" w14:textId="77777777" w:rsidR="00EE43FE" w:rsidRPr="00555B45" w:rsidRDefault="00EE43FE" w:rsidP="00A47A96">
            <w:pPr>
              <w:pStyle w:val="TAL"/>
              <w:rPr>
                <w:sz w:val="16"/>
              </w:rPr>
            </w:pPr>
            <w:r>
              <w:rPr>
                <w:sz w:val="16"/>
              </w:rPr>
              <w:t>Apple</w:t>
            </w:r>
          </w:p>
        </w:tc>
        <w:tc>
          <w:tcPr>
            <w:tcW w:w="0" w:type="auto"/>
          </w:tcPr>
          <w:p w14:paraId="6C0E6E35" w14:textId="77777777" w:rsidR="00EE43FE" w:rsidRPr="00555B45" w:rsidRDefault="00EE43FE" w:rsidP="00A47A96">
            <w:pPr>
              <w:pStyle w:val="TAL"/>
              <w:rPr>
                <w:sz w:val="16"/>
              </w:rPr>
            </w:pPr>
            <w:r>
              <w:rPr>
                <w:sz w:val="16"/>
              </w:rPr>
              <w:t>revised</w:t>
            </w:r>
          </w:p>
        </w:tc>
        <w:tc>
          <w:tcPr>
            <w:tcW w:w="0" w:type="auto"/>
          </w:tcPr>
          <w:p w14:paraId="00A6D5C7" w14:textId="77777777" w:rsidR="00EE43FE" w:rsidRPr="00555B45" w:rsidRDefault="00EE43FE" w:rsidP="00A47A96">
            <w:pPr>
              <w:pStyle w:val="TAL"/>
              <w:rPr>
                <w:sz w:val="16"/>
              </w:rPr>
            </w:pPr>
            <w:r>
              <w:rPr>
                <w:sz w:val="16"/>
              </w:rPr>
              <w:t>-</w:t>
            </w:r>
          </w:p>
        </w:tc>
        <w:tc>
          <w:tcPr>
            <w:tcW w:w="0" w:type="auto"/>
          </w:tcPr>
          <w:p w14:paraId="1B63E3C6" w14:textId="77777777" w:rsidR="00EE43FE" w:rsidRPr="00555B45" w:rsidRDefault="00EE43FE" w:rsidP="00A47A96">
            <w:pPr>
              <w:pStyle w:val="TAL"/>
              <w:rPr>
                <w:sz w:val="16"/>
              </w:rPr>
            </w:pPr>
            <w:r>
              <w:rPr>
                <w:sz w:val="16"/>
              </w:rPr>
              <w:t>R5-227611</w:t>
            </w:r>
          </w:p>
        </w:tc>
      </w:tr>
      <w:tr w:rsidR="00EE43FE" w14:paraId="073F635A" w14:textId="77777777" w:rsidTr="00A47A96">
        <w:tc>
          <w:tcPr>
            <w:tcW w:w="0" w:type="auto"/>
          </w:tcPr>
          <w:p w14:paraId="639EAE6C" w14:textId="77777777" w:rsidR="00EE43FE" w:rsidRPr="00555B45" w:rsidRDefault="00EE43FE" w:rsidP="00A47A96">
            <w:pPr>
              <w:pStyle w:val="TAL"/>
              <w:rPr>
                <w:sz w:val="16"/>
              </w:rPr>
            </w:pPr>
            <w:r>
              <w:rPr>
                <w:sz w:val="16"/>
              </w:rPr>
              <w:t>R5-227388</w:t>
            </w:r>
          </w:p>
        </w:tc>
        <w:tc>
          <w:tcPr>
            <w:tcW w:w="0" w:type="auto"/>
          </w:tcPr>
          <w:p w14:paraId="59965986" w14:textId="77777777" w:rsidR="00EE43FE" w:rsidRPr="00555B45" w:rsidRDefault="00EE43FE" w:rsidP="00A47A96">
            <w:pPr>
              <w:pStyle w:val="TAL"/>
              <w:rPr>
                <w:sz w:val="16"/>
              </w:rPr>
            </w:pPr>
            <w:r>
              <w:rPr>
                <w:sz w:val="16"/>
              </w:rPr>
              <w:t xml:space="preserve">WP - UE Conformance - Multiple Input Multiple Output (MIMO) Over-the-Air (OTA) requirements for NR </w:t>
            </w:r>
            <w:proofErr w:type="spellStart"/>
            <w:r>
              <w:rPr>
                <w:sz w:val="16"/>
              </w:rPr>
              <w:t>Ues</w:t>
            </w:r>
            <w:proofErr w:type="spellEnd"/>
          </w:p>
        </w:tc>
        <w:tc>
          <w:tcPr>
            <w:tcW w:w="0" w:type="auto"/>
          </w:tcPr>
          <w:p w14:paraId="77F53FEB" w14:textId="77777777" w:rsidR="00EE43FE" w:rsidRPr="00555B45" w:rsidRDefault="00EE43FE" w:rsidP="00A47A96">
            <w:pPr>
              <w:pStyle w:val="TAL"/>
              <w:rPr>
                <w:sz w:val="16"/>
              </w:rPr>
            </w:pPr>
            <w:r>
              <w:rPr>
                <w:sz w:val="16"/>
              </w:rPr>
              <w:t>Apple</w:t>
            </w:r>
          </w:p>
        </w:tc>
        <w:tc>
          <w:tcPr>
            <w:tcW w:w="0" w:type="auto"/>
          </w:tcPr>
          <w:p w14:paraId="16A21D33" w14:textId="77777777" w:rsidR="00EE43FE" w:rsidRPr="00555B45" w:rsidRDefault="00EE43FE" w:rsidP="00A47A96">
            <w:pPr>
              <w:pStyle w:val="TAL"/>
              <w:rPr>
                <w:sz w:val="16"/>
              </w:rPr>
            </w:pPr>
            <w:r>
              <w:rPr>
                <w:sz w:val="16"/>
              </w:rPr>
              <w:t>withdrawn</w:t>
            </w:r>
          </w:p>
        </w:tc>
        <w:tc>
          <w:tcPr>
            <w:tcW w:w="0" w:type="auto"/>
          </w:tcPr>
          <w:p w14:paraId="6446E6B2" w14:textId="77777777" w:rsidR="00EE43FE" w:rsidRPr="00555B45" w:rsidRDefault="00EE43FE" w:rsidP="00A47A96">
            <w:pPr>
              <w:pStyle w:val="TAL"/>
              <w:rPr>
                <w:sz w:val="16"/>
              </w:rPr>
            </w:pPr>
            <w:r>
              <w:rPr>
                <w:sz w:val="16"/>
              </w:rPr>
              <w:t>-</w:t>
            </w:r>
          </w:p>
        </w:tc>
        <w:tc>
          <w:tcPr>
            <w:tcW w:w="0" w:type="auto"/>
          </w:tcPr>
          <w:p w14:paraId="0F0D2B36" w14:textId="77777777" w:rsidR="00EE43FE" w:rsidRPr="00555B45" w:rsidRDefault="00EE43FE" w:rsidP="00A47A96">
            <w:pPr>
              <w:pStyle w:val="TAL"/>
              <w:rPr>
                <w:sz w:val="16"/>
              </w:rPr>
            </w:pPr>
            <w:r>
              <w:rPr>
                <w:sz w:val="16"/>
              </w:rPr>
              <w:t>-</w:t>
            </w:r>
          </w:p>
        </w:tc>
      </w:tr>
      <w:tr w:rsidR="00EE43FE" w14:paraId="72A4E82F" w14:textId="77777777" w:rsidTr="00A47A96">
        <w:tc>
          <w:tcPr>
            <w:tcW w:w="0" w:type="auto"/>
          </w:tcPr>
          <w:p w14:paraId="25D33808" w14:textId="77777777" w:rsidR="00EE43FE" w:rsidRPr="00555B45" w:rsidRDefault="00EE43FE" w:rsidP="00A47A96">
            <w:pPr>
              <w:pStyle w:val="TAL"/>
              <w:rPr>
                <w:sz w:val="16"/>
              </w:rPr>
            </w:pPr>
            <w:r>
              <w:rPr>
                <w:sz w:val="16"/>
              </w:rPr>
              <w:t>R5-227389</w:t>
            </w:r>
          </w:p>
        </w:tc>
        <w:tc>
          <w:tcPr>
            <w:tcW w:w="0" w:type="auto"/>
          </w:tcPr>
          <w:p w14:paraId="3319578F" w14:textId="77777777" w:rsidR="00EE43FE" w:rsidRPr="00555B45" w:rsidRDefault="00EE43FE" w:rsidP="00A47A96">
            <w:pPr>
              <w:pStyle w:val="TAL"/>
              <w:rPr>
                <w:sz w:val="16"/>
              </w:rPr>
            </w:pPr>
            <w:r>
              <w:rPr>
                <w:sz w:val="16"/>
              </w:rPr>
              <w:t>LS to 3GPP CT6 to review mandate of the implementation of UI/MMI features for Wearable form factors</w:t>
            </w:r>
          </w:p>
        </w:tc>
        <w:tc>
          <w:tcPr>
            <w:tcW w:w="0" w:type="auto"/>
          </w:tcPr>
          <w:p w14:paraId="6E40DBD1" w14:textId="77777777" w:rsidR="00EE43FE" w:rsidRPr="00555B45" w:rsidRDefault="00EE43FE" w:rsidP="00A47A96">
            <w:pPr>
              <w:pStyle w:val="TAL"/>
              <w:rPr>
                <w:sz w:val="16"/>
              </w:rPr>
            </w:pPr>
            <w:r>
              <w:rPr>
                <w:sz w:val="16"/>
              </w:rPr>
              <w:t>GCF CAG</w:t>
            </w:r>
          </w:p>
        </w:tc>
        <w:tc>
          <w:tcPr>
            <w:tcW w:w="0" w:type="auto"/>
          </w:tcPr>
          <w:p w14:paraId="493DDD15" w14:textId="77777777" w:rsidR="00EE43FE" w:rsidRPr="00555B45" w:rsidRDefault="00EE43FE" w:rsidP="00A47A96">
            <w:pPr>
              <w:pStyle w:val="TAL"/>
              <w:rPr>
                <w:sz w:val="16"/>
              </w:rPr>
            </w:pPr>
            <w:r>
              <w:rPr>
                <w:sz w:val="16"/>
              </w:rPr>
              <w:t>noted</w:t>
            </w:r>
          </w:p>
        </w:tc>
        <w:tc>
          <w:tcPr>
            <w:tcW w:w="0" w:type="auto"/>
          </w:tcPr>
          <w:p w14:paraId="655747B7" w14:textId="77777777" w:rsidR="00EE43FE" w:rsidRPr="00555B45" w:rsidRDefault="00EE43FE" w:rsidP="00A47A96">
            <w:pPr>
              <w:pStyle w:val="TAL"/>
              <w:rPr>
                <w:sz w:val="16"/>
              </w:rPr>
            </w:pPr>
            <w:r>
              <w:rPr>
                <w:sz w:val="16"/>
              </w:rPr>
              <w:t>-</w:t>
            </w:r>
          </w:p>
        </w:tc>
        <w:tc>
          <w:tcPr>
            <w:tcW w:w="0" w:type="auto"/>
          </w:tcPr>
          <w:p w14:paraId="6067368F" w14:textId="77777777" w:rsidR="00EE43FE" w:rsidRPr="00555B45" w:rsidRDefault="00EE43FE" w:rsidP="00A47A96">
            <w:pPr>
              <w:pStyle w:val="TAL"/>
              <w:rPr>
                <w:sz w:val="16"/>
              </w:rPr>
            </w:pPr>
            <w:r>
              <w:rPr>
                <w:sz w:val="16"/>
              </w:rPr>
              <w:t>-</w:t>
            </w:r>
          </w:p>
        </w:tc>
      </w:tr>
      <w:tr w:rsidR="00EE43FE" w14:paraId="56228054" w14:textId="77777777" w:rsidTr="00A47A96">
        <w:tc>
          <w:tcPr>
            <w:tcW w:w="0" w:type="auto"/>
          </w:tcPr>
          <w:p w14:paraId="3B6C43EB" w14:textId="77777777" w:rsidR="00EE43FE" w:rsidRPr="00555B45" w:rsidRDefault="00EE43FE" w:rsidP="00A47A96">
            <w:pPr>
              <w:pStyle w:val="TAL"/>
              <w:rPr>
                <w:sz w:val="16"/>
              </w:rPr>
            </w:pPr>
            <w:r>
              <w:rPr>
                <w:sz w:val="16"/>
              </w:rPr>
              <w:t>R5-227390</w:t>
            </w:r>
          </w:p>
        </w:tc>
        <w:tc>
          <w:tcPr>
            <w:tcW w:w="0" w:type="auto"/>
          </w:tcPr>
          <w:p w14:paraId="43765720" w14:textId="77777777" w:rsidR="00EE43FE" w:rsidRPr="00555B45" w:rsidRDefault="00EE43FE" w:rsidP="00A47A96">
            <w:pPr>
              <w:pStyle w:val="TAL"/>
              <w:rPr>
                <w:sz w:val="16"/>
              </w:rPr>
            </w:pPr>
            <w:r>
              <w:rPr>
                <w:sz w:val="16"/>
              </w:rPr>
              <w:t>discussion document for draft TS 38.551</w:t>
            </w:r>
          </w:p>
        </w:tc>
        <w:tc>
          <w:tcPr>
            <w:tcW w:w="0" w:type="auto"/>
          </w:tcPr>
          <w:p w14:paraId="2DF94EC7"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504FEE33" w14:textId="77777777" w:rsidR="00EE43FE" w:rsidRPr="00555B45" w:rsidRDefault="00EE43FE" w:rsidP="00A47A96">
            <w:pPr>
              <w:pStyle w:val="TAL"/>
              <w:rPr>
                <w:sz w:val="16"/>
              </w:rPr>
            </w:pPr>
            <w:r>
              <w:rPr>
                <w:sz w:val="16"/>
              </w:rPr>
              <w:t>noted</w:t>
            </w:r>
          </w:p>
        </w:tc>
        <w:tc>
          <w:tcPr>
            <w:tcW w:w="0" w:type="auto"/>
          </w:tcPr>
          <w:p w14:paraId="2572066D" w14:textId="77777777" w:rsidR="00EE43FE" w:rsidRPr="00555B45" w:rsidRDefault="00EE43FE" w:rsidP="00A47A96">
            <w:pPr>
              <w:pStyle w:val="TAL"/>
              <w:rPr>
                <w:sz w:val="16"/>
              </w:rPr>
            </w:pPr>
            <w:r>
              <w:rPr>
                <w:sz w:val="16"/>
              </w:rPr>
              <w:t>-</w:t>
            </w:r>
          </w:p>
        </w:tc>
        <w:tc>
          <w:tcPr>
            <w:tcW w:w="0" w:type="auto"/>
          </w:tcPr>
          <w:p w14:paraId="226D4CA8" w14:textId="77777777" w:rsidR="00EE43FE" w:rsidRPr="00555B45" w:rsidRDefault="00EE43FE" w:rsidP="00A47A96">
            <w:pPr>
              <w:pStyle w:val="TAL"/>
              <w:rPr>
                <w:sz w:val="16"/>
              </w:rPr>
            </w:pPr>
            <w:r>
              <w:rPr>
                <w:sz w:val="16"/>
              </w:rPr>
              <w:t>-</w:t>
            </w:r>
          </w:p>
        </w:tc>
      </w:tr>
      <w:tr w:rsidR="00EE43FE" w14:paraId="164FF527" w14:textId="77777777" w:rsidTr="00A47A96">
        <w:tc>
          <w:tcPr>
            <w:tcW w:w="0" w:type="auto"/>
          </w:tcPr>
          <w:p w14:paraId="04A1F24F" w14:textId="77777777" w:rsidR="00EE43FE" w:rsidRPr="00555B45" w:rsidRDefault="00EE43FE" w:rsidP="00A47A96">
            <w:pPr>
              <w:pStyle w:val="TAL"/>
              <w:rPr>
                <w:sz w:val="16"/>
              </w:rPr>
            </w:pPr>
            <w:r>
              <w:rPr>
                <w:sz w:val="16"/>
              </w:rPr>
              <w:t>R5-227391</w:t>
            </w:r>
          </w:p>
        </w:tc>
        <w:tc>
          <w:tcPr>
            <w:tcW w:w="0" w:type="auto"/>
          </w:tcPr>
          <w:p w14:paraId="53D9615E" w14:textId="77777777" w:rsidR="00EE43FE" w:rsidRPr="00555B45" w:rsidRDefault="00EE43FE" w:rsidP="00A47A96">
            <w:pPr>
              <w:pStyle w:val="TAL"/>
              <w:rPr>
                <w:sz w:val="16"/>
              </w:rPr>
            </w:pPr>
            <w:r>
              <w:rPr>
                <w:sz w:val="16"/>
              </w:rPr>
              <w:t>Skeleton text proposal for draft TS 38.551</w:t>
            </w:r>
          </w:p>
        </w:tc>
        <w:tc>
          <w:tcPr>
            <w:tcW w:w="0" w:type="auto"/>
          </w:tcPr>
          <w:p w14:paraId="5579347B"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25DF2AA7" w14:textId="77777777" w:rsidR="00EE43FE" w:rsidRPr="00555B45" w:rsidRDefault="00EE43FE" w:rsidP="00A47A96">
            <w:pPr>
              <w:pStyle w:val="TAL"/>
              <w:rPr>
                <w:sz w:val="16"/>
              </w:rPr>
            </w:pPr>
            <w:r>
              <w:rPr>
                <w:sz w:val="16"/>
              </w:rPr>
              <w:t>withdrawn</w:t>
            </w:r>
          </w:p>
        </w:tc>
        <w:tc>
          <w:tcPr>
            <w:tcW w:w="0" w:type="auto"/>
          </w:tcPr>
          <w:p w14:paraId="7D740595" w14:textId="77777777" w:rsidR="00EE43FE" w:rsidRPr="00555B45" w:rsidRDefault="00EE43FE" w:rsidP="00A47A96">
            <w:pPr>
              <w:pStyle w:val="TAL"/>
              <w:rPr>
                <w:sz w:val="16"/>
              </w:rPr>
            </w:pPr>
            <w:r>
              <w:rPr>
                <w:sz w:val="16"/>
              </w:rPr>
              <w:t>-</w:t>
            </w:r>
          </w:p>
        </w:tc>
        <w:tc>
          <w:tcPr>
            <w:tcW w:w="0" w:type="auto"/>
          </w:tcPr>
          <w:p w14:paraId="670718D1" w14:textId="77777777" w:rsidR="00EE43FE" w:rsidRPr="00555B45" w:rsidRDefault="00EE43FE" w:rsidP="00A47A96">
            <w:pPr>
              <w:pStyle w:val="TAL"/>
              <w:rPr>
                <w:sz w:val="16"/>
              </w:rPr>
            </w:pPr>
            <w:r>
              <w:rPr>
                <w:sz w:val="16"/>
              </w:rPr>
              <w:t>-</w:t>
            </w:r>
          </w:p>
        </w:tc>
      </w:tr>
      <w:tr w:rsidR="00EE43FE" w14:paraId="21FC0EA5" w14:textId="77777777" w:rsidTr="00A47A96">
        <w:tc>
          <w:tcPr>
            <w:tcW w:w="0" w:type="auto"/>
          </w:tcPr>
          <w:p w14:paraId="147C89E0" w14:textId="77777777" w:rsidR="00EE43FE" w:rsidRPr="00555B45" w:rsidRDefault="00EE43FE" w:rsidP="00A47A96">
            <w:pPr>
              <w:pStyle w:val="TAL"/>
              <w:rPr>
                <w:sz w:val="16"/>
              </w:rPr>
            </w:pPr>
            <w:r>
              <w:rPr>
                <w:sz w:val="16"/>
              </w:rPr>
              <w:t>R5-227392</w:t>
            </w:r>
          </w:p>
        </w:tc>
        <w:tc>
          <w:tcPr>
            <w:tcW w:w="0" w:type="auto"/>
          </w:tcPr>
          <w:p w14:paraId="08C20C67" w14:textId="77777777" w:rsidR="00EE43FE" w:rsidRPr="00555B45" w:rsidRDefault="00EE43FE" w:rsidP="00A47A96">
            <w:pPr>
              <w:pStyle w:val="TAL"/>
              <w:rPr>
                <w:sz w:val="16"/>
              </w:rPr>
            </w:pPr>
            <w:r>
              <w:rPr>
                <w:sz w:val="16"/>
              </w:rPr>
              <w:t>Revised WID on UE Conformance - New Rel-17 NR licensed bands and extension of existing NR bands</w:t>
            </w:r>
          </w:p>
        </w:tc>
        <w:tc>
          <w:tcPr>
            <w:tcW w:w="0" w:type="auto"/>
          </w:tcPr>
          <w:p w14:paraId="17627D79" w14:textId="77777777" w:rsidR="00EE43FE" w:rsidRPr="00555B45" w:rsidRDefault="00EE43FE" w:rsidP="00A47A96">
            <w:pPr>
              <w:pStyle w:val="TAL"/>
              <w:rPr>
                <w:sz w:val="16"/>
              </w:rPr>
            </w:pPr>
            <w:r>
              <w:rPr>
                <w:sz w:val="16"/>
              </w:rPr>
              <w:t>Huawei, Hisilicon</w:t>
            </w:r>
          </w:p>
        </w:tc>
        <w:tc>
          <w:tcPr>
            <w:tcW w:w="0" w:type="auto"/>
          </w:tcPr>
          <w:p w14:paraId="38744B52" w14:textId="77777777" w:rsidR="00EE43FE" w:rsidRPr="00555B45" w:rsidRDefault="00EE43FE" w:rsidP="00A47A96">
            <w:pPr>
              <w:pStyle w:val="TAL"/>
              <w:rPr>
                <w:sz w:val="16"/>
              </w:rPr>
            </w:pPr>
            <w:r>
              <w:rPr>
                <w:sz w:val="16"/>
              </w:rPr>
              <w:t>revised</w:t>
            </w:r>
          </w:p>
        </w:tc>
        <w:tc>
          <w:tcPr>
            <w:tcW w:w="0" w:type="auto"/>
          </w:tcPr>
          <w:p w14:paraId="607A63C0" w14:textId="77777777" w:rsidR="00EE43FE" w:rsidRPr="00555B45" w:rsidRDefault="00EE43FE" w:rsidP="00A47A96">
            <w:pPr>
              <w:pStyle w:val="TAL"/>
              <w:rPr>
                <w:sz w:val="16"/>
              </w:rPr>
            </w:pPr>
            <w:r>
              <w:rPr>
                <w:sz w:val="16"/>
              </w:rPr>
              <w:t>-</w:t>
            </w:r>
          </w:p>
        </w:tc>
        <w:tc>
          <w:tcPr>
            <w:tcW w:w="0" w:type="auto"/>
          </w:tcPr>
          <w:p w14:paraId="5251AA38" w14:textId="77777777" w:rsidR="00EE43FE" w:rsidRPr="00555B45" w:rsidRDefault="00EE43FE" w:rsidP="00A47A96">
            <w:pPr>
              <w:pStyle w:val="TAL"/>
              <w:rPr>
                <w:sz w:val="16"/>
              </w:rPr>
            </w:pPr>
            <w:r>
              <w:rPr>
                <w:sz w:val="16"/>
              </w:rPr>
              <w:t>R5-227631</w:t>
            </w:r>
          </w:p>
        </w:tc>
      </w:tr>
      <w:tr w:rsidR="00EE43FE" w14:paraId="1CFC106C" w14:textId="77777777" w:rsidTr="00A47A96">
        <w:tc>
          <w:tcPr>
            <w:tcW w:w="0" w:type="auto"/>
          </w:tcPr>
          <w:p w14:paraId="5DCAA3C9" w14:textId="77777777" w:rsidR="00EE43FE" w:rsidRPr="00555B45" w:rsidRDefault="00EE43FE" w:rsidP="00A47A96">
            <w:pPr>
              <w:pStyle w:val="TAL"/>
              <w:rPr>
                <w:sz w:val="16"/>
              </w:rPr>
            </w:pPr>
            <w:r>
              <w:rPr>
                <w:sz w:val="16"/>
              </w:rPr>
              <w:t>R5-227393</w:t>
            </w:r>
          </w:p>
        </w:tc>
        <w:tc>
          <w:tcPr>
            <w:tcW w:w="0" w:type="auto"/>
          </w:tcPr>
          <w:p w14:paraId="41FA39AD" w14:textId="77777777" w:rsidR="00EE43FE" w:rsidRPr="00555B45" w:rsidRDefault="00EE43FE" w:rsidP="00A47A96">
            <w:pPr>
              <w:pStyle w:val="TAL"/>
              <w:rPr>
                <w:sz w:val="16"/>
              </w:rPr>
            </w:pPr>
            <w:r>
              <w:rPr>
                <w:sz w:val="16"/>
              </w:rPr>
              <w:t xml:space="preserve">Removal of </w:t>
            </w:r>
            <w:proofErr w:type="spellStart"/>
            <w:r>
              <w:rPr>
                <w:sz w:val="16"/>
              </w:rPr>
              <w:t>Editors</w:t>
            </w:r>
            <w:proofErr w:type="spellEnd"/>
            <w:r>
              <w:rPr>
                <w:sz w:val="16"/>
              </w:rPr>
              <w:t xml:space="preserve"> note in DL grant prioritization test case</w:t>
            </w:r>
          </w:p>
        </w:tc>
        <w:tc>
          <w:tcPr>
            <w:tcW w:w="0" w:type="auto"/>
          </w:tcPr>
          <w:p w14:paraId="37836BA7" w14:textId="77777777" w:rsidR="00EE43FE" w:rsidRPr="00555B45" w:rsidRDefault="00EE43FE" w:rsidP="00A47A96">
            <w:pPr>
              <w:pStyle w:val="TAL"/>
              <w:rPr>
                <w:sz w:val="16"/>
              </w:rPr>
            </w:pPr>
            <w:r>
              <w:rPr>
                <w:sz w:val="16"/>
              </w:rPr>
              <w:t>Lenovo, MCC TF160</w:t>
            </w:r>
          </w:p>
        </w:tc>
        <w:tc>
          <w:tcPr>
            <w:tcW w:w="0" w:type="auto"/>
          </w:tcPr>
          <w:p w14:paraId="47C5BC49" w14:textId="77777777" w:rsidR="00EE43FE" w:rsidRPr="00555B45" w:rsidRDefault="00EE43FE" w:rsidP="00A47A96">
            <w:pPr>
              <w:pStyle w:val="TAL"/>
              <w:rPr>
                <w:sz w:val="16"/>
              </w:rPr>
            </w:pPr>
            <w:r>
              <w:rPr>
                <w:sz w:val="16"/>
              </w:rPr>
              <w:t>agreed</w:t>
            </w:r>
          </w:p>
        </w:tc>
        <w:tc>
          <w:tcPr>
            <w:tcW w:w="0" w:type="auto"/>
          </w:tcPr>
          <w:p w14:paraId="07D51577" w14:textId="77777777" w:rsidR="00EE43FE" w:rsidRPr="00555B45" w:rsidRDefault="00EE43FE" w:rsidP="00A47A96">
            <w:pPr>
              <w:pStyle w:val="TAL"/>
              <w:rPr>
                <w:sz w:val="16"/>
              </w:rPr>
            </w:pPr>
            <w:r>
              <w:rPr>
                <w:sz w:val="16"/>
              </w:rPr>
              <w:t>-</w:t>
            </w:r>
          </w:p>
        </w:tc>
        <w:tc>
          <w:tcPr>
            <w:tcW w:w="0" w:type="auto"/>
          </w:tcPr>
          <w:p w14:paraId="14A51AA6" w14:textId="77777777" w:rsidR="00EE43FE" w:rsidRPr="00555B45" w:rsidRDefault="00EE43FE" w:rsidP="00A47A96">
            <w:pPr>
              <w:pStyle w:val="TAL"/>
              <w:rPr>
                <w:sz w:val="16"/>
              </w:rPr>
            </w:pPr>
            <w:r>
              <w:rPr>
                <w:sz w:val="16"/>
              </w:rPr>
              <w:t>-</w:t>
            </w:r>
          </w:p>
        </w:tc>
      </w:tr>
      <w:tr w:rsidR="00EE43FE" w14:paraId="0F1749E5" w14:textId="77777777" w:rsidTr="00A47A96">
        <w:tc>
          <w:tcPr>
            <w:tcW w:w="0" w:type="auto"/>
          </w:tcPr>
          <w:p w14:paraId="0D0EC8F8" w14:textId="77777777" w:rsidR="00EE43FE" w:rsidRPr="00555B45" w:rsidRDefault="00EE43FE" w:rsidP="00A47A96">
            <w:pPr>
              <w:pStyle w:val="TAL"/>
              <w:rPr>
                <w:sz w:val="16"/>
              </w:rPr>
            </w:pPr>
            <w:r>
              <w:rPr>
                <w:sz w:val="16"/>
              </w:rPr>
              <w:t>R5-227394</w:t>
            </w:r>
          </w:p>
        </w:tc>
        <w:tc>
          <w:tcPr>
            <w:tcW w:w="0" w:type="auto"/>
          </w:tcPr>
          <w:p w14:paraId="0B407B62" w14:textId="77777777" w:rsidR="00EE43FE" w:rsidRPr="00555B45" w:rsidRDefault="00EE43FE" w:rsidP="00A47A96">
            <w:pPr>
              <w:pStyle w:val="TAL"/>
              <w:rPr>
                <w:sz w:val="16"/>
              </w:rPr>
            </w:pPr>
            <w:r>
              <w:rPr>
                <w:sz w:val="16"/>
              </w:rPr>
              <w:t>MCC TF160 Status Report</w:t>
            </w:r>
          </w:p>
        </w:tc>
        <w:tc>
          <w:tcPr>
            <w:tcW w:w="0" w:type="auto"/>
          </w:tcPr>
          <w:p w14:paraId="43CA154D" w14:textId="77777777" w:rsidR="00EE43FE" w:rsidRPr="00555B45" w:rsidRDefault="00EE43FE" w:rsidP="00A47A96">
            <w:pPr>
              <w:pStyle w:val="TAL"/>
              <w:rPr>
                <w:sz w:val="16"/>
              </w:rPr>
            </w:pPr>
            <w:r>
              <w:rPr>
                <w:sz w:val="16"/>
              </w:rPr>
              <w:t>MCC TF160</w:t>
            </w:r>
          </w:p>
        </w:tc>
        <w:tc>
          <w:tcPr>
            <w:tcW w:w="0" w:type="auto"/>
          </w:tcPr>
          <w:p w14:paraId="3A9FF561" w14:textId="77777777" w:rsidR="00EE43FE" w:rsidRPr="00555B45" w:rsidRDefault="00EE43FE" w:rsidP="00A47A96">
            <w:pPr>
              <w:pStyle w:val="TAL"/>
              <w:rPr>
                <w:sz w:val="16"/>
              </w:rPr>
            </w:pPr>
            <w:r>
              <w:rPr>
                <w:sz w:val="16"/>
              </w:rPr>
              <w:t>approved</w:t>
            </w:r>
          </w:p>
        </w:tc>
        <w:tc>
          <w:tcPr>
            <w:tcW w:w="0" w:type="auto"/>
          </w:tcPr>
          <w:p w14:paraId="25954BE1" w14:textId="77777777" w:rsidR="00EE43FE" w:rsidRPr="00555B45" w:rsidRDefault="00EE43FE" w:rsidP="00A47A96">
            <w:pPr>
              <w:pStyle w:val="TAL"/>
              <w:rPr>
                <w:sz w:val="16"/>
              </w:rPr>
            </w:pPr>
            <w:r>
              <w:rPr>
                <w:sz w:val="16"/>
              </w:rPr>
              <w:t>R5-226037</w:t>
            </w:r>
          </w:p>
        </w:tc>
        <w:tc>
          <w:tcPr>
            <w:tcW w:w="0" w:type="auto"/>
          </w:tcPr>
          <w:p w14:paraId="6B8CAEB5" w14:textId="77777777" w:rsidR="00EE43FE" w:rsidRPr="00555B45" w:rsidRDefault="00EE43FE" w:rsidP="00A47A96">
            <w:pPr>
              <w:pStyle w:val="TAL"/>
              <w:rPr>
                <w:sz w:val="16"/>
              </w:rPr>
            </w:pPr>
            <w:r>
              <w:rPr>
                <w:sz w:val="16"/>
              </w:rPr>
              <w:t>-</w:t>
            </w:r>
          </w:p>
        </w:tc>
      </w:tr>
      <w:tr w:rsidR="00EE43FE" w14:paraId="34C14F4A" w14:textId="77777777" w:rsidTr="00A47A96">
        <w:tc>
          <w:tcPr>
            <w:tcW w:w="0" w:type="auto"/>
          </w:tcPr>
          <w:p w14:paraId="0B7A9EA7" w14:textId="77777777" w:rsidR="00EE43FE" w:rsidRPr="00555B45" w:rsidRDefault="00EE43FE" w:rsidP="00A47A96">
            <w:pPr>
              <w:pStyle w:val="TAL"/>
              <w:rPr>
                <w:sz w:val="16"/>
              </w:rPr>
            </w:pPr>
            <w:r>
              <w:rPr>
                <w:sz w:val="16"/>
              </w:rPr>
              <w:t>R5-227395</w:t>
            </w:r>
          </w:p>
        </w:tc>
        <w:tc>
          <w:tcPr>
            <w:tcW w:w="0" w:type="auto"/>
          </w:tcPr>
          <w:p w14:paraId="7A251294" w14:textId="77777777" w:rsidR="00EE43FE" w:rsidRPr="00555B45" w:rsidRDefault="00EE43FE" w:rsidP="00A47A96">
            <w:pPr>
              <w:pStyle w:val="TAL"/>
              <w:rPr>
                <w:sz w:val="16"/>
              </w:rPr>
            </w:pPr>
            <w:r>
              <w:rPr>
                <w:sz w:val="16"/>
              </w:rPr>
              <w:t>New WID on UE Conformance - NR and MR-DC measurement gap enhancements</w:t>
            </w:r>
          </w:p>
        </w:tc>
        <w:tc>
          <w:tcPr>
            <w:tcW w:w="0" w:type="auto"/>
          </w:tcPr>
          <w:p w14:paraId="7B46B485" w14:textId="77777777" w:rsidR="00EE43FE" w:rsidRPr="00555B45" w:rsidRDefault="00EE43FE" w:rsidP="00A47A96">
            <w:pPr>
              <w:pStyle w:val="TAL"/>
              <w:rPr>
                <w:sz w:val="16"/>
              </w:rPr>
            </w:pPr>
            <w:r>
              <w:rPr>
                <w:sz w:val="16"/>
              </w:rPr>
              <w:t>MediaTek Inc.</w:t>
            </w:r>
          </w:p>
        </w:tc>
        <w:tc>
          <w:tcPr>
            <w:tcW w:w="0" w:type="auto"/>
          </w:tcPr>
          <w:p w14:paraId="62883CCA" w14:textId="77777777" w:rsidR="00EE43FE" w:rsidRPr="00555B45" w:rsidRDefault="00EE43FE" w:rsidP="00A47A96">
            <w:pPr>
              <w:pStyle w:val="TAL"/>
              <w:rPr>
                <w:sz w:val="16"/>
              </w:rPr>
            </w:pPr>
            <w:r>
              <w:rPr>
                <w:sz w:val="16"/>
              </w:rPr>
              <w:t>agreed</w:t>
            </w:r>
          </w:p>
        </w:tc>
        <w:tc>
          <w:tcPr>
            <w:tcW w:w="0" w:type="auto"/>
          </w:tcPr>
          <w:p w14:paraId="1F90EF92" w14:textId="77777777" w:rsidR="00EE43FE" w:rsidRPr="00555B45" w:rsidRDefault="00EE43FE" w:rsidP="00A47A96">
            <w:pPr>
              <w:pStyle w:val="TAL"/>
              <w:rPr>
                <w:sz w:val="16"/>
              </w:rPr>
            </w:pPr>
            <w:r>
              <w:rPr>
                <w:sz w:val="16"/>
              </w:rPr>
              <w:t>R5-226036</w:t>
            </w:r>
          </w:p>
        </w:tc>
        <w:tc>
          <w:tcPr>
            <w:tcW w:w="0" w:type="auto"/>
          </w:tcPr>
          <w:p w14:paraId="164373E1" w14:textId="77777777" w:rsidR="00EE43FE" w:rsidRPr="00555B45" w:rsidRDefault="00EE43FE" w:rsidP="00A47A96">
            <w:pPr>
              <w:pStyle w:val="TAL"/>
              <w:rPr>
                <w:sz w:val="16"/>
              </w:rPr>
            </w:pPr>
            <w:r>
              <w:rPr>
                <w:sz w:val="16"/>
              </w:rPr>
              <w:t>-</w:t>
            </w:r>
          </w:p>
        </w:tc>
      </w:tr>
      <w:tr w:rsidR="00EE43FE" w14:paraId="012B3274" w14:textId="77777777" w:rsidTr="00A47A96">
        <w:tc>
          <w:tcPr>
            <w:tcW w:w="0" w:type="auto"/>
          </w:tcPr>
          <w:p w14:paraId="770B8779" w14:textId="77777777" w:rsidR="00EE43FE" w:rsidRPr="00555B45" w:rsidRDefault="00EE43FE" w:rsidP="00A47A96">
            <w:pPr>
              <w:pStyle w:val="TAL"/>
              <w:rPr>
                <w:sz w:val="16"/>
              </w:rPr>
            </w:pPr>
            <w:r>
              <w:rPr>
                <w:sz w:val="16"/>
              </w:rPr>
              <w:t>R5-227396</w:t>
            </w:r>
          </w:p>
        </w:tc>
        <w:tc>
          <w:tcPr>
            <w:tcW w:w="0" w:type="auto"/>
          </w:tcPr>
          <w:p w14:paraId="105912A3" w14:textId="77777777" w:rsidR="00EE43FE" w:rsidRPr="00555B45" w:rsidRDefault="00EE43FE" w:rsidP="00A47A96">
            <w:pPr>
              <w:pStyle w:val="TAL"/>
              <w:rPr>
                <w:sz w:val="16"/>
              </w:rPr>
            </w:pPr>
            <w:r>
              <w:rPr>
                <w:sz w:val="16"/>
              </w:rPr>
              <w:t>New WID on UE Conformance - Increasing UE power high limit for CA and DC</w:t>
            </w:r>
          </w:p>
        </w:tc>
        <w:tc>
          <w:tcPr>
            <w:tcW w:w="0" w:type="auto"/>
          </w:tcPr>
          <w:p w14:paraId="442CBD6C" w14:textId="77777777" w:rsidR="00EE43FE" w:rsidRPr="00555B45" w:rsidRDefault="00EE43FE" w:rsidP="00A47A96">
            <w:pPr>
              <w:pStyle w:val="TAL"/>
              <w:rPr>
                <w:sz w:val="16"/>
              </w:rPr>
            </w:pPr>
            <w:r>
              <w:rPr>
                <w:sz w:val="16"/>
              </w:rPr>
              <w:t>Qualcomm Korea</w:t>
            </w:r>
          </w:p>
        </w:tc>
        <w:tc>
          <w:tcPr>
            <w:tcW w:w="0" w:type="auto"/>
          </w:tcPr>
          <w:p w14:paraId="036BB9A5" w14:textId="77777777" w:rsidR="00EE43FE" w:rsidRPr="00555B45" w:rsidRDefault="00EE43FE" w:rsidP="00A47A96">
            <w:pPr>
              <w:pStyle w:val="TAL"/>
              <w:rPr>
                <w:sz w:val="16"/>
              </w:rPr>
            </w:pPr>
            <w:r>
              <w:rPr>
                <w:sz w:val="16"/>
              </w:rPr>
              <w:t>agreed</w:t>
            </w:r>
          </w:p>
        </w:tc>
        <w:tc>
          <w:tcPr>
            <w:tcW w:w="0" w:type="auto"/>
          </w:tcPr>
          <w:p w14:paraId="56BDA783" w14:textId="77777777" w:rsidR="00EE43FE" w:rsidRPr="00555B45" w:rsidRDefault="00EE43FE" w:rsidP="00A47A96">
            <w:pPr>
              <w:pStyle w:val="TAL"/>
              <w:rPr>
                <w:sz w:val="16"/>
              </w:rPr>
            </w:pPr>
            <w:r>
              <w:rPr>
                <w:sz w:val="16"/>
              </w:rPr>
              <w:t>R5-226273</w:t>
            </w:r>
          </w:p>
        </w:tc>
        <w:tc>
          <w:tcPr>
            <w:tcW w:w="0" w:type="auto"/>
          </w:tcPr>
          <w:p w14:paraId="44D02BC0" w14:textId="77777777" w:rsidR="00EE43FE" w:rsidRPr="00555B45" w:rsidRDefault="00EE43FE" w:rsidP="00A47A96">
            <w:pPr>
              <w:pStyle w:val="TAL"/>
              <w:rPr>
                <w:sz w:val="16"/>
              </w:rPr>
            </w:pPr>
            <w:r>
              <w:rPr>
                <w:sz w:val="16"/>
              </w:rPr>
              <w:t>-</w:t>
            </w:r>
          </w:p>
        </w:tc>
      </w:tr>
      <w:tr w:rsidR="00EE43FE" w14:paraId="48C3E172" w14:textId="77777777" w:rsidTr="00A47A96">
        <w:tc>
          <w:tcPr>
            <w:tcW w:w="0" w:type="auto"/>
          </w:tcPr>
          <w:p w14:paraId="713B4D7A" w14:textId="77777777" w:rsidR="00EE43FE" w:rsidRPr="00555B45" w:rsidRDefault="00EE43FE" w:rsidP="00A47A96">
            <w:pPr>
              <w:pStyle w:val="TAL"/>
              <w:rPr>
                <w:sz w:val="16"/>
              </w:rPr>
            </w:pPr>
            <w:r>
              <w:rPr>
                <w:sz w:val="16"/>
              </w:rPr>
              <w:lastRenderedPageBreak/>
              <w:t>R5-227397</w:t>
            </w:r>
          </w:p>
        </w:tc>
        <w:tc>
          <w:tcPr>
            <w:tcW w:w="0" w:type="auto"/>
          </w:tcPr>
          <w:p w14:paraId="0B182A26" w14:textId="77777777" w:rsidR="00EE43FE" w:rsidRPr="00555B45" w:rsidRDefault="00EE43FE" w:rsidP="00A47A96">
            <w:pPr>
              <w:pStyle w:val="TAL"/>
              <w:rPr>
                <w:sz w:val="16"/>
              </w:rPr>
            </w:pPr>
            <w:r>
              <w:rPr>
                <w:sz w:val="16"/>
              </w:rPr>
              <w:t>New WID on UE Conformance – Downlink interruption for NR and EN-DC band combinations to conduct dynamic Tx Switching in Uplink</w:t>
            </w:r>
          </w:p>
        </w:tc>
        <w:tc>
          <w:tcPr>
            <w:tcW w:w="0" w:type="auto"/>
          </w:tcPr>
          <w:p w14:paraId="3915B751" w14:textId="77777777" w:rsidR="00EE43FE" w:rsidRPr="00555B45" w:rsidRDefault="00EE43FE" w:rsidP="00A47A96">
            <w:pPr>
              <w:pStyle w:val="TAL"/>
              <w:rPr>
                <w:sz w:val="16"/>
              </w:rPr>
            </w:pPr>
            <w:r>
              <w:rPr>
                <w:sz w:val="16"/>
              </w:rPr>
              <w:t>China Telecom</w:t>
            </w:r>
          </w:p>
        </w:tc>
        <w:tc>
          <w:tcPr>
            <w:tcW w:w="0" w:type="auto"/>
          </w:tcPr>
          <w:p w14:paraId="11266B28" w14:textId="77777777" w:rsidR="00EE43FE" w:rsidRPr="00555B45" w:rsidRDefault="00EE43FE" w:rsidP="00A47A96">
            <w:pPr>
              <w:pStyle w:val="TAL"/>
              <w:rPr>
                <w:sz w:val="16"/>
              </w:rPr>
            </w:pPr>
            <w:r>
              <w:rPr>
                <w:sz w:val="16"/>
              </w:rPr>
              <w:t>agreed</w:t>
            </w:r>
          </w:p>
        </w:tc>
        <w:tc>
          <w:tcPr>
            <w:tcW w:w="0" w:type="auto"/>
          </w:tcPr>
          <w:p w14:paraId="09E99103" w14:textId="77777777" w:rsidR="00EE43FE" w:rsidRPr="00555B45" w:rsidRDefault="00EE43FE" w:rsidP="00A47A96">
            <w:pPr>
              <w:pStyle w:val="TAL"/>
              <w:rPr>
                <w:sz w:val="16"/>
              </w:rPr>
            </w:pPr>
            <w:r>
              <w:rPr>
                <w:sz w:val="16"/>
              </w:rPr>
              <w:t>R5-226475</w:t>
            </w:r>
          </w:p>
        </w:tc>
        <w:tc>
          <w:tcPr>
            <w:tcW w:w="0" w:type="auto"/>
          </w:tcPr>
          <w:p w14:paraId="606CCB66" w14:textId="77777777" w:rsidR="00EE43FE" w:rsidRPr="00555B45" w:rsidRDefault="00EE43FE" w:rsidP="00A47A96">
            <w:pPr>
              <w:pStyle w:val="TAL"/>
              <w:rPr>
                <w:sz w:val="16"/>
              </w:rPr>
            </w:pPr>
            <w:r>
              <w:rPr>
                <w:sz w:val="16"/>
              </w:rPr>
              <w:t>-</w:t>
            </w:r>
          </w:p>
        </w:tc>
      </w:tr>
      <w:tr w:rsidR="00EE43FE" w14:paraId="604A4F16" w14:textId="77777777" w:rsidTr="00A47A96">
        <w:tc>
          <w:tcPr>
            <w:tcW w:w="0" w:type="auto"/>
          </w:tcPr>
          <w:p w14:paraId="1DACA0A4" w14:textId="77777777" w:rsidR="00EE43FE" w:rsidRPr="00555B45" w:rsidRDefault="00EE43FE" w:rsidP="00A47A96">
            <w:pPr>
              <w:pStyle w:val="TAL"/>
              <w:rPr>
                <w:sz w:val="16"/>
              </w:rPr>
            </w:pPr>
            <w:r>
              <w:rPr>
                <w:sz w:val="16"/>
              </w:rPr>
              <w:t>R5-227398</w:t>
            </w:r>
          </w:p>
        </w:tc>
        <w:tc>
          <w:tcPr>
            <w:tcW w:w="0" w:type="auto"/>
          </w:tcPr>
          <w:p w14:paraId="029B7F56" w14:textId="77777777" w:rsidR="00EE43FE" w:rsidRPr="00555B45" w:rsidRDefault="00EE43FE" w:rsidP="00A47A96">
            <w:pPr>
              <w:pStyle w:val="TAL"/>
              <w:rPr>
                <w:sz w:val="16"/>
              </w:rPr>
            </w:pPr>
            <w:r>
              <w:rPr>
                <w:sz w:val="16"/>
              </w:rPr>
              <w:t>New WID on UE Conformance - NB-IoT (Narrowband IoT)/</w:t>
            </w:r>
            <w:proofErr w:type="spellStart"/>
            <w:r>
              <w:rPr>
                <w:sz w:val="16"/>
              </w:rPr>
              <w:t>eMTC</w:t>
            </w:r>
            <w:proofErr w:type="spellEnd"/>
            <w:r>
              <w:rPr>
                <w:sz w:val="16"/>
              </w:rPr>
              <w:t xml:space="preserve"> (enhanced Machine Type Communication) core &amp; performance requirements for Non-Terrestrial Networks (NTN)</w:t>
            </w:r>
          </w:p>
        </w:tc>
        <w:tc>
          <w:tcPr>
            <w:tcW w:w="0" w:type="auto"/>
          </w:tcPr>
          <w:p w14:paraId="2270ABDC" w14:textId="77777777" w:rsidR="00EE43FE" w:rsidRPr="00555B45" w:rsidRDefault="00EE43FE" w:rsidP="00A47A96">
            <w:pPr>
              <w:pStyle w:val="TAL"/>
              <w:rPr>
                <w:sz w:val="16"/>
              </w:rPr>
            </w:pPr>
            <w:r>
              <w:rPr>
                <w:sz w:val="16"/>
              </w:rPr>
              <w:t>CMCC, MediaTek Inc.</w:t>
            </w:r>
          </w:p>
        </w:tc>
        <w:tc>
          <w:tcPr>
            <w:tcW w:w="0" w:type="auto"/>
          </w:tcPr>
          <w:p w14:paraId="577DD171" w14:textId="77777777" w:rsidR="00EE43FE" w:rsidRPr="00555B45" w:rsidRDefault="00EE43FE" w:rsidP="00A47A96">
            <w:pPr>
              <w:pStyle w:val="TAL"/>
              <w:rPr>
                <w:sz w:val="16"/>
              </w:rPr>
            </w:pPr>
            <w:r>
              <w:rPr>
                <w:sz w:val="16"/>
              </w:rPr>
              <w:t>agreed</w:t>
            </w:r>
          </w:p>
        </w:tc>
        <w:tc>
          <w:tcPr>
            <w:tcW w:w="0" w:type="auto"/>
          </w:tcPr>
          <w:p w14:paraId="10D8C793" w14:textId="77777777" w:rsidR="00EE43FE" w:rsidRPr="00555B45" w:rsidRDefault="00EE43FE" w:rsidP="00A47A96">
            <w:pPr>
              <w:pStyle w:val="TAL"/>
              <w:rPr>
                <w:sz w:val="16"/>
              </w:rPr>
            </w:pPr>
            <w:r>
              <w:rPr>
                <w:sz w:val="16"/>
              </w:rPr>
              <w:t>R5-226623</w:t>
            </w:r>
          </w:p>
        </w:tc>
        <w:tc>
          <w:tcPr>
            <w:tcW w:w="0" w:type="auto"/>
          </w:tcPr>
          <w:p w14:paraId="676D1EFA" w14:textId="77777777" w:rsidR="00EE43FE" w:rsidRPr="00555B45" w:rsidRDefault="00EE43FE" w:rsidP="00A47A96">
            <w:pPr>
              <w:pStyle w:val="TAL"/>
              <w:rPr>
                <w:sz w:val="16"/>
              </w:rPr>
            </w:pPr>
            <w:r>
              <w:rPr>
                <w:sz w:val="16"/>
              </w:rPr>
              <w:t>-</w:t>
            </w:r>
          </w:p>
        </w:tc>
      </w:tr>
      <w:tr w:rsidR="00EE43FE" w14:paraId="225B0534" w14:textId="77777777" w:rsidTr="00A47A96">
        <w:tc>
          <w:tcPr>
            <w:tcW w:w="0" w:type="auto"/>
          </w:tcPr>
          <w:p w14:paraId="1DC8D8E9" w14:textId="77777777" w:rsidR="00EE43FE" w:rsidRPr="00555B45" w:rsidRDefault="00EE43FE" w:rsidP="00A47A96">
            <w:pPr>
              <w:pStyle w:val="TAL"/>
              <w:rPr>
                <w:sz w:val="16"/>
              </w:rPr>
            </w:pPr>
            <w:r>
              <w:rPr>
                <w:sz w:val="16"/>
              </w:rPr>
              <w:t>R5-227399</w:t>
            </w:r>
          </w:p>
        </w:tc>
        <w:tc>
          <w:tcPr>
            <w:tcW w:w="0" w:type="auto"/>
          </w:tcPr>
          <w:p w14:paraId="3D3614EC" w14:textId="77777777" w:rsidR="00EE43FE" w:rsidRPr="00555B45" w:rsidRDefault="00EE43FE" w:rsidP="00A47A96">
            <w:pPr>
              <w:pStyle w:val="TAL"/>
              <w:rPr>
                <w:sz w:val="16"/>
              </w:rPr>
            </w:pPr>
            <w:r>
              <w:rPr>
                <w:sz w:val="16"/>
              </w:rPr>
              <w:t>New WID for IMS Data Channel test</w:t>
            </w:r>
          </w:p>
        </w:tc>
        <w:tc>
          <w:tcPr>
            <w:tcW w:w="0" w:type="auto"/>
          </w:tcPr>
          <w:p w14:paraId="5ECD7700" w14:textId="77777777" w:rsidR="00EE43FE" w:rsidRPr="00555B45" w:rsidRDefault="00EE43FE" w:rsidP="00A47A96">
            <w:pPr>
              <w:pStyle w:val="TAL"/>
              <w:rPr>
                <w:sz w:val="16"/>
              </w:rPr>
            </w:pPr>
            <w:r>
              <w:rPr>
                <w:sz w:val="16"/>
              </w:rPr>
              <w:t>Huawei, Hisilicon</w:t>
            </w:r>
          </w:p>
        </w:tc>
        <w:tc>
          <w:tcPr>
            <w:tcW w:w="0" w:type="auto"/>
          </w:tcPr>
          <w:p w14:paraId="0B5B2FF7" w14:textId="77777777" w:rsidR="00EE43FE" w:rsidRPr="00555B45" w:rsidRDefault="00EE43FE" w:rsidP="00A47A96">
            <w:pPr>
              <w:pStyle w:val="TAL"/>
              <w:rPr>
                <w:sz w:val="16"/>
              </w:rPr>
            </w:pPr>
            <w:r>
              <w:rPr>
                <w:sz w:val="16"/>
              </w:rPr>
              <w:t>not pursued</w:t>
            </w:r>
          </w:p>
        </w:tc>
        <w:tc>
          <w:tcPr>
            <w:tcW w:w="0" w:type="auto"/>
          </w:tcPr>
          <w:p w14:paraId="444BDEF6" w14:textId="77777777" w:rsidR="00EE43FE" w:rsidRPr="00555B45" w:rsidRDefault="00EE43FE" w:rsidP="00A47A96">
            <w:pPr>
              <w:pStyle w:val="TAL"/>
              <w:rPr>
                <w:sz w:val="16"/>
              </w:rPr>
            </w:pPr>
            <w:r>
              <w:rPr>
                <w:sz w:val="16"/>
              </w:rPr>
              <w:t>R5-226988</w:t>
            </w:r>
          </w:p>
        </w:tc>
        <w:tc>
          <w:tcPr>
            <w:tcW w:w="0" w:type="auto"/>
          </w:tcPr>
          <w:p w14:paraId="2DB5611B" w14:textId="77777777" w:rsidR="00EE43FE" w:rsidRPr="00555B45" w:rsidRDefault="00EE43FE" w:rsidP="00A47A96">
            <w:pPr>
              <w:pStyle w:val="TAL"/>
              <w:rPr>
                <w:sz w:val="16"/>
              </w:rPr>
            </w:pPr>
            <w:r>
              <w:rPr>
                <w:sz w:val="16"/>
              </w:rPr>
              <w:t>-</w:t>
            </w:r>
          </w:p>
        </w:tc>
      </w:tr>
      <w:tr w:rsidR="00EE43FE" w14:paraId="55979C06" w14:textId="77777777" w:rsidTr="00A47A96">
        <w:tc>
          <w:tcPr>
            <w:tcW w:w="0" w:type="auto"/>
          </w:tcPr>
          <w:p w14:paraId="18E35ECE" w14:textId="77777777" w:rsidR="00EE43FE" w:rsidRPr="00555B45" w:rsidRDefault="00EE43FE" w:rsidP="00A47A96">
            <w:pPr>
              <w:pStyle w:val="TAL"/>
              <w:rPr>
                <w:sz w:val="16"/>
              </w:rPr>
            </w:pPr>
            <w:r>
              <w:rPr>
                <w:sz w:val="16"/>
              </w:rPr>
              <w:t>R5-227400</w:t>
            </w:r>
          </w:p>
        </w:tc>
        <w:tc>
          <w:tcPr>
            <w:tcW w:w="0" w:type="auto"/>
          </w:tcPr>
          <w:p w14:paraId="65B8C02D" w14:textId="77777777" w:rsidR="00EE43FE" w:rsidRPr="00555B45" w:rsidRDefault="00EE43FE" w:rsidP="00A47A96">
            <w:pPr>
              <w:pStyle w:val="TAL"/>
              <w:rPr>
                <w:sz w:val="16"/>
              </w:rPr>
            </w:pPr>
            <w:r>
              <w:rPr>
                <w:sz w:val="16"/>
              </w:rPr>
              <w:t>Updates to SET UL Message</w:t>
            </w:r>
          </w:p>
        </w:tc>
        <w:tc>
          <w:tcPr>
            <w:tcW w:w="0" w:type="auto"/>
          </w:tcPr>
          <w:p w14:paraId="7BB17927" w14:textId="77777777" w:rsidR="00EE43FE" w:rsidRPr="00555B45" w:rsidRDefault="00EE43FE" w:rsidP="00A47A96">
            <w:pPr>
              <w:pStyle w:val="TAL"/>
              <w:rPr>
                <w:sz w:val="16"/>
              </w:rPr>
            </w:pPr>
            <w:r>
              <w:rPr>
                <w:sz w:val="16"/>
              </w:rPr>
              <w:t>Qualcomm CDMA Technologies</w:t>
            </w:r>
          </w:p>
        </w:tc>
        <w:tc>
          <w:tcPr>
            <w:tcW w:w="0" w:type="auto"/>
          </w:tcPr>
          <w:p w14:paraId="6281C234" w14:textId="77777777" w:rsidR="00EE43FE" w:rsidRPr="00555B45" w:rsidRDefault="00EE43FE" w:rsidP="00A47A96">
            <w:pPr>
              <w:pStyle w:val="TAL"/>
              <w:rPr>
                <w:sz w:val="16"/>
              </w:rPr>
            </w:pPr>
            <w:r>
              <w:rPr>
                <w:sz w:val="16"/>
              </w:rPr>
              <w:t>withdrawn</w:t>
            </w:r>
          </w:p>
        </w:tc>
        <w:tc>
          <w:tcPr>
            <w:tcW w:w="0" w:type="auto"/>
          </w:tcPr>
          <w:p w14:paraId="27043A9B" w14:textId="77777777" w:rsidR="00EE43FE" w:rsidRPr="00555B45" w:rsidRDefault="00EE43FE" w:rsidP="00A47A96">
            <w:pPr>
              <w:pStyle w:val="TAL"/>
              <w:rPr>
                <w:sz w:val="16"/>
              </w:rPr>
            </w:pPr>
            <w:r>
              <w:rPr>
                <w:sz w:val="16"/>
              </w:rPr>
              <w:t>R5-226547</w:t>
            </w:r>
          </w:p>
        </w:tc>
        <w:tc>
          <w:tcPr>
            <w:tcW w:w="0" w:type="auto"/>
          </w:tcPr>
          <w:p w14:paraId="68490D7E" w14:textId="77777777" w:rsidR="00EE43FE" w:rsidRPr="00555B45" w:rsidRDefault="00EE43FE" w:rsidP="00A47A96">
            <w:pPr>
              <w:pStyle w:val="TAL"/>
              <w:rPr>
                <w:sz w:val="16"/>
              </w:rPr>
            </w:pPr>
            <w:r>
              <w:rPr>
                <w:sz w:val="16"/>
              </w:rPr>
              <w:t>-</w:t>
            </w:r>
          </w:p>
        </w:tc>
      </w:tr>
      <w:tr w:rsidR="00EE43FE" w14:paraId="6946FD17" w14:textId="77777777" w:rsidTr="00A47A96">
        <w:tc>
          <w:tcPr>
            <w:tcW w:w="0" w:type="auto"/>
          </w:tcPr>
          <w:p w14:paraId="344978AF" w14:textId="77777777" w:rsidR="00EE43FE" w:rsidRPr="00555B45" w:rsidRDefault="00EE43FE" w:rsidP="00A47A96">
            <w:pPr>
              <w:pStyle w:val="TAL"/>
              <w:rPr>
                <w:sz w:val="16"/>
              </w:rPr>
            </w:pPr>
            <w:r>
              <w:rPr>
                <w:sz w:val="16"/>
              </w:rPr>
              <w:t>R5-227401</w:t>
            </w:r>
          </w:p>
        </w:tc>
        <w:tc>
          <w:tcPr>
            <w:tcW w:w="0" w:type="auto"/>
          </w:tcPr>
          <w:p w14:paraId="01A797A3" w14:textId="77777777" w:rsidR="00EE43FE" w:rsidRPr="00555B45" w:rsidRDefault="00EE43FE" w:rsidP="00A47A96">
            <w:pPr>
              <w:pStyle w:val="TAL"/>
              <w:rPr>
                <w:sz w:val="16"/>
              </w:rPr>
            </w:pPr>
            <w:r>
              <w:rPr>
                <w:sz w:val="16"/>
              </w:rPr>
              <w:t>Updates to SET UL Message</w:t>
            </w:r>
          </w:p>
        </w:tc>
        <w:tc>
          <w:tcPr>
            <w:tcW w:w="0" w:type="auto"/>
          </w:tcPr>
          <w:p w14:paraId="1570F553" w14:textId="77777777" w:rsidR="00EE43FE" w:rsidRPr="00555B45" w:rsidRDefault="00EE43FE" w:rsidP="00A47A96">
            <w:pPr>
              <w:pStyle w:val="TAL"/>
              <w:rPr>
                <w:sz w:val="16"/>
              </w:rPr>
            </w:pPr>
            <w:r>
              <w:rPr>
                <w:sz w:val="16"/>
              </w:rPr>
              <w:t>Qualcomm CDMA Technologies</w:t>
            </w:r>
          </w:p>
        </w:tc>
        <w:tc>
          <w:tcPr>
            <w:tcW w:w="0" w:type="auto"/>
          </w:tcPr>
          <w:p w14:paraId="298031F8" w14:textId="77777777" w:rsidR="00EE43FE" w:rsidRPr="00555B45" w:rsidRDefault="00EE43FE" w:rsidP="00A47A96">
            <w:pPr>
              <w:pStyle w:val="TAL"/>
              <w:rPr>
                <w:sz w:val="16"/>
              </w:rPr>
            </w:pPr>
            <w:r>
              <w:rPr>
                <w:sz w:val="16"/>
              </w:rPr>
              <w:t>agreed</w:t>
            </w:r>
          </w:p>
        </w:tc>
        <w:tc>
          <w:tcPr>
            <w:tcW w:w="0" w:type="auto"/>
          </w:tcPr>
          <w:p w14:paraId="3609BAA4" w14:textId="77777777" w:rsidR="00EE43FE" w:rsidRPr="00555B45" w:rsidRDefault="00EE43FE" w:rsidP="00A47A96">
            <w:pPr>
              <w:pStyle w:val="TAL"/>
              <w:rPr>
                <w:sz w:val="16"/>
              </w:rPr>
            </w:pPr>
            <w:r>
              <w:rPr>
                <w:sz w:val="16"/>
              </w:rPr>
              <w:t>-</w:t>
            </w:r>
          </w:p>
        </w:tc>
        <w:tc>
          <w:tcPr>
            <w:tcW w:w="0" w:type="auto"/>
          </w:tcPr>
          <w:p w14:paraId="2E4A08F9" w14:textId="77777777" w:rsidR="00EE43FE" w:rsidRPr="00555B45" w:rsidRDefault="00EE43FE" w:rsidP="00A47A96">
            <w:pPr>
              <w:pStyle w:val="TAL"/>
              <w:rPr>
                <w:sz w:val="16"/>
              </w:rPr>
            </w:pPr>
            <w:r>
              <w:rPr>
                <w:sz w:val="16"/>
              </w:rPr>
              <w:t>-</w:t>
            </w:r>
          </w:p>
        </w:tc>
      </w:tr>
      <w:tr w:rsidR="00EE43FE" w14:paraId="4315F867" w14:textId="77777777" w:rsidTr="00A47A96">
        <w:tc>
          <w:tcPr>
            <w:tcW w:w="0" w:type="auto"/>
          </w:tcPr>
          <w:p w14:paraId="636843E1" w14:textId="77777777" w:rsidR="00EE43FE" w:rsidRPr="00555B45" w:rsidRDefault="00EE43FE" w:rsidP="00A47A96">
            <w:pPr>
              <w:pStyle w:val="TAL"/>
              <w:rPr>
                <w:sz w:val="16"/>
              </w:rPr>
            </w:pPr>
            <w:r>
              <w:rPr>
                <w:sz w:val="16"/>
              </w:rPr>
              <w:t>R5-227402</w:t>
            </w:r>
          </w:p>
        </w:tc>
        <w:tc>
          <w:tcPr>
            <w:tcW w:w="0" w:type="auto"/>
          </w:tcPr>
          <w:p w14:paraId="3200F77D" w14:textId="77777777" w:rsidR="00EE43FE" w:rsidRPr="00555B45" w:rsidRDefault="00EE43FE" w:rsidP="00A47A96">
            <w:pPr>
              <w:pStyle w:val="TAL"/>
              <w:rPr>
                <w:sz w:val="16"/>
              </w:rPr>
            </w:pPr>
            <w:r>
              <w:rPr>
                <w:sz w:val="16"/>
              </w:rPr>
              <w:t>Updates to SET UL Message</w:t>
            </w:r>
          </w:p>
        </w:tc>
        <w:tc>
          <w:tcPr>
            <w:tcW w:w="0" w:type="auto"/>
          </w:tcPr>
          <w:p w14:paraId="6A234DB3" w14:textId="77777777" w:rsidR="00EE43FE" w:rsidRPr="00555B45" w:rsidRDefault="00EE43FE" w:rsidP="00A47A96">
            <w:pPr>
              <w:pStyle w:val="TAL"/>
              <w:rPr>
                <w:sz w:val="16"/>
              </w:rPr>
            </w:pPr>
            <w:r>
              <w:rPr>
                <w:sz w:val="16"/>
              </w:rPr>
              <w:t>Qualcomm CDMA Technologies</w:t>
            </w:r>
          </w:p>
        </w:tc>
        <w:tc>
          <w:tcPr>
            <w:tcW w:w="0" w:type="auto"/>
          </w:tcPr>
          <w:p w14:paraId="6768BD51" w14:textId="77777777" w:rsidR="00EE43FE" w:rsidRPr="00555B45" w:rsidRDefault="00EE43FE" w:rsidP="00A47A96">
            <w:pPr>
              <w:pStyle w:val="TAL"/>
              <w:rPr>
                <w:sz w:val="16"/>
              </w:rPr>
            </w:pPr>
            <w:r>
              <w:rPr>
                <w:sz w:val="16"/>
              </w:rPr>
              <w:t>agreed</w:t>
            </w:r>
          </w:p>
        </w:tc>
        <w:tc>
          <w:tcPr>
            <w:tcW w:w="0" w:type="auto"/>
          </w:tcPr>
          <w:p w14:paraId="3833BED8" w14:textId="77777777" w:rsidR="00EE43FE" w:rsidRPr="00555B45" w:rsidRDefault="00EE43FE" w:rsidP="00A47A96">
            <w:pPr>
              <w:pStyle w:val="TAL"/>
              <w:rPr>
                <w:sz w:val="16"/>
              </w:rPr>
            </w:pPr>
            <w:r>
              <w:rPr>
                <w:sz w:val="16"/>
              </w:rPr>
              <w:t>-</w:t>
            </w:r>
          </w:p>
        </w:tc>
        <w:tc>
          <w:tcPr>
            <w:tcW w:w="0" w:type="auto"/>
          </w:tcPr>
          <w:p w14:paraId="342D25F5" w14:textId="77777777" w:rsidR="00EE43FE" w:rsidRPr="00555B45" w:rsidRDefault="00EE43FE" w:rsidP="00A47A96">
            <w:pPr>
              <w:pStyle w:val="TAL"/>
              <w:rPr>
                <w:sz w:val="16"/>
              </w:rPr>
            </w:pPr>
            <w:r>
              <w:rPr>
                <w:sz w:val="16"/>
              </w:rPr>
              <w:t>-</w:t>
            </w:r>
          </w:p>
        </w:tc>
      </w:tr>
      <w:tr w:rsidR="00EE43FE" w14:paraId="3798DFD0" w14:textId="77777777" w:rsidTr="00A47A96">
        <w:tc>
          <w:tcPr>
            <w:tcW w:w="0" w:type="auto"/>
          </w:tcPr>
          <w:p w14:paraId="3CE75D70" w14:textId="77777777" w:rsidR="00EE43FE" w:rsidRPr="00555B45" w:rsidRDefault="00EE43FE" w:rsidP="00A47A96">
            <w:pPr>
              <w:pStyle w:val="TAL"/>
              <w:rPr>
                <w:sz w:val="16"/>
              </w:rPr>
            </w:pPr>
            <w:r>
              <w:rPr>
                <w:sz w:val="16"/>
              </w:rPr>
              <w:t>R5-227403</w:t>
            </w:r>
          </w:p>
        </w:tc>
        <w:tc>
          <w:tcPr>
            <w:tcW w:w="0" w:type="auto"/>
          </w:tcPr>
          <w:p w14:paraId="12F8593F" w14:textId="77777777" w:rsidR="00EE43FE" w:rsidRPr="00555B45" w:rsidRDefault="00EE43FE" w:rsidP="00A47A96">
            <w:pPr>
              <w:pStyle w:val="TAL"/>
              <w:rPr>
                <w:sz w:val="16"/>
              </w:rPr>
            </w:pPr>
            <w:r>
              <w:rPr>
                <w:sz w:val="16"/>
              </w:rPr>
              <w:t>Updates to applicability of 4G test cases for extended and spare fields in SI</w:t>
            </w:r>
          </w:p>
        </w:tc>
        <w:tc>
          <w:tcPr>
            <w:tcW w:w="0" w:type="auto"/>
          </w:tcPr>
          <w:p w14:paraId="5C848B45" w14:textId="77777777" w:rsidR="00EE43FE" w:rsidRPr="00555B45" w:rsidRDefault="00EE43FE" w:rsidP="00A47A96">
            <w:pPr>
              <w:pStyle w:val="TAL"/>
              <w:rPr>
                <w:sz w:val="16"/>
              </w:rPr>
            </w:pPr>
            <w:r>
              <w:rPr>
                <w:sz w:val="16"/>
              </w:rPr>
              <w:t>MCC TF160</w:t>
            </w:r>
          </w:p>
        </w:tc>
        <w:tc>
          <w:tcPr>
            <w:tcW w:w="0" w:type="auto"/>
          </w:tcPr>
          <w:p w14:paraId="63DFB78C" w14:textId="77777777" w:rsidR="00EE43FE" w:rsidRPr="00555B45" w:rsidRDefault="00EE43FE" w:rsidP="00A47A96">
            <w:pPr>
              <w:pStyle w:val="TAL"/>
              <w:rPr>
                <w:sz w:val="16"/>
              </w:rPr>
            </w:pPr>
            <w:r>
              <w:rPr>
                <w:sz w:val="16"/>
              </w:rPr>
              <w:t>agreed</w:t>
            </w:r>
          </w:p>
        </w:tc>
        <w:tc>
          <w:tcPr>
            <w:tcW w:w="0" w:type="auto"/>
          </w:tcPr>
          <w:p w14:paraId="18915BC4" w14:textId="77777777" w:rsidR="00EE43FE" w:rsidRPr="00555B45" w:rsidRDefault="00EE43FE" w:rsidP="00A47A96">
            <w:pPr>
              <w:pStyle w:val="TAL"/>
              <w:rPr>
                <w:sz w:val="16"/>
              </w:rPr>
            </w:pPr>
            <w:r>
              <w:rPr>
                <w:sz w:val="16"/>
              </w:rPr>
              <w:t>R5-226056</w:t>
            </w:r>
          </w:p>
        </w:tc>
        <w:tc>
          <w:tcPr>
            <w:tcW w:w="0" w:type="auto"/>
          </w:tcPr>
          <w:p w14:paraId="1B7A22E1" w14:textId="77777777" w:rsidR="00EE43FE" w:rsidRPr="00555B45" w:rsidRDefault="00EE43FE" w:rsidP="00A47A96">
            <w:pPr>
              <w:pStyle w:val="TAL"/>
              <w:rPr>
                <w:sz w:val="16"/>
              </w:rPr>
            </w:pPr>
            <w:r>
              <w:rPr>
                <w:sz w:val="16"/>
              </w:rPr>
              <w:t>-</w:t>
            </w:r>
          </w:p>
        </w:tc>
      </w:tr>
      <w:tr w:rsidR="00EE43FE" w14:paraId="6C1DF38C" w14:textId="77777777" w:rsidTr="00A47A96">
        <w:tc>
          <w:tcPr>
            <w:tcW w:w="0" w:type="auto"/>
          </w:tcPr>
          <w:p w14:paraId="7ECF12BD" w14:textId="77777777" w:rsidR="00EE43FE" w:rsidRPr="00555B45" w:rsidRDefault="00EE43FE" w:rsidP="00A47A96">
            <w:pPr>
              <w:pStyle w:val="TAL"/>
              <w:rPr>
                <w:sz w:val="16"/>
              </w:rPr>
            </w:pPr>
            <w:r>
              <w:rPr>
                <w:sz w:val="16"/>
              </w:rPr>
              <w:t>R5-227404</w:t>
            </w:r>
          </w:p>
        </w:tc>
        <w:tc>
          <w:tcPr>
            <w:tcW w:w="0" w:type="auto"/>
          </w:tcPr>
          <w:p w14:paraId="690ED73E" w14:textId="77777777" w:rsidR="00EE43FE" w:rsidRPr="00555B45" w:rsidRDefault="00EE43FE" w:rsidP="00A47A96">
            <w:pPr>
              <w:pStyle w:val="TAL"/>
              <w:rPr>
                <w:sz w:val="16"/>
              </w:rPr>
            </w:pPr>
            <w:r>
              <w:rPr>
                <w:sz w:val="16"/>
              </w:rPr>
              <w:t>Adding new test messages for RLM/BFD measurement relaxation testing</w:t>
            </w:r>
          </w:p>
        </w:tc>
        <w:tc>
          <w:tcPr>
            <w:tcW w:w="0" w:type="auto"/>
          </w:tcPr>
          <w:p w14:paraId="796445A7" w14:textId="77777777" w:rsidR="00EE43FE" w:rsidRPr="00555B45" w:rsidRDefault="00EE43FE" w:rsidP="00A47A96">
            <w:pPr>
              <w:pStyle w:val="TAL"/>
              <w:rPr>
                <w:sz w:val="16"/>
              </w:rPr>
            </w:pPr>
            <w:r>
              <w:rPr>
                <w:sz w:val="16"/>
              </w:rPr>
              <w:t>MediaTek Inc.</w:t>
            </w:r>
          </w:p>
        </w:tc>
        <w:tc>
          <w:tcPr>
            <w:tcW w:w="0" w:type="auto"/>
          </w:tcPr>
          <w:p w14:paraId="16D11999" w14:textId="77777777" w:rsidR="00EE43FE" w:rsidRPr="00555B45" w:rsidRDefault="00EE43FE" w:rsidP="00A47A96">
            <w:pPr>
              <w:pStyle w:val="TAL"/>
              <w:rPr>
                <w:sz w:val="16"/>
              </w:rPr>
            </w:pPr>
            <w:r>
              <w:rPr>
                <w:sz w:val="16"/>
              </w:rPr>
              <w:t>withdrawn</w:t>
            </w:r>
          </w:p>
        </w:tc>
        <w:tc>
          <w:tcPr>
            <w:tcW w:w="0" w:type="auto"/>
          </w:tcPr>
          <w:p w14:paraId="6ECFB4DB" w14:textId="77777777" w:rsidR="00EE43FE" w:rsidRPr="00555B45" w:rsidRDefault="00EE43FE" w:rsidP="00A47A96">
            <w:pPr>
              <w:pStyle w:val="TAL"/>
              <w:rPr>
                <w:sz w:val="16"/>
              </w:rPr>
            </w:pPr>
            <w:r>
              <w:rPr>
                <w:sz w:val="16"/>
              </w:rPr>
              <w:t>R5-227304</w:t>
            </w:r>
          </w:p>
        </w:tc>
        <w:tc>
          <w:tcPr>
            <w:tcW w:w="0" w:type="auto"/>
          </w:tcPr>
          <w:p w14:paraId="315A3131" w14:textId="77777777" w:rsidR="00EE43FE" w:rsidRPr="00555B45" w:rsidRDefault="00EE43FE" w:rsidP="00A47A96">
            <w:pPr>
              <w:pStyle w:val="TAL"/>
              <w:rPr>
                <w:sz w:val="16"/>
              </w:rPr>
            </w:pPr>
            <w:r>
              <w:rPr>
                <w:sz w:val="16"/>
              </w:rPr>
              <w:t>-</w:t>
            </w:r>
          </w:p>
        </w:tc>
      </w:tr>
      <w:tr w:rsidR="00EE43FE" w14:paraId="3BB73A0E" w14:textId="77777777" w:rsidTr="00A47A96">
        <w:tc>
          <w:tcPr>
            <w:tcW w:w="0" w:type="auto"/>
          </w:tcPr>
          <w:p w14:paraId="54153E64" w14:textId="77777777" w:rsidR="00EE43FE" w:rsidRPr="00555B45" w:rsidRDefault="00EE43FE" w:rsidP="00A47A96">
            <w:pPr>
              <w:pStyle w:val="TAL"/>
              <w:rPr>
                <w:sz w:val="16"/>
              </w:rPr>
            </w:pPr>
            <w:r>
              <w:rPr>
                <w:sz w:val="16"/>
              </w:rPr>
              <w:t>R5-227405</w:t>
            </w:r>
          </w:p>
        </w:tc>
        <w:tc>
          <w:tcPr>
            <w:tcW w:w="0" w:type="auto"/>
          </w:tcPr>
          <w:p w14:paraId="4E0757F8" w14:textId="77777777" w:rsidR="00EE43FE" w:rsidRPr="00555B45" w:rsidRDefault="00EE43FE" w:rsidP="00A47A96">
            <w:pPr>
              <w:pStyle w:val="TAL"/>
              <w:rPr>
                <w:sz w:val="16"/>
              </w:rPr>
            </w:pPr>
            <w:r>
              <w:rPr>
                <w:sz w:val="16"/>
              </w:rPr>
              <w:t>Correction to LTE testcase 8.1.3.12</w:t>
            </w:r>
          </w:p>
        </w:tc>
        <w:tc>
          <w:tcPr>
            <w:tcW w:w="0" w:type="auto"/>
          </w:tcPr>
          <w:p w14:paraId="0AC6B68A" w14:textId="77777777" w:rsidR="00EE43FE" w:rsidRPr="00555B45" w:rsidRDefault="00EE43FE" w:rsidP="00A47A96">
            <w:pPr>
              <w:pStyle w:val="TAL"/>
              <w:rPr>
                <w:sz w:val="16"/>
              </w:rPr>
            </w:pPr>
            <w:r>
              <w:rPr>
                <w:sz w:val="16"/>
              </w:rPr>
              <w:t>ROHDE &amp; SCHWARZ</w:t>
            </w:r>
          </w:p>
        </w:tc>
        <w:tc>
          <w:tcPr>
            <w:tcW w:w="0" w:type="auto"/>
          </w:tcPr>
          <w:p w14:paraId="04557FC3" w14:textId="77777777" w:rsidR="00EE43FE" w:rsidRPr="00555B45" w:rsidRDefault="00EE43FE" w:rsidP="00A47A96">
            <w:pPr>
              <w:pStyle w:val="TAL"/>
              <w:rPr>
                <w:sz w:val="16"/>
              </w:rPr>
            </w:pPr>
            <w:r>
              <w:rPr>
                <w:sz w:val="16"/>
              </w:rPr>
              <w:t>agreed</w:t>
            </w:r>
          </w:p>
        </w:tc>
        <w:tc>
          <w:tcPr>
            <w:tcW w:w="0" w:type="auto"/>
          </w:tcPr>
          <w:p w14:paraId="5F131515" w14:textId="77777777" w:rsidR="00EE43FE" w:rsidRPr="00555B45" w:rsidRDefault="00EE43FE" w:rsidP="00A47A96">
            <w:pPr>
              <w:pStyle w:val="TAL"/>
              <w:rPr>
                <w:sz w:val="16"/>
              </w:rPr>
            </w:pPr>
            <w:r>
              <w:rPr>
                <w:sz w:val="16"/>
              </w:rPr>
              <w:t>R5-226443</w:t>
            </w:r>
          </w:p>
        </w:tc>
        <w:tc>
          <w:tcPr>
            <w:tcW w:w="0" w:type="auto"/>
          </w:tcPr>
          <w:p w14:paraId="7A1CBE23" w14:textId="77777777" w:rsidR="00EE43FE" w:rsidRPr="00555B45" w:rsidRDefault="00EE43FE" w:rsidP="00A47A96">
            <w:pPr>
              <w:pStyle w:val="TAL"/>
              <w:rPr>
                <w:sz w:val="16"/>
              </w:rPr>
            </w:pPr>
            <w:r>
              <w:rPr>
                <w:sz w:val="16"/>
              </w:rPr>
              <w:t>-</w:t>
            </w:r>
          </w:p>
        </w:tc>
      </w:tr>
      <w:tr w:rsidR="00EE43FE" w14:paraId="42D74A88" w14:textId="77777777" w:rsidTr="00A47A96">
        <w:tc>
          <w:tcPr>
            <w:tcW w:w="0" w:type="auto"/>
          </w:tcPr>
          <w:p w14:paraId="7F3AEFF1" w14:textId="77777777" w:rsidR="00EE43FE" w:rsidRPr="00555B45" w:rsidRDefault="00EE43FE" w:rsidP="00A47A96">
            <w:pPr>
              <w:pStyle w:val="TAL"/>
              <w:rPr>
                <w:sz w:val="16"/>
              </w:rPr>
            </w:pPr>
            <w:r>
              <w:rPr>
                <w:sz w:val="16"/>
              </w:rPr>
              <w:t>R5-227406</w:t>
            </w:r>
          </w:p>
        </w:tc>
        <w:tc>
          <w:tcPr>
            <w:tcW w:w="0" w:type="auto"/>
          </w:tcPr>
          <w:p w14:paraId="1313EDFC" w14:textId="77777777" w:rsidR="00EE43FE" w:rsidRPr="00555B45" w:rsidRDefault="00EE43FE" w:rsidP="00A47A96">
            <w:pPr>
              <w:pStyle w:val="TAL"/>
              <w:rPr>
                <w:sz w:val="16"/>
              </w:rPr>
            </w:pPr>
            <w:r>
              <w:rPr>
                <w:sz w:val="16"/>
              </w:rPr>
              <w:t>Addition of Test procedure for deleting configured S-NSSAI, default configured S-NSSAI and allowed S-NSSAI</w:t>
            </w:r>
          </w:p>
        </w:tc>
        <w:tc>
          <w:tcPr>
            <w:tcW w:w="0" w:type="auto"/>
          </w:tcPr>
          <w:p w14:paraId="7E9D92B7" w14:textId="77777777" w:rsidR="00EE43FE" w:rsidRPr="00555B45" w:rsidRDefault="00EE43FE" w:rsidP="00A47A96">
            <w:pPr>
              <w:pStyle w:val="TAL"/>
              <w:rPr>
                <w:sz w:val="16"/>
              </w:rPr>
            </w:pPr>
            <w:r>
              <w:rPr>
                <w:sz w:val="16"/>
              </w:rPr>
              <w:t>ROHDE &amp; SCHWARZ</w:t>
            </w:r>
          </w:p>
        </w:tc>
        <w:tc>
          <w:tcPr>
            <w:tcW w:w="0" w:type="auto"/>
          </w:tcPr>
          <w:p w14:paraId="7E128331" w14:textId="77777777" w:rsidR="00EE43FE" w:rsidRPr="00555B45" w:rsidRDefault="00EE43FE" w:rsidP="00A47A96">
            <w:pPr>
              <w:pStyle w:val="TAL"/>
              <w:rPr>
                <w:sz w:val="16"/>
              </w:rPr>
            </w:pPr>
            <w:r>
              <w:rPr>
                <w:sz w:val="16"/>
              </w:rPr>
              <w:t>agreed</w:t>
            </w:r>
          </w:p>
        </w:tc>
        <w:tc>
          <w:tcPr>
            <w:tcW w:w="0" w:type="auto"/>
          </w:tcPr>
          <w:p w14:paraId="273FF3CD" w14:textId="77777777" w:rsidR="00EE43FE" w:rsidRPr="00555B45" w:rsidRDefault="00EE43FE" w:rsidP="00A47A96">
            <w:pPr>
              <w:pStyle w:val="TAL"/>
              <w:rPr>
                <w:sz w:val="16"/>
              </w:rPr>
            </w:pPr>
            <w:r>
              <w:rPr>
                <w:sz w:val="16"/>
              </w:rPr>
              <w:t>R5-226396</w:t>
            </w:r>
          </w:p>
        </w:tc>
        <w:tc>
          <w:tcPr>
            <w:tcW w:w="0" w:type="auto"/>
          </w:tcPr>
          <w:p w14:paraId="5B78C2D5" w14:textId="77777777" w:rsidR="00EE43FE" w:rsidRPr="00555B45" w:rsidRDefault="00EE43FE" w:rsidP="00A47A96">
            <w:pPr>
              <w:pStyle w:val="TAL"/>
              <w:rPr>
                <w:sz w:val="16"/>
              </w:rPr>
            </w:pPr>
            <w:r>
              <w:rPr>
                <w:sz w:val="16"/>
              </w:rPr>
              <w:t>-</w:t>
            </w:r>
          </w:p>
        </w:tc>
      </w:tr>
      <w:tr w:rsidR="00EE43FE" w14:paraId="78E95809" w14:textId="77777777" w:rsidTr="00A47A96">
        <w:tc>
          <w:tcPr>
            <w:tcW w:w="0" w:type="auto"/>
          </w:tcPr>
          <w:p w14:paraId="5853257C" w14:textId="77777777" w:rsidR="00EE43FE" w:rsidRPr="00555B45" w:rsidRDefault="00EE43FE" w:rsidP="00A47A96">
            <w:pPr>
              <w:pStyle w:val="TAL"/>
              <w:rPr>
                <w:sz w:val="16"/>
              </w:rPr>
            </w:pPr>
            <w:r>
              <w:rPr>
                <w:sz w:val="16"/>
              </w:rPr>
              <w:t>R5-227407</w:t>
            </w:r>
          </w:p>
        </w:tc>
        <w:tc>
          <w:tcPr>
            <w:tcW w:w="0" w:type="auto"/>
          </w:tcPr>
          <w:p w14:paraId="08D1FD56" w14:textId="77777777" w:rsidR="00EE43FE" w:rsidRPr="00555B45" w:rsidRDefault="00EE43FE" w:rsidP="00A47A96">
            <w:pPr>
              <w:pStyle w:val="TAL"/>
              <w:rPr>
                <w:sz w:val="16"/>
              </w:rPr>
            </w:pPr>
            <w:r>
              <w:rPr>
                <w:sz w:val="16"/>
              </w:rPr>
              <w:t>Update IE DL-PPW-</w:t>
            </w:r>
            <w:proofErr w:type="spellStart"/>
            <w:r>
              <w:rPr>
                <w:sz w:val="16"/>
              </w:rPr>
              <w:t>PreConfig</w:t>
            </w:r>
            <w:proofErr w:type="spellEnd"/>
          </w:p>
        </w:tc>
        <w:tc>
          <w:tcPr>
            <w:tcW w:w="0" w:type="auto"/>
          </w:tcPr>
          <w:p w14:paraId="7AF0864F" w14:textId="77777777" w:rsidR="00EE43FE" w:rsidRPr="00555B45" w:rsidRDefault="00EE43FE" w:rsidP="00A47A96">
            <w:pPr>
              <w:pStyle w:val="TAL"/>
              <w:rPr>
                <w:sz w:val="16"/>
              </w:rPr>
            </w:pPr>
            <w:r>
              <w:rPr>
                <w:sz w:val="16"/>
              </w:rPr>
              <w:t>Ericsson</w:t>
            </w:r>
          </w:p>
        </w:tc>
        <w:tc>
          <w:tcPr>
            <w:tcW w:w="0" w:type="auto"/>
          </w:tcPr>
          <w:p w14:paraId="785D7C22" w14:textId="77777777" w:rsidR="00EE43FE" w:rsidRPr="00555B45" w:rsidRDefault="00EE43FE" w:rsidP="00A47A96">
            <w:pPr>
              <w:pStyle w:val="TAL"/>
              <w:rPr>
                <w:sz w:val="16"/>
              </w:rPr>
            </w:pPr>
            <w:r>
              <w:rPr>
                <w:sz w:val="16"/>
              </w:rPr>
              <w:t>agreed</w:t>
            </w:r>
          </w:p>
        </w:tc>
        <w:tc>
          <w:tcPr>
            <w:tcW w:w="0" w:type="auto"/>
          </w:tcPr>
          <w:p w14:paraId="357012DF" w14:textId="77777777" w:rsidR="00EE43FE" w:rsidRPr="00555B45" w:rsidRDefault="00EE43FE" w:rsidP="00A47A96">
            <w:pPr>
              <w:pStyle w:val="TAL"/>
              <w:rPr>
                <w:sz w:val="16"/>
              </w:rPr>
            </w:pPr>
            <w:r>
              <w:rPr>
                <w:sz w:val="16"/>
              </w:rPr>
              <w:t>R5-226252</w:t>
            </w:r>
          </w:p>
        </w:tc>
        <w:tc>
          <w:tcPr>
            <w:tcW w:w="0" w:type="auto"/>
          </w:tcPr>
          <w:p w14:paraId="2790CBDB" w14:textId="77777777" w:rsidR="00EE43FE" w:rsidRPr="00555B45" w:rsidRDefault="00EE43FE" w:rsidP="00A47A96">
            <w:pPr>
              <w:pStyle w:val="TAL"/>
              <w:rPr>
                <w:sz w:val="16"/>
              </w:rPr>
            </w:pPr>
            <w:r>
              <w:rPr>
                <w:sz w:val="16"/>
              </w:rPr>
              <w:t>-</w:t>
            </w:r>
          </w:p>
        </w:tc>
      </w:tr>
      <w:tr w:rsidR="00EE43FE" w14:paraId="48512685" w14:textId="77777777" w:rsidTr="00A47A96">
        <w:tc>
          <w:tcPr>
            <w:tcW w:w="0" w:type="auto"/>
          </w:tcPr>
          <w:p w14:paraId="2AE35C6A" w14:textId="77777777" w:rsidR="00EE43FE" w:rsidRPr="00555B45" w:rsidRDefault="00EE43FE" w:rsidP="00A47A96">
            <w:pPr>
              <w:pStyle w:val="TAL"/>
              <w:rPr>
                <w:sz w:val="16"/>
              </w:rPr>
            </w:pPr>
            <w:r>
              <w:rPr>
                <w:sz w:val="16"/>
              </w:rPr>
              <w:t>R5-227408</w:t>
            </w:r>
          </w:p>
        </w:tc>
        <w:tc>
          <w:tcPr>
            <w:tcW w:w="0" w:type="auto"/>
          </w:tcPr>
          <w:p w14:paraId="6F5D0DD2" w14:textId="77777777" w:rsidR="00EE43FE" w:rsidRPr="00555B45" w:rsidRDefault="00EE43FE" w:rsidP="00A47A96">
            <w:pPr>
              <w:pStyle w:val="TAL"/>
              <w:rPr>
                <w:sz w:val="16"/>
              </w:rPr>
            </w:pPr>
            <w:r>
              <w:rPr>
                <w:sz w:val="16"/>
              </w:rPr>
              <w:t>Add IE LTE-</w:t>
            </w:r>
            <w:proofErr w:type="spellStart"/>
            <w:r>
              <w:rPr>
                <w:sz w:val="16"/>
              </w:rPr>
              <w:t>NeighCellsCRS</w:t>
            </w:r>
            <w:proofErr w:type="spellEnd"/>
            <w:r>
              <w:rPr>
                <w:sz w:val="16"/>
              </w:rPr>
              <w:t>-</w:t>
            </w:r>
            <w:proofErr w:type="spellStart"/>
            <w:r>
              <w:rPr>
                <w:sz w:val="16"/>
              </w:rPr>
              <w:t>AssistInfoList</w:t>
            </w:r>
            <w:proofErr w:type="spellEnd"/>
          </w:p>
        </w:tc>
        <w:tc>
          <w:tcPr>
            <w:tcW w:w="0" w:type="auto"/>
          </w:tcPr>
          <w:p w14:paraId="5FE81DC9" w14:textId="77777777" w:rsidR="00EE43FE" w:rsidRPr="00555B45" w:rsidRDefault="00EE43FE" w:rsidP="00A47A96">
            <w:pPr>
              <w:pStyle w:val="TAL"/>
              <w:rPr>
                <w:sz w:val="16"/>
              </w:rPr>
            </w:pPr>
            <w:r>
              <w:rPr>
                <w:sz w:val="16"/>
              </w:rPr>
              <w:t>Ericsson</w:t>
            </w:r>
          </w:p>
        </w:tc>
        <w:tc>
          <w:tcPr>
            <w:tcW w:w="0" w:type="auto"/>
          </w:tcPr>
          <w:p w14:paraId="66CB8275" w14:textId="77777777" w:rsidR="00EE43FE" w:rsidRPr="00555B45" w:rsidRDefault="00EE43FE" w:rsidP="00A47A96">
            <w:pPr>
              <w:pStyle w:val="TAL"/>
              <w:rPr>
                <w:sz w:val="16"/>
              </w:rPr>
            </w:pPr>
            <w:r>
              <w:rPr>
                <w:sz w:val="16"/>
              </w:rPr>
              <w:t>agreed</w:t>
            </w:r>
          </w:p>
        </w:tc>
        <w:tc>
          <w:tcPr>
            <w:tcW w:w="0" w:type="auto"/>
          </w:tcPr>
          <w:p w14:paraId="2858A590" w14:textId="77777777" w:rsidR="00EE43FE" w:rsidRPr="00555B45" w:rsidRDefault="00EE43FE" w:rsidP="00A47A96">
            <w:pPr>
              <w:pStyle w:val="TAL"/>
              <w:rPr>
                <w:sz w:val="16"/>
              </w:rPr>
            </w:pPr>
            <w:r>
              <w:rPr>
                <w:sz w:val="16"/>
              </w:rPr>
              <w:t>R5-226256</w:t>
            </w:r>
          </w:p>
        </w:tc>
        <w:tc>
          <w:tcPr>
            <w:tcW w:w="0" w:type="auto"/>
          </w:tcPr>
          <w:p w14:paraId="6BD43DBB" w14:textId="77777777" w:rsidR="00EE43FE" w:rsidRPr="00555B45" w:rsidRDefault="00EE43FE" w:rsidP="00A47A96">
            <w:pPr>
              <w:pStyle w:val="TAL"/>
              <w:rPr>
                <w:sz w:val="16"/>
              </w:rPr>
            </w:pPr>
            <w:r>
              <w:rPr>
                <w:sz w:val="16"/>
              </w:rPr>
              <w:t>-</w:t>
            </w:r>
          </w:p>
        </w:tc>
      </w:tr>
      <w:tr w:rsidR="00EE43FE" w14:paraId="57DBD8DB" w14:textId="77777777" w:rsidTr="00A47A96">
        <w:tc>
          <w:tcPr>
            <w:tcW w:w="0" w:type="auto"/>
          </w:tcPr>
          <w:p w14:paraId="6C3F9242" w14:textId="77777777" w:rsidR="00EE43FE" w:rsidRPr="00555B45" w:rsidRDefault="00EE43FE" w:rsidP="00A47A96">
            <w:pPr>
              <w:pStyle w:val="TAL"/>
              <w:rPr>
                <w:sz w:val="16"/>
              </w:rPr>
            </w:pPr>
            <w:r>
              <w:rPr>
                <w:sz w:val="16"/>
              </w:rPr>
              <w:t>R5-227409</w:t>
            </w:r>
          </w:p>
        </w:tc>
        <w:tc>
          <w:tcPr>
            <w:tcW w:w="0" w:type="auto"/>
          </w:tcPr>
          <w:p w14:paraId="5DDAD4ED" w14:textId="77777777" w:rsidR="00EE43FE" w:rsidRPr="00555B45" w:rsidRDefault="00EE43FE" w:rsidP="00A47A96">
            <w:pPr>
              <w:pStyle w:val="TAL"/>
              <w:rPr>
                <w:sz w:val="16"/>
              </w:rPr>
            </w:pPr>
            <w:r>
              <w:rPr>
                <w:sz w:val="16"/>
              </w:rPr>
              <w:t xml:space="preserve">Add IEs </w:t>
            </w:r>
            <w:proofErr w:type="spellStart"/>
            <w:r>
              <w:rPr>
                <w:sz w:val="16"/>
              </w:rPr>
              <w:t>UplinkTxDirectCurrentMoreCarrierList</w:t>
            </w:r>
            <w:proofErr w:type="spellEnd"/>
            <w:r>
              <w:rPr>
                <w:sz w:val="16"/>
              </w:rPr>
              <w:t xml:space="preserve"> and </w:t>
            </w:r>
            <w:proofErr w:type="spellStart"/>
            <w:r>
              <w:rPr>
                <w:sz w:val="16"/>
              </w:rPr>
              <w:t>UplinkTxDirectCurrentTwoCarrierList</w:t>
            </w:r>
            <w:proofErr w:type="spellEnd"/>
          </w:p>
        </w:tc>
        <w:tc>
          <w:tcPr>
            <w:tcW w:w="0" w:type="auto"/>
          </w:tcPr>
          <w:p w14:paraId="2F27781E" w14:textId="77777777" w:rsidR="00EE43FE" w:rsidRPr="00555B45" w:rsidRDefault="00EE43FE" w:rsidP="00A47A96">
            <w:pPr>
              <w:pStyle w:val="TAL"/>
              <w:rPr>
                <w:sz w:val="16"/>
              </w:rPr>
            </w:pPr>
            <w:r>
              <w:rPr>
                <w:sz w:val="16"/>
              </w:rPr>
              <w:t>Ericsson</w:t>
            </w:r>
          </w:p>
        </w:tc>
        <w:tc>
          <w:tcPr>
            <w:tcW w:w="0" w:type="auto"/>
          </w:tcPr>
          <w:p w14:paraId="1837DF95" w14:textId="77777777" w:rsidR="00EE43FE" w:rsidRPr="00555B45" w:rsidRDefault="00EE43FE" w:rsidP="00A47A96">
            <w:pPr>
              <w:pStyle w:val="TAL"/>
              <w:rPr>
                <w:sz w:val="16"/>
              </w:rPr>
            </w:pPr>
            <w:r>
              <w:rPr>
                <w:sz w:val="16"/>
              </w:rPr>
              <w:t>agreed</w:t>
            </w:r>
          </w:p>
        </w:tc>
        <w:tc>
          <w:tcPr>
            <w:tcW w:w="0" w:type="auto"/>
          </w:tcPr>
          <w:p w14:paraId="328911F3" w14:textId="77777777" w:rsidR="00EE43FE" w:rsidRPr="00555B45" w:rsidRDefault="00EE43FE" w:rsidP="00A47A96">
            <w:pPr>
              <w:pStyle w:val="TAL"/>
              <w:rPr>
                <w:sz w:val="16"/>
              </w:rPr>
            </w:pPr>
            <w:r>
              <w:rPr>
                <w:sz w:val="16"/>
              </w:rPr>
              <w:t>R5-226267</w:t>
            </w:r>
          </w:p>
        </w:tc>
        <w:tc>
          <w:tcPr>
            <w:tcW w:w="0" w:type="auto"/>
          </w:tcPr>
          <w:p w14:paraId="4F82614E" w14:textId="77777777" w:rsidR="00EE43FE" w:rsidRPr="00555B45" w:rsidRDefault="00EE43FE" w:rsidP="00A47A96">
            <w:pPr>
              <w:pStyle w:val="TAL"/>
              <w:rPr>
                <w:sz w:val="16"/>
              </w:rPr>
            </w:pPr>
            <w:r>
              <w:rPr>
                <w:sz w:val="16"/>
              </w:rPr>
              <w:t>-</w:t>
            </w:r>
          </w:p>
        </w:tc>
      </w:tr>
      <w:tr w:rsidR="00EE43FE" w14:paraId="5F61D0F3" w14:textId="77777777" w:rsidTr="00A47A96">
        <w:tc>
          <w:tcPr>
            <w:tcW w:w="0" w:type="auto"/>
          </w:tcPr>
          <w:p w14:paraId="281B3C80" w14:textId="77777777" w:rsidR="00EE43FE" w:rsidRPr="00555B45" w:rsidRDefault="00EE43FE" w:rsidP="00A47A96">
            <w:pPr>
              <w:pStyle w:val="TAL"/>
              <w:rPr>
                <w:sz w:val="16"/>
              </w:rPr>
            </w:pPr>
            <w:r>
              <w:rPr>
                <w:sz w:val="16"/>
              </w:rPr>
              <w:t>R5-227410</w:t>
            </w:r>
          </w:p>
        </w:tc>
        <w:tc>
          <w:tcPr>
            <w:tcW w:w="0" w:type="auto"/>
          </w:tcPr>
          <w:p w14:paraId="37ECC667" w14:textId="77777777" w:rsidR="00EE43FE" w:rsidRPr="00555B45" w:rsidRDefault="00EE43FE" w:rsidP="00A47A96">
            <w:pPr>
              <w:pStyle w:val="TAL"/>
              <w:rPr>
                <w:sz w:val="16"/>
              </w:rPr>
            </w:pPr>
            <w:r>
              <w:rPr>
                <w:sz w:val="16"/>
              </w:rPr>
              <w:t>Updates to connectivity options</w:t>
            </w:r>
          </w:p>
        </w:tc>
        <w:tc>
          <w:tcPr>
            <w:tcW w:w="0" w:type="auto"/>
          </w:tcPr>
          <w:p w14:paraId="11843756" w14:textId="77777777" w:rsidR="00EE43FE" w:rsidRPr="00555B45" w:rsidRDefault="00EE43FE" w:rsidP="00A47A96">
            <w:pPr>
              <w:pStyle w:val="TAL"/>
              <w:rPr>
                <w:sz w:val="16"/>
              </w:rPr>
            </w:pPr>
            <w:r>
              <w:rPr>
                <w:sz w:val="16"/>
              </w:rPr>
              <w:t>Ericsson</w:t>
            </w:r>
          </w:p>
        </w:tc>
        <w:tc>
          <w:tcPr>
            <w:tcW w:w="0" w:type="auto"/>
          </w:tcPr>
          <w:p w14:paraId="184B9086" w14:textId="77777777" w:rsidR="00EE43FE" w:rsidRPr="00555B45" w:rsidRDefault="00EE43FE" w:rsidP="00A47A96">
            <w:pPr>
              <w:pStyle w:val="TAL"/>
              <w:rPr>
                <w:sz w:val="16"/>
              </w:rPr>
            </w:pPr>
            <w:r>
              <w:rPr>
                <w:sz w:val="16"/>
              </w:rPr>
              <w:t>agreed</w:t>
            </w:r>
          </w:p>
        </w:tc>
        <w:tc>
          <w:tcPr>
            <w:tcW w:w="0" w:type="auto"/>
          </w:tcPr>
          <w:p w14:paraId="25F41396" w14:textId="77777777" w:rsidR="00EE43FE" w:rsidRPr="00555B45" w:rsidRDefault="00EE43FE" w:rsidP="00A47A96">
            <w:pPr>
              <w:pStyle w:val="TAL"/>
              <w:rPr>
                <w:sz w:val="16"/>
              </w:rPr>
            </w:pPr>
            <w:r>
              <w:rPr>
                <w:sz w:val="16"/>
              </w:rPr>
              <w:t>R5-227268</w:t>
            </w:r>
          </w:p>
        </w:tc>
        <w:tc>
          <w:tcPr>
            <w:tcW w:w="0" w:type="auto"/>
          </w:tcPr>
          <w:p w14:paraId="1FA03018" w14:textId="77777777" w:rsidR="00EE43FE" w:rsidRPr="00555B45" w:rsidRDefault="00EE43FE" w:rsidP="00A47A96">
            <w:pPr>
              <w:pStyle w:val="TAL"/>
              <w:rPr>
                <w:sz w:val="16"/>
              </w:rPr>
            </w:pPr>
            <w:r>
              <w:rPr>
                <w:sz w:val="16"/>
              </w:rPr>
              <w:t>-</w:t>
            </w:r>
          </w:p>
        </w:tc>
      </w:tr>
      <w:tr w:rsidR="00EE43FE" w14:paraId="28FE2735" w14:textId="77777777" w:rsidTr="00A47A96">
        <w:tc>
          <w:tcPr>
            <w:tcW w:w="0" w:type="auto"/>
          </w:tcPr>
          <w:p w14:paraId="4699D803" w14:textId="77777777" w:rsidR="00EE43FE" w:rsidRPr="00555B45" w:rsidRDefault="00EE43FE" w:rsidP="00A47A96">
            <w:pPr>
              <w:pStyle w:val="TAL"/>
              <w:rPr>
                <w:sz w:val="16"/>
              </w:rPr>
            </w:pPr>
            <w:r>
              <w:rPr>
                <w:sz w:val="16"/>
              </w:rPr>
              <w:t>R5-227411</w:t>
            </w:r>
          </w:p>
        </w:tc>
        <w:tc>
          <w:tcPr>
            <w:tcW w:w="0" w:type="auto"/>
          </w:tcPr>
          <w:p w14:paraId="1700CDD9" w14:textId="77777777" w:rsidR="00EE43FE" w:rsidRPr="00555B45" w:rsidRDefault="00EE43FE" w:rsidP="00A47A96">
            <w:pPr>
              <w:pStyle w:val="TAL"/>
              <w:rPr>
                <w:sz w:val="16"/>
              </w:rPr>
            </w:pPr>
            <w:r>
              <w:rPr>
                <w:sz w:val="16"/>
              </w:rPr>
              <w:t>Addition of PICS for R15 SON_MDT</w:t>
            </w:r>
          </w:p>
        </w:tc>
        <w:tc>
          <w:tcPr>
            <w:tcW w:w="0" w:type="auto"/>
          </w:tcPr>
          <w:p w14:paraId="14E5C0BF" w14:textId="77777777" w:rsidR="00EE43FE" w:rsidRPr="00555B45" w:rsidRDefault="00EE43FE" w:rsidP="00A47A96">
            <w:pPr>
              <w:pStyle w:val="TAL"/>
              <w:rPr>
                <w:sz w:val="16"/>
              </w:rPr>
            </w:pPr>
            <w:r>
              <w:rPr>
                <w:sz w:val="16"/>
              </w:rPr>
              <w:t>CMCC</w:t>
            </w:r>
          </w:p>
        </w:tc>
        <w:tc>
          <w:tcPr>
            <w:tcW w:w="0" w:type="auto"/>
          </w:tcPr>
          <w:p w14:paraId="4D201ABB" w14:textId="77777777" w:rsidR="00EE43FE" w:rsidRPr="00555B45" w:rsidRDefault="00EE43FE" w:rsidP="00A47A96">
            <w:pPr>
              <w:pStyle w:val="TAL"/>
              <w:rPr>
                <w:sz w:val="16"/>
              </w:rPr>
            </w:pPr>
            <w:r>
              <w:rPr>
                <w:sz w:val="16"/>
              </w:rPr>
              <w:t>agreed</w:t>
            </w:r>
          </w:p>
        </w:tc>
        <w:tc>
          <w:tcPr>
            <w:tcW w:w="0" w:type="auto"/>
          </w:tcPr>
          <w:p w14:paraId="63AE4C60" w14:textId="77777777" w:rsidR="00EE43FE" w:rsidRPr="00555B45" w:rsidRDefault="00EE43FE" w:rsidP="00A47A96">
            <w:pPr>
              <w:pStyle w:val="TAL"/>
              <w:rPr>
                <w:sz w:val="16"/>
              </w:rPr>
            </w:pPr>
            <w:r>
              <w:rPr>
                <w:sz w:val="16"/>
              </w:rPr>
              <w:t>R5-226351</w:t>
            </w:r>
          </w:p>
        </w:tc>
        <w:tc>
          <w:tcPr>
            <w:tcW w:w="0" w:type="auto"/>
          </w:tcPr>
          <w:p w14:paraId="30B4F3EA" w14:textId="77777777" w:rsidR="00EE43FE" w:rsidRPr="00555B45" w:rsidRDefault="00EE43FE" w:rsidP="00A47A96">
            <w:pPr>
              <w:pStyle w:val="TAL"/>
              <w:rPr>
                <w:sz w:val="16"/>
              </w:rPr>
            </w:pPr>
            <w:r>
              <w:rPr>
                <w:sz w:val="16"/>
              </w:rPr>
              <w:t>-</w:t>
            </w:r>
          </w:p>
        </w:tc>
      </w:tr>
      <w:tr w:rsidR="00EE43FE" w14:paraId="3992F088" w14:textId="77777777" w:rsidTr="00A47A96">
        <w:tc>
          <w:tcPr>
            <w:tcW w:w="0" w:type="auto"/>
          </w:tcPr>
          <w:p w14:paraId="3932F5DE" w14:textId="77777777" w:rsidR="00EE43FE" w:rsidRPr="00555B45" w:rsidRDefault="00EE43FE" w:rsidP="00A47A96">
            <w:pPr>
              <w:pStyle w:val="TAL"/>
              <w:rPr>
                <w:sz w:val="16"/>
              </w:rPr>
            </w:pPr>
            <w:r>
              <w:rPr>
                <w:sz w:val="16"/>
              </w:rPr>
              <w:t>R5-227412</w:t>
            </w:r>
          </w:p>
        </w:tc>
        <w:tc>
          <w:tcPr>
            <w:tcW w:w="0" w:type="auto"/>
          </w:tcPr>
          <w:p w14:paraId="730F28C7" w14:textId="77777777" w:rsidR="00EE43FE" w:rsidRPr="00555B45" w:rsidRDefault="00EE43FE" w:rsidP="00A47A96">
            <w:pPr>
              <w:pStyle w:val="TAL"/>
              <w:rPr>
                <w:sz w:val="16"/>
              </w:rPr>
            </w:pPr>
            <w:r>
              <w:rPr>
                <w:sz w:val="16"/>
              </w:rPr>
              <w:t>Addition of new Idle mode TC 6.1.1.4a</w:t>
            </w:r>
          </w:p>
        </w:tc>
        <w:tc>
          <w:tcPr>
            <w:tcW w:w="0" w:type="auto"/>
          </w:tcPr>
          <w:p w14:paraId="279C400C" w14:textId="77777777" w:rsidR="00EE43FE" w:rsidRPr="00555B45" w:rsidRDefault="00EE43FE" w:rsidP="00A47A96">
            <w:pPr>
              <w:pStyle w:val="TAL"/>
              <w:rPr>
                <w:sz w:val="16"/>
              </w:rPr>
            </w:pPr>
            <w:r>
              <w:rPr>
                <w:sz w:val="16"/>
              </w:rPr>
              <w:t>Qualcomm CDMA Technologies, Verizon Wireless</w:t>
            </w:r>
          </w:p>
        </w:tc>
        <w:tc>
          <w:tcPr>
            <w:tcW w:w="0" w:type="auto"/>
          </w:tcPr>
          <w:p w14:paraId="3051D99D" w14:textId="77777777" w:rsidR="00EE43FE" w:rsidRPr="00555B45" w:rsidRDefault="00EE43FE" w:rsidP="00A47A96">
            <w:pPr>
              <w:pStyle w:val="TAL"/>
              <w:rPr>
                <w:sz w:val="16"/>
              </w:rPr>
            </w:pPr>
            <w:r>
              <w:rPr>
                <w:sz w:val="16"/>
              </w:rPr>
              <w:t>agreed</w:t>
            </w:r>
          </w:p>
        </w:tc>
        <w:tc>
          <w:tcPr>
            <w:tcW w:w="0" w:type="auto"/>
          </w:tcPr>
          <w:p w14:paraId="4F1619ED" w14:textId="77777777" w:rsidR="00EE43FE" w:rsidRPr="00555B45" w:rsidRDefault="00EE43FE" w:rsidP="00A47A96">
            <w:pPr>
              <w:pStyle w:val="TAL"/>
              <w:rPr>
                <w:sz w:val="16"/>
              </w:rPr>
            </w:pPr>
            <w:r>
              <w:rPr>
                <w:sz w:val="16"/>
              </w:rPr>
              <w:t>R5-226563</w:t>
            </w:r>
          </w:p>
        </w:tc>
        <w:tc>
          <w:tcPr>
            <w:tcW w:w="0" w:type="auto"/>
          </w:tcPr>
          <w:p w14:paraId="1DED744A" w14:textId="77777777" w:rsidR="00EE43FE" w:rsidRPr="00555B45" w:rsidRDefault="00EE43FE" w:rsidP="00A47A96">
            <w:pPr>
              <w:pStyle w:val="TAL"/>
              <w:rPr>
                <w:sz w:val="16"/>
              </w:rPr>
            </w:pPr>
            <w:r>
              <w:rPr>
                <w:sz w:val="16"/>
              </w:rPr>
              <w:t>-</w:t>
            </w:r>
          </w:p>
        </w:tc>
      </w:tr>
      <w:tr w:rsidR="00EE43FE" w14:paraId="5552B5B9" w14:textId="77777777" w:rsidTr="00A47A96">
        <w:tc>
          <w:tcPr>
            <w:tcW w:w="0" w:type="auto"/>
          </w:tcPr>
          <w:p w14:paraId="55226D58" w14:textId="77777777" w:rsidR="00EE43FE" w:rsidRPr="00555B45" w:rsidRDefault="00EE43FE" w:rsidP="00A47A96">
            <w:pPr>
              <w:pStyle w:val="TAL"/>
              <w:rPr>
                <w:sz w:val="16"/>
              </w:rPr>
            </w:pPr>
            <w:r>
              <w:rPr>
                <w:sz w:val="16"/>
              </w:rPr>
              <w:t>R5-227413</w:t>
            </w:r>
          </w:p>
        </w:tc>
        <w:tc>
          <w:tcPr>
            <w:tcW w:w="0" w:type="auto"/>
          </w:tcPr>
          <w:p w14:paraId="24C99DF0" w14:textId="77777777" w:rsidR="00EE43FE" w:rsidRPr="00555B45" w:rsidRDefault="00EE43FE" w:rsidP="00A47A96">
            <w:pPr>
              <w:pStyle w:val="TAL"/>
              <w:rPr>
                <w:sz w:val="16"/>
              </w:rPr>
            </w:pPr>
            <w:r>
              <w:rPr>
                <w:sz w:val="16"/>
              </w:rPr>
              <w:t>Addition of new Idle mode TC 6.1.2.15a</w:t>
            </w:r>
          </w:p>
        </w:tc>
        <w:tc>
          <w:tcPr>
            <w:tcW w:w="0" w:type="auto"/>
          </w:tcPr>
          <w:p w14:paraId="65BCD946" w14:textId="77777777" w:rsidR="00EE43FE" w:rsidRPr="00555B45" w:rsidRDefault="00EE43FE" w:rsidP="00A47A96">
            <w:pPr>
              <w:pStyle w:val="TAL"/>
              <w:rPr>
                <w:sz w:val="16"/>
              </w:rPr>
            </w:pPr>
            <w:r>
              <w:rPr>
                <w:sz w:val="16"/>
              </w:rPr>
              <w:t>Qualcomm CDMA Technologies, Verizon Wireless</w:t>
            </w:r>
          </w:p>
        </w:tc>
        <w:tc>
          <w:tcPr>
            <w:tcW w:w="0" w:type="auto"/>
          </w:tcPr>
          <w:p w14:paraId="18E85183" w14:textId="77777777" w:rsidR="00EE43FE" w:rsidRPr="00555B45" w:rsidRDefault="00EE43FE" w:rsidP="00A47A96">
            <w:pPr>
              <w:pStyle w:val="TAL"/>
              <w:rPr>
                <w:sz w:val="16"/>
              </w:rPr>
            </w:pPr>
            <w:r>
              <w:rPr>
                <w:sz w:val="16"/>
              </w:rPr>
              <w:t>agreed</w:t>
            </w:r>
          </w:p>
        </w:tc>
        <w:tc>
          <w:tcPr>
            <w:tcW w:w="0" w:type="auto"/>
          </w:tcPr>
          <w:p w14:paraId="238BC477" w14:textId="77777777" w:rsidR="00EE43FE" w:rsidRPr="00555B45" w:rsidRDefault="00EE43FE" w:rsidP="00A47A96">
            <w:pPr>
              <w:pStyle w:val="TAL"/>
              <w:rPr>
                <w:sz w:val="16"/>
              </w:rPr>
            </w:pPr>
            <w:r>
              <w:rPr>
                <w:sz w:val="16"/>
              </w:rPr>
              <w:t>R5-226564</w:t>
            </w:r>
          </w:p>
        </w:tc>
        <w:tc>
          <w:tcPr>
            <w:tcW w:w="0" w:type="auto"/>
          </w:tcPr>
          <w:p w14:paraId="43FCD3B6" w14:textId="77777777" w:rsidR="00EE43FE" w:rsidRPr="00555B45" w:rsidRDefault="00EE43FE" w:rsidP="00A47A96">
            <w:pPr>
              <w:pStyle w:val="TAL"/>
              <w:rPr>
                <w:sz w:val="16"/>
              </w:rPr>
            </w:pPr>
            <w:r>
              <w:rPr>
                <w:sz w:val="16"/>
              </w:rPr>
              <w:t>-</w:t>
            </w:r>
          </w:p>
        </w:tc>
      </w:tr>
      <w:tr w:rsidR="00EE43FE" w14:paraId="2C8ABE31" w14:textId="77777777" w:rsidTr="00A47A96">
        <w:tc>
          <w:tcPr>
            <w:tcW w:w="0" w:type="auto"/>
          </w:tcPr>
          <w:p w14:paraId="6112546B" w14:textId="77777777" w:rsidR="00EE43FE" w:rsidRPr="00555B45" w:rsidRDefault="00EE43FE" w:rsidP="00A47A96">
            <w:pPr>
              <w:pStyle w:val="TAL"/>
              <w:rPr>
                <w:sz w:val="16"/>
              </w:rPr>
            </w:pPr>
            <w:r>
              <w:rPr>
                <w:sz w:val="16"/>
              </w:rPr>
              <w:t>R5-227414</w:t>
            </w:r>
          </w:p>
        </w:tc>
        <w:tc>
          <w:tcPr>
            <w:tcW w:w="0" w:type="auto"/>
          </w:tcPr>
          <w:p w14:paraId="173D8163" w14:textId="77777777" w:rsidR="00EE43FE" w:rsidRPr="00555B45" w:rsidRDefault="00EE43FE" w:rsidP="00A47A96">
            <w:pPr>
              <w:pStyle w:val="TAL"/>
              <w:rPr>
                <w:sz w:val="16"/>
              </w:rPr>
            </w:pPr>
            <w:r>
              <w:rPr>
                <w:sz w:val="16"/>
              </w:rPr>
              <w:t>Correction of NR MAC TC 7.1.1.7.1.x</w:t>
            </w:r>
          </w:p>
        </w:tc>
        <w:tc>
          <w:tcPr>
            <w:tcW w:w="0" w:type="auto"/>
          </w:tcPr>
          <w:p w14:paraId="2D9977C0" w14:textId="77777777" w:rsidR="00EE43FE" w:rsidRPr="00555B45" w:rsidRDefault="00EE43FE" w:rsidP="00A47A96">
            <w:pPr>
              <w:pStyle w:val="TAL"/>
              <w:rPr>
                <w:sz w:val="16"/>
              </w:rPr>
            </w:pPr>
            <w:r>
              <w:rPr>
                <w:sz w:val="16"/>
              </w:rPr>
              <w:t>MediaTek Inc., Rohde &amp; Schwarz</w:t>
            </w:r>
          </w:p>
        </w:tc>
        <w:tc>
          <w:tcPr>
            <w:tcW w:w="0" w:type="auto"/>
          </w:tcPr>
          <w:p w14:paraId="7393D0D8" w14:textId="77777777" w:rsidR="00EE43FE" w:rsidRPr="00555B45" w:rsidRDefault="00EE43FE" w:rsidP="00A47A96">
            <w:pPr>
              <w:pStyle w:val="TAL"/>
              <w:rPr>
                <w:sz w:val="16"/>
              </w:rPr>
            </w:pPr>
            <w:r>
              <w:rPr>
                <w:sz w:val="16"/>
              </w:rPr>
              <w:t>agreed</w:t>
            </w:r>
          </w:p>
        </w:tc>
        <w:tc>
          <w:tcPr>
            <w:tcW w:w="0" w:type="auto"/>
          </w:tcPr>
          <w:p w14:paraId="08BFF558" w14:textId="77777777" w:rsidR="00EE43FE" w:rsidRPr="00555B45" w:rsidRDefault="00EE43FE" w:rsidP="00A47A96">
            <w:pPr>
              <w:pStyle w:val="TAL"/>
              <w:rPr>
                <w:sz w:val="16"/>
              </w:rPr>
            </w:pPr>
            <w:r>
              <w:rPr>
                <w:sz w:val="16"/>
              </w:rPr>
              <w:t>R5-226022</w:t>
            </w:r>
          </w:p>
        </w:tc>
        <w:tc>
          <w:tcPr>
            <w:tcW w:w="0" w:type="auto"/>
          </w:tcPr>
          <w:p w14:paraId="4733E2A5" w14:textId="77777777" w:rsidR="00EE43FE" w:rsidRPr="00555B45" w:rsidRDefault="00EE43FE" w:rsidP="00A47A96">
            <w:pPr>
              <w:pStyle w:val="TAL"/>
              <w:rPr>
                <w:sz w:val="16"/>
              </w:rPr>
            </w:pPr>
            <w:r>
              <w:rPr>
                <w:sz w:val="16"/>
              </w:rPr>
              <w:t>-</w:t>
            </w:r>
          </w:p>
        </w:tc>
      </w:tr>
      <w:tr w:rsidR="00EE43FE" w14:paraId="4BE6E8C1" w14:textId="77777777" w:rsidTr="00A47A96">
        <w:tc>
          <w:tcPr>
            <w:tcW w:w="0" w:type="auto"/>
          </w:tcPr>
          <w:p w14:paraId="61AF2701" w14:textId="77777777" w:rsidR="00EE43FE" w:rsidRPr="00555B45" w:rsidRDefault="00EE43FE" w:rsidP="00A47A96">
            <w:pPr>
              <w:pStyle w:val="TAL"/>
              <w:rPr>
                <w:sz w:val="16"/>
              </w:rPr>
            </w:pPr>
            <w:r>
              <w:rPr>
                <w:sz w:val="16"/>
              </w:rPr>
              <w:t>R5-227415</w:t>
            </w:r>
          </w:p>
        </w:tc>
        <w:tc>
          <w:tcPr>
            <w:tcW w:w="0" w:type="auto"/>
          </w:tcPr>
          <w:p w14:paraId="17783CF7" w14:textId="77777777" w:rsidR="00EE43FE" w:rsidRPr="00555B45" w:rsidRDefault="00EE43FE" w:rsidP="00A47A96">
            <w:pPr>
              <w:pStyle w:val="TAL"/>
              <w:rPr>
                <w:sz w:val="16"/>
              </w:rPr>
            </w:pPr>
            <w:r>
              <w:rPr>
                <w:sz w:val="16"/>
              </w:rPr>
              <w:t>Correction to NR testcase 7.1.1.6.3</w:t>
            </w:r>
          </w:p>
        </w:tc>
        <w:tc>
          <w:tcPr>
            <w:tcW w:w="0" w:type="auto"/>
          </w:tcPr>
          <w:p w14:paraId="7AC77CE9" w14:textId="77777777" w:rsidR="00EE43FE" w:rsidRPr="00555B45" w:rsidRDefault="00EE43FE" w:rsidP="00A47A96">
            <w:pPr>
              <w:pStyle w:val="TAL"/>
              <w:rPr>
                <w:sz w:val="16"/>
              </w:rPr>
            </w:pPr>
            <w:r>
              <w:rPr>
                <w:sz w:val="16"/>
              </w:rPr>
              <w:t>ROHDE &amp; SCHWARZ, Qualcomm</w:t>
            </w:r>
          </w:p>
        </w:tc>
        <w:tc>
          <w:tcPr>
            <w:tcW w:w="0" w:type="auto"/>
          </w:tcPr>
          <w:p w14:paraId="520FE4CA" w14:textId="77777777" w:rsidR="00EE43FE" w:rsidRPr="00555B45" w:rsidRDefault="00EE43FE" w:rsidP="00A47A96">
            <w:pPr>
              <w:pStyle w:val="TAL"/>
              <w:rPr>
                <w:sz w:val="16"/>
              </w:rPr>
            </w:pPr>
            <w:r>
              <w:rPr>
                <w:sz w:val="16"/>
              </w:rPr>
              <w:t>agreed</w:t>
            </w:r>
          </w:p>
        </w:tc>
        <w:tc>
          <w:tcPr>
            <w:tcW w:w="0" w:type="auto"/>
          </w:tcPr>
          <w:p w14:paraId="46C8F3D2" w14:textId="77777777" w:rsidR="00EE43FE" w:rsidRPr="00555B45" w:rsidRDefault="00EE43FE" w:rsidP="00A47A96">
            <w:pPr>
              <w:pStyle w:val="TAL"/>
              <w:rPr>
                <w:sz w:val="16"/>
              </w:rPr>
            </w:pPr>
            <w:r>
              <w:rPr>
                <w:sz w:val="16"/>
              </w:rPr>
              <w:t>R5-226393</w:t>
            </w:r>
          </w:p>
        </w:tc>
        <w:tc>
          <w:tcPr>
            <w:tcW w:w="0" w:type="auto"/>
          </w:tcPr>
          <w:p w14:paraId="263EA259" w14:textId="77777777" w:rsidR="00EE43FE" w:rsidRPr="00555B45" w:rsidRDefault="00EE43FE" w:rsidP="00A47A96">
            <w:pPr>
              <w:pStyle w:val="TAL"/>
              <w:rPr>
                <w:sz w:val="16"/>
              </w:rPr>
            </w:pPr>
            <w:r>
              <w:rPr>
                <w:sz w:val="16"/>
              </w:rPr>
              <w:t>-</w:t>
            </w:r>
          </w:p>
        </w:tc>
      </w:tr>
      <w:tr w:rsidR="00EE43FE" w14:paraId="435C0A8D" w14:textId="77777777" w:rsidTr="00A47A96">
        <w:tc>
          <w:tcPr>
            <w:tcW w:w="0" w:type="auto"/>
          </w:tcPr>
          <w:p w14:paraId="747C0555" w14:textId="77777777" w:rsidR="00EE43FE" w:rsidRPr="00555B45" w:rsidRDefault="00EE43FE" w:rsidP="00A47A96">
            <w:pPr>
              <w:pStyle w:val="TAL"/>
              <w:rPr>
                <w:sz w:val="16"/>
              </w:rPr>
            </w:pPr>
            <w:r>
              <w:rPr>
                <w:sz w:val="16"/>
              </w:rPr>
              <w:t>R5-227416</w:t>
            </w:r>
          </w:p>
        </w:tc>
        <w:tc>
          <w:tcPr>
            <w:tcW w:w="0" w:type="auto"/>
          </w:tcPr>
          <w:p w14:paraId="54E58A2F" w14:textId="77777777" w:rsidR="00EE43FE" w:rsidRPr="00555B45" w:rsidRDefault="00EE43FE" w:rsidP="00A47A96">
            <w:pPr>
              <w:pStyle w:val="TAL"/>
              <w:rPr>
                <w:sz w:val="16"/>
              </w:rPr>
            </w:pPr>
            <w:r>
              <w:rPr>
                <w:sz w:val="16"/>
              </w:rPr>
              <w:t>Correction to NR testcases 7.1.1.4.2.x</w:t>
            </w:r>
          </w:p>
        </w:tc>
        <w:tc>
          <w:tcPr>
            <w:tcW w:w="0" w:type="auto"/>
          </w:tcPr>
          <w:p w14:paraId="04F3141B" w14:textId="77777777" w:rsidR="00EE43FE" w:rsidRPr="00555B45" w:rsidRDefault="00EE43FE" w:rsidP="00A47A96">
            <w:pPr>
              <w:pStyle w:val="TAL"/>
              <w:rPr>
                <w:sz w:val="16"/>
              </w:rPr>
            </w:pPr>
            <w:r>
              <w:rPr>
                <w:sz w:val="16"/>
              </w:rPr>
              <w:t>ROHDE &amp; SCHWARZ, Qualcomm</w:t>
            </w:r>
          </w:p>
        </w:tc>
        <w:tc>
          <w:tcPr>
            <w:tcW w:w="0" w:type="auto"/>
          </w:tcPr>
          <w:p w14:paraId="7C56F9EA" w14:textId="77777777" w:rsidR="00EE43FE" w:rsidRPr="00555B45" w:rsidRDefault="00EE43FE" w:rsidP="00A47A96">
            <w:pPr>
              <w:pStyle w:val="TAL"/>
              <w:rPr>
                <w:sz w:val="16"/>
              </w:rPr>
            </w:pPr>
            <w:r>
              <w:rPr>
                <w:sz w:val="16"/>
              </w:rPr>
              <w:t>agreed</w:t>
            </w:r>
          </w:p>
        </w:tc>
        <w:tc>
          <w:tcPr>
            <w:tcW w:w="0" w:type="auto"/>
          </w:tcPr>
          <w:p w14:paraId="2FBE895C" w14:textId="77777777" w:rsidR="00EE43FE" w:rsidRPr="00555B45" w:rsidRDefault="00EE43FE" w:rsidP="00A47A96">
            <w:pPr>
              <w:pStyle w:val="TAL"/>
              <w:rPr>
                <w:sz w:val="16"/>
              </w:rPr>
            </w:pPr>
            <w:r>
              <w:rPr>
                <w:sz w:val="16"/>
              </w:rPr>
              <w:t>R5-226395</w:t>
            </w:r>
          </w:p>
        </w:tc>
        <w:tc>
          <w:tcPr>
            <w:tcW w:w="0" w:type="auto"/>
          </w:tcPr>
          <w:p w14:paraId="3BA851EF" w14:textId="77777777" w:rsidR="00EE43FE" w:rsidRPr="00555B45" w:rsidRDefault="00EE43FE" w:rsidP="00A47A96">
            <w:pPr>
              <w:pStyle w:val="TAL"/>
              <w:rPr>
                <w:sz w:val="16"/>
              </w:rPr>
            </w:pPr>
            <w:r>
              <w:rPr>
                <w:sz w:val="16"/>
              </w:rPr>
              <w:t>-</w:t>
            </w:r>
          </w:p>
        </w:tc>
      </w:tr>
      <w:tr w:rsidR="00EE43FE" w14:paraId="0B145ED0" w14:textId="77777777" w:rsidTr="00A47A96">
        <w:tc>
          <w:tcPr>
            <w:tcW w:w="0" w:type="auto"/>
          </w:tcPr>
          <w:p w14:paraId="3D0D9D10" w14:textId="77777777" w:rsidR="00EE43FE" w:rsidRPr="00555B45" w:rsidRDefault="00EE43FE" w:rsidP="00A47A96">
            <w:pPr>
              <w:pStyle w:val="TAL"/>
              <w:rPr>
                <w:sz w:val="16"/>
              </w:rPr>
            </w:pPr>
            <w:r>
              <w:rPr>
                <w:sz w:val="16"/>
              </w:rPr>
              <w:t>R5-227417</w:t>
            </w:r>
          </w:p>
        </w:tc>
        <w:tc>
          <w:tcPr>
            <w:tcW w:w="0" w:type="auto"/>
          </w:tcPr>
          <w:p w14:paraId="4E4F407C" w14:textId="77777777" w:rsidR="00EE43FE" w:rsidRPr="00555B45" w:rsidRDefault="00EE43FE" w:rsidP="00A47A96">
            <w:pPr>
              <w:pStyle w:val="TAL"/>
              <w:rPr>
                <w:sz w:val="16"/>
              </w:rPr>
            </w:pPr>
            <w:r>
              <w:rPr>
                <w:sz w:val="16"/>
              </w:rPr>
              <w:t>Corrections to Bandwidth Part TC 7.1.1.8.1</w:t>
            </w:r>
          </w:p>
        </w:tc>
        <w:tc>
          <w:tcPr>
            <w:tcW w:w="0" w:type="auto"/>
          </w:tcPr>
          <w:p w14:paraId="5169AE70" w14:textId="77777777" w:rsidR="00EE43FE" w:rsidRPr="00555B45" w:rsidRDefault="00EE43FE" w:rsidP="00A47A96">
            <w:pPr>
              <w:pStyle w:val="TAL"/>
              <w:rPr>
                <w:sz w:val="16"/>
              </w:rPr>
            </w:pPr>
            <w:r>
              <w:rPr>
                <w:sz w:val="16"/>
              </w:rPr>
              <w:t>Qualcomm CDMA Technologies, Anritsu Ltd, Keysight Technologies UK</w:t>
            </w:r>
          </w:p>
        </w:tc>
        <w:tc>
          <w:tcPr>
            <w:tcW w:w="0" w:type="auto"/>
          </w:tcPr>
          <w:p w14:paraId="5E55CCE9" w14:textId="77777777" w:rsidR="00EE43FE" w:rsidRPr="00555B45" w:rsidRDefault="00EE43FE" w:rsidP="00A47A96">
            <w:pPr>
              <w:pStyle w:val="TAL"/>
              <w:rPr>
                <w:sz w:val="16"/>
              </w:rPr>
            </w:pPr>
            <w:r>
              <w:rPr>
                <w:sz w:val="16"/>
              </w:rPr>
              <w:t>agreed</w:t>
            </w:r>
          </w:p>
        </w:tc>
        <w:tc>
          <w:tcPr>
            <w:tcW w:w="0" w:type="auto"/>
          </w:tcPr>
          <w:p w14:paraId="1CA2F8C3" w14:textId="77777777" w:rsidR="00EE43FE" w:rsidRPr="00555B45" w:rsidRDefault="00EE43FE" w:rsidP="00A47A96">
            <w:pPr>
              <w:pStyle w:val="TAL"/>
              <w:rPr>
                <w:sz w:val="16"/>
              </w:rPr>
            </w:pPr>
            <w:r>
              <w:rPr>
                <w:sz w:val="16"/>
              </w:rPr>
              <w:t>R5-226561</w:t>
            </w:r>
          </w:p>
        </w:tc>
        <w:tc>
          <w:tcPr>
            <w:tcW w:w="0" w:type="auto"/>
          </w:tcPr>
          <w:p w14:paraId="332E1CD1" w14:textId="77777777" w:rsidR="00EE43FE" w:rsidRPr="00555B45" w:rsidRDefault="00EE43FE" w:rsidP="00A47A96">
            <w:pPr>
              <w:pStyle w:val="TAL"/>
              <w:rPr>
                <w:sz w:val="16"/>
              </w:rPr>
            </w:pPr>
            <w:r>
              <w:rPr>
                <w:sz w:val="16"/>
              </w:rPr>
              <w:t>-</w:t>
            </w:r>
          </w:p>
        </w:tc>
      </w:tr>
      <w:tr w:rsidR="00EE43FE" w14:paraId="5F725B41" w14:textId="77777777" w:rsidTr="00A47A96">
        <w:tc>
          <w:tcPr>
            <w:tcW w:w="0" w:type="auto"/>
          </w:tcPr>
          <w:p w14:paraId="2785FFB8" w14:textId="77777777" w:rsidR="00EE43FE" w:rsidRPr="00555B45" w:rsidRDefault="00EE43FE" w:rsidP="00A47A96">
            <w:pPr>
              <w:pStyle w:val="TAL"/>
              <w:rPr>
                <w:sz w:val="16"/>
              </w:rPr>
            </w:pPr>
            <w:r>
              <w:rPr>
                <w:sz w:val="16"/>
              </w:rPr>
              <w:t>R5-227418</w:t>
            </w:r>
          </w:p>
        </w:tc>
        <w:tc>
          <w:tcPr>
            <w:tcW w:w="0" w:type="auto"/>
          </w:tcPr>
          <w:p w14:paraId="5AB00B7C" w14:textId="77777777" w:rsidR="00EE43FE" w:rsidRPr="00555B45" w:rsidRDefault="00EE43FE" w:rsidP="00A47A96">
            <w:pPr>
              <w:pStyle w:val="TAL"/>
              <w:rPr>
                <w:sz w:val="16"/>
              </w:rPr>
            </w:pPr>
            <w:r>
              <w:rPr>
                <w:sz w:val="16"/>
              </w:rPr>
              <w:t>Correction to NR MAC test case 7.1.1.9.1</w:t>
            </w:r>
          </w:p>
        </w:tc>
        <w:tc>
          <w:tcPr>
            <w:tcW w:w="0" w:type="auto"/>
          </w:tcPr>
          <w:p w14:paraId="2EB5857D" w14:textId="77777777" w:rsidR="00EE43FE" w:rsidRPr="00555B45" w:rsidRDefault="00EE43FE" w:rsidP="00A47A96">
            <w:pPr>
              <w:pStyle w:val="TAL"/>
              <w:rPr>
                <w:sz w:val="16"/>
              </w:rPr>
            </w:pPr>
            <w:r>
              <w:rPr>
                <w:sz w:val="16"/>
              </w:rPr>
              <w:t>Keysight Technologies UK</w:t>
            </w:r>
          </w:p>
        </w:tc>
        <w:tc>
          <w:tcPr>
            <w:tcW w:w="0" w:type="auto"/>
          </w:tcPr>
          <w:p w14:paraId="04CEE667" w14:textId="77777777" w:rsidR="00EE43FE" w:rsidRPr="00555B45" w:rsidRDefault="00EE43FE" w:rsidP="00A47A96">
            <w:pPr>
              <w:pStyle w:val="TAL"/>
              <w:rPr>
                <w:sz w:val="16"/>
              </w:rPr>
            </w:pPr>
            <w:r>
              <w:rPr>
                <w:sz w:val="16"/>
              </w:rPr>
              <w:t>agreed</w:t>
            </w:r>
          </w:p>
        </w:tc>
        <w:tc>
          <w:tcPr>
            <w:tcW w:w="0" w:type="auto"/>
          </w:tcPr>
          <w:p w14:paraId="1069B6AB" w14:textId="77777777" w:rsidR="00EE43FE" w:rsidRPr="00555B45" w:rsidRDefault="00EE43FE" w:rsidP="00A47A96">
            <w:pPr>
              <w:pStyle w:val="TAL"/>
              <w:rPr>
                <w:sz w:val="16"/>
              </w:rPr>
            </w:pPr>
            <w:r>
              <w:rPr>
                <w:sz w:val="16"/>
              </w:rPr>
              <w:t>R5-227350</w:t>
            </w:r>
          </w:p>
        </w:tc>
        <w:tc>
          <w:tcPr>
            <w:tcW w:w="0" w:type="auto"/>
          </w:tcPr>
          <w:p w14:paraId="429168E8" w14:textId="77777777" w:rsidR="00EE43FE" w:rsidRPr="00555B45" w:rsidRDefault="00EE43FE" w:rsidP="00A47A96">
            <w:pPr>
              <w:pStyle w:val="TAL"/>
              <w:rPr>
                <w:sz w:val="16"/>
              </w:rPr>
            </w:pPr>
            <w:r>
              <w:rPr>
                <w:sz w:val="16"/>
              </w:rPr>
              <w:t>-</w:t>
            </w:r>
          </w:p>
        </w:tc>
      </w:tr>
      <w:tr w:rsidR="00EE43FE" w14:paraId="7E752D18" w14:textId="77777777" w:rsidTr="00A47A96">
        <w:tc>
          <w:tcPr>
            <w:tcW w:w="0" w:type="auto"/>
          </w:tcPr>
          <w:p w14:paraId="4123B7B0" w14:textId="77777777" w:rsidR="00EE43FE" w:rsidRPr="00555B45" w:rsidRDefault="00EE43FE" w:rsidP="00A47A96">
            <w:pPr>
              <w:pStyle w:val="TAL"/>
              <w:rPr>
                <w:sz w:val="16"/>
              </w:rPr>
            </w:pPr>
            <w:r>
              <w:rPr>
                <w:sz w:val="16"/>
              </w:rPr>
              <w:t>R5-227419</w:t>
            </w:r>
          </w:p>
        </w:tc>
        <w:tc>
          <w:tcPr>
            <w:tcW w:w="0" w:type="auto"/>
          </w:tcPr>
          <w:p w14:paraId="124AA412" w14:textId="77777777" w:rsidR="00EE43FE" w:rsidRPr="00555B45" w:rsidRDefault="00EE43FE" w:rsidP="00A47A96">
            <w:pPr>
              <w:pStyle w:val="TAL"/>
              <w:rPr>
                <w:sz w:val="16"/>
              </w:rPr>
            </w:pPr>
            <w:r>
              <w:rPr>
                <w:sz w:val="16"/>
              </w:rPr>
              <w:t>Corrections to DL Multi Semi-persistent configuration test case</w:t>
            </w:r>
          </w:p>
        </w:tc>
        <w:tc>
          <w:tcPr>
            <w:tcW w:w="0" w:type="auto"/>
          </w:tcPr>
          <w:p w14:paraId="548504CE" w14:textId="77777777" w:rsidR="00EE43FE" w:rsidRPr="00555B45" w:rsidRDefault="00EE43FE" w:rsidP="00A47A96">
            <w:pPr>
              <w:pStyle w:val="TAL"/>
              <w:rPr>
                <w:sz w:val="16"/>
              </w:rPr>
            </w:pPr>
            <w:r>
              <w:rPr>
                <w:sz w:val="16"/>
              </w:rPr>
              <w:t>Lenovo</w:t>
            </w:r>
          </w:p>
        </w:tc>
        <w:tc>
          <w:tcPr>
            <w:tcW w:w="0" w:type="auto"/>
          </w:tcPr>
          <w:p w14:paraId="0E162A81" w14:textId="77777777" w:rsidR="00EE43FE" w:rsidRPr="00555B45" w:rsidRDefault="00EE43FE" w:rsidP="00A47A96">
            <w:pPr>
              <w:pStyle w:val="TAL"/>
              <w:rPr>
                <w:sz w:val="16"/>
              </w:rPr>
            </w:pPr>
            <w:r>
              <w:rPr>
                <w:sz w:val="16"/>
              </w:rPr>
              <w:t>agreed</w:t>
            </w:r>
          </w:p>
        </w:tc>
        <w:tc>
          <w:tcPr>
            <w:tcW w:w="0" w:type="auto"/>
          </w:tcPr>
          <w:p w14:paraId="03695E46" w14:textId="77777777" w:rsidR="00EE43FE" w:rsidRPr="00555B45" w:rsidRDefault="00EE43FE" w:rsidP="00A47A96">
            <w:pPr>
              <w:pStyle w:val="TAL"/>
              <w:rPr>
                <w:sz w:val="16"/>
              </w:rPr>
            </w:pPr>
            <w:r>
              <w:rPr>
                <w:sz w:val="16"/>
              </w:rPr>
              <w:t>R5-227017</w:t>
            </w:r>
          </w:p>
        </w:tc>
        <w:tc>
          <w:tcPr>
            <w:tcW w:w="0" w:type="auto"/>
          </w:tcPr>
          <w:p w14:paraId="7C525AE0" w14:textId="77777777" w:rsidR="00EE43FE" w:rsidRPr="00555B45" w:rsidRDefault="00EE43FE" w:rsidP="00A47A96">
            <w:pPr>
              <w:pStyle w:val="TAL"/>
              <w:rPr>
                <w:sz w:val="16"/>
              </w:rPr>
            </w:pPr>
            <w:r>
              <w:rPr>
                <w:sz w:val="16"/>
              </w:rPr>
              <w:t>-</w:t>
            </w:r>
          </w:p>
        </w:tc>
      </w:tr>
      <w:tr w:rsidR="00EE43FE" w14:paraId="3B269A0C" w14:textId="77777777" w:rsidTr="00A47A96">
        <w:tc>
          <w:tcPr>
            <w:tcW w:w="0" w:type="auto"/>
          </w:tcPr>
          <w:p w14:paraId="704FFD4F" w14:textId="77777777" w:rsidR="00EE43FE" w:rsidRPr="00555B45" w:rsidRDefault="00EE43FE" w:rsidP="00A47A96">
            <w:pPr>
              <w:pStyle w:val="TAL"/>
              <w:rPr>
                <w:sz w:val="16"/>
              </w:rPr>
            </w:pPr>
            <w:r>
              <w:rPr>
                <w:sz w:val="16"/>
              </w:rPr>
              <w:t>R5-227420</w:t>
            </w:r>
          </w:p>
        </w:tc>
        <w:tc>
          <w:tcPr>
            <w:tcW w:w="0" w:type="auto"/>
          </w:tcPr>
          <w:p w14:paraId="47B5A8D3" w14:textId="77777777" w:rsidR="00EE43FE" w:rsidRPr="00555B45" w:rsidRDefault="00EE43FE" w:rsidP="00A47A96">
            <w:pPr>
              <w:pStyle w:val="TAL"/>
              <w:rPr>
                <w:sz w:val="16"/>
              </w:rPr>
            </w:pPr>
            <w:r>
              <w:rPr>
                <w:sz w:val="16"/>
              </w:rPr>
              <w:t>Correction to NR RLC test case 7.1.2.2.6</w:t>
            </w:r>
          </w:p>
        </w:tc>
        <w:tc>
          <w:tcPr>
            <w:tcW w:w="0" w:type="auto"/>
          </w:tcPr>
          <w:p w14:paraId="1F1A7A80" w14:textId="77777777" w:rsidR="00EE43FE" w:rsidRPr="00555B45" w:rsidRDefault="00EE43FE" w:rsidP="00A47A96">
            <w:pPr>
              <w:pStyle w:val="TAL"/>
              <w:rPr>
                <w:sz w:val="16"/>
              </w:rPr>
            </w:pPr>
            <w:r>
              <w:rPr>
                <w:sz w:val="16"/>
              </w:rPr>
              <w:t>Keysight Technologies UK</w:t>
            </w:r>
          </w:p>
        </w:tc>
        <w:tc>
          <w:tcPr>
            <w:tcW w:w="0" w:type="auto"/>
          </w:tcPr>
          <w:p w14:paraId="55DA3DCA" w14:textId="77777777" w:rsidR="00EE43FE" w:rsidRPr="00555B45" w:rsidRDefault="00EE43FE" w:rsidP="00A47A96">
            <w:pPr>
              <w:pStyle w:val="TAL"/>
              <w:rPr>
                <w:sz w:val="16"/>
              </w:rPr>
            </w:pPr>
            <w:r>
              <w:rPr>
                <w:sz w:val="16"/>
              </w:rPr>
              <w:t>agreed</w:t>
            </w:r>
          </w:p>
        </w:tc>
        <w:tc>
          <w:tcPr>
            <w:tcW w:w="0" w:type="auto"/>
          </w:tcPr>
          <w:p w14:paraId="30815E8D" w14:textId="77777777" w:rsidR="00EE43FE" w:rsidRPr="00555B45" w:rsidRDefault="00EE43FE" w:rsidP="00A47A96">
            <w:pPr>
              <w:pStyle w:val="TAL"/>
              <w:rPr>
                <w:sz w:val="16"/>
              </w:rPr>
            </w:pPr>
            <w:r>
              <w:rPr>
                <w:sz w:val="16"/>
              </w:rPr>
              <w:t>R5-227351</w:t>
            </w:r>
          </w:p>
        </w:tc>
        <w:tc>
          <w:tcPr>
            <w:tcW w:w="0" w:type="auto"/>
          </w:tcPr>
          <w:p w14:paraId="6E151DD6" w14:textId="77777777" w:rsidR="00EE43FE" w:rsidRPr="00555B45" w:rsidRDefault="00EE43FE" w:rsidP="00A47A96">
            <w:pPr>
              <w:pStyle w:val="TAL"/>
              <w:rPr>
                <w:sz w:val="16"/>
              </w:rPr>
            </w:pPr>
            <w:r>
              <w:rPr>
                <w:sz w:val="16"/>
              </w:rPr>
              <w:t>-</w:t>
            </w:r>
          </w:p>
        </w:tc>
      </w:tr>
      <w:tr w:rsidR="00EE43FE" w14:paraId="40D6F06E" w14:textId="77777777" w:rsidTr="00A47A96">
        <w:tc>
          <w:tcPr>
            <w:tcW w:w="0" w:type="auto"/>
          </w:tcPr>
          <w:p w14:paraId="52F08936" w14:textId="77777777" w:rsidR="00EE43FE" w:rsidRPr="00555B45" w:rsidRDefault="00EE43FE" w:rsidP="00A47A96">
            <w:pPr>
              <w:pStyle w:val="TAL"/>
              <w:rPr>
                <w:sz w:val="16"/>
              </w:rPr>
            </w:pPr>
            <w:r>
              <w:rPr>
                <w:sz w:val="16"/>
              </w:rPr>
              <w:t>R5-227421</w:t>
            </w:r>
          </w:p>
        </w:tc>
        <w:tc>
          <w:tcPr>
            <w:tcW w:w="0" w:type="auto"/>
          </w:tcPr>
          <w:p w14:paraId="70CCC810" w14:textId="77777777" w:rsidR="00EE43FE" w:rsidRPr="00555B45" w:rsidRDefault="00EE43FE" w:rsidP="00A47A96">
            <w:pPr>
              <w:pStyle w:val="TAL"/>
              <w:rPr>
                <w:sz w:val="16"/>
              </w:rPr>
            </w:pPr>
            <w:r>
              <w:rPr>
                <w:sz w:val="16"/>
              </w:rPr>
              <w:t>Correction to NR RLC test case 7.1.2.3.11</w:t>
            </w:r>
          </w:p>
        </w:tc>
        <w:tc>
          <w:tcPr>
            <w:tcW w:w="0" w:type="auto"/>
          </w:tcPr>
          <w:p w14:paraId="7B23F9C8" w14:textId="77777777" w:rsidR="00EE43FE" w:rsidRPr="00555B45" w:rsidRDefault="00EE43FE" w:rsidP="00A47A96">
            <w:pPr>
              <w:pStyle w:val="TAL"/>
              <w:rPr>
                <w:sz w:val="16"/>
              </w:rPr>
            </w:pPr>
            <w:r>
              <w:rPr>
                <w:sz w:val="16"/>
              </w:rPr>
              <w:t>Keysight Technologies UK</w:t>
            </w:r>
          </w:p>
        </w:tc>
        <w:tc>
          <w:tcPr>
            <w:tcW w:w="0" w:type="auto"/>
          </w:tcPr>
          <w:p w14:paraId="2E32641F" w14:textId="77777777" w:rsidR="00EE43FE" w:rsidRPr="00555B45" w:rsidRDefault="00EE43FE" w:rsidP="00A47A96">
            <w:pPr>
              <w:pStyle w:val="TAL"/>
              <w:rPr>
                <w:sz w:val="16"/>
              </w:rPr>
            </w:pPr>
            <w:r>
              <w:rPr>
                <w:sz w:val="16"/>
              </w:rPr>
              <w:t>agreed</w:t>
            </w:r>
          </w:p>
        </w:tc>
        <w:tc>
          <w:tcPr>
            <w:tcW w:w="0" w:type="auto"/>
          </w:tcPr>
          <w:p w14:paraId="5E37B37B" w14:textId="77777777" w:rsidR="00EE43FE" w:rsidRPr="00555B45" w:rsidRDefault="00EE43FE" w:rsidP="00A47A96">
            <w:pPr>
              <w:pStyle w:val="TAL"/>
              <w:rPr>
                <w:sz w:val="16"/>
              </w:rPr>
            </w:pPr>
            <w:r>
              <w:rPr>
                <w:sz w:val="16"/>
              </w:rPr>
              <w:t>R5-227352</w:t>
            </w:r>
          </w:p>
        </w:tc>
        <w:tc>
          <w:tcPr>
            <w:tcW w:w="0" w:type="auto"/>
          </w:tcPr>
          <w:p w14:paraId="19ED54B2" w14:textId="77777777" w:rsidR="00EE43FE" w:rsidRPr="00555B45" w:rsidRDefault="00EE43FE" w:rsidP="00A47A96">
            <w:pPr>
              <w:pStyle w:val="TAL"/>
              <w:rPr>
                <w:sz w:val="16"/>
              </w:rPr>
            </w:pPr>
            <w:r>
              <w:rPr>
                <w:sz w:val="16"/>
              </w:rPr>
              <w:t>-</w:t>
            </w:r>
          </w:p>
        </w:tc>
      </w:tr>
      <w:tr w:rsidR="00EE43FE" w14:paraId="6802C7BF" w14:textId="77777777" w:rsidTr="00A47A96">
        <w:tc>
          <w:tcPr>
            <w:tcW w:w="0" w:type="auto"/>
          </w:tcPr>
          <w:p w14:paraId="10D2758B" w14:textId="77777777" w:rsidR="00EE43FE" w:rsidRPr="00555B45" w:rsidRDefault="00EE43FE" w:rsidP="00A47A96">
            <w:pPr>
              <w:pStyle w:val="TAL"/>
              <w:rPr>
                <w:sz w:val="16"/>
              </w:rPr>
            </w:pPr>
            <w:r>
              <w:rPr>
                <w:sz w:val="16"/>
              </w:rPr>
              <w:t>R5-227422</w:t>
            </w:r>
          </w:p>
        </w:tc>
        <w:tc>
          <w:tcPr>
            <w:tcW w:w="0" w:type="auto"/>
          </w:tcPr>
          <w:p w14:paraId="74F41735" w14:textId="77777777" w:rsidR="00EE43FE" w:rsidRPr="00555B45" w:rsidRDefault="00EE43FE" w:rsidP="00A47A96">
            <w:pPr>
              <w:pStyle w:val="TAL"/>
              <w:rPr>
                <w:sz w:val="16"/>
              </w:rPr>
            </w:pPr>
            <w:r>
              <w:rPr>
                <w:sz w:val="16"/>
              </w:rPr>
              <w:t>Editorial corrections to TC 8.1.2.1.5.1</w:t>
            </w:r>
          </w:p>
        </w:tc>
        <w:tc>
          <w:tcPr>
            <w:tcW w:w="0" w:type="auto"/>
          </w:tcPr>
          <w:p w14:paraId="532B318E" w14:textId="77777777" w:rsidR="00EE43FE" w:rsidRPr="00555B45" w:rsidRDefault="00EE43FE" w:rsidP="00A47A96">
            <w:pPr>
              <w:pStyle w:val="TAL"/>
              <w:rPr>
                <w:sz w:val="16"/>
              </w:rPr>
            </w:pPr>
            <w:r>
              <w:rPr>
                <w:sz w:val="16"/>
              </w:rPr>
              <w:t>Ericsson</w:t>
            </w:r>
          </w:p>
        </w:tc>
        <w:tc>
          <w:tcPr>
            <w:tcW w:w="0" w:type="auto"/>
          </w:tcPr>
          <w:p w14:paraId="3B19049B" w14:textId="77777777" w:rsidR="00EE43FE" w:rsidRPr="00555B45" w:rsidRDefault="00EE43FE" w:rsidP="00A47A96">
            <w:pPr>
              <w:pStyle w:val="TAL"/>
              <w:rPr>
                <w:sz w:val="16"/>
              </w:rPr>
            </w:pPr>
            <w:r>
              <w:rPr>
                <w:sz w:val="16"/>
              </w:rPr>
              <w:t>agreed</w:t>
            </w:r>
          </w:p>
        </w:tc>
        <w:tc>
          <w:tcPr>
            <w:tcW w:w="0" w:type="auto"/>
          </w:tcPr>
          <w:p w14:paraId="49D276FD" w14:textId="77777777" w:rsidR="00EE43FE" w:rsidRPr="00555B45" w:rsidRDefault="00EE43FE" w:rsidP="00A47A96">
            <w:pPr>
              <w:pStyle w:val="TAL"/>
              <w:rPr>
                <w:sz w:val="16"/>
              </w:rPr>
            </w:pPr>
            <w:r>
              <w:rPr>
                <w:sz w:val="16"/>
              </w:rPr>
              <w:t>R5-227267</w:t>
            </w:r>
          </w:p>
        </w:tc>
        <w:tc>
          <w:tcPr>
            <w:tcW w:w="0" w:type="auto"/>
          </w:tcPr>
          <w:p w14:paraId="2A2BA918" w14:textId="77777777" w:rsidR="00EE43FE" w:rsidRPr="00555B45" w:rsidRDefault="00EE43FE" w:rsidP="00A47A96">
            <w:pPr>
              <w:pStyle w:val="TAL"/>
              <w:rPr>
                <w:sz w:val="16"/>
              </w:rPr>
            </w:pPr>
            <w:r>
              <w:rPr>
                <w:sz w:val="16"/>
              </w:rPr>
              <w:t>-</w:t>
            </w:r>
          </w:p>
        </w:tc>
      </w:tr>
      <w:tr w:rsidR="00EE43FE" w14:paraId="1345765D" w14:textId="77777777" w:rsidTr="00A47A96">
        <w:tc>
          <w:tcPr>
            <w:tcW w:w="0" w:type="auto"/>
          </w:tcPr>
          <w:p w14:paraId="4DB5D5E9" w14:textId="77777777" w:rsidR="00EE43FE" w:rsidRPr="00555B45" w:rsidRDefault="00EE43FE" w:rsidP="00A47A96">
            <w:pPr>
              <w:pStyle w:val="TAL"/>
              <w:rPr>
                <w:sz w:val="16"/>
              </w:rPr>
            </w:pPr>
            <w:r>
              <w:rPr>
                <w:sz w:val="16"/>
              </w:rPr>
              <w:t>R5-227423</w:t>
            </w:r>
          </w:p>
        </w:tc>
        <w:tc>
          <w:tcPr>
            <w:tcW w:w="0" w:type="auto"/>
          </w:tcPr>
          <w:p w14:paraId="53DC1838" w14:textId="77777777" w:rsidR="00EE43FE" w:rsidRPr="00555B45" w:rsidRDefault="00EE43FE" w:rsidP="00A47A96">
            <w:pPr>
              <w:pStyle w:val="TAL"/>
              <w:rPr>
                <w:sz w:val="16"/>
              </w:rPr>
            </w:pPr>
            <w:r>
              <w:rPr>
                <w:sz w:val="16"/>
              </w:rPr>
              <w:t>Correction of NRRC TC 8.1.3.2.2</w:t>
            </w:r>
          </w:p>
        </w:tc>
        <w:tc>
          <w:tcPr>
            <w:tcW w:w="0" w:type="auto"/>
          </w:tcPr>
          <w:p w14:paraId="3D9A0E9C" w14:textId="77777777" w:rsidR="00EE43FE" w:rsidRPr="00555B45" w:rsidRDefault="00EE43FE" w:rsidP="00A47A96">
            <w:pPr>
              <w:pStyle w:val="TAL"/>
              <w:rPr>
                <w:sz w:val="16"/>
              </w:rPr>
            </w:pPr>
            <w:r>
              <w:rPr>
                <w:sz w:val="16"/>
              </w:rPr>
              <w:t>MediaTek Inc.</w:t>
            </w:r>
          </w:p>
        </w:tc>
        <w:tc>
          <w:tcPr>
            <w:tcW w:w="0" w:type="auto"/>
          </w:tcPr>
          <w:p w14:paraId="5A2F5096" w14:textId="77777777" w:rsidR="00EE43FE" w:rsidRPr="00555B45" w:rsidRDefault="00EE43FE" w:rsidP="00A47A96">
            <w:pPr>
              <w:pStyle w:val="TAL"/>
              <w:rPr>
                <w:sz w:val="16"/>
              </w:rPr>
            </w:pPr>
            <w:r>
              <w:rPr>
                <w:sz w:val="16"/>
              </w:rPr>
              <w:t>agreed</w:t>
            </w:r>
          </w:p>
        </w:tc>
        <w:tc>
          <w:tcPr>
            <w:tcW w:w="0" w:type="auto"/>
          </w:tcPr>
          <w:p w14:paraId="64336321" w14:textId="77777777" w:rsidR="00EE43FE" w:rsidRPr="00555B45" w:rsidRDefault="00EE43FE" w:rsidP="00A47A96">
            <w:pPr>
              <w:pStyle w:val="TAL"/>
              <w:rPr>
                <w:sz w:val="16"/>
              </w:rPr>
            </w:pPr>
            <w:r>
              <w:rPr>
                <w:sz w:val="16"/>
              </w:rPr>
              <w:t>R5-226237</w:t>
            </w:r>
          </w:p>
        </w:tc>
        <w:tc>
          <w:tcPr>
            <w:tcW w:w="0" w:type="auto"/>
          </w:tcPr>
          <w:p w14:paraId="226EE49F" w14:textId="77777777" w:rsidR="00EE43FE" w:rsidRPr="00555B45" w:rsidRDefault="00EE43FE" w:rsidP="00A47A96">
            <w:pPr>
              <w:pStyle w:val="TAL"/>
              <w:rPr>
                <w:sz w:val="16"/>
              </w:rPr>
            </w:pPr>
            <w:r>
              <w:rPr>
                <w:sz w:val="16"/>
              </w:rPr>
              <w:t>-</w:t>
            </w:r>
          </w:p>
        </w:tc>
      </w:tr>
      <w:tr w:rsidR="00EE43FE" w14:paraId="6413D9F1" w14:textId="77777777" w:rsidTr="00A47A96">
        <w:tc>
          <w:tcPr>
            <w:tcW w:w="0" w:type="auto"/>
          </w:tcPr>
          <w:p w14:paraId="6ADA9604" w14:textId="77777777" w:rsidR="00EE43FE" w:rsidRPr="00555B45" w:rsidRDefault="00EE43FE" w:rsidP="00A47A96">
            <w:pPr>
              <w:pStyle w:val="TAL"/>
              <w:rPr>
                <w:sz w:val="16"/>
              </w:rPr>
            </w:pPr>
            <w:r>
              <w:rPr>
                <w:sz w:val="16"/>
              </w:rPr>
              <w:t>R5-227424</w:t>
            </w:r>
          </w:p>
        </w:tc>
        <w:tc>
          <w:tcPr>
            <w:tcW w:w="0" w:type="auto"/>
          </w:tcPr>
          <w:p w14:paraId="5EB9F530"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8.1.4.3.1 - DAPS HO key change</w:t>
            </w:r>
          </w:p>
        </w:tc>
        <w:tc>
          <w:tcPr>
            <w:tcW w:w="0" w:type="auto"/>
          </w:tcPr>
          <w:p w14:paraId="1F001545" w14:textId="77777777" w:rsidR="00EE43FE" w:rsidRPr="00555B45" w:rsidRDefault="00EE43FE" w:rsidP="00A47A96">
            <w:pPr>
              <w:pStyle w:val="TAL"/>
              <w:rPr>
                <w:sz w:val="16"/>
              </w:rPr>
            </w:pPr>
            <w:r>
              <w:rPr>
                <w:sz w:val="16"/>
              </w:rPr>
              <w:t>Huawei, Hisilicon, Starpoint</w:t>
            </w:r>
          </w:p>
        </w:tc>
        <w:tc>
          <w:tcPr>
            <w:tcW w:w="0" w:type="auto"/>
          </w:tcPr>
          <w:p w14:paraId="613CC1F2" w14:textId="77777777" w:rsidR="00EE43FE" w:rsidRPr="00555B45" w:rsidRDefault="00EE43FE" w:rsidP="00A47A96">
            <w:pPr>
              <w:pStyle w:val="TAL"/>
              <w:rPr>
                <w:sz w:val="16"/>
              </w:rPr>
            </w:pPr>
            <w:r>
              <w:rPr>
                <w:sz w:val="16"/>
              </w:rPr>
              <w:t>agreed</w:t>
            </w:r>
          </w:p>
        </w:tc>
        <w:tc>
          <w:tcPr>
            <w:tcW w:w="0" w:type="auto"/>
          </w:tcPr>
          <w:p w14:paraId="72E93E7F" w14:textId="77777777" w:rsidR="00EE43FE" w:rsidRPr="00555B45" w:rsidRDefault="00EE43FE" w:rsidP="00A47A96">
            <w:pPr>
              <w:pStyle w:val="TAL"/>
              <w:rPr>
                <w:sz w:val="16"/>
              </w:rPr>
            </w:pPr>
            <w:r>
              <w:rPr>
                <w:sz w:val="16"/>
              </w:rPr>
              <w:t>R5-226217</w:t>
            </w:r>
          </w:p>
        </w:tc>
        <w:tc>
          <w:tcPr>
            <w:tcW w:w="0" w:type="auto"/>
          </w:tcPr>
          <w:p w14:paraId="790F8951" w14:textId="77777777" w:rsidR="00EE43FE" w:rsidRPr="00555B45" w:rsidRDefault="00EE43FE" w:rsidP="00A47A96">
            <w:pPr>
              <w:pStyle w:val="TAL"/>
              <w:rPr>
                <w:sz w:val="16"/>
              </w:rPr>
            </w:pPr>
            <w:r>
              <w:rPr>
                <w:sz w:val="16"/>
              </w:rPr>
              <w:t>-</w:t>
            </w:r>
          </w:p>
        </w:tc>
      </w:tr>
      <w:tr w:rsidR="00EE43FE" w14:paraId="50F04CD7" w14:textId="77777777" w:rsidTr="00A47A96">
        <w:tc>
          <w:tcPr>
            <w:tcW w:w="0" w:type="auto"/>
          </w:tcPr>
          <w:p w14:paraId="689CD395" w14:textId="77777777" w:rsidR="00EE43FE" w:rsidRPr="00555B45" w:rsidRDefault="00EE43FE" w:rsidP="00A47A96">
            <w:pPr>
              <w:pStyle w:val="TAL"/>
              <w:rPr>
                <w:sz w:val="16"/>
              </w:rPr>
            </w:pPr>
            <w:r>
              <w:rPr>
                <w:sz w:val="16"/>
              </w:rPr>
              <w:t>R5-227425</w:t>
            </w:r>
          </w:p>
        </w:tc>
        <w:tc>
          <w:tcPr>
            <w:tcW w:w="0" w:type="auto"/>
          </w:tcPr>
          <w:p w14:paraId="636DDD95"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8.1.4.3.2 - DAPS HO failure</w:t>
            </w:r>
          </w:p>
        </w:tc>
        <w:tc>
          <w:tcPr>
            <w:tcW w:w="0" w:type="auto"/>
          </w:tcPr>
          <w:p w14:paraId="08DA90E6" w14:textId="77777777" w:rsidR="00EE43FE" w:rsidRPr="00555B45" w:rsidRDefault="00EE43FE" w:rsidP="00A47A96">
            <w:pPr>
              <w:pStyle w:val="TAL"/>
              <w:rPr>
                <w:sz w:val="16"/>
              </w:rPr>
            </w:pPr>
            <w:r>
              <w:rPr>
                <w:sz w:val="16"/>
              </w:rPr>
              <w:t>Huawei, Hisilicon, Starpoint</w:t>
            </w:r>
          </w:p>
        </w:tc>
        <w:tc>
          <w:tcPr>
            <w:tcW w:w="0" w:type="auto"/>
          </w:tcPr>
          <w:p w14:paraId="43F56D05" w14:textId="77777777" w:rsidR="00EE43FE" w:rsidRPr="00555B45" w:rsidRDefault="00EE43FE" w:rsidP="00A47A96">
            <w:pPr>
              <w:pStyle w:val="TAL"/>
              <w:rPr>
                <w:sz w:val="16"/>
              </w:rPr>
            </w:pPr>
            <w:r>
              <w:rPr>
                <w:sz w:val="16"/>
              </w:rPr>
              <w:t>agreed</w:t>
            </w:r>
          </w:p>
        </w:tc>
        <w:tc>
          <w:tcPr>
            <w:tcW w:w="0" w:type="auto"/>
          </w:tcPr>
          <w:p w14:paraId="39642BC3" w14:textId="77777777" w:rsidR="00EE43FE" w:rsidRPr="00555B45" w:rsidRDefault="00EE43FE" w:rsidP="00A47A96">
            <w:pPr>
              <w:pStyle w:val="TAL"/>
              <w:rPr>
                <w:sz w:val="16"/>
              </w:rPr>
            </w:pPr>
            <w:r>
              <w:rPr>
                <w:sz w:val="16"/>
              </w:rPr>
              <w:t>R5-226218</w:t>
            </w:r>
          </w:p>
        </w:tc>
        <w:tc>
          <w:tcPr>
            <w:tcW w:w="0" w:type="auto"/>
          </w:tcPr>
          <w:p w14:paraId="52EFB49A" w14:textId="77777777" w:rsidR="00EE43FE" w:rsidRPr="00555B45" w:rsidRDefault="00EE43FE" w:rsidP="00A47A96">
            <w:pPr>
              <w:pStyle w:val="TAL"/>
              <w:rPr>
                <w:sz w:val="16"/>
              </w:rPr>
            </w:pPr>
            <w:r>
              <w:rPr>
                <w:sz w:val="16"/>
              </w:rPr>
              <w:t>-</w:t>
            </w:r>
          </w:p>
        </w:tc>
      </w:tr>
      <w:tr w:rsidR="00EE43FE" w14:paraId="625954F8" w14:textId="77777777" w:rsidTr="00A47A96">
        <w:tc>
          <w:tcPr>
            <w:tcW w:w="0" w:type="auto"/>
          </w:tcPr>
          <w:p w14:paraId="2DC0A63A" w14:textId="77777777" w:rsidR="00EE43FE" w:rsidRPr="00555B45" w:rsidRDefault="00EE43FE" w:rsidP="00A47A96">
            <w:pPr>
              <w:pStyle w:val="TAL"/>
              <w:rPr>
                <w:sz w:val="16"/>
              </w:rPr>
            </w:pPr>
            <w:r>
              <w:rPr>
                <w:sz w:val="16"/>
              </w:rPr>
              <w:t>R5-227426</w:t>
            </w:r>
          </w:p>
        </w:tc>
        <w:tc>
          <w:tcPr>
            <w:tcW w:w="0" w:type="auto"/>
          </w:tcPr>
          <w:p w14:paraId="52B5DBE8" w14:textId="77777777" w:rsidR="00EE43FE" w:rsidRPr="00555B45" w:rsidRDefault="00EE43FE" w:rsidP="00A47A96">
            <w:pPr>
              <w:pStyle w:val="TAL"/>
              <w:rPr>
                <w:sz w:val="16"/>
              </w:rPr>
            </w:pPr>
            <w:r>
              <w:rPr>
                <w:sz w:val="16"/>
              </w:rPr>
              <w:t>Correction to NR testcase 8.1.4.2.1.2</w:t>
            </w:r>
          </w:p>
        </w:tc>
        <w:tc>
          <w:tcPr>
            <w:tcW w:w="0" w:type="auto"/>
          </w:tcPr>
          <w:p w14:paraId="25C22F25" w14:textId="77777777" w:rsidR="00EE43FE" w:rsidRPr="00555B45" w:rsidRDefault="00EE43FE" w:rsidP="00A47A96">
            <w:pPr>
              <w:pStyle w:val="TAL"/>
              <w:rPr>
                <w:sz w:val="16"/>
              </w:rPr>
            </w:pPr>
            <w:r>
              <w:rPr>
                <w:sz w:val="16"/>
              </w:rPr>
              <w:t>ROHDE &amp; SCHWARZ</w:t>
            </w:r>
          </w:p>
        </w:tc>
        <w:tc>
          <w:tcPr>
            <w:tcW w:w="0" w:type="auto"/>
          </w:tcPr>
          <w:p w14:paraId="25976C72" w14:textId="77777777" w:rsidR="00EE43FE" w:rsidRPr="00555B45" w:rsidRDefault="00EE43FE" w:rsidP="00A47A96">
            <w:pPr>
              <w:pStyle w:val="TAL"/>
              <w:rPr>
                <w:sz w:val="16"/>
              </w:rPr>
            </w:pPr>
            <w:r>
              <w:rPr>
                <w:sz w:val="16"/>
              </w:rPr>
              <w:t>agreed</w:t>
            </w:r>
          </w:p>
        </w:tc>
        <w:tc>
          <w:tcPr>
            <w:tcW w:w="0" w:type="auto"/>
          </w:tcPr>
          <w:p w14:paraId="3D280843" w14:textId="77777777" w:rsidR="00EE43FE" w:rsidRPr="00555B45" w:rsidRDefault="00EE43FE" w:rsidP="00A47A96">
            <w:pPr>
              <w:pStyle w:val="TAL"/>
              <w:rPr>
                <w:sz w:val="16"/>
              </w:rPr>
            </w:pPr>
            <w:r>
              <w:rPr>
                <w:sz w:val="16"/>
              </w:rPr>
              <w:t>R5-226301</w:t>
            </w:r>
          </w:p>
        </w:tc>
        <w:tc>
          <w:tcPr>
            <w:tcW w:w="0" w:type="auto"/>
          </w:tcPr>
          <w:p w14:paraId="43D1CAAE" w14:textId="77777777" w:rsidR="00EE43FE" w:rsidRPr="00555B45" w:rsidRDefault="00EE43FE" w:rsidP="00A47A96">
            <w:pPr>
              <w:pStyle w:val="TAL"/>
              <w:rPr>
                <w:sz w:val="16"/>
              </w:rPr>
            </w:pPr>
            <w:r>
              <w:rPr>
                <w:sz w:val="16"/>
              </w:rPr>
              <w:t>-</w:t>
            </w:r>
          </w:p>
        </w:tc>
      </w:tr>
      <w:tr w:rsidR="00EE43FE" w14:paraId="3FFF0966" w14:textId="77777777" w:rsidTr="00A47A96">
        <w:tc>
          <w:tcPr>
            <w:tcW w:w="0" w:type="auto"/>
          </w:tcPr>
          <w:p w14:paraId="181D8D2E" w14:textId="77777777" w:rsidR="00EE43FE" w:rsidRPr="00555B45" w:rsidRDefault="00EE43FE" w:rsidP="00A47A96">
            <w:pPr>
              <w:pStyle w:val="TAL"/>
              <w:rPr>
                <w:sz w:val="16"/>
              </w:rPr>
            </w:pPr>
            <w:r>
              <w:rPr>
                <w:sz w:val="16"/>
              </w:rPr>
              <w:t>R5-227427</w:t>
            </w:r>
          </w:p>
        </w:tc>
        <w:tc>
          <w:tcPr>
            <w:tcW w:w="0" w:type="auto"/>
          </w:tcPr>
          <w:p w14:paraId="40BDE472" w14:textId="77777777" w:rsidR="00EE43FE" w:rsidRPr="00555B45" w:rsidRDefault="00EE43FE" w:rsidP="00A47A96">
            <w:pPr>
              <w:pStyle w:val="TAL"/>
              <w:rPr>
                <w:sz w:val="16"/>
              </w:rPr>
            </w:pPr>
            <w:r>
              <w:rPr>
                <w:sz w:val="16"/>
              </w:rPr>
              <w:t>Editorial Corrections to RRC TC 8.1.4.4.2</w:t>
            </w:r>
          </w:p>
        </w:tc>
        <w:tc>
          <w:tcPr>
            <w:tcW w:w="0" w:type="auto"/>
          </w:tcPr>
          <w:p w14:paraId="4FF1AEDF" w14:textId="77777777" w:rsidR="00EE43FE" w:rsidRPr="00555B45" w:rsidRDefault="00EE43FE" w:rsidP="00A47A96">
            <w:pPr>
              <w:pStyle w:val="TAL"/>
              <w:rPr>
                <w:sz w:val="16"/>
              </w:rPr>
            </w:pPr>
            <w:r>
              <w:rPr>
                <w:sz w:val="16"/>
              </w:rPr>
              <w:t>Qualcomm CDMA Technologies</w:t>
            </w:r>
          </w:p>
        </w:tc>
        <w:tc>
          <w:tcPr>
            <w:tcW w:w="0" w:type="auto"/>
          </w:tcPr>
          <w:p w14:paraId="05CE8977" w14:textId="77777777" w:rsidR="00EE43FE" w:rsidRPr="00555B45" w:rsidRDefault="00EE43FE" w:rsidP="00A47A96">
            <w:pPr>
              <w:pStyle w:val="TAL"/>
              <w:rPr>
                <w:sz w:val="16"/>
              </w:rPr>
            </w:pPr>
            <w:r>
              <w:rPr>
                <w:sz w:val="16"/>
              </w:rPr>
              <w:t>agreed</w:t>
            </w:r>
          </w:p>
        </w:tc>
        <w:tc>
          <w:tcPr>
            <w:tcW w:w="0" w:type="auto"/>
          </w:tcPr>
          <w:p w14:paraId="5F7C55A6" w14:textId="77777777" w:rsidR="00EE43FE" w:rsidRPr="00555B45" w:rsidRDefault="00EE43FE" w:rsidP="00A47A96">
            <w:pPr>
              <w:pStyle w:val="TAL"/>
              <w:rPr>
                <w:sz w:val="16"/>
              </w:rPr>
            </w:pPr>
            <w:r>
              <w:rPr>
                <w:sz w:val="16"/>
              </w:rPr>
              <w:t>R5-226553</w:t>
            </w:r>
          </w:p>
        </w:tc>
        <w:tc>
          <w:tcPr>
            <w:tcW w:w="0" w:type="auto"/>
          </w:tcPr>
          <w:p w14:paraId="3FEE9CB8" w14:textId="77777777" w:rsidR="00EE43FE" w:rsidRPr="00555B45" w:rsidRDefault="00EE43FE" w:rsidP="00A47A96">
            <w:pPr>
              <w:pStyle w:val="TAL"/>
              <w:rPr>
                <w:sz w:val="16"/>
              </w:rPr>
            </w:pPr>
            <w:r>
              <w:rPr>
                <w:sz w:val="16"/>
              </w:rPr>
              <w:t>-</w:t>
            </w:r>
          </w:p>
        </w:tc>
      </w:tr>
      <w:tr w:rsidR="00EE43FE" w14:paraId="607D6886" w14:textId="77777777" w:rsidTr="00A47A96">
        <w:tc>
          <w:tcPr>
            <w:tcW w:w="0" w:type="auto"/>
          </w:tcPr>
          <w:p w14:paraId="36185DA1" w14:textId="77777777" w:rsidR="00EE43FE" w:rsidRPr="00555B45" w:rsidRDefault="00EE43FE" w:rsidP="00A47A96">
            <w:pPr>
              <w:pStyle w:val="TAL"/>
              <w:rPr>
                <w:sz w:val="16"/>
              </w:rPr>
            </w:pPr>
            <w:r>
              <w:rPr>
                <w:sz w:val="16"/>
              </w:rPr>
              <w:t>R5-227428</w:t>
            </w:r>
          </w:p>
        </w:tc>
        <w:tc>
          <w:tcPr>
            <w:tcW w:w="0" w:type="auto"/>
          </w:tcPr>
          <w:p w14:paraId="5FCCBF94" w14:textId="77777777" w:rsidR="00EE43FE" w:rsidRPr="00555B45" w:rsidRDefault="00EE43FE" w:rsidP="00A47A96">
            <w:pPr>
              <w:pStyle w:val="TAL"/>
              <w:rPr>
                <w:sz w:val="16"/>
              </w:rPr>
            </w:pPr>
            <w:r>
              <w:rPr>
                <w:sz w:val="16"/>
              </w:rPr>
              <w:t>Editorial Corrections to RRC TC 8.1.5.8.2.1</w:t>
            </w:r>
          </w:p>
        </w:tc>
        <w:tc>
          <w:tcPr>
            <w:tcW w:w="0" w:type="auto"/>
          </w:tcPr>
          <w:p w14:paraId="4CDE85A7" w14:textId="77777777" w:rsidR="00EE43FE" w:rsidRPr="00555B45" w:rsidRDefault="00EE43FE" w:rsidP="00A47A96">
            <w:pPr>
              <w:pStyle w:val="TAL"/>
              <w:rPr>
                <w:sz w:val="16"/>
              </w:rPr>
            </w:pPr>
            <w:r>
              <w:rPr>
                <w:sz w:val="16"/>
              </w:rPr>
              <w:t>Qualcomm CDMA Technologies</w:t>
            </w:r>
          </w:p>
        </w:tc>
        <w:tc>
          <w:tcPr>
            <w:tcW w:w="0" w:type="auto"/>
          </w:tcPr>
          <w:p w14:paraId="0FBA3F4C" w14:textId="77777777" w:rsidR="00EE43FE" w:rsidRPr="00555B45" w:rsidRDefault="00EE43FE" w:rsidP="00A47A96">
            <w:pPr>
              <w:pStyle w:val="TAL"/>
              <w:rPr>
                <w:sz w:val="16"/>
              </w:rPr>
            </w:pPr>
            <w:r>
              <w:rPr>
                <w:sz w:val="16"/>
              </w:rPr>
              <w:t>agreed</w:t>
            </w:r>
          </w:p>
        </w:tc>
        <w:tc>
          <w:tcPr>
            <w:tcW w:w="0" w:type="auto"/>
          </w:tcPr>
          <w:p w14:paraId="771B0219" w14:textId="77777777" w:rsidR="00EE43FE" w:rsidRPr="00555B45" w:rsidRDefault="00EE43FE" w:rsidP="00A47A96">
            <w:pPr>
              <w:pStyle w:val="TAL"/>
              <w:rPr>
                <w:sz w:val="16"/>
              </w:rPr>
            </w:pPr>
            <w:r>
              <w:rPr>
                <w:sz w:val="16"/>
              </w:rPr>
              <w:t>R5-226562</w:t>
            </w:r>
          </w:p>
        </w:tc>
        <w:tc>
          <w:tcPr>
            <w:tcW w:w="0" w:type="auto"/>
          </w:tcPr>
          <w:p w14:paraId="622C81D3" w14:textId="77777777" w:rsidR="00EE43FE" w:rsidRPr="00555B45" w:rsidRDefault="00EE43FE" w:rsidP="00A47A96">
            <w:pPr>
              <w:pStyle w:val="TAL"/>
              <w:rPr>
                <w:sz w:val="16"/>
              </w:rPr>
            </w:pPr>
            <w:r>
              <w:rPr>
                <w:sz w:val="16"/>
              </w:rPr>
              <w:t>-</w:t>
            </w:r>
          </w:p>
        </w:tc>
      </w:tr>
      <w:tr w:rsidR="00EE43FE" w14:paraId="5827A535" w14:textId="77777777" w:rsidTr="00A47A96">
        <w:tc>
          <w:tcPr>
            <w:tcW w:w="0" w:type="auto"/>
          </w:tcPr>
          <w:p w14:paraId="461FB399" w14:textId="77777777" w:rsidR="00EE43FE" w:rsidRPr="00555B45" w:rsidRDefault="00EE43FE" w:rsidP="00A47A96">
            <w:pPr>
              <w:pStyle w:val="TAL"/>
              <w:rPr>
                <w:sz w:val="16"/>
              </w:rPr>
            </w:pPr>
            <w:r>
              <w:rPr>
                <w:sz w:val="16"/>
              </w:rPr>
              <w:lastRenderedPageBreak/>
              <w:t>R5-227429</w:t>
            </w:r>
          </w:p>
        </w:tc>
        <w:tc>
          <w:tcPr>
            <w:tcW w:w="0" w:type="auto"/>
          </w:tcPr>
          <w:p w14:paraId="4939C308" w14:textId="77777777" w:rsidR="00EE43FE" w:rsidRPr="00555B45" w:rsidRDefault="00EE43FE" w:rsidP="00A47A96">
            <w:pPr>
              <w:pStyle w:val="TAL"/>
              <w:rPr>
                <w:sz w:val="16"/>
              </w:rPr>
            </w:pPr>
            <w:r>
              <w:rPr>
                <w:sz w:val="16"/>
              </w:rPr>
              <w:t>Correction of MDT TC 8.1.6.2.3</w:t>
            </w:r>
          </w:p>
        </w:tc>
        <w:tc>
          <w:tcPr>
            <w:tcW w:w="0" w:type="auto"/>
          </w:tcPr>
          <w:p w14:paraId="47FBEA90" w14:textId="77777777" w:rsidR="00EE43FE" w:rsidRPr="00555B45" w:rsidRDefault="00EE43FE" w:rsidP="00A47A96">
            <w:pPr>
              <w:pStyle w:val="TAL"/>
              <w:rPr>
                <w:sz w:val="16"/>
              </w:rPr>
            </w:pPr>
            <w:r>
              <w:rPr>
                <w:sz w:val="16"/>
              </w:rPr>
              <w:t>MediaTek Inc.</w:t>
            </w:r>
          </w:p>
        </w:tc>
        <w:tc>
          <w:tcPr>
            <w:tcW w:w="0" w:type="auto"/>
          </w:tcPr>
          <w:p w14:paraId="26627C4B" w14:textId="77777777" w:rsidR="00EE43FE" w:rsidRPr="00555B45" w:rsidRDefault="00EE43FE" w:rsidP="00A47A96">
            <w:pPr>
              <w:pStyle w:val="TAL"/>
              <w:rPr>
                <w:sz w:val="16"/>
              </w:rPr>
            </w:pPr>
            <w:r>
              <w:rPr>
                <w:sz w:val="16"/>
              </w:rPr>
              <w:t>agreed</w:t>
            </w:r>
          </w:p>
        </w:tc>
        <w:tc>
          <w:tcPr>
            <w:tcW w:w="0" w:type="auto"/>
          </w:tcPr>
          <w:p w14:paraId="2B4704E4" w14:textId="77777777" w:rsidR="00EE43FE" w:rsidRPr="00555B45" w:rsidRDefault="00EE43FE" w:rsidP="00A47A96">
            <w:pPr>
              <w:pStyle w:val="TAL"/>
              <w:rPr>
                <w:sz w:val="16"/>
              </w:rPr>
            </w:pPr>
            <w:r>
              <w:rPr>
                <w:sz w:val="16"/>
              </w:rPr>
              <w:t>R5-226238</w:t>
            </w:r>
          </w:p>
        </w:tc>
        <w:tc>
          <w:tcPr>
            <w:tcW w:w="0" w:type="auto"/>
          </w:tcPr>
          <w:p w14:paraId="5E9368C8" w14:textId="77777777" w:rsidR="00EE43FE" w:rsidRPr="00555B45" w:rsidRDefault="00EE43FE" w:rsidP="00A47A96">
            <w:pPr>
              <w:pStyle w:val="TAL"/>
              <w:rPr>
                <w:sz w:val="16"/>
              </w:rPr>
            </w:pPr>
            <w:r>
              <w:rPr>
                <w:sz w:val="16"/>
              </w:rPr>
              <w:t>-</w:t>
            </w:r>
          </w:p>
        </w:tc>
      </w:tr>
      <w:tr w:rsidR="00EE43FE" w14:paraId="521EA2D4" w14:textId="77777777" w:rsidTr="00A47A96">
        <w:tc>
          <w:tcPr>
            <w:tcW w:w="0" w:type="auto"/>
          </w:tcPr>
          <w:p w14:paraId="03F9D952" w14:textId="77777777" w:rsidR="00EE43FE" w:rsidRPr="00555B45" w:rsidRDefault="00EE43FE" w:rsidP="00A47A96">
            <w:pPr>
              <w:pStyle w:val="TAL"/>
              <w:rPr>
                <w:sz w:val="16"/>
              </w:rPr>
            </w:pPr>
            <w:r>
              <w:rPr>
                <w:sz w:val="16"/>
              </w:rPr>
              <w:t>R5-227430</w:t>
            </w:r>
          </w:p>
        </w:tc>
        <w:tc>
          <w:tcPr>
            <w:tcW w:w="0" w:type="auto"/>
          </w:tcPr>
          <w:p w14:paraId="2312C3F5" w14:textId="77777777" w:rsidR="00EE43FE" w:rsidRPr="00555B45" w:rsidRDefault="00EE43FE" w:rsidP="00A47A96">
            <w:pPr>
              <w:pStyle w:val="TAL"/>
              <w:rPr>
                <w:sz w:val="16"/>
              </w:rPr>
            </w:pPr>
            <w:r>
              <w:rPr>
                <w:sz w:val="16"/>
              </w:rPr>
              <w:t>Correction to NR5GC SON-MDT test case 8.1.6.1.3.6</w:t>
            </w:r>
          </w:p>
        </w:tc>
        <w:tc>
          <w:tcPr>
            <w:tcW w:w="0" w:type="auto"/>
          </w:tcPr>
          <w:p w14:paraId="21F44514" w14:textId="77777777" w:rsidR="00EE43FE" w:rsidRPr="00555B45" w:rsidRDefault="00EE43FE" w:rsidP="00A47A96">
            <w:pPr>
              <w:pStyle w:val="TAL"/>
              <w:rPr>
                <w:sz w:val="16"/>
              </w:rPr>
            </w:pPr>
            <w:r>
              <w:rPr>
                <w:sz w:val="16"/>
              </w:rPr>
              <w:t>Keysight Technologies UK</w:t>
            </w:r>
          </w:p>
        </w:tc>
        <w:tc>
          <w:tcPr>
            <w:tcW w:w="0" w:type="auto"/>
          </w:tcPr>
          <w:p w14:paraId="330AD726" w14:textId="77777777" w:rsidR="00EE43FE" w:rsidRPr="00555B45" w:rsidRDefault="00EE43FE" w:rsidP="00A47A96">
            <w:pPr>
              <w:pStyle w:val="TAL"/>
              <w:rPr>
                <w:sz w:val="16"/>
              </w:rPr>
            </w:pPr>
            <w:r>
              <w:rPr>
                <w:sz w:val="16"/>
              </w:rPr>
              <w:t>agreed</w:t>
            </w:r>
          </w:p>
        </w:tc>
        <w:tc>
          <w:tcPr>
            <w:tcW w:w="0" w:type="auto"/>
          </w:tcPr>
          <w:p w14:paraId="41ECA033" w14:textId="77777777" w:rsidR="00EE43FE" w:rsidRPr="00555B45" w:rsidRDefault="00EE43FE" w:rsidP="00A47A96">
            <w:pPr>
              <w:pStyle w:val="TAL"/>
              <w:rPr>
                <w:sz w:val="16"/>
              </w:rPr>
            </w:pPr>
            <w:r>
              <w:rPr>
                <w:sz w:val="16"/>
              </w:rPr>
              <w:t>R5-226604</w:t>
            </w:r>
          </w:p>
        </w:tc>
        <w:tc>
          <w:tcPr>
            <w:tcW w:w="0" w:type="auto"/>
          </w:tcPr>
          <w:p w14:paraId="2DCAA4BD" w14:textId="77777777" w:rsidR="00EE43FE" w:rsidRPr="00555B45" w:rsidRDefault="00EE43FE" w:rsidP="00A47A96">
            <w:pPr>
              <w:pStyle w:val="TAL"/>
              <w:rPr>
                <w:sz w:val="16"/>
              </w:rPr>
            </w:pPr>
            <w:r>
              <w:rPr>
                <w:sz w:val="16"/>
              </w:rPr>
              <w:t>-</w:t>
            </w:r>
          </w:p>
        </w:tc>
      </w:tr>
      <w:tr w:rsidR="00EE43FE" w14:paraId="3E3ED1BA" w14:textId="77777777" w:rsidTr="00A47A96">
        <w:tc>
          <w:tcPr>
            <w:tcW w:w="0" w:type="auto"/>
          </w:tcPr>
          <w:p w14:paraId="7C597362" w14:textId="77777777" w:rsidR="00EE43FE" w:rsidRPr="00555B45" w:rsidRDefault="00EE43FE" w:rsidP="00A47A96">
            <w:pPr>
              <w:pStyle w:val="TAL"/>
              <w:rPr>
                <w:sz w:val="16"/>
              </w:rPr>
            </w:pPr>
            <w:r>
              <w:rPr>
                <w:sz w:val="16"/>
              </w:rPr>
              <w:t>R5-227431</w:t>
            </w:r>
          </w:p>
        </w:tc>
        <w:tc>
          <w:tcPr>
            <w:tcW w:w="0" w:type="auto"/>
          </w:tcPr>
          <w:p w14:paraId="0EAC64AD" w14:textId="77777777" w:rsidR="00EE43FE" w:rsidRPr="00555B45" w:rsidRDefault="00EE43FE" w:rsidP="00A47A96">
            <w:pPr>
              <w:pStyle w:val="TAL"/>
              <w:rPr>
                <w:sz w:val="16"/>
              </w:rPr>
            </w:pPr>
            <w:r>
              <w:rPr>
                <w:sz w:val="16"/>
              </w:rPr>
              <w:t>Update NE-DC RRC Radio Bearer test case 8.2.2.2.2</w:t>
            </w:r>
          </w:p>
        </w:tc>
        <w:tc>
          <w:tcPr>
            <w:tcW w:w="0" w:type="auto"/>
          </w:tcPr>
          <w:p w14:paraId="069EEDE2" w14:textId="77777777" w:rsidR="00EE43FE" w:rsidRPr="00555B45" w:rsidRDefault="00EE43FE" w:rsidP="00A47A96">
            <w:pPr>
              <w:pStyle w:val="TAL"/>
              <w:rPr>
                <w:sz w:val="16"/>
              </w:rPr>
            </w:pPr>
            <w:r>
              <w:rPr>
                <w:sz w:val="16"/>
              </w:rPr>
              <w:t>ZTE Corporation</w:t>
            </w:r>
          </w:p>
        </w:tc>
        <w:tc>
          <w:tcPr>
            <w:tcW w:w="0" w:type="auto"/>
          </w:tcPr>
          <w:p w14:paraId="1A18B0F3" w14:textId="77777777" w:rsidR="00EE43FE" w:rsidRPr="00555B45" w:rsidRDefault="00EE43FE" w:rsidP="00A47A96">
            <w:pPr>
              <w:pStyle w:val="TAL"/>
              <w:rPr>
                <w:sz w:val="16"/>
              </w:rPr>
            </w:pPr>
            <w:r>
              <w:rPr>
                <w:sz w:val="16"/>
              </w:rPr>
              <w:t>agreed</w:t>
            </w:r>
          </w:p>
        </w:tc>
        <w:tc>
          <w:tcPr>
            <w:tcW w:w="0" w:type="auto"/>
          </w:tcPr>
          <w:p w14:paraId="40491672" w14:textId="77777777" w:rsidR="00EE43FE" w:rsidRPr="00555B45" w:rsidRDefault="00EE43FE" w:rsidP="00A47A96">
            <w:pPr>
              <w:pStyle w:val="TAL"/>
              <w:rPr>
                <w:sz w:val="16"/>
              </w:rPr>
            </w:pPr>
            <w:r>
              <w:rPr>
                <w:sz w:val="16"/>
              </w:rPr>
              <w:t>R5-227052</w:t>
            </w:r>
          </w:p>
        </w:tc>
        <w:tc>
          <w:tcPr>
            <w:tcW w:w="0" w:type="auto"/>
          </w:tcPr>
          <w:p w14:paraId="4EEEE7C8" w14:textId="77777777" w:rsidR="00EE43FE" w:rsidRPr="00555B45" w:rsidRDefault="00EE43FE" w:rsidP="00A47A96">
            <w:pPr>
              <w:pStyle w:val="TAL"/>
              <w:rPr>
                <w:sz w:val="16"/>
              </w:rPr>
            </w:pPr>
            <w:r>
              <w:rPr>
                <w:sz w:val="16"/>
              </w:rPr>
              <w:t>-</w:t>
            </w:r>
          </w:p>
        </w:tc>
      </w:tr>
      <w:tr w:rsidR="00EE43FE" w14:paraId="12984B24" w14:textId="77777777" w:rsidTr="00A47A96">
        <w:tc>
          <w:tcPr>
            <w:tcW w:w="0" w:type="auto"/>
          </w:tcPr>
          <w:p w14:paraId="0B009FE5" w14:textId="77777777" w:rsidR="00EE43FE" w:rsidRPr="00555B45" w:rsidRDefault="00EE43FE" w:rsidP="00A47A96">
            <w:pPr>
              <w:pStyle w:val="TAL"/>
              <w:rPr>
                <w:sz w:val="16"/>
              </w:rPr>
            </w:pPr>
            <w:r>
              <w:rPr>
                <w:sz w:val="16"/>
              </w:rPr>
              <w:t>R5-227432</w:t>
            </w:r>
          </w:p>
        </w:tc>
        <w:tc>
          <w:tcPr>
            <w:tcW w:w="0" w:type="auto"/>
          </w:tcPr>
          <w:p w14:paraId="3202C712" w14:textId="77777777" w:rsidR="00EE43FE" w:rsidRPr="00555B45" w:rsidRDefault="00EE43FE" w:rsidP="00A47A96">
            <w:pPr>
              <w:pStyle w:val="TAL"/>
              <w:rPr>
                <w:sz w:val="16"/>
              </w:rPr>
            </w:pPr>
            <w:r>
              <w:rPr>
                <w:sz w:val="16"/>
              </w:rPr>
              <w:t>Correction of NRRC TC 8.2.3.12.2</w:t>
            </w:r>
          </w:p>
        </w:tc>
        <w:tc>
          <w:tcPr>
            <w:tcW w:w="0" w:type="auto"/>
          </w:tcPr>
          <w:p w14:paraId="2F9BBDD4" w14:textId="77777777" w:rsidR="00EE43FE" w:rsidRPr="00555B45" w:rsidRDefault="00EE43FE" w:rsidP="00A47A96">
            <w:pPr>
              <w:pStyle w:val="TAL"/>
              <w:rPr>
                <w:sz w:val="16"/>
              </w:rPr>
            </w:pPr>
            <w:r>
              <w:rPr>
                <w:sz w:val="16"/>
              </w:rPr>
              <w:t>MediaTek Inc.</w:t>
            </w:r>
          </w:p>
        </w:tc>
        <w:tc>
          <w:tcPr>
            <w:tcW w:w="0" w:type="auto"/>
          </w:tcPr>
          <w:p w14:paraId="04CE4204" w14:textId="77777777" w:rsidR="00EE43FE" w:rsidRPr="00555B45" w:rsidRDefault="00EE43FE" w:rsidP="00A47A96">
            <w:pPr>
              <w:pStyle w:val="TAL"/>
              <w:rPr>
                <w:sz w:val="16"/>
              </w:rPr>
            </w:pPr>
            <w:r>
              <w:rPr>
                <w:sz w:val="16"/>
              </w:rPr>
              <w:t>agreed</w:t>
            </w:r>
          </w:p>
        </w:tc>
        <w:tc>
          <w:tcPr>
            <w:tcW w:w="0" w:type="auto"/>
          </w:tcPr>
          <w:p w14:paraId="77C73851" w14:textId="77777777" w:rsidR="00EE43FE" w:rsidRPr="00555B45" w:rsidRDefault="00EE43FE" w:rsidP="00A47A96">
            <w:pPr>
              <w:pStyle w:val="TAL"/>
              <w:rPr>
                <w:sz w:val="16"/>
              </w:rPr>
            </w:pPr>
            <w:r>
              <w:rPr>
                <w:sz w:val="16"/>
              </w:rPr>
              <w:t>R5-226239</w:t>
            </w:r>
          </w:p>
        </w:tc>
        <w:tc>
          <w:tcPr>
            <w:tcW w:w="0" w:type="auto"/>
          </w:tcPr>
          <w:p w14:paraId="30C8635A" w14:textId="77777777" w:rsidR="00EE43FE" w:rsidRPr="00555B45" w:rsidRDefault="00EE43FE" w:rsidP="00A47A96">
            <w:pPr>
              <w:pStyle w:val="TAL"/>
              <w:rPr>
                <w:sz w:val="16"/>
              </w:rPr>
            </w:pPr>
            <w:r>
              <w:rPr>
                <w:sz w:val="16"/>
              </w:rPr>
              <w:t>-</w:t>
            </w:r>
          </w:p>
        </w:tc>
      </w:tr>
      <w:tr w:rsidR="00EE43FE" w14:paraId="3A870A79" w14:textId="77777777" w:rsidTr="00A47A96">
        <w:tc>
          <w:tcPr>
            <w:tcW w:w="0" w:type="auto"/>
          </w:tcPr>
          <w:p w14:paraId="77875694" w14:textId="77777777" w:rsidR="00EE43FE" w:rsidRPr="00555B45" w:rsidRDefault="00EE43FE" w:rsidP="00A47A96">
            <w:pPr>
              <w:pStyle w:val="TAL"/>
              <w:rPr>
                <w:sz w:val="16"/>
              </w:rPr>
            </w:pPr>
            <w:r>
              <w:rPr>
                <w:sz w:val="16"/>
              </w:rPr>
              <w:t>R5-227433</w:t>
            </w:r>
          </w:p>
        </w:tc>
        <w:tc>
          <w:tcPr>
            <w:tcW w:w="0" w:type="auto"/>
          </w:tcPr>
          <w:p w14:paraId="1E1155F1" w14:textId="77777777" w:rsidR="00EE43FE" w:rsidRPr="00555B45" w:rsidRDefault="00EE43FE" w:rsidP="00A47A96">
            <w:pPr>
              <w:pStyle w:val="TAL"/>
              <w:rPr>
                <w:sz w:val="16"/>
              </w:rPr>
            </w:pPr>
            <w:r>
              <w:rPr>
                <w:sz w:val="16"/>
              </w:rPr>
              <w:t>New MR-DC handover test case 8.2.3.13.2</w:t>
            </w:r>
          </w:p>
        </w:tc>
        <w:tc>
          <w:tcPr>
            <w:tcW w:w="0" w:type="auto"/>
          </w:tcPr>
          <w:p w14:paraId="1A1AC0DD" w14:textId="77777777" w:rsidR="00EE43FE" w:rsidRPr="00555B45" w:rsidRDefault="00EE43FE" w:rsidP="00A47A96">
            <w:pPr>
              <w:pStyle w:val="TAL"/>
              <w:rPr>
                <w:sz w:val="16"/>
              </w:rPr>
            </w:pPr>
            <w:r>
              <w:rPr>
                <w:sz w:val="16"/>
              </w:rPr>
              <w:t>ZTE Corporation</w:t>
            </w:r>
          </w:p>
        </w:tc>
        <w:tc>
          <w:tcPr>
            <w:tcW w:w="0" w:type="auto"/>
          </w:tcPr>
          <w:p w14:paraId="0F65AE9D" w14:textId="77777777" w:rsidR="00EE43FE" w:rsidRPr="00555B45" w:rsidRDefault="00EE43FE" w:rsidP="00A47A96">
            <w:pPr>
              <w:pStyle w:val="TAL"/>
              <w:rPr>
                <w:sz w:val="16"/>
              </w:rPr>
            </w:pPr>
            <w:r>
              <w:rPr>
                <w:sz w:val="16"/>
              </w:rPr>
              <w:t>agreed</w:t>
            </w:r>
          </w:p>
        </w:tc>
        <w:tc>
          <w:tcPr>
            <w:tcW w:w="0" w:type="auto"/>
          </w:tcPr>
          <w:p w14:paraId="4AE865B9" w14:textId="77777777" w:rsidR="00EE43FE" w:rsidRPr="00555B45" w:rsidRDefault="00EE43FE" w:rsidP="00A47A96">
            <w:pPr>
              <w:pStyle w:val="TAL"/>
              <w:rPr>
                <w:sz w:val="16"/>
              </w:rPr>
            </w:pPr>
            <w:r>
              <w:rPr>
                <w:sz w:val="16"/>
              </w:rPr>
              <w:t>R5-227057</w:t>
            </w:r>
          </w:p>
        </w:tc>
        <w:tc>
          <w:tcPr>
            <w:tcW w:w="0" w:type="auto"/>
          </w:tcPr>
          <w:p w14:paraId="509335E2" w14:textId="77777777" w:rsidR="00EE43FE" w:rsidRPr="00555B45" w:rsidRDefault="00EE43FE" w:rsidP="00A47A96">
            <w:pPr>
              <w:pStyle w:val="TAL"/>
              <w:rPr>
                <w:sz w:val="16"/>
              </w:rPr>
            </w:pPr>
            <w:r>
              <w:rPr>
                <w:sz w:val="16"/>
              </w:rPr>
              <w:t>-</w:t>
            </w:r>
          </w:p>
        </w:tc>
      </w:tr>
      <w:tr w:rsidR="00EE43FE" w14:paraId="69F251F1" w14:textId="77777777" w:rsidTr="00A47A96">
        <w:tc>
          <w:tcPr>
            <w:tcW w:w="0" w:type="auto"/>
          </w:tcPr>
          <w:p w14:paraId="69A9A8F5" w14:textId="77777777" w:rsidR="00EE43FE" w:rsidRPr="00555B45" w:rsidRDefault="00EE43FE" w:rsidP="00A47A96">
            <w:pPr>
              <w:pStyle w:val="TAL"/>
              <w:rPr>
                <w:sz w:val="16"/>
              </w:rPr>
            </w:pPr>
            <w:r>
              <w:rPr>
                <w:sz w:val="16"/>
              </w:rPr>
              <w:t>R5-227434</w:t>
            </w:r>
          </w:p>
        </w:tc>
        <w:tc>
          <w:tcPr>
            <w:tcW w:w="0" w:type="auto"/>
          </w:tcPr>
          <w:p w14:paraId="2CC3B983" w14:textId="77777777" w:rsidR="00EE43FE" w:rsidRPr="00555B45" w:rsidRDefault="00EE43FE" w:rsidP="00A47A96">
            <w:pPr>
              <w:pStyle w:val="TAL"/>
              <w:rPr>
                <w:sz w:val="16"/>
              </w:rPr>
            </w:pPr>
            <w:r>
              <w:rPr>
                <w:sz w:val="16"/>
              </w:rPr>
              <w:t>Correction to NR-DC TC 8.2.6.2.2</w:t>
            </w:r>
          </w:p>
        </w:tc>
        <w:tc>
          <w:tcPr>
            <w:tcW w:w="0" w:type="auto"/>
          </w:tcPr>
          <w:p w14:paraId="6BB0AFC1" w14:textId="77777777" w:rsidR="00EE43FE" w:rsidRPr="00555B45" w:rsidRDefault="00EE43FE" w:rsidP="00A47A96">
            <w:pPr>
              <w:pStyle w:val="TAL"/>
              <w:rPr>
                <w:sz w:val="16"/>
              </w:rPr>
            </w:pPr>
            <w:r>
              <w:rPr>
                <w:sz w:val="16"/>
              </w:rPr>
              <w:t>Qualcomm CDMA Technologies</w:t>
            </w:r>
          </w:p>
        </w:tc>
        <w:tc>
          <w:tcPr>
            <w:tcW w:w="0" w:type="auto"/>
          </w:tcPr>
          <w:p w14:paraId="74535ECB" w14:textId="77777777" w:rsidR="00EE43FE" w:rsidRPr="00555B45" w:rsidRDefault="00EE43FE" w:rsidP="00A47A96">
            <w:pPr>
              <w:pStyle w:val="TAL"/>
              <w:rPr>
                <w:sz w:val="16"/>
              </w:rPr>
            </w:pPr>
            <w:r>
              <w:rPr>
                <w:sz w:val="16"/>
              </w:rPr>
              <w:t>agreed</w:t>
            </w:r>
          </w:p>
        </w:tc>
        <w:tc>
          <w:tcPr>
            <w:tcW w:w="0" w:type="auto"/>
          </w:tcPr>
          <w:p w14:paraId="3D68904D" w14:textId="77777777" w:rsidR="00EE43FE" w:rsidRPr="00555B45" w:rsidRDefault="00EE43FE" w:rsidP="00A47A96">
            <w:pPr>
              <w:pStyle w:val="TAL"/>
              <w:rPr>
                <w:sz w:val="16"/>
              </w:rPr>
            </w:pPr>
            <w:r>
              <w:rPr>
                <w:sz w:val="16"/>
              </w:rPr>
              <w:t>R5-226570</w:t>
            </w:r>
          </w:p>
        </w:tc>
        <w:tc>
          <w:tcPr>
            <w:tcW w:w="0" w:type="auto"/>
          </w:tcPr>
          <w:p w14:paraId="6F74ABDE" w14:textId="77777777" w:rsidR="00EE43FE" w:rsidRPr="00555B45" w:rsidRDefault="00EE43FE" w:rsidP="00A47A96">
            <w:pPr>
              <w:pStyle w:val="TAL"/>
              <w:rPr>
                <w:sz w:val="16"/>
              </w:rPr>
            </w:pPr>
            <w:r>
              <w:rPr>
                <w:sz w:val="16"/>
              </w:rPr>
              <w:t>-</w:t>
            </w:r>
          </w:p>
        </w:tc>
      </w:tr>
      <w:tr w:rsidR="00EE43FE" w14:paraId="1B0033AB" w14:textId="77777777" w:rsidTr="00A47A96">
        <w:tc>
          <w:tcPr>
            <w:tcW w:w="0" w:type="auto"/>
          </w:tcPr>
          <w:p w14:paraId="103E72C7" w14:textId="77777777" w:rsidR="00EE43FE" w:rsidRPr="00555B45" w:rsidRDefault="00EE43FE" w:rsidP="00A47A96">
            <w:pPr>
              <w:pStyle w:val="TAL"/>
              <w:rPr>
                <w:sz w:val="16"/>
              </w:rPr>
            </w:pPr>
            <w:r>
              <w:rPr>
                <w:sz w:val="16"/>
              </w:rPr>
              <w:t>R5-227435</w:t>
            </w:r>
          </w:p>
        </w:tc>
        <w:tc>
          <w:tcPr>
            <w:tcW w:w="0" w:type="auto"/>
          </w:tcPr>
          <w:p w14:paraId="46C6092B" w14:textId="77777777" w:rsidR="00EE43FE" w:rsidRPr="00555B45" w:rsidRDefault="00EE43FE" w:rsidP="00A47A96">
            <w:pPr>
              <w:pStyle w:val="TAL"/>
              <w:rPr>
                <w:sz w:val="16"/>
              </w:rPr>
            </w:pPr>
            <w:r>
              <w:rPr>
                <w:sz w:val="16"/>
              </w:rPr>
              <w:t>Editorial Correction to clause 8.2.7</w:t>
            </w:r>
          </w:p>
        </w:tc>
        <w:tc>
          <w:tcPr>
            <w:tcW w:w="0" w:type="auto"/>
          </w:tcPr>
          <w:p w14:paraId="365A9E66" w14:textId="77777777" w:rsidR="00EE43FE" w:rsidRPr="00555B45" w:rsidRDefault="00EE43FE" w:rsidP="00A47A96">
            <w:pPr>
              <w:pStyle w:val="TAL"/>
              <w:rPr>
                <w:sz w:val="16"/>
              </w:rPr>
            </w:pPr>
            <w:r>
              <w:rPr>
                <w:sz w:val="16"/>
              </w:rPr>
              <w:t>Qualcomm CDMA Technologies</w:t>
            </w:r>
          </w:p>
        </w:tc>
        <w:tc>
          <w:tcPr>
            <w:tcW w:w="0" w:type="auto"/>
          </w:tcPr>
          <w:p w14:paraId="4D7B787C" w14:textId="77777777" w:rsidR="00EE43FE" w:rsidRPr="00555B45" w:rsidRDefault="00EE43FE" w:rsidP="00A47A96">
            <w:pPr>
              <w:pStyle w:val="TAL"/>
              <w:rPr>
                <w:sz w:val="16"/>
              </w:rPr>
            </w:pPr>
            <w:r>
              <w:rPr>
                <w:sz w:val="16"/>
              </w:rPr>
              <w:t>agreed</w:t>
            </w:r>
          </w:p>
        </w:tc>
        <w:tc>
          <w:tcPr>
            <w:tcW w:w="0" w:type="auto"/>
          </w:tcPr>
          <w:p w14:paraId="14CA0730" w14:textId="77777777" w:rsidR="00EE43FE" w:rsidRPr="00555B45" w:rsidRDefault="00EE43FE" w:rsidP="00A47A96">
            <w:pPr>
              <w:pStyle w:val="TAL"/>
              <w:rPr>
                <w:sz w:val="16"/>
              </w:rPr>
            </w:pPr>
            <w:r>
              <w:rPr>
                <w:sz w:val="16"/>
              </w:rPr>
              <w:t>R5-226575</w:t>
            </w:r>
          </w:p>
        </w:tc>
        <w:tc>
          <w:tcPr>
            <w:tcW w:w="0" w:type="auto"/>
          </w:tcPr>
          <w:p w14:paraId="2582839F" w14:textId="77777777" w:rsidR="00EE43FE" w:rsidRPr="00555B45" w:rsidRDefault="00EE43FE" w:rsidP="00A47A96">
            <w:pPr>
              <w:pStyle w:val="TAL"/>
              <w:rPr>
                <w:sz w:val="16"/>
              </w:rPr>
            </w:pPr>
            <w:r>
              <w:rPr>
                <w:sz w:val="16"/>
              </w:rPr>
              <w:t>-</w:t>
            </w:r>
          </w:p>
        </w:tc>
      </w:tr>
      <w:tr w:rsidR="00EE43FE" w14:paraId="3C785691" w14:textId="77777777" w:rsidTr="00A47A96">
        <w:tc>
          <w:tcPr>
            <w:tcW w:w="0" w:type="auto"/>
          </w:tcPr>
          <w:p w14:paraId="71CAF6D8" w14:textId="77777777" w:rsidR="00EE43FE" w:rsidRPr="00555B45" w:rsidRDefault="00EE43FE" w:rsidP="00A47A96">
            <w:pPr>
              <w:pStyle w:val="TAL"/>
              <w:rPr>
                <w:sz w:val="16"/>
              </w:rPr>
            </w:pPr>
            <w:r>
              <w:rPr>
                <w:sz w:val="16"/>
              </w:rPr>
              <w:t>R5-227436</w:t>
            </w:r>
          </w:p>
        </w:tc>
        <w:tc>
          <w:tcPr>
            <w:tcW w:w="0" w:type="auto"/>
          </w:tcPr>
          <w:p w14:paraId="126CA080" w14:textId="77777777" w:rsidR="00EE43FE" w:rsidRPr="00555B45" w:rsidRDefault="00EE43FE" w:rsidP="00A47A96">
            <w:pPr>
              <w:pStyle w:val="TAL"/>
              <w:rPr>
                <w:sz w:val="16"/>
              </w:rPr>
            </w:pPr>
            <w:r>
              <w:rPr>
                <w:sz w:val="16"/>
              </w:rPr>
              <w:t>Correction to NR TC 9.1.5.1.3-request NSSAI</w:t>
            </w:r>
          </w:p>
        </w:tc>
        <w:tc>
          <w:tcPr>
            <w:tcW w:w="0" w:type="auto"/>
          </w:tcPr>
          <w:p w14:paraId="6C5614DB" w14:textId="77777777" w:rsidR="00EE43FE" w:rsidRPr="00555B45" w:rsidRDefault="00EE43FE" w:rsidP="00A47A96">
            <w:pPr>
              <w:pStyle w:val="TAL"/>
              <w:rPr>
                <w:sz w:val="16"/>
              </w:rPr>
            </w:pPr>
            <w:r>
              <w:rPr>
                <w:sz w:val="16"/>
              </w:rPr>
              <w:t>Huawei, Hisilicon</w:t>
            </w:r>
          </w:p>
        </w:tc>
        <w:tc>
          <w:tcPr>
            <w:tcW w:w="0" w:type="auto"/>
          </w:tcPr>
          <w:p w14:paraId="3D6B04E7" w14:textId="77777777" w:rsidR="00EE43FE" w:rsidRPr="00555B45" w:rsidRDefault="00EE43FE" w:rsidP="00A47A96">
            <w:pPr>
              <w:pStyle w:val="TAL"/>
              <w:rPr>
                <w:sz w:val="16"/>
              </w:rPr>
            </w:pPr>
            <w:r>
              <w:rPr>
                <w:sz w:val="16"/>
              </w:rPr>
              <w:t>agreed</w:t>
            </w:r>
          </w:p>
        </w:tc>
        <w:tc>
          <w:tcPr>
            <w:tcW w:w="0" w:type="auto"/>
          </w:tcPr>
          <w:p w14:paraId="4DA7E8C2" w14:textId="77777777" w:rsidR="00EE43FE" w:rsidRPr="00555B45" w:rsidRDefault="00EE43FE" w:rsidP="00A47A96">
            <w:pPr>
              <w:pStyle w:val="TAL"/>
              <w:rPr>
                <w:sz w:val="16"/>
              </w:rPr>
            </w:pPr>
            <w:r>
              <w:rPr>
                <w:sz w:val="16"/>
              </w:rPr>
              <w:t>R5-227128</w:t>
            </w:r>
          </w:p>
        </w:tc>
        <w:tc>
          <w:tcPr>
            <w:tcW w:w="0" w:type="auto"/>
          </w:tcPr>
          <w:p w14:paraId="3D994852" w14:textId="77777777" w:rsidR="00EE43FE" w:rsidRPr="00555B45" w:rsidRDefault="00EE43FE" w:rsidP="00A47A96">
            <w:pPr>
              <w:pStyle w:val="TAL"/>
              <w:rPr>
                <w:sz w:val="16"/>
              </w:rPr>
            </w:pPr>
            <w:r>
              <w:rPr>
                <w:sz w:val="16"/>
              </w:rPr>
              <w:t>-</w:t>
            </w:r>
          </w:p>
        </w:tc>
      </w:tr>
      <w:tr w:rsidR="00EE43FE" w14:paraId="5E3686C1" w14:textId="77777777" w:rsidTr="00A47A96">
        <w:tc>
          <w:tcPr>
            <w:tcW w:w="0" w:type="auto"/>
          </w:tcPr>
          <w:p w14:paraId="6F9DDE47" w14:textId="77777777" w:rsidR="00EE43FE" w:rsidRPr="00555B45" w:rsidRDefault="00EE43FE" w:rsidP="00A47A96">
            <w:pPr>
              <w:pStyle w:val="TAL"/>
              <w:rPr>
                <w:sz w:val="16"/>
              </w:rPr>
            </w:pPr>
            <w:r>
              <w:rPr>
                <w:sz w:val="16"/>
              </w:rPr>
              <w:t>R5-227437</w:t>
            </w:r>
          </w:p>
        </w:tc>
        <w:tc>
          <w:tcPr>
            <w:tcW w:w="0" w:type="auto"/>
          </w:tcPr>
          <w:p w14:paraId="16652F53" w14:textId="77777777" w:rsidR="00EE43FE" w:rsidRPr="00555B45" w:rsidRDefault="00EE43FE" w:rsidP="00A47A96">
            <w:pPr>
              <w:pStyle w:val="TAL"/>
              <w:rPr>
                <w:sz w:val="16"/>
              </w:rPr>
            </w:pPr>
            <w:r>
              <w:rPr>
                <w:sz w:val="16"/>
              </w:rPr>
              <w:t>Correction of NSSAI test case 9.1.10.2</w:t>
            </w:r>
          </w:p>
        </w:tc>
        <w:tc>
          <w:tcPr>
            <w:tcW w:w="0" w:type="auto"/>
          </w:tcPr>
          <w:p w14:paraId="42D53B6C" w14:textId="77777777" w:rsidR="00EE43FE" w:rsidRPr="00555B45" w:rsidRDefault="00EE43FE" w:rsidP="00A47A96">
            <w:pPr>
              <w:pStyle w:val="TAL"/>
              <w:rPr>
                <w:sz w:val="16"/>
              </w:rPr>
            </w:pPr>
            <w:r>
              <w:rPr>
                <w:sz w:val="16"/>
              </w:rPr>
              <w:t>MediaTek Inc., Anritsu</w:t>
            </w:r>
          </w:p>
        </w:tc>
        <w:tc>
          <w:tcPr>
            <w:tcW w:w="0" w:type="auto"/>
          </w:tcPr>
          <w:p w14:paraId="095587E3" w14:textId="77777777" w:rsidR="00EE43FE" w:rsidRPr="00555B45" w:rsidRDefault="00EE43FE" w:rsidP="00A47A96">
            <w:pPr>
              <w:pStyle w:val="TAL"/>
              <w:rPr>
                <w:sz w:val="16"/>
              </w:rPr>
            </w:pPr>
            <w:r>
              <w:rPr>
                <w:sz w:val="16"/>
              </w:rPr>
              <w:t>agreed</w:t>
            </w:r>
          </w:p>
        </w:tc>
        <w:tc>
          <w:tcPr>
            <w:tcW w:w="0" w:type="auto"/>
          </w:tcPr>
          <w:p w14:paraId="314AC74A" w14:textId="77777777" w:rsidR="00EE43FE" w:rsidRPr="00555B45" w:rsidRDefault="00EE43FE" w:rsidP="00A47A96">
            <w:pPr>
              <w:pStyle w:val="TAL"/>
              <w:rPr>
                <w:sz w:val="16"/>
              </w:rPr>
            </w:pPr>
            <w:r>
              <w:rPr>
                <w:sz w:val="16"/>
              </w:rPr>
              <w:t>R5-226024</w:t>
            </w:r>
          </w:p>
        </w:tc>
        <w:tc>
          <w:tcPr>
            <w:tcW w:w="0" w:type="auto"/>
          </w:tcPr>
          <w:p w14:paraId="1CCC21B9" w14:textId="77777777" w:rsidR="00EE43FE" w:rsidRPr="00555B45" w:rsidRDefault="00EE43FE" w:rsidP="00A47A96">
            <w:pPr>
              <w:pStyle w:val="TAL"/>
              <w:rPr>
                <w:sz w:val="16"/>
              </w:rPr>
            </w:pPr>
            <w:r>
              <w:rPr>
                <w:sz w:val="16"/>
              </w:rPr>
              <w:t>-</w:t>
            </w:r>
          </w:p>
        </w:tc>
      </w:tr>
      <w:tr w:rsidR="00EE43FE" w14:paraId="07E9A73E" w14:textId="77777777" w:rsidTr="00A47A96">
        <w:tc>
          <w:tcPr>
            <w:tcW w:w="0" w:type="auto"/>
          </w:tcPr>
          <w:p w14:paraId="6CDC7E11" w14:textId="77777777" w:rsidR="00EE43FE" w:rsidRPr="00555B45" w:rsidRDefault="00EE43FE" w:rsidP="00A47A96">
            <w:pPr>
              <w:pStyle w:val="TAL"/>
              <w:rPr>
                <w:sz w:val="16"/>
              </w:rPr>
            </w:pPr>
            <w:r>
              <w:rPr>
                <w:sz w:val="16"/>
              </w:rPr>
              <w:t>R5-227438</w:t>
            </w:r>
          </w:p>
        </w:tc>
        <w:tc>
          <w:tcPr>
            <w:tcW w:w="0" w:type="auto"/>
          </w:tcPr>
          <w:p w14:paraId="61DD37DA" w14:textId="77777777" w:rsidR="00EE43FE" w:rsidRPr="00555B45" w:rsidRDefault="00EE43FE" w:rsidP="00A47A96">
            <w:pPr>
              <w:pStyle w:val="TAL"/>
              <w:rPr>
                <w:sz w:val="16"/>
              </w:rPr>
            </w:pPr>
            <w:r>
              <w:rPr>
                <w:sz w:val="16"/>
              </w:rPr>
              <w:t>Correction to NR testcases 9.1.10.1, 9.1.10.3, 9.1.10.4 and 9.1.10.6</w:t>
            </w:r>
          </w:p>
        </w:tc>
        <w:tc>
          <w:tcPr>
            <w:tcW w:w="0" w:type="auto"/>
          </w:tcPr>
          <w:p w14:paraId="7EB492C3" w14:textId="77777777" w:rsidR="00EE43FE" w:rsidRPr="00555B45" w:rsidRDefault="00EE43FE" w:rsidP="00A47A96">
            <w:pPr>
              <w:pStyle w:val="TAL"/>
              <w:rPr>
                <w:sz w:val="16"/>
              </w:rPr>
            </w:pPr>
            <w:r>
              <w:rPr>
                <w:sz w:val="16"/>
              </w:rPr>
              <w:t>ROHDE &amp; SCHWARZ</w:t>
            </w:r>
          </w:p>
        </w:tc>
        <w:tc>
          <w:tcPr>
            <w:tcW w:w="0" w:type="auto"/>
          </w:tcPr>
          <w:p w14:paraId="706F4A9B" w14:textId="77777777" w:rsidR="00EE43FE" w:rsidRPr="00555B45" w:rsidRDefault="00EE43FE" w:rsidP="00A47A96">
            <w:pPr>
              <w:pStyle w:val="TAL"/>
              <w:rPr>
                <w:sz w:val="16"/>
              </w:rPr>
            </w:pPr>
            <w:r>
              <w:rPr>
                <w:sz w:val="16"/>
              </w:rPr>
              <w:t>agreed</w:t>
            </w:r>
          </w:p>
        </w:tc>
        <w:tc>
          <w:tcPr>
            <w:tcW w:w="0" w:type="auto"/>
          </w:tcPr>
          <w:p w14:paraId="788E219A" w14:textId="77777777" w:rsidR="00EE43FE" w:rsidRPr="00555B45" w:rsidRDefault="00EE43FE" w:rsidP="00A47A96">
            <w:pPr>
              <w:pStyle w:val="TAL"/>
              <w:rPr>
                <w:sz w:val="16"/>
              </w:rPr>
            </w:pPr>
            <w:r>
              <w:rPr>
                <w:sz w:val="16"/>
              </w:rPr>
              <w:t>R5-226397</w:t>
            </w:r>
          </w:p>
        </w:tc>
        <w:tc>
          <w:tcPr>
            <w:tcW w:w="0" w:type="auto"/>
          </w:tcPr>
          <w:p w14:paraId="7FAC168A" w14:textId="77777777" w:rsidR="00EE43FE" w:rsidRPr="00555B45" w:rsidRDefault="00EE43FE" w:rsidP="00A47A96">
            <w:pPr>
              <w:pStyle w:val="TAL"/>
              <w:rPr>
                <w:sz w:val="16"/>
              </w:rPr>
            </w:pPr>
            <w:r>
              <w:rPr>
                <w:sz w:val="16"/>
              </w:rPr>
              <w:t>-</w:t>
            </w:r>
          </w:p>
        </w:tc>
      </w:tr>
      <w:tr w:rsidR="00EE43FE" w14:paraId="1834ABD9" w14:textId="77777777" w:rsidTr="00A47A96">
        <w:tc>
          <w:tcPr>
            <w:tcW w:w="0" w:type="auto"/>
          </w:tcPr>
          <w:p w14:paraId="29C1B9C9" w14:textId="77777777" w:rsidR="00EE43FE" w:rsidRPr="00555B45" w:rsidRDefault="00EE43FE" w:rsidP="00A47A96">
            <w:pPr>
              <w:pStyle w:val="TAL"/>
              <w:rPr>
                <w:sz w:val="16"/>
              </w:rPr>
            </w:pPr>
            <w:r>
              <w:rPr>
                <w:sz w:val="16"/>
              </w:rPr>
              <w:t>R5-227439</w:t>
            </w:r>
          </w:p>
        </w:tc>
        <w:tc>
          <w:tcPr>
            <w:tcW w:w="0" w:type="auto"/>
          </w:tcPr>
          <w:p w14:paraId="080119B5" w14:textId="77777777" w:rsidR="00EE43FE" w:rsidRPr="00555B45" w:rsidRDefault="00EE43FE" w:rsidP="00A47A96">
            <w:pPr>
              <w:pStyle w:val="TAL"/>
              <w:rPr>
                <w:sz w:val="16"/>
              </w:rPr>
            </w:pPr>
            <w:r>
              <w:rPr>
                <w:sz w:val="16"/>
              </w:rPr>
              <w:t xml:space="preserve">Correction to NR </w:t>
            </w:r>
            <w:proofErr w:type="spellStart"/>
            <w:r>
              <w:rPr>
                <w:sz w:val="16"/>
              </w:rPr>
              <w:t>eNS</w:t>
            </w:r>
            <w:proofErr w:type="spellEnd"/>
            <w:r>
              <w:rPr>
                <w:sz w:val="16"/>
              </w:rPr>
              <w:t xml:space="preserve"> TC 9.1.10.4-NSSAA</w:t>
            </w:r>
          </w:p>
        </w:tc>
        <w:tc>
          <w:tcPr>
            <w:tcW w:w="0" w:type="auto"/>
          </w:tcPr>
          <w:p w14:paraId="2D43E562" w14:textId="77777777" w:rsidR="00EE43FE" w:rsidRPr="00555B45" w:rsidRDefault="00EE43FE" w:rsidP="00A47A96">
            <w:pPr>
              <w:pStyle w:val="TAL"/>
              <w:rPr>
                <w:sz w:val="16"/>
              </w:rPr>
            </w:pPr>
            <w:r>
              <w:rPr>
                <w:sz w:val="16"/>
              </w:rPr>
              <w:t>Huawei, Hisilicon</w:t>
            </w:r>
          </w:p>
        </w:tc>
        <w:tc>
          <w:tcPr>
            <w:tcW w:w="0" w:type="auto"/>
          </w:tcPr>
          <w:p w14:paraId="20C3B606" w14:textId="77777777" w:rsidR="00EE43FE" w:rsidRPr="00555B45" w:rsidRDefault="00EE43FE" w:rsidP="00A47A96">
            <w:pPr>
              <w:pStyle w:val="TAL"/>
              <w:rPr>
                <w:sz w:val="16"/>
              </w:rPr>
            </w:pPr>
            <w:r>
              <w:rPr>
                <w:sz w:val="16"/>
              </w:rPr>
              <w:t>agreed</w:t>
            </w:r>
          </w:p>
        </w:tc>
        <w:tc>
          <w:tcPr>
            <w:tcW w:w="0" w:type="auto"/>
          </w:tcPr>
          <w:p w14:paraId="0F2ABA5B" w14:textId="77777777" w:rsidR="00EE43FE" w:rsidRPr="00555B45" w:rsidRDefault="00EE43FE" w:rsidP="00A47A96">
            <w:pPr>
              <w:pStyle w:val="TAL"/>
              <w:rPr>
                <w:sz w:val="16"/>
              </w:rPr>
            </w:pPr>
            <w:r>
              <w:rPr>
                <w:sz w:val="16"/>
              </w:rPr>
              <w:t>R5-227129</w:t>
            </w:r>
          </w:p>
        </w:tc>
        <w:tc>
          <w:tcPr>
            <w:tcW w:w="0" w:type="auto"/>
          </w:tcPr>
          <w:p w14:paraId="753BF50B" w14:textId="77777777" w:rsidR="00EE43FE" w:rsidRPr="00555B45" w:rsidRDefault="00EE43FE" w:rsidP="00A47A96">
            <w:pPr>
              <w:pStyle w:val="TAL"/>
              <w:rPr>
                <w:sz w:val="16"/>
              </w:rPr>
            </w:pPr>
            <w:r>
              <w:rPr>
                <w:sz w:val="16"/>
              </w:rPr>
              <w:t>-</w:t>
            </w:r>
          </w:p>
        </w:tc>
      </w:tr>
      <w:tr w:rsidR="00EE43FE" w14:paraId="033E22DA" w14:textId="77777777" w:rsidTr="00A47A96">
        <w:tc>
          <w:tcPr>
            <w:tcW w:w="0" w:type="auto"/>
          </w:tcPr>
          <w:p w14:paraId="37B15942" w14:textId="77777777" w:rsidR="00EE43FE" w:rsidRPr="00555B45" w:rsidRDefault="00EE43FE" w:rsidP="00A47A96">
            <w:pPr>
              <w:pStyle w:val="TAL"/>
              <w:rPr>
                <w:sz w:val="16"/>
              </w:rPr>
            </w:pPr>
            <w:r>
              <w:rPr>
                <w:sz w:val="16"/>
              </w:rPr>
              <w:t>R5-227440</w:t>
            </w:r>
          </w:p>
        </w:tc>
        <w:tc>
          <w:tcPr>
            <w:tcW w:w="0" w:type="auto"/>
          </w:tcPr>
          <w:p w14:paraId="29BA0003" w14:textId="77777777" w:rsidR="00EE43FE" w:rsidRPr="00555B45" w:rsidRDefault="00EE43FE" w:rsidP="00A47A96">
            <w:pPr>
              <w:pStyle w:val="TAL"/>
              <w:rPr>
                <w:sz w:val="16"/>
              </w:rPr>
            </w:pPr>
            <w:r>
              <w:rPr>
                <w:sz w:val="16"/>
              </w:rPr>
              <w:t>Editorial correction for test procedure sequence in 9.2.6.1.1.3.2 on TS38.523-1</w:t>
            </w:r>
          </w:p>
        </w:tc>
        <w:tc>
          <w:tcPr>
            <w:tcW w:w="0" w:type="auto"/>
          </w:tcPr>
          <w:p w14:paraId="5F9F2E0F" w14:textId="77777777" w:rsidR="00EE43FE" w:rsidRPr="00555B45" w:rsidRDefault="00EE43FE" w:rsidP="00A47A96">
            <w:pPr>
              <w:pStyle w:val="TAL"/>
              <w:rPr>
                <w:sz w:val="16"/>
              </w:rPr>
            </w:pPr>
            <w:r>
              <w:rPr>
                <w:sz w:val="16"/>
              </w:rPr>
              <w:t>NTT DOCOMO INC.</w:t>
            </w:r>
          </w:p>
        </w:tc>
        <w:tc>
          <w:tcPr>
            <w:tcW w:w="0" w:type="auto"/>
          </w:tcPr>
          <w:p w14:paraId="78B6CD69" w14:textId="77777777" w:rsidR="00EE43FE" w:rsidRPr="00555B45" w:rsidRDefault="00EE43FE" w:rsidP="00A47A96">
            <w:pPr>
              <w:pStyle w:val="TAL"/>
              <w:rPr>
                <w:sz w:val="16"/>
              </w:rPr>
            </w:pPr>
            <w:r>
              <w:rPr>
                <w:sz w:val="16"/>
              </w:rPr>
              <w:t>agreed</w:t>
            </w:r>
          </w:p>
        </w:tc>
        <w:tc>
          <w:tcPr>
            <w:tcW w:w="0" w:type="auto"/>
          </w:tcPr>
          <w:p w14:paraId="17F33ECA" w14:textId="77777777" w:rsidR="00EE43FE" w:rsidRPr="00555B45" w:rsidRDefault="00EE43FE" w:rsidP="00A47A96">
            <w:pPr>
              <w:pStyle w:val="TAL"/>
              <w:rPr>
                <w:sz w:val="16"/>
              </w:rPr>
            </w:pPr>
            <w:r>
              <w:rPr>
                <w:sz w:val="16"/>
              </w:rPr>
              <w:t>R5-226388</w:t>
            </w:r>
          </w:p>
        </w:tc>
        <w:tc>
          <w:tcPr>
            <w:tcW w:w="0" w:type="auto"/>
          </w:tcPr>
          <w:p w14:paraId="69BC98C8" w14:textId="77777777" w:rsidR="00EE43FE" w:rsidRPr="00555B45" w:rsidRDefault="00EE43FE" w:rsidP="00A47A96">
            <w:pPr>
              <w:pStyle w:val="TAL"/>
              <w:rPr>
                <w:sz w:val="16"/>
              </w:rPr>
            </w:pPr>
            <w:r>
              <w:rPr>
                <w:sz w:val="16"/>
              </w:rPr>
              <w:t>-</w:t>
            </w:r>
          </w:p>
        </w:tc>
      </w:tr>
      <w:tr w:rsidR="00EE43FE" w14:paraId="351D4D19" w14:textId="77777777" w:rsidTr="00A47A96">
        <w:tc>
          <w:tcPr>
            <w:tcW w:w="0" w:type="auto"/>
          </w:tcPr>
          <w:p w14:paraId="01CBB1C8" w14:textId="77777777" w:rsidR="00EE43FE" w:rsidRPr="00555B45" w:rsidRDefault="00EE43FE" w:rsidP="00A47A96">
            <w:pPr>
              <w:pStyle w:val="TAL"/>
              <w:rPr>
                <w:sz w:val="16"/>
              </w:rPr>
            </w:pPr>
            <w:r>
              <w:rPr>
                <w:sz w:val="16"/>
              </w:rPr>
              <w:t>R5-227441</w:t>
            </w:r>
          </w:p>
        </w:tc>
        <w:tc>
          <w:tcPr>
            <w:tcW w:w="0" w:type="auto"/>
          </w:tcPr>
          <w:p w14:paraId="7E6FFC0E" w14:textId="77777777" w:rsidR="00EE43FE" w:rsidRPr="00555B45" w:rsidRDefault="00EE43FE" w:rsidP="00A47A96">
            <w:pPr>
              <w:pStyle w:val="TAL"/>
              <w:rPr>
                <w:sz w:val="16"/>
              </w:rPr>
            </w:pPr>
            <w:r>
              <w:rPr>
                <w:sz w:val="16"/>
              </w:rPr>
              <w:t>Update of test case 9.1.10.6</w:t>
            </w:r>
          </w:p>
        </w:tc>
        <w:tc>
          <w:tcPr>
            <w:tcW w:w="0" w:type="auto"/>
          </w:tcPr>
          <w:p w14:paraId="292590FB" w14:textId="77777777" w:rsidR="00EE43FE" w:rsidRPr="00555B45" w:rsidRDefault="00EE43FE" w:rsidP="00A47A96">
            <w:pPr>
              <w:pStyle w:val="TAL"/>
              <w:rPr>
                <w:sz w:val="16"/>
              </w:rPr>
            </w:pPr>
            <w:r>
              <w:rPr>
                <w:sz w:val="16"/>
              </w:rPr>
              <w:t>MediaTek Inc.</w:t>
            </w:r>
          </w:p>
        </w:tc>
        <w:tc>
          <w:tcPr>
            <w:tcW w:w="0" w:type="auto"/>
          </w:tcPr>
          <w:p w14:paraId="2137AEC0" w14:textId="77777777" w:rsidR="00EE43FE" w:rsidRPr="00555B45" w:rsidRDefault="00EE43FE" w:rsidP="00A47A96">
            <w:pPr>
              <w:pStyle w:val="TAL"/>
              <w:rPr>
                <w:sz w:val="16"/>
              </w:rPr>
            </w:pPr>
            <w:r>
              <w:rPr>
                <w:sz w:val="16"/>
              </w:rPr>
              <w:t>agreed</w:t>
            </w:r>
          </w:p>
        </w:tc>
        <w:tc>
          <w:tcPr>
            <w:tcW w:w="0" w:type="auto"/>
          </w:tcPr>
          <w:p w14:paraId="7037ACC0" w14:textId="77777777" w:rsidR="00EE43FE" w:rsidRPr="00555B45" w:rsidRDefault="00EE43FE" w:rsidP="00A47A96">
            <w:pPr>
              <w:pStyle w:val="TAL"/>
              <w:rPr>
                <w:sz w:val="16"/>
              </w:rPr>
            </w:pPr>
            <w:r>
              <w:rPr>
                <w:sz w:val="16"/>
              </w:rPr>
              <w:t>R5-227235</w:t>
            </w:r>
          </w:p>
        </w:tc>
        <w:tc>
          <w:tcPr>
            <w:tcW w:w="0" w:type="auto"/>
          </w:tcPr>
          <w:p w14:paraId="22EB3A03" w14:textId="77777777" w:rsidR="00EE43FE" w:rsidRPr="00555B45" w:rsidRDefault="00EE43FE" w:rsidP="00A47A96">
            <w:pPr>
              <w:pStyle w:val="TAL"/>
              <w:rPr>
                <w:sz w:val="16"/>
              </w:rPr>
            </w:pPr>
            <w:r>
              <w:rPr>
                <w:sz w:val="16"/>
              </w:rPr>
              <w:t>-</w:t>
            </w:r>
          </w:p>
        </w:tc>
      </w:tr>
      <w:tr w:rsidR="00EE43FE" w14:paraId="1211A53C" w14:textId="77777777" w:rsidTr="00A47A96">
        <w:tc>
          <w:tcPr>
            <w:tcW w:w="0" w:type="auto"/>
          </w:tcPr>
          <w:p w14:paraId="402380EA" w14:textId="77777777" w:rsidR="00EE43FE" w:rsidRPr="00555B45" w:rsidRDefault="00EE43FE" w:rsidP="00A47A96">
            <w:pPr>
              <w:pStyle w:val="TAL"/>
              <w:rPr>
                <w:sz w:val="16"/>
              </w:rPr>
            </w:pPr>
            <w:r>
              <w:rPr>
                <w:sz w:val="16"/>
              </w:rPr>
              <w:t>R5-227442</w:t>
            </w:r>
          </w:p>
        </w:tc>
        <w:tc>
          <w:tcPr>
            <w:tcW w:w="0" w:type="auto"/>
          </w:tcPr>
          <w:p w14:paraId="2D1559C4" w14:textId="77777777" w:rsidR="00EE43FE" w:rsidRPr="00555B45" w:rsidRDefault="00EE43FE" w:rsidP="00A47A96">
            <w:pPr>
              <w:pStyle w:val="TAL"/>
              <w:rPr>
                <w:sz w:val="16"/>
              </w:rPr>
            </w:pPr>
            <w:r>
              <w:rPr>
                <w:sz w:val="16"/>
              </w:rPr>
              <w:t>Update of reference in EPS Fallback TC 11.1.x</w:t>
            </w:r>
          </w:p>
        </w:tc>
        <w:tc>
          <w:tcPr>
            <w:tcW w:w="0" w:type="auto"/>
          </w:tcPr>
          <w:p w14:paraId="272175FE" w14:textId="77777777" w:rsidR="00EE43FE" w:rsidRPr="00555B45" w:rsidRDefault="00EE43FE" w:rsidP="00A47A96">
            <w:pPr>
              <w:pStyle w:val="TAL"/>
              <w:rPr>
                <w:sz w:val="16"/>
              </w:rPr>
            </w:pPr>
            <w:r>
              <w:rPr>
                <w:sz w:val="16"/>
              </w:rPr>
              <w:t>MediaTek Inc.</w:t>
            </w:r>
          </w:p>
        </w:tc>
        <w:tc>
          <w:tcPr>
            <w:tcW w:w="0" w:type="auto"/>
          </w:tcPr>
          <w:p w14:paraId="49B8572E" w14:textId="77777777" w:rsidR="00EE43FE" w:rsidRPr="00555B45" w:rsidRDefault="00EE43FE" w:rsidP="00A47A96">
            <w:pPr>
              <w:pStyle w:val="TAL"/>
              <w:rPr>
                <w:sz w:val="16"/>
              </w:rPr>
            </w:pPr>
            <w:r>
              <w:rPr>
                <w:sz w:val="16"/>
              </w:rPr>
              <w:t>agreed</w:t>
            </w:r>
          </w:p>
        </w:tc>
        <w:tc>
          <w:tcPr>
            <w:tcW w:w="0" w:type="auto"/>
          </w:tcPr>
          <w:p w14:paraId="3FF56B9C" w14:textId="77777777" w:rsidR="00EE43FE" w:rsidRPr="00555B45" w:rsidRDefault="00EE43FE" w:rsidP="00A47A96">
            <w:pPr>
              <w:pStyle w:val="TAL"/>
              <w:rPr>
                <w:sz w:val="16"/>
              </w:rPr>
            </w:pPr>
            <w:r>
              <w:rPr>
                <w:sz w:val="16"/>
              </w:rPr>
              <w:t>R5-226240</w:t>
            </w:r>
          </w:p>
        </w:tc>
        <w:tc>
          <w:tcPr>
            <w:tcW w:w="0" w:type="auto"/>
          </w:tcPr>
          <w:p w14:paraId="452E08BA" w14:textId="77777777" w:rsidR="00EE43FE" w:rsidRPr="00555B45" w:rsidRDefault="00EE43FE" w:rsidP="00A47A96">
            <w:pPr>
              <w:pStyle w:val="TAL"/>
              <w:rPr>
                <w:sz w:val="16"/>
              </w:rPr>
            </w:pPr>
            <w:r>
              <w:rPr>
                <w:sz w:val="16"/>
              </w:rPr>
              <w:t>-</w:t>
            </w:r>
          </w:p>
        </w:tc>
      </w:tr>
      <w:tr w:rsidR="00EE43FE" w14:paraId="431D954D" w14:textId="77777777" w:rsidTr="00A47A96">
        <w:tc>
          <w:tcPr>
            <w:tcW w:w="0" w:type="auto"/>
          </w:tcPr>
          <w:p w14:paraId="49FCA438" w14:textId="77777777" w:rsidR="00EE43FE" w:rsidRPr="00555B45" w:rsidRDefault="00EE43FE" w:rsidP="00A47A96">
            <w:pPr>
              <w:pStyle w:val="TAL"/>
              <w:rPr>
                <w:sz w:val="16"/>
              </w:rPr>
            </w:pPr>
            <w:r>
              <w:rPr>
                <w:sz w:val="16"/>
              </w:rPr>
              <w:t>R5-227443</w:t>
            </w:r>
          </w:p>
        </w:tc>
        <w:tc>
          <w:tcPr>
            <w:tcW w:w="0" w:type="auto"/>
          </w:tcPr>
          <w:p w14:paraId="7C34E5BC" w14:textId="77777777" w:rsidR="00EE43FE" w:rsidRPr="00555B45" w:rsidRDefault="00EE43FE" w:rsidP="00A47A96">
            <w:pPr>
              <w:pStyle w:val="TAL"/>
              <w:rPr>
                <w:sz w:val="16"/>
              </w:rPr>
            </w:pPr>
            <w:r>
              <w:rPr>
                <w:sz w:val="16"/>
              </w:rPr>
              <w:t>Correction to EPS Fallback test case 11.1.7</w:t>
            </w:r>
          </w:p>
        </w:tc>
        <w:tc>
          <w:tcPr>
            <w:tcW w:w="0" w:type="auto"/>
          </w:tcPr>
          <w:p w14:paraId="145E64FF" w14:textId="77777777" w:rsidR="00EE43FE" w:rsidRPr="00555B45" w:rsidRDefault="00EE43FE" w:rsidP="00A47A96">
            <w:pPr>
              <w:pStyle w:val="TAL"/>
              <w:rPr>
                <w:sz w:val="16"/>
              </w:rPr>
            </w:pPr>
            <w:r>
              <w:rPr>
                <w:sz w:val="16"/>
              </w:rPr>
              <w:t xml:space="preserve">Keysight Technologies UK, </w:t>
            </w:r>
            <w:proofErr w:type="spellStart"/>
            <w:r>
              <w:rPr>
                <w:sz w:val="16"/>
              </w:rPr>
              <w:t>Mediatek</w:t>
            </w:r>
            <w:proofErr w:type="spellEnd"/>
          </w:p>
        </w:tc>
        <w:tc>
          <w:tcPr>
            <w:tcW w:w="0" w:type="auto"/>
          </w:tcPr>
          <w:p w14:paraId="04553C51" w14:textId="77777777" w:rsidR="00EE43FE" w:rsidRPr="00555B45" w:rsidRDefault="00EE43FE" w:rsidP="00A47A96">
            <w:pPr>
              <w:pStyle w:val="TAL"/>
              <w:rPr>
                <w:sz w:val="16"/>
              </w:rPr>
            </w:pPr>
            <w:r>
              <w:rPr>
                <w:sz w:val="16"/>
              </w:rPr>
              <w:t>agreed</w:t>
            </w:r>
          </w:p>
        </w:tc>
        <w:tc>
          <w:tcPr>
            <w:tcW w:w="0" w:type="auto"/>
          </w:tcPr>
          <w:p w14:paraId="54F7B34F" w14:textId="77777777" w:rsidR="00EE43FE" w:rsidRPr="00555B45" w:rsidRDefault="00EE43FE" w:rsidP="00A47A96">
            <w:pPr>
              <w:pStyle w:val="TAL"/>
              <w:rPr>
                <w:sz w:val="16"/>
              </w:rPr>
            </w:pPr>
            <w:r>
              <w:rPr>
                <w:sz w:val="16"/>
              </w:rPr>
              <w:t>R5-226606</w:t>
            </w:r>
          </w:p>
        </w:tc>
        <w:tc>
          <w:tcPr>
            <w:tcW w:w="0" w:type="auto"/>
          </w:tcPr>
          <w:p w14:paraId="3DA6CD45" w14:textId="77777777" w:rsidR="00EE43FE" w:rsidRPr="00555B45" w:rsidRDefault="00EE43FE" w:rsidP="00A47A96">
            <w:pPr>
              <w:pStyle w:val="TAL"/>
              <w:rPr>
                <w:sz w:val="16"/>
              </w:rPr>
            </w:pPr>
            <w:r>
              <w:rPr>
                <w:sz w:val="16"/>
              </w:rPr>
              <w:t>-</w:t>
            </w:r>
          </w:p>
        </w:tc>
      </w:tr>
      <w:tr w:rsidR="00EE43FE" w14:paraId="7CF6F395" w14:textId="77777777" w:rsidTr="00A47A96">
        <w:tc>
          <w:tcPr>
            <w:tcW w:w="0" w:type="auto"/>
          </w:tcPr>
          <w:p w14:paraId="60F57E84" w14:textId="77777777" w:rsidR="00EE43FE" w:rsidRPr="00555B45" w:rsidRDefault="00EE43FE" w:rsidP="00A47A96">
            <w:pPr>
              <w:pStyle w:val="TAL"/>
              <w:rPr>
                <w:sz w:val="16"/>
              </w:rPr>
            </w:pPr>
            <w:r>
              <w:rPr>
                <w:sz w:val="16"/>
              </w:rPr>
              <w:t>R5-227444</w:t>
            </w:r>
          </w:p>
        </w:tc>
        <w:tc>
          <w:tcPr>
            <w:tcW w:w="0" w:type="auto"/>
          </w:tcPr>
          <w:p w14:paraId="45037C19" w14:textId="77777777" w:rsidR="00EE43FE" w:rsidRPr="00555B45" w:rsidRDefault="00EE43FE" w:rsidP="00A47A96">
            <w:pPr>
              <w:pStyle w:val="TAL"/>
              <w:rPr>
                <w:sz w:val="16"/>
              </w:rPr>
            </w:pPr>
            <w:r>
              <w:rPr>
                <w:sz w:val="16"/>
              </w:rPr>
              <w:t>Corrections to NR5GC test case 11.4.1</w:t>
            </w:r>
          </w:p>
        </w:tc>
        <w:tc>
          <w:tcPr>
            <w:tcW w:w="0" w:type="auto"/>
          </w:tcPr>
          <w:p w14:paraId="31BCA55F" w14:textId="77777777" w:rsidR="00EE43FE" w:rsidRPr="00555B45" w:rsidRDefault="00EE43FE" w:rsidP="00A47A96">
            <w:pPr>
              <w:pStyle w:val="TAL"/>
              <w:rPr>
                <w:sz w:val="16"/>
              </w:rPr>
            </w:pPr>
            <w:r>
              <w:rPr>
                <w:sz w:val="16"/>
              </w:rPr>
              <w:t>Qualcomm CDMA Technologies, Keysight Technologies UK</w:t>
            </w:r>
          </w:p>
        </w:tc>
        <w:tc>
          <w:tcPr>
            <w:tcW w:w="0" w:type="auto"/>
          </w:tcPr>
          <w:p w14:paraId="2D2102A2" w14:textId="77777777" w:rsidR="00EE43FE" w:rsidRPr="00555B45" w:rsidRDefault="00EE43FE" w:rsidP="00A47A96">
            <w:pPr>
              <w:pStyle w:val="TAL"/>
              <w:rPr>
                <w:sz w:val="16"/>
              </w:rPr>
            </w:pPr>
            <w:r>
              <w:rPr>
                <w:sz w:val="16"/>
              </w:rPr>
              <w:t>agreed</w:t>
            </w:r>
          </w:p>
        </w:tc>
        <w:tc>
          <w:tcPr>
            <w:tcW w:w="0" w:type="auto"/>
          </w:tcPr>
          <w:p w14:paraId="666EC183" w14:textId="77777777" w:rsidR="00EE43FE" w:rsidRPr="00555B45" w:rsidRDefault="00EE43FE" w:rsidP="00A47A96">
            <w:pPr>
              <w:pStyle w:val="TAL"/>
              <w:rPr>
                <w:sz w:val="16"/>
              </w:rPr>
            </w:pPr>
            <w:r>
              <w:rPr>
                <w:sz w:val="16"/>
              </w:rPr>
              <w:t>R5-226567</w:t>
            </w:r>
          </w:p>
        </w:tc>
        <w:tc>
          <w:tcPr>
            <w:tcW w:w="0" w:type="auto"/>
          </w:tcPr>
          <w:p w14:paraId="4202B56D" w14:textId="77777777" w:rsidR="00EE43FE" w:rsidRPr="00555B45" w:rsidRDefault="00EE43FE" w:rsidP="00A47A96">
            <w:pPr>
              <w:pStyle w:val="TAL"/>
              <w:rPr>
                <w:sz w:val="16"/>
              </w:rPr>
            </w:pPr>
            <w:r>
              <w:rPr>
                <w:sz w:val="16"/>
              </w:rPr>
              <w:t>-</w:t>
            </w:r>
          </w:p>
        </w:tc>
      </w:tr>
      <w:tr w:rsidR="00EE43FE" w14:paraId="4D8F75C5" w14:textId="77777777" w:rsidTr="00A47A96">
        <w:tc>
          <w:tcPr>
            <w:tcW w:w="0" w:type="auto"/>
          </w:tcPr>
          <w:p w14:paraId="28EB84EE" w14:textId="77777777" w:rsidR="00EE43FE" w:rsidRPr="00555B45" w:rsidRDefault="00EE43FE" w:rsidP="00A47A96">
            <w:pPr>
              <w:pStyle w:val="TAL"/>
              <w:rPr>
                <w:sz w:val="16"/>
              </w:rPr>
            </w:pPr>
            <w:r>
              <w:rPr>
                <w:sz w:val="16"/>
              </w:rPr>
              <w:t>R5-227445</w:t>
            </w:r>
          </w:p>
        </w:tc>
        <w:tc>
          <w:tcPr>
            <w:tcW w:w="0" w:type="auto"/>
          </w:tcPr>
          <w:p w14:paraId="6E576437" w14:textId="77777777" w:rsidR="00EE43FE" w:rsidRPr="00555B45" w:rsidRDefault="00EE43FE" w:rsidP="00A47A96">
            <w:pPr>
              <w:pStyle w:val="TAL"/>
              <w:rPr>
                <w:sz w:val="16"/>
              </w:rPr>
            </w:pPr>
            <w:r>
              <w:rPr>
                <w:sz w:val="16"/>
              </w:rPr>
              <w:t xml:space="preserve">New IMS emergency </w:t>
            </w:r>
            <w:proofErr w:type="gramStart"/>
            <w:r>
              <w:rPr>
                <w:sz w:val="16"/>
              </w:rPr>
              <w:t>call  test</w:t>
            </w:r>
            <w:proofErr w:type="gramEnd"/>
            <w:r>
              <w:rPr>
                <w:sz w:val="16"/>
              </w:rPr>
              <w:t xml:space="preserve"> case 11.4.13</w:t>
            </w:r>
          </w:p>
        </w:tc>
        <w:tc>
          <w:tcPr>
            <w:tcW w:w="0" w:type="auto"/>
          </w:tcPr>
          <w:p w14:paraId="29AC964E" w14:textId="77777777" w:rsidR="00EE43FE" w:rsidRPr="00555B45" w:rsidRDefault="00EE43FE" w:rsidP="00A47A96">
            <w:pPr>
              <w:pStyle w:val="TAL"/>
              <w:rPr>
                <w:sz w:val="16"/>
              </w:rPr>
            </w:pPr>
            <w:r>
              <w:rPr>
                <w:sz w:val="16"/>
              </w:rPr>
              <w:t>ZTE Corporation</w:t>
            </w:r>
          </w:p>
        </w:tc>
        <w:tc>
          <w:tcPr>
            <w:tcW w:w="0" w:type="auto"/>
          </w:tcPr>
          <w:p w14:paraId="5D0EFFC8" w14:textId="77777777" w:rsidR="00EE43FE" w:rsidRPr="00555B45" w:rsidRDefault="00EE43FE" w:rsidP="00A47A96">
            <w:pPr>
              <w:pStyle w:val="TAL"/>
              <w:rPr>
                <w:sz w:val="16"/>
              </w:rPr>
            </w:pPr>
            <w:r>
              <w:rPr>
                <w:sz w:val="16"/>
              </w:rPr>
              <w:t>agreed</w:t>
            </w:r>
          </w:p>
        </w:tc>
        <w:tc>
          <w:tcPr>
            <w:tcW w:w="0" w:type="auto"/>
          </w:tcPr>
          <w:p w14:paraId="23778682" w14:textId="77777777" w:rsidR="00EE43FE" w:rsidRPr="00555B45" w:rsidRDefault="00EE43FE" w:rsidP="00A47A96">
            <w:pPr>
              <w:pStyle w:val="TAL"/>
              <w:rPr>
                <w:sz w:val="16"/>
              </w:rPr>
            </w:pPr>
            <w:r>
              <w:rPr>
                <w:sz w:val="16"/>
              </w:rPr>
              <w:t>R5-227059</w:t>
            </w:r>
          </w:p>
        </w:tc>
        <w:tc>
          <w:tcPr>
            <w:tcW w:w="0" w:type="auto"/>
          </w:tcPr>
          <w:p w14:paraId="3B6FDD74" w14:textId="77777777" w:rsidR="00EE43FE" w:rsidRPr="00555B45" w:rsidRDefault="00EE43FE" w:rsidP="00A47A96">
            <w:pPr>
              <w:pStyle w:val="TAL"/>
              <w:rPr>
                <w:sz w:val="16"/>
              </w:rPr>
            </w:pPr>
            <w:r>
              <w:rPr>
                <w:sz w:val="16"/>
              </w:rPr>
              <w:t>-</w:t>
            </w:r>
          </w:p>
        </w:tc>
      </w:tr>
      <w:tr w:rsidR="00EE43FE" w14:paraId="2BD16B9B" w14:textId="77777777" w:rsidTr="00A47A96">
        <w:tc>
          <w:tcPr>
            <w:tcW w:w="0" w:type="auto"/>
          </w:tcPr>
          <w:p w14:paraId="13A5DD1D" w14:textId="77777777" w:rsidR="00EE43FE" w:rsidRPr="00555B45" w:rsidRDefault="00EE43FE" w:rsidP="00A47A96">
            <w:pPr>
              <w:pStyle w:val="TAL"/>
              <w:rPr>
                <w:sz w:val="16"/>
              </w:rPr>
            </w:pPr>
            <w:r>
              <w:rPr>
                <w:sz w:val="16"/>
              </w:rPr>
              <w:t>R5-227446</w:t>
            </w:r>
          </w:p>
        </w:tc>
        <w:tc>
          <w:tcPr>
            <w:tcW w:w="0" w:type="auto"/>
          </w:tcPr>
          <w:p w14:paraId="5D204D24" w14:textId="77777777" w:rsidR="00EE43FE" w:rsidRPr="00555B45" w:rsidRDefault="00EE43FE" w:rsidP="00A47A96">
            <w:pPr>
              <w:pStyle w:val="TAL"/>
              <w:rPr>
                <w:sz w:val="16"/>
              </w:rPr>
            </w:pPr>
            <w:r>
              <w:rPr>
                <w:sz w:val="16"/>
              </w:rPr>
              <w:t xml:space="preserve">New IMS emergency </w:t>
            </w:r>
            <w:proofErr w:type="gramStart"/>
            <w:r>
              <w:rPr>
                <w:sz w:val="16"/>
              </w:rPr>
              <w:t>call  test</w:t>
            </w:r>
            <w:proofErr w:type="gramEnd"/>
            <w:r>
              <w:rPr>
                <w:sz w:val="16"/>
              </w:rPr>
              <w:t xml:space="preserve"> case 11.4.14</w:t>
            </w:r>
          </w:p>
        </w:tc>
        <w:tc>
          <w:tcPr>
            <w:tcW w:w="0" w:type="auto"/>
          </w:tcPr>
          <w:p w14:paraId="3B3C5357" w14:textId="77777777" w:rsidR="00EE43FE" w:rsidRPr="00555B45" w:rsidRDefault="00EE43FE" w:rsidP="00A47A96">
            <w:pPr>
              <w:pStyle w:val="TAL"/>
              <w:rPr>
                <w:sz w:val="16"/>
              </w:rPr>
            </w:pPr>
            <w:r>
              <w:rPr>
                <w:sz w:val="16"/>
              </w:rPr>
              <w:t>ZTE Corporation</w:t>
            </w:r>
          </w:p>
        </w:tc>
        <w:tc>
          <w:tcPr>
            <w:tcW w:w="0" w:type="auto"/>
          </w:tcPr>
          <w:p w14:paraId="145614B6" w14:textId="77777777" w:rsidR="00EE43FE" w:rsidRPr="00555B45" w:rsidRDefault="00EE43FE" w:rsidP="00A47A96">
            <w:pPr>
              <w:pStyle w:val="TAL"/>
              <w:rPr>
                <w:sz w:val="16"/>
              </w:rPr>
            </w:pPr>
            <w:r>
              <w:rPr>
                <w:sz w:val="16"/>
              </w:rPr>
              <w:t>agreed</w:t>
            </w:r>
          </w:p>
        </w:tc>
        <w:tc>
          <w:tcPr>
            <w:tcW w:w="0" w:type="auto"/>
          </w:tcPr>
          <w:p w14:paraId="4565575E" w14:textId="77777777" w:rsidR="00EE43FE" w:rsidRPr="00555B45" w:rsidRDefault="00EE43FE" w:rsidP="00A47A96">
            <w:pPr>
              <w:pStyle w:val="TAL"/>
              <w:rPr>
                <w:sz w:val="16"/>
              </w:rPr>
            </w:pPr>
            <w:r>
              <w:rPr>
                <w:sz w:val="16"/>
              </w:rPr>
              <w:t>R5-227060</w:t>
            </w:r>
          </w:p>
        </w:tc>
        <w:tc>
          <w:tcPr>
            <w:tcW w:w="0" w:type="auto"/>
          </w:tcPr>
          <w:p w14:paraId="5BD59567" w14:textId="77777777" w:rsidR="00EE43FE" w:rsidRPr="00555B45" w:rsidRDefault="00EE43FE" w:rsidP="00A47A96">
            <w:pPr>
              <w:pStyle w:val="TAL"/>
              <w:rPr>
                <w:sz w:val="16"/>
              </w:rPr>
            </w:pPr>
            <w:r>
              <w:rPr>
                <w:sz w:val="16"/>
              </w:rPr>
              <w:t>-</w:t>
            </w:r>
          </w:p>
        </w:tc>
      </w:tr>
      <w:tr w:rsidR="00EE43FE" w14:paraId="0C026B70" w14:textId="77777777" w:rsidTr="00A47A96">
        <w:tc>
          <w:tcPr>
            <w:tcW w:w="0" w:type="auto"/>
          </w:tcPr>
          <w:p w14:paraId="1C19F553" w14:textId="77777777" w:rsidR="00EE43FE" w:rsidRPr="00555B45" w:rsidRDefault="00EE43FE" w:rsidP="00A47A96">
            <w:pPr>
              <w:pStyle w:val="TAL"/>
              <w:rPr>
                <w:sz w:val="16"/>
              </w:rPr>
            </w:pPr>
            <w:r>
              <w:rPr>
                <w:sz w:val="16"/>
              </w:rPr>
              <w:t>R5-227447</w:t>
            </w:r>
          </w:p>
        </w:tc>
        <w:tc>
          <w:tcPr>
            <w:tcW w:w="0" w:type="auto"/>
          </w:tcPr>
          <w:p w14:paraId="2AE526BA" w14:textId="77777777" w:rsidR="00EE43FE" w:rsidRPr="00555B45" w:rsidRDefault="00EE43FE" w:rsidP="00A47A96">
            <w:pPr>
              <w:pStyle w:val="TAL"/>
              <w:rPr>
                <w:sz w:val="16"/>
              </w:rPr>
            </w:pPr>
            <w:r>
              <w:rPr>
                <w:sz w:val="16"/>
              </w:rPr>
              <w:t>Correction to applicability of TC 8.1.5.9.1</w:t>
            </w:r>
          </w:p>
        </w:tc>
        <w:tc>
          <w:tcPr>
            <w:tcW w:w="0" w:type="auto"/>
          </w:tcPr>
          <w:p w14:paraId="340B828A" w14:textId="77777777" w:rsidR="00EE43FE" w:rsidRPr="00555B45" w:rsidRDefault="00EE43FE" w:rsidP="00A47A96">
            <w:pPr>
              <w:pStyle w:val="TAL"/>
              <w:rPr>
                <w:sz w:val="16"/>
              </w:rPr>
            </w:pPr>
            <w:r>
              <w:rPr>
                <w:sz w:val="16"/>
              </w:rPr>
              <w:t>Qualcomm CDMA Technologies</w:t>
            </w:r>
          </w:p>
        </w:tc>
        <w:tc>
          <w:tcPr>
            <w:tcW w:w="0" w:type="auto"/>
          </w:tcPr>
          <w:p w14:paraId="389BC139" w14:textId="77777777" w:rsidR="00EE43FE" w:rsidRPr="00555B45" w:rsidRDefault="00EE43FE" w:rsidP="00A47A96">
            <w:pPr>
              <w:pStyle w:val="TAL"/>
              <w:rPr>
                <w:sz w:val="16"/>
              </w:rPr>
            </w:pPr>
            <w:r>
              <w:rPr>
                <w:sz w:val="16"/>
              </w:rPr>
              <w:t>agreed</w:t>
            </w:r>
          </w:p>
        </w:tc>
        <w:tc>
          <w:tcPr>
            <w:tcW w:w="0" w:type="auto"/>
          </w:tcPr>
          <w:p w14:paraId="4A50806C" w14:textId="77777777" w:rsidR="00EE43FE" w:rsidRPr="00555B45" w:rsidRDefault="00EE43FE" w:rsidP="00A47A96">
            <w:pPr>
              <w:pStyle w:val="TAL"/>
              <w:rPr>
                <w:sz w:val="16"/>
              </w:rPr>
            </w:pPr>
            <w:r>
              <w:rPr>
                <w:sz w:val="16"/>
              </w:rPr>
              <w:t>R5-226548</w:t>
            </w:r>
          </w:p>
        </w:tc>
        <w:tc>
          <w:tcPr>
            <w:tcW w:w="0" w:type="auto"/>
          </w:tcPr>
          <w:p w14:paraId="0D5B8B79" w14:textId="77777777" w:rsidR="00EE43FE" w:rsidRPr="00555B45" w:rsidRDefault="00EE43FE" w:rsidP="00A47A96">
            <w:pPr>
              <w:pStyle w:val="TAL"/>
              <w:rPr>
                <w:sz w:val="16"/>
              </w:rPr>
            </w:pPr>
            <w:r>
              <w:rPr>
                <w:sz w:val="16"/>
              </w:rPr>
              <w:t>-</w:t>
            </w:r>
          </w:p>
        </w:tc>
      </w:tr>
      <w:tr w:rsidR="00EE43FE" w14:paraId="107E9AC7" w14:textId="77777777" w:rsidTr="00A47A96">
        <w:tc>
          <w:tcPr>
            <w:tcW w:w="0" w:type="auto"/>
          </w:tcPr>
          <w:p w14:paraId="53E0704B" w14:textId="77777777" w:rsidR="00EE43FE" w:rsidRPr="00555B45" w:rsidRDefault="00EE43FE" w:rsidP="00A47A96">
            <w:pPr>
              <w:pStyle w:val="TAL"/>
              <w:rPr>
                <w:sz w:val="16"/>
              </w:rPr>
            </w:pPr>
            <w:r>
              <w:rPr>
                <w:sz w:val="16"/>
              </w:rPr>
              <w:t>R5-227448</w:t>
            </w:r>
          </w:p>
        </w:tc>
        <w:tc>
          <w:tcPr>
            <w:tcW w:w="0" w:type="auto"/>
          </w:tcPr>
          <w:p w14:paraId="6440C775" w14:textId="77777777" w:rsidR="00EE43FE" w:rsidRPr="00555B45" w:rsidRDefault="00EE43FE" w:rsidP="00A47A96">
            <w:pPr>
              <w:pStyle w:val="TAL"/>
              <w:rPr>
                <w:sz w:val="16"/>
              </w:rPr>
            </w:pPr>
            <w:r>
              <w:rPr>
                <w:sz w:val="16"/>
              </w:rPr>
              <w:t>Addition of applicability of new Idle mode TCs</w:t>
            </w:r>
          </w:p>
        </w:tc>
        <w:tc>
          <w:tcPr>
            <w:tcW w:w="0" w:type="auto"/>
          </w:tcPr>
          <w:p w14:paraId="2430C805" w14:textId="77777777" w:rsidR="00EE43FE" w:rsidRPr="00555B45" w:rsidRDefault="00EE43FE" w:rsidP="00A47A96">
            <w:pPr>
              <w:pStyle w:val="TAL"/>
              <w:rPr>
                <w:sz w:val="16"/>
              </w:rPr>
            </w:pPr>
            <w:r>
              <w:rPr>
                <w:sz w:val="16"/>
              </w:rPr>
              <w:t>Qualcomm CDMA Technologies, Verizon Wireless</w:t>
            </w:r>
          </w:p>
        </w:tc>
        <w:tc>
          <w:tcPr>
            <w:tcW w:w="0" w:type="auto"/>
          </w:tcPr>
          <w:p w14:paraId="7E762C99" w14:textId="77777777" w:rsidR="00EE43FE" w:rsidRPr="00555B45" w:rsidRDefault="00EE43FE" w:rsidP="00A47A96">
            <w:pPr>
              <w:pStyle w:val="TAL"/>
              <w:rPr>
                <w:sz w:val="16"/>
              </w:rPr>
            </w:pPr>
            <w:r>
              <w:rPr>
                <w:sz w:val="16"/>
              </w:rPr>
              <w:t>agreed</w:t>
            </w:r>
          </w:p>
        </w:tc>
        <w:tc>
          <w:tcPr>
            <w:tcW w:w="0" w:type="auto"/>
          </w:tcPr>
          <w:p w14:paraId="1699E00C" w14:textId="77777777" w:rsidR="00EE43FE" w:rsidRPr="00555B45" w:rsidRDefault="00EE43FE" w:rsidP="00A47A96">
            <w:pPr>
              <w:pStyle w:val="TAL"/>
              <w:rPr>
                <w:sz w:val="16"/>
              </w:rPr>
            </w:pPr>
            <w:r>
              <w:rPr>
                <w:sz w:val="16"/>
              </w:rPr>
              <w:t>R5-226776</w:t>
            </w:r>
          </w:p>
        </w:tc>
        <w:tc>
          <w:tcPr>
            <w:tcW w:w="0" w:type="auto"/>
          </w:tcPr>
          <w:p w14:paraId="2834E695" w14:textId="77777777" w:rsidR="00EE43FE" w:rsidRPr="00555B45" w:rsidRDefault="00EE43FE" w:rsidP="00A47A96">
            <w:pPr>
              <w:pStyle w:val="TAL"/>
              <w:rPr>
                <w:sz w:val="16"/>
              </w:rPr>
            </w:pPr>
            <w:r>
              <w:rPr>
                <w:sz w:val="16"/>
              </w:rPr>
              <w:t>-</w:t>
            </w:r>
          </w:p>
        </w:tc>
      </w:tr>
      <w:tr w:rsidR="00EE43FE" w14:paraId="2036E3D1" w14:textId="77777777" w:rsidTr="00A47A96">
        <w:tc>
          <w:tcPr>
            <w:tcW w:w="0" w:type="auto"/>
          </w:tcPr>
          <w:p w14:paraId="6404840E" w14:textId="77777777" w:rsidR="00EE43FE" w:rsidRPr="00555B45" w:rsidRDefault="00EE43FE" w:rsidP="00A47A96">
            <w:pPr>
              <w:pStyle w:val="TAL"/>
              <w:rPr>
                <w:sz w:val="16"/>
              </w:rPr>
            </w:pPr>
            <w:r>
              <w:rPr>
                <w:sz w:val="16"/>
              </w:rPr>
              <w:t>R5-227449</w:t>
            </w:r>
          </w:p>
        </w:tc>
        <w:tc>
          <w:tcPr>
            <w:tcW w:w="0" w:type="auto"/>
          </w:tcPr>
          <w:p w14:paraId="1C4AFD08" w14:textId="77777777" w:rsidR="00EE43FE" w:rsidRPr="00555B45" w:rsidRDefault="00EE43FE" w:rsidP="00A47A96">
            <w:pPr>
              <w:pStyle w:val="TAL"/>
              <w:rPr>
                <w:sz w:val="16"/>
              </w:rPr>
            </w:pPr>
            <w:r>
              <w:rPr>
                <w:sz w:val="16"/>
              </w:rPr>
              <w:t>Update to cl 4.5B.1 for SNPN-only UEs</w:t>
            </w:r>
          </w:p>
        </w:tc>
        <w:tc>
          <w:tcPr>
            <w:tcW w:w="0" w:type="auto"/>
          </w:tcPr>
          <w:p w14:paraId="03D9DD9F" w14:textId="77777777" w:rsidR="00EE43FE" w:rsidRPr="00555B45" w:rsidRDefault="00EE43FE" w:rsidP="00A47A96">
            <w:pPr>
              <w:pStyle w:val="TAL"/>
              <w:rPr>
                <w:sz w:val="16"/>
              </w:rPr>
            </w:pPr>
            <w:r>
              <w:rPr>
                <w:sz w:val="16"/>
              </w:rPr>
              <w:t>Qualcomm CDMA Technologies</w:t>
            </w:r>
          </w:p>
        </w:tc>
        <w:tc>
          <w:tcPr>
            <w:tcW w:w="0" w:type="auto"/>
          </w:tcPr>
          <w:p w14:paraId="5817DBB3" w14:textId="77777777" w:rsidR="00EE43FE" w:rsidRPr="00555B45" w:rsidRDefault="00EE43FE" w:rsidP="00A47A96">
            <w:pPr>
              <w:pStyle w:val="TAL"/>
              <w:rPr>
                <w:sz w:val="16"/>
              </w:rPr>
            </w:pPr>
            <w:r>
              <w:rPr>
                <w:sz w:val="16"/>
              </w:rPr>
              <w:t>agreed</w:t>
            </w:r>
          </w:p>
        </w:tc>
        <w:tc>
          <w:tcPr>
            <w:tcW w:w="0" w:type="auto"/>
          </w:tcPr>
          <w:p w14:paraId="2654520C" w14:textId="77777777" w:rsidR="00EE43FE" w:rsidRPr="00555B45" w:rsidRDefault="00EE43FE" w:rsidP="00A47A96">
            <w:pPr>
              <w:pStyle w:val="TAL"/>
              <w:rPr>
                <w:sz w:val="16"/>
              </w:rPr>
            </w:pPr>
            <w:r>
              <w:rPr>
                <w:sz w:val="16"/>
              </w:rPr>
              <w:t>R5-226549</w:t>
            </w:r>
          </w:p>
        </w:tc>
        <w:tc>
          <w:tcPr>
            <w:tcW w:w="0" w:type="auto"/>
          </w:tcPr>
          <w:p w14:paraId="0BDC5F0B" w14:textId="77777777" w:rsidR="00EE43FE" w:rsidRPr="00555B45" w:rsidRDefault="00EE43FE" w:rsidP="00A47A96">
            <w:pPr>
              <w:pStyle w:val="TAL"/>
              <w:rPr>
                <w:sz w:val="16"/>
              </w:rPr>
            </w:pPr>
            <w:r>
              <w:rPr>
                <w:sz w:val="16"/>
              </w:rPr>
              <w:t>-</w:t>
            </w:r>
          </w:p>
        </w:tc>
      </w:tr>
      <w:tr w:rsidR="00EE43FE" w14:paraId="292777F3" w14:textId="77777777" w:rsidTr="00A47A96">
        <w:tc>
          <w:tcPr>
            <w:tcW w:w="0" w:type="auto"/>
          </w:tcPr>
          <w:p w14:paraId="74CE92F4" w14:textId="77777777" w:rsidR="00EE43FE" w:rsidRPr="00555B45" w:rsidRDefault="00EE43FE" w:rsidP="00A47A96">
            <w:pPr>
              <w:pStyle w:val="TAL"/>
              <w:rPr>
                <w:sz w:val="16"/>
              </w:rPr>
            </w:pPr>
            <w:r>
              <w:rPr>
                <w:sz w:val="16"/>
              </w:rPr>
              <w:t>R5-227450</w:t>
            </w:r>
          </w:p>
        </w:tc>
        <w:tc>
          <w:tcPr>
            <w:tcW w:w="0" w:type="auto"/>
          </w:tcPr>
          <w:p w14:paraId="33E8862A" w14:textId="77777777" w:rsidR="00EE43FE" w:rsidRPr="00555B45" w:rsidRDefault="00EE43FE" w:rsidP="00A47A96">
            <w:pPr>
              <w:pStyle w:val="TAL"/>
              <w:rPr>
                <w:sz w:val="16"/>
              </w:rPr>
            </w:pPr>
            <w:r>
              <w:rPr>
                <w:sz w:val="16"/>
              </w:rPr>
              <w:t>Addition of PICS for SNPN UEs supporting access identities definition</w:t>
            </w:r>
          </w:p>
        </w:tc>
        <w:tc>
          <w:tcPr>
            <w:tcW w:w="0" w:type="auto"/>
          </w:tcPr>
          <w:p w14:paraId="7A6FC5E8" w14:textId="77777777" w:rsidR="00EE43FE" w:rsidRPr="00555B45" w:rsidRDefault="00EE43FE" w:rsidP="00A47A96">
            <w:pPr>
              <w:pStyle w:val="TAL"/>
              <w:rPr>
                <w:sz w:val="16"/>
              </w:rPr>
            </w:pPr>
            <w:r>
              <w:rPr>
                <w:sz w:val="16"/>
              </w:rPr>
              <w:t>Qualcomm CDMA Technologies</w:t>
            </w:r>
          </w:p>
        </w:tc>
        <w:tc>
          <w:tcPr>
            <w:tcW w:w="0" w:type="auto"/>
          </w:tcPr>
          <w:p w14:paraId="2D084E84" w14:textId="77777777" w:rsidR="00EE43FE" w:rsidRPr="00555B45" w:rsidRDefault="00EE43FE" w:rsidP="00A47A96">
            <w:pPr>
              <w:pStyle w:val="TAL"/>
              <w:rPr>
                <w:sz w:val="16"/>
              </w:rPr>
            </w:pPr>
            <w:r>
              <w:rPr>
                <w:sz w:val="16"/>
              </w:rPr>
              <w:t>agreed</w:t>
            </w:r>
          </w:p>
        </w:tc>
        <w:tc>
          <w:tcPr>
            <w:tcW w:w="0" w:type="auto"/>
          </w:tcPr>
          <w:p w14:paraId="32B8F3E6" w14:textId="77777777" w:rsidR="00EE43FE" w:rsidRPr="00555B45" w:rsidRDefault="00EE43FE" w:rsidP="00A47A96">
            <w:pPr>
              <w:pStyle w:val="TAL"/>
              <w:rPr>
                <w:sz w:val="16"/>
              </w:rPr>
            </w:pPr>
            <w:r>
              <w:rPr>
                <w:sz w:val="16"/>
              </w:rPr>
              <w:t>R5-226557</w:t>
            </w:r>
          </w:p>
        </w:tc>
        <w:tc>
          <w:tcPr>
            <w:tcW w:w="0" w:type="auto"/>
          </w:tcPr>
          <w:p w14:paraId="7C717F24" w14:textId="77777777" w:rsidR="00EE43FE" w:rsidRPr="00555B45" w:rsidRDefault="00EE43FE" w:rsidP="00A47A96">
            <w:pPr>
              <w:pStyle w:val="TAL"/>
              <w:rPr>
                <w:sz w:val="16"/>
              </w:rPr>
            </w:pPr>
            <w:r>
              <w:rPr>
                <w:sz w:val="16"/>
              </w:rPr>
              <w:t>-</w:t>
            </w:r>
          </w:p>
        </w:tc>
      </w:tr>
      <w:tr w:rsidR="00EE43FE" w14:paraId="67690EA9" w14:textId="77777777" w:rsidTr="00A47A96">
        <w:tc>
          <w:tcPr>
            <w:tcW w:w="0" w:type="auto"/>
          </w:tcPr>
          <w:p w14:paraId="6A316018" w14:textId="77777777" w:rsidR="00EE43FE" w:rsidRPr="00555B45" w:rsidRDefault="00EE43FE" w:rsidP="00A47A96">
            <w:pPr>
              <w:pStyle w:val="TAL"/>
              <w:rPr>
                <w:sz w:val="16"/>
              </w:rPr>
            </w:pPr>
            <w:r>
              <w:rPr>
                <w:sz w:val="16"/>
              </w:rPr>
              <w:t>R5-227451</w:t>
            </w:r>
          </w:p>
        </w:tc>
        <w:tc>
          <w:tcPr>
            <w:tcW w:w="0" w:type="auto"/>
          </w:tcPr>
          <w:p w14:paraId="0340691D" w14:textId="77777777" w:rsidR="00EE43FE" w:rsidRPr="00555B45" w:rsidRDefault="00EE43FE" w:rsidP="00A47A96">
            <w:pPr>
              <w:pStyle w:val="TAL"/>
              <w:rPr>
                <w:sz w:val="16"/>
              </w:rPr>
            </w:pPr>
            <w:r>
              <w:rPr>
                <w:sz w:val="16"/>
              </w:rPr>
              <w:t>Correction to NR CAG Testcase 6.5.2.3</w:t>
            </w:r>
          </w:p>
        </w:tc>
        <w:tc>
          <w:tcPr>
            <w:tcW w:w="0" w:type="auto"/>
          </w:tcPr>
          <w:p w14:paraId="590D42B1" w14:textId="77777777" w:rsidR="00EE43FE" w:rsidRPr="00555B45" w:rsidRDefault="00EE43FE" w:rsidP="00A47A96">
            <w:pPr>
              <w:pStyle w:val="TAL"/>
              <w:rPr>
                <w:sz w:val="16"/>
              </w:rPr>
            </w:pPr>
            <w:r>
              <w:rPr>
                <w:sz w:val="16"/>
              </w:rPr>
              <w:t>Anritsu Ltd, Qualcomm CDMA Technologies</w:t>
            </w:r>
          </w:p>
        </w:tc>
        <w:tc>
          <w:tcPr>
            <w:tcW w:w="0" w:type="auto"/>
          </w:tcPr>
          <w:p w14:paraId="6CC4733E" w14:textId="77777777" w:rsidR="00EE43FE" w:rsidRPr="00555B45" w:rsidRDefault="00EE43FE" w:rsidP="00A47A96">
            <w:pPr>
              <w:pStyle w:val="TAL"/>
              <w:rPr>
                <w:sz w:val="16"/>
              </w:rPr>
            </w:pPr>
            <w:r>
              <w:rPr>
                <w:sz w:val="16"/>
              </w:rPr>
              <w:t>agreed</w:t>
            </w:r>
          </w:p>
        </w:tc>
        <w:tc>
          <w:tcPr>
            <w:tcW w:w="0" w:type="auto"/>
          </w:tcPr>
          <w:p w14:paraId="4785F46E" w14:textId="77777777" w:rsidR="00EE43FE" w:rsidRPr="00555B45" w:rsidRDefault="00EE43FE" w:rsidP="00A47A96">
            <w:pPr>
              <w:pStyle w:val="TAL"/>
              <w:rPr>
                <w:sz w:val="16"/>
              </w:rPr>
            </w:pPr>
            <w:r>
              <w:rPr>
                <w:sz w:val="16"/>
              </w:rPr>
              <w:t>R5-226392</w:t>
            </w:r>
          </w:p>
        </w:tc>
        <w:tc>
          <w:tcPr>
            <w:tcW w:w="0" w:type="auto"/>
          </w:tcPr>
          <w:p w14:paraId="78FEF0CE" w14:textId="77777777" w:rsidR="00EE43FE" w:rsidRPr="00555B45" w:rsidRDefault="00EE43FE" w:rsidP="00A47A96">
            <w:pPr>
              <w:pStyle w:val="TAL"/>
              <w:rPr>
                <w:sz w:val="16"/>
              </w:rPr>
            </w:pPr>
            <w:r>
              <w:rPr>
                <w:sz w:val="16"/>
              </w:rPr>
              <w:t>-</w:t>
            </w:r>
          </w:p>
        </w:tc>
      </w:tr>
      <w:tr w:rsidR="00EE43FE" w14:paraId="5F0D9EEB" w14:textId="77777777" w:rsidTr="00A47A96">
        <w:tc>
          <w:tcPr>
            <w:tcW w:w="0" w:type="auto"/>
          </w:tcPr>
          <w:p w14:paraId="4464651A" w14:textId="77777777" w:rsidR="00EE43FE" w:rsidRPr="00555B45" w:rsidRDefault="00EE43FE" w:rsidP="00A47A96">
            <w:pPr>
              <w:pStyle w:val="TAL"/>
              <w:rPr>
                <w:sz w:val="16"/>
              </w:rPr>
            </w:pPr>
            <w:r>
              <w:rPr>
                <w:sz w:val="16"/>
              </w:rPr>
              <w:t>R5-227452</w:t>
            </w:r>
          </w:p>
        </w:tc>
        <w:tc>
          <w:tcPr>
            <w:tcW w:w="0" w:type="auto"/>
          </w:tcPr>
          <w:p w14:paraId="5A876C03" w14:textId="77777777" w:rsidR="00EE43FE" w:rsidRPr="00555B45" w:rsidRDefault="00EE43FE" w:rsidP="00A47A96">
            <w:pPr>
              <w:pStyle w:val="TAL"/>
              <w:rPr>
                <w:sz w:val="16"/>
              </w:rPr>
            </w:pPr>
            <w:r>
              <w:rPr>
                <w:sz w:val="16"/>
              </w:rPr>
              <w:t>Addition of new SNPN Multilayer UAC test case for AI2</w:t>
            </w:r>
          </w:p>
        </w:tc>
        <w:tc>
          <w:tcPr>
            <w:tcW w:w="0" w:type="auto"/>
          </w:tcPr>
          <w:p w14:paraId="18479991" w14:textId="77777777" w:rsidR="00EE43FE" w:rsidRPr="00555B45" w:rsidRDefault="00EE43FE" w:rsidP="00A47A96">
            <w:pPr>
              <w:pStyle w:val="TAL"/>
              <w:rPr>
                <w:sz w:val="16"/>
              </w:rPr>
            </w:pPr>
            <w:r>
              <w:rPr>
                <w:sz w:val="16"/>
              </w:rPr>
              <w:t>Qualcomm CDMA Technologies</w:t>
            </w:r>
          </w:p>
        </w:tc>
        <w:tc>
          <w:tcPr>
            <w:tcW w:w="0" w:type="auto"/>
          </w:tcPr>
          <w:p w14:paraId="0DDB076D" w14:textId="77777777" w:rsidR="00EE43FE" w:rsidRPr="00555B45" w:rsidRDefault="00EE43FE" w:rsidP="00A47A96">
            <w:pPr>
              <w:pStyle w:val="TAL"/>
              <w:rPr>
                <w:sz w:val="16"/>
              </w:rPr>
            </w:pPr>
            <w:r>
              <w:rPr>
                <w:sz w:val="16"/>
              </w:rPr>
              <w:t>agreed</w:t>
            </w:r>
          </w:p>
        </w:tc>
        <w:tc>
          <w:tcPr>
            <w:tcW w:w="0" w:type="auto"/>
          </w:tcPr>
          <w:p w14:paraId="26B89978" w14:textId="77777777" w:rsidR="00EE43FE" w:rsidRPr="00555B45" w:rsidRDefault="00EE43FE" w:rsidP="00A47A96">
            <w:pPr>
              <w:pStyle w:val="TAL"/>
              <w:rPr>
                <w:sz w:val="16"/>
              </w:rPr>
            </w:pPr>
            <w:r>
              <w:rPr>
                <w:sz w:val="16"/>
              </w:rPr>
              <w:t>R5-226554</w:t>
            </w:r>
          </w:p>
        </w:tc>
        <w:tc>
          <w:tcPr>
            <w:tcW w:w="0" w:type="auto"/>
          </w:tcPr>
          <w:p w14:paraId="12E46544" w14:textId="77777777" w:rsidR="00EE43FE" w:rsidRPr="00555B45" w:rsidRDefault="00EE43FE" w:rsidP="00A47A96">
            <w:pPr>
              <w:pStyle w:val="TAL"/>
              <w:rPr>
                <w:sz w:val="16"/>
              </w:rPr>
            </w:pPr>
            <w:r>
              <w:rPr>
                <w:sz w:val="16"/>
              </w:rPr>
              <w:t>-</w:t>
            </w:r>
          </w:p>
        </w:tc>
      </w:tr>
      <w:tr w:rsidR="00EE43FE" w14:paraId="6A0C6C2E" w14:textId="77777777" w:rsidTr="00A47A96">
        <w:tc>
          <w:tcPr>
            <w:tcW w:w="0" w:type="auto"/>
          </w:tcPr>
          <w:p w14:paraId="28968692" w14:textId="77777777" w:rsidR="00EE43FE" w:rsidRPr="00555B45" w:rsidRDefault="00EE43FE" w:rsidP="00A47A96">
            <w:pPr>
              <w:pStyle w:val="TAL"/>
              <w:rPr>
                <w:sz w:val="16"/>
              </w:rPr>
            </w:pPr>
            <w:r>
              <w:rPr>
                <w:sz w:val="16"/>
              </w:rPr>
              <w:t>R5-227453</w:t>
            </w:r>
          </w:p>
        </w:tc>
        <w:tc>
          <w:tcPr>
            <w:tcW w:w="0" w:type="auto"/>
          </w:tcPr>
          <w:p w14:paraId="31B569C7" w14:textId="77777777" w:rsidR="00EE43FE" w:rsidRPr="00555B45" w:rsidRDefault="00EE43FE" w:rsidP="00A47A96">
            <w:pPr>
              <w:pStyle w:val="TAL"/>
              <w:rPr>
                <w:sz w:val="16"/>
              </w:rPr>
            </w:pPr>
            <w:r>
              <w:rPr>
                <w:sz w:val="16"/>
              </w:rPr>
              <w:t>Addition of new SNPN Multilayer UAC test case for ODAC</w:t>
            </w:r>
          </w:p>
        </w:tc>
        <w:tc>
          <w:tcPr>
            <w:tcW w:w="0" w:type="auto"/>
          </w:tcPr>
          <w:p w14:paraId="17A7CFDC" w14:textId="77777777" w:rsidR="00EE43FE" w:rsidRPr="00555B45" w:rsidRDefault="00EE43FE" w:rsidP="00A47A96">
            <w:pPr>
              <w:pStyle w:val="TAL"/>
              <w:rPr>
                <w:sz w:val="16"/>
              </w:rPr>
            </w:pPr>
            <w:r>
              <w:rPr>
                <w:sz w:val="16"/>
              </w:rPr>
              <w:t>Qualcomm CDMA Technologies</w:t>
            </w:r>
          </w:p>
        </w:tc>
        <w:tc>
          <w:tcPr>
            <w:tcW w:w="0" w:type="auto"/>
          </w:tcPr>
          <w:p w14:paraId="1BDDF939" w14:textId="77777777" w:rsidR="00EE43FE" w:rsidRPr="00555B45" w:rsidRDefault="00EE43FE" w:rsidP="00A47A96">
            <w:pPr>
              <w:pStyle w:val="TAL"/>
              <w:rPr>
                <w:sz w:val="16"/>
              </w:rPr>
            </w:pPr>
            <w:r>
              <w:rPr>
                <w:sz w:val="16"/>
              </w:rPr>
              <w:t>agreed</w:t>
            </w:r>
          </w:p>
        </w:tc>
        <w:tc>
          <w:tcPr>
            <w:tcW w:w="0" w:type="auto"/>
          </w:tcPr>
          <w:p w14:paraId="2DAED26E" w14:textId="77777777" w:rsidR="00EE43FE" w:rsidRPr="00555B45" w:rsidRDefault="00EE43FE" w:rsidP="00A47A96">
            <w:pPr>
              <w:pStyle w:val="TAL"/>
              <w:rPr>
                <w:sz w:val="16"/>
              </w:rPr>
            </w:pPr>
            <w:r>
              <w:rPr>
                <w:sz w:val="16"/>
              </w:rPr>
              <w:t>R5-226555</w:t>
            </w:r>
          </w:p>
        </w:tc>
        <w:tc>
          <w:tcPr>
            <w:tcW w:w="0" w:type="auto"/>
          </w:tcPr>
          <w:p w14:paraId="26CB8DD2" w14:textId="77777777" w:rsidR="00EE43FE" w:rsidRPr="00555B45" w:rsidRDefault="00EE43FE" w:rsidP="00A47A96">
            <w:pPr>
              <w:pStyle w:val="TAL"/>
              <w:rPr>
                <w:sz w:val="16"/>
              </w:rPr>
            </w:pPr>
            <w:r>
              <w:rPr>
                <w:sz w:val="16"/>
              </w:rPr>
              <w:t>-</w:t>
            </w:r>
          </w:p>
        </w:tc>
      </w:tr>
      <w:tr w:rsidR="00EE43FE" w14:paraId="2D1CCCDF" w14:textId="77777777" w:rsidTr="00A47A96">
        <w:tc>
          <w:tcPr>
            <w:tcW w:w="0" w:type="auto"/>
          </w:tcPr>
          <w:p w14:paraId="799F1812" w14:textId="77777777" w:rsidR="00EE43FE" w:rsidRPr="00555B45" w:rsidRDefault="00EE43FE" w:rsidP="00A47A96">
            <w:pPr>
              <w:pStyle w:val="TAL"/>
              <w:rPr>
                <w:sz w:val="16"/>
              </w:rPr>
            </w:pPr>
            <w:r>
              <w:rPr>
                <w:sz w:val="16"/>
              </w:rPr>
              <w:t>R5-227454</w:t>
            </w:r>
          </w:p>
        </w:tc>
        <w:tc>
          <w:tcPr>
            <w:tcW w:w="0" w:type="auto"/>
          </w:tcPr>
          <w:p w14:paraId="676B51F0" w14:textId="77777777" w:rsidR="00EE43FE" w:rsidRPr="00555B45" w:rsidRDefault="00EE43FE" w:rsidP="00A47A96">
            <w:pPr>
              <w:pStyle w:val="TAL"/>
              <w:rPr>
                <w:sz w:val="16"/>
              </w:rPr>
            </w:pPr>
            <w:r>
              <w:rPr>
                <w:sz w:val="16"/>
              </w:rPr>
              <w:t>Editorial Corrections to SNPN TC 9.1.11.3</w:t>
            </w:r>
          </w:p>
        </w:tc>
        <w:tc>
          <w:tcPr>
            <w:tcW w:w="0" w:type="auto"/>
          </w:tcPr>
          <w:p w14:paraId="1B335781" w14:textId="77777777" w:rsidR="00EE43FE" w:rsidRPr="00555B45" w:rsidRDefault="00EE43FE" w:rsidP="00A47A96">
            <w:pPr>
              <w:pStyle w:val="TAL"/>
              <w:rPr>
                <w:sz w:val="16"/>
              </w:rPr>
            </w:pPr>
            <w:r>
              <w:rPr>
                <w:sz w:val="16"/>
              </w:rPr>
              <w:t>Qualcomm CDMA Technologies</w:t>
            </w:r>
          </w:p>
        </w:tc>
        <w:tc>
          <w:tcPr>
            <w:tcW w:w="0" w:type="auto"/>
          </w:tcPr>
          <w:p w14:paraId="1BB0B83F" w14:textId="77777777" w:rsidR="00EE43FE" w:rsidRPr="00555B45" w:rsidRDefault="00EE43FE" w:rsidP="00A47A96">
            <w:pPr>
              <w:pStyle w:val="TAL"/>
              <w:rPr>
                <w:sz w:val="16"/>
              </w:rPr>
            </w:pPr>
            <w:r>
              <w:rPr>
                <w:sz w:val="16"/>
              </w:rPr>
              <w:t>agreed</w:t>
            </w:r>
          </w:p>
        </w:tc>
        <w:tc>
          <w:tcPr>
            <w:tcW w:w="0" w:type="auto"/>
          </w:tcPr>
          <w:p w14:paraId="65990E32" w14:textId="77777777" w:rsidR="00EE43FE" w:rsidRPr="00555B45" w:rsidRDefault="00EE43FE" w:rsidP="00A47A96">
            <w:pPr>
              <w:pStyle w:val="TAL"/>
              <w:rPr>
                <w:sz w:val="16"/>
              </w:rPr>
            </w:pPr>
            <w:r>
              <w:rPr>
                <w:sz w:val="16"/>
              </w:rPr>
              <w:t>R5-226566</w:t>
            </w:r>
          </w:p>
        </w:tc>
        <w:tc>
          <w:tcPr>
            <w:tcW w:w="0" w:type="auto"/>
          </w:tcPr>
          <w:p w14:paraId="3BC26EAE" w14:textId="77777777" w:rsidR="00EE43FE" w:rsidRPr="00555B45" w:rsidRDefault="00EE43FE" w:rsidP="00A47A96">
            <w:pPr>
              <w:pStyle w:val="TAL"/>
              <w:rPr>
                <w:sz w:val="16"/>
              </w:rPr>
            </w:pPr>
            <w:r>
              <w:rPr>
                <w:sz w:val="16"/>
              </w:rPr>
              <w:t>-</w:t>
            </w:r>
          </w:p>
        </w:tc>
      </w:tr>
      <w:tr w:rsidR="00EE43FE" w14:paraId="48BFDF3C" w14:textId="77777777" w:rsidTr="00A47A96">
        <w:tc>
          <w:tcPr>
            <w:tcW w:w="0" w:type="auto"/>
          </w:tcPr>
          <w:p w14:paraId="44EC61AD" w14:textId="77777777" w:rsidR="00EE43FE" w:rsidRPr="00555B45" w:rsidRDefault="00EE43FE" w:rsidP="00A47A96">
            <w:pPr>
              <w:pStyle w:val="TAL"/>
              <w:rPr>
                <w:sz w:val="16"/>
              </w:rPr>
            </w:pPr>
            <w:r>
              <w:rPr>
                <w:sz w:val="16"/>
              </w:rPr>
              <w:t>R5-227455</w:t>
            </w:r>
          </w:p>
        </w:tc>
        <w:tc>
          <w:tcPr>
            <w:tcW w:w="0" w:type="auto"/>
          </w:tcPr>
          <w:p w14:paraId="3B6BFB72" w14:textId="77777777" w:rsidR="00EE43FE" w:rsidRPr="00555B45" w:rsidRDefault="00EE43FE" w:rsidP="00A47A96">
            <w:pPr>
              <w:pStyle w:val="TAL"/>
              <w:rPr>
                <w:sz w:val="16"/>
              </w:rPr>
            </w:pPr>
            <w:r>
              <w:rPr>
                <w:sz w:val="16"/>
              </w:rPr>
              <w:t>Editorial update to UAC test case 11.3.4</w:t>
            </w:r>
          </w:p>
        </w:tc>
        <w:tc>
          <w:tcPr>
            <w:tcW w:w="0" w:type="auto"/>
          </w:tcPr>
          <w:p w14:paraId="389A16D6" w14:textId="77777777" w:rsidR="00EE43FE" w:rsidRPr="00555B45" w:rsidRDefault="00EE43FE" w:rsidP="00A47A96">
            <w:pPr>
              <w:pStyle w:val="TAL"/>
              <w:rPr>
                <w:sz w:val="16"/>
              </w:rPr>
            </w:pPr>
            <w:r>
              <w:rPr>
                <w:sz w:val="16"/>
              </w:rPr>
              <w:t>Qualcomm CDMA Technologies</w:t>
            </w:r>
          </w:p>
        </w:tc>
        <w:tc>
          <w:tcPr>
            <w:tcW w:w="0" w:type="auto"/>
          </w:tcPr>
          <w:p w14:paraId="0A6AE218" w14:textId="77777777" w:rsidR="00EE43FE" w:rsidRPr="00555B45" w:rsidRDefault="00EE43FE" w:rsidP="00A47A96">
            <w:pPr>
              <w:pStyle w:val="TAL"/>
              <w:rPr>
                <w:sz w:val="16"/>
              </w:rPr>
            </w:pPr>
            <w:r>
              <w:rPr>
                <w:sz w:val="16"/>
              </w:rPr>
              <w:t>agreed</w:t>
            </w:r>
          </w:p>
        </w:tc>
        <w:tc>
          <w:tcPr>
            <w:tcW w:w="0" w:type="auto"/>
          </w:tcPr>
          <w:p w14:paraId="417057BC" w14:textId="77777777" w:rsidR="00EE43FE" w:rsidRPr="00555B45" w:rsidRDefault="00EE43FE" w:rsidP="00A47A96">
            <w:pPr>
              <w:pStyle w:val="TAL"/>
              <w:rPr>
                <w:sz w:val="16"/>
              </w:rPr>
            </w:pPr>
            <w:r>
              <w:rPr>
                <w:sz w:val="16"/>
              </w:rPr>
              <w:t>R5-226571</w:t>
            </w:r>
          </w:p>
        </w:tc>
        <w:tc>
          <w:tcPr>
            <w:tcW w:w="0" w:type="auto"/>
          </w:tcPr>
          <w:p w14:paraId="0DE296CD" w14:textId="77777777" w:rsidR="00EE43FE" w:rsidRPr="00555B45" w:rsidRDefault="00EE43FE" w:rsidP="00A47A96">
            <w:pPr>
              <w:pStyle w:val="TAL"/>
              <w:rPr>
                <w:sz w:val="16"/>
              </w:rPr>
            </w:pPr>
            <w:r>
              <w:rPr>
                <w:sz w:val="16"/>
              </w:rPr>
              <w:t>-</w:t>
            </w:r>
          </w:p>
        </w:tc>
      </w:tr>
      <w:tr w:rsidR="00EE43FE" w14:paraId="019EC37D" w14:textId="77777777" w:rsidTr="00A47A96">
        <w:tc>
          <w:tcPr>
            <w:tcW w:w="0" w:type="auto"/>
          </w:tcPr>
          <w:p w14:paraId="03E3D372" w14:textId="77777777" w:rsidR="00EE43FE" w:rsidRPr="00555B45" w:rsidRDefault="00EE43FE" w:rsidP="00A47A96">
            <w:pPr>
              <w:pStyle w:val="TAL"/>
              <w:rPr>
                <w:sz w:val="16"/>
              </w:rPr>
            </w:pPr>
            <w:r>
              <w:rPr>
                <w:sz w:val="16"/>
              </w:rPr>
              <w:t>R5-227456</w:t>
            </w:r>
          </w:p>
        </w:tc>
        <w:tc>
          <w:tcPr>
            <w:tcW w:w="0" w:type="auto"/>
          </w:tcPr>
          <w:p w14:paraId="56337D4D" w14:textId="77777777" w:rsidR="00EE43FE" w:rsidRPr="00555B45" w:rsidRDefault="00EE43FE" w:rsidP="00A47A96">
            <w:pPr>
              <w:pStyle w:val="TAL"/>
              <w:rPr>
                <w:sz w:val="16"/>
              </w:rPr>
            </w:pPr>
            <w:r>
              <w:rPr>
                <w:sz w:val="16"/>
              </w:rPr>
              <w:t>Editorial update to UAC test case 11.3.8</w:t>
            </w:r>
          </w:p>
        </w:tc>
        <w:tc>
          <w:tcPr>
            <w:tcW w:w="0" w:type="auto"/>
          </w:tcPr>
          <w:p w14:paraId="105AD85B" w14:textId="77777777" w:rsidR="00EE43FE" w:rsidRPr="00555B45" w:rsidRDefault="00EE43FE" w:rsidP="00A47A96">
            <w:pPr>
              <w:pStyle w:val="TAL"/>
              <w:rPr>
                <w:sz w:val="16"/>
              </w:rPr>
            </w:pPr>
            <w:r>
              <w:rPr>
                <w:sz w:val="16"/>
              </w:rPr>
              <w:t>Qualcomm CDMA Technologies</w:t>
            </w:r>
          </w:p>
        </w:tc>
        <w:tc>
          <w:tcPr>
            <w:tcW w:w="0" w:type="auto"/>
          </w:tcPr>
          <w:p w14:paraId="082AC552" w14:textId="77777777" w:rsidR="00EE43FE" w:rsidRPr="00555B45" w:rsidRDefault="00EE43FE" w:rsidP="00A47A96">
            <w:pPr>
              <w:pStyle w:val="TAL"/>
              <w:rPr>
                <w:sz w:val="16"/>
              </w:rPr>
            </w:pPr>
            <w:r>
              <w:rPr>
                <w:sz w:val="16"/>
              </w:rPr>
              <w:t>agreed</w:t>
            </w:r>
          </w:p>
        </w:tc>
        <w:tc>
          <w:tcPr>
            <w:tcW w:w="0" w:type="auto"/>
          </w:tcPr>
          <w:p w14:paraId="6BE09F59" w14:textId="77777777" w:rsidR="00EE43FE" w:rsidRPr="00555B45" w:rsidRDefault="00EE43FE" w:rsidP="00A47A96">
            <w:pPr>
              <w:pStyle w:val="TAL"/>
              <w:rPr>
                <w:sz w:val="16"/>
              </w:rPr>
            </w:pPr>
            <w:r>
              <w:rPr>
                <w:sz w:val="16"/>
              </w:rPr>
              <w:t>R5-226572</w:t>
            </w:r>
          </w:p>
        </w:tc>
        <w:tc>
          <w:tcPr>
            <w:tcW w:w="0" w:type="auto"/>
          </w:tcPr>
          <w:p w14:paraId="234DFAE4" w14:textId="77777777" w:rsidR="00EE43FE" w:rsidRPr="00555B45" w:rsidRDefault="00EE43FE" w:rsidP="00A47A96">
            <w:pPr>
              <w:pStyle w:val="TAL"/>
              <w:rPr>
                <w:sz w:val="16"/>
              </w:rPr>
            </w:pPr>
            <w:r>
              <w:rPr>
                <w:sz w:val="16"/>
              </w:rPr>
              <w:t>-</w:t>
            </w:r>
          </w:p>
        </w:tc>
      </w:tr>
      <w:tr w:rsidR="00EE43FE" w14:paraId="1F2D3973" w14:textId="77777777" w:rsidTr="00A47A96">
        <w:tc>
          <w:tcPr>
            <w:tcW w:w="0" w:type="auto"/>
          </w:tcPr>
          <w:p w14:paraId="42BE50E7" w14:textId="77777777" w:rsidR="00EE43FE" w:rsidRPr="00555B45" w:rsidRDefault="00EE43FE" w:rsidP="00A47A96">
            <w:pPr>
              <w:pStyle w:val="TAL"/>
              <w:rPr>
                <w:sz w:val="16"/>
              </w:rPr>
            </w:pPr>
            <w:r>
              <w:rPr>
                <w:sz w:val="16"/>
              </w:rPr>
              <w:t>R5-227457</w:t>
            </w:r>
          </w:p>
        </w:tc>
        <w:tc>
          <w:tcPr>
            <w:tcW w:w="0" w:type="auto"/>
          </w:tcPr>
          <w:p w14:paraId="1A327421" w14:textId="77777777" w:rsidR="00EE43FE" w:rsidRPr="00555B45" w:rsidRDefault="00EE43FE" w:rsidP="00A47A96">
            <w:pPr>
              <w:pStyle w:val="TAL"/>
              <w:rPr>
                <w:sz w:val="16"/>
              </w:rPr>
            </w:pPr>
            <w:r>
              <w:rPr>
                <w:sz w:val="16"/>
              </w:rPr>
              <w:t>Editorial update to UAC test case 11.3.1a</w:t>
            </w:r>
          </w:p>
        </w:tc>
        <w:tc>
          <w:tcPr>
            <w:tcW w:w="0" w:type="auto"/>
          </w:tcPr>
          <w:p w14:paraId="1C9DDC80" w14:textId="77777777" w:rsidR="00EE43FE" w:rsidRPr="00555B45" w:rsidRDefault="00EE43FE" w:rsidP="00A47A96">
            <w:pPr>
              <w:pStyle w:val="TAL"/>
              <w:rPr>
                <w:sz w:val="16"/>
              </w:rPr>
            </w:pPr>
            <w:r>
              <w:rPr>
                <w:sz w:val="16"/>
              </w:rPr>
              <w:t>Qualcomm CDMA Technologies</w:t>
            </w:r>
          </w:p>
        </w:tc>
        <w:tc>
          <w:tcPr>
            <w:tcW w:w="0" w:type="auto"/>
          </w:tcPr>
          <w:p w14:paraId="6F20CB0D" w14:textId="77777777" w:rsidR="00EE43FE" w:rsidRPr="00555B45" w:rsidRDefault="00EE43FE" w:rsidP="00A47A96">
            <w:pPr>
              <w:pStyle w:val="TAL"/>
              <w:rPr>
                <w:sz w:val="16"/>
              </w:rPr>
            </w:pPr>
            <w:r>
              <w:rPr>
                <w:sz w:val="16"/>
              </w:rPr>
              <w:t>agreed</w:t>
            </w:r>
          </w:p>
        </w:tc>
        <w:tc>
          <w:tcPr>
            <w:tcW w:w="0" w:type="auto"/>
          </w:tcPr>
          <w:p w14:paraId="581AA689" w14:textId="77777777" w:rsidR="00EE43FE" w:rsidRPr="00555B45" w:rsidRDefault="00EE43FE" w:rsidP="00A47A96">
            <w:pPr>
              <w:pStyle w:val="TAL"/>
              <w:rPr>
                <w:sz w:val="16"/>
              </w:rPr>
            </w:pPr>
            <w:r>
              <w:rPr>
                <w:sz w:val="16"/>
              </w:rPr>
              <w:t>R5-226573</w:t>
            </w:r>
          </w:p>
        </w:tc>
        <w:tc>
          <w:tcPr>
            <w:tcW w:w="0" w:type="auto"/>
          </w:tcPr>
          <w:p w14:paraId="1173B681" w14:textId="77777777" w:rsidR="00EE43FE" w:rsidRPr="00555B45" w:rsidRDefault="00EE43FE" w:rsidP="00A47A96">
            <w:pPr>
              <w:pStyle w:val="TAL"/>
              <w:rPr>
                <w:sz w:val="16"/>
              </w:rPr>
            </w:pPr>
            <w:r>
              <w:rPr>
                <w:sz w:val="16"/>
              </w:rPr>
              <w:t>-</w:t>
            </w:r>
          </w:p>
        </w:tc>
      </w:tr>
      <w:tr w:rsidR="00EE43FE" w14:paraId="36994ACE" w14:textId="77777777" w:rsidTr="00A47A96">
        <w:tc>
          <w:tcPr>
            <w:tcW w:w="0" w:type="auto"/>
          </w:tcPr>
          <w:p w14:paraId="2501A84D" w14:textId="77777777" w:rsidR="00EE43FE" w:rsidRPr="00555B45" w:rsidRDefault="00EE43FE" w:rsidP="00A47A96">
            <w:pPr>
              <w:pStyle w:val="TAL"/>
              <w:rPr>
                <w:sz w:val="16"/>
              </w:rPr>
            </w:pPr>
            <w:r>
              <w:rPr>
                <w:sz w:val="16"/>
              </w:rPr>
              <w:t>R5-227458</w:t>
            </w:r>
          </w:p>
        </w:tc>
        <w:tc>
          <w:tcPr>
            <w:tcW w:w="0" w:type="auto"/>
          </w:tcPr>
          <w:p w14:paraId="4BA25C4D" w14:textId="77777777" w:rsidR="00EE43FE" w:rsidRPr="00555B45" w:rsidRDefault="00EE43FE" w:rsidP="00A47A96">
            <w:pPr>
              <w:pStyle w:val="TAL"/>
              <w:rPr>
                <w:sz w:val="16"/>
              </w:rPr>
            </w:pPr>
            <w:r>
              <w:rPr>
                <w:sz w:val="16"/>
              </w:rPr>
              <w:t>Correction of UAC TC 11.3.1a</w:t>
            </w:r>
          </w:p>
        </w:tc>
        <w:tc>
          <w:tcPr>
            <w:tcW w:w="0" w:type="auto"/>
          </w:tcPr>
          <w:p w14:paraId="2EBBD702" w14:textId="77777777" w:rsidR="00EE43FE" w:rsidRPr="00555B45" w:rsidRDefault="00EE43FE" w:rsidP="00A47A96">
            <w:pPr>
              <w:pStyle w:val="TAL"/>
              <w:rPr>
                <w:sz w:val="16"/>
              </w:rPr>
            </w:pPr>
            <w:r>
              <w:rPr>
                <w:sz w:val="16"/>
              </w:rPr>
              <w:t xml:space="preserve">Starpoint, Huawei, </w:t>
            </w:r>
            <w:proofErr w:type="spellStart"/>
            <w:r>
              <w:rPr>
                <w:sz w:val="16"/>
              </w:rPr>
              <w:t>HiSilicon</w:t>
            </w:r>
            <w:proofErr w:type="spellEnd"/>
          </w:p>
        </w:tc>
        <w:tc>
          <w:tcPr>
            <w:tcW w:w="0" w:type="auto"/>
          </w:tcPr>
          <w:p w14:paraId="773423D1" w14:textId="77777777" w:rsidR="00EE43FE" w:rsidRPr="00555B45" w:rsidRDefault="00EE43FE" w:rsidP="00A47A96">
            <w:pPr>
              <w:pStyle w:val="TAL"/>
              <w:rPr>
                <w:sz w:val="16"/>
              </w:rPr>
            </w:pPr>
            <w:r>
              <w:rPr>
                <w:sz w:val="16"/>
              </w:rPr>
              <w:t>agreed</w:t>
            </w:r>
          </w:p>
        </w:tc>
        <w:tc>
          <w:tcPr>
            <w:tcW w:w="0" w:type="auto"/>
          </w:tcPr>
          <w:p w14:paraId="264EFCB1" w14:textId="77777777" w:rsidR="00EE43FE" w:rsidRPr="00555B45" w:rsidRDefault="00EE43FE" w:rsidP="00A47A96">
            <w:pPr>
              <w:pStyle w:val="TAL"/>
              <w:rPr>
                <w:sz w:val="16"/>
              </w:rPr>
            </w:pPr>
            <w:r>
              <w:rPr>
                <w:sz w:val="16"/>
              </w:rPr>
              <w:t>R5-226802</w:t>
            </w:r>
          </w:p>
        </w:tc>
        <w:tc>
          <w:tcPr>
            <w:tcW w:w="0" w:type="auto"/>
          </w:tcPr>
          <w:p w14:paraId="3F40DE34" w14:textId="77777777" w:rsidR="00EE43FE" w:rsidRPr="00555B45" w:rsidRDefault="00EE43FE" w:rsidP="00A47A96">
            <w:pPr>
              <w:pStyle w:val="TAL"/>
              <w:rPr>
                <w:sz w:val="16"/>
              </w:rPr>
            </w:pPr>
            <w:r>
              <w:rPr>
                <w:sz w:val="16"/>
              </w:rPr>
              <w:t>-</w:t>
            </w:r>
          </w:p>
        </w:tc>
      </w:tr>
      <w:tr w:rsidR="00EE43FE" w14:paraId="3E22B0AB" w14:textId="77777777" w:rsidTr="00A47A96">
        <w:tc>
          <w:tcPr>
            <w:tcW w:w="0" w:type="auto"/>
          </w:tcPr>
          <w:p w14:paraId="31D7997A" w14:textId="77777777" w:rsidR="00EE43FE" w:rsidRPr="00555B45" w:rsidRDefault="00EE43FE" w:rsidP="00A47A96">
            <w:pPr>
              <w:pStyle w:val="TAL"/>
              <w:rPr>
                <w:sz w:val="16"/>
              </w:rPr>
            </w:pPr>
            <w:r>
              <w:rPr>
                <w:sz w:val="16"/>
              </w:rPr>
              <w:t>R5-227459</w:t>
            </w:r>
          </w:p>
        </w:tc>
        <w:tc>
          <w:tcPr>
            <w:tcW w:w="0" w:type="auto"/>
          </w:tcPr>
          <w:p w14:paraId="3727B297" w14:textId="77777777" w:rsidR="00EE43FE" w:rsidRPr="00555B45" w:rsidRDefault="00EE43FE" w:rsidP="00A47A96">
            <w:pPr>
              <w:pStyle w:val="TAL"/>
              <w:rPr>
                <w:sz w:val="16"/>
              </w:rPr>
            </w:pPr>
            <w:r>
              <w:rPr>
                <w:sz w:val="16"/>
              </w:rPr>
              <w:t>Corrections to 4.3.1 Protocol conformance test cases applicability for SNPN-only UEs</w:t>
            </w:r>
          </w:p>
        </w:tc>
        <w:tc>
          <w:tcPr>
            <w:tcW w:w="0" w:type="auto"/>
          </w:tcPr>
          <w:p w14:paraId="08FB1975" w14:textId="77777777" w:rsidR="00EE43FE" w:rsidRPr="00555B45" w:rsidRDefault="00EE43FE" w:rsidP="00A47A96">
            <w:pPr>
              <w:pStyle w:val="TAL"/>
              <w:rPr>
                <w:sz w:val="16"/>
              </w:rPr>
            </w:pPr>
            <w:r>
              <w:rPr>
                <w:sz w:val="16"/>
              </w:rPr>
              <w:t>Qualcomm CDMA Technologies</w:t>
            </w:r>
          </w:p>
        </w:tc>
        <w:tc>
          <w:tcPr>
            <w:tcW w:w="0" w:type="auto"/>
          </w:tcPr>
          <w:p w14:paraId="240C65BD" w14:textId="77777777" w:rsidR="00EE43FE" w:rsidRPr="00555B45" w:rsidRDefault="00EE43FE" w:rsidP="00A47A96">
            <w:pPr>
              <w:pStyle w:val="TAL"/>
              <w:rPr>
                <w:sz w:val="16"/>
              </w:rPr>
            </w:pPr>
            <w:r>
              <w:rPr>
                <w:sz w:val="16"/>
              </w:rPr>
              <w:t>agreed</w:t>
            </w:r>
          </w:p>
        </w:tc>
        <w:tc>
          <w:tcPr>
            <w:tcW w:w="0" w:type="auto"/>
          </w:tcPr>
          <w:p w14:paraId="0AA7BB09" w14:textId="77777777" w:rsidR="00EE43FE" w:rsidRPr="00555B45" w:rsidRDefault="00EE43FE" w:rsidP="00A47A96">
            <w:pPr>
              <w:pStyle w:val="TAL"/>
              <w:rPr>
                <w:sz w:val="16"/>
              </w:rPr>
            </w:pPr>
            <w:r>
              <w:rPr>
                <w:sz w:val="16"/>
              </w:rPr>
              <w:t>R5-226560</w:t>
            </w:r>
          </w:p>
        </w:tc>
        <w:tc>
          <w:tcPr>
            <w:tcW w:w="0" w:type="auto"/>
          </w:tcPr>
          <w:p w14:paraId="5FBF04A9" w14:textId="77777777" w:rsidR="00EE43FE" w:rsidRPr="00555B45" w:rsidRDefault="00EE43FE" w:rsidP="00A47A96">
            <w:pPr>
              <w:pStyle w:val="TAL"/>
              <w:rPr>
                <w:sz w:val="16"/>
              </w:rPr>
            </w:pPr>
            <w:r>
              <w:rPr>
                <w:sz w:val="16"/>
              </w:rPr>
              <w:t>-</w:t>
            </w:r>
          </w:p>
        </w:tc>
      </w:tr>
      <w:tr w:rsidR="00EE43FE" w14:paraId="316C7B61" w14:textId="77777777" w:rsidTr="00A47A96">
        <w:tc>
          <w:tcPr>
            <w:tcW w:w="0" w:type="auto"/>
          </w:tcPr>
          <w:p w14:paraId="53E071D4" w14:textId="77777777" w:rsidR="00EE43FE" w:rsidRPr="00555B45" w:rsidRDefault="00EE43FE" w:rsidP="00A47A96">
            <w:pPr>
              <w:pStyle w:val="TAL"/>
              <w:rPr>
                <w:sz w:val="16"/>
              </w:rPr>
            </w:pPr>
            <w:r>
              <w:rPr>
                <w:sz w:val="16"/>
              </w:rPr>
              <w:t>R5-227460</w:t>
            </w:r>
          </w:p>
        </w:tc>
        <w:tc>
          <w:tcPr>
            <w:tcW w:w="0" w:type="auto"/>
          </w:tcPr>
          <w:p w14:paraId="647BA675" w14:textId="77777777" w:rsidR="00EE43FE" w:rsidRPr="00555B45" w:rsidRDefault="00EE43FE" w:rsidP="00A47A96">
            <w:pPr>
              <w:pStyle w:val="TAL"/>
              <w:rPr>
                <w:sz w:val="16"/>
              </w:rPr>
            </w:pPr>
            <w:r>
              <w:rPr>
                <w:sz w:val="16"/>
              </w:rPr>
              <w:t>Conclusion - Rel-15 NR Tests Applicability on SNPN Only UE</w:t>
            </w:r>
          </w:p>
        </w:tc>
        <w:tc>
          <w:tcPr>
            <w:tcW w:w="0" w:type="auto"/>
          </w:tcPr>
          <w:p w14:paraId="76ADCB8A" w14:textId="77777777" w:rsidR="00EE43FE" w:rsidRPr="00555B45" w:rsidRDefault="00EE43FE" w:rsidP="00A47A96">
            <w:pPr>
              <w:pStyle w:val="TAL"/>
              <w:rPr>
                <w:sz w:val="16"/>
              </w:rPr>
            </w:pPr>
            <w:r>
              <w:rPr>
                <w:sz w:val="16"/>
              </w:rPr>
              <w:t>Qualcomm CDMA Technologies</w:t>
            </w:r>
          </w:p>
        </w:tc>
        <w:tc>
          <w:tcPr>
            <w:tcW w:w="0" w:type="auto"/>
          </w:tcPr>
          <w:p w14:paraId="046662B3" w14:textId="77777777" w:rsidR="00EE43FE" w:rsidRPr="00555B45" w:rsidRDefault="00EE43FE" w:rsidP="00A47A96">
            <w:pPr>
              <w:pStyle w:val="TAL"/>
              <w:rPr>
                <w:sz w:val="16"/>
              </w:rPr>
            </w:pPr>
            <w:r>
              <w:rPr>
                <w:sz w:val="16"/>
              </w:rPr>
              <w:t>noted</w:t>
            </w:r>
          </w:p>
        </w:tc>
        <w:tc>
          <w:tcPr>
            <w:tcW w:w="0" w:type="auto"/>
          </w:tcPr>
          <w:p w14:paraId="66E5205A" w14:textId="77777777" w:rsidR="00EE43FE" w:rsidRPr="00555B45" w:rsidRDefault="00EE43FE" w:rsidP="00A47A96">
            <w:pPr>
              <w:pStyle w:val="TAL"/>
              <w:rPr>
                <w:sz w:val="16"/>
              </w:rPr>
            </w:pPr>
            <w:r>
              <w:rPr>
                <w:sz w:val="16"/>
              </w:rPr>
              <w:t>R5-226544</w:t>
            </w:r>
          </w:p>
        </w:tc>
        <w:tc>
          <w:tcPr>
            <w:tcW w:w="0" w:type="auto"/>
          </w:tcPr>
          <w:p w14:paraId="7F1706CA" w14:textId="77777777" w:rsidR="00EE43FE" w:rsidRPr="00555B45" w:rsidRDefault="00EE43FE" w:rsidP="00A47A96">
            <w:pPr>
              <w:pStyle w:val="TAL"/>
              <w:rPr>
                <w:sz w:val="16"/>
              </w:rPr>
            </w:pPr>
            <w:r>
              <w:rPr>
                <w:sz w:val="16"/>
              </w:rPr>
              <w:t>-</w:t>
            </w:r>
          </w:p>
        </w:tc>
      </w:tr>
      <w:tr w:rsidR="00EE43FE" w14:paraId="29F3F2DF" w14:textId="77777777" w:rsidTr="00A47A96">
        <w:tc>
          <w:tcPr>
            <w:tcW w:w="0" w:type="auto"/>
          </w:tcPr>
          <w:p w14:paraId="29C605CA" w14:textId="77777777" w:rsidR="00EE43FE" w:rsidRPr="00555B45" w:rsidRDefault="00EE43FE" w:rsidP="00A47A96">
            <w:pPr>
              <w:pStyle w:val="TAL"/>
              <w:rPr>
                <w:sz w:val="16"/>
              </w:rPr>
            </w:pPr>
            <w:r>
              <w:rPr>
                <w:sz w:val="16"/>
              </w:rPr>
              <w:t>R5-227461</w:t>
            </w:r>
          </w:p>
        </w:tc>
        <w:tc>
          <w:tcPr>
            <w:tcW w:w="0" w:type="auto"/>
          </w:tcPr>
          <w:p w14:paraId="2CD8F026" w14:textId="77777777" w:rsidR="00EE43FE" w:rsidRPr="00555B45" w:rsidRDefault="00EE43FE" w:rsidP="00A47A96">
            <w:pPr>
              <w:pStyle w:val="TAL"/>
              <w:rPr>
                <w:sz w:val="16"/>
              </w:rPr>
            </w:pPr>
            <w:r>
              <w:rPr>
                <w:sz w:val="16"/>
              </w:rPr>
              <w:t>Addition of NR-U test case 6.6.1.1</w:t>
            </w:r>
          </w:p>
        </w:tc>
        <w:tc>
          <w:tcPr>
            <w:tcW w:w="0" w:type="auto"/>
          </w:tcPr>
          <w:p w14:paraId="1981AC83"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1EC3D4BD" w14:textId="77777777" w:rsidR="00EE43FE" w:rsidRPr="00555B45" w:rsidRDefault="00EE43FE" w:rsidP="00A47A96">
            <w:pPr>
              <w:pStyle w:val="TAL"/>
              <w:rPr>
                <w:sz w:val="16"/>
              </w:rPr>
            </w:pPr>
            <w:r>
              <w:rPr>
                <w:sz w:val="16"/>
              </w:rPr>
              <w:t>agreed</w:t>
            </w:r>
          </w:p>
        </w:tc>
        <w:tc>
          <w:tcPr>
            <w:tcW w:w="0" w:type="auto"/>
          </w:tcPr>
          <w:p w14:paraId="59C52482" w14:textId="77777777" w:rsidR="00EE43FE" w:rsidRPr="00555B45" w:rsidRDefault="00EE43FE" w:rsidP="00A47A96">
            <w:pPr>
              <w:pStyle w:val="TAL"/>
              <w:rPr>
                <w:sz w:val="16"/>
              </w:rPr>
            </w:pPr>
            <w:r>
              <w:rPr>
                <w:sz w:val="16"/>
              </w:rPr>
              <w:t>R5-227274</w:t>
            </w:r>
          </w:p>
        </w:tc>
        <w:tc>
          <w:tcPr>
            <w:tcW w:w="0" w:type="auto"/>
          </w:tcPr>
          <w:p w14:paraId="7B1684DC" w14:textId="77777777" w:rsidR="00EE43FE" w:rsidRPr="00555B45" w:rsidRDefault="00EE43FE" w:rsidP="00A47A96">
            <w:pPr>
              <w:pStyle w:val="TAL"/>
              <w:rPr>
                <w:sz w:val="16"/>
              </w:rPr>
            </w:pPr>
            <w:r>
              <w:rPr>
                <w:sz w:val="16"/>
              </w:rPr>
              <w:t>-</w:t>
            </w:r>
          </w:p>
        </w:tc>
      </w:tr>
      <w:tr w:rsidR="00EE43FE" w14:paraId="10FD914F" w14:textId="77777777" w:rsidTr="00A47A96">
        <w:tc>
          <w:tcPr>
            <w:tcW w:w="0" w:type="auto"/>
          </w:tcPr>
          <w:p w14:paraId="0EB90DBC" w14:textId="77777777" w:rsidR="00EE43FE" w:rsidRPr="00555B45" w:rsidRDefault="00EE43FE" w:rsidP="00A47A96">
            <w:pPr>
              <w:pStyle w:val="TAL"/>
              <w:rPr>
                <w:sz w:val="16"/>
              </w:rPr>
            </w:pPr>
            <w:r>
              <w:rPr>
                <w:sz w:val="16"/>
              </w:rPr>
              <w:t>R5-227462</w:t>
            </w:r>
          </w:p>
        </w:tc>
        <w:tc>
          <w:tcPr>
            <w:tcW w:w="0" w:type="auto"/>
          </w:tcPr>
          <w:p w14:paraId="6C50AC07" w14:textId="77777777" w:rsidR="00EE43FE" w:rsidRPr="00555B45" w:rsidRDefault="00EE43FE" w:rsidP="00A47A96">
            <w:pPr>
              <w:pStyle w:val="TAL"/>
              <w:rPr>
                <w:sz w:val="16"/>
              </w:rPr>
            </w:pPr>
            <w:r>
              <w:rPr>
                <w:sz w:val="16"/>
              </w:rPr>
              <w:t>Addition of NR-U test case 8.1.5.6.6.1</w:t>
            </w:r>
          </w:p>
        </w:tc>
        <w:tc>
          <w:tcPr>
            <w:tcW w:w="0" w:type="auto"/>
          </w:tcPr>
          <w:p w14:paraId="6DE4745D"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7050FC4F" w14:textId="77777777" w:rsidR="00EE43FE" w:rsidRPr="00555B45" w:rsidRDefault="00EE43FE" w:rsidP="00A47A96">
            <w:pPr>
              <w:pStyle w:val="TAL"/>
              <w:rPr>
                <w:sz w:val="16"/>
              </w:rPr>
            </w:pPr>
            <w:r>
              <w:rPr>
                <w:sz w:val="16"/>
              </w:rPr>
              <w:t>agreed</w:t>
            </w:r>
          </w:p>
        </w:tc>
        <w:tc>
          <w:tcPr>
            <w:tcW w:w="0" w:type="auto"/>
          </w:tcPr>
          <w:p w14:paraId="6DEC4B85" w14:textId="77777777" w:rsidR="00EE43FE" w:rsidRPr="00555B45" w:rsidRDefault="00EE43FE" w:rsidP="00A47A96">
            <w:pPr>
              <w:pStyle w:val="TAL"/>
              <w:rPr>
                <w:sz w:val="16"/>
              </w:rPr>
            </w:pPr>
            <w:r>
              <w:rPr>
                <w:sz w:val="16"/>
              </w:rPr>
              <w:t>R5-227298</w:t>
            </w:r>
          </w:p>
        </w:tc>
        <w:tc>
          <w:tcPr>
            <w:tcW w:w="0" w:type="auto"/>
          </w:tcPr>
          <w:p w14:paraId="1D1A3204" w14:textId="77777777" w:rsidR="00EE43FE" w:rsidRPr="00555B45" w:rsidRDefault="00EE43FE" w:rsidP="00A47A96">
            <w:pPr>
              <w:pStyle w:val="TAL"/>
              <w:rPr>
                <w:sz w:val="16"/>
              </w:rPr>
            </w:pPr>
            <w:r>
              <w:rPr>
                <w:sz w:val="16"/>
              </w:rPr>
              <w:t>-</w:t>
            </w:r>
          </w:p>
        </w:tc>
      </w:tr>
      <w:tr w:rsidR="00EE43FE" w14:paraId="40FC25DD" w14:textId="77777777" w:rsidTr="00A47A96">
        <w:tc>
          <w:tcPr>
            <w:tcW w:w="0" w:type="auto"/>
          </w:tcPr>
          <w:p w14:paraId="6ABC2C9C" w14:textId="77777777" w:rsidR="00EE43FE" w:rsidRPr="00555B45" w:rsidRDefault="00EE43FE" w:rsidP="00A47A96">
            <w:pPr>
              <w:pStyle w:val="TAL"/>
              <w:rPr>
                <w:sz w:val="16"/>
              </w:rPr>
            </w:pPr>
            <w:r>
              <w:rPr>
                <w:sz w:val="16"/>
              </w:rPr>
              <w:t>R5-227463</w:t>
            </w:r>
          </w:p>
        </w:tc>
        <w:tc>
          <w:tcPr>
            <w:tcW w:w="0" w:type="auto"/>
          </w:tcPr>
          <w:p w14:paraId="50083D41" w14:textId="77777777" w:rsidR="00EE43FE" w:rsidRPr="00555B45" w:rsidRDefault="00EE43FE" w:rsidP="00A47A96">
            <w:pPr>
              <w:pStyle w:val="TAL"/>
              <w:rPr>
                <w:sz w:val="16"/>
              </w:rPr>
            </w:pPr>
            <w:r>
              <w:rPr>
                <w:sz w:val="16"/>
              </w:rPr>
              <w:t xml:space="preserve">Update of TC 12.1.1.2- PC5-only operation / </w:t>
            </w:r>
            <w:proofErr w:type="spellStart"/>
            <w:r>
              <w:rPr>
                <w:sz w:val="16"/>
              </w:rPr>
              <w:t>Sidelink</w:t>
            </w:r>
            <w:proofErr w:type="spellEnd"/>
            <w:r>
              <w:rPr>
                <w:sz w:val="16"/>
              </w:rPr>
              <w:t xml:space="preserve"> communication / Reception</w:t>
            </w:r>
          </w:p>
        </w:tc>
        <w:tc>
          <w:tcPr>
            <w:tcW w:w="0" w:type="auto"/>
          </w:tcPr>
          <w:p w14:paraId="6722C59F" w14:textId="77777777" w:rsidR="00EE43FE" w:rsidRPr="00555B45" w:rsidRDefault="00EE43FE" w:rsidP="00A47A96">
            <w:pPr>
              <w:pStyle w:val="TAL"/>
              <w:rPr>
                <w:sz w:val="16"/>
              </w:rPr>
            </w:pPr>
            <w:r>
              <w:rPr>
                <w:sz w:val="16"/>
              </w:rPr>
              <w:t>TDIA, CATT</w:t>
            </w:r>
          </w:p>
        </w:tc>
        <w:tc>
          <w:tcPr>
            <w:tcW w:w="0" w:type="auto"/>
          </w:tcPr>
          <w:p w14:paraId="3C044AE4" w14:textId="77777777" w:rsidR="00EE43FE" w:rsidRPr="00555B45" w:rsidRDefault="00EE43FE" w:rsidP="00A47A96">
            <w:pPr>
              <w:pStyle w:val="TAL"/>
              <w:rPr>
                <w:sz w:val="16"/>
              </w:rPr>
            </w:pPr>
            <w:r>
              <w:rPr>
                <w:sz w:val="16"/>
              </w:rPr>
              <w:t>agreed</w:t>
            </w:r>
          </w:p>
        </w:tc>
        <w:tc>
          <w:tcPr>
            <w:tcW w:w="0" w:type="auto"/>
          </w:tcPr>
          <w:p w14:paraId="0BB9D669" w14:textId="77777777" w:rsidR="00EE43FE" w:rsidRPr="00555B45" w:rsidRDefault="00EE43FE" w:rsidP="00A47A96">
            <w:pPr>
              <w:pStyle w:val="TAL"/>
              <w:rPr>
                <w:sz w:val="16"/>
              </w:rPr>
            </w:pPr>
            <w:r>
              <w:rPr>
                <w:sz w:val="16"/>
              </w:rPr>
              <w:t>R5-226617</w:t>
            </w:r>
          </w:p>
        </w:tc>
        <w:tc>
          <w:tcPr>
            <w:tcW w:w="0" w:type="auto"/>
          </w:tcPr>
          <w:p w14:paraId="73633BDB" w14:textId="77777777" w:rsidR="00EE43FE" w:rsidRPr="00555B45" w:rsidRDefault="00EE43FE" w:rsidP="00A47A96">
            <w:pPr>
              <w:pStyle w:val="TAL"/>
              <w:rPr>
                <w:sz w:val="16"/>
              </w:rPr>
            </w:pPr>
            <w:r>
              <w:rPr>
                <w:sz w:val="16"/>
              </w:rPr>
              <w:t>-</w:t>
            </w:r>
          </w:p>
        </w:tc>
      </w:tr>
      <w:tr w:rsidR="00EE43FE" w14:paraId="60222B02" w14:textId="77777777" w:rsidTr="00A47A96">
        <w:tc>
          <w:tcPr>
            <w:tcW w:w="0" w:type="auto"/>
          </w:tcPr>
          <w:p w14:paraId="244558F1" w14:textId="77777777" w:rsidR="00EE43FE" w:rsidRPr="00555B45" w:rsidRDefault="00EE43FE" w:rsidP="00A47A96">
            <w:pPr>
              <w:pStyle w:val="TAL"/>
              <w:rPr>
                <w:sz w:val="16"/>
              </w:rPr>
            </w:pPr>
            <w:r>
              <w:rPr>
                <w:sz w:val="16"/>
              </w:rPr>
              <w:t>R5-227464</w:t>
            </w:r>
          </w:p>
        </w:tc>
        <w:tc>
          <w:tcPr>
            <w:tcW w:w="0" w:type="auto"/>
          </w:tcPr>
          <w:p w14:paraId="1371DE3C" w14:textId="77777777" w:rsidR="00EE43FE" w:rsidRPr="00555B45" w:rsidRDefault="00EE43FE" w:rsidP="00A47A96">
            <w:pPr>
              <w:pStyle w:val="TAL"/>
              <w:rPr>
                <w:sz w:val="16"/>
              </w:rPr>
            </w:pPr>
            <w:r>
              <w:rPr>
                <w:sz w:val="16"/>
              </w:rPr>
              <w:t xml:space="preserve">Update of TC 12.2.3.2- Inter-carrier concurrent operation / </w:t>
            </w:r>
            <w:proofErr w:type="spellStart"/>
            <w:r>
              <w:rPr>
                <w:sz w:val="16"/>
              </w:rPr>
              <w:t>Sidelink</w:t>
            </w:r>
            <w:proofErr w:type="spellEnd"/>
            <w:r>
              <w:rPr>
                <w:sz w:val="16"/>
              </w:rPr>
              <w:t xml:space="preserve"> communication / RRC_IDLE / Reception</w:t>
            </w:r>
          </w:p>
        </w:tc>
        <w:tc>
          <w:tcPr>
            <w:tcW w:w="0" w:type="auto"/>
          </w:tcPr>
          <w:p w14:paraId="12675E9E" w14:textId="77777777" w:rsidR="00EE43FE" w:rsidRPr="00555B45" w:rsidRDefault="00EE43FE" w:rsidP="00A47A96">
            <w:pPr>
              <w:pStyle w:val="TAL"/>
              <w:rPr>
                <w:sz w:val="16"/>
              </w:rPr>
            </w:pPr>
            <w:r>
              <w:rPr>
                <w:sz w:val="16"/>
              </w:rPr>
              <w:t>TDIA, CATT</w:t>
            </w:r>
          </w:p>
        </w:tc>
        <w:tc>
          <w:tcPr>
            <w:tcW w:w="0" w:type="auto"/>
          </w:tcPr>
          <w:p w14:paraId="22A59D6E" w14:textId="77777777" w:rsidR="00EE43FE" w:rsidRPr="00555B45" w:rsidRDefault="00EE43FE" w:rsidP="00A47A96">
            <w:pPr>
              <w:pStyle w:val="TAL"/>
              <w:rPr>
                <w:sz w:val="16"/>
              </w:rPr>
            </w:pPr>
            <w:r>
              <w:rPr>
                <w:sz w:val="16"/>
              </w:rPr>
              <w:t>agreed</w:t>
            </w:r>
          </w:p>
        </w:tc>
        <w:tc>
          <w:tcPr>
            <w:tcW w:w="0" w:type="auto"/>
          </w:tcPr>
          <w:p w14:paraId="46954A1F" w14:textId="77777777" w:rsidR="00EE43FE" w:rsidRPr="00555B45" w:rsidRDefault="00EE43FE" w:rsidP="00A47A96">
            <w:pPr>
              <w:pStyle w:val="TAL"/>
              <w:rPr>
                <w:sz w:val="16"/>
              </w:rPr>
            </w:pPr>
            <w:r>
              <w:rPr>
                <w:sz w:val="16"/>
              </w:rPr>
              <w:t>R5-226622</w:t>
            </w:r>
          </w:p>
        </w:tc>
        <w:tc>
          <w:tcPr>
            <w:tcW w:w="0" w:type="auto"/>
          </w:tcPr>
          <w:p w14:paraId="684953D6" w14:textId="77777777" w:rsidR="00EE43FE" w:rsidRPr="00555B45" w:rsidRDefault="00EE43FE" w:rsidP="00A47A96">
            <w:pPr>
              <w:pStyle w:val="TAL"/>
              <w:rPr>
                <w:sz w:val="16"/>
              </w:rPr>
            </w:pPr>
            <w:r>
              <w:rPr>
                <w:sz w:val="16"/>
              </w:rPr>
              <w:t>-</w:t>
            </w:r>
          </w:p>
        </w:tc>
      </w:tr>
      <w:tr w:rsidR="00EE43FE" w14:paraId="7DEDE38F" w14:textId="77777777" w:rsidTr="00A47A96">
        <w:tc>
          <w:tcPr>
            <w:tcW w:w="0" w:type="auto"/>
          </w:tcPr>
          <w:p w14:paraId="19D8C5A5" w14:textId="77777777" w:rsidR="00EE43FE" w:rsidRPr="00555B45" w:rsidRDefault="00EE43FE" w:rsidP="00A47A96">
            <w:pPr>
              <w:pStyle w:val="TAL"/>
              <w:rPr>
                <w:sz w:val="16"/>
              </w:rPr>
            </w:pPr>
            <w:r>
              <w:rPr>
                <w:sz w:val="16"/>
              </w:rPr>
              <w:lastRenderedPageBreak/>
              <w:t>R5-227465</w:t>
            </w:r>
          </w:p>
        </w:tc>
        <w:tc>
          <w:tcPr>
            <w:tcW w:w="0" w:type="auto"/>
          </w:tcPr>
          <w:p w14:paraId="2C22FD38" w14:textId="77777777" w:rsidR="00EE43FE" w:rsidRPr="00555B45" w:rsidRDefault="00EE43FE" w:rsidP="00A47A96">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0" w:type="auto"/>
          </w:tcPr>
          <w:p w14:paraId="5559229C" w14:textId="77777777" w:rsidR="00EE43FE" w:rsidRPr="00555B45" w:rsidRDefault="00EE43FE" w:rsidP="00A47A96">
            <w:pPr>
              <w:pStyle w:val="TAL"/>
              <w:rPr>
                <w:sz w:val="16"/>
              </w:rPr>
            </w:pPr>
            <w:r>
              <w:rPr>
                <w:sz w:val="16"/>
              </w:rPr>
              <w:t>TDIA, CATT</w:t>
            </w:r>
          </w:p>
        </w:tc>
        <w:tc>
          <w:tcPr>
            <w:tcW w:w="0" w:type="auto"/>
          </w:tcPr>
          <w:p w14:paraId="5791AFA2" w14:textId="77777777" w:rsidR="00EE43FE" w:rsidRPr="00555B45" w:rsidRDefault="00EE43FE" w:rsidP="00A47A96">
            <w:pPr>
              <w:pStyle w:val="TAL"/>
              <w:rPr>
                <w:sz w:val="16"/>
              </w:rPr>
            </w:pPr>
            <w:r>
              <w:rPr>
                <w:sz w:val="16"/>
              </w:rPr>
              <w:t>agreed</w:t>
            </w:r>
          </w:p>
        </w:tc>
        <w:tc>
          <w:tcPr>
            <w:tcW w:w="0" w:type="auto"/>
          </w:tcPr>
          <w:p w14:paraId="0B0BC873" w14:textId="77777777" w:rsidR="00EE43FE" w:rsidRPr="00555B45" w:rsidRDefault="00EE43FE" w:rsidP="00A47A96">
            <w:pPr>
              <w:pStyle w:val="TAL"/>
              <w:rPr>
                <w:sz w:val="16"/>
              </w:rPr>
            </w:pPr>
            <w:r>
              <w:rPr>
                <w:sz w:val="16"/>
              </w:rPr>
              <w:t>R5-226784</w:t>
            </w:r>
          </w:p>
        </w:tc>
        <w:tc>
          <w:tcPr>
            <w:tcW w:w="0" w:type="auto"/>
          </w:tcPr>
          <w:p w14:paraId="5E159B26" w14:textId="77777777" w:rsidR="00EE43FE" w:rsidRPr="00555B45" w:rsidRDefault="00EE43FE" w:rsidP="00A47A96">
            <w:pPr>
              <w:pStyle w:val="TAL"/>
              <w:rPr>
                <w:sz w:val="16"/>
              </w:rPr>
            </w:pPr>
            <w:r>
              <w:rPr>
                <w:sz w:val="16"/>
              </w:rPr>
              <w:t>-</w:t>
            </w:r>
          </w:p>
        </w:tc>
      </w:tr>
      <w:tr w:rsidR="00EE43FE" w14:paraId="011BACB3" w14:textId="77777777" w:rsidTr="00A47A96">
        <w:tc>
          <w:tcPr>
            <w:tcW w:w="0" w:type="auto"/>
          </w:tcPr>
          <w:p w14:paraId="2A3FCE3A" w14:textId="77777777" w:rsidR="00EE43FE" w:rsidRPr="00555B45" w:rsidRDefault="00EE43FE" w:rsidP="00A47A96">
            <w:pPr>
              <w:pStyle w:val="TAL"/>
              <w:rPr>
                <w:sz w:val="16"/>
              </w:rPr>
            </w:pPr>
            <w:r>
              <w:rPr>
                <w:sz w:val="16"/>
              </w:rPr>
              <w:t>R5-227466</w:t>
            </w:r>
          </w:p>
        </w:tc>
        <w:tc>
          <w:tcPr>
            <w:tcW w:w="0" w:type="auto"/>
          </w:tcPr>
          <w:p w14:paraId="6CD7427C" w14:textId="77777777" w:rsidR="00EE43FE" w:rsidRPr="00555B45" w:rsidRDefault="00EE43FE" w:rsidP="00A47A96">
            <w:pPr>
              <w:pStyle w:val="TAL"/>
              <w:rPr>
                <w:sz w:val="16"/>
              </w:rPr>
            </w:pPr>
            <w:r>
              <w:rPr>
                <w:sz w:val="16"/>
              </w:rPr>
              <w:t>Update of TC 12.2.5.3- Inter-carrier concurrent operation / Measurement configuration and reporting via PC5 RRC / PSBCH-RSRP measurement reporting / Periodical reporting</w:t>
            </w:r>
          </w:p>
        </w:tc>
        <w:tc>
          <w:tcPr>
            <w:tcW w:w="0" w:type="auto"/>
          </w:tcPr>
          <w:p w14:paraId="191E90D3" w14:textId="77777777" w:rsidR="00EE43FE" w:rsidRPr="00555B45" w:rsidRDefault="00EE43FE" w:rsidP="00A47A96">
            <w:pPr>
              <w:pStyle w:val="TAL"/>
              <w:rPr>
                <w:sz w:val="16"/>
              </w:rPr>
            </w:pPr>
            <w:r>
              <w:rPr>
                <w:sz w:val="16"/>
              </w:rPr>
              <w:t>TDIA, CATT</w:t>
            </w:r>
          </w:p>
        </w:tc>
        <w:tc>
          <w:tcPr>
            <w:tcW w:w="0" w:type="auto"/>
          </w:tcPr>
          <w:p w14:paraId="44A6B935" w14:textId="77777777" w:rsidR="00EE43FE" w:rsidRPr="00555B45" w:rsidRDefault="00EE43FE" w:rsidP="00A47A96">
            <w:pPr>
              <w:pStyle w:val="TAL"/>
              <w:rPr>
                <w:sz w:val="16"/>
              </w:rPr>
            </w:pPr>
            <w:r>
              <w:rPr>
                <w:sz w:val="16"/>
              </w:rPr>
              <w:t>agreed</w:t>
            </w:r>
          </w:p>
        </w:tc>
        <w:tc>
          <w:tcPr>
            <w:tcW w:w="0" w:type="auto"/>
          </w:tcPr>
          <w:p w14:paraId="4B1BF5D4" w14:textId="77777777" w:rsidR="00EE43FE" w:rsidRPr="00555B45" w:rsidRDefault="00EE43FE" w:rsidP="00A47A96">
            <w:pPr>
              <w:pStyle w:val="TAL"/>
              <w:rPr>
                <w:sz w:val="16"/>
              </w:rPr>
            </w:pPr>
            <w:r>
              <w:rPr>
                <w:sz w:val="16"/>
              </w:rPr>
              <w:t>R5-226786</w:t>
            </w:r>
          </w:p>
        </w:tc>
        <w:tc>
          <w:tcPr>
            <w:tcW w:w="0" w:type="auto"/>
          </w:tcPr>
          <w:p w14:paraId="0AB29C1D" w14:textId="77777777" w:rsidR="00EE43FE" w:rsidRPr="00555B45" w:rsidRDefault="00EE43FE" w:rsidP="00A47A96">
            <w:pPr>
              <w:pStyle w:val="TAL"/>
              <w:rPr>
                <w:sz w:val="16"/>
              </w:rPr>
            </w:pPr>
            <w:r>
              <w:rPr>
                <w:sz w:val="16"/>
              </w:rPr>
              <w:t>-</w:t>
            </w:r>
          </w:p>
        </w:tc>
      </w:tr>
      <w:tr w:rsidR="00EE43FE" w14:paraId="73A3CEC8" w14:textId="77777777" w:rsidTr="00A47A96">
        <w:tc>
          <w:tcPr>
            <w:tcW w:w="0" w:type="auto"/>
          </w:tcPr>
          <w:p w14:paraId="1DBD104B" w14:textId="77777777" w:rsidR="00EE43FE" w:rsidRPr="00555B45" w:rsidRDefault="00EE43FE" w:rsidP="00A47A96">
            <w:pPr>
              <w:pStyle w:val="TAL"/>
              <w:rPr>
                <w:sz w:val="16"/>
              </w:rPr>
            </w:pPr>
            <w:r>
              <w:rPr>
                <w:sz w:val="16"/>
              </w:rPr>
              <w:t>R5-227467</w:t>
            </w:r>
          </w:p>
        </w:tc>
        <w:tc>
          <w:tcPr>
            <w:tcW w:w="0" w:type="auto"/>
          </w:tcPr>
          <w:p w14:paraId="7926C8BD" w14:textId="77777777" w:rsidR="00EE43FE" w:rsidRPr="00555B45" w:rsidRDefault="00EE43FE" w:rsidP="00A47A96">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0" w:type="auto"/>
          </w:tcPr>
          <w:p w14:paraId="5FEFE88A" w14:textId="77777777" w:rsidR="00EE43FE" w:rsidRPr="00555B45" w:rsidRDefault="00EE43FE" w:rsidP="00A47A96">
            <w:pPr>
              <w:pStyle w:val="TAL"/>
              <w:rPr>
                <w:sz w:val="16"/>
              </w:rPr>
            </w:pPr>
            <w:r>
              <w:rPr>
                <w:sz w:val="16"/>
              </w:rPr>
              <w:t>TDIA, CATT</w:t>
            </w:r>
          </w:p>
        </w:tc>
        <w:tc>
          <w:tcPr>
            <w:tcW w:w="0" w:type="auto"/>
          </w:tcPr>
          <w:p w14:paraId="11B8F1B1" w14:textId="77777777" w:rsidR="00EE43FE" w:rsidRPr="00555B45" w:rsidRDefault="00EE43FE" w:rsidP="00A47A96">
            <w:pPr>
              <w:pStyle w:val="TAL"/>
              <w:rPr>
                <w:sz w:val="16"/>
              </w:rPr>
            </w:pPr>
            <w:r>
              <w:rPr>
                <w:sz w:val="16"/>
              </w:rPr>
              <w:t>agreed</w:t>
            </w:r>
          </w:p>
        </w:tc>
        <w:tc>
          <w:tcPr>
            <w:tcW w:w="0" w:type="auto"/>
          </w:tcPr>
          <w:p w14:paraId="7F1CDAEE" w14:textId="77777777" w:rsidR="00EE43FE" w:rsidRPr="00555B45" w:rsidRDefault="00EE43FE" w:rsidP="00A47A96">
            <w:pPr>
              <w:pStyle w:val="TAL"/>
              <w:rPr>
                <w:sz w:val="16"/>
              </w:rPr>
            </w:pPr>
            <w:r>
              <w:rPr>
                <w:sz w:val="16"/>
              </w:rPr>
              <w:t>R5-226787</w:t>
            </w:r>
          </w:p>
        </w:tc>
        <w:tc>
          <w:tcPr>
            <w:tcW w:w="0" w:type="auto"/>
          </w:tcPr>
          <w:p w14:paraId="1107CF2E" w14:textId="77777777" w:rsidR="00EE43FE" w:rsidRPr="00555B45" w:rsidRDefault="00EE43FE" w:rsidP="00A47A96">
            <w:pPr>
              <w:pStyle w:val="TAL"/>
              <w:rPr>
                <w:sz w:val="16"/>
              </w:rPr>
            </w:pPr>
            <w:r>
              <w:rPr>
                <w:sz w:val="16"/>
              </w:rPr>
              <w:t>-</w:t>
            </w:r>
          </w:p>
        </w:tc>
      </w:tr>
      <w:tr w:rsidR="00EE43FE" w14:paraId="547171D5" w14:textId="77777777" w:rsidTr="00A47A96">
        <w:tc>
          <w:tcPr>
            <w:tcW w:w="0" w:type="auto"/>
          </w:tcPr>
          <w:p w14:paraId="6E40BBE6" w14:textId="77777777" w:rsidR="00EE43FE" w:rsidRPr="00555B45" w:rsidRDefault="00EE43FE" w:rsidP="00A47A96">
            <w:pPr>
              <w:pStyle w:val="TAL"/>
              <w:rPr>
                <w:sz w:val="16"/>
              </w:rPr>
            </w:pPr>
            <w:r>
              <w:rPr>
                <w:sz w:val="16"/>
              </w:rPr>
              <w:t>R5-227468</w:t>
            </w:r>
          </w:p>
        </w:tc>
        <w:tc>
          <w:tcPr>
            <w:tcW w:w="0" w:type="auto"/>
          </w:tcPr>
          <w:p w14:paraId="44756077" w14:textId="77777777" w:rsidR="00EE43FE" w:rsidRPr="00555B45" w:rsidRDefault="00EE43FE" w:rsidP="00A47A96">
            <w:pPr>
              <w:pStyle w:val="TAL"/>
              <w:rPr>
                <w:sz w:val="16"/>
              </w:rPr>
            </w:pPr>
            <w:r>
              <w:rPr>
                <w:sz w:val="16"/>
              </w:rPr>
              <w:t>Update of V2X TC 12.2.8.2</w:t>
            </w:r>
          </w:p>
        </w:tc>
        <w:tc>
          <w:tcPr>
            <w:tcW w:w="0" w:type="auto"/>
          </w:tcPr>
          <w:p w14:paraId="66027D16" w14:textId="77777777" w:rsidR="00EE43FE" w:rsidRPr="00555B45" w:rsidRDefault="00EE43FE" w:rsidP="00A47A96">
            <w:pPr>
              <w:pStyle w:val="TAL"/>
              <w:rPr>
                <w:sz w:val="16"/>
              </w:rPr>
            </w:pPr>
            <w:r>
              <w:rPr>
                <w:sz w:val="16"/>
              </w:rPr>
              <w:t>TDIA, CATT</w:t>
            </w:r>
          </w:p>
        </w:tc>
        <w:tc>
          <w:tcPr>
            <w:tcW w:w="0" w:type="auto"/>
          </w:tcPr>
          <w:p w14:paraId="08859641" w14:textId="77777777" w:rsidR="00EE43FE" w:rsidRPr="00555B45" w:rsidRDefault="00EE43FE" w:rsidP="00A47A96">
            <w:pPr>
              <w:pStyle w:val="TAL"/>
              <w:rPr>
                <w:sz w:val="16"/>
              </w:rPr>
            </w:pPr>
            <w:r>
              <w:rPr>
                <w:sz w:val="16"/>
              </w:rPr>
              <w:t>agreed</w:t>
            </w:r>
          </w:p>
        </w:tc>
        <w:tc>
          <w:tcPr>
            <w:tcW w:w="0" w:type="auto"/>
          </w:tcPr>
          <w:p w14:paraId="07E1E640" w14:textId="77777777" w:rsidR="00EE43FE" w:rsidRPr="00555B45" w:rsidRDefault="00EE43FE" w:rsidP="00A47A96">
            <w:pPr>
              <w:pStyle w:val="TAL"/>
              <w:rPr>
                <w:sz w:val="16"/>
              </w:rPr>
            </w:pPr>
            <w:r>
              <w:rPr>
                <w:sz w:val="16"/>
              </w:rPr>
              <w:t>R5-226792</w:t>
            </w:r>
          </w:p>
        </w:tc>
        <w:tc>
          <w:tcPr>
            <w:tcW w:w="0" w:type="auto"/>
          </w:tcPr>
          <w:p w14:paraId="004AE64B" w14:textId="77777777" w:rsidR="00EE43FE" w:rsidRPr="00555B45" w:rsidRDefault="00EE43FE" w:rsidP="00A47A96">
            <w:pPr>
              <w:pStyle w:val="TAL"/>
              <w:rPr>
                <w:sz w:val="16"/>
              </w:rPr>
            </w:pPr>
            <w:r>
              <w:rPr>
                <w:sz w:val="16"/>
              </w:rPr>
              <w:t>-</w:t>
            </w:r>
          </w:p>
        </w:tc>
      </w:tr>
      <w:tr w:rsidR="00EE43FE" w14:paraId="2904A8D9" w14:textId="77777777" w:rsidTr="00A47A96">
        <w:tc>
          <w:tcPr>
            <w:tcW w:w="0" w:type="auto"/>
          </w:tcPr>
          <w:p w14:paraId="1F28E720" w14:textId="77777777" w:rsidR="00EE43FE" w:rsidRPr="00555B45" w:rsidRDefault="00EE43FE" w:rsidP="00A47A96">
            <w:pPr>
              <w:pStyle w:val="TAL"/>
              <w:rPr>
                <w:sz w:val="16"/>
              </w:rPr>
            </w:pPr>
            <w:r>
              <w:rPr>
                <w:sz w:val="16"/>
              </w:rPr>
              <w:t>R5-227469</w:t>
            </w:r>
          </w:p>
        </w:tc>
        <w:tc>
          <w:tcPr>
            <w:tcW w:w="0" w:type="auto"/>
          </w:tcPr>
          <w:p w14:paraId="7F378A51" w14:textId="77777777" w:rsidR="00EE43FE" w:rsidRPr="00555B45" w:rsidRDefault="00EE43FE" w:rsidP="00A47A96">
            <w:pPr>
              <w:pStyle w:val="TAL"/>
              <w:rPr>
                <w:sz w:val="16"/>
              </w:rPr>
            </w:pPr>
            <w:r>
              <w:rPr>
                <w:sz w:val="16"/>
              </w:rPr>
              <w:t xml:space="preserve">Addition of NR V2X TC 12.2.1.5 Inter-carrier concurrent operation / </w:t>
            </w:r>
            <w:proofErr w:type="spellStart"/>
            <w:r>
              <w:rPr>
                <w:sz w:val="16"/>
              </w:rPr>
              <w:t>Sidelink</w:t>
            </w:r>
            <w:proofErr w:type="spellEnd"/>
            <w:r>
              <w:rPr>
                <w:sz w:val="16"/>
              </w:rPr>
              <w:t xml:space="preserve"> communication / RRC_CONNECTED / Transmission / Exceptional pool</w:t>
            </w:r>
          </w:p>
        </w:tc>
        <w:tc>
          <w:tcPr>
            <w:tcW w:w="0" w:type="auto"/>
          </w:tcPr>
          <w:p w14:paraId="10C24183" w14:textId="77777777" w:rsidR="00EE43FE" w:rsidRPr="00555B45" w:rsidRDefault="00EE43FE" w:rsidP="00A47A96">
            <w:pPr>
              <w:pStyle w:val="TAL"/>
              <w:rPr>
                <w:sz w:val="16"/>
              </w:rPr>
            </w:pPr>
            <w:r>
              <w:rPr>
                <w:sz w:val="16"/>
              </w:rPr>
              <w:t>TDIA, CATT, Huawei, Hisilicon</w:t>
            </w:r>
          </w:p>
        </w:tc>
        <w:tc>
          <w:tcPr>
            <w:tcW w:w="0" w:type="auto"/>
          </w:tcPr>
          <w:p w14:paraId="0757EA47" w14:textId="77777777" w:rsidR="00EE43FE" w:rsidRPr="00555B45" w:rsidRDefault="00EE43FE" w:rsidP="00A47A96">
            <w:pPr>
              <w:pStyle w:val="TAL"/>
              <w:rPr>
                <w:sz w:val="16"/>
              </w:rPr>
            </w:pPr>
            <w:r>
              <w:rPr>
                <w:sz w:val="16"/>
              </w:rPr>
              <w:t>agreed</w:t>
            </w:r>
          </w:p>
        </w:tc>
        <w:tc>
          <w:tcPr>
            <w:tcW w:w="0" w:type="auto"/>
          </w:tcPr>
          <w:p w14:paraId="52C3554C" w14:textId="77777777" w:rsidR="00EE43FE" w:rsidRPr="00555B45" w:rsidRDefault="00EE43FE" w:rsidP="00A47A96">
            <w:pPr>
              <w:pStyle w:val="TAL"/>
              <w:rPr>
                <w:sz w:val="16"/>
              </w:rPr>
            </w:pPr>
            <w:r>
              <w:rPr>
                <w:sz w:val="16"/>
              </w:rPr>
              <w:t>R5-226812</w:t>
            </w:r>
          </w:p>
        </w:tc>
        <w:tc>
          <w:tcPr>
            <w:tcW w:w="0" w:type="auto"/>
          </w:tcPr>
          <w:p w14:paraId="2AAC2498" w14:textId="77777777" w:rsidR="00EE43FE" w:rsidRPr="00555B45" w:rsidRDefault="00EE43FE" w:rsidP="00A47A96">
            <w:pPr>
              <w:pStyle w:val="TAL"/>
              <w:rPr>
                <w:sz w:val="16"/>
              </w:rPr>
            </w:pPr>
            <w:r>
              <w:rPr>
                <w:sz w:val="16"/>
              </w:rPr>
              <w:t>-</w:t>
            </w:r>
          </w:p>
        </w:tc>
      </w:tr>
      <w:tr w:rsidR="00EE43FE" w14:paraId="4EB78E2B" w14:textId="77777777" w:rsidTr="00A47A96">
        <w:tc>
          <w:tcPr>
            <w:tcW w:w="0" w:type="auto"/>
          </w:tcPr>
          <w:p w14:paraId="32CE4734" w14:textId="77777777" w:rsidR="00EE43FE" w:rsidRPr="00555B45" w:rsidRDefault="00EE43FE" w:rsidP="00A47A96">
            <w:pPr>
              <w:pStyle w:val="TAL"/>
              <w:rPr>
                <w:sz w:val="16"/>
              </w:rPr>
            </w:pPr>
            <w:r>
              <w:rPr>
                <w:sz w:val="16"/>
              </w:rPr>
              <w:t>R5-227470</w:t>
            </w:r>
          </w:p>
        </w:tc>
        <w:tc>
          <w:tcPr>
            <w:tcW w:w="0" w:type="auto"/>
          </w:tcPr>
          <w:p w14:paraId="2E8E5C79" w14:textId="77777777" w:rsidR="00EE43FE" w:rsidRPr="00555B45" w:rsidRDefault="00EE43FE" w:rsidP="00A47A96">
            <w:pPr>
              <w:pStyle w:val="TAL"/>
              <w:rPr>
                <w:sz w:val="16"/>
              </w:rPr>
            </w:pPr>
            <w:r>
              <w:rPr>
                <w:sz w:val="16"/>
              </w:rPr>
              <w:t>Update of TC 13.2.5-PC5 unicast link identifier update</w:t>
            </w:r>
          </w:p>
        </w:tc>
        <w:tc>
          <w:tcPr>
            <w:tcW w:w="0" w:type="auto"/>
          </w:tcPr>
          <w:p w14:paraId="267E6BD8" w14:textId="77777777" w:rsidR="00EE43FE" w:rsidRPr="00555B45" w:rsidRDefault="00EE43FE" w:rsidP="00A47A96">
            <w:pPr>
              <w:pStyle w:val="TAL"/>
              <w:rPr>
                <w:sz w:val="16"/>
              </w:rPr>
            </w:pPr>
            <w:r>
              <w:rPr>
                <w:sz w:val="16"/>
              </w:rPr>
              <w:t>Huawei, Hisilicon</w:t>
            </w:r>
          </w:p>
        </w:tc>
        <w:tc>
          <w:tcPr>
            <w:tcW w:w="0" w:type="auto"/>
          </w:tcPr>
          <w:p w14:paraId="5AFC07CC" w14:textId="77777777" w:rsidR="00EE43FE" w:rsidRPr="00555B45" w:rsidRDefault="00EE43FE" w:rsidP="00A47A96">
            <w:pPr>
              <w:pStyle w:val="TAL"/>
              <w:rPr>
                <w:sz w:val="16"/>
              </w:rPr>
            </w:pPr>
            <w:r>
              <w:rPr>
                <w:sz w:val="16"/>
              </w:rPr>
              <w:t>agreed</w:t>
            </w:r>
          </w:p>
        </w:tc>
        <w:tc>
          <w:tcPr>
            <w:tcW w:w="0" w:type="auto"/>
          </w:tcPr>
          <w:p w14:paraId="11C3FE25" w14:textId="77777777" w:rsidR="00EE43FE" w:rsidRPr="00555B45" w:rsidRDefault="00EE43FE" w:rsidP="00A47A96">
            <w:pPr>
              <w:pStyle w:val="TAL"/>
              <w:rPr>
                <w:sz w:val="16"/>
              </w:rPr>
            </w:pPr>
            <w:r>
              <w:rPr>
                <w:sz w:val="16"/>
              </w:rPr>
              <w:t>R5-227173</w:t>
            </w:r>
          </w:p>
        </w:tc>
        <w:tc>
          <w:tcPr>
            <w:tcW w:w="0" w:type="auto"/>
          </w:tcPr>
          <w:p w14:paraId="26F98D89" w14:textId="77777777" w:rsidR="00EE43FE" w:rsidRPr="00555B45" w:rsidRDefault="00EE43FE" w:rsidP="00A47A96">
            <w:pPr>
              <w:pStyle w:val="TAL"/>
              <w:rPr>
                <w:sz w:val="16"/>
              </w:rPr>
            </w:pPr>
            <w:r>
              <w:rPr>
                <w:sz w:val="16"/>
              </w:rPr>
              <w:t>-</w:t>
            </w:r>
          </w:p>
        </w:tc>
      </w:tr>
      <w:tr w:rsidR="00EE43FE" w14:paraId="78B98A1D" w14:textId="77777777" w:rsidTr="00A47A96">
        <w:tc>
          <w:tcPr>
            <w:tcW w:w="0" w:type="auto"/>
          </w:tcPr>
          <w:p w14:paraId="72D5F9CF" w14:textId="77777777" w:rsidR="00EE43FE" w:rsidRPr="00555B45" w:rsidRDefault="00EE43FE" w:rsidP="00A47A96">
            <w:pPr>
              <w:pStyle w:val="TAL"/>
              <w:rPr>
                <w:sz w:val="16"/>
              </w:rPr>
            </w:pPr>
            <w:r>
              <w:rPr>
                <w:sz w:val="16"/>
              </w:rPr>
              <w:t>R5-227471</w:t>
            </w:r>
          </w:p>
        </w:tc>
        <w:tc>
          <w:tcPr>
            <w:tcW w:w="0" w:type="auto"/>
          </w:tcPr>
          <w:p w14:paraId="15DD7383" w14:textId="77777777" w:rsidR="00EE43FE" w:rsidRPr="00555B45" w:rsidRDefault="00EE43FE" w:rsidP="00A47A96">
            <w:pPr>
              <w:pStyle w:val="TAL"/>
              <w:rPr>
                <w:sz w:val="16"/>
              </w:rPr>
            </w:pPr>
            <w:r>
              <w:rPr>
                <w:sz w:val="16"/>
              </w:rPr>
              <w:t>Add applicability for new NR V2X testcase 12.2.1.5</w:t>
            </w:r>
          </w:p>
        </w:tc>
        <w:tc>
          <w:tcPr>
            <w:tcW w:w="0" w:type="auto"/>
          </w:tcPr>
          <w:p w14:paraId="6BA51F0F" w14:textId="77777777" w:rsidR="00EE43FE" w:rsidRPr="00555B45" w:rsidRDefault="00EE43FE" w:rsidP="00A47A96">
            <w:pPr>
              <w:pStyle w:val="TAL"/>
              <w:rPr>
                <w:sz w:val="16"/>
              </w:rPr>
            </w:pPr>
            <w:r>
              <w:rPr>
                <w:sz w:val="16"/>
              </w:rPr>
              <w:t>TDIA, CATT</w:t>
            </w:r>
          </w:p>
        </w:tc>
        <w:tc>
          <w:tcPr>
            <w:tcW w:w="0" w:type="auto"/>
          </w:tcPr>
          <w:p w14:paraId="38A584AD" w14:textId="77777777" w:rsidR="00EE43FE" w:rsidRPr="00555B45" w:rsidRDefault="00EE43FE" w:rsidP="00A47A96">
            <w:pPr>
              <w:pStyle w:val="TAL"/>
              <w:rPr>
                <w:sz w:val="16"/>
              </w:rPr>
            </w:pPr>
            <w:r>
              <w:rPr>
                <w:sz w:val="16"/>
              </w:rPr>
              <w:t>agreed</w:t>
            </w:r>
          </w:p>
        </w:tc>
        <w:tc>
          <w:tcPr>
            <w:tcW w:w="0" w:type="auto"/>
          </w:tcPr>
          <w:p w14:paraId="40DFAF00" w14:textId="77777777" w:rsidR="00EE43FE" w:rsidRPr="00555B45" w:rsidRDefault="00EE43FE" w:rsidP="00A47A96">
            <w:pPr>
              <w:pStyle w:val="TAL"/>
              <w:rPr>
                <w:sz w:val="16"/>
              </w:rPr>
            </w:pPr>
            <w:r>
              <w:rPr>
                <w:sz w:val="16"/>
              </w:rPr>
              <w:t>R5-226881</w:t>
            </w:r>
          </w:p>
        </w:tc>
        <w:tc>
          <w:tcPr>
            <w:tcW w:w="0" w:type="auto"/>
          </w:tcPr>
          <w:p w14:paraId="604957C8" w14:textId="77777777" w:rsidR="00EE43FE" w:rsidRPr="00555B45" w:rsidRDefault="00EE43FE" w:rsidP="00A47A96">
            <w:pPr>
              <w:pStyle w:val="TAL"/>
              <w:rPr>
                <w:sz w:val="16"/>
              </w:rPr>
            </w:pPr>
            <w:r>
              <w:rPr>
                <w:sz w:val="16"/>
              </w:rPr>
              <w:t>-</w:t>
            </w:r>
          </w:p>
        </w:tc>
      </w:tr>
      <w:tr w:rsidR="00EE43FE" w14:paraId="0A70517A" w14:textId="77777777" w:rsidTr="00A47A96">
        <w:tc>
          <w:tcPr>
            <w:tcW w:w="0" w:type="auto"/>
          </w:tcPr>
          <w:p w14:paraId="00F48169" w14:textId="77777777" w:rsidR="00EE43FE" w:rsidRPr="00555B45" w:rsidRDefault="00EE43FE" w:rsidP="00A47A96">
            <w:pPr>
              <w:pStyle w:val="TAL"/>
              <w:rPr>
                <w:sz w:val="16"/>
              </w:rPr>
            </w:pPr>
            <w:r>
              <w:rPr>
                <w:sz w:val="16"/>
              </w:rPr>
              <w:t>R5-227472</w:t>
            </w:r>
          </w:p>
        </w:tc>
        <w:tc>
          <w:tcPr>
            <w:tcW w:w="0" w:type="auto"/>
          </w:tcPr>
          <w:p w14:paraId="3F154AD3" w14:textId="77777777" w:rsidR="00EE43FE" w:rsidRPr="00555B45" w:rsidRDefault="00EE43FE" w:rsidP="00A47A96">
            <w:pPr>
              <w:pStyle w:val="TAL"/>
              <w:rPr>
                <w:sz w:val="16"/>
              </w:rPr>
            </w:pPr>
            <w:r>
              <w:rPr>
                <w:sz w:val="16"/>
              </w:rPr>
              <w:t>Addition of ethernet DNN-APN configuration set to PICS for EHC in 38.508-2</w:t>
            </w:r>
          </w:p>
        </w:tc>
        <w:tc>
          <w:tcPr>
            <w:tcW w:w="0" w:type="auto"/>
          </w:tcPr>
          <w:p w14:paraId="2EE4448A" w14:textId="77777777" w:rsidR="00EE43FE" w:rsidRPr="00555B45" w:rsidRDefault="00EE43FE" w:rsidP="00A47A96">
            <w:pPr>
              <w:pStyle w:val="TAL"/>
              <w:rPr>
                <w:sz w:val="16"/>
              </w:rPr>
            </w:pPr>
            <w:r>
              <w:rPr>
                <w:sz w:val="16"/>
              </w:rPr>
              <w:t>Nokia, Nokia Shanghai Bell</w:t>
            </w:r>
          </w:p>
        </w:tc>
        <w:tc>
          <w:tcPr>
            <w:tcW w:w="0" w:type="auto"/>
          </w:tcPr>
          <w:p w14:paraId="062636CE" w14:textId="77777777" w:rsidR="00EE43FE" w:rsidRPr="00555B45" w:rsidRDefault="00EE43FE" w:rsidP="00A47A96">
            <w:pPr>
              <w:pStyle w:val="TAL"/>
              <w:rPr>
                <w:sz w:val="16"/>
              </w:rPr>
            </w:pPr>
            <w:r>
              <w:rPr>
                <w:sz w:val="16"/>
              </w:rPr>
              <w:t>agreed</w:t>
            </w:r>
          </w:p>
        </w:tc>
        <w:tc>
          <w:tcPr>
            <w:tcW w:w="0" w:type="auto"/>
          </w:tcPr>
          <w:p w14:paraId="03113A0E" w14:textId="77777777" w:rsidR="00EE43FE" w:rsidRPr="00555B45" w:rsidRDefault="00EE43FE" w:rsidP="00A47A96">
            <w:pPr>
              <w:pStyle w:val="TAL"/>
              <w:rPr>
                <w:sz w:val="16"/>
              </w:rPr>
            </w:pPr>
            <w:r>
              <w:rPr>
                <w:sz w:val="16"/>
              </w:rPr>
              <w:t>R5-227046</w:t>
            </w:r>
          </w:p>
        </w:tc>
        <w:tc>
          <w:tcPr>
            <w:tcW w:w="0" w:type="auto"/>
          </w:tcPr>
          <w:p w14:paraId="46ECEDEC" w14:textId="77777777" w:rsidR="00EE43FE" w:rsidRPr="00555B45" w:rsidRDefault="00EE43FE" w:rsidP="00A47A96">
            <w:pPr>
              <w:pStyle w:val="TAL"/>
              <w:rPr>
                <w:sz w:val="16"/>
              </w:rPr>
            </w:pPr>
            <w:r>
              <w:rPr>
                <w:sz w:val="16"/>
              </w:rPr>
              <w:t>-</w:t>
            </w:r>
          </w:p>
        </w:tc>
      </w:tr>
      <w:tr w:rsidR="00EE43FE" w14:paraId="2DAF84E5" w14:textId="77777777" w:rsidTr="00A47A96">
        <w:tc>
          <w:tcPr>
            <w:tcW w:w="0" w:type="auto"/>
          </w:tcPr>
          <w:p w14:paraId="11F27E87" w14:textId="77777777" w:rsidR="00EE43FE" w:rsidRPr="00555B45" w:rsidRDefault="00EE43FE" w:rsidP="00A47A96">
            <w:pPr>
              <w:pStyle w:val="TAL"/>
              <w:rPr>
                <w:sz w:val="16"/>
              </w:rPr>
            </w:pPr>
            <w:r>
              <w:rPr>
                <w:sz w:val="16"/>
              </w:rPr>
              <w:t>R5-227473</w:t>
            </w:r>
          </w:p>
        </w:tc>
        <w:tc>
          <w:tcPr>
            <w:tcW w:w="0" w:type="auto"/>
          </w:tcPr>
          <w:p w14:paraId="1EECC647" w14:textId="77777777" w:rsidR="00EE43FE" w:rsidRPr="00555B45" w:rsidRDefault="00EE43FE" w:rsidP="00A47A96">
            <w:pPr>
              <w:pStyle w:val="TAL"/>
              <w:rPr>
                <w:sz w:val="16"/>
              </w:rPr>
            </w:pPr>
            <w:r>
              <w:rPr>
                <w:sz w:val="16"/>
              </w:rPr>
              <w:t>Correction to EHC parametrization in 38.508-1</w:t>
            </w:r>
          </w:p>
        </w:tc>
        <w:tc>
          <w:tcPr>
            <w:tcW w:w="0" w:type="auto"/>
          </w:tcPr>
          <w:p w14:paraId="7C7F6556" w14:textId="77777777" w:rsidR="00EE43FE" w:rsidRPr="00555B45" w:rsidRDefault="00EE43FE" w:rsidP="00A47A96">
            <w:pPr>
              <w:pStyle w:val="TAL"/>
              <w:rPr>
                <w:sz w:val="16"/>
              </w:rPr>
            </w:pPr>
            <w:r>
              <w:rPr>
                <w:sz w:val="16"/>
              </w:rPr>
              <w:t>Nokia, Nokia Shanghai Bell</w:t>
            </w:r>
          </w:p>
        </w:tc>
        <w:tc>
          <w:tcPr>
            <w:tcW w:w="0" w:type="auto"/>
          </w:tcPr>
          <w:p w14:paraId="3E5F8263" w14:textId="77777777" w:rsidR="00EE43FE" w:rsidRPr="00555B45" w:rsidRDefault="00EE43FE" w:rsidP="00A47A96">
            <w:pPr>
              <w:pStyle w:val="TAL"/>
              <w:rPr>
                <w:sz w:val="16"/>
              </w:rPr>
            </w:pPr>
            <w:r>
              <w:rPr>
                <w:sz w:val="16"/>
              </w:rPr>
              <w:t>agreed</w:t>
            </w:r>
          </w:p>
        </w:tc>
        <w:tc>
          <w:tcPr>
            <w:tcW w:w="0" w:type="auto"/>
          </w:tcPr>
          <w:p w14:paraId="7119EA67" w14:textId="77777777" w:rsidR="00EE43FE" w:rsidRPr="00555B45" w:rsidRDefault="00EE43FE" w:rsidP="00A47A96">
            <w:pPr>
              <w:pStyle w:val="TAL"/>
              <w:rPr>
                <w:sz w:val="16"/>
              </w:rPr>
            </w:pPr>
            <w:r>
              <w:rPr>
                <w:sz w:val="16"/>
              </w:rPr>
              <w:t>R5-227047</w:t>
            </w:r>
          </w:p>
        </w:tc>
        <w:tc>
          <w:tcPr>
            <w:tcW w:w="0" w:type="auto"/>
          </w:tcPr>
          <w:p w14:paraId="0A42547A" w14:textId="77777777" w:rsidR="00EE43FE" w:rsidRPr="00555B45" w:rsidRDefault="00EE43FE" w:rsidP="00A47A96">
            <w:pPr>
              <w:pStyle w:val="TAL"/>
              <w:rPr>
                <w:sz w:val="16"/>
              </w:rPr>
            </w:pPr>
            <w:r>
              <w:rPr>
                <w:sz w:val="16"/>
              </w:rPr>
              <w:t>-</w:t>
            </w:r>
          </w:p>
        </w:tc>
      </w:tr>
      <w:tr w:rsidR="00EE43FE" w14:paraId="43EF8BFC" w14:textId="77777777" w:rsidTr="00A47A96">
        <w:tc>
          <w:tcPr>
            <w:tcW w:w="0" w:type="auto"/>
          </w:tcPr>
          <w:p w14:paraId="4189FDFD" w14:textId="77777777" w:rsidR="00EE43FE" w:rsidRPr="00555B45" w:rsidRDefault="00EE43FE" w:rsidP="00A47A96">
            <w:pPr>
              <w:pStyle w:val="TAL"/>
              <w:rPr>
                <w:sz w:val="16"/>
              </w:rPr>
            </w:pPr>
            <w:r>
              <w:rPr>
                <w:sz w:val="16"/>
              </w:rPr>
              <w:t>R5-227474</w:t>
            </w:r>
          </w:p>
        </w:tc>
        <w:tc>
          <w:tcPr>
            <w:tcW w:w="0" w:type="auto"/>
          </w:tcPr>
          <w:p w14:paraId="65E1A09C" w14:textId="77777777" w:rsidR="00EE43FE" w:rsidRPr="00555B45" w:rsidRDefault="00EE43FE" w:rsidP="00A47A96">
            <w:pPr>
              <w:pStyle w:val="TAL"/>
              <w:rPr>
                <w:sz w:val="16"/>
              </w:rPr>
            </w:pPr>
            <w:r>
              <w:rPr>
                <w:sz w:val="16"/>
              </w:rPr>
              <w:t xml:space="preserve">Update </w:t>
            </w:r>
            <w:proofErr w:type="spellStart"/>
            <w:r>
              <w:rPr>
                <w:sz w:val="16"/>
              </w:rPr>
              <w:t>applicabilities</w:t>
            </w:r>
            <w:proofErr w:type="spellEnd"/>
            <w:r>
              <w:rPr>
                <w:sz w:val="16"/>
              </w:rPr>
              <w:t xml:space="preserve"> for test cases 8.1.1.4.4-9</w:t>
            </w:r>
          </w:p>
        </w:tc>
        <w:tc>
          <w:tcPr>
            <w:tcW w:w="0" w:type="auto"/>
          </w:tcPr>
          <w:p w14:paraId="1BDB6860" w14:textId="77777777" w:rsidR="00EE43FE" w:rsidRPr="00555B45" w:rsidRDefault="00EE43FE" w:rsidP="00A47A96">
            <w:pPr>
              <w:pStyle w:val="TAL"/>
              <w:rPr>
                <w:sz w:val="16"/>
              </w:rPr>
            </w:pPr>
            <w:r>
              <w:rPr>
                <w:sz w:val="16"/>
              </w:rPr>
              <w:t>Ericsson</w:t>
            </w:r>
          </w:p>
        </w:tc>
        <w:tc>
          <w:tcPr>
            <w:tcW w:w="0" w:type="auto"/>
          </w:tcPr>
          <w:p w14:paraId="4B3FED56" w14:textId="77777777" w:rsidR="00EE43FE" w:rsidRPr="00555B45" w:rsidRDefault="00EE43FE" w:rsidP="00A47A96">
            <w:pPr>
              <w:pStyle w:val="TAL"/>
              <w:rPr>
                <w:sz w:val="16"/>
              </w:rPr>
            </w:pPr>
            <w:r>
              <w:rPr>
                <w:sz w:val="16"/>
              </w:rPr>
              <w:t>agreed</w:t>
            </w:r>
          </w:p>
        </w:tc>
        <w:tc>
          <w:tcPr>
            <w:tcW w:w="0" w:type="auto"/>
          </w:tcPr>
          <w:p w14:paraId="6E80DA80" w14:textId="77777777" w:rsidR="00EE43FE" w:rsidRPr="00555B45" w:rsidRDefault="00EE43FE" w:rsidP="00A47A96">
            <w:pPr>
              <w:pStyle w:val="TAL"/>
              <w:rPr>
                <w:sz w:val="16"/>
              </w:rPr>
            </w:pPr>
            <w:r>
              <w:rPr>
                <w:sz w:val="16"/>
              </w:rPr>
              <w:t>-</w:t>
            </w:r>
          </w:p>
        </w:tc>
        <w:tc>
          <w:tcPr>
            <w:tcW w:w="0" w:type="auto"/>
          </w:tcPr>
          <w:p w14:paraId="604B4DAB" w14:textId="77777777" w:rsidR="00EE43FE" w:rsidRPr="00555B45" w:rsidRDefault="00EE43FE" w:rsidP="00A47A96">
            <w:pPr>
              <w:pStyle w:val="TAL"/>
              <w:rPr>
                <w:sz w:val="16"/>
              </w:rPr>
            </w:pPr>
            <w:r>
              <w:rPr>
                <w:sz w:val="16"/>
              </w:rPr>
              <w:t>-</w:t>
            </w:r>
          </w:p>
        </w:tc>
      </w:tr>
      <w:tr w:rsidR="00EE43FE" w14:paraId="208221E7" w14:textId="77777777" w:rsidTr="00A47A96">
        <w:tc>
          <w:tcPr>
            <w:tcW w:w="0" w:type="auto"/>
          </w:tcPr>
          <w:p w14:paraId="57DA2DD8" w14:textId="77777777" w:rsidR="00EE43FE" w:rsidRPr="00555B45" w:rsidRDefault="00EE43FE" w:rsidP="00A47A96">
            <w:pPr>
              <w:pStyle w:val="TAL"/>
              <w:rPr>
                <w:sz w:val="16"/>
              </w:rPr>
            </w:pPr>
            <w:r>
              <w:rPr>
                <w:sz w:val="16"/>
              </w:rPr>
              <w:t>R5-227475</w:t>
            </w:r>
          </w:p>
        </w:tc>
        <w:tc>
          <w:tcPr>
            <w:tcW w:w="0" w:type="auto"/>
          </w:tcPr>
          <w:p w14:paraId="681D9580" w14:textId="77777777" w:rsidR="00EE43FE" w:rsidRPr="00555B45" w:rsidRDefault="00EE43FE" w:rsidP="00A47A96">
            <w:pPr>
              <w:pStyle w:val="TAL"/>
              <w:rPr>
                <w:sz w:val="16"/>
              </w:rPr>
            </w:pPr>
            <w:r>
              <w:rPr>
                <w:sz w:val="16"/>
              </w:rPr>
              <w:t>Addition of MAC implementation capabilities</w:t>
            </w:r>
          </w:p>
        </w:tc>
        <w:tc>
          <w:tcPr>
            <w:tcW w:w="0" w:type="auto"/>
          </w:tcPr>
          <w:p w14:paraId="51FD4E21" w14:textId="77777777" w:rsidR="00EE43FE" w:rsidRPr="00555B45" w:rsidRDefault="00EE43FE" w:rsidP="00A47A96">
            <w:pPr>
              <w:pStyle w:val="TAL"/>
              <w:rPr>
                <w:sz w:val="16"/>
              </w:rPr>
            </w:pPr>
            <w:r>
              <w:rPr>
                <w:sz w:val="16"/>
              </w:rPr>
              <w:t>Ericsson</w:t>
            </w:r>
          </w:p>
        </w:tc>
        <w:tc>
          <w:tcPr>
            <w:tcW w:w="0" w:type="auto"/>
          </w:tcPr>
          <w:p w14:paraId="7DAB20C6" w14:textId="77777777" w:rsidR="00EE43FE" w:rsidRPr="00555B45" w:rsidRDefault="00EE43FE" w:rsidP="00A47A96">
            <w:pPr>
              <w:pStyle w:val="TAL"/>
              <w:rPr>
                <w:sz w:val="16"/>
              </w:rPr>
            </w:pPr>
            <w:r>
              <w:rPr>
                <w:sz w:val="16"/>
              </w:rPr>
              <w:t>agreed</w:t>
            </w:r>
          </w:p>
        </w:tc>
        <w:tc>
          <w:tcPr>
            <w:tcW w:w="0" w:type="auto"/>
          </w:tcPr>
          <w:p w14:paraId="29155580" w14:textId="77777777" w:rsidR="00EE43FE" w:rsidRPr="00555B45" w:rsidRDefault="00EE43FE" w:rsidP="00A47A96">
            <w:pPr>
              <w:pStyle w:val="TAL"/>
              <w:rPr>
                <w:sz w:val="16"/>
              </w:rPr>
            </w:pPr>
            <w:r>
              <w:rPr>
                <w:sz w:val="16"/>
              </w:rPr>
              <w:t>-</w:t>
            </w:r>
          </w:p>
        </w:tc>
        <w:tc>
          <w:tcPr>
            <w:tcW w:w="0" w:type="auto"/>
          </w:tcPr>
          <w:p w14:paraId="327DD5DC" w14:textId="77777777" w:rsidR="00EE43FE" w:rsidRPr="00555B45" w:rsidRDefault="00EE43FE" w:rsidP="00A47A96">
            <w:pPr>
              <w:pStyle w:val="TAL"/>
              <w:rPr>
                <w:sz w:val="16"/>
              </w:rPr>
            </w:pPr>
            <w:r>
              <w:rPr>
                <w:sz w:val="16"/>
              </w:rPr>
              <w:t>-</w:t>
            </w:r>
          </w:p>
        </w:tc>
      </w:tr>
      <w:tr w:rsidR="00EE43FE" w14:paraId="560188B4" w14:textId="77777777" w:rsidTr="00A47A96">
        <w:tc>
          <w:tcPr>
            <w:tcW w:w="0" w:type="auto"/>
          </w:tcPr>
          <w:p w14:paraId="3B5B719C" w14:textId="77777777" w:rsidR="00EE43FE" w:rsidRPr="00555B45" w:rsidRDefault="00EE43FE" w:rsidP="00A47A96">
            <w:pPr>
              <w:pStyle w:val="TAL"/>
              <w:rPr>
                <w:sz w:val="16"/>
              </w:rPr>
            </w:pPr>
            <w:r>
              <w:rPr>
                <w:sz w:val="16"/>
              </w:rPr>
              <w:t>R5-227476</w:t>
            </w:r>
          </w:p>
        </w:tc>
        <w:tc>
          <w:tcPr>
            <w:tcW w:w="0" w:type="auto"/>
          </w:tcPr>
          <w:p w14:paraId="3E224D95" w14:textId="77777777" w:rsidR="00EE43FE" w:rsidRPr="00555B45" w:rsidRDefault="00EE43FE" w:rsidP="00A47A96">
            <w:pPr>
              <w:pStyle w:val="TAL"/>
              <w:rPr>
                <w:sz w:val="16"/>
              </w:rPr>
            </w:pPr>
            <w:r>
              <w:rPr>
                <w:sz w:val="16"/>
              </w:rPr>
              <w:t>Addition of USIM configuration for MUSIM test cases</w:t>
            </w:r>
          </w:p>
        </w:tc>
        <w:tc>
          <w:tcPr>
            <w:tcW w:w="0" w:type="auto"/>
          </w:tcPr>
          <w:p w14:paraId="450713C9"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3B8EEAE0" w14:textId="77777777" w:rsidR="00EE43FE" w:rsidRPr="00555B45" w:rsidRDefault="00EE43FE" w:rsidP="00A47A96">
            <w:pPr>
              <w:pStyle w:val="TAL"/>
              <w:rPr>
                <w:sz w:val="16"/>
              </w:rPr>
            </w:pPr>
            <w:r>
              <w:rPr>
                <w:sz w:val="16"/>
              </w:rPr>
              <w:t>agreed</w:t>
            </w:r>
          </w:p>
        </w:tc>
        <w:tc>
          <w:tcPr>
            <w:tcW w:w="0" w:type="auto"/>
          </w:tcPr>
          <w:p w14:paraId="74D55994" w14:textId="77777777" w:rsidR="00EE43FE" w:rsidRPr="00555B45" w:rsidRDefault="00EE43FE" w:rsidP="00A47A96">
            <w:pPr>
              <w:pStyle w:val="TAL"/>
              <w:rPr>
                <w:sz w:val="16"/>
              </w:rPr>
            </w:pPr>
            <w:r>
              <w:rPr>
                <w:sz w:val="16"/>
              </w:rPr>
              <w:t>R5-227305</w:t>
            </w:r>
          </w:p>
        </w:tc>
        <w:tc>
          <w:tcPr>
            <w:tcW w:w="0" w:type="auto"/>
          </w:tcPr>
          <w:p w14:paraId="37DA8A89" w14:textId="77777777" w:rsidR="00EE43FE" w:rsidRPr="00555B45" w:rsidRDefault="00EE43FE" w:rsidP="00A47A96">
            <w:pPr>
              <w:pStyle w:val="TAL"/>
              <w:rPr>
                <w:sz w:val="16"/>
              </w:rPr>
            </w:pPr>
            <w:r>
              <w:rPr>
                <w:sz w:val="16"/>
              </w:rPr>
              <w:t>-</w:t>
            </w:r>
          </w:p>
        </w:tc>
      </w:tr>
      <w:tr w:rsidR="00EE43FE" w14:paraId="58480868" w14:textId="77777777" w:rsidTr="00A47A96">
        <w:tc>
          <w:tcPr>
            <w:tcW w:w="0" w:type="auto"/>
          </w:tcPr>
          <w:p w14:paraId="13E6408D" w14:textId="77777777" w:rsidR="00EE43FE" w:rsidRPr="00555B45" w:rsidRDefault="00EE43FE" w:rsidP="00A47A96">
            <w:pPr>
              <w:pStyle w:val="TAL"/>
              <w:rPr>
                <w:sz w:val="16"/>
              </w:rPr>
            </w:pPr>
            <w:r>
              <w:rPr>
                <w:sz w:val="16"/>
              </w:rPr>
              <w:t>R5-227477</w:t>
            </w:r>
          </w:p>
        </w:tc>
        <w:tc>
          <w:tcPr>
            <w:tcW w:w="0" w:type="auto"/>
          </w:tcPr>
          <w:p w14:paraId="03472EED" w14:textId="77777777" w:rsidR="00EE43FE" w:rsidRPr="00555B45" w:rsidRDefault="00EE43FE" w:rsidP="00A47A96">
            <w:pPr>
              <w:pStyle w:val="TAL"/>
              <w:rPr>
                <w:sz w:val="16"/>
              </w:rPr>
            </w:pPr>
            <w:r>
              <w:rPr>
                <w:sz w:val="16"/>
              </w:rPr>
              <w:t>Addition of test procedure for registration of a MUSIM UE</w:t>
            </w:r>
          </w:p>
        </w:tc>
        <w:tc>
          <w:tcPr>
            <w:tcW w:w="0" w:type="auto"/>
          </w:tcPr>
          <w:p w14:paraId="5CDFFB6F"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17BDBA27" w14:textId="77777777" w:rsidR="00EE43FE" w:rsidRPr="00555B45" w:rsidRDefault="00EE43FE" w:rsidP="00A47A96">
            <w:pPr>
              <w:pStyle w:val="TAL"/>
              <w:rPr>
                <w:sz w:val="16"/>
              </w:rPr>
            </w:pPr>
            <w:r>
              <w:rPr>
                <w:sz w:val="16"/>
              </w:rPr>
              <w:t>agreed</w:t>
            </w:r>
          </w:p>
        </w:tc>
        <w:tc>
          <w:tcPr>
            <w:tcW w:w="0" w:type="auto"/>
          </w:tcPr>
          <w:p w14:paraId="649B3911" w14:textId="77777777" w:rsidR="00EE43FE" w:rsidRPr="00555B45" w:rsidRDefault="00EE43FE" w:rsidP="00A47A96">
            <w:pPr>
              <w:pStyle w:val="TAL"/>
              <w:rPr>
                <w:sz w:val="16"/>
              </w:rPr>
            </w:pPr>
            <w:r>
              <w:rPr>
                <w:sz w:val="16"/>
              </w:rPr>
              <w:t>R5-227307</w:t>
            </w:r>
          </w:p>
        </w:tc>
        <w:tc>
          <w:tcPr>
            <w:tcW w:w="0" w:type="auto"/>
          </w:tcPr>
          <w:p w14:paraId="31E92548" w14:textId="77777777" w:rsidR="00EE43FE" w:rsidRPr="00555B45" w:rsidRDefault="00EE43FE" w:rsidP="00A47A96">
            <w:pPr>
              <w:pStyle w:val="TAL"/>
              <w:rPr>
                <w:sz w:val="16"/>
              </w:rPr>
            </w:pPr>
            <w:r>
              <w:rPr>
                <w:sz w:val="16"/>
              </w:rPr>
              <w:t>-</w:t>
            </w:r>
          </w:p>
        </w:tc>
      </w:tr>
      <w:tr w:rsidR="00EE43FE" w14:paraId="58D18622" w14:textId="77777777" w:rsidTr="00A47A96">
        <w:tc>
          <w:tcPr>
            <w:tcW w:w="0" w:type="auto"/>
          </w:tcPr>
          <w:p w14:paraId="5E776209" w14:textId="77777777" w:rsidR="00EE43FE" w:rsidRPr="00555B45" w:rsidRDefault="00EE43FE" w:rsidP="00A47A96">
            <w:pPr>
              <w:pStyle w:val="TAL"/>
              <w:rPr>
                <w:sz w:val="16"/>
              </w:rPr>
            </w:pPr>
            <w:r>
              <w:rPr>
                <w:sz w:val="16"/>
              </w:rPr>
              <w:t>R5-227478</w:t>
            </w:r>
          </w:p>
        </w:tc>
        <w:tc>
          <w:tcPr>
            <w:tcW w:w="0" w:type="auto"/>
          </w:tcPr>
          <w:p w14:paraId="24F8CE76" w14:textId="77777777" w:rsidR="00EE43FE" w:rsidRPr="00555B45" w:rsidRDefault="00EE43FE" w:rsidP="00A47A96">
            <w:pPr>
              <w:pStyle w:val="TAL"/>
              <w:rPr>
                <w:sz w:val="16"/>
              </w:rPr>
            </w:pPr>
            <w:r>
              <w:rPr>
                <w:sz w:val="16"/>
              </w:rPr>
              <w:t xml:space="preserve">Addition of </w:t>
            </w:r>
            <w:proofErr w:type="spellStart"/>
            <w:r>
              <w:rPr>
                <w:sz w:val="16"/>
              </w:rPr>
              <w:t>MultiSIM</w:t>
            </w:r>
            <w:proofErr w:type="spellEnd"/>
            <w:r>
              <w:rPr>
                <w:sz w:val="16"/>
              </w:rPr>
              <w:t xml:space="preserve"> test case 9.1.5.1.16</w:t>
            </w:r>
          </w:p>
        </w:tc>
        <w:tc>
          <w:tcPr>
            <w:tcW w:w="0" w:type="auto"/>
          </w:tcPr>
          <w:p w14:paraId="78153A83"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6172B5E3" w14:textId="77777777" w:rsidR="00EE43FE" w:rsidRPr="00555B45" w:rsidRDefault="00EE43FE" w:rsidP="00A47A96">
            <w:pPr>
              <w:pStyle w:val="TAL"/>
              <w:rPr>
                <w:sz w:val="16"/>
              </w:rPr>
            </w:pPr>
            <w:r>
              <w:rPr>
                <w:sz w:val="16"/>
              </w:rPr>
              <w:t>agreed</w:t>
            </w:r>
          </w:p>
        </w:tc>
        <w:tc>
          <w:tcPr>
            <w:tcW w:w="0" w:type="auto"/>
          </w:tcPr>
          <w:p w14:paraId="08B8C0E0" w14:textId="77777777" w:rsidR="00EE43FE" w:rsidRPr="00555B45" w:rsidRDefault="00EE43FE" w:rsidP="00A47A96">
            <w:pPr>
              <w:pStyle w:val="TAL"/>
              <w:rPr>
                <w:sz w:val="16"/>
              </w:rPr>
            </w:pPr>
            <w:r>
              <w:rPr>
                <w:sz w:val="16"/>
              </w:rPr>
              <w:t>R5-227309</w:t>
            </w:r>
          </w:p>
        </w:tc>
        <w:tc>
          <w:tcPr>
            <w:tcW w:w="0" w:type="auto"/>
          </w:tcPr>
          <w:p w14:paraId="32CC0B12" w14:textId="77777777" w:rsidR="00EE43FE" w:rsidRPr="00555B45" w:rsidRDefault="00EE43FE" w:rsidP="00A47A96">
            <w:pPr>
              <w:pStyle w:val="TAL"/>
              <w:rPr>
                <w:sz w:val="16"/>
              </w:rPr>
            </w:pPr>
            <w:r>
              <w:rPr>
                <w:sz w:val="16"/>
              </w:rPr>
              <w:t>-</w:t>
            </w:r>
          </w:p>
        </w:tc>
      </w:tr>
      <w:tr w:rsidR="00EE43FE" w14:paraId="6F106375" w14:textId="77777777" w:rsidTr="00A47A96">
        <w:tc>
          <w:tcPr>
            <w:tcW w:w="0" w:type="auto"/>
          </w:tcPr>
          <w:p w14:paraId="7913A2F6" w14:textId="77777777" w:rsidR="00EE43FE" w:rsidRPr="00555B45" w:rsidRDefault="00EE43FE" w:rsidP="00A47A96">
            <w:pPr>
              <w:pStyle w:val="TAL"/>
              <w:rPr>
                <w:sz w:val="16"/>
              </w:rPr>
            </w:pPr>
            <w:r>
              <w:rPr>
                <w:sz w:val="16"/>
              </w:rPr>
              <w:t>R5-227479</w:t>
            </w:r>
          </w:p>
        </w:tc>
        <w:tc>
          <w:tcPr>
            <w:tcW w:w="0" w:type="auto"/>
          </w:tcPr>
          <w:p w14:paraId="015FA4B1" w14:textId="77777777" w:rsidR="00EE43FE" w:rsidRPr="00555B45" w:rsidRDefault="00EE43FE" w:rsidP="00A47A96">
            <w:pPr>
              <w:pStyle w:val="TAL"/>
              <w:rPr>
                <w:sz w:val="16"/>
              </w:rPr>
            </w:pPr>
            <w:r>
              <w:rPr>
                <w:sz w:val="16"/>
              </w:rPr>
              <w:t>Addition of new MUSIM test case 9.1.7.4</w:t>
            </w:r>
          </w:p>
        </w:tc>
        <w:tc>
          <w:tcPr>
            <w:tcW w:w="0" w:type="auto"/>
          </w:tcPr>
          <w:p w14:paraId="4D3DCE60"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7231BEE" w14:textId="77777777" w:rsidR="00EE43FE" w:rsidRPr="00555B45" w:rsidRDefault="00EE43FE" w:rsidP="00A47A96">
            <w:pPr>
              <w:pStyle w:val="TAL"/>
              <w:rPr>
                <w:sz w:val="16"/>
              </w:rPr>
            </w:pPr>
            <w:r>
              <w:rPr>
                <w:sz w:val="16"/>
              </w:rPr>
              <w:t>agreed</w:t>
            </w:r>
          </w:p>
        </w:tc>
        <w:tc>
          <w:tcPr>
            <w:tcW w:w="0" w:type="auto"/>
          </w:tcPr>
          <w:p w14:paraId="78F363B5" w14:textId="77777777" w:rsidR="00EE43FE" w:rsidRPr="00555B45" w:rsidRDefault="00EE43FE" w:rsidP="00A47A96">
            <w:pPr>
              <w:pStyle w:val="TAL"/>
              <w:rPr>
                <w:sz w:val="16"/>
              </w:rPr>
            </w:pPr>
            <w:r>
              <w:rPr>
                <w:sz w:val="16"/>
              </w:rPr>
              <w:t>R5-227310</w:t>
            </w:r>
          </w:p>
        </w:tc>
        <w:tc>
          <w:tcPr>
            <w:tcW w:w="0" w:type="auto"/>
          </w:tcPr>
          <w:p w14:paraId="2C450653" w14:textId="77777777" w:rsidR="00EE43FE" w:rsidRPr="00555B45" w:rsidRDefault="00EE43FE" w:rsidP="00A47A96">
            <w:pPr>
              <w:pStyle w:val="TAL"/>
              <w:rPr>
                <w:sz w:val="16"/>
              </w:rPr>
            </w:pPr>
            <w:r>
              <w:rPr>
                <w:sz w:val="16"/>
              </w:rPr>
              <w:t>-</w:t>
            </w:r>
          </w:p>
        </w:tc>
      </w:tr>
      <w:tr w:rsidR="00EE43FE" w14:paraId="618A524F" w14:textId="77777777" w:rsidTr="00A47A96">
        <w:tc>
          <w:tcPr>
            <w:tcW w:w="0" w:type="auto"/>
          </w:tcPr>
          <w:p w14:paraId="62C48061" w14:textId="77777777" w:rsidR="00EE43FE" w:rsidRPr="00555B45" w:rsidRDefault="00EE43FE" w:rsidP="00A47A96">
            <w:pPr>
              <w:pStyle w:val="TAL"/>
              <w:rPr>
                <w:sz w:val="16"/>
              </w:rPr>
            </w:pPr>
            <w:r>
              <w:rPr>
                <w:sz w:val="16"/>
              </w:rPr>
              <w:t>R5-227480</w:t>
            </w:r>
          </w:p>
        </w:tc>
        <w:tc>
          <w:tcPr>
            <w:tcW w:w="0" w:type="auto"/>
          </w:tcPr>
          <w:p w14:paraId="277DF343" w14:textId="77777777" w:rsidR="00EE43FE" w:rsidRPr="00555B45" w:rsidRDefault="00EE43FE" w:rsidP="00A47A96">
            <w:pPr>
              <w:pStyle w:val="TAL"/>
              <w:rPr>
                <w:sz w:val="16"/>
              </w:rPr>
            </w:pPr>
            <w:r>
              <w:rPr>
                <w:sz w:val="16"/>
              </w:rPr>
              <w:t>Update of Table 4.6.1-28 to add message contents values for NTN in SIB1</w:t>
            </w:r>
          </w:p>
        </w:tc>
        <w:tc>
          <w:tcPr>
            <w:tcW w:w="0" w:type="auto"/>
          </w:tcPr>
          <w:p w14:paraId="25EA2C01" w14:textId="77777777" w:rsidR="00EE43FE" w:rsidRPr="00555B45" w:rsidRDefault="00EE43FE" w:rsidP="00A47A96">
            <w:pPr>
              <w:pStyle w:val="TAL"/>
              <w:rPr>
                <w:sz w:val="16"/>
              </w:rPr>
            </w:pPr>
            <w:r>
              <w:rPr>
                <w:sz w:val="16"/>
              </w:rPr>
              <w:t>Qualcomm CDMA Technologies</w:t>
            </w:r>
          </w:p>
        </w:tc>
        <w:tc>
          <w:tcPr>
            <w:tcW w:w="0" w:type="auto"/>
          </w:tcPr>
          <w:p w14:paraId="23A6F3F6" w14:textId="77777777" w:rsidR="00EE43FE" w:rsidRPr="00555B45" w:rsidRDefault="00EE43FE" w:rsidP="00A47A96">
            <w:pPr>
              <w:pStyle w:val="TAL"/>
              <w:rPr>
                <w:sz w:val="16"/>
              </w:rPr>
            </w:pPr>
            <w:r>
              <w:rPr>
                <w:sz w:val="16"/>
              </w:rPr>
              <w:t>agreed</w:t>
            </w:r>
          </w:p>
        </w:tc>
        <w:tc>
          <w:tcPr>
            <w:tcW w:w="0" w:type="auto"/>
          </w:tcPr>
          <w:p w14:paraId="56E9F6CA" w14:textId="77777777" w:rsidR="00EE43FE" w:rsidRPr="00555B45" w:rsidRDefault="00EE43FE" w:rsidP="00A47A96">
            <w:pPr>
              <w:pStyle w:val="TAL"/>
              <w:rPr>
                <w:sz w:val="16"/>
              </w:rPr>
            </w:pPr>
            <w:r>
              <w:rPr>
                <w:sz w:val="16"/>
              </w:rPr>
              <w:t>R5-226550</w:t>
            </w:r>
          </w:p>
        </w:tc>
        <w:tc>
          <w:tcPr>
            <w:tcW w:w="0" w:type="auto"/>
          </w:tcPr>
          <w:p w14:paraId="68AD75BA" w14:textId="77777777" w:rsidR="00EE43FE" w:rsidRPr="00555B45" w:rsidRDefault="00EE43FE" w:rsidP="00A47A96">
            <w:pPr>
              <w:pStyle w:val="TAL"/>
              <w:rPr>
                <w:sz w:val="16"/>
              </w:rPr>
            </w:pPr>
            <w:r>
              <w:rPr>
                <w:sz w:val="16"/>
              </w:rPr>
              <w:t>-</w:t>
            </w:r>
          </w:p>
        </w:tc>
      </w:tr>
      <w:tr w:rsidR="00EE43FE" w14:paraId="1058B95D" w14:textId="77777777" w:rsidTr="00A47A96">
        <w:tc>
          <w:tcPr>
            <w:tcW w:w="0" w:type="auto"/>
          </w:tcPr>
          <w:p w14:paraId="12849691" w14:textId="77777777" w:rsidR="00EE43FE" w:rsidRPr="00555B45" w:rsidRDefault="00EE43FE" w:rsidP="00A47A96">
            <w:pPr>
              <w:pStyle w:val="TAL"/>
              <w:rPr>
                <w:sz w:val="16"/>
              </w:rPr>
            </w:pPr>
            <w:r>
              <w:rPr>
                <w:sz w:val="16"/>
              </w:rPr>
              <w:t>R5-227481</w:t>
            </w:r>
          </w:p>
        </w:tc>
        <w:tc>
          <w:tcPr>
            <w:tcW w:w="0" w:type="auto"/>
          </w:tcPr>
          <w:p w14:paraId="0390E171" w14:textId="77777777" w:rsidR="00EE43FE" w:rsidRPr="00555B45" w:rsidRDefault="00EE43FE" w:rsidP="00A47A96">
            <w:pPr>
              <w:pStyle w:val="TAL"/>
              <w:rPr>
                <w:sz w:val="16"/>
              </w:rPr>
            </w:pPr>
            <w:r>
              <w:rPr>
                <w:sz w:val="16"/>
              </w:rPr>
              <w:t>Addition of new PICS for NTN feature</w:t>
            </w:r>
          </w:p>
        </w:tc>
        <w:tc>
          <w:tcPr>
            <w:tcW w:w="0" w:type="auto"/>
          </w:tcPr>
          <w:p w14:paraId="68255855" w14:textId="77777777" w:rsidR="00EE43FE" w:rsidRPr="00555B45" w:rsidRDefault="00EE43FE" w:rsidP="00A47A96">
            <w:pPr>
              <w:pStyle w:val="TAL"/>
              <w:rPr>
                <w:sz w:val="16"/>
              </w:rPr>
            </w:pPr>
            <w:r>
              <w:rPr>
                <w:sz w:val="16"/>
              </w:rPr>
              <w:t>Qualcomm CDMA Technologies</w:t>
            </w:r>
          </w:p>
        </w:tc>
        <w:tc>
          <w:tcPr>
            <w:tcW w:w="0" w:type="auto"/>
          </w:tcPr>
          <w:p w14:paraId="7BBA9C20" w14:textId="77777777" w:rsidR="00EE43FE" w:rsidRPr="00555B45" w:rsidRDefault="00EE43FE" w:rsidP="00A47A96">
            <w:pPr>
              <w:pStyle w:val="TAL"/>
              <w:rPr>
                <w:sz w:val="16"/>
              </w:rPr>
            </w:pPr>
            <w:r>
              <w:rPr>
                <w:sz w:val="16"/>
              </w:rPr>
              <w:t>agreed</w:t>
            </w:r>
          </w:p>
        </w:tc>
        <w:tc>
          <w:tcPr>
            <w:tcW w:w="0" w:type="auto"/>
          </w:tcPr>
          <w:p w14:paraId="4104835E" w14:textId="77777777" w:rsidR="00EE43FE" w:rsidRPr="00555B45" w:rsidRDefault="00EE43FE" w:rsidP="00A47A96">
            <w:pPr>
              <w:pStyle w:val="TAL"/>
              <w:rPr>
                <w:sz w:val="16"/>
              </w:rPr>
            </w:pPr>
            <w:r>
              <w:rPr>
                <w:sz w:val="16"/>
              </w:rPr>
              <w:t>R5-226551</w:t>
            </w:r>
          </w:p>
        </w:tc>
        <w:tc>
          <w:tcPr>
            <w:tcW w:w="0" w:type="auto"/>
          </w:tcPr>
          <w:p w14:paraId="65307DD8" w14:textId="77777777" w:rsidR="00EE43FE" w:rsidRPr="00555B45" w:rsidRDefault="00EE43FE" w:rsidP="00A47A96">
            <w:pPr>
              <w:pStyle w:val="TAL"/>
              <w:rPr>
                <w:sz w:val="16"/>
              </w:rPr>
            </w:pPr>
            <w:r>
              <w:rPr>
                <w:sz w:val="16"/>
              </w:rPr>
              <w:t>-</w:t>
            </w:r>
          </w:p>
        </w:tc>
      </w:tr>
      <w:tr w:rsidR="00EE43FE" w14:paraId="78249E33" w14:textId="77777777" w:rsidTr="00A47A96">
        <w:tc>
          <w:tcPr>
            <w:tcW w:w="0" w:type="auto"/>
          </w:tcPr>
          <w:p w14:paraId="36CBDBDC" w14:textId="77777777" w:rsidR="00EE43FE" w:rsidRPr="00555B45" w:rsidRDefault="00EE43FE" w:rsidP="00A47A96">
            <w:pPr>
              <w:pStyle w:val="TAL"/>
              <w:rPr>
                <w:sz w:val="16"/>
              </w:rPr>
            </w:pPr>
            <w:r>
              <w:rPr>
                <w:sz w:val="16"/>
              </w:rPr>
              <w:t>R5-227482</w:t>
            </w:r>
          </w:p>
        </w:tc>
        <w:tc>
          <w:tcPr>
            <w:tcW w:w="0" w:type="auto"/>
          </w:tcPr>
          <w:p w14:paraId="45BE4DCE" w14:textId="77777777" w:rsidR="00EE43FE" w:rsidRPr="00555B45" w:rsidRDefault="00EE43FE" w:rsidP="00A47A96">
            <w:pPr>
              <w:pStyle w:val="TAL"/>
              <w:rPr>
                <w:sz w:val="16"/>
              </w:rPr>
            </w:pPr>
            <w:r>
              <w:rPr>
                <w:sz w:val="16"/>
              </w:rPr>
              <w:t>Updates to NR RRC test case 8.1.5.1.1</w:t>
            </w:r>
          </w:p>
        </w:tc>
        <w:tc>
          <w:tcPr>
            <w:tcW w:w="0" w:type="auto"/>
          </w:tcPr>
          <w:p w14:paraId="30BBAB3B" w14:textId="77777777" w:rsidR="00EE43FE" w:rsidRPr="00555B45" w:rsidRDefault="00EE43FE" w:rsidP="00A47A96">
            <w:pPr>
              <w:pStyle w:val="TAL"/>
              <w:rPr>
                <w:sz w:val="16"/>
              </w:rPr>
            </w:pPr>
            <w:r>
              <w:rPr>
                <w:sz w:val="16"/>
              </w:rPr>
              <w:t>Qualcomm CDMA Technologies</w:t>
            </w:r>
          </w:p>
        </w:tc>
        <w:tc>
          <w:tcPr>
            <w:tcW w:w="0" w:type="auto"/>
          </w:tcPr>
          <w:p w14:paraId="2AA4D6A5" w14:textId="77777777" w:rsidR="00EE43FE" w:rsidRPr="00555B45" w:rsidRDefault="00EE43FE" w:rsidP="00A47A96">
            <w:pPr>
              <w:pStyle w:val="TAL"/>
              <w:rPr>
                <w:sz w:val="16"/>
              </w:rPr>
            </w:pPr>
            <w:r>
              <w:rPr>
                <w:sz w:val="16"/>
              </w:rPr>
              <w:t>withdrawn</w:t>
            </w:r>
          </w:p>
        </w:tc>
        <w:tc>
          <w:tcPr>
            <w:tcW w:w="0" w:type="auto"/>
          </w:tcPr>
          <w:p w14:paraId="10CB341D" w14:textId="77777777" w:rsidR="00EE43FE" w:rsidRPr="00555B45" w:rsidRDefault="00EE43FE" w:rsidP="00A47A96">
            <w:pPr>
              <w:pStyle w:val="TAL"/>
              <w:rPr>
                <w:sz w:val="16"/>
              </w:rPr>
            </w:pPr>
            <w:r>
              <w:rPr>
                <w:sz w:val="16"/>
              </w:rPr>
              <w:t>R5-226552</w:t>
            </w:r>
          </w:p>
        </w:tc>
        <w:tc>
          <w:tcPr>
            <w:tcW w:w="0" w:type="auto"/>
          </w:tcPr>
          <w:p w14:paraId="5E9AEA8A" w14:textId="77777777" w:rsidR="00EE43FE" w:rsidRPr="00555B45" w:rsidRDefault="00EE43FE" w:rsidP="00A47A96">
            <w:pPr>
              <w:pStyle w:val="TAL"/>
              <w:rPr>
                <w:sz w:val="16"/>
              </w:rPr>
            </w:pPr>
            <w:r>
              <w:rPr>
                <w:sz w:val="16"/>
              </w:rPr>
              <w:t>-</w:t>
            </w:r>
          </w:p>
        </w:tc>
      </w:tr>
      <w:tr w:rsidR="00EE43FE" w14:paraId="038BB713" w14:textId="77777777" w:rsidTr="00A47A96">
        <w:tc>
          <w:tcPr>
            <w:tcW w:w="0" w:type="auto"/>
          </w:tcPr>
          <w:p w14:paraId="2FD60436" w14:textId="77777777" w:rsidR="00EE43FE" w:rsidRPr="00555B45" w:rsidRDefault="00EE43FE" w:rsidP="00A47A96">
            <w:pPr>
              <w:pStyle w:val="TAL"/>
              <w:rPr>
                <w:sz w:val="16"/>
              </w:rPr>
            </w:pPr>
            <w:r>
              <w:rPr>
                <w:sz w:val="16"/>
              </w:rPr>
              <w:t>R5-227483</w:t>
            </w:r>
          </w:p>
        </w:tc>
        <w:tc>
          <w:tcPr>
            <w:tcW w:w="0" w:type="auto"/>
          </w:tcPr>
          <w:p w14:paraId="406C64DB" w14:textId="77777777" w:rsidR="00EE43FE" w:rsidRPr="00555B45" w:rsidRDefault="00EE43FE" w:rsidP="00A47A96">
            <w:pPr>
              <w:pStyle w:val="TAL"/>
              <w:rPr>
                <w:sz w:val="16"/>
              </w:rPr>
            </w:pPr>
            <w:r>
              <w:rPr>
                <w:sz w:val="16"/>
              </w:rPr>
              <w:t>Addition of new SDT 2-Step RACH test case</w:t>
            </w:r>
          </w:p>
        </w:tc>
        <w:tc>
          <w:tcPr>
            <w:tcW w:w="0" w:type="auto"/>
          </w:tcPr>
          <w:p w14:paraId="19660C37" w14:textId="77777777" w:rsidR="00EE43FE" w:rsidRPr="00555B45" w:rsidRDefault="00EE43FE" w:rsidP="00A47A96">
            <w:pPr>
              <w:pStyle w:val="TAL"/>
              <w:rPr>
                <w:sz w:val="16"/>
              </w:rPr>
            </w:pPr>
            <w:r>
              <w:rPr>
                <w:sz w:val="16"/>
              </w:rPr>
              <w:t>Lenovo</w:t>
            </w:r>
          </w:p>
        </w:tc>
        <w:tc>
          <w:tcPr>
            <w:tcW w:w="0" w:type="auto"/>
          </w:tcPr>
          <w:p w14:paraId="7AEF479C" w14:textId="77777777" w:rsidR="00EE43FE" w:rsidRPr="00555B45" w:rsidRDefault="00EE43FE" w:rsidP="00A47A96">
            <w:pPr>
              <w:pStyle w:val="TAL"/>
              <w:rPr>
                <w:sz w:val="16"/>
              </w:rPr>
            </w:pPr>
            <w:r>
              <w:rPr>
                <w:sz w:val="16"/>
              </w:rPr>
              <w:t>agreed</w:t>
            </w:r>
          </w:p>
        </w:tc>
        <w:tc>
          <w:tcPr>
            <w:tcW w:w="0" w:type="auto"/>
          </w:tcPr>
          <w:p w14:paraId="489B1D43" w14:textId="77777777" w:rsidR="00EE43FE" w:rsidRPr="00555B45" w:rsidRDefault="00EE43FE" w:rsidP="00A47A96">
            <w:pPr>
              <w:pStyle w:val="TAL"/>
              <w:rPr>
                <w:sz w:val="16"/>
              </w:rPr>
            </w:pPr>
            <w:r>
              <w:rPr>
                <w:sz w:val="16"/>
              </w:rPr>
              <w:t>R5-227023</w:t>
            </w:r>
          </w:p>
        </w:tc>
        <w:tc>
          <w:tcPr>
            <w:tcW w:w="0" w:type="auto"/>
          </w:tcPr>
          <w:p w14:paraId="01BE7B45" w14:textId="77777777" w:rsidR="00EE43FE" w:rsidRPr="00555B45" w:rsidRDefault="00EE43FE" w:rsidP="00A47A96">
            <w:pPr>
              <w:pStyle w:val="TAL"/>
              <w:rPr>
                <w:sz w:val="16"/>
              </w:rPr>
            </w:pPr>
            <w:r>
              <w:rPr>
                <w:sz w:val="16"/>
              </w:rPr>
              <w:t>-</w:t>
            </w:r>
          </w:p>
        </w:tc>
      </w:tr>
      <w:tr w:rsidR="00EE43FE" w14:paraId="288C8F2F" w14:textId="77777777" w:rsidTr="00A47A96">
        <w:tc>
          <w:tcPr>
            <w:tcW w:w="0" w:type="auto"/>
          </w:tcPr>
          <w:p w14:paraId="21FAFF71" w14:textId="77777777" w:rsidR="00EE43FE" w:rsidRPr="00555B45" w:rsidRDefault="00EE43FE" w:rsidP="00A47A96">
            <w:pPr>
              <w:pStyle w:val="TAL"/>
              <w:rPr>
                <w:sz w:val="16"/>
              </w:rPr>
            </w:pPr>
            <w:r>
              <w:rPr>
                <w:sz w:val="16"/>
              </w:rPr>
              <w:t>R5-227484</w:t>
            </w:r>
          </w:p>
        </w:tc>
        <w:tc>
          <w:tcPr>
            <w:tcW w:w="0" w:type="auto"/>
          </w:tcPr>
          <w:p w14:paraId="35264A9D" w14:textId="77777777" w:rsidR="00EE43FE" w:rsidRPr="00555B45" w:rsidRDefault="00EE43FE" w:rsidP="00A47A96">
            <w:pPr>
              <w:pStyle w:val="TAL"/>
              <w:rPr>
                <w:sz w:val="16"/>
              </w:rPr>
            </w:pPr>
            <w:r>
              <w:rPr>
                <w:sz w:val="16"/>
              </w:rPr>
              <w:t>Addition of new SDT 4-Step RACH test case</w:t>
            </w:r>
          </w:p>
        </w:tc>
        <w:tc>
          <w:tcPr>
            <w:tcW w:w="0" w:type="auto"/>
          </w:tcPr>
          <w:p w14:paraId="190938F3" w14:textId="77777777" w:rsidR="00EE43FE" w:rsidRPr="00555B45" w:rsidRDefault="00EE43FE" w:rsidP="00A47A96">
            <w:pPr>
              <w:pStyle w:val="TAL"/>
              <w:rPr>
                <w:sz w:val="16"/>
              </w:rPr>
            </w:pPr>
            <w:r>
              <w:rPr>
                <w:sz w:val="16"/>
              </w:rPr>
              <w:t>Lenovo</w:t>
            </w:r>
          </w:p>
        </w:tc>
        <w:tc>
          <w:tcPr>
            <w:tcW w:w="0" w:type="auto"/>
          </w:tcPr>
          <w:p w14:paraId="11DA7E30" w14:textId="77777777" w:rsidR="00EE43FE" w:rsidRPr="00555B45" w:rsidRDefault="00EE43FE" w:rsidP="00A47A96">
            <w:pPr>
              <w:pStyle w:val="TAL"/>
              <w:rPr>
                <w:sz w:val="16"/>
              </w:rPr>
            </w:pPr>
            <w:r>
              <w:rPr>
                <w:sz w:val="16"/>
              </w:rPr>
              <w:t>agreed</w:t>
            </w:r>
          </w:p>
        </w:tc>
        <w:tc>
          <w:tcPr>
            <w:tcW w:w="0" w:type="auto"/>
          </w:tcPr>
          <w:p w14:paraId="0627A03D" w14:textId="77777777" w:rsidR="00EE43FE" w:rsidRPr="00555B45" w:rsidRDefault="00EE43FE" w:rsidP="00A47A96">
            <w:pPr>
              <w:pStyle w:val="TAL"/>
              <w:rPr>
                <w:sz w:val="16"/>
              </w:rPr>
            </w:pPr>
            <w:r>
              <w:rPr>
                <w:sz w:val="16"/>
              </w:rPr>
              <w:t>R5-227024</w:t>
            </w:r>
          </w:p>
        </w:tc>
        <w:tc>
          <w:tcPr>
            <w:tcW w:w="0" w:type="auto"/>
          </w:tcPr>
          <w:p w14:paraId="393B071C" w14:textId="77777777" w:rsidR="00EE43FE" w:rsidRPr="00555B45" w:rsidRDefault="00EE43FE" w:rsidP="00A47A96">
            <w:pPr>
              <w:pStyle w:val="TAL"/>
              <w:rPr>
                <w:sz w:val="16"/>
              </w:rPr>
            </w:pPr>
            <w:r>
              <w:rPr>
                <w:sz w:val="16"/>
              </w:rPr>
              <w:t>-</w:t>
            </w:r>
          </w:p>
        </w:tc>
      </w:tr>
      <w:tr w:rsidR="00EE43FE" w14:paraId="6636DE43" w14:textId="77777777" w:rsidTr="00A47A96">
        <w:tc>
          <w:tcPr>
            <w:tcW w:w="0" w:type="auto"/>
          </w:tcPr>
          <w:p w14:paraId="335DBD51" w14:textId="77777777" w:rsidR="00EE43FE" w:rsidRPr="00555B45" w:rsidRDefault="00EE43FE" w:rsidP="00A47A96">
            <w:pPr>
              <w:pStyle w:val="TAL"/>
              <w:rPr>
                <w:sz w:val="16"/>
              </w:rPr>
            </w:pPr>
            <w:r>
              <w:rPr>
                <w:sz w:val="16"/>
              </w:rPr>
              <w:t>R5-227485</w:t>
            </w:r>
          </w:p>
        </w:tc>
        <w:tc>
          <w:tcPr>
            <w:tcW w:w="0" w:type="auto"/>
          </w:tcPr>
          <w:p w14:paraId="2E348B97" w14:textId="77777777" w:rsidR="00EE43FE" w:rsidRPr="00555B45" w:rsidRDefault="00EE43FE" w:rsidP="00A47A96">
            <w:pPr>
              <w:pStyle w:val="TAL"/>
              <w:rPr>
                <w:sz w:val="16"/>
              </w:rPr>
            </w:pPr>
            <w:r>
              <w:rPr>
                <w:sz w:val="16"/>
              </w:rPr>
              <w:t>Correction to IMS 5GS test case 10.13</w:t>
            </w:r>
          </w:p>
        </w:tc>
        <w:tc>
          <w:tcPr>
            <w:tcW w:w="0" w:type="auto"/>
          </w:tcPr>
          <w:p w14:paraId="30DBFE6B" w14:textId="77777777" w:rsidR="00EE43FE" w:rsidRPr="00555B45" w:rsidRDefault="00EE43FE" w:rsidP="00A47A96">
            <w:pPr>
              <w:pStyle w:val="TAL"/>
              <w:rPr>
                <w:sz w:val="16"/>
              </w:rPr>
            </w:pPr>
            <w:r>
              <w:rPr>
                <w:sz w:val="16"/>
              </w:rPr>
              <w:t>Qualcomm CDMA Technologies, ROHDE &amp; SCHWARZ</w:t>
            </w:r>
          </w:p>
        </w:tc>
        <w:tc>
          <w:tcPr>
            <w:tcW w:w="0" w:type="auto"/>
          </w:tcPr>
          <w:p w14:paraId="02BC0B31" w14:textId="77777777" w:rsidR="00EE43FE" w:rsidRPr="00555B45" w:rsidRDefault="00EE43FE" w:rsidP="00A47A96">
            <w:pPr>
              <w:pStyle w:val="TAL"/>
              <w:rPr>
                <w:sz w:val="16"/>
              </w:rPr>
            </w:pPr>
            <w:r>
              <w:rPr>
                <w:sz w:val="16"/>
              </w:rPr>
              <w:t>agreed</w:t>
            </w:r>
          </w:p>
        </w:tc>
        <w:tc>
          <w:tcPr>
            <w:tcW w:w="0" w:type="auto"/>
          </w:tcPr>
          <w:p w14:paraId="030612BF" w14:textId="77777777" w:rsidR="00EE43FE" w:rsidRPr="00555B45" w:rsidRDefault="00EE43FE" w:rsidP="00A47A96">
            <w:pPr>
              <w:pStyle w:val="TAL"/>
              <w:rPr>
                <w:sz w:val="16"/>
              </w:rPr>
            </w:pPr>
            <w:r>
              <w:rPr>
                <w:sz w:val="16"/>
              </w:rPr>
              <w:t>R5-226565</w:t>
            </w:r>
          </w:p>
        </w:tc>
        <w:tc>
          <w:tcPr>
            <w:tcW w:w="0" w:type="auto"/>
          </w:tcPr>
          <w:p w14:paraId="1B09E8DB" w14:textId="77777777" w:rsidR="00EE43FE" w:rsidRPr="00555B45" w:rsidRDefault="00EE43FE" w:rsidP="00A47A96">
            <w:pPr>
              <w:pStyle w:val="TAL"/>
              <w:rPr>
                <w:sz w:val="16"/>
              </w:rPr>
            </w:pPr>
            <w:r>
              <w:rPr>
                <w:sz w:val="16"/>
              </w:rPr>
              <w:t>-</w:t>
            </w:r>
          </w:p>
        </w:tc>
      </w:tr>
      <w:tr w:rsidR="00EE43FE" w14:paraId="5785439F" w14:textId="77777777" w:rsidTr="00A47A96">
        <w:tc>
          <w:tcPr>
            <w:tcW w:w="0" w:type="auto"/>
          </w:tcPr>
          <w:p w14:paraId="61F99830" w14:textId="77777777" w:rsidR="00EE43FE" w:rsidRPr="00555B45" w:rsidRDefault="00EE43FE" w:rsidP="00A47A96">
            <w:pPr>
              <w:pStyle w:val="TAL"/>
              <w:rPr>
                <w:sz w:val="16"/>
              </w:rPr>
            </w:pPr>
            <w:r>
              <w:rPr>
                <w:sz w:val="16"/>
              </w:rPr>
              <w:t>R5-227486</w:t>
            </w:r>
          </w:p>
        </w:tc>
        <w:tc>
          <w:tcPr>
            <w:tcW w:w="0" w:type="auto"/>
          </w:tcPr>
          <w:p w14:paraId="3F506033" w14:textId="77777777" w:rsidR="00EE43FE" w:rsidRPr="00555B45" w:rsidRDefault="00EE43FE" w:rsidP="00A47A96">
            <w:pPr>
              <w:pStyle w:val="TAL"/>
              <w:rPr>
                <w:sz w:val="16"/>
              </w:rPr>
            </w:pPr>
            <w:r>
              <w:rPr>
                <w:sz w:val="16"/>
              </w:rPr>
              <w:t>Correction to IMS test case 8.35</w:t>
            </w:r>
          </w:p>
        </w:tc>
        <w:tc>
          <w:tcPr>
            <w:tcW w:w="0" w:type="auto"/>
          </w:tcPr>
          <w:p w14:paraId="09875A8C" w14:textId="77777777" w:rsidR="00EE43FE" w:rsidRPr="00555B45" w:rsidRDefault="00EE43FE" w:rsidP="00A47A96">
            <w:pPr>
              <w:pStyle w:val="TAL"/>
              <w:rPr>
                <w:sz w:val="16"/>
              </w:rPr>
            </w:pPr>
            <w:r>
              <w:rPr>
                <w:sz w:val="16"/>
              </w:rPr>
              <w:t>Keysight Technologies UK, Qualcomm</w:t>
            </w:r>
          </w:p>
        </w:tc>
        <w:tc>
          <w:tcPr>
            <w:tcW w:w="0" w:type="auto"/>
          </w:tcPr>
          <w:p w14:paraId="28A9746B" w14:textId="77777777" w:rsidR="00EE43FE" w:rsidRPr="00555B45" w:rsidRDefault="00EE43FE" w:rsidP="00A47A96">
            <w:pPr>
              <w:pStyle w:val="TAL"/>
              <w:rPr>
                <w:sz w:val="16"/>
              </w:rPr>
            </w:pPr>
            <w:r>
              <w:rPr>
                <w:sz w:val="16"/>
              </w:rPr>
              <w:t>agreed</w:t>
            </w:r>
          </w:p>
        </w:tc>
        <w:tc>
          <w:tcPr>
            <w:tcW w:w="0" w:type="auto"/>
          </w:tcPr>
          <w:p w14:paraId="07E3F242" w14:textId="77777777" w:rsidR="00EE43FE" w:rsidRPr="00555B45" w:rsidRDefault="00EE43FE" w:rsidP="00A47A96">
            <w:pPr>
              <w:pStyle w:val="TAL"/>
              <w:rPr>
                <w:sz w:val="16"/>
              </w:rPr>
            </w:pPr>
            <w:r>
              <w:rPr>
                <w:sz w:val="16"/>
              </w:rPr>
              <w:t>R5-226615</w:t>
            </w:r>
          </w:p>
        </w:tc>
        <w:tc>
          <w:tcPr>
            <w:tcW w:w="0" w:type="auto"/>
          </w:tcPr>
          <w:p w14:paraId="4ED18918" w14:textId="77777777" w:rsidR="00EE43FE" w:rsidRPr="00555B45" w:rsidRDefault="00EE43FE" w:rsidP="00A47A96">
            <w:pPr>
              <w:pStyle w:val="TAL"/>
              <w:rPr>
                <w:sz w:val="16"/>
              </w:rPr>
            </w:pPr>
            <w:r>
              <w:rPr>
                <w:sz w:val="16"/>
              </w:rPr>
              <w:t>-</w:t>
            </w:r>
          </w:p>
        </w:tc>
      </w:tr>
      <w:tr w:rsidR="00EE43FE" w14:paraId="269B6BC8" w14:textId="77777777" w:rsidTr="00A47A96">
        <w:tc>
          <w:tcPr>
            <w:tcW w:w="0" w:type="auto"/>
          </w:tcPr>
          <w:p w14:paraId="2E8005CD" w14:textId="77777777" w:rsidR="00EE43FE" w:rsidRPr="00555B45" w:rsidRDefault="00EE43FE" w:rsidP="00A47A96">
            <w:pPr>
              <w:pStyle w:val="TAL"/>
              <w:rPr>
                <w:sz w:val="16"/>
              </w:rPr>
            </w:pPr>
            <w:r>
              <w:rPr>
                <w:sz w:val="16"/>
              </w:rPr>
              <w:t>R5-227487</w:t>
            </w:r>
          </w:p>
        </w:tc>
        <w:tc>
          <w:tcPr>
            <w:tcW w:w="0" w:type="auto"/>
          </w:tcPr>
          <w:p w14:paraId="006B578D" w14:textId="77777777" w:rsidR="00EE43FE" w:rsidRPr="00555B45" w:rsidRDefault="00EE43FE" w:rsidP="00A47A96">
            <w:pPr>
              <w:pStyle w:val="TAL"/>
              <w:rPr>
                <w:sz w:val="16"/>
              </w:rPr>
            </w:pPr>
            <w:r>
              <w:rPr>
                <w:sz w:val="16"/>
              </w:rPr>
              <w:t>Correction to IMS test case 8.36</w:t>
            </w:r>
          </w:p>
        </w:tc>
        <w:tc>
          <w:tcPr>
            <w:tcW w:w="0" w:type="auto"/>
          </w:tcPr>
          <w:p w14:paraId="310A7A0A" w14:textId="77777777" w:rsidR="00EE43FE" w:rsidRPr="00555B45" w:rsidRDefault="00EE43FE" w:rsidP="00A47A96">
            <w:pPr>
              <w:pStyle w:val="TAL"/>
              <w:rPr>
                <w:sz w:val="16"/>
              </w:rPr>
            </w:pPr>
            <w:r>
              <w:rPr>
                <w:sz w:val="16"/>
              </w:rPr>
              <w:t>Keysight Technologies UK, Qualcomm</w:t>
            </w:r>
          </w:p>
        </w:tc>
        <w:tc>
          <w:tcPr>
            <w:tcW w:w="0" w:type="auto"/>
          </w:tcPr>
          <w:p w14:paraId="79F8A5DA" w14:textId="77777777" w:rsidR="00EE43FE" w:rsidRPr="00555B45" w:rsidRDefault="00EE43FE" w:rsidP="00A47A96">
            <w:pPr>
              <w:pStyle w:val="TAL"/>
              <w:rPr>
                <w:sz w:val="16"/>
              </w:rPr>
            </w:pPr>
            <w:r>
              <w:rPr>
                <w:sz w:val="16"/>
              </w:rPr>
              <w:t>agreed</w:t>
            </w:r>
          </w:p>
        </w:tc>
        <w:tc>
          <w:tcPr>
            <w:tcW w:w="0" w:type="auto"/>
          </w:tcPr>
          <w:p w14:paraId="52FF87D4" w14:textId="77777777" w:rsidR="00EE43FE" w:rsidRPr="00555B45" w:rsidRDefault="00EE43FE" w:rsidP="00A47A96">
            <w:pPr>
              <w:pStyle w:val="TAL"/>
              <w:rPr>
                <w:sz w:val="16"/>
              </w:rPr>
            </w:pPr>
            <w:r>
              <w:rPr>
                <w:sz w:val="16"/>
              </w:rPr>
              <w:t>R5-226616</w:t>
            </w:r>
          </w:p>
        </w:tc>
        <w:tc>
          <w:tcPr>
            <w:tcW w:w="0" w:type="auto"/>
          </w:tcPr>
          <w:p w14:paraId="300ABA57" w14:textId="77777777" w:rsidR="00EE43FE" w:rsidRPr="00555B45" w:rsidRDefault="00EE43FE" w:rsidP="00A47A96">
            <w:pPr>
              <w:pStyle w:val="TAL"/>
              <w:rPr>
                <w:sz w:val="16"/>
              </w:rPr>
            </w:pPr>
            <w:r>
              <w:rPr>
                <w:sz w:val="16"/>
              </w:rPr>
              <w:t>-</w:t>
            </w:r>
          </w:p>
        </w:tc>
      </w:tr>
      <w:tr w:rsidR="00EE43FE" w14:paraId="260BBA8D" w14:textId="77777777" w:rsidTr="00A47A96">
        <w:tc>
          <w:tcPr>
            <w:tcW w:w="0" w:type="auto"/>
          </w:tcPr>
          <w:p w14:paraId="338298C5" w14:textId="77777777" w:rsidR="00EE43FE" w:rsidRPr="00555B45" w:rsidRDefault="00EE43FE" w:rsidP="00A47A96">
            <w:pPr>
              <w:pStyle w:val="TAL"/>
              <w:rPr>
                <w:sz w:val="16"/>
              </w:rPr>
            </w:pPr>
            <w:r>
              <w:rPr>
                <w:sz w:val="16"/>
              </w:rPr>
              <w:t>R5-227488</w:t>
            </w:r>
          </w:p>
        </w:tc>
        <w:tc>
          <w:tcPr>
            <w:tcW w:w="0" w:type="auto"/>
          </w:tcPr>
          <w:p w14:paraId="342B917D" w14:textId="77777777" w:rsidR="00EE43FE" w:rsidRPr="00555B45" w:rsidRDefault="00EE43FE" w:rsidP="00A47A96">
            <w:pPr>
              <w:pStyle w:val="TAL"/>
              <w:rPr>
                <w:sz w:val="16"/>
              </w:rPr>
            </w:pPr>
            <w:r>
              <w:rPr>
                <w:sz w:val="16"/>
              </w:rPr>
              <w:t>Update emergency test case 10.14</w:t>
            </w:r>
          </w:p>
        </w:tc>
        <w:tc>
          <w:tcPr>
            <w:tcW w:w="0" w:type="auto"/>
          </w:tcPr>
          <w:p w14:paraId="06792CAC" w14:textId="77777777" w:rsidR="00EE43FE" w:rsidRPr="00555B45" w:rsidRDefault="00EE43FE" w:rsidP="00A47A96">
            <w:pPr>
              <w:pStyle w:val="TAL"/>
              <w:rPr>
                <w:sz w:val="16"/>
              </w:rPr>
            </w:pPr>
            <w:r>
              <w:rPr>
                <w:sz w:val="16"/>
              </w:rPr>
              <w:t>ZTE Corporation</w:t>
            </w:r>
          </w:p>
        </w:tc>
        <w:tc>
          <w:tcPr>
            <w:tcW w:w="0" w:type="auto"/>
          </w:tcPr>
          <w:p w14:paraId="71B3882A" w14:textId="77777777" w:rsidR="00EE43FE" w:rsidRPr="00555B45" w:rsidRDefault="00EE43FE" w:rsidP="00A47A96">
            <w:pPr>
              <w:pStyle w:val="TAL"/>
              <w:rPr>
                <w:sz w:val="16"/>
              </w:rPr>
            </w:pPr>
            <w:r>
              <w:rPr>
                <w:sz w:val="16"/>
              </w:rPr>
              <w:t>agreed</w:t>
            </w:r>
          </w:p>
        </w:tc>
        <w:tc>
          <w:tcPr>
            <w:tcW w:w="0" w:type="auto"/>
          </w:tcPr>
          <w:p w14:paraId="0F7BB09E" w14:textId="77777777" w:rsidR="00EE43FE" w:rsidRPr="00555B45" w:rsidRDefault="00EE43FE" w:rsidP="00A47A96">
            <w:pPr>
              <w:pStyle w:val="TAL"/>
              <w:rPr>
                <w:sz w:val="16"/>
              </w:rPr>
            </w:pPr>
            <w:r>
              <w:rPr>
                <w:sz w:val="16"/>
              </w:rPr>
              <w:t>R5-227061</w:t>
            </w:r>
          </w:p>
        </w:tc>
        <w:tc>
          <w:tcPr>
            <w:tcW w:w="0" w:type="auto"/>
          </w:tcPr>
          <w:p w14:paraId="17334C88" w14:textId="77777777" w:rsidR="00EE43FE" w:rsidRPr="00555B45" w:rsidRDefault="00EE43FE" w:rsidP="00A47A96">
            <w:pPr>
              <w:pStyle w:val="TAL"/>
              <w:rPr>
                <w:sz w:val="16"/>
              </w:rPr>
            </w:pPr>
            <w:r>
              <w:rPr>
                <w:sz w:val="16"/>
              </w:rPr>
              <w:t>-</w:t>
            </w:r>
          </w:p>
        </w:tc>
      </w:tr>
      <w:tr w:rsidR="00EE43FE" w14:paraId="0A6470E6" w14:textId="77777777" w:rsidTr="00A47A96">
        <w:tc>
          <w:tcPr>
            <w:tcW w:w="0" w:type="auto"/>
          </w:tcPr>
          <w:p w14:paraId="2B006F18" w14:textId="77777777" w:rsidR="00EE43FE" w:rsidRPr="00555B45" w:rsidRDefault="00EE43FE" w:rsidP="00A47A96">
            <w:pPr>
              <w:pStyle w:val="TAL"/>
              <w:rPr>
                <w:sz w:val="16"/>
              </w:rPr>
            </w:pPr>
            <w:r>
              <w:rPr>
                <w:sz w:val="16"/>
              </w:rPr>
              <w:t>R5-227489</w:t>
            </w:r>
          </w:p>
        </w:tc>
        <w:tc>
          <w:tcPr>
            <w:tcW w:w="0" w:type="auto"/>
          </w:tcPr>
          <w:p w14:paraId="4AB2A437" w14:textId="77777777" w:rsidR="00EE43FE" w:rsidRPr="00555B45" w:rsidRDefault="00EE43FE" w:rsidP="00A47A96">
            <w:pPr>
              <w:pStyle w:val="TAL"/>
              <w:rPr>
                <w:sz w:val="16"/>
              </w:rPr>
            </w:pPr>
            <w:r>
              <w:rPr>
                <w:sz w:val="16"/>
              </w:rPr>
              <w:t>Addition of NR EIEI test case 11.5.3</w:t>
            </w:r>
          </w:p>
        </w:tc>
        <w:tc>
          <w:tcPr>
            <w:tcW w:w="0" w:type="auto"/>
          </w:tcPr>
          <w:p w14:paraId="4252AA2C"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78572BCE" w14:textId="77777777" w:rsidR="00EE43FE" w:rsidRPr="00555B45" w:rsidRDefault="00EE43FE" w:rsidP="00A47A96">
            <w:pPr>
              <w:pStyle w:val="TAL"/>
              <w:rPr>
                <w:sz w:val="16"/>
              </w:rPr>
            </w:pPr>
            <w:r>
              <w:rPr>
                <w:sz w:val="16"/>
              </w:rPr>
              <w:t>agreed</w:t>
            </w:r>
          </w:p>
        </w:tc>
        <w:tc>
          <w:tcPr>
            <w:tcW w:w="0" w:type="auto"/>
          </w:tcPr>
          <w:p w14:paraId="4338652A" w14:textId="77777777" w:rsidR="00EE43FE" w:rsidRPr="00555B45" w:rsidRDefault="00EE43FE" w:rsidP="00A47A96">
            <w:pPr>
              <w:pStyle w:val="TAL"/>
              <w:rPr>
                <w:sz w:val="16"/>
              </w:rPr>
            </w:pPr>
            <w:r>
              <w:rPr>
                <w:sz w:val="16"/>
              </w:rPr>
              <w:t>R5-227245</w:t>
            </w:r>
          </w:p>
        </w:tc>
        <w:tc>
          <w:tcPr>
            <w:tcW w:w="0" w:type="auto"/>
          </w:tcPr>
          <w:p w14:paraId="658DC250" w14:textId="77777777" w:rsidR="00EE43FE" w:rsidRPr="00555B45" w:rsidRDefault="00EE43FE" w:rsidP="00A47A96">
            <w:pPr>
              <w:pStyle w:val="TAL"/>
              <w:rPr>
                <w:sz w:val="16"/>
              </w:rPr>
            </w:pPr>
            <w:r>
              <w:rPr>
                <w:sz w:val="16"/>
              </w:rPr>
              <w:t>-</w:t>
            </w:r>
          </w:p>
        </w:tc>
      </w:tr>
      <w:tr w:rsidR="00EE43FE" w14:paraId="2B545B4E" w14:textId="77777777" w:rsidTr="00A47A96">
        <w:tc>
          <w:tcPr>
            <w:tcW w:w="0" w:type="auto"/>
          </w:tcPr>
          <w:p w14:paraId="4A4BE85E" w14:textId="77777777" w:rsidR="00EE43FE" w:rsidRPr="00555B45" w:rsidRDefault="00EE43FE" w:rsidP="00A47A96">
            <w:pPr>
              <w:pStyle w:val="TAL"/>
              <w:rPr>
                <w:sz w:val="16"/>
              </w:rPr>
            </w:pPr>
            <w:r>
              <w:rPr>
                <w:sz w:val="16"/>
              </w:rPr>
              <w:t>R5-227490</w:t>
            </w:r>
          </w:p>
        </w:tc>
        <w:tc>
          <w:tcPr>
            <w:tcW w:w="0" w:type="auto"/>
          </w:tcPr>
          <w:p w14:paraId="5D1E3C8E" w14:textId="77777777" w:rsidR="00EE43FE" w:rsidRPr="00555B45" w:rsidRDefault="00EE43FE" w:rsidP="00A47A96">
            <w:pPr>
              <w:pStyle w:val="TAL"/>
              <w:rPr>
                <w:sz w:val="16"/>
              </w:rPr>
            </w:pPr>
            <w:r>
              <w:rPr>
                <w:sz w:val="16"/>
              </w:rPr>
              <w:t>Update of SystemInformationBlockType1-BR-r13 for IoT NTN</w:t>
            </w:r>
          </w:p>
        </w:tc>
        <w:tc>
          <w:tcPr>
            <w:tcW w:w="0" w:type="auto"/>
          </w:tcPr>
          <w:p w14:paraId="6C060EB1" w14:textId="77777777" w:rsidR="00EE43FE" w:rsidRPr="00555B45" w:rsidRDefault="00EE43FE" w:rsidP="00A47A96">
            <w:pPr>
              <w:pStyle w:val="TAL"/>
              <w:rPr>
                <w:sz w:val="16"/>
              </w:rPr>
            </w:pPr>
            <w:r>
              <w:rPr>
                <w:sz w:val="16"/>
              </w:rPr>
              <w:t>MediaTek Inc.</w:t>
            </w:r>
          </w:p>
        </w:tc>
        <w:tc>
          <w:tcPr>
            <w:tcW w:w="0" w:type="auto"/>
          </w:tcPr>
          <w:p w14:paraId="3F6E86D9" w14:textId="77777777" w:rsidR="00EE43FE" w:rsidRPr="00555B45" w:rsidRDefault="00EE43FE" w:rsidP="00A47A96">
            <w:pPr>
              <w:pStyle w:val="TAL"/>
              <w:rPr>
                <w:sz w:val="16"/>
              </w:rPr>
            </w:pPr>
            <w:r>
              <w:rPr>
                <w:sz w:val="16"/>
              </w:rPr>
              <w:t>agreed</w:t>
            </w:r>
          </w:p>
        </w:tc>
        <w:tc>
          <w:tcPr>
            <w:tcW w:w="0" w:type="auto"/>
          </w:tcPr>
          <w:p w14:paraId="0E381810" w14:textId="77777777" w:rsidR="00EE43FE" w:rsidRPr="00555B45" w:rsidRDefault="00EE43FE" w:rsidP="00A47A96">
            <w:pPr>
              <w:pStyle w:val="TAL"/>
              <w:rPr>
                <w:sz w:val="16"/>
              </w:rPr>
            </w:pPr>
            <w:r>
              <w:rPr>
                <w:sz w:val="16"/>
              </w:rPr>
              <w:t>R5-226796</w:t>
            </w:r>
          </w:p>
        </w:tc>
        <w:tc>
          <w:tcPr>
            <w:tcW w:w="0" w:type="auto"/>
          </w:tcPr>
          <w:p w14:paraId="18FFE080" w14:textId="77777777" w:rsidR="00EE43FE" w:rsidRPr="00555B45" w:rsidRDefault="00EE43FE" w:rsidP="00A47A96">
            <w:pPr>
              <w:pStyle w:val="TAL"/>
              <w:rPr>
                <w:sz w:val="16"/>
              </w:rPr>
            </w:pPr>
            <w:r>
              <w:rPr>
                <w:sz w:val="16"/>
              </w:rPr>
              <w:t>-</w:t>
            </w:r>
          </w:p>
        </w:tc>
      </w:tr>
      <w:tr w:rsidR="00EE43FE" w14:paraId="782E76CF" w14:textId="77777777" w:rsidTr="00A47A96">
        <w:tc>
          <w:tcPr>
            <w:tcW w:w="0" w:type="auto"/>
          </w:tcPr>
          <w:p w14:paraId="5E3F79C7" w14:textId="77777777" w:rsidR="00EE43FE" w:rsidRPr="00555B45" w:rsidRDefault="00EE43FE" w:rsidP="00A47A96">
            <w:pPr>
              <w:pStyle w:val="TAL"/>
              <w:rPr>
                <w:sz w:val="16"/>
              </w:rPr>
            </w:pPr>
            <w:r>
              <w:rPr>
                <w:sz w:val="16"/>
              </w:rPr>
              <w:t>R5-227491</w:t>
            </w:r>
          </w:p>
        </w:tc>
        <w:tc>
          <w:tcPr>
            <w:tcW w:w="0" w:type="auto"/>
          </w:tcPr>
          <w:p w14:paraId="442FBB35"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GEO</w:t>
            </w:r>
          </w:p>
        </w:tc>
        <w:tc>
          <w:tcPr>
            <w:tcW w:w="0" w:type="auto"/>
          </w:tcPr>
          <w:p w14:paraId="762DBA04" w14:textId="77777777" w:rsidR="00EE43FE" w:rsidRPr="00555B45" w:rsidRDefault="00EE43FE" w:rsidP="00A47A96">
            <w:pPr>
              <w:pStyle w:val="TAL"/>
              <w:rPr>
                <w:sz w:val="16"/>
              </w:rPr>
            </w:pPr>
            <w:r>
              <w:rPr>
                <w:sz w:val="16"/>
              </w:rPr>
              <w:t>MediaTek Inc.</w:t>
            </w:r>
          </w:p>
        </w:tc>
        <w:tc>
          <w:tcPr>
            <w:tcW w:w="0" w:type="auto"/>
          </w:tcPr>
          <w:p w14:paraId="53461C85" w14:textId="77777777" w:rsidR="00EE43FE" w:rsidRPr="00555B45" w:rsidRDefault="00EE43FE" w:rsidP="00A47A96">
            <w:pPr>
              <w:pStyle w:val="TAL"/>
              <w:rPr>
                <w:sz w:val="16"/>
              </w:rPr>
            </w:pPr>
            <w:r>
              <w:rPr>
                <w:sz w:val="16"/>
              </w:rPr>
              <w:t>agreed</w:t>
            </w:r>
          </w:p>
        </w:tc>
        <w:tc>
          <w:tcPr>
            <w:tcW w:w="0" w:type="auto"/>
          </w:tcPr>
          <w:p w14:paraId="43C0F7E7" w14:textId="77777777" w:rsidR="00EE43FE" w:rsidRPr="00555B45" w:rsidRDefault="00EE43FE" w:rsidP="00A47A96">
            <w:pPr>
              <w:pStyle w:val="TAL"/>
              <w:rPr>
                <w:sz w:val="16"/>
              </w:rPr>
            </w:pPr>
            <w:r>
              <w:rPr>
                <w:sz w:val="16"/>
              </w:rPr>
              <w:t>R5-226027</w:t>
            </w:r>
          </w:p>
        </w:tc>
        <w:tc>
          <w:tcPr>
            <w:tcW w:w="0" w:type="auto"/>
          </w:tcPr>
          <w:p w14:paraId="5CF32DBC" w14:textId="77777777" w:rsidR="00EE43FE" w:rsidRPr="00555B45" w:rsidRDefault="00EE43FE" w:rsidP="00A47A96">
            <w:pPr>
              <w:pStyle w:val="TAL"/>
              <w:rPr>
                <w:sz w:val="16"/>
              </w:rPr>
            </w:pPr>
            <w:r>
              <w:rPr>
                <w:sz w:val="16"/>
              </w:rPr>
              <w:t>-</w:t>
            </w:r>
          </w:p>
        </w:tc>
      </w:tr>
      <w:tr w:rsidR="00EE43FE" w14:paraId="69BFC1CA" w14:textId="77777777" w:rsidTr="00A47A96">
        <w:tc>
          <w:tcPr>
            <w:tcW w:w="0" w:type="auto"/>
          </w:tcPr>
          <w:p w14:paraId="2990EA85" w14:textId="77777777" w:rsidR="00EE43FE" w:rsidRPr="00555B45" w:rsidRDefault="00EE43FE" w:rsidP="00A47A96">
            <w:pPr>
              <w:pStyle w:val="TAL"/>
              <w:rPr>
                <w:sz w:val="16"/>
              </w:rPr>
            </w:pPr>
            <w:r>
              <w:rPr>
                <w:sz w:val="16"/>
              </w:rPr>
              <w:t>R5-227492</w:t>
            </w:r>
          </w:p>
        </w:tc>
        <w:tc>
          <w:tcPr>
            <w:tcW w:w="0" w:type="auto"/>
          </w:tcPr>
          <w:p w14:paraId="3781CBF4"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DRX / (UL)HARQ RTT</w:t>
            </w:r>
          </w:p>
        </w:tc>
        <w:tc>
          <w:tcPr>
            <w:tcW w:w="0" w:type="auto"/>
          </w:tcPr>
          <w:p w14:paraId="097A2F1A" w14:textId="77777777" w:rsidR="00EE43FE" w:rsidRPr="00555B45" w:rsidRDefault="00EE43FE" w:rsidP="00A47A96">
            <w:pPr>
              <w:pStyle w:val="TAL"/>
              <w:rPr>
                <w:sz w:val="16"/>
              </w:rPr>
            </w:pPr>
            <w:r>
              <w:rPr>
                <w:sz w:val="16"/>
              </w:rPr>
              <w:t>MediaTek Inc.</w:t>
            </w:r>
          </w:p>
        </w:tc>
        <w:tc>
          <w:tcPr>
            <w:tcW w:w="0" w:type="auto"/>
          </w:tcPr>
          <w:p w14:paraId="2F6DBBA8" w14:textId="77777777" w:rsidR="00EE43FE" w:rsidRPr="00555B45" w:rsidRDefault="00EE43FE" w:rsidP="00A47A96">
            <w:pPr>
              <w:pStyle w:val="TAL"/>
              <w:rPr>
                <w:sz w:val="16"/>
              </w:rPr>
            </w:pPr>
            <w:r>
              <w:rPr>
                <w:sz w:val="16"/>
              </w:rPr>
              <w:t>agreed</w:t>
            </w:r>
          </w:p>
        </w:tc>
        <w:tc>
          <w:tcPr>
            <w:tcW w:w="0" w:type="auto"/>
          </w:tcPr>
          <w:p w14:paraId="1FC4F340" w14:textId="77777777" w:rsidR="00EE43FE" w:rsidRPr="00555B45" w:rsidRDefault="00EE43FE" w:rsidP="00A47A96">
            <w:pPr>
              <w:pStyle w:val="TAL"/>
              <w:rPr>
                <w:sz w:val="16"/>
              </w:rPr>
            </w:pPr>
            <w:r>
              <w:rPr>
                <w:sz w:val="16"/>
              </w:rPr>
              <w:t>R5-226028</w:t>
            </w:r>
          </w:p>
        </w:tc>
        <w:tc>
          <w:tcPr>
            <w:tcW w:w="0" w:type="auto"/>
          </w:tcPr>
          <w:p w14:paraId="61B4A235" w14:textId="77777777" w:rsidR="00EE43FE" w:rsidRPr="00555B45" w:rsidRDefault="00EE43FE" w:rsidP="00A47A96">
            <w:pPr>
              <w:pStyle w:val="TAL"/>
              <w:rPr>
                <w:sz w:val="16"/>
              </w:rPr>
            </w:pPr>
            <w:r>
              <w:rPr>
                <w:sz w:val="16"/>
              </w:rPr>
              <w:t>-</w:t>
            </w:r>
          </w:p>
        </w:tc>
      </w:tr>
      <w:tr w:rsidR="00EE43FE" w14:paraId="5E60E5DE" w14:textId="77777777" w:rsidTr="00A47A96">
        <w:tc>
          <w:tcPr>
            <w:tcW w:w="0" w:type="auto"/>
          </w:tcPr>
          <w:p w14:paraId="7C7A49DB" w14:textId="77777777" w:rsidR="00EE43FE" w:rsidRPr="00555B45" w:rsidRDefault="00EE43FE" w:rsidP="00A47A96">
            <w:pPr>
              <w:pStyle w:val="TAL"/>
              <w:rPr>
                <w:sz w:val="16"/>
              </w:rPr>
            </w:pPr>
            <w:r>
              <w:rPr>
                <w:sz w:val="16"/>
              </w:rPr>
              <w:t>R5-227493</w:t>
            </w:r>
          </w:p>
        </w:tc>
        <w:tc>
          <w:tcPr>
            <w:tcW w:w="0" w:type="auto"/>
          </w:tcPr>
          <w:p w14:paraId="7A7050D7"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UE specific TA report / UE specific </w:t>
            </w:r>
            <w:proofErr w:type="spellStart"/>
            <w:r>
              <w:rPr>
                <w:sz w:val="16"/>
              </w:rPr>
              <w:t>Koffset</w:t>
            </w:r>
            <w:proofErr w:type="spellEnd"/>
          </w:p>
        </w:tc>
        <w:tc>
          <w:tcPr>
            <w:tcW w:w="0" w:type="auto"/>
          </w:tcPr>
          <w:p w14:paraId="41DA32BB" w14:textId="77777777" w:rsidR="00EE43FE" w:rsidRPr="00555B45" w:rsidRDefault="00EE43FE" w:rsidP="00A47A96">
            <w:pPr>
              <w:pStyle w:val="TAL"/>
              <w:rPr>
                <w:sz w:val="16"/>
              </w:rPr>
            </w:pPr>
            <w:r>
              <w:rPr>
                <w:sz w:val="16"/>
              </w:rPr>
              <w:t>MediaTek Inc.</w:t>
            </w:r>
          </w:p>
        </w:tc>
        <w:tc>
          <w:tcPr>
            <w:tcW w:w="0" w:type="auto"/>
          </w:tcPr>
          <w:p w14:paraId="6AD8F5B1" w14:textId="77777777" w:rsidR="00EE43FE" w:rsidRPr="00555B45" w:rsidRDefault="00EE43FE" w:rsidP="00A47A96">
            <w:pPr>
              <w:pStyle w:val="TAL"/>
              <w:rPr>
                <w:sz w:val="16"/>
              </w:rPr>
            </w:pPr>
            <w:r>
              <w:rPr>
                <w:sz w:val="16"/>
              </w:rPr>
              <w:t>agreed</w:t>
            </w:r>
          </w:p>
        </w:tc>
        <w:tc>
          <w:tcPr>
            <w:tcW w:w="0" w:type="auto"/>
          </w:tcPr>
          <w:p w14:paraId="20566543" w14:textId="77777777" w:rsidR="00EE43FE" w:rsidRPr="00555B45" w:rsidRDefault="00EE43FE" w:rsidP="00A47A96">
            <w:pPr>
              <w:pStyle w:val="TAL"/>
              <w:rPr>
                <w:sz w:val="16"/>
              </w:rPr>
            </w:pPr>
            <w:r>
              <w:rPr>
                <w:sz w:val="16"/>
              </w:rPr>
              <w:t>R5-226029</w:t>
            </w:r>
          </w:p>
        </w:tc>
        <w:tc>
          <w:tcPr>
            <w:tcW w:w="0" w:type="auto"/>
          </w:tcPr>
          <w:p w14:paraId="2D778CCA" w14:textId="77777777" w:rsidR="00EE43FE" w:rsidRPr="00555B45" w:rsidRDefault="00EE43FE" w:rsidP="00A47A96">
            <w:pPr>
              <w:pStyle w:val="TAL"/>
              <w:rPr>
                <w:sz w:val="16"/>
              </w:rPr>
            </w:pPr>
            <w:r>
              <w:rPr>
                <w:sz w:val="16"/>
              </w:rPr>
              <w:t>-</w:t>
            </w:r>
          </w:p>
        </w:tc>
      </w:tr>
      <w:tr w:rsidR="00EE43FE" w14:paraId="35EA554C" w14:textId="77777777" w:rsidTr="00A47A96">
        <w:tc>
          <w:tcPr>
            <w:tcW w:w="0" w:type="auto"/>
          </w:tcPr>
          <w:p w14:paraId="465F503D" w14:textId="77777777" w:rsidR="00EE43FE" w:rsidRPr="00555B45" w:rsidRDefault="00EE43FE" w:rsidP="00A47A96">
            <w:pPr>
              <w:pStyle w:val="TAL"/>
              <w:rPr>
                <w:sz w:val="16"/>
              </w:rPr>
            </w:pPr>
            <w:r>
              <w:rPr>
                <w:sz w:val="16"/>
              </w:rPr>
              <w:t>R5-227494</w:t>
            </w:r>
          </w:p>
        </w:tc>
        <w:tc>
          <w:tcPr>
            <w:tcW w:w="0" w:type="auto"/>
          </w:tcPr>
          <w:p w14:paraId="5195FECA"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AM RLC / Receiver status triggers / extended t-Reordering configured</w:t>
            </w:r>
          </w:p>
        </w:tc>
        <w:tc>
          <w:tcPr>
            <w:tcW w:w="0" w:type="auto"/>
          </w:tcPr>
          <w:p w14:paraId="025C61EE" w14:textId="77777777" w:rsidR="00EE43FE" w:rsidRPr="00555B45" w:rsidRDefault="00EE43FE" w:rsidP="00A47A96">
            <w:pPr>
              <w:pStyle w:val="TAL"/>
              <w:rPr>
                <w:sz w:val="16"/>
              </w:rPr>
            </w:pPr>
            <w:r>
              <w:rPr>
                <w:sz w:val="16"/>
              </w:rPr>
              <w:t>MediaTek Inc.</w:t>
            </w:r>
          </w:p>
        </w:tc>
        <w:tc>
          <w:tcPr>
            <w:tcW w:w="0" w:type="auto"/>
          </w:tcPr>
          <w:p w14:paraId="2D259312" w14:textId="77777777" w:rsidR="00EE43FE" w:rsidRPr="00555B45" w:rsidRDefault="00EE43FE" w:rsidP="00A47A96">
            <w:pPr>
              <w:pStyle w:val="TAL"/>
              <w:rPr>
                <w:sz w:val="16"/>
              </w:rPr>
            </w:pPr>
            <w:r>
              <w:rPr>
                <w:sz w:val="16"/>
              </w:rPr>
              <w:t>agreed</w:t>
            </w:r>
          </w:p>
        </w:tc>
        <w:tc>
          <w:tcPr>
            <w:tcW w:w="0" w:type="auto"/>
          </w:tcPr>
          <w:p w14:paraId="1587E872" w14:textId="77777777" w:rsidR="00EE43FE" w:rsidRPr="00555B45" w:rsidRDefault="00EE43FE" w:rsidP="00A47A96">
            <w:pPr>
              <w:pStyle w:val="TAL"/>
              <w:rPr>
                <w:sz w:val="16"/>
              </w:rPr>
            </w:pPr>
            <w:r>
              <w:rPr>
                <w:sz w:val="16"/>
              </w:rPr>
              <w:t>R5-226030</w:t>
            </w:r>
          </w:p>
        </w:tc>
        <w:tc>
          <w:tcPr>
            <w:tcW w:w="0" w:type="auto"/>
          </w:tcPr>
          <w:p w14:paraId="19ED0BCC" w14:textId="77777777" w:rsidR="00EE43FE" w:rsidRPr="00555B45" w:rsidRDefault="00EE43FE" w:rsidP="00A47A96">
            <w:pPr>
              <w:pStyle w:val="TAL"/>
              <w:rPr>
                <w:sz w:val="16"/>
              </w:rPr>
            </w:pPr>
            <w:r>
              <w:rPr>
                <w:sz w:val="16"/>
              </w:rPr>
              <w:t>-</w:t>
            </w:r>
          </w:p>
        </w:tc>
      </w:tr>
      <w:tr w:rsidR="00EE43FE" w14:paraId="44F9B990" w14:textId="77777777" w:rsidTr="00A47A96">
        <w:tc>
          <w:tcPr>
            <w:tcW w:w="0" w:type="auto"/>
          </w:tcPr>
          <w:p w14:paraId="79D70352" w14:textId="77777777" w:rsidR="00EE43FE" w:rsidRPr="00555B45" w:rsidRDefault="00EE43FE" w:rsidP="00A47A96">
            <w:pPr>
              <w:pStyle w:val="TAL"/>
              <w:rPr>
                <w:sz w:val="16"/>
              </w:rPr>
            </w:pPr>
            <w:r>
              <w:rPr>
                <w:sz w:val="16"/>
              </w:rPr>
              <w:t>R5-227495</w:t>
            </w:r>
          </w:p>
        </w:tc>
        <w:tc>
          <w:tcPr>
            <w:tcW w:w="0" w:type="auto"/>
          </w:tcPr>
          <w:p w14:paraId="48A76244"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Ephemeris information update / T317 Expiry / T318 Expiry</w:t>
            </w:r>
          </w:p>
        </w:tc>
        <w:tc>
          <w:tcPr>
            <w:tcW w:w="0" w:type="auto"/>
          </w:tcPr>
          <w:p w14:paraId="58719FBF" w14:textId="77777777" w:rsidR="00EE43FE" w:rsidRPr="00555B45" w:rsidRDefault="00EE43FE" w:rsidP="00A47A96">
            <w:pPr>
              <w:pStyle w:val="TAL"/>
              <w:rPr>
                <w:sz w:val="16"/>
              </w:rPr>
            </w:pPr>
            <w:r>
              <w:rPr>
                <w:sz w:val="16"/>
              </w:rPr>
              <w:t>MediaTek Inc.</w:t>
            </w:r>
          </w:p>
        </w:tc>
        <w:tc>
          <w:tcPr>
            <w:tcW w:w="0" w:type="auto"/>
          </w:tcPr>
          <w:p w14:paraId="1A0A4273" w14:textId="77777777" w:rsidR="00EE43FE" w:rsidRPr="00555B45" w:rsidRDefault="00EE43FE" w:rsidP="00A47A96">
            <w:pPr>
              <w:pStyle w:val="TAL"/>
              <w:rPr>
                <w:sz w:val="16"/>
              </w:rPr>
            </w:pPr>
            <w:r>
              <w:rPr>
                <w:sz w:val="16"/>
              </w:rPr>
              <w:t>agreed</w:t>
            </w:r>
          </w:p>
        </w:tc>
        <w:tc>
          <w:tcPr>
            <w:tcW w:w="0" w:type="auto"/>
          </w:tcPr>
          <w:p w14:paraId="16A3E403" w14:textId="77777777" w:rsidR="00EE43FE" w:rsidRPr="00555B45" w:rsidRDefault="00EE43FE" w:rsidP="00A47A96">
            <w:pPr>
              <w:pStyle w:val="TAL"/>
              <w:rPr>
                <w:sz w:val="16"/>
              </w:rPr>
            </w:pPr>
            <w:r>
              <w:rPr>
                <w:sz w:val="16"/>
              </w:rPr>
              <w:t>R5-226031</w:t>
            </w:r>
          </w:p>
        </w:tc>
        <w:tc>
          <w:tcPr>
            <w:tcW w:w="0" w:type="auto"/>
          </w:tcPr>
          <w:p w14:paraId="286EFD57" w14:textId="77777777" w:rsidR="00EE43FE" w:rsidRPr="00555B45" w:rsidRDefault="00EE43FE" w:rsidP="00A47A96">
            <w:pPr>
              <w:pStyle w:val="TAL"/>
              <w:rPr>
                <w:sz w:val="16"/>
              </w:rPr>
            </w:pPr>
            <w:r>
              <w:rPr>
                <w:sz w:val="16"/>
              </w:rPr>
              <w:t>-</w:t>
            </w:r>
          </w:p>
        </w:tc>
      </w:tr>
      <w:tr w:rsidR="00EE43FE" w14:paraId="1E5D5207" w14:textId="77777777" w:rsidTr="00A47A96">
        <w:tc>
          <w:tcPr>
            <w:tcW w:w="0" w:type="auto"/>
          </w:tcPr>
          <w:p w14:paraId="3B50A3AD" w14:textId="77777777" w:rsidR="00EE43FE" w:rsidRPr="00555B45" w:rsidRDefault="00EE43FE" w:rsidP="00A47A96">
            <w:pPr>
              <w:pStyle w:val="TAL"/>
              <w:rPr>
                <w:sz w:val="16"/>
              </w:rPr>
            </w:pPr>
            <w:r>
              <w:rPr>
                <w:sz w:val="16"/>
              </w:rPr>
              <w:t>R5-227496</w:t>
            </w:r>
          </w:p>
        </w:tc>
        <w:tc>
          <w:tcPr>
            <w:tcW w:w="0" w:type="auto"/>
          </w:tcPr>
          <w:p w14:paraId="1FA3FFF0" w14:textId="77777777" w:rsidR="00EE43FE" w:rsidRPr="00555B45" w:rsidRDefault="00EE43FE" w:rsidP="00A47A96">
            <w:pPr>
              <w:pStyle w:val="TAL"/>
              <w:rPr>
                <w:sz w:val="16"/>
              </w:rPr>
            </w:pPr>
            <w:r>
              <w:rPr>
                <w:sz w:val="16"/>
              </w:rPr>
              <w:t>Addition of new test case 7.1.3.6.1 for PDCP UDC</w:t>
            </w:r>
          </w:p>
        </w:tc>
        <w:tc>
          <w:tcPr>
            <w:tcW w:w="0" w:type="auto"/>
          </w:tcPr>
          <w:p w14:paraId="719E56BA" w14:textId="77777777" w:rsidR="00EE43FE" w:rsidRPr="00555B45" w:rsidRDefault="00EE43FE" w:rsidP="00A47A96">
            <w:pPr>
              <w:pStyle w:val="TAL"/>
              <w:rPr>
                <w:sz w:val="16"/>
              </w:rPr>
            </w:pPr>
            <w:r>
              <w:rPr>
                <w:sz w:val="16"/>
              </w:rPr>
              <w:t>CATT</w:t>
            </w:r>
          </w:p>
        </w:tc>
        <w:tc>
          <w:tcPr>
            <w:tcW w:w="0" w:type="auto"/>
          </w:tcPr>
          <w:p w14:paraId="627214C8" w14:textId="77777777" w:rsidR="00EE43FE" w:rsidRPr="00555B45" w:rsidRDefault="00EE43FE" w:rsidP="00A47A96">
            <w:pPr>
              <w:pStyle w:val="TAL"/>
              <w:rPr>
                <w:sz w:val="16"/>
              </w:rPr>
            </w:pPr>
            <w:r>
              <w:rPr>
                <w:sz w:val="16"/>
              </w:rPr>
              <w:t>agreed</w:t>
            </w:r>
          </w:p>
        </w:tc>
        <w:tc>
          <w:tcPr>
            <w:tcW w:w="0" w:type="auto"/>
          </w:tcPr>
          <w:p w14:paraId="4D941632" w14:textId="77777777" w:rsidR="00EE43FE" w:rsidRPr="00555B45" w:rsidRDefault="00EE43FE" w:rsidP="00A47A96">
            <w:pPr>
              <w:pStyle w:val="TAL"/>
              <w:rPr>
                <w:sz w:val="16"/>
              </w:rPr>
            </w:pPr>
            <w:r>
              <w:rPr>
                <w:sz w:val="16"/>
              </w:rPr>
              <w:t>R5-226462</w:t>
            </w:r>
          </w:p>
        </w:tc>
        <w:tc>
          <w:tcPr>
            <w:tcW w:w="0" w:type="auto"/>
          </w:tcPr>
          <w:p w14:paraId="45245853" w14:textId="77777777" w:rsidR="00EE43FE" w:rsidRPr="00555B45" w:rsidRDefault="00EE43FE" w:rsidP="00A47A96">
            <w:pPr>
              <w:pStyle w:val="TAL"/>
              <w:rPr>
                <w:sz w:val="16"/>
              </w:rPr>
            </w:pPr>
            <w:r>
              <w:rPr>
                <w:sz w:val="16"/>
              </w:rPr>
              <w:t>-</w:t>
            </w:r>
          </w:p>
        </w:tc>
      </w:tr>
      <w:tr w:rsidR="00EE43FE" w14:paraId="11AF5E28" w14:textId="77777777" w:rsidTr="00A47A96">
        <w:tc>
          <w:tcPr>
            <w:tcW w:w="0" w:type="auto"/>
          </w:tcPr>
          <w:p w14:paraId="7D20A344" w14:textId="77777777" w:rsidR="00EE43FE" w:rsidRPr="00555B45" w:rsidRDefault="00EE43FE" w:rsidP="00A47A96">
            <w:pPr>
              <w:pStyle w:val="TAL"/>
              <w:rPr>
                <w:sz w:val="16"/>
              </w:rPr>
            </w:pPr>
            <w:r>
              <w:rPr>
                <w:sz w:val="16"/>
              </w:rPr>
              <w:t>R5-227497</w:t>
            </w:r>
          </w:p>
        </w:tc>
        <w:tc>
          <w:tcPr>
            <w:tcW w:w="0" w:type="auto"/>
          </w:tcPr>
          <w:p w14:paraId="682467E7" w14:textId="77777777" w:rsidR="00EE43FE" w:rsidRPr="00555B45" w:rsidRDefault="00EE43FE" w:rsidP="00A47A96">
            <w:pPr>
              <w:pStyle w:val="TAL"/>
              <w:rPr>
                <w:sz w:val="16"/>
              </w:rPr>
            </w:pPr>
            <w:r>
              <w:rPr>
                <w:sz w:val="16"/>
              </w:rPr>
              <w:t>Addition of new test case 7.1.3.6.2 for PDCP UDC</w:t>
            </w:r>
          </w:p>
        </w:tc>
        <w:tc>
          <w:tcPr>
            <w:tcW w:w="0" w:type="auto"/>
          </w:tcPr>
          <w:p w14:paraId="57B30107" w14:textId="77777777" w:rsidR="00EE43FE" w:rsidRPr="00555B45" w:rsidRDefault="00EE43FE" w:rsidP="00A47A96">
            <w:pPr>
              <w:pStyle w:val="TAL"/>
              <w:rPr>
                <w:sz w:val="16"/>
              </w:rPr>
            </w:pPr>
            <w:r>
              <w:rPr>
                <w:sz w:val="16"/>
              </w:rPr>
              <w:t>CATT</w:t>
            </w:r>
          </w:p>
        </w:tc>
        <w:tc>
          <w:tcPr>
            <w:tcW w:w="0" w:type="auto"/>
          </w:tcPr>
          <w:p w14:paraId="093B49E8" w14:textId="77777777" w:rsidR="00EE43FE" w:rsidRPr="00555B45" w:rsidRDefault="00EE43FE" w:rsidP="00A47A96">
            <w:pPr>
              <w:pStyle w:val="TAL"/>
              <w:rPr>
                <w:sz w:val="16"/>
              </w:rPr>
            </w:pPr>
            <w:r>
              <w:rPr>
                <w:sz w:val="16"/>
              </w:rPr>
              <w:t>agreed</w:t>
            </w:r>
          </w:p>
        </w:tc>
        <w:tc>
          <w:tcPr>
            <w:tcW w:w="0" w:type="auto"/>
          </w:tcPr>
          <w:p w14:paraId="428EED06" w14:textId="77777777" w:rsidR="00EE43FE" w:rsidRPr="00555B45" w:rsidRDefault="00EE43FE" w:rsidP="00A47A96">
            <w:pPr>
              <w:pStyle w:val="TAL"/>
              <w:rPr>
                <w:sz w:val="16"/>
              </w:rPr>
            </w:pPr>
            <w:r>
              <w:rPr>
                <w:sz w:val="16"/>
              </w:rPr>
              <w:t>R5-226463</w:t>
            </w:r>
          </w:p>
        </w:tc>
        <w:tc>
          <w:tcPr>
            <w:tcW w:w="0" w:type="auto"/>
          </w:tcPr>
          <w:p w14:paraId="0027CB50" w14:textId="77777777" w:rsidR="00EE43FE" w:rsidRPr="00555B45" w:rsidRDefault="00EE43FE" w:rsidP="00A47A96">
            <w:pPr>
              <w:pStyle w:val="TAL"/>
              <w:rPr>
                <w:sz w:val="16"/>
              </w:rPr>
            </w:pPr>
            <w:r>
              <w:rPr>
                <w:sz w:val="16"/>
              </w:rPr>
              <w:t>-</w:t>
            </w:r>
          </w:p>
        </w:tc>
      </w:tr>
      <w:tr w:rsidR="00EE43FE" w14:paraId="64F6E4ED" w14:textId="77777777" w:rsidTr="00A47A96">
        <w:tc>
          <w:tcPr>
            <w:tcW w:w="0" w:type="auto"/>
          </w:tcPr>
          <w:p w14:paraId="0FBBF0D0" w14:textId="77777777" w:rsidR="00EE43FE" w:rsidRPr="00555B45" w:rsidRDefault="00EE43FE" w:rsidP="00A47A96">
            <w:pPr>
              <w:pStyle w:val="TAL"/>
              <w:rPr>
                <w:sz w:val="16"/>
              </w:rPr>
            </w:pPr>
            <w:r>
              <w:rPr>
                <w:sz w:val="16"/>
              </w:rPr>
              <w:t>R5-227498</w:t>
            </w:r>
          </w:p>
        </w:tc>
        <w:tc>
          <w:tcPr>
            <w:tcW w:w="0" w:type="auto"/>
          </w:tcPr>
          <w:p w14:paraId="381219F6" w14:textId="77777777" w:rsidR="00EE43FE" w:rsidRPr="00555B45" w:rsidRDefault="00EE43FE" w:rsidP="00A47A96">
            <w:pPr>
              <w:pStyle w:val="TAL"/>
              <w:rPr>
                <w:sz w:val="16"/>
              </w:rPr>
            </w:pPr>
            <w:r>
              <w:rPr>
                <w:sz w:val="16"/>
              </w:rPr>
              <w:t>Addition of new test case 7.1.3.6.3 for PDCP UDC</w:t>
            </w:r>
          </w:p>
        </w:tc>
        <w:tc>
          <w:tcPr>
            <w:tcW w:w="0" w:type="auto"/>
          </w:tcPr>
          <w:p w14:paraId="297AB975" w14:textId="77777777" w:rsidR="00EE43FE" w:rsidRPr="00555B45" w:rsidRDefault="00EE43FE" w:rsidP="00A47A96">
            <w:pPr>
              <w:pStyle w:val="TAL"/>
              <w:rPr>
                <w:sz w:val="16"/>
              </w:rPr>
            </w:pPr>
            <w:r>
              <w:rPr>
                <w:sz w:val="16"/>
              </w:rPr>
              <w:t>CATT</w:t>
            </w:r>
          </w:p>
        </w:tc>
        <w:tc>
          <w:tcPr>
            <w:tcW w:w="0" w:type="auto"/>
          </w:tcPr>
          <w:p w14:paraId="6429874E" w14:textId="77777777" w:rsidR="00EE43FE" w:rsidRPr="00555B45" w:rsidRDefault="00EE43FE" w:rsidP="00A47A96">
            <w:pPr>
              <w:pStyle w:val="TAL"/>
              <w:rPr>
                <w:sz w:val="16"/>
              </w:rPr>
            </w:pPr>
            <w:r>
              <w:rPr>
                <w:sz w:val="16"/>
              </w:rPr>
              <w:t>agreed</w:t>
            </w:r>
          </w:p>
        </w:tc>
        <w:tc>
          <w:tcPr>
            <w:tcW w:w="0" w:type="auto"/>
          </w:tcPr>
          <w:p w14:paraId="2838B851" w14:textId="77777777" w:rsidR="00EE43FE" w:rsidRPr="00555B45" w:rsidRDefault="00EE43FE" w:rsidP="00A47A96">
            <w:pPr>
              <w:pStyle w:val="TAL"/>
              <w:rPr>
                <w:sz w:val="16"/>
              </w:rPr>
            </w:pPr>
            <w:r>
              <w:rPr>
                <w:sz w:val="16"/>
              </w:rPr>
              <w:t>R5-226464</w:t>
            </w:r>
          </w:p>
        </w:tc>
        <w:tc>
          <w:tcPr>
            <w:tcW w:w="0" w:type="auto"/>
          </w:tcPr>
          <w:p w14:paraId="2303D45E" w14:textId="77777777" w:rsidR="00EE43FE" w:rsidRPr="00555B45" w:rsidRDefault="00EE43FE" w:rsidP="00A47A96">
            <w:pPr>
              <w:pStyle w:val="TAL"/>
              <w:rPr>
                <w:sz w:val="16"/>
              </w:rPr>
            </w:pPr>
            <w:r>
              <w:rPr>
                <w:sz w:val="16"/>
              </w:rPr>
              <w:t>-</w:t>
            </w:r>
          </w:p>
        </w:tc>
      </w:tr>
      <w:tr w:rsidR="00EE43FE" w14:paraId="6BB15E8F" w14:textId="77777777" w:rsidTr="00A47A96">
        <w:tc>
          <w:tcPr>
            <w:tcW w:w="0" w:type="auto"/>
          </w:tcPr>
          <w:p w14:paraId="6EB93C93" w14:textId="77777777" w:rsidR="00EE43FE" w:rsidRPr="00555B45" w:rsidRDefault="00EE43FE" w:rsidP="00A47A96">
            <w:pPr>
              <w:pStyle w:val="TAL"/>
              <w:rPr>
                <w:sz w:val="16"/>
              </w:rPr>
            </w:pPr>
            <w:r>
              <w:rPr>
                <w:sz w:val="16"/>
              </w:rPr>
              <w:lastRenderedPageBreak/>
              <w:t>R5-227499</w:t>
            </w:r>
          </w:p>
        </w:tc>
        <w:tc>
          <w:tcPr>
            <w:tcW w:w="0" w:type="auto"/>
          </w:tcPr>
          <w:p w14:paraId="5355C37F" w14:textId="77777777" w:rsidR="00EE43FE" w:rsidRPr="00555B45" w:rsidRDefault="00EE43FE" w:rsidP="00A47A96">
            <w:pPr>
              <w:pStyle w:val="TAL"/>
              <w:rPr>
                <w:sz w:val="16"/>
              </w:rPr>
            </w:pPr>
            <w:r>
              <w:rPr>
                <w:sz w:val="16"/>
              </w:rPr>
              <w:t>Updating SIB1 content with Paging Early Indication configuration</w:t>
            </w:r>
          </w:p>
        </w:tc>
        <w:tc>
          <w:tcPr>
            <w:tcW w:w="0" w:type="auto"/>
          </w:tcPr>
          <w:p w14:paraId="1C39AECA" w14:textId="77777777" w:rsidR="00EE43FE" w:rsidRPr="00555B45" w:rsidRDefault="00EE43FE" w:rsidP="00A47A96">
            <w:pPr>
              <w:pStyle w:val="TAL"/>
              <w:rPr>
                <w:sz w:val="16"/>
              </w:rPr>
            </w:pPr>
            <w:r>
              <w:rPr>
                <w:sz w:val="16"/>
              </w:rPr>
              <w:t>MediaTek Inc.</w:t>
            </w:r>
          </w:p>
        </w:tc>
        <w:tc>
          <w:tcPr>
            <w:tcW w:w="0" w:type="auto"/>
          </w:tcPr>
          <w:p w14:paraId="6BF33214" w14:textId="77777777" w:rsidR="00EE43FE" w:rsidRPr="00555B45" w:rsidRDefault="00EE43FE" w:rsidP="00A47A96">
            <w:pPr>
              <w:pStyle w:val="TAL"/>
              <w:rPr>
                <w:sz w:val="16"/>
              </w:rPr>
            </w:pPr>
            <w:r>
              <w:rPr>
                <w:sz w:val="16"/>
              </w:rPr>
              <w:t>agreed</w:t>
            </w:r>
          </w:p>
        </w:tc>
        <w:tc>
          <w:tcPr>
            <w:tcW w:w="0" w:type="auto"/>
          </w:tcPr>
          <w:p w14:paraId="6BD51A08" w14:textId="77777777" w:rsidR="00EE43FE" w:rsidRPr="00555B45" w:rsidRDefault="00EE43FE" w:rsidP="00A47A96">
            <w:pPr>
              <w:pStyle w:val="TAL"/>
              <w:rPr>
                <w:sz w:val="16"/>
              </w:rPr>
            </w:pPr>
            <w:r>
              <w:rPr>
                <w:sz w:val="16"/>
              </w:rPr>
              <w:t>R5-227243</w:t>
            </w:r>
          </w:p>
        </w:tc>
        <w:tc>
          <w:tcPr>
            <w:tcW w:w="0" w:type="auto"/>
          </w:tcPr>
          <w:p w14:paraId="69548CFB" w14:textId="77777777" w:rsidR="00EE43FE" w:rsidRPr="00555B45" w:rsidRDefault="00EE43FE" w:rsidP="00A47A96">
            <w:pPr>
              <w:pStyle w:val="TAL"/>
              <w:rPr>
                <w:sz w:val="16"/>
              </w:rPr>
            </w:pPr>
            <w:r>
              <w:rPr>
                <w:sz w:val="16"/>
              </w:rPr>
              <w:t>-</w:t>
            </w:r>
          </w:p>
        </w:tc>
      </w:tr>
      <w:tr w:rsidR="00EE43FE" w14:paraId="0888DD0F" w14:textId="77777777" w:rsidTr="00A47A96">
        <w:tc>
          <w:tcPr>
            <w:tcW w:w="0" w:type="auto"/>
          </w:tcPr>
          <w:p w14:paraId="0E858AF0" w14:textId="77777777" w:rsidR="00EE43FE" w:rsidRPr="00555B45" w:rsidRDefault="00EE43FE" w:rsidP="00A47A96">
            <w:pPr>
              <w:pStyle w:val="TAL"/>
              <w:rPr>
                <w:sz w:val="16"/>
              </w:rPr>
            </w:pPr>
            <w:r>
              <w:rPr>
                <w:sz w:val="16"/>
              </w:rPr>
              <w:t>R5-227500</w:t>
            </w:r>
          </w:p>
        </w:tc>
        <w:tc>
          <w:tcPr>
            <w:tcW w:w="0" w:type="auto"/>
          </w:tcPr>
          <w:p w14:paraId="342FDDBF" w14:textId="77777777" w:rsidR="00EE43FE" w:rsidRPr="00555B45" w:rsidRDefault="00EE43FE" w:rsidP="00A47A96">
            <w:pPr>
              <w:pStyle w:val="TAL"/>
              <w:rPr>
                <w:sz w:val="16"/>
              </w:rPr>
            </w:pPr>
            <w:r>
              <w:rPr>
                <w:sz w:val="16"/>
              </w:rPr>
              <w:t>Addition of PICS for UE power saving enhancements</w:t>
            </w:r>
          </w:p>
        </w:tc>
        <w:tc>
          <w:tcPr>
            <w:tcW w:w="0" w:type="auto"/>
          </w:tcPr>
          <w:p w14:paraId="2B5AC9F2" w14:textId="77777777" w:rsidR="00EE43FE" w:rsidRPr="00555B45" w:rsidRDefault="00EE43FE" w:rsidP="00A47A96">
            <w:pPr>
              <w:pStyle w:val="TAL"/>
              <w:rPr>
                <w:sz w:val="16"/>
              </w:rPr>
            </w:pPr>
            <w:r>
              <w:rPr>
                <w:sz w:val="16"/>
              </w:rPr>
              <w:t>MediaTek Inc.</w:t>
            </w:r>
          </w:p>
        </w:tc>
        <w:tc>
          <w:tcPr>
            <w:tcW w:w="0" w:type="auto"/>
          </w:tcPr>
          <w:p w14:paraId="55020F6C" w14:textId="77777777" w:rsidR="00EE43FE" w:rsidRPr="00555B45" w:rsidRDefault="00EE43FE" w:rsidP="00A47A96">
            <w:pPr>
              <w:pStyle w:val="TAL"/>
              <w:rPr>
                <w:sz w:val="16"/>
              </w:rPr>
            </w:pPr>
            <w:r>
              <w:rPr>
                <w:sz w:val="16"/>
              </w:rPr>
              <w:t>agreed</w:t>
            </w:r>
          </w:p>
        </w:tc>
        <w:tc>
          <w:tcPr>
            <w:tcW w:w="0" w:type="auto"/>
          </w:tcPr>
          <w:p w14:paraId="4B167927" w14:textId="77777777" w:rsidR="00EE43FE" w:rsidRPr="00555B45" w:rsidRDefault="00EE43FE" w:rsidP="00A47A96">
            <w:pPr>
              <w:pStyle w:val="TAL"/>
              <w:rPr>
                <w:sz w:val="16"/>
              </w:rPr>
            </w:pPr>
            <w:r>
              <w:rPr>
                <w:sz w:val="16"/>
              </w:rPr>
              <w:t>R5-227260</w:t>
            </w:r>
          </w:p>
        </w:tc>
        <w:tc>
          <w:tcPr>
            <w:tcW w:w="0" w:type="auto"/>
          </w:tcPr>
          <w:p w14:paraId="38329B9E" w14:textId="77777777" w:rsidR="00EE43FE" w:rsidRPr="00555B45" w:rsidRDefault="00EE43FE" w:rsidP="00A47A96">
            <w:pPr>
              <w:pStyle w:val="TAL"/>
              <w:rPr>
                <w:sz w:val="16"/>
              </w:rPr>
            </w:pPr>
            <w:r>
              <w:rPr>
                <w:sz w:val="16"/>
              </w:rPr>
              <w:t>-</w:t>
            </w:r>
          </w:p>
        </w:tc>
      </w:tr>
      <w:tr w:rsidR="00EE43FE" w14:paraId="59590B69" w14:textId="77777777" w:rsidTr="00A47A96">
        <w:tc>
          <w:tcPr>
            <w:tcW w:w="0" w:type="auto"/>
          </w:tcPr>
          <w:p w14:paraId="05954811" w14:textId="77777777" w:rsidR="00EE43FE" w:rsidRPr="00555B45" w:rsidRDefault="00EE43FE" w:rsidP="00A47A96">
            <w:pPr>
              <w:pStyle w:val="TAL"/>
              <w:rPr>
                <w:sz w:val="16"/>
              </w:rPr>
            </w:pPr>
            <w:r>
              <w:rPr>
                <w:sz w:val="16"/>
              </w:rPr>
              <w:t>R5-227501</w:t>
            </w:r>
          </w:p>
        </w:tc>
        <w:tc>
          <w:tcPr>
            <w:tcW w:w="0" w:type="auto"/>
          </w:tcPr>
          <w:p w14:paraId="4AFA6FD2" w14:textId="77777777" w:rsidR="00EE43FE" w:rsidRPr="00555B45" w:rsidRDefault="00EE43FE" w:rsidP="00A47A96">
            <w:pPr>
              <w:pStyle w:val="TAL"/>
              <w:rPr>
                <w:sz w:val="16"/>
              </w:rPr>
            </w:pPr>
            <w:r>
              <w:rPr>
                <w:sz w:val="16"/>
              </w:rPr>
              <w:t>Adding new test case 8.1.1.1a.1</w:t>
            </w:r>
          </w:p>
        </w:tc>
        <w:tc>
          <w:tcPr>
            <w:tcW w:w="0" w:type="auto"/>
          </w:tcPr>
          <w:p w14:paraId="04A0953F" w14:textId="77777777" w:rsidR="00EE43FE" w:rsidRPr="00555B45" w:rsidRDefault="00EE43FE" w:rsidP="00A47A96">
            <w:pPr>
              <w:pStyle w:val="TAL"/>
              <w:rPr>
                <w:sz w:val="16"/>
              </w:rPr>
            </w:pPr>
            <w:r>
              <w:rPr>
                <w:sz w:val="16"/>
              </w:rPr>
              <w:t>MediaTek Inc.</w:t>
            </w:r>
          </w:p>
        </w:tc>
        <w:tc>
          <w:tcPr>
            <w:tcW w:w="0" w:type="auto"/>
          </w:tcPr>
          <w:p w14:paraId="1F8A5014" w14:textId="77777777" w:rsidR="00EE43FE" w:rsidRPr="00555B45" w:rsidRDefault="00EE43FE" w:rsidP="00A47A96">
            <w:pPr>
              <w:pStyle w:val="TAL"/>
              <w:rPr>
                <w:sz w:val="16"/>
              </w:rPr>
            </w:pPr>
            <w:r>
              <w:rPr>
                <w:sz w:val="16"/>
              </w:rPr>
              <w:t>agreed</w:t>
            </w:r>
          </w:p>
        </w:tc>
        <w:tc>
          <w:tcPr>
            <w:tcW w:w="0" w:type="auto"/>
          </w:tcPr>
          <w:p w14:paraId="182EDFF7" w14:textId="77777777" w:rsidR="00EE43FE" w:rsidRPr="00555B45" w:rsidRDefault="00EE43FE" w:rsidP="00A47A96">
            <w:pPr>
              <w:pStyle w:val="TAL"/>
              <w:rPr>
                <w:sz w:val="16"/>
              </w:rPr>
            </w:pPr>
            <w:r>
              <w:rPr>
                <w:sz w:val="16"/>
              </w:rPr>
              <w:t>R5-227238</w:t>
            </w:r>
          </w:p>
        </w:tc>
        <w:tc>
          <w:tcPr>
            <w:tcW w:w="0" w:type="auto"/>
          </w:tcPr>
          <w:p w14:paraId="5952D242" w14:textId="77777777" w:rsidR="00EE43FE" w:rsidRPr="00555B45" w:rsidRDefault="00EE43FE" w:rsidP="00A47A96">
            <w:pPr>
              <w:pStyle w:val="TAL"/>
              <w:rPr>
                <w:sz w:val="16"/>
              </w:rPr>
            </w:pPr>
            <w:r>
              <w:rPr>
                <w:sz w:val="16"/>
              </w:rPr>
              <w:t>-</w:t>
            </w:r>
          </w:p>
        </w:tc>
      </w:tr>
      <w:tr w:rsidR="00EE43FE" w14:paraId="0A5E26C1" w14:textId="77777777" w:rsidTr="00A47A96">
        <w:tc>
          <w:tcPr>
            <w:tcW w:w="0" w:type="auto"/>
          </w:tcPr>
          <w:p w14:paraId="4817A864" w14:textId="77777777" w:rsidR="00EE43FE" w:rsidRPr="00555B45" w:rsidRDefault="00EE43FE" w:rsidP="00A47A96">
            <w:pPr>
              <w:pStyle w:val="TAL"/>
              <w:rPr>
                <w:sz w:val="16"/>
              </w:rPr>
            </w:pPr>
            <w:r>
              <w:rPr>
                <w:sz w:val="16"/>
              </w:rPr>
              <w:t>R5-227502</w:t>
            </w:r>
          </w:p>
        </w:tc>
        <w:tc>
          <w:tcPr>
            <w:tcW w:w="0" w:type="auto"/>
          </w:tcPr>
          <w:p w14:paraId="4EA3D7B9" w14:textId="77777777" w:rsidR="00EE43FE" w:rsidRPr="00555B45" w:rsidRDefault="00EE43FE" w:rsidP="00A47A96">
            <w:pPr>
              <w:pStyle w:val="TAL"/>
              <w:rPr>
                <w:sz w:val="16"/>
              </w:rPr>
            </w:pPr>
            <w:r>
              <w:rPr>
                <w:sz w:val="16"/>
              </w:rPr>
              <w:t>Addition of new UE power saving enhancements test cases</w:t>
            </w:r>
          </w:p>
        </w:tc>
        <w:tc>
          <w:tcPr>
            <w:tcW w:w="0" w:type="auto"/>
          </w:tcPr>
          <w:p w14:paraId="7E97B469" w14:textId="77777777" w:rsidR="00EE43FE" w:rsidRPr="00555B45" w:rsidRDefault="00EE43FE" w:rsidP="00A47A96">
            <w:pPr>
              <w:pStyle w:val="TAL"/>
              <w:rPr>
                <w:sz w:val="16"/>
              </w:rPr>
            </w:pPr>
            <w:r>
              <w:rPr>
                <w:sz w:val="16"/>
              </w:rPr>
              <w:t>MediaTek Inc.</w:t>
            </w:r>
          </w:p>
        </w:tc>
        <w:tc>
          <w:tcPr>
            <w:tcW w:w="0" w:type="auto"/>
          </w:tcPr>
          <w:p w14:paraId="1CF1290A" w14:textId="77777777" w:rsidR="00EE43FE" w:rsidRPr="00555B45" w:rsidRDefault="00EE43FE" w:rsidP="00A47A96">
            <w:pPr>
              <w:pStyle w:val="TAL"/>
              <w:rPr>
                <w:sz w:val="16"/>
              </w:rPr>
            </w:pPr>
            <w:r>
              <w:rPr>
                <w:sz w:val="16"/>
              </w:rPr>
              <w:t>agreed</w:t>
            </w:r>
          </w:p>
        </w:tc>
        <w:tc>
          <w:tcPr>
            <w:tcW w:w="0" w:type="auto"/>
          </w:tcPr>
          <w:p w14:paraId="6AC03913" w14:textId="77777777" w:rsidR="00EE43FE" w:rsidRPr="00555B45" w:rsidRDefault="00EE43FE" w:rsidP="00A47A96">
            <w:pPr>
              <w:pStyle w:val="TAL"/>
              <w:rPr>
                <w:sz w:val="16"/>
              </w:rPr>
            </w:pPr>
            <w:r>
              <w:rPr>
                <w:sz w:val="16"/>
              </w:rPr>
              <w:t>R5-227242</w:t>
            </w:r>
          </w:p>
        </w:tc>
        <w:tc>
          <w:tcPr>
            <w:tcW w:w="0" w:type="auto"/>
          </w:tcPr>
          <w:p w14:paraId="6B5A82F0" w14:textId="77777777" w:rsidR="00EE43FE" w:rsidRPr="00555B45" w:rsidRDefault="00EE43FE" w:rsidP="00A47A96">
            <w:pPr>
              <w:pStyle w:val="TAL"/>
              <w:rPr>
                <w:sz w:val="16"/>
              </w:rPr>
            </w:pPr>
            <w:r>
              <w:rPr>
                <w:sz w:val="16"/>
              </w:rPr>
              <w:t>-</w:t>
            </w:r>
          </w:p>
        </w:tc>
      </w:tr>
      <w:tr w:rsidR="00EE43FE" w14:paraId="534AEBAF" w14:textId="77777777" w:rsidTr="00A47A96">
        <w:tc>
          <w:tcPr>
            <w:tcW w:w="0" w:type="auto"/>
          </w:tcPr>
          <w:p w14:paraId="59016D70" w14:textId="77777777" w:rsidR="00EE43FE" w:rsidRPr="00555B45" w:rsidRDefault="00EE43FE" w:rsidP="00A47A96">
            <w:pPr>
              <w:pStyle w:val="TAL"/>
              <w:rPr>
                <w:sz w:val="16"/>
              </w:rPr>
            </w:pPr>
            <w:r>
              <w:rPr>
                <w:sz w:val="16"/>
              </w:rPr>
              <w:t>R5-227503</w:t>
            </w:r>
          </w:p>
        </w:tc>
        <w:tc>
          <w:tcPr>
            <w:tcW w:w="0" w:type="auto"/>
          </w:tcPr>
          <w:p w14:paraId="26D04BCA" w14:textId="77777777" w:rsidR="00EE43FE" w:rsidRPr="00555B45" w:rsidRDefault="00EE43FE" w:rsidP="00A47A96">
            <w:pPr>
              <w:pStyle w:val="TAL"/>
              <w:rPr>
                <w:sz w:val="16"/>
              </w:rPr>
            </w:pPr>
            <w:r>
              <w:rPr>
                <w:sz w:val="16"/>
              </w:rPr>
              <w:t>Discussion paper about testing REl-17 NR UE power saving/RRM relaxation</w:t>
            </w:r>
          </w:p>
        </w:tc>
        <w:tc>
          <w:tcPr>
            <w:tcW w:w="0" w:type="auto"/>
          </w:tcPr>
          <w:p w14:paraId="1FF83FA7" w14:textId="77777777" w:rsidR="00EE43FE" w:rsidRPr="00555B45" w:rsidRDefault="00EE43FE" w:rsidP="00A47A96">
            <w:pPr>
              <w:pStyle w:val="TAL"/>
              <w:rPr>
                <w:sz w:val="16"/>
              </w:rPr>
            </w:pPr>
            <w:r>
              <w:rPr>
                <w:sz w:val="16"/>
              </w:rPr>
              <w:t>MediaTek Inc.</w:t>
            </w:r>
          </w:p>
        </w:tc>
        <w:tc>
          <w:tcPr>
            <w:tcW w:w="0" w:type="auto"/>
          </w:tcPr>
          <w:p w14:paraId="11AEB726" w14:textId="77777777" w:rsidR="00EE43FE" w:rsidRPr="00555B45" w:rsidRDefault="00EE43FE" w:rsidP="00A47A96">
            <w:pPr>
              <w:pStyle w:val="TAL"/>
              <w:rPr>
                <w:sz w:val="16"/>
              </w:rPr>
            </w:pPr>
            <w:r>
              <w:rPr>
                <w:sz w:val="16"/>
              </w:rPr>
              <w:t>noted</w:t>
            </w:r>
          </w:p>
        </w:tc>
        <w:tc>
          <w:tcPr>
            <w:tcW w:w="0" w:type="auto"/>
          </w:tcPr>
          <w:p w14:paraId="76B4D93C" w14:textId="77777777" w:rsidR="00EE43FE" w:rsidRPr="00555B45" w:rsidRDefault="00EE43FE" w:rsidP="00A47A96">
            <w:pPr>
              <w:pStyle w:val="TAL"/>
              <w:rPr>
                <w:sz w:val="16"/>
              </w:rPr>
            </w:pPr>
            <w:r>
              <w:rPr>
                <w:sz w:val="16"/>
              </w:rPr>
              <w:t>R5-227273</w:t>
            </w:r>
          </w:p>
        </w:tc>
        <w:tc>
          <w:tcPr>
            <w:tcW w:w="0" w:type="auto"/>
          </w:tcPr>
          <w:p w14:paraId="12FEC7FD" w14:textId="77777777" w:rsidR="00EE43FE" w:rsidRPr="00555B45" w:rsidRDefault="00EE43FE" w:rsidP="00A47A96">
            <w:pPr>
              <w:pStyle w:val="TAL"/>
              <w:rPr>
                <w:sz w:val="16"/>
              </w:rPr>
            </w:pPr>
            <w:r>
              <w:rPr>
                <w:sz w:val="16"/>
              </w:rPr>
              <w:t>-</w:t>
            </w:r>
          </w:p>
        </w:tc>
      </w:tr>
      <w:tr w:rsidR="00EE43FE" w14:paraId="46A13A75" w14:textId="77777777" w:rsidTr="00A47A96">
        <w:tc>
          <w:tcPr>
            <w:tcW w:w="0" w:type="auto"/>
          </w:tcPr>
          <w:p w14:paraId="7C4069F1" w14:textId="77777777" w:rsidR="00EE43FE" w:rsidRPr="00555B45" w:rsidRDefault="00EE43FE" w:rsidP="00A47A96">
            <w:pPr>
              <w:pStyle w:val="TAL"/>
              <w:rPr>
                <w:sz w:val="16"/>
              </w:rPr>
            </w:pPr>
            <w:r>
              <w:rPr>
                <w:sz w:val="16"/>
              </w:rPr>
              <w:t>R5-227504</w:t>
            </w:r>
          </w:p>
        </w:tc>
        <w:tc>
          <w:tcPr>
            <w:tcW w:w="0" w:type="auto"/>
          </w:tcPr>
          <w:p w14:paraId="4E2D4CCB" w14:textId="77777777" w:rsidR="00EE43FE" w:rsidRPr="00555B45" w:rsidRDefault="00EE43FE" w:rsidP="00A47A96">
            <w:pPr>
              <w:pStyle w:val="TAL"/>
              <w:rPr>
                <w:sz w:val="16"/>
              </w:rPr>
            </w:pPr>
            <w:r>
              <w:rPr>
                <w:sz w:val="16"/>
              </w:rPr>
              <w:t>Addition of new test case 6.3.2.3 for match all in SOR-CMCI</w:t>
            </w:r>
          </w:p>
        </w:tc>
        <w:tc>
          <w:tcPr>
            <w:tcW w:w="0" w:type="auto"/>
          </w:tcPr>
          <w:p w14:paraId="3AE7E688" w14:textId="77777777" w:rsidR="00EE43FE" w:rsidRPr="00555B45" w:rsidRDefault="00EE43FE" w:rsidP="00A47A96">
            <w:pPr>
              <w:pStyle w:val="TAL"/>
              <w:rPr>
                <w:sz w:val="16"/>
              </w:rPr>
            </w:pPr>
            <w:r>
              <w:rPr>
                <w:sz w:val="16"/>
              </w:rPr>
              <w:t>NTT DOCOMO INC.</w:t>
            </w:r>
          </w:p>
        </w:tc>
        <w:tc>
          <w:tcPr>
            <w:tcW w:w="0" w:type="auto"/>
          </w:tcPr>
          <w:p w14:paraId="6D83C0A0" w14:textId="77777777" w:rsidR="00EE43FE" w:rsidRPr="00555B45" w:rsidRDefault="00EE43FE" w:rsidP="00A47A96">
            <w:pPr>
              <w:pStyle w:val="TAL"/>
              <w:rPr>
                <w:sz w:val="16"/>
              </w:rPr>
            </w:pPr>
            <w:r>
              <w:rPr>
                <w:sz w:val="16"/>
              </w:rPr>
              <w:t>agreed</w:t>
            </w:r>
          </w:p>
        </w:tc>
        <w:tc>
          <w:tcPr>
            <w:tcW w:w="0" w:type="auto"/>
          </w:tcPr>
          <w:p w14:paraId="7281B66E" w14:textId="77777777" w:rsidR="00EE43FE" w:rsidRPr="00555B45" w:rsidRDefault="00EE43FE" w:rsidP="00A47A96">
            <w:pPr>
              <w:pStyle w:val="TAL"/>
              <w:rPr>
                <w:sz w:val="16"/>
              </w:rPr>
            </w:pPr>
            <w:r>
              <w:rPr>
                <w:sz w:val="16"/>
              </w:rPr>
              <w:t>R5-226892</w:t>
            </w:r>
          </w:p>
        </w:tc>
        <w:tc>
          <w:tcPr>
            <w:tcW w:w="0" w:type="auto"/>
          </w:tcPr>
          <w:p w14:paraId="754080FC" w14:textId="77777777" w:rsidR="00EE43FE" w:rsidRPr="00555B45" w:rsidRDefault="00EE43FE" w:rsidP="00A47A96">
            <w:pPr>
              <w:pStyle w:val="TAL"/>
              <w:rPr>
                <w:sz w:val="16"/>
              </w:rPr>
            </w:pPr>
            <w:r>
              <w:rPr>
                <w:sz w:val="16"/>
              </w:rPr>
              <w:t>-</w:t>
            </w:r>
          </w:p>
        </w:tc>
      </w:tr>
      <w:tr w:rsidR="00EE43FE" w14:paraId="288FF9FF" w14:textId="77777777" w:rsidTr="00A47A96">
        <w:tc>
          <w:tcPr>
            <w:tcW w:w="0" w:type="auto"/>
          </w:tcPr>
          <w:p w14:paraId="324C7E89" w14:textId="77777777" w:rsidR="00EE43FE" w:rsidRPr="00555B45" w:rsidRDefault="00EE43FE" w:rsidP="00A47A96">
            <w:pPr>
              <w:pStyle w:val="TAL"/>
              <w:rPr>
                <w:sz w:val="16"/>
              </w:rPr>
            </w:pPr>
            <w:r>
              <w:rPr>
                <w:sz w:val="16"/>
              </w:rPr>
              <w:t>R5-227505</w:t>
            </w:r>
          </w:p>
        </w:tc>
        <w:tc>
          <w:tcPr>
            <w:tcW w:w="0" w:type="auto"/>
          </w:tcPr>
          <w:p w14:paraId="3B9F140E" w14:textId="77777777" w:rsidR="00EE43FE" w:rsidRPr="00555B45" w:rsidRDefault="00EE43FE" w:rsidP="00A47A96">
            <w:pPr>
              <w:pStyle w:val="TAL"/>
              <w:rPr>
                <w:sz w:val="16"/>
              </w:rPr>
            </w:pPr>
            <w:r>
              <w:rPr>
                <w:sz w:val="16"/>
              </w:rPr>
              <w:t xml:space="preserve">Addition of new test case 6.3.2.4 for updating </w:t>
            </w:r>
            <w:proofErr w:type="spellStart"/>
            <w:r>
              <w:rPr>
                <w:sz w:val="16"/>
              </w:rPr>
              <w:t>Tsor</w:t>
            </w:r>
            <w:proofErr w:type="spellEnd"/>
            <w:r>
              <w:rPr>
                <w:sz w:val="16"/>
              </w:rPr>
              <w:t>-cm timer in SOR-CMCI</w:t>
            </w:r>
          </w:p>
        </w:tc>
        <w:tc>
          <w:tcPr>
            <w:tcW w:w="0" w:type="auto"/>
          </w:tcPr>
          <w:p w14:paraId="60D11F19" w14:textId="77777777" w:rsidR="00EE43FE" w:rsidRPr="00555B45" w:rsidRDefault="00EE43FE" w:rsidP="00A47A96">
            <w:pPr>
              <w:pStyle w:val="TAL"/>
              <w:rPr>
                <w:sz w:val="16"/>
              </w:rPr>
            </w:pPr>
            <w:r>
              <w:rPr>
                <w:sz w:val="16"/>
              </w:rPr>
              <w:t>NTT DOCOMO INC.</w:t>
            </w:r>
          </w:p>
        </w:tc>
        <w:tc>
          <w:tcPr>
            <w:tcW w:w="0" w:type="auto"/>
          </w:tcPr>
          <w:p w14:paraId="51A2DCE5" w14:textId="77777777" w:rsidR="00EE43FE" w:rsidRPr="00555B45" w:rsidRDefault="00EE43FE" w:rsidP="00A47A96">
            <w:pPr>
              <w:pStyle w:val="TAL"/>
              <w:rPr>
                <w:sz w:val="16"/>
              </w:rPr>
            </w:pPr>
            <w:r>
              <w:rPr>
                <w:sz w:val="16"/>
              </w:rPr>
              <w:t>agreed</w:t>
            </w:r>
          </w:p>
        </w:tc>
        <w:tc>
          <w:tcPr>
            <w:tcW w:w="0" w:type="auto"/>
          </w:tcPr>
          <w:p w14:paraId="70011CB9" w14:textId="77777777" w:rsidR="00EE43FE" w:rsidRPr="00555B45" w:rsidRDefault="00EE43FE" w:rsidP="00A47A96">
            <w:pPr>
              <w:pStyle w:val="TAL"/>
              <w:rPr>
                <w:sz w:val="16"/>
              </w:rPr>
            </w:pPr>
            <w:r>
              <w:rPr>
                <w:sz w:val="16"/>
              </w:rPr>
              <w:t>R5-226893</w:t>
            </w:r>
          </w:p>
        </w:tc>
        <w:tc>
          <w:tcPr>
            <w:tcW w:w="0" w:type="auto"/>
          </w:tcPr>
          <w:p w14:paraId="75B7D5BF" w14:textId="77777777" w:rsidR="00EE43FE" w:rsidRPr="00555B45" w:rsidRDefault="00EE43FE" w:rsidP="00A47A96">
            <w:pPr>
              <w:pStyle w:val="TAL"/>
              <w:rPr>
                <w:sz w:val="16"/>
              </w:rPr>
            </w:pPr>
            <w:r>
              <w:rPr>
                <w:sz w:val="16"/>
              </w:rPr>
              <w:t>-</w:t>
            </w:r>
          </w:p>
        </w:tc>
      </w:tr>
      <w:tr w:rsidR="00EE43FE" w14:paraId="37B5BBAE" w14:textId="77777777" w:rsidTr="00A47A96">
        <w:tc>
          <w:tcPr>
            <w:tcW w:w="0" w:type="auto"/>
          </w:tcPr>
          <w:p w14:paraId="36767DFC" w14:textId="77777777" w:rsidR="00EE43FE" w:rsidRPr="00555B45" w:rsidRDefault="00EE43FE" w:rsidP="00A47A96">
            <w:pPr>
              <w:pStyle w:val="TAL"/>
              <w:rPr>
                <w:sz w:val="16"/>
              </w:rPr>
            </w:pPr>
            <w:r>
              <w:rPr>
                <w:sz w:val="16"/>
              </w:rPr>
              <w:t>R5-227506</w:t>
            </w:r>
          </w:p>
        </w:tc>
        <w:tc>
          <w:tcPr>
            <w:tcW w:w="0" w:type="auto"/>
          </w:tcPr>
          <w:p w14:paraId="7ACBF7EC" w14:textId="77777777" w:rsidR="00EE43FE" w:rsidRPr="00555B45" w:rsidRDefault="00EE43FE" w:rsidP="00A47A96">
            <w:pPr>
              <w:pStyle w:val="TAL"/>
              <w:rPr>
                <w:sz w:val="16"/>
              </w:rPr>
            </w:pPr>
            <w:r>
              <w:rPr>
                <w:sz w:val="16"/>
              </w:rPr>
              <w:t>Addition of new test case 6.3.2.5 for storing SOR-CMCI in the USIM after power off-on the UE</w:t>
            </w:r>
          </w:p>
        </w:tc>
        <w:tc>
          <w:tcPr>
            <w:tcW w:w="0" w:type="auto"/>
          </w:tcPr>
          <w:p w14:paraId="7DF30E98" w14:textId="77777777" w:rsidR="00EE43FE" w:rsidRPr="00555B45" w:rsidRDefault="00EE43FE" w:rsidP="00A47A96">
            <w:pPr>
              <w:pStyle w:val="TAL"/>
              <w:rPr>
                <w:sz w:val="16"/>
              </w:rPr>
            </w:pPr>
            <w:r>
              <w:rPr>
                <w:sz w:val="16"/>
              </w:rPr>
              <w:t>NTT DOCOMO INC.</w:t>
            </w:r>
          </w:p>
        </w:tc>
        <w:tc>
          <w:tcPr>
            <w:tcW w:w="0" w:type="auto"/>
          </w:tcPr>
          <w:p w14:paraId="7083D2C7" w14:textId="77777777" w:rsidR="00EE43FE" w:rsidRPr="00555B45" w:rsidRDefault="00EE43FE" w:rsidP="00A47A96">
            <w:pPr>
              <w:pStyle w:val="TAL"/>
              <w:rPr>
                <w:sz w:val="16"/>
              </w:rPr>
            </w:pPr>
            <w:r>
              <w:rPr>
                <w:sz w:val="16"/>
              </w:rPr>
              <w:t>agreed</w:t>
            </w:r>
          </w:p>
        </w:tc>
        <w:tc>
          <w:tcPr>
            <w:tcW w:w="0" w:type="auto"/>
          </w:tcPr>
          <w:p w14:paraId="0C3A1C59" w14:textId="77777777" w:rsidR="00EE43FE" w:rsidRPr="00555B45" w:rsidRDefault="00EE43FE" w:rsidP="00A47A96">
            <w:pPr>
              <w:pStyle w:val="TAL"/>
              <w:rPr>
                <w:sz w:val="16"/>
              </w:rPr>
            </w:pPr>
            <w:r>
              <w:rPr>
                <w:sz w:val="16"/>
              </w:rPr>
              <w:t>R5-226895</w:t>
            </w:r>
          </w:p>
        </w:tc>
        <w:tc>
          <w:tcPr>
            <w:tcW w:w="0" w:type="auto"/>
          </w:tcPr>
          <w:p w14:paraId="2C5E4625" w14:textId="77777777" w:rsidR="00EE43FE" w:rsidRPr="00555B45" w:rsidRDefault="00EE43FE" w:rsidP="00A47A96">
            <w:pPr>
              <w:pStyle w:val="TAL"/>
              <w:rPr>
                <w:sz w:val="16"/>
              </w:rPr>
            </w:pPr>
            <w:r>
              <w:rPr>
                <w:sz w:val="16"/>
              </w:rPr>
              <w:t>-</w:t>
            </w:r>
          </w:p>
        </w:tc>
      </w:tr>
      <w:tr w:rsidR="00EE43FE" w14:paraId="57C3F389" w14:textId="77777777" w:rsidTr="00A47A96">
        <w:tc>
          <w:tcPr>
            <w:tcW w:w="0" w:type="auto"/>
          </w:tcPr>
          <w:p w14:paraId="51EDCB91" w14:textId="77777777" w:rsidR="00EE43FE" w:rsidRPr="00555B45" w:rsidRDefault="00EE43FE" w:rsidP="00A47A96">
            <w:pPr>
              <w:pStyle w:val="TAL"/>
              <w:rPr>
                <w:sz w:val="16"/>
              </w:rPr>
            </w:pPr>
            <w:r>
              <w:rPr>
                <w:sz w:val="16"/>
              </w:rPr>
              <w:t>R5-227507</w:t>
            </w:r>
          </w:p>
        </w:tc>
        <w:tc>
          <w:tcPr>
            <w:tcW w:w="0" w:type="auto"/>
          </w:tcPr>
          <w:p w14:paraId="2AA74CD9" w14:textId="77777777" w:rsidR="00EE43FE" w:rsidRPr="00555B45" w:rsidRDefault="00EE43FE" w:rsidP="00A47A96">
            <w:pPr>
              <w:pStyle w:val="TAL"/>
              <w:rPr>
                <w:sz w:val="16"/>
              </w:rPr>
            </w:pPr>
            <w:r>
              <w:rPr>
                <w:sz w:val="16"/>
              </w:rPr>
              <w:t>Update of CLOSE UE TEST LOOP message</w:t>
            </w:r>
          </w:p>
        </w:tc>
        <w:tc>
          <w:tcPr>
            <w:tcW w:w="0" w:type="auto"/>
          </w:tcPr>
          <w:p w14:paraId="6F3BEC22" w14:textId="77777777" w:rsidR="00EE43FE" w:rsidRPr="00555B45" w:rsidRDefault="00EE43FE" w:rsidP="00A47A96">
            <w:pPr>
              <w:pStyle w:val="TAL"/>
              <w:rPr>
                <w:sz w:val="16"/>
              </w:rPr>
            </w:pPr>
            <w:r>
              <w:rPr>
                <w:sz w:val="16"/>
              </w:rPr>
              <w:t>Huawei, Hisilicon</w:t>
            </w:r>
          </w:p>
        </w:tc>
        <w:tc>
          <w:tcPr>
            <w:tcW w:w="0" w:type="auto"/>
          </w:tcPr>
          <w:p w14:paraId="68DEC33E" w14:textId="77777777" w:rsidR="00EE43FE" w:rsidRPr="00555B45" w:rsidRDefault="00EE43FE" w:rsidP="00A47A96">
            <w:pPr>
              <w:pStyle w:val="TAL"/>
              <w:rPr>
                <w:sz w:val="16"/>
              </w:rPr>
            </w:pPr>
            <w:r>
              <w:rPr>
                <w:sz w:val="16"/>
              </w:rPr>
              <w:t>agreed</w:t>
            </w:r>
          </w:p>
        </w:tc>
        <w:tc>
          <w:tcPr>
            <w:tcW w:w="0" w:type="auto"/>
          </w:tcPr>
          <w:p w14:paraId="44F51B22" w14:textId="77777777" w:rsidR="00EE43FE" w:rsidRPr="00555B45" w:rsidRDefault="00EE43FE" w:rsidP="00A47A96">
            <w:pPr>
              <w:pStyle w:val="TAL"/>
              <w:rPr>
                <w:sz w:val="16"/>
              </w:rPr>
            </w:pPr>
            <w:r>
              <w:rPr>
                <w:sz w:val="16"/>
              </w:rPr>
              <w:t>R5-227137</w:t>
            </w:r>
          </w:p>
        </w:tc>
        <w:tc>
          <w:tcPr>
            <w:tcW w:w="0" w:type="auto"/>
          </w:tcPr>
          <w:p w14:paraId="0A1EB9A0" w14:textId="77777777" w:rsidR="00EE43FE" w:rsidRPr="00555B45" w:rsidRDefault="00EE43FE" w:rsidP="00A47A96">
            <w:pPr>
              <w:pStyle w:val="TAL"/>
              <w:rPr>
                <w:sz w:val="16"/>
              </w:rPr>
            </w:pPr>
            <w:r>
              <w:rPr>
                <w:sz w:val="16"/>
              </w:rPr>
              <w:t>-</w:t>
            </w:r>
          </w:p>
        </w:tc>
      </w:tr>
      <w:tr w:rsidR="00EE43FE" w14:paraId="290C738D" w14:textId="77777777" w:rsidTr="00A47A96">
        <w:tc>
          <w:tcPr>
            <w:tcW w:w="0" w:type="auto"/>
          </w:tcPr>
          <w:p w14:paraId="1362A264" w14:textId="77777777" w:rsidR="00EE43FE" w:rsidRPr="00555B45" w:rsidRDefault="00EE43FE" w:rsidP="00A47A96">
            <w:pPr>
              <w:pStyle w:val="TAL"/>
              <w:rPr>
                <w:sz w:val="16"/>
              </w:rPr>
            </w:pPr>
            <w:r>
              <w:rPr>
                <w:sz w:val="16"/>
              </w:rPr>
              <w:t>R5-227508</w:t>
            </w:r>
          </w:p>
        </w:tc>
        <w:tc>
          <w:tcPr>
            <w:tcW w:w="0" w:type="auto"/>
          </w:tcPr>
          <w:p w14:paraId="49FCA514" w14:textId="77777777" w:rsidR="00EE43FE" w:rsidRPr="00555B45" w:rsidRDefault="00EE43FE" w:rsidP="00A47A96">
            <w:pPr>
              <w:pStyle w:val="TAL"/>
              <w:rPr>
                <w:sz w:val="16"/>
              </w:rPr>
            </w:pPr>
            <w:r>
              <w:rPr>
                <w:sz w:val="16"/>
              </w:rPr>
              <w:t>Update of MBS IE TMGI</w:t>
            </w:r>
          </w:p>
        </w:tc>
        <w:tc>
          <w:tcPr>
            <w:tcW w:w="0" w:type="auto"/>
          </w:tcPr>
          <w:p w14:paraId="7C55C66E" w14:textId="77777777" w:rsidR="00EE43FE" w:rsidRPr="00555B45" w:rsidRDefault="00EE43FE" w:rsidP="00A47A96">
            <w:pPr>
              <w:pStyle w:val="TAL"/>
              <w:rPr>
                <w:sz w:val="16"/>
              </w:rPr>
            </w:pPr>
            <w:r>
              <w:rPr>
                <w:sz w:val="16"/>
              </w:rPr>
              <w:t>Huawei, Hisilicon</w:t>
            </w:r>
          </w:p>
        </w:tc>
        <w:tc>
          <w:tcPr>
            <w:tcW w:w="0" w:type="auto"/>
          </w:tcPr>
          <w:p w14:paraId="01AA65D2" w14:textId="77777777" w:rsidR="00EE43FE" w:rsidRPr="00555B45" w:rsidRDefault="00EE43FE" w:rsidP="00A47A96">
            <w:pPr>
              <w:pStyle w:val="TAL"/>
              <w:rPr>
                <w:sz w:val="16"/>
              </w:rPr>
            </w:pPr>
            <w:r>
              <w:rPr>
                <w:sz w:val="16"/>
              </w:rPr>
              <w:t>agreed</w:t>
            </w:r>
          </w:p>
        </w:tc>
        <w:tc>
          <w:tcPr>
            <w:tcW w:w="0" w:type="auto"/>
          </w:tcPr>
          <w:p w14:paraId="0110E682" w14:textId="77777777" w:rsidR="00EE43FE" w:rsidRPr="00555B45" w:rsidRDefault="00EE43FE" w:rsidP="00A47A96">
            <w:pPr>
              <w:pStyle w:val="TAL"/>
              <w:rPr>
                <w:sz w:val="16"/>
              </w:rPr>
            </w:pPr>
            <w:r>
              <w:rPr>
                <w:sz w:val="16"/>
              </w:rPr>
              <w:t>R5-227140</w:t>
            </w:r>
          </w:p>
        </w:tc>
        <w:tc>
          <w:tcPr>
            <w:tcW w:w="0" w:type="auto"/>
          </w:tcPr>
          <w:p w14:paraId="0067CC12" w14:textId="77777777" w:rsidR="00EE43FE" w:rsidRPr="00555B45" w:rsidRDefault="00EE43FE" w:rsidP="00A47A96">
            <w:pPr>
              <w:pStyle w:val="TAL"/>
              <w:rPr>
                <w:sz w:val="16"/>
              </w:rPr>
            </w:pPr>
            <w:r>
              <w:rPr>
                <w:sz w:val="16"/>
              </w:rPr>
              <w:t>-</w:t>
            </w:r>
          </w:p>
        </w:tc>
      </w:tr>
      <w:tr w:rsidR="00EE43FE" w14:paraId="529B4E3D" w14:textId="77777777" w:rsidTr="00A47A96">
        <w:tc>
          <w:tcPr>
            <w:tcW w:w="0" w:type="auto"/>
          </w:tcPr>
          <w:p w14:paraId="5DB9A498" w14:textId="77777777" w:rsidR="00EE43FE" w:rsidRPr="00555B45" w:rsidRDefault="00EE43FE" w:rsidP="00A47A96">
            <w:pPr>
              <w:pStyle w:val="TAL"/>
              <w:rPr>
                <w:sz w:val="16"/>
              </w:rPr>
            </w:pPr>
            <w:r>
              <w:rPr>
                <w:sz w:val="16"/>
              </w:rPr>
              <w:t>R5-227509</w:t>
            </w:r>
          </w:p>
        </w:tc>
        <w:tc>
          <w:tcPr>
            <w:tcW w:w="0" w:type="auto"/>
          </w:tcPr>
          <w:p w14:paraId="35EC4F35" w14:textId="77777777" w:rsidR="00EE43FE" w:rsidRPr="00555B45" w:rsidRDefault="00EE43FE" w:rsidP="00A47A96">
            <w:pPr>
              <w:pStyle w:val="TAL"/>
              <w:rPr>
                <w:sz w:val="16"/>
              </w:rPr>
            </w:pPr>
            <w:r>
              <w:rPr>
                <w:sz w:val="16"/>
              </w:rPr>
              <w:t>Update of Radio resource control information elements for Broadcast MBS TC</w:t>
            </w:r>
          </w:p>
        </w:tc>
        <w:tc>
          <w:tcPr>
            <w:tcW w:w="0" w:type="auto"/>
          </w:tcPr>
          <w:p w14:paraId="45A784FC" w14:textId="77777777" w:rsidR="00EE43FE" w:rsidRPr="00555B45" w:rsidRDefault="00EE43FE" w:rsidP="00A47A96">
            <w:pPr>
              <w:pStyle w:val="TAL"/>
              <w:rPr>
                <w:sz w:val="16"/>
              </w:rPr>
            </w:pPr>
            <w:r>
              <w:rPr>
                <w:sz w:val="16"/>
              </w:rPr>
              <w:t>Huawei, Hisilicon</w:t>
            </w:r>
          </w:p>
        </w:tc>
        <w:tc>
          <w:tcPr>
            <w:tcW w:w="0" w:type="auto"/>
          </w:tcPr>
          <w:p w14:paraId="46A5A47E" w14:textId="77777777" w:rsidR="00EE43FE" w:rsidRPr="00555B45" w:rsidRDefault="00EE43FE" w:rsidP="00A47A96">
            <w:pPr>
              <w:pStyle w:val="TAL"/>
              <w:rPr>
                <w:sz w:val="16"/>
              </w:rPr>
            </w:pPr>
            <w:r>
              <w:rPr>
                <w:sz w:val="16"/>
              </w:rPr>
              <w:t>agreed</w:t>
            </w:r>
          </w:p>
        </w:tc>
        <w:tc>
          <w:tcPr>
            <w:tcW w:w="0" w:type="auto"/>
          </w:tcPr>
          <w:p w14:paraId="5BA453A8" w14:textId="77777777" w:rsidR="00EE43FE" w:rsidRPr="00555B45" w:rsidRDefault="00EE43FE" w:rsidP="00A47A96">
            <w:pPr>
              <w:pStyle w:val="TAL"/>
              <w:rPr>
                <w:sz w:val="16"/>
              </w:rPr>
            </w:pPr>
            <w:r>
              <w:rPr>
                <w:sz w:val="16"/>
              </w:rPr>
              <w:t>R5-227141</w:t>
            </w:r>
          </w:p>
        </w:tc>
        <w:tc>
          <w:tcPr>
            <w:tcW w:w="0" w:type="auto"/>
          </w:tcPr>
          <w:p w14:paraId="4A2A44B9" w14:textId="77777777" w:rsidR="00EE43FE" w:rsidRPr="00555B45" w:rsidRDefault="00EE43FE" w:rsidP="00A47A96">
            <w:pPr>
              <w:pStyle w:val="TAL"/>
              <w:rPr>
                <w:sz w:val="16"/>
              </w:rPr>
            </w:pPr>
            <w:r>
              <w:rPr>
                <w:sz w:val="16"/>
              </w:rPr>
              <w:t>-</w:t>
            </w:r>
          </w:p>
        </w:tc>
      </w:tr>
      <w:tr w:rsidR="00EE43FE" w14:paraId="237A8E03" w14:textId="77777777" w:rsidTr="00A47A96">
        <w:tc>
          <w:tcPr>
            <w:tcW w:w="0" w:type="auto"/>
          </w:tcPr>
          <w:p w14:paraId="2B155C9E" w14:textId="77777777" w:rsidR="00EE43FE" w:rsidRPr="00555B45" w:rsidRDefault="00EE43FE" w:rsidP="00A47A96">
            <w:pPr>
              <w:pStyle w:val="TAL"/>
              <w:rPr>
                <w:sz w:val="16"/>
              </w:rPr>
            </w:pPr>
            <w:r>
              <w:rPr>
                <w:sz w:val="16"/>
              </w:rPr>
              <w:t>R5-227510</w:t>
            </w:r>
          </w:p>
        </w:tc>
        <w:tc>
          <w:tcPr>
            <w:tcW w:w="0" w:type="auto"/>
          </w:tcPr>
          <w:p w14:paraId="6D8EE6CC" w14:textId="77777777" w:rsidR="00EE43FE" w:rsidRPr="00555B45" w:rsidRDefault="00EE43FE" w:rsidP="00A47A96">
            <w:pPr>
              <w:pStyle w:val="TAL"/>
              <w:rPr>
                <w:sz w:val="16"/>
              </w:rPr>
            </w:pPr>
            <w:r>
              <w:rPr>
                <w:sz w:val="16"/>
              </w:rPr>
              <w:t>Update of DNN configuration for PDU session associated with MBS Multicast session</w:t>
            </w:r>
          </w:p>
        </w:tc>
        <w:tc>
          <w:tcPr>
            <w:tcW w:w="0" w:type="auto"/>
          </w:tcPr>
          <w:p w14:paraId="1E39124D" w14:textId="77777777" w:rsidR="00EE43FE" w:rsidRPr="00555B45" w:rsidRDefault="00EE43FE" w:rsidP="00A47A96">
            <w:pPr>
              <w:pStyle w:val="TAL"/>
              <w:rPr>
                <w:sz w:val="16"/>
              </w:rPr>
            </w:pPr>
            <w:r>
              <w:rPr>
                <w:sz w:val="16"/>
              </w:rPr>
              <w:t>Huawei, Hisilicon</w:t>
            </w:r>
          </w:p>
        </w:tc>
        <w:tc>
          <w:tcPr>
            <w:tcW w:w="0" w:type="auto"/>
          </w:tcPr>
          <w:p w14:paraId="0E7FE6EC" w14:textId="77777777" w:rsidR="00EE43FE" w:rsidRPr="00555B45" w:rsidRDefault="00EE43FE" w:rsidP="00A47A96">
            <w:pPr>
              <w:pStyle w:val="TAL"/>
              <w:rPr>
                <w:sz w:val="16"/>
              </w:rPr>
            </w:pPr>
            <w:r>
              <w:rPr>
                <w:sz w:val="16"/>
              </w:rPr>
              <w:t>agreed</w:t>
            </w:r>
          </w:p>
        </w:tc>
        <w:tc>
          <w:tcPr>
            <w:tcW w:w="0" w:type="auto"/>
          </w:tcPr>
          <w:p w14:paraId="5BCAA222" w14:textId="77777777" w:rsidR="00EE43FE" w:rsidRPr="00555B45" w:rsidRDefault="00EE43FE" w:rsidP="00A47A96">
            <w:pPr>
              <w:pStyle w:val="TAL"/>
              <w:rPr>
                <w:sz w:val="16"/>
              </w:rPr>
            </w:pPr>
            <w:r>
              <w:rPr>
                <w:sz w:val="16"/>
              </w:rPr>
              <w:t>R5-227146</w:t>
            </w:r>
          </w:p>
        </w:tc>
        <w:tc>
          <w:tcPr>
            <w:tcW w:w="0" w:type="auto"/>
          </w:tcPr>
          <w:p w14:paraId="07BAC740" w14:textId="77777777" w:rsidR="00EE43FE" w:rsidRPr="00555B45" w:rsidRDefault="00EE43FE" w:rsidP="00A47A96">
            <w:pPr>
              <w:pStyle w:val="TAL"/>
              <w:rPr>
                <w:sz w:val="16"/>
              </w:rPr>
            </w:pPr>
            <w:r>
              <w:rPr>
                <w:sz w:val="16"/>
              </w:rPr>
              <w:t>-</w:t>
            </w:r>
          </w:p>
        </w:tc>
      </w:tr>
      <w:tr w:rsidR="00EE43FE" w14:paraId="0AE44896" w14:textId="77777777" w:rsidTr="00A47A96">
        <w:tc>
          <w:tcPr>
            <w:tcW w:w="0" w:type="auto"/>
          </w:tcPr>
          <w:p w14:paraId="2FA6BF90" w14:textId="77777777" w:rsidR="00EE43FE" w:rsidRPr="00555B45" w:rsidRDefault="00EE43FE" w:rsidP="00A47A96">
            <w:pPr>
              <w:pStyle w:val="TAL"/>
              <w:rPr>
                <w:sz w:val="16"/>
              </w:rPr>
            </w:pPr>
            <w:r>
              <w:rPr>
                <w:sz w:val="16"/>
              </w:rPr>
              <w:t>R5-227511</w:t>
            </w:r>
          </w:p>
        </w:tc>
        <w:tc>
          <w:tcPr>
            <w:tcW w:w="0" w:type="auto"/>
          </w:tcPr>
          <w:p w14:paraId="2B0FD32D" w14:textId="77777777" w:rsidR="00EE43FE" w:rsidRPr="00555B45" w:rsidRDefault="00EE43FE" w:rsidP="00A47A96">
            <w:pPr>
              <w:pStyle w:val="TAL"/>
              <w:rPr>
                <w:sz w:val="16"/>
              </w:rPr>
            </w:pPr>
            <w:r>
              <w:rPr>
                <w:sz w:val="16"/>
              </w:rPr>
              <w:t>Update of Procedure for MBS Multicast session join and session establishment</w:t>
            </w:r>
          </w:p>
        </w:tc>
        <w:tc>
          <w:tcPr>
            <w:tcW w:w="0" w:type="auto"/>
          </w:tcPr>
          <w:p w14:paraId="1925335A" w14:textId="77777777" w:rsidR="00EE43FE" w:rsidRPr="00555B45" w:rsidRDefault="00EE43FE" w:rsidP="00A47A96">
            <w:pPr>
              <w:pStyle w:val="TAL"/>
              <w:rPr>
                <w:sz w:val="16"/>
              </w:rPr>
            </w:pPr>
            <w:r>
              <w:rPr>
                <w:sz w:val="16"/>
              </w:rPr>
              <w:t>Huawei, Hisilicon</w:t>
            </w:r>
          </w:p>
        </w:tc>
        <w:tc>
          <w:tcPr>
            <w:tcW w:w="0" w:type="auto"/>
          </w:tcPr>
          <w:p w14:paraId="432FBA8B" w14:textId="77777777" w:rsidR="00EE43FE" w:rsidRPr="00555B45" w:rsidRDefault="00EE43FE" w:rsidP="00A47A96">
            <w:pPr>
              <w:pStyle w:val="TAL"/>
              <w:rPr>
                <w:sz w:val="16"/>
              </w:rPr>
            </w:pPr>
            <w:r>
              <w:rPr>
                <w:sz w:val="16"/>
              </w:rPr>
              <w:t>agreed</w:t>
            </w:r>
          </w:p>
        </w:tc>
        <w:tc>
          <w:tcPr>
            <w:tcW w:w="0" w:type="auto"/>
          </w:tcPr>
          <w:p w14:paraId="19143ED7" w14:textId="77777777" w:rsidR="00EE43FE" w:rsidRPr="00555B45" w:rsidRDefault="00EE43FE" w:rsidP="00A47A96">
            <w:pPr>
              <w:pStyle w:val="TAL"/>
              <w:rPr>
                <w:sz w:val="16"/>
              </w:rPr>
            </w:pPr>
            <w:r>
              <w:rPr>
                <w:sz w:val="16"/>
              </w:rPr>
              <w:t>R5-227147</w:t>
            </w:r>
          </w:p>
        </w:tc>
        <w:tc>
          <w:tcPr>
            <w:tcW w:w="0" w:type="auto"/>
          </w:tcPr>
          <w:p w14:paraId="38BB7780" w14:textId="77777777" w:rsidR="00EE43FE" w:rsidRPr="00555B45" w:rsidRDefault="00EE43FE" w:rsidP="00A47A96">
            <w:pPr>
              <w:pStyle w:val="TAL"/>
              <w:rPr>
                <w:sz w:val="16"/>
              </w:rPr>
            </w:pPr>
            <w:r>
              <w:rPr>
                <w:sz w:val="16"/>
              </w:rPr>
              <w:t>-</w:t>
            </w:r>
          </w:p>
        </w:tc>
      </w:tr>
      <w:tr w:rsidR="00EE43FE" w14:paraId="3EF0F5CD" w14:textId="77777777" w:rsidTr="00A47A96">
        <w:tc>
          <w:tcPr>
            <w:tcW w:w="0" w:type="auto"/>
          </w:tcPr>
          <w:p w14:paraId="72C16939" w14:textId="77777777" w:rsidR="00EE43FE" w:rsidRPr="00555B45" w:rsidRDefault="00EE43FE" w:rsidP="00A47A96">
            <w:pPr>
              <w:pStyle w:val="TAL"/>
              <w:rPr>
                <w:sz w:val="16"/>
              </w:rPr>
            </w:pPr>
            <w:r>
              <w:rPr>
                <w:sz w:val="16"/>
              </w:rPr>
              <w:t>R5-227512</w:t>
            </w:r>
          </w:p>
        </w:tc>
        <w:tc>
          <w:tcPr>
            <w:tcW w:w="0" w:type="auto"/>
          </w:tcPr>
          <w:p w14:paraId="00EE9B88" w14:textId="77777777" w:rsidR="00EE43FE" w:rsidRPr="00555B45" w:rsidRDefault="00EE43FE" w:rsidP="00A47A96">
            <w:pPr>
              <w:pStyle w:val="TAL"/>
              <w:rPr>
                <w:sz w:val="16"/>
              </w:rPr>
            </w:pPr>
            <w:r>
              <w:rPr>
                <w:sz w:val="16"/>
              </w:rPr>
              <w:t>Update of Radio resource control information elements for Multicast MBS TC</w:t>
            </w:r>
          </w:p>
        </w:tc>
        <w:tc>
          <w:tcPr>
            <w:tcW w:w="0" w:type="auto"/>
          </w:tcPr>
          <w:p w14:paraId="5CD17291" w14:textId="77777777" w:rsidR="00EE43FE" w:rsidRPr="00555B45" w:rsidRDefault="00EE43FE" w:rsidP="00A47A96">
            <w:pPr>
              <w:pStyle w:val="TAL"/>
              <w:rPr>
                <w:sz w:val="16"/>
              </w:rPr>
            </w:pPr>
            <w:r>
              <w:rPr>
                <w:sz w:val="16"/>
              </w:rPr>
              <w:t>Huawei, Hisilicon</w:t>
            </w:r>
          </w:p>
        </w:tc>
        <w:tc>
          <w:tcPr>
            <w:tcW w:w="0" w:type="auto"/>
          </w:tcPr>
          <w:p w14:paraId="6A250D6D" w14:textId="77777777" w:rsidR="00EE43FE" w:rsidRPr="00555B45" w:rsidRDefault="00EE43FE" w:rsidP="00A47A96">
            <w:pPr>
              <w:pStyle w:val="TAL"/>
              <w:rPr>
                <w:sz w:val="16"/>
              </w:rPr>
            </w:pPr>
            <w:r>
              <w:rPr>
                <w:sz w:val="16"/>
              </w:rPr>
              <w:t>agreed</w:t>
            </w:r>
          </w:p>
        </w:tc>
        <w:tc>
          <w:tcPr>
            <w:tcW w:w="0" w:type="auto"/>
          </w:tcPr>
          <w:p w14:paraId="2A80F15B" w14:textId="77777777" w:rsidR="00EE43FE" w:rsidRPr="00555B45" w:rsidRDefault="00EE43FE" w:rsidP="00A47A96">
            <w:pPr>
              <w:pStyle w:val="TAL"/>
              <w:rPr>
                <w:sz w:val="16"/>
              </w:rPr>
            </w:pPr>
            <w:r>
              <w:rPr>
                <w:sz w:val="16"/>
              </w:rPr>
              <w:t>R5-227148</w:t>
            </w:r>
          </w:p>
        </w:tc>
        <w:tc>
          <w:tcPr>
            <w:tcW w:w="0" w:type="auto"/>
          </w:tcPr>
          <w:p w14:paraId="2FB7F2F9" w14:textId="77777777" w:rsidR="00EE43FE" w:rsidRPr="00555B45" w:rsidRDefault="00EE43FE" w:rsidP="00A47A96">
            <w:pPr>
              <w:pStyle w:val="TAL"/>
              <w:rPr>
                <w:sz w:val="16"/>
              </w:rPr>
            </w:pPr>
            <w:r>
              <w:rPr>
                <w:sz w:val="16"/>
              </w:rPr>
              <w:t>-</w:t>
            </w:r>
          </w:p>
        </w:tc>
      </w:tr>
      <w:tr w:rsidR="00EE43FE" w14:paraId="650E5FEF" w14:textId="77777777" w:rsidTr="00A47A96">
        <w:tc>
          <w:tcPr>
            <w:tcW w:w="0" w:type="auto"/>
          </w:tcPr>
          <w:p w14:paraId="3D128DEB" w14:textId="77777777" w:rsidR="00EE43FE" w:rsidRPr="00555B45" w:rsidRDefault="00EE43FE" w:rsidP="00A47A96">
            <w:pPr>
              <w:pStyle w:val="TAL"/>
              <w:rPr>
                <w:sz w:val="16"/>
              </w:rPr>
            </w:pPr>
            <w:r>
              <w:rPr>
                <w:sz w:val="16"/>
              </w:rPr>
              <w:t>R5-227513</w:t>
            </w:r>
          </w:p>
        </w:tc>
        <w:tc>
          <w:tcPr>
            <w:tcW w:w="0" w:type="auto"/>
          </w:tcPr>
          <w:p w14:paraId="0BDB3F0D" w14:textId="77777777" w:rsidR="00EE43FE" w:rsidRPr="00555B45" w:rsidRDefault="00EE43FE" w:rsidP="00A47A96">
            <w:pPr>
              <w:pStyle w:val="TAL"/>
              <w:rPr>
                <w:sz w:val="16"/>
              </w:rPr>
            </w:pPr>
            <w:r>
              <w:rPr>
                <w:sz w:val="16"/>
              </w:rPr>
              <w:t>Addition of PICS for MBS TC</w:t>
            </w:r>
          </w:p>
        </w:tc>
        <w:tc>
          <w:tcPr>
            <w:tcW w:w="0" w:type="auto"/>
          </w:tcPr>
          <w:p w14:paraId="750E7E8E" w14:textId="77777777" w:rsidR="00EE43FE" w:rsidRPr="00555B45" w:rsidRDefault="00EE43FE" w:rsidP="00A47A96">
            <w:pPr>
              <w:pStyle w:val="TAL"/>
              <w:rPr>
                <w:sz w:val="16"/>
              </w:rPr>
            </w:pPr>
            <w:r>
              <w:rPr>
                <w:sz w:val="16"/>
              </w:rPr>
              <w:t>Huawei, Hisilicon</w:t>
            </w:r>
          </w:p>
        </w:tc>
        <w:tc>
          <w:tcPr>
            <w:tcW w:w="0" w:type="auto"/>
          </w:tcPr>
          <w:p w14:paraId="481A0D90" w14:textId="77777777" w:rsidR="00EE43FE" w:rsidRPr="00555B45" w:rsidRDefault="00EE43FE" w:rsidP="00A47A96">
            <w:pPr>
              <w:pStyle w:val="TAL"/>
              <w:rPr>
                <w:sz w:val="16"/>
              </w:rPr>
            </w:pPr>
            <w:r>
              <w:rPr>
                <w:sz w:val="16"/>
              </w:rPr>
              <w:t>agreed</w:t>
            </w:r>
          </w:p>
        </w:tc>
        <w:tc>
          <w:tcPr>
            <w:tcW w:w="0" w:type="auto"/>
          </w:tcPr>
          <w:p w14:paraId="2A873072" w14:textId="77777777" w:rsidR="00EE43FE" w:rsidRPr="00555B45" w:rsidRDefault="00EE43FE" w:rsidP="00A47A96">
            <w:pPr>
              <w:pStyle w:val="TAL"/>
              <w:rPr>
                <w:sz w:val="16"/>
              </w:rPr>
            </w:pPr>
            <w:r>
              <w:rPr>
                <w:sz w:val="16"/>
              </w:rPr>
              <w:t>R5-227154</w:t>
            </w:r>
          </w:p>
        </w:tc>
        <w:tc>
          <w:tcPr>
            <w:tcW w:w="0" w:type="auto"/>
          </w:tcPr>
          <w:p w14:paraId="1F5A44CE" w14:textId="77777777" w:rsidR="00EE43FE" w:rsidRPr="00555B45" w:rsidRDefault="00EE43FE" w:rsidP="00A47A96">
            <w:pPr>
              <w:pStyle w:val="TAL"/>
              <w:rPr>
                <w:sz w:val="16"/>
              </w:rPr>
            </w:pPr>
            <w:r>
              <w:rPr>
                <w:sz w:val="16"/>
              </w:rPr>
              <w:t>-</w:t>
            </w:r>
          </w:p>
        </w:tc>
      </w:tr>
      <w:tr w:rsidR="00EE43FE" w14:paraId="51607D0A" w14:textId="77777777" w:rsidTr="00A47A96">
        <w:tc>
          <w:tcPr>
            <w:tcW w:w="0" w:type="auto"/>
          </w:tcPr>
          <w:p w14:paraId="73835081" w14:textId="77777777" w:rsidR="00EE43FE" w:rsidRPr="00555B45" w:rsidRDefault="00EE43FE" w:rsidP="00A47A96">
            <w:pPr>
              <w:pStyle w:val="TAL"/>
              <w:rPr>
                <w:sz w:val="16"/>
              </w:rPr>
            </w:pPr>
            <w:r>
              <w:rPr>
                <w:sz w:val="16"/>
              </w:rPr>
              <w:t>R5-227514</w:t>
            </w:r>
          </w:p>
        </w:tc>
        <w:tc>
          <w:tcPr>
            <w:tcW w:w="0" w:type="auto"/>
          </w:tcPr>
          <w:p w14:paraId="0FB4484C" w14:textId="77777777" w:rsidR="00EE43FE" w:rsidRPr="00555B45" w:rsidRDefault="00EE43FE" w:rsidP="00A47A96">
            <w:pPr>
              <w:pStyle w:val="TAL"/>
              <w:rPr>
                <w:sz w:val="16"/>
              </w:rPr>
            </w:pPr>
            <w:r>
              <w:rPr>
                <w:sz w:val="16"/>
              </w:rPr>
              <w:t>Update of Loop Mode C for MBS TC</w:t>
            </w:r>
          </w:p>
        </w:tc>
        <w:tc>
          <w:tcPr>
            <w:tcW w:w="0" w:type="auto"/>
          </w:tcPr>
          <w:p w14:paraId="12464096" w14:textId="77777777" w:rsidR="00EE43FE" w:rsidRPr="00555B45" w:rsidRDefault="00EE43FE" w:rsidP="00A47A96">
            <w:pPr>
              <w:pStyle w:val="TAL"/>
              <w:rPr>
                <w:sz w:val="16"/>
              </w:rPr>
            </w:pPr>
            <w:r>
              <w:rPr>
                <w:sz w:val="16"/>
              </w:rPr>
              <w:t>Huawei, Hisilicon</w:t>
            </w:r>
          </w:p>
        </w:tc>
        <w:tc>
          <w:tcPr>
            <w:tcW w:w="0" w:type="auto"/>
          </w:tcPr>
          <w:p w14:paraId="2C287E14" w14:textId="77777777" w:rsidR="00EE43FE" w:rsidRPr="00555B45" w:rsidRDefault="00EE43FE" w:rsidP="00A47A96">
            <w:pPr>
              <w:pStyle w:val="TAL"/>
              <w:rPr>
                <w:sz w:val="16"/>
              </w:rPr>
            </w:pPr>
            <w:r>
              <w:rPr>
                <w:sz w:val="16"/>
              </w:rPr>
              <w:t>agreed</w:t>
            </w:r>
          </w:p>
        </w:tc>
        <w:tc>
          <w:tcPr>
            <w:tcW w:w="0" w:type="auto"/>
          </w:tcPr>
          <w:p w14:paraId="287998F6" w14:textId="77777777" w:rsidR="00EE43FE" w:rsidRPr="00555B45" w:rsidRDefault="00EE43FE" w:rsidP="00A47A96">
            <w:pPr>
              <w:pStyle w:val="TAL"/>
              <w:rPr>
                <w:sz w:val="16"/>
              </w:rPr>
            </w:pPr>
            <w:r>
              <w:rPr>
                <w:sz w:val="16"/>
              </w:rPr>
              <w:t>R5-227136</w:t>
            </w:r>
          </w:p>
        </w:tc>
        <w:tc>
          <w:tcPr>
            <w:tcW w:w="0" w:type="auto"/>
          </w:tcPr>
          <w:p w14:paraId="5BEDEB15" w14:textId="77777777" w:rsidR="00EE43FE" w:rsidRPr="00555B45" w:rsidRDefault="00EE43FE" w:rsidP="00A47A96">
            <w:pPr>
              <w:pStyle w:val="TAL"/>
              <w:rPr>
                <w:sz w:val="16"/>
              </w:rPr>
            </w:pPr>
            <w:r>
              <w:rPr>
                <w:sz w:val="16"/>
              </w:rPr>
              <w:t>-</w:t>
            </w:r>
          </w:p>
        </w:tc>
      </w:tr>
      <w:tr w:rsidR="00EE43FE" w14:paraId="512E1F56" w14:textId="77777777" w:rsidTr="00A47A96">
        <w:tc>
          <w:tcPr>
            <w:tcW w:w="0" w:type="auto"/>
          </w:tcPr>
          <w:p w14:paraId="7DA9BE7F" w14:textId="77777777" w:rsidR="00EE43FE" w:rsidRPr="00555B45" w:rsidRDefault="00EE43FE" w:rsidP="00A47A96">
            <w:pPr>
              <w:pStyle w:val="TAL"/>
              <w:rPr>
                <w:sz w:val="16"/>
              </w:rPr>
            </w:pPr>
            <w:r>
              <w:rPr>
                <w:sz w:val="16"/>
              </w:rPr>
              <w:t>R5-227515</w:t>
            </w:r>
          </w:p>
        </w:tc>
        <w:tc>
          <w:tcPr>
            <w:tcW w:w="0" w:type="auto"/>
          </w:tcPr>
          <w:p w14:paraId="73FE147B" w14:textId="77777777" w:rsidR="00EE43FE" w:rsidRPr="00555B45" w:rsidRDefault="00EE43FE" w:rsidP="00A47A96">
            <w:pPr>
              <w:pStyle w:val="TAL"/>
              <w:rPr>
                <w:sz w:val="16"/>
              </w:rPr>
            </w:pPr>
            <w:r>
              <w:rPr>
                <w:sz w:val="16"/>
              </w:rPr>
              <w:t>Addition of MBS Multicast TC 14.2.1.1.1-PTM transmission and PTP transmission</w:t>
            </w:r>
          </w:p>
        </w:tc>
        <w:tc>
          <w:tcPr>
            <w:tcW w:w="0" w:type="auto"/>
          </w:tcPr>
          <w:p w14:paraId="7564A6BF" w14:textId="77777777" w:rsidR="00EE43FE" w:rsidRPr="00555B45" w:rsidRDefault="00EE43FE" w:rsidP="00A47A96">
            <w:pPr>
              <w:pStyle w:val="TAL"/>
              <w:rPr>
                <w:sz w:val="16"/>
              </w:rPr>
            </w:pPr>
            <w:r>
              <w:rPr>
                <w:sz w:val="16"/>
              </w:rPr>
              <w:t>Huawei, Hisilicon</w:t>
            </w:r>
          </w:p>
        </w:tc>
        <w:tc>
          <w:tcPr>
            <w:tcW w:w="0" w:type="auto"/>
          </w:tcPr>
          <w:p w14:paraId="315DD52A" w14:textId="77777777" w:rsidR="00EE43FE" w:rsidRPr="00555B45" w:rsidRDefault="00EE43FE" w:rsidP="00A47A96">
            <w:pPr>
              <w:pStyle w:val="TAL"/>
              <w:rPr>
                <w:sz w:val="16"/>
              </w:rPr>
            </w:pPr>
            <w:r>
              <w:rPr>
                <w:sz w:val="16"/>
              </w:rPr>
              <w:t>agreed</w:t>
            </w:r>
          </w:p>
        </w:tc>
        <w:tc>
          <w:tcPr>
            <w:tcW w:w="0" w:type="auto"/>
          </w:tcPr>
          <w:p w14:paraId="77C775C2" w14:textId="77777777" w:rsidR="00EE43FE" w:rsidRPr="00555B45" w:rsidRDefault="00EE43FE" w:rsidP="00A47A96">
            <w:pPr>
              <w:pStyle w:val="TAL"/>
              <w:rPr>
                <w:sz w:val="16"/>
              </w:rPr>
            </w:pPr>
            <w:r>
              <w:rPr>
                <w:sz w:val="16"/>
              </w:rPr>
              <w:t>R5-227143</w:t>
            </w:r>
          </w:p>
        </w:tc>
        <w:tc>
          <w:tcPr>
            <w:tcW w:w="0" w:type="auto"/>
          </w:tcPr>
          <w:p w14:paraId="39FD9AF3" w14:textId="77777777" w:rsidR="00EE43FE" w:rsidRPr="00555B45" w:rsidRDefault="00EE43FE" w:rsidP="00A47A96">
            <w:pPr>
              <w:pStyle w:val="TAL"/>
              <w:rPr>
                <w:sz w:val="16"/>
              </w:rPr>
            </w:pPr>
            <w:r>
              <w:rPr>
                <w:sz w:val="16"/>
              </w:rPr>
              <w:t>-</w:t>
            </w:r>
          </w:p>
        </w:tc>
      </w:tr>
      <w:tr w:rsidR="00EE43FE" w14:paraId="06715E9E" w14:textId="77777777" w:rsidTr="00A47A96">
        <w:tc>
          <w:tcPr>
            <w:tcW w:w="0" w:type="auto"/>
          </w:tcPr>
          <w:p w14:paraId="717515E2" w14:textId="77777777" w:rsidR="00EE43FE" w:rsidRPr="00555B45" w:rsidRDefault="00EE43FE" w:rsidP="00A47A96">
            <w:pPr>
              <w:pStyle w:val="TAL"/>
              <w:rPr>
                <w:sz w:val="16"/>
              </w:rPr>
            </w:pPr>
            <w:r>
              <w:rPr>
                <w:sz w:val="16"/>
              </w:rPr>
              <w:t>R5-227516</w:t>
            </w:r>
          </w:p>
        </w:tc>
        <w:tc>
          <w:tcPr>
            <w:tcW w:w="0" w:type="auto"/>
          </w:tcPr>
          <w:p w14:paraId="33D571AB" w14:textId="77777777" w:rsidR="00EE43FE" w:rsidRPr="00555B45" w:rsidRDefault="00EE43FE" w:rsidP="00A47A96">
            <w:pPr>
              <w:pStyle w:val="TAL"/>
              <w:rPr>
                <w:sz w:val="16"/>
              </w:rPr>
            </w:pPr>
            <w:r>
              <w:rPr>
                <w:sz w:val="16"/>
              </w:rPr>
              <w:t>Addition of MBS Multicast TC 14.2.1.1.4-PTM retransmission for multicast</w:t>
            </w:r>
          </w:p>
        </w:tc>
        <w:tc>
          <w:tcPr>
            <w:tcW w:w="0" w:type="auto"/>
          </w:tcPr>
          <w:p w14:paraId="1E767C9F" w14:textId="77777777" w:rsidR="00EE43FE" w:rsidRPr="00555B45" w:rsidRDefault="00EE43FE" w:rsidP="00A47A96">
            <w:pPr>
              <w:pStyle w:val="TAL"/>
              <w:rPr>
                <w:sz w:val="16"/>
              </w:rPr>
            </w:pPr>
            <w:r>
              <w:rPr>
                <w:sz w:val="16"/>
              </w:rPr>
              <w:t>Huawei, Hisilicon</w:t>
            </w:r>
          </w:p>
        </w:tc>
        <w:tc>
          <w:tcPr>
            <w:tcW w:w="0" w:type="auto"/>
          </w:tcPr>
          <w:p w14:paraId="4297AEE3" w14:textId="77777777" w:rsidR="00EE43FE" w:rsidRPr="00555B45" w:rsidRDefault="00EE43FE" w:rsidP="00A47A96">
            <w:pPr>
              <w:pStyle w:val="TAL"/>
              <w:rPr>
                <w:sz w:val="16"/>
              </w:rPr>
            </w:pPr>
            <w:r>
              <w:rPr>
                <w:sz w:val="16"/>
              </w:rPr>
              <w:t>agreed</w:t>
            </w:r>
          </w:p>
        </w:tc>
        <w:tc>
          <w:tcPr>
            <w:tcW w:w="0" w:type="auto"/>
          </w:tcPr>
          <w:p w14:paraId="501D0D1C" w14:textId="77777777" w:rsidR="00EE43FE" w:rsidRPr="00555B45" w:rsidRDefault="00EE43FE" w:rsidP="00A47A96">
            <w:pPr>
              <w:pStyle w:val="TAL"/>
              <w:rPr>
                <w:sz w:val="16"/>
              </w:rPr>
            </w:pPr>
            <w:r>
              <w:rPr>
                <w:sz w:val="16"/>
              </w:rPr>
              <w:t>R5-227144</w:t>
            </w:r>
          </w:p>
        </w:tc>
        <w:tc>
          <w:tcPr>
            <w:tcW w:w="0" w:type="auto"/>
          </w:tcPr>
          <w:p w14:paraId="058CD26D" w14:textId="77777777" w:rsidR="00EE43FE" w:rsidRPr="00555B45" w:rsidRDefault="00EE43FE" w:rsidP="00A47A96">
            <w:pPr>
              <w:pStyle w:val="TAL"/>
              <w:rPr>
                <w:sz w:val="16"/>
              </w:rPr>
            </w:pPr>
            <w:r>
              <w:rPr>
                <w:sz w:val="16"/>
              </w:rPr>
              <w:t>-</w:t>
            </w:r>
          </w:p>
        </w:tc>
      </w:tr>
      <w:tr w:rsidR="00EE43FE" w14:paraId="15CCE120" w14:textId="77777777" w:rsidTr="00A47A96">
        <w:tc>
          <w:tcPr>
            <w:tcW w:w="0" w:type="auto"/>
          </w:tcPr>
          <w:p w14:paraId="46477DA8" w14:textId="77777777" w:rsidR="00EE43FE" w:rsidRPr="00555B45" w:rsidRDefault="00EE43FE" w:rsidP="00A47A96">
            <w:pPr>
              <w:pStyle w:val="TAL"/>
              <w:rPr>
                <w:sz w:val="16"/>
              </w:rPr>
            </w:pPr>
            <w:r>
              <w:rPr>
                <w:sz w:val="16"/>
              </w:rPr>
              <w:t>R5-227517</w:t>
            </w:r>
          </w:p>
        </w:tc>
        <w:tc>
          <w:tcPr>
            <w:tcW w:w="0" w:type="auto"/>
          </w:tcPr>
          <w:p w14:paraId="3FAC80F4" w14:textId="77777777" w:rsidR="00EE43FE" w:rsidRPr="00555B45" w:rsidRDefault="00EE43FE" w:rsidP="00A47A96">
            <w:pPr>
              <w:pStyle w:val="TAL"/>
              <w:rPr>
                <w:sz w:val="16"/>
              </w:rPr>
            </w:pPr>
            <w:r>
              <w:rPr>
                <w:sz w:val="16"/>
              </w:rPr>
              <w:t>Addition of MBS Multicast TC 14.2.1.1.5-PTP retransmission for multicast</w:t>
            </w:r>
          </w:p>
        </w:tc>
        <w:tc>
          <w:tcPr>
            <w:tcW w:w="0" w:type="auto"/>
          </w:tcPr>
          <w:p w14:paraId="57DBF232" w14:textId="77777777" w:rsidR="00EE43FE" w:rsidRPr="00555B45" w:rsidRDefault="00EE43FE" w:rsidP="00A47A96">
            <w:pPr>
              <w:pStyle w:val="TAL"/>
              <w:rPr>
                <w:sz w:val="16"/>
              </w:rPr>
            </w:pPr>
            <w:r>
              <w:rPr>
                <w:sz w:val="16"/>
              </w:rPr>
              <w:t>Huawei, Hisilicon</w:t>
            </w:r>
          </w:p>
        </w:tc>
        <w:tc>
          <w:tcPr>
            <w:tcW w:w="0" w:type="auto"/>
          </w:tcPr>
          <w:p w14:paraId="2BE75509" w14:textId="77777777" w:rsidR="00EE43FE" w:rsidRPr="00555B45" w:rsidRDefault="00EE43FE" w:rsidP="00A47A96">
            <w:pPr>
              <w:pStyle w:val="TAL"/>
              <w:rPr>
                <w:sz w:val="16"/>
              </w:rPr>
            </w:pPr>
            <w:r>
              <w:rPr>
                <w:sz w:val="16"/>
              </w:rPr>
              <w:t>agreed</w:t>
            </w:r>
          </w:p>
        </w:tc>
        <w:tc>
          <w:tcPr>
            <w:tcW w:w="0" w:type="auto"/>
          </w:tcPr>
          <w:p w14:paraId="64B6112F" w14:textId="77777777" w:rsidR="00EE43FE" w:rsidRPr="00555B45" w:rsidRDefault="00EE43FE" w:rsidP="00A47A96">
            <w:pPr>
              <w:pStyle w:val="TAL"/>
              <w:rPr>
                <w:sz w:val="16"/>
              </w:rPr>
            </w:pPr>
            <w:r>
              <w:rPr>
                <w:sz w:val="16"/>
              </w:rPr>
              <w:t>R5-227145</w:t>
            </w:r>
          </w:p>
        </w:tc>
        <w:tc>
          <w:tcPr>
            <w:tcW w:w="0" w:type="auto"/>
          </w:tcPr>
          <w:p w14:paraId="37BE2CE3" w14:textId="77777777" w:rsidR="00EE43FE" w:rsidRPr="00555B45" w:rsidRDefault="00EE43FE" w:rsidP="00A47A96">
            <w:pPr>
              <w:pStyle w:val="TAL"/>
              <w:rPr>
                <w:sz w:val="16"/>
              </w:rPr>
            </w:pPr>
            <w:r>
              <w:rPr>
                <w:sz w:val="16"/>
              </w:rPr>
              <w:t>-</w:t>
            </w:r>
          </w:p>
        </w:tc>
      </w:tr>
      <w:tr w:rsidR="00EE43FE" w14:paraId="2EB17FAE" w14:textId="77777777" w:rsidTr="00A47A96">
        <w:tc>
          <w:tcPr>
            <w:tcW w:w="0" w:type="auto"/>
          </w:tcPr>
          <w:p w14:paraId="6FE5483D" w14:textId="77777777" w:rsidR="00EE43FE" w:rsidRPr="00555B45" w:rsidRDefault="00EE43FE" w:rsidP="00A47A96">
            <w:pPr>
              <w:pStyle w:val="TAL"/>
              <w:rPr>
                <w:sz w:val="16"/>
              </w:rPr>
            </w:pPr>
            <w:r>
              <w:rPr>
                <w:sz w:val="16"/>
              </w:rPr>
              <w:t>R5-227518</w:t>
            </w:r>
          </w:p>
        </w:tc>
        <w:tc>
          <w:tcPr>
            <w:tcW w:w="0" w:type="auto"/>
          </w:tcPr>
          <w:p w14:paraId="4A112E2B" w14:textId="77777777" w:rsidR="00EE43FE" w:rsidRPr="00555B45" w:rsidRDefault="00EE43FE" w:rsidP="00A47A96">
            <w:pPr>
              <w:pStyle w:val="TAL"/>
              <w:rPr>
                <w:sz w:val="16"/>
              </w:rPr>
            </w:pPr>
            <w:r>
              <w:rPr>
                <w:sz w:val="16"/>
              </w:rPr>
              <w:t xml:space="preserve">Update common configurations for </w:t>
            </w:r>
            <w:proofErr w:type="spellStart"/>
            <w:r>
              <w:rPr>
                <w:sz w:val="16"/>
              </w:rPr>
              <w:t>RedCap</w:t>
            </w:r>
            <w:proofErr w:type="spellEnd"/>
            <w:r>
              <w:rPr>
                <w:sz w:val="16"/>
              </w:rPr>
              <w:t xml:space="preserve"> UE</w:t>
            </w:r>
          </w:p>
        </w:tc>
        <w:tc>
          <w:tcPr>
            <w:tcW w:w="0" w:type="auto"/>
          </w:tcPr>
          <w:p w14:paraId="1024F194" w14:textId="77777777" w:rsidR="00EE43FE" w:rsidRPr="00555B45" w:rsidRDefault="00EE43FE" w:rsidP="00A47A96">
            <w:pPr>
              <w:pStyle w:val="TAL"/>
              <w:rPr>
                <w:sz w:val="16"/>
              </w:rPr>
            </w:pPr>
            <w:r>
              <w:rPr>
                <w:sz w:val="16"/>
              </w:rPr>
              <w:t>Huawei, Hisilicon</w:t>
            </w:r>
          </w:p>
        </w:tc>
        <w:tc>
          <w:tcPr>
            <w:tcW w:w="0" w:type="auto"/>
          </w:tcPr>
          <w:p w14:paraId="745478F4" w14:textId="77777777" w:rsidR="00EE43FE" w:rsidRPr="00555B45" w:rsidRDefault="00EE43FE" w:rsidP="00A47A96">
            <w:pPr>
              <w:pStyle w:val="TAL"/>
              <w:rPr>
                <w:sz w:val="16"/>
              </w:rPr>
            </w:pPr>
            <w:r>
              <w:rPr>
                <w:sz w:val="16"/>
              </w:rPr>
              <w:t>agreed</w:t>
            </w:r>
          </w:p>
        </w:tc>
        <w:tc>
          <w:tcPr>
            <w:tcW w:w="0" w:type="auto"/>
          </w:tcPr>
          <w:p w14:paraId="67B11FB3" w14:textId="77777777" w:rsidR="00EE43FE" w:rsidRPr="00555B45" w:rsidRDefault="00EE43FE" w:rsidP="00A47A96">
            <w:pPr>
              <w:pStyle w:val="TAL"/>
              <w:rPr>
                <w:sz w:val="16"/>
              </w:rPr>
            </w:pPr>
            <w:r>
              <w:rPr>
                <w:sz w:val="16"/>
              </w:rPr>
              <w:t>R5-227161</w:t>
            </w:r>
          </w:p>
        </w:tc>
        <w:tc>
          <w:tcPr>
            <w:tcW w:w="0" w:type="auto"/>
          </w:tcPr>
          <w:p w14:paraId="111A07FF" w14:textId="77777777" w:rsidR="00EE43FE" w:rsidRPr="00555B45" w:rsidRDefault="00EE43FE" w:rsidP="00A47A96">
            <w:pPr>
              <w:pStyle w:val="TAL"/>
              <w:rPr>
                <w:sz w:val="16"/>
              </w:rPr>
            </w:pPr>
            <w:r>
              <w:rPr>
                <w:sz w:val="16"/>
              </w:rPr>
              <w:t>-</w:t>
            </w:r>
          </w:p>
        </w:tc>
      </w:tr>
      <w:tr w:rsidR="00EE43FE" w14:paraId="7CC4F9F0" w14:textId="77777777" w:rsidTr="00A47A96">
        <w:tc>
          <w:tcPr>
            <w:tcW w:w="0" w:type="auto"/>
          </w:tcPr>
          <w:p w14:paraId="6A7BF8F8" w14:textId="77777777" w:rsidR="00EE43FE" w:rsidRPr="00555B45" w:rsidRDefault="00EE43FE" w:rsidP="00A47A96">
            <w:pPr>
              <w:pStyle w:val="TAL"/>
              <w:rPr>
                <w:sz w:val="16"/>
              </w:rPr>
            </w:pPr>
            <w:r>
              <w:rPr>
                <w:sz w:val="16"/>
              </w:rPr>
              <w:t>R5-227519</w:t>
            </w:r>
          </w:p>
        </w:tc>
        <w:tc>
          <w:tcPr>
            <w:tcW w:w="0" w:type="auto"/>
          </w:tcPr>
          <w:p w14:paraId="310B3C3A" w14:textId="77777777" w:rsidR="00EE43FE" w:rsidRPr="00555B45" w:rsidRDefault="00EE43FE" w:rsidP="00A47A96">
            <w:pPr>
              <w:pStyle w:val="TAL"/>
              <w:rPr>
                <w:sz w:val="16"/>
              </w:rPr>
            </w:pPr>
            <w:r>
              <w:rPr>
                <w:sz w:val="16"/>
              </w:rPr>
              <w:t>Corrections to clause A.4.3.12</w:t>
            </w:r>
          </w:p>
        </w:tc>
        <w:tc>
          <w:tcPr>
            <w:tcW w:w="0" w:type="auto"/>
          </w:tcPr>
          <w:p w14:paraId="171259C2" w14:textId="77777777" w:rsidR="00EE43FE" w:rsidRPr="00555B45" w:rsidRDefault="00EE43FE" w:rsidP="00A47A96">
            <w:pPr>
              <w:pStyle w:val="TAL"/>
              <w:rPr>
                <w:sz w:val="16"/>
              </w:rPr>
            </w:pPr>
            <w:r>
              <w:rPr>
                <w:sz w:val="16"/>
              </w:rPr>
              <w:t>Qualcomm CDMA Technologies</w:t>
            </w:r>
          </w:p>
        </w:tc>
        <w:tc>
          <w:tcPr>
            <w:tcW w:w="0" w:type="auto"/>
          </w:tcPr>
          <w:p w14:paraId="360A3567" w14:textId="77777777" w:rsidR="00EE43FE" w:rsidRPr="00555B45" w:rsidRDefault="00EE43FE" w:rsidP="00A47A96">
            <w:pPr>
              <w:pStyle w:val="TAL"/>
              <w:rPr>
                <w:sz w:val="16"/>
              </w:rPr>
            </w:pPr>
            <w:r>
              <w:rPr>
                <w:sz w:val="16"/>
              </w:rPr>
              <w:t>withdrawn</w:t>
            </w:r>
          </w:p>
        </w:tc>
        <w:tc>
          <w:tcPr>
            <w:tcW w:w="0" w:type="auto"/>
          </w:tcPr>
          <w:p w14:paraId="40AF86A9" w14:textId="77777777" w:rsidR="00EE43FE" w:rsidRPr="00555B45" w:rsidRDefault="00EE43FE" w:rsidP="00A47A96">
            <w:pPr>
              <w:pStyle w:val="TAL"/>
              <w:rPr>
                <w:sz w:val="16"/>
              </w:rPr>
            </w:pPr>
            <w:r>
              <w:rPr>
                <w:sz w:val="16"/>
              </w:rPr>
              <w:t>R5-226568</w:t>
            </w:r>
          </w:p>
        </w:tc>
        <w:tc>
          <w:tcPr>
            <w:tcW w:w="0" w:type="auto"/>
          </w:tcPr>
          <w:p w14:paraId="28CDDDDC" w14:textId="77777777" w:rsidR="00EE43FE" w:rsidRPr="00555B45" w:rsidRDefault="00EE43FE" w:rsidP="00A47A96">
            <w:pPr>
              <w:pStyle w:val="TAL"/>
              <w:rPr>
                <w:sz w:val="16"/>
              </w:rPr>
            </w:pPr>
            <w:r>
              <w:rPr>
                <w:sz w:val="16"/>
              </w:rPr>
              <w:t>-</w:t>
            </w:r>
          </w:p>
        </w:tc>
      </w:tr>
      <w:tr w:rsidR="00EE43FE" w14:paraId="1FAA104F" w14:textId="77777777" w:rsidTr="00A47A96">
        <w:tc>
          <w:tcPr>
            <w:tcW w:w="0" w:type="auto"/>
          </w:tcPr>
          <w:p w14:paraId="2BB57528" w14:textId="77777777" w:rsidR="00EE43FE" w:rsidRPr="00555B45" w:rsidRDefault="00EE43FE" w:rsidP="00A47A96">
            <w:pPr>
              <w:pStyle w:val="TAL"/>
              <w:rPr>
                <w:sz w:val="16"/>
              </w:rPr>
            </w:pPr>
            <w:r>
              <w:rPr>
                <w:sz w:val="16"/>
              </w:rPr>
              <w:t>R5-227520</w:t>
            </w:r>
          </w:p>
        </w:tc>
        <w:tc>
          <w:tcPr>
            <w:tcW w:w="0" w:type="auto"/>
          </w:tcPr>
          <w:p w14:paraId="6B5C5ADE" w14:textId="77777777" w:rsidR="00EE43FE" w:rsidRPr="00555B45" w:rsidRDefault="00EE43FE" w:rsidP="00A47A96">
            <w:pPr>
              <w:pStyle w:val="TAL"/>
              <w:rPr>
                <w:sz w:val="16"/>
              </w:rPr>
            </w:pPr>
            <w:r>
              <w:rPr>
                <w:sz w:val="16"/>
              </w:rPr>
              <w:t xml:space="preserve">Addition of new PICS for </w:t>
            </w:r>
            <w:proofErr w:type="spellStart"/>
            <w:r>
              <w:rPr>
                <w:sz w:val="16"/>
              </w:rPr>
              <w:t>eDRX</w:t>
            </w:r>
            <w:proofErr w:type="spellEnd"/>
            <w:r>
              <w:rPr>
                <w:sz w:val="16"/>
              </w:rPr>
              <w:t xml:space="preserve"> </w:t>
            </w:r>
            <w:proofErr w:type="spellStart"/>
            <w:r>
              <w:rPr>
                <w:sz w:val="16"/>
              </w:rPr>
              <w:t>Capabilty</w:t>
            </w:r>
            <w:proofErr w:type="spellEnd"/>
          </w:p>
        </w:tc>
        <w:tc>
          <w:tcPr>
            <w:tcW w:w="0" w:type="auto"/>
          </w:tcPr>
          <w:p w14:paraId="5116E099" w14:textId="77777777" w:rsidR="00EE43FE" w:rsidRPr="00555B45" w:rsidRDefault="00EE43FE" w:rsidP="00A47A96">
            <w:pPr>
              <w:pStyle w:val="TAL"/>
              <w:rPr>
                <w:sz w:val="16"/>
              </w:rPr>
            </w:pPr>
            <w:r>
              <w:rPr>
                <w:sz w:val="16"/>
              </w:rPr>
              <w:t>Qualcomm CDMA Technologies</w:t>
            </w:r>
          </w:p>
        </w:tc>
        <w:tc>
          <w:tcPr>
            <w:tcW w:w="0" w:type="auto"/>
          </w:tcPr>
          <w:p w14:paraId="75B3216D" w14:textId="77777777" w:rsidR="00EE43FE" w:rsidRPr="00555B45" w:rsidRDefault="00EE43FE" w:rsidP="00A47A96">
            <w:pPr>
              <w:pStyle w:val="TAL"/>
              <w:rPr>
                <w:sz w:val="16"/>
              </w:rPr>
            </w:pPr>
            <w:r>
              <w:rPr>
                <w:sz w:val="16"/>
              </w:rPr>
              <w:t>withdrawn</w:t>
            </w:r>
          </w:p>
        </w:tc>
        <w:tc>
          <w:tcPr>
            <w:tcW w:w="0" w:type="auto"/>
          </w:tcPr>
          <w:p w14:paraId="74163640" w14:textId="77777777" w:rsidR="00EE43FE" w:rsidRPr="00555B45" w:rsidRDefault="00EE43FE" w:rsidP="00A47A96">
            <w:pPr>
              <w:pStyle w:val="TAL"/>
              <w:rPr>
                <w:sz w:val="16"/>
              </w:rPr>
            </w:pPr>
            <w:r>
              <w:rPr>
                <w:sz w:val="16"/>
              </w:rPr>
              <w:t>R5-226777</w:t>
            </w:r>
          </w:p>
        </w:tc>
        <w:tc>
          <w:tcPr>
            <w:tcW w:w="0" w:type="auto"/>
          </w:tcPr>
          <w:p w14:paraId="132C2592" w14:textId="77777777" w:rsidR="00EE43FE" w:rsidRPr="00555B45" w:rsidRDefault="00EE43FE" w:rsidP="00A47A96">
            <w:pPr>
              <w:pStyle w:val="TAL"/>
              <w:rPr>
                <w:sz w:val="16"/>
              </w:rPr>
            </w:pPr>
            <w:r>
              <w:rPr>
                <w:sz w:val="16"/>
              </w:rPr>
              <w:t>-</w:t>
            </w:r>
          </w:p>
        </w:tc>
      </w:tr>
      <w:tr w:rsidR="00EE43FE" w14:paraId="096D61E8" w14:textId="77777777" w:rsidTr="00A47A96">
        <w:tc>
          <w:tcPr>
            <w:tcW w:w="0" w:type="auto"/>
          </w:tcPr>
          <w:p w14:paraId="5A405800" w14:textId="77777777" w:rsidR="00EE43FE" w:rsidRPr="00555B45" w:rsidRDefault="00EE43FE" w:rsidP="00A47A96">
            <w:pPr>
              <w:pStyle w:val="TAL"/>
              <w:rPr>
                <w:sz w:val="16"/>
              </w:rPr>
            </w:pPr>
            <w:r>
              <w:rPr>
                <w:sz w:val="16"/>
              </w:rPr>
              <w:t>R5-227521</w:t>
            </w:r>
          </w:p>
        </w:tc>
        <w:tc>
          <w:tcPr>
            <w:tcW w:w="0" w:type="auto"/>
          </w:tcPr>
          <w:p w14:paraId="717CE5C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capabilities</w:t>
            </w:r>
          </w:p>
        </w:tc>
        <w:tc>
          <w:tcPr>
            <w:tcW w:w="0" w:type="auto"/>
          </w:tcPr>
          <w:p w14:paraId="5F879460" w14:textId="77777777" w:rsidR="00EE43FE" w:rsidRPr="00555B45" w:rsidRDefault="00EE43FE" w:rsidP="00A47A96">
            <w:pPr>
              <w:pStyle w:val="TAL"/>
              <w:rPr>
                <w:sz w:val="16"/>
              </w:rPr>
            </w:pPr>
            <w:r>
              <w:rPr>
                <w:sz w:val="16"/>
              </w:rPr>
              <w:t>Ericsson, Qualcomm</w:t>
            </w:r>
          </w:p>
        </w:tc>
        <w:tc>
          <w:tcPr>
            <w:tcW w:w="0" w:type="auto"/>
          </w:tcPr>
          <w:p w14:paraId="6F541099" w14:textId="77777777" w:rsidR="00EE43FE" w:rsidRPr="00555B45" w:rsidRDefault="00EE43FE" w:rsidP="00A47A96">
            <w:pPr>
              <w:pStyle w:val="TAL"/>
              <w:rPr>
                <w:sz w:val="16"/>
              </w:rPr>
            </w:pPr>
            <w:r>
              <w:rPr>
                <w:sz w:val="16"/>
              </w:rPr>
              <w:t>agreed</w:t>
            </w:r>
          </w:p>
        </w:tc>
        <w:tc>
          <w:tcPr>
            <w:tcW w:w="0" w:type="auto"/>
          </w:tcPr>
          <w:p w14:paraId="070DA2BD" w14:textId="77777777" w:rsidR="00EE43FE" w:rsidRPr="00555B45" w:rsidRDefault="00EE43FE" w:rsidP="00A47A96">
            <w:pPr>
              <w:pStyle w:val="TAL"/>
              <w:rPr>
                <w:sz w:val="16"/>
              </w:rPr>
            </w:pPr>
            <w:r>
              <w:rPr>
                <w:sz w:val="16"/>
              </w:rPr>
              <w:t>R5-226933</w:t>
            </w:r>
          </w:p>
        </w:tc>
        <w:tc>
          <w:tcPr>
            <w:tcW w:w="0" w:type="auto"/>
          </w:tcPr>
          <w:p w14:paraId="3128E887" w14:textId="77777777" w:rsidR="00EE43FE" w:rsidRPr="00555B45" w:rsidRDefault="00EE43FE" w:rsidP="00A47A96">
            <w:pPr>
              <w:pStyle w:val="TAL"/>
              <w:rPr>
                <w:sz w:val="16"/>
              </w:rPr>
            </w:pPr>
            <w:r>
              <w:rPr>
                <w:sz w:val="16"/>
              </w:rPr>
              <w:t>-</w:t>
            </w:r>
          </w:p>
        </w:tc>
      </w:tr>
      <w:tr w:rsidR="00EE43FE" w14:paraId="04399F94" w14:textId="77777777" w:rsidTr="00A47A96">
        <w:tc>
          <w:tcPr>
            <w:tcW w:w="0" w:type="auto"/>
          </w:tcPr>
          <w:p w14:paraId="4451B31C" w14:textId="77777777" w:rsidR="00EE43FE" w:rsidRPr="00555B45" w:rsidRDefault="00EE43FE" w:rsidP="00A47A96">
            <w:pPr>
              <w:pStyle w:val="TAL"/>
              <w:rPr>
                <w:sz w:val="16"/>
              </w:rPr>
            </w:pPr>
            <w:r>
              <w:rPr>
                <w:sz w:val="16"/>
              </w:rPr>
              <w:t>R5-227522</w:t>
            </w:r>
          </w:p>
        </w:tc>
        <w:tc>
          <w:tcPr>
            <w:tcW w:w="0" w:type="auto"/>
          </w:tcPr>
          <w:p w14:paraId="0D510AFF" w14:textId="77777777" w:rsidR="00EE43FE" w:rsidRPr="00555B45" w:rsidRDefault="00EE43FE" w:rsidP="00A47A96">
            <w:pPr>
              <w:pStyle w:val="TAL"/>
              <w:rPr>
                <w:sz w:val="16"/>
              </w:rPr>
            </w:pPr>
            <w:r>
              <w:rPr>
                <w:sz w:val="16"/>
              </w:rPr>
              <w:t xml:space="preserve">Addition of </w:t>
            </w:r>
            <w:proofErr w:type="spellStart"/>
            <w:r>
              <w:rPr>
                <w:sz w:val="16"/>
              </w:rPr>
              <w:t>eDRX</w:t>
            </w:r>
            <w:proofErr w:type="spellEnd"/>
            <w:r>
              <w:rPr>
                <w:sz w:val="16"/>
              </w:rPr>
              <w:t xml:space="preserve"> TC 11.7.1</w:t>
            </w:r>
          </w:p>
        </w:tc>
        <w:tc>
          <w:tcPr>
            <w:tcW w:w="0" w:type="auto"/>
          </w:tcPr>
          <w:p w14:paraId="791F9999" w14:textId="77777777" w:rsidR="00EE43FE" w:rsidRPr="00555B45" w:rsidRDefault="00EE43FE" w:rsidP="00A47A96">
            <w:pPr>
              <w:pStyle w:val="TAL"/>
              <w:rPr>
                <w:sz w:val="16"/>
              </w:rPr>
            </w:pPr>
            <w:r>
              <w:rPr>
                <w:sz w:val="16"/>
              </w:rPr>
              <w:t>Qualcomm CDMA Technologies</w:t>
            </w:r>
          </w:p>
        </w:tc>
        <w:tc>
          <w:tcPr>
            <w:tcW w:w="0" w:type="auto"/>
          </w:tcPr>
          <w:p w14:paraId="4C546EEE" w14:textId="77777777" w:rsidR="00EE43FE" w:rsidRPr="00555B45" w:rsidRDefault="00EE43FE" w:rsidP="00A47A96">
            <w:pPr>
              <w:pStyle w:val="TAL"/>
              <w:rPr>
                <w:sz w:val="16"/>
              </w:rPr>
            </w:pPr>
            <w:r>
              <w:rPr>
                <w:sz w:val="16"/>
              </w:rPr>
              <w:t>agreed</w:t>
            </w:r>
          </w:p>
        </w:tc>
        <w:tc>
          <w:tcPr>
            <w:tcW w:w="0" w:type="auto"/>
          </w:tcPr>
          <w:p w14:paraId="5E306D1C" w14:textId="77777777" w:rsidR="00EE43FE" w:rsidRPr="00555B45" w:rsidRDefault="00EE43FE" w:rsidP="00A47A96">
            <w:pPr>
              <w:pStyle w:val="TAL"/>
              <w:rPr>
                <w:sz w:val="16"/>
              </w:rPr>
            </w:pPr>
            <w:r>
              <w:rPr>
                <w:sz w:val="16"/>
              </w:rPr>
              <w:t>R5-226558</w:t>
            </w:r>
          </w:p>
        </w:tc>
        <w:tc>
          <w:tcPr>
            <w:tcW w:w="0" w:type="auto"/>
          </w:tcPr>
          <w:p w14:paraId="02D6C469" w14:textId="77777777" w:rsidR="00EE43FE" w:rsidRPr="00555B45" w:rsidRDefault="00EE43FE" w:rsidP="00A47A96">
            <w:pPr>
              <w:pStyle w:val="TAL"/>
              <w:rPr>
                <w:sz w:val="16"/>
              </w:rPr>
            </w:pPr>
            <w:r>
              <w:rPr>
                <w:sz w:val="16"/>
              </w:rPr>
              <w:t>-</w:t>
            </w:r>
          </w:p>
        </w:tc>
      </w:tr>
      <w:tr w:rsidR="00EE43FE" w14:paraId="77C24F7F" w14:textId="77777777" w:rsidTr="00A47A96">
        <w:tc>
          <w:tcPr>
            <w:tcW w:w="0" w:type="auto"/>
          </w:tcPr>
          <w:p w14:paraId="31ABA36C" w14:textId="77777777" w:rsidR="00EE43FE" w:rsidRPr="00555B45" w:rsidRDefault="00EE43FE" w:rsidP="00A47A96">
            <w:pPr>
              <w:pStyle w:val="TAL"/>
              <w:rPr>
                <w:sz w:val="16"/>
              </w:rPr>
            </w:pPr>
            <w:r>
              <w:rPr>
                <w:sz w:val="16"/>
              </w:rPr>
              <w:t>R5-227523</w:t>
            </w:r>
          </w:p>
        </w:tc>
        <w:tc>
          <w:tcPr>
            <w:tcW w:w="0" w:type="auto"/>
          </w:tcPr>
          <w:p w14:paraId="20A9289D" w14:textId="77777777" w:rsidR="00EE43FE" w:rsidRPr="00555B45" w:rsidRDefault="00EE43FE" w:rsidP="00A47A96">
            <w:pPr>
              <w:pStyle w:val="TAL"/>
              <w:rPr>
                <w:sz w:val="16"/>
              </w:rPr>
            </w:pPr>
            <w:r>
              <w:rPr>
                <w:sz w:val="16"/>
              </w:rPr>
              <w:t xml:space="preserve">Update to NR TC 7.1.2.3.3 to test </w:t>
            </w:r>
            <w:proofErr w:type="spellStart"/>
            <w:r>
              <w:rPr>
                <w:sz w:val="16"/>
              </w:rPr>
              <w:t>RedCap</w:t>
            </w:r>
            <w:proofErr w:type="spellEnd"/>
            <w:r>
              <w:rPr>
                <w:sz w:val="16"/>
              </w:rPr>
              <w:t xml:space="preserve"> UE</w:t>
            </w:r>
          </w:p>
        </w:tc>
        <w:tc>
          <w:tcPr>
            <w:tcW w:w="0" w:type="auto"/>
          </w:tcPr>
          <w:p w14:paraId="1487D715" w14:textId="77777777" w:rsidR="00EE43FE" w:rsidRPr="00555B45" w:rsidRDefault="00EE43FE" w:rsidP="00A47A96">
            <w:pPr>
              <w:pStyle w:val="TAL"/>
              <w:rPr>
                <w:sz w:val="16"/>
              </w:rPr>
            </w:pPr>
            <w:r>
              <w:rPr>
                <w:sz w:val="16"/>
              </w:rPr>
              <w:t>Huawei, Hisilicon</w:t>
            </w:r>
          </w:p>
        </w:tc>
        <w:tc>
          <w:tcPr>
            <w:tcW w:w="0" w:type="auto"/>
          </w:tcPr>
          <w:p w14:paraId="3A52F9C3" w14:textId="77777777" w:rsidR="00EE43FE" w:rsidRPr="00555B45" w:rsidRDefault="00EE43FE" w:rsidP="00A47A96">
            <w:pPr>
              <w:pStyle w:val="TAL"/>
              <w:rPr>
                <w:sz w:val="16"/>
              </w:rPr>
            </w:pPr>
            <w:r>
              <w:rPr>
                <w:sz w:val="16"/>
              </w:rPr>
              <w:t>agreed</w:t>
            </w:r>
          </w:p>
        </w:tc>
        <w:tc>
          <w:tcPr>
            <w:tcW w:w="0" w:type="auto"/>
          </w:tcPr>
          <w:p w14:paraId="1C4487B8" w14:textId="77777777" w:rsidR="00EE43FE" w:rsidRPr="00555B45" w:rsidRDefault="00EE43FE" w:rsidP="00A47A96">
            <w:pPr>
              <w:pStyle w:val="TAL"/>
              <w:rPr>
                <w:sz w:val="16"/>
              </w:rPr>
            </w:pPr>
            <w:r>
              <w:rPr>
                <w:sz w:val="16"/>
              </w:rPr>
              <w:t>R5-226945</w:t>
            </w:r>
          </w:p>
        </w:tc>
        <w:tc>
          <w:tcPr>
            <w:tcW w:w="0" w:type="auto"/>
          </w:tcPr>
          <w:p w14:paraId="0C175FC9" w14:textId="77777777" w:rsidR="00EE43FE" w:rsidRPr="00555B45" w:rsidRDefault="00EE43FE" w:rsidP="00A47A96">
            <w:pPr>
              <w:pStyle w:val="TAL"/>
              <w:rPr>
                <w:sz w:val="16"/>
              </w:rPr>
            </w:pPr>
            <w:r>
              <w:rPr>
                <w:sz w:val="16"/>
              </w:rPr>
              <w:t>-</w:t>
            </w:r>
          </w:p>
        </w:tc>
      </w:tr>
      <w:tr w:rsidR="00EE43FE" w14:paraId="5E4AB528" w14:textId="77777777" w:rsidTr="00A47A96">
        <w:tc>
          <w:tcPr>
            <w:tcW w:w="0" w:type="auto"/>
          </w:tcPr>
          <w:p w14:paraId="7470C527" w14:textId="77777777" w:rsidR="00EE43FE" w:rsidRPr="00555B45" w:rsidRDefault="00EE43FE" w:rsidP="00A47A96">
            <w:pPr>
              <w:pStyle w:val="TAL"/>
              <w:rPr>
                <w:sz w:val="16"/>
              </w:rPr>
            </w:pPr>
            <w:r>
              <w:rPr>
                <w:sz w:val="16"/>
              </w:rPr>
              <w:t>R5-227524</w:t>
            </w:r>
          </w:p>
        </w:tc>
        <w:tc>
          <w:tcPr>
            <w:tcW w:w="0" w:type="auto"/>
          </w:tcPr>
          <w:p w14:paraId="2548597D" w14:textId="77777777" w:rsidR="00EE43FE" w:rsidRPr="00555B45" w:rsidRDefault="00EE43FE" w:rsidP="00A47A96">
            <w:pPr>
              <w:pStyle w:val="TAL"/>
              <w:rPr>
                <w:sz w:val="16"/>
              </w:rPr>
            </w:pPr>
            <w:r>
              <w:rPr>
                <w:sz w:val="16"/>
              </w:rPr>
              <w:t>Inclusive Language review of TS 36.523-1</w:t>
            </w:r>
          </w:p>
        </w:tc>
        <w:tc>
          <w:tcPr>
            <w:tcW w:w="0" w:type="auto"/>
          </w:tcPr>
          <w:p w14:paraId="639DCEAC" w14:textId="77777777" w:rsidR="00EE43FE" w:rsidRPr="00555B45" w:rsidRDefault="00EE43FE" w:rsidP="00A47A96">
            <w:pPr>
              <w:pStyle w:val="TAL"/>
              <w:rPr>
                <w:sz w:val="16"/>
              </w:rPr>
            </w:pPr>
            <w:r>
              <w:rPr>
                <w:sz w:val="16"/>
              </w:rPr>
              <w:t>Huawei, Hisilicon</w:t>
            </w:r>
          </w:p>
        </w:tc>
        <w:tc>
          <w:tcPr>
            <w:tcW w:w="0" w:type="auto"/>
          </w:tcPr>
          <w:p w14:paraId="380E9A84" w14:textId="77777777" w:rsidR="00EE43FE" w:rsidRPr="00555B45" w:rsidRDefault="00EE43FE" w:rsidP="00A47A96">
            <w:pPr>
              <w:pStyle w:val="TAL"/>
              <w:rPr>
                <w:sz w:val="16"/>
              </w:rPr>
            </w:pPr>
            <w:r>
              <w:rPr>
                <w:sz w:val="16"/>
              </w:rPr>
              <w:t>agreed</w:t>
            </w:r>
          </w:p>
        </w:tc>
        <w:tc>
          <w:tcPr>
            <w:tcW w:w="0" w:type="auto"/>
          </w:tcPr>
          <w:p w14:paraId="234A815D" w14:textId="77777777" w:rsidR="00EE43FE" w:rsidRPr="00555B45" w:rsidRDefault="00EE43FE" w:rsidP="00A47A96">
            <w:pPr>
              <w:pStyle w:val="TAL"/>
              <w:rPr>
                <w:sz w:val="16"/>
              </w:rPr>
            </w:pPr>
            <w:r>
              <w:rPr>
                <w:sz w:val="16"/>
              </w:rPr>
              <w:t>-</w:t>
            </w:r>
          </w:p>
        </w:tc>
        <w:tc>
          <w:tcPr>
            <w:tcW w:w="0" w:type="auto"/>
          </w:tcPr>
          <w:p w14:paraId="7C51843B" w14:textId="77777777" w:rsidR="00EE43FE" w:rsidRPr="00555B45" w:rsidRDefault="00EE43FE" w:rsidP="00A47A96">
            <w:pPr>
              <w:pStyle w:val="TAL"/>
              <w:rPr>
                <w:sz w:val="16"/>
              </w:rPr>
            </w:pPr>
            <w:r>
              <w:rPr>
                <w:sz w:val="16"/>
              </w:rPr>
              <w:t>-</w:t>
            </w:r>
          </w:p>
        </w:tc>
      </w:tr>
      <w:tr w:rsidR="00EE43FE" w14:paraId="2CAE56A8" w14:textId="77777777" w:rsidTr="00A47A96">
        <w:tc>
          <w:tcPr>
            <w:tcW w:w="0" w:type="auto"/>
          </w:tcPr>
          <w:p w14:paraId="7314A4C2" w14:textId="77777777" w:rsidR="00EE43FE" w:rsidRPr="00555B45" w:rsidRDefault="00EE43FE" w:rsidP="00A47A96">
            <w:pPr>
              <w:pStyle w:val="TAL"/>
              <w:rPr>
                <w:sz w:val="16"/>
              </w:rPr>
            </w:pPr>
            <w:r>
              <w:rPr>
                <w:sz w:val="16"/>
              </w:rPr>
              <w:t>R5-227525</w:t>
            </w:r>
          </w:p>
        </w:tc>
        <w:tc>
          <w:tcPr>
            <w:tcW w:w="0" w:type="auto"/>
          </w:tcPr>
          <w:p w14:paraId="7A018F86" w14:textId="77777777" w:rsidR="00EE43FE" w:rsidRPr="00555B45" w:rsidRDefault="00EE43FE" w:rsidP="00A47A96">
            <w:pPr>
              <w:pStyle w:val="TAL"/>
              <w:rPr>
                <w:sz w:val="16"/>
              </w:rPr>
            </w:pPr>
            <w:r>
              <w:rPr>
                <w:sz w:val="16"/>
              </w:rPr>
              <w:t>Discussion on handling of PRD21 v130</w:t>
            </w:r>
          </w:p>
        </w:tc>
        <w:tc>
          <w:tcPr>
            <w:tcW w:w="0" w:type="auto"/>
          </w:tcPr>
          <w:p w14:paraId="28EBFAFF" w14:textId="77777777" w:rsidR="00EE43FE" w:rsidRPr="00555B45" w:rsidRDefault="00EE43FE" w:rsidP="00A47A96">
            <w:pPr>
              <w:pStyle w:val="TAL"/>
              <w:rPr>
                <w:sz w:val="16"/>
              </w:rPr>
            </w:pPr>
            <w:r>
              <w:rPr>
                <w:sz w:val="16"/>
              </w:rPr>
              <w:t>CMCC, Ericsson, Huawei, Hisilicon, Nokia, DISH</w:t>
            </w:r>
          </w:p>
        </w:tc>
        <w:tc>
          <w:tcPr>
            <w:tcW w:w="0" w:type="auto"/>
          </w:tcPr>
          <w:p w14:paraId="0008D119" w14:textId="77777777" w:rsidR="00EE43FE" w:rsidRPr="00555B45" w:rsidRDefault="00EE43FE" w:rsidP="00A47A96">
            <w:pPr>
              <w:pStyle w:val="TAL"/>
              <w:rPr>
                <w:sz w:val="16"/>
              </w:rPr>
            </w:pPr>
            <w:r>
              <w:rPr>
                <w:sz w:val="16"/>
              </w:rPr>
              <w:t>noted</w:t>
            </w:r>
          </w:p>
        </w:tc>
        <w:tc>
          <w:tcPr>
            <w:tcW w:w="0" w:type="auto"/>
          </w:tcPr>
          <w:p w14:paraId="6D4A51FE" w14:textId="77777777" w:rsidR="00EE43FE" w:rsidRPr="00555B45" w:rsidRDefault="00EE43FE" w:rsidP="00A47A96">
            <w:pPr>
              <w:pStyle w:val="TAL"/>
              <w:rPr>
                <w:sz w:val="16"/>
              </w:rPr>
            </w:pPr>
            <w:r>
              <w:rPr>
                <w:sz w:val="16"/>
              </w:rPr>
              <w:t>R5-226331</w:t>
            </w:r>
          </w:p>
        </w:tc>
        <w:tc>
          <w:tcPr>
            <w:tcW w:w="0" w:type="auto"/>
          </w:tcPr>
          <w:p w14:paraId="57387A08" w14:textId="77777777" w:rsidR="00EE43FE" w:rsidRPr="00555B45" w:rsidRDefault="00EE43FE" w:rsidP="00A47A96">
            <w:pPr>
              <w:pStyle w:val="TAL"/>
              <w:rPr>
                <w:sz w:val="16"/>
              </w:rPr>
            </w:pPr>
            <w:r>
              <w:rPr>
                <w:sz w:val="16"/>
              </w:rPr>
              <w:t>-</w:t>
            </w:r>
          </w:p>
        </w:tc>
      </w:tr>
      <w:tr w:rsidR="00EE43FE" w14:paraId="1F5DF062" w14:textId="77777777" w:rsidTr="00A47A96">
        <w:tc>
          <w:tcPr>
            <w:tcW w:w="0" w:type="auto"/>
          </w:tcPr>
          <w:p w14:paraId="373F2507" w14:textId="77777777" w:rsidR="00EE43FE" w:rsidRPr="00555B45" w:rsidRDefault="00EE43FE" w:rsidP="00A47A96">
            <w:pPr>
              <w:pStyle w:val="TAL"/>
              <w:rPr>
                <w:sz w:val="16"/>
              </w:rPr>
            </w:pPr>
            <w:r>
              <w:rPr>
                <w:sz w:val="16"/>
              </w:rPr>
              <w:t>R5-227526</w:t>
            </w:r>
          </w:p>
        </w:tc>
        <w:tc>
          <w:tcPr>
            <w:tcW w:w="0" w:type="auto"/>
          </w:tcPr>
          <w:p w14:paraId="0C7C47A7" w14:textId="77777777" w:rsidR="00EE43FE" w:rsidRPr="00555B45" w:rsidRDefault="00EE43FE" w:rsidP="00A47A96">
            <w:pPr>
              <w:pStyle w:val="TAL"/>
              <w:rPr>
                <w:sz w:val="16"/>
              </w:rPr>
            </w:pPr>
            <w:r>
              <w:rPr>
                <w:sz w:val="16"/>
              </w:rPr>
              <w:t>Correction to NR DL-PRS Assistance Data</w:t>
            </w:r>
          </w:p>
        </w:tc>
        <w:tc>
          <w:tcPr>
            <w:tcW w:w="0" w:type="auto"/>
          </w:tcPr>
          <w:p w14:paraId="16D5776F" w14:textId="77777777" w:rsidR="00EE43FE" w:rsidRPr="00555B45" w:rsidRDefault="00EE43FE" w:rsidP="00A47A96">
            <w:pPr>
              <w:pStyle w:val="TAL"/>
              <w:rPr>
                <w:sz w:val="16"/>
              </w:rPr>
            </w:pPr>
            <w:r>
              <w:rPr>
                <w:sz w:val="16"/>
              </w:rPr>
              <w:t>ROHDE &amp; SCHWARZ</w:t>
            </w:r>
          </w:p>
        </w:tc>
        <w:tc>
          <w:tcPr>
            <w:tcW w:w="0" w:type="auto"/>
          </w:tcPr>
          <w:p w14:paraId="1653A5C8" w14:textId="77777777" w:rsidR="00EE43FE" w:rsidRPr="00555B45" w:rsidRDefault="00EE43FE" w:rsidP="00A47A96">
            <w:pPr>
              <w:pStyle w:val="TAL"/>
              <w:rPr>
                <w:sz w:val="16"/>
              </w:rPr>
            </w:pPr>
            <w:r>
              <w:rPr>
                <w:sz w:val="16"/>
              </w:rPr>
              <w:t>agreed</w:t>
            </w:r>
          </w:p>
        </w:tc>
        <w:tc>
          <w:tcPr>
            <w:tcW w:w="0" w:type="auto"/>
          </w:tcPr>
          <w:p w14:paraId="220BB5EF" w14:textId="77777777" w:rsidR="00EE43FE" w:rsidRPr="00555B45" w:rsidRDefault="00EE43FE" w:rsidP="00A47A96">
            <w:pPr>
              <w:pStyle w:val="TAL"/>
              <w:rPr>
                <w:sz w:val="16"/>
              </w:rPr>
            </w:pPr>
            <w:r>
              <w:rPr>
                <w:sz w:val="16"/>
              </w:rPr>
              <w:t>R5-226514</w:t>
            </w:r>
          </w:p>
        </w:tc>
        <w:tc>
          <w:tcPr>
            <w:tcW w:w="0" w:type="auto"/>
          </w:tcPr>
          <w:p w14:paraId="364F6838" w14:textId="77777777" w:rsidR="00EE43FE" w:rsidRPr="00555B45" w:rsidRDefault="00EE43FE" w:rsidP="00A47A96">
            <w:pPr>
              <w:pStyle w:val="TAL"/>
              <w:rPr>
                <w:sz w:val="16"/>
              </w:rPr>
            </w:pPr>
            <w:r>
              <w:rPr>
                <w:sz w:val="16"/>
              </w:rPr>
              <w:t>-</w:t>
            </w:r>
          </w:p>
        </w:tc>
      </w:tr>
      <w:tr w:rsidR="00EE43FE" w14:paraId="260C2229" w14:textId="77777777" w:rsidTr="00A47A96">
        <w:tc>
          <w:tcPr>
            <w:tcW w:w="0" w:type="auto"/>
          </w:tcPr>
          <w:p w14:paraId="71DB9061" w14:textId="77777777" w:rsidR="00EE43FE" w:rsidRPr="00555B45" w:rsidRDefault="00EE43FE" w:rsidP="00A47A96">
            <w:pPr>
              <w:pStyle w:val="TAL"/>
              <w:rPr>
                <w:sz w:val="16"/>
              </w:rPr>
            </w:pPr>
            <w:r>
              <w:rPr>
                <w:sz w:val="16"/>
              </w:rPr>
              <w:t>R5-227527</w:t>
            </w:r>
          </w:p>
        </w:tc>
        <w:tc>
          <w:tcPr>
            <w:tcW w:w="0" w:type="auto"/>
          </w:tcPr>
          <w:p w14:paraId="0F3EBC99" w14:textId="77777777" w:rsidR="00EE43FE" w:rsidRPr="00555B45" w:rsidRDefault="00EE43FE" w:rsidP="00A47A96">
            <w:pPr>
              <w:pStyle w:val="TAL"/>
              <w:rPr>
                <w:sz w:val="16"/>
              </w:rPr>
            </w:pPr>
            <w:r>
              <w:rPr>
                <w:sz w:val="16"/>
              </w:rPr>
              <w:t xml:space="preserve">Include </w:t>
            </w:r>
            <w:proofErr w:type="spellStart"/>
            <w:r>
              <w:rPr>
                <w:sz w:val="16"/>
              </w:rPr>
              <w:t>measObject</w:t>
            </w:r>
            <w:proofErr w:type="spellEnd"/>
            <w:r>
              <w:rPr>
                <w:sz w:val="16"/>
              </w:rPr>
              <w:t xml:space="preserve"> as part of the </w:t>
            </w:r>
            <w:proofErr w:type="spellStart"/>
            <w:r>
              <w:rPr>
                <w:sz w:val="16"/>
              </w:rPr>
              <w:t>measConfig</w:t>
            </w:r>
            <w:proofErr w:type="spellEnd"/>
            <w:r>
              <w:rPr>
                <w:sz w:val="16"/>
              </w:rPr>
              <w:t xml:space="preserve"> message</w:t>
            </w:r>
          </w:p>
        </w:tc>
        <w:tc>
          <w:tcPr>
            <w:tcW w:w="0" w:type="auto"/>
          </w:tcPr>
          <w:p w14:paraId="74D5E7A9" w14:textId="77777777" w:rsidR="00EE43FE" w:rsidRPr="00555B45" w:rsidRDefault="00EE43FE" w:rsidP="00A47A96">
            <w:pPr>
              <w:pStyle w:val="TAL"/>
              <w:rPr>
                <w:sz w:val="16"/>
              </w:rPr>
            </w:pPr>
            <w:r>
              <w:rPr>
                <w:sz w:val="16"/>
              </w:rPr>
              <w:t>ROHDE &amp; SCHWARZ</w:t>
            </w:r>
          </w:p>
        </w:tc>
        <w:tc>
          <w:tcPr>
            <w:tcW w:w="0" w:type="auto"/>
          </w:tcPr>
          <w:p w14:paraId="4D25336F" w14:textId="77777777" w:rsidR="00EE43FE" w:rsidRPr="00555B45" w:rsidRDefault="00EE43FE" w:rsidP="00A47A96">
            <w:pPr>
              <w:pStyle w:val="TAL"/>
              <w:rPr>
                <w:sz w:val="16"/>
              </w:rPr>
            </w:pPr>
            <w:r>
              <w:rPr>
                <w:sz w:val="16"/>
              </w:rPr>
              <w:t>agreed</w:t>
            </w:r>
          </w:p>
        </w:tc>
        <w:tc>
          <w:tcPr>
            <w:tcW w:w="0" w:type="auto"/>
          </w:tcPr>
          <w:p w14:paraId="2732F8AD" w14:textId="77777777" w:rsidR="00EE43FE" w:rsidRPr="00555B45" w:rsidRDefault="00EE43FE" w:rsidP="00A47A96">
            <w:pPr>
              <w:pStyle w:val="TAL"/>
              <w:rPr>
                <w:sz w:val="16"/>
              </w:rPr>
            </w:pPr>
            <w:r>
              <w:rPr>
                <w:sz w:val="16"/>
              </w:rPr>
              <w:t>R5-226700</w:t>
            </w:r>
          </w:p>
        </w:tc>
        <w:tc>
          <w:tcPr>
            <w:tcW w:w="0" w:type="auto"/>
          </w:tcPr>
          <w:p w14:paraId="697AC608" w14:textId="77777777" w:rsidR="00EE43FE" w:rsidRPr="00555B45" w:rsidRDefault="00EE43FE" w:rsidP="00A47A96">
            <w:pPr>
              <w:pStyle w:val="TAL"/>
              <w:rPr>
                <w:sz w:val="16"/>
              </w:rPr>
            </w:pPr>
            <w:r>
              <w:rPr>
                <w:sz w:val="16"/>
              </w:rPr>
              <w:t>-</w:t>
            </w:r>
          </w:p>
        </w:tc>
      </w:tr>
      <w:tr w:rsidR="00EE43FE" w14:paraId="629A9E08" w14:textId="77777777" w:rsidTr="00A47A96">
        <w:tc>
          <w:tcPr>
            <w:tcW w:w="0" w:type="auto"/>
          </w:tcPr>
          <w:p w14:paraId="3A873F09" w14:textId="77777777" w:rsidR="00EE43FE" w:rsidRPr="00555B45" w:rsidRDefault="00EE43FE" w:rsidP="00A47A96">
            <w:pPr>
              <w:pStyle w:val="TAL"/>
              <w:rPr>
                <w:sz w:val="16"/>
              </w:rPr>
            </w:pPr>
            <w:r>
              <w:rPr>
                <w:sz w:val="16"/>
              </w:rPr>
              <w:t>R5-227528</w:t>
            </w:r>
          </w:p>
        </w:tc>
        <w:tc>
          <w:tcPr>
            <w:tcW w:w="0" w:type="auto"/>
          </w:tcPr>
          <w:p w14:paraId="718A0253" w14:textId="77777777" w:rsidR="00EE43FE" w:rsidRPr="00555B45" w:rsidRDefault="00EE43FE" w:rsidP="00A47A96">
            <w:pPr>
              <w:pStyle w:val="TAL"/>
              <w:rPr>
                <w:sz w:val="16"/>
              </w:rPr>
            </w:pPr>
            <w:r>
              <w:rPr>
                <w:sz w:val="16"/>
              </w:rPr>
              <w:t xml:space="preserve">Update to NR TC 7.1.2.3.5 to test </w:t>
            </w:r>
            <w:proofErr w:type="spellStart"/>
            <w:r>
              <w:rPr>
                <w:sz w:val="16"/>
              </w:rPr>
              <w:t>RedCap</w:t>
            </w:r>
            <w:proofErr w:type="spellEnd"/>
            <w:r>
              <w:rPr>
                <w:sz w:val="16"/>
              </w:rPr>
              <w:t xml:space="preserve"> UE</w:t>
            </w:r>
          </w:p>
        </w:tc>
        <w:tc>
          <w:tcPr>
            <w:tcW w:w="0" w:type="auto"/>
          </w:tcPr>
          <w:p w14:paraId="568823FC" w14:textId="77777777" w:rsidR="00EE43FE" w:rsidRPr="00555B45" w:rsidRDefault="00EE43FE" w:rsidP="00A47A96">
            <w:pPr>
              <w:pStyle w:val="TAL"/>
              <w:rPr>
                <w:sz w:val="16"/>
              </w:rPr>
            </w:pPr>
            <w:r>
              <w:rPr>
                <w:sz w:val="16"/>
              </w:rPr>
              <w:t>Huawei, Hisilicon</w:t>
            </w:r>
          </w:p>
        </w:tc>
        <w:tc>
          <w:tcPr>
            <w:tcW w:w="0" w:type="auto"/>
          </w:tcPr>
          <w:p w14:paraId="3FD961E0" w14:textId="77777777" w:rsidR="00EE43FE" w:rsidRPr="00555B45" w:rsidRDefault="00EE43FE" w:rsidP="00A47A96">
            <w:pPr>
              <w:pStyle w:val="TAL"/>
              <w:rPr>
                <w:sz w:val="16"/>
              </w:rPr>
            </w:pPr>
            <w:r>
              <w:rPr>
                <w:sz w:val="16"/>
              </w:rPr>
              <w:t>agreed</w:t>
            </w:r>
          </w:p>
        </w:tc>
        <w:tc>
          <w:tcPr>
            <w:tcW w:w="0" w:type="auto"/>
          </w:tcPr>
          <w:p w14:paraId="118C945C" w14:textId="77777777" w:rsidR="00EE43FE" w:rsidRPr="00555B45" w:rsidRDefault="00EE43FE" w:rsidP="00A47A96">
            <w:pPr>
              <w:pStyle w:val="TAL"/>
              <w:rPr>
                <w:sz w:val="16"/>
              </w:rPr>
            </w:pPr>
            <w:r>
              <w:rPr>
                <w:sz w:val="16"/>
              </w:rPr>
              <w:t>R5-226946</w:t>
            </w:r>
          </w:p>
        </w:tc>
        <w:tc>
          <w:tcPr>
            <w:tcW w:w="0" w:type="auto"/>
          </w:tcPr>
          <w:p w14:paraId="592459EC" w14:textId="77777777" w:rsidR="00EE43FE" w:rsidRPr="00555B45" w:rsidRDefault="00EE43FE" w:rsidP="00A47A96">
            <w:pPr>
              <w:pStyle w:val="TAL"/>
              <w:rPr>
                <w:sz w:val="16"/>
              </w:rPr>
            </w:pPr>
            <w:r>
              <w:rPr>
                <w:sz w:val="16"/>
              </w:rPr>
              <w:t>-</w:t>
            </w:r>
          </w:p>
        </w:tc>
      </w:tr>
      <w:tr w:rsidR="00EE43FE" w14:paraId="4B0FC5C0" w14:textId="77777777" w:rsidTr="00A47A96">
        <w:tc>
          <w:tcPr>
            <w:tcW w:w="0" w:type="auto"/>
          </w:tcPr>
          <w:p w14:paraId="60AD76F1" w14:textId="77777777" w:rsidR="00EE43FE" w:rsidRPr="00555B45" w:rsidRDefault="00EE43FE" w:rsidP="00A47A96">
            <w:pPr>
              <w:pStyle w:val="TAL"/>
              <w:rPr>
                <w:sz w:val="16"/>
              </w:rPr>
            </w:pPr>
            <w:r>
              <w:rPr>
                <w:sz w:val="16"/>
              </w:rPr>
              <w:t>R5-227529</w:t>
            </w:r>
          </w:p>
        </w:tc>
        <w:tc>
          <w:tcPr>
            <w:tcW w:w="0" w:type="auto"/>
          </w:tcPr>
          <w:p w14:paraId="79B8D3D0" w14:textId="77777777" w:rsidR="00EE43FE" w:rsidRPr="00555B45" w:rsidRDefault="00EE43FE" w:rsidP="00A47A96">
            <w:pPr>
              <w:pStyle w:val="TAL"/>
              <w:rPr>
                <w:sz w:val="16"/>
              </w:rPr>
            </w:pPr>
            <w:r>
              <w:rPr>
                <w:sz w:val="16"/>
              </w:rPr>
              <w:t xml:space="preserve">Update to NR TC 7.1.2.3.9 to test </w:t>
            </w:r>
            <w:proofErr w:type="spellStart"/>
            <w:r>
              <w:rPr>
                <w:sz w:val="16"/>
              </w:rPr>
              <w:t>RedCap</w:t>
            </w:r>
            <w:proofErr w:type="spellEnd"/>
            <w:r>
              <w:rPr>
                <w:sz w:val="16"/>
              </w:rPr>
              <w:t xml:space="preserve"> UE</w:t>
            </w:r>
          </w:p>
        </w:tc>
        <w:tc>
          <w:tcPr>
            <w:tcW w:w="0" w:type="auto"/>
          </w:tcPr>
          <w:p w14:paraId="42A2D1B7" w14:textId="77777777" w:rsidR="00EE43FE" w:rsidRPr="00555B45" w:rsidRDefault="00EE43FE" w:rsidP="00A47A96">
            <w:pPr>
              <w:pStyle w:val="TAL"/>
              <w:rPr>
                <w:sz w:val="16"/>
              </w:rPr>
            </w:pPr>
            <w:r>
              <w:rPr>
                <w:sz w:val="16"/>
              </w:rPr>
              <w:t>Huawei, Hisilicon</w:t>
            </w:r>
          </w:p>
        </w:tc>
        <w:tc>
          <w:tcPr>
            <w:tcW w:w="0" w:type="auto"/>
          </w:tcPr>
          <w:p w14:paraId="7B543CC2" w14:textId="77777777" w:rsidR="00EE43FE" w:rsidRPr="00555B45" w:rsidRDefault="00EE43FE" w:rsidP="00A47A96">
            <w:pPr>
              <w:pStyle w:val="TAL"/>
              <w:rPr>
                <w:sz w:val="16"/>
              </w:rPr>
            </w:pPr>
            <w:r>
              <w:rPr>
                <w:sz w:val="16"/>
              </w:rPr>
              <w:t>agreed</w:t>
            </w:r>
          </w:p>
        </w:tc>
        <w:tc>
          <w:tcPr>
            <w:tcW w:w="0" w:type="auto"/>
          </w:tcPr>
          <w:p w14:paraId="69ABD22A" w14:textId="77777777" w:rsidR="00EE43FE" w:rsidRPr="00555B45" w:rsidRDefault="00EE43FE" w:rsidP="00A47A96">
            <w:pPr>
              <w:pStyle w:val="TAL"/>
              <w:rPr>
                <w:sz w:val="16"/>
              </w:rPr>
            </w:pPr>
            <w:r>
              <w:rPr>
                <w:sz w:val="16"/>
              </w:rPr>
              <w:t>R5-226949</w:t>
            </w:r>
          </w:p>
        </w:tc>
        <w:tc>
          <w:tcPr>
            <w:tcW w:w="0" w:type="auto"/>
          </w:tcPr>
          <w:p w14:paraId="7FAA807A" w14:textId="77777777" w:rsidR="00EE43FE" w:rsidRPr="00555B45" w:rsidRDefault="00EE43FE" w:rsidP="00A47A96">
            <w:pPr>
              <w:pStyle w:val="TAL"/>
              <w:rPr>
                <w:sz w:val="16"/>
              </w:rPr>
            </w:pPr>
            <w:r>
              <w:rPr>
                <w:sz w:val="16"/>
              </w:rPr>
              <w:t>-</w:t>
            </w:r>
          </w:p>
        </w:tc>
      </w:tr>
      <w:tr w:rsidR="00EE43FE" w14:paraId="37027C8E" w14:textId="77777777" w:rsidTr="00A47A96">
        <w:tc>
          <w:tcPr>
            <w:tcW w:w="0" w:type="auto"/>
          </w:tcPr>
          <w:p w14:paraId="3722334A" w14:textId="77777777" w:rsidR="00EE43FE" w:rsidRPr="00555B45" w:rsidRDefault="00EE43FE" w:rsidP="00A47A96">
            <w:pPr>
              <w:pStyle w:val="TAL"/>
              <w:rPr>
                <w:sz w:val="16"/>
              </w:rPr>
            </w:pPr>
            <w:r>
              <w:rPr>
                <w:sz w:val="16"/>
              </w:rPr>
              <w:t>R5-227530</w:t>
            </w:r>
          </w:p>
        </w:tc>
        <w:tc>
          <w:tcPr>
            <w:tcW w:w="0" w:type="auto"/>
          </w:tcPr>
          <w:p w14:paraId="36165DDF" w14:textId="77777777" w:rsidR="00EE43FE" w:rsidRPr="00555B45" w:rsidRDefault="00EE43FE" w:rsidP="00A47A96">
            <w:pPr>
              <w:pStyle w:val="TAL"/>
              <w:rPr>
                <w:sz w:val="16"/>
              </w:rPr>
            </w:pPr>
            <w:r>
              <w:rPr>
                <w:sz w:val="16"/>
              </w:rPr>
              <w:t xml:space="preserve">Correction to </w:t>
            </w:r>
            <w:proofErr w:type="spellStart"/>
            <w:r>
              <w:rPr>
                <w:sz w:val="16"/>
              </w:rPr>
              <w:t>RedCap</w:t>
            </w:r>
            <w:proofErr w:type="spellEnd"/>
            <w:r>
              <w:rPr>
                <w:sz w:val="16"/>
              </w:rPr>
              <w:t xml:space="preserve"> TC 7.1.1.8.3-Separate BWP</w:t>
            </w:r>
          </w:p>
        </w:tc>
        <w:tc>
          <w:tcPr>
            <w:tcW w:w="0" w:type="auto"/>
          </w:tcPr>
          <w:p w14:paraId="131C1280" w14:textId="77777777" w:rsidR="00EE43FE" w:rsidRPr="00555B45" w:rsidRDefault="00EE43FE" w:rsidP="00A47A96">
            <w:pPr>
              <w:pStyle w:val="TAL"/>
              <w:rPr>
                <w:sz w:val="16"/>
              </w:rPr>
            </w:pPr>
            <w:r>
              <w:rPr>
                <w:sz w:val="16"/>
              </w:rPr>
              <w:t>Huawei, Hisilicon</w:t>
            </w:r>
          </w:p>
        </w:tc>
        <w:tc>
          <w:tcPr>
            <w:tcW w:w="0" w:type="auto"/>
          </w:tcPr>
          <w:p w14:paraId="36FE6DDA" w14:textId="77777777" w:rsidR="00EE43FE" w:rsidRPr="00555B45" w:rsidRDefault="00EE43FE" w:rsidP="00A47A96">
            <w:pPr>
              <w:pStyle w:val="TAL"/>
              <w:rPr>
                <w:sz w:val="16"/>
              </w:rPr>
            </w:pPr>
            <w:r>
              <w:rPr>
                <w:sz w:val="16"/>
              </w:rPr>
              <w:t>agreed</w:t>
            </w:r>
          </w:p>
        </w:tc>
        <w:tc>
          <w:tcPr>
            <w:tcW w:w="0" w:type="auto"/>
          </w:tcPr>
          <w:p w14:paraId="59C90442" w14:textId="77777777" w:rsidR="00EE43FE" w:rsidRPr="00555B45" w:rsidRDefault="00EE43FE" w:rsidP="00A47A96">
            <w:pPr>
              <w:pStyle w:val="TAL"/>
              <w:rPr>
                <w:sz w:val="16"/>
              </w:rPr>
            </w:pPr>
            <w:r>
              <w:rPr>
                <w:sz w:val="16"/>
              </w:rPr>
              <w:t>R5-227119</w:t>
            </w:r>
          </w:p>
        </w:tc>
        <w:tc>
          <w:tcPr>
            <w:tcW w:w="0" w:type="auto"/>
          </w:tcPr>
          <w:p w14:paraId="0FB53D6F" w14:textId="77777777" w:rsidR="00EE43FE" w:rsidRPr="00555B45" w:rsidRDefault="00EE43FE" w:rsidP="00A47A96">
            <w:pPr>
              <w:pStyle w:val="TAL"/>
              <w:rPr>
                <w:sz w:val="16"/>
              </w:rPr>
            </w:pPr>
            <w:r>
              <w:rPr>
                <w:sz w:val="16"/>
              </w:rPr>
              <w:t>-</w:t>
            </w:r>
          </w:p>
        </w:tc>
      </w:tr>
      <w:tr w:rsidR="00EE43FE" w14:paraId="18906AE7" w14:textId="77777777" w:rsidTr="00A47A96">
        <w:tc>
          <w:tcPr>
            <w:tcW w:w="0" w:type="auto"/>
          </w:tcPr>
          <w:p w14:paraId="75711405" w14:textId="77777777" w:rsidR="00EE43FE" w:rsidRPr="00555B45" w:rsidRDefault="00EE43FE" w:rsidP="00A47A96">
            <w:pPr>
              <w:pStyle w:val="TAL"/>
              <w:rPr>
                <w:sz w:val="16"/>
              </w:rPr>
            </w:pPr>
            <w:r>
              <w:rPr>
                <w:sz w:val="16"/>
              </w:rPr>
              <w:t>R5-227531</w:t>
            </w:r>
          </w:p>
        </w:tc>
        <w:tc>
          <w:tcPr>
            <w:tcW w:w="0" w:type="auto"/>
          </w:tcPr>
          <w:p w14:paraId="0E1A0C1D" w14:textId="77777777" w:rsidR="00EE43FE" w:rsidRPr="00555B45" w:rsidRDefault="00EE43FE" w:rsidP="00A47A96">
            <w:pPr>
              <w:pStyle w:val="TAL"/>
              <w:rPr>
                <w:sz w:val="16"/>
              </w:rPr>
            </w:pPr>
            <w:r>
              <w:rPr>
                <w:sz w:val="16"/>
              </w:rPr>
              <w:t xml:space="preserve">Update to NR TC 8.1.5.2.2 to test </w:t>
            </w:r>
            <w:proofErr w:type="spellStart"/>
            <w:r>
              <w:rPr>
                <w:sz w:val="16"/>
              </w:rPr>
              <w:t>RedCap</w:t>
            </w:r>
            <w:proofErr w:type="spellEnd"/>
            <w:r>
              <w:rPr>
                <w:sz w:val="16"/>
              </w:rPr>
              <w:t xml:space="preserve"> UE</w:t>
            </w:r>
          </w:p>
        </w:tc>
        <w:tc>
          <w:tcPr>
            <w:tcW w:w="0" w:type="auto"/>
          </w:tcPr>
          <w:p w14:paraId="184F7799" w14:textId="77777777" w:rsidR="00EE43FE" w:rsidRPr="00555B45" w:rsidRDefault="00EE43FE" w:rsidP="00A47A96">
            <w:pPr>
              <w:pStyle w:val="TAL"/>
              <w:rPr>
                <w:sz w:val="16"/>
              </w:rPr>
            </w:pPr>
            <w:r>
              <w:rPr>
                <w:sz w:val="16"/>
              </w:rPr>
              <w:t>Huawei, Hisilicon</w:t>
            </w:r>
          </w:p>
        </w:tc>
        <w:tc>
          <w:tcPr>
            <w:tcW w:w="0" w:type="auto"/>
          </w:tcPr>
          <w:p w14:paraId="3BABF1DD" w14:textId="77777777" w:rsidR="00EE43FE" w:rsidRPr="00555B45" w:rsidRDefault="00EE43FE" w:rsidP="00A47A96">
            <w:pPr>
              <w:pStyle w:val="TAL"/>
              <w:rPr>
                <w:sz w:val="16"/>
              </w:rPr>
            </w:pPr>
            <w:r>
              <w:rPr>
                <w:sz w:val="16"/>
              </w:rPr>
              <w:t>agreed</w:t>
            </w:r>
          </w:p>
        </w:tc>
        <w:tc>
          <w:tcPr>
            <w:tcW w:w="0" w:type="auto"/>
          </w:tcPr>
          <w:p w14:paraId="4E6A777D" w14:textId="77777777" w:rsidR="00EE43FE" w:rsidRPr="00555B45" w:rsidRDefault="00EE43FE" w:rsidP="00A47A96">
            <w:pPr>
              <w:pStyle w:val="TAL"/>
              <w:rPr>
                <w:sz w:val="16"/>
              </w:rPr>
            </w:pPr>
            <w:r>
              <w:rPr>
                <w:sz w:val="16"/>
              </w:rPr>
              <w:t>R5-227122</w:t>
            </w:r>
          </w:p>
        </w:tc>
        <w:tc>
          <w:tcPr>
            <w:tcW w:w="0" w:type="auto"/>
          </w:tcPr>
          <w:p w14:paraId="6576C5D5" w14:textId="77777777" w:rsidR="00EE43FE" w:rsidRPr="00555B45" w:rsidRDefault="00EE43FE" w:rsidP="00A47A96">
            <w:pPr>
              <w:pStyle w:val="TAL"/>
              <w:rPr>
                <w:sz w:val="16"/>
              </w:rPr>
            </w:pPr>
            <w:r>
              <w:rPr>
                <w:sz w:val="16"/>
              </w:rPr>
              <w:t>-</w:t>
            </w:r>
          </w:p>
        </w:tc>
      </w:tr>
      <w:tr w:rsidR="00EE43FE" w14:paraId="73361E58" w14:textId="77777777" w:rsidTr="00A47A96">
        <w:tc>
          <w:tcPr>
            <w:tcW w:w="0" w:type="auto"/>
          </w:tcPr>
          <w:p w14:paraId="7761D052" w14:textId="77777777" w:rsidR="00EE43FE" w:rsidRPr="00555B45" w:rsidRDefault="00EE43FE" w:rsidP="00A47A96">
            <w:pPr>
              <w:pStyle w:val="TAL"/>
              <w:rPr>
                <w:sz w:val="16"/>
              </w:rPr>
            </w:pPr>
            <w:r>
              <w:rPr>
                <w:sz w:val="16"/>
              </w:rPr>
              <w:t>R5-227532</w:t>
            </w:r>
          </w:p>
        </w:tc>
        <w:tc>
          <w:tcPr>
            <w:tcW w:w="0" w:type="auto"/>
          </w:tcPr>
          <w:p w14:paraId="7E81C0AA" w14:textId="77777777" w:rsidR="00EE43FE" w:rsidRPr="00555B45" w:rsidRDefault="00EE43FE" w:rsidP="00A47A96">
            <w:pPr>
              <w:pStyle w:val="TAL"/>
              <w:rPr>
                <w:sz w:val="16"/>
              </w:rPr>
            </w:pPr>
            <w:r>
              <w:rPr>
                <w:sz w:val="16"/>
              </w:rPr>
              <w:t xml:space="preserve">Correction of </w:t>
            </w:r>
            <w:proofErr w:type="spellStart"/>
            <w:r>
              <w:rPr>
                <w:sz w:val="16"/>
              </w:rPr>
              <w:t>eDRX</w:t>
            </w:r>
            <w:proofErr w:type="spellEnd"/>
            <w:r>
              <w:rPr>
                <w:sz w:val="16"/>
              </w:rPr>
              <w:t xml:space="preserve"> TC 11.7.2-eDRX inactive</w:t>
            </w:r>
          </w:p>
        </w:tc>
        <w:tc>
          <w:tcPr>
            <w:tcW w:w="0" w:type="auto"/>
          </w:tcPr>
          <w:p w14:paraId="52C922BB" w14:textId="77777777" w:rsidR="00EE43FE" w:rsidRPr="00555B45" w:rsidRDefault="00EE43FE" w:rsidP="00A47A96">
            <w:pPr>
              <w:pStyle w:val="TAL"/>
              <w:rPr>
                <w:sz w:val="16"/>
              </w:rPr>
            </w:pPr>
            <w:r>
              <w:rPr>
                <w:sz w:val="16"/>
              </w:rPr>
              <w:t>Huawei, Hisilicon</w:t>
            </w:r>
          </w:p>
        </w:tc>
        <w:tc>
          <w:tcPr>
            <w:tcW w:w="0" w:type="auto"/>
          </w:tcPr>
          <w:p w14:paraId="09464C35" w14:textId="77777777" w:rsidR="00EE43FE" w:rsidRPr="00555B45" w:rsidRDefault="00EE43FE" w:rsidP="00A47A96">
            <w:pPr>
              <w:pStyle w:val="TAL"/>
              <w:rPr>
                <w:sz w:val="16"/>
              </w:rPr>
            </w:pPr>
            <w:r>
              <w:rPr>
                <w:sz w:val="16"/>
              </w:rPr>
              <w:t>withdrawn</w:t>
            </w:r>
          </w:p>
        </w:tc>
        <w:tc>
          <w:tcPr>
            <w:tcW w:w="0" w:type="auto"/>
          </w:tcPr>
          <w:p w14:paraId="68E652C9" w14:textId="77777777" w:rsidR="00EE43FE" w:rsidRPr="00555B45" w:rsidRDefault="00EE43FE" w:rsidP="00A47A96">
            <w:pPr>
              <w:pStyle w:val="TAL"/>
              <w:rPr>
                <w:sz w:val="16"/>
              </w:rPr>
            </w:pPr>
            <w:r>
              <w:rPr>
                <w:sz w:val="16"/>
              </w:rPr>
              <w:t>R5-227157</w:t>
            </w:r>
          </w:p>
        </w:tc>
        <w:tc>
          <w:tcPr>
            <w:tcW w:w="0" w:type="auto"/>
          </w:tcPr>
          <w:p w14:paraId="6702D870" w14:textId="77777777" w:rsidR="00EE43FE" w:rsidRPr="00555B45" w:rsidRDefault="00EE43FE" w:rsidP="00A47A96">
            <w:pPr>
              <w:pStyle w:val="TAL"/>
              <w:rPr>
                <w:sz w:val="16"/>
              </w:rPr>
            </w:pPr>
            <w:r>
              <w:rPr>
                <w:sz w:val="16"/>
              </w:rPr>
              <w:t>-</w:t>
            </w:r>
          </w:p>
        </w:tc>
      </w:tr>
      <w:tr w:rsidR="00EE43FE" w14:paraId="253970C8" w14:textId="77777777" w:rsidTr="00A47A96">
        <w:tc>
          <w:tcPr>
            <w:tcW w:w="0" w:type="auto"/>
          </w:tcPr>
          <w:p w14:paraId="7E37181E" w14:textId="77777777" w:rsidR="00EE43FE" w:rsidRPr="00555B45" w:rsidRDefault="00EE43FE" w:rsidP="00A47A96">
            <w:pPr>
              <w:pStyle w:val="TAL"/>
              <w:rPr>
                <w:sz w:val="16"/>
              </w:rPr>
            </w:pPr>
            <w:r>
              <w:rPr>
                <w:sz w:val="16"/>
              </w:rPr>
              <w:t>R5-227533</w:t>
            </w:r>
          </w:p>
        </w:tc>
        <w:tc>
          <w:tcPr>
            <w:tcW w:w="0" w:type="auto"/>
          </w:tcPr>
          <w:p w14:paraId="22A5245F" w14:textId="77777777" w:rsidR="00EE43FE" w:rsidRPr="00555B45" w:rsidRDefault="00EE43FE" w:rsidP="00A47A96">
            <w:pPr>
              <w:pStyle w:val="TAL"/>
              <w:rPr>
                <w:sz w:val="16"/>
              </w:rPr>
            </w:pPr>
            <w:r>
              <w:rPr>
                <w:sz w:val="16"/>
              </w:rPr>
              <w:t xml:space="preserve">Correction of </w:t>
            </w:r>
            <w:proofErr w:type="spellStart"/>
            <w:r>
              <w:rPr>
                <w:sz w:val="16"/>
              </w:rPr>
              <w:t>RedCap</w:t>
            </w:r>
            <w:proofErr w:type="spellEnd"/>
            <w:r>
              <w:rPr>
                <w:sz w:val="16"/>
              </w:rPr>
              <w:t xml:space="preserve"> TC 7.1.1.1.17-Msg1-based UE identification</w:t>
            </w:r>
          </w:p>
        </w:tc>
        <w:tc>
          <w:tcPr>
            <w:tcW w:w="0" w:type="auto"/>
          </w:tcPr>
          <w:p w14:paraId="34711286" w14:textId="77777777" w:rsidR="00EE43FE" w:rsidRPr="00555B45" w:rsidRDefault="00EE43FE" w:rsidP="00A47A96">
            <w:pPr>
              <w:pStyle w:val="TAL"/>
              <w:rPr>
                <w:sz w:val="16"/>
              </w:rPr>
            </w:pPr>
            <w:r>
              <w:rPr>
                <w:sz w:val="16"/>
              </w:rPr>
              <w:t>Huawei, Hisilicon</w:t>
            </w:r>
          </w:p>
        </w:tc>
        <w:tc>
          <w:tcPr>
            <w:tcW w:w="0" w:type="auto"/>
          </w:tcPr>
          <w:p w14:paraId="70E0797D" w14:textId="77777777" w:rsidR="00EE43FE" w:rsidRPr="00555B45" w:rsidRDefault="00EE43FE" w:rsidP="00A47A96">
            <w:pPr>
              <w:pStyle w:val="TAL"/>
              <w:rPr>
                <w:sz w:val="16"/>
              </w:rPr>
            </w:pPr>
            <w:r>
              <w:rPr>
                <w:sz w:val="16"/>
              </w:rPr>
              <w:t>agreed</w:t>
            </w:r>
          </w:p>
        </w:tc>
        <w:tc>
          <w:tcPr>
            <w:tcW w:w="0" w:type="auto"/>
          </w:tcPr>
          <w:p w14:paraId="6EA1B64E" w14:textId="77777777" w:rsidR="00EE43FE" w:rsidRPr="00555B45" w:rsidRDefault="00EE43FE" w:rsidP="00A47A96">
            <w:pPr>
              <w:pStyle w:val="TAL"/>
              <w:rPr>
                <w:sz w:val="16"/>
              </w:rPr>
            </w:pPr>
            <w:r>
              <w:rPr>
                <w:sz w:val="16"/>
              </w:rPr>
              <w:t>R5-227158</w:t>
            </w:r>
          </w:p>
        </w:tc>
        <w:tc>
          <w:tcPr>
            <w:tcW w:w="0" w:type="auto"/>
          </w:tcPr>
          <w:p w14:paraId="4CDBBEF4" w14:textId="77777777" w:rsidR="00EE43FE" w:rsidRPr="00555B45" w:rsidRDefault="00EE43FE" w:rsidP="00A47A96">
            <w:pPr>
              <w:pStyle w:val="TAL"/>
              <w:rPr>
                <w:sz w:val="16"/>
              </w:rPr>
            </w:pPr>
            <w:r>
              <w:rPr>
                <w:sz w:val="16"/>
              </w:rPr>
              <w:t>-</w:t>
            </w:r>
          </w:p>
        </w:tc>
      </w:tr>
      <w:tr w:rsidR="00EE43FE" w14:paraId="2C617A15" w14:textId="77777777" w:rsidTr="00A47A96">
        <w:tc>
          <w:tcPr>
            <w:tcW w:w="0" w:type="auto"/>
          </w:tcPr>
          <w:p w14:paraId="27A86FD7" w14:textId="77777777" w:rsidR="00EE43FE" w:rsidRPr="00555B45" w:rsidRDefault="00EE43FE" w:rsidP="00A47A96">
            <w:pPr>
              <w:pStyle w:val="TAL"/>
              <w:rPr>
                <w:sz w:val="16"/>
              </w:rPr>
            </w:pPr>
            <w:r>
              <w:rPr>
                <w:sz w:val="16"/>
              </w:rPr>
              <w:t>R5-227534</w:t>
            </w:r>
          </w:p>
        </w:tc>
        <w:tc>
          <w:tcPr>
            <w:tcW w:w="0" w:type="auto"/>
          </w:tcPr>
          <w:p w14:paraId="03D7540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TC 8.1.3.1.24-NCD-SSB</w:t>
            </w:r>
          </w:p>
        </w:tc>
        <w:tc>
          <w:tcPr>
            <w:tcW w:w="0" w:type="auto"/>
          </w:tcPr>
          <w:p w14:paraId="76BEC6CF" w14:textId="77777777" w:rsidR="00EE43FE" w:rsidRPr="00555B45" w:rsidRDefault="00EE43FE" w:rsidP="00A47A96">
            <w:pPr>
              <w:pStyle w:val="TAL"/>
              <w:rPr>
                <w:sz w:val="16"/>
              </w:rPr>
            </w:pPr>
            <w:r>
              <w:rPr>
                <w:sz w:val="16"/>
              </w:rPr>
              <w:t>Huawei, Hisilicon</w:t>
            </w:r>
          </w:p>
        </w:tc>
        <w:tc>
          <w:tcPr>
            <w:tcW w:w="0" w:type="auto"/>
          </w:tcPr>
          <w:p w14:paraId="0FDDFD98" w14:textId="77777777" w:rsidR="00EE43FE" w:rsidRPr="00555B45" w:rsidRDefault="00EE43FE" w:rsidP="00A47A96">
            <w:pPr>
              <w:pStyle w:val="TAL"/>
              <w:rPr>
                <w:sz w:val="16"/>
              </w:rPr>
            </w:pPr>
            <w:r>
              <w:rPr>
                <w:sz w:val="16"/>
              </w:rPr>
              <w:t>withdrawn</w:t>
            </w:r>
          </w:p>
        </w:tc>
        <w:tc>
          <w:tcPr>
            <w:tcW w:w="0" w:type="auto"/>
          </w:tcPr>
          <w:p w14:paraId="52567693" w14:textId="77777777" w:rsidR="00EE43FE" w:rsidRPr="00555B45" w:rsidRDefault="00EE43FE" w:rsidP="00A47A96">
            <w:pPr>
              <w:pStyle w:val="TAL"/>
              <w:rPr>
                <w:sz w:val="16"/>
              </w:rPr>
            </w:pPr>
            <w:r>
              <w:rPr>
                <w:sz w:val="16"/>
              </w:rPr>
              <w:t>R5-227159</w:t>
            </w:r>
          </w:p>
        </w:tc>
        <w:tc>
          <w:tcPr>
            <w:tcW w:w="0" w:type="auto"/>
          </w:tcPr>
          <w:p w14:paraId="5A0FD4BF" w14:textId="77777777" w:rsidR="00EE43FE" w:rsidRPr="00555B45" w:rsidRDefault="00EE43FE" w:rsidP="00A47A96">
            <w:pPr>
              <w:pStyle w:val="TAL"/>
              <w:rPr>
                <w:sz w:val="16"/>
              </w:rPr>
            </w:pPr>
            <w:r>
              <w:rPr>
                <w:sz w:val="16"/>
              </w:rPr>
              <w:t>-</w:t>
            </w:r>
          </w:p>
        </w:tc>
      </w:tr>
      <w:tr w:rsidR="00EE43FE" w14:paraId="2A01FA66" w14:textId="77777777" w:rsidTr="00A47A96">
        <w:tc>
          <w:tcPr>
            <w:tcW w:w="0" w:type="auto"/>
          </w:tcPr>
          <w:p w14:paraId="3295312D" w14:textId="77777777" w:rsidR="00EE43FE" w:rsidRPr="00555B45" w:rsidRDefault="00EE43FE" w:rsidP="00A47A96">
            <w:pPr>
              <w:pStyle w:val="TAL"/>
              <w:rPr>
                <w:sz w:val="16"/>
              </w:rPr>
            </w:pPr>
            <w:r>
              <w:rPr>
                <w:sz w:val="16"/>
              </w:rPr>
              <w:t>R5-227535</w:t>
            </w:r>
          </w:p>
        </w:tc>
        <w:tc>
          <w:tcPr>
            <w:tcW w:w="0" w:type="auto"/>
          </w:tcPr>
          <w:p w14:paraId="208C5202" w14:textId="77777777" w:rsidR="00EE43FE" w:rsidRPr="00555B45" w:rsidRDefault="00EE43FE" w:rsidP="00A47A96">
            <w:pPr>
              <w:pStyle w:val="TAL"/>
              <w:rPr>
                <w:sz w:val="16"/>
              </w:rPr>
            </w:pPr>
            <w:r>
              <w:rPr>
                <w:sz w:val="16"/>
              </w:rPr>
              <w:t xml:space="preserve">Update to NR TC 7.1.3.4.1 to test </w:t>
            </w:r>
            <w:proofErr w:type="spellStart"/>
            <w:r>
              <w:rPr>
                <w:sz w:val="16"/>
              </w:rPr>
              <w:t>RedCap</w:t>
            </w:r>
            <w:proofErr w:type="spellEnd"/>
            <w:r>
              <w:rPr>
                <w:sz w:val="16"/>
              </w:rPr>
              <w:t xml:space="preserve"> UE</w:t>
            </w:r>
          </w:p>
        </w:tc>
        <w:tc>
          <w:tcPr>
            <w:tcW w:w="0" w:type="auto"/>
          </w:tcPr>
          <w:p w14:paraId="4232D538" w14:textId="77777777" w:rsidR="00EE43FE" w:rsidRPr="00555B45" w:rsidRDefault="00EE43FE" w:rsidP="00A47A96">
            <w:pPr>
              <w:pStyle w:val="TAL"/>
              <w:rPr>
                <w:sz w:val="16"/>
              </w:rPr>
            </w:pPr>
            <w:r>
              <w:rPr>
                <w:sz w:val="16"/>
              </w:rPr>
              <w:t>Huawei, Hisilicon</w:t>
            </w:r>
          </w:p>
        </w:tc>
        <w:tc>
          <w:tcPr>
            <w:tcW w:w="0" w:type="auto"/>
          </w:tcPr>
          <w:p w14:paraId="332A8B8D" w14:textId="77777777" w:rsidR="00EE43FE" w:rsidRPr="00555B45" w:rsidRDefault="00EE43FE" w:rsidP="00A47A96">
            <w:pPr>
              <w:pStyle w:val="TAL"/>
              <w:rPr>
                <w:sz w:val="16"/>
              </w:rPr>
            </w:pPr>
            <w:r>
              <w:rPr>
                <w:sz w:val="16"/>
              </w:rPr>
              <w:t>agreed</w:t>
            </w:r>
          </w:p>
        </w:tc>
        <w:tc>
          <w:tcPr>
            <w:tcW w:w="0" w:type="auto"/>
          </w:tcPr>
          <w:p w14:paraId="023881A2" w14:textId="77777777" w:rsidR="00EE43FE" w:rsidRPr="00555B45" w:rsidRDefault="00EE43FE" w:rsidP="00A47A96">
            <w:pPr>
              <w:pStyle w:val="TAL"/>
              <w:rPr>
                <w:sz w:val="16"/>
              </w:rPr>
            </w:pPr>
            <w:r>
              <w:rPr>
                <w:sz w:val="16"/>
              </w:rPr>
              <w:t>R5-227165</w:t>
            </w:r>
          </w:p>
        </w:tc>
        <w:tc>
          <w:tcPr>
            <w:tcW w:w="0" w:type="auto"/>
          </w:tcPr>
          <w:p w14:paraId="4CD1DC6C" w14:textId="77777777" w:rsidR="00EE43FE" w:rsidRPr="00555B45" w:rsidRDefault="00EE43FE" w:rsidP="00A47A96">
            <w:pPr>
              <w:pStyle w:val="TAL"/>
              <w:rPr>
                <w:sz w:val="16"/>
              </w:rPr>
            </w:pPr>
            <w:r>
              <w:rPr>
                <w:sz w:val="16"/>
              </w:rPr>
              <w:t>-</w:t>
            </w:r>
          </w:p>
        </w:tc>
      </w:tr>
      <w:tr w:rsidR="00EE43FE" w14:paraId="667589EC" w14:textId="77777777" w:rsidTr="00A47A96">
        <w:tc>
          <w:tcPr>
            <w:tcW w:w="0" w:type="auto"/>
          </w:tcPr>
          <w:p w14:paraId="28EFD966" w14:textId="77777777" w:rsidR="00EE43FE" w:rsidRPr="00555B45" w:rsidRDefault="00EE43FE" w:rsidP="00A47A96">
            <w:pPr>
              <w:pStyle w:val="TAL"/>
              <w:rPr>
                <w:sz w:val="16"/>
              </w:rPr>
            </w:pPr>
            <w:r>
              <w:rPr>
                <w:sz w:val="16"/>
              </w:rPr>
              <w:lastRenderedPageBreak/>
              <w:t>R5-227536</w:t>
            </w:r>
          </w:p>
        </w:tc>
        <w:tc>
          <w:tcPr>
            <w:tcW w:w="0" w:type="auto"/>
          </w:tcPr>
          <w:p w14:paraId="1473D654" w14:textId="77777777" w:rsidR="00EE43FE" w:rsidRPr="00555B45" w:rsidRDefault="00EE43FE" w:rsidP="00A47A96">
            <w:pPr>
              <w:pStyle w:val="TAL"/>
              <w:rPr>
                <w:sz w:val="16"/>
              </w:rPr>
            </w:pPr>
            <w:r>
              <w:rPr>
                <w:sz w:val="16"/>
              </w:rPr>
              <w:t xml:space="preserve">Addition of Cell Reselection </w:t>
            </w:r>
            <w:proofErr w:type="spellStart"/>
            <w:r>
              <w:rPr>
                <w:sz w:val="16"/>
              </w:rPr>
              <w:t>RedCap</w:t>
            </w:r>
            <w:proofErr w:type="spellEnd"/>
            <w:r>
              <w:rPr>
                <w:sz w:val="16"/>
              </w:rPr>
              <w:t xml:space="preserve"> TC 6.1.2.27</w:t>
            </w:r>
          </w:p>
        </w:tc>
        <w:tc>
          <w:tcPr>
            <w:tcW w:w="0" w:type="auto"/>
          </w:tcPr>
          <w:p w14:paraId="3AF217CD"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7487F1A8" w14:textId="77777777" w:rsidR="00EE43FE" w:rsidRPr="00555B45" w:rsidRDefault="00EE43FE" w:rsidP="00A47A96">
            <w:pPr>
              <w:pStyle w:val="TAL"/>
              <w:rPr>
                <w:sz w:val="16"/>
              </w:rPr>
            </w:pPr>
            <w:r>
              <w:rPr>
                <w:sz w:val="16"/>
              </w:rPr>
              <w:t>agreed</w:t>
            </w:r>
          </w:p>
        </w:tc>
        <w:tc>
          <w:tcPr>
            <w:tcW w:w="0" w:type="auto"/>
          </w:tcPr>
          <w:p w14:paraId="1E4EA03C" w14:textId="77777777" w:rsidR="00EE43FE" w:rsidRPr="00555B45" w:rsidRDefault="00EE43FE" w:rsidP="00A47A96">
            <w:pPr>
              <w:pStyle w:val="TAL"/>
              <w:rPr>
                <w:sz w:val="16"/>
              </w:rPr>
            </w:pPr>
            <w:r>
              <w:rPr>
                <w:sz w:val="16"/>
              </w:rPr>
              <w:t>R5-227262</w:t>
            </w:r>
          </w:p>
        </w:tc>
        <w:tc>
          <w:tcPr>
            <w:tcW w:w="0" w:type="auto"/>
          </w:tcPr>
          <w:p w14:paraId="4965EE58" w14:textId="77777777" w:rsidR="00EE43FE" w:rsidRPr="00555B45" w:rsidRDefault="00EE43FE" w:rsidP="00A47A96">
            <w:pPr>
              <w:pStyle w:val="TAL"/>
              <w:rPr>
                <w:sz w:val="16"/>
              </w:rPr>
            </w:pPr>
            <w:r>
              <w:rPr>
                <w:sz w:val="16"/>
              </w:rPr>
              <w:t>-</w:t>
            </w:r>
          </w:p>
        </w:tc>
      </w:tr>
      <w:tr w:rsidR="00EE43FE" w14:paraId="04558ECA" w14:textId="77777777" w:rsidTr="00A47A96">
        <w:tc>
          <w:tcPr>
            <w:tcW w:w="0" w:type="auto"/>
          </w:tcPr>
          <w:p w14:paraId="46390869" w14:textId="77777777" w:rsidR="00EE43FE" w:rsidRPr="00555B45" w:rsidRDefault="00EE43FE" w:rsidP="00A47A96">
            <w:pPr>
              <w:pStyle w:val="TAL"/>
              <w:rPr>
                <w:sz w:val="16"/>
              </w:rPr>
            </w:pPr>
            <w:r>
              <w:rPr>
                <w:sz w:val="16"/>
              </w:rPr>
              <w:t>R5-227537</w:t>
            </w:r>
          </w:p>
        </w:tc>
        <w:tc>
          <w:tcPr>
            <w:tcW w:w="0" w:type="auto"/>
          </w:tcPr>
          <w:p w14:paraId="150490A5" w14:textId="77777777" w:rsidR="00EE43FE" w:rsidRPr="00555B45" w:rsidRDefault="00EE43FE" w:rsidP="00A47A96">
            <w:pPr>
              <w:pStyle w:val="TAL"/>
              <w:rPr>
                <w:sz w:val="16"/>
              </w:rPr>
            </w:pPr>
            <w:r>
              <w:rPr>
                <w:sz w:val="16"/>
              </w:rPr>
              <w:t xml:space="preserve">Addition of applicability for </w:t>
            </w:r>
            <w:proofErr w:type="spellStart"/>
            <w:r>
              <w:rPr>
                <w:sz w:val="16"/>
              </w:rPr>
              <w:t>RedCap</w:t>
            </w:r>
            <w:proofErr w:type="spellEnd"/>
            <w:r>
              <w:rPr>
                <w:sz w:val="16"/>
              </w:rPr>
              <w:t xml:space="preserve"> test cases</w:t>
            </w:r>
          </w:p>
        </w:tc>
        <w:tc>
          <w:tcPr>
            <w:tcW w:w="0" w:type="auto"/>
          </w:tcPr>
          <w:p w14:paraId="6B2DBE04"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4DF8282" w14:textId="77777777" w:rsidR="00EE43FE" w:rsidRPr="00555B45" w:rsidRDefault="00EE43FE" w:rsidP="00A47A96">
            <w:pPr>
              <w:pStyle w:val="TAL"/>
              <w:rPr>
                <w:sz w:val="16"/>
              </w:rPr>
            </w:pPr>
            <w:r>
              <w:rPr>
                <w:sz w:val="16"/>
              </w:rPr>
              <w:t>agreed</w:t>
            </w:r>
          </w:p>
        </w:tc>
        <w:tc>
          <w:tcPr>
            <w:tcW w:w="0" w:type="auto"/>
          </w:tcPr>
          <w:p w14:paraId="1D9E942A" w14:textId="77777777" w:rsidR="00EE43FE" w:rsidRPr="00555B45" w:rsidRDefault="00EE43FE" w:rsidP="00A47A96">
            <w:pPr>
              <w:pStyle w:val="TAL"/>
              <w:rPr>
                <w:sz w:val="16"/>
              </w:rPr>
            </w:pPr>
            <w:r>
              <w:rPr>
                <w:sz w:val="16"/>
              </w:rPr>
              <w:t>R5-227265</w:t>
            </w:r>
          </w:p>
        </w:tc>
        <w:tc>
          <w:tcPr>
            <w:tcW w:w="0" w:type="auto"/>
          </w:tcPr>
          <w:p w14:paraId="67A6C80D" w14:textId="77777777" w:rsidR="00EE43FE" w:rsidRPr="00555B45" w:rsidRDefault="00EE43FE" w:rsidP="00A47A96">
            <w:pPr>
              <w:pStyle w:val="TAL"/>
              <w:rPr>
                <w:sz w:val="16"/>
              </w:rPr>
            </w:pPr>
            <w:r>
              <w:rPr>
                <w:sz w:val="16"/>
              </w:rPr>
              <w:t>-</w:t>
            </w:r>
          </w:p>
        </w:tc>
      </w:tr>
      <w:tr w:rsidR="00EE43FE" w14:paraId="0B59984F" w14:textId="77777777" w:rsidTr="00A47A96">
        <w:tc>
          <w:tcPr>
            <w:tcW w:w="0" w:type="auto"/>
          </w:tcPr>
          <w:p w14:paraId="61539CB8" w14:textId="77777777" w:rsidR="00EE43FE" w:rsidRPr="00555B45" w:rsidRDefault="00EE43FE" w:rsidP="00A47A96">
            <w:pPr>
              <w:pStyle w:val="TAL"/>
              <w:rPr>
                <w:sz w:val="16"/>
              </w:rPr>
            </w:pPr>
            <w:r>
              <w:rPr>
                <w:sz w:val="16"/>
              </w:rPr>
              <w:t>R5-227538</w:t>
            </w:r>
          </w:p>
        </w:tc>
        <w:tc>
          <w:tcPr>
            <w:tcW w:w="0" w:type="auto"/>
          </w:tcPr>
          <w:p w14:paraId="5FB027AB" w14:textId="77777777" w:rsidR="00EE43FE" w:rsidRPr="00555B45" w:rsidRDefault="00EE43FE" w:rsidP="00A47A96">
            <w:pPr>
              <w:pStyle w:val="TAL"/>
              <w:rPr>
                <w:sz w:val="16"/>
              </w:rPr>
            </w:pPr>
            <w:r>
              <w:rPr>
                <w:sz w:val="16"/>
              </w:rPr>
              <w:t>Correction to NR RRC test case 8.1.1.4.1</w:t>
            </w:r>
          </w:p>
        </w:tc>
        <w:tc>
          <w:tcPr>
            <w:tcW w:w="0" w:type="auto"/>
          </w:tcPr>
          <w:p w14:paraId="03EEA963" w14:textId="77777777" w:rsidR="00EE43FE" w:rsidRPr="00555B45" w:rsidRDefault="00EE43FE" w:rsidP="00A47A96">
            <w:pPr>
              <w:pStyle w:val="TAL"/>
              <w:rPr>
                <w:sz w:val="16"/>
              </w:rPr>
            </w:pPr>
            <w:r>
              <w:rPr>
                <w:sz w:val="16"/>
              </w:rPr>
              <w:t>Anritsu Ltd.</w:t>
            </w:r>
          </w:p>
        </w:tc>
        <w:tc>
          <w:tcPr>
            <w:tcW w:w="0" w:type="auto"/>
          </w:tcPr>
          <w:p w14:paraId="75E4DB68" w14:textId="77777777" w:rsidR="00EE43FE" w:rsidRPr="00555B45" w:rsidRDefault="00EE43FE" w:rsidP="00A47A96">
            <w:pPr>
              <w:pStyle w:val="TAL"/>
              <w:rPr>
                <w:sz w:val="16"/>
              </w:rPr>
            </w:pPr>
            <w:r>
              <w:rPr>
                <w:sz w:val="16"/>
              </w:rPr>
              <w:t>agreed</w:t>
            </w:r>
          </w:p>
        </w:tc>
        <w:tc>
          <w:tcPr>
            <w:tcW w:w="0" w:type="auto"/>
          </w:tcPr>
          <w:p w14:paraId="67C21792" w14:textId="77777777" w:rsidR="00EE43FE" w:rsidRPr="00555B45" w:rsidRDefault="00EE43FE" w:rsidP="00A47A96">
            <w:pPr>
              <w:pStyle w:val="TAL"/>
              <w:rPr>
                <w:sz w:val="16"/>
              </w:rPr>
            </w:pPr>
            <w:r>
              <w:rPr>
                <w:sz w:val="16"/>
              </w:rPr>
              <w:t>-</w:t>
            </w:r>
          </w:p>
        </w:tc>
        <w:tc>
          <w:tcPr>
            <w:tcW w:w="0" w:type="auto"/>
          </w:tcPr>
          <w:p w14:paraId="1C0F205F" w14:textId="77777777" w:rsidR="00EE43FE" w:rsidRPr="00555B45" w:rsidRDefault="00EE43FE" w:rsidP="00A47A96">
            <w:pPr>
              <w:pStyle w:val="TAL"/>
              <w:rPr>
                <w:sz w:val="16"/>
              </w:rPr>
            </w:pPr>
            <w:r>
              <w:rPr>
                <w:sz w:val="16"/>
              </w:rPr>
              <w:t>-</w:t>
            </w:r>
          </w:p>
        </w:tc>
      </w:tr>
      <w:tr w:rsidR="00EE43FE" w14:paraId="5790F568" w14:textId="77777777" w:rsidTr="00A47A96">
        <w:tc>
          <w:tcPr>
            <w:tcW w:w="0" w:type="auto"/>
          </w:tcPr>
          <w:p w14:paraId="0734C03B" w14:textId="77777777" w:rsidR="00EE43FE" w:rsidRPr="00555B45" w:rsidRDefault="00EE43FE" w:rsidP="00A47A96">
            <w:pPr>
              <w:pStyle w:val="TAL"/>
              <w:rPr>
                <w:sz w:val="16"/>
              </w:rPr>
            </w:pPr>
            <w:r>
              <w:rPr>
                <w:sz w:val="16"/>
              </w:rPr>
              <w:t>R5-227539</w:t>
            </w:r>
          </w:p>
        </w:tc>
        <w:tc>
          <w:tcPr>
            <w:tcW w:w="0" w:type="auto"/>
          </w:tcPr>
          <w:p w14:paraId="0DBF4D63" w14:textId="77777777" w:rsidR="00EE43FE" w:rsidRPr="00555B45" w:rsidRDefault="00EE43FE" w:rsidP="00A47A96">
            <w:pPr>
              <w:pStyle w:val="TAL"/>
              <w:rPr>
                <w:sz w:val="16"/>
              </w:rPr>
            </w:pPr>
            <w:r>
              <w:rPr>
                <w:sz w:val="16"/>
              </w:rPr>
              <w:t xml:space="preserve">Applicability of </w:t>
            </w:r>
            <w:proofErr w:type="spellStart"/>
            <w:r>
              <w:rPr>
                <w:sz w:val="16"/>
              </w:rPr>
              <w:t>eDRX</w:t>
            </w:r>
            <w:proofErr w:type="spellEnd"/>
            <w:r>
              <w:rPr>
                <w:sz w:val="16"/>
              </w:rPr>
              <w:t xml:space="preserve"> TC 11.7.1</w:t>
            </w:r>
          </w:p>
        </w:tc>
        <w:tc>
          <w:tcPr>
            <w:tcW w:w="0" w:type="auto"/>
          </w:tcPr>
          <w:p w14:paraId="7F087A0C" w14:textId="77777777" w:rsidR="00EE43FE" w:rsidRPr="00555B45" w:rsidRDefault="00EE43FE" w:rsidP="00A47A96">
            <w:pPr>
              <w:pStyle w:val="TAL"/>
              <w:rPr>
                <w:sz w:val="16"/>
              </w:rPr>
            </w:pPr>
            <w:r>
              <w:rPr>
                <w:sz w:val="16"/>
              </w:rPr>
              <w:t>Qualcomm CDMA Technologies</w:t>
            </w:r>
          </w:p>
        </w:tc>
        <w:tc>
          <w:tcPr>
            <w:tcW w:w="0" w:type="auto"/>
          </w:tcPr>
          <w:p w14:paraId="033F0936" w14:textId="77777777" w:rsidR="00EE43FE" w:rsidRPr="00555B45" w:rsidRDefault="00EE43FE" w:rsidP="00A47A96">
            <w:pPr>
              <w:pStyle w:val="TAL"/>
              <w:rPr>
                <w:sz w:val="16"/>
              </w:rPr>
            </w:pPr>
            <w:r>
              <w:rPr>
                <w:sz w:val="16"/>
              </w:rPr>
              <w:t>withdrawn</w:t>
            </w:r>
          </w:p>
        </w:tc>
        <w:tc>
          <w:tcPr>
            <w:tcW w:w="0" w:type="auto"/>
          </w:tcPr>
          <w:p w14:paraId="245110FE" w14:textId="77777777" w:rsidR="00EE43FE" w:rsidRPr="00555B45" w:rsidRDefault="00EE43FE" w:rsidP="00A47A96">
            <w:pPr>
              <w:pStyle w:val="TAL"/>
              <w:rPr>
                <w:sz w:val="16"/>
              </w:rPr>
            </w:pPr>
            <w:r>
              <w:rPr>
                <w:sz w:val="16"/>
              </w:rPr>
              <w:t>R5-226559</w:t>
            </w:r>
          </w:p>
        </w:tc>
        <w:tc>
          <w:tcPr>
            <w:tcW w:w="0" w:type="auto"/>
          </w:tcPr>
          <w:p w14:paraId="5505B8D7" w14:textId="77777777" w:rsidR="00EE43FE" w:rsidRPr="00555B45" w:rsidRDefault="00EE43FE" w:rsidP="00A47A96">
            <w:pPr>
              <w:pStyle w:val="TAL"/>
              <w:rPr>
                <w:sz w:val="16"/>
              </w:rPr>
            </w:pPr>
            <w:r>
              <w:rPr>
                <w:sz w:val="16"/>
              </w:rPr>
              <w:t>-</w:t>
            </w:r>
          </w:p>
        </w:tc>
      </w:tr>
      <w:tr w:rsidR="00EE43FE" w14:paraId="65A5143A" w14:textId="77777777" w:rsidTr="00A47A96">
        <w:tc>
          <w:tcPr>
            <w:tcW w:w="0" w:type="auto"/>
          </w:tcPr>
          <w:p w14:paraId="6F2386CC" w14:textId="77777777" w:rsidR="00EE43FE" w:rsidRPr="00555B45" w:rsidRDefault="00EE43FE" w:rsidP="00A47A96">
            <w:pPr>
              <w:pStyle w:val="TAL"/>
              <w:rPr>
                <w:sz w:val="16"/>
              </w:rPr>
            </w:pPr>
            <w:r>
              <w:rPr>
                <w:sz w:val="16"/>
              </w:rPr>
              <w:t>R5-227541</w:t>
            </w:r>
          </w:p>
        </w:tc>
        <w:tc>
          <w:tcPr>
            <w:tcW w:w="0" w:type="auto"/>
          </w:tcPr>
          <w:p w14:paraId="40F72F27" w14:textId="77777777" w:rsidR="00EE43FE" w:rsidRPr="00555B45" w:rsidRDefault="00EE43FE" w:rsidP="00A47A96">
            <w:pPr>
              <w:pStyle w:val="TAL"/>
              <w:rPr>
                <w:sz w:val="16"/>
              </w:rPr>
            </w:pPr>
            <w:proofErr w:type="spellStart"/>
            <w:r>
              <w:rPr>
                <w:sz w:val="16"/>
              </w:rPr>
              <w:t>RedCap</w:t>
            </w:r>
            <w:proofErr w:type="spellEnd"/>
            <w:r>
              <w:rPr>
                <w:sz w:val="16"/>
              </w:rPr>
              <w:t xml:space="preserve"> UE Test applicability for Legacy test cases</w:t>
            </w:r>
          </w:p>
        </w:tc>
        <w:tc>
          <w:tcPr>
            <w:tcW w:w="0" w:type="auto"/>
          </w:tcPr>
          <w:p w14:paraId="65D8CC7F" w14:textId="77777777" w:rsidR="00EE43FE" w:rsidRPr="00555B45" w:rsidRDefault="00EE43FE" w:rsidP="00A47A96">
            <w:pPr>
              <w:pStyle w:val="TAL"/>
              <w:rPr>
                <w:sz w:val="16"/>
              </w:rPr>
            </w:pPr>
            <w:r>
              <w:rPr>
                <w:sz w:val="16"/>
              </w:rPr>
              <w:t>Huawei, Hisilicon</w:t>
            </w:r>
          </w:p>
        </w:tc>
        <w:tc>
          <w:tcPr>
            <w:tcW w:w="0" w:type="auto"/>
          </w:tcPr>
          <w:p w14:paraId="492A2277" w14:textId="77777777" w:rsidR="00EE43FE" w:rsidRPr="00555B45" w:rsidRDefault="00EE43FE" w:rsidP="00A47A96">
            <w:pPr>
              <w:pStyle w:val="TAL"/>
              <w:rPr>
                <w:sz w:val="16"/>
              </w:rPr>
            </w:pPr>
            <w:r>
              <w:rPr>
                <w:sz w:val="16"/>
              </w:rPr>
              <w:t>agreed</w:t>
            </w:r>
          </w:p>
        </w:tc>
        <w:tc>
          <w:tcPr>
            <w:tcW w:w="0" w:type="auto"/>
          </w:tcPr>
          <w:p w14:paraId="70791282" w14:textId="77777777" w:rsidR="00EE43FE" w:rsidRPr="00555B45" w:rsidRDefault="00EE43FE" w:rsidP="00A47A96">
            <w:pPr>
              <w:pStyle w:val="TAL"/>
              <w:rPr>
                <w:sz w:val="16"/>
              </w:rPr>
            </w:pPr>
            <w:r>
              <w:rPr>
                <w:sz w:val="16"/>
              </w:rPr>
              <w:t>R5-226952</w:t>
            </w:r>
          </w:p>
        </w:tc>
        <w:tc>
          <w:tcPr>
            <w:tcW w:w="0" w:type="auto"/>
          </w:tcPr>
          <w:p w14:paraId="6FC7F8EA" w14:textId="77777777" w:rsidR="00EE43FE" w:rsidRPr="00555B45" w:rsidRDefault="00EE43FE" w:rsidP="00A47A96">
            <w:pPr>
              <w:pStyle w:val="TAL"/>
              <w:rPr>
                <w:sz w:val="16"/>
              </w:rPr>
            </w:pPr>
            <w:r>
              <w:rPr>
                <w:sz w:val="16"/>
              </w:rPr>
              <w:t>-</w:t>
            </w:r>
          </w:p>
        </w:tc>
      </w:tr>
      <w:tr w:rsidR="00EE43FE" w14:paraId="4B23D685" w14:textId="77777777" w:rsidTr="00A47A96">
        <w:tc>
          <w:tcPr>
            <w:tcW w:w="0" w:type="auto"/>
          </w:tcPr>
          <w:p w14:paraId="0905F294" w14:textId="77777777" w:rsidR="00EE43FE" w:rsidRPr="00555B45" w:rsidRDefault="00EE43FE" w:rsidP="00A47A96">
            <w:pPr>
              <w:pStyle w:val="TAL"/>
              <w:rPr>
                <w:sz w:val="16"/>
              </w:rPr>
            </w:pPr>
            <w:r>
              <w:rPr>
                <w:sz w:val="16"/>
              </w:rPr>
              <w:t>R5-227542</w:t>
            </w:r>
          </w:p>
        </w:tc>
        <w:tc>
          <w:tcPr>
            <w:tcW w:w="0" w:type="auto"/>
          </w:tcPr>
          <w:p w14:paraId="4437D4C2" w14:textId="77777777" w:rsidR="00EE43FE" w:rsidRPr="00555B45" w:rsidRDefault="00EE43FE" w:rsidP="00A47A96">
            <w:pPr>
              <w:pStyle w:val="TAL"/>
              <w:rPr>
                <w:sz w:val="16"/>
              </w:rPr>
            </w:pPr>
            <w:r>
              <w:rPr>
                <w:sz w:val="16"/>
              </w:rPr>
              <w:t>Update of information elements for slice specific RACH configuration</w:t>
            </w:r>
          </w:p>
        </w:tc>
        <w:tc>
          <w:tcPr>
            <w:tcW w:w="0" w:type="auto"/>
          </w:tcPr>
          <w:p w14:paraId="2CE9EAC6" w14:textId="77777777" w:rsidR="00EE43FE" w:rsidRPr="00555B45" w:rsidRDefault="00EE43FE" w:rsidP="00A47A96">
            <w:pPr>
              <w:pStyle w:val="TAL"/>
              <w:rPr>
                <w:sz w:val="16"/>
              </w:rPr>
            </w:pPr>
            <w:r>
              <w:rPr>
                <w:sz w:val="16"/>
              </w:rPr>
              <w:t>CMCC, Ericsson</w:t>
            </w:r>
          </w:p>
        </w:tc>
        <w:tc>
          <w:tcPr>
            <w:tcW w:w="0" w:type="auto"/>
          </w:tcPr>
          <w:p w14:paraId="24E06EAB" w14:textId="77777777" w:rsidR="00EE43FE" w:rsidRPr="00555B45" w:rsidRDefault="00EE43FE" w:rsidP="00A47A96">
            <w:pPr>
              <w:pStyle w:val="TAL"/>
              <w:rPr>
                <w:sz w:val="16"/>
              </w:rPr>
            </w:pPr>
            <w:r>
              <w:rPr>
                <w:sz w:val="16"/>
              </w:rPr>
              <w:t>agreed</w:t>
            </w:r>
          </w:p>
        </w:tc>
        <w:tc>
          <w:tcPr>
            <w:tcW w:w="0" w:type="auto"/>
          </w:tcPr>
          <w:p w14:paraId="51026D90" w14:textId="77777777" w:rsidR="00EE43FE" w:rsidRPr="00555B45" w:rsidRDefault="00EE43FE" w:rsidP="00A47A96">
            <w:pPr>
              <w:pStyle w:val="TAL"/>
              <w:rPr>
                <w:sz w:val="16"/>
              </w:rPr>
            </w:pPr>
            <w:r>
              <w:rPr>
                <w:sz w:val="16"/>
              </w:rPr>
              <w:t>R5-226371</w:t>
            </w:r>
          </w:p>
        </w:tc>
        <w:tc>
          <w:tcPr>
            <w:tcW w:w="0" w:type="auto"/>
          </w:tcPr>
          <w:p w14:paraId="6532062D" w14:textId="77777777" w:rsidR="00EE43FE" w:rsidRPr="00555B45" w:rsidRDefault="00EE43FE" w:rsidP="00A47A96">
            <w:pPr>
              <w:pStyle w:val="TAL"/>
              <w:rPr>
                <w:sz w:val="16"/>
              </w:rPr>
            </w:pPr>
            <w:r>
              <w:rPr>
                <w:sz w:val="16"/>
              </w:rPr>
              <w:t>-</w:t>
            </w:r>
          </w:p>
        </w:tc>
      </w:tr>
      <w:tr w:rsidR="00EE43FE" w14:paraId="47FA20FC" w14:textId="77777777" w:rsidTr="00A47A96">
        <w:tc>
          <w:tcPr>
            <w:tcW w:w="0" w:type="auto"/>
          </w:tcPr>
          <w:p w14:paraId="38E994EB" w14:textId="77777777" w:rsidR="00EE43FE" w:rsidRPr="00555B45" w:rsidRDefault="00EE43FE" w:rsidP="00A47A96">
            <w:pPr>
              <w:pStyle w:val="TAL"/>
              <w:rPr>
                <w:sz w:val="16"/>
              </w:rPr>
            </w:pPr>
            <w:r>
              <w:rPr>
                <w:sz w:val="16"/>
              </w:rPr>
              <w:t>R5-227543</w:t>
            </w:r>
          </w:p>
        </w:tc>
        <w:tc>
          <w:tcPr>
            <w:tcW w:w="0" w:type="auto"/>
          </w:tcPr>
          <w:p w14:paraId="7402C4B9" w14:textId="77777777" w:rsidR="00EE43FE" w:rsidRPr="00555B45" w:rsidRDefault="00EE43FE" w:rsidP="00A47A96">
            <w:pPr>
              <w:pStyle w:val="TAL"/>
              <w:rPr>
                <w:sz w:val="16"/>
              </w:rPr>
            </w:pPr>
            <w:r>
              <w:rPr>
                <w:sz w:val="16"/>
              </w:rPr>
              <w:t>Addition of new test case 8.1.6.1.2.14 for SON_MDT</w:t>
            </w:r>
          </w:p>
        </w:tc>
        <w:tc>
          <w:tcPr>
            <w:tcW w:w="0" w:type="auto"/>
          </w:tcPr>
          <w:p w14:paraId="2941E6BE" w14:textId="77777777" w:rsidR="00EE43FE" w:rsidRPr="00555B45" w:rsidRDefault="00EE43FE" w:rsidP="00A47A96">
            <w:pPr>
              <w:pStyle w:val="TAL"/>
              <w:rPr>
                <w:sz w:val="16"/>
              </w:rPr>
            </w:pPr>
            <w:r>
              <w:rPr>
                <w:sz w:val="16"/>
              </w:rPr>
              <w:t>CMCC</w:t>
            </w:r>
          </w:p>
        </w:tc>
        <w:tc>
          <w:tcPr>
            <w:tcW w:w="0" w:type="auto"/>
          </w:tcPr>
          <w:p w14:paraId="603DD279" w14:textId="77777777" w:rsidR="00EE43FE" w:rsidRPr="00555B45" w:rsidRDefault="00EE43FE" w:rsidP="00A47A96">
            <w:pPr>
              <w:pStyle w:val="TAL"/>
              <w:rPr>
                <w:sz w:val="16"/>
              </w:rPr>
            </w:pPr>
            <w:r>
              <w:rPr>
                <w:sz w:val="16"/>
              </w:rPr>
              <w:t>agreed</w:t>
            </w:r>
          </w:p>
        </w:tc>
        <w:tc>
          <w:tcPr>
            <w:tcW w:w="0" w:type="auto"/>
          </w:tcPr>
          <w:p w14:paraId="3EC068CA" w14:textId="77777777" w:rsidR="00EE43FE" w:rsidRPr="00555B45" w:rsidRDefault="00EE43FE" w:rsidP="00A47A96">
            <w:pPr>
              <w:pStyle w:val="TAL"/>
              <w:rPr>
                <w:sz w:val="16"/>
              </w:rPr>
            </w:pPr>
            <w:r>
              <w:rPr>
                <w:sz w:val="16"/>
              </w:rPr>
              <w:t>R5-226372</w:t>
            </w:r>
          </w:p>
        </w:tc>
        <w:tc>
          <w:tcPr>
            <w:tcW w:w="0" w:type="auto"/>
          </w:tcPr>
          <w:p w14:paraId="7680D862" w14:textId="77777777" w:rsidR="00EE43FE" w:rsidRPr="00555B45" w:rsidRDefault="00EE43FE" w:rsidP="00A47A96">
            <w:pPr>
              <w:pStyle w:val="TAL"/>
              <w:rPr>
                <w:sz w:val="16"/>
              </w:rPr>
            </w:pPr>
            <w:r>
              <w:rPr>
                <w:sz w:val="16"/>
              </w:rPr>
              <w:t>-</w:t>
            </w:r>
          </w:p>
        </w:tc>
      </w:tr>
      <w:tr w:rsidR="00EE43FE" w14:paraId="2A2B8B4E" w14:textId="77777777" w:rsidTr="00A47A96">
        <w:tc>
          <w:tcPr>
            <w:tcW w:w="0" w:type="auto"/>
          </w:tcPr>
          <w:p w14:paraId="61D04746" w14:textId="77777777" w:rsidR="00EE43FE" w:rsidRPr="00555B45" w:rsidRDefault="00EE43FE" w:rsidP="00A47A96">
            <w:pPr>
              <w:pStyle w:val="TAL"/>
              <w:rPr>
                <w:sz w:val="16"/>
              </w:rPr>
            </w:pPr>
            <w:r>
              <w:rPr>
                <w:sz w:val="16"/>
              </w:rPr>
              <w:t>R5-227544</w:t>
            </w:r>
          </w:p>
        </w:tc>
        <w:tc>
          <w:tcPr>
            <w:tcW w:w="0" w:type="auto"/>
          </w:tcPr>
          <w:p w14:paraId="0E4B3F92" w14:textId="77777777" w:rsidR="00EE43FE" w:rsidRPr="00555B45" w:rsidRDefault="00EE43FE" w:rsidP="00A47A96">
            <w:pPr>
              <w:pStyle w:val="TAL"/>
              <w:rPr>
                <w:sz w:val="16"/>
              </w:rPr>
            </w:pPr>
            <w:r>
              <w:rPr>
                <w:sz w:val="16"/>
              </w:rPr>
              <w:t>Update of MDT information element for SON_MDT</w:t>
            </w:r>
          </w:p>
        </w:tc>
        <w:tc>
          <w:tcPr>
            <w:tcW w:w="0" w:type="auto"/>
          </w:tcPr>
          <w:p w14:paraId="77D2702B" w14:textId="77777777" w:rsidR="00EE43FE" w:rsidRPr="00555B45" w:rsidRDefault="00EE43FE" w:rsidP="00A47A96">
            <w:pPr>
              <w:pStyle w:val="TAL"/>
              <w:rPr>
                <w:sz w:val="16"/>
              </w:rPr>
            </w:pPr>
            <w:r>
              <w:rPr>
                <w:sz w:val="16"/>
              </w:rPr>
              <w:t>CMCC</w:t>
            </w:r>
          </w:p>
        </w:tc>
        <w:tc>
          <w:tcPr>
            <w:tcW w:w="0" w:type="auto"/>
          </w:tcPr>
          <w:p w14:paraId="5F26214C" w14:textId="77777777" w:rsidR="00EE43FE" w:rsidRPr="00555B45" w:rsidRDefault="00EE43FE" w:rsidP="00A47A96">
            <w:pPr>
              <w:pStyle w:val="TAL"/>
              <w:rPr>
                <w:sz w:val="16"/>
              </w:rPr>
            </w:pPr>
            <w:r>
              <w:rPr>
                <w:sz w:val="16"/>
              </w:rPr>
              <w:t>agreed</w:t>
            </w:r>
          </w:p>
        </w:tc>
        <w:tc>
          <w:tcPr>
            <w:tcW w:w="0" w:type="auto"/>
          </w:tcPr>
          <w:p w14:paraId="54D84E3B" w14:textId="77777777" w:rsidR="00EE43FE" w:rsidRPr="00555B45" w:rsidRDefault="00EE43FE" w:rsidP="00A47A96">
            <w:pPr>
              <w:pStyle w:val="TAL"/>
              <w:rPr>
                <w:sz w:val="16"/>
              </w:rPr>
            </w:pPr>
            <w:r>
              <w:rPr>
                <w:sz w:val="16"/>
              </w:rPr>
              <w:t>R5-226373</w:t>
            </w:r>
          </w:p>
        </w:tc>
        <w:tc>
          <w:tcPr>
            <w:tcW w:w="0" w:type="auto"/>
          </w:tcPr>
          <w:p w14:paraId="093DFD50" w14:textId="77777777" w:rsidR="00EE43FE" w:rsidRPr="00555B45" w:rsidRDefault="00EE43FE" w:rsidP="00A47A96">
            <w:pPr>
              <w:pStyle w:val="TAL"/>
              <w:rPr>
                <w:sz w:val="16"/>
              </w:rPr>
            </w:pPr>
            <w:r>
              <w:rPr>
                <w:sz w:val="16"/>
              </w:rPr>
              <w:t>-</w:t>
            </w:r>
          </w:p>
        </w:tc>
      </w:tr>
      <w:tr w:rsidR="00EE43FE" w14:paraId="6D430456" w14:textId="77777777" w:rsidTr="00A47A96">
        <w:tc>
          <w:tcPr>
            <w:tcW w:w="0" w:type="auto"/>
          </w:tcPr>
          <w:p w14:paraId="638BED60" w14:textId="77777777" w:rsidR="00EE43FE" w:rsidRPr="00555B45" w:rsidRDefault="00EE43FE" w:rsidP="00A47A96">
            <w:pPr>
              <w:pStyle w:val="TAL"/>
              <w:rPr>
                <w:sz w:val="16"/>
              </w:rPr>
            </w:pPr>
            <w:r>
              <w:rPr>
                <w:sz w:val="16"/>
              </w:rPr>
              <w:t>R5-227545</w:t>
            </w:r>
          </w:p>
        </w:tc>
        <w:tc>
          <w:tcPr>
            <w:tcW w:w="0" w:type="auto"/>
          </w:tcPr>
          <w:p w14:paraId="0A1E6501" w14:textId="77777777" w:rsidR="00EE43FE" w:rsidRPr="00555B45" w:rsidRDefault="00EE43FE" w:rsidP="00A47A96">
            <w:pPr>
              <w:pStyle w:val="TAL"/>
              <w:rPr>
                <w:sz w:val="16"/>
              </w:rPr>
            </w:pPr>
            <w:r>
              <w:rPr>
                <w:sz w:val="16"/>
              </w:rPr>
              <w:t xml:space="preserve">Addition of new test case 9.1.13.1 for </w:t>
            </w:r>
            <w:proofErr w:type="spellStart"/>
            <w:r>
              <w:rPr>
                <w:sz w:val="16"/>
              </w:rPr>
              <w:t>eNS</w:t>
            </w:r>
            <w:proofErr w:type="spellEnd"/>
            <w:r>
              <w:rPr>
                <w:sz w:val="16"/>
              </w:rPr>
              <w:t xml:space="preserve"> Ph2</w:t>
            </w:r>
          </w:p>
        </w:tc>
        <w:tc>
          <w:tcPr>
            <w:tcW w:w="0" w:type="auto"/>
          </w:tcPr>
          <w:p w14:paraId="4B1584C5" w14:textId="77777777" w:rsidR="00EE43FE" w:rsidRPr="00555B45" w:rsidRDefault="00EE43FE" w:rsidP="00A47A96">
            <w:pPr>
              <w:pStyle w:val="TAL"/>
              <w:rPr>
                <w:sz w:val="16"/>
              </w:rPr>
            </w:pPr>
            <w:r>
              <w:rPr>
                <w:sz w:val="16"/>
              </w:rPr>
              <w:t>CMCC</w:t>
            </w:r>
          </w:p>
        </w:tc>
        <w:tc>
          <w:tcPr>
            <w:tcW w:w="0" w:type="auto"/>
          </w:tcPr>
          <w:p w14:paraId="13935641" w14:textId="77777777" w:rsidR="00EE43FE" w:rsidRPr="00555B45" w:rsidRDefault="00EE43FE" w:rsidP="00A47A96">
            <w:pPr>
              <w:pStyle w:val="TAL"/>
              <w:rPr>
                <w:sz w:val="16"/>
              </w:rPr>
            </w:pPr>
            <w:r>
              <w:rPr>
                <w:sz w:val="16"/>
              </w:rPr>
              <w:t>agreed</w:t>
            </w:r>
          </w:p>
        </w:tc>
        <w:tc>
          <w:tcPr>
            <w:tcW w:w="0" w:type="auto"/>
          </w:tcPr>
          <w:p w14:paraId="1660C98B" w14:textId="77777777" w:rsidR="00EE43FE" w:rsidRPr="00555B45" w:rsidRDefault="00EE43FE" w:rsidP="00A47A96">
            <w:pPr>
              <w:pStyle w:val="TAL"/>
              <w:rPr>
                <w:sz w:val="16"/>
              </w:rPr>
            </w:pPr>
            <w:r>
              <w:rPr>
                <w:sz w:val="16"/>
              </w:rPr>
              <w:t>R5-226369</w:t>
            </w:r>
          </w:p>
        </w:tc>
        <w:tc>
          <w:tcPr>
            <w:tcW w:w="0" w:type="auto"/>
          </w:tcPr>
          <w:p w14:paraId="1A208961" w14:textId="77777777" w:rsidR="00EE43FE" w:rsidRPr="00555B45" w:rsidRDefault="00EE43FE" w:rsidP="00A47A96">
            <w:pPr>
              <w:pStyle w:val="TAL"/>
              <w:rPr>
                <w:sz w:val="16"/>
              </w:rPr>
            </w:pPr>
            <w:r>
              <w:rPr>
                <w:sz w:val="16"/>
              </w:rPr>
              <w:t>-</w:t>
            </w:r>
          </w:p>
        </w:tc>
      </w:tr>
      <w:tr w:rsidR="00EE43FE" w14:paraId="3401B1A2" w14:textId="77777777" w:rsidTr="00A47A96">
        <w:tc>
          <w:tcPr>
            <w:tcW w:w="0" w:type="auto"/>
          </w:tcPr>
          <w:p w14:paraId="3F0A36A0" w14:textId="77777777" w:rsidR="00EE43FE" w:rsidRPr="00555B45" w:rsidRDefault="00EE43FE" w:rsidP="00A47A96">
            <w:pPr>
              <w:pStyle w:val="TAL"/>
              <w:rPr>
                <w:sz w:val="16"/>
              </w:rPr>
            </w:pPr>
            <w:r>
              <w:rPr>
                <w:sz w:val="16"/>
              </w:rPr>
              <w:t>R5-227546</w:t>
            </w:r>
          </w:p>
        </w:tc>
        <w:tc>
          <w:tcPr>
            <w:tcW w:w="0" w:type="auto"/>
          </w:tcPr>
          <w:p w14:paraId="05DE7ACF" w14:textId="77777777" w:rsidR="00EE43FE" w:rsidRPr="00555B45" w:rsidRDefault="00EE43FE" w:rsidP="00A47A96">
            <w:pPr>
              <w:pStyle w:val="TAL"/>
              <w:rPr>
                <w:sz w:val="16"/>
              </w:rPr>
            </w:pPr>
            <w:r>
              <w:rPr>
                <w:sz w:val="16"/>
              </w:rPr>
              <w:t xml:space="preserve">Addition of new </w:t>
            </w:r>
            <w:proofErr w:type="spellStart"/>
            <w:r>
              <w:rPr>
                <w:sz w:val="16"/>
              </w:rPr>
              <w:t>eNS</w:t>
            </w:r>
            <w:proofErr w:type="spellEnd"/>
            <w:r>
              <w:rPr>
                <w:sz w:val="16"/>
              </w:rPr>
              <w:t xml:space="preserve"> Test Case for NSAC Generic UE configuration update rejected NSSAI</w:t>
            </w:r>
          </w:p>
        </w:tc>
        <w:tc>
          <w:tcPr>
            <w:tcW w:w="0" w:type="auto"/>
          </w:tcPr>
          <w:p w14:paraId="431A1324" w14:textId="77777777" w:rsidR="00EE43FE" w:rsidRPr="00555B45" w:rsidRDefault="00EE43FE" w:rsidP="00A47A96">
            <w:pPr>
              <w:pStyle w:val="TAL"/>
              <w:rPr>
                <w:sz w:val="16"/>
              </w:rPr>
            </w:pPr>
            <w:r>
              <w:rPr>
                <w:sz w:val="16"/>
              </w:rPr>
              <w:t>Lenovo</w:t>
            </w:r>
          </w:p>
        </w:tc>
        <w:tc>
          <w:tcPr>
            <w:tcW w:w="0" w:type="auto"/>
          </w:tcPr>
          <w:p w14:paraId="5A5D31E8" w14:textId="77777777" w:rsidR="00EE43FE" w:rsidRPr="00555B45" w:rsidRDefault="00EE43FE" w:rsidP="00A47A96">
            <w:pPr>
              <w:pStyle w:val="TAL"/>
              <w:rPr>
                <w:sz w:val="16"/>
              </w:rPr>
            </w:pPr>
            <w:r>
              <w:rPr>
                <w:sz w:val="16"/>
              </w:rPr>
              <w:t>agreed</w:t>
            </w:r>
          </w:p>
        </w:tc>
        <w:tc>
          <w:tcPr>
            <w:tcW w:w="0" w:type="auto"/>
          </w:tcPr>
          <w:p w14:paraId="4450655A" w14:textId="77777777" w:rsidR="00EE43FE" w:rsidRPr="00555B45" w:rsidRDefault="00EE43FE" w:rsidP="00A47A96">
            <w:pPr>
              <w:pStyle w:val="TAL"/>
              <w:rPr>
                <w:sz w:val="16"/>
              </w:rPr>
            </w:pPr>
            <w:r>
              <w:rPr>
                <w:sz w:val="16"/>
              </w:rPr>
              <w:t>R5-227019</w:t>
            </w:r>
          </w:p>
        </w:tc>
        <w:tc>
          <w:tcPr>
            <w:tcW w:w="0" w:type="auto"/>
          </w:tcPr>
          <w:p w14:paraId="5B4CFFE4" w14:textId="77777777" w:rsidR="00EE43FE" w:rsidRPr="00555B45" w:rsidRDefault="00EE43FE" w:rsidP="00A47A96">
            <w:pPr>
              <w:pStyle w:val="TAL"/>
              <w:rPr>
                <w:sz w:val="16"/>
              </w:rPr>
            </w:pPr>
            <w:r>
              <w:rPr>
                <w:sz w:val="16"/>
              </w:rPr>
              <w:t>-</w:t>
            </w:r>
          </w:p>
        </w:tc>
      </w:tr>
      <w:tr w:rsidR="00EE43FE" w14:paraId="58758A34" w14:textId="77777777" w:rsidTr="00A47A96">
        <w:tc>
          <w:tcPr>
            <w:tcW w:w="0" w:type="auto"/>
          </w:tcPr>
          <w:p w14:paraId="40086B98" w14:textId="77777777" w:rsidR="00EE43FE" w:rsidRPr="00555B45" w:rsidRDefault="00EE43FE" w:rsidP="00A47A96">
            <w:pPr>
              <w:pStyle w:val="TAL"/>
              <w:rPr>
                <w:sz w:val="16"/>
              </w:rPr>
            </w:pPr>
            <w:r>
              <w:rPr>
                <w:sz w:val="16"/>
              </w:rPr>
              <w:t>R5-227547</w:t>
            </w:r>
          </w:p>
        </w:tc>
        <w:tc>
          <w:tcPr>
            <w:tcW w:w="0" w:type="auto"/>
          </w:tcPr>
          <w:p w14:paraId="1E147499" w14:textId="77777777" w:rsidR="00EE43FE" w:rsidRPr="00555B45" w:rsidRDefault="00EE43FE" w:rsidP="00A47A96">
            <w:pPr>
              <w:pStyle w:val="TAL"/>
              <w:rPr>
                <w:sz w:val="16"/>
              </w:rPr>
            </w:pPr>
            <w:r>
              <w:rPr>
                <w:sz w:val="16"/>
              </w:rPr>
              <w:t xml:space="preserve">Addition of new </w:t>
            </w:r>
            <w:proofErr w:type="spellStart"/>
            <w:r>
              <w:rPr>
                <w:sz w:val="16"/>
              </w:rPr>
              <w:t>eNS</w:t>
            </w:r>
            <w:proofErr w:type="spellEnd"/>
            <w:r>
              <w:rPr>
                <w:sz w:val="16"/>
              </w:rPr>
              <w:t xml:space="preserve"> Test Case for NSAC De-registration rejected NSSAI</w:t>
            </w:r>
          </w:p>
        </w:tc>
        <w:tc>
          <w:tcPr>
            <w:tcW w:w="0" w:type="auto"/>
          </w:tcPr>
          <w:p w14:paraId="11C9C4E9" w14:textId="77777777" w:rsidR="00EE43FE" w:rsidRPr="00555B45" w:rsidRDefault="00EE43FE" w:rsidP="00A47A96">
            <w:pPr>
              <w:pStyle w:val="TAL"/>
              <w:rPr>
                <w:sz w:val="16"/>
              </w:rPr>
            </w:pPr>
            <w:r>
              <w:rPr>
                <w:sz w:val="16"/>
              </w:rPr>
              <w:t>Lenovo</w:t>
            </w:r>
          </w:p>
        </w:tc>
        <w:tc>
          <w:tcPr>
            <w:tcW w:w="0" w:type="auto"/>
          </w:tcPr>
          <w:p w14:paraId="0493E262" w14:textId="77777777" w:rsidR="00EE43FE" w:rsidRPr="00555B45" w:rsidRDefault="00EE43FE" w:rsidP="00A47A96">
            <w:pPr>
              <w:pStyle w:val="TAL"/>
              <w:rPr>
                <w:sz w:val="16"/>
              </w:rPr>
            </w:pPr>
            <w:r>
              <w:rPr>
                <w:sz w:val="16"/>
              </w:rPr>
              <w:t>agreed</w:t>
            </w:r>
          </w:p>
        </w:tc>
        <w:tc>
          <w:tcPr>
            <w:tcW w:w="0" w:type="auto"/>
          </w:tcPr>
          <w:p w14:paraId="386084DF" w14:textId="77777777" w:rsidR="00EE43FE" w:rsidRPr="00555B45" w:rsidRDefault="00EE43FE" w:rsidP="00A47A96">
            <w:pPr>
              <w:pStyle w:val="TAL"/>
              <w:rPr>
                <w:sz w:val="16"/>
              </w:rPr>
            </w:pPr>
            <w:r>
              <w:rPr>
                <w:sz w:val="16"/>
              </w:rPr>
              <w:t>R5-227020</w:t>
            </w:r>
          </w:p>
        </w:tc>
        <w:tc>
          <w:tcPr>
            <w:tcW w:w="0" w:type="auto"/>
          </w:tcPr>
          <w:p w14:paraId="69D62C7C" w14:textId="77777777" w:rsidR="00EE43FE" w:rsidRPr="00555B45" w:rsidRDefault="00EE43FE" w:rsidP="00A47A96">
            <w:pPr>
              <w:pStyle w:val="TAL"/>
              <w:rPr>
                <w:sz w:val="16"/>
              </w:rPr>
            </w:pPr>
            <w:r>
              <w:rPr>
                <w:sz w:val="16"/>
              </w:rPr>
              <w:t>-</w:t>
            </w:r>
          </w:p>
        </w:tc>
      </w:tr>
      <w:tr w:rsidR="00EE43FE" w14:paraId="21EFA2B9" w14:textId="77777777" w:rsidTr="00A47A96">
        <w:tc>
          <w:tcPr>
            <w:tcW w:w="0" w:type="auto"/>
          </w:tcPr>
          <w:p w14:paraId="3043E214" w14:textId="77777777" w:rsidR="00EE43FE" w:rsidRPr="00555B45" w:rsidRDefault="00EE43FE" w:rsidP="00A47A96">
            <w:pPr>
              <w:pStyle w:val="TAL"/>
              <w:rPr>
                <w:sz w:val="16"/>
              </w:rPr>
            </w:pPr>
            <w:r>
              <w:rPr>
                <w:sz w:val="16"/>
              </w:rPr>
              <w:t>R5-227548</w:t>
            </w:r>
          </w:p>
        </w:tc>
        <w:tc>
          <w:tcPr>
            <w:tcW w:w="0" w:type="auto"/>
          </w:tcPr>
          <w:p w14:paraId="3744F667" w14:textId="77777777" w:rsidR="00EE43FE" w:rsidRPr="00555B45" w:rsidRDefault="00EE43FE" w:rsidP="00A47A96">
            <w:pPr>
              <w:pStyle w:val="TAL"/>
              <w:rPr>
                <w:sz w:val="16"/>
              </w:rPr>
            </w:pPr>
            <w:r>
              <w:rPr>
                <w:sz w:val="16"/>
              </w:rPr>
              <w:t>Addition of PICS for support of (re-)configuration of an SCG during the resume procedure</w:t>
            </w:r>
          </w:p>
        </w:tc>
        <w:tc>
          <w:tcPr>
            <w:tcW w:w="0" w:type="auto"/>
          </w:tcPr>
          <w:p w14:paraId="6BAD9ECA" w14:textId="77777777" w:rsidR="00EE43FE" w:rsidRPr="00555B45" w:rsidRDefault="00EE43FE" w:rsidP="00A47A96">
            <w:pPr>
              <w:pStyle w:val="TAL"/>
              <w:rPr>
                <w:sz w:val="16"/>
              </w:rPr>
            </w:pPr>
            <w:r>
              <w:rPr>
                <w:sz w:val="16"/>
              </w:rPr>
              <w:t>Qualcomm CDMA Technologies</w:t>
            </w:r>
          </w:p>
        </w:tc>
        <w:tc>
          <w:tcPr>
            <w:tcW w:w="0" w:type="auto"/>
          </w:tcPr>
          <w:p w14:paraId="7EB18F42" w14:textId="77777777" w:rsidR="00EE43FE" w:rsidRPr="00555B45" w:rsidRDefault="00EE43FE" w:rsidP="00A47A96">
            <w:pPr>
              <w:pStyle w:val="TAL"/>
              <w:rPr>
                <w:sz w:val="16"/>
              </w:rPr>
            </w:pPr>
            <w:r>
              <w:rPr>
                <w:sz w:val="16"/>
              </w:rPr>
              <w:t>agreed</w:t>
            </w:r>
          </w:p>
        </w:tc>
        <w:tc>
          <w:tcPr>
            <w:tcW w:w="0" w:type="auto"/>
          </w:tcPr>
          <w:p w14:paraId="7CD1DC1F" w14:textId="77777777" w:rsidR="00EE43FE" w:rsidRPr="00555B45" w:rsidRDefault="00EE43FE" w:rsidP="00A47A96">
            <w:pPr>
              <w:pStyle w:val="TAL"/>
              <w:rPr>
                <w:sz w:val="16"/>
              </w:rPr>
            </w:pPr>
            <w:r>
              <w:rPr>
                <w:sz w:val="16"/>
              </w:rPr>
              <w:t>R5-226569</w:t>
            </w:r>
          </w:p>
        </w:tc>
        <w:tc>
          <w:tcPr>
            <w:tcW w:w="0" w:type="auto"/>
          </w:tcPr>
          <w:p w14:paraId="19F688ED" w14:textId="77777777" w:rsidR="00EE43FE" w:rsidRPr="00555B45" w:rsidRDefault="00EE43FE" w:rsidP="00A47A96">
            <w:pPr>
              <w:pStyle w:val="TAL"/>
              <w:rPr>
                <w:sz w:val="16"/>
              </w:rPr>
            </w:pPr>
            <w:r>
              <w:rPr>
                <w:sz w:val="16"/>
              </w:rPr>
              <w:t>-</w:t>
            </w:r>
          </w:p>
        </w:tc>
      </w:tr>
      <w:tr w:rsidR="00EE43FE" w14:paraId="3284EF42" w14:textId="77777777" w:rsidTr="00A47A96">
        <w:tc>
          <w:tcPr>
            <w:tcW w:w="0" w:type="auto"/>
          </w:tcPr>
          <w:p w14:paraId="014256A6" w14:textId="77777777" w:rsidR="00EE43FE" w:rsidRPr="00555B45" w:rsidRDefault="00EE43FE" w:rsidP="00A47A96">
            <w:pPr>
              <w:pStyle w:val="TAL"/>
              <w:rPr>
                <w:sz w:val="16"/>
              </w:rPr>
            </w:pPr>
            <w:r>
              <w:rPr>
                <w:sz w:val="16"/>
              </w:rPr>
              <w:t>R5-227549</w:t>
            </w:r>
          </w:p>
        </w:tc>
        <w:tc>
          <w:tcPr>
            <w:tcW w:w="0" w:type="auto"/>
          </w:tcPr>
          <w:p w14:paraId="6902BDB3" w14:textId="77777777" w:rsidR="00EE43FE" w:rsidRPr="00555B45" w:rsidRDefault="00EE43FE" w:rsidP="00A47A96">
            <w:pPr>
              <w:pStyle w:val="TAL"/>
              <w:rPr>
                <w:sz w:val="16"/>
              </w:rPr>
            </w:pPr>
            <w:r>
              <w:rPr>
                <w:sz w:val="16"/>
              </w:rPr>
              <w:t>Addition of UE capability clauses for idle mode measurements ENDC testcases</w:t>
            </w:r>
          </w:p>
        </w:tc>
        <w:tc>
          <w:tcPr>
            <w:tcW w:w="0" w:type="auto"/>
          </w:tcPr>
          <w:p w14:paraId="293459FE" w14:textId="77777777" w:rsidR="00EE43FE" w:rsidRPr="00555B45" w:rsidRDefault="00EE43FE" w:rsidP="00A47A96">
            <w:pPr>
              <w:pStyle w:val="TAL"/>
              <w:rPr>
                <w:sz w:val="16"/>
              </w:rPr>
            </w:pPr>
            <w:r>
              <w:rPr>
                <w:sz w:val="16"/>
              </w:rPr>
              <w:t>Nokia, Nokia Shanghai Bell</w:t>
            </w:r>
          </w:p>
        </w:tc>
        <w:tc>
          <w:tcPr>
            <w:tcW w:w="0" w:type="auto"/>
          </w:tcPr>
          <w:p w14:paraId="586D1BAC" w14:textId="77777777" w:rsidR="00EE43FE" w:rsidRPr="00555B45" w:rsidRDefault="00EE43FE" w:rsidP="00A47A96">
            <w:pPr>
              <w:pStyle w:val="TAL"/>
              <w:rPr>
                <w:sz w:val="16"/>
              </w:rPr>
            </w:pPr>
            <w:r>
              <w:rPr>
                <w:sz w:val="16"/>
              </w:rPr>
              <w:t>agreed</w:t>
            </w:r>
          </w:p>
        </w:tc>
        <w:tc>
          <w:tcPr>
            <w:tcW w:w="0" w:type="auto"/>
          </w:tcPr>
          <w:p w14:paraId="6CCB6A60" w14:textId="77777777" w:rsidR="00EE43FE" w:rsidRPr="00555B45" w:rsidRDefault="00EE43FE" w:rsidP="00A47A96">
            <w:pPr>
              <w:pStyle w:val="TAL"/>
              <w:rPr>
                <w:sz w:val="16"/>
              </w:rPr>
            </w:pPr>
            <w:r>
              <w:rPr>
                <w:sz w:val="16"/>
              </w:rPr>
              <w:t>R5-227118</w:t>
            </w:r>
          </w:p>
        </w:tc>
        <w:tc>
          <w:tcPr>
            <w:tcW w:w="0" w:type="auto"/>
          </w:tcPr>
          <w:p w14:paraId="52BCDD5C" w14:textId="77777777" w:rsidR="00EE43FE" w:rsidRPr="00555B45" w:rsidRDefault="00EE43FE" w:rsidP="00A47A96">
            <w:pPr>
              <w:pStyle w:val="TAL"/>
              <w:rPr>
                <w:sz w:val="16"/>
              </w:rPr>
            </w:pPr>
            <w:r>
              <w:rPr>
                <w:sz w:val="16"/>
              </w:rPr>
              <w:t>-</w:t>
            </w:r>
          </w:p>
        </w:tc>
      </w:tr>
      <w:tr w:rsidR="00EE43FE" w14:paraId="1AB340D4" w14:textId="77777777" w:rsidTr="00A47A96">
        <w:tc>
          <w:tcPr>
            <w:tcW w:w="0" w:type="auto"/>
          </w:tcPr>
          <w:p w14:paraId="30DB92D7" w14:textId="77777777" w:rsidR="00EE43FE" w:rsidRPr="00555B45" w:rsidRDefault="00EE43FE" w:rsidP="00A47A96">
            <w:pPr>
              <w:pStyle w:val="TAL"/>
              <w:rPr>
                <w:sz w:val="16"/>
              </w:rPr>
            </w:pPr>
            <w:r>
              <w:rPr>
                <w:sz w:val="16"/>
              </w:rPr>
              <w:t>R5-227550</w:t>
            </w:r>
          </w:p>
        </w:tc>
        <w:tc>
          <w:tcPr>
            <w:tcW w:w="0" w:type="auto"/>
          </w:tcPr>
          <w:p w14:paraId="729D101A" w14:textId="77777777" w:rsidR="00EE43FE" w:rsidRPr="00555B45" w:rsidRDefault="00EE43FE" w:rsidP="00A47A96">
            <w:pPr>
              <w:pStyle w:val="TAL"/>
              <w:rPr>
                <w:sz w:val="16"/>
              </w:rPr>
            </w:pPr>
            <w:r>
              <w:rPr>
                <w:sz w:val="16"/>
              </w:rPr>
              <w:t>Update of testcase 8.1.5.11.1</w:t>
            </w:r>
          </w:p>
        </w:tc>
        <w:tc>
          <w:tcPr>
            <w:tcW w:w="0" w:type="auto"/>
          </w:tcPr>
          <w:p w14:paraId="0E7FB906" w14:textId="77777777" w:rsidR="00EE43FE" w:rsidRPr="00555B45" w:rsidRDefault="00EE43FE" w:rsidP="00A47A96">
            <w:pPr>
              <w:pStyle w:val="TAL"/>
              <w:rPr>
                <w:sz w:val="16"/>
              </w:rPr>
            </w:pPr>
            <w:r>
              <w:rPr>
                <w:sz w:val="16"/>
              </w:rPr>
              <w:t>Nokia, Nokia Shanghai Bell</w:t>
            </w:r>
          </w:p>
        </w:tc>
        <w:tc>
          <w:tcPr>
            <w:tcW w:w="0" w:type="auto"/>
          </w:tcPr>
          <w:p w14:paraId="54E9CD28" w14:textId="77777777" w:rsidR="00EE43FE" w:rsidRPr="00555B45" w:rsidRDefault="00EE43FE" w:rsidP="00A47A96">
            <w:pPr>
              <w:pStyle w:val="TAL"/>
              <w:rPr>
                <w:sz w:val="16"/>
              </w:rPr>
            </w:pPr>
            <w:r>
              <w:rPr>
                <w:sz w:val="16"/>
              </w:rPr>
              <w:t>agreed</w:t>
            </w:r>
          </w:p>
        </w:tc>
        <w:tc>
          <w:tcPr>
            <w:tcW w:w="0" w:type="auto"/>
          </w:tcPr>
          <w:p w14:paraId="2870574B" w14:textId="77777777" w:rsidR="00EE43FE" w:rsidRPr="00555B45" w:rsidRDefault="00EE43FE" w:rsidP="00A47A96">
            <w:pPr>
              <w:pStyle w:val="TAL"/>
              <w:rPr>
                <w:sz w:val="16"/>
              </w:rPr>
            </w:pPr>
            <w:r>
              <w:rPr>
                <w:sz w:val="16"/>
              </w:rPr>
              <w:t>R5-227033</w:t>
            </w:r>
          </w:p>
        </w:tc>
        <w:tc>
          <w:tcPr>
            <w:tcW w:w="0" w:type="auto"/>
          </w:tcPr>
          <w:p w14:paraId="78D190F7" w14:textId="77777777" w:rsidR="00EE43FE" w:rsidRPr="00555B45" w:rsidRDefault="00EE43FE" w:rsidP="00A47A96">
            <w:pPr>
              <w:pStyle w:val="TAL"/>
              <w:rPr>
                <w:sz w:val="16"/>
              </w:rPr>
            </w:pPr>
            <w:r>
              <w:rPr>
                <w:sz w:val="16"/>
              </w:rPr>
              <w:t>-</w:t>
            </w:r>
          </w:p>
        </w:tc>
      </w:tr>
      <w:tr w:rsidR="00EE43FE" w14:paraId="5B6F919E" w14:textId="77777777" w:rsidTr="00A47A96">
        <w:tc>
          <w:tcPr>
            <w:tcW w:w="0" w:type="auto"/>
          </w:tcPr>
          <w:p w14:paraId="69CACA79" w14:textId="77777777" w:rsidR="00EE43FE" w:rsidRPr="00555B45" w:rsidRDefault="00EE43FE" w:rsidP="00A47A96">
            <w:pPr>
              <w:pStyle w:val="TAL"/>
              <w:rPr>
                <w:sz w:val="16"/>
              </w:rPr>
            </w:pPr>
            <w:r>
              <w:rPr>
                <w:sz w:val="16"/>
              </w:rPr>
              <w:t>R5-227551</w:t>
            </w:r>
          </w:p>
        </w:tc>
        <w:tc>
          <w:tcPr>
            <w:tcW w:w="0" w:type="auto"/>
          </w:tcPr>
          <w:p w14:paraId="23C66C69" w14:textId="77777777" w:rsidR="00EE43FE" w:rsidRPr="00555B45" w:rsidRDefault="00EE43FE" w:rsidP="00A47A96">
            <w:pPr>
              <w:pStyle w:val="TAL"/>
              <w:rPr>
                <w:sz w:val="16"/>
              </w:rPr>
            </w:pPr>
            <w:r>
              <w:rPr>
                <w:sz w:val="16"/>
              </w:rPr>
              <w:t>Update of testcase 8.1.5.11.2</w:t>
            </w:r>
          </w:p>
        </w:tc>
        <w:tc>
          <w:tcPr>
            <w:tcW w:w="0" w:type="auto"/>
          </w:tcPr>
          <w:p w14:paraId="0E39B391" w14:textId="77777777" w:rsidR="00EE43FE" w:rsidRPr="00555B45" w:rsidRDefault="00EE43FE" w:rsidP="00A47A96">
            <w:pPr>
              <w:pStyle w:val="TAL"/>
              <w:rPr>
                <w:sz w:val="16"/>
              </w:rPr>
            </w:pPr>
            <w:r>
              <w:rPr>
                <w:sz w:val="16"/>
              </w:rPr>
              <w:t>Nokia, Nokia Shanghai Bell</w:t>
            </w:r>
          </w:p>
        </w:tc>
        <w:tc>
          <w:tcPr>
            <w:tcW w:w="0" w:type="auto"/>
          </w:tcPr>
          <w:p w14:paraId="56AA76B9" w14:textId="77777777" w:rsidR="00EE43FE" w:rsidRPr="00555B45" w:rsidRDefault="00EE43FE" w:rsidP="00A47A96">
            <w:pPr>
              <w:pStyle w:val="TAL"/>
              <w:rPr>
                <w:sz w:val="16"/>
              </w:rPr>
            </w:pPr>
            <w:r>
              <w:rPr>
                <w:sz w:val="16"/>
              </w:rPr>
              <w:t>agreed</w:t>
            </w:r>
          </w:p>
        </w:tc>
        <w:tc>
          <w:tcPr>
            <w:tcW w:w="0" w:type="auto"/>
          </w:tcPr>
          <w:p w14:paraId="6499881F" w14:textId="77777777" w:rsidR="00EE43FE" w:rsidRPr="00555B45" w:rsidRDefault="00EE43FE" w:rsidP="00A47A96">
            <w:pPr>
              <w:pStyle w:val="TAL"/>
              <w:rPr>
                <w:sz w:val="16"/>
              </w:rPr>
            </w:pPr>
            <w:r>
              <w:rPr>
                <w:sz w:val="16"/>
              </w:rPr>
              <w:t>R5-227034</w:t>
            </w:r>
          </w:p>
        </w:tc>
        <w:tc>
          <w:tcPr>
            <w:tcW w:w="0" w:type="auto"/>
          </w:tcPr>
          <w:p w14:paraId="71080332" w14:textId="77777777" w:rsidR="00EE43FE" w:rsidRPr="00555B45" w:rsidRDefault="00EE43FE" w:rsidP="00A47A96">
            <w:pPr>
              <w:pStyle w:val="TAL"/>
              <w:rPr>
                <w:sz w:val="16"/>
              </w:rPr>
            </w:pPr>
            <w:r>
              <w:rPr>
                <w:sz w:val="16"/>
              </w:rPr>
              <w:t>-</w:t>
            </w:r>
          </w:p>
        </w:tc>
      </w:tr>
      <w:tr w:rsidR="00EE43FE" w14:paraId="58346A1D" w14:textId="77777777" w:rsidTr="00A47A96">
        <w:tc>
          <w:tcPr>
            <w:tcW w:w="0" w:type="auto"/>
          </w:tcPr>
          <w:p w14:paraId="62324F5C" w14:textId="77777777" w:rsidR="00EE43FE" w:rsidRPr="00555B45" w:rsidRDefault="00EE43FE" w:rsidP="00A47A96">
            <w:pPr>
              <w:pStyle w:val="TAL"/>
              <w:rPr>
                <w:sz w:val="16"/>
              </w:rPr>
            </w:pPr>
            <w:r>
              <w:rPr>
                <w:sz w:val="16"/>
              </w:rPr>
              <w:t>R5-227552</w:t>
            </w:r>
          </w:p>
        </w:tc>
        <w:tc>
          <w:tcPr>
            <w:tcW w:w="0" w:type="auto"/>
          </w:tcPr>
          <w:p w14:paraId="3F1B6B04" w14:textId="77777777" w:rsidR="00EE43FE" w:rsidRPr="00555B45" w:rsidRDefault="00EE43FE" w:rsidP="00A47A96">
            <w:pPr>
              <w:pStyle w:val="TAL"/>
              <w:rPr>
                <w:sz w:val="16"/>
              </w:rPr>
            </w:pPr>
            <w:r>
              <w:rPr>
                <w:sz w:val="16"/>
              </w:rPr>
              <w:t>Update of testcase 8.1.5.11.3</w:t>
            </w:r>
          </w:p>
        </w:tc>
        <w:tc>
          <w:tcPr>
            <w:tcW w:w="0" w:type="auto"/>
          </w:tcPr>
          <w:p w14:paraId="19E55631" w14:textId="77777777" w:rsidR="00EE43FE" w:rsidRPr="00555B45" w:rsidRDefault="00EE43FE" w:rsidP="00A47A96">
            <w:pPr>
              <w:pStyle w:val="TAL"/>
              <w:rPr>
                <w:sz w:val="16"/>
              </w:rPr>
            </w:pPr>
            <w:r>
              <w:rPr>
                <w:sz w:val="16"/>
              </w:rPr>
              <w:t>Nokia, Nokia Shanghai Bell</w:t>
            </w:r>
          </w:p>
        </w:tc>
        <w:tc>
          <w:tcPr>
            <w:tcW w:w="0" w:type="auto"/>
          </w:tcPr>
          <w:p w14:paraId="0E285232" w14:textId="77777777" w:rsidR="00EE43FE" w:rsidRPr="00555B45" w:rsidRDefault="00EE43FE" w:rsidP="00A47A96">
            <w:pPr>
              <w:pStyle w:val="TAL"/>
              <w:rPr>
                <w:sz w:val="16"/>
              </w:rPr>
            </w:pPr>
            <w:r>
              <w:rPr>
                <w:sz w:val="16"/>
              </w:rPr>
              <w:t>agreed</w:t>
            </w:r>
          </w:p>
        </w:tc>
        <w:tc>
          <w:tcPr>
            <w:tcW w:w="0" w:type="auto"/>
          </w:tcPr>
          <w:p w14:paraId="3BE60B13" w14:textId="77777777" w:rsidR="00EE43FE" w:rsidRPr="00555B45" w:rsidRDefault="00EE43FE" w:rsidP="00A47A96">
            <w:pPr>
              <w:pStyle w:val="TAL"/>
              <w:rPr>
                <w:sz w:val="16"/>
              </w:rPr>
            </w:pPr>
            <w:r>
              <w:rPr>
                <w:sz w:val="16"/>
              </w:rPr>
              <w:t>R5-227035</w:t>
            </w:r>
          </w:p>
        </w:tc>
        <w:tc>
          <w:tcPr>
            <w:tcW w:w="0" w:type="auto"/>
          </w:tcPr>
          <w:p w14:paraId="0343B99D" w14:textId="77777777" w:rsidR="00EE43FE" w:rsidRPr="00555B45" w:rsidRDefault="00EE43FE" w:rsidP="00A47A96">
            <w:pPr>
              <w:pStyle w:val="TAL"/>
              <w:rPr>
                <w:sz w:val="16"/>
              </w:rPr>
            </w:pPr>
            <w:r>
              <w:rPr>
                <w:sz w:val="16"/>
              </w:rPr>
              <w:t>-</w:t>
            </w:r>
          </w:p>
        </w:tc>
      </w:tr>
      <w:tr w:rsidR="00EE43FE" w14:paraId="376059F7" w14:textId="77777777" w:rsidTr="00A47A96">
        <w:tc>
          <w:tcPr>
            <w:tcW w:w="0" w:type="auto"/>
          </w:tcPr>
          <w:p w14:paraId="6DD7CF93" w14:textId="77777777" w:rsidR="00EE43FE" w:rsidRPr="00555B45" w:rsidRDefault="00EE43FE" w:rsidP="00A47A96">
            <w:pPr>
              <w:pStyle w:val="TAL"/>
              <w:rPr>
                <w:sz w:val="16"/>
              </w:rPr>
            </w:pPr>
            <w:r>
              <w:rPr>
                <w:sz w:val="16"/>
              </w:rPr>
              <w:t>R5-227553</w:t>
            </w:r>
          </w:p>
        </w:tc>
        <w:tc>
          <w:tcPr>
            <w:tcW w:w="0" w:type="auto"/>
          </w:tcPr>
          <w:p w14:paraId="0B43209C" w14:textId="77777777" w:rsidR="00EE43FE" w:rsidRPr="00555B45" w:rsidRDefault="00EE43FE" w:rsidP="00A47A96">
            <w:pPr>
              <w:pStyle w:val="TAL"/>
              <w:rPr>
                <w:sz w:val="16"/>
              </w:rPr>
            </w:pPr>
            <w:r>
              <w:rPr>
                <w:sz w:val="16"/>
              </w:rPr>
              <w:t>Update of testcase 8.1.5.11.4</w:t>
            </w:r>
          </w:p>
        </w:tc>
        <w:tc>
          <w:tcPr>
            <w:tcW w:w="0" w:type="auto"/>
          </w:tcPr>
          <w:p w14:paraId="2946AADC" w14:textId="77777777" w:rsidR="00EE43FE" w:rsidRPr="00555B45" w:rsidRDefault="00EE43FE" w:rsidP="00A47A96">
            <w:pPr>
              <w:pStyle w:val="TAL"/>
              <w:rPr>
                <w:sz w:val="16"/>
              </w:rPr>
            </w:pPr>
            <w:r>
              <w:rPr>
                <w:sz w:val="16"/>
              </w:rPr>
              <w:t>Nokia, Nokia Shanghai Bell</w:t>
            </w:r>
          </w:p>
        </w:tc>
        <w:tc>
          <w:tcPr>
            <w:tcW w:w="0" w:type="auto"/>
          </w:tcPr>
          <w:p w14:paraId="17157784" w14:textId="77777777" w:rsidR="00EE43FE" w:rsidRPr="00555B45" w:rsidRDefault="00EE43FE" w:rsidP="00A47A96">
            <w:pPr>
              <w:pStyle w:val="TAL"/>
              <w:rPr>
                <w:sz w:val="16"/>
              </w:rPr>
            </w:pPr>
            <w:r>
              <w:rPr>
                <w:sz w:val="16"/>
              </w:rPr>
              <w:t>agreed</w:t>
            </w:r>
          </w:p>
        </w:tc>
        <w:tc>
          <w:tcPr>
            <w:tcW w:w="0" w:type="auto"/>
          </w:tcPr>
          <w:p w14:paraId="2D96C245" w14:textId="77777777" w:rsidR="00EE43FE" w:rsidRPr="00555B45" w:rsidRDefault="00EE43FE" w:rsidP="00A47A96">
            <w:pPr>
              <w:pStyle w:val="TAL"/>
              <w:rPr>
                <w:sz w:val="16"/>
              </w:rPr>
            </w:pPr>
            <w:r>
              <w:rPr>
                <w:sz w:val="16"/>
              </w:rPr>
              <w:t>R5-227036</w:t>
            </w:r>
          </w:p>
        </w:tc>
        <w:tc>
          <w:tcPr>
            <w:tcW w:w="0" w:type="auto"/>
          </w:tcPr>
          <w:p w14:paraId="0BA79734" w14:textId="77777777" w:rsidR="00EE43FE" w:rsidRPr="00555B45" w:rsidRDefault="00EE43FE" w:rsidP="00A47A96">
            <w:pPr>
              <w:pStyle w:val="TAL"/>
              <w:rPr>
                <w:sz w:val="16"/>
              </w:rPr>
            </w:pPr>
            <w:r>
              <w:rPr>
                <w:sz w:val="16"/>
              </w:rPr>
              <w:t>-</w:t>
            </w:r>
          </w:p>
        </w:tc>
      </w:tr>
      <w:tr w:rsidR="00EE43FE" w14:paraId="35EEAB3E" w14:textId="77777777" w:rsidTr="00A47A96">
        <w:tc>
          <w:tcPr>
            <w:tcW w:w="0" w:type="auto"/>
          </w:tcPr>
          <w:p w14:paraId="06683BCA" w14:textId="77777777" w:rsidR="00EE43FE" w:rsidRPr="00555B45" w:rsidRDefault="00EE43FE" w:rsidP="00A47A96">
            <w:pPr>
              <w:pStyle w:val="TAL"/>
              <w:rPr>
                <w:sz w:val="16"/>
              </w:rPr>
            </w:pPr>
            <w:r>
              <w:rPr>
                <w:sz w:val="16"/>
              </w:rPr>
              <w:t>R5-227554</w:t>
            </w:r>
          </w:p>
        </w:tc>
        <w:tc>
          <w:tcPr>
            <w:tcW w:w="0" w:type="auto"/>
          </w:tcPr>
          <w:p w14:paraId="67CA6CCD" w14:textId="77777777" w:rsidR="00EE43FE" w:rsidRPr="00555B45" w:rsidRDefault="00EE43FE" w:rsidP="00A47A96">
            <w:pPr>
              <w:pStyle w:val="TAL"/>
              <w:rPr>
                <w:sz w:val="16"/>
              </w:rPr>
            </w:pPr>
            <w:r>
              <w:rPr>
                <w:sz w:val="16"/>
              </w:rPr>
              <w:t>Addition of testcase 8.2.6.3.1</w:t>
            </w:r>
          </w:p>
        </w:tc>
        <w:tc>
          <w:tcPr>
            <w:tcW w:w="0" w:type="auto"/>
          </w:tcPr>
          <w:p w14:paraId="5BBCEC0F" w14:textId="77777777" w:rsidR="00EE43FE" w:rsidRPr="00555B45" w:rsidRDefault="00EE43FE" w:rsidP="00A47A96">
            <w:pPr>
              <w:pStyle w:val="TAL"/>
              <w:rPr>
                <w:sz w:val="16"/>
              </w:rPr>
            </w:pPr>
            <w:r>
              <w:rPr>
                <w:sz w:val="16"/>
              </w:rPr>
              <w:t>Nokia, Nokia Shanghai Bell</w:t>
            </w:r>
          </w:p>
        </w:tc>
        <w:tc>
          <w:tcPr>
            <w:tcW w:w="0" w:type="auto"/>
          </w:tcPr>
          <w:p w14:paraId="79B8D164" w14:textId="77777777" w:rsidR="00EE43FE" w:rsidRPr="00555B45" w:rsidRDefault="00EE43FE" w:rsidP="00A47A96">
            <w:pPr>
              <w:pStyle w:val="TAL"/>
              <w:rPr>
                <w:sz w:val="16"/>
              </w:rPr>
            </w:pPr>
            <w:r>
              <w:rPr>
                <w:sz w:val="16"/>
              </w:rPr>
              <w:t>agreed</w:t>
            </w:r>
          </w:p>
        </w:tc>
        <w:tc>
          <w:tcPr>
            <w:tcW w:w="0" w:type="auto"/>
          </w:tcPr>
          <w:p w14:paraId="4245D048" w14:textId="77777777" w:rsidR="00EE43FE" w:rsidRPr="00555B45" w:rsidRDefault="00EE43FE" w:rsidP="00A47A96">
            <w:pPr>
              <w:pStyle w:val="TAL"/>
              <w:rPr>
                <w:sz w:val="16"/>
              </w:rPr>
            </w:pPr>
            <w:r>
              <w:rPr>
                <w:sz w:val="16"/>
              </w:rPr>
              <w:t>R5-227037</w:t>
            </w:r>
          </w:p>
        </w:tc>
        <w:tc>
          <w:tcPr>
            <w:tcW w:w="0" w:type="auto"/>
          </w:tcPr>
          <w:p w14:paraId="0B5423D0" w14:textId="77777777" w:rsidR="00EE43FE" w:rsidRPr="00555B45" w:rsidRDefault="00EE43FE" w:rsidP="00A47A96">
            <w:pPr>
              <w:pStyle w:val="TAL"/>
              <w:rPr>
                <w:sz w:val="16"/>
              </w:rPr>
            </w:pPr>
            <w:r>
              <w:rPr>
                <w:sz w:val="16"/>
              </w:rPr>
              <w:t>-</w:t>
            </w:r>
          </w:p>
        </w:tc>
      </w:tr>
      <w:tr w:rsidR="00EE43FE" w14:paraId="0023BB78" w14:textId="77777777" w:rsidTr="00A47A96">
        <w:tc>
          <w:tcPr>
            <w:tcW w:w="0" w:type="auto"/>
          </w:tcPr>
          <w:p w14:paraId="202C4AB5" w14:textId="77777777" w:rsidR="00EE43FE" w:rsidRPr="00555B45" w:rsidRDefault="00EE43FE" w:rsidP="00A47A96">
            <w:pPr>
              <w:pStyle w:val="TAL"/>
              <w:rPr>
                <w:sz w:val="16"/>
              </w:rPr>
            </w:pPr>
            <w:r>
              <w:rPr>
                <w:sz w:val="16"/>
              </w:rPr>
              <w:t>R5-227555</w:t>
            </w:r>
          </w:p>
        </w:tc>
        <w:tc>
          <w:tcPr>
            <w:tcW w:w="0" w:type="auto"/>
          </w:tcPr>
          <w:p w14:paraId="5E3ACBC8" w14:textId="77777777" w:rsidR="00EE43FE" w:rsidRPr="00555B45" w:rsidRDefault="00EE43FE" w:rsidP="00A47A96">
            <w:pPr>
              <w:pStyle w:val="TAL"/>
              <w:rPr>
                <w:sz w:val="16"/>
              </w:rPr>
            </w:pPr>
            <w:r>
              <w:rPr>
                <w:sz w:val="16"/>
              </w:rPr>
              <w:t>Addition of testcase 8.2.6.3.2</w:t>
            </w:r>
          </w:p>
        </w:tc>
        <w:tc>
          <w:tcPr>
            <w:tcW w:w="0" w:type="auto"/>
          </w:tcPr>
          <w:p w14:paraId="10A8A32E" w14:textId="77777777" w:rsidR="00EE43FE" w:rsidRPr="00555B45" w:rsidRDefault="00EE43FE" w:rsidP="00A47A96">
            <w:pPr>
              <w:pStyle w:val="TAL"/>
              <w:rPr>
                <w:sz w:val="16"/>
              </w:rPr>
            </w:pPr>
            <w:r>
              <w:rPr>
                <w:sz w:val="16"/>
              </w:rPr>
              <w:t>Nokia, Nokia Shanghai Bell</w:t>
            </w:r>
          </w:p>
        </w:tc>
        <w:tc>
          <w:tcPr>
            <w:tcW w:w="0" w:type="auto"/>
          </w:tcPr>
          <w:p w14:paraId="3088E84A" w14:textId="77777777" w:rsidR="00EE43FE" w:rsidRPr="00555B45" w:rsidRDefault="00EE43FE" w:rsidP="00A47A96">
            <w:pPr>
              <w:pStyle w:val="TAL"/>
              <w:rPr>
                <w:sz w:val="16"/>
              </w:rPr>
            </w:pPr>
            <w:r>
              <w:rPr>
                <w:sz w:val="16"/>
              </w:rPr>
              <w:t>agreed</w:t>
            </w:r>
          </w:p>
        </w:tc>
        <w:tc>
          <w:tcPr>
            <w:tcW w:w="0" w:type="auto"/>
          </w:tcPr>
          <w:p w14:paraId="0F442ACA" w14:textId="77777777" w:rsidR="00EE43FE" w:rsidRPr="00555B45" w:rsidRDefault="00EE43FE" w:rsidP="00A47A96">
            <w:pPr>
              <w:pStyle w:val="TAL"/>
              <w:rPr>
                <w:sz w:val="16"/>
              </w:rPr>
            </w:pPr>
            <w:r>
              <w:rPr>
                <w:sz w:val="16"/>
              </w:rPr>
              <w:t>R5-227038</w:t>
            </w:r>
          </w:p>
        </w:tc>
        <w:tc>
          <w:tcPr>
            <w:tcW w:w="0" w:type="auto"/>
          </w:tcPr>
          <w:p w14:paraId="452A3AEF" w14:textId="77777777" w:rsidR="00EE43FE" w:rsidRPr="00555B45" w:rsidRDefault="00EE43FE" w:rsidP="00A47A96">
            <w:pPr>
              <w:pStyle w:val="TAL"/>
              <w:rPr>
                <w:sz w:val="16"/>
              </w:rPr>
            </w:pPr>
            <w:r>
              <w:rPr>
                <w:sz w:val="16"/>
              </w:rPr>
              <w:t>-</w:t>
            </w:r>
          </w:p>
        </w:tc>
      </w:tr>
      <w:tr w:rsidR="00EE43FE" w14:paraId="415EACCC" w14:textId="77777777" w:rsidTr="00A47A96">
        <w:tc>
          <w:tcPr>
            <w:tcW w:w="0" w:type="auto"/>
          </w:tcPr>
          <w:p w14:paraId="75DB997F" w14:textId="77777777" w:rsidR="00EE43FE" w:rsidRPr="00555B45" w:rsidRDefault="00EE43FE" w:rsidP="00A47A96">
            <w:pPr>
              <w:pStyle w:val="TAL"/>
              <w:rPr>
                <w:sz w:val="16"/>
              </w:rPr>
            </w:pPr>
            <w:r>
              <w:rPr>
                <w:sz w:val="16"/>
              </w:rPr>
              <w:t>R5-227556</w:t>
            </w:r>
          </w:p>
        </w:tc>
        <w:tc>
          <w:tcPr>
            <w:tcW w:w="0" w:type="auto"/>
          </w:tcPr>
          <w:p w14:paraId="049C921B" w14:textId="77777777" w:rsidR="00EE43FE" w:rsidRPr="00555B45" w:rsidRDefault="00EE43FE" w:rsidP="00A47A96">
            <w:pPr>
              <w:pStyle w:val="TAL"/>
              <w:rPr>
                <w:sz w:val="16"/>
              </w:rPr>
            </w:pPr>
            <w:r>
              <w:rPr>
                <w:sz w:val="16"/>
              </w:rPr>
              <w:t>Update to testcase 8.2.6.3.3</w:t>
            </w:r>
          </w:p>
        </w:tc>
        <w:tc>
          <w:tcPr>
            <w:tcW w:w="0" w:type="auto"/>
          </w:tcPr>
          <w:p w14:paraId="059DC624" w14:textId="77777777" w:rsidR="00EE43FE" w:rsidRPr="00555B45" w:rsidRDefault="00EE43FE" w:rsidP="00A47A96">
            <w:pPr>
              <w:pStyle w:val="TAL"/>
              <w:rPr>
                <w:sz w:val="16"/>
              </w:rPr>
            </w:pPr>
            <w:r>
              <w:rPr>
                <w:sz w:val="16"/>
              </w:rPr>
              <w:t>Nokia, Nokia Shanghai Bell</w:t>
            </w:r>
          </w:p>
        </w:tc>
        <w:tc>
          <w:tcPr>
            <w:tcW w:w="0" w:type="auto"/>
          </w:tcPr>
          <w:p w14:paraId="10C70CA0" w14:textId="77777777" w:rsidR="00EE43FE" w:rsidRPr="00555B45" w:rsidRDefault="00EE43FE" w:rsidP="00A47A96">
            <w:pPr>
              <w:pStyle w:val="TAL"/>
              <w:rPr>
                <w:sz w:val="16"/>
              </w:rPr>
            </w:pPr>
            <w:r>
              <w:rPr>
                <w:sz w:val="16"/>
              </w:rPr>
              <w:t>agreed</w:t>
            </w:r>
          </w:p>
        </w:tc>
        <w:tc>
          <w:tcPr>
            <w:tcW w:w="0" w:type="auto"/>
          </w:tcPr>
          <w:p w14:paraId="3F3C1CC8" w14:textId="77777777" w:rsidR="00EE43FE" w:rsidRPr="00555B45" w:rsidRDefault="00EE43FE" w:rsidP="00A47A96">
            <w:pPr>
              <w:pStyle w:val="TAL"/>
              <w:rPr>
                <w:sz w:val="16"/>
              </w:rPr>
            </w:pPr>
            <w:r>
              <w:rPr>
                <w:sz w:val="16"/>
              </w:rPr>
              <w:t>R5-227039</w:t>
            </w:r>
          </w:p>
        </w:tc>
        <w:tc>
          <w:tcPr>
            <w:tcW w:w="0" w:type="auto"/>
          </w:tcPr>
          <w:p w14:paraId="00290984" w14:textId="77777777" w:rsidR="00EE43FE" w:rsidRPr="00555B45" w:rsidRDefault="00EE43FE" w:rsidP="00A47A96">
            <w:pPr>
              <w:pStyle w:val="TAL"/>
              <w:rPr>
                <w:sz w:val="16"/>
              </w:rPr>
            </w:pPr>
            <w:r>
              <w:rPr>
                <w:sz w:val="16"/>
              </w:rPr>
              <w:t>-</w:t>
            </w:r>
          </w:p>
        </w:tc>
      </w:tr>
      <w:tr w:rsidR="00EE43FE" w14:paraId="4A57BD05" w14:textId="77777777" w:rsidTr="00A47A96">
        <w:tc>
          <w:tcPr>
            <w:tcW w:w="0" w:type="auto"/>
          </w:tcPr>
          <w:p w14:paraId="6817EF84" w14:textId="77777777" w:rsidR="00EE43FE" w:rsidRPr="00555B45" w:rsidRDefault="00EE43FE" w:rsidP="00A47A96">
            <w:pPr>
              <w:pStyle w:val="TAL"/>
              <w:rPr>
                <w:sz w:val="16"/>
              </w:rPr>
            </w:pPr>
            <w:r>
              <w:rPr>
                <w:sz w:val="16"/>
              </w:rPr>
              <w:t>R5-227557</w:t>
            </w:r>
          </w:p>
        </w:tc>
        <w:tc>
          <w:tcPr>
            <w:tcW w:w="0" w:type="auto"/>
          </w:tcPr>
          <w:p w14:paraId="794C8845" w14:textId="77777777" w:rsidR="00EE43FE" w:rsidRPr="00555B45" w:rsidRDefault="00EE43FE" w:rsidP="00A47A96">
            <w:pPr>
              <w:pStyle w:val="TAL"/>
              <w:rPr>
                <w:sz w:val="16"/>
              </w:rPr>
            </w:pPr>
            <w:r>
              <w:rPr>
                <w:sz w:val="16"/>
              </w:rPr>
              <w:t>Update to testcase 8.2.6.3.4</w:t>
            </w:r>
          </w:p>
        </w:tc>
        <w:tc>
          <w:tcPr>
            <w:tcW w:w="0" w:type="auto"/>
          </w:tcPr>
          <w:p w14:paraId="0814BFCC" w14:textId="77777777" w:rsidR="00EE43FE" w:rsidRPr="00555B45" w:rsidRDefault="00EE43FE" w:rsidP="00A47A96">
            <w:pPr>
              <w:pStyle w:val="TAL"/>
              <w:rPr>
                <w:sz w:val="16"/>
              </w:rPr>
            </w:pPr>
            <w:r>
              <w:rPr>
                <w:sz w:val="16"/>
              </w:rPr>
              <w:t>Nokia, Nokia Shanghai Bell</w:t>
            </w:r>
          </w:p>
        </w:tc>
        <w:tc>
          <w:tcPr>
            <w:tcW w:w="0" w:type="auto"/>
          </w:tcPr>
          <w:p w14:paraId="1F0EAAFC" w14:textId="77777777" w:rsidR="00EE43FE" w:rsidRPr="00555B45" w:rsidRDefault="00EE43FE" w:rsidP="00A47A96">
            <w:pPr>
              <w:pStyle w:val="TAL"/>
              <w:rPr>
                <w:sz w:val="16"/>
              </w:rPr>
            </w:pPr>
            <w:r>
              <w:rPr>
                <w:sz w:val="16"/>
              </w:rPr>
              <w:t>agreed</w:t>
            </w:r>
          </w:p>
        </w:tc>
        <w:tc>
          <w:tcPr>
            <w:tcW w:w="0" w:type="auto"/>
          </w:tcPr>
          <w:p w14:paraId="10C25007" w14:textId="77777777" w:rsidR="00EE43FE" w:rsidRPr="00555B45" w:rsidRDefault="00EE43FE" w:rsidP="00A47A96">
            <w:pPr>
              <w:pStyle w:val="TAL"/>
              <w:rPr>
                <w:sz w:val="16"/>
              </w:rPr>
            </w:pPr>
            <w:r>
              <w:rPr>
                <w:sz w:val="16"/>
              </w:rPr>
              <w:t>R5-227040</w:t>
            </w:r>
          </w:p>
        </w:tc>
        <w:tc>
          <w:tcPr>
            <w:tcW w:w="0" w:type="auto"/>
          </w:tcPr>
          <w:p w14:paraId="0984E527" w14:textId="77777777" w:rsidR="00EE43FE" w:rsidRPr="00555B45" w:rsidRDefault="00EE43FE" w:rsidP="00A47A96">
            <w:pPr>
              <w:pStyle w:val="TAL"/>
              <w:rPr>
                <w:sz w:val="16"/>
              </w:rPr>
            </w:pPr>
            <w:r>
              <w:rPr>
                <w:sz w:val="16"/>
              </w:rPr>
              <w:t>-</w:t>
            </w:r>
          </w:p>
        </w:tc>
      </w:tr>
      <w:tr w:rsidR="00EE43FE" w14:paraId="3D27F28F" w14:textId="77777777" w:rsidTr="00A47A96">
        <w:tc>
          <w:tcPr>
            <w:tcW w:w="0" w:type="auto"/>
          </w:tcPr>
          <w:p w14:paraId="22FB36F8" w14:textId="77777777" w:rsidR="00EE43FE" w:rsidRPr="00555B45" w:rsidRDefault="00EE43FE" w:rsidP="00A47A96">
            <w:pPr>
              <w:pStyle w:val="TAL"/>
              <w:rPr>
                <w:sz w:val="16"/>
              </w:rPr>
            </w:pPr>
            <w:r>
              <w:rPr>
                <w:sz w:val="16"/>
              </w:rPr>
              <w:t>R5-227558</w:t>
            </w:r>
          </w:p>
        </w:tc>
        <w:tc>
          <w:tcPr>
            <w:tcW w:w="0" w:type="auto"/>
          </w:tcPr>
          <w:p w14:paraId="1A788CE1" w14:textId="77777777" w:rsidR="00EE43FE" w:rsidRPr="00555B45" w:rsidRDefault="00EE43FE" w:rsidP="00A47A96">
            <w:pPr>
              <w:pStyle w:val="TAL"/>
              <w:rPr>
                <w:sz w:val="16"/>
              </w:rPr>
            </w:pPr>
            <w:r>
              <w:rPr>
                <w:sz w:val="16"/>
              </w:rPr>
              <w:t>Update to testcase 8.2.6.3.5</w:t>
            </w:r>
          </w:p>
        </w:tc>
        <w:tc>
          <w:tcPr>
            <w:tcW w:w="0" w:type="auto"/>
          </w:tcPr>
          <w:p w14:paraId="1DC163D7" w14:textId="77777777" w:rsidR="00EE43FE" w:rsidRPr="00555B45" w:rsidRDefault="00EE43FE" w:rsidP="00A47A96">
            <w:pPr>
              <w:pStyle w:val="TAL"/>
              <w:rPr>
                <w:sz w:val="16"/>
              </w:rPr>
            </w:pPr>
            <w:r>
              <w:rPr>
                <w:sz w:val="16"/>
              </w:rPr>
              <w:t>Nokia, Nokia Shanghai Bell</w:t>
            </w:r>
          </w:p>
        </w:tc>
        <w:tc>
          <w:tcPr>
            <w:tcW w:w="0" w:type="auto"/>
          </w:tcPr>
          <w:p w14:paraId="1F1FE941" w14:textId="77777777" w:rsidR="00EE43FE" w:rsidRPr="00555B45" w:rsidRDefault="00EE43FE" w:rsidP="00A47A96">
            <w:pPr>
              <w:pStyle w:val="TAL"/>
              <w:rPr>
                <w:sz w:val="16"/>
              </w:rPr>
            </w:pPr>
            <w:r>
              <w:rPr>
                <w:sz w:val="16"/>
              </w:rPr>
              <w:t>agreed</w:t>
            </w:r>
          </w:p>
        </w:tc>
        <w:tc>
          <w:tcPr>
            <w:tcW w:w="0" w:type="auto"/>
          </w:tcPr>
          <w:p w14:paraId="2644144B" w14:textId="77777777" w:rsidR="00EE43FE" w:rsidRPr="00555B45" w:rsidRDefault="00EE43FE" w:rsidP="00A47A96">
            <w:pPr>
              <w:pStyle w:val="TAL"/>
              <w:rPr>
                <w:sz w:val="16"/>
              </w:rPr>
            </w:pPr>
            <w:r>
              <w:rPr>
                <w:sz w:val="16"/>
              </w:rPr>
              <w:t>R5-227041</w:t>
            </w:r>
          </w:p>
        </w:tc>
        <w:tc>
          <w:tcPr>
            <w:tcW w:w="0" w:type="auto"/>
          </w:tcPr>
          <w:p w14:paraId="1CCB4522" w14:textId="77777777" w:rsidR="00EE43FE" w:rsidRPr="00555B45" w:rsidRDefault="00EE43FE" w:rsidP="00A47A96">
            <w:pPr>
              <w:pStyle w:val="TAL"/>
              <w:rPr>
                <w:sz w:val="16"/>
              </w:rPr>
            </w:pPr>
            <w:r>
              <w:rPr>
                <w:sz w:val="16"/>
              </w:rPr>
              <w:t>-</w:t>
            </w:r>
          </w:p>
        </w:tc>
      </w:tr>
      <w:tr w:rsidR="00EE43FE" w14:paraId="111C9A80" w14:textId="77777777" w:rsidTr="00A47A96">
        <w:tc>
          <w:tcPr>
            <w:tcW w:w="0" w:type="auto"/>
          </w:tcPr>
          <w:p w14:paraId="40911D2F" w14:textId="77777777" w:rsidR="00EE43FE" w:rsidRPr="00555B45" w:rsidRDefault="00EE43FE" w:rsidP="00A47A96">
            <w:pPr>
              <w:pStyle w:val="TAL"/>
              <w:rPr>
                <w:sz w:val="16"/>
              </w:rPr>
            </w:pPr>
            <w:r>
              <w:rPr>
                <w:sz w:val="16"/>
              </w:rPr>
              <w:t>R5-227559</w:t>
            </w:r>
          </w:p>
        </w:tc>
        <w:tc>
          <w:tcPr>
            <w:tcW w:w="0" w:type="auto"/>
          </w:tcPr>
          <w:p w14:paraId="1A19679F" w14:textId="77777777" w:rsidR="00EE43FE" w:rsidRPr="00555B45" w:rsidRDefault="00EE43FE" w:rsidP="00A47A96">
            <w:pPr>
              <w:pStyle w:val="TAL"/>
              <w:rPr>
                <w:sz w:val="16"/>
              </w:rPr>
            </w:pPr>
            <w:r>
              <w:rPr>
                <w:sz w:val="16"/>
              </w:rPr>
              <w:t>Update to testcase 8.2.6.3.6</w:t>
            </w:r>
          </w:p>
        </w:tc>
        <w:tc>
          <w:tcPr>
            <w:tcW w:w="0" w:type="auto"/>
          </w:tcPr>
          <w:p w14:paraId="5BA9068B" w14:textId="77777777" w:rsidR="00EE43FE" w:rsidRPr="00555B45" w:rsidRDefault="00EE43FE" w:rsidP="00A47A96">
            <w:pPr>
              <w:pStyle w:val="TAL"/>
              <w:rPr>
                <w:sz w:val="16"/>
              </w:rPr>
            </w:pPr>
            <w:r>
              <w:rPr>
                <w:sz w:val="16"/>
              </w:rPr>
              <w:t>Nokia, Nokia Shanghai Bell</w:t>
            </w:r>
          </w:p>
        </w:tc>
        <w:tc>
          <w:tcPr>
            <w:tcW w:w="0" w:type="auto"/>
          </w:tcPr>
          <w:p w14:paraId="7E6CDCC8" w14:textId="77777777" w:rsidR="00EE43FE" w:rsidRPr="00555B45" w:rsidRDefault="00EE43FE" w:rsidP="00A47A96">
            <w:pPr>
              <w:pStyle w:val="TAL"/>
              <w:rPr>
                <w:sz w:val="16"/>
              </w:rPr>
            </w:pPr>
            <w:r>
              <w:rPr>
                <w:sz w:val="16"/>
              </w:rPr>
              <w:t>agreed</w:t>
            </w:r>
          </w:p>
        </w:tc>
        <w:tc>
          <w:tcPr>
            <w:tcW w:w="0" w:type="auto"/>
          </w:tcPr>
          <w:p w14:paraId="315EE024" w14:textId="77777777" w:rsidR="00EE43FE" w:rsidRPr="00555B45" w:rsidRDefault="00EE43FE" w:rsidP="00A47A96">
            <w:pPr>
              <w:pStyle w:val="TAL"/>
              <w:rPr>
                <w:sz w:val="16"/>
              </w:rPr>
            </w:pPr>
            <w:r>
              <w:rPr>
                <w:sz w:val="16"/>
              </w:rPr>
              <w:t>R5-227042</w:t>
            </w:r>
          </w:p>
        </w:tc>
        <w:tc>
          <w:tcPr>
            <w:tcW w:w="0" w:type="auto"/>
          </w:tcPr>
          <w:p w14:paraId="1FC985BE" w14:textId="77777777" w:rsidR="00EE43FE" w:rsidRPr="00555B45" w:rsidRDefault="00EE43FE" w:rsidP="00A47A96">
            <w:pPr>
              <w:pStyle w:val="TAL"/>
              <w:rPr>
                <w:sz w:val="16"/>
              </w:rPr>
            </w:pPr>
            <w:r>
              <w:rPr>
                <w:sz w:val="16"/>
              </w:rPr>
              <w:t>-</w:t>
            </w:r>
          </w:p>
        </w:tc>
      </w:tr>
      <w:tr w:rsidR="00EE43FE" w14:paraId="44B36226" w14:textId="77777777" w:rsidTr="00A47A96">
        <w:tc>
          <w:tcPr>
            <w:tcW w:w="0" w:type="auto"/>
          </w:tcPr>
          <w:p w14:paraId="115FD720" w14:textId="77777777" w:rsidR="00EE43FE" w:rsidRPr="00555B45" w:rsidRDefault="00EE43FE" w:rsidP="00A47A96">
            <w:pPr>
              <w:pStyle w:val="TAL"/>
              <w:rPr>
                <w:sz w:val="16"/>
              </w:rPr>
            </w:pPr>
            <w:r>
              <w:rPr>
                <w:sz w:val="16"/>
              </w:rPr>
              <w:t>R5-227560</w:t>
            </w:r>
          </w:p>
        </w:tc>
        <w:tc>
          <w:tcPr>
            <w:tcW w:w="0" w:type="auto"/>
          </w:tcPr>
          <w:p w14:paraId="24CCAA10" w14:textId="77777777" w:rsidR="00EE43FE" w:rsidRPr="00555B45" w:rsidRDefault="00EE43FE" w:rsidP="00A47A96">
            <w:pPr>
              <w:pStyle w:val="TAL"/>
              <w:rPr>
                <w:sz w:val="16"/>
              </w:rPr>
            </w:pPr>
            <w:r>
              <w:rPr>
                <w:sz w:val="16"/>
              </w:rPr>
              <w:t>Addition of applicability clauses for testcases 8.2.6.3.1 and 8.2.6.3.2</w:t>
            </w:r>
          </w:p>
        </w:tc>
        <w:tc>
          <w:tcPr>
            <w:tcW w:w="0" w:type="auto"/>
          </w:tcPr>
          <w:p w14:paraId="5AA4ED92" w14:textId="77777777" w:rsidR="00EE43FE" w:rsidRPr="00555B45" w:rsidRDefault="00EE43FE" w:rsidP="00A47A96">
            <w:pPr>
              <w:pStyle w:val="TAL"/>
              <w:rPr>
                <w:sz w:val="16"/>
              </w:rPr>
            </w:pPr>
            <w:r>
              <w:rPr>
                <w:sz w:val="16"/>
              </w:rPr>
              <w:t>Nokia, Nokia Shanghai Bell</w:t>
            </w:r>
          </w:p>
        </w:tc>
        <w:tc>
          <w:tcPr>
            <w:tcW w:w="0" w:type="auto"/>
          </w:tcPr>
          <w:p w14:paraId="043AD801" w14:textId="77777777" w:rsidR="00EE43FE" w:rsidRPr="00555B45" w:rsidRDefault="00EE43FE" w:rsidP="00A47A96">
            <w:pPr>
              <w:pStyle w:val="TAL"/>
              <w:rPr>
                <w:sz w:val="16"/>
              </w:rPr>
            </w:pPr>
            <w:r>
              <w:rPr>
                <w:sz w:val="16"/>
              </w:rPr>
              <w:t>agreed</w:t>
            </w:r>
          </w:p>
        </w:tc>
        <w:tc>
          <w:tcPr>
            <w:tcW w:w="0" w:type="auto"/>
          </w:tcPr>
          <w:p w14:paraId="607D494C" w14:textId="77777777" w:rsidR="00EE43FE" w:rsidRPr="00555B45" w:rsidRDefault="00EE43FE" w:rsidP="00A47A96">
            <w:pPr>
              <w:pStyle w:val="TAL"/>
              <w:rPr>
                <w:sz w:val="16"/>
              </w:rPr>
            </w:pPr>
            <w:r>
              <w:rPr>
                <w:sz w:val="16"/>
              </w:rPr>
              <w:t>R5-227043</w:t>
            </w:r>
          </w:p>
        </w:tc>
        <w:tc>
          <w:tcPr>
            <w:tcW w:w="0" w:type="auto"/>
          </w:tcPr>
          <w:p w14:paraId="4171C585" w14:textId="77777777" w:rsidR="00EE43FE" w:rsidRPr="00555B45" w:rsidRDefault="00EE43FE" w:rsidP="00A47A96">
            <w:pPr>
              <w:pStyle w:val="TAL"/>
              <w:rPr>
                <w:sz w:val="16"/>
              </w:rPr>
            </w:pPr>
            <w:r>
              <w:rPr>
                <w:sz w:val="16"/>
              </w:rPr>
              <w:t>-</w:t>
            </w:r>
          </w:p>
        </w:tc>
      </w:tr>
      <w:tr w:rsidR="00EE43FE" w14:paraId="0088A434" w14:textId="77777777" w:rsidTr="00A47A96">
        <w:tc>
          <w:tcPr>
            <w:tcW w:w="0" w:type="auto"/>
          </w:tcPr>
          <w:p w14:paraId="30C915AF" w14:textId="77777777" w:rsidR="00EE43FE" w:rsidRPr="00555B45" w:rsidRDefault="00EE43FE" w:rsidP="00A47A96">
            <w:pPr>
              <w:pStyle w:val="TAL"/>
              <w:rPr>
                <w:sz w:val="16"/>
              </w:rPr>
            </w:pPr>
            <w:r>
              <w:rPr>
                <w:sz w:val="16"/>
              </w:rPr>
              <w:t>R5-227561</w:t>
            </w:r>
          </w:p>
        </w:tc>
        <w:tc>
          <w:tcPr>
            <w:tcW w:w="0" w:type="auto"/>
          </w:tcPr>
          <w:p w14:paraId="2D51B829" w14:textId="77777777" w:rsidR="00EE43FE" w:rsidRPr="00555B45" w:rsidRDefault="00EE43FE" w:rsidP="00A47A96">
            <w:pPr>
              <w:pStyle w:val="TAL"/>
              <w:rPr>
                <w:sz w:val="16"/>
              </w:rPr>
            </w:pPr>
            <w:r>
              <w:rPr>
                <w:sz w:val="16"/>
              </w:rPr>
              <w:t>Update test case 8.1.1.4.4</w:t>
            </w:r>
          </w:p>
        </w:tc>
        <w:tc>
          <w:tcPr>
            <w:tcW w:w="0" w:type="auto"/>
          </w:tcPr>
          <w:p w14:paraId="3312D1B7" w14:textId="77777777" w:rsidR="00EE43FE" w:rsidRPr="00555B45" w:rsidRDefault="00EE43FE" w:rsidP="00A47A96">
            <w:pPr>
              <w:pStyle w:val="TAL"/>
              <w:rPr>
                <w:sz w:val="16"/>
              </w:rPr>
            </w:pPr>
            <w:r>
              <w:rPr>
                <w:sz w:val="16"/>
              </w:rPr>
              <w:t>Ericsson</w:t>
            </w:r>
          </w:p>
        </w:tc>
        <w:tc>
          <w:tcPr>
            <w:tcW w:w="0" w:type="auto"/>
          </w:tcPr>
          <w:p w14:paraId="740424A1" w14:textId="77777777" w:rsidR="00EE43FE" w:rsidRPr="00555B45" w:rsidRDefault="00EE43FE" w:rsidP="00A47A96">
            <w:pPr>
              <w:pStyle w:val="TAL"/>
              <w:rPr>
                <w:sz w:val="16"/>
              </w:rPr>
            </w:pPr>
            <w:r>
              <w:rPr>
                <w:sz w:val="16"/>
              </w:rPr>
              <w:t>agreed</w:t>
            </w:r>
          </w:p>
        </w:tc>
        <w:tc>
          <w:tcPr>
            <w:tcW w:w="0" w:type="auto"/>
          </w:tcPr>
          <w:p w14:paraId="5DFE3BCF" w14:textId="77777777" w:rsidR="00EE43FE" w:rsidRPr="00555B45" w:rsidRDefault="00EE43FE" w:rsidP="00A47A96">
            <w:pPr>
              <w:pStyle w:val="TAL"/>
              <w:rPr>
                <w:sz w:val="16"/>
              </w:rPr>
            </w:pPr>
            <w:r>
              <w:rPr>
                <w:sz w:val="16"/>
              </w:rPr>
              <w:t>R5-226312</w:t>
            </w:r>
          </w:p>
        </w:tc>
        <w:tc>
          <w:tcPr>
            <w:tcW w:w="0" w:type="auto"/>
          </w:tcPr>
          <w:p w14:paraId="7D494FD5" w14:textId="77777777" w:rsidR="00EE43FE" w:rsidRPr="00555B45" w:rsidRDefault="00EE43FE" w:rsidP="00A47A96">
            <w:pPr>
              <w:pStyle w:val="TAL"/>
              <w:rPr>
                <w:sz w:val="16"/>
              </w:rPr>
            </w:pPr>
            <w:r>
              <w:rPr>
                <w:sz w:val="16"/>
              </w:rPr>
              <w:t>-</w:t>
            </w:r>
          </w:p>
        </w:tc>
      </w:tr>
      <w:tr w:rsidR="00EE43FE" w14:paraId="22C77750" w14:textId="77777777" w:rsidTr="00A47A96">
        <w:tc>
          <w:tcPr>
            <w:tcW w:w="0" w:type="auto"/>
          </w:tcPr>
          <w:p w14:paraId="15102241" w14:textId="77777777" w:rsidR="00EE43FE" w:rsidRPr="00555B45" w:rsidRDefault="00EE43FE" w:rsidP="00A47A96">
            <w:pPr>
              <w:pStyle w:val="TAL"/>
              <w:rPr>
                <w:sz w:val="16"/>
              </w:rPr>
            </w:pPr>
            <w:r>
              <w:rPr>
                <w:sz w:val="16"/>
              </w:rPr>
              <w:t>R5-227562</w:t>
            </w:r>
          </w:p>
        </w:tc>
        <w:tc>
          <w:tcPr>
            <w:tcW w:w="0" w:type="auto"/>
          </w:tcPr>
          <w:p w14:paraId="26FED668" w14:textId="77777777" w:rsidR="00EE43FE" w:rsidRPr="00555B45" w:rsidRDefault="00EE43FE" w:rsidP="00A47A96">
            <w:pPr>
              <w:pStyle w:val="TAL"/>
              <w:rPr>
                <w:sz w:val="16"/>
              </w:rPr>
            </w:pPr>
            <w:r>
              <w:rPr>
                <w:sz w:val="16"/>
              </w:rPr>
              <w:t>Add test case 8.1.2.1.5.4</w:t>
            </w:r>
          </w:p>
        </w:tc>
        <w:tc>
          <w:tcPr>
            <w:tcW w:w="0" w:type="auto"/>
          </w:tcPr>
          <w:p w14:paraId="19741B01" w14:textId="77777777" w:rsidR="00EE43FE" w:rsidRPr="00555B45" w:rsidRDefault="00EE43FE" w:rsidP="00A47A96">
            <w:pPr>
              <w:pStyle w:val="TAL"/>
              <w:rPr>
                <w:sz w:val="16"/>
              </w:rPr>
            </w:pPr>
            <w:r>
              <w:rPr>
                <w:sz w:val="16"/>
              </w:rPr>
              <w:t>Ericsson</w:t>
            </w:r>
          </w:p>
        </w:tc>
        <w:tc>
          <w:tcPr>
            <w:tcW w:w="0" w:type="auto"/>
          </w:tcPr>
          <w:p w14:paraId="163CAE93" w14:textId="77777777" w:rsidR="00EE43FE" w:rsidRPr="00555B45" w:rsidRDefault="00EE43FE" w:rsidP="00A47A96">
            <w:pPr>
              <w:pStyle w:val="TAL"/>
              <w:rPr>
                <w:sz w:val="16"/>
              </w:rPr>
            </w:pPr>
            <w:r>
              <w:rPr>
                <w:sz w:val="16"/>
              </w:rPr>
              <w:t>agreed</w:t>
            </w:r>
          </w:p>
        </w:tc>
        <w:tc>
          <w:tcPr>
            <w:tcW w:w="0" w:type="auto"/>
          </w:tcPr>
          <w:p w14:paraId="3101F7E3" w14:textId="77777777" w:rsidR="00EE43FE" w:rsidRPr="00555B45" w:rsidRDefault="00EE43FE" w:rsidP="00A47A96">
            <w:pPr>
              <w:pStyle w:val="TAL"/>
              <w:rPr>
                <w:sz w:val="16"/>
              </w:rPr>
            </w:pPr>
            <w:r>
              <w:rPr>
                <w:sz w:val="16"/>
              </w:rPr>
              <w:t>R5-226314</w:t>
            </w:r>
          </w:p>
        </w:tc>
        <w:tc>
          <w:tcPr>
            <w:tcW w:w="0" w:type="auto"/>
          </w:tcPr>
          <w:p w14:paraId="338F7D52" w14:textId="77777777" w:rsidR="00EE43FE" w:rsidRPr="00555B45" w:rsidRDefault="00EE43FE" w:rsidP="00A47A96">
            <w:pPr>
              <w:pStyle w:val="TAL"/>
              <w:rPr>
                <w:sz w:val="16"/>
              </w:rPr>
            </w:pPr>
            <w:r>
              <w:rPr>
                <w:sz w:val="16"/>
              </w:rPr>
              <w:t>-</w:t>
            </w:r>
          </w:p>
        </w:tc>
      </w:tr>
      <w:tr w:rsidR="00EE43FE" w14:paraId="2F7B0ED8" w14:textId="77777777" w:rsidTr="00A47A96">
        <w:tc>
          <w:tcPr>
            <w:tcW w:w="0" w:type="auto"/>
          </w:tcPr>
          <w:p w14:paraId="593902F4" w14:textId="77777777" w:rsidR="00EE43FE" w:rsidRPr="00555B45" w:rsidRDefault="00EE43FE" w:rsidP="00A47A96">
            <w:pPr>
              <w:pStyle w:val="TAL"/>
              <w:rPr>
                <w:sz w:val="16"/>
              </w:rPr>
            </w:pPr>
            <w:r>
              <w:rPr>
                <w:sz w:val="16"/>
              </w:rPr>
              <w:t>R5-227563</w:t>
            </w:r>
          </w:p>
        </w:tc>
        <w:tc>
          <w:tcPr>
            <w:tcW w:w="0" w:type="auto"/>
          </w:tcPr>
          <w:p w14:paraId="7B332663" w14:textId="77777777" w:rsidR="00EE43FE" w:rsidRPr="00555B45" w:rsidRDefault="00EE43FE" w:rsidP="00A47A96">
            <w:pPr>
              <w:pStyle w:val="TAL"/>
              <w:rPr>
                <w:sz w:val="16"/>
              </w:rPr>
            </w:pPr>
            <w:r>
              <w:rPr>
                <w:sz w:val="16"/>
              </w:rPr>
              <w:t xml:space="preserve">Add </w:t>
            </w:r>
            <w:proofErr w:type="spellStart"/>
            <w:r>
              <w:rPr>
                <w:sz w:val="16"/>
              </w:rPr>
              <w:t>applicabilities</w:t>
            </w:r>
            <w:proofErr w:type="spellEnd"/>
            <w:r>
              <w:rPr>
                <w:sz w:val="16"/>
              </w:rPr>
              <w:t xml:space="preserve"> for test cases 8.1.2.1.5.4, 8.1.2.1.5.5 and 8.1.2.1.5.6</w:t>
            </w:r>
          </w:p>
        </w:tc>
        <w:tc>
          <w:tcPr>
            <w:tcW w:w="0" w:type="auto"/>
          </w:tcPr>
          <w:p w14:paraId="7454A118" w14:textId="77777777" w:rsidR="00EE43FE" w:rsidRPr="00555B45" w:rsidRDefault="00EE43FE" w:rsidP="00A47A96">
            <w:pPr>
              <w:pStyle w:val="TAL"/>
              <w:rPr>
                <w:sz w:val="16"/>
              </w:rPr>
            </w:pPr>
            <w:r>
              <w:rPr>
                <w:sz w:val="16"/>
              </w:rPr>
              <w:t>Ericsson</w:t>
            </w:r>
          </w:p>
        </w:tc>
        <w:tc>
          <w:tcPr>
            <w:tcW w:w="0" w:type="auto"/>
          </w:tcPr>
          <w:p w14:paraId="6DB4FCBE" w14:textId="77777777" w:rsidR="00EE43FE" w:rsidRPr="00555B45" w:rsidRDefault="00EE43FE" w:rsidP="00A47A96">
            <w:pPr>
              <w:pStyle w:val="TAL"/>
              <w:rPr>
                <w:sz w:val="16"/>
              </w:rPr>
            </w:pPr>
            <w:r>
              <w:rPr>
                <w:sz w:val="16"/>
              </w:rPr>
              <w:t>agreed</w:t>
            </w:r>
          </w:p>
        </w:tc>
        <w:tc>
          <w:tcPr>
            <w:tcW w:w="0" w:type="auto"/>
          </w:tcPr>
          <w:p w14:paraId="5350FBEF" w14:textId="77777777" w:rsidR="00EE43FE" w:rsidRPr="00555B45" w:rsidRDefault="00EE43FE" w:rsidP="00A47A96">
            <w:pPr>
              <w:pStyle w:val="TAL"/>
              <w:rPr>
                <w:sz w:val="16"/>
              </w:rPr>
            </w:pPr>
            <w:r>
              <w:rPr>
                <w:sz w:val="16"/>
              </w:rPr>
              <w:t>R5-226317</w:t>
            </w:r>
          </w:p>
        </w:tc>
        <w:tc>
          <w:tcPr>
            <w:tcW w:w="0" w:type="auto"/>
          </w:tcPr>
          <w:p w14:paraId="64DDE3DA" w14:textId="77777777" w:rsidR="00EE43FE" w:rsidRPr="00555B45" w:rsidRDefault="00EE43FE" w:rsidP="00A47A96">
            <w:pPr>
              <w:pStyle w:val="TAL"/>
              <w:rPr>
                <w:sz w:val="16"/>
              </w:rPr>
            </w:pPr>
            <w:r>
              <w:rPr>
                <w:sz w:val="16"/>
              </w:rPr>
              <w:t>-</w:t>
            </w:r>
          </w:p>
        </w:tc>
      </w:tr>
      <w:tr w:rsidR="00EE43FE" w14:paraId="40AC2CD8" w14:textId="77777777" w:rsidTr="00A47A96">
        <w:tc>
          <w:tcPr>
            <w:tcW w:w="0" w:type="auto"/>
          </w:tcPr>
          <w:p w14:paraId="1EF5367C" w14:textId="77777777" w:rsidR="00EE43FE" w:rsidRPr="00555B45" w:rsidRDefault="00EE43FE" w:rsidP="00A47A96">
            <w:pPr>
              <w:pStyle w:val="TAL"/>
              <w:rPr>
                <w:sz w:val="16"/>
              </w:rPr>
            </w:pPr>
            <w:r>
              <w:rPr>
                <w:sz w:val="16"/>
              </w:rPr>
              <w:t>R5-227564</w:t>
            </w:r>
          </w:p>
        </w:tc>
        <w:tc>
          <w:tcPr>
            <w:tcW w:w="0" w:type="auto"/>
          </w:tcPr>
          <w:p w14:paraId="4037E77F" w14:textId="77777777" w:rsidR="00EE43FE" w:rsidRPr="00555B45" w:rsidRDefault="00EE43FE" w:rsidP="00A47A96">
            <w:pPr>
              <w:pStyle w:val="TAL"/>
              <w:rPr>
                <w:sz w:val="16"/>
              </w:rPr>
            </w:pPr>
            <w:r>
              <w:rPr>
                <w:sz w:val="16"/>
              </w:rPr>
              <w:t>Corrections to Applicability of TC 8.2.7.2.1 and TC 8.2.6.2.2</w:t>
            </w:r>
          </w:p>
        </w:tc>
        <w:tc>
          <w:tcPr>
            <w:tcW w:w="0" w:type="auto"/>
          </w:tcPr>
          <w:p w14:paraId="3BB8D2AC" w14:textId="77777777" w:rsidR="00EE43FE" w:rsidRPr="00555B45" w:rsidRDefault="00EE43FE" w:rsidP="00A47A96">
            <w:pPr>
              <w:pStyle w:val="TAL"/>
              <w:rPr>
                <w:sz w:val="16"/>
              </w:rPr>
            </w:pPr>
            <w:r>
              <w:rPr>
                <w:sz w:val="16"/>
              </w:rPr>
              <w:t>Qualcomm CDMA Technologies</w:t>
            </w:r>
          </w:p>
        </w:tc>
        <w:tc>
          <w:tcPr>
            <w:tcW w:w="0" w:type="auto"/>
          </w:tcPr>
          <w:p w14:paraId="3C76DAAA" w14:textId="77777777" w:rsidR="00EE43FE" w:rsidRPr="00555B45" w:rsidRDefault="00EE43FE" w:rsidP="00A47A96">
            <w:pPr>
              <w:pStyle w:val="TAL"/>
              <w:rPr>
                <w:sz w:val="16"/>
              </w:rPr>
            </w:pPr>
            <w:r>
              <w:rPr>
                <w:sz w:val="16"/>
              </w:rPr>
              <w:t>agreed</w:t>
            </w:r>
          </w:p>
        </w:tc>
        <w:tc>
          <w:tcPr>
            <w:tcW w:w="0" w:type="auto"/>
          </w:tcPr>
          <w:p w14:paraId="36AF7EDB" w14:textId="77777777" w:rsidR="00EE43FE" w:rsidRPr="00555B45" w:rsidRDefault="00EE43FE" w:rsidP="00A47A96">
            <w:pPr>
              <w:pStyle w:val="TAL"/>
              <w:rPr>
                <w:sz w:val="16"/>
              </w:rPr>
            </w:pPr>
            <w:r>
              <w:rPr>
                <w:sz w:val="16"/>
              </w:rPr>
              <w:t>R5-226574</w:t>
            </w:r>
          </w:p>
        </w:tc>
        <w:tc>
          <w:tcPr>
            <w:tcW w:w="0" w:type="auto"/>
          </w:tcPr>
          <w:p w14:paraId="05A25BE6" w14:textId="77777777" w:rsidR="00EE43FE" w:rsidRPr="00555B45" w:rsidRDefault="00EE43FE" w:rsidP="00A47A96">
            <w:pPr>
              <w:pStyle w:val="TAL"/>
              <w:rPr>
                <w:sz w:val="16"/>
              </w:rPr>
            </w:pPr>
            <w:r>
              <w:rPr>
                <w:sz w:val="16"/>
              </w:rPr>
              <w:t>-</w:t>
            </w:r>
          </w:p>
        </w:tc>
      </w:tr>
      <w:tr w:rsidR="00EE43FE" w14:paraId="7F328598" w14:textId="77777777" w:rsidTr="00A47A96">
        <w:tc>
          <w:tcPr>
            <w:tcW w:w="0" w:type="auto"/>
          </w:tcPr>
          <w:p w14:paraId="28412D57" w14:textId="77777777" w:rsidR="00EE43FE" w:rsidRPr="00555B45" w:rsidRDefault="00EE43FE" w:rsidP="00A47A96">
            <w:pPr>
              <w:pStyle w:val="TAL"/>
              <w:rPr>
                <w:sz w:val="16"/>
              </w:rPr>
            </w:pPr>
            <w:r>
              <w:rPr>
                <w:sz w:val="16"/>
              </w:rPr>
              <w:t>R5-227565</w:t>
            </w:r>
          </w:p>
        </w:tc>
        <w:tc>
          <w:tcPr>
            <w:tcW w:w="0" w:type="auto"/>
          </w:tcPr>
          <w:p w14:paraId="67753865" w14:textId="77777777" w:rsidR="00EE43FE" w:rsidRPr="00555B45" w:rsidRDefault="00EE43FE" w:rsidP="00A47A96">
            <w:pPr>
              <w:pStyle w:val="TAL"/>
              <w:rPr>
                <w:sz w:val="16"/>
              </w:rPr>
            </w:pPr>
            <w:r>
              <w:rPr>
                <w:sz w:val="16"/>
              </w:rPr>
              <w:t xml:space="preserve">Correction </w:t>
            </w:r>
            <w:proofErr w:type="gramStart"/>
            <w:r>
              <w:rPr>
                <w:sz w:val="16"/>
              </w:rPr>
              <w:t>of  NR</w:t>
            </w:r>
            <w:proofErr w:type="gramEnd"/>
            <w:r>
              <w:rPr>
                <w:sz w:val="16"/>
              </w:rPr>
              <w:t>-NR Dual Connectivity test cases</w:t>
            </w:r>
          </w:p>
        </w:tc>
        <w:tc>
          <w:tcPr>
            <w:tcW w:w="0" w:type="auto"/>
          </w:tcPr>
          <w:p w14:paraId="17017A13" w14:textId="77777777" w:rsidR="00EE43FE" w:rsidRPr="00555B45" w:rsidRDefault="00EE43FE" w:rsidP="00A47A96">
            <w:pPr>
              <w:pStyle w:val="TAL"/>
              <w:rPr>
                <w:sz w:val="16"/>
              </w:rPr>
            </w:pPr>
            <w:r>
              <w:rPr>
                <w:sz w:val="16"/>
              </w:rPr>
              <w:t>Lenovo, MCC TF160</w:t>
            </w:r>
          </w:p>
        </w:tc>
        <w:tc>
          <w:tcPr>
            <w:tcW w:w="0" w:type="auto"/>
          </w:tcPr>
          <w:p w14:paraId="2EB4D64A" w14:textId="77777777" w:rsidR="00EE43FE" w:rsidRPr="00555B45" w:rsidRDefault="00EE43FE" w:rsidP="00A47A96">
            <w:pPr>
              <w:pStyle w:val="TAL"/>
              <w:rPr>
                <w:sz w:val="16"/>
              </w:rPr>
            </w:pPr>
            <w:r>
              <w:rPr>
                <w:sz w:val="16"/>
              </w:rPr>
              <w:t>agreed</w:t>
            </w:r>
          </w:p>
        </w:tc>
        <w:tc>
          <w:tcPr>
            <w:tcW w:w="0" w:type="auto"/>
          </w:tcPr>
          <w:p w14:paraId="6A8D8EE0" w14:textId="77777777" w:rsidR="00EE43FE" w:rsidRPr="00555B45" w:rsidRDefault="00EE43FE" w:rsidP="00A47A96">
            <w:pPr>
              <w:pStyle w:val="TAL"/>
              <w:rPr>
                <w:sz w:val="16"/>
              </w:rPr>
            </w:pPr>
            <w:r>
              <w:rPr>
                <w:sz w:val="16"/>
              </w:rPr>
              <w:t>R5-227026</w:t>
            </w:r>
          </w:p>
        </w:tc>
        <w:tc>
          <w:tcPr>
            <w:tcW w:w="0" w:type="auto"/>
          </w:tcPr>
          <w:p w14:paraId="53AF17D7" w14:textId="77777777" w:rsidR="00EE43FE" w:rsidRPr="00555B45" w:rsidRDefault="00EE43FE" w:rsidP="00A47A96">
            <w:pPr>
              <w:pStyle w:val="TAL"/>
              <w:rPr>
                <w:sz w:val="16"/>
              </w:rPr>
            </w:pPr>
            <w:r>
              <w:rPr>
                <w:sz w:val="16"/>
              </w:rPr>
              <w:t>-</w:t>
            </w:r>
          </w:p>
        </w:tc>
      </w:tr>
      <w:tr w:rsidR="00EE43FE" w14:paraId="533D49DD" w14:textId="77777777" w:rsidTr="00A47A96">
        <w:tc>
          <w:tcPr>
            <w:tcW w:w="0" w:type="auto"/>
          </w:tcPr>
          <w:p w14:paraId="503C0709" w14:textId="77777777" w:rsidR="00EE43FE" w:rsidRPr="00555B45" w:rsidRDefault="00EE43FE" w:rsidP="00A47A96">
            <w:pPr>
              <w:pStyle w:val="TAL"/>
              <w:rPr>
                <w:sz w:val="16"/>
              </w:rPr>
            </w:pPr>
            <w:r>
              <w:rPr>
                <w:sz w:val="16"/>
              </w:rPr>
              <w:t>R5-227566</w:t>
            </w:r>
          </w:p>
        </w:tc>
        <w:tc>
          <w:tcPr>
            <w:tcW w:w="0" w:type="auto"/>
          </w:tcPr>
          <w:p w14:paraId="29E6D6FD" w14:textId="77777777" w:rsidR="00EE43FE" w:rsidRPr="00555B45" w:rsidRDefault="00EE43FE" w:rsidP="00A47A96">
            <w:pPr>
              <w:pStyle w:val="TAL"/>
              <w:rPr>
                <w:sz w:val="16"/>
              </w:rPr>
            </w:pPr>
            <w:r>
              <w:rPr>
                <w:sz w:val="16"/>
              </w:rPr>
              <w:t xml:space="preserve">Add new test case 13.6.1 Inter-system mobility between untrusted </w:t>
            </w:r>
            <w:proofErr w:type="gramStart"/>
            <w:r>
              <w:rPr>
                <w:sz w:val="16"/>
              </w:rPr>
              <w:t>Non-3GPP</w:t>
            </w:r>
            <w:proofErr w:type="gramEnd"/>
            <w:r>
              <w:rPr>
                <w:sz w:val="16"/>
              </w:rPr>
              <w:t xml:space="preserve"> and 3GPP system/Handover from E-UTRAN/EPC to </w:t>
            </w:r>
            <w:proofErr w:type="spellStart"/>
            <w:r>
              <w:rPr>
                <w:sz w:val="16"/>
              </w:rPr>
              <w:t>ePDG</w:t>
            </w:r>
            <w:proofErr w:type="spellEnd"/>
            <w:r>
              <w:rPr>
                <w:sz w:val="16"/>
              </w:rPr>
              <w:t>/EPC</w:t>
            </w:r>
          </w:p>
        </w:tc>
        <w:tc>
          <w:tcPr>
            <w:tcW w:w="0" w:type="auto"/>
          </w:tcPr>
          <w:p w14:paraId="17D25EE9" w14:textId="77777777" w:rsidR="00EE43FE" w:rsidRPr="00555B45" w:rsidRDefault="00EE43FE" w:rsidP="00A47A96">
            <w:pPr>
              <w:pStyle w:val="TAL"/>
              <w:rPr>
                <w:sz w:val="16"/>
              </w:rPr>
            </w:pPr>
            <w:r>
              <w:rPr>
                <w:sz w:val="16"/>
              </w:rPr>
              <w:t>China Telecom</w:t>
            </w:r>
          </w:p>
        </w:tc>
        <w:tc>
          <w:tcPr>
            <w:tcW w:w="0" w:type="auto"/>
          </w:tcPr>
          <w:p w14:paraId="7C8FD08E" w14:textId="77777777" w:rsidR="00EE43FE" w:rsidRPr="00555B45" w:rsidRDefault="00EE43FE" w:rsidP="00A47A96">
            <w:pPr>
              <w:pStyle w:val="TAL"/>
              <w:rPr>
                <w:sz w:val="16"/>
              </w:rPr>
            </w:pPr>
            <w:r>
              <w:rPr>
                <w:sz w:val="16"/>
              </w:rPr>
              <w:t>agreed</w:t>
            </w:r>
          </w:p>
        </w:tc>
        <w:tc>
          <w:tcPr>
            <w:tcW w:w="0" w:type="auto"/>
          </w:tcPr>
          <w:p w14:paraId="3440D577" w14:textId="77777777" w:rsidR="00EE43FE" w:rsidRPr="00555B45" w:rsidRDefault="00EE43FE" w:rsidP="00A47A96">
            <w:pPr>
              <w:pStyle w:val="TAL"/>
              <w:rPr>
                <w:sz w:val="16"/>
              </w:rPr>
            </w:pPr>
            <w:r>
              <w:rPr>
                <w:sz w:val="16"/>
              </w:rPr>
              <w:t>R5-226378</w:t>
            </w:r>
          </w:p>
        </w:tc>
        <w:tc>
          <w:tcPr>
            <w:tcW w:w="0" w:type="auto"/>
          </w:tcPr>
          <w:p w14:paraId="364A1611" w14:textId="77777777" w:rsidR="00EE43FE" w:rsidRPr="00555B45" w:rsidRDefault="00EE43FE" w:rsidP="00A47A96">
            <w:pPr>
              <w:pStyle w:val="TAL"/>
              <w:rPr>
                <w:sz w:val="16"/>
              </w:rPr>
            </w:pPr>
            <w:r>
              <w:rPr>
                <w:sz w:val="16"/>
              </w:rPr>
              <w:t>-</w:t>
            </w:r>
          </w:p>
        </w:tc>
      </w:tr>
      <w:tr w:rsidR="00EE43FE" w14:paraId="7177DF91" w14:textId="77777777" w:rsidTr="00A47A96">
        <w:tc>
          <w:tcPr>
            <w:tcW w:w="0" w:type="auto"/>
          </w:tcPr>
          <w:p w14:paraId="71478C42" w14:textId="77777777" w:rsidR="00EE43FE" w:rsidRPr="00555B45" w:rsidRDefault="00EE43FE" w:rsidP="00A47A96">
            <w:pPr>
              <w:pStyle w:val="TAL"/>
              <w:rPr>
                <w:sz w:val="16"/>
              </w:rPr>
            </w:pPr>
            <w:r>
              <w:rPr>
                <w:sz w:val="16"/>
              </w:rPr>
              <w:t>R5-227567</w:t>
            </w:r>
          </w:p>
        </w:tc>
        <w:tc>
          <w:tcPr>
            <w:tcW w:w="0" w:type="auto"/>
          </w:tcPr>
          <w:p w14:paraId="60DCAC2C" w14:textId="77777777" w:rsidR="00EE43FE" w:rsidRPr="00555B45" w:rsidRDefault="00EE43FE" w:rsidP="00A47A96">
            <w:pPr>
              <w:pStyle w:val="TAL"/>
              <w:rPr>
                <w:sz w:val="16"/>
              </w:rPr>
            </w:pPr>
            <w:r>
              <w:rPr>
                <w:sz w:val="16"/>
              </w:rPr>
              <w:t xml:space="preserve">Updates to IMS </w:t>
            </w:r>
            <w:proofErr w:type="spellStart"/>
            <w:r>
              <w:rPr>
                <w:sz w:val="16"/>
              </w:rPr>
              <w:t>eCall</w:t>
            </w:r>
            <w:proofErr w:type="spellEnd"/>
            <w:r>
              <w:rPr>
                <w:sz w:val="16"/>
              </w:rPr>
              <w:t xml:space="preserve"> test case 11.3.2</w:t>
            </w:r>
          </w:p>
        </w:tc>
        <w:tc>
          <w:tcPr>
            <w:tcW w:w="0" w:type="auto"/>
          </w:tcPr>
          <w:p w14:paraId="0CC5F8EB" w14:textId="77777777" w:rsidR="00EE43FE" w:rsidRPr="00555B45" w:rsidRDefault="00EE43FE" w:rsidP="00A47A96">
            <w:pPr>
              <w:pStyle w:val="TAL"/>
              <w:rPr>
                <w:sz w:val="16"/>
              </w:rPr>
            </w:pPr>
            <w:r>
              <w:rPr>
                <w:sz w:val="16"/>
              </w:rPr>
              <w:t>MCC TF160</w:t>
            </w:r>
          </w:p>
        </w:tc>
        <w:tc>
          <w:tcPr>
            <w:tcW w:w="0" w:type="auto"/>
          </w:tcPr>
          <w:p w14:paraId="21EAF630" w14:textId="77777777" w:rsidR="00EE43FE" w:rsidRPr="00555B45" w:rsidRDefault="00EE43FE" w:rsidP="00A47A96">
            <w:pPr>
              <w:pStyle w:val="TAL"/>
              <w:rPr>
                <w:sz w:val="16"/>
              </w:rPr>
            </w:pPr>
            <w:r>
              <w:rPr>
                <w:sz w:val="16"/>
              </w:rPr>
              <w:t>agreed</w:t>
            </w:r>
          </w:p>
        </w:tc>
        <w:tc>
          <w:tcPr>
            <w:tcW w:w="0" w:type="auto"/>
          </w:tcPr>
          <w:p w14:paraId="4DF3465C" w14:textId="77777777" w:rsidR="00EE43FE" w:rsidRPr="00555B45" w:rsidRDefault="00EE43FE" w:rsidP="00A47A96">
            <w:pPr>
              <w:pStyle w:val="TAL"/>
              <w:rPr>
                <w:sz w:val="16"/>
              </w:rPr>
            </w:pPr>
            <w:r>
              <w:rPr>
                <w:sz w:val="16"/>
              </w:rPr>
              <w:t>R5-227030</w:t>
            </w:r>
          </w:p>
        </w:tc>
        <w:tc>
          <w:tcPr>
            <w:tcW w:w="0" w:type="auto"/>
          </w:tcPr>
          <w:p w14:paraId="08DF16BC" w14:textId="77777777" w:rsidR="00EE43FE" w:rsidRPr="00555B45" w:rsidRDefault="00EE43FE" w:rsidP="00A47A96">
            <w:pPr>
              <w:pStyle w:val="TAL"/>
              <w:rPr>
                <w:sz w:val="16"/>
              </w:rPr>
            </w:pPr>
            <w:r>
              <w:rPr>
                <w:sz w:val="16"/>
              </w:rPr>
              <w:t>-</w:t>
            </w:r>
          </w:p>
        </w:tc>
      </w:tr>
      <w:tr w:rsidR="00EE43FE" w14:paraId="597A349D" w14:textId="77777777" w:rsidTr="00A47A96">
        <w:tc>
          <w:tcPr>
            <w:tcW w:w="0" w:type="auto"/>
          </w:tcPr>
          <w:p w14:paraId="1EC8C380" w14:textId="77777777" w:rsidR="00EE43FE" w:rsidRPr="00555B45" w:rsidRDefault="00EE43FE" w:rsidP="00A47A96">
            <w:pPr>
              <w:pStyle w:val="TAL"/>
              <w:rPr>
                <w:sz w:val="16"/>
              </w:rPr>
            </w:pPr>
            <w:r>
              <w:rPr>
                <w:sz w:val="16"/>
              </w:rPr>
              <w:t>R5-227568</w:t>
            </w:r>
          </w:p>
        </w:tc>
        <w:tc>
          <w:tcPr>
            <w:tcW w:w="0" w:type="auto"/>
          </w:tcPr>
          <w:p w14:paraId="1700C8DD" w14:textId="77777777" w:rsidR="00EE43FE" w:rsidRPr="00555B45" w:rsidRDefault="00EE43FE" w:rsidP="00A47A96">
            <w:pPr>
              <w:pStyle w:val="TAL"/>
              <w:rPr>
                <w:sz w:val="16"/>
              </w:rPr>
            </w:pPr>
            <w:r>
              <w:rPr>
                <w:sz w:val="16"/>
              </w:rPr>
              <w:t xml:space="preserve">Add applicability for Inter-system mobility between untrusted </w:t>
            </w:r>
            <w:proofErr w:type="gramStart"/>
            <w:r>
              <w:rPr>
                <w:sz w:val="16"/>
              </w:rPr>
              <w:t>Non-3GPP</w:t>
            </w:r>
            <w:proofErr w:type="gramEnd"/>
            <w:r>
              <w:rPr>
                <w:sz w:val="16"/>
              </w:rPr>
              <w:t xml:space="preserve"> and 3GPP system/Handover from E-UTRAN/EPC to </w:t>
            </w:r>
            <w:proofErr w:type="spellStart"/>
            <w:r>
              <w:rPr>
                <w:sz w:val="16"/>
              </w:rPr>
              <w:t>ePDG</w:t>
            </w:r>
            <w:proofErr w:type="spellEnd"/>
            <w:r>
              <w:rPr>
                <w:sz w:val="16"/>
              </w:rPr>
              <w:t>/EPC</w:t>
            </w:r>
          </w:p>
        </w:tc>
        <w:tc>
          <w:tcPr>
            <w:tcW w:w="0" w:type="auto"/>
          </w:tcPr>
          <w:p w14:paraId="14268514" w14:textId="77777777" w:rsidR="00EE43FE" w:rsidRPr="00555B45" w:rsidRDefault="00EE43FE" w:rsidP="00A47A96">
            <w:pPr>
              <w:pStyle w:val="TAL"/>
              <w:rPr>
                <w:sz w:val="16"/>
              </w:rPr>
            </w:pPr>
            <w:r>
              <w:rPr>
                <w:sz w:val="16"/>
              </w:rPr>
              <w:t>China Telecom</w:t>
            </w:r>
          </w:p>
        </w:tc>
        <w:tc>
          <w:tcPr>
            <w:tcW w:w="0" w:type="auto"/>
          </w:tcPr>
          <w:p w14:paraId="24CC0BFC" w14:textId="77777777" w:rsidR="00EE43FE" w:rsidRPr="00555B45" w:rsidRDefault="00EE43FE" w:rsidP="00A47A96">
            <w:pPr>
              <w:pStyle w:val="TAL"/>
              <w:rPr>
                <w:sz w:val="16"/>
              </w:rPr>
            </w:pPr>
            <w:r>
              <w:rPr>
                <w:sz w:val="16"/>
              </w:rPr>
              <w:t>agreed</w:t>
            </w:r>
          </w:p>
        </w:tc>
        <w:tc>
          <w:tcPr>
            <w:tcW w:w="0" w:type="auto"/>
          </w:tcPr>
          <w:p w14:paraId="42F49378" w14:textId="77777777" w:rsidR="00EE43FE" w:rsidRPr="00555B45" w:rsidRDefault="00EE43FE" w:rsidP="00A47A96">
            <w:pPr>
              <w:pStyle w:val="TAL"/>
              <w:rPr>
                <w:sz w:val="16"/>
              </w:rPr>
            </w:pPr>
            <w:r>
              <w:rPr>
                <w:sz w:val="16"/>
              </w:rPr>
              <w:t>R5-226381</w:t>
            </w:r>
          </w:p>
        </w:tc>
        <w:tc>
          <w:tcPr>
            <w:tcW w:w="0" w:type="auto"/>
          </w:tcPr>
          <w:p w14:paraId="3BCA4307" w14:textId="77777777" w:rsidR="00EE43FE" w:rsidRPr="00555B45" w:rsidRDefault="00EE43FE" w:rsidP="00A47A96">
            <w:pPr>
              <w:pStyle w:val="TAL"/>
              <w:rPr>
                <w:sz w:val="16"/>
              </w:rPr>
            </w:pPr>
            <w:r>
              <w:rPr>
                <w:sz w:val="16"/>
              </w:rPr>
              <w:t>-</w:t>
            </w:r>
          </w:p>
        </w:tc>
      </w:tr>
      <w:tr w:rsidR="00EE43FE" w14:paraId="7EBE6C70" w14:textId="77777777" w:rsidTr="00A47A96">
        <w:tc>
          <w:tcPr>
            <w:tcW w:w="0" w:type="auto"/>
          </w:tcPr>
          <w:p w14:paraId="40415968" w14:textId="77777777" w:rsidR="00EE43FE" w:rsidRPr="00555B45" w:rsidRDefault="00EE43FE" w:rsidP="00A47A96">
            <w:pPr>
              <w:pStyle w:val="TAL"/>
              <w:rPr>
                <w:sz w:val="16"/>
              </w:rPr>
            </w:pPr>
            <w:r>
              <w:rPr>
                <w:sz w:val="16"/>
              </w:rPr>
              <w:t>R5-227569</w:t>
            </w:r>
          </w:p>
        </w:tc>
        <w:tc>
          <w:tcPr>
            <w:tcW w:w="0" w:type="auto"/>
          </w:tcPr>
          <w:p w14:paraId="260FB39D" w14:textId="77777777" w:rsidR="00EE43FE" w:rsidRPr="00555B45" w:rsidRDefault="00EE43FE" w:rsidP="00A47A96">
            <w:pPr>
              <w:pStyle w:val="TAL"/>
              <w:rPr>
                <w:sz w:val="16"/>
              </w:rPr>
            </w:pPr>
            <w:r>
              <w:rPr>
                <w:sz w:val="16"/>
              </w:rPr>
              <w:t>Correction to applicability of RACS test case 8.5.5.1</w:t>
            </w:r>
          </w:p>
        </w:tc>
        <w:tc>
          <w:tcPr>
            <w:tcW w:w="0" w:type="auto"/>
          </w:tcPr>
          <w:p w14:paraId="436A56CA"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61906B88" w14:textId="77777777" w:rsidR="00EE43FE" w:rsidRPr="00555B45" w:rsidRDefault="00EE43FE" w:rsidP="00A47A96">
            <w:pPr>
              <w:pStyle w:val="TAL"/>
              <w:rPr>
                <w:sz w:val="16"/>
              </w:rPr>
            </w:pPr>
            <w:r>
              <w:rPr>
                <w:sz w:val="16"/>
              </w:rPr>
              <w:t>agreed</w:t>
            </w:r>
          </w:p>
        </w:tc>
        <w:tc>
          <w:tcPr>
            <w:tcW w:w="0" w:type="auto"/>
          </w:tcPr>
          <w:p w14:paraId="7C7A2CAD" w14:textId="77777777" w:rsidR="00EE43FE" w:rsidRPr="00555B45" w:rsidRDefault="00EE43FE" w:rsidP="00A47A96">
            <w:pPr>
              <w:pStyle w:val="TAL"/>
              <w:rPr>
                <w:sz w:val="16"/>
              </w:rPr>
            </w:pPr>
            <w:r>
              <w:rPr>
                <w:sz w:val="16"/>
              </w:rPr>
              <w:t>R5-227234</w:t>
            </w:r>
          </w:p>
        </w:tc>
        <w:tc>
          <w:tcPr>
            <w:tcW w:w="0" w:type="auto"/>
          </w:tcPr>
          <w:p w14:paraId="7610D4BE" w14:textId="77777777" w:rsidR="00EE43FE" w:rsidRPr="00555B45" w:rsidRDefault="00EE43FE" w:rsidP="00A47A96">
            <w:pPr>
              <w:pStyle w:val="TAL"/>
              <w:rPr>
                <w:sz w:val="16"/>
              </w:rPr>
            </w:pPr>
            <w:r>
              <w:rPr>
                <w:sz w:val="16"/>
              </w:rPr>
              <w:t>-</w:t>
            </w:r>
          </w:p>
        </w:tc>
      </w:tr>
      <w:tr w:rsidR="00EE43FE" w14:paraId="04F90D74" w14:textId="77777777" w:rsidTr="00A47A96">
        <w:tc>
          <w:tcPr>
            <w:tcW w:w="0" w:type="auto"/>
          </w:tcPr>
          <w:p w14:paraId="6A5308C9" w14:textId="77777777" w:rsidR="00EE43FE" w:rsidRPr="00555B45" w:rsidRDefault="00EE43FE" w:rsidP="00A47A96">
            <w:pPr>
              <w:pStyle w:val="TAL"/>
              <w:rPr>
                <w:sz w:val="16"/>
              </w:rPr>
            </w:pPr>
            <w:r>
              <w:rPr>
                <w:sz w:val="16"/>
              </w:rPr>
              <w:t>R5-227570</w:t>
            </w:r>
          </w:p>
        </w:tc>
        <w:tc>
          <w:tcPr>
            <w:tcW w:w="0" w:type="auto"/>
          </w:tcPr>
          <w:p w14:paraId="0E84E9DA" w14:textId="77777777" w:rsidR="00EE43FE" w:rsidRPr="00555B45" w:rsidRDefault="00EE43FE" w:rsidP="00A47A96">
            <w:pPr>
              <w:pStyle w:val="TAL"/>
              <w:rPr>
                <w:sz w:val="16"/>
              </w:rPr>
            </w:pPr>
            <w:r>
              <w:rPr>
                <w:sz w:val="16"/>
              </w:rPr>
              <w:t>Correction to NR5GC RRC CA test cases 8.1.4.1.9.x</w:t>
            </w:r>
          </w:p>
        </w:tc>
        <w:tc>
          <w:tcPr>
            <w:tcW w:w="0" w:type="auto"/>
          </w:tcPr>
          <w:p w14:paraId="1C0C1A14" w14:textId="77777777" w:rsidR="00EE43FE" w:rsidRPr="00555B45" w:rsidRDefault="00EE43FE" w:rsidP="00A47A96">
            <w:pPr>
              <w:pStyle w:val="TAL"/>
              <w:rPr>
                <w:sz w:val="16"/>
              </w:rPr>
            </w:pPr>
            <w:r>
              <w:rPr>
                <w:sz w:val="16"/>
              </w:rPr>
              <w:t>Keysight Technologies UK</w:t>
            </w:r>
          </w:p>
        </w:tc>
        <w:tc>
          <w:tcPr>
            <w:tcW w:w="0" w:type="auto"/>
          </w:tcPr>
          <w:p w14:paraId="1751287E" w14:textId="77777777" w:rsidR="00EE43FE" w:rsidRPr="00555B45" w:rsidRDefault="00EE43FE" w:rsidP="00A47A96">
            <w:pPr>
              <w:pStyle w:val="TAL"/>
              <w:rPr>
                <w:sz w:val="16"/>
              </w:rPr>
            </w:pPr>
            <w:r>
              <w:rPr>
                <w:sz w:val="16"/>
              </w:rPr>
              <w:t>agreed</w:t>
            </w:r>
          </w:p>
        </w:tc>
        <w:tc>
          <w:tcPr>
            <w:tcW w:w="0" w:type="auto"/>
          </w:tcPr>
          <w:p w14:paraId="1F8B183B" w14:textId="77777777" w:rsidR="00EE43FE" w:rsidRPr="00555B45" w:rsidRDefault="00EE43FE" w:rsidP="00A47A96">
            <w:pPr>
              <w:pStyle w:val="TAL"/>
              <w:rPr>
                <w:sz w:val="16"/>
              </w:rPr>
            </w:pPr>
            <w:r>
              <w:rPr>
                <w:sz w:val="16"/>
              </w:rPr>
              <w:t>R5-226778</w:t>
            </w:r>
          </w:p>
        </w:tc>
        <w:tc>
          <w:tcPr>
            <w:tcW w:w="0" w:type="auto"/>
          </w:tcPr>
          <w:p w14:paraId="362D5A96" w14:textId="77777777" w:rsidR="00EE43FE" w:rsidRPr="00555B45" w:rsidRDefault="00EE43FE" w:rsidP="00A47A96">
            <w:pPr>
              <w:pStyle w:val="TAL"/>
              <w:rPr>
                <w:sz w:val="16"/>
              </w:rPr>
            </w:pPr>
            <w:r>
              <w:rPr>
                <w:sz w:val="16"/>
              </w:rPr>
              <w:t>-</w:t>
            </w:r>
          </w:p>
        </w:tc>
      </w:tr>
      <w:tr w:rsidR="00EE43FE" w14:paraId="3DA31913" w14:textId="77777777" w:rsidTr="00A47A96">
        <w:tc>
          <w:tcPr>
            <w:tcW w:w="0" w:type="auto"/>
          </w:tcPr>
          <w:p w14:paraId="6185D043" w14:textId="77777777" w:rsidR="00EE43FE" w:rsidRPr="00555B45" w:rsidRDefault="00EE43FE" w:rsidP="00A47A96">
            <w:pPr>
              <w:pStyle w:val="TAL"/>
              <w:rPr>
                <w:sz w:val="16"/>
              </w:rPr>
            </w:pPr>
            <w:r>
              <w:rPr>
                <w:sz w:val="16"/>
              </w:rPr>
              <w:lastRenderedPageBreak/>
              <w:t>R5-227571</w:t>
            </w:r>
          </w:p>
        </w:tc>
        <w:tc>
          <w:tcPr>
            <w:tcW w:w="0" w:type="auto"/>
          </w:tcPr>
          <w:p w14:paraId="65939239" w14:textId="77777777" w:rsidR="00EE43FE" w:rsidRPr="00555B45" w:rsidRDefault="00EE43FE" w:rsidP="00A47A96">
            <w:pPr>
              <w:pStyle w:val="TAL"/>
              <w:rPr>
                <w:sz w:val="16"/>
              </w:rPr>
            </w:pPr>
            <w:r>
              <w:rPr>
                <w:sz w:val="16"/>
              </w:rPr>
              <w:t>Updates for NR RRC test case 8.1.5.1.1</w:t>
            </w:r>
          </w:p>
        </w:tc>
        <w:tc>
          <w:tcPr>
            <w:tcW w:w="0" w:type="auto"/>
          </w:tcPr>
          <w:p w14:paraId="695D8685" w14:textId="77777777" w:rsidR="00EE43FE" w:rsidRPr="00555B45" w:rsidRDefault="00EE43FE" w:rsidP="00A47A96">
            <w:pPr>
              <w:pStyle w:val="TAL"/>
              <w:rPr>
                <w:sz w:val="16"/>
              </w:rPr>
            </w:pPr>
            <w:r>
              <w:rPr>
                <w:sz w:val="16"/>
              </w:rPr>
              <w:t>MCC TF160, Bureau Veritas, CATT, Huawei, Hisilicon, Qualcomm CDMA Technologies</w:t>
            </w:r>
          </w:p>
        </w:tc>
        <w:tc>
          <w:tcPr>
            <w:tcW w:w="0" w:type="auto"/>
          </w:tcPr>
          <w:p w14:paraId="43FE9926" w14:textId="77777777" w:rsidR="00EE43FE" w:rsidRPr="00555B45" w:rsidRDefault="00EE43FE" w:rsidP="00A47A96">
            <w:pPr>
              <w:pStyle w:val="TAL"/>
              <w:rPr>
                <w:sz w:val="16"/>
              </w:rPr>
            </w:pPr>
            <w:r>
              <w:rPr>
                <w:sz w:val="16"/>
              </w:rPr>
              <w:t>agreed</w:t>
            </w:r>
          </w:p>
        </w:tc>
        <w:tc>
          <w:tcPr>
            <w:tcW w:w="0" w:type="auto"/>
          </w:tcPr>
          <w:p w14:paraId="194611D0" w14:textId="77777777" w:rsidR="00EE43FE" w:rsidRPr="00555B45" w:rsidRDefault="00EE43FE" w:rsidP="00A47A96">
            <w:pPr>
              <w:pStyle w:val="TAL"/>
              <w:rPr>
                <w:sz w:val="16"/>
              </w:rPr>
            </w:pPr>
            <w:r>
              <w:rPr>
                <w:sz w:val="16"/>
              </w:rPr>
              <w:t>R5-226046</w:t>
            </w:r>
          </w:p>
        </w:tc>
        <w:tc>
          <w:tcPr>
            <w:tcW w:w="0" w:type="auto"/>
          </w:tcPr>
          <w:p w14:paraId="30260539" w14:textId="77777777" w:rsidR="00EE43FE" w:rsidRPr="00555B45" w:rsidRDefault="00EE43FE" w:rsidP="00A47A96">
            <w:pPr>
              <w:pStyle w:val="TAL"/>
              <w:rPr>
                <w:sz w:val="16"/>
              </w:rPr>
            </w:pPr>
            <w:r>
              <w:rPr>
                <w:sz w:val="16"/>
              </w:rPr>
              <w:t>-</w:t>
            </w:r>
          </w:p>
        </w:tc>
      </w:tr>
      <w:tr w:rsidR="00EE43FE" w14:paraId="0C95171D" w14:textId="77777777" w:rsidTr="00A47A96">
        <w:tc>
          <w:tcPr>
            <w:tcW w:w="0" w:type="auto"/>
          </w:tcPr>
          <w:p w14:paraId="3505BEAD" w14:textId="77777777" w:rsidR="00EE43FE" w:rsidRPr="00555B45" w:rsidRDefault="00EE43FE" w:rsidP="00A47A96">
            <w:pPr>
              <w:pStyle w:val="TAL"/>
              <w:rPr>
                <w:sz w:val="16"/>
              </w:rPr>
            </w:pPr>
            <w:r>
              <w:rPr>
                <w:sz w:val="16"/>
              </w:rPr>
              <w:t>R5-227572</w:t>
            </w:r>
          </w:p>
        </w:tc>
        <w:tc>
          <w:tcPr>
            <w:tcW w:w="0" w:type="auto"/>
          </w:tcPr>
          <w:p w14:paraId="3870C558" w14:textId="77777777" w:rsidR="00EE43FE" w:rsidRPr="00555B45" w:rsidRDefault="00EE43FE" w:rsidP="00A47A96">
            <w:pPr>
              <w:pStyle w:val="TAL"/>
              <w:rPr>
                <w:sz w:val="16"/>
              </w:rPr>
            </w:pPr>
            <w:r>
              <w:rPr>
                <w:sz w:val="16"/>
              </w:rPr>
              <w:t>Updates for EN-DC RRC test case 8.2.1.1.1</w:t>
            </w:r>
          </w:p>
        </w:tc>
        <w:tc>
          <w:tcPr>
            <w:tcW w:w="0" w:type="auto"/>
          </w:tcPr>
          <w:p w14:paraId="594F9A48" w14:textId="77777777" w:rsidR="00EE43FE" w:rsidRPr="00555B45" w:rsidRDefault="00EE43FE" w:rsidP="00A47A96">
            <w:pPr>
              <w:pStyle w:val="TAL"/>
              <w:rPr>
                <w:sz w:val="16"/>
              </w:rPr>
            </w:pPr>
            <w:r>
              <w:rPr>
                <w:sz w:val="16"/>
              </w:rPr>
              <w:t>MCC TF160, Bureau Veritas, CATT</w:t>
            </w:r>
          </w:p>
        </w:tc>
        <w:tc>
          <w:tcPr>
            <w:tcW w:w="0" w:type="auto"/>
          </w:tcPr>
          <w:p w14:paraId="5DDEA9C6" w14:textId="77777777" w:rsidR="00EE43FE" w:rsidRPr="00555B45" w:rsidRDefault="00EE43FE" w:rsidP="00A47A96">
            <w:pPr>
              <w:pStyle w:val="TAL"/>
              <w:rPr>
                <w:sz w:val="16"/>
              </w:rPr>
            </w:pPr>
            <w:r>
              <w:rPr>
                <w:sz w:val="16"/>
              </w:rPr>
              <w:t>agreed</w:t>
            </w:r>
          </w:p>
        </w:tc>
        <w:tc>
          <w:tcPr>
            <w:tcW w:w="0" w:type="auto"/>
          </w:tcPr>
          <w:p w14:paraId="4224072B" w14:textId="77777777" w:rsidR="00EE43FE" w:rsidRPr="00555B45" w:rsidRDefault="00EE43FE" w:rsidP="00A47A96">
            <w:pPr>
              <w:pStyle w:val="TAL"/>
              <w:rPr>
                <w:sz w:val="16"/>
              </w:rPr>
            </w:pPr>
            <w:r>
              <w:rPr>
                <w:sz w:val="16"/>
              </w:rPr>
              <w:t>R5-226048</w:t>
            </w:r>
          </w:p>
        </w:tc>
        <w:tc>
          <w:tcPr>
            <w:tcW w:w="0" w:type="auto"/>
          </w:tcPr>
          <w:p w14:paraId="7B33C838" w14:textId="77777777" w:rsidR="00EE43FE" w:rsidRPr="00555B45" w:rsidRDefault="00EE43FE" w:rsidP="00A47A96">
            <w:pPr>
              <w:pStyle w:val="TAL"/>
              <w:rPr>
                <w:sz w:val="16"/>
              </w:rPr>
            </w:pPr>
            <w:r>
              <w:rPr>
                <w:sz w:val="16"/>
              </w:rPr>
              <w:t>-</w:t>
            </w:r>
          </w:p>
        </w:tc>
      </w:tr>
      <w:tr w:rsidR="00EE43FE" w14:paraId="6AAE86FE" w14:textId="77777777" w:rsidTr="00A47A96">
        <w:tc>
          <w:tcPr>
            <w:tcW w:w="0" w:type="auto"/>
          </w:tcPr>
          <w:p w14:paraId="4EA4764C" w14:textId="77777777" w:rsidR="00EE43FE" w:rsidRPr="00555B45" w:rsidRDefault="00EE43FE" w:rsidP="00A47A96">
            <w:pPr>
              <w:pStyle w:val="TAL"/>
              <w:rPr>
                <w:sz w:val="16"/>
              </w:rPr>
            </w:pPr>
            <w:r>
              <w:rPr>
                <w:sz w:val="16"/>
              </w:rPr>
              <w:t>R5-227573</w:t>
            </w:r>
          </w:p>
        </w:tc>
        <w:tc>
          <w:tcPr>
            <w:tcW w:w="0" w:type="auto"/>
          </w:tcPr>
          <w:p w14:paraId="165B1562" w14:textId="77777777" w:rsidR="00EE43FE" w:rsidRPr="00555B45" w:rsidRDefault="00EE43FE" w:rsidP="00A47A96">
            <w:pPr>
              <w:pStyle w:val="TAL"/>
              <w:rPr>
                <w:sz w:val="16"/>
              </w:rPr>
            </w:pPr>
            <w:r>
              <w:rPr>
                <w:sz w:val="16"/>
              </w:rPr>
              <w:t>Updates for NE-DC RRC test case 8.2.1.1.2</w:t>
            </w:r>
          </w:p>
        </w:tc>
        <w:tc>
          <w:tcPr>
            <w:tcW w:w="0" w:type="auto"/>
          </w:tcPr>
          <w:p w14:paraId="3F5006ED" w14:textId="77777777" w:rsidR="00EE43FE" w:rsidRPr="00555B45" w:rsidRDefault="00EE43FE" w:rsidP="00A47A96">
            <w:pPr>
              <w:pStyle w:val="TAL"/>
              <w:rPr>
                <w:sz w:val="16"/>
              </w:rPr>
            </w:pPr>
            <w:r>
              <w:rPr>
                <w:sz w:val="16"/>
              </w:rPr>
              <w:t>MCC TF160, Bureau Veritas, CATT</w:t>
            </w:r>
          </w:p>
        </w:tc>
        <w:tc>
          <w:tcPr>
            <w:tcW w:w="0" w:type="auto"/>
          </w:tcPr>
          <w:p w14:paraId="7C268005" w14:textId="77777777" w:rsidR="00EE43FE" w:rsidRPr="00555B45" w:rsidRDefault="00EE43FE" w:rsidP="00A47A96">
            <w:pPr>
              <w:pStyle w:val="TAL"/>
              <w:rPr>
                <w:sz w:val="16"/>
              </w:rPr>
            </w:pPr>
            <w:r>
              <w:rPr>
                <w:sz w:val="16"/>
              </w:rPr>
              <w:t>agreed</w:t>
            </w:r>
          </w:p>
        </w:tc>
        <w:tc>
          <w:tcPr>
            <w:tcW w:w="0" w:type="auto"/>
          </w:tcPr>
          <w:p w14:paraId="6C0A3C6B" w14:textId="77777777" w:rsidR="00EE43FE" w:rsidRPr="00555B45" w:rsidRDefault="00EE43FE" w:rsidP="00A47A96">
            <w:pPr>
              <w:pStyle w:val="TAL"/>
              <w:rPr>
                <w:sz w:val="16"/>
              </w:rPr>
            </w:pPr>
            <w:r>
              <w:rPr>
                <w:sz w:val="16"/>
              </w:rPr>
              <w:t>R5-226049</w:t>
            </w:r>
          </w:p>
        </w:tc>
        <w:tc>
          <w:tcPr>
            <w:tcW w:w="0" w:type="auto"/>
          </w:tcPr>
          <w:p w14:paraId="5FBCD7C5" w14:textId="77777777" w:rsidR="00EE43FE" w:rsidRPr="00555B45" w:rsidRDefault="00EE43FE" w:rsidP="00A47A96">
            <w:pPr>
              <w:pStyle w:val="TAL"/>
              <w:rPr>
                <w:sz w:val="16"/>
              </w:rPr>
            </w:pPr>
            <w:r>
              <w:rPr>
                <w:sz w:val="16"/>
              </w:rPr>
              <w:t>-</w:t>
            </w:r>
          </w:p>
        </w:tc>
      </w:tr>
      <w:tr w:rsidR="00EE43FE" w14:paraId="104FCB06" w14:textId="77777777" w:rsidTr="00A47A96">
        <w:tc>
          <w:tcPr>
            <w:tcW w:w="0" w:type="auto"/>
          </w:tcPr>
          <w:p w14:paraId="447DA3BA" w14:textId="77777777" w:rsidR="00EE43FE" w:rsidRPr="00555B45" w:rsidRDefault="00EE43FE" w:rsidP="00A47A96">
            <w:pPr>
              <w:pStyle w:val="TAL"/>
              <w:rPr>
                <w:sz w:val="16"/>
              </w:rPr>
            </w:pPr>
            <w:r>
              <w:rPr>
                <w:sz w:val="16"/>
              </w:rPr>
              <w:t>R5-227574</w:t>
            </w:r>
          </w:p>
        </w:tc>
        <w:tc>
          <w:tcPr>
            <w:tcW w:w="0" w:type="auto"/>
          </w:tcPr>
          <w:p w14:paraId="22FEEE2A" w14:textId="77777777" w:rsidR="00EE43FE" w:rsidRPr="00555B45" w:rsidRDefault="00EE43FE" w:rsidP="00A47A96">
            <w:pPr>
              <w:pStyle w:val="TAL"/>
              <w:rPr>
                <w:sz w:val="16"/>
              </w:rPr>
            </w:pPr>
            <w:r>
              <w:rPr>
                <w:sz w:val="16"/>
              </w:rPr>
              <w:t>Correction to NR5GC RACS test case 9.1.9.6</w:t>
            </w:r>
          </w:p>
        </w:tc>
        <w:tc>
          <w:tcPr>
            <w:tcW w:w="0" w:type="auto"/>
          </w:tcPr>
          <w:p w14:paraId="290381B3" w14:textId="77777777" w:rsidR="00EE43FE" w:rsidRPr="00555B45" w:rsidRDefault="00EE43FE" w:rsidP="00A47A96">
            <w:pPr>
              <w:pStyle w:val="TAL"/>
              <w:rPr>
                <w:sz w:val="16"/>
              </w:rPr>
            </w:pPr>
            <w:r>
              <w:rPr>
                <w:sz w:val="16"/>
              </w:rPr>
              <w:t xml:space="preserve">Keysight Technologies UK, Huawei, </w:t>
            </w:r>
            <w:proofErr w:type="spellStart"/>
            <w:r>
              <w:rPr>
                <w:sz w:val="16"/>
              </w:rPr>
              <w:t>HiSilicon</w:t>
            </w:r>
            <w:proofErr w:type="spellEnd"/>
          </w:p>
        </w:tc>
        <w:tc>
          <w:tcPr>
            <w:tcW w:w="0" w:type="auto"/>
          </w:tcPr>
          <w:p w14:paraId="06936B99" w14:textId="77777777" w:rsidR="00EE43FE" w:rsidRPr="00555B45" w:rsidRDefault="00EE43FE" w:rsidP="00A47A96">
            <w:pPr>
              <w:pStyle w:val="TAL"/>
              <w:rPr>
                <w:sz w:val="16"/>
              </w:rPr>
            </w:pPr>
            <w:r>
              <w:rPr>
                <w:sz w:val="16"/>
              </w:rPr>
              <w:t>agreed</w:t>
            </w:r>
          </w:p>
        </w:tc>
        <w:tc>
          <w:tcPr>
            <w:tcW w:w="0" w:type="auto"/>
          </w:tcPr>
          <w:p w14:paraId="60938F91" w14:textId="77777777" w:rsidR="00EE43FE" w:rsidRPr="00555B45" w:rsidRDefault="00EE43FE" w:rsidP="00A47A96">
            <w:pPr>
              <w:pStyle w:val="TAL"/>
              <w:rPr>
                <w:sz w:val="16"/>
              </w:rPr>
            </w:pPr>
            <w:r>
              <w:rPr>
                <w:sz w:val="16"/>
              </w:rPr>
              <w:t>R5-226409</w:t>
            </w:r>
          </w:p>
        </w:tc>
        <w:tc>
          <w:tcPr>
            <w:tcW w:w="0" w:type="auto"/>
          </w:tcPr>
          <w:p w14:paraId="17F7965A" w14:textId="77777777" w:rsidR="00EE43FE" w:rsidRPr="00555B45" w:rsidRDefault="00EE43FE" w:rsidP="00A47A96">
            <w:pPr>
              <w:pStyle w:val="TAL"/>
              <w:rPr>
                <w:sz w:val="16"/>
              </w:rPr>
            </w:pPr>
            <w:r>
              <w:rPr>
                <w:sz w:val="16"/>
              </w:rPr>
              <w:t>-</w:t>
            </w:r>
          </w:p>
        </w:tc>
      </w:tr>
      <w:tr w:rsidR="00EE43FE" w14:paraId="4BCEFA48" w14:textId="77777777" w:rsidTr="00A47A96">
        <w:tc>
          <w:tcPr>
            <w:tcW w:w="0" w:type="auto"/>
          </w:tcPr>
          <w:p w14:paraId="602C4DDD" w14:textId="77777777" w:rsidR="00EE43FE" w:rsidRPr="00555B45" w:rsidRDefault="00EE43FE" w:rsidP="00A47A96">
            <w:pPr>
              <w:pStyle w:val="TAL"/>
              <w:rPr>
                <w:sz w:val="16"/>
              </w:rPr>
            </w:pPr>
            <w:r>
              <w:rPr>
                <w:sz w:val="16"/>
              </w:rPr>
              <w:t>R5-227575</w:t>
            </w:r>
          </w:p>
        </w:tc>
        <w:tc>
          <w:tcPr>
            <w:tcW w:w="0" w:type="auto"/>
          </w:tcPr>
          <w:p w14:paraId="1EB40954" w14:textId="77777777" w:rsidR="00EE43FE" w:rsidRPr="00555B45" w:rsidRDefault="00EE43FE" w:rsidP="00A47A96">
            <w:pPr>
              <w:pStyle w:val="TAL"/>
              <w:rPr>
                <w:sz w:val="16"/>
              </w:rPr>
            </w:pPr>
            <w:r>
              <w:rPr>
                <w:sz w:val="16"/>
              </w:rPr>
              <w:t>Correction to Emergency Services test case 11.4.5</w:t>
            </w:r>
          </w:p>
        </w:tc>
        <w:tc>
          <w:tcPr>
            <w:tcW w:w="0" w:type="auto"/>
          </w:tcPr>
          <w:p w14:paraId="7BD6A085" w14:textId="77777777" w:rsidR="00EE43FE" w:rsidRPr="00555B45" w:rsidRDefault="00EE43FE" w:rsidP="00A47A96">
            <w:pPr>
              <w:pStyle w:val="TAL"/>
              <w:rPr>
                <w:sz w:val="16"/>
              </w:rPr>
            </w:pPr>
            <w:r>
              <w:rPr>
                <w:sz w:val="16"/>
              </w:rPr>
              <w:t>MediaTek Inc.</w:t>
            </w:r>
          </w:p>
        </w:tc>
        <w:tc>
          <w:tcPr>
            <w:tcW w:w="0" w:type="auto"/>
          </w:tcPr>
          <w:p w14:paraId="73D919AE" w14:textId="77777777" w:rsidR="00EE43FE" w:rsidRPr="00555B45" w:rsidRDefault="00EE43FE" w:rsidP="00A47A96">
            <w:pPr>
              <w:pStyle w:val="TAL"/>
              <w:rPr>
                <w:sz w:val="16"/>
              </w:rPr>
            </w:pPr>
            <w:r>
              <w:rPr>
                <w:sz w:val="16"/>
              </w:rPr>
              <w:t>agreed</w:t>
            </w:r>
          </w:p>
        </w:tc>
        <w:tc>
          <w:tcPr>
            <w:tcW w:w="0" w:type="auto"/>
          </w:tcPr>
          <w:p w14:paraId="6ABB22B7" w14:textId="77777777" w:rsidR="00EE43FE" w:rsidRPr="00555B45" w:rsidRDefault="00EE43FE" w:rsidP="00A47A96">
            <w:pPr>
              <w:pStyle w:val="TAL"/>
              <w:rPr>
                <w:sz w:val="16"/>
              </w:rPr>
            </w:pPr>
            <w:r>
              <w:rPr>
                <w:sz w:val="16"/>
              </w:rPr>
              <w:t>R5-226319</w:t>
            </w:r>
          </w:p>
        </w:tc>
        <w:tc>
          <w:tcPr>
            <w:tcW w:w="0" w:type="auto"/>
          </w:tcPr>
          <w:p w14:paraId="282FC616" w14:textId="77777777" w:rsidR="00EE43FE" w:rsidRPr="00555B45" w:rsidRDefault="00EE43FE" w:rsidP="00A47A96">
            <w:pPr>
              <w:pStyle w:val="TAL"/>
              <w:rPr>
                <w:sz w:val="16"/>
              </w:rPr>
            </w:pPr>
            <w:r>
              <w:rPr>
                <w:sz w:val="16"/>
              </w:rPr>
              <w:t>-</w:t>
            </w:r>
          </w:p>
        </w:tc>
      </w:tr>
      <w:tr w:rsidR="00EE43FE" w14:paraId="04AA321B" w14:textId="77777777" w:rsidTr="00A47A96">
        <w:tc>
          <w:tcPr>
            <w:tcW w:w="0" w:type="auto"/>
          </w:tcPr>
          <w:p w14:paraId="5E647026" w14:textId="77777777" w:rsidR="00EE43FE" w:rsidRPr="00555B45" w:rsidRDefault="00EE43FE" w:rsidP="00A47A96">
            <w:pPr>
              <w:pStyle w:val="TAL"/>
              <w:rPr>
                <w:sz w:val="16"/>
              </w:rPr>
            </w:pPr>
            <w:r>
              <w:rPr>
                <w:sz w:val="16"/>
              </w:rPr>
              <w:t>R5-227576</w:t>
            </w:r>
          </w:p>
        </w:tc>
        <w:tc>
          <w:tcPr>
            <w:tcW w:w="0" w:type="auto"/>
          </w:tcPr>
          <w:p w14:paraId="4E2F5365" w14:textId="77777777" w:rsidR="00EE43FE" w:rsidRPr="00555B45" w:rsidRDefault="00EE43FE" w:rsidP="00A47A96">
            <w:pPr>
              <w:pStyle w:val="TAL"/>
              <w:rPr>
                <w:sz w:val="16"/>
              </w:rPr>
            </w:pPr>
            <w:r>
              <w:rPr>
                <w:sz w:val="16"/>
              </w:rPr>
              <w:t xml:space="preserve">Add new test case 11.8.6 Inter-system mobility between untrusted </w:t>
            </w:r>
            <w:proofErr w:type="gramStart"/>
            <w:r>
              <w:rPr>
                <w:sz w:val="16"/>
              </w:rPr>
              <w:t>Non-3GPP</w:t>
            </w:r>
            <w:proofErr w:type="gramEnd"/>
            <w:r>
              <w:rPr>
                <w:sz w:val="16"/>
              </w:rPr>
              <w:t xml:space="preserve"> and 3GPP system/Handover from EPC/</w:t>
            </w:r>
            <w:proofErr w:type="spellStart"/>
            <w:r>
              <w:rPr>
                <w:sz w:val="16"/>
              </w:rPr>
              <w:t>ePDG</w:t>
            </w:r>
            <w:proofErr w:type="spellEnd"/>
            <w:r>
              <w:rPr>
                <w:sz w:val="16"/>
              </w:rPr>
              <w:t xml:space="preserve"> to 5GS/ UE in 5GMM-DEREGISTERED and EMM-DEREGISTERED states</w:t>
            </w:r>
          </w:p>
        </w:tc>
        <w:tc>
          <w:tcPr>
            <w:tcW w:w="0" w:type="auto"/>
          </w:tcPr>
          <w:p w14:paraId="089F319F" w14:textId="77777777" w:rsidR="00EE43FE" w:rsidRPr="00555B45" w:rsidRDefault="00EE43FE" w:rsidP="00A47A96">
            <w:pPr>
              <w:pStyle w:val="TAL"/>
              <w:rPr>
                <w:sz w:val="16"/>
              </w:rPr>
            </w:pPr>
            <w:r>
              <w:rPr>
                <w:sz w:val="16"/>
              </w:rPr>
              <w:t>China Telecom</w:t>
            </w:r>
          </w:p>
        </w:tc>
        <w:tc>
          <w:tcPr>
            <w:tcW w:w="0" w:type="auto"/>
          </w:tcPr>
          <w:p w14:paraId="5E3F51C3" w14:textId="77777777" w:rsidR="00EE43FE" w:rsidRPr="00555B45" w:rsidRDefault="00EE43FE" w:rsidP="00A47A96">
            <w:pPr>
              <w:pStyle w:val="TAL"/>
              <w:rPr>
                <w:sz w:val="16"/>
              </w:rPr>
            </w:pPr>
            <w:r>
              <w:rPr>
                <w:sz w:val="16"/>
              </w:rPr>
              <w:t>revised</w:t>
            </w:r>
          </w:p>
        </w:tc>
        <w:tc>
          <w:tcPr>
            <w:tcW w:w="0" w:type="auto"/>
          </w:tcPr>
          <w:p w14:paraId="3E309E1A" w14:textId="77777777" w:rsidR="00EE43FE" w:rsidRPr="00555B45" w:rsidRDefault="00EE43FE" w:rsidP="00A47A96">
            <w:pPr>
              <w:pStyle w:val="TAL"/>
              <w:rPr>
                <w:sz w:val="16"/>
              </w:rPr>
            </w:pPr>
            <w:r>
              <w:rPr>
                <w:sz w:val="16"/>
              </w:rPr>
              <w:t>R5-226602</w:t>
            </w:r>
          </w:p>
        </w:tc>
        <w:tc>
          <w:tcPr>
            <w:tcW w:w="0" w:type="auto"/>
          </w:tcPr>
          <w:p w14:paraId="6A2E1360" w14:textId="77777777" w:rsidR="00EE43FE" w:rsidRPr="00555B45" w:rsidRDefault="00EE43FE" w:rsidP="00A47A96">
            <w:pPr>
              <w:pStyle w:val="TAL"/>
              <w:rPr>
                <w:sz w:val="16"/>
              </w:rPr>
            </w:pPr>
            <w:r>
              <w:rPr>
                <w:sz w:val="16"/>
              </w:rPr>
              <w:t>R5-227649</w:t>
            </w:r>
          </w:p>
        </w:tc>
      </w:tr>
      <w:tr w:rsidR="00EE43FE" w14:paraId="332C45A8" w14:textId="77777777" w:rsidTr="00A47A96">
        <w:tc>
          <w:tcPr>
            <w:tcW w:w="0" w:type="auto"/>
          </w:tcPr>
          <w:p w14:paraId="1050DC53" w14:textId="77777777" w:rsidR="00EE43FE" w:rsidRPr="00555B45" w:rsidRDefault="00EE43FE" w:rsidP="00A47A96">
            <w:pPr>
              <w:pStyle w:val="TAL"/>
              <w:rPr>
                <w:sz w:val="16"/>
              </w:rPr>
            </w:pPr>
            <w:r>
              <w:rPr>
                <w:sz w:val="16"/>
              </w:rPr>
              <w:t>R5-227577</w:t>
            </w:r>
          </w:p>
        </w:tc>
        <w:tc>
          <w:tcPr>
            <w:tcW w:w="0" w:type="auto"/>
          </w:tcPr>
          <w:p w14:paraId="09211D92" w14:textId="77777777" w:rsidR="00EE43FE" w:rsidRPr="00555B45" w:rsidRDefault="00EE43FE" w:rsidP="00A47A96">
            <w:pPr>
              <w:pStyle w:val="TAL"/>
              <w:rPr>
                <w:sz w:val="16"/>
              </w:rPr>
            </w:pPr>
            <w:r>
              <w:rPr>
                <w:sz w:val="16"/>
              </w:rPr>
              <w:t>Update of 5G-NR test cases applicability</w:t>
            </w:r>
          </w:p>
        </w:tc>
        <w:tc>
          <w:tcPr>
            <w:tcW w:w="0" w:type="auto"/>
          </w:tcPr>
          <w:p w14:paraId="56780D1B" w14:textId="77777777" w:rsidR="00EE43FE" w:rsidRPr="00555B45" w:rsidRDefault="00EE43FE" w:rsidP="00A47A96">
            <w:pPr>
              <w:pStyle w:val="TAL"/>
              <w:rPr>
                <w:sz w:val="16"/>
              </w:rPr>
            </w:pPr>
            <w:r>
              <w:rPr>
                <w:sz w:val="16"/>
              </w:rPr>
              <w:t>Qualcomm Tech. Netherlands B.V, Huawei, Hisilicon</w:t>
            </w:r>
          </w:p>
        </w:tc>
        <w:tc>
          <w:tcPr>
            <w:tcW w:w="0" w:type="auto"/>
          </w:tcPr>
          <w:p w14:paraId="569B9EF2" w14:textId="77777777" w:rsidR="00EE43FE" w:rsidRPr="00555B45" w:rsidRDefault="00EE43FE" w:rsidP="00A47A96">
            <w:pPr>
              <w:pStyle w:val="TAL"/>
              <w:rPr>
                <w:sz w:val="16"/>
              </w:rPr>
            </w:pPr>
            <w:r>
              <w:rPr>
                <w:sz w:val="16"/>
              </w:rPr>
              <w:t>agreed</w:t>
            </w:r>
          </w:p>
        </w:tc>
        <w:tc>
          <w:tcPr>
            <w:tcW w:w="0" w:type="auto"/>
          </w:tcPr>
          <w:p w14:paraId="2B2D9776" w14:textId="77777777" w:rsidR="00EE43FE" w:rsidRPr="00555B45" w:rsidRDefault="00EE43FE" w:rsidP="00A47A96">
            <w:pPr>
              <w:pStyle w:val="TAL"/>
              <w:rPr>
                <w:sz w:val="16"/>
              </w:rPr>
            </w:pPr>
            <w:r>
              <w:rPr>
                <w:sz w:val="16"/>
              </w:rPr>
              <w:t>R5-225980</w:t>
            </w:r>
          </w:p>
        </w:tc>
        <w:tc>
          <w:tcPr>
            <w:tcW w:w="0" w:type="auto"/>
          </w:tcPr>
          <w:p w14:paraId="0F1852C7" w14:textId="77777777" w:rsidR="00EE43FE" w:rsidRPr="00555B45" w:rsidRDefault="00EE43FE" w:rsidP="00A47A96">
            <w:pPr>
              <w:pStyle w:val="TAL"/>
              <w:rPr>
                <w:sz w:val="16"/>
              </w:rPr>
            </w:pPr>
            <w:r>
              <w:rPr>
                <w:sz w:val="16"/>
              </w:rPr>
              <w:t>-</w:t>
            </w:r>
          </w:p>
        </w:tc>
      </w:tr>
      <w:tr w:rsidR="00EE43FE" w14:paraId="16B8A327" w14:textId="77777777" w:rsidTr="00A47A96">
        <w:tc>
          <w:tcPr>
            <w:tcW w:w="0" w:type="auto"/>
          </w:tcPr>
          <w:p w14:paraId="4478FBB3" w14:textId="77777777" w:rsidR="00EE43FE" w:rsidRPr="00555B45" w:rsidRDefault="00EE43FE" w:rsidP="00A47A96">
            <w:pPr>
              <w:pStyle w:val="TAL"/>
              <w:rPr>
                <w:sz w:val="16"/>
              </w:rPr>
            </w:pPr>
            <w:r>
              <w:rPr>
                <w:sz w:val="16"/>
              </w:rPr>
              <w:t>R5-227578</w:t>
            </w:r>
          </w:p>
        </w:tc>
        <w:tc>
          <w:tcPr>
            <w:tcW w:w="0" w:type="auto"/>
          </w:tcPr>
          <w:p w14:paraId="705CC84F" w14:textId="77777777" w:rsidR="00EE43FE" w:rsidRPr="00555B45" w:rsidRDefault="00EE43FE" w:rsidP="00A47A96">
            <w:pPr>
              <w:pStyle w:val="TAL"/>
              <w:rPr>
                <w:sz w:val="16"/>
              </w:rPr>
            </w:pPr>
            <w:r>
              <w:rPr>
                <w:sz w:val="16"/>
              </w:rPr>
              <w:t>Correction of NRRC TC 8.1.3.1.12</w:t>
            </w:r>
          </w:p>
        </w:tc>
        <w:tc>
          <w:tcPr>
            <w:tcW w:w="0" w:type="auto"/>
          </w:tcPr>
          <w:p w14:paraId="327D6713" w14:textId="77777777" w:rsidR="00EE43FE" w:rsidRPr="00555B45" w:rsidRDefault="00EE43FE" w:rsidP="00A47A96">
            <w:pPr>
              <w:pStyle w:val="TAL"/>
              <w:rPr>
                <w:sz w:val="16"/>
              </w:rPr>
            </w:pPr>
            <w:r>
              <w:rPr>
                <w:sz w:val="16"/>
              </w:rPr>
              <w:t>MediaTek Inc.</w:t>
            </w:r>
          </w:p>
        </w:tc>
        <w:tc>
          <w:tcPr>
            <w:tcW w:w="0" w:type="auto"/>
          </w:tcPr>
          <w:p w14:paraId="0FE81ECB" w14:textId="77777777" w:rsidR="00EE43FE" w:rsidRPr="00555B45" w:rsidRDefault="00EE43FE" w:rsidP="00A47A96">
            <w:pPr>
              <w:pStyle w:val="TAL"/>
              <w:rPr>
                <w:sz w:val="16"/>
              </w:rPr>
            </w:pPr>
            <w:r>
              <w:rPr>
                <w:sz w:val="16"/>
              </w:rPr>
              <w:t>agreed</w:t>
            </w:r>
          </w:p>
        </w:tc>
        <w:tc>
          <w:tcPr>
            <w:tcW w:w="0" w:type="auto"/>
          </w:tcPr>
          <w:p w14:paraId="56F211E2" w14:textId="77777777" w:rsidR="00EE43FE" w:rsidRPr="00555B45" w:rsidRDefault="00EE43FE" w:rsidP="00A47A96">
            <w:pPr>
              <w:pStyle w:val="TAL"/>
              <w:rPr>
                <w:sz w:val="16"/>
              </w:rPr>
            </w:pPr>
            <w:r>
              <w:rPr>
                <w:sz w:val="16"/>
              </w:rPr>
              <w:t>R5-226236</w:t>
            </w:r>
          </w:p>
        </w:tc>
        <w:tc>
          <w:tcPr>
            <w:tcW w:w="0" w:type="auto"/>
          </w:tcPr>
          <w:p w14:paraId="1FA4F786" w14:textId="77777777" w:rsidR="00EE43FE" w:rsidRPr="00555B45" w:rsidRDefault="00EE43FE" w:rsidP="00A47A96">
            <w:pPr>
              <w:pStyle w:val="TAL"/>
              <w:rPr>
                <w:sz w:val="16"/>
              </w:rPr>
            </w:pPr>
            <w:r>
              <w:rPr>
                <w:sz w:val="16"/>
              </w:rPr>
              <w:t>-</w:t>
            </w:r>
          </w:p>
        </w:tc>
      </w:tr>
      <w:tr w:rsidR="00EE43FE" w14:paraId="59FE0621" w14:textId="77777777" w:rsidTr="00A47A96">
        <w:tc>
          <w:tcPr>
            <w:tcW w:w="0" w:type="auto"/>
          </w:tcPr>
          <w:p w14:paraId="4457CFFB" w14:textId="77777777" w:rsidR="00EE43FE" w:rsidRPr="00555B45" w:rsidRDefault="00EE43FE" w:rsidP="00A47A96">
            <w:pPr>
              <w:pStyle w:val="TAL"/>
              <w:rPr>
                <w:sz w:val="16"/>
              </w:rPr>
            </w:pPr>
            <w:r>
              <w:rPr>
                <w:sz w:val="16"/>
              </w:rPr>
              <w:t>R5-227579</w:t>
            </w:r>
          </w:p>
        </w:tc>
        <w:tc>
          <w:tcPr>
            <w:tcW w:w="0" w:type="auto"/>
          </w:tcPr>
          <w:p w14:paraId="77D2AE97" w14:textId="77777777" w:rsidR="00EE43FE" w:rsidRPr="00555B45" w:rsidRDefault="00EE43FE" w:rsidP="00A47A96">
            <w:pPr>
              <w:pStyle w:val="TAL"/>
              <w:rPr>
                <w:sz w:val="16"/>
              </w:rPr>
            </w:pPr>
            <w:r>
              <w:rPr>
                <w:sz w:val="16"/>
              </w:rPr>
              <w:t xml:space="preserve">Addition of applicability for new </w:t>
            </w:r>
            <w:proofErr w:type="spellStart"/>
            <w:r>
              <w:rPr>
                <w:sz w:val="16"/>
              </w:rPr>
              <w:t>eNS</w:t>
            </w:r>
            <w:proofErr w:type="spellEnd"/>
            <w:r>
              <w:rPr>
                <w:sz w:val="16"/>
              </w:rPr>
              <w:t xml:space="preserve"> Ph2 test cases 9.1.13.1</w:t>
            </w:r>
          </w:p>
        </w:tc>
        <w:tc>
          <w:tcPr>
            <w:tcW w:w="0" w:type="auto"/>
          </w:tcPr>
          <w:p w14:paraId="6880D1F6" w14:textId="77777777" w:rsidR="00EE43FE" w:rsidRPr="00555B45" w:rsidRDefault="00EE43FE" w:rsidP="00A47A96">
            <w:pPr>
              <w:pStyle w:val="TAL"/>
              <w:rPr>
                <w:sz w:val="16"/>
              </w:rPr>
            </w:pPr>
            <w:r>
              <w:rPr>
                <w:sz w:val="16"/>
              </w:rPr>
              <w:t>CMCC</w:t>
            </w:r>
          </w:p>
        </w:tc>
        <w:tc>
          <w:tcPr>
            <w:tcW w:w="0" w:type="auto"/>
          </w:tcPr>
          <w:p w14:paraId="3103B4FE" w14:textId="77777777" w:rsidR="00EE43FE" w:rsidRPr="00555B45" w:rsidRDefault="00EE43FE" w:rsidP="00A47A96">
            <w:pPr>
              <w:pStyle w:val="TAL"/>
              <w:rPr>
                <w:sz w:val="16"/>
              </w:rPr>
            </w:pPr>
            <w:r>
              <w:rPr>
                <w:sz w:val="16"/>
              </w:rPr>
              <w:t>agreed</w:t>
            </w:r>
          </w:p>
        </w:tc>
        <w:tc>
          <w:tcPr>
            <w:tcW w:w="0" w:type="auto"/>
          </w:tcPr>
          <w:p w14:paraId="764339F4" w14:textId="77777777" w:rsidR="00EE43FE" w:rsidRPr="00555B45" w:rsidRDefault="00EE43FE" w:rsidP="00A47A96">
            <w:pPr>
              <w:pStyle w:val="TAL"/>
              <w:rPr>
                <w:sz w:val="16"/>
              </w:rPr>
            </w:pPr>
            <w:r>
              <w:rPr>
                <w:sz w:val="16"/>
              </w:rPr>
              <w:t>R5-226370</w:t>
            </w:r>
          </w:p>
        </w:tc>
        <w:tc>
          <w:tcPr>
            <w:tcW w:w="0" w:type="auto"/>
          </w:tcPr>
          <w:p w14:paraId="0C134300" w14:textId="77777777" w:rsidR="00EE43FE" w:rsidRPr="00555B45" w:rsidRDefault="00EE43FE" w:rsidP="00A47A96">
            <w:pPr>
              <w:pStyle w:val="TAL"/>
              <w:rPr>
                <w:sz w:val="16"/>
              </w:rPr>
            </w:pPr>
            <w:r>
              <w:rPr>
                <w:sz w:val="16"/>
              </w:rPr>
              <w:t>-</w:t>
            </w:r>
          </w:p>
        </w:tc>
      </w:tr>
      <w:tr w:rsidR="00EE43FE" w14:paraId="5F1170E5" w14:textId="77777777" w:rsidTr="00A47A96">
        <w:tc>
          <w:tcPr>
            <w:tcW w:w="0" w:type="auto"/>
          </w:tcPr>
          <w:p w14:paraId="013E037F" w14:textId="77777777" w:rsidR="00EE43FE" w:rsidRPr="00555B45" w:rsidRDefault="00EE43FE" w:rsidP="00A47A96">
            <w:pPr>
              <w:pStyle w:val="TAL"/>
              <w:rPr>
                <w:sz w:val="16"/>
              </w:rPr>
            </w:pPr>
            <w:r>
              <w:rPr>
                <w:sz w:val="16"/>
              </w:rPr>
              <w:t>R5-227580</w:t>
            </w:r>
          </w:p>
        </w:tc>
        <w:tc>
          <w:tcPr>
            <w:tcW w:w="0" w:type="auto"/>
          </w:tcPr>
          <w:p w14:paraId="4318DB01" w14:textId="77777777" w:rsidR="00EE43FE" w:rsidRPr="00555B45" w:rsidRDefault="00EE43FE" w:rsidP="00A47A96">
            <w:pPr>
              <w:pStyle w:val="TAL"/>
              <w:rPr>
                <w:sz w:val="16"/>
              </w:rPr>
            </w:pPr>
            <w:r>
              <w:rPr>
                <w:sz w:val="16"/>
              </w:rPr>
              <w:t>Update of V2X TC 12.2.6.1</w:t>
            </w:r>
          </w:p>
        </w:tc>
        <w:tc>
          <w:tcPr>
            <w:tcW w:w="0" w:type="auto"/>
          </w:tcPr>
          <w:p w14:paraId="2B96943A" w14:textId="77777777" w:rsidR="00EE43FE" w:rsidRPr="00555B45" w:rsidRDefault="00EE43FE" w:rsidP="00A47A96">
            <w:pPr>
              <w:pStyle w:val="TAL"/>
              <w:rPr>
                <w:sz w:val="16"/>
              </w:rPr>
            </w:pPr>
            <w:r>
              <w:rPr>
                <w:sz w:val="16"/>
              </w:rPr>
              <w:t>TDIA, CATT</w:t>
            </w:r>
          </w:p>
        </w:tc>
        <w:tc>
          <w:tcPr>
            <w:tcW w:w="0" w:type="auto"/>
          </w:tcPr>
          <w:p w14:paraId="4AC1325C" w14:textId="77777777" w:rsidR="00EE43FE" w:rsidRPr="00555B45" w:rsidRDefault="00EE43FE" w:rsidP="00A47A96">
            <w:pPr>
              <w:pStyle w:val="TAL"/>
              <w:rPr>
                <w:sz w:val="16"/>
              </w:rPr>
            </w:pPr>
            <w:r>
              <w:rPr>
                <w:sz w:val="16"/>
              </w:rPr>
              <w:t>agreed</w:t>
            </w:r>
          </w:p>
        </w:tc>
        <w:tc>
          <w:tcPr>
            <w:tcW w:w="0" w:type="auto"/>
          </w:tcPr>
          <w:p w14:paraId="70B5E396" w14:textId="77777777" w:rsidR="00EE43FE" w:rsidRPr="00555B45" w:rsidRDefault="00EE43FE" w:rsidP="00A47A96">
            <w:pPr>
              <w:pStyle w:val="TAL"/>
              <w:rPr>
                <w:sz w:val="16"/>
              </w:rPr>
            </w:pPr>
            <w:r>
              <w:rPr>
                <w:sz w:val="16"/>
              </w:rPr>
              <w:t>R5-226779</w:t>
            </w:r>
          </w:p>
        </w:tc>
        <w:tc>
          <w:tcPr>
            <w:tcW w:w="0" w:type="auto"/>
          </w:tcPr>
          <w:p w14:paraId="0CE8EE7A" w14:textId="77777777" w:rsidR="00EE43FE" w:rsidRPr="00555B45" w:rsidRDefault="00EE43FE" w:rsidP="00A47A96">
            <w:pPr>
              <w:pStyle w:val="TAL"/>
              <w:rPr>
                <w:sz w:val="16"/>
              </w:rPr>
            </w:pPr>
            <w:r>
              <w:rPr>
                <w:sz w:val="16"/>
              </w:rPr>
              <w:t>-</w:t>
            </w:r>
          </w:p>
        </w:tc>
      </w:tr>
      <w:tr w:rsidR="00EE43FE" w14:paraId="15C05C24" w14:textId="77777777" w:rsidTr="00A47A96">
        <w:tc>
          <w:tcPr>
            <w:tcW w:w="0" w:type="auto"/>
          </w:tcPr>
          <w:p w14:paraId="3B24F255" w14:textId="77777777" w:rsidR="00EE43FE" w:rsidRPr="00555B45" w:rsidRDefault="00EE43FE" w:rsidP="00A47A96">
            <w:pPr>
              <w:pStyle w:val="TAL"/>
              <w:rPr>
                <w:sz w:val="16"/>
              </w:rPr>
            </w:pPr>
            <w:r>
              <w:rPr>
                <w:sz w:val="16"/>
              </w:rPr>
              <w:t>R5-227581</w:t>
            </w:r>
          </w:p>
        </w:tc>
        <w:tc>
          <w:tcPr>
            <w:tcW w:w="0" w:type="auto"/>
          </w:tcPr>
          <w:p w14:paraId="13718B5C" w14:textId="77777777" w:rsidR="00EE43FE" w:rsidRPr="00555B45" w:rsidRDefault="00EE43FE" w:rsidP="00A47A96">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Pr>
          <w:p w14:paraId="05FC1228" w14:textId="77777777" w:rsidR="00EE43FE" w:rsidRPr="00555B45" w:rsidRDefault="00EE43FE" w:rsidP="00A47A96">
            <w:pPr>
              <w:pStyle w:val="TAL"/>
              <w:rPr>
                <w:sz w:val="16"/>
              </w:rPr>
            </w:pPr>
            <w:r>
              <w:rPr>
                <w:sz w:val="16"/>
              </w:rPr>
              <w:t>TDIA, CATT</w:t>
            </w:r>
          </w:p>
        </w:tc>
        <w:tc>
          <w:tcPr>
            <w:tcW w:w="0" w:type="auto"/>
          </w:tcPr>
          <w:p w14:paraId="325131D1" w14:textId="77777777" w:rsidR="00EE43FE" w:rsidRPr="00555B45" w:rsidRDefault="00EE43FE" w:rsidP="00A47A96">
            <w:pPr>
              <w:pStyle w:val="TAL"/>
              <w:rPr>
                <w:sz w:val="16"/>
              </w:rPr>
            </w:pPr>
            <w:r>
              <w:rPr>
                <w:sz w:val="16"/>
              </w:rPr>
              <w:t>agreed</w:t>
            </w:r>
          </w:p>
        </w:tc>
        <w:tc>
          <w:tcPr>
            <w:tcW w:w="0" w:type="auto"/>
          </w:tcPr>
          <w:p w14:paraId="6FF0FBFC" w14:textId="77777777" w:rsidR="00EE43FE" w:rsidRPr="00555B45" w:rsidRDefault="00EE43FE" w:rsidP="00A47A96">
            <w:pPr>
              <w:pStyle w:val="TAL"/>
              <w:rPr>
                <w:sz w:val="16"/>
              </w:rPr>
            </w:pPr>
            <w:r>
              <w:rPr>
                <w:sz w:val="16"/>
              </w:rPr>
              <w:t>R5-226785</w:t>
            </w:r>
          </w:p>
        </w:tc>
        <w:tc>
          <w:tcPr>
            <w:tcW w:w="0" w:type="auto"/>
          </w:tcPr>
          <w:p w14:paraId="0AFFE351" w14:textId="77777777" w:rsidR="00EE43FE" w:rsidRPr="00555B45" w:rsidRDefault="00EE43FE" w:rsidP="00A47A96">
            <w:pPr>
              <w:pStyle w:val="TAL"/>
              <w:rPr>
                <w:sz w:val="16"/>
              </w:rPr>
            </w:pPr>
            <w:r>
              <w:rPr>
                <w:sz w:val="16"/>
              </w:rPr>
              <w:t>-</w:t>
            </w:r>
          </w:p>
        </w:tc>
      </w:tr>
      <w:tr w:rsidR="00EE43FE" w14:paraId="11299BA3" w14:textId="77777777" w:rsidTr="00A47A96">
        <w:tc>
          <w:tcPr>
            <w:tcW w:w="0" w:type="auto"/>
          </w:tcPr>
          <w:p w14:paraId="0F9B9005" w14:textId="77777777" w:rsidR="00EE43FE" w:rsidRPr="00555B45" w:rsidRDefault="00EE43FE" w:rsidP="00A47A96">
            <w:pPr>
              <w:pStyle w:val="TAL"/>
              <w:rPr>
                <w:sz w:val="16"/>
              </w:rPr>
            </w:pPr>
            <w:r>
              <w:rPr>
                <w:sz w:val="16"/>
              </w:rPr>
              <w:t>R5-227582</w:t>
            </w:r>
          </w:p>
        </w:tc>
        <w:tc>
          <w:tcPr>
            <w:tcW w:w="0" w:type="auto"/>
          </w:tcPr>
          <w:p w14:paraId="5DF0D978" w14:textId="77777777" w:rsidR="00EE43FE" w:rsidRPr="00555B45" w:rsidRDefault="00EE43FE" w:rsidP="00A47A96">
            <w:pPr>
              <w:pStyle w:val="TAL"/>
              <w:rPr>
                <w:sz w:val="16"/>
              </w:rPr>
            </w:pPr>
            <w:r>
              <w:rPr>
                <w:sz w:val="16"/>
              </w:rPr>
              <w:t>Update of V2X TC 12.2.7.1</w:t>
            </w:r>
          </w:p>
        </w:tc>
        <w:tc>
          <w:tcPr>
            <w:tcW w:w="0" w:type="auto"/>
          </w:tcPr>
          <w:p w14:paraId="7BD3BFA2" w14:textId="77777777" w:rsidR="00EE43FE" w:rsidRPr="00555B45" w:rsidRDefault="00EE43FE" w:rsidP="00A47A96">
            <w:pPr>
              <w:pStyle w:val="TAL"/>
              <w:rPr>
                <w:sz w:val="16"/>
              </w:rPr>
            </w:pPr>
            <w:r>
              <w:rPr>
                <w:sz w:val="16"/>
              </w:rPr>
              <w:t>TDIA, CATT</w:t>
            </w:r>
          </w:p>
        </w:tc>
        <w:tc>
          <w:tcPr>
            <w:tcW w:w="0" w:type="auto"/>
          </w:tcPr>
          <w:p w14:paraId="056BB167" w14:textId="77777777" w:rsidR="00EE43FE" w:rsidRPr="00555B45" w:rsidRDefault="00EE43FE" w:rsidP="00A47A96">
            <w:pPr>
              <w:pStyle w:val="TAL"/>
              <w:rPr>
                <w:sz w:val="16"/>
              </w:rPr>
            </w:pPr>
            <w:r>
              <w:rPr>
                <w:sz w:val="16"/>
              </w:rPr>
              <w:t>agreed</w:t>
            </w:r>
          </w:p>
        </w:tc>
        <w:tc>
          <w:tcPr>
            <w:tcW w:w="0" w:type="auto"/>
          </w:tcPr>
          <w:p w14:paraId="0F816029" w14:textId="77777777" w:rsidR="00EE43FE" w:rsidRPr="00555B45" w:rsidRDefault="00EE43FE" w:rsidP="00A47A96">
            <w:pPr>
              <w:pStyle w:val="TAL"/>
              <w:rPr>
                <w:sz w:val="16"/>
              </w:rPr>
            </w:pPr>
            <w:r>
              <w:rPr>
                <w:sz w:val="16"/>
              </w:rPr>
              <w:t>R5-226791</w:t>
            </w:r>
          </w:p>
        </w:tc>
        <w:tc>
          <w:tcPr>
            <w:tcW w:w="0" w:type="auto"/>
          </w:tcPr>
          <w:p w14:paraId="7152D105" w14:textId="77777777" w:rsidR="00EE43FE" w:rsidRPr="00555B45" w:rsidRDefault="00EE43FE" w:rsidP="00A47A96">
            <w:pPr>
              <w:pStyle w:val="TAL"/>
              <w:rPr>
                <w:sz w:val="16"/>
              </w:rPr>
            </w:pPr>
            <w:r>
              <w:rPr>
                <w:sz w:val="16"/>
              </w:rPr>
              <w:t>-</w:t>
            </w:r>
          </w:p>
        </w:tc>
      </w:tr>
      <w:tr w:rsidR="00EE43FE" w14:paraId="631FF3CF" w14:textId="77777777" w:rsidTr="00A47A96">
        <w:tc>
          <w:tcPr>
            <w:tcW w:w="0" w:type="auto"/>
          </w:tcPr>
          <w:p w14:paraId="04448892" w14:textId="77777777" w:rsidR="00EE43FE" w:rsidRPr="00555B45" w:rsidRDefault="00EE43FE" w:rsidP="00A47A96">
            <w:pPr>
              <w:pStyle w:val="TAL"/>
              <w:rPr>
                <w:sz w:val="16"/>
              </w:rPr>
            </w:pPr>
            <w:r>
              <w:rPr>
                <w:sz w:val="16"/>
              </w:rPr>
              <w:t>R5-227583</w:t>
            </w:r>
          </w:p>
        </w:tc>
        <w:tc>
          <w:tcPr>
            <w:tcW w:w="0" w:type="auto"/>
          </w:tcPr>
          <w:p w14:paraId="54380009" w14:textId="77777777" w:rsidR="00EE43FE" w:rsidRPr="00555B45" w:rsidRDefault="00EE43FE" w:rsidP="00A47A96">
            <w:pPr>
              <w:pStyle w:val="TAL"/>
              <w:rPr>
                <w:sz w:val="16"/>
              </w:rPr>
            </w:pPr>
            <w:r>
              <w:rPr>
                <w:sz w:val="16"/>
              </w:rPr>
              <w:t>5G V2X: Test Model updates</w:t>
            </w:r>
          </w:p>
        </w:tc>
        <w:tc>
          <w:tcPr>
            <w:tcW w:w="0" w:type="auto"/>
          </w:tcPr>
          <w:p w14:paraId="03663F8D" w14:textId="77777777" w:rsidR="00EE43FE" w:rsidRPr="00555B45" w:rsidRDefault="00EE43FE" w:rsidP="00A47A96">
            <w:pPr>
              <w:pStyle w:val="TAL"/>
              <w:rPr>
                <w:sz w:val="16"/>
              </w:rPr>
            </w:pPr>
            <w:r>
              <w:rPr>
                <w:sz w:val="16"/>
              </w:rPr>
              <w:t>MCC TF160</w:t>
            </w:r>
          </w:p>
        </w:tc>
        <w:tc>
          <w:tcPr>
            <w:tcW w:w="0" w:type="auto"/>
          </w:tcPr>
          <w:p w14:paraId="04A0B561" w14:textId="77777777" w:rsidR="00EE43FE" w:rsidRPr="00555B45" w:rsidRDefault="00EE43FE" w:rsidP="00A47A96">
            <w:pPr>
              <w:pStyle w:val="TAL"/>
              <w:rPr>
                <w:sz w:val="16"/>
              </w:rPr>
            </w:pPr>
            <w:r>
              <w:rPr>
                <w:sz w:val="16"/>
              </w:rPr>
              <w:t>agreed</w:t>
            </w:r>
          </w:p>
        </w:tc>
        <w:tc>
          <w:tcPr>
            <w:tcW w:w="0" w:type="auto"/>
          </w:tcPr>
          <w:p w14:paraId="245B03B6" w14:textId="77777777" w:rsidR="00EE43FE" w:rsidRPr="00555B45" w:rsidRDefault="00EE43FE" w:rsidP="00A47A96">
            <w:pPr>
              <w:pStyle w:val="TAL"/>
              <w:rPr>
                <w:sz w:val="16"/>
              </w:rPr>
            </w:pPr>
            <w:r>
              <w:rPr>
                <w:sz w:val="16"/>
              </w:rPr>
              <w:t>R5-226039</w:t>
            </w:r>
          </w:p>
        </w:tc>
        <w:tc>
          <w:tcPr>
            <w:tcW w:w="0" w:type="auto"/>
          </w:tcPr>
          <w:p w14:paraId="52AA1CCE" w14:textId="77777777" w:rsidR="00EE43FE" w:rsidRPr="00555B45" w:rsidRDefault="00EE43FE" w:rsidP="00A47A96">
            <w:pPr>
              <w:pStyle w:val="TAL"/>
              <w:rPr>
                <w:sz w:val="16"/>
              </w:rPr>
            </w:pPr>
            <w:r>
              <w:rPr>
                <w:sz w:val="16"/>
              </w:rPr>
              <w:t>-</w:t>
            </w:r>
          </w:p>
        </w:tc>
      </w:tr>
      <w:tr w:rsidR="00EE43FE" w14:paraId="18FDC511" w14:textId="77777777" w:rsidTr="00A47A96">
        <w:tc>
          <w:tcPr>
            <w:tcW w:w="0" w:type="auto"/>
          </w:tcPr>
          <w:p w14:paraId="5BD93865" w14:textId="77777777" w:rsidR="00EE43FE" w:rsidRPr="00555B45" w:rsidRDefault="00EE43FE" w:rsidP="00A47A96">
            <w:pPr>
              <w:pStyle w:val="TAL"/>
              <w:rPr>
                <w:sz w:val="16"/>
              </w:rPr>
            </w:pPr>
            <w:r>
              <w:rPr>
                <w:sz w:val="16"/>
              </w:rPr>
              <w:t>R5-227584</w:t>
            </w:r>
          </w:p>
        </w:tc>
        <w:tc>
          <w:tcPr>
            <w:tcW w:w="0" w:type="auto"/>
          </w:tcPr>
          <w:p w14:paraId="37555F9F" w14:textId="77777777" w:rsidR="00EE43FE" w:rsidRPr="00555B45" w:rsidRDefault="00EE43FE" w:rsidP="00A47A96">
            <w:pPr>
              <w:pStyle w:val="TAL"/>
              <w:rPr>
                <w:sz w:val="16"/>
              </w:rPr>
            </w:pPr>
            <w:r>
              <w:rPr>
                <w:sz w:val="16"/>
              </w:rPr>
              <w:t>Addition of applicability of new SNPN Test cases</w:t>
            </w:r>
          </w:p>
        </w:tc>
        <w:tc>
          <w:tcPr>
            <w:tcW w:w="0" w:type="auto"/>
          </w:tcPr>
          <w:p w14:paraId="614223F0" w14:textId="77777777" w:rsidR="00EE43FE" w:rsidRPr="00555B45" w:rsidRDefault="00EE43FE" w:rsidP="00A47A96">
            <w:pPr>
              <w:pStyle w:val="TAL"/>
              <w:rPr>
                <w:sz w:val="16"/>
              </w:rPr>
            </w:pPr>
            <w:r>
              <w:rPr>
                <w:sz w:val="16"/>
              </w:rPr>
              <w:t>Qualcomm CDMA Technologies</w:t>
            </w:r>
          </w:p>
        </w:tc>
        <w:tc>
          <w:tcPr>
            <w:tcW w:w="0" w:type="auto"/>
          </w:tcPr>
          <w:p w14:paraId="41698B79" w14:textId="77777777" w:rsidR="00EE43FE" w:rsidRPr="00555B45" w:rsidRDefault="00EE43FE" w:rsidP="00A47A96">
            <w:pPr>
              <w:pStyle w:val="TAL"/>
              <w:rPr>
                <w:sz w:val="16"/>
              </w:rPr>
            </w:pPr>
            <w:r>
              <w:rPr>
                <w:sz w:val="16"/>
              </w:rPr>
              <w:t>agreed</w:t>
            </w:r>
          </w:p>
        </w:tc>
        <w:tc>
          <w:tcPr>
            <w:tcW w:w="0" w:type="auto"/>
          </w:tcPr>
          <w:p w14:paraId="09188045" w14:textId="77777777" w:rsidR="00EE43FE" w:rsidRPr="00555B45" w:rsidRDefault="00EE43FE" w:rsidP="00A47A96">
            <w:pPr>
              <w:pStyle w:val="TAL"/>
              <w:rPr>
                <w:sz w:val="16"/>
              </w:rPr>
            </w:pPr>
            <w:r>
              <w:rPr>
                <w:sz w:val="16"/>
              </w:rPr>
              <w:t>R5-226556</w:t>
            </w:r>
          </w:p>
        </w:tc>
        <w:tc>
          <w:tcPr>
            <w:tcW w:w="0" w:type="auto"/>
          </w:tcPr>
          <w:p w14:paraId="0BFD8C58" w14:textId="77777777" w:rsidR="00EE43FE" w:rsidRPr="00555B45" w:rsidRDefault="00EE43FE" w:rsidP="00A47A96">
            <w:pPr>
              <w:pStyle w:val="TAL"/>
              <w:rPr>
                <w:sz w:val="16"/>
              </w:rPr>
            </w:pPr>
            <w:r>
              <w:rPr>
                <w:sz w:val="16"/>
              </w:rPr>
              <w:t>-</w:t>
            </w:r>
          </w:p>
        </w:tc>
      </w:tr>
      <w:tr w:rsidR="00EE43FE" w14:paraId="2D6CB8FE" w14:textId="77777777" w:rsidTr="00A47A96">
        <w:tc>
          <w:tcPr>
            <w:tcW w:w="0" w:type="auto"/>
          </w:tcPr>
          <w:p w14:paraId="5A7DE063" w14:textId="77777777" w:rsidR="00EE43FE" w:rsidRPr="00555B45" w:rsidRDefault="00EE43FE" w:rsidP="00A47A96">
            <w:pPr>
              <w:pStyle w:val="TAL"/>
              <w:rPr>
                <w:sz w:val="16"/>
              </w:rPr>
            </w:pPr>
            <w:r>
              <w:rPr>
                <w:sz w:val="16"/>
              </w:rPr>
              <w:t>R5-227585</w:t>
            </w:r>
          </w:p>
        </w:tc>
        <w:tc>
          <w:tcPr>
            <w:tcW w:w="0" w:type="auto"/>
          </w:tcPr>
          <w:p w14:paraId="2A160D2F" w14:textId="77777777" w:rsidR="00EE43FE" w:rsidRPr="00555B45" w:rsidRDefault="00EE43FE" w:rsidP="00A47A96">
            <w:pPr>
              <w:pStyle w:val="TAL"/>
              <w:rPr>
                <w:sz w:val="16"/>
              </w:rPr>
            </w:pPr>
            <w:r>
              <w:rPr>
                <w:sz w:val="16"/>
              </w:rPr>
              <w:t>Addition of PICS for NR unlicensed</w:t>
            </w:r>
          </w:p>
        </w:tc>
        <w:tc>
          <w:tcPr>
            <w:tcW w:w="0" w:type="auto"/>
          </w:tcPr>
          <w:p w14:paraId="2B048809"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67E39171" w14:textId="77777777" w:rsidR="00EE43FE" w:rsidRPr="00555B45" w:rsidRDefault="00EE43FE" w:rsidP="00A47A96">
            <w:pPr>
              <w:pStyle w:val="TAL"/>
              <w:rPr>
                <w:sz w:val="16"/>
              </w:rPr>
            </w:pPr>
            <w:r>
              <w:rPr>
                <w:sz w:val="16"/>
              </w:rPr>
              <w:t>agreed</w:t>
            </w:r>
          </w:p>
        </w:tc>
        <w:tc>
          <w:tcPr>
            <w:tcW w:w="0" w:type="auto"/>
          </w:tcPr>
          <w:p w14:paraId="204F8387" w14:textId="77777777" w:rsidR="00EE43FE" w:rsidRPr="00555B45" w:rsidRDefault="00EE43FE" w:rsidP="00A47A96">
            <w:pPr>
              <w:pStyle w:val="TAL"/>
              <w:rPr>
                <w:sz w:val="16"/>
              </w:rPr>
            </w:pPr>
            <w:r>
              <w:rPr>
                <w:sz w:val="16"/>
              </w:rPr>
              <w:t>R5-227300</w:t>
            </w:r>
          </w:p>
        </w:tc>
        <w:tc>
          <w:tcPr>
            <w:tcW w:w="0" w:type="auto"/>
          </w:tcPr>
          <w:p w14:paraId="2575A5F7" w14:textId="77777777" w:rsidR="00EE43FE" w:rsidRPr="00555B45" w:rsidRDefault="00EE43FE" w:rsidP="00A47A96">
            <w:pPr>
              <w:pStyle w:val="TAL"/>
              <w:rPr>
                <w:sz w:val="16"/>
              </w:rPr>
            </w:pPr>
            <w:r>
              <w:rPr>
                <w:sz w:val="16"/>
              </w:rPr>
              <w:t>-</w:t>
            </w:r>
          </w:p>
        </w:tc>
      </w:tr>
      <w:tr w:rsidR="00EE43FE" w14:paraId="60F9A387" w14:textId="77777777" w:rsidTr="00A47A96">
        <w:tc>
          <w:tcPr>
            <w:tcW w:w="0" w:type="auto"/>
          </w:tcPr>
          <w:p w14:paraId="3F01ADF5" w14:textId="77777777" w:rsidR="00EE43FE" w:rsidRPr="00555B45" w:rsidRDefault="00EE43FE" w:rsidP="00A47A96">
            <w:pPr>
              <w:pStyle w:val="TAL"/>
              <w:rPr>
                <w:sz w:val="16"/>
              </w:rPr>
            </w:pPr>
            <w:r>
              <w:rPr>
                <w:sz w:val="16"/>
              </w:rPr>
              <w:t>R5-227586</w:t>
            </w:r>
          </w:p>
        </w:tc>
        <w:tc>
          <w:tcPr>
            <w:tcW w:w="0" w:type="auto"/>
          </w:tcPr>
          <w:p w14:paraId="3E7B66FF" w14:textId="77777777" w:rsidR="00EE43FE" w:rsidRPr="00555B45" w:rsidRDefault="00EE43FE" w:rsidP="00A47A96">
            <w:pPr>
              <w:pStyle w:val="TAL"/>
              <w:rPr>
                <w:sz w:val="16"/>
              </w:rPr>
            </w:pPr>
            <w:r>
              <w:rPr>
                <w:sz w:val="16"/>
              </w:rPr>
              <w:t>Addition of NR-U test case 8.1.8.1.1</w:t>
            </w:r>
          </w:p>
        </w:tc>
        <w:tc>
          <w:tcPr>
            <w:tcW w:w="0" w:type="auto"/>
          </w:tcPr>
          <w:p w14:paraId="1F2B1A0F"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393679F" w14:textId="77777777" w:rsidR="00EE43FE" w:rsidRPr="00555B45" w:rsidRDefault="00EE43FE" w:rsidP="00A47A96">
            <w:pPr>
              <w:pStyle w:val="TAL"/>
              <w:rPr>
                <w:sz w:val="16"/>
              </w:rPr>
            </w:pPr>
            <w:r>
              <w:rPr>
                <w:sz w:val="16"/>
              </w:rPr>
              <w:t>agreed</w:t>
            </w:r>
          </w:p>
        </w:tc>
        <w:tc>
          <w:tcPr>
            <w:tcW w:w="0" w:type="auto"/>
          </w:tcPr>
          <w:p w14:paraId="58FB251D" w14:textId="77777777" w:rsidR="00EE43FE" w:rsidRPr="00555B45" w:rsidRDefault="00EE43FE" w:rsidP="00A47A96">
            <w:pPr>
              <w:pStyle w:val="TAL"/>
              <w:rPr>
                <w:sz w:val="16"/>
              </w:rPr>
            </w:pPr>
            <w:r>
              <w:rPr>
                <w:sz w:val="16"/>
              </w:rPr>
              <w:t>R5-227277</w:t>
            </w:r>
          </w:p>
        </w:tc>
        <w:tc>
          <w:tcPr>
            <w:tcW w:w="0" w:type="auto"/>
          </w:tcPr>
          <w:p w14:paraId="35CBA805" w14:textId="77777777" w:rsidR="00EE43FE" w:rsidRPr="00555B45" w:rsidRDefault="00EE43FE" w:rsidP="00A47A96">
            <w:pPr>
              <w:pStyle w:val="TAL"/>
              <w:rPr>
                <w:sz w:val="16"/>
              </w:rPr>
            </w:pPr>
            <w:r>
              <w:rPr>
                <w:sz w:val="16"/>
              </w:rPr>
              <w:t>-</w:t>
            </w:r>
          </w:p>
        </w:tc>
      </w:tr>
      <w:tr w:rsidR="00EE43FE" w14:paraId="6B217B77" w14:textId="77777777" w:rsidTr="00A47A96">
        <w:tc>
          <w:tcPr>
            <w:tcW w:w="0" w:type="auto"/>
          </w:tcPr>
          <w:p w14:paraId="64035878" w14:textId="77777777" w:rsidR="00EE43FE" w:rsidRPr="00555B45" w:rsidRDefault="00EE43FE" w:rsidP="00A47A96">
            <w:pPr>
              <w:pStyle w:val="TAL"/>
              <w:rPr>
                <w:sz w:val="16"/>
              </w:rPr>
            </w:pPr>
            <w:r>
              <w:rPr>
                <w:sz w:val="16"/>
              </w:rPr>
              <w:t>R5-227587</w:t>
            </w:r>
          </w:p>
        </w:tc>
        <w:tc>
          <w:tcPr>
            <w:tcW w:w="0" w:type="auto"/>
          </w:tcPr>
          <w:p w14:paraId="6F65D90B" w14:textId="77777777" w:rsidR="00EE43FE" w:rsidRPr="00555B45" w:rsidRDefault="00EE43FE" w:rsidP="00A47A96">
            <w:pPr>
              <w:pStyle w:val="TAL"/>
              <w:rPr>
                <w:sz w:val="16"/>
              </w:rPr>
            </w:pPr>
            <w:r>
              <w:rPr>
                <w:sz w:val="16"/>
              </w:rPr>
              <w:t xml:space="preserve">Update TS 38.508-1 clause 4.5B for </w:t>
            </w:r>
            <w:proofErr w:type="spellStart"/>
            <w:r>
              <w:rPr>
                <w:sz w:val="16"/>
              </w:rPr>
              <w:t>RedCap</w:t>
            </w:r>
            <w:proofErr w:type="spellEnd"/>
            <w:r>
              <w:rPr>
                <w:sz w:val="16"/>
              </w:rPr>
              <w:t xml:space="preserve"> UE</w:t>
            </w:r>
          </w:p>
        </w:tc>
        <w:tc>
          <w:tcPr>
            <w:tcW w:w="0" w:type="auto"/>
          </w:tcPr>
          <w:p w14:paraId="314478F4" w14:textId="77777777" w:rsidR="00EE43FE" w:rsidRPr="00555B45" w:rsidRDefault="00EE43FE" w:rsidP="00A47A96">
            <w:pPr>
              <w:pStyle w:val="TAL"/>
              <w:rPr>
                <w:sz w:val="16"/>
              </w:rPr>
            </w:pPr>
            <w:r>
              <w:rPr>
                <w:sz w:val="16"/>
              </w:rPr>
              <w:t>Huawei, Hisilicon</w:t>
            </w:r>
          </w:p>
        </w:tc>
        <w:tc>
          <w:tcPr>
            <w:tcW w:w="0" w:type="auto"/>
          </w:tcPr>
          <w:p w14:paraId="2AE0E928" w14:textId="77777777" w:rsidR="00EE43FE" w:rsidRPr="00555B45" w:rsidRDefault="00EE43FE" w:rsidP="00A47A96">
            <w:pPr>
              <w:pStyle w:val="TAL"/>
              <w:rPr>
                <w:sz w:val="16"/>
              </w:rPr>
            </w:pPr>
            <w:r>
              <w:rPr>
                <w:sz w:val="16"/>
              </w:rPr>
              <w:t>agreed</w:t>
            </w:r>
          </w:p>
        </w:tc>
        <w:tc>
          <w:tcPr>
            <w:tcW w:w="0" w:type="auto"/>
          </w:tcPr>
          <w:p w14:paraId="115D6612" w14:textId="77777777" w:rsidR="00EE43FE" w:rsidRPr="00555B45" w:rsidRDefault="00EE43FE" w:rsidP="00A47A96">
            <w:pPr>
              <w:pStyle w:val="TAL"/>
              <w:rPr>
                <w:sz w:val="16"/>
              </w:rPr>
            </w:pPr>
            <w:r>
              <w:rPr>
                <w:sz w:val="16"/>
              </w:rPr>
              <w:t>R5-227107</w:t>
            </w:r>
          </w:p>
        </w:tc>
        <w:tc>
          <w:tcPr>
            <w:tcW w:w="0" w:type="auto"/>
          </w:tcPr>
          <w:p w14:paraId="47217F67" w14:textId="77777777" w:rsidR="00EE43FE" w:rsidRPr="00555B45" w:rsidRDefault="00EE43FE" w:rsidP="00A47A96">
            <w:pPr>
              <w:pStyle w:val="TAL"/>
              <w:rPr>
                <w:sz w:val="16"/>
              </w:rPr>
            </w:pPr>
            <w:r>
              <w:rPr>
                <w:sz w:val="16"/>
              </w:rPr>
              <w:t>-</w:t>
            </w:r>
          </w:p>
        </w:tc>
      </w:tr>
      <w:tr w:rsidR="00EE43FE" w14:paraId="7B8BA67B" w14:textId="77777777" w:rsidTr="00A47A96">
        <w:tc>
          <w:tcPr>
            <w:tcW w:w="0" w:type="auto"/>
          </w:tcPr>
          <w:p w14:paraId="7E8A7764" w14:textId="77777777" w:rsidR="00EE43FE" w:rsidRPr="00555B45" w:rsidRDefault="00EE43FE" w:rsidP="00A47A96">
            <w:pPr>
              <w:pStyle w:val="TAL"/>
              <w:rPr>
                <w:sz w:val="16"/>
              </w:rPr>
            </w:pPr>
            <w:r>
              <w:rPr>
                <w:sz w:val="16"/>
              </w:rPr>
              <w:t>R5-227588</w:t>
            </w:r>
          </w:p>
        </w:tc>
        <w:tc>
          <w:tcPr>
            <w:tcW w:w="0" w:type="auto"/>
          </w:tcPr>
          <w:p w14:paraId="21133E93" w14:textId="77777777" w:rsidR="00EE43FE" w:rsidRPr="00555B45" w:rsidRDefault="00EE43FE" w:rsidP="00A47A96">
            <w:pPr>
              <w:pStyle w:val="TAL"/>
              <w:rPr>
                <w:sz w:val="16"/>
              </w:rPr>
            </w:pPr>
            <w:proofErr w:type="spellStart"/>
            <w:r>
              <w:rPr>
                <w:sz w:val="16"/>
              </w:rPr>
              <w:t>RedCap</w:t>
            </w:r>
            <w:proofErr w:type="spellEnd"/>
            <w:r>
              <w:rPr>
                <w:sz w:val="16"/>
              </w:rPr>
              <w:t xml:space="preserve"> UE capability for Legacy test cases</w:t>
            </w:r>
          </w:p>
        </w:tc>
        <w:tc>
          <w:tcPr>
            <w:tcW w:w="0" w:type="auto"/>
          </w:tcPr>
          <w:p w14:paraId="7A5461FE" w14:textId="77777777" w:rsidR="00EE43FE" w:rsidRPr="00555B45" w:rsidRDefault="00EE43FE" w:rsidP="00A47A96">
            <w:pPr>
              <w:pStyle w:val="TAL"/>
              <w:rPr>
                <w:sz w:val="16"/>
              </w:rPr>
            </w:pPr>
            <w:r>
              <w:rPr>
                <w:sz w:val="16"/>
              </w:rPr>
              <w:t>Huawei, Hisilicon</w:t>
            </w:r>
          </w:p>
        </w:tc>
        <w:tc>
          <w:tcPr>
            <w:tcW w:w="0" w:type="auto"/>
          </w:tcPr>
          <w:p w14:paraId="12405040" w14:textId="77777777" w:rsidR="00EE43FE" w:rsidRPr="00555B45" w:rsidRDefault="00EE43FE" w:rsidP="00A47A96">
            <w:pPr>
              <w:pStyle w:val="TAL"/>
              <w:rPr>
                <w:sz w:val="16"/>
              </w:rPr>
            </w:pPr>
            <w:r>
              <w:rPr>
                <w:sz w:val="16"/>
              </w:rPr>
              <w:t>agreed</w:t>
            </w:r>
          </w:p>
        </w:tc>
        <w:tc>
          <w:tcPr>
            <w:tcW w:w="0" w:type="auto"/>
          </w:tcPr>
          <w:p w14:paraId="48536E35" w14:textId="77777777" w:rsidR="00EE43FE" w:rsidRPr="00555B45" w:rsidRDefault="00EE43FE" w:rsidP="00A47A96">
            <w:pPr>
              <w:pStyle w:val="TAL"/>
              <w:rPr>
                <w:sz w:val="16"/>
              </w:rPr>
            </w:pPr>
            <w:r>
              <w:rPr>
                <w:sz w:val="16"/>
              </w:rPr>
              <w:t>R5-226951</w:t>
            </w:r>
          </w:p>
        </w:tc>
        <w:tc>
          <w:tcPr>
            <w:tcW w:w="0" w:type="auto"/>
          </w:tcPr>
          <w:p w14:paraId="43B7C19E" w14:textId="77777777" w:rsidR="00EE43FE" w:rsidRPr="00555B45" w:rsidRDefault="00EE43FE" w:rsidP="00A47A96">
            <w:pPr>
              <w:pStyle w:val="TAL"/>
              <w:rPr>
                <w:sz w:val="16"/>
              </w:rPr>
            </w:pPr>
            <w:r>
              <w:rPr>
                <w:sz w:val="16"/>
              </w:rPr>
              <w:t>-</w:t>
            </w:r>
          </w:p>
        </w:tc>
      </w:tr>
      <w:tr w:rsidR="00EE43FE" w14:paraId="31B026FF" w14:textId="77777777" w:rsidTr="00A47A96">
        <w:tc>
          <w:tcPr>
            <w:tcW w:w="0" w:type="auto"/>
          </w:tcPr>
          <w:p w14:paraId="377EC5F4" w14:textId="77777777" w:rsidR="00EE43FE" w:rsidRPr="00555B45" w:rsidRDefault="00EE43FE" w:rsidP="00A47A96">
            <w:pPr>
              <w:pStyle w:val="TAL"/>
              <w:rPr>
                <w:sz w:val="16"/>
              </w:rPr>
            </w:pPr>
            <w:r>
              <w:rPr>
                <w:sz w:val="16"/>
              </w:rPr>
              <w:t>R5-227589</w:t>
            </w:r>
          </w:p>
        </w:tc>
        <w:tc>
          <w:tcPr>
            <w:tcW w:w="0" w:type="auto"/>
          </w:tcPr>
          <w:p w14:paraId="157CF27E" w14:textId="77777777" w:rsidR="00EE43FE" w:rsidRPr="00555B45" w:rsidRDefault="00EE43FE" w:rsidP="00A47A96">
            <w:pPr>
              <w:pStyle w:val="TAL"/>
              <w:rPr>
                <w:sz w:val="16"/>
              </w:rPr>
            </w:pPr>
            <w:r>
              <w:rPr>
                <w:sz w:val="16"/>
              </w:rPr>
              <w:t>Updates to test case 8.1.3.4.1</w:t>
            </w:r>
          </w:p>
        </w:tc>
        <w:tc>
          <w:tcPr>
            <w:tcW w:w="0" w:type="auto"/>
          </w:tcPr>
          <w:p w14:paraId="756F7EDF" w14:textId="77777777" w:rsidR="00EE43FE" w:rsidRPr="00555B45" w:rsidRDefault="00EE43FE" w:rsidP="00A47A96">
            <w:pPr>
              <w:pStyle w:val="TAL"/>
              <w:rPr>
                <w:sz w:val="16"/>
              </w:rPr>
            </w:pPr>
            <w:r>
              <w:rPr>
                <w:sz w:val="16"/>
              </w:rPr>
              <w:t>Ericsson</w:t>
            </w:r>
          </w:p>
        </w:tc>
        <w:tc>
          <w:tcPr>
            <w:tcW w:w="0" w:type="auto"/>
          </w:tcPr>
          <w:p w14:paraId="51632C91" w14:textId="77777777" w:rsidR="00EE43FE" w:rsidRPr="00555B45" w:rsidRDefault="00EE43FE" w:rsidP="00A47A96">
            <w:pPr>
              <w:pStyle w:val="TAL"/>
              <w:rPr>
                <w:sz w:val="16"/>
              </w:rPr>
            </w:pPr>
            <w:r>
              <w:rPr>
                <w:sz w:val="16"/>
              </w:rPr>
              <w:t>agreed</w:t>
            </w:r>
          </w:p>
        </w:tc>
        <w:tc>
          <w:tcPr>
            <w:tcW w:w="0" w:type="auto"/>
          </w:tcPr>
          <w:p w14:paraId="64B1A4BE" w14:textId="77777777" w:rsidR="00EE43FE" w:rsidRPr="00555B45" w:rsidRDefault="00EE43FE" w:rsidP="00A47A96">
            <w:pPr>
              <w:pStyle w:val="TAL"/>
              <w:rPr>
                <w:sz w:val="16"/>
              </w:rPr>
            </w:pPr>
            <w:r>
              <w:rPr>
                <w:sz w:val="16"/>
              </w:rPr>
              <w:t>R5-226930</w:t>
            </w:r>
          </w:p>
        </w:tc>
        <w:tc>
          <w:tcPr>
            <w:tcW w:w="0" w:type="auto"/>
          </w:tcPr>
          <w:p w14:paraId="0E0A06B6" w14:textId="77777777" w:rsidR="00EE43FE" w:rsidRPr="00555B45" w:rsidRDefault="00EE43FE" w:rsidP="00A47A96">
            <w:pPr>
              <w:pStyle w:val="TAL"/>
              <w:rPr>
                <w:sz w:val="16"/>
              </w:rPr>
            </w:pPr>
            <w:r>
              <w:rPr>
                <w:sz w:val="16"/>
              </w:rPr>
              <w:t>-</w:t>
            </w:r>
          </w:p>
        </w:tc>
      </w:tr>
      <w:tr w:rsidR="00EE43FE" w14:paraId="151DED91" w14:textId="77777777" w:rsidTr="00A47A96">
        <w:tc>
          <w:tcPr>
            <w:tcW w:w="0" w:type="auto"/>
          </w:tcPr>
          <w:p w14:paraId="4DD4C4ED" w14:textId="77777777" w:rsidR="00EE43FE" w:rsidRPr="00555B45" w:rsidRDefault="00EE43FE" w:rsidP="00A47A96">
            <w:pPr>
              <w:pStyle w:val="TAL"/>
              <w:rPr>
                <w:sz w:val="16"/>
              </w:rPr>
            </w:pPr>
            <w:r>
              <w:rPr>
                <w:sz w:val="16"/>
              </w:rPr>
              <w:t>R5-227590</w:t>
            </w:r>
          </w:p>
        </w:tc>
        <w:tc>
          <w:tcPr>
            <w:tcW w:w="0" w:type="auto"/>
          </w:tcPr>
          <w:p w14:paraId="76938C17" w14:textId="77777777" w:rsidR="00EE43FE" w:rsidRPr="00555B45" w:rsidRDefault="00EE43FE" w:rsidP="00A47A96">
            <w:pPr>
              <w:pStyle w:val="TAL"/>
              <w:rPr>
                <w:sz w:val="16"/>
              </w:rPr>
            </w:pPr>
            <w:r>
              <w:rPr>
                <w:sz w:val="16"/>
              </w:rPr>
              <w:t>Updates to test case 11.7.2</w:t>
            </w:r>
          </w:p>
        </w:tc>
        <w:tc>
          <w:tcPr>
            <w:tcW w:w="0" w:type="auto"/>
          </w:tcPr>
          <w:p w14:paraId="15723FF3" w14:textId="77777777" w:rsidR="00EE43FE" w:rsidRPr="00555B45" w:rsidRDefault="00EE43FE" w:rsidP="00A47A96">
            <w:pPr>
              <w:pStyle w:val="TAL"/>
              <w:rPr>
                <w:sz w:val="16"/>
              </w:rPr>
            </w:pPr>
            <w:r>
              <w:rPr>
                <w:sz w:val="16"/>
              </w:rPr>
              <w:t>Ericsson, Huawei, Hisilicon</w:t>
            </w:r>
          </w:p>
        </w:tc>
        <w:tc>
          <w:tcPr>
            <w:tcW w:w="0" w:type="auto"/>
          </w:tcPr>
          <w:p w14:paraId="5B0C0ED7" w14:textId="77777777" w:rsidR="00EE43FE" w:rsidRPr="00555B45" w:rsidRDefault="00EE43FE" w:rsidP="00A47A96">
            <w:pPr>
              <w:pStyle w:val="TAL"/>
              <w:rPr>
                <w:sz w:val="16"/>
              </w:rPr>
            </w:pPr>
            <w:r>
              <w:rPr>
                <w:sz w:val="16"/>
              </w:rPr>
              <w:t>agreed</w:t>
            </w:r>
          </w:p>
        </w:tc>
        <w:tc>
          <w:tcPr>
            <w:tcW w:w="0" w:type="auto"/>
          </w:tcPr>
          <w:p w14:paraId="78A22578" w14:textId="77777777" w:rsidR="00EE43FE" w:rsidRPr="00555B45" w:rsidRDefault="00EE43FE" w:rsidP="00A47A96">
            <w:pPr>
              <w:pStyle w:val="TAL"/>
              <w:rPr>
                <w:sz w:val="16"/>
              </w:rPr>
            </w:pPr>
            <w:r>
              <w:rPr>
                <w:sz w:val="16"/>
              </w:rPr>
              <w:t>R5-226931</w:t>
            </w:r>
          </w:p>
        </w:tc>
        <w:tc>
          <w:tcPr>
            <w:tcW w:w="0" w:type="auto"/>
          </w:tcPr>
          <w:p w14:paraId="7F8464DA" w14:textId="77777777" w:rsidR="00EE43FE" w:rsidRPr="00555B45" w:rsidRDefault="00EE43FE" w:rsidP="00A47A96">
            <w:pPr>
              <w:pStyle w:val="TAL"/>
              <w:rPr>
                <w:sz w:val="16"/>
              </w:rPr>
            </w:pPr>
            <w:r>
              <w:rPr>
                <w:sz w:val="16"/>
              </w:rPr>
              <w:t>-</w:t>
            </w:r>
          </w:p>
        </w:tc>
      </w:tr>
      <w:tr w:rsidR="00EE43FE" w14:paraId="12BB771A" w14:textId="77777777" w:rsidTr="00A47A96">
        <w:tc>
          <w:tcPr>
            <w:tcW w:w="0" w:type="auto"/>
          </w:tcPr>
          <w:p w14:paraId="382F9C95" w14:textId="77777777" w:rsidR="00EE43FE" w:rsidRPr="00555B45" w:rsidRDefault="00EE43FE" w:rsidP="00A47A96">
            <w:pPr>
              <w:pStyle w:val="TAL"/>
              <w:rPr>
                <w:sz w:val="16"/>
              </w:rPr>
            </w:pPr>
            <w:r>
              <w:rPr>
                <w:sz w:val="16"/>
              </w:rPr>
              <w:t>R5-227591</w:t>
            </w:r>
          </w:p>
        </w:tc>
        <w:tc>
          <w:tcPr>
            <w:tcW w:w="0" w:type="auto"/>
          </w:tcPr>
          <w:p w14:paraId="1596CFDB" w14:textId="77777777" w:rsidR="00EE43FE" w:rsidRPr="00555B45" w:rsidRDefault="00EE43FE" w:rsidP="00A47A96">
            <w:pPr>
              <w:pStyle w:val="TAL"/>
              <w:rPr>
                <w:sz w:val="16"/>
              </w:rPr>
            </w:pPr>
            <w:r>
              <w:rPr>
                <w:sz w:val="16"/>
              </w:rPr>
              <w:t xml:space="preserve">Updates to </w:t>
            </w:r>
            <w:proofErr w:type="spellStart"/>
            <w:r>
              <w:rPr>
                <w:sz w:val="16"/>
              </w:rPr>
              <w:t>RedCap</w:t>
            </w:r>
            <w:proofErr w:type="spellEnd"/>
            <w:r>
              <w:rPr>
                <w:sz w:val="16"/>
              </w:rPr>
              <w:t xml:space="preserve"> test case </w:t>
            </w:r>
            <w:proofErr w:type="spellStart"/>
            <w:r>
              <w:rPr>
                <w:sz w:val="16"/>
              </w:rPr>
              <w:t>applicabilities</w:t>
            </w:r>
            <w:proofErr w:type="spellEnd"/>
          </w:p>
        </w:tc>
        <w:tc>
          <w:tcPr>
            <w:tcW w:w="0" w:type="auto"/>
          </w:tcPr>
          <w:p w14:paraId="55B0C239" w14:textId="77777777" w:rsidR="00EE43FE" w:rsidRPr="00555B45" w:rsidRDefault="00EE43FE" w:rsidP="00A47A96">
            <w:pPr>
              <w:pStyle w:val="TAL"/>
              <w:rPr>
                <w:sz w:val="16"/>
              </w:rPr>
            </w:pPr>
            <w:r>
              <w:rPr>
                <w:sz w:val="16"/>
              </w:rPr>
              <w:t>Ericsson, Qualcomm</w:t>
            </w:r>
          </w:p>
        </w:tc>
        <w:tc>
          <w:tcPr>
            <w:tcW w:w="0" w:type="auto"/>
          </w:tcPr>
          <w:p w14:paraId="7917F15A" w14:textId="77777777" w:rsidR="00EE43FE" w:rsidRPr="00555B45" w:rsidRDefault="00EE43FE" w:rsidP="00A47A96">
            <w:pPr>
              <w:pStyle w:val="TAL"/>
              <w:rPr>
                <w:sz w:val="16"/>
              </w:rPr>
            </w:pPr>
            <w:r>
              <w:rPr>
                <w:sz w:val="16"/>
              </w:rPr>
              <w:t>agreed</w:t>
            </w:r>
          </w:p>
        </w:tc>
        <w:tc>
          <w:tcPr>
            <w:tcW w:w="0" w:type="auto"/>
          </w:tcPr>
          <w:p w14:paraId="2692F213" w14:textId="77777777" w:rsidR="00EE43FE" w:rsidRPr="00555B45" w:rsidRDefault="00EE43FE" w:rsidP="00A47A96">
            <w:pPr>
              <w:pStyle w:val="TAL"/>
              <w:rPr>
                <w:sz w:val="16"/>
              </w:rPr>
            </w:pPr>
            <w:r>
              <w:rPr>
                <w:sz w:val="16"/>
              </w:rPr>
              <w:t>R5-226932</w:t>
            </w:r>
          </w:p>
        </w:tc>
        <w:tc>
          <w:tcPr>
            <w:tcW w:w="0" w:type="auto"/>
          </w:tcPr>
          <w:p w14:paraId="6E5D776D" w14:textId="77777777" w:rsidR="00EE43FE" w:rsidRPr="00555B45" w:rsidRDefault="00EE43FE" w:rsidP="00A47A96">
            <w:pPr>
              <w:pStyle w:val="TAL"/>
              <w:rPr>
                <w:sz w:val="16"/>
              </w:rPr>
            </w:pPr>
            <w:r>
              <w:rPr>
                <w:sz w:val="16"/>
              </w:rPr>
              <w:t>-</w:t>
            </w:r>
          </w:p>
        </w:tc>
      </w:tr>
      <w:tr w:rsidR="00EE43FE" w14:paraId="6E81A098" w14:textId="77777777" w:rsidTr="00A47A96">
        <w:tc>
          <w:tcPr>
            <w:tcW w:w="0" w:type="auto"/>
          </w:tcPr>
          <w:p w14:paraId="3CD4E681" w14:textId="77777777" w:rsidR="00EE43FE" w:rsidRPr="00555B45" w:rsidRDefault="00EE43FE" w:rsidP="00A47A96">
            <w:pPr>
              <w:pStyle w:val="TAL"/>
              <w:rPr>
                <w:sz w:val="16"/>
              </w:rPr>
            </w:pPr>
            <w:r>
              <w:rPr>
                <w:sz w:val="16"/>
              </w:rPr>
              <w:t>R5-227592</w:t>
            </w:r>
          </w:p>
        </w:tc>
        <w:tc>
          <w:tcPr>
            <w:tcW w:w="0" w:type="auto"/>
          </w:tcPr>
          <w:p w14:paraId="4E9BB655" w14:textId="77777777" w:rsidR="00EE43FE" w:rsidRPr="00555B45" w:rsidRDefault="00EE43FE" w:rsidP="00A47A96">
            <w:pPr>
              <w:pStyle w:val="TAL"/>
              <w:rPr>
                <w:sz w:val="16"/>
              </w:rPr>
            </w:pPr>
            <w:r>
              <w:rPr>
                <w:sz w:val="16"/>
              </w:rPr>
              <w:t xml:space="preserve">Addition of applicability of new </w:t>
            </w:r>
            <w:proofErr w:type="spellStart"/>
            <w:r>
              <w:rPr>
                <w:sz w:val="16"/>
              </w:rPr>
              <w:t>SDTTest</w:t>
            </w:r>
            <w:proofErr w:type="spellEnd"/>
            <w:r>
              <w:rPr>
                <w:sz w:val="16"/>
              </w:rPr>
              <w:t xml:space="preserve"> Cases</w:t>
            </w:r>
          </w:p>
        </w:tc>
        <w:tc>
          <w:tcPr>
            <w:tcW w:w="0" w:type="auto"/>
          </w:tcPr>
          <w:p w14:paraId="46AEC20E" w14:textId="77777777" w:rsidR="00EE43FE" w:rsidRPr="00555B45" w:rsidRDefault="00EE43FE" w:rsidP="00A47A96">
            <w:pPr>
              <w:pStyle w:val="TAL"/>
              <w:rPr>
                <w:sz w:val="16"/>
              </w:rPr>
            </w:pPr>
            <w:r>
              <w:rPr>
                <w:sz w:val="16"/>
              </w:rPr>
              <w:t>Lenovo</w:t>
            </w:r>
          </w:p>
        </w:tc>
        <w:tc>
          <w:tcPr>
            <w:tcW w:w="0" w:type="auto"/>
          </w:tcPr>
          <w:p w14:paraId="3957717F" w14:textId="77777777" w:rsidR="00EE43FE" w:rsidRPr="00555B45" w:rsidRDefault="00EE43FE" w:rsidP="00A47A96">
            <w:pPr>
              <w:pStyle w:val="TAL"/>
              <w:rPr>
                <w:sz w:val="16"/>
              </w:rPr>
            </w:pPr>
            <w:r>
              <w:rPr>
                <w:sz w:val="16"/>
              </w:rPr>
              <w:t>agreed</w:t>
            </w:r>
          </w:p>
        </w:tc>
        <w:tc>
          <w:tcPr>
            <w:tcW w:w="0" w:type="auto"/>
          </w:tcPr>
          <w:p w14:paraId="6AA9E9E1" w14:textId="77777777" w:rsidR="00EE43FE" w:rsidRPr="00555B45" w:rsidRDefault="00EE43FE" w:rsidP="00A47A96">
            <w:pPr>
              <w:pStyle w:val="TAL"/>
              <w:rPr>
                <w:sz w:val="16"/>
              </w:rPr>
            </w:pPr>
            <w:r>
              <w:rPr>
                <w:sz w:val="16"/>
              </w:rPr>
              <w:t>R5-227025</w:t>
            </w:r>
          </w:p>
        </w:tc>
        <w:tc>
          <w:tcPr>
            <w:tcW w:w="0" w:type="auto"/>
          </w:tcPr>
          <w:p w14:paraId="137E474A" w14:textId="77777777" w:rsidR="00EE43FE" w:rsidRPr="00555B45" w:rsidRDefault="00EE43FE" w:rsidP="00A47A96">
            <w:pPr>
              <w:pStyle w:val="TAL"/>
              <w:rPr>
                <w:sz w:val="16"/>
              </w:rPr>
            </w:pPr>
            <w:r>
              <w:rPr>
                <w:sz w:val="16"/>
              </w:rPr>
              <w:t>-</w:t>
            </w:r>
          </w:p>
        </w:tc>
      </w:tr>
      <w:tr w:rsidR="00EE43FE" w14:paraId="5378FBC9" w14:textId="77777777" w:rsidTr="00A47A96">
        <w:tc>
          <w:tcPr>
            <w:tcW w:w="0" w:type="auto"/>
          </w:tcPr>
          <w:p w14:paraId="7DFAE8B1" w14:textId="77777777" w:rsidR="00EE43FE" w:rsidRPr="00555B45" w:rsidRDefault="00EE43FE" w:rsidP="00A47A96">
            <w:pPr>
              <w:pStyle w:val="TAL"/>
              <w:rPr>
                <w:sz w:val="16"/>
              </w:rPr>
            </w:pPr>
            <w:r>
              <w:rPr>
                <w:sz w:val="16"/>
              </w:rPr>
              <w:t>R5-227593</w:t>
            </w:r>
          </w:p>
        </w:tc>
        <w:tc>
          <w:tcPr>
            <w:tcW w:w="0" w:type="auto"/>
          </w:tcPr>
          <w:p w14:paraId="1DBDC9B6" w14:textId="77777777" w:rsidR="00EE43FE" w:rsidRPr="00555B45" w:rsidRDefault="00EE43FE" w:rsidP="00A47A96">
            <w:pPr>
              <w:pStyle w:val="TAL"/>
              <w:rPr>
                <w:sz w:val="16"/>
              </w:rPr>
            </w:pPr>
            <w:r>
              <w:rPr>
                <w:sz w:val="16"/>
              </w:rPr>
              <w:t>Addition of parameter related to SOR-CMCI for DL NAS transport and UL NAS transport message in 38.508-1</w:t>
            </w:r>
          </w:p>
        </w:tc>
        <w:tc>
          <w:tcPr>
            <w:tcW w:w="0" w:type="auto"/>
          </w:tcPr>
          <w:p w14:paraId="14F004E4" w14:textId="77777777" w:rsidR="00EE43FE" w:rsidRPr="00555B45" w:rsidRDefault="00EE43FE" w:rsidP="00A47A96">
            <w:pPr>
              <w:pStyle w:val="TAL"/>
              <w:rPr>
                <w:sz w:val="16"/>
              </w:rPr>
            </w:pPr>
            <w:r>
              <w:rPr>
                <w:sz w:val="16"/>
              </w:rPr>
              <w:t>NTT DOCOMO INC.</w:t>
            </w:r>
          </w:p>
        </w:tc>
        <w:tc>
          <w:tcPr>
            <w:tcW w:w="0" w:type="auto"/>
          </w:tcPr>
          <w:p w14:paraId="56F85407" w14:textId="77777777" w:rsidR="00EE43FE" w:rsidRPr="00555B45" w:rsidRDefault="00EE43FE" w:rsidP="00A47A96">
            <w:pPr>
              <w:pStyle w:val="TAL"/>
              <w:rPr>
                <w:sz w:val="16"/>
              </w:rPr>
            </w:pPr>
            <w:r>
              <w:rPr>
                <w:sz w:val="16"/>
              </w:rPr>
              <w:t>agreed</w:t>
            </w:r>
          </w:p>
        </w:tc>
        <w:tc>
          <w:tcPr>
            <w:tcW w:w="0" w:type="auto"/>
          </w:tcPr>
          <w:p w14:paraId="0FBC6909" w14:textId="77777777" w:rsidR="00EE43FE" w:rsidRPr="00555B45" w:rsidRDefault="00EE43FE" w:rsidP="00A47A96">
            <w:pPr>
              <w:pStyle w:val="TAL"/>
              <w:rPr>
                <w:sz w:val="16"/>
              </w:rPr>
            </w:pPr>
            <w:r>
              <w:rPr>
                <w:sz w:val="16"/>
              </w:rPr>
              <w:t>R5-226387</w:t>
            </w:r>
          </w:p>
        </w:tc>
        <w:tc>
          <w:tcPr>
            <w:tcW w:w="0" w:type="auto"/>
          </w:tcPr>
          <w:p w14:paraId="4A16459A" w14:textId="77777777" w:rsidR="00EE43FE" w:rsidRPr="00555B45" w:rsidRDefault="00EE43FE" w:rsidP="00A47A96">
            <w:pPr>
              <w:pStyle w:val="TAL"/>
              <w:rPr>
                <w:sz w:val="16"/>
              </w:rPr>
            </w:pPr>
            <w:r>
              <w:rPr>
                <w:sz w:val="16"/>
              </w:rPr>
              <w:t>-</w:t>
            </w:r>
          </w:p>
        </w:tc>
      </w:tr>
      <w:tr w:rsidR="00EE43FE" w14:paraId="648A216F" w14:textId="77777777" w:rsidTr="00A47A96">
        <w:tc>
          <w:tcPr>
            <w:tcW w:w="0" w:type="auto"/>
          </w:tcPr>
          <w:p w14:paraId="63603BDD" w14:textId="77777777" w:rsidR="00EE43FE" w:rsidRPr="00555B45" w:rsidRDefault="00EE43FE" w:rsidP="00A47A96">
            <w:pPr>
              <w:pStyle w:val="TAL"/>
              <w:rPr>
                <w:sz w:val="16"/>
              </w:rPr>
            </w:pPr>
            <w:r>
              <w:rPr>
                <w:sz w:val="16"/>
              </w:rPr>
              <w:t>R5-227594</w:t>
            </w:r>
          </w:p>
        </w:tc>
        <w:tc>
          <w:tcPr>
            <w:tcW w:w="0" w:type="auto"/>
          </w:tcPr>
          <w:p w14:paraId="7DE5720F" w14:textId="77777777" w:rsidR="00EE43FE" w:rsidRPr="00555B45" w:rsidRDefault="00EE43FE" w:rsidP="00A47A96">
            <w:pPr>
              <w:pStyle w:val="TAL"/>
              <w:rPr>
                <w:sz w:val="16"/>
              </w:rPr>
            </w:pPr>
            <w:r>
              <w:rPr>
                <w:sz w:val="16"/>
              </w:rPr>
              <w:t>Addition of new test case 6.3.2.1 for DNN in SOR-CMCI</w:t>
            </w:r>
          </w:p>
        </w:tc>
        <w:tc>
          <w:tcPr>
            <w:tcW w:w="0" w:type="auto"/>
          </w:tcPr>
          <w:p w14:paraId="6655B56A" w14:textId="77777777" w:rsidR="00EE43FE" w:rsidRPr="00555B45" w:rsidRDefault="00EE43FE" w:rsidP="00A47A96">
            <w:pPr>
              <w:pStyle w:val="TAL"/>
              <w:rPr>
                <w:sz w:val="16"/>
              </w:rPr>
            </w:pPr>
            <w:r>
              <w:rPr>
                <w:sz w:val="16"/>
              </w:rPr>
              <w:t>NTT DOCOMO INC.</w:t>
            </w:r>
          </w:p>
        </w:tc>
        <w:tc>
          <w:tcPr>
            <w:tcW w:w="0" w:type="auto"/>
          </w:tcPr>
          <w:p w14:paraId="011D890A" w14:textId="77777777" w:rsidR="00EE43FE" w:rsidRPr="00555B45" w:rsidRDefault="00EE43FE" w:rsidP="00A47A96">
            <w:pPr>
              <w:pStyle w:val="TAL"/>
              <w:rPr>
                <w:sz w:val="16"/>
              </w:rPr>
            </w:pPr>
            <w:r>
              <w:rPr>
                <w:sz w:val="16"/>
              </w:rPr>
              <w:t>agreed</w:t>
            </w:r>
          </w:p>
        </w:tc>
        <w:tc>
          <w:tcPr>
            <w:tcW w:w="0" w:type="auto"/>
          </w:tcPr>
          <w:p w14:paraId="651EFCD4" w14:textId="77777777" w:rsidR="00EE43FE" w:rsidRPr="00555B45" w:rsidRDefault="00EE43FE" w:rsidP="00A47A96">
            <w:pPr>
              <w:pStyle w:val="TAL"/>
              <w:rPr>
                <w:sz w:val="16"/>
              </w:rPr>
            </w:pPr>
            <w:r>
              <w:rPr>
                <w:sz w:val="16"/>
              </w:rPr>
              <w:t>R5-226883</w:t>
            </w:r>
          </w:p>
        </w:tc>
        <w:tc>
          <w:tcPr>
            <w:tcW w:w="0" w:type="auto"/>
          </w:tcPr>
          <w:p w14:paraId="70D633B2" w14:textId="77777777" w:rsidR="00EE43FE" w:rsidRPr="00555B45" w:rsidRDefault="00EE43FE" w:rsidP="00A47A96">
            <w:pPr>
              <w:pStyle w:val="TAL"/>
              <w:rPr>
                <w:sz w:val="16"/>
              </w:rPr>
            </w:pPr>
            <w:r>
              <w:rPr>
                <w:sz w:val="16"/>
              </w:rPr>
              <w:t>-</w:t>
            </w:r>
          </w:p>
        </w:tc>
      </w:tr>
      <w:tr w:rsidR="00EE43FE" w14:paraId="164C85B1" w14:textId="77777777" w:rsidTr="00A47A96">
        <w:tc>
          <w:tcPr>
            <w:tcW w:w="0" w:type="auto"/>
          </w:tcPr>
          <w:p w14:paraId="22317D36" w14:textId="77777777" w:rsidR="00EE43FE" w:rsidRPr="00555B45" w:rsidRDefault="00EE43FE" w:rsidP="00A47A96">
            <w:pPr>
              <w:pStyle w:val="TAL"/>
              <w:rPr>
                <w:sz w:val="16"/>
              </w:rPr>
            </w:pPr>
            <w:r>
              <w:rPr>
                <w:sz w:val="16"/>
              </w:rPr>
              <w:t>R5-227595</w:t>
            </w:r>
          </w:p>
        </w:tc>
        <w:tc>
          <w:tcPr>
            <w:tcW w:w="0" w:type="auto"/>
          </w:tcPr>
          <w:p w14:paraId="5F9D4AF2" w14:textId="77777777" w:rsidR="00EE43FE" w:rsidRPr="00555B45" w:rsidRDefault="00EE43FE" w:rsidP="00A47A96">
            <w:pPr>
              <w:pStyle w:val="TAL"/>
              <w:rPr>
                <w:sz w:val="16"/>
              </w:rPr>
            </w:pPr>
            <w:r>
              <w:rPr>
                <w:sz w:val="16"/>
              </w:rPr>
              <w:t>Addition of new test case 6.3.2.2 for MMTEL voice call in SOR-CMCI</w:t>
            </w:r>
          </w:p>
        </w:tc>
        <w:tc>
          <w:tcPr>
            <w:tcW w:w="0" w:type="auto"/>
          </w:tcPr>
          <w:p w14:paraId="305106F3" w14:textId="77777777" w:rsidR="00EE43FE" w:rsidRPr="00555B45" w:rsidRDefault="00EE43FE" w:rsidP="00A47A96">
            <w:pPr>
              <w:pStyle w:val="TAL"/>
              <w:rPr>
                <w:sz w:val="16"/>
              </w:rPr>
            </w:pPr>
            <w:r>
              <w:rPr>
                <w:sz w:val="16"/>
              </w:rPr>
              <w:t>NTT DOCOMO INC.</w:t>
            </w:r>
          </w:p>
        </w:tc>
        <w:tc>
          <w:tcPr>
            <w:tcW w:w="0" w:type="auto"/>
          </w:tcPr>
          <w:p w14:paraId="2F84545F" w14:textId="77777777" w:rsidR="00EE43FE" w:rsidRPr="00555B45" w:rsidRDefault="00EE43FE" w:rsidP="00A47A96">
            <w:pPr>
              <w:pStyle w:val="TAL"/>
              <w:rPr>
                <w:sz w:val="16"/>
              </w:rPr>
            </w:pPr>
            <w:r>
              <w:rPr>
                <w:sz w:val="16"/>
              </w:rPr>
              <w:t>agreed</w:t>
            </w:r>
          </w:p>
        </w:tc>
        <w:tc>
          <w:tcPr>
            <w:tcW w:w="0" w:type="auto"/>
          </w:tcPr>
          <w:p w14:paraId="02A58DEB" w14:textId="77777777" w:rsidR="00EE43FE" w:rsidRPr="00555B45" w:rsidRDefault="00EE43FE" w:rsidP="00A47A96">
            <w:pPr>
              <w:pStyle w:val="TAL"/>
              <w:rPr>
                <w:sz w:val="16"/>
              </w:rPr>
            </w:pPr>
            <w:r>
              <w:rPr>
                <w:sz w:val="16"/>
              </w:rPr>
              <w:t>R5-226891</w:t>
            </w:r>
          </w:p>
        </w:tc>
        <w:tc>
          <w:tcPr>
            <w:tcW w:w="0" w:type="auto"/>
          </w:tcPr>
          <w:p w14:paraId="244215D6" w14:textId="77777777" w:rsidR="00EE43FE" w:rsidRPr="00555B45" w:rsidRDefault="00EE43FE" w:rsidP="00A47A96">
            <w:pPr>
              <w:pStyle w:val="TAL"/>
              <w:rPr>
                <w:sz w:val="16"/>
              </w:rPr>
            </w:pPr>
            <w:r>
              <w:rPr>
                <w:sz w:val="16"/>
              </w:rPr>
              <w:t>-</w:t>
            </w:r>
          </w:p>
        </w:tc>
      </w:tr>
      <w:tr w:rsidR="00EE43FE" w14:paraId="71E6CEE6" w14:textId="77777777" w:rsidTr="00A47A96">
        <w:tc>
          <w:tcPr>
            <w:tcW w:w="0" w:type="auto"/>
          </w:tcPr>
          <w:p w14:paraId="10B1A4B4" w14:textId="77777777" w:rsidR="00EE43FE" w:rsidRPr="00555B45" w:rsidRDefault="00EE43FE" w:rsidP="00A47A96">
            <w:pPr>
              <w:pStyle w:val="TAL"/>
              <w:rPr>
                <w:sz w:val="16"/>
              </w:rPr>
            </w:pPr>
            <w:r>
              <w:rPr>
                <w:sz w:val="16"/>
              </w:rPr>
              <w:t>R5-227596</w:t>
            </w:r>
          </w:p>
        </w:tc>
        <w:tc>
          <w:tcPr>
            <w:tcW w:w="0" w:type="auto"/>
          </w:tcPr>
          <w:p w14:paraId="0A085939" w14:textId="77777777" w:rsidR="00EE43FE" w:rsidRPr="00555B45" w:rsidRDefault="00EE43FE" w:rsidP="00A47A96">
            <w:pPr>
              <w:pStyle w:val="TAL"/>
              <w:rPr>
                <w:sz w:val="16"/>
              </w:rPr>
            </w:pPr>
            <w:r>
              <w:rPr>
                <w:sz w:val="16"/>
              </w:rPr>
              <w:t>Addition of applicability for new test case from 6.3.2.1 to 6.3.2.5</w:t>
            </w:r>
          </w:p>
        </w:tc>
        <w:tc>
          <w:tcPr>
            <w:tcW w:w="0" w:type="auto"/>
          </w:tcPr>
          <w:p w14:paraId="7D538C49" w14:textId="77777777" w:rsidR="00EE43FE" w:rsidRPr="00555B45" w:rsidRDefault="00EE43FE" w:rsidP="00A47A96">
            <w:pPr>
              <w:pStyle w:val="TAL"/>
              <w:rPr>
                <w:sz w:val="16"/>
              </w:rPr>
            </w:pPr>
            <w:r>
              <w:rPr>
                <w:sz w:val="16"/>
              </w:rPr>
              <w:t>NTT DOCOMO, INC.</w:t>
            </w:r>
          </w:p>
        </w:tc>
        <w:tc>
          <w:tcPr>
            <w:tcW w:w="0" w:type="auto"/>
          </w:tcPr>
          <w:p w14:paraId="0939CFA6" w14:textId="77777777" w:rsidR="00EE43FE" w:rsidRPr="00555B45" w:rsidRDefault="00EE43FE" w:rsidP="00A47A96">
            <w:pPr>
              <w:pStyle w:val="TAL"/>
              <w:rPr>
                <w:sz w:val="16"/>
              </w:rPr>
            </w:pPr>
            <w:r>
              <w:rPr>
                <w:sz w:val="16"/>
              </w:rPr>
              <w:t>agreed</w:t>
            </w:r>
          </w:p>
        </w:tc>
        <w:tc>
          <w:tcPr>
            <w:tcW w:w="0" w:type="auto"/>
          </w:tcPr>
          <w:p w14:paraId="09DFC1FD" w14:textId="77777777" w:rsidR="00EE43FE" w:rsidRPr="00555B45" w:rsidRDefault="00EE43FE" w:rsidP="00A47A96">
            <w:pPr>
              <w:pStyle w:val="TAL"/>
              <w:rPr>
                <w:sz w:val="16"/>
              </w:rPr>
            </w:pPr>
            <w:r>
              <w:rPr>
                <w:sz w:val="16"/>
              </w:rPr>
              <w:t>R5-226896</w:t>
            </w:r>
          </w:p>
        </w:tc>
        <w:tc>
          <w:tcPr>
            <w:tcW w:w="0" w:type="auto"/>
          </w:tcPr>
          <w:p w14:paraId="6821C09A" w14:textId="77777777" w:rsidR="00EE43FE" w:rsidRPr="00555B45" w:rsidRDefault="00EE43FE" w:rsidP="00A47A96">
            <w:pPr>
              <w:pStyle w:val="TAL"/>
              <w:rPr>
                <w:sz w:val="16"/>
              </w:rPr>
            </w:pPr>
            <w:r>
              <w:rPr>
                <w:sz w:val="16"/>
              </w:rPr>
              <w:t>-</w:t>
            </w:r>
          </w:p>
        </w:tc>
      </w:tr>
      <w:tr w:rsidR="00EE43FE" w14:paraId="100E05E9" w14:textId="77777777" w:rsidTr="00A47A96">
        <w:tc>
          <w:tcPr>
            <w:tcW w:w="0" w:type="auto"/>
          </w:tcPr>
          <w:p w14:paraId="3E9C5088" w14:textId="77777777" w:rsidR="00EE43FE" w:rsidRPr="00555B45" w:rsidRDefault="00EE43FE" w:rsidP="00A47A96">
            <w:pPr>
              <w:pStyle w:val="TAL"/>
              <w:rPr>
                <w:sz w:val="16"/>
              </w:rPr>
            </w:pPr>
            <w:r>
              <w:rPr>
                <w:sz w:val="16"/>
              </w:rPr>
              <w:t>R5-227597</w:t>
            </w:r>
          </w:p>
        </w:tc>
        <w:tc>
          <w:tcPr>
            <w:tcW w:w="0" w:type="auto"/>
          </w:tcPr>
          <w:p w14:paraId="0DCA385E" w14:textId="77777777" w:rsidR="00EE43FE" w:rsidRPr="00555B45" w:rsidRDefault="00EE43FE" w:rsidP="00A47A96">
            <w:pPr>
              <w:pStyle w:val="TAL"/>
              <w:rPr>
                <w:sz w:val="16"/>
              </w:rPr>
            </w:pPr>
            <w:r>
              <w:rPr>
                <w:sz w:val="16"/>
              </w:rPr>
              <w:t>Additional ICS for extendedBand-n77-r16</w:t>
            </w:r>
          </w:p>
        </w:tc>
        <w:tc>
          <w:tcPr>
            <w:tcW w:w="0" w:type="auto"/>
          </w:tcPr>
          <w:p w14:paraId="21E12227" w14:textId="77777777" w:rsidR="00EE43FE" w:rsidRPr="00555B45" w:rsidRDefault="00EE43FE" w:rsidP="00A47A96">
            <w:pPr>
              <w:pStyle w:val="TAL"/>
              <w:rPr>
                <w:sz w:val="16"/>
              </w:rPr>
            </w:pPr>
            <w:r>
              <w:rPr>
                <w:sz w:val="16"/>
              </w:rPr>
              <w:t>Bureau Veritas, CATT</w:t>
            </w:r>
          </w:p>
        </w:tc>
        <w:tc>
          <w:tcPr>
            <w:tcW w:w="0" w:type="auto"/>
          </w:tcPr>
          <w:p w14:paraId="54E7E7E4" w14:textId="77777777" w:rsidR="00EE43FE" w:rsidRPr="00555B45" w:rsidRDefault="00EE43FE" w:rsidP="00A47A96">
            <w:pPr>
              <w:pStyle w:val="TAL"/>
              <w:rPr>
                <w:sz w:val="16"/>
              </w:rPr>
            </w:pPr>
            <w:r>
              <w:rPr>
                <w:sz w:val="16"/>
              </w:rPr>
              <w:t>agreed</w:t>
            </w:r>
          </w:p>
        </w:tc>
        <w:tc>
          <w:tcPr>
            <w:tcW w:w="0" w:type="auto"/>
          </w:tcPr>
          <w:p w14:paraId="5FB7F8BB" w14:textId="77777777" w:rsidR="00EE43FE" w:rsidRPr="00555B45" w:rsidRDefault="00EE43FE" w:rsidP="00A47A96">
            <w:pPr>
              <w:pStyle w:val="TAL"/>
              <w:rPr>
                <w:sz w:val="16"/>
              </w:rPr>
            </w:pPr>
            <w:r>
              <w:rPr>
                <w:sz w:val="16"/>
              </w:rPr>
              <w:t>R5-226757</w:t>
            </w:r>
          </w:p>
        </w:tc>
        <w:tc>
          <w:tcPr>
            <w:tcW w:w="0" w:type="auto"/>
          </w:tcPr>
          <w:p w14:paraId="2FCE1525" w14:textId="77777777" w:rsidR="00EE43FE" w:rsidRPr="00555B45" w:rsidRDefault="00EE43FE" w:rsidP="00A47A96">
            <w:pPr>
              <w:pStyle w:val="TAL"/>
              <w:rPr>
                <w:sz w:val="16"/>
              </w:rPr>
            </w:pPr>
            <w:r>
              <w:rPr>
                <w:sz w:val="16"/>
              </w:rPr>
              <w:t>-</w:t>
            </w:r>
          </w:p>
        </w:tc>
      </w:tr>
      <w:tr w:rsidR="00EE43FE" w14:paraId="33BB6891" w14:textId="77777777" w:rsidTr="00A47A96">
        <w:tc>
          <w:tcPr>
            <w:tcW w:w="0" w:type="auto"/>
          </w:tcPr>
          <w:p w14:paraId="05056A7B" w14:textId="77777777" w:rsidR="00EE43FE" w:rsidRPr="00555B45" w:rsidRDefault="00EE43FE" w:rsidP="00A47A96">
            <w:pPr>
              <w:pStyle w:val="TAL"/>
              <w:rPr>
                <w:sz w:val="16"/>
              </w:rPr>
            </w:pPr>
            <w:r>
              <w:rPr>
                <w:sz w:val="16"/>
              </w:rPr>
              <w:t>R5-227598</w:t>
            </w:r>
          </w:p>
        </w:tc>
        <w:tc>
          <w:tcPr>
            <w:tcW w:w="0" w:type="auto"/>
          </w:tcPr>
          <w:p w14:paraId="3BD291F4" w14:textId="77777777" w:rsidR="00EE43FE" w:rsidRPr="00555B45" w:rsidRDefault="00EE43FE" w:rsidP="00A47A96">
            <w:pPr>
              <w:pStyle w:val="TAL"/>
              <w:rPr>
                <w:sz w:val="16"/>
              </w:rPr>
            </w:pPr>
            <w:r>
              <w:rPr>
                <w:sz w:val="16"/>
              </w:rPr>
              <w:t>Additional ICS for extendedBand-n77-2-r17</w:t>
            </w:r>
          </w:p>
        </w:tc>
        <w:tc>
          <w:tcPr>
            <w:tcW w:w="0" w:type="auto"/>
          </w:tcPr>
          <w:p w14:paraId="183609FF" w14:textId="77777777" w:rsidR="00EE43FE" w:rsidRPr="00555B45" w:rsidRDefault="00EE43FE" w:rsidP="00A47A96">
            <w:pPr>
              <w:pStyle w:val="TAL"/>
              <w:rPr>
                <w:sz w:val="16"/>
              </w:rPr>
            </w:pPr>
            <w:r>
              <w:rPr>
                <w:sz w:val="16"/>
              </w:rPr>
              <w:t>Bureau Veritas, CATT</w:t>
            </w:r>
          </w:p>
        </w:tc>
        <w:tc>
          <w:tcPr>
            <w:tcW w:w="0" w:type="auto"/>
          </w:tcPr>
          <w:p w14:paraId="6C2A32A2" w14:textId="77777777" w:rsidR="00EE43FE" w:rsidRPr="00555B45" w:rsidRDefault="00EE43FE" w:rsidP="00A47A96">
            <w:pPr>
              <w:pStyle w:val="TAL"/>
              <w:rPr>
                <w:sz w:val="16"/>
              </w:rPr>
            </w:pPr>
            <w:r>
              <w:rPr>
                <w:sz w:val="16"/>
              </w:rPr>
              <w:t>agreed</w:t>
            </w:r>
          </w:p>
        </w:tc>
        <w:tc>
          <w:tcPr>
            <w:tcW w:w="0" w:type="auto"/>
          </w:tcPr>
          <w:p w14:paraId="29E55721" w14:textId="77777777" w:rsidR="00EE43FE" w:rsidRPr="00555B45" w:rsidRDefault="00EE43FE" w:rsidP="00A47A96">
            <w:pPr>
              <w:pStyle w:val="TAL"/>
              <w:rPr>
                <w:sz w:val="16"/>
              </w:rPr>
            </w:pPr>
            <w:r>
              <w:rPr>
                <w:sz w:val="16"/>
              </w:rPr>
              <w:t>R5-226759</w:t>
            </w:r>
          </w:p>
        </w:tc>
        <w:tc>
          <w:tcPr>
            <w:tcW w:w="0" w:type="auto"/>
          </w:tcPr>
          <w:p w14:paraId="5E4C6494" w14:textId="77777777" w:rsidR="00EE43FE" w:rsidRPr="00555B45" w:rsidRDefault="00EE43FE" w:rsidP="00A47A96">
            <w:pPr>
              <w:pStyle w:val="TAL"/>
              <w:rPr>
                <w:sz w:val="16"/>
              </w:rPr>
            </w:pPr>
            <w:r>
              <w:rPr>
                <w:sz w:val="16"/>
              </w:rPr>
              <w:t>-</w:t>
            </w:r>
          </w:p>
        </w:tc>
      </w:tr>
      <w:tr w:rsidR="00EE43FE" w14:paraId="43AB78D2" w14:textId="77777777" w:rsidTr="00A47A96">
        <w:tc>
          <w:tcPr>
            <w:tcW w:w="0" w:type="auto"/>
          </w:tcPr>
          <w:p w14:paraId="37A7649C" w14:textId="77777777" w:rsidR="00EE43FE" w:rsidRPr="00555B45" w:rsidRDefault="00EE43FE" w:rsidP="00A47A96">
            <w:pPr>
              <w:pStyle w:val="TAL"/>
              <w:rPr>
                <w:sz w:val="16"/>
              </w:rPr>
            </w:pPr>
            <w:r>
              <w:rPr>
                <w:sz w:val="16"/>
              </w:rPr>
              <w:t>R5-227599</w:t>
            </w:r>
          </w:p>
        </w:tc>
        <w:tc>
          <w:tcPr>
            <w:tcW w:w="0" w:type="auto"/>
          </w:tcPr>
          <w:p w14:paraId="2BCB77A9" w14:textId="77777777" w:rsidR="00EE43FE" w:rsidRPr="00555B45" w:rsidRDefault="00EE43FE" w:rsidP="00A47A96">
            <w:pPr>
              <w:pStyle w:val="TAL"/>
              <w:rPr>
                <w:sz w:val="16"/>
              </w:rPr>
            </w:pPr>
            <w:r>
              <w:rPr>
                <w:sz w:val="16"/>
              </w:rPr>
              <w:t>Correction to IMS testcase 15.25</w:t>
            </w:r>
          </w:p>
        </w:tc>
        <w:tc>
          <w:tcPr>
            <w:tcW w:w="0" w:type="auto"/>
          </w:tcPr>
          <w:p w14:paraId="37BA50B5" w14:textId="77777777" w:rsidR="00EE43FE" w:rsidRPr="00555B45" w:rsidRDefault="00EE43FE" w:rsidP="00A47A96">
            <w:pPr>
              <w:pStyle w:val="TAL"/>
              <w:rPr>
                <w:sz w:val="16"/>
              </w:rPr>
            </w:pPr>
            <w:r>
              <w:rPr>
                <w:sz w:val="16"/>
              </w:rPr>
              <w:t>ROHDE &amp; SCHWARZ</w:t>
            </w:r>
          </w:p>
        </w:tc>
        <w:tc>
          <w:tcPr>
            <w:tcW w:w="0" w:type="auto"/>
          </w:tcPr>
          <w:p w14:paraId="01B70015" w14:textId="77777777" w:rsidR="00EE43FE" w:rsidRPr="00555B45" w:rsidRDefault="00EE43FE" w:rsidP="00A47A96">
            <w:pPr>
              <w:pStyle w:val="TAL"/>
              <w:rPr>
                <w:sz w:val="16"/>
              </w:rPr>
            </w:pPr>
            <w:r>
              <w:rPr>
                <w:sz w:val="16"/>
              </w:rPr>
              <w:t>agreed</w:t>
            </w:r>
          </w:p>
        </w:tc>
        <w:tc>
          <w:tcPr>
            <w:tcW w:w="0" w:type="auto"/>
          </w:tcPr>
          <w:p w14:paraId="648ACE50" w14:textId="77777777" w:rsidR="00EE43FE" w:rsidRPr="00555B45" w:rsidRDefault="00EE43FE" w:rsidP="00A47A96">
            <w:pPr>
              <w:pStyle w:val="TAL"/>
              <w:rPr>
                <w:sz w:val="16"/>
              </w:rPr>
            </w:pPr>
            <w:r>
              <w:rPr>
                <w:sz w:val="16"/>
              </w:rPr>
              <w:t>R5-227278</w:t>
            </w:r>
          </w:p>
        </w:tc>
        <w:tc>
          <w:tcPr>
            <w:tcW w:w="0" w:type="auto"/>
          </w:tcPr>
          <w:p w14:paraId="3C19C51B" w14:textId="77777777" w:rsidR="00EE43FE" w:rsidRPr="00555B45" w:rsidRDefault="00EE43FE" w:rsidP="00A47A96">
            <w:pPr>
              <w:pStyle w:val="TAL"/>
              <w:rPr>
                <w:sz w:val="16"/>
              </w:rPr>
            </w:pPr>
            <w:r>
              <w:rPr>
                <w:sz w:val="16"/>
              </w:rPr>
              <w:t>-</w:t>
            </w:r>
          </w:p>
        </w:tc>
      </w:tr>
      <w:tr w:rsidR="00EE43FE" w14:paraId="3A64B9F2" w14:textId="77777777" w:rsidTr="00A47A96">
        <w:tc>
          <w:tcPr>
            <w:tcW w:w="0" w:type="auto"/>
          </w:tcPr>
          <w:p w14:paraId="2446EC3A" w14:textId="77777777" w:rsidR="00EE43FE" w:rsidRPr="00555B45" w:rsidRDefault="00EE43FE" w:rsidP="00A47A96">
            <w:pPr>
              <w:pStyle w:val="TAL"/>
              <w:rPr>
                <w:sz w:val="16"/>
              </w:rPr>
            </w:pPr>
            <w:r>
              <w:rPr>
                <w:sz w:val="16"/>
              </w:rPr>
              <w:t>R5-227600</w:t>
            </w:r>
          </w:p>
        </w:tc>
        <w:tc>
          <w:tcPr>
            <w:tcW w:w="0" w:type="auto"/>
          </w:tcPr>
          <w:p w14:paraId="4FE1420A" w14:textId="77777777" w:rsidR="00EE43FE" w:rsidRPr="00555B45" w:rsidRDefault="00EE43FE" w:rsidP="00A47A96">
            <w:pPr>
              <w:pStyle w:val="TAL"/>
              <w:rPr>
                <w:sz w:val="16"/>
              </w:rPr>
            </w:pPr>
            <w:r>
              <w:rPr>
                <w:sz w:val="16"/>
              </w:rPr>
              <w:t>Correction to IMS testcase 8.36</w:t>
            </w:r>
          </w:p>
        </w:tc>
        <w:tc>
          <w:tcPr>
            <w:tcW w:w="0" w:type="auto"/>
          </w:tcPr>
          <w:p w14:paraId="0FAF52BA" w14:textId="77777777" w:rsidR="00EE43FE" w:rsidRPr="00555B45" w:rsidRDefault="00EE43FE" w:rsidP="00A47A96">
            <w:pPr>
              <w:pStyle w:val="TAL"/>
              <w:rPr>
                <w:sz w:val="16"/>
              </w:rPr>
            </w:pPr>
            <w:r>
              <w:rPr>
                <w:sz w:val="16"/>
              </w:rPr>
              <w:t>ROHDE &amp; SCHWARZ</w:t>
            </w:r>
          </w:p>
        </w:tc>
        <w:tc>
          <w:tcPr>
            <w:tcW w:w="0" w:type="auto"/>
          </w:tcPr>
          <w:p w14:paraId="54055BEC" w14:textId="77777777" w:rsidR="00EE43FE" w:rsidRPr="00555B45" w:rsidRDefault="00EE43FE" w:rsidP="00A47A96">
            <w:pPr>
              <w:pStyle w:val="TAL"/>
              <w:rPr>
                <w:sz w:val="16"/>
              </w:rPr>
            </w:pPr>
            <w:r>
              <w:rPr>
                <w:sz w:val="16"/>
              </w:rPr>
              <w:t>agreed</w:t>
            </w:r>
          </w:p>
        </w:tc>
        <w:tc>
          <w:tcPr>
            <w:tcW w:w="0" w:type="auto"/>
          </w:tcPr>
          <w:p w14:paraId="6CA448F8" w14:textId="77777777" w:rsidR="00EE43FE" w:rsidRPr="00555B45" w:rsidRDefault="00EE43FE" w:rsidP="00A47A96">
            <w:pPr>
              <w:pStyle w:val="TAL"/>
              <w:rPr>
                <w:sz w:val="16"/>
              </w:rPr>
            </w:pPr>
            <w:r>
              <w:rPr>
                <w:sz w:val="16"/>
              </w:rPr>
              <w:t>R5-226442</w:t>
            </w:r>
          </w:p>
        </w:tc>
        <w:tc>
          <w:tcPr>
            <w:tcW w:w="0" w:type="auto"/>
          </w:tcPr>
          <w:p w14:paraId="759042EF" w14:textId="77777777" w:rsidR="00EE43FE" w:rsidRPr="00555B45" w:rsidRDefault="00EE43FE" w:rsidP="00A47A96">
            <w:pPr>
              <w:pStyle w:val="TAL"/>
              <w:rPr>
                <w:sz w:val="16"/>
              </w:rPr>
            </w:pPr>
            <w:r>
              <w:rPr>
                <w:sz w:val="16"/>
              </w:rPr>
              <w:t>-</w:t>
            </w:r>
          </w:p>
        </w:tc>
      </w:tr>
      <w:tr w:rsidR="00EE43FE" w14:paraId="05C722E0" w14:textId="77777777" w:rsidTr="00A47A96">
        <w:tc>
          <w:tcPr>
            <w:tcW w:w="0" w:type="auto"/>
          </w:tcPr>
          <w:p w14:paraId="453E3AC7" w14:textId="77777777" w:rsidR="00EE43FE" w:rsidRPr="00555B45" w:rsidRDefault="00EE43FE" w:rsidP="00A47A96">
            <w:pPr>
              <w:pStyle w:val="TAL"/>
              <w:rPr>
                <w:sz w:val="16"/>
              </w:rPr>
            </w:pPr>
            <w:r>
              <w:rPr>
                <w:sz w:val="16"/>
              </w:rPr>
              <w:t>R5-227601</w:t>
            </w:r>
          </w:p>
        </w:tc>
        <w:tc>
          <w:tcPr>
            <w:tcW w:w="0" w:type="auto"/>
          </w:tcPr>
          <w:p w14:paraId="7F61B12A" w14:textId="77777777" w:rsidR="00EE43FE" w:rsidRPr="00555B45" w:rsidRDefault="00EE43FE" w:rsidP="00A47A96">
            <w:pPr>
              <w:pStyle w:val="TAL"/>
              <w:rPr>
                <w:sz w:val="16"/>
              </w:rPr>
            </w:pPr>
            <w:r>
              <w:rPr>
                <w:sz w:val="16"/>
              </w:rPr>
              <w:t xml:space="preserve">Update to NR TC 7.1.2.3.10 to test </w:t>
            </w:r>
            <w:proofErr w:type="spellStart"/>
            <w:r>
              <w:rPr>
                <w:sz w:val="16"/>
              </w:rPr>
              <w:t>RedCap</w:t>
            </w:r>
            <w:proofErr w:type="spellEnd"/>
            <w:r>
              <w:rPr>
                <w:sz w:val="16"/>
              </w:rPr>
              <w:t xml:space="preserve"> UE</w:t>
            </w:r>
          </w:p>
        </w:tc>
        <w:tc>
          <w:tcPr>
            <w:tcW w:w="0" w:type="auto"/>
          </w:tcPr>
          <w:p w14:paraId="61D6A665" w14:textId="77777777" w:rsidR="00EE43FE" w:rsidRPr="00555B45" w:rsidRDefault="00EE43FE" w:rsidP="00A47A96">
            <w:pPr>
              <w:pStyle w:val="TAL"/>
              <w:rPr>
                <w:sz w:val="16"/>
              </w:rPr>
            </w:pPr>
            <w:r>
              <w:rPr>
                <w:sz w:val="16"/>
              </w:rPr>
              <w:t>Huawei, Hisilicon</w:t>
            </w:r>
          </w:p>
        </w:tc>
        <w:tc>
          <w:tcPr>
            <w:tcW w:w="0" w:type="auto"/>
          </w:tcPr>
          <w:p w14:paraId="02BA6090" w14:textId="77777777" w:rsidR="00EE43FE" w:rsidRPr="00555B45" w:rsidRDefault="00EE43FE" w:rsidP="00A47A96">
            <w:pPr>
              <w:pStyle w:val="TAL"/>
              <w:rPr>
                <w:sz w:val="16"/>
              </w:rPr>
            </w:pPr>
            <w:r>
              <w:rPr>
                <w:sz w:val="16"/>
              </w:rPr>
              <w:t>agreed</w:t>
            </w:r>
          </w:p>
        </w:tc>
        <w:tc>
          <w:tcPr>
            <w:tcW w:w="0" w:type="auto"/>
          </w:tcPr>
          <w:p w14:paraId="43172F0E" w14:textId="77777777" w:rsidR="00EE43FE" w:rsidRPr="00555B45" w:rsidRDefault="00EE43FE" w:rsidP="00A47A96">
            <w:pPr>
              <w:pStyle w:val="TAL"/>
              <w:rPr>
                <w:sz w:val="16"/>
              </w:rPr>
            </w:pPr>
            <w:r>
              <w:rPr>
                <w:sz w:val="16"/>
              </w:rPr>
              <w:t>R5-226950</w:t>
            </w:r>
          </w:p>
        </w:tc>
        <w:tc>
          <w:tcPr>
            <w:tcW w:w="0" w:type="auto"/>
          </w:tcPr>
          <w:p w14:paraId="6B751583" w14:textId="77777777" w:rsidR="00EE43FE" w:rsidRPr="00555B45" w:rsidRDefault="00EE43FE" w:rsidP="00A47A96">
            <w:pPr>
              <w:pStyle w:val="TAL"/>
              <w:rPr>
                <w:sz w:val="16"/>
              </w:rPr>
            </w:pPr>
            <w:r>
              <w:rPr>
                <w:sz w:val="16"/>
              </w:rPr>
              <w:t>-</w:t>
            </w:r>
          </w:p>
        </w:tc>
      </w:tr>
      <w:tr w:rsidR="00EE43FE" w14:paraId="4C644BF8" w14:textId="77777777" w:rsidTr="00A47A96">
        <w:tc>
          <w:tcPr>
            <w:tcW w:w="0" w:type="auto"/>
          </w:tcPr>
          <w:p w14:paraId="4391AE96" w14:textId="77777777" w:rsidR="00EE43FE" w:rsidRPr="00555B45" w:rsidRDefault="00EE43FE" w:rsidP="00A47A96">
            <w:pPr>
              <w:pStyle w:val="TAL"/>
              <w:rPr>
                <w:sz w:val="16"/>
              </w:rPr>
            </w:pPr>
            <w:r>
              <w:rPr>
                <w:sz w:val="16"/>
              </w:rPr>
              <w:t>R5-227602</w:t>
            </w:r>
          </w:p>
        </w:tc>
        <w:tc>
          <w:tcPr>
            <w:tcW w:w="0" w:type="auto"/>
          </w:tcPr>
          <w:p w14:paraId="46E387B5" w14:textId="77777777" w:rsidR="00EE43FE" w:rsidRPr="00555B45" w:rsidRDefault="00EE43FE" w:rsidP="00A47A96">
            <w:pPr>
              <w:pStyle w:val="TAL"/>
              <w:rPr>
                <w:sz w:val="16"/>
              </w:rPr>
            </w:pPr>
            <w:r>
              <w:rPr>
                <w:sz w:val="16"/>
              </w:rPr>
              <w:t xml:space="preserve">Test applicability for New </w:t>
            </w:r>
            <w:proofErr w:type="spellStart"/>
            <w:r>
              <w:rPr>
                <w:sz w:val="16"/>
              </w:rPr>
              <w:t>RedCap</w:t>
            </w:r>
            <w:proofErr w:type="spellEnd"/>
            <w:r>
              <w:rPr>
                <w:sz w:val="16"/>
              </w:rPr>
              <w:t xml:space="preserve"> test cases</w:t>
            </w:r>
          </w:p>
        </w:tc>
        <w:tc>
          <w:tcPr>
            <w:tcW w:w="0" w:type="auto"/>
          </w:tcPr>
          <w:p w14:paraId="21DA1514" w14:textId="77777777" w:rsidR="00EE43FE" w:rsidRPr="00555B45" w:rsidRDefault="00EE43FE" w:rsidP="00A47A96">
            <w:pPr>
              <w:pStyle w:val="TAL"/>
              <w:rPr>
                <w:sz w:val="16"/>
              </w:rPr>
            </w:pPr>
            <w:r>
              <w:rPr>
                <w:sz w:val="16"/>
              </w:rPr>
              <w:t>Huawei, Hisilicon</w:t>
            </w:r>
          </w:p>
        </w:tc>
        <w:tc>
          <w:tcPr>
            <w:tcW w:w="0" w:type="auto"/>
          </w:tcPr>
          <w:p w14:paraId="46677070" w14:textId="77777777" w:rsidR="00EE43FE" w:rsidRPr="00555B45" w:rsidRDefault="00EE43FE" w:rsidP="00A47A96">
            <w:pPr>
              <w:pStyle w:val="TAL"/>
              <w:rPr>
                <w:sz w:val="16"/>
              </w:rPr>
            </w:pPr>
            <w:r>
              <w:rPr>
                <w:sz w:val="16"/>
              </w:rPr>
              <w:t>agreed</w:t>
            </w:r>
          </w:p>
        </w:tc>
        <w:tc>
          <w:tcPr>
            <w:tcW w:w="0" w:type="auto"/>
          </w:tcPr>
          <w:p w14:paraId="0951602B" w14:textId="77777777" w:rsidR="00EE43FE" w:rsidRPr="00555B45" w:rsidRDefault="00EE43FE" w:rsidP="00A47A96">
            <w:pPr>
              <w:pStyle w:val="TAL"/>
              <w:rPr>
                <w:sz w:val="16"/>
              </w:rPr>
            </w:pPr>
            <w:r>
              <w:rPr>
                <w:sz w:val="16"/>
              </w:rPr>
              <w:t>R5-227160</w:t>
            </w:r>
          </w:p>
        </w:tc>
        <w:tc>
          <w:tcPr>
            <w:tcW w:w="0" w:type="auto"/>
          </w:tcPr>
          <w:p w14:paraId="11E2FF2E" w14:textId="77777777" w:rsidR="00EE43FE" w:rsidRPr="00555B45" w:rsidRDefault="00EE43FE" w:rsidP="00A47A96">
            <w:pPr>
              <w:pStyle w:val="TAL"/>
              <w:rPr>
                <w:sz w:val="16"/>
              </w:rPr>
            </w:pPr>
            <w:r>
              <w:rPr>
                <w:sz w:val="16"/>
              </w:rPr>
              <w:t>-</w:t>
            </w:r>
          </w:p>
        </w:tc>
      </w:tr>
      <w:tr w:rsidR="00EE43FE" w14:paraId="02242733" w14:textId="77777777" w:rsidTr="00A47A96">
        <w:tc>
          <w:tcPr>
            <w:tcW w:w="0" w:type="auto"/>
          </w:tcPr>
          <w:p w14:paraId="3EC35524" w14:textId="77777777" w:rsidR="00EE43FE" w:rsidRPr="00555B45" w:rsidRDefault="00EE43FE" w:rsidP="00A47A96">
            <w:pPr>
              <w:pStyle w:val="TAL"/>
              <w:rPr>
                <w:sz w:val="16"/>
              </w:rPr>
            </w:pPr>
            <w:r>
              <w:rPr>
                <w:sz w:val="16"/>
              </w:rPr>
              <w:t>R5-227603</w:t>
            </w:r>
          </w:p>
        </w:tc>
        <w:tc>
          <w:tcPr>
            <w:tcW w:w="0" w:type="auto"/>
          </w:tcPr>
          <w:p w14:paraId="66A61D11" w14:textId="77777777" w:rsidR="00EE43FE" w:rsidRPr="00555B45" w:rsidRDefault="00EE43FE" w:rsidP="00A47A96">
            <w:pPr>
              <w:pStyle w:val="TAL"/>
              <w:rPr>
                <w:sz w:val="16"/>
              </w:rPr>
            </w:pPr>
            <w:r>
              <w:rPr>
                <w:sz w:val="16"/>
              </w:rPr>
              <w:t>Addition of test capability for PDCP UDC</w:t>
            </w:r>
          </w:p>
        </w:tc>
        <w:tc>
          <w:tcPr>
            <w:tcW w:w="0" w:type="auto"/>
          </w:tcPr>
          <w:p w14:paraId="0DB610F6" w14:textId="77777777" w:rsidR="00EE43FE" w:rsidRPr="00555B45" w:rsidRDefault="00EE43FE" w:rsidP="00A47A96">
            <w:pPr>
              <w:pStyle w:val="TAL"/>
              <w:rPr>
                <w:sz w:val="16"/>
              </w:rPr>
            </w:pPr>
            <w:r>
              <w:rPr>
                <w:sz w:val="16"/>
              </w:rPr>
              <w:t>CATT</w:t>
            </w:r>
          </w:p>
        </w:tc>
        <w:tc>
          <w:tcPr>
            <w:tcW w:w="0" w:type="auto"/>
          </w:tcPr>
          <w:p w14:paraId="1CB5638B" w14:textId="77777777" w:rsidR="00EE43FE" w:rsidRPr="00555B45" w:rsidRDefault="00EE43FE" w:rsidP="00A47A96">
            <w:pPr>
              <w:pStyle w:val="TAL"/>
              <w:rPr>
                <w:sz w:val="16"/>
              </w:rPr>
            </w:pPr>
            <w:r>
              <w:rPr>
                <w:sz w:val="16"/>
              </w:rPr>
              <w:t>agreed</w:t>
            </w:r>
          </w:p>
        </w:tc>
        <w:tc>
          <w:tcPr>
            <w:tcW w:w="0" w:type="auto"/>
          </w:tcPr>
          <w:p w14:paraId="75B88B7B" w14:textId="77777777" w:rsidR="00EE43FE" w:rsidRPr="00555B45" w:rsidRDefault="00EE43FE" w:rsidP="00A47A96">
            <w:pPr>
              <w:pStyle w:val="TAL"/>
              <w:rPr>
                <w:sz w:val="16"/>
              </w:rPr>
            </w:pPr>
            <w:r>
              <w:rPr>
                <w:sz w:val="16"/>
              </w:rPr>
              <w:t>R5-226465</w:t>
            </w:r>
          </w:p>
        </w:tc>
        <w:tc>
          <w:tcPr>
            <w:tcW w:w="0" w:type="auto"/>
          </w:tcPr>
          <w:p w14:paraId="43CBF288" w14:textId="77777777" w:rsidR="00EE43FE" w:rsidRPr="00555B45" w:rsidRDefault="00EE43FE" w:rsidP="00A47A96">
            <w:pPr>
              <w:pStyle w:val="TAL"/>
              <w:rPr>
                <w:sz w:val="16"/>
              </w:rPr>
            </w:pPr>
            <w:r>
              <w:rPr>
                <w:sz w:val="16"/>
              </w:rPr>
              <w:t>-</w:t>
            </w:r>
          </w:p>
        </w:tc>
      </w:tr>
      <w:tr w:rsidR="00EE43FE" w14:paraId="7AABD30E" w14:textId="77777777" w:rsidTr="00A47A96">
        <w:tc>
          <w:tcPr>
            <w:tcW w:w="0" w:type="auto"/>
          </w:tcPr>
          <w:p w14:paraId="40007032" w14:textId="77777777" w:rsidR="00EE43FE" w:rsidRPr="00555B45" w:rsidRDefault="00EE43FE" w:rsidP="00A47A96">
            <w:pPr>
              <w:pStyle w:val="TAL"/>
              <w:rPr>
                <w:sz w:val="16"/>
              </w:rPr>
            </w:pPr>
            <w:r>
              <w:rPr>
                <w:sz w:val="16"/>
              </w:rPr>
              <w:lastRenderedPageBreak/>
              <w:t>R5-227604</w:t>
            </w:r>
          </w:p>
        </w:tc>
        <w:tc>
          <w:tcPr>
            <w:tcW w:w="0" w:type="auto"/>
          </w:tcPr>
          <w:p w14:paraId="6BDD0F7F" w14:textId="77777777" w:rsidR="00EE43FE" w:rsidRPr="00555B45" w:rsidRDefault="00EE43FE" w:rsidP="00A47A96">
            <w:pPr>
              <w:pStyle w:val="TAL"/>
              <w:rPr>
                <w:sz w:val="16"/>
              </w:rPr>
            </w:pPr>
            <w:r>
              <w:rPr>
                <w:sz w:val="16"/>
              </w:rPr>
              <w:t>Addition of applicability for PDCP UDC</w:t>
            </w:r>
          </w:p>
        </w:tc>
        <w:tc>
          <w:tcPr>
            <w:tcW w:w="0" w:type="auto"/>
          </w:tcPr>
          <w:p w14:paraId="1AA86A1C" w14:textId="77777777" w:rsidR="00EE43FE" w:rsidRPr="00555B45" w:rsidRDefault="00EE43FE" w:rsidP="00A47A96">
            <w:pPr>
              <w:pStyle w:val="TAL"/>
              <w:rPr>
                <w:sz w:val="16"/>
              </w:rPr>
            </w:pPr>
            <w:r>
              <w:rPr>
                <w:sz w:val="16"/>
              </w:rPr>
              <w:t>CATT</w:t>
            </w:r>
          </w:p>
        </w:tc>
        <w:tc>
          <w:tcPr>
            <w:tcW w:w="0" w:type="auto"/>
          </w:tcPr>
          <w:p w14:paraId="49FB6819" w14:textId="77777777" w:rsidR="00EE43FE" w:rsidRPr="00555B45" w:rsidRDefault="00EE43FE" w:rsidP="00A47A96">
            <w:pPr>
              <w:pStyle w:val="TAL"/>
              <w:rPr>
                <w:sz w:val="16"/>
              </w:rPr>
            </w:pPr>
            <w:r>
              <w:rPr>
                <w:sz w:val="16"/>
              </w:rPr>
              <w:t>agreed</w:t>
            </w:r>
          </w:p>
        </w:tc>
        <w:tc>
          <w:tcPr>
            <w:tcW w:w="0" w:type="auto"/>
          </w:tcPr>
          <w:p w14:paraId="4CD55C33" w14:textId="77777777" w:rsidR="00EE43FE" w:rsidRPr="00555B45" w:rsidRDefault="00EE43FE" w:rsidP="00A47A96">
            <w:pPr>
              <w:pStyle w:val="TAL"/>
              <w:rPr>
                <w:sz w:val="16"/>
              </w:rPr>
            </w:pPr>
            <w:r>
              <w:rPr>
                <w:sz w:val="16"/>
              </w:rPr>
              <w:t>R5-226466</w:t>
            </w:r>
          </w:p>
        </w:tc>
        <w:tc>
          <w:tcPr>
            <w:tcW w:w="0" w:type="auto"/>
          </w:tcPr>
          <w:p w14:paraId="303EF78E" w14:textId="77777777" w:rsidR="00EE43FE" w:rsidRPr="00555B45" w:rsidRDefault="00EE43FE" w:rsidP="00A47A96">
            <w:pPr>
              <w:pStyle w:val="TAL"/>
              <w:rPr>
                <w:sz w:val="16"/>
              </w:rPr>
            </w:pPr>
            <w:r>
              <w:rPr>
                <w:sz w:val="16"/>
              </w:rPr>
              <w:t>-</w:t>
            </w:r>
          </w:p>
        </w:tc>
      </w:tr>
      <w:tr w:rsidR="00EE43FE" w14:paraId="404DB8DE" w14:textId="77777777" w:rsidTr="00A47A96">
        <w:tc>
          <w:tcPr>
            <w:tcW w:w="0" w:type="auto"/>
          </w:tcPr>
          <w:p w14:paraId="2CCCC370" w14:textId="77777777" w:rsidR="00EE43FE" w:rsidRPr="00555B45" w:rsidRDefault="00EE43FE" w:rsidP="00A47A96">
            <w:pPr>
              <w:pStyle w:val="TAL"/>
              <w:rPr>
                <w:sz w:val="16"/>
              </w:rPr>
            </w:pPr>
            <w:r>
              <w:rPr>
                <w:sz w:val="16"/>
              </w:rPr>
              <w:t>R5-227605</w:t>
            </w:r>
          </w:p>
        </w:tc>
        <w:tc>
          <w:tcPr>
            <w:tcW w:w="0" w:type="auto"/>
          </w:tcPr>
          <w:p w14:paraId="46726333" w14:textId="77777777" w:rsidR="00EE43FE" w:rsidRPr="00555B45" w:rsidRDefault="00EE43FE" w:rsidP="00A47A96">
            <w:pPr>
              <w:pStyle w:val="TAL"/>
              <w:rPr>
                <w:sz w:val="16"/>
              </w:rPr>
            </w:pPr>
            <w:r>
              <w:rPr>
                <w:sz w:val="16"/>
              </w:rPr>
              <w:t>Inclusive language review of 36.523-2</w:t>
            </w:r>
          </w:p>
        </w:tc>
        <w:tc>
          <w:tcPr>
            <w:tcW w:w="0" w:type="auto"/>
          </w:tcPr>
          <w:p w14:paraId="2D546841" w14:textId="77777777" w:rsidR="00EE43FE" w:rsidRPr="00555B45" w:rsidRDefault="00EE43FE" w:rsidP="00A47A96">
            <w:pPr>
              <w:pStyle w:val="TAL"/>
              <w:rPr>
                <w:sz w:val="16"/>
              </w:rPr>
            </w:pPr>
            <w:r>
              <w:rPr>
                <w:sz w:val="16"/>
              </w:rPr>
              <w:t>CATT, TDIA</w:t>
            </w:r>
          </w:p>
        </w:tc>
        <w:tc>
          <w:tcPr>
            <w:tcW w:w="0" w:type="auto"/>
          </w:tcPr>
          <w:p w14:paraId="1A305F74" w14:textId="77777777" w:rsidR="00EE43FE" w:rsidRPr="00555B45" w:rsidRDefault="00EE43FE" w:rsidP="00A47A96">
            <w:pPr>
              <w:pStyle w:val="TAL"/>
              <w:rPr>
                <w:sz w:val="16"/>
              </w:rPr>
            </w:pPr>
            <w:r>
              <w:rPr>
                <w:sz w:val="16"/>
              </w:rPr>
              <w:t>agreed</w:t>
            </w:r>
          </w:p>
        </w:tc>
        <w:tc>
          <w:tcPr>
            <w:tcW w:w="0" w:type="auto"/>
          </w:tcPr>
          <w:p w14:paraId="4CCAB6D0" w14:textId="77777777" w:rsidR="00EE43FE" w:rsidRPr="00555B45" w:rsidRDefault="00EE43FE" w:rsidP="00A47A96">
            <w:pPr>
              <w:pStyle w:val="TAL"/>
              <w:rPr>
                <w:sz w:val="16"/>
              </w:rPr>
            </w:pPr>
            <w:r>
              <w:rPr>
                <w:sz w:val="16"/>
              </w:rPr>
              <w:t>R5-226467</w:t>
            </w:r>
          </w:p>
        </w:tc>
        <w:tc>
          <w:tcPr>
            <w:tcW w:w="0" w:type="auto"/>
          </w:tcPr>
          <w:p w14:paraId="17D422F4" w14:textId="77777777" w:rsidR="00EE43FE" w:rsidRPr="00555B45" w:rsidRDefault="00EE43FE" w:rsidP="00A47A96">
            <w:pPr>
              <w:pStyle w:val="TAL"/>
              <w:rPr>
                <w:sz w:val="16"/>
              </w:rPr>
            </w:pPr>
            <w:r>
              <w:rPr>
                <w:sz w:val="16"/>
              </w:rPr>
              <w:t>-</w:t>
            </w:r>
          </w:p>
        </w:tc>
      </w:tr>
      <w:tr w:rsidR="00EE43FE" w14:paraId="1D2A1CEC" w14:textId="77777777" w:rsidTr="00A47A96">
        <w:tc>
          <w:tcPr>
            <w:tcW w:w="0" w:type="auto"/>
          </w:tcPr>
          <w:p w14:paraId="00B9E868" w14:textId="77777777" w:rsidR="00EE43FE" w:rsidRPr="00555B45" w:rsidRDefault="00EE43FE" w:rsidP="00A47A96">
            <w:pPr>
              <w:pStyle w:val="TAL"/>
              <w:rPr>
                <w:sz w:val="16"/>
              </w:rPr>
            </w:pPr>
            <w:r>
              <w:rPr>
                <w:sz w:val="16"/>
              </w:rPr>
              <w:t>R5-227606</w:t>
            </w:r>
          </w:p>
        </w:tc>
        <w:tc>
          <w:tcPr>
            <w:tcW w:w="0" w:type="auto"/>
          </w:tcPr>
          <w:p w14:paraId="77158364" w14:textId="77777777" w:rsidR="00EE43FE" w:rsidRPr="00555B45" w:rsidRDefault="00EE43FE" w:rsidP="00A47A96">
            <w:pPr>
              <w:pStyle w:val="TAL"/>
              <w:rPr>
                <w:sz w:val="16"/>
              </w:rPr>
            </w:pPr>
            <w:r>
              <w:rPr>
                <w:sz w:val="16"/>
              </w:rPr>
              <w:t>Inclusive language review for TS 36.523-3</w:t>
            </w:r>
          </w:p>
        </w:tc>
        <w:tc>
          <w:tcPr>
            <w:tcW w:w="0" w:type="auto"/>
          </w:tcPr>
          <w:p w14:paraId="0F5E9A94" w14:textId="77777777" w:rsidR="00EE43FE" w:rsidRPr="00555B45" w:rsidRDefault="00EE43FE" w:rsidP="00A47A96">
            <w:pPr>
              <w:pStyle w:val="TAL"/>
              <w:rPr>
                <w:sz w:val="16"/>
              </w:rPr>
            </w:pPr>
            <w:r>
              <w:rPr>
                <w:sz w:val="16"/>
              </w:rPr>
              <w:t>MCC TF160</w:t>
            </w:r>
          </w:p>
        </w:tc>
        <w:tc>
          <w:tcPr>
            <w:tcW w:w="0" w:type="auto"/>
          </w:tcPr>
          <w:p w14:paraId="3B5CD989" w14:textId="77777777" w:rsidR="00EE43FE" w:rsidRPr="00555B45" w:rsidRDefault="00EE43FE" w:rsidP="00A47A96">
            <w:pPr>
              <w:pStyle w:val="TAL"/>
              <w:rPr>
                <w:sz w:val="16"/>
              </w:rPr>
            </w:pPr>
            <w:r>
              <w:rPr>
                <w:sz w:val="16"/>
              </w:rPr>
              <w:t>revised</w:t>
            </w:r>
          </w:p>
        </w:tc>
        <w:tc>
          <w:tcPr>
            <w:tcW w:w="0" w:type="auto"/>
          </w:tcPr>
          <w:p w14:paraId="74123854" w14:textId="77777777" w:rsidR="00EE43FE" w:rsidRPr="00555B45" w:rsidRDefault="00EE43FE" w:rsidP="00A47A96">
            <w:pPr>
              <w:pStyle w:val="TAL"/>
              <w:rPr>
                <w:sz w:val="16"/>
              </w:rPr>
            </w:pPr>
            <w:r>
              <w:rPr>
                <w:sz w:val="16"/>
              </w:rPr>
              <w:t>R5-226057</w:t>
            </w:r>
          </w:p>
        </w:tc>
        <w:tc>
          <w:tcPr>
            <w:tcW w:w="0" w:type="auto"/>
          </w:tcPr>
          <w:p w14:paraId="7A07ED5E" w14:textId="77777777" w:rsidR="00EE43FE" w:rsidRPr="00555B45" w:rsidRDefault="00EE43FE" w:rsidP="00A47A96">
            <w:pPr>
              <w:pStyle w:val="TAL"/>
              <w:rPr>
                <w:sz w:val="16"/>
              </w:rPr>
            </w:pPr>
            <w:r>
              <w:rPr>
                <w:sz w:val="16"/>
              </w:rPr>
              <w:t>R5-227632</w:t>
            </w:r>
          </w:p>
        </w:tc>
      </w:tr>
      <w:tr w:rsidR="00EE43FE" w14:paraId="3753BB10" w14:textId="77777777" w:rsidTr="00A47A96">
        <w:tc>
          <w:tcPr>
            <w:tcW w:w="0" w:type="auto"/>
          </w:tcPr>
          <w:p w14:paraId="73A44141" w14:textId="77777777" w:rsidR="00EE43FE" w:rsidRPr="00555B45" w:rsidRDefault="00EE43FE" w:rsidP="00A47A96">
            <w:pPr>
              <w:pStyle w:val="TAL"/>
              <w:rPr>
                <w:sz w:val="16"/>
              </w:rPr>
            </w:pPr>
            <w:r>
              <w:rPr>
                <w:sz w:val="16"/>
              </w:rPr>
              <w:t>R5-227607</w:t>
            </w:r>
          </w:p>
        </w:tc>
        <w:tc>
          <w:tcPr>
            <w:tcW w:w="0" w:type="auto"/>
          </w:tcPr>
          <w:p w14:paraId="7F684B4D" w14:textId="77777777" w:rsidR="00EE43FE" w:rsidRPr="00555B45" w:rsidRDefault="00EE43FE" w:rsidP="00A47A96">
            <w:pPr>
              <w:pStyle w:val="TAL"/>
              <w:rPr>
                <w:sz w:val="16"/>
              </w:rPr>
            </w:pPr>
            <w:r>
              <w:rPr>
                <w:sz w:val="16"/>
              </w:rPr>
              <w:t>Inclusive language review for TS 36.508</w:t>
            </w:r>
          </w:p>
        </w:tc>
        <w:tc>
          <w:tcPr>
            <w:tcW w:w="0" w:type="auto"/>
          </w:tcPr>
          <w:p w14:paraId="5F1DD05E" w14:textId="77777777" w:rsidR="00EE43FE" w:rsidRPr="00555B45" w:rsidRDefault="00EE43FE" w:rsidP="00A47A96">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15CF88AF" w14:textId="77777777" w:rsidR="00EE43FE" w:rsidRPr="00555B45" w:rsidRDefault="00EE43FE" w:rsidP="00A47A96">
            <w:pPr>
              <w:pStyle w:val="TAL"/>
              <w:rPr>
                <w:sz w:val="16"/>
              </w:rPr>
            </w:pPr>
            <w:r>
              <w:rPr>
                <w:sz w:val="16"/>
              </w:rPr>
              <w:t>agreed</w:t>
            </w:r>
          </w:p>
        </w:tc>
        <w:tc>
          <w:tcPr>
            <w:tcW w:w="0" w:type="auto"/>
          </w:tcPr>
          <w:p w14:paraId="55BB4F94" w14:textId="77777777" w:rsidR="00EE43FE" w:rsidRPr="00555B45" w:rsidRDefault="00EE43FE" w:rsidP="00A47A96">
            <w:pPr>
              <w:pStyle w:val="TAL"/>
              <w:rPr>
                <w:sz w:val="16"/>
              </w:rPr>
            </w:pPr>
            <w:r>
              <w:rPr>
                <w:sz w:val="16"/>
              </w:rPr>
              <w:t>R5-226418</w:t>
            </w:r>
          </w:p>
        </w:tc>
        <w:tc>
          <w:tcPr>
            <w:tcW w:w="0" w:type="auto"/>
          </w:tcPr>
          <w:p w14:paraId="0DE8CED7" w14:textId="77777777" w:rsidR="00EE43FE" w:rsidRPr="00555B45" w:rsidRDefault="00EE43FE" w:rsidP="00A47A96">
            <w:pPr>
              <w:pStyle w:val="TAL"/>
              <w:rPr>
                <w:sz w:val="16"/>
              </w:rPr>
            </w:pPr>
            <w:r>
              <w:rPr>
                <w:sz w:val="16"/>
              </w:rPr>
              <w:t>-</w:t>
            </w:r>
          </w:p>
        </w:tc>
      </w:tr>
      <w:tr w:rsidR="00EE43FE" w14:paraId="65049585" w14:textId="77777777" w:rsidTr="00A47A96">
        <w:tc>
          <w:tcPr>
            <w:tcW w:w="0" w:type="auto"/>
          </w:tcPr>
          <w:p w14:paraId="223C2E0E" w14:textId="77777777" w:rsidR="00EE43FE" w:rsidRPr="00555B45" w:rsidRDefault="00EE43FE" w:rsidP="00A47A96">
            <w:pPr>
              <w:pStyle w:val="TAL"/>
              <w:rPr>
                <w:sz w:val="16"/>
              </w:rPr>
            </w:pPr>
            <w:r>
              <w:rPr>
                <w:sz w:val="16"/>
              </w:rPr>
              <w:t>R5-227608</w:t>
            </w:r>
          </w:p>
        </w:tc>
        <w:tc>
          <w:tcPr>
            <w:tcW w:w="0" w:type="auto"/>
          </w:tcPr>
          <w:p w14:paraId="79BF8F5F" w14:textId="77777777" w:rsidR="00EE43FE" w:rsidRPr="00555B45" w:rsidRDefault="00EE43FE" w:rsidP="00A47A96">
            <w:pPr>
              <w:pStyle w:val="TAL"/>
              <w:rPr>
                <w:sz w:val="16"/>
              </w:rPr>
            </w:pPr>
            <w:r>
              <w:rPr>
                <w:sz w:val="16"/>
              </w:rPr>
              <w:t>Inclusive Language review_38523-1_s08_01_03</w:t>
            </w:r>
          </w:p>
        </w:tc>
        <w:tc>
          <w:tcPr>
            <w:tcW w:w="0" w:type="auto"/>
          </w:tcPr>
          <w:p w14:paraId="44EC29DF" w14:textId="77777777" w:rsidR="00EE43FE" w:rsidRPr="00555B45" w:rsidRDefault="00EE43FE" w:rsidP="00A47A96">
            <w:pPr>
              <w:pStyle w:val="TAL"/>
              <w:rPr>
                <w:sz w:val="16"/>
              </w:rPr>
            </w:pPr>
            <w:r>
              <w:rPr>
                <w:sz w:val="16"/>
              </w:rPr>
              <w:t>Huawei, Hisilicon</w:t>
            </w:r>
          </w:p>
        </w:tc>
        <w:tc>
          <w:tcPr>
            <w:tcW w:w="0" w:type="auto"/>
          </w:tcPr>
          <w:p w14:paraId="330F1B51" w14:textId="77777777" w:rsidR="00EE43FE" w:rsidRPr="00555B45" w:rsidRDefault="00EE43FE" w:rsidP="00A47A96">
            <w:pPr>
              <w:pStyle w:val="TAL"/>
              <w:rPr>
                <w:sz w:val="16"/>
              </w:rPr>
            </w:pPr>
            <w:r>
              <w:rPr>
                <w:sz w:val="16"/>
              </w:rPr>
              <w:t>agreed</w:t>
            </w:r>
          </w:p>
        </w:tc>
        <w:tc>
          <w:tcPr>
            <w:tcW w:w="0" w:type="auto"/>
          </w:tcPr>
          <w:p w14:paraId="6597BAF4" w14:textId="77777777" w:rsidR="00EE43FE" w:rsidRPr="00555B45" w:rsidRDefault="00EE43FE" w:rsidP="00A47A96">
            <w:pPr>
              <w:pStyle w:val="TAL"/>
              <w:rPr>
                <w:sz w:val="16"/>
              </w:rPr>
            </w:pPr>
            <w:r>
              <w:rPr>
                <w:sz w:val="16"/>
              </w:rPr>
              <w:t>R5-226966</w:t>
            </w:r>
          </w:p>
        </w:tc>
        <w:tc>
          <w:tcPr>
            <w:tcW w:w="0" w:type="auto"/>
          </w:tcPr>
          <w:p w14:paraId="08EC1C41" w14:textId="77777777" w:rsidR="00EE43FE" w:rsidRPr="00555B45" w:rsidRDefault="00EE43FE" w:rsidP="00A47A96">
            <w:pPr>
              <w:pStyle w:val="TAL"/>
              <w:rPr>
                <w:sz w:val="16"/>
              </w:rPr>
            </w:pPr>
            <w:r>
              <w:rPr>
                <w:sz w:val="16"/>
              </w:rPr>
              <w:t>-</w:t>
            </w:r>
          </w:p>
        </w:tc>
      </w:tr>
      <w:tr w:rsidR="00EE43FE" w14:paraId="2D1BF010" w14:textId="77777777" w:rsidTr="00A47A96">
        <w:tc>
          <w:tcPr>
            <w:tcW w:w="0" w:type="auto"/>
          </w:tcPr>
          <w:p w14:paraId="7BE8FA16" w14:textId="77777777" w:rsidR="00EE43FE" w:rsidRPr="00555B45" w:rsidRDefault="00EE43FE" w:rsidP="00A47A96">
            <w:pPr>
              <w:pStyle w:val="TAL"/>
              <w:rPr>
                <w:sz w:val="16"/>
              </w:rPr>
            </w:pPr>
            <w:r>
              <w:rPr>
                <w:sz w:val="16"/>
              </w:rPr>
              <w:t>R5-227609</w:t>
            </w:r>
          </w:p>
        </w:tc>
        <w:tc>
          <w:tcPr>
            <w:tcW w:w="0" w:type="auto"/>
          </w:tcPr>
          <w:p w14:paraId="33CF17FA" w14:textId="77777777" w:rsidR="00EE43FE" w:rsidRPr="00555B45" w:rsidRDefault="00EE43FE" w:rsidP="00A47A96">
            <w:pPr>
              <w:pStyle w:val="TAL"/>
              <w:rPr>
                <w:sz w:val="16"/>
              </w:rPr>
            </w:pPr>
            <w:r>
              <w:rPr>
                <w:sz w:val="16"/>
              </w:rPr>
              <w:t>PRD21 CDS: NR FR2 band n258</w:t>
            </w:r>
          </w:p>
        </w:tc>
        <w:tc>
          <w:tcPr>
            <w:tcW w:w="0" w:type="auto"/>
          </w:tcPr>
          <w:p w14:paraId="2AD7A092" w14:textId="77777777" w:rsidR="00EE43FE" w:rsidRPr="00555B45" w:rsidRDefault="00EE43FE" w:rsidP="00A47A96">
            <w:pPr>
              <w:pStyle w:val="TAL"/>
              <w:rPr>
                <w:sz w:val="16"/>
              </w:rPr>
            </w:pPr>
            <w:r>
              <w:rPr>
                <w:sz w:val="16"/>
              </w:rPr>
              <w:t>Ericsson</w:t>
            </w:r>
          </w:p>
        </w:tc>
        <w:tc>
          <w:tcPr>
            <w:tcW w:w="0" w:type="auto"/>
          </w:tcPr>
          <w:p w14:paraId="2D37D735" w14:textId="77777777" w:rsidR="00EE43FE" w:rsidRPr="00555B45" w:rsidRDefault="00EE43FE" w:rsidP="00A47A96">
            <w:pPr>
              <w:pStyle w:val="TAL"/>
              <w:rPr>
                <w:sz w:val="16"/>
              </w:rPr>
            </w:pPr>
            <w:r>
              <w:rPr>
                <w:sz w:val="16"/>
              </w:rPr>
              <w:t>withdrawn</w:t>
            </w:r>
          </w:p>
        </w:tc>
        <w:tc>
          <w:tcPr>
            <w:tcW w:w="0" w:type="auto"/>
          </w:tcPr>
          <w:p w14:paraId="5247E1BF" w14:textId="77777777" w:rsidR="00EE43FE" w:rsidRPr="00555B45" w:rsidRDefault="00EE43FE" w:rsidP="00A47A96">
            <w:pPr>
              <w:pStyle w:val="TAL"/>
              <w:rPr>
                <w:sz w:val="16"/>
              </w:rPr>
            </w:pPr>
            <w:r>
              <w:rPr>
                <w:sz w:val="16"/>
              </w:rPr>
              <w:t>-</w:t>
            </w:r>
          </w:p>
        </w:tc>
        <w:tc>
          <w:tcPr>
            <w:tcW w:w="0" w:type="auto"/>
          </w:tcPr>
          <w:p w14:paraId="2AAC3FE5" w14:textId="77777777" w:rsidR="00EE43FE" w:rsidRPr="00555B45" w:rsidRDefault="00EE43FE" w:rsidP="00A47A96">
            <w:pPr>
              <w:pStyle w:val="TAL"/>
              <w:rPr>
                <w:sz w:val="16"/>
              </w:rPr>
            </w:pPr>
            <w:r>
              <w:rPr>
                <w:sz w:val="16"/>
              </w:rPr>
              <w:t>-</w:t>
            </w:r>
          </w:p>
        </w:tc>
      </w:tr>
      <w:tr w:rsidR="00EE43FE" w14:paraId="275A04B7" w14:textId="77777777" w:rsidTr="00A47A96">
        <w:tc>
          <w:tcPr>
            <w:tcW w:w="0" w:type="auto"/>
          </w:tcPr>
          <w:p w14:paraId="23D54E4F" w14:textId="77777777" w:rsidR="00EE43FE" w:rsidRPr="00555B45" w:rsidRDefault="00EE43FE" w:rsidP="00A47A96">
            <w:pPr>
              <w:pStyle w:val="TAL"/>
              <w:rPr>
                <w:sz w:val="16"/>
              </w:rPr>
            </w:pPr>
            <w:r>
              <w:rPr>
                <w:sz w:val="16"/>
              </w:rPr>
              <w:t>R5-227610</w:t>
            </w:r>
          </w:p>
        </w:tc>
        <w:tc>
          <w:tcPr>
            <w:tcW w:w="0" w:type="auto"/>
          </w:tcPr>
          <w:p w14:paraId="492A04E4" w14:textId="77777777" w:rsidR="00EE43FE" w:rsidRPr="00555B45" w:rsidRDefault="00EE43FE" w:rsidP="00A47A96">
            <w:pPr>
              <w:pStyle w:val="TAL"/>
              <w:rPr>
                <w:sz w:val="16"/>
              </w:rPr>
            </w:pPr>
            <w:r>
              <w:rPr>
                <w:sz w:val="16"/>
              </w:rPr>
              <w:t>PRD21 CDS: NR FR2 band n260</w:t>
            </w:r>
          </w:p>
        </w:tc>
        <w:tc>
          <w:tcPr>
            <w:tcW w:w="0" w:type="auto"/>
          </w:tcPr>
          <w:p w14:paraId="6C0A70A6" w14:textId="77777777" w:rsidR="00EE43FE" w:rsidRPr="00555B45" w:rsidRDefault="00EE43FE" w:rsidP="00A47A96">
            <w:pPr>
              <w:pStyle w:val="TAL"/>
              <w:rPr>
                <w:sz w:val="16"/>
              </w:rPr>
            </w:pPr>
            <w:r>
              <w:rPr>
                <w:sz w:val="16"/>
              </w:rPr>
              <w:t>Ericsson</w:t>
            </w:r>
          </w:p>
        </w:tc>
        <w:tc>
          <w:tcPr>
            <w:tcW w:w="0" w:type="auto"/>
          </w:tcPr>
          <w:p w14:paraId="679077A1" w14:textId="77777777" w:rsidR="00EE43FE" w:rsidRPr="00555B45" w:rsidRDefault="00EE43FE" w:rsidP="00A47A96">
            <w:pPr>
              <w:pStyle w:val="TAL"/>
              <w:rPr>
                <w:sz w:val="16"/>
              </w:rPr>
            </w:pPr>
            <w:r>
              <w:rPr>
                <w:sz w:val="16"/>
              </w:rPr>
              <w:t>withdrawn</w:t>
            </w:r>
          </w:p>
        </w:tc>
        <w:tc>
          <w:tcPr>
            <w:tcW w:w="0" w:type="auto"/>
          </w:tcPr>
          <w:p w14:paraId="2C4A47E9" w14:textId="77777777" w:rsidR="00EE43FE" w:rsidRPr="00555B45" w:rsidRDefault="00EE43FE" w:rsidP="00A47A96">
            <w:pPr>
              <w:pStyle w:val="TAL"/>
              <w:rPr>
                <w:sz w:val="16"/>
              </w:rPr>
            </w:pPr>
            <w:r>
              <w:rPr>
                <w:sz w:val="16"/>
              </w:rPr>
              <w:t>-</w:t>
            </w:r>
          </w:p>
        </w:tc>
        <w:tc>
          <w:tcPr>
            <w:tcW w:w="0" w:type="auto"/>
          </w:tcPr>
          <w:p w14:paraId="38B5891E" w14:textId="77777777" w:rsidR="00EE43FE" w:rsidRPr="00555B45" w:rsidRDefault="00EE43FE" w:rsidP="00A47A96">
            <w:pPr>
              <w:pStyle w:val="TAL"/>
              <w:rPr>
                <w:sz w:val="16"/>
              </w:rPr>
            </w:pPr>
            <w:r>
              <w:rPr>
                <w:sz w:val="16"/>
              </w:rPr>
              <w:t>-</w:t>
            </w:r>
          </w:p>
        </w:tc>
      </w:tr>
      <w:tr w:rsidR="00EE43FE" w14:paraId="188E5499" w14:textId="77777777" w:rsidTr="00A47A96">
        <w:tc>
          <w:tcPr>
            <w:tcW w:w="0" w:type="auto"/>
          </w:tcPr>
          <w:p w14:paraId="43739887" w14:textId="77777777" w:rsidR="00EE43FE" w:rsidRPr="00555B45" w:rsidRDefault="00EE43FE" w:rsidP="00A47A96">
            <w:pPr>
              <w:pStyle w:val="TAL"/>
              <w:rPr>
                <w:sz w:val="16"/>
              </w:rPr>
            </w:pPr>
            <w:r>
              <w:rPr>
                <w:sz w:val="16"/>
              </w:rPr>
              <w:t>R5-227611</w:t>
            </w:r>
          </w:p>
        </w:tc>
        <w:tc>
          <w:tcPr>
            <w:tcW w:w="0" w:type="auto"/>
          </w:tcPr>
          <w:p w14:paraId="44AF47C9" w14:textId="77777777" w:rsidR="00EE43FE" w:rsidRPr="00555B45" w:rsidRDefault="00EE43FE" w:rsidP="00A47A96">
            <w:pPr>
              <w:pStyle w:val="TAL"/>
              <w:rPr>
                <w:sz w:val="16"/>
              </w:rPr>
            </w:pPr>
            <w:r>
              <w:rPr>
                <w:sz w:val="16"/>
              </w:rPr>
              <w:t xml:space="preserve">SR - UE Conformance - Multiple Input Multiple Output (MIMO) Over-the-Air (OTA) requirements for NR </w:t>
            </w:r>
            <w:proofErr w:type="spellStart"/>
            <w:r>
              <w:rPr>
                <w:sz w:val="16"/>
              </w:rPr>
              <w:t>Ues</w:t>
            </w:r>
            <w:proofErr w:type="spellEnd"/>
          </w:p>
        </w:tc>
        <w:tc>
          <w:tcPr>
            <w:tcW w:w="0" w:type="auto"/>
          </w:tcPr>
          <w:p w14:paraId="1361D492" w14:textId="77777777" w:rsidR="00EE43FE" w:rsidRPr="00555B45" w:rsidRDefault="00EE43FE" w:rsidP="00A47A96">
            <w:pPr>
              <w:pStyle w:val="TAL"/>
              <w:rPr>
                <w:sz w:val="16"/>
              </w:rPr>
            </w:pPr>
            <w:r>
              <w:rPr>
                <w:sz w:val="16"/>
              </w:rPr>
              <w:t>Apple</w:t>
            </w:r>
          </w:p>
        </w:tc>
        <w:tc>
          <w:tcPr>
            <w:tcW w:w="0" w:type="auto"/>
          </w:tcPr>
          <w:p w14:paraId="2B24A3C1" w14:textId="77777777" w:rsidR="00EE43FE" w:rsidRPr="00555B45" w:rsidRDefault="00EE43FE" w:rsidP="00A47A96">
            <w:pPr>
              <w:pStyle w:val="TAL"/>
              <w:rPr>
                <w:sz w:val="16"/>
              </w:rPr>
            </w:pPr>
            <w:r>
              <w:rPr>
                <w:sz w:val="16"/>
              </w:rPr>
              <w:t>noted</w:t>
            </w:r>
          </w:p>
        </w:tc>
        <w:tc>
          <w:tcPr>
            <w:tcW w:w="0" w:type="auto"/>
          </w:tcPr>
          <w:p w14:paraId="37AAFE3A" w14:textId="77777777" w:rsidR="00EE43FE" w:rsidRPr="00555B45" w:rsidRDefault="00EE43FE" w:rsidP="00A47A96">
            <w:pPr>
              <w:pStyle w:val="TAL"/>
              <w:rPr>
                <w:sz w:val="16"/>
              </w:rPr>
            </w:pPr>
            <w:r>
              <w:rPr>
                <w:sz w:val="16"/>
              </w:rPr>
              <w:t>R5-227387</w:t>
            </w:r>
          </w:p>
        </w:tc>
        <w:tc>
          <w:tcPr>
            <w:tcW w:w="0" w:type="auto"/>
          </w:tcPr>
          <w:p w14:paraId="35E7CC1D" w14:textId="77777777" w:rsidR="00EE43FE" w:rsidRPr="00555B45" w:rsidRDefault="00EE43FE" w:rsidP="00A47A96">
            <w:pPr>
              <w:pStyle w:val="TAL"/>
              <w:rPr>
                <w:sz w:val="16"/>
              </w:rPr>
            </w:pPr>
            <w:r>
              <w:rPr>
                <w:sz w:val="16"/>
              </w:rPr>
              <w:t>-</w:t>
            </w:r>
          </w:p>
        </w:tc>
      </w:tr>
      <w:tr w:rsidR="00EE43FE" w14:paraId="2DE14BE6" w14:textId="77777777" w:rsidTr="00A47A96">
        <w:tc>
          <w:tcPr>
            <w:tcW w:w="0" w:type="auto"/>
          </w:tcPr>
          <w:p w14:paraId="27501FD1" w14:textId="77777777" w:rsidR="00EE43FE" w:rsidRPr="00555B45" w:rsidRDefault="00EE43FE" w:rsidP="00A47A96">
            <w:pPr>
              <w:pStyle w:val="TAL"/>
              <w:rPr>
                <w:sz w:val="16"/>
              </w:rPr>
            </w:pPr>
            <w:r>
              <w:rPr>
                <w:sz w:val="16"/>
              </w:rPr>
              <w:t>R5-227612</w:t>
            </w:r>
          </w:p>
        </w:tc>
        <w:tc>
          <w:tcPr>
            <w:tcW w:w="0" w:type="auto"/>
          </w:tcPr>
          <w:p w14:paraId="47E14B2C" w14:textId="77777777" w:rsidR="00EE43FE" w:rsidRPr="00555B45" w:rsidRDefault="00EE43FE" w:rsidP="00A47A96">
            <w:pPr>
              <w:pStyle w:val="TAL"/>
              <w:rPr>
                <w:sz w:val="16"/>
              </w:rPr>
            </w:pPr>
            <w:r>
              <w:rPr>
                <w:sz w:val="16"/>
              </w:rPr>
              <w:t xml:space="preserve">WP UE Conformance - Multiple Input Multiple Output (MIMO) Over-the-Air (OTA) requirements for NR UEs </w:t>
            </w:r>
          </w:p>
        </w:tc>
        <w:tc>
          <w:tcPr>
            <w:tcW w:w="0" w:type="auto"/>
          </w:tcPr>
          <w:p w14:paraId="290DC44E"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1030BEB4" w14:textId="77777777" w:rsidR="00EE43FE" w:rsidRPr="00555B45" w:rsidRDefault="00EE43FE" w:rsidP="00A47A96">
            <w:pPr>
              <w:pStyle w:val="TAL"/>
              <w:rPr>
                <w:sz w:val="16"/>
              </w:rPr>
            </w:pPr>
            <w:r>
              <w:rPr>
                <w:sz w:val="16"/>
              </w:rPr>
              <w:t>approved</w:t>
            </w:r>
          </w:p>
        </w:tc>
        <w:tc>
          <w:tcPr>
            <w:tcW w:w="0" w:type="auto"/>
          </w:tcPr>
          <w:p w14:paraId="3910B51D" w14:textId="77777777" w:rsidR="00EE43FE" w:rsidRPr="00555B45" w:rsidRDefault="00EE43FE" w:rsidP="00A47A96">
            <w:pPr>
              <w:pStyle w:val="TAL"/>
              <w:rPr>
                <w:sz w:val="16"/>
              </w:rPr>
            </w:pPr>
            <w:r>
              <w:rPr>
                <w:sz w:val="16"/>
              </w:rPr>
              <w:t>R5-227306</w:t>
            </w:r>
          </w:p>
        </w:tc>
        <w:tc>
          <w:tcPr>
            <w:tcW w:w="0" w:type="auto"/>
          </w:tcPr>
          <w:p w14:paraId="5100FC71" w14:textId="77777777" w:rsidR="00EE43FE" w:rsidRPr="00555B45" w:rsidRDefault="00EE43FE" w:rsidP="00A47A96">
            <w:pPr>
              <w:pStyle w:val="TAL"/>
              <w:rPr>
                <w:sz w:val="16"/>
              </w:rPr>
            </w:pPr>
            <w:r>
              <w:rPr>
                <w:sz w:val="16"/>
              </w:rPr>
              <w:t>-</w:t>
            </w:r>
          </w:p>
        </w:tc>
      </w:tr>
      <w:tr w:rsidR="00EE43FE" w14:paraId="6D457169" w14:textId="77777777" w:rsidTr="00A47A96">
        <w:tc>
          <w:tcPr>
            <w:tcW w:w="0" w:type="auto"/>
          </w:tcPr>
          <w:p w14:paraId="37299005" w14:textId="77777777" w:rsidR="00EE43FE" w:rsidRPr="00555B45" w:rsidRDefault="00EE43FE" w:rsidP="00A47A96">
            <w:pPr>
              <w:pStyle w:val="TAL"/>
              <w:rPr>
                <w:sz w:val="16"/>
              </w:rPr>
            </w:pPr>
            <w:r>
              <w:rPr>
                <w:sz w:val="16"/>
              </w:rPr>
              <w:t>R5-227613</w:t>
            </w:r>
          </w:p>
        </w:tc>
        <w:tc>
          <w:tcPr>
            <w:tcW w:w="0" w:type="auto"/>
          </w:tcPr>
          <w:p w14:paraId="5086E502" w14:textId="77777777" w:rsidR="00EE43FE" w:rsidRPr="00555B45" w:rsidRDefault="00EE43FE" w:rsidP="00A47A96">
            <w:pPr>
              <w:pStyle w:val="TAL"/>
              <w:rPr>
                <w:sz w:val="16"/>
              </w:rPr>
            </w:pPr>
            <w:r>
              <w:rPr>
                <w:sz w:val="16"/>
              </w:rPr>
              <w:t>draft TS 38.551 V0.0.1</w:t>
            </w:r>
          </w:p>
        </w:tc>
        <w:tc>
          <w:tcPr>
            <w:tcW w:w="0" w:type="auto"/>
          </w:tcPr>
          <w:p w14:paraId="620C6BB8"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118D6490" w14:textId="77777777" w:rsidR="00EE43FE" w:rsidRPr="00555B45" w:rsidRDefault="00EE43FE" w:rsidP="00A47A96">
            <w:pPr>
              <w:pStyle w:val="TAL"/>
              <w:rPr>
                <w:sz w:val="16"/>
              </w:rPr>
            </w:pPr>
            <w:r>
              <w:rPr>
                <w:sz w:val="16"/>
              </w:rPr>
              <w:t>for email approval</w:t>
            </w:r>
          </w:p>
        </w:tc>
        <w:tc>
          <w:tcPr>
            <w:tcW w:w="0" w:type="auto"/>
          </w:tcPr>
          <w:p w14:paraId="78579F4F" w14:textId="77777777" w:rsidR="00EE43FE" w:rsidRPr="00555B45" w:rsidRDefault="00EE43FE" w:rsidP="00A47A96">
            <w:pPr>
              <w:pStyle w:val="TAL"/>
              <w:rPr>
                <w:sz w:val="16"/>
              </w:rPr>
            </w:pPr>
            <w:r>
              <w:rPr>
                <w:sz w:val="16"/>
              </w:rPr>
              <w:t>R5-227308</w:t>
            </w:r>
          </w:p>
        </w:tc>
        <w:tc>
          <w:tcPr>
            <w:tcW w:w="0" w:type="auto"/>
          </w:tcPr>
          <w:p w14:paraId="54877FFA" w14:textId="77777777" w:rsidR="00EE43FE" w:rsidRPr="00555B45" w:rsidRDefault="00EE43FE" w:rsidP="00A47A96">
            <w:pPr>
              <w:pStyle w:val="TAL"/>
              <w:rPr>
                <w:sz w:val="16"/>
              </w:rPr>
            </w:pPr>
            <w:r>
              <w:rPr>
                <w:sz w:val="16"/>
              </w:rPr>
              <w:t>-</w:t>
            </w:r>
          </w:p>
        </w:tc>
      </w:tr>
      <w:tr w:rsidR="00EE43FE" w14:paraId="58FD8D93" w14:textId="77777777" w:rsidTr="00A47A96">
        <w:tc>
          <w:tcPr>
            <w:tcW w:w="0" w:type="auto"/>
          </w:tcPr>
          <w:p w14:paraId="1C1CAFF3" w14:textId="77777777" w:rsidR="00EE43FE" w:rsidRPr="00555B45" w:rsidRDefault="00EE43FE" w:rsidP="00A47A96">
            <w:pPr>
              <w:pStyle w:val="TAL"/>
              <w:rPr>
                <w:sz w:val="16"/>
              </w:rPr>
            </w:pPr>
            <w:r>
              <w:rPr>
                <w:sz w:val="16"/>
              </w:rPr>
              <w:t>R5-227614</w:t>
            </w:r>
          </w:p>
        </w:tc>
        <w:tc>
          <w:tcPr>
            <w:tcW w:w="0" w:type="auto"/>
          </w:tcPr>
          <w:p w14:paraId="1396B8D9" w14:textId="77777777" w:rsidR="00EE43FE" w:rsidRPr="00555B45" w:rsidRDefault="00EE43FE" w:rsidP="00A47A96">
            <w:pPr>
              <w:pStyle w:val="TAL"/>
              <w:rPr>
                <w:sz w:val="16"/>
              </w:rPr>
            </w:pPr>
            <w:r>
              <w:rPr>
                <w:sz w:val="16"/>
              </w:rPr>
              <w:t xml:space="preserve">Correction of clause 5.5.11 - Default </w:t>
            </w:r>
            <w:proofErr w:type="spellStart"/>
            <w:r>
              <w:rPr>
                <w:sz w:val="16"/>
              </w:rPr>
              <w:t>MCVideo</w:t>
            </w:r>
            <w:proofErr w:type="spellEnd"/>
            <w:r>
              <w:rPr>
                <w:sz w:val="16"/>
              </w:rPr>
              <w:t xml:space="preserve"> Transmission Control Messages and other Information Elements</w:t>
            </w:r>
          </w:p>
        </w:tc>
        <w:tc>
          <w:tcPr>
            <w:tcW w:w="0" w:type="auto"/>
          </w:tcPr>
          <w:p w14:paraId="183E1FD2" w14:textId="77777777" w:rsidR="00EE43FE" w:rsidRPr="00555B45" w:rsidRDefault="00EE43FE" w:rsidP="00A47A96">
            <w:pPr>
              <w:pStyle w:val="TAL"/>
              <w:rPr>
                <w:sz w:val="16"/>
              </w:rPr>
            </w:pPr>
            <w:r>
              <w:rPr>
                <w:sz w:val="16"/>
              </w:rPr>
              <w:t>MCC TF160, NIST</w:t>
            </w:r>
          </w:p>
        </w:tc>
        <w:tc>
          <w:tcPr>
            <w:tcW w:w="0" w:type="auto"/>
          </w:tcPr>
          <w:p w14:paraId="22577D9A" w14:textId="77777777" w:rsidR="00EE43FE" w:rsidRPr="00555B45" w:rsidRDefault="00EE43FE" w:rsidP="00A47A96">
            <w:pPr>
              <w:pStyle w:val="TAL"/>
              <w:rPr>
                <w:sz w:val="16"/>
              </w:rPr>
            </w:pPr>
            <w:r>
              <w:rPr>
                <w:sz w:val="16"/>
              </w:rPr>
              <w:t>agreed</w:t>
            </w:r>
          </w:p>
        </w:tc>
        <w:tc>
          <w:tcPr>
            <w:tcW w:w="0" w:type="auto"/>
          </w:tcPr>
          <w:p w14:paraId="117A4D46" w14:textId="77777777" w:rsidR="00EE43FE" w:rsidRPr="00555B45" w:rsidRDefault="00EE43FE" w:rsidP="00A47A96">
            <w:pPr>
              <w:pStyle w:val="TAL"/>
              <w:rPr>
                <w:sz w:val="16"/>
              </w:rPr>
            </w:pPr>
            <w:r>
              <w:rPr>
                <w:sz w:val="16"/>
              </w:rPr>
              <w:t>R5-226063</w:t>
            </w:r>
          </w:p>
        </w:tc>
        <w:tc>
          <w:tcPr>
            <w:tcW w:w="0" w:type="auto"/>
          </w:tcPr>
          <w:p w14:paraId="1BF31F1E" w14:textId="77777777" w:rsidR="00EE43FE" w:rsidRPr="00555B45" w:rsidRDefault="00EE43FE" w:rsidP="00A47A96">
            <w:pPr>
              <w:pStyle w:val="TAL"/>
              <w:rPr>
                <w:sz w:val="16"/>
              </w:rPr>
            </w:pPr>
            <w:r>
              <w:rPr>
                <w:sz w:val="16"/>
              </w:rPr>
              <w:t>-</w:t>
            </w:r>
          </w:p>
        </w:tc>
      </w:tr>
      <w:tr w:rsidR="00EE43FE" w14:paraId="7F4A5017" w14:textId="77777777" w:rsidTr="00A47A96">
        <w:tc>
          <w:tcPr>
            <w:tcW w:w="0" w:type="auto"/>
          </w:tcPr>
          <w:p w14:paraId="122D2BC7" w14:textId="77777777" w:rsidR="00EE43FE" w:rsidRPr="00555B45" w:rsidRDefault="00EE43FE" w:rsidP="00A47A96">
            <w:pPr>
              <w:pStyle w:val="TAL"/>
              <w:rPr>
                <w:sz w:val="16"/>
              </w:rPr>
            </w:pPr>
            <w:r>
              <w:rPr>
                <w:sz w:val="16"/>
              </w:rPr>
              <w:t>R5-227615</w:t>
            </w:r>
          </w:p>
        </w:tc>
        <w:tc>
          <w:tcPr>
            <w:tcW w:w="0" w:type="auto"/>
          </w:tcPr>
          <w:p w14:paraId="69F52FEE" w14:textId="77777777" w:rsidR="00EE43FE" w:rsidRPr="00555B45" w:rsidRDefault="00EE43FE" w:rsidP="00A47A96">
            <w:pPr>
              <w:pStyle w:val="TAL"/>
              <w:rPr>
                <w:sz w:val="16"/>
              </w:rPr>
            </w:pPr>
            <w:r>
              <w:rPr>
                <w:sz w:val="16"/>
              </w:rPr>
              <w:t>Correction of clause 6.2 - Private Calls</w:t>
            </w:r>
          </w:p>
        </w:tc>
        <w:tc>
          <w:tcPr>
            <w:tcW w:w="0" w:type="auto"/>
          </w:tcPr>
          <w:p w14:paraId="7E3CB7F7" w14:textId="77777777" w:rsidR="00EE43FE" w:rsidRPr="00555B45" w:rsidRDefault="00EE43FE" w:rsidP="00A47A96">
            <w:pPr>
              <w:pStyle w:val="TAL"/>
              <w:rPr>
                <w:sz w:val="16"/>
              </w:rPr>
            </w:pPr>
            <w:r>
              <w:rPr>
                <w:sz w:val="16"/>
              </w:rPr>
              <w:t>MCC TF160</w:t>
            </w:r>
          </w:p>
        </w:tc>
        <w:tc>
          <w:tcPr>
            <w:tcW w:w="0" w:type="auto"/>
          </w:tcPr>
          <w:p w14:paraId="7A6A7E41" w14:textId="77777777" w:rsidR="00EE43FE" w:rsidRPr="00555B45" w:rsidRDefault="00EE43FE" w:rsidP="00A47A96">
            <w:pPr>
              <w:pStyle w:val="TAL"/>
              <w:rPr>
                <w:sz w:val="16"/>
              </w:rPr>
            </w:pPr>
            <w:r>
              <w:rPr>
                <w:sz w:val="16"/>
              </w:rPr>
              <w:t>agreed</w:t>
            </w:r>
          </w:p>
        </w:tc>
        <w:tc>
          <w:tcPr>
            <w:tcW w:w="0" w:type="auto"/>
          </w:tcPr>
          <w:p w14:paraId="627A89CF" w14:textId="77777777" w:rsidR="00EE43FE" w:rsidRPr="00555B45" w:rsidRDefault="00EE43FE" w:rsidP="00A47A96">
            <w:pPr>
              <w:pStyle w:val="TAL"/>
              <w:rPr>
                <w:sz w:val="16"/>
              </w:rPr>
            </w:pPr>
            <w:r>
              <w:rPr>
                <w:sz w:val="16"/>
              </w:rPr>
              <w:t>R5-226071</w:t>
            </w:r>
          </w:p>
        </w:tc>
        <w:tc>
          <w:tcPr>
            <w:tcW w:w="0" w:type="auto"/>
          </w:tcPr>
          <w:p w14:paraId="1205B054" w14:textId="77777777" w:rsidR="00EE43FE" w:rsidRPr="00555B45" w:rsidRDefault="00EE43FE" w:rsidP="00A47A96">
            <w:pPr>
              <w:pStyle w:val="TAL"/>
              <w:rPr>
                <w:sz w:val="16"/>
              </w:rPr>
            </w:pPr>
            <w:r>
              <w:rPr>
                <w:sz w:val="16"/>
              </w:rPr>
              <w:t>-</w:t>
            </w:r>
          </w:p>
        </w:tc>
      </w:tr>
      <w:tr w:rsidR="00EE43FE" w14:paraId="2762D877" w14:textId="77777777" w:rsidTr="00A47A96">
        <w:tc>
          <w:tcPr>
            <w:tcW w:w="0" w:type="auto"/>
          </w:tcPr>
          <w:p w14:paraId="60EF90CB" w14:textId="77777777" w:rsidR="00EE43FE" w:rsidRPr="00555B45" w:rsidRDefault="00EE43FE" w:rsidP="00A47A96">
            <w:pPr>
              <w:pStyle w:val="TAL"/>
              <w:rPr>
                <w:sz w:val="16"/>
              </w:rPr>
            </w:pPr>
            <w:r>
              <w:rPr>
                <w:sz w:val="16"/>
              </w:rPr>
              <w:t>R5-227616</w:t>
            </w:r>
          </w:p>
        </w:tc>
        <w:tc>
          <w:tcPr>
            <w:tcW w:w="0" w:type="auto"/>
          </w:tcPr>
          <w:p w14:paraId="6192A11F" w14:textId="77777777" w:rsidR="00EE43FE" w:rsidRPr="00555B45" w:rsidRDefault="00EE43FE" w:rsidP="00A47A96">
            <w:pPr>
              <w:pStyle w:val="TAL"/>
              <w:rPr>
                <w:sz w:val="16"/>
              </w:rPr>
            </w:pPr>
            <w:r>
              <w:rPr>
                <w:sz w:val="16"/>
              </w:rPr>
              <w:t>Correction of test case 6.1.5.2</w:t>
            </w:r>
          </w:p>
        </w:tc>
        <w:tc>
          <w:tcPr>
            <w:tcW w:w="0" w:type="auto"/>
          </w:tcPr>
          <w:p w14:paraId="513C193F" w14:textId="77777777" w:rsidR="00EE43FE" w:rsidRPr="00555B45" w:rsidRDefault="00EE43FE" w:rsidP="00A47A96">
            <w:pPr>
              <w:pStyle w:val="TAL"/>
              <w:rPr>
                <w:sz w:val="16"/>
              </w:rPr>
            </w:pPr>
            <w:r>
              <w:rPr>
                <w:sz w:val="16"/>
              </w:rPr>
              <w:t>MCC TF160</w:t>
            </w:r>
          </w:p>
        </w:tc>
        <w:tc>
          <w:tcPr>
            <w:tcW w:w="0" w:type="auto"/>
          </w:tcPr>
          <w:p w14:paraId="09A170D0" w14:textId="77777777" w:rsidR="00EE43FE" w:rsidRPr="00555B45" w:rsidRDefault="00EE43FE" w:rsidP="00A47A96">
            <w:pPr>
              <w:pStyle w:val="TAL"/>
              <w:rPr>
                <w:sz w:val="16"/>
              </w:rPr>
            </w:pPr>
            <w:r>
              <w:rPr>
                <w:sz w:val="16"/>
              </w:rPr>
              <w:t>agreed</w:t>
            </w:r>
          </w:p>
        </w:tc>
        <w:tc>
          <w:tcPr>
            <w:tcW w:w="0" w:type="auto"/>
          </w:tcPr>
          <w:p w14:paraId="117196C2" w14:textId="77777777" w:rsidR="00EE43FE" w:rsidRPr="00555B45" w:rsidRDefault="00EE43FE" w:rsidP="00A47A96">
            <w:pPr>
              <w:pStyle w:val="TAL"/>
              <w:rPr>
                <w:sz w:val="16"/>
              </w:rPr>
            </w:pPr>
            <w:r>
              <w:rPr>
                <w:sz w:val="16"/>
              </w:rPr>
              <w:t>R5-226072</w:t>
            </w:r>
          </w:p>
        </w:tc>
        <w:tc>
          <w:tcPr>
            <w:tcW w:w="0" w:type="auto"/>
          </w:tcPr>
          <w:p w14:paraId="4DB156FC" w14:textId="77777777" w:rsidR="00EE43FE" w:rsidRPr="00555B45" w:rsidRDefault="00EE43FE" w:rsidP="00A47A96">
            <w:pPr>
              <w:pStyle w:val="TAL"/>
              <w:rPr>
                <w:sz w:val="16"/>
              </w:rPr>
            </w:pPr>
            <w:r>
              <w:rPr>
                <w:sz w:val="16"/>
              </w:rPr>
              <w:t>-</w:t>
            </w:r>
          </w:p>
        </w:tc>
      </w:tr>
      <w:tr w:rsidR="00EE43FE" w14:paraId="33DF4166" w14:textId="77777777" w:rsidTr="00A47A96">
        <w:tc>
          <w:tcPr>
            <w:tcW w:w="0" w:type="auto"/>
          </w:tcPr>
          <w:p w14:paraId="16171BAF" w14:textId="77777777" w:rsidR="00EE43FE" w:rsidRPr="00555B45" w:rsidRDefault="00EE43FE" w:rsidP="00A47A96">
            <w:pPr>
              <w:pStyle w:val="TAL"/>
              <w:rPr>
                <w:sz w:val="16"/>
              </w:rPr>
            </w:pPr>
            <w:r>
              <w:rPr>
                <w:sz w:val="16"/>
              </w:rPr>
              <w:t>R5-227617</w:t>
            </w:r>
          </w:p>
        </w:tc>
        <w:tc>
          <w:tcPr>
            <w:tcW w:w="0" w:type="auto"/>
          </w:tcPr>
          <w:p w14:paraId="0F8DC2DF" w14:textId="77777777" w:rsidR="00EE43FE" w:rsidRPr="00555B45" w:rsidRDefault="00EE43FE" w:rsidP="00A47A96">
            <w:pPr>
              <w:pStyle w:val="TAL"/>
              <w:rPr>
                <w:sz w:val="16"/>
              </w:rPr>
            </w:pPr>
            <w:r>
              <w:rPr>
                <w:sz w:val="16"/>
              </w:rPr>
              <w:t>Correction of test cases in clause 5 - MCPTT Client Configuration</w:t>
            </w:r>
          </w:p>
        </w:tc>
        <w:tc>
          <w:tcPr>
            <w:tcW w:w="0" w:type="auto"/>
          </w:tcPr>
          <w:p w14:paraId="4C79A4A0" w14:textId="77777777" w:rsidR="00EE43FE" w:rsidRPr="00555B45" w:rsidRDefault="00EE43FE" w:rsidP="00A47A96">
            <w:pPr>
              <w:pStyle w:val="TAL"/>
              <w:rPr>
                <w:sz w:val="16"/>
              </w:rPr>
            </w:pPr>
            <w:r>
              <w:rPr>
                <w:sz w:val="16"/>
              </w:rPr>
              <w:t>MCC TF160</w:t>
            </w:r>
          </w:p>
        </w:tc>
        <w:tc>
          <w:tcPr>
            <w:tcW w:w="0" w:type="auto"/>
          </w:tcPr>
          <w:p w14:paraId="71AD7021" w14:textId="77777777" w:rsidR="00EE43FE" w:rsidRPr="00555B45" w:rsidRDefault="00EE43FE" w:rsidP="00A47A96">
            <w:pPr>
              <w:pStyle w:val="TAL"/>
              <w:rPr>
                <w:sz w:val="16"/>
              </w:rPr>
            </w:pPr>
            <w:r>
              <w:rPr>
                <w:sz w:val="16"/>
              </w:rPr>
              <w:t>agreed</w:t>
            </w:r>
          </w:p>
        </w:tc>
        <w:tc>
          <w:tcPr>
            <w:tcW w:w="0" w:type="auto"/>
          </w:tcPr>
          <w:p w14:paraId="25B3924F" w14:textId="77777777" w:rsidR="00EE43FE" w:rsidRPr="00555B45" w:rsidRDefault="00EE43FE" w:rsidP="00A47A96">
            <w:pPr>
              <w:pStyle w:val="TAL"/>
              <w:rPr>
                <w:sz w:val="16"/>
              </w:rPr>
            </w:pPr>
            <w:r>
              <w:rPr>
                <w:sz w:val="16"/>
              </w:rPr>
              <w:t>R5-226073</w:t>
            </w:r>
          </w:p>
        </w:tc>
        <w:tc>
          <w:tcPr>
            <w:tcW w:w="0" w:type="auto"/>
          </w:tcPr>
          <w:p w14:paraId="75009EF6" w14:textId="77777777" w:rsidR="00EE43FE" w:rsidRPr="00555B45" w:rsidRDefault="00EE43FE" w:rsidP="00A47A96">
            <w:pPr>
              <w:pStyle w:val="TAL"/>
              <w:rPr>
                <w:sz w:val="16"/>
              </w:rPr>
            </w:pPr>
            <w:r>
              <w:rPr>
                <w:sz w:val="16"/>
              </w:rPr>
              <w:t>-</w:t>
            </w:r>
          </w:p>
        </w:tc>
      </w:tr>
      <w:tr w:rsidR="00EE43FE" w14:paraId="21808FCB" w14:textId="77777777" w:rsidTr="00A47A96">
        <w:tc>
          <w:tcPr>
            <w:tcW w:w="0" w:type="auto"/>
          </w:tcPr>
          <w:p w14:paraId="16DCAD9D" w14:textId="77777777" w:rsidR="00EE43FE" w:rsidRPr="00555B45" w:rsidRDefault="00EE43FE" w:rsidP="00A47A96">
            <w:pPr>
              <w:pStyle w:val="TAL"/>
              <w:rPr>
                <w:sz w:val="16"/>
              </w:rPr>
            </w:pPr>
            <w:r>
              <w:rPr>
                <w:sz w:val="16"/>
              </w:rPr>
              <w:t>R5-227618</w:t>
            </w:r>
          </w:p>
        </w:tc>
        <w:tc>
          <w:tcPr>
            <w:tcW w:w="0" w:type="auto"/>
          </w:tcPr>
          <w:p w14:paraId="2AFD256C" w14:textId="77777777" w:rsidR="00EE43FE" w:rsidRPr="00555B45" w:rsidRDefault="00EE43FE" w:rsidP="00A47A96">
            <w:pPr>
              <w:pStyle w:val="TAL"/>
              <w:rPr>
                <w:sz w:val="16"/>
              </w:rPr>
            </w:pPr>
            <w:r>
              <w:rPr>
                <w:sz w:val="16"/>
              </w:rPr>
              <w:t>Correction of clause 6.1.1 - Pre-Arranged Group Call</w:t>
            </w:r>
          </w:p>
        </w:tc>
        <w:tc>
          <w:tcPr>
            <w:tcW w:w="0" w:type="auto"/>
          </w:tcPr>
          <w:p w14:paraId="4C915B5A" w14:textId="77777777" w:rsidR="00EE43FE" w:rsidRPr="00555B45" w:rsidRDefault="00EE43FE" w:rsidP="00A47A96">
            <w:pPr>
              <w:pStyle w:val="TAL"/>
              <w:rPr>
                <w:sz w:val="16"/>
              </w:rPr>
            </w:pPr>
            <w:r>
              <w:rPr>
                <w:sz w:val="16"/>
              </w:rPr>
              <w:t>MCC TF160</w:t>
            </w:r>
          </w:p>
        </w:tc>
        <w:tc>
          <w:tcPr>
            <w:tcW w:w="0" w:type="auto"/>
          </w:tcPr>
          <w:p w14:paraId="7F6A7198" w14:textId="77777777" w:rsidR="00EE43FE" w:rsidRPr="00555B45" w:rsidRDefault="00EE43FE" w:rsidP="00A47A96">
            <w:pPr>
              <w:pStyle w:val="TAL"/>
              <w:rPr>
                <w:sz w:val="16"/>
              </w:rPr>
            </w:pPr>
            <w:r>
              <w:rPr>
                <w:sz w:val="16"/>
              </w:rPr>
              <w:t>agreed</w:t>
            </w:r>
          </w:p>
        </w:tc>
        <w:tc>
          <w:tcPr>
            <w:tcW w:w="0" w:type="auto"/>
          </w:tcPr>
          <w:p w14:paraId="3194D59F" w14:textId="77777777" w:rsidR="00EE43FE" w:rsidRPr="00555B45" w:rsidRDefault="00EE43FE" w:rsidP="00A47A96">
            <w:pPr>
              <w:pStyle w:val="TAL"/>
              <w:rPr>
                <w:sz w:val="16"/>
              </w:rPr>
            </w:pPr>
            <w:r>
              <w:rPr>
                <w:sz w:val="16"/>
              </w:rPr>
              <w:t>R5-226074</w:t>
            </w:r>
          </w:p>
        </w:tc>
        <w:tc>
          <w:tcPr>
            <w:tcW w:w="0" w:type="auto"/>
          </w:tcPr>
          <w:p w14:paraId="35D402EA" w14:textId="77777777" w:rsidR="00EE43FE" w:rsidRPr="00555B45" w:rsidRDefault="00EE43FE" w:rsidP="00A47A96">
            <w:pPr>
              <w:pStyle w:val="TAL"/>
              <w:rPr>
                <w:sz w:val="16"/>
              </w:rPr>
            </w:pPr>
            <w:r>
              <w:rPr>
                <w:sz w:val="16"/>
              </w:rPr>
              <w:t>-</w:t>
            </w:r>
          </w:p>
        </w:tc>
      </w:tr>
      <w:tr w:rsidR="00EE43FE" w14:paraId="15A7DAD1" w14:textId="77777777" w:rsidTr="00A47A96">
        <w:tc>
          <w:tcPr>
            <w:tcW w:w="0" w:type="auto"/>
          </w:tcPr>
          <w:p w14:paraId="5C192ED8" w14:textId="77777777" w:rsidR="00EE43FE" w:rsidRPr="00555B45" w:rsidRDefault="00EE43FE" w:rsidP="00A47A96">
            <w:pPr>
              <w:pStyle w:val="TAL"/>
              <w:rPr>
                <w:sz w:val="16"/>
              </w:rPr>
            </w:pPr>
            <w:r>
              <w:rPr>
                <w:sz w:val="16"/>
              </w:rPr>
              <w:t>R5-227619</w:t>
            </w:r>
          </w:p>
        </w:tc>
        <w:tc>
          <w:tcPr>
            <w:tcW w:w="0" w:type="auto"/>
          </w:tcPr>
          <w:p w14:paraId="4D26F4FA" w14:textId="77777777" w:rsidR="00EE43FE" w:rsidRPr="00555B45" w:rsidRDefault="00EE43FE" w:rsidP="00A47A96">
            <w:pPr>
              <w:pStyle w:val="TAL"/>
              <w:rPr>
                <w:sz w:val="16"/>
              </w:rPr>
            </w:pPr>
            <w:r>
              <w:rPr>
                <w:sz w:val="16"/>
              </w:rPr>
              <w:t>Correction of clause 6.1.2 - Chat Group Call</w:t>
            </w:r>
          </w:p>
        </w:tc>
        <w:tc>
          <w:tcPr>
            <w:tcW w:w="0" w:type="auto"/>
          </w:tcPr>
          <w:p w14:paraId="6A90F2DC" w14:textId="77777777" w:rsidR="00EE43FE" w:rsidRPr="00555B45" w:rsidRDefault="00EE43FE" w:rsidP="00A47A96">
            <w:pPr>
              <w:pStyle w:val="TAL"/>
              <w:rPr>
                <w:sz w:val="16"/>
              </w:rPr>
            </w:pPr>
            <w:r>
              <w:rPr>
                <w:sz w:val="16"/>
              </w:rPr>
              <w:t>MCC TF160, NIST</w:t>
            </w:r>
          </w:p>
        </w:tc>
        <w:tc>
          <w:tcPr>
            <w:tcW w:w="0" w:type="auto"/>
          </w:tcPr>
          <w:p w14:paraId="55C1CC2B" w14:textId="77777777" w:rsidR="00EE43FE" w:rsidRPr="00555B45" w:rsidRDefault="00EE43FE" w:rsidP="00A47A96">
            <w:pPr>
              <w:pStyle w:val="TAL"/>
              <w:rPr>
                <w:sz w:val="16"/>
              </w:rPr>
            </w:pPr>
            <w:r>
              <w:rPr>
                <w:sz w:val="16"/>
              </w:rPr>
              <w:t>agreed</w:t>
            </w:r>
          </w:p>
        </w:tc>
        <w:tc>
          <w:tcPr>
            <w:tcW w:w="0" w:type="auto"/>
          </w:tcPr>
          <w:p w14:paraId="06C27D31" w14:textId="77777777" w:rsidR="00EE43FE" w:rsidRPr="00555B45" w:rsidRDefault="00EE43FE" w:rsidP="00A47A96">
            <w:pPr>
              <w:pStyle w:val="TAL"/>
              <w:rPr>
                <w:sz w:val="16"/>
              </w:rPr>
            </w:pPr>
            <w:r>
              <w:rPr>
                <w:sz w:val="16"/>
              </w:rPr>
              <w:t>R5-226075</w:t>
            </w:r>
          </w:p>
        </w:tc>
        <w:tc>
          <w:tcPr>
            <w:tcW w:w="0" w:type="auto"/>
          </w:tcPr>
          <w:p w14:paraId="6E498608" w14:textId="77777777" w:rsidR="00EE43FE" w:rsidRPr="00555B45" w:rsidRDefault="00EE43FE" w:rsidP="00A47A96">
            <w:pPr>
              <w:pStyle w:val="TAL"/>
              <w:rPr>
                <w:sz w:val="16"/>
              </w:rPr>
            </w:pPr>
            <w:r>
              <w:rPr>
                <w:sz w:val="16"/>
              </w:rPr>
              <w:t>-</w:t>
            </w:r>
          </w:p>
        </w:tc>
      </w:tr>
      <w:tr w:rsidR="00EE43FE" w14:paraId="531D6252" w14:textId="77777777" w:rsidTr="00A47A96">
        <w:tc>
          <w:tcPr>
            <w:tcW w:w="0" w:type="auto"/>
          </w:tcPr>
          <w:p w14:paraId="63824BC8" w14:textId="77777777" w:rsidR="00EE43FE" w:rsidRPr="00555B45" w:rsidRDefault="00EE43FE" w:rsidP="00A47A96">
            <w:pPr>
              <w:pStyle w:val="TAL"/>
              <w:rPr>
                <w:sz w:val="16"/>
              </w:rPr>
            </w:pPr>
            <w:r>
              <w:rPr>
                <w:sz w:val="16"/>
              </w:rPr>
              <w:t>R5-227620</w:t>
            </w:r>
          </w:p>
        </w:tc>
        <w:tc>
          <w:tcPr>
            <w:tcW w:w="0" w:type="auto"/>
          </w:tcPr>
          <w:p w14:paraId="18A218EA" w14:textId="77777777" w:rsidR="00EE43FE" w:rsidRPr="00555B45" w:rsidRDefault="00EE43FE" w:rsidP="00A47A96">
            <w:pPr>
              <w:pStyle w:val="TAL"/>
              <w:rPr>
                <w:sz w:val="16"/>
              </w:rPr>
            </w:pPr>
            <w:r>
              <w:rPr>
                <w:sz w:val="16"/>
              </w:rPr>
              <w:t>Correction of clause 6.1.3 - Subscription to Conference Event Package</w:t>
            </w:r>
          </w:p>
        </w:tc>
        <w:tc>
          <w:tcPr>
            <w:tcW w:w="0" w:type="auto"/>
          </w:tcPr>
          <w:p w14:paraId="1DA29A02" w14:textId="77777777" w:rsidR="00EE43FE" w:rsidRPr="00555B45" w:rsidRDefault="00EE43FE" w:rsidP="00A47A96">
            <w:pPr>
              <w:pStyle w:val="TAL"/>
              <w:rPr>
                <w:sz w:val="16"/>
              </w:rPr>
            </w:pPr>
            <w:r>
              <w:rPr>
                <w:sz w:val="16"/>
              </w:rPr>
              <w:t>MCC TF160</w:t>
            </w:r>
          </w:p>
        </w:tc>
        <w:tc>
          <w:tcPr>
            <w:tcW w:w="0" w:type="auto"/>
          </w:tcPr>
          <w:p w14:paraId="01FAFFC5" w14:textId="77777777" w:rsidR="00EE43FE" w:rsidRPr="00555B45" w:rsidRDefault="00EE43FE" w:rsidP="00A47A96">
            <w:pPr>
              <w:pStyle w:val="TAL"/>
              <w:rPr>
                <w:sz w:val="16"/>
              </w:rPr>
            </w:pPr>
            <w:r>
              <w:rPr>
                <w:sz w:val="16"/>
              </w:rPr>
              <w:t>agreed</w:t>
            </w:r>
          </w:p>
        </w:tc>
        <w:tc>
          <w:tcPr>
            <w:tcW w:w="0" w:type="auto"/>
          </w:tcPr>
          <w:p w14:paraId="1532CF28" w14:textId="77777777" w:rsidR="00EE43FE" w:rsidRPr="00555B45" w:rsidRDefault="00EE43FE" w:rsidP="00A47A96">
            <w:pPr>
              <w:pStyle w:val="TAL"/>
              <w:rPr>
                <w:sz w:val="16"/>
              </w:rPr>
            </w:pPr>
            <w:r>
              <w:rPr>
                <w:sz w:val="16"/>
              </w:rPr>
              <w:t>R5-226076</w:t>
            </w:r>
          </w:p>
        </w:tc>
        <w:tc>
          <w:tcPr>
            <w:tcW w:w="0" w:type="auto"/>
          </w:tcPr>
          <w:p w14:paraId="5941F9EA" w14:textId="77777777" w:rsidR="00EE43FE" w:rsidRPr="00555B45" w:rsidRDefault="00EE43FE" w:rsidP="00A47A96">
            <w:pPr>
              <w:pStyle w:val="TAL"/>
              <w:rPr>
                <w:sz w:val="16"/>
              </w:rPr>
            </w:pPr>
            <w:r>
              <w:rPr>
                <w:sz w:val="16"/>
              </w:rPr>
              <w:t>-</w:t>
            </w:r>
          </w:p>
        </w:tc>
      </w:tr>
      <w:tr w:rsidR="00EE43FE" w14:paraId="182A17F6" w14:textId="77777777" w:rsidTr="00A47A96">
        <w:tc>
          <w:tcPr>
            <w:tcW w:w="0" w:type="auto"/>
          </w:tcPr>
          <w:p w14:paraId="2951B53D" w14:textId="77777777" w:rsidR="00EE43FE" w:rsidRPr="00555B45" w:rsidRDefault="00EE43FE" w:rsidP="00A47A96">
            <w:pPr>
              <w:pStyle w:val="TAL"/>
              <w:rPr>
                <w:sz w:val="16"/>
              </w:rPr>
            </w:pPr>
            <w:r>
              <w:rPr>
                <w:sz w:val="16"/>
              </w:rPr>
              <w:t>R5-227621</w:t>
            </w:r>
          </w:p>
        </w:tc>
        <w:tc>
          <w:tcPr>
            <w:tcW w:w="0" w:type="auto"/>
          </w:tcPr>
          <w:p w14:paraId="3EA2A9A5" w14:textId="77777777" w:rsidR="00EE43FE" w:rsidRPr="00555B45" w:rsidRDefault="00EE43FE" w:rsidP="00A47A96">
            <w:pPr>
              <w:pStyle w:val="TAL"/>
              <w:rPr>
                <w:sz w:val="16"/>
              </w:rPr>
            </w:pPr>
            <w:r>
              <w:rPr>
                <w:sz w:val="16"/>
              </w:rPr>
              <w:t>Correction of clause 6.2 - Private Calls</w:t>
            </w:r>
          </w:p>
        </w:tc>
        <w:tc>
          <w:tcPr>
            <w:tcW w:w="0" w:type="auto"/>
          </w:tcPr>
          <w:p w14:paraId="0152F989" w14:textId="77777777" w:rsidR="00EE43FE" w:rsidRPr="00555B45" w:rsidRDefault="00EE43FE" w:rsidP="00A47A96">
            <w:pPr>
              <w:pStyle w:val="TAL"/>
              <w:rPr>
                <w:sz w:val="16"/>
              </w:rPr>
            </w:pPr>
            <w:r>
              <w:rPr>
                <w:sz w:val="16"/>
              </w:rPr>
              <w:t>MCC TF160</w:t>
            </w:r>
          </w:p>
        </w:tc>
        <w:tc>
          <w:tcPr>
            <w:tcW w:w="0" w:type="auto"/>
          </w:tcPr>
          <w:p w14:paraId="673BA108" w14:textId="77777777" w:rsidR="00EE43FE" w:rsidRPr="00555B45" w:rsidRDefault="00EE43FE" w:rsidP="00A47A96">
            <w:pPr>
              <w:pStyle w:val="TAL"/>
              <w:rPr>
                <w:sz w:val="16"/>
              </w:rPr>
            </w:pPr>
            <w:r>
              <w:rPr>
                <w:sz w:val="16"/>
              </w:rPr>
              <w:t>agreed</w:t>
            </w:r>
          </w:p>
        </w:tc>
        <w:tc>
          <w:tcPr>
            <w:tcW w:w="0" w:type="auto"/>
          </w:tcPr>
          <w:p w14:paraId="759DACCF" w14:textId="77777777" w:rsidR="00EE43FE" w:rsidRPr="00555B45" w:rsidRDefault="00EE43FE" w:rsidP="00A47A96">
            <w:pPr>
              <w:pStyle w:val="TAL"/>
              <w:rPr>
                <w:sz w:val="16"/>
              </w:rPr>
            </w:pPr>
            <w:r>
              <w:rPr>
                <w:sz w:val="16"/>
              </w:rPr>
              <w:t>R5-226077</w:t>
            </w:r>
          </w:p>
        </w:tc>
        <w:tc>
          <w:tcPr>
            <w:tcW w:w="0" w:type="auto"/>
          </w:tcPr>
          <w:p w14:paraId="3CFB8500" w14:textId="77777777" w:rsidR="00EE43FE" w:rsidRPr="00555B45" w:rsidRDefault="00EE43FE" w:rsidP="00A47A96">
            <w:pPr>
              <w:pStyle w:val="TAL"/>
              <w:rPr>
                <w:sz w:val="16"/>
              </w:rPr>
            </w:pPr>
            <w:r>
              <w:rPr>
                <w:sz w:val="16"/>
              </w:rPr>
              <w:t>-</w:t>
            </w:r>
          </w:p>
        </w:tc>
      </w:tr>
      <w:tr w:rsidR="00EE43FE" w14:paraId="4FAFD16B" w14:textId="77777777" w:rsidTr="00A47A96">
        <w:tc>
          <w:tcPr>
            <w:tcW w:w="0" w:type="auto"/>
          </w:tcPr>
          <w:p w14:paraId="21E5EC5F" w14:textId="77777777" w:rsidR="00EE43FE" w:rsidRPr="00555B45" w:rsidRDefault="00EE43FE" w:rsidP="00A47A96">
            <w:pPr>
              <w:pStyle w:val="TAL"/>
              <w:rPr>
                <w:sz w:val="16"/>
              </w:rPr>
            </w:pPr>
            <w:r>
              <w:rPr>
                <w:sz w:val="16"/>
              </w:rPr>
              <w:t>R5-227622</w:t>
            </w:r>
          </w:p>
        </w:tc>
        <w:tc>
          <w:tcPr>
            <w:tcW w:w="0" w:type="auto"/>
          </w:tcPr>
          <w:p w14:paraId="0CA9AE3D" w14:textId="77777777" w:rsidR="00EE43FE" w:rsidRPr="00555B45" w:rsidRDefault="00EE43FE" w:rsidP="00A47A96">
            <w:pPr>
              <w:pStyle w:val="TAL"/>
              <w:rPr>
                <w:sz w:val="16"/>
              </w:rPr>
            </w:pPr>
            <w:r>
              <w:rPr>
                <w:sz w:val="16"/>
              </w:rPr>
              <w:t>Correction of clause 6.3 - Emergency Alert</w:t>
            </w:r>
          </w:p>
        </w:tc>
        <w:tc>
          <w:tcPr>
            <w:tcW w:w="0" w:type="auto"/>
          </w:tcPr>
          <w:p w14:paraId="648E16B3" w14:textId="77777777" w:rsidR="00EE43FE" w:rsidRPr="00555B45" w:rsidRDefault="00EE43FE" w:rsidP="00A47A96">
            <w:pPr>
              <w:pStyle w:val="TAL"/>
              <w:rPr>
                <w:sz w:val="16"/>
              </w:rPr>
            </w:pPr>
            <w:r>
              <w:rPr>
                <w:sz w:val="16"/>
              </w:rPr>
              <w:t>MCC TF160</w:t>
            </w:r>
          </w:p>
        </w:tc>
        <w:tc>
          <w:tcPr>
            <w:tcW w:w="0" w:type="auto"/>
          </w:tcPr>
          <w:p w14:paraId="3A09C83D" w14:textId="77777777" w:rsidR="00EE43FE" w:rsidRPr="00555B45" w:rsidRDefault="00EE43FE" w:rsidP="00A47A96">
            <w:pPr>
              <w:pStyle w:val="TAL"/>
              <w:rPr>
                <w:sz w:val="16"/>
              </w:rPr>
            </w:pPr>
            <w:r>
              <w:rPr>
                <w:sz w:val="16"/>
              </w:rPr>
              <w:t>agreed</w:t>
            </w:r>
          </w:p>
        </w:tc>
        <w:tc>
          <w:tcPr>
            <w:tcW w:w="0" w:type="auto"/>
          </w:tcPr>
          <w:p w14:paraId="2453A5A0" w14:textId="77777777" w:rsidR="00EE43FE" w:rsidRPr="00555B45" w:rsidRDefault="00EE43FE" w:rsidP="00A47A96">
            <w:pPr>
              <w:pStyle w:val="TAL"/>
              <w:rPr>
                <w:sz w:val="16"/>
              </w:rPr>
            </w:pPr>
            <w:r>
              <w:rPr>
                <w:sz w:val="16"/>
              </w:rPr>
              <w:t>R5-226078</w:t>
            </w:r>
          </w:p>
        </w:tc>
        <w:tc>
          <w:tcPr>
            <w:tcW w:w="0" w:type="auto"/>
          </w:tcPr>
          <w:p w14:paraId="3805C052" w14:textId="77777777" w:rsidR="00EE43FE" w:rsidRPr="00555B45" w:rsidRDefault="00EE43FE" w:rsidP="00A47A96">
            <w:pPr>
              <w:pStyle w:val="TAL"/>
              <w:rPr>
                <w:sz w:val="16"/>
              </w:rPr>
            </w:pPr>
            <w:r>
              <w:rPr>
                <w:sz w:val="16"/>
              </w:rPr>
              <w:t>-</w:t>
            </w:r>
          </w:p>
        </w:tc>
      </w:tr>
      <w:tr w:rsidR="00EE43FE" w14:paraId="043B644D" w14:textId="77777777" w:rsidTr="00A47A96">
        <w:tc>
          <w:tcPr>
            <w:tcW w:w="0" w:type="auto"/>
          </w:tcPr>
          <w:p w14:paraId="2701E897" w14:textId="77777777" w:rsidR="00EE43FE" w:rsidRPr="00555B45" w:rsidRDefault="00EE43FE" w:rsidP="00A47A96">
            <w:pPr>
              <w:pStyle w:val="TAL"/>
              <w:rPr>
                <w:sz w:val="16"/>
              </w:rPr>
            </w:pPr>
            <w:r>
              <w:rPr>
                <w:sz w:val="16"/>
              </w:rPr>
              <w:t>R5-227623</w:t>
            </w:r>
          </w:p>
        </w:tc>
        <w:tc>
          <w:tcPr>
            <w:tcW w:w="0" w:type="auto"/>
          </w:tcPr>
          <w:p w14:paraId="0F449FDB" w14:textId="77777777" w:rsidR="00EE43FE" w:rsidRPr="00555B45" w:rsidRDefault="00EE43FE" w:rsidP="00A47A96">
            <w:pPr>
              <w:pStyle w:val="TAL"/>
              <w:rPr>
                <w:sz w:val="16"/>
              </w:rPr>
            </w:pPr>
            <w:r>
              <w:rPr>
                <w:sz w:val="16"/>
              </w:rPr>
              <w:t>Correction of clause 6.4 - Video Pull</w:t>
            </w:r>
          </w:p>
        </w:tc>
        <w:tc>
          <w:tcPr>
            <w:tcW w:w="0" w:type="auto"/>
          </w:tcPr>
          <w:p w14:paraId="56B55479" w14:textId="77777777" w:rsidR="00EE43FE" w:rsidRPr="00555B45" w:rsidRDefault="00EE43FE" w:rsidP="00A47A96">
            <w:pPr>
              <w:pStyle w:val="TAL"/>
              <w:rPr>
                <w:sz w:val="16"/>
              </w:rPr>
            </w:pPr>
            <w:r>
              <w:rPr>
                <w:sz w:val="16"/>
              </w:rPr>
              <w:t>MCC TF160</w:t>
            </w:r>
          </w:p>
        </w:tc>
        <w:tc>
          <w:tcPr>
            <w:tcW w:w="0" w:type="auto"/>
          </w:tcPr>
          <w:p w14:paraId="05767D7A" w14:textId="77777777" w:rsidR="00EE43FE" w:rsidRPr="00555B45" w:rsidRDefault="00EE43FE" w:rsidP="00A47A96">
            <w:pPr>
              <w:pStyle w:val="TAL"/>
              <w:rPr>
                <w:sz w:val="16"/>
              </w:rPr>
            </w:pPr>
            <w:r>
              <w:rPr>
                <w:sz w:val="16"/>
              </w:rPr>
              <w:t>agreed</w:t>
            </w:r>
          </w:p>
        </w:tc>
        <w:tc>
          <w:tcPr>
            <w:tcW w:w="0" w:type="auto"/>
          </w:tcPr>
          <w:p w14:paraId="2DB86ACB" w14:textId="77777777" w:rsidR="00EE43FE" w:rsidRPr="00555B45" w:rsidRDefault="00EE43FE" w:rsidP="00A47A96">
            <w:pPr>
              <w:pStyle w:val="TAL"/>
              <w:rPr>
                <w:sz w:val="16"/>
              </w:rPr>
            </w:pPr>
            <w:r>
              <w:rPr>
                <w:sz w:val="16"/>
              </w:rPr>
              <w:t>R5-226079</w:t>
            </w:r>
          </w:p>
        </w:tc>
        <w:tc>
          <w:tcPr>
            <w:tcW w:w="0" w:type="auto"/>
          </w:tcPr>
          <w:p w14:paraId="16E5AD70" w14:textId="77777777" w:rsidR="00EE43FE" w:rsidRPr="00555B45" w:rsidRDefault="00EE43FE" w:rsidP="00A47A96">
            <w:pPr>
              <w:pStyle w:val="TAL"/>
              <w:rPr>
                <w:sz w:val="16"/>
              </w:rPr>
            </w:pPr>
            <w:r>
              <w:rPr>
                <w:sz w:val="16"/>
              </w:rPr>
              <w:t>-</w:t>
            </w:r>
          </w:p>
        </w:tc>
      </w:tr>
      <w:tr w:rsidR="00EE43FE" w14:paraId="121569B1" w14:textId="77777777" w:rsidTr="00A47A96">
        <w:tc>
          <w:tcPr>
            <w:tcW w:w="0" w:type="auto"/>
          </w:tcPr>
          <w:p w14:paraId="7583A3CE" w14:textId="77777777" w:rsidR="00EE43FE" w:rsidRPr="00555B45" w:rsidRDefault="00EE43FE" w:rsidP="00A47A96">
            <w:pPr>
              <w:pStyle w:val="TAL"/>
              <w:rPr>
                <w:sz w:val="16"/>
              </w:rPr>
            </w:pPr>
            <w:r>
              <w:rPr>
                <w:sz w:val="16"/>
              </w:rPr>
              <w:t>R5-227624</w:t>
            </w:r>
          </w:p>
        </w:tc>
        <w:tc>
          <w:tcPr>
            <w:tcW w:w="0" w:type="auto"/>
          </w:tcPr>
          <w:p w14:paraId="562FFAC3" w14:textId="77777777" w:rsidR="00EE43FE" w:rsidRPr="00555B45" w:rsidRDefault="00EE43FE" w:rsidP="00A47A96">
            <w:pPr>
              <w:pStyle w:val="TAL"/>
              <w:rPr>
                <w:sz w:val="16"/>
              </w:rPr>
            </w:pPr>
            <w:r>
              <w:rPr>
                <w:sz w:val="16"/>
              </w:rPr>
              <w:t>Correction of clause 6.5 - Video Push</w:t>
            </w:r>
          </w:p>
        </w:tc>
        <w:tc>
          <w:tcPr>
            <w:tcW w:w="0" w:type="auto"/>
          </w:tcPr>
          <w:p w14:paraId="09B3FE75" w14:textId="77777777" w:rsidR="00EE43FE" w:rsidRPr="00555B45" w:rsidRDefault="00EE43FE" w:rsidP="00A47A96">
            <w:pPr>
              <w:pStyle w:val="TAL"/>
              <w:rPr>
                <w:sz w:val="16"/>
              </w:rPr>
            </w:pPr>
            <w:r>
              <w:rPr>
                <w:sz w:val="16"/>
              </w:rPr>
              <w:t>MCC TF160</w:t>
            </w:r>
          </w:p>
        </w:tc>
        <w:tc>
          <w:tcPr>
            <w:tcW w:w="0" w:type="auto"/>
          </w:tcPr>
          <w:p w14:paraId="59358C65" w14:textId="77777777" w:rsidR="00EE43FE" w:rsidRPr="00555B45" w:rsidRDefault="00EE43FE" w:rsidP="00A47A96">
            <w:pPr>
              <w:pStyle w:val="TAL"/>
              <w:rPr>
                <w:sz w:val="16"/>
              </w:rPr>
            </w:pPr>
            <w:r>
              <w:rPr>
                <w:sz w:val="16"/>
              </w:rPr>
              <w:t>agreed</w:t>
            </w:r>
          </w:p>
        </w:tc>
        <w:tc>
          <w:tcPr>
            <w:tcW w:w="0" w:type="auto"/>
          </w:tcPr>
          <w:p w14:paraId="7657D9E0" w14:textId="77777777" w:rsidR="00EE43FE" w:rsidRPr="00555B45" w:rsidRDefault="00EE43FE" w:rsidP="00A47A96">
            <w:pPr>
              <w:pStyle w:val="TAL"/>
              <w:rPr>
                <w:sz w:val="16"/>
              </w:rPr>
            </w:pPr>
            <w:r>
              <w:rPr>
                <w:sz w:val="16"/>
              </w:rPr>
              <w:t>R5-226080</w:t>
            </w:r>
          </w:p>
        </w:tc>
        <w:tc>
          <w:tcPr>
            <w:tcW w:w="0" w:type="auto"/>
          </w:tcPr>
          <w:p w14:paraId="234E68C1" w14:textId="77777777" w:rsidR="00EE43FE" w:rsidRPr="00555B45" w:rsidRDefault="00EE43FE" w:rsidP="00A47A96">
            <w:pPr>
              <w:pStyle w:val="TAL"/>
              <w:rPr>
                <w:sz w:val="16"/>
              </w:rPr>
            </w:pPr>
            <w:r>
              <w:rPr>
                <w:sz w:val="16"/>
              </w:rPr>
              <w:t>-</w:t>
            </w:r>
          </w:p>
        </w:tc>
      </w:tr>
      <w:tr w:rsidR="00EE43FE" w14:paraId="20E02FB7" w14:textId="77777777" w:rsidTr="00A47A96">
        <w:tc>
          <w:tcPr>
            <w:tcW w:w="0" w:type="auto"/>
          </w:tcPr>
          <w:p w14:paraId="5A8459E8" w14:textId="77777777" w:rsidR="00EE43FE" w:rsidRPr="00555B45" w:rsidRDefault="00EE43FE" w:rsidP="00A47A96">
            <w:pPr>
              <w:pStyle w:val="TAL"/>
              <w:rPr>
                <w:sz w:val="16"/>
              </w:rPr>
            </w:pPr>
            <w:r>
              <w:rPr>
                <w:sz w:val="16"/>
              </w:rPr>
              <w:t>R5-227625</w:t>
            </w:r>
          </w:p>
        </w:tc>
        <w:tc>
          <w:tcPr>
            <w:tcW w:w="0" w:type="auto"/>
          </w:tcPr>
          <w:p w14:paraId="2279F260" w14:textId="77777777" w:rsidR="00EE43FE" w:rsidRPr="00555B45" w:rsidRDefault="00EE43FE" w:rsidP="00A47A96">
            <w:pPr>
              <w:pStyle w:val="TAL"/>
              <w:rPr>
                <w:sz w:val="16"/>
              </w:rPr>
            </w:pPr>
            <w:r>
              <w:rPr>
                <w:sz w:val="16"/>
              </w:rPr>
              <w:t>Correction of clause 6.7 - Ambient viewing call</w:t>
            </w:r>
          </w:p>
        </w:tc>
        <w:tc>
          <w:tcPr>
            <w:tcW w:w="0" w:type="auto"/>
          </w:tcPr>
          <w:p w14:paraId="3B53FF3A" w14:textId="77777777" w:rsidR="00EE43FE" w:rsidRPr="00555B45" w:rsidRDefault="00EE43FE" w:rsidP="00A47A96">
            <w:pPr>
              <w:pStyle w:val="TAL"/>
              <w:rPr>
                <w:sz w:val="16"/>
              </w:rPr>
            </w:pPr>
            <w:r>
              <w:rPr>
                <w:sz w:val="16"/>
              </w:rPr>
              <w:t>MCC TF160, NIST</w:t>
            </w:r>
          </w:p>
        </w:tc>
        <w:tc>
          <w:tcPr>
            <w:tcW w:w="0" w:type="auto"/>
          </w:tcPr>
          <w:p w14:paraId="2073304F" w14:textId="77777777" w:rsidR="00EE43FE" w:rsidRPr="00555B45" w:rsidRDefault="00EE43FE" w:rsidP="00A47A96">
            <w:pPr>
              <w:pStyle w:val="TAL"/>
              <w:rPr>
                <w:sz w:val="16"/>
              </w:rPr>
            </w:pPr>
            <w:r>
              <w:rPr>
                <w:sz w:val="16"/>
              </w:rPr>
              <w:t>agreed</w:t>
            </w:r>
          </w:p>
        </w:tc>
        <w:tc>
          <w:tcPr>
            <w:tcW w:w="0" w:type="auto"/>
          </w:tcPr>
          <w:p w14:paraId="7E11112D" w14:textId="77777777" w:rsidR="00EE43FE" w:rsidRPr="00555B45" w:rsidRDefault="00EE43FE" w:rsidP="00A47A96">
            <w:pPr>
              <w:pStyle w:val="TAL"/>
              <w:rPr>
                <w:sz w:val="16"/>
              </w:rPr>
            </w:pPr>
            <w:r>
              <w:rPr>
                <w:sz w:val="16"/>
              </w:rPr>
              <w:t>R5-226081</w:t>
            </w:r>
          </w:p>
        </w:tc>
        <w:tc>
          <w:tcPr>
            <w:tcW w:w="0" w:type="auto"/>
          </w:tcPr>
          <w:p w14:paraId="6FCCDA50" w14:textId="77777777" w:rsidR="00EE43FE" w:rsidRPr="00555B45" w:rsidRDefault="00EE43FE" w:rsidP="00A47A96">
            <w:pPr>
              <w:pStyle w:val="TAL"/>
              <w:rPr>
                <w:sz w:val="16"/>
              </w:rPr>
            </w:pPr>
            <w:r>
              <w:rPr>
                <w:sz w:val="16"/>
              </w:rPr>
              <w:t>-</w:t>
            </w:r>
          </w:p>
        </w:tc>
      </w:tr>
      <w:tr w:rsidR="00EE43FE" w14:paraId="7E5CD7AC" w14:textId="77777777" w:rsidTr="00A47A96">
        <w:tc>
          <w:tcPr>
            <w:tcW w:w="0" w:type="auto"/>
          </w:tcPr>
          <w:p w14:paraId="539354AC" w14:textId="77777777" w:rsidR="00EE43FE" w:rsidRPr="00555B45" w:rsidRDefault="00EE43FE" w:rsidP="00A47A96">
            <w:pPr>
              <w:pStyle w:val="TAL"/>
              <w:rPr>
                <w:sz w:val="16"/>
              </w:rPr>
            </w:pPr>
            <w:r>
              <w:rPr>
                <w:sz w:val="16"/>
              </w:rPr>
              <w:t>R5-227626</w:t>
            </w:r>
          </w:p>
        </w:tc>
        <w:tc>
          <w:tcPr>
            <w:tcW w:w="0" w:type="auto"/>
          </w:tcPr>
          <w:p w14:paraId="5624387A" w14:textId="77777777" w:rsidR="00EE43FE" w:rsidRPr="00555B45" w:rsidRDefault="00EE43FE" w:rsidP="00A47A96">
            <w:pPr>
              <w:pStyle w:val="TAL"/>
              <w:rPr>
                <w:sz w:val="16"/>
              </w:rPr>
            </w:pPr>
            <w:r>
              <w:rPr>
                <w:sz w:val="16"/>
              </w:rPr>
              <w:t>Correction of clause 6.8 - Use of MBMS transmission</w:t>
            </w:r>
          </w:p>
        </w:tc>
        <w:tc>
          <w:tcPr>
            <w:tcW w:w="0" w:type="auto"/>
          </w:tcPr>
          <w:p w14:paraId="46979309" w14:textId="77777777" w:rsidR="00EE43FE" w:rsidRPr="00555B45" w:rsidRDefault="00EE43FE" w:rsidP="00A47A96">
            <w:pPr>
              <w:pStyle w:val="TAL"/>
              <w:rPr>
                <w:sz w:val="16"/>
              </w:rPr>
            </w:pPr>
            <w:r>
              <w:rPr>
                <w:sz w:val="16"/>
              </w:rPr>
              <w:t>MCC TF160</w:t>
            </w:r>
          </w:p>
        </w:tc>
        <w:tc>
          <w:tcPr>
            <w:tcW w:w="0" w:type="auto"/>
          </w:tcPr>
          <w:p w14:paraId="3FF09DA1" w14:textId="77777777" w:rsidR="00EE43FE" w:rsidRPr="00555B45" w:rsidRDefault="00EE43FE" w:rsidP="00A47A96">
            <w:pPr>
              <w:pStyle w:val="TAL"/>
              <w:rPr>
                <w:sz w:val="16"/>
              </w:rPr>
            </w:pPr>
            <w:r>
              <w:rPr>
                <w:sz w:val="16"/>
              </w:rPr>
              <w:t>agreed</w:t>
            </w:r>
          </w:p>
        </w:tc>
        <w:tc>
          <w:tcPr>
            <w:tcW w:w="0" w:type="auto"/>
          </w:tcPr>
          <w:p w14:paraId="0CDC0FC5" w14:textId="77777777" w:rsidR="00EE43FE" w:rsidRPr="00555B45" w:rsidRDefault="00EE43FE" w:rsidP="00A47A96">
            <w:pPr>
              <w:pStyle w:val="TAL"/>
              <w:rPr>
                <w:sz w:val="16"/>
              </w:rPr>
            </w:pPr>
            <w:r>
              <w:rPr>
                <w:sz w:val="16"/>
              </w:rPr>
              <w:t>R5-226082</w:t>
            </w:r>
          </w:p>
        </w:tc>
        <w:tc>
          <w:tcPr>
            <w:tcW w:w="0" w:type="auto"/>
          </w:tcPr>
          <w:p w14:paraId="7155A9B7" w14:textId="77777777" w:rsidR="00EE43FE" w:rsidRPr="00555B45" w:rsidRDefault="00EE43FE" w:rsidP="00A47A96">
            <w:pPr>
              <w:pStyle w:val="TAL"/>
              <w:rPr>
                <w:sz w:val="16"/>
              </w:rPr>
            </w:pPr>
            <w:r>
              <w:rPr>
                <w:sz w:val="16"/>
              </w:rPr>
              <w:t>-</w:t>
            </w:r>
          </w:p>
        </w:tc>
      </w:tr>
      <w:tr w:rsidR="00EE43FE" w14:paraId="73236EAB" w14:textId="77777777" w:rsidTr="00A47A96">
        <w:tc>
          <w:tcPr>
            <w:tcW w:w="0" w:type="auto"/>
          </w:tcPr>
          <w:p w14:paraId="4ACAEDF9" w14:textId="77777777" w:rsidR="00EE43FE" w:rsidRPr="00555B45" w:rsidRDefault="00EE43FE" w:rsidP="00A47A96">
            <w:pPr>
              <w:pStyle w:val="TAL"/>
              <w:rPr>
                <w:sz w:val="16"/>
              </w:rPr>
            </w:pPr>
            <w:r>
              <w:rPr>
                <w:sz w:val="16"/>
              </w:rPr>
              <w:t>R5-227627</w:t>
            </w:r>
          </w:p>
        </w:tc>
        <w:tc>
          <w:tcPr>
            <w:tcW w:w="0" w:type="auto"/>
          </w:tcPr>
          <w:p w14:paraId="66185979" w14:textId="77777777" w:rsidR="00EE43FE" w:rsidRPr="00555B45" w:rsidRDefault="00EE43FE" w:rsidP="00A47A96">
            <w:pPr>
              <w:pStyle w:val="TAL"/>
              <w:rPr>
                <w:sz w:val="16"/>
              </w:rPr>
            </w:pPr>
            <w:r>
              <w:rPr>
                <w:sz w:val="16"/>
              </w:rPr>
              <w:t>Correction of clause 6 - On-Network Test Scenarios</w:t>
            </w:r>
          </w:p>
        </w:tc>
        <w:tc>
          <w:tcPr>
            <w:tcW w:w="0" w:type="auto"/>
          </w:tcPr>
          <w:p w14:paraId="4F2D6600" w14:textId="77777777" w:rsidR="00EE43FE" w:rsidRPr="00555B45" w:rsidRDefault="00EE43FE" w:rsidP="00A47A96">
            <w:pPr>
              <w:pStyle w:val="TAL"/>
              <w:rPr>
                <w:sz w:val="16"/>
              </w:rPr>
            </w:pPr>
            <w:r>
              <w:rPr>
                <w:sz w:val="16"/>
              </w:rPr>
              <w:t>MCC TF160</w:t>
            </w:r>
          </w:p>
        </w:tc>
        <w:tc>
          <w:tcPr>
            <w:tcW w:w="0" w:type="auto"/>
          </w:tcPr>
          <w:p w14:paraId="1BAEEF2F" w14:textId="77777777" w:rsidR="00EE43FE" w:rsidRPr="00555B45" w:rsidRDefault="00EE43FE" w:rsidP="00A47A96">
            <w:pPr>
              <w:pStyle w:val="TAL"/>
              <w:rPr>
                <w:sz w:val="16"/>
              </w:rPr>
            </w:pPr>
            <w:r>
              <w:rPr>
                <w:sz w:val="16"/>
              </w:rPr>
              <w:t>agreed</w:t>
            </w:r>
          </w:p>
        </w:tc>
        <w:tc>
          <w:tcPr>
            <w:tcW w:w="0" w:type="auto"/>
          </w:tcPr>
          <w:p w14:paraId="211AA81B" w14:textId="77777777" w:rsidR="00EE43FE" w:rsidRPr="00555B45" w:rsidRDefault="00EE43FE" w:rsidP="00A47A96">
            <w:pPr>
              <w:pStyle w:val="TAL"/>
              <w:rPr>
                <w:sz w:val="16"/>
              </w:rPr>
            </w:pPr>
            <w:r>
              <w:rPr>
                <w:sz w:val="16"/>
              </w:rPr>
              <w:t>R5-226083</w:t>
            </w:r>
          </w:p>
        </w:tc>
        <w:tc>
          <w:tcPr>
            <w:tcW w:w="0" w:type="auto"/>
          </w:tcPr>
          <w:p w14:paraId="16AFD8F8" w14:textId="77777777" w:rsidR="00EE43FE" w:rsidRPr="00555B45" w:rsidRDefault="00EE43FE" w:rsidP="00A47A96">
            <w:pPr>
              <w:pStyle w:val="TAL"/>
              <w:rPr>
                <w:sz w:val="16"/>
              </w:rPr>
            </w:pPr>
            <w:r>
              <w:rPr>
                <w:sz w:val="16"/>
              </w:rPr>
              <w:t>-</w:t>
            </w:r>
          </w:p>
        </w:tc>
      </w:tr>
      <w:tr w:rsidR="00EE43FE" w14:paraId="6027CC87" w14:textId="77777777" w:rsidTr="00A47A96">
        <w:tc>
          <w:tcPr>
            <w:tcW w:w="0" w:type="auto"/>
          </w:tcPr>
          <w:p w14:paraId="31598863" w14:textId="77777777" w:rsidR="00EE43FE" w:rsidRPr="00555B45" w:rsidRDefault="00EE43FE" w:rsidP="00A47A96">
            <w:pPr>
              <w:pStyle w:val="TAL"/>
              <w:rPr>
                <w:sz w:val="16"/>
              </w:rPr>
            </w:pPr>
            <w:r>
              <w:rPr>
                <w:sz w:val="16"/>
              </w:rPr>
              <w:t>R5-227628</w:t>
            </w:r>
          </w:p>
        </w:tc>
        <w:tc>
          <w:tcPr>
            <w:tcW w:w="0" w:type="auto"/>
          </w:tcPr>
          <w:p w14:paraId="52D217F4" w14:textId="77777777" w:rsidR="00EE43FE" w:rsidRPr="00555B45" w:rsidRDefault="00EE43FE" w:rsidP="00A47A96">
            <w:pPr>
              <w:pStyle w:val="TAL"/>
              <w:rPr>
                <w:sz w:val="16"/>
              </w:rPr>
            </w:pPr>
            <w:r>
              <w:rPr>
                <w:sz w:val="16"/>
              </w:rPr>
              <w:t>Response to RAN4 LS on feasibility of UE initiated SDT transmission in RRC_INACTIVE for RRM requirements</w:t>
            </w:r>
          </w:p>
        </w:tc>
        <w:tc>
          <w:tcPr>
            <w:tcW w:w="0" w:type="auto"/>
          </w:tcPr>
          <w:p w14:paraId="60EDCB3F" w14:textId="77777777" w:rsidR="00EE43FE" w:rsidRPr="00555B45" w:rsidRDefault="00EE43FE" w:rsidP="00A47A96">
            <w:pPr>
              <w:pStyle w:val="TAL"/>
              <w:rPr>
                <w:sz w:val="16"/>
              </w:rPr>
            </w:pPr>
            <w:r>
              <w:rPr>
                <w:sz w:val="16"/>
              </w:rPr>
              <w:t>TSG WG RAN5</w:t>
            </w:r>
          </w:p>
        </w:tc>
        <w:tc>
          <w:tcPr>
            <w:tcW w:w="0" w:type="auto"/>
          </w:tcPr>
          <w:p w14:paraId="1D9B2766" w14:textId="77777777" w:rsidR="00EE43FE" w:rsidRPr="00555B45" w:rsidRDefault="00EE43FE" w:rsidP="00A47A96">
            <w:pPr>
              <w:pStyle w:val="TAL"/>
              <w:rPr>
                <w:sz w:val="16"/>
              </w:rPr>
            </w:pPr>
            <w:r>
              <w:rPr>
                <w:sz w:val="16"/>
              </w:rPr>
              <w:t>for email approval</w:t>
            </w:r>
          </w:p>
        </w:tc>
        <w:tc>
          <w:tcPr>
            <w:tcW w:w="0" w:type="auto"/>
          </w:tcPr>
          <w:p w14:paraId="64434307" w14:textId="77777777" w:rsidR="00EE43FE" w:rsidRPr="00555B45" w:rsidRDefault="00EE43FE" w:rsidP="00A47A96">
            <w:pPr>
              <w:pStyle w:val="TAL"/>
              <w:rPr>
                <w:sz w:val="16"/>
              </w:rPr>
            </w:pPr>
            <w:r>
              <w:rPr>
                <w:sz w:val="16"/>
              </w:rPr>
              <w:t>-</w:t>
            </w:r>
          </w:p>
        </w:tc>
        <w:tc>
          <w:tcPr>
            <w:tcW w:w="0" w:type="auto"/>
          </w:tcPr>
          <w:p w14:paraId="036F4E9F" w14:textId="77777777" w:rsidR="00EE43FE" w:rsidRPr="00555B45" w:rsidRDefault="00EE43FE" w:rsidP="00A47A96">
            <w:pPr>
              <w:pStyle w:val="TAL"/>
              <w:rPr>
                <w:sz w:val="16"/>
              </w:rPr>
            </w:pPr>
            <w:r>
              <w:rPr>
                <w:sz w:val="16"/>
              </w:rPr>
              <w:t>-</w:t>
            </w:r>
          </w:p>
        </w:tc>
      </w:tr>
      <w:tr w:rsidR="00EE43FE" w14:paraId="1BE18380" w14:textId="77777777" w:rsidTr="00A47A96">
        <w:tc>
          <w:tcPr>
            <w:tcW w:w="0" w:type="auto"/>
          </w:tcPr>
          <w:p w14:paraId="71DE3BAB" w14:textId="77777777" w:rsidR="00EE43FE" w:rsidRPr="00555B45" w:rsidRDefault="00EE43FE" w:rsidP="00A47A96">
            <w:pPr>
              <w:pStyle w:val="TAL"/>
              <w:rPr>
                <w:sz w:val="16"/>
              </w:rPr>
            </w:pPr>
            <w:r>
              <w:rPr>
                <w:sz w:val="16"/>
              </w:rPr>
              <w:t>R5-227629</w:t>
            </w:r>
          </w:p>
        </w:tc>
        <w:tc>
          <w:tcPr>
            <w:tcW w:w="0" w:type="auto"/>
          </w:tcPr>
          <w:p w14:paraId="75A40D26" w14:textId="77777777" w:rsidR="00EE43FE" w:rsidRPr="00555B45" w:rsidRDefault="00EE43FE" w:rsidP="00A47A96">
            <w:pPr>
              <w:pStyle w:val="TAL"/>
              <w:rPr>
                <w:sz w:val="16"/>
              </w:rPr>
            </w:pPr>
            <w:r>
              <w:rPr>
                <w:sz w:val="16"/>
              </w:rPr>
              <w:t>PRD21 CDS PC3 for CA_n41A-n79A BCS2</w:t>
            </w:r>
          </w:p>
        </w:tc>
        <w:tc>
          <w:tcPr>
            <w:tcW w:w="0" w:type="auto"/>
          </w:tcPr>
          <w:p w14:paraId="319958BA" w14:textId="77777777" w:rsidR="00EE43FE" w:rsidRPr="00555B45" w:rsidRDefault="00EE43FE" w:rsidP="00A47A96">
            <w:pPr>
              <w:pStyle w:val="TAL"/>
              <w:rPr>
                <w:sz w:val="16"/>
              </w:rPr>
            </w:pPr>
            <w:r>
              <w:rPr>
                <w:sz w:val="16"/>
              </w:rPr>
              <w:t>CMCC</w:t>
            </w:r>
          </w:p>
        </w:tc>
        <w:tc>
          <w:tcPr>
            <w:tcW w:w="0" w:type="auto"/>
          </w:tcPr>
          <w:p w14:paraId="62ED9D07" w14:textId="77777777" w:rsidR="00EE43FE" w:rsidRPr="00555B45" w:rsidRDefault="00EE43FE" w:rsidP="00A47A96">
            <w:pPr>
              <w:pStyle w:val="TAL"/>
              <w:rPr>
                <w:sz w:val="16"/>
              </w:rPr>
            </w:pPr>
            <w:r>
              <w:rPr>
                <w:sz w:val="16"/>
              </w:rPr>
              <w:t>noted</w:t>
            </w:r>
          </w:p>
        </w:tc>
        <w:tc>
          <w:tcPr>
            <w:tcW w:w="0" w:type="auto"/>
          </w:tcPr>
          <w:p w14:paraId="50ADFDFE" w14:textId="77777777" w:rsidR="00EE43FE" w:rsidRPr="00555B45" w:rsidRDefault="00EE43FE" w:rsidP="00A47A96">
            <w:pPr>
              <w:pStyle w:val="TAL"/>
              <w:rPr>
                <w:sz w:val="16"/>
              </w:rPr>
            </w:pPr>
            <w:r>
              <w:rPr>
                <w:sz w:val="16"/>
              </w:rPr>
              <w:t>R5-226332</w:t>
            </w:r>
          </w:p>
        </w:tc>
        <w:tc>
          <w:tcPr>
            <w:tcW w:w="0" w:type="auto"/>
          </w:tcPr>
          <w:p w14:paraId="3DF5DB0E" w14:textId="77777777" w:rsidR="00EE43FE" w:rsidRPr="00555B45" w:rsidRDefault="00EE43FE" w:rsidP="00A47A96">
            <w:pPr>
              <w:pStyle w:val="TAL"/>
              <w:rPr>
                <w:sz w:val="16"/>
              </w:rPr>
            </w:pPr>
            <w:r>
              <w:rPr>
                <w:sz w:val="16"/>
              </w:rPr>
              <w:t>-</w:t>
            </w:r>
          </w:p>
        </w:tc>
      </w:tr>
      <w:tr w:rsidR="00EE43FE" w14:paraId="4E51283B" w14:textId="77777777" w:rsidTr="00A47A96">
        <w:tc>
          <w:tcPr>
            <w:tcW w:w="0" w:type="auto"/>
          </w:tcPr>
          <w:p w14:paraId="357E900E" w14:textId="77777777" w:rsidR="00EE43FE" w:rsidRPr="00555B45" w:rsidRDefault="00EE43FE" w:rsidP="00A47A96">
            <w:pPr>
              <w:pStyle w:val="TAL"/>
              <w:rPr>
                <w:sz w:val="16"/>
              </w:rPr>
            </w:pPr>
            <w:r>
              <w:rPr>
                <w:sz w:val="16"/>
              </w:rPr>
              <w:t>R5-227630</w:t>
            </w:r>
          </w:p>
        </w:tc>
        <w:tc>
          <w:tcPr>
            <w:tcW w:w="0" w:type="auto"/>
          </w:tcPr>
          <w:p w14:paraId="536938A9" w14:textId="77777777" w:rsidR="00EE43FE" w:rsidRPr="00555B45" w:rsidRDefault="00EE43FE" w:rsidP="00A47A96">
            <w:pPr>
              <w:pStyle w:val="TAL"/>
              <w:rPr>
                <w:sz w:val="16"/>
              </w:rPr>
            </w:pPr>
            <w:r>
              <w:rPr>
                <w:sz w:val="16"/>
              </w:rPr>
              <w:t>SR - UE Conformance - Introduction of UE TRP (Total Radiated Power) and TRS (Total Radiated Sensitivity) requirements and test methodologies for FR1 (NR SA and EN-DC)</w:t>
            </w:r>
          </w:p>
        </w:tc>
        <w:tc>
          <w:tcPr>
            <w:tcW w:w="0" w:type="auto"/>
          </w:tcPr>
          <w:p w14:paraId="06AF817E" w14:textId="77777777" w:rsidR="00EE43FE" w:rsidRPr="00555B45" w:rsidRDefault="00EE43FE" w:rsidP="00A47A96">
            <w:pPr>
              <w:pStyle w:val="TAL"/>
              <w:rPr>
                <w:sz w:val="16"/>
              </w:rPr>
            </w:pPr>
            <w:r>
              <w:rPr>
                <w:sz w:val="16"/>
              </w:rPr>
              <w:t>Apple Portugal</w:t>
            </w:r>
          </w:p>
        </w:tc>
        <w:tc>
          <w:tcPr>
            <w:tcW w:w="0" w:type="auto"/>
          </w:tcPr>
          <w:p w14:paraId="160766F0" w14:textId="77777777" w:rsidR="00EE43FE" w:rsidRPr="00555B45" w:rsidRDefault="00EE43FE" w:rsidP="00A47A96">
            <w:pPr>
              <w:pStyle w:val="TAL"/>
              <w:rPr>
                <w:sz w:val="16"/>
              </w:rPr>
            </w:pPr>
            <w:r>
              <w:rPr>
                <w:sz w:val="16"/>
              </w:rPr>
              <w:t>noted</w:t>
            </w:r>
          </w:p>
        </w:tc>
        <w:tc>
          <w:tcPr>
            <w:tcW w:w="0" w:type="auto"/>
          </w:tcPr>
          <w:p w14:paraId="3504C673" w14:textId="77777777" w:rsidR="00EE43FE" w:rsidRPr="00555B45" w:rsidRDefault="00EE43FE" w:rsidP="00A47A96">
            <w:pPr>
              <w:pStyle w:val="TAL"/>
              <w:rPr>
                <w:sz w:val="16"/>
              </w:rPr>
            </w:pPr>
            <w:r>
              <w:rPr>
                <w:sz w:val="16"/>
              </w:rPr>
              <w:t>R5-227368</w:t>
            </w:r>
          </w:p>
        </w:tc>
        <w:tc>
          <w:tcPr>
            <w:tcW w:w="0" w:type="auto"/>
          </w:tcPr>
          <w:p w14:paraId="133E0BA3" w14:textId="77777777" w:rsidR="00EE43FE" w:rsidRPr="00555B45" w:rsidRDefault="00EE43FE" w:rsidP="00A47A96">
            <w:pPr>
              <w:pStyle w:val="TAL"/>
              <w:rPr>
                <w:sz w:val="16"/>
              </w:rPr>
            </w:pPr>
            <w:r>
              <w:rPr>
                <w:sz w:val="16"/>
              </w:rPr>
              <w:t>-</w:t>
            </w:r>
          </w:p>
        </w:tc>
      </w:tr>
      <w:tr w:rsidR="00EE43FE" w14:paraId="74730790" w14:textId="77777777" w:rsidTr="00A47A96">
        <w:tc>
          <w:tcPr>
            <w:tcW w:w="0" w:type="auto"/>
          </w:tcPr>
          <w:p w14:paraId="1A814C3B" w14:textId="77777777" w:rsidR="00EE43FE" w:rsidRPr="00555B45" w:rsidRDefault="00EE43FE" w:rsidP="00A47A96">
            <w:pPr>
              <w:pStyle w:val="TAL"/>
              <w:rPr>
                <w:sz w:val="16"/>
              </w:rPr>
            </w:pPr>
            <w:r>
              <w:rPr>
                <w:sz w:val="16"/>
              </w:rPr>
              <w:t>R5-227631</w:t>
            </w:r>
          </w:p>
        </w:tc>
        <w:tc>
          <w:tcPr>
            <w:tcW w:w="0" w:type="auto"/>
          </w:tcPr>
          <w:p w14:paraId="6D564361" w14:textId="77777777" w:rsidR="00EE43FE" w:rsidRPr="00555B45" w:rsidRDefault="00EE43FE" w:rsidP="00A47A96">
            <w:pPr>
              <w:pStyle w:val="TAL"/>
              <w:rPr>
                <w:sz w:val="16"/>
              </w:rPr>
            </w:pPr>
            <w:r>
              <w:rPr>
                <w:sz w:val="16"/>
              </w:rPr>
              <w:t>Revised WID on UE Conformance - New Rel-17 NR licensed bands and extension of existing NR bands</w:t>
            </w:r>
          </w:p>
        </w:tc>
        <w:tc>
          <w:tcPr>
            <w:tcW w:w="0" w:type="auto"/>
          </w:tcPr>
          <w:p w14:paraId="2163D92D" w14:textId="77777777" w:rsidR="00EE43FE" w:rsidRPr="00555B45" w:rsidRDefault="00EE43FE" w:rsidP="00A47A96">
            <w:pPr>
              <w:pStyle w:val="TAL"/>
              <w:rPr>
                <w:sz w:val="16"/>
              </w:rPr>
            </w:pPr>
            <w:r>
              <w:rPr>
                <w:sz w:val="16"/>
              </w:rPr>
              <w:t>Huawei, Hisilicon</w:t>
            </w:r>
          </w:p>
        </w:tc>
        <w:tc>
          <w:tcPr>
            <w:tcW w:w="0" w:type="auto"/>
          </w:tcPr>
          <w:p w14:paraId="0E8F4D6C" w14:textId="77777777" w:rsidR="00EE43FE" w:rsidRPr="00555B45" w:rsidRDefault="00EE43FE" w:rsidP="00A47A96">
            <w:pPr>
              <w:pStyle w:val="TAL"/>
              <w:rPr>
                <w:sz w:val="16"/>
              </w:rPr>
            </w:pPr>
            <w:r>
              <w:rPr>
                <w:sz w:val="16"/>
              </w:rPr>
              <w:t>agreed</w:t>
            </w:r>
          </w:p>
        </w:tc>
        <w:tc>
          <w:tcPr>
            <w:tcW w:w="0" w:type="auto"/>
          </w:tcPr>
          <w:p w14:paraId="2A99D2F2" w14:textId="77777777" w:rsidR="00EE43FE" w:rsidRPr="00555B45" w:rsidRDefault="00EE43FE" w:rsidP="00A47A96">
            <w:pPr>
              <w:pStyle w:val="TAL"/>
              <w:rPr>
                <w:sz w:val="16"/>
              </w:rPr>
            </w:pPr>
            <w:r>
              <w:rPr>
                <w:sz w:val="16"/>
              </w:rPr>
              <w:t>R5-227392</w:t>
            </w:r>
          </w:p>
        </w:tc>
        <w:tc>
          <w:tcPr>
            <w:tcW w:w="0" w:type="auto"/>
          </w:tcPr>
          <w:p w14:paraId="6A3E55EB" w14:textId="77777777" w:rsidR="00EE43FE" w:rsidRPr="00555B45" w:rsidRDefault="00EE43FE" w:rsidP="00A47A96">
            <w:pPr>
              <w:pStyle w:val="TAL"/>
              <w:rPr>
                <w:sz w:val="16"/>
              </w:rPr>
            </w:pPr>
            <w:r>
              <w:rPr>
                <w:sz w:val="16"/>
              </w:rPr>
              <w:t>-</w:t>
            </w:r>
          </w:p>
        </w:tc>
      </w:tr>
      <w:tr w:rsidR="00EE43FE" w14:paraId="00975333" w14:textId="77777777" w:rsidTr="00A47A96">
        <w:tc>
          <w:tcPr>
            <w:tcW w:w="0" w:type="auto"/>
          </w:tcPr>
          <w:p w14:paraId="7BF60E6E" w14:textId="77777777" w:rsidR="00EE43FE" w:rsidRPr="00555B45" w:rsidRDefault="00EE43FE" w:rsidP="00A47A96">
            <w:pPr>
              <w:pStyle w:val="TAL"/>
              <w:rPr>
                <w:sz w:val="16"/>
              </w:rPr>
            </w:pPr>
            <w:r>
              <w:rPr>
                <w:sz w:val="16"/>
              </w:rPr>
              <w:t>R5-227632</w:t>
            </w:r>
          </w:p>
        </w:tc>
        <w:tc>
          <w:tcPr>
            <w:tcW w:w="0" w:type="auto"/>
          </w:tcPr>
          <w:p w14:paraId="29947A30" w14:textId="77777777" w:rsidR="00EE43FE" w:rsidRPr="00555B45" w:rsidRDefault="00EE43FE" w:rsidP="00A47A96">
            <w:pPr>
              <w:pStyle w:val="TAL"/>
              <w:rPr>
                <w:sz w:val="16"/>
              </w:rPr>
            </w:pPr>
            <w:r>
              <w:rPr>
                <w:sz w:val="16"/>
              </w:rPr>
              <w:t>Inclusive language review for TS 36.523-3</w:t>
            </w:r>
          </w:p>
        </w:tc>
        <w:tc>
          <w:tcPr>
            <w:tcW w:w="0" w:type="auto"/>
          </w:tcPr>
          <w:p w14:paraId="40205064" w14:textId="77777777" w:rsidR="00EE43FE" w:rsidRPr="00555B45" w:rsidRDefault="00EE43FE" w:rsidP="00A47A96">
            <w:pPr>
              <w:pStyle w:val="TAL"/>
              <w:rPr>
                <w:sz w:val="16"/>
              </w:rPr>
            </w:pPr>
            <w:r>
              <w:rPr>
                <w:sz w:val="16"/>
              </w:rPr>
              <w:t>MCC TF160</w:t>
            </w:r>
          </w:p>
        </w:tc>
        <w:tc>
          <w:tcPr>
            <w:tcW w:w="0" w:type="auto"/>
          </w:tcPr>
          <w:p w14:paraId="32B8D4B6" w14:textId="77777777" w:rsidR="00EE43FE" w:rsidRPr="00555B45" w:rsidRDefault="00EE43FE" w:rsidP="00A47A96">
            <w:pPr>
              <w:pStyle w:val="TAL"/>
              <w:rPr>
                <w:sz w:val="16"/>
              </w:rPr>
            </w:pPr>
            <w:r>
              <w:rPr>
                <w:sz w:val="16"/>
              </w:rPr>
              <w:t>agreed</w:t>
            </w:r>
          </w:p>
        </w:tc>
        <w:tc>
          <w:tcPr>
            <w:tcW w:w="0" w:type="auto"/>
          </w:tcPr>
          <w:p w14:paraId="77C50F6C" w14:textId="77777777" w:rsidR="00EE43FE" w:rsidRPr="00555B45" w:rsidRDefault="00EE43FE" w:rsidP="00A47A96">
            <w:pPr>
              <w:pStyle w:val="TAL"/>
              <w:rPr>
                <w:sz w:val="16"/>
              </w:rPr>
            </w:pPr>
            <w:r>
              <w:rPr>
                <w:sz w:val="16"/>
              </w:rPr>
              <w:t>R5-227606</w:t>
            </w:r>
          </w:p>
        </w:tc>
        <w:tc>
          <w:tcPr>
            <w:tcW w:w="0" w:type="auto"/>
          </w:tcPr>
          <w:p w14:paraId="5DEDA31C" w14:textId="77777777" w:rsidR="00EE43FE" w:rsidRPr="00555B45" w:rsidRDefault="00EE43FE" w:rsidP="00A47A96">
            <w:pPr>
              <w:pStyle w:val="TAL"/>
              <w:rPr>
                <w:sz w:val="16"/>
              </w:rPr>
            </w:pPr>
            <w:r>
              <w:rPr>
                <w:sz w:val="16"/>
              </w:rPr>
              <w:t>-</w:t>
            </w:r>
          </w:p>
        </w:tc>
      </w:tr>
      <w:tr w:rsidR="00EE43FE" w14:paraId="5BE1387F" w14:textId="77777777" w:rsidTr="00A47A96">
        <w:tc>
          <w:tcPr>
            <w:tcW w:w="0" w:type="auto"/>
          </w:tcPr>
          <w:p w14:paraId="485F7FD4" w14:textId="77777777" w:rsidR="00EE43FE" w:rsidRPr="00555B45" w:rsidRDefault="00EE43FE" w:rsidP="00A47A96">
            <w:pPr>
              <w:pStyle w:val="TAL"/>
              <w:rPr>
                <w:sz w:val="16"/>
              </w:rPr>
            </w:pPr>
            <w:r>
              <w:rPr>
                <w:sz w:val="16"/>
              </w:rPr>
              <w:t>R5-227633</w:t>
            </w:r>
          </w:p>
        </w:tc>
        <w:tc>
          <w:tcPr>
            <w:tcW w:w="0" w:type="auto"/>
          </w:tcPr>
          <w:p w14:paraId="12B7B99E" w14:textId="77777777" w:rsidR="00EE43FE" w:rsidRPr="00555B45" w:rsidRDefault="00EE43FE" w:rsidP="00A47A96">
            <w:pPr>
              <w:pStyle w:val="TAL"/>
              <w:rPr>
                <w:sz w:val="16"/>
              </w:rPr>
            </w:pPr>
            <w:r>
              <w:rPr>
                <w:sz w:val="16"/>
              </w:rPr>
              <w:t>PRD21 CDS: PC1.5 for n41</w:t>
            </w:r>
          </w:p>
        </w:tc>
        <w:tc>
          <w:tcPr>
            <w:tcW w:w="0" w:type="auto"/>
          </w:tcPr>
          <w:p w14:paraId="2D5899EC" w14:textId="77777777" w:rsidR="00EE43FE" w:rsidRPr="00555B45" w:rsidRDefault="00EE43FE" w:rsidP="00A47A96">
            <w:pPr>
              <w:pStyle w:val="TAL"/>
              <w:rPr>
                <w:sz w:val="16"/>
              </w:rPr>
            </w:pPr>
            <w:r>
              <w:rPr>
                <w:sz w:val="16"/>
              </w:rPr>
              <w:t>CMCC</w:t>
            </w:r>
          </w:p>
        </w:tc>
        <w:tc>
          <w:tcPr>
            <w:tcW w:w="0" w:type="auto"/>
          </w:tcPr>
          <w:p w14:paraId="3B15BD10" w14:textId="6A7DD395" w:rsidR="00EE43FE" w:rsidRPr="00555B45" w:rsidRDefault="001A36DD" w:rsidP="00A47A96">
            <w:pPr>
              <w:pStyle w:val="TAL"/>
              <w:rPr>
                <w:sz w:val="16"/>
              </w:rPr>
            </w:pPr>
            <w:r>
              <w:rPr>
                <w:sz w:val="16"/>
              </w:rPr>
              <w:t>noted</w:t>
            </w:r>
          </w:p>
        </w:tc>
        <w:tc>
          <w:tcPr>
            <w:tcW w:w="0" w:type="auto"/>
          </w:tcPr>
          <w:p w14:paraId="4C02EFD8" w14:textId="77777777" w:rsidR="00EE43FE" w:rsidRPr="00555B45" w:rsidRDefault="00EE43FE" w:rsidP="00A47A96">
            <w:pPr>
              <w:pStyle w:val="TAL"/>
              <w:rPr>
                <w:sz w:val="16"/>
              </w:rPr>
            </w:pPr>
            <w:r>
              <w:rPr>
                <w:sz w:val="16"/>
              </w:rPr>
              <w:t>-</w:t>
            </w:r>
          </w:p>
        </w:tc>
        <w:tc>
          <w:tcPr>
            <w:tcW w:w="0" w:type="auto"/>
          </w:tcPr>
          <w:p w14:paraId="27B813ED" w14:textId="77777777" w:rsidR="00EE43FE" w:rsidRPr="00555B45" w:rsidRDefault="00EE43FE" w:rsidP="00A47A96">
            <w:pPr>
              <w:pStyle w:val="TAL"/>
              <w:rPr>
                <w:sz w:val="16"/>
              </w:rPr>
            </w:pPr>
            <w:r>
              <w:rPr>
                <w:sz w:val="16"/>
              </w:rPr>
              <w:t>-</w:t>
            </w:r>
          </w:p>
        </w:tc>
      </w:tr>
      <w:tr w:rsidR="001A36DD" w14:paraId="2386C3DC" w14:textId="77777777" w:rsidTr="00A47A96">
        <w:tc>
          <w:tcPr>
            <w:tcW w:w="0" w:type="auto"/>
          </w:tcPr>
          <w:p w14:paraId="6A415253" w14:textId="77777777" w:rsidR="001A36DD" w:rsidRPr="00555B45" w:rsidRDefault="001A36DD" w:rsidP="001A36DD">
            <w:pPr>
              <w:pStyle w:val="TAL"/>
              <w:rPr>
                <w:sz w:val="16"/>
              </w:rPr>
            </w:pPr>
            <w:r>
              <w:rPr>
                <w:sz w:val="16"/>
              </w:rPr>
              <w:t>R5-227634</w:t>
            </w:r>
          </w:p>
        </w:tc>
        <w:tc>
          <w:tcPr>
            <w:tcW w:w="0" w:type="auto"/>
          </w:tcPr>
          <w:p w14:paraId="67003376" w14:textId="77777777" w:rsidR="001A36DD" w:rsidRPr="00555B45" w:rsidRDefault="001A36DD" w:rsidP="001A36DD">
            <w:pPr>
              <w:pStyle w:val="TAL"/>
              <w:rPr>
                <w:sz w:val="16"/>
              </w:rPr>
            </w:pPr>
            <w:r>
              <w:rPr>
                <w:sz w:val="16"/>
              </w:rPr>
              <w:t>PRD21 CDS: PC1.5 for n79</w:t>
            </w:r>
          </w:p>
        </w:tc>
        <w:tc>
          <w:tcPr>
            <w:tcW w:w="0" w:type="auto"/>
          </w:tcPr>
          <w:p w14:paraId="0DC312A2" w14:textId="77777777" w:rsidR="001A36DD" w:rsidRPr="00555B45" w:rsidRDefault="001A36DD" w:rsidP="001A36DD">
            <w:pPr>
              <w:pStyle w:val="TAL"/>
              <w:rPr>
                <w:sz w:val="16"/>
              </w:rPr>
            </w:pPr>
            <w:r>
              <w:rPr>
                <w:sz w:val="16"/>
              </w:rPr>
              <w:t>CMCC</w:t>
            </w:r>
          </w:p>
        </w:tc>
        <w:tc>
          <w:tcPr>
            <w:tcW w:w="0" w:type="auto"/>
          </w:tcPr>
          <w:p w14:paraId="0FAE7F63" w14:textId="074E7260" w:rsidR="001A36DD" w:rsidRPr="00555B45" w:rsidRDefault="001A36DD" w:rsidP="001A36DD">
            <w:pPr>
              <w:pStyle w:val="TAL"/>
              <w:rPr>
                <w:sz w:val="16"/>
              </w:rPr>
            </w:pPr>
            <w:r>
              <w:rPr>
                <w:sz w:val="16"/>
              </w:rPr>
              <w:t>noted</w:t>
            </w:r>
          </w:p>
        </w:tc>
        <w:tc>
          <w:tcPr>
            <w:tcW w:w="0" w:type="auto"/>
          </w:tcPr>
          <w:p w14:paraId="3459A4B9" w14:textId="77777777" w:rsidR="001A36DD" w:rsidRPr="00555B45" w:rsidRDefault="001A36DD" w:rsidP="001A36DD">
            <w:pPr>
              <w:pStyle w:val="TAL"/>
              <w:rPr>
                <w:sz w:val="16"/>
              </w:rPr>
            </w:pPr>
            <w:r>
              <w:rPr>
                <w:sz w:val="16"/>
              </w:rPr>
              <w:t>-</w:t>
            </w:r>
          </w:p>
        </w:tc>
        <w:tc>
          <w:tcPr>
            <w:tcW w:w="0" w:type="auto"/>
          </w:tcPr>
          <w:p w14:paraId="6E112A0A" w14:textId="77777777" w:rsidR="001A36DD" w:rsidRPr="00555B45" w:rsidRDefault="001A36DD" w:rsidP="001A36DD">
            <w:pPr>
              <w:pStyle w:val="TAL"/>
              <w:rPr>
                <w:sz w:val="16"/>
              </w:rPr>
            </w:pPr>
            <w:r>
              <w:rPr>
                <w:sz w:val="16"/>
              </w:rPr>
              <w:t>-</w:t>
            </w:r>
          </w:p>
        </w:tc>
      </w:tr>
      <w:tr w:rsidR="001A36DD" w14:paraId="6B9FDB57" w14:textId="77777777" w:rsidTr="00A47A96">
        <w:tc>
          <w:tcPr>
            <w:tcW w:w="0" w:type="auto"/>
          </w:tcPr>
          <w:p w14:paraId="04149D13" w14:textId="77777777" w:rsidR="001A36DD" w:rsidRPr="00555B45" w:rsidRDefault="001A36DD" w:rsidP="001A36DD">
            <w:pPr>
              <w:pStyle w:val="TAL"/>
              <w:rPr>
                <w:sz w:val="16"/>
              </w:rPr>
            </w:pPr>
            <w:r>
              <w:rPr>
                <w:sz w:val="16"/>
              </w:rPr>
              <w:t>R5-227635</w:t>
            </w:r>
          </w:p>
        </w:tc>
        <w:tc>
          <w:tcPr>
            <w:tcW w:w="0" w:type="auto"/>
          </w:tcPr>
          <w:p w14:paraId="25DAA6B0" w14:textId="77777777" w:rsidR="001A36DD" w:rsidRPr="00555B45" w:rsidRDefault="001A36DD" w:rsidP="001A36DD">
            <w:pPr>
              <w:pStyle w:val="TAL"/>
              <w:rPr>
                <w:sz w:val="16"/>
              </w:rPr>
            </w:pPr>
            <w:r>
              <w:rPr>
                <w:sz w:val="16"/>
              </w:rPr>
              <w:t>PRD21 CDS: PC2 for n1</w:t>
            </w:r>
          </w:p>
        </w:tc>
        <w:tc>
          <w:tcPr>
            <w:tcW w:w="0" w:type="auto"/>
          </w:tcPr>
          <w:p w14:paraId="50397E09" w14:textId="77777777" w:rsidR="001A36DD" w:rsidRPr="00555B45" w:rsidRDefault="001A36DD" w:rsidP="001A36DD">
            <w:pPr>
              <w:pStyle w:val="TAL"/>
              <w:rPr>
                <w:sz w:val="16"/>
              </w:rPr>
            </w:pPr>
            <w:r>
              <w:rPr>
                <w:sz w:val="16"/>
              </w:rPr>
              <w:t>China Unicom</w:t>
            </w:r>
          </w:p>
        </w:tc>
        <w:tc>
          <w:tcPr>
            <w:tcW w:w="0" w:type="auto"/>
          </w:tcPr>
          <w:p w14:paraId="48A4FFC7" w14:textId="30D0ED85" w:rsidR="001A36DD" w:rsidRPr="00555B45" w:rsidRDefault="001A36DD" w:rsidP="001A36DD">
            <w:pPr>
              <w:pStyle w:val="TAL"/>
              <w:rPr>
                <w:sz w:val="16"/>
              </w:rPr>
            </w:pPr>
            <w:r>
              <w:rPr>
                <w:sz w:val="16"/>
              </w:rPr>
              <w:t>noted</w:t>
            </w:r>
          </w:p>
        </w:tc>
        <w:tc>
          <w:tcPr>
            <w:tcW w:w="0" w:type="auto"/>
          </w:tcPr>
          <w:p w14:paraId="7CF54D55" w14:textId="77777777" w:rsidR="001A36DD" w:rsidRPr="00555B45" w:rsidRDefault="001A36DD" w:rsidP="001A36DD">
            <w:pPr>
              <w:pStyle w:val="TAL"/>
              <w:rPr>
                <w:sz w:val="16"/>
              </w:rPr>
            </w:pPr>
            <w:r>
              <w:rPr>
                <w:sz w:val="16"/>
              </w:rPr>
              <w:t>-</w:t>
            </w:r>
          </w:p>
        </w:tc>
        <w:tc>
          <w:tcPr>
            <w:tcW w:w="0" w:type="auto"/>
          </w:tcPr>
          <w:p w14:paraId="69A4A020" w14:textId="77777777" w:rsidR="001A36DD" w:rsidRPr="00555B45" w:rsidRDefault="001A36DD" w:rsidP="001A36DD">
            <w:pPr>
              <w:pStyle w:val="TAL"/>
              <w:rPr>
                <w:sz w:val="16"/>
              </w:rPr>
            </w:pPr>
            <w:r>
              <w:rPr>
                <w:sz w:val="16"/>
              </w:rPr>
              <w:t>-</w:t>
            </w:r>
          </w:p>
        </w:tc>
      </w:tr>
      <w:tr w:rsidR="001A36DD" w14:paraId="7BC9B3E4" w14:textId="77777777" w:rsidTr="00A47A96">
        <w:tc>
          <w:tcPr>
            <w:tcW w:w="0" w:type="auto"/>
          </w:tcPr>
          <w:p w14:paraId="6EAE9223" w14:textId="77777777" w:rsidR="001A36DD" w:rsidRPr="00555B45" w:rsidRDefault="001A36DD" w:rsidP="001A36DD">
            <w:pPr>
              <w:pStyle w:val="TAL"/>
              <w:rPr>
                <w:sz w:val="16"/>
              </w:rPr>
            </w:pPr>
            <w:r>
              <w:rPr>
                <w:sz w:val="16"/>
              </w:rPr>
              <w:t>R5-227636</w:t>
            </w:r>
          </w:p>
        </w:tc>
        <w:tc>
          <w:tcPr>
            <w:tcW w:w="0" w:type="auto"/>
          </w:tcPr>
          <w:p w14:paraId="3A293A88" w14:textId="77777777" w:rsidR="001A36DD" w:rsidRPr="00555B45" w:rsidRDefault="001A36DD" w:rsidP="001A36DD">
            <w:pPr>
              <w:pStyle w:val="TAL"/>
              <w:rPr>
                <w:sz w:val="16"/>
              </w:rPr>
            </w:pPr>
            <w:r>
              <w:rPr>
                <w:sz w:val="16"/>
              </w:rPr>
              <w:t>PRD21 CDS: PC2 for n3</w:t>
            </w:r>
          </w:p>
        </w:tc>
        <w:tc>
          <w:tcPr>
            <w:tcW w:w="0" w:type="auto"/>
          </w:tcPr>
          <w:p w14:paraId="5AB749F2" w14:textId="77777777" w:rsidR="001A36DD" w:rsidRPr="00555B45" w:rsidRDefault="001A36DD" w:rsidP="001A36DD">
            <w:pPr>
              <w:pStyle w:val="TAL"/>
              <w:rPr>
                <w:sz w:val="16"/>
              </w:rPr>
            </w:pPr>
            <w:r>
              <w:rPr>
                <w:sz w:val="16"/>
              </w:rPr>
              <w:t>China Unicom</w:t>
            </w:r>
          </w:p>
        </w:tc>
        <w:tc>
          <w:tcPr>
            <w:tcW w:w="0" w:type="auto"/>
          </w:tcPr>
          <w:p w14:paraId="449CC140" w14:textId="37F9A0DD" w:rsidR="001A36DD" w:rsidRPr="00555B45" w:rsidRDefault="001A36DD" w:rsidP="001A36DD">
            <w:pPr>
              <w:pStyle w:val="TAL"/>
              <w:rPr>
                <w:sz w:val="16"/>
              </w:rPr>
            </w:pPr>
            <w:r>
              <w:rPr>
                <w:sz w:val="16"/>
              </w:rPr>
              <w:t>noted</w:t>
            </w:r>
          </w:p>
        </w:tc>
        <w:tc>
          <w:tcPr>
            <w:tcW w:w="0" w:type="auto"/>
          </w:tcPr>
          <w:p w14:paraId="4CAE8326" w14:textId="77777777" w:rsidR="001A36DD" w:rsidRPr="00555B45" w:rsidRDefault="001A36DD" w:rsidP="001A36DD">
            <w:pPr>
              <w:pStyle w:val="TAL"/>
              <w:rPr>
                <w:sz w:val="16"/>
              </w:rPr>
            </w:pPr>
            <w:r>
              <w:rPr>
                <w:sz w:val="16"/>
              </w:rPr>
              <w:t>-</w:t>
            </w:r>
          </w:p>
        </w:tc>
        <w:tc>
          <w:tcPr>
            <w:tcW w:w="0" w:type="auto"/>
          </w:tcPr>
          <w:p w14:paraId="5DEA2CE8" w14:textId="77777777" w:rsidR="001A36DD" w:rsidRPr="00555B45" w:rsidRDefault="001A36DD" w:rsidP="001A36DD">
            <w:pPr>
              <w:pStyle w:val="TAL"/>
              <w:rPr>
                <w:sz w:val="16"/>
              </w:rPr>
            </w:pPr>
            <w:r>
              <w:rPr>
                <w:sz w:val="16"/>
              </w:rPr>
              <w:t>-</w:t>
            </w:r>
          </w:p>
        </w:tc>
      </w:tr>
      <w:tr w:rsidR="001A36DD" w14:paraId="2C664663" w14:textId="77777777" w:rsidTr="00A47A96">
        <w:tc>
          <w:tcPr>
            <w:tcW w:w="0" w:type="auto"/>
          </w:tcPr>
          <w:p w14:paraId="04073C73" w14:textId="77777777" w:rsidR="001A36DD" w:rsidRPr="00555B45" w:rsidRDefault="001A36DD" w:rsidP="001A36DD">
            <w:pPr>
              <w:pStyle w:val="TAL"/>
              <w:rPr>
                <w:sz w:val="16"/>
              </w:rPr>
            </w:pPr>
            <w:r>
              <w:rPr>
                <w:sz w:val="16"/>
              </w:rPr>
              <w:t>R5-227637</w:t>
            </w:r>
          </w:p>
        </w:tc>
        <w:tc>
          <w:tcPr>
            <w:tcW w:w="0" w:type="auto"/>
          </w:tcPr>
          <w:p w14:paraId="24A6BCC1" w14:textId="77777777" w:rsidR="001A36DD" w:rsidRPr="00555B45" w:rsidRDefault="001A36DD" w:rsidP="001A36DD">
            <w:pPr>
              <w:pStyle w:val="TAL"/>
              <w:rPr>
                <w:sz w:val="16"/>
              </w:rPr>
            </w:pPr>
            <w:r>
              <w:rPr>
                <w:sz w:val="16"/>
              </w:rPr>
              <w:t>PRD21 CDS: PC1.5 for n77</w:t>
            </w:r>
          </w:p>
        </w:tc>
        <w:tc>
          <w:tcPr>
            <w:tcW w:w="0" w:type="auto"/>
          </w:tcPr>
          <w:p w14:paraId="2BA3FBB3" w14:textId="77777777" w:rsidR="001A36DD" w:rsidRPr="00555B45" w:rsidRDefault="001A36DD" w:rsidP="001A36DD">
            <w:pPr>
              <w:pStyle w:val="TAL"/>
              <w:rPr>
                <w:sz w:val="16"/>
              </w:rPr>
            </w:pPr>
            <w:r>
              <w:rPr>
                <w:sz w:val="16"/>
              </w:rPr>
              <w:t>Verizon Switzerland AG</w:t>
            </w:r>
          </w:p>
        </w:tc>
        <w:tc>
          <w:tcPr>
            <w:tcW w:w="0" w:type="auto"/>
          </w:tcPr>
          <w:p w14:paraId="4CFBD5B9" w14:textId="67C5428F" w:rsidR="001A36DD" w:rsidRPr="00555B45" w:rsidRDefault="001A36DD" w:rsidP="001A36DD">
            <w:pPr>
              <w:pStyle w:val="TAL"/>
              <w:rPr>
                <w:sz w:val="16"/>
              </w:rPr>
            </w:pPr>
            <w:r>
              <w:rPr>
                <w:sz w:val="16"/>
              </w:rPr>
              <w:t>noted</w:t>
            </w:r>
          </w:p>
        </w:tc>
        <w:tc>
          <w:tcPr>
            <w:tcW w:w="0" w:type="auto"/>
          </w:tcPr>
          <w:p w14:paraId="7442EFEC" w14:textId="77777777" w:rsidR="001A36DD" w:rsidRPr="00555B45" w:rsidRDefault="001A36DD" w:rsidP="001A36DD">
            <w:pPr>
              <w:pStyle w:val="TAL"/>
              <w:rPr>
                <w:sz w:val="16"/>
              </w:rPr>
            </w:pPr>
            <w:r>
              <w:rPr>
                <w:sz w:val="16"/>
              </w:rPr>
              <w:t>-</w:t>
            </w:r>
          </w:p>
        </w:tc>
        <w:tc>
          <w:tcPr>
            <w:tcW w:w="0" w:type="auto"/>
          </w:tcPr>
          <w:p w14:paraId="46FB2925" w14:textId="77777777" w:rsidR="001A36DD" w:rsidRPr="00555B45" w:rsidRDefault="001A36DD" w:rsidP="001A36DD">
            <w:pPr>
              <w:pStyle w:val="TAL"/>
              <w:rPr>
                <w:sz w:val="16"/>
              </w:rPr>
            </w:pPr>
            <w:r>
              <w:rPr>
                <w:sz w:val="16"/>
              </w:rPr>
              <w:t>-</w:t>
            </w:r>
          </w:p>
        </w:tc>
      </w:tr>
      <w:tr w:rsidR="001A36DD" w14:paraId="7C115D4F" w14:textId="77777777" w:rsidTr="00A47A96">
        <w:tc>
          <w:tcPr>
            <w:tcW w:w="0" w:type="auto"/>
          </w:tcPr>
          <w:p w14:paraId="6AA7048D" w14:textId="77777777" w:rsidR="001A36DD" w:rsidRPr="00555B45" w:rsidRDefault="001A36DD" w:rsidP="001A36DD">
            <w:pPr>
              <w:pStyle w:val="TAL"/>
              <w:rPr>
                <w:sz w:val="16"/>
              </w:rPr>
            </w:pPr>
            <w:r>
              <w:rPr>
                <w:sz w:val="16"/>
              </w:rPr>
              <w:t>R5-227638</w:t>
            </w:r>
          </w:p>
        </w:tc>
        <w:tc>
          <w:tcPr>
            <w:tcW w:w="0" w:type="auto"/>
          </w:tcPr>
          <w:p w14:paraId="24668518" w14:textId="77777777" w:rsidR="001A36DD" w:rsidRPr="00555B45" w:rsidRDefault="001A36DD" w:rsidP="001A36DD">
            <w:pPr>
              <w:pStyle w:val="TAL"/>
              <w:rPr>
                <w:sz w:val="16"/>
              </w:rPr>
            </w:pPr>
            <w:r>
              <w:rPr>
                <w:sz w:val="16"/>
              </w:rPr>
              <w:t>PRD21 CS: PC1.5 for n78</w:t>
            </w:r>
          </w:p>
        </w:tc>
        <w:tc>
          <w:tcPr>
            <w:tcW w:w="0" w:type="auto"/>
          </w:tcPr>
          <w:p w14:paraId="0C0CA477" w14:textId="77777777" w:rsidR="001A36DD" w:rsidRPr="00555B45" w:rsidRDefault="001A36DD" w:rsidP="001A36DD">
            <w:pPr>
              <w:pStyle w:val="TAL"/>
              <w:rPr>
                <w:sz w:val="16"/>
              </w:rPr>
            </w:pPr>
            <w:r>
              <w:rPr>
                <w:sz w:val="16"/>
              </w:rPr>
              <w:t>Verizon Switzerland AG</w:t>
            </w:r>
          </w:p>
        </w:tc>
        <w:tc>
          <w:tcPr>
            <w:tcW w:w="0" w:type="auto"/>
          </w:tcPr>
          <w:p w14:paraId="5C0E2C4A" w14:textId="6A220D41" w:rsidR="001A36DD" w:rsidRPr="00555B45" w:rsidRDefault="001A36DD" w:rsidP="001A36DD">
            <w:pPr>
              <w:pStyle w:val="TAL"/>
              <w:rPr>
                <w:sz w:val="16"/>
              </w:rPr>
            </w:pPr>
            <w:r>
              <w:rPr>
                <w:sz w:val="16"/>
              </w:rPr>
              <w:t>noted</w:t>
            </w:r>
          </w:p>
        </w:tc>
        <w:tc>
          <w:tcPr>
            <w:tcW w:w="0" w:type="auto"/>
          </w:tcPr>
          <w:p w14:paraId="26C60287" w14:textId="77777777" w:rsidR="001A36DD" w:rsidRPr="00555B45" w:rsidRDefault="001A36DD" w:rsidP="001A36DD">
            <w:pPr>
              <w:pStyle w:val="TAL"/>
              <w:rPr>
                <w:sz w:val="16"/>
              </w:rPr>
            </w:pPr>
            <w:r>
              <w:rPr>
                <w:sz w:val="16"/>
              </w:rPr>
              <w:t>-</w:t>
            </w:r>
          </w:p>
        </w:tc>
        <w:tc>
          <w:tcPr>
            <w:tcW w:w="0" w:type="auto"/>
          </w:tcPr>
          <w:p w14:paraId="155BC13F" w14:textId="77777777" w:rsidR="001A36DD" w:rsidRPr="00555B45" w:rsidRDefault="001A36DD" w:rsidP="001A36DD">
            <w:pPr>
              <w:pStyle w:val="TAL"/>
              <w:rPr>
                <w:sz w:val="16"/>
              </w:rPr>
            </w:pPr>
            <w:r>
              <w:rPr>
                <w:sz w:val="16"/>
              </w:rPr>
              <w:t>-</w:t>
            </w:r>
          </w:p>
        </w:tc>
      </w:tr>
      <w:tr w:rsidR="00EE43FE" w14:paraId="14437456" w14:textId="77777777" w:rsidTr="00A47A96">
        <w:tc>
          <w:tcPr>
            <w:tcW w:w="0" w:type="auto"/>
          </w:tcPr>
          <w:p w14:paraId="41358E38" w14:textId="77777777" w:rsidR="00EE43FE" w:rsidRPr="00555B45" w:rsidRDefault="00EE43FE" w:rsidP="00A47A96">
            <w:pPr>
              <w:pStyle w:val="TAL"/>
              <w:rPr>
                <w:sz w:val="16"/>
              </w:rPr>
            </w:pPr>
            <w:r>
              <w:rPr>
                <w:sz w:val="16"/>
              </w:rPr>
              <w:t>R5-227639</w:t>
            </w:r>
          </w:p>
        </w:tc>
        <w:tc>
          <w:tcPr>
            <w:tcW w:w="0" w:type="auto"/>
          </w:tcPr>
          <w:p w14:paraId="3E9DD130" w14:textId="77777777" w:rsidR="00EE43FE" w:rsidRPr="00555B45" w:rsidRDefault="00EE43FE" w:rsidP="00A47A96">
            <w:pPr>
              <w:pStyle w:val="TAL"/>
              <w:rPr>
                <w:sz w:val="16"/>
              </w:rPr>
            </w:pPr>
            <w:r>
              <w:rPr>
                <w:sz w:val="16"/>
              </w:rPr>
              <w:t xml:space="preserve">Update IE </w:t>
            </w:r>
            <w:proofErr w:type="spellStart"/>
            <w:r>
              <w:rPr>
                <w:sz w:val="16"/>
              </w:rPr>
              <w:t>ServingCellConfigCommon</w:t>
            </w:r>
            <w:proofErr w:type="spellEnd"/>
          </w:p>
        </w:tc>
        <w:tc>
          <w:tcPr>
            <w:tcW w:w="0" w:type="auto"/>
          </w:tcPr>
          <w:p w14:paraId="476EE5EB" w14:textId="77777777" w:rsidR="00EE43FE" w:rsidRPr="00555B45" w:rsidRDefault="00EE43FE" w:rsidP="00A47A96">
            <w:pPr>
              <w:pStyle w:val="TAL"/>
              <w:rPr>
                <w:sz w:val="16"/>
              </w:rPr>
            </w:pPr>
            <w:r>
              <w:rPr>
                <w:sz w:val="16"/>
              </w:rPr>
              <w:t>CMCC</w:t>
            </w:r>
          </w:p>
        </w:tc>
        <w:tc>
          <w:tcPr>
            <w:tcW w:w="0" w:type="auto"/>
          </w:tcPr>
          <w:p w14:paraId="04774D27" w14:textId="77777777" w:rsidR="00EE43FE" w:rsidRPr="00555B45" w:rsidRDefault="00EE43FE" w:rsidP="00A47A96">
            <w:pPr>
              <w:pStyle w:val="TAL"/>
              <w:rPr>
                <w:sz w:val="16"/>
              </w:rPr>
            </w:pPr>
            <w:r>
              <w:rPr>
                <w:sz w:val="16"/>
              </w:rPr>
              <w:t>agreed</w:t>
            </w:r>
          </w:p>
        </w:tc>
        <w:tc>
          <w:tcPr>
            <w:tcW w:w="0" w:type="auto"/>
          </w:tcPr>
          <w:p w14:paraId="6FD79068" w14:textId="77777777" w:rsidR="00EE43FE" w:rsidRPr="00555B45" w:rsidRDefault="00EE43FE" w:rsidP="00A47A96">
            <w:pPr>
              <w:pStyle w:val="TAL"/>
              <w:rPr>
                <w:sz w:val="16"/>
              </w:rPr>
            </w:pPr>
            <w:r>
              <w:rPr>
                <w:sz w:val="16"/>
              </w:rPr>
              <w:t>R5-227704</w:t>
            </w:r>
          </w:p>
        </w:tc>
        <w:tc>
          <w:tcPr>
            <w:tcW w:w="0" w:type="auto"/>
          </w:tcPr>
          <w:p w14:paraId="3BCBCB4F" w14:textId="77777777" w:rsidR="00EE43FE" w:rsidRPr="00555B45" w:rsidRDefault="00EE43FE" w:rsidP="00A47A96">
            <w:pPr>
              <w:pStyle w:val="TAL"/>
              <w:rPr>
                <w:sz w:val="16"/>
              </w:rPr>
            </w:pPr>
            <w:r>
              <w:rPr>
                <w:sz w:val="16"/>
              </w:rPr>
              <w:t>-</w:t>
            </w:r>
          </w:p>
        </w:tc>
      </w:tr>
      <w:tr w:rsidR="00EE43FE" w14:paraId="7C6FFC2C" w14:textId="77777777" w:rsidTr="00A47A96">
        <w:tc>
          <w:tcPr>
            <w:tcW w:w="0" w:type="auto"/>
          </w:tcPr>
          <w:p w14:paraId="7AD2CA86" w14:textId="77777777" w:rsidR="00EE43FE" w:rsidRPr="00555B45" w:rsidRDefault="00EE43FE" w:rsidP="00A47A96">
            <w:pPr>
              <w:pStyle w:val="TAL"/>
              <w:rPr>
                <w:sz w:val="16"/>
              </w:rPr>
            </w:pPr>
            <w:r>
              <w:rPr>
                <w:sz w:val="16"/>
              </w:rPr>
              <w:t>R5-227640</w:t>
            </w:r>
          </w:p>
        </w:tc>
        <w:tc>
          <w:tcPr>
            <w:tcW w:w="0" w:type="auto"/>
          </w:tcPr>
          <w:p w14:paraId="03B07B3B" w14:textId="77777777" w:rsidR="00EE43FE" w:rsidRPr="00555B45" w:rsidRDefault="00EE43FE" w:rsidP="00A47A96">
            <w:pPr>
              <w:pStyle w:val="TAL"/>
              <w:rPr>
                <w:sz w:val="16"/>
              </w:rPr>
            </w:pPr>
            <w:r>
              <w:rPr>
                <w:sz w:val="16"/>
              </w:rPr>
              <w:t>Updates to CLI Measurement test case 5.6.4.1, 5.7.5.1, 7.6.4.1 and 7.7.5.1</w:t>
            </w:r>
          </w:p>
        </w:tc>
        <w:tc>
          <w:tcPr>
            <w:tcW w:w="0" w:type="auto"/>
          </w:tcPr>
          <w:p w14:paraId="24744659" w14:textId="77777777" w:rsidR="00EE43FE" w:rsidRPr="00555B45" w:rsidRDefault="00EE43FE" w:rsidP="00A47A96">
            <w:pPr>
              <w:pStyle w:val="TAL"/>
              <w:rPr>
                <w:sz w:val="16"/>
              </w:rPr>
            </w:pPr>
            <w:r>
              <w:rPr>
                <w:sz w:val="16"/>
              </w:rPr>
              <w:t>Qualcomm CDMA Technologies</w:t>
            </w:r>
          </w:p>
        </w:tc>
        <w:tc>
          <w:tcPr>
            <w:tcW w:w="0" w:type="auto"/>
          </w:tcPr>
          <w:p w14:paraId="1BBB9BDA" w14:textId="77777777" w:rsidR="00EE43FE" w:rsidRPr="00555B45" w:rsidRDefault="00EE43FE" w:rsidP="00A47A96">
            <w:pPr>
              <w:pStyle w:val="TAL"/>
              <w:rPr>
                <w:sz w:val="16"/>
              </w:rPr>
            </w:pPr>
            <w:r>
              <w:rPr>
                <w:sz w:val="16"/>
              </w:rPr>
              <w:t>agreed</w:t>
            </w:r>
          </w:p>
        </w:tc>
        <w:tc>
          <w:tcPr>
            <w:tcW w:w="0" w:type="auto"/>
          </w:tcPr>
          <w:p w14:paraId="0756B3AB" w14:textId="77777777" w:rsidR="00EE43FE" w:rsidRPr="00555B45" w:rsidRDefault="00EE43FE" w:rsidP="00A47A96">
            <w:pPr>
              <w:pStyle w:val="TAL"/>
              <w:rPr>
                <w:sz w:val="16"/>
              </w:rPr>
            </w:pPr>
            <w:r>
              <w:rPr>
                <w:sz w:val="16"/>
              </w:rPr>
              <w:t>R5-227990</w:t>
            </w:r>
          </w:p>
        </w:tc>
        <w:tc>
          <w:tcPr>
            <w:tcW w:w="0" w:type="auto"/>
          </w:tcPr>
          <w:p w14:paraId="243766D0" w14:textId="77777777" w:rsidR="00EE43FE" w:rsidRPr="00555B45" w:rsidRDefault="00EE43FE" w:rsidP="00A47A96">
            <w:pPr>
              <w:pStyle w:val="TAL"/>
              <w:rPr>
                <w:sz w:val="16"/>
              </w:rPr>
            </w:pPr>
            <w:r>
              <w:rPr>
                <w:sz w:val="16"/>
              </w:rPr>
              <w:t>-</w:t>
            </w:r>
          </w:p>
        </w:tc>
      </w:tr>
      <w:tr w:rsidR="00EE43FE" w14:paraId="7943FF0F" w14:textId="77777777" w:rsidTr="00A47A96">
        <w:tc>
          <w:tcPr>
            <w:tcW w:w="0" w:type="auto"/>
          </w:tcPr>
          <w:p w14:paraId="6F2A102E" w14:textId="77777777" w:rsidR="00EE43FE" w:rsidRPr="00555B45" w:rsidRDefault="00EE43FE" w:rsidP="00A47A96">
            <w:pPr>
              <w:pStyle w:val="TAL"/>
              <w:rPr>
                <w:sz w:val="16"/>
              </w:rPr>
            </w:pPr>
            <w:r>
              <w:rPr>
                <w:sz w:val="16"/>
              </w:rPr>
              <w:t>R5-227641</w:t>
            </w:r>
          </w:p>
        </w:tc>
        <w:tc>
          <w:tcPr>
            <w:tcW w:w="0" w:type="auto"/>
          </w:tcPr>
          <w:p w14:paraId="3BBB99A4" w14:textId="77777777" w:rsidR="00EE43FE" w:rsidRPr="00555B45" w:rsidRDefault="00EE43FE" w:rsidP="00A47A96">
            <w:pPr>
              <w:pStyle w:val="TAL"/>
              <w:rPr>
                <w:sz w:val="16"/>
              </w:rPr>
            </w:pPr>
            <w:r>
              <w:rPr>
                <w:sz w:val="16"/>
              </w:rPr>
              <w:t>Definition of TRP grids for spurious emissions for PC1</w:t>
            </w:r>
          </w:p>
        </w:tc>
        <w:tc>
          <w:tcPr>
            <w:tcW w:w="0" w:type="auto"/>
          </w:tcPr>
          <w:p w14:paraId="2701F5D5" w14:textId="77777777" w:rsidR="00EE43FE" w:rsidRPr="00555B45" w:rsidRDefault="00EE43FE" w:rsidP="00A47A96">
            <w:pPr>
              <w:pStyle w:val="TAL"/>
              <w:rPr>
                <w:sz w:val="16"/>
              </w:rPr>
            </w:pPr>
            <w:r>
              <w:rPr>
                <w:sz w:val="16"/>
              </w:rPr>
              <w:t>Anritsu</w:t>
            </w:r>
          </w:p>
        </w:tc>
        <w:tc>
          <w:tcPr>
            <w:tcW w:w="0" w:type="auto"/>
          </w:tcPr>
          <w:p w14:paraId="1140AA46" w14:textId="77777777" w:rsidR="00EE43FE" w:rsidRPr="00555B45" w:rsidRDefault="00EE43FE" w:rsidP="00A47A96">
            <w:pPr>
              <w:pStyle w:val="TAL"/>
              <w:rPr>
                <w:sz w:val="16"/>
              </w:rPr>
            </w:pPr>
            <w:r>
              <w:rPr>
                <w:sz w:val="16"/>
              </w:rPr>
              <w:t>agreed</w:t>
            </w:r>
          </w:p>
        </w:tc>
        <w:tc>
          <w:tcPr>
            <w:tcW w:w="0" w:type="auto"/>
          </w:tcPr>
          <w:p w14:paraId="78D0F440" w14:textId="77777777" w:rsidR="00EE43FE" w:rsidRPr="00555B45" w:rsidRDefault="00EE43FE" w:rsidP="00A47A96">
            <w:pPr>
              <w:pStyle w:val="TAL"/>
              <w:rPr>
                <w:sz w:val="16"/>
              </w:rPr>
            </w:pPr>
            <w:r>
              <w:rPr>
                <w:sz w:val="16"/>
              </w:rPr>
              <w:t>R5-227986</w:t>
            </w:r>
          </w:p>
        </w:tc>
        <w:tc>
          <w:tcPr>
            <w:tcW w:w="0" w:type="auto"/>
          </w:tcPr>
          <w:p w14:paraId="03373DA1" w14:textId="77777777" w:rsidR="00EE43FE" w:rsidRPr="00555B45" w:rsidRDefault="00EE43FE" w:rsidP="00A47A96">
            <w:pPr>
              <w:pStyle w:val="TAL"/>
              <w:rPr>
                <w:sz w:val="16"/>
              </w:rPr>
            </w:pPr>
            <w:r>
              <w:rPr>
                <w:sz w:val="16"/>
              </w:rPr>
              <w:t>-</w:t>
            </w:r>
          </w:p>
        </w:tc>
      </w:tr>
      <w:tr w:rsidR="00EE43FE" w14:paraId="22D38FB3" w14:textId="77777777" w:rsidTr="00A47A96">
        <w:tc>
          <w:tcPr>
            <w:tcW w:w="0" w:type="auto"/>
          </w:tcPr>
          <w:p w14:paraId="409CDDC9" w14:textId="77777777" w:rsidR="00EE43FE" w:rsidRPr="00555B45" w:rsidRDefault="00EE43FE" w:rsidP="00A47A96">
            <w:pPr>
              <w:pStyle w:val="TAL"/>
              <w:rPr>
                <w:sz w:val="16"/>
              </w:rPr>
            </w:pPr>
            <w:r>
              <w:rPr>
                <w:sz w:val="16"/>
              </w:rPr>
              <w:lastRenderedPageBreak/>
              <w:t>R5-227642</w:t>
            </w:r>
          </w:p>
        </w:tc>
        <w:tc>
          <w:tcPr>
            <w:tcW w:w="0" w:type="auto"/>
          </w:tcPr>
          <w:p w14:paraId="5CF531D3" w14:textId="77777777" w:rsidR="00EE43FE" w:rsidRPr="00555B45" w:rsidRDefault="00EE43FE" w:rsidP="00A47A96">
            <w:pPr>
              <w:pStyle w:val="TAL"/>
              <w:rPr>
                <w:sz w:val="16"/>
              </w:rPr>
            </w:pPr>
            <w:r>
              <w:rPr>
                <w:sz w:val="16"/>
              </w:rPr>
              <w:t xml:space="preserve">FR2 PC1 </w:t>
            </w:r>
            <w:proofErr w:type="spellStart"/>
            <w:r>
              <w:rPr>
                <w:sz w:val="16"/>
              </w:rPr>
              <w:t>Demod</w:t>
            </w:r>
            <w:proofErr w:type="spellEnd"/>
            <w:r>
              <w:rPr>
                <w:sz w:val="16"/>
              </w:rPr>
              <w:t xml:space="preserve"> MU update</w:t>
            </w:r>
          </w:p>
        </w:tc>
        <w:tc>
          <w:tcPr>
            <w:tcW w:w="0" w:type="auto"/>
          </w:tcPr>
          <w:p w14:paraId="45854245" w14:textId="77777777" w:rsidR="00EE43FE" w:rsidRPr="00555B45" w:rsidRDefault="00EE43FE" w:rsidP="00A47A96">
            <w:pPr>
              <w:pStyle w:val="TAL"/>
              <w:rPr>
                <w:sz w:val="16"/>
              </w:rPr>
            </w:pPr>
            <w:r>
              <w:rPr>
                <w:sz w:val="16"/>
              </w:rPr>
              <w:t>Qualcomm Israel Ltd.</w:t>
            </w:r>
          </w:p>
        </w:tc>
        <w:tc>
          <w:tcPr>
            <w:tcW w:w="0" w:type="auto"/>
          </w:tcPr>
          <w:p w14:paraId="244C2A02" w14:textId="77777777" w:rsidR="00EE43FE" w:rsidRPr="00555B45" w:rsidRDefault="00EE43FE" w:rsidP="00A47A96">
            <w:pPr>
              <w:pStyle w:val="TAL"/>
              <w:rPr>
                <w:sz w:val="16"/>
              </w:rPr>
            </w:pPr>
            <w:r>
              <w:rPr>
                <w:sz w:val="16"/>
              </w:rPr>
              <w:t>agreed</w:t>
            </w:r>
          </w:p>
        </w:tc>
        <w:tc>
          <w:tcPr>
            <w:tcW w:w="0" w:type="auto"/>
          </w:tcPr>
          <w:p w14:paraId="18F45982" w14:textId="77777777" w:rsidR="00EE43FE" w:rsidRPr="00555B45" w:rsidRDefault="00EE43FE" w:rsidP="00A47A96">
            <w:pPr>
              <w:pStyle w:val="TAL"/>
              <w:rPr>
                <w:sz w:val="16"/>
              </w:rPr>
            </w:pPr>
            <w:r>
              <w:rPr>
                <w:sz w:val="16"/>
              </w:rPr>
              <w:t>R5-227820</w:t>
            </w:r>
          </w:p>
        </w:tc>
        <w:tc>
          <w:tcPr>
            <w:tcW w:w="0" w:type="auto"/>
          </w:tcPr>
          <w:p w14:paraId="711A8E57" w14:textId="77777777" w:rsidR="00EE43FE" w:rsidRPr="00555B45" w:rsidRDefault="00EE43FE" w:rsidP="00A47A96">
            <w:pPr>
              <w:pStyle w:val="TAL"/>
              <w:rPr>
                <w:sz w:val="16"/>
              </w:rPr>
            </w:pPr>
            <w:r>
              <w:rPr>
                <w:sz w:val="16"/>
              </w:rPr>
              <w:t>-</w:t>
            </w:r>
          </w:p>
        </w:tc>
      </w:tr>
      <w:tr w:rsidR="00EE43FE" w14:paraId="07F5CFCB" w14:textId="77777777" w:rsidTr="00A47A96">
        <w:tc>
          <w:tcPr>
            <w:tcW w:w="0" w:type="auto"/>
          </w:tcPr>
          <w:p w14:paraId="293C95AE" w14:textId="77777777" w:rsidR="00EE43FE" w:rsidRPr="00555B45" w:rsidRDefault="00EE43FE" w:rsidP="00A47A96">
            <w:pPr>
              <w:pStyle w:val="TAL"/>
              <w:rPr>
                <w:sz w:val="16"/>
              </w:rPr>
            </w:pPr>
            <w:r>
              <w:rPr>
                <w:sz w:val="16"/>
              </w:rPr>
              <w:t>R5-227643</w:t>
            </w:r>
          </w:p>
        </w:tc>
        <w:tc>
          <w:tcPr>
            <w:tcW w:w="0" w:type="auto"/>
          </w:tcPr>
          <w:p w14:paraId="1446EAE9" w14:textId="77777777" w:rsidR="00EE43FE" w:rsidRPr="00555B45" w:rsidRDefault="00EE43FE" w:rsidP="00A47A96">
            <w:pPr>
              <w:pStyle w:val="TAL"/>
              <w:rPr>
                <w:sz w:val="16"/>
              </w:rPr>
            </w:pPr>
            <w:r>
              <w:rPr>
                <w:sz w:val="16"/>
              </w:rPr>
              <w:t>Update of EN-DC FR1 TC 4.5.7.1</w:t>
            </w:r>
          </w:p>
        </w:tc>
        <w:tc>
          <w:tcPr>
            <w:tcW w:w="0" w:type="auto"/>
          </w:tcPr>
          <w:p w14:paraId="7FAEB70B" w14:textId="77777777" w:rsidR="00EE43FE" w:rsidRPr="00555B45" w:rsidRDefault="00EE43FE" w:rsidP="00A47A96">
            <w:pPr>
              <w:pStyle w:val="TAL"/>
              <w:rPr>
                <w:sz w:val="16"/>
              </w:rPr>
            </w:pPr>
            <w:r>
              <w:rPr>
                <w:sz w:val="16"/>
              </w:rPr>
              <w:t>MediaTek Inc.</w:t>
            </w:r>
          </w:p>
        </w:tc>
        <w:tc>
          <w:tcPr>
            <w:tcW w:w="0" w:type="auto"/>
          </w:tcPr>
          <w:p w14:paraId="6CB12F5C" w14:textId="77777777" w:rsidR="00EE43FE" w:rsidRPr="00555B45" w:rsidRDefault="00EE43FE" w:rsidP="00A47A96">
            <w:pPr>
              <w:pStyle w:val="TAL"/>
              <w:rPr>
                <w:sz w:val="16"/>
              </w:rPr>
            </w:pPr>
            <w:r>
              <w:rPr>
                <w:sz w:val="16"/>
              </w:rPr>
              <w:t>agreed</w:t>
            </w:r>
          </w:p>
        </w:tc>
        <w:tc>
          <w:tcPr>
            <w:tcW w:w="0" w:type="auto"/>
          </w:tcPr>
          <w:p w14:paraId="6472BAC1" w14:textId="77777777" w:rsidR="00EE43FE" w:rsidRPr="00555B45" w:rsidRDefault="00EE43FE" w:rsidP="00A47A96">
            <w:pPr>
              <w:pStyle w:val="TAL"/>
              <w:rPr>
                <w:sz w:val="16"/>
              </w:rPr>
            </w:pPr>
            <w:r>
              <w:rPr>
                <w:sz w:val="16"/>
              </w:rPr>
              <w:t>R5-227997</w:t>
            </w:r>
          </w:p>
        </w:tc>
        <w:tc>
          <w:tcPr>
            <w:tcW w:w="0" w:type="auto"/>
          </w:tcPr>
          <w:p w14:paraId="20737254" w14:textId="77777777" w:rsidR="00EE43FE" w:rsidRPr="00555B45" w:rsidRDefault="00EE43FE" w:rsidP="00A47A96">
            <w:pPr>
              <w:pStyle w:val="TAL"/>
              <w:rPr>
                <w:sz w:val="16"/>
              </w:rPr>
            </w:pPr>
            <w:r>
              <w:rPr>
                <w:sz w:val="16"/>
              </w:rPr>
              <w:t>-</w:t>
            </w:r>
          </w:p>
        </w:tc>
      </w:tr>
      <w:tr w:rsidR="00EE43FE" w14:paraId="24E7C1A5" w14:textId="77777777" w:rsidTr="00A47A96">
        <w:tc>
          <w:tcPr>
            <w:tcW w:w="0" w:type="auto"/>
          </w:tcPr>
          <w:p w14:paraId="7C3158F6" w14:textId="77777777" w:rsidR="00EE43FE" w:rsidRPr="00555B45" w:rsidRDefault="00EE43FE" w:rsidP="00A47A96">
            <w:pPr>
              <w:pStyle w:val="TAL"/>
              <w:rPr>
                <w:sz w:val="16"/>
              </w:rPr>
            </w:pPr>
            <w:r>
              <w:rPr>
                <w:sz w:val="16"/>
              </w:rPr>
              <w:t>R5-227644</w:t>
            </w:r>
          </w:p>
        </w:tc>
        <w:tc>
          <w:tcPr>
            <w:tcW w:w="0" w:type="auto"/>
          </w:tcPr>
          <w:p w14:paraId="0C2EDABE" w14:textId="77777777" w:rsidR="00EE43FE" w:rsidRPr="00555B45" w:rsidRDefault="00EE43FE" w:rsidP="00A47A96">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w:t>
            </w:r>
          </w:p>
        </w:tc>
        <w:tc>
          <w:tcPr>
            <w:tcW w:w="0" w:type="auto"/>
          </w:tcPr>
          <w:p w14:paraId="7C8A6AC9" w14:textId="77777777" w:rsidR="00EE43FE" w:rsidRPr="00555B45" w:rsidRDefault="00EE43FE" w:rsidP="00A47A96">
            <w:pPr>
              <w:pStyle w:val="TAL"/>
              <w:rPr>
                <w:sz w:val="16"/>
              </w:rPr>
            </w:pPr>
            <w:proofErr w:type="spellStart"/>
            <w:r>
              <w:rPr>
                <w:sz w:val="16"/>
              </w:rPr>
              <w:t>Sporton</w:t>
            </w:r>
            <w:proofErr w:type="spellEnd"/>
            <w:r>
              <w:rPr>
                <w:sz w:val="16"/>
              </w:rPr>
              <w:t>, Bureau Veritas</w:t>
            </w:r>
          </w:p>
        </w:tc>
        <w:tc>
          <w:tcPr>
            <w:tcW w:w="0" w:type="auto"/>
          </w:tcPr>
          <w:p w14:paraId="652F90F6" w14:textId="77777777" w:rsidR="00EE43FE" w:rsidRPr="00555B45" w:rsidRDefault="00EE43FE" w:rsidP="00A47A96">
            <w:pPr>
              <w:pStyle w:val="TAL"/>
              <w:rPr>
                <w:sz w:val="16"/>
              </w:rPr>
            </w:pPr>
            <w:r>
              <w:rPr>
                <w:sz w:val="16"/>
              </w:rPr>
              <w:t>agreed</w:t>
            </w:r>
          </w:p>
        </w:tc>
        <w:tc>
          <w:tcPr>
            <w:tcW w:w="0" w:type="auto"/>
          </w:tcPr>
          <w:p w14:paraId="6CD91597" w14:textId="77777777" w:rsidR="00EE43FE" w:rsidRPr="00555B45" w:rsidRDefault="00EE43FE" w:rsidP="00A47A96">
            <w:pPr>
              <w:pStyle w:val="TAL"/>
              <w:rPr>
                <w:sz w:val="16"/>
              </w:rPr>
            </w:pPr>
            <w:r>
              <w:rPr>
                <w:sz w:val="16"/>
              </w:rPr>
              <w:t>R5-226817</w:t>
            </w:r>
          </w:p>
        </w:tc>
        <w:tc>
          <w:tcPr>
            <w:tcW w:w="0" w:type="auto"/>
          </w:tcPr>
          <w:p w14:paraId="5F1E3518" w14:textId="77777777" w:rsidR="00EE43FE" w:rsidRPr="00555B45" w:rsidRDefault="00EE43FE" w:rsidP="00A47A96">
            <w:pPr>
              <w:pStyle w:val="TAL"/>
              <w:rPr>
                <w:sz w:val="16"/>
              </w:rPr>
            </w:pPr>
            <w:r>
              <w:rPr>
                <w:sz w:val="16"/>
              </w:rPr>
              <w:t>-</w:t>
            </w:r>
          </w:p>
        </w:tc>
      </w:tr>
      <w:tr w:rsidR="00EE43FE" w14:paraId="2F63C66C" w14:textId="77777777" w:rsidTr="00A47A96">
        <w:tc>
          <w:tcPr>
            <w:tcW w:w="0" w:type="auto"/>
          </w:tcPr>
          <w:p w14:paraId="69FCAE4E" w14:textId="77777777" w:rsidR="00EE43FE" w:rsidRPr="00555B45" w:rsidRDefault="00EE43FE" w:rsidP="00A47A96">
            <w:pPr>
              <w:pStyle w:val="TAL"/>
              <w:rPr>
                <w:sz w:val="16"/>
              </w:rPr>
            </w:pPr>
            <w:r>
              <w:rPr>
                <w:sz w:val="16"/>
              </w:rPr>
              <w:t>R5-227645</w:t>
            </w:r>
          </w:p>
        </w:tc>
        <w:tc>
          <w:tcPr>
            <w:tcW w:w="0" w:type="auto"/>
          </w:tcPr>
          <w:p w14:paraId="1DB7DE99" w14:textId="77777777" w:rsidR="00EE43FE" w:rsidRPr="00555B45" w:rsidRDefault="00EE43FE" w:rsidP="00A47A96">
            <w:pPr>
              <w:pStyle w:val="TAL"/>
              <w:rPr>
                <w:sz w:val="16"/>
              </w:rPr>
            </w:pPr>
            <w:r>
              <w:rPr>
                <w:sz w:val="16"/>
              </w:rPr>
              <w:t>Correction to FR2 NSA RLM test cases</w:t>
            </w:r>
          </w:p>
        </w:tc>
        <w:tc>
          <w:tcPr>
            <w:tcW w:w="0" w:type="auto"/>
          </w:tcPr>
          <w:p w14:paraId="31E35B84" w14:textId="77777777" w:rsidR="00EE43FE" w:rsidRPr="00555B45" w:rsidRDefault="00EE43FE" w:rsidP="00A47A96">
            <w:pPr>
              <w:pStyle w:val="TAL"/>
              <w:rPr>
                <w:sz w:val="16"/>
              </w:rPr>
            </w:pPr>
            <w:r>
              <w:rPr>
                <w:sz w:val="16"/>
              </w:rPr>
              <w:t>Anritsu</w:t>
            </w:r>
          </w:p>
        </w:tc>
        <w:tc>
          <w:tcPr>
            <w:tcW w:w="0" w:type="auto"/>
          </w:tcPr>
          <w:p w14:paraId="7A3A98D0" w14:textId="77777777" w:rsidR="00EE43FE" w:rsidRPr="00555B45" w:rsidRDefault="00EE43FE" w:rsidP="00A47A96">
            <w:pPr>
              <w:pStyle w:val="TAL"/>
              <w:rPr>
                <w:sz w:val="16"/>
              </w:rPr>
            </w:pPr>
            <w:r>
              <w:rPr>
                <w:sz w:val="16"/>
              </w:rPr>
              <w:t>agreed</w:t>
            </w:r>
          </w:p>
        </w:tc>
        <w:tc>
          <w:tcPr>
            <w:tcW w:w="0" w:type="auto"/>
          </w:tcPr>
          <w:p w14:paraId="350556CE" w14:textId="77777777" w:rsidR="00EE43FE" w:rsidRPr="00555B45" w:rsidRDefault="00EE43FE" w:rsidP="00A47A96">
            <w:pPr>
              <w:pStyle w:val="TAL"/>
              <w:rPr>
                <w:sz w:val="16"/>
              </w:rPr>
            </w:pPr>
            <w:r>
              <w:rPr>
                <w:sz w:val="16"/>
              </w:rPr>
              <w:t>R5-227095</w:t>
            </w:r>
          </w:p>
        </w:tc>
        <w:tc>
          <w:tcPr>
            <w:tcW w:w="0" w:type="auto"/>
          </w:tcPr>
          <w:p w14:paraId="28DFDE66" w14:textId="77777777" w:rsidR="00EE43FE" w:rsidRPr="00555B45" w:rsidRDefault="00EE43FE" w:rsidP="00A47A96">
            <w:pPr>
              <w:pStyle w:val="TAL"/>
              <w:rPr>
                <w:sz w:val="16"/>
              </w:rPr>
            </w:pPr>
            <w:r>
              <w:rPr>
                <w:sz w:val="16"/>
              </w:rPr>
              <w:t>-</w:t>
            </w:r>
          </w:p>
        </w:tc>
      </w:tr>
      <w:tr w:rsidR="00EE43FE" w14:paraId="7A9908BA" w14:textId="77777777" w:rsidTr="00A47A96">
        <w:tc>
          <w:tcPr>
            <w:tcW w:w="0" w:type="auto"/>
          </w:tcPr>
          <w:p w14:paraId="21BFEF22" w14:textId="77777777" w:rsidR="00EE43FE" w:rsidRPr="00555B45" w:rsidRDefault="00EE43FE" w:rsidP="00A47A96">
            <w:pPr>
              <w:pStyle w:val="TAL"/>
              <w:rPr>
                <w:sz w:val="16"/>
              </w:rPr>
            </w:pPr>
            <w:r>
              <w:rPr>
                <w:sz w:val="16"/>
              </w:rPr>
              <w:t>R5-227646</w:t>
            </w:r>
          </w:p>
        </w:tc>
        <w:tc>
          <w:tcPr>
            <w:tcW w:w="0" w:type="auto"/>
          </w:tcPr>
          <w:p w14:paraId="5B45B348" w14:textId="77777777" w:rsidR="00EE43FE" w:rsidRPr="00555B45" w:rsidRDefault="00EE43FE" w:rsidP="00A47A96">
            <w:pPr>
              <w:pStyle w:val="TAL"/>
              <w:rPr>
                <w:sz w:val="16"/>
              </w:rPr>
            </w:pPr>
            <w:r>
              <w:rPr>
                <w:sz w:val="16"/>
              </w:rPr>
              <w:t xml:space="preserve">PC1 update to </w:t>
            </w:r>
            <w:proofErr w:type="spellStart"/>
            <w:r>
              <w:rPr>
                <w:sz w:val="16"/>
              </w:rPr>
              <w:t>Demod</w:t>
            </w:r>
            <w:proofErr w:type="spellEnd"/>
            <w:r>
              <w:rPr>
                <w:sz w:val="16"/>
              </w:rPr>
              <w:t xml:space="preserve"> SNR range calculator</w:t>
            </w:r>
          </w:p>
        </w:tc>
        <w:tc>
          <w:tcPr>
            <w:tcW w:w="0" w:type="auto"/>
          </w:tcPr>
          <w:p w14:paraId="1BFBB962" w14:textId="77777777" w:rsidR="00EE43FE" w:rsidRPr="00555B45" w:rsidRDefault="00EE43FE" w:rsidP="00A47A96">
            <w:pPr>
              <w:pStyle w:val="TAL"/>
              <w:rPr>
                <w:sz w:val="16"/>
              </w:rPr>
            </w:pPr>
            <w:r>
              <w:rPr>
                <w:sz w:val="16"/>
              </w:rPr>
              <w:t>Qualcomm Israel Ltd.</w:t>
            </w:r>
          </w:p>
        </w:tc>
        <w:tc>
          <w:tcPr>
            <w:tcW w:w="0" w:type="auto"/>
          </w:tcPr>
          <w:p w14:paraId="2303B17B" w14:textId="77777777" w:rsidR="00EE43FE" w:rsidRPr="00555B45" w:rsidRDefault="00EE43FE" w:rsidP="00A47A96">
            <w:pPr>
              <w:pStyle w:val="TAL"/>
              <w:rPr>
                <w:sz w:val="16"/>
              </w:rPr>
            </w:pPr>
            <w:r>
              <w:rPr>
                <w:sz w:val="16"/>
              </w:rPr>
              <w:t>agreed</w:t>
            </w:r>
          </w:p>
        </w:tc>
        <w:tc>
          <w:tcPr>
            <w:tcW w:w="0" w:type="auto"/>
          </w:tcPr>
          <w:p w14:paraId="5FBC7D18" w14:textId="77777777" w:rsidR="00EE43FE" w:rsidRPr="00555B45" w:rsidRDefault="00EE43FE" w:rsidP="00A47A96">
            <w:pPr>
              <w:pStyle w:val="TAL"/>
              <w:rPr>
                <w:sz w:val="16"/>
              </w:rPr>
            </w:pPr>
            <w:r>
              <w:rPr>
                <w:sz w:val="16"/>
              </w:rPr>
              <w:t>R5-227981</w:t>
            </w:r>
          </w:p>
        </w:tc>
        <w:tc>
          <w:tcPr>
            <w:tcW w:w="0" w:type="auto"/>
          </w:tcPr>
          <w:p w14:paraId="5D17F183" w14:textId="77777777" w:rsidR="00EE43FE" w:rsidRPr="00555B45" w:rsidRDefault="00EE43FE" w:rsidP="00A47A96">
            <w:pPr>
              <w:pStyle w:val="TAL"/>
              <w:rPr>
                <w:sz w:val="16"/>
              </w:rPr>
            </w:pPr>
            <w:r>
              <w:rPr>
                <w:sz w:val="16"/>
              </w:rPr>
              <w:t>-</w:t>
            </w:r>
          </w:p>
        </w:tc>
      </w:tr>
      <w:tr w:rsidR="00EE43FE" w14:paraId="226973D4" w14:textId="77777777" w:rsidTr="00A47A96">
        <w:tc>
          <w:tcPr>
            <w:tcW w:w="0" w:type="auto"/>
          </w:tcPr>
          <w:p w14:paraId="5BF0B51D" w14:textId="77777777" w:rsidR="00EE43FE" w:rsidRPr="00555B45" w:rsidRDefault="00EE43FE" w:rsidP="00A47A96">
            <w:pPr>
              <w:pStyle w:val="TAL"/>
              <w:rPr>
                <w:sz w:val="16"/>
              </w:rPr>
            </w:pPr>
            <w:r>
              <w:rPr>
                <w:sz w:val="16"/>
              </w:rPr>
              <w:t>R5-227647</w:t>
            </w:r>
          </w:p>
        </w:tc>
        <w:tc>
          <w:tcPr>
            <w:tcW w:w="0" w:type="auto"/>
          </w:tcPr>
          <w:p w14:paraId="3C6108F4" w14:textId="77777777" w:rsidR="00EE43FE" w:rsidRPr="00555B45" w:rsidRDefault="00EE43FE" w:rsidP="00A47A96">
            <w:pPr>
              <w:pStyle w:val="TAL"/>
              <w:rPr>
                <w:sz w:val="16"/>
              </w:rPr>
            </w:pPr>
            <w:r>
              <w:rPr>
                <w:sz w:val="16"/>
              </w:rPr>
              <w:t>Updates to NB-IOT spurious emission testing</w:t>
            </w:r>
          </w:p>
        </w:tc>
        <w:tc>
          <w:tcPr>
            <w:tcW w:w="0" w:type="auto"/>
          </w:tcPr>
          <w:p w14:paraId="71A1564C"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578A3C2" w14:textId="77777777" w:rsidR="00EE43FE" w:rsidRPr="00555B45" w:rsidRDefault="00EE43FE" w:rsidP="00A47A96">
            <w:pPr>
              <w:pStyle w:val="TAL"/>
              <w:rPr>
                <w:sz w:val="16"/>
              </w:rPr>
            </w:pPr>
            <w:r>
              <w:rPr>
                <w:sz w:val="16"/>
              </w:rPr>
              <w:t>agreed</w:t>
            </w:r>
          </w:p>
        </w:tc>
        <w:tc>
          <w:tcPr>
            <w:tcW w:w="0" w:type="auto"/>
          </w:tcPr>
          <w:p w14:paraId="102F36F3" w14:textId="77777777" w:rsidR="00EE43FE" w:rsidRPr="00555B45" w:rsidRDefault="00EE43FE" w:rsidP="00A47A96">
            <w:pPr>
              <w:pStyle w:val="TAL"/>
              <w:rPr>
                <w:sz w:val="16"/>
              </w:rPr>
            </w:pPr>
            <w:r>
              <w:rPr>
                <w:sz w:val="16"/>
              </w:rPr>
              <w:t>R5-226917</w:t>
            </w:r>
          </w:p>
        </w:tc>
        <w:tc>
          <w:tcPr>
            <w:tcW w:w="0" w:type="auto"/>
          </w:tcPr>
          <w:p w14:paraId="7E5BCA36" w14:textId="77777777" w:rsidR="00EE43FE" w:rsidRPr="00555B45" w:rsidRDefault="00EE43FE" w:rsidP="00A47A96">
            <w:pPr>
              <w:pStyle w:val="TAL"/>
              <w:rPr>
                <w:sz w:val="16"/>
              </w:rPr>
            </w:pPr>
            <w:r>
              <w:rPr>
                <w:sz w:val="16"/>
              </w:rPr>
              <w:t>-</w:t>
            </w:r>
          </w:p>
        </w:tc>
      </w:tr>
      <w:tr w:rsidR="00EE43FE" w14:paraId="4A608FCF" w14:textId="77777777" w:rsidTr="00A47A96">
        <w:tc>
          <w:tcPr>
            <w:tcW w:w="0" w:type="auto"/>
          </w:tcPr>
          <w:p w14:paraId="428D4962" w14:textId="77777777" w:rsidR="00EE43FE" w:rsidRPr="00555B45" w:rsidRDefault="00EE43FE" w:rsidP="00A47A96">
            <w:pPr>
              <w:pStyle w:val="TAL"/>
              <w:rPr>
                <w:sz w:val="16"/>
              </w:rPr>
            </w:pPr>
            <w:r>
              <w:rPr>
                <w:sz w:val="16"/>
              </w:rPr>
              <w:t>R5-227648</w:t>
            </w:r>
          </w:p>
        </w:tc>
        <w:tc>
          <w:tcPr>
            <w:tcW w:w="0" w:type="auto"/>
          </w:tcPr>
          <w:p w14:paraId="41450560" w14:textId="77777777" w:rsidR="00EE43FE" w:rsidRPr="00555B45" w:rsidRDefault="00EE43FE" w:rsidP="00A47A96">
            <w:pPr>
              <w:pStyle w:val="TAL"/>
              <w:rPr>
                <w:sz w:val="16"/>
              </w:rPr>
            </w:pPr>
            <w:r>
              <w:rPr>
                <w:sz w:val="16"/>
              </w:rPr>
              <w:t>Correction to NR TC 11.4.12-Disabling N1 mode</w:t>
            </w:r>
          </w:p>
        </w:tc>
        <w:tc>
          <w:tcPr>
            <w:tcW w:w="0" w:type="auto"/>
          </w:tcPr>
          <w:p w14:paraId="0FEC0660" w14:textId="77777777" w:rsidR="00EE43FE" w:rsidRPr="00555B45" w:rsidRDefault="00EE43FE" w:rsidP="00A47A96">
            <w:pPr>
              <w:pStyle w:val="TAL"/>
              <w:rPr>
                <w:sz w:val="16"/>
              </w:rPr>
            </w:pPr>
            <w:r>
              <w:rPr>
                <w:sz w:val="16"/>
              </w:rPr>
              <w:t>Huawei, Hisilicon</w:t>
            </w:r>
          </w:p>
        </w:tc>
        <w:tc>
          <w:tcPr>
            <w:tcW w:w="0" w:type="auto"/>
          </w:tcPr>
          <w:p w14:paraId="6CBD43D3" w14:textId="77777777" w:rsidR="00EE43FE" w:rsidRPr="00555B45" w:rsidRDefault="00EE43FE" w:rsidP="00A47A96">
            <w:pPr>
              <w:pStyle w:val="TAL"/>
              <w:rPr>
                <w:sz w:val="16"/>
              </w:rPr>
            </w:pPr>
            <w:r>
              <w:rPr>
                <w:sz w:val="16"/>
              </w:rPr>
              <w:t>withdrawn</w:t>
            </w:r>
          </w:p>
        </w:tc>
        <w:tc>
          <w:tcPr>
            <w:tcW w:w="0" w:type="auto"/>
          </w:tcPr>
          <w:p w14:paraId="33DFE346" w14:textId="77777777" w:rsidR="00EE43FE" w:rsidRPr="00555B45" w:rsidRDefault="00EE43FE" w:rsidP="00A47A96">
            <w:pPr>
              <w:pStyle w:val="TAL"/>
              <w:rPr>
                <w:sz w:val="16"/>
              </w:rPr>
            </w:pPr>
            <w:r>
              <w:rPr>
                <w:sz w:val="16"/>
              </w:rPr>
              <w:t>R5-227125</w:t>
            </w:r>
          </w:p>
        </w:tc>
        <w:tc>
          <w:tcPr>
            <w:tcW w:w="0" w:type="auto"/>
          </w:tcPr>
          <w:p w14:paraId="2F1EC461" w14:textId="77777777" w:rsidR="00EE43FE" w:rsidRPr="00555B45" w:rsidRDefault="00EE43FE" w:rsidP="00A47A96">
            <w:pPr>
              <w:pStyle w:val="TAL"/>
              <w:rPr>
                <w:sz w:val="16"/>
              </w:rPr>
            </w:pPr>
            <w:r>
              <w:rPr>
                <w:sz w:val="16"/>
              </w:rPr>
              <w:t>-</w:t>
            </w:r>
          </w:p>
        </w:tc>
      </w:tr>
      <w:tr w:rsidR="00EE43FE" w14:paraId="6C1AEC3B" w14:textId="77777777" w:rsidTr="00A47A96">
        <w:tc>
          <w:tcPr>
            <w:tcW w:w="0" w:type="auto"/>
          </w:tcPr>
          <w:p w14:paraId="7579D87B" w14:textId="77777777" w:rsidR="00EE43FE" w:rsidRPr="00555B45" w:rsidRDefault="00EE43FE" w:rsidP="00A47A96">
            <w:pPr>
              <w:pStyle w:val="TAL"/>
              <w:rPr>
                <w:sz w:val="16"/>
              </w:rPr>
            </w:pPr>
            <w:r>
              <w:rPr>
                <w:sz w:val="16"/>
              </w:rPr>
              <w:t>R5-227649</w:t>
            </w:r>
          </w:p>
        </w:tc>
        <w:tc>
          <w:tcPr>
            <w:tcW w:w="0" w:type="auto"/>
          </w:tcPr>
          <w:p w14:paraId="5E72D02E" w14:textId="77777777" w:rsidR="00EE43FE" w:rsidRPr="00555B45" w:rsidRDefault="00EE43FE" w:rsidP="00A47A96">
            <w:pPr>
              <w:pStyle w:val="TAL"/>
              <w:rPr>
                <w:sz w:val="16"/>
              </w:rPr>
            </w:pPr>
            <w:r>
              <w:rPr>
                <w:sz w:val="16"/>
              </w:rPr>
              <w:t xml:space="preserve">Add new test case 11.8.6 Inter-system mobility between untrusted </w:t>
            </w:r>
            <w:proofErr w:type="gramStart"/>
            <w:r>
              <w:rPr>
                <w:sz w:val="16"/>
              </w:rPr>
              <w:t>Non-3GPP</w:t>
            </w:r>
            <w:proofErr w:type="gramEnd"/>
            <w:r>
              <w:rPr>
                <w:sz w:val="16"/>
              </w:rPr>
              <w:t xml:space="preserve"> and 3GPP system/Handover from EPC/</w:t>
            </w:r>
            <w:proofErr w:type="spellStart"/>
            <w:r>
              <w:rPr>
                <w:sz w:val="16"/>
              </w:rPr>
              <w:t>ePDG</w:t>
            </w:r>
            <w:proofErr w:type="spellEnd"/>
            <w:r>
              <w:rPr>
                <w:sz w:val="16"/>
              </w:rPr>
              <w:t xml:space="preserve"> to 5GS/ UE in 5GMM-DEREGISTERED and EMM-DEREGISTERED states</w:t>
            </w:r>
          </w:p>
        </w:tc>
        <w:tc>
          <w:tcPr>
            <w:tcW w:w="0" w:type="auto"/>
          </w:tcPr>
          <w:p w14:paraId="75A96B52" w14:textId="77777777" w:rsidR="00EE43FE" w:rsidRPr="00555B45" w:rsidRDefault="00EE43FE" w:rsidP="00A47A96">
            <w:pPr>
              <w:pStyle w:val="TAL"/>
              <w:rPr>
                <w:sz w:val="16"/>
              </w:rPr>
            </w:pPr>
            <w:r>
              <w:rPr>
                <w:sz w:val="16"/>
              </w:rPr>
              <w:t>China Telecom</w:t>
            </w:r>
          </w:p>
        </w:tc>
        <w:tc>
          <w:tcPr>
            <w:tcW w:w="0" w:type="auto"/>
          </w:tcPr>
          <w:p w14:paraId="7F87173B" w14:textId="77777777" w:rsidR="00EE43FE" w:rsidRPr="00555B45" w:rsidRDefault="00EE43FE" w:rsidP="00A47A96">
            <w:pPr>
              <w:pStyle w:val="TAL"/>
              <w:rPr>
                <w:sz w:val="16"/>
              </w:rPr>
            </w:pPr>
            <w:r>
              <w:rPr>
                <w:sz w:val="16"/>
              </w:rPr>
              <w:t>agreed</w:t>
            </w:r>
          </w:p>
        </w:tc>
        <w:tc>
          <w:tcPr>
            <w:tcW w:w="0" w:type="auto"/>
          </w:tcPr>
          <w:p w14:paraId="7C9328BE" w14:textId="77777777" w:rsidR="00EE43FE" w:rsidRPr="00555B45" w:rsidRDefault="00EE43FE" w:rsidP="00A47A96">
            <w:pPr>
              <w:pStyle w:val="TAL"/>
              <w:rPr>
                <w:sz w:val="16"/>
              </w:rPr>
            </w:pPr>
            <w:r>
              <w:rPr>
                <w:sz w:val="16"/>
              </w:rPr>
              <w:t>R5-227576</w:t>
            </w:r>
          </w:p>
        </w:tc>
        <w:tc>
          <w:tcPr>
            <w:tcW w:w="0" w:type="auto"/>
          </w:tcPr>
          <w:p w14:paraId="348EFA09" w14:textId="77777777" w:rsidR="00EE43FE" w:rsidRPr="00555B45" w:rsidRDefault="00EE43FE" w:rsidP="00A47A96">
            <w:pPr>
              <w:pStyle w:val="TAL"/>
              <w:rPr>
                <w:sz w:val="16"/>
              </w:rPr>
            </w:pPr>
            <w:r>
              <w:rPr>
                <w:sz w:val="16"/>
              </w:rPr>
              <w:t>-</w:t>
            </w:r>
          </w:p>
        </w:tc>
      </w:tr>
      <w:tr w:rsidR="00EE43FE" w14:paraId="0FA47C7C" w14:textId="77777777" w:rsidTr="00A47A96">
        <w:tc>
          <w:tcPr>
            <w:tcW w:w="0" w:type="auto"/>
          </w:tcPr>
          <w:p w14:paraId="5FE57FC7" w14:textId="77777777" w:rsidR="00EE43FE" w:rsidRPr="00555B45" w:rsidRDefault="00EE43FE" w:rsidP="00A47A96">
            <w:pPr>
              <w:pStyle w:val="TAL"/>
              <w:rPr>
                <w:sz w:val="16"/>
              </w:rPr>
            </w:pPr>
            <w:r>
              <w:rPr>
                <w:sz w:val="16"/>
              </w:rPr>
              <w:t>R5-227650</w:t>
            </w:r>
          </w:p>
        </w:tc>
        <w:tc>
          <w:tcPr>
            <w:tcW w:w="0" w:type="auto"/>
          </w:tcPr>
          <w:p w14:paraId="0263E850" w14:textId="77777777" w:rsidR="00EE43FE" w:rsidRPr="00555B45" w:rsidRDefault="00EE43FE" w:rsidP="00A47A96">
            <w:pPr>
              <w:pStyle w:val="TAL"/>
              <w:rPr>
                <w:sz w:val="16"/>
              </w:rPr>
            </w:pPr>
            <w:r>
              <w:rPr>
                <w:sz w:val="16"/>
              </w:rPr>
              <w:t>MU discussion on FR2 PC1</w:t>
            </w:r>
          </w:p>
        </w:tc>
        <w:tc>
          <w:tcPr>
            <w:tcW w:w="0" w:type="auto"/>
          </w:tcPr>
          <w:p w14:paraId="4DD3F192" w14:textId="77777777" w:rsidR="00EE43FE" w:rsidRPr="00555B45" w:rsidRDefault="00EE43FE" w:rsidP="00A47A96">
            <w:pPr>
              <w:pStyle w:val="TAL"/>
              <w:rPr>
                <w:sz w:val="16"/>
              </w:rPr>
            </w:pPr>
            <w:r>
              <w:rPr>
                <w:sz w:val="16"/>
              </w:rPr>
              <w:t>Anritsu</w:t>
            </w:r>
          </w:p>
        </w:tc>
        <w:tc>
          <w:tcPr>
            <w:tcW w:w="0" w:type="auto"/>
          </w:tcPr>
          <w:p w14:paraId="56E743D5" w14:textId="77777777" w:rsidR="00EE43FE" w:rsidRPr="00555B45" w:rsidRDefault="00EE43FE" w:rsidP="00A47A96">
            <w:pPr>
              <w:pStyle w:val="TAL"/>
              <w:rPr>
                <w:sz w:val="16"/>
              </w:rPr>
            </w:pPr>
            <w:r>
              <w:rPr>
                <w:sz w:val="16"/>
              </w:rPr>
              <w:t>noted</w:t>
            </w:r>
          </w:p>
        </w:tc>
        <w:tc>
          <w:tcPr>
            <w:tcW w:w="0" w:type="auto"/>
          </w:tcPr>
          <w:p w14:paraId="01223267" w14:textId="77777777" w:rsidR="00EE43FE" w:rsidRPr="00555B45" w:rsidRDefault="00EE43FE" w:rsidP="00A47A96">
            <w:pPr>
              <w:pStyle w:val="TAL"/>
              <w:rPr>
                <w:sz w:val="16"/>
              </w:rPr>
            </w:pPr>
            <w:r>
              <w:rPr>
                <w:sz w:val="16"/>
              </w:rPr>
              <w:t>R5-227983</w:t>
            </w:r>
          </w:p>
        </w:tc>
        <w:tc>
          <w:tcPr>
            <w:tcW w:w="0" w:type="auto"/>
          </w:tcPr>
          <w:p w14:paraId="17F43BBD" w14:textId="77777777" w:rsidR="00EE43FE" w:rsidRPr="00555B45" w:rsidRDefault="00EE43FE" w:rsidP="00A47A96">
            <w:pPr>
              <w:pStyle w:val="TAL"/>
              <w:rPr>
                <w:sz w:val="16"/>
              </w:rPr>
            </w:pPr>
            <w:r>
              <w:rPr>
                <w:sz w:val="16"/>
              </w:rPr>
              <w:t>-</w:t>
            </w:r>
          </w:p>
        </w:tc>
      </w:tr>
      <w:tr w:rsidR="00EE43FE" w14:paraId="565ED859" w14:textId="77777777" w:rsidTr="00A47A96">
        <w:tc>
          <w:tcPr>
            <w:tcW w:w="0" w:type="auto"/>
          </w:tcPr>
          <w:p w14:paraId="34485037" w14:textId="77777777" w:rsidR="00EE43FE" w:rsidRPr="00555B45" w:rsidRDefault="00EE43FE" w:rsidP="00A47A96">
            <w:pPr>
              <w:pStyle w:val="TAL"/>
              <w:rPr>
                <w:sz w:val="16"/>
              </w:rPr>
            </w:pPr>
            <w:r>
              <w:rPr>
                <w:sz w:val="16"/>
              </w:rPr>
              <w:t>R5-227651</w:t>
            </w:r>
          </w:p>
        </w:tc>
        <w:tc>
          <w:tcPr>
            <w:tcW w:w="0" w:type="auto"/>
          </w:tcPr>
          <w:p w14:paraId="553A21C9" w14:textId="77777777" w:rsidR="00EE43FE" w:rsidRPr="00555B45" w:rsidRDefault="00EE43FE" w:rsidP="00A47A96">
            <w:pPr>
              <w:pStyle w:val="TAL"/>
              <w:rPr>
                <w:sz w:val="16"/>
              </w:rPr>
            </w:pPr>
            <w:r>
              <w:rPr>
                <w:sz w:val="16"/>
              </w:rPr>
              <w:t xml:space="preserve">Addition of applicability for requirements for </w:t>
            </w:r>
            <w:proofErr w:type="spellStart"/>
            <w:r>
              <w:rPr>
                <w:sz w:val="16"/>
              </w:rPr>
              <w:t>RedCap</w:t>
            </w:r>
            <w:proofErr w:type="spellEnd"/>
          </w:p>
        </w:tc>
        <w:tc>
          <w:tcPr>
            <w:tcW w:w="0" w:type="auto"/>
          </w:tcPr>
          <w:p w14:paraId="322F0F5F" w14:textId="77777777" w:rsidR="00EE43FE" w:rsidRPr="00555B45" w:rsidRDefault="00EE43FE" w:rsidP="00A47A96">
            <w:pPr>
              <w:pStyle w:val="TAL"/>
              <w:rPr>
                <w:sz w:val="16"/>
              </w:rPr>
            </w:pPr>
            <w:r>
              <w:rPr>
                <w:sz w:val="16"/>
              </w:rPr>
              <w:t>Ericsson</w:t>
            </w:r>
          </w:p>
        </w:tc>
        <w:tc>
          <w:tcPr>
            <w:tcW w:w="0" w:type="auto"/>
          </w:tcPr>
          <w:p w14:paraId="526D8E85" w14:textId="77777777" w:rsidR="00EE43FE" w:rsidRPr="00555B45" w:rsidRDefault="00EE43FE" w:rsidP="00A47A96">
            <w:pPr>
              <w:pStyle w:val="TAL"/>
              <w:rPr>
                <w:sz w:val="16"/>
              </w:rPr>
            </w:pPr>
            <w:r>
              <w:rPr>
                <w:sz w:val="16"/>
              </w:rPr>
              <w:t>agreed</w:t>
            </w:r>
          </w:p>
        </w:tc>
        <w:tc>
          <w:tcPr>
            <w:tcW w:w="0" w:type="auto"/>
          </w:tcPr>
          <w:p w14:paraId="50016A71" w14:textId="77777777" w:rsidR="00EE43FE" w:rsidRPr="00555B45" w:rsidRDefault="00EE43FE" w:rsidP="00A47A96">
            <w:pPr>
              <w:pStyle w:val="TAL"/>
              <w:rPr>
                <w:sz w:val="16"/>
              </w:rPr>
            </w:pPr>
            <w:r>
              <w:rPr>
                <w:sz w:val="16"/>
              </w:rPr>
              <w:t>R5-227806</w:t>
            </w:r>
          </w:p>
        </w:tc>
        <w:tc>
          <w:tcPr>
            <w:tcW w:w="0" w:type="auto"/>
          </w:tcPr>
          <w:p w14:paraId="615D60FE" w14:textId="77777777" w:rsidR="00EE43FE" w:rsidRPr="00555B45" w:rsidRDefault="00EE43FE" w:rsidP="00A47A96">
            <w:pPr>
              <w:pStyle w:val="TAL"/>
              <w:rPr>
                <w:sz w:val="16"/>
              </w:rPr>
            </w:pPr>
            <w:r>
              <w:rPr>
                <w:sz w:val="16"/>
              </w:rPr>
              <w:t>-</w:t>
            </w:r>
          </w:p>
        </w:tc>
      </w:tr>
      <w:tr w:rsidR="00EE43FE" w14:paraId="077E7612" w14:textId="77777777" w:rsidTr="00A47A96">
        <w:tc>
          <w:tcPr>
            <w:tcW w:w="0" w:type="auto"/>
          </w:tcPr>
          <w:p w14:paraId="0F9EB3A3" w14:textId="77777777" w:rsidR="00EE43FE" w:rsidRPr="00555B45" w:rsidRDefault="00EE43FE" w:rsidP="00A47A96">
            <w:pPr>
              <w:pStyle w:val="TAL"/>
              <w:rPr>
                <w:sz w:val="16"/>
              </w:rPr>
            </w:pPr>
            <w:r>
              <w:rPr>
                <w:sz w:val="16"/>
              </w:rPr>
              <w:t>R5-227700</w:t>
            </w:r>
          </w:p>
        </w:tc>
        <w:tc>
          <w:tcPr>
            <w:tcW w:w="0" w:type="auto"/>
          </w:tcPr>
          <w:p w14:paraId="565E3DDE" w14:textId="77777777" w:rsidR="00EE43FE" w:rsidRPr="00555B45" w:rsidRDefault="00EE43FE" w:rsidP="00A47A96">
            <w:pPr>
              <w:pStyle w:val="TAL"/>
              <w:rPr>
                <w:sz w:val="16"/>
              </w:rPr>
            </w:pPr>
            <w:r>
              <w:rPr>
                <w:sz w:val="16"/>
              </w:rPr>
              <w:t xml:space="preserve">Removal of Test </w:t>
            </w:r>
            <w:proofErr w:type="spellStart"/>
            <w:r>
              <w:rPr>
                <w:sz w:val="16"/>
              </w:rPr>
              <w:t>freqs</w:t>
            </w:r>
            <w:proofErr w:type="spellEnd"/>
            <w:r>
              <w:rPr>
                <w:sz w:val="16"/>
              </w:rPr>
              <w:t xml:space="preserve"> for R15 pending CADC configs from cl 4.3.1</w:t>
            </w:r>
          </w:p>
        </w:tc>
        <w:tc>
          <w:tcPr>
            <w:tcW w:w="0" w:type="auto"/>
          </w:tcPr>
          <w:p w14:paraId="78785CB0" w14:textId="77777777" w:rsidR="00EE43FE" w:rsidRPr="00555B45" w:rsidRDefault="00EE43FE" w:rsidP="00A47A96">
            <w:pPr>
              <w:pStyle w:val="TAL"/>
              <w:rPr>
                <w:sz w:val="16"/>
              </w:rPr>
            </w:pPr>
            <w:r>
              <w:rPr>
                <w:sz w:val="16"/>
              </w:rPr>
              <w:t>CMCC</w:t>
            </w:r>
          </w:p>
        </w:tc>
        <w:tc>
          <w:tcPr>
            <w:tcW w:w="0" w:type="auto"/>
          </w:tcPr>
          <w:p w14:paraId="3C88D37C" w14:textId="77777777" w:rsidR="00EE43FE" w:rsidRPr="00555B45" w:rsidRDefault="00EE43FE" w:rsidP="00A47A96">
            <w:pPr>
              <w:pStyle w:val="TAL"/>
              <w:rPr>
                <w:sz w:val="16"/>
              </w:rPr>
            </w:pPr>
            <w:r>
              <w:rPr>
                <w:sz w:val="16"/>
              </w:rPr>
              <w:t>agreed</w:t>
            </w:r>
          </w:p>
        </w:tc>
        <w:tc>
          <w:tcPr>
            <w:tcW w:w="0" w:type="auto"/>
          </w:tcPr>
          <w:p w14:paraId="68260626" w14:textId="77777777" w:rsidR="00EE43FE" w:rsidRPr="00555B45" w:rsidRDefault="00EE43FE" w:rsidP="00A47A96">
            <w:pPr>
              <w:pStyle w:val="TAL"/>
              <w:rPr>
                <w:sz w:val="16"/>
              </w:rPr>
            </w:pPr>
            <w:r>
              <w:rPr>
                <w:sz w:val="16"/>
              </w:rPr>
              <w:t>R5-226365</w:t>
            </w:r>
          </w:p>
        </w:tc>
        <w:tc>
          <w:tcPr>
            <w:tcW w:w="0" w:type="auto"/>
          </w:tcPr>
          <w:p w14:paraId="15C6D24C" w14:textId="77777777" w:rsidR="00EE43FE" w:rsidRPr="00555B45" w:rsidRDefault="00EE43FE" w:rsidP="00A47A96">
            <w:pPr>
              <w:pStyle w:val="TAL"/>
              <w:rPr>
                <w:sz w:val="16"/>
              </w:rPr>
            </w:pPr>
            <w:r>
              <w:rPr>
                <w:sz w:val="16"/>
              </w:rPr>
              <w:t>-</w:t>
            </w:r>
          </w:p>
        </w:tc>
      </w:tr>
      <w:tr w:rsidR="00EE43FE" w14:paraId="56387BB0" w14:textId="77777777" w:rsidTr="00A47A96">
        <w:tc>
          <w:tcPr>
            <w:tcW w:w="0" w:type="auto"/>
          </w:tcPr>
          <w:p w14:paraId="19843675" w14:textId="77777777" w:rsidR="00EE43FE" w:rsidRPr="00555B45" w:rsidRDefault="00EE43FE" w:rsidP="00A47A96">
            <w:pPr>
              <w:pStyle w:val="TAL"/>
              <w:rPr>
                <w:sz w:val="16"/>
              </w:rPr>
            </w:pPr>
            <w:r>
              <w:rPr>
                <w:sz w:val="16"/>
              </w:rPr>
              <w:t>R5-227701</w:t>
            </w:r>
          </w:p>
        </w:tc>
        <w:tc>
          <w:tcPr>
            <w:tcW w:w="0" w:type="auto"/>
          </w:tcPr>
          <w:p w14:paraId="0029D68A" w14:textId="77777777" w:rsidR="00EE43FE" w:rsidRPr="00555B45" w:rsidRDefault="00EE43FE" w:rsidP="00A47A96">
            <w:pPr>
              <w:pStyle w:val="TAL"/>
              <w:rPr>
                <w:sz w:val="16"/>
              </w:rPr>
            </w:pPr>
            <w:r>
              <w:rPr>
                <w:sz w:val="16"/>
              </w:rPr>
              <w:t>Update of test frequency for n8 R17 CBW 35MHz</w:t>
            </w:r>
          </w:p>
        </w:tc>
        <w:tc>
          <w:tcPr>
            <w:tcW w:w="0" w:type="auto"/>
          </w:tcPr>
          <w:p w14:paraId="601809CE" w14:textId="77777777" w:rsidR="00EE43FE" w:rsidRPr="00555B45" w:rsidRDefault="00EE43FE" w:rsidP="00A47A96">
            <w:pPr>
              <w:pStyle w:val="TAL"/>
              <w:rPr>
                <w:sz w:val="16"/>
              </w:rPr>
            </w:pPr>
            <w:r>
              <w:rPr>
                <w:sz w:val="16"/>
              </w:rPr>
              <w:t>China Unicom</w:t>
            </w:r>
          </w:p>
        </w:tc>
        <w:tc>
          <w:tcPr>
            <w:tcW w:w="0" w:type="auto"/>
          </w:tcPr>
          <w:p w14:paraId="153CFAFB" w14:textId="77777777" w:rsidR="00EE43FE" w:rsidRPr="00555B45" w:rsidRDefault="00EE43FE" w:rsidP="00A47A96">
            <w:pPr>
              <w:pStyle w:val="TAL"/>
              <w:rPr>
                <w:sz w:val="16"/>
              </w:rPr>
            </w:pPr>
            <w:r>
              <w:rPr>
                <w:sz w:val="16"/>
              </w:rPr>
              <w:t>agreed</w:t>
            </w:r>
          </w:p>
        </w:tc>
        <w:tc>
          <w:tcPr>
            <w:tcW w:w="0" w:type="auto"/>
          </w:tcPr>
          <w:p w14:paraId="5F753A8F" w14:textId="77777777" w:rsidR="00EE43FE" w:rsidRPr="00555B45" w:rsidRDefault="00EE43FE" w:rsidP="00A47A96">
            <w:pPr>
              <w:pStyle w:val="TAL"/>
              <w:rPr>
                <w:sz w:val="16"/>
              </w:rPr>
            </w:pPr>
            <w:r>
              <w:rPr>
                <w:sz w:val="16"/>
              </w:rPr>
              <w:t>R5-226728</w:t>
            </w:r>
          </w:p>
        </w:tc>
        <w:tc>
          <w:tcPr>
            <w:tcW w:w="0" w:type="auto"/>
          </w:tcPr>
          <w:p w14:paraId="2F5475D0" w14:textId="77777777" w:rsidR="00EE43FE" w:rsidRPr="00555B45" w:rsidRDefault="00EE43FE" w:rsidP="00A47A96">
            <w:pPr>
              <w:pStyle w:val="TAL"/>
              <w:rPr>
                <w:sz w:val="16"/>
              </w:rPr>
            </w:pPr>
            <w:r>
              <w:rPr>
                <w:sz w:val="16"/>
              </w:rPr>
              <w:t>-</w:t>
            </w:r>
          </w:p>
        </w:tc>
      </w:tr>
      <w:tr w:rsidR="00EE43FE" w14:paraId="145E1EF3" w14:textId="77777777" w:rsidTr="00A47A96">
        <w:tc>
          <w:tcPr>
            <w:tcW w:w="0" w:type="auto"/>
          </w:tcPr>
          <w:p w14:paraId="4FEDE195" w14:textId="77777777" w:rsidR="00EE43FE" w:rsidRPr="00555B45" w:rsidRDefault="00EE43FE" w:rsidP="00A47A96">
            <w:pPr>
              <w:pStyle w:val="TAL"/>
              <w:rPr>
                <w:sz w:val="16"/>
              </w:rPr>
            </w:pPr>
            <w:r>
              <w:rPr>
                <w:sz w:val="16"/>
              </w:rPr>
              <w:t>R5-227702</w:t>
            </w:r>
          </w:p>
        </w:tc>
        <w:tc>
          <w:tcPr>
            <w:tcW w:w="0" w:type="auto"/>
          </w:tcPr>
          <w:p w14:paraId="73F3F861" w14:textId="77777777" w:rsidR="00EE43FE" w:rsidRPr="00555B45" w:rsidRDefault="00EE43FE" w:rsidP="00A47A96">
            <w:pPr>
              <w:pStyle w:val="TAL"/>
              <w:rPr>
                <w:sz w:val="16"/>
              </w:rPr>
            </w:pPr>
            <w:r>
              <w:rPr>
                <w:sz w:val="16"/>
              </w:rPr>
              <w:t>Adding test frequencies for n79 new CBW 10MHz and 20MHz</w:t>
            </w:r>
          </w:p>
        </w:tc>
        <w:tc>
          <w:tcPr>
            <w:tcW w:w="0" w:type="auto"/>
          </w:tcPr>
          <w:p w14:paraId="718C869D" w14:textId="77777777" w:rsidR="00EE43FE" w:rsidRPr="00555B45" w:rsidRDefault="00EE43FE" w:rsidP="00A47A96">
            <w:pPr>
              <w:pStyle w:val="TAL"/>
              <w:rPr>
                <w:sz w:val="16"/>
              </w:rPr>
            </w:pPr>
            <w:r>
              <w:rPr>
                <w:sz w:val="16"/>
              </w:rPr>
              <w:t>Huawei, Hisilicon</w:t>
            </w:r>
          </w:p>
        </w:tc>
        <w:tc>
          <w:tcPr>
            <w:tcW w:w="0" w:type="auto"/>
          </w:tcPr>
          <w:p w14:paraId="37152C19" w14:textId="77777777" w:rsidR="00EE43FE" w:rsidRPr="00555B45" w:rsidRDefault="00EE43FE" w:rsidP="00A47A96">
            <w:pPr>
              <w:pStyle w:val="TAL"/>
              <w:rPr>
                <w:sz w:val="16"/>
              </w:rPr>
            </w:pPr>
            <w:r>
              <w:rPr>
                <w:sz w:val="16"/>
              </w:rPr>
              <w:t>agreed</w:t>
            </w:r>
          </w:p>
        </w:tc>
        <w:tc>
          <w:tcPr>
            <w:tcW w:w="0" w:type="auto"/>
          </w:tcPr>
          <w:p w14:paraId="424986AF" w14:textId="77777777" w:rsidR="00EE43FE" w:rsidRPr="00555B45" w:rsidRDefault="00EE43FE" w:rsidP="00A47A96">
            <w:pPr>
              <w:pStyle w:val="TAL"/>
              <w:rPr>
                <w:sz w:val="16"/>
              </w:rPr>
            </w:pPr>
            <w:r>
              <w:rPr>
                <w:sz w:val="16"/>
              </w:rPr>
              <w:t>R5-226862</w:t>
            </w:r>
          </w:p>
        </w:tc>
        <w:tc>
          <w:tcPr>
            <w:tcW w:w="0" w:type="auto"/>
          </w:tcPr>
          <w:p w14:paraId="19C0CBFB" w14:textId="77777777" w:rsidR="00EE43FE" w:rsidRPr="00555B45" w:rsidRDefault="00EE43FE" w:rsidP="00A47A96">
            <w:pPr>
              <w:pStyle w:val="TAL"/>
              <w:rPr>
                <w:sz w:val="16"/>
              </w:rPr>
            </w:pPr>
            <w:r>
              <w:rPr>
                <w:sz w:val="16"/>
              </w:rPr>
              <w:t>-</w:t>
            </w:r>
          </w:p>
        </w:tc>
      </w:tr>
      <w:tr w:rsidR="00EE43FE" w14:paraId="491B5807" w14:textId="77777777" w:rsidTr="00A47A96">
        <w:tc>
          <w:tcPr>
            <w:tcW w:w="0" w:type="auto"/>
          </w:tcPr>
          <w:p w14:paraId="79D5FDAE" w14:textId="77777777" w:rsidR="00EE43FE" w:rsidRPr="00555B45" w:rsidRDefault="00EE43FE" w:rsidP="00A47A96">
            <w:pPr>
              <w:pStyle w:val="TAL"/>
              <w:rPr>
                <w:sz w:val="16"/>
              </w:rPr>
            </w:pPr>
            <w:r>
              <w:rPr>
                <w:sz w:val="16"/>
              </w:rPr>
              <w:t>R5-227703</w:t>
            </w:r>
          </w:p>
        </w:tc>
        <w:tc>
          <w:tcPr>
            <w:tcW w:w="0" w:type="auto"/>
          </w:tcPr>
          <w:p w14:paraId="2171FF43" w14:textId="77777777" w:rsidR="00EE43FE" w:rsidRPr="00555B45" w:rsidRDefault="00EE43FE" w:rsidP="00A47A96">
            <w:pPr>
              <w:pStyle w:val="TAL"/>
              <w:rPr>
                <w:sz w:val="16"/>
              </w:rPr>
            </w:pPr>
            <w:r>
              <w:rPr>
                <w:sz w:val="16"/>
              </w:rPr>
              <w:t xml:space="preserve">Update to IE Table 4.6.3-62A - </w:t>
            </w:r>
            <w:proofErr w:type="spellStart"/>
            <w:r>
              <w:rPr>
                <w:sz w:val="16"/>
              </w:rPr>
              <w:t>HighSpeedConfig</w:t>
            </w:r>
            <w:proofErr w:type="spellEnd"/>
          </w:p>
        </w:tc>
        <w:tc>
          <w:tcPr>
            <w:tcW w:w="0" w:type="auto"/>
          </w:tcPr>
          <w:p w14:paraId="2D5A7B57" w14:textId="77777777" w:rsidR="00EE43FE" w:rsidRPr="00555B45" w:rsidRDefault="00EE43FE" w:rsidP="00A47A96">
            <w:pPr>
              <w:pStyle w:val="TAL"/>
              <w:rPr>
                <w:sz w:val="16"/>
              </w:rPr>
            </w:pPr>
            <w:r>
              <w:rPr>
                <w:sz w:val="16"/>
              </w:rPr>
              <w:t>CMCC</w:t>
            </w:r>
          </w:p>
        </w:tc>
        <w:tc>
          <w:tcPr>
            <w:tcW w:w="0" w:type="auto"/>
          </w:tcPr>
          <w:p w14:paraId="033A95D2" w14:textId="77777777" w:rsidR="00EE43FE" w:rsidRPr="00555B45" w:rsidRDefault="00EE43FE" w:rsidP="00A47A96">
            <w:pPr>
              <w:pStyle w:val="TAL"/>
              <w:rPr>
                <w:sz w:val="16"/>
              </w:rPr>
            </w:pPr>
            <w:r>
              <w:rPr>
                <w:sz w:val="16"/>
              </w:rPr>
              <w:t>agreed</w:t>
            </w:r>
          </w:p>
        </w:tc>
        <w:tc>
          <w:tcPr>
            <w:tcW w:w="0" w:type="auto"/>
          </w:tcPr>
          <w:p w14:paraId="79924B43" w14:textId="77777777" w:rsidR="00EE43FE" w:rsidRPr="00555B45" w:rsidRDefault="00EE43FE" w:rsidP="00A47A96">
            <w:pPr>
              <w:pStyle w:val="TAL"/>
              <w:rPr>
                <w:sz w:val="16"/>
              </w:rPr>
            </w:pPr>
            <w:r>
              <w:rPr>
                <w:sz w:val="16"/>
              </w:rPr>
              <w:t>R5-226347</w:t>
            </w:r>
          </w:p>
        </w:tc>
        <w:tc>
          <w:tcPr>
            <w:tcW w:w="0" w:type="auto"/>
          </w:tcPr>
          <w:p w14:paraId="7C5E4F76" w14:textId="77777777" w:rsidR="00EE43FE" w:rsidRPr="00555B45" w:rsidRDefault="00EE43FE" w:rsidP="00A47A96">
            <w:pPr>
              <w:pStyle w:val="TAL"/>
              <w:rPr>
                <w:sz w:val="16"/>
              </w:rPr>
            </w:pPr>
            <w:r>
              <w:rPr>
                <w:sz w:val="16"/>
              </w:rPr>
              <w:t>-</w:t>
            </w:r>
          </w:p>
        </w:tc>
      </w:tr>
      <w:tr w:rsidR="00EE43FE" w14:paraId="68530357" w14:textId="77777777" w:rsidTr="00A47A96">
        <w:tc>
          <w:tcPr>
            <w:tcW w:w="0" w:type="auto"/>
          </w:tcPr>
          <w:p w14:paraId="390CEF9E" w14:textId="77777777" w:rsidR="00EE43FE" w:rsidRPr="00555B45" w:rsidRDefault="00EE43FE" w:rsidP="00A47A96">
            <w:pPr>
              <w:pStyle w:val="TAL"/>
              <w:rPr>
                <w:sz w:val="16"/>
              </w:rPr>
            </w:pPr>
            <w:r>
              <w:rPr>
                <w:sz w:val="16"/>
              </w:rPr>
              <w:t>R5-227704</w:t>
            </w:r>
          </w:p>
        </w:tc>
        <w:tc>
          <w:tcPr>
            <w:tcW w:w="0" w:type="auto"/>
          </w:tcPr>
          <w:p w14:paraId="40514987" w14:textId="77777777" w:rsidR="00EE43FE" w:rsidRPr="00555B45" w:rsidRDefault="00EE43FE" w:rsidP="00A47A96">
            <w:pPr>
              <w:pStyle w:val="TAL"/>
              <w:rPr>
                <w:sz w:val="16"/>
              </w:rPr>
            </w:pPr>
            <w:r>
              <w:rPr>
                <w:sz w:val="16"/>
              </w:rPr>
              <w:t xml:space="preserve">Update IE </w:t>
            </w:r>
            <w:proofErr w:type="spellStart"/>
            <w:r>
              <w:rPr>
                <w:sz w:val="16"/>
              </w:rPr>
              <w:t>ServingCellConfigCommon</w:t>
            </w:r>
            <w:proofErr w:type="spellEnd"/>
          </w:p>
        </w:tc>
        <w:tc>
          <w:tcPr>
            <w:tcW w:w="0" w:type="auto"/>
          </w:tcPr>
          <w:p w14:paraId="097EA4AD" w14:textId="77777777" w:rsidR="00EE43FE" w:rsidRPr="00555B45" w:rsidRDefault="00EE43FE" w:rsidP="00A47A96">
            <w:pPr>
              <w:pStyle w:val="TAL"/>
              <w:rPr>
                <w:sz w:val="16"/>
              </w:rPr>
            </w:pPr>
            <w:r>
              <w:rPr>
                <w:sz w:val="16"/>
              </w:rPr>
              <w:t>CMCC</w:t>
            </w:r>
          </w:p>
        </w:tc>
        <w:tc>
          <w:tcPr>
            <w:tcW w:w="0" w:type="auto"/>
          </w:tcPr>
          <w:p w14:paraId="5A803226" w14:textId="77777777" w:rsidR="00EE43FE" w:rsidRPr="00555B45" w:rsidRDefault="00EE43FE" w:rsidP="00A47A96">
            <w:pPr>
              <w:pStyle w:val="TAL"/>
              <w:rPr>
                <w:sz w:val="16"/>
              </w:rPr>
            </w:pPr>
            <w:r>
              <w:rPr>
                <w:sz w:val="16"/>
              </w:rPr>
              <w:t>revised</w:t>
            </w:r>
          </w:p>
        </w:tc>
        <w:tc>
          <w:tcPr>
            <w:tcW w:w="0" w:type="auto"/>
          </w:tcPr>
          <w:p w14:paraId="0310C994" w14:textId="77777777" w:rsidR="00EE43FE" w:rsidRPr="00555B45" w:rsidRDefault="00EE43FE" w:rsidP="00A47A96">
            <w:pPr>
              <w:pStyle w:val="TAL"/>
              <w:rPr>
                <w:sz w:val="16"/>
              </w:rPr>
            </w:pPr>
            <w:r>
              <w:rPr>
                <w:sz w:val="16"/>
              </w:rPr>
              <w:t>R5-226348</w:t>
            </w:r>
          </w:p>
        </w:tc>
        <w:tc>
          <w:tcPr>
            <w:tcW w:w="0" w:type="auto"/>
          </w:tcPr>
          <w:p w14:paraId="3611EA37" w14:textId="77777777" w:rsidR="00EE43FE" w:rsidRPr="00555B45" w:rsidRDefault="00EE43FE" w:rsidP="00A47A96">
            <w:pPr>
              <w:pStyle w:val="TAL"/>
              <w:rPr>
                <w:sz w:val="16"/>
              </w:rPr>
            </w:pPr>
            <w:r>
              <w:rPr>
                <w:sz w:val="16"/>
              </w:rPr>
              <w:t>R5-227639</w:t>
            </w:r>
          </w:p>
        </w:tc>
      </w:tr>
      <w:tr w:rsidR="00EE43FE" w14:paraId="3C3CE41F" w14:textId="77777777" w:rsidTr="00A47A96">
        <w:tc>
          <w:tcPr>
            <w:tcW w:w="0" w:type="auto"/>
          </w:tcPr>
          <w:p w14:paraId="53B41CC3" w14:textId="77777777" w:rsidR="00EE43FE" w:rsidRPr="00555B45" w:rsidRDefault="00EE43FE" w:rsidP="00A47A96">
            <w:pPr>
              <w:pStyle w:val="TAL"/>
              <w:rPr>
                <w:sz w:val="16"/>
              </w:rPr>
            </w:pPr>
            <w:r>
              <w:rPr>
                <w:sz w:val="16"/>
              </w:rPr>
              <w:t>R5-227705</w:t>
            </w:r>
          </w:p>
        </w:tc>
        <w:tc>
          <w:tcPr>
            <w:tcW w:w="0" w:type="auto"/>
          </w:tcPr>
          <w:p w14:paraId="3FC03DDB" w14:textId="77777777" w:rsidR="00EE43FE" w:rsidRPr="00555B45" w:rsidRDefault="00EE43FE" w:rsidP="00A47A96">
            <w:pPr>
              <w:pStyle w:val="TAL"/>
              <w:rPr>
                <w:sz w:val="16"/>
              </w:rPr>
            </w:pPr>
            <w:r>
              <w:rPr>
                <w:sz w:val="16"/>
              </w:rPr>
              <w:t xml:space="preserve">Update IE </w:t>
            </w:r>
            <w:proofErr w:type="spellStart"/>
            <w:r>
              <w:rPr>
                <w:sz w:val="16"/>
              </w:rPr>
              <w:t>ServingCellConfigCommonSIB</w:t>
            </w:r>
            <w:proofErr w:type="spellEnd"/>
          </w:p>
        </w:tc>
        <w:tc>
          <w:tcPr>
            <w:tcW w:w="0" w:type="auto"/>
          </w:tcPr>
          <w:p w14:paraId="4D11CC4E" w14:textId="77777777" w:rsidR="00EE43FE" w:rsidRPr="00555B45" w:rsidRDefault="00EE43FE" w:rsidP="00A47A96">
            <w:pPr>
              <w:pStyle w:val="TAL"/>
              <w:rPr>
                <w:sz w:val="16"/>
              </w:rPr>
            </w:pPr>
            <w:r>
              <w:rPr>
                <w:sz w:val="16"/>
              </w:rPr>
              <w:t>CMCC</w:t>
            </w:r>
          </w:p>
        </w:tc>
        <w:tc>
          <w:tcPr>
            <w:tcW w:w="0" w:type="auto"/>
          </w:tcPr>
          <w:p w14:paraId="3ED7ACB2" w14:textId="77777777" w:rsidR="00EE43FE" w:rsidRPr="00555B45" w:rsidRDefault="00EE43FE" w:rsidP="00A47A96">
            <w:pPr>
              <w:pStyle w:val="TAL"/>
              <w:rPr>
                <w:sz w:val="16"/>
              </w:rPr>
            </w:pPr>
            <w:r>
              <w:rPr>
                <w:sz w:val="16"/>
              </w:rPr>
              <w:t>agreed</w:t>
            </w:r>
          </w:p>
        </w:tc>
        <w:tc>
          <w:tcPr>
            <w:tcW w:w="0" w:type="auto"/>
          </w:tcPr>
          <w:p w14:paraId="7308F2C4" w14:textId="77777777" w:rsidR="00EE43FE" w:rsidRPr="00555B45" w:rsidRDefault="00EE43FE" w:rsidP="00A47A96">
            <w:pPr>
              <w:pStyle w:val="TAL"/>
              <w:rPr>
                <w:sz w:val="16"/>
              </w:rPr>
            </w:pPr>
            <w:r>
              <w:rPr>
                <w:sz w:val="16"/>
              </w:rPr>
              <w:t>R5-226349</w:t>
            </w:r>
          </w:p>
        </w:tc>
        <w:tc>
          <w:tcPr>
            <w:tcW w:w="0" w:type="auto"/>
          </w:tcPr>
          <w:p w14:paraId="39563BB2" w14:textId="77777777" w:rsidR="00EE43FE" w:rsidRPr="00555B45" w:rsidRDefault="00EE43FE" w:rsidP="00A47A96">
            <w:pPr>
              <w:pStyle w:val="TAL"/>
              <w:rPr>
                <w:sz w:val="16"/>
              </w:rPr>
            </w:pPr>
            <w:r>
              <w:rPr>
                <w:sz w:val="16"/>
              </w:rPr>
              <w:t>-</w:t>
            </w:r>
          </w:p>
        </w:tc>
      </w:tr>
      <w:tr w:rsidR="00EE43FE" w14:paraId="7DFE69D3" w14:textId="77777777" w:rsidTr="00A47A96">
        <w:tc>
          <w:tcPr>
            <w:tcW w:w="0" w:type="auto"/>
          </w:tcPr>
          <w:p w14:paraId="0708458B" w14:textId="77777777" w:rsidR="00EE43FE" w:rsidRPr="00555B45" w:rsidRDefault="00EE43FE" w:rsidP="00A47A96">
            <w:pPr>
              <w:pStyle w:val="TAL"/>
              <w:rPr>
                <w:sz w:val="16"/>
              </w:rPr>
            </w:pPr>
            <w:r>
              <w:rPr>
                <w:sz w:val="16"/>
              </w:rPr>
              <w:t>R5-227706</w:t>
            </w:r>
          </w:p>
        </w:tc>
        <w:tc>
          <w:tcPr>
            <w:tcW w:w="0" w:type="auto"/>
          </w:tcPr>
          <w:p w14:paraId="63609586" w14:textId="77777777" w:rsidR="00EE43FE" w:rsidRPr="00555B45" w:rsidRDefault="00EE43FE" w:rsidP="00A47A96">
            <w:pPr>
              <w:pStyle w:val="TAL"/>
              <w:rPr>
                <w:sz w:val="16"/>
              </w:rPr>
            </w:pPr>
            <w:r>
              <w:rPr>
                <w:sz w:val="16"/>
              </w:rPr>
              <w:t>Disabling of PUCCH intra-slot frequency hopping for RF</w:t>
            </w:r>
          </w:p>
        </w:tc>
        <w:tc>
          <w:tcPr>
            <w:tcW w:w="0" w:type="auto"/>
          </w:tcPr>
          <w:p w14:paraId="0B552015" w14:textId="77777777" w:rsidR="00EE43FE" w:rsidRPr="00555B45" w:rsidRDefault="00EE43FE" w:rsidP="00A47A96">
            <w:pPr>
              <w:pStyle w:val="TAL"/>
              <w:rPr>
                <w:sz w:val="16"/>
              </w:rPr>
            </w:pPr>
            <w:r>
              <w:rPr>
                <w:sz w:val="16"/>
              </w:rPr>
              <w:t>ROHDE &amp; SCHWARZ</w:t>
            </w:r>
          </w:p>
        </w:tc>
        <w:tc>
          <w:tcPr>
            <w:tcW w:w="0" w:type="auto"/>
          </w:tcPr>
          <w:p w14:paraId="5BBC7668" w14:textId="77777777" w:rsidR="00EE43FE" w:rsidRPr="00555B45" w:rsidRDefault="00EE43FE" w:rsidP="00A47A96">
            <w:pPr>
              <w:pStyle w:val="TAL"/>
              <w:rPr>
                <w:sz w:val="16"/>
              </w:rPr>
            </w:pPr>
            <w:r>
              <w:rPr>
                <w:sz w:val="16"/>
              </w:rPr>
              <w:t>agreed</w:t>
            </w:r>
          </w:p>
        </w:tc>
        <w:tc>
          <w:tcPr>
            <w:tcW w:w="0" w:type="auto"/>
          </w:tcPr>
          <w:p w14:paraId="68175722" w14:textId="77777777" w:rsidR="00EE43FE" w:rsidRPr="00555B45" w:rsidRDefault="00EE43FE" w:rsidP="00A47A96">
            <w:pPr>
              <w:pStyle w:val="TAL"/>
              <w:rPr>
                <w:sz w:val="16"/>
              </w:rPr>
            </w:pPr>
            <w:r>
              <w:rPr>
                <w:sz w:val="16"/>
              </w:rPr>
              <w:t>R5-227247</w:t>
            </w:r>
          </w:p>
        </w:tc>
        <w:tc>
          <w:tcPr>
            <w:tcW w:w="0" w:type="auto"/>
          </w:tcPr>
          <w:p w14:paraId="6276AE02" w14:textId="77777777" w:rsidR="00EE43FE" w:rsidRPr="00555B45" w:rsidRDefault="00EE43FE" w:rsidP="00A47A96">
            <w:pPr>
              <w:pStyle w:val="TAL"/>
              <w:rPr>
                <w:sz w:val="16"/>
              </w:rPr>
            </w:pPr>
            <w:r>
              <w:rPr>
                <w:sz w:val="16"/>
              </w:rPr>
              <w:t>-</w:t>
            </w:r>
          </w:p>
        </w:tc>
      </w:tr>
      <w:tr w:rsidR="00EE43FE" w14:paraId="5E1B5698" w14:textId="77777777" w:rsidTr="00A47A96">
        <w:tc>
          <w:tcPr>
            <w:tcW w:w="0" w:type="auto"/>
          </w:tcPr>
          <w:p w14:paraId="242EC175" w14:textId="77777777" w:rsidR="00EE43FE" w:rsidRPr="00555B45" w:rsidRDefault="00EE43FE" w:rsidP="00A47A96">
            <w:pPr>
              <w:pStyle w:val="TAL"/>
              <w:rPr>
                <w:sz w:val="16"/>
              </w:rPr>
            </w:pPr>
            <w:r>
              <w:rPr>
                <w:sz w:val="16"/>
              </w:rPr>
              <w:t>R5-227707</w:t>
            </w:r>
          </w:p>
        </w:tc>
        <w:tc>
          <w:tcPr>
            <w:tcW w:w="0" w:type="auto"/>
          </w:tcPr>
          <w:p w14:paraId="30C07E72" w14:textId="77777777" w:rsidR="00EE43FE" w:rsidRPr="00555B45" w:rsidRDefault="00EE43FE" w:rsidP="00A47A96">
            <w:pPr>
              <w:pStyle w:val="TAL"/>
              <w:rPr>
                <w:sz w:val="16"/>
              </w:rPr>
            </w:pPr>
            <w:r>
              <w:rPr>
                <w:sz w:val="16"/>
              </w:rPr>
              <w:t>Addition of PICS for NR-U</w:t>
            </w:r>
          </w:p>
        </w:tc>
        <w:tc>
          <w:tcPr>
            <w:tcW w:w="0" w:type="auto"/>
          </w:tcPr>
          <w:p w14:paraId="63BFA631" w14:textId="77777777" w:rsidR="00EE43FE" w:rsidRPr="00555B45" w:rsidRDefault="00EE43FE" w:rsidP="00A47A96">
            <w:pPr>
              <w:pStyle w:val="TAL"/>
              <w:rPr>
                <w:sz w:val="16"/>
              </w:rPr>
            </w:pPr>
            <w:r>
              <w:rPr>
                <w:sz w:val="16"/>
              </w:rPr>
              <w:t>Qualcomm Israel Ltd.</w:t>
            </w:r>
          </w:p>
        </w:tc>
        <w:tc>
          <w:tcPr>
            <w:tcW w:w="0" w:type="auto"/>
          </w:tcPr>
          <w:p w14:paraId="4A578A48" w14:textId="77777777" w:rsidR="00EE43FE" w:rsidRPr="00555B45" w:rsidRDefault="00EE43FE" w:rsidP="00A47A96">
            <w:pPr>
              <w:pStyle w:val="TAL"/>
              <w:rPr>
                <w:sz w:val="16"/>
              </w:rPr>
            </w:pPr>
            <w:r>
              <w:rPr>
                <w:sz w:val="16"/>
              </w:rPr>
              <w:t>agreed</w:t>
            </w:r>
          </w:p>
        </w:tc>
        <w:tc>
          <w:tcPr>
            <w:tcW w:w="0" w:type="auto"/>
          </w:tcPr>
          <w:p w14:paraId="1B60B5E3" w14:textId="77777777" w:rsidR="00EE43FE" w:rsidRPr="00555B45" w:rsidRDefault="00EE43FE" w:rsidP="00A47A96">
            <w:pPr>
              <w:pStyle w:val="TAL"/>
              <w:rPr>
                <w:sz w:val="16"/>
              </w:rPr>
            </w:pPr>
            <w:r>
              <w:rPr>
                <w:sz w:val="16"/>
              </w:rPr>
              <w:t>R5-226674</w:t>
            </w:r>
          </w:p>
        </w:tc>
        <w:tc>
          <w:tcPr>
            <w:tcW w:w="0" w:type="auto"/>
          </w:tcPr>
          <w:p w14:paraId="682E951D" w14:textId="77777777" w:rsidR="00EE43FE" w:rsidRPr="00555B45" w:rsidRDefault="00EE43FE" w:rsidP="00A47A96">
            <w:pPr>
              <w:pStyle w:val="TAL"/>
              <w:rPr>
                <w:sz w:val="16"/>
              </w:rPr>
            </w:pPr>
            <w:r>
              <w:rPr>
                <w:sz w:val="16"/>
              </w:rPr>
              <w:t>-</w:t>
            </w:r>
          </w:p>
        </w:tc>
      </w:tr>
      <w:tr w:rsidR="00EE43FE" w14:paraId="615A1AFB" w14:textId="77777777" w:rsidTr="00A47A96">
        <w:tc>
          <w:tcPr>
            <w:tcW w:w="0" w:type="auto"/>
          </w:tcPr>
          <w:p w14:paraId="59D5F5FC" w14:textId="77777777" w:rsidR="00EE43FE" w:rsidRPr="00555B45" w:rsidRDefault="00EE43FE" w:rsidP="00A47A96">
            <w:pPr>
              <w:pStyle w:val="TAL"/>
              <w:rPr>
                <w:sz w:val="16"/>
              </w:rPr>
            </w:pPr>
            <w:r>
              <w:rPr>
                <w:sz w:val="16"/>
              </w:rPr>
              <w:t>R5-227708</w:t>
            </w:r>
          </w:p>
        </w:tc>
        <w:tc>
          <w:tcPr>
            <w:tcW w:w="0" w:type="auto"/>
          </w:tcPr>
          <w:p w14:paraId="004AAC8D" w14:textId="77777777" w:rsidR="00EE43FE" w:rsidRPr="00555B45" w:rsidRDefault="00EE43FE" w:rsidP="00A47A96">
            <w:pPr>
              <w:pStyle w:val="TAL"/>
              <w:rPr>
                <w:sz w:val="16"/>
              </w:rPr>
            </w:pPr>
            <w:r>
              <w:rPr>
                <w:sz w:val="16"/>
              </w:rPr>
              <w:t>Addition of PICS for Redcap CSI test cases</w:t>
            </w:r>
          </w:p>
        </w:tc>
        <w:tc>
          <w:tcPr>
            <w:tcW w:w="0" w:type="auto"/>
          </w:tcPr>
          <w:p w14:paraId="4BCA5532" w14:textId="77777777" w:rsidR="00EE43FE" w:rsidRPr="00555B45" w:rsidRDefault="00EE43FE" w:rsidP="00A47A96">
            <w:pPr>
              <w:pStyle w:val="TAL"/>
              <w:rPr>
                <w:sz w:val="16"/>
              </w:rPr>
            </w:pPr>
            <w:r>
              <w:rPr>
                <w:sz w:val="16"/>
              </w:rPr>
              <w:t>Qualcomm Israel Ltd.</w:t>
            </w:r>
          </w:p>
        </w:tc>
        <w:tc>
          <w:tcPr>
            <w:tcW w:w="0" w:type="auto"/>
          </w:tcPr>
          <w:p w14:paraId="2C332CF1" w14:textId="77777777" w:rsidR="00EE43FE" w:rsidRPr="00555B45" w:rsidRDefault="00EE43FE" w:rsidP="00A47A96">
            <w:pPr>
              <w:pStyle w:val="TAL"/>
              <w:rPr>
                <w:sz w:val="16"/>
              </w:rPr>
            </w:pPr>
            <w:r>
              <w:rPr>
                <w:sz w:val="16"/>
              </w:rPr>
              <w:t>agreed</w:t>
            </w:r>
          </w:p>
        </w:tc>
        <w:tc>
          <w:tcPr>
            <w:tcW w:w="0" w:type="auto"/>
          </w:tcPr>
          <w:p w14:paraId="424FF03E" w14:textId="77777777" w:rsidR="00EE43FE" w:rsidRPr="00555B45" w:rsidRDefault="00EE43FE" w:rsidP="00A47A96">
            <w:pPr>
              <w:pStyle w:val="TAL"/>
              <w:rPr>
                <w:sz w:val="16"/>
              </w:rPr>
            </w:pPr>
            <w:r>
              <w:rPr>
                <w:sz w:val="16"/>
              </w:rPr>
              <w:t>R5-226661</w:t>
            </w:r>
          </w:p>
        </w:tc>
        <w:tc>
          <w:tcPr>
            <w:tcW w:w="0" w:type="auto"/>
          </w:tcPr>
          <w:p w14:paraId="0FC05A6F" w14:textId="77777777" w:rsidR="00EE43FE" w:rsidRPr="00555B45" w:rsidRDefault="00EE43FE" w:rsidP="00A47A96">
            <w:pPr>
              <w:pStyle w:val="TAL"/>
              <w:rPr>
                <w:sz w:val="16"/>
              </w:rPr>
            </w:pPr>
            <w:r>
              <w:rPr>
                <w:sz w:val="16"/>
              </w:rPr>
              <w:t>-</w:t>
            </w:r>
          </w:p>
        </w:tc>
      </w:tr>
      <w:tr w:rsidR="00EE43FE" w14:paraId="69E80089" w14:textId="77777777" w:rsidTr="00A47A96">
        <w:tc>
          <w:tcPr>
            <w:tcW w:w="0" w:type="auto"/>
          </w:tcPr>
          <w:p w14:paraId="58C9F409" w14:textId="77777777" w:rsidR="00EE43FE" w:rsidRPr="00555B45" w:rsidRDefault="00EE43FE" w:rsidP="00A47A96">
            <w:pPr>
              <w:pStyle w:val="TAL"/>
              <w:rPr>
                <w:sz w:val="16"/>
              </w:rPr>
            </w:pPr>
            <w:r>
              <w:rPr>
                <w:sz w:val="16"/>
              </w:rPr>
              <w:t>R5-227709</w:t>
            </w:r>
          </w:p>
        </w:tc>
        <w:tc>
          <w:tcPr>
            <w:tcW w:w="0" w:type="auto"/>
          </w:tcPr>
          <w:p w14:paraId="56A3E9D7" w14:textId="77777777" w:rsidR="00EE43FE" w:rsidRPr="00555B45" w:rsidRDefault="00EE43FE" w:rsidP="00A47A96">
            <w:pPr>
              <w:pStyle w:val="TAL"/>
              <w:rPr>
                <w:sz w:val="16"/>
              </w:rPr>
            </w:pPr>
            <w:r>
              <w:rPr>
                <w:sz w:val="16"/>
              </w:rPr>
              <w:t>Addition of DL1024QAM PICS</w:t>
            </w:r>
          </w:p>
        </w:tc>
        <w:tc>
          <w:tcPr>
            <w:tcW w:w="0" w:type="auto"/>
          </w:tcPr>
          <w:p w14:paraId="694EBE83" w14:textId="77777777" w:rsidR="00EE43FE" w:rsidRPr="00555B45" w:rsidRDefault="00EE43FE" w:rsidP="00A47A96">
            <w:pPr>
              <w:pStyle w:val="TAL"/>
              <w:rPr>
                <w:sz w:val="16"/>
              </w:rPr>
            </w:pPr>
            <w:r>
              <w:rPr>
                <w:sz w:val="16"/>
              </w:rPr>
              <w:t>Qualcomm Israel Ltd.</w:t>
            </w:r>
          </w:p>
        </w:tc>
        <w:tc>
          <w:tcPr>
            <w:tcW w:w="0" w:type="auto"/>
          </w:tcPr>
          <w:p w14:paraId="0CEF8687" w14:textId="77777777" w:rsidR="00EE43FE" w:rsidRPr="00555B45" w:rsidRDefault="00EE43FE" w:rsidP="00A47A96">
            <w:pPr>
              <w:pStyle w:val="TAL"/>
              <w:rPr>
                <w:sz w:val="16"/>
              </w:rPr>
            </w:pPr>
            <w:r>
              <w:rPr>
                <w:sz w:val="16"/>
              </w:rPr>
              <w:t>agreed</w:t>
            </w:r>
          </w:p>
        </w:tc>
        <w:tc>
          <w:tcPr>
            <w:tcW w:w="0" w:type="auto"/>
          </w:tcPr>
          <w:p w14:paraId="5C08A1D6" w14:textId="77777777" w:rsidR="00EE43FE" w:rsidRPr="00555B45" w:rsidRDefault="00EE43FE" w:rsidP="00A47A96">
            <w:pPr>
              <w:pStyle w:val="TAL"/>
              <w:rPr>
                <w:sz w:val="16"/>
              </w:rPr>
            </w:pPr>
            <w:r>
              <w:rPr>
                <w:sz w:val="16"/>
              </w:rPr>
              <w:t>R5-226679</w:t>
            </w:r>
          </w:p>
        </w:tc>
        <w:tc>
          <w:tcPr>
            <w:tcW w:w="0" w:type="auto"/>
          </w:tcPr>
          <w:p w14:paraId="523582CE" w14:textId="77777777" w:rsidR="00EE43FE" w:rsidRPr="00555B45" w:rsidRDefault="00EE43FE" w:rsidP="00A47A96">
            <w:pPr>
              <w:pStyle w:val="TAL"/>
              <w:rPr>
                <w:sz w:val="16"/>
              </w:rPr>
            </w:pPr>
            <w:r>
              <w:rPr>
                <w:sz w:val="16"/>
              </w:rPr>
              <w:t>-</w:t>
            </w:r>
          </w:p>
        </w:tc>
      </w:tr>
      <w:tr w:rsidR="00EE43FE" w14:paraId="67AE6F85" w14:textId="77777777" w:rsidTr="00A47A96">
        <w:tc>
          <w:tcPr>
            <w:tcW w:w="0" w:type="auto"/>
          </w:tcPr>
          <w:p w14:paraId="04697099" w14:textId="77777777" w:rsidR="00EE43FE" w:rsidRPr="00555B45" w:rsidRDefault="00EE43FE" w:rsidP="00A47A96">
            <w:pPr>
              <w:pStyle w:val="TAL"/>
              <w:rPr>
                <w:sz w:val="16"/>
              </w:rPr>
            </w:pPr>
            <w:r>
              <w:rPr>
                <w:sz w:val="16"/>
              </w:rPr>
              <w:t>R5-227710</w:t>
            </w:r>
          </w:p>
        </w:tc>
        <w:tc>
          <w:tcPr>
            <w:tcW w:w="0" w:type="auto"/>
          </w:tcPr>
          <w:p w14:paraId="5C11557A" w14:textId="77777777" w:rsidR="00EE43FE" w:rsidRPr="00555B45" w:rsidRDefault="00EE43FE" w:rsidP="00A47A96">
            <w:pPr>
              <w:pStyle w:val="TAL"/>
              <w:rPr>
                <w:sz w:val="16"/>
              </w:rPr>
            </w:pPr>
            <w:r>
              <w:rPr>
                <w:sz w:val="16"/>
              </w:rPr>
              <w:t xml:space="preserve">Addition of common ICS in A.4.3.11 for Rel-17 HST </w:t>
            </w:r>
            <w:proofErr w:type="spellStart"/>
            <w:r>
              <w:rPr>
                <w:sz w:val="16"/>
              </w:rPr>
              <w:t>enh</w:t>
            </w:r>
            <w:proofErr w:type="spellEnd"/>
          </w:p>
        </w:tc>
        <w:tc>
          <w:tcPr>
            <w:tcW w:w="0" w:type="auto"/>
          </w:tcPr>
          <w:p w14:paraId="2009167E" w14:textId="77777777" w:rsidR="00EE43FE" w:rsidRPr="00555B45" w:rsidRDefault="00EE43FE" w:rsidP="00A47A96">
            <w:pPr>
              <w:pStyle w:val="TAL"/>
              <w:rPr>
                <w:sz w:val="16"/>
              </w:rPr>
            </w:pPr>
            <w:r>
              <w:rPr>
                <w:sz w:val="16"/>
              </w:rPr>
              <w:t>CMCC, Ericsson</w:t>
            </w:r>
          </w:p>
        </w:tc>
        <w:tc>
          <w:tcPr>
            <w:tcW w:w="0" w:type="auto"/>
          </w:tcPr>
          <w:p w14:paraId="17B0AC34" w14:textId="77777777" w:rsidR="00EE43FE" w:rsidRPr="00555B45" w:rsidRDefault="00EE43FE" w:rsidP="00A47A96">
            <w:pPr>
              <w:pStyle w:val="TAL"/>
              <w:rPr>
                <w:sz w:val="16"/>
              </w:rPr>
            </w:pPr>
            <w:r>
              <w:rPr>
                <w:sz w:val="16"/>
              </w:rPr>
              <w:t>agreed</w:t>
            </w:r>
          </w:p>
        </w:tc>
        <w:tc>
          <w:tcPr>
            <w:tcW w:w="0" w:type="auto"/>
          </w:tcPr>
          <w:p w14:paraId="6FCB04DB" w14:textId="77777777" w:rsidR="00EE43FE" w:rsidRPr="00555B45" w:rsidRDefault="00EE43FE" w:rsidP="00A47A96">
            <w:pPr>
              <w:pStyle w:val="TAL"/>
              <w:rPr>
                <w:sz w:val="16"/>
              </w:rPr>
            </w:pPr>
            <w:r>
              <w:rPr>
                <w:sz w:val="16"/>
              </w:rPr>
              <w:t>R5-226350</w:t>
            </w:r>
          </w:p>
        </w:tc>
        <w:tc>
          <w:tcPr>
            <w:tcW w:w="0" w:type="auto"/>
          </w:tcPr>
          <w:p w14:paraId="5A8627B7" w14:textId="77777777" w:rsidR="00EE43FE" w:rsidRPr="00555B45" w:rsidRDefault="00EE43FE" w:rsidP="00A47A96">
            <w:pPr>
              <w:pStyle w:val="TAL"/>
              <w:rPr>
                <w:sz w:val="16"/>
              </w:rPr>
            </w:pPr>
            <w:r>
              <w:rPr>
                <w:sz w:val="16"/>
              </w:rPr>
              <w:t>-</w:t>
            </w:r>
          </w:p>
        </w:tc>
      </w:tr>
      <w:tr w:rsidR="00EE43FE" w14:paraId="71BF90FA" w14:textId="77777777" w:rsidTr="00A47A96">
        <w:tc>
          <w:tcPr>
            <w:tcW w:w="0" w:type="auto"/>
          </w:tcPr>
          <w:p w14:paraId="29F92B91" w14:textId="77777777" w:rsidR="00EE43FE" w:rsidRPr="00555B45" w:rsidRDefault="00EE43FE" w:rsidP="00A47A96">
            <w:pPr>
              <w:pStyle w:val="TAL"/>
              <w:rPr>
                <w:sz w:val="16"/>
              </w:rPr>
            </w:pPr>
            <w:r>
              <w:rPr>
                <w:sz w:val="16"/>
              </w:rPr>
              <w:t>R5-227711</w:t>
            </w:r>
          </w:p>
        </w:tc>
        <w:tc>
          <w:tcPr>
            <w:tcW w:w="0" w:type="auto"/>
          </w:tcPr>
          <w:p w14:paraId="570922E1" w14:textId="77777777" w:rsidR="00EE43FE" w:rsidRPr="00555B45" w:rsidRDefault="00EE43FE" w:rsidP="00A47A96">
            <w:pPr>
              <w:pStyle w:val="TAL"/>
              <w:rPr>
                <w:sz w:val="16"/>
              </w:rPr>
            </w:pPr>
            <w:proofErr w:type="spellStart"/>
            <w:r>
              <w:rPr>
                <w:sz w:val="16"/>
              </w:rPr>
              <w:t>Spur_TpAnalysis</w:t>
            </w:r>
            <w:proofErr w:type="spellEnd"/>
            <w:r>
              <w:rPr>
                <w:sz w:val="16"/>
              </w:rPr>
              <w:t xml:space="preserve"> for CA_n2A_n5A</w:t>
            </w:r>
          </w:p>
        </w:tc>
        <w:tc>
          <w:tcPr>
            <w:tcW w:w="0" w:type="auto"/>
          </w:tcPr>
          <w:p w14:paraId="148BFD57" w14:textId="77777777" w:rsidR="00EE43FE" w:rsidRPr="00555B45" w:rsidRDefault="00EE43FE" w:rsidP="00A47A96">
            <w:pPr>
              <w:pStyle w:val="TAL"/>
              <w:rPr>
                <w:sz w:val="16"/>
              </w:rPr>
            </w:pPr>
            <w:r>
              <w:rPr>
                <w:sz w:val="16"/>
              </w:rPr>
              <w:t>Qualcomm Korea</w:t>
            </w:r>
          </w:p>
        </w:tc>
        <w:tc>
          <w:tcPr>
            <w:tcW w:w="0" w:type="auto"/>
          </w:tcPr>
          <w:p w14:paraId="59829FC9" w14:textId="77777777" w:rsidR="00EE43FE" w:rsidRPr="00555B45" w:rsidRDefault="00EE43FE" w:rsidP="00A47A96">
            <w:pPr>
              <w:pStyle w:val="TAL"/>
              <w:rPr>
                <w:sz w:val="16"/>
              </w:rPr>
            </w:pPr>
            <w:r>
              <w:rPr>
                <w:sz w:val="16"/>
              </w:rPr>
              <w:t>agreed</w:t>
            </w:r>
          </w:p>
        </w:tc>
        <w:tc>
          <w:tcPr>
            <w:tcW w:w="0" w:type="auto"/>
          </w:tcPr>
          <w:p w14:paraId="0338D02B" w14:textId="77777777" w:rsidR="00EE43FE" w:rsidRPr="00555B45" w:rsidRDefault="00EE43FE" w:rsidP="00A47A96">
            <w:pPr>
              <w:pStyle w:val="TAL"/>
              <w:rPr>
                <w:sz w:val="16"/>
              </w:rPr>
            </w:pPr>
            <w:r>
              <w:rPr>
                <w:sz w:val="16"/>
              </w:rPr>
              <w:t>R5-225999</w:t>
            </w:r>
          </w:p>
        </w:tc>
        <w:tc>
          <w:tcPr>
            <w:tcW w:w="0" w:type="auto"/>
          </w:tcPr>
          <w:p w14:paraId="3596B58C" w14:textId="77777777" w:rsidR="00EE43FE" w:rsidRPr="00555B45" w:rsidRDefault="00EE43FE" w:rsidP="00A47A96">
            <w:pPr>
              <w:pStyle w:val="TAL"/>
              <w:rPr>
                <w:sz w:val="16"/>
              </w:rPr>
            </w:pPr>
            <w:r>
              <w:rPr>
                <w:sz w:val="16"/>
              </w:rPr>
              <w:t>-</w:t>
            </w:r>
          </w:p>
        </w:tc>
      </w:tr>
      <w:tr w:rsidR="00EE43FE" w14:paraId="7273830E" w14:textId="77777777" w:rsidTr="00A47A96">
        <w:tc>
          <w:tcPr>
            <w:tcW w:w="0" w:type="auto"/>
          </w:tcPr>
          <w:p w14:paraId="5D29C4D9" w14:textId="77777777" w:rsidR="00EE43FE" w:rsidRPr="00555B45" w:rsidRDefault="00EE43FE" w:rsidP="00A47A96">
            <w:pPr>
              <w:pStyle w:val="TAL"/>
              <w:rPr>
                <w:sz w:val="16"/>
              </w:rPr>
            </w:pPr>
            <w:r>
              <w:rPr>
                <w:sz w:val="16"/>
              </w:rPr>
              <w:t>R5-227712</w:t>
            </w:r>
          </w:p>
        </w:tc>
        <w:tc>
          <w:tcPr>
            <w:tcW w:w="0" w:type="auto"/>
          </w:tcPr>
          <w:p w14:paraId="2671A6C1" w14:textId="77777777" w:rsidR="00EE43FE" w:rsidRPr="00555B45" w:rsidRDefault="00EE43FE" w:rsidP="00A47A96">
            <w:pPr>
              <w:pStyle w:val="TAL"/>
              <w:rPr>
                <w:sz w:val="16"/>
              </w:rPr>
            </w:pPr>
            <w:proofErr w:type="spellStart"/>
            <w:r>
              <w:rPr>
                <w:sz w:val="16"/>
              </w:rPr>
              <w:t>Spur_TpAnalysis</w:t>
            </w:r>
            <w:proofErr w:type="spellEnd"/>
            <w:r>
              <w:rPr>
                <w:sz w:val="16"/>
              </w:rPr>
              <w:t xml:space="preserve"> for CA_n2A_n48A</w:t>
            </w:r>
          </w:p>
        </w:tc>
        <w:tc>
          <w:tcPr>
            <w:tcW w:w="0" w:type="auto"/>
          </w:tcPr>
          <w:p w14:paraId="7116FF7F" w14:textId="77777777" w:rsidR="00EE43FE" w:rsidRPr="00555B45" w:rsidRDefault="00EE43FE" w:rsidP="00A47A96">
            <w:pPr>
              <w:pStyle w:val="TAL"/>
              <w:rPr>
                <w:sz w:val="16"/>
              </w:rPr>
            </w:pPr>
            <w:r>
              <w:rPr>
                <w:sz w:val="16"/>
              </w:rPr>
              <w:t>Qualcomm Korea</w:t>
            </w:r>
          </w:p>
        </w:tc>
        <w:tc>
          <w:tcPr>
            <w:tcW w:w="0" w:type="auto"/>
          </w:tcPr>
          <w:p w14:paraId="1A548C9F" w14:textId="77777777" w:rsidR="00EE43FE" w:rsidRPr="00555B45" w:rsidRDefault="00EE43FE" w:rsidP="00A47A96">
            <w:pPr>
              <w:pStyle w:val="TAL"/>
              <w:rPr>
                <w:sz w:val="16"/>
              </w:rPr>
            </w:pPr>
            <w:r>
              <w:rPr>
                <w:sz w:val="16"/>
              </w:rPr>
              <w:t>agreed</w:t>
            </w:r>
          </w:p>
        </w:tc>
        <w:tc>
          <w:tcPr>
            <w:tcW w:w="0" w:type="auto"/>
          </w:tcPr>
          <w:p w14:paraId="38A36F60" w14:textId="77777777" w:rsidR="00EE43FE" w:rsidRPr="00555B45" w:rsidRDefault="00EE43FE" w:rsidP="00A47A96">
            <w:pPr>
              <w:pStyle w:val="TAL"/>
              <w:rPr>
                <w:sz w:val="16"/>
              </w:rPr>
            </w:pPr>
            <w:r>
              <w:rPr>
                <w:sz w:val="16"/>
              </w:rPr>
              <w:t>R5-226000</w:t>
            </w:r>
          </w:p>
        </w:tc>
        <w:tc>
          <w:tcPr>
            <w:tcW w:w="0" w:type="auto"/>
          </w:tcPr>
          <w:p w14:paraId="70F497E1" w14:textId="77777777" w:rsidR="00EE43FE" w:rsidRPr="00555B45" w:rsidRDefault="00EE43FE" w:rsidP="00A47A96">
            <w:pPr>
              <w:pStyle w:val="TAL"/>
              <w:rPr>
                <w:sz w:val="16"/>
              </w:rPr>
            </w:pPr>
            <w:r>
              <w:rPr>
                <w:sz w:val="16"/>
              </w:rPr>
              <w:t>-</w:t>
            </w:r>
          </w:p>
        </w:tc>
      </w:tr>
      <w:tr w:rsidR="00EE43FE" w14:paraId="020CB34E" w14:textId="77777777" w:rsidTr="00A47A96">
        <w:tc>
          <w:tcPr>
            <w:tcW w:w="0" w:type="auto"/>
          </w:tcPr>
          <w:p w14:paraId="547794B7" w14:textId="77777777" w:rsidR="00EE43FE" w:rsidRPr="00555B45" w:rsidRDefault="00EE43FE" w:rsidP="00A47A96">
            <w:pPr>
              <w:pStyle w:val="TAL"/>
              <w:rPr>
                <w:sz w:val="16"/>
              </w:rPr>
            </w:pPr>
            <w:r>
              <w:rPr>
                <w:sz w:val="16"/>
              </w:rPr>
              <w:t>R5-227713</w:t>
            </w:r>
          </w:p>
        </w:tc>
        <w:tc>
          <w:tcPr>
            <w:tcW w:w="0" w:type="auto"/>
          </w:tcPr>
          <w:p w14:paraId="0A91083A" w14:textId="77777777" w:rsidR="00EE43FE" w:rsidRPr="00555B45" w:rsidRDefault="00EE43FE" w:rsidP="00A47A96">
            <w:pPr>
              <w:pStyle w:val="TAL"/>
              <w:rPr>
                <w:sz w:val="16"/>
              </w:rPr>
            </w:pPr>
            <w:proofErr w:type="spellStart"/>
            <w:r>
              <w:rPr>
                <w:sz w:val="16"/>
              </w:rPr>
              <w:t>Ref_sense_TpAnalysis</w:t>
            </w:r>
            <w:proofErr w:type="spellEnd"/>
            <w:r>
              <w:rPr>
                <w:sz w:val="16"/>
              </w:rPr>
              <w:t xml:space="preserve"> for CA_n2A_n5A</w:t>
            </w:r>
          </w:p>
        </w:tc>
        <w:tc>
          <w:tcPr>
            <w:tcW w:w="0" w:type="auto"/>
          </w:tcPr>
          <w:p w14:paraId="78F54114" w14:textId="77777777" w:rsidR="00EE43FE" w:rsidRPr="00555B45" w:rsidRDefault="00EE43FE" w:rsidP="00A47A96">
            <w:pPr>
              <w:pStyle w:val="TAL"/>
              <w:rPr>
                <w:sz w:val="16"/>
              </w:rPr>
            </w:pPr>
            <w:r>
              <w:rPr>
                <w:sz w:val="16"/>
              </w:rPr>
              <w:t>Qualcomm Korea</w:t>
            </w:r>
          </w:p>
        </w:tc>
        <w:tc>
          <w:tcPr>
            <w:tcW w:w="0" w:type="auto"/>
          </w:tcPr>
          <w:p w14:paraId="73CE9C51" w14:textId="77777777" w:rsidR="00EE43FE" w:rsidRPr="00555B45" w:rsidRDefault="00EE43FE" w:rsidP="00A47A96">
            <w:pPr>
              <w:pStyle w:val="TAL"/>
              <w:rPr>
                <w:sz w:val="16"/>
              </w:rPr>
            </w:pPr>
            <w:r>
              <w:rPr>
                <w:sz w:val="16"/>
              </w:rPr>
              <w:t>agreed</w:t>
            </w:r>
          </w:p>
        </w:tc>
        <w:tc>
          <w:tcPr>
            <w:tcW w:w="0" w:type="auto"/>
          </w:tcPr>
          <w:p w14:paraId="584FB999" w14:textId="77777777" w:rsidR="00EE43FE" w:rsidRPr="00555B45" w:rsidRDefault="00EE43FE" w:rsidP="00A47A96">
            <w:pPr>
              <w:pStyle w:val="TAL"/>
              <w:rPr>
                <w:sz w:val="16"/>
              </w:rPr>
            </w:pPr>
            <w:r>
              <w:rPr>
                <w:sz w:val="16"/>
              </w:rPr>
              <w:t>R5-226592</w:t>
            </w:r>
          </w:p>
        </w:tc>
        <w:tc>
          <w:tcPr>
            <w:tcW w:w="0" w:type="auto"/>
          </w:tcPr>
          <w:p w14:paraId="05900B43" w14:textId="77777777" w:rsidR="00EE43FE" w:rsidRPr="00555B45" w:rsidRDefault="00EE43FE" w:rsidP="00A47A96">
            <w:pPr>
              <w:pStyle w:val="TAL"/>
              <w:rPr>
                <w:sz w:val="16"/>
              </w:rPr>
            </w:pPr>
            <w:r>
              <w:rPr>
                <w:sz w:val="16"/>
              </w:rPr>
              <w:t>-</w:t>
            </w:r>
          </w:p>
        </w:tc>
      </w:tr>
      <w:tr w:rsidR="00EE43FE" w14:paraId="0ADBA69A" w14:textId="77777777" w:rsidTr="00A47A96">
        <w:tc>
          <w:tcPr>
            <w:tcW w:w="0" w:type="auto"/>
          </w:tcPr>
          <w:p w14:paraId="3C476006" w14:textId="77777777" w:rsidR="00EE43FE" w:rsidRPr="00555B45" w:rsidRDefault="00EE43FE" w:rsidP="00A47A96">
            <w:pPr>
              <w:pStyle w:val="TAL"/>
              <w:rPr>
                <w:sz w:val="16"/>
              </w:rPr>
            </w:pPr>
            <w:r>
              <w:rPr>
                <w:sz w:val="16"/>
              </w:rPr>
              <w:t>R5-227714</w:t>
            </w:r>
          </w:p>
        </w:tc>
        <w:tc>
          <w:tcPr>
            <w:tcW w:w="0" w:type="auto"/>
          </w:tcPr>
          <w:p w14:paraId="193B91DD" w14:textId="77777777" w:rsidR="00EE43FE" w:rsidRPr="00555B45" w:rsidRDefault="00EE43FE" w:rsidP="00A47A96">
            <w:pPr>
              <w:pStyle w:val="TAL"/>
              <w:rPr>
                <w:sz w:val="16"/>
              </w:rPr>
            </w:pPr>
            <w:r>
              <w:rPr>
                <w:sz w:val="16"/>
              </w:rPr>
              <w:t xml:space="preserve">Update TP analysis for reference sensitivity frequency selections </w:t>
            </w:r>
          </w:p>
        </w:tc>
        <w:tc>
          <w:tcPr>
            <w:tcW w:w="0" w:type="auto"/>
          </w:tcPr>
          <w:p w14:paraId="1D5780F0" w14:textId="77777777" w:rsidR="00EE43FE" w:rsidRPr="00555B45" w:rsidRDefault="00EE43FE" w:rsidP="00A47A96">
            <w:pPr>
              <w:pStyle w:val="TAL"/>
              <w:rPr>
                <w:sz w:val="16"/>
              </w:rPr>
            </w:pPr>
            <w:r>
              <w:rPr>
                <w:sz w:val="16"/>
              </w:rPr>
              <w:t>Verizon Switzerland AG</w:t>
            </w:r>
          </w:p>
        </w:tc>
        <w:tc>
          <w:tcPr>
            <w:tcW w:w="0" w:type="auto"/>
          </w:tcPr>
          <w:p w14:paraId="40FA2CC3" w14:textId="77777777" w:rsidR="00EE43FE" w:rsidRPr="00555B45" w:rsidRDefault="00EE43FE" w:rsidP="00A47A96">
            <w:pPr>
              <w:pStyle w:val="TAL"/>
              <w:rPr>
                <w:sz w:val="16"/>
              </w:rPr>
            </w:pPr>
            <w:r>
              <w:rPr>
                <w:sz w:val="16"/>
              </w:rPr>
              <w:t>agreed</w:t>
            </w:r>
          </w:p>
        </w:tc>
        <w:tc>
          <w:tcPr>
            <w:tcW w:w="0" w:type="auto"/>
          </w:tcPr>
          <w:p w14:paraId="589409CF" w14:textId="77777777" w:rsidR="00EE43FE" w:rsidRPr="00555B45" w:rsidRDefault="00EE43FE" w:rsidP="00A47A96">
            <w:pPr>
              <w:pStyle w:val="TAL"/>
              <w:rPr>
                <w:sz w:val="16"/>
              </w:rPr>
            </w:pPr>
            <w:r>
              <w:rPr>
                <w:sz w:val="16"/>
              </w:rPr>
              <w:t>R5-226417</w:t>
            </w:r>
          </w:p>
        </w:tc>
        <w:tc>
          <w:tcPr>
            <w:tcW w:w="0" w:type="auto"/>
          </w:tcPr>
          <w:p w14:paraId="4249234A" w14:textId="77777777" w:rsidR="00EE43FE" w:rsidRPr="00555B45" w:rsidRDefault="00EE43FE" w:rsidP="00A47A96">
            <w:pPr>
              <w:pStyle w:val="TAL"/>
              <w:rPr>
                <w:sz w:val="16"/>
              </w:rPr>
            </w:pPr>
            <w:r>
              <w:rPr>
                <w:sz w:val="16"/>
              </w:rPr>
              <w:t>-</w:t>
            </w:r>
          </w:p>
        </w:tc>
      </w:tr>
      <w:tr w:rsidR="00EE43FE" w14:paraId="1E4BE4E3" w14:textId="77777777" w:rsidTr="00A47A96">
        <w:tc>
          <w:tcPr>
            <w:tcW w:w="0" w:type="auto"/>
          </w:tcPr>
          <w:p w14:paraId="279317D2" w14:textId="77777777" w:rsidR="00EE43FE" w:rsidRPr="00555B45" w:rsidRDefault="00EE43FE" w:rsidP="00A47A96">
            <w:pPr>
              <w:pStyle w:val="TAL"/>
              <w:rPr>
                <w:sz w:val="16"/>
              </w:rPr>
            </w:pPr>
            <w:r>
              <w:rPr>
                <w:sz w:val="16"/>
              </w:rPr>
              <w:t>R5-227715</w:t>
            </w:r>
          </w:p>
        </w:tc>
        <w:tc>
          <w:tcPr>
            <w:tcW w:w="0" w:type="auto"/>
          </w:tcPr>
          <w:p w14:paraId="51059DC4" w14:textId="77777777" w:rsidR="00EE43FE" w:rsidRPr="00555B45" w:rsidRDefault="00EE43FE" w:rsidP="00A47A96">
            <w:pPr>
              <w:pStyle w:val="TAL"/>
              <w:rPr>
                <w:sz w:val="16"/>
              </w:rPr>
            </w:pPr>
            <w:r>
              <w:rPr>
                <w:sz w:val="16"/>
              </w:rPr>
              <w:t>Introduction of spurious emissions TP analysis for 18A_n77A</w:t>
            </w:r>
          </w:p>
        </w:tc>
        <w:tc>
          <w:tcPr>
            <w:tcW w:w="0" w:type="auto"/>
          </w:tcPr>
          <w:p w14:paraId="5F82572C" w14:textId="77777777" w:rsidR="00EE43FE" w:rsidRPr="00555B45" w:rsidRDefault="00EE43FE" w:rsidP="00A47A96">
            <w:pPr>
              <w:pStyle w:val="TAL"/>
              <w:rPr>
                <w:sz w:val="16"/>
              </w:rPr>
            </w:pPr>
            <w:r>
              <w:rPr>
                <w:sz w:val="16"/>
              </w:rPr>
              <w:t>KDDI Corporation</w:t>
            </w:r>
          </w:p>
        </w:tc>
        <w:tc>
          <w:tcPr>
            <w:tcW w:w="0" w:type="auto"/>
          </w:tcPr>
          <w:p w14:paraId="26570D33" w14:textId="77777777" w:rsidR="00EE43FE" w:rsidRPr="00555B45" w:rsidRDefault="00EE43FE" w:rsidP="00A47A96">
            <w:pPr>
              <w:pStyle w:val="TAL"/>
              <w:rPr>
                <w:sz w:val="16"/>
              </w:rPr>
            </w:pPr>
            <w:r>
              <w:rPr>
                <w:sz w:val="16"/>
              </w:rPr>
              <w:t>agreed</w:t>
            </w:r>
          </w:p>
        </w:tc>
        <w:tc>
          <w:tcPr>
            <w:tcW w:w="0" w:type="auto"/>
          </w:tcPr>
          <w:p w14:paraId="74A22BAD" w14:textId="77777777" w:rsidR="00EE43FE" w:rsidRPr="00555B45" w:rsidRDefault="00EE43FE" w:rsidP="00A47A96">
            <w:pPr>
              <w:pStyle w:val="TAL"/>
              <w:rPr>
                <w:sz w:val="16"/>
              </w:rPr>
            </w:pPr>
            <w:r>
              <w:rPr>
                <w:sz w:val="16"/>
              </w:rPr>
              <w:t>R5-226524</w:t>
            </w:r>
          </w:p>
        </w:tc>
        <w:tc>
          <w:tcPr>
            <w:tcW w:w="0" w:type="auto"/>
          </w:tcPr>
          <w:p w14:paraId="0C727700" w14:textId="77777777" w:rsidR="00EE43FE" w:rsidRPr="00555B45" w:rsidRDefault="00EE43FE" w:rsidP="00A47A96">
            <w:pPr>
              <w:pStyle w:val="TAL"/>
              <w:rPr>
                <w:sz w:val="16"/>
              </w:rPr>
            </w:pPr>
            <w:r>
              <w:rPr>
                <w:sz w:val="16"/>
              </w:rPr>
              <w:t>-</w:t>
            </w:r>
          </w:p>
        </w:tc>
      </w:tr>
      <w:tr w:rsidR="00EE43FE" w14:paraId="03EBED43" w14:textId="77777777" w:rsidTr="00A47A96">
        <w:tc>
          <w:tcPr>
            <w:tcW w:w="0" w:type="auto"/>
          </w:tcPr>
          <w:p w14:paraId="6098A08B" w14:textId="77777777" w:rsidR="00EE43FE" w:rsidRPr="00555B45" w:rsidRDefault="00EE43FE" w:rsidP="00A47A96">
            <w:pPr>
              <w:pStyle w:val="TAL"/>
              <w:rPr>
                <w:sz w:val="16"/>
              </w:rPr>
            </w:pPr>
            <w:r>
              <w:rPr>
                <w:sz w:val="16"/>
              </w:rPr>
              <w:t>R5-227716</w:t>
            </w:r>
          </w:p>
        </w:tc>
        <w:tc>
          <w:tcPr>
            <w:tcW w:w="0" w:type="auto"/>
          </w:tcPr>
          <w:p w14:paraId="5A53EAA8" w14:textId="77777777" w:rsidR="00EE43FE" w:rsidRPr="00555B45" w:rsidRDefault="00EE43FE" w:rsidP="00A47A96">
            <w:pPr>
              <w:pStyle w:val="TAL"/>
              <w:rPr>
                <w:sz w:val="16"/>
              </w:rPr>
            </w:pPr>
            <w:r>
              <w:rPr>
                <w:sz w:val="16"/>
              </w:rPr>
              <w:t>Introduction of spurious emissions TP analysis for 18A_n78A</w:t>
            </w:r>
          </w:p>
        </w:tc>
        <w:tc>
          <w:tcPr>
            <w:tcW w:w="0" w:type="auto"/>
          </w:tcPr>
          <w:p w14:paraId="605E1A07" w14:textId="77777777" w:rsidR="00EE43FE" w:rsidRPr="00555B45" w:rsidRDefault="00EE43FE" w:rsidP="00A47A96">
            <w:pPr>
              <w:pStyle w:val="TAL"/>
              <w:rPr>
                <w:sz w:val="16"/>
              </w:rPr>
            </w:pPr>
            <w:r>
              <w:rPr>
                <w:sz w:val="16"/>
              </w:rPr>
              <w:t>KDDI Corporation</w:t>
            </w:r>
          </w:p>
        </w:tc>
        <w:tc>
          <w:tcPr>
            <w:tcW w:w="0" w:type="auto"/>
          </w:tcPr>
          <w:p w14:paraId="15196712" w14:textId="77777777" w:rsidR="00EE43FE" w:rsidRPr="00555B45" w:rsidRDefault="00EE43FE" w:rsidP="00A47A96">
            <w:pPr>
              <w:pStyle w:val="TAL"/>
              <w:rPr>
                <w:sz w:val="16"/>
              </w:rPr>
            </w:pPr>
            <w:r>
              <w:rPr>
                <w:sz w:val="16"/>
              </w:rPr>
              <w:t>agreed</w:t>
            </w:r>
          </w:p>
        </w:tc>
        <w:tc>
          <w:tcPr>
            <w:tcW w:w="0" w:type="auto"/>
          </w:tcPr>
          <w:p w14:paraId="0A93DFEE" w14:textId="77777777" w:rsidR="00EE43FE" w:rsidRPr="00555B45" w:rsidRDefault="00EE43FE" w:rsidP="00A47A96">
            <w:pPr>
              <w:pStyle w:val="TAL"/>
              <w:rPr>
                <w:sz w:val="16"/>
              </w:rPr>
            </w:pPr>
            <w:r>
              <w:rPr>
                <w:sz w:val="16"/>
              </w:rPr>
              <w:t>R5-226525</w:t>
            </w:r>
          </w:p>
        </w:tc>
        <w:tc>
          <w:tcPr>
            <w:tcW w:w="0" w:type="auto"/>
          </w:tcPr>
          <w:p w14:paraId="66025E63" w14:textId="77777777" w:rsidR="00EE43FE" w:rsidRPr="00555B45" w:rsidRDefault="00EE43FE" w:rsidP="00A47A96">
            <w:pPr>
              <w:pStyle w:val="TAL"/>
              <w:rPr>
                <w:sz w:val="16"/>
              </w:rPr>
            </w:pPr>
            <w:r>
              <w:rPr>
                <w:sz w:val="16"/>
              </w:rPr>
              <w:t>-</w:t>
            </w:r>
          </w:p>
        </w:tc>
      </w:tr>
      <w:tr w:rsidR="00EE43FE" w14:paraId="1E6DB63D" w14:textId="77777777" w:rsidTr="00A47A96">
        <w:tc>
          <w:tcPr>
            <w:tcW w:w="0" w:type="auto"/>
          </w:tcPr>
          <w:p w14:paraId="0CF9C908" w14:textId="77777777" w:rsidR="00EE43FE" w:rsidRPr="00555B45" w:rsidRDefault="00EE43FE" w:rsidP="00A47A96">
            <w:pPr>
              <w:pStyle w:val="TAL"/>
              <w:rPr>
                <w:sz w:val="16"/>
              </w:rPr>
            </w:pPr>
            <w:r>
              <w:rPr>
                <w:sz w:val="16"/>
              </w:rPr>
              <w:t>R5-227717</w:t>
            </w:r>
          </w:p>
        </w:tc>
        <w:tc>
          <w:tcPr>
            <w:tcW w:w="0" w:type="auto"/>
          </w:tcPr>
          <w:p w14:paraId="65A1F964" w14:textId="77777777" w:rsidR="00EE43FE" w:rsidRPr="00555B45" w:rsidRDefault="00EE43FE" w:rsidP="00A47A96">
            <w:pPr>
              <w:pStyle w:val="TAL"/>
              <w:rPr>
                <w:sz w:val="16"/>
              </w:rPr>
            </w:pPr>
            <w:r>
              <w:rPr>
                <w:sz w:val="16"/>
              </w:rPr>
              <w:t xml:space="preserve">Addition of </w:t>
            </w:r>
            <w:proofErr w:type="spellStart"/>
            <w:r>
              <w:rPr>
                <w:sz w:val="16"/>
              </w:rPr>
              <w:t>refsence</w:t>
            </w:r>
            <w:proofErr w:type="spellEnd"/>
            <w:r>
              <w:rPr>
                <w:sz w:val="16"/>
              </w:rPr>
              <w:t xml:space="preserve"> sensitivity test point analysis for 18A_n77A and 18A_n78A</w:t>
            </w:r>
          </w:p>
        </w:tc>
        <w:tc>
          <w:tcPr>
            <w:tcW w:w="0" w:type="auto"/>
          </w:tcPr>
          <w:p w14:paraId="11E96818" w14:textId="77777777" w:rsidR="00EE43FE" w:rsidRPr="00555B45" w:rsidRDefault="00EE43FE" w:rsidP="00A47A96">
            <w:pPr>
              <w:pStyle w:val="TAL"/>
              <w:rPr>
                <w:sz w:val="16"/>
              </w:rPr>
            </w:pPr>
            <w:r>
              <w:rPr>
                <w:sz w:val="16"/>
              </w:rPr>
              <w:t>KDDI Corporation</w:t>
            </w:r>
          </w:p>
        </w:tc>
        <w:tc>
          <w:tcPr>
            <w:tcW w:w="0" w:type="auto"/>
          </w:tcPr>
          <w:p w14:paraId="424B1060" w14:textId="77777777" w:rsidR="00EE43FE" w:rsidRPr="00555B45" w:rsidRDefault="00EE43FE" w:rsidP="00A47A96">
            <w:pPr>
              <w:pStyle w:val="TAL"/>
              <w:rPr>
                <w:sz w:val="16"/>
              </w:rPr>
            </w:pPr>
            <w:r>
              <w:rPr>
                <w:sz w:val="16"/>
              </w:rPr>
              <w:t>agreed</w:t>
            </w:r>
          </w:p>
        </w:tc>
        <w:tc>
          <w:tcPr>
            <w:tcW w:w="0" w:type="auto"/>
          </w:tcPr>
          <w:p w14:paraId="54BFFA6E" w14:textId="77777777" w:rsidR="00EE43FE" w:rsidRPr="00555B45" w:rsidRDefault="00EE43FE" w:rsidP="00A47A96">
            <w:pPr>
              <w:pStyle w:val="TAL"/>
              <w:rPr>
                <w:sz w:val="16"/>
              </w:rPr>
            </w:pPr>
            <w:r>
              <w:rPr>
                <w:sz w:val="16"/>
              </w:rPr>
              <w:t>R5-226526</w:t>
            </w:r>
          </w:p>
        </w:tc>
        <w:tc>
          <w:tcPr>
            <w:tcW w:w="0" w:type="auto"/>
          </w:tcPr>
          <w:p w14:paraId="63F739B5" w14:textId="77777777" w:rsidR="00EE43FE" w:rsidRPr="00555B45" w:rsidRDefault="00EE43FE" w:rsidP="00A47A96">
            <w:pPr>
              <w:pStyle w:val="TAL"/>
              <w:rPr>
                <w:sz w:val="16"/>
              </w:rPr>
            </w:pPr>
            <w:r>
              <w:rPr>
                <w:sz w:val="16"/>
              </w:rPr>
              <w:t>-</w:t>
            </w:r>
          </w:p>
        </w:tc>
      </w:tr>
      <w:tr w:rsidR="00EE43FE" w14:paraId="213CF92F" w14:textId="77777777" w:rsidTr="00A47A96">
        <w:tc>
          <w:tcPr>
            <w:tcW w:w="0" w:type="auto"/>
          </w:tcPr>
          <w:p w14:paraId="71F501B2" w14:textId="77777777" w:rsidR="00EE43FE" w:rsidRPr="00555B45" w:rsidRDefault="00EE43FE" w:rsidP="00A47A96">
            <w:pPr>
              <w:pStyle w:val="TAL"/>
              <w:rPr>
                <w:sz w:val="16"/>
              </w:rPr>
            </w:pPr>
            <w:r>
              <w:rPr>
                <w:sz w:val="16"/>
              </w:rPr>
              <w:t>R5-227718</w:t>
            </w:r>
          </w:p>
        </w:tc>
        <w:tc>
          <w:tcPr>
            <w:tcW w:w="0" w:type="auto"/>
          </w:tcPr>
          <w:p w14:paraId="5F4F0B10" w14:textId="77777777" w:rsidR="00EE43FE" w:rsidRPr="00555B45" w:rsidRDefault="00EE43FE" w:rsidP="00A47A96">
            <w:pPr>
              <w:pStyle w:val="TAL"/>
              <w:rPr>
                <w:sz w:val="16"/>
              </w:rPr>
            </w:pPr>
            <w:r>
              <w:rPr>
                <w:sz w:val="16"/>
              </w:rPr>
              <w:t>Update of spurious emission TP analysis for Rel-16 NR CA configuration CA_n1A-n78A</w:t>
            </w:r>
          </w:p>
        </w:tc>
        <w:tc>
          <w:tcPr>
            <w:tcW w:w="0" w:type="auto"/>
          </w:tcPr>
          <w:p w14:paraId="76685953" w14:textId="77777777" w:rsidR="00EE43FE" w:rsidRPr="00555B45" w:rsidRDefault="00EE43FE" w:rsidP="00A47A96">
            <w:pPr>
              <w:pStyle w:val="TAL"/>
              <w:rPr>
                <w:sz w:val="16"/>
              </w:rPr>
            </w:pPr>
            <w:r>
              <w:rPr>
                <w:sz w:val="16"/>
              </w:rPr>
              <w:t>Ericsson</w:t>
            </w:r>
          </w:p>
        </w:tc>
        <w:tc>
          <w:tcPr>
            <w:tcW w:w="0" w:type="auto"/>
          </w:tcPr>
          <w:p w14:paraId="1C37B04D" w14:textId="77777777" w:rsidR="00EE43FE" w:rsidRPr="00555B45" w:rsidRDefault="00EE43FE" w:rsidP="00A47A96">
            <w:pPr>
              <w:pStyle w:val="TAL"/>
              <w:rPr>
                <w:sz w:val="16"/>
              </w:rPr>
            </w:pPr>
            <w:r>
              <w:rPr>
                <w:sz w:val="16"/>
              </w:rPr>
              <w:t>agreed</w:t>
            </w:r>
          </w:p>
        </w:tc>
        <w:tc>
          <w:tcPr>
            <w:tcW w:w="0" w:type="auto"/>
          </w:tcPr>
          <w:p w14:paraId="1F734A39" w14:textId="77777777" w:rsidR="00EE43FE" w:rsidRPr="00555B45" w:rsidRDefault="00EE43FE" w:rsidP="00A47A96">
            <w:pPr>
              <w:pStyle w:val="TAL"/>
              <w:rPr>
                <w:sz w:val="16"/>
              </w:rPr>
            </w:pPr>
            <w:r>
              <w:rPr>
                <w:sz w:val="16"/>
              </w:rPr>
              <w:t>R5-226769</w:t>
            </w:r>
          </w:p>
        </w:tc>
        <w:tc>
          <w:tcPr>
            <w:tcW w:w="0" w:type="auto"/>
          </w:tcPr>
          <w:p w14:paraId="24F334CA" w14:textId="77777777" w:rsidR="00EE43FE" w:rsidRPr="00555B45" w:rsidRDefault="00EE43FE" w:rsidP="00A47A96">
            <w:pPr>
              <w:pStyle w:val="TAL"/>
              <w:rPr>
                <w:sz w:val="16"/>
              </w:rPr>
            </w:pPr>
            <w:r>
              <w:rPr>
                <w:sz w:val="16"/>
              </w:rPr>
              <w:t>-</w:t>
            </w:r>
          </w:p>
        </w:tc>
      </w:tr>
      <w:tr w:rsidR="00EE43FE" w14:paraId="5B3B8462" w14:textId="77777777" w:rsidTr="00A47A96">
        <w:tc>
          <w:tcPr>
            <w:tcW w:w="0" w:type="auto"/>
          </w:tcPr>
          <w:p w14:paraId="3B3044B6" w14:textId="77777777" w:rsidR="00EE43FE" w:rsidRPr="00555B45" w:rsidRDefault="00EE43FE" w:rsidP="00A47A96">
            <w:pPr>
              <w:pStyle w:val="TAL"/>
              <w:rPr>
                <w:sz w:val="16"/>
              </w:rPr>
            </w:pPr>
            <w:r>
              <w:rPr>
                <w:sz w:val="16"/>
              </w:rPr>
              <w:t>R5-227719</w:t>
            </w:r>
          </w:p>
        </w:tc>
        <w:tc>
          <w:tcPr>
            <w:tcW w:w="0" w:type="auto"/>
          </w:tcPr>
          <w:p w14:paraId="45C8BC47" w14:textId="77777777" w:rsidR="00EE43FE" w:rsidRPr="00555B45" w:rsidRDefault="00EE43FE" w:rsidP="00A47A96">
            <w:pPr>
              <w:pStyle w:val="TAL"/>
              <w:rPr>
                <w:sz w:val="16"/>
              </w:rPr>
            </w:pPr>
            <w:r>
              <w:rPr>
                <w:sz w:val="16"/>
              </w:rPr>
              <w:t>Introduction of spurious emission TP analysis for Rel-16 NR CA configuration CA_n1A-n79A</w:t>
            </w:r>
          </w:p>
        </w:tc>
        <w:tc>
          <w:tcPr>
            <w:tcW w:w="0" w:type="auto"/>
          </w:tcPr>
          <w:p w14:paraId="40EBD88B" w14:textId="77777777" w:rsidR="00EE43FE" w:rsidRPr="00555B45" w:rsidRDefault="00EE43FE" w:rsidP="00A47A96">
            <w:pPr>
              <w:pStyle w:val="TAL"/>
              <w:rPr>
                <w:sz w:val="16"/>
              </w:rPr>
            </w:pPr>
            <w:r>
              <w:rPr>
                <w:sz w:val="16"/>
              </w:rPr>
              <w:t>Ericsson</w:t>
            </w:r>
          </w:p>
        </w:tc>
        <w:tc>
          <w:tcPr>
            <w:tcW w:w="0" w:type="auto"/>
          </w:tcPr>
          <w:p w14:paraId="32DF23CA" w14:textId="77777777" w:rsidR="00EE43FE" w:rsidRPr="00555B45" w:rsidRDefault="00EE43FE" w:rsidP="00A47A96">
            <w:pPr>
              <w:pStyle w:val="TAL"/>
              <w:rPr>
                <w:sz w:val="16"/>
              </w:rPr>
            </w:pPr>
            <w:r>
              <w:rPr>
                <w:sz w:val="16"/>
              </w:rPr>
              <w:t>agreed</w:t>
            </w:r>
          </w:p>
        </w:tc>
        <w:tc>
          <w:tcPr>
            <w:tcW w:w="0" w:type="auto"/>
          </w:tcPr>
          <w:p w14:paraId="356CC750" w14:textId="77777777" w:rsidR="00EE43FE" w:rsidRPr="00555B45" w:rsidRDefault="00EE43FE" w:rsidP="00A47A96">
            <w:pPr>
              <w:pStyle w:val="TAL"/>
              <w:rPr>
                <w:sz w:val="16"/>
              </w:rPr>
            </w:pPr>
            <w:r>
              <w:rPr>
                <w:sz w:val="16"/>
              </w:rPr>
              <w:t>R5-226770</w:t>
            </w:r>
          </w:p>
        </w:tc>
        <w:tc>
          <w:tcPr>
            <w:tcW w:w="0" w:type="auto"/>
          </w:tcPr>
          <w:p w14:paraId="2927141E" w14:textId="77777777" w:rsidR="00EE43FE" w:rsidRPr="00555B45" w:rsidRDefault="00EE43FE" w:rsidP="00A47A96">
            <w:pPr>
              <w:pStyle w:val="TAL"/>
              <w:rPr>
                <w:sz w:val="16"/>
              </w:rPr>
            </w:pPr>
            <w:r>
              <w:rPr>
                <w:sz w:val="16"/>
              </w:rPr>
              <w:t>-</w:t>
            </w:r>
          </w:p>
        </w:tc>
      </w:tr>
      <w:tr w:rsidR="00EE43FE" w14:paraId="13CBD3E7" w14:textId="77777777" w:rsidTr="00A47A96">
        <w:tc>
          <w:tcPr>
            <w:tcW w:w="0" w:type="auto"/>
          </w:tcPr>
          <w:p w14:paraId="15529A5E" w14:textId="77777777" w:rsidR="00EE43FE" w:rsidRPr="00555B45" w:rsidRDefault="00EE43FE" w:rsidP="00A47A96">
            <w:pPr>
              <w:pStyle w:val="TAL"/>
              <w:rPr>
                <w:sz w:val="16"/>
              </w:rPr>
            </w:pPr>
            <w:r>
              <w:rPr>
                <w:sz w:val="16"/>
              </w:rPr>
              <w:t>R5-227720</w:t>
            </w:r>
          </w:p>
        </w:tc>
        <w:tc>
          <w:tcPr>
            <w:tcW w:w="0" w:type="auto"/>
          </w:tcPr>
          <w:p w14:paraId="1CF8B7CE" w14:textId="77777777" w:rsidR="00EE43FE" w:rsidRPr="00555B45" w:rsidRDefault="00EE43FE" w:rsidP="00A47A96">
            <w:pPr>
              <w:pStyle w:val="TAL"/>
              <w:rPr>
                <w:sz w:val="16"/>
              </w:rPr>
            </w:pPr>
            <w:r>
              <w:rPr>
                <w:sz w:val="16"/>
              </w:rPr>
              <w:t>Update of spurious emission TP analysis for Rel-16 NR CA configuration CA_n28A-n41A</w:t>
            </w:r>
          </w:p>
        </w:tc>
        <w:tc>
          <w:tcPr>
            <w:tcW w:w="0" w:type="auto"/>
          </w:tcPr>
          <w:p w14:paraId="0CB02165" w14:textId="77777777" w:rsidR="00EE43FE" w:rsidRPr="00555B45" w:rsidRDefault="00EE43FE" w:rsidP="00A47A96">
            <w:pPr>
              <w:pStyle w:val="TAL"/>
              <w:rPr>
                <w:sz w:val="16"/>
              </w:rPr>
            </w:pPr>
            <w:r>
              <w:rPr>
                <w:sz w:val="16"/>
              </w:rPr>
              <w:t>Ericsson</w:t>
            </w:r>
          </w:p>
        </w:tc>
        <w:tc>
          <w:tcPr>
            <w:tcW w:w="0" w:type="auto"/>
          </w:tcPr>
          <w:p w14:paraId="5BFDE513" w14:textId="77777777" w:rsidR="00EE43FE" w:rsidRPr="00555B45" w:rsidRDefault="00EE43FE" w:rsidP="00A47A96">
            <w:pPr>
              <w:pStyle w:val="TAL"/>
              <w:rPr>
                <w:sz w:val="16"/>
              </w:rPr>
            </w:pPr>
            <w:r>
              <w:rPr>
                <w:sz w:val="16"/>
              </w:rPr>
              <w:t>agreed</w:t>
            </w:r>
          </w:p>
        </w:tc>
        <w:tc>
          <w:tcPr>
            <w:tcW w:w="0" w:type="auto"/>
          </w:tcPr>
          <w:p w14:paraId="3649EB63" w14:textId="77777777" w:rsidR="00EE43FE" w:rsidRPr="00555B45" w:rsidRDefault="00EE43FE" w:rsidP="00A47A96">
            <w:pPr>
              <w:pStyle w:val="TAL"/>
              <w:rPr>
                <w:sz w:val="16"/>
              </w:rPr>
            </w:pPr>
            <w:r>
              <w:rPr>
                <w:sz w:val="16"/>
              </w:rPr>
              <w:t>R5-226771</w:t>
            </w:r>
          </w:p>
        </w:tc>
        <w:tc>
          <w:tcPr>
            <w:tcW w:w="0" w:type="auto"/>
          </w:tcPr>
          <w:p w14:paraId="4CD7F481" w14:textId="77777777" w:rsidR="00EE43FE" w:rsidRPr="00555B45" w:rsidRDefault="00EE43FE" w:rsidP="00A47A96">
            <w:pPr>
              <w:pStyle w:val="TAL"/>
              <w:rPr>
                <w:sz w:val="16"/>
              </w:rPr>
            </w:pPr>
            <w:r>
              <w:rPr>
                <w:sz w:val="16"/>
              </w:rPr>
              <w:t>-</w:t>
            </w:r>
          </w:p>
        </w:tc>
      </w:tr>
      <w:tr w:rsidR="00EE43FE" w14:paraId="3EA8D0F1" w14:textId="77777777" w:rsidTr="00A47A96">
        <w:tc>
          <w:tcPr>
            <w:tcW w:w="0" w:type="auto"/>
          </w:tcPr>
          <w:p w14:paraId="0D8D12FF" w14:textId="77777777" w:rsidR="00EE43FE" w:rsidRPr="00555B45" w:rsidRDefault="00EE43FE" w:rsidP="00A47A96">
            <w:pPr>
              <w:pStyle w:val="TAL"/>
              <w:rPr>
                <w:sz w:val="16"/>
              </w:rPr>
            </w:pPr>
            <w:r>
              <w:rPr>
                <w:sz w:val="16"/>
              </w:rPr>
              <w:t>R5-227721</w:t>
            </w:r>
          </w:p>
        </w:tc>
        <w:tc>
          <w:tcPr>
            <w:tcW w:w="0" w:type="auto"/>
          </w:tcPr>
          <w:p w14:paraId="781E7E73" w14:textId="77777777" w:rsidR="00EE43FE" w:rsidRPr="00555B45" w:rsidRDefault="00EE43FE" w:rsidP="00A47A96">
            <w:pPr>
              <w:pStyle w:val="TAL"/>
              <w:rPr>
                <w:sz w:val="16"/>
              </w:rPr>
            </w:pPr>
            <w:r>
              <w:rPr>
                <w:sz w:val="16"/>
              </w:rPr>
              <w:t>Update of spurious emission TP analysis for Rel-16 NR CA configuration CA_n2A-n77A</w:t>
            </w:r>
          </w:p>
        </w:tc>
        <w:tc>
          <w:tcPr>
            <w:tcW w:w="0" w:type="auto"/>
          </w:tcPr>
          <w:p w14:paraId="44E5FC5C" w14:textId="77777777" w:rsidR="00EE43FE" w:rsidRPr="00555B45" w:rsidRDefault="00EE43FE" w:rsidP="00A47A96">
            <w:pPr>
              <w:pStyle w:val="TAL"/>
              <w:rPr>
                <w:sz w:val="16"/>
              </w:rPr>
            </w:pPr>
            <w:r>
              <w:rPr>
                <w:sz w:val="16"/>
              </w:rPr>
              <w:t>Ericsson</w:t>
            </w:r>
          </w:p>
        </w:tc>
        <w:tc>
          <w:tcPr>
            <w:tcW w:w="0" w:type="auto"/>
          </w:tcPr>
          <w:p w14:paraId="460F358E" w14:textId="77777777" w:rsidR="00EE43FE" w:rsidRPr="00555B45" w:rsidRDefault="00EE43FE" w:rsidP="00A47A96">
            <w:pPr>
              <w:pStyle w:val="TAL"/>
              <w:rPr>
                <w:sz w:val="16"/>
              </w:rPr>
            </w:pPr>
            <w:r>
              <w:rPr>
                <w:sz w:val="16"/>
              </w:rPr>
              <w:t>agreed</w:t>
            </w:r>
          </w:p>
        </w:tc>
        <w:tc>
          <w:tcPr>
            <w:tcW w:w="0" w:type="auto"/>
          </w:tcPr>
          <w:p w14:paraId="50866426" w14:textId="77777777" w:rsidR="00EE43FE" w:rsidRPr="00555B45" w:rsidRDefault="00EE43FE" w:rsidP="00A47A96">
            <w:pPr>
              <w:pStyle w:val="TAL"/>
              <w:rPr>
                <w:sz w:val="16"/>
              </w:rPr>
            </w:pPr>
            <w:r>
              <w:rPr>
                <w:sz w:val="16"/>
              </w:rPr>
              <w:t>R5-226823</w:t>
            </w:r>
          </w:p>
        </w:tc>
        <w:tc>
          <w:tcPr>
            <w:tcW w:w="0" w:type="auto"/>
          </w:tcPr>
          <w:p w14:paraId="4EBCDE4B" w14:textId="77777777" w:rsidR="00EE43FE" w:rsidRPr="00555B45" w:rsidRDefault="00EE43FE" w:rsidP="00A47A96">
            <w:pPr>
              <w:pStyle w:val="TAL"/>
              <w:rPr>
                <w:sz w:val="16"/>
              </w:rPr>
            </w:pPr>
            <w:r>
              <w:rPr>
                <w:sz w:val="16"/>
              </w:rPr>
              <w:t>-</w:t>
            </w:r>
          </w:p>
        </w:tc>
      </w:tr>
      <w:tr w:rsidR="00EE43FE" w14:paraId="619D2992" w14:textId="77777777" w:rsidTr="00A47A96">
        <w:tc>
          <w:tcPr>
            <w:tcW w:w="0" w:type="auto"/>
          </w:tcPr>
          <w:p w14:paraId="6D648464" w14:textId="77777777" w:rsidR="00EE43FE" w:rsidRPr="00555B45" w:rsidRDefault="00EE43FE" w:rsidP="00A47A96">
            <w:pPr>
              <w:pStyle w:val="TAL"/>
              <w:rPr>
                <w:sz w:val="16"/>
              </w:rPr>
            </w:pPr>
            <w:r>
              <w:rPr>
                <w:sz w:val="16"/>
              </w:rPr>
              <w:t>R5-227722</w:t>
            </w:r>
          </w:p>
        </w:tc>
        <w:tc>
          <w:tcPr>
            <w:tcW w:w="0" w:type="auto"/>
          </w:tcPr>
          <w:p w14:paraId="4437DE2C" w14:textId="77777777" w:rsidR="00EE43FE" w:rsidRPr="00555B45" w:rsidRDefault="00EE43FE" w:rsidP="00A47A96">
            <w:pPr>
              <w:pStyle w:val="TAL"/>
              <w:rPr>
                <w:sz w:val="16"/>
              </w:rPr>
            </w:pPr>
            <w:r>
              <w:rPr>
                <w:sz w:val="16"/>
              </w:rPr>
              <w:t>Introduction of spurious emission TP analysis for Rel-16 NR CA configuration CA_n39A-n41A</w:t>
            </w:r>
          </w:p>
        </w:tc>
        <w:tc>
          <w:tcPr>
            <w:tcW w:w="0" w:type="auto"/>
          </w:tcPr>
          <w:p w14:paraId="2E5322EA" w14:textId="77777777" w:rsidR="00EE43FE" w:rsidRPr="00555B45" w:rsidRDefault="00EE43FE" w:rsidP="00A47A96">
            <w:pPr>
              <w:pStyle w:val="TAL"/>
              <w:rPr>
                <w:sz w:val="16"/>
              </w:rPr>
            </w:pPr>
            <w:r>
              <w:rPr>
                <w:sz w:val="16"/>
              </w:rPr>
              <w:t>Ericsson</w:t>
            </w:r>
          </w:p>
        </w:tc>
        <w:tc>
          <w:tcPr>
            <w:tcW w:w="0" w:type="auto"/>
          </w:tcPr>
          <w:p w14:paraId="466F382F" w14:textId="77777777" w:rsidR="00EE43FE" w:rsidRPr="00555B45" w:rsidRDefault="00EE43FE" w:rsidP="00A47A96">
            <w:pPr>
              <w:pStyle w:val="TAL"/>
              <w:rPr>
                <w:sz w:val="16"/>
              </w:rPr>
            </w:pPr>
            <w:r>
              <w:rPr>
                <w:sz w:val="16"/>
              </w:rPr>
              <w:t>agreed</w:t>
            </w:r>
          </w:p>
        </w:tc>
        <w:tc>
          <w:tcPr>
            <w:tcW w:w="0" w:type="auto"/>
          </w:tcPr>
          <w:p w14:paraId="33CB405C" w14:textId="77777777" w:rsidR="00EE43FE" w:rsidRPr="00555B45" w:rsidRDefault="00EE43FE" w:rsidP="00A47A96">
            <w:pPr>
              <w:pStyle w:val="TAL"/>
              <w:rPr>
                <w:sz w:val="16"/>
              </w:rPr>
            </w:pPr>
            <w:r>
              <w:rPr>
                <w:sz w:val="16"/>
              </w:rPr>
              <w:t>R5-226824</w:t>
            </w:r>
          </w:p>
        </w:tc>
        <w:tc>
          <w:tcPr>
            <w:tcW w:w="0" w:type="auto"/>
          </w:tcPr>
          <w:p w14:paraId="1770E8BC" w14:textId="77777777" w:rsidR="00EE43FE" w:rsidRPr="00555B45" w:rsidRDefault="00EE43FE" w:rsidP="00A47A96">
            <w:pPr>
              <w:pStyle w:val="TAL"/>
              <w:rPr>
                <w:sz w:val="16"/>
              </w:rPr>
            </w:pPr>
            <w:r>
              <w:rPr>
                <w:sz w:val="16"/>
              </w:rPr>
              <w:t>-</w:t>
            </w:r>
          </w:p>
        </w:tc>
      </w:tr>
      <w:tr w:rsidR="00EE43FE" w14:paraId="7D92C0CD" w14:textId="77777777" w:rsidTr="00A47A96">
        <w:tc>
          <w:tcPr>
            <w:tcW w:w="0" w:type="auto"/>
          </w:tcPr>
          <w:p w14:paraId="6550A57F" w14:textId="77777777" w:rsidR="00EE43FE" w:rsidRPr="00555B45" w:rsidRDefault="00EE43FE" w:rsidP="00A47A96">
            <w:pPr>
              <w:pStyle w:val="TAL"/>
              <w:rPr>
                <w:sz w:val="16"/>
              </w:rPr>
            </w:pPr>
            <w:r>
              <w:rPr>
                <w:sz w:val="16"/>
              </w:rPr>
              <w:t>R5-227723</w:t>
            </w:r>
          </w:p>
        </w:tc>
        <w:tc>
          <w:tcPr>
            <w:tcW w:w="0" w:type="auto"/>
          </w:tcPr>
          <w:p w14:paraId="61E9E2B5" w14:textId="77777777" w:rsidR="00EE43FE" w:rsidRPr="00555B45" w:rsidRDefault="00EE43FE" w:rsidP="00A47A96">
            <w:pPr>
              <w:pStyle w:val="TAL"/>
              <w:rPr>
                <w:sz w:val="16"/>
              </w:rPr>
            </w:pPr>
            <w:r>
              <w:rPr>
                <w:sz w:val="16"/>
              </w:rPr>
              <w:t>Introduction of spurious emission TP analysis for Rel-16 NR CA configuration CA_n3A-n41A</w:t>
            </w:r>
          </w:p>
        </w:tc>
        <w:tc>
          <w:tcPr>
            <w:tcW w:w="0" w:type="auto"/>
          </w:tcPr>
          <w:p w14:paraId="64AB3755" w14:textId="77777777" w:rsidR="00EE43FE" w:rsidRPr="00555B45" w:rsidRDefault="00EE43FE" w:rsidP="00A47A96">
            <w:pPr>
              <w:pStyle w:val="TAL"/>
              <w:rPr>
                <w:sz w:val="16"/>
              </w:rPr>
            </w:pPr>
            <w:r>
              <w:rPr>
                <w:sz w:val="16"/>
              </w:rPr>
              <w:t>Ericsson</w:t>
            </w:r>
          </w:p>
        </w:tc>
        <w:tc>
          <w:tcPr>
            <w:tcW w:w="0" w:type="auto"/>
          </w:tcPr>
          <w:p w14:paraId="1776A234" w14:textId="77777777" w:rsidR="00EE43FE" w:rsidRPr="00555B45" w:rsidRDefault="00EE43FE" w:rsidP="00A47A96">
            <w:pPr>
              <w:pStyle w:val="TAL"/>
              <w:rPr>
                <w:sz w:val="16"/>
              </w:rPr>
            </w:pPr>
            <w:r>
              <w:rPr>
                <w:sz w:val="16"/>
              </w:rPr>
              <w:t>agreed</w:t>
            </w:r>
          </w:p>
        </w:tc>
        <w:tc>
          <w:tcPr>
            <w:tcW w:w="0" w:type="auto"/>
          </w:tcPr>
          <w:p w14:paraId="3D397510" w14:textId="77777777" w:rsidR="00EE43FE" w:rsidRPr="00555B45" w:rsidRDefault="00EE43FE" w:rsidP="00A47A96">
            <w:pPr>
              <w:pStyle w:val="TAL"/>
              <w:rPr>
                <w:sz w:val="16"/>
              </w:rPr>
            </w:pPr>
            <w:r>
              <w:rPr>
                <w:sz w:val="16"/>
              </w:rPr>
              <w:t>R5-226825</w:t>
            </w:r>
          </w:p>
        </w:tc>
        <w:tc>
          <w:tcPr>
            <w:tcW w:w="0" w:type="auto"/>
          </w:tcPr>
          <w:p w14:paraId="604CCE49" w14:textId="77777777" w:rsidR="00EE43FE" w:rsidRPr="00555B45" w:rsidRDefault="00EE43FE" w:rsidP="00A47A96">
            <w:pPr>
              <w:pStyle w:val="TAL"/>
              <w:rPr>
                <w:sz w:val="16"/>
              </w:rPr>
            </w:pPr>
            <w:r>
              <w:rPr>
                <w:sz w:val="16"/>
              </w:rPr>
              <w:t>-</w:t>
            </w:r>
          </w:p>
        </w:tc>
      </w:tr>
      <w:tr w:rsidR="00EE43FE" w14:paraId="02E1A5D1" w14:textId="77777777" w:rsidTr="00A47A96">
        <w:tc>
          <w:tcPr>
            <w:tcW w:w="0" w:type="auto"/>
          </w:tcPr>
          <w:p w14:paraId="01FB631A" w14:textId="77777777" w:rsidR="00EE43FE" w:rsidRPr="00555B45" w:rsidRDefault="00EE43FE" w:rsidP="00A47A96">
            <w:pPr>
              <w:pStyle w:val="TAL"/>
              <w:rPr>
                <w:sz w:val="16"/>
              </w:rPr>
            </w:pPr>
            <w:r>
              <w:rPr>
                <w:sz w:val="16"/>
              </w:rPr>
              <w:t>R5-227724</w:t>
            </w:r>
          </w:p>
        </w:tc>
        <w:tc>
          <w:tcPr>
            <w:tcW w:w="0" w:type="auto"/>
          </w:tcPr>
          <w:p w14:paraId="24157BD8" w14:textId="77777777" w:rsidR="00EE43FE" w:rsidRPr="00555B45" w:rsidRDefault="00EE43FE" w:rsidP="00A47A96">
            <w:pPr>
              <w:pStyle w:val="TAL"/>
              <w:rPr>
                <w:sz w:val="16"/>
              </w:rPr>
            </w:pPr>
            <w:r>
              <w:rPr>
                <w:sz w:val="16"/>
              </w:rPr>
              <w:t>Update of spurious emission TP analysis for Rel-16 NR CA configuration CA_n41A-n79A</w:t>
            </w:r>
          </w:p>
        </w:tc>
        <w:tc>
          <w:tcPr>
            <w:tcW w:w="0" w:type="auto"/>
          </w:tcPr>
          <w:p w14:paraId="673CC511" w14:textId="77777777" w:rsidR="00EE43FE" w:rsidRPr="00555B45" w:rsidRDefault="00EE43FE" w:rsidP="00A47A96">
            <w:pPr>
              <w:pStyle w:val="TAL"/>
              <w:rPr>
                <w:sz w:val="16"/>
              </w:rPr>
            </w:pPr>
            <w:r>
              <w:rPr>
                <w:sz w:val="16"/>
              </w:rPr>
              <w:t>Ericsson</w:t>
            </w:r>
          </w:p>
        </w:tc>
        <w:tc>
          <w:tcPr>
            <w:tcW w:w="0" w:type="auto"/>
          </w:tcPr>
          <w:p w14:paraId="2161057A" w14:textId="77777777" w:rsidR="00EE43FE" w:rsidRPr="00555B45" w:rsidRDefault="00EE43FE" w:rsidP="00A47A96">
            <w:pPr>
              <w:pStyle w:val="TAL"/>
              <w:rPr>
                <w:sz w:val="16"/>
              </w:rPr>
            </w:pPr>
            <w:r>
              <w:rPr>
                <w:sz w:val="16"/>
              </w:rPr>
              <w:t>agreed</w:t>
            </w:r>
          </w:p>
        </w:tc>
        <w:tc>
          <w:tcPr>
            <w:tcW w:w="0" w:type="auto"/>
          </w:tcPr>
          <w:p w14:paraId="221BED2B" w14:textId="77777777" w:rsidR="00EE43FE" w:rsidRPr="00555B45" w:rsidRDefault="00EE43FE" w:rsidP="00A47A96">
            <w:pPr>
              <w:pStyle w:val="TAL"/>
              <w:rPr>
                <w:sz w:val="16"/>
              </w:rPr>
            </w:pPr>
            <w:r>
              <w:rPr>
                <w:sz w:val="16"/>
              </w:rPr>
              <w:t>R5-226826</w:t>
            </w:r>
          </w:p>
        </w:tc>
        <w:tc>
          <w:tcPr>
            <w:tcW w:w="0" w:type="auto"/>
          </w:tcPr>
          <w:p w14:paraId="246647EA" w14:textId="77777777" w:rsidR="00EE43FE" w:rsidRPr="00555B45" w:rsidRDefault="00EE43FE" w:rsidP="00A47A96">
            <w:pPr>
              <w:pStyle w:val="TAL"/>
              <w:rPr>
                <w:sz w:val="16"/>
              </w:rPr>
            </w:pPr>
            <w:r>
              <w:rPr>
                <w:sz w:val="16"/>
              </w:rPr>
              <w:t>-</w:t>
            </w:r>
          </w:p>
        </w:tc>
      </w:tr>
      <w:tr w:rsidR="00EE43FE" w14:paraId="22261826" w14:textId="77777777" w:rsidTr="00A47A96">
        <w:tc>
          <w:tcPr>
            <w:tcW w:w="0" w:type="auto"/>
          </w:tcPr>
          <w:p w14:paraId="25A2F32E" w14:textId="77777777" w:rsidR="00EE43FE" w:rsidRPr="00555B45" w:rsidRDefault="00EE43FE" w:rsidP="00A47A96">
            <w:pPr>
              <w:pStyle w:val="TAL"/>
              <w:rPr>
                <w:sz w:val="16"/>
              </w:rPr>
            </w:pPr>
            <w:r>
              <w:rPr>
                <w:sz w:val="16"/>
              </w:rPr>
              <w:lastRenderedPageBreak/>
              <w:t>R5-227725</w:t>
            </w:r>
          </w:p>
        </w:tc>
        <w:tc>
          <w:tcPr>
            <w:tcW w:w="0" w:type="auto"/>
          </w:tcPr>
          <w:p w14:paraId="775804A6" w14:textId="77777777" w:rsidR="00EE43FE" w:rsidRPr="00555B45" w:rsidRDefault="00EE43FE" w:rsidP="00A47A96">
            <w:pPr>
              <w:pStyle w:val="TAL"/>
              <w:rPr>
                <w:sz w:val="16"/>
              </w:rPr>
            </w:pPr>
            <w:r>
              <w:rPr>
                <w:sz w:val="16"/>
              </w:rPr>
              <w:t>Update of spurious emission TP analysis for Rel-16 NR CA configuration CA_n48A-n66A</w:t>
            </w:r>
          </w:p>
        </w:tc>
        <w:tc>
          <w:tcPr>
            <w:tcW w:w="0" w:type="auto"/>
          </w:tcPr>
          <w:p w14:paraId="06B75C74" w14:textId="77777777" w:rsidR="00EE43FE" w:rsidRPr="00555B45" w:rsidRDefault="00EE43FE" w:rsidP="00A47A96">
            <w:pPr>
              <w:pStyle w:val="TAL"/>
              <w:rPr>
                <w:sz w:val="16"/>
              </w:rPr>
            </w:pPr>
            <w:r>
              <w:rPr>
                <w:sz w:val="16"/>
              </w:rPr>
              <w:t>Ericsson</w:t>
            </w:r>
          </w:p>
        </w:tc>
        <w:tc>
          <w:tcPr>
            <w:tcW w:w="0" w:type="auto"/>
          </w:tcPr>
          <w:p w14:paraId="43628344" w14:textId="77777777" w:rsidR="00EE43FE" w:rsidRPr="00555B45" w:rsidRDefault="00EE43FE" w:rsidP="00A47A96">
            <w:pPr>
              <w:pStyle w:val="TAL"/>
              <w:rPr>
                <w:sz w:val="16"/>
              </w:rPr>
            </w:pPr>
            <w:r>
              <w:rPr>
                <w:sz w:val="16"/>
              </w:rPr>
              <w:t>agreed</w:t>
            </w:r>
          </w:p>
        </w:tc>
        <w:tc>
          <w:tcPr>
            <w:tcW w:w="0" w:type="auto"/>
          </w:tcPr>
          <w:p w14:paraId="3552993A" w14:textId="77777777" w:rsidR="00EE43FE" w:rsidRPr="00555B45" w:rsidRDefault="00EE43FE" w:rsidP="00A47A96">
            <w:pPr>
              <w:pStyle w:val="TAL"/>
              <w:rPr>
                <w:sz w:val="16"/>
              </w:rPr>
            </w:pPr>
            <w:r>
              <w:rPr>
                <w:sz w:val="16"/>
              </w:rPr>
              <w:t>R5-226827</w:t>
            </w:r>
          </w:p>
        </w:tc>
        <w:tc>
          <w:tcPr>
            <w:tcW w:w="0" w:type="auto"/>
          </w:tcPr>
          <w:p w14:paraId="3CCD1186" w14:textId="77777777" w:rsidR="00EE43FE" w:rsidRPr="00555B45" w:rsidRDefault="00EE43FE" w:rsidP="00A47A96">
            <w:pPr>
              <w:pStyle w:val="TAL"/>
              <w:rPr>
                <w:sz w:val="16"/>
              </w:rPr>
            </w:pPr>
            <w:r>
              <w:rPr>
                <w:sz w:val="16"/>
              </w:rPr>
              <w:t>-</w:t>
            </w:r>
          </w:p>
        </w:tc>
      </w:tr>
      <w:tr w:rsidR="00EE43FE" w14:paraId="474D14C7" w14:textId="77777777" w:rsidTr="00A47A96">
        <w:tc>
          <w:tcPr>
            <w:tcW w:w="0" w:type="auto"/>
          </w:tcPr>
          <w:p w14:paraId="2A7934CF" w14:textId="77777777" w:rsidR="00EE43FE" w:rsidRPr="00555B45" w:rsidRDefault="00EE43FE" w:rsidP="00A47A96">
            <w:pPr>
              <w:pStyle w:val="TAL"/>
              <w:rPr>
                <w:sz w:val="16"/>
              </w:rPr>
            </w:pPr>
            <w:r>
              <w:rPr>
                <w:sz w:val="16"/>
              </w:rPr>
              <w:t>R5-227726</w:t>
            </w:r>
          </w:p>
        </w:tc>
        <w:tc>
          <w:tcPr>
            <w:tcW w:w="0" w:type="auto"/>
          </w:tcPr>
          <w:p w14:paraId="06EBBC39" w14:textId="77777777" w:rsidR="00EE43FE" w:rsidRPr="00555B45" w:rsidRDefault="00EE43FE" w:rsidP="00A47A96">
            <w:pPr>
              <w:pStyle w:val="TAL"/>
              <w:rPr>
                <w:sz w:val="16"/>
              </w:rPr>
            </w:pPr>
            <w:r>
              <w:rPr>
                <w:sz w:val="16"/>
              </w:rPr>
              <w:t>Update of spurious emission TP analysis for Rel-16 NR CA configuration CA_n5A-n77A</w:t>
            </w:r>
          </w:p>
        </w:tc>
        <w:tc>
          <w:tcPr>
            <w:tcW w:w="0" w:type="auto"/>
          </w:tcPr>
          <w:p w14:paraId="1CA09413" w14:textId="77777777" w:rsidR="00EE43FE" w:rsidRPr="00555B45" w:rsidRDefault="00EE43FE" w:rsidP="00A47A96">
            <w:pPr>
              <w:pStyle w:val="TAL"/>
              <w:rPr>
                <w:sz w:val="16"/>
              </w:rPr>
            </w:pPr>
            <w:r>
              <w:rPr>
                <w:sz w:val="16"/>
              </w:rPr>
              <w:t>Ericsson</w:t>
            </w:r>
          </w:p>
        </w:tc>
        <w:tc>
          <w:tcPr>
            <w:tcW w:w="0" w:type="auto"/>
          </w:tcPr>
          <w:p w14:paraId="575D6DAD" w14:textId="77777777" w:rsidR="00EE43FE" w:rsidRPr="00555B45" w:rsidRDefault="00EE43FE" w:rsidP="00A47A96">
            <w:pPr>
              <w:pStyle w:val="TAL"/>
              <w:rPr>
                <w:sz w:val="16"/>
              </w:rPr>
            </w:pPr>
            <w:r>
              <w:rPr>
                <w:sz w:val="16"/>
              </w:rPr>
              <w:t>agreed</w:t>
            </w:r>
          </w:p>
        </w:tc>
        <w:tc>
          <w:tcPr>
            <w:tcW w:w="0" w:type="auto"/>
          </w:tcPr>
          <w:p w14:paraId="36455858" w14:textId="77777777" w:rsidR="00EE43FE" w:rsidRPr="00555B45" w:rsidRDefault="00EE43FE" w:rsidP="00A47A96">
            <w:pPr>
              <w:pStyle w:val="TAL"/>
              <w:rPr>
                <w:sz w:val="16"/>
              </w:rPr>
            </w:pPr>
            <w:r>
              <w:rPr>
                <w:sz w:val="16"/>
              </w:rPr>
              <w:t>R5-226828</w:t>
            </w:r>
          </w:p>
        </w:tc>
        <w:tc>
          <w:tcPr>
            <w:tcW w:w="0" w:type="auto"/>
          </w:tcPr>
          <w:p w14:paraId="1D5B0149" w14:textId="77777777" w:rsidR="00EE43FE" w:rsidRPr="00555B45" w:rsidRDefault="00EE43FE" w:rsidP="00A47A96">
            <w:pPr>
              <w:pStyle w:val="TAL"/>
              <w:rPr>
                <w:sz w:val="16"/>
              </w:rPr>
            </w:pPr>
            <w:r>
              <w:rPr>
                <w:sz w:val="16"/>
              </w:rPr>
              <w:t>-</w:t>
            </w:r>
          </w:p>
        </w:tc>
      </w:tr>
      <w:tr w:rsidR="00EE43FE" w14:paraId="3BDB1E8B" w14:textId="77777777" w:rsidTr="00A47A96">
        <w:tc>
          <w:tcPr>
            <w:tcW w:w="0" w:type="auto"/>
          </w:tcPr>
          <w:p w14:paraId="7322E62A" w14:textId="77777777" w:rsidR="00EE43FE" w:rsidRPr="00555B45" w:rsidRDefault="00EE43FE" w:rsidP="00A47A96">
            <w:pPr>
              <w:pStyle w:val="TAL"/>
              <w:rPr>
                <w:sz w:val="16"/>
              </w:rPr>
            </w:pPr>
            <w:r>
              <w:rPr>
                <w:sz w:val="16"/>
              </w:rPr>
              <w:t>R5-227727</w:t>
            </w:r>
          </w:p>
        </w:tc>
        <w:tc>
          <w:tcPr>
            <w:tcW w:w="0" w:type="auto"/>
          </w:tcPr>
          <w:p w14:paraId="1CE4CB3A" w14:textId="77777777" w:rsidR="00EE43FE" w:rsidRPr="00555B45" w:rsidRDefault="00EE43FE" w:rsidP="00A47A96">
            <w:pPr>
              <w:pStyle w:val="TAL"/>
              <w:rPr>
                <w:sz w:val="16"/>
              </w:rPr>
            </w:pPr>
            <w:r>
              <w:rPr>
                <w:sz w:val="16"/>
              </w:rPr>
              <w:t>Introduction of CA_n48A-n77A and CA_n71A-n77A test point analyses</w:t>
            </w:r>
          </w:p>
        </w:tc>
        <w:tc>
          <w:tcPr>
            <w:tcW w:w="0" w:type="auto"/>
          </w:tcPr>
          <w:p w14:paraId="10552E30" w14:textId="77777777" w:rsidR="00EE43FE" w:rsidRPr="00555B45" w:rsidRDefault="00EE43FE" w:rsidP="00A47A96">
            <w:pPr>
              <w:pStyle w:val="TAL"/>
              <w:rPr>
                <w:sz w:val="16"/>
              </w:rPr>
            </w:pPr>
            <w:r>
              <w:rPr>
                <w:sz w:val="16"/>
              </w:rPr>
              <w:t>Dish Network</w:t>
            </w:r>
          </w:p>
        </w:tc>
        <w:tc>
          <w:tcPr>
            <w:tcW w:w="0" w:type="auto"/>
          </w:tcPr>
          <w:p w14:paraId="2ED9B12B" w14:textId="77777777" w:rsidR="00EE43FE" w:rsidRPr="00555B45" w:rsidRDefault="00EE43FE" w:rsidP="00A47A96">
            <w:pPr>
              <w:pStyle w:val="TAL"/>
              <w:rPr>
                <w:sz w:val="16"/>
              </w:rPr>
            </w:pPr>
            <w:r>
              <w:rPr>
                <w:sz w:val="16"/>
              </w:rPr>
              <w:t>agreed</w:t>
            </w:r>
          </w:p>
        </w:tc>
        <w:tc>
          <w:tcPr>
            <w:tcW w:w="0" w:type="auto"/>
          </w:tcPr>
          <w:p w14:paraId="706E8E44" w14:textId="77777777" w:rsidR="00EE43FE" w:rsidRPr="00555B45" w:rsidRDefault="00EE43FE" w:rsidP="00A47A96">
            <w:pPr>
              <w:pStyle w:val="TAL"/>
              <w:rPr>
                <w:sz w:val="16"/>
              </w:rPr>
            </w:pPr>
            <w:r>
              <w:rPr>
                <w:sz w:val="16"/>
              </w:rPr>
              <w:t>R5-227279</w:t>
            </w:r>
          </w:p>
        </w:tc>
        <w:tc>
          <w:tcPr>
            <w:tcW w:w="0" w:type="auto"/>
          </w:tcPr>
          <w:p w14:paraId="5C54CA20" w14:textId="77777777" w:rsidR="00EE43FE" w:rsidRPr="00555B45" w:rsidRDefault="00EE43FE" w:rsidP="00A47A96">
            <w:pPr>
              <w:pStyle w:val="TAL"/>
              <w:rPr>
                <w:sz w:val="16"/>
              </w:rPr>
            </w:pPr>
            <w:r>
              <w:rPr>
                <w:sz w:val="16"/>
              </w:rPr>
              <w:t>-</w:t>
            </w:r>
          </w:p>
        </w:tc>
      </w:tr>
      <w:tr w:rsidR="00EE43FE" w14:paraId="73918F7B" w14:textId="77777777" w:rsidTr="00A47A96">
        <w:tc>
          <w:tcPr>
            <w:tcW w:w="0" w:type="auto"/>
          </w:tcPr>
          <w:p w14:paraId="602F8A11" w14:textId="77777777" w:rsidR="00EE43FE" w:rsidRPr="00555B45" w:rsidRDefault="00EE43FE" w:rsidP="00A47A96">
            <w:pPr>
              <w:pStyle w:val="TAL"/>
              <w:rPr>
                <w:sz w:val="16"/>
              </w:rPr>
            </w:pPr>
            <w:r>
              <w:rPr>
                <w:sz w:val="16"/>
              </w:rPr>
              <w:t>R5-227728</w:t>
            </w:r>
          </w:p>
        </w:tc>
        <w:tc>
          <w:tcPr>
            <w:tcW w:w="0" w:type="auto"/>
          </w:tcPr>
          <w:p w14:paraId="1AD0AAA2" w14:textId="77777777" w:rsidR="00EE43FE" w:rsidRPr="00555B45" w:rsidRDefault="00EE43FE" w:rsidP="00A47A96">
            <w:pPr>
              <w:pStyle w:val="TAL"/>
              <w:rPr>
                <w:sz w:val="16"/>
              </w:rPr>
            </w:pPr>
            <w:r>
              <w:rPr>
                <w:sz w:val="16"/>
              </w:rPr>
              <w:t>Style correction in 7.8A.2</w:t>
            </w:r>
          </w:p>
        </w:tc>
        <w:tc>
          <w:tcPr>
            <w:tcW w:w="0" w:type="auto"/>
          </w:tcPr>
          <w:p w14:paraId="522ED760" w14:textId="77777777" w:rsidR="00EE43FE" w:rsidRPr="00555B45" w:rsidRDefault="00EE43FE" w:rsidP="00A47A96">
            <w:pPr>
              <w:pStyle w:val="TAL"/>
              <w:rPr>
                <w:sz w:val="16"/>
              </w:rPr>
            </w:pPr>
            <w:r>
              <w:rPr>
                <w:sz w:val="16"/>
              </w:rPr>
              <w:t>CAICT</w:t>
            </w:r>
          </w:p>
        </w:tc>
        <w:tc>
          <w:tcPr>
            <w:tcW w:w="0" w:type="auto"/>
          </w:tcPr>
          <w:p w14:paraId="6A096580" w14:textId="77777777" w:rsidR="00EE43FE" w:rsidRPr="00555B45" w:rsidRDefault="00EE43FE" w:rsidP="00A47A96">
            <w:pPr>
              <w:pStyle w:val="TAL"/>
              <w:rPr>
                <w:sz w:val="16"/>
              </w:rPr>
            </w:pPr>
            <w:r>
              <w:rPr>
                <w:sz w:val="16"/>
              </w:rPr>
              <w:t>agreed</w:t>
            </w:r>
          </w:p>
        </w:tc>
        <w:tc>
          <w:tcPr>
            <w:tcW w:w="0" w:type="auto"/>
          </w:tcPr>
          <w:p w14:paraId="0587C15C" w14:textId="77777777" w:rsidR="00EE43FE" w:rsidRPr="00555B45" w:rsidRDefault="00EE43FE" w:rsidP="00A47A96">
            <w:pPr>
              <w:pStyle w:val="TAL"/>
              <w:rPr>
                <w:sz w:val="16"/>
              </w:rPr>
            </w:pPr>
            <w:r>
              <w:rPr>
                <w:sz w:val="16"/>
              </w:rPr>
              <w:t>R5-226292</w:t>
            </w:r>
          </w:p>
        </w:tc>
        <w:tc>
          <w:tcPr>
            <w:tcW w:w="0" w:type="auto"/>
          </w:tcPr>
          <w:p w14:paraId="4411A271" w14:textId="77777777" w:rsidR="00EE43FE" w:rsidRPr="00555B45" w:rsidRDefault="00EE43FE" w:rsidP="00A47A96">
            <w:pPr>
              <w:pStyle w:val="TAL"/>
              <w:rPr>
                <w:sz w:val="16"/>
              </w:rPr>
            </w:pPr>
            <w:r>
              <w:rPr>
                <w:sz w:val="16"/>
              </w:rPr>
              <w:t>-</w:t>
            </w:r>
          </w:p>
        </w:tc>
      </w:tr>
      <w:tr w:rsidR="00EE43FE" w14:paraId="5225123C" w14:textId="77777777" w:rsidTr="00A47A96">
        <w:tc>
          <w:tcPr>
            <w:tcW w:w="0" w:type="auto"/>
          </w:tcPr>
          <w:p w14:paraId="323A57FF" w14:textId="77777777" w:rsidR="00EE43FE" w:rsidRPr="00555B45" w:rsidRDefault="00EE43FE" w:rsidP="00A47A96">
            <w:pPr>
              <w:pStyle w:val="TAL"/>
              <w:rPr>
                <w:sz w:val="16"/>
              </w:rPr>
            </w:pPr>
            <w:r>
              <w:rPr>
                <w:sz w:val="16"/>
              </w:rPr>
              <w:t>R5-227729</w:t>
            </w:r>
          </w:p>
        </w:tc>
        <w:tc>
          <w:tcPr>
            <w:tcW w:w="0" w:type="auto"/>
          </w:tcPr>
          <w:p w14:paraId="034EA449" w14:textId="77777777" w:rsidR="00EE43FE" w:rsidRPr="00555B45" w:rsidRDefault="00EE43FE" w:rsidP="00A47A96">
            <w:pPr>
              <w:pStyle w:val="TAL"/>
              <w:rPr>
                <w:sz w:val="16"/>
              </w:rPr>
            </w:pPr>
            <w:r>
              <w:rPr>
                <w:sz w:val="16"/>
              </w:rPr>
              <w:t>Style correction for 6.3C.3.2</w:t>
            </w:r>
          </w:p>
        </w:tc>
        <w:tc>
          <w:tcPr>
            <w:tcW w:w="0" w:type="auto"/>
          </w:tcPr>
          <w:p w14:paraId="7B014567" w14:textId="77777777" w:rsidR="00EE43FE" w:rsidRPr="00555B45" w:rsidRDefault="00EE43FE" w:rsidP="00A47A96">
            <w:pPr>
              <w:pStyle w:val="TAL"/>
              <w:rPr>
                <w:sz w:val="16"/>
              </w:rPr>
            </w:pPr>
            <w:r>
              <w:rPr>
                <w:sz w:val="16"/>
              </w:rPr>
              <w:t>CAICT</w:t>
            </w:r>
          </w:p>
        </w:tc>
        <w:tc>
          <w:tcPr>
            <w:tcW w:w="0" w:type="auto"/>
          </w:tcPr>
          <w:p w14:paraId="7AD08C29" w14:textId="77777777" w:rsidR="00EE43FE" w:rsidRPr="00555B45" w:rsidRDefault="00EE43FE" w:rsidP="00A47A96">
            <w:pPr>
              <w:pStyle w:val="TAL"/>
              <w:rPr>
                <w:sz w:val="16"/>
              </w:rPr>
            </w:pPr>
            <w:r>
              <w:rPr>
                <w:sz w:val="16"/>
              </w:rPr>
              <w:t>agreed</w:t>
            </w:r>
          </w:p>
        </w:tc>
        <w:tc>
          <w:tcPr>
            <w:tcW w:w="0" w:type="auto"/>
          </w:tcPr>
          <w:p w14:paraId="2D9DE886" w14:textId="77777777" w:rsidR="00EE43FE" w:rsidRPr="00555B45" w:rsidRDefault="00EE43FE" w:rsidP="00A47A96">
            <w:pPr>
              <w:pStyle w:val="TAL"/>
              <w:rPr>
                <w:sz w:val="16"/>
              </w:rPr>
            </w:pPr>
            <w:r>
              <w:rPr>
                <w:sz w:val="16"/>
              </w:rPr>
              <w:t>R5-226287</w:t>
            </w:r>
          </w:p>
        </w:tc>
        <w:tc>
          <w:tcPr>
            <w:tcW w:w="0" w:type="auto"/>
          </w:tcPr>
          <w:p w14:paraId="1DEE1840" w14:textId="77777777" w:rsidR="00EE43FE" w:rsidRPr="00555B45" w:rsidRDefault="00EE43FE" w:rsidP="00A47A96">
            <w:pPr>
              <w:pStyle w:val="TAL"/>
              <w:rPr>
                <w:sz w:val="16"/>
              </w:rPr>
            </w:pPr>
            <w:r>
              <w:rPr>
                <w:sz w:val="16"/>
              </w:rPr>
              <w:t>-</w:t>
            </w:r>
          </w:p>
        </w:tc>
      </w:tr>
      <w:tr w:rsidR="00EE43FE" w14:paraId="4D1059D7" w14:textId="77777777" w:rsidTr="00A47A96">
        <w:tc>
          <w:tcPr>
            <w:tcW w:w="0" w:type="auto"/>
          </w:tcPr>
          <w:p w14:paraId="73397078" w14:textId="77777777" w:rsidR="00EE43FE" w:rsidRPr="00555B45" w:rsidRDefault="00EE43FE" w:rsidP="00A47A96">
            <w:pPr>
              <w:pStyle w:val="TAL"/>
              <w:rPr>
                <w:sz w:val="16"/>
              </w:rPr>
            </w:pPr>
            <w:r>
              <w:rPr>
                <w:sz w:val="16"/>
              </w:rPr>
              <w:t>R5-227730</w:t>
            </w:r>
          </w:p>
        </w:tc>
        <w:tc>
          <w:tcPr>
            <w:tcW w:w="0" w:type="auto"/>
          </w:tcPr>
          <w:p w14:paraId="7D9CA247" w14:textId="77777777" w:rsidR="00EE43FE" w:rsidRPr="00555B45" w:rsidRDefault="00EE43FE" w:rsidP="00A47A96">
            <w:pPr>
              <w:pStyle w:val="TAL"/>
              <w:rPr>
                <w:sz w:val="16"/>
              </w:rPr>
            </w:pPr>
            <w:r>
              <w:rPr>
                <w:sz w:val="16"/>
              </w:rPr>
              <w:t>Style correction in 6.2B.4.0</w:t>
            </w:r>
          </w:p>
        </w:tc>
        <w:tc>
          <w:tcPr>
            <w:tcW w:w="0" w:type="auto"/>
          </w:tcPr>
          <w:p w14:paraId="7D0A7334" w14:textId="77777777" w:rsidR="00EE43FE" w:rsidRPr="00555B45" w:rsidRDefault="00EE43FE" w:rsidP="00A47A96">
            <w:pPr>
              <w:pStyle w:val="TAL"/>
              <w:rPr>
                <w:sz w:val="16"/>
              </w:rPr>
            </w:pPr>
            <w:r>
              <w:rPr>
                <w:sz w:val="16"/>
              </w:rPr>
              <w:t>CAICT</w:t>
            </w:r>
          </w:p>
        </w:tc>
        <w:tc>
          <w:tcPr>
            <w:tcW w:w="0" w:type="auto"/>
          </w:tcPr>
          <w:p w14:paraId="14F28402" w14:textId="77777777" w:rsidR="00EE43FE" w:rsidRPr="00555B45" w:rsidRDefault="00EE43FE" w:rsidP="00A47A96">
            <w:pPr>
              <w:pStyle w:val="TAL"/>
              <w:rPr>
                <w:sz w:val="16"/>
              </w:rPr>
            </w:pPr>
            <w:r>
              <w:rPr>
                <w:sz w:val="16"/>
              </w:rPr>
              <w:t>agreed</w:t>
            </w:r>
          </w:p>
        </w:tc>
        <w:tc>
          <w:tcPr>
            <w:tcW w:w="0" w:type="auto"/>
          </w:tcPr>
          <w:p w14:paraId="36BF0CC8" w14:textId="77777777" w:rsidR="00EE43FE" w:rsidRPr="00555B45" w:rsidRDefault="00EE43FE" w:rsidP="00A47A96">
            <w:pPr>
              <w:pStyle w:val="TAL"/>
              <w:rPr>
                <w:sz w:val="16"/>
              </w:rPr>
            </w:pPr>
            <w:r>
              <w:rPr>
                <w:sz w:val="16"/>
              </w:rPr>
              <w:t>R5-226282</w:t>
            </w:r>
          </w:p>
        </w:tc>
        <w:tc>
          <w:tcPr>
            <w:tcW w:w="0" w:type="auto"/>
          </w:tcPr>
          <w:p w14:paraId="5A5A1624" w14:textId="77777777" w:rsidR="00EE43FE" w:rsidRPr="00555B45" w:rsidRDefault="00EE43FE" w:rsidP="00A47A96">
            <w:pPr>
              <w:pStyle w:val="TAL"/>
              <w:rPr>
                <w:sz w:val="16"/>
              </w:rPr>
            </w:pPr>
            <w:r>
              <w:rPr>
                <w:sz w:val="16"/>
              </w:rPr>
              <w:t>-</w:t>
            </w:r>
          </w:p>
        </w:tc>
      </w:tr>
      <w:tr w:rsidR="00EE43FE" w14:paraId="75346E00" w14:textId="77777777" w:rsidTr="00A47A96">
        <w:tc>
          <w:tcPr>
            <w:tcW w:w="0" w:type="auto"/>
          </w:tcPr>
          <w:p w14:paraId="07536320" w14:textId="77777777" w:rsidR="00EE43FE" w:rsidRPr="00555B45" w:rsidRDefault="00EE43FE" w:rsidP="00A47A96">
            <w:pPr>
              <w:pStyle w:val="TAL"/>
              <w:rPr>
                <w:sz w:val="16"/>
              </w:rPr>
            </w:pPr>
            <w:r>
              <w:rPr>
                <w:sz w:val="16"/>
              </w:rPr>
              <w:t>R5-227731</w:t>
            </w:r>
          </w:p>
        </w:tc>
        <w:tc>
          <w:tcPr>
            <w:tcW w:w="0" w:type="auto"/>
          </w:tcPr>
          <w:p w14:paraId="250E8A2F" w14:textId="77777777" w:rsidR="00EE43FE" w:rsidRPr="00555B45" w:rsidRDefault="00EE43FE" w:rsidP="00A47A96">
            <w:pPr>
              <w:pStyle w:val="TAL"/>
              <w:rPr>
                <w:sz w:val="16"/>
              </w:rPr>
            </w:pPr>
            <w:r>
              <w:rPr>
                <w:sz w:val="16"/>
              </w:rPr>
              <w:t>Style correction in 6.2D.2.5</w:t>
            </w:r>
          </w:p>
        </w:tc>
        <w:tc>
          <w:tcPr>
            <w:tcW w:w="0" w:type="auto"/>
          </w:tcPr>
          <w:p w14:paraId="39D7F275" w14:textId="77777777" w:rsidR="00EE43FE" w:rsidRPr="00555B45" w:rsidRDefault="00EE43FE" w:rsidP="00A47A96">
            <w:pPr>
              <w:pStyle w:val="TAL"/>
              <w:rPr>
                <w:sz w:val="16"/>
              </w:rPr>
            </w:pPr>
            <w:r>
              <w:rPr>
                <w:sz w:val="16"/>
              </w:rPr>
              <w:t>CAICT</w:t>
            </w:r>
          </w:p>
        </w:tc>
        <w:tc>
          <w:tcPr>
            <w:tcW w:w="0" w:type="auto"/>
          </w:tcPr>
          <w:p w14:paraId="2C7D53FD" w14:textId="77777777" w:rsidR="00EE43FE" w:rsidRPr="00555B45" w:rsidRDefault="00EE43FE" w:rsidP="00A47A96">
            <w:pPr>
              <w:pStyle w:val="TAL"/>
              <w:rPr>
                <w:sz w:val="16"/>
              </w:rPr>
            </w:pPr>
            <w:r>
              <w:rPr>
                <w:sz w:val="16"/>
              </w:rPr>
              <w:t>agreed</w:t>
            </w:r>
          </w:p>
        </w:tc>
        <w:tc>
          <w:tcPr>
            <w:tcW w:w="0" w:type="auto"/>
          </w:tcPr>
          <w:p w14:paraId="5F0BD073" w14:textId="77777777" w:rsidR="00EE43FE" w:rsidRPr="00555B45" w:rsidRDefault="00EE43FE" w:rsidP="00A47A96">
            <w:pPr>
              <w:pStyle w:val="TAL"/>
              <w:rPr>
                <w:sz w:val="16"/>
              </w:rPr>
            </w:pPr>
            <w:r>
              <w:rPr>
                <w:sz w:val="16"/>
              </w:rPr>
              <w:t>R5-226284</w:t>
            </w:r>
          </w:p>
        </w:tc>
        <w:tc>
          <w:tcPr>
            <w:tcW w:w="0" w:type="auto"/>
          </w:tcPr>
          <w:p w14:paraId="6348A6D0" w14:textId="77777777" w:rsidR="00EE43FE" w:rsidRPr="00555B45" w:rsidRDefault="00EE43FE" w:rsidP="00A47A96">
            <w:pPr>
              <w:pStyle w:val="TAL"/>
              <w:rPr>
                <w:sz w:val="16"/>
              </w:rPr>
            </w:pPr>
            <w:r>
              <w:rPr>
                <w:sz w:val="16"/>
              </w:rPr>
              <w:t>-</w:t>
            </w:r>
          </w:p>
        </w:tc>
      </w:tr>
      <w:tr w:rsidR="00EE43FE" w14:paraId="353BB3FC" w14:textId="77777777" w:rsidTr="00A47A96">
        <w:tc>
          <w:tcPr>
            <w:tcW w:w="0" w:type="auto"/>
          </w:tcPr>
          <w:p w14:paraId="776CDA2D" w14:textId="77777777" w:rsidR="00EE43FE" w:rsidRPr="00555B45" w:rsidRDefault="00EE43FE" w:rsidP="00A47A96">
            <w:pPr>
              <w:pStyle w:val="TAL"/>
              <w:rPr>
                <w:sz w:val="16"/>
              </w:rPr>
            </w:pPr>
            <w:r>
              <w:rPr>
                <w:sz w:val="16"/>
              </w:rPr>
              <w:t>R5-227732</w:t>
            </w:r>
          </w:p>
        </w:tc>
        <w:tc>
          <w:tcPr>
            <w:tcW w:w="0" w:type="auto"/>
          </w:tcPr>
          <w:p w14:paraId="25FAEB02" w14:textId="77777777" w:rsidR="00EE43FE" w:rsidRPr="00555B45" w:rsidRDefault="00EE43FE" w:rsidP="00A47A96">
            <w:pPr>
              <w:pStyle w:val="TAL"/>
              <w:rPr>
                <w:sz w:val="16"/>
              </w:rPr>
            </w:pPr>
            <w:r>
              <w:rPr>
                <w:sz w:val="16"/>
              </w:rPr>
              <w:t>Removal of R17 FR1 pending CA configs from cl 7</w:t>
            </w:r>
          </w:p>
        </w:tc>
        <w:tc>
          <w:tcPr>
            <w:tcW w:w="0" w:type="auto"/>
          </w:tcPr>
          <w:p w14:paraId="26166C8B" w14:textId="77777777" w:rsidR="00EE43FE" w:rsidRPr="00555B45" w:rsidRDefault="00EE43FE" w:rsidP="00A47A96">
            <w:pPr>
              <w:pStyle w:val="TAL"/>
              <w:rPr>
                <w:sz w:val="16"/>
              </w:rPr>
            </w:pPr>
            <w:r>
              <w:rPr>
                <w:sz w:val="16"/>
              </w:rPr>
              <w:t>CMCC</w:t>
            </w:r>
          </w:p>
        </w:tc>
        <w:tc>
          <w:tcPr>
            <w:tcW w:w="0" w:type="auto"/>
          </w:tcPr>
          <w:p w14:paraId="454EC88B" w14:textId="77777777" w:rsidR="00EE43FE" w:rsidRPr="00555B45" w:rsidRDefault="00EE43FE" w:rsidP="00A47A96">
            <w:pPr>
              <w:pStyle w:val="TAL"/>
              <w:rPr>
                <w:sz w:val="16"/>
              </w:rPr>
            </w:pPr>
            <w:r>
              <w:rPr>
                <w:sz w:val="16"/>
              </w:rPr>
              <w:t>agreed</w:t>
            </w:r>
          </w:p>
        </w:tc>
        <w:tc>
          <w:tcPr>
            <w:tcW w:w="0" w:type="auto"/>
          </w:tcPr>
          <w:p w14:paraId="7A70513D" w14:textId="77777777" w:rsidR="00EE43FE" w:rsidRPr="00555B45" w:rsidRDefault="00EE43FE" w:rsidP="00A47A96">
            <w:pPr>
              <w:pStyle w:val="TAL"/>
              <w:rPr>
                <w:sz w:val="16"/>
              </w:rPr>
            </w:pPr>
            <w:r>
              <w:rPr>
                <w:sz w:val="16"/>
              </w:rPr>
              <w:t>R5-226364</w:t>
            </w:r>
          </w:p>
        </w:tc>
        <w:tc>
          <w:tcPr>
            <w:tcW w:w="0" w:type="auto"/>
          </w:tcPr>
          <w:p w14:paraId="41E97BB5" w14:textId="77777777" w:rsidR="00EE43FE" w:rsidRPr="00555B45" w:rsidRDefault="00EE43FE" w:rsidP="00A47A96">
            <w:pPr>
              <w:pStyle w:val="TAL"/>
              <w:rPr>
                <w:sz w:val="16"/>
              </w:rPr>
            </w:pPr>
            <w:r>
              <w:rPr>
                <w:sz w:val="16"/>
              </w:rPr>
              <w:t>-</w:t>
            </w:r>
          </w:p>
        </w:tc>
      </w:tr>
      <w:tr w:rsidR="00EE43FE" w14:paraId="562A962F" w14:textId="77777777" w:rsidTr="00A47A96">
        <w:tc>
          <w:tcPr>
            <w:tcW w:w="0" w:type="auto"/>
          </w:tcPr>
          <w:p w14:paraId="4E748D3C" w14:textId="77777777" w:rsidR="00EE43FE" w:rsidRPr="00555B45" w:rsidRDefault="00EE43FE" w:rsidP="00A47A96">
            <w:pPr>
              <w:pStyle w:val="TAL"/>
              <w:rPr>
                <w:sz w:val="16"/>
              </w:rPr>
            </w:pPr>
            <w:r>
              <w:rPr>
                <w:sz w:val="16"/>
              </w:rPr>
              <w:t>R5-227733</w:t>
            </w:r>
          </w:p>
        </w:tc>
        <w:tc>
          <w:tcPr>
            <w:tcW w:w="0" w:type="auto"/>
          </w:tcPr>
          <w:p w14:paraId="685B0399" w14:textId="77777777" w:rsidR="00EE43FE" w:rsidRPr="00555B45" w:rsidRDefault="00EE43FE" w:rsidP="00A47A96">
            <w:pPr>
              <w:pStyle w:val="TAL"/>
              <w:rPr>
                <w:sz w:val="16"/>
              </w:rPr>
            </w:pPr>
            <w:r>
              <w:rPr>
                <w:sz w:val="16"/>
              </w:rPr>
              <w:t>Correct Table 6.2.3.4.1-4a A-MPR test configuration table</w:t>
            </w:r>
          </w:p>
        </w:tc>
        <w:tc>
          <w:tcPr>
            <w:tcW w:w="0" w:type="auto"/>
          </w:tcPr>
          <w:p w14:paraId="06A5E565" w14:textId="77777777" w:rsidR="00EE43FE" w:rsidRPr="00555B45" w:rsidRDefault="00EE43FE" w:rsidP="00A47A96">
            <w:pPr>
              <w:pStyle w:val="TAL"/>
              <w:rPr>
                <w:sz w:val="16"/>
              </w:rPr>
            </w:pPr>
            <w:r>
              <w:rPr>
                <w:sz w:val="16"/>
              </w:rPr>
              <w:t>MediaTek Beijing Inc.</w:t>
            </w:r>
          </w:p>
        </w:tc>
        <w:tc>
          <w:tcPr>
            <w:tcW w:w="0" w:type="auto"/>
          </w:tcPr>
          <w:p w14:paraId="255DFAE2" w14:textId="77777777" w:rsidR="00EE43FE" w:rsidRPr="00555B45" w:rsidRDefault="00EE43FE" w:rsidP="00A47A96">
            <w:pPr>
              <w:pStyle w:val="TAL"/>
              <w:rPr>
                <w:sz w:val="16"/>
              </w:rPr>
            </w:pPr>
            <w:r>
              <w:rPr>
                <w:sz w:val="16"/>
              </w:rPr>
              <w:t>agreed</w:t>
            </w:r>
          </w:p>
        </w:tc>
        <w:tc>
          <w:tcPr>
            <w:tcW w:w="0" w:type="auto"/>
          </w:tcPr>
          <w:p w14:paraId="216E6381" w14:textId="77777777" w:rsidR="00EE43FE" w:rsidRPr="00555B45" w:rsidRDefault="00EE43FE" w:rsidP="00A47A96">
            <w:pPr>
              <w:pStyle w:val="TAL"/>
              <w:rPr>
                <w:sz w:val="16"/>
              </w:rPr>
            </w:pPr>
            <w:r>
              <w:rPr>
                <w:sz w:val="16"/>
              </w:rPr>
              <w:t>R5-226224</w:t>
            </w:r>
          </w:p>
        </w:tc>
        <w:tc>
          <w:tcPr>
            <w:tcW w:w="0" w:type="auto"/>
          </w:tcPr>
          <w:p w14:paraId="22EC1692" w14:textId="77777777" w:rsidR="00EE43FE" w:rsidRPr="00555B45" w:rsidRDefault="00EE43FE" w:rsidP="00A47A96">
            <w:pPr>
              <w:pStyle w:val="TAL"/>
              <w:rPr>
                <w:sz w:val="16"/>
              </w:rPr>
            </w:pPr>
            <w:r>
              <w:rPr>
                <w:sz w:val="16"/>
              </w:rPr>
              <w:t>-</w:t>
            </w:r>
          </w:p>
        </w:tc>
      </w:tr>
      <w:tr w:rsidR="00EE43FE" w14:paraId="55F157AB" w14:textId="77777777" w:rsidTr="00A47A96">
        <w:tc>
          <w:tcPr>
            <w:tcW w:w="0" w:type="auto"/>
          </w:tcPr>
          <w:p w14:paraId="3AD07D4A" w14:textId="77777777" w:rsidR="00EE43FE" w:rsidRPr="00555B45" w:rsidRDefault="00EE43FE" w:rsidP="00A47A96">
            <w:pPr>
              <w:pStyle w:val="TAL"/>
              <w:rPr>
                <w:sz w:val="16"/>
              </w:rPr>
            </w:pPr>
            <w:r>
              <w:rPr>
                <w:sz w:val="16"/>
              </w:rPr>
              <w:t>R5-227734</w:t>
            </w:r>
          </w:p>
        </w:tc>
        <w:tc>
          <w:tcPr>
            <w:tcW w:w="0" w:type="auto"/>
          </w:tcPr>
          <w:p w14:paraId="6B634F28" w14:textId="77777777" w:rsidR="00EE43FE" w:rsidRPr="00555B45" w:rsidRDefault="00EE43FE" w:rsidP="00A47A96">
            <w:pPr>
              <w:pStyle w:val="TAL"/>
              <w:rPr>
                <w:sz w:val="16"/>
              </w:rPr>
            </w:pPr>
            <w:r>
              <w:rPr>
                <w:sz w:val="16"/>
              </w:rPr>
              <w:t>Correction of A-MPR setting in Table 6.2.3.5-6a</w:t>
            </w:r>
          </w:p>
        </w:tc>
        <w:tc>
          <w:tcPr>
            <w:tcW w:w="0" w:type="auto"/>
          </w:tcPr>
          <w:p w14:paraId="5BE0921D" w14:textId="77777777" w:rsidR="00EE43FE" w:rsidRPr="00555B45" w:rsidRDefault="00EE43FE" w:rsidP="00A47A96">
            <w:pPr>
              <w:pStyle w:val="TAL"/>
              <w:rPr>
                <w:sz w:val="16"/>
              </w:rPr>
            </w:pPr>
            <w:r>
              <w:rPr>
                <w:sz w:val="16"/>
              </w:rPr>
              <w:t>MediaTek Beijing Inc.</w:t>
            </w:r>
          </w:p>
        </w:tc>
        <w:tc>
          <w:tcPr>
            <w:tcW w:w="0" w:type="auto"/>
          </w:tcPr>
          <w:p w14:paraId="5152419E" w14:textId="77777777" w:rsidR="00EE43FE" w:rsidRPr="00555B45" w:rsidRDefault="00EE43FE" w:rsidP="00A47A96">
            <w:pPr>
              <w:pStyle w:val="TAL"/>
              <w:rPr>
                <w:sz w:val="16"/>
              </w:rPr>
            </w:pPr>
            <w:r>
              <w:rPr>
                <w:sz w:val="16"/>
              </w:rPr>
              <w:t>agreed</w:t>
            </w:r>
          </w:p>
        </w:tc>
        <w:tc>
          <w:tcPr>
            <w:tcW w:w="0" w:type="auto"/>
          </w:tcPr>
          <w:p w14:paraId="5BAC377E" w14:textId="77777777" w:rsidR="00EE43FE" w:rsidRPr="00555B45" w:rsidRDefault="00EE43FE" w:rsidP="00A47A96">
            <w:pPr>
              <w:pStyle w:val="TAL"/>
              <w:rPr>
                <w:sz w:val="16"/>
              </w:rPr>
            </w:pPr>
            <w:r>
              <w:rPr>
                <w:sz w:val="16"/>
              </w:rPr>
              <w:t>R5-226226</w:t>
            </w:r>
          </w:p>
        </w:tc>
        <w:tc>
          <w:tcPr>
            <w:tcW w:w="0" w:type="auto"/>
          </w:tcPr>
          <w:p w14:paraId="78D9C898" w14:textId="77777777" w:rsidR="00EE43FE" w:rsidRPr="00555B45" w:rsidRDefault="00EE43FE" w:rsidP="00A47A96">
            <w:pPr>
              <w:pStyle w:val="TAL"/>
              <w:rPr>
                <w:sz w:val="16"/>
              </w:rPr>
            </w:pPr>
            <w:r>
              <w:rPr>
                <w:sz w:val="16"/>
              </w:rPr>
              <w:t>-</w:t>
            </w:r>
          </w:p>
        </w:tc>
      </w:tr>
      <w:tr w:rsidR="00EE43FE" w14:paraId="6DE11BF3" w14:textId="77777777" w:rsidTr="00A47A96">
        <w:tc>
          <w:tcPr>
            <w:tcW w:w="0" w:type="auto"/>
          </w:tcPr>
          <w:p w14:paraId="26BD1D0E" w14:textId="77777777" w:rsidR="00EE43FE" w:rsidRPr="00555B45" w:rsidRDefault="00EE43FE" w:rsidP="00A47A96">
            <w:pPr>
              <w:pStyle w:val="TAL"/>
              <w:rPr>
                <w:sz w:val="16"/>
              </w:rPr>
            </w:pPr>
            <w:r>
              <w:rPr>
                <w:sz w:val="16"/>
              </w:rPr>
              <w:t>R5-227735</w:t>
            </w:r>
          </w:p>
        </w:tc>
        <w:tc>
          <w:tcPr>
            <w:tcW w:w="0" w:type="auto"/>
          </w:tcPr>
          <w:p w14:paraId="40106512" w14:textId="77777777" w:rsidR="00EE43FE" w:rsidRPr="00555B45" w:rsidRDefault="00EE43FE" w:rsidP="00A47A96">
            <w:pPr>
              <w:pStyle w:val="TAL"/>
              <w:rPr>
                <w:sz w:val="16"/>
              </w:rPr>
            </w:pPr>
            <w:r>
              <w:rPr>
                <w:sz w:val="16"/>
              </w:rPr>
              <w:t>Correct Table 6.2.3.3.4-5 A-MPR specification table number</w:t>
            </w:r>
          </w:p>
        </w:tc>
        <w:tc>
          <w:tcPr>
            <w:tcW w:w="0" w:type="auto"/>
          </w:tcPr>
          <w:p w14:paraId="50024C37" w14:textId="77777777" w:rsidR="00EE43FE" w:rsidRPr="00555B45" w:rsidRDefault="00EE43FE" w:rsidP="00A47A96">
            <w:pPr>
              <w:pStyle w:val="TAL"/>
              <w:rPr>
                <w:sz w:val="16"/>
              </w:rPr>
            </w:pPr>
            <w:r>
              <w:rPr>
                <w:sz w:val="16"/>
              </w:rPr>
              <w:t>MediaTek Beijing Inc.</w:t>
            </w:r>
          </w:p>
        </w:tc>
        <w:tc>
          <w:tcPr>
            <w:tcW w:w="0" w:type="auto"/>
          </w:tcPr>
          <w:p w14:paraId="0332AA4F" w14:textId="77777777" w:rsidR="00EE43FE" w:rsidRPr="00555B45" w:rsidRDefault="00EE43FE" w:rsidP="00A47A96">
            <w:pPr>
              <w:pStyle w:val="TAL"/>
              <w:rPr>
                <w:sz w:val="16"/>
              </w:rPr>
            </w:pPr>
            <w:r>
              <w:rPr>
                <w:sz w:val="16"/>
              </w:rPr>
              <w:t>agreed</w:t>
            </w:r>
          </w:p>
        </w:tc>
        <w:tc>
          <w:tcPr>
            <w:tcW w:w="0" w:type="auto"/>
          </w:tcPr>
          <w:p w14:paraId="49BC4163" w14:textId="77777777" w:rsidR="00EE43FE" w:rsidRPr="00555B45" w:rsidRDefault="00EE43FE" w:rsidP="00A47A96">
            <w:pPr>
              <w:pStyle w:val="TAL"/>
              <w:rPr>
                <w:sz w:val="16"/>
              </w:rPr>
            </w:pPr>
            <w:r>
              <w:rPr>
                <w:sz w:val="16"/>
              </w:rPr>
              <w:t>R5-226227</w:t>
            </w:r>
          </w:p>
        </w:tc>
        <w:tc>
          <w:tcPr>
            <w:tcW w:w="0" w:type="auto"/>
          </w:tcPr>
          <w:p w14:paraId="56253EA5" w14:textId="77777777" w:rsidR="00EE43FE" w:rsidRPr="00555B45" w:rsidRDefault="00EE43FE" w:rsidP="00A47A96">
            <w:pPr>
              <w:pStyle w:val="TAL"/>
              <w:rPr>
                <w:sz w:val="16"/>
              </w:rPr>
            </w:pPr>
            <w:r>
              <w:rPr>
                <w:sz w:val="16"/>
              </w:rPr>
              <w:t>-</w:t>
            </w:r>
          </w:p>
        </w:tc>
      </w:tr>
      <w:tr w:rsidR="00EE43FE" w14:paraId="137BC3CE" w14:textId="77777777" w:rsidTr="00A47A96">
        <w:tc>
          <w:tcPr>
            <w:tcW w:w="0" w:type="auto"/>
          </w:tcPr>
          <w:p w14:paraId="6FFA3B93" w14:textId="77777777" w:rsidR="00EE43FE" w:rsidRPr="00555B45" w:rsidRDefault="00EE43FE" w:rsidP="00A47A96">
            <w:pPr>
              <w:pStyle w:val="TAL"/>
              <w:rPr>
                <w:sz w:val="16"/>
              </w:rPr>
            </w:pPr>
            <w:r>
              <w:rPr>
                <w:sz w:val="16"/>
              </w:rPr>
              <w:t>R5-227736</w:t>
            </w:r>
          </w:p>
        </w:tc>
        <w:tc>
          <w:tcPr>
            <w:tcW w:w="0" w:type="auto"/>
          </w:tcPr>
          <w:p w14:paraId="6DCC71CF" w14:textId="77777777" w:rsidR="00EE43FE" w:rsidRPr="00555B45" w:rsidRDefault="00EE43FE" w:rsidP="00A47A96">
            <w:pPr>
              <w:pStyle w:val="TAL"/>
              <w:rPr>
                <w:sz w:val="16"/>
              </w:rPr>
            </w:pPr>
            <w:r>
              <w:rPr>
                <w:sz w:val="16"/>
              </w:rPr>
              <w:t>Update Table 6.2A.2.1.4.1-1 band definition</w:t>
            </w:r>
          </w:p>
        </w:tc>
        <w:tc>
          <w:tcPr>
            <w:tcW w:w="0" w:type="auto"/>
          </w:tcPr>
          <w:p w14:paraId="5736F255" w14:textId="77777777" w:rsidR="00EE43FE" w:rsidRPr="00555B45" w:rsidRDefault="00EE43FE" w:rsidP="00A47A96">
            <w:pPr>
              <w:pStyle w:val="TAL"/>
              <w:rPr>
                <w:sz w:val="16"/>
              </w:rPr>
            </w:pPr>
            <w:r>
              <w:rPr>
                <w:sz w:val="16"/>
              </w:rPr>
              <w:t>MediaTek Beijing Inc.</w:t>
            </w:r>
          </w:p>
        </w:tc>
        <w:tc>
          <w:tcPr>
            <w:tcW w:w="0" w:type="auto"/>
          </w:tcPr>
          <w:p w14:paraId="71FB8283" w14:textId="77777777" w:rsidR="00EE43FE" w:rsidRPr="00555B45" w:rsidRDefault="00EE43FE" w:rsidP="00A47A96">
            <w:pPr>
              <w:pStyle w:val="TAL"/>
              <w:rPr>
                <w:sz w:val="16"/>
              </w:rPr>
            </w:pPr>
            <w:r>
              <w:rPr>
                <w:sz w:val="16"/>
              </w:rPr>
              <w:t>agreed</w:t>
            </w:r>
          </w:p>
        </w:tc>
        <w:tc>
          <w:tcPr>
            <w:tcW w:w="0" w:type="auto"/>
          </w:tcPr>
          <w:p w14:paraId="58CAE169" w14:textId="77777777" w:rsidR="00EE43FE" w:rsidRPr="00555B45" w:rsidRDefault="00EE43FE" w:rsidP="00A47A96">
            <w:pPr>
              <w:pStyle w:val="TAL"/>
              <w:rPr>
                <w:sz w:val="16"/>
              </w:rPr>
            </w:pPr>
            <w:r>
              <w:rPr>
                <w:sz w:val="16"/>
              </w:rPr>
              <w:t>R5-226223</w:t>
            </w:r>
          </w:p>
        </w:tc>
        <w:tc>
          <w:tcPr>
            <w:tcW w:w="0" w:type="auto"/>
          </w:tcPr>
          <w:p w14:paraId="7A3662DD" w14:textId="77777777" w:rsidR="00EE43FE" w:rsidRPr="00555B45" w:rsidRDefault="00EE43FE" w:rsidP="00A47A96">
            <w:pPr>
              <w:pStyle w:val="TAL"/>
              <w:rPr>
                <w:sz w:val="16"/>
              </w:rPr>
            </w:pPr>
            <w:r>
              <w:rPr>
                <w:sz w:val="16"/>
              </w:rPr>
              <w:t>-</w:t>
            </w:r>
          </w:p>
        </w:tc>
      </w:tr>
      <w:tr w:rsidR="00EE43FE" w14:paraId="20ED625C" w14:textId="77777777" w:rsidTr="00A47A96">
        <w:tc>
          <w:tcPr>
            <w:tcW w:w="0" w:type="auto"/>
          </w:tcPr>
          <w:p w14:paraId="0E1371B5" w14:textId="77777777" w:rsidR="00EE43FE" w:rsidRPr="00555B45" w:rsidRDefault="00EE43FE" w:rsidP="00A47A96">
            <w:pPr>
              <w:pStyle w:val="TAL"/>
              <w:rPr>
                <w:sz w:val="16"/>
              </w:rPr>
            </w:pPr>
            <w:r>
              <w:rPr>
                <w:sz w:val="16"/>
              </w:rPr>
              <w:t>R5-227737</w:t>
            </w:r>
          </w:p>
        </w:tc>
        <w:tc>
          <w:tcPr>
            <w:tcW w:w="0" w:type="auto"/>
          </w:tcPr>
          <w:p w14:paraId="1AFDE541" w14:textId="77777777" w:rsidR="00EE43FE" w:rsidRPr="00555B45" w:rsidRDefault="00EE43FE" w:rsidP="00A47A96">
            <w:pPr>
              <w:pStyle w:val="TAL"/>
              <w:rPr>
                <w:sz w:val="16"/>
              </w:rPr>
            </w:pPr>
            <w:r>
              <w:rPr>
                <w:sz w:val="16"/>
              </w:rPr>
              <w:t>Update Table 6.5A.2.2.1.4.1-1 definition of powerBoostPi2BPSK setting</w:t>
            </w:r>
          </w:p>
        </w:tc>
        <w:tc>
          <w:tcPr>
            <w:tcW w:w="0" w:type="auto"/>
          </w:tcPr>
          <w:p w14:paraId="1950A071" w14:textId="77777777" w:rsidR="00EE43FE" w:rsidRPr="00555B45" w:rsidRDefault="00EE43FE" w:rsidP="00A47A96">
            <w:pPr>
              <w:pStyle w:val="TAL"/>
              <w:rPr>
                <w:sz w:val="16"/>
              </w:rPr>
            </w:pPr>
            <w:r>
              <w:rPr>
                <w:sz w:val="16"/>
              </w:rPr>
              <w:t>MediaTek Beijing Inc.</w:t>
            </w:r>
          </w:p>
        </w:tc>
        <w:tc>
          <w:tcPr>
            <w:tcW w:w="0" w:type="auto"/>
          </w:tcPr>
          <w:p w14:paraId="4527E0DF" w14:textId="77777777" w:rsidR="00EE43FE" w:rsidRPr="00555B45" w:rsidRDefault="00EE43FE" w:rsidP="00A47A96">
            <w:pPr>
              <w:pStyle w:val="TAL"/>
              <w:rPr>
                <w:sz w:val="16"/>
              </w:rPr>
            </w:pPr>
            <w:r>
              <w:rPr>
                <w:sz w:val="16"/>
              </w:rPr>
              <w:t>agreed</w:t>
            </w:r>
          </w:p>
        </w:tc>
        <w:tc>
          <w:tcPr>
            <w:tcW w:w="0" w:type="auto"/>
          </w:tcPr>
          <w:p w14:paraId="25EAB257" w14:textId="77777777" w:rsidR="00EE43FE" w:rsidRPr="00555B45" w:rsidRDefault="00EE43FE" w:rsidP="00A47A96">
            <w:pPr>
              <w:pStyle w:val="TAL"/>
              <w:rPr>
                <w:sz w:val="16"/>
              </w:rPr>
            </w:pPr>
            <w:r>
              <w:rPr>
                <w:sz w:val="16"/>
              </w:rPr>
              <w:t>R5-226228</w:t>
            </w:r>
          </w:p>
        </w:tc>
        <w:tc>
          <w:tcPr>
            <w:tcW w:w="0" w:type="auto"/>
          </w:tcPr>
          <w:p w14:paraId="37C87997" w14:textId="77777777" w:rsidR="00EE43FE" w:rsidRPr="00555B45" w:rsidRDefault="00EE43FE" w:rsidP="00A47A96">
            <w:pPr>
              <w:pStyle w:val="TAL"/>
              <w:rPr>
                <w:sz w:val="16"/>
              </w:rPr>
            </w:pPr>
            <w:r>
              <w:rPr>
                <w:sz w:val="16"/>
              </w:rPr>
              <w:t>-</w:t>
            </w:r>
          </w:p>
        </w:tc>
      </w:tr>
      <w:tr w:rsidR="00EE43FE" w14:paraId="7CFC08C4" w14:textId="77777777" w:rsidTr="00A47A96">
        <w:tc>
          <w:tcPr>
            <w:tcW w:w="0" w:type="auto"/>
          </w:tcPr>
          <w:p w14:paraId="4DE3285B" w14:textId="77777777" w:rsidR="00EE43FE" w:rsidRPr="00555B45" w:rsidRDefault="00EE43FE" w:rsidP="00A47A96">
            <w:pPr>
              <w:pStyle w:val="TAL"/>
              <w:rPr>
                <w:sz w:val="16"/>
              </w:rPr>
            </w:pPr>
            <w:r>
              <w:rPr>
                <w:sz w:val="16"/>
              </w:rPr>
              <w:t>R5-227738</w:t>
            </w:r>
          </w:p>
        </w:tc>
        <w:tc>
          <w:tcPr>
            <w:tcW w:w="0" w:type="auto"/>
          </w:tcPr>
          <w:p w14:paraId="1E900919" w14:textId="77777777" w:rsidR="00EE43FE" w:rsidRPr="00555B45" w:rsidRDefault="00EE43FE" w:rsidP="00A47A96">
            <w:pPr>
              <w:pStyle w:val="TAL"/>
              <w:rPr>
                <w:sz w:val="16"/>
              </w:rPr>
            </w:pPr>
            <w:r>
              <w:rPr>
                <w:sz w:val="16"/>
              </w:rPr>
              <w:t>Correct n41 MSD test frequency of 7.3A</w:t>
            </w:r>
          </w:p>
        </w:tc>
        <w:tc>
          <w:tcPr>
            <w:tcW w:w="0" w:type="auto"/>
          </w:tcPr>
          <w:p w14:paraId="16B9B5FD" w14:textId="77777777" w:rsidR="00EE43FE" w:rsidRPr="00555B45" w:rsidRDefault="00EE43FE" w:rsidP="00A47A96">
            <w:pPr>
              <w:pStyle w:val="TAL"/>
              <w:rPr>
                <w:sz w:val="16"/>
              </w:rPr>
            </w:pPr>
            <w:r>
              <w:rPr>
                <w:sz w:val="16"/>
              </w:rPr>
              <w:t>MediaTek Beijing Inc.</w:t>
            </w:r>
          </w:p>
        </w:tc>
        <w:tc>
          <w:tcPr>
            <w:tcW w:w="0" w:type="auto"/>
          </w:tcPr>
          <w:p w14:paraId="6D875D56" w14:textId="77777777" w:rsidR="00EE43FE" w:rsidRPr="00555B45" w:rsidRDefault="00EE43FE" w:rsidP="00A47A96">
            <w:pPr>
              <w:pStyle w:val="TAL"/>
              <w:rPr>
                <w:sz w:val="16"/>
              </w:rPr>
            </w:pPr>
            <w:r>
              <w:rPr>
                <w:sz w:val="16"/>
              </w:rPr>
              <w:t>agreed</w:t>
            </w:r>
          </w:p>
        </w:tc>
        <w:tc>
          <w:tcPr>
            <w:tcW w:w="0" w:type="auto"/>
          </w:tcPr>
          <w:p w14:paraId="7D148F72" w14:textId="77777777" w:rsidR="00EE43FE" w:rsidRPr="00555B45" w:rsidRDefault="00EE43FE" w:rsidP="00A47A96">
            <w:pPr>
              <w:pStyle w:val="TAL"/>
              <w:rPr>
                <w:sz w:val="16"/>
              </w:rPr>
            </w:pPr>
            <w:r>
              <w:rPr>
                <w:sz w:val="16"/>
              </w:rPr>
              <w:t>R5-226230</w:t>
            </w:r>
          </w:p>
        </w:tc>
        <w:tc>
          <w:tcPr>
            <w:tcW w:w="0" w:type="auto"/>
          </w:tcPr>
          <w:p w14:paraId="18CFF523" w14:textId="77777777" w:rsidR="00EE43FE" w:rsidRPr="00555B45" w:rsidRDefault="00EE43FE" w:rsidP="00A47A96">
            <w:pPr>
              <w:pStyle w:val="TAL"/>
              <w:rPr>
                <w:sz w:val="16"/>
              </w:rPr>
            </w:pPr>
            <w:r>
              <w:rPr>
                <w:sz w:val="16"/>
              </w:rPr>
              <w:t>-</w:t>
            </w:r>
          </w:p>
        </w:tc>
      </w:tr>
      <w:tr w:rsidR="00EE43FE" w14:paraId="58893667" w14:textId="77777777" w:rsidTr="00A47A96">
        <w:tc>
          <w:tcPr>
            <w:tcW w:w="0" w:type="auto"/>
          </w:tcPr>
          <w:p w14:paraId="6BE94B39" w14:textId="77777777" w:rsidR="00EE43FE" w:rsidRPr="00555B45" w:rsidRDefault="00EE43FE" w:rsidP="00A47A96">
            <w:pPr>
              <w:pStyle w:val="TAL"/>
              <w:rPr>
                <w:sz w:val="16"/>
              </w:rPr>
            </w:pPr>
            <w:r>
              <w:rPr>
                <w:sz w:val="16"/>
              </w:rPr>
              <w:t>R5-227739</w:t>
            </w:r>
          </w:p>
        </w:tc>
        <w:tc>
          <w:tcPr>
            <w:tcW w:w="0" w:type="auto"/>
          </w:tcPr>
          <w:p w14:paraId="6FF7CC01" w14:textId="77777777" w:rsidR="00EE43FE" w:rsidRPr="00555B45" w:rsidRDefault="00EE43FE" w:rsidP="00A47A96">
            <w:pPr>
              <w:pStyle w:val="TAL"/>
              <w:rPr>
                <w:sz w:val="16"/>
              </w:rPr>
            </w:pPr>
            <w:r>
              <w:rPr>
                <w:sz w:val="16"/>
              </w:rPr>
              <w:t xml:space="preserve">Update 7.3C.1 frequency description </w:t>
            </w:r>
          </w:p>
        </w:tc>
        <w:tc>
          <w:tcPr>
            <w:tcW w:w="0" w:type="auto"/>
          </w:tcPr>
          <w:p w14:paraId="105A3DC6" w14:textId="77777777" w:rsidR="00EE43FE" w:rsidRPr="00555B45" w:rsidRDefault="00EE43FE" w:rsidP="00A47A96">
            <w:pPr>
              <w:pStyle w:val="TAL"/>
              <w:rPr>
                <w:sz w:val="16"/>
              </w:rPr>
            </w:pPr>
            <w:r>
              <w:rPr>
                <w:sz w:val="16"/>
              </w:rPr>
              <w:t>MediaTek Beijing Inc.</w:t>
            </w:r>
          </w:p>
        </w:tc>
        <w:tc>
          <w:tcPr>
            <w:tcW w:w="0" w:type="auto"/>
          </w:tcPr>
          <w:p w14:paraId="71008EB2" w14:textId="77777777" w:rsidR="00EE43FE" w:rsidRPr="00555B45" w:rsidRDefault="00EE43FE" w:rsidP="00A47A96">
            <w:pPr>
              <w:pStyle w:val="TAL"/>
              <w:rPr>
                <w:sz w:val="16"/>
              </w:rPr>
            </w:pPr>
            <w:r>
              <w:rPr>
                <w:sz w:val="16"/>
              </w:rPr>
              <w:t>agreed</w:t>
            </w:r>
          </w:p>
        </w:tc>
        <w:tc>
          <w:tcPr>
            <w:tcW w:w="0" w:type="auto"/>
          </w:tcPr>
          <w:p w14:paraId="3D6F4497" w14:textId="77777777" w:rsidR="00EE43FE" w:rsidRPr="00555B45" w:rsidRDefault="00EE43FE" w:rsidP="00A47A96">
            <w:pPr>
              <w:pStyle w:val="TAL"/>
              <w:rPr>
                <w:sz w:val="16"/>
              </w:rPr>
            </w:pPr>
            <w:r>
              <w:rPr>
                <w:sz w:val="16"/>
              </w:rPr>
              <w:t>R5-226231</w:t>
            </w:r>
          </w:p>
        </w:tc>
        <w:tc>
          <w:tcPr>
            <w:tcW w:w="0" w:type="auto"/>
          </w:tcPr>
          <w:p w14:paraId="70A72D7E" w14:textId="77777777" w:rsidR="00EE43FE" w:rsidRPr="00555B45" w:rsidRDefault="00EE43FE" w:rsidP="00A47A96">
            <w:pPr>
              <w:pStyle w:val="TAL"/>
              <w:rPr>
                <w:sz w:val="16"/>
              </w:rPr>
            </w:pPr>
            <w:r>
              <w:rPr>
                <w:sz w:val="16"/>
              </w:rPr>
              <w:t>-</w:t>
            </w:r>
          </w:p>
        </w:tc>
      </w:tr>
      <w:tr w:rsidR="00EE43FE" w14:paraId="10D27611" w14:textId="77777777" w:rsidTr="00A47A96">
        <w:tc>
          <w:tcPr>
            <w:tcW w:w="0" w:type="auto"/>
          </w:tcPr>
          <w:p w14:paraId="22F90288" w14:textId="77777777" w:rsidR="00EE43FE" w:rsidRPr="00555B45" w:rsidRDefault="00EE43FE" w:rsidP="00A47A96">
            <w:pPr>
              <w:pStyle w:val="TAL"/>
              <w:rPr>
                <w:sz w:val="16"/>
              </w:rPr>
            </w:pPr>
            <w:r>
              <w:rPr>
                <w:sz w:val="16"/>
              </w:rPr>
              <w:t>R5-227740</w:t>
            </w:r>
          </w:p>
        </w:tc>
        <w:tc>
          <w:tcPr>
            <w:tcW w:w="0" w:type="auto"/>
          </w:tcPr>
          <w:p w14:paraId="45E2F193" w14:textId="77777777" w:rsidR="00EE43FE" w:rsidRPr="00555B45" w:rsidRDefault="00EE43FE" w:rsidP="00A47A96">
            <w:pPr>
              <w:pStyle w:val="TAL"/>
              <w:rPr>
                <w:sz w:val="16"/>
              </w:rPr>
            </w:pPr>
            <w:r>
              <w:rPr>
                <w:sz w:val="16"/>
              </w:rPr>
              <w:t xml:space="preserve">Updates to annex I </w:t>
            </w:r>
            <w:proofErr w:type="spellStart"/>
            <w:r>
              <w:rPr>
                <w:sz w:val="16"/>
              </w:rPr>
              <w:t>ModifiedMPR-Behavior</w:t>
            </w:r>
            <w:proofErr w:type="spellEnd"/>
            <w:r>
              <w:rPr>
                <w:sz w:val="16"/>
              </w:rPr>
              <w:t xml:space="preserve"> for band n41 power class 1.5</w:t>
            </w:r>
          </w:p>
        </w:tc>
        <w:tc>
          <w:tcPr>
            <w:tcW w:w="0" w:type="auto"/>
          </w:tcPr>
          <w:p w14:paraId="2E5A69E6" w14:textId="77777777" w:rsidR="00EE43FE" w:rsidRPr="00555B45" w:rsidRDefault="00EE43FE" w:rsidP="00A47A96">
            <w:pPr>
              <w:pStyle w:val="TAL"/>
              <w:rPr>
                <w:sz w:val="16"/>
              </w:rPr>
            </w:pPr>
            <w:r>
              <w:rPr>
                <w:sz w:val="16"/>
              </w:rPr>
              <w:t>Keysight technologies UK Ltd</w:t>
            </w:r>
          </w:p>
        </w:tc>
        <w:tc>
          <w:tcPr>
            <w:tcW w:w="0" w:type="auto"/>
          </w:tcPr>
          <w:p w14:paraId="5D9D59B2" w14:textId="77777777" w:rsidR="00EE43FE" w:rsidRPr="00555B45" w:rsidRDefault="00EE43FE" w:rsidP="00A47A96">
            <w:pPr>
              <w:pStyle w:val="TAL"/>
              <w:rPr>
                <w:sz w:val="16"/>
              </w:rPr>
            </w:pPr>
            <w:r>
              <w:rPr>
                <w:sz w:val="16"/>
              </w:rPr>
              <w:t>agreed</w:t>
            </w:r>
          </w:p>
        </w:tc>
        <w:tc>
          <w:tcPr>
            <w:tcW w:w="0" w:type="auto"/>
          </w:tcPr>
          <w:p w14:paraId="7886E3E4" w14:textId="77777777" w:rsidR="00EE43FE" w:rsidRPr="00555B45" w:rsidRDefault="00EE43FE" w:rsidP="00A47A96">
            <w:pPr>
              <w:pStyle w:val="TAL"/>
              <w:rPr>
                <w:sz w:val="16"/>
              </w:rPr>
            </w:pPr>
            <w:r>
              <w:rPr>
                <w:sz w:val="16"/>
              </w:rPr>
              <w:t>R5-227322</w:t>
            </w:r>
          </w:p>
        </w:tc>
        <w:tc>
          <w:tcPr>
            <w:tcW w:w="0" w:type="auto"/>
          </w:tcPr>
          <w:p w14:paraId="69E1A70C" w14:textId="77777777" w:rsidR="00EE43FE" w:rsidRPr="00555B45" w:rsidRDefault="00EE43FE" w:rsidP="00A47A96">
            <w:pPr>
              <w:pStyle w:val="TAL"/>
              <w:rPr>
                <w:sz w:val="16"/>
              </w:rPr>
            </w:pPr>
            <w:r>
              <w:rPr>
                <w:sz w:val="16"/>
              </w:rPr>
              <w:t>-</w:t>
            </w:r>
          </w:p>
        </w:tc>
      </w:tr>
      <w:tr w:rsidR="00EE43FE" w14:paraId="2F80C120" w14:textId="77777777" w:rsidTr="00A47A96">
        <w:tc>
          <w:tcPr>
            <w:tcW w:w="0" w:type="auto"/>
          </w:tcPr>
          <w:p w14:paraId="75082391" w14:textId="77777777" w:rsidR="00EE43FE" w:rsidRPr="00555B45" w:rsidRDefault="00EE43FE" w:rsidP="00A47A96">
            <w:pPr>
              <w:pStyle w:val="TAL"/>
              <w:rPr>
                <w:sz w:val="16"/>
              </w:rPr>
            </w:pPr>
            <w:r>
              <w:rPr>
                <w:sz w:val="16"/>
              </w:rPr>
              <w:t>R5-227741</w:t>
            </w:r>
          </w:p>
        </w:tc>
        <w:tc>
          <w:tcPr>
            <w:tcW w:w="0" w:type="auto"/>
          </w:tcPr>
          <w:p w14:paraId="5449771F" w14:textId="77777777" w:rsidR="00EE43FE" w:rsidRPr="00555B45" w:rsidRDefault="00EE43FE" w:rsidP="00A47A96">
            <w:pPr>
              <w:pStyle w:val="TAL"/>
              <w:rPr>
                <w:sz w:val="16"/>
              </w:rPr>
            </w:pPr>
            <w:r>
              <w:rPr>
                <w:sz w:val="16"/>
              </w:rPr>
              <w:t>Addition of 6.4F.2.1 EVM for NR-U</w:t>
            </w:r>
          </w:p>
        </w:tc>
        <w:tc>
          <w:tcPr>
            <w:tcW w:w="0" w:type="auto"/>
          </w:tcPr>
          <w:p w14:paraId="216BCD6F" w14:textId="77777777" w:rsidR="00EE43FE" w:rsidRPr="00555B45" w:rsidRDefault="00EE43FE" w:rsidP="00A47A96">
            <w:pPr>
              <w:pStyle w:val="TAL"/>
              <w:rPr>
                <w:sz w:val="16"/>
              </w:rPr>
            </w:pPr>
            <w:r>
              <w:rPr>
                <w:sz w:val="16"/>
              </w:rPr>
              <w:t>TTA</w:t>
            </w:r>
          </w:p>
        </w:tc>
        <w:tc>
          <w:tcPr>
            <w:tcW w:w="0" w:type="auto"/>
          </w:tcPr>
          <w:p w14:paraId="3FB4E7C0" w14:textId="77777777" w:rsidR="00EE43FE" w:rsidRPr="00555B45" w:rsidRDefault="00EE43FE" w:rsidP="00A47A96">
            <w:pPr>
              <w:pStyle w:val="TAL"/>
              <w:rPr>
                <w:sz w:val="16"/>
              </w:rPr>
            </w:pPr>
            <w:r>
              <w:rPr>
                <w:sz w:val="16"/>
              </w:rPr>
              <w:t>agreed</w:t>
            </w:r>
          </w:p>
        </w:tc>
        <w:tc>
          <w:tcPr>
            <w:tcW w:w="0" w:type="auto"/>
          </w:tcPr>
          <w:p w14:paraId="1A2B9515" w14:textId="77777777" w:rsidR="00EE43FE" w:rsidRPr="00555B45" w:rsidRDefault="00EE43FE" w:rsidP="00A47A96">
            <w:pPr>
              <w:pStyle w:val="TAL"/>
              <w:rPr>
                <w:sz w:val="16"/>
              </w:rPr>
            </w:pPr>
            <w:r>
              <w:rPr>
                <w:sz w:val="16"/>
              </w:rPr>
              <w:t>R5-226576</w:t>
            </w:r>
          </w:p>
        </w:tc>
        <w:tc>
          <w:tcPr>
            <w:tcW w:w="0" w:type="auto"/>
          </w:tcPr>
          <w:p w14:paraId="1503026D" w14:textId="77777777" w:rsidR="00EE43FE" w:rsidRPr="00555B45" w:rsidRDefault="00EE43FE" w:rsidP="00A47A96">
            <w:pPr>
              <w:pStyle w:val="TAL"/>
              <w:rPr>
                <w:sz w:val="16"/>
              </w:rPr>
            </w:pPr>
            <w:r>
              <w:rPr>
                <w:sz w:val="16"/>
              </w:rPr>
              <w:t>-</w:t>
            </w:r>
          </w:p>
        </w:tc>
      </w:tr>
      <w:tr w:rsidR="00EE43FE" w14:paraId="773C5254" w14:textId="77777777" w:rsidTr="00A47A96">
        <w:tc>
          <w:tcPr>
            <w:tcW w:w="0" w:type="auto"/>
          </w:tcPr>
          <w:p w14:paraId="797DC4EF" w14:textId="77777777" w:rsidR="00EE43FE" w:rsidRPr="00555B45" w:rsidRDefault="00EE43FE" w:rsidP="00A47A96">
            <w:pPr>
              <w:pStyle w:val="TAL"/>
              <w:rPr>
                <w:sz w:val="16"/>
              </w:rPr>
            </w:pPr>
            <w:r>
              <w:rPr>
                <w:sz w:val="16"/>
              </w:rPr>
              <w:t>R5-227742</w:t>
            </w:r>
          </w:p>
        </w:tc>
        <w:tc>
          <w:tcPr>
            <w:tcW w:w="0" w:type="auto"/>
          </w:tcPr>
          <w:p w14:paraId="68F8FCA2" w14:textId="77777777" w:rsidR="00EE43FE" w:rsidRPr="00555B45" w:rsidRDefault="00EE43FE" w:rsidP="00A47A96">
            <w:pPr>
              <w:pStyle w:val="TAL"/>
              <w:rPr>
                <w:sz w:val="16"/>
              </w:rPr>
            </w:pPr>
            <w:r>
              <w:rPr>
                <w:sz w:val="16"/>
              </w:rPr>
              <w:t>Correction on REFSENS test requirements for CA PC2</w:t>
            </w:r>
          </w:p>
        </w:tc>
        <w:tc>
          <w:tcPr>
            <w:tcW w:w="0" w:type="auto"/>
          </w:tcPr>
          <w:p w14:paraId="3300BDC6" w14:textId="77777777" w:rsidR="00EE43FE" w:rsidRPr="00555B45" w:rsidRDefault="00EE43FE" w:rsidP="00A47A96">
            <w:pPr>
              <w:pStyle w:val="TAL"/>
              <w:rPr>
                <w:sz w:val="16"/>
              </w:rPr>
            </w:pPr>
            <w:r>
              <w:rPr>
                <w:sz w:val="16"/>
              </w:rPr>
              <w:t>China Telecom</w:t>
            </w:r>
          </w:p>
        </w:tc>
        <w:tc>
          <w:tcPr>
            <w:tcW w:w="0" w:type="auto"/>
          </w:tcPr>
          <w:p w14:paraId="3E7D367D" w14:textId="77777777" w:rsidR="00EE43FE" w:rsidRPr="00555B45" w:rsidRDefault="00EE43FE" w:rsidP="00A47A96">
            <w:pPr>
              <w:pStyle w:val="TAL"/>
              <w:rPr>
                <w:sz w:val="16"/>
              </w:rPr>
            </w:pPr>
            <w:r>
              <w:rPr>
                <w:sz w:val="16"/>
              </w:rPr>
              <w:t>agreed</w:t>
            </w:r>
          </w:p>
        </w:tc>
        <w:tc>
          <w:tcPr>
            <w:tcW w:w="0" w:type="auto"/>
          </w:tcPr>
          <w:p w14:paraId="64A01FEA" w14:textId="77777777" w:rsidR="00EE43FE" w:rsidRPr="00555B45" w:rsidRDefault="00EE43FE" w:rsidP="00A47A96">
            <w:pPr>
              <w:pStyle w:val="TAL"/>
              <w:rPr>
                <w:sz w:val="16"/>
              </w:rPr>
            </w:pPr>
            <w:r>
              <w:rPr>
                <w:sz w:val="16"/>
              </w:rPr>
              <w:t>R5-226474</w:t>
            </w:r>
          </w:p>
        </w:tc>
        <w:tc>
          <w:tcPr>
            <w:tcW w:w="0" w:type="auto"/>
          </w:tcPr>
          <w:p w14:paraId="6DF55149" w14:textId="77777777" w:rsidR="00EE43FE" w:rsidRPr="00555B45" w:rsidRDefault="00EE43FE" w:rsidP="00A47A96">
            <w:pPr>
              <w:pStyle w:val="TAL"/>
              <w:rPr>
                <w:sz w:val="16"/>
              </w:rPr>
            </w:pPr>
            <w:r>
              <w:rPr>
                <w:sz w:val="16"/>
              </w:rPr>
              <w:t>-</w:t>
            </w:r>
          </w:p>
        </w:tc>
      </w:tr>
      <w:tr w:rsidR="00EE43FE" w14:paraId="727C4B54" w14:textId="77777777" w:rsidTr="00A47A96">
        <w:tc>
          <w:tcPr>
            <w:tcW w:w="0" w:type="auto"/>
          </w:tcPr>
          <w:p w14:paraId="602F679C" w14:textId="77777777" w:rsidR="00EE43FE" w:rsidRPr="00555B45" w:rsidRDefault="00EE43FE" w:rsidP="00A47A96">
            <w:pPr>
              <w:pStyle w:val="TAL"/>
              <w:rPr>
                <w:sz w:val="16"/>
              </w:rPr>
            </w:pPr>
            <w:r>
              <w:rPr>
                <w:sz w:val="16"/>
              </w:rPr>
              <w:t>R5-227743</w:t>
            </w:r>
          </w:p>
        </w:tc>
        <w:tc>
          <w:tcPr>
            <w:tcW w:w="0" w:type="auto"/>
          </w:tcPr>
          <w:p w14:paraId="15A6B8B2" w14:textId="77777777" w:rsidR="00EE43FE" w:rsidRPr="00555B45" w:rsidRDefault="00EE43FE" w:rsidP="00A47A96">
            <w:pPr>
              <w:pStyle w:val="TAL"/>
              <w:rPr>
                <w:sz w:val="16"/>
              </w:rPr>
            </w:pPr>
            <w:r>
              <w:rPr>
                <w:sz w:val="16"/>
              </w:rPr>
              <w:t xml:space="preserve">Update a few NRCA combos in </w:t>
            </w:r>
            <w:proofErr w:type="spellStart"/>
            <w:proofErr w:type="gramStart"/>
            <w:r>
              <w:rPr>
                <w:sz w:val="16"/>
              </w:rPr>
              <w:t>deltaTIB,c</w:t>
            </w:r>
            <w:proofErr w:type="spellEnd"/>
            <w:proofErr w:type="gramEnd"/>
            <w:r>
              <w:rPr>
                <w:sz w:val="16"/>
              </w:rPr>
              <w:t xml:space="preserve"> table</w:t>
            </w:r>
          </w:p>
        </w:tc>
        <w:tc>
          <w:tcPr>
            <w:tcW w:w="0" w:type="auto"/>
          </w:tcPr>
          <w:p w14:paraId="38084328" w14:textId="77777777" w:rsidR="00EE43FE" w:rsidRPr="00555B45" w:rsidRDefault="00EE43FE" w:rsidP="00A47A96">
            <w:pPr>
              <w:pStyle w:val="TAL"/>
              <w:rPr>
                <w:sz w:val="16"/>
              </w:rPr>
            </w:pPr>
            <w:r>
              <w:rPr>
                <w:sz w:val="16"/>
              </w:rPr>
              <w:t>Verizon Switzerland AG</w:t>
            </w:r>
          </w:p>
        </w:tc>
        <w:tc>
          <w:tcPr>
            <w:tcW w:w="0" w:type="auto"/>
          </w:tcPr>
          <w:p w14:paraId="30051BBE" w14:textId="77777777" w:rsidR="00EE43FE" w:rsidRPr="00555B45" w:rsidRDefault="00EE43FE" w:rsidP="00A47A96">
            <w:pPr>
              <w:pStyle w:val="TAL"/>
              <w:rPr>
                <w:sz w:val="16"/>
              </w:rPr>
            </w:pPr>
            <w:r>
              <w:rPr>
                <w:sz w:val="16"/>
              </w:rPr>
              <w:t>agreed</w:t>
            </w:r>
          </w:p>
        </w:tc>
        <w:tc>
          <w:tcPr>
            <w:tcW w:w="0" w:type="auto"/>
          </w:tcPr>
          <w:p w14:paraId="4F060311" w14:textId="77777777" w:rsidR="00EE43FE" w:rsidRPr="00555B45" w:rsidRDefault="00EE43FE" w:rsidP="00A47A96">
            <w:pPr>
              <w:pStyle w:val="TAL"/>
              <w:rPr>
                <w:sz w:val="16"/>
              </w:rPr>
            </w:pPr>
            <w:r>
              <w:rPr>
                <w:sz w:val="16"/>
              </w:rPr>
              <w:t>R5-226410</w:t>
            </w:r>
          </w:p>
        </w:tc>
        <w:tc>
          <w:tcPr>
            <w:tcW w:w="0" w:type="auto"/>
          </w:tcPr>
          <w:p w14:paraId="34B0821C" w14:textId="77777777" w:rsidR="00EE43FE" w:rsidRPr="00555B45" w:rsidRDefault="00EE43FE" w:rsidP="00A47A96">
            <w:pPr>
              <w:pStyle w:val="TAL"/>
              <w:rPr>
                <w:sz w:val="16"/>
              </w:rPr>
            </w:pPr>
            <w:r>
              <w:rPr>
                <w:sz w:val="16"/>
              </w:rPr>
              <w:t>-</w:t>
            </w:r>
          </w:p>
        </w:tc>
      </w:tr>
      <w:tr w:rsidR="00EE43FE" w14:paraId="1C427AFE" w14:textId="77777777" w:rsidTr="00A47A96">
        <w:tc>
          <w:tcPr>
            <w:tcW w:w="0" w:type="auto"/>
          </w:tcPr>
          <w:p w14:paraId="2562C995" w14:textId="77777777" w:rsidR="00EE43FE" w:rsidRPr="00555B45" w:rsidRDefault="00EE43FE" w:rsidP="00A47A96">
            <w:pPr>
              <w:pStyle w:val="TAL"/>
              <w:rPr>
                <w:sz w:val="16"/>
              </w:rPr>
            </w:pPr>
            <w:r>
              <w:rPr>
                <w:sz w:val="16"/>
              </w:rPr>
              <w:t>R5-227744</w:t>
            </w:r>
          </w:p>
        </w:tc>
        <w:tc>
          <w:tcPr>
            <w:tcW w:w="0" w:type="auto"/>
          </w:tcPr>
          <w:p w14:paraId="59DC1A8A" w14:textId="77777777" w:rsidR="00EE43FE" w:rsidRPr="00555B45" w:rsidRDefault="00EE43FE" w:rsidP="00A47A96">
            <w:pPr>
              <w:pStyle w:val="TAL"/>
              <w:rPr>
                <w:sz w:val="16"/>
              </w:rPr>
            </w:pPr>
            <w:r>
              <w:rPr>
                <w:sz w:val="16"/>
              </w:rPr>
              <w:t>Update General spurious emissions for CA_n2A-n5A</w:t>
            </w:r>
          </w:p>
        </w:tc>
        <w:tc>
          <w:tcPr>
            <w:tcW w:w="0" w:type="auto"/>
          </w:tcPr>
          <w:p w14:paraId="6BF30FEC" w14:textId="77777777" w:rsidR="00EE43FE" w:rsidRPr="00555B45" w:rsidRDefault="00EE43FE" w:rsidP="00A47A96">
            <w:pPr>
              <w:pStyle w:val="TAL"/>
              <w:rPr>
                <w:sz w:val="16"/>
              </w:rPr>
            </w:pPr>
            <w:r>
              <w:rPr>
                <w:sz w:val="16"/>
              </w:rPr>
              <w:t>Qualcomm Korea</w:t>
            </w:r>
          </w:p>
        </w:tc>
        <w:tc>
          <w:tcPr>
            <w:tcW w:w="0" w:type="auto"/>
          </w:tcPr>
          <w:p w14:paraId="66B6D13C" w14:textId="77777777" w:rsidR="00EE43FE" w:rsidRPr="00555B45" w:rsidRDefault="00EE43FE" w:rsidP="00A47A96">
            <w:pPr>
              <w:pStyle w:val="TAL"/>
              <w:rPr>
                <w:sz w:val="16"/>
              </w:rPr>
            </w:pPr>
            <w:r>
              <w:rPr>
                <w:sz w:val="16"/>
              </w:rPr>
              <w:t>agreed</w:t>
            </w:r>
          </w:p>
        </w:tc>
        <w:tc>
          <w:tcPr>
            <w:tcW w:w="0" w:type="auto"/>
          </w:tcPr>
          <w:p w14:paraId="0E85D86C" w14:textId="77777777" w:rsidR="00EE43FE" w:rsidRPr="00555B45" w:rsidRDefault="00EE43FE" w:rsidP="00A47A96">
            <w:pPr>
              <w:pStyle w:val="TAL"/>
              <w:rPr>
                <w:sz w:val="16"/>
              </w:rPr>
            </w:pPr>
            <w:r>
              <w:rPr>
                <w:sz w:val="16"/>
              </w:rPr>
              <w:t>R5-226593</w:t>
            </w:r>
          </w:p>
        </w:tc>
        <w:tc>
          <w:tcPr>
            <w:tcW w:w="0" w:type="auto"/>
          </w:tcPr>
          <w:p w14:paraId="3FCC50BF" w14:textId="77777777" w:rsidR="00EE43FE" w:rsidRPr="00555B45" w:rsidRDefault="00EE43FE" w:rsidP="00A47A96">
            <w:pPr>
              <w:pStyle w:val="TAL"/>
              <w:rPr>
                <w:sz w:val="16"/>
              </w:rPr>
            </w:pPr>
            <w:r>
              <w:rPr>
                <w:sz w:val="16"/>
              </w:rPr>
              <w:t>-</w:t>
            </w:r>
          </w:p>
        </w:tc>
      </w:tr>
      <w:tr w:rsidR="00EE43FE" w14:paraId="651BFDC6" w14:textId="77777777" w:rsidTr="00A47A96">
        <w:tc>
          <w:tcPr>
            <w:tcW w:w="0" w:type="auto"/>
          </w:tcPr>
          <w:p w14:paraId="3D752051" w14:textId="77777777" w:rsidR="00EE43FE" w:rsidRPr="00555B45" w:rsidRDefault="00EE43FE" w:rsidP="00A47A96">
            <w:pPr>
              <w:pStyle w:val="TAL"/>
              <w:rPr>
                <w:sz w:val="16"/>
              </w:rPr>
            </w:pPr>
            <w:r>
              <w:rPr>
                <w:sz w:val="16"/>
              </w:rPr>
              <w:t>R5-227745</w:t>
            </w:r>
          </w:p>
        </w:tc>
        <w:tc>
          <w:tcPr>
            <w:tcW w:w="0" w:type="auto"/>
          </w:tcPr>
          <w:p w14:paraId="51658630" w14:textId="77777777" w:rsidR="00EE43FE" w:rsidRPr="00555B45" w:rsidRDefault="00EE43FE" w:rsidP="00A47A96">
            <w:pPr>
              <w:pStyle w:val="TAL"/>
              <w:rPr>
                <w:sz w:val="16"/>
              </w:rPr>
            </w:pPr>
            <w:r>
              <w:rPr>
                <w:sz w:val="16"/>
              </w:rPr>
              <w:t>General spurious emissions for CA_n2A-n48A</w:t>
            </w:r>
          </w:p>
        </w:tc>
        <w:tc>
          <w:tcPr>
            <w:tcW w:w="0" w:type="auto"/>
          </w:tcPr>
          <w:p w14:paraId="3ED9B335" w14:textId="77777777" w:rsidR="00EE43FE" w:rsidRPr="00555B45" w:rsidRDefault="00EE43FE" w:rsidP="00A47A96">
            <w:pPr>
              <w:pStyle w:val="TAL"/>
              <w:rPr>
                <w:sz w:val="16"/>
              </w:rPr>
            </w:pPr>
            <w:r>
              <w:rPr>
                <w:sz w:val="16"/>
              </w:rPr>
              <w:t>Qualcomm Korea</w:t>
            </w:r>
          </w:p>
        </w:tc>
        <w:tc>
          <w:tcPr>
            <w:tcW w:w="0" w:type="auto"/>
          </w:tcPr>
          <w:p w14:paraId="40BCD4F1" w14:textId="77777777" w:rsidR="00EE43FE" w:rsidRPr="00555B45" w:rsidRDefault="00EE43FE" w:rsidP="00A47A96">
            <w:pPr>
              <w:pStyle w:val="TAL"/>
              <w:rPr>
                <w:sz w:val="16"/>
              </w:rPr>
            </w:pPr>
            <w:r>
              <w:rPr>
                <w:sz w:val="16"/>
              </w:rPr>
              <w:t>agreed</w:t>
            </w:r>
          </w:p>
        </w:tc>
        <w:tc>
          <w:tcPr>
            <w:tcW w:w="0" w:type="auto"/>
          </w:tcPr>
          <w:p w14:paraId="2741EF7A" w14:textId="77777777" w:rsidR="00EE43FE" w:rsidRPr="00555B45" w:rsidRDefault="00EE43FE" w:rsidP="00A47A96">
            <w:pPr>
              <w:pStyle w:val="TAL"/>
              <w:rPr>
                <w:sz w:val="16"/>
              </w:rPr>
            </w:pPr>
            <w:r>
              <w:rPr>
                <w:sz w:val="16"/>
              </w:rPr>
              <w:t>R5-226594</w:t>
            </w:r>
          </w:p>
        </w:tc>
        <w:tc>
          <w:tcPr>
            <w:tcW w:w="0" w:type="auto"/>
          </w:tcPr>
          <w:p w14:paraId="278CF191" w14:textId="77777777" w:rsidR="00EE43FE" w:rsidRPr="00555B45" w:rsidRDefault="00EE43FE" w:rsidP="00A47A96">
            <w:pPr>
              <w:pStyle w:val="TAL"/>
              <w:rPr>
                <w:sz w:val="16"/>
              </w:rPr>
            </w:pPr>
            <w:r>
              <w:rPr>
                <w:sz w:val="16"/>
              </w:rPr>
              <w:t>-</w:t>
            </w:r>
          </w:p>
        </w:tc>
      </w:tr>
      <w:tr w:rsidR="00EE43FE" w14:paraId="39F12891" w14:textId="77777777" w:rsidTr="00A47A96">
        <w:tc>
          <w:tcPr>
            <w:tcW w:w="0" w:type="auto"/>
          </w:tcPr>
          <w:p w14:paraId="7DE3744F" w14:textId="77777777" w:rsidR="00EE43FE" w:rsidRPr="00555B45" w:rsidRDefault="00EE43FE" w:rsidP="00A47A96">
            <w:pPr>
              <w:pStyle w:val="TAL"/>
              <w:rPr>
                <w:sz w:val="16"/>
              </w:rPr>
            </w:pPr>
            <w:r>
              <w:rPr>
                <w:sz w:val="16"/>
              </w:rPr>
              <w:t>R5-227746</w:t>
            </w:r>
          </w:p>
        </w:tc>
        <w:tc>
          <w:tcPr>
            <w:tcW w:w="0" w:type="auto"/>
          </w:tcPr>
          <w:p w14:paraId="19F203AC" w14:textId="77777777" w:rsidR="00EE43FE" w:rsidRPr="00555B45" w:rsidRDefault="00EE43FE" w:rsidP="00A47A96">
            <w:pPr>
              <w:pStyle w:val="TAL"/>
              <w:rPr>
                <w:sz w:val="16"/>
              </w:rPr>
            </w:pPr>
            <w:r>
              <w:rPr>
                <w:sz w:val="16"/>
              </w:rPr>
              <w:t>Update Ref sense for CA_n2A-n5A</w:t>
            </w:r>
          </w:p>
        </w:tc>
        <w:tc>
          <w:tcPr>
            <w:tcW w:w="0" w:type="auto"/>
          </w:tcPr>
          <w:p w14:paraId="74839275" w14:textId="77777777" w:rsidR="00EE43FE" w:rsidRPr="00555B45" w:rsidRDefault="00EE43FE" w:rsidP="00A47A96">
            <w:pPr>
              <w:pStyle w:val="TAL"/>
              <w:rPr>
                <w:sz w:val="16"/>
              </w:rPr>
            </w:pPr>
            <w:r>
              <w:rPr>
                <w:sz w:val="16"/>
              </w:rPr>
              <w:t>Qualcomm Korea</w:t>
            </w:r>
          </w:p>
        </w:tc>
        <w:tc>
          <w:tcPr>
            <w:tcW w:w="0" w:type="auto"/>
          </w:tcPr>
          <w:p w14:paraId="76967C73" w14:textId="77777777" w:rsidR="00EE43FE" w:rsidRPr="00555B45" w:rsidRDefault="00EE43FE" w:rsidP="00A47A96">
            <w:pPr>
              <w:pStyle w:val="TAL"/>
              <w:rPr>
                <w:sz w:val="16"/>
              </w:rPr>
            </w:pPr>
            <w:r>
              <w:rPr>
                <w:sz w:val="16"/>
              </w:rPr>
              <w:t>agreed</w:t>
            </w:r>
          </w:p>
        </w:tc>
        <w:tc>
          <w:tcPr>
            <w:tcW w:w="0" w:type="auto"/>
          </w:tcPr>
          <w:p w14:paraId="063141FD" w14:textId="77777777" w:rsidR="00EE43FE" w:rsidRPr="00555B45" w:rsidRDefault="00EE43FE" w:rsidP="00A47A96">
            <w:pPr>
              <w:pStyle w:val="TAL"/>
              <w:rPr>
                <w:sz w:val="16"/>
              </w:rPr>
            </w:pPr>
            <w:r>
              <w:rPr>
                <w:sz w:val="16"/>
              </w:rPr>
              <w:t>R5-226591</w:t>
            </w:r>
          </w:p>
        </w:tc>
        <w:tc>
          <w:tcPr>
            <w:tcW w:w="0" w:type="auto"/>
          </w:tcPr>
          <w:p w14:paraId="2ABD4447" w14:textId="77777777" w:rsidR="00EE43FE" w:rsidRPr="00555B45" w:rsidRDefault="00EE43FE" w:rsidP="00A47A96">
            <w:pPr>
              <w:pStyle w:val="TAL"/>
              <w:rPr>
                <w:sz w:val="16"/>
              </w:rPr>
            </w:pPr>
            <w:r>
              <w:rPr>
                <w:sz w:val="16"/>
              </w:rPr>
              <w:t>-</w:t>
            </w:r>
          </w:p>
        </w:tc>
      </w:tr>
      <w:tr w:rsidR="00EE43FE" w14:paraId="54EDD234" w14:textId="77777777" w:rsidTr="00A47A96">
        <w:tc>
          <w:tcPr>
            <w:tcW w:w="0" w:type="auto"/>
          </w:tcPr>
          <w:p w14:paraId="73AE152B" w14:textId="77777777" w:rsidR="00EE43FE" w:rsidRPr="00555B45" w:rsidRDefault="00EE43FE" w:rsidP="00A47A96">
            <w:pPr>
              <w:pStyle w:val="TAL"/>
              <w:rPr>
                <w:sz w:val="16"/>
              </w:rPr>
            </w:pPr>
            <w:r>
              <w:rPr>
                <w:sz w:val="16"/>
              </w:rPr>
              <w:t>R5-227747</w:t>
            </w:r>
          </w:p>
        </w:tc>
        <w:tc>
          <w:tcPr>
            <w:tcW w:w="0" w:type="auto"/>
          </w:tcPr>
          <w:p w14:paraId="786F124C" w14:textId="77777777" w:rsidR="00EE43FE" w:rsidRPr="00555B45" w:rsidRDefault="00EE43FE" w:rsidP="00A47A96">
            <w:pPr>
              <w:pStyle w:val="TAL"/>
              <w:rPr>
                <w:sz w:val="16"/>
              </w:rPr>
            </w:pPr>
            <w:r>
              <w:rPr>
                <w:sz w:val="16"/>
              </w:rPr>
              <w:t>Update to Transmit ON OFF time mask for UL MIMO</w:t>
            </w:r>
          </w:p>
        </w:tc>
        <w:tc>
          <w:tcPr>
            <w:tcW w:w="0" w:type="auto"/>
          </w:tcPr>
          <w:p w14:paraId="581DDB3A" w14:textId="77777777" w:rsidR="00EE43FE" w:rsidRPr="00555B45" w:rsidRDefault="00EE43FE" w:rsidP="00A47A96">
            <w:pPr>
              <w:pStyle w:val="TAL"/>
              <w:rPr>
                <w:sz w:val="16"/>
              </w:rPr>
            </w:pPr>
            <w:r>
              <w:rPr>
                <w:sz w:val="16"/>
              </w:rPr>
              <w:t>Anritsu, Huawei, Hisilicon</w:t>
            </w:r>
          </w:p>
        </w:tc>
        <w:tc>
          <w:tcPr>
            <w:tcW w:w="0" w:type="auto"/>
          </w:tcPr>
          <w:p w14:paraId="0C703663" w14:textId="77777777" w:rsidR="00EE43FE" w:rsidRPr="00555B45" w:rsidRDefault="00EE43FE" w:rsidP="00A47A96">
            <w:pPr>
              <w:pStyle w:val="TAL"/>
              <w:rPr>
                <w:sz w:val="16"/>
              </w:rPr>
            </w:pPr>
            <w:r>
              <w:rPr>
                <w:sz w:val="16"/>
              </w:rPr>
              <w:t>agreed</w:t>
            </w:r>
          </w:p>
        </w:tc>
        <w:tc>
          <w:tcPr>
            <w:tcW w:w="0" w:type="auto"/>
          </w:tcPr>
          <w:p w14:paraId="47E3202C" w14:textId="77777777" w:rsidR="00EE43FE" w:rsidRPr="00555B45" w:rsidRDefault="00EE43FE" w:rsidP="00A47A96">
            <w:pPr>
              <w:pStyle w:val="TAL"/>
              <w:rPr>
                <w:sz w:val="16"/>
              </w:rPr>
            </w:pPr>
            <w:r>
              <w:rPr>
                <w:sz w:val="16"/>
              </w:rPr>
              <w:t>R5-227086</w:t>
            </w:r>
          </w:p>
        </w:tc>
        <w:tc>
          <w:tcPr>
            <w:tcW w:w="0" w:type="auto"/>
          </w:tcPr>
          <w:p w14:paraId="6F561844" w14:textId="77777777" w:rsidR="00EE43FE" w:rsidRPr="00555B45" w:rsidRDefault="00EE43FE" w:rsidP="00A47A96">
            <w:pPr>
              <w:pStyle w:val="TAL"/>
              <w:rPr>
                <w:sz w:val="16"/>
              </w:rPr>
            </w:pPr>
            <w:r>
              <w:rPr>
                <w:sz w:val="16"/>
              </w:rPr>
              <w:t>-</w:t>
            </w:r>
          </w:p>
        </w:tc>
      </w:tr>
      <w:tr w:rsidR="00EE43FE" w14:paraId="041284F2" w14:textId="77777777" w:rsidTr="00A47A96">
        <w:tc>
          <w:tcPr>
            <w:tcW w:w="0" w:type="auto"/>
          </w:tcPr>
          <w:p w14:paraId="42A5E524" w14:textId="77777777" w:rsidR="00EE43FE" w:rsidRPr="00555B45" w:rsidRDefault="00EE43FE" w:rsidP="00A47A96">
            <w:pPr>
              <w:pStyle w:val="TAL"/>
              <w:rPr>
                <w:sz w:val="16"/>
              </w:rPr>
            </w:pPr>
            <w:r>
              <w:rPr>
                <w:sz w:val="16"/>
              </w:rPr>
              <w:t>R5-227748</w:t>
            </w:r>
          </w:p>
        </w:tc>
        <w:tc>
          <w:tcPr>
            <w:tcW w:w="0" w:type="auto"/>
          </w:tcPr>
          <w:p w14:paraId="71545E28" w14:textId="77777777" w:rsidR="00EE43FE" w:rsidRPr="00555B45" w:rsidRDefault="00EE43FE" w:rsidP="00A47A96">
            <w:pPr>
              <w:pStyle w:val="TAL"/>
              <w:rPr>
                <w:sz w:val="16"/>
              </w:rPr>
            </w:pPr>
            <w:r>
              <w:rPr>
                <w:sz w:val="16"/>
              </w:rPr>
              <w:t>Addition of test point in ref sensitivity for CA_n41A-n66A/-</w:t>
            </w:r>
          </w:p>
        </w:tc>
        <w:tc>
          <w:tcPr>
            <w:tcW w:w="0" w:type="auto"/>
          </w:tcPr>
          <w:p w14:paraId="4CAD1AB1" w14:textId="77777777" w:rsidR="00EE43FE" w:rsidRPr="00555B45" w:rsidRDefault="00EE43FE" w:rsidP="00A47A96">
            <w:pPr>
              <w:pStyle w:val="TAL"/>
              <w:rPr>
                <w:sz w:val="16"/>
              </w:rPr>
            </w:pPr>
            <w:r>
              <w:rPr>
                <w:sz w:val="16"/>
              </w:rPr>
              <w:t>Ericsson</w:t>
            </w:r>
          </w:p>
        </w:tc>
        <w:tc>
          <w:tcPr>
            <w:tcW w:w="0" w:type="auto"/>
          </w:tcPr>
          <w:p w14:paraId="27E5E360" w14:textId="77777777" w:rsidR="00EE43FE" w:rsidRPr="00555B45" w:rsidRDefault="00EE43FE" w:rsidP="00A47A96">
            <w:pPr>
              <w:pStyle w:val="TAL"/>
              <w:rPr>
                <w:sz w:val="16"/>
              </w:rPr>
            </w:pPr>
            <w:r>
              <w:rPr>
                <w:sz w:val="16"/>
              </w:rPr>
              <w:t>agreed</w:t>
            </w:r>
          </w:p>
        </w:tc>
        <w:tc>
          <w:tcPr>
            <w:tcW w:w="0" w:type="auto"/>
          </w:tcPr>
          <w:p w14:paraId="3950A301" w14:textId="77777777" w:rsidR="00EE43FE" w:rsidRPr="00555B45" w:rsidRDefault="00EE43FE" w:rsidP="00A47A96">
            <w:pPr>
              <w:pStyle w:val="TAL"/>
              <w:rPr>
                <w:sz w:val="16"/>
              </w:rPr>
            </w:pPr>
            <w:r>
              <w:rPr>
                <w:sz w:val="16"/>
              </w:rPr>
              <w:t>R5-227112</w:t>
            </w:r>
          </w:p>
        </w:tc>
        <w:tc>
          <w:tcPr>
            <w:tcW w:w="0" w:type="auto"/>
          </w:tcPr>
          <w:p w14:paraId="658A41FD" w14:textId="77777777" w:rsidR="00EE43FE" w:rsidRPr="00555B45" w:rsidRDefault="00EE43FE" w:rsidP="00A47A96">
            <w:pPr>
              <w:pStyle w:val="TAL"/>
              <w:rPr>
                <w:sz w:val="16"/>
              </w:rPr>
            </w:pPr>
            <w:r>
              <w:rPr>
                <w:sz w:val="16"/>
              </w:rPr>
              <w:t>-</w:t>
            </w:r>
          </w:p>
        </w:tc>
      </w:tr>
      <w:tr w:rsidR="00EE43FE" w14:paraId="19E09F04" w14:textId="77777777" w:rsidTr="00A47A96">
        <w:tc>
          <w:tcPr>
            <w:tcW w:w="0" w:type="auto"/>
          </w:tcPr>
          <w:p w14:paraId="5582D8F5" w14:textId="77777777" w:rsidR="00EE43FE" w:rsidRPr="00555B45" w:rsidRDefault="00EE43FE" w:rsidP="00A47A96">
            <w:pPr>
              <w:pStyle w:val="TAL"/>
              <w:rPr>
                <w:sz w:val="16"/>
              </w:rPr>
            </w:pPr>
            <w:r>
              <w:rPr>
                <w:sz w:val="16"/>
              </w:rPr>
              <w:t>R5-227749</w:t>
            </w:r>
          </w:p>
        </w:tc>
        <w:tc>
          <w:tcPr>
            <w:tcW w:w="0" w:type="auto"/>
          </w:tcPr>
          <w:p w14:paraId="17CA0CD1" w14:textId="77777777" w:rsidR="00EE43FE" w:rsidRPr="00555B45" w:rsidRDefault="00EE43FE" w:rsidP="00A47A96">
            <w:pPr>
              <w:pStyle w:val="TAL"/>
              <w:rPr>
                <w:sz w:val="16"/>
              </w:rPr>
            </w:pPr>
            <w:r>
              <w:rPr>
                <w:sz w:val="16"/>
              </w:rPr>
              <w:t xml:space="preserve">General updates of clause 5 for R16 CADC configurations </w:t>
            </w:r>
          </w:p>
        </w:tc>
        <w:tc>
          <w:tcPr>
            <w:tcW w:w="0" w:type="auto"/>
          </w:tcPr>
          <w:p w14:paraId="3D5A7149" w14:textId="77777777" w:rsidR="00EE43FE" w:rsidRPr="00555B45" w:rsidRDefault="00EE43FE" w:rsidP="00A47A96">
            <w:pPr>
              <w:pStyle w:val="TAL"/>
              <w:rPr>
                <w:sz w:val="16"/>
              </w:rPr>
            </w:pPr>
            <w:r>
              <w:rPr>
                <w:sz w:val="16"/>
              </w:rPr>
              <w:t>China Unicom</w:t>
            </w:r>
          </w:p>
        </w:tc>
        <w:tc>
          <w:tcPr>
            <w:tcW w:w="0" w:type="auto"/>
          </w:tcPr>
          <w:p w14:paraId="51B8E2AC" w14:textId="77777777" w:rsidR="00EE43FE" w:rsidRPr="00555B45" w:rsidRDefault="00EE43FE" w:rsidP="00A47A96">
            <w:pPr>
              <w:pStyle w:val="TAL"/>
              <w:rPr>
                <w:sz w:val="16"/>
              </w:rPr>
            </w:pPr>
            <w:r>
              <w:rPr>
                <w:sz w:val="16"/>
              </w:rPr>
              <w:t>agreed</w:t>
            </w:r>
          </w:p>
        </w:tc>
        <w:tc>
          <w:tcPr>
            <w:tcW w:w="0" w:type="auto"/>
          </w:tcPr>
          <w:p w14:paraId="3CDCC291" w14:textId="77777777" w:rsidR="00EE43FE" w:rsidRPr="00555B45" w:rsidRDefault="00EE43FE" w:rsidP="00A47A96">
            <w:pPr>
              <w:pStyle w:val="TAL"/>
              <w:rPr>
                <w:sz w:val="16"/>
              </w:rPr>
            </w:pPr>
            <w:r>
              <w:rPr>
                <w:sz w:val="16"/>
              </w:rPr>
              <w:t>R5-226734</w:t>
            </w:r>
          </w:p>
        </w:tc>
        <w:tc>
          <w:tcPr>
            <w:tcW w:w="0" w:type="auto"/>
          </w:tcPr>
          <w:p w14:paraId="7C210598" w14:textId="77777777" w:rsidR="00EE43FE" w:rsidRPr="00555B45" w:rsidRDefault="00EE43FE" w:rsidP="00A47A96">
            <w:pPr>
              <w:pStyle w:val="TAL"/>
              <w:rPr>
                <w:sz w:val="16"/>
              </w:rPr>
            </w:pPr>
            <w:r>
              <w:rPr>
                <w:sz w:val="16"/>
              </w:rPr>
              <w:t>-</w:t>
            </w:r>
          </w:p>
        </w:tc>
      </w:tr>
      <w:tr w:rsidR="00EE43FE" w14:paraId="12DE33A8" w14:textId="77777777" w:rsidTr="00A47A96">
        <w:tc>
          <w:tcPr>
            <w:tcW w:w="0" w:type="auto"/>
          </w:tcPr>
          <w:p w14:paraId="59412D99" w14:textId="77777777" w:rsidR="00EE43FE" w:rsidRPr="00555B45" w:rsidRDefault="00EE43FE" w:rsidP="00A47A96">
            <w:pPr>
              <w:pStyle w:val="TAL"/>
              <w:rPr>
                <w:sz w:val="16"/>
              </w:rPr>
            </w:pPr>
            <w:r>
              <w:rPr>
                <w:sz w:val="16"/>
              </w:rPr>
              <w:t>R5-227750</w:t>
            </w:r>
          </w:p>
        </w:tc>
        <w:tc>
          <w:tcPr>
            <w:tcW w:w="0" w:type="auto"/>
          </w:tcPr>
          <w:p w14:paraId="347F3BEC" w14:textId="77777777" w:rsidR="00EE43FE" w:rsidRPr="00555B45" w:rsidRDefault="00EE43FE" w:rsidP="00A47A96">
            <w:pPr>
              <w:pStyle w:val="TAL"/>
              <w:rPr>
                <w:sz w:val="16"/>
              </w:rPr>
            </w:pPr>
            <w:r>
              <w:rPr>
                <w:sz w:val="16"/>
              </w:rPr>
              <w:t>Removal of FFS for Table 6.2E.1.1.4.1-1 and Table 6.2E.1.1D.4.1-1</w:t>
            </w:r>
          </w:p>
        </w:tc>
        <w:tc>
          <w:tcPr>
            <w:tcW w:w="0" w:type="auto"/>
          </w:tcPr>
          <w:p w14:paraId="102A9172" w14:textId="77777777" w:rsidR="00EE43FE" w:rsidRPr="00555B45" w:rsidRDefault="00EE43FE" w:rsidP="00A47A96">
            <w:pPr>
              <w:pStyle w:val="TAL"/>
              <w:rPr>
                <w:sz w:val="16"/>
              </w:rPr>
            </w:pPr>
            <w:r>
              <w:rPr>
                <w:sz w:val="16"/>
              </w:rPr>
              <w:t>CAICT</w:t>
            </w:r>
          </w:p>
        </w:tc>
        <w:tc>
          <w:tcPr>
            <w:tcW w:w="0" w:type="auto"/>
          </w:tcPr>
          <w:p w14:paraId="4C1A8B8B" w14:textId="77777777" w:rsidR="00EE43FE" w:rsidRPr="00555B45" w:rsidRDefault="00EE43FE" w:rsidP="00A47A96">
            <w:pPr>
              <w:pStyle w:val="TAL"/>
              <w:rPr>
                <w:sz w:val="16"/>
              </w:rPr>
            </w:pPr>
            <w:r>
              <w:rPr>
                <w:sz w:val="16"/>
              </w:rPr>
              <w:t>agreed</w:t>
            </w:r>
          </w:p>
        </w:tc>
        <w:tc>
          <w:tcPr>
            <w:tcW w:w="0" w:type="auto"/>
          </w:tcPr>
          <w:p w14:paraId="31683820" w14:textId="77777777" w:rsidR="00EE43FE" w:rsidRPr="00555B45" w:rsidRDefault="00EE43FE" w:rsidP="00A47A96">
            <w:pPr>
              <w:pStyle w:val="TAL"/>
              <w:rPr>
                <w:sz w:val="16"/>
              </w:rPr>
            </w:pPr>
            <w:r>
              <w:rPr>
                <w:sz w:val="16"/>
              </w:rPr>
              <w:t>R5-226285</w:t>
            </w:r>
          </w:p>
        </w:tc>
        <w:tc>
          <w:tcPr>
            <w:tcW w:w="0" w:type="auto"/>
          </w:tcPr>
          <w:p w14:paraId="063DFB4C" w14:textId="77777777" w:rsidR="00EE43FE" w:rsidRPr="00555B45" w:rsidRDefault="00EE43FE" w:rsidP="00A47A96">
            <w:pPr>
              <w:pStyle w:val="TAL"/>
              <w:rPr>
                <w:sz w:val="16"/>
              </w:rPr>
            </w:pPr>
            <w:r>
              <w:rPr>
                <w:sz w:val="16"/>
              </w:rPr>
              <w:t>-</w:t>
            </w:r>
          </w:p>
        </w:tc>
      </w:tr>
      <w:tr w:rsidR="00EE43FE" w14:paraId="4ABBF687" w14:textId="77777777" w:rsidTr="00A47A96">
        <w:tc>
          <w:tcPr>
            <w:tcW w:w="0" w:type="auto"/>
          </w:tcPr>
          <w:p w14:paraId="71706B7A" w14:textId="77777777" w:rsidR="00EE43FE" w:rsidRPr="00555B45" w:rsidRDefault="00EE43FE" w:rsidP="00A47A96">
            <w:pPr>
              <w:pStyle w:val="TAL"/>
              <w:rPr>
                <w:sz w:val="16"/>
              </w:rPr>
            </w:pPr>
            <w:r>
              <w:rPr>
                <w:sz w:val="16"/>
              </w:rPr>
              <w:t>R5-227751</w:t>
            </w:r>
          </w:p>
        </w:tc>
        <w:tc>
          <w:tcPr>
            <w:tcW w:w="0" w:type="auto"/>
          </w:tcPr>
          <w:p w14:paraId="00D8110C" w14:textId="77777777" w:rsidR="00EE43FE" w:rsidRPr="00555B45" w:rsidRDefault="00EE43FE" w:rsidP="00A47A96">
            <w:pPr>
              <w:pStyle w:val="TAL"/>
              <w:rPr>
                <w:sz w:val="16"/>
              </w:rPr>
            </w:pPr>
            <w:r>
              <w:rPr>
                <w:sz w:val="16"/>
              </w:rPr>
              <w:t>Correction of clause number in 7.7F.1.4.1</w:t>
            </w:r>
          </w:p>
        </w:tc>
        <w:tc>
          <w:tcPr>
            <w:tcW w:w="0" w:type="auto"/>
          </w:tcPr>
          <w:p w14:paraId="7C12B839" w14:textId="77777777" w:rsidR="00EE43FE" w:rsidRPr="00555B45" w:rsidRDefault="00EE43FE" w:rsidP="00A47A96">
            <w:pPr>
              <w:pStyle w:val="TAL"/>
              <w:rPr>
                <w:sz w:val="16"/>
              </w:rPr>
            </w:pPr>
            <w:r>
              <w:rPr>
                <w:sz w:val="16"/>
              </w:rPr>
              <w:t>CAICT</w:t>
            </w:r>
          </w:p>
        </w:tc>
        <w:tc>
          <w:tcPr>
            <w:tcW w:w="0" w:type="auto"/>
          </w:tcPr>
          <w:p w14:paraId="75324BC1" w14:textId="77777777" w:rsidR="00EE43FE" w:rsidRPr="00555B45" w:rsidRDefault="00EE43FE" w:rsidP="00A47A96">
            <w:pPr>
              <w:pStyle w:val="TAL"/>
              <w:rPr>
                <w:sz w:val="16"/>
              </w:rPr>
            </w:pPr>
            <w:r>
              <w:rPr>
                <w:sz w:val="16"/>
              </w:rPr>
              <w:t>agreed</w:t>
            </w:r>
          </w:p>
        </w:tc>
        <w:tc>
          <w:tcPr>
            <w:tcW w:w="0" w:type="auto"/>
          </w:tcPr>
          <w:p w14:paraId="259129D2" w14:textId="77777777" w:rsidR="00EE43FE" w:rsidRPr="00555B45" w:rsidRDefault="00EE43FE" w:rsidP="00A47A96">
            <w:pPr>
              <w:pStyle w:val="TAL"/>
              <w:rPr>
                <w:sz w:val="16"/>
              </w:rPr>
            </w:pPr>
            <w:r>
              <w:rPr>
                <w:sz w:val="16"/>
              </w:rPr>
              <w:t>R5-226291</w:t>
            </w:r>
          </w:p>
        </w:tc>
        <w:tc>
          <w:tcPr>
            <w:tcW w:w="0" w:type="auto"/>
          </w:tcPr>
          <w:p w14:paraId="4CFE16C2" w14:textId="77777777" w:rsidR="00EE43FE" w:rsidRPr="00555B45" w:rsidRDefault="00EE43FE" w:rsidP="00A47A96">
            <w:pPr>
              <w:pStyle w:val="TAL"/>
              <w:rPr>
                <w:sz w:val="16"/>
              </w:rPr>
            </w:pPr>
            <w:r>
              <w:rPr>
                <w:sz w:val="16"/>
              </w:rPr>
              <w:t>-</w:t>
            </w:r>
          </w:p>
        </w:tc>
      </w:tr>
      <w:tr w:rsidR="00EE43FE" w14:paraId="65249698" w14:textId="77777777" w:rsidTr="00A47A96">
        <w:tc>
          <w:tcPr>
            <w:tcW w:w="0" w:type="auto"/>
          </w:tcPr>
          <w:p w14:paraId="27ED8205" w14:textId="77777777" w:rsidR="00EE43FE" w:rsidRPr="00555B45" w:rsidRDefault="00EE43FE" w:rsidP="00A47A96">
            <w:pPr>
              <w:pStyle w:val="TAL"/>
              <w:rPr>
                <w:sz w:val="16"/>
              </w:rPr>
            </w:pPr>
            <w:r>
              <w:rPr>
                <w:sz w:val="16"/>
              </w:rPr>
              <w:t>R5-227752</w:t>
            </w:r>
          </w:p>
        </w:tc>
        <w:tc>
          <w:tcPr>
            <w:tcW w:w="0" w:type="auto"/>
          </w:tcPr>
          <w:p w14:paraId="5DA1BFA6" w14:textId="77777777" w:rsidR="00EE43FE" w:rsidRPr="00555B45" w:rsidRDefault="00EE43FE" w:rsidP="00A47A96">
            <w:pPr>
              <w:pStyle w:val="TAL"/>
              <w:rPr>
                <w:sz w:val="16"/>
              </w:rPr>
            </w:pPr>
            <w:r>
              <w:rPr>
                <w:sz w:val="16"/>
              </w:rPr>
              <w:t>Correction of 6.2C.3_1 for the clause numbers and typos</w:t>
            </w:r>
          </w:p>
        </w:tc>
        <w:tc>
          <w:tcPr>
            <w:tcW w:w="0" w:type="auto"/>
          </w:tcPr>
          <w:p w14:paraId="2142283C" w14:textId="77777777" w:rsidR="00EE43FE" w:rsidRPr="00555B45" w:rsidRDefault="00EE43FE" w:rsidP="00A47A96">
            <w:pPr>
              <w:pStyle w:val="TAL"/>
              <w:rPr>
                <w:sz w:val="16"/>
              </w:rPr>
            </w:pPr>
            <w:r>
              <w:rPr>
                <w:sz w:val="16"/>
              </w:rPr>
              <w:t>CAICT</w:t>
            </w:r>
          </w:p>
        </w:tc>
        <w:tc>
          <w:tcPr>
            <w:tcW w:w="0" w:type="auto"/>
          </w:tcPr>
          <w:p w14:paraId="020E52FA" w14:textId="77777777" w:rsidR="00EE43FE" w:rsidRPr="00555B45" w:rsidRDefault="00EE43FE" w:rsidP="00A47A96">
            <w:pPr>
              <w:pStyle w:val="TAL"/>
              <w:rPr>
                <w:sz w:val="16"/>
              </w:rPr>
            </w:pPr>
            <w:r>
              <w:rPr>
                <w:sz w:val="16"/>
              </w:rPr>
              <w:t>withdrawn</w:t>
            </w:r>
          </w:p>
        </w:tc>
        <w:tc>
          <w:tcPr>
            <w:tcW w:w="0" w:type="auto"/>
          </w:tcPr>
          <w:p w14:paraId="7A91F7BD" w14:textId="77777777" w:rsidR="00EE43FE" w:rsidRPr="00555B45" w:rsidRDefault="00EE43FE" w:rsidP="00A47A96">
            <w:pPr>
              <w:pStyle w:val="TAL"/>
              <w:rPr>
                <w:sz w:val="16"/>
              </w:rPr>
            </w:pPr>
            <w:r>
              <w:rPr>
                <w:sz w:val="16"/>
              </w:rPr>
              <w:t>R5-226279</w:t>
            </w:r>
          </w:p>
        </w:tc>
        <w:tc>
          <w:tcPr>
            <w:tcW w:w="0" w:type="auto"/>
          </w:tcPr>
          <w:p w14:paraId="4CDA1356" w14:textId="77777777" w:rsidR="00EE43FE" w:rsidRPr="00555B45" w:rsidRDefault="00EE43FE" w:rsidP="00A47A96">
            <w:pPr>
              <w:pStyle w:val="TAL"/>
              <w:rPr>
                <w:sz w:val="16"/>
              </w:rPr>
            </w:pPr>
            <w:r>
              <w:rPr>
                <w:sz w:val="16"/>
              </w:rPr>
              <w:t>-</w:t>
            </w:r>
          </w:p>
        </w:tc>
      </w:tr>
      <w:tr w:rsidR="00EE43FE" w14:paraId="150E87F9" w14:textId="77777777" w:rsidTr="00A47A96">
        <w:tc>
          <w:tcPr>
            <w:tcW w:w="0" w:type="auto"/>
          </w:tcPr>
          <w:p w14:paraId="47B22294" w14:textId="77777777" w:rsidR="00EE43FE" w:rsidRPr="00555B45" w:rsidRDefault="00EE43FE" w:rsidP="00A47A96">
            <w:pPr>
              <w:pStyle w:val="TAL"/>
              <w:rPr>
                <w:sz w:val="16"/>
              </w:rPr>
            </w:pPr>
            <w:r>
              <w:rPr>
                <w:sz w:val="16"/>
              </w:rPr>
              <w:t>R5-227753</w:t>
            </w:r>
          </w:p>
        </w:tc>
        <w:tc>
          <w:tcPr>
            <w:tcW w:w="0" w:type="auto"/>
          </w:tcPr>
          <w:p w14:paraId="17E56E0C" w14:textId="77777777" w:rsidR="00EE43FE" w:rsidRPr="00555B45" w:rsidRDefault="00EE43FE" w:rsidP="00A47A96">
            <w:pPr>
              <w:pStyle w:val="TAL"/>
              <w:rPr>
                <w:sz w:val="16"/>
              </w:rPr>
            </w:pPr>
            <w:r>
              <w:rPr>
                <w:sz w:val="16"/>
              </w:rPr>
              <w:t>Correction of test applicability and test requirement of 6.2.3</w:t>
            </w:r>
          </w:p>
        </w:tc>
        <w:tc>
          <w:tcPr>
            <w:tcW w:w="0" w:type="auto"/>
          </w:tcPr>
          <w:p w14:paraId="57BB7383" w14:textId="77777777" w:rsidR="00EE43FE" w:rsidRPr="00555B45" w:rsidRDefault="00EE43FE" w:rsidP="00A47A96">
            <w:pPr>
              <w:pStyle w:val="TAL"/>
              <w:rPr>
                <w:sz w:val="16"/>
              </w:rPr>
            </w:pPr>
            <w:r>
              <w:rPr>
                <w:sz w:val="16"/>
              </w:rPr>
              <w:t>CAICT</w:t>
            </w:r>
          </w:p>
        </w:tc>
        <w:tc>
          <w:tcPr>
            <w:tcW w:w="0" w:type="auto"/>
          </w:tcPr>
          <w:p w14:paraId="4D4B486C" w14:textId="77777777" w:rsidR="00EE43FE" w:rsidRPr="00555B45" w:rsidRDefault="00EE43FE" w:rsidP="00A47A96">
            <w:pPr>
              <w:pStyle w:val="TAL"/>
              <w:rPr>
                <w:sz w:val="16"/>
              </w:rPr>
            </w:pPr>
            <w:r>
              <w:rPr>
                <w:sz w:val="16"/>
              </w:rPr>
              <w:t>agreed</w:t>
            </w:r>
          </w:p>
        </w:tc>
        <w:tc>
          <w:tcPr>
            <w:tcW w:w="0" w:type="auto"/>
          </w:tcPr>
          <w:p w14:paraId="5C263D49" w14:textId="77777777" w:rsidR="00EE43FE" w:rsidRPr="00555B45" w:rsidRDefault="00EE43FE" w:rsidP="00A47A96">
            <w:pPr>
              <w:pStyle w:val="TAL"/>
              <w:rPr>
                <w:sz w:val="16"/>
              </w:rPr>
            </w:pPr>
            <w:r>
              <w:rPr>
                <w:sz w:val="16"/>
              </w:rPr>
              <w:t>R5-226280</w:t>
            </w:r>
          </w:p>
        </w:tc>
        <w:tc>
          <w:tcPr>
            <w:tcW w:w="0" w:type="auto"/>
          </w:tcPr>
          <w:p w14:paraId="420A027F" w14:textId="77777777" w:rsidR="00EE43FE" w:rsidRPr="00555B45" w:rsidRDefault="00EE43FE" w:rsidP="00A47A96">
            <w:pPr>
              <w:pStyle w:val="TAL"/>
              <w:rPr>
                <w:sz w:val="16"/>
              </w:rPr>
            </w:pPr>
            <w:r>
              <w:rPr>
                <w:sz w:val="16"/>
              </w:rPr>
              <w:t>-</w:t>
            </w:r>
          </w:p>
        </w:tc>
      </w:tr>
      <w:tr w:rsidR="00EE43FE" w14:paraId="53EBC472" w14:textId="77777777" w:rsidTr="00A47A96">
        <w:tc>
          <w:tcPr>
            <w:tcW w:w="0" w:type="auto"/>
          </w:tcPr>
          <w:p w14:paraId="69831A05" w14:textId="77777777" w:rsidR="00EE43FE" w:rsidRPr="00555B45" w:rsidRDefault="00EE43FE" w:rsidP="00A47A96">
            <w:pPr>
              <w:pStyle w:val="TAL"/>
              <w:rPr>
                <w:sz w:val="16"/>
              </w:rPr>
            </w:pPr>
            <w:r>
              <w:rPr>
                <w:sz w:val="16"/>
              </w:rPr>
              <w:t>R5-227754</w:t>
            </w:r>
          </w:p>
        </w:tc>
        <w:tc>
          <w:tcPr>
            <w:tcW w:w="0" w:type="auto"/>
          </w:tcPr>
          <w:p w14:paraId="658A255B" w14:textId="77777777" w:rsidR="00EE43FE" w:rsidRPr="00555B45" w:rsidRDefault="00EE43FE" w:rsidP="00A47A96">
            <w:pPr>
              <w:pStyle w:val="TAL"/>
              <w:rPr>
                <w:sz w:val="16"/>
              </w:rPr>
            </w:pPr>
            <w:r>
              <w:rPr>
                <w:sz w:val="16"/>
              </w:rPr>
              <w:t>Addition of message contents exceptions for network signalling value NS_03 of n86</w:t>
            </w:r>
          </w:p>
        </w:tc>
        <w:tc>
          <w:tcPr>
            <w:tcW w:w="0" w:type="auto"/>
          </w:tcPr>
          <w:p w14:paraId="7FC7F157" w14:textId="77777777" w:rsidR="00EE43FE" w:rsidRPr="00555B45" w:rsidRDefault="00EE43FE" w:rsidP="00A47A96">
            <w:pPr>
              <w:pStyle w:val="TAL"/>
              <w:rPr>
                <w:sz w:val="16"/>
              </w:rPr>
            </w:pPr>
            <w:r>
              <w:rPr>
                <w:sz w:val="16"/>
              </w:rPr>
              <w:t>CAICT</w:t>
            </w:r>
          </w:p>
        </w:tc>
        <w:tc>
          <w:tcPr>
            <w:tcW w:w="0" w:type="auto"/>
          </w:tcPr>
          <w:p w14:paraId="34829C47" w14:textId="77777777" w:rsidR="00EE43FE" w:rsidRPr="00555B45" w:rsidRDefault="00EE43FE" w:rsidP="00A47A96">
            <w:pPr>
              <w:pStyle w:val="TAL"/>
              <w:rPr>
                <w:sz w:val="16"/>
              </w:rPr>
            </w:pPr>
            <w:r>
              <w:rPr>
                <w:sz w:val="16"/>
              </w:rPr>
              <w:t>agreed</w:t>
            </w:r>
          </w:p>
        </w:tc>
        <w:tc>
          <w:tcPr>
            <w:tcW w:w="0" w:type="auto"/>
          </w:tcPr>
          <w:p w14:paraId="11B22B6F" w14:textId="77777777" w:rsidR="00EE43FE" w:rsidRPr="00555B45" w:rsidRDefault="00EE43FE" w:rsidP="00A47A96">
            <w:pPr>
              <w:pStyle w:val="TAL"/>
              <w:rPr>
                <w:sz w:val="16"/>
              </w:rPr>
            </w:pPr>
            <w:r>
              <w:rPr>
                <w:sz w:val="16"/>
              </w:rPr>
              <w:t>R5-226281</w:t>
            </w:r>
          </w:p>
        </w:tc>
        <w:tc>
          <w:tcPr>
            <w:tcW w:w="0" w:type="auto"/>
          </w:tcPr>
          <w:p w14:paraId="7B38FA6B" w14:textId="77777777" w:rsidR="00EE43FE" w:rsidRPr="00555B45" w:rsidRDefault="00EE43FE" w:rsidP="00A47A96">
            <w:pPr>
              <w:pStyle w:val="TAL"/>
              <w:rPr>
                <w:sz w:val="16"/>
              </w:rPr>
            </w:pPr>
            <w:r>
              <w:rPr>
                <w:sz w:val="16"/>
              </w:rPr>
              <w:t>-</w:t>
            </w:r>
          </w:p>
        </w:tc>
      </w:tr>
      <w:tr w:rsidR="00EE43FE" w14:paraId="07FDA437" w14:textId="77777777" w:rsidTr="00A47A96">
        <w:tc>
          <w:tcPr>
            <w:tcW w:w="0" w:type="auto"/>
          </w:tcPr>
          <w:p w14:paraId="16DC20B5" w14:textId="77777777" w:rsidR="00EE43FE" w:rsidRPr="00555B45" w:rsidRDefault="00EE43FE" w:rsidP="00A47A96">
            <w:pPr>
              <w:pStyle w:val="TAL"/>
              <w:rPr>
                <w:sz w:val="16"/>
              </w:rPr>
            </w:pPr>
            <w:r>
              <w:rPr>
                <w:sz w:val="16"/>
              </w:rPr>
              <w:t>R5-227755</w:t>
            </w:r>
          </w:p>
        </w:tc>
        <w:tc>
          <w:tcPr>
            <w:tcW w:w="0" w:type="auto"/>
          </w:tcPr>
          <w:p w14:paraId="15DF8AAF" w14:textId="77777777" w:rsidR="00EE43FE" w:rsidRPr="00555B45" w:rsidRDefault="00EE43FE" w:rsidP="00A47A96">
            <w:pPr>
              <w:pStyle w:val="TAL"/>
              <w:rPr>
                <w:sz w:val="16"/>
              </w:rPr>
            </w:pPr>
            <w:r>
              <w:rPr>
                <w:sz w:val="16"/>
              </w:rPr>
              <w:t>Correction of 6.2C.5 for n86</w:t>
            </w:r>
          </w:p>
        </w:tc>
        <w:tc>
          <w:tcPr>
            <w:tcW w:w="0" w:type="auto"/>
          </w:tcPr>
          <w:p w14:paraId="3BD827A1" w14:textId="77777777" w:rsidR="00EE43FE" w:rsidRPr="00555B45" w:rsidRDefault="00EE43FE" w:rsidP="00A47A96">
            <w:pPr>
              <w:pStyle w:val="TAL"/>
              <w:rPr>
                <w:sz w:val="16"/>
              </w:rPr>
            </w:pPr>
            <w:r>
              <w:rPr>
                <w:sz w:val="16"/>
              </w:rPr>
              <w:t>CAICT</w:t>
            </w:r>
          </w:p>
        </w:tc>
        <w:tc>
          <w:tcPr>
            <w:tcW w:w="0" w:type="auto"/>
          </w:tcPr>
          <w:p w14:paraId="6E750CF9" w14:textId="77777777" w:rsidR="00EE43FE" w:rsidRPr="00555B45" w:rsidRDefault="00EE43FE" w:rsidP="00A47A96">
            <w:pPr>
              <w:pStyle w:val="TAL"/>
              <w:rPr>
                <w:sz w:val="16"/>
              </w:rPr>
            </w:pPr>
            <w:r>
              <w:rPr>
                <w:sz w:val="16"/>
              </w:rPr>
              <w:t>agreed</w:t>
            </w:r>
          </w:p>
        </w:tc>
        <w:tc>
          <w:tcPr>
            <w:tcW w:w="0" w:type="auto"/>
          </w:tcPr>
          <w:p w14:paraId="1B7FA339" w14:textId="77777777" w:rsidR="00EE43FE" w:rsidRPr="00555B45" w:rsidRDefault="00EE43FE" w:rsidP="00A47A96">
            <w:pPr>
              <w:pStyle w:val="TAL"/>
              <w:rPr>
                <w:sz w:val="16"/>
              </w:rPr>
            </w:pPr>
            <w:r>
              <w:rPr>
                <w:sz w:val="16"/>
              </w:rPr>
              <w:t>R5-226283</w:t>
            </w:r>
          </w:p>
        </w:tc>
        <w:tc>
          <w:tcPr>
            <w:tcW w:w="0" w:type="auto"/>
          </w:tcPr>
          <w:p w14:paraId="0AA57171" w14:textId="77777777" w:rsidR="00EE43FE" w:rsidRPr="00555B45" w:rsidRDefault="00EE43FE" w:rsidP="00A47A96">
            <w:pPr>
              <w:pStyle w:val="TAL"/>
              <w:rPr>
                <w:sz w:val="16"/>
              </w:rPr>
            </w:pPr>
            <w:r>
              <w:rPr>
                <w:sz w:val="16"/>
              </w:rPr>
              <w:t>-</w:t>
            </w:r>
          </w:p>
        </w:tc>
      </w:tr>
      <w:tr w:rsidR="00EE43FE" w14:paraId="6A778D5E" w14:textId="77777777" w:rsidTr="00A47A96">
        <w:tc>
          <w:tcPr>
            <w:tcW w:w="0" w:type="auto"/>
          </w:tcPr>
          <w:p w14:paraId="2891933F" w14:textId="77777777" w:rsidR="00EE43FE" w:rsidRPr="00555B45" w:rsidRDefault="00EE43FE" w:rsidP="00A47A96">
            <w:pPr>
              <w:pStyle w:val="TAL"/>
              <w:rPr>
                <w:sz w:val="16"/>
              </w:rPr>
            </w:pPr>
            <w:r>
              <w:rPr>
                <w:sz w:val="16"/>
              </w:rPr>
              <w:t>R5-227756</w:t>
            </w:r>
          </w:p>
        </w:tc>
        <w:tc>
          <w:tcPr>
            <w:tcW w:w="0" w:type="auto"/>
          </w:tcPr>
          <w:p w14:paraId="73CA9360" w14:textId="77777777" w:rsidR="00EE43FE" w:rsidRPr="00555B45" w:rsidRDefault="00EE43FE" w:rsidP="00A47A96">
            <w:pPr>
              <w:pStyle w:val="TAL"/>
              <w:rPr>
                <w:sz w:val="16"/>
              </w:rPr>
            </w:pPr>
            <w:r>
              <w:rPr>
                <w:sz w:val="16"/>
              </w:rPr>
              <w:t>Correction of initial condition description in 6.3.4.2.4.1</w:t>
            </w:r>
          </w:p>
        </w:tc>
        <w:tc>
          <w:tcPr>
            <w:tcW w:w="0" w:type="auto"/>
          </w:tcPr>
          <w:p w14:paraId="3D84D29F" w14:textId="77777777" w:rsidR="00EE43FE" w:rsidRPr="00555B45" w:rsidRDefault="00EE43FE" w:rsidP="00A47A96">
            <w:pPr>
              <w:pStyle w:val="TAL"/>
              <w:rPr>
                <w:sz w:val="16"/>
              </w:rPr>
            </w:pPr>
            <w:r>
              <w:rPr>
                <w:sz w:val="16"/>
              </w:rPr>
              <w:t>CAICT</w:t>
            </w:r>
          </w:p>
        </w:tc>
        <w:tc>
          <w:tcPr>
            <w:tcW w:w="0" w:type="auto"/>
          </w:tcPr>
          <w:p w14:paraId="2B90E445" w14:textId="77777777" w:rsidR="00EE43FE" w:rsidRPr="00555B45" w:rsidRDefault="00EE43FE" w:rsidP="00A47A96">
            <w:pPr>
              <w:pStyle w:val="TAL"/>
              <w:rPr>
                <w:sz w:val="16"/>
              </w:rPr>
            </w:pPr>
            <w:r>
              <w:rPr>
                <w:sz w:val="16"/>
              </w:rPr>
              <w:t>agreed</w:t>
            </w:r>
          </w:p>
        </w:tc>
        <w:tc>
          <w:tcPr>
            <w:tcW w:w="0" w:type="auto"/>
          </w:tcPr>
          <w:p w14:paraId="709201FB" w14:textId="77777777" w:rsidR="00EE43FE" w:rsidRPr="00555B45" w:rsidRDefault="00EE43FE" w:rsidP="00A47A96">
            <w:pPr>
              <w:pStyle w:val="TAL"/>
              <w:rPr>
                <w:sz w:val="16"/>
              </w:rPr>
            </w:pPr>
            <w:r>
              <w:rPr>
                <w:sz w:val="16"/>
              </w:rPr>
              <w:t>R5-226286</w:t>
            </w:r>
          </w:p>
        </w:tc>
        <w:tc>
          <w:tcPr>
            <w:tcW w:w="0" w:type="auto"/>
          </w:tcPr>
          <w:p w14:paraId="2C62EF00" w14:textId="77777777" w:rsidR="00EE43FE" w:rsidRPr="00555B45" w:rsidRDefault="00EE43FE" w:rsidP="00A47A96">
            <w:pPr>
              <w:pStyle w:val="TAL"/>
              <w:rPr>
                <w:sz w:val="16"/>
              </w:rPr>
            </w:pPr>
            <w:r>
              <w:rPr>
                <w:sz w:val="16"/>
              </w:rPr>
              <w:t>-</w:t>
            </w:r>
          </w:p>
        </w:tc>
      </w:tr>
      <w:tr w:rsidR="00EE43FE" w14:paraId="38E00BD7" w14:textId="77777777" w:rsidTr="00A47A96">
        <w:tc>
          <w:tcPr>
            <w:tcW w:w="0" w:type="auto"/>
          </w:tcPr>
          <w:p w14:paraId="07773C19" w14:textId="77777777" w:rsidR="00EE43FE" w:rsidRPr="00555B45" w:rsidRDefault="00EE43FE" w:rsidP="00A47A96">
            <w:pPr>
              <w:pStyle w:val="TAL"/>
              <w:rPr>
                <w:sz w:val="16"/>
              </w:rPr>
            </w:pPr>
            <w:r>
              <w:rPr>
                <w:sz w:val="16"/>
              </w:rPr>
              <w:t>R5-227757</w:t>
            </w:r>
          </w:p>
        </w:tc>
        <w:tc>
          <w:tcPr>
            <w:tcW w:w="0" w:type="auto"/>
          </w:tcPr>
          <w:p w14:paraId="0449429C" w14:textId="77777777" w:rsidR="00EE43FE" w:rsidRPr="00555B45" w:rsidRDefault="00EE43FE" w:rsidP="00A47A96">
            <w:pPr>
              <w:pStyle w:val="TAL"/>
              <w:rPr>
                <w:sz w:val="16"/>
              </w:rPr>
            </w:pPr>
            <w:r>
              <w:rPr>
                <w:sz w:val="16"/>
              </w:rPr>
              <w:t>Addition of NS_3U in 6.5C.2.3 for n86</w:t>
            </w:r>
          </w:p>
        </w:tc>
        <w:tc>
          <w:tcPr>
            <w:tcW w:w="0" w:type="auto"/>
          </w:tcPr>
          <w:p w14:paraId="098CFEA4" w14:textId="77777777" w:rsidR="00EE43FE" w:rsidRPr="00555B45" w:rsidRDefault="00EE43FE" w:rsidP="00A47A96">
            <w:pPr>
              <w:pStyle w:val="TAL"/>
              <w:rPr>
                <w:sz w:val="16"/>
              </w:rPr>
            </w:pPr>
            <w:r>
              <w:rPr>
                <w:sz w:val="16"/>
              </w:rPr>
              <w:t>CAICT</w:t>
            </w:r>
          </w:p>
        </w:tc>
        <w:tc>
          <w:tcPr>
            <w:tcW w:w="0" w:type="auto"/>
          </w:tcPr>
          <w:p w14:paraId="01119440" w14:textId="77777777" w:rsidR="00EE43FE" w:rsidRPr="00555B45" w:rsidRDefault="00EE43FE" w:rsidP="00A47A96">
            <w:pPr>
              <w:pStyle w:val="TAL"/>
              <w:rPr>
                <w:sz w:val="16"/>
              </w:rPr>
            </w:pPr>
            <w:r>
              <w:rPr>
                <w:sz w:val="16"/>
              </w:rPr>
              <w:t>agreed</w:t>
            </w:r>
          </w:p>
        </w:tc>
        <w:tc>
          <w:tcPr>
            <w:tcW w:w="0" w:type="auto"/>
          </w:tcPr>
          <w:p w14:paraId="1A711758" w14:textId="77777777" w:rsidR="00EE43FE" w:rsidRPr="00555B45" w:rsidRDefault="00EE43FE" w:rsidP="00A47A96">
            <w:pPr>
              <w:pStyle w:val="TAL"/>
              <w:rPr>
                <w:sz w:val="16"/>
              </w:rPr>
            </w:pPr>
            <w:r>
              <w:rPr>
                <w:sz w:val="16"/>
              </w:rPr>
              <w:t>R5-226290</w:t>
            </w:r>
          </w:p>
        </w:tc>
        <w:tc>
          <w:tcPr>
            <w:tcW w:w="0" w:type="auto"/>
          </w:tcPr>
          <w:p w14:paraId="7F99585E" w14:textId="77777777" w:rsidR="00EE43FE" w:rsidRPr="00555B45" w:rsidRDefault="00EE43FE" w:rsidP="00A47A96">
            <w:pPr>
              <w:pStyle w:val="TAL"/>
              <w:rPr>
                <w:sz w:val="16"/>
              </w:rPr>
            </w:pPr>
            <w:r>
              <w:rPr>
                <w:sz w:val="16"/>
              </w:rPr>
              <w:t>-</w:t>
            </w:r>
          </w:p>
        </w:tc>
      </w:tr>
      <w:tr w:rsidR="00EE43FE" w14:paraId="6E08BBA5" w14:textId="77777777" w:rsidTr="00A47A96">
        <w:tc>
          <w:tcPr>
            <w:tcW w:w="0" w:type="auto"/>
          </w:tcPr>
          <w:p w14:paraId="063318BE" w14:textId="77777777" w:rsidR="00EE43FE" w:rsidRPr="00555B45" w:rsidRDefault="00EE43FE" w:rsidP="00A47A96">
            <w:pPr>
              <w:pStyle w:val="TAL"/>
              <w:rPr>
                <w:sz w:val="16"/>
              </w:rPr>
            </w:pPr>
            <w:r>
              <w:rPr>
                <w:sz w:val="16"/>
              </w:rPr>
              <w:t>R5-227758</w:t>
            </w:r>
          </w:p>
        </w:tc>
        <w:tc>
          <w:tcPr>
            <w:tcW w:w="0" w:type="auto"/>
          </w:tcPr>
          <w:p w14:paraId="7148D822" w14:textId="77777777" w:rsidR="00EE43FE" w:rsidRPr="00555B45" w:rsidRDefault="00EE43FE" w:rsidP="00A47A96">
            <w:pPr>
              <w:pStyle w:val="TAL"/>
              <w:rPr>
                <w:sz w:val="16"/>
              </w:rPr>
            </w:pPr>
            <w:r>
              <w:rPr>
                <w:sz w:val="16"/>
              </w:rPr>
              <w:t>Updating REFSENS testing for n79 new CBW</w:t>
            </w:r>
          </w:p>
        </w:tc>
        <w:tc>
          <w:tcPr>
            <w:tcW w:w="0" w:type="auto"/>
          </w:tcPr>
          <w:p w14:paraId="12988984" w14:textId="77777777" w:rsidR="00EE43FE" w:rsidRPr="00555B45" w:rsidRDefault="00EE43FE" w:rsidP="00A47A96">
            <w:pPr>
              <w:pStyle w:val="TAL"/>
              <w:rPr>
                <w:sz w:val="16"/>
              </w:rPr>
            </w:pPr>
            <w:r>
              <w:rPr>
                <w:sz w:val="16"/>
              </w:rPr>
              <w:t>Huawei, Hisilicon</w:t>
            </w:r>
          </w:p>
        </w:tc>
        <w:tc>
          <w:tcPr>
            <w:tcW w:w="0" w:type="auto"/>
          </w:tcPr>
          <w:p w14:paraId="00E0357E" w14:textId="77777777" w:rsidR="00EE43FE" w:rsidRPr="00555B45" w:rsidRDefault="00EE43FE" w:rsidP="00A47A96">
            <w:pPr>
              <w:pStyle w:val="TAL"/>
              <w:rPr>
                <w:sz w:val="16"/>
              </w:rPr>
            </w:pPr>
            <w:r>
              <w:rPr>
                <w:sz w:val="16"/>
              </w:rPr>
              <w:t>agreed</w:t>
            </w:r>
          </w:p>
        </w:tc>
        <w:tc>
          <w:tcPr>
            <w:tcW w:w="0" w:type="auto"/>
          </w:tcPr>
          <w:p w14:paraId="3470E084" w14:textId="77777777" w:rsidR="00EE43FE" w:rsidRPr="00555B45" w:rsidRDefault="00EE43FE" w:rsidP="00A47A96">
            <w:pPr>
              <w:pStyle w:val="TAL"/>
              <w:rPr>
                <w:sz w:val="16"/>
              </w:rPr>
            </w:pPr>
            <w:r>
              <w:rPr>
                <w:sz w:val="16"/>
              </w:rPr>
              <w:t>R5-226865</w:t>
            </w:r>
          </w:p>
        </w:tc>
        <w:tc>
          <w:tcPr>
            <w:tcW w:w="0" w:type="auto"/>
          </w:tcPr>
          <w:p w14:paraId="6961F534" w14:textId="77777777" w:rsidR="00EE43FE" w:rsidRPr="00555B45" w:rsidRDefault="00EE43FE" w:rsidP="00A47A96">
            <w:pPr>
              <w:pStyle w:val="TAL"/>
              <w:rPr>
                <w:sz w:val="16"/>
              </w:rPr>
            </w:pPr>
            <w:r>
              <w:rPr>
                <w:sz w:val="16"/>
              </w:rPr>
              <w:t>-</w:t>
            </w:r>
          </w:p>
        </w:tc>
      </w:tr>
      <w:tr w:rsidR="00EE43FE" w14:paraId="22292EAE" w14:textId="77777777" w:rsidTr="00A47A96">
        <w:tc>
          <w:tcPr>
            <w:tcW w:w="0" w:type="auto"/>
          </w:tcPr>
          <w:p w14:paraId="601392BD" w14:textId="77777777" w:rsidR="00EE43FE" w:rsidRPr="00555B45" w:rsidRDefault="00EE43FE" w:rsidP="00A47A96">
            <w:pPr>
              <w:pStyle w:val="TAL"/>
              <w:rPr>
                <w:sz w:val="16"/>
              </w:rPr>
            </w:pPr>
            <w:r>
              <w:rPr>
                <w:sz w:val="16"/>
              </w:rPr>
              <w:t>R5-227759</w:t>
            </w:r>
          </w:p>
        </w:tc>
        <w:tc>
          <w:tcPr>
            <w:tcW w:w="0" w:type="auto"/>
          </w:tcPr>
          <w:p w14:paraId="69F148C8" w14:textId="77777777" w:rsidR="00EE43FE" w:rsidRPr="00555B45" w:rsidRDefault="00EE43FE" w:rsidP="00A47A96">
            <w:pPr>
              <w:pStyle w:val="TAL"/>
              <w:rPr>
                <w:sz w:val="16"/>
              </w:rPr>
            </w:pPr>
            <w:r>
              <w:rPr>
                <w:sz w:val="16"/>
              </w:rPr>
              <w:t>Adding new FR1 test case MOP for SUL with UL MIMO</w:t>
            </w:r>
          </w:p>
        </w:tc>
        <w:tc>
          <w:tcPr>
            <w:tcW w:w="0" w:type="auto"/>
          </w:tcPr>
          <w:p w14:paraId="6881FE9D" w14:textId="77777777" w:rsidR="00EE43FE" w:rsidRPr="00555B45" w:rsidRDefault="00EE43FE" w:rsidP="00A47A96">
            <w:pPr>
              <w:pStyle w:val="TAL"/>
              <w:rPr>
                <w:sz w:val="16"/>
              </w:rPr>
            </w:pPr>
            <w:r>
              <w:rPr>
                <w:sz w:val="16"/>
              </w:rPr>
              <w:t>Huawei, Hisilicon</w:t>
            </w:r>
          </w:p>
        </w:tc>
        <w:tc>
          <w:tcPr>
            <w:tcW w:w="0" w:type="auto"/>
          </w:tcPr>
          <w:p w14:paraId="5E11C4B2" w14:textId="77777777" w:rsidR="00EE43FE" w:rsidRPr="00555B45" w:rsidRDefault="00EE43FE" w:rsidP="00A47A96">
            <w:pPr>
              <w:pStyle w:val="TAL"/>
              <w:rPr>
                <w:sz w:val="16"/>
              </w:rPr>
            </w:pPr>
            <w:r>
              <w:rPr>
                <w:sz w:val="16"/>
              </w:rPr>
              <w:t>agreed</w:t>
            </w:r>
          </w:p>
        </w:tc>
        <w:tc>
          <w:tcPr>
            <w:tcW w:w="0" w:type="auto"/>
          </w:tcPr>
          <w:p w14:paraId="6AB3BD93" w14:textId="77777777" w:rsidR="00EE43FE" w:rsidRPr="00555B45" w:rsidRDefault="00EE43FE" w:rsidP="00A47A96">
            <w:pPr>
              <w:pStyle w:val="TAL"/>
              <w:rPr>
                <w:sz w:val="16"/>
              </w:rPr>
            </w:pPr>
            <w:r>
              <w:rPr>
                <w:sz w:val="16"/>
              </w:rPr>
              <w:t>R5-226848</w:t>
            </w:r>
          </w:p>
        </w:tc>
        <w:tc>
          <w:tcPr>
            <w:tcW w:w="0" w:type="auto"/>
          </w:tcPr>
          <w:p w14:paraId="0C7C933C" w14:textId="77777777" w:rsidR="00EE43FE" w:rsidRPr="00555B45" w:rsidRDefault="00EE43FE" w:rsidP="00A47A96">
            <w:pPr>
              <w:pStyle w:val="TAL"/>
              <w:rPr>
                <w:sz w:val="16"/>
              </w:rPr>
            </w:pPr>
            <w:r>
              <w:rPr>
                <w:sz w:val="16"/>
              </w:rPr>
              <w:t>-</w:t>
            </w:r>
          </w:p>
        </w:tc>
      </w:tr>
      <w:tr w:rsidR="00EE43FE" w14:paraId="5A1BBD28" w14:textId="77777777" w:rsidTr="00A47A96">
        <w:tc>
          <w:tcPr>
            <w:tcW w:w="0" w:type="auto"/>
          </w:tcPr>
          <w:p w14:paraId="20F0806F" w14:textId="77777777" w:rsidR="00EE43FE" w:rsidRPr="00555B45" w:rsidRDefault="00EE43FE" w:rsidP="00A47A96">
            <w:pPr>
              <w:pStyle w:val="TAL"/>
              <w:rPr>
                <w:sz w:val="16"/>
              </w:rPr>
            </w:pPr>
            <w:r>
              <w:rPr>
                <w:sz w:val="16"/>
              </w:rPr>
              <w:t>R5-227760</w:t>
            </w:r>
          </w:p>
        </w:tc>
        <w:tc>
          <w:tcPr>
            <w:tcW w:w="0" w:type="auto"/>
          </w:tcPr>
          <w:p w14:paraId="457BF725" w14:textId="77777777" w:rsidR="00EE43FE" w:rsidRPr="00555B45" w:rsidRDefault="00EE43FE" w:rsidP="00A47A96">
            <w:pPr>
              <w:pStyle w:val="TAL"/>
              <w:rPr>
                <w:sz w:val="16"/>
              </w:rPr>
            </w:pPr>
            <w:r>
              <w:rPr>
                <w:sz w:val="16"/>
              </w:rPr>
              <w:t>Corrections on MOP band edge relaxation for intra-band contiguous and non-contiguous CA band combinations</w:t>
            </w:r>
          </w:p>
        </w:tc>
        <w:tc>
          <w:tcPr>
            <w:tcW w:w="0" w:type="auto"/>
          </w:tcPr>
          <w:p w14:paraId="3FC51198" w14:textId="77777777" w:rsidR="00EE43FE" w:rsidRPr="00555B45" w:rsidRDefault="00EE43FE" w:rsidP="00A47A96">
            <w:pPr>
              <w:pStyle w:val="TAL"/>
              <w:rPr>
                <w:sz w:val="16"/>
              </w:rPr>
            </w:pPr>
            <w:r>
              <w:rPr>
                <w:sz w:val="16"/>
              </w:rPr>
              <w:t>ZTE Corporation</w:t>
            </w:r>
          </w:p>
        </w:tc>
        <w:tc>
          <w:tcPr>
            <w:tcW w:w="0" w:type="auto"/>
          </w:tcPr>
          <w:p w14:paraId="0640D52E" w14:textId="77777777" w:rsidR="00EE43FE" w:rsidRPr="00555B45" w:rsidRDefault="00EE43FE" w:rsidP="00A47A96">
            <w:pPr>
              <w:pStyle w:val="TAL"/>
              <w:rPr>
                <w:sz w:val="16"/>
              </w:rPr>
            </w:pPr>
            <w:r>
              <w:rPr>
                <w:sz w:val="16"/>
              </w:rPr>
              <w:t>agreed</w:t>
            </w:r>
          </w:p>
        </w:tc>
        <w:tc>
          <w:tcPr>
            <w:tcW w:w="0" w:type="auto"/>
          </w:tcPr>
          <w:p w14:paraId="003EFAD7" w14:textId="77777777" w:rsidR="00EE43FE" w:rsidRPr="00555B45" w:rsidRDefault="00EE43FE" w:rsidP="00A47A96">
            <w:pPr>
              <w:pStyle w:val="TAL"/>
              <w:rPr>
                <w:sz w:val="16"/>
              </w:rPr>
            </w:pPr>
            <w:r>
              <w:rPr>
                <w:sz w:val="16"/>
              </w:rPr>
              <w:t>R5-227282</w:t>
            </w:r>
          </w:p>
        </w:tc>
        <w:tc>
          <w:tcPr>
            <w:tcW w:w="0" w:type="auto"/>
          </w:tcPr>
          <w:p w14:paraId="0B29B545" w14:textId="77777777" w:rsidR="00EE43FE" w:rsidRPr="00555B45" w:rsidRDefault="00EE43FE" w:rsidP="00A47A96">
            <w:pPr>
              <w:pStyle w:val="TAL"/>
              <w:rPr>
                <w:sz w:val="16"/>
              </w:rPr>
            </w:pPr>
            <w:r>
              <w:rPr>
                <w:sz w:val="16"/>
              </w:rPr>
              <w:t>-</w:t>
            </w:r>
          </w:p>
        </w:tc>
      </w:tr>
      <w:tr w:rsidR="00EE43FE" w14:paraId="1DBA67B1" w14:textId="77777777" w:rsidTr="00A47A96">
        <w:tc>
          <w:tcPr>
            <w:tcW w:w="0" w:type="auto"/>
          </w:tcPr>
          <w:p w14:paraId="75348C5F" w14:textId="77777777" w:rsidR="00EE43FE" w:rsidRPr="00555B45" w:rsidRDefault="00EE43FE" w:rsidP="00A47A96">
            <w:pPr>
              <w:pStyle w:val="TAL"/>
              <w:rPr>
                <w:sz w:val="16"/>
              </w:rPr>
            </w:pPr>
            <w:r>
              <w:rPr>
                <w:sz w:val="16"/>
              </w:rPr>
              <w:t>R5-227761</w:t>
            </w:r>
          </w:p>
        </w:tc>
        <w:tc>
          <w:tcPr>
            <w:tcW w:w="0" w:type="auto"/>
          </w:tcPr>
          <w:p w14:paraId="7BFA1C28" w14:textId="77777777" w:rsidR="00EE43FE" w:rsidRPr="00555B45" w:rsidRDefault="00EE43FE" w:rsidP="00A47A96">
            <w:pPr>
              <w:pStyle w:val="TAL"/>
              <w:rPr>
                <w:sz w:val="16"/>
              </w:rPr>
            </w:pPr>
            <w:r>
              <w:rPr>
                <w:sz w:val="16"/>
              </w:rPr>
              <w:t>Introduction of CA_n71A-n77A Transmitter power requirements</w:t>
            </w:r>
          </w:p>
        </w:tc>
        <w:tc>
          <w:tcPr>
            <w:tcW w:w="0" w:type="auto"/>
          </w:tcPr>
          <w:p w14:paraId="45173047" w14:textId="77777777" w:rsidR="00EE43FE" w:rsidRPr="00555B45" w:rsidRDefault="00EE43FE" w:rsidP="00A47A96">
            <w:pPr>
              <w:pStyle w:val="TAL"/>
              <w:rPr>
                <w:sz w:val="16"/>
              </w:rPr>
            </w:pPr>
            <w:r>
              <w:rPr>
                <w:sz w:val="16"/>
              </w:rPr>
              <w:t>Dish Network</w:t>
            </w:r>
          </w:p>
        </w:tc>
        <w:tc>
          <w:tcPr>
            <w:tcW w:w="0" w:type="auto"/>
          </w:tcPr>
          <w:p w14:paraId="25A3F67A" w14:textId="77777777" w:rsidR="00EE43FE" w:rsidRPr="00555B45" w:rsidRDefault="00EE43FE" w:rsidP="00A47A96">
            <w:pPr>
              <w:pStyle w:val="TAL"/>
              <w:rPr>
                <w:sz w:val="16"/>
              </w:rPr>
            </w:pPr>
            <w:r>
              <w:rPr>
                <w:sz w:val="16"/>
              </w:rPr>
              <w:t>agreed</w:t>
            </w:r>
          </w:p>
        </w:tc>
        <w:tc>
          <w:tcPr>
            <w:tcW w:w="0" w:type="auto"/>
          </w:tcPr>
          <w:p w14:paraId="1E336244" w14:textId="77777777" w:rsidR="00EE43FE" w:rsidRPr="00555B45" w:rsidRDefault="00EE43FE" w:rsidP="00A47A96">
            <w:pPr>
              <w:pStyle w:val="TAL"/>
              <w:rPr>
                <w:sz w:val="16"/>
              </w:rPr>
            </w:pPr>
            <w:r>
              <w:rPr>
                <w:sz w:val="16"/>
              </w:rPr>
              <w:t>R5-227297</w:t>
            </w:r>
          </w:p>
        </w:tc>
        <w:tc>
          <w:tcPr>
            <w:tcW w:w="0" w:type="auto"/>
          </w:tcPr>
          <w:p w14:paraId="344D8A2B" w14:textId="77777777" w:rsidR="00EE43FE" w:rsidRPr="00555B45" w:rsidRDefault="00EE43FE" w:rsidP="00A47A96">
            <w:pPr>
              <w:pStyle w:val="TAL"/>
              <w:rPr>
                <w:sz w:val="16"/>
              </w:rPr>
            </w:pPr>
            <w:r>
              <w:rPr>
                <w:sz w:val="16"/>
              </w:rPr>
              <w:t>-</w:t>
            </w:r>
          </w:p>
        </w:tc>
      </w:tr>
      <w:tr w:rsidR="00EE43FE" w14:paraId="5F4B8F01" w14:textId="77777777" w:rsidTr="00A47A96">
        <w:tc>
          <w:tcPr>
            <w:tcW w:w="0" w:type="auto"/>
          </w:tcPr>
          <w:p w14:paraId="1328C380" w14:textId="77777777" w:rsidR="00EE43FE" w:rsidRPr="00555B45" w:rsidRDefault="00EE43FE" w:rsidP="00A47A96">
            <w:pPr>
              <w:pStyle w:val="TAL"/>
              <w:rPr>
                <w:sz w:val="16"/>
              </w:rPr>
            </w:pPr>
            <w:r>
              <w:rPr>
                <w:sz w:val="16"/>
              </w:rPr>
              <w:lastRenderedPageBreak/>
              <w:t>R5-227762</w:t>
            </w:r>
          </w:p>
        </w:tc>
        <w:tc>
          <w:tcPr>
            <w:tcW w:w="0" w:type="auto"/>
          </w:tcPr>
          <w:p w14:paraId="1DE0C2F2" w14:textId="77777777" w:rsidR="00EE43FE" w:rsidRPr="00555B45" w:rsidRDefault="00EE43FE" w:rsidP="00A47A96">
            <w:pPr>
              <w:pStyle w:val="TAL"/>
              <w:rPr>
                <w:sz w:val="16"/>
              </w:rPr>
            </w:pPr>
            <w:r>
              <w:rPr>
                <w:sz w:val="16"/>
              </w:rPr>
              <w:t>TRP measurement addition in test 6.2.1.1_1</w:t>
            </w:r>
          </w:p>
        </w:tc>
        <w:tc>
          <w:tcPr>
            <w:tcW w:w="0" w:type="auto"/>
          </w:tcPr>
          <w:p w14:paraId="52A36F4A" w14:textId="77777777" w:rsidR="00EE43FE" w:rsidRPr="00555B45" w:rsidRDefault="00EE43FE" w:rsidP="00A47A96">
            <w:pPr>
              <w:pStyle w:val="TAL"/>
              <w:rPr>
                <w:sz w:val="16"/>
              </w:rPr>
            </w:pPr>
            <w:r>
              <w:rPr>
                <w:sz w:val="16"/>
              </w:rPr>
              <w:t>Keysight technologies UK Ltd</w:t>
            </w:r>
          </w:p>
        </w:tc>
        <w:tc>
          <w:tcPr>
            <w:tcW w:w="0" w:type="auto"/>
          </w:tcPr>
          <w:p w14:paraId="62F15E9F" w14:textId="77777777" w:rsidR="00EE43FE" w:rsidRPr="00555B45" w:rsidRDefault="00EE43FE" w:rsidP="00A47A96">
            <w:pPr>
              <w:pStyle w:val="TAL"/>
              <w:rPr>
                <w:sz w:val="16"/>
              </w:rPr>
            </w:pPr>
            <w:r>
              <w:rPr>
                <w:sz w:val="16"/>
              </w:rPr>
              <w:t>agreed</w:t>
            </w:r>
          </w:p>
        </w:tc>
        <w:tc>
          <w:tcPr>
            <w:tcW w:w="0" w:type="auto"/>
          </w:tcPr>
          <w:p w14:paraId="60C7D373" w14:textId="77777777" w:rsidR="00EE43FE" w:rsidRPr="00555B45" w:rsidRDefault="00EE43FE" w:rsidP="00A47A96">
            <w:pPr>
              <w:pStyle w:val="TAL"/>
              <w:rPr>
                <w:sz w:val="16"/>
              </w:rPr>
            </w:pPr>
            <w:r>
              <w:rPr>
                <w:sz w:val="16"/>
              </w:rPr>
              <w:t>R5-227001</w:t>
            </w:r>
          </w:p>
        </w:tc>
        <w:tc>
          <w:tcPr>
            <w:tcW w:w="0" w:type="auto"/>
          </w:tcPr>
          <w:p w14:paraId="6D07CCE0" w14:textId="77777777" w:rsidR="00EE43FE" w:rsidRPr="00555B45" w:rsidRDefault="00EE43FE" w:rsidP="00A47A96">
            <w:pPr>
              <w:pStyle w:val="TAL"/>
              <w:rPr>
                <w:sz w:val="16"/>
              </w:rPr>
            </w:pPr>
            <w:r>
              <w:rPr>
                <w:sz w:val="16"/>
              </w:rPr>
              <w:t>-</w:t>
            </w:r>
          </w:p>
        </w:tc>
      </w:tr>
      <w:tr w:rsidR="00EE43FE" w14:paraId="479DC098" w14:textId="77777777" w:rsidTr="00A47A96">
        <w:tc>
          <w:tcPr>
            <w:tcW w:w="0" w:type="auto"/>
          </w:tcPr>
          <w:p w14:paraId="70BA0D46" w14:textId="77777777" w:rsidR="00EE43FE" w:rsidRPr="00555B45" w:rsidRDefault="00EE43FE" w:rsidP="00A47A96">
            <w:pPr>
              <w:pStyle w:val="TAL"/>
              <w:rPr>
                <w:sz w:val="16"/>
              </w:rPr>
            </w:pPr>
            <w:r>
              <w:rPr>
                <w:sz w:val="16"/>
              </w:rPr>
              <w:t>R5-227763</w:t>
            </w:r>
          </w:p>
        </w:tc>
        <w:tc>
          <w:tcPr>
            <w:tcW w:w="0" w:type="auto"/>
          </w:tcPr>
          <w:p w14:paraId="2C9C368F" w14:textId="77777777" w:rsidR="00EE43FE" w:rsidRPr="00555B45" w:rsidRDefault="00EE43FE" w:rsidP="00A47A96">
            <w:pPr>
              <w:pStyle w:val="TAL"/>
              <w:rPr>
                <w:sz w:val="16"/>
              </w:rPr>
            </w:pPr>
            <w:r>
              <w:rPr>
                <w:sz w:val="16"/>
              </w:rPr>
              <w:t>Editorial correction of clause styles and clause numbers in 6.2.2_1 and 6.2.4_1</w:t>
            </w:r>
          </w:p>
        </w:tc>
        <w:tc>
          <w:tcPr>
            <w:tcW w:w="0" w:type="auto"/>
          </w:tcPr>
          <w:p w14:paraId="7FE5D6CD" w14:textId="77777777" w:rsidR="00EE43FE" w:rsidRPr="00555B45" w:rsidRDefault="00EE43FE" w:rsidP="00A47A96">
            <w:pPr>
              <w:pStyle w:val="TAL"/>
              <w:rPr>
                <w:sz w:val="16"/>
              </w:rPr>
            </w:pPr>
            <w:r>
              <w:rPr>
                <w:sz w:val="16"/>
              </w:rPr>
              <w:t>CAICT</w:t>
            </w:r>
          </w:p>
        </w:tc>
        <w:tc>
          <w:tcPr>
            <w:tcW w:w="0" w:type="auto"/>
          </w:tcPr>
          <w:p w14:paraId="2F6E61EC" w14:textId="77777777" w:rsidR="00EE43FE" w:rsidRPr="00555B45" w:rsidRDefault="00EE43FE" w:rsidP="00A47A96">
            <w:pPr>
              <w:pStyle w:val="TAL"/>
              <w:rPr>
                <w:sz w:val="16"/>
              </w:rPr>
            </w:pPr>
            <w:r>
              <w:rPr>
                <w:sz w:val="16"/>
              </w:rPr>
              <w:t>agreed</w:t>
            </w:r>
          </w:p>
        </w:tc>
        <w:tc>
          <w:tcPr>
            <w:tcW w:w="0" w:type="auto"/>
          </w:tcPr>
          <w:p w14:paraId="38AF607E" w14:textId="77777777" w:rsidR="00EE43FE" w:rsidRPr="00555B45" w:rsidRDefault="00EE43FE" w:rsidP="00A47A96">
            <w:pPr>
              <w:pStyle w:val="TAL"/>
              <w:rPr>
                <w:sz w:val="16"/>
              </w:rPr>
            </w:pPr>
            <w:r>
              <w:rPr>
                <w:sz w:val="16"/>
              </w:rPr>
              <w:t>R5-226293</w:t>
            </w:r>
          </w:p>
        </w:tc>
        <w:tc>
          <w:tcPr>
            <w:tcW w:w="0" w:type="auto"/>
          </w:tcPr>
          <w:p w14:paraId="3B159FBC" w14:textId="77777777" w:rsidR="00EE43FE" w:rsidRPr="00555B45" w:rsidRDefault="00EE43FE" w:rsidP="00A47A96">
            <w:pPr>
              <w:pStyle w:val="TAL"/>
              <w:rPr>
                <w:sz w:val="16"/>
              </w:rPr>
            </w:pPr>
            <w:r>
              <w:rPr>
                <w:sz w:val="16"/>
              </w:rPr>
              <w:t>-</w:t>
            </w:r>
          </w:p>
        </w:tc>
      </w:tr>
      <w:tr w:rsidR="00EE43FE" w14:paraId="18BEE2F0" w14:textId="77777777" w:rsidTr="00A47A96">
        <w:tc>
          <w:tcPr>
            <w:tcW w:w="0" w:type="auto"/>
          </w:tcPr>
          <w:p w14:paraId="09F26422" w14:textId="77777777" w:rsidR="00EE43FE" w:rsidRPr="00555B45" w:rsidRDefault="00EE43FE" w:rsidP="00A47A96">
            <w:pPr>
              <w:pStyle w:val="TAL"/>
              <w:rPr>
                <w:sz w:val="16"/>
              </w:rPr>
            </w:pPr>
            <w:r>
              <w:rPr>
                <w:sz w:val="16"/>
              </w:rPr>
              <w:t>R5-227764</w:t>
            </w:r>
          </w:p>
        </w:tc>
        <w:tc>
          <w:tcPr>
            <w:tcW w:w="0" w:type="auto"/>
          </w:tcPr>
          <w:p w14:paraId="32F828D2" w14:textId="77777777" w:rsidR="00EE43FE" w:rsidRPr="00555B45" w:rsidRDefault="00EE43FE" w:rsidP="00A47A96">
            <w:pPr>
              <w:pStyle w:val="TAL"/>
              <w:rPr>
                <w:sz w:val="16"/>
              </w:rPr>
            </w:pPr>
            <w:r>
              <w:rPr>
                <w:sz w:val="16"/>
              </w:rPr>
              <w:t>Editorial correction to EIS spherical coverage</w:t>
            </w:r>
          </w:p>
        </w:tc>
        <w:tc>
          <w:tcPr>
            <w:tcW w:w="0" w:type="auto"/>
          </w:tcPr>
          <w:p w14:paraId="7542CA2A" w14:textId="77777777" w:rsidR="00EE43FE" w:rsidRPr="00555B45" w:rsidRDefault="00EE43FE" w:rsidP="00A47A96">
            <w:pPr>
              <w:pStyle w:val="TAL"/>
              <w:rPr>
                <w:sz w:val="16"/>
              </w:rPr>
            </w:pPr>
            <w:r>
              <w:rPr>
                <w:sz w:val="16"/>
              </w:rPr>
              <w:t>Nokia, Nokia Shanghai Bell</w:t>
            </w:r>
          </w:p>
        </w:tc>
        <w:tc>
          <w:tcPr>
            <w:tcW w:w="0" w:type="auto"/>
          </w:tcPr>
          <w:p w14:paraId="1E52B135" w14:textId="77777777" w:rsidR="00EE43FE" w:rsidRPr="00555B45" w:rsidRDefault="00EE43FE" w:rsidP="00A47A96">
            <w:pPr>
              <w:pStyle w:val="TAL"/>
              <w:rPr>
                <w:sz w:val="16"/>
              </w:rPr>
            </w:pPr>
            <w:r>
              <w:rPr>
                <w:sz w:val="16"/>
              </w:rPr>
              <w:t>agreed</w:t>
            </w:r>
          </w:p>
        </w:tc>
        <w:tc>
          <w:tcPr>
            <w:tcW w:w="0" w:type="auto"/>
          </w:tcPr>
          <w:p w14:paraId="65651325" w14:textId="77777777" w:rsidR="00EE43FE" w:rsidRPr="00555B45" w:rsidRDefault="00EE43FE" w:rsidP="00A47A96">
            <w:pPr>
              <w:pStyle w:val="TAL"/>
              <w:rPr>
                <w:sz w:val="16"/>
              </w:rPr>
            </w:pPr>
            <w:r>
              <w:rPr>
                <w:sz w:val="16"/>
              </w:rPr>
              <w:t>R5-225964</w:t>
            </w:r>
          </w:p>
        </w:tc>
        <w:tc>
          <w:tcPr>
            <w:tcW w:w="0" w:type="auto"/>
          </w:tcPr>
          <w:p w14:paraId="719C6AEC" w14:textId="77777777" w:rsidR="00EE43FE" w:rsidRPr="00555B45" w:rsidRDefault="00EE43FE" w:rsidP="00A47A96">
            <w:pPr>
              <w:pStyle w:val="TAL"/>
              <w:rPr>
                <w:sz w:val="16"/>
              </w:rPr>
            </w:pPr>
            <w:r>
              <w:rPr>
                <w:sz w:val="16"/>
              </w:rPr>
              <w:t>-</w:t>
            </w:r>
          </w:p>
        </w:tc>
      </w:tr>
      <w:tr w:rsidR="00EE43FE" w14:paraId="737D0FE8" w14:textId="77777777" w:rsidTr="00A47A96">
        <w:tc>
          <w:tcPr>
            <w:tcW w:w="0" w:type="auto"/>
          </w:tcPr>
          <w:p w14:paraId="6E14C6C2" w14:textId="77777777" w:rsidR="00EE43FE" w:rsidRPr="00555B45" w:rsidRDefault="00EE43FE" w:rsidP="00A47A96">
            <w:pPr>
              <w:pStyle w:val="TAL"/>
              <w:rPr>
                <w:sz w:val="16"/>
              </w:rPr>
            </w:pPr>
            <w:r>
              <w:rPr>
                <w:sz w:val="16"/>
              </w:rPr>
              <w:t>R5-227765</w:t>
            </w:r>
          </w:p>
        </w:tc>
        <w:tc>
          <w:tcPr>
            <w:tcW w:w="0" w:type="auto"/>
          </w:tcPr>
          <w:p w14:paraId="2E19FBCF" w14:textId="77777777" w:rsidR="00EE43FE" w:rsidRPr="00555B45" w:rsidRDefault="00EE43FE" w:rsidP="00A47A96">
            <w:pPr>
              <w:pStyle w:val="TAL"/>
              <w:rPr>
                <w:sz w:val="16"/>
              </w:rPr>
            </w:pPr>
            <w:r>
              <w:rPr>
                <w:sz w:val="16"/>
              </w:rPr>
              <w:t>Editorial correction for 6.4D.2.1.4</w:t>
            </w:r>
          </w:p>
        </w:tc>
        <w:tc>
          <w:tcPr>
            <w:tcW w:w="0" w:type="auto"/>
          </w:tcPr>
          <w:p w14:paraId="35DE0D71" w14:textId="77777777" w:rsidR="00EE43FE" w:rsidRPr="00555B45" w:rsidRDefault="00EE43FE" w:rsidP="00A47A96">
            <w:pPr>
              <w:pStyle w:val="TAL"/>
              <w:rPr>
                <w:sz w:val="16"/>
              </w:rPr>
            </w:pPr>
            <w:r>
              <w:rPr>
                <w:sz w:val="16"/>
              </w:rPr>
              <w:t>CAICT</w:t>
            </w:r>
          </w:p>
        </w:tc>
        <w:tc>
          <w:tcPr>
            <w:tcW w:w="0" w:type="auto"/>
          </w:tcPr>
          <w:p w14:paraId="22B66857" w14:textId="77777777" w:rsidR="00EE43FE" w:rsidRPr="00555B45" w:rsidRDefault="00EE43FE" w:rsidP="00A47A96">
            <w:pPr>
              <w:pStyle w:val="TAL"/>
              <w:rPr>
                <w:sz w:val="16"/>
              </w:rPr>
            </w:pPr>
            <w:r>
              <w:rPr>
                <w:sz w:val="16"/>
              </w:rPr>
              <w:t>agreed</w:t>
            </w:r>
          </w:p>
        </w:tc>
        <w:tc>
          <w:tcPr>
            <w:tcW w:w="0" w:type="auto"/>
          </w:tcPr>
          <w:p w14:paraId="4ACDA59A" w14:textId="77777777" w:rsidR="00EE43FE" w:rsidRPr="00555B45" w:rsidRDefault="00EE43FE" w:rsidP="00A47A96">
            <w:pPr>
              <w:pStyle w:val="TAL"/>
              <w:rPr>
                <w:sz w:val="16"/>
              </w:rPr>
            </w:pPr>
            <w:r>
              <w:rPr>
                <w:sz w:val="16"/>
              </w:rPr>
              <w:t>R5-226294</w:t>
            </w:r>
          </w:p>
        </w:tc>
        <w:tc>
          <w:tcPr>
            <w:tcW w:w="0" w:type="auto"/>
          </w:tcPr>
          <w:p w14:paraId="4E56D02C" w14:textId="77777777" w:rsidR="00EE43FE" w:rsidRPr="00555B45" w:rsidRDefault="00EE43FE" w:rsidP="00A47A96">
            <w:pPr>
              <w:pStyle w:val="TAL"/>
              <w:rPr>
                <w:sz w:val="16"/>
              </w:rPr>
            </w:pPr>
            <w:r>
              <w:rPr>
                <w:sz w:val="16"/>
              </w:rPr>
              <w:t>-</w:t>
            </w:r>
          </w:p>
        </w:tc>
      </w:tr>
      <w:tr w:rsidR="00EE43FE" w14:paraId="4B90F412" w14:textId="77777777" w:rsidTr="00A47A96">
        <w:tc>
          <w:tcPr>
            <w:tcW w:w="0" w:type="auto"/>
          </w:tcPr>
          <w:p w14:paraId="1FD83503" w14:textId="77777777" w:rsidR="00EE43FE" w:rsidRPr="00555B45" w:rsidRDefault="00EE43FE" w:rsidP="00A47A96">
            <w:pPr>
              <w:pStyle w:val="TAL"/>
              <w:rPr>
                <w:sz w:val="16"/>
              </w:rPr>
            </w:pPr>
            <w:r>
              <w:rPr>
                <w:sz w:val="16"/>
              </w:rPr>
              <w:t>R5-227766</w:t>
            </w:r>
          </w:p>
        </w:tc>
        <w:tc>
          <w:tcPr>
            <w:tcW w:w="0" w:type="auto"/>
          </w:tcPr>
          <w:p w14:paraId="44768623" w14:textId="77777777" w:rsidR="00EE43FE" w:rsidRPr="00555B45" w:rsidRDefault="00EE43FE" w:rsidP="00A47A96">
            <w:pPr>
              <w:pStyle w:val="TAL"/>
              <w:rPr>
                <w:sz w:val="16"/>
              </w:rPr>
            </w:pPr>
            <w:r>
              <w:rPr>
                <w:sz w:val="16"/>
              </w:rPr>
              <w:t>Editorial clean-up of Pending R15 FR2 CA configs from cl 5 of SA FR2 RF test specification</w:t>
            </w:r>
          </w:p>
        </w:tc>
        <w:tc>
          <w:tcPr>
            <w:tcW w:w="0" w:type="auto"/>
          </w:tcPr>
          <w:p w14:paraId="1204C296" w14:textId="77777777" w:rsidR="00EE43FE" w:rsidRPr="00555B45" w:rsidRDefault="00EE43FE" w:rsidP="00A47A96">
            <w:pPr>
              <w:pStyle w:val="TAL"/>
              <w:rPr>
                <w:sz w:val="16"/>
              </w:rPr>
            </w:pPr>
            <w:r>
              <w:rPr>
                <w:sz w:val="16"/>
              </w:rPr>
              <w:t>Apple Portugal</w:t>
            </w:r>
          </w:p>
        </w:tc>
        <w:tc>
          <w:tcPr>
            <w:tcW w:w="0" w:type="auto"/>
          </w:tcPr>
          <w:p w14:paraId="5BA9AE1C" w14:textId="77777777" w:rsidR="00EE43FE" w:rsidRPr="00555B45" w:rsidRDefault="00EE43FE" w:rsidP="00A47A96">
            <w:pPr>
              <w:pStyle w:val="TAL"/>
              <w:rPr>
                <w:sz w:val="16"/>
              </w:rPr>
            </w:pPr>
            <w:r>
              <w:rPr>
                <w:sz w:val="16"/>
              </w:rPr>
              <w:t>agreed</w:t>
            </w:r>
          </w:p>
        </w:tc>
        <w:tc>
          <w:tcPr>
            <w:tcW w:w="0" w:type="auto"/>
          </w:tcPr>
          <w:p w14:paraId="17895C2A" w14:textId="77777777" w:rsidR="00EE43FE" w:rsidRPr="00555B45" w:rsidRDefault="00EE43FE" w:rsidP="00A47A96">
            <w:pPr>
              <w:pStyle w:val="TAL"/>
              <w:rPr>
                <w:sz w:val="16"/>
              </w:rPr>
            </w:pPr>
            <w:r>
              <w:rPr>
                <w:sz w:val="16"/>
              </w:rPr>
              <w:t>R5-227373</w:t>
            </w:r>
          </w:p>
        </w:tc>
        <w:tc>
          <w:tcPr>
            <w:tcW w:w="0" w:type="auto"/>
          </w:tcPr>
          <w:p w14:paraId="0BA171A1" w14:textId="77777777" w:rsidR="00EE43FE" w:rsidRPr="00555B45" w:rsidRDefault="00EE43FE" w:rsidP="00A47A96">
            <w:pPr>
              <w:pStyle w:val="TAL"/>
              <w:rPr>
                <w:sz w:val="16"/>
              </w:rPr>
            </w:pPr>
            <w:r>
              <w:rPr>
                <w:sz w:val="16"/>
              </w:rPr>
              <w:t>-</w:t>
            </w:r>
          </w:p>
        </w:tc>
      </w:tr>
      <w:tr w:rsidR="00EE43FE" w14:paraId="115EFA02" w14:textId="77777777" w:rsidTr="00A47A96">
        <w:tc>
          <w:tcPr>
            <w:tcW w:w="0" w:type="auto"/>
          </w:tcPr>
          <w:p w14:paraId="12F0346D" w14:textId="77777777" w:rsidR="00EE43FE" w:rsidRPr="00555B45" w:rsidRDefault="00EE43FE" w:rsidP="00A47A96">
            <w:pPr>
              <w:pStyle w:val="TAL"/>
              <w:rPr>
                <w:sz w:val="16"/>
              </w:rPr>
            </w:pPr>
            <w:r>
              <w:rPr>
                <w:sz w:val="16"/>
              </w:rPr>
              <w:t>R5-227767</w:t>
            </w:r>
          </w:p>
        </w:tc>
        <w:tc>
          <w:tcPr>
            <w:tcW w:w="0" w:type="auto"/>
          </w:tcPr>
          <w:p w14:paraId="241803EE" w14:textId="77777777" w:rsidR="00EE43FE" w:rsidRPr="00555B45" w:rsidRDefault="00EE43FE" w:rsidP="00A47A96">
            <w:pPr>
              <w:pStyle w:val="TAL"/>
              <w:rPr>
                <w:sz w:val="16"/>
              </w:rPr>
            </w:pPr>
            <w:r>
              <w:rPr>
                <w:sz w:val="16"/>
              </w:rPr>
              <w:t>Editorial clean-up of Pending R16 FR2 CA configs from cl 6 of SA FR2 RF test specification</w:t>
            </w:r>
          </w:p>
        </w:tc>
        <w:tc>
          <w:tcPr>
            <w:tcW w:w="0" w:type="auto"/>
          </w:tcPr>
          <w:p w14:paraId="485B7C21" w14:textId="77777777" w:rsidR="00EE43FE" w:rsidRPr="00555B45" w:rsidRDefault="00EE43FE" w:rsidP="00A47A96">
            <w:pPr>
              <w:pStyle w:val="TAL"/>
              <w:rPr>
                <w:sz w:val="16"/>
              </w:rPr>
            </w:pPr>
            <w:r>
              <w:rPr>
                <w:sz w:val="16"/>
              </w:rPr>
              <w:t>Apple Portugal</w:t>
            </w:r>
          </w:p>
        </w:tc>
        <w:tc>
          <w:tcPr>
            <w:tcW w:w="0" w:type="auto"/>
          </w:tcPr>
          <w:p w14:paraId="78B5E071" w14:textId="77777777" w:rsidR="00EE43FE" w:rsidRPr="00555B45" w:rsidRDefault="00EE43FE" w:rsidP="00A47A96">
            <w:pPr>
              <w:pStyle w:val="TAL"/>
              <w:rPr>
                <w:sz w:val="16"/>
              </w:rPr>
            </w:pPr>
            <w:r>
              <w:rPr>
                <w:sz w:val="16"/>
              </w:rPr>
              <w:t>agreed</w:t>
            </w:r>
          </w:p>
        </w:tc>
        <w:tc>
          <w:tcPr>
            <w:tcW w:w="0" w:type="auto"/>
          </w:tcPr>
          <w:p w14:paraId="747042D0" w14:textId="77777777" w:rsidR="00EE43FE" w:rsidRPr="00555B45" w:rsidRDefault="00EE43FE" w:rsidP="00A47A96">
            <w:pPr>
              <w:pStyle w:val="TAL"/>
              <w:rPr>
                <w:sz w:val="16"/>
              </w:rPr>
            </w:pPr>
            <w:r>
              <w:rPr>
                <w:sz w:val="16"/>
              </w:rPr>
              <w:t>R5-227377</w:t>
            </w:r>
          </w:p>
        </w:tc>
        <w:tc>
          <w:tcPr>
            <w:tcW w:w="0" w:type="auto"/>
          </w:tcPr>
          <w:p w14:paraId="11C017D5" w14:textId="77777777" w:rsidR="00EE43FE" w:rsidRPr="00555B45" w:rsidRDefault="00EE43FE" w:rsidP="00A47A96">
            <w:pPr>
              <w:pStyle w:val="TAL"/>
              <w:rPr>
                <w:sz w:val="16"/>
              </w:rPr>
            </w:pPr>
            <w:r>
              <w:rPr>
                <w:sz w:val="16"/>
              </w:rPr>
              <w:t>-</w:t>
            </w:r>
          </w:p>
        </w:tc>
      </w:tr>
      <w:tr w:rsidR="00EE43FE" w14:paraId="2C749B38" w14:textId="77777777" w:rsidTr="00A47A96">
        <w:tc>
          <w:tcPr>
            <w:tcW w:w="0" w:type="auto"/>
          </w:tcPr>
          <w:p w14:paraId="03A9D7FA" w14:textId="77777777" w:rsidR="00EE43FE" w:rsidRPr="00555B45" w:rsidRDefault="00EE43FE" w:rsidP="00A47A96">
            <w:pPr>
              <w:pStyle w:val="TAL"/>
              <w:rPr>
                <w:sz w:val="16"/>
              </w:rPr>
            </w:pPr>
            <w:r>
              <w:rPr>
                <w:sz w:val="16"/>
              </w:rPr>
              <w:t>R5-227768</w:t>
            </w:r>
          </w:p>
        </w:tc>
        <w:tc>
          <w:tcPr>
            <w:tcW w:w="0" w:type="auto"/>
          </w:tcPr>
          <w:p w14:paraId="25CF3C9B" w14:textId="77777777" w:rsidR="00EE43FE" w:rsidRPr="00555B45" w:rsidRDefault="00EE43FE" w:rsidP="00A47A96">
            <w:pPr>
              <w:pStyle w:val="TAL"/>
              <w:rPr>
                <w:sz w:val="16"/>
              </w:rPr>
            </w:pPr>
            <w:r>
              <w:rPr>
                <w:sz w:val="16"/>
              </w:rPr>
              <w:t>Editorial clean-up of Pending R16 FR2 CA configs from cl 7 of SA FR2 RF test specification</w:t>
            </w:r>
          </w:p>
        </w:tc>
        <w:tc>
          <w:tcPr>
            <w:tcW w:w="0" w:type="auto"/>
          </w:tcPr>
          <w:p w14:paraId="1A54D549" w14:textId="77777777" w:rsidR="00EE43FE" w:rsidRPr="00555B45" w:rsidRDefault="00EE43FE" w:rsidP="00A47A96">
            <w:pPr>
              <w:pStyle w:val="TAL"/>
              <w:rPr>
                <w:sz w:val="16"/>
              </w:rPr>
            </w:pPr>
            <w:r>
              <w:rPr>
                <w:sz w:val="16"/>
              </w:rPr>
              <w:t>Apple Portugal</w:t>
            </w:r>
          </w:p>
        </w:tc>
        <w:tc>
          <w:tcPr>
            <w:tcW w:w="0" w:type="auto"/>
          </w:tcPr>
          <w:p w14:paraId="4387163B" w14:textId="77777777" w:rsidR="00EE43FE" w:rsidRPr="00555B45" w:rsidRDefault="00EE43FE" w:rsidP="00A47A96">
            <w:pPr>
              <w:pStyle w:val="TAL"/>
              <w:rPr>
                <w:sz w:val="16"/>
              </w:rPr>
            </w:pPr>
            <w:r>
              <w:rPr>
                <w:sz w:val="16"/>
              </w:rPr>
              <w:t>withdrawn</w:t>
            </w:r>
          </w:p>
        </w:tc>
        <w:tc>
          <w:tcPr>
            <w:tcW w:w="0" w:type="auto"/>
          </w:tcPr>
          <w:p w14:paraId="306C9E91" w14:textId="77777777" w:rsidR="00EE43FE" w:rsidRPr="00555B45" w:rsidRDefault="00EE43FE" w:rsidP="00A47A96">
            <w:pPr>
              <w:pStyle w:val="TAL"/>
              <w:rPr>
                <w:sz w:val="16"/>
              </w:rPr>
            </w:pPr>
            <w:r>
              <w:rPr>
                <w:sz w:val="16"/>
              </w:rPr>
              <w:t>R5-227378</w:t>
            </w:r>
          </w:p>
        </w:tc>
        <w:tc>
          <w:tcPr>
            <w:tcW w:w="0" w:type="auto"/>
          </w:tcPr>
          <w:p w14:paraId="520BDEF1" w14:textId="77777777" w:rsidR="00EE43FE" w:rsidRPr="00555B45" w:rsidRDefault="00EE43FE" w:rsidP="00A47A96">
            <w:pPr>
              <w:pStyle w:val="TAL"/>
              <w:rPr>
                <w:sz w:val="16"/>
              </w:rPr>
            </w:pPr>
            <w:r>
              <w:rPr>
                <w:sz w:val="16"/>
              </w:rPr>
              <w:t>-</w:t>
            </w:r>
          </w:p>
        </w:tc>
      </w:tr>
      <w:tr w:rsidR="00EE43FE" w14:paraId="314C5BD7" w14:textId="77777777" w:rsidTr="00A47A96">
        <w:tc>
          <w:tcPr>
            <w:tcW w:w="0" w:type="auto"/>
          </w:tcPr>
          <w:p w14:paraId="10737AC1" w14:textId="77777777" w:rsidR="00EE43FE" w:rsidRPr="00555B45" w:rsidRDefault="00EE43FE" w:rsidP="00A47A96">
            <w:pPr>
              <w:pStyle w:val="TAL"/>
              <w:rPr>
                <w:sz w:val="16"/>
              </w:rPr>
            </w:pPr>
            <w:r>
              <w:rPr>
                <w:sz w:val="16"/>
              </w:rPr>
              <w:t>R5-227769</w:t>
            </w:r>
          </w:p>
        </w:tc>
        <w:tc>
          <w:tcPr>
            <w:tcW w:w="0" w:type="auto"/>
          </w:tcPr>
          <w:p w14:paraId="3938F590" w14:textId="77777777" w:rsidR="00EE43FE" w:rsidRPr="00555B45" w:rsidRDefault="00EE43FE" w:rsidP="00A47A96">
            <w:pPr>
              <w:pStyle w:val="TAL"/>
              <w:rPr>
                <w:sz w:val="16"/>
              </w:rPr>
            </w:pPr>
            <w:r>
              <w:rPr>
                <w:sz w:val="16"/>
              </w:rPr>
              <w:t>Editorial clean-up of Pending R16 FR2 CA configs from cl 5 of SA FR2 RF test specification</w:t>
            </w:r>
          </w:p>
        </w:tc>
        <w:tc>
          <w:tcPr>
            <w:tcW w:w="0" w:type="auto"/>
          </w:tcPr>
          <w:p w14:paraId="593158AC" w14:textId="77777777" w:rsidR="00EE43FE" w:rsidRPr="00555B45" w:rsidRDefault="00EE43FE" w:rsidP="00A47A96">
            <w:pPr>
              <w:pStyle w:val="TAL"/>
              <w:rPr>
                <w:sz w:val="16"/>
              </w:rPr>
            </w:pPr>
            <w:r>
              <w:rPr>
                <w:sz w:val="16"/>
              </w:rPr>
              <w:t>Apple Portugal</w:t>
            </w:r>
          </w:p>
        </w:tc>
        <w:tc>
          <w:tcPr>
            <w:tcW w:w="0" w:type="auto"/>
          </w:tcPr>
          <w:p w14:paraId="5523A3A3" w14:textId="77777777" w:rsidR="00EE43FE" w:rsidRPr="00555B45" w:rsidRDefault="00EE43FE" w:rsidP="00A47A96">
            <w:pPr>
              <w:pStyle w:val="TAL"/>
              <w:rPr>
                <w:sz w:val="16"/>
              </w:rPr>
            </w:pPr>
            <w:r>
              <w:rPr>
                <w:sz w:val="16"/>
              </w:rPr>
              <w:t>agreed</w:t>
            </w:r>
          </w:p>
        </w:tc>
        <w:tc>
          <w:tcPr>
            <w:tcW w:w="0" w:type="auto"/>
          </w:tcPr>
          <w:p w14:paraId="5349864C" w14:textId="77777777" w:rsidR="00EE43FE" w:rsidRPr="00555B45" w:rsidRDefault="00EE43FE" w:rsidP="00A47A96">
            <w:pPr>
              <w:pStyle w:val="TAL"/>
              <w:rPr>
                <w:sz w:val="16"/>
              </w:rPr>
            </w:pPr>
            <w:r>
              <w:rPr>
                <w:sz w:val="16"/>
              </w:rPr>
              <w:t>R5-227376</w:t>
            </w:r>
          </w:p>
        </w:tc>
        <w:tc>
          <w:tcPr>
            <w:tcW w:w="0" w:type="auto"/>
          </w:tcPr>
          <w:p w14:paraId="46B1E288" w14:textId="77777777" w:rsidR="00EE43FE" w:rsidRPr="00555B45" w:rsidRDefault="00EE43FE" w:rsidP="00A47A96">
            <w:pPr>
              <w:pStyle w:val="TAL"/>
              <w:rPr>
                <w:sz w:val="16"/>
              </w:rPr>
            </w:pPr>
            <w:r>
              <w:rPr>
                <w:sz w:val="16"/>
              </w:rPr>
              <w:t>-</w:t>
            </w:r>
          </w:p>
        </w:tc>
      </w:tr>
      <w:tr w:rsidR="00EE43FE" w14:paraId="77650DCE" w14:textId="77777777" w:rsidTr="00A47A96">
        <w:tc>
          <w:tcPr>
            <w:tcW w:w="0" w:type="auto"/>
          </w:tcPr>
          <w:p w14:paraId="596C182D" w14:textId="77777777" w:rsidR="00EE43FE" w:rsidRPr="00555B45" w:rsidRDefault="00EE43FE" w:rsidP="00A47A96">
            <w:pPr>
              <w:pStyle w:val="TAL"/>
              <w:rPr>
                <w:sz w:val="16"/>
              </w:rPr>
            </w:pPr>
            <w:r>
              <w:rPr>
                <w:sz w:val="16"/>
              </w:rPr>
              <w:t>R5-227770</w:t>
            </w:r>
          </w:p>
        </w:tc>
        <w:tc>
          <w:tcPr>
            <w:tcW w:w="0" w:type="auto"/>
          </w:tcPr>
          <w:p w14:paraId="22E864B8" w14:textId="77777777" w:rsidR="00EE43FE" w:rsidRPr="00555B45" w:rsidRDefault="00EE43FE" w:rsidP="00A47A96">
            <w:pPr>
              <w:pStyle w:val="TAL"/>
              <w:rPr>
                <w:sz w:val="16"/>
              </w:rPr>
            </w:pPr>
            <w:r>
              <w:rPr>
                <w:sz w:val="16"/>
              </w:rPr>
              <w:t>Editorial clean-up of Pending R15 FR2 CA configs from cl 6 of SA FR2 RF test specification</w:t>
            </w:r>
          </w:p>
        </w:tc>
        <w:tc>
          <w:tcPr>
            <w:tcW w:w="0" w:type="auto"/>
          </w:tcPr>
          <w:p w14:paraId="486CAFAD" w14:textId="77777777" w:rsidR="00EE43FE" w:rsidRPr="00555B45" w:rsidRDefault="00EE43FE" w:rsidP="00A47A96">
            <w:pPr>
              <w:pStyle w:val="TAL"/>
              <w:rPr>
                <w:sz w:val="16"/>
              </w:rPr>
            </w:pPr>
            <w:r>
              <w:rPr>
                <w:sz w:val="16"/>
              </w:rPr>
              <w:t>Apple Portugal</w:t>
            </w:r>
          </w:p>
        </w:tc>
        <w:tc>
          <w:tcPr>
            <w:tcW w:w="0" w:type="auto"/>
          </w:tcPr>
          <w:p w14:paraId="0C9C489B" w14:textId="77777777" w:rsidR="00EE43FE" w:rsidRPr="00555B45" w:rsidRDefault="00EE43FE" w:rsidP="00A47A96">
            <w:pPr>
              <w:pStyle w:val="TAL"/>
              <w:rPr>
                <w:sz w:val="16"/>
              </w:rPr>
            </w:pPr>
            <w:r>
              <w:rPr>
                <w:sz w:val="16"/>
              </w:rPr>
              <w:t>agreed</w:t>
            </w:r>
          </w:p>
        </w:tc>
        <w:tc>
          <w:tcPr>
            <w:tcW w:w="0" w:type="auto"/>
          </w:tcPr>
          <w:p w14:paraId="629A2418" w14:textId="77777777" w:rsidR="00EE43FE" w:rsidRPr="00555B45" w:rsidRDefault="00EE43FE" w:rsidP="00A47A96">
            <w:pPr>
              <w:pStyle w:val="TAL"/>
              <w:rPr>
                <w:sz w:val="16"/>
              </w:rPr>
            </w:pPr>
            <w:r>
              <w:rPr>
                <w:sz w:val="16"/>
              </w:rPr>
              <w:t>R5-227374</w:t>
            </w:r>
          </w:p>
        </w:tc>
        <w:tc>
          <w:tcPr>
            <w:tcW w:w="0" w:type="auto"/>
          </w:tcPr>
          <w:p w14:paraId="4E6798FD" w14:textId="77777777" w:rsidR="00EE43FE" w:rsidRPr="00555B45" w:rsidRDefault="00EE43FE" w:rsidP="00A47A96">
            <w:pPr>
              <w:pStyle w:val="TAL"/>
              <w:rPr>
                <w:sz w:val="16"/>
              </w:rPr>
            </w:pPr>
            <w:r>
              <w:rPr>
                <w:sz w:val="16"/>
              </w:rPr>
              <w:t>-</w:t>
            </w:r>
          </w:p>
        </w:tc>
      </w:tr>
      <w:tr w:rsidR="00EE43FE" w14:paraId="67B1F8E6" w14:textId="77777777" w:rsidTr="00A47A96">
        <w:tc>
          <w:tcPr>
            <w:tcW w:w="0" w:type="auto"/>
          </w:tcPr>
          <w:p w14:paraId="7ACF8740" w14:textId="77777777" w:rsidR="00EE43FE" w:rsidRPr="00555B45" w:rsidRDefault="00EE43FE" w:rsidP="00A47A96">
            <w:pPr>
              <w:pStyle w:val="TAL"/>
              <w:rPr>
                <w:sz w:val="16"/>
              </w:rPr>
            </w:pPr>
            <w:r>
              <w:rPr>
                <w:sz w:val="16"/>
              </w:rPr>
              <w:t>R5-227771</w:t>
            </w:r>
          </w:p>
        </w:tc>
        <w:tc>
          <w:tcPr>
            <w:tcW w:w="0" w:type="auto"/>
          </w:tcPr>
          <w:p w14:paraId="0684A65A" w14:textId="77777777" w:rsidR="00EE43FE" w:rsidRPr="00555B45" w:rsidRDefault="00EE43FE" w:rsidP="00A47A96">
            <w:pPr>
              <w:pStyle w:val="TAL"/>
              <w:rPr>
                <w:sz w:val="16"/>
              </w:rPr>
            </w:pPr>
            <w:r>
              <w:rPr>
                <w:sz w:val="16"/>
              </w:rPr>
              <w:t>CBW requirement correction for Carrier Leakage FR2 UL CA test cases</w:t>
            </w:r>
          </w:p>
        </w:tc>
        <w:tc>
          <w:tcPr>
            <w:tcW w:w="0" w:type="auto"/>
          </w:tcPr>
          <w:p w14:paraId="29EE872A" w14:textId="77777777" w:rsidR="00EE43FE" w:rsidRPr="00555B45" w:rsidRDefault="00EE43FE" w:rsidP="00A47A96">
            <w:pPr>
              <w:pStyle w:val="TAL"/>
              <w:rPr>
                <w:sz w:val="16"/>
              </w:rPr>
            </w:pPr>
            <w:r>
              <w:rPr>
                <w:sz w:val="16"/>
              </w:rPr>
              <w:t>Keysight Technologies UK Ltd</w:t>
            </w:r>
          </w:p>
        </w:tc>
        <w:tc>
          <w:tcPr>
            <w:tcW w:w="0" w:type="auto"/>
          </w:tcPr>
          <w:p w14:paraId="3EC42023" w14:textId="77777777" w:rsidR="00EE43FE" w:rsidRPr="00555B45" w:rsidRDefault="00EE43FE" w:rsidP="00A47A96">
            <w:pPr>
              <w:pStyle w:val="TAL"/>
              <w:rPr>
                <w:sz w:val="16"/>
              </w:rPr>
            </w:pPr>
            <w:r>
              <w:rPr>
                <w:sz w:val="16"/>
              </w:rPr>
              <w:t>agreed</w:t>
            </w:r>
          </w:p>
        </w:tc>
        <w:tc>
          <w:tcPr>
            <w:tcW w:w="0" w:type="auto"/>
          </w:tcPr>
          <w:p w14:paraId="0511BC4E" w14:textId="77777777" w:rsidR="00EE43FE" w:rsidRPr="00555B45" w:rsidRDefault="00EE43FE" w:rsidP="00A47A96">
            <w:pPr>
              <w:pStyle w:val="TAL"/>
              <w:rPr>
                <w:sz w:val="16"/>
              </w:rPr>
            </w:pPr>
            <w:r>
              <w:rPr>
                <w:sz w:val="16"/>
              </w:rPr>
              <w:t>R5-226088</w:t>
            </w:r>
          </w:p>
        </w:tc>
        <w:tc>
          <w:tcPr>
            <w:tcW w:w="0" w:type="auto"/>
          </w:tcPr>
          <w:p w14:paraId="1471AACB" w14:textId="77777777" w:rsidR="00EE43FE" w:rsidRPr="00555B45" w:rsidRDefault="00EE43FE" w:rsidP="00A47A96">
            <w:pPr>
              <w:pStyle w:val="TAL"/>
              <w:rPr>
                <w:sz w:val="16"/>
              </w:rPr>
            </w:pPr>
            <w:r>
              <w:rPr>
                <w:sz w:val="16"/>
              </w:rPr>
              <w:t>-</w:t>
            </w:r>
          </w:p>
        </w:tc>
      </w:tr>
      <w:tr w:rsidR="00EE43FE" w14:paraId="24E1B1C9" w14:textId="77777777" w:rsidTr="00A47A96">
        <w:tc>
          <w:tcPr>
            <w:tcW w:w="0" w:type="auto"/>
          </w:tcPr>
          <w:p w14:paraId="31A67083" w14:textId="77777777" w:rsidR="00EE43FE" w:rsidRPr="00555B45" w:rsidRDefault="00EE43FE" w:rsidP="00A47A96">
            <w:pPr>
              <w:pStyle w:val="TAL"/>
              <w:rPr>
                <w:sz w:val="16"/>
              </w:rPr>
            </w:pPr>
            <w:r>
              <w:rPr>
                <w:sz w:val="16"/>
              </w:rPr>
              <w:t>R5-227772</w:t>
            </w:r>
          </w:p>
        </w:tc>
        <w:tc>
          <w:tcPr>
            <w:tcW w:w="0" w:type="auto"/>
          </w:tcPr>
          <w:p w14:paraId="59372D13" w14:textId="77777777" w:rsidR="00EE43FE" w:rsidRPr="00555B45" w:rsidRDefault="00EE43FE" w:rsidP="00A47A96">
            <w:pPr>
              <w:pStyle w:val="TAL"/>
              <w:rPr>
                <w:sz w:val="16"/>
              </w:rPr>
            </w:pPr>
            <w:r>
              <w:rPr>
                <w:sz w:val="16"/>
              </w:rPr>
              <w:t>Pending updates to clause 7 of SA FR2 spec related to FR2 RF enhancements in Rel16</w:t>
            </w:r>
          </w:p>
        </w:tc>
        <w:tc>
          <w:tcPr>
            <w:tcW w:w="0" w:type="auto"/>
          </w:tcPr>
          <w:p w14:paraId="34C929CA" w14:textId="77777777" w:rsidR="00EE43FE" w:rsidRPr="00555B45" w:rsidRDefault="00EE43FE" w:rsidP="00A47A96">
            <w:pPr>
              <w:pStyle w:val="TAL"/>
              <w:rPr>
                <w:sz w:val="16"/>
              </w:rPr>
            </w:pPr>
            <w:r>
              <w:rPr>
                <w:sz w:val="16"/>
              </w:rPr>
              <w:t>Apple Portugal</w:t>
            </w:r>
          </w:p>
        </w:tc>
        <w:tc>
          <w:tcPr>
            <w:tcW w:w="0" w:type="auto"/>
          </w:tcPr>
          <w:p w14:paraId="2454F5D6" w14:textId="77777777" w:rsidR="00EE43FE" w:rsidRPr="00555B45" w:rsidRDefault="00EE43FE" w:rsidP="00A47A96">
            <w:pPr>
              <w:pStyle w:val="TAL"/>
              <w:rPr>
                <w:sz w:val="16"/>
              </w:rPr>
            </w:pPr>
            <w:r>
              <w:rPr>
                <w:sz w:val="16"/>
              </w:rPr>
              <w:t>agreed</w:t>
            </w:r>
          </w:p>
        </w:tc>
        <w:tc>
          <w:tcPr>
            <w:tcW w:w="0" w:type="auto"/>
          </w:tcPr>
          <w:p w14:paraId="6A67E935" w14:textId="77777777" w:rsidR="00EE43FE" w:rsidRPr="00555B45" w:rsidRDefault="00EE43FE" w:rsidP="00A47A96">
            <w:pPr>
              <w:pStyle w:val="TAL"/>
              <w:rPr>
                <w:sz w:val="16"/>
              </w:rPr>
            </w:pPr>
            <w:r>
              <w:rPr>
                <w:sz w:val="16"/>
              </w:rPr>
              <w:t>R5-227382</w:t>
            </w:r>
          </w:p>
        </w:tc>
        <w:tc>
          <w:tcPr>
            <w:tcW w:w="0" w:type="auto"/>
          </w:tcPr>
          <w:p w14:paraId="2F6A879F" w14:textId="77777777" w:rsidR="00EE43FE" w:rsidRPr="00555B45" w:rsidRDefault="00EE43FE" w:rsidP="00A47A96">
            <w:pPr>
              <w:pStyle w:val="TAL"/>
              <w:rPr>
                <w:sz w:val="16"/>
              </w:rPr>
            </w:pPr>
            <w:r>
              <w:rPr>
                <w:sz w:val="16"/>
              </w:rPr>
              <w:t>-</w:t>
            </w:r>
          </w:p>
        </w:tc>
      </w:tr>
      <w:tr w:rsidR="00EE43FE" w14:paraId="500E0678" w14:textId="77777777" w:rsidTr="00A47A96">
        <w:tc>
          <w:tcPr>
            <w:tcW w:w="0" w:type="auto"/>
          </w:tcPr>
          <w:p w14:paraId="016E2964" w14:textId="77777777" w:rsidR="00EE43FE" w:rsidRPr="00555B45" w:rsidRDefault="00EE43FE" w:rsidP="00A47A96">
            <w:pPr>
              <w:pStyle w:val="TAL"/>
              <w:rPr>
                <w:sz w:val="16"/>
              </w:rPr>
            </w:pPr>
            <w:r>
              <w:rPr>
                <w:sz w:val="16"/>
              </w:rPr>
              <w:t>R5-227773</w:t>
            </w:r>
          </w:p>
        </w:tc>
        <w:tc>
          <w:tcPr>
            <w:tcW w:w="0" w:type="auto"/>
          </w:tcPr>
          <w:p w14:paraId="7A368BBC" w14:textId="77777777" w:rsidR="00EE43FE" w:rsidRPr="00555B45" w:rsidRDefault="00EE43FE" w:rsidP="00A47A96">
            <w:pPr>
              <w:pStyle w:val="TAL"/>
              <w:rPr>
                <w:sz w:val="16"/>
              </w:rPr>
            </w:pPr>
            <w:r>
              <w:rPr>
                <w:sz w:val="16"/>
              </w:rPr>
              <w:t>Introduce FR2 RF test case for UE phase continuity requirements when UE supports DMRS bundling</w:t>
            </w:r>
          </w:p>
        </w:tc>
        <w:tc>
          <w:tcPr>
            <w:tcW w:w="0" w:type="auto"/>
          </w:tcPr>
          <w:p w14:paraId="199BA429" w14:textId="77777777" w:rsidR="00EE43FE" w:rsidRPr="00555B45" w:rsidRDefault="00EE43FE" w:rsidP="00A47A96">
            <w:pPr>
              <w:pStyle w:val="TAL"/>
              <w:rPr>
                <w:sz w:val="16"/>
              </w:rPr>
            </w:pPr>
            <w:r>
              <w:rPr>
                <w:sz w:val="16"/>
              </w:rPr>
              <w:t>Apple Portugal</w:t>
            </w:r>
          </w:p>
        </w:tc>
        <w:tc>
          <w:tcPr>
            <w:tcW w:w="0" w:type="auto"/>
          </w:tcPr>
          <w:p w14:paraId="02F57777" w14:textId="77777777" w:rsidR="00EE43FE" w:rsidRPr="00555B45" w:rsidRDefault="00EE43FE" w:rsidP="00A47A96">
            <w:pPr>
              <w:pStyle w:val="TAL"/>
              <w:rPr>
                <w:sz w:val="16"/>
              </w:rPr>
            </w:pPr>
            <w:r>
              <w:rPr>
                <w:sz w:val="16"/>
              </w:rPr>
              <w:t>agreed</w:t>
            </w:r>
          </w:p>
        </w:tc>
        <w:tc>
          <w:tcPr>
            <w:tcW w:w="0" w:type="auto"/>
          </w:tcPr>
          <w:p w14:paraId="1DF4B70C" w14:textId="77777777" w:rsidR="00EE43FE" w:rsidRPr="00555B45" w:rsidRDefault="00EE43FE" w:rsidP="00A47A96">
            <w:pPr>
              <w:pStyle w:val="TAL"/>
              <w:rPr>
                <w:sz w:val="16"/>
              </w:rPr>
            </w:pPr>
            <w:r>
              <w:rPr>
                <w:sz w:val="16"/>
              </w:rPr>
              <w:t>R5-227364</w:t>
            </w:r>
          </w:p>
        </w:tc>
        <w:tc>
          <w:tcPr>
            <w:tcW w:w="0" w:type="auto"/>
          </w:tcPr>
          <w:p w14:paraId="501EFE49" w14:textId="77777777" w:rsidR="00EE43FE" w:rsidRPr="00555B45" w:rsidRDefault="00EE43FE" w:rsidP="00A47A96">
            <w:pPr>
              <w:pStyle w:val="TAL"/>
              <w:rPr>
                <w:sz w:val="16"/>
              </w:rPr>
            </w:pPr>
            <w:r>
              <w:rPr>
                <w:sz w:val="16"/>
              </w:rPr>
              <w:t>-</w:t>
            </w:r>
          </w:p>
        </w:tc>
      </w:tr>
      <w:tr w:rsidR="00EE43FE" w14:paraId="66552924" w14:textId="77777777" w:rsidTr="00A47A96">
        <w:tc>
          <w:tcPr>
            <w:tcW w:w="0" w:type="auto"/>
          </w:tcPr>
          <w:p w14:paraId="451AFC2A" w14:textId="77777777" w:rsidR="00EE43FE" w:rsidRPr="00555B45" w:rsidRDefault="00EE43FE" w:rsidP="00A47A96">
            <w:pPr>
              <w:pStyle w:val="TAL"/>
              <w:rPr>
                <w:sz w:val="16"/>
              </w:rPr>
            </w:pPr>
            <w:r>
              <w:rPr>
                <w:sz w:val="16"/>
              </w:rPr>
              <w:t>R5-227774</w:t>
            </w:r>
          </w:p>
        </w:tc>
        <w:tc>
          <w:tcPr>
            <w:tcW w:w="0" w:type="auto"/>
          </w:tcPr>
          <w:p w14:paraId="3748B78B" w14:textId="77777777" w:rsidR="00EE43FE" w:rsidRPr="00555B45" w:rsidRDefault="00EE43FE" w:rsidP="00A47A96">
            <w:pPr>
              <w:pStyle w:val="TAL"/>
              <w:rPr>
                <w:sz w:val="16"/>
              </w:rPr>
            </w:pPr>
            <w:r>
              <w:rPr>
                <w:sz w:val="16"/>
              </w:rPr>
              <w:t>Introduce framework for UL-Gaps related Tx Power tests</w:t>
            </w:r>
          </w:p>
        </w:tc>
        <w:tc>
          <w:tcPr>
            <w:tcW w:w="0" w:type="auto"/>
          </w:tcPr>
          <w:p w14:paraId="7BB612A1" w14:textId="77777777" w:rsidR="00EE43FE" w:rsidRPr="00555B45" w:rsidRDefault="00EE43FE" w:rsidP="00A47A96">
            <w:pPr>
              <w:pStyle w:val="TAL"/>
              <w:rPr>
                <w:sz w:val="16"/>
              </w:rPr>
            </w:pPr>
            <w:r>
              <w:rPr>
                <w:sz w:val="16"/>
              </w:rPr>
              <w:t>Apple Portugal</w:t>
            </w:r>
          </w:p>
        </w:tc>
        <w:tc>
          <w:tcPr>
            <w:tcW w:w="0" w:type="auto"/>
          </w:tcPr>
          <w:p w14:paraId="12F5A11A" w14:textId="77777777" w:rsidR="00EE43FE" w:rsidRPr="00555B45" w:rsidRDefault="00EE43FE" w:rsidP="00A47A96">
            <w:pPr>
              <w:pStyle w:val="TAL"/>
              <w:rPr>
                <w:sz w:val="16"/>
              </w:rPr>
            </w:pPr>
            <w:r>
              <w:rPr>
                <w:sz w:val="16"/>
              </w:rPr>
              <w:t>agreed</w:t>
            </w:r>
          </w:p>
        </w:tc>
        <w:tc>
          <w:tcPr>
            <w:tcW w:w="0" w:type="auto"/>
          </w:tcPr>
          <w:p w14:paraId="74322A99" w14:textId="77777777" w:rsidR="00EE43FE" w:rsidRPr="00555B45" w:rsidRDefault="00EE43FE" w:rsidP="00A47A96">
            <w:pPr>
              <w:pStyle w:val="TAL"/>
              <w:rPr>
                <w:sz w:val="16"/>
              </w:rPr>
            </w:pPr>
            <w:r>
              <w:rPr>
                <w:sz w:val="16"/>
              </w:rPr>
              <w:t>R5-227363</w:t>
            </w:r>
          </w:p>
        </w:tc>
        <w:tc>
          <w:tcPr>
            <w:tcW w:w="0" w:type="auto"/>
          </w:tcPr>
          <w:p w14:paraId="43992CB6" w14:textId="77777777" w:rsidR="00EE43FE" w:rsidRPr="00555B45" w:rsidRDefault="00EE43FE" w:rsidP="00A47A96">
            <w:pPr>
              <w:pStyle w:val="TAL"/>
              <w:rPr>
                <w:sz w:val="16"/>
              </w:rPr>
            </w:pPr>
            <w:r>
              <w:rPr>
                <w:sz w:val="16"/>
              </w:rPr>
              <w:t>-</w:t>
            </w:r>
          </w:p>
        </w:tc>
      </w:tr>
      <w:tr w:rsidR="00EE43FE" w14:paraId="5EC01D8A" w14:textId="77777777" w:rsidTr="00A47A96">
        <w:tc>
          <w:tcPr>
            <w:tcW w:w="0" w:type="auto"/>
          </w:tcPr>
          <w:p w14:paraId="6C1840E9" w14:textId="77777777" w:rsidR="00EE43FE" w:rsidRPr="00555B45" w:rsidRDefault="00EE43FE" w:rsidP="00A47A96">
            <w:pPr>
              <w:pStyle w:val="TAL"/>
              <w:rPr>
                <w:sz w:val="16"/>
              </w:rPr>
            </w:pPr>
            <w:r>
              <w:rPr>
                <w:sz w:val="16"/>
              </w:rPr>
              <w:t>R5-227775</w:t>
            </w:r>
          </w:p>
        </w:tc>
        <w:tc>
          <w:tcPr>
            <w:tcW w:w="0" w:type="auto"/>
          </w:tcPr>
          <w:p w14:paraId="797F2DFE" w14:textId="77777777" w:rsidR="00EE43FE" w:rsidRPr="00555B45" w:rsidRDefault="00EE43FE" w:rsidP="00A47A96">
            <w:pPr>
              <w:pStyle w:val="TAL"/>
              <w:rPr>
                <w:sz w:val="16"/>
              </w:rPr>
            </w:pPr>
            <w:r>
              <w:rPr>
                <w:sz w:val="16"/>
              </w:rPr>
              <w:t>Updates to test 6.2.2_1 UE maximum output power reduction enhancements</w:t>
            </w:r>
          </w:p>
        </w:tc>
        <w:tc>
          <w:tcPr>
            <w:tcW w:w="0" w:type="auto"/>
          </w:tcPr>
          <w:p w14:paraId="1F145326" w14:textId="77777777" w:rsidR="00EE43FE" w:rsidRPr="00555B45" w:rsidRDefault="00EE43FE" w:rsidP="00A47A96">
            <w:pPr>
              <w:pStyle w:val="TAL"/>
              <w:rPr>
                <w:sz w:val="16"/>
              </w:rPr>
            </w:pPr>
            <w:r>
              <w:rPr>
                <w:sz w:val="16"/>
              </w:rPr>
              <w:t xml:space="preserve">Keysight technologies UK Ltd, Huawei, </w:t>
            </w:r>
            <w:proofErr w:type="spellStart"/>
            <w:r>
              <w:rPr>
                <w:sz w:val="16"/>
              </w:rPr>
              <w:t>HiSilicon</w:t>
            </w:r>
            <w:proofErr w:type="spellEnd"/>
          </w:p>
        </w:tc>
        <w:tc>
          <w:tcPr>
            <w:tcW w:w="0" w:type="auto"/>
          </w:tcPr>
          <w:p w14:paraId="69C6A59B" w14:textId="77777777" w:rsidR="00EE43FE" w:rsidRPr="00555B45" w:rsidRDefault="00EE43FE" w:rsidP="00A47A96">
            <w:pPr>
              <w:pStyle w:val="TAL"/>
              <w:rPr>
                <w:sz w:val="16"/>
              </w:rPr>
            </w:pPr>
            <w:r>
              <w:rPr>
                <w:sz w:val="16"/>
              </w:rPr>
              <w:t>agreed</w:t>
            </w:r>
          </w:p>
        </w:tc>
        <w:tc>
          <w:tcPr>
            <w:tcW w:w="0" w:type="auto"/>
          </w:tcPr>
          <w:p w14:paraId="04CC0C1F" w14:textId="77777777" w:rsidR="00EE43FE" w:rsidRPr="00555B45" w:rsidRDefault="00EE43FE" w:rsidP="00A47A96">
            <w:pPr>
              <w:pStyle w:val="TAL"/>
              <w:rPr>
                <w:sz w:val="16"/>
              </w:rPr>
            </w:pPr>
            <w:r>
              <w:rPr>
                <w:sz w:val="16"/>
              </w:rPr>
              <w:t>R5-226940</w:t>
            </w:r>
          </w:p>
        </w:tc>
        <w:tc>
          <w:tcPr>
            <w:tcW w:w="0" w:type="auto"/>
          </w:tcPr>
          <w:p w14:paraId="22F9A874" w14:textId="77777777" w:rsidR="00EE43FE" w:rsidRPr="00555B45" w:rsidRDefault="00EE43FE" w:rsidP="00A47A96">
            <w:pPr>
              <w:pStyle w:val="TAL"/>
              <w:rPr>
                <w:sz w:val="16"/>
              </w:rPr>
            </w:pPr>
            <w:r>
              <w:rPr>
                <w:sz w:val="16"/>
              </w:rPr>
              <w:t>-</w:t>
            </w:r>
          </w:p>
        </w:tc>
      </w:tr>
      <w:tr w:rsidR="00EE43FE" w14:paraId="3AC6B072" w14:textId="77777777" w:rsidTr="00A47A96">
        <w:tc>
          <w:tcPr>
            <w:tcW w:w="0" w:type="auto"/>
          </w:tcPr>
          <w:p w14:paraId="0B3A2834" w14:textId="77777777" w:rsidR="00EE43FE" w:rsidRPr="00555B45" w:rsidRDefault="00EE43FE" w:rsidP="00A47A96">
            <w:pPr>
              <w:pStyle w:val="TAL"/>
              <w:rPr>
                <w:sz w:val="16"/>
              </w:rPr>
            </w:pPr>
            <w:r>
              <w:rPr>
                <w:sz w:val="16"/>
              </w:rPr>
              <w:t>R5-227776</w:t>
            </w:r>
          </w:p>
        </w:tc>
        <w:tc>
          <w:tcPr>
            <w:tcW w:w="0" w:type="auto"/>
          </w:tcPr>
          <w:p w14:paraId="51250A0A" w14:textId="77777777" w:rsidR="00EE43FE" w:rsidRPr="00555B45" w:rsidRDefault="00EE43FE" w:rsidP="00A47A96">
            <w:pPr>
              <w:pStyle w:val="TAL"/>
              <w:rPr>
                <w:sz w:val="16"/>
              </w:rPr>
            </w:pPr>
            <w:r>
              <w:rPr>
                <w:sz w:val="16"/>
              </w:rPr>
              <w:t>Updates to PHR configuration</w:t>
            </w:r>
          </w:p>
        </w:tc>
        <w:tc>
          <w:tcPr>
            <w:tcW w:w="0" w:type="auto"/>
          </w:tcPr>
          <w:p w14:paraId="14FEEF7C" w14:textId="77777777" w:rsidR="00EE43FE" w:rsidRPr="00555B45" w:rsidRDefault="00EE43FE" w:rsidP="00A47A96">
            <w:pPr>
              <w:pStyle w:val="TAL"/>
              <w:rPr>
                <w:sz w:val="16"/>
              </w:rPr>
            </w:pPr>
            <w:r>
              <w:rPr>
                <w:sz w:val="16"/>
              </w:rPr>
              <w:t>Keysight technologies UK Ltd, Ericsson</w:t>
            </w:r>
          </w:p>
        </w:tc>
        <w:tc>
          <w:tcPr>
            <w:tcW w:w="0" w:type="auto"/>
          </w:tcPr>
          <w:p w14:paraId="13363753" w14:textId="77777777" w:rsidR="00EE43FE" w:rsidRPr="00555B45" w:rsidRDefault="00EE43FE" w:rsidP="00A47A96">
            <w:pPr>
              <w:pStyle w:val="TAL"/>
              <w:rPr>
                <w:sz w:val="16"/>
              </w:rPr>
            </w:pPr>
            <w:r>
              <w:rPr>
                <w:sz w:val="16"/>
              </w:rPr>
              <w:t>agreed</w:t>
            </w:r>
          </w:p>
        </w:tc>
        <w:tc>
          <w:tcPr>
            <w:tcW w:w="0" w:type="auto"/>
          </w:tcPr>
          <w:p w14:paraId="21F52560" w14:textId="77777777" w:rsidR="00EE43FE" w:rsidRPr="00555B45" w:rsidRDefault="00EE43FE" w:rsidP="00A47A96">
            <w:pPr>
              <w:pStyle w:val="TAL"/>
              <w:rPr>
                <w:sz w:val="16"/>
              </w:rPr>
            </w:pPr>
            <w:r>
              <w:rPr>
                <w:sz w:val="16"/>
              </w:rPr>
              <w:t>R5-227255</w:t>
            </w:r>
          </w:p>
        </w:tc>
        <w:tc>
          <w:tcPr>
            <w:tcW w:w="0" w:type="auto"/>
          </w:tcPr>
          <w:p w14:paraId="54A78C85" w14:textId="77777777" w:rsidR="00EE43FE" w:rsidRPr="00555B45" w:rsidRDefault="00EE43FE" w:rsidP="00A47A96">
            <w:pPr>
              <w:pStyle w:val="TAL"/>
              <w:rPr>
                <w:sz w:val="16"/>
              </w:rPr>
            </w:pPr>
            <w:r>
              <w:rPr>
                <w:sz w:val="16"/>
              </w:rPr>
              <w:t>-</w:t>
            </w:r>
          </w:p>
        </w:tc>
      </w:tr>
      <w:tr w:rsidR="00EE43FE" w14:paraId="118F9B73" w14:textId="77777777" w:rsidTr="00A47A96">
        <w:tc>
          <w:tcPr>
            <w:tcW w:w="0" w:type="auto"/>
          </w:tcPr>
          <w:p w14:paraId="736BCEFE" w14:textId="77777777" w:rsidR="00EE43FE" w:rsidRPr="00555B45" w:rsidRDefault="00EE43FE" w:rsidP="00A47A96">
            <w:pPr>
              <w:pStyle w:val="TAL"/>
              <w:rPr>
                <w:sz w:val="16"/>
              </w:rPr>
            </w:pPr>
            <w:r>
              <w:rPr>
                <w:sz w:val="16"/>
              </w:rPr>
              <w:t>R5-227777</w:t>
            </w:r>
          </w:p>
        </w:tc>
        <w:tc>
          <w:tcPr>
            <w:tcW w:w="0" w:type="auto"/>
          </w:tcPr>
          <w:p w14:paraId="09F0CE5A" w14:textId="77777777" w:rsidR="00EE43FE" w:rsidRPr="00555B45" w:rsidRDefault="00EE43FE" w:rsidP="00A47A96">
            <w:pPr>
              <w:pStyle w:val="TAL"/>
              <w:rPr>
                <w:sz w:val="16"/>
              </w:rPr>
            </w:pPr>
            <w:r>
              <w:rPr>
                <w:sz w:val="16"/>
              </w:rPr>
              <w:t>FR2 Redcap UL configuration and UE type definition</w:t>
            </w:r>
          </w:p>
        </w:tc>
        <w:tc>
          <w:tcPr>
            <w:tcW w:w="0" w:type="auto"/>
          </w:tcPr>
          <w:p w14:paraId="762911B5" w14:textId="77777777" w:rsidR="00EE43FE" w:rsidRPr="00555B45" w:rsidRDefault="00EE43FE" w:rsidP="00A47A96">
            <w:pPr>
              <w:pStyle w:val="TAL"/>
              <w:rPr>
                <w:sz w:val="16"/>
              </w:rPr>
            </w:pPr>
            <w:r>
              <w:rPr>
                <w:sz w:val="16"/>
              </w:rPr>
              <w:t>QUALCOMM JAPAN LLC.</w:t>
            </w:r>
          </w:p>
        </w:tc>
        <w:tc>
          <w:tcPr>
            <w:tcW w:w="0" w:type="auto"/>
          </w:tcPr>
          <w:p w14:paraId="209943BE" w14:textId="77777777" w:rsidR="00EE43FE" w:rsidRPr="00555B45" w:rsidRDefault="00EE43FE" w:rsidP="00A47A96">
            <w:pPr>
              <w:pStyle w:val="TAL"/>
              <w:rPr>
                <w:sz w:val="16"/>
              </w:rPr>
            </w:pPr>
            <w:r>
              <w:rPr>
                <w:sz w:val="16"/>
              </w:rPr>
              <w:t>agreed</w:t>
            </w:r>
          </w:p>
        </w:tc>
        <w:tc>
          <w:tcPr>
            <w:tcW w:w="0" w:type="auto"/>
          </w:tcPr>
          <w:p w14:paraId="32C89495" w14:textId="77777777" w:rsidR="00EE43FE" w:rsidRPr="00555B45" w:rsidRDefault="00EE43FE" w:rsidP="00A47A96">
            <w:pPr>
              <w:pStyle w:val="TAL"/>
              <w:rPr>
                <w:sz w:val="16"/>
              </w:rPr>
            </w:pPr>
            <w:r>
              <w:rPr>
                <w:sz w:val="16"/>
              </w:rPr>
              <w:t>R5-226782</w:t>
            </w:r>
          </w:p>
        </w:tc>
        <w:tc>
          <w:tcPr>
            <w:tcW w:w="0" w:type="auto"/>
          </w:tcPr>
          <w:p w14:paraId="53F8F9AF" w14:textId="77777777" w:rsidR="00EE43FE" w:rsidRPr="00555B45" w:rsidRDefault="00EE43FE" w:rsidP="00A47A96">
            <w:pPr>
              <w:pStyle w:val="TAL"/>
              <w:rPr>
                <w:sz w:val="16"/>
              </w:rPr>
            </w:pPr>
            <w:r>
              <w:rPr>
                <w:sz w:val="16"/>
              </w:rPr>
              <w:t>-</w:t>
            </w:r>
          </w:p>
        </w:tc>
      </w:tr>
      <w:tr w:rsidR="00EE43FE" w14:paraId="2CA5F068" w14:textId="77777777" w:rsidTr="00A47A96">
        <w:tc>
          <w:tcPr>
            <w:tcW w:w="0" w:type="auto"/>
          </w:tcPr>
          <w:p w14:paraId="4D4B3B55" w14:textId="77777777" w:rsidR="00EE43FE" w:rsidRPr="00555B45" w:rsidRDefault="00EE43FE" w:rsidP="00A47A96">
            <w:pPr>
              <w:pStyle w:val="TAL"/>
              <w:rPr>
                <w:sz w:val="16"/>
              </w:rPr>
            </w:pPr>
            <w:r>
              <w:rPr>
                <w:sz w:val="16"/>
              </w:rPr>
              <w:t>R5-227778</w:t>
            </w:r>
          </w:p>
        </w:tc>
        <w:tc>
          <w:tcPr>
            <w:tcW w:w="0" w:type="auto"/>
          </w:tcPr>
          <w:p w14:paraId="5A2FFA54" w14:textId="77777777" w:rsidR="00EE43FE" w:rsidRPr="00555B45" w:rsidRDefault="00EE43FE" w:rsidP="00A47A96">
            <w:pPr>
              <w:pStyle w:val="TAL"/>
              <w:rPr>
                <w:sz w:val="16"/>
              </w:rPr>
            </w:pPr>
            <w:r>
              <w:rPr>
                <w:sz w:val="16"/>
              </w:rPr>
              <w:t>Updates on Adjacent Channel Selectivity (ACS) for Intra-band contiguous CA</w:t>
            </w:r>
          </w:p>
        </w:tc>
        <w:tc>
          <w:tcPr>
            <w:tcW w:w="0" w:type="auto"/>
          </w:tcPr>
          <w:p w14:paraId="7DA3492B"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7C3B02F5" w14:textId="77777777" w:rsidR="00EE43FE" w:rsidRPr="00555B45" w:rsidRDefault="00EE43FE" w:rsidP="00A47A96">
            <w:pPr>
              <w:pStyle w:val="TAL"/>
              <w:rPr>
                <w:sz w:val="16"/>
              </w:rPr>
            </w:pPr>
            <w:r>
              <w:rPr>
                <w:sz w:val="16"/>
              </w:rPr>
              <w:t>withdrawn</w:t>
            </w:r>
          </w:p>
        </w:tc>
        <w:tc>
          <w:tcPr>
            <w:tcW w:w="0" w:type="auto"/>
          </w:tcPr>
          <w:p w14:paraId="7EED7972" w14:textId="77777777" w:rsidR="00EE43FE" w:rsidRPr="00555B45" w:rsidRDefault="00EE43FE" w:rsidP="00A47A96">
            <w:pPr>
              <w:pStyle w:val="TAL"/>
              <w:rPr>
                <w:sz w:val="16"/>
              </w:rPr>
            </w:pPr>
            <w:r>
              <w:rPr>
                <w:sz w:val="16"/>
              </w:rPr>
              <w:t>R5-227311</w:t>
            </w:r>
          </w:p>
        </w:tc>
        <w:tc>
          <w:tcPr>
            <w:tcW w:w="0" w:type="auto"/>
          </w:tcPr>
          <w:p w14:paraId="775901C6" w14:textId="77777777" w:rsidR="00EE43FE" w:rsidRPr="00555B45" w:rsidRDefault="00EE43FE" w:rsidP="00A47A96">
            <w:pPr>
              <w:pStyle w:val="TAL"/>
              <w:rPr>
                <w:sz w:val="16"/>
              </w:rPr>
            </w:pPr>
            <w:r>
              <w:rPr>
                <w:sz w:val="16"/>
              </w:rPr>
              <w:t>-</w:t>
            </w:r>
          </w:p>
        </w:tc>
      </w:tr>
      <w:tr w:rsidR="00EE43FE" w14:paraId="7C4042B9" w14:textId="77777777" w:rsidTr="00A47A96">
        <w:tc>
          <w:tcPr>
            <w:tcW w:w="0" w:type="auto"/>
          </w:tcPr>
          <w:p w14:paraId="750499C6" w14:textId="77777777" w:rsidR="00EE43FE" w:rsidRPr="00555B45" w:rsidRDefault="00EE43FE" w:rsidP="00A47A96">
            <w:pPr>
              <w:pStyle w:val="TAL"/>
              <w:rPr>
                <w:sz w:val="16"/>
              </w:rPr>
            </w:pPr>
            <w:r>
              <w:rPr>
                <w:sz w:val="16"/>
              </w:rPr>
              <w:t>R5-227779</w:t>
            </w:r>
          </w:p>
        </w:tc>
        <w:tc>
          <w:tcPr>
            <w:tcW w:w="0" w:type="auto"/>
          </w:tcPr>
          <w:p w14:paraId="4C8C3285" w14:textId="77777777" w:rsidR="00EE43FE" w:rsidRPr="00555B45" w:rsidRDefault="00EE43FE" w:rsidP="00A47A96">
            <w:pPr>
              <w:pStyle w:val="TAL"/>
              <w:rPr>
                <w:sz w:val="16"/>
              </w:rPr>
            </w:pPr>
            <w:r>
              <w:rPr>
                <w:sz w:val="16"/>
              </w:rPr>
              <w:t xml:space="preserve">Updates on aggregate channel bandwidth EIS relaxation for Intra-band contiguous CA </w:t>
            </w:r>
          </w:p>
        </w:tc>
        <w:tc>
          <w:tcPr>
            <w:tcW w:w="0" w:type="auto"/>
          </w:tcPr>
          <w:p w14:paraId="397B003E"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3EC521E4" w14:textId="77777777" w:rsidR="00EE43FE" w:rsidRPr="00555B45" w:rsidRDefault="00EE43FE" w:rsidP="00A47A96">
            <w:pPr>
              <w:pStyle w:val="TAL"/>
              <w:rPr>
                <w:sz w:val="16"/>
              </w:rPr>
            </w:pPr>
            <w:r>
              <w:rPr>
                <w:sz w:val="16"/>
              </w:rPr>
              <w:t>withdrawn</w:t>
            </w:r>
          </w:p>
        </w:tc>
        <w:tc>
          <w:tcPr>
            <w:tcW w:w="0" w:type="auto"/>
          </w:tcPr>
          <w:p w14:paraId="2BB1F9BA" w14:textId="77777777" w:rsidR="00EE43FE" w:rsidRPr="00555B45" w:rsidRDefault="00EE43FE" w:rsidP="00A47A96">
            <w:pPr>
              <w:pStyle w:val="TAL"/>
              <w:rPr>
                <w:sz w:val="16"/>
              </w:rPr>
            </w:pPr>
            <w:r>
              <w:rPr>
                <w:sz w:val="16"/>
              </w:rPr>
              <w:t>R5-227315</w:t>
            </w:r>
          </w:p>
        </w:tc>
        <w:tc>
          <w:tcPr>
            <w:tcW w:w="0" w:type="auto"/>
          </w:tcPr>
          <w:p w14:paraId="65C61C80" w14:textId="77777777" w:rsidR="00EE43FE" w:rsidRPr="00555B45" w:rsidRDefault="00EE43FE" w:rsidP="00A47A96">
            <w:pPr>
              <w:pStyle w:val="TAL"/>
              <w:rPr>
                <w:sz w:val="16"/>
              </w:rPr>
            </w:pPr>
            <w:r>
              <w:rPr>
                <w:sz w:val="16"/>
              </w:rPr>
              <w:t>-</w:t>
            </w:r>
          </w:p>
        </w:tc>
      </w:tr>
      <w:tr w:rsidR="00EE43FE" w14:paraId="52698897" w14:textId="77777777" w:rsidTr="00A47A96">
        <w:tc>
          <w:tcPr>
            <w:tcW w:w="0" w:type="auto"/>
          </w:tcPr>
          <w:p w14:paraId="484CA672" w14:textId="77777777" w:rsidR="00EE43FE" w:rsidRPr="00555B45" w:rsidRDefault="00EE43FE" w:rsidP="00A47A96">
            <w:pPr>
              <w:pStyle w:val="TAL"/>
              <w:rPr>
                <w:sz w:val="16"/>
              </w:rPr>
            </w:pPr>
            <w:r>
              <w:rPr>
                <w:sz w:val="16"/>
              </w:rPr>
              <w:t>R5-227780</w:t>
            </w:r>
          </w:p>
        </w:tc>
        <w:tc>
          <w:tcPr>
            <w:tcW w:w="0" w:type="auto"/>
          </w:tcPr>
          <w:p w14:paraId="3F9A4B57" w14:textId="77777777" w:rsidR="00EE43FE" w:rsidRPr="00555B45" w:rsidRDefault="00EE43FE" w:rsidP="00A47A96">
            <w:pPr>
              <w:pStyle w:val="TAL"/>
              <w:rPr>
                <w:sz w:val="16"/>
              </w:rPr>
            </w:pPr>
            <w:r>
              <w:rPr>
                <w:sz w:val="16"/>
              </w:rPr>
              <w:t>Updates on EIS spherical coverage for inter-band DL CA Power Class 3</w:t>
            </w:r>
          </w:p>
        </w:tc>
        <w:tc>
          <w:tcPr>
            <w:tcW w:w="0" w:type="auto"/>
          </w:tcPr>
          <w:p w14:paraId="1D491FF9"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195C655B" w14:textId="77777777" w:rsidR="00EE43FE" w:rsidRPr="00555B45" w:rsidRDefault="00EE43FE" w:rsidP="00A47A96">
            <w:pPr>
              <w:pStyle w:val="TAL"/>
              <w:rPr>
                <w:sz w:val="16"/>
              </w:rPr>
            </w:pPr>
            <w:r>
              <w:rPr>
                <w:sz w:val="16"/>
              </w:rPr>
              <w:t>withdrawn</w:t>
            </w:r>
          </w:p>
        </w:tc>
        <w:tc>
          <w:tcPr>
            <w:tcW w:w="0" w:type="auto"/>
          </w:tcPr>
          <w:p w14:paraId="08A91BFE" w14:textId="77777777" w:rsidR="00EE43FE" w:rsidRPr="00555B45" w:rsidRDefault="00EE43FE" w:rsidP="00A47A96">
            <w:pPr>
              <w:pStyle w:val="TAL"/>
              <w:rPr>
                <w:sz w:val="16"/>
              </w:rPr>
            </w:pPr>
            <w:r>
              <w:rPr>
                <w:sz w:val="16"/>
              </w:rPr>
              <w:t>R5-227316</w:t>
            </w:r>
          </w:p>
        </w:tc>
        <w:tc>
          <w:tcPr>
            <w:tcW w:w="0" w:type="auto"/>
          </w:tcPr>
          <w:p w14:paraId="5AA3A122" w14:textId="77777777" w:rsidR="00EE43FE" w:rsidRPr="00555B45" w:rsidRDefault="00EE43FE" w:rsidP="00A47A96">
            <w:pPr>
              <w:pStyle w:val="TAL"/>
              <w:rPr>
                <w:sz w:val="16"/>
              </w:rPr>
            </w:pPr>
            <w:r>
              <w:rPr>
                <w:sz w:val="16"/>
              </w:rPr>
              <w:t>-</w:t>
            </w:r>
          </w:p>
        </w:tc>
      </w:tr>
      <w:tr w:rsidR="00EE43FE" w14:paraId="7D28685B" w14:textId="77777777" w:rsidTr="00A47A96">
        <w:tc>
          <w:tcPr>
            <w:tcW w:w="0" w:type="auto"/>
          </w:tcPr>
          <w:p w14:paraId="35A9F0A2" w14:textId="77777777" w:rsidR="00EE43FE" w:rsidRPr="00555B45" w:rsidRDefault="00EE43FE" w:rsidP="00A47A96">
            <w:pPr>
              <w:pStyle w:val="TAL"/>
              <w:rPr>
                <w:sz w:val="16"/>
              </w:rPr>
            </w:pPr>
            <w:r>
              <w:rPr>
                <w:sz w:val="16"/>
              </w:rPr>
              <w:t>R5-227781</w:t>
            </w:r>
          </w:p>
        </w:tc>
        <w:tc>
          <w:tcPr>
            <w:tcW w:w="0" w:type="auto"/>
          </w:tcPr>
          <w:p w14:paraId="53814048" w14:textId="77777777" w:rsidR="00EE43FE" w:rsidRPr="00555B45" w:rsidRDefault="00EE43FE" w:rsidP="00A47A96">
            <w:pPr>
              <w:pStyle w:val="TAL"/>
              <w:rPr>
                <w:sz w:val="16"/>
              </w:rPr>
            </w:pPr>
            <w:r>
              <w:rPr>
                <w:sz w:val="16"/>
              </w:rPr>
              <w:t>Updates on Reference sensitivity power level for Inter-band CA power class 3</w:t>
            </w:r>
          </w:p>
        </w:tc>
        <w:tc>
          <w:tcPr>
            <w:tcW w:w="0" w:type="auto"/>
          </w:tcPr>
          <w:p w14:paraId="208BE44C"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31C1FECB" w14:textId="77777777" w:rsidR="00EE43FE" w:rsidRPr="00555B45" w:rsidRDefault="00EE43FE" w:rsidP="00A47A96">
            <w:pPr>
              <w:pStyle w:val="TAL"/>
              <w:rPr>
                <w:sz w:val="16"/>
              </w:rPr>
            </w:pPr>
            <w:r>
              <w:rPr>
                <w:sz w:val="16"/>
              </w:rPr>
              <w:t>withdrawn</w:t>
            </w:r>
          </w:p>
        </w:tc>
        <w:tc>
          <w:tcPr>
            <w:tcW w:w="0" w:type="auto"/>
          </w:tcPr>
          <w:p w14:paraId="7A587AA6" w14:textId="77777777" w:rsidR="00EE43FE" w:rsidRPr="00555B45" w:rsidRDefault="00EE43FE" w:rsidP="00A47A96">
            <w:pPr>
              <w:pStyle w:val="TAL"/>
              <w:rPr>
                <w:sz w:val="16"/>
              </w:rPr>
            </w:pPr>
            <w:r>
              <w:rPr>
                <w:sz w:val="16"/>
              </w:rPr>
              <w:t>R5-227319</w:t>
            </w:r>
          </w:p>
        </w:tc>
        <w:tc>
          <w:tcPr>
            <w:tcW w:w="0" w:type="auto"/>
          </w:tcPr>
          <w:p w14:paraId="2F662865" w14:textId="77777777" w:rsidR="00EE43FE" w:rsidRPr="00555B45" w:rsidRDefault="00EE43FE" w:rsidP="00A47A96">
            <w:pPr>
              <w:pStyle w:val="TAL"/>
              <w:rPr>
                <w:sz w:val="16"/>
              </w:rPr>
            </w:pPr>
            <w:r>
              <w:rPr>
                <w:sz w:val="16"/>
              </w:rPr>
              <w:t>-</w:t>
            </w:r>
          </w:p>
        </w:tc>
      </w:tr>
      <w:tr w:rsidR="00EE43FE" w14:paraId="7CEF8F49" w14:textId="77777777" w:rsidTr="00A47A96">
        <w:tc>
          <w:tcPr>
            <w:tcW w:w="0" w:type="auto"/>
          </w:tcPr>
          <w:p w14:paraId="123857B5" w14:textId="77777777" w:rsidR="00EE43FE" w:rsidRPr="00555B45" w:rsidRDefault="00EE43FE" w:rsidP="00A47A96">
            <w:pPr>
              <w:pStyle w:val="TAL"/>
              <w:rPr>
                <w:sz w:val="16"/>
              </w:rPr>
            </w:pPr>
            <w:r>
              <w:rPr>
                <w:sz w:val="16"/>
              </w:rPr>
              <w:t>R5-227782</w:t>
            </w:r>
          </w:p>
        </w:tc>
        <w:tc>
          <w:tcPr>
            <w:tcW w:w="0" w:type="auto"/>
          </w:tcPr>
          <w:p w14:paraId="16897CEB" w14:textId="77777777" w:rsidR="00EE43FE" w:rsidRPr="00555B45" w:rsidRDefault="00EE43FE" w:rsidP="00A47A96">
            <w:pPr>
              <w:pStyle w:val="TAL"/>
              <w:rPr>
                <w:sz w:val="16"/>
              </w:rPr>
            </w:pPr>
            <w:r>
              <w:rPr>
                <w:sz w:val="16"/>
              </w:rPr>
              <w:t>Update of Maximum input level for CA</w:t>
            </w:r>
          </w:p>
        </w:tc>
        <w:tc>
          <w:tcPr>
            <w:tcW w:w="0" w:type="auto"/>
          </w:tcPr>
          <w:p w14:paraId="338A05C2" w14:textId="77777777" w:rsidR="00EE43FE" w:rsidRPr="00555B45" w:rsidRDefault="00EE43FE" w:rsidP="00A47A96">
            <w:pPr>
              <w:pStyle w:val="TAL"/>
              <w:rPr>
                <w:sz w:val="16"/>
              </w:rPr>
            </w:pPr>
            <w:r>
              <w:rPr>
                <w:sz w:val="16"/>
              </w:rPr>
              <w:t>Nokia, Nokia Shanghai Bell</w:t>
            </w:r>
          </w:p>
        </w:tc>
        <w:tc>
          <w:tcPr>
            <w:tcW w:w="0" w:type="auto"/>
          </w:tcPr>
          <w:p w14:paraId="510BBAC4" w14:textId="77777777" w:rsidR="00EE43FE" w:rsidRPr="00555B45" w:rsidRDefault="00EE43FE" w:rsidP="00A47A96">
            <w:pPr>
              <w:pStyle w:val="TAL"/>
              <w:rPr>
                <w:sz w:val="16"/>
              </w:rPr>
            </w:pPr>
            <w:r>
              <w:rPr>
                <w:sz w:val="16"/>
              </w:rPr>
              <w:t>agreed</w:t>
            </w:r>
          </w:p>
        </w:tc>
        <w:tc>
          <w:tcPr>
            <w:tcW w:w="0" w:type="auto"/>
          </w:tcPr>
          <w:p w14:paraId="4A08E27F" w14:textId="77777777" w:rsidR="00EE43FE" w:rsidRPr="00555B45" w:rsidRDefault="00EE43FE" w:rsidP="00A47A96">
            <w:pPr>
              <w:pStyle w:val="TAL"/>
              <w:rPr>
                <w:sz w:val="16"/>
              </w:rPr>
            </w:pPr>
            <w:r>
              <w:rPr>
                <w:sz w:val="16"/>
              </w:rPr>
              <w:t>R5-225965</w:t>
            </w:r>
          </w:p>
        </w:tc>
        <w:tc>
          <w:tcPr>
            <w:tcW w:w="0" w:type="auto"/>
          </w:tcPr>
          <w:p w14:paraId="51E5EE30" w14:textId="77777777" w:rsidR="00EE43FE" w:rsidRPr="00555B45" w:rsidRDefault="00EE43FE" w:rsidP="00A47A96">
            <w:pPr>
              <w:pStyle w:val="TAL"/>
              <w:rPr>
                <w:sz w:val="16"/>
              </w:rPr>
            </w:pPr>
            <w:r>
              <w:rPr>
                <w:sz w:val="16"/>
              </w:rPr>
              <w:t>-</w:t>
            </w:r>
          </w:p>
        </w:tc>
      </w:tr>
      <w:tr w:rsidR="00EE43FE" w14:paraId="21D444C2" w14:textId="77777777" w:rsidTr="00A47A96">
        <w:tc>
          <w:tcPr>
            <w:tcW w:w="0" w:type="auto"/>
          </w:tcPr>
          <w:p w14:paraId="0D58DA49" w14:textId="77777777" w:rsidR="00EE43FE" w:rsidRPr="00555B45" w:rsidRDefault="00EE43FE" w:rsidP="00A47A96">
            <w:pPr>
              <w:pStyle w:val="TAL"/>
              <w:rPr>
                <w:sz w:val="16"/>
              </w:rPr>
            </w:pPr>
            <w:r>
              <w:rPr>
                <w:sz w:val="16"/>
              </w:rPr>
              <w:t>R5-227783</w:t>
            </w:r>
          </w:p>
        </w:tc>
        <w:tc>
          <w:tcPr>
            <w:tcW w:w="0" w:type="auto"/>
          </w:tcPr>
          <w:p w14:paraId="24BAD240" w14:textId="77777777" w:rsidR="00EE43FE" w:rsidRPr="00555B45" w:rsidRDefault="00EE43FE" w:rsidP="00A47A96">
            <w:pPr>
              <w:pStyle w:val="TAL"/>
              <w:rPr>
                <w:sz w:val="16"/>
              </w:rPr>
            </w:pPr>
            <w:r>
              <w:rPr>
                <w:sz w:val="16"/>
              </w:rPr>
              <w:t>Adding band n259 to UE maximum output power for power class 2</w:t>
            </w:r>
          </w:p>
        </w:tc>
        <w:tc>
          <w:tcPr>
            <w:tcW w:w="0" w:type="auto"/>
          </w:tcPr>
          <w:p w14:paraId="2E20AFC7" w14:textId="77777777" w:rsidR="00EE43FE" w:rsidRPr="00555B45" w:rsidRDefault="00EE43FE" w:rsidP="00A47A96">
            <w:pPr>
              <w:pStyle w:val="TAL"/>
              <w:rPr>
                <w:sz w:val="16"/>
              </w:rPr>
            </w:pPr>
            <w:r>
              <w:rPr>
                <w:sz w:val="16"/>
              </w:rPr>
              <w:t>Nokia, Nokia Shanghai Bell</w:t>
            </w:r>
          </w:p>
        </w:tc>
        <w:tc>
          <w:tcPr>
            <w:tcW w:w="0" w:type="auto"/>
          </w:tcPr>
          <w:p w14:paraId="3704268E" w14:textId="77777777" w:rsidR="00EE43FE" w:rsidRPr="00555B45" w:rsidRDefault="00EE43FE" w:rsidP="00A47A96">
            <w:pPr>
              <w:pStyle w:val="TAL"/>
              <w:rPr>
                <w:sz w:val="16"/>
              </w:rPr>
            </w:pPr>
            <w:r>
              <w:rPr>
                <w:sz w:val="16"/>
              </w:rPr>
              <w:t>withdrawn</w:t>
            </w:r>
          </w:p>
        </w:tc>
        <w:tc>
          <w:tcPr>
            <w:tcW w:w="0" w:type="auto"/>
          </w:tcPr>
          <w:p w14:paraId="3547F771" w14:textId="77777777" w:rsidR="00EE43FE" w:rsidRPr="00555B45" w:rsidRDefault="00EE43FE" w:rsidP="00A47A96">
            <w:pPr>
              <w:pStyle w:val="TAL"/>
              <w:rPr>
                <w:sz w:val="16"/>
              </w:rPr>
            </w:pPr>
            <w:r>
              <w:rPr>
                <w:sz w:val="16"/>
              </w:rPr>
              <w:t>R5-225969</w:t>
            </w:r>
          </w:p>
        </w:tc>
        <w:tc>
          <w:tcPr>
            <w:tcW w:w="0" w:type="auto"/>
          </w:tcPr>
          <w:p w14:paraId="24EC8C6F" w14:textId="77777777" w:rsidR="00EE43FE" w:rsidRPr="00555B45" w:rsidRDefault="00EE43FE" w:rsidP="00A47A96">
            <w:pPr>
              <w:pStyle w:val="TAL"/>
              <w:rPr>
                <w:sz w:val="16"/>
              </w:rPr>
            </w:pPr>
            <w:r>
              <w:rPr>
                <w:sz w:val="16"/>
              </w:rPr>
              <w:t>-</w:t>
            </w:r>
          </w:p>
        </w:tc>
      </w:tr>
      <w:tr w:rsidR="00EE43FE" w14:paraId="05B46BEC" w14:textId="77777777" w:rsidTr="00A47A96">
        <w:tc>
          <w:tcPr>
            <w:tcW w:w="0" w:type="auto"/>
          </w:tcPr>
          <w:p w14:paraId="675E966C" w14:textId="77777777" w:rsidR="00EE43FE" w:rsidRPr="00555B45" w:rsidRDefault="00EE43FE" w:rsidP="00A47A96">
            <w:pPr>
              <w:pStyle w:val="TAL"/>
              <w:rPr>
                <w:sz w:val="16"/>
              </w:rPr>
            </w:pPr>
            <w:r>
              <w:rPr>
                <w:sz w:val="16"/>
              </w:rPr>
              <w:t>R5-227784</w:t>
            </w:r>
          </w:p>
        </w:tc>
        <w:tc>
          <w:tcPr>
            <w:tcW w:w="0" w:type="auto"/>
          </w:tcPr>
          <w:p w14:paraId="32BDA62B" w14:textId="77777777" w:rsidR="00EE43FE" w:rsidRPr="00555B45" w:rsidRDefault="00EE43FE" w:rsidP="00A47A96">
            <w:pPr>
              <w:pStyle w:val="TAL"/>
              <w:rPr>
                <w:sz w:val="16"/>
              </w:rPr>
            </w:pPr>
            <w:r>
              <w:rPr>
                <w:sz w:val="16"/>
              </w:rPr>
              <w:t>Reference sensitivity power level for n259 power class 2</w:t>
            </w:r>
          </w:p>
        </w:tc>
        <w:tc>
          <w:tcPr>
            <w:tcW w:w="0" w:type="auto"/>
          </w:tcPr>
          <w:p w14:paraId="309C9FE8" w14:textId="77777777" w:rsidR="00EE43FE" w:rsidRPr="00555B45" w:rsidRDefault="00EE43FE" w:rsidP="00A47A96">
            <w:pPr>
              <w:pStyle w:val="TAL"/>
              <w:rPr>
                <w:sz w:val="16"/>
              </w:rPr>
            </w:pPr>
            <w:r>
              <w:rPr>
                <w:sz w:val="16"/>
              </w:rPr>
              <w:t>Nokia, Nokia Shanghai Bell</w:t>
            </w:r>
          </w:p>
        </w:tc>
        <w:tc>
          <w:tcPr>
            <w:tcW w:w="0" w:type="auto"/>
          </w:tcPr>
          <w:p w14:paraId="03AF4A6C" w14:textId="77777777" w:rsidR="00EE43FE" w:rsidRPr="00555B45" w:rsidRDefault="00EE43FE" w:rsidP="00A47A96">
            <w:pPr>
              <w:pStyle w:val="TAL"/>
              <w:rPr>
                <w:sz w:val="16"/>
              </w:rPr>
            </w:pPr>
            <w:r>
              <w:rPr>
                <w:sz w:val="16"/>
              </w:rPr>
              <w:t>withdrawn</w:t>
            </w:r>
          </w:p>
        </w:tc>
        <w:tc>
          <w:tcPr>
            <w:tcW w:w="0" w:type="auto"/>
          </w:tcPr>
          <w:p w14:paraId="76C6BB1E" w14:textId="77777777" w:rsidR="00EE43FE" w:rsidRPr="00555B45" w:rsidRDefault="00EE43FE" w:rsidP="00A47A96">
            <w:pPr>
              <w:pStyle w:val="TAL"/>
              <w:rPr>
                <w:sz w:val="16"/>
              </w:rPr>
            </w:pPr>
            <w:r>
              <w:rPr>
                <w:sz w:val="16"/>
              </w:rPr>
              <w:t>R5-225978</w:t>
            </w:r>
          </w:p>
        </w:tc>
        <w:tc>
          <w:tcPr>
            <w:tcW w:w="0" w:type="auto"/>
          </w:tcPr>
          <w:p w14:paraId="41055C58" w14:textId="77777777" w:rsidR="00EE43FE" w:rsidRPr="00555B45" w:rsidRDefault="00EE43FE" w:rsidP="00A47A96">
            <w:pPr>
              <w:pStyle w:val="TAL"/>
              <w:rPr>
                <w:sz w:val="16"/>
              </w:rPr>
            </w:pPr>
            <w:r>
              <w:rPr>
                <w:sz w:val="16"/>
              </w:rPr>
              <w:t>-</w:t>
            </w:r>
          </w:p>
        </w:tc>
      </w:tr>
      <w:tr w:rsidR="00EE43FE" w14:paraId="63247CE8" w14:textId="77777777" w:rsidTr="00A47A96">
        <w:tc>
          <w:tcPr>
            <w:tcW w:w="0" w:type="auto"/>
          </w:tcPr>
          <w:p w14:paraId="759CE8F0" w14:textId="77777777" w:rsidR="00EE43FE" w:rsidRPr="00555B45" w:rsidRDefault="00EE43FE" w:rsidP="00A47A96">
            <w:pPr>
              <w:pStyle w:val="TAL"/>
              <w:rPr>
                <w:sz w:val="16"/>
              </w:rPr>
            </w:pPr>
            <w:r>
              <w:rPr>
                <w:sz w:val="16"/>
              </w:rPr>
              <w:t>R5-227785</w:t>
            </w:r>
          </w:p>
        </w:tc>
        <w:tc>
          <w:tcPr>
            <w:tcW w:w="0" w:type="auto"/>
          </w:tcPr>
          <w:p w14:paraId="1FA145D6" w14:textId="77777777" w:rsidR="00EE43FE" w:rsidRPr="00555B45" w:rsidRDefault="00EE43FE" w:rsidP="00A47A96">
            <w:pPr>
              <w:pStyle w:val="TAL"/>
              <w:rPr>
                <w:sz w:val="16"/>
              </w:rPr>
            </w:pPr>
            <w:r>
              <w:rPr>
                <w:sz w:val="16"/>
              </w:rPr>
              <w:t>Addition of subclause 7.6.2.0</w:t>
            </w:r>
          </w:p>
        </w:tc>
        <w:tc>
          <w:tcPr>
            <w:tcW w:w="0" w:type="auto"/>
          </w:tcPr>
          <w:p w14:paraId="0900E5F5" w14:textId="77777777" w:rsidR="00EE43FE" w:rsidRPr="00555B45" w:rsidRDefault="00EE43FE" w:rsidP="00A47A96">
            <w:pPr>
              <w:pStyle w:val="TAL"/>
              <w:rPr>
                <w:sz w:val="16"/>
              </w:rPr>
            </w:pPr>
            <w:r>
              <w:rPr>
                <w:sz w:val="16"/>
              </w:rPr>
              <w:t>CAICT</w:t>
            </w:r>
          </w:p>
        </w:tc>
        <w:tc>
          <w:tcPr>
            <w:tcW w:w="0" w:type="auto"/>
          </w:tcPr>
          <w:p w14:paraId="028298DC" w14:textId="77777777" w:rsidR="00EE43FE" w:rsidRPr="00555B45" w:rsidRDefault="00EE43FE" w:rsidP="00A47A96">
            <w:pPr>
              <w:pStyle w:val="TAL"/>
              <w:rPr>
                <w:sz w:val="16"/>
              </w:rPr>
            </w:pPr>
            <w:r>
              <w:rPr>
                <w:sz w:val="16"/>
              </w:rPr>
              <w:t>agreed</w:t>
            </w:r>
          </w:p>
        </w:tc>
        <w:tc>
          <w:tcPr>
            <w:tcW w:w="0" w:type="auto"/>
          </w:tcPr>
          <w:p w14:paraId="672EF3E1" w14:textId="77777777" w:rsidR="00EE43FE" w:rsidRPr="00555B45" w:rsidRDefault="00EE43FE" w:rsidP="00A47A96">
            <w:pPr>
              <w:pStyle w:val="TAL"/>
              <w:rPr>
                <w:sz w:val="16"/>
              </w:rPr>
            </w:pPr>
            <w:r>
              <w:rPr>
                <w:sz w:val="16"/>
              </w:rPr>
              <w:t>R5-226295</w:t>
            </w:r>
          </w:p>
        </w:tc>
        <w:tc>
          <w:tcPr>
            <w:tcW w:w="0" w:type="auto"/>
          </w:tcPr>
          <w:p w14:paraId="0F4EF548" w14:textId="77777777" w:rsidR="00EE43FE" w:rsidRPr="00555B45" w:rsidRDefault="00EE43FE" w:rsidP="00A47A96">
            <w:pPr>
              <w:pStyle w:val="TAL"/>
              <w:rPr>
                <w:sz w:val="16"/>
              </w:rPr>
            </w:pPr>
            <w:r>
              <w:rPr>
                <w:sz w:val="16"/>
              </w:rPr>
              <w:t>-</w:t>
            </w:r>
          </w:p>
        </w:tc>
      </w:tr>
      <w:tr w:rsidR="00EE43FE" w14:paraId="439CE556" w14:textId="77777777" w:rsidTr="00A47A96">
        <w:tc>
          <w:tcPr>
            <w:tcW w:w="0" w:type="auto"/>
          </w:tcPr>
          <w:p w14:paraId="09D8C180" w14:textId="77777777" w:rsidR="00EE43FE" w:rsidRPr="00555B45" w:rsidRDefault="00EE43FE" w:rsidP="00A47A96">
            <w:pPr>
              <w:pStyle w:val="TAL"/>
              <w:rPr>
                <w:sz w:val="16"/>
              </w:rPr>
            </w:pPr>
            <w:r>
              <w:rPr>
                <w:sz w:val="16"/>
              </w:rPr>
              <w:t>R5-227786</w:t>
            </w:r>
          </w:p>
        </w:tc>
        <w:tc>
          <w:tcPr>
            <w:tcW w:w="0" w:type="auto"/>
          </w:tcPr>
          <w:p w14:paraId="5B841095" w14:textId="77777777" w:rsidR="00EE43FE" w:rsidRPr="00555B45" w:rsidRDefault="00EE43FE" w:rsidP="00A47A96">
            <w:pPr>
              <w:pStyle w:val="TAL"/>
              <w:rPr>
                <w:sz w:val="16"/>
              </w:rPr>
            </w:pPr>
            <w:r>
              <w:rPr>
                <w:sz w:val="16"/>
              </w:rPr>
              <w:t>7.3B.2 cleaning up_R16</w:t>
            </w:r>
          </w:p>
        </w:tc>
        <w:tc>
          <w:tcPr>
            <w:tcW w:w="0" w:type="auto"/>
          </w:tcPr>
          <w:p w14:paraId="747D1019" w14:textId="77777777" w:rsidR="00EE43FE" w:rsidRPr="00555B45" w:rsidRDefault="00EE43FE" w:rsidP="00A47A96">
            <w:pPr>
              <w:pStyle w:val="TAL"/>
              <w:rPr>
                <w:sz w:val="16"/>
              </w:rPr>
            </w:pPr>
            <w:r>
              <w:rPr>
                <w:sz w:val="16"/>
              </w:rPr>
              <w:t>Qualcomm Korea</w:t>
            </w:r>
          </w:p>
        </w:tc>
        <w:tc>
          <w:tcPr>
            <w:tcW w:w="0" w:type="auto"/>
          </w:tcPr>
          <w:p w14:paraId="7CDF8577" w14:textId="77777777" w:rsidR="00EE43FE" w:rsidRPr="00555B45" w:rsidRDefault="00EE43FE" w:rsidP="00A47A96">
            <w:pPr>
              <w:pStyle w:val="TAL"/>
              <w:rPr>
                <w:sz w:val="16"/>
              </w:rPr>
            </w:pPr>
            <w:r>
              <w:rPr>
                <w:sz w:val="16"/>
              </w:rPr>
              <w:t>agreed</w:t>
            </w:r>
          </w:p>
        </w:tc>
        <w:tc>
          <w:tcPr>
            <w:tcW w:w="0" w:type="auto"/>
          </w:tcPr>
          <w:p w14:paraId="26102623" w14:textId="77777777" w:rsidR="00EE43FE" w:rsidRPr="00555B45" w:rsidRDefault="00EE43FE" w:rsidP="00A47A96">
            <w:pPr>
              <w:pStyle w:val="TAL"/>
              <w:rPr>
                <w:sz w:val="16"/>
              </w:rPr>
            </w:pPr>
            <w:r>
              <w:rPr>
                <w:sz w:val="16"/>
              </w:rPr>
              <w:t>R5-226580</w:t>
            </w:r>
          </w:p>
        </w:tc>
        <w:tc>
          <w:tcPr>
            <w:tcW w:w="0" w:type="auto"/>
          </w:tcPr>
          <w:p w14:paraId="5493C296" w14:textId="77777777" w:rsidR="00EE43FE" w:rsidRPr="00555B45" w:rsidRDefault="00EE43FE" w:rsidP="00A47A96">
            <w:pPr>
              <w:pStyle w:val="TAL"/>
              <w:rPr>
                <w:sz w:val="16"/>
              </w:rPr>
            </w:pPr>
            <w:r>
              <w:rPr>
                <w:sz w:val="16"/>
              </w:rPr>
              <w:t>-</w:t>
            </w:r>
          </w:p>
        </w:tc>
      </w:tr>
      <w:tr w:rsidR="00EE43FE" w14:paraId="14C5B4C6" w14:textId="77777777" w:rsidTr="00A47A96">
        <w:tc>
          <w:tcPr>
            <w:tcW w:w="0" w:type="auto"/>
          </w:tcPr>
          <w:p w14:paraId="7516DCD8" w14:textId="77777777" w:rsidR="00EE43FE" w:rsidRPr="00555B45" w:rsidRDefault="00EE43FE" w:rsidP="00A47A96">
            <w:pPr>
              <w:pStyle w:val="TAL"/>
              <w:rPr>
                <w:sz w:val="16"/>
              </w:rPr>
            </w:pPr>
            <w:r>
              <w:rPr>
                <w:sz w:val="16"/>
              </w:rPr>
              <w:t>R5-227787</w:t>
            </w:r>
          </w:p>
        </w:tc>
        <w:tc>
          <w:tcPr>
            <w:tcW w:w="0" w:type="auto"/>
          </w:tcPr>
          <w:p w14:paraId="09234B0D" w14:textId="77777777" w:rsidR="00EE43FE" w:rsidRPr="00555B45" w:rsidRDefault="00EE43FE" w:rsidP="00A47A96">
            <w:pPr>
              <w:pStyle w:val="TAL"/>
              <w:rPr>
                <w:sz w:val="16"/>
              </w:rPr>
            </w:pPr>
            <w:r>
              <w:rPr>
                <w:sz w:val="16"/>
              </w:rPr>
              <w:t>Clean-up pending R15 configurations in clause 6</w:t>
            </w:r>
          </w:p>
        </w:tc>
        <w:tc>
          <w:tcPr>
            <w:tcW w:w="0" w:type="auto"/>
          </w:tcPr>
          <w:p w14:paraId="2A02D983" w14:textId="77777777" w:rsidR="00EE43FE" w:rsidRPr="00555B45" w:rsidRDefault="00EE43FE" w:rsidP="00A47A96">
            <w:pPr>
              <w:pStyle w:val="TAL"/>
              <w:rPr>
                <w:sz w:val="16"/>
              </w:rPr>
            </w:pPr>
            <w:r>
              <w:rPr>
                <w:sz w:val="16"/>
              </w:rPr>
              <w:t>Bureau Veritas</w:t>
            </w:r>
          </w:p>
        </w:tc>
        <w:tc>
          <w:tcPr>
            <w:tcW w:w="0" w:type="auto"/>
          </w:tcPr>
          <w:p w14:paraId="4A5F3B60" w14:textId="77777777" w:rsidR="00EE43FE" w:rsidRPr="00555B45" w:rsidRDefault="00EE43FE" w:rsidP="00A47A96">
            <w:pPr>
              <w:pStyle w:val="TAL"/>
              <w:rPr>
                <w:sz w:val="16"/>
              </w:rPr>
            </w:pPr>
            <w:r>
              <w:rPr>
                <w:sz w:val="16"/>
              </w:rPr>
              <w:t>agreed</w:t>
            </w:r>
          </w:p>
        </w:tc>
        <w:tc>
          <w:tcPr>
            <w:tcW w:w="0" w:type="auto"/>
          </w:tcPr>
          <w:p w14:paraId="4275A1F9" w14:textId="77777777" w:rsidR="00EE43FE" w:rsidRPr="00555B45" w:rsidRDefault="00EE43FE" w:rsidP="00A47A96">
            <w:pPr>
              <w:pStyle w:val="TAL"/>
              <w:rPr>
                <w:sz w:val="16"/>
              </w:rPr>
            </w:pPr>
            <w:r>
              <w:rPr>
                <w:sz w:val="16"/>
              </w:rPr>
              <w:t>R5-226748</w:t>
            </w:r>
          </w:p>
        </w:tc>
        <w:tc>
          <w:tcPr>
            <w:tcW w:w="0" w:type="auto"/>
          </w:tcPr>
          <w:p w14:paraId="35D3ADF7" w14:textId="77777777" w:rsidR="00EE43FE" w:rsidRPr="00555B45" w:rsidRDefault="00EE43FE" w:rsidP="00A47A96">
            <w:pPr>
              <w:pStyle w:val="TAL"/>
              <w:rPr>
                <w:sz w:val="16"/>
              </w:rPr>
            </w:pPr>
            <w:r>
              <w:rPr>
                <w:sz w:val="16"/>
              </w:rPr>
              <w:t>-</w:t>
            </w:r>
          </w:p>
        </w:tc>
      </w:tr>
      <w:tr w:rsidR="00EE43FE" w14:paraId="39A7D699" w14:textId="77777777" w:rsidTr="00A47A96">
        <w:tc>
          <w:tcPr>
            <w:tcW w:w="0" w:type="auto"/>
          </w:tcPr>
          <w:p w14:paraId="7FB4D3D0" w14:textId="77777777" w:rsidR="00EE43FE" w:rsidRPr="00555B45" w:rsidRDefault="00EE43FE" w:rsidP="00A47A96">
            <w:pPr>
              <w:pStyle w:val="TAL"/>
              <w:rPr>
                <w:sz w:val="16"/>
              </w:rPr>
            </w:pPr>
            <w:r>
              <w:rPr>
                <w:sz w:val="16"/>
              </w:rPr>
              <w:t>R5-227788</w:t>
            </w:r>
          </w:p>
        </w:tc>
        <w:tc>
          <w:tcPr>
            <w:tcW w:w="0" w:type="auto"/>
          </w:tcPr>
          <w:p w14:paraId="572EC221" w14:textId="77777777" w:rsidR="00EE43FE" w:rsidRPr="00555B45" w:rsidRDefault="00EE43FE" w:rsidP="00A47A96">
            <w:pPr>
              <w:pStyle w:val="TAL"/>
              <w:rPr>
                <w:sz w:val="16"/>
              </w:rPr>
            </w:pPr>
            <w:r>
              <w:rPr>
                <w:sz w:val="16"/>
              </w:rPr>
              <w:t>Update Ref sense for R15 combos</w:t>
            </w:r>
          </w:p>
        </w:tc>
        <w:tc>
          <w:tcPr>
            <w:tcW w:w="0" w:type="auto"/>
          </w:tcPr>
          <w:p w14:paraId="37DA57A9" w14:textId="77777777" w:rsidR="00EE43FE" w:rsidRPr="00555B45" w:rsidRDefault="00EE43FE" w:rsidP="00A47A96">
            <w:pPr>
              <w:pStyle w:val="TAL"/>
              <w:rPr>
                <w:sz w:val="16"/>
              </w:rPr>
            </w:pPr>
            <w:r>
              <w:rPr>
                <w:sz w:val="16"/>
              </w:rPr>
              <w:t>Qualcomm Korea</w:t>
            </w:r>
          </w:p>
        </w:tc>
        <w:tc>
          <w:tcPr>
            <w:tcW w:w="0" w:type="auto"/>
          </w:tcPr>
          <w:p w14:paraId="4E61C8E8" w14:textId="77777777" w:rsidR="00EE43FE" w:rsidRPr="00555B45" w:rsidRDefault="00EE43FE" w:rsidP="00A47A96">
            <w:pPr>
              <w:pStyle w:val="TAL"/>
              <w:rPr>
                <w:sz w:val="16"/>
              </w:rPr>
            </w:pPr>
            <w:r>
              <w:rPr>
                <w:sz w:val="16"/>
              </w:rPr>
              <w:t>agreed</w:t>
            </w:r>
          </w:p>
        </w:tc>
        <w:tc>
          <w:tcPr>
            <w:tcW w:w="0" w:type="auto"/>
          </w:tcPr>
          <w:p w14:paraId="1865564F" w14:textId="77777777" w:rsidR="00EE43FE" w:rsidRPr="00555B45" w:rsidRDefault="00EE43FE" w:rsidP="00A47A96">
            <w:pPr>
              <w:pStyle w:val="TAL"/>
              <w:rPr>
                <w:sz w:val="16"/>
              </w:rPr>
            </w:pPr>
            <w:r>
              <w:rPr>
                <w:sz w:val="16"/>
              </w:rPr>
              <w:t>R5-226582</w:t>
            </w:r>
          </w:p>
        </w:tc>
        <w:tc>
          <w:tcPr>
            <w:tcW w:w="0" w:type="auto"/>
          </w:tcPr>
          <w:p w14:paraId="02ACC901" w14:textId="77777777" w:rsidR="00EE43FE" w:rsidRPr="00555B45" w:rsidRDefault="00EE43FE" w:rsidP="00A47A96">
            <w:pPr>
              <w:pStyle w:val="TAL"/>
              <w:rPr>
                <w:sz w:val="16"/>
              </w:rPr>
            </w:pPr>
            <w:r>
              <w:rPr>
                <w:sz w:val="16"/>
              </w:rPr>
              <w:t>-</w:t>
            </w:r>
          </w:p>
        </w:tc>
      </w:tr>
      <w:tr w:rsidR="00EE43FE" w14:paraId="38AE3F4C" w14:textId="77777777" w:rsidTr="00A47A96">
        <w:tc>
          <w:tcPr>
            <w:tcW w:w="0" w:type="auto"/>
          </w:tcPr>
          <w:p w14:paraId="76E07E01" w14:textId="77777777" w:rsidR="00EE43FE" w:rsidRPr="00555B45" w:rsidRDefault="00EE43FE" w:rsidP="00A47A96">
            <w:pPr>
              <w:pStyle w:val="TAL"/>
              <w:rPr>
                <w:sz w:val="16"/>
              </w:rPr>
            </w:pPr>
            <w:r>
              <w:rPr>
                <w:sz w:val="16"/>
              </w:rPr>
              <w:t>R5-227789</w:t>
            </w:r>
          </w:p>
        </w:tc>
        <w:tc>
          <w:tcPr>
            <w:tcW w:w="0" w:type="auto"/>
          </w:tcPr>
          <w:p w14:paraId="1D4ED5B7" w14:textId="77777777" w:rsidR="00EE43FE" w:rsidRPr="00555B45" w:rsidRDefault="00EE43FE" w:rsidP="00A47A96">
            <w:pPr>
              <w:pStyle w:val="TAL"/>
              <w:rPr>
                <w:sz w:val="16"/>
              </w:rPr>
            </w:pPr>
            <w:r>
              <w:rPr>
                <w:sz w:val="16"/>
              </w:rPr>
              <w:t xml:space="preserve">Updated to clause 5 for </w:t>
            </w:r>
            <w:proofErr w:type="spellStart"/>
            <w:r>
              <w:rPr>
                <w:sz w:val="16"/>
              </w:rPr>
              <w:t>simultaneousRxTx</w:t>
            </w:r>
            <w:proofErr w:type="spellEnd"/>
            <w:r>
              <w:rPr>
                <w:sz w:val="16"/>
              </w:rPr>
              <w:t xml:space="preserve"> clarification</w:t>
            </w:r>
          </w:p>
        </w:tc>
        <w:tc>
          <w:tcPr>
            <w:tcW w:w="0" w:type="auto"/>
          </w:tcPr>
          <w:p w14:paraId="74698FF0" w14:textId="77777777" w:rsidR="00EE43FE" w:rsidRPr="00555B45" w:rsidRDefault="00EE43FE" w:rsidP="00A47A96">
            <w:pPr>
              <w:pStyle w:val="TAL"/>
              <w:rPr>
                <w:sz w:val="16"/>
              </w:rPr>
            </w:pPr>
            <w:r>
              <w:rPr>
                <w:sz w:val="16"/>
              </w:rPr>
              <w:t>Bureau Veritas</w:t>
            </w:r>
          </w:p>
        </w:tc>
        <w:tc>
          <w:tcPr>
            <w:tcW w:w="0" w:type="auto"/>
          </w:tcPr>
          <w:p w14:paraId="10C3EED0" w14:textId="77777777" w:rsidR="00EE43FE" w:rsidRPr="00555B45" w:rsidRDefault="00EE43FE" w:rsidP="00A47A96">
            <w:pPr>
              <w:pStyle w:val="TAL"/>
              <w:rPr>
                <w:sz w:val="16"/>
              </w:rPr>
            </w:pPr>
            <w:r>
              <w:rPr>
                <w:sz w:val="16"/>
              </w:rPr>
              <w:t>agreed</w:t>
            </w:r>
          </w:p>
        </w:tc>
        <w:tc>
          <w:tcPr>
            <w:tcW w:w="0" w:type="auto"/>
          </w:tcPr>
          <w:p w14:paraId="47AD6885" w14:textId="77777777" w:rsidR="00EE43FE" w:rsidRPr="00555B45" w:rsidRDefault="00EE43FE" w:rsidP="00A47A96">
            <w:pPr>
              <w:pStyle w:val="TAL"/>
              <w:rPr>
                <w:sz w:val="16"/>
              </w:rPr>
            </w:pPr>
            <w:r>
              <w:rPr>
                <w:sz w:val="16"/>
              </w:rPr>
              <w:t>R5-227348</w:t>
            </w:r>
          </w:p>
        </w:tc>
        <w:tc>
          <w:tcPr>
            <w:tcW w:w="0" w:type="auto"/>
          </w:tcPr>
          <w:p w14:paraId="628F90AE" w14:textId="77777777" w:rsidR="00EE43FE" w:rsidRPr="00555B45" w:rsidRDefault="00EE43FE" w:rsidP="00A47A96">
            <w:pPr>
              <w:pStyle w:val="TAL"/>
              <w:rPr>
                <w:sz w:val="16"/>
              </w:rPr>
            </w:pPr>
            <w:r>
              <w:rPr>
                <w:sz w:val="16"/>
              </w:rPr>
              <w:t>-</w:t>
            </w:r>
          </w:p>
        </w:tc>
      </w:tr>
      <w:tr w:rsidR="00EE43FE" w14:paraId="2C68762B" w14:textId="77777777" w:rsidTr="00A47A96">
        <w:tc>
          <w:tcPr>
            <w:tcW w:w="0" w:type="auto"/>
          </w:tcPr>
          <w:p w14:paraId="0FBF2985" w14:textId="77777777" w:rsidR="00EE43FE" w:rsidRPr="00555B45" w:rsidRDefault="00EE43FE" w:rsidP="00A47A96">
            <w:pPr>
              <w:pStyle w:val="TAL"/>
              <w:rPr>
                <w:sz w:val="16"/>
              </w:rPr>
            </w:pPr>
            <w:r>
              <w:rPr>
                <w:sz w:val="16"/>
              </w:rPr>
              <w:t>R5-227790</w:t>
            </w:r>
          </w:p>
        </w:tc>
        <w:tc>
          <w:tcPr>
            <w:tcW w:w="0" w:type="auto"/>
          </w:tcPr>
          <w:p w14:paraId="33A87DCD" w14:textId="77777777" w:rsidR="00EE43FE" w:rsidRPr="00555B45" w:rsidRDefault="00EE43FE" w:rsidP="00A47A96">
            <w:pPr>
              <w:pStyle w:val="TAL"/>
              <w:rPr>
                <w:sz w:val="16"/>
              </w:rPr>
            </w:pPr>
            <w:r>
              <w:rPr>
                <w:sz w:val="16"/>
              </w:rPr>
              <w:t>Update some frequency selections in test configuration table</w:t>
            </w:r>
          </w:p>
        </w:tc>
        <w:tc>
          <w:tcPr>
            <w:tcW w:w="0" w:type="auto"/>
          </w:tcPr>
          <w:p w14:paraId="61EEFAEF" w14:textId="77777777" w:rsidR="00EE43FE" w:rsidRPr="00555B45" w:rsidRDefault="00EE43FE" w:rsidP="00A47A96">
            <w:pPr>
              <w:pStyle w:val="TAL"/>
              <w:rPr>
                <w:sz w:val="16"/>
              </w:rPr>
            </w:pPr>
            <w:r>
              <w:rPr>
                <w:sz w:val="16"/>
              </w:rPr>
              <w:t>Verizon Switzerland AG</w:t>
            </w:r>
          </w:p>
        </w:tc>
        <w:tc>
          <w:tcPr>
            <w:tcW w:w="0" w:type="auto"/>
          </w:tcPr>
          <w:p w14:paraId="281D9E62" w14:textId="77777777" w:rsidR="00EE43FE" w:rsidRPr="00555B45" w:rsidRDefault="00EE43FE" w:rsidP="00A47A96">
            <w:pPr>
              <w:pStyle w:val="TAL"/>
              <w:rPr>
                <w:sz w:val="16"/>
              </w:rPr>
            </w:pPr>
            <w:r>
              <w:rPr>
                <w:sz w:val="16"/>
              </w:rPr>
              <w:t>agreed</w:t>
            </w:r>
          </w:p>
        </w:tc>
        <w:tc>
          <w:tcPr>
            <w:tcW w:w="0" w:type="auto"/>
          </w:tcPr>
          <w:p w14:paraId="1351DD3C" w14:textId="77777777" w:rsidR="00EE43FE" w:rsidRPr="00555B45" w:rsidRDefault="00EE43FE" w:rsidP="00A47A96">
            <w:pPr>
              <w:pStyle w:val="TAL"/>
              <w:rPr>
                <w:sz w:val="16"/>
              </w:rPr>
            </w:pPr>
            <w:r>
              <w:rPr>
                <w:sz w:val="16"/>
              </w:rPr>
              <w:t>R5-226416</w:t>
            </w:r>
          </w:p>
        </w:tc>
        <w:tc>
          <w:tcPr>
            <w:tcW w:w="0" w:type="auto"/>
          </w:tcPr>
          <w:p w14:paraId="46A11326" w14:textId="77777777" w:rsidR="00EE43FE" w:rsidRPr="00555B45" w:rsidRDefault="00EE43FE" w:rsidP="00A47A96">
            <w:pPr>
              <w:pStyle w:val="TAL"/>
              <w:rPr>
                <w:sz w:val="16"/>
              </w:rPr>
            </w:pPr>
            <w:r>
              <w:rPr>
                <w:sz w:val="16"/>
              </w:rPr>
              <w:t>-</w:t>
            </w:r>
          </w:p>
        </w:tc>
      </w:tr>
      <w:tr w:rsidR="00EE43FE" w14:paraId="41433F54" w14:textId="77777777" w:rsidTr="00A47A96">
        <w:tc>
          <w:tcPr>
            <w:tcW w:w="0" w:type="auto"/>
          </w:tcPr>
          <w:p w14:paraId="3E8A0F89" w14:textId="77777777" w:rsidR="00EE43FE" w:rsidRPr="00555B45" w:rsidRDefault="00EE43FE" w:rsidP="00A47A96">
            <w:pPr>
              <w:pStyle w:val="TAL"/>
              <w:rPr>
                <w:sz w:val="16"/>
              </w:rPr>
            </w:pPr>
            <w:r>
              <w:rPr>
                <w:sz w:val="16"/>
              </w:rPr>
              <w:t>R5-227791</w:t>
            </w:r>
          </w:p>
        </w:tc>
        <w:tc>
          <w:tcPr>
            <w:tcW w:w="0" w:type="auto"/>
          </w:tcPr>
          <w:p w14:paraId="5182D249" w14:textId="77777777" w:rsidR="00EE43FE" w:rsidRPr="00555B45" w:rsidRDefault="00EE43FE" w:rsidP="00A47A96">
            <w:pPr>
              <w:pStyle w:val="TAL"/>
              <w:rPr>
                <w:sz w:val="16"/>
              </w:rPr>
            </w:pPr>
            <w:r>
              <w:rPr>
                <w:sz w:val="16"/>
              </w:rPr>
              <w:t>Addition of new test case 6.3B.1.4_1.4 Minimum output power for inter-band EN-DC including FR2 - 5 NR CCs</w:t>
            </w:r>
          </w:p>
        </w:tc>
        <w:tc>
          <w:tcPr>
            <w:tcW w:w="0" w:type="auto"/>
          </w:tcPr>
          <w:p w14:paraId="22CA1A5B" w14:textId="77777777" w:rsidR="00EE43FE" w:rsidRPr="00555B45" w:rsidRDefault="00EE43FE" w:rsidP="00A47A96">
            <w:pPr>
              <w:pStyle w:val="TAL"/>
              <w:rPr>
                <w:sz w:val="16"/>
              </w:rPr>
            </w:pPr>
            <w:r>
              <w:rPr>
                <w:sz w:val="16"/>
              </w:rPr>
              <w:t>KTL</w:t>
            </w:r>
          </w:p>
        </w:tc>
        <w:tc>
          <w:tcPr>
            <w:tcW w:w="0" w:type="auto"/>
          </w:tcPr>
          <w:p w14:paraId="3E61D4C0" w14:textId="77777777" w:rsidR="00EE43FE" w:rsidRPr="00555B45" w:rsidRDefault="00EE43FE" w:rsidP="00A47A96">
            <w:pPr>
              <w:pStyle w:val="TAL"/>
              <w:rPr>
                <w:sz w:val="16"/>
              </w:rPr>
            </w:pPr>
            <w:r>
              <w:rPr>
                <w:sz w:val="16"/>
              </w:rPr>
              <w:t>agreed</w:t>
            </w:r>
          </w:p>
        </w:tc>
        <w:tc>
          <w:tcPr>
            <w:tcW w:w="0" w:type="auto"/>
          </w:tcPr>
          <w:p w14:paraId="4A2B8C5C" w14:textId="77777777" w:rsidR="00EE43FE" w:rsidRPr="00555B45" w:rsidRDefault="00EE43FE" w:rsidP="00A47A96">
            <w:pPr>
              <w:pStyle w:val="TAL"/>
              <w:rPr>
                <w:sz w:val="16"/>
              </w:rPr>
            </w:pPr>
            <w:r>
              <w:rPr>
                <w:sz w:val="16"/>
              </w:rPr>
              <w:t>R5-227009</w:t>
            </w:r>
          </w:p>
        </w:tc>
        <w:tc>
          <w:tcPr>
            <w:tcW w:w="0" w:type="auto"/>
          </w:tcPr>
          <w:p w14:paraId="03B4919F" w14:textId="77777777" w:rsidR="00EE43FE" w:rsidRPr="00555B45" w:rsidRDefault="00EE43FE" w:rsidP="00A47A96">
            <w:pPr>
              <w:pStyle w:val="TAL"/>
              <w:rPr>
                <w:sz w:val="16"/>
              </w:rPr>
            </w:pPr>
            <w:r>
              <w:rPr>
                <w:sz w:val="16"/>
              </w:rPr>
              <w:t>-</w:t>
            </w:r>
          </w:p>
        </w:tc>
      </w:tr>
      <w:tr w:rsidR="00EE43FE" w14:paraId="2868AC12" w14:textId="77777777" w:rsidTr="00A47A96">
        <w:tc>
          <w:tcPr>
            <w:tcW w:w="0" w:type="auto"/>
          </w:tcPr>
          <w:p w14:paraId="4BE146B1" w14:textId="77777777" w:rsidR="00EE43FE" w:rsidRPr="00555B45" w:rsidRDefault="00EE43FE" w:rsidP="00A47A96">
            <w:pPr>
              <w:pStyle w:val="TAL"/>
              <w:rPr>
                <w:sz w:val="16"/>
              </w:rPr>
            </w:pPr>
            <w:r>
              <w:rPr>
                <w:sz w:val="16"/>
              </w:rPr>
              <w:t>R5-227792</w:t>
            </w:r>
          </w:p>
        </w:tc>
        <w:tc>
          <w:tcPr>
            <w:tcW w:w="0" w:type="auto"/>
          </w:tcPr>
          <w:p w14:paraId="1C61D197" w14:textId="77777777" w:rsidR="00EE43FE" w:rsidRPr="00555B45" w:rsidRDefault="00EE43FE" w:rsidP="00A47A96">
            <w:pPr>
              <w:pStyle w:val="TAL"/>
              <w:rPr>
                <w:sz w:val="16"/>
              </w:rPr>
            </w:pPr>
            <w:r>
              <w:rPr>
                <w:sz w:val="16"/>
              </w:rPr>
              <w:t>Addition of new test case 6.3B.1.4_1.5 Minimum output power for inter-band EN-DC including FR2 - 6 NR CCs</w:t>
            </w:r>
          </w:p>
        </w:tc>
        <w:tc>
          <w:tcPr>
            <w:tcW w:w="0" w:type="auto"/>
          </w:tcPr>
          <w:p w14:paraId="6FB246CC" w14:textId="77777777" w:rsidR="00EE43FE" w:rsidRPr="00555B45" w:rsidRDefault="00EE43FE" w:rsidP="00A47A96">
            <w:pPr>
              <w:pStyle w:val="TAL"/>
              <w:rPr>
                <w:sz w:val="16"/>
              </w:rPr>
            </w:pPr>
            <w:r>
              <w:rPr>
                <w:sz w:val="16"/>
              </w:rPr>
              <w:t>KTL</w:t>
            </w:r>
          </w:p>
        </w:tc>
        <w:tc>
          <w:tcPr>
            <w:tcW w:w="0" w:type="auto"/>
          </w:tcPr>
          <w:p w14:paraId="2553021D" w14:textId="77777777" w:rsidR="00EE43FE" w:rsidRPr="00555B45" w:rsidRDefault="00EE43FE" w:rsidP="00A47A96">
            <w:pPr>
              <w:pStyle w:val="TAL"/>
              <w:rPr>
                <w:sz w:val="16"/>
              </w:rPr>
            </w:pPr>
            <w:r>
              <w:rPr>
                <w:sz w:val="16"/>
              </w:rPr>
              <w:t>agreed</w:t>
            </w:r>
          </w:p>
        </w:tc>
        <w:tc>
          <w:tcPr>
            <w:tcW w:w="0" w:type="auto"/>
          </w:tcPr>
          <w:p w14:paraId="7C84CBB4" w14:textId="77777777" w:rsidR="00EE43FE" w:rsidRPr="00555B45" w:rsidRDefault="00EE43FE" w:rsidP="00A47A96">
            <w:pPr>
              <w:pStyle w:val="TAL"/>
              <w:rPr>
                <w:sz w:val="16"/>
              </w:rPr>
            </w:pPr>
            <w:r>
              <w:rPr>
                <w:sz w:val="16"/>
              </w:rPr>
              <w:t>R5-227010</w:t>
            </w:r>
          </w:p>
        </w:tc>
        <w:tc>
          <w:tcPr>
            <w:tcW w:w="0" w:type="auto"/>
          </w:tcPr>
          <w:p w14:paraId="0D87A8F0" w14:textId="77777777" w:rsidR="00EE43FE" w:rsidRPr="00555B45" w:rsidRDefault="00EE43FE" w:rsidP="00A47A96">
            <w:pPr>
              <w:pStyle w:val="TAL"/>
              <w:rPr>
                <w:sz w:val="16"/>
              </w:rPr>
            </w:pPr>
            <w:r>
              <w:rPr>
                <w:sz w:val="16"/>
              </w:rPr>
              <w:t>-</w:t>
            </w:r>
          </w:p>
        </w:tc>
      </w:tr>
      <w:tr w:rsidR="00EE43FE" w14:paraId="3B45DA1E" w14:textId="77777777" w:rsidTr="00A47A96">
        <w:tc>
          <w:tcPr>
            <w:tcW w:w="0" w:type="auto"/>
          </w:tcPr>
          <w:p w14:paraId="529E00CF" w14:textId="77777777" w:rsidR="00EE43FE" w:rsidRPr="00555B45" w:rsidRDefault="00EE43FE" w:rsidP="00A47A96">
            <w:pPr>
              <w:pStyle w:val="TAL"/>
              <w:rPr>
                <w:sz w:val="16"/>
              </w:rPr>
            </w:pPr>
            <w:r>
              <w:rPr>
                <w:sz w:val="16"/>
              </w:rPr>
              <w:t>R5-227793</w:t>
            </w:r>
          </w:p>
        </w:tc>
        <w:tc>
          <w:tcPr>
            <w:tcW w:w="0" w:type="auto"/>
          </w:tcPr>
          <w:p w14:paraId="1291EFFA" w14:textId="77777777" w:rsidR="00EE43FE" w:rsidRPr="00555B45" w:rsidRDefault="00EE43FE" w:rsidP="00A47A96">
            <w:pPr>
              <w:pStyle w:val="TAL"/>
              <w:rPr>
                <w:sz w:val="16"/>
              </w:rPr>
            </w:pPr>
            <w:r>
              <w:rPr>
                <w:sz w:val="16"/>
              </w:rPr>
              <w:t>Addition of new test case 6.3B.1.4_1.6 Minimum output power for inter-band EN-DC including FR2 - 7 NR CCs</w:t>
            </w:r>
          </w:p>
        </w:tc>
        <w:tc>
          <w:tcPr>
            <w:tcW w:w="0" w:type="auto"/>
          </w:tcPr>
          <w:p w14:paraId="03AFF715" w14:textId="77777777" w:rsidR="00EE43FE" w:rsidRPr="00555B45" w:rsidRDefault="00EE43FE" w:rsidP="00A47A96">
            <w:pPr>
              <w:pStyle w:val="TAL"/>
              <w:rPr>
                <w:sz w:val="16"/>
              </w:rPr>
            </w:pPr>
            <w:r>
              <w:rPr>
                <w:sz w:val="16"/>
              </w:rPr>
              <w:t>KTL</w:t>
            </w:r>
          </w:p>
        </w:tc>
        <w:tc>
          <w:tcPr>
            <w:tcW w:w="0" w:type="auto"/>
          </w:tcPr>
          <w:p w14:paraId="10A68905" w14:textId="77777777" w:rsidR="00EE43FE" w:rsidRPr="00555B45" w:rsidRDefault="00EE43FE" w:rsidP="00A47A96">
            <w:pPr>
              <w:pStyle w:val="TAL"/>
              <w:rPr>
                <w:sz w:val="16"/>
              </w:rPr>
            </w:pPr>
            <w:r>
              <w:rPr>
                <w:sz w:val="16"/>
              </w:rPr>
              <w:t>agreed</w:t>
            </w:r>
          </w:p>
        </w:tc>
        <w:tc>
          <w:tcPr>
            <w:tcW w:w="0" w:type="auto"/>
          </w:tcPr>
          <w:p w14:paraId="5FE3349E" w14:textId="77777777" w:rsidR="00EE43FE" w:rsidRPr="00555B45" w:rsidRDefault="00EE43FE" w:rsidP="00A47A96">
            <w:pPr>
              <w:pStyle w:val="TAL"/>
              <w:rPr>
                <w:sz w:val="16"/>
              </w:rPr>
            </w:pPr>
            <w:r>
              <w:rPr>
                <w:sz w:val="16"/>
              </w:rPr>
              <w:t>R5-227011</w:t>
            </w:r>
          </w:p>
        </w:tc>
        <w:tc>
          <w:tcPr>
            <w:tcW w:w="0" w:type="auto"/>
          </w:tcPr>
          <w:p w14:paraId="2A668D42" w14:textId="77777777" w:rsidR="00EE43FE" w:rsidRPr="00555B45" w:rsidRDefault="00EE43FE" w:rsidP="00A47A96">
            <w:pPr>
              <w:pStyle w:val="TAL"/>
              <w:rPr>
                <w:sz w:val="16"/>
              </w:rPr>
            </w:pPr>
            <w:r>
              <w:rPr>
                <w:sz w:val="16"/>
              </w:rPr>
              <w:t>-</w:t>
            </w:r>
          </w:p>
        </w:tc>
      </w:tr>
      <w:tr w:rsidR="00EE43FE" w14:paraId="45AECE24" w14:textId="77777777" w:rsidTr="00A47A96">
        <w:tc>
          <w:tcPr>
            <w:tcW w:w="0" w:type="auto"/>
          </w:tcPr>
          <w:p w14:paraId="01CD9322" w14:textId="77777777" w:rsidR="00EE43FE" w:rsidRPr="00555B45" w:rsidRDefault="00EE43FE" w:rsidP="00A47A96">
            <w:pPr>
              <w:pStyle w:val="TAL"/>
              <w:rPr>
                <w:sz w:val="16"/>
              </w:rPr>
            </w:pPr>
            <w:r>
              <w:rPr>
                <w:sz w:val="16"/>
              </w:rPr>
              <w:lastRenderedPageBreak/>
              <w:t>R5-227794</w:t>
            </w:r>
          </w:p>
        </w:tc>
        <w:tc>
          <w:tcPr>
            <w:tcW w:w="0" w:type="auto"/>
          </w:tcPr>
          <w:p w14:paraId="469237D9" w14:textId="77777777" w:rsidR="00EE43FE" w:rsidRPr="00555B45" w:rsidRDefault="00EE43FE" w:rsidP="00A47A96">
            <w:pPr>
              <w:pStyle w:val="TAL"/>
              <w:rPr>
                <w:sz w:val="16"/>
              </w:rPr>
            </w:pPr>
            <w:r>
              <w:rPr>
                <w:sz w:val="16"/>
              </w:rPr>
              <w:t>Addition of new test case 6.3B.1.4_1.7 Minimum output power for inter-band EN-DC including FR2 - 8 NR CCs</w:t>
            </w:r>
          </w:p>
        </w:tc>
        <w:tc>
          <w:tcPr>
            <w:tcW w:w="0" w:type="auto"/>
          </w:tcPr>
          <w:p w14:paraId="72755806" w14:textId="77777777" w:rsidR="00EE43FE" w:rsidRPr="00555B45" w:rsidRDefault="00EE43FE" w:rsidP="00A47A96">
            <w:pPr>
              <w:pStyle w:val="TAL"/>
              <w:rPr>
                <w:sz w:val="16"/>
              </w:rPr>
            </w:pPr>
            <w:r>
              <w:rPr>
                <w:sz w:val="16"/>
              </w:rPr>
              <w:t>KTL</w:t>
            </w:r>
          </w:p>
        </w:tc>
        <w:tc>
          <w:tcPr>
            <w:tcW w:w="0" w:type="auto"/>
          </w:tcPr>
          <w:p w14:paraId="1ABEC702" w14:textId="77777777" w:rsidR="00EE43FE" w:rsidRPr="00555B45" w:rsidRDefault="00EE43FE" w:rsidP="00A47A96">
            <w:pPr>
              <w:pStyle w:val="TAL"/>
              <w:rPr>
                <w:sz w:val="16"/>
              </w:rPr>
            </w:pPr>
            <w:r>
              <w:rPr>
                <w:sz w:val="16"/>
              </w:rPr>
              <w:t>agreed</w:t>
            </w:r>
          </w:p>
        </w:tc>
        <w:tc>
          <w:tcPr>
            <w:tcW w:w="0" w:type="auto"/>
          </w:tcPr>
          <w:p w14:paraId="23E54FB3" w14:textId="77777777" w:rsidR="00EE43FE" w:rsidRPr="00555B45" w:rsidRDefault="00EE43FE" w:rsidP="00A47A96">
            <w:pPr>
              <w:pStyle w:val="TAL"/>
              <w:rPr>
                <w:sz w:val="16"/>
              </w:rPr>
            </w:pPr>
            <w:r>
              <w:rPr>
                <w:sz w:val="16"/>
              </w:rPr>
              <w:t>R5-227012</w:t>
            </w:r>
          </w:p>
        </w:tc>
        <w:tc>
          <w:tcPr>
            <w:tcW w:w="0" w:type="auto"/>
          </w:tcPr>
          <w:p w14:paraId="2F2F53CE" w14:textId="77777777" w:rsidR="00EE43FE" w:rsidRPr="00555B45" w:rsidRDefault="00EE43FE" w:rsidP="00A47A96">
            <w:pPr>
              <w:pStyle w:val="TAL"/>
              <w:rPr>
                <w:sz w:val="16"/>
              </w:rPr>
            </w:pPr>
            <w:r>
              <w:rPr>
                <w:sz w:val="16"/>
              </w:rPr>
              <w:t>-</w:t>
            </w:r>
          </w:p>
        </w:tc>
      </w:tr>
      <w:tr w:rsidR="00EE43FE" w14:paraId="777AD997" w14:textId="77777777" w:rsidTr="00A47A96">
        <w:tc>
          <w:tcPr>
            <w:tcW w:w="0" w:type="auto"/>
          </w:tcPr>
          <w:p w14:paraId="5E271FC8" w14:textId="77777777" w:rsidR="00EE43FE" w:rsidRPr="00555B45" w:rsidRDefault="00EE43FE" w:rsidP="00A47A96">
            <w:pPr>
              <w:pStyle w:val="TAL"/>
              <w:rPr>
                <w:sz w:val="16"/>
              </w:rPr>
            </w:pPr>
            <w:r>
              <w:rPr>
                <w:sz w:val="16"/>
              </w:rPr>
              <w:t>R5-227795</w:t>
            </w:r>
          </w:p>
        </w:tc>
        <w:tc>
          <w:tcPr>
            <w:tcW w:w="0" w:type="auto"/>
          </w:tcPr>
          <w:p w14:paraId="1DFB1A4B" w14:textId="77777777" w:rsidR="00EE43FE" w:rsidRPr="00555B45" w:rsidRDefault="00EE43FE" w:rsidP="00A47A96">
            <w:pPr>
              <w:pStyle w:val="TAL"/>
              <w:rPr>
                <w:sz w:val="16"/>
              </w:rPr>
            </w:pPr>
            <w:r>
              <w:rPr>
                <w:sz w:val="16"/>
              </w:rPr>
              <w:t>Addition of new test case 6.4B.2.4.1_1.4 Error Vector Magnitude for inter-band EN-DC including FR2 - 5 NR CCs</w:t>
            </w:r>
          </w:p>
        </w:tc>
        <w:tc>
          <w:tcPr>
            <w:tcW w:w="0" w:type="auto"/>
          </w:tcPr>
          <w:p w14:paraId="452C7288" w14:textId="77777777" w:rsidR="00EE43FE" w:rsidRPr="00555B45" w:rsidRDefault="00EE43FE" w:rsidP="00A47A96">
            <w:pPr>
              <w:pStyle w:val="TAL"/>
              <w:rPr>
                <w:sz w:val="16"/>
              </w:rPr>
            </w:pPr>
            <w:r>
              <w:rPr>
                <w:sz w:val="16"/>
              </w:rPr>
              <w:t>KTL, MTCC</w:t>
            </w:r>
          </w:p>
        </w:tc>
        <w:tc>
          <w:tcPr>
            <w:tcW w:w="0" w:type="auto"/>
          </w:tcPr>
          <w:p w14:paraId="5532A997" w14:textId="77777777" w:rsidR="00EE43FE" w:rsidRPr="00555B45" w:rsidRDefault="00EE43FE" w:rsidP="00A47A96">
            <w:pPr>
              <w:pStyle w:val="TAL"/>
              <w:rPr>
                <w:sz w:val="16"/>
              </w:rPr>
            </w:pPr>
            <w:r>
              <w:rPr>
                <w:sz w:val="16"/>
              </w:rPr>
              <w:t>agreed</w:t>
            </w:r>
          </w:p>
        </w:tc>
        <w:tc>
          <w:tcPr>
            <w:tcW w:w="0" w:type="auto"/>
          </w:tcPr>
          <w:p w14:paraId="13A0EC10" w14:textId="77777777" w:rsidR="00EE43FE" w:rsidRPr="00555B45" w:rsidRDefault="00EE43FE" w:rsidP="00A47A96">
            <w:pPr>
              <w:pStyle w:val="TAL"/>
              <w:rPr>
                <w:sz w:val="16"/>
              </w:rPr>
            </w:pPr>
            <w:r>
              <w:rPr>
                <w:sz w:val="16"/>
              </w:rPr>
              <w:t>R5-227013</w:t>
            </w:r>
          </w:p>
        </w:tc>
        <w:tc>
          <w:tcPr>
            <w:tcW w:w="0" w:type="auto"/>
          </w:tcPr>
          <w:p w14:paraId="1F8CCC00" w14:textId="77777777" w:rsidR="00EE43FE" w:rsidRPr="00555B45" w:rsidRDefault="00EE43FE" w:rsidP="00A47A96">
            <w:pPr>
              <w:pStyle w:val="TAL"/>
              <w:rPr>
                <w:sz w:val="16"/>
              </w:rPr>
            </w:pPr>
            <w:r>
              <w:rPr>
                <w:sz w:val="16"/>
              </w:rPr>
              <w:t>-</w:t>
            </w:r>
          </w:p>
        </w:tc>
      </w:tr>
      <w:tr w:rsidR="00EE43FE" w14:paraId="31B44BF1" w14:textId="77777777" w:rsidTr="00A47A96">
        <w:tc>
          <w:tcPr>
            <w:tcW w:w="0" w:type="auto"/>
          </w:tcPr>
          <w:p w14:paraId="3EFA5B89" w14:textId="77777777" w:rsidR="00EE43FE" w:rsidRPr="00555B45" w:rsidRDefault="00EE43FE" w:rsidP="00A47A96">
            <w:pPr>
              <w:pStyle w:val="TAL"/>
              <w:rPr>
                <w:sz w:val="16"/>
              </w:rPr>
            </w:pPr>
            <w:r>
              <w:rPr>
                <w:sz w:val="16"/>
              </w:rPr>
              <w:t>R5-227796</w:t>
            </w:r>
          </w:p>
        </w:tc>
        <w:tc>
          <w:tcPr>
            <w:tcW w:w="0" w:type="auto"/>
          </w:tcPr>
          <w:p w14:paraId="25965CFB" w14:textId="77777777" w:rsidR="00EE43FE" w:rsidRPr="00555B45" w:rsidRDefault="00EE43FE" w:rsidP="00A47A96">
            <w:pPr>
              <w:pStyle w:val="TAL"/>
              <w:rPr>
                <w:sz w:val="16"/>
              </w:rPr>
            </w:pPr>
            <w:r>
              <w:rPr>
                <w:sz w:val="16"/>
              </w:rPr>
              <w:t>Addition of new test case 6.4B.2.4.1_1.5 Error Vector Magnitude for inter-band EN-DC including FR2 - 6 NR CCs</w:t>
            </w:r>
          </w:p>
        </w:tc>
        <w:tc>
          <w:tcPr>
            <w:tcW w:w="0" w:type="auto"/>
          </w:tcPr>
          <w:p w14:paraId="1479C43B" w14:textId="77777777" w:rsidR="00EE43FE" w:rsidRPr="00555B45" w:rsidRDefault="00EE43FE" w:rsidP="00A47A96">
            <w:pPr>
              <w:pStyle w:val="TAL"/>
              <w:rPr>
                <w:sz w:val="16"/>
              </w:rPr>
            </w:pPr>
            <w:r>
              <w:rPr>
                <w:sz w:val="16"/>
              </w:rPr>
              <w:t>KTL, MTCC</w:t>
            </w:r>
          </w:p>
        </w:tc>
        <w:tc>
          <w:tcPr>
            <w:tcW w:w="0" w:type="auto"/>
          </w:tcPr>
          <w:p w14:paraId="1E69C402" w14:textId="77777777" w:rsidR="00EE43FE" w:rsidRPr="00555B45" w:rsidRDefault="00EE43FE" w:rsidP="00A47A96">
            <w:pPr>
              <w:pStyle w:val="TAL"/>
              <w:rPr>
                <w:sz w:val="16"/>
              </w:rPr>
            </w:pPr>
            <w:r>
              <w:rPr>
                <w:sz w:val="16"/>
              </w:rPr>
              <w:t>agreed</w:t>
            </w:r>
          </w:p>
        </w:tc>
        <w:tc>
          <w:tcPr>
            <w:tcW w:w="0" w:type="auto"/>
          </w:tcPr>
          <w:p w14:paraId="5A913985" w14:textId="77777777" w:rsidR="00EE43FE" w:rsidRPr="00555B45" w:rsidRDefault="00EE43FE" w:rsidP="00A47A96">
            <w:pPr>
              <w:pStyle w:val="TAL"/>
              <w:rPr>
                <w:sz w:val="16"/>
              </w:rPr>
            </w:pPr>
            <w:r>
              <w:rPr>
                <w:sz w:val="16"/>
              </w:rPr>
              <w:t>R5-227014</w:t>
            </w:r>
          </w:p>
        </w:tc>
        <w:tc>
          <w:tcPr>
            <w:tcW w:w="0" w:type="auto"/>
          </w:tcPr>
          <w:p w14:paraId="10589762" w14:textId="77777777" w:rsidR="00EE43FE" w:rsidRPr="00555B45" w:rsidRDefault="00EE43FE" w:rsidP="00A47A96">
            <w:pPr>
              <w:pStyle w:val="TAL"/>
              <w:rPr>
                <w:sz w:val="16"/>
              </w:rPr>
            </w:pPr>
            <w:r>
              <w:rPr>
                <w:sz w:val="16"/>
              </w:rPr>
              <w:t>-</w:t>
            </w:r>
          </w:p>
        </w:tc>
      </w:tr>
      <w:tr w:rsidR="00EE43FE" w14:paraId="16771690" w14:textId="77777777" w:rsidTr="00A47A96">
        <w:tc>
          <w:tcPr>
            <w:tcW w:w="0" w:type="auto"/>
          </w:tcPr>
          <w:p w14:paraId="6CD21F03" w14:textId="77777777" w:rsidR="00EE43FE" w:rsidRPr="00555B45" w:rsidRDefault="00EE43FE" w:rsidP="00A47A96">
            <w:pPr>
              <w:pStyle w:val="TAL"/>
              <w:rPr>
                <w:sz w:val="16"/>
              </w:rPr>
            </w:pPr>
            <w:r>
              <w:rPr>
                <w:sz w:val="16"/>
              </w:rPr>
              <w:t>R5-227797</w:t>
            </w:r>
          </w:p>
        </w:tc>
        <w:tc>
          <w:tcPr>
            <w:tcW w:w="0" w:type="auto"/>
          </w:tcPr>
          <w:p w14:paraId="53FC9459" w14:textId="77777777" w:rsidR="00EE43FE" w:rsidRPr="00555B45" w:rsidRDefault="00EE43FE" w:rsidP="00A47A96">
            <w:pPr>
              <w:pStyle w:val="TAL"/>
              <w:rPr>
                <w:sz w:val="16"/>
              </w:rPr>
            </w:pPr>
            <w:r>
              <w:rPr>
                <w:sz w:val="16"/>
              </w:rPr>
              <w:t>Addition of new test case 6.4B.2.4.1_1.6 Error Vector Magnitude for inter-band EN-DC including FR2 - 7 NR CCs</w:t>
            </w:r>
          </w:p>
        </w:tc>
        <w:tc>
          <w:tcPr>
            <w:tcW w:w="0" w:type="auto"/>
          </w:tcPr>
          <w:p w14:paraId="1BD407A8" w14:textId="77777777" w:rsidR="00EE43FE" w:rsidRPr="00555B45" w:rsidRDefault="00EE43FE" w:rsidP="00A47A96">
            <w:pPr>
              <w:pStyle w:val="TAL"/>
              <w:rPr>
                <w:sz w:val="16"/>
              </w:rPr>
            </w:pPr>
            <w:r>
              <w:rPr>
                <w:sz w:val="16"/>
              </w:rPr>
              <w:t>KTL, MTCC</w:t>
            </w:r>
          </w:p>
        </w:tc>
        <w:tc>
          <w:tcPr>
            <w:tcW w:w="0" w:type="auto"/>
          </w:tcPr>
          <w:p w14:paraId="30366C08" w14:textId="77777777" w:rsidR="00EE43FE" w:rsidRPr="00555B45" w:rsidRDefault="00EE43FE" w:rsidP="00A47A96">
            <w:pPr>
              <w:pStyle w:val="TAL"/>
              <w:rPr>
                <w:sz w:val="16"/>
              </w:rPr>
            </w:pPr>
            <w:r>
              <w:rPr>
                <w:sz w:val="16"/>
              </w:rPr>
              <w:t>agreed</w:t>
            </w:r>
          </w:p>
        </w:tc>
        <w:tc>
          <w:tcPr>
            <w:tcW w:w="0" w:type="auto"/>
          </w:tcPr>
          <w:p w14:paraId="32DB4AFF" w14:textId="77777777" w:rsidR="00EE43FE" w:rsidRPr="00555B45" w:rsidRDefault="00EE43FE" w:rsidP="00A47A96">
            <w:pPr>
              <w:pStyle w:val="TAL"/>
              <w:rPr>
                <w:sz w:val="16"/>
              </w:rPr>
            </w:pPr>
            <w:r>
              <w:rPr>
                <w:sz w:val="16"/>
              </w:rPr>
              <w:t>R5-227015</w:t>
            </w:r>
          </w:p>
        </w:tc>
        <w:tc>
          <w:tcPr>
            <w:tcW w:w="0" w:type="auto"/>
          </w:tcPr>
          <w:p w14:paraId="21D8D52E" w14:textId="77777777" w:rsidR="00EE43FE" w:rsidRPr="00555B45" w:rsidRDefault="00EE43FE" w:rsidP="00A47A96">
            <w:pPr>
              <w:pStyle w:val="TAL"/>
              <w:rPr>
                <w:sz w:val="16"/>
              </w:rPr>
            </w:pPr>
            <w:r>
              <w:rPr>
                <w:sz w:val="16"/>
              </w:rPr>
              <w:t>-</w:t>
            </w:r>
          </w:p>
        </w:tc>
      </w:tr>
      <w:tr w:rsidR="00EE43FE" w14:paraId="273A0F92" w14:textId="77777777" w:rsidTr="00A47A96">
        <w:tc>
          <w:tcPr>
            <w:tcW w:w="0" w:type="auto"/>
          </w:tcPr>
          <w:p w14:paraId="71A94569" w14:textId="77777777" w:rsidR="00EE43FE" w:rsidRPr="00555B45" w:rsidRDefault="00EE43FE" w:rsidP="00A47A96">
            <w:pPr>
              <w:pStyle w:val="TAL"/>
              <w:rPr>
                <w:sz w:val="16"/>
              </w:rPr>
            </w:pPr>
            <w:r>
              <w:rPr>
                <w:sz w:val="16"/>
              </w:rPr>
              <w:t>R5-227798</w:t>
            </w:r>
          </w:p>
        </w:tc>
        <w:tc>
          <w:tcPr>
            <w:tcW w:w="0" w:type="auto"/>
          </w:tcPr>
          <w:p w14:paraId="05D8C8B5" w14:textId="77777777" w:rsidR="00EE43FE" w:rsidRPr="00555B45" w:rsidRDefault="00EE43FE" w:rsidP="00A47A96">
            <w:pPr>
              <w:pStyle w:val="TAL"/>
              <w:rPr>
                <w:sz w:val="16"/>
              </w:rPr>
            </w:pPr>
            <w:r>
              <w:rPr>
                <w:sz w:val="16"/>
              </w:rPr>
              <w:t>Addition of new test case 6.4B.2.4.1_1.7 Error Vector Magnitude for inter-band EN-DC including FR2 - 8 NR CCs</w:t>
            </w:r>
          </w:p>
        </w:tc>
        <w:tc>
          <w:tcPr>
            <w:tcW w:w="0" w:type="auto"/>
          </w:tcPr>
          <w:p w14:paraId="68986918" w14:textId="77777777" w:rsidR="00EE43FE" w:rsidRPr="00555B45" w:rsidRDefault="00EE43FE" w:rsidP="00A47A96">
            <w:pPr>
              <w:pStyle w:val="TAL"/>
              <w:rPr>
                <w:sz w:val="16"/>
              </w:rPr>
            </w:pPr>
            <w:r>
              <w:rPr>
                <w:sz w:val="16"/>
              </w:rPr>
              <w:t>KTL, MTCC</w:t>
            </w:r>
          </w:p>
        </w:tc>
        <w:tc>
          <w:tcPr>
            <w:tcW w:w="0" w:type="auto"/>
          </w:tcPr>
          <w:p w14:paraId="3A04B767" w14:textId="77777777" w:rsidR="00EE43FE" w:rsidRPr="00555B45" w:rsidRDefault="00EE43FE" w:rsidP="00A47A96">
            <w:pPr>
              <w:pStyle w:val="TAL"/>
              <w:rPr>
                <w:sz w:val="16"/>
              </w:rPr>
            </w:pPr>
            <w:r>
              <w:rPr>
                <w:sz w:val="16"/>
              </w:rPr>
              <w:t>agreed</w:t>
            </w:r>
          </w:p>
        </w:tc>
        <w:tc>
          <w:tcPr>
            <w:tcW w:w="0" w:type="auto"/>
          </w:tcPr>
          <w:p w14:paraId="61FCC3A8" w14:textId="77777777" w:rsidR="00EE43FE" w:rsidRPr="00555B45" w:rsidRDefault="00EE43FE" w:rsidP="00A47A96">
            <w:pPr>
              <w:pStyle w:val="TAL"/>
              <w:rPr>
                <w:sz w:val="16"/>
              </w:rPr>
            </w:pPr>
            <w:r>
              <w:rPr>
                <w:sz w:val="16"/>
              </w:rPr>
              <w:t>R5-227016</w:t>
            </w:r>
          </w:p>
        </w:tc>
        <w:tc>
          <w:tcPr>
            <w:tcW w:w="0" w:type="auto"/>
          </w:tcPr>
          <w:p w14:paraId="38EAEAAF" w14:textId="77777777" w:rsidR="00EE43FE" w:rsidRPr="00555B45" w:rsidRDefault="00EE43FE" w:rsidP="00A47A96">
            <w:pPr>
              <w:pStyle w:val="TAL"/>
              <w:rPr>
                <w:sz w:val="16"/>
              </w:rPr>
            </w:pPr>
            <w:r>
              <w:rPr>
                <w:sz w:val="16"/>
              </w:rPr>
              <w:t>-</w:t>
            </w:r>
          </w:p>
        </w:tc>
      </w:tr>
      <w:tr w:rsidR="00EE43FE" w14:paraId="58761CAB" w14:textId="77777777" w:rsidTr="00A47A96">
        <w:tc>
          <w:tcPr>
            <w:tcW w:w="0" w:type="auto"/>
          </w:tcPr>
          <w:p w14:paraId="79741F44" w14:textId="77777777" w:rsidR="00EE43FE" w:rsidRPr="00555B45" w:rsidRDefault="00EE43FE" w:rsidP="00A47A96">
            <w:pPr>
              <w:pStyle w:val="TAL"/>
              <w:rPr>
                <w:sz w:val="16"/>
              </w:rPr>
            </w:pPr>
            <w:r>
              <w:rPr>
                <w:sz w:val="16"/>
              </w:rPr>
              <w:t>R5-227799</w:t>
            </w:r>
          </w:p>
        </w:tc>
        <w:tc>
          <w:tcPr>
            <w:tcW w:w="0" w:type="auto"/>
          </w:tcPr>
          <w:p w14:paraId="76E05BA0" w14:textId="77777777" w:rsidR="00EE43FE" w:rsidRPr="00555B45" w:rsidRDefault="00EE43FE" w:rsidP="00A47A96">
            <w:pPr>
              <w:pStyle w:val="TAL"/>
              <w:rPr>
                <w:sz w:val="16"/>
              </w:rPr>
            </w:pPr>
            <w:r>
              <w:rPr>
                <w:sz w:val="16"/>
              </w:rPr>
              <w:t>Addition of new test case 6.4B.2.4.2_1.4 Carrier Leakage for inter-band EN-DC including FR2 - 5 NR CCs</w:t>
            </w:r>
          </w:p>
        </w:tc>
        <w:tc>
          <w:tcPr>
            <w:tcW w:w="0" w:type="auto"/>
          </w:tcPr>
          <w:p w14:paraId="182806EF" w14:textId="77777777" w:rsidR="00EE43FE" w:rsidRPr="00555B45" w:rsidRDefault="00EE43FE" w:rsidP="00A47A96">
            <w:pPr>
              <w:pStyle w:val="TAL"/>
              <w:rPr>
                <w:sz w:val="16"/>
              </w:rPr>
            </w:pPr>
            <w:r>
              <w:rPr>
                <w:sz w:val="16"/>
              </w:rPr>
              <w:t>KTL</w:t>
            </w:r>
          </w:p>
        </w:tc>
        <w:tc>
          <w:tcPr>
            <w:tcW w:w="0" w:type="auto"/>
          </w:tcPr>
          <w:p w14:paraId="529EB166" w14:textId="77777777" w:rsidR="00EE43FE" w:rsidRPr="00555B45" w:rsidRDefault="00EE43FE" w:rsidP="00A47A96">
            <w:pPr>
              <w:pStyle w:val="TAL"/>
              <w:rPr>
                <w:sz w:val="16"/>
              </w:rPr>
            </w:pPr>
            <w:r>
              <w:rPr>
                <w:sz w:val="16"/>
              </w:rPr>
              <w:t>agreed</w:t>
            </w:r>
          </w:p>
        </w:tc>
        <w:tc>
          <w:tcPr>
            <w:tcW w:w="0" w:type="auto"/>
          </w:tcPr>
          <w:p w14:paraId="2D088733" w14:textId="77777777" w:rsidR="00EE43FE" w:rsidRPr="00555B45" w:rsidRDefault="00EE43FE" w:rsidP="00A47A96">
            <w:pPr>
              <w:pStyle w:val="TAL"/>
              <w:rPr>
                <w:sz w:val="16"/>
              </w:rPr>
            </w:pPr>
            <w:r>
              <w:rPr>
                <w:sz w:val="16"/>
              </w:rPr>
              <w:t>R5-227028</w:t>
            </w:r>
          </w:p>
        </w:tc>
        <w:tc>
          <w:tcPr>
            <w:tcW w:w="0" w:type="auto"/>
          </w:tcPr>
          <w:p w14:paraId="3B376DA5" w14:textId="77777777" w:rsidR="00EE43FE" w:rsidRPr="00555B45" w:rsidRDefault="00EE43FE" w:rsidP="00A47A96">
            <w:pPr>
              <w:pStyle w:val="TAL"/>
              <w:rPr>
                <w:sz w:val="16"/>
              </w:rPr>
            </w:pPr>
            <w:r>
              <w:rPr>
                <w:sz w:val="16"/>
              </w:rPr>
              <w:t>-</w:t>
            </w:r>
          </w:p>
        </w:tc>
      </w:tr>
      <w:tr w:rsidR="00EE43FE" w14:paraId="7549577E" w14:textId="77777777" w:rsidTr="00A47A96">
        <w:tc>
          <w:tcPr>
            <w:tcW w:w="0" w:type="auto"/>
          </w:tcPr>
          <w:p w14:paraId="4636C222" w14:textId="77777777" w:rsidR="00EE43FE" w:rsidRPr="00555B45" w:rsidRDefault="00EE43FE" w:rsidP="00A47A96">
            <w:pPr>
              <w:pStyle w:val="TAL"/>
              <w:rPr>
                <w:sz w:val="16"/>
              </w:rPr>
            </w:pPr>
            <w:r>
              <w:rPr>
                <w:sz w:val="16"/>
              </w:rPr>
              <w:t>R5-227800</w:t>
            </w:r>
          </w:p>
        </w:tc>
        <w:tc>
          <w:tcPr>
            <w:tcW w:w="0" w:type="auto"/>
          </w:tcPr>
          <w:p w14:paraId="3DC26F6A" w14:textId="77777777" w:rsidR="00EE43FE" w:rsidRPr="00555B45" w:rsidRDefault="00EE43FE" w:rsidP="00A47A96">
            <w:pPr>
              <w:pStyle w:val="TAL"/>
              <w:rPr>
                <w:sz w:val="16"/>
              </w:rPr>
            </w:pPr>
            <w:r>
              <w:rPr>
                <w:sz w:val="16"/>
              </w:rPr>
              <w:t>Addition of new test case 6.4B.2.4.2_1.5 Carrier Leakage for inter-band EN-DC including FR2 - 6 NR CCs</w:t>
            </w:r>
          </w:p>
        </w:tc>
        <w:tc>
          <w:tcPr>
            <w:tcW w:w="0" w:type="auto"/>
          </w:tcPr>
          <w:p w14:paraId="6738FFE9" w14:textId="77777777" w:rsidR="00EE43FE" w:rsidRPr="00555B45" w:rsidRDefault="00EE43FE" w:rsidP="00A47A96">
            <w:pPr>
              <w:pStyle w:val="TAL"/>
              <w:rPr>
                <w:sz w:val="16"/>
              </w:rPr>
            </w:pPr>
            <w:r>
              <w:rPr>
                <w:sz w:val="16"/>
              </w:rPr>
              <w:t>KTL</w:t>
            </w:r>
          </w:p>
        </w:tc>
        <w:tc>
          <w:tcPr>
            <w:tcW w:w="0" w:type="auto"/>
          </w:tcPr>
          <w:p w14:paraId="10BE75A6" w14:textId="77777777" w:rsidR="00EE43FE" w:rsidRPr="00555B45" w:rsidRDefault="00EE43FE" w:rsidP="00A47A96">
            <w:pPr>
              <w:pStyle w:val="TAL"/>
              <w:rPr>
                <w:sz w:val="16"/>
              </w:rPr>
            </w:pPr>
            <w:r>
              <w:rPr>
                <w:sz w:val="16"/>
              </w:rPr>
              <w:t>agreed</w:t>
            </w:r>
          </w:p>
        </w:tc>
        <w:tc>
          <w:tcPr>
            <w:tcW w:w="0" w:type="auto"/>
          </w:tcPr>
          <w:p w14:paraId="75B41946" w14:textId="77777777" w:rsidR="00EE43FE" w:rsidRPr="00555B45" w:rsidRDefault="00EE43FE" w:rsidP="00A47A96">
            <w:pPr>
              <w:pStyle w:val="TAL"/>
              <w:rPr>
                <w:sz w:val="16"/>
              </w:rPr>
            </w:pPr>
            <w:r>
              <w:rPr>
                <w:sz w:val="16"/>
              </w:rPr>
              <w:t>R5-227029</w:t>
            </w:r>
          </w:p>
        </w:tc>
        <w:tc>
          <w:tcPr>
            <w:tcW w:w="0" w:type="auto"/>
          </w:tcPr>
          <w:p w14:paraId="193A8692" w14:textId="77777777" w:rsidR="00EE43FE" w:rsidRPr="00555B45" w:rsidRDefault="00EE43FE" w:rsidP="00A47A96">
            <w:pPr>
              <w:pStyle w:val="TAL"/>
              <w:rPr>
                <w:sz w:val="16"/>
              </w:rPr>
            </w:pPr>
            <w:r>
              <w:rPr>
                <w:sz w:val="16"/>
              </w:rPr>
              <w:t>-</w:t>
            </w:r>
          </w:p>
        </w:tc>
      </w:tr>
      <w:tr w:rsidR="00EE43FE" w14:paraId="12B17069" w14:textId="77777777" w:rsidTr="00A47A96">
        <w:tc>
          <w:tcPr>
            <w:tcW w:w="0" w:type="auto"/>
          </w:tcPr>
          <w:p w14:paraId="19AE6F6B" w14:textId="77777777" w:rsidR="00EE43FE" w:rsidRPr="00555B45" w:rsidRDefault="00EE43FE" w:rsidP="00A47A96">
            <w:pPr>
              <w:pStyle w:val="TAL"/>
              <w:rPr>
                <w:sz w:val="16"/>
              </w:rPr>
            </w:pPr>
            <w:r>
              <w:rPr>
                <w:sz w:val="16"/>
              </w:rPr>
              <w:t>R5-227801</w:t>
            </w:r>
          </w:p>
        </w:tc>
        <w:tc>
          <w:tcPr>
            <w:tcW w:w="0" w:type="auto"/>
          </w:tcPr>
          <w:p w14:paraId="53F50C0D" w14:textId="77777777" w:rsidR="00EE43FE" w:rsidRPr="00555B45" w:rsidRDefault="00EE43FE" w:rsidP="00A47A96">
            <w:pPr>
              <w:pStyle w:val="TAL"/>
              <w:rPr>
                <w:sz w:val="16"/>
              </w:rPr>
            </w:pPr>
            <w:r>
              <w:rPr>
                <w:sz w:val="16"/>
              </w:rPr>
              <w:t>Addition of new test case 6.4B.2.4.2_1.6 Carrier Leakage for inter-band EN-DC including FR2 - 7 NR CCs</w:t>
            </w:r>
          </w:p>
        </w:tc>
        <w:tc>
          <w:tcPr>
            <w:tcW w:w="0" w:type="auto"/>
          </w:tcPr>
          <w:p w14:paraId="7ADC20B1" w14:textId="77777777" w:rsidR="00EE43FE" w:rsidRPr="00555B45" w:rsidRDefault="00EE43FE" w:rsidP="00A47A96">
            <w:pPr>
              <w:pStyle w:val="TAL"/>
              <w:rPr>
                <w:sz w:val="16"/>
              </w:rPr>
            </w:pPr>
            <w:r>
              <w:rPr>
                <w:sz w:val="16"/>
              </w:rPr>
              <w:t>KTL</w:t>
            </w:r>
          </w:p>
        </w:tc>
        <w:tc>
          <w:tcPr>
            <w:tcW w:w="0" w:type="auto"/>
          </w:tcPr>
          <w:p w14:paraId="69DF1B90" w14:textId="77777777" w:rsidR="00EE43FE" w:rsidRPr="00555B45" w:rsidRDefault="00EE43FE" w:rsidP="00A47A96">
            <w:pPr>
              <w:pStyle w:val="TAL"/>
              <w:rPr>
                <w:sz w:val="16"/>
              </w:rPr>
            </w:pPr>
            <w:r>
              <w:rPr>
                <w:sz w:val="16"/>
              </w:rPr>
              <w:t>agreed</w:t>
            </w:r>
          </w:p>
        </w:tc>
        <w:tc>
          <w:tcPr>
            <w:tcW w:w="0" w:type="auto"/>
          </w:tcPr>
          <w:p w14:paraId="2F31477E" w14:textId="77777777" w:rsidR="00EE43FE" w:rsidRPr="00555B45" w:rsidRDefault="00EE43FE" w:rsidP="00A47A96">
            <w:pPr>
              <w:pStyle w:val="TAL"/>
              <w:rPr>
                <w:sz w:val="16"/>
              </w:rPr>
            </w:pPr>
            <w:r>
              <w:rPr>
                <w:sz w:val="16"/>
              </w:rPr>
              <w:t>R5-227031</w:t>
            </w:r>
          </w:p>
        </w:tc>
        <w:tc>
          <w:tcPr>
            <w:tcW w:w="0" w:type="auto"/>
          </w:tcPr>
          <w:p w14:paraId="109080FF" w14:textId="77777777" w:rsidR="00EE43FE" w:rsidRPr="00555B45" w:rsidRDefault="00EE43FE" w:rsidP="00A47A96">
            <w:pPr>
              <w:pStyle w:val="TAL"/>
              <w:rPr>
                <w:sz w:val="16"/>
              </w:rPr>
            </w:pPr>
            <w:r>
              <w:rPr>
                <w:sz w:val="16"/>
              </w:rPr>
              <w:t>-</w:t>
            </w:r>
          </w:p>
        </w:tc>
      </w:tr>
      <w:tr w:rsidR="00EE43FE" w14:paraId="76E75210" w14:textId="77777777" w:rsidTr="00A47A96">
        <w:tc>
          <w:tcPr>
            <w:tcW w:w="0" w:type="auto"/>
          </w:tcPr>
          <w:p w14:paraId="3C322158" w14:textId="77777777" w:rsidR="00EE43FE" w:rsidRPr="00555B45" w:rsidRDefault="00EE43FE" w:rsidP="00A47A96">
            <w:pPr>
              <w:pStyle w:val="TAL"/>
              <w:rPr>
                <w:sz w:val="16"/>
              </w:rPr>
            </w:pPr>
            <w:r>
              <w:rPr>
                <w:sz w:val="16"/>
              </w:rPr>
              <w:t>R5-227802</w:t>
            </w:r>
          </w:p>
        </w:tc>
        <w:tc>
          <w:tcPr>
            <w:tcW w:w="0" w:type="auto"/>
          </w:tcPr>
          <w:p w14:paraId="6A360575" w14:textId="77777777" w:rsidR="00EE43FE" w:rsidRPr="00555B45" w:rsidRDefault="00EE43FE" w:rsidP="00A47A96">
            <w:pPr>
              <w:pStyle w:val="TAL"/>
              <w:rPr>
                <w:sz w:val="16"/>
              </w:rPr>
            </w:pPr>
            <w:r>
              <w:rPr>
                <w:sz w:val="16"/>
              </w:rPr>
              <w:t>Addition of new test case 6.4B.2.4.2_1.7 Carrier Leakage for inter-band EN-DC including FR2 - 8 NR CCs</w:t>
            </w:r>
          </w:p>
        </w:tc>
        <w:tc>
          <w:tcPr>
            <w:tcW w:w="0" w:type="auto"/>
          </w:tcPr>
          <w:p w14:paraId="357C4733" w14:textId="77777777" w:rsidR="00EE43FE" w:rsidRPr="00555B45" w:rsidRDefault="00EE43FE" w:rsidP="00A47A96">
            <w:pPr>
              <w:pStyle w:val="TAL"/>
              <w:rPr>
                <w:sz w:val="16"/>
              </w:rPr>
            </w:pPr>
            <w:r>
              <w:rPr>
                <w:sz w:val="16"/>
              </w:rPr>
              <w:t>KTL</w:t>
            </w:r>
          </w:p>
        </w:tc>
        <w:tc>
          <w:tcPr>
            <w:tcW w:w="0" w:type="auto"/>
          </w:tcPr>
          <w:p w14:paraId="7BC4465E" w14:textId="77777777" w:rsidR="00EE43FE" w:rsidRPr="00555B45" w:rsidRDefault="00EE43FE" w:rsidP="00A47A96">
            <w:pPr>
              <w:pStyle w:val="TAL"/>
              <w:rPr>
                <w:sz w:val="16"/>
              </w:rPr>
            </w:pPr>
            <w:r>
              <w:rPr>
                <w:sz w:val="16"/>
              </w:rPr>
              <w:t>agreed</w:t>
            </w:r>
          </w:p>
        </w:tc>
        <w:tc>
          <w:tcPr>
            <w:tcW w:w="0" w:type="auto"/>
          </w:tcPr>
          <w:p w14:paraId="33CC71FF" w14:textId="77777777" w:rsidR="00EE43FE" w:rsidRPr="00555B45" w:rsidRDefault="00EE43FE" w:rsidP="00A47A96">
            <w:pPr>
              <w:pStyle w:val="TAL"/>
              <w:rPr>
                <w:sz w:val="16"/>
              </w:rPr>
            </w:pPr>
            <w:r>
              <w:rPr>
                <w:sz w:val="16"/>
              </w:rPr>
              <w:t>R5-227032</w:t>
            </w:r>
          </w:p>
        </w:tc>
        <w:tc>
          <w:tcPr>
            <w:tcW w:w="0" w:type="auto"/>
          </w:tcPr>
          <w:p w14:paraId="453E0234" w14:textId="77777777" w:rsidR="00EE43FE" w:rsidRPr="00555B45" w:rsidRDefault="00EE43FE" w:rsidP="00A47A96">
            <w:pPr>
              <w:pStyle w:val="TAL"/>
              <w:rPr>
                <w:sz w:val="16"/>
              </w:rPr>
            </w:pPr>
            <w:r>
              <w:rPr>
                <w:sz w:val="16"/>
              </w:rPr>
              <w:t>-</w:t>
            </w:r>
          </w:p>
        </w:tc>
      </w:tr>
      <w:tr w:rsidR="00EE43FE" w14:paraId="0CB3C2BA" w14:textId="77777777" w:rsidTr="00A47A96">
        <w:tc>
          <w:tcPr>
            <w:tcW w:w="0" w:type="auto"/>
          </w:tcPr>
          <w:p w14:paraId="23443377" w14:textId="77777777" w:rsidR="00EE43FE" w:rsidRPr="00555B45" w:rsidRDefault="00EE43FE" w:rsidP="00A47A96">
            <w:pPr>
              <w:pStyle w:val="TAL"/>
              <w:rPr>
                <w:sz w:val="16"/>
              </w:rPr>
            </w:pPr>
            <w:r>
              <w:rPr>
                <w:sz w:val="16"/>
              </w:rPr>
              <w:t>R5-227803</w:t>
            </w:r>
          </w:p>
        </w:tc>
        <w:tc>
          <w:tcPr>
            <w:tcW w:w="0" w:type="auto"/>
          </w:tcPr>
          <w:p w14:paraId="0A771541" w14:textId="77777777" w:rsidR="00EE43FE" w:rsidRPr="00555B45" w:rsidRDefault="00EE43FE" w:rsidP="00A47A96">
            <w:pPr>
              <w:pStyle w:val="TAL"/>
              <w:rPr>
                <w:sz w:val="16"/>
              </w:rPr>
            </w:pPr>
            <w:r>
              <w:rPr>
                <w:sz w:val="16"/>
              </w:rPr>
              <w:t>Introduction of spurious emissions test cases for 18A_n77A and 18A_n78A</w:t>
            </w:r>
          </w:p>
        </w:tc>
        <w:tc>
          <w:tcPr>
            <w:tcW w:w="0" w:type="auto"/>
          </w:tcPr>
          <w:p w14:paraId="15771ADC" w14:textId="77777777" w:rsidR="00EE43FE" w:rsidRPr="00555B45" w:rsidRDefault="00EE43FE" w:rsidP="00A47A96">
            <w:pPr>
              <w:pStyle w:val="TAL"/>
              <w:rPr>
                <w:sz w:val="16"/>
              </w:rPr>
            </w:pPr>
            <w:r>
              <w:rPr>
                <w:sz w:val="16"/>
              </w:rPr>
              <w:t>KDDI Corporation</w:t>
            </w:r>
          </w:p>
        </w:tc>
        <w:tc>
          <w:tcPr>
            <w:tcW w:w="0" w:type="auto"/>
          </w:tcPr>
          <w:p w14:paraId="154E1EE6" w14:textId="77777777" w:rsidR="00EE43FE" w:rsidRPr="00555B45" w:rsidRDefault="00EE43FE" w:rsidP="00A47A96">
            <w:pPr>
              <w:pStyle w:val="TAL"/>
              <w:rPr>
                <w:sz w:val="16"/>
              </w:rPr>
            </w:pPr>
            <w:r>
              <w:rPr>
                <w:sz w:val="16"/>
              </w:rPr>
              <w:t>agreed</w:t>
            </w:r>
          </w:p>
        </w:tc>
        <w:tc>
          <w:tcPr>
            <w:tcW w:w="0" w:type="auto"/>
          </w:tcPr>
          <w:p w14:paraId="71042123" w14:textId="77777777" w:rsidR="00EE43FE" w:rsidRPr="00555B45" w:rsidRDefault="00EE43FE" w:rsidP="00A47A96">
            <w:pPr>
              <w:pStyle w:val="TAL"/>
              <w:rPr>
                <w:sz w:val="16"/>
              </w:rPr>
            </w:pPr>
            <w:r>
              <w:rPr>
                <w:sz w:val="16"/>
              </w:rPr>
              <w:t>R5-226523</w:t>
            </w:r>
          </w:p>
        </w:tc>
        <w:tc>
          <w:tcPr>
            <w:tcW w:w="0" w:type="auto"/>
          </w:tcPr>
          <w:p w14:paraId="467835C6" w14:textId="77777777" w:rsidR="00EE43FE" w:rsidRPr="00555B45" w:rsidRDefault="00EE43FE" w:rsidP="00A47A96">
            <w:pPr>
              <w:pStyle w:val="TAL"/>
              <w:rPr>
                <w:sz w:val="16"/>
              </w:rPr>
            </w:pPr>
            <w:r>
              <w:rPr>
                <w:sz w:val="16"/>
              </w:rPr>
              <w:t>-</w:t>
            </w:r>
          </w:p>
        </w:tc>
      </w:tr>
      <w:tr w:rsidR="00EE43FE" w14:paraId="7FD06D32" w14:textId="77777777" w:rsidTr="00A47A96">
        <w:tc>
          <w:tcPr>
            <w:tcW w:w="0" w:type="auto"/>
          </w:tcPr>
          <w:p w14:paraId="67420C38" w14:textId="77777777" w:rsidR="00EE43FE" w:rsidRPr="00555B45" w:rsidRDefault="00EE43FE" w:rsidP="00A47A96">
            <w:pPr>
              <w:pStyle w:val="TAL"/>
              <w:rPr>
                <w:sz w:val="16"/>
              </w:rPr>
            </w:pPr>
            <w:r>
              <w:rPr>
                <w:sz w:val="16"/>
              </w:rPr>
              <w:t>R5-227804</w:t>
            </w:r>
          </w:p>
        </w:tc>
        <w:tc>
          <w:tcPr>
            <w:tcW w:w="0" w:type="auto"/>
          </w:tcPr>
          <w:p w14:paraId="6BDBB874" w14:textId="77777777" w:rsidR="00EE43FE" w:rsidRPr="00555B45" w:rsidRDefault="00EE43FE" w:rsidP="00A47A96">
            <w:pPr>
              <w:pStyle w:val="TAL"/>
              <w:rPr>
                <w:sz w:val="16"/>
              </w:rPr>
            </w:pPr>
            <w:r>
              <w:rPr>
                <w:sz w:val="16"/>
              </w:rPr>
              <w:t>Corrections on MOP band edge relaxation for intra-band contiguous and non-contiguous EN-DC band combinations</w:t>
            </w:r>
          </w:p>
        </w:tc>
        <w:tc>
          <w:tcPr>
            <w:tcW w:w="0" w:type="auto"/>
          </w:tcPr>
          <w:p w14:paraId="67401A7F" w14:textId="77777777" w:rsidR="00EE43FE" w:rsidRPr="00555B45" w:rsidRDefault="00EE43FE" w:rsidP="00A47A96">
            <w:pPr>
              <w:pStyle w:val="TAL"/>
              <w:rPr>
                <w:sz w:val="16"/>
              </w:rPr>
            </w:pPr>
            <w:r>
              <w:rPr>
                <w:sz w:val="16"/>
              </w:rPr>
              <w:t>ZTE Corporation</w:t>
            </w:r>
          </w:p>
        </w:tc>
        <w:tc>
          <w:tcPr>
            <w:tcW w:w="0" w:type="auto"/>
          </w:tcPr>
          <w:p w14:paraId="21456AC2" w14:textId="77777777" w:rsidR="00EE43FE" w:rsidRPr="00555B45" w:rsidRDefault="00EE43FE" w:rsidP="00A47A96">
            <w:pPr>
              <w:pStyle w:val="TAL"/>
              <w:rPr>
                <w:sz w:val="16"/>
              </w:rPr>
            </w:pPr>
            <w:r>
              <w:rPr>
                <w:sz w:val="16"/>
              </w:rPr>
              <w:t>agreed</w:t>
            </w:r>
          </w:p>
        </w:tc>
        <w:tc>
          <w:tcPr>
            <w:tcW w:w="0" w:type="auto"/>
          </w:tcPr>
          <w:p w14:paraId="7F1D482C" w14:textId="77777777" w:rsidR="00EE43FE" w:rsidRPr="00555B45" w:rsidRDefault="00EE43FE" w:rsidP="00A47A96">
            <w:pPr>
              <w:pStyle w:val="TAL"/>
              <w:rPr>
                <w:sz w:val="16"/>
              </w:rPr>
            </w:pPr>
            <w:r>
              <w:rPr>
                <w:sz w:val="16"/>
              </w:rPr>
              <w:t>R5-227283</w:t>
            </w:r>
          </w:p>
        </w:tc>
        <w:tc>
          <w:tcPr>
            <w:tcW w:w="0" w:type="auto"/>
          </w:tcPr>
          <w:p w14:paraId="2166CCED" w14:textId="77777777" w:rsidR="00EE43FE" w:rsidRPr="00555B45" w:rsidRDefault="00EE43FE" w:rsidP="00A47A96">
            <w:pPr>
              <w:pStyle w:val="TAL"/>
              <w:rPr>
                <w:sz w:val="16"/>
              </w:rPr>
            </w:pPr>
            <w:r>
              <w:rPr>
                <w:sz w:val="16"/>
              </w:rPr>
              <w:t>-</w:t>
            </w:r>
          </w:p>
        </w:tc>
      </w:tr>
      <w:tr w:rsidR="00EE43FE" w14:paraId="41E34089" w14:textId="77777777" w:rsidTr="00A47A96">
        <w:tc>
          <w:tcPr>
            <w:tcW w:w="0" w:type="auto"/>
          </w:tcPr>
          <w:p w14:paraId="79FA13D7" w14:textId="77777777" w:rsidR="00EE43FE" w:rsidRPr="00555B45" w:rsidRDefault="00EE43FE" w:rsidP="00A47A96">
            <w:pPr>
              <w:pStyle w:val="TAL"/>
              <w:rPr>
                <w:sz w:val="16"/>
              </w:rPr>
            </w:pPr>
            <w:r>
              <w:rPr>
                <w:sz w:val="16"/>
              </w:rPr>
              <w:t>R5-227805</w:t>
            </w:r>
          </w:p>
        </w:tc>
        <w:tc>
          <w:tcPr>
            <w:tcW w:w="0" w:type="auto"/>
          </w:tcPr>
          <w:p w14:paraId="09D828E7" w14:textId="77777777" w:rsidR="00EE43FE" w:rsidRPr="00555B45" w:rsidRDefault="00EE43FE" w:rsidP="00A47A96">
            <w:pPr>
              <w:pStyle w:val="TAL"/>
              <w:rPr>
                <w:sz w:val="16"/>
              </w:rPr>
            </w:pPr>
            <w:r>
              <w:rPr>
                <w:sz w:val="16"/>
              </w:rPr>
              <w:t>Update of SIB1 scheduling</w:t>
            </w:r>
          </w:p>
        </w:tc>
        <w:tc>
          <w:tcPr>
            <w:tcW w:w="0" w:type="auto"/>
          </w:tcPr>
          <w:p w14:paraId="44A5DAE4" w14:textId="77777777" w:rsidR="00EE43FE" w:rsidRPr="00555B45" w:rsidRDefault="00EE43FE" w:rsidP="00A47A96">
            <w:pPr>
              <w:pStyle w:val="TAL"/>
              <w:rPr>
                <w:sz w:val="16"/>
              </w:rPr>
            </w:pPr>
            <w:r>
              <w:rPr>
                <w:sz w:val="16"/>
              </w:rPr>
              <w:t>Rohde &amp; Schwarz</w:t>
            </w:r>
          </w:p>
        </w:tc>
        <w:tc>
          <w:tcPr>
            <w:tcW w:w="0" w:type="auto"/>
          </w:tcPr>
          <w:p w14:paraId="29CB46C7" w14:textId="77777777" w:rsidR="00EE43FE" w:rsidRPr="00555B45" w:rsidRDefault="00EE43FE" w:rsidP="00A47A96">
            <w:pPr>
              <w:pStyle w:val="TAL"/>
              <w:rPr>
                <w:sz w:val="16"/>
              </w:rPr>
            </w:pPr>
            <w:r>
              <w:rPr>
                <w:sz w:val="16"/>
              </w:rPr>
              <w:t>agreed</w:t>
            </w:r>
          </w:p>
        </w:tc>
        <w:tc>
          <w:tcPr>
            <w:tcW w:w="0" w:type="auto"/>
          </w:tcPr>
          <w:p w14:paraId="766713FC" w14:textId="77777777" w:rsidR="00EE43FE" w:rsidRPr="00555B45" w:rsidRDefault="00EE43FE" w:rsidP="00A47A96">
            <w:pPr>
              <w:pStyle w:val="TAL"/>
              <w:rPr>
                <w:sz w:val="16"/>
              </w:rPr>
            </w:pPr>
            <w:r>
              <w:rPr>
                <w:sz w:val="16"/>
              </w:rPr>
              <w:t>R5-226527</w:t>
            </w:r>
          </w:p>
        </w:tc>
        <w:tc>
          <w:tcPr>
            <w:tcW w:w="0" w:type="auto"/>
          </w:tcPr>
          <w:p w14:paraId="6B76A6A0" w14:textId="77777777" w:rsidR="00EE43FE" w:rsidRPr="00555B45" w:rsidRDefault="00EE43FE" w:rsidP="00A47A96">
            <w:pPr>
              <w:pStyle w:val="TAL"/>
              <w:rPr>
                <w:sz w:val="16"/>
              </w:rPr>
            </w:pPr>
            <w:r>
              <w:rPr>
                <w:sz w:val="16"/>
              </w:rPr>
              <w:t>-</w:t>
            </w:r>
          </w:p>
        </w:tc>
      </w:tr>
      <w:tr w:rsidR="00EE43FE" w14:paraId="7F9D8872" w14:textId="77777777" w:rsidTr="00A47A96">
        <w:tc>
          <w:tcPr>
            <w:tcW w:w="0" w:type="auto"/>
          </w:tcPr>
          <w:p w14:paraId="462F9DB6" w14:textId="77777777" w:rsidR="00EE43FE" w:rsidRPr="00555B45" w:rsidRDefault="00EE43FE" w:rsidP="00A47A96">
            <w:pPr>
              <w:pStyle w:val="TAL"/>
              <w:rPr>
                <w:sz w:val="16"/>
              </w:rPr>
            </w:pPr>
            <w:r>
              <w:rPr>
                <w:sz w:val="16"/>
              </w:rPr>
              <w:t>R5-227806</w:t>
            </w:r>
          </w:p>
        </w:tc>
        <w:tc>
          <w:tcPr>
            <w:tcW w:w="0" w:type="auto"/>
          </w:tcPr>
          <w:p w14:paraId="2BC23612" w14:textId="77777777" w:rsidR="00EE43FE" w:rsidRPr="00555B45" w:rsidRDefault="00EE43FE" w:rsidP="00A47A96">
            <w:pPr>
              <w:pStyle w:val="TAL"/>
              <w:rPr>
                <w:sz w:val="16"/>
              </w:rPr>
            </w:pPr>
            <w:r>
              <w:rPr>
                <w:sz w:val="16"/>
              </w:rPr>
              <w:t xml:space="preserve">Addition of applicability for requirements for </w:t>
            </w:r>
            <w:proofErr w:type="spellStart"/>
            <w:r>
              <w:rPr>
                <w:sz w:val="16"/>
              </w:rPr>
              <w:t>RedCap</w:t>
            </w:r>
            <w:proofErr w:type="spellEnd"/>
          </w:p>
        </w:tc>
        <w:tc>
          <w:tcPr>
            <w:tcW w:w="0" w:type="auto"/>
          </w:tcPr>
          <w:p w14:paraId="54A11A0B" w14:textId="77777777" w:rsidR="00EE43FE" w:rsidRPr="00555B45" w:rsidRDefault="00EE43FE" w:rsidP="00A47A96">
            <w:pPr>
              <w:pStyle w:val="TAL"/>
              <w:rPr>
                <w:sz w:val="16"/>
              </w:rPr>
            </w:pPr>
            <w:r>
              <w:rPr>
                <w:sz w:val="16"/>
              </w:rPr>
              <w:t>Ericsson</w:t>
            </w:r>
          </w:p>
        </w:tc>
        <w:tc>
          <w:tcPr>
            <w:tcW w:w="0" w:type="auto"/>
          </w:tcPr>
          <w:p w14:paraId="4370F91A" w14:textId="77777777" w:rsidR="00EE43FE" w:rsidRPr="00555B45" w:rsidRDefault="00EE43FE" w:rsidP="00A47A96">
            <w:pPr>
              <w:pStyle w:val="TAL"/>
              <w:rPr>
                <w:sz w:val="16"/>
              </w:rPr>
            </w:pPr>
            <w:r>
              <w:rPr>
                <w:sz w:val="16"/>
              </w:rPr>
              <w:t>revised</w:t>
            </w:r>
          </w:p>
        </w:tc>
        <w:tc>
          <w:tcPr>
            <w:tcW w:w="0" w:type="auto"/>
          </w:tcPr>
          <w:p w14:paraId="601143DE" w14:textId="77777777" w:rsidR="00EE43FE" w:rsidRPr="00555B45" w:rsidRDefault="00EE43FE" w:rsidP="00A47A96">
            <w:pPr>
              <w:pStyle w:val="TAL"/>
              <w:rPr>
                <w:sz w:val="16"/>
              </w:rPr>
            </w:pPr>
            <w:r>
              <w:rPr>
                <w:sz w:val="16"/>
              </w:rPr>
              <w:t>R5-226686</w:t>
            </w:r>
          </w:p>
        </w:tc>
        <w:tc>
          <w:tcPr>
            <w:tcW w:w="0" w:type="auto"/>
          </w:tcPr>
          <w:p w14:paraId="11658B4B" w14:textId="77777777" w:rsidR="00EE43FE" w:rsidRPr="00555B45" w:rsidRDefault="00EE43FE" w:rsidP="00A47A96">
            <w:pPr>
              <w:pStyle w:val="TAL"/>
              <w:rPr>
                <w:sz w:val="16"/>
              </w:rPr>
            </w:pPr>
            <w:r>
              <w:rPr>
                <w:sz w:val="16"/>
              </w:rPr>
              <w:t>R5-227651</w:t>
            </w:r>
          </w:p>
        </w:tc>
      </w:tr>
      <w:tr w:rsidR="00EE43FE" w14:paraId="27095735" w14:textId="77777777" w:rsidTr="00A47A96">
        <w:tc>
          <w:tcPr>
            <w:tcW w:w="0" w:type="auto"/>
          </w:tcPr>
          <w:p w14:paraId="59887333" w14:textId="77777777" w:rsidR="00EE43FE" w:rsidRPr="00555B45" w:rsidRDefault="00EE43FE" w:rsidP="00A47A96">
            <w:pPr>
              <w:pStyle w:val="TAL"/>
              <w:rPr>
                <w:sz w:val="16"/>
              </w:rPr>
            </w:pPr>
            <w:r>
              <w:rPr>
                <w:sz w:val="16"/>
              </w:rPr>
              <w:t>R5-227807</w:t>
            </w:r>
          </w:p>
        </w:tc>
        <w:tc>
          <w:tcPr>
            <w:tcW w:w="0" w:type="auto"/>
          </w:tcPr>
          <w:p w14:paraId="62B85A0B" w14:textId="77777777" w:rsidR="00EE43FE" w:rsidRPr="00555B45" w:rsidRDefault="00EE43FE" w:rsidP="00A47A96">
            <w:pPr>
              <w:pStyle w:val="TAL"/>
              <w:rPr>
                <w:sz w:val="16"/>
              </w:rPr>
            </w:pPr>
            <w:r>
              <w:rPr>
                <w:sz w:val="16"/>
              </w:rPr>
              <w:t xml:space="preserve">Addition of test case 6.2.1.1.1.1 1Rx FDD FR1 periodic CQI reporting under AWGN conditions for </w:t>
            </w:r>
            <w:proofErr w:type="spellStart"/>
            <w:r>
              <w:rPr>
                <w:sz w:val="16"/>
              </w:rPr>
              <w:t>RedCap</w:t>
            </w:r>
            <w:proofErr w:type="spellEnd"/>
          </w:p>
        </w:tc>
        <w:tc>
          <w:tcPr>
            <w:tcW w:w="0" w:type="auto"/>
          </w:tcPr>
          <w:p w14:paraId="55635520" w14:textId="77777777" w:rsidR="00EE43FE" w:rsidRPr="00555B45" w:rsidRDefault="00EE43FE" w:rsidP="00A47A96">
            <w:pPr>
              <w:pStyle w:val="TAL"/>
              <w:rPr>
                <w:sz w:val="16"/>
              </w:rPr>
            </w:pPr>
            <w:r>
              <w:rPr>
                <w:sz w:val="16"/>
              </w:rPr>
              <w:t>Ericsson</w:t>
            </w:r>
          </w:p>
        </w:tc>
        <w:tc>
          <w:tcPr>
            <w:tcW w:w="0" w:type="auto"/>
          </w:tcPr>
          <w:p w14:paraId="5EC59380" w14:textId="77777777" w:rsidR="00EE43FE" w:rsidRPr="00555B45" w:rsidRDefault="00EE43FE" w:rsidP="00A47A96">
            <w:pPr>
              <w:pStyle w:val="TAL"/>
              <w:rPr>
                <w:sz w:val="16"/>
              </w:rPr>
            </w:pPr>
            <w:r>
              <w:rPr>
                <w:sz w:val="16"/>
              </w:rPr>
              <w:t>agreed</w:t>
            </w:r>
          </w:p>
        </w:tc>
        <w:tc>
          <w:tcPr>
            <w:tcW w:w="0" w:type="auto"/>
          </w:tcPr>
          <w:p w14:paraId="5CB87E66" w14:textId="77777777" w:rsidR="00EE43FE" w:rsidRPr="00555B45" w:rsidRDefault="00EE43FE" w:rsidP="00A47A96">
            <w:pPr>
              <w:pStyle w:val="TAL"/>
              <w:rPr>
                <w:sz w:val="16"/>
              </w:rPr>
            </w:pPr>
            <w:r>
              <w:rPr>
                <w:sz w:val="16"/>
              </w:rPr>
              <w:t>R5-226689</w:t>
            </w:r>
          </w:p>
        </w:tc>
        <w:tc>
          <w:tcPr>
            <w:tcW w:w="0" w:type="auto"/>
          </w:tcPr>
          <w:p w14:paraId="2CD5F449" w14:textId="77777777" w:rsidR="00EE43FE" w:rsidRPr="00555B45" w:rsidRDefault="00EE43FE" w:rsidP="00A47A96">
            <w:pPr>
              <w:pStyle w:val="TAL"/>
              <w:rPr>
                <w:sz w:val="16"/>
              </w:rPr>
            </w:pPr>
            <w:r>
              <w:rPr>
                <w:sz w:val="16"/>
              </w:rPr>
              <w:t>-</w:t>
            </w:r>
          </w:p>
        </w:tc>
      </w:tr>
      <w:tr w:rsidR="00EE43FE" w14:paraId="4A2535EB" w14:textId="77777777" w:rsidTr="00A47A96">
        <w:tc>
          <w:tcPr>
            <w:tcW w:w="0" w:type="auto"/>
          </w:tcPr>
          <w:p w14:paraId="2C63590F" w14:textId="77777777" w:rsidR="00EE43FE" w:rsidRPr="00555B45" w:rsidRDefault="00EE43FE" w:rsidP="00A47A96">
            <w:pPr>
              <w:pStyle w:val="TAL"/>
              <w:rPr>
                <w:sz w:val="16"/>
              </w:rPr>
            </w:pPr>
            <w:r>
              <w:rPr>
                <w:sz w:val="16"/>
              </w:rPr>
              <w:t>R5-227808</w:t>
            </w:r>
          </w:p>
        </w:tc>
        <w:tc>
          <w:tcPr>
            <w:tcW w:w="0" w:type="auto"/>
          </w:tcPr>
          <w:p w14:paraId="7A5C4EE4" w14:textId="77777777" w:rsidR="00EE43FE" w:rsidRPr="00555B45" w:rsidRDefault="00EE43FE" w:rsidP="00A47A96">
            <w:pPr>
              <w:pStyle w:val="TAL"/>
              <w:rPr>
                <w:sz w:val="16"/>
              </w:rPr>
            </w:pPr>
            <w:r>
              <w:rPr>
                <w:sz w:val="16"/>
              </w:rPr>
              <w:t xml:space="preserve">Addition of NR-U PDSCH </w:t>
            </w:r>
            <w:proofErr w:type="spellStart"/>
            <w:r>
              <w:rPr>
                <w:sz w:val="16"/>
              </w:rPr>
              <w:t>Demod</w:t>
            </w:r>
            <w:proofErr w:type="spellEnd"/>
            <w:r>
              <w:rPr>
                <w:sz w:val="16"/>
              </w:rPr>
              <w:t xml:space="preserve"> test case</w:t>
            </w:r>
          </w:p>
        </w:tc>
        <w:tc>
          <w:tcPr>
            <w:tcW w:w="0" w:type="auto"/>
          </w:tcPr>
          <w:p w14:paraId="424B74BE" w14:textId="77777777" w:rsidR="00EE43FE" w:rsidRPr="00555B45" w:rsidRDefault="00EE43FE" w:rsidP="00A47A96">
            <w:pPr>
              <w:pStyle w:val="TAL"/>
              <w:rPr>
                <w:sz w:val="16"/>
              </w:rPr>
            </w:pPr>
            <w:r>
              <w:rPr>
                <w:sz w:val="16"/>
              </w:rPr>
              <w:t>Qualcomm Israel Ltd.</w:t>
            </w:r>
          </w:p>
        </w:tc>
        <w:tc>
          <w:tcPr>
            <w:tcW w:w="0" w:type="auto"/>
          </w:tcPr>
          <w:p w14:paraId="63CA76DC" w14:textId="77777777" w:rsidR="00EE43FE" w:rsidRPr="00555B45" w:rsidRDefault="00EE43FE" w:rsidP="00A47A96">
            <w:pPr>
              <w:pStyle w:val="TAL"/>
              <w:rPr>
                <w:sz w:val="16"/>
              </w:rPr>
            </w:pPr>
            <w:r>
              <w:rPr>
                <w:sz w:val="16"/>
              </w:rPr>
              <w:t>agreed</w:t>
            </w:r>
          </w:p>
        </w:tc>
        <w:tc>
          <w:tcPr>
            <w:tcW w:w="0" w:type="auto"/>
          </w:tcPr>
          <w:p w14:paraId="693ECDF4" w14:textId="77777777" w:rsidR="00EE43FE" w:rsidRPr="00555B45" w:rsidRDefault="00EE43FE" w:rsidP="00A47A96">
            <w:pPr>
              <w:pStyle w:val="TAL"/>
              <w:rPr>
                <w:sz w:val="16"/>
              </w:rPr>
            </w:pPr>
            <w:r>
              <w:rPr>
                <w:sz w:val="16"/>
              </w:rPr>
              <w:t>R5-226673</w:t>
            </w:r>
          </w:p>
        </w:tc>
        <w:tc>
          <w:tcPr>
            <w:tcW w:w="0" w:type="auto"/>
          </w:tcPr>
          <w:p w14:paraId="29700965" w14:textId="77777777" w:rsidR="00EE43FE" w:rsidRPr="00555B45" w:rsidRDefault="00EE43FE" w:rsidP="00A47A96">
            <w:pPr>
              <w:pStyle w:val="TAL"/>
              <w:rPr>
                <w:sz w:val="16"/>
              </w:rPr>
            </w:pPr>
            <w:r>
              <w:rPr>
                <w:sz w:val="16"/>
              </w:rPr>
              <w:t>-</w:t>
            </w:r>
          </w:p>
        </w:tc>
      </w:tr>
      <w:tr w:rsidR="00EE43FE" w14:paraId="07B9D27C" w14:textId="77777777" w:rsidTr="00A47A96">
        <w:tc>
          <w:tcPr>
            <w:tcW w:w="0" w:type="auto"/>
          </w:tcPr>
          <w:p w14:paraId="10924420" w14:textId="77777777" w:rsidR="00EE43FE" w:rsidRPr="00555B45" w:rsidRDefault="00EE43FE" w:rsidP="00A47A96">
            <w:pPr>
              <w:pStyle w:val="TAL"/>
              <w:rPr>
                <w:sz w:val="16"/>
              </w:rPr>
            </w:pPr>
            <w:r>
              <w:rPr>
                <w:sz w:val="16"/>
              </w:rPr>
              <w:t>R5-227809</w:t>
            </w:r>
          </w:p>
        </w:tc>
        <w:tc>
          <w:tcPr>
            <w:tcW w:w="0" w:type="auto"/>
          </w:tcPr>
          <w:p w14:paraId="564C4B9A" w14:textId="77777777" w:rsidR="00EE43FE" w:rsidRPr="00555B45" w:rsidRDefault="00EE43FE" w:rsidP="00A47A96">
            <w:pPr>
              <w:pStyle w:val="TAL"/>
              <w:rPr>
                <w:sz w:val="16"/>
              </w:rPr>
            </w:pPr>
            <w:r>
              <w:rPr>
                <w:sz w:val="16"/>
              </w:rPr>
              <w:t>Addition of test case 6.2.2.1.1.4 for redcap</w:t>
            </w:r>
          </w:p>
        </w:tc>
        <w:tc>
          <w:tcPr>
            <w:tcW w:w="0" w:type="auto"/>
          </w:tcPr>
          <w:p w14:paraId="47FD33D4" w14:textId="77777777" w:rsidR="00EE43FE" w:rsidRPr="00555B45" w:rsidRDefault="00EE43FE" w:rsidP="00A47A96">
            <w:pPr>
              <w:pStyle w:val="TAL"/>
              <w:rPr>
                <w:sz w:val="16"/>
              </w:rPr>
            </w:pPr>
            <w:r>
              <w:rPr>
                <w:sz w:val="16"/>
              </w:rPr>
              <w:t>Qualcomm Israel Ltd.</w:t>
            </w:r>
          </w:p>
        </w:tc>
        <w:tc>
          <w:tcPr>
            <w:tcW w:w="0" w:type="auto"/>
          </w:tcPr>
          <w:p w14:paraId="57BA2089" w14:textId="77777777" w:rsidR="00EE43FE" w:rsidRPr="00555B45" w:rsidRDefault="00EE43FE" w:rsidP="00A47A96">
            <w:pPr>
              <w:pStyle w:val="TAL"/>
              <w:rPr>
                <w:sz w:val="16"/>
              </w:rPr>
            </w:pPr>
            <w:r>
              <w:rPr>
                <w:sz w:val="16"/>
              </w:rPr>
              <w:t>agreed</w:t>
            </w:r>
          </w:p>
        </w:tc>
        <w:tc>
          <w:tcPr>
            <w:tcW w:w="0" w:type="auto"/>
          </w:tcPr>
          <w:p w14:paraId="1A7EFD6A" w14:textId="77777777" w:rsidR="00EE43FE" w:rsidRPr="00555B45" w:rsidRDefault="00EE43FE" w:rsidP="00A47A96">
            <w:pPr>
              <w:pStyle w:val="TAL"/>
              <w:rPr>
                <w:sz w:val="16"/>
              </w:rPr>
            </w:pPr>
            <w:r>
              <w:rPr>
                <w:sz w:val="16"/>
              </w:rPr>
              <w:t>R5-226659</w:t>
            </w:r>
          </w:p>
        </w:tc>
        <w:tc>
          <w:tcPr>
            <w:tcW w:w="0" w:type="auto"/>
          </w:tcPr>
          <w:p w14:paraId="14CC9697" w14:textId="77777777" w:rsidR="00EE43FE" w:rsidRPr="00555B45" w:rsidRDefault="00EE43FE" w:rsidP="00A47A96">
            <w:pPr>
              <w:pStyle w:val="TAL"/>
              <w:rPr>
                <w:sz w:val="16"/>
              </w:rPr>
            </w:pPr>
            <w:r>
              <w:rPr>
                <w:sz w:val="16"/>
              </w:rPr>
              <w:t>-</w:t>
            </w:r>
          </w:p>
        </w:tc>
      </w:tr>
      <w:tr w:rsidR="00EE43FE" w14:paraId="3856DA98" w14:textId="77777777" w:rsidTr="00A47A96">
        <w:tc>
          <w:tcPr>
            <w:tcW w:w="0" w:type="auto"/>
          </w:tcPr>
          <w:p w14:paraId="7ECC984A" w14:textId="77777777" w:rsidR="00EE43FE" w:rsidRPr="00555B45" w:rsidRDefault="00EE43FE" w:rsidP="00A47A96">
            <w:pPr>
              <w:pStyle w:val="TAL"/>
              <w:rPr>
                <w:sz w:val="16"/>
              </w:rPr>
            </w:pPr>
            <w:r>
              <w:rPr>
                <w:sz w:val="16"/>
              </w:rPr>
              <w:t>R5-227810</w:t>
            </w:r>
          </w:p>
        </w:tc>
        <w:tc>
          <w:tcPr>
            <w:tcW w:w="0" w:type="auto"/>
          </w:tcPr>
          <w:p w14:paraId="09FB4666" w14:textId="77777777" w:rsidR="00EE43FE" w:rsidRPr="00555B45" w:rsidRDefault="00EE43FE" w:rsidP="00A47A96">
            <w:pPr>
              <w:pStyle w:val="TAL"/>
              <w:rPr>
                <w:sz w:val="16"/>
              </w:rPr>
            </w:pPr>
            <w:r>
              <w:rPr>
                <w:sz w:val="16"/>
              </w:rPr>
              <w:t>Addition of test case 6.2.2.1.2.4 for redcap</w:t>
            </w:r>
          </w:p>
        </w:tc>
        <w:tc>
          <w:tcPr>
            <w:tcW w:w="0" w:type="auto"/>
          </w:tcPr>
          <w:p w14:paraId="07C85FBF" w14:textId="77777777" w:rsidR="00EE43FE" w:rsidRPr="00555B45" w:rsidRDefault="00EE43FE" w:rsidP="00A47A96">
            <w:pPr>
              <w:pStyle w:val="TAL"/>
              <w:rPr>
                <w:sz w:val="16"/>
              </w:rPr>
            </w:pPr>
            <w:r>
              <w:rPr>
                <w:sz w:val="16"/>
              </w:rPr>
              <w:t>Qualcomm Israel Ltd.</w:t>
            </w:r>
          </w:p>
        </w:tc>
        <w:tc>
          <w:tcPr>
            <w:tcW w:w="0" w:type="auto"/>
          </w:tcPr>
          <w:p w14:paraId="2D0DC7B4" w14:textId="77777777" w:rsidR="00EE43FE" w:rsidRPr="00555B45" w:rsidRDefault="00EE43FE" w:rsidP="00A47A96">
            <w:pPr>
              <w:pStyle w:val="TAL"/>
              <w:rPr>
                <w:sz w:val="16"/>
              </w:rPr>
            </w:pPr>
            <w:r>
              <w:rPr>
                <w:sz w:val="16"/>
              </w:rPr>
              <w:t>agreed</w:t>
            </w:r>
          </w:p>
        </w:tc>
        <w:tc>
          <w:tcPr>
            <w:tcW w:w="0" w:type="auto"/>
          </w:tcPr>
          <w:p w14:paraId="04B30967" w14:textId="77777777" w:rsidR="00EE43FE" w:rsidRPr="00555B45" w:rsidRDefault="00EE43FE" w:rsidP="00A47A96">
            <w:pPr>
              <w:pStyle w:val="TAL"/>
              <w:rPr>
                <w:sz w:val="16"/>
              </w:rPr>
            </w:pPr>
            <w:r>
              <w:rPr>
                <w:sz w:val="16"/>
              </w:rPr>
              <w:t>R5-226660</w:t>
            </w:r>
          </w:p>
        </w:tc>
        <w:tc>
          <w:tcPr>
            <w:tcW w:w="0" w:type="auto"/>
          </w:tcPr>
          <w:p w14:paraId="637C730E" w14:textId="77777777" w:rsidR="00EE43FE" w:rsidRPr="00555B45" w:rsidRDefault="00EE43FE" w:rsidP="00A47A96">
            <w:pPr>
              <w:pStyle w:val="TAL"/>
              <w:rPr>
                <w:sz w:val="16"/>
              </w:rPr>
            </w:pPr>
            <w:r>
              <w:rPr>
                <w:sz w:val="16"/>
              </w:rPr>
              <w:t>-</w:t>
            </w:r>
          </w:p>
        </w:tc>
      </w:tr>
      <w:tr w:rsidR="00EE43FE" w14:paraId="0540EAD8" w14:textId="77777777" w:rsidTr="00A47A96">
        <w:tc>
          <w:tcPr>
            <w:tcW w:w="0" w:type="auto"/>
          </w:tcPr>
          <w:p w14:paraId="770CD261" w14:textId="77777777" w:rsidR="00EE43FE" w:rsidRPr="00555B45" w:rsidRDefault="00EE43FE" w:rsidP="00A47A96">
            <w:pPr>
              <w:pStyle w:val="TAL"/>
              <w:rPr>
                <w:sz w:val="16"/>
              </w:rPr>
            </w:pPr>
            <w:r>
              <w:rPr>
                <w:sz w:val="16"/>
              </w:rPr>
              <w:t>R5-227811</w:t>
            </w:r>
          </w:p>
        </w:tc>
        <w:tc>
          <w:tcPr>
            <w:tcW w:w="0" w:type="auto"/>
          </w:tcPr>
          <w:p w14:paraId="41EFD949" w14:textId="77777777" w:rsidR="00EE43FE" w:rsidRPr="00555B45" w:rsidRDefault="00EE43FE" w:rsidP="00A47A96">
            <w:pPr>
              <w:pStyle w:val="TAL"/>
              <w:rPr>
                <w:sz w:val="16"/>
              </w:rPr>
            </w:pPr>
            <w:r>
              <w:rPr>
                <w:sz w:val="16"/>
              </w:rPr>
              <w:t>Addition of DL1024QAM FDD PDSCH test case</w:t>
            </w:r>
          </w:p>
        </w:tc>
        <w:tc>
          <w:tcPr>
            <w:tcW w:w="0" w:type="auto"/>
          </w:tcPr>
          <w:p w14:paraId="296F9DB6" w14:textId="77777777" w:rsidR="00EE43FE" w:rsidRPr="00555B45" w:rsidRDefault="00EE43FE" w:rsidP="00A47A96">
            <w:pPr>
              <w:pStyle w:val="TAL"/>
              <w:rPr>
                <w:sz w:val="16"/>
              </w:rPr>
            </w:pPr>
            <w:r>
              <w:rPr>
                <w:sz w:val="16"/>
              </w:rPr>
              <w:t>Qualcomm Israel Ltd.</w:t>
            </w:r>
          </w:p>
        </w:tc>
        <w:tc>
          <w:tcPr>
            <w:tcW w:w="0" w:type="auto"/>
          </w:tcPr>
          <w:p w14:paraId="3A0220F1" w14:textId="77777777" w:rsidR="00EE43FE" w:rsidRPr="00555B45" w:rsidRDefault="00EE43FE" w:rsidP="00A47A96">
            <w:pPr>
              <w:pStyle w:val="TAL"/>
              <w:rPr>
                <w:sz w:val="16"/>
              </w:rPr>
            </w:pPr>
            <w:r>
              <w:rPr>
                <w:sz w:val="16"/>
              </w:rPr>
              <w:t>agreed</w:t>
            </w:r>
          </w:p>
        </w:tc>
        <w:tc>
          <w:tcPr>
            <w:tcW w:w="0" w:type="auto"/>
          </w:tcPr>
          <w:p w14:paraId="7EB67E83" w14:textId="77777777" w:rsidR="00EE43FE" w:rsidRPr="00555B45" w:rsidRDefault="00EE43FE" w:rsidP="00A47A96">
            <w:pPr>
              <w:pStyle w:val="TAL"/>
              <w:rPr>
                <w:sz w:val="16"/>
              </w:rPr>
            </w:pPr>
            <w:r>
              <w:rPr>
                <w:sz w:val="16"/>
              </w:rPr>
              <w:t>R5-226677</w:t>
            </w:r>
          </w:p>
        </w:tc>
        <w:tc>
          <w:tcPr>
            <w:tcW w:w="0" w:type="auto"/>
          </w:tcPr>
          <w:p w14:paraId="3A2053F0" w14:textId="77777777" w:rsidR="00EE43FE" w:rsidRPr="00555B45" w:rsidRDefault="00EE43FE" w:rsidP="00A47A96">
            <w:pPr>
              <w:pStyle w:val="TAL"/>
              <w:rPr>
                <w:sz w:val="16"/>
              </w:rPr>
            </w:pPr>
            <w:r>
              <w:rPr>
                <w:sz w:val="16"/>
              </w:rPr>
              <w:t>-</w:t>
            </w:r>
          </w:p>
        </w:tc>
      </w:tr>
      <w:tr w:rsidR="00EE43FE" w14:paraId="5C87CC83" w14:textId="77777777" w:rsidTr="00A47A96">
        <w:tc>
          <w:tcPr>
            <w:tcW w:w="0" w:type="auto"/>
          </w:tcPr>
          <w:p w14:paraId="267E0CFA" w14:textId="77777777" w:rsidR="00EE43FE" w:rsidRPr="00555B45" w:rsidRDefault="00EE43FE" w:rsidP="00A47A96">
            <w:pPr>
              <w:pStyle w:val="TAL"/>
              <w:rPr>
                <w:sz w:val="16"/>
              </w:rPr>
            </w:pPr>
            <w:r>
              <w:rPr>
                <w:sz w:val="16"/>
              </w:rPr>
              <w:t>R5-227812</w:t>
            </w:r>
          </w:p>
        </w:tc>
        <w:tc>
          <w:tcPr>
            <w:tcW w:w="0" w:type="auto"/>
          </w:tcPr>
          <w:p w14:paraId="4CC4A89D" w14:textId="77777777" w:rsidR="00EE43FE" w:rsidRPr="00555B45" w:rsidRDefault="00EE43FE" w:rsidP="00A47A96">
            <w:pPr>
              <w:pStyle w:val="TAL"/>
              <w:rPr>
                <w:sz w:val="16"/>
              </w:rPr>
            </w:pPr>
            <w:r>
              <w:rPr>
                <w:sz w:val="16"/>
              </w:rPr>
              <w:t>Addition of DL1024QAM TDD PDSCH test case</w:t>
            </w:r>
          </w:p>
        </w:tc>
        <w:tc>
          <w:tcPr>
            <w:tcW w:w="0" w:type="auto"/>
          </w:tcPr>
          <w:p w14:paraId="2F85680D" w14:textId="77777777" w:rsidR="00EE43FE" w:rsidRPr="00555B45" w:rsidRDefault="00EE43FE" w:rsidP="00A47A96">
            <w:pPr>
              <w:pStyle w:val="TAL"/>
              <w:rPr>
                <w:sz w:val="16"/>
              </w:rPr>
            </w:pPr>
            <w:r>
              <w:rPr>
                <w:sz w:val="16"/>
              </w:rPr>
              <w:t>Qualcomm Israel Ltd.</w:t>
            </w:r>
          </w:p>
        </w:tc>
        <w:tc>
          <w:tcPr>
            <w:tcW w:w="0" w:type="auto"/>
          </w:tcPr>
          <w:p w14:paraId="2BF58C79" w14:textId="77777777" w:rsidR="00EE43FE" w:rsidRPr="00555B45" w:rsidRDefault="00EE43FE" w:rsidP="00A47A96">
            <w:pPr>
              <w:pStyle w:val="TAL"/>
              <w:rPr>
                <w:sz w:val="16"/>
              </w:rPr>
            </w:pPr>
            <w:r>
              <w:rPr>
                <w:sz w:val="16"/>
              </w:rPr>
              <w:t>agreed</w:t>
            </w:r>
          </w:p>
        </w:tc>
        <w:tc>
          <w:tcPr>
            <w:tcW w:w="0" w:type="auto"/>
          </w:tcPr>
          <w:p w14:paraId="061AB7F5" w14:textId="77777777" w:rsidR="00EE43FE" w:rsidRPr="00555B45" w:rsidRDefault="00EE43FE" w:rsidP="00A47A96">
            <w:pPr>
              <w:pStyle w:val="TAL"/>
              <w:rPr>
                <w:sz w:val="16"/>
              </w:rPr>
            </w:pPr>
            <w:r>
              <w:rPr>
                <w:sz w:val="16"/>
              </w:rPr>
              <w:t>R5-226678</w:t>
            </w:r>
          </w:p>
        </w:tc>
        <w:tc>
          <w:tcPr>
            <w:tcW w:w="0" w:type="auto"/>
          </w:tcPr>
          <w:p w14:paraId="4A0FD5BF" w14:textId="77777777" w:rsidR="00EE43FE" w:rsidRPr="00555B45" w:rsidRDefault="00EE43FE" w:rsidP="00A47A96">
            <w:pPr>
              <w:pStyle w:val="TAL"/>
              <w:rPr>
                <w:sz w:val="16"/>
              </w:rPr>
            </w:pPr>
            <w:r>
              <w:rPr>
                <w:sz w:val="16"/>
              </w:rPr>
              <w:t>-</w:t>
            </w:r>
          </w:p>
        </w:tc>
      </w:tr>
      <w:tr w:rsidR="00EE43FE" w14:paraId="1DF5E931" w14:textId="77777777" w:rsidTr="00A47A96">
        <w:tc>
          <w:tcPr>
            <w:tcW w:w="0" w:type="auto"/>
          </w:tcPr>
          <w:p w14:paraId="60BDAC68" w14:textId="77777777" w:rsidR="00EE43FE" w:rsidRPr="00555B45" w:rsidRDefault="00EE43FE" w:rsidP="00A47A96">
            <w:pPr>
              <w:pStyle w:val="TAL"/>
              <w:rPr>
                <w:sz w:val="16"/>
              </w:rPr>
            </w:pPr>
            <w:r>
              <w:rPr>
                <w:sz w:val="16"/>
              </w:rPr>
              <w:t>R5-227813</w:t>
            </w:r>
          </w:p>
        </w:tc>
        <w:tc>
          <w:tcPr>
            <w:tcW w:w="0" w:type="auto"/>
          </w:tcPr>
          <w:p w14:paraId="678C046B" w14:textId="77777777" w:rsidR="00EE43FE" w:rsidRPr="00555B45" w:rsidRDefault="00EE43FE" w:rsidP="00A47A96">
            <w:pPr>
              <w:pStyle w:val="TAL"/>
              <w:rPr>
                <w:sz w:val="16"/>
              </w:rPr>
            </w:pPr>
            <w:r>
              <w:rPr>
                <w:sz w:val="16"/>
              </w:rPr>
              <w:t>update to CQI CA test case</w:t>
            </w:r>
          </w:p>
        </w:tc>
        <w:tc>
          <w:tcPr>
            <w:tcW w:w="0" w:type="auto"/>
          </w:tcPr>
          <w:p w14:paraId="019279A1" w14:textId="77777777" w:rsidR="00EE43FE" w:rsidRPr="00555B45" w:rsidRDefault="00EE43FE" w:rsidP="00A47A96">
            <w:pPr>
              <w:pStyle w:val="TAL"/>
              <w:rPr>
                <w:sz w:val="16"/>
              </w:rPr>
            </w:pPr>
            <w:r>
              <w:rPr>
                <w:sz w:val="16"/>
              </w:rPr>
              <w:t>Qualcomm Israel Ltd.</w:t>
            </w:r>
          </w:p>
        </w:tc>
        <w:tc>
          <w:tcPr>
            <w:tcW w:w="0" w:type="auto"/>
          </w:tcPr>
          <w:p w14:paraId="6B50D985" w14:textId="77777777" w:rsidR="00EE43FE" w:rsidRPr="00555B45" w:rsidRDefault="00EE43FE" w:rsidP="00A47A96">
            <w:pPr>
              <w:pStyle w:val="TAL"/>
              <w:rPr>
                <w:sz w:val="16"/>
              </w:rPr>
            </w:pPr>
            <w:r>
              <w:rPr>
                <w:sz w:val="16"/>
              </w:rPr>
              <w:t>agreed</w:t>
            </w:r>
          </w:p>
        </w:tc>
        <w:tc>
          <w:tcPr>
            <w:tcW w:w="0" w:type="auto"/>
          </w:tcPr>
          <w:p w14:paraId="17B5C0D3" w14:textId="77777777" w:rsidR="00EE43FE" w:rsidRPr="00555B45" w:rsidRDefault="00EE43FE" w:rsidP="00A47A96">
            <w:pPr>
              <w:pStyle w:val="TAL"/>
              <w:rPr>
                <w:sz w:val="16"/>
              </w:rPr>
            </w:pPr>
            <w:r>
              <w:rPr>
                <w:sz w:val="16"/>
              </w:rPr>
              <w:t>R5-226666</w:t>
            </w:r>
          </w:p>
        </w:tc>
        <w:tc>
          <w:tcPr>
            <w:tcW w:w="0" w:type="auto"/>
          </w:tcPr>
          <w:p w14:paraId="32B32742" w14:textId="77777777" w:rsidR="00EE43FE" w:rsidRPr="00555B45" w:rsidRDefault="00EE43FE" w:rsidP="00A47A96">
            <w:pPr>
              <w:pStyle w:val="TAL"/>
              <w:rPr>
                <w:sz w:val="16"/>
              </w:rPr>
            </w:pPr>
            <w:r>
              <w:rPr>
                <w:sz w:val="16"/>
              </w:rPr>
              <w:t>-</w:t>
            </w:r>
          </w:p>
        </w:tc>
      </w:tr>
      <w:tr w:rsidR="00EE43FE" w14:paraId="1804D4E8" w14:textId="77777777" w:rsidTr="00A47A96">
        <w:tc>
          <w:tcPr>
            <w:tcW w:w="0" w:type="auto"/>
          </w:tcPr>
          <w:p w14:paraId="7DFFCAF3" w14:textId="77777777" w:rsidR="00EE43FE" w:rsidRPr="00555B45" w:rsidRDefault="00EE43FE" w:rsidP="00A47A96">
            <w:pPr>
              <w:pStyle w:val="TAL"/>
              <w:rPr>
                <w:sz w:val="16"/>
              </w:rPr>
            </w:pPr>
            <w:r>
              <w:rPr>
                <w:sz w:val="16"/>
              </w:rPr>
              <w:t>R5-227814</w:t>
            </w:r>
          </w:p>
        </w:tc>
        <w:tc>
          <w:tcPr>
            <w:tcW w:w="0" w:type="auto"/>
          </w:tcPr>
          <w:p w14:paraId="5919B76C" w14:textId="77777777" w:rsidR="00EE43FE" w:rsidRPr="00555B45" w:rsidRDefault="00EE43FE" w:rsidP="00A47A96">
            <w:pPr>
              <w:pStyle w:val="TAL"/>
              <w:rPr>
                <w:sz w:val="16"/>
              </w:rPr>
            </w:pPr>
            <w:r>
              <w:rPr>
                <w:sz w:val="16"/>
              </w:rPr>
              <w:t xml:space="preserve">Extension of SA CA </w:t>
            </w:r>
            <w:proofErr w:type="spellStart"/>
            <w:r>
              <w:rPr>
                <w:sz w:val="16"/>
              </w:rPr>
              <w:t>Demod</w:t>
            </w:r>
            <w:proofErr w:type="spellEnd"/>
            <w:r>
              <w:rPr>
                <w:sz w:val="16"/>
              </w:rPr>
              <w:t xml:space="preserve"> and CSI test cases to NSA</w:t>
            </w:r>
          </w:p>
        </w:tc>
        <w:tc>
          <w:tcPr>
            <w:tcW w:w="0" w:type="auto"/>
          </w:tcPr>
          <w:p w14:paraId="4A9EA0D8" w14:textId="77777777" w:rsidR="00EE43FE" w:rsidRPr="00555B45" w:rsidRDefault="00EE43FE" w:rsidP="00A47A96">
            <w:pPr>
              <w:pStyle w:val="TAL"/>
              <w:rPr>
                <w:sz w:val="16"/>
              </w:rPr>
            </w:pPr>
            <w:r>
              <w:rPr>
                <w:sz w:val="16"/>
              </w:rPr>
              <w:t>Qualcomm Israel Ltd.</w:t>
            </w:r>
          </w:p>
        </w:tc>
        <w:tc>
          <w:tcPr>
            <w:tcW w:w="0" w:type="auto"/>
          </w:tcPr>
          <w:p w14:paraId="428D6CEA" w14:textId="77777777" w:rsidR="00EE43FE" w:rsidRPr="00555B45" w:rsidRDefault="00EE43FE" w:rsidP="00A47A96">
            <w:pPr>
              <w:pStyle w:val="TAL"/>
              <w:rPr>
                <w:sz w:val="16"/>
              </w:rPr>
            </w:pPr>
            <w:r>
              <w:rPr>
                <w:sz w:val="16"/>
              </w:rPr>
              <w:t>agreed</w:t>
            </w:r>
          </w:p>
        </w:tc>
        <w:tc>
          <w:tcPr>
            <w:tcW w:w="0" w:type="auto"/>
          </w:tcPr>
          <w:p w14:paraId="46981CCE" w14:textId="77777777" w:rsidR="00EE43FE" w:rsidRPr="00555B45" w:rsidRDefault="00EE43FE" w:rsidP="00A47A96">
            <w:pPr>
              <w:pStyle w:val="TAL"/>
              <w:rPr>
                <w:sz w:val="16"/>
              </w:rPr>
            </w:pPr>
            <w:r>
              <w:rPr>
                <w:sz w:val="16"/>
              </w:rPr>
              <w:t>R5-226663</w:t>
            </w:r>
          </w:p>
        </w:tc>
        <w:tc>
          <w:tcPr>
            <w:tcW w:w="0" w:type="auto"/>
          </w:tcPr>
          <w:p w14:paraId="5495F5D5" w14:textId="77777777" w:rsidR="00EE43FE" w:rsidRPr="00555B45" w:rsidRDefault="00EE43FE" w:rsidP="00A47A96">
            <w:pPr>
              <w:pStyle w:val="TAL"/>
              <w:rPr>
                <w:sz w:val="16"/>
              </w:rPr>
            </w:pPr>
            <w:r>
              <w:rPr>
                <w:sz w:val="16"/>
              </w:rPr>
              <w:t>-</w:t>
            </w:r>
          </w:p>
        </w:tc>
      </w:tr>
      <w:tr w:rsidR="00EE43FE" w14:paraId="57801D00" w14:textId="77777777" w:rsidTr="00A47A96">
        <w:tc>
          <w:tcPr>
            <w:tcW w:w="0" w:type="auto"/>
          </w:tcPr>
          <w:p w14:paraId="0C688AAC" w14:textId="77777777" w:rsidR="00EE43FE" w:rsidRPr="00555B45" w:rsidRDefault="00EE43FE" w:rsidP="00A47A96">
            <w:pPr>
              <w:pStyle w:val="TAL"/>
              <w:rPr>
                <w:sz w:val="16"/>
              </w:rPr>
            </w:pPr>
            <w:r>
              <w:rPr>
                <w:sz w:val="16"/>
              </w:rPr>
              <w:t>R5-227815</w:t>
            </w:r>
          </w:p>
        </w:tc>
        <w:tc>
          <w:tcPr>
            <w:tcW w:w="0" w:type="auto"/>
          </w:tcPr>
          <w:p w14:paraId="219C996A" w14:textId="77777777" w:rsidR="00EE43FE" w:rsidRPr="00555B45" w:rsidRDefault="00EE43FE" w:rsidP="00A47A96">
            <w:pPr>
              <w:pStyle w:val="TAL"/>
              <w:rPr>
                <w:sz w:val="16"/>
              </w:rPr>
            </w:pPr>
            <w:r>
              <w:rPr>
                <w:sz w:val="16"/>
              </w:rPr>
              <w:t>Clarification of UL RMC in FR1 PMI test cases</w:t>
            </w:r>
          </w:p>
        </w:tc>
        <w:tc>
          <w:tcPr>
            <w:tcW w:w="0" w:type="auto"/>
          </w:tcPr>
          <w:p w14:paraId="0FB64270" w14:textId="77777777" w:rsidR="00EE43FE" w:rsidRPr="00555B45" w:rsidRDefault="00EE43FE" w:rsidP="00A47A96">
            <w:pPr>
              <w:pStyle w:val="TAL"/>
              <w:rPr>
                <w:sz w:val="16"/>
              </w:rPr>
            </w:pPr>
            <w:r>
              <w:rPr>
                <w:sz w:val="16"/>
              </w:rPr>
              <w:t>Anritsu</w:t>
            </w:r>
          </w:p>
        </w:tc>
        <w:tc>
          <w:tcPr>
            <w:tcW w:w="0" w:type="auto"/>
          </w:tcPr>
          <w:p w14:paraId="5E1F8EBD" w14:textId="77777777" w:rsidR="00EE43FE" w:rsidRPr="00555B45" w:rsidRDefault="00EE43FE" w:rsidP="00A47A96">
            <w:pPr>
              <w:pStyle w:val="TAL"/>
              <w:rPr>
                <w:sz w:val="16"/>
              </w:rPr>
            </w:pPr>
            <w:r>
              <w:rPr>
                <w:sz w:val="16"/>
              </w:rPr>
              <w:t>agreed</w:t>
            </w:r>
          </w:p>
        </w:tc>
        <w:tc>
          <w:tcPr>
            <w:tcW w:w="0" w:type="auto"/>
          </w:tcPr>
          <w:p w14:paraId="7BB3D082" w14:textId="77777777" w:rsidR="00EE43FE" w:rsidRPr="00555B45" w:rsidRDefault="00EE43FE" w:rsidP="00A47A96">
            <w:pPr>
              <w:pStyle w:val="TAL"/>
              <w:rPr>
                <w:sz w:val="16"/>
              </w:rPr>
            </w:pPr>
            <w:r>
              <w:rPr>
                <w:sz w:val="16"/>
              </w:rPr>
              <w:t>R5-227089</w:t>
            </w:r>
          </w:p>
        </w:tc>
        <w:tc>
          <w:tcPr>
            <w:tcW w:w="0" w:type="auto"/>
          </w:tcPr>
          <w:p w14:paraId="3C5301FD" w14:textId="77777777" w:rsidR="00EE43FE" w:rsidRPr="00555B45" w:rsidRDefault="00EE43FE" w:rsidP="00A47A96">
            <w:pPr>
              <w:pStyle w:val="TAL"/>
              <w:rPr>
                <w:sz w:val="16"/>
              </w:rPr>
            </w:pPr>
            <w:r>
              <w:rPr>
                <w:sz w:val="16"/>
              </w:rPr>
              <w:t>-</w:t>
            </w:r>
          </w:p>
        </w:tc>
      </w:tr>
      <w:tr w:rsidR="00EE43FE" w14:paraId="76C4C0E3" w14:textId="77777777" w:rsidTr="00A47A96">
        <w:tc>
          <w:tcPr>
            <w:tcW w:w="0" w:type="auto"/>
          </w:tcPr>
          <w:p w14:paraId="68E57DE3" w14:textId="77777777" w:rsidR="00EE43FE" w:rsidRPr="00555B45" w:rsidRDefault="00EE43FE" w:rsidP="00A47A96">
            <w:pPr>
              <w:pStyle w:val="TAL"/>
              <w:rPr>
                <w:sz w:val="16"/>
              </w:rPr>
            </w:pPr>
            <w:r>
              <w:rPr>
                <w:sz w:val="16"/>
              </w:rPr>
              <w:t>R5-227816</w:t>
            </w:r>
          </w:p>
        </w:tc>
        <w:tc>
          <w:tcPr>
            <w:tcW w:w="0" w:type="auto"/>
          </w:tcPr>
          <w:p w14:paraId="471B5517" w14:textId="77777777" w:rsidR="00EE43FE" w:rsidRPr="00555B45" w:rsidRDefault="00EE43FE" w:rsidP="00A47A96">
            <w:pPr>
              <w:pStyle w:val="TAL"/>
              <w:rPr>
                <w:sz w:val="16"/>
              </w:rPr>
            </w:pPr>
            <w:r>
              <w:rPr>
                <w:sz w:val="16"/>
              </w:rPr>
              <w:t>FR2 RRM test cases: Known Issue List</w:t>
            </w:r>
          </w:p>
        </w:tc>
        <w:tc>
          <w:tcPr>
            <w:tcW w:w="0" w:type="auto"/>
          </w:tcPr>
          <w:p w14:paraId="7E9C3535" w14:textId="77777777" w:rsidR="00EE43FE" w:rsidRPr="00555B45" w:rsidRDefault="00EE43FE" w:rsidP="00A47A96">
            <w:pPr>
              <w:pStyle w:val="TAL"/>
              <w:rPr>
                <w:sz w:val="16"/>
              </w:rPr>
            </w:pPr>
            <w:r>
              <w:rPr>
                <w:sz w:val="16"/>
              </w:rPr>
              <w:t>Ericsson, Rohde &amp; Schwarz</w:t>
            </w:r>
          </w:p>
        </w:tc>
        <w:tc>
          <w:tcPr>
            <w:tcW w:w="0" w:type="auto"/>
          </w:tcPr>
          <w:p w14:paraId="49B23AFF" w14:textId="77777777" w:rsidR="00EE43FE" w:rsidRPr="00555B45" w:rsidRDefault="00EE43FE" w:rsidP="00A47A96">
            <w:pPr>
              <w:pStyle w:val="TAL"/>
              <w:rPr>
                <w:sz w:val="16"/>
              </w:rPr>
            </w:pPr>
            <w:r>
              <w:rPr>
                <w:sz w:val="16"/>
              </w:rPr>
              <w:t>noted</w:t>
            </w:r>
          </w:p>
        </w:tc>
        <w:tc>
          <w:tcPr>
            <w:tcW w:w="0" w:type="auto"/>
          </w:tcPr>
          <w:p w14:paraId="558E3582" w14:textId="77777777" w:rsidR="00EE43FE" w:rsidRPr="00555B45" w:rsidRDefault="00EE43FE" w:rsidP="00A47A96">
            <w:pPr>
              <w:pStyle w:val="TAL"/>
              <w:rPr>
                <w:sz w:val="16"/>
              </w:rPr>
            </w:pPr>
            <w:r>
              <w:rPr>
                <w:sz w:val="16"/>
              </w:rPr>
              <w:t>R5-227175</w:t>
            </w:r>
          </w:p>
        </w:tc>
        <w:tc>
          <w:tcPr>
            <w:tcW w:w="0" w:type="auto"/>
          </w:tcPr>
          <w:p w14:paraId="4BA79325" w14:textId="77777777" w:rsidR="00EE43FE" w:rsidRPr="00555B45" w:rsidRDefault="00EE43FE" w:rsidP="00A47A96">
            <w:pPr>
              <w:pStyle w:val="TAL"/>
              <w:rPr>
                <w:sz w:val="16"/>
              </w:rPr>
            </w:pPr>
            <w:r>
              <w:rPr>
                <w:sz w:val="16"/>
              </w:rPr>
              <w:t>-</w:t>
            </w:r>
          </w:p>
        </w:tc>
      </w:tr>
      <w:tr w:rsidR="00EE43FE" w14:paraId="053DD830" w14:textId="77777777" w:rsidTr="00A47A96">
        <w:tc>
          <w:tcPr>
            <w:tcW w:w="0" w:type="auto"/>
          </w:tcPr>
          <w:p w14:paraId="7528CB7C" w14:textId="77777777" w:rsidR="00EE43FE" w:rsidRPr="00555B45" w:rsidRDefault="00EE43FE" w:rsidP="00A47A96">
            <w:pPr>
              <w:pStyle w:val="TAL"/>
              <w:rPr>
                <w:sz w:val="16"/>
              </w:rPr>
            </w:pPr>
            <w:r>
              <w:rPr>
                <w:sz w:val="16"/>
              </w:rPr>
              <w:t>R5-227817</w:t>
            </w:r>
          </w:p>
        </w:tc>
        <w:tc>
          <w:tcPr>
            <w:tcW w:w="0" w:type="auto"/>
          </w:tcPr>
          <w:p w14:paraId="39133A2D" w14:textId="77777777" w:rsidR="00EE43FE" w:rsidRPr="00555B45" w:rsidRDefault="00EE43FE" w:rsidP="00A47A96">
            <w:pPr>
              <w:pStyle w:val="TAL"/>
              <w:rPr>
                <w:sz w:val="16"/>
              </w:rPr>
            </w:pPr>
            <w:r>
              <w:rPr>
                <w:sz w:val="16"/>
              </w:rPr>
              <w:t>Editorial update to RACH tests</w:t>
            </w:r>
          </w:p>
        </w:tc>
        <w:tc>
          <w:tcPr>
            <w:tcW w:w="0" w:type="auto"/>
          </w:tcPr>
          <w:p w14:paraId="31AB9A01" w14:textId="77777777" w:rsidR="00EE43FE" w:rsidRPr="00555B45" w:rsidRDefault="00EE43FE" w:rsidP="00A47A96">
            <w:pPr>
              <w:pStyle w:val="TAL"/>
              <w:rPr>
                <w:sz w:val="16"/>
              </w:rPr>
            </w:pPr>
            <w:r>
              <w:rPr>
                <w:sz w:val="16"/>
              </w:rPr>
              <w:t>Qualcomm Israel Ltd.</w:t>
            </w:r>
          </w:p>
        </w:tc>
        <w:tc>
          <w:tcPr>
            <w:tcW w:w="0" w:type="auto"/>
          </w:tcPr>
          <w:p w14:paraId="1F3FE10C" w14:textId="77777777" w:rsidR="00EE43FE" w:rsidRPr="00555B45" w:rsidRDefault="00EE43FE" w:rsidP="00A47A96">
            <w:pPr>
              <w:pStyle w:val="TAL"/>
              <w:rPr>
                <w:sz w:val="16"/>
              </w:rPr>
            </w:pPr>
            <w:r>
              <w:rPr>
                <w:sz w:val="16"/>
              </w:rPr>
              <w:t>agreed</w:t>
            </w:r>
          </w:p>
        </w:tc>
        <w:tc>
          <w:tcPr>
            <w:tcW w:w="0" w:type="auto"/>
          </w:tcPr>
          <w:p w14:paraId="70A9442D" w14:textId="77777777" w:rsidR="00EE43FE" w:rsidRPr="00555B45" w:rsidRDefault="00EE43FE" w:rsidP="00A47A96">
            <w:pPr>
              <w:pStyle w:val="TAL"/>
              <w:rPr>
                <w:sz w:val="16"/>
              </w:rPr>
            </w:pPr>
            <w:r>
              <w:rPr>
                <w:sz w:val="16"/>
              </w:rPr>
              <w:t>R5-226656</w:t>
            </w:r>
          </w:p>
        </w:tc>
        <w:tc>
          <w:tcPr>
            <w:tcW w:w="0" w:type="auto"/>
          </w:tcPr>
          <w:p w14:paraId="28A962BE" w14:textId="77777777" w:rsidR="00EE43FE" w:rsidRPr="00555B45" w:rsidRDefault="00EE43FE" w:rsidP="00A47A96">
            <w:pPr>
              <w:pStyle w:val="TAL"/>
              <w:rPr>
                <w:sz w:val="16"/>
              </w:rPr>
            </w:pPr>
            <w:r>
              <w:rPr>
                <w:sz w:val="16"/>
              </w:rPr>
              <w:t>-</w:t>
            </w:r>
          </w:p>
        </w:tc>
      </w:tr>
      <w:tr w:rsidR="00EE43FE" w14:paraId="4ABC1F80" w14:textId="77777777" w:rsidTr="00A47A96">
        <w:tc>
          <w:tcPr>
            <w:tcW w:w="0" w:type="auto"/>
          </w:tcPr>
          <w:p w14:paraId="309B4FA7" w14:textId="77777777" w:rsidR="00EE43FE" w:rsidRPr="00555B45" w:rsidRDefault="00EE43FE" w:rsidP="00A47A96">
            <w:pPr>
              <w:pStyle w:val="TAL"/>
              <w:rPr>
                <w:sz w:val="16"/>
              </w:rPr>
            </w:pPr>
            <w:r>
              <w:rPr>
                <w:sz w:val="16"/>
              </w:rPr>
              <w:t>R5-227818</w:t>
            </w:r>
          </w:p>
        </w:tc>
        <w:tc>
          <w:tcPr>
            <w:tcW w:w="0" w:type="auto"/>
          </w:tcPr>
          <w:p w14:paraId="514B8592" w14:textId="77777777" w:rsidR="00EE43FE" w:rsidRPr="00555B45" w:rsidRDefault="00EE43FE" w:rsidP="00A47A96">
            <w:pPr>
              <w:pStyle w:val="TAL"/>
              <w:rPr>
                <w:sz w:val="16"/>
              </w:rPr>
            </w:pPr>
            <w:r>
              <w:rPr>
                <w:sz w:val="16"/>
              </w:rPr>
              <w:t xml:space="preserve">Discussion on </w:t>
            </w:r>
            <w:proofErr w:type="spellStart"/>
            <w:r>
              <w:rPr>
                <w:sz w:val="16"/>
              </w:rPr>
              <w:t>QoQZ</w:t>
            </w:r>
            <w:proofErr w:type="spellEnd"/>
            <w:r>
              <w:rPr>
                <w:sz w:val="16"/>
              </w:rPr>
              <w:t xml:space="preserve"> and XPD MUs for 40cm</w:t>
            </w:r>
          </w:p>
        </w:tc>
        <w:tc>
          <w:tcPr>
            <w:tcW w:w="0" w:type="auto"/>
          </w:tcPr>
          <w:p w14:paraId="59500BF4" w14:textId="77777777" w:rsidR="00EE43FE" w:rsidRPr="00555B45" w:rsidRDefault="00EE43FE" w:rsidP="00A47A96">
            <w:pPr>
              <w:pStyle w:val="TAL"/>
              <w:rPr>
                <w:sz w:val="16"/>
              </w:rPr>
            </w:pPr>
            <w:r>
              <w:rPr>
                <w:sz w:val="16"/>
              </w:rPr>
              <w:t>ROHDE &amp; SCHWARZ</w:t>
            </w:r>
          </w:p>
        </w:tc>
        <w:tc>
          <w:tcPr>
            <w:tcW w:w="0" w:type="auto"/>
          </w:tcPr>
          <w:p w14:paraId="6EE76847" w14:textId="77777777" w:rsidR="00EE43FE" w:rsidRPr="00555B45" w:rsidRDefault="00EE43FE" w:rsidP="00A47A96">
            <w:pPr>
              <w:pStyle w:val="TAL"/>
              <w:rPr>
                <w:sz w:val="16"/>
              </w:rPr>
            </w:pPr>
            <w:r>
              <w:rPr>
                <w:sz w:val="16"/>
              </w:rPr>
              <w:t>noted</w:t>
            </w:r>
          </w:p>
        </w:tc>
        <w:tc>
          <w:tcPr>
            <w:tcW w:w="0" w:type="auto"/>
          </w:tcPr>
          <w:p w14:paraId="3E98676D" w14:textId="77777777" w:rsidR="00EE43FE" w:rsidRPr="00555B45" w:rsidRDefault="00EE43FE" w:rsidP="00A47A96">
            <w:pPr>
              <w:pStyle w:val="TAL"/>
              <w:rPr>
                <w:sz w:val="16"/>
              </w:rPr>
            </w:pPr>
            <w:r>
              <w:rPr>
                <w:sz w:val="16"/>
              </w:rPr>
              <w:t>R5-227229</w:t>
            </w:r>
          </w:p>
        </w:tc>
        <w:tc>
          <w:tcPr>
            <w:tcW w:w="0" w:type="auto"/>
          </w:tcPr>
          <w:p w14:paraId="77C48F58" w14:textId="77777777" w:rsidR="00EE43FE" w:rsidRPr="00555B45" w:rsidRDefault="00EE43FE" w:rsidP="00A47A96">
            <w:pPr>
              <w:pStyle w:val="TAL"/>
              <w:rPr>
                <w:sz w:val="16"/>
              </w:rPr>
            </w:pPr>
            <w:r>
              <w:rPr>
                <w:sz w:val="16"/>
              </w:rPr>
              <w:t>-</w:t>
            </w:r>
          </w:p>
        </w:tc>
      </w:tr>
      <w:tr w:rsidR="00EE43FE" w14:paraId="44630B3E" w14:textId="77777777" w:rsidTr="00A47A96">
        <w:tc>
          <w:tcPr>
            <w:tcW w:w="0" w:type="auto"/>
          </w:tcPr>
          <w:p w14:paraId="2E114725" w14:textId="77777777" w:rsidR="00EE43FE" w:rsidRPr="00555B45" w:rsidRDefault="00EE43FE" w:rsidP="00A47A96">
            <w:pPr>
              <w:pStyle w:val="TAL"/>
              <w:rPr>
                <w:sz w:val="16"/>
              </w:rPr>
            </w:pPr>
            <w:r>
              <w:rPr>
                <w:sz w:val="16"/>
              </w:rPr>
              <w:t>R5-227819</w:t>
            </w:r>
          </w:p>
        </w:tc>
        <w:tc>
          <w:tcPr>
            <w:tcW w:w="0" w:type="auto"/>
          </w:tcPr>
          <w:p w14:paraId="67E32184" w14:textId="77777777" w:rsidR="00EE43FE" w:rsidRPr="00555B45" w:rsidRDefault="00EE43FE" w:rsidP="00A47A96">
            <w:pPr>
              <w:pStyle w:val="TAL"/>
              <w:rPr>
                <w:sz w:val="16"/>
              </w:rPr>
            </w:pPr>
            <w:r>
              <w:rPr>
                <w:sz w:val="16"/>
              </w:rPr>
              <w:t xml:space="preserve">Measurement uncertainties and test tolerances for </w:t>
            </w:r>
            <w:proofErr w:type="spellStart"/>
            <w:r>
              <w:rPr>
                <w:sz w:val="16"/>
              </w:rPr>
              <w:t>mpr-PowerBoost</w:t>
            </w:r>
            <w:proofErr w:type="spellEnd"/>
            <w:r>
              <w:rPr>
                <w:sz w:val="16"/>
              </w:rPr>
              <w:t xml:space="preserve"> tests 6.4.2.1_1, 6.5.2.1_1, 6.5.3.1_1, 6.5.3.2_1 and 6.5.3.3_1</w:t>
            </w:r>
          </w:p>
        </w:tc>
        <w:tc>
          <w:tcPr>
            <w:tcW w:w="0" w:type="auto"/>
          </w:tcPr>
          <w:p w14:paraId="0F89C54F" w14:textId="77777777" w:rsidR="00EE43FE" w:rsidRPr="00555B45" w:rsidRDefault="00EE43FE" w:rsidP="00A47A96">
            <w:pPr>
              <w:pStyle w:val="TAL"/>
              <w:rPr>
                <w:sz w:val="16"/>
              </w:rPr>
            </w:pPr>
            <w:r>
              <w:rPr>
                <w:sz w:val="16"/>
              </w:rPr>
              <w:t>Keysight technologies UK Ltd</w:t>
            </w:r>
          </w:p>
        </w:tc>
        <w:tc>
          <w:tcPr>
            <w:tcW w:w="0" w:type="auto"/>
          </w:tcPr>
          <w:p w14:paraId="336320F2" w14:textId="77777777" w:rsidR="00EE43FE" w:rsidRPr="00555B45" w:rsidRDefault="00EE43FE" w:rsidP="00A47A96">
            <w:pPr>
              <w:pStyle w:val="TAL"/>
              <w:rPr>
                <w:sz w:val="16"/>
              </w:rPr>
            </w:pPr>
            <w:r>
              <w:rPr>
                <w:sz w:val="16"/>
              </w:rPr>
              <w:t>agreed</w:t>
            </w:r>
          </w:p>
        </w:tc>
        <w:tc>
          <w:tcPr>
            <w:tcW w:w="0" w:type="auto"/>
          </w:tcPr>
          <w:p w14:paraId="7CF3B50F" w14:textId="77777777" w:rsidR="00EE43FE" w:rsidRPr="00555B45" w:rsidRDefault="00EE43FE" w:rsidP="00A47A96">
            <w:pPr>
              <w:pStyle w:val="TAL"/>
              <w:rPr>
                <w:sz w:val="16"/>
              </w:rPr>
            </w:pPr>
            <w:r>
              <w:rPr>
                <w:sz w:val="16"/>
              </w:rPr>
              <w:t>R5-226885</w:t>
            </w:r>
          </w:p>
        </w:tc>
        <w:tc>
          <w:tcPr>
            <w:tcW w:w="0" w:type="auto"/>
          </w:tcPr>
          <w:p w14:paraId="2C75F5CA" w14:textId="77777777" w:rsidR="00EE43FE" w:rsidRPr="00555B45" w:rsidRDefault="00EE43FE" w:rsidP="00A47A96">
            <w:pPr>
              <w:pStyle w:val="TAL"/>
              <w:rPr>
                <w:sz w:val="16"/>
              </w:rPr>
            </w:pPr>
            <w:r>
              <w:rPr>
                <w:sz w:val="16"/>
              </w:rPr>
              <w:t>-</w:t>
            </w:r>
          </w:p>
        </w:tc>
      </w:tr>
      <w:tr w:rsidR="00EE43FE" w14:paraId="315E469D" w14:textId="77777777" w:rsidTr="00A47A96">
        <w:tc>
          <w:tcPr>
            <w:tcW w:w="0" w:type="auto"/>
          </w:tcPr>
          <w:p w14:paraId="26B32098" w14:textId="77777777" w:rsidR="00EE43FE" w:rsidRPr="00555B45" w:rsidRDefault="00EE43FE" w:rsidP="00A47A96">
            <w:pPr>
              <w:pStyle w:val="TAL"/>
              <w:rPr>
                <w:sz w:val="16"/>
              </w:rPr>
            </w:pPr>
            <w:r>
              <w:rPr>
                <w:sz w:val="16"/>
              </w:rPr>
              <w:t>R5-227820</w:t>
            </w:r>
          </w:p>
        </w:tc>
        <w:tc>
          <w:tcPr>
            <w:tcW w:w="0" w:type="auto"/>
          </w:tcPr>
          <w:p w14:paraId="40F61D3E" w14:textId="77777777" w:rsidR="00EE43FE" w:rsidRPr="00555B45" w:rsidRDefault="00EE43FE" w:rsidP="00A47A96">
            <w:pPr>
              <w:pStyle w:val="TAL"/>
              <w:rPr>
                <w:sz w:val="16"/>
              </w:rPr>
            </w:pPr>
            <w:r>
              <w:rPr>
                <w:sz w:val="16"/>
              </w:rPr>
              <w:t xml:space="preserve">FR2 PC1 </w:t>
            </w:r>
            <w:proofErr w:type="spellStart"/>
            <w:r>
              <w:rPr>
                <w:sz w:val="16"/>
              </w:rPr>
              <w:t>Demod</w:t>
            </w:r>
            <w:proofErr w:type="spellEnd"/>
            <w:r>
              <w:rPr>
                <w:sz w:val="16"/>
              </w:rPr>
              <w:t xml:space="preserve"> MU update</w:t>
            </w:r>
          </w:p>
        </w:tc>
        <w:tc>
          <w:tcPr>
            <w:tcW w:w="0" w:type="auto"/>
          </w:tcPr>
          <w:p w14:paraId="3CCCABF0" w14:textId="77777777" w:rsidR="00EE43FE" w:rsidRPr="00555B45" w:rsidRDefault="00EE43FE" w:rsidP="00A47A96">
            <w:pPr>
              <w:pStyle w:val="TAL"/>
              <w:rPr>
                <w:sz w:val="16"/>
              </w:rPr>
            </w:pPr>
            <w:r>
              <w:rPr>
                <w:sz w:val="16"/>
              </w:rPr>
              <w:t>Qualcomm Israel Ltd.</w:t>
            </w:r>
          </w:p>
        </w:tc>
        <w:tc>
          <w:tcPr>
            <w:tcW w:w="0" w:type="auto"/>
          </w:tcPr>
          <w:p w14:paraId="12ECFCEB" w14:textId="77777777" w:rsidR="00EE43FE" w:rsidRPr="00555B45" w:rsidRDefault="00EE43FE" w:rsidP="00A47A96">
            <w:pPr>
              <w:pStyle w:val="TAL"/>
              <w:rPr>
                <w:sz w:val="16"/>
              </w:rPr>
            </w:pPr>
            <w:r>
              <w:rPr>
                <w:sz w:val="16"/>
              </w:rPr>
              <w:t>revised</w:t>
            </w:r>
          </w:p>
        </w:tc>
        <w:tc>
          <w:tcPr>
            <w:tcW w:w="0" w:type="auto"/>
          </w:tcPr>
          <w:p w14:paraId="28AF77F9" w14:textId="77777777" w:rsidR="00EE43FE" w:rsidRPr="00555B45" w:rsidRDefault="00EE43FE" w:rsidP="00A47A96">
            <w:pPr>
              <w:pStyle w:val="TAL"/>
              <w:rPr>
                <w:sz w:val="16"/>
              </w:rPr>
            </w:pPr>
            <w:r>
              <w:rPr>
                <w:sz w:val="16"/>
              </w:rPr>
              <w:t>R5-226646</w:t>
            </w:r>
          </w:p>
        </w:tc>
        <w:tc>
          <w:tcPr>
            <w:tcW w:w="0" w:type="auto"/>
          </w:tcPr>
          <w:p w14:paraId="6E9A5290" w14:textId="77777777" w:rsidR="00EE43FE" w:rsidRPr="00555B45" w:rsidRDefault="00EE43FE" w:rsidP="00A47A96">
            <w:pPr>
              <w:pStyle w:val="TAL"/>
              <w:rPr>
                <w:sz w:val="16"/>
              </w:rPr>
            </w:pPr>
            <w:r>
              <w:rPr>
                <w:sz w:val="16"/>
              </w:rPr>
              <w:t>R5-227642</w:t>
            </w:r>
          </w:p>
        </w:tc>
      </w:tr>
      <w:tr w:rsidR="00EE43FE" w14:paraId="6855BC27" w14:textId="77777777" w:rsidTr="00A47A96">
        <w:tc>
          <w:tcPr>
            <w:tcW w:w="0" w:type="auto"/>
          </w:tcPr>
          <w:p w14:paraId="08C7C8E2" w14:textId="77777777" w:rsidR="00EE43FE" w:rsidRPr="00555B45" w:rsidRDefault="00EE43FE" w:rsidP="00A47A96">
            <w:pPr>
              <w:pStyle w:val="TAL"/>
              <w:rPr>
                <w:sz w:val="16"/>
              </w:rPr>
            </w:pPr>
            <w:r>
              <w:rPr>
                <w:sz w:val="16"/>
              </w:rPr>
              <w:t>R5-227821</w:t>
            </w:r>
          </w:p>
        </w:tc>
        <w:tc>
          <w:tcPr>
            <w:tcW w:w="0" w:type="auto"/>
          </w:tcPr>
          <w:p w14:paraId="73724364" w14:textId="77777777" w:rsidR="00EE43FE" w:rsidRPr="00555B45" w:rsidRDefault="00EE43FE" w:rsidP="00A47A96">
            <w:pPr>
              <w:pStyle w:val="TAL"/>
              <w:rPr>
                <w:sz w:val="16"/>
              </w:rPr>
            </w:pPr>
            <w:r>
              <w:rPr>
                <w:sz w:val="16"/>
              </w:rPr>
              <w:t>Update of MU for PC1 RRM</w:t>
            </w:r>
          </w:p>
        </w:tc>
        <w:tc>
          <w:tcPr>
            <w:tcW w:w="0" w:type="auto"/>
          </w:tcPr>
          <w:p w14:paraId="01904380" w14:textId="77777777" w:rsidR="00EE43FE" w:rsidRPr="00555B45" w:rsidRDefault="00EE43FE" w:rsidP="00A47A96">
            <w:pPr>
              <w:pStyle w:val="TAL"/>
              <w:rPr>
                <w:sz w:val="16"/>
              </w:rPr>
            </w:pPr>
            <w:r>
              <w:rPr>
                <w:sz w:val="16"/>
              </w:rPr>
              <w:t>ROHDE &amp; SCHWARZ</w:t>
            </w:r>
          </w:p>
        </w:tc>
        <w:tc>
          <w:tcPr>
            <w:tcW w:w="0" w:type="auto"/>
          </w:tcPr>
          <w:p w14:paraId="167A35D5" w14:textId="77777777" w:rsidR="00EE43FE" w:rsidRPr="00555B45" w:rsidRDefault="00EE43FE" w:rsidP="00A47A96">
            <w:pPr>
              <w:pStyle w:val="TAL"/>
              <w:rPr>
                <w:sz w:val="16"/>
              </w:rPr>
            </w:pPr>
            <w:r>
              <w:rPr>
                <w:sz w:val="16"/>
              </w:rPr>
              <w:t>agreed</w:t>
            </w:r>
          </w:p>
        </w:tc>
        <w:tc>
          <w:tcPr>
            <w:tcW w:w="0" w:type="auto"/>
          </w:tcPr>
          <w:p w14:paraId="696FE5EC" w14:textId="77777777" w:rsidR="00EE43FE" w:rsidRPr="00555B45" w:rsidRDefault="00EE43FE" w:rsidP="00A47A96">
            <w:pPr>
              <w:pStyle w:val="TAL"/>
              <w:rPr>
                <w:sz w:val="16"/>
              </w:rPr>
            </w:pPr>
            <w:r>
              <w:rPr>
                <w:sz w:val="16"/>
              </w:rPr>
              <w:t>R5-226492</w:t>
            </w:r>
          </w:p>
        </w:tc>
        <w:tc>
          <w:tcPr>
            <w:tcW w:w="0" w:type="auto"/>
          </w:tcPr>
          <w:p w14:paraId="04D48743" w14:textId="77777777" w:rsidR="00EE43FE" w:rsidRPr="00555B45" w:rsidRDefault="00EE43FE" w:rsidP="00A47A96">
            <w:pPr>
              <w:pStyle w:val="TAL"/>
              <w:rPr>
                <w:sz w:val="16"/>
              </w:rPr>
            </w:pPr>
            <w:r>
              <w:rPr>
                <w:sz w:val="16"/>
              </w:rPr>
              <w:t>-</w:t>
            </w:r>
          </w:p>
        </w:tc>
      </w:tr>
      <w:tr w:rsidR="00EE43FE" w14:paraId="3618FD8C" w14:textId="77777777" w:rsidTr="00A47A96">
        <w:tc>
          <w:tcPr>
            <w:tcW w:w="0" w:type="auto"/>
          </w:tcPr>
          <w:p w14:paraId="3C200174" w14:textId="77777777" w:rsidR="00EE43FE" w:rsidRPr="00555B45" w:rsidRDefault="00EE43FE" w:rsidP="00A47A96">
            <w:pPr>
              <w:pStyle w:val="TAL"/>
              <w:rPr>
                <w:sz w:val="16"/>
              </w:rPr>
            </w:pPr>
            <w:r>
              <w:rPr>
                <w:sz w:val="16"/>
              </w:rPr>
              <w:t>R5-227822</w:t>
            </w:r>
          </w:p>
        </w:tc>
        <w:tc>
          <w:tcPr>
            <w:tcW w:w="0" w:type="auto"/>
          </w:tcPr>
          <w:p w14:paraId="32E49E73" w14:textId="77777777" w:rsidR="00EE43FE" w:rsidRPr="00555B45" w:rsidRDefault="00EE43FE" w:rsidP="00A47A96">
            <w:pPr>
              <w:pStyle w:val="TAL"/>
              <w:rPr>
                <w:sz w:val="16"/>
              </w:rPr>
            </w:pPr>
            <w:r>
              <w:rPr>
                <w:sz w:val="16"/>
              </w:rPr>
              <w:t xml:space="preserve">40cm </w:t>
            </w:r>
            <w:proofErr w:type="spellStart"/>
            <w:r>
              <w:rPr>
                <w:sz w:val="16"/>
              </w:rPr>
              <w:t>QoQZ</w:t>
            </w:r>
            <w:proofErr w:type="spellEnd"/>
            <w:r>
              <w:rPr>
                <w:sz w:val="16"/>
              </w:rPr>
              <w:t xml:space="preserve"> and XPD MU in 38.903</w:t>
            </w:r>
          </w:p>
        </w:tc>
        <w:tc>
          <w:tcPr>
            <w:tcW w:w="0" w:type="auto"/>
          </w:tcPr>
          <w:p w14:paraId="079F7D6B" w14:textId="77777777" w:rsidR="00EE43FE" w:rsidRPr="00555B45" w:rsidRDefault="00EE43FE" w:rsidP="00A47A96">
            <w:pPr>
              <w:pStyle w:val="TAL"/>
              <w:rPr>
                <w:sz w:val="16"/>
              </w:rPr>
            </w:pPr>
            <w:r>
              <w:rPr>
                <w:sz w:val="16"/>
              </w:rPr>
              <w:t>ROHDE &amp; SCHWARZ</w:t>
            </w:r>
          </w:p>
        </w:tc>
        <w:tc>
          <w:tcPr>
            <w:tcW w:w="0" w:type="auto"/>
          </w:tcPr>
          <w:p w14:paraId="0C9B2AF8" w14:textId="77777777" w:rsidR="00EE43FE" w:rsidRPr="00555B45" w:rsidRDefault="00EE43FE" w:rsidP="00A47A96">
            <w:pPr>
              <w:pStyle w:val="TAL"/>
              <w:rPr>
                <w:sz w:val="16"/>
              </w:rPr>
            </w:pPr>
            <w:r>
              <w:rPr>
                <w:sz w:val="16"/>
              </w:rPr>
              <w:t>agreed</w:t>
            </w:r>
          </w:p>
        </w:tc>
        <w:tc>
          <w:tcPr>
            <w:tcW w:w="0" w:type="auto"/>
          </w:tcPr>
          <w:p w14:paraId="37CC2F4E" w14:textId="77777777" w:rsidR="00EE43FE" w:rsidRPr="00555B45" w:rsidRDefault="00EE43FE" w:rsidP="00A47A96">
            <w:pPr>
              <w:pStyle w:val="TAL"/>
              <w:rPr>
                <w:sz w:val="16"/>
              </w:rPr>
            </w:pPr>
            <w:r>
              <w:rPr>
                <w:sz w:val="16"/>
              </w:rPr>
              <w:t>R5-227230</w:t>
            </w:r>
          </w:p>
        </w:tc>
        <w:tc>
          <w:tcPr>
            <w:tcW w:w="0" w:type="auto"/>
          </w:tcPr>
          <w:p w14:paraId="2F3F9A8E" w14:textId="77777777" w:rsidR="00EE43FE" w:rsidRPr="00555B45" w:rsidRDefault="00EE43FE" w:rsidP="00A47A96">
            <w:pPr>
              <w:pStyle w:val="TAL"/>
              <w:rPr>
                <w:sz w:val="16"/>
              </w:rPr>
            </w:pPr>
            <w:r>
              <w:rPr>
                <w:sz w:val="16"/>
              </w:rPr>
              <w:t>-</w:t>
            </w:r>
          </w:p>
        </w:tc>
      </w:tr>
      <w:tr w:rsidR="00EE43FE" w14:paraId="1B3D022C" w14:textId="77777777" w:rsidTr="00A47A96">
        <w:tc>
          <w:tcPr>
            <w:tcW w:w="0" w:type="auto"/>
          </w:tcPr>
          <w:p w14:paraId="77C3B408" w14:textId="77777777" w:rsidR="00EE43FE" w:rsidRPr="00555B45" w:rsidRDefault="00EE43FE" w:rsidP="00A47A96">
            <w:pPr>
              <w:pStyle w:val="TAL"/>
              <w:rPr>
                <w:sz w:val="16"/>
              </w:rPr>
            </w:pPr>
            <w:r>
              <w:rPr>
                <w:sz w:val="16"/>
              </w:rPr>
              <w:t>R5-227823</w:t>
            </w:r>
          </w:p>
        </w:tc>
        <w:tc>
          <w:tcPr>
            <w:tcW w:w="0" w:type="auto"/>
          </w:tcPr>
          <w:p w14:paraId="29DE7E62" w14:textId="77777777" w:rsidR="00EE43FE" w:rsidRPr="00555B45" w:rsidRDefault="00EE43FE" w:rsidP="00A47A96">
            <w:pPr>
              <w:pStyle w:val="TAL"/>
              <w:rPr>
                <w:sz w:val="16"/>
              </w:rPr>
            </w:pPr>
            <w:r>
              <w:rPr>
                <w:sz w:val="16"/>
              </w:rPr>
              <w:t>Discussion on improvement of permitted methods</w:t>
            </w:r>
          </w:p>
        </w:tc>
        <w:tc>
          <w:tcPr>
            <w:tcW w:w="0" w:type="auto"/>
          </w:tcPr>
          <w:p w14:paraId="57A34998" w14:textId="77777777" w:rsidR="00EE43FE" w:rsidRPr="00555B45" w:rsidRDefault="00EE43FE" w:rsidP="00A47A96">
            <w:pPr>
              <w:pStyle w:val="TAL"/>
              <w:rPr>
                <w:sz w:val="16"/>
              </w:rPr>
            </w:pPr>
            <w:r>
              <w:rPr>
                <w:sz w:val="16"/>
              </w:rPr>
              <w:t>Rohde &amp; Schwarz</w:t>
            </w:r>
          </w:p>
        </w:tc>
        <w:tc>
          <w:tcPr>
            <w:tcW w:w="0" w:type="auto"/>
          </w:tcPr>
          <w:p w14:paraId="2E4B3DD0" w14:textId="77777777" w:rsidR="00EE43FE" w:rsidRPr="00555B45" w:rsidRDefault="00EE43FE" w:rsidP="00A47A96">
            <w:pPr>
              <w:pStyle w:val="TAL"/>
              <w:rPr>
                <w:sz w:val="16"/>
              </w:rPr>
            </w:pPr>
            <w:r>
              <w:rPr>
                <w:sz w:val="16"/>
              </w:rPr>
              <w:t>noted</w:t>
            </w:r>
          </w:p>
        </w:tc>
        <w:tc>
          <w:tcPr>
            <w:tcW w:w="0" w:type="auto"/>
          </w:tcPr>
          <w:p w14:paraId="178F1621" w14:textId="77777777" w:rsidR="00EE43FE" w:rsidRPr="00555B45" w:rsidRDefault="00EE43FE" w:rsidP="00A47A96">
            <w:pPr>
              <w:pStyle w:val="TAL"/>
              <w:rPr>
                <w:sz w:val="16"/>
              </w:rPr>
            </w:pPr>
            <w:r>
              <w:rPr>
                <w:sz w:val="16"/>
              </w:rPr>
              <w:t>R5-226531</w:t>
            </w:r>
          </w:p>
        </w:tc>
        <w:tc>
          <w:tcPr>
            <w:tcW w:w="0" w:type="auto"/>
          </w:tcPr>
          <w:p w14:paraId="6750A0FD" w14:textId="77777777" w:rsidR="00EE43FE" w:rsidRPr="00555B45" w:rsidRDefault="00EE43FE" w:rsidP="00A47A96">
            <w:pPr>
              <w:pStyle w:val="TAL"/>
              <w:rPr>
                <w:sz w:val="16"/>
              </w:rPr>
            </w:pPr>
            <w:r>
              <w:rPr>
                <w:sz w:val="16"/>
              </w:rPr>
              <w:t>-</w:t>
            </w:r>
          </w:p>
        </w:tc>
      </w:tr>
      <w:tr w:rsidR="00EE43FE" w14:paraId="0B135AF0" w14:textId="77777777" w:rsidTr="00A47A96">
        <w:tc>
          <w:tcPr>
            <w:tcW w:w="0" w:type="auto"/>
          </w:tcPr>
          <w:p w14:paraId="0E8919EB" w14:textId="77777777" w:rsidR="00EE43FE" w:rsidRPr="00555B45" w:rsidRDefault="00EE43FE" w:rsidP="00A47A96">
            <w:pPr>
              <w:pStyle w:val="TAL"/>
              <w:rPr>
                <w:sz w:val="16"/>
              </w:rPr>
            </w:pPr>
            <w:r>
              <w:rPr>
                <w:sz w:val="16"/>
              </w:rPr>
              <w:t>R5-227824</w:t>
            </w:r>
          </w:p>
        </w:tc>
        <w:tc>
          <w:tcPr>
            <w:tcW w:w="0" w:type="auto"/>
          </w:tcPr>
          <w:p w14:paraId="3CB40E3C" w14:textId="77777777" w:rsidR="00EE43FE" w:rsidRPr="00555B45" w:rsidRDefault="00EE43FE" w:rsidP="00A47A96">
            <w:pPr>
              <w:pStyle w:val="TAL"/>
              <w:rPr>
                <w:sz w:val="16"/>
              </w:rPr>
            </w:pPr>
            <w:r>
              <w:rPr>
                <w:sz w:val="16"/>
              </w:rPr>
              <w:t>PC1 - Min power test case update in 38.521-2</w:t>
            </w:r>
          </w:p>
        </w:tc>
        <w:tc>
          <w:tcPr>
            <w:tcW w:w="0" w:type="auto"/>
          </w:tcPr>
          <w:p w14:paraId="6292E0AC" w14:textId="77777777" w:rsidR="00EE43FE" w:rsidRPr="00555B45" w:rsidRDefault="00EE43FE" w:rsidP="00A47A96">
            <w:pPr>
              <w:pStyle w:val="TAL"/>
              <w:rPr>
                <w:sz w:val="16"/>
              </w:rPr>
            </w:pPr>
            <w:r>
              <w:rPr>
                <w:sz w:val="16"/>
              </w:rPr>
              <w:t>Keysight Technologies UK Ltd</w:t>
            </w:r>
          </w:p>
        </w:tc>
        <w:tc>
          <w:tcPr>
            <w:tcW w:w="0" w:type="auto"/>
          </w:tcPr>
          <w:p w14:paraId="37C20E43" w14:textId="77777777" w:rsidR="00EE43FE" w:rsidRPr="00555B45" w:rsidRDefault="00EE43FE" w:rsidP="00A47A96">
            <w:pPr>
              <w:pStyle w:val="TAL"/>
              <w:rPr>
                <w:sz w:val="16"/>
              </w:rPr>
            </w:pPr>
            <w:r>
              <w:rPr>
                <w:sz w:val="16"/>
              </w:rPr>
              <w:t>withdrawn</w:t>
            </w:r>
          </w:p>
        </w:tc>
        <w:tc>
          <w:tcPr>
            <w:tcW w:w="0" w:type="auto"/>
          </w:tcPr>
          <w:p w14:paraId="2AA9E9C5" w14:textId="77777777" w:rsidR="00EE43FE" w:rsidRPr="00555B45" w:rsidRDefault="00EE43FE" w:rsidP="00A47A96">
            <w:pPr>
              <w:pStyle w:val="TAL"/>
              <w:rPr>
                <w:sz w:val="16"/>
              </w:rPr>
            </w:pPr>
            <w:r>
              <w:rPr>
                <w:sz w:val="16"/>
              </w:rPr>
              <w:t>R5-226091</w:t>
            </w:r>
          </w:p>
        </w:tc>
        <w:tc>
          <w:tcPr>
            <w:tcW w:w="0" w:type="auto"/>
          </w:tcPr>
          <w:p w14:paraId="537A04B4" w14:textId="77777777" w:rsidR="00EE43FE" w:rsidRPr="00555B45" w:rsidRDefault="00EE43FE" w:rsidP="00A47A96">
            <w:pPr>
              <w:pStyle w:val="TAL"/>
              <w:rPr>
                <w:sz w:val="16"/>
              </w:rPr>
            </w:pPr>
            <w:r>
              <w:rPr>
                <w:sz w:val="16"/>
              </w:rPr>
              <w:t>-</w:t>
            </w:r>
          </w:p>
        </w:tc>
      </w:tr>
      <w:tr w:rsidR="00EE43FE" w14:paraId="49FD39EF" w14:textId="77777777" w:rsidTr="00A47A96">
        <w:tc>
          <w:tcPr>
            <w:tcW w:w="0" w:type="auto"/>
          </w:tcPr>
          <w:p w14:paraId="00947219" w14:textId="77777777" w:rsidR="00EE43FE" w:rsidRPr="00555B45" w:rsidRDefault="00EE43FE" w:rsidP="00A47A96">
            <w:pPr>
              <w:pStyle w:val="TAL"/>
              <w:rPr>
                <w:sz w:val="16"/>
              </w:rPr>
            </w:pPr>
            <w:r>
              <w:rPr>
                <w:sz w:val="16"/>
              </w:rPr>
              <w:lastRenderedPageBreak/>
              <w:t>R5-227825</w:t>
            </w:r>
          </w:p>
        </w:tc>
        <w:tc>
          <w:tcPr>
            <w:tcW w:w="0" w:type="auto"/>
          </w:tcPr>
          <w:p w14:paraId="59E9D271" w14:textId="77777777" w:rsidR="00EE43FE" w:rsidRPr="00555B45" w:rsidRDefault="00EE43FE" w:rsidP="00A47A96">
            <w:pPr>
              <w:pStyle w:val="TAL"/>
              <w:rPr>
                <w:sz w:val="16"/>
              </w:rPr>
            </w:pPr>
            <w:r>
              <w:rPr>
                <w:sz w:val="16"/>
              </w:rPr>
              <w:t>PC1 - MPR test case update in 38.521-2</w:t>
            </w:r>
          </w:p>
        </w:tc>
        <w:tc>
          <w:tcPr>
            <w:tcW w:w="0" w:type="auto"/>
          </w:tcPr>
          <w:p w14:paraId="7A3B1D14" w14:textId="77777777" w:rsidR="00EE43FE" w:rsidRPr="00555B45" w:rsidRDefault="00EE43FE" w:rsidP="00A47A96">
            <w:pPr>
              <w:pStyle w:val="TAL"/>
              <w:rPr>
                <w:sz w:val="16"/>
              </w:rPr>
            </w:pPr>
            <w:r>
              <w:rPr>
                <w:sz w:val="16"/>
              </w:rPr>
              <w:t>Keysight Technologies UK Ltd</w:t>
            </w:r>
          </w:p>
        </w:tc>
        <w:tc>
          <w:tcPr>
            <w:tcW w:w="0" w:type="auto"/>
          </w:tcPr>
          <w:p w14:paraId="48D78060" w14:textId="77777777" w:rsidR="00EE43FE" w:rsidRPr="00555B45" w:rsidRDefault="00EE43FE" w:rsidP="00A47A96">
            <w:pPr>
              <w:pStyle w:val="TAL"/>
              <w:rPr>
                <w:sz w:val="16"/>
              </w:rPr>
            </w:pPr>
            <w:r>
              <w:rPr>
                <w:sz w:val="16"/>
              </w:rPr>
              <w:t>withdrawn</w:t>
            </w:r>
          </w:p>
        </w:tc>
        <w:tc>
          <w:tcPr>
            <w:tcW w:w="0" w:type="auto"/>
          </w:tcPr>
          <w:p w14:paraId="0E64C350" w14:textId="77777777" w:rsidR="00EE43FE" w:rsidRPr="00555B45" w:rsidRDefault="00EE43FE" w:rsidP="00A47A96">
            <w:pPr>
              <w:pStyle w:val="TAL"/>
              <w:rPr>
                <w:sz w:val="16"/>
              </w:rPr>
            </w:pPr>
            <w:r>
              <w:rPr>
                <w:sz w:val="16"/>
              </w:rPr>
              <w:t>R5-226093</w:t>
            </w:r>
          </w:p>
        </w:tc>
        <w:tc>
          <w:tcPr>
            <w:tcW w:w="0" w:type="auto"/>
          </w:tcPr>
          <w:p w14:paraId="4AA57EC5" w14:textId="77777777" w:rsidR="00EE43FE" w:rsidRPr="00555B45" w:rsidRDefault="00EE43FE" w:rsidP="00A47A96">
            <w:pPr>
              <w:pStyle w:val="TAL"/>
              <w:rPr>
                <w:sz w:val="16"/>
              </w:rPr>
            </w:pPr>
            <w:r>
              <w:rPr>
                <w:sz w:val="16"/>
              </w:rPr>
              <w:t>-</w:t>
            </w:r>
          </w:p>
        </w:tc>
      </w:tr>
      <w:tr w:rsidR="00EE43FE" w14:paraId="3D066BDE" w14:textId="77777777" w:rsidTr="00A47A96">
        <w:tc>
          <w:tcPr>
            <w:tcW w:w="0" w:type="auto"/>
          </w:tcPr>
          <w:p w14:paraId="12A47505" w14:textId="77777777" w:rsidR="00EE43FE" w:rsidRPr="00555B45" w:rsidRDefault="00EE43FE" w:rsidP="00A47A96">
            <w:pPr>
              <w:pStyle w:val="TAL"/>
              <w:rPr>
                <w:sz w:val="16"/>
              </w:rPr>
            </w:pPr>
            <w:r>
              <w:rPr>
                <w:sz w:val="16"/>
              </w:rPr>
              <w:t>R5-227826</w:t>
            </w:r>
          </w:p>
        </w:tc>
        <w:tc>
          <w:tcPr>
            <w:tcW w:w="0" w:type="auto"/>
          </w:tcPr>
          <w:p w14:paraId="4A2A0992" w14:textId="77777777" w:rsidR="00EE43FE" w:rsidRPr="00555B45" w:rsidRDefault="00EE43FE" w:rsidP="00A47A96">
            <w:pPr>
              <w:pStyle w:val="TAL"/>
              <w:rPr>
                <w:sz w:val="16"/>
              </w:rPr>
            </w:pPr>
            <w:r>
              <w:rPr>
                <w:sz w:val="16"/>
              </w:rPr>
              <w:t>PC1 - OBW test case update in 38.521-2</w:t>
            </w:r>
          </w:p>
        </w:tc>
        <w:tc>
          <w:tcPr>
            <w:tcW w:w="0" w:type="auto"/>
          </w:tcPr>
          <w:p w14:paraId="49BE0E30" w14:textId="77777777" w:rsidR="00EE43FE" w:rsidRPr="00555B45" w:rsidRDefault="00EE43FE" w:rsidP="00A47A96">
            <w:pPr>
              <w:pStyle w:val="TAL"/>
              <w:rPr>
                <w:sz w:val="16"/>
              </w:rPr>
            </w:pPr>
            <w:r>
              <w:rPr>
                <w:sz w:val="16"/>
              </w:rPr>
              <w:t>Keysight Technologies UK Ltd</w:t>
            </w:r>
          </w:p>
        </w:tc>
        <w:tc>
          <w:tcPr>
            <w:tcW w:w="0" w:type="auto"/>
          </w:tcPr>
          <w:p w14:paraId="1B3333B6" w14:textId="77777777" w:rsidR="00EE43FE" w:rsidRPr="00555B45" w:rsidRDefault="00EE43FE" w:rsidP="00A47A96">
            <w:pPr>
              <w:pStyle w:val="TAL"/>
              <w:rPr>
                <w:sz w:val="16"/>
              </w:rPr>
            </w:pPr>
            <w:r>
              <w:rPr>
                <w:sz w:val="16"/>
              </w:rPr>
              <w:t>withdrawn</w:t>
            </w:r>
          </w:p>
        </w:tc>
        <w:tc>
          <w:tcPr>
            <w:tcW w:w="0" w:type="auto"/>
          </w:tcPr>
          <w:p w14:paraId="165392A7" w14:textId="77777777" w:rsidR="00EE43FE" w:rsidRPr="00555B45" w:rsidRDefault="00EE43FE" w:rsidP="00A47A96">
            <w:pPr>
              <w:pStyle w:val="TAL"/>
              <w:rPr>
                <w:sz w:val="16"/>
              </w:rPr>
            </w:pPr>
            <w:r>
              <w:rPr>
                <w:sz w:val="16"/>
              </w:rPr>
              <w:t>R5-226094</w:t>
            </w:r>
          </w:p>
        </w:tc>
        <w:tc>
          <w:tcPr>
            <w:tcW w:w="0" w:type="auto"/>
          </w:tcPr>
          <w:p w14:paraId="1F2DD9BA" w14:textId="77777777" w:rsidR="00EE43FE" w:rsidRPr="00555B45" w:rsidRDefault="00EE43FE" w:rsidP="00A47A96">
            <w:pPr>
              <w:pStyle w:val="TAL"/>
              <w:rPr>
                <w:sz w:val="16"/>
              </w:rPr>
            </w:pPr>
            <w:r>
              <w:rPr>
                <w:sz w:val="16"/>
              </w:rPr>
              <w:t>-</w:t>
            </w:r>
          </w:p>
        </w:tc>
      </w:tr>
      <w:tr w:rsidR="00EE43FE" w14:paraId="3F2455C4" w14:textId="77777777" w:rsidTr="00A47A96">
        <w:tc>
          <w:tcPr>
            <w:tcW w:w="0" w:type="auto"/>
          </w:tcPr>
          <w:p w14:paraId="3A64FF70" w14:textId="77777777" w:rsidR="00EE43FE" w:rsidRPr="00555B45" w:rsidRDefault="00EE43FE" w:rsidP="00A47A96">
            <w:pPr>
              <w:pStyle w:val="TAL"/>
              <w:rPr>
                <w:sz w:val="16"/>
              </w:rPr>
            </w:pPr>
            <w:r>
              <w:rPr>
                <w:sz w:val="16"/>
              </w:rPr>
              <w:t>R5-227827</w:t>
            </w:r>
          </w:p>
        </w:tc>
        <w:tc>
          <w:tcPr>
            <w:tcW w:w="0" w:type="auto"/>
          </w:tcPr>
          <w:p w14:paraId="4FA832B8" w14:textId="77777777" w:rsidR="00EE43FE" w:rsidRPr="00555B45" w:rsidRDefault="00EE43FE" w:rsidP="00A47A96">
            <w:pPr>
              <w:pStyle w:val="TAL"/>
              <w:rPr>
                <w:sz w:val="16"/>
              </w:rPr>
            </w:pPr>
            <w:r>
              <w:rPr>
                <w:sz w:val="16"/>
              </w:rPr>
              <w:t xml:space="preserve">Correction to Annex A for </w:t>
            </w:r>
            <w:proofErr w:type="spellStart"/>
            <w:r>
              <w:rPr>
                <w:sz w:val="16"/>
              </w:rPr>
              <w:t>RedCap</w:t>
            </w:r>
            <w:proofErr w:type="spellEnd"/>
            <w:r>
              <w:rPr>
                <w:sz w:val="16"/>
              </w:rPr>
              <w:t xml:space="preserve"> RRM TCs</w:t>
            </w:r>
          </w:p>
        </w:tc>
        <w:tc>
          <w:tcPr>
            <w:tcW w:w="0" w:type="auto"/>
          </w:tcPr>
          <w:p w14:paraId="02AE9E2E" w14:textId="77777777" w:rsidR="00EE43FE" w:rsidRPr="00555B45" w:rsidRDefault="00EE43FE" w:rsidP="00A47A96">
            <w:pPr>
              <w:pStyle w:val="TAL"/>
              <w:rPr>
                <w:sz w:val="16"/>
              </w:rPr>
            </w:pPr>
            <w:r>
              <w:rPr>
                <w:sz w:val="16"/>
              </w:rPr>
              <w:t>Huawei, Hisilicon</w:t>
            </w:r>
          </w:p>
        </w:tc>
        <w:tc>
          <w:tcPr>
            <w:tcW w:w="0" w:type="auto"/>
          </w:tcPr>
          <w:p w14:paraId="7FF6FC4F" w14:textId="77777777" w:rsidR="00EE43FE" w:rsidRPr="00555B45" w:rsidRDefault="00EE43FE" w:rsidP="00A47A96">
            <w:pPr>
              <w:pStyle w:val="TAL"/>
              <w:rPr>
                <w:sz w:val="16"/>
              </w:rPr>
            </w:pPr>
            <w:r>
              <w:rPr>
                <w:sz w:val="16"/>
              </w:rPr>
              <w:t>agreed</w:t>
            </w:r>
          </w:p>
        </w:tc>
        <w:tc>
          <w:tcPr>
            <w:tcW w:w="0" w:type="auto"/>
          </w:tcPr>
          <w:p w14:paraId="413A6C58" w14:textId="77777777" w:rsidR="00EE43FE" w:rsidRPr="00555B45" w:rsidRDefault="00EE43FE" w:rsidP="00A47A96">
            <w:pPr>
              <w:pStyle w:val="TAL"/>
              <w:rPr>
                <w:sz w:val="16"/>
              </w:rPr>
            </w:pPr>
            <w:r>
              <w:rPr>
                <w:sz w:val="16"/>
              </w:rPr>
              <w:t>R5-226179</w:t>
            </w:r>
          </w:p>
        </w:tc>
        <w:tc>
          <w:tcPr>
            <w:tcW w:w="0" w:type="auto"/>
          </w:tcPr>
          <w:p w14:paraId="795B504B" w14:textId="77777777" w:rsidR="00EE43FE" w:rsidRPr="00555B45" w:rsidRDefault="00EE43FE" w:rsidP="00A47A96">
            <w:pPr>
              <w:pStyle w:val="TAL"/>
              <w:rPr>
                <w:sz w:val="16"/>
              </w:rPr>
            </w:pPr>
            <w:r>
              <w:rPr>
                <w:sz w:val="16"/>
              </w:rPr>
              <w:t>-</w:t>
            </w:r>
          </w:p>
        </w:tc>
      </w:tr>
      <w:tr w:rsidR="00EE43FE" w14:paraId="4C150222" w14:textId="77777777" w:rsidTr="00A47A96">
        <w:tc>
          <w:tcPr>
            <w:tcW w:w="0" w:type="auto"/>
          </w:tcPr>
          <w:p w14:paraId="6FFB183E" w14:textId="77777777" w:rsidR="00EE43FE" w:rsidRPr="00555B45" w:rsidRDefault="00EE43FE" w:rsidP="00A47A96">
            <w:pPr>
              <w:pStyle w:val="TAL"/>
              <w:rPr>
                <w:sz w:val="16"/>
              </w:rPr>
            </w:pPr>
            <w:r>
              <w:rPr>
                <w:sz w:val="16"/>
              </w:rPr>
              <w:t>R5-227828</w:t>
            </w:r>
          </w:p>
        </w:tc>
        <w:tc>
          <w:tcPr>
            <w:tcW w:w="0" w:type="auto"/>
          </w:tcPr>
          <w:p w14:paraId="0EDDECC6"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16.1.1.1</w:t>
            </w:r>
          </w:p>
        </w:tc>
        <w:tc>
          <w:tcPr>
            <w:tcW w:w="0" w:type="auto"/>
          </w:tcPr>
          <w:p w14:paraId="72D13148" w14:textId="77777777" w:rsidR="00EE43FE" w:rsidRPr="00555B45" w:rsidRDefault="00EE43FE" w:rsidP="00A47A96">
            <w:pPr>
              <w:pStyle w:val="TAL"/>
              <w:rPr>
                <w:sz w:val="16"/>
              </w:rPr>
            </w:pPr>
            <w:r>
              <w:rPr>
                <w:sz w:val="16"/>
              </w:rPr>
              <w:t>Ericsson</w:t>
            </w:r>
          </w:p>
        </w:tc>
        <w:tc>
          <w:tcPr>
            <w:tcW w:w="0" w:type="auto"/>
          </w:tcPr>
          <w:p w14:paraId="5E5C90B0" w14:textId="77777777" w:rsidR="00EE43FE" w:rsidRPr="00555B45" w:rsidRDefault="00EE43FE" w:rsidP="00A47A96">
            <w:pPr>
              <w:pStyle w:val="TAL"/>
              <w:rPr>
                <w:sz w:val="16"/>
              </w:rPr>
            </w:pPr>
            <w:r>
              <w:rPr>
                <w:sz w:val="16"/>
              </w:rPr>
              <w:t>agreed</w:t>
            </w:r>
          </w:p>
        </w:tc>
        <w:tc>
          <w:tcPr>
            <w:tcW w:w="0" w:type="auto"/>
          </w:tcPr>
          <w:p w14:paraId="2027A1C1" w14:textId="77777777" w:rsidR="00EE43FE" w:rsidRPr="00555B45" w:rsidRDefault="00EE43FE" w:rsidP="00A47A96">
            <w:pPr>
              <w:pStyle w:val="TAL"/>
              <w:rPr>
                <w:sz w:val="16"/>
              </w:rPr>
            </w:pPr>
            <w:r>
              <w:rPr>
                <w:sz w:val="16"/>
              </w:rPr>
              <w:t>R5-227210</w:t>
            </w:r>
          </w:p>
        </w:tc>
        <w:tc>
          <w:tcPr>
            <w:tcW w:w="0" w:type="auto"/>
          </w:tcPr>
          <w:p w14:paraId="2B753F95" w14:textId="77777777" w:rsidR="00EE43FE" w:rsidRPr="00555B45" w:rsidRDefault="00EE43FE" w:rsidP="00A47A96">
            <w:pPr>
              <w:pStyle w:val="TAL"/>
              <w:rPr>
                <w:sz w:val="16"/>
              </w:rPr>
            </w:pPr>
            <w:r>
              <w:rPr>
                <w:sz w:val="16"/>
              </w:rPr>
              <w:t>-</w:t>
            </w:r>
          </w:p>
        </w:tc>
      </w:tr>
      <w:tr w:rsidR="00EE43FE" w14:paraId="3DC75AFA" w14:textId="77777777" w:rsidTr="00A47A96">
        <w:tc>
          <w:tcPr>
            <w:tcW w:w="0" w:type="auto"/>
          </w:tcPr>
          <w:p w14:paraId="5CFFA55F" w14:textId="77777777" w:rsidR="00EE43FE" w:rsidRPr="00555B45" w:rsidRDefault="00EE43FE" w:rsidP="00A47A96">
            <w:pPr>
              <w:pStyle w:val="TAL"/>
              <w:rPr>
                <w:sz w:val="16"/>
              </w:rPr>
            </w:pPr>
            <w:r>
              <w:rPr>
                <w:sz w:val="16"/>
              </w:rPr>
              <w:t>R5-227829</w:t>
            </w:r>
          </w:p>
        </w:tc>
        <w:tc>
          <w:tcPr>
            <w:tcW w:w="0" w:type="auto"/>
          </w:tcPr>
          <w:p w14:paraId="5678113D" w14:textId="77777777" w:rsidR="00EE43FE" w:rsidRPr="00555B45" w:rsidRDefault="00EE43FE" w:rsidP="00A47A96">
            <w:pPr>
              <w:pStyle w:val="TAL"/>
              <w:rPr>
                <w:sz w:val="16"/>
              </w:rPr>
            </w:pPr>
            <w:r>
              <w:rPr>
                <w:sz w:val="16"/>
              </w:rPr>
              <w:t xml:space="preserve">Addition of NR - E-UTRA cell re-selection test cases for </w:t>
            </w:r>
            <w:proofErr w:type="spellStart"/>
            <w:r>
              <w:rPr>
                <w:sz w:val="16"/>
              </w:rPr>
              <w:t>RedCap</w:t>
            </w:r>
            <w:proofErr w:type="spellEnd"/>
          </w:p>
        </w:tc>
        <w:tc>
          <w:tcPr>
            <w:tcW w:w="0" w:type="auto"/>
          </w:tcPr>
          <w:p w14:paraId="573A484C" w14:textId="77777777" w:rsidR="00EE43FE" w:rsidRPr="00555B45" w:rsidRDefault="00EE43FE" w:rsidP="00A47A96">
            <w:pPr>
              <w:pStyle w:val="TAL"/>
              <w:rPr>
                <w:sz w:val="16"/>
              </w:rPr>
            </w:pPr>
            <w:r>
              <w:rPr>
                <w:sz w:val="16"/>
              </w:rPr>
              <w:t>Ericsson</w:t>
            </w:r>
          </w:p>
        </w:tc>
        <w:tc>
          <w:tcPr>
            <w:tcW w:w="0" w:type="auto"/>
          </w:tcPr>
          <w:p w14:paraId="71F45E1A" w14:textId="77777777" w:rsidR="00EE43FE" w:rsidRPr="00555B45" w:rsidRDefault="00EE43FE" w:rsidP="00A47A96">
            <w:pPr>
              <w:pStyle w:val="TAL"/>
              <w:rPr>
                <w:sz w:val="16"/>
              </w:rPr>
            </w:pPr>
            <w:r>
              <w:rPr>
                <w:sz w:val="16"/>
              </w:rPr>
              <w:t>agreed</w:t>
            </w:r>
          </w:p>
        </w:tc>
        <w:tc>
          <w:tcPr>
            <w:tcW w:w="0" w:type="auto"/>
          </w:tcPr>
          <w:p w14:paraId="46CB0B1F" w14:textId="77777777" w:rsidR="00EE43FE" w:rsidRPr="00555B45" w:rsidRDefault="00EE43FE" w:rsidP="00A47A96">
            <w:pPr>
              <w:pStyle w:val="TAL"/>
              <w:rPr>
                <w:sz w:val="16"/>
              </w:rPr>
            </w:pPr>
            <w:r>
              <w:rPr>
                <w:sz w:val="16"/>
              </w:rPr>
              <w:t>R5-227218</w:t>
            </w:r>
          </w:p>
        </w:tc>
        <w:tc>
          <w:tcPr>
            <w:tcW w:w="0" w:type="auto"/>
          </w:tcPr>
          <w:p w14:paraId="767691E1" w14:textId="77777777" w:rsidR="00EE43FE" w:rsidRPr="00555B45" w:rsidRDefault="00EE43FE" w:rsidP="00A47A96">
            <w:pPr>
              <w:pStyle w:val="TAL"/>
              <w:rPr>
                <w:sz w:val="16"/>
              </w:rPr>
            </w:pPr>
            <w:r>
              <w:rPr>
                <w:sz w:val="16"/>
              </w:rPr>
              <w:t>-</w:t>
            </w:r>
          </w:p>
        </w:tc>
      </w:tr>
      <w:tr w:rsidR="00EE43FE" w14:paraId="7BF67DB5" w14:textId="77777777" w:rsidTr="00A47A96">
        <w:tc>
          <w:tcPr>
            <w:tcW w:w="0" w:type="auto"/>
          </w:tcPr>
          <w:p w14:paraId="23F9F493" w14:textId="77777777" w:rsidR="00EE43FE" w:rsidRPr="00555B45" w:rsidRDefault="00EE43FE" w:rsidP="00A47A96">
            <w:pPr>
              <w:pStyle w:val="TAL"/>
              <w:rPr>
                <w:sz w:val="16"/>
              </w:rPr>
            </w:pPr>
            <w:r>
              <w:rPr>
                <w:sz w:val="16"/>
              </w:rPr>
              <w:t>R5-227830</w:t>
            </w:r>
          </w:p>
        </w:tc>
        <w:tc>
          <w:tcPr>
            <w:tcW w:w="0" w:type="auto"/>
          </w:tcPr>
          <w:p w14:paraId="47287761" w14:textId="77777777" w:rsidR="00EE43FE" w:rsidRPr="00555B45" w:rsidRDefault="00EE43FE" w:rsidP="00A47A96">
            <w:pPr>
              <w:pStyle w:val="TAL"/>
              <w:rPr>
                <w:sz w:val="16"/>
              </w:rPr>
            </w:pPr>
            <w:r>
              <w:rPr>
                <w:sz w:val="16"/>
              </w:rPr>
              <w:t>Addition of NR FR1 interruptions at SRS carrier-based switching test case 6.5.2.2</w:t>
            </w:r>
          </w:p>
        </w:tc>
        <w:tc>
          <w:tcPr>
            <w:tcW w:w="0" w:type="auto"/>
          </w:tcPr>
          <w:p w14:paraId="7678A51E" w14:textId="77777777" w:rsidR="00EE43FE" w:rsidRPr="00555B45" w:rsidRDefault="00EE43FE" w:rsidP="00A47A96">
            <w:pPr>
              <w:pStyle w:val="TAL"/>
              <w:rPr>
                <w:sz w:val="16"/>
              </w:rPr>
            </w:pPr>
            <w:r>
              <w:rPr>
                <w:sz w:val="16"/>
              </w:rPr>
              <w:t>Ericsson</w:t>
            </w:r>
          </w:p>
        </w:tc>
        <w:tc>
          <w:tcPr>
            <w:tcW w:w="0" w:type="auto"/>
          </w:tcPr>
          <w:p w14:paraId="0D636AC9" w14:textId="77777777" w:rsidR="00EE43FE" w:rsidRPr="00555B45" w:rsidRDefault="00EE43FE" w:rsidP="00A47A96">
            <w:pPr>
              <w:pStyle w:val="TAL"/>
              <w:rPr>
                <w:sz w:val="16"/>
              </w:rPr>
            </w:pPr>
            <w:r>
              <w:rPr>
                <w:sz w:val="16"/>
              </w:rPr>
              <w:t>agreed</w:t>
            </w:r>
          </w:p>
        </w:tc>
        <w:tc>
          <w:tcPr>
            <w:tcW w:w="0" w:type="auto"/>
          </w:tcPr>
          <w:p w14:paraId="3A04504D" w14:textId="77777777" w:rsidR="00EE43FE" w:rsidRPr="00555B45" w:rsidRDefault="00EE43FE" w:rsidP="00A47A96">
            <w:pPr>
              <w:pStyle w:val="TAL"/>
              <w:rPr>
                <w:sz w:val="16"/>
              </w:rPr>
            </w:pPr>
            <w:r>
              <w:rPr>
                <w:sz w:val="16"/>
              </w:rPr>
              <w:t>R5-227195</w:t>
            </w:r>
          </w:p>
        </w:tc>
        <w:tc>
          <w:tcPr>
            <w:tcW w:w="0" w:type="auto"/>
          </w:tcPr>
          <w:p w14:paraId="5289650D" w14:textId="77777777" w:rsidR="00EE43FE" w:rsidRPr="00555B45" w:rsidRDefault="00EE43FE" w:rsidP="00A47A96">
            <w:pPr>
              <w:pStyle w:val="TAL"/>
              <w:rPr>
                <w:sz w:val="16"/>
              </w:rPr>
            </w:pPr>
            <w:r>
              <w:rPr>
                <w:sz w:val="16"/>
              </w:rPr>
              <w:t>-</w:t>
            </w:r>
          </w:p>
        </w:tc>
      </w:tr>
      <w:tr w:rsidR="00EE43FE" w14:paraId="05A826A0" w14:textId="77777777" w:rsidTr="00A47A96">
        <w:tc>
          <w:tcPr>
            <w:tcW w:w="0" w:type="auto"/>
          </w:tcPr>
          <w:p w14:paraId="3A418EBA" w14:textId="77777777" w:rsidR="00EE43FE" w:rsidRPr="00555B45" w:rsidRDefault="00EE43FE" w:rsidP="00A47A96">
            <w:pPr>
              <w:pStyle w:val="TAL"/>
              <w:rPr>
                <w:sz w:val="16"/>
              </w:rPr>
            </w:pPr>
            <w:r>
              <w:rPr>
                <w:sz w:val="16"/>
              </w:rPr>
              <w:t>R5-227831</w:t>
            </w:r>
          </w:p>
        </w:tc>
        <w:tc>
          <w:tcPr>
            <w:tcW w:w="0" w:type="auto"/>
          </w:tcPr>
          <w:p w14:paraId="000D46B9" w14:textId="77777777" w:rsidR="00EE43FE" w:rsidRPr="00555B45" w:rsidRDefault="00EE43FE" w:rsidP="00A47A96">
            <w:pPr>
              <w:pStyle w:val="TAL"/>
              <w:rPr>
                <w:sz w:val="16"/>
              </w:rPr>
            </w:pPr>
            <w:r>
              <w:rPr>
                <w:sz w:val="16"/>
              </w:rPr>
              <w:t xml:space="preserve">Modification of description of tables of test requirement for EN-DC FR2 </w:t>
            </w:r>
            <w:proofErr w:type="spellStart"/>
            <w:r>
              <w:rPr>
                <w:sz w:val="16"/>
              </w:rPr>
              <w:t>eMIMO</w:t>
            </w:r>
            <w:proofErr w:type="spellEnd"/>
            <w:r>
              <w:rPr>
                <w:sz w:val="16"/>
              </w:rPr>
              <w:t xml:space="preserve"> measurement</w:t>
            </w:r>
          </w:p>
        </w:tc>
        <w:tc>
          <w:tcPr>
            <w:tcW w:w="0" w:type="auto"/>
          </w:tcPr>
          <w:p w14:paraId="185ECFD2"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08577001" w14:textId="77777777" w:rsidR="00EE43FE" w:rsidRPr="00555B45" w:rsidRDefault="00EE43FE" w:rsidP="00A47A96">
            <w:pPr>
              <w:pStyle w:val="TAL"/>
              <w:rPr>
                <w:sz w:val="16"/>
              </w:rPr>
            </w:pPr>
            <w:r>
              <w:rPr>
                <w:sz w:val="16"/>
              </w:rPr>
              <w:t>agreed</w:t>
            </w:r>
          </w:p>
        </w:tc>
        <w:tc>
          <w:tcPr>
            <w:tcW w:w="0" w:type="auto"/>
          </w:tcPr>
          <w:p w14:paraId="1D7086CA" w14:textId="77777777" w:rsidR="00EE43FE" w:rsidRPr="00555B45" w:rsidRDefault="00EE43FE" w:rsidP="00A47A96">
            <w:pPr>
              <w:pStyle w:val="TAL"/>
              <w:rPr>
                <w:sz w:val="16"/>
              </w:rPr>
            </w:pPr>
            <w:r>
              <w:rPr>
                <w:sz w:val="16"/>
              </w:rPr>
              <w:t>R5-226818</w:t>
            </w:r>
          </w:p>
        </w:tc>
        <w:tc>
          <w:tcPr>
            <w:tcW w:w="0" w:type="auto"/>
          </w:tcPr>
          <w:p w14:paraId="00EFAC0D" w14:textId="77777777" w:rsidR="00EE43FE" w:rsidRPr="00555B45" w:rsidRDefault="00EE43FE" w:rsidP="00A47A96">
            <w:pPr>
              <w:pStyle w:val="TAL"/>
              <w:rPr>
                <w:sz w:val="16"/>
              </w:rPr>
            </w:pPr>
            <w:r>
              <w:rPr>
                <w:sz w:val="16"/>
              </w:rPr>
              <w:t>-</w:t>
            </w:r>
          </w:p>
        </w:tc>
      </w:tr>
      <w:tr w:rsidR="00EE43FE" w14:paraId="09984CBC" w14:textId="77777777" w:rsidTr="00A47A96">
        <w:tc>
          <w:tcPr>
            <w:tcW w:w="0" w:type="auto"/>
          </w:tcPr>
          <w:p w14:paraId="1EDE6893" w14:textId="77777777" w:rsidR="00EE43FE" w:rsidRPr="00555B45" w:rsidRDefault="00EE43FE" w:rsidP="00A47A96">
            <w:pPr>
              <w:pStyle w:val="TAL"/>
              <w:rPr>
                <w:sz w:val="16"/>
              </w:rPr>
            </w:pPr>
            <w:r>
              <w:rPr>
                <w:sz w:val="16"/>
              </w:rPr>
              <w:t>R5-227832</w:t>
            </w:r>
          </w:p>
        </w:tc>
        <w:tc>
          <w:tcPr>
            <w:tcW w:w="0" w:type="auto"/>
          </w:tcPr>
          <w:p w14:paraId="555E80F6" w14:textId="77777777" w:rsidR="00EE43FE" w:rsidRPr="00555B45" w:rsidRDefault="00EE43FE" w:rsidP="00A47A96">
            <w:pPr>
              <w:pStyle w:val="TAL"/>
              <w:rPr>
                <w:sz w:val="16"/>
              </w:rPr>
            </w:pPr>
            <w:r>
              <w:rPr>
                <w:sz w:val="16"/>
              </w:rPr>
              <w:t xml:space="preserve">Modification of description of tables of test requirement for NR SA FR2 </w:t>
            </w:r>
            <w:proofErr w:type="spellStart"/>
            <w:r>
              <w:rPr>
                <w:sz w:val="16"/>
              </w:rPr>
              <w:t>eMIMO</w:t>
            </w:r>
            <w:proofErr w:type="spellEnd"/>
            <w:r>
              <w:rPr>
                <w:sz w:val="16"/>
              </w:rPr>
              <w:t xml:space="preserve"> measurement</w:t>
            </w:r>
          </w:p>
        </w:tc>
        <w:tc>
          <w:tcPr>
            <w:tcW w:w="0" w:type="auto"/>
          </w:tcPr>
          <w:p w14:paraId="258648B4"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2B9FEFC4" w14:textId="77777777" w:rsidR="00EE43FE" w:rsidRPr="00555B45" w:rsidRDefault="00EE43FE" w:rsidP="00A47A96">
            <w:pPr>
              <w:pStyle w:val="TAL"/>
              <w:rPr>
                <w:sz w:val="16"/>
              </w:rPr>
            </w:pPr>
            <w:r>
              <w:rPr>
                <w:sz w:val="16"/>
              </w:rPr>
              <w:t>agreed</w:t>
            </w:r>
          </w:p>
        </w:tc>
        <w:tc>
          <w:tcPr>
            <w:tcW w:w="0" w:type="auto"/>
          </w:tcPr>
          <w:p w14:paraId="31BE0BE5" w14:textId="77777777" w:rsidR="00EE43FE" w:rsidRPr="00555B45" w:rsidRDefault="00EE43FE" w:rsidP="00A47A96">
            <w:pPr>
              <w:pStyle w:val="TAL"/>
              <w:rPr>
                <w:sz w:val="16"/>
              </w:rPr>
            </w:pPr>
            <w:r>
              <w:rPr>
                <w:sz w:val="16"/>
              </w:rPr>
              <w:t>R5-226820</w:t>
            </w:r>
          </w:p>
        </w:tc>
        <w:tc>
          <w:tcPr>
            <w:tcW w:w="0" w:type="auto"/>
          </w:tcPr>
          <w:p w14:paraId="62DB13ED" w14:textId="77777777" w:rsidR="00EE43FE" w:rsidRPr="00555B45" w:rsidRDefault="00EE43FE" w:rsidP="00A47A96">
            <w:pPr>
              <w:pStyle w:val="TAL"/>
              <w:rPr>
                <w:sz w:val="16"/>
              </w:rPr>
            </w:pPr>
            <w:r>
              <w:rPr>
                <w:sz w:val="16"/>
              </w:rPr>
              <w:t>-</w:t>
            </w:r>
          </w:p>
        </w:tc>
      </w:tr>
      <w:tr w:rsidR="00EE43FE" w14:paraId="07123090" w14:textId="77777777" w:rsidTr="00A47A96">
        <w:tc>
          <w:tcPr>
            <w:tcW w:w="0" w:type="auto"/>
          </w:tcPr>
          <w:p w14:paraId="32C46F69" w14:textId="77777777" w:rsidR="00EE43FE" w:rsidRPr="00555B45" w:rsidRDefault="00EE43FE" w:rsidP="00A47A96">
            <w:pPr>
              <w:pStyle w:val="TAL"/>
              <w:rPr>
                <w:sz w:val="16"/>
              </w:rPr>
            </w:pPr>
            <w:r>
              <w:rPr>
                <w:sz w:val="16"/>
              </w:rPr>
              <w:t>R5-227833</w:t>
            </w:r>
          </w:p>
        </w:tc>
        <w:tc>
          <w:tcPr>
            <w:tcW w:w="0" w:type="auto"/>
          </w:tcPr>
          <w:p w14:paraId="34F2E1F1" w14:textId="77777777" w:rsidR="00EE43FE" w:rsidRPr="00555B45" w:rsidRDefault="00EE43FE" w:rsidP="00A47A96">
            <w:pPr>
              <w:pStyle w:val="TAL"/>
              <w:rPr>
                <w:sz w:val="16"/>
              </w:rPr>
            </w:pPr>
            <w:r>
              <w:rPr>
                <w:sz w:val="16"/>
              </w:rPr>
              <w:t>Corrections to 6.1.2.5</w:t>
            </w:r>
          </w:p>
        </w:tc>
        <w:tc>
          <w:tcPr>
            <w:tcW w:w="0" w:type="auto"/>
          </w:tcPr>
          <w:p w14:paraId="64D2A960" w14:textId="77777777" w:rsidR="00EE43FE" w:rsidRPr="00555B45" w:rsidRDefault="00EE43FE" w:rsidP="00A47A96">
            <w:pPr>
              <w:pStyle w:val="TAL"/>
              <w:rPr>
                <w:sz w:val="16"/>
              </w:rPr>
            </w:pPr>
            <w:r>
              <w:rPr>
                <w:sz w:val="16"/>
              </w:rPr>
              <w:t xml:space="preserve">ROHDE &amp; SCHWARZ, Huawei, </w:t>
            </w:r>
            <w:proofErr w:type="spellStart"/>
            <w:r>
              <w:rPr>
                <w:sz w:val="16"/>
              </w:rPr>
              <w:t>HiSilicon</w:t>
            </w:r>
            <w:proofErr w:type="spellEnd"/>
            <w:r>
              <w:rPr>
                <w:sz w:val="16"/>
              </w:rPr>
              <w:t>, Starpoint</w:t>
            </w:r>
          </w:p>
        </w:tc>
        <w:tc>
          <w:tcPr>
            <w:tcW w:w="0" w:type="auto"/>
          </w:tcPr>
          <w:p w14:paraId="00B8A504" w14:textId="77777777" w:rsidR="00EE43FE" w:rsidRPr="00555B45" w:rsidRDefault="00EE43FE" w:rsidP="00A47A96">
            <w:pPr>
              <w:pStyle w:val="TAL"/>
              <w:rPr>
                <w:sz w:val="16"/>
              </w:rPr>
            </w:pPr>
            <w:r>
              <w:rPr>
                <w:sz w:val="16"/>
              </w:rPr>
              <w:t>agreed</w:t>
            </w:r>
          </w:p>
        </w:tc>
        <w:tc>
          <w:tcPr>
            <w:tcW w:w="0" w:type="auto"/>
          </w:tcPr>
          <w:p w14:paraId="469F3576" w14:textId="77777777" w:rsidR="00EE43FE" w:rsidRPr="00555B45" w:rsidRDefault="00EE43FE" w:rsidP="00A47A96">
            <w:pPr>
              <w:pStyle w:val="TAL"/>
              <w:rPr>
                <w:sz w:val="16"/>
              </w:rPr>
            </w:pPr>
            <w:r>
              <w:rPr>
                <w:sz w:val="16"/>
              </w:rPr>
              <w:t>R5-226512</w:t>
            </w:r>
          </w:p>
        </w:tc>
        <w:tc>
          <w:tcPr>
            <w:tcW w:w="0" w:type="auto"/>
          </w:tcPr>
          <w:p w14:paraId="64D2D3BF" w14:textId="77777777" w:rsidR="00EE43FE" w:rsidRPr="00555B45" w:rsidRDefault="00EE43FE" w:rsidP="00A47A96">
            <w:pPr>
              <w:pStyle w:val="TAL"/>
              <w:rPr>
                <w:sz w:val="16"/>
              </w:rPr>
            </w:pPr>
            <w:r>
              <w:rPr>
                <w:sz w:val="16"/>
              </w:rPr>
              <w:t>-</w:t>
            </w:r>
          </w:p>
        </w:tc>
      </w:tr>
      <w:tr w:rsidR="00EE43FE" w14:paraId="58B7F966" w14:textId="77777777" w:rsidTr="00A47A96">
        <w:tc>
          <w:tcPr>
            <w:tcW w:w="0" w:type="auto"/>
          </w:tcPr>
          <w:p w14:paraId="5FDDC68C" w14:textId="77777777" w:rsidR="00EE43FE" w:rsidRPr="00555B45" w:rsidRDefault="00EE43FE" w:rsidP="00A47A96">
            <w:pPr>
              <w:pStyle w:val="TAL"/>
              <w:rPr>
                <w:sz w:val="16"/>
              </w:rPr>
            </w:pPr>
            <w:r>
              <w:rPr>
                <w:sz w:val="16"/>
              </w:rPr>
              <w:t>R5-227834</w:t>
            </w:r>
          </w:p>
        </w:tc>
        <w:tc>
          <w:tcPr>
            <w:tcW w:w="0" w:type="auto"/>
          </w:tcPr>
          <w:p w14:paraId="5A16D894" w14:textId="77777777" w:rsidR="00EE43FE" w:rsidRPr="00555B45" w:rsidRDefault="00EE43FE" w:rsidP="00A47A96">
            <w:pPr>
              <w:pStyle w:val="TAL"/>
              <w:rPr>
                <w:sz w:val="16"/>
              </w:rPr>
            </w:pPr>
            <w:r>
              <w:rPr>
                <w:sz w:val="16"/>
              </w:rPr>
              <w:t>Update on priority cell configuration in 8.2.1.2</w:t>
            </w:r>
          </w:p>
        </w:tc>
        <w:tc>
          <w:tcPr>
            <w:tcW w:w="0" w:type="auto"/>
          </w:tcPr>
          <w:p w14:paraId="397F78F0" w14:textId="77777777" w:rsidR="00EE43FE" w:rsidRPr="00555B45" w:rsidRDefault="00EE43FE" w:rsidP="00A47A96">
            <w:pPr>
              <w:pStyle w:val="TAL"/>
              <w:rPr>
                <w:sz w:val="16"/>
              </w:rPr>
            </w:pPr>
            <w:r>
              <w:rPr>
                <w:sz w:val="16"/>
              </w:rPr>
              <w:t xml:space="preserve">Keysight Technologies UK Ltd, </w:t>
            </w:r>
            <w:proofErr w:type="spellStart"/>
            <w:r>
              <w:rPr>
                <w:sz w:val="16"/>
              </w:rPr>
              <w:t>Mediatek</w:t>
            </w:r>
            <w:proofErr w:type="spellEnd"/>
          </w:p>
        </w:tc>
        <w:tc>
          <w:tcPr>
            <w:tcW w:w="0" w:type="auto"/>
          </w:tcPr>
          <w:p w14:paraId="6A4F5A7D" w14:textId="77777777" w:rsidR="00EE43FE" w:rsidRPr="00555B45" w:rsidRDefault="00EE43FE" w:rsidP="00A47A96">
            <w:pPr>
              <w:pStyle w:val="TAL"/>
              <w:rPr>
                <w:sz w:val="16"/>
              </w:rPr>
            </w:pPr>
            <w:r>
              <w:rPr>
                <w:sz w:val="16"/>
              </w:rPr>
              <w:t>agreed</w:t>
            </w:r>
          </w:p>
        </w:tc>
        <w:tc>
          <w:tcPr>
            <w:tcW w:w="0" w:type="auto"/>
          </w:tcPr>
          <w:p w14:paraId="014F5C4F" w14:textId="77777777" w:rsidR="00EE43FE" w:rsidRPr="00555B45" w:rsidRDefault="00EE43FE" w:rsidP="00A47A96">
            <w:pPr>
              <w:pStyle w:val="TAL"/>
              <w:rPr>
                <w:sz w:val="16"/>
              </w:rPr>
            </w:pPr>
            <w:r>
              <w:rPr>
                <w:sz w:val="16"/>
              </w:rPr>
              <w:t>R5-227339</w:t>
            </w:r>
          </w:p>
        </w:tc>
        <w:tc>
          <w:tcPr>
            <w:tcW w:w="0" w:type="auto"/>
          </w:tcPr>
          <w:p w14:paraId="5C94EF94" w14:textId="77777777" w:rsidR="00EE43FE" w:rsidRPr="00555B45" w:rsidRDefault="00EE43FE" w:rsidP="00A47A96">
            <w:pPr>
              <w:pStyle w:val="TAL"/>
              <w:rPr>
                <w:sz w:val="16"/>
              </w:rPr>
            </w:pPr>
            <w:r>
              <w:rPr>
                <w:sz w:val="16"/>
              </w:rPr>
              <w:t>-</w:t>
            </w:r>
          </w:p>
        </w:tc>
      </w:tr>
      <w:tr w:rsidR="00EE43FE" w14:paraId="0F8C6827" w14:textId="77777777" w:rsidTr="00A47A96">
        <w:tc>
          <w:tcPr>
            <w:tcW w:w="0" w:type="auto"/>
          </w:tcPr>
          <w:p w14:paraId="24E7B44B" w14:textId="77777777" w:rsidR="00EE43FE" w:rsidRPr="00555B45" w:rsidRDefault="00EE43FE" w:rsidP="00A47A96">
            <w:pPr>
              <w:pStyle w:val="TAL"/>
              <w:rPr>
                <w:sz w:val="16"/>
              </w:rPr>
            </w:pPr>
            <w:r>
              <w:rPr>
                <w:sz w:val="16"/>
              </w:rPr>
              <w:t>R5-227835</w:t>
            </w:r>
          </w:p>
        </w:tc>
        <w:tc>
          <w:tcPr>
            <w:tcW w:w="0" w:type="auto"/>
          </w:tcPr>
          <w:p w14:paraId="67FC6CD9" w14:textId="77777777" w:rsidR="00EE43FE" w:rsidRPr="00555B45" w:rsidRDefault="00EE43FE" w:rsidP="00A47A96">
            <w:pPr>
              <w:pStyle w:val="TAL"/>
              <w:rPr>
                <w:sz w:val="16"/>
              </w:rPr>
            </w:pPr>
            <w:r>
              <w:rPr>
                <w:sz w:val="16"/>
              </w:rPr>
              <w:t>Update to RRM TC 4A.1.2</w:t>
            </w:r>
          </w:p>
        </w:tc>
        <w:tc>
          <w:tcPr>
            <w:tcW w:w="0" w:type="auto"/>
          </w:tcPr>
          <w:p w14:paraId="59E8A53C" w14:textId="77777777" w:rsidR="00EE43FE" w:rsidRPr="00555B45" w:rsidRDefault="00EE43FE" w:rsidP="00A47A96">
            <w:pPr>
              <w:pStyle w:val="TAL"/>
              <w:rPr>
                <w:sz w:val="16"/>
              </w:rPr>
            </w:pPr>
            <w:r>
              <w:rPr>
                <w:sz w:val="16"/>
              </w:rPr>
              <w:t>ROHDE &amp; SCHWARZ</w:t>
            </w:r>
          </w:p>
        </w:tc>
        <w:tc>
          <w:tcPr>
            <w:tcW w:w="0" w:type="auto"/>
          </w:tcPr>
          <w:p w14:paraId="4D17D7EC" w14:textId="77777777" w:rsidR="00EE43FE" w:rsidRPr="00555B45" w:rsidRDefault="00EE43FE" w:rsidP="00A47A96">
            <w:pPr>
              <w:pStyle w:val="TAL"/>
              <w:rPr>
                <w:sz w:val="16"/>
              </w:rPr>
            </w:pPr>
            <w:r>
              <w:rPr>
                <w:sz w:val="16"/>
              </w:rPr>
              <w:t>agreed</w:t>
            </w:r>
          </w:p>
        </w:tc>
        <w:tc>
          <w:tcPr>
            <w:tcW w:w="0" w:type="auto"/>
          </w:tcPr>
          <w:p w14:paraId="26C34C82" w14:textId="77777777" w:rsidR="00EE43FE" w:rsidRPr="00555B45" w:rsidRDefault="00EE43FE" w:rsidP="00A47A96">
            <w:pPr>
              <w:pStyle w:val="TAL"/>
              <w:rPr>
                <w:sz w:val="16"/>
              </w:rPr>
            </w:pPr>
            <w:r>
              <w:rPr>
                <w:sz w:val="16"/>
              </w:rPr>
              <w:t>R5-226517</w:t>
            </w:r>
          </w:p>
        </w:tc>
        <w:tc>
          <w:tcPr>
            <w:tcW w:w="0" w:type="auto"/>
          </w:tcPr>
          <w:p w14:paraId="2D5ACD8D" w14:textId="77777777" w:rsidR="00EE43FE" w:rsidRPr="00555B45" w:rsidRDefault="00EE43FE" w:rsidP="00A47A96">
            <w:pPr>
              <w:pStyle w:val="TAL"/>
              <w:rPr>
                <w:sz w:val="16"/>
              </w:rPr>
            </w:pPr>
            <w:r>
              <w:rPr>
                <w:sz w:val="16"/>
              </w:rPr>
              <w:t>-</w:t>
            </w:r>
          </w:p>
        </w:tc>
      </w:tr>
      <w:tr w:rsidR="00EE43FE" w14:paraId="718A3BF1" w14:textId="77777777" w:rsidTr="00A47A96">
        <w:tc>
          <w:tcPr>
            <w:tcW w:w="0" w:type="auto"/>
          </w:tcPr>
          <w:p w14:paraId="1884500D" w14:textId="77777777" w:rsidR="00EE43FE" w:rsidRPr="00555B45" w:rsidRDefault="00EE43FE" w:rsidP="00A47A96">
            <w:pPr>
              <w:pStyle w:val="TAL"/>
              <w:rPr>
                <w:sz w:val="16"/>
              </w:rPr>
            </w:pPr>
            <w:r>
              <w:rPr>
                <w:sz w:val="16"/>
              </w:rPr>
              <w:t>R5-227836</w:t>
            </w:r>
          </w:p>
        </w:tc>
        <w:tc>
          <w:tcPr>
            <w:tcW w:w="0" w:type="auto"/>
          </w:tcPr>
          <w:p w14:paraId="26FFB8D3" w14:textId="77777777" w:rsidR="00EE43FE" w:rsidRPr="00555B45" w:rsidRDefault="00EE43FE" w:rsidP="00A47A96">
            <w:pPr>
              <w:pStyle w:val="TAL"/>
              <w:rPr>
                <w:sz w:val="16"/>
              </w:rPr>
            </w:pPr>
            <w:r>
              <w:rPr>
                <w:sz w:val="16"/>
              </w:rPr>
              <w:t>Update to RRM TC 4A.2.1</w:t>
            </w:r>
          </w:p>
        </w:tc>
        <w:tc>
          <w:tcPr>
            <w:tcW w:w="0" w:type="auto"/>
          </w:tcPr>
          <w:p w14:paraId="3B622FAC" w14:textId="77777777" w:rsidR="00EE43FE" w:rsidRPr="00555B45" w:rsidRDefault="00EE43FE" w:rsidP="00A47A96">
            <w:pPr>
              <w:pStyle w:val="TAL"/>
              <w:rPr>
                <w:sz w:val="16"/>
              </w:rPr>
            </w:pPr>
            <w:r>
              <w:rPr>
                <w:sz w:val="16"/>
              </w:rPr>
              <w:t>ROHDE &amp; SCHWARZ</w:t>
            </w:r>
          </w:p>
        </w:tc>
        <w:tc>
          <w:tcPr>
            <w:tcW w:w="0" w:type="auto"/>
          </w:tcPr>
          <w:p w14:paraId="40CBBC17" w14:textId="77777777" w:rsidR="00EE43FE" w:rsidRPr="00555B45" w:rsidRDefault="00EE43FE" w:rsidP="00A47A96">
            <w:pPr>
              <w:pStyle w:val="TAL"/>
              <w:rPr>
                <w:sz w:val="16"/>
              </w:rPr>
            </w:pPr>
            <w:r>
              <w:rPr>
                <w:sz w:val="16"/>
              </w:rPr>
              <w:t>agreed</w:t>
            </w:r>
          </w:p>
        </w:tc>
        <w:tc>
          <w:tcPr>
            <w:tcW w:w="0" w:type="auto"/>
          </w:tcPr>
          <w:p w14:paraId="62FB99B1" w14:textId="77777777" w:rsidR="00EE43FE" w:rsidRPr="00555B45" w:rsidRDefault="00EE43FE" w:rsidP="00A47A96">
            <w:pPr>
              <w:pStyle w:val="TAL"/>
              <w:rPr>
                <w:sz w:val="16"/>
              </w:rPr>
            </w:pPr>
            <w:r>
              <w:rPr>
                <w:sz w:val="16"/>
              </w:rPr>
              <w:t>R5-226518</w:t>
            </w:r>
          </w:p>
        </w:tc>
        <w:tc>
          <w:tcPr>
            <w:tcW w:w="0" w:type="auto"/>
          </w:tcPr>
          <w:p w14:paraId="6944053F" w14:textId="77777777" w:rsidR="00EE43FE" w:rsidRPr="00555B45" w:rsidRDefault="00EE43FE" w:rsidP="00A47A96">
            <w:pPr>
              <w:pStyle w:val="TAL"/>
              <w:rPr>
                <w:sz w:val="16"/>
              </w:rPr>
            </w:pPr>
            <w:r>
              <w:rPr>
                <w:sz w:val="16"/>
              </w:rPr>
              <w:t>-</w:t>
            </w:r>
          </w:p>
        </w:tc>
      </w:tr>
      <w:tr w:rsidR="00EE43FE" w14:paraId="0ABFEF02" w14:textId="77777777" w:rsidTr="00A47A96">
        <w:tc>
          <w:tcPr>
            <w:tcW w:w="0" w:type="auto"/>
          </w:tcPr>
          <w:p w14:paraId="5F2A88A1" w14:textId="77777777" w:rsidR="00EE43FE" w:rsidRPr="00555B45" w:rsidRDefault="00EE43FE" w:rsidP="00A47A96">
            <w:pPr>
              <w:pStyle w:val="TAL"/>
              <w:rPr>
                <w:sz w:val="16"/>
              </w:rPr>
            </w:pPr>
            <w:r>
              <w:rPr>
                <w:sz w:val="16"/>
              </w:rPr>
              <w:t>R5-227837</w:t>
            </w:r>
          </w:p>
        </w:tc>
        <w:tc>
          <w:tcPr>
            <w:tcW w:w="0" w:type="auto"/>
          </w:tcPr>
          <w:p w14:paraId="7DC880E5" w14:textId="77777777" w:rsidR="00EE43FE" w:rsidRPr="00555B45" w:rsidRDefault="00EE43FE" w:rsidP="00A47A96">
            <w:pPr>
              <w:pStyle w:val="TAL"/>
              <w:rPr>
                <w:sz w:val="16"/>
              </w:rPr>
            </w:pPr>
            <w:r>
              <w:rPr>
                <w:sz w:val="16"/>
              </w:rPr>
              <w:t>Modification of description of tables of test requirement for EN-DC FR2 L1-RSRP measurement</w:t>
            </w:r>
          </w:p>
        </w:tc>
        <w:tc>
          <w:tcPr>
            <w:tcW w:w="0" w:type="auto"/>
          </w:tcPr>
          <w:p w14:paraId="1005CD6D"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49A6885E" w14:textId="77777777" w:rsidR="00EE43FE" w:rsidRPr="00555B45" w:rsidRDefault="00EE43FE" w:rsidP="00A47A96">
            <w:pPr>
              <w:pStyle w:val="TAL"/>
              <w:rPr>
                <w:sz w:val="16"/>
              </w:rPr>
            </w:pPr>
            <w:r>
              <w:rPr>
                <w:sz w:val="16"/>
              </w:rPr>
              <w:t>agreed</w:t>
            </w:r>
          </w:p>
        </w:tc>
        <w:tc>
          <w:tcPr>
            <w:tcW w:w="0" w:type="auto"/>
          </w:tcPr>
          <w:p w14:paraId="14CA59B7" w14:textId="77777777" w:rsidR="00EE43FE" w:rsidRPr="00555B45" w:rsidRDefault="00EE43FE" w:rsidP="00A47A96">
            <w:pPr>
              <w:pStyle w:val="TAL"/>
              <w:rPr>
                <w:sz w:val="16"/>
              </w:rPr>
            </w:pPr>
            <w:r>
              <w:rPr>
                <w:sz w:val="16"/>
              </w:rPr>
              <w:t>R5-226819</w:t>
            </w:r>
          </w:p>
        </w:tc>
        <w:tc>
          <w:tcPr>
            <w:tcW w:w="0" w:type="auto"/>
          </w:tcPr>
          <w:p w14:paraId="31E0739C" w14:textId="77777777" w:rsidR="00EE43FE" w:rsidRPr="00555B45" w:rsidRDefault="00EE43FE" w:rsidP="00A47A96">
            <w:pPr>
              <w:pStyle w:val="TAL"/>
              <w:rPr>
                <w:sz w:val="16"/>
              </w:rPr>
            </w:pPr>
            <w:r>
              <w:rPr>
                <w:sz w:val="16"/>
              </w:rPr>
              <w:t>-</w:t>
            </w:r>
          </w:p>
        </w:tc>
      </w:tr>
      <w:tr w:rsidR="00EE43FE" w14:paraId="45C6E8F2" w14:textId="77777777" w:rsidTr="00A47A96">
        <w:tc>
          <w:tcPr>
            <w:tcW w:w="0" w:type="auto"/>
          </w:tcPr>
          <w:p w14:paraId="0040D036" w14:textId="77777777" w:rsidR="00EE43FE" w:rsidRPr="00555B45" w:rsidRDefault="00EE43FE" w:rsidP="00A47A96">
            <w:pPr>
              <w:pStyle w:val="TAL"/>
              <w:rPr>
                <w:sz w:val="16"/>
              </w:rPr>
            </w:pPr>
            <w:r>
              <w:rPr>
                <w:sz w:val="16"/>
              </w:rPr>
              <w:t>R5-227838</w:t>
            </w:r>
          </w:p>
        </w:tc>
        <w:tc>
          <w:tcPr>
            <w:tcW w:w="0" w:type="auto"/>
          </w:tcPr>
          <w:p w14:paraId="518048BC" w14:textId="77777777" w:rsidR="00EE43FE" w:rsidRPr="00555B45" w:rsidRDefault="00EE43FE" w:rsidP="00A47A96">
            <w:pPr>
              <w:pStyle w:val="TAL"/>
              <w:rPr>
                <w:sz w:val="16"/>
              </w:rPr>
            </w:pPr>
            <w:r>
              <w:rPr>
                <w:sz w:val="16"/>
              </w:rPr>
              <w:t>Modification of description of tables of test requirement for NR SA FR2 L1-RSRP measurement</w:t>
            </w:r>
          </w:p>
        </w:tc>
        <w:tc>
          <w:tcPr>
            <w:tcW w:w="0" w:type="auto"/>
          </w:tcPr>
          <w:p w14:paraId="41733914"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7C6181E3" w14:textId="77777777" w:rsidR="00EE43FE" w:rsidRPr="00555B45" w:rsidRDefault="00EE43FE" w:rsidP="00A47A96">
            <w:pPr>
              <w:pStyle w:val="TAL"/>
              <w:rPr>
                <w:sz w:val="16"/>
              </w:rPr>
            </w:pPr>
            <w:r>
              <w:rPr>
                <w:sz w:val="16"/>
              </w:rPr>
              <w:t>agreed</w:t>
            </w:r>
          </w:p>
        </w:tc>
        <w:tc>
          <w:tcPr>
            <w:tcW w:w="0" w:type="auto"/>
          </w:tcPr>
          <w:p w14:paraId="43C0E890" w14:textId="77777777" w:rsidR="00EE43FE" w:rsidRPr="00555B45" w:rsidRDefault="00EE43FE" w:rsidP="00A47A96">
            <w:pPr>
              <w:pStyle w:val="TAL"/>
              <w:rPr>
                <w:sz w:val="16"/>
              </w:rPr>
            </w:pPr>
            <w:r>
              <w:rPr>
                <w:sz w:val="16"/>
              </w:rPr>
              <w:t>R5-226821</w:t>
            </w:r>
          </w:p>
        </w:tc>
        <w:tc>
          <w:tcPr>
            <w:tcW w:w="0" w:type="auto"/>
          </w:tcPr>
          <w:p w14:paraId="5AA6A2F8" w14:textId="77777777" w:rsidR="00EE43FE" w:rsidRPr="00555B45" w:rsidRDefault="00EE43FE" w:rsidP="00A47A96">
            <w:pPr>
              <w:pStyle w:val="TAL"/>
              <w:rPr>
                <w:sz w:val="16"/>
              </w:rPr>
            </w:pPr>
            <w:r>
              <w:rPr>
                <w:sz w:val="16"/>
              </w:rPr>
              <w:t>-</w:t>
            </w:r>
          </w:p>
        </w:tc>
      </w:tr>
      <w:tr w:rsidR="00EE43FE" w14:paraId="4A3D6EB5" w14:textId="77777777" w:rsidTr="00A47A96">
        <w:tc>
          <w:tcPr>
            <w:tcW w:w="0" w:type="auto"/>
          </w:tcPr>
          <w:p w14:paraId="7AE3787B" w14:textId="77777777" w:rsidR="00EE43FE" w:rsidRPr="00555B45" w:rsidRDefault="00EE43FE" w:rsidP="00A47A96">
            <w:pPr>
              <w:pStyle w:val="TAL"/>
              <w:rPr>
                <w:sz w:val="16"/>
              </w:rPr>
            </w:pPr>
            <w:r>
              <w:rPr>
                <w:sz w:val="16"/>
              </w:rPr>
              <w:t>R5-227839</w:t>
            </w:r>
          </w:p>
        </w:tc>
        <w:tc>
          <w:tcPr>
            <w:tcW w:w="0" w:type="auto"/>
          </w:tcPr>
          <w:p w14:paraId="03920E75" w14:textId="77777777" w:rsidR="00EE43FE" w:rsidRPr="00555B45" w:rsidRDefault="00EE43FE" w:rsidP="00A47A96">
            <w:pPr>
              <w:pStyle w:val="TAL"/>
              <w:rPr>
                <w:sz w:val="16"/>
              </w:rPr>
            </w:pPr>
            <w:r>
              <w:rPr>
                <w:sz w:val="16"/>
              </w:rPr>
              <w:t>Correction to FR2 NSA BFR test cases</w:t>
            </w:r>
          </w:p>
        </w:tc>
        <w:tc>
          <w:tcPr>
            <w:tcW w:w="0" w:type="auto"/>
          </w:tcPr>
          <w:p w14:paraId="15415714" w14:textId="77777777" w:rsidR="00EE43FE" w:rsidRPr="00555B45" w:rsidRDefault="00EE43FE" w:rsidP="00A47A96">
            <w:pPr>
              <w:pStyle w:val="TAL"/>
              <w:rPr>
                <w:sz w:val="16"/>
              </w:rPr>
            </w:pPr>
            <w:r>
              <w:rPr>
                <w:sz w:val="16"/>
              </w:rPr>
              <w:t>Anritsu, Rohde &amp; Schwarz</w:t>
            </w:r>
          </w:p>
        </w:tc>
        <w:tc>
          <w:tcPr>
            <w:tcW w:w="0" w:type="auto"/>
          </w:tcPr>
          <w:p w14:paraId="06B65311" w14:textId="77777777" w:rsidR="00EE43FE" w:rsidRPr="00555B45" w:rsidRDefault="00EE43FE" w:rsidP="00A47A96">
            <w:pPr>
              <w:pStyle w:val="TAL"/>
              <w:rPr>
                <w:sz w:val="16"/>
              </w:rPr>
            </w:pPr>
            <w:r>
              <w:rPr>
                <w:sz w:val="16"/>
              </w:rPr>
              <w:t>agreed</w:t>
            </w:r>
          </w:p>
        </w:tc>
        <w:tc>
          <w:tcPr>
            <w:tcW w:w="0" w:type="auto"/>
          </w:tcPr>
          <w:p w14:paraId="1B9D5A84" w14:textId="77777777" w:rsidR="00EE43FE" w:rsidRPr="00555B45" w:rsidRDefault="00EE43FE" w:rsidP="00A47A96">
            <w:pPr>
              <w:pStyle w:val="TAL"/>
              <w:rPr>
                <w:sz w:val="16"/>
              </w:rPr>
            </w:pPr>
            <w:r>
              <w:rPr>
                <w:sz w:val="16"/>
              </w:rPr>
              <w:t>R5-227094</w:t>
            </w:r>
          </w:p>
        </w:tc>
        <w:tc>
          <w:tcPr>
            <w:tcW w:w="0" w:type="auto"/>
          </w:tcPr>
          <w:p w14:paraId="7EA63B49" w14:textId="77777777" w:rsidR="00EE43FE" w:rsidRPr="00555B45" w:rsidRDefault="00EE43FE" w:rsidP="00A47A96">
            <w:pPr>
              <w:pStyle w:val="TAL"/>
              <w:rPr>
                <w:sz w:val="16"/>
              </w:rPr>
            </w:pPr>
            <w:r>
              <w:rPr>
                <w:sz w:val="16"/>
              </w:rPr>
              <w:t>-</w:t>
            </w:r>
          </w:p>
        </w:tc>
      </w:tr>
      <w:tr w:rsidR="00EE43FE" w14:paraId="7E56F75A" w14:textId="77777777" w:rsidTr="00A47A96">
        <w:tc>
          <w:tcPr>
            <w:tcW w:w="0" w:type="auto"/>
          </w:tcPr>
          <w:p w14:paraId="31CCF417" w14:textId="77777777" w:rsidR="00EE43FE" w:rsidRPr="00555B45" w:rsidRDefault="00EE43FE" w:rsidP="00A47A96">
            <w:pPr>
              <w:pStyle w:val="TAL"/>
              <w:rPr>
                <w:sz w:val="16"/>
              </w:rPr>
            </w:pPr>
            <w:r>
              <w:rPr>
                <w:sz w:val="16"/>
              </w:rPr>
              <w:t>R5-227840</w:t>
            </w:r>
          </w:p>
        </w:tc>
        <w:tc>
          <w:tcPr>
            <w:tcW w:w="0" w:type="auto"/>
          </w:tcPr>
          <w:p w14:paraId="1EBCE422" w14:textId="77777777" w:rsidR="00EE43FE" w:rsidRPr="00555B45" w:rsidRDefault="00EE43FE" w:rsidP="00A47A96">
            <w:pPr>
              <w:pStyle w:val="TAL"/>
              <w:rPr>
                <w:sz w:val="16"/>
              </w:rPr>
            </w:pPr>
            <w:r>
              <w:rPr>
                <w:sz w:val="16"/>
              </w:rPr>
              <w:t>Introduction of test frequencies for signalling testing for new NR bands n91, n92, n93 and n94</w:t>
            </w:r>
          </w:p>
        </w:tc>
        <w:tc>
          <w:tcPr>
            <w:tcW w:w="0" w:type="auto"/>
          </w:tcPr>
          <w:p w14:paraId="4F88B4A8" w14:textId="77777777" w:rsidR="00EE43FE" w:rsidRPr="00555B45" w:rsidRDefault="00EE43FE" w:rsidP="00A47A96">
            <w:pPr>
              <w:pStyle w:val="TAL"/>
              <w:rPr>
                <w:sz w:val="16"/>
              </w:rPr>
            </w:pPr>
            <w:r>
              <w:rPr>
                <w:sz w:val="16"/>
              </w:rPr>
              <w:t>Nokia, Nokia Shanghai Bell</w:t>
            </w:r>
          </w:p>
        </w:tc>
        <w:tc>
          <w:tcPr>
            <w:tcW w:w="0" w:type="auto"/>
          </w:tcPr>
          <w:p w14:paraId="4A8775BC" w14:textId="77777777" w:rsidR="00EE43FE" w:rsidRPr="00555B45" w:rsidRDefault="00EE43FE" w:rsidP="00A47A96">
            <w:pPr>
              <w:pStyle w:val="TAL"/>
              <w:rPr>
                <w:sz w:val="16"/>
              </w:rPr>
            </w:pPr>
            <w:r>
              <w:rPr>
                <w:sz w:val="16"/>
              </w:rPr>
              <w:t>agreed</w:t>
            </w:r>
          </w:p>
        </w:tc>
        <w:tc>
          <w:tcPr>
            <w:tcW w:w="0" w:type="auto"/>
          </w:tcPr>
          <w:p w14:paraId="49BC8BEE" w14:textId="77777777" w:rsidR="00EE43FE" w:rsidRPr="00555B45" w:rsidRDefault="00EE43FE" w:rsidP="00A47A96">
            <w:pPr>
              <w:pStyle w:val="TAL"/>
              <w:rPr>
                <w:sz w:val="16"/>
              </w:rPr>
            </w:pPr>
            <w:r>
              <w:rPr>
                <w:sz w:val="16"/>
              </w:rPr>
              <w:t>R5-225954</w:t>
            </w:r>
          </w:p>
        </w:tc>
        <w:tc>
          <w:tcPr>
            <w:tcW w:w="0" w:type="auto"/>
          </w:tcPr>
          <w:p w14:paraId="6151131C" w14:textId="77777777" w:rsidR="00EE43FE" w:rsidRPr="00555B45" w:rsidRDefault="00EE43FE" w:rsidP="00A47A96">
            <w:pPr>
              <w:pStyle w:val="TAL"/>
              <w:rPr>
                <w:sz w:val="16"/>
              </w:rPr>
            </w:pPr>
            <w:r>
              <w:rPr>
                <w:sz w:val="16"/>
              </w:rPr>
              <w:t>-</w:t>
            </w:r>
          </w:p>
        </w:tc>
      </w:tr>
      <w:tr w:rsidR="00EE43FE" w14:paraId="0A1D3732" w14:textId="77777777" w:rsidTr="00A47A96">
        <w:tc>
          <w:tcPr>
            <w:tcW w:w="0" w:type="auto"/>
          </w:tcPr>
          <w:p w14:paraId="695C4442" w14:textId="77777777" w:rsidR="00EE43FE" w:rsidRPr="00555B45" w:rsidRDefault="00EE43FE" w:rsidP="00A47A96">
            <w:pPr>
              <w:pStyle w:val="TAL"/>
              <w:rPr>
                <w:sz w:val="16"/>
              </w:rPr>
            </w:pPr>
            <w:r>
              <w:rPr>
                <w:sz w:val="16"/>
              </w:rPr>
              <w:t>R5-227841</w:t>
            </w:r>
          </w:p>
        </w:tc>
        <w:tc>
          <w:tcPr>
            <w:tcW w:w="0" w:type="auto"/>
          </w:tcPr>
          <w:p w14:paraId="13B38EE4" w14:textId="77777777" w:rsidR="00EE43FE" w:rsidRPr="00555B45" w:rsidRDefault="00EE43FE" w:rsidP="00A47A96">
            <w:pPr>
              <w:pStyle w:val="TAL"/>
              <w:rPr>
                <w:sz w:val="16"/>
              </w:rPr>
            </w:pPr>
            <w:r>
              <w:rPr>
                <w:sz w:val="16"/>
              </w:rPr>
              <w:t>Test Tolerances for FR2 SRS-RSRP measurement in non-DRX</w:t>
            </w:r>
          </w:p>
        </w:tc>
        <w:tc>
          <w:tcPr>
            <w:tcW w:w="0" w:type="auto"/>
          </w:tcPr>
          <w:p w14:paraId="6A7D7E6B" w14:textId="77777777" w:rsidR="00EE43FE" w:rsidRPr="00555B45" w:rsidRDefault="00EE43FE" w:rsidP="00A47A96">
            <w:pPr>
              <w:pStyle w:val="TAL"/>
              <w:rPr>
                <w:sz w:val="16"/>
              </w:rPr>
            </w:pPr>
            <w:r>
              <w:rPr>
                <w:sz w:val="16"/>
              </w:rPr>
              <w:t>Qualcomm CDMA Technologies</w:t>
            </w:r>
          </w:p>
        </w:tc>
        <w:tc>
          <w:tcPr>
            <w:tcW w:w="0" w:type="auto"/>
          </w:tcPr>
          <w:p w14:paraId="6B67B48C" w14:textId="77777777" w:rsidR="00EE43FE" w:rsidRPr="00555B45" w:rsidRDefault="00EE43FE" w:rsidP="00A47A96">
            <w:pPr>
              <w:pStyle w:val="TAL"/>
              <w:rPr>
                <w:sz w:val="16"/>
              </w:rPr>
            </w:pPr>
            <w:r>
              <w:rPr>
                <w:sz w:val="16"/>
              </w:rPr>
              <w:t>agreed</w:t>
            </w:r>
          </w:p>
        </w:tc>
        <w:tc>
          <w:tcPr>
            <w:tcW w:w="0" w:type="auto"/>
          </w:tcPr>
          <w:p w14:paraId="04864B5C" w14:textId="77777777" w:rsidR="00EE43FE" w:rsidRPr="00555B45" w:rsidRDefault="00EE43FE" w:rsidP="00A47A96">
            <w:pPr>
              <w:pStyle w:val="TAL"/>
              <w:rPr>
                <w:sz w:val="16"/>
              </w:rPr>
            </w:pPr>
            <w:r>
              <w:rPr>
                <w:sz w:val="16"/>
              </w:rPr>
              <w:t>R5-227325</w:t>
            </w:r>
          </w:p>
        </w:tc>
        <w:tc>
          <w:tcPr>
            <w:tcW w:w="0" w:type="auto"/>
          </w:tcPr>
          <w:p w14:paraId="2F05BC80" w14:textId="77777777" w:rsidR="00EE43FE" w:rsidRPr="00555B45" w:rsidRDefault="00EE43FE" w:rsidP="00A47A96">
            <w:pPr>
              <w:pStyle w:val="TAL"/>
              <w:rPr>
                <w:sz w:val="16"/>
              </w:rPr>
            </w:pPr>
            <w:r>
              <w:rPr>
                <w:sz w:val="16"/>
              </w:rPr>
              <w:t>-</w:t>
            </w:r>
          </w:p>
        </w:tc>
      </w:tr>
      <w:tr w:rsidR="00EE43FE" w14:paraId="4A5F3E66" w14:textId="77777777" w:rsidTr="00A47A96">
        <w:tc>
          <w:tcPr>
            <w:tcW w:w="0" w:type="auto"/>
          </w:tcPr>
          <w:p w14:paraId="1DDB3196" w14:textId="77777777" w:rsidR="00EE43FE" w:rsidRPr="00555B45" w:rsidRDefault="00EE43FE" w:rsidP="00A47A96">
            <w:pPr>
              <w:pStyle w:val="TAL"/>
              <w:rPr>
                <w:sz w:val="16"/>
              </w:rPr>
            </w:pPr>
            <w:r>
              <w:rPr>
                <w:sz w:val="16"/>
              </w:rPr>
              <w:t>R5-227842</w:t>
            </w:r>
          </w:p>
        </w:tc>
        <w:tc>
          <w:tcPr>
            <w:tcW w:w="0" w:type="auto"/>
          </w:tcPr>
          <w:p w14:paraId="7D0A18B6" w14:textId="77777777" w:rsidR="00EE43FE" w:rsidRPr="00555B45" w:rsidRDefault="00EE43FE" w:rsidP="00A47A96">
            <w:pPr>
              <w:pStyle w:val="TAL"/>
              <w:rPr>
                <w:sz w:val="16"/>
              </w:rPr>
            </w:pPr>
            <w:r>
              <w:rPr>
                <w:sz w:val="16"/>
              </w:rPr>
              <w:t>Test Tolerances for EN-DC FR2 SRS-RSRP measurement accuracy</w:t>
            </w:r>
          </w:p>
        </w:tc>
        <w:tc>
          <w:tcPr>
            <w:tcW w:w="0" w:type="auto"/>
          </w:tcPr>
          <w:p w14:paraId="0762FA6D" w14:textId="77777777" w:rsidR="00EE43FE" w:rsidRPr="00555B45" w:rsidRDefault="00EE43FE" w:rsidP="00A47A96">
            <w:pPr>
              <w:pStyle w:val="TAL"/>
              <w:rPr>
                <w:sz w:val="16"/>
              </w:rPr>
            </w:pPr>
            <w:r>
              <w:rPr>
                <w:sz w:val="16"/>
              </w:rPr>
              <w:t>Qualcomm CDMA Technologies</w:t>
            </w:r>
          </w:p>
        </w:tc>
        <w:tc>
          <w:tcPr>
            <w:tcW w:w="0" w:type="auto"/>
          </w:tcPr>
          <w:p w14:paraId="7B2DE842" w14:textId="77777777" w:rsidR="00EE43FE" w:rsidRPr="00555B45" w:rsidRDefault="00EE43FE" w:rsidP="00A47A96">
            <w:pPr>
              <w:pStyle w:val="TAL"/>
              <w:rPr>
                <w:sz w:val="16"/>
              </w:rPr>
            </w:pPr>
            <w:r>
              <w:rPr>
                <w:sz w:val="16"/>
              </w:rPr>
              <w:t>agreed</w:t>
            </w:r>
          </w:p>
        </w:tc>
        <w:tc>
          <w:tcPr>
            <w:tcW w:w="0" w:type="auto"/>
          </w:tcPr>
          <w:p w14:paraId="2B3422D0" w14:textId="77777777" w:rsidR="00EE43FE" w:rsidRPr="00555B45" w:rsidRDefault="00EE43FE" w:rsidP="00A47A96">
            <w:pPr>
              <w:pStyle w:val="TAL"/>
              <w:rPr>
                <w:sz w:val="16"/>
              </w:rPr>
            </w:pPr>
            <w:r>
              <w:rPr>
                <w:sz w:val="16"/>
              </w:rPr>
              <w:t>R5-227328</w:t>
            </w:r>
          </w:p>
        </w:tc>
        <w:tc>
          <w:tcPr>
            <w:tcW w:w="0" w:type="auto"/>
          </w:tcPr>
          <w:p w14:paraId="0A2862B4" w14:textId="77777777" w:rsidR="00EE43FE" w:rsidRPr="00555B45" w:rsidRDefault="00EE43FE" w:rsidP="00A47A96">
            <w:pPr>
              <w:pStyle w:val="TAL"/>
              <w:rPr>
                <w:sz w:val="16"/>
              </w:rPr>
            </w:pPr>
            <w:r>
              <w:rPr>
                <w:sz w:val="16"/>
              </w:rPr>
              <w:t>-</w:t>
            </w:r>
          </w:p>
        </w:tc>
      </w:tr>
      <w:tr w:rsidR="00EE43FE" w14:paraId="35B42B4F" w14:textId="77777777" w:rsidTr="00A47A96">
        <w:tc>
          <w:tcPr>
            <w:tcW w:w="0" w:type="auto"/>
          </w:tcPr>
          <w:p w14:paraId="42E9B2EF" w14:textId="77777777" w:rsidR="00EE43FE" w:rsidRPr="00555B45" w:rsidRDefault="00EE43FE" w:rsidP="00A47A96">
            <w:pPr>
              <w:pStyle w:val="TAL"/>
              <w:rPr>
                <w:sz w:val="16"/>
              </w:rPr>
            </w:pPr>
            <w:r>
              <w:rPr>
                <w:sz w:val="16"/>
              </w:rPr>
              <w:t>R5-227843</w:t>
            </w:r>
          </w:p>
        </w:tc>
        <w:tc>
          <w:tcPr>
            <w:tcW w:w="0" w:type="auto"/>
          </w:tcPr>
          <w:p w14:paraId="1A825989" w14:textId="77777777" w:rsidR="00EE43FE" w:rsidRPr="00555B45" w:rsidRDefault="00EE43FE" w:rsidP="00A47A96">
            <w:pPr>
              <w:pStyle w:val="TAL"/>
              <w:rPr>
                <w:sz w:val="16"/>
              </w:rPr>
            </w:pPr>
            <w:r>
              <w:rPr>
                <w:sz w:val="16"/>
              </w:rPr>
              <w:t>Correction to UE Rx-Tx time difference test cases 15.2.3, 15.2.4, 15.3.1 and 15.3.2</w:t>
            </w:r>
          </w:p>
        </w:tc>
        <w:tc>
          <w:tcPr>
            <w:tcW w:w="0" w:type="auto"/>
          </w:tcPr>
          <w:p w14:paraId="15B1A707" w14:textId="77777777" w:rsidR="00EE43FE" w:rsidRPr="00555B45" w:rsidRDefault="00EE43FE" w:rsidP="00A47A96">
            <w:pPr>
              <w:pStyle w:val="TAL"/>
              <w:rPr>
                <w:sz w:val="16"/>
              </w:rPr>
            </w:pPr>
            <w:r>
              <w:rPr>
                <w:sz w:val="16"/>
              </w:rPr>
              <w:t>CATT</w:t>
            </w:r>
          </w:p>
        </w:tc>
        <w:tc>
          <w:tcPr>
            <w:tcW w:w="0" w:type="auto"/>
          </w:tcPr>
          <w:p w14:paraId="5B616B3E" w14:textId="77777777" w:rsidR="00EE43FE" w:rsidRPr="00555B45" w:rsidRDefault="00EE43FE" w:rsidP="00A47A96">
            <w:pPr>
              <w:pStyle w:val="TAL"/>
              <w:rPr>
                <w:sz w:val="16"/>
              </w:rPr>
            </w:pPr>
            <w:r>
              <w:rPr>
                <w:sz w:val="16"/>
              </w:rPr>
              <w:t>agreed</w:t>
            </w:r>
          </w:p>
        </w:tc>
        <w:tc>
          <w:tcPr>
            <w:tcW w:w="0" w:type="auto"/>
          </w:tcPr>
          <w:p w14:paraId="435C101A" w14:textId="77777777" w:rsidR="00EE43FE" w:rsidRPr="00555B45" w:rsidRDefault="00EE43FE" w:rsidP="00A47A96">
            <w:pPr>
              <w:pStyle w:val="TAL"/>
              <w:rPr>
                <w:sz w:val="16"/>
              </w:rPr>
            </w:pPr>
            <w:r>
              <w:rPr>
                <w:sz w:val="16"/>
              </w:rPr>
              <w:t>R5-225943</w:t>
            </w:r>
          </w:p>
        </w:tc>
        <w:tc>
          <w:tcPr>
            <w:tcW w:w="0" w:type="auto"/>
          </w:tcPr>
          <w:p w14:paraId="3DE28279" w14:textId="77777777" w:rsidR="00EE43FE" w:rsidRPr="00555B45" w:rsidRDefault="00EE43FE" w:rsidP="00A47A96">
            <w:pPr>
              <w:pStyle w:val="TAL"/>
              <w:rPr>
                <w:sz w:val="16"/>
              </w:rPr>
            </w:pPr>
            <w:r>
              <w:rPr>
                <w:sz w:val="16"/>
              </w:rPr>
              <w:t>-</w:t>
            </w:r>
          </w:p>
        </w:tc>
      </w:tr>
      <w:tr w:rsidR="00EE43FE" w14:paraId="63BFF9E7" w14:textId="77777777" w:rsidTr="00A47A96">
        <w:tc>
          <w:tcPr>
            <w:tcW w:w="0" w:type="auto"/>
          </w:tcPr>
          <w:p w14:paraId="5BEE36E3" w14:textId="77777777" w:rsidR="00EE43FE" w:rsidRPr="00555B45" w:rsidRDefault="00EE43FE" w:rsidP="00A47A96">
            <w:pPr>
              <w:pStyle w:val="TAL"/>
              <w:rPr>
                <w:sz w:val="16"/>
              </w:rPr>
            </w:pPr>
            <w:r>
              <w:rPr>
                <w:sz w:val="16"/>
              </w:rPr>
              <w:t>R5-227844</w:t>
            </w:r>
          </w:p>
        </w:tc>
        <w:tc>
          <w:tcPr>
            <w:tcW w:w="0" w:type="auto"/>
          </w:tcPr>
          <w:p w14:paraId="5CBC7D5A" w14:textId="77777777" w:rsidR="00EE43FE" w:rsidRPr="00555B45" w:rsidRDefault="00EE43FE" w:rsidP="00A47A96">
            <w:pPr>
              <w:pStyle w:val="TAL"/>
              <w:rPr>
                <w:sz w:val="16"/>
              </w:rPr>
            </w:pPr>
            <w:r>
              <w:rPr>
                <w:sz w:val="16"/>
              </w:rPr>
              <w:t>Addition of CADC enhancement test cases to Annex E and F including Test Tolerance</w:t>
            </w:r>
          </w:p>
        </w:tc>
        <w:tc>
          <w:tcPr>
            <w:tcW w:w="0" w:type="auto"/>
          </w:tcPr>
          <w:p w14:paraId="4621CC32" w14:textId="77777777" w:rsidR="00EE43FE" w:rsidRPr="00555B45" w:rsidRDefault="00EE43FE" w:rsidP="00A47A96">
            <w:pPr>
              <w:pStyle w:val="TAL"/>
              <w:rPr>
                <w:sz w:val="16"/>
              </w:rPr>
            </w:pPr>
            <w:r>
              <w:rPr>
                <w:sz w:val="16"/>
              </w:rPr>
              <w:t>Ericsson</w:t>
            </w:r>
          </w:p>
        </w:tc>
        <w:tc>
          <w:tcPr>
            <w:tcW w:w="0" w:type="auto"/>
          </w:tcPr>
          <w:p w14:paraId="19A38697" w14:textId="77777777" w:rsidR="00EE43FE" w:rsidRPr="00555B45" w:rsidRDefault="00EE43FE" w:rsidP="00A47A96">
            <w:pPr>
              <w:pStyle w:val="TAL"/>
              <w:rPr>
                <w:sz w:val="16"/>
              </w:rPr>
            </w:pPr>
            <w:r>
              <w:rPr>
                <w:sz w:val="16"/>
              </w:rPr>
              <w:t>agreed</w:t>
            </w:r>
          </w:p>
        </w:tc>
        <w:tc>
          <w:tcPr>
            <w:tcW w:w="0" w:type="auto"/>
          </w:tcPr>
          <w:p w14:paraId="316EFBF7" w14:textId="77777777" w:rsidR="00EE43FE" w:rsidRPr="00555B45" w:rsidRDefault="00EE43FE" w:rsidP="00A47A96">
            <w:pPr>
              <w:pStyle w:val="TAL"/>
              <w:rPr>
                <w:sz w:val="16"/>
              </w:rPr>
            </w:pPr>
            <w:r>
              <w:rPr>
                <w:sz w:val="16"/>
              </w:rPr>
              <w:t>R5-227185</w:t>
            </w:r>
          </w:p>
        </w:tc>
        <w:tc>
          <w:tcPr>
            <w:tcW w:w="0" w:type="auto"/>
          </w:tcPr>
          <w:p w14:paraId="09C4F38C" w14:textId="77777777" w:rsidR="00EE43FE" w:rsidRPr="00555B45" w:rsidRDefault="00EE43FE" w:rsidP="00A47A96">
            <w:pPr>
              <w:pStyle w:val="TAL"/>
              <w:rPr>
                <w:sz w:val="16"/>
              </w:rPr>
            </w:pPr>
            <w:r>
              <w:rPr>
                <w:sz w:val="16"/>
              </w:rPr>
              <w:t>-</w:t>
            </w:r>
          </w:p>
        </w:tc>
      </w:tr>
      <w:tr w:rsidR="00EE43FE" w14:paraId="19210BC6" w14:textId="77777777" w:rsidTr="00A47A96">
        <w:tc>
          <w:tcPr>
            <w:tcW w:w="0" w:type="auto"/>
          </w:tcPr>
          <w:p w14:paraId="56E30E06" w14:textId="77777777" w:rsidR="00EE43FE" w:rsidRPr="00555B45" w:rsidRDefault="00EE43FE" w:rsidP="00A47A96">
            <w:pPr>
              <w:pStyle w:val="TAL"/>
              <w:rPr>
                <w:sz w:val="16"/>
              </w:rPr>
            </w:pPr>
            <w:r>
              <w:rPr>
                <w:sz w:val="16"/>
              </w:rPr>
              <w:t>R5-227845</w:t>
            </w:r>
          </w:p>
        </w:tc>
        <w:tc>
          <w:tcPr>
            <w:tcW w:w="0" w:type="auto"/>
          </w:tcPr>
          <w:p w14:paraId="5F9DE6BA" w14:textId="77777777" w:rsidR="00EE43FE" w:rsidRPr="00555B45" w:rsidRDefault="00EE43FE" w:rsidP="00A47A96">
            <w:pPr>
              <w:pStyle w:val="TAL"/>
              <w:rPr>
                <w:sz w:val="16"/>
              </w:rPr>
            </w:pPr>
            <w:r>
              <w:rPr>
                <w:sz w:val="16"/>
              </w:rPr>
              <w:t xml:space="preserve">Correction to Annex F for </w:t>
            </w:r>
            <w:proofErr w:type="spellStart"/>
            <w:r>
              <w:rPr>
                <w:sz w:val="16"/>
              </w:rPr>
              <w:t>RedCap</w:t>
            </w:r>
            <w:proofErr w:type="spellEnd"/>
            <w:r>
              <w:rPr>
                <w:sz w:val="16"/>
              </w:rPr>
              <w:t xml:space="preserve"> RRM TCs</w:t>
            </w:r>
          </w:p>
        </w:tc>
        <w:tc>
          <w:tcPr>
            <w:tcW w:w="0" w:type="auto"/>
          </w:tcPr>
          <w:p w14:paraId="47A952A6" w14:textId="77777777" w:rsidR="00EE43FE" w:rsidRPr="00555B45" w:rsidRDefault="00EE43FE" w:rsidP="00A47A96">
            <w:pPr>
              <w:pStyle w:val="TAL"/>
              <w:rPr>
                <w:sz w:val="16"/>
              </w:rPr>
            </w:pPr>
            <w:r>
              <w:rPr>
                <w:sz w:val="16"/>
              </w:rPr>
              <w:t>Huawei, Hisilicon</w:t>
            </w:r>
          </w:p>
        </w:tc>
        <w:tc>
          <w:tcPr>
            <w:tcW w:w="0" w:type="auto"/>
          </w:tcPr>
          <w:p w14:paraId="45D4856B" w14:textId="77777777" w:rsidR="00EE43FE" w:rsidRPr="00555B45" w:rsidRDefault="00EE43FE" w:rsidP="00A47A96">
            <w:pPr>
              <w:pStyle w:val="TAL"/>
              <w:rPr>
                <w:sz w:val="16"/>
              </w:rPr>
            </w:pPr>
            <w:r>
              <w:rPr>
                <w:sz w:val="16"/>
              </w:rPr>
              <w:t>agreed</w:t>
            </w:r>
          </w:p>
        </w:tc>
        <w:tc>
          <w:tcPr>
            <w:tcW w:w="0" w:type="auto"/>
          </w:tcPr>
          <w:p w14:paraId="050F2EEB" w14:textId="77777777" w:rsidR="00EE43FE" w:rsidRPr="00555B45" w:rsidRDefault="00EE43FE" w:rsidP="00A47A96">
            <w:pPr>
              <w:pStyle w:val="TAL"/>
              <w:rPr>
                <w:sz w:val="16"/>
              </w:rPr>
            </w:pPr>
            <w:r>
              <w:rPr>
                <w:sz w:val="16"/>
              </w:rPr>
              <w:t>R5-226182</w:t>
            </w:r>
          </w:p>
        </w:tc>
        <w:tc>
          <w:tcPr>
            <w:tcW w:w="0" w:type="auto"/>
          </w:tcPr>
          <w:p w14:paraId="3287A711" w14:textId="77777777" w:rsidR="00EE43FE" w:rsidRPr="00555B45" w:rsidRDefault="00EE43FE" w:rsidP="00A47A96">
            <w:pPr>
              <w:pStyle w:val="TAL"/>
              <w:rPr>
                <w:sz w:val="16"/>
              </w:rPr>
            </w:pPr>
            <w:r>
              <w:rPr>
                <w:sz w:val="16"/>
              </w:rPr>
              <w:t>-</w:t>
            </w:r>
          </w:p>
        </w:tc>
      </w:tr>
      <w:tr w:rsidR="00EE43FE" w14:paraId="2BE3F002" w14:textId="77777777" w:rsidTr="00A47A96">
        <w:tc>
          <w:tcPr>
            <w:tcW w:w="0" w:type="auto"/>
          </w:tcPr>
          <w:p w14:paraId="23CD612E" w14:textId="77777777" w:rsidR="00EE43FE" w:rsidRPr="00555B45" w:rsidRDefault="00EE43FE" w:rsidP="00A47A96">
            <w:pPr>
              <w:pStyle w:val="TAL"/>
              <w:rPr>
                <w:sz w:val="16"/>
              </w:rPr>
            </w:pPr>
            <w:r>
              <w:rPr>
                <w:sz w:val="16"/>
              </w:rPr>
              <w:t>R5-227846</w:t>
            </w:r>
          </w:p>
        </w:tc>
        <w:tc>
          <w:tcPr>
            <w:tcW w:w="0" w:type="auto"/>
          </w:tcPr>
          <w:p w14:paraId="1915E8A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16.3.1.8 - inter-RAT HO 2 Rx</w:t>
            </w:r>
          </w:p>
        </w:tc>
        <w:tc>
          <w:tcPr>
            <w:tcW w:w="0" w:type="auto"/>
          </w:tcPr>
          <w:p w14:paraId="788BC27B" w14:textId="77777777" w:rsidR="00EE43FE" w:rsidRPr="00555B45" w:rsidRDefault="00EE43FE" w:rsidP="00A47A96">
            <w:pPr>
              <w:pStyle w:val="TAL"/>
              <w:rPr>
                <w:sz w:val="16"/>
              </w:rPr>
            </w:pPr>
            <w:r>
              <w:rPr>
                <w:sz w:val="16"/>
              </w:rPr>
              <w:t>Huawei, Hisilicon</w:t>
            </w:r>
          </w:p>
        </w:tc>
        <w:tc>
          <w:tcPr>
            <w:tcW w:w="0" w:type="auto"/>
          </w:tcPr>
          <w:p w14:paraId="24B0EB23" w14:textId="77777777" w:rsidR="00EE43FE" w:rsidRPr="00555B45" w:rsidRDefault="00EE43FE" w:rsidP="00A47A96">
            <w:pPr>
              <w:pStyle w:val="TAL"/>
              <w:rPr>
                <w:sz w:val="16"/>
              </w:rPr>
            </w:pPr>
            <w:r>
              <w:rPr>
                <w:sz w:val="16"/>
              </w:rPr>
              <w:t>agreed</w:t>
            </w:r>
          </w:p>
        </w:tc>
        <w:tc>
          <w:tcPr>
            <w:tcW w:w="0" w:type="auto"/>
          </w:tcPr>
          <w:p w14:paraId="32395A55" w14:textId="77777777" w:rsidR="00EE43FE" w:rsidRPr="00555B45" w:rsidRDefault="00EE43FE" w:rsidP="00A47A96">
            <w:pPr>
              <w:pStyle w:val="TAL"/>
              <w:rPr>
                <w:sz w:val="16"/>
              </w:rPr>
            </w:pPr>
            <w:r>
              <w:rPr>
                <w:sz w:val="16"/>
              </w:rPr>
              <w:t>R5-226419</w:t>
            </w:r>
          </w:p>
        </w:tc>
        <w:tc>
          <w:tcPr>
            <w:tcW w:w="0" w:type="auto"/>
          </w:tcPr>
          <w:p w14:paraId="5D4B46B2" w14:textId="77777777" w:rsidR="00EE43FE" w:rsidRPr="00555B45" w:rsidRDefault="00EE43FE" w:rsidP="00A47A96">
            <w:pPr>
              <w:pStyle w:val="TAL"/>
              <w:rPr>
                <w:sz w:val="16"/>
              </w:rPr>
            </w:pPr>
            <w:r>
              <w:rPr>
                <w:sz w:val="16"/>
              </w:rPr>
              <w:t>-</w:t>
            </w:r>
          </w:p>
        </w:tc>
      </w:tr>
      <w:tr w:rsidR="00EE43FE" w14:paraId="1DEA839B" w14:textId="77777777" w:rsidTr="00A47A96">
        <w:tc>
          <w:tcPr>
            <w:tcW w:w="0" w:type="auto"/>
          </w:tcPr>
          <w:p w14:paraId="627B524B" w14:textId="77777777" w:rsidR="00EE43FE" w:rsidRPr="00555B45" w:rsidRDefault="00EE43FE" w:rsidP="00A47A96">
            <w:pPr>
              <w:pStyle w:val="TAL"/>
              <w:rPr>
                <w:sz w:val="16"/>
              </w:rPr>
            </w:pPr>
            <w:r>
              <w:rPr>
                <w:sz w:val="16"/>
              </w:rPr>
              <w:t>R5-227847</w:t>
            </w:r>
          </w:p>
        </w:tc>
        <w:tc>
          <w:tcPr>
            <w:tcW w:w="0" w:type="auto"/>
          </w:tcPr>
          <w:p w14:paraId="3010F1B8"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16.3.1.10 - inter-RAT blind HO 2 Rx</w:t>
            </w:r>
          </w:p>
        </w:tc>
        <w:tc>
          <w:tcPr>
            <w:tcW w:w="0" w:type="auto"/>
          </w:tcPr>
          <w:p w14:paraId="1515FDF5" w14:textId="77777777" w:rsidR="00EE43FE" w:rsidRPr="00555B45" w:rsidRDefault="00EE43FE" w:rsidP="00A47A96">
            <w:pPr>
              <w:pStyle w:val="TAL"/>
              <w:rPr>
                <w:sz w:val="16"/>
              </w:rPr>
            </w:pPr>
            <w:r>
              <w:rPr>
                <w:sz w:val="16"/>
              </w:rPr>
              <w:t>Huawei, Hisilicon</w:t>
            </w:r>
          </w:p>
        </w:tc>
        <w:tc>
          <w:tcPr>
            <w:tcW w:w="0" w:type="auto"/>
          </w:tcPr>
          <w:p w14:paraId="07BC58E1" w14:textId="77777777" w:rsidR="00EE43FE" w:rsidRPr="00555B45" w:rsidRDefault="00EE43FE" w:rsidP="00A47A96">
            <w:pPr>
              <w:pStyle w:val="TAL"/>
              <w:rPr>
                <w:sz w:val="16"/>
              </w:rPr>
            </w:pPr>
            <w:r>
              <w:rPr>
                <w:sz w:val="16"/>
              </w:rPr>
              <w:t>agreed</w:t>
            </w:r>
          </w:p>
        </w:tc>
        <w:tc>
          <w:tcPr>
            <w:tcW w:w="0" w:type="auto"/>
          </w:tcPr>
          <w:p w14:paraId="5FAA5E0B" w14:textId="77777777" w:rsidR="00EE43FE" w:rsidRPr="00555B45" w:rsidRDefault="00EE43FE" w:rsidP="00A47A96">
            <w:pPr>
              <w:pStyle w:val="TAL"/>
              <w:rPr>
                <w:sz w:val="16"/>
              </w:rPr>
            </w:pPr>
            <w:r>
              <w:rPr>
                <w:sz w:val="16"/>
              </w:rPr>
              <w:t>R5-226420</w:t>
            </w:r>
          </w:p>
        </w:tc>
        <w:tc>
          <w:tcPr>
            <w:tcW w:w="0" w:type="auto"/>
          </w:tcPr>
          <w:p w14:paraId="25E6AF94" w14:textId="77777777" w:rsidR="00EE43FE" w:rsidRPr="00555B45" w:rsidRDefault="00EE43FE" w:rsidP="00A47A96">
            <w:pPr>
              <w:pStyle w:val="TAL"/>
              <w:rPr>
                <w:sz w:val="16"/>
              </w:rPr>
            </w:pPr>
            <w:r>
              <w:rPr>
                <w:sz w:val="16"/>
              </w:rPr>
              <w:t>-</w:t>
            </w:r>
          </w:p>
        </w:tc>
      </w:tr>
      <w:tr w:rsidR="00EE43FE" w14:paraId="509851E1" w14:textId="77777777" w:rsidTr="00A47A96">
        <w:tc>
          <w:tcPr>
            <w:tcW w:w="0" w:type="auto"/>
          </w:tcPr>
          <w:p w14:paraId="48C785AF" w14:textId="77777777" w:rsidR="00EE43FE" w:rsidRPr="00555B45" w:rsidRDefault="00EE43FE" w:rsidP="00A47A96">
            <w:pPr>
              <w:pStyle w:val="TAL"/>
              <w:rPr>
                <w:sz w:val="16"/>
              </w:rPr>
            </w:pPr>
            <w:r>
              <w:rPr>
                <w:sz w:val="16"/>
              </w:rPr>
              <w:t>R5-227848</w:t>
            </w:r>
          </w:p>
        </w:tc>
        <w:tc>
          <w:tcPr>
            <w:tcW w:w="0" w:type="auto"/>
          </w:tcPr>
          <w:p w14:paraId="29606324"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16.3.2.1.2 - intra </w:t>
            </w:r>
            <w:proofErr w:type="spellStart"/>
            <w:r>
              <w:rPr>
                <w:sz w:val="16"/>
              </w:rPr>
              <w:t>reestablish</w:t>
            </w:r>
            <w:proofErr w:type="spellEnd"/>
            <w:r>
              <w:rPr>
                <w:sz w:val="16"/>
              </w:rPr>
              <w:t xml:space="preserve"> 2 Rx</w:t>
            </w:r>
          </w:p>
        </w:tc>
        <w:tc>
          <w:tcPr>
            <w:tcW w:w="0" w:type="auto"/>
          </w:tcPr>
          <w:p w14:paraId="71C82A60" w14:textId="77777777" w:rsidR="00EE43FE" w:rsidRPr="00555B45" w:rsidRDefault="00EE43FE" w:rsidP="00A47A96">
            <w:pPr>
              <w:pStyle w:val="TAL"/>
              <w:rPr>
                <w:sz w:val="16"/>
              </w:rPr>
            </w:pPr>
            <w:r>
              <w:rPr>
                <w:sz w:val="16"/>
              </w:rPr>
              <w:t>Huawei, Hisilicon</w:t>
            </w:r>
          </w:p>
        </w:tc>
        <w:tc>
          <w:tcPr>
            <w:tcW w:w="0" w:type="auto"/>
          </w:tcPr>
          <w:p w14:paraId="270E9DF6" w14:textId="77777777" w:rsidR="00EE43FE" w:rsidRPr="00555B45" w:rsidRDefault="00EE43FE" w:rsidP="00A47A96">
            <w:pPr>
              <w:pStyle w:val="TAL"/>
              <w:rPr>
                <w:sz w:val="16"/>
              </w:rPr>
            </w:pPr>
            <w:r>
              <w:rPr>
                <w:sz w:val="16"/>
              </w:rPr>
              <w:t>agreed</w:t>
            </w:r>
          </w:p>
        </w:tc>
        <w:tc>
          <w:tcPr>
            <w:tcW w:w="0" w:type="auto"/>
          </w:tcPr>
          <w:p w14:paraId="76CEAE38" w14:textId="77777777" w:rsidR="00EE43FE" w:rsidRPr="00555B45" w:rsidRDefault="00EE43FE" w:rsidP="00A47A96">
            <w:pPr>
              <w:pStyle w:val="TAL"/>
              <w:rPr>
                <w:sz w:val="16"/>
              </w:rPr>
            </w:pPr>
            <w:r>
              <w:rPr>
                <w:sz w:val="16"/>
              </w:rPr>
              <w:t>R5-226421</w:t>
            </w:r>
          </w:p>
        </w:tc>
        <w:tc>
          <w:tcPr>
            <w:tcW w:w="0" w:type="auto"/>
          </w:tcPr>
          <w:p w14:paraId="71FEA1F6" w14:textId="77777777" w:rsidR="00EE43FE" w:rsidRPr="00555B45" w:rsidRDefault="00EE43FE" w:rsidP="00A47A96">
            <w:pPr>
              <w:pStyle w:val="TAL"/>
              <w:rPr>
                <w:sz w:val="16"/>
              </w:rPr>
            </w:pPr>
            <w:r>
              <w:rPr>
                <w:sz w:val="16"/>
              </w:rPr>
              <w:t>-</w:t>
            </w:r>
          </w:p>
        </w:tc>
      </w:tr>
      <w:tr w:rsidR="00EE43FE" w14:paraId="2A9EBD32" w14:textId="77777777" w:rsidTr="00A47A96">
        <w:tc>
          <w:tcPr>
            <w:tcW w:w="0" w:type="auto"/>
          </w:tcPr>
          <w:p w14:paraId="7E89F3C9" w14:textId="77777777" w:rsidR="00EE43FE" w:rsidRPr="00555B45" w:rsidRDefault="00EE43FE" w:rsidP="00A47A96">
            <w:pPr>
              <w:pStyle w:val="TAL"/>
              <w:rPr>
                <w:sz w:val="16"/>
              </w:rPr>
            </w:pPr>
            <w:r>
              <w:rPr>
                <w:sz w:val="16"/>
              </w:rPr>
              <w:t>R5-227849</w:t>
            </w:r>
          </w:p>
        </w:tc>
        <w:tc>
          <w:tcPr>
            <w:tcW w:w="0" w:type="auto"/>
          </w:tcPr>
          <w:p w14:paraId="0D5A5810"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16.3.2.1.4 - inter </w:t>
            </w:r>
            <w:proofErr w:type="spellStart"/>
            <w:r>
              <w:rPr>
                <w:sz w:val="16"/>
              </w:rPr>
              <w:t>reestablish</w:t>
            </w:r>
            <w:proofErr w:type="spellEnd"/>
            <w:r>
              <w:rPr>
                <w:sz w:val="16"/>
              </w:rPr>
              <w:t xml:space="preserve"> 2 Rx</w:t>
            </w:r>
          </w:p>
        </w:tc>
        <w:tc>
          <w:tcPr>
            <w:tcW w:w="0" w:type="auto"/>
          </w:tcPr>
          <w:p w14:paraId="5DF122F8" w14:textId="77777777" w:rsidR="00EE43FE" w:rsidRPr="00555B45" w:rsidRDefault="00EE43FE" w:rsidP="00A47A96">
            <w:pPr>
              <w:pStyle w:val="TAL"/>
              <w:rPr>
                <w:sz w:val="16"/>
              </w:rPr>
            </w:pPr>
            <w:r>
              <w:rPr>
                <w:sz w:val="16"/>
              </w:rPr>
              <w:t>Huawei, Hisilicon</w:t>
            </w:r>
          </w:p>
        </w:tc>
        <w:tc>
          <w:tcPr>
            <w:tcW w:w="0" w:type="auto"/>
          </w:tcPr>
          <w:p w14:paraId="06D7770A" w14:textId="77777777" w:rsidR="00EE43FE" w:rsidRPr="00555B45" w:rsidRDefault="00EE43FE" w:rsidP="00A47A96">
            <w:pPr>
              <w:pStyle w:val="TAL"/>
              <w:rPr>
                <w:sz w:val="16"/>
              </w:rPr>
            </w:pPr>
            <w:r>
              <w:rPr>
                <w:sz w:val="16"/>
              </w:rPr>
              <w:t>agreed</w:t>
            </w:r>
          </w:p>
        </w:tc>
        <w:tc>
          <w:tcPr>
            <w:tcW w:w="0" w:type="auto"/>
          </w:tcPr>
          <w:p w14:paraId="12FE602D" w14:textId="77777777" w:rsidR="00EE43FE" w:rsidRPr="00555B45" w:rsidRDefault="00EE43FE" w:rsidP="00A47A96">
            <w:pPr>
              <w:pStyle w:val="TAL"/>
              <w:rPr>
                <w:sz w:val="16"/>
              </w:rPr>
            </w:pPr>
            <w:r>
              <w:rPr>
                <w:sz w:val="16"/>
              </w:rPr>
              <w:t>R5-226422</w:t>
            </w:r>
          </w:p>
        </w:tc>
        <w:tc>
          <w:tcPr>
            <w:tcW w:w="0" w:type="auto"/>
          </w:tcPr>
          <w:p w14:paraId="43BC51E6" w14:textId="77777777" w:rsidR="00EE43FE" w:rsidRPr="00555B45" w:rsidRDefault="00EE43FE" w:rsidP="00A47A96">
            <w:pPr>
              <w:pStyle w:val="TAL"/>
              <w:rPr>
                <w:sz w:val="16"/>
              </w:rPr>
            </w:pPr>
            <w:r>
              <w:rPr>
                <w:sz w:val="16"/>
              </w:rPr>
              <w:t>-</w:t>
            </w:r>
          </w:p>
        </w:tc>
      </w:tr>
      <w:tr w:rsidR="00EE43FE" w14:paraId="043C2800" w14:textId="77777777" w:rsidTr="00A47A96">
        <w:tc>
          <w:tcPr>
            <w:tcW w:w="0" w:type="auto"/>
          </w:tcPr>
          <w:p w14:paraId="26CCFC6F" w14:textId="77777777" w:rsidR="00EE43FE" w:rsidRPr="00555B45" w:rsidRDefault="00EE43FE" w:rsidP="00A47A96">
            <w:pPr>
              <w:pStyle w:val="TAL"/>
              <w:rPr>
                <w:sz w:val="16"/>
              </w:rPr>
            </w:pPr>
            <w:r>
              <w:rPr>
                <w:sz w:val="16"/>
              </w:rPr>
              <w:t>R5-227850</w:t>
            </w:r>
          </w:p>
        </w:tc>
        <w:tc>
          <w:tcPr>
            <w:tcW w:w="0" w:type="auto"/>
          </w:tcPr>
          <w:p w14:paraId="20FCFCED"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16.3.2.1.6 - no timing </w:t>
            </w:r>
            <w:proofErr w:type="spellStart"/>
            <w:proofErr w:type="gramStart"/>
            <w:r>
              <w:rPr>
                <w:sz w:val="16"/>
              </w:rPr>
              <w:t>reestablish</w:t>
            </w:r>
            <w:proofErr w:type="spellEnd"/>
            <w:proofErr w:type="gramEnd"/>
            <w:r>
              <w:rPr>
                <w:sz w:val="16"/>
              </w:rPr>
              <w:t xml:space="preserve"> 2 Rx</w:t>
            </w:r>
          </w:p>
        </w:tc>
        <w:tc>
          <w:tcPr>
            <w:tcW w:w="0" w:type="auto"/>
          </w:tcPr>
          <w:p w14:paraId="247FD855" w14:textId="77777777" w:rsidR="00EE43FE" w:rsidRPr="00555B45" w:rsidRDefault="00EE43FE" w:rsidP="00A47A96">
            <w:pPr>
              <w:pStyle w:val="TAL"/>
              <w:rPr>
                <w:sz w:val="16"/>
              </w:rPr>
            </w:pPr>
            <w:r>
              <w:rPr>
                <w:sz w:val="16"/>
              </w:rPr>
              <w:t>Huawei, Hisilicon</w:t>
            </w:r>
          </w:p>
        </w:tc>
        <w:tc>
          <w:tcPr>
            <w:tcW w:w="0" w:type="auto"/>
          </w:tcPr>
          <w:p w14:paraId="579AEC40" w14:textId="77777777" w:rsidR="00EE43FE" w:rsidRPr="00555B45" w:rsidRDefault="00EE43FE" w:rsidP="00A47A96">
            <w:pPr>
              <w:pStyle w:val="TAL"/>
              <w:rPr>
                <w:sz w:val="16"/>
              </w:rPr>
            </w:pPr>
            <w:r>
              <w:rPr>
                <w:sz w:val="16"/>
              </w:rPr>
              <w:t>agreed</w:t>
            </w:r>
          </w:p>
        </w:tc>
        <w:tc>
          <w:tcPr>
            <w:tcW w:w="0" w:type="auto"/>
          </w:tcPr>
          <w:p w14:paraId="6D663601" w14:textId="77777777" w:rsidR="00EE43FE" w:rsidRPr="00555B45" w:rsidRDefault="00EE43FE" w:rsidP="00A47A96">
            <w:pPr>
              <w:pStyle w:val="TAL"/>
              <w:rPr>
                <w:sz w:val="16"/>
              </w:rPr>
            </w:pPr>
            <w:r>
              <w:rPr>
                <w:sz w:val="16"/>
              </w:rPr>
              <w:t>R5-226423</w:t>
            </w:r>
          </w:p>
        </w:tc>
        <w:tc>
          <w:tcPr>
            <w:tcW w:w="0" w:type="auto"/>
          </w:tcPr>
          <w:p w14:paraId="0532ADA4" w14:textId="77777777" w:rsidR="00EE43FE" w:rsidRPr="00555B45" w:rsidRDefault="00EE43FE" w:rsidP="00A47A96">
            <w:pPr>
              <w:pStyle w:val="TAL"/>
              <w:rPr>
                <w:sz w:val="16"/>
              </w:rPr>
            </w:pPr>
            <w:r>
              <w:rPr>
                <w:sz w:val="16"/>
              </w:rPr>
              <w:t>-</w:t>
            </w:r>
          </w:p>
        </w:tc>
      </w:tr>
      <w:tr w:rsidR="00EE43FE" w14:paraId="1A40BA68" w14:textId="77777777" w:rsidTr="00A47A96">
        <w:tc>
          <w:tcPr>
            <w:tcW w:w="0" w:type="auto"/>
          </w:tcPr>
          <w:p w14:paraId="12D73D0D" w14:textId="77777777" w:rsidR="00EE43FE" w:rsidRPr="00555B45" w:rsidRDefault="00EE43FE" w:rsidP="00A47A96">
            <w:pPr>
              <w:pStyle w:val="TAL"/>
              <w:rPr>
                <w:sz w:val="16"/>
              </w:rPr>
            </w:pPr>
            <w:r>
              <w:rPr>
                <w:sz w:val="16"/>
              </w:rPr>
              <w:t>R5-227851</w:t>
            </w:r>
          </w:p>
        </w:tc>
        <w:tc>
          <w:tcPr>
            <w:tcW w:w="0" w:type="auto"/>
          </w:tcPr>
          <w:p w14:paraId="664DE64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16.3.2.2.2 and 16.3.2.2.4 - 4 step RACH 2 Rx</w:t>
            </w:r>
          </w:p>
        </w:tc>
        <w:tc>
          <w:tcPr>
            <w:tcW w:w="0" w:type="auto"/>
          </w:tcPr>
          <w:p w14:paraId="5588015E" w14:textId="77777777" w:rsidR="00EE43FE" w:rsidRPr="00555B45" w:rsidRDefault="00EE43FE" w:rsidP="00A47A96">
            <w:pPr>
              <w:pStyle w:val="TAL"/>
              <w:rPr>
                <w:sz w:val="16"/>
              </w:rPr>
            </w:pPr>
            <w:r>
              <w:rPr>
                <w:sz w:val="16"/>
              </w:rPr>
              <w:t>Huawei, Hisilicon</w:t>
            </w:r>
          </w:p>
        </w:tc>
        <w:tc>
          <w:tcPr>
            <w:tcW w:w="0" w:type="auto"/>
          </w:tcPr>
          <w:p w14:paraId="5DA9493D" w14:textId="77777777" w:rsidR="00EE43FE" w:rsidRPr="00555B45" w:rsidRDefault="00EE43FE" w:rsidP="00A47A96">
            <w:pPr>
              <w:pStyle w:val="TAL"/>
              <w:rPr>
                <w:sz w:val="16"/>
              </w:rPr>
            </w:pPr>
            <w:r>
              <w:rPr>
                <w:sz w:val="16"/>
              </w:rPr>
              <w:t>agreed</w:t>
            </w:r>
          </w:p>
        </w:tc>
        <w:tc>
          <w:tcPr>
            <w:tcW w:w="0" w:type="auto"/>
          </w:tcPr>
          <w:p w14:paraId="426B9E0C" w14:textId="77777777" w:rsidR="00EE43FE" w:rsidRPr="00555B45" w:rsidRDefault="00EE43FE" w:rsidP="00A47A96">
            <w:pPr>
              <w:pStyle w:val="TAL"/>
              <w:rPr>
                <w:sz w:val="16"/>
              </w:rPr>
            </w:pPr>
            <w:r>
              <w:rPr>
                <w:sz w:val="16"/>
              </w:rPr>
              <w:t>R5-226424</w:t>
            </w:r>
          </w:p>
        </w:tc>
        <w:tc>
          <w:tcPr>
            <w:tcW w:w="0" w:type="auto"/>
          </w:tcPr>
          <w:p w14:paraId="359B19FC" w14:textId="77777777" w:rsidR="00EE43FE" w:rsidRPr="00555B45" w:rsidRDefault="00EE43FE" w:rsidP="00A47A96">
            <w:pPr>
              <w:pStyle w:val="TAL"/>
              <w:rPr>
                <w:sz w:val="16"/>
              </w:rPr>
            </w:pPr>
            <w:r>
              <w:rPr>
                <w:sz w:val="16"/>
              </w:rPr>
              <w:t>-</w:t>
            </w:r>
          </w:p>
        </w:tc>
      </w:tr>
      <w:tr w:rsidR="00EE43FE" w14:paraId="40E57715" w14:textId="77777777" w:rsidTr="00A47A96">
        <w:tc>
          <w:tcPr>
            <w:tcW w:w="0" w:type="auto"/>
          </w:tcPr>
          <w:p w14:paraId="403BE3CD" w14:textId="77777777" w:rsidR="00EE43FE" w:rsidRPr="00555B45" w:rsidRDefault="00EE43FE" w:rsidP="00A47A96">
            <w:pPr>
              <w:pStyle w:val="TAL"/>
              <w:rPr>
                <w:sz w:val="16"/>
              </w:rPr>
            </w:pPr>
            <w:r>
              <w:rPr>
                <w:sz w:val="16"/>
              </w:rPr>
              <w:t>R5-227852</w:t>
            </w:r>
          </w:p>
        </w:tc>
        <w:tc>
          <w:tcPr>
            <w:tcW w:w="0" w:type="auto"/>
          </w:tcPr>
          <w:p w14:paraId="549EF5E8"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16.3.2.2.6 and 16.3.2.2.8 - 2 step RACH 2 Rx</w:t>
            </w:r>
          </w:p>
        </w:tc>
        <w:tc>
          <w:tcPr>
            <w:tcW w:w="0" w:type="auto"/>
          </w:tcPr>
          <w:p w14:paraId="714C953A" w14:textId="77777777" w:rsidR="00EE43FE" w:rsidRPr="00555B45" w:rsidRDefault="00EE43FE" w:rsidP="00A47A96">
            <w:pPr>
              <w:pStyle w:val="TAL"/>
              <w:rPr>
                <w:sz w:val="16"/>
              </w:rPr>
            </w:pPr>
            <w:r>
              <w:rPr>
                <w:sz w:val="16"/>
              </w:rPr>
              <w:t>Huawei, Hisilicon</w:t>
            </w:r>
          </w:p>
        </w:tc>
        <w:tc>
          <w:tcPr>
            <w:tcW w:w="0" w:type="auto"/>
          </w:tcPr>
          <w:p w14:paraId="2205CB02" w14:textId="77777777" w:rsidR="00EE43FE" w:rsidRPr="00555B45" w:rsidRDefault="00EE43FE" w:rsidP="00A47A96">
            <w:pPr>
              <w:pStyle w:val="TAL"/>
              <w:rPr>
                <w:sz w:val="16"/>
              </w:rPr>
            </w:pPr>
            <w:r>
              <w:rPr>
                <w:sz w:val="16"/>
              </w:rPr>
              <w:t>agreed</w:t>
            </w:r>
          </w:p>
        </w:tc>
        <w:tc>
          <w:tcPr>
            <w:tcW w:w="0" w:type="auto"/>
          </w:tcPr>
          <w:p w14:paraId="5349C5CC" w14:textId="77777777" w:rsidR="00EE43FE" w:rsidRPr="00555B45" w:rsidRDefault="00EE43FE" w:rsidP="00A47A96">
            <w:pPr>
              <w:pStyle w:val="TAL"/>
              <w:rPr>
                <w:sz w:val="16"/>
              </w:rPr>
            </w:pPr>
            <w:r>
              <w:rPr>
                <w:sz w:val="16"/>
              </w:rPr>
              <w:t>R5-226425</w:t>
            </w:r>
          </w:p>
        </w:tc>
        <w:tc>
          <w:tcPr>
            <w:tcW w:w="0" w:type="auto"/>
          </w:tcPr>
          <w:p w14:paraId="5035F42E" w14:textId="77777777" w:rsidR="00EE43FE" w:rsidRPr="00555B45" w:rsidRDefault="00EE43FE" w:rsidP="00A47A96">
            <w:pPr>
              <w:pStyle w:val="TAL"/>
              <w:rPr>
                <w:sz w:val="16"/>
              </w:rPr>
            </w:pPr>
            <w:r>
              <w:rPr>
                <w:sz w:val="16"/>
              </w:rPr>
              <w:t>-</w:t>
            </w:r>
          </w:p>
        </w:tc>
      </w:tr>
      <w:tr w:rsidR="00EE43FE" w14:paraId="2F0A7B4F" w14:textId="77777777" w:rsidTr="00A47A96">
        <w:tc>
          <w:tcPr>
            <w:tcW w:w="0" w:type="auto"/>
          </w:tcPr>
          <w:p w14:paraId="3E162976" w14:textId="77777777" w:rsidR="00EE43FE" w:rsidRPr="00555B45" w:rsidRDefault="00EE43FE" w:rsidP="00A47A96">
            <w:pPr>
              <w:pStyle w:val="TAL"/>
              <w:rPr>
                <w:sz w:val="16"/>
              </w:rPr>
            </w:pPr>
            <w:r>
              <w:rPr>
                <w:sz w:val="16"/>
              </w:rPr>
              <w:t>R5-227853</w:t>
            </w:r>
          </w:p>
        </w:tc>
        <w:tc>
          <w:tcPr>
            <w:tcW w:w="0" w:type="auto"/>
          </w:tcPr>
          <w:p w14:paraId="73415C9F"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16.3.2.3.2 and 18.2.2.1 - NR redirection 2 Rx</w:t>
            </w:r>
          </w:p>
        </w:tc>
        <w:tc>
          <w:tcPr>
            <w:tcW w:w="0" w:type="auto"/>
          </w:tcPr>
          <w:p w14:paraId="2D8B27EA" w14:textId="77777777" w:rsidR="00EE43FE" w:rsidRPr="00555B45" w:rsidRDefault="00EE43FE" w:rsidP="00A47A96">
            <w:pPr>
              <w:pStyle w:val="TAL"/>
              <w:rPr>
                <w:sz w:val="16"/>
              </w:rPr>
            </w:pPr>
            <w:r>
              <w:rPr>
                <w:sz w:val="16"/>
              </w:rPr>
              <w:t>Huawei, Hisilicon</w:t>
            </w:r>
          </w:p>
        </w:tc>
        <w:tc>
          <w:tcPr>
            <w:tcW w:w="0" w:type="auto"/>
          </w:tcPr>
          <w:p w14:paraId="4E870211" w14:textId="77777777" w:rsidR="00EE43FE" w:rsidRPr="00555B45" w:rsidRDefault="00EE43FE" w:rsidP="00A47A96">
            <w:pPr>
              <w:pStyle w:val="TAL"/>
              <w:rPr>
                <w:sz w:val="16"/>
              </w:rPr>
            </w:pPr>
            <w:r>
              <w:rPr>
                <w:sz w:val="16"/>
              </w:rPr>
              <w:t>agreed</w:t>
            </w:r>
          </w:p>
        </w:tc>
        <w:tc>
          <w:tcPr>
            <w:tcW w:w="0" w:type="auto"/>
          </w:tcPr>
          <w:p w14:paraId="2C6719A6" w14:textId="77777777" w:rsidR="00EE43FE" w:rsidRPr="00555B45" w:rsidRDefault="00EE43FE" w:rsidP="00A47A96">
            <w:pPr>
              <w:pStyle w:val="TAL"/>
              <w:rPr>
                <w:sz w:val="16"/>
              </w:rPr>
            </w:pPr>
            <w:r>
              <w:rPr>
                <w:sz w:val="16"/>
              </w:rPr>
              <w:t>R5-226426</w:t>
            </w:r>
          </w:p>
        </w:tc>
        <w:tc>
          <w:tcPr>
            <w:tcW w:w="0" w:type="auto"/>
          </w:tcPr>
          <w:p w14:paraId="0A4FB61F" w14:textId="77777777" w:rsidR="00EE43FE" w:rsidRPr="00555B45" w:rsidRDefault="00EE43FE" w:rsidP="00A47A96">
            <w:pPr>
              <w:pStyle w:val="TAL"/>
              <w:rPr>
                <w:sz w:val="16"/>
              </w:rPr>
            </w:pPr>
            <w:r>
              <w:rPr>
                <w:sz w:val="16"/>
              </w:rPr>
              <w:t>-</w:t>
            </w:r>
          </w:p>
        </w:tc>
      </w:tr>
      <w:tr w:rsidR="00EE43FE" w14:paraId="76AC7237" w14:textId="77777777" w:rsidTr="00A47A96">
        <w:tc>
          <w:tcPr>
            <w:tcW w:w="0" w:type="auto"/>
          </w:tcPr>
          <w:p w14:paraId="40295A72" w14:textId="77777777" w:rsidR="00EE43FE" w:rsidRPr="00555B45" w:rsidRDefault="00EE43FE" w:rsidP="00A47A96">
            <w:pPr>
              <w:pStyle w:val="TAL"/>
              <w:rPr>
                <w:sz w:val="16"/>
              </w:rPr>
            </w:pPr>
            <w:r>
              <w:rPr>
                <w:sz w:val="16"/>
              </w:rPr>
              <w:t>R5-227854</w:t>
            </w:r>
          </w:p>
        </w:tc>
        <w:tc>
          <w:tcPr>
            <w:tcW w:w="0" w:type="auto"/>
          </w:tcPr>
          <w:p w14:paraId="0D7F8B9A"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16.3.2.3.4 - LTE redirection 2 Rx</w:t>
            </w:r>
          </w:p>
        </w:tc>
        <w:tc>
          <w:tcPr>
            <w:tcW w:w="0" w:type="auto"/>
          </w:tcPr>
          <w:p w14:paraId="711B51A8" w14:textId="77777777" w:rsidR="00EE43FE" w:rsidRPr="00555B45" w:rsidRDefault="00EE43FE" w:rsidP="00A47A96">
            <w:pPr>
              <w:pStyle w:val="TAL"/>
              <w:rPr>
                <w:sz w:val="16"/>
              </w:rPr>
            </w:pPr>
            <w:r>
              <w:rPr>
                <w:sz w:val="16"/>
              </w:rPr>
              <w:t>Huawei, Hisilicon</w:t>
            </w:r>
          </w:p>
        </w:tc>
        <w:tc>
          <w:tcPr>
            <w:tcW w:w="0" w:type="auto"/>
          </w:tcPr>
          <w:p w14:paraId="40189B82" w14:textId="77777777" w:rsidR="00EE43FE" w:rsidRPr="00555B45" w:rsidRDefault="00EE43FE" w:rsidP="00A47A96">
            <w:pPr>
              <w:pStyle w:val="TAL"/>
              <w:rPr>
                <w:sz w:val="16"/>
              </w:rPr>
            </w:pPr>
            <w:r>
              <w:rPr>
                <w:sz w:val="16"/>
              </w:rPr>
              <w:t>agreed</w:t>
            </w:r>
          </w:p>
        </w:tc>
        <w:tc>
          <w:tcPr>
            <w:tcW w:w="0" w:type="auto"/>
          </w:tcPr>
          <w:p w14:paraId="0B129F46" w14:textId="77777777" w:rsidR="00EE43FE" w:rsidRPr="00555B45" w:rsidRDefault="00EE43FE" w:rsidP="00A47A96">
            <w:pPr>
              <w:pStyle w:val="TAL"/>
              <w:rPr>
                <w:sz w:val="16"/>
              </w:rPr>
            </w:pPr>
            <w:r>
              <w:rPr>
                <w:sz w:val="16"/>
              </w:rPr>
              <w:t>R5-226427</w:t>
            </w:r>
          </w:p>
        </w:tc>
        <w:tc>
          <w:tcPr>
            <w:tcW w:w="0" w:type="auto"/>
          </w:tcPr>
          <w:p w14:paraId="6474FA1F" w14:textId="77777777" w:rsidR="00EE43FE" w:rsidRPr="00555B45" w:rsidRDefault="00EE43FE" w:rsidP="00A47A96">
            <w:pPr>
              <w:pStyle w:val="TAL"/>
              <w:rPr>
                <w:sz w:val="16"/>
              </w:rPr>
            </w:pPr>
            <w:r>
              <w:rPr>
                <w:sz w:val="16"/>
              </w:rPr>
              <w:t>-</w:t>
            </w:r>
          </w:p>
        </w:tc>
      </w:tr>
      <w:tr w:rsidR="00EE43FE" w14:paraId="132A6A8E" w14:textId="77777777" w:rsidTr="00A47A96">
        <w:tc>
          <w:tcPr>
            <w:tcW w:w="0" w:type="auto"/>
          </w:tcPr>
          <w:p w14:paraId="50A6AAF4" w14:textId="77777777" w:rsidR="00EE43FE" w:rsidRPr="00555B45" w:rsidRDefault="00EE43FE" w:rsidP="00A47A96">
            <w:pPr>
              <w:pStyle w:val="TAL"/>
              <w:rPr>
                <w:sz w:val="16"/>
              </w:rPr>
            </w:pPr>
            <w:r>
              <w:rPr>
                <w:sz w:val="16"/>
              </w:rPr>
              <w:t>R5-227855</w:t>
            </w:r>
          </w:p>
        </w:tc>
        <w:tc>
          <w:tcPr>
            <w:tcW w:w="0" w:type="auto"/>
          </w:tcPr>
          <w:p w14:paraId="24F93FF7"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16.5.1.2 - OOS SSB</w:t>
            </w:r>
          </w:p>
        </w:tc>
        <w:tc>
          <w:tcPr>
            <w:tcW w:w="0" w:type="auto"/>
          </w:tcPr>
          <w:p w14:paraId="09179ABC" w14:textId="77777777" w:rsidR="00EE43FE" w:rsidRPr="00555B45" w:rsidRDefault="00EE43FE" w:rsidP="00A47A96">
            <w:pPr>
              <w:pStyle w:val="TAL"/>
              <w:rPr>
                <w:sz w:val="16"/>
              </w:rPr>
            </w:pPr>
            <w:r>
              <w:rPr>
                <w:sz w:val="16"/>
              </w:rPr>
              <w:t>Huawei, Hisilicon</w:t>
            </w:r>
          </w:p>
        </w:tc>
        <w:tc>
          <w:tcPr>
            <w:tcW w:w="0" w:type="auto"/>
          </w:tcPr>
          <w:p w14:paraId="6997D405" w14:textId="77777777" w:rsidR="00EE43FE" w:rsidRPr="00555B45" w:rsidRDefault="00EE43FE" w:rsidP="00A47A96">
            <w:pPr>
              <w:pStyle w:val="TAL"/>
              <w:rPr>
                <w:sz w:val="16"/>
              </w:rPr>
            </w:pPr>
            <w:r>
              <w:rPr>
                <w:sz w:val="16"/>
              </w:rPr>
              <w:t>agreed</w:t>
            </w:r>
          </w:p>
        </w:tc>
        <w:tc>
          <w:tcPr>
            <w:tcW w:w="0" w:type="auto"/>
          </w:tcPr>
          <w:p w14:paraId="00ADA6BA" w14:textId="77777777" w:rsidR="00EE43FE" w:rsidRPr="00555B45" w:rsidRDefault="00EE43FE" w:rsidP="00A47A96">
            <w:pPr>
              <w:pStyle w:val="TAL"/>
              <w:rPr>
                <w:sz w:val="16"/>
              </w:rPr>
            </w:pPr>
            <w:r>
              <w:rPr>
                <w:sz w:val="16"/>
              </w:rPr>
              <w:t>R5-226429</w:t>
            </w:r>
          </w:p>
        </w:tc>
        <w:tc>
          <w:tcPr>
            <w:tcW w:w="0" w:type="auto"/>
          </w:tcPr>
          <w:p w14:paraId="20E1D80F" w14:textId="77777777" w:rsidR="00EE43FE" w:rsidRPr="00555B45" w:rsidRDefault="00EE43FE" w:rsidP="00A47A96">
            <w:pPr>
              <w:pStyle w:val="TAL"/>
              <w:rPr>
                <w:sz w:val="16"/>
              </w:rPr>
            </w:pPr>
            <w:r>
              <w:rPr>
                <w:sz w:val="16"/>
              </w:rPr>
              <w:t>-</w:t>
            </w:r>
          </w:p>
        </w:tc>
      </w:tr>
      <w:tr w:rsidR="00EE43FE" w14:paraId="41424113" w14:textId="77777777" w:rsidTr="00A47A96">
        <w:tc>
          <w:tcPr>
            <w:tcW w:w="0" w:type="auto"/>
          </w:tcPr>
          <w:p w14:paraId="5D4683EB" w14:textId="77777777" w:rsidR="00EE43FE" w:rsidRPr="00555B45" w:rsidRDefault="00EE43FE" w:rsidP="00A47A96">
            <w:pPr>
              <w:pStyle w:val="TAL"/>
              <w:rPr>
                <w:sz w:val="16"/>
              </w:rPr>
            </w:pPr>
            <w:r>
              <w:rPr>
                <w:sz w:val="16"/>
              </w:rPr>
              <w:t>R5-227856</w:t>
            </w:r>
          </w:p>
        </w:tc>
        <w:tc>
          <w:tcPr>
            <w:tcW w:w="0" w:type="auto"/>
          </w:tcPr>
          <w:p w14:paraId="753FA4A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16.5.1.4 and 16.5.1.8 - IS SSB</w:t>
            </w:r>
          </w:p>
        </w:tc>
        <w:tc>
          <w:tcPr>
            <w:tcW w:w="0" w:type="auto"/>
          </w:tcPr>
          <w:p w14:paraId="259C6765" w14:textId="77777777" w:rsidR="00EE43FE" w:rsidRPr="00555B45" w:rsidRDefault="00EE43FE" w:rsidP="00A47A96">
            <w:pPr>
              <w:pStyle w:val="TAL"/>
              <w:rPr>
                <w:sz w:val="16"/>
              </w:rPr>
            </w:pPr>
            <w:r>
              <w:rPr>
                <w:sz w:val="16"/>
              </w:rPr>
              <w:t>Huawei, Hisilicon</w:t>
            </w:r>
          </w:p>
        </w:tc>
        <w:tc>
          <w:tcPr>
            <w:tcW w:w="0" w:type="auto"/>
          </w:tcPr>
          <w:p w14:paraId="7C376787" w14:textId="77777777" w:rsidR="00EE43FE" w:rsidRPr="00555B45" w:rsidRDefault="00EE43FE" w:rsidP="00A47A96">
            <w:pPr>
              <w:pStyle w:val="TAL"/>
              <w:rPr>
                <w:sz w:val="16"/>
              </w:rPr>
            </w:pPr>
            <w:r>
              <w:rPr>
                <w:sz w:val="16"/>
              </w:rPr>
              <w:t>agreed</w:t>
            </w:r>
          </w:p>
        </w:tc>
        <w:tc>
          <w:tcPr>
            <w:tcW w:w="0" w:type="auto"/>
          </w:tcPr>
          <w:p w14:paraId="748B9E13" w14:textId="77777777" w:rsidR="00EE43FE" w:rsidRPr="00555B45" w:rsidRDefault="00EE43FE" w:rsidP="00A47A96">
            <w:pPr>
              <w:pStyle w:val="TAL"/>
              <w:rPr>
                <w:sz w:val="16"/>
              </w:rPr>
            </w:pPr>
            <w:r>
              <w:rPr>
                <w:sz w:val="16"/>
              </w:rPr>
              <w:t>R5-226430</w:t>
            </w:r>
          </w:p>
        </w:tc>
        <w:tc>
          <w:tcPr>
            <w:tcW w:w="0" w:type="auto"/>
          </w:tcPr>
          <w:p w14:paraId="2B3C3ECE" w14:textId="77777777" w:rsidR="00EE43FE" w:rsidRPr="00555B45" w:rsidRDefault="00EE43FE" w:rsidP="00A47A96">
            <w:pPr>
              <w:pStyle w:val="TAL"/>
              <w:rPr>
                <w:sz w:val="16"/>
              </w:rPr>
            </w:pPr>
            <w:r>
              <w:rPr>
                <w:sz w:val="16"/>
              </w:rPr>
              <w:t>-</w:t>
            </w:r>
          </w:p>
        </w:tc>
      </w:tr>
      <w:tr w:rsidR="00EE43FE" w14:paraId="132C5224" w14:textId="77777777" w:rsidTr="00A47A96">
        <w:tc>
          <w:tcPr>
            <w:tcW w:w="0" w:type="auto"/>
          </w:tcPr>
          <w:p w14:paraId="25C74062" w14:textId="77777777" w:rsidR="00EE43FE" w:rsidRPr="00555B45" w:rsidRDefault="00EE43FE" w:rsidP="00A47A96">
            <w:pPr>
              <w:pStyle w:val="TAL"/>
              <w:rPr>
                <w:sz w:val="16"/>
              </w:rPr>
            </w:pPr>
            <w:r>
              <w:rPr>
                <w:sz w:val="16"/>
              </w:rPr>
              <w:t>R5-227857</w:t>
            </w:r>
          </w:p>
        </w:tc>
        <w:tc>
          <w:tcPr>
            <w:tcW w:w="0" w:type="auto"/>
          </w:tcPr>
          <w:p w14:paraId="67FDB834"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16.5.2.2 - SSB BFR</w:t>
            </w:r>
          </w:p>
        </w:tc>
        <w:tc>
          <w:tcPr>
            <w:tcW w:w="0" w:type="auto"/>
          </w:tcPr>
          <w:p w14:paraId="0B90A379" w14:textId="77777777" w:rsidR="00EE43FE" w:rsidRPr="00555B45" w:rsidRDefault="00EE43FE" w:rsidP="00A47A96">
            <w:pPr>
              <w:pStyle w:val="TAL"/>
              <w:rPr>
                <w:sz w:val="16"/>
              </w:rPr>
            </w:pPr>
            <w:r>
              <w:rPr>
                <w:sz w:val="16"/>
              </w:rPr>
              <w:t>Huawei, Hisilicon</w:t>
            </w:r>
          </w:p>
        </w:tc>
        <w:tc>
          <w:tcPr>
            <w:tcW w:w="0" w:type="auto"/>
          </w:tcPr>
          <w:p w14:paraId="46DC00BE" w14:textId="77777777" w:rsidR="00EE43FE" w:rsidRPr="00555B45" w:rsidRDefault="00EE43FE" w:rsidP="00A47A96">
            <w:pPr>
              <w:pStyle w:val="TAL"/>
              <w:rPr>
                <w:sz w:val="16"/>
              </w:rPr>
            </w:pPr>
            <w:r>
              <w:rPr>
                <w:sz w:val="16"/>
              </w:rPr>
              <w:t>agreed</w:t>
            </w:r>
          </w:p>
        </w:tc>
        <w:tc>
          <w:tcPr>
            <w:tcW w:w="0" w:type="auto"/>
          </w:tcPr>
          <w:p w14:paraId="0115642D" w14:textId="77777777" w:rsidR="00EE43FE" w:rsidRPr="00555B45" w:rsidRDefault="00EE43FE" w:rsidP="00A47A96">
            <w:pPr>
              <w:pStyle w:val="TAL"/>
              <w:rPr>
                <w:sz w:val="16"/>
              </w:rPr>
            </w:pPr>
            <w:r>
              <w:rPr>
                <w:sz w:val="16"/>
              </w:rPr>
              <w:t>R5-226431</w:t>
            </w:r>
          </w:p>
        </w:tc>
        <w:tc>
          <w:tcPr>
            <w:tcW w:w="0" w:type="auto"/>
          </w:tcPr>
          <w:p w14:paraId="2CB0BC16" w14:textId="77777777" w:rsidR="00EE43FE" w:rsidRPr="00555B45" w:rsidRDefault="00EE43FE" w:rsidP="00A47A96">
            <w:pPr>
              <w:pStyle w:val="TAL"/>
              <w:rPr>
                <w:sz w:val="16"/>
              </w:rPr>
            </w:pPr>
            <w:r>
              <w:rPr>
                <w:sz w:val="16"/>
              </w:rPr>
              <w:t>-</w:t>
            </w:r>
          </w:p>
        </w:tc>
      </w:tr>
      <w:tr w:rsidR="00EE43FE" w14:paraId="3A1D872C" w14:textId="77777777" w:rsidTr="00A47A96">
        <w:tc>
          <w:tcPr>
            <w:tcW w:w="0" w:type="auto"/>
          </w:tcPr>
          <w:p w14:paraId="2657EC42" w14:textId="77777777" w:rsidR="00EE43FE" w:rsidRPr="00555B45" w:rsidRDefault="00EE43FE" w:rsidP="00A47A96">
            <w:pPr>
              <w:pStyle w:val="TAL"/>
              <w:rPr>
                <w:sz w:val="16"/>
              </w:rPr>
            </w:pPr>
            <w:r>
              <w:rPr>
                <w:sz w:val="16"/>
              </w:rPr>
              <w:t>R5-227858</w:t>
            </w:r>
          </w:p>
        </w:tc>
        <w:tc>
          <w:tcPr>
            <w:tcW w:w="0" w:type="auto"/>
          </w:tcPr>
          <w:p w14:paraId="160F728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16.6.1.x - intra-</w:t>
            </w:r>
            <w:proofErr w:type="spellStart"/>
            <w:r>
              <w:rPr>
                <w:sz w:val="16"/>
              </w:rPr>
              <w:t>freq</w:t>
            </w:r>
            <w:proofErr w:type="spellEnd"/>
          </w:p>
        </w:tc>
        <w:tc>
          <w:tcPr>
            <w:tcW w:w="0" w:type="auto"/>
          </w:tcPr>
          <w:p w14:paraId="69A8D534" w14:textId="77777777" w:rsidR="00EE43FE" w:rsidRPr="00555B45" w:rsidRDefault="00EE43FE" w:rsidP="00A47A96">
            <w:pPr>
              <w:pStyle w:val="TAL"/>
              <w:rPr>
                <w:sz w:val="16"/>
              </w:rPr>
            </w:pPr>
            <w:r>
              <w:rPr>
                <w:sz w:val="16"/>
              </w:rPr>
              <w:t>Huawei, Hisilicon</w:t>
            </w:r>
          </w:p>
        </w:tc>
        <w:tc>
          <w:tcPr>
            <w:tcW w:w="0" w:type="auto"/>
          </w:tcPr>
          <w:p w14:paraId="0D082AA3" w14:textId="77777777" w:rsidR="00EE43FE" w:rsidRPr="00555B45" w:rsidRDefault="00EE43FE" w:rsidP="00A47A96">
            <w:pPr>
              <w:pStyle w:val="TAL"/>
              <w:rPr>
                <w:sz w:val="16"/>
              </w:rPr>
            </w:pPr>
            <w:r>
              <w:rPr>
                <w:sz w:val="16"/>
              </w:rPr>
              <w:t>agreed</w:t>
            </w:r>
          </w:p>
        </w:tc>
        <w:tc>
          <w:tcPr>
            <w:tcW w:w="0" w:type="auto"/>
          </w:tcPr>
          <w:p w14:paraId="0D5858E1" w14:textId="77777777" w:rsidR="00EE43FE" w:rsidRPr="00555B45" w:rsidRDefault="00EE43FE" w:rsidP="00A47A96">
            <w:pPr>
              <w:pStyle w:val="TAL"/>
              <w:rPr>
                <w:sz w:val="16"/>
              </w:rPr>
            </w:pPr>
            <w:r>
              <w:rPr>
                <w:sz w:val="16"/>
              </w:rPr>
              <w:t>R5-226432</w:t>
            </w:r>
          </w:p>
        </w:tc>
        <w:tc>
          <w:tcPr>
            <w:tcW w:w="0" w:type="auto"/>
          </w:tcPr>
          <w:p w14:paraId="115662EB" w14:textId="77777777" w:rsidR="00EE43FE" w:rsidRPr="00555B45" w:rsidRDefault="00EE43FE" w:rsidP="00A47A96">
            <w:pPr>
              <w:pStyle w:val="TAL"/>
              <w:rPr>
                <w:sz w:val="16"/>
              </w:rPr>
            </w:pPr>
            <w:r>
              <w:rPr>
                <w:sz w:val="16"/>
              </w:rPr>
              <w:t>-</w:t>
            </w:r>
          </w:p>
        </w:tc>
      </w:tr>
      <w:tr w:rsidR="00EE43FE" w14:paraId="020D4B08" w14:textId="77777777" w:rsidTr="00A47A96">
        <w:tc>
          <w:tcPr>
            <w:tcW w:w="0" w:type="auto"/>
          </w:tcPr>
          <w:p w14:paraId="19D7667F" w14:textId="77777777" w:rsidR="00EE43FE" w:rsidRPr="00555B45" w:rsidRDefault="00EE43FE" w:rsidP="00A47A96">
            <w:pPr>
              <w:pStyle w:val="TAL"/>
              <w:rPr>
                <w:sz w:val="16"/>
              </w:rPr>
            </w:pPr>
            <w:r>
              <w:rPr>
                <w:sz w:val="16"/>
              </w:rPr>
              <w:lastRenderedPageBreak/>
              <w:t>R5-227859</w:t>
            </w:r>
          </w:p>
        </w:tc>
        <w:tc>
          <w:tcPr>
            <w:tcW w:w="0" w:type="auto"/>
          </w:tcPr>
          <w:p w14:paraId="7783E2D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16.6.4.x - SSB L1-RSRP</w:t>
            </w:r>
          </w:p>
        </w:tc>
        <w:tc>
          <w:tcPr>
            <w:tcW w:w="0" w:type="auto"/>
          </w:tcPr>
          <w:p w14:paraId="19A31220" w14:textId="77777777" w:rsidR="00EE43FE" w:rsidRPr="00555B45" w:rsidRDefault="00EE43FE" w:rsidP="00A47A96">
            <w:pPr>
              <w:pStyle w:val="TAL"/>
              <w:rPr>
                <w:sz w:val="16"/>
              </w:rPr>
            </w:pPr>
            <w:r>
              <w:rPr>
                <w:sz w:val="16"/>
              </w:rPr>
              <w:t>Huawei, Hisilicon</w:t>
            </w:r>
          </w:p>
        </w:tc>
        <w:tc>
          <w:tcPr>
            <w:tcW w:w="0" w:type="auto"/>
          </w:tcPr>
          <w:p w14:paraId="1FFB2760" w14:textId="77777777" w:rsidR="00EE43FE" w:rsidRPr="00555B45" w:rsidRDefault="00EE43FE" w:rsidP="00A47A96">
            <w:pPr>
              <w:pStyle w:val="TAL"/>
              <w:rPr>
                <w:sz w:val="16"/>
              </w:rPr>
            </w:pPr>
            <w:r>
              <w:rPr>
                <w:sz w:val="16"/>
              </w:rPr>
              <w:t>agreed</w:t>
            </w:r>
          </w:p>
        </w:tc>
        <w:tc>
          <w:tcPr>
            <w:tcW w:w="0" w:type="auto"/>
          </w:tcPr>
          <w:p w14:paraId="012247E0" w14:textId="77777777" w:rsidR="00EE43FE" w:rsidRPr="00555B45" w:rsidRDefault="00EE43FE" w:rsidP="00A47A96">
            <w:pPr>
              <w:pStyle w:val="TAL"/>
              <w:rPr>
                <w:sz w:val="16"/>
              </w:rPr>
            </w:pPr>
            <w:r>
              <w:rPr>
                <w:sz w:val="16"/>
              </w:rPr>
              <w:t>R5-226433</w:t>
            </w:r>
          </w:p>
        </w:tc>
        <w:tc>
          <w:tcPr>
            <w:tcW w:w="0" w:type="auto"/>
          </w:tcPr>
          <w:p w14:paraId="1B2C001E" w14:textId="77777777" w:rsidR="00EE43FE" w:rsidRPr="00555B45" w:rsidRDefault="00EE43FE" w:rsidP="00A47A96">
            <w:pPr>
              <w:pStyle w:val="TAL"/>
              <w:rPr>
                <w:sz w:val="16"/>
              </w:rPr>
            </w:pPr>
            <w:r>
              <w:rPr>
                <w:sz w:val="16"/>
              </w:rPr>
              <w:t>-</w:t>
            </w:r>
          </w:p>
        </w:tc>
      </w:tr>
      <w:tr w:rsidR="00EE43FE" w14:paraId="5B393D49" w14:textId="77777777" w:rsidTr="00A47A96">
        <w:tc>
          <w:tcPr>
            <w:tcW w:w="0" w:type="auto"/>
          </w:tcPr>
          <w:p w14:paraId="53041F80" w14:textId="77777777" w:rsidR="00EE43FE" w:rsidRPr="00555B45" w:rsidRDefault="00EE43FE" w:rsidP="00A47A96">
            <w:pPr>
              <w:pStyle w:val="TAL"/>
              <w:rPr>
                <w:sz w:val="16"/>
              </w:rPr>
            </w:pPr>
            <w:r>
              <w:rPr>
                <w:sz w:val="16"/>
              </w:rPr>
              <w:t>R5-227860</w:t>
            </w:r>
          </w:p>
        </w:tc>
        <w:tc>
          <w:tcPr>
            <w:tcW w:w="0" w:type="auto"/>
          </w:tcPr>
          <w:p w14:paraId="60394C6D"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18.2.1.1 - L2N HO</w:t>
            </w:r>
          </w:p>
        </w:tc>
        <w:tc>
          <w:tcPr>
            <w:tcW w:w="0" w:type="auto"/>
          </w:tcPr>
          <w:p w14:paraId="1135DF5F" w14:textId="77777777" w:rsidR="00EE43FE" w:rsidRPr="00555B45" w:rsidRDefault="00EE43FE" w:rsidP="00A47A96">
            <w:pPr>
              <w:pStyle w:val="TAL"/>
              <w:rPr>
                <w:sz w:val="16"/>
              </w:rPr>
            </w:pPr>
            <w:r>
              <w:rPr>
                <w:sz w:val="16"/>
              </w:rPr>
              <w:t>Huawei, Hisilicon</w:t>
            </w:r>
          </w:p>
        </w:tc>
        <w:tc>
          <w:tcPr>
            <w:tcW w:w="0" w:type="auto"/>
          </w:tcPr>
          <w:p w14:paraId="5AC6F6F5" w14:textId="77777777" w:rsidR="00EE43FE" w:rsidRPr="00555B45" w:rsidRDefault="00EE43FE" w:rsidP="00A47A96">
            <w:pPr>
              <w:pStyle w:val="TAL"/>
              <w:rPr>
                <w:sz w:val="16"/>
              </w:rPr>
            </w:pPr>
            <w:r>
              <w:rPr>
                <w:sz w:val="16"/>
              </w:rPr>
              <w:t>agreed</w:t>
            </w:r>
          </w:p>
        </w:tc>
        <w:tc>
          <w:tcPr>
            <w:tcW w:w="0" w:type="auto"/>
          </w:tcPr>
          <w:p w14:paraId="1DFCFEBB" w14:textId="77777777" w:rsidR="00EE43FE" w:rsidRPr="00555B45" w:rsidRDefault="00EE43FE" w:rsidP="00A47A96">
            <w:pPr>
              <w:pStyle w:val="TAL"/>
              <w:rPr>
                <w:sz w:val="16"/>
              </w:rPr>
            </w:pPr>
            <w:r>
              <w:rPr>
                <w:sz w:val="16"/>
              </w:rPr>
              <w:t>R5-226440</w:t>
            </w:r>
          </w:p>
        </w:tc>
        <w:tc>
          <w:tcPr>
            <w:tcW w:w="0" w:type="auto"/>
          </w:tcPr>
          <w:p w14:paraId="0DC50ABA" w14:textId="77777777" w:rsidR="00EE43FE" w:rsidRPr="00555B45" w:rsidRDefault="00EE43FE" w:rsidP="00A47A96">
            <w:pPr>
              <w:pStyle w:val="TAL"/>
              <w:rPr>
                <w:sz w:val="16"/>
              </w:rPr>
            </w:pPr>
            <w:r>
              <w:rPr>
                <w:sz w:val="16"/>
              </w:rPr>
              <w:t>-</w:t>
            </w:r>
          </w:p>
        </w:tc>
      </w:tr>
      <w:tr w:rsidR="00EE43FE" w14:paraId="2FBC88EF" w14:textId="77777777" w:rsidTr="00A47A96">
        <w:tc>
          <w:tcPr>
            <w:tcW w:w="0" w:type="auto"/>
          </w:tcPr>
          <w:p w14:paraId="3DF110CE" w14:textId="77777777" w:rsidR="00EE43FE" w:rsidRPr="00555B45" w:rsidRDefault="00EE43FE" w:rsidP="00A47A96">
            <w:pPr>
              <w:pStyle w:val="TAL"/>
              <w:rPr>
                <w:sz w:val="16"/>
              </w:rPr>
            </w:pPr>
            <w:r>
              <w:rPr>
                <w:sz w:val="16"/>
              </w:rPr>
              <w:t>R5-227861</w:t>
            </w:r>
          </w:p>
        </w:tc>
        <w:tc>
          <w:tcPr>
            <w:tcW w:w="0" w:type="auto"/>
          </w:tcPr>
          <w:p w14:paraId="641E8F44" w14:textId="77777777" w:rsidR="00EE43FE" w:rsidRPr="00555B45" w:rsidRDefault="00EE43FE" w:rsidP="00A47A96">
            <w:pPr>
              <w:pStyle w:val="TAL"/>
              <w:rPr>
                <w:sz w:val="16"/>
              </w:rPr>
            </w:pPr>
            <w:r>
              <w:rPr>
                <w:sz w:val="16"/>
              </w:rPr>
              <w:t>Correction of minimum conformance requirements for intra-</w:t>
            </w:r>
            <w:proofErr w:type="spellStart"/>
            <w:r>
              <w:rPr>
                <w:sz w:val="16"/>
              </w:rPr>
              <w:t>freq</w:t>
            </w:r>
            <w:proofErr w:type="spellEnd"/>
            <w:r>
              <w:rPr>
                <w:sz w:val="16"/>
              </w:rPr>
              <w:t xml:space="preserve"> measurement cases to include </w:t>
            </w:r>
            <w:proofErr w:type="spellStart"/>
            <w:r>
              <w:rPr>
                <w:sz w:val="16"/>
              </w:rPr>
              <w:t>HST_enh</w:t>
            </w:r>
            <w:proofErr w:type="spellEnd"/>
          </w:p>
        </w:tc>
        <w:tc>
          <w:tcPr>
            <w:tcW w:w="0" w:type="auto"/>
          </w:tcPr>
          <w:p w14:paraId="036B1B25" w14:textId="77777777" w:rsidR="00EE43FE" w:rsidRPr="00555B45" w:rsidRDefault="00EE43FE" w:rsidP="00A47A96">
            <w:pPr>
              <w:pStyle w:val="TAL"/>
              <w:rPr>
                <w:sz w:val="16"/>
              </w:rPr>
            </w:pPr>
            <w:r>
              <w:rPr>
                <w:sz w:val="16"/>
              </w:rPr>
              <w:t>Ericsson</w:t>
            </w:r>
          </w:p>
        </w:tc>
        <w:tc>
          <w:tcPr>
            <w:tcW w:w="0" w:type="auto"/>
          </w:tcPr>
          <w:p w14:paraId="3EFCFC16" w14:textId="77777777" w:rsidR="00EE43FE" w:rsidRPr="00555B45" w:rsidRDefault="00EE43FE" w:rsidP="00A47A96">
            <w:pPr>
              <w:pStyle w:val="TAL"/>
              <w:rPr>
                <w:sz w:val="16"/>
              </w:rPr>
            </w:pPr>
            <w:r>
              <w:rPr>
                <w:sz w:val="16"/>
              </w:rPr>
              <w:t>agreed</w:t>
            </w:r>
          </w:p>
        </w:tc>
        <w:tc>
          <w:tcPr>
            <w:tcW w:w="0" w:type="auto"/>
          </w:tcPr>
          <w:p w14:paraId="0A5FA0D3" w14:textId="77777777" w:rsidR="00EE43FE" w:rsidRPr="00555B45" w:rsidRDefault="00EE43FE" w:rsidP="00A47A96">
            <w:pPr>
              <w:pStyle w:val="TAL"/>
              <w:rPr>
                <w:sz w:val="16"/>
              </w:rPr>
            </w:pPr>
            <w:r>
              <w:rPr>
                <w:sz w:val="16"/>
              </w:rPr>
              <w:t>R5-227201</w:t>
            </w:r>
          </w:p>
        </w:tc>
        <w:tc>
          <w:tcPr>
            <w:tcW w:w="0" w:type="auto"/>
          </w:tcPr>
          <w:p w14:paraId="11A98769" w14:textId="77777777" w:rsidR="00EE43FE" w:rsidRPr="00555B45" w:rsidRDefault="00EE43FE" w:rsidP="00A47A96">
            <w:pPr>
              <w:pStyle w:val="TAL"/>
              <w:rPr>
                <w:sz w:val="16"/>
              </w:rPr>
            </w:pPr>
            <w:r>
              <w:rPr>
                <w:sz w:val="16"/>
              </w:rPr>
              <w:t>-</w:t>
            </w:r>
          </w:p>
        </w:tc>
      </w:tr>
      <w:tr w:rsidR="00EE43FE" w14:paraId="11FF056B" w14:textId="77777777" w:rsidTr="00A47A96">
        <w:tc>
          <w:tcPr>
            <w:tcW w:w="0" w:type="auto"/>
          </w:tcPr>
          <w:p w14:paraId="6EDDFEBB" w14:textId="77777777" w:rsidR="00EE43FE" w:rsidRPr="00555B45" w:rsidRDefault="00EE43FE" w:rsidP="00A47A96">
            <w:pPr>
              <w:pStyle w:val="TAL"/>
              <w:rPr>
                <w:sz w:val="16"/>
              </w:rPr>
            </w:pPr>
            <w:r>
              <w:rPr>
                <w:sz w:val="16"/>
              </w:rPr>
              <w:t>R5-227862</w:t>
            </w:r>
          </w:p>
        </w:tc>
        <w:tc>
          <w:tcPr>
            <w:tcW w:w="0" w:type="auto"/>
          </w:tcPr>
          <w:p w14:paraId="558237D4" w14:textId="77777777" w:rsidR="00EE43FE" w:rsidRPr="00555B45" w:rsidRDefault="00EE43FE" w:rsidP="00A47A96">
            <w:pPr>
              <w:pStyle w:val="TAL"/>
              <w:rPr>
                <w:sz w:val="16"/>
              </w:rPr>
            </w:pPr>
            <w:r>
              <w:rPr>
                <w:sz w:val="16"/>
              </w:rPr>
              <w:t>Addition of EN-DC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4.6.1.8</w:t>
            </w:r>
          </w:p>
        </w:tc>
        <w:tc>
          <w:tcPr>
            <w:tcW w:w="0" w:type="auto"/>
          </w:tcPr>
          <w:p w14:paraId="7FA4AF6E" w14:textId="77777777" w:rsidR="00EE43FE" w:rsidRPr="00555B45" w:rsidRDefault="00EE43FE" w:rsidP="00A47A96">
            <w:pPr>
              <w:pStyle w:val="TAL"/>
              <w:rPr>
                <w:sz w:val="16"/>
              </w:rPr>
            </w:pPr>
            <w:r>
              <w:rPr>
                <w:sz w:val="16"/>
              </w:rPr>
              <w:t>Ericsson</w:t>
            </w:r>
          </w:p>
        </w:tc>
        <w:tc>
          <w:tcPr>
            <w:tcW w:w="0" w:type="auto"/>
          </w:tcPr>
          <w:p w14:paraId="6BEB12FB" w14:textId="77777777" w:rsidR="00EE43FE" w:rsidRPr="00555B45" w:rsidRDefault="00EE43FE" w:rsidP="00A47A96">
            <w:pPr>
              <w:pStyle w:val="TAL"/>
              <w:rPr>
                <w:sz w:val="16"/>
              </w:rPr>
            </w:pPr>
            <w:r>
              <w:rPr>
                <w:sz w:val="16"/>
              </w:rPr>
              <w:t>agreed</w:t>
            </w:r>
          </w:p>
        </w:tc>
        <w:tc>
          <w:tcPr>
            <w:tcW w:w="0" w:type="auto"/>
          </w:tcPr>
          <w:p w14:paraId="3444297C" w14:textId="77777777" w:rsidR="00EE43FE" w:rsidRPr="00555B45" w:rsidRDefault="00EE43FE" w:rsidP="00A47A96">
            <w:pPr>
              <w:pStyle w:val="TAL"/>
              <w:rPr>
                <w:sz w:val="16"/>
              </w:rPr>
            </w:pPr>
            <w:r>
              <w:rPr>
                <w:sz w:val="16"/>
              </w:rPr>
              <w:t>R5-227202</w:t>
            </w:r>
          </w:p>
        </w:tc>
        <w:tc>
          <w:tcPr>
            <w:tcW w:w="0" w:type="auto"/>
          </w:tcPr>
          <w:p w14:paraId="35F84F17" w14:textId="77777777" w:rsidR="00EE43FE" w:rsidRPr="00555B45" w:rsidRDefault="00EE43FE" w:rsidP="00A47A96">
            <w:pPr>
              <w:pStyle w:val="TAL"/>
              <w:rPr>
                <w:sz w:val="16"/>
              </w:rPr>
            </w:pPr>
            <w:r>
              <w:rPr>
                <w:sz w:val="16"/>
              </w:rPr>
              <w:t>-</w:t>
            </w:r>
          </w:p>
        </w:tc>
      </w:tr>
      <w:tr w:rsidR="00EE43FE" w14:paraId="75B09B1F" w14:textId="77777777" w:rsidTr="00A47A96">
        <w:tc>
          <w:tcPr>
            <w:tcW w:w="0" w:type="auto"/>
          </w:tcPr>
          <w:p w14:paraId="7F7F8819" w14:textId="77777777" w:rsidR="00EE43FE" w:rsidRPr="00555B45" w:rsidRDefault="00EE43FE" w:rsidP="00A47A96">
            <w:pPr>
              <w:pStyle w:val="TAL"/>
              <w:rPr>
                <w:sz w:val="16"/>
              </w:rPr>
            </w:pPr>
            <w:r>
              <w:rPr>
                <w:sz w:val="16"/>
              </w:rPr>
              <w:t>R5-227863</w:t>
            </w:r>
          </w:p>
        </w:tc>
        <w:tc>
          <w:tcPr>
            <w:tcW w:w="0" w:type="auto"/>
          </w:tcPr>
          <w:p w14:paraId="5A952A0E" w14:textId="77777777" w:rsidR="00EE43FE" w:rsidRPr="00555B45" w:rsidRDefault="00EE43FE" w:rsidP="00A47A96">
            <w:pPr>
              <w:pStyle w:val="TAL"/>
              <w:rPr>
                <w:sz w:val="16"/>
              </w:rPr>
            </w:pPr>
            <w:r>
              <w:rPr>
                <w:sz w:val="16"/>
              </w:rPr>
              <w:t>Correction of minimum conformance requirements for inter-</w:t>
            </w:r>
            <w:proofErr w:type="spellStart"/>
            <w:r>
              <w:rPr>
                <w:sz w:val="16"/>
              </w:rPr>
              <w:t>freq</w:t>
            </w:r>
            <w:proofErr w:type="spellEnd"/>
            <w:r>
              <w:rPr>
                <w:sz w:val="16"/>
              </w:rPr>
              <w:t xml:space="preserve"> measurement cases to include </w:t>
            </w:r>
            <w:proofErr w:type="spellStart"/>
            <w:r>
              <w:rPr>
                <w:sz w:val="16"/>
              </w:rPr>
              <w:t>HST_enh</w:t>
            </w:r>
            <w:proofErr w:type="spellEnd"/>
          </w:p>
        </w:tc>
        <w:tc>
          <w:tcPr>
            <w:tcW w:w="0" w:type="auto"/>
          </w:tcPr>
          <w:p w14:paraId="277B4868" w14:textId="77777777" w:rsidR="00EE43FE" w:rsidRPr="00555B45" w:rsidRDefault="00EE43FE" w:rsidP="00A47A96">
            <w:pPr>
              <w:pStyle w:val="TAL"/>
              <w:rPr>
                <w:sz w:val="16"/>
              </w:rPr>
            </w:pPr>
            <w:r>
              <w:rPr>
                <w:sz w:val="16"/>
              </w:rPr>
              <w:t>Ericsson</w:t>
            </w:r>
          </w:p>
        </w:tc>
        <w:tc>
          <w:tcPr>
            <w:tcW w:w="0" w:type="auto"/>
          </w:tcPr>
          <w:p w14:paraId="3F959825" w14:textId="77777777" w:rsidR="00EE43FE" w:rsidRPr="00555B45" w:rsidRDefault="00EE43FE" w:rsidP="00A47A96">
            <w:pPr>
              <w:pStyle w:val="TAL"/>
              <w:rPr>
                <w:sz w:val="16"/>
              </w:rPr>
            </w:pPr>
            <w:r>
              <w:rPr>
                <w:sz w:val="16"/>
              </w:rPr>
              <w:t>agreed</w:t>
            </w:r>
          </w:p>
        </w:tc>
        <w:tc>
          <w:tcPr>
            <w:tcW w:w="0" w:type="auto"/>
          </w:tcPr>
          <w:p w14:paraId="68FA9F87" w14:textId="77777777" w:rsidR="00EE43FE" w:rsidRPr="00555B45" w:rsidRDefault="00EE43FE" w:rsidP="00A47A96">
            <w:pPr>
              <w:pStyle w:val="TAL"/>
              <w:rPr>
                <w:sz w:val="16"/>
              </w:rPr>
            </w:pPr>
            <w:r>
              <w:rPr>
                <w:sz w:val="16"/>
              </w:rPr>
              <w:t>R5-227203</w:t>
            </w:r>
          </w:p>
        </w:tc>
        <w:tc>
          <w:tcPr>
            <w:tcW w:w="0" w:type="auto"/>
          </w:tcPr>
          <w:p w14:paraId="71C6E0F2" w14:textId="77777777" w:rsidR="00EE43FE" w:rsidRPr="00555B45" w:rsidRDefault="00EE43FE" w:rsidP="00A47A96">
            <w:pPr>
              <w:pStyle w:val="TAL"/>
              <w:rPr>
                <w:sz w:val="16"/>
              </w:rPr>
            </w:pPr>
            <w:r>
              <w:rPr>
                <w:sz w:val="16"/>
              </w:rPr>
              <w:t>-</w:t>
            </w:r>
          </w:p>
        </w:tc>
      </w:tr>
      <w:tr w:rsidR="00EE43FE" w14:paraId="7BCD8606" w14:textId="77777777" w:rsidTr="00A47A96">
        <w:tc>
          <w:tcPr>
            <w:tcW w:w="0" w:type="auto"/>
          </w:tcPr>
          <w:p w14:paraId="133BF42B" w14:textId="77777777" w:rsidR="00EE43FE" w:rsidRPr="00555B45" w:rsidRDefault="00EE43FE" w:rsidP="00A47A96">
            <w:pPr>
              <w:pStyle w:val="TAL"/>
              <w:rPr>
                <w:sz w:val="16"/>
              </w:rPr>
            </w:pPr>
            <w:r>
              <w:rPr>
                <w:sz w:val="16"/>
              </w:rPr>
              <w:t>R5-227864</w:t>
            </w:r>
          </w:p>
        </w:tc>
        <w:tc>
          <w:tcPr>
            <w:tcW w:w="0" w:type="auto"/>
          </w:tcPr>
          <w:p w14:paraId="7E12CB7E" w14:textId="77777777" w:rsidR="00EE43FE" w:rsidRPr="00555B45" w:rsidRDefault="00EE43FE" w:rsidP="00A47A96">
            <w:pPr>
              <w:pStyle w:val="TAL"/>
              <w:rPr>
                <w:sz w:val="16"/>
              </w:rPr>
            </w:pPr>
            <w:r>
              <w:rPr>
                <w:sz w:val="16"/>
              </w:rPr>
              <w:t>Addition of EN-DC FR1 inter-</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4.6.2.9</w:t>
            </w:r>
          </w:p>
        </w:tc>
        <w:tc>
          <w:tcPr>
            <w:tcW w:w="0" w:type="auto"/>
          </w:tcPr>
          <w:p w14:paraId="3215919E" w14:textId="77777777" w:rsidR="00EE43FE" w:rsidRPr="00555B45" w:rsidRDefault="00EE43FE" w:rsidP="00A47A96">
            <w:pPr>
              <w:pStyle w:val="TAL"/>
              <w:rPr>
                <w:sz w:val="16"/>
              </w:rPr>
            </w:pPr>
            <w:r>
              <w:rPr>
                <w:sz w:val="16"/>
              </w:rPr>
              <w:t>Ericsson</w:t>
            </w:r>
          </w:p>
        </w:tc>
        <w:tc>
          <w:tcPr>
            <w:tcW w:w="0" w:type="auto"/>
          </w:tcPr>
          <w:p w14:paraId="00802328" w14:textId="77777777" w:rsidR="00EE43FE" w:rsidRPr="00555B45" w:rsidRDefault="00EE43FE" w:rsidP="00A47A96">
            <w:pPr>
              <w:pStyle w:val="TAL"/>
              <w:rPr>
                <w:sz w:val="16"/>
              </w:rPr>
            </w:pPr>
            <w:r>
              <w:rPr>
                <w:sz w:val="16"/>
              </w:rPr>
              <w:t>agreed</w:t>
            </w:r>
          </w:p>
        </w:tc>
        <w:tc>
          <w:tcPr>
            <w:tcW w:w="0" w:type="auto"/>
          </w:tcPr>
          <w:p w14:paraId="4ED17751" w14:textId="77777777" w:rsidR="00EE43FE" w:rsidRPr="00555B45" w:rsidRDefault="00EE43FE" w:rsidP="00A47A96">
            <w:pPr>
              <w:pStyle w:val="TAL"/>
              <w:rPr>
                <w:sz w:val="16"/>
              </w:rPr>
            </w:pPr>
            <w:r>
              <w:rPr>
                <w:sz w:val="16"/>
              </w:rPr>
              <w:t>R5-227204</w:t>
            </w:r>
          </w:p>
        </w:tc>
        <w:tc>
          <w:tcPr>
            <w:tcW w:w="0" w:type="auto"/>
          </w:tcPr>
          <w:p w14:paraId="54DB4AB3" w14:textId="77777777" w:rsidR="00EE43FE" w:rsidRPr="00555B45" w:rsidRDefault="00EE43FE" w:rsidP="00A47A96">
            <w:pPr>
              <w:pStyle w:val="TAL"/>
              <w:rPr>
                <w:sz w:val="16"/>
              </w:rPr>
            </w:pPr>
            <w:r>
              <w:rPr>
                <w:sz w:val="16"/>
              </w:rPr>
              <w:t>-</w:t>
            </w:r>
          </w:p>
        </w:tc>
      </w:tr>
      <w:tr w:rsidR="00EE43FE" w14:paraId="42F2FC74" w14:textId="77777777" w:rsidTr="00A47A96">
        <w:tc>
          <w:tcPr>
            <w:tcW w:w="0" w:type="auto"/>
          </w:tcPr>
          <w:p w14:paraId="169B7B95" w14:textId="77777777" w:rsidR="00EE43FE" w:rsidRPr="00555B45" w:rsidRDefault="00EE43FE" w:rsidP="00A47A96">
            <w:pPr>
              <w:pStyle w:val="TAL"/>
              <w:rPr>
                <w:sz w:val="16"/>
              </w:rPr>
            </w:pPr>
            <w:r>
              <w:rPr>
                <w:sz w:val="16"/>
              </w:rPr>
              <w:t>R5-227865</w:t>
            </w:r>
          </w:p>
        </w:tc>
        <w:tc>
          <w:tcPr>
            <w:tcW w:w="0" w:type="auto"/>
          </w:tcPr>
          <w:p w14:paraId="65E0D014" w14:textId="77777777" w:rsidR="00EE43FE" w:rsidRPr="00555B45" w:rsidRDefault="00EE43FE" w:rsidP="00A47A96">
            <w:pPr>
              <w:pStyle w:val="TAL"/>
              <w:rPr>
                <w:sz w:val="16"/>
              </w:rPr>
            </w:pPr>
            <w:r>
              <w:rPr>
                <w:sz w:val="16"/>
              </w:rPr>
              <w:t>Correction of minimum conformance requirements for NR SA reselection cases</w:t>
            </w:r>
          </w:p>
        </w:tc>
        <w:tc>
          <w:tcPr>
            <w:tcW w:w="0" w:type="auto"/>
          </w:tcPr>
          <w:p w14:paraId="7C9B7E02" w14:textId="77777777" w:rsidR="00EE43FE" w:rsidRPr="00555B45" w:rsidRDefault="00EE43FE" w:rsidP="00A47A96">
            <w:pPr>
              <w:pStyle w:val="TAL"/>
              <w:rPr>
                <w:sz w:val="16"/>
              </w:rPr>
            </w:pPr>
            <w:r>
              <w:rPr>
                <w:sz w:val="16"/>
              </w:rPr>
              <w:t>Ericsson</w:t>
            </w:r>
          </w:p>
        </w:tc>
        <w:tc>
          <w:tcPr>
            <w:tcW w:w="0" w:type="auto"/>
          </w:tcPr>
          <w:p w14:paraId="743DFE65" w14:textId="77777777" w:rsidR="00EE43FE" w:rsidRPr="00555B45" w:rsidRDefault="00EE43FE" w:rsidP="00A47A96">
            <w:pPr>
              <w:pStyle w:val="TAL"/>
              <w:rPr>
                <w:sz w:val="16"/>
              </w:rPr>
            </w:pPr>
            <w:r>
              <w:rPr>
                <w:sz w:val="16"/>
              </w:rPr>
              <w:t>agreed</w:t>
            </w:r>
          </w:p>
        </w:tc>
        <w:tc>
          <w:tcPr>
            <w:tcW w:w="0" w:type="auto"/>
          </w:tcPr>
          <w:p w14:paraId="095569A6" w14:textId="77777777" w:rsidR="00EE43FE" w:rsidRPr="00555B45" w:rsidRDefault="00EE43FE" w:rsidP="00A47A96">
            <w:pPr>
              <w:pStyle w:val="TAL"/>
              <w:rPr>
                <w:sz w:val="16"/>
              </w:rPr>
            </w:pPr>
            <w:r>
              <w:rPr>
                <w:sz w:val="16"/>
              </w:rPr>
              <w:t>R5-227205</w:t>
            </w:r>
          </w:p>
        </w:tc>
        <w:tc>
          <w:tcPr>
            <w:tcW w:w="0" w:type="auto"/>
          </w:tcPr>
          <w:p w14:paraId="2CC2A9A5" w14:textId="77777777" w:rsidR="00EE43FE" w:rsidRPr="00555B45" w:rsidRDefault="00EE43FE" w:rsidP="00A47A96">
            <w:pPr>
              <w:pStyle w:val="TAL"/>
              <w:rPr>
                <w:sz w:val="16"/>
              </w:rPr>
            </w:pPr>
            <w:r>
              <w:rPr>
                <w:sz w:val="16"/>
              </w:rPr>
              <w:t>-</w:t>
            </w:r>
          </w:p>
        </w:tc>
      </w:tr>
      <w:tr w:rsidR="00EE43FE" w14:paraId="29E615C9" w14:textId="77777777" w:rsidTr="00A47A96">
        <w:tc>
          <w:tcPr>
            <w:tcW w:w="0" w:type="auto"/>
          </w:tcPr>
          <w:p w14:paraId="7ECBBBFD" w14:textId="77777777" w:rsidR="00EE43FE" w:rsidRPr="00555B45" w:rsidRDefault="00EE43FE" w:rsidP="00A47A96">
            <w:pPr>
              <w:pStyle w:val="TAL"/>
              <w:rPr>
                <w:sz w:val="16"/>
              </w:rPr>
            </w:pPr>
            <w:r>
              <w:rPr>
                <w:sz w:val="16"/>
              </w:rPr>
              <w:t>R5-227866</w:t>
            </w:r>
          </w:p>
        </w:tc>
        <w:tc>
          <w:tcPr>
            <w:tcW w:w="0" w:type="auto"/>
          </w:tcPr>
          <w:p w14:paraId="68F7CE8C" w14:textId="77777777" w:rsidR="00EE43FE" w:rsidRPr="00555B45" w:rsidRDefault="00EE43FE" w:rsidP="00A47A96">
            <w:pPr>
              <w:pStyle w:val="TAL"/>
              <w:rPr>
                <w:sz w:val="16"/>
              </w:rPr>
            </w:pPr>
            <w:r>
              <w:rPr>
                <w:sz w:val="16"/>
              </w:rPr>
              <w:t>Addition of EN-DC FR1 Cell reselection in HST scenario test case 6.1.1.8</w:t>
            </w:r>
          </w:p>
        </w:tc>
        <w:tc>
          <w:tcPr>
            <w:tcW w:w="0" w:type="auto"/>
          </w:tcPr>
          <w:p w14:paraId="05BBB198" w14:textId="77777777" w:rsidR="00EE43FE" w:rsidRPr="00555B45" w:rsidRDefault="00EE43FE" w:rsidP="00A47A96">
            <w:pPr>
              <w:pStyle w:val="TAL"/>
              <w:rPr>
                <w:sz w:val="16"/>
              </w:rPr>
            </w:pPr>
            <w:r>
              <w:rPr>
                <w:sz w:val="16"/>
              </w:rPr>
              <w:t>Ericsson</w:t>
            </w:r>
          </w:p>
        </w:tc>
        <w:tc>
          <w:tcPr>
            <w:tcW w:w="0" w:type="auto"/>
          </w:tcPr>
          <w:p w14:paraId="0C98DACE" w14:textId="77777777" w:rsidR="00EE43FE" w:rsidRPr="00555B45" w:rsidRDefault="00EE43FE" w:rsidP="00A47A96">
            <w:pPr>
              <w:pStyle w:val="TAL"/>
              <w:rPr>
                <w:sz w:val="16"/>
              </w:rPr>
            </w:pPr>
            <w:r>
              <w:rPr>
                <w:sz w:val="16"/>
              </w:rPr>
              <w:t>agreed</w:t>
            </w:r>
          </w:p>
        </w:tc>
        <w:tc>
          <w:tcPr>
            <w:tcW w:w="0" w:type="auto"/>
          </w:tcPr>
          <w:p w14:paraId="5F0EC85B" w14:textId="77777777" w:rsidR="00EE43FE" w:rsidRPr="00555B45" w:rsidRDefault="00EE43FE" w:rsidP="00A47A96">
            <w:pPr>
              <w:pStyle w:val="TAL"/>
              <w:rPr>
                <w:sz w:val="16"/>
              </w:rPr>
            </w:pPr>
            <w:r>
              <w:rPr>
                <w:sz w:val="16"/>
              </w:rPr>
              <w:t>R5-227206</w:t>
            </w:r>
          </w:p>
        </w:tc>
        <w:tc>
          <w:tcPr>
            <w:tcW w:w="0" w:type="auto"/>
          </w:tcPr>
          <w:p w14:paraId="55293BC0" w14:textId="77777777" w:rsidR="00EE43FE" w:rsidRPr="00555B45" w:rsidRDefault="00EE43FE" w:rsidP="00A47A96">
            <w:pPr>
              <w:pStyle w:val="TAL"/>
              <w:rPr>
                <w:sz w:val="16"/>
              </w:rPr>
            </w:pPr>
            <w:r>
              <w:rPr>
                <w:sz w:val="16"/>
              </w:rPr>
              <w:t>-</w:t>
            </w:r>
          </w:p>
        </w:tc>
      </w:tr>
      <w:tr w:rsidR="00EE43FE" w14:paraId="6F51A8ED" w14:textId="77777777" w:rsidTr="00A47A96">
        <w:tc>
          <w:tcPr>
            <w:tcW w:w="0" w:type="auto"/>
          </w:tcPr>
          <w:p w14:paraId="7ADE7C1C" w14:textId="77777777" w:rsidR="00EE43FE" w:rsidRPr="00555B45" w:rsidRDefault="00EE43FE" w:rsidP="00A47A96">
            <w:pPr>
              <w:pStyle w:val="TAL"/>
              <w:rPr>
                <w:sz w:val="16"/>
              </w:rPr>
            </w:pPr>
            <w:r>
              <w:rPr>
                <w:sz w:val="16"/>
              </w:rPr>
              <w:t>R5-227867</w:t>
            </w:r>
          </w:p>
        </w:tc>
        <w:tc>
          <w:tcPr>
            <w:tcW w:w="0" w:type="auto"/>
          </w:tcPr>
          <w:p w14:paraId="444C31F0" w14:textId="77777777" w:rsidR="00EE43FE" w:rsidRPr="00555B45" w:rsidRDefault="00EE43FE" w:rsidP="00A47A96">
            <w:pPr>
              <w:pStyle w:val="TAL"/>
              <w:rPr>
                <w:sz w:val="16"/>
              </w:rPr>
            </w:pPr>
            <w:r>
              <w:rPr>
                <w:sz w:val="16"/>
              </w:rPr>
              <w:t>Addition of SA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6.6.1.8</w:t>
            </w:r>
          </w:p>
        </w:tc>
        <w:tc>
          <w:tcPr>
            <w:tcW w:w="0" w:type="auto"/>
          </w:tcPr>
          <w:p w14:paraId="3A249017" w14:textId="77777777" w:rsidR="00EE43FE" w:rsidRPr="00555B45" w:rsidRDefault="00EE43FE" w:rsidP="00A47A96">
            <w:pPr>
              <w:pStyle w:val="TAL"/>
              <w:rPr>
                <w:sz w:val="16"/>
              </w:rPr>
            </w:pPr>
            <w:r>
              <w:rPr>
                <w:sz w:val="16"/>
              </w:rPr>
              <w:t>Ericsson</w:t>
            </w:r>
          </w:p>
        </w:tc>
        <w:tc>
          <w:tcPr>
            <w:tcW w:w="0" w:type="auto"/>
          </w:tcPr>
          <w:p w14:paraId="27B89C45" w14:textId="77777777" w:rsidR="00EE43FE" w:rsidRPr="00555B45" w:rsidRDefault="00EE43FE" w:rsidP="00A47A96">
            <w:pPr>
              <w:pStyle w:val="TAL"/>
              <w:rPr>
                <w:sz w:val="16"/>
              </w:rPr>
            </w:pPr>
            <w:r>
              <w:rPr>
                <w:sz w:val="16"/>
              </w:rPr>
              <w:t>agreed</w:t>
            </w:r>
          </w:p>
        </w:tc>
        <w:tc>
          <w:tcPr>
            <w:tcW w:w="0" w:type="auto"/>
          </w:tcPr>
          <w:p w14:paraId="704FDBB4" w14:textId="77777777" w:rsidR="00EE43FE" w:rsidRPr="00555B45" w:rsidRDefault="00EE43FE" w:rsidP="00A47A96">
            <w:pPr>
              <w:pStyle w:val="TAL"/>
              <w:rPr>
                <w:sz w:val="16"/>
              </w:rPr>
            </w:pPr>
            <w:r>
              <w:rPr>
                <w:sz w:val="16"/>
              </w:rPr>
              <w:t>R5-227208</w:t>
            </w:r>
          </w:p>
        </w:tc>
        <w:tc>
          <w:tcPr>
            <w:tcW w:w="0" w:type="auto"/>
          </w:tcPr>
          <w:p w14:paraId="42AC8406" w14:textId="77777777" w:rsidR="00EE43FE" w:rsidRPr="00555B45" w:rsidRDefault="00EE43FE" w:rsidP="00A47A96">
            <w:pPr>
              <w:pStyle w:val="TAL"/>
              <w:rPr>
                <w:sz w:val="16"/>
              </w:rPr>
            </w:pPr>
            <w:r>
              <w:rPr>
                <w:sz w:val="16"/>
              </w:rPr>
              <w:t>-</w:t>
            </w:r>
          </w:p>
        </w:tc>
      </w:tr>
      <w:tr w:rsidR="00EE43FE" w14:paraId="2D6E0A03" w14:textId="77777777" w:rsidTr="00A47A96">
        <w:tc>
          <w:tcPr>
            <w:tcW w:w="0" w:type="auto"/>
          </w:tcPr>
          <w:p w14:paraId="2ACA88A1" w14:textId="77777777" w:rsidR="00EE43FE" w:rsidRPr="00555B45" w:rsidRDefault="00EE43FE" w:rsidP="00A47A96">
            <w:pPr>
              <w:pStyle w:val="TAL"/>
              <w:rPr>
                <w:sz w:val="16"/>
              </w:rPr>
            </w:pPr>
            <w:r>
              <w:rPr>
                <w:sz w:val="16"/>
              </w:rPr>
              <w:t>R5-227868</w:t>
            </w:r>
          </w:p>
        </w:tc>
        <w:tc>
          <w:tcPr>
            <w:tcW w:w="0" w:type="auto"/>
          </w:tcPr>
          <w:p w14:paraId="36E85E22" w14:textId="77777777" w:rsidR="00EE43FE" w:rsidRPr="00555B45" w:rsidRDefault="00EE43FE" w:rsidP="00A47A96">
            <w:pPr>
              <w:pStyle w:val="TAL"/>
              <w:rPr>
                <w:sz w:val="16"/>
              </w:rPr>
            </w:pPr>
            <w:r>
              <w:rPr>
                <w:sz w:val="16"/>
              </w:rPr>
              <w:t>Addition of SA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6.6.2.12</w:t>
            </w:r>
          </w:p>
        </w:tc>
        <w:tc>
          <w:tcPr>
            <w:tcW w:w="0" w:type="auto"/>
          </w:tcPr>
          <w:p w14:paraId="0B70096F" w14:textId="77777777" w:rsidR="00EE43FE" w:rsidRPr="00555B45" w:rsidRDefault="00EE43FE" w:rsidP="00A47A96">
            <w:pPr>
              <w:pStyle w:val="TAL"/>
              <w:rPr>
                <w:sz w:val="16"/>
              </w:rPr>
            </w:pPr>
            <w:r>
              <w:rPr>
                <w:sz w:val="16"/>
              </w:rPr>
              <w:t>Ericsson</w:t>
            </w:r>
          </w:p>
        </w:tc>
        <w:tc>
          <w:tcPr>
            <w:tcW w:w="0" w:type="auto"/>
          </w:tcPr>
          <w:p w14:paraId="64269AF3" w14:textId="77777777" w:rsidR="00EE43FE" w:rsidRPr="00555B45" w:rsidRDefault="00EE43FE" w:rsidP="00A47A96">
            <w:pPr>
              <w:pStyle w:val="TAL"/>
              <w:rPr>
                <w:sz w:val="16"/>
              </w:rPr>
            </w:pPr>
            <w:r>
              <w:rPr>
                <w:sz w:val="16"/>
              </w:rPr>
              <w:t>agreed</w:t>
            </w:r>
          </w:p>
        </w:tc>
        <w:tc>
          <w:tcPr>
            <w:tcW w:w="0" w:type="auto"/>
          </w:tcPr>
          <w:p w14:paraId="38133BE3" w14:textId="77777777" w:rsidR="00EE43FE" w:rsidRPr="00555B45" w:rsidRDefault="00EE43FE" w:rsidP="00A47A96">
            <w:pPr>
              <w:pStyle w:val="TAL"/>
              <w:rPr>
                <w:sz w:val="16"/>
              </w:rPr>
            </w:pPr>
            <w:r>
              <w:rPr>
                <w:sz w:val="16"/>
              </w:rPr>
              <w:t>R5-227209</w:t>
            </w:r>
          </w:p>
        </w:tc>
        <w:tc>
          <w:tcPr>
            <w:tcW w:w="0" w:type="auto"/>
          </w:tcPr>
          <w:p w14:paraId="54ED449C" w14:textId="77777777" w:rsidR="00EE43FE" w:rsidRPr="00555B45" w:rsidRDefault="00EE43FE" w:rsidP="00A47A96">
            <w:pPr>
              <w:pStyle w:val="TAL"/>
              <w:rPr>
                <w:sz w:val="16"/>
              </w:rPr>
            </w:pPr>
            <w:r>
              <w:rPr>
                <w:sz w:val="16"/>
              </w:rPr>
              <w:t>-</w:t>
            </w:r>
          </w:p>
        </w:tc>
      </w:tr>
      <w:tr w:rsidR="00EE43FE" w14:paraId="588811EE" w14:textId="77777777" w:rsidTr="00A47A96">
        <w:tc>
          <w:tcPr>
            <w:tcW w:w="0" w:type="auto"/>
          </w:tcPr>
          <w:p w14:paraId="7182D9CC" w14:textId="77777777" w:rsidR="00EE43FE" w:rsidRPr="00555B45" w:rsidRDefault="00EE43FE" w:rsidP="00A47A96">
            <w:pPr>
              <w:pStyle w:val="TAL"/>
              <w:rPr>
                <w:sz w:val="16"/>
              </w:rPr>
            </w:pPr>
            <w:r>
              <w:rPr>
                <w:sz w:val="16"/>
              </w:rPr>
              <w:t>R5-227869</w:t>
            </w:r>
          </w:p>
        </w:tc>
        <w:tc>
          <w:tcPr>
            <w:tcW w:w="0" w:type="auto"/>
          </w:tcPr>
          <w:p w14:paraId="43EA569A" w14:textId="77777777" w:rsidR="00EE43FE" w:rsidRPr="00555B45" w:rsidRDefault="00EE43FE" w:rsidP="00A47A96">
            <w:pPr>
              <w:pStyle w:val="TAL"/>
              <w:rPr>
                <w:sz w:val="16"/>
              </w:rPr>
            </w:pPr>
            <w:r>
              <w:rPr>
                <w:sz w:val="16"/>
              </w:rPr>
              <w:t>Addition of TT analysis for 7.5.2.1</w:t>
            </w:r>
          </w:p>
        </w:tc>
        <w:tc>
          <w:tcPr>
            <w:tcW w:w="0" w:type="auto"/>
          </w:tcPr>
          <w:p w14:paraId="10093694" w14:textId="77777777" w:rsidR="00EE43FE" w:rsidRPr="00555B45" w:rsidRDefault="00EE43FE" w:rsidP="00A47A96">
            <w:pPr>
              <w:pStyle w:val="TAL"/>
              <w:rPr>
                <w:sz w:val="16"/>
              </w:rPr>
            </w:pPr>
            <w:r>
              <w:rPr>
                <w:sz w:val="16"/>
              </w:rPr>
              <w:t>Qualcomm Israel Ltd.</w:t>
            </w:r>
          </w:p>
        </w:tc>
        <w:tc>
          <w:tcPr>
            <w:tcW w:w="0" w:type="auto"/>
          </w:tcPr>
          <w:p w14:paraId="4C7F7D11" w14:textId="77777777" w:rsidR="00EE43FE" w:rsidRPr="00555B45" w:rsidRDefault="00EE43FE" w:rsidP="00A47A96">
            <w:pPr>
              <w:pStyle w:val="TAL"/>
              <w:rPr>
                <w:sz w:val="16"/>
              </w:rPr>
            </w:pPr>
            <w:r>
              <w:rPr>
                <w:sz w:val="16"/>
              </w:rPr>
              <w:t>agreed</w:t>
            </w:r>
          </w:p>
        </w:tc>
        <w:tc>
          <w:tcPr>
            <w:tcW w:w="0" w:type="auto"/>
          </w:tcPr>
          <w:p w14:paraId="51EDE2F2" w14:textId="77777777" w:rsidR="00EE43FE" w:rsidRPr="00555B45" w:rsidRDefault="00EE43FE" w:rsidP="00A47A96">
            <w:pPr>
              <w:pStyle w:val="TAL"/>
              <w:rPr>
                <w:sz w:val="16"/>
              </w:rPr>
            </w:pPr>
            <w:r>
              <w:rPr>
                <w:sz w:val="16"/>
              </w:rPr>
              <w:t>R5-226651</w:t>
            </w:r>
          </w:p>
        </w:tc>
        <w:tc>
          <w:tcPr>
            <w:tcW w:w="0" w:type="auto"/>
          </w:tcPr>
          <w:p w14:paraId="2E283BBA" w14:textId="77777777" w:rsidR="00EE43FE" w:rsidRPr="00555B45" w:rsidRDefault="00EE43FE" w:rsidP="00A47A96">
            <w:pPr>
              <w:pStyle w:val="TAL"/>
              <w:rPr>
                <w:sz w:val="16"/>
              </w:rPr>
            </w:pPr>
            <w:r>
              <w:rPr>
                <w:sz w:val="16"/>
              </w:rPr>
              <w:t>-</w:t>
            </w:r>
          </w:p>
        </w:tc>
      </w:tr>
      <w:tr w:rsidR="00EE43FE" w14:paraId="37561775" w14:textId="77777777" w:rsidTr="00A47A96">
        <w:tc>
          <w:tcPr>
            <w:tcW w:w="0" w:type="auto"/>
          </w:tcPr>
          <w:p w14:paraId="7724BC9C" w14:textId="77777777" w:rsidR="00EE43FE" w:rsidRPr="00555B45" w:rsidRDefault="00EE43FE" w:rsidP="00A47A96">
            <w:pPr>
              <w:pStyle w:val="TAL"/>
              <w:rPr>
                <w:sz w:val="16"/>
              </w:rPr>
            </w:pPr>
            <w:r>
              <w:rPr>
                <w:sz w:val="16"/>
              </w:rPr>
              <w:t>R5-227870</w:t>
            </w:r>
          </w:p>
        </w:tc>
        <w:tc>
          <w:tcPr>
            <w:tcW w:w="0" w:type="auto"/>
          </w:tcPr>
          <w:p w14:paraId="5764B51D" w14:textId="77777777" w:rsidR="00EE43FE" w:rsidRPr="00555B45" w:rsidRDefault="00EE43FE" w:rsidP="00A47A96">
            <w:pPr>
              <w:pStyle w:val="TAL"/>
              <w:rPr>
                <w:sz w:val="16"/>
              </w:rPr>
            </w:pPr>
            <w:r>
              <w:rPr>
                <w:sz w:val="16"/>
              </w:rPr>
              <w:t>General updates of clause 5 for R16 new CBW configurations</w:t>
            </w:r>
          </w:p>
        </w:tc>
        <w:tc>
          <w:tcPr>
            <w:tcW w:w="0" w:type="auto"/>
          </w:tcPr>
          <w:p w14:paraId="4D8510E5" w14:textId="77777777" w:rsidR="00EE43FE" w:rsidRPr="00555B45" w:rsidRDefault="00EE43FE" w:rsidP="00A47A96">
            <w:pPr>
              <w:pStyle w:val="TAL"/>
              <w:rPr>
                <w:sz w:val="16"/>
              </w:rPr>
            </w:pPr>
            <w:r>
              <w:rPr>
                <w:sz w:val="16"/>
              </w:rPr>
              <w:t>China Unicom, Nokia</w:t>
            </w:r>
          </w:p>
        </w:tc>
        <w:tc>
          <w:tcPr>
            <w:tcW w:w="0" w:type="auto"/>
          </w:tcPr>
          <w:p w14:paraId="04E60899" w14:textId="77777777" w:rsidR="00EE43FE" w:rsidRPr="00555B45" w:rsidRDefault="00EE43FE" w:rsidP="00A47A96">
            <w:pPr>
              <w:pStyle w:val="TAL"/>
              <w:rPr>
                <w:sz w:val="16"/>
              </w:rPr>
            </w:pPr>
            <w:r>
              <w:rPr>
                <w:sz w:val="16"/>
              </w:rPr>
              <w:t>agreed</w:t>
            </w:r>
          </w:p>
        </w:tc>
        <w:tc>
          <w:tcPr>
            <w:tcW w:w="0" w:type="auto"/>
          </w:tcPr>
          <w:p w14:paraId="07E47C2D" w14:textId="77777777" w:rsidR="00EE43FE" w:rsidRPr="00555B45" w:rsidRDefault="00EE43FE" w:rsidP="00A47A96">
            <w:pPr>
              <w:pStyle w:val="TAL"/>
              <w:rPr>
                <w:sz w:val="16"/>
              </w:rPr>
            </w:pPr>
            <w:r>
              <w:rPr>
                <w:sz w:val="16"/>
              </w:rPr>
              <w:t>R5-226732</w:t>
            </w:r>
          </w:p>
        </w:tc>
        <w:tc>
          <w:tcPr>
            <w:tcW w:w="0" w:type="auto"/>
          </w:tcPr>
          <w:p w14:paraId="637C6C5D" w14:textId="77777777" w:rsidR="00EE43FE" w:rsidRPr="00555B45" w:rsidRDefault="00EE43FE" w:rsidP="00A47A96">
            <w:pPr>
              <w:pStyle w:val="TAL"/>
              <w:rPr>
                <w:sz w:val="16"/>
              </w:rPr>
            </w:pPr>
            <w:r>
              <w:rPr>
                <w:sz w:val="16"/>
              </w:rPr>
              <w:t>-</w:t>
            </w:r>
          </w:p>
        </w:tc>
      </w:tr>
      <w:tr w:rsidR="00EE43FE" w14:paraId="2EEE9E9A" w14:textId="77777777" w:rsidTr="00A47A96">
        <w:tc>
          <w:tcPr>
            <w:tcW w:w="0" w:type="auto"/>
          </w:tcPr>
          <w:p w14:paraId="7CCEBE04" w14:textId="77777777" w:rsidR="00EE43FE" w:rsidRPr="00555B45" w:rsidRDefault="00EE43FE" w:rsidP="00A47A96">
            <w:pPr>
              <w:pStyle w:val="TAL"/>
              <w:rPr>
                <w:sz w:val="16"/>
              </w:rPr>
            </w:pPr>
            <w:r>
              <w:rPr>
                <w:sz w:val="16"/>
              </w:rPr>
              <w:t>R5-227871</w:t>
            </w:r>
          </w:p>
        </w:tc>
        <w:tc>
          <w:tcPr>
            <w:tcW w:w="0" w:type="auto"/>
          </w:tcPr>
          <w:p w14:paraId="225C897B" w14:textId="77777777" w:rsidR="00EE43FE" w:rsidRPr="00555B45" w:rsidRDefault="00EE43FE" w:rsidP="00A47A96">
            <w:pPr>
              <w:pStyle w:val="TAL"/>
              <w:rPr>
                <w:sz w:val="16"/>
              </w:rPr>
            </w:pPr>
            <w:r>
              <w:rPr>
                <w:sz w:val="16"/>
              </w:rPr>
              <w:t>Addition of CA_DC enhancements test cases applicability</w:t>
            </w:r>
          </w:p>
        </w:tc>
        <w:tc>
          <w:tcPr>
            <w:tcW w:w="0" w:type="auto"/>
          </w:tcPr>
          <w:p w14:paraId="5312E80F" w14:textId="77777777" w:rsidR="00EE43FE" w:rsidRPr="00555B45" w:rsidRDefault="00EE43FE" w:rsidP="00A47A96">
            <w:pPr>
              <w:pStyle w:val="TAL"/>
              <w:rPr>
                <w:sz w:val="16"/>
              </w:rPr>
            </w:pPr>
            <w:r>
              <w:rPr>
                <w:sz w:val="16"/>
              </w:rPr>
              <w:t>Ericsson</w:t>
            </w:r>
          </w:p>
        </w:tc>
        <w:tc>
          <w:tcPr>
            <w:tcW w:w="0" w:type="auto"/>
          </w:tcPr>
          <w:p w14:paraId="175D6004" w14:textId="77777777" w:rsidR="00EE43FE" w:rsidRPr="00555B45" w:rsidRDefault="00EE43FE" w:rsidP="00A47A96">
            <w:pPr>
              <w:pStyle w:val="TAL"/>
              <w:rPr>
                <w:sz w:val="16"/>
              </w:rPr>
            </w:pPr>
            <w:r>
              <w:rPr>
                <w:sz w:val="16"/>
              </w:rPr>
              <w:t>agreed</w:t>
            </w:r>
          </w:p>
        </w:tc>
        <w:tc>
          <w:tcPr>
            <w:tcW w:w="0" w:type="auto"/>
          </w:tcPr>
          <w:p w14:paraId="743947C0" w14:textId="77777777" w:rsidR="00EE43FE" w:rsidRPr="00555B45" w:rsidRDefault="00EE43FE" w:rsidP="00A47A96">
            <w:pPr>
              <w:pStyle w:val="TAL"/>
              <w:rPr>
                <w:sz w:val="16"/>
              </w:rPr>
            </w:pPr>
            <w:r>
              <w:rPr>
                <w:sz w:val="16"/>
              </w:rPr>
              <w:t>R5-227187</w:t>
            </w:r>
          </w:p>
        </w:tc>
        <w:tc>
          <w:tcPr>
            <w:tcW w:w="0" w:type="auto"/>
          </w:tcPr>
          <w:p w14:paraId="548289D5" w14:textId="77777777" w:rsidR="00EE43FE" w:rsidRPr="00555B45" w:rsidRDefault="00EE43FE" w:rsidP="00A47A96">
            <w:pPr>
              <w:pStyle w:val="TAL"/>
              <w:rPr>
                <w:sz w:val="16"/>
              </w:rPr>
            </w:pPr>
            <w:r>
              <w:rPr>
                <w:sz w:val="16"/>
              </w:rPr>
              <w:t>-</w:t>
            </w:r>
          </w:p>
        </w:tc>
      </w:tr>
      <w:tr w:rsidR="00EE43FE" w14:paraId="24D08716" w14:textId="77777777" w:rsidTr="00A47A96">
        <w:tc>
          <w:tcPr>
            <w:tcW w:w="0" w:type="auto"/>
          </w:tcPr>
          <w:p w14:paraId="134734D8" w14:textId="77777777" w:rsidR="00EE43FE" w:rsidRPr="00555B45" w:rsidRDefault="00EE43FE" w:rsidP="00A47A96">
            <w:pPr>
              <w:pStyle w:val="TAL"/>
              <w:rPr>
                <w:sz w:val="16"/>
              </w:rPr>
            </w:pPr>
            <w:r>
              <w:rPr>
                <w:sz w:val="16"/>
              </w:rPr>
              <w:t>R5-227872</w:t>
            </w:r>
          </w:p>
        </w:tc>
        <w:tc>
          <w:tcPr>
            <w:tcW w:w="0" w:type="auto"/>
          </w:tcPr>
          <w:p w14:paraId="2DC2ED1B" w14:textId="77777777" w:rsidR="00EE43FE" w:rsidRPr="00555B45" w:rsidRDefault="00EE43FE" w:rsidP="00A47A96">
            <w:pPr>
              <w:pStyle w:val="TAL"/>
              <w:rPr>
                <w:sz w:val="16"/>
              </w:rPr>
            </w:pPr>
            <w:r>
              <w:rPr>
                <w:sz w:val="16"/>
              </w:rPr>
              <w:t>Applicability spec update for DL1024QAM test cases</w:t>
            </w:r>
          </w:p>
        </w:tc>
        <w:tc>
          <w:tcPr>
            <w:tcW w:w="0" w:type="auto"/>
          </w:tcPr>
          <w:p w14:paraId="2A0EE5D9" w14:textId="77777777" w:rsidR="00EE43FE" w:rsidRPr="00555B45" w:rsidRDefault="00EE43FE" w:rsidP="00A47A96">
            <w:pPr>
              <w:pStyle w:val="TAL"/>
              <w:rPr>
                <w:sz w:val="16"/>
              </w:rPr>
            </w:pPr>
            <w:r>
              <w:rPr>
                <w:sz w:val="16"/>
              </w:rPr>
              <w:t>Qualcomm Israel Ltd.</w:t>
            </w:r>
          </w:p>
        </w:tc>
        <w:tc>
          <w:tcPr>
            <w:tcW w:w="0" w:type="auto"/>
          </w:tcPr>
          <w:p w14:paraId="189482C9" w14:textId="77777777" w:rsidR="00EE43FE" w:rsidRPr="00555B45" w:rsidRDefault="00EE43FE" w:rsidP="00A47A96">
            <w:pPr>
              <w:pStyle w:val="TAL"/>
              <w:rPr>
                <w:sz w:val="16"/>
              </w:rPr>
            </w:pPr>
            <w:r>
              <w:rPr>
                <w:sz w:val="16"/>
              </w:rPr>
              <w:t>agreed</w:t>
            </w:r>
          </w:p>
        </w:tc>
        <w:tc>
          <w:tcPr>
            <w:tcW w:w="0" w:type="auto"/>
          </w:tcPr>
          <w:p w14:paraId="146A2167" w14:textId="77777777" w:rsidR="00EE43FE" w:rsidRPr="00555B45" w:rsidRDefault="00EE43FE" w:rsidP="00A47A96">
            <w:pPr>
              <w:pStyle w:val="TAL"/>
              <w:rPr>
                <w:sz w:val="16"/>
              </w:rPr>
            </w:pPr>
            <w:r>
              <w:rPr>
                <w:sz w:val="16"/>
              </w:rPr>
              <w:t>R5-226680</w:t>
            </w:r>
          </w:p>
        </w:tc>
        <w:tc>
          <w:tcPr>
            <w:tcW w:w="0" w:type="auto"/>
          </w:tcPr>
          <w:p w14:paraId="469031BA" w14:textId="77777777" w:rsidR="00EE43FE" w:rsidRPr="00555B45" w:rsidRDefault="00EE43FE" w:rsidP="00A47A96">
            <w:pPr>
              <w:pStyle w:val="TAL"/>
              <w:rPr>
                <w:sz w:val="16"/>
              </w:rPr>
            </w:pPr>
            <w:r>
              <w:rPr>
                <w:sz w:val="16"/>
              </w:rPr>
              <w:t>-</w:t>
            </w:r>
          </w:p>
        </w:tc>
      </w:tr>
      <w:tr w:rsidR="00EE43FE" w14:paraId="6ED45E10" w14:textId="77777777" w:rsidTr="00A47A96">
        <w:tc>
          <w:tcPr>
            <w:tcW w:w="0" w:type="auto"/>
          </w:tcPr>
          <w:p w14:paraId="6EDB1AA6" w14:textId="77777777" w:rsidR="00EE43FE" w:rsidRPr="00555B45" w:rsidRDefault="00EE43FE" w:rsidP="00A47A96">
            <w:pPr>
              <w:pStyle w:val="TAL"/>
              <w:rPr>
                <w:sz w:val="16"/>
              </w:rPr>
            </w:pPr>
            <w:r>
              <w:rPr>
                <w:sz w:val="16"/>
              </w:rPr>
              <w:t>R5-227873</w:t>
            </w:r>
          </w:p>
        </w:tc>
        <w:tc>
          <w:tcPr>
            <w:tcW w:w="0" w:type="auto"/>
          </w:tcPr>
          <w:p w14:paraId="669A5354" w14:textId="77777777" w:rsidR="00EE43FE" w:rsidRPr="00555B45" w:rsidRDefault="00EE43FE" w:rsidP="00A47A96">
            <w:pPr>
              <w:pStyle w:val="TAL"/>
              <w:rPr>
                <w:sz w:val="16"/>
              </w:rPr>
            </w:pPr>
            <w:r>
              <w:rPr>
                <w:sz w:val="16"/>
              </w:rPr>
              <w:t xml:space="preserve">Discussion on handling test applicability of SUL test cases for </w:t>
            </w:r>
            <w:proofErr w:type="spellStart"/>
            <w:r>
              <w:rPr>
                <w:sz w:val="16"/>
              </w:rPr>
              <w:t>RedCap</w:t>
            </w:r>
            <w:proofErr w:type="spellEnd"/>
            <w:r>
              <w:rPr>
                <w:sz w:val="16"/>
              </w:rPr>
              <w:t xml:space="preserve"> UE</w:t>
            </w:r>
          </w:p>
        </w:tc>
        <w:tc>
          <w:tcPr>
            <w:tcW w:w="0" w:type="auto"/>
          </w:tcPr>
          <w:p w14:paraId="497BB5A0"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29F39B7C" w14:textId="77777777" w:rsidR="00EE43FE" w:rsidRPr="00555B45" w:rsidRDefault="00EE43FE" w:rsidP="00A47A96">
            <w:pPr>
              <w:pStyle w:val="TAL"/>
              <w:rPr>
                <w:sz w:val="16"/>
              </w:rPr>
            </w:pPr>
            <w:r>
              <w:rPr>
                <w:sz w:val="16"/>
              </w:rPr>
              <w:t>noted</w:t>
            </w:r>
          </w:p>
        </w:tc>
        <w:tc>
          <w:tcPr>
            <w:tcW w:w="0" w:type="auto"/>
          </w:tcPr>
          <w:p w14:paraId="01A0AE28" w14:textId="77777777" w:rsidR="00EE43FE" w:rsidRPr="00555B45" w:rsidRDefault="00EE43FE" w:rsidP="00A47A96">
            <w:pPr>
              <w:pStyle w:val="TAL"/>
              <w:rPr>
                <w:sz w:val="16"/>
              </w:rPr>
            </w:pPr>
            <w:r>
              <w:rPr>
                <w:sz w:val="16"/>
              </w:rPr>
              <w:t>R5-226918</w:t>
            </w:r>
          </w:p>
        </w:tc>
        <w:tc>
          <w:tcPr>
            <w:tcW w:w="0" w:type="auto"/>
          </w:tcPr>
          <w:p w14:paraId="0C45DA4C" w14:textId="77777777" w:rsidR="00EE43FE" w:rsidRPr="00555B45" w:rsidRDefault="00EE43FE" w:rsidP="00A47A96">
            <w:pPr>
              <w:pStyle w:val="TAL"/>
              <w:rPr>
                <w:sz w:val="16"/>
              </w:rPr>
            </w:pPr>
            <w:r>
              <w:rPr>
                <w:sz w:val="16"/>
              </w:rPr>
              <w:t>-</w:t>
            </w:r>
          </w:p>
        </w:tc>
      </w:tr>
      <w:tr w:rsidR="00EE43FE" w14:paraId="0F373196" w14:textId="77777777" w:rsidTr="00A47A96">
        <w:tc>
          <w:tcPr>
            <w:tcW w:w="0" w:type="auto"/>
          </w:tcPr>
          <w:p w14:paraId="642989F4" w14:textId="77777777" w:rsidR="00EE43FE" w:rsidRPr="00555B45" w:rsidRDefault="00EE43FE" w:rsidP="00A47A96">
            <w:pPr>
              <w:pStyle w:val="TAL"/>
              <w:rPr>
                <w:sz w:val="16"/>
              </w:rPr>
            </w:pPr>
            <w:r>
              <w:rPr>
                <w:sz w:val="16"/>
              </w:rPr>
              <w:t>R5-227874</w:t>
            </w:r>
          </w:p>
        </w:tc>
        <w:tc>
          <w:tcPr>
            <w:tcW w:w="0" w:type="auto"/>
          </w:tcPr>
          <w:p w14:paraId="289E3AB8" w14:textId="77777777" w:rsidR="00EE43FE" w:rsidRPr="00555B45" w:rsidRDefault="00EE43FE" w:rsidP="00A47A96">
            <w:pPr>
              <w:pStyle w:val="TAL"/>
              <w:rPr>
                <w:sz w:val="16"/>
              </w:rPr>
            </w:pPr>
            <w:r>
              <w:rPr>
                <w:sz w:val="16"/>
              </w:rPr>
              <w:t>Update to test applicability of SUL test cases</w:t>
            </w:r>
          </w:p>
        </w:tc>
        <w:tc>
          <w:tcPr>
            <w:tcW w:w="0" w:type="auto"/>
          </w:tcPr>
          <w:p w14:paraId="593F7FF5"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741CAF0B" w14:textId="77777777" w:rsidR="00EE43FE" w:rsidRPr="00555B45" w:rsidRDefault="00EE43FE" w:rsidP="00A47A96">
            <w:pPr>
              <w:pStyle w:val="TAL"/>
              <w:rPr>
                <w:sz w:val="16"/>
              </w:rPr>
            </w:pPr>
            <w:r>
              <w:rPr>
                <w:sz w:val="16"/>
              </w:rPr>
              <w:t>agreed</w:t>
            </w:r>
          </w:p>
        </w:tc>
        <w:tc>
          <w:tcPr>
            <w:tcW w:w="0" w:type="auto"/>
          </w:tcPr>
          <w:p w14:paraId="0B743F6C" w14:textId="77777777" w:rsidR="00EE43FE" w:rsidRPr="00555B45" w:rsidRDefault="00EE43FE" w:rsidP="00A47A96">
            <w:pPr>
              <w:pStyle w:val="TAL"/>
              <w:rPr>
                <w:sz w:val="16"/>
              </w:rPr>
            </w:pPr>
            <w:r>
              <w:rPr>
                <w:sz w:val="16"/>
              </w:rPr>
              <w:t>R5-226919</w:t>
            </w:r>
          </w:p>
        </w:tc>
        <w:tc>
          <w:tcPr>
            <w:tcW w:w="0" w:type="auto"/>
          </w:tcPr>
          <w:p w14:paraId="05B1C09E" w14:textId="77777777" w:rsidR="00EE43FE" w:rsidRPr="00555B45" w:rsidRDefault="00EE43FE" w:rsidP="00A47A96">
            <w:pPr>
              <w:pStyle w:val="TAL"/>
              <w:rPr>
                <w:sz w:val="16"/>
              </w:rPr>
            </w:pPr>
            <w:r>
              <w:rPr>
                <w:sz w:val="16"/>
              </w:rPr>
              <w:t>-</w:t>
            </w:r>
          </w:p>
        </w:tc>
      </w:tr>
      <w:tr w:rsidR="00EE43FE" w14:paraId="528EF1D6" w14:textId="77777777" w:rsidTr="00A47A96">
        <w:tc>
          <w:tcPr>
            <w:tcW w:w="0" w:type="auto"/>
          </w:tcPr>
          <w:p w14:paraId="53760635" w14:textId="77777777" w:rsidR="00EE43FE" w:rsidRPr="00555B45" w:rsidRDefault="00EE43FE" w:rsidP="00A47A96">
            <w:pPr>
              <w:pStyle w:val="TAL"/>
              <w:rPr>
                <w:sz w:val="16"/>
              </w:rPr>
            </w:pPr>
            <w:r>
              <w:rPr>
                <w:sz w:val="16"/>
              </w:rPr>
              <w:t>R5-227875</w:t>
            </w:r>
          </w:p>
        </w:tc>
        <w:tc>
          <w:tcPr>
            <w:tcW w:w="0" w:type="auto"/>
          </w:tcPr>
          <w:p w14:paraId="71D8FA5D" w14:textId="77777777" w:rsidR="00EE43FE" w:rsidRPr="00555B45" w:rsidRDefault="00EE43FE" w:rsidP="00A47A96">
            <w:pPr>
              <w:pStyle w:val="TAL"/>
              <w:rPr>
                <w:sz w:val="16"/>
              </w:rPr>
            </w:pPr>
            <w:r>
              <w:rPr>
                <w:sz w:val="16"/>
              </w:rPr>
              <w:t xml:space="preserve">Discussion on coordination of Single Carrier, UL-MIMO and </w:t>
            </w:r>
            <w:proofErr w:type="spellStart"/>
            <w:r>
              <w:rPr>
                <w:sz w:val="16"/>
              </w:rPr>
              <w:t>TxD</w:t>
            </w:r>
            <w:proofErr w:type="spellEnd"/>
            <w:r>
              <w:rPr>
                <w:sz w:val="16"/>
              </w:rPr>
              <w:t xml:space="preserve"> testing</w:t>
            </w:r>
          </w:p>
        </w:tc>
        <w:tc>
          <w:tcPr>
            <w:tcW w:w="0" w:type="auto"/>
          </w:tcPr>
          <w:p w14:paraId="2C09BD32"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CABE0F0" w14:textId="77777777" w:rsidR="00EE43FE" w:rsidRPr="00555B45" w:rsidRDefault="00EE43FE" w:rsidP="00A47A96">
            <w:pPr>
              <w:pStyle w:val="TAL"/>
              <w:rPr>
                <w:sz w:val="16"/>
              </w:rPr>
            </w:pPr>
            <w:r>
              <w:rPr>
                <w:sz w:val="16"/>
              </w:rPr>
              <w:t>noted</w:t>
            </w:r>
          </w:p>
        </w:tc>
        <w:tc>
          <w:tcPr>
            <w:tcW w:w="0" w:type="auto"/>
          </w:tcPr>
          <w:p w14:paraId="38E10C63" w14:textId="77777777" w:rsidR="00EE43FE" w:rsidRPr="00555B45" w:rsidRDefault="00EE43FE" w:rsidP="00A47A96">
            <w:pPr>
              <w:pStyle w:val="TAL"/>
              <w:rPr>
                <w:sz w:val="16"/>
              </w:rPr>
            </w:pPr>
            <w:r>
              <w:rPr>
                <w:sz w:val="16"/>
              </w:rPr>
              <w:t>R5-226898</w:t>
            </w:r>
          </w:p>
        </w:tc>
        <w:tc>
          <w:tcPr>
            <w:tcW w:w="0" w:type="auto"/>
          </w:tcPr>
          <w:p w14:paraId="2CA50A75" w14:textId="77777777" w:rsidR="00EE43FE" w:rsidRPr="00555B45" w:rsidRDefault="00EE43FE" w:rsidP="00A47A96">
            <w:pPr>
              <w:pStyle w:val="TAL"/>
              <w:rPr>
                <w:sz w:val="16"/>
              </w:rPr>
            </w:pPr>
            <w:r>
              <w:rPr>
                <w:sz w:val="16"/>
              </w:rPr>
              <w:t>-</w:t>
            </w:r>
          </w:p>
        </w:tc>
      </w:tr>
      <w:tr w:rsidR="00EE43FE" w14:paraId="19E2D89F" w14:textId="77777777" w:rsidTr="00A47A96">
        <w:tc>
          <w:tcPr>
            <w:tcW w:w="0" w:type="auto"/>
          </w:tcPr>
          <w:p w14:paraId="50E07595" w14:textId="77777777" w:rsidR="00EE43FE" w:rsidRPr="00555B45" w:rsidRDefault="00EE43FE" w:rsidP="00A47A96">
            <w:pPr>
              <w:pStyle w:val="TAL"/>
              <w:rPr>
                <w:sz w:val="16"/>
              </w:rPr>
            </w:pPr>
            <w:r>
              <w:rPr>
                <w:sz w:val="16"/>
              </w:rPr>
              <w:t>R5-227876</w:t>
            </w:r>
          </w:p>
        </w:tc>
        <w:tc>
          <w:tcPr>
            <w:tcW w:w="0" w:type="auto"/>
          </w:tcPr>
          <w:p w14:paraId="4E0BC2F9" w14:textId="77777777" w:rsidR="00EE43FE" w:rsidRPr="00555B45" w:rsidRDefault="00EE43FE" w:rsidP="00A47A96">
            <w:pPr>
              <w:pStyle w:val="TAL"/>
              <w:rPr>
                <w:sz w:val="16"/>
              </w:rPr>
            </w:pPr>
            <w:r>
              <w:rPr>
                <w:sz w:val="16"/>
              </w:rPr>
              <w:t>Add applicability of 6.4F.2.2 and 6.5F.4</w:t>
            </w:r>
          </w:p>
        </w:tc>
        <w:tc>
          <w:tcPr>
            <w:tcW w:w="0" w:type="auto"/>
          </w:tcPr>
          <w:p w14:paraId="3443AF3D" w14:textId="77777777" w:rsidR="00EE43FE" w:rsidRPr="00555B45" w:rsidRDefault="00EE43FE" w:rsidP="00A47A96">
            <w:pPr>
              <w:pStyle w:val="TAL"/>
              <w:rPr>
                <w:sz w:val="16"/>
              </w:rPr>
            </w:pPr>
            <w:r>
              <w:rPr>
                <w:sz w:val="16"/>
              </w:rPr>
              <w:t>Qualcomm Korea</w:t>
            </w:r>
          </w:p>
        </w:tc>
        <w:tc>
          <w:tcPr>
            <w:tcW w:w="0" w:type="auto"/>
          </w:tcPr>
          <w:p w14:paraId="23A67667" w14:textId="77777777" w:rsidR="00EE43FE" w:rsidRPr="00555B45" w:rsidRDefault="00EE43FE" w:rsidP="00A47A96">
            <w:pPr>
              <w:pStyle w:val="TAL"/>
              <w:rPr>
                <w:sz w:val="16"/>
              </w:rPr>
            </w:pPr>
            <w:r>
              <w:rPr>
                <w:sz w:val="16"/>
              </w:rPr>
              <w:t>agreed</w:t>
            </w:r>
          </w:p>
        </w:tc>
        <w:tc>
          <w:tcPr>
            <w:tcW w:w="0" w:type="auto"/>
          </w:tcPr>
          <w:p w14:paraId="44190C95" w14:textId="77777777" w:rsidR="00EE43FE" w:rsidRPr="00555B45" w:rsidRDefault="00EE43FE" w:rsidP="00A47A96">
            <w:pPr>
              <w:pStyle w:val="TAL"/>
              <w:rPr>
                <w:sz w:val="16"/>
              </w:rPr>
            </w:pPr>
            <w:r>
              <w:rPr>
                <w:sz w:val="16"/>
              </w:rPr>
              <w:t>R5-226730</w:t>
            </w:r>
          </w:p>
        </w:tc>
        <w:tc>
          <w:tcPr>
            <w:tcW w:w="0" w:type="auto"/>
          </w:tcPr>
          <w:p w14:paraId="10048EB1" w14:textId="77777777" w:rsidR="00EE43FE" w:rsidRPr="00555B45" w:rsidRDefault="00EE43FE" w:rsidP="00A47A96">
            <w:pPr>
              <w:pStyle w:val="TAL"/>
              <w:rPr>
                <w:sz w:val="16"/>
              </w:rPr>
            </w:pPr>
            <w:r>
              <w:rPr>
                <w:sz w:val="16"/>
              </w:rPr>
              <w:t>-</w:t>
            </w:r>
          </w:p>
        </w:tc>
      </w:tr>
      <w:tr w:rsidR="00EE43FE" w14:paraId="536356A8" w14:textId="77777777" w:rsidTr="00A47A96">
        <w:tc>
          <w:tcPr>
            <w:tcW w:w="0" w:type="auto"/>
          </w:tcPr>
          <w:p w14:paraId="2E9D07B5" w14:textId="77777777" w:rsidR="00EE43FE" w:rsidRPr="00555B45" w:rsidRDefault="00EE43FE" w:rsidP="00A47A96">
            <w:pPr>
              <w:pStyle w:val="TAL"/>
              <w:rPr>
                <w:sz w:val="16"/>
              </w:rPr>
            </w:pPr>
            <w:r>
              <w:rPr>
                <w:sz w:val="16"/>
              </w:rPr>
              <w:t>R5-227877</w:t>
            </w:r>
          </w:p>
        </w:tc>
        <w:tc>
          <w:tcPr>
            <w:tcW w:w="0" w:type="auto"/>
          </w:tcPr>
          <w:p w14:paraId="593D6A38" w14:textId="77777777" w:rsidR="00EE43FE" w:rsidRPr="00555B45" w:rsidRDefault="00EE43FE" w:rsidP="00A47A96">
            <w:pPr>
              <w:pStyle w:val="TAL"/>
              <w:rPr>
                <w:sz w:val="16"/>
              </w:rPr>
            </w:pPr>
            <w:r>
              <w:rPr>
                <w:sz w:val="16"/>
              </w:rPr>
              <w:t xml:space="preserve">Addition of test applicability for NR-U </w:t>
            </w:r>
            <w:proofErr w:type="spellStart"/>
            <w:r>
              <w:rPr>
                <w:sz w:val="16"/>
              </w:rPr>
              <w:t>Demod</w:t>
            </w:r>
            <w:proofErr w:type="spellEnd"/>
            <w:r>
              <w:rPr>
                <w:sz w:val="16"/>
              </w:rPr>
              <w:t xml:space="preserve"> and RRM test cases</w:t>
            </w:r>
          </w:p>
        </w:tc>
        <w:tc>
          <w:tcPr>
            <w:tcW w:w="0" w:type="auto"/>
          </w:tcPr>
          <w:p w14:paraId="2420BA6A" w14:textId="77777777" w:rsidR="00EE43FE" w:rsidRPr="00555B45" w:rsidRDefault="00EE43FE" w:rsidP="00A47A96">
            <w:pPr>
              <w:pStyle w:val="TAL"/>
              <w:rPr>
                <w:sz w:val="16"/>
              </w:rPr>
            </w:pPr>
            <w:r>
              <w:rPr>
                <w:sz w:val="16"/>
              </w:rPr>
              <w:t>Qualcomm CDMA Technologies</w:t>
            </w:r>
          </w:p>
        </w:tc>
        <w:tc>
          <w:tcPr>
            <w:tcW w:w="0" w:type="auto"/>
          </w:tcPr>
          <w:p w14:paraId="169C46B5" w14:textId="77777777" w:rsidR="00EE43FE" w:rsidRPr="00555B45" w:rsidRDefault="00EE43FE" w:rsidP="00A47A96">
            <w:pPr>
              <w:pStyle w:val="TAL"/>
              <w:rPr>
                <w:sz w:val="16"/>
              </w:rPr>
            </w:pPr>
            <w:r>
              <w:rPr>
                <w:sz w:val="16"/>
              </w:rPr>
              <w:t>agreed</w:t>
            </w:r>
          </w:p>
        </w:tc>
        <w:tc>
          <w:tcPr>
            <w:tcW w:w="0" w:type="auto"/>
          </w:tcPr>
          <w:p w14:paraId="04514B33" w14:textId="77777777" w:rsidR="00EE43FE" w:rsidRPr="00555B45" w:rsidRDefault="00EE43FE" w:rsidP="00A47A96">
            <w:pPr>
              <w:pStyle w:val="TAL"/>
              <w:rPr>
                <w:sz w:val="16"/>
              </w:rPr>
            </w:pPr>
            <w:r>
              <w:rPr>
                <w:sz w:val="16"/>
              </w:rPr>
              <w:t>R5-227331</w:t>
            </w:r>
          </w:p>
        </w:tc>
        <w:tc>
          <w:tcPr>
            <w:tcW w:w="0" w:type="auto"/>
          </w:tcPr>
          <w:p w14:paraId="3DBE94E8" w14:textId="77777777" w:rsidR="00EE43FE" w:rsidRPr="00555B45" w:rsidRDefault="00EE43FE" w:rsidP="00A47A96">
            <w:pPr>
              <w:pStyle w:val="TAL"/>
              <w:rPr>
                <w:sz w:val="16"/>
              </w:rPr>
            </w:pPr>
            <w:r>
              <w:rPr>
                <w:sz w:val="16"/>
              </w:rPr>
              <w:t>-</w:t>
            </w:r>
          </w:p>
        </w:tc>
      </w:tr>
      <w:tr w:rsidR="00EE43FE" w14:paraId="6310255D" w14:textId="77777777" w:rsidTr="00A47A96">
        <w:tc>
          <w:tcPr>
            <w:tcW w:w="0" w:type="auto"/>
          </w:tcPr>
          <w:p w14:paraId="250044B9" w14:textId="77777777" w:rsidR="00EE43FE" w:rsidRPr="00555B45" w:rsidRDefault="00EE43FE" w:rsidP="00A47A96">
            <w:pPr>
              <w:pStyle w:val="TAL"/>
              <w:rPr>
                <w:sz w:val="16"/>
              </w:rPr>
            </w:pPr>
            <w:r>
              <w:rPr>
                <w:sz w:val="16"/>
              </w:rPr>
              <w:t>R5-227878</w:t>
            </w:r>
          </w:p>
        </w:tc>
        <w:tc>
          <w:tcPr>
            <w:tcW w:w="0" w:type="auto"/>
          </w:tcPr>
          <w:p w14:paraId="165930F2" w14:textId="77777777" w:rsidR="00EE43FE" w:rsidRPr="00555B45" w:rsidRDefault="00EE43FE" w:rsidP="00A47A96">
            <w:pPr>
              <w:pStyle w:val="TAL"/>
              <w:rPr>
                <w:sz w:val="16"/>
              </w:rPr>
            </w:pPr>
            <w:r>
              <w:rPr>
                <w:sz w:val="16"/>
              </w:rPr>
              <w:t xml:space="preserve">Update to R16 NR perf </w:t>
            </w:r>
            <w:proofErr w:type="spellStart"/>
            <w:r>
              <w:rPr>
                <w:sz w:val="16"/>
              </w:rPr>
              <w:t>enh</w:t>
            </w:r>
            <w:proofErr w:type="spellEnd"/>
            <w:r>
              <w:rPr>
                <w:sz w:val="16"/>
              </w:rPr>
              <w:t xml:space="preserve"> test cases applicability</w:t>
            </w:r>
          </w:p>
        </w:tc>
        <w:tc>
          <w:tcPr>
            <w:tcW w:w="0" w:type="auto"/>
          </w:tcPr>
          <w:p w14:paraId="76B76F2E" w14:textId="77777777" w:rsidR="00EE43FE" w:rsidRPr="00555B45" w:rsidRDefault="00EE43FE" w:rsidP="00A47A96">
            <w:pPr>
              <w:pStyle w:val="TAL"/>
              <w:rPr>
                <w:sz w:val="16"/>
              </w:rPr>
            </w:pPr>
            <w:r>
              <w:rPr>
                <w:sz w:val="16"/>
              </w:rPr>
              <w:t>CMCC</w:t>
            </w:r>
          </w:p>
        </w:tc>
        <w:tc>
          <w:tcPr>
            <w:tcW w:w="0" w:type="auto"/>
          </w:tcPr>
          <w:p w14:paraId="76312B8C" w14:textId="77777777" w:rsidR="00EE43FE" w:rsidRPr="00555B45" w:rsidRDefault="00EE43FE" w:rsidP="00A47A96">
            <w:pPr>
              <w:pStyle w:val="TAL"/>
              <w:rPr>
                <w:sz w:val="16"/>
              </w:rPr>
            </w:pPr>
            <w:r>
              <w:rPr>
                <w:sz w:val="16"/>
              </w:rPr>
              <w:t>agreed</w:t>
            </w:r>
          </w:p>
        </w:tc>
        <w:tc>
          <w:tcPr>
            <w:tcW w:w="0" w:type="auto"/>
          </w:tcPr>
          <w:p w14:paraId="5760932B" w14:textId="77777777" w:rsidR="00EE43FE" w:rsidRPr="00555B45" w:rsidRDefault="00EE43FE" w:rsidP="00A47A96">
            <w:pPr>
              <w:pStyle w:val="TAL"/>
              <w:rPr>
                <w:sz w:val="16"/>
              </w:rPr>
            </w:pPr>
            <w:r>
              <w:rPr>
                <w:sz w:val="16"/>
              </w:rPr>
              <w:t>R5-226368</w:t>
            </w:r>
          </w:p>
        </w:tc>
        <w:tc>
          <w:tcPr>
            <w:tcW w:w="0" w:type="auto"/>
          </w:tcPr>
          <w:p w14:paraId="2EFAB575" w14:textId="77777777" w:rsidR="00EE43FE" w:rsidRPr="00555B45" w:rsidRDefault="00EE43FE" w:rsidP="00A47A96">
            <w:pPr>
              <w:pStyle w:val="TAL"/>
              <w:rPr>
                <w:sz w:val="16"/>
              </w:rPr>
            </w:pPr>
            <w:r>
              <w:rPr>
                <w:sz w:val="16"/>
              </w:rPr>
              <w:t>-</w:t>
            </w:r>
          </w:p>
        </w:tc>
      </w:tr>
      <w:tr w:rsidR="00EE43FE" w14:paraId="005F4C7C" w14:textId="77777777" w:rsidTr="00A47A96">
        <w:tc>
          <w:tcPr>
            <w:tcW w:w="0" w:type="auto"/>
          </w:tcPr>
          <w:p w14:paraId="7D765525" w14:textId="77777777" w:rsidR="00EE43FE" w:rsidRPr="00555B45" w:rsidRDefault="00EE43FE" w:rsidP="00A47A96">
            <w:pPr>
              <w:pStyle w:val="TAL"/>
              <w:rPr>
                <w:sz w:val="16"/>
              </w:rPr>
            </w:pPr>
            <w:r>
              <w:rPr>
                <w:sz w:val="16"/>
              </w:rPr>
              <w:t>R5-227879</w:t>
            </w:r>
          </w:p>
        </w:tc>
        <w:tc>
          <w:tcPr>
            <w:tcW w:w="0" w:type="auto"/>
          </w:tcPr>
          <w:p w14:paraId="3FAD7004" w14:textId="77777777" w:rsidR="00EE43FE" w:rsidRPr="00555B45" w:rsidRDefault="00EE43FE" w:rsidP="00A47A96">
            <w:pPr>
              <w:pStyle w:val="TAL"/>
              <w:rPr>
                <w:sz w:val="16"/>
              </w:rPr>
            </w:pPr>
            <w:r>
              <w:rPr>
                <w:sz w:val="16"/>
              </w:rPr>
              <w:t>Applicability of NSA CA test cases</w:t>
            </w:r>
          </w:p>
        </w:tc>
        <w:tc>
          <w:tcPr>
            <w:tcW w:w="0" w:type="auto"/>
          </w:tcPr>
          <w:p w14:paraId="7BAF21CA" w14:textId="77777777" w:rsidR="00EE43FE" w:rsidRPr="00555B45" w:rsidRDefault="00EE43FE" w:rsidP="00A47A96">
            <w:pPr>
              <w:pStyle w:val="TAL"/>
              <w:rPr>
                <w:sz w:val="16"/>
              </w:rPr>
            </w:pPr>
            <w:r>
              <w:rPr>
                <w:sz w:val="16"/>
              </w:rPr>
              <w:t>Qualcomm Israel Ltd.</w:t>
            </w:r>
          </w:p>
        </w:tc>
        <w:tc>
          <w:tcPr>
            <w:tcW w:w="0" w:type="auto"/>
          </w:tcPr>
          <w:p w14:paraId="08B04882" w14:textId="77777777" w:rsidR="00EE43FE" w:rsidRPr="00555B45" w:rsidRDefault="00EE43FE" w:rsidP="00A47A96">
            <w:pPr>
              <w:pStyle w:val="TAL"/>
              <w:rPr>
                <w:sz w:val="16"/>
              </w:rPr>
            </w:pPr>
            <w:r>
              <w:rPr>
                <w:sz w:val="16"/>
              </w:rPr>
              <w:t>agreed</w:t>
            </w:r>
          </w:p>
        </w:tc>
        <w:tc>
          <w:tcPr>
            <w:tcW w:w="0" w:type="auto"/>
          </w:tcPr>
          <w:p w14:paraId="6DDA5C18" w14:textId="77777777" w:rsidR="00EE43FE" w:rsidRPr="00555B45" w:rsidRDefault="00EE43FE" w:rsidP="00A47A96">
            <w:pPr>
              <w:pStyle w:val="TAL"/>
              <w:rPr>
                <w:sz w:val="16"/>
              </w:rPr>
            </w:pPr>
            <w:r>
              <w:rPr>
                <w:sz w:val="16"/>
              </w:rPr>
              <w:t>R5-226665</w:t>
            </w:r>
          </w:p>
        </w:tc>
        <w:tc>
          <w:tcPr>
            <w:tcW w:w="0" w:type="auto"/>
          </w:tcPr>
          <w:p w14:paraId="6D0BFFC0" w14:textId="77777777" w:rsidR="00EE43FE" w:rsidRPr="00555B45" w:rsidRDefault="00EE43FE" w:rsidP="00A47A96">
            <w:pPr>
              <w:pStyle w:val="TAL"/>
              <w:rPr>
                <w:sz w:val="16"/>
              </w:rPr>
            </w:pPr>
            <w:r>
              <w:rPr>
                <w:sz w:val="16"/>
              </w:rPr>
              <w:t>-</w:t>
            </w:r>
          </w:p>
        </w:tc>
      </w:tr>
      <w:tr w:rsidR="00EE43FE" w14:paraId="6CE4FDD8" w14:textId="77777777" w:rsidTr="00A47A96">
        <w:tc>
          <w:tcPr>
            <w:tcW w:w="0" w:type="auto"/>
          </w:tcPr>
          <w:p w14:paraId="6305DB88" w14:textId="77777777" w:rsidR="00EE43FE" w:rsidRPr="00555B45" w:rsidRDefault="00EE43FE" w:rsidP="00A47A96">
            <w:pPr>
              <w:pStyle w:val="TAL"/>
              <w:rPr>
                <w:sz w:val="16"/>
              </w:rPr>
            </w:pPr>
            <w:r>
              <w:rPr>
                <w:sz w:val="16"/>
              </w:rPr>
              <w:t>R5-227880</w:t>
            </w:r>
          </w:p>
        </w:tc>
        <w:tc>
          <w:tcPr>
            <w:tcW w:w="0" w:type="auto"/>
          </w:tcPr>
          <w:p w14:paraId="72C3C9DF" w14:textId="77777777" w:rsidR="00EE43FE" w:rsidRPr="00555B45" w:rsidRDefault="00EE43FE" w:rsidP="00A47A96">
            <w:pPr>
              <w:pStyle w:val="TAL"/>
              <w:rPr>
                <w:sz w:val="16"/>
              </w:rPr>
            </w:pPr>
            <w:r>
              <w:rPr>
                <w:sz w:val="16"/>
              </w:rPr>
              <w:t>Assistance data for 14.2.2</w:t>
            </w:r>
          </w:p>
        </w:tc>
        <w:tc>
          <w:tcPr>
            <w:tcW w:w="0" w:type="auto"/>
          </w:tcPr>
          <w:p w14:paraId="5C245397" w14:textId="77777777" w:rsidR="00EE43FE" w:rsidRPr="00555B45" w:rsidRDefault="00EE43FE" w:rsidP="00A47A96">
            <w:pPr>
              <w:pStyle w:val="TAL"/>
              <w:rPr>
                <w:sz w:val="16"/>
              </w:rPr>
            </w:pPr>
            <w:r>
              <w:rPr>
                <w:sz w:val="16"/>
              </w:rPr>
              <w:t>ROHDE &amp; SCHWARZ</w:t>
            </w:r>
          </w:p>
        </w:tc>
        <w:tc>
          <w:tcPr>
            <w:tcW w:w="0" w:type="auto"/>
          </w:tcPr>
          <w:p w14:paraId="78A7B120" w14:textId="77777777" w:rsidR="00EE43FE" w:rsidRPr="00555B45" w:rsidRDefault="00EE43FE" w:rsidP="00A47A96">
            <w:pPr>
              <w:pStyle w:val="TAL"/>
              <w:rPr>
                <w:sz w:val="16"/>
              </w:rPr>
            </w:pPr>
            <w:r>
              <w:rPr>
                <w:sz w:val="16"/>
              </w:rPr>
              <w:t>agreed</w:t>
            </w:r>
          </w:p>
        </w:tc>
        <w:tc>
          <w:tcPr>
            <w:tcW w:w="0" w:type="auto"/>
          </w:tcPr>
          <w:p w14:paraId="544320B2" w14:textId="77777777" w:rsidR="00EE43FE" w:rsidRPr="00555B45" w:rsidRDefault="00EE43FE" w:rsidP="00A47A96">
            <w:pPr>
              <w:pStyle w:val="TAL"/>
              <w:rPr>
                <w:sz w:val="16"/>
              </w:rPr>
            </w:pPr>
            <w:r>
              <w:rPr>
                <w:sz w:val="16"/>
              </w:rPr>
              <w:t>R5-226490</w:t>
            </w:r>
          </w:p>
        </w:tc>
        <w:tc>
          <w:tcPr>
            <w:tcW w:w="0" w:type="auto"/>
          </w:tcPr>
          <w:p w14:paraId="2E4A211C" w14:textId="77777777" w:rsidR="00EE43FE" w:rsidRPr="00555B45" w:rsidRDefault="00EE43FE" w:rsidP="00A47A96">
            <w:pPr>
              <w:pStyle w:val="TAL"/>
              <w:rPr>
                <w:sz w:val="16"/>
              </w:rPr>
            </w:pPr>
            <w:r>
              <w:rPr>
                <w:sz w:val="16"/>
              </w:rPr>
              <w:t>-</w:t>
            </w:r>
          </w:p>
        </w:tc>
      </w:tr>
      <w:tr w:rsidR="00EE43FE" w14:paraId="0B487505" w14:textId="77777777" w:rsidTr="00A47A96">
        <w:tc>
          <w:tcPr>
            <w:tcW w:w="0" w:type="auto"/>
          </w:tcPr>
          <w:p w14:paraId="27EB3D08" w14:textId="77777777" w:rsidR="00EE43FE" w:rsidRPr="00555B45" w:rsidRDefault="00EE43FE" w:rsidP="00A47A96">
            <w:pPr>
              <w:pStyle w:val="TAL"/>
              <w:rPr>
                <w:sz w:val="16"/>
              </w:rPr>
            </w:pPr>
            <w:r>
              <w:rPr>
                <w:sz w:val="16"/>
              </w:rPr>
              <w:t>R5-227881</w:t>
            </w:r>
          </w:p>
        </w:tc>
        <w:tc>
          <w:tcPr>
            <w:tcW w:w="0" w:type="auto"/>
          </w:tcPr>
          <w:p w14:paraId="06913599" w14:textId="77777777" w:rsidR="00EE43FE" w:rsidRPr="00555B45" w:rsidRDefault="00EE43FE" w:rsidP="00A47A96">
            <w:pPr>
              <w:pStyle w:val="TAL"/>
              <w:rPr>
                <w:sz w:val="16"/>
              </w:rPr>
            </w:pPr>
            <w:r>
              <w:rPr>
                <w:sz w:val="16"/>
              </w:rPr>
              <w:t>MU contributors for NR FR1 TRP-TRS (Rel.17)</w:t>
            </w:r>
          </w:p>
        </w:tc>
        <w:tc>
          <w:tcPr>
            <w:tcW w:w="0" w:type="auto"/>
          </w:tcPr>
          <w:p w14:paraId="0BC1F252" w14:textId="77777777" w:rsidR="00EE43FE" w:rsidRPr="00555B45" w:rsidRDefault="00EE43FE" w:rsidP="00A47A96">
            <w:pPr>
              <w:pStyle w:val="TAL"/>
              <w:rPr>
                <w:sz w:val="16"/>
              </w:rPr>
            </w:pPr>
            <w:r>
              <w:rPr>
                <w:sz w:val="16"/>
              </w:rPr>
              <w:t>ROHDE &amp; SCHWARZ</w:t>
            </w:r>
          </w:p>
        </w:tc>
        <w:tc>
          <w:tcPr>
            <w:tcW w:w="0" w:type="auto"/>
          </w:tcPr>
          <w:p w14:paraId="2A79EF0F" w14:textId="77777777" w:rsidR="00EE43FE" w:rsidRPr="00555B45" w:rsidRDefault="00EE43FE" w:rsidP="00A47A96">
            <w:pPr>
              <w:pStyle w:val="TAL"/>
              <w:rPr>
                <w:sz w:val="16"/>
              </w:rPr>
            </w:pPr>
            <w:r>
              <w:rPr>
                <w:sz w:val="16"/>
              </w:rPr>
              <w:t>noted</w:t>
            </w:r>
          </w:p>
        </w:tc>
        <w:tc>
          <w:tcPr>
            <w:tcW w:w="0" w:type="auto"/>
          </w:tcPr>
          <w:p w14:paraId="22D4DFED" w14:textId="77777777" w:rsidR="00EE43FE" w:rsidRPr="00555B45" w:rsidRDefault="00EE43FE" w:rsidP="00A47A96">
            <w:pPr>
              <w:pStyle w:val="TAL"/>
              <w:rPr>
                <w:sz w:val="16"/>
              </w:rPr>
            </w:pPr>
            <w:r>
              <w:rPr>
                <w:sz w:val="16"/>
              </w:rPr>
              <w:t>R5-227314</w:t>
            </w:r>
          </w:p>
        </w:tc>
        <w:tc>
          <w:tcPr>
            <w:tcW w:w="0" w:type="auto"/>
          </w:tcPr>
          <w:p w14:paraId="5B9F59E4" w14:textId="77777777" w:rsidR="00EE43FE" w:rsidRPr="00555B45" w:rsidRDefault="00EE43FE" w:rsidP="00A47A96">
            <w:pPr>
              <w:pStyle w:val="TAL"/>
              <w:rPr>
                <w:sz w:val="16"/>
              </w:rPr>
            </w:pPr>
            <w:r>
              <w:rPr>
                <w:sz w:val="16"/>
              </w:rPr>
              <w:t>-</w:t>
            </w:r>
          </w:p>
        </w:tc>
      </w:tr>
      <w:tr w:rsidR="00EE43FE" w14:paraId="65A968F9" w14:textId="77777777" w:rsidTr="00A47A96">
        <w:tc>
          <w:tcPr>
            <w:tcW w:w="0" w:type="auto"/>
          </w:tcPr>
          <w:p w14:paraId="75BDF796" w14:textId="77777777" w:rsidR="00EE43FE" w:rsidRPr="00555B45" w:rsidRDefault="00EE43FE" w:rsidP="00A47A96">
            <w:pPr>
              <w:pStyle w:val="TAL"/>
              <w:rPr>
                <w:sz w:val="16"/>
              </w:rPr>
            </w:pPr>
            <w:r>
              <w:rPr>
                <w:sz w:val="16"/>
              </w:rPr>
              <w:t>R5-227882</w:t>
            </w:r>
          </w:p>
        </w:tc>
        <w:tc>
          <w:tcPr>
            <w:tcW w:w="0" w:type="auto"/>
          </w:tcPr>
          <w:p w14:paraId="13D02D3B" w14:textId="77777777" w:rsidR="00EE43FE" w:rsidRPr="00555B45" w:rsidRDefault="00EE43FE" w:rsidP="00A47A96">
            <w:pPr>
              <w:pStyle w:val="TAL"/>
              <w:rPr>
                <w:sz w:val="16"/>
              </w:rPr>
            </w:pPr>
            <w:r>
              <w:rPr>
                <w:sz w:val="16"/>
              </w:rPr>
              <w:t>Views on Rel17 NR FR1 TRP TRS MU and TT</w:t>
            </w:r>
          </w:p>
        </w:tc>
        <w:tc>
          <w:tcPr>
            <w:tcW w:w="0" w:type="auto"/>
          </w:tcPr>
          <w:p w14:paraId="3463EE1A" w14:textId="77777777" w:rsidR="00EE43FE" w:rsidRPr="00555B45" w:rsidRDefault="00EE43FE" w:rsidP="00A47A96">
            <w:pPr>
              <w:pStyle w:val="TAL"/>
              <w:rPr>
                <w:sz w:val="16"/>
              </w:rPr>
            </w:pPr>
            <w:r>
              <w:rPr>
                <w:sz w:val="16"/>
              </w:rPr>
              <w:t>Apple Portugal</w:t>
            </w:r>
          </w:p>
        </w:tc>
        <w:tc>
          <w:tcPr>
            <w:tcW w:w="0" w:type="auto"/>
          </w:tcPr>
          <w:p w14:paraId="78B221BA" w14:textId="77777777" w:rsidR="00EE43FE" w:rsidRPr="00555B45" w:rsidRDefault="00EE43FE" w:rsidP="00A47A96">
            <w:pPr>
              <w:pStyle w:val="TAL"/>
              <w:rPr>
                <w:sz w:val="16"/>
              </w:rPr>
            </w:pPr>
            <w:r>
              <w:rPr>
                <w:sz w:val="16"/>
              </w:rPr>
              <w:t>noted</w:t>
            </w:r>
          </w:p>
        </w:tc>
        <w:tc>
          <w:tcPr>
            <w:tcW w:w="0" w:type="auto"/>
          </w:tcPr>
          <w:p w14:paraId="64C4C4F2" w14:textId="77777777" w:rsidR="00EE43FE" w:rsidRPr="00555B45" w:rsidRDefault="00EE43FE" w:rsidP="00A47A96">
            <w:pPr>
              <w:pStyle w:val="TAL"/>
              <w:rPr>
                <w:sz w:val="16"/>
              </w:rPr>
            </w:pPr>
            <w:r>
              <w:rPr>
                <w:sz w:val="16"/>
              </w:rPr>
              <w:t>R5-227362</w:t>
            </w:r>
          </w:p>
        </w:tc>
        <w:tc>
          <w:tcPr>
            <w:tcW w:w="0" w:type="auto"/>
          </w:tcPr>
          <w:p w14:paraId="6BC452CD" w14:textId="77777777" w:rsidR="00EE43FE" w:rsidRPr="00555B45" w:rsidRDefault="00EE43FE" w:rsidP="00A47A96">
            <w:pPr>
              <w:pStyle w:val="TAL"/>
              <w:rPr>
                <w:sz w:val="16"/>
              </w:rPr>
            </w:pPr>
            <w:r>
              <w:rPr>
                <w:sz w:val="16"/>
              </w:rPr>
              <w:t>-</w:t>
            </w:r>
          </w:p>
        </w:tc>
      </w:tr>
      <w:tr w:rsidR="00EE43FE" w14:paraId="7CF6E82C" w14:textId="77777777" w:rsidTr="00A47A96">
        <w:tc>
          <w:tcPr>
            <w:tcW w:w="0" w:type="auto"/>
          </w:tcPr>
          <w:p w14:paraId="2F2D04E1" w14:textId="77777777" w:rsidR="00EE43FE" w:rsidRPr="00555B45" w:rsidRDefault="00EE43FE" w:rsidP="00A47A96">
            <w:pPr>
              <w:pStyle w:val="TAL"/>
              <w:rPr>
                <w:sz w:val="16"/>
              </w:rPr>
            </w:pPr>
            <w:r>
              <w:rPr>
                <w:sz w:val="16"/>
              </w:rPr>
              <w:t>R5-227883</w:t>
            </w:r>
          </w:p>
        </w:tc>
        <w:tc>
          <w:tcPr>
            <w:tcW w:w="0" w:type="auto"/>
          </w:tcPr>
          <w:p w14:paraId="6D20FF35" w14:textId="77777777" w:rsidR="00EE43FE" w:rsidRPr="00555B45" w:rsidRDefault="00EE43FE" w:rsidP="00A47A96">
            <w:pPr>
              <w:pStyle w:val="TAL"/>
              <w:rPr>
                <w:sz w:val="16"/>
              </w:rPr>
            </w:pPr>
            <w:r>
              <w:rPr>
                <w:sz w:val="16"/>
              </w:rPr>
              <w:t xml:space="preserve">Addition of minimum requirement </w:t>
            </w:r>
            <w:proofErr w:type="spellStart"/>
            <w:r>
              <w:rPr>
                <w:sz w:val="16"/>
              </w:rPr>
              <w:t>defintion</w:t>
            </w:r>
            <w:proofErr w:type="spellEnd"/>
          </w:p>
        </w:tc>
        <w:tc>
          <w:tcPr>
            <w:tcW w:w="0" w:type="auto"/>
          </w:tcPr>
          <w:p w14:paraId="25EB7B6F" w14:textId="77777777" w:rsidR="00EE43FE" w:rsidRPr="00555B45" w:rsidRDefault="00EE43FE" w:rsidP="00A47A96">
            <w:pPr>
              <w:pStyle w:val="TAL"/>
              <w:rPr>
                <w:sz w:val="16"/>
              </w:rPr>
            </w:pPr>
            <w:r>
              <w:rPr>
                <w:sz w:val="16"/>
              </w:rPr>
              <w:t>Apple Portugal</w:t>
            </w:r>
          </w:p>
        </w:tc>
        <w:tc>
          <w:tcPr>
            <w:tcW w:w="0" w:type="auto"/>
          </w:tcPr>
          <w:p w14:paraId="55EB0972" w14:textId="77777777" w:rsidR="00EE43FE" w:rsidRPr="00555B45" w:rsidRDefault="00EE43FE" w:rsidP="00A47A96">
            <w:pPr>
              <w:pStyle w:val="TAL"/>
              <w:rPr>
                <w:sz w:val="16"/>
              </w:rPr>
            </w:pPr>
            <w:r>
              <w:rPr>
                <w:sz w:val="16"/>
              </w:rPr>
              <w:t>approved</w:t>
            </w:r>
          </w:p>
        </w:tc>
        <w:tc>
          <w:tcPr>
            <w:tcW w:w="0" w:type="auto"/>
          </w:tcPr>
          <w:p w14:paraId="34D63621" w14:textId="77777777" w:rsidR="00EE43FE" w:rsidRPr="00555B45" w:rsidRDefault="00EE43FE" w:rsidP="00A47A96">
            <w:pPr>
              <w:pStyle w:val="TAL"/>
              <w:rPr>
                <w:sz w:val="16"/>
              </w:rPr>
            </w:pPr>
            <w:r>
              <w:rPr>
                <w:sz w:val="16"/>
              </w:rPr>
              <w:t>R5-227358</w:t>
            </w:r>
          </w:p>
        </w:tc>
        <w:tc>
          <w:tcPr>
            <w:tcW w:w="0" w:type="auto"/>
          </w:tcPr>
          <w:p w14:paraId="18E7500E" w14:textId="77777777" w:rsidR="00EE43FE" w:rsidRPr="00555B45" w:rsidRDefault="00EE43FE" w:rsidP="00A47A96">
            <w:pPr>
              <w:pStyle w:val="TAL"/>
              <w:rPr>
                <w:sz w:val="16"/>
              </w:rPr>
            </w:pPr>
            <w:r>
              <w:rPr>
                <w:sz w:val="16"/>
              </w:rPr>
              <w:t>-</w:t>
            </w:r>
          </w:p>
        </w:tc>
      </w:tr>
      <w:tr w:rsidR="00EE43FE" w14:paraId="5B24AB34" w14:textId="77777777" w:rsidTr="00A47A96">
        <w:tc>
          <w:tcPr>
            <w:tcW w:w="0" w:type="auto"/>
          </w:tcPr>
          <w:p w14:paraId="2735DDF1" w14:textId="77777777" w:rsidR="00EE43FE" w:rsidRPr="00555B45" w:rsidRDefault="00EE43FE" w:rsidP="00A47A96">
            <w:pPr>
              <w:pStyle w:val="TAL"/>
              <w:rPr>
                <w:sz w:val="16"/>
              </w:rPr>
            </w:pPr>
            <w:r>
              <w:rPr>
                <w:sz w:val="16"/>
              </w:rPr>
              <w:t>R5-227884</w:t>
            </w:r>
          </w:p>
        </w:tc>
        <w:tc>
          <w:tcPr>
            <w:tcW w:w="0" w:type="auto"/>
          </w:tcPr>
          <w:p w14:paraId="58902710" w14:textId="77777777" w:rsidR="00EE43FE" w:rsidRPr="00555B45" w:rsidRDefault="00EE43FE" w:rsidP="00A47A96">
            <w:pPr>
              <w:pStyle w:val="TAL"/>
              <w:rPr>
                <w:sz w:val="16"/>
              </w:rPr>
            </w:pPr>
            <w:r>
              <w:rPr>
                <w:sz w:val="16"/>
              </w:rPr>
              <w:t>MU workplan for NR FR1 TRP-TRS Enhancement (Rel-18)</w:t>
            </w:r>
          </w:p>
        </w:tc>
        <w:tc>
          <w:tcPr>
            <w:tcW w:w="0" w:type="auto"/>
          </w:tcPr>
          <w:p w14:paraId="2D3779B7" w14:textId="77777777" w:rsidR="00EE43FE" w:rsidRPr="00555B45" w:rsidRDefault="00EE43FE" w:rsidP="00A47A96">
            <w:pPr>
              <w:pStyle w:val="TAL"/>
              <w:rPr>
                <w:sz w:val="16"/>
              </w:rPr>
            </w:pPr>
            <w:r>
              <w:rPr>
                <w:sz w:val="16"/>
              </w:rPr>
              <w:t>ROHDE &amp; SCHWARZ, vivo</w:t>
            </w:r>
          </w:p>
        </w:tc>
        <w:tc>
          <w:tcPr>
            <w:tcW w:w="0" w:type="auto"/>
          </w:tcPr>
          <w:p w14:paraId="44452058" w14:textId="77777777" w:rsidR="00EE43FE" w:rsidRPr="00555B45" w:rsidRDefault="00EE43FE" w:rsidP="00A47A96">
            <w:pPr>
              <w:pStyle w:val="TAL"/>
              <w:rPr>
                <w:sz w:val="16"/>
              </w:rPr>
            </w:pPr>
            <w:r>
              <w:rPr>
                <w:sz w:val="16"/>
              </w:rPr>
              <w:t>noted</w:t>
            </w:r>
          </w:p>
        </w:tc>
        <w:tc>
          <w:tcPr>
            <w:tcW w:w="0" w:type="auto"/>
          </w:tcPr>
          <w:p w14:paraId="2AF6B905" w14:textId="77777777" w:rsidR="00EE43FE" w:rsidRPr="00555B45" w:rsidRDefault="00EE43FE" w:rsidP="00A47A96">
            <w:pPr>
              <w:pStyle w:val="TAL"/>
              <w:rPr>
                <w:sz w:val="16"/>
              </w:rPr>
            </w:pPr>
            <w:r>
              <w:rPr>
                <w:sz w:val="16"/>
              </w:rPr>
              <w:t>R5-227231</w:t>
            </w:r>
          </w:p>
        </w:tc>
        <w:tc>
          <w:tcPr>
            <w:tcW w:w="0" w:type="auto"/>
          </w:tcPr>
          <w:p w14:paraId="5624C19E" w14:textId="77777777" w:rsidR="00EE43FE" w:rsidRPr="00555B45" w:rsidRDefault="00EE43FE" w:rsidP="00A47A96">
            <w:pPr>
              <w:pStyle w:val="TAL"/>
              <w:rPr>
                <w:sz w:val="16"/>
              </w:rPr>
            </w:pPr>
            <w:r>
              <w:rPr>
                <w:sz w:val="16"/>
              </w:rPr>
              <w:t>-</w:t>
            </w:r>
          </w:p>
        </w:tc>
      </w:tr>
      <w:tr w:rsidR="00EE43FE" w14:paraId="4AD24B42" w14:textId="77777777" w:rsidTr="00A47A96">
        <w:tc>
          <w:tcPr>
            <w:tcW w:w="0" w:type="auto"/>
          </w:tcPr>
          <w:p w14:paraId="28C8DDCE" w14:textId="77777777" w:rsidR="00EE43FE" w:rsidRPr="00555B45" w:rsidRDefault="00EE43FE" w:rsidP="00A47A96">
            <w:pPr>
              <w:pStyle w:val="TAL"/>
              <w:rPr>
                <w:sz w:val="16"/>
              </w:rPr>
            </w:pPr>
            <w:r>
              <w:rPr>
                <w:sz w:val="16"/>
              </w:rPr>
              <w:t>R5-227885</w:t>
            </w:r>
          </w:p>
        </w:tc>
        <w:tc>
          <w:tcPr>
            <w:tcW w:w="0" w:type="auto"/>
          </w:tcPr>
          <w:p w14:paraId="3CF2019A" w14:textId="77777777" w:rsidR="00EE43FE" w:rsidRPr="00555B45" w:rsidRDefault="00EE43FE" w:rsidP="00A47A96">
            <w:pPr>
              <w:pStyle w:val="TAL"/>
              <w:rPr>
                <w:sz w:val="16"/>
              </w:rPr>
            </w:pPr>
            <w:r>
              <w:rPr>
                <w:sz w:val="16"/>
              </w:rPr>
              <w:t>Text proposal for section 6, 6.1 and 6.2.1 in TS 38.521-5</w:t>
            </w:r>
          </w:p>
        </w:tc>
        <w:tc>
          <w:tcPr>
            <w:tcW w:w="0" w:type="auto"/>
          </w:tcPr>
          <w:p w14:paraId="2B343BA7" w14:textId="77777777" w:rsidR="00EE43FE" w:rsidRPr="00555B45" w:rsidRDefault="00EE43FE" w:rsidP="00A47A96">
            <w:pPr>
              <w:pStyle w:val="TAL"/>
              <w:rPr>
                <w:sz w:val="16"/>
              </w:rPr>
            </w:pPr>
            <w:r>
              <w:rPr>
                <w:sz w:val="16"/>
              </w:rPr>
              <w:t>Google Inc.</w:t>
            </w:r>
          </w:p>
        </w:tc>
        <w:tc>
          <w:tcPr>
            <w:tcW w:w="0" w:type="auto"/>
          </w:tcPr>
          <w:p w14:paraId="0DE12CD2" w14:textId="77777777" w:rsidR="00EE43FE" w:rsidRPr="00555B45" w:rsidRDefault="00EE43FE" w:rsidP="00A47A96">
            <w:pPr>
              <w:pStyle w:val="TAL"/>
              <w:rPr>
                <w:sz w:val="16"/>
              </w:rPr>
            </w:pPr>
            <w:r>
              <w:rPr>
                <w:sz w:val="16"/>
              </w:rPr>
              <w:t>approved</w:t>
            </w:r>
          </w:p>
        </w:tc>
        <w:tc>
          <w:tcPr>
            <w:tcW w:w="0" w:type="auto"/>
          </w:tcPr>
          <w:p w14:paraId="12811BC8" w14:textId="77777777" w:rsidR="00EE43FE" w:rsidRPr="00555B45" w:rsidRDefault="00EE43FE" w:rsidP="00A47A96">
            <w:pPr>
              <w:pStyle w:val="TAL"/>
              <w:rPr>
                <w:sz w:val="16"/>
              </w:rPr>
            </w:pPr>
            <w:r>
              <w:rPr>
                <w:sz w:val="16"/>
              </w:rPr>
              <w:t>R5-226835</w:t>
            </w:r>
          </w:p>
        </w:tc>
        <w:tc>
          <w:tcPr>
            <w:tcW w:w="0" w:type="auto"/>
          </w:tcPr>
          <w:p w14:paraId="7E137090" w14:textId="77777777" w:rsidR="00EE43FE" w:rsidRPr="00555B45" w:rsidRDefault="00EE43FE" w:rsidP="00A47A96">
            <w:pPr>
              <w:pStyle w:val="TAL"/>
              <w:rPr>
                <w:sz w:val="16"/>
              </w:rPr>
            </w:pPr>
            <w:r>
              <w:rPr>
                <w:sz w:val="16"/>
              </w:rPr>
              <w:t>-</w:t>
            </w:r>
          </w:p>
        </w:tc>
      </w:tr>
      <w:tr w:rsidR="00EE43FE" w14:paraId="1D88027E" w14:textId="77777777" w:rsidTr="00A47A96">
        <w:tc>
          <w:tcPr>
            <w:tcW w:w="0" w:type="auto"/>
          </w:tcPr>
          <w:p w14:paraId="009E0211" w14:textId="77777777" w:rsidR="00EE43FE" w:rsidRPr="00555B45" w:rsidRDefault="00EE43FE" w:rsidP="00A47A96">
            <w:pPr>
              <w:pStyle w:val="TAL"/>
              <w:rPr>
                <w:sz w:val="16"/>
              </w:rPr>
            </w:pPr>
            <w:r>
              <w:rPr>
                <w:sz w:val="16"/>
              </w:rPr>
              <w:t>R5-227886</w:t>
            </w:r>
          </w:p>
        </w:tc>
        <w:tc>
          <w:tcPr>
            <w:tcW w:w="0" w:type="auto"/>
          </w:tcPr>
          <w:p w14:paraId="48C1E68B" w14:textId="77777777" w:rsidR="00EE43FE" w:rsidRPr="00555B45" w:rsidRDefault="00EE43FE" w:rsidP="00A47A96">
            <w:pPr>
              <w:pStyle w:val="TAL"/>
              <w:rPr>
                <w:sz w:val="16"/>
              </w:rPr>
            </w:pPr>
            <w:r>
              <w:rPr>
                <w:sz w:val="16"/>
              </w:rPr>
              <w:t>Text proposal for section 6.2.2 in TS 38.521-5</w:t>
            </w:r>
          </w:p>
        </w:tc>
        <w:tc>
          <w:tcPr>
            <w:tcW w:w="0" w:type="auto"/>
          </w:tcPr>
          <w:p w14:paraId="51B64E51" w14:textId="77777777" w:rsidR="00EE43FE" w:rsidRPr="00555B45" w:rsidRDefault="00EE43FE" w:rsidP="00A47A96">
            <w:pPr>
              <w:pStyle w:val="TAL"/>
              <w:rPr>
                <w:sz w:val="16"/>
              </w:rPr>
            </w:pPr>
            <w:r>
              <w:rPr>
                <w:sz w:val="16"/>
              </w:rPr>
              <w:t>Google Inc.</w:t>
            </w:r>
          </w:p>
        </w:tc>
        <w:tc>
          <w:tcPr>
            <w:tcW w:w="0" w:type="auto"/>
          </w:tcPr>
          <w:p w14:paraId="59E76D57" w14:textId="77777777" w:rsidR="00EE43FE" w:rsidRPr="00555B45" w:rsidRDefault="00EE43FE" w:rsidP="00A47A96">
            <w:pPr>
              <w:pStyle w:val="TAL"/>
              <w:rPr>
                <w:sz w:val="16"/>
              </w:rPr>
            </w:pPr>
            <w:r>
              <w:rPr>
                <w:sz w:val="16"/>
              </w:rPr>
              <w:t>approved</w:t>
            </w:r>
          </w:p>
        </w:tc>
        <w:tc>
          <w:tcPr>
            <w:tcW w:w="0" w:type="auto"/>
          </w:tcPr>
          <w:p w14:paraId="1E5A7C5F" w14:textId="77777777" w:rsidR="00EE43FE" w:rsidRPr="00555B45" w:rsidRDefault="00EE43FE" w:rsidP="00A47A96">
            <w:pPr>
              <w:pStyle w:val="TAL"/>
              <w:rPr>
                <w:sz w:val="16"/>
              </w:rPr>
            </w:pPr>
            <w:r>
              <w:rPr>
                <w:sz w:val="16"/>
              </w:rPr>
              <w:t>R5-226993</w:t>
            </w:r>
          </w:p>
        </w:tc>
        <w:tc>
          <w:tcPr>
            <w:tcW w:w="0" w:type="auto"/>
          </w:tcPr>
          <w:p w14:paraId="10621338" w14:textId="77777777" w:rsidR="00EE43FE" w:rsidRPr="00555B45" w:rsidRDefault="00EE43FE" w:rsidP="00A47A96">
            <w:pPr>
              <w:pStyle w:val="TAL"/>
              <w:rPr>
                <w:sz w:val="16"/>
              </w:rPr>
            </w:pPr>
            <w:r>
              <w:rPr>
                <w:sz w:val="16"/>
              </w:rPr>
              <w:t>-</w:t>
            </w:r>
          </w:p>
        </w:tc>
      </w:tr>
      <w:tr w:rsidR="00EE43FE" w14:paraId="26BAFC04" w14:textId="77777777" w:rsidTr="00A47A96">
        <w:tc>
          <w:tcPr>
            <w:tcW w:w="0" w:type="auto"/>
          </w:tcPr>
          <w:p w14:paraId="05D469A1" w14:textId="77777777" w:rsidR="00EE43FE" w:rsidRPr="00555B45" w:rsidRDefault="00EE43FE" w:rsidP="00A47A96">
            <w:pPr>
              <w:pStyle w:val="TAL"/>
              <w:rPr>
                <w:sz w:val="16"/>
              </w:rPr>
            </w:pPr>
            <w:r>
              <w:rPr>
                <w:sz w:val="16"/>
              </w:rPr>
              <w:t>R5-227887</w:t>
            </w:r>
          </w:p>
        </w:tc>
        <w:tc>
          <w:tcPr>
            <w:tcW w:w="0" w:type="auto"/>
          </w:tcPr>
          <w:p w14:paraId="40E4EE66" w14:textId="77777777" w:rsidR="00EE43FE" w:rsidRPr="00555B45" w:rsidRDefault="00EE43FE" w:rsidP="00A47A96">
            <w:pPr>
              <w:pStyle w:val="TAL"/>
              <w:rPr>
                <w:sz w:val="16"/>
              </w:rPr>
            </w:pPr>
            <w:r>
              <w:rPr>
                <w:sz w:val="16"/>
              </w:rPr>
              <w:t>Correction to General ON/OFF time mask for inter-band CA</w:t>
            </w:r>
          </w:p>
        </w:tc>
        <w:tc>
          <w:tcPr>
            <w:tcW w:w="0" w:type="auto"/>
          </w:tcPr>
          <w:p w14:paraId="299A9FA4" w14:textId="77777777" w:rsidR="00EE43FE" w:rsidRPr="00555B45" w:rsidRDefault="00EE43FE" w:rsidP="00A47A96">
            <w:pPr>
              <w:pStyle w:val="TAL"/>
              <w:rPr>
                <w:sz w:val="16"/>
              </w:rPr>
            </w:pPr>
            <w:r>
              <w:rPr>
                <w:sz w:val="16"/>
              </w:rPr>
              <w:t>Qualcomm Korea</w:t>
            </w:r>
          </w:p>
        </w:tc>
        <w:tc>
          <w:tcPr>
            <w:tcW w:w="0" w:type="auto"/>
          </w:tcPr>
          <w:p w14:paraId="2BEB0F3A" w14:textId="77777777" w:rsidR="00EE43FE" w:rsidRPr="00555B45" w:rsidRDefault="00EE43FE" w:rsidP="00A47A96">
            <w:pPr>
              <w:pStyle w:val="TAL"/>
              <w:rPr>
                <w:sz w:val="16"/>
              </w:rPr>
            </w:pPr>
            <w:r>
              <w:rPr>
                <w:sz w:val="16"/>
              </w:rPr>
              <w:t>agreed</w:t>
            </w:r>
          </w:p>
        </w:tc>
        <w:tc>
          <w:tcPr>
            <w:tcW w:w="0" w:type="auto"/>
          </w:tcPr>
          <w:p w14:paraId="73B3E3D5" w14:textId="77777777" w:rsidR="00EE43FE" w:rsidRPr="00555B45" w:rsidRDefault="00EE43FE" w:rsidP="00A47A96">
            <w:pPr>
              <w:pStyle w:val="TAL"/>
              <w:rPr>
                <w:sz w:val="16"/>
              </w:rPr>
            </w:pPr>
            <w:r>
              <w:rPr>
                <w:sz w:val="16"/>
              </w:rPr>
              <w:t>R5-226590</w:t>
            </w:r>
          </w:p>
        </w:tc>
        <w:tc>
          <w:tcPr>
            <w:tcW w:w="0" w:type="auto"/>
          </w:tcPr>
          <w:p w14:paraId="57385252" w14:textId="77777777" w:rsidR="00EE43FE" w:rsidRPr="00555B45" w:rsidRDefault="00EE43FE" w:rsidP="00A47A96">
            <w:pPr>
              <w:pStyle w:val="TAL"/>
              <w:rPr>
                <w:sz w:val="16"/>
              </w:rPr>
            </w:pPr>
            <w:r>
              <w:rPr>
                <w:sz w:val="16"/>
              </w:rPr>
              <w:t>-</w:t>
            </w:r>
          </w:p>
        </w:tc>
      </w:tr>
      <w:tr w:rsidR="00EE43FE" w14:paraId="25EEFF8B" w14:textId="77777777" w:rsidTr="00A47A96">
        <w:tc>
          <w:tcPr>
            <w:tcW w:w="0" w:type="auto"/>
          </w:tcPr>
          <w:p w14:paraId="6E62F254" w14:textId="77777777" w:rsidR="00EE43FE" w:rsidRPr="00555B45" w:rsidRDefault="00EE43FE" w:rsidP="00A47A96">
            <w:pPr>
              <w:pStyle w:val="TAL"/>
              <w:rPr>
                <w:sz w:val="16"/>
              </w:rPr>
            </w:pPr>
            <w:r>
              <w:rPr>
                <w:sz w:val="16"/>
              </w:rPr>
              <w:t>R5-227888</w:t>
            </w:r>
          </w:p>
        </w:tc>
        <w:tc>
          <w:tcPr>
            <w:tcW w:w="0" w:type="auto"/>
          </w:tcPr>
          <w:p w14:paraId="64F7684A" w14:textId="77777777" w:rsidR="00EE43FE" w:rsidRPr="00555B45" w:rsidRDefault="00EE43FE" w:rsidP="00A47A96">
            <w:pPr>
              <w:pStyle w:val="TAL"/>
              <w:rPr>
                <w:sz w:val="16"/>
              </w:rPr>
            </w:pPr>
            <w:r>
              <w:rPr>
                <w:sz w:val="16"/>
              </w:rPr>
              <w:t>Correction of EARFCN</w:t>
            </w:r>
          </w:p>
        </w:tc>
        <w:tc>
          <w:tcPr>
            <w:tcW w:w="0" w:type="auto"/>
          </w:tcPr>
          <w:p w14:paraId="0268CEC1" w14:textId="77777777" w:rsidR="00EE43FE" w:rsidRPr="00555B45" w:rsidRDefault="00EE43FE" w:rsidP="00A47A96">
            <w:pPr>
              <w:pStyle w:val="TAL"/>
              <w:rPr>
                <w:sz w:val="16"/>
              </w:rPr>
            </w:pPr>
            <w:r>
              <w:rPr>
                <w:sz w:val="16"/>
              </w:rPr>
              <w:t>ROHDE &amp; SCHWARZ, MediaTek Beijing Inc.</w:t>
            </w:r>
          </w:p>
        </w:tc>
        <w:tc>
          <w:tcPr>
            <w:tcW w:w="0" w:type="auto"/>
          </w:tcPr>
          <w:p w14:paraId="09D07CDC" w14:textId="77777777" w:rsidR="00EE43FE" w:rsidRPr="00555B45" w:rsidRDefault="00EE43FE" w:rsidP="00A47A96">
            <w:pPr>
              <w:pStyle w:val="TAL"/>
              <w:rPr>
                <w:sz w:val="16"/>
              </w:rPr>
            </w:pPr>
            <w:r>
              <w:rPr>
                <w:sz w:val="16"/>
              </w:rPr>
              <w:t>agreed</w:t>
            </w:r>
          </w:p>
        </w:tc>
        <w:tc>
          <w:tcPr>
            <w:tcW w:w="0" w:type="auto"/>
          </w:tcPr>
          <w:p w14:paraId="1E52C6FD" w14:textId="77777777" w:rsidR="00EE43FE" w:rsidRPr="00555B45" w:rsidRDefault="00EE43FE" w:rsidP="00A47A96">
            <w:pPr>
              <w:pStyle w:val="TAL"/>
              <w:rPr>
                <w:sz w:val="16"/>
              </w:rPr>
            </w:pPr>
            <w:r>
              <w:rPr>
                <w:sz w:val="16"/>
              </w:rPr>
              <w:t>R5-227252</w:t>
            </w:r>
          </w:p>
        </w:tc>
        <w:tc>
          <w:tcPr>
            <w:tcW w:w="0" w:type="auto"/>
          </w:tcPr>
          <w:p w14:paraId="68A891D1" w14:textId="77777777" w:rsidR="00EE43FE" w:rsidRPr="00555B45" w:rsidRDefault="00EE43FE" w:rsidP="00A47A96">
            <w:pPr>
              <w:pStyle w:val="TAL"/>
              <w:rPr>
                <w:sz w:val="16"/>
              </w:rPr>
            </w:pPr>
            <w:r>
              <w:rPr>
                <w:sz w:val="16"/>
              </w:rPr>
              <w:t>-</w:t>
            </w:r>
          </w:p>
        </w:tc>
      </w:tr>
      <w:tr w:rsidR="00EE43FE" w14:paraId="2B26E145" w14:textId="77777777" w:rsidTr="00A47A96">
        <w:tc>
          <w:tcPr>
            <w:tcW w:w="0" w:type="auto"/>
          </w:tcPr>
          <w:p w14:paraId="5CCE35FC" w14:textId="77777777" w:rsidR="00EE43FE" w:rsidRPr="00555B45" w:rsidRDefault="00EE43FE" w:rsidP="00A47A96">
            <w:pPr>
              <w:pStyle w:val="TAL"/>
              <w:rPr>
                <w:sz w:val="16"/>
              </w:rPr>
            </w:pPr>
            <w:r>
              <w:rPr>
                <w:sz w:val="16"/>
              </w:rPr>
              <w:t>R5-227889</w:t>
            </w:r>
          </w:p>
        </w:tc>
        <w:tc>
          <w:tcPr>
            <w:tcW w:w="0" w:type="auto"/>
          </w:tcPr>
          <w:p w14:paraId="6DF9F11E" w14:textId="77777777" w:rsidR="00EE43FE" w:rsidRPr="00555B45" w:rsidRDefault="00EE43FE" w:rsidP="00A47A96">
            <w:pPr>
              <w:pStyle w:val="TAL"/>
              <w:rPr>
                <w:sz w:val="16"/>
              </w:rPr>
            </w:pPr>
            <w:r>
              <w:rPr>
                <w:sz w:val="16"/>
              </w:rPr>
              <w:t>Corrections to Reference Sensitivity for CA</w:t>
            </w:r>
          </w:p>
        </w:tc>
        <w:tc>
          <w:tcPr>
            <w:tcW w:w="0" w:type="auto"/>
          </w:tcPr>
          <w:p w14:paraId="28A3ED4F" w14:textId="77777777" w:rsidR="00EE43FE" w:rsidRPr="00555B45" w:rsidRDefault="00EE43FE" w:rsidP="00A47A96">
            <w:pPr>
              <w:pStyle w:val="TAL"/>
              <w:rPr>
                <w:sz w:val="16"/>
              </w:rPr>
            </w:pPr>
            <w:r>
              <w:rPr>
                <w:sz w:val="16"/>
              </w:rPr>
              <w:t>ROHDE &amp; SCHWARZ</w:t>
            </w:r>
          </w:p>
        </w:tc>
        <w:tc>
          <w:tcPr>
            <w:tcW w:w="0" w:type="auto"/>
          </w:tcPr>
          <w:p w14:paraId="33D3A845" w14:textId="77777777" w:rsidR="00EE43FE" w:rsidRPr="00555B45" w:rsidRDefault="00EE43FE" w:rsidP="00A47A96">
            <w:pPr>
              <w:pStyle w:val="TAL"/>
              <w:rPr>
                <w:sz w:val="16"/>
              </w:rPr>
            </w:pPr>
            <w:r>
              <w:rPr>
                <w:sz w:val="16"/>
              </w:rPr>
              <w:t>agreed</w:t>
            </w:r>
          </w:p>
        </w:tc>
        <w:tc>
          <w:tcPr>
            <w:tcW w:w="0" w:type="auto"/>
          </w:tcPr>
          <w:p w14:paraId="59EB3E39" w14:textId="77777777" w:rsidR="00EE43FE" w:rsidRPr="00555B45" w:rsidRDefault="00EE43FE" w:rsidP="00A47A96">
            <w:pPr>
              <w:pStyle w:val="TAL"/>
              <w:rPr>
                <w:sz w:val="16"/>
              </w:rPr>
            </w:pPr>
            <w:r>
              <w:rPr>
                <w:sz w:val="16"/>
              </w:rPr>
              <w:t>R5-227253</w:t>
            </w:r>
          </w:p>
        </w:tc>
        <w:tc>
          <w:tcPr>
            <w:tcW w:w="0" w:type="auto"/>
          </w:tcPr>
          <w:p w14:paraId="30BF04C6" w14:textId="77777777" w:rsidR="00EE43FE" w:rsidRPr="00555B45" w:rsidRDefault="00EE43FE" w:rsidP="00A47A96">
            <w:pPr>
              <w:pStyle w:val="TAL"/>
              <w:rPr>
                <w:sz w:val="16"/>
              </w:rPr>
            </w:pPr>
            <w:r>
              <w:rPr>
                <w:sz w:val="16"/>
              </w:rPr>
              <w:t>-</w:t>
            </w:r>
          </w:p>
        </w:tc>
      </w:tr>
      <w:tr w:rsidR="00EE43FE" w14:paraId="79B093B5" w14:textId="77777777" w:rsidTr="00A47A96">
        <w:tc>
          <w:tcPr>
            <w:tcW w:w="0" w:type="auto"/>
          </w:tcPr>
          <w:p w14:paraId="0D9CD688" w14:textId="77777777" w:rsidR="00EE43FE" w:rsidRPr="00555B45" w:rsidRDefault="00EE43FE" w:rsidP="00A47A96">
            <w:pPr>
              <w:pStyle w:val="TAL"/>
              <w:rPr>
                <w:sz w:val="16"/>
              </w:rPr>
            </w:pPr>
            <w:r>
              <w:rPr>
                <w:sz w:val="16"/>
              </w:rPr>
              <w:t>R5-227890</w:t>
            </w:r>
          </w:p>
        </w:tc>
        <w:tc>
          <w:tcPr>
            <w:tcW w:w="0" w:type="auto"/>
          </w:tcPr>
          <w:p w14:paraId="54DED74D" w14:textId="77777777" w:rsidR="00EE43FE" w:rsidRPr="00555B45" w:rsidRDefault="00EE43FE" w:rsidP="00A47A96">
            <w:pPr>
              <w:pStyle w:val="TAL"/>
              <w:rPr>
                <w:sz w:val="16"/>
              </w:rPr>
            </w:pPr>
            <w:r>
              <w:rPr>
                <w:sz w:val="16"/>
              </w:rPr>
              <w:t>Clarification of RTS ATF Messages</w:t>
            </w:r>
          </w:p>
        </w:tc>
        <w:tc>
          <w:tcPr>
            <w:tcW w:w="0" w:type="auto"/>
          </w:tcPr>
          <w:p w14:paraId="03F69226" w14:textId="77777777" w:rsidR="00EE43FE" w:rsidRPr="00555B45" w:rsidRDefault="00EE43FE" w:rsidP="00A47A96">
            <w:pPr>
              <w:pStyle w:val="TAL"/>
              <w:rPr>
                <w:sz w:val="16"/>
              </w:rPr>
            </w:pPr>
            <w:r>
              <w:rPr>
                <w:sz w:val="16"/>
              </w:rPr>
              <w:t>Keysight Technologies UK Ltd</w:t>
            </w:r>
          </w:p>
        </w:tc>
        <w:tc>
          <w:tcPr>
            <w:tcW w:w="0" w:type="auto"/>
          </w:tcPr>
          <w:p w14:paraId="255161DF" w14:textId="77777777" w:rsidR="00EE43FE" w:rsidRPr="00555B45" w:rsidRDefault="00EE43FE" w:rsidP="00A47A96">
            <w:pPr>
              <w:pStyle w:val="TAL"/>
              <w:rPr>
                <w:sz w:val="16"/>
              </w:rPr>
            </w:pPr>
            <w:r>
              <w:rPr>
                <w:sz w:val="16"/>
              </w:rPr>
              <w:t>agreed</w:t>
            </w:r>
          </w:p>
        </w:tc>
        <w:tc>
          <w:tcPr>
            <w:tcW w:w="0" w:type="auto"/>
          </w:tcPr>
          <w:p w14:paraId="3E2465FA" w14:textId="77777777" w:rsidR="00EE43FE" w:rsidRPr="00555B45" w:rsidRDefault="00EE43FE" w:rsidP="00A47A96">
            <w:pPr>
              <w:pStyle w:val="TAL"/>
              <w:rPr>
                <w:sz w:val="16"/>
              </w:rPr>
            </w:pPr>
            <w:r>
              <w:rPr>
                <w:sz w:val="16"/>
              </w:rPr>
              <w:t>R5-226246</w:t>
            </w:r>
          </w:p>
        </w:tc>
        <w:tc>
          <w:tcPr>
            <w:tcW w:w="0" w:type="auto"/>
          </w:tcPr>
          <w:p w14:paraId="156909FB" w14:textId="77777777" w:rsidR="00EE43FE" w:rsidRPr="00555B45" w:rsidRDefault="00EE43FE" w:rsidP="00A47A96">
            <w:pPr>
              <w:pStyle w:val="TAL"/>
              <w:rPr>
                <w:sz w:val="16"/>
              </w:rPr>
            </w:pPr>
            <w:r>
              <w:rPr>
                <w:sz w:val="16"/>
              </w:rPr>
              <w:t>-</w:t>
            </w:r>
          </w:p>
        </w:tc>
      </w:tr>
      <w:tr w:rsidR="00EE43FE" w14:paraId="57F507DA" w14:textId="77777777" w:rsidTr="00A47A96">
        <w:tc>
          <w:tcPr>
            <w:tcW w:w="0" w:type="auto"/>
          </w:tcPr>
          <w:p w14:paraId="061F896F" w14:textId="77777777" w:rsidR="00EE43FE" w:rsidRPr="00555B45" w:rsidRDefault="00EE43FE" w:rsidP="00A47A96">
            <w:pPr>
              <w:pStyle w:val="TAL"/>
              <w:rPr>
                <w:sz w:val="16"/>
              </w:rPr>
            </w:pPr>
            <w:r>
              <w:rPr>
                <w:sz w:val="16"/>
              </w:rPr>
              <w:t>R5-227891</w:t>
            </w:r>
          </w:p>
        </w:tc>
        <w:tc>
          <w:tcPr>
            <w:tcW w:w="0" w:type="auto"/>
          </w:tcPr>
          <w:p w14:paraId="02E81269" w14:textId="77777777" w:rsidR="00EE43FE" w:rsidRPr="00555B45" w:rsidRDefault="00EE43FE" w:rsidP="00A47A96">
            <w:pPr>
              <w:pStyle w:val="TAL"/>
              <w:rPr>
                <w:sz w:val="16"/>
              </w:rPr>
            </w:pPr>
            <w:r>
              <w:rPr>
                <w:sz w:val="16"/>
              </w:rPr>
              <w:t>Revision of determination of test frequencies for NR Intra-band Non-Contiguous CA</w:t>
            </w:r>
          </w:p>
        </w:tc>
        <w:tc>
          <w:tcPr>
            <w:tcW w:w="0" w:type="auto"/>
          </w:tcPr>
          <w:p w14:paraId="1C170AA2" w14:textId="77777777" w:rsidR="00EE43FE" w:rsidRPr="00555B45" w:rsidRDefault="00EE43FE" w:rsidP="00A47A96">
            <w:pPr>
              <w:pStyle w:val="TAL"/>
              <w:rPr>
                <w:sz w:val="16"/>
              </w:rPr>
            </w:pPr>
            <w:r>
              <w:rPr>
                <w:sz w:val="16"/>
              </w:rPr>
              <w:t>Keysight technologies UK Ltd</w:t>
            </w:r>
          </w:p>
        </w:tc>
        <w:tc>
          <w:tcPr>
            <w:tcW w:w="0" w:type="auto"/>
          </w:tcPr>
          <w:p w14:paraId="3AFF9D14" w14:textId="77777777" w:rsidR="00EE43FE" w:rsidRPr="00555B45" w:rsidRDefault="00EE43FE" w:rsidP="00A47A96">
            <w:pPr>
              <w:pStyle w:val="TAL"/>
              <w:rPr>
                <w:sz w:val="16"/>
              </w:rPr>
            </w:pPr>
            <w:r>
              <w:rPr>
                <w:sz w:val="16"/>
              </w:rPr>
              <w:t>noted</w:t>
            </w:r>
          </w:p>
        </w:tc>
        <w:tc>
          <w:tcPr>
            <w:tcW w:w="0" w:type="auto"/>
          </w:tcPr>
          <w:p w14:paraId="7B39E9E5" w14:textId="77777777" w:rsidR="00EE43FE" w:rsidRPr="00555B45" w:rsidRDefault="00EE43FE" w:rsidP="00A47A96">
            <w:pPr>
              <w:pStyle w:val="TAL"/>
              <w:rPr>
                <w:sz w:val="16"/>
              </w:rPr>
            </w:pPr>
            <w:r>
              <w:rPr>
                <w:sz w:val="16"/>
              </w:rPr>
              <w:t>R5-227258</w:t>
            </w:r>
          </w:p>
        </w:tc>
        <w:tc>
          <w:tcPr>
            <w:tcW w:w="0" w:type="auto"/>
          </w:tcPr>
          <w:p w14:paraId="77CEEA07" w14:textId="77777777" w:rsidR="00EE43FE" w:rsidRPr="00555B45" w:rsidRDefault="00EE43FE" w:rsidP="00A47A96">
            <w:pPr>
              <w:pStyle w:val="TAL"/>
              <w:rPr>
                <w:sz w:val="16"/>
              </w:rPr>
            </w:pPr>
            <w:r>
              <w:rPr>
                <w:sz w:val="16"/>
              </w:rPr>
              <w:t>-</w:t>
            </w:r>
          </w:p>
        </w:tc>
      </w:tr>
      <w:tr w:rsidR="00EE43FE" w14:paraId="3917EE3F" w14:textId="77777777" w:rsidTr="00A47A96">
        <w:tc>
          <w:tcPr>
            <w:tcW w:w="0" w:type="auto"/>
          </w:tcPr>
          <w:p w14:paraId="6E3B1307" w14:textId="77777777" w:rsidR="00EE43FE" w:rsidRPr="00555B45" w:rsidRDefault="00EE43FE" w:rsidP="00A47A96">
            <w:pPr>
              <w:pStyle w:val="TAL"/>
              <w:rPr>
                <w:sz w:val="16"/>
              </w:rPr>
            </w:pPr>
            <w:r>
              <w:rPr>
                <w:sz w:val="16"/>
              </w:rPr>
              <w:t>R5-227892</w:t>
            </w:r>
          </w:p>
        </w:tc>
        <w:tc>
          <w:tcPr>
            <w:tcW w:w="0" w:type="auto"/>
          </w:tcPr>
          <w:p w14:paraId="6B55F5C4" w14:textId="77777777" w:rsidR="00EE43FE" w:rsidRPr="00555B45" w:rsidRDefault="00EE43FE" w:rsidP="00A47A96">
            <w:pPr>
              <w:pStyle w:val="TAL"/>
              <w:rPr>
                <w:sz w:val="16"/>
              </w:rPr>
            </w:pPr>
            <w:r>
              <w:rPr>
                <w:sz w:val="16"/>
              </w:rPr>
              <w:t>Updates to determination of test frequencies for NR Intra-band Non-Contiguous CA</w:t>
            </w:r>
          </w:p>
        </w:tc>
        <w:tc>
          <w:tcPr>
            <w:tcW w:w="0" w:type="auto"/>
          </w:tcPr>
          <w:p w14:paraId="5BC254B7" w14:textId="77777777" w:rsidR="00EE43FE" w:rsidRPr="00555B45" w:rsidRDefault="00EE43FE" w:rsidP="00A47A96">
            <w:pPr>
              <w:pStyle w:val="TAL"/>
              <w:rPr>
                <w:sz w:val="16"/>
              </w:rPr>
            </w:pPr>
            <w:r>
              <w:rPr>
                <w:sz w:val="16"/>
              </w:rPr>
              <w:t>Keysight technologies UK Ltd</w:t>
            </w:r>
          </w:p>
        </w:tc>
        <w:tc>
          <w:tcPr>
            <w:tcW w:w="0" w:type="auto"/>
          </w:tcPr>
          <w:p w14:paraId="4938DBB4" w14:textId="77777777" w:rsidR="00EE43FE" w:rsidRPr="00555B45" w:rsidRDefault="00EE43FE" w:rsidP="00A47A96">
            <w:pPr>
              <w:pStyle w:val="TAL"/>
              <w:rPr>
                <w:sz w:val="16"/>
              </w:rPr>
            </w:pPr>
            <w:r>
              <w:rPr>
                <w:sz w:val="16"/>
              </w:rPr>
              <w:t>agreed</w:t>
            </w:r>
          </w:p>
        </w:tc>
        <w:tc>
          <w:tcPr>
            <w:tcW w:w="0" w:type="auto"/>
          </w:tcPr>
          <w:p w14:paraId="25515F76" w14:textId="77777777" w:rsidR="00EE43FE" w:rsidRPr="00555B45" w:rsidRDefault="00EE43FE" w:rsidP="00A47A96">
            <w:pPr>
              <w:pStyle w:val="TAL"/>
              <w:rPr>
                <w:sz w:val="16"/>
              </w:rPr>
            </w:pPr>
            <w:r>
              <w:rPr>
                <w:sz w:val="16"/>
              </w:rPr>
              <w:t>R5-227261</w:t>
            </w:r>
          </w:p>
        </w:tc>
        <w:tc>
          <w:tcPr>
            <w:tcW w:w="0" w:type="auto"/>
          </w:tcPr>
          <w:p w14:paraId="3DC7E7E4" w14:textId="77777777" w:rsidR="00EE43FE" w:rsidRPr="00555B45" w:rsidRDefault="00EE43FE" w:rsidP="00A47A96">
            <w:pPr>
              <w:pStyle w:val="TAL"/>
              <w:rPr>
                <w:sz w:val="16"/>
              </w:rPr>
            </w:pPr>
            <w:r>
              <w:rPr>
                <w:sz w:val="16"/>
              </w:rPr>
              <w:t>-</w:t>
            </w:r>
          </w:p>
        </w:tc>
      </w:tr>
      <w:tr w:rsidR="00EE43FE" w14:paraId="1232C5E6" w14:textId="77777777" w:rsidTr="00A47A96">
        <w:tc>
          <w:tcPr>
            <w:tcW w:w="0" w:type="auto"/>
          </w:tcPr>
          <w:p w14:paraId="661BA740" w14:textId="77777777" w:rsidR="00EE43FE" w:rsidRPr="00555B45" w:rsidRDefault="00EE43FE" w:rsidP="00A47A96">
            <w:pPr>
              <w:pStyle w:val="TAL"/>
              <w:rPr>
                <w:sz w:val="16"/>
              </w:rPr>
            </w:pPr>
            <w:r>
              <w:rPr>
                <w:sz w:val="16"/>
              </w:rPr>
              <w:t>R5-227893</w:t>
            </w:r>
          </w:p>
        </w:tc>
        <w:tc>
          <w:tcPr>
            <w:tcW w:w="0" w:type="auto"/>
          </w:tcPr>
          <w:p w14:paraId="4DEC1D36" w14:textId="77777777" w:rsidR="00EE43FE" w:rsidRPr="00555B45" w:rsidRDefault="00EE43FE" w:rsidP="00A47A96">
            <w:pPr>
              <w:pStyle w:val="TAL"/>
              <w:rPr>
                <w:sz w:val="16"/>
              </w:rPr>
            </w:pPr>
            <w:r>
              <w:rPr>
                <w:sz w:val="16"/>
              </w:rPr>
              <w:t>Applicability for new Rel-16 FR2 RF requirements enhancements test cases</w:t>
            </w:r>
          </w:p>
        </w:tc>
        <w:tc>
          <w:tcPr>
            <w:tcW w:w="0" w:type="auto"/>
          </w:tcPr>
          <w:p w14:paraId="76298E16" w14:textId="77777777" w:rsidR="00EE43FE" w:rsidRPr="00555B45" w:rsidRDefault="00EE43FE" w:rsidP="00A47A96">
            <w:pPr>
              <w:pStyle w:val="TAL"/>
              <w:rPr>
                <w:sz w:val="16"/>
              </w:rPr>
            </w:pPr>
            <w:r>
              <w:rPr>
                <w:sz w:val="16"/>
              </w:rPr>
              <w:t>Keysight technologies UK Ltd</w:t>
            </w:r>
          </w:p>
        </w:tc>
        <w:tc>
          <w:tcPr>
            <w:tcW w:w="0" w:type="auto"/>
          </w:tcPr>
          <w:p w14:paraId="333CCA4B" w14:textId="77777777" w:rsidR="00EE43FE" w:rsidRPr="00555B45" w:rsidRDefault="00EE43FE" w:rsidP="00A47A96">
            <w:pPr>
              <w:pStyle w:val="TAL"/>
              <w:rPr>
                <w:sz w:val="16"/>
              </w:rPr>
            </w:pPr>
            <w:r>
              <w:rPr>
                <w:sz w:val="16"/>
              </w:rPr>
              <w:t>agreed</w:t>
            </w:r>
          </w:p>
        </w:tc>
        <w:tc>
          <w:tcPr>
            <w:tcW w:w="0" w:type="auto"/>
          </w:tcPr>
          <w:p w14:paraId="3E297317" w14:textId="77777777" w:rsidR="00EE43FE" w:rsidRPr="00555B45" w:rsidRDefault="00EE43FE" w:rsidP="00A47A96">
            <w:pPr>
              <w:pStyle w:val="TAL"/>
              <w:rPr>
                <w:sz w:val="16"/>
              </w:rPr>
            </w:pPr>
            <w:r>
              <w:rPr>
                <w:sz w:val="16"/>
              </w:rPr>
              <w:t>R5-226938</w:t>
            </w:r>
          </w:p>
        </w:tc>
        <w:tc>
          <w:tcPr>
            <w:tcW w:w="0" w:type="auto"/>
          </w:tcPr>
          <w:p w14:paraId="57311D02" w14:textId="77777777" w:rsidR="00EE43FE" w:rsidRPr="00555B45" w:rsidRDefault="00EE43FE" w:rsidP="00A47A96">
            <w:pPr>
              <w:pStyle w:val="TAL"/>
              <w:rPr>
                <w:sz w:val="16"/>
              </w:rPr>
            </w:pPr>
            <w:r>
              <w:rPr>
                <w:sz w:val="16"/>
              </w:rPr>
              <w:t>-</w:t>
            </w:r>
          </w:p>
        </w:tc>
      </w:tr>
      <w:tr w:rsidR="00EE43FE" w14:paraId="5E059E62" w14:textId="77777777" w:rsidTr="00A47A96">
        <w:tc>
          <w:tcPr>
            <w:tcW w:w="0" w:type="auto"/>
          </w:tcPr>
          <w:p w14:paraId="40DEB8CF" w14:textId="77777777" w:rsidR="00EE43FE" w:rsidRPr="00555B45" w:rsidRDefault="00EE43FE" w:rsidP="00A47A96">
            <w:pPr>
              <w:pStyle w:val="TAL"/>
              <w:rPr>
                <w:sz w:val="16"/>
              </w:rPr>
            </w:pPr>
            <w:r>
              <w:rPr>
                <w:sz w:val="16"/>
              </w:rPr>
              <w:t>R5-227894</w:t>
            </w:r>
          </w:p>
        </w:tc>
        <w:tc>
          <w:tcPr>
            <w:tcW w:w="0" w:type="auto"/>
          </w:tcPr>
          <w:p w14:paraId="3B64B624" w14:textId="77777777" w:rsidR="00EE43FE" w:rsidRPr="00555B45" w:rsidRDefault="00EE43FE" w:rsidP="00A47A96">
            <w:pPr>
              <w:pStyle w:val="TAL"/>
              <w:rPr>
                <w:sz w:val="16"/>
              </w:rPr>
            </w:pPr>
            <w:r>
              <w:rPr>
                <w:sz w:val="16"/>
              </w:rPr>
              <w:t xml:space="preserve">Addition of PICS for </w:t>
            </w:r>
            <w:proofErr w:type="spellStart"/>
            <w:r>
              <w:rPr>
                <w:sz w:val="16"/>
              </w:rPr>
              <w:t>RedCap</w:t>
            </w:r>
            <w:proofErr w:type="spellEnd"/>
            <w:r>
              <w:rPr>
                <w:sz w:val="16"/>
              </w:rPr>
              <w:t xml:space="preserve"> RRM TCs</w:t>
            </w:r>
          </w:p>
        </w:tc>
        <w:tc>
          <w:tcPr>
            <w:tcW w:w="0" w:type="auto"/>
          </w:tcPr>
          <w:p w14:paraId="21AC4DDC" w14:textId="77777777" w:rsidR="00EE43FE" w:rsidRPr="00555B45" w:rsidRDefault="00EE43FE" w:rsidP="00A47A96">
            <w:pPr>
              <w:pStyle w:val="TAL"/>
              <w:rPr>
                <w:sz w:val="16"/>
              </w:rPr>
            </w:pPr>
            <w:r>
              <w:rPr>
                <w:sz w:val="16"/>
              </w:rPr>
              <w:t>Huawei, Hisilicon</w:t>
            </w:r>
          </w:p>
        </w:tc>
        <w:tc>
          <w:tcPr>
            <w:tcW w:w="0" w:type="auto"/>
          </w:tcPr>
          <w:p w14:paraId="6A33AF09" w14:textId="77777777" w:rsidR="00EE43FE" w:rsidRPr="00555B45" w:rsidRDefault="00EE43FE" w:rsidP="00A47A96">
            <w:pPr>
              <w:pStyle w:val="TAL"/>
              <w:rPr>
                <w:sz w:val="16"/>
              </w:rPr>
            </w:pPr>
            <w:r>
              <w:rPr>
                <w:sz w:val="16"/>
              </w:rPr>
              <w:t>agreed</w:t>
            </w:r>
          </w:p>
        </w:tc>
        <w:tc>
          <w:tcPr>
            <w:tcW w:w="0" w:type="auto"/>
          </w:tcPr>
          <w:p w14:paraId="5BCEDC5C" w14:textId="77777777" w:rsidR="00EE43FE" w:rsidRPr="00555B45" w:rsidRDefault="00EE43FE" w:rsidP="00A47A96">
            <w:pPr>
              <w:pStyle w:val="TAL"/>
              <w:rPr>
                <w:sz w:val="16"/>
              </w:rPr>
            </w:pPr>
            <w:r>
              <w:rPr>
                <w:sz w:val="16"/>
              </w:rPr>
              <w:t>R5-226111</w:t>
            </w:r>
          </w:p>
        </w:tc>
        <w:tc>
          <w:tcPr>
            <w:tcW w:w="0" w:type="auto"/>
          </w:tcPr>
          <w:p w14:paraId="29E8AB70" w14:textId="77777777" w:rsidR="00EE43FE" w:rsidRPr="00555B45" w:rsidRDefault="00EE43FE" w:rsidP="00A47A96">
            <w:pPr>
              <w:pStyle w:val="TAL"/>
              <w:rPr>
                <w:sz w:val="16"/>
              </w:rPr>
            </w:pPr>
            <w:r>
              <w:rPr>
                <w:sz w:val="16"/>
              </w:rPr>
              <w:t>-</w:t>
            </w:r>
          </w:p>
        </w:tc>
      </w:tr>
      <w:tr w:rsidR="00EE43FE" w14:paraId="1276BD54" w14:textId="77777777" w:rsidTr="00A47A96">
        <w:tc>
          <w:tcPr>
            <w:tcW w:w="0" w:type="auto"/>
          </w:tcPr>
          <w:p w14:paraId="189A065F" w14:textId="77777777" w:rsidR="00EE43FE" w:rsidRPr="00555B45" w:rsidRDefault="00EE43FE" w:rsidP="00A47A96">
            <w:pPr>
              <w:pStyle w:val="TAL"/>
              <w:rPr>
                <w:sz w:val="16"/>
              </w:rPr>
            </w:pPr>
            <w:r>
              <w:rPr>
                <w:sz w:val="16"/>
              </w:rPr>
              <w:lastRenderedPageBreak/>
              <w:t>R5-227895</w:t>
            </w:r>
          </w:p>
        </w:tc>
        <w:tc>
          <w:tcPr>
            <w:tcW w:w="0" w:type="auto"/>
          </w:tcPr>
          <w:p w14:paraId="67F32C26" w14:textId="77777777" w:rsidR="00EE43FE" w:rsidRPr="00555B45" w:rsidRDefault="00EE43FE" w:rsidP="00A47A96">
            <w:pPr>
              <w:pStyle w:val="TAL"/>
              <w:rPr>
                <w:sz w:val="16"/>
              </w:rPr>
            </w:pPr>
            <w:r>
              <w:rPr>
                <w:sz w:val="16"/>
              </w:rPr>
              <w:t xml:space="preserve">Update TP analysis of reference sensitivity for CA_n66A-n77A </w:t>
            </w:r>
          </w:p>
        </w:tc>
        <w:tc>
          <w:tcPr>
            <w:tcW w:w="0" w:type="auto"/>
          </w:tcPr>
          <w:p w14:paraId="76F18C23" w14:textId="77777777" w:rsidR="00EE43FE" w:rsidRPr="00555B45" w:rsidRDefault="00EE43FE" w:rsidP="00A47A96">
            <w:pPr>
              <w:pStyle w:val="TAL"/>
              <w:rPr>
                <w:sz w:val="16"/>
              </w:rPr>
            </w:pPr>
            <w:r>
              <w:rPr>
                <w:sz w:val="16"/>
              </w:rPr>
              <w:t>Verizon Switzerland AG, Ericsson, Qualcomm, Apple</w:t>
            </w:r>
          </w:p>
        </w:tc>
        <w:tc>
          <w:tcPr>
            <w:tcW w:w="0" w:type="auto"/>
          </w:tcPr>
          <w:p w14:paraId="2B9A0EDB" w14:textId="77777777" w:rsidR="00EE43FE" w:rsidRPr="00555B45" w:rsidRDefault="00EE43FE" w:rsidP="00A47A96">
            <w:pPr>
              <w:pStyle w:val="TAL"/>
              <w:rPr>
                <w:sz w:val="16"/>
              </w:rPr>
            </w:pPr>
            <w:r>
              <w:rPr>
                <w:sz w:val="16"/>
              </w:rPr>
              <w:t>agreed</w:t>
            </w:r>
          </w:p>
        </w:tc>
        <w:tc>
          <w:tcPr>
            <w:tcW w:w="0" w:type="auto"/>
          </w:tcPr>
          <w:p w14:paraId="5038B003" w14:textId="77777777" w:rsidR="00EE43FE" w:rsidRPr="00555B45" w:rsidRDefault="00EE43FE" w:rsidP="00A47A96">
            <w:pPr>
              <w:pStyle w:val="TAL"/>
              <w:rPr>
                <w:sz w:val="16"/>
              </w:rPr>
            </w:pPr>
            <w:r>
              <w:rPr>
                <w:sz w:val="16"/>
              </w:rPr>
              <w:t>R5-226412</w:t>
            </w:r>
          </w:p>
        </w:tc>
        <w:tc>
          <w:tcPr>
            <w:tcW w:w="0" w:type="auto"/>
          </w:tcPr>
          <w:p w14:paraId="29C555BB" w14:textId="77777777" w:rsidR="00EE43FE" w:rsidRPr="00555B45" w:rsidRDefault="00EE43FE" w:rsidP="00A47A96">
            <w:pPr>
              <w:pStyle w:val="TAL"/>
              <w:rPr>
                <w:sz w:val="16"/>
              </w:rPr>
            </w:pPr>
            <w:r>
              <w:rPr>
                <w:sz w:val="16"/>
              </w:rPr>
              <w:t>-</w:t>
            </w:r>
          </w:p>
        </w:tc>
      </w:tr>
      <w:tr w:rsidR="00EE43FE" w14:paraId="25FADC8E" w14:textId="77777777" w:rsidTr="00A47A96">
        <w:tc>
          <w:tcPr>
            <w:tcW w:w="0" w:type="auto"/>
          </w:tcPr>
          <w:p w14:paraId="704A038C" w14:textId="77777777" w:rsidR="00EE43FE" w:rsidRPr="00555B45" w:rsidRDefault="00EE43FE" w:rsidP="00A47A96">
            <w:pPr>
              <w:pStyle w:val="TAL"/>
              <w:rPr>
                <w:sz w:val="16"/>
              </w:rPr>
            </w:pPr>
            <w:r>
              <w:rPr>
                <w:sz w:val="16"/>
              </w:rPr>
              <w:t>R5-227896</w:t>
            </w:r>
          </w:p>
        </w:tc>
        <w:tc>
          <w:tcPr>
            <w:tcW w:w="0" w:type="auto"/>
          </w:tcPr>
          <w:p w14:paraId="62770F5D" w14:textId="77777777" w:rsidR="00EE43FE" w:rsidRPr="00555B45" w:rsidRDefault="00EE43FE" w:rsidP="00A47A96">
            <w:pPr>
              <w:pStyle w:val="TAL"/>
              <w:rPr>
                <w:sz w:val="16"/>
              </w:rPr>
            </w:pPr>
            <w:r>
              <w:rPr>
                <w:sz w:val="16"/>
              </w:rPr>
              <w:t>Update Rx Requirements for CA_n66A-n77A</w:t>
            </w:r>
          </w:p>
        </w:tc>
        <w:tc>
          <w:tcPr>
            <w:tcW w:w="0" w:type="auto"/>
          </w:tcPr>
          <w:p w14:paraId="0C954638" w14:textId="77777777" w:rsidR="00EE43FE" w:rsidRPr="00555B45" w:rsidRDefault="00EE43FE" w:rsidP="00A47A96">
            <w:pPr>
              <w:pStyle w:val="TAL"/>
              <w:rPr>
                <w:sz w:val="16"/>
              </w:rPr>
            </w:pPr>
            <w:r>
              <w:rPr>
                <w:sz w:val="16"/>
              </w:rPr>
              <w:t>Verizon Switzerland AG, Qualcomm, Ericsson, Apple</w:t>
            </w:r>
          </w:p>
        </w:tc>
        <w:tc>
          <w:tcPr>
            <w:tcW w:w="0" w:type="auto"/>
          </w:tcPr>
          <w:p w14:paraId="55B3873E" w14:textId="77777777" w:rsidR="00EE43FE" w:rsidRPr="00555B45" w:rsidRDefault="00EE43FE" w:rsidP="00A47A96">
            <w:pPr>
              <w:pStyle w:val="TAL"/>
              <w:rPr>
                <w:sz w:val="16"/>
              </w:rPr>
            </w:pPr>
            <w:r>
              <w:rPr>
                <w:sz w:val="16"/>
              </w:rPr>
              <w:t>agreed</w:t>
            </w:r>
          </w:p>
        </w:tc>
        <w:tc>
          <w:tcPr>
            <w:tcW w:w="0" w:type="auto"/>
          </w:tcPr>
          <w:p w14:paraId="63583880" w14:textId="77777777" w:rsidR="00EE43FE" w:rsidRPr="00555B45" w:rsidRDefault="00EE43FE" w:rsidP="00A47A96">
            <w:pPr>
              <w:pStyle w:val="TAL"/>
              <w:rPr>
                <w:sz w:val="16"/>
              </w:rPr>
            </w:pPr>
            <w:r>
              <w:rPr>
                <w:sz w:val="16"/>
              </w:rPr>
              <w:t>R5-226411</w:t>
            </w:r>
          </w:p>
        </w:tc>
        <w:tc>
          <w:tcPr>
            <w:tcW w:w="0" w:type="auto"/>
          </w:tcPr>
          <w:p w14:paraId="4A7C84AE" w14:textId="77777777" w:rsidR="00EE43FE" w:rsidRPr="00555B45" w:rsidRDefault="00EE43FE" w:rsidP="00A47A96">
            <w:pPr>
              <w:pStyle w:val="TAL"/>
              <w:rPr>
                <w:sz w:val="16"/>
              </w:rPr>
            </w:pPr>
            <w:r>
              <w:rPr>
                <w:sz w:val="16"/>
              </w:rPr>
              <w:t>-</w:t>
            </w:r>
          </w:p>
        </w:tc>
      </w:tr>
      <w:tr w:rsidR="00EE43FE" w14:paraId="66CB1F16" w14:textId="77777777" w:rsidTr="00A47A96">
        <w:tc>
          <w:tcPr>
            <w:tcW w:w="0" w:type="auto"/>
          </w:tcPr>
          <w:p w14:paraId="23EC0928" w14:textId="77777777" w:rsidR="00EE43FE" w:rsidRPr="00555B45" w:rsidRDefault="00EE43FE" w:rsidP="00A47A96">
            <w:pPr>
              <w:pStyle w:val="TAL"/>
              <w:rPr>
                <w:sz w:val="16"/>
              </w:rPr>
            </w:pPr>
            <w:r>
              <w:rPr>
                <w:sz w:val="16"/>
              </w:rPr>
              <w:t>R5-227897</w:t>
            </w:r>
          </w:p>
        </w:tc>
        <w:tc>
          <w:tcPr>
            <w:tcW w:w="0" w:type="auto"/>
          </w:tcPr>
          <w:p w14:paraId="312807A4" w14:textId="77777777" w:rsidR="00EE43FE" w:rsidRPr="00555B45" w:rsidRDefault="00EE43FE" w:rsidP="00A47A96">
            <w:pPr>
              <w:pStyle w:val="TAL"/>
              <w:rPr>
                <w:sz w:val="16"/>
              </w:rPr>
            </w:pPr>
            <w:r>
              <w:rPr>
                <w:sz w:val="16"/>
              </w:rPr>
              <w:t xml:space="preserve">Update TP analysis for ref sensitivity for Rel-16 NR CA combos </w:t>
            </w:r>
          </w:p>
        </w:tc>
        <w:tc>
          <w:tcPr>
            <w:tcW w:w="0" w:type="auto"/>
          </w:tcPr>
          <w:p w14:paraId="67B9FCB0" w14:textId="77777777" w:rsidR="00EE43FE" w:rsidRPr="00555B45" w:rsidRDefault="00EE43FE" w:rsidP="00A47A96">
            <w:pPr>
              <w:pStyle w:val="TAL"/>
              <w:rPr>
                <w:sz w:val="16"/>
              </w:rPr>
            </w:pPr>
            <w:r>
              <w:rPr>
                <w:sz w:val="16"/>
              </w:rPr>
              <w:t>Verizon Switzerland AG, Ericsson, Qualcomm, Apple</w:t>
            </w:r>
          </w:p>
        </w:tc>
        <w:tc>
          <w:tcPr>
            <w:tcW w:w="0" w:type="auto"/>
          </w:tcPr>
          <w:p w14:paraId="651FCB2B" w14:textId="77777777" w:rsidR="00EE43FE" w:rsidRPr="00555B45" w:rsidRDefault="00EE43FE" w:rsidP="00A47A96">
            <w:pPr>
              <w:pStyle w:val="TAL"/>
              <w:rPr>
                <w:sz w:val="16"/>
              </w:rPr>
            </w:pPr>
            <w:r>
              <w:rPr>
                <w:sz w:val="16"/>
              </w:rPr>
              <w:t>agreed</w:t>
            </w:r>
          </w:p>
        </w:tc>
        <w:tc>
          <w:tcPr>
            <w:tcW w:w="0" w:type="auto"/>
          </w:tcPr>
          <w:p w14:paraId="0FC22BA8" w14:textId="77777777" w:rsidR="00EE43FE" w:rsidRPr="00555B45" w:rsidRDefault="00EE43FE" w:rsidP="00A47A96">
            <w:pPr>
              <w:pStyle w:val="TAL"/>
              <w:rPr>
                <w:sz w:val="16"/>
              </w:rPr>
            </w:pPr>
            <w:r>
              <w:rPr>
                <w:sz w:val="16"/>
              </w:rPr>
              <w:t>R5-226414</w:t>
            </w:r>
          </w:p>
        </w:tc>
        <w:tc>
          <w:tcPr>
            <w:tcW w:w="0" w:type="auto"/>
          </w:tcPr>
          <w:p w14:paraId="27118940" w14:textId="77777777" w:rsidR="00EE43FE" w:rsidRPr="00555B45" w:rsidRDefault="00EE43FE" w:rsidP="00A47A96">
            <w:pPr>
              <w:pStyle w:val="TAL"/>
              <w:rPr>
                <w:sz w:val="16"/>
              </w:rPr>
            </w:pPr>
            <w:r>
              <w:rPr>
                <w:sz w:val="16"/>
              </w:rPr>
              <w:t>-</w:t>
            </w:r>
          </w:p>
        </w:tc>
      </w:tr>
      <w:tr w:rsidR="00EE43FE" w14:paraId="350056E7" w14:textId="77777777" w:rsidTr="00A47A96">
        <w:tc>
          <w:tcPr>
            <w:tcW w:w="0" w:type="auto"/>
          </w:tcPr>
          <w:p w14:paraId="197469BC" w14:textId="77777777" w:rsidR="00EE43FE" w:rsidRPr="00555B45" w:rsidRDefault="00EE43FE" w:rsidP="00A47A96">
            <w:pPr>
              <w:pStyle w:val="TAL"/>
              <w:rPr>
                <w:sz w:val="16"/>
              </w:rPr>
            </w:pPr>
            <w:r>
              <w:rPr>
                <w:sz w:val="16"/>
              </w:rPr>
              <w:t>R5-227898</w:t>
            </w:r>
          </w:p>
        </w:tc>
        <w:tc>
          <w:tcPr>
            <w:tcW w:w="0" w:type="auto"/>
          </w:tcPr>
          <w:p w14:paraId="22090380" w14:textId="77777777" w:rsidR="00EE43FE" w:rsidRPr="00555B45" w:rsidRDefault="00EE43FE" w:rsidP="00A47A96">
            <w:pPr>
              <w:pStyle w:val="TAL"/>
              <w:rPr>
                <w:sz w:val="16"/>
              </w:rPr>
            </w:pPr>
            <w:r>
              <w:rPr>
                <w:sz w:val="16"/>
              </w:rPr>
              <w:t>Update a few frequency selections in test configuration tables</w:t>
            </w:r>
          </w:p>
        </w:tc>
        <w:tc>
          <w:tcPr>
            <w:tcW w:w="0" w:type="auto"/>
          </w:tcPr>
          <w:p w14:paraId="4ED813CD" w14:textId="77777777" w:rsidR="00EE43FE" w:rsidRPr="00555B45" w:rsidRDefault="00EE43FE" w:rsidP="00A47A96">
            <w:pPr>
              <w:pStyle w:val="TAL"/>
              <w:rPr>
                <w:sz w:val="16"/>
              </w:rPr>
            </w:pPr>
            <w:r>
              <w:rPr>
                <w:sz w:val="16"/>
              </w:rPr>
              <w:t>Verizon Switzerland AG, Ericsson, Qualcomm, Apple</w:t>
            </w:r>
          </w:p>
        </w:tc>
        <w:tc>
          <w:tcPr>
            <w:tcW w:w="0" w:type="auto"/>
          </w:tcPr>
          <w:p w14:paraId="527C7231" w14:textId="77777777" w:rsidR="00EE43FE" w:rsidRPr="00555B45" w:rsidRDefault="00EE43FE" w:rsidP="00A47A96">
            <w:pPr>
              <w:pStyle w:val="TAL"/>
              <w:rPr>
                <w:sz w:val="16"/>
              </w:rPr>
            </w:pPr>
            <w:r>
              <w:rPr>
                <w:sz w:val="16"/>
              </w:rPr>
              <w:t>agreed</w:t>
            </w:r>
          </w:p>
        </w:tc>
        <w:tc>
          <w:tcPr>
            <w:tcW w:w="0" w:type="auto"/>
          </w:tcPr>
          <w:p w14:paraId="0B35B006" w14:textId="77777777" w:rsidR="00EE43FE" w:rsidRPr="00555B45" w:rsidRDefault="00EE43FE" w:rsidP="00A47A96">
            <w:pPr>
              <w:pStyle w:val="TAL"/>
              <w:rPr>
                <w:sz w:val="16"/>
              </w:rPr>
            </w:pPr>
            <w:r>
              <w:rPr>
                <w:sz w:val="16"/>
              </w:rPr>
              <w:t>R5-226413</w:t>
            </w:r>
          </w:p>
        </w:tc>
        <w:tc>
          <w:tcPr>
            <w:tcW w:w="0" w:type="auto"/>
          </w:tcPr>
          <w:p w14:paraId="25AE9113" w14:textId="77777777" w:rsidR="00EE43FE" w:rsidRPr="00555B45" w:rsidRDefault="00EE43FE" w:rsidP="00A47A96">
            <w:pPr>
              <w:pStyle w:val="TAL"/>
              <w:rPr>
                <w:sz w:val="16"/>
              </w:rPr>
            </w:pPr>
            <w:r>
              <w:rPr>
                <w:sz w:val="16"/>
              </w:rPr>
              <w:t>-</w:t>
            </w:r>
          </w:p>
        </w:tc>
      </w:tr>
      <w:tr w:rsidR="00EE43FE" w14:paraId="72905EF4" w14:textId="77777777" w:rsidTr="00A47A96">
        <w:tc>
          <w:tcPr>
            <w:tcW w:w="0" w:type="auto"/>
          </w:tcPr>
          <w:p w14:paraId="69129CF4" w14:textId="77777777" w:rsidR="00EE43FE" w:rsidRPr="00555B45" w:rsidRDefault="00EE43FE" w:rsidP="00A47A96">
            <w:pPr>
              <w:pStyle w:val="TAL"/>
              <w:rPr>
                <w:sz w:val="16"/>
              </w:rPr>
            </w:pPr>
            <w:r>
              <w:rPr>
                <w:sz w:val="16"/>
              </w:rPr>
              <w:t>R5-227899</w:t>
            </w:r>
          </w:p>
        </w:tc>
        <w:tc>
          <w:tcPr>
            <w:tcW w:w="0" w:type="auto"/>
          </w:tcPr>
          <w:p w14:paraId="0A1C2FF5" w14:textId="77777777" w:rsidR="00EE43FE" w:rsidRPr="00555B45" w:rsidRDefault="00EE43FE" w:rsidP="00A47A96">
            <w:pPr>
              <w:pStyle w:val="TAL"/>
              <w:rPr>
                <w:sz w:val="16"/>
              </w:rPr>
            </w:pPr>
            <w:r>
              <w:rPr>
                <w:sz w:val="16"/>
              </w:rPr>
              <w:t>Update reference sensitivity requirement table</w:t>
            </w:r>
          </w:p>
        </w:tc>
        <w:tc>
          <w:tcPr>
            <w:tcW w:w="0" w:type="auto"/>
          </w:tcPr>
          <w:p w14:paraId="76689262" w14:textId="77777777" w:rsidR="00EE43FE" w:rsidRPr="00555B45" w:rsidRDefault="00EE43FE" w:rsidP="00A47A96">
            <w:pPr>
              <w:pStyle w:val="TAL"/>
              <w:rPr>
                <w:sz w:val="16"/>
              </w:rPr>
            </w:pPr>
            <w:r>
              <w:rPr>
                <w:sz w:val="16"/>
              </w:rPr>
              <w:t>Verizon Switzerland AG, Qualcomm, Ericsson, Apple</w:t>
            </w:r>
          </w:p>
        </w:tc>
        <w:tc>
          <w:tcPr>
            <w:tcW w:w="0" w:type="auto"/>
          </w:tcPr>
          <w:p w14:paraId="24C4A547" w14:textId="77777777" w:rsidR="00EE43FE" w:rsidRPr="00555B45" w:rsidRDefault="00EE43FE" w:rsidP="00A47A96">
            <w:pPr>
              <w:pStyle w:val="TAL"/>
              <w:rPr>
                <w:sz w:val="16"/>
              </w:rPr>
            </w:pPr>
            <w:r>
              <w:rPr>
                <w:sz w:val="16"/>
              </w:rPr>
              <w:t>agreed</w:t>
            </w:r>
          </w:p>
        </w:tc>
        <w:tc>
          <w:tcPr>
            <w:tcW w:w="0" w:type="auto"/>
          </w:tcPr>
          <w:p w14:paraId="27054905" w14:textId="77777777" w:rsidR="00EE43FE" w:rsidRPr="00555B45" w:rsidRDefault="00EE43FE" w:rsidP="00A47A96">
            <w:pPr>
              <w:pStyle w:val="TAL"/>
              <w:rPr>
                <w:sz w:val="16"/>
              </w:rPr>
            </w:pPr>
            <w:r>
              <w:rPr>
                <w:sz w:val="16"/>
              </w:rPr>
              <w:t>R5-226415</w:t>
            </w:r>
          </w:p>
        </w:tc>
        <w:tc>
          <w:tcPr>
            <w:tcW w:w="0" w:type="auto"/>
          </w:tcPr>
          <w:p w14:paraId="10CF0F73" w14:textId="77777777" w:rsidR="00EE43FE" w:rsidRPr="00555B45" w:rsidRDefault="00EE43FE" w:rsidP="00A47A96">
            <w:pPr>
              <w:pStyle w:val="TAL"/>
              <w:rPr>
                <w:sz w:val="16"/>
              </w:rPr>
            </w:pPr>
            <w:r>
              <w:rPr>
                <w:sz w:val="16"/>
              </w:rPr>
              <w:t>-</w:t>
            </w:r>
          </w:p>
        </w:tc>
      </w:tr>
      <w:tr w:rsidR="00EE43FE" w14:paraId="69CD4213" w14:textId="77777777" w:rsidTr="00A47A96">
        <w:tc>
          <w:tcPr>
            <w:tcW w:w="0" w:type="auto"/>
          </w:tcPr>
          <w:p w14:paraId="2797AEFA" w14:textId="77777777" w:rsidR="00EE43FE" w:rsidRPr="00555B45" w:rsidRDefault="00EE43FE" w:rsidP="00A47A96">
            <w:pPr>
              <w:pStyle w:val="TAL"/>
              <w:rPr>
                <w:sz w:val="16"/>
              </w:rPr>
            </w:pPr>
            <w:r>
              <w:rPr>
                <w:sz w:val="16"/>
              </w:rPr>
              <w:t>R5-227900</w:t>
            </w:r>
          </w:p>
        </w:tc>
        <w:tc>
          <w:tcPr>
            <w:tcW w:w="0" w:type="auto"/>
          </w:tcPr>
          <w:p w14:paraId="01207BE0" w14:textId="77777777" w:rsidR="00EE43FE" w:rsidRPr="00555B45" w:rsidRDefault="00EE43FE" w:rsidP="00A47A96">
            <w:pPr>
              <w:pStyle w:val="TAL"/>
              <w:rPr>
                <w:sz w:val="16"/>
              </w:rPr>
            </w:pPr>
            <w:r>
              <w:rPr>
                <w:sz w:val="16"/>
              </w:rPr>
              <w:t>almost contiguous allocation correction in MPR and A-MPR test cases</w:t>
            </w:r>
          </w:p>
        </w:tc>
        <w:tc>
          <w:tcPr>
            <w:tcW w:w="0" w:type="auto"/>
          </w:tcPr>
          <w:p w14:paraId="563CE5B0" w14:textId="77777777" w:rsidR="00EE43FE" w:rsidRPr="00555B45" w:rsidRDefault="00EE43FE" w:rsidP="00A47A96">
            <w:pPr>
              <w:pStyle w:val="TAL"/>
              <w:rPr>
                <w:sz w:val="16"/>
              </w:rPr>
            </w:pPr>
            <w:r>
              <w:rPr>
                <w:sz w:val="16"/>
              </w:rPr>
              <w:t>Keysight Technologies UK Ltd</w:t>
            </w:r>
          </w:p>
        </w:tc>
        <w:tc>
          <w:tcPr>
            <w:tcW w:w="0" w:type="auto"/>
          </w:tcPr>
          <w:p w14:paraId="79447C4F" w14:textId="77777777" w:rsidR="00EE43FE" w:rsidRPr="00555B45" w:rsidRDefault="00EE43FE" w:rsidP="00A47A96">
            <w:pPr>
              <w:pStyle w:val="TAL"/>
              <w:rPr>
                <w:sz w:val="16"/>
              </w:rPr>
            </w:pPr>
            <w:r>
              <w:rPr>
                <w:sz w:val="16"/>
              </w:rPr>
              <w:t>agreed</w:t>
            </w:r>
          </w:p>
        </w:tc>
        <w:tc>
          <w:tcPr>
            <w:tcW w:w="0" w:type="auto"/>
          </w:tcPr>
          <w:p w14:paraId="5361D32A" w14:textId="77777777" w:rsidR="00EE43FE" w:rsidRPr="00555B45" w:rsidRDefault="00EE43FE" w:rsidP="00A47A96">
            <w:pPr>
              <w:pStyle w:val="TAL"/>
              <w:rPr>
                <w:sz w:val="16"/>
              </w:rPr>
            </w:pPr>
            <w:r>
              <w:rPr>
                <w:sz w:val="16"/>
              </w:rPr>
              <w:t>R5-226084</w:t>
            </w:r>
          </w:p>
        </w:tc>
        <w:tc>
          <w:tcPr>
            <w:tcW w:w="0" w:type="auto"/>
          </w:tcPr>
          <w:p w14:paraId="6AEEE4D2" w14:textId="77777777" w:rsidR="00EE43FE" w:rsidRPr="00555B45" w:rsidRDefault="00EE43FE" w:rsidP="00A47A96">
            <w:pPr>
              <w:pStyle w:val="TAL"/>
              <w:rPr>
                <w:sz w:val="16"/>
              </w:rPr>
            </w:pPr>
            <w:r>
              <w:rPr>
                <w:sz w:val="16"/>
              </w:rPr>
              <w:t>-</w:t>
            </w:r>
          </w:p>
        </w:tc>
      </w:tr>
      <w:tr w:rsidR="00EE43FE" w14:paraId="70AA0991" w14:textId="77777777" w:rsidTr="00A47A96">
        <w:tc>
          <w:tcPr>
            <w:tcW w:w="0" w:type="auto"/>
          </w:tcPr>
          <w:p w14:paraId="026CC16D" w14:textId="77777777" w:rsidR="00EE43FE" w:rsidRPr="00555B45" w:rsidRDefault="00EE43FE" w:rsidP="00A47A96">
            <w:pPr>
              <w:pStyle w:val="TAL"/>
              <w:rPr>
                <w:sz w:val="16"/>
              </w:rPr>
            </w:pPr>
            <w:r>
              <w:rPr>
                <w:sz w:val="16"/>
              </w:rPr>
              <w:t>R5-227901</w:t>
            </w:r>
          </w:p>
        </w:tc>
        <w:tc>
          <w:tcPr>
            <w:tcW w:w="0" w:type="auto"/>
          </w:tcPr>
          <w:p w14:paraId="21452301" w14:textId="77777777" w:rsidR="00EE43FE" w:rsidRPr="00555B45" w:rsidRDefault="00EE43FE" w:rsidP="00A47A96">
            <w:pPr>
              <w:pStyle w:val="TAL"/>
              <w:rPr>
                <w:sz w:val="16"/>
              </w:rPr>
            </w:pPr>
            <w:r>
              <w:rPr>
                <w:sz w:val="16"/>
              </w:rPr>
              <w:t>almost contiguous allocation correction in SEM test case</w:t>
            </w:r>
          </w:p>
        </w:tc>
        <w:tc>
          <w:tcPr>
            <w:tcW w:w="0" w:type="auto"/>
          </w:tcPr>
          <w:p w14:paraId="745C9DE0" w14:textId="77777777" w:rsidR="00EE43FE" w:rsidRPr="00555B45" w:rsidRDefault="00EE43FE" w:rsidP="00A47A96">
            <w:pPr>
              <w:pStyle w:val="TAL"/>
              <w:rPr>
                <w:sz w:val="16"/>
              </w:rPr>
            </w:pPr>
            <w:r>
              <w:rPr>
                <w:sz w:val="16"/>
              </w:rPr>
              <w:t>Keysight Technologies UK Ltd</w:t>
            </w:r>
          </w:p>
        </w:tc>
        <w:tc>
          <w:tcPr>
            <w:tcW w:w="0" w:type="auto"/>
          </w:tcPr>
          <w:p w14:paraId="20219A48" w14:textId="77777777" w:rsidR="00EE43FE" w:rsidRPr="00555B45" w:rsidRDefault="00EE43FE" w:rsidP="00A47A96">
            <w:pPr>
              <w:pStyle w:val="TAL"/>
              <w:rPr>
                <w:sz w:val="16"/>
              </w:rPr>
            </w:pPr>
            <w:r>
              <w:rPr>
                <w:sz w:val="16"/>
              </w:rPr>
              <w:t>agreed</w:t>
            </w:r>
          </w:p>
        </w:tc>
        <w:tc>
          <w:tcPr>
            <w:tcW w:w="0" w:type="auto"/>
          </w:tcPr>
          <w:p w14:paraId="44287208" w14:textId="77777777" w:rsidR="00EE43FE" w:rsidRPr="00555B45" w:rsidRDefault="00EE43FE" w:rsidP="00A47A96">
            <w:pPr>
              <w:pStyle w:val="TAL"/>
              <w:rPr>
                <w:sz w:val="16"/>
              </w:rPr>
            </w:pPr>
            <w:r>
              <w:rPr>
                <w:sz w:val="16"/>
              </w:rPr>
              <w:t>R5-226085</w:t>
            </w:r>
          </w:p>
        </w:tc>
        <w:tc>
          <w:tcPr>
            <w:tcW w:w="0" w:type="auto"/>
          </w:tcPr>
          <w:p w14:paraId="5EAB6762" w14:textId="77777777" w:rsidR="00EE43FE" w:rsidRPr="00555B45" w:rsidRDefault="00EE43FE" w:rsidP="00A47A96">
            <w:pPr>
              <w:pStyle w:val="TAL"/>
              <w:rPr>
                <w:sz w:val="16"/>
              </w:rPr>
            </w:pPr>
            <w:r>
              <w:rPr>
                <w:sz w:val="16"/>
              </w:rPr>
              <w:t>-</w:t>
            </w:r>
          </w:p>
        </w:tc>
      </w:tr>
      <w:tr w:rsidR="00EE43FE" w14:paraId="0B1495FE" w14:textId="77777777" w:rsidTr="00A47A96">
        <w:tc>
          <w:tcPr>
            <w:tcW w:w="0" w:type="auto"/>
          </w:tcPr>
          <w:p w14:paraId="463E0041" w14:textId="77777777" w:rsidR="00EE43FE" w:rsidRPr="00555B45" w:rsidRDefault="00EE43FE" w:rsidP="00A47A96">
            <w:pPr>
              <w:pStyle w:val="TAL"/>
              <w:rPr>
                <w:sz w:val="16"/>
              </w:rPr>
            </w:pPr>
            <w:r>
              <w:rPr>
                <w:sz w:val="16"/>
              </w:rPr>
              <w:t>R5-227902</w:t>
            </w:r>
          </w:p>
        </w:tc>
        <w:tc>
          <w:tcPr>
            <w:tcW w:w="0" w:type="auto"/>
          </w:tcPr>
          <w:p w14:paraId="539C8BC3" w14:textId="77777777" w:rsidR="00EE43FE" w:rsidRPr="00555B45" w:rsidRDefault="00EE43FE" w:rsidP="00A47A96">
            <w:pPr>
              <w:pStyle w:val="TAL"/>
              <w:rPr>
                <w:sz w:val="16"/>
              </w:rPr>
            </w:pPr>
            <w:r>
              <w:rPr>
                <w:sz w:val="16"/>
              </w:rPr>
              <w:t xml:space="preserve">almost contiguous allocation correction in </w:t>
            </w:r>
            <w:proofErr w:type="spellStart"/>
            <w:r>
              <w:rPr>
                <w:sz w:val="16"/>
              </w:rPr>
              <w:t>TxD</w:t>
            </w:r>
            <w:proofErr w:type="spellEnd"/>
            <w:r>
              <w:rPr>
                <w:sz w:val="16"/>
              </w:rPr>
              <w:t xml:space="preserve"> MPR test case</w:t>
            </w:r>
          </w:p>
        </w:tc>
        <w:tc>
          <w:tcPr>
            <w:tcW w:w="0" w:type="auto"/>
          </w:tcPr>
          <w:p w14:paraId="37AAA2FD" w14:textId="77777777" w:rsidR="00EE43FE" w:rsidRPr="00555B45" w:rsidRDefault="00EE43FE" w:rsidP="00A47A96">
            <w:pPr>
              <w:pStyle w:val="TAL"/>
              <w:rPr>
                <w:sz w:val="16"/>
              </w:rPr>
            </w:pPr>
            <w:r>
              <w:rPr>
                <w:sz w:val="16"/>
              </w:rPr>
              <w:t>Keysight Technologies UK Ltd</w:t>
            </w:r>
          </w:p>
        </w:tc>
        <w:tc>
          <w:tcPr>
            <w:tcW w:w="0" w:type="auto"/>
          </w:tcPr>
          <w:p w14:paraId="283B9403" w14:textId="77777777" w:rsidR="00EE43FE" w:rsidRPr="00555B45" w:rsidRDefault="00EE43FE" w:rsidP="00A47A96">
            <w:pPr>
              <w:pStyle w:val="TAL"/>
              <w:rPr>
                <w:sz w:val="16"/>
              </w:rPr>
            </w:pPr>
            <w:r>
              <w:rPr>
                <w:sz w:val="16"/>
              </w:rPr>
              <w:t>agreed</w:t>
            </w:r>
          </w:p>
        </w:tc>
        <w:tc>
          <w:tcPr>
            <w:tcW w:w="0" w:type="auto"/>
          </w:tcPr>
          <w:p w14:paraId="10A9F13D" w14:textId="77777777" w:rsidR="00EE43FE" w:rsidRPr="00555B45" w:rsidRDefault="00EE43FE" w:rsidP="00A47A96">
            <w:pPr>
              <w:pStyle w:val="TAL"/>
              <w:rPr>
                <w:sz w:val="16"/>
              </w:rPr>
            </w:pPr>
            <w:r>
              <w:rPr>
                <w:sz w:val="16"/>
              </w:rPr>
              <w:t>R5-226086</w:t>
            </w:r>
          </w:p>
        </w:tc>
        <w:tc>
          <w:tcPr>
            <w:tcW w:w="0" w:type="auto"/>
          </w:tcPr>
          <w:p w14:paraId="629862D6" w14:textId="77777777" w:rsidR="00EE43FE" w:rsidRPr="00555B45" w:rsidRDefault="00EE43FE" w:rsidP="00A47A96">
            <w:pPr>
              <w:pStyle w:val="TAL"/>
              <w:rPr>
                <w:sz w:val="16"/>
              </w:rPr>
            </w:pPr>
            <w:r>
              <w:rPr>
                <w:sz w:val="16"/>
              </w:rPr>
              <w:t>-</w:t>
            </w:r>
          </w:p>
        </w:tc>
      </w:tr>
      <w:tr w:rsidR="00EE43FE" w14:paraId="524DDF92" w14:textId="77777777" w:rsidTr="00A47A96">
        <w:tc>
          <w:tcPr>
            <w:tcW w:w="0" w:type="auto"/>
          </w:tcPr>
          <w:p w14:paraId="2FCAFA7B" w14:textId="77777777" w:rsidR="00EE43FE" w:rsidRPr="00555B45" w:rsidRDefault="00EE43FE" w:rsidP="00A47A96">
            <w:pPr>
              <w:pStyle w:val="TAL"/>
              <w:rPr>
                <w:sz w:val="16"/>
              </w:rPr>
            </w:pPr>
            <w:r>
              <w:rPr>
                <w:sz w:val="16"/>
              </w:rPr>
              <w:t>R5-227903</w:t>
            </w:r>
          </w:p>
        </w:tc>
        <w:tc>
          <w:tcPr>
            <w:tcW w:w="0" w:type="auto"/>
          </w:tcPr>
          <w:p w14:paraId="18F805EC" w14:textId="77777777" w:rsidR="00EE43FE" w:rsidRPr="00555B45" w:rsidRDefault="00EE43FE" w:rsidP="00A47A96">
            <w:pPr>
              <w:pStyle w:val="TAL"/>
              <w:rPr>
                <w:sz w:val="16"/>
              </w:rPr>
            </w:pPr>
            <w:r>
              <w:rPr>
                <w:sz w:val="16"/>
              </w:rPr>
              <w:t>Test configuration table correction for NS_04 in 6.5D.2.3</w:t>
            </w:r>
          </w:p>
        </w:tc>
        <w:tc>
          <w:tcPr>
            <w:tcW w:w="0" w:type="auto"/>
          </w:tcPr>
          <w:p w14:paraId="7E07DBEA" w14:textId="77777777" w:rsidR="00EE43FE" w:rsidRPr="00555B45" w:rsidRDefault="00EE43FE" w:rsidP="00A47A96">
            <w:pPr>
              <w:pStyle w:val="TAL"/>
              <w:rPr>
                <w:sz w:val="16"/>
              </w:rPr>
            </w:pPr>
            <w:r>
              <w:rPr>
                <w:sz w:val="16"/>
              </w:rPr>
              <w:t>Keysight Technologies UK Ltd</w:t>
            </w:r>
          </w:p>
        </w:tc>
        <w:tc>
          <w:tcPr>
            <w:tcW w:w="0" w:type="auto"/>
          </w:tcPr>
          <w:p w14:paraId="0E8C8E28" w14:textId="77777777" w:rsidR="00EE43FE" w:rsidRPr="00555B45" w:rsidRDefault="00EE43FE" w:rsidP="00A47A96">
            <w:pPr>
              <w:pStyle w:val="TAL"/>
              <w:rPr>
                <w:sz w:val="16"/>
              </w:rPr>
            </w:pPr>
            <w:r>
              <w:rPr>
                <w:sz w:val="16"/>
              </w:rPr>
              <w:t>agreed</w:t>
            </w:r>
          </w:p>
        </w:tc>
        <w:tc>
          <w:tcPr>
            <w:tcW w:w="0" w:type="auto"/>
          </w:tcPr>
          <w:p w14:paraId="4136489B" w14:textId="77777777" w:rsidR="00EE43FE" w:rsidRPr="00555B45" w:rsidRDefault="00EE43FE" w:rsidP="00A47A96">
            <w:pPr>
              <w:pStyle w:val="TAL"/>
              <w:rPr>
                <w:sz w:val="16"/>
              </w:rPr>
            </w:pPr>
            <w:r>
              <w:rPr>
                <w:sz w:val="16"/>
              </w:rPr>
              <w:t>R5-226692</w:t>
            </w:r>
          </w:p>
        </w:tc>
        <w:tc>
          <w:tcPr>
            <w:tcW w:w="0" w:type="auto"/>
          </w:tcPr>
          <w:p w14:paraId="5A8C455D" w14:textId="77777777" w:rsidR="00EE43FE" w:rsidRPr="00555B45" w:rsidRDefault="00EE43FE" w:rsidP="00A47A96">
            <w:pPr>
              <w:pStyle w:val="TAL"/>
              <w:rPr>
                <w:sz w:val="16"/>
              </w:rPr>
            </w:pPr>
            <w:r>
              <w:rPr>
                <w:sz w:val="16"/>
              </w:rPr>
              <w:t>-</w:t>
            </w:r>
          </w:p>
        </w:tc>
      </w:tr>
      <w:tr w:rsidR="00EE43FE" w14:paraId="6AD51174" w14:textId="77777777" w:rsidTr="00A47A96">
        <w:tc>
          <w:tcPr>
            <w:tcW w:w="0" w:type="auto"/>
          </w:tcPr>
          <w:p w14:paraId="1086B544" w14:textId="77777777" w:rsidR="00EE43FE" w:rsidRPr="00555B45" w:rsidRDefault="00EE43FE" w:rsidP="00A47A96">
            <w:pPr>
              <w:pStyle w:val="TAL"/>
              <w:rPr>
                <w:sz w:val="16"/>
              </w:rPr>
            </w:pPr>
            <w:r>
              <w:rPr>
                <w:sz w:val="16"/>
              </w:rPr>
              <w:t>R5-227904</w:t>
            </w:r>
          </w:p>
        </w:tc>
        <w:tc>
          <w:tcPr>
            <w:tcW w:w="0" w:type="auto"/>
          </w:tcPr>
          <w:p w14:paraId="1AE4A149" w14:textId="77777777" w:rsidR="00EE43FE" w:rsidRPr="00555B45" w:rsidRDefault="00EE43FE" w:rsidP="00A47A96">
            <w:pPr>
              <w:pStyle w:val="TAL"/>
              <w:rPr>
                <w:sz w:val="16"/>
              </w:rPr>
            </w:pPr>
            <w:r>
              <w:rPr>
                <w:sz w:val="16"/>
              </w:rPr>
              <w:t>Updating TP analysis for NS_49</w:t>
            </w:r>
          </w:p>
        </w:tc>
        <w:tc>
          <w:tcPr>
            <w:tcW w:w="0" w:type="auto"/>
          </w:tcPr>
          <w:p w14:paraId="500C2E1B" w14:textId="77777777" w:rsidR="00EE43FE" w:rsidRPr="00555B45" w:rsidRDefault="00EE43FE" w:rsidP="00A47A96">
            <w:pPr>
              <w:pStyle w:val="TAL"/>
              <w:rPr>
                <w:sz w:val="16"/>
              </w:rPr>
            </w:pPr>
            <w:r>
              <w:rPr>
                <w:sz w:val="16"/>
              </w:rPr>
              <w:t>Huawei, Hisilicon</w:t>
            </w:r>
          </w:p>
        </w:tc>
        <w:tc>
          <w:tcPr>
            <w:tcW w:w="0" w:type="auto"/>
          </w:tcPr>
          <w:p w14:paraId="7E51B1AC" w14:textId="77777777" w:rsidR="00EE43FE" w:rsidRPr="00555B45" w:rsidRDefault="00EE43FE" w:rsidP="00A47A96">
            <w:pPr>
              <w:pStyle w:val="TAL"/>
              <w:rPr>
                <w:sz w:val="16"/>
              </w:rPr>
            </w:pPr>
            <w:r>
              <w:rPr>
                <w:sz w:val="16"/>
              </w:rPr>
              <w:t>agreed</w:t>
            </w:r>
          </w:p>
        </w:tc>
        <w:tc>
          <w:tcPr>
            <w:tcW w:w="0" w:type="auto"/>
          </w:tcPr>
          <w:p w14:paraId="1F1A1AF5" w14:textId="77777777" w:rsidR="00EE43FE" w:rsidRPr="00555B45" w:rsidRDefault="00EE43FE" w:rsidP="00A47A96">
            <w:pPr>
              <w:pStyle w:val="TAL"/>
              <w:rPr>
                <w:sz w:val="16"/>
              </w:rPr>
            </w:pPr>
            <w:r>
              <w:rPr>
                <w:sz w:val="16"/>
              </w:rPr>
              <w:t>R5-226869</w:t>
            </w:r>
          </w:p>
        </w:tc>
        <w:tc>
          <w:tcPr>
            <w:tcW w:w="0" w:type="auto"/>
          </w:tcPr>
          <w:p w14:paraId="4788EC11" w14:textId="77777777" w:rsidR="00EE43FE" w:rsidRPr="00555B45" w:rsidRDefault="00EE43FE" w:rsidP="00A47A96">
            <w:pPr>
              <w:pStyle w:val="TAL"/>
              <w:rPr>
                <w:sz w:val="16"/>
              </w:rPr>
            </w:pPr>
            <w:r>
              <w:rPr>
                <w:sz w:val="16"/>
              </w:rPr>
              <w:t>-</w:t>
            </w:r>
          </w:p>
        </w:tc>
      </w:tr>
      <w:tr w:rsidR="00EE43FE" w14:paraId="04CEEE74" w14:textId="77777777" w:rsidTr="00A47A96">
        <w:tc>
          <w:tcPr>
            <w:tcW w:w="0" w:type="auto"/>
          </w:tcPr>
          <w:p w14:paraId="0B0B81B6" w14:textId="77777777" w:rsidR="00EE43FE" w:rsidRPr="00555B45" w:rsidRDefault="00EE43FE" w:rsidP="00A47A96">
            <w:pPr>
              <w:pStyle w:val="TAL"/>
              <w:rPr>
                <w:sz w:val="16"/>
              </w:rPr>
            </w:pPr>
            <w:r>
              <w:rPr>
                <w:sz w:val="16"/>
              </w:rPr>
              <w:t>R5-227905</w:t>
            </w:r>
          </w:p>
        </w:tc>
        <w:tc>
          <w:tcPr>
            <w:tcW w:w="0" w:type="auto"/>
          </w:tcPr>
          <w:p w14:paraId="537BCC41" w14:textId="77777777" w:rsidR="00EE43FE" w:rsidRPr="00555B45" w:rsidRDefault="00EE43FE" w:rsidP="00A47A96">
            <w:pPr>
              <w:pStyle w:val="TAL"/>
              <w:rPr>
                <w:sz w:val="16"/>
              </w:rPr>
            </w:pPr>
            <w:r>
              <w:rPr>
                <w:sz w:val="16"/>
              </w:rPr>
              <w:t>Updating AMPR for NS_49 for 45MHz CBW</w:t>
            </w:r>
          </w:p>
        </w:tc>
        <w:tc>
          <w:tcPr>
            <w:tcW w:w="0" w:type="auto"/>
          </w:tcPr>
          <w:p w14:paraId="4F57A8BD" w14:textId="77777777" w:rsidR="00EE43FE" w:rsidRPr="00555B45" w:rsidRDefault="00EE43FE" w:rsidP="00A47A96">
            <w:pPr>
              <w:pStyle w:val="TAL"/>
              <w:rPr>
                <w:sz w:val="16"/>
              </w:rPr>
            </w:pPr>
            <w:r>
              <w:rPr>
                <w:sz w:val="16"/>
              </w:rPr>
              <w:t>Huawei, Hisilicon</w:t>
            </w:r>
          </w:p>
        </w:tc>
        <w:tc>
          <w:tcPr>
            <w:tcW w:w="0" w:type="auto"/>
          </w:tcPr>
          <w:p w14:paraId="70F12D4E" w14:textId="77777777" w:rsidR="00EE43FE" w:rsidRPr="00555B45" w:rsidRDefault="00EE43FE" w:rsidP="00A47A96">
            <w:pPr>
              <w:pStyle w:val="TAL"/>
              <w:rPr>
                <w:sz w:val="16"/>
              </w:rPr>
            </w:pPr>
            <w:r>
              <w:rPr>
                <w:sz w:val="16"/>
              </w:rPr>
              <w:t>agreed</w:t>
            </w:r>
          </w:p>
        </w:tc>
        <w:tc>
          <w:tcPr>
            <w:tcW w:w="0" w:type="auto"/>
          </w:tcPr>
          <w:p w14:paraId="6F63F096" w14:textId="77777777" w:rsidR="00EE43FE" w:rsidRPr="00555B45" w:rsidRDefault="00EE43FE" w:rsidP="00A47A96">
            <w:pPr>
              <w:pStyle w:val="TAL"/>
              <w:rPr>
                <w:sz w:val="16"/>
              </w:rPr>
            </w:pPr>
            <w:r>
              <w:rPr>
                <w:sz w:val="16"/>
              </w:rPr>
              <w:t>R5-226868</w:t>
            </w:r>
          </w:p>
        </w:tc>
        <w:tc>
          <w:tcPr>
            <w:tcW w:w="0" w:type="auto"/>
          </w:tcPr>
          <w:p w14:paraId="68119005" w14:textId="77777777" w:rsidR="00EE43FE" w:rsidRPr="00555B45" w:rsidRDefault="00EE43FE" w:rsidP="00A47A96">
            <w:pPr>
              <w:pStyle w:val="TAL"/>
              <w:rPr>
                <w:sz w:val="16"/>
              </w:rPr>
            </w:pPr>
            <w:r>
              <w:rPr>
                <w:sz w:val="16"/>
              </w:rPr>
              <w:t>-</w:t>
            </w:r>
          </w:p>
        </w:tc>
      </w:tr>
      <w:tr w:rsidR="00EE43FE" w14:paraId="18EF6B45" w14:textId="77777777" w:rsidTr="00A47A96">
        <w:tc>
          <w:tcPr>
            <w:tcW w:w="0" w:type="auto"/>
          </w:tcPr>
          <w:p w14:paraId="119E9B6E" w14:textId="77777777" w:rsidR="00EE43FE" w:rsidRPr="00555B45" w:rsidRDefault="00EE43FE" w:rsidP="00A47A96">
            <w:pPr>
              <w:pStyle w:val="TAL"/>
              <w:rPr>
                <w:sz w:val="16"/>
              </w:rPr>
            </w:pPr>
            <w:r>
              <w:rPr>
                <w:sz w:val="16"/>
              </w:rPr>
              <w:t>R5-227906</w:t>
            </w:r>
          </w:p>
        </w:tc>
        <w:tc>
          <w:tcPr>
            <w:tcW w:w="0" w:type="auto"/>
          </w:tcPr>
          <w:p w14:paraId="0CBD82C9" w14:textId="77777777" w:rsidR="00EE43FE" w:rsidRPr="00555B45" w:rsidRDefault="00EE43FE" w:rsidP="00A47A96">
            <w:pPr>
              <w:pStyle w:val="TAL"/>
              <w:rPr>
                <w:sz w:val="16"/>
              </w:rPr>
            </w:pPr>
            <w:r>
              <w:rPr>
                <w:sz w:val="16"/>
              </w:rPr>
              <w:t>Updating Additional Spurious emission testing for NS_49 for 45MHz</w:t>
            </w:r>
          </w:p>
        </w:tc>
        <w:tc>
          <w:tcPr>
            <w:tcW w:w="0" w:type="auto"/>
          </w:tcPr>
          <w:p w14:paraId="5D4F18DB" w14:textId="77777777" w:rsidR="00EE43FE" w:rsidRPr="00555B45" w:rsidRDefault="00EE43FE" w:rsidP="00A47A96">
            <w:pPr>
              <w:pStyle w:val="TAL"/>
              <w:rPr>
                <w:sz w:val="16"/>
              </w:rPr>
            </w:pPr>
            <w:r>
              <w:rPr>
                <w:sz w:val="16"/>
              </w:rPr>
              <w:t>Huawei, Hisilicon</w:t>
            </w:r>
          </w:p>
        </w:tc>
        <w:tc>
          <w:tcPr>
            <w:tcW w:w="0" w:type="auto"/>
          </w:tcPr>
          <w:p w14:paraId="3E798078" w14:textId="77777777" w:rsidR="00EE43FE" w:rsidRPr="00555B45" w:rsidRDefault="00EE43FE" w:rsidP="00A47A96">
            <w:pPr>
              <w:pStyle w:val="TAL"/>
              <w:rPr>
                <w:sz w:val="16"/>
              </w:rPr>
            </w:pPr>
            <w:r>
              <w:rPr>
                <w:sz w:val="16"/>
              </w:rPr>
              <w:t>agreed</w:t>
            </w:r>
          </w:p>
        </w:tc>
        <w:tc>
          <w:tcPr>
            <w:tcW w:w="0" w:type="auto"/>
          </w:tcPr>
          <w:p w14:paraId="56425F8C" w14:textId="77777777" w:rsidR="00EE43FE" w:rsidRPr="00555B45" w:rsidRDefault="00EE43FE" w:rsidP="00A47A96">
            <w:pPr>
              <w:pStyle w:val="TAL"/>
              <w:rPr>
                <w:sz w:val="16"/>
              </w:rPr>
            </w:pPr>
            <w:r>
              <w:rPr>
                <w:sz w:val="16"/>
              </w:rPr>
              <w:t>R5-226870</w:t>
            </w:r>
          </w:p>
        </w:tc>
        <w:tc>
          <w:tcPr>
            <w:tcW w:w="0" w:type="auto"/>
          </w:tcPr>
          <w:p w14:paraId="4B586389" w14:textId="77777777" w:rsidR="00EE43FE" w:rsidRPr="00555B45" w:rsidRDefault="00EE43FE" w:rsidP="00A47A96">
            <w:pPr>
              <w:pStyle w:val="TAL"/>
              <w:rPr>
                <w:sz w:val="16"/>
              </w:rPr>
            </w:pPr>
            <w:r>
              <w:rPr>
                <w:sz w:val="16"/>
              </w:rPr>
              <w:t>-</w:t>
            </w:r>
          </w:p>
        </w:tc>
      </w:tr>
      <w:tr w:rsidR="00EE43FE" w14:paraId="0E29C835" w14:textId="77777777" w:rsidTr="00A47A96">
        <w:tc>
          <w:tcPr>
            <w:tcW w:w="0" w:type="auto"/>
          </w:tcPr>
          <w:p w14:paraId="33F2EA25" w14:textId="77777777" w:rsidR="00EE43FE" w:rsidRPr="00555B45" w:rsidRDefault="00EE43FE" w:rsidP="00A47A96">
            <w:pPr>
              <w:pStyle w:val="TAL"/>
              <w:rPr>
                <w:sz w:val="16"/>
              </w:rPr>
            </w:pPr>
            <w:r>
              <w:rPr>
                <w:sz w:val="16"/>
              </w:rPr>
              <w:t>R5-227907</w:t>
            </w:r>
          </w:p>
        </w:tc>
        <w:tc>
          <w:tcPr>
            <w:tcW w:w="0" w:type="auto"/>
          </w:tcPr>
          <w:p w14:paraId="090D4A23" w14:textId="77777777" w:rsidR="00EE43FE" w:rsidRPr="00555B45" w:rsidRDefault="00EE43FE" w:rsidP="00A47A96">
            <w:pPr>
              <w:pStyle w:val="TAL"/>
              <w:rPr>
                <w:sz w:val="16"/>
              </w:rPr>
            </w:pPr>
            <w:r>
              <w:rPr>
                <w:sz w:val="16"/>
              </w:rPr>
              <w:t>Update test frequency for DC_48A_n66A</w:t>
            </w:r>
          </w:p>
        </w:tc>
        <w:tc>
          <w:tcPr>
            <w:tcW w:w="0" w:type="auto"/>
          </w:tcPr>
          <w:p w14:paraId="5DE1D922" w14:textId="77777777" w:rsidR="00EE43FE" w:rsidRPr="00555B45" w:rsidRDefault="00EE43FE" w:rsidP="00A47A96">
            <w:pPr>
              <w:pStyle w:val="TAL"/>
              <w:rPr>
                <w:sz w:val="16"/>
              </w:rPr>
            </w:pPr>
            <w:r>
              <w:rPr>
                <w:sz w:val="16"/>
              </w:rPr>
              <w:t>Qualcomm Korea</w:t>
            </w:r>
          </w:p>
        </w:tc>
        <w:tc>
          <w:tcPr>
            <w:tcW w:w="0" w:type="auto"/>
          </w:tcPr>
          <w:p w14:paraId="3C53E4F0" w14:textId="77777777" w:rsidR="00EE43FE" w:rsidRPr="00555B45" w:rsidRDefault="00EE43FE" w:rsidP="00A47A96">
            <w:pPr>
              <w:pStyle w:val="TAL"/>
              <w:rPr>
                <w:sz w:val="16"/>
              </w:rPr>
            </w:pPr>
            <w:r>
              <w:rPr>
                <w:sz w:val="16"/>
              </w:rPr>
              <w:t>agreed</w:t>
            </w:r>
          </w:p>
        </w:tc>
        <w:tc>
          <w:tcPr>
            <w:tcW w:w="0" w:type="auto"/>
          </w:tcPr>
          <w:p w14:paraId="7982A121" w14:textId="77777777" w:rsidR="00EE43FE" w:rsidRPr="00555B45" w:rsidRDefault="00EE43FE" w:rsidP="00A47A96">
            <w:pPr>
              <w:pStyle w:val="TAL"/>
              <w:rPr>
                <w:sz w:val="16"/>
              </w:rPr>
            </w:pPr>
            <w:r>
              <w:rPr>
                <w:sz w:val="16"/>
              </w:rPr>
              <w:t>R5-226588</w:t>
            </w:r>
          </w:p>
        </w:tc>
        <w:tc>
          <w:tcPr>
            <w:tcW w:w="0" w:type="auto"/>
          </w:tcPr>
          <w:p w14:paraId="236C55F1" w14:textId="77777777" w:rsidR="00EE43FE" w:rsidRPr="00555B45" w:rsidRDefault="00EE43FE" w:rsidP="00A47A96">
            <w:pPr>
              <w:pStyle w:val="TAL"/>
              <w:rPr>
                <w:sz w:val="16"/>
              </w:rPr>
            </w:pPr>
            <w:r>
              <w:rPr>
                <w:sz w:val="16"/>
              </w:rPr>
              <w:t>-</w:t>
            </w:r>
          </w:p>
        </w:tc>
      </w:tr>
      <w:tr w:rsidR="00EE43FE" w14:paraId="548CB996" w14:textId="77777777" w:rsidTr="00A47A96">
        <w:tc>
          <w:tcPr>
            <w:tcW w:w="0" w:type="auto"/>
          </w:tcPr>
          <w:p w14:paraId="73F261EE" w14:textId="77777777" w:rsidR="00EE43FE" w:rsidRPr="00555B45" w:rsidRDefault="00EE43FE" w:rsidP="00A47A96">
            <w:pPr>
              <w:pStyle w:val="TAL"/>
              <w:rPr>
                <w:sz w:val="16"/>
              </w:rPr>
            </w:pPr>
            <w:r>
              <w:rPr>
                <w:sz w:val="16"/>
              </w:rPr>
              <w:t>R5-227908</w:t>
            </w:r>
          </w:p>
        </w:tc>
        <w:tc>
          <w:tcPr>
            <w:tcW w:w="0" w:type="auto"/>
          </w:tcPr>
          <w:p w14:paraId="34A3EF02" w14:textId="77777777" w:rsidR="00EE43FE" w:rsidRPr="00555B45" w:rsidRDefault="00EE43FE" w:rsidP="00A47A96">
            <w:pPr>
              <w:pStyle w:val="TAL"/>
              <w:rPr>
                <w:sz w:val="16"/>
              </w:rPr>
            </w:pPr>
            <w:r>
              <w:rPr>
                <w:sz w:val="16"/>
              </w:rPr>
              <w:t xml:space="preserve">Discussion on the need to add new test cases under </w:t>
            </w:r>
            <w:proofErr w:type="spellStart"/>
            <w:r>
              <w:rPr>
                <w:sz w:val="16"/>
              </w:rPr>
              <w:t>mpr</w:t>
            </w:r>
            <w:proofErr w:type="spellEnd"/>
            <w:r>
              <w:rPr>
                <w:sz w:val="16"/>
              </w:rPr>
              <w:t>-Power Boost conditions</w:t>
            </w:r>
          </w:p>
        </w:tc>
        <w:tc>
          <w:tcPr>
            <w:tcW w:w="0" w:type="auto"/>
          </w:tcPr>
          <w:p w14:paraId="1014E9D5" w14:textId="77777777" w:rsidR="00EE43FE" w:rsidRPr="00555B45" w:rsidRDefault="00EE43FE" w:rsidP="00A47A96">
            <w:pPr>
              <w:pStyle w:val="TAL"/>
              <w:rPr>
                <w:sz w:val="16"/>
              </w:rPr>
            </w:pPr>
            <w:r>
              <w:rPr>
                <w:sz w:val="16"/>
              </w:rPr>
              <w:t>Keysight technologies UK Ltd</w:t>
            </w:r>
          </w:p>
        </w:tc>
        <w:tc>
          <w:tcPr>
            <w:tcW w:w="0" w:type="auto"/>
          </w:tcPr>
          <w:p w14:paraId="0D5B5C82" w14:textId="77777777" w:rsidR="00EE43FE" w:rsidRPr="00555B45" w:rsidRDefault="00EE43FE" w:rsidP="00A47A96">
            <w:pPr>
              <w:pStyle w:val="TAL"/>
              <w:rPr>
                <w:sz w:val="16"/>
              </w:rPr>
            </w:pPr>
            <w:r>
              <w:rPr>
                <w:sz w:val="16"/>
              </w:rPr>
              <w:t>noted</w:t>
            </w:r>
          </w:p>
        </w:tc>
        <w:tc>
          <w:tcPr>
            <w:tcW w:w="0" w:type="auto"/>
          </w:tcPr>
          <w:p w14:paraId="04F8AFB0" w14:textId="77777777" w:rsidR="00EE43FE" w:rsidRPr="00555B45" w:rsidRDefault="00EE43FE" w:rsidP="00A47A96">
            <w:pPr>
              <w:pStyle w:val="TAL"/>
              <w:rPr>
                <w:sz w:val="16"/>
              </w:rPr>
            </w:pPr>
            <w:r>
              <w:rPr>
                <w:sz w:val="16"/>
              </w:rPr>
              <w:t>R5-226836</w:t>
            </w:r>
          </w:p>
        </w:tc>
        <w:tc>
          <w:tcPr>
            <w:tcW w:w="0" w:type="auto"/>
          </w:tcPr>
          <w:p w14:paraId="537898DA" w14:textId="77777777" w:rsidR="00EE43FE" w:rsidRPr="00555B45" w:rsidRDefault="00EE43FE" w:rsidP="00A47A96">
            <w:pPr>
              <w:pStyle w:val="TAL"/>
              <w:rPr>
                <w:sz w:val="16"/>
              </w:rPr>
            </w:pPr>
            <w:r>
              <w:rPr>
                <w:sz w:val="16"/>
              </w:rPr>
              <w:t>-</w:t>
            </w:r>
          </w:p>
        </w:tc>
      </w:tr>
      <w:tr w:rsidR="00EE43FE" w14:paraId="308063AF" w14:textId="77777777" w:rsidTr="00A47A96">
        <w:tc>
          <w:tcPr>
            <w:tcW w:w="0" w:type="auto"/>
          </w:tcPr>
          <w:p w14:paraId="35B899E4" w14:textId="77777777" w:rsidR="00EE43FE" w:rsidRPr="00555B45" w:rsidRDefault="00EE43FE" w:rsidP="00A47A96">
            <w:pPr>
              <w:pStyle w:val="TAL"/>
              <w:rPr>
                <w:sz w:val="16"/>
              </w:rPr>
            </w:pPr>
            <w:r>
              <w:rPr>
                <w:sz w:val="16"/>
              </w:rPr>
              <w:t>R5-227909</w:t>
            </w:r>
          </w:p>
        </w:tc>
        <w:tc>
          <w:tcPr>
            <w:tcW w:w="0" w:type="auto"/>
          </w:tcPr>
          <w:p w14:paraId="05F496F9" w14:textId="77777777" w:rsidR="00EE43FE" w:rsidRPr="00555B45" w:rsidRDefault="00EE43FE" w:rsidP="00A47A96">
            <w:pPr>
              <w:pStyle w:val="TAL"/>
              <w:rPr>
                <w:sz w:val="16"/>
              </w:rPr>
            </w:pPr>
            <w:r>
              <w:rPr>
                <w:sz w:val="16"/>
              </w:rPr>
              <w:t xml:space="preserve">Test point analysis for </w:t>
            </w:r>
            <w:proofErr w:type="spellStart"/>
            <w:r>
              <w:rPr>
                <w:sz w:val="16"/>
              </w:rPr>
              <w:t>mpr-PowerBoost</w:t>
            </w:r>
            <w:proofErr w:type="spellEnd"/>
            <w:r>
              <w:rPr>
                <w:sz w:val="16"/>
              </w:rPr>
              <w:t xml:space="preserve"> tests 6.4.2.1_1, 6.5.2.1_1, 6.5.3.1_1, 6.5.3.2_1 and 6.5.3.3_1</w:t>
            </w:r>
          </w:p>
        </w:tc>
        <w:tc>
          <w:tcPr>
            <w:tcW w:w="0" w:type="auto"/>
          </w:tcPr>
          <w:p w14:paraId="13508B74" w14:textId="77777777" w:rsidR="00EE43FE" w:rsidRPr="00555B45" w:rsidRDefault="00EE43FE" w:rsidP="00A47A96">
            <w:pPr>
              <w:pStyle w:val="TAL"/>
              <w:rPr>
                <w:sz w:val="16"/>
              </w:rPr>
            </w:pPr>
            <w:r>
              <w:rPr>
                <w:sz w:val="16"/>
              </w:rPr>
              <w:t>Keysight Technologies UK Ltd</w:t>
            </w:r>
          </w:p>
        </w:tc>
        <w:tc>
          <w:tcPr>
            <w:tcW w:w="0" w:type="auto"/>
          </w:tcPr>
          <w:p w14:paraId="14028F13" w14:textId="77777777" w:rsidR="00EE43FE" w:rsidRPr="00555B45" w:rsidRDefault="00EE43FE" w:rsidP="00A47A96">
            <w:pPr>
              <w:pStyle w:val="TAL"/>
              <w:rPr>
                <w:sz w:val="16"/>
              </w:rPr>
            </w:pPr>
            <w:r>
              <w:rPr>
                <w:sz w:val="16"/>
              </w:rPr>
              <w:t>agreed</w:t>
            </w:r>
          </w:p>
        </w:tc>
        <w:tc>
          <w:tcPr>
            <w:tcW w:w="0" w:type="auto"/>
          </w:tcPr>
          <w:p w14:paraId="41378CA4" w14:textId="77777777" w:rsidR="00EE43FE" w:rsidRPr="00555B45" w:rsidRDefault="00EE43FE" w:rsidP="00A47A96">
            <w:pPr>
              <w:pStyle w:val="TAL"/>
              <w:rPr>
                <w:sz w:val="16"/>
              </w:rPr>
            </w:pPr>
            <w:r>
              <w:rPr>
                <w:sz w:val="16"/>
              </w:rPr>
              <w:t>R5-226884</w:t>
            </w:r>
          </w:p>
        </w:tc>
        <w:tc>
          <w:tcPr>
            <w:tcW w:w="0" w:type="auto"/>
          </w:tcPr>
          <w:p w14:paraId="0B1B4706" w14:textId="77777777" w:rsidR="00EE43FE" w:rsidRPr="00555B45" w:rsidRDefault="00EE43FE" w:rsidP="00A47A96">
            <w:pPr>
              <w:pStyle w:val="TAL"/>
              <w:rPr>
                <w:sz w:val="16"/>
              </w:rPr>
            </w:pPr>
            <w:r>
              <w:rPr>
                <w:sz w:val="16"/>
              </w:rPr>
              <w:t>-</w:t>
            </w:r>
          </w:p>
        </w:tc>
      </w:tr>
      <w:tr w:rsidR="00EE43FE" w14:paraId="6308CF76" w14:textId="77777777" w:rsidTr="00A47A96">
        <w:tc>
          <w:tcPr>
            <w:tcW w:w="0" w:type="auto"/>
          </w:tcPr>
          <w:p w14:paraId="487CF462" w14:textId="77777777" w:rsidR="00EE43FE" w:rsidRPr="00555B45" w:rsidRDefault="00EE43FE" w:rsidP="00A47A96">
            <w:pPr>
              <w:pStyle w:val="TAL"/>
              <w:rPr>
                <w:sz w:val="16"/>
              </w:rPr>
            </w:pPr>
            <w:r>
              <w:rPr>
                <w:sz w:val="16"/>
              </w:rPr>
              <w:t>R5-227910</w:t>
            </w:r>
          </w:p>
        </w:tc>
        <w:tc>
          <w:tcPr>
            <w:tcW w:w="0" w:type="auto"/>
          </w:tcPr>
          <w:p w14:paraId="7CB83C33" w14:textId="77777777" w:rsidR="00EE43FE" w:rsidRPr="00555B45" w:rsidRDefault="00EE43FE" w:rsidP="00A47A96">
            <w:pPr>
              <w:pStyle w:val="TAL"/>
              <w:rPr>
                <w:sz w:val="16"/>
              </w:rPr>
            </w:pPr>
            <w:r>
              <w:rPr>
                <w:sz w:val="16"/>
              </w:rPr>
              <w:t>New test case addition: 6.5.2.1_1 Spectrum Emission Mask with Power Boost</w:t>
            </w:r>
          </w:p>
        </w:tc>
        <w:tc>
          <w:tcPr>
            <w:tcW w:w="0" w:type="auto"/>
          </w:tcPr>
          <w:p w14:paraId="42EA603F" w14:textId="77777777" w:rsidR="00EE43FE" w:rsidRPr="00555B45" w:rsidRDefault="00EE43FE" w:rsidP="00A47A96">
            <w:pPr>
              <w:pStyle w:val="TAL"/>
              <w:rPr>
                <w:sz w:val="16"/>
              </w:rPr>
            </w:pPr>
            <w:r>
              <w:rPr>
                <w:sz w:val="16"/>
              </w:rPr>
              <w:t>Keysight technologies UK Ltd</w:t>
            </w:r>
          </w:p>
        </w:tc>
        <w:tc>
          <w:tcPr>
            <w:tcW w:w="0" w:type="auto"/>
          </w:tcPr>
          <w:p w14:paraId="347B2422" w14:textId="77777777" w:rsidR="00EE43FE" w:rsidRPr="00555B45" w:rsidRDefault="00EE43FE" w:rsidP="00A47A96">
            <w:pPr>
              <w:pStyle w:val="TAL"/>
              <w:rPr>
                <w:sz w:val="16"/>
              </w:rPr>
            </w:pPr>
            <w:r>
              <w:rPr>
                <w:sz w:val="16"/>
              </w:rPr>
              <w:t>agreed</w:t>
            </w:r>
          </w:p>
        </w:tc>
        <w:tc>
          <w:tcPr>
            <w:tcW w:w="0" w:type="auto"/>
          </w:tcPr>
          <w:p w14:paraId="7325FE9F" w14:textId="77777777" w:rsidR="00EE43FE" w:rsidRPr="00555B45" w:rsidRDefault="00EE43FE" w:rsidP="00A47A96">
            <w:pPr>
              <w:pStyle w:val="TAL"/>
              <w:rPr>
                <w:sz w:val="16"/>
              </w:rPr>
            </w:pPr>
            <w:r>
              <w:rPr>
                <w:sz w:val="16"/>
              </w:rPr>
              <w:t>R5-226841</w:t>
            </w:r>
          </w:p>
        </w:tc>
        <w:tc>
          <w:tcPr>
            <w:tcW w:w="0" w:type="auto"/>
          </w:tcPr>
          <w:p w14:paraId="13A6048A" w14:textId="77777777" w:rsidR="00EE43FE" w:rsidRPr="00555B45" w:rsidRDefault="00EE43FE" w:rsidP="00A47A96">
            <w:pPr>
              <w:pStyle w:val="TAL"/>
              <w:rPr>
                <w:sz w:val="16"/>
              </w:rPr>
            </w:pPr>
            <w:r>
              <w:rPr>
                <w:sz w:val="16"/>
              </w:rPr>
              <w:t>-</w:t>
            </w:r>
          </w:p>
        </w:tc>
      </w:tr>
      <w:tr w:rsidR="00EE43FE" w14:paraId="60D5DD66" w14:textId="77777777" w:rsidTr="00A47A96">
        <w:tc>
          <w:tcPr>
            <w:tcW w:w="0" w:type="auto"/>
          </w:tcPr>
          <w:p w14:paraId="640BDDF2" w14:textId="77777777" w:rsidR="00EE43FE" w:rsidRPr="00555B45" w:rsidRDefault="00EE43FE" w:rsidP="00A47A96">
            <w:pPr>
              <w:pStyle w:val="TAL"/>
              <w:rPr>
                <w:sz w:val="16"/>
              </w:rPr>
            </w:pPr>
            <w:r>
              <w:rPr>
                <w:sz w:val="16"/>
              </w:rPr>
              <w:t>R5-227911</w:t>
            </w:r>
          </w:p>
        </w:tc>
        <w:tc>
          <w:tcPr>
            <w:tcW w:w="0" w:type="auto"/>
          </w:tcPr>
          <w:p w14:paraId="364E8553" w14:textId="77777777" w:rsidR="00EE43FE" w:rsidRPr="00555B45" w:rsidRDefault="00EE43FE" w:rsidP="00A47A96">
            <w:pPr>
              <w:pStyle w:val="TAL"/>
              <w:rPr>
                <w:sz w:val="16"/>
              </w:rPr>
            </w:pPr>
            <w:r>
              <w:rPr>
                <w:sz w:val="16"/>
              </w:rPr>
              <w:t>New test case addition: 6.4.2.1_1 Error vector magnitude with Power Boost</w:t>
            </w:r>
          </w:p>
        </w:tc>
        <w:tc>
          <w:tcPr>
            <w:tcW w:w="0" w:type="auto"/>
          </w:tcPr>
          <w:p w14:paraId="7D5D9704" w14:textId="77777777" w:rsidR="00EE43FE" w:rsidRPr="00555B45" w:rsidRDefault="00EE43FE" w:rsidP="00A47A96">
            <w:pPr>
              <w:pStyle w:val="TAL"/>
              <w:rPr>
                <w:sz w:val="16"/>
              </w:rPr>
            </w:pPr>
            <w:r>
              <w:rPr>
                <w:sz w:val="16"/>
              </w:rPr>
              <w:t>Keysight technologies UK Ltd</w:t>
            </w:r>
          </w:p>
        </w:tc>
        <w:tc>
          <w:tcPr>
            <w:tcW w:w="0" w:type="auto"/>
          </w:tcPr>
          <w:p w14:paraId="0A777ACE" w14:textId="77777777" w:rsidR="00EE43FE" w:rsidRPr="00555B45" w:rsidRDefault="00EE43FE" w:rsidP="00A47A96">
            <w:pPr>
              <w:pStyle w:val="TAL"/>
              <w:rPr>
                <w:sz w:val="16"/>
              </w:rPr>
            </w:pPr>
            <w:r>
              <w:rPr>
                <w:sz w:val="16"/>
              </w:rPr>
              <w:t>agreed</w:t>
            </w:r>
          </w:p>
        </w:tc>
        <w:tc>
          <w:tcPr>
            <w:tcW w:w="0" w:type="auto"/>
          </w:tcPr>
          <w:p w14:paraId="24AED82D" w14:textId="77777777" w:rsidR="00EE43FE" w:rsidRPr="00555B45" w:rsidRDefault="00EE43FE" w:rsidP="00A47A96">
            <w:pPr>
              <w:pStyle w:val="TAL"/>
              <w:rPr>
                <w:sz w:val="16"/>
              </w:rPr>
            </w:pPr>
            <w:r>
              <w:rPr>
                <w:sz w:val="16"/>
              </w:rPr>
              <w:t>R5-226840</w:t>
            </w:r>
          </w:p>
        </w:tc>
        <w:tc>
          <w:tcPr>
            <w:tcW w:w="0" w:type="auto"/>
          </w:tcPr>
          <w:p w14:paraId="62A7F7AF" w14:textId="77777777" w:rsidR="00EE43FE" w:rsidRPr="00555B45" w:rsidRDefault="00EE43FE" w:rsidP="00A47A96">
            <w:pPr>
              <w:pStyle w:val="TAL"/>
              <w:rPr>
                <w:sz w:val="16"/>
              </w:rPr>
            </w:pPr>
            <w:r>
              <w:rPr>
                <w:sz w:val="16"/>
              </w:rPr>
              <w:t>-</w:t>
            </w:r>
          </w:p>
        </w:tc>
      </w:tr>
      <w:tr w:rsidR="00EE43FE" w14:paraId="07B2549E" w14:textId="77777777" w:rsidTr="00A47A96">
        <w:tc>
          <w:tcPr>
            <w:tcW w:w="0" w:type="auto"/>
          </w:tcPr>
          <w:p w14:paraId="079B7051" w14:textId="77777777" w:rsidR="00EE43FE" w:rsidRPr="00555B45" w:rsidRDefault="00EE43FE" w:rsidP="00A47A96">
            <w:pPr>
              <w:pStyle w:val="TAL"/>
              <w:rPr>
                <w:sz w:val="16"/>
              </w:rPr>
            </w:pPr>
            <w:r>
              <w:rPr>
                <w:sz w:val="16"/>
              </w:rPr>
              <w:t>R5-227912</w:t>
            </w:r>
          </w:p>
        </w:tc>
        <w:tc>
          <w:tcPr>
            <w:tcW w:w="0" w:type="auto"/>
          </w:tcPr>
          <w:p w14:paraId="71309A3B" w14:textId="77777777" w:rsidR="00EE43FE" w:rsidRPr="00555B45" w:rsidRDefault="00EE43FE" w:rsidP="00A47A96">
            <w:pPr>
              <w:pStyle w:val="TAL"/>
              <w:rPr>
                <w:sz w:val="16"/>
              </w:rPr>
            </w:pPr>
            <w:r>
              <w:rPr>
                <w:sz w:val="16"/>
              </w:rPr>
              <w:t>Updating TP analysis for 6.2G.2 to add power class 3</w:t>
            </w:r>
          </w:p>
        </w:tc>
        <w:tc>
          <w:tcPr>
            <w:tcW w:w="0" w:type="auto"/>
          </w:tcPr>
          <w:p w14:paraId="7099BC39"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4D6BB09" w14:textId="77777777" w:rsidR="00EE43FE" w:rsidRPr="00555B45" w:rsidRDefault="00EE43FE" w:rsidP="00A47A96">
            <w:pPr>
              <w:pStyle w:val="TAL"/>
              <w:rPr>
                <w:sz w:val="16"/>
              </w:rPr>
            </w:pPr>
            <w:r>
              <w:rPr>
                <w:sz w:val="16"/>
              </w:rPr>
              <w:t>agreed</w:t>
            </w:r>
          </w:p>
        </w:tc>
        <w:tc>
          <w:tcPr>
            <w:tcW w:w="0" w:type="auto"/>
          </w:tcPr>
          <w:p w14:paraId="4CD22A80" w14:textId="77777777" w:rsidR="00EE43FE" w:rsidRPr="00555B45" w:rsidRDefault="00EE43FE" w:rsidP="00A47A96">
            <w:pPr>
              <w:pStyle w:val="TAL"/>
              <w:rPr>
                <w:sz w:val="16"/>
              </w:rPr>
            </w:pPr>
            <w:r>
              <w:rPr>
                <w:sz w:val="16"/>
              </w:rPr>
              <w:t>R5-226901</w:t>
            </w:r>
          </w:p>
        </w:tc>
        <w:tc>
          <w:tcPr>
            <w:tcW w:w="0" w:type="auto"/>
          </w:tcPr>
          <w:p w14:paraId="35B54F5C" w14:textId="77777777" w:rsidR="00EE43FE" w:rsidRPr="00555B45" w:rsidRDefault="00EE43FE" w:rsidP="00A47A96">
            <w:pPr>
              <w:pStyle w:val="TAL"/>
              <w:rPr>
                <w:sz w:val="16"/>
              </w:rPr>
            </w:pPr>
            <w:r>
              <w:rPr>
                <w:sz w:val="16"/>
              </w:rPr>
              <w:t>-</w:t>
            </w:r>
          </w:p>
        </w:tc>
      </w:tr>
      <w:tr w:rsidR="00EE43FE" w14:paraId="6D571197" w14:textId="77777777" w:rsidTr="00A47A96">
        <w:tc>
          <w:tcPr>
            <w:tcW w:w="0" w:type="auto"/>
          </w:tcPr>
          <w:p w14:paraId="5F64DCDB" w14:textId="77777777" w:rsidR="00EE43FE" w:rsidRPr="00555B45" w:rsidRDefault="00EE43FE" w:rsidP="00A47A96">
            <w:pPr>
              <w:pStyle w:val="TAL"/>
              <w:rPr>
                <w:sz w:val="16"/>
              </w:rPr>
            </w:pPr>
            <w:r>
              <w:rPr>
                <w:sz w:val="16"/>
              </w:rPr>
              <w:t>R5-227913</w:t>
            </w:r>
          </w:p>
        </w:tc>
        <w:tc>
          <w:tcPr>
            <w:tcW w:w="0" w:type="auto"/>
          </w:tcPr>
          <w:p w14:paraId="3B79A4E3" w14:textId="77777777" w:rsidR="00EE43FE" w:rsidRPr="00555B45" w:rsidRDefault="00EE43FE" w:rsidP="00A47A96">
            <w:pPr>
              <w:pStyle w:val="TAL"/>
              <w:rPr>
                <w:sz w:val="16"/>
              </w:rPr>
            </w:pPr>
            <w:r>
              <w:rPr>
                <w:sz w:val="16"/>
              </w:rPr>
              <w:t>Updating 6.2.2, 6.2D.2 and 6.2G.2 to coordinate the MPR test</w:t>
            </w:r>
          </w:p>
        </w:tc>
        <w:tc>
          <w:tcPr>
            <w:tcW w:w="0" w:type="auto"/>
          </w:tcPr>
          <w:p w14:paraId="44B75E73"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49AF2E47" w14:textId="77777777" w:rsidR="00EE43FE" w:rsidRPr="00555B45" w:rsidRDefault="00EE43FE" w:rsidP="00A47A96">
            <w:pPr>
              <w:pStyle w:val="TAL"/>
              <w:rPr>
                <w:sz w:val="16"/>
              </w:rPr>
            </w:pPr>
            <w:r>
              <w:rPr>
                <w:sz w:val="16"/>
              </w:rPr>
              <w:t>agreed</w:t>
            </w:r>
          </w:p>
        </w:tc>
        <w:tc>
          <w:tcPr>
            <w:tcW w:w="0" w:type="auto"/>
          </w:tcPr>
          <w:p w14:paraId="608F4517" w14:textId="77777777" w:rsidR="00EE43FE" w:rsidRPr="00555B45" w:rsidRDefault="00EE43FE" w:rsidP="00A47A96">
            <w:pPr>
              <w:pStyle w:val="TAL"/>
              <w:rPr>
                <w:sz w:val="16"/>
              </w:rPr>
            </w:pPr>
            <w:r>
              <w:rPr>
                <w:sz w:val="16"/>
              </w:rPr>
              <w:t>R5-226900</w:t>
            </w:r>
          </w:p>
        </w:tc>
        <w:tc>
          <w:tcPr>
            <w:tcW w:w="0" w:type="auto"/>
          </w:tcPr>
          <w:p w14:paraId="735A6163" w14:textId="77777777" w:rsidR="00EE43FE" w:rsidRPr="00555B45" w:rsidRDefault="00EE43FE" w:rsidP="00A47A96">
            <w:pPr>
              <w:pStyle w:val="TAL"/>
              <w:rPr>
                <w:sz w:val="16"/>
              </w:rPr>
            </w:pPr>
            <w:r>
              <w:rPr>
                <w:sz w:val="16"/>
              </w:rPr>
              <w:t>-</w:t>
            </w:r>
          </w:p>
        </w:tc>
      </w:tr>
      <w:tr w:rsidR="00EE43FE" w14:paraId="3FC598C4" w14:textId="77777777" w:rsidTr="00A47A96">
        <w:tc>
          <w:tcPr>
            <w:tcW w:w="0" w:type="auto"/>
          </w:tcPr>
          <w:p w14:paraId="404ACD29" w14:textId="77777777" w:rsidR="00EE43FE" w:rsidRPr="00555B45" w:rsidRDefault="00EE43FE" w:rsidP="00A47A96">
            <w:pPr>
              <w:pStyle w:val="TAL"/>
              <w:rPr>
                <w:sz w:val="16"/>
              </w:rPr>
            </w:pPr>
            <w:r>
              <w:rPr>
                <w:sz w:val="16"/>
              </w:rPr>
              <w:t>R5-227914</w:t>
            </w:r>
          </w:p>
        </w:tc>
        <w:tc>
          <w:tcPr>
            <w:tcW w:w="0" w:type="auto"/>
          </w:tcPr>
          <w:p w14:paraId="10AD68C0" w14:textId="77777777" w:rsidR="00EE43FE" w:rsidRPr="00555B45" w:rsidRDefault="00EE43FE" w:rsidP="00A47A96">
            <w:pPr>
              <w:pStyle w:val="TAL"/>
              <w:rPr>
                <w:sz w:val="16"/>
              </w:rPr>
            </w:pPr>
            <w:r>
              <w:rPr>
                <w:sz w:val="16"/>
              </w:rPr>
              <w:t>Ref sense TP analysis for DC_66A_n5A</w:t>
            </w:r>
          </w:p>
        </w:tc>
        <w:tc>
          <w:tcPr>
            <w:tcW w:w="0" w:type="auto"/>
          </w:tcPr>
          <w:p w14:paraId="679852D5" w14:textId="77777777" w:rsidR="00EE43FE" w:rsidRPr="00555B45" w:rsidRDefault="00EE43FE" w:rsidP="00A47A96">
            <w:pPr>
              <w:pStyle w:val="TAL"/>
              <w:rPr>
                <w:sz w:val="16"/>
              </w:rPr>
            </w:pPr>
            <w:r>
              <w:rPr>
                <w:sz w:val="16"/>
              </w:rPr>
              <w:t>Qualcomm Korea</w:t>
            </w:r>
          </w:p>
        </w:tc>
        <w:tc>
          <w:tcPr>
            <w:tcW w:w="0" w:type="auto"/>
          </w:tcPr>
          <w:p w14:paraId="59AEA159" w14:textId="77777777" w:rsidR="00EE43FE" w:rsidRPr="00555B45" w:rsidRDefault="00EE43FE" w:rsidP="00A47A96">
            <w:pPr>
              <w:pStyle w:val="TAL"/>
              <w:rPr>
                <w:sz w:val="16"/>
              </w:rPr>
            </w:pPr>
            <w:r>
              <w:rPr>
                <w:sz w:val="16"/>
              </w:rPr>
              <w:t>agreed</w:t>
            </w:r>
          </w:p>
        </w:tc>
        <w:tc>
          <w:tcPr>
            <w:tcW w:w="0" w:type="auto"/>
          </w:tcPr>
          <w:p w14:paraId="1B70C9B9" w14:textId="77777777" w:rsidR="00EE43FE" w:rsidRPr="00555B45" w:rsidRDefault="00EE43FE" w:rsidP="00A47A96">
            <w:pPr>
              <w:pStyle w:val="TAL"/>
              <w:rPr>
                <w:sz w:val="16"/>
              </w:rPr>
            </w:pPr>
            <w:r>
              <w:rPr>
                <w:sz w:val="16"/>
              </w:rPr>
              <w:t>R5-226586</w:t>
            </w:r>
          </w:p>
        </w:tc>
        <w:tc>
          <w:tcPr>
            <w:tcW w:w="0" w:type="auto"/>
          </w:tcPr>
          <w:p w14:paraId="50F77162" w14:textId="77777777" w:rsidR="00EE43FE" w:rsidRPr="00555B45" w:rsidRDefault="00EE43FE" w:rsidP="00A47A96">
            <w:pPr>
              <w:pStyle w:val="TAL"/>
              <w:rPr>
                <w:sz w:val="16"/>
              </w:rPr>
            </w:pPr>
            <w:r>
              <w:rPr>
                <w:sz w:val="16"/>
              </w:rPr>
              <w:t>-</w:t>
            </w:r>
          </w:p>
        </w:tc>
      </w:tr>
      <w:tr w:rsidR="00EE43FE" w14:paraId="76F8544A" w14:textId="77777777" w:rsidTr="00A47A96">
        <w:tc>
          <w:tcPr>
            <w:tcW w:w="0" w:type="auto"/>
          </w:tcPr>
          <w:p w14:paraId="1A825AB7" w14:textId="77777777" w:rsidR="00EE43FE" w:rsidRPr="00555B45" w:rsidRDefault="00EE43FE" w:rsidP="00A47A96">
            <w:pPr>
              <w:pStyle w:val="TAL"/>
              <w:rPr>
                <w:sz w:val="16"/>
              </w:rPr>
            </w:pPr>
            <w:r>
              <w:rPr>
                <w:sz w:val="16"/>
              </w:rPr>
              <w:t>R5-227915</w:t>
            </w:r>
          </w:p>
        </w:tc>
        <w:tc>
          <w:tcPr>
            <w:tcW w:w="0" w:type="auto"/>
          </w:tcPr>
          <w:p w14:paraId="15DEEB36" w14:textId="77777777" w:rsidR="00EE43FE" w:rsidRPr="00555B45" w:rsidRDefault="00EE43FE" w:rsidP="00A47A96">
            <w:pPr>
              <w:pStyle w:val="TAL"/>
              <w:rPr>
                <w:sz w:val="16"/>
              </w:rPr>
            </w:pPr>
            <w:r>
              <w:rPr>
                <w:sz w:val="16"/>
              </w:rPr>
              <w:t>Ref sense TP analysis for DC_12A_n66A</w:t>
            </w:r>
          </w:p>
        </w:tc>
        <w:tc>
          <w:tcPr>
            <w:tcW w:w="0" w:type="auto"/>
          </w:tcPr>
          <w:p w14:paraId="23F22A18" w14:textId="77777777" w:rsidR="00EE43FE" w:rsidRPr="00555B45" w:rsidRDefault="00EE43FE" w:rsidP="00A47A96">
            <w:pPr>
              <w:pStyle w:val="TAL"/>
              <w:rPr>
                <w:sz w:val="16"/>
              </w:rPr>
            </w:pPr>
            <w:r>
              <w:rPr>
                <w:sz w:val="16"/>
              </w:rPr>
              <w:t>Qualcomm Korea</w:t>
            </w:r>
          </w:p>
        </w:tc>
        <w:tc>
          <w:tcPr>
            <w:tcW w:w="0" w:type="auto"/>
          </w:tcPr>
          <w:p w14:paraId="1C45AC65" w14:textId="77777777" w:rsidR="00EE43FE" w:rsidRPr="00555B45" w:rsidRDefault="00EE43FE" w:rsidP="00A47A96">
            <w:pPr>
              <w:pStyle w:val="TAL"/>
              <w:rPr>
                <w:sz w:val="16"/>
              </w:rPr>
            </w:pPr>
            <w:r>
              <w:rPr>
                <w:sz w:val="16"/>
              </w:rPr>
              <w:t>agreed</w:t>
            </w:r>
          </w:p>
        </w:tc>
        <w:tc>
          <w:tcPr>
            <w:tcW w:w="0" w:type="auto"/>
          </w:tcPr>
          <w:p w14:paraId="37F351B8" w14:textId="77777777" w:rsidR="00EE43FE" w:rsidRPr="00555B45" w:rsidRDefault="00EE43FE" w:rsidP="00A47A96">
            <w:pPr>
              <w:pStyle w:val="TAL"/>
              <w:rPr>
                <w:sz w:val="16"/>
              </w:rPr>
            </w:pPr>
            <w:r>
              <w:rPr>
                <w:sz w:val="16"/>
              </w:rPr>
              <w:t>R5-226587</w:t>
            </w:r>
          </w:p>
        </w:tc>
        <w:tc>
          <w:tcPr>
            <w:tcW w:w="0" w:type="auto"/>
          </w:tcPr>
          <w:p w14:paraId="0C92CE13" w14:textId="77777777" w:rsidR="00EE43FE" w:rsidRPr="00555B45" w:rsidRDefault="00EE43FE" w:rsidP="00A47A96">
            <w:pPr>
              <w:pStyle w:val="TAL"/>
              <w:rPr>
                <w:sz w:val="16"/>
              </w:rPr>
            </w:pPr>
            <w:r>
              <w:rPr>
                <w:sz w:val="16"/>
              </w:rPr>
              <w:t>-</w:t>
            </w:r>
          </w:p>
        </w:tc>
      </w:tr>
      <w:tr w:rsidR="00EE43FE" w14:paraId="6254C0ED" w14:textId="77777777" w:rsidTr="00A47A96">
        <w:tc>
          <w:tcPr>
            <w:tcW w:w="0" w:type="auto"/>
          </w:tcPr>
          <w:p w14:paraId="2FC68D3A" w14:textId="77777777" w:rsidR="00EE43FE" w:rsidRPr="00555B45" w:rsidRDefault="00EE43FE" w:rsidP="00A47A96">
            <w:pPr>
              <w:pStyle w:val="TAL"/>
              <w:rPr>
                <w:sz w:val="16"/>
              </w:rPr>
            </w:pPr>
            <w:r>
              <w:rPr>
                <w:sz w:val="16"/>
              </w:rPr>
              <w:t>R5-227916</w:t>
            </w:r>
          </w:p>
        </w:tc>
        <w:tc>
          <w:tcPr>
            <w:tcW w:w="0" w:type="auto"/>
          </w:tcPr>
          <w:p w14:paraId="6F24A4BD" w14:textId="77777777" w:rsidR="00EE43FE" w:rsidRPr="00555B45" w:rsidRDefault="00EE43FE" w:rsidP="00A47A96">
            <w:pPr>
              <w:pStyle w:val="TAL"/>
              <w:rPr>
                <w:sz w:val="16"/>
              </w:rPr>
            </w:pPr>
            <w:r>
              <w:rPr>
                <w:sz w:val="16"/>
              </w:rPr>
              <w:t>Update TP analysis for AMPR NS_49</w:t>
            </w:r>
          </w:p>
        </w:tc>
        <w:tc>
          <w:tcPr>
            <w:tcW w:w="0" w:type="auto"/>
          </w:tcPr>
          <w:p w14:paraId="6BD0C91D" w14:textId="77777777" w:rsidR="00EE43FE" w:rsidRPr="00555B45" w:rsidRDefault="00EE43FE" w:rsidP="00A47A96">
            <w:pPr>
              <w:pStyle w:val="TAL"/>
              <w:rPr>
                <w:sz w:val="16"/>
              </w:rPr>
            </w:pPr>
            <w:r>
              <w:rPr>
                <w:sz w:val="16"/>
              </w:rPr>
              <w:t>MediaTek Beijing Inc.</w:t>
            </w:r>
          </w:p>
        </w:tc>
        <w:tc>
          <w:tcPr>
            <w:tcW w:w="0" w:type="auto"/>
          </w:tcPr>
          <w:p w14:paraId="43C05173" w14:textId="77777777" w:rsidR="00EE43FE" w:rsidRPr="00555B45" w:rsidRDefault="00EE43FE" w:rsidP="00A47A96">
            <w:pPr>
              <w:pStyle w:val="TAL"/>
              <w:rPr>
                <w:sz w:val="16"/>
              </w:rPr>
            </w:pPr>
            <w:r>
              <w:rPr>
                <w:sz w:val="16"/>
              </w:rPr>
              <w:t>withdrawn</w:t>
            </w:r>
          </w:p>
        </w:tc>
        <w:tc>
          <w:tcPr>
            <w:tcW w:w="0" w:type="auto"/>
          </w:tcPr>
          <w:p w14:paraId="4401829E" w14:textId="77777777" w:rsidR="00EE43FE" w:rsidRPr="00555B45" w:rsidRDefault="00EE43FE" w:rsidP="00A47A96">
            <w:pPr>
              <w:pStyle w:val="TAL"/>
              <w:rPr>
                <w:sz w:val="16"/>
              </w:rPr>
            </w:pPr>
            <w:r>
              <w:rPr>
                <w:sz w:val="16"/>
              </w:rPr>
              <w:t>R5-226221</w:t>
            </w:r>
          </w:p>
        </w:tc>
        <w:tc>
          <w:tcPr>
            <w:tcW w:w="0" w:type="auto"/>
          </w:tcPr>
          <w:p w14:paraId="08FCB913" w14:textId="77777777" w:rsidR="00EE43FE" w:rsidRPr="00555B45" w:rsidRDefault="00EE43FE" w:rsidP="00A47A96">
            <w:pPr>
              <w:pStyle w:val="TAL"/>
              <w:rPr>
                <w:sz w:val="16"/>
              </w:rPr>
            </w:pPr>
            <w:r>
              <w:rPr>
                <w:sz w:val="16"/>
              </w:rPr>
              <w:t>-</w:t>
            </w:r>
          </w:p>
        </w:tc>
      </w:tr>
      <w:tr w:rsidR="00EE43FE" w14:paraId="09B2EBD5" w14:textId="77777777" w:rsidTr="00A47A96">
        <w:tc>
          <w:tcPr>
            <w:tcW w:w="0" w:type="auto"/>
          </w:tcPr>
          <w:p w14:paraId="687A38AF" w14:textId="77777777" w:rsidR="00EE43FE" w:rsidRPr="00555B45" w:rsidRDefault="00EE43FE" w:rsidP="00A47A96">
            <w:pPr>
              <w:pStyle w:val="TAL"/>
              <w:rPr>
                <w:sz w:val="16"/>
              </w:rPr>
            </w:pPr>
            <w:r>
              <w:rPr>
                <w:sz w:val="16"/>
              </w:rPr>
              <w:t>R5-227917</w:t>
            </w:r>
          </w:p>
        </w:tc>
        <w:tc>
          <w:tcPr>
            <w:tcW w:w="0" w:type="auto"/>
          </w:tcPr>
          <w:p w14:paraId="33DD83B1" w14:textId="77777777" w:rsidR="00EE43FE" w:rsidRPr="00555B45" w:rsidRDefault="00EE43FE" w:rsidP="00A47A96">
            <w:pPr>
              <w:pStyle w:val="TAL"/>
              <w:rPr>
                <w:sz w:val="16"/>
              </w:rPr>
            </w:pPr>
            <w:r>
              <w:rPr>
                <w:sz w:val="16"/>
              </w:rPr>
              <w:t>Corrections and additions of Rel-16 band combinations in NR CA general spurious emission test case 6.5A.3.1</w:t>
            </w:r>
          </w:p>
        </w:tc>
        <w:tc>
          <w:tcPr>
            <w:tcW w:w="0" w:type="auto"/>
          </w:tcPr>
          <w:p w14:paraId="5411E947" w14:textId="77777777" w:rsidR="00EE43FE" w:rsidRPr="00555B45" w:rsidRDefault="00EE43FE" w:rsidP="00A47A96">
            <w:pPr>
              <w:pStyle w:val="TAL"/>
              <w:rPr>
                <w:sz w:val="16"/>
              </w:rPr>
            </w:pPr>
            <w:r>
              <w:rPr>
                <w:sz w:val="16"/>
              </w:rPr>
              <w:t>Ericsson</w:t>
            </w:r>
          </w:p>
        </w:tc>
        <w:tc>
          <w:tcPr>
            <w:tcW w:w="0" w:type="auto"/>
          </w:tcPr>
          <w:p w14:paraId="4E2F29AD" w14:textId="77777777" w:rsidR="00EE43FE" w:rsidRPr="00555B45" w:rsidRDefault="00EE43FE" w:rsidP="00A47A96">
            <w:pPr>
              <w:pStyle w:val="TAL"/>
              <w:rPr>
                <w:sz w:val="16"/>
              </w:rPr>
            </w:pPr>
            <w:r>
              <w:rPr>
                <w:sz w:val="16"/>
              </w:rPr>
              <w:t>agreed</w:t>
            </w:r>
          </w:p>
        </w:tc>
        <w:tc>
          <w:tcPr>
            <w:tcW w:w="0" w:type="auto"/>
          </w:tcPr>
          <w:p w14:paraId="025EA65F" w14:textId="77777777" w:rsidR="00EE43FE" w:rsidRPr="00555B45" w:rsidRDefault="00EE43FE" w:rsidP="00A47A96">
            <w:pPr>
              <w:pStyle w:val="TAL"/>
              <w:rPr>
                <w:sz w:val="16"/>
              </w:rPr>
            </w:pPr>
            <w:r>
              <w:rPr>
                <w:sz w:val="16"/>
              </w:rPr>
              <w:t>R5-226768</w:t>
            </w:r>
          </w:p>
        </w:tc>
        <w:tc>
          <w:tcPr>
            <w:tcW w:w="0" w:type="auto"/>
          </w:tcPr>
          <w:p w14:paraId="042139CC" w14:textId="77777777" w:rsidR="00EE43FE" w:rsidRPr="00555B45" w:rsidRDefault="00EE43FE" w:rsidP="00A47A96">
            <w:pPr>
              <w:pStyle w:val="TAL"/>
              <w:rPr>
                <w:sz w:val="16"/>
              </w:rPr>
            </w:pPr>
            <w:r>
              <w:rPr>
                <w:sz w:val="16"/>
              </w:rPr>
              <w:t>-</w:t>
            </w:r>
          </w:p>
        </w:tc>
      </w:tr>
      <w:tr w:rsidR="00EE43FE" w14:paraId="1A36E62F" w14:textId="77777777" w:rsidTr="00A47A96">
        <w:tc>
          <w:tcPr>
            <w:tcW w:w="0" w:type="auto"/>
          </w:tcPr>
          <w:p w14:paraId="300DEEA3" w14:textId="77777777" w:rsidR="00EE43FE" w:rsidRPr="00555B45" w:rsidRDefault="00EE43FE" w:rsidP="00A47A96">
            <w:pPr>
              <w:pStyle w:val="TAL"/>
              <w:rPr>
                <w:sz w:val="16"/>
              </w:rPr>
            </w:pPr>
            <w:r>
              <w:rPr>
                <w:sz w:val="16"/>
              </w:rPr>
              <w:t>R5-227918</w:t>
            </w:r>
          </w:p>
        </w:tc>
        <w:tc>
          <w:tcPr>
            <w:tcW w:w="0" w:type="auto"/>
          </w:tcPr>
          <w:p w14:paraId="2188AA80" w14:textId="77777777" w:rsidR="00EE43FE" w:rsidRPr="00555B45" w:rsidRDefault="00EE43FE" w:rsidP="00A47A96">
            <w:pPr>
              <w:pStyle w:val="TAL"/>
              <w:rPr>
                <w:sz w:val="16"/>
              </w:rPr>
            </w:pPr>
            <w:r>
              <w:rPr>
                <w:sz w:val="16"/>
              </w:rPr>
              <w:t>Introduction of CA_n71A-n77A Spurious emissions requirements</w:t>
            </w:r>
          </w:p>
        </w:tc>
        <w:tc>
          <w:tcPr>
            <w:tcW w:w="0" w:type="auto"/>
          </w:tcPr>
          <w:p w14:paraId="1301C7CB" w14:textId="77777777" w:rsidR="00EE43FE" w:rsidRPr="00555B45" w:rsidRDefault="00EE43FE" w:rsidP="00A47A96">
            <w:pPr>
              <w:pStyle w:val="TAL"/>
              <w:rPr>
                <w:sz w:val="16"/>
              </w:rPr>
            </w:pPr>
            <w:r>
              <w:rPr>
                <w:sz w:val="16"/>
              </w:rPr>
              <w:t>Dish Network</w:t>
            </w:r>
          </w:p>
        </w:tc>
        <w:tc>
          <w:tcPr>
            <w:tcW w:w="0" w:type="auto"/>
          </w:tcPr>
          <w:p w14:paraId="465A81AD" w14:textId="77777777" w:rsidR="00EE43FE" w:rsidRPr="00555B45" w:rsidRDefault="00EE43FE" w:rsidP="00A47A96">
            <w:pPr>
              <w:pStyle w:val="TAL"/>
              <w:rPr>
                <w:sz w:val="16"/>
              </w:rPr>
            </w:pPr>
            <w:r>
              <w:rPr>
                <w:sz w:val="16"/>
              </w:rPr>
              <w:t>agreed</w:t>
            </w:r>
          </w:p>
        </w:tc>
        <w:tc>
          <w:tcPr>
            <w:tcW w:w="0" w:type="auto"/>
          </w:tcPr>
          <w:p w14:paraId="192D95E7" w14:textId="77777777" w:rsidR="00EE43FE" w:rsidRPr="00555B45" w:rsidRDefault="00EE43FE" w:rsidP="00A47A96">
            <w:pPr>
              <w:pStyle w:val="TAL"/>
              <w:rPr>
                <w:sz w:val="16"/>
              </w:rPr>
            </w:pPr>
            <w:r>
              <w:rPr>
                <w:sz w:val="16"/>
              </w:rPr>
              <w:t>R5-227299</w:t>
            </w:r>
          </w:p>
        </w:tc>
        <w:tc>
          <w:tcPr>
            <w:tcW w:w="0" w:type="auto"/>
          </w:tcPr>
          <w:p w14:paraId="04DC8069" w14:textId="77777777" w:rsidR="00EE43FE" w:rsidRPr="00555B45" w:rsidRDefault="00EE43FE" w:rsidP="00A47A96">
            <w:pPr>
              <w:pStyle w:val="TAL"/>
              <w:rPr>
                <w:sz w:val="16"/>
              </w:rPr>
            </w:pPr>
            <w:r>
              <w:rPr>
                <w:sz w:val="16"/>
              </w:rPr>
              <w:t>-</w:t>
            </w:r>
          </w:p>
        </w:tc>
      </w:tr>
      <w:tr w:rsidR="00EE43FE" w14:paraId="492CCA23" w14:textId="77777777" w:rsidTr="00A47A96">
        <w:tc>
          <w:tcPr>
            <w:tcW w:w="0" w:type="auto"/>
          </w:tcPr>
          <w:p w14:paraId="472948BA" w14:textId="77777777" w:rsidR="00EE43FE" w:rsidRPr="00555B45" w:rsidRDefault="00EE43FE" w:rsidP="00A47A96">
            <w:pPr>
              <w:pStyle w:val="TAL"/>
              <w:rPr>
                <w:sz w:val="16"/>
              </w:rPr>
            </w:pPr>
            <w:r>
              <w:rPr>
                <w:sz w:val="16"/>
              </w:rPr>
              <w:t>R5-227919</w:t>
            </w:r>
          </w:p>
        </w:tc>
        <w:tc>
          <w:tcPr>
            <w:tcW w:w="0" w:type="auto"/>
          </w:tcPr>
          <w:p w14:paraId="15D7F57E" w14:textId="77777777" w:rsidR="00EE43FE" w:rsidRPr="00555B45" w:rsidRDefault="00EE43FE" w:rsidP="00A47A96">
            <w:pPr>
              <w:pStyle w:val="TAL"/>
              <w:rPr>
                <w:sz w:val="16"/>
              </w:rPr>
            </w:pPr>
            <w:r>
              <w:rPr>
                <w:sz w:val="16"/>
              </w:rPr>
              <w:t>Removal of R16 FR1 pending CA configs from cl 5</w:t>
            </w:r>
          </w:p>
        </w:tc>
        <w:tc>
          <w:tcPr>
            <w:tcW w:w="0" w:type="auto"/>
          </w:tcPr>
          <w:p w14:paraId="18F1A829" w14:textId="77777777" w:rsidR="00EE43FE" w:rsidRPr="00555B45" w:rsidRDefault="00EE43FE" w:rsidP="00A47A96">
            <w:pPr>
              <w:pStyle w:val="TAL"/>
              <w:rPr>
                <w:sz w:val="16"/>
              </w:rPr>
            </w:pPr>
            <w:r>
              <w:rPr>
                <w:sz w:val="16"/>
              </w:rPr>
              <w:t>CMCC</w:t>
            </w:r>
          </w:p>
        </w:tc>
        <w:tc>
          <w:tcPr>
            <w:tcW w:w="0" w:type="auto"/>
          </w:tcPr>
          <w:p w14:paraId="09CCE804" w14:textId="77777777" w:rsidR="00EE43FE" w:rsidRPr="00555B45" w:rsidRDefault="00EE43FE" w:rsidP="00A47A96">
            <w:pPr>
              <w:pStyle w:val="TAL"/>
              <w:rPr>
                <w:sz w:val="16"/>
              </w:rPr>
            </w:pPr>
            <w:r>
              <w:rPr>
                <w:sz w:val="16"/>
              </w:rPr>
              <w:t>agreed</w:t>
            </w:r>
          </w:p>
        </w:tc>
        <w:tc>
          <w:tcPr>
            <w:tcW w:w="0" w:type="auto"/>
          </w:tcPr>
          <w:p w14:paraId="14EDA0FF" w14:textId="77777777" w:rsidR="00EE43FE" w:rsidRPr="00555B45" w:rsidRDefault="00EE43FE" w:rsidP="00A47A96">
            <w:pPr>
              <w:pStyle w:val="TAL"/>
              <w:rPr>
                <w:sz w:val="16"/>
              </w:rPr>
            </w:pPr>
            <w:r>
              <w:rPr>
                <w:sz w:val="16"/>
              </w:rPr>
              <w:t>R5-226360</w:t>
            </w:r>
          </w:p>
        </w:tc>
        <w:tc>
          <w:tcPr>
            <w:tcW w:w="0" w:type="auto"/>
          </w:tcPr>
          <w:p w14:paraId="7B460B4F" w14:textId="77777777" w:rsidR="00EE43FE" w:rsidRPr="00555B45" w:rsidRDefault="00EE43FE" w:rsidP="00A47A96">
            <w:pPr>
              <w:pStyle w:val="TAL"/>
              <w:rPr>
                <w:sz w:val="16"/>
              </w:rPr>
            </w:pPr>
            <w:r>
              <w:rPr>
                <w:sz w:val="16"/>
              </w:rPr>
              <w:t>-</w:t>
            </w:r>
          </w:p>
        </w:tc>
      </w:tr>
      <w:tr w:rsidR="00EE43FE" w14:paraId="10AC75BD" w14:textId="77777777" w:rsidTr="00A47A96">
        <w:tc>
          <w:tcPr>
            <w:tcW w:w="0" w:type="auto"/>
          </w:tcPr>
          <w:p w14:paraId="5653850B" w14:textId="77777777" w:rsidR="00EE43FE" w:rsidRPr="00555B45" w:rsidRDefault="00EE43FE" w:rsidP="00A47A96">
            <w:pPr>
              <w:pStyle w:val="TAL"/>
              <w:rPr>
                <w:sz w:val="16"/>
              </w:rPr>
            </w:pPr>
            <w:r>
              <w:rPr>
                <w:sz w:val="16"/>
              </w:rPr>
              <w:t>R5-227920</w:t>
            </w:r>
          </w:p>
        </w:tc>
        <w:tc>
          <w:tcPr>
            <w:tcW w:w="0" w:type="auto"/>
          </w:tcPr>
          <w:p w14:paraId="5D23D927" w14:textId="77777777" w:rsidR="00EE43FE" w:rsidRPr="00555B45" w:rsidRDefault="00EE43FE" w:rsidP="00A47A96">
            <w:pPr>
              <w:pStyle w:val="TAL"/>
              <w:rPr>
                <w:sz w:val="16"/>
              </w:rPr>
            </w:pPr>
            <w:r>
              <w:rPr>
                <w:sz w:val="16"/>
              </w:rPr>
              <w:t>Adding UE maximum output power reduction for new NR bands n91, n92, n93 and n94</w:t>
            </w:r>
          </w:p>
        </w:tc>
        <w:tc>
          <w:tcPr>
            <w:tcW w:w="0" w:type="auto"/>
          </w:tcPr>
          <w:p w14:paraId="434E850F" w14:textId="77777777" w:rsidR="00EE43FE" w:rsidRPr="00555B45" w:rsidRDefault="00EE43FE" w:rsidP="00A47A96">
            <w:pPr>
              <w:pStyle w:val="TAL"/>
              <w:rPr>
                <w:sz w:val="16"/>
              </w:rPr>
            </w:pPr>
            <w:r>
              <w:rPr>
                <w:sz w:val="16"/>
              </w:rPr>
              <w:t>Nokia, Nokia Shanghai Bell</w:t>
            </w:r>
          </w:p>
        </w:tc>
        <w:tc>
          <w:tcPr>
            <w:tcW w:w="0" w:type="auto"/>
          </w:tcPr>
          <w:p w14:paraId="36536CC3" w14:textId="77777777" w:rsidR="00EE43FE" w:rsidRPr="00555B45" w:rsidRDefault="00EE43FE" w:rsidP="00A47A96">
            <w:pPr>
              <w:pStyle w:val="TAL"/>
              <w:rPr>
                <w:sz w:val="16"/>
              </w:rPr>
            </w:pPr>
            <w:r>
              <w:rPr>
                <w:sz w:val="16"/>
              </w:rPr>
              <w:t>agreed</w:t>
            </w:r>
          </w:p>
        </w:tc>
        <w:tc>
          <w:tcPr>
            <w:tcW w:w="0" w:type="auto"/>
          </w:tcPr>
          <w:p w14:paraId="3980464A" w14:textId="77777777" w:rsidR="00EE43FE" w:rsidRPr="00555B45" w:rsidRDefault="00EE43FE" w:rsidP="00A47A96">
            <w:pPr>
              <w:pStyle w:val="TAL"/>
              <w:rPr>
                <w:sz w:val="16"/>
              </w:rPr>
            </w:pPr>
            <w:r>
              <w:rPr>
                <w:sz w:val="16"/>
              </w:rPr>
              <w:t>R5-225956</w:t>
            </w:r>
          </w:p>
        </w:tc>
        <w:tc>
          <w:tcPr>
            <w:tcW w:w="0" w:type="auto"/>
          </w:tcPr>
          <w:p w14:paraId="0915495F" w14:textId="77777777" w:rsidR="00EE43FE" w:rsidRPr="00555B45" w:rsidRDefault="00EE43FE" w:rsidP="00A47A96">
            <w:pPr>
              <w:pStyle w:val="TAL"/>
              <w:rPr>
                <w:sz w:val="16"/>
              </w:rPr>
            </w:pPr>
            <w:r>
              <w:rPr>
                <w:sz w:val="16"/>
              </w:rPr>
              <w:t>-</w:t>
            </w:r>
          </w:p>
        </w:tc>
      </w:tr>
      <w:tr w:rsidR="00EE43FE" w14:paraId="624C9A64" w14:textId="77777777" w:rsidTr="00A47A96">
        <w:tc>
          <w:tcPr>
            <w:tcW w:w="0" w:type="auto"/>
          </w:tcPr>
          <w:p w14:paraId="432D9E4A" w14:textId="77777777" w:rsidR="00EE43FE" w:rsidRPr="00555B45" w:rsidRDefault="00EE43FE" w:rsidP="00A47A96">
            <w:pPr>
              <w:pStyle w:val="TAL"/>
              <w:rPr>
                <w:sz w:val="16"/>
              </w:rPr>
            </w:pPr>
            <w:r>
              <w:rPr>
                <w:sz w:val="16"/>
              </w:rPr>
              <w:t>R5-227921</w:t>
            </w:r>
          </w:p>
        </w:tc>
        <w:tc>
          <w:tcPr>
            <w:tcW w:w="0" w:type="auto"/>
          </w:tcPr>
          <w:p w14:paraId="481E536D" w14:textId="77777777" w:rsidR="00EE43FE" w:rsidRPr="00555B45" w:rsidRDefault="00EE43FE" w:rsidP="00A47A96">
            <w:pPr>
              <w:pStyle w:val="TAL"/>
              <w:rPr>
                <w:sz w:val="16"/>
              </w:rPr>
            </w:pPr>
            <w:r>
              <w:rPr>
                <w:sz w:val="16"/>
              </w:rPr>
              <w:t>Addition of 6.5F.1 Occupied bandwidth for NR-U</w:t>
            </w:r>
          </w:p>
        </w:tc>
        <w:tc>
          <w:tcPr>
            <w:tcW w:w="0" w:type="auto"/>
          </w:tcPr>
          <w:p w14:paraId="4E734E92" w14:textId="77777777" w:rsidR="00EE43FE" w:rsidRPr="00555B45" w:rsidRDefault="00EE43FE" w:rsidP="00A47A96">
            <w:pPr>
              <w:pStyle w:val="TAL"/>
              <w:rPr>
                <w:sz w:val="16"/>
              </w:rPr>
            </w:pPr>
            <w:r>
              <w:rPr>
                <w:sz w:val="16"/>
              </w:rPr>
              <w:t>TTA</w:t>
            </w:r>
          </w:p>
        </w:tc>
        <w:tc>
          <w:tcPr>
            <w:tcW w:w="0" w:type="auto"/>
          </w:tcPr>
          <w:p w14:paraId="389A05F0" w14:textId="77777777" w:rsidR="00EE43FE" w:rsidRPr="00555B45" w:rsidRDefault="00EE43FE" w:rsidP="00A47A96">
            <w:pPr>
              <w:pStyle w:val="TAL"/>
              <w:rPr>
                <w:sz w:val="16"/>
              </w:rPr>
            </w:pPr>
            <w:r>
              <w:rPr>
                <w:sz w:val="16"/>
              </w:rPr>
              <w:t>agreed</w:t>
            </w:r>
          </w:p>
        </w:tc>
        <w:tc>
          <w:tcPr>
            <w:tcW w:w="0" w:type="auto"/>
          </w:tcPr>
          <w:p w14:paraId="07E2AC4C" w14:textId="77777777" w:rsidR="00EE43FE" w:rsidRPr="00555B45" w:rsidRDefault="00EE43FE" w:rsidP="00A47A96">
            <w:pPr>
              <w:pStyle w:val="TAL"/>
              <w:rPr>
                <w:sz w:val="16"/>
              </w:rPr>
            </w:pPr>
            <w:r>
              <w:rPr>
                <w:sz w:val="16"/>
              </w:rPr>
              <w:t>R5-226577</w:t>
            </w:r>
          </w:p>
        </w:tc>
        <w:tc>
          <w:tcPr>
            <w:tcW w:w="0" w:type="auto"/>
          </w:tcPr>
          <w:p w14:paraId="1DF88680" w14:textId="77777777" w:rsidR="00EE43FE" w:rsidRPr="00555B45" w:rsidRDefault="00EE43FE" w:rsidP="00A47A96">
            <w:pPr>
              <w:pStyle w:val="TAL"/>
              <w:rPr>
                <w:sz w:val="16"/>
              </w:rPr>
            </w:pPr>
            <w:r>
              <w:rPr>
                <w:sz w:val="16"/>
              </w:rPr>
              <w:t>-</w:t>
            </w:r>
          </w:p>
        </w:tc>
      </w:tr>
      <w:tr w:rsidR="00EE43FE" w14:paraId="53290739" w14:textId="77777777" w:rsidTr="00A47A96">
        <w:tc>
          <w:tcPr>
            <w:tcW w:w="0" w:type="auto"/>
          </w:tcPr>
          <w:p w14:paraId="2FCBC984" w14:textId="77777777" w:rsidR="00EE43FE" w:rsidRPr="00555B45" w:rsidRDefault="00EE43FE" w:rsidP="00A47A96">
            <w:pPr>
              <w:pStyle w:val="TAL"/>
              <w:rPr>
                <w:sz w:val="16"/>
              </w:rPr>
            </w:pPr>
            <w:r>
              <w:rPr>
                <w:sz w:val="16"/>
              </w:rPr>
              <w:t>R5-227922</w:t>
            </w:r>
          </w:p>
        </w:tc>
        <w:tc>
          <w:tcPr>
            <w:tcW w:w="0" w:type="auto"/>
          </w:tcPr>
          <w:p w14:paraId="37FEA8F7" w14:textId="77777777" w:rsidR="00EE43FE" w:rsidRPr="00555B45" w:rsidRDefault="00EE43FE" w:rsidP="00A47A96">
            <w:pPr>
              <w:pStyle w:val="TAL"/>
              <w:rPr>
                <w:sz w:val="16"/>
              </w:rPr>
            </w:pPr>
            <w:r>
              <w:rPr>
                <w:sz w:val="16"/>
              </w:rPr>
              <w:t xml:space="preserve">Adding 6.5F.4 Transmit </w:t>
            </w:r>
            <w:proofErr w:type="spellStart"/>
            <w:r>
              <w:rPr>
                <w:sz w:val="16"/>
              </w:rPr>
              <w:t>intermod</w:t>
            </w:r>
            <w:proofErr w:type="spellEnd"/>
            <w:r>
              <w:rPr>
                <w:sz w:val="16"/>
              </w:rPr>
              <w:t xml:space="preserve"> for NR-U</w:t>
            </w:r>
          </w:p>
        </w:tc>
        <w:tc>
          <w:tcPr>
            <w:tcW w:w="0" w:type="auto"/>
          </w:tcPr>
          <w:p w14:paraId="3FA4E7AB" w14:textId="77777777" w:rsidR="00EE43FE" w:rsidRPr="00555B45" w:rsidRDefault="00EE43FE" w:rsidP="00A47A96">
            <w:pPr>
              <w:pStyle w:val="TAL"/>
              <w:rPr>
                <w:sz w:val="16"/>
              </w:rPr>
            </w:pPr>
            <w:r>
              <w:rPr>
                <w:sz w:val="16"/>
              </w:rPr>
              <w:t>Qualcomm Korea</w:t>
            </w:r>
          </w:p>
        </w:tc>
        <w:tc>
          <w:tcPr>
            <w:tcW w:w="0" w:type="auto"/>
          </w:tcPr>
          <w:p w14:paraId="34586017" w14:textId="77777777" w:rsidR="00EE43FE" w:rsidRPr="00555B45" w:rsidRDefault="00EE43FE" w:rsidP="00A47A96">
            <w:pPr>
              <w:pStyle w:val="TAL"/>
              <w:rPr>
                <w:sz w:val="16"/>
              </w:rPr>
            </w:pPr>
            <w:r>
              <w:rPr>
                <w:sz w:val="16"/>
              </w:rPr>
              <w:t>agreed</w:t>
            </w:r>
          </w:p>
        </w:tc>
        <w:tc>
          <w:tcPr>
            <w:tcW w:w="0" w:type="auto"/>
          </w:tcPr>
          <w:p w14:paraId="3D6B2B72" w14:textId="77777777" w:rsidR="00EE43FE" w:rsidRPr="00555B45" w:rsidRDefault="00EE43FE" w:rsidP="00A47A96">
            <w:pPr>
              <w:pStyle w:val="TAL"/>
              <w:rPr>
                <w:sz w:val="16"/>
              </w:rPr>
            </w:pPr>
            <w:r>
              <w:rPr>
                <w:sz w:val="16"/>
              </w:rPr>
              <w:t>R5-226721</w:t>
            </w:r>
          </w:p>
        </w:tc>
        <w:tc>
          <w:tcPr>
            <w:tcW w:w="0" w:type="auto"/>
          </w:tcPr>
          <w:p w14:paraId="536E8D21" w14:textId="77777777" w:rsidR="00EE43FE" w:rsidRPr="00555B45" w:rsidRDefault="00EE43FE" w:rsidP="00A47A96">
            <w:pPr>
              <w:pStyle w:val="TAL"/>
              <w:rPr>
                <w:sz w:val="16"/>
              </w:rPr>
            </w:pPr>
            <w:r>
              <w:rPr>
                <w:sz w:val="16"/>
              </w:rPr>
              <w:t>-</w:t>
            </w:r>
          </w:p>
        </w:tc>
      </w:tr>
      <w:tr w:rsidR="00EE43FE" w14:paraId="14C09C57" w14:textId="77777777" w:rsidTr="00A47A96">
        <w:tc>
          <w:tcPr>
            <w:tcW w:w="0" w:type="auto"/>
          </w:tcPr>
          <w:p w14:paraId="6807068C" w14:textId="77777777" w:rsidR="00EE43FE" w:rsidRPr="00555B45" w:rsidRDefault="00EE43FE" w:rsidP="00A47A96">
            <w:pPr>
              <w:pStyle w:val="TAL"/>
              <w:rPr>
                <w:sz w:val="16"/>
              </w:rPr>
            </w:pPr>
            <w:r>
              <w:rPr>
                <w:sz w:val="16"/>
              </w:rPr>
              <w:t>R5-227923</w:t>
            </w:r>
          </w:p>
        </w:tc>
        <w:tc>
          <w:tcPr>
            <w:tcW w:w="0" w:type="auto"/>
          </w:tcPr>
          <w:p w14:paraId="709317D3" w14:textId="77777777" w:rsidR="00EE43FE" w:rsidRPr="00555B45" w:rsidRDefault="00EE43FE" w:rsidP="00A47A96">
            <w:pPr>
              <w:pStyle w:val="TAL"/>
              <w:rPr>
                <w:sz w:val="16"/>
              </w:rPr>
            </w:pPr>
            <w:r>
              <w:rPr>
                <w:sz w:val="16"/>
              </w:rPr>
              <w:t>Introduction of 6.4F.2.2 Carrier leakage for NR-U</w:t>
            </w:r>
          </w:p>
        </w:tc>
        <w:tc>
          <w:tcPr>
            <w:tcW w:w="0" w:type="auto"/>
          </w:tcPr>
          <w:p w14:paraId="5605FA3A" w14:textId="77777777" w:rsidR="00EE43FE" w:rsidRPr="00555B45" w:rsidRDefault="00EE43FE" w:rsidP="00A47A96">
            <w:pPr>
              <w:pStyle w:val="TAL"/>
              <w:rPr>
                <w:sz w:val="16"/>
              </w:rPr>
            </w:pPr>
            <w:r>
              <w:rPr>
                <w:sz w:val="16"/>
              </w:rPr>
              <w:t>Qualcomm Korea</w:t>
            </w:r>
          </w:p>
        </w:tc>
        <w:tc>
          <w:tcPr>
            <w:tcW w:w="0" w:type="auto"/>
          </w:tcPr>
          <w:p w14:paraId="3E5D7796" w14:textId="77777777" w:rsidR="00EE43FE" w:rsidRPr="00555B45" w:rsidRDefault="00EE43FE" w:rsidP="00A47A96">
            <w:pPr>
              <w:pStyle w:val="TAL"/>
              <w:rPr>
                <w:sz w:val="16"/>
              </w:rPr>
            </w:pPr>
            <w:r>
              <w:rPr>
                <w:sz w:val="16"/>
              </w:rPr>
              <w:t>agreed</w:t>
            </w:r>
          </w:p>
        </w:tc>
        <w:tc>
          <w:tcPr>
            <w:tcW w:w="0" w:type="auto"/>
          </w:tcPr>
          <w:p w14:paraId="22C17A47" w14:textId="77777777" w:rsidR="00EE43FE" w:rsidRPr="00555B45" w:rsidRDefault="00EE43FE" w:rsidP="00A47A96">
            <w:pPr>
              <w:pStyle w:val="TAL"/>
              <w:rPr>
                <w:sz w:val="16"/>
              </w:rPr>
            </w:pPr>
            <w:r>
              <w:rPr>
                <w:sz w:val="16"/>
              </w:rPr>
              <w:t>R5-226724</w:t>
            </w:r>
          </w:p>
        </w:tc>
        <w:tc>
          <w:tcPr>
            <w:tcW w:w="0" w:type="auto"/>
          </w:tcPr>
          <w:p w14:paraId="737CC5E3" w14:textId="77777777" w:rsidR="00EE43FE" w:rsidRPr="00555B45" w:rsidRDefault="00EE43FE" w:rsidP="00A47A96">
            <w:pPr>
              <w:pStyle w:val="TAL"/>
              <w:rPr>
                <w:sz w:val="16"/>
              </w:rPr>
            </w:pPr>
            <w:r>
              <w:rPr>
                <w:sz w:val="16"/>
              </w:rPr>
              <w:t>-</w:t>
            </w:r>
          </w:p>
        </w:tc>
      </w:tr>
      <w:tr w:rsidR="00EE43FE" w14:paraId="4CE23776" w14:textId="77777777" w:rsidTr="00A47A96">
        <w:tc>
          <w:tcPr>
            <w:tcW w:w="0" w:type="auto"/>
          </w:tcPr>
          <w:p w14:paraId="3C3A6749" w14:textId="77777777" w:rsidR="00EE43FE" w:rsidRPr="00555B45" w:rsidRDefault="00EE43FE" w:rsidP="00A47A96">
            <w:pPr>
              <w:pStyle w:val="TAL"/>
              <w:rPr>
                <w:sz w:val="16"/>
              </w:rPr>
            </w:pPr>
            <w:r>
              <w:rPr>
                <w:sz w:val="16"/>
              </w:rPr>
              <w:t>R5-227924</w:t>
            </w:r>
          </w:p>
        </w:tc>
        <w:tc>
          <w:tcPr>
            <w:tcW w:w="0" w:type="auto"/>
          </w:tcPr>
          <w:p w14:paraId="27991F68" w14:textId="77777777" w:rsidR="00EE43FE" w:rsidRPr="00555B45" w:rsidRDefault="00EE43FE" w:rsidP="00A47A96">
            <w:pPr>
              <w:pStyle w:val="TAL"/>
              <w:rPr>
                <w:sz w:val="16"/>
              </w:rPr>
            </w:pPr>
            <w:r>
              <w:rPr>
                <w:sz w:val="16"/>
              </w:rPr>
              <w:t>Update 6.5F.3.1 General spurious emissions for NR-U</w:t>
            </w:r>
          </w:p>
        </w:tc>
        <w:tc>
          <w:tcPr>
            <w:tcW w:w="0" w:type="auto"/>
          </w:tcPr>
          <w:p w14:paraId="3856A1FD" w14:textId="77777777" w:rsidR="00EE43FE" w:rsidRPr="00555B45" w:rsidRDefault="00EE43FE" w:rsidP="00A47A96">
            <w:pPr>
              <w:pStyle w:val="TAL"/>
              <w:rPr>
                <w:sz w:val="16"/>
              </w:rPr>
            </w:pPr>
            <w:r>
              <w:rPr>
                <w:sz w:val="16"/>
              </w:rPr>
              <w:t>Qualcomm Korea</w:t>
            </w:r>
          </w:p>
        </w:tc>
        <w:tc>
          <w:tcPr>
            <w:tcW w:w="0" w:type="auto"/>
          </w:tcPr>
          <w:p w14:paraId="6E912C24" w14:textId="77777777" w:rsidR="00EE43FE" w:rsidRPr="00555B45" w:rsidRDefault="00EE43FE" w:rsidP="00A47A96">
            <w:pPr>
              <w:pStyle w:val="TAL"/>
              <w:rPr>
                <w:sz w:val="16"/>
              </w:rPr>
            </w:pPr>
            <w:r>
              <w:rPr>
                <w:sz w:val="16"/>
              </w:rPr>
              <w:t>agreed</w:t>
            </w:r>
          </w:p>
        </w:tc>
        <w:tc>
          <w:tcPr>
            <w:tcW w:w="0" w:type="auto"/>
          </w:tcPr>
          <w:p w14:paraId="52575AFC" w14:textId="77777777" w:rsidR="00EE43FE" w:rsidRPr="00555B45" w:rsidRDefault="00EE43FE" w:rsidP="00A47A96">
            <w:pPr>
              <w:pStyle w:val="TAL"/>
              <w:rPr>
                <w:sz w:val="16"/>
              </w:rPr>
            </w:pPr>
            <w:r>
              <w:rPr>
                <w:sz w:val="16"/>
              </w:rPr>
              <w:t>R5-226733</w:t>
            </w:r>
          </w:p>
        </w:tc>
        <w:tc>
          <w:tcPr>
            <w:tcW w:w="0" w:type="auto"/>
          </w:tcPr>
          <w:p w14:paraId="7C4A63C3" w14:textId="77777777" w:rsidR="00EE43FE" w:rsidRPr="00555B45" w:rsidRDefault="00EE43FE" w:rsidP="00A47A96">
            <w:pPr>
              <w:pStyle w:val="TAL"/>
              <w:rPr>
                <w:sz w:val="16"/>
              </w:rPr>
            </w:pPr>
            <w:r>
              <w:rPr>
                <w:sz w:val="16"/>
              </w:rPr>
              <w:t>-</w:t>
            </w:r>
          </w:p>
        </w:tc>
      </w:tr>
      <w:tr w:rsidR="00EE43FE" w14:paraId="3B0AE301" w14:textId="77777777" w:rsidTr="00A47A96">
        <w:tc>
          <w:tcPr>
            <w:tcW w:w="0" w:type="auto"/>
          </w:tcPr>
          <w:p w14:paraId="1D767B04" w14:textId="77777777" w:rsidR="00EE43FE" w:rsidRPr="00555B45" w:rsidRDefault="00EE43FE" w:rsidP="00A47A96">
            <w:pPr>
              <w:pStyle w:val="TAL"/>
              <w:rPr>
                <w:sz w:val="16"/>
              </w:rPr>
            </w:pPr>
            <w:r>
              <w:rPr>
                <w:sz w:val="16"/>
              </w:rPr>
              <w:t>R5-227925</w:t>
            </w:r>
          </w:p>
        </w:tc>
        <w:tc>
          <w:tcPr>
            <w:tcW w:w="0" w:type="auto"/>
          </w:tcPr>
          <w:p w14:paraId="655A176D" w14:textId="77777777" w:rsidR="00EE43FE" w:rsidRPr="00555B45" w:rsidRDefault="00EE43FE" w:rsidP="00A47A96">
            <w:pPr>
              <w:pStyle w:val="TAL"/>
              <w:rPr>
                <w:sz w:val="16"/>
              </w:rPr>
            </w:pPr>
            <w:r>
              <w:rPr>
                <w:sz w:val="16"/>
              </w:rPr>
              <w:t>Update 7.5F.1 ACS for NR-U</w:t>
            </w:r>
          </w:p>
        </w:tc>
        <w:tc>
          <w:tcPr>
            <w:tcW w:w="0" w:type="auto"/>
          </w:tcPr>
          <w:p w14:paraId="4C419BAB" w14:textId="77777777" w:rsidR="00EE43FE" w:rsidRPr="00555B45" w:rsidRDefault="00EE43FE" w:rsidP="00A47A96">
            <w:pPr>
              <w:pStyle w:val="TAL"/>
              <w:rPr>
                <w:sz w:val="16"/>
              </w:rPr>
            </w:pPr>
            <w:r>
              <w:rPr>
                <w:sz w:val="16"/>
              </w:rPr>
              <w:t>Qualcomm Korea</w:t>
            </w:r>
          </w:p>
        </w:tc>
        <w:tc>
          <w:tcPr>
            <w:tcW w:w="0" w:type="auto"/>
          </w:tcPr>
          <w:p w14:paraId="0BFDDE9E" w14:textId="77777777" w:rsidR="00EE43FE" w:rsidRPr="00555B45" w:rsidRDefault="00EE43FE" w:rsidP="00A47A96">
            <w:pPr>
              <w:pStyle w:val="TAL"/>
              <w:rPr>
                <w:sz w:val="16"/>
              </w:rPr>
            </w:pPr>
            <w:r>
              <w:rPr>
                <w:sz w:val="16"/>
              </w:rPr>
              <w:t>agreed</w:t>
            </w:r>
          </w:p>
        </w:tc>
        <w:tc>
          <w:tcPr>
            <w:tcW w:w="0" w:type="auto"/>
          </w:tcPr>
          <w:p w14:paraId="255211AA" w14:textId="77777777" w:rsidR="00EE43FE" w:rsidRPr="00555B45" w:rsidRDefault="00EE43FE" w:rsidP="00A47A96">
            <w:pPr>
              <w:pStyle w:val="TAL"/>
              <w:rPr>
                <w:sz w:val="16"/>
              </w:rPr>
            </w:pPr>
            <w:r>
              <w:rPr>
                <w:sz w:val="16"/>
              </w:rPr>
              <w:t>R5-226719</w:t>
            </w:r>
          </w:p>
        </w:tc>
        <w:tc>
          <w:tcPr>
            <w:tcW w:w="0" w:type="auto"/>
          </w:tcPr>
          <w:p w14:paraId="587C7E6C" w14:textId="77777777" w:rsidR="00EE43FE" w:rsidRPr="00555B45" w:rsidRDefault="00EE43FE" w:rsidP="00A47A96">
            <w:pPr>
              <w:pStyle w:val="TAL"/>
              <w:rPr>
                <w:sz w:val="16"/>
              </w:rPr>
            </w:pPr>
            <w:r>
              <w:rPr>
                <w:sz w:val="16"/>
              </w:rPr>
              <w:t>-</w:t>
            </w:r>
          </w:p>
        </w:tc>
      </w:tr>
      <w:tr w:rsidR="00EE43FE" w14:paraId="08CA1E67" w14:textId="77777777" w:rsidTr="00A47A96">
        <w:tc>
          <w:tcPr>
            <w:tcW w:w="0" w:type="auto"/>
          </w:tcPr>
          <w:p w14:paraId="2BB37B2D" w14:textId="77777777" w:rsidR="00EE43FE" w:rsidRPr="00555B45" w:rsidRDefault="00EE43FE" w:rsidP="00A47A96">
            <w:pPr>
              <w:pStyle w:val="TAL"/>
              <w:rPr>
                <w:sz w:val="16"/>
              </w:rPr>
            </w:pPr>
            <w:r>
              <w:rPr>
                <w:sz w:val="16"/>
              </w:rPr>
              <w:t>R5-227926</w:t>
            </w:r>
          </w:p>
        </w:tc>
        <w:tc>
          <w:tcPr>
            <w:tcW w:w="0" w:type="auto"/>
          </w:tcPr>
          <w:p w14:paraId="1F8930B6" w14:textId="77777777" w:rsidR="00EE43FE" w:rsidRPr="00555B45" w:rsidRDefault="00EE43FE" w:rsidP="00A47A96">
            <w:pPr>
              <w:pStyle w:val="TAL"/>
              <w:rPr>
                <w:sz w:val="16"/>
              </w:rPr>
            </w:pPr>
            <w:r>
              <w:rPr>
                <w:sz w:val="16"/>
              </w:rPr>
              <w:t>Update 7.3F.2 Ref sensitivity for NR-U</w:t>
            </w:r>
          </w:p>
        </w:tc>
        <w:tc>
          <w:tcPr>
            <w:tcW w:w="0" w:type="auto"/>
          </w:tcPr>
          <w:p w14:paraId="6D1E74E8" w14:textId="77777777" w:rsidR="00EE43FE" w:rsidRPr="00555B45" w:rsidRDefault="00EE43FE" w:rsidP="00A47A96">
            <w:pPr>
              <w:pStyle w:val="TAL"/>
              <w:rPr>
                <w:sz w:val="16"/>
              </w:rPr>
            </w:pPr>
            <w:r>
              <w:rPr>
                <w:sz w:val="16"/>
              </w:rPr>
              <w:t>Qualcomm Korea</w:t>
            </w:r>
          </w:p>
        </w:tc>
        <w:tc>
          <w:tcPr>
            <w:tcW w:w="0" w:type="auto"/>
          </w:tcPr>
          <w:p w14:paraId="4477CA5D" w14:textId="77777777" w:rsidR="00EE43FE" w:rsidRPr="00555B45" w:rsidRDefault="00EE43FE" w:rsidP="00A47A96">
            <w:pPr>
              <w:pStyle w:val="TAL"/>
              <w:rPr>
                <w:sz w:val="16"/>
              </w:rPr>
            </w:pPr>
            <w:r>
              <w:rPr>
                <w:sz w:val="16"/>
              </w:rPr>
              <w:t>agreed</w:t>
            </w:r>
          </w:p>
        </w:tc>
        <w:tc>
          <w:tcPr>
            <w:tcW w:w="0" w:type="auto"/>
          </w:tcPr>
          <w:p w14:paraId="429B22C8" w14:textId="77777777" w:rsidR="00EE43FE" w:rsidRPr="00555B45" w:rsidRDefault="00EE43FE" w:rsidP="00A47A96">
            <w:pPr>
              <w:pStyle w:val="TAL"/>
              <w:rPr>
                <w:sz w:val="16"/>
              </w:rPr>
            </w:pPr>
            <w:r>
              <w:rPr>
                <w:sz w:val="16"/>
              </w:rPr>
              <w:t>R5-226720</w:t>
            </w:r>
          </w:p>
        </w:tc>
        <w:tc>
          <w:tcPr>
            <w:tcW w:w="0" w:type="auto"/>
          </w:tcPr>
          <w:p w14:paraId="54923A0E" w14:textId="77777777" w:rsidR="00EE43FE" w:rsidRPr="00555B45" w:rsidRDefault="00EE43FE" w:rsidP="00A47A96">
            <w:pPr>
              <w:pStyle w:val="TAL"/>
              <w:rPr>
                <w:sz w:val="16"/>
              </w:rPr>
            </w:pPr>
            <w:r>
              <w:rPr>
                <w:sz w:val="16"/>
              </w:rPr>
              <w:t>-</w:t>
            </w:r>
          </w:p>
        </w:tc>
      </w:tr>
      <w:tr w:rsidR="00EE43FE" w14:paraId="065961B5" w14:textId="77777777" w:rsidTr="00A47A96">
        <w:tc>
          <w:tcPr>
            <w:tcW w:w="0" w:type="auto"/>
          </w:tcPr>
          <w:p w14:paraId="4CFD1DCC" w14:textId="77777777" w:rsidR="00EE43FE" w:rsidRPr="00555B45" w:rsidRDefault="00EE43FE" w:rsidP="00A47A96">
            <w:pPr>
              <w:pStyle w:val="TAL"/>
              <w:rPr>
                <w:sz w:val="16"/>
              </w:rPr>
            </w:pPr>
            <w:r>
              <w:rPr>
                <w:sz w:val="16"/>
              </w:rPr>
              <w:t>R5-227927</w:t>
            </w:r>
          </w:p>
        </w:tc>
        <w:tc>
          <w:tcPr>
            <w:tcW w:w="0" w:type="auto"/>
          </w:tcPr>
          <w:p w14:paraId="256D06C9" w14:textId="77777777" w:rsidR="00EE43FE" w:rsidRPr="00555B45" w:rsidRDefault="00EE43FE" w:rsidP="00A47A96">
            <w:pPr>
              <w:pStyle w:val="TAL"/>
              <w:rPr>
                <w:sz w:val="16"/>
              </w:rPr>
            </w:pPr>
            <w:r>
              <w:rPr>
                <w:sz w:val="16"/>
              </w:rPr>
              <w:t>Update 7.6F.2.1 IBB for NR-U</w:t>
            </w:r>
          </w:p>
        </w:tc>
        <w:tc>
          <w:tcPr>
            <w:tcW w:w="0" w:type="auto"/>
          </w:tcPr>
          <w:p w14:paraId="62AA012B" w14:textId="77777777" w:rsidR="00EE43FE" w:rsidRPr="00555B45" w:rsidRDefault="00EE43FE" w:rsidP="00A47A96">
            <w:pPr>
              <w:pStyle w:val="TAL"/>
              <w:rPr>
                <w:sz w:val="16"/>
              </w:rPr>
            </w:pPr>
            <w:r>
              <w:rPr>
                <w:sz w:val="16"/>
              </w:rPr>
              <w:t>Qualcomm Korea</w:t>
            </w:r>
          </w:p>
        </w:tc>
        <w:tc>
          <w:tcPr>
            <w:tcW w:w="0" w:type="auto"/>
          </w:tcPr>
          <w:p w14:paraId="2EFBB8A5" w14:textId="77777777" w:rsidR="00EE43FE" w:rsidRPr="00555B45" w:rsidRDefault="00EE43FE" w:rsidP="00A47A96">
            <w:pPr>
              <w:pStyle w:val="TAL"/>
              <w:rPr>
                <w:sz w:val="16"/>
              </w:rPr>
            </w:pPr>
            <w:r>
              <w:rPr>
                <w:sz w:val="16"/>
              </w:rPr>
              <w:t>agreed</w:t>
            </w:r>
          </w:p>
        </w:tc>
        <w:tc>
          <w:tcPr>
            <w:tcW w:w="0" w:type="auto"/>
          </w:tcPr>
          <w:p w14:paraId="09E76C9C" w14:textId="77777777" w:rsidR="00EE43FE" w:rsidRPr="00555B45" w:rsidRDefault="00EE43FE" w:rsidP="00A47A96">
            <w:pPr>
              <w:pStyle w:val="TAL"/>
              <w:rPr>
                <w:sz w:val="16"/>
              </w:rPr>
            </w:pPr>
            <w:r>
              <w:rPr>
                <w:sz w:val="16"/>
              </w:rPr>
              <w:t>R5-226723</w:t>
            </w:r>
          </w:p>
        </w:tc>
        <w:tc>
          <w:tcPr>
            <w:tcW w:w="0" w:type="auto"/>
          </w:tcPr>
          <w:p w14:paraId="0E3E47E9" w14:textId="77777777" w:rsidR="00EE43FE" w:rsidRPr="00555B45" w:rsidRDefault="00EE43FE" w:rsidP="00A47A96">
            <w:pPr>
              <w:pStyle w:val="TAL"/>
              <w:rPr>
                <w:sz w:val="16"/>
              </w:rPr>
            </w:pPr>
            <w:r>
              <w:rPr>
                <w:sz w:val="16"/>
              </w:rPr>
              <w:t>-</w:t>
            </w:r>
          </w:p>
        </w:tc>
      </w:tr>
      <w:tr w:rsidR="00EE43FE" w14:paraId="76267E8F" w14:textId="77777777" w:rsidTr="00A47A96">
        <w:tc>
          <w:tcPr>
            <w:tcW w:w="0" w:type="auto"/>
          </w:tcPr>
          <w:p w14:paraId="2E0608BD" w14:textId="77777777" w:rsidR="00EE43FE" w:rsidRPr="00555B45" w:rsidRDefault="00EE43FE" w:rsidP="00A47A96">
            <w:pPr>
              <w:pStyle w:val="TAL"/>
              <w:rPr>
                <w:sz w:val="16"/>
              </w:rPr>
            </w:pPr>
            <w:r>
              <w:rPr>
                <w:sz w:val="16"/>
              </w:rPr>
              <w:t>R5-227928</w:t>
            </w:r>
          </w:p>
        </w:tc>
        <w:tc>
          <w:tcPr>
            <w:tcW w:w="0" w:type="auto"/>
          </w:tcPr>
          <w:p w14:paraId="388A060A" w14:textId="77777777" w:rsidR="00EE43FE" w:rsidRPr="00555B45" w:rsidRDefault="00EE43FE" w:rsidP="00A47A96">
            <w:pPr>
              <w:pStyle w:val="TAL"/>
              <w:rPr>
                <w:sz w:val="16"/>
              </w:rPr>
            </w:pPr>
            <w:r>
              <w:rPr>
                <w:sz w:val="16"/>
              </w:rPr>
              <w:t>Update MU and TT for NR_U test cases</w:t>
            </w:r>
          </w:p>
        </w:tc>
        <w:tc>
          <w:tcPr>
            <w:tcW w:w="0" w:type="auto"/>
          </w:tcPr>
          <w:p w14:paraId="22167D22" w14:textId="77777777" w:rsidR="00EE43FE" w:rsidRPr="00555B45" w:rsidRDefault="00EE43FE" w:rsidP="00A47A96">
            <w:pPr>
              <w:pStyle w:val="TAL"/>
              <w:rPr>
                <w:sz w:val="16"/>
              </w:rPr>
            </w:pPr>
            <w:r>
              <w:rPr>
                <w:sz w:val="16"/>
              </w:rPr>
              <w:t>Qualcomm Korea</w:t>
            </w:r>
          </w:p>
        </w:tc>
        <w:tc>
          <w:tcPr>
            <w:tcW w:w="0" w:type="auto"/>
          </w:tcPr>
          <w:p w14:paraId="53CB507A" w14:textId="77777777" w:rsidR="00EE43FE" w:rsidRPr="00555B45" w:rsidRDefault="00EE43FE" w:rsidP="00A47A96">
            <w:pPr>
              <w:pStyle w:val="TAL"/>
              <w:rPr>
                <w:sz w:val="16"/>
              </w:rPr>
            </w:pPr>
            <w:r>
              <w:rPr>
                <w:sz w:val="16"/>
              </w:rPr>
              <w:t>agreed</w:t>
            </w:r>
          </w:p>
        </w:tc>
        <w:tc>
          <w:tcPr>
            <w:tcW w:w="0" w:type="auto"/>
          </w:tcPr>
          <w:p w14:paraId="39DB2AF8" w14:textId="77777777" w:rsidR="00EE43FE" w:rsidRPr="00555B45" w:rsidRDefault="00EE43FE" w:rsidP="00A47A96">
            <w:pPr>
              <w:pStyle w:val="TAL"/>
              <w:rPr>
                <w:sz w:val="16"/>
              </w:rPr>
            </w:pPr>
            <w:r>
              <w:rPr>
                <w:sz w:val="16"/>
              </w:rPr>
              <w:t>R5-226726</w:t>
            </w:r>
          </w:p>
        </w:tc>
        <w:tc>
          <w:tcPr>
            <w:tcW w:w="0" w:type="auto"/>
          </w:tcPr>
          <w:p w14:paraId="280C2CFC" w14:textId="77777777" w:rsidR="00EE43FE" w:rsidRPr="00555B45" w:rsidRDefault="00EE43FE" w:rsidP="00A47A96">
            <w:pPr>
              <w:pStyle w:val="TAL"/>
              <w:rPr>
                <w:sz w:val="16"/>
              </w:rPr>
            </w:pPr>
            <w:r>
              <w:rPr>
                <w:sz w:val="16"/>
              </w:rPr>
              <w:t>-</w:t>
            </w:r>
          </w:p>
        </w:tc>
      </w:tr>
      <w:tr w:rsidR="00EE43FE" w14:paraId="09047D0F" w14:textId="77777777" w:rsidTr="00A47A96">
        <w:tc>
          <w:tcPr>
            <w:tcW w:w="0" w:type="auto"/>
          </w:tcPr>
          <w:p w14:paraId="3DD22AF0" w14:textId="77777777" w:rsidR="00EE43FE" w:rsidRPr="00555B45" w:rsidRDefault="00EE43FE" w:rsidP="00A47A96">
            <w:pPr>
              <w:pStyle w:val="TAL"/>
              <w:rPr>
                <w:sz w:val="16"/>
              </w:rPr>
            </w:pPr>
            <w:r>
              <w:rPr>
                <w:sz w:val="16"/>
              </w:rPr>
              <w:lastRenderedPageBreak/>
              <w:t>R5-227929</w:t>
            </w:r>
          </w:p>
        </w:tc>
        <w:tc>
          <w:tcPr>
            <w:tcW w:w="0" w:type="auto"/>
          </w:tcPr>
          <w:p w14:paraId="42C5FDBF" w14:textId="77777777" w:rsidR="00EE43FE" w:rsidRPr="00555B45" w:rsidRDefault="00EE43FE" w:rsidP="00A47A96">
            <w:pPr>
              <w:pStyle w:val="TAL"/>
              <w:rPr>
                <w:sz w:val="16"/>
              </w:rPr>
            </w:pPr>
            <w:r>
              <w:rPr>
                <w:sz w:val="16"/>
              </w:rPr>
              <w:t xml:space="preserve">Correcting the definition of </w:t>
            </w:r>
            <w:proofErr w:type="spellStart"/>
            <w:r>
              <w:rPr>
                <w:sz w:val="16"/>
              </w:rPr>
              <w:t>RedCap</w:t>
            </w:r>
            <w:proofErr w:type="spellEnd"/>
            <w:r>
              <w:rPr>
                <w:sz w:val="16"/>
              </w:rPr>
              <w:t xml:space="preserve"> UE</w:t>
            </w:r>
          </w:p>
        </w:tc>
        <w:tc>
          <w:tcPr>
            <w:tcW w:w="0" w:type="auto"/>
          </w:tcPr>
          <w:p w14:paraId="40A469F2" w14:textId="77777777" w:rsidR="00EE43FE" w:rsidRPr="00555B45" w:rsidRDefault="00EE43FE" w:rsidP="00A47A96">
            <w:pPr>
              <w:pStyle w:val="TAL"/>
              <w:rPr>
                <w:sz w:val="16"/>
              </w:rPr>
            </w:pPr>
            <w:r>
              <w:rPr>
                <w:sz w:val="16"/>
              </w:rPr>
              <w:t>Qualcomm Korea, ZTE</w:t>
            </w:r>
          </w:p>
        </w:tc>
        <w:tc>
          <w:tcPr>
            <w:tcW w:w="0" w:type="auto"/>
          </w:tcPr>
          <w:p w14:paraId="7E812F6B" w14:textId="77777777" w:rsidR="00EE43FE" w:rsidRPr="00555B45" w:rsidRDefault="00EE43FE" w:rsidP="00A47A96">
            <w:pPr>
              <w:pStyle w:val="TAL"/>
              <w:rPr>
                <w:sz w:val="16"/>
              </w:rPr>
            </w:pPr>
            <w:r>
              <w:rPr>
                <w:sz w:val="16"/>
              </w:rPr>
              <w:t>withdrawn</w:t>
            </w:r>
          </w:p>
        </w:tc>
        <w:tc>
          <w:tcPr>
            <w:tcW w:w="0" w:type="auto"/>
          </w:tcPr>
          <w:p w14:paraId="3D051927" w14:textId="77777777" w:rsidR="00EE43FE" w:rsidRPr="00555B45" w:rsidRDefault="00EE43FE" w:rsidP="00A47A96">
            <w:pPr>
              <w:pStyle w:val="TAL"/>
              <w:rPr>
                <w:sz w:val="16"/>
              </w:rPr>
            </w:pPr>
            <w:r>
              <w:rPr>
                <w:sz w:val="16"/>
              </w:rPr>
              <w:t>R5-226710</w:t>
            </w:r>
          </w:p>
        </w:tc>
        <w:tc>
          <w:tcPr>
            <w:tcW w:w="0" w:type="auto"/>
          </w:tcPr>
          <w:p w14:paraId="07A2BB9F" w14:textId="77777777" w:rsidR="00EE43FE" w:rsidRPr="00555B45" w:rsidRDefault="00EE43FE" w:rsidP="00A47A96">
            <w:pPr>
              <w:pStyle w:val="TAL"/>
              <w:rPr>
                <w:sz w:val="16"/>
              </w:rPr>
            </w:pPr>
            <w:r>
              <w:rPr>
                <w:sz w:val="16"/>
              </w:rPr>
              <w:t>-</w:t>
            </w:r>
          </w:p>
        </w:tc>
      </w:tr>
      <w:tr w:rsidR="00EE43FE" w14:paraId="6669FF31" w14:textId="77777777" w:rsidTr="00A47A96">
        <w:tc>
          <w:tcPr>
            <w:tcW w:w="0" w:type="auto"/>
          </w:tcPr>
          <w:p w14:paraId="0C3E6811" w14:textId="77777777" w:rsidR="00EE43FE" w:rsidRPr="00555B45" w:rsidRDefault="00EE43FE" w:rsidP="00A47A96">
            <w:pPr>
              <w:pStyle w:val="TAL"/>
              <w:rPr>
                <w:sz w:val="16"/>
              </w:rPr>
            </w:pPr>
            <w:r>
              <w:rPr>
                <w:sz w:val="16"/>
              </w:rPr>
              <w:t>R5-227930</w:t>
            </w:r>
          </w:p>
        </w:tc>
        <w:tc>
          <w:tcPr>
            <w:tcW w:w="0" w:type="auto"/>
          </w:tcPr>
          <w:p w14:paraId="512B0FD1" w14:textId="77777777" w:rsidR="00EE43FE" w:rsidRPr="00555B45" w:rsidRDefault="00EE43FE" w:rsidP="00A47A96">
            <w:pPr>
              <w:pStyle w:val="TAL"/>
              <w:rPr>
                <w:sz w:val="16"/>
              </w:rPr>
            </w:pPr>
            <w:r>
              <w:rPr>
                <w:sz w:val="16"/>
              </w:rPr>
              <w:t>Update MOP PC2 testing for CA_n41A-n79A</w:t>
            </w:r>
          </w:p>
        </w:tc>
        <w:tc>
          <w:tcPr>
            <w:tcW w:w="0" w:type="auto"/>
          </w:tcPr>
          <w:p w14:paraId="7C0AB53D" w14:textId="77777777" w:rsidR="00EE43FE" w:rsidRPr="00555B45" w:rsidRDefault="00EE43FE" w:rsidP="00A47A96">
            <w:pPr>
              <w:pStyle w:val="TAL"/>
              <w:rPr>
                <w:sz w:val="16"/>
              </w:rPr>
            </w:pPr>
            <w:r>
              <w:rPr>
                <w:sz w:val="16"/>
              </w:rPr>
              <w:t>Huawei, Hisilicon</w:t>
            </w:r>
          </w:p>
        </w:tc>
        <w:tc>
          <w:tcPr>
            <w:tcW w:w="0" w:type="auto"/>
          </w:tcPr>
          <w:p w14:paraId="41D7F014" w14:textId="77777777" w:rsidR="00EE43FE" w:rsidRPr="00555B45" w:rsidRDefault="00EE43FE" w:rsidP="00A47A96">
            <w:pPr>
              <w:pStyle w:val="TAL"/>
              <w:rPr>
                <w:sz w:val="16"/>
              </w:rPr>
            </w:pPr>
            <w:r>
              <w:rPr>
                <w:sz w:val="16"/>
              </w:rPr>
              <w:t>agreed</w:t>
            </w:r>
          </w:p>
        </w:tc>
        <w:tc>
          <w:tcPr>
            <w:tcW w:w="0" w:type="auto"/>
          </w:tcPr>
          <w:p w14:paraId="1422001E" w14:textId="77777777" w:rsidR="00EE43FE" w:rsidRPr="00555B45" w:rsidRDefault="00EE43FE" w:rsidP="00A47A96">
            <w:pPr>
              <w:pStyle w:val="TAL"/>
              <w:rPr>
                <w:sz w:val="16"/>
              </w:rPr>
            </w:pPr>
            <w:r>
              <w:rPr>
                <w:sz w:val="16"/>
              </w:rPr>
              <w:t>R5-226846</w:t>
            </w:r>
          </w:p>
        </w:tc>
        <w:tc>
          <w:tcPr>
            <w:tcW w:w="0" w:type="auto"/>
          </w:tcPr>
          <w:p w14:paraId="776B31FF" w14:textId="77777777" w:rsidR="00EE43FE" w:rsidRPr="00555B45" w:rsidRDefault="00EE43FE" w:rsidP="00A47A96">
            <w:pPr>
              <w:pStyle w:val="TAL"/>
              <w:rPr>
                <w:sz w:val="16"/>
              </w:rPr>
            </w:pPr>
            <w:r>
              <w:rPr>
                <w:sz w:val="16"/>
              </w:rPr>
              <w:t>-</w:t>
            </w:r>
          </w:p>
        </w:tc>
      </w:tr>
      <w:tr w:rsidR="00EE43FE" w14:paraId="1F9AB5F8" w14:textId="77777777" w:rsidTr="00A47A96">
        <w:tc>
          <w:tcPr>
            <w:tcW w:w="0" w:type="auto"/>
          </w:tcPr>
          <w:p w14:paraId="0B6FE8E0" w14:textId="77777777" w:rsidR="00EE43FE" w:rsidRPr="00555B45" w:rsidRDefault="00EE43FE" w:rsidP="00A47A96">
            <w:pPr>
              <w:pStyle w:val="TAL"/>
              <w:rPr>
                <w:sz w:val="16"/>
              </w:rPr>
            </w:pPr>
            <w:r>
              <w:rPr>
                <w:sz w:val="16"/>
              </w:rPr>
              <w:t>R5-227931</w:t>
            </w:r>
          </w:p>
        </w:tc>
        <w:tc>
          <w:tcPr>
            <w:tcW w:w="0" w:type="auto"/>
          </w:tcPr>
          <w:p w14:paraId="5F458655" w14:textId="77777777" w:rsidR="00EE43FE" w:rsidRPr="00555B45" w:rsidRDefault="00EE43FE" w:rsidP="00A47A96">
            <w:pPr>
              <w:pStyle w:val="TAL"/>
              <w:rPr>
                <w:sz w:val="16"/>
              </w:rPr>
            </w:pPr>
            <w:r>
              <w:rPr>
                <w:sz w:val="16"/>
              </w:rPr>
              <w:t>Adding new FR1 test case Transmit ON/OFF time mask for SUL with UL MIMO</w:t>
            </w:r>
          </w:p>
        </w:tc>
        <w:tc>
          <w:tcPr>
            <w:tcW w:w="0" w:type="auto"/>
          </w:tcPr>
          <w:p w14:paraId="093F441F" w14:textId="77777777" w:rsidR="00EE43FE" w:rsidRPr="00555B45" w:rsidRDefault="00EE43FE" w:rsidP="00A47A96">
            <w:pPr>
              <w:pStyle w:val="TAL"/>
              <w:rPr>
                <w:sz w:val="16"/>
              </w:rPr>
            </w:pPr>
            <w:r>
              <w:rPr>
                <w:sz w:val="16"/>
              </w:rPr>
              <w:t>Huawei, Hisilicon</w:t>
            </w:r>
          </w:p>
        </w:tc>
        <w:tc>
          <w:tcPr>
            <w:tcW w:w="0" w:type="auto"/>
          </w:tcPr>
          <w:p w14:paraId="5B25198D" w14:textId="77777777" w:rsidR="00EE43FE" w:rsidRPr="00555B45" w:rsidRDefault="00EE43FE" w:rsidP="00A47A96">
            <w:pPr>
              <w:pStyle w:val="TAL"/>
              <w:rPr>
                <w:sz w:val="16"/>
              </w:rPr>
            </w:pPr>
            <w:r>
              <w:rPr>
                <w:sz w:val="16"/>
              </w:rPr>
              <w:t>agreed</w:t>
            </w:r>
          </w:p>
        </w:tc>
        <w:tc>
          <w:tcPr>
            <w:tcW w:w="0" w:type="auto"/>
          </w:tcPr>
          <w:p w14:paraId="39520A38" w14:textId="77777777" w:rsidR="00EE43FE" w:rsidRPr="00555B45" w:rsidRDefault="00EE43FE" w:rsidP="00A47A96">
            <w:pPr>
              <w:pStyle w:val="TAL"/>
              <w:rPr>
                <w:sz w:val="16"/>
              </w:rPr>
            </w:pPr>
            <w:r>
              <w:rPr>
                <w:sz w:val="16"/>
              </w:rPr>
              <w:t>R5-226852</w:t>
            </w:r>
          </w:p>
        </w:tc>
        <w:tc>
          <w:tcPr>
            <w:tcW w:w="0" w:type="auto"/>
          </w:tcPr>
          <w:p w14:paraId="1B5ED193" w14:textId="77777777" w:rsidR="00EE43FE" w:rsidRPr="00555B45" w:rsidRDefault="00EE43FE" w:rsidP="00A47A96">
            <w:pPr>
              <w:pStyle w:val="TAL"/>
              <w:rPr>
                <w:sz w:val="16"/>
              </w:rPr>
            </w:pPr>
            <w:r>
              <w:rPr>
                <w:sz w:val="16"/>
              </w:rPr>
              <w:t>-</w:t>
            </w:r>
          </w:p>
        </w:tc>
      </w:tr>
      <w:tr w:rsidR="00EE43FE" w14:paraId="44715F68" w14:textId="77777777" w:rsidTr="00A47A96">
        <w:tc>
          <w:tcPr>
            <w:tcW w:w="0" w:type="auto"/>
          </w:tcPr>
          <w:p w14:paraId="0D439C1A" w14:textId="77777777" w:rsidR="00EE43FE" w:rsidRPr="00555B45" w:rsidRDefault="00EE43FE" w:rsidP="00A47A96">
            <w:pPr>
              <w:pStyle w:val="TAL"/>
              <w:rPr>
                <w:sz w:val="16"/>
              </w:rPr>
            </w:pPr>
            <w:r>
              <w:rPr>
                <w:sz w:val="16"/>
              </w:rPr>
              <w:t>R5-227932</w:t>
            </w:r>
          </w:p>
        </w:tc>
        <w:tc>
          <w:tcPr>
            <w:tcW w:w="0" w:type="auto"/>
          </w:tcPr>
          <w:p w14:paraId="75C83CFA" w14:textId="77777777" w:rsidR="00EE43FE" w:rsidRPr="00555B45" w:rsidRDefault="00EE43FE" w:rsidP="00A47A96">
            <w:pPr>
              <w:pStyle w:val="TAL"/>
              <w:rPr>
                <w:sz w:val="16"/>
              </w:rPr>
            </w:pPr>
            <w:r>
              <w:rPr>
                <w:sz w:val="16"/>
              </w:rPr>
              <w:t>Correction to maximum output power tests for UL MIMO</w:t>
            </w:r>
          </w:p>
        </w:tc>
        <w:tc>
          <w:tcPr>
            <w:tcW w:w="0" w:type="auto"/>
          </w:tcPr>
          <w:p w14:paraId="1DD8311E" w14:textId="77777777" w:rsidR="00EE43FE" w:rsidRPr="00555B45" w:rsidRDefault="00EE43FE" w:rsidP="00A47A96">
            <w:pPr>
              <w:pStyle w:val="TAL"/>
              <w:rPr>
                <w:sz w:val="16"/>
              </w:rPr>
            </w:pPr>
            <w:r>
              <w:rPr>
                <w:sz w:val="16"/>
              </w:rPr>
              <w:t>Google Inc.</w:t>
            </w:r>
          </w:p>
        </w:tc>
        <w:tc>
          <w:tcPr>
            <w:tcW w:w="0" w:type="auto"/>
          </w:tcPr>
          <w:p w14:paraId="09E10DC4" w14:textId="77777777" w:rsidR="00EE43FE" w:rsidRPr="00555B45" w:rsidRDefault="00EE43FE" w:rsidP="00A47A96">
            <w:pPr>
              <w:pStyle w:val="TAL"/>
              <w:rPr>
                <w:sz w:val="16"/>
              </w:rPr>
            </w:pPr>
            <w:r>
              <w:rPr>
                <w:sz w:val="16"/>
              </w:rPr>
              <w:t>withdrawn</w:t>
            </w:r>
          </w:p>
        </w:tc>
        <w:tc>
          <w:tcPr>
            <w:tcW w:w="0" w:type="auto"/>
          </w:tcPr>
          <w:p w14:paraId="19D9BEB8" w14:textId="77777777" w:rsidR="00EE43FE" w:rsidRPr="00555B45" w:rsidRDefault="00EE43FE" w:rsidP="00A47A96">
            <w:pPr>
              <w:pStyle w:val="TAL"/>
              <w:rPr>
                <w:sz w:val="16"/>
              </w:rPr>
            </w:pPr>
            <w:r>
              <w:rPr>
                <w:sz w:val="16"/>
              </w:rPr>
              <w:t>R5-226833</w:t>
            </w:r>
          </w:p>
        </w:tc>
        <w:tc>
          <w:tcPr>
            <w:tcW w:w="0" w:type="auto"/>
          </w:tcPr>
          <w:p w14:paraId="51765A41" w14:textId="77777777" w:rsidR="00EE43FE" w:rsidRPr="00555B45" w:rsidRDefault="00EE43FE" w:rsidP="00A47A96">
            <w:pPr>
              <w:pStyle w:val="TAL"/>
              <w:rPr>
                <w:sz w:val="16"/>
              </w:rPr>
            </w:pPr>
            <w:r>
              <w:rPr>
                <w:sz w:val="16"/>
              </w:rPr>
              <w:t>-</w:t>
            </w:r>
          </w:p>
        </w:tc>
      </w:tr>
      <w:tr w:rsidR="00EE43FE" w14:paraId="156C845C" w14:textId="77777777" w:rsidTr="00A47A96">
        <w:tc>
          <w:tcPr>
            <w:tcW w:w="0" w:type="auto"/>
          </w:tcPr>
          <w:p w14:paraId="4C65F2EB" w14:textId="77777777" w:rsidR="00EE43FE" w:rsidRPr="00555B45" w:rsidRDefault="00EE43FE" w:rsidP="00A47A96">
            <w:pPr>
              <w:pStyle w:val="TAL"/>
              <w:rPr>
                <w:sz w:val="16"/>
              </w:rPr>
            </w:pPr>
            <w:r>
              <w:rPr>
                <w:sz w:val="16"/>
              </w:rPr>
              <w:t>R5-227933</w:t>
            </w:r>
          </w:p>
        </w:tc>
        <w:tc>
          <w:tcPr>
            <w:tcW w:w="0" w:type="auto"/>
          </w:tcPr>
          <w:p w14:paraId="7E250EEA" w14:textId="77777777" w:rsidR="00EE43FE" w:rsidRPr="00555B45" w:rsidRDefault="00EE43FE" w:rsidP="00A47A96">
            <w:pPr>
              <w:pStyle w:val="TAL"/>
              <w:rPr>
                <w:sz w:val="16"/>
              </w:rPr>
            </w:pPr>
            <w:r>
              <w:rPr>
                <w:sz w:val="16"/>
              </w:rPr>
              <w:t>Transmit diversity Transmit modulation quality test procedures review</w:t>
            </w:r>
          </w:p>
        </w:tc>
        <w:tc>
          <w:tcPr>
            <w:tcW w:w="0" w:type="auto"/>
          </w:tcPr>
          <w:p w14:paraId="6EBA1646" w14:textId="77777777" w:rsidR="00EE43FE" w:rsidRPr="00555B45" w:rsidRDefault="00EE43FE" w:rsidP="00A47A96">
            <w:pPr>
              <w:pStyle w:val="TAL"/>
              <w:rPr>
                <w:sz w:val="16"/>
              </w:rPr>
            </w:pPr>
            <w:r>
              <w:rPr>
                <w:sz w:val="16"/>
              </w:rPr>
              <w:t>Keysight technologies UK Ltd</w:t>
            </w:r>
          </w:p>
        </w:tc>
        <w:tc>
          <w:tcPr>
            <w:tcW w:w="0" w:type="auto"/>
          </w:tcPr>
          <w:p w14:paraId="73F57197" w14:textId="77777777" w:rsidR="00EE43FE" w:rsidRPr="00555B45" w:rsidRDefault="00EE43FE" w:rsidP="00A47A96">
            <w:pPr>
              <w:pStyle w:val="TAL"/>
              <w:rPr>
                <w:sz w:val="16"/>
              </w:rPr>
            </w:pPr>
            <w:r>
              <w:rPr>
                <w:sz w:val="16"/>
              </w:rPr>
              <w:t>noted</w:t>
            </w:r>
          </w:p>
        </w:tc>
        <w:tc>
          <w:tcPr>
            <w:tcW w:w="0" w:type="auto"/>
          </w:tcPr>
          <w:p w14:paraId="2A1398EE" w14:textId="77777777" w:rsidR="00EE43FE" w:rsidRPr="00555B45" w:rsidRDefault="00EE43FE" w:rsidP="00A47A96">
            <w:pPr>
              <w:pStyle w:val="TAL"/>
              <w:rPr>
                <w:sz w:val="16"/>
              </w:rPr>
            </w:pPr>
            <w:r>
              <w:rPr>
                <w:sz w:val="16"/>
              </w:rPr>
              <w:t>R5-227063</w:t>
            </w:r>
          </w:p>
        </w:tc>
        <w:tc>
          <w:tcPr>
            <w:tcW w:w="0" w:type="auto"/>
          </w:tcPr>
          <w:p w14:paraId="4CDEABAA" w14:textId="77777777" w:rsidR="00EE43FE" w:rsidRPr="00555B45" w:rsidRDefault="00EE43FE" w:rsidP="00A47A96">
            <w:pPr>
              <w:pStyle w:val="TAL"/>
              <w:rPr>
                <w:sz w:val="16"/>
              </w:rPr>
            </w:pPr>
            <w:r>
              <w:rPr>
                <w:sz w:val="16"/>
              </w:rPr>
              <w:t>-</w:t>
            </w:r>
          </w:p>
        </w:tc>
      </w:tr>
      <w:tr w:rsidR="00EE43FE" w14:paraId="6B779078" w14:textId="77777777" w:rsidTr="00A47A96">
        <w:tc>
          <w:tcPr>
            <w:tcW w:w="0" w:type="auto"/>
          </w:tcPr>
          <w:p w14:paraId="7F1E6A9A" w14:textId="77777777" w:rsidR="00EE43FE" w:rsidRPr="00555B45" w:rsidRDefault="00EE43FE" w:rsidP="00A47A96">
            <w:pPr>
              <w:pStyle w:val="TAL"/>
              <w:rPr>
                <w:sz w:val="16"/>
              </w:rPr>
            </w:pPr>
            <w:r>
              <w:rPr>
                <w:sz w:val="16"/>
              </w:rPr>
              <w:t>R5-227934</w:t>
            </w:r>
          </w:p>
        </w:tc>
        <w:tc>
          <w:tcPr>
            <w:tcW w:w="0" w:type="auto"/>
          </w:tcPr>
          <w:p w14:paraId="4CEC8417" w14:textId="77777777" w:rsidR="00EE43FE" w:rsidRPr="00555B45" w:rsidRDefault="00EE43FE" w:rsidP="00A47A96">
            <w:pPr>
              <w:pStyle w:val="TAL"/>
              <w:rPr>
                <w:sz w:val="16"/>
              </w:rPr>
            </w:pPr>
            <w:proofErr w:type="gramStart"/>
            <w:r>
              <w:rPr>
                <w:sz w:val="16"/>
              </w:rPr>
              <w:t>Limit</w:t>
            </w:r>
            <w:proofErr w:type="gramEnd"/>
            <w:r>
              <w:rPr>
                <w:sz w:val="16"/>
              </w:rPr>
              <w:t xml:space="preserve"> transmit modulation quality for Tx Diversity to power per any antenna connector higher than a threshold</w:t>
            </w:r>
          </w:p>
        </w:tc>
        <w:tc>
          <w:tcPr>
            <w:tcW w:w="0" w:type="auto"/>
          </w:tcPr>
          <w:p w14:paraId="289440CC" w14:textId="77777777" w:rsidR="00EE43FE" w:rsidRPr="00555B45" w:rsidRDefault="00EE43FE" w:rsidP="00A47A96">
            <w:pPr>
              <w:pStyle w:val="TAL"/>
              <w:rPr>
                <w:sz w:val="16"/>
              </w:rPr>
            </w:pPr>
            <w:r>
              <w:rPr>
                <w:sz w:val="16"/>
              </w:rPr>
              <w:t>Keysight technologies UK Ltd</w:t>
            </w:r>
          </w:p>
        </w:tc>
        <w:tc>
          <w:tcPr>
            <w:tcW w:w="0" w:type="auto"/>
          </w:tcPr>
          <w:p w14:paraId="5A868ECD" w14:textId="77777777" w:rsidR="00EE43FE" w:rsidRPr="00555B45" w:rsidRDefault="00EE43FE" w:rsidP="00A47A96">
            <w:pPr>
              <w:pStyle w:val="TAL"/>
              <w:rPr>
                <w:sz w:val="16"/>
              </w:rPr>
            </w:pPr>
            <w:r>
              <w:rPr>
                <w:sz w:val="16"/>
              </w:rPr>
              <w:t>agreed</w:t>
            </w:r>
          </w:p>
        </w:tc>
        <w:tc>
          <w:tcPr>
            <w:tcW w:w="0" w:type="auto"/>
          </w:tcPr>
          <w:p w14:paraId="77212D41" w14:textId="77777777" w:rsidR="00EE43FE" w:rsidRPr="00555B45" w:rsidRDefault="00EE43FE" w:rsidP="00A47A96">
            <w:pPr>
              <w:pStyle w:val="TAL"/>
              <w:rPr>
                <w:sz w:val="16"/>
              </w:rPr>
            </w:pPr>
            <w:r>
              <w:rPr>
                <w:sz w:val="16"/>
              </w:rPr>
              <w:t>R5-227067</w:t>
            </w:r>
          </w:p>
        </w:tc>
        <w:tc>
          <w:tcPr>
            <w:tcW w:w="0" w:type="auto"/>
          </w:tcPr>
          <w:p w14:paraId="4ED20E33" w14:textId="77777777" w:rsidR="00EE43FE" w:rsidRPr="00555B45" w:rsidRDefault="00EE43FE" w:rsidP="00A47A96">
            <w:pPr>
              <w:pStyle w:val="TAL"/>
              <w:rPr>
                <w:sz w:val="16"/>
              </w:rPr>
            </w:pPr>
            <w:r>
              <w:rPr>
                <w:sz w:val="16"/>
              </w:rPr>
              <w:t>-</w:t>
            </w:r>
          </w:p>
        </w:tc>
      </w:tr>
      <w:tr w:rsidR="00EE43FE" w14:paraId="2025C0EE" w14:textId="77777777" w:rsidTr="00A47A96">
        <w:tc>
          <w:tcPr>
            <w:tcW w:w="0" w:type="auto"/>
          </w:tcPr>
          <w:p w14:paraId="64EE328B" w14:textId="77777777" w:rsidR="00EE43FE" w:rsidRPr="00555B45" w:rsidRDefault="00EE43FE" w:rsidP="00A47A96">
            <w:pPr>
              <w:pStyle w:val="TAL"/>
              <w:rPr>
                <w:sz w:val="16"/>
              </w:rPr>
            </w:pPr>
            <w:r>
              <w:rPr>
                <w:sz w:val="16"/>
              </w:rPr>
              <w:t>R5-227935</w:t>
            </w:r>
          </w:p>
        </w:tc>
        <w:tc>
          <w:tcPr>
            <w:tcW w:w="0" w:type="auto"/>
          </w:tcPr>
          <w:p w14:paraId="2115EE84" w14:textId="77777777" w:rsidR="00EE43FE" w:rsidRPr="00555B45" w:rsidRDefault="00EE43FE" w:rsidP="00A47A96">
            <w:pPr>
              <w:pStyle w:val="TAL"/>
              <w:rPr>
                <w:sz w:val="16"/>
              </w:rPr>
            </w:pPr>
            <w:r>
              <w:rPr>
                <w:sz w:val="16"/>
              </w:rPr>
              <w:t>Update of 7.3.2 Reference sensitivity power level for redcap</w:t>
            </w:r>
          </w:p>
        </w:tc>
        <w:tc>
          <w:tcPr>
            <w:tcW w:w="0" w:type="auto"/>
          </w:tcPr>
          <w:p w14:paraId="616C06A2" w14:textId="77777777" w:rsidR="00EE43FE" w:rsidRPr="00555B45" w:rsidRDefault="00EE43FE" w:rsidP="00A47A96">
            <w:pPr>
              <w:pStyle w:val="TAL"/>
              <w:rPr>
                <w:sz w:val="16"/>
              </w:rPr>
            </w:pPr>
            <w:r>
              <w:rPr>
                <w:sz w:val="16"/>
              </w:rPr>
              <w:t>China Unicom</w:t>
            </w:r>
          </w:p>
        </w:tc>
        <w:tc>
          <w:tcPr>
            <w:tcW w:w="0" w:type="auto"/>
          </w:tcPr>
          <w:p w14:paraId="0847560A" w14:textId="77777777" w:rsidR="00EE43FE" w:rsidRPr="00555B45" w:rsidRDefault="00EE43FE" w:rsidP="00A47A96">
            <w:pPr>
              <w:pStyle w:val="TAL"/>
              <w:rPr>
                <w:sz w:val="16"/>
              </w:rPr>
            </w:pPr>
            <w:r>
              <w:rPr>
                <w:sz w:val="16"/>
              </w:rPr>
              <w:t>agreed</w:t>
            </w:r>
          </w:p>
        </w:tc>
        <w:tc>
          <w:tcPr>
            <w:tcW w:w="0" w:type="auto"/>
          </w:tcPr>
          <w:p w14:paraId="33BC614D" w14:textId="77777777" w:rsidR="00EE43FE" w:rsidRPr="00555B45" w:rsidRDefault="00EE43FE" w:rsidP="00A47A96">
            <w:pPr>
              <w:pStyle w:val="TAL"/>
              <w:rPr>
                <w:sz w:val="16"/>
              </w:rPr>
            </w:pPr>
            <w:r>
              <w:rPr>
                <w:sz w:val="16"/>
              </w:rPr>
              <w:t>R5-227232</w:t>
            </w:r>
          </w:p>
        </w:tc>
        <w:tc>
          <w:tcPr>
            <w:tcW w:w="0" w:type="auto"/>
          </w:tcPr>
          <w:p w14:paraId="5CED8C21" w14:textId="77777777" w:rsidR="00EE43FE" w:rsidRPr="00555B45" w:rsidRDefault="00EE43FE" w:rsidP="00A47A96">
            <w:pPr>
              <w:pStyle w:val="TAL"/>
              <w:rPr>
                <w:sz w:val="16"/>
              </w:rPr>
            </w:pPr>
            <w:r>
              <w:rPr>
                <w:sz w:val="16"/>
              </w:rPr>
              <w:t>-</w:t>
            </w:r>
          </w:p>
        </w:tc>
      </w:tr>
      <w:tr w:rsidR="00EE43FE" w14:paraId="0FE45AC4" w14:textId="77777777" w:rsidTr="00A47A96">
        <w:tc>
          <w:tcPr>
            <w:tcW w:w="0" w:type="auto"/>
          </w:tcPr>
          <w:p w14:paraId="6367365D" w14:textId="77777777" w:rsidR="00EE43FE" w:rsidRPr="00555B45" w:rsidRDefault="00EE43FE" w:rsidP="00A47A96">
            <w:pPr>
              <w:pStyle w:val="TAL"/>
              <w:rPr>
                <w:sz w:val="16"/>
              </w:rPr>
            </w:pPr>
            <w:r>
              <w:rPr>
                <w:sz w:val="16"/>
              </w:rPr>
              <w:t>R5-227936</w:t>
            </w:r>
          </w:p>
        </w:tc>
        <w:tc>
          <w:tcPr>
            <w:tcW w:w="0" w:type="auto"/>
          </w:tcPr>
          <w:p w14:paraId="099D67B4" w14:textId="77777777" w:rsidR="00EE43FE" w:rsidRPr="00555B45" w:rsidRDefault="00EE43FE" w:rsidP="00A47A96">
            <w:pPr>
              <w:pStyle w:val="TAL"/>
              <w:rPr>
                <w:sz w:val="16"/>
              </w:rPr>
            </w:pPr>
            <w:r>
              <w:rPr>
                <w:sz w:val="16"/>
              </w:rPr>
              <w:t>Additional requirements and A-MPR for NS_21 and n30</w:t>
            </w:r>
          </w:p>
        </w:tc>
        <w:tc>
          <w:tcPr>
            <w:tcW w:w="0" w:type="auto"/>
          </w:tcPr>
          <w:p w14:paraId="76A016AA" w14:textId="77777777" w:rsidR="00EE43FE" w:rsidRPr="00555B45" w:rsidRDefault="00EE43FE" w:rsidP="00A47A96">
            <w:pPr>
              <w:pStyle w:val="TAL"/>
              <w:rPr>
                <w:sz w:val="16"/>
              </w:rPr>
            </w:pPr>
            <w:r>
              <w:rPr>
                <w:sz w:val="16"/>
              </w:rPr>
              <w:t>Apple Portugal</w:t>
            </w:r>
          </w:p>
        </w:tc>
        <w:tc>
          <w:tcPr>
            <w:tcW w:w="0" w:type="auto"/>
          </w:tcPr>
          <w:p w14:paraId="76927363" w14:textId="77777777" w:rsidR="00EE43FE" w:rsidRPr="00555B45" w:rsidRDefault="00EE43FE" w:rsidP="00A47A96">
            <w:pPr>
              <w:pStyle w:val="TAL"/>
              <w:rPr>
                <w:sz w:val="16"/>
              </w:rPr>
            </w:pPr>
            <w:r>
              <w:rPr>
                <w:sz w:val="16"/>
              </w:rPr>
              <w:t>agreed</w:t>
            </w:r>
          </w:p>
        </w:tc>
        <w:tc>
          <w:tcPr>
            <w:tcW w:w="0" w:type="auto"/>
          </w:tcPr>
          <w:p w14:paraId="6B619213" w14:textId="77777777" w:rsidR="00EE43FE" w:rsidRPr="00555B45" w:rsidRDefault="00EE43FE" w:rsidP="00A47A96">
            <w:pPr>
              <w:pStyle w:val="TAL"/>
              <w:rPr>
                <w:sz w:val="16"/>
              </w:rPr>
            </w:pPr>
            <w:r>
              <w:rPr>
                <w:sz w:val="16"/>
              </w:rPr>
              <w:t>R5-227384</w:t>
            </w:r>
          </w:p>
        </w:tc>
        <w:tc>
          <w:tcPr>
            <w:tcW w:w="0" w:type="auto"/>
          </w:tcPr>
          <w:p w14:paraId="192DDF83" w14:textId="77777777" w:rsidR="00EE43FE" w:rsidRPr="00555B45" w:rsidRDefault="00EE43FE" w:rsidP="00A47A96">
            <w:pPr>
              <w:pStyle w:val="TAL"/>
              <w:rPr>
                <w:sz w:val="16"/>
              </w:rPr>
            </w:pPr>
            <w:r>
              <w:rPr>
                <w:sz w:val="16"/>
              </w:rPr>
              <w:t>-</w:t>
            </w:r>
          </w:p>
        </w:tc>
      </w:tr>
      <w:tr w:rsidR="00EE43FE" w14:paraId="6E8CF708" w14:textId="77777777" w:rsidTr="00A47A96">
        <w:tc>
          <w:tcPr>
            <w:tcW w:w="0" w:type="auto"/>
          </w:tcPr>
          <w:p w14:paraId="467AD131" w14:textId="77777777" w:rsidR="00EE43FE" w:rsidRPr="00555B45" w:rsidRDefault="00EE43FE" w:rsidP="00A47A96">
            <w:pPr>
              <w:pStyle w:val="TAL"/>
              <w:rPr>
                <w:sz w:val="16"/>
              </w:rPr>
            </w:pPr>
            <w:r>
              <w:rPr>
                <w:sz w:val="16"/>
              </w:rPr>
              <w:t>R5-227937</w:t>
            </w:r>
          </w:p>
        </w:tc>
        <w:tc>
          <w:tcPr>
            <w:tcW w:w="0" w:type="auto"/>
          </w:tcPr>
          <w:p w14:paraId="70B82348" w14:textId="77777777" w:rsidR="00EE43FE" w:rsidRPr="00555B45" w:rsidRDefault="00EE43FE" w:rsidP="00A47A96">
            <w:pPr>
              <w:pStyle w:val="TAL"/>
              <w:rPr>
                <w:sz w:val="16"/>
              </w:rPr>
            </w:pPr>
            <w:r>
              <w:rPr>
                <w:sz w:val="16"/>
              </w:rPr>
              <w:t>Update 6.4D.2.1 UL MIMO transmit quality EVM reference point</w:t>
            </w:r>
          </w:p>
        </w:tc>
        <w:tc>
          <w:tcPr>
            <w:tcW w:w="0" w:type="auto"/>
          </w:tcPr>
          <w:p w14:paraId="632E833B" w14:textId="77777777" w:rsidR="00EE43FE" w:rsidRPr="00555B45" w:rsidRDefault="00EE43FE" w:rsidP="00A47A96">
            <w:pPr>
              <w:pStyle w:val="TAL"/>
              <w:rPr>
                <w:sz w:val="16"/>
              </w:rPr>
            </w:pPr>
            <w:r>
              <w:rPr>
                <w:sz w:val="16"/>
              </w:rPr>
              <w:t>MediaTek Beijing Inc.</w:t>
            </w:r>
          </w:p>
        </w:tc>
        <w:tc>
          <w:tcPr>
            <w:tcW w:w="0" w:type="auto"/>
          </w:tcPr>
          <w:p w14:paraId="0A6D54DD" w14:textId="77777777" w:rsidR="00EE43FE" w:rsidRPr="00555B45" w:rsidRDefault="00EE43FE" w:rsidP="00A47A96">
            <w:pPr>
              <w:pStyle w:val="TAL"/>
              <w:rPr>
                <w:sz w:val="16"/>
              </w:rPr>
            </w:pPr>
            <w:r>
              <w:rPr>
                <w:sz w:val="16"/>
              </w:rPr>
              <w:t>withdrawn</w:t>
            </w:r>
          </w:p>
        </w:tc>
        <w:tc>
          <w:tcPr>
            <w:tcW w:w="0" w:type="auto"/>
          </w:tcPr>
          <w:p w14:paraId="1F5D6161" w14:textId="77777777" w:rsidR="00EE43FE" w:rsidRPr="00555B45" w:rsidRDefault="00EE43FE" w:rsidP="00A47A96">
            <w:pPr>
              <w:pStyle w:val="TAL"/>
              <w:rPr>
                <w:sz w:val="16"/>
              </w:rPr>
            </w:pPr>
            <w:r>
              <w:rPr>
                <w:sz w:val="16"/>
              </w:rPr>
              <w:t>R5-226229</w:t>
            </w:r>
          </w:p>
        </w:tc>
        <w:tc>
          <w:tcPr>
            <w:tcW w:w="0" w:type="auto"/>
          </w:tcPr>
          <w:p w14:paraId="5C6D7777" w14:textId="77777777" w:rsidR="00EE43FE" w:rsidRPr="00555B45" w:rsidRDefault="00EE43FE" w:rsidP="00A47A96">
            <w:pPr>
              <w:pStyle w:val="TAL"/>
              <w:rPr>
                <w:sz w:val="16"/>
              </w:rPr>
            </w:pPr>
            <w:r>
              <w:rPr>
                <w:sz w:val="16"/>
              </w:rPr>
              <w:t>-</w:t>
            </w:r>
          </w:p>
        </w:tc>
      </w:tr>
      <w:tr w:rsidR="00EE43FE" w14:paraId="54B90D7C" w14:textId="77777777" w:rsidTr="00A47A96">
        <w:tc>
          <w:tcPr>
            <w:tcW w:w="0" w:type="auto"/>
          </w:tcPr>
          <w:p w14:paraId="30EDCFD7" w14:textId="77777777" w:rsidR="00EE43FE" w:rsidRPr="00555B45" w:rsidRDefault="00EE43FE" w:rsidP="00A47A96">
            <w:pPr>
              <w:pStyle w:val="TAL"/>
              <w:rPr>
                <w:sz w:val="16"/>
              </w:rPr>
            </w:pPr>
            <w:r>
              <w:rPr>
                <w:sz w:val="16"/>
              </w:rPr>
              <w:t>R5-227938</w:t>
            </w:r>
          </w:p>
        </w:tc>
        <w:tc>
          <w:tcPr>
            <w:tcW w:w="0" w:type="auto"/>
          </w:tcPr>
          <w:p w14:paraId="2E4B2E2B" w14:textId="77777777" w:rsidR="00EE43FE" w:rsidRPr="00555B45" w:rsidRDefault="00EE43FE" w:rsidP="00A47A96">
            <w:pPr>
              <w:pStyle w:val="TAL"/>
              <w:rPr>
                <w:sz w:val="16"/>
              </w:rPr>
            </w:pPr>
            <w:r>
              <w:rPr>
                <w:sz w:val="16"/>
              </w:rPr>
              <w:t>Addition of test configuration, test procedure and test requirement for NS_41 and NS_42 in 6.5.3.3</w:t>
            </w:r>
          </w:p>
        </w:tc>
        <w:tc>
          <w:tcPr>
            <w:tcW w:w="0" w:type="auto"/>
          </w:tcPr>
          <w:p w14:paraId="1536F0E7" w14:textId="77777777" w:rsidR="00EE43FE" w:rsidRPr="00555B45" w:rsidRDefault="00EE43FE" w:rsidP="00A47A96">
            <w:pPr>
              <w:pStyle w:val="TAL"/>
              <w:rPr>
                <w:sz w:val="16"/>
              </w:rPr>
            </w:pPr>
            <w:r>
              <w:rPr>
                <w:sz w:val="16"/>
              </w:rPr>
              <w:t>CAICT</w:t>
            </w:r>
          </w:p>
        </w:tc>
        <w:tc>
          <w:tcPr>
            <w:tcW w:w="0" w:type="auto"/>
          </w:tcPr>
          <w:p w14:paraId="77C49A1E" w14:textId="77777777" w:rsidR="00EE43FE" w:rsidRPr="00555B45" w:rsidRDefault="00EE43FE" w:rsidP="00A47A96">
            <w:pPr>
              <w:pStyle w:val="TAL"/>
              <w:rPr>
                <w:sz w:val="16"/>
              </w:rPr>
            </w:pPr>
            <w:r>
              <w:rPr>
                <w:sz w:val="16"/>
              </w:rPr>
              <w:t>agreed</w:t>
            </w:r>
          </w:p>
        </w:tc>
        <w:tc>
          <w:tcPr>
            <w:tcW w:w="0" w:type="auto"/>
          </w:tcPr>
          <w:p w14:paraId="4C5966AF" w14:textId="77777777" w:rsidR="00EE43FE" w:rsidRPr="00555B45" w:rsidRDefault="00EE43FE" w:rsidP="00A47A96">
            <w:pPr>
              <w:pStyle w:val="TAL"/>
              <w:rPr>
                <w:sz w:val="16"/>
              </w:rPr>
            </w:pPr>
            <w:r>
              <w:rPr>
                <w:sz w:val="16"/>
              </w:rPr>
              <w:t>R5-226289</w:t>
            </w:r>
          </w:p>
        </w:tc>
        <w:tc>
          <w:tcPr>
            <w:tcW w:w="0" w:type="auto"/>
          </w:tcPr>
          <w:p w14:paraId="1CC53619" w14:textId="77777777" w:rsidR="00EE43FE" w:rsidRPr="00555B45" w:rsidRDefault="00EE43FE" w:rsidP="00A47A96">
            <w:pPr>
              <w:pStyle w:val="TAL"/>
              <w:rPr>
                <w:sz w:val="16"/>
              </w:rPr>
            </w:pPr>
            <w:r>
              <w:rPr>
                <w:sz w:val="16"/>
              </w:rPr>
              <w:t>-</w:t>
            </w:r>
          </w:p>
        </w:tc>
      </w:tr>
      <w:tr w:rsidR="00EE43FE" w14:paraId="158A083C" w14:textId="77777777" w:rsidTr="00A47A96">
        <w:tc>
          <w:tcPr>
            <w:tcW w:w="0" w:type="auto"/>
          </w:tcPr>
          <w:p w14:paraId="5A4734EC" w14:textId="77777777" w:rsidR="00EE43FE" w:rsidRPr="00555B45" w:rsidRDefault="00EE43FE" w:rsidP="00A47A96">
            <w:pPr>
              <w:pStyle w:val="TAL"/>
              <w:rPr>
                <w:sz w:val="16"/>
              </w:rPr>
            </w:pPr>
            <w:r>
              <w:rPr>
                <w:sz w:val="16"/>
              </w:rPr>
              <w:t>R5-227939</w:t>
            </w:r>
          </w:p>
        </w:tc>
        <w:tc>
          <w:tcPr>
            <w:tcW w:w="0" w:type="auto"/>
          </w:tcPr>
          <w:p w14:paraId="78C62AA1" w14:textId="77777777" w:rsidR="00EE43FE" w:rsidRPr="00555B45" w:rsidRDefault="00EE43FE" w:rsidP="00A47A96">
            <w:pPr>
              <w:pStyle w:val="TAL"/>
              <w:rPr>
                <w:sz w:val="16"/>
              </w:rPr>
            </w:pPr>
            <w:r>
              <w:rPr>
                <w:sz w:val="16"/>
              </w:rPr>
              <w:t>Removal of R15 FR1 pending CA configs from cl 7</w:t>
            </w:r>
          </w:p>
        </w:tc>
        <w:tc>
          <w:tcPr>
            <w:tcW w:w="0" w:type="auto"/>
          </w:tcPr>
          <w:p w14:paraId="655E6E14" w14:textId="77777777" w:rsidR="00EE43FE" w:rsidRPr="00555B45" w:rsidRDefault="00EE43FE" w:rsidP="00A47A96">
            <w:pPr>
              <w:pStyle w:val="TAL"/>
              <w:rPr>
                <w:sz w:val="16"/>
              </w:rPr>
            </w:pPr>
            <w:r>
              <w:rPr>
                <w:sz w:val="16"/>
              </w:rPr>
              <w:t>CMCC</w:t>
            </w:r>
          </w:p>
        </w:tc>
        <w:tc>
          <w:tcPr>
            <w:tcW w:w="0" w:type="auto"/>
          </w:tcPr>
          <w:p w14:paraId="72B1DE63" w14:textId="77777777" w:rsidR="00EE43FE" w:rsidRPr="00555B45" w:rsidRDefault="00EE43FE" w:rsidP="00A47A96">
            <w:pPr>
              <w:pStyle w:val="TAL"/>
              <w:rPr>
                <w:sz w:val="16"/>
              </w:rPr>
            </w:pPr>
            <w:r>
              <w:rPr>
                <w:sz w:val="16"/>
              </w:rPr>
              <w:t>agreed</w:t>
            </w:r>
          </w:p>
        </w:tc>
        <w:tc>
          <w:tcPr>
            <w:tcW w:w="0" w:type="auto"/>
          </w:tcPr>
          <w:p w14:paraId="2CAD7619" w14:textId="77777777" w:rsidR="00EE43FE" w:rsidRPr="00555B45" w:rsidRDefault="00EE43FE" w:rsidP="00A47A96">
            <w:pPr>
              <w:pStyle w:val="TAL"/>
              <w:rPr>
                <w:sz w:val="16"/>
              </w:rPr>
            </w:pPr>
            <w:r>
              <w:rPr>
                <w:sz w:val="16"/>
              </w:rPr>
              <w:t>R5-226359</w:t>
            </w:r>
          </w:p>
        </w:tc>
        <w:tc>
          <w:tcPr>
            <w:tcW w:w="0" w:type="auto"/>
          </w:tcPr>
          <w:p w14:paraId="159879EC" w14:textId="77777777" w:rsidR="00EE43FE" w:rsidRPr="00555B45" w:rsidRDefault="00EE43FE" w:rsidP="00A47A96">
            <w:pPr>
              <w:pStyle w:val="TAL"/>
              <w:rPr>
                <w:sz w:val="16"/>
              </w:rPr>
            </w:pPr>
            <w:r>
              <w:rPr>
                <w:sz w:val="16"/>
              </w:rPr>
              <w:t>-</w:t>
            </w:r>
          </w:p>
        </w:tc>
      </w:tr>
      <w:tr w:rsidR="00EE43FE" w14:paraId="6520E6F6" w14:textId="77777777" w:rsidTr="00A47A96">
        <w:tc>
          <w:tcPr>
            <w:tcW w:w="0" w:type="auto"/>
          </w:tcPr>
          <w:p w14:paraId="6B6AB3CB" w14:textId="77777777" w:rsidR="00EE43FE" w:rsidRPr="00555B45" w:rsidRDefault="00EE43FE" w:rsidP="00A47A96">
            <w:pPr>
              <w:pStyle w:val="TAL"/>
              <w:rPr>
                <w:sz w:val="16"/>
              </w:rPr>
            </w:pPr>
            <w:r>
              <w:rPr>
                <w:sz w:val="16"/>
              </w:rPr>
              <w:t>R5-227940</w:t>
            </w:r>
          </w:p>
        </w:tc>
        <w:tc>
          <w:tcPr>
            <w:tcW w:w="0" w:type="auto"/>
          </w:tcPr>
          <w:p w14:paraId="77807651" w14:textId="77777777" w:rsidR="00EE43FE" w:rsidRPr="00555B45" w:rsidRDefault="00EE43FE" w:rsidP="00A47A96">
            <w:pPr>
              <w:pStyle w:val="TAL"/>
              <w:rPr>
                <w:sz w:val="16"/>
              </w:rPr>
            </w:pPr>
            <w:r>
              <w:rPr>
                <w:sz w:val="16"/>
              </w:rPr>
              <w:t>Removal of R15 FR1 pending CA configs from cl 5</w:t>
            </w:r>
          </w:p>
        </w:tc>
        <w:tc>
          <w:tcPr>
            <w:tcW w:w="0" w:type="auto"/>
          </w:tcPr>
          <w:p w14:paraId="16480022" w14:textId="77777777" w:rsidR="00EE43FE" w:rsidRPr="00555B45" w:rsidRDefault="00EE43FE" w:rsidP="00A47A96">
            <w:pPr>
              <w:pStyle w:val="TAL"/>
              <w:rPr>
                <w:sz w:val="16"/>
              </w:rPr>
            </w:pPr>
            <w:r>
              <w:rPr>
                <w:sz w:val="16"/>
              </w:rPr>
              <w:t>CMCC</w:t>
            </w:r>
          </w:p>
        </w:tc>
        <w:tc>
          <w:tcPr>
            <w:tcW w:w="0" w:type="auto"/>
          </w:tcPr>
          <w:p w14:paraId="6339D1D2" w14:textId="77777777" w:rsidR="00EE43FE" w:rsidRPr="00555B45" w:rsidRDefault="00EE43FE" w:rsidP="00A47A96">
            <w:pPr>
              <w:pStyle w:val="TAL"/>
              <w:rPr>
                <w:sz w:val="16"/>
              </w:rPr>
            </w:pPr>
            <w:r>
              <w:rPr>
                <w:sz w:val="16"/>
              </w:rPr>
              <w:t>agreed</w:t>
            </w:r>
          </w:p>
        </w:tc>
        <w:tc>
          <w:tcPr>
            <w:tcW w:w="0" w:type="auto"/>
          </w:tcPr>
          <w:p w14:paraId="3C334B58" w14:textId="77777777" w:rsidR="00EE43FE" w:rsidRPr="00555B45" w:rsidRDefault="00EE43FE" w:rsidP="00A47A96">
            <w:pPr>
              <w:pStyle w:val="TAL"/>
              <w:rPr>
                <w:sz w:val="16"/>
              </w:rPr>
            </w:pPr>
            <w:r>
              <w:rPr>
                <w:sz w:val="16"/>
              </w:rPr>
              <w:t>R5-226357</w:t>
            </w:r>
          </w:p>
        </w:tc>
        <w:tc>
          <w:tcPr>
            <w:tcW w:w="0" w:type="auto"/>
          </w:tcPr>
          <w:p w14:paraId="16DE3195" w14:textId="77777777" w:rsidR="00EE43FE" w:rsidRPr="00555B45" w:rsidRDefault="00EE43FE" w:rsidP="00A47A96">
            <w:pPr>
              <w:pStyle w:val="TAL"/>
              <w:rPr>
                <w:sz w:val="16"/>
              </w:rPr>
            </w:pPr>
            <w:r>
              <w:rPr>
                <w:sz w:val="16"/>
              </w:rPr>
              <w:t>-</w:t>
            </w:r>
          </w:p>
        </w:tc>
      </w:tr>
      <w:tr w:rsidR="00EE43FE" w14:paraId="3DBDF148" w14:textId="77777777" w:rsidTr="00A47A96">
        <w:tc>
          <w:tcPr>
            <w:tcW w:w="0" w:type="auto"/>
          </w:tcPr>
          <w:p w14:paraId="3A49504C" w14:textId="77777777" w:rsidR="00EE43FE" w:rsidRPr="00555B45" w:rsidRDefault="00EE43FE" w:rsidP="00A47A96">
            <w:pPr>
              <w:pStyle w:val="TAL"/>
              <w:rPr>
                <w:sz w:val="16"/>
              </w:rPr>
            </w:pPr>
            <w:r>
              <w:rPr>
                <w:sz w:val="16"/>
              </w:rPr>
              <w:t>R5-227941</w:t>
            </w:r>
          </w:p>
        </w:tc>
        <w:tc>
          <w:tcPr>
            <w:tcW w:w="0" w:type="auto"/>
          </w:tcPr>
          <w:p w14:paraId="299A40CA" w14:textId="77777777" w:rsidR="00EE43FE" w:rsidRPr="00555B45" w:rsidRDefault="00EE43FE" w:rsidP="00A47A96">
            <w:pPr>
              <w:pStyle w:val="TAL"/>
              <w:rPr>
                <w:sz w:val="16"/>
              </w:rPr>
            </w:pPr>
            <w:r>
              <w:rPr>
                <w:sz w:val="16"/>
              </w:rPr>
              <w:t>Test procedure update for Reference sensitivity power level for CA (2DL CA) for inter-band DL CA</w:t>
            </w:r>
          </w:p>
        </w:tc>
        <w:tc>
          <w:tcPr>
            <w:tcW w:w="0" w:type="auto"/>
          </w:tcPr>
          <w:p w14:paraId="1DB43C4F" w14:textId="77777777" w:rsidR="00EE43FE" w:rsidRPr="00555B45" w:rsidRDefault="00EE43FE" w:rsidP="00A47A96">
            <w:pPr>
              <w:pStyle w:val="TAL"/>
              <w:rPr>
                <w:sz w:val="16"/>
              </w:rPr>
            </w:pPr>
            <w:r>
              <w:rPr>
                <w:sz w:val="16"/>
              </w:rPr>
              <w:t>Keysight technologies UK Ltd</w:t>
            </w:r>
          </w:p>
        </w:tc>
        <w:tc>
          <w:tcPr>
            <w:tcW w:w="0" w:type="auto"/>
          </w:tcPr>
          <w:p w14:paraId="267A5BA6" w14:textId="77777777" w:rsidR="00EE43FE" w:rsidRPr="00555B45" w:rsidRDefault="00EE43FE" w:rsidP="00A47A96">
            <w:pPr>
              <w:pStyle w:val="TAL"/>
              <w:rPr>
                <w:sz w:val="16"/>
              </w:rPr>
            </w:pPr>
            <w:r>
              <w:rPr>
                <w:sz w:val="16"/>
              </w:rPr>
              <w:t>agreed</w:t>
            </w:r>
          </w:p>
        </w:tc>
        <w:tc>
          <w:tcPr>
            <w:tcW w:w="0" w:type="auto"/>
          </w:tcPr>
          <w:p w14:paraId="3F1AA494" w14:textId="77777777" w:rsidR="00EE43FE" w:rsidRPr="00555B45" w:rsidRDefault="00EE43FE" w:rsidP="00A47A96">
            <w:pPr>
              <w:pStyle w:val="TAL"/>
              <w:rPr>
                <w:sz w:val="16"/>
              </w:rPr>
            </w:pPr>
            <w:r>
              <w:rPr>
                <w:sz w:val="16"/>
              </w:rPr>
              <w:t>R5-227344</w:t>
            </w:r>
          </w:p>
        </w:tc>
        <w:tc>
          <w:tcPr>
            <w:tcW w:w="0" w:type="auto"/>
          </w:tcPr>
          <w:p w14:paraId="7C28A139" w14:textId="77777777" w:rsidR="00EE43FE" w:rsidRPr="00555B45" w:rsidRDefault="00EE43FE" w:rsidP="00A47A96">
            <w:pPr>
              <w:pStyle w:val="TAL"/>
              <w:rPr>
                <w:sz w:val="16"/>
              </w:rPr>
            </w:pPr>
            <w:r>
              <w:rPr>
                <w:sz w:val="16"/>
              </w:rPr>
              <w:t>-</w:t>
            </w:r>
          </w:p>
        </w:tc>
      </w:tr>
      <w:tr w:rsidR="00EE43FE" w14:paraId="34A415DD" w14:textId="77777777" w:rsidTr="00A47A96">
        <w:tc>
          <w:tcPr>
            <w:tcW w:w="0" w:type="auto"/>
          </w:tcPr>
          <w:p w14:paraId="3ADE2E73" w14:textId="77777777" w:rsidR="00EE43FE" w:rsidRPr="00555B45" w:rsidRDefault="00EE43FE" w:rsidP="00A47A96">
            <w:pPr>
              <w:pStyle w:val="TAL"/>
              <w:rPr>
                <w:sz w:val="16"/>
              </w:rPr>
            </w:pPr>
            <w:r>
              <w:rPr>
                <w:sz w:val="16"/>
              </w:rPr>
              <w:t>R5-227942</w:t>
            </w:r>
          </w:p>
        </w:tc>
        <w:tc>
          <w:tcPr>
            <w:tcW w:w="0" w:type="auto"/>
          </w:tcPr>
          <w:p w14:paraId="78A8BCB4" w14:textId="77777777" w:rsidR="00EE43FE" w:rsidRPr="00555B45" w:rsidRDefault="00EE43FE" w:rsidP="00A47A96">
            <w:pPr>
              <w:pStyle w:val="TAL"/>
              <w:rPr>
                <w:sz w:val="16"/>
              </w:rPr>
            </w:pPr>
            <w:r>
              <w:rPr>
                <w:sz w:val="16"/>
              </w:rPr>
              <w:t>Removal of R16 FR1 pending CA configs from cl 6</w:t>
            </w:r>
          </w:p>
        </w:tc>
        <w:tc>
          <w:tcPr>
            <w:tcW w:w="0" w:type="auto"/>
          </w:tcPr>
          <w:p w14:paraId="7C5C37CE" w14:textId="77777777" w:rsidR="00EE43FE" w:rsidRPr="00555B45" w:rsidRDefault="00EE43FE" w:rsidP="00A47A96">
            <w:pPr>
              <w:pStyle w:val="TAL"/>
              <w:rPr>
                <w:sz w:val="16"/>
              </w:rPr>
            </w:pPr>
            <w:r>
              <w:rPr>
                <w:sz w:val="16"/>
              </w:rPr>
              <w:t>CMCC</w:t>
            </w:r>
          </w:p>
        </w:tc>
        <w:tc>
          <w:tcPr>
            <w:tcW w:w="0" w:type="auto"/>
          </w:tcPr>
          <w:p w14:paraId="78D5C1C2" w14:textId="77777777" w:rsidR="00EE43FE" w:rsidRPr="00555B45" w:rsidRDefault="00EE43FE" w:rsidP="00A47A96">
            <w:pPr>
              <w:pStyle w:val="TAL"/>
              <w:rPr>
                <w:sz w:val="16"/>
              </w:rPr>
            </w:pPr>
            <w:r>
              <w:rPr>
                <w:sz w:val="16"/>
              </w:rPr>
              <w:t>agreed</w:t>
            </w:r>
          </w:p>
        </w:tc>
        <w:tc>
          <w:tcPr>
            <w:tcW w:w="0" w:type="auto"/>
          </w:tcPr>
          <w:p w14:paraId="3B772D48" w14:textId="77777777" w:rsidR="00EE43FE" w:rsidRPr="00555B45" w:rsidRDefault="00EE43FE" w:rsidP="00A47A96">
            <w:pPr>
              <w:pStyle w:val="TAL"/>
              <w:rPr>
                <w:sz w:val="16"/>
              </w:rPr>
            </w:pPr>
            <w:r>
              <w:rPr>
                <w:sz w:val="16"/>
              </w:rPr>
              <w:t>R5-226361</w:t>
            </w:r>
          </w:p>
        </w:tc>
        <w:tc>
          <w:tcPr>
            <w:tcW w:w="0" w:type="auto"/>
          </w:tcPr>
          <w:p w14:paraId="6610FC18" w14:textId="77777777" w:rsidR="00EE43FE" w:rsidRPr="00555B45" w:rsidRDefault="00EE43FE" w:rsidP="00A47A96">
            <w:pPr>
              <w:pStyle w:val="TAL"/>
              <w:rPr>
                <w:sz w:val="16"/>
              </w:rPr>
            </w:pPr>
            <w:r>
              <w:rPr>
                <w:sz w:val="16"/>
              </w:rPr>
              <w:t>-</w:t>
            </w:r>
          </w:p>
        </w:tc>
      </w:tr>
      <w:tr w:rsidR="00EE43FE" w14:paraId="2C3C0BB9" w14:textId="77777777" w:rsidTr="00A47A96">
        <w:tc>
          <w:tcPr>
            <w:tcW w:w="0" w:type="auto"/>
          </w:tcPr>
          <w:p w14:paraId="15E77D67" w14:textId="77777777" w:rsidR="00EE43FE" w:rsidRPr="00555B45" w:rsidRDefault="00EE43FE" w:rsidP="00A47A96">
            <w:pPr>
              <w:pStyle w:val="TAL"/>
              <w:rPr>
                <w:sz w:val="16"/>
              </w:rPr>
            </w:pPr>
            <w:r>
              <w:rPr>
                <w:sz w:val="16"/>
              </w:rPr>
              <w:t>R5-227943</w:t>
            </w:r>
          </w:p>
        </w:tc>
        <w:tc>
          <w:tcPr>
            <w:tcW w:w="0" w:type="auto"/>
          </w:tcPr>
          <w:p w14:paraId="6CC2A225" w14:textId="77777777" w:rsidR="00EE43FE" w:rsidRPr="00555B45" w:rsidRDefault="00EE43FE" w:rsidP="00A47A96">
            <w:pPr>
              <w:pStyle w:val="TAL"/>
              <w:rPr>
                <w:sz w:val="16"/>
              </w:rPr>
            </w:pPr>
            <w:r>
              <w:rPr>
                <w:sz w:val="16"/>
              </w:rPr>
              <w:t xml:space="preserve">Additions to the definition of </w:t>
            </w:r>
            <w:proofErr w:type="spellStart"/>
            <w:r>
              <w:rPr>
                <w:sz w:val="16"/>
              </w:rPr>
              <w:t>RedCap</w:t>
            </w:r>
            <w:proofErr w:type="spellEnd"/>
            <w:r>
              <w:rPr>
                <w:sz w:val="16"/>
              </w:rPr>
              <w:t xml:space="preserve"> UE</w:t>
            </w:r>
          </w:p>
        </w:tc>
        <w:tc>
          <w:tcPr>
            <w:tcW w:w="0" w:type="auto"/>
          </w:tcPr>
          <w:p w14:paraId="01D35B75" w14:textId="77777777" w:rsidR="00EE43FE" w:rsidRPr="00555B45" w:rsidRDefault="00EE43FE" w:rsidP="00A47A96">
            <w:pPr>
              <w:pStyle w:val="TAL"/>
              <w:rPr>
                <w:sz w:val="16"/>
              </w:rPr>
            </w:pPr>
            <w:r>
              <w:rPr>
                <w:sz w:val="16"/>
              </w:rPr>
              <w:t>ZTE Corporation</w:t>
            </w:r>
          </w:p>
        </w:tc>
        <w:tc>
          <w:tcPr>
            <w:tcW w:w="0" w:type="auto"/>
          </w:tcPr>
          <w:p w14:paraId="24684E47" w14:textId="77777777" w:rsidR="00EE43FE" w:rsidRPr="00555B45" w:rsidRDefault="00EE43FE" w:rsidP="00A47A96">
            <w:pPr>
              <w:pStyle w:val="TAL"/>
              <w:rPr>
                <w:sz w:val="16"/>
              </w:rPr>
            </w:pPr>
            <w:r>
              <w:rPr>
                <w:sz w:val="16"/>
              </w:rPr>
              <w:t>withdrawn</w:t>
            </w:r>
          </w:p>
        </w:tc>
        <w:tc>
          <w:tcPr>
            <w:tcW w:w="0" w:type="auto"/>
          </w:tcPr>
          <w:p w14:paraId="508FCB2B" w14:textId="77777777" w:rsidR="00EE43FE" w:rsidRPr="00555B45" w:rsidRDefault="00EE43FE" w:rsidP="00A47A96">
            <w:pPr>
              <w:pStyle w:val="TAL"/>
              <w:rPr>
                <w:sz w:val="16"/>
              </w:rPr>
            </w:pPr>
            <w:r>
              <w:rPr>
                <w:sz w:val="16"/>
              </w:rPr>
              <w:t>R5-227296</w:t>
            </w:r>
          </w:p>
        </w:tc>
        <w:tc>
          <w:tcPr>
            <w:tcW w:w="0" w:type="auto"/>
          </w:tcPr>
          <w:p w14:paraId="37720524" w14:textId="77777777" w:rsidR="00EE43FE" w:rsidRPr="00555B45" w:rsidRDefault="00EE43FE" w:rsidP="00A47A96">
            <w:pPr>
              <w:pStyle w:val="TAL"/>
              <w:rPr>
                <w:sz w:val="16"/>
              </w:rPr>
            </w:pPr>
            <w:r>
              <w:rPr>
                <w:sz w:val="16"/>
              </w:rPr>
              <w:t>-</w:t>
            </w:r>
          </w:p>
        </w:tc>
      </w:tr>
      <w:tr w:rsidR="00EE43FE" w14:paraId="30DEECBB" w14:textId="77777777" w:rsidTr="00A47A96">
        <w:tc>
          <w:tcPr>
            <w:tcW w:w="0" w:type="auto"/>
          </w:tcPr>
          <w:p w14:paraId="169A834A" w14:textId="77777777" w:rsidR="00EE43FE" w:rsidRPr="00555B45" w:rsidRDefault="00EE43FE" w:rsidP="00A47A96">
            <w:pPr>
              <w:pStyle w:val="TAL"/>
              <w:rPr>
                <w:sz w:val="16"/>
              </w:rPr>
            </w:pPr>
            <w:r>
              <w:rPr>
                <w:sz w:val="16"/>
              </w:rPr>
              <w:t>R5-227944</w:t>
            </w:r>
          </w:p>
        </w:tc>
        <w:tc>
          <w:tcPr>
            <w:tcW w:w="0" w:type="auto"/>
          </w:tcPr>
          <w:p w14:paraId="40AB6182" w14:textId="77777777" w:rsidR="00EE43FE" w:rsidRPr="00555B45" w:rsidRDefault="00EE43FE" w:rsidP="00A47A96">
            <w:pPr>
              <w:pStyle w:val="TAL"/>
              <w:rPr>
                <w:sz w:val="16"/>
              </w:rPr>
            </w:pPr>
            <w:r>
              <w:rPr>
                <w:sz w:val="16"/>
              </w:rPr>
              <w:t>SSB-based and CSI-RS based L1-RSRP measurements side conditions clarifications in test 6.2.1.1</w:t>
            </w:r>
          </w:p>
        </w:tc>
        <w:tc>
          <w:tcPr>
            <w:tcW w:w="0" w:type="auto"/>
          </w:tcPr>
          <w:p w14:paraId="09C897D7" w14:textId="77777777" w:rsidR="00EE43FE" w:rsidRPr="00555B45" w:rsidRDefault="00EE43FE" w:rsidP="00A47A96">
            <w:pPr>
              <w:pStyle w:val="TAL"/>
              <w:rPr>
                <w:sz w:val="16"/>
              </w:rPr>
            </w:pPr>
            <w:r>
              <w:rPr>
                <w:sz w:val="16"/>
              </w:rPr>
              <w:t>Keysight technologies UK Ltd</w:t>
            </w:r>
          </w:p>
        </w:tc>
        <w:tc>
          <w:tcPr>
            <w:tcW w:w="0" w:type="auto"/>
          </w:tcPr>
          <w:p w14:paraId="6F75BDE3" w14:textId="77777777" w:rsidR="00EE43FE" w:rsidRPr="00555B45" w:rsidRDefault="00EE43FE" w:rsidP="00A47A96">
            <w:pPr>
              <w:pStyle w:val="TAL"/>
              <w:rPr>
                <w:sz w:val="16"/>
              </w:rPr>
            </w:pPr>
            <w:r>
              <w:rPr>
                <w:sz w:val="16"/>
              </w:rPr>
              <w:t>agreed</w:t>
            </w:r>
          </w:p>
        </w:tc>
        <w:tc>
          <w:tcPr>
            <w:tcW w:w="0" w:type="auto"/>
          </w:tcPr>
          <w:p w14:paraId="1302A2CE" w14:textId="77777777" w:rsidR="00EE43FE" w:rsidRPr="00555B45" w:rsidRDefault="00EE43FE" w:rsidP="00A47A96">
            <w:pPr>
              <w:pStyle w:val="TAL"/>
              <w:rPr>
                <w:sz w:val="16"/>
              </w:rPr>
            </w:pPr>
            <w:r>
              <w:rPr>
                <w:sz w:val="16"/>
              </w:rPr>
              <w:t>R5-226999</w:t>
            </w:r>
          </w:p>
        </w:tc>
        <w:tc>
          <w:tcPr>
            <w:tcW w:w="0" w:type="auto"/>
          </w:tcPr>
          <w:p w14:paraId="672C7DB1" w14:textId="77777777" w:rsidR="00EE43FE" w:rsidRPr="00555B45" w:rsidRDefault="00EE43FE" w:rsidP="00A47A96">
            <w:pPr>
              <w:pStyle w:val="TAL"/>
              <w:rPr>
                <w:sz w:val="16"/>
              </w:rPr>
            </w:pPr>
            <w:r>
              <w:rPr>
                <w:sz w:val="16"/>
              </w:rPr>
              <w:t>-</w:t>
            </w:r>
          </w:p>
        </w:tc>
      </w:tr>
      <w:tr w:rsidR="00EE43FE" w14:paraId="14EB779E" w14:textId="77777777" w:rsidTr="00A47A96">
        <w:tc>
          <w:tcPr>
            <w:tcW w:w="0" w:type="auto"/>
          </w:tcPr>
          <w:p w14:paraId="732C9E51" w14:textId="77777777" w:rsidR="00EE43FE" w:rsidRPr="00555B45" w:rsidRDefault="00EE43FE" w:rsidP="00A47A96">
            <w:pPr>
              <w:pStyle w:val="TAL"/>
              <w:rPr>
                <w:sz w:val="16"/>
              </w:rPr>
            </w:pPr>
            <w:r>
              <w:rPr>
                <w:sz w:val="16"/>
              </w:rPr>
              <w:t>R5-227945</w:t>
            </w:r>
          </w:p>
        </w:tc>
        <w:tc>
          <w:tcPr>
            <w:tcW w:w="0" w:type="auto"/>
          </w:tcPr>
          <w:p w14:paraId="11C28835" w14:textId="77777777" w:rsidR="00EE43FE" w:rsidRPr="00555B45" w:rsidRDefault="00EE43FE" w:rsidP="00A47A96">
            <w:pPr>
              <w:pStyle w:val="TAL"/>
              <w:rPr>
                <w:sz w:val="16"/>
              </w:rPr>
            </w:pPr>
            <w:r>
              <w:rPr>
                <w:sz w:val="16"/>
              </w:rPr>
              <w:t>SSB-based and CSI-RS based L1-RSRP measurements side conditions clarifications in test 6.6.1</w:t>
            </w:r>
          </w:p>
        </w:tc>
        <w:tc>
          <w:tcPr>
            <w:tcW w:w="0" w:type="auto"/>
          </w:tcPr>
          <w:p w14:paraId="6EF0199D" w14:textId="77777777" w:rsidR="00EE43FE" w:rsidRPr="00555B45" w:rsidRDefault="00EE43FE" w:rsidP="00A47A96">
            <w:pPr>
              <w:pStyle w:val="TAL"/>
              <w:rPr>
                <w:sz w:val="16"/>
              </w:rPr>
            </w:pPr>
            <w:r>
              <w:rPr>
                <w:sz w:val="16"/>
              </w:rPr>
              <w:t>Keysight technologies UK Ltd</w:t>
            </w:r>
          </w:p>
        </w:tc>
        <w:tc>
          <w:tcPr>
            <w:tcW w:w="0" w:type="auto"/>
          </w:tcPr>
          <w:p w14:paraId="0C139D5D" w14:textId="77777777" w:rsidR="00EE43FE" w:rsidRPr="00555B45" w:rsidRDefault="00EE43FE" w:rsidP="00A47A96">
            <w:pPr>
              <w:pStyle w:val="TAL"/>
              <w:rPr>
                <w:sz w:val="16"/>
              </w:rPr>
            </w:pPr>
            <w:r>
              <w:rPr>
                <w:sz w:val="16"/>
              </w:rPr>
              <w:t>agreed</w:t>
            </w:r>
          </w:p>
        </w:tc>
        <w:tc>
          <w:tcPr>
            <w:tcW w:w="0" w:type="auto"/>
          </w:tcPr>
          <w:p w14:paraId="6788C00A" w14:textId="77777777" w:rsidR="00EE43FE" w:rsidRPr="00555B45" w:rsidRDefault="00EE43FE" w:rsidP="00A47A96">
            <w:pPr>
              <w:pStyle w:val="TAL"/>
              <w:rPr>
                <w:sz w:val="16"/>
              </w:rPr>
            </w:pPr>
            <w:r>
              <w:rPr>
                <w:sz w:val="16"/>
              </w:rPr>
              <w:t>R5-227000</w:t>
            </w:r>
          </w:p>
        </w:tc>
        <w:tc>
          <w:tcPr>
            <w:tcW w:w="0" w:type="auto"/>
          </w:tcPr>
          <w:p w14:paraId="043C35E0" w14:textId="77777777" w:rsidR="00EE43FE" w:rsidRPr="00555B45" w:rsidRDefault="00EE43FE" w:rsidP="00A47A96">
            <w:pPr>
              <w:pStyle w:val="TAL"/>
              <w:rPr>
                <w:sz w:val="16"/>
              </w:rPr>
            </w:pPr>
            <w:r>
              <w:rPr>
                <w:sz w:val="16"/>
              </w:rPr>
              <w:t>-</w:t>
            </w:r>
          </w:p>
        </w:tc>
      </w:tr>
      <w:tr w:rsidR="00EE43FE" w14:paraId="6786B74D" w14:textId="77777777" w:rsidTr="00A47A96">
        <w:tc>
          <w:tcPr>
            <w:tcW w:w="0" w:type="auto"/>
          </w:tcPr>
          <w:p w14:paraId="2858A671" w14:textId="77777777" w:rsidR="00EE43FE" w:rsidRPr="00555B45" w:rsidRDefault="00EE43FE" w:rsidP="00A47A96">
            <w:pPr>
              <w:pStyle w:val="TAL"/>
              <w:rPr>
                <w:sz w:val="16"/>
              </w:rPr>
            </w:pPr>
            <w:r>
              <w:rPr>
                <w:sz w:val="16"/>
              </w:rPr>
              <w:t>R5-227946</w:t>
            </w:r>
          </w:p>
        </w:tc>
        <w:tc>
          <w:tcPr>
            <w:tcW w:w="0" w:type="auto"/>
          </w:tcPr>
          <w:p w14:paraId="6BF5FFCF" w14:textId="77777777" w:rsidR="00EE43FE" w:rsidRPr="00555B45" w:rsidRDefault="00EE43FE" w:rsidP="00A47A96">
            <w:pPr>
              <w:pStyle w:val="TAL"/>
              <w:rPr>
                <w:sz w:val="16"/>
              </w:rPr>
            </w:pPr>
            <w:r>
              <w:rPr>
                <w:sz w:val="16"/>
              </w:rPr>
              <w:t>add test case configuration and requirements for 38.521-2 Tx 6.2.3</w:t>
            </w:r>
          </w:p>
        </w:tc>
        <w:tc>
          <w:tcPr>
            <w:tcW w:w="0" w:type="auto"/>
          </w:tcPr>
          <w:p w14:paraId="5763A255" w14:textId="77777777" w:rsidR="00EE43FE" w:rsidRPr="00555B45" w:rsidRDefault="00EE43FE" w:rsidP="00A47A96">
            <w:pPr>
              <w:pStyle w:val="TAL"/>
              <w:rPr>
                <w:sz w:val="16"/>
              </w:rPr>
            </w:pPr>
            <w:r>
              <w:rPr>
                <w:sz w:val="16"/>
              </w:rPr>
              <w:t>Samsung</w:t>
            </w:r>
          </w:p>
        </w:tc>
        <w:tc>
          <w:tcPr>
            <w:tcW w:w="0" w:type="auto"/>
          </w:tcPr>
          <w:p w14:paraId="245773B8" w14:textId="77777777" w:rsidR="00EE43FE" w:rsidRPr="00555B45" w:rsidRDefault="00EE43FE" w:rsidP="00A47A96">
            <w:pPr>
              <w:pStyle w:val="TAL"/>
              <w:rPr>
                <w:sz w:val="16"/>
              </w:rPr>
            </w:pPr>
            <w:r>
              <w:rPr>
                <w:sz w:val="16"/>
              </w:rPr>
              <w:t>withdrawn</w:t>
            </w:r>
          </w:p>
        </w:tc>
        <w:tc>
          <w:tcPr>
            <w:tcW w:w="0" w:type="auto"/>
          </w:tcPr>
          <w:p w14:paraId="49FF0F58" w14:textId="77777777" w:rsidR="00EE43FE" w:rsidRPr="00555B45" w:rsidRDefault="00EE43FE" w:rsidP="00A47A96">
            <w:pPr>
              <w:pStyle w:val="TAL"/>
              <w:rPr>
                <w:sz w:val="16"/>
              </w:rPr>
            </w:pPr>
            <w:r>
              <w:rPr>
                <w:sz w:val="16"/>
              </w:rPr>
              <w:t>R5-226807</w:t>
            </w:r>
          </w:p>
        </w:tc>
        <w:tc>
          <w:tcPr>
            <w:tcW w:w="0" w:type="auto"/>
          </w:tcPr>
          <w:p w14:paraId="58FC70F8" w14:textId="77777777" w:rsidR="00EE43FE" w:rsidRPr="00555B45" w:rsidRDefault="00EE43FE" w:rsidP="00A47A96">
            <w:pPr>
              <w:pStyle w:val="TAL"/>
              <w:rPr>
                <w:sz w:val="16"/>
              </w:rPr>
            </w:pPr>
            <w:r>
              <w:rPr>
                <w:sz w:val="16"/>
              </w:rPr>
              <w:t>-</w:t>
            </w:r>
          </w:p>
        </w:tc>
      </w:tr>
      <w:tr w:rsidR="00EE43FE" w14:paraId="59C5168D" w14:textId="77777777" w:rsidTr="00A47A96">
        <w:tc>
          <w:tcPr>
            <w:tcW w:w="0" w:type="auto"/>
          </w:tcPr>
          <w:p w14:paraId="363303AD" w14:textId="77777777" w:rsidR="00EE43FE" w:rsidRPr="00555B45" w:rsidRDefault="00EE43FE" w:rsidP="00A47A96">
            <w:pPr>
              <w:pStyle w:val="TAL"/>
              <w:rPr>
                <w:sz w:val="16"/>
              </w:rPr>
            </w:pPr>
            <w:r>
              <w:rPr>
                <w:sz w:val="16"/>
              </w:rPr>
              <w:t>R5-227947</w:t>
            </w:r>
          </w:p>
        </w:tc>
        <w:tc>
          <w:tcPr>
            <w:tcW w:w="0" w:type="auto"/>
          </w:tcPr>
          <w:p w14:paraId="5E20E39B" w14:textId="77777777" w:rsidR="00EE43FE" w:rsidRPr="00555B45" w:rsidRDefault="00EE43FE" w:rsidP="00A47A96">
            <w:pPr>
              <w:pStyle w:val="TAL"/>
              <w:rPr>
                <w:sz w:val="16"/>
              </w:rPr>
            </w:pPr>
            <w:r>
              <w:rPr>
                <w:sz w:val="16"/>
              </w:rPr>
              <w:t>add test case configuration and requirements for 38.521-2 Tx 6.2D.1.1</w:t>
            </w:r>
          </w:p>
        </w:tc>
        <w:tc>
          <w:tcPr>
            <w:tcW w:w="0" w:type="auto"/>
          </w:tcPr>
          <w:p w14:paraId="2EC89065" w14:textId="77777777" w:rsidR="00EE43FE" w:rsidRPr="00555B45" w:rsidRDefault="00EE43FE" w:rsidP="00A47A96">
            <w:pPr>
              <w:pStyle w:val="TAL"/>
              <w:rPr>
                <w:sz w:val="16"/>
              </w:rPr>
            </w:pPr>
            <w:r>
              <w:rPr>
                <w:sz w:val="16"/>
              </w:rPr>
              <w:t>Samsung</w:t>
            </w:r>
          </w:p>
        </w:tc>
        <w:tc>
          <w:tcPr>
            <w:tcW w:w="0" w:type="auto"/>
          </w:tcPr>
          <w:p w14:paraId="5F58396C" w14:textId="77777777" w:rsidR="00EE43FE" w:rsidRPr="00555B45" w:rsidRDefault="00EE43FE" w:rsidP="00A47A96">
            <w:pPr>
              <w:pStyle w:val="TAL"/>
              <w:rPr>
                <w:sz w:val="16"/>
              </w:rPr>
            </w:pPr>
            <w:r>
              <w:rPr>
                <w:sz w:val="16"/>
              </w:rPr>
              <w:t>withdrawn</w:t>
            </w:r>
          </w:p>
        </w:tc>
        <w:tc>
          <w:tcPr>
            <w:tcW w:w="0" w:type="auto"/>
          </w:tcPr>
          <w:p w14:paraId="569FD00E" w14:textId="77777777" w:rsidR="00EE43FE" w:rsidRPr="00555B45" w:rsidRDefault="00EE43FE" w:rsidP="00A47A96">
            <w:pPr>
              <w:pStyle w:val="TAL"/>
              <w:rPr>
                <w:sz w:val="16"/>
              </w:rPr>
            </w:pPr>
            <w:r>
              <w:rPr>
                <w:sz w:val="16"/>
              </w:rPr>
              <w:t>R5-226808</w:t>
            </w:r>
          </w:p>
        </w:tc>
        <w:tc>
          <w:tcPr>
            <w:tcW w:w="0" w:type="auto"/>
          </w:tcPr>
          <w:p w14:paraId="4BFD9189" w14:textId="77777777" w:rsidR="00EE43FE" w:rsidRPr="00555B45" w:rsidRDefault="00EE43FE" w:rsidP="00A47A96">
            <w:pPr>
              <w:pStyle w:val="TAL"/>
              <w:rPr>
                <w:sz w:val="16"/>
              </w:rPr>
            </w:pPr>
            <w:r>
              <w:rPr>
                <w:sz w:val="16"/>
              </w:rPr>
              <w:t>-</w:t>
            </w:r>
          </w:p>
        </w:tc>
      </w:tr>
      <w:tr w:rsidR="00EE43FE" w14:paraId="6BBAF56B" w14:textId="77777777" w:rsidTr="00A47A96">
        <w:tc>
          <w:tcPr>
            <w:tcW w:w="0" w:type="auto"/>
          </w:tcPr>
          <w:p w14:paraId="78FEFAA2" w14:textId="77777777" w:rsidR="00EE43FE" w:rsidRPr="00555B45" w:rsidRDefault="00EE43FE" w:rsidP="00A47A96">
            <w:pPr>
              <w:pStyle w:val="TAL"/>
              <w:rPr>
                <w:sz w:val="16"/>
              </w:rPr>
            </w:pPr>
            <w:r>
              <w:rPr>
                <w:sz w:val="16"/>
              </w:rPr>
              <w:t>R5-227948</w:t>
            </w:r>
          </w:p>
        </w:tc>
        <w:tc>
          <w:tcPr>
            <w:tcW w:w="0" w:type="auto"/>
          </w:tcPr>
          <w:p w14:paraId="68E209C4" w14:textId="77777777" w:rsidR="00EE43FE" w:rsidRPr="00555B45" w:rsidRDefault="00EE43FE" w:rsidP="00A47A96">
            <w:pPr>
              <w:pStyle w:val="TAL"/>
              <w:rPr>
                <w:sz w:val="16"/>
              </w:rPr>
            </w:pPr>
            <w:r>
              <w:rPr>
                <w:sz w:val="16"/>
              </w:rPr>
              <w:t>add test case configuration and requirements for 38.521-2 Tx 6.3.1</w:t>
            </w:r>
          </w:p>
        </w:tc>
        <w:tc>
          <w:tcPr>
            <w:tcW w:w="0" w:type="auto"/>
          </w:tcPr>
          <w:p w14:paraId="429D9A37" w14:textId="77777777" w:rsidR="00EE43FE" w:rsidRPr="00555B45" w:rsidRDefault="00EE43FE" w:rsidP="00A47A96">
            <w:pPr>
              <w:pStyle w:val="TAL"/>
              <w:rPr>
                <w:sz w:val="16"/>
              </w:rPr>
            </w:pPr>
            <w:r>
              <w:rPr>
                <w:sz w:val="16"/>
              </w:rPr>
              <w:t>Samsung</w:t>
            </w:r>
          </w:p>
        </w:tc>
        <w:tc>
          <w:tcPr>
            <w:tcW w:w="0" w:type="auto"/>
          </w:tcPr>
          <w:p w14:paraId="33320D0B" w14:textId="77777777" w:rsidR="00EE43FE" w:rsidRPr="00555B45" w:rsidRDefault="00EE43FE" w:rsidP="00A47A96">
            <w:pPr>
              <w:pStyle w:val="TAL"/>
              <w:rPr>
                <w:sz w:val="16"/>
              </w:rPr>
            </w:pPr>
            <w:r>
              <w:rPr>
                <w:sz w:val="16"/>
              </w:rPr>
              <w:t>withdrawn</w:t>
            </w:r>
          </w:p>
        </w:tc>
        <w:tc>
          <w:tcPr>
            <w:tcW w:w="0" w:type="auto"/>
          </w:tcPr>
          <w:p w14:paraId="222B2967" w14:textId="77777777" w:rsidR="00EE43FE" w:rsidRPr="00555B45" w:rsidRDefault="00EE43FE" w:rsidP="00A47A96">
            <w:pPr>
              <w:pStyle w:val="TAL"/>
              <w:rPr>
                <w:sz w:val="16"/>
              </w:rPr>
            </w:pPr>
            <w:r>
              <w:rPr>
                <w:sz w:val="16"/>
              </w:rPr>
              <w:t>R5-226809</w:t>
            </w:r>
          </w:p>
        </w:tc>
        <w:tc>
          <w:tcPr>
            <w:tcW w:w="0" w:type="auto"/>
          </w:tcPr>
          <w:p w14:paraId="6CE0160E" w14:textId="77777777" w:rsidR="00EE43FE" w:rsidRPr="00555B45" w:rsidRDefault="00EE43FE" w:rsidP="00A47A96">
            <w:pPr>
              <w:pStyle w:val="TAL"/>
              <w:rPr>
                <w:sz w:val="16"/>
              </w:rPr>
            </w:pPr>
            <w:r>
              <w:rPr>
                <w:sz w:val="16"/>
              </w:rPr>
              <w:t>-</w:t>
            </w:r>
          </w:p>
        </w:tc>
      </w:tr>
      <w:tr w:rsidR="00EE43FE" w14:paraId="2DE775AA" w14:textId="77777777" w:rsidTr="00A47A96">
        <w:tc>
          <w:tcPr>
            <w:tcW w:w="0" w:type="auto"/>
          </w:tcPr>
          <w:p w14:paraId="7E65FE15" w14:textId="77777777" w:rsidR="00EE43FE" w:rsidRPr="00555B45" w:rsidRDefault="00EE43FE" w:rsidP="00A47A96">
            <w:pPr>
              <w:pStyle w:val="TAL"/>
              <w:rPr>
                <w:sz w:val="16"/>
              </w:rPr>
            </w:pPr>
            <w:r>
              <w:rPr>
                <w:sz w:val="16"/>
              </w:rPr>
              <w:t>R5-227949</w:t>
            </w:r>
          </w:p>
        </w:tc>
        <w:tc>
          <w:tcPr>
            <w:tcW w:w="0" w:type="auto"/>
          </w:tcPr>
          <w:p w14:paraId="29D16158" w14:textId="77777777" w:rsidR="00EE43FE" w:rsidRPr="00555B45" w:rsidRDefault="00EE43FE" w:rsidP="00A47A96">
            <w:pPr>
              <w:pStyle w:val="TAL"/>
              <w:rPr>
                <w:sz w:val="16"/>
              </w:rPr>
            </w:pPr>
            <w:r>
              <w:rPr>
                <w:sz w:val="16"/>
              </w:rPr>
              <w:t>add test case configuration and requirements for 38.521-2 Tx 6.4.2.2</w:t>
            </w:r>
          </w:p>
        </w:tc>
        <w:tc>
          <w:tcPr>
            <w:tcW w:w="0" w:type="auto"/>
          </w:tcPr>
          <w:p w14:paraId="60902E3B" w14:textId="77777777" w:rsidR="00EE43FE" w:rsidRPr="00555B45" w:rsidRDefault="00EE43FE" w:rsidP="00A47A96">
            <w:pPr>
              <w:pStyle w:val="TAL"/>
              <w:rPr>
                <w:sz w:val="16"/>
              </w:rPr>
            </w:pPr>
            <w:r>
              <w:rPr>
                <w:sz w:val="16"/>
              </w:rPr>
              <w:t>Samsung</w:t>
            </w:r>
          </w:p>
        </w:tc>
        <w:tc>
          <w:tcPr>
            <w:tcW w:w="0" w:type="auto"/>
          </w:tcPr>
          <w:p w14:paraId="164A6F4B" w14:textId="77777777" w:rsidR="00EE43FE" w:rsidRPr="00555B45" w:rsidRDefault="00EE43FE" w:rsidP="00A47A96">
            <w:pPr>
              <w:pStyle w:val="TAL"/>
              <w:rPr>
                <w:sz w:val="16"/>
              </w:rPr>
            </w:pPr>
            <w:r>
              <w:rPr>
                <w:sz w:val="16"/>
              </w:rPr>
              <w:t>withdrawn</w:t>
            </w:r>
          </w:p>
        </w:tc>
        <w:tc>
          <w:tcPr>
            <w:tcW w:w="0" w:type="auto"/>
          </w:tcPr>
          <w:p w14:paraId="409C4C44" w14:textId="77777777" w:rsidR="00EE43FE" w:rsidRPr="00555B45" w:rsidRDefault="00EE43FE" w:rsidP="00A47A96">
            <w:pPr>
              <w:pStyle w:val="TAL"/>
              <w:rPr>
                <w:sz w:val="16"/>
              </w:rPr>
            </w:pPr>
            <w:r>
              <w:rPr>
                <w:sz w:val="16"/>
              </w:rPr>
              <w:t>R5-226810</w:t>
            </w:r>
          </w:p>
        </w:tc>
        <w:tc>
          <w:tcPr>
            <w:tcW w:w="0" w:type="auto"/>
          </w:tcPr>
          <w:p w14:paraId="47269323" w14:textId="77777777" w:rsidR="00EE43FE" w:rsidRPr="00555B45" w:rsidRDefault="00EE43FE" w:rsidP="00A47A96">
            <w:pPr>
              <w:pStyle w:val="TAL"/>
              <w:rPr>
                <w:sz w:val="16"/>
              </w:rPr>
            </w:pPr>
            <w:r>
              <w:rPr>
                <w:sz w:val="16"/>
              </w:rPr>
              <w:t>-</w:t>
            </w:r>
          </w:p>
        </w:tc>
      </w:tr>
      <w:tr w:rsidR="00EE43FE" w14:paraId="5F354C34" w14:textId="77777777" w:rsidTr="00A47A96">
        <w:tc>
          <w:tcPr>
            <w:tcW w:w="0" w:type="auto"/>
          </w:tcPr>
          <w:p w14:paraId="2399CD55" w14:textId="77777777" w:rsidR="00EE43FE" w:rsidRPr="00555B45" w:rsidRDefault="00EE43FE" w:rsidP="00A47A96">
            <w:pPr>
              <w:pStyle w:val="TAL"/>
              <w:rPr>
                <w:sz w:val="16"/>
              </w:rPr>
            </w:pPr>
            <w:r>
              <w:rPr>
                <w:sz w:val="16"/>
              </w:rPr>
              <w:t>R5-227950</w:t>
            </w:r>
          </w:p>
        </w:tc>
        <w:tc>
          <w:tcPr>
            <w:tcW w:w="0" w:type="auto"/>
          </w:tcPr>
          <w:p w14:paraId="5E66EFCC" w14:textId="77777777" w:rsidR="00EE43FE" w:rsidRPr="00555B45" w:rsidRDefault="00EE43FE" w:rsidP="00A47A96">
            <w:pPr>
              <w:pStyle w:val="TAL"/>
              <w:rPr>
                <w:sz w:val="16"/>
              </w:rPr>
            </w:pPr>
            <w:r>
              <w:rPr>
                <w:sz w:val="16"/>
              </w:rPr>
              <w:t>add test case configuration and requirements for 38.521-2 Tx 6.4.2.3</w:t>
            </w:r>
          </w:p>
        </w:tc>
        <w:tc>
          <w:tcPr>
            <w:tcW w:w="0" w:type="auto"/>
          </w:tcPr>
          <w:p w14:paraId="2E0A4E9C" w14:textId="77777777" w:rsidR="00EE43FE" w:rsidRPr="00555B45" w:rsidRDefault="00EE43FE" w:rsidP="00A47A96">
            <w:pPr>
              <w:pStyle w:val="TAL"/>
              <w:rPr>
                <w:sz w:val="16"/>
              </w:rPr>
            </w:pPr>
            <w:r>
              <w:rPr>
                <w:sz w:val="16"/>
              </w:rPr>
              <w:t>Samsung</w:t>
            </w:r>
          </w:p>
        </w:tc>
        <w:tc>
          <w:tcPr>
            <w:tcW w:w="0" w:type="auto"/>
          </w:tcPr>
          <w:p w14:paraId="5C7686EB" w14:textId="77777777" w:rsidR="00EE43FE" w:rsidRPr="00555B45" w:rsidRDefault="00EE43FE" w:rsidP="00A47A96">
            <w:pPr>
              <w:pStyle w:val="TAL"/>
              <w:rPr>
                <w:sz w:val="16"/>
              </w:rPr>
            </w:pPr>
            <w:r>
              <w:rPr>
                <w:sz w:val="16"/>
              </w:rPr>
              <w:t>withdrawn</w:t>
            </w:r>
          </w:p>
        </w:tc>
        <w:tc>
          <w:tcPr>
            <w:tcW w:w="0" w:type="auto"/>
          </w:tcPr>
          <w:p w14:paraId="4A22D3D1" w14:textId="77777777" w:rsidR="00EE43FE" w:rsidRPr="00555B45" w:rsidRDefault="00EE43FE" w:rsidP="00A47A96">
            <w:pPr>
              <w:pStyle w:val="TAL"/>
              <w:rPr>
                <w:sz w:val="16"/>
              </w:rPr>
            </w:pPr>
            <w:r>
              <w:rPr>
                <w:sz w:val="16"/>
              </w:rPr>
              <w:t>R5-226811</w:t>
            </w:r>
          </w:p>
        </w:tc>
        <w:tc>
          <w:tcPr>
            <w:tcW w:w="0" w:type="auto"/>
          </w:tcPr>
          <w:p w14:paraId="3524C8BA" w14:textId="77777777" w:rsidR="00EE43FE" w:rsidRPr="00555B45" w:rsidRDefault="00EE43FE" w:rsidP="00A47A96">
            <w:pPr>
              <w:pStyle w:val="TAL"/>
              <w:rPr>
                <w:sz w:val="16"/>
              </w:rPr>
            </w:pPr>
            <w:r>
              <w:rPr>
                <w:sz w:val="16"/>
              </w:rPr>
              <w:t>-</w:t>
            </w:r>
          </w:p>
        </w:tc>
      </w:tr>
      <w:tr w:rsidR="00EE43FE" w14:paraId="2D8C68C8" w14:textId="77777777" w:rsidTr="00A47A96">
        <w:tc>
          <w:tcPr>
            <w:tcW w:w="0" w:type="auto"/>
          </w:tcPr>
          <w:p w14:paraId="1AB94F6B" w14:textId="77777777" w:rsidR="00EE43FE" w:rsidRPr="00555B45" w:rsidRDefault="00EE43FE" w:rsidP="00A47A96">
            <w:pPr>
              <w:pStyle w:val="TAL"/>
              <w:rPr>
                <w:sz w:val="16"/>
              </w:rPr>
            </w:pPr>
            <w:r>
              <w:rPr>
                <w:sz w:val="16"/>
              </w:rPr>
              <w:t>R5-227951</w:t>
            </w:r>
          </w:p>
        </w:tc>
        <w:tc>
          <w:tcPr>
            <w:tcW w:w="0" w:type="auto"/>
          </w:tcPr>
          <w:p w14:paraId="52287E42" w14:textId="77777777" w:rsidR="00EE43FE" w:rsidRPr="00555B45" w:rsidRDefault="00EE43FE" w:rsidP="00A47A96">
            <w:pPr>
              <w:pStyle w:val="TAL"/>
              <w:rPr>
                <w:sz w:val="16"/>
              </w:rPr>
            </w:pPr>
            <w:r>
              <w:rPr>
                <w:sz w:val="16"/>
              </w:rPr>
              <w:t>EIS spherical coverage for n259 power class 2</w:t>
            </w:r>
          </w:p>
        </w:tc>
        <w:tc>
          <w:tcPr>
            <w:tcW w:w="0" w:type="auto"/>
          </w:tcPr>
          <w:p w14:paraId="76808144" w14:textId="77777777" w:rsidR="00EE43FE" w:rsidRPr="00555B45" w:rsidRDefault="00EE43FE" w:rsidP="00A47A96">
            <w:pPr>
              <w:pStyle w:val="TAL"/>
              <w:rPr>
                <w:sz w:val="16"/>
              </w:rPr>
            </w:pPr>
            <w:r>
              <w:rPr>
                <w:sz w:val="16"/>
              </w:rPr>
              <w:t>Nokia, Nokia Shanghai Bell</w:t>
            </w:r>
          </w:p>
        </w:tc>
        <w:tc>
          <w:tcPr>
            <w:tcW w:w="0" w:type="auto"/>
          </w:tcPr>
          <w:p w14:paraId="3AEBFEFF" w14:textId="77777777" w:rsidR="00EE43FE" w:rsidRPr="00555B45" w:rsidRDefault="00EE43FE" w:rsidP="00A47A96">
            <w:pPr>
              <w:pStyle w:val="TAL"/>
              <w:rPr>
                <w:sz w:val="16"/>
              </w:rPr>
            </w:pPr>
            <w:r>
              <w:rPr>
                <w:sz w:val="16"/>
              </w:rPr>
              <w:t>withdrawn</w:t>
            </w:r>
          </w:p>
        </w:tc>
        <w:tc>
          <w:tcPr>
            <w:tcW w:w="0" w:type="auto"/>
          </w:tcPr>
          <w:p w14:paraId="0AA248B1" w14:textId="77777777" w:rsidR="00EE43FE" w:rsidRPr="00555B45" w:rsidRDefault="00EE43FE" w:rsidP="00A47A96">
            <w:pPr>
              <w:pStyle w:val="TAL"/>
              <w:rPr>
                <w:sz w:val="16"/>
              </w:rPr>
            </w:pPr>
            <w:r>
              <w:rPr>
                <w:sz w:val="16"/>
              </w:rPr>
              <w:t>R5-225979</w:t>
            </w:r>
          </w:p>
        </w:tc>
        <w:tc>
          <w:tcPr>
            <w:tcW w:w="0" w:type="auto"/>
          </w:tcPr>
          <w:p w14:paraId="0ECB6FCB" w14:textId="77777777" w:rsidR="00EE43FE" w:rsidRPr="00555B45" w:rsidRDefault="00EE43FE" w:rsidP="00A47A96">
            <w:pPr>
              <w:pStyle w:val="TAL"/>
              <w:rPr>
                <w:sz w:val="16"/>
              </w:rPr>
            </w:pPr>
            <w:r>
              <w:rPr>
                <w:sz w:val="16"/>
              </w:rPr>
              <w:t>-</w:t>
            </w:r>
          </w:p>
        </w:tc>
      </w:tr>
      <w:tr w:rsidR="00EE43FE" w14:paraId="401EDE24" w14:textId="77777777" w:rsidTr="00A47A96">
        <w:tc>
          <w:tcPr>
            <w:tcW w:w="0" w:type="auto"/>
          </w:tcPr>
          <w:p w14:paraId="7E9C96AC" w14:textId="77777777" w:rsidR="00EE43FE" w:rsidRPr="00555B45" w:rsidRDefault="00EE43FE" w:rsidP="00A47A96">
            <w:pPr>
              <w:pStyle w:val="TAL"/>
              <w:rPr>
                <w:sz w:val="16"/>
              </w:rPr>
            </w:pPr>
            <w:r>
              <w:rPr>
                <w:sz w:val="16"/>
              </w:rPr>
              <w:t>R5-227952</w:t>
            </w:r>
          </w:p>
        </w:tc>
        <w:tc>
          <w:tcPr>
            <w:tcW w:w="0" w:type="auto"/>
          </w:tcPr>
          <w:p w14:paraId="584D3267" w14:textId="77777777" w:rsidR="00EE43FE" w:rsidRPr="00555B45" w:rsidRDefault="00EE43FE" w:rsidP="00A47A96">
            <w:pPr>
              <w:pStyle w:val="TAL"/>
              <w:rPr>
                <w:sz w:val="16"/>
              </w:rPr>
            </w:pPr>
            <w:r>
              <w:rPr>
                <w:sz w:val="16"/>
              </w:rPr>
              <w:t xml:space="preserve">Updates to EN-DC Enhanced Beam </w:t>
            </w:r>
            <w:proofErr w:type="spellStart"/>
            <w:r>
              <w:rPr>
                <w:sz w:val="16"/>
              </w:rPr>
              <w:t>Corr</w:t>
            </w:r>
            <w:proofErr w:type="spellEnd"/>
            <w:r>
              <w:rPr>
                <w:sz w:val="16"/>
              </w:rPr>
              <w:t xml:space="preserve"> test 6.6B.5</w:t>
            </w:r>
          </w:p>
        </w:tc>
        <w:tc>
          <w:tcPr>
            <w:tcW w:w="0" w:type="auto"/>
          </w:tcPr>
          <w:p w14:paraId="2493853E" w14:textId="77777777" w:rsidR="00EE43FE" w:rsidRPr="00555B45" w:rsidRDefault="00EE43FE" w:rsidP="00A47A96">
            <w:pPr>
              <w:pStyle w:val="TAL"/>
              <w:rPr>
                <w:sz w:val="16"/>
              </w:rPr>
            </w:pPr>
            <w:r>
              <w:rPr>
                <w:sz w:val="16"/>
              </w:rPr>
              <w:t>Apple Portugal</w:t>
            </w:r>
          </w:p>
        </w:tc>
        <w:tc>
          <w:tcPr>
            <w:tcW w:w="0" w:type="auto"/>
          </w:tcPr>
          <w:p w14:paraId="4A6B5D9C" w14:textId="77777777" w:rsidR="00EE43FE" w:rsidRPr="00555B45" w:rsidRDefault="00EE43FE" w:rsidP="00A47A96">
            <w:pPr>
              <w:pStyle w:val="TAL"/>
              <w:rPr>
                <w:sz w:val="16"/>
              </w:rPr>
            </w:pPr>
            <w:r>
              <w:rPr>
                <w:sz w:val="16"/>
              </w:rPr>
              <w:t>agreed</w:t>
            </w:r>
          </w:p>
        </w:tc>
        <w:tc>
          <w:tcPr>
            <w:tcW w:w="0" w:type="auto"/>
          </w:tcPr>
          <w:p w14:paraId="13F30B75" w14:textId="77777777" w:rsidR="00EE43FE" w:rsidRPr="00555B45" w:rsidRDefault="00EE43FE" w:rsidP="00A47A96">
            <w:pPr>
              <w:pStyle w:val="TAL"/>
              <w:rPr>
                <w:sz w:val="16"/>
              </w:rPr>
            </w:pPr>
            <w:r>
              <w:rPr>
                <w:sz w:val="16"/>
              </w:rPr>
              <w:t>R5-227372</w:t>
            </w:r>
          </w:p>
        </w:tc>
        <w:tc>
          <w:tcPr>
            <w:tcW w:w="0" w:type="auto"/>
          </w:tcPr>
          <w:p w14:paraId="6E0B3C8D" w14:textId="77777777" w:rsidR="00EE43FE" w:rsidRPr="00555B45" w:rsidRDefault="00EE43FE" w:rsidP="00A47A96">
            <w:pPr>
              <w:pStyle w:val="TAL"/>
              <w:rPr>
                <w:sz w:val="16"/>
              </w:rPr>
            </w:pPr>
            <w:r>
              <w:rPr>
                <w:sz w:val="16"/>
              </w:rPr>
              <w:t>-</w:t>
            </w:r>
          </w:p>
        </w:tc>
      </w:tr>
      <w:tr w:rsidR="00EE43FE" w14:paraId="0B16ECEE" w14:textId="77777777" w:rsidTr="00A47A96">
        <w:tc>
          <w:tcPr>
            <w:tcW w:w="0" w:type="auto"/>
          </w:tcPr>
          <w:p w14:paraId="7B3CDAB9" w14:textId="77777777" w:rsidR="00EE43FE" w:rsidRPr="00555B45" w:rsidRDefault="00EE43FE" w:rsidP="00A47A96">
            <w:pPr>
              <w:pStyle w:val="TAL"/>
              <w:rPr>
                <w:sz w:val="16"/>
              </w:rPr>
            </w:pPr>
            <w:r>
              <w:rPr>
                <w:sz w:val="16"/>
              </w:rPr>
              <w:t>R5-227953</w:t>
            </w:r>
          </w:p>
        </w:tc>
        <w:tc>
          <w:tcPr>
            <w:tcW w:w="0" w:type="auto"/>
          </w:tcPr>
          <w:p w14:paraId="689FEEA1" w14:textId="77777777" w:rsidR="00EE43FE" w:rsidRPr="00555B45" w:rsidRDefault="00EE43FE" w:rsidP="00A47A96">
            <w:pPr>
              <w:pStyle w:val="TAL"/>
              <w:rPr>
                <w:sz w:val="16"/>
              </w:rPr>
            </w:pPr>
            <w:r>
              <w:rPr>
                <w:sz w:val="16"/>
              </w:rPr>
              <w:t>Update HST test case 5.2A.2.4</w:t>
            </w:r>
          </w:p>
        </w:tc>
        <w:tc>
          <w:tcPr>
            <w:tcW w:w="0" w:type="auto"/>
          </w:tcPr>
          <w:p w14:paraId="5A928767" w14:textId="77777777" w:rsidR="00EE43FE" w:rsidRPr="00555B45" w:rsidRDefault="00EE43FE" w:rsidP="00A47A96">
            <w:pPr>
              <w:pStyle w:val="TAL"/>
              <w:rPr>
                <w:sz w:val="16"/>
              </w:rPr>
            </w:pPr>
            <w:r>
              <w:rPr>
                <w:sz w:val="16"/>
              </w:rPr>
              <w:t>Ericsson</w:t>
            </w:r>
          </w:p>
        </w:tc>
        <w:tc>
          <w:tcPr>
            <w:tcW w:w="0" w:type="auto"/>
          </w:tcPr>
          <w:p w14:paraId="4261705B" w14:textId="77777777" w:rsidR="00EE43FE" w:rsidRPr="00555B45" w:rsidRDefault="00EE43FE" w:rsidP="00A47A96">
            <w:pPr>
              <w:pStyle w:val="TAL"/>
              <w:rPr>
                <w:sz w:val="16"/>
              </w:rPr>
            </w:pPr>
            <w:r>
              <w:rPr>
                <w:sz w:val="16"/>
              </w:rPr>
              <w:t>agreed</w:t>
            </w:r>
          </w:p>
        </w:tc>
        <w:tc>
          <w:tcPr>
            <w:tcW w:w="0" w:type="auto"/>
          </w:tcPr>
          <w:p w14:paraId="2F202927" w14:textId="77777777" w:rsidR="00EE43FE" w:rsidRPr="00555B45" w:rsidRDefault="00EE43FE" w:rsidP="00A47A96">
            <w:pPr>
              <w:pStyle w:val="TAL"/>
              <w:rPr>
                <w:sz w:val="16"/>
              </w:rPr>
            </w:pPr>
            <w:r>
              <w:rPr>
                <w:sz w:val="16"/>
              </w:rPr>
              <w:t>R5-226225</w:t>
            </w:r>
          </w:p>
        </w:tc>
        <w:tc>
          <w:tcPr>
            <w:tcW w:w="0" w:type="auto"/>
          </w:tcPr>
          <w:p w14:paraId="7FD78BB0" w14:textId="77777777" w:rsidR="00EE43FE" w:rsidRPr="00555B45" w:rsidRDefault="00EE43FE" w:rsidP="00A47A96">
            <w:pPr>
              <w:pStyle w:val="TAL"/>
              <w:rPr>
                <w:sz w:val="16"/>
              </w:rPr>
            </w:pPr>
            <w:r>
              <w:rPr>
                <w:sz w:val="16"/>
              </w:rPr>
              <w:t>-</w:t>
            </w:r>
          </w:p>
        </w:tc>
      </w:tr>
      <w:tr w:rsidR="00EE43FE" w14:paraId="1608813D" w14:textId="77777777" w:rsidTr="00A47A96">
        <w:tc>
          <w:tcPr>
            <w:tcW w:w="0" w:type="auto"/>
          </w:tcPr>
          <w:p w14:paraId="098C2208" w14:textId="77777777" w:rsidR="00EE43FE" w:rsidRPr="00555B45" w:rsidRDefault="00EE43FE" w:rsidP="00A47A96">
            <w:pPr>
              <w:pStyle w:val="TAL"/>
              <w:rPr>
                <w:sz w:val="16"/>
              </w:rPr>
            </w:pPr>
            <w:r>
              <w:rPr>
                <w:sz w:val="16"/>
              </w:rPr>
              <w:t>R5-227954</w:t>
            </w:r>
          </w:p>
        </w:tc>
        <w:tc>
          <w:tcPr>
            <w:tcW w:w="0" w:type="auto"/>
          </w:tcPr>
          <w:p w14:paraId="60024FE4" w14:textId="77777777" w:rsidR="00EE43FE" w:rsidRPr="00555B45" w:rsidRDefault="00EE43FE" w:rsidP="00A47A96">
            <w:pPr>
              <w:pStyle w:val="TAL"/>
              <w:rPr>
                <w:sz w:val="16"/>
              </w:rPr>
            </w:pPr>
            <w:r>
              <w:rPr>
                <w:sz w:val="16"/>
              </w:rPr>
              <w:t xml:space="preserve">Addition of TC 5.2A.3.4.1, 4RX PDSCH </w:t>
            </w:r>
            <w:proofErr w:type="spellStart"/>
            <w:r>
              <w:rPr>
                <w:sz w:val="16"/>
              </w:rPr>
              <w:t>Demod</w:t>
            </w:r>
            <w:proofErr w:type="spellEnd"/>
            <w:r>
              <w:rPr>
                <w:sz w:val="16"/>
              </w:rPr>
              <w:t xml:space="preserve"> Perf for HST-SFN CA</w:t>
            </w:r>
          </w:p>
        </w:tc>
        <w:tc>
          <w:tcPr>
            <w:tcW w:w="0" w:type="auto"/>
          </w:tcPr>
          <w:p w14:paraId="53BFC681" w14:textId="77777777" w:rsidR="00EE43FE" w:rsidRPr="00555B45" w:rsidRDefault="00EE43FE" w:rsidP="00A47A96">
            <w:pPr>
              <w:pStyle w:val="TAL"/>
              <w:rPr>
                <w:sz w:val="16"/>
              </w:rPr>
            </w:pPr>
            <w:r>
              <w:rPr>
                <w:sz w:val="16"/>
              </w:rPr>
              <w:t>CMCC</w:t>
            </w:r>
          </w:p>
        </w:tc>
        <w:tc>
          <w:tcPr>
            <w:tcW w:w="0" w:type="auto"/>
          </w:tcPr>
          <w:p w14:paraId="7F2F132F" w14:textId="77777777" w:rsidR="00EE43FE" w:rsidRPr="00555B45" w:rsidRDefault="00EE43FE" w:rsidP="00A47A96">
            <w:pPr>
              <w:pStyle w:val="TAL"/>
              <w:rPr>
                <w:sz w:val="16"/>
              </w:rPr>
            </w:pPr>
            <w:r>
              <w:rPr>
                <w:sz w:val="16"/>
              </w:rPr>
              <w:t>agreed</w:t>
            </w:r>
          </w:p>
        </w:tc>
        <w:tc>
          <w:tcPr>
            <w:tcW w:w="0" w:type="auto"/>
          </w:tcPr>
          <w:p w14:paraId="4BFFE77D" w14:textId="77777777" w:rsidR="00EE43FE" w:rsidRPr="00555B45" w:rsidRDefault="00EE43FE" w:rsidP="00A47A96">
            <w:pPr>
              <w:pStyle w:val="TAL"/>
              <w:rPr>
                <w:sz w:val="16"/>
              </w:rPr>
            </w:pPr>
            <w:r>
              <w:rPr>
                <w:sz w:val="16"/>
              </w:rPr>
              <w:t>R5-226354</w:t>
            </w:r>
          </w:p>
        </w:tc>
        <w:tc>
          <w:tcPr>
            <w:tcW w:w="0" w:type="auto"/>
          </w:tcPr>
          <w:p w14:paraId="3360722A" w14:textId="77777777" w:rsidR="00EE43FE" w:rsidRPr="00555B45" w:rsidRDefault="00EE43FE" w:rsidP="00A47A96">
            <w:pPr>
              <w:pStyle w:val="TAL"/>
              <w:rPr>
                <w:sz w:val="16"/>
              </w:rPr>
            </w:pPr>
            <w:r>
              <w:rPr>
                <w:sz w:val="16"/>
              </w:rPr>
              <w:t>-</w:t>
            </w:r>
          </w:p>
        </w:tc>
      </w:tr>
      <w:tr w:rsidR="00EE43FE" w14:paraId="1BF8AAAF" w14:textId="77777777" w:rsidTr="00A47A96">
        <w:tc>
          <w:tcPr>
            <w:tcW w:w="0" w:type="auto"/>
          </w:tcPr>
          <w:p w14:paraId="5F52BBAD" w14:textId="77777777" w:rsidR="00EE43FE" w:rsidRPr="00555B45" w:rsidRDefault="00EE43FE" w:rsidP="00A47A96">
            <w:pPr>
              <w:pStyle w:val="TAL"/>
              <w:rPr>
                <w:sz w:val="16"/>
              </w:rPr>
            </w:pPr>
            <w:r>
              <w:rPr>
                <w:sz w:val="16"/>
              </w:rPr>
              <w:t>R5-227955</w:t>
            </w:r>
          </w:p>
        </w:tc>
        <w:tc>
          <w:tcPr>
            <w:tcW w:w="0" w:type="auto"/>
          </w:tcPr>
          <w:p w14:paraId="03F6D6BC" w14:textId="77777777" w:rsidR="00EE43FE" w:rsidRPr="00555B45" w:rsidRDefault="00EE43FE" w:rsidP="00A47A96">
            <w:pPr>
              <w:pStyle w:val="TAL"/>
              <w:rPr>
                <w:sz w:val="16"/>
              </w:rPr>
            </w:pPr>
            <w:r>
              <w:rPr>
                <w:sz w:val="16"/>
              </w:rPr>
              <w:t xml:space="preserve">Addition of TC 5.2A.3.5.1, 4RX PDSCH </w:t>
            </w:r>
            <w:proofErr w:type="spellStart"/>
            <w:r>
              <w:rPr>
                <w:sz w:val="16"/>
              </w:rPr>
              <w:t>Demod</w:t>
            </w:r>
            <w:proofErr w:type="spellEnd"/>
            <w:r>
              <w:rPr>
                <w:sz w:val="16"/>
              </w:rPr>
              <w:t xml:space="preserve"> Perf for HST-DPS CA</w:t>
            </w:r>
          </w:p>
        </w:tc>
        <w:tc>
          <w:tcPr>
            <w:tcW w:w="0" w:type="auto"/>
          </w:tcPr>
          <w:p w14:paraId="2F989994" w14:textId="77777777" w:rsidR="00EE43FE" w:rsidRPr="00555B45" w:rsidRDefault="00EE43FE" w:rsidP="00A47A96">
            <w:pPr>
              <w:pStyle w:val="TAL"/>
              <w:rPr>
                <w:sz w:val="16"/>
              </w:rPr>
            </w:pPr>
            <w:r>
              <w:rPr>
                <w:sz w:val="16"/>
              </w:rPr>
              <w:t>CMCC</w:t>
            </w:r>
          </w:p>
        </w:tc>
        <w:tc>
          <w:tcPr>
            <w:tcW w:w="0" w:type="auto"/>
          </w:tcPr>
          <w:p w14:paraId="0C488DD9" w14:textId="77777777" w:rsidR="00EE43FE" w:rsidRPr="00555B45" w:rsidRDefault="00EE43FE" w:rsidP="00A47A96">
            <w:pPr>
              <w:pStyle w:val="TAL"/>
              <w:rPr>
                <w:sz w:val="16"/>
              </w:rPr>
            </w:pPr>
            <w:r>
              <w:rPr>
                <w:sz w:val="16"/>
              </w:rPr>
              <w:t>agreed</w:t>
            </w:r>
          </w:p>
        </w:tc>
        <w:tc>
          <w:tcPr>
            <w:tcW w:w="0" w:type="auto"/>
          </w:tcPr>
          <w:p w14:paraId="56767175" w14:textId="77777777" w:rsidR="00EE43FE" w:rsidRPr="00555B45" w:rsidRDefault="00EE43FE" w:rsidP="00A47A96">
            <w:pPr>
              <w:pStyle w:val="TAL"/>
              <w:rPr>
                <w:sz w:val="16"/>
              </w:rPr>
            </w:pPr>
            <w:r>
              <w:rPr>
                <w:sz w:val="16"/>
              </w:rPr>
              <w:t>R5-226355</w:t>
            </w:r>
          </w:p>
        </w:tc>
        <w:tc>
          <w:tcPr>
            <w:tcW w:w="0" w:type="auto"/>
          </w:tcPr>
          <w:p w14:paraId="18EB751D" w14:textId="77777777" w:rsidR="00EE43FE" w:rsidRPr="00555B45" w:rsidRDefault="00EE43FE" w:rsidP="00A47A96">
            <w:pPr>
              <w:pStyle w:val="TAL"/>
              <w:rPr>
                <w:sz w:val="16"/>
              </w:rPr>
            </w:pPr>
            <w:r>
              <w:rPr>
                <w:sz w:val="16"/>
              </w:rPr>
              <w:t>-</w:t>
            </w:r>
          </w:p>
        </w:tc>
      </w:tr>
      <w:tr w:rsidR="00EE43FE" w14:paraId="71972933" w14:textId="77777777" w:rsidTr="00A47A96">
        <w:tc>
          <w:tcPr>
            <w:tcW w:w="0" w:type="auto"/>
          </w:tcPr>
          <w:p w14:paraId="2DB8CA8D" w14:textId="77777777" w:rsidR="00EE43FE" w:rsidRPr="00555B45" w:rsidRDefault="00EE43FE" w:rsidP="00A47A96">
            <w:pPr>
              <w:pStyle w:val="TAL"/>
              <w:rPr>
                <w:sz w:val="16"/>
              </w:rPr>
            </w:pPr>
            <w:r>
              <w:rPr>
                <w:sz w:val="16"/>
              </w:rPr>
              <w:t>R5-227956</w:t>
            </w:r>
          </w:p>
        </w:tc>
        <w:tc>
          <w:tcPr>
            <w:tcW w:w="0" w:type="auto"/>
          </w:tcPr>
          <w:p w14:paraId="253F47EF" w14:textId="77777777" w:rsidR="00EE43FE" w:rsidRPr="00555B45" w:rsidRDefault="00EE43FE" w:rsidP="00A47A96">
            <w:pPr>
              <w:pStyle w:val="TAL"/>
              <w:rPr>
                <w:sz w:val="16"/>
              </w:rPr>
            </w:pPr>
            <w:r>
              <w:rPr>
                <w:sz w:val="16"/>
              </w:rPr>
              <w:t>HST test case 5.2A.2.5.1</w:t>
            </w:r>
          </w:p>
        </w:tc>
        <w:tc>
          <w:tcPr>
            <w:tcW w:w="0" w:type="auto"/>
          </w:tcPr>
          <w:p w14:paraId="07B764F5" w14:textId="77777777" w:rsidR="00EE43FE" w:rsidRPr="00555B45" w:rsidRDefault="00EE43FE" w:rsidP="00A47A96">
            <w:pPr>
              <w:pStyle w:val="TAL"/>
              <w:rPr>
                <w:sz w:val="16"/>
              </w:rPr>
            </w:pPr>
            <w:r>
              <w:rPr>
                <w:sz w:val="16"/>
              </w:rPr>
              <w:t>Ericsson</w:t>
            </w:r>
          </w:p>
        </w:tc>
        <w:tc>
          <w:tcPr>
            <w:tcW w:w="0" w:type="auto"/>
          </w:tcPr>
          <w:p w14:paraId="21A8C946" w14:textId="77777777" w:rsidR="00EE43FE" w:rsidRPr="00555B45" w:rsidRDefault="00EE43FE" w:rsidP="00A47A96">
            <w:pPr>
              <w:pStyle w:val="TAL"/>
              <w:rPr>
                <w:sz w:val="16"/>
              </w:rPr>
            </w:pPr>
            <w:r>
              <w:rPr>
                <w:sz w:val="16"/>
              </w:rPr>
              <w:t>agreed</w:t>
            </w:r>
          </w:p>
        </w:tc>
        <w:tc>
          <w:tcPr>
            <w:tcW w:w="0" w:type="auto"/>
          </w:tcPr>
          <w:p w14:paraId="633E33BB" w14:textId="77777777" w:rsidR="00EE43FE" w:rsidRPr="00555B45" w:rsidRDefault="00EE43FE" w:rsidP="00A47A96">
            <w:pPr>
              <w:pStyle w:val="TAL"/>
              <w:rPr>
                <w:sz w:val="16"/>
              </w:rPr>
            </w:pPr>
            <w:r>
              <w:rPr>
                <w:sz w:val="16"/>
              </w:rPr>
              <w:t>R5-226703</w:t>
            </w:r>
          </w:p>
        </w:tc>
        <w:tc>
          <w:tcPr>
            <w:tcW w:w="0" w:type="auto"/>
          </w:tcPr>
          <w:p w14:paraId="64537AB4" w14:textId="77777777" w:rsidR="00EE43FE" w:rsidRPr="00555B45" w:rsidRDefault="00EE43FE" w:rsidP="00A47A96">
            <w:pPr>
              <w:pStyle w:val="TAL"/>
              <w:rPr>
                <w:sz w:val="16"/>
              </w:rPr>
            </w:pPr>
            <w:r>
              <w:rPr>
                <w:sz w:val="16"/>
              </w:rPr>
              <w:t>-</w:t>
            </w:r>
          </w:p>
        </w:tc>
      </w:tr>
      <w:tr w:rsidR="00EE43FE" w14:paraId="32F88014" w14:textId="77777777" w:rsidTr="00A47A96">
        <w:tc>
          <w:tcPr>
            <w:tcW w:w="0" w:type="auto"/>
          </w:tcPr>
          <w:p w14:paraId="4F147340" w14:textId="77777777" w:rsidR="00EE43FE" w:rsidRPr="00555B45" w:rsidRDefault="00EE43FE" w:rsidP="00A47A96">
            <w:pPr>
              <w:pStyle w:val="TAL"/>
              <w:rPr>
                <w:sz w:val="16"/>
              </w:rPr>
            </w:pPr>
            <w:r>
              <w:rPr>
                <w:sz w:val="16"/>
              </w:rPr>
              <w:t>R5-227957</w:t>
            </w:r>
          </w:p>
        </w:tc>
        <w:tc>
          <w:tcPr>
            <w:tcW w:w="0" w:type="auto"/>
          </w:tcPr>
          <w:p w14:paraId="5E96437A" w14:textId="77777777" w:rsidR="00EE43FE" w:rsidRPr="00555B45" w:rsidRDefault="00EE43FE" w:rsidP="00A47A96">
            <w:pPr>
              <w:pStyle w:val="TAL"/>
              <w:rPr>
                <w:sz w:val="16"/>
              </w:rPr>
            </w:pPr>
            <w:r>
              <w:rPr>
                <w:sz w:val="16"/>
              </w:rPr>
              <w:t>Extension of SDR 2CA test case for higher CA</w:t>
            </w:r>
          </w:p>
        </w:tc>
        <w:tc>
          <w:tcPr>
            <w:tcW w:w="0" w:type="auto"/>
          </w:tcPr>
          <w:p w14:paraId="45A7885F" w14:textId="77777777" w:rsidR="00EE43FE" w:rsidRPr="00555B45" w:rsidRDefault="00EE43FE" w:rsidP="00A47A96">
            <w:pPr>
              <w:pStyle w:val="TAL"/>
              <w:rPr>
                <w:sz w:val="16"/>
              </w:rPr>
            </w:pPr>
            <w:r>
              <w:rPr>
                <w:sz w:val="16"/>
              </w:rPr>
              <w:t>Qualcomm Israel Ltd.</w:t>
            </w:r>
          </w:p>
        </w:tc>
        <w:tc>
          <w:tcPr>
            <w:tcW w:w="0" w:type="auto"/>
          </w:tcPr>
          <w:p w14:paraId="47277150" w14:textId="77777777" w:rsidR="00EE43FE" w:rsidRPr="00555B45" w:rsidRDefault="00EE43FE" w:rsidP="00A47A96">
            <w:pPr>
              <w:pStyle w:val="TAL"/>
              <w:rPr>
                <w:sz w:val="16"/>
              </w:rPr>
            </w:pPr>
            <w:r>
              <w:rPr>
                <w:sz w:val="16"/>
              </w:rPr>
              <w:t>agreed</w:t>
            </w:r>
          </w:p>
        </w:tc>
        <w:tc>
          <w:tcPr>
            <w:tcW w:w="0" w:type="auto"/>
          </w:tcPr>
          <w:p w14:paraId="4F32EADF" w14:textId="77777777" w:rsidR="00EE43FE" w:rsidRPr="00555B45" w:rsidRDefault="00EE43FE" w:rsidP="00A47A96">
            <w:pPr>
              <w:pStyle w:val="TAL"/>
              <w:rPr>
                <w:sz w:val="16"/>
              </w:rPr>
            </w:pPr>
            <w:r>
              <w:rPr>
                <w:sz w:val="16"/>
              </w:rPr>
              <w:t>R5-226664</w:t>
            </w:r>
          </w:p>
        </w:tc>
        <w:tc>
          <w:tcPr>
            <w:tcW w:w="0" w:type="auto"/>
          </w:tcPr>
          <w:p w14:paraId="6F693A8F" w14:textId="77777777" w:rsidR="00EE43FE" w:rsidRPr="00555B45" w:rsidRDefault="00EE43FE" w:rsidP="00A47A96">
            <w:pPr>
              <w:pStyle w:val="TAL"/>
              <w:rPr>
                <w:sz w:val="16"/>
              </w:rPr>
            </w:pPr>
            <w:r>
              <w:rPr>
                <w:sz w:val="16"/>
              </w:rPr>
              <w:t>-</w:t>
            </w:r>
          </w:p>
        </w:tc>
      </w:tr>
      <w:tr w:rsidR="00EE43FE" w14:paraId="2A027AFC" w14:textId="77777777" w:rsidTr="00A47A96">
        <w:tc>
          <w:tcPr>
            <w:tcW w:w="0" w:type="auto"/>
          </w:tcPr>
          <w:p w14:paraId="02564A20" w14:textId="77777777" w:rsidR="00EE43FE" w:rsidRPr="00555B45" w:rsidRDefault="00EE43FE" w:rsidP="00A47A96">
            <w:pPr>
              <w:pStyle w:val="TAL"/>
              <w:rPr>
                <w:sz w:val="16"/>
              </w:rPr>
            </w:pPr>
            <w:r>
              <w:rPr>
                <w:sz w:val="16"/>
              </w:rPr>
              <w:t>R5-227958</w:t>
            </w:r>
          </w:p>
        </w:tc>
        <w:tc>
          <w:tcPr>
            <w:tcW w:w="0" w:type="auto"/>
          </w:tcPr>
          <w:p w14:paraId="43664C59" w14:textId="77777777" w:rsidR="00EE43FE" w:rsidRPr="00555B45" w:rsidRDefault="00EE43FE" w:rsidP="00A47A96">
            <w:pPr>
              <w:pStyle w:val="TAL"/>
              <w:rPr>
                <w:sz w:val="16"/>
              </w:rPr>
            </w:pPr>
            <w:r>
              <w:rPr>
                <w:sz w:val="16"/>
              </w:rPr>
              <w:t>Clarity on 15dBm output power requirement for NS_41</w:t>
            </w:r>
          </w:p>
        </w:tc>
        <w:tc>
          <w:tcPr>
            <w:tcW w:w="0" w:type="auto"/>
          </w:tcPr>
          <w:p w14:paraId="468BB7F1" w14:textId="77777777" w:rsidR="00EE43FE" w:rsidRPr="00555B45" w:rsidRDefault="00EE43FE" w:rsidP="00A47A96">
            <w:pPr>
              <w:pStyle w:val="TAL"/>
              <w:rPr>
                <w:sz w:val="16"/>
              </w:rPr>
            </w:pPr>
            <w:r>
              <w:rPr>
                <w:sz w:val="16"/>
              </w:rPr>
              <w:t>TSG WG RAN5</w:t>
            </w:r>
          </w:p>
        </w:tc>
        <w:tc>
          <w:tcPr>
            <w:tcW w:w="0" w:type="auto"/>
          </w:tcPr>
          <w:p w14:paraId="791C7F93" w14:textId="77777777" w:rsidR="00EE43FE" w:rsidRPr="00555B45" w:rsidRDefault="00EE43FE" w:rsidP="00A47A96">
            <w:pPr>
              <w:pStyle w:val="TAL"/>
              <w:rPr>
                <w:sz w:val="16"/>
              </w:rPr>
            </w:pPr>
            <w:r>
              <w:rPr>
                <w:sz w:val="16"/>
              </w:rPr>
              <w:t>approved</w:t>
            </w:r>
          </w:p>
        </w:tc>
        <w:tc>
          <w:tcPr>
            <w:tcW w:w="0" w:type="auto"/>
          </w:tcPr>
          <w:p w14:paraId="5557213D" w14:textId="77777777" w:rsidR="00EE43FE" w:rsidRPr="00555B45" w:rsidRDefault="00EE43FE" w:rsidP="00A47A96">
            <w:pPr>
              <w:pStyle w:val="TAL"/>
              <w:rPr>
                <w:sz w:val="16"/>
              </w:rPr>
            </w:pPr>
            <w:r>
              <w:rPr>
                <w:sz w:val="16"/>
              </w:rPr>
              <w:t>-</w:t>
            </w:r>
          </w:p>
        </w:tc>
        <w:tc>
          <w:tcPr>
            <w:tcW w:w="0" w:type="auto"/>
          </w:tcPr>
          <w:p w14:paraId="0AA2FE4D" w14:textId="77777777" w:rsidR="00EE43FE" w:rsidRPr="00555B45" w:rsidRDefault="00EE43FE" w:rsidP="00A47A96">
            <w:pPr>
              <w:pStyle w:val="TAL"/>
              <w:rPr>
                <w:sz w:val="16"/>
              </w:rPr>
            </w:pPr>
            <w:r>
              <w:rPr>
                <w:sz w:val="16"/>
              </w:rPr>
              <w:t>-</w:t>
            </w:r>
          </w:p>
        </w:tc>
      </w:tr>
      <w:tr w:rsidR="00EE43FE" w14:paraId="154CFE67" w14:textId="77777777" w:rsidTr="00A47A96">
        <w:tc>
          <w:tcPr>
            <w:tcW w:w="0" w:type="auto"/>
          </w:tcPr>
          <w:p w14:paraId="3C34D310" w14:textId="77777777" w:rsidR="00EE43FE" w:rsidRPr="00555B45" w:rsidRDefault="00EE43FE" w:rsidP="00A47A96">
            <w:pPr>
              <w:pStyle w:val="TAL"/>
              <w:rPr>
                <w:sz w:val="16"/>
              </w:rPr>
            </w:pPr>
            <w:r>
              <w:rPr>
                <w:sz w:val="16"/>
              </w:rPr>
              <w:t>R5-227959</w:t>
            </w:r>
          </w:p>
        </w:tc>
        <w:tc>
          <w:tcPr>
            <w:tcW w:w="0" w:type="auto"/>
          </w:tcPr>
          <w:p w14:paraId="5191EB85" w14:textId="77777777" w:rsidR="00EE43FE" w:rsidRPr="00555B45" w:rsidRDefault="00EE43FE" w:rsidP="00A47A96">
            <w:pPr>
              <w:pStyle w:val="TAL"/>
              <w:rPr>
                <w:sz w:val="16"/>
              </w:rPr>
            </w:pPr>
            <w:r>
              <w:rPr>
                <w:sz w:val="16"/>
              </w:rPr>
              <w:t>On the measurements of phase continuity requirements</w:t>
            </w:r>
          </w:p>
        </w:tc>
        <w:tc>
          <w:tcPr>
            <w:tcW w:w="0" w:type="auto"/>
          </w:tcPr>
          <w:p w14:paraId="66053DEE" w14:textId="77777777" w:rsidR="00EE43FE" w:rsidRPr="00555B45" w:rsidRDefault="00EE43FE" w:rsidP="00A47A96">
            <w:pPr>
              <w:pStyle w:val="TAL"/>
              <w:rPr>
                <w:sz w:val="16"/>
              </w:rPr>
            </w:pPr>
            <w:r>
              <w:rPr>
                <w:sz w:val="16"/>
              </w:rPr>
              <w:t>ROHDE &amp; SCHWARZ</w:t>
            </w:r>
          </w:p>
        </w:tc>
        <w:tc>
          <w:tcPr>
            <w:tcW w:w="0" w:type="auto"/>
          </w:tcPr>
          <w:p w14:paraId="7225D3E3" w14:textId="77777777" w:rsidR="00EE43FE" w:rsidRPr="00555B45" w:rsidRDefault="00EE43FE" w:rsidP="00A47A96">
            <w:pPr>
              <w:pStyle w:val="TAL"/>
              <w:rPr>
                <w:sz w:val="16"/>
              </w:rPr>
            </w:pPr>
            <w:r>
              <w:rPr>
                <w:sz w:val="16"/>
              </w:rPr>
              <w:t>noted</w:t>
            </w:r>
          </w:p>
        </w:tc>
        <w:tc>
          <w:tcPr>
            <w:tcW w:w="0" w:type="auto"/>
          </w:tcPr>
          <w:p w14:paraId="303E920B" w14:textId="77777777" w:rsidR="00EE43FE" w:rsidRPr="00555B45" w:rsidRDefault="00EE43FE" w:rsidP="00A47A96">
            <w:pPr>
              <w:pStyle w:val="TAL"/>
              <w:rPr>
                <w:sz w:val="16"/>
              </w:rPr>
            </w:pPr>
            <w:r>
              <w:rPr>
                <w:sz w:val="16"/>
              </w:rPr>
              <w:t>R5-226535</w:t>
            </w:r>
          </w:p>
        </w:tc>
        <w:tc>
          <w:tcPr>
            <w:tcW w:w="0" w:type="auto"/>
          </w:tcPr>
          <w:p w14:paraId="6B757D18" w14:textId="77777777" w:rsidR="00EE43FE" w:rsidRPr="00555B45" w:rsidRDefault="00EE43FE" w:rsidP="00A47A96">
            <w:pPr>
              <w:pStyle w:val="TAL"/>
              <w:rPr>
                <w:sz w:val="16"/>
              </w:rPr>
            </w:pPr>
            <w:r>
              <w:rPr>
                <w:sz w:val="16"/>
              </w:rPr>
              <w:t>-</w:t>
            </w:r>
          </w:p>
        </w:tc>
      </w:tr>
      <w:tr w:rsidR="00EE43FE" w14:paraId="56F86A61" w14:textId="77777777" w:rsidTr="00A47A96">
        <w:tc>
          <w:tcPr>
            <w:tcW w:w="0" w:type="auto"/>
          </w:tcPr>
          <w:p w14:paraId="45C8727C" w14:textId="77777777" w:rsidR="00EE43FE" w:rsidRPr="00555B45" w:rsidRDefault="00EE43FE" w:rsidP="00A47A96">
            <w:pPr>
              <w:pStyle w:val="TAL"/>
              <w:rPr>
                <w:sz w:val="16"/>
              </w:rPr>
            </w:pPr>
            <w:r>
              <w:rPr>
                <w:sz w:val="16"/>
              </w:rPr>
              <w:t>R5-227960</w:t>
            </w:r>
          </w:p>
        </w:tc>
        <w:tc>
          <w:tcPr>
            <w:tcW w:w="0" w:type="auto"/>
          </w:tcPr>
          <w:p w14:paraId="35DCDA4F" w14:textId="77777777" w:rsidR="00EE43FE" w:rsidRPr="00555B45" w:rsidRDefault="00EE43FE" w:rsidP="00A47A96">
            <w:pPr>
              <w:pStyle w:val="TAL"/>
              <w:rPr>
                <w:sz w:val="16"/>
              </w:rPr>
            </w:pPr>
            <w:r>
              <w:rPr>
                <w:sz w:val="16"/>
              </w:rPr>
              <w:t>PC1 - ACLR test case update in 38.521-2</w:t>
            </w:r>
          </w:p>
        </w:tc>
        <w:tc>
          <w:tcPr>
            <w:tcW w:w="0" w:type="auto"/>
          </w:tcPr>
          <w:p w14:paraId="74AFEBAD" w14:textId="77777777" w:rsidR="00EE43FE" w:rsidRPr="00555B45" w:rsidRDefault="00EE43FE" w:rsidP="00A47A96">
            <w:pPr>
              <w:pStyle w:val="TAL"/>
              <w:rPr>
                <w:sz w:val="16"/>
              </w:rPr>
            </w:pPr>
            <w:r>
              <w:rPr>
                <w:sz w:val="16"/>
              </w:rPr>
              <w:t>Keysight Technologies UK Ltd</w:t>
            </w:r>
          </w:p>
        </w:tc>
        <w:tc>
          <w:tcPr>
            <w:tcW w:w="0" w:type="auto"/>
          </w:tcPr>
          <w:p w14:paraId="1BF14A08" w14:textId="77777777" w:rsidR="00EE43FE" w:rsidRPr="00555B45" w:rsidRDefault="00EE43FE" w:rsidP="00A47A96">
            <w:pPr>
              <w:pStyle w:val="TAL"/>
              <w:rPr>
                <w:sz w:val="16"/>
              </w:rPr>
            </w:pPr>
            <w:r>
              <w:rPr>
                <w:sz w:val="16"/>
              </w:rPr>
              <w:t>agreed</w:t>
            </w:r>
          </w:p>
        </w:tc>
        <w:tc>
          <w:tcPr>
            <w:tcW w:w="0" w:type="auto"/>
          </w:tcPr>
          <w:p w14:paraId="12B1C3E4" w14:textId="77777777" w:rsidR="00EE43FE" w:rsidRPr="00555B45" w:rsidRDefault="00EE43FE" w:rsidP="00A47A96">
            <w:pPr>
              <w:pStyle w:val="TAL"/>
              <w:rPr>
                <w:sz w:val="16"/>
              </w:rPr>
            </w:pPr>
            <w:r>
              <w:rPr>
                <w:sz w:val="16"/>
              </w:rPr>
              <w:t>R5-226089</w:t>
            </w:r>
          </w:p>
        </w:tc>
        <w:tc>
          <w:tcPr>
            <w:tcW w:w="0" w:type="auto"/>
          </w:tcPr>
          <w:p w14:paraId="48B4B108" w14:textId="77777777" w:rsidR="00EE43FE" w:rsidRPr="00555B45" w:rsidRDefault="00EE43FE" w:rsidP="00A47A96">
            <w:pPr>
              <w:pStyle w:val="TAL"/>
              <w:rPr>
                <w:sz w:val="16"/>
              </w:rPr>
            </w:pPr>
            <w:r>
              <w:rPr>
                <w:sz w:val="16"/>
              </w:rPr>
              <w:t>-</w:t>
            </w:r>
          </w:p>
        </w:tc>
      </w:tr>
      <w:tr w:rsidR="00EE43FE" w14:paraId="2E197001" w14:textId="77777777" w:rsidTr="00A47A96">
        <w:tc>
          <w:tcPr>
            <w:tcW w:w="0" w:type="auto"/>
          </w:tcPr>
          <w:p w14:paraId="1315E95A" w14:textId="77777777" w:rsidR="00EE43FE" w:rsidRPr="00555B45" w:rsidRDefault="00EE43FE" w:rsidP="00A47A96">
            <w:pPr>
              <w:pStyle w:val="TAL"/>
              <w:rPr>
                <w:sz w:val="16"/>
              </w:rPr>
            </w:pPr>
            <w:r>
              <w:rPr>
                <w:sz w:val="16"/>
              </w:rPr>
              <w:t>R5-227961</w:t>
            </w:r>
          </w:p>
        </w:tc>
        <w:tc>
          <w:tcPr>
            <w:tcW w:w="0" w:type="auto"/>
          </w:tcPr>
          <w:p w14:paraId="4AA5DA91" w14:textId="77777777" w:rsidR="00EE43FE" w:rsidRPr="00555B45" w:rsidRDefault="00EE43FE" w:rsidP="00A47A96">
            <w:pPr>
              <w:pStyle w:val="TAL"/>
              <w:rPr>
                <w:sz w:val="16"/>
              </w:rPr>
            </w:pPr>
            <w:r>
              <w:rPr>
                <w:sz w:val="16"/>
              </w:rPr>
              <w:t>PC1 - MOP test case update in 38.521-2</w:t>
            </w:r>
          </w:p>
        </w:tc>
        <w:tc>
          <w:tcPr>
            <w:tcW w:w="0" w:type="auto"/>
          </w:tcPr>
          <w:p w14:paraId="57BEC158" w14:textId="77777777" w:rsidR="00EE43FE" w:rsidRPr="00555B45" w:rsidRDefault="00EE43FE" w:rsidP="00A47A96">
            <w:pPr>
              <w:pStyle w:val="TAL"/>
              <w:rPr>
                <w:sz w:val="16"/>
              </w:rPr>
            </w:pPr>
            <w:r>
              <w:rPr>
                <w:sz w:val="16"/>
              </w:rPr>
              <w:t>Keysight Technologies UK Ltd</w:t>
            </w:r>
          </w:p>
        </w:tc>
        <w:tc>
          <w:tcPr>
            <w:tcW w:w="0" w:type="auto"/>
          </w:tcPr>
          <w:p w14:paraId="4C0C308C" w14:textId="77777777" w:rsidR="00EE43FE" w:rsidRPr="00555B45" w:rsidRDefault="00EE43FE" w:rsidP="00A47A96">
            <w:pPr>
              <w:pStyle w:val="TAL"/>
              <w:rPr>
                <w:sz w:val="16"/>
              </w:rPr>
            </w:pPr>
            <w:r>
              <w:rPr>
                <w:sz w:val="16"/>
              </w:rPr>
              <w:t>agreed</w:t>
            </w:r>
          </w:p>
        </w:tc>
        <w:tc>
          <w:tcPr>
            <w:tcW w:w="0" w:type="auto"/>
          </w:tcPr>
          <w:p w14:paraId="0AAF5410" w14:textId="77777777" w:rsidR="00EE43FE" w:rsidRPr="00555B45" w:rsidRDefault="00EE43FE" w:rsidP="00A47A96">
            <w:pPr>
              <w:pStyle w:val="TAL"/>
              <w:rPr>
                <w:sz w:val="16"/>
              </w:rPr>
            </w:pPr>
            <w:r>
              <w:rPr>
                <w:sz w:val="16"/>
              </w:rPr>
              <w:t>R5-226092</w:t>
            </w:r>
          </w:p>
        </w:tc>
        <w:tc>
          <w:tcPr>
            <w:tcW w:w="0" w:type="auto"/>
          </w:tcPr>
          <w:p w14:paraId="03389E31" w14:textId="77777777" w:rsidR="00EE43FE" w:rsidRPr="00555B45" w:rsidRDefault="00EE43FE" w:rsidP="00A47A96">
            <w:pPr>
              <w:pStyle w:val="TAL"/>
              <w:rPr>
                <w:sz w:val="16"/>
              </w:rPr>
            </w:pPr>
            <w:r>
              <w:rPr>
                <w:sz w:val="16"/>
              </w:rPr>
              <w:t>-</w:t>
            </w:r>
          </w:p>
        </w:tc>
      </w:tr>
      <w:tr w:rsidR="00EE43FE" w14:paraId="551321D0" w14:textId="77777777" w:rsidTr="00A47A96">
        <w:tc>
          <w:tcPr>
            <w:tcW w:w="0" w:type="auto"/>
          </w:tcPr>
          <w:p w14:paraId="20EAA4AB" w14:textId="77777777" w:rsidR="00EE43FE" w:rsidRPr="00555B45" w:rsidRDefault="00EE43FE" w:rsidP="00A47A96">
            <w:pPr>
              <w:pStyle w:val="TAL"/>
              <w:rPr>
                <w:sz w:val="16"/>
              </w:rPr>
            </w:pPr>
            <w:r>
              <w:rPr>
                <w:sz w:val="16"/>
              </w:rPr>
              <w:t>R5-227962</w:t>
            </w:r>
          </w:p>
        </w:tc>
        <w:tc>
          <w:tcPr>
            <w:tcW w:w="0" w:type="auto"/>
          </w:tcPr>
          <w:p w14:paraId="64BBF77B" w14:textId="77777777" w:rsidR="00EE43FE" w:rsidRPr="00555B45" w:rsidRDefault="00EE43FE" w:rsidP="00A47A96">
            <w:pPr>
              <w:pStyle w:val="TAL"/>
              <w:rPr>
                <w:sz w:val="16"/>
              </w:rPr>
            </w:pPr>
            <w:r>
              <w:rPr>
                <w:sz w:val="16"/>
              </w:rPr>
              <w:t>PC1 - OFF power test case update in 38.521-2</w:t>
            </w:r>
          </w:p>
        </w:tc>
        <w:tc>
          <w:tcPr>
            <w:tcW w:w="0" w:type="auto"/>
          </w:tcPr>
          <w:p w14:paraId="1A120ED7" w14:textId="77777777" w:rsidR="00EE43FE" w:rsidRPr="00555B45" w:rsidRDefault="00EE43FE" w:rsidP="00A47A96">
            <w:pPr>
              <w:pStyle w:val="TAL"/>
              <w:rPr>
                <w:sz w:val="16"/>
              </w:rPr>
            </w:pPr>
            <w:r>
              <w:rPr>
                <w:sz w:val="16"/>
              </w:rPr>
              <w:t>Keysight Technologies UK Ltd</w:t>
            </w:r>
          </w:p>
        </w:tc>
        <w:tc>
          <w:tcPr>
            <w:tcW w:w="0" w:type="auto"/>
          </w:tcPr>
          <w:p w14:paraId="41D009D3" w14:textId="77777777" w:rsidR="00EE43FE" w:rsidRPr="00555B45" w:rsidRDefault="00EE43FE" w:rsidP="00A47A96">
            <w:pPr>
              <w:pStyle w:val="TAL"/>
              <w:rPr>
                <w:sz w:val="16"/>
              </w:rPr>
            </w:pPr>
            <w:r>
              <w:rPr>
                <w:sz w:val="16"/>
              </w:rPr>
              <w:t>agreed</w:t>
            </w:r>
          </w:p>
        </w:tc>
        <w:tc>
          <w:tcPr>
            <w:tcW w:w="0" w:type="auto"/>
          </w:tcPr>
          <w:p w14:paraId="6515B493" w14:textId="77777777" w:rsidR="00EE43FE" w:rsidRPr="00555B45" w:rsidRDefault="00EE43FE" w:rsidP="00A47A96">
            <w:pPr>
              <w:pStyle w:val="TAL"/>
              <w:rPr>
                <w:sz w:val="16"/>
              </w:rPr>
            </w:pPr>
            <w:r>
              <w:rPr>
                <w:sz w:val="16"/>
              </w:rPr>
              <w:t>R5-226095</w:t>
            </w:r>
          </w:p>
        </w:tc>
        <w:tc>
          <w:tcPr>
            <w:tcW w:w="0" w:type="auto"/>
          </w:tcPr>
          <w:p w14:paraId="0CBD4BD7" w14:textId="77777777" w:rsidR="00EE43FE" w:rsidRPr="00555B45" w:rsidRDefault="00EE43FE" w:rsidP="00A47A96">
            <w:pPr>
              <w:pStyle w:val="TAL"/>
              <w:rPr>
                <w:sz w:val="16"/>
              </w:rPr>
            </w:pPr>
            <w:r>
              <w:rPr>
                <w:sz w:val="16"/>
              </w:rPr>
              <w:t>-</w:t>
            </w:r>
          </w:p>
        </w:tc>
      </w:tr>
      <w:tr w:rsidR="00EE43FE" w14:paraId="17FC9EA1" w14:textId="77777777" w:rsidTr="00A47A96">
        <w:tc>
          <w:tcPr>
            <w:tcW w:w="0" w:type="auto"/>
          </w:tcPr>
          <w:p w14:paraId="5A0516EE" w14:textId="77777777" w:rsidR="00EE43FE" w:rsidRPr="00555B45" w:rsidRDefault="00EE43FE" w:rsidP="00A47A96">
            <w:pPr>
              <w:pStyle w:val="TAL"/>
              <w:rPr>
                <w:sz w:val="16"/>
              </w:rPr>
            </w:pPr>
            <w:r>
              <w:rPr>
                <w:sz w:val="16"/>
              </w:rPr>
              <w:t>R5-227963</w:t>
            </w:r>
          </w:p>
        </w:tc>
        <w:tc>
          <w:tcPr>
            <w:tcW w:w="0" w:type="auto"/>
          </w:tcPr>
          <w:p w14:paraId="104D97A8" w14:textId="77777777" w:rsidR="00EE43FE" w:rsidRPr="00555B45" w:rsidRDefault="00EE43FE" w:rsidP="00A47A96">
            <w:pPr>
              <w:pStyle w:val="TAL"/>
              <w:rPr>
                <w:sz w:val="16"/>
              </w:rPr>
            </w:pPr>
            <w:r>
              <w:rPr>
                <w:sz w:val="16"/>
              </w:rPr>
              <w:t>PC1 - SEM test case update in 38.521-2</w:t>
            </w:r>
          </w:p>
        </w:tc>
        <w:tc>
          <w:tcPr>
            <w:tcW w:w="0" w:type="auto"/>
          </w:tcPr>
          <w:p w14:paraId="0BBFD0CA" w14:textId="77777777" w:rsidR="00EE43FE" w:rsidRPr="00555B45" w:rsidRDefault="00EE43FE" w:rsidP="00A47A96">
            <w:pPr>
              <w:pStyle w:val="TAL"/>
              <w:rPr>
                <w:sz w:val="16"/>
              </w:rPr>
            </w:pPr>
            <w:r>
              <w:rPr>
                <w:sz w:val="16"/>
              </w:rPr>
              <w:t>Keysight Technologies UK Ltd</w:t>
            </w:r>
          </w:p>
        </w:tc>
        <w:tc>
          <w:tcPr>
            <w:tcW w:w="0" w:type="auto"/>
          </w:tcPr>
          <w:p w14:paraId="58B9972B" w14:textId="77777777" w:rsidR="00EE43FE" w:rsidRPr="00555B45" w:rsidRDefault="00EE43FE" w:rsidP="00A47A96">
            <w:pPr>
              <w:pStyle w:val="TAL"/>
              <w:rPr>
                <w:sz w:val="16"/>
              </w:rPr>
            </w:pPr>
            <w:r>
              <w:rPr>
                <w:sz w:val="16"/>
              </w:rPr>
              <w:t>agreed</w:t>
            </w:r>
          </w:p>
        </w:tc>
        <w:tc>
          <w:tcPr>
            <w:tcW w:w="0" w:type="auto"/>
          </w:tcPr>
          <w:p w14:paraId="62E938E4" w14:textId="77777777" w:rsidR="00EE43FE" w:rsidRPr="00555B45" w:rsidRDefault="00EE43FE" w:rsidP="00A47A96">
            <w:pPr>
              <w:pStyle w:val="TAL"/>
              <w:rPr>
                <w:sz w:val="16"/>
              </w:rPr>
            </w:pPr>
            <w:r>
              <w:rPr>
                <w:sz w:val="16"/>
              </w:rPr>
              <w:t>R5-226097</w:t>
            </w:r>
          </w:p>
        </w:tc>
        <w:tc>
          <w:tcPr>
            <w:tcW w:w="0" w:type="auto"/>
          </w:tcPr>
          <w:p w14:paraId="28386EBA" w14:textId="77777777" w:rsidR="00EE43FE" w:rsidRPr="00555B45" w:rsidRDefault="00EE43FE" w:rsidP="00A47A96">
            <w:pPr>
              <w:pStyle w:val="TAL"/>
              <w:rPr>
                <w:sz w:val="16"/>
              </w:rPr>
            </w:pPr>
            <w:r>
              <w:rPr>
                <w:sz w:val="16"/>
              </w:rPr>
              <w:t>-</w:t>
            </w:r>
          </w:p>
        </w:tc>
      </w:tr>
      <w:tr w:rsidR="00EE43FE" w14:paraId="2394A93F" w14:textId="77777777" w:rsidTr="00A47A96">
        <w:tc>
          <w:tcPr>
            <w:tcW w:w="0" w:type="auto"/>
          </w:tcPr>
          <w:p w14:paraId="515E3DC9" w14:textId="77777777" w:rsidR="00EE43FE" w:rsidRPr="00555B45" w:rsidRDefault="00EE43FE" w:rsidP="00A47A96">
            <w:pPr>
              <w:pStyle w:val="TAL"/>
              <w:rPr>
                <w:sz w:val="16"/>
              </w:rPr>
            </w:pPr>
            <w:r>
              <w:rPr>
                <w:sz w:val="16"/>
              </w:rPr>
              <w:lastRenderedPageBreak/>
              <w:t>R5-227964</w:t>
            </w:r>
          </w:p>
        </w:tc>
        <w:tc>
          <w:tcPr>
            <w:tcW w:w="0" w:type="auto"/>
          </w:tcPr>
          <w:p w14:paraId="277523CF" w14:textId="77777777" w:rsidR="00EE43FE" w:rsidRPr="00555B45" w:rsidRDefault="00EE43FE" w:rsidP="00A47A96">
            <w:pPr>
              <w:pStyle w:val="TAL"/>
              <w:rPr>
                <w:sz w:val="16"/>
              </w:rPr>
            </w:pPr>
            <w:r>
              <w:rPr>
                <w:sz w:val="16"/>
              </w:rPr>
              <w:t>PC1 - ACS and IBB test case update in 38.521-2</w:t>
            </w:r>
          </w:p>
        </w:tc>
        <w:tc>
          <w:tcPr>
            <w:tcW w:w="0" w:type="auto"/>
          </w:tcPr>
          <w:p w14:paraId="53EB833B" w14:textId="77777777" w:rsidR="00EE43FE" w:rsidRPr="00555B45" w:rsidRDefault="00EE43FE" w:rsidP="00A47A96">
            <w:pPr>
              <w:pStyle w:val="TAL"/>
              <w:rPr>
                <w:sz w:val="16"/>
              </w:rPr>
            </w:pPr>
            <w:r>
              <w:rPr>
                <w:sz w:val="16"/>
              </w:rPr>
              <w:t>Keysight Technologies UK Ltd</w:t>
            </w:r>
          </w:p>
        </w:tc>
        <w:tc>
          <w:tcPr>
            <w:tcW w:w="0" w:type="auto"/>
          </w:tcPr>
          <w:p w14:paraId="0D164FC5" w14:textId="77777777" w:rsidR="00EE43FE" w:rsidRPr="00555B45" w:rsidRDefault="00EE43FE" w:rsidP="00A47A96">
            <w:pPr>
              <w:pStyle w:val="TAL"/>
              <w:rPr>
                <w:sz w:val="16"/>
              </w:rPr>
            </w:pPr>
            <w:r>
              <w:rPr>
                <w:sz w:val="16"/>
              </w:rPr>
              <w:t>agreed</w:t>
            </w:r>
          </w:p>
        </w:tc>
        <w:tc>
          <w:tcPr>
            <w:tcW w:w="0" w:type="auto"/>
          </w:tcPr>
          <w:p w14:paraId="2BFEEA2C" w14:textId="77777777" w:rsidR="00EE43FE" w:rsidRPr="00555B45" w:rsidRDefault="00EE43FE" w:rsidP="00A47A96">
            <w:pPr>
              <w:pStyle w:val="TAL"/>
              <w:rPr>
                <w:sz w:val="16"/>
              </w:rPr>
            </w:pPr>
            <w:r>
              <w:rPr>
                <w:sz w:val="16"/>
              </w:rPr>
              <w:t>R5-226090</w:t>
            </w:r>
          </w:p>
        </w:tc>
        <w:tc>
          <w:tcPr>
            <w:tcW w:w="0" w:type="auto"/>
          </w:tcPr>
          <w:p w14:paraId="6D6A56E6" w14:textId="77777777" w:rsidR="00EE43FE" w:rsidRPr="00555B45" w:rsidRDefault="00EE43FE" w:rsidP="00A47A96">
            <w:pPr>
              <w:pStyle w:val="TAL"/>
              <w:rPr>
                <w:sz w:val="16"/>
              </w:rPr>
            </w:pPr>
            <w:r>
              <w:rPr>
                <w:sz w:val="16"/>
              </w:rPr>
              <w:t>-</w:t>
            </w:r>
          </w:p>
        </w:tc>
      </w:tr>
      <w:tr w:rsidR="00EE43FE" w14:paraId="25030609" w14:textId="77777777" w:rsidTr="00A47A96">
        <w:tc>
          <w:tcPr>
            <w:tcW w:w="0" w:type="auto"/>
          </w:tcPr>
          <w:p w14:paraId="192D9AC0" w14:textId="77777777" w:rsidR="00EE43FE" w:rsidRPr="00555B45" w:rsidRDefault="00EE43FE" w:rsidP="00A47A96">
            <w:pPr>
              <w:pStyle w:val="TAL"/>
              <w:rPr>
                <w:sz w:val="16"/>
              </w:rPr>
            </w:pPr>
            <w:r>
              <w:rPr>
                <w:sz w:val="16"/>
              </w:rPr>
              <w:t>R5-227965</w:t>
            </w:r>
          </w:p>
        </w:tc>
        <w:tc>
          <w:tcPr>
            <w:tcW w:w="0" w:type="auto"/>
          </w:tcPr>
          <w:p w14:paraId="05966875" w14:textId="77777777" w:rsidR="00EE43FE" w:rsidRPr="00555B45" w:rsidRDefault="00EE43FE" w:rsidP="00A47A96">
            <w:pPr>
              <w:pStyle w:val="TAL"/>
              <w:rPr>
                <w:sz w:val="16"/>
              </w:rPr>
            </w:pPr>
            <w:r>
              <w:rPr>
                <w:sz w:val="16"/>
              </w:rPr>
              <w:t>PC1 - REFSENS test case update in 38.521-2</w:t>
            </w:r>
          </w:p>
        </w:tc>
        <w:tc>
          <w:tcPr>
            <w:tcW w:w="0" w:type="auto"/>
          </w:tcPr>
          <w:p w14:paraId="76320686" w14:textId="77777777" w:rsidR="00EE43FE" w:rsidRPr="00555B45" w:rsidRDefault="00EE43FE" w:rsidP="00A47A96">
            <w:pPr>
              <w:pStyle w:val="TAL"/>
              <w:rPr>
                <w:sz w:val="16"/>
              </w:rPr>
            </w:pPr>
            <w:r>
              <w:rPr>
                <w:sz w:val="16"/>
              </w:rPr>
              <w:t>Keysight Technologies UK Ltd</w:t>
            </w:r>
          </w:p>
        </w:tc>
        <w:tc>
          <w:tcPr>
            <w:tcW w:w="0" w:type="auto"/>
          </w:tcPr>
          <w:p w14:paraId="78314175" w14:textId="77777777" w:rsidR="00EE43FE" w:rsidRPr="00555B45" w:rsidRDefault="00EE43FE" w:rsidP="00A47A96">
            <w:pPr>
              <w:pStyle w:val="TAL"/>
              <w:rPr>
                <w:sz w:val="16"/>
              </w:rPr>
            </w:pPr>
            <w:r>
              <w:rPr>
                <w:sz w:val="16"/>
              </w:rPr>
              <w:t>agreed</w:t>
            </w:r>
          </w:p>
        </w:tc>
        <w:tc>
          <w:tcPr>
            <w:tcW w:w="0" w:type="auto"/>
          </w:tcPr>
          <w:p w14:paraId="14A90C3C" w14:textId="77777777" w:rsidR="00EE43FE" w:rsidRPr="00555B45" w:rsidRDefault="00EE43FE" w:rsidP="00A47A96">
            <w:pPr>
              <w:pStyle w:val="TAL"/>
              <w:rPr>
                <w:sz w:val="16"/>
              </w:rPr>
            </w:pPr>
            <w:r>
              <w:rPr>
                <w:sz w:val="16"/>
              </w:rPr>
              <w:t>R5-226096</w:t>
            </w:r>
          </w:p>
        </w:tc>
        <w:tc>
          <w:tcPr>
            <w:tcW w:w="0" w:type="auto"/>
          </w:tcPr>
          <w:p w14:paraId="34470E79" w14:textId="77777777" w:rsidR="00EE43FE" w:rsidRPr="00555B45" w:rsidRDefault="00EE43FE" w:rsidP="00A47A96">
            <w:pPr>
              <w:pStyle w:val="TAL"/>
              <w:rPr>
                <w:sz w:val="16"/>
              </w:rPr>
            </w:pPr>
            <w:r>
              <w:rPr>
                <w:sz w:val="16"/>
              </w:rPr>
              <w:t>-</w:t>
            </w:r>
          </w:p>
        </w:tc>
      </w:tr>
      <w:tr w:rsidR="00EE43FE" w14:paraId="37528F1E" w14:textId="77777777" w:rsidTr="00A47A96">
        <w:tc>
          <w:tcPr>
            <w:tcW w:w="0" w:type="auto"/>
          </w:tcPr>
          <w:p w14:paraId="000B4517" w14:textId="77777777" w:rsidR="00EE43FE" w:rsidRPr="00555B45" w:rsidRDefault="00EE43FE" w:rsidP="00A47A96">
            <w:pPr>
              <w:pStyle w:val="TAL"/>
              <w:rPr>
                <w:sz w:val="16"/>
              </w:rPr>
            </w:pPr>
            <w:r>
              <w:rPr>
                <w:sz w:val="16"/>
              </w:rPr>
              <w:t>R5-227966</w:t>
            </w:r>
          </w:p>
        </w:tc>
        <w:tc>
          <w:tcPr>
            <w:tcW w:w="0" w:type="auto"/>
          </w:tcPr>
          <w:p w14:paraId="4B663136" w14:textId="77777777" w:rsidR="00EE43FE" w:rsidRPr="00555B45" w:rsidRDefault="00EE43FE" w:rsidP="00A47A96">
            <w:pPr>
              <w:pStyle w:val="TAL"/>
              <w:rPr>
                <w:sz w:val="16"/>
              </w:rPr>
            </w:pPr>
            <w:r>
              <w:rPr>
                <w:sz w:val="16"/>
              </w:rPr>
              <w:t>PC1 FR2 - Editor notes updates in 38.521-3</w:t>
            </w:r>
          </w:p>
        </w:tc>
        <w:tc>
          <w:tcPr>
            <w:tcW w:w="0" w:type="auto"/>
          </w:tcPr>
          <w:p w14:paraId="2A7AC4C1" w14:textId="77777777" w:rsidR="00EE43FE" w:rsidRPr="00555B45" w:rsidRDefault="00EE43FE" w:rsidP="00A47A96">
            <w:pPr>
              <w:pStyle w:val="TAL"/>
              <w:rPr>
                <w:sz w:val="16"/>
              </w:rPr>
            </w:pPr>
            <w:r>
              <w:rPr>
                <w:sz w:val="16"/>
              </w:rPr>
              <w:t>Keysight Technologies UK Ltd</w:t>
            </w:r>
          </w:p>
        </w:tc>
        <w:tc>
          <w:tcPr>
            <w:tcW w:w="0" w:type="auto"/>
          </w:tcPr>
          <w:p w14:paraId="42DAE2F3" w14:textId="77777777" w:rsidR="00EE43FE" w:rsidRPr="00555B45" w:rsidRDefault="00EE43FE" w:rsidP="00A47A96">
            <w:pPr>
              <w:pStyle w:val="TAL"/>
              <w:rPr>
                <w:sz w:val="16"/>
              </w:rPr>
            </w:pPr>
            <w:r>
              <w:rPr>
                <w:sz w:val="16"/>
              </w:rPr>
              <w:t>agreed</w:t>
            </w:r>
          </w:p>
        </w:tc>
        <w:tc>
          <w:tcPr>
            <w:tcW w:w="0" w:type="auto"/>
          </w:tcPr>
          <w:p w14:paraId="62415F04" w14:textId="77777777" w:rsidR="00EE43FE" w:rsidRPr="00555B45" w:rsidRDefault="00EE43FE" w:rsidP="00A47A96">
            <w:pPr>
              <w:pStyle w:val="TAL"/>
              <w:rPr>
                <w:sz w:val="16"/>
              </w:rPr>
            </w:pPr>
            <w:r>
              <w:rPr>
                <w:sz w:val="16"/>
              </w:rPr>
              <w:t>R5-226098</w:t>
            </w:r>
          </w:p>
        </w:tc>
        <w:tc>
          <w:tcPr>
            <w:tcW w:w="0" w:type="auto"/>
          </w:tcPr>
          <w:p w14:paraId="00E6F506" w14:textId="77777777" w:rsidR="00EE43FE" w:rsidRPr="00555B45" w:rsidRDefault="00EE43FE" w:rsidP="00A47A96">
            <w:pPr>
              <w:pStyle w:val="TAL"/>
              <w:rPr>
                <w:sz w:val="16"/>
              </w:rPr>
            </w:pPr>
            <w:r>
              <w:rPr>
                <w:sz w:val="16"/>
              </w:rPr>
              <w:t>-</w:t>
            </w:r>
          </w:p>
        </w:tc>
      </w:tr>
      <w:tr w:rsidR="00EE43FE" w14:paraId="3B20ABB7" w14:textId="77777777" w:rsidTr="00A47A96">
        <w:tc>
          <w:tcPr>
            <w:tcW w:w="0" w:type="auto"/>
          </w:tcPr>
          <w:p w14:paraId="7549449E" w14:textId="77777777" w:rsidR="00EE43FE" w:rsidRPr="00555B45" w:rsidRDefault="00EE43FE" w:rsidP="00A47A96">
            <w:pPr>
              <w:pStyle w:val="TAL"/>
              <w:rPr>
                <w:sz w:val="16"/>
              </w:rPr>
            </w:pPr>
            <w:r>
              <w:rPr>
                <w:sz w:val="16"/>
              </w:rPr>
              <w:t>R5-227967</w:t>
            </w:r>
          </w:p>
        </w:tc>
        <w:tc>
          <w:tcPr>
            <w:tcW w:w="0" w:type="auto"/>
          </w:tcPr>
          <w:p w14:paraId="16DA5B16" w14:textId="77777777" w:rsidR="00EE43FE" w:rsidRPr="00555B45" w:rsidRDefault="00EE43FE" w:rsidP="00A47A96">
            <w:pPr>
              <w:pStyle w:val="TAL"/>
              <w:rPr>
                <w:sz w:val="16"/>
              </w:rPr>
            </w:pPr>
            <w:r>
              <w:rPr>
                <w:sz w:val="16"/>
              </w:rPr>
              <w:t>PC1 MU - definition for ACLR in 38.903</w:t>
            </w:r>
          </w:p>
        </w:tc>
        <w:tc>
          <w:tcPr>
            <w:tcW w:w="0" w:type="auto"/>
          </w:tcPr>
          <w:p w14:paraId="51E50DDE" w14:textId="77777777" w:rsidR="00EE43FE" w:rsidRPr="00555B45" w:rsidRDefault="00EE43FE" w:rsidP="00A47A96">
            <w:pPr>
              <w:pStyle w:val="TAL"/>
              <w:rPr>
                <w:sz w:val="16"/>
              </w:rPr>
            </w:pPr>
            <w:r>
              <w:rPr>
                <w:sz w:val="16"/>
              </w:rPr>
              <w:t>Keysight Technologies UK Ltd</w:t>
            </w:r>
          </w:p>
        </w:tc>
        <w:tc>
          <w:tcPr>
            <w:tcW w:w="0" w:type="auto"/>
          </w:tcPr>
          <w:p w14:paraId="5B51E44D" w14:textId="77777777" w:rsidR="00EE43FE" w:rsidRPr="00555B45" w:rsidRDefault="00EE43FE" w:rsidP="00A47A96">
            <w:pPr>
              <w:pStyle w:val="TAL"/>
              <w:rPr>
                <w:sz w:val="16"/>
              </w:rPr>
            </w:pPr>
            <w:r>
              <w:rPr>
                <w:sz w:val="16"/>
              </w:rPr>
              <w:t>agreed</w:t>
            </w:r>
          </w:p>
        </w:tc>
        <w:tc>
          <w:tcPr>
            <w:tcW w:w="0" w:type="auto"/>
          </w:tcPr>
          <w:p w14:paraId="6FB031F7" w14:textId="77777777" w:rsidR="00EE43FE" w:rsidRPr="00555B45" w:rsidRDefault="00EE43FE" w:rsidP="00A47A96">
            <w:pPr>
              <w:pStyle w:val="TAL"/>
              <w:rPr>
                <w:sz w:val="16"/>
              </w:rPr>
            </w:pPr>
            <w:r>
              <w:rPr>
                <w:sz w:val="16"/>
              </w:rPr>
              <w:t>R5-226099</w:t>
            </w:r>
          </w:p>
        </w:tc>
        <w:tc>
          <w:tcPr>
            <w:tcW w:w="0" w:type="auto"/>
          </w:tcPr>
          <w:p w14:paraId="5579C252" w14:textId="77777777" w:rsidR="00EE43FE" w:rsidRPr="00555B45" w:rsidRDefault="00EE43FE" w:rsidP="00A47A96">
            <w:pPr>
              <w:pStyle w:val="TAL"/>
              <w:rPr>
                <w:sz w:val="16"/>
              </w:rPr>
            </w:pPr>
            <w:r>
              <w:rPr>
                <w:sz w:val="16"/>
              </w:rPr>
              <w:t>-</w:t>
            </w:r>
          </w:p>
        </w:tc>
      </w:tr>
      <w:tr w:rsidR="00EE43FE" w14:paraId="03E5ADEA" w14:textId="77777777" w:rsidTr="00A47A96">
        <w:tc>
          <w:tcPr>
            <w:tcW w:w="0" w:type="auto"/>
          </w:tcPr>
          <w:p w14:paraId="6F6862D8" w14:textId="77777777" w:rsidR="00EE43FE" w:rsidRPr="00555B45" w:rsidRDefault="00EE43FE" w:rsidP="00A47A96">
            <w:pPr>
              <w:pStyle w:val="TAL"/>
              <w:rPr>
                <w:sz w:val="16"/>
              </w:rPr>
            </w:pPr>
            <w:r>
              <w:rPr>
                <w:sz w:val="16"/>
              </w:rPr>
              <w:t>R5-227968</w:t>
            </w:r>
          </w:p>
        </w:tc>
        <w:tc>
          <w:tcPr>
            <w:tcW w:w="0" w:type="auto"/>
          </w:tcPr>
          <w:p w14:paraId="12A4F0BB" w14:textId="77777777" w:rsidR="00EE43FE" w:rsidRPr="00555B45" w:rsidRDefault="00EE43FE" w:rsidP="00A47A96">
            <w:pPr>
              <w:pStyle w:val="TAL"/>
              <w:rPr>
                <w:sz w:val="16"/>
              </w:rPr>
            </w:pPr>
            <w:r>
              <w:rPr>
                <w:sz w:val="16"/>
              </w:rPr>
              <w:t>PC1 MU - definition for ACS in 38.903</w:t>
            </w:r>
          </w:p>
        </w:tc>
        <w:tc>
          <w:tcPr>
            <w:tcW w:w="0" w:type="auto"/>
          </w:tcPr>
          <w:p w14:paraId="5CB3FDF0" w14:textId="77777777" w:rsidR="00EE43FE" w:rsidRPr="00555B45" w:rsidRDefault="00EE43FE" w:rsidP="00A47A96">
            <w:pPr>
              <w:pStyle w:val="TAL"/>
              <w:rPr>
                <w:sz w:val="16"/>
              </w:rPr>
            </w:pPr>
            <w:r>
              <w:rPr>
                <w:sz w:val="16"/>
              </w:rPr>
              <w:t>Keysight Technologies UK Ltd</w:t>
            </w:r>
          </w:p>
        </w:tc>
        <w:tc>
          <w:tcPr>
            <w:tcW w:w="0" w:type="auto"/>
          </w:tcPr>
          <w:p w14:paraId="0021CF63" w14:textId="77777777" w:rsidR="00EE43FE" w:rsidRPr="00555B45" w:rsidRDefault="00EE43FE" w:rsidP="00A47A96">
            <w:pPr>
              <w:pStyle w:val="TAL"/>
              <w:rPr>
                <w:sz w:val="16"/>
              </w:rPr>
            </w:pPr>
            <w:r>
              <w:rPr>
                <w:sz w:val="16"/>
              </w:rPr>
              <w:t>agreed</w:t>
            </w:r>
          </w:p>
        </w:tc>
        <w:tc>
          <w:tcPr>
            <w:tcW w:w="0" w:type="auto"/>
          </w:tcPr>
          <w:p w14:paraId="2C1DAB5C" w14:textId="77777777" w:rsidR="00EE43FE" w:rsidRPr="00555B45" w:rsidRDefault="00EE43FE" w:rsidP="00A47A96">
            <w:pPr>
              <w:pStyle w:val="TAL"/>
              <w:rPr>
                <w:sz w:val="16"/>
              </w:rPr>
            </w:pPr>
            <w:r>
              <w:rPr>
                <w:sz w:val="16"/>
              </w:rPr>
              <w:t>R5-226100</w:t>
            </w:r>
          </w:p>
        </w:tc>
        <w:tc>
          <w:tcPr>
            <w:tcW w:w="0" w:type="auto"/>
          </w:tcPr>
          <w:p w14:paraId="0943AA37" w14:textId="77777777" w:rsidR="00EE43FE" w:rsidRPr="00555B45" w:rsidRDefault="00EE43FE" w:rsidP="00A47A96">
            <w:pPr>
              <w:pStyle w:val="TAL"/>
              <w:rPr>
                <w:sz w:val="16"/>
              </w:rPr>
            </w:pPr>
            <w:r>
              <w:rPr>
                <w:sz w:val="16"/>
              </w:rPr>
              <w:t>-</w:t>
            </w:r>
          </w:p>
        </w:tc>
      </w:tr>
      <w:tr w:rsidR="00EE43FE" w14:paraId="532104B1" w14:textId="77777777" w:rsidTr="00A47A96">
        <w:tc>
          <w:tcPr>
            <w:tcW w:w="0" w:type="auto"/>
          </w:tcPr>
          <w:p w14:paraId="1D4DAAC0" w14:textId="77777777" w:rsidR="00EE43FE" w:rsidRPr="00555B45" w:rsidRDefault="00EE43FE" w:rsidP="00A47A96">
            <w:pPr>
              <w:pStyle w:val="TAL"/>
              <w:rPr>
                <w:sz w:val="16"/>
              </w:rPr>
            </w:pPr>
            <w:r>
              <w:rPr>
                <w:sz w:val="16"/>
              </w:rPr>
              <w:t>R5-227969</w:t>
            </w:r>
          </w:p>
        </w:tc>
        <w:tc>
          <w:tcPr>
            <w:tcW w:w="0" w:type="auto"/>
          </w:tcPr>
          <w:p w14:paraId="479C38D4" w14:textId="77777777" w:rsidR="00EE43FE" w:rsidRPr="00555B45" w:rsidRDefault="00EE43FE" w:rsidP="00A47A96">
            <w:pPr>
              <w:pStyle w:val="TAL"/>
              <w:rPr>
                <w:sz w:val="16"/>
              </w:rPr>
            </w:pPr>
            <w:r>
              <w:rPr>
                <w:sz w:val="16"/>
              </w:rPr>
              <w:t>PC1 MU - definition for MOP in 38.903</w:t>
            </w:r>
          </w:p>
        </w:tc>
        <w:tc>
          <w:tcPr>
            <w:tcW w:w="0" w:type="auto"/>
          </w:tcPr>
          <w:p w14:paraId="4F3CF5E1" w14:textId="77777777" w:rsidR="00EE43FE" w:rsidRPr="00555B45" w:rsidRDefault="00EE43FE" w:rsidP="00A47A96">
            <w:pPr>
              <w:pStyle w:val="TAL"/>
              <w:rPr>
                <w:sz w:val="16"/>
              </w:rPr>
            </w:pPr>
            <w:r>
              <w:rPr>
                <w:sz w:val="16"/>
              </w:rPr>
              <w:t>Keysight Technologies UK Ltd</w:t>
            </w:r>
          </w:p>
        </w:tc>
        <w:tc>
          <w:tcPr>
            <w:tcW w:w="0" w:type="auto"/>
          </w:tcPr>
          <w:p w14:paraId="70B1A2E9" w14:textId="77777777" w:rsidR="00EE43FE" w:rsidRPr="00555B45" w:rsidRDefault="00EE43FE" w:rsidP="00A47A96">
            <w:pPr>
              <w:pStyle w:val="TAL"/>
              <w:rPr>
                <w:sz w:val="16"/>
              </w:rPr>
            </w:pPr>
            <w:r>
              <w:rPr>
                <w:sz w:val="16"/>
              </w:rPr>
              <w:t>agreed</w:t>
            </w:r>
          </w:p>
        </w:tc>
        <w:tc>
          <w:tcPr>
            <w:tcW w:w="0" w:type="auto"/>
          </w:tcPr>
          <w:p w14:paraId="69C3AD3E" w14:textId="77777777" w:rsidR="00EE43FE" w:rsidRPr="00555B45" w:rsidRDefault="00EE43FE" w:rsidP="00A47A96">
            <w:pPr>
              <w:pStyle w:val="TAL"/>
              <w:rPr>
                <w:sz w:val="16"/>
              </w:rPr>
            </w:pPr>
            <w:r>
              <w:rPr>
                <w:sz w:val="16"/>
              </w:rPr>
              <w:t>R5-226103</w:t>
            </w:r>
          </w:p>
        </w:tc>
        <w:tc>
          <w:tcPr>
            <w:tcW w:w="0" w:type="auto"/>
          </w:tcPr>
          <w:p w14:paraId="12DA133F" w14:textId="77777777" w:rsidR="00EE43FE" w:rsidRPr="00555B45" w:rsidRDefault="00EE43FE" w:rsidP="00A47A96">
            <w:pPr>
              <w:pStyle w:val="TAL"/>
              <w:rPr>
                <w:sz w:val="16"/>
              </w:rPr>
            </w:pPr>
            <w:r>
              <w:rPr>
                <w:sz w:val="16"/>
              </w:rPr>
              <w:t>-</w:t>
            </w:r>
          </w:p>
        </w:tc>
      </w:tr>
      <w:tr w:rsidR="00EE43FE" w14:paraId="5C810114" w14:textId="77777777" w:rsidTr="00A47A96">
        <w:tc>
          <w:tcPr>
            <w:tcW w:w="0" w:type="auto"/>
          </w:tcPr>
          <w:p w14:paraId="34BDEBF8" w14:textId="77777777" w:rsidR="00EE43FE" w:rsidRPr="00555B45" w:rsidRDefault="00EE43FE" w:rsidP="00A47A96">
            <w:pPr>
              <w:pStyle w:val="TAL"/>
              <w:rPr>
                <w:sz w:val="16"/>
              </w:rPr>
            </w:pPr>
            <w:r>
              <w:rPr>
                <w:sz w:val="16"/>
              </w:rPr>
              <w:t>R5-227970</w:t>
            </w:r>
          </w:p>
        </w:tc>
        <w:tc>
          <w:tcPr>
            <w:tcW w:w="0" w:type="auto"/>
          </w:tcPr>
          <w:p w14:paraId="7512519F" w14:textId="77777777" w:rsidR="00EE43FE" w:rsidRPr="00555B45" w:rsidRDefault="00EE43FE" w:rsidP="00A47A96">
            <w:pPr>
              <w:pStyle w:val="TAL"/>
              <w:rPr>
                <w:sz w:val="16"/>
              </w:rPr>
            </w:pPr>
            <w:r>
              <w:rPr>
                <w:sz w:val="16"/>
              </w:rPr>
              <w:t>PC1 MU - definition for OFF power in 38.903</w:t>
            </w:r>
          </w:p>
        </w:tc>
        <w:tc>
          <w:tcPr>
            <w:tcW w:w="0" w:type="auto"/>
          </w:tcPr>
          <w:p w14:paraId="5AD23A5E" w14:textId="77777777" w:rsidR="00EE43FE" w:rsidRPr="00555B45" w:rsidRDefault="00EE43FE" w:rsidP="00A47A96">
            <w:pPr>
              <w:pStyle w:val="TAL"/>
              <w:rPr>
                <w:sz w:val="16"/>
              </w:rPr>
            </w:pPr>
            <w:r>
              <w:rPr>
                <w:sz w:val="16"/>
              </w:rPr>
              <w:t>Keysight Technologies UK Ltd</w:t>
            </w:r>
          </w:p>
        </w:tc>
        <w:tc>
          <w:tcPr>
            <w:tcW w:w="0" w:type="auto"/>
          </w:tcPr>
          <w:p w14:paraId="4E1620DB" w14:textId="77777777" w:rsidR="00EE43FE" w:rsidRPr="00555B45" w:rsidRDefault="00EE43FE" w:rsidP="00A47A96">
            <w:pPr>
              <w:pStyle w:val="TAL"/>
              <w:rPr>
                <w:sz w:val="16"/>
              </w:rPr>
            </w:pPr>
            <w:r>
              <w:rPr>
                <w:sz w:val="16"/>
              </w:rPr>
              <w:t>agreed</w:t>
            </w:r>
          </w:p>
        </w:tc>
        <w:tc>
          <w:tcPr>
            <w:tcW w:w="0" w:type="auto"/>
          </w:tcPr>
          <w:p w14:paraId="41F7634D" w14:textId="77777777" w:rsidR="00EE43FE" w:rsidRPr="00555B45" w:rsidRDefault="00EE43FE" w:rsidP="00A47A96">
            <w:pPr>
              <w:pStyle w:val="TAL"/>
              <w:rPr>
                <w:sz w:val="16"/>
              </w:rPr>
            </w:pPr>
            <w:r>
              <w:rPr>
                <w:sz w:val="16"/>
              </w:rPr>
              <w:t>R5-226105</w:t>
            </w:r>
          </w:p>
        </w:tc>
        <w:tc>
          <w:tcPr>
            <w:tcW w:w="0" w:type="auto"/>
          </w:tcPr>
          <w:p w14:paraId="4AA95079" w14:textId="77777777" w:rsidR="00EE43FE" w:rsidRPr="00555B45" w:rsidRDefault="00EE43FE" w:rsidP="00A47A96">
            <w:pPr>
              <w:pStyle w:val="TAL"/>
              <w:rPr>
                <w:sz w:val="16"/>
              </w:rPr>
            </w:pPr>
            <w:r>
              <w:rPr>
                <w:sz w:val="16"/>
              </w:rPr>
              <w:t>-</w:t>
            </w:r>
          </w:p>
        </w:tc>
      </w:tr>
      <w:tr w:rsidR="00EE43FE" w14:paraId="6AB4D156" w14:textId="77777777" w:rsidTr="00A47A96">
        <w:tc>
          <w:tcPr>
            <w:tcW w:w="0" w:type="auto"/>
          </w:tcPr>
          <w:p w14:paraId="5C135546" w14:textId="77777777" w:rsidR="00EE43FE" w:rsidRPr="00555B45" w:rsidRDefault="00EE43FE" w:rsidP="00A47A96">
            <w:pPr>
              <w:pStyle w:val="TAL"/>
              <w:rPr>
                <w:sz w:val="16"/>
              </w:rPr>
            </w:pPr>
            <w:r>
              <w:rPr>
                <w:sz w:val="16"/>
              </w:rPr>
              <w:t>R5-227971</w:t>
            </w:r>
          </w:p>
        </w:tc>
        <w:tc>
          <w:tcPr>
            <w:tcW w:w="0" w:type="auto"/>
          </w:tcPr>
          <w:p w14:paraId="6CBB45AE" w14:textId="77777777" w:rsidR="00EE43FE" w:rsidRPr="00555B45" w:rsidRDefault="00EE43FE" w:rsidP="00A47A96">
            <w:pPr>
              <w:pStyle w:val="TAL"/>
              <w:rPr>
                <w:sz w:val="16"/>
              </w:rPr>
            </w:pPr>
            <w:r>
              <w:rPr>
                <w:sz w:val="16"/>
              </w:rPr>
              <w:t>PC1 MU - definition for REFSENS in 38.903</w:t>
            </w:r>
          </w:p>
        </w:tc>
        <w:tc>
          <w:tcPr>
            <w:tcW w:w="0" w:type="auto"/>
          </w:tcPr>
          <w:p w14:paraId="676D0996" w14:textId="77777777" w:rsidR="00EE43FE" w:rsidRPr="00555B45" w:rsidRDefault="00EE43FE" w:rsidP="00A47A96">
            <w:pPr>
              <w:pStyle w:val="TAL"/>
              <w:rPr>
                <w:sz w:val="16"/>
              </w:rPr>
            </w:pPr>
            <w:r>
              <w:rPr>
                <w:sz w:val="16"/>
              </w:rPr>
              <w:t>Keysight Technologies UK Ltd</w:t>
            </w:r>
          </w:p>
        </w:tc>
        <w:tc>
          <w:tcPr>
            <w:tcW w:w="0" w:type="auto"/>
          </w:tcPr>
          <w:p w14:paraId="5D15B68D" w14:textId="77777777" w:rsidR="00EE43FE" w:rsidRPr="00555B45" w:rsidRDefault="00EE43FE" w:rsidP="00A47A96">
            <w:pPr>
              <w:pStyle w:val="TAL"/>
              <w:rPr>
                <w:sz w:val="16"/>
              </w:rPr>
            </w:pPr>
            <w:r>
              <w:rPr>
                <w:sz w:val="16"/>
              </w:rPr>
              <w:t>agreed</w:t>
            </w:r>
          </w:p>
        </w:tc>
        <w:tc>
          <w:tcPr>
            <w:tcW w:w="0" w:type="auto"/>
          </w:tcPr>
          <w:p w14:paraId="2509311E" w14:textId="77777777" w:rsidR="00EE43FE" w:rsidRPr="00555B45" w:rsidRDefault="00EE43FE" w:rsidP="00A47A96">
            <w:pPr>
              <w:pStyle w:val="TAL"/>
              <w:rPr>
                <w:sz w:val="16"/>
              </w:rPr>
            </w:pPr>
            <w:r>
              <w:rPr>
                <w:sz w:val="16"/>
              </w:rPr>
              <w:t>R5-226106</w:t>
            </w:r>
          </w:p>
        </w:tc>
        <w:tc>
          <w:tcPr>
            <w:tcW w:w="0" w:type="auto"/>
          </w:tcPr>
          <w:p w14:paraId="6CAE02F8" w14:textId="77777777" w:rsidR="00EE43FE" w:rsidRPr="00555B45" w:rsidRDefault="00EE43FE" w:rsidP="00A47A96">
            <w:pPr>
              <w:pStyle w:val="TAL"/>
              <w:rPr>
                <w:sz w:val="16"/>
              </w:rPr>
            </w:pPr>
            <w:r>
              <w:rPr>
                <w:sz w:val="16"/>
              </w:rPr>
              <w:t>-</w:t>
            </w:r>
          </w:p>
        </w:tc>
      </w:tr>
      <w:tr w:rsidR="00EE43FE" w14:paraId="0A3246AF" w14:textId="77777777" w:rsidTr="00A47A96">
        <w:tc>
          <w:tcPr>
            <w:tcW w:w="0" w:type="auto"/>
          </w:tcPr>
          <w:p w14:paraId="35CFCA27" w14:textId="77777777" w:rsidR="00EE43FE" w:rsidRPr="00555B45" w:rsidRDefault="00EE43FE" w:rsidP="00A47A96">
            <w:pPr>
              <w:pStyle w:val="TAL"/>
              <w:rPr>
                <w:sz w:val="16"/>
              </w:rPr>
            </w:pPr>
            <w:r>
              <w:rPr>
                <w:sz w:val="16"/>
              </w:rPr>
              <w:t>R5-227972</w:t>
            </w:r>
          </w:p>
        </w:tc>
        <w:tc>
          <w:tcPr>
            <w:tcW w:w="0" w:type="auto"/>
          </w:tcPr>
          <w:p w14:paraId="7F8B01F2" w14:textId="77777777" w:rsidR="00EE43FE" w:rsidRPr="00555B45" w:rsidRDefault="00EE43FE" w:rsidP="00A47A96">
            <w:pPr>
              <w:pStyle w:val="TAL"/>
              <w:rPr>
                <w:sz w:val="16"/>
              </w:rPr>
            </w:pPr>
            <w:r>
              <w:rPr>
                <w:sz w:val="16"/>
              </w:rPr>
              <w:t>PC1 MU - definition for SEM in 38.903</w:t>
            </w:r>
          </w:p>
        </w:tc>
        <w:tc>
          <w:tcPr>
            <w:tcW w:w="0" w:type="auto"/>
          </w:tcPr>
          <w:p w14:paraId="12D6A192" w14:textId="77777777" w:rsidR="00EE43FE" w:rsidRPr="00555B45" w:rsidRDefault="00EE43FE" w:rsidP="00A47A96">
            <w:pPr>
              <w:pStyle w:val="TAL"/>
              <w:rPr>
                <w:sz w:val="16"/>
              </w:rPr>
            </w:pPr>
            <w:r>
              <w:rPr>
                <w:sz w:val="16"/>
              </w:rPr>
              <w:t>Keysight Technologies UK Ltd</w:t>
            </w:r>
          </w:p>
        </w:tc>
        <w:tc>
          <w:tcPr>
            <w:tcW w:w="0" w:type="auto"/>
          </w:tcPr>
          <w:p w14:paraId="4F010CDE" w14:textId="77777777" w:rsidR="00EE43FE" w:rsidRPr="00555B45" w:rsidRDefault="00EE43FE" w:rsidP="00A47A96">
            <w:pPr>
              <w:pStyle w:val="TAL"/>
              <w:rPr>
                <w:sz w:val="16"/>
              </w:rPr>
            </w:pPr>
            <w:r>
              <w:rPr>
                <w:sz w:val="16"/>
              </w:rPr>
              <w:t>agreed</w:t>
            </w:r>
          </w:p>
        </w:tc>
        <w:tc>
          <w:tcPr>
            <w:tcW w:w="0" w:type="auto"/>
          </w:tcPr>
          <w:p w14:paraId="76578EA4" w14:textId="77777777" w:rsidR="00EE43FE" w:rsidRPr="00555B45" w:rsidRDefault="00EE43FE" w:rsidP="00A47A96">
            <w:pPr>
              <w:pStyle w:val="TAL"/>
              <w:rPr>
                <w:sz w:val="16"/>
              </w:rPr>
            </w:pPr>
            <w:r>
              <w:rPr>
                <w:sz w:val="16"/>
              </w:rPr>
              <w:t>R5-226107</w:t>
            </w:r>
          </w:p>
        </w:tc>
        <w:tc>
          <w:tcPr>
            <w:tcW w:w="0" w:type="auto"/>
          </w:tcPr>
          <w:p w14:paraId="18081C4C" w14:textId="77777777" w:rsidR="00EE43FE" w:rsidRPr="00555B45" w:rsidRDefault="00EE43FE" w:rsidP="00A47A96">
            <w:pPr>
              <w:pStyle w:val="TAL"/>
              <w:rPr>
                <w:sz w:val="16"/>
              </w:rPr>
            </w:pPr>
            <w:r>
              <w:rPr>
                <w:sz w:val="16"/>
              </w:rPr>
              <w:t>-</w:t>
            </w:r>
          </w:p>
        </w:tc>
      </w:tr>
      <w:tr w:rsidR="00EE43FE" w14:paraId="56B3E498" w14:textId="77777777" w:rsidTr="00A47A96">
        <w:tc>
          <w:tcPr>
            <w:tcW w:w="0" w:type="auto"/>
          </w:tcPr>
          <w:p w14:paraId="45CE6E75" w14:textId="77777777" w:rsidR="00EE43FE" w:rsidRPr="00555B45" w:rsidRDefault="00EE43FE" w:rsidP="00A47A96">
            <w:pPr>
              <w:pStyle w:val="TAL"/>
              <w:rPr>
                <w:sz w:val="16"/>
              </w:rPr>
            </w:pPr>
            <w:r>
              <w:rPr>
                <w:sz w:val="16"/>
              </w:rPr>
              <w:t>R5-227973</w:t>
            </w:r>
          </w:p>
        </w:tc>
        <w:tc>
          <w:tcPr>
            <w:tcW w:w="0" w:type="auto"/>
          </w:tcPr>
          <w:p w14:paraId="1B7051E7" w14:textId="77777777" w:rsidR="00EE43FE" w:rsidRPr="00555B45" w:rsidRDefault="00EE43FE" w:rsidP="00A47A96">
            <w:pPr>
              <w:pStyle w:val="TAL"/>
              <w:rPr>
                <w:sz w:val="16"/>
              </w:rPr>
            </w:pPr>
            <w:r>
              <w:rPr>
                <w:sz w:val="16"/>
              </w:rPr>
              <w:t>PC1 MU - General Update in 38.903 section B.2.2</w:t>
            </w:r>
          </w:p>
        </w:tc>
        <w:tc>
          <w:tcPr>
            <w:tcW w:w="0" w:type="auto"/>
          </w:tcPr>
          <w:p w14:paraId="3F02C4C3" w14:textId="77777777" w:rsidR="00EE43FE" w:rsidRPr="00555B45" w:rsidRDefault="00EE43FE" w:rsidP="00A47A96">
            <w:pPr>
              <w:pStyle w:val="TAL"/>
              <w:rPr>
                <w:sz w:val="16"/>
              </w:rPr>
            </w:pPr>
            <w:r>
              <w:rPr>
                <w:sz w:val="16"/>
              </w:rPr>
              <w:t>Keysight Technologies UK Ltd</w:t>
            </w:r>
          </w:p>
        </w:tc>
        <w:tc>
          <w:tcPr>
            <w:tcW w:w="0" w:type="auto"/>
          </w:tcPr>
          <w:p w14:paraId="68434F5E" w14:textId="77777777" w:rsidR="00EE43FE" w:rsidRPr="00555B45" w:rsidRDefault="00EE43FE" w:rsidP="00A47A96">
            <w:pPr>
              <w:pStyle w:val="TAL"/>
              <w:rPr>
                <w:sz w:val="16"/>
              </w:rPr>
            </w:pPr>
            <w:r>
              <w:rPr>
                <w:sz w:val="16"/>
              </w:rPr>
              <w:t>agreed</w:t>
            </w:r>
          </w:p>
        </w:tc>
        <w:tc>
          <w:tcPr>
            <w:tcW w:w="0" w:type="auto"/>
          </w:tcPr>
          <w:p w14:paraId="7948C3E1" w14:textId="77777777" w:rsidR="00EE43FE" w:rsidRPr="00555B45" w:rsidRDefault="00EE43FE" w:rsidP="00A47A96">
            <w:pPr>
              <w:pStyle w:val="TAL"/>
              <w:rPr>
                <w:sz w:val="16"/>
              </w:rPr>
            </w:pPr>
            <w:r>
              <w:rPr>
                <w:sz w:val="16"/>
              </w:rPr>
              <w:t>R5-226108</w:t>
            </w:r>
          </w:p>
        </w:tc>
        <w:tc>
          <w:tcPr>
            <w:tcW w:w="0" w:type="auto"/>
          </w:tcPr>
          <w:p w14:paraId="778F7CCE" w14:textId="77777777" w:rsidR="00EE43FE" w:rsidRPr="00555B45" w:rsidRDefault="00EE43FE" w:rsidP="00A47A96">
            <w:pPr>
              <w:pStyle w:val="TAL"/>
              <w:rPr>
                <w:sz w:val="16"/>
              </w:rPr>
            </w:pPr>
            <w:r>
              <w:rPr>
                <w:sz w:val="16"/>
              </w:rPr>
              <w:t>-</w:t>
            </w:r>
          </w:p>
        </w:tc>
      </w:tr>
      <w:tr w:rsidR="00EE43FE" w14:paraId="5F0E13DD" w14:textId="77777777" w:rsidTr="00A47A96">
        <w:tc>
          <w:tcPr>
            <w:tcW w:w="0" w:type="auto"/>
          </w:tcPr>
          <w:p w14:paraId="4E557B80" w14:textId="77777777" w:rsidR="00EE43FE" w:rsidRPr="00555B45" w:rsidRDefault="00EE43FE" w:rsidP="00A47A96">
            <w:pPr>
              <w:pStyle w:val="TAL"/>
              <w:rPr>
                <w:sz w:val="16"/>
              </w:rPr>
            </w:pPr>
            <w:r>
              <w:rPr>
                <w:sz w:val="16"/>
              </w:rPr>
              <w:t>R5-227974</w:t>
            </w:r>
          </w:p>
        </w:tc>
        <w:tc>
          <w:tcPr>
            <w:tcW w:w="0" w:type="auto"/>
          </w:tcPr>
          <w:p w14:paraId="406FC700" w14:textId="77777777" w:rsidR="00EE43FE" w:rsidRPr="00555B45" w:rsidRDefault="00EE43FE" w:rsidP="00A47A96">
            <w:pPr>
              <w:pStyle w:val="TAL"/>
              <w:rPr>
                <w:sz w:val="16"/>
              </w:rPr>
            </w:pPr>
            <w:r>
              <w:rPr>
                <w:sz w:val="16"/>
              </w:rPr>
              <w:t>Test Tolerances for Idle mode CA/DC measurement FR1 test case</w:t>
            </w:r>
          </w:p>
        </w:tc>
        <w:tc>
          <w:tcPr>
            <w:tcW w:w="0" w:type="auto"/>
          </w:tcPr>
          <w:p w14:paraId="1B321B40" w14:textId="77777777" w:rsidR="00EE43FE" w:rsidRPr="00555B45" w:rsidRDefault="00EE43FE" w:rsidP="00A47A96">
            <w:pPr>
              <w:pStyle w:val="TAL"/>
              <w:rPr>
                <w:sz w:val="16"/>
              </w:rPr>
            </w:pPr>
            <w:r>
              <w:rPr>
                <w:sz w:val="16"/>
              </w:rPr>
              <w:t>Ericsson</w:t>
            </w:r>
          </w:p>
        </w:tc>
        <w:tc>
          <w:tcPr>
            <w:tcW w:w="0" w:type="auto"/>
          </w:tcPr>
          <w:p w14:paraId="6C4C2E54" w14:textId="77777777" w:rsidR="00EE43FE" w:rsidRPr="00555B45" w:rsidRDefault="00EE43FE" w:rsidP="00A47A96">
            <w:pPr>
              <w:pStyle w:val="TAL"/>
              <w:rPr>
                <w:sz w:val="16"/>
              </w:rPr>
            </w:pPr>
            <w:r>
              <w:rPr>
                <w:sz w:val="16"/>
              </w:rPr>
              <w:t>agreed</w:t>
            </w:r>
          </w:p>
        </w:tc>
        <w:tc>
          <w:tcPr>
            <w:tcW w:w="0" w:type="auto"/>
          </w:tcPr>
          <w:p w14:paraId="419A42AE" w14:textId="77777777" w:rsidR="00EE43FE" w:rsidRPr="00555B45" w:rsidRDefault="00EE43FE" w:rsidP="00A47A96">
            <w:pPr>
              <w:pStyle w:val="TAL"/>
              <w:rPr>
                <w:sz w:val="16"/>
              </w:rPr>
            </w:pPr>
            <w:r>
              <w:rPr>
                <w:sz w:val="16"/>
              </w:rPr>
              <w:t>R5-227176</w:t>
            </w:r>
          </w:p>
        </w:tc>
        <w:tc>
          <w:tcPr>
            <w:tcW w:w="0" w:type="auto"/>
          </w:tcPr>
          <w:p w14:paraId="55FCD1EB" w14:textId="77777777" w:rsidR="00EE43FE" w:rsidRPr="00555B45" w:rsidRDefault="00EE43FE" w:rsidP="00A47A96">
            <w:pPr>
              <w:pStyle w:val="TAL"/>
              <w:rPr>
                <w:sz w:val="16"/>
              </w:rPr>
            </w:pPr>
            <w:r>
              <w:rPr>
                <w:sz w:val="16"/>
              </w:rPr>
              <w:t>-</w:t>
            </w:r>
          </w:p>
        </w:tc>
      </w:tr>
      <w:tr w:rsidR="00EE43FE" w14:paraId="33ABE50C" w14:textId="77777777" w:rsidTr="00A47A96">
        <w:tc>
          <w:tcPr>
            <w:tcW w:w="0" w:type="auto"/>
          </w:tcPr>
          <w:p w14:paraId="3A1CE9EA" w14:textId="77777777" w:rsidR="00EE43FE" w:rsidRPr="00555B45" w:rsidRDefault="00EE43FE" w:rsidP="00A47A96">
            <w:pPr>
              <w:pStyle w:val="TAL"/>
              <w:rPr>
                <w:sz w:val="16"/>
              </w:rPr>
            </w:pPr>
            <w:r>
              <w:rPr>
                <w:sz w:val="16"/>
              </w:rPr>
              <w:t>R5-227975</w:t>
            </w:r>
          </w:p>
        </w:tc>
        <w:tc>
          <w:tcPr>
            <w:tcW w:w="0" w:type="auto"/>
          </w:tcPr>
          <w:p w14:paraId="02468DAE" w14:textId="77777777" w:rsidR="00EE43FE" w:rsidRPr="00555B45" w:rsidRDefault="00EE43FE" w:rsidP="00A47A96">
            <w:pPr>
              <w:pStyle w:val="TAL"/>
              <w:rPr>
                <w:sz w:val="16"/>
              </w:rPr>
            </w:pPr>
            <w:r>
              <w:rPr>
                <w:sz w:val="16"/>
              </w:rPr>
              <w:t>Test Tolerances for Idle mode Inter-RAT CA/DC measurement test case</w:t>
            </w:r>
          </w:p>
        </w:tc>
        <w:tc>
          <w:tcPr>
            <w:tcW w:w="0" w:type="auto"/>
          </w:tcPr>
          <w:p w14:paraId="67B5ED41" w14:textId="77777777" w:rsidR="00EE43FE" w:rsidRPr="00555B45" w:rsidRDefault="00EE43FE" w:rsidP="00A47A96">
            <w:pPr>
              <w:pStyle w:val="TAL"/>
              <w:rPr>
                <w:sz w:val="16"/>
              </w:rPr>
            </w:pPr>
            <w:r>
              <w:rPr>
                <w:sz w:val="16"/>
              </w:rPr>
              <w:t>Ericsson</w:t>
            </w:r>
          </w:p>
        </w:tc>
        <w:tc>
          <w:tcPr>
            <w:tcW w:w="0" w:type="auto"/>
          </w:tcPr>
          <w:p w14:paraId="495BB46D" w14:textId="77777777" w:rsidR="00EE43FE" w:rsidRPr="00555B45" w:rsidRDefault="00EE43FE" w:rsidP="00A47A96">
            <w:pPr>
              <w:pStyle w:val="TAL"/>
              <w:rPr>
                <w:sz w:val="16"/>
              </w:rPr>
            </w:pPr>
            <w:r>
              <w:rPr>
                <w:sz w:val="16"/>
              </w:rPr>
              <w:t>withdrawn</w:t>
            </w:r>
          </w:p>
        </w:tc>
        <w:tc>
          <w:tcPr>
            <w:tcW w:w="0" w:type="auto"/>
          </w:tcPr>
          <w:p w14:paraId="5E2593F6" w14:textId="77777777" w:rsidR="00EE43FE" w:rsidRPr="00555B45" w:rsidRDefault="00EE43FE" w:rsidP="00A47A96">
            <w:pPr>
              <w:pStyle w:val="TAL"/>
              <w:rPr>
                <w:sz w:val="16"/>
              </w:rPr>
            </w:pPr>
            <w:r>
              <w:rPr>
                <w:sz w:val="16"/>
              </w:rPr>
              <w:t>R5-227177</w:t>
            </w:r>
          </w:p>
        </w:tc>
        <w:tc>
          <w:tcPr>
            <w:tcW w:w="0" w:type="auto"/>
          </w:tcPr>
          <w:p w14:paraId="62AA2074" w14:textId="77777777" w:rsidR="00EE43FE" w:rsidRPr="00555B45" w:rsidRDefault="00EE43FE" w:rsidP="00A47A96">
            <w:pPr>
              <w:pStyle w:val="TAL"/>
              <w:rPr>
                <w:sz w:val="16"/>
              </w:rPr>
            </w:pPr>
            <w:r>
              <w:rPr>
                <w:sz w:val="16"/>
              </w:rPr>
              <w:t>-</w:t>
            </w:r>
          </w:p>
        </w:tc>
      </w:tr>
      <w:tr w:rsidR="00EE43FE" w14:paraId="4E20B9E5" w14:textId="77777777" w:rsidTr="00A47A96">
        <w:tc>
          <w:tcPr>
            <w:tcW w:w="0" w:type="auto"/>
          </w:tcPr>
          <w:p w14:paraId="647ECE35" w14:textId="77777777" w:rsidR="00EE43FE" w:rsidRPr="00555B45" w:rsidRDefault="00EE43FE" w:rsidP="00A47A96">
            <w:pPr>
              <w:pStyle w:val="TAL"/>
              <w:rPr>
                <w:sz w:val="16"/>
              </w:rPr>
            </w:pPr>
            <w:r>
              <w:rPr>
                <w:sz w:val="16"/>
              </w:rPr>
              <w:t>R5-227976</w:t>
            </w:r>
          </w:p>
        </w:tc>
        <w:tc>
          <w:tcPr>
            <w:tcW w:w="0" w:type="auto"/>
          </w:tcPr>
          <w:p w14:paraId="6FB9A0B7" w14:textId="77777777" w:rsidR="00EE43FE" w:rsidRPr="00555B45" w:rsidRDefault="00EE43FE" w:rsidP="00A47A96">
            <w:pPr>
              <w:pStyle w:val="TAL"/>
              <w:rPr>
                <w:sz w:val="16"/>
              </w:rPr>
            </w:pPr>
            <w:r>
              <w:rPr>
                <w:sz w:val="16"/>
              </w:rPr>
              <w:t>Test Tolerances for E-UTRA - NR Early Measurement Reporting for NR in FR1 test case</w:t>
            </w:r>
          </w:p>
        </w:tc>
        <w:tc>
          <w:tcPr>
            <w:tcW w:w="0" w:type="auto"/>
          </w:tcPr>
          <w:p w14:paraId="3F57880A" w14:textId="77777777" w:rsidR="00EE43FE" w:rsidRPr="00555B45" w:rsidRDefault="00EE43FE" w:rsidP="00A47A96">
            <w:pPr>
              <w:pStyle w:val="TAL"/>
              <w:rPr>
                <w:sz w:val="16"/>
              </w:rPr>
            </w:pPr>
            <w:r>
              <w:rPr>
                <w:sz w:val="16"/>
              </w:rPr>
              <w:t>Ericsson</w:t>
            </w:r>
          </w:p>
        </w:tc>
        <w:tc>
          <w:tcPr>
            <w:tcW w:w="0" w:type="auto"/>
          </w:tcPr>
          <w:p w14:paraId="1C0AAF57" w14:textId="77777777" w:rsidR="00EE43FE" w:rsidRPr="00555B45" w:rsidRDefault="00EE43FE" w:rsidP="00A47A96">
            <w:pPr>
              <w:pStyle w:val="TAL"/>
              <w:rPr>
                <w:sz w:val="16"/>
              </w:rPr>
            </w:pPr>
            <w:r>
              <w:rPr>
                <w:sz w:val="16"/>
              </w:rPr>
              <w:t>withdrawn</w:t>
            </w:r>
          </w:p>
        </w:tc>
        <w:tc>
          <w:tcPr>
            <w:tcW w:w="0" w:type="auto"/>
          </w:tcPr>
          <w:p w14:paraId="60F56FED" w14:textId="77777777" w:rsidR="00EE43FE" w:rsidRPr="00555B45" w:rsidRDefault="00EE43FE" w:rsidP="00A47A96">
            <w:pPr>
              <w:pStyle w:val="TAL"/>
              <w:rPr>
                <w:sz w:val="16"/>
              </w:rPr>
            </w:pPr>
            <w:r>
              <w:rPr>
                <w:sz w:val="16"/>
              </w:rPr>
              <w:t>R5-227178</w:t>
            </w:r>
          </w:p>
        </w:tc>
        <w:tc>
          <w:tcPr>
            <w:tcW w:w="0" w:type="auto"/>
          </w:tcPr>
          <w:p w14:paraId="42D3B056" w14:textId="77777777" w:rsidR="00EE43FE" w:rsidRPr="00555B45" w:rsidRDefault="00EE43FE" w:rsidP="00A47A96">
            <w:pPr>
              <w:pStyle w:val="TAL"/>
              <w:rPr>
                <w:sz w:val="16"/>
              </w:rPr>
            </w:pPr>
            <w:r>
              <w:rPr>
                <w:sz w:val="16"/>
              </w:rPr>
              <w:t>-</w:t>
            </w:r>
          </w:p>
        </w:tc>
      </w:tr>
      <w:tr w:rsidR="00EE43FE" w14:paraId="2171596A" w14:textId="77777777" w:rsidTr="00A47A96">
        <w:tc>
          <w:tcPr>
            <w:tcW w:w="0" w:type="auto"/>
          </w:tcPr>
          <w:p w14:paraId="58885A2F" w14:textId="77777777" w:rsidR="00EE43FE" w:rsidRPr="00555B45" w:rsidRDefault="00EE43FE" w:rsidP="00A47A96">
            <w:pPr>
              <w:pStyle w:val="TAL"/>
              <w:rPr>
                <w:sz w:val="16"/>
              </w:rPr>
            </w:pPr>
            <w:r>
              <w:rPr>
                <w:sz w:val="16"/>
              </w:rPr>
              <w:t>R5-227977</w:t>
            </w:r>
          </w:p>
        </w:tc>
        <w:tc>
          <w:tcPr>
            <w:tcW w:w="0" w:type="auto"/>
          </w:tcPr>
          <w:p w14:paraId="01F8AEAB" w14:textId="77777777" w:rsidR="00EE43FE" w:rsidRPr="00555B45" w:rsidRDefault="00EE43FE" w:rsidP="00A47A96">
            <w:pPr>
              <w:pStyle w:val="TAL"/>
              <w:rPr>
                <w:sz w:val="16"/>
              </w:rPr>
            </w:pPr>
            <w:r>
              <w:rPr>
                <w:sz w:val="16"/>
              </w:rPr>
              <w:t>Correction of NR SA FR1 Idle mode CA/DC measurement for FR1 test case 6.6.9.1 including Test Tolerance</w:t>
            </w:r>
          </w:p>
        </w:tc>
        <w:tc>
          <w:tcPr>
            <w:tcW w:w="0" w:type="auto"/>
          </w:tcPr>
          <w:p w14:paraId="3C5197AF" w14:textId="77777777" w:rsidR="00EE43FE" w:rsidRPr="00555B45" w:rsidRDefault="00EE43FE" w:rsidP="00A47A96">
            <w:pPr>
              <w:pStyle w:val="TAL"/>
              <w:rPr>
                <w:sz w:val="16"/>
              </w:rPr>
            </w:pPr>
            <w:r>
              <w:rPr>
                <w:sz w:val="16"/>
              </w:rPr>
              <w:t>Ericsson</w:t>
            </w:r>
          </w:p>
        </w:tc>
        <w:tc>
          <w:tcPr>
            <w:tcW w:w="0" w:type="auto"/>
          </w:tcPr>
          <w:p w14:paraId="2134EBF2" w14:textId="77777777" w:rsidR="00EE43FE" w:rsidRPr="00555B45" w:rsidRDefault="00EE43FE" w:rsidP="00A47A96">
            <w:pPr>
              <w:pStyle w:val="TAL"/>
              <w:rPr>
                <w:sz w:val="16"/>
              </w:rPr>
            </w:pPr>
            <w:r>
              <w:rPr>
                <w:sz w:val="16"/>
              </w:rPr>
              <w:t>agreed</w:t>
            </w:r>
          </w:p>
        </w:tc>
        <w:tc>
          <w:tcPr>
            <w:tcW w:w="0" w:type="auto"/>
          </w:tcPr>
          <w:p w14:paraId="064C6574" w14:textId="77777777" w:rsidR="00EE43FE" w:rsidRPr="00555B45" w:rsidRDefault="00EE43FE" w:rsidP="00A47A96">
            <w:pPr>
              <w:pStyle w:val="TAL"/>
              <w:rPr>
                <w:sz w:val="16"/>
              </w:rPr>
            </w:pPr>
            <w:r>
              <w:rPr>
                <w:sz w:val="16"/>
              </w:rPr>
              <w:t>R5-227180</w:t>
            </w:r>
          </w:p>
        </w:tc>
        <w:tc>
          <w:tcPr>
            <w:tcW w:w="0" w:type="auto"/>
          </w:tcPr>
          <w:p w14:paraId="3BDCD202" w14:textId="77777777" w:rsidR="00EE43FE" w:rsidRPr="00555B45" w:rsidRDefault="00EE43FE" w:rsidP="00A47A96">
            <w:pPr>
              <w:pStyle w:val="TAL"/>
              <w:rPr>
                <w:sz w:val="16"/>
              </w:rPr>
            </w:pPr>
            <w:r>
              <w:rPr>
                <w:sz w:val="16"/>
              </w:rPr>
              <w:t>-</w:t>
            </w:r>
          </w:p>
        </w:tc>
      </w:tr>
      <w:tr w:rsidR="00EE43FE" w14:paraId="018F6F11" w14:textId="77777777" w:rsidTr="00A47A96">
        <w:tc>
          <w:tcPr>
            <w:tcW w:w="0" w:type="auto"/>
          </w:tcPr>
          <w:p w14:paraId="14800450" w14:textId="77777777" w:rsidR="00EE43FE" w:rsidRPr="00555B45" w:rsidRDefault="00EE43FE" w:rsidP="00A47A96">
            <w:pPr>
              <w:pStyle w:val="TAL"/>
              <w:rPr>
                <w:sz w:val="16"/>
              </w:rPr>
            </w:pPr>
            <w:r>
              <w:rPr>
                <w:sz w:val="16"/>
              </w:rPr>
              <w:t>R5-227978</w:t>
            </w:r>
          </w:p>
        </w:tc>
        <w:tc>
          <w:tcPr>
            <w:tcW w:w="0" w:type="auto"/>
          </w:tcPr>
          <w:p w14:paraId="0E322B83" w14:textId="77777777" w:rsidR="00EE43FE" w:rsidRPr="00555B45" w:rsidRDefault="00EE43FE" w:rsidP="00A47A96">
            <w:pPr>
              <w:pStyle w:val="TAL"/>
              <w:rPr>
                <w:sz w:val="16"/>
              </w:rPr>
            </w:pPr>
            <w:r>
              <w:rPr>
                <w:sz w:val="16"/>
              </w:rPr>
              <w:t>Correction of Idle Mode inter-RAT CA/DC Measurements test case 6.6.15.1 including Test Tolerance</w:t>
            </w:r>
          </w:p>
        </w:tc>
        <w:tc>
          <w:tcPr>
            <w:tcW w:w="0" w:type="auto"/>
          </w:tcPr>
          <w:p w14:paraId="35BBE7C7" w14:textId="77777777" w:rsidR="00EE43FE" w:rsidRPr="00555B45" w:rsidRDefault="00EE43FE" w:rsidP="00A47A96">
            <w:pPr>
              <w:pStyle w:val="TAL"/>
              <w:rPr>
                <w:sz w:val="16"/>
              </w:rPr>
            </w:pPr>
            <w:r>
              <w:rPr>
                <w:sz w:val="16"/>
              </w:rPr>
              <w:t>Ericsson</w:t>
            </w:r>
          </w:p>
        </w:tc>
        <w:tc>
          <w:tcPr>
            <w:tcW w:w="0" w:type="auto"/>
          </w:tcPr>
          <w:p w14:paraId="04B79710" w14:textId="77777777" w:rsidR="00EE43FE" w:rsidRPr="00555B45" w:rsidRDefault="00EE43FE" w:rsidP="00A47A96">
            <w:pPr>
              <w:pStyle w:val="TAL"/>
              <w:rPr>
                <w:sz w:val="16"/>
              </w:rPr>
            </w:pPr>
            <w:r>
              <w:rPr>
                <w:sz w:val="16"/>
              </w:rPr>
              <w:t>agreed</w:t>
            </w:r>
          </w:p>
        </w:tc>
        <w:tc>
          <w:tcPr>
            <w:tcW w:w="0" w:type="auto"/>
          </w:tcPr>
          <w:p w14:paraId="122AE528" w14:textId="77777777" w:rsidR="00EE43FE" w:rsidRPr="00555B45" w:rsidRDefault="00EE43FE" w:rsidP="00A47A96">
            <w:pPr>
              <w:pStyle w:val="TAL"/>
              <w:rPr>
                <w:sz w:val="16"/>
              </w:rPr>
            </w:pPr>
            <w:r>
              <w:rPr>
                <w:sz w:val="16"/>
              </w:rPr>
              <w:t>R5-227181</w:t>
            </w:r>
          </w:p>
        </w:tc>
        <w:tc>
          <w:tcPr>
            <w:tcW w:w="0" w:type="auto"/>
          </w:tcPr>
          <w:p w14:paraId="12A5E6AE" w14:textId="77777777" w:rsidR="00EE43FE" w:rsidRPr="00555B45" w:rsidRDefault="00EE43FE" w:rsidP="00A47A96">
            <w:pPr>
              <w:pStyle w:val="TAL"/>
              <w:rPr>
                <w:sz w:val="16"/>
              </w:rPr>
            </w:pPr>
            <w:r>
              <w:rPr>
                <w:sz w:val="16"/>
              </w:rPr>
              <w:t>-</w:t>
            </w:r>
          </w:p>
        </w:tc>
      </w:tr>
      <w:tr w:rsidR="00EE43FE" w14:paraId="53516EC0" w14:textId="77777777" w:rsidTr="00A47A96">
        <w:tc>
          <w:tcPr>
            <w:tcW w:w="0" w:type="auto"/>
          </w:tcPr>
          <w:p w14:paraId="76A48815" w14:textId="77777777" w:rsidR="00EE43FE" w:rsidRPr="00555B45" w:rsidRDefault="00EE43FE" w:rsidP="00A47A96">
            <w:pPr>
              <w:pStyle w:val="TAL"/>
              <w:rPr>
                <w:sz w:val="16"/>
              </w:rPr>
            </w:pPr>
            <w:r>
              <w:rPr>
                <w:sz w:val="16"/>
              </w:rPr>
              <w:t>R5-227979</w:t>
            </w:r>
          </w:p>
        </w:tc>
        <w:tc>
          <w:tcPr>
            <w:tcW w:w="0" w:type="auto"/>
          </w:tcPr>
          <w:p w14:paraId="21059494" w14:textId="77777777" w:rsidR="00EE43FE" w:rsidRPr="00555B45" w:rsidRDefault="00EE43FE" w:rsidP="00A47A96">
            <w:pPr>
              <w:pStyle w:val="TAL"/>
              <w:rPr>
                <w:sz w:val="16"/>
              </w:rPr>
            </w:pPr>
            <w:r>
              <w:rPr>
                <w:sz w:val="16"/>
              </w:rPr>
              <w:t>Correction of E-UTRA - NR FR1 Early Measurement Reporting 8.2.2.1 test case including Test Tolerance</w:t>
            </w:r>
          </w:p>
        </w:tc>
        <w:tc>
          <w:tcPr>
            <w:tcW w:w="0" w:type="auto"/>
          </w:tcPr>
          <w:p w14:paraId="6E21B606" w14:textId="77777777" w:rsidR="00EE43FE" w:rsidRPr="00555B45" w:rsidRDefault="00EE43FE" w:rsidP="00A47A96">
            <w:pPr>
              <w:pStyle w:val="TAL"/>
              <w:rPr>
                <w:sz w:val="16"/>
              </w:rPr>
            </w:pPr>
            <w:r>
              <w:rPr>
                <w:sz w:val="16"/>
              </w:rPr>
              <w:t>Ericsson</w:t>
            </w:r>
          </w:p>
        </w:tc>
        <w:tc>
          <w:tcPr>
            <w:tcW w:w="0" w:type="auto"/>
          </w:tcPr>
          <w:p w14:paraId="1E50F03B" w14:textId="77777777" w:rsidR="00EE43FE" w:rsidRPr="00555B45" w:rsidRDefault="00EE43FE" w:rsidP="00A47A96">
            <w:pPr>
              <w:pStyle w:val="TAL"/>
              <w:rPr>
                <w:sz w:val="16"/>
              </w:rPr>
            </w:pPr>
            <w:r>
              <w:rPr>
                <w:sz w:val="16"/>
              </w:rPr>
              <w:t>agreed</w:t>
            </w:r>
          </w:p>
        </w:tc>
        <w:tc>
          <w:tcPr>
            <w:tcW w:w="0" w:type="auto"/>
          </w:tcPr>
          <w:p w14:paraId="221CB837" w14:textId="77777777" w:rsidR="00EE43FE" w:rsidRPr="00555B45" w:rsidRDefault="00EE43FE" w:rsidP="00A47A96">
            <w:pPr>
              <w:pStyle w:val="TAL"/>
              <w:rPr>
                <w:sz w:val="16"/>
              </w:rPr>
            </w:pPr>
            <w:r>
              <w:rPr>
                <w:sz w:val="16"/>
              </w:rPr>
              <w:t>R5-227183</w:t>
            </w:r>
          </w:p>
        </w:tc>
        <w:tc>
          <w:tcPr>
            <w:tcW w:w="0" w:type="auto"/>
          </w:tcPr>
          <w:p w14:paraId="42D3D2F9" w14:textId="77777777" w:rsidR="00EE43FE" w:rsidRPr="00555B45" w:rsidRDefault="00EE43FE" w:rsidP="00A47A96">
            <w:pPr>
              <w:pStyle w:val="TAL"/>
              <w:rPr>
                <w:sz w:val="16"/>
              </w:rPr>
            </w:pPr>
            <w:r>
              <w:rPr>
                <w:sz w:val="16"/>
              </w:rPr>
              <w:t>-</w:t>
            </w:r>
          </w:p>
        </w:tc>
      </w:tr>
      <w:tr w:rsidR="00EE43FE" w14:paraId="789B06B2" w14:textId="77777777" w:rsidTr="00A47A96">
        <w:tc>
          <w:tcPr>
            <w:tcW w:w="0" w:type="auto"/>
          </w:tcPr>
          <w:p w14:paraId="7612A2D9" w14:textId="77777777" w:rsidR="00EE43FE" w:rsidRPr="00555B45" w:rsidRDefault="00EE43FE" w:rsidP="00A47A96">
            <w:pPr>
              <w:pStyle w:val="TAL"/>
              <w:rPr>
                <w:sz w:val="16"/>
              </w:rPr>
            </w:pPr>
            <w:r>
              <w:rPr>
                <w:sz w:val="16"/>
              </w:rPr>
              <w:t>R5-227980</w:t>
            </w:r>
          </w:p>
        </w:tc>
        <w:tc>
          <w:tcPr>
            <w:tcW w:w="0" w:type="auto"/>
          </w:tcPr>
          <w:p w14:paraId="43FE5CA3" w14:textId="77777777" w:rsidR="00EE43FE" w:rsidRPr="00555B45" w:rsidRDefault="00EE43FE" w:rsidP="00A47A96">
            <w:pPr>
              <w:pStyle w:val="TAL"/>
              <w:rPr>
                <w:sz w:val="16"/>
              </w:rPr>
            </w:pPr>
            <w:r>
              <w:rPr>
                <w:sz w:val="16"/>
              </w:rPr>
              <w:t>Correction of E-UTRA - NR FR2 Early Measurement Reporting 8.2.2.2 test case including Test Tolerance</w:t>
            </w:r>
          </w:p>
        </w:tc>
        <w:tc>
          <w:tcPr>
            <w:tcW w:w="0" w:type="auto"/>
          </w:tcPr>
          <w:p w14:paraId="1034B228" w14:textId="77777777" w:rsidR="00EE43FE" w:rsidRPr="00555B45" w:rsidRDefault="00EE43FE" w:rsidP="00A47A96">
            <w:pPr>
              <w:pStyle w:val="TAL"/>
              <w:rPr>
                <w:sz w:val="16"/>
              </w:rPr>
            </w:pPr>
            <w:r>
              <w:rPr>
                <w:sz w:val="16"/>
              </w:rPr>
              <w:t>Ericsson</w:t>
            </w:r>
          </w:p>
        </w:tc>
        <w:tc>
          <w:tcPr>
            <w:tcW w:w="0" w:type="auto"/>
          </w:tcPr>
          <w:p w14:paraId="50A3734F" w14:textId="77777777" w:rsidR="00EE43FE" w:rsidRPr="00555B45" w:rsidRDefault="00EE43FE" w:rsidP="00A47A96">
            <w:pPr>
              <w:pStyle w:val="TAL"/>
              <w:rPr>
                <w:sz w:val="16"/>
              </w:rPr>
            </w:pPr>
            <w:r>
              <w:rPr>
                <w:sz w:val="16"/>
              </w:rPr>
              <w:t>agreed</w:t>
            </w:r>
          </w:p>
        </w:tc>
        <w:tc>
          <w:tcPr>
            <w:tcW w:w="0" w:type="auto"/>
          </w:tcPr>
          <w:p w14:paraId="298B822E" w14:textId="77777777" w:rsidR="00EE43FE" w:rsidRPr="00555B45" w:rsidRDefault="00EE43FE" w:rsidP="00A47A96">
            <w:pPr>
              <w:pStyle w:val="TAL"/>
              <w:rPr>
                <w:sz w:val="16"/>
              </w:rPr>
            </w:pPr>
            <w:r>
              <w:rPr>
                <w:sz w:val="16"/>
              </w:rPr>
              <w:t>R5-227184</w:t>
            </w:r>
          </w:p>
        </w:tc>
        <w:tc>
          <w:tcPr>
            <w:tcW w:w="0" w:type="auto"/>
          </w:tcPr>
          <w:p w14:paraId="680DE870" w14:textId="77777777" w:rsidR="00EE43FE" w:rsidRPr="00555B45" w:rsidRDefault="00EE43FE" w:rsidP="00A47A96">
            <w:pPr>
              <w:pStyle w:val="TAL"/>
              <w:rPr>
                <w:sz w:val="16"/>
              </w:rPr>
            </w:pPr>
            <w:r>
              <w:rPr>
                <w:sz w:val="16"/>
              </w:rPr>
              <w:t>-</w:t>
            </w:r>
          </w:p>
        </w:tc>
      </w:tr>
      <w:tr w:rsidR="00EE43FE" w14:paraId="4944BBF4" w14:textId="77777777" w:rsidTr="00A47A96">
        <w:tc>
          <w:tcPr>
            <w:tcW w:w="0" w:type="auto"/>
          </w:tcPr>
          <w:p w14:paraId="6E5CDE16" w14:textId="77777777" w:rsidR="00EE43FE" w:rsidRPr="00555B45" w:rsidRDefault="00EE43FE" w:rsidP="00A47A96">
            <w:pPr>
              <w:pStyle w:val="TAL"/>
              <w:rPr>
                <w:sz w:val="16"/>
              </w:rPr>
            </w:pPr>
            <w:r>
              <w:rPr>
                <w:sz w:val="16"/>
              </w:rPr>
              <w:t>R5-227981</w:t>
            </w:r>
          </w:p>
        </w:tc>
        <w:tc>
          <w:tcPr>
            <w:tcW w:w="0" w:type="auto"/>
          </w:tcPr>
          <w:p w14:paraId="7BC0E2E8" w14:textId="77777777" w:rsidR="00EE43FE" w:rsidRPr="00555B45" w:rsidRDefault="00EE43FE" w:rsidP="00A47A96">
            <w:pPr>
              <w:pStyle w:val="TAL"/>
              <w:rPr>
                <w:sz w:val="16"/>
              </w:rPr>
            </w:pPr>
            <w:r>
              <w:rPr>
                <w:sz w:val="16"/>
              </w:rPr>
              <w:t xml:space="preserve">PC1 update to </w:t>
            </w:r>
            <w:proofErr w:type="spellStart"/>
            <w:r>
              <w:rPr>
                <w:sz w:val="16"/>
              </w:rPr>
              <w:t>Demod</w:t>
            </w:r>
            <w:proofErr w:type="spellEnd"/>
            <w:r>
              <w:rPr>
                <w:sz w:val="16"/>
              </w:rPr>
              <w:t xml:space="preserve"> SNR range calculator</w:t>
            </w:r>
          </w:p>
        </w:tc>
        <w:tc>
          <w:tcPr>
            <w:tcW w:w="0" w:type="auto"/>
          </w:tcPr>
          <w:p w14:paraId="31CDD44B" w14:textId="77777777" w:rsidR="00EE43FE" w:rsidRPr="00555B45" w:rsidRDefault="00EE43FE" w:rsidP="00A47A96">
            <w:pPr>
              <w:pStyle w:val="TAL"/>
              <w:rPr>
                <w:sz w:val="16"/>
              </w:rPr>
            </w:pPr>
            <w:r>
              <w:rPr>
                <w:sz w:val="16"/>
              </w:rPr>
              <w:t>Qualcomm Israel Ltd.</w:t>
            </w:r>
          </w:p>
        </w:tc>
        <w:tc>
          <w:tcPr>
            <w:tcW w:w="0" w:type="auto"/>
          </w:tcPr>
          <w:p w14:paraId="40561E62" w14:textId="77777777" w:rsidR="00EE43FE" w:rsidRPr="00555B45" w:rsidRDefault="00EE43FE" w:rsidP="00A47A96">
            <w:pPr>
              <w:pStyle w:val="TAL"/>
              <w:rPr>
                <w:sz w:val="16"/>
              </w:rPr>
            </w:pPr>
            <w:r>
              <w:rPr>
                <w:sz w:val="16"/>
              </w:rPr>
              <w:t>revised</w:t>
            </w:r>
          </w:p>
        </w:tc>
        <w:tc>
          <w:tcPr>
            <w:tcW w:w="0" w:type="auto"/>
          </w:tcPr>
          <w:p w14:paraId="42D866F9" w14:textId="77777777" w:rsidR="00EE43FE" w:rsidRPr="00555B45" w:rsidRDefault="00EE43FE" w:rsidP="00A47A96">
            <w:pPr>
              <w:pStyle w:val="TAL"/>
              <w:rPr>
                <w:sz w:val="16"/>
              </w:rPr>
            </w:pPr>
            <w:r>
              <w:rPr>
                <w:sz w:val="16"/>
              </w:rPr>
              <w:t>R5-226645</w:t>
            </w:r>
          </w:p>
        </w:tc>
        <w:tc>
          <w:tcPr>
            <w:tcW w:w="0" w:type="auto"/>
          </w:tcPr>
          <w:p w14:paraId="02F34257" w14:textId="77777777" w:rsidR="00EE43FE" w:rsidRPr="00555B45" w:rsidRDefault="00EE43FE" w:rsidP="00A47A96">
            <w:pPr>
              <w:pStyle w:val="TAL"/>
              <w:rPr>
                <w:sz w:val="16"/>
              </w:rPr>
            </w:pPr>
            <w:r>
              <w:rPr>
                <w:sz w:val="16"/>
              </w:rPr>
              <w:t>R5-227646</w:t>
            </w:r>
          </w:p>
        </w:tc>
      </w:tr>
      <w:tr w:rsidR="00EE43FE" w14:paraId="60D0A8C6" w14:textId="77777777" w:rsidTr="00A47A96">
        <w:tc>
          <w:tcPr>
            <w:tcW w:w="0" w:type="auto"/>
          </w:tcPr>
          <w:p w14:paraId="6CEB49E5" w14:textId="77777777" w:rsidR="00EE43FE" w:rsidRPr="00555B45" w:rsidRDefault="00EE43FE" w:rsidP="00A47A96">
            <w:pPr>
              <w:pStyle w:val="TAL"/>
              <w:rPr>
                <w:sz w:val="16"/>
              </w:rPr>
            </w:pPr>
            <w:r>
              <w:rPr>
                <w:sz w:val="16"/>
              </w:rPr>
              <w:t>R5-227982</w:t>
            </w:r>
          </w:p>
        </w:tc>
        <w:tc>
          <w:tcPr>
            <w:tcW w:w="0" w:type="auto"/>
          </w:tcPr>
          <w:p w14:paraId="197EC743" w14:textId="77777777" w:rsidR="00EE43FE" w:rsidRPr="00555B45" w:rsidRDefault="00EE43FE" w:rsidP="00A47A96">
            <w:pPr>
              <w:pStyle w:val="TAL"/>
              <w:rPr>
                <w:sz w:val="16"/>
              </w:rPr>
            </w:pPr>
            <w:r>
              <w:rPr>
                <w:sz w:val="16"/>
              </w:rPr>
              <w:t>PC5 device assumptions</w:t>
            </w:r>
          </w:p>
        </w:tc>
        <w:tc>
          <w:tcPr>
            <w:tcW w:w="0" w:type="auto"/>
          </w:tcPr>
          <w:p w14:paraId="2FAF0C90" w14:textId="77777777" w:rsidR="00EE43FE" w:rsidRPr="00555B45" w:rsidRDefault="00EE43FE" w:rsidP="00A47A96">
            <w:pPr>
              <w:pStyle w:val="TAL"/>
              <w:rPr>
                <w:sz w:val="16"/>
              </w:rPr>
            </w:pPr>
            <w:r>
              <w:rPr>
                <w:sz w:val="16"/>
              </w:rPr>
              <w:t>Qualcomm Israel Ltd.</w:t>
            </w:r>
          </w:p>
        </w:tc>
        <w:tc>
          <w:tcPr>
            <w:tcW w:w="0" w:type="auto"/>
          </w:tcPr>
          <w:p w14:paraId="6981C521" w14:textId="77777777" w:rsidR="00EE43FE" w:rsidRPr="00555B45" w:rsidRDefault="00EE43FE" w:rsidP="00A47A96">
            <w:pPr>
              <w:pStyle w:val="TAL"/>
              <w:rPr>
                <w:sz w:val="16"/>
              </w:rPr>
            </w:pPr>
            <w:r>
              <w:rPr>
                <w:sz w:val="16"/>
              </w:rPr>
              <w:t>noted</w:t>
            </w:r>
          </w:p>
        </w:tc>
        <w:tc>
          <w:tcPr>
            <w:tcW w:w="0" w:type="auto"/>
          </w:tcPr>
          <w:p w14:paraId="32747481" w14:textId="77777777" w:rsidR="00EE43FE" w:rsidRPr="00555B45" w:rsidRDefault="00EE43FE" w:rsidP="00A47A96">
            <w:pPr>
              <w:pStyle w:val="TAL"/>
              <w:rPr>
                <w:sz w:val="16"/>
              </w:rPr>
            </w:pPr>
            <w:r>
              <w:rPr>
                <w:sz w:val="16"/>
              </w:rPr>
              <w:t>R5-226643</w:t>
            </w:r>
          </w:p>
        </w:tc>
        <w:tc>
          <w:tcPr>
            <w:tcW w:w="0" w:type="auto"/>
          </w:tcPr>
          <w:p w14:paraId="38A659D2" w14:textId="77777777" w:rsidR="00EE43FE" w:rsidRPr="00555B45" w:rsidRDefault="00EE43FE" w:rsidP="00A47A96">
            <w:pPr>
              <w:pStyle w:val="TAL"/>
              <w:rPr>
                <w:sz w:val="16"/>
              </w:rPr>
            </w:pPr>
            <w:r>
              <w:rPr>
                <w:sz w:val="16"/>
              </w:rPr>
              <w:t>-</w:t>
            </w:r>
          </w:p>
        </w:tc>
      </w:tr>
      <w:tr w:rsidR="00EE43FE" w14:paraId="7B79EE7E" w14:textId="77777777" w:rsidTr="00A47A96">
        <w:tc>
          <w:tcPr>
            <w:tcW w:w="0" w:type="auto"/>
          </w:tcPr>
          <w:p w14:paraId="3FE7ABD1" w14:textId="77777777" w:rsidR="00EE43FE" w:rsidRPr="00555B45" w:rsidRDefault="00EE43FE" w:rsidP="00A47A96">
            <w:pPr>
              <w:pStyle w:val="TAL"/>
              <w:rPr>
                <w:sz w:val="16"/>
              </w:rPr>
            </w:pPr>
            <w:r>
              <w:rPr>
                <w:sz w:val="16"/>
              </w:rPr>
              <w:t>R5-227983</w:t>
            </w:r>
          </w:p>
        </w:tc>
        <w:tc>
          <w:tcPr>
            <w:tcW w:w="0" w:type="auto"/>
          </w:tcPr>
          <w:p w14:paraId="35B73C61" w14:textId="77777777" w:rsidR="00EE43FE" w:rsidRPr="00555B45" w:rsidRDefault="00EE43FE" w:rsidP="00A47A96">
            <w:pPr>
              <w:pStyle w:val="TAL"/>
              <w:rPr>
                <w:sz w:val="16"/>
              </w:rPr>
            </w:pPr>
            <w:r>
              <w:rPr>
                <w:sz w:val="16"/>
              </w:rPr>
              <w:t>MU discussion on FR2 PC1</w:t>
            </w:r>
          </w:p>
        </w:tc>
        <w:tc>
          <w:tcPr>
            <w:tcW w:w="0" w:type="auto"/>
          </w:tcPr>
          <w:p w14:paraId="51942BB4" w14:textId="77777777" w:rsidR="00EE43FE" w:rsidRPr="00555B45" w:rsidRDefault="00EE43FE" w:rsidP="00A47A96">
            <w:pPr>
              <w:pStyle w:val="TAL"/>
              <w:rPr>
                <w:sz w:val="16"/>
              </w:rPr>
            </w:pPr>
            <w:r>
              <w:rPr>
                <w:sz w:val="16"/>
              </w:rPr>
              <w:t>Anritsu</w:t>
            </w:r>
          </w:p>
        </w:tc>
        <w:tc>
          <w:tcPr>
            <w:tcW w:w="0" w:type="auto"/>
          </w:tcPr>
          <w:p w14:paraId="3C5D89C2" w14:textId="77777777" w:rsidR="00EE43FE" w:rsidRPr="00555B45" w:rsidRDefault="00EE43FE" w:rsidP="00A47A96">
            <w:pPr>
              <w:pStyle w:val="TAL"/>
              <w:rPr>
                <w:sz w:val="16"/>
              </w:rPr>
            </w:pPr>
            <w:r>
              <w:rPr>
                <w:sz w:val="16"/>
              </w:rPr>
              <w:t>revised</w:t>
            </w:r>
          </w:p>
        </w:tc>
        <w:tc>
          <w:tcPr>
            <w:tcW w:w="0" w:type="auto"/>
          </w:tcPr>
          <w:p w14:paraId="6B7AAA7F" w14:textId="77777777" w:rsidR="00EE43FE" w:rsidRPr="00555B45" w:rsidRDefault="00EE43FE" w:rsidP="00A47A96">
            <w:pPr>
              <w:pStyle w:val="TAL"/>
              <w:rPr>
                <w:sz w:val="16"/>
              </w:rPr>
            </w:pPr>
            <w:r>
              <w:rPr>
                <w:sz w:val="16"/>
              </w:rPr>
              <w:t>R5-227073</w:t>
            </w:r>
          </w:p>
        </w:tc>
        <w:tc>
          <w:tcPr>
            <w:tcW w:w="0" w:type="auto"/>
          </w:tcPr>
          <w:p w14:paraId="5BEBADDD" w14:textId="77777777" w:rsidR="00EE43FE" w:rsidRPr="00555B45" w:rsidRDefault="00EE43FE" w:rsidP="00A47A96">
            <w:pPr>
              <w:pStyle w:val="TAL"/>
              <w:rPr>
                <w:sz w:val="16"/>
              </w:rPr>
            </w:pPr>
            <w:r>
              <w:rPr>
                <w:sz w:val="16"/>
              </w:rPr>
              <w:t>R5-227650</w:t>
            </w:r>
          </w:p>
        </w:tc>
      </w:tr>
      <w:tr w:rsidR="00EE43FE" w14:paraId="434484B3" w14:textId="77777777" w:rsidTr="00A47A96">
        <w:tc>
          <w:tcPr>
            <w:tcW w:w="0" w:type="auto"/>
          </w:tcPr>
          <w:p w14:paraId="0FBF579B" w14:textId="77777777" w:rsidR="00EE43FE" w:rsidRPr="00555B45" w:rsidRDefault="00EE43FE" w:rsidP="00A47A96">
            <w:pPr>
              <w:pStyle w:val="TAL"/>
              <w:rPr>
                <w:sz w:val="16"/>
              </w:rPr>
            </w:pPr>
            <w:r>
              <w:rPr>
                <w:sz w:val="16"/>
              </w:rPr>
              <w:t>R5-227984</w:t>
            </w:r>
          </w:p>
        </w:tc>
        <w:tc>
          <w:tcPr>
            <w:tcW w:w="0" w:type="auto"/>
          </w:tcPr>
          <w:p w14:paraId="3A90844A" w14:textId="77777777" w:rsidR="00EE43FE" w:rsidRPr="00555B45" w:rsidRDefault="00EE43FE" w:rsidP="00A47A96">
            <w:pPr>
              <w:pStyle w:val="TAL"/>
              <w:rPr>
                <w:sz w:val="16"/>
              </w:rPr>
            </w:pPr>
            <w:r>
              <w:rPr>
                <w:sz w:val="16"/>
              </w:rPr>
              <w:t>Discussion on FR2 PC1 MU</w:t>
            </w:r>
          </w:p>
        </w:tc>
        <w:tc>
          <w:tcPr>
            <w:tcW w:w="0" w:type="auto"/>
          </w:tcPr>
          <w:p w14:paraId="552FE073" w14:textId="77777777" w:rsidR="00EE43FE" w:rsidRPr="00555B45" w:rsidRDefault="00EE43FE" w:rsidP="00A47A96">
            <w:pPr>
              <w:pStyle w:val="TAL"/>
              <w:rPr>
                <w:sz w:val="16"/>
              </w:rPr>
            </w:pPr>
            <w:r>
              <w:rPr>
                <w:sz w:val="16"/>
              </w:rPr>
              <w:t>Keysight Technologies UK Ltd</w:t>
            </w:r>
          </w:p>
        </w:tc>
        <w:tc>
          <w:tcPr>
            <w:tcW w:w="0" w:type="auto"/>
          </w:tcPr>
          <w:p w14:paraId="28C28641" w14:textId="77777777" w:rsidR="00EE43FE" w:rsidRPr="00555B45" w:rsidRDefault="00EE43FE" w:rsidP="00A47A96">
            <w:pPr>
              <w:pStyle w:val="TAL"/>
              <w:rPr>
                <w:sz w:val="16"/>
              </w:rPr>
            </w:pPr>
            <w:r>
              <w:rPr>
                <w:sz w:val="16"/>
              </w:rPr>
              <w:t>noted</w:t>
            </w:r>
          </w:p>
        </w:tc>
        <w:tc>
          <w:tcPr>
            <w:tcW w:w="0" w:type="auto"/>
          </w:tcPr>
          <w:p w14:paraId="49A5235C" w14:textId="77777777" w:rsidR="00EE43FE" w:rsidRPr="00555B45" w:rsidRDefault="00EE43FE" w:rsidP="00A47A96">
            <w:pPr>
              <w:pStyle w:val="TAL"/>
              <w:rPr>
                <w:sz w:val="16"/>
              </w:rPr>
            </w:pPr>
            <w:r>
              <w:rPr>
                <w:sz w:val="16"/>
              </w:rPr>
              <w:t>R5-226109</w:t>
            </w:r>
          </w:p>
        </w:tc>
        <w:tc>
          <w:tcPr>
            <w:tcW w:w="0" w:type="auto"/>
          </w:tcPr>
          <w:p w14:paraId="5F4A5FA7" w14:textId="77777777" w:rsidR="00EE43FE" w:rsidRPr="00555B45" w:rsidRDefault="00EE43FE" w:rsidP="00A47A96">
            <w:pPr>
              <w:pStyle w:val="TAL"/>
              <w:rPr>
                <w:sz w:val="16"/>
              </w:rPr>
            </w:pPr>
            <w:r>
              <w:rPr>
                <w:sz w:val="16"/>
              </w:rPr>
              <w:t>-</w:t>
            </w:r>
          </w:p>
        </w:tc>
      </w:tr>
      <w:tr w:rsidR="00EE43FE" w14:paraId="7061B201" w14:textId="77777777" w:rsidTr="00A47A96">
        <w:tc>
          <w:tcPr>
            <w:tcW w:w="0" w:type="auto"/>
          </w:tcPr>
          <w:p w14:paraId="36A3AA9C" w14:textId="77777777" w:rsidR="00EE43FE" w:rsidRPr="00555B45" w:rsidRDefault="00EE43FE" w:rsidP="00A47A96">
            <w:pPr>
              <w:pStyle w:val="TAL"/>
              <w:rPr>
                <w:sz w:val="16"/>
              </w:rPr>
            </w:pPr>
            <w:r>
              <w:rPr>
                <w:sz w:val="16"/>
              </w:rPr>
              <w:t>R5-227985</w:t>
            </w:r>
          </w:p>
        </w:tc>
        <w:tc>
          <w:tcPr>
            <w:tcW w:w="0" w:type="auto"/>
          </w:tcPr>
          <w:p w14:paraId="3FD4E582" w14:textId="77777777" w:rsidR="00EE43FE" w:rsidRPr="00555B45" w:rsidRDefault="00EE43FE" w:rsidP="00A47A96">
            <w:pPr>
              <w:pStyle w:val="TAL"/>
              <w:rPr>
                <w:sz w:val="16"/>
              </w:rPr>
            </w:pPr>
            <w:r>
              <w:rPr>
                <w:sz w:val="16"/>
              </w:rPr>
              <w:t>Definition of PC1 MU and TT</w:t>
            </w:r>
          </w:p>
        </w:tc>
        <w:tc>
          <w:tcPr>
            <w:tcW w:w="0" w:type="auto"/>
          </w:tcPr>
          <w:p w14:paraId="657586F6" w14:textId="77777777" w:rsidR="00EE43FE" w:rsidRPr="00555B45" w:rsidRDefault="00EE43FE" w:rsidP="00A47A96">
            <w:pPr>
              <w:pStyle w:val="TAL"/>
              <w:rPr>
                <w:sz w:val="16"/>
              </w:rPr>
            </w:pPr>
            <w:r>
              <w:rPr>
                <w:sz w:val="16"/>
              </w:rPr>
              <w:t>Anritsu</w:t>
            </w:r>
          </w:p>
        </w:tc>
        <w:tc>
          <w:tcPr>
            <w:tcW w:w="0" w:type="auto"/>
          </w:tcPr>
          <w:p w14:paraId="68C78A4B" w14:textId="77777777" w:rsidR="00EE43FE" w:rsidRPr="00555B45" w:rsidRDefault="00EE43FE" w:rsidP="00A47A96">
            <w:pPr>
              <w:pStyle w:val="TAL"/>
              <w:rPr>
                <w:sz w:val="16"/>
              </w:rPr>
            </w:pPr>
            <w:r>
              <w:rPr>
                <w:sz w:val="16"/>
              </w:rPr>
              <w:t>agreed</w:t>
            </w:r>
          </w:p>
        </w:tc>
        <w:tc>
          <w:tcPr>
            <w:tcW w:w="0" w:type="auto"/>
          </w:tcPr>
          <w:p w14:paraId="4A1153E9" w14:textId="77777777" w:rsidR="00EE43FE" w:rsidRPr="00555B45" w:rsidRDefault="00EE43FE" w:rsidP="00A47A96">
            <w:pPr>
              <w:pStyle w:val="TAL"/>
              <w:rPr>
                <w:sz w:val="16"/>
              </w:rPr>
            </w:pPr>
            <w:r>
              <w:rPr>
                <w:sz w:val="16"/>
              </w:rPr>
              <w:t>R5-227074</w:t>
            </w:r>
          </w:p>
        </w:tc>
        <w:tc>
          <w:tcPr>
            <w:tcW w:w="0" w:type="auto"/>
          </w:tcPr>
          <w:p w14:paraId="15CCE45E" w14:textId="77777777" w:rsidR="00EE43FE" w:rsidRPr="00555B45" w:rsidRDefault="00EE43FE" w:rsidP="00A47A96">
            <w:pPr>
              <w:pStyle w:val="TAL"/>
              <w:rPr>
                <w:sz w:val="16"/>
              </w:rPr>
            </w:pPr>
            <w:r>
              <w:rPr>
                <w:sz w:val="16"/>
              </w:rPr>
              <w:t>-</w:t>
            </w:r>
          </w:p>
        </w:tc>
      </w:tr>
      <w:tr w:rsidR="00EE43FE" w14:paraId="79AB93CB" w14:textId="77777777" w:rsidTr="00A47A96">
        <w:tc>
          <w:tcPr>
            <w:tcW w:w="0" w:type="auto"/>
          </w:tcPr>
          <w:p w14:paraId="6EF6B19E" w14:textId="77777777" w:rsidR="00EE43FE" w:rsidRPr="00555B45" w:rsidRDefault="00EE43FE" w:rsidP="00A47A96">
            <w:pPr>
              <w:pStyle w:val="TAL"/>
              <w:rPr>
                <w:sz w:val="16"/>
              </w:rPr>
            </w:pPr>
            <w:r>
              <w:rPr>
                <w:sz w:val="16"/>
              </w:rPr>
              <w:t>R5-227986</w:t>
            </w:r>
          </w:p>
        </w:tc>
        <w:tc>
          <w:tcPr>
            <w:tcW w:w="0" w:type="auto"/>
          </w:tcPr>
          <w:p w14:paraId="0908F1EA" w14:textId="77777777" w:rsidR="00EE43FE" w:rsidRPr="00555B45" w:rsidRDefault="00EE43FE" w:rsidP="00A47A96">
            <w:pPr>
              <w:pStyle w:val="TAL"/>
              <w:rPr>
                <w:sz w:val="16"/>
              </w:rPr>
            </w:pPr>
            <w:r>
              <w:rPr>
                <w:sz w:val="16"/>
              </w:rPr>
              <w:t>Definition of TRP grids for spurious emissions for PC1</w:t>
            </w:r>
          </w:p>
        </w:tc>
        <w:tc>
          <w:tcPr>
            <w:tcW w:w="0" w:type="auto"/>
          </w:tcPr>
          <w:p w14:paraId="373546B2" w14:textId="77777777" w:rsidR="00EE43FE" w:rsidRPr="00555B45" w:rsidRDefault="00EE43FE" w:rsidP="00A47A96">
            <w:pPr>
              <w:pStyle w:val="TAL"/>
              <w:rPr>
                <w:sz w:val="16"/>
              </w:rPr>
            </w:pPr>
            <w:r>
              <w:rPr>
                <w:sz w:val="16"/>
              </w:rPr>
              <w:t>Anritsu</w:t>
            </w:r>
          </w:p>
        </w:tc>
        <w:tc>
          <w:tcPr>
            <w:tcW w:w="0" w:type="auto"/>
          </w:tcPr>
          <w:p w14:paraId="11E5E658" w14:textId="77777777" w:rsidR="00EE43FE" w:rsidRPr="00555B45" w:rsidRDefault="00EE43FE" w:rsidP="00A47A96">
            <w:pPr>
              <w:pStyle w:val="TAL"/>
              <w:rPr>
                <w:sz w:val="16"/>
              </w:rPr>
            </w:pPr>
            <w:r>
              <w:rPr>
                <w:sz w:val="16"/>
              </w:rPr>
              <w:t>revised</w:t>
            </w:r>
          </w:p>
        </w:tc>
        <w:tc>
          <w:tcPr>
            <w:tcW w:w="0" w:type="auto"/>
          </w:tcPr>
          <w:p w14:paraId="3BC282FA" w14:textId="77777777" w:rsidR="00EE43FE" w:rsidRPr="00555B45" w:rsidRDefault="00EE43FE" w:rsidP="00A47A96">
            <w:pPr>
              <w:pStyle w:val="TAL"/>
              <w:rPr>
                <w:sz w:val="16"/>
              </w:rPr>
            </w:pPr>
            <w:r>
              <w:rPr>
                <w:sz w:val="16"/>
              </w:rPr>
              <w:t>R5-227077</w:t>
            </w:r>
          </w:p>
        </w:tc>
        <w:tc>
          <w:tcPr>
            <w:tcW w:w="0" w:type="auto"/>
          </w:tcPr>
          <w:p w14:paraId="302795D3" w14:textId="77777777" w:rsidR="00EE43FE" w:rsidRPr="00555B45" w:rsidRDefault="00EE43FE" w:rsidP="00A47A96">
            <w:pPr>
              <w:pStyle w:val="TAL"/>
              <w:rPr>
                <w:sz w:val="16"/>
              </w:rPr>
            </w:pPr>
            <w:r>
              <w:rPr>
                <w:sz w:val="16"/>
              </w:rPr>
              <w:t>R5-227641</w:t>
            </w:r>
          </w:p>
        </w:tc>
      </w:tr>
      <w:tr w:rsidR="00EE43FE" w14:paraId="7E86D665" w14:textId="77777777" w:rsidTr="00A47A96">
        <w:tc>
          <w:tcPr>
            <w:tcW w:w="0" w:type="auto"/>
          </w:tcPr>
          <w:p w14:paraId="4651D246" w14:textId="77777777" w:rsidR="00EE43FE" w:rsidRPr="00555B45" w:rsidRDefault="00EE43FE" w:rsidP="00A47A96">
            <w:pPr>
              <w:pStyle w:val="TAL"/>
              <w:rPr>
                <w:sz w:val="16"/>
              </w:rPr>
            </w:pPr>
            <w:r>
              <w:rPr>
                <w:sz w:val="16"/>
              </w:rPr>
              <w:t>R5-227987</w:t>
            </w:r>
          </w:p>
        </w:tc>
        <w:tc>
          <w:tcPr>
            <w:tcW w:w="0" w:type="auto"/>
          </w:tcPr>
          <w:p w14:paraId="4BFCA743" w14:textId="77777777" w:rsidR="00EE43FE" w:rsidRPr="00555B45" w:rsidRDefault="00EE43FE" w:rsidP="00A47A96">
            <w:pPr>
              <w:pStyle w:val="TAL"/>
              <w:rPr>
                <w:sz w:val="16"/>
              </w:rPr>
            </w:pPr>
            <w:r>
              <w:rPr>
                <w:sz w:val="16"/>
              </w:rPr>
              <w:t xml:space="preserve">On the MU for FR2 PC1 </w:t>
            </w:r>
            <w:proofErr w:type="spellStart"/>
            <w:r>
              <w:rPr>
                <w:sz w:val="16"/>
              </w:rPr>
              <w:t>TRx</w:t>
            </w:r>
            <w:proofErr w:type="spellEnd"/>
            <w:r>
              <w:rPr>
                <w:sz w:val="16"/>
              </w:rPr>
              <w:t xml:space="preserve"> test cases</w:t>
            </w:r>
          </w:p>
        </w:tc>
        <w:tc>
          <w:tcPr>
            <w:tcW w:w="0" w:type="auto"/>
          </w:tcPr>
          <w:p w14:paraId="36A99B65" w14:textId="77777777" w:rsidR="00EE43FE" w:rsidRPr="00555B45" w:rsidRDefault="00EE43FE" w:rsidP="00A47A96">
            <w:pPr>
              <w:pStyle w:val="TAL"/>
              <w:rPr>
                <w:sz w:val="16"/>
              </w:rPr>
            </w:pPr>
            <w:r>
              <w:rPr>
                <w:sz w:val="16"/>
              </w:rPr>
              <w:t>ROHDE &amp; SCHWARZ</w:t>
            </w:r>
          </w:p>
        </w:tc>
        <w:tc>
          <w:tcPr>
            <w:tcW w:w="0" w:type="auto"/>
          </w:tcPr>
          <w:p w14:paraId="23BB344E" w14:textId="77777777" w:rsidR="00EE43FE" w:rsidRPr="00555B45" w:rsidRDefault="00EE43FE" w:rsidP="00A47A96">
            <w:pPr>
              <w:pStyle w:val="TAL"/>
              <w:rPr>
                <w:sz w:val="16"/>
              </w:rPr>
            </w:pPr>
            <w:r>
              <w:rPr>
                <w:sz w:val="16"/>
              </w:rPr>
              <w:t>noted</w:t>
            </w:r>
          </w:p>
        </w:tc>
        <w:tc>
          <w:tcPr>
            <w:tcW w:w="0" w:type="auto"/>
          </w:tcPr>
          <w:p w14:paraId="5FD25A2B" w14:textId="77777777" w:rsidR="00EE43FE" w:rsidRPr="00555B45" w:rsidRDefault="00EE43FE" w:rsidP="00A47A96">
            <w:pPr>
              <w:pStyle w:val="TAL"/>
              <w:rPr>
                <w:sz w:val="16"/>
              </w:rPr>
            </w:pPr>
            <w:r>
              <w:rPr>
                <w:sz w:val="16"/>
              </w:rPr>
              <w:t>R5-226536</w:t>
            </w:r>
          </w:p>
        </w:tc>
        <w:tc>
          <w:tcPr>
            <w:tcW w:w="0" w:type="auto"/>
          </w:tcPr>
          <w:p w14:paraId="23DA088D" w14:textId="77777777" w:rsidR="00EE43FE" w:rsidRPr="00555B45" w:rsidRDefault="00EE43FE" w:rsidP="00A47A96">
            <w:pPr>
              <w:pStyle w:val="TAL"/>
              <w:rPr>
                <w:sz w:val="16"/>
              </w:rPr>
            </w:pPr>
            <w:r>
              <w:rPr>
                <w:sz w:val="16"/>
              </w:rPr>
              <w:t>-</w:t>
            </w:r>
          </w:p>
        </w:tc>
      </w:tr>
      <w:tr w:rsidR="00EE43FE" w14:paraId="2E1FD89F" w14:textId="77777777" w:rsidTr="00A47A96">
        <w:tc>
          <w:tcPr>
            <w:tcW w:w="0" w:type="auto"/>
          </w:tcPr>
          <w:p w14:paraId="15DBE458" w14:textId="77777777" w:rsidR="00EE43FE" w:rsidRPr="00555B45" w:rsidRDefault="00EE43FE" w:rsidP="00A47A96">
            <w:pPr>
              <w:pStyle w:val="TAL"/>
              <w:rPr>
                <w:sz w:val="16"/>
              </w:rPr>
            </w:pPr>
            <w:r>
              <w:rPr>
                <w:sz w:val="16"/>
              </w:rPr>
              <w:t>R5-227988</w:t>
            </w:r>
          </w:p>
        </w:tc>
        <w:tc>
          <w:tcPr>
            <w:tcW w:w="0" w:type="auto"/>
          </w:tcPr>
          <w:p w14:paraId="2FD3BCFE" w14:textId="77777777" w:rsidR="00EE43FE" w:rsidRPr="00555B45" w:rsidRDefault="00EE43FE" w:rsidP="00A47A96">
            <w:pPr>
              <w:pStyle w:val="TAL"/>
              <w:rPr>
                <w:sz w:val="16"/>
              </w:rPr>
            </w:pPr>
            <w:r>
              <w:rPr>
                <w:sz w:val="16"/>
              </w:rPr>
              <w:t>Handling of FR2 PC1 in RAN5</w:t>
            </w:r>
          </w:p>
        </w:tc>
        <w:tc>
          <w:tcPr>
            <w:tcW w:w="0" w:type="auto"/>
          </w:tcPr>
          <w:p w14:paraId="69061883" w14:textId="77777777" w:rsidR="00EE43FE" w:rsidRPr="00555B45" w:rsidRDefault="00EE43FE" w:rsidP="00A47A96">
            <w:pPr>
              <w:pStyle w:val="TAL"/>
              <w:rPr>
                <w:sz w:val="16"/>
              </w:rPr>
            </w:pPr>
            <w:r>
              <w:rPr>
                <w:sz w:val="16"/>
              </w:rPr>
              <w:t>NTT DOCOMO INC.</w:t>
            </w:r>
          </w:p>
        </w:tc>
        <w:tc>
          <w:tcPr>
            <w:tcW w:w="0" w:type="auto"/>
          </w:tcPr>
          <w:p w14:paraId="29E75B4B" w14:textId="77777777" w:rsidR="00EE43FE" w:rsidRPr="00555B45" w:rsidRDefault="00EE43FE" w:rsidP="00A47A96">
            <w:pPr>
              <w:pStyle w:val="TAL"/>
              <w:rPr>
                <w:sz w:val="16"/>
              </w:rPr>
            </w:pPr>
            <w:r>
              <w:rPr>
                <w:sz w:val="16"/>
              </w:rPr>
              <w:t>noted</w:t>
            </w:r>
          </w:p>
        </w:tc>
        <w:tc>
          <w:tcPr>
            <w:tcW w:w="0" w:type="auto"/>
          </w:tcPr>
          <w:p w14:paraId="2BA60FD5" w14:textId="77777777" w:rsidR="00EE43FE" w:rsidRPr="00555B45" w:rsidRDefault="00EE43FE" w:rsidP="00A47A96">
            <w:pPr>
              <w:pStyle w:val="TAL"/>
              <w:rPr>
                <w:sz w:val="16"/>
              </w:rPr>
            </w:pPr>
            <w:r>
              <w:rPr>
                <w:sz w:val="16"/>
              </w:rPr>
              <w:t>R5-226834</w:t>
            </w:r>
          </w:p>
        </w:tc>
        <w:tc>
          <w:tcPr>
            <w:tcW w:w="0" w:type="auto"/>
          </w:tcPr>
          <w:p w14:paraId="1CBA3214" w14:textId="77777777" w:rsidR="00EE43FE" w:rsidRPr="00555B45" w:rsidRDefault="00EE43FE" w:rsidP="00A47A96">
            <w:pPr>
              <w:pStyle w:val="TAL"/>
              <w:rPr>
                <w:sz w:val="16"/>
              </w:rPr>
            </w:pPr>
            <w:r>
              <w:rPr>
                <w:sz w:val="16"/>
              </w:rPr>
              <w:t>-</w:t>
            </w:r>
          </w:p>
        </w:tc>
      </w:tr>
      <w:tr w:rsidR="00EE43FE" w14:paraId="2450A418" w14:textId="77777777" w:rsidTr="00A47A96">
        <w:tc>
          <w:tcPr>
            <w:tcW w:w="0" w:type="auto"/>
          </w:tcPr>
          <w:p w14:paraId="16C61DD0" w14:textId="77777777" w:rsidR="00EE43FE" w:rsidRPr="00555B45" w:rsidRDefault="00EE43FE" w:rsidP="00A47A96">
            <w:pPr>
              <w:pStyle w:val="TAL"/>
              <w:rPr>
                <w:sz w:val="16"/>
              </w:rPr>
            </w:pPr>
            <w:r>
              <w:rPr>
                <w:sz w:val="16"/>
              </w:rPr>
              <w:t>R5-227989</w:t>
            </w:r>
          </w:p>
        </w:tc>
        <w:tc>
          <w:tcPr>
            <w:tcW w:w="0" w:type="auto"/>
          </w:tcPr>
          <w:p w14:paraId="49726411" w14:textId="77777777" w:rsidR="00EE43FE" w:rsidRPr="00555B45" w:rsidRDefault="00EE43FE" w:rsidP="00A47A96">
            <w:pPr>
              <w:pStyle w:val="TAL"/>
              <w:rPr>
                <w:sz w:val="16"/>
              </w:rPr>
            </w:pPr>
            <w:r>
              <w:rPr>
                <w:sz w:val="16"/>
              </w:rPr>
              <w:t>Definition of PC1 MU</w:t>
            </w:r>
          </w:p>
        </w:tc>
        <w:tc>
          <w:tcPr>
            <w:tcW w:w="0" w:type="auto"/>
          </w:tcPr>
          <w:p w14:paraId="4475C029" w14:textId="77777777" w:rsidR="00EE43FE" w:rsidRPr="00555B45" w:rsidRDefault="00EE43FE" w:rsidP="00A47A96">
            <w:pPr>
              <w:pStyle w:val="TAL"/>
              <w:rPr>
                <w:sz w:val="16"/>
              </w:rPr>
            </w:pPr>
            <w:r>
              <w:rPr>
                <w:sz w:val="16"/>
              </w:rPr>
              <w:t>Anritsu</w:t>
            </w:r>
          </w:p>
        </w:tc>
        <w:tc>
          <w:tcPr>
            <w:tcW w:w="0" w:type="auto"/>
          </w:tcPr>
          <w:p w14:paraId="7459B284" w14:textId="77777777" w:rsidR="00EE43FE" w:rsidRPr="00555B45" w:rsidRDefault="00EE43FE" w:rsidP="00A47A96">
            <w:pPr>
              <w:pStyle w:val="TAL"/>
              <w:rPr>
                <w:sz w:val="16"/>
              </w:rPr>
            </w:pPr>
            <w:r>
              <w:rPr>
                <w:sz w:val="16"/>
              </w:rPr>
              <w:t>agreed</w:t>
            </w:r>
          </w:p>
        </w:tc>
        <w:tc>
          <w:tcPr>
            <w:tcW w:w="0" w:type="auto"/>
          </w:tcPr>
          <w:p w14:paraId="3022790D" w14:textId="77777777" w:rsidR="00EE43FE" w:rsidRPr="00555B45" w:rsidRDefault="00EE43FE" w:rsidP="00A47A96">
            <w:pPr>
              <w:pStyle w:val="TAL"/>
              <w:rPr>
                <w:sz w:val="16"/>
              </w:rPr>
            </w:pPr>
            <w:r>
              <w:rPr>
                <w:sz w:val="16"/>
              </w:rPr>
              <w:t>R5-227076</w:t>
            </w:r>
          </w:p>
        </w:tc>
        <w:tc>
          <w:tcPr>
            <w:tcW w:w="0" w:type="auto"/>
          </w:tcPr>
          <w:p w14:paraId="358AAE62" w14:textId="77777777" w:rsidR="00EE43FE" w:rsidRPr="00555B45" w:rsidRDefault="00EE43FE" w:rsidP="00A47A96">
            <w:pPr>
              <w:pStyle w:val="TAL"/>
              <w:rPr>
                <w:sz w:val="16"/>
              </w:rPr>
            </w:pPr>
            <w:r>
              <w:rPr>
                <w:sz w:val="16"/>
              </w:rPr>
              <w:t>-</w:t>
            </w:r>
          </w:p>
        </w:tc>
      </w:tr>
      <w:tr w:rsidR="00EE43FE" w14:paraId="0BCA33BF" w14:textId="77777777" w:rsidTr="00A47A96">
        <w:tc>
          <w:tcPr>
            <w:tcW w:w="0" w:type="auto"/>
          </w:tcPr>
          <w:p w14:paraId="44B3F2ED" w14:textId="77777777" w:rsidR="00EE43FE" w:rsidRPr="00555B45" w:rsidRDefault="00EE43FE" w:rsidP="00A47A96">
            <w:pPr>
              <w:pStyle w:val="TAL"/>
              <w:rPr>
                <w:sz w:val="16"/>
              </w:rPr>
            </w:pPr>
            <w:r>
              <w:rPr>
                <w:sz w:val="16"/>
              </w:rPr>
              <w:t>R5-227990</w:t>
            </w:r>
          </w:p>
        </w:tc>
        <w:tc>
          <w:tcPr>
            <w:tcW w:w="0" w:type="auto"/>
          </w:tcPr>
          <w:p w14:paraId="467B4F81" w14:textId="77777777" w:rsidR="00EE43FE" w:rsidRPr="00555B45" w:rsidRDefault="00EE43FE" w:rsidP="00A47A96">
            <w:pPr>
              <w:pStyle w:val="TAL"/>
              <w:rPr>
                <w:sz w:val="16"/>
              </w:rPr>
            </w:pPr>
            <w:r>
              <w:rPr>
                <w:sz w:val="16"/>
              </w:rPr>
              <w:t>Updates to CLI Measurement test case 5.6.4.1, 5.7.5.1, 7.6.4.1 and 7.7.5.1</w:t>
            </w:r>
          </w:p>
        </w:tc>
        <w:tc>
          <w:tcPr>
            <w:tcW w:w="0" w:type="auto"/>
          </w:tcPr>
          <w:p w14:paraId="03A5E6CD" w14:textId="77777777" w:rsidR="00EE43FE" w:rsidRPr="00555B45" w:rsidRDefault="00EE43FE" w:rsidP="00A47A96">
            <w:pPr>
              <w:pStyle w:val="TAL"/>
              <w:rPr>
                <w:sz w:val="16"/>
              </w:rPr>
            </w:pPr>
            <w:r>
              <w:rPr>
                <w:sz w:val="16"/>
              </w:rPr>
              <w:t>Qualcomm CDMA Technologies</w:t>
            </w:r>
          </w:p>
        </w:tc>
        <w:tc>
          <w:tcPr>
            <w:tcW w:w="0" w:type="auto"/>
          </w:tcPr>
          <w:p w14:paraId="0E93FF46" w14:textId="77777777" w:rsidR="00EE43FE" w:rsidRPr="00555B45" w:rsidRDefault="00EE43FE" w:rsidP="00A47A96">
            <w:pPr>
              <w:pStyle w:val="TAL"/>
              <w:rPr>
                <w:sz w:val="16"/>
              </w:rPr>
            </w:pPr>
            <w:r>
              <w:rPr>
                <w:sz w:val="16"/>
              </w:rPr>
              <w:t>revised</w:t>
            </w:r>
          </w:p>
        </w:tc>
        <w:tc>
          <w:tcPr>
            <w:tcW w:w="0" w:type="auto"/>
          </w:tcPr>
          <w:p w14:paraId="5EB4C7C4" w14:textId="77777777" w:rsidR="00EE43FE" w:rsidRPr="00555B45" w:rsidRDefault="00EE43FE" w:rsidP="00A47A96">
            <w:pPr>
              <w:pStyle w:val="TAL"/>
              <w:rPr>
                <w:sz w:val="16"/>
              </w:rPr>
            </w:pPr>
            <w:r>
              <w:rPr>
                <w:sz w:val="16"/>
              </w:rPr>
              <w:t>R5-227313</w:t>
            </w:r>
          </w:p>
        </w:tc>
        <w:tc>
          <w:tcPr>
            <w:tcW w:w="0" w:type="auto"/>
          </w:tcPr>
          <w:p w14:paraId="586091E7" w14:textId="77777777" w:rsidR="00EE43FE" w:rsidRPr="00555B45" w:rsidRDefault="00EE43FE" w:rsidP="00A47A96">
            <w:pPr>
              <w:pStyle w:val="TAL"/>
              <w:rPr>
                <w:sz w:val="16"/>
              </w:rPr>
            </w:pPr>
            <w:r>
              <w:rPr>
                <w:sz w:val="16"/>
              </w:rPr>
              <w:t>R5-227640</w:t>
            </w:r>
          </w:p>
        </w:tc>
      </w:tr>
      <w:tr w:rsidR="00EE43FE" w14:paraId="386571B4" w14:textId="77777777" w:rsidTr="00A47A96">
        <w:tc>
          <w:tcPr>
            <w:tcW w:w="0" w:type="auto"/>
          </w:tcPr>
          <w:p w14:paraId="672FDE48" w14:textId="77777777" w:rsidR="00EE43FE" w:rsidRPr="00555B45" w:rsidRDefault="00EE43FE" w:rsidP="00A47A96">
            <w:pPr>
              <w:pStyle w:val="TAL"/>
              <w:rPr>
                <w:sz w:val="16"/>
              </w:rPr>
            </w:pPr>
            <w:r>
              <w:rPr>
                <w:sz w:val="16"/>
              </w:rPr>
              <w:t>R5-227991</w:t>
            </w:r>
          </w:p>
        </w:tc>
        <w:tc>
          <w:tcPr>
            <w:tcW w:w="0" w:type="auto"/>
          </w:tcPr>
          <w:p w14:paraId="326F5D54" w14:textId="77777777" w:rsidR="00EE43FE" w:rsidRPr="00555B45" w:rsidRDefault="00EE43FE" w:rsidP="00A47A96">
            <w:pPr>
              <w:pStyle w:val="TAL"/>
              <w:rPr>
                <w:sz w:val="16"/>
              </w:rPr>
            </w:pPr>
            <w:r>
              <w:rPr>
                <w:sz w:val="16"/>
              </w:rPr>
              <w:t>Addition of Minimum Test time for PDCCH demodulation for power saving</w:t>
            </w:r>
          </w:p>
        </w:tc>
        <w:tc>
          <w:tcPr>
            <w:tcW w:w="0" w:type="auto"/>
          </w:tcPr>
          <w:p w14:paraId="755C2BF1" w14:textId="77777777" w:rsidR="00EE43FE" w:rsidRPr="00555B45" w:rsidRDefault="00EE43FE" w:rsidP="00A47A96">
            <w:pPr>
              <w:pStyle w:val="TAL"/>
              <w:rPr>
                <w:sz w:val="16"/>
              </w:rPr>
            </w:pPr>
            <w:r>
              <w:rPr>
                <w:sz w:val="16"/>
              </w:rPr>
              <w:t>CATT</w:t>
            </w:r>
          </w:p>
        </w:tc>
        <w:tc>
          <w:tcPr>
            <w:tcW w:w="0" w:type="auto"/>
          </w:tcPr>
          <w:p w14:paraId="6C0EA0E1" w14:textId="77777777" w:rsidR="00EE43FE" w:rsidRPr="00555B45" w:rsidRDefault="00EE43FE" w:rsidP="00A47A96">
            <w:pPr>
              <w:pStyle w:val="TAL"/>
              <w:rPr>
                <w:sz w:val="16"/>
              </w:rPr>
            </w:pPr>
            <w:r>
              <w:rPr>
                <w:sz w:val="16"/>
              </w:rPr>
              <w:t>agreed</w:t>
            </w:r>
          </w:p>
        </w:tc>
        <w:tc>
          <w:tcPr>
            <w:tcW w:w="0" w:type="auto"/>
          </w:tcPr>
          <w:p w14:paraId="083EB9F9" w14:textId="77777777" w:rsidR="00EE43FE" w:rsidRPr="00555B45" w:rsidRDefault="00EE43FE" w:rsidP="00A47A96">
            <w:pPr>
              <w:pStyle w:val="TAL"/>
              <w:rPr>
                <w:sz w:val="16"/>
              </w:rPr>
            </w:pPr>
            <w:r>
              <w:rPr>
                <w:sz w:val="16"/>
              </w:rPr>
              <w:t>R5-226461</w:t>
            </w:r>
          </w:p>
        </w:tc>
        <w:tc>
          <w:tcPr>
            <w:tcW w:w="0" w:type="auto"/>
          </w:tcPr>
          <w:p w14:paraId="69713E07" w14:textId="77777777" w:rsidR="00EE43FE" w:rsidRPr="00555B45" w:rsidRDefault="00EE43FE" w:rsidP="00A47A96">
            <w:pPr>
              <w:pStyle w:val="TAL"/>
              <w:rPr>
                <w:sz w:val="16"/>
              </w:rPr>
            </w:pPr>
            <w:r>
              <w:rPr>
                <w:sz w:val="16"/>
              </w:rPr>
              <w:t>-</w:t>
            </w:r>
          </w:p>
        </w:tc>
      </w:tr>
      <w:tr w:rsidR="00EE43FE" w14:paraId="7B0D44FB" w14:textId="77777777" w:rsidTr="00A47A96">
        <w:tc>
          <w:tcPr>
            <w:tcW w:w="0" w:type="auto"/>
          </w:tcPr>
          <w:p w14:paraId="26C7D418" w14:textId="77777777" w:rsidR="00EE43FE" w:rsidRPr="00555B45" w:rsidRDefault="00EE43FE" w:rsidP="00A47A96">
            <w:pPr>
              <w:pStyle w:val="TAL"/>
              <w:rPr>
                <w:sz w:val="16"/>
              </w:rPr>
            </w:pPr>
            <w:r>
              <w:rPr>
                <w:sz w:val="16"/>
              </w:rPr>
              <w:t>R5-227992</w:t>
            </w:r>
          </w:p>
        </w:tc>
        <w:tc>
          <w:tcPr>
            <w:tcW w:w="0" w:type="auto"/>
          </w:tcPr>
          <w:p w14:paraId="5B205E0E" w14:textId="77777777" w:rsidR="00EE43FE" w:rsidRPr="00555B45" w:rsidRDefault="00EE43FE" w:rsidP="00A47A96">
            <w:pPr>
              <w:pStyle w:val="TAL"/>
              <w:rPr>
                <w:sz w:val="16"/>
              </w:rPr>
            </w:pPr>
            <w:r>
              <w:rPr>
                <w:sz w:val="16"/>
              </w:rPr>
              <w:t>Addition of BFD and Link recovery test cases for NR-U</w:t>
            </w:r>
          </w:p>
        </w:tc>
        <w:tc>
          <w:tcPr>
            <w:tcW w:w="0" w:type="auto"/>
          </w:tcPr>
          <w:p w14:paraId="03C527EA" w14:textId="77777777" w:rsidR="00EE43FE" w:rsidRPr="00555B45" w:rsidRDefault="00EE43FE" w:rsidP="00A47A96">
            <w:pPr>
              <w:pStyle w:val="TAL"/>
              <w:rPr>
                <w:sz w:val="16"/>
              </w:rPr>
            </w:pPr>
            <w:r>
              <w:rPr>
                <w:sz w:val="16"/>
              </w:rPr>
              <w:t>Qualcomm Israel Ltd.</w:t>
            </w:r>
          </w:p>
        </w:tc>
        <w:tc>
          <w:tcPr>
            <w:tcW w:w="0" w:type="auto"/>
          </w:tcPr>
          <w:p w14:paraId="3D98F3E8" w14:textId="77777777" w:rsidR="00EE43FE" w:rsidRPr="00555B45" w:rsidRDefault="00EE43FE" w:rsidP="00A47A96">
            <w:pPr>
              <w:pStyle w:val="TAL"/>
              <w:rPr>
                <w:sz w:val="16"/>
              </w:rPr>
            </w:pPr>
            <w:r>
              <w:rPr>
                <w:sz w:val="16"/>
              </w:rPr>
              <w:t>agreed</w:t>
            </w:r>
          </w:p>
        </w:tc>
        <w:tc>
          <w:tcPr>
            <w:tcW w:w="0" w:type="auto"/>
          </w:tcPr>
          <w:p w14:paraId="2FD1D217" w14:textId="77777777" w:rsidR="00EE43FE" w:rsidRPr="00555B45" w:rsidRDefault="00EE43FE" w:rsidP="00A47A96">
            <w:pPr>
              <w:pStyle w:val="TAL"/>
              <w:rPr>
                <w:sz w:val="16"/>
              </w:rPr>
            </w:pPr>
            <w:r>
              <w:rPr>
                <w:sz w:val="16"/>
              </w:rPr>
              <w:t>R5-226676</w:t>
            </w:r>
          </w:p>
        </w:tc>
        <w:tc>
          <w:tcPr>
            <w:tcW w:w="0" w:type="auto"/>
          </w:tcPr>
          <w:p w14:paraId="1F7588C9" w14:textId="77777777" w:rsidR="00EE43FE" w:rsidRPr="00555B45" w:rsidRDefault="00EE43FE" w:rsidP="00A47A96">
            <w:pPr>
              <w:pStyle w:val="TAL"/>
              <w:rPr>
                <w:sz w:val="16"/>
              </w:rPr>
            </w:pPr>
            <w:r>
              <w:rPr>
                <w:sz w:val="16"/>
              </w:rPr>
              <w:t>-</w:t>
            </w:r>
          </w:p>
        </w:tc>
      </w:tr>
      <w:tr w:rsidR="00EE43FE" w14:paraId="3AF241DF" w14:textId="77777777" w:rsidTr="00A47A96">
        <w:tc>
          <w:tcPr>
            <w:tcW w:w="0" w:type="auto"/>
          </w:tcPr>
          <w:p w14:paraId="471C59B4" w14:textId="77777777" w:rsidR="00EE43FE" w:rsidRPr="00555B45" w:rsidRDefault="00EE43FE" w:rsidP="00A47A96">
            <w:pPr>
              <w:pStyle w:val="TAL"/>
              <w:rPr>
                <w:sz w:val="16"/>
              </w:rPr>
            </w:pPr>
            <w:r>
              <w:rPr>
                <w:sz w:val="16"/>
              </w:rPr>
              <w:t>R5-227993</w:t>
            </w:r>
          </w:p>
        </w:tc>
        <w:tc>
          <w:tcPr>
            <w:tcW w:w="0" w:type="auto"/>
          </w:tcPr>
          <w:p w14:paraId="25AA266F" w14:textId="77777777" w:rsidR="00EE43FE" w:rsidRPr="00555B45" w:rsidRDefault="00EE43FE" w:rsidP="00A47A96">
            <w:pPr>
              <w:pStyle w:val="TAL"/>
              <w:rPr>
                <w:sz w:val="16"/>
              </w:rPr>
            </w:pPr>
            <w:r>
              <w:rPr>
                <w:sz w:val="16"/>
              </w:rPr>
              <w:t>Addition of EN-DC FR1 RLM test cases under CCA configuration</w:t>
            </w:r>
          </w:p>
        </w:tc>
        <w:tc>
          <w:tcPr>
            <w:tcW w:w="0" w:type="auto"/>
          </w:tcPr>
          <w:p w14:paraId="0B913436" w14:textId="77777777" w:rsidR="00EE43FE" w:rsidRPr="00555B45" w:rsidRDefault="00EE43FE" w:rsidP="00A47A96">
            <w:pPr>
              <w:pStyle w:val="TAL"/>
              <w:rPr>
                <w:sz w:val="16"/>
              </w:rPr>
            </w:pPr>
            <w:r>
              <w:rPr>
                <w:sz w:val="16"/>
              </w:rPr>
              <w:t>Qualcomm CDMA Technologies</w:t>
            </w:r>
          </w:p>
        </w:tc>
        <w:tc>
          <w:tcPr>
            <w:tcW w:w="0" w:type="auto"/>
          </w:tcPr>
          <w:p w14:paraId="5C8CC4D2" w14:textId="77777777" w:rsidR="00EE43FE" w:rsidRPr="00555B45" w:rsidRDefault="00EE43FE" w:rsidP="00A47A96">
            <w:pPr>
              <w:pStyle w:val="TAL"/>
              <w:rPr>
                <w:sz w:val="16"/>
              </w:rPr>
            </w:pPr>
            <w:r>
              <w:rPr>
                <w:sz w:val="16"/>
              </w:rPr>
              <w:t>agreed</w:t>
            </w:r>
          </w:p>
        </w:tc>
        <w:tc>
          <w:tcPr>
            <w:tcW w:w="0" w:type="auto"/>
          </w:tcPr>
          <w:p w14:paraId="1F6797E3" w14:textId="77777777" w:rsidR="00EE43FE" w:rsidRPr="00555B45" w:rsidRDefault="00EE43FE" w:rsidP="00A47A96">
            <w:pPr>
              <w:pStyle w:val="TAL"/>
              <w:rPr>
                <w:sz w:val="16"/>
              </w:rPr>
            </w:pPr>
            <w:r>
              <w:rPr>
                <w:sz w:val="16"/>
              </w:rPr>
              <w:t>R5-227329</w:t>
            </w:r>
          </w:p>
        </w:tc>
        <w:tc>
          <w:tcPr>
            <w:tcW w:w="0" w:type="auto"/>
          </w:tcPr>
          <w:p w14:paraId="643AB302" w14:textId="77777777" w:rsidR="00EE43FE" w:rsidRPr="00555B45" w:rsidRDefault="00EE43FE" w:rsidP="00A47A96">
            <w:pPr>
              <w:pStyle w:val="TAL"/>
              <w:rPr>
                <w:sz w:val="16"/>
              </w:rPr>
            </w:pPr>
            <w:r>
              <w:rPr>
                <w:sz w:val="16"/>
              </w:rPr>
              <w:t>-</w:t>
            </w:r>
          </w:p>
        </w:tc>
      </w:tr>
      <w:tr w:rsidR="00EE43FE" w14:paraId="664207AA" w14:textId="77777777" w:rsidTr="00A47A96">
        <w:tc>
          <w:tcPr>
            <w:tcW w:w="0" w:type="auto"/>
          </w:tcPr>
          <w:p w14:paraId="7AD5E24C" w14:textId="77777777" w:rsidR="00EE43FE" w:rsidRPr="00555B45" w:rsidRDefault="00EE43FE" w:rsidP="00A47A96">
            <w:pPr>
              <w:pStyle w:val="TAL"/>
              <w:rPr>
                <w:sz w:val="16"/>
              </w:rPr>
            </w:pPr>
            <w:r>
              <w:rPr>
                <w:sz w:val="16"/>
              </w:rPr>
              <w:t>R5-227994</w:t>
            </w:r>
          </w:p>
        </w:tc>
        <w:tc>
          <w:tcPr>
            <w:tcW w:w="0" w:type="auto"/>
          </w:tcPr>
          <w:p w14:paraId="7A577917" w14:textId="77777777" w:rsidR="00EE43FE" w:rsidRPr="00555B45" w:rsidRDefault="00EE43FE" w:rsidP="00A47A96">
            <w:pPr>
              <w:pStyle w:val="TAL"/>
              <w:rPr>
                <w:sz w:val="16"/>
              </w:rPr>
            </w:pPr>
            <w:r>
              <w:rPr>
                <w:sz w:val="16"/>
              </w:rPr>
              <w:t>Update to L1-RSRP measurement accuracy test cases</w:t>
            </w:r>
          </w:p>
        </w:tc>
        <w:tc>
          <w:tcPr>
            <w:tcW w:w="0" w:type="auto"/>
          </w:tcPr>
          <w:p w14:paraId="08CD4E63" w14:textId="77777777" w:rsidR="00EE43FE" w:rsidRPr="00555B45" w:rsidRDefault="00EE43FE" w:rsidP="00A47A96">
            <w:pPr>
              <w:pStyle w:val="TAL"/>
              <w:rPr>
                <w:sz w:val="16"/>
              </w:rPr>
            </w:pPr>
            <w:r>
              <w:rPr>
                <w:sz w:val="16"/>
              </w:rPr>
              <w:t>Qualcomm Israel Ltd.</w:t>
            </w:r>
          </w:p>
        </w:tc>
        <w:tc>
          <w:tcPr>
            <w:tcW w:w="0" w:type="auto"/>
          </w:tcPr>
          <w:p w14:paraId="4744D626" w14:textId="77777777" w:rsidR="00EE43FE" w:rsidRPr="00555B45" w:rsidRDefault="00EE43FE" w:rsidP="00A47A96">
            <w:pPr>
              <w:pStyle w:val="TAL"/>
              <w:rPr>
                <w:sz w:val="16"/>
              </w:rPr>
            </w:pPr>
            <w:r>
              <w:rPr>
                <w:sz w:val="16"/>
              </w:rPr>
              <w:t>agreed</w:t>
            </w:r>
          </w:p>
        </w:tc>
        <w:tc>
          <w:tcPr>
            <w:tcW w:w="0" w:type="auto"/>
          </w:tcPr>
          <w:p w14:paraId="36D853C3" w14:textId="77777777" w:rsidR="00EE43FE" w:rsidRPr="00555B45" w:rsidRDefault="00EE43FE" w:rsidP="00A47A96">
            <w:pPr>
              <w:pStyle w:val="TAL"/>
              <w:rPr>
                <w:sz w:val="16"/>
              </w:rPr>
            </w:pPr>
            <w:r>
              <w:rPr>
                <w:sz w:val="16"/>
              </w:rPr>
              <w:t>R5-226657</w:t>
            </w:r>
          </w:p>
        </w:tc>
        <w:tc>
          <w:tcPr>
            <w:tcW w:w="0" w:type="auto"/>
          </w:tcPr>
          <w:p w14:paraId="24121F28" w14:textId="77777777" w:rsidR="00EE43FE" w:rsidRPr="00555B45" w:rsidRDefault="00EE43FE" w:rsidP="00A47A96">
            <w:pPr>
              <w:pStyle w:val="TAL"/>
              <w:rPr>
                <w:sz w:val="16"/>
              </w:rPr>
            </w:pPr>
            <w:r>
              <w:rPr>
                <w:sz w:val="16"/>
              </w:rPr>
              <w:t>-</w:t>
            </w:r>
          </w:p>
        </w:tc>
      </w:tr>
      <w:tr w:rsidR="00EE43FE" w14:paraId="6D341692" w14:textId="77777777" w:rsidTr="00A47A96">
        <w:tc>
          <w:tcPr>
            <w:tcW w:w="0" w:type="auto"/>
          </w:tcPr>
          <w:p w14:paraId="0E2CDF33" w14:textId="77777777" w:rsidR="00EE43FE" w:rsidRPr="00555B45" w:rsidRDefault="00EE43FE" w:rsidP="00A47A96">
            <w:pPr>
              <w:pStyle w:val="TAL"/>
              <w:rPr>
                <w:sz w:val="16"/>
              </w:rPr>
            </w:pPr>
            <w:r>
              <w:rPr>
                <w:sz w:val="16"/>
              </w:rPr>
              <w:t>R5-227995</w:t>
            </w:r>
          </w:p>
        </w:tc>
        <w:tc>
          <w:tcPr>
            <w:tcW w:w="0" w:type="auto"/>
          </w:tcPr>
          <w:p w14:paraId="6A7B6438" w14:textId="77777777" w:rsidR="00EE43FE" w:rsidRPr="00555B45" w:rsidRDefault="00EE43FE" w:rsidP="00A47A96">
            <w:pPr>
              <w:pStyle w:val="TAL"/>
              <w:rPr>
                <w:sz w:val="16"/>
              </w:rPr>
            </w:pPr>
            <w:r>
              <w:rPr>
                <w:sz w:val="16"/>
              </w:rPr>
              <w:t>Correction of SA FR1 TC 6.3.2.2.1</w:t>
            </w:r>
          </w:p>
        </w:tc>
        <w:tc>
          <w:tcPr>
            <w:tcW w:w="0" w:type="auto"/>
          </w:tcPr>
          <w:p w14:paraId="1AC09721" w14:textId="77777777" w:rsidR="00EE43FE" w:rsidRPr="00555B45" w:rsidRDefault="00EE43FE" w:rsidP="00A47A96">
            <w:pPr>
              <w:pStyle w:val="TAL"/>
              <w:rPr>
                <w:sz w:val="16"/>
              </w:rPr>
            </w:pPr>
            <w:r>
              <w:rPr>
                <w:sz w:val="16"/>
              </w:rPr>
              <w:t>MediaTek Inc.</w:t>
            </w:r>
          </w:p>
        </w:tc>
        <w:tc>
          <w:tcPr>
            <w:tcW w:w="0" w:type="auto"/>
          </w:tcPr>
          <w:p w14:paraId="69729E35" w14:textId="77777777" w:rsidR="00EE43FE" w:rsidRPr="00555B45" w:rsidRDefault="00EE43FE" w:rsidP="00A47A96">
            <w:pPr>
              <w:pStyle w:val="TAL"/>
              <w:rPr>
                <w:sz w:val="16"/>
              </w:rPr>
            </w:pPr>
            <w:r>
              <w:rPr>
                <w:sz w:val="16"/>
              </w:rPr>
              <w:t>agreed</w:t>
            </w:r>
          </w:p>
        </w:tc>
        <w:tc>
          <w:tcPr>
            <w:tcW w:w="0" w:type="auto"/>
          </w:tcPr>
          <w:p w14:paraId="6D2C538F" w14:textId="77777777" w:rsidR="00EE43FE" w:rsidRPr="00555B45" w:rsidRDefault="00EE43FE" w:rsidP="00A47A96">
            <w:pPr>
              <w:pStyle w:val="TAL"/>
              <w:rPr>
                <w:sz w:val="16"/>
              </w:rPr>
            </w:pPr>
            <w:r>
              <w:rPr>
                <w:sz w:val="16"/>
              </w:rPr>
              <w:t>R5-226232</w:t>
            </w:r>
          </w:p>
        </w:tc>
        <w:tc>
          <w:tcPr>
            <w:tcW w:w="0" w:type="auto"/>
          </w:tcPr>
          <w:p w14:paraId="588E7BE6" w14:textId="77777777" w:rsidR="00EE43FE" w:rsidRPr="00555B45" w:rsidRDefault="00EE43FE" w:rsidP="00A47A96">
            <w:pPr>
              <w:pStyle w:val="TAL"/>
              <w:rPr>
                <w:sz w:val="16"/>
              </w:rPr>
            </w:pPr>
            <w:r>
              <w:rPr>
                <w:sz w:val="16"/>
              </w:rPr>
              <w:t>-</w:t>
            </w:r>
          </w:p>
        </w:tc>
      </w:tr>
      <w:tr w:rsidR="00EE43FE" w14:paraId="0A46E5DE" w14:textId="77777777" w:rsidTr="00A47A96">
        <w:tc>
          <w:tcPr>
            <w:tcW w:w="0" w:type="auto"/>
          </w:tcPr>
          <w:p w14:paraId="0252CE16" w14:textId="77777777" w:rsidR="00EE43FE" w:rsidRPr="00555B45" w:rsidRDefault="00EE43FE" w:rsidP="00A47A96">
            <w:pPr>
              <w:pStyle w:val="TAL"/>
              <w:rPr>
                <w:sz w:val="16"/>
              </w:rPr>
            </w:pPr>
            <w:r>
              <w:rPr>
                <w:sz w:val="16"/>
              </w:rPr>
              <w:t>R5-227996</w:t>
            </w:r>
          </w:p>
        </w:tc>
        <w:tc>
          <w:tcPr>
            <w:tcW w:w="0" w:type="auto"/>
          </w:tcPr>
          <w:p w14:paraId="3DB8DCF6" w14:textId="77777777" w:rsidR="00EE43FE" w:rsidRPr="00555B45" w:rsidRDefault="00EE43FE" w:rsidP="00A47A96">
            <w:pPr>
              <w:pStyle w:val="TAL"/>
              <w:rPr>
                <w:sz w:val="16"/>
              </w:rPr>
            </w:pPr>
            <w:r>
              <w:rPr>
                <w:sz w:val="16"/>
              </w:rPr>
              <w:t>Addition of test case 7.4.1.1</w:t>
            </w:r>
          </w:p>
        </w:tc>
        <w:tc>
          <w:tcPr>
            <w:tcW w:w="0" w:type="auto"/>
          </w:tcPr>
          <w:p w14:paraId="7801A155" w14:textId="77777777" w:rsidR="00EE43FE" w:rsidRPr="00555B45" w:rsidRDefault="00EE43FE" w:rsidP="00A47A96">
            <w:pPr>
              <w:pStyle w:val="TAL"/>
              <w:rPr>
                <w:sz w:val="16"/>
              </w:rPr>
            </w:pPr>
            <w:r>
              <w:rPr>
                <w:sz w:val="16"/>
              </w:rPr>
              <w:t>Qualcomm Israel Ltd.</w:t>
            </w:r>
          </w:p>
        </w:tc>
        <w:tc>
          <w:tcPr>
            <w:tcW w:w="0" w:type="auto"/>
          </w:tcPr>
          <w:p w14:paraId="71973429" w14:textId="77777777" w:rsidR="00EE43FE" w:rsidRPr="00555B45" w:rsidRDefault="00EE43FE" w:rsidP="00A47A96">
            <w:pPr>
              <w:pStyle w:val="TAL"/>
              <w:rPr>
                <w:sz w:val="16"/>
              </w:rPr>
            </w:pPr>
            <w:r>
              <w:rPr>
                <w:sz w:val="16"/>
              </w:rPr>
              <w:t>agreed</w:t>
            </w:r>
          </w:p>
        </w:tc>
        <w:tc>
          <w:tcPr>
            <w:tcW w:w="0" w:type="auto"/>
          </w:tcPr>
          <w:p w14:paraId="50B8F384" w14:textId="77777777" w:rsidR="00EE43FE" w:rsidRPr="00555B45" w:rsidRDefault="00EE43FE" w:rsidP="00A47A96">
            <w:pPr>
              <w:pStyle w:val="TAL"/>
              <w:rPr>
                <w:sz w:val="16"/>
              </w:rPr>
            </w:pPr>
            <w:r>
              <w:rPr>
                <w:sz w:val="16"/>
              </w:rPr>
              <w:t>R5-226648</w:t>
            </w:r>
          </w:p>
        </w:tc>
        <w:tc>
          <w:tcPr>
            <w:tcW w:w="0" w:type="auto"/>
          </w:tcPr>
          <w:p w14:paraId="6262FB13" w14:textId="77777777" w:rsidR="00EE43FE" w:rsidRPr="00555B45" w:rsidRDefault="00EE43FE" w:rsidP="00A47A96">
            <w:pPr>
              <w:pStyle w:val="TAL"/>
              <w:rPr>
                <w:sz w:val="16"/>
              </w:rPr>
            </w:pPr>
            <w:r>
              <w:rPr>
                <w:sz w:val="16"/>
              </w:rPr>
              <w:t>-</w:t>
            </w:r>
          </w:p>
        </w:tc>
      </w:tr>
      <w:tr w:rsidR="00EE43FE" w14:paraId="7EC87AC2" w14:textId="77777777" w:rsidTr="00A47A96">
        <w:tc>
          <w:tcPr>
            <w:tcW w:w="0" w:type="auto"/>
          </w:tcPr>
          <w:p w14:paraId="5CED2095" w14:textId="77777777" w:rsidR="00EE43FE" w:rsidRPr="00555B45" w:rsidRDefault="00EE43FE" w:rsidP="00A47A96">
            <w:pPr>
              <w:pStyle w:val="TAL"/>
              <w:rPr>
                <w:sz w:val="16"/>
              </w:rPr>
            </w:pPr>
            <w:r>
              <w:rPr>
                <w:sz w:val="16"/>
              </w:rPr>
              <w:t>R5-227997</w:t>
            </w:r>
          </w:p>
        </w:tc>
        <w:tc>
          <w:tcPr>
            <w:tcW w:w="0" w:type="auto"/>
          </w:tcPr>
          <w:p w14:paraId="1007D10B" w14:textId="77777777" w:rsidR="00EE43FE" w:rsidRPr="00555B45" w:rsidRDefault="00EE43FE" w:rsidP="00A47A96">
            <w:pPr>
              <w:pStyle w:val="TAL"/>
              <w:rPr>
                <w:sz w:val="16"/>
              </w:rPr>
            </w:pPr>
            <w:r>
              <w:rPr>
                <w:sz w:val="16"/>
              </w:rPr>
              <w:t>Update of EN-DC FR1 TC 4.5.7.1</w:t>
            </w:r>
          </w:p>
        </w:tc>
        <w:tc>
          <w:tcPr>
            <w:tcW w:w="0" w:type="auto"/>
          </w:tcPr>
          <w:p w14:paraId="16EB4F77" w14:textId="77777777" w:rsidR="00EE43FE" w:rsidRPr="00555B45" w:rsidRDefault="00EE43FE" w:rsidP="00A47A96">
            <w:pPr>
              <w:pStyle w:val="TAL"/>
              <w:rPr>
                <w:sz w:val="16"/>
              </w:rPr>
            </w:pPr>
            <w:r>
              <w:rPr>
                <w:sz w:val="16"/>
              </w:rPr>
              <w:t>MediaTek Inc.</w:t>
            </w:r>
          </w:p>
        </w:tc>
        <w:tc>
          <w:tcPr>
            <w:tcW w:w="0" w:type="auto"/>
          </w:tcPr>
          <w:p w14:paraId="5C54521C" w14:textId="77777777" w:rsidR="00EE43FE" w:rsidRPr="00555B45" w:rsidRDefault="00EE43FE" w:rsidP="00A47A96">
            <w:pPr>
              <w:pStyle w:val="TAL"/>
              <w:rPr>
                <w:sz w:val="16"/>
              </w:rPr>
            </w:pPr>
            <w:r>
              <w:rPr>
                <w:sz w:val="16"/>
              </w:rPr>
              <w:t>revised</w:t>
            </w:r>
          </w:p>
        </w:tc>
        <w:tc>
          <w:tcPr>
            <w:tcW w:w="0" w:type="auto"/>
          </w:tcPr>
          <w:p w14:paraId="29DED9C2" w14:textId="77777777" w:rsidR="00EE43FE" w:rsidRPr="00555B45" w:rsidRDefault="00EE43FE" w:rsidP="00A47A96">
            <w:pPr>
              <w:pStyle w:val="TAL"/>
              <w:rPr>
                <w:sz w:val="16"/>
              </w:rPr>
            </w:pPr>
            <w:r>
              <w:rPr>
                <w:sz w:val="16"/>
              </w:rPr>
              <w:t>R5-226016</w:t>
            </w:r>
          </w:p>
        </w:tc>
        <w:tc>
          <w:tcPr>
            <w:tcW w:w="0" w:type="auto"/>
          </w:tcPr>
          <w:p w14:paraId="6554BC4B" w14:textId="77777777" w:rsidR="00EE43FE" w:rsidRPr="00555B45" w:rsidRDefault="00EE43FE" w:rsidP="00A47A96">
            <w:pPr>
              <w:pStyle w:val="TAL"/>
              <w:rPr>
                <w:sz w:val="16"/>
              </w:rPr>
            </w:pPr>
            <w:r>
              <w:rPr>
                <w:sz w:val="16"/>
              </w:rPr>
              <w:t>R5-227643</w:t>
            </w:r>
          </w:p>
        </w:tc>
      </w:tr>
      <w:tr w:rsidR="00EE43FE" w14:paraId="66BAE917" w14:textId="77777777" w:rsidTr="00A47A96">
        <w:tc>
          <w:tcPr>
            <w:tcW w:w="0" w:type="auto"/>
          </w:tcPr>
          <w:p w14:paraId="6C1A6BCB" w14:textId="77777777" w:rsidR="00EE43FE" w:rsidRPr="00555B45" w:rsidRDefault="00EE43FE" w:rsidP="00A47A96">
            <w:pPr>
              <w:pStyle w:val="TAL"/>
              <w:rPr>
                <w:sz w:val="16"/>
              </w:rPr>
            </w:pPr>
            <w:r>
              <w:rPr>
                <w:sz w:val="16"/>
              </w:rPr>
              <w:t>R5-227998</w:t>
            </w:r>
          </w:p>
        </w:tc>
        <w:tc>
          <w:tcPr>
            <w:tcW w:w="0" w:type="auto"/>
          </w:tcPr>
          <w:p w14:paraId="4CA64CBF" w14:textId="77777777" w:rsidR="00EE43FE" w:rsidRPr="00555B45" w:rsidRDefault="00EE43FE" w:rsidP="00A47A96">
            <w:pPr>
              <w:pStyle w:val="TAL"/>
              <w:rPr>
                <w:sz w:val="16"/>
              </w:rPr>
            </w:pPr>
            <w:r>
              <w:rPr>
                <w:sz w:val="16"/>
              </w:rPr>
              <w:t>Update to tests 4.5.3.1 and 6.5.3.1</w:t>
            </w:r>
          </w:p>
        </w:tc>
        <w:tc>
          <w:tcPr>
            <w:tcW w:w="0" w:type="auto"/>
          </w:tcPr>
          <w:p w14:paraId="22DB1AEC" w14:textId="77777777" w:rsidR="00EE43FE" w:rsidRPr="00555B45" w:rsidRDefault="00EE43FE" w:rsidP="00A47A96">
            <w:pPr>
              <w:pStyle w:val="TAL"/>
              <w:rPr>
                <w:sz w:val="16"/>
              </w:rPr>
            </w:pPr>
            <w:r>
              <w:rPr>
                <w:sz w:val="16"/>
              </w:rPr>
              <w:t>Qualcomm Israel Ltd.</w:t>
            </w:r>
          </w:p>
        </w:tc>
        <w:tc>
          <w:tcPr>
            <w:tcW w:w="0" w:type="auto"/>
          </w:tcPr>
          <w:p w14:paraId="4AA499EA" w14:textId="77777777" w:rsidR="00EE43FE" w:rsidRPr="00555B45" w:rsidRDefault="00EE43FE" w:rsidP="00A47A96">
            <w:pPr>
              <w:pStyle w:val="TAL"/>
              <w:rPr>
                <w:sz w:val="16"/>
              </w:rPr>
            </w:pPr>
            <w:r>
              <w:rPr>
                <w:sz w:val="16"/>
              </w:rPr>
              <w:t>agreed</w:t>
            </w:r>
          </w:p>
        </w:tc>
        <w:tc>
          <w:tcPr>
            <w:tcW w:w="0" w:type="auto"/>
          </w:tcPr>
          <w:p w14:paraId="27B1791B" w14:textId="77777777" w:rsidR="00EE43FE" w:rsidRPr="00555B45" w:rsidRDefault="00EE43FE" w:rsidP="00A47A96">
            <w:pPr>
              <w:pStyle w:val="TAL"/>
              <w:rPr>
                <w:sz w:val="16"/>
              </w:rPr>
            </w:pPr>
            <w:r>
              <w:rPr>
                <w:sz w:val="16"/>
              </w:rPr>
              <w:t>R5-226654</w:t>
            </w:r>
          </w:p>
        </w:tc>
        <w:tc>
          <w:tcPr>
            <w:tcW w:w="0" w:type="auto"/>
          </w:tcPr>
          <w:p w14:paraId="5E7FC524" w14:textId="77777777" w:rsidR="00EE43FE" w:rsidRPr="00555B45" w:rsidRDefault="00EE43FE" w:rsidP="00A47A96">
            <w:pPr>
              <w:pStyle w:val="TAL"/>
              <w:rPr>
                <w:sz w:val="16"/>
              </w:rPr>
            </w:pPr>
            <w:r>
              <w:rPr>
                <w:sz w:val="16"/>
              </w:rPr>
              <w:t>-</w:t>
            </w:r>
          </w:p>
        </w:tc>
      </w:tr>
      <w:tr w:rsidR="00EE43FE" w14:paraId="0C378310" w14:textId="77777777" w:rsidTr="00A47A96">
        <w:tc>
          <w:tcPr>
            <w:tcW w:w="0" w:type="auto"/>
          </w:tcPr>
          <w:p w14:paraId="2B8D1097" w14:textId="77777777" w:rsidR="00EE43FE" w:rsidRPr="00555B45" w:rsidRDefault="00EE43FE" w:rsidP="00A47A96">
            <w:pPr>
              <w:pStyle w:val="TAL"/>
              <w:rPr>
                <w:sz w:val="16"/>
              </w:rPr>
            </w:pPr>
            <w:r>
              <w:rPr>
                <w:sz w:val="16"/>
              </w:rPr>
              <w:lastRenderedPageBreak/>
              <w:t>R5-227999</w:t>
            </w:r>
          </w:p>
        </w:tc>
        <w:tc>
          <w:tcPr>
            <w:tcW w:w="0" w:type="auto"/>
          </w:tcPr>
          <w:p w14:paraId="5DC246A6" w14:textId="77777777" w:rsidR="00EE43FE" w:rsidRPr="00555B45" w:rsidRDefault="00EE43FE" w:rsidP="00A47A96">
            <w:pPr>
              <w:pStyle w:val="TAL"/>
              <w:rPr>
                <w:sz w:val="16"/>
              </w:rPr>
            </w:pPr>
            <w:r>
              <w:rPr>
                <w:sz w:val="16"/>
              </w:rPr>
              <w:t>Update on message content for 5.6.1.1 and 5.6.1.3</w:t>
            </w:r>
          </w:p>
        </w:tc>
        <w:tc>
          <w:tcPr>
            <w:tcW w:w="0" w:type="auto"/>
          </w:tcPr>
          <w:p w14:paraId="011D2753" w14:textId="77777777" w:rsidR="00EE43FE" w:rsidRPr="00555B45" w:rsidRDefault="00EE43FE" w:rsidP="00A47A96">
            <w:pPr>
              <w:pStyle w:val="TAL"/>
              <w:rPr>
                <w:sz w:val="16"/>
              </w:rPr>
            </w:pPr>
            <w:r>
              <w:rPr>
                <w:sz w:val="16"/>
              </w:rPr>
              <w:t>Keysight Technologies UK Ltd</w:t>
            </w:r>
          </w:p>
        </w:tc>
        <w:tc>
          <w:tcPr>
            <w:tcW w:w="0" w:type="auto"/>
          </w:tcPr>
          <w:p w14:paraId="567A4689" w14:textId="77777777" w:rsidR="00EE43FE" w:rsidRPr="00555B45" w:rsidRDefault="00EE43FE" w:rsidP="00A47A96">
            <w:pPr>
              <w:pStyle w:val="TAL"/>
              <w:rPr>
                <w:sz w:val="16"/>
              </w:rPr>
            </w:pPr>
            <w:r>
              <w:rPr>
                <w:sz w:val="16"/>
              </w:rPr>
              <w:t>agreed</w:t>
            </w:r>
          </w:p>
        </w:tc>
        <w:tc>
          <w:tcPr>
            <w:tcW w:w="0" w:type="auto"/>
          </w:tcPr>
          <w:p w14:paraId="2BF0D621" w14:textId="77777777" w:rsidR="00EE43FE" w:rsidRPr="00555B45" w:rsidRDefault="00EE43FE" w:rsidP="00A47A96">
            <w:pPr>
              <w:pStyle w:val="TAL"/>
              <w:rPr>
                <w:sz w:val="16"/>
              </w:rPr>
            </w:pPr>
            <w:r>
              <w:rPr>
                <w:sz w:val="16"/>
              </w:rPr>
              <w:t>R5-227334</w:t>
            </w:r>
          </w:p>
        </w:tc>
        <w:tc>
          <w:tcPr>
            <w:tcW w:w="0" w:type="auto"/>
          </w:tcPr>
          <w:p w14:paraId="5153858E" w14:textId="77777777" w:rsidR="00EE43FE" w:rsidRPr="00555B45" w:rsidRDefault="00EE43FE" w:rsidP="00A47A96">
            <w:pPr>
              <w:pStyle w:val="TAL"/>
              <w:rPr>
                <w:sz w:val="16"/>
              </w:rPr>
            </w:pPr>
            <w:r>
              <w:rPr>
                <w:sz w:val="16"/>
              </w:rPr>
              <w:t>-</w:t>
            </w:r>
          </w:p>
        </w:tc>
      </w:tr>
      <w:tr w:rsidR="00EE43FE" w14:paraId="407CC8AF" w14:textId="77777777" w:rsidTr="00A47A96">
        <w:tc>
          <w:tcPr>
            <w:tcW w:w="0" w:type="auto"/>
          </w:tcPr>
          <w:p w14:paraId="48ABB48F" w14:textId="77777777" w:rsidR="00EE43FE" w:rsidRPr="00555B45" w:rsidRDefault="00EE43FE" w:rsidP="00A47A96">
            <w:pPr>
              <w:pStyle w:val="TAL"/>
              <w:rPr>
                <w:sz w:val="16"/>
              </w:rPr>
            </w:pPr>
            <w:r>
              <w:rPr>
                <w:sz w:val="16"/>
              </w:rPr>
              <w:t>R5-228000</w:t>
            </w:r>
          </w:p>
        </w:tc>
        <w:tc>
          <w:tcPr>
            <w:tcW w:w="0" w:type="auto"/>
          </w:tcPr>
          <w:p w14:paraId="7E3AB12E" w14:textId="77777777" w:rsidR="00EE43FE" w:rsidRPr="00555B45" w:rsidRDefault="00EE43FE" w:rsidP="00A47A96">
            <w:pPr>
              <w:pStyle w:val="TAL"/>
              <w:rPr>
                <w:sz w:val="16"/>
              </w:rPr>
            </w:pPr>
            <w:r>
              <w:rPr>
                <w:sz w:val="16"/>
              </w:rPr>
              <w:t>Corrections to EN-DC FR2 radio link monitoring TCs 5.5.1.1, 5.1.2, 5.5.1.3 and 5.5.1.4</w:t>
            </w:r>
          </w:p>
        </w:tc>
        <w:tc>
          <w:tcPr>
            <w:tcW w:w="0" w:type="auto"/>
          </w:tcPr>
          <w:p w14:paraId="2CAC2CBF" w14:textId="77777777" w:rsidR="00EE43FE" w:rsidRPr="00555B45" w:rsidRDefault="00EE43FE" w:rsidP="00A47A96">
            <w:pPr>
              <w:pStyle w:val="TAL"/>
              <w:rPr>
                <w:sz w:val="16"/>
              </w:rPr>
            </w:pPr>
            <w:r>
              <w:rPr>
                <w:sz w:val="16"/>
              </w:rPr>
              <w:t>Keysight Technologies UK Ltd</w:t>
            </w:r>
          </w:p>
        </w:tc>
        <w:tc>
          <w:tcPr>
            <w:tcW w:w="0" w:type="auto"/>
          </w:tcPr>
          <w:p w14:paraId="643D58C0" w14:textId="77777777" w:rsidR="00EE43FE" w:rsidRPr="00555B45" w:rsidRDefault="00EE43FE" w:rsidP="00A47A96">
            <w:pPr>
              <w:pStyle w:val="TAL"/>
              <w:rPr>
                <w:sz w:val="16"/>
              </w:rPr>
            </w:pPr>
            <w:r>
              <w:rPr>
                <w:sz w:val="16"/>
              </w:rPr>
              <w:t>agreed</w:t>
            </w:r>
          </w:p>
        </w:tc>
        <w:tc>
          <w:tcPr>
            <w:tcW w:w="0" w:type="auto"/>
          </w:tcPr>
          <w:p w14:paraId="2082B4E3" w14:textId="77777777" w:rsidR="00EE43FE" w:rsidRPr="00555B45" w:rsidRDefault="00EE43FE" w:rsidP="00A47A96">
            <w:pPr>
              <w:pStyle w:val="TAL"/>
              <w:rPr>
                <w:sz w:val="16"/>
              </w:rPr>
            </w:pPr>
            <w:r>
              <w:rPr>
                <w:sz w:val="16"/>
              </w:rPr>
              <w:t>R5-227341</w:t>
            </w:r>
          </w:p>
        </w:tc>
        <w:tc>
          <w:tcPr>
            <w:tcW w:w="0" w:type="auto"/>
          </w:tcPr>
          <w:p w14:paraId="51623AF6" w14:textId="77777777" w:rsidR="00EE43FE" w:rsidRPr="00555B45" w:rsidRDefault="00EE43FE" w:rsidP="00A47A96">
            <w:pPr>
              <w:pStyle w:val="TAL"/>
              <w:rPr>
                <w:sz w:val="16"/>
              </w:rPr>
            </w:pPr>
            <w:r>
              <w:rPr>
                <w:sz w:val="16"/>
              </w:rPr>
              <w:t>-</w:t>
            </w:r>
          </w:p>
        </w:tc>
      </w:tr>
      <w:tr w:rsidR="00EE43FE" w14:paraId="30564F71" w14:textId="77777777" w:rsidTr="00A47A96">
        <w:tc>
          <w:tcPr>
            <w:tcW w:w="0" w:type="auto"/>
          </w:tcPr>
          <w:p w14:paraId="0E2BA8D6" w14:textId="77777777" w:rsidR="00EE43FE" w:rsidRPr="00555B45" w:rsidRDefault="00EE43FE" w:rsidP="00A47A96">
            <w:pPr>
              <w:pStyle w:val="TAL"/>
              <w:rPr>
                <w:sz w:val="16"/>
              </w:rPr>
            </w:pPr>
            <w:r>
              <w:rPr>
                <w:sz w:val="16"/>
              </w:rPr>
              <w:t>R5-228001</w:t>
            </w:r>
          </w:p>
        </w:tc>
        <w:tc>
          <w:tcPr>
            <w:tcW w:w="0" w:type="auto"/>
          </w:tcPr>
          <w:p w14:paraId="3BF8C341"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RRM TCs 6.3.1.x and 7.3.1.x - DAPS HO</w:t>
            </w:r>
          </w:p>
        </w:tc>
        <w:tc>
          <w:tcPr>
            <w:tcW w:w="0" w:type="auto"/>
          </w:tcPr>
          <w:p w14:paraId="51676037" w14:textId="77777777" w:rsidR="00EE43FE" w:rsidRPr="00555B45" w:rsidRDefault="00EE43FE" w:rsidP="00A47A96">
            <w:pPr>
              <w:pStyle w:val="TAL"/>
              <w:rPr>
                <w:sz w:val="16"/>
              </w:rPr>
            </w:pPr>
            <w:r>
              <w:rPr>
                <w:sz w:val="16"/>
              </w:rPr>
              <w:t>Huawei, Hisilicon, Starpoint</w:t>
            </w:r>
          </w:p>
        </w:tc>
        <w:tc>
          <w:tcPr>
            <w:tcW w:w="0" w:type="auto"/>
          </w:tcPr>
          <w:p w14:paraId="05E30263" w14:textId="77777777" w:rsidR="00EE43FE" w:rsidRPr="00555B45" w:rsidRDefault="00EE43FE" w:rsidP="00A47A96">
            <w:pPr>
              <w:pStyle w:val="TAL"/>
              <w:rPr>
                <w:sz w:val="16"/>
              </w:rPr>
            </w:pPr>
            <w:r>
              <w:rPr>
                <w:sz w:val="16"/>
              </w:rPr>
              <w:t>agreed</w:t>
            </w:r>
          </w:p>
        </w:tc>
        <w:tc>
          <w:tcPr>
            <w:tcW w:w="0" w:type="auto"/>
          </w:tcPr>
          <w:p w14:paraId="70DF52B9" w14:textId="77777777" w:rsidR="00EE43FE" w:rsidRPr="00555B45" w:rsidRDefault="00EE43FE" w:rsidP="00A47A96">
            <w:pPr>
              <w:pStyle w:val="TAL"/>
              <w:rPr>
                <w:sz w:val="16"/>
              </w:rPr>
            </w:pPr>
            <w:r>
              <w:rPr>
                <w:sz w:val="16"/>
              </w:rPr>
              <w:t>R5-226215</w:t>
            </w:r>
          </w:p>
        </w:tc>
        <w:tc>
          <w:tcPr>
            <w:tcW w:w="0" w:type="auto"/>
          </w:tcPr>
          <w:p w14:paraId="42757D57" w14:textId="77777777" w:rsidR="00EE43FE" w:rsidRPr="00555B45" w:rsidRDefault="00EE43FE" w:rsidP="00A47A96">
            <w:pPr>
              <w:pStyle w:val="TAL"/>
              <w:rPr>
                <w:sz w:val="16"/>
              </w:rPr>
            </w:pPr>
            <w:r>
              <w:rPr>
                <w:sz w:val="16"/>
              </w:rPr>
              <w:t>-</w:t>
            </w:r>
          </w:p>
        </w:tc>
      </w:tr>
      <w:tr w:rsidR="00EE43FE" w14:paraId="31FBCD41" w14:textId="77777777" w:rsidTr="00A47A96">
        <w:tc>
          <w:tcPr>
            <w:tcW w:w="0" w:type="auto"/>
          </w:tcPr>
          <w:p w14:paraId="7A327DE9" w14:textId="77777777" w:rsidR="00EE43FE" w:rsidRPr="00555B45" w:rsidRDefault="00EE43FE" w:rsidP="00A47A96">
            <w:pPr>
              <w:pStyle w:val="TAL"/>
              <w:rPr>
                <w:sz w:val="16"/>
              </w:rPr>
            </w:pPr>
            <w:r>
              <w:rPr>
                <w:sz w:val="16"/>
              </w:rPr>
              <w:t>R5-228002</w:t>
            </w:r>
          </w:p>
        </w:tc>
        <w:tc>
          <w:tcPr>
            <w:tcW w:w="0" w:type="auto"/>
          </w:tcPr>
          <w:p w14:paraId="7E154801" w14:textId="77777777" w:rsidR="00EE43FE" w:rsidRPr="00555B45" w:rsidRDefault="00EE43FE" w:rsidP="00A47A96">
            <w:pPr>
              <w:pStyle w:val="TAL"/>
              <w:rPr>
                <w:sz w:val="16"/>
              </w:rPr>
            </w:pPr>
            <w:r>
              <w:rPr>
                <w:sz w:val="16"/>
              </w:rPr>
              <w:t>Update to CSI-RS RRM tables</w:t>
            </w:r>
          </w:p>
        </w:tc>
        <w:tc>
          <w:tcPr>
            <w:tcW w:w="0" w:type="auto"/>
          </w:tcPr>
          <w:p w14:paraId="11785204" w14:textId="77777777" w:rsidR="00EE43FE" w:rsidRPr="00555B45" w:rsidRDefault="00EE43FE" w:rsidP="00A47A96">
            <w:pPr>
              <w:pStyle w:val="TAL"/>
              <w:rPr>
                <w:sz w:val="16"/>
              </w:rPr>
            </w:pPr>
            <w:r>
              <w:rPr>
                <w:sz w:val="16"/>
              </w:rPr>
              <w:t>Qualcomm Israel Ltd.</w:t>
            </w:r>
          </w:p>
        </w:tc>
        <w:tc>
          <w:tcPr>
            <w:tcW w:w="0" w:type="auto"/>
          </w:tcPr>
          <w:p w14:paraId="4FEF1C79" w14:textId="77777777" w:rsidR="00EE43FE" w:rsidRPr="00555B45" w:rsidRDefault="00EE43FE" w:rsidP="00A47A96">
            <w:pPr>
              <w:pStyle w:val="TAL"/>
              <w:rPr>
                <w:sz w:val="16"/>
              </w:rPr>
            </w:pPr>
            <w:r>
              <w:rPr>
                <w:sz w:val="16"/>
              </w:rPr>
              <w:t>agreed</w:t>
            </w:r>
          </w:p>
        </w:tc>
        <w:tc>
          <w:tcPr>
            <w:tcW w:w="0" w:type="auto"/>
          </w:tcPr>
          <w:p w14:paraId="23243091" w14:textId="77777777" w:rsidR="00EE43FE" w:rsidRPr="00555B45" w:rsidRDefault="00EE43FE" w:rsidP="00A47A96">
            <w:pPr>
              <w:pStyle w:val="TAL"/>
              <w:rPr>
                <w:sz w:val="16"/>
              </w:rPr>
            </w:pPr>
            <w:r>
              <w:rPr>
                <w:sz w:val="16"/>
              </w:rPr>
              <w:t>R5-226655</w:t>
            </w:r>
          </w:p>
        </w:tc>
        <w:tc>
          <w:tcPr>
            <w:tcW w:w="0" w:type="auto"/>
          </w:tcPr>
          <w:p w14:paraId="3E67DFA7" w14:textId="77777777" w:rsidR="00EE43FE" w:rsidRPr="00555B45" w:rsidRDefault="00EE43FE" w:rsidP="00A47A96">
            <w:pPr>
              <w:pStyle w:val="TAL"/>
              <w:rPr>
                <w:sz w:val="16"/>
              </w:rPr>
            </w:pPr>
            <w:r>
              <w:rPr>
                <w:sz w:val="16"/>
              </w:rPr>
              <w:t>-</w:t>
            </w:r>
          </w:p>
        </w:tc>
      </w:tr>
      <w:tr w:rsidR="00EE43FE" w14:paraId="2CA236C8" w14:textId="77777777" w:rsidTr="00A47A96">
        <w:tc>
          <w:tcPr>
            <w:tcW w:w="0" w:type="auto"/>
          </w:tcPr>
          <w:p w14:paraId="23FE0A4F" w14:textId="77777777" w:rsidR="00EE43FE" w:rsidRPr="00555B45" w:rsidRDefault="00EE43FE" w:rsidP="00A47A96">
            <w:pPr>
              <w:pStyle w:val="TAL"/>
              <w:rPr>
                <w:sz w:val="16"/>
              </w:rPr>
            </w:pPr>
            <w:r>
              <w:rPr>
                <w:sz w:val="16"/>
              </w:rPr>
              <w:t>R5-228003</w:t>
            </w:r>
          </w:p>
        </w:tc>
        <w:tc>
          <w:tcPr>
            <w:tcW w:w="0" w:type="auto"/>
          </w:tcPr>
          <w:p w14:paraId="63DE4E6A" w14:textId="77777777" w:rsidR="00EE43FE" w:rsidRPr="00555B45" w:rsidRDefault="00EE43FE" w:rsidP="00A47A96">
            <w:pPr>
              <w:pStyle w:val="TAL"/>
              <w:rPr>
                <w:sz w:val="16"/>
              </w:rPr>
            </w:pPr>
            <w:r>
              <w:rPr>
                <w:sz w:val="16"/>
              </w:rPr>
              <w:t>Update of SA FR2 TC 7.5.7.1</w:t>
            </w:r>
          </w:p>
        </w:tc>
        <w:tc>
          <w:tcPr>
            <w:tcW w:w="0" w:type="auto"/>
          </w:tcPr>
          <w:p w14:paraId="627330EA" w14:textId="77777777" w:rsidR="00EE43FE" w:rsidRPr="00555B45" w:rsidRDefault="00EE43FE" w:rsidP="00A47A96">
            <w:pPr>
              <w:pStyle w:val="TAL"/>
              <w:rPr>
                <w:sz w:val="16"/>
              </w:rPr>
            </w:pPr>
            <w:r>
              <w:rPr>
                <w:sz w:val="16"/>
              </w:rPr>
              <w:t>MediaTek Inc.</w:t>
            </w:r>
          </w:p>
        </w:tc>
        <w:tc>
          <w:tcPr>
            <w:tcW w:w="0" w:type="auto"/>
          </w:tcPr>
          <w:p w14:paraId="78287D3C" w14:textId="77777777" w:rsidR="00EE43FE" w:rsidRPr="00555B45" w:rsidRDefault="00EE43FE" w:rsidP="00A47A96">
            <w:pPr>
              <w:pStyle w:val="TAL"/>
              <w:rPr>
                <w:sz w:val="16"/>
              </w:rPr>
            </w:pPr>
            <w:r>
              <w:rPr>
                <w:sz w:val="16"/>
              </w:rPr>
              <w:t>agreed</w:t>
            </w:r>
          </w:p>
        </w:tc>
        <w:tc>
          <w:tcPr>
            <w:tcW w:w="0" w:type="auto"/>
          </w:tcPr>
          <w:p w14:paraId="44596D25" w14:textId="77777777" w:rsidR="00EE43FE" w:rsidRPr="00555B45" w:rsidRDefault="00EE43FE" w:rsidP="00A47A96">
            <w:pPr>
              <w:pStyle w:val="TAL"/>
              <w:rPr>
                <w:sz w:val="16"/>
              </w:rPr>
            </w:pPr>
            <w:r>
              <w:rPr>
                <w:sz w:val="16"/>
              </w:rPr>
              <w:t>R5-226017</w:t>
            </w:r>
          </w:p>
        </w:tc>
        <w:tc>
          <w:tcPr>
            <w:tcW w:w="0" w:type="auto"/>
          </w:tcPr>
          <w:p w14:paraId="35BCF225" w14:textId="77777777" w:rsidR="00EE43FE" w:rsidRPr="00555B45" w:rsidRDefault="00EE43FE" w:rsidP="00A47A96">
            <w:pPr>
              <w:pStyle w:val="TAL"/>
              <w:rPr>
                <w:sz w:val="16"/>
              </w:rPr>
            </w:pPr>
            <w:r>
              <w:rPr>
                <w:sz w:val="16"/>
              </w:rPr>
              <w:t>-</w:t>
            </w:r>
          </w:p>
        </w:tc>
      </w:tr>
      <w:tr w:rsidR="00EE43FE" w14:paraId="64B20475" w14:textId="77777777" w:rsidTr="00A47A96">
        <w:tc>
          <w:tcPr>
            <w:tcW w:w="0" w:type="auto"/>
          </w:tcPr>
          <w:p w14:paraId="661C591E" w14:textId="77777777" w:rsidR="00EE43FE" w:rsidRPr="00555B45" w:rsidRDefault="00EE43FE" w:rsidP="00A47A96">
            <w:pPr>
              <w:pStyle w:val="TAL"/>
              <w:rPr>
                <w:sz w:val="16"/>
              </w:rPr>
            </w:pPr>
            <w:r>
              <w:rPr>
                <w:sz w:val="16"/>
              </w:rPr>
              <w:t>R5-228004</w:t>
            </w:r>
          </w:p>
        </w:tc>
        <w:tc>
          <w:tcPr>
            <w:tcW w:w="0" w:type="auto"/>
          </w:tcPr>
          <w:p w14:paraId="6893B228" w14:textId="77777777" w:rsidR="00EE43FE" w:rsidRPr="00555B45" w:rsidRDefault="00EE43FE" w:rsidP="00A47A96">
            <w:pPr>
              <w:pStyle w:val="TAL"/>
              <w:rPr>
                <w:sz w:val="16"/>
              </w:rPr>
            </w:pPr>
            <w:r>
              <w:rPr>
                <w:sz w:val="16"/>
              </w:rPr>
              <w:t>Correction to NR RRM TCs 4.6.4.X and 6.6.4.X - CSI-RS based L1-RSRP</w:t>
            </w:r>
          </w:p>
        </w:tc>
        <w:tc>
          <w:tcPr>
            <w:tcW w:w="0" w:type="auto"/>
          </w:tcPr>
          <w:p w14:paraId="052695B5" w14:textId="77777777" w:rsidR="00EE43FE" w:rsidRPr="00555B45" w:rsidRDefault="00EE43FE" w:rsidP="00A47A96">
            <w:pPr>
              <w:pStyle w:val="TAL"/>
              <w:rPr>
                <w:sz w:val="16"/>
              </w:rPr>
            </w:pPr>
            <w:r>
              <w:rPr>
                <w:sz w:val="16"/>
              </w:rPr>
              <w:t>Huawei, Hisilicon</w:t>
            </w:r>
          </w:p>
        </w:tc>
        <w:tc>
          <w:tcPr>
            <w:tcW w:w="0" w:type="auto"/>
          </w:tcPr>
          <w:p w14:paraId="3449E6D2" w14:textId="77777777" w:rsidR="00EE43FE" w:rsidRPr="00555B45" w:rsidRDefault="00EE43FE" w:rsidP="00A47A96">
            <w:pPr>
              <w:pStyle w:val="TAL"/>
              <w:rPr>
                <w:sz w:val="16"/>
              </w:rPr>
            </w:pPr>
            <w:r>
              <w:rPr>
                <w:sz w:val="16"/>
              </w:rPr>
              <w:t>agreed</w:t>
            </w:r>
          </w:p>
        </w:tc>
        <w:tc>
          <w:tcPr>
            <w:tcW w:w="0" w:type="auto"/>
          </w:tcPr>
          <w:p w14:paraId="1228C442" w14:textId="77777777" w:rsidR="00EE43FE" w:rsidRPr="00555B45" w:rsidRDefault="00EE43FE" w:rsidP="00A47A96">
            <w:pPr>
              <w:pStyle w:val="TAL"/>
              <w:rPr>
                <w:sz w:val="16"/>
              </w:rPr>
            </w:pPr>
            <w:r>
              <w:rPr>
                <w:sz w:val="16"/>
              </w:rPr>
              <w:t>R5-226210</w:t>
            </w:r>
          </w:p>
        </w:tc>
        <w:tc>
          <w:tcPr>
            <w:tcW w:w="0" w:type="auto"/>
          </w:tcPr>
          <w:p w14:paraId="40FDD3C5" w14:textId="77777777" w:rsidR="00EE43FE" w:rsidRPr="00555B45" w:rsidRDefault="00EE43FE" w:rsidP="00A47A96">
            <w:pPr>
              <w:pStyle w:val="TAL"/>
              <w:rPr>
                <w:sz w:val="16"/>
              </w:rPr>
            </w:pPr>
            <w:r>
              <w:rPr>
                <w:sz w:val="16"/>
              </w:rPr>
              <w:t>-</w:t>
            </w:r>
          </w:p>
        </w:tc>
      </w:tr>
      <w:tr w:rsidR="00EE43FE" w14:paraId="4F85DC57" w14:textId="77777777" w:rsidTr="00A47A96">
        <w:tc>
          <w:tcPr>
            <w:tcW w:w="0" w:type="auto"/>
          </w:tcPr>
          <w:p w14:paraId="1C61D8D1" w14:textId="77777777" w:rsidR="00EE43FE" w:rsidRPr="00555B45" w:rsidRDefault="00EE43FE" w:rsidP="00A47A96">
            <w:pPr>
              <w:pStyle w:val="TAL"/>
              <w:rPr>
                <w:sz w:val="16"/>
              </w:rPr>
            </w:pPr>
            <w:r>
              <w:rPr>
                <w:sz w:val="16"/>
              </w:rPr>
              <w:t>R5-228005</w:t>
            </w:r>
          </w:p>
        </w:tc>
        <w:tc>
          <w:tcPr>
            <w:tcW w:w="0" w:type="auto"/>
          </w:tcPr>
          <w:p w14:paraId="70C79B5F" w14:textId="77777777" w:rsidR="00EE43FE" w:rsidRPr="00555B45" w:rsidRDefault="00EE43FE" w:rsidP="00A47A96">
            <w:pPr>
              <w:pStyle w:val="TAL"/>
              <w:rPr>
                <w:sz w:val="16"/>
              </w:rPr>
            </w:pPr>
            <w:r>
              <w:rPr>
                <w:sz w:val="16"/>
              </w:rPr>
              <w:t>Complete TC 14.2.1 with TT analysis results</w:t>
            </w:r>
          </w:p>
        </w:tc>
        <w:tc>
          <w:tcPr>
            <w:tcW w:w="0" w:type="auto"/>
          </w:tcPr>
          <w:p w14:paraId="34A0765C" w14:textId="77777777" w:rsidR="00EE43FE" w:rsidRPr="00555B45" w:rsidRDefault="00EE43FE" w:rsidP="00A47A96">
            <w:pPr>
              <w:pStyle w:val="TAL"/>
              <w:rPr>
                <w:sz w:val="16"/>
              </w:rPr>
            </w:pPr>
            <w:r>
              <w:rPr>
                <w:sz w:val="16"/>
              </w:rPr>
              <w:t>ROHDE &amp; SCHWARZ</w:t>
            </w:r>
          </w:p>
        </w:tc>
        <w:tc>
          <w:tcPr>
            <w:tcW w:w="0" w:type="auto"/>
          </w:tcPr>
          <w:p w14:paraId="0AE9822A" w14:textId="77777777" w:rsidR="00EE43FE" w:rsidRPr="00555B45" w:rsidRDefault="00EE43FE" w:rsidP="00A47A96">
            <w:pPr>
              <w:pStyle w:val="TAL"/>
              <w:rPr>
                <w:sz w:val="16"/>
              </w:rPr>
            </w:pPr>
            <w:r>
              <w:rPr>
                <w:sz w:val="16"/>
              </w:rPr>
              <w:t>agreed</w:t>
            </w:r>
          </w:p>
        </w:tc>
        <w:tc>
          <w:tcPr>
            <w:tcW w:w="0" w:type="auto"/>
          </w:tcPr>
          <w:p w14:paraId="3B333776" w14:textId="77777777" w:rsidR="00EE43FE" w:rsidRPr="00555B45" w:rsidRDefault="00EE43FE" w:rsidP="00A47A96">
            <w:pPr>
              <w:pStyle w:val="TAL"/>
              <w:rPr>
                <w:sz w:val="16"/>
              </w:rPr>
            </w:pPr>
            <w:r>
              <w:rPr>
                <w:sz w:val="16"/>
              </w:rPr>
              <w:t>R5-226485</w:t>
            </w:r>
          </w:p>
        </w:tc>
        <w:tc>
          <w:tcPr>
            <w:tcW w:w="0" w:type="auto"/>
          </w:tcPr>
          <w:p w14:paraId="36E3782B" w14:textId="77777777" w:rsidR="00EE43FE" w:rsidRPr="00555B45" w:rsidRDefault="00EE43FE" w:rsidP="00A47A96">
            <w:pPr>
              <w:pStyle w:val="TAL"/>
              <w:rPr>
                <w:sz w:val="16"/>
              </w:rPr>
            </w:pPr>
            <w:r>
              <w:rPr>
                <w:sz w:val="16"/>
              </w:rPr>
              <w:t>-</w:t>
            </w:r>
          </w:p>
        </w:tc>
      </w:tr>
      <w:tr w:rsidR="00EE43FE" w14:paraId="774C1464" w14:textId="77777777" w:rsidTr="00A47A96">
        <w:tc>
          <w:tcPr>
            <w:tcW w:w="0" w:type="auto"/>
          </w:tcPr>
          <w:p w14:paraId="5D62E3D3" w14:textId="77777777" w:rsidR="00EE43FE" w:rsidRPr="00555B45" w:rsidRDefault="00EE43FE" w:rsidP="00A47A96">
            <w:pPr>
              <w:pStyle w:val="TAL"/>
              <w:rPr>
                <w:sz w:val="16"/>
              </w:rPr>
            </w:pPr>
            <w:r>
              <w:rPr>
                <w:sz w:val="16"/>
              </w:rPr>
              <w:t>R5-228006</w:t>
            </w:r>
          </w:p>
        </w:tc>
        <w:tc>
          <w:tcPr>
            <w:tcW w:w="0" w:type="auto"/>
          </w:tcPr>
          <w:p w14:paraId="35CAF6E9" w14:textId="77777777" w:rsidR="00EE43FE" w:rsidRPr="00555B45" w:rsidRDefault="00EE43FE" w:rsidP="00A47A96">
            <w:pPr>
              <w:pStyle w:val="TAL"/>
              <w:rPr>
                <w:sz w:val="16"/>
              </w:rPr>
            </w:pPr>
            <w:r>
              <w:rPr>
                <w:sz w:val="16"/>
              </w:rPr>
              <w:t>Complete TC 14.3.1 with TT analysis results</w:t>
            </w:r>
          </w:p>
        </w:tc>
        <w:tc>
          <w:tcPr>
            <w:tcW w:w="0" w:type="auto"/>
          </w:tcPr>
          <w:p w14:paraId="466F19A4" w14:textId="77777777" w:rsidR="00EE43FE" w:rsidRPr="00555B45" w:rsidRDefault="00EE43FE" w:rsidP="00A47A96">
            <w:pPr>
              <w:pStyle w:val="TAL"/>
              <w:rPr>
                <w:sz w:val="16"/>
              </w:rPr>
            </w:pPr>
            <w:r>
              <w:rPr>
                <w:sz w:val="16"/>
              </w:rPr>
              <w:t>ROHDE &amp; SCHWARZ</w:t>
            </w:r>
          </w:p>
        </w:tc>
        <w:tc>
          <w:tcPr>
            <w:tcW w:w="0" w:type="auto"/>
          </w:tcPr>
          <w:p w14:paraId="2F378FFB" w14:textId="77777777" w:rsidR="00EE43FE" w:rsidRPr="00555B45" w:rsidRDefault="00EE43FE" w:rsidP="00A47A96">
            <w:pPr>
              <w:pStyle w:val="TAL"/>
              <w:rPr>
                <w:sz w:val="16"/>
              </w:rPr>
            </w:pPr>
            <w:r>
              <w:rPr>
                <w:sz w:val="16"/>
              </w:rPr>
              <w:t>agreed</w:t>
            </w:r>
          </w:p>
        </w:tc>
        <w:tc>
          <w:tcPr>
            <w:tcW w:w="0" w:type="auto"/>
          </w:tcPr>
          <w:p w14:paraId="019B5D24" w14:textId="77777777" w:rsidR="00EE43FE" w:rsidRPr="00555B45" w:rsidRDefault="00EE43FE" w:rsidP="00A47A96">
            <w:pPr>
              <w:pStyle w:val="TAL"/>
              <w:rPr>
                <w:sz w:val="16"/>
              </w:rPr>
            </w:pPr>
            <w:r>
              <w:rPr>
                <w:sz w:val="16"/>
              </w:rPr>
              <w:t>R5-226486</w:t>
            </w:r>
          </w:p>
        </w:tc>
        <w:tc>
          <w:tcPr>
            <w:tcW w:w="0" w:type="auto"/>
          </w:tcPr>
          <w:p w14:paraId="4050D019" w14:textId="77777777" w:rsidR="00EE43FE" w:rsidRPr="00555B45" w:rsidRDefault="00EE43FE" w:rsidP="00A47A96">
            <w:pPr>
              <w:pStyle w:val="TAL"/>
              <w:rPr>
                <w:sz w:val="16"/>
              </w:rPr>
            </w:pPr>
            <w:r>
              <w:rPr>
                <w:sz w:val="16"/>
              </w:rPr>
              <w:t>-</w:t>
            </w:r>
          </w:p>
        </w:tc>
      </w:tr>
      <w:tr w:rsidR="00EE43FE" w14:paraId="66D66272" w14:textId="77777777" w:rsidTr="00A47A96">
        <w:tc>
          <w:tcPr>
            <w:tcW w:w="0" w:type="auto"/>
          </w:tcPr>
          <w:p w14:paraId="3CB7264E" w14:textId="77777777" w:rsidR="00EE43FE" w:rsidRPr="00555B45" w:rsidRDefault="00EE43FE" w:rsidP="00A47A96">
            <w:pPr>
              <w:pStyle w:val="TAL"/>
              <w:rPr>
                <w:sz w:val="16"/>
              </w:rPr>
            </w:pPr>
            <w:r>
              <w:rPr>
                <w:sz w:val="16"/>
              </w:rPr>
              <w:t>R5-228007</w:t>
            </w:r>
          </w:p>
        </w:tc>
        <w:tc>
          <w:tcPr>
            <w:tcW w:w="0" w:type="auto"/>
          </w:tcPr>
          <w:p w14:paraId="5945606A" w14:textId="77777777" w:rsidR="00EE43FE" w:rsidRPr="00555B45" w:rsidRDefault="00EE43FE" w:rsidP="00A47A96">
            <w:pPr>
              <w:pStyle w:val="TAL"/>
              <w:rPr>
                <w:sz w:val="16"/>
              </w:rPr>
            </w:pPr>
            <w:r>
              <w:rPr>
                <w:sz w:val="16"/>
              </w:rPr>
              <w:t>Update TC 14.2.2 with TT analysis results</w:t>
            </w:r>
          </w:p>
        </w:tc>
        <w:tc>
          <w:tcPr>
            <w:tcW w:w="0" w:type="auto"/>
          </w:tcPr>
          <w:p w14:paraId="5590B9CB" w14:textId="77777777" w:rsidR="00EE43FE" w:rsidRPr="00555B45" w:rsidRDefault="00EE43FE" w:rsidP="00A47A96">
            <w:pPr>
              <w:pStyle w:val="TAL"/>
              <w:rPr>
                <w:sz w:val="16"/>
              </w:rPr>
            </w:pPr>
            <w:r>
              <w:rPr>
                <w:sz w:val="16"/>
              </w:rPr>
              <w:t>ROHDE &amp; SCHWARZ</w:t>
            </w:r>
          </w:p>
        </w:tc>
        <w:tc>
          <w:tcPr>
            <w:tcW w:w="0" w:type="auto"/>
          </w:tcPr>
          <w:p w14:paraId="2C34812E" w14:textId="77777777" w:rsidR="00EE43FE" w:rsidRPr="00555B45" w:rsidRDefault="00EE43FE" w:rsidP="00A47A96">
            <w:pPr>
              <w:pStyle w:val="TAL"/>
              <w:rPr>
                <w:sz w:val="16"/>
              </w:rPr>
            </w:pPr>
            <w:r>
              <w:rPr>
                <w:sz w:val="16"/>
              </w:rPr>
              <w:t>agreed</w:t>
            </w:r>
          </w:p>
        </w:tc>
        <w:tc>
          <w:tcPr>
            <w:tcW w:w="0" w:type="auto"/>
          </w:tcPr>
          <w:p w14:paraId="754C92C8" w14:textId="77777777" w:rsidR="00EE43FE" w:rsidRPr="00555B45" w:rsidRDefault="00EE43FE" w:rsidP="00A47A96">
            <w:pPr>
              <w:pStyle w:val="TAL"/>
              <w:rPr>
                <w:sz w:val="16"/>
              </w:rPr>
            </w:pPr>
            <w:r>
              <w:rPr>
                <w:sz w:val="16"/>
              </w:rPr>
              <w:t>R5-226487</w:t>
            </w:r>
          </w:p>
        </w:tc>
        <w:tc>
          <w:tcPr>
            <w:tcW w:w="0" w:type="auto"/>
          </w:tcPr>
          <w:p w14:paraId="15A7F107" w14:textId="77777777" w:rsidR="00EE43FE" w:rsidRPr="00555B45" w:rsidRDefault="00EE43FE" w:rsidP="00A47A96">
            <w:pPr>
              <w:pStyle w:val="TAL"/>
              <w:rPr>
                <w:sz w:val="16"/>
              </w:rPr>
            </w:pPr>
            <w:r>
              <w:rPr>
                <w:sz w:val="16"/>
              </w:rPr>
              <w:t>-</w:t>
            </w:r>
          </w:p>
        </w:tc>
      </w:tr>
      <w:tr w:rsidR="00EE43FE" w14:paraId="164C39E7" w14:textId="77777777" w:rsidTr="00A47A96">
        <w:tc>
          <w:tcPr>
            <w:tcW w:w="0" w:type="auto"/>
          </w:tcPr>
          <w:p w14:paraId="498BA580" w14:textId="77777777" w:rsidR="00EE43FE" w:rsidRPr="00555B45" w:rsidRDefault="00EE43FE" w:rsidP="00A47A96">
            <w:pPr>
              <w:pStyle w:val="TAL"/>
              <w:rPr>
                <w:sz w:val="16"/>
              </w:rPr>
            </w:pPr>
            <w:r>
              <w:rPr>
                <w:sz w:val="16"/>
              </w:rPr>
              <w:t>R5-228008</w:t>
            </w:r>
          </w:p>
        </w:tc>
        <w:tc>
          <w:tcPr>
            <w:tcW w:w="0" w:type="auto"/>
          </w:tcPr>
          <w:p w14:paraId="0D590388" w14:textId="77777777" w:rsidR="00EE43FE" w:rsidRPr="00555B45" w:rsidRDefault="00EE43FE" w:rsidP="00A47A96">
            <w:pPr>
              <w:pStyle w:val="TAL"/>
              <w:rPr>
                <w:sz w:val="16"/>
              </w:rPr>
            </w:pPr>
            <w:r>
              <w:rPr>
                <w:sz w:val="16"/>
              </w:rPr>
              <w:t>Update TC 14.3.2 with TT analysis results</w:t>
            </w:r>
          </w:p>
        </w:tc>
        <w:tc>
          <w:tcPr>
            <w:tcW w:w="0" w:type="auto"/>
          </w:tcPr>
          <w:p w14:paraId="2AE93EB1" w14:textId="77777777" w:rsidR="00EE43FE" w:rsidRPr="00555B45" w:rsidRDefault="00EE43FE" w:rsidP="00A47A96">
            <w:pPr>
              <w:pStyle w:val="TAL"/>
              <w:rPr>
                <w:sz w:val="16"/>
              </w:rPr>
            </w:pPr>
            <w:r>
              <w:rPr>
                <w:sz w:val="16"/>
              </w:rPr>
              <w:t>ROHDE &amp; SCHWARZ</w:t>
            </w:r>
          </w:p>
        </w:tc>
        <w:tc>
          <w:tcPr>
            <w:tcW w:w="0" w:type="auto"/>
          </w:tcPr>
          <w:p w14:paraId="5116CE50" w14:textId="77777777" w:rsidR="00EE43FE" w:rsidRPr="00555B45" w:rsidRDefault="00EE43FE" w:rsidP="00A47A96">
            <w:pPr>
              <w:pStyle w:val="TAL"/>
              <w:rPr>
                <w:sz w:val="16"/>
              </w:rPr>
            </w:pPr>
            <w:r>
              <w:rPr>
                <w:sz w:val="16"/>
              </w:rPr>
              <w:t>agreed</w:t>
            </w:r>
          </w:p>
        </w:tc>
        <w:tc>
          <w:tcPr>
            <w:tcW w:w="0" w:type="auto"/>
          </w:tcPr>
          <w:p w14:paraId="72F5ADDF" w14:textId="77777777" w:rsidR="00EE43FE" w:rsidRPr="00555B45" w:rsidRDefault="00EE43FE" w:rsidP="00A47A96">
            <w:pPr>
              <w:pStyle w:val="TAL"/>
              <w:rPr>
                <w:sz w:val="16"/>
              </w:rPr>
            </w:pPr>
            <w:r>
              <w:rPr>
                <w:sz w:val="16"/>
              </w:rPr>
              <w:t>R5-226488</w:t>
            </w:r>
          </w:p>
        </w:tc>
        <w:tc>
          <w:tcPr>
            <w:tcW w:w="0" w:type="auto"/>
          </w:tcPr>
          <w:p w14:paraId="561C49E8" w14:textId="77777777" w:rsidR="00EE43FE" w:rsidRPr="00555B45" w:rsidRDefault="00EE43FE" w:rsidP="00A47A96">
            <w:pPr>
              <w:pStyle w:val="TAL"/>
              <w:rPr>
                <w:sz w:val="16"/>
              </w:rPr>
            </w:pPr>
            <w:r>
              <w:rPr>
                <w:sz w:val="16"/>
              </w:rPr>
              <w:t>-</w:t>
            </w:r>
          </w:p>
        </w:tc>
      </w:tr>
      <w:tr w:rsidR="00EE43FE" w14:paraId="5622F892" w14:textId="77777777" w:rsidTr="00A47A96">
        <w:tc>
          <w:tcPr>
            <w:tcW w:w="0" w:type="auto"/>
          </w:tcPr>
          <w:p w14:paraId="0556069F" w14:textId="77777777" w:rsidR="00EE43FE" w:rsidRPr="00555B45" w:rsidRDefault="00EE43FE" w:rsidP="00A47A96">
            <w:pPr>
              <w:pStyle w:val="TAL"/>
              <w:rPr>
                <w:sz w:val="16"/>
              </w:rPr>
            </w:pPr>
            <w:r>
              <w:rPr>
                <w:sz w:val="16"/>
              </w:rPr>
              <w:t>R5-228009</w:t>
            </w:r>
          </w:p>
        </w:tc>
        <w:tc>
          <w:tcPr>
            <w:tcW w:w="0" w:type="auto"/>
          </w:tcPr>
          <w:p w14:paraId="5048C1F9" w14:textId="77777777" w:rsidR="00EE43FE" w:rsidRPr="00555B45" w:rsidRDefault="00EE43FE" w:rsidP="00A47A96">
            <w:pPr>
              <w:pStyle w:val="TAL"/>
              <w:rPr>
                <w:sz w:val="16"/>
              </w:rPr>
            </w:pPr>
            <w:r>
              <w:rPr>
                <w:sz w:val="16"/>
              </w:rPr>
              <w:t>Update TT analysis for TC 14.2.1</w:t>
            </w:r>
          </w:p>
        </w:tc>
        <w:tc>
          <w:tcPr>
            <w:tcW w:w="0" w:type="auto"/>
          </w:tcPr>
          <w:p w14:paraId="124660DA" w14:textId="77777777" w:rsidR="00EE43FE" w:rsidRPr="00555B45" w:rsidRDefault="00EE43FE" w:rsidP="00A47A96">
            <w:pPr>
              <w:pStyle w:val="TAL"/>
              <w:rPr>
                <w:sz w:val="16"/>
              </w:rPr>
            </w:pPr>
            <w:r>
              <w:rPr>
                <w:sz w:val="16"/>
              </w:rPr>
              <w:t>ROHDE &amp; SCHWARZ</w:t>
            </w:r>
          </w:p>
        </w:tc>
        <w:tc>
          <w:tcPr>
            <w:tcW w:w="0" w:type="auto"/>
          </w:tcPr>
          <w:p w14:paraId="30FE342F" w14:textId="77777777" w:rsidR="00EE43FE" w:rsidRPr="00555B45" w:rsidRDefault="00EE43FE" w:rsidP="00A47A96">
            <w:pPr>
              <w:pStyle w:val="TAL"/>
              <w:rPr>
                <w:sz w:val="16"/>
              </w:rPr>
            </w:pPr>
            <w:r>
              <w:rPr>
                <w:sz w:val="16"/>
              </w:rPr>
              <w:t>agreed</w:t>
            </w:r>
          </w:p>
        </w:tc>
        <w:tc>
          <w:tcPr>
            <w:tcW w:w="0" w:type="auto"/>
          </w:tcPr>
          <w:p w14:paraId="2324B044" w14:textId="77777777" w:rsidR="00EE43FE" w:rsidRPr="00555B45" w:rsidRDefault="00EE43FE" w:rsidP="00A47A96">
            <w:pPr>
              <w:pStyle w:val="TAL"/>
              <w:rPr>
                <w:sz w:val="16"/>
              </w:rPr>
            </w:pPr>
            <w:r>
              <w:rPr>
                <w:sz w:val="16"/>
              </w:rPr>
              <w:t>R5-226481</w:t>
            </w:r>
          </w:p>
        </w:tc>
        <w:tc>
          <w:tcPr>
            <w:tcW w:w="0" w:type="auto"/>
          </w:tcPr>
          <w:p w14:paraId="518AD53A" w14:textId="77777777" w:rsidR="00EE43FE" w:rsidRPr="00555B45" w:rsidRDefault="00EE43FE" w:rsidP="00A47A96">
            <w:pPr>
              <w:pStyle w:val="TAL"/>
              <w:rPr>
                <w:sz w:val="16"/>
              </w:rPr>
            </w:pPr>
            <w:r>
              <w:rPr>
                <w:sz w:val="16"/>
              </w:rPr>
              <w:t>-</w:t>
            </w:r>
          </w:p>
        </w:tc>
      </w:tr>
      <w:tr w:rsidR="00EE43FE" w14:paraId="04739687" w14:textId="77777777" w:rsidTr="00A47A96">
        <w:tc>
          <w:tcPr>
            <w:tcW w:w="0" w:type="auto"/>
          </w:tcPr>
          <w:p w14:paraId="16A6E577" w14:textId="77777777" w:rsidR="00EE43FE" w:rsidRPr="00555B45" w:rsidRDefault="00EE43FE" w:rsidP="00A47A96">
            <w:pPr>
              <w:pStyle w:val="TAL"/>
              <w:rPr>
                <w:sz w:val="16"/>
              </w:rPr>
            </w:pPr>
            <w:r>
              <w:rPr>
                <w:sz w:val="16"/>
              </w:rPr>
              <w:t>R5-228010</w:t>
            </w:r>
          </w:p>
        </w:tc>
        <w:tc>
          <w:tcPr>
            <w:tcW w:w="0" w:type="auto"/>
          </w:tcPr>
          <w:p w14:paraId="1BBDB357" w14:textId="77777777" w:rsidR="00EE43FE" w:rsidRPr="00555B45" w:rsidRDefault="00EE43FE" w:rsidP="00A47A96">
            <w:pPr>
              <w:pStyle w:val="TAL"/>
              <w:rPr>
                <w:sz w:val="16"/>
              </w:rPr>
            </w:pPr>
            <w:r>
              <w:rPr>
                <w:sz w:val="16"/>
              </w:rPr>
              <w:t>Update TT analysis for TC 14.3.1</w:t>
            </w:r>
          </w:p>
        </w:tc>
        <w:tc>
          <w:tcPr>
            <w:tcW w:w="0" w:type="auto"/>
          </w:tcPr>
          <w:p w14:paraId="5795D16B" w14:textId="77777777" w:rsidR="00EE43FE" w:rsidRPr="00555B45" w:rsidRDefault="00EE43FE" w:rsidP="00A47A96">
            <w:pPr>
              <w:pStyle w:val="TAL"/>
              <w:rPr>
                <w:sz w:val="16"/>
              </w:rPr>
            </w:pPr>
            <w:r>
              <w:rPr>
                <w:sz w:val="16"/>
              </w:rPr>
              <w:t>ROHDE &amp; SCHWARZ</w:t>
            </w:r>
          </w:p>
        </w:tc>
        <w:tc>
          <w:tcPr>
            <w:tcW w:w="0" w:type="auto"/>
          </w:tcPr>
          <w:p w14:paraId="298FD448" w14:textId="77777777" w:rsidR="00EE43FE" w:rsidRPr="00555B45" w:rsidRDefault="00EE43FE" w:rsidP="00A47A96">
            <w:pPr>
              <w:pStyle w:val="TAL"/>
              <w:rPr>
                <w:sz w:val="16"/>
              </w:rPr>
            </w:pPr>
            <w:r>
              <w:rPr>
                <w:sz w:val="16"/>
              </w:rPr>
              <w:t>agreed</w:t>
            </w:r>
          </w:p>
        </w:tc>
        <w:tc>
          <w:tcPr>
            <w:tcW w:w="0" w:type="auto"/>
          </w:tcPr>
          <w:p w14:paraId="0DCFA2E7" w14:textId="77777777" w:rsidR="00EE43FE" w:rsidRPr="00555B45" w:rsidRDefault="00EE43FE" w:rsidP="00A47A96">
            <w:pPr>
              <w:pStyle w:val="TAL"/>
              <w:rPr>
                <w:sz w:val="16"/>
              </w:rPr>
            </w:pPr>
            <w:r>
              <w:rPr>
                <w:sz w:val="16"/>
              </w:rPr>
              <w:t>R5-226482</w:t>
            </w:r>
          </w:p>
        </w:tc>
        <w:tc>
          <w:tcPr>
            <w:tcW w:w="0" w:type="auto"/>
          </w:tcPr>
          <w:p w14:paraId="71A93C1A" w14:textId="77777777" w:rsidR="00EE43FE" w:rsidRPr="00555B45" w:rsidRDefault="00EE43FE" w:rsidP="00A47A96">
            <w:pPr>
              <w:pStyle w:val="TAL"/>
              <w:rPr>
                <w:sz w:val="16"/>
              </w:rPr>
            </w:pPr>
            <w:r>
              <w:rPr>
                <w:sz w:val="16"/>
              </w:rPr>
              <w:t>-</w:t>
            </w:r>
          </w:p>
        </w:tc>
      </w:tr>
      <w:tr w:rsidR="00EE43FE" w14:paraId="2B2A3404" w14:textId="77777777" w:rsidTr="00A47A96">
        <w:tc>
          <w:tcPr>
            <w:tcW w:w="0" w:type="auto"/>
          </w:tcPr>
          <w:p w14:paraId="61626DDE" w14:textId="77777777" w:rsidR="00EE43FE" w:rsidRPr="00555B45" w:rsidRDefault="00EE43FE" w:rsidP="00A47A96">
            <w:pPr>
              <w:pStyle w:val="TAL"/>
              <w:rPr>
                <w:sz w:val="16"/>
              </w:rPr>
            </w:pPr>
            <w:r>
              <w:rPr>
                <w:sz w:val="16"/>
              </w:rPr>
              <w:t>R5-228011</w:t>
            </w:r>
          </w:p>
        </w:tc>
        <w:tc>
          <w:tcPr>
            <w:tcW w:w="0" w:type="auto"/>
          </w:tcPr>
          <w:p w14:paraId="181DB9AA" w14:textId="77777777" w:rsidR="00EE43FE" w:rsidRPr="00555B45" w:rsidRDefault="00EE43FE" w:rsidP="00A47A96">
            <w:pPr>
              <w:pStyle w:val="TAL"/>
              <w:rPr>
                <w:sz w:val="16"/>
              </w:rPr>
            </w:pPr>
            <w:r>
              <w:rPr>
                <w:sz w:val="16"/>
              </w:rPr>
              <w:t>New TT analysis for TC 14.2.2</w:t>
            </w:r>
          </w:p>
        </w:tc>
        <w:tc>
          <w:tcPr>
            <w:tcW w:w="0" w:type="auto"/>
          </w:tcPr>
          <w:p w14:paraId="47686455" w14:textId="77777777" w:rsidR="00EE43FE" w:rsidRPr="00555B45" w:rsidRDefault="00EE43FE" w:rsidP="00A47A96">
            <w:pPr>
              <w:pStyle w:val="TAL"/>
              <w:rPr>
                <w:sz w:val="16"/>
              </w:rPr>
            </w:pPr>
            <w:r>
              <w:rPr>
                <w:sz w:val="16"/>
              </w:rPr>
              <w:t>ROHDE &amp; SCHWARZ</w:t>
            </w:r>
          </w:p>
        </w:tc>
        <w:tc>
          <w:tcPr>
            <w:tcW w:w="0" w:type="auto"/>
          </w:tcPr>
          <w:p w14:paraId="0ADDE5DA" w14:textId="77777777" w:rsidR="00EE43FE" w:rsidRPr="00555B45" w:rsidRDefault="00EE43FE" w:rsidP="00A47A96">
            <w:pPr>
              <w:pStyle w:val="TAL"/>
              <w:rPr>
                <w:sz w:val="16"/>
              </w:rPr>
            </w:pPr>
            <w:r>
              <w:rPr>
                <w:sz w:val="16"/>
              </w:rPr>
              <w:t>agreed</w:t>
            </w:r>
          </w:p>
        </w:tc>
        <w:tc>
          <w:tcPr>
            <w:tcW w:w="0" w:type="auto"/>
          </w:tcPr>
          <w:p w14:paraId="7DC78EEB" w14:textId="77777777" w:rsidR="00EE43FE" w:rsidRPr="00555B45" w:rsidRDefault="00EE43FE" w:rsidP="00A47A96">
            <w:pPr>
              <w:pStyle w:val="TAL"/>
              <w:rPr>
                <w:sz w:val="16"/>
              </w:rPr>
            </w:pPr>
            <w:r>
              <w:rPr>
                <w:sz w:val="16"/>
              </w:rPr>
              <w:t>R5-226483</w:t>
            </w:r>
          </w:p>
        </w:tc>
        <w:tc>
          <w:tcPr>
            <w:tcW w:w="0" w:type="auto"/>
          </w:tcPr>
          <w:p w14:paraId="6BC2CC72" w14:textId="77777777" w:rsidR="00EE43FE" w:rsidRPr="00555B45" w:rsidRDefault="00EE43FE" w:rsidP="00A47A96">
            <w:pPr>
              <w:pStyle w:val="TAL"/>
              <w:rPr>
                <w:sz w:val="16"/>
              </w:rPr>
            </w:pPr>
            <w:r>
              <w:rPr>
                <w:sz w:val="16"/>
              </w:rPr>
              <w:t>-</w:t>
            </w:r>
          </w:p>
        </w:tc>
      </w:tr>
      <w:tr w:rsidR="00EE43FE" w14:paraId="63C07610" w14:textId="77777777" w:rsidTr="00A47A96">
        <w:tc>
          <w:tcPr>
            <w:tcW w:w="0" w:type="auto"/>
          </w:tcPr>
          <w:p w14:paraId="0D1A4803" w14:textId="77777777" w:rsidR="00EE43FE" w:rsidRPr="00555B45" w:rsidRDefault="00EE43FE" w:rsidP="00A47A96">
            <w:pPr>
              <w:pStyle w:val="TAL"/>
              <w:rPr>
                <w:sz w:val="16"/>
              </w:rPr>
            </w:pPr>
            <w:r>
              <w:rPr>
                <w:sz w:val="16"/>
              </w:rPr>
              <w:t>R5-228012</w:t>
            </w:r>
          </w:p>
        </w:tc>
        <w:tc>
          <w:tcPr>
            <w:tcW w:w="0" w:type="auto"/>
          </w:tcPr>
          <w:p w14:paraId="4449444D" w14:textId="77777777" w:rsidR="00EE43FE" w:rsidRPr="00555B45" w:rsidRDefault="00EE43FE" w:rsidP="00A47A96">
            <w:pPr>
              <w:pStyle w:val="TAL"/>
              <w:rPr>
                <w:sz w:val="16"/>
              </w:rPr>
            </w:pPr>
            <w:r>
              <w:rPr>
                <w:sz w:val="16"/>
              </w:rPr>
              <w:t>New TT analysis for TC 14.3.2</w:t>
            </w:r>
          </w:p>
        </w:tc>
        <w:tc>
          <w:tcPr>
            <w:tcW w:w="0" w:type="auto"/>
          </w:tcPr>
          <w:p w14:paraId="49CE1411" w14:textId="77777777" w:rsidR="00EE43FE" w:rsidRPr="00555B45" w:rsidRDefault="00EE43FE" w:rsidP="00A47A96">
            <w:pPr>
              <w:pStyle w:val="TAL"/>
              <w:rPr>
                <w:sz w:val="16"/>
              </w:rPr>
            </w:pPr>
            <w:r>
              <w:rPr>
                <w:sz w:val="16"/>
              </w:rPr>
              <w:t>ROHDE &amp; SCHWARZ</w:t>
            </w:r>
          </w:p>
        </w:tc>
        <w:tc>
          <w:tcPr>
            <w:tcW w:w="0" w:type="auto"/>
          </w:tcPr>
          <w:p w14:paraId="01E49EB4" w14:textId="77777777" w:rsidR="00EE43FE" w:rsidRPr="00555B45" w:rsidRDefault="00EE43FE" w:rsidP="00A47A96">
            <w:pPr>
              <w:pStyle w:val="TAL"/>
              <w:rPr>
                <w:sz w:val="16"/>
              </w:rPr>
            </w:pPr>
            <w:r>
              <w:rPr>
                <w:sz w:val="16"/>
              </w:rPr>
              <w:t>agreed</w:t>
            </w:r>
          </w:p>
        </w:tc>
        <w:tc>
          <w:tcPr>
            <w:tcW w:w="0" w:type="auto"/>
          </w:tcPr>
          <w:p w14:paraId="3AA920A7" w14:textId="77777777" w:rsidR="00EE43FE" w:rsidRPr="00555B45" w:rsidRDefault="00EE43FE" w:rsidP="00A47A96">
            <w:pPr>
              <w:pStyle w:val="TAL"/>
              <w:rPr>
                <w:sz w:val="16"/>
              </w:rPr>
            </w:pPr>
            <w:r>
              <w:rPr>
                <w:sz w:val="16"/>
              </w:rPr>
              <w:t>R5-226484</w:t>
            </w:r>
          </w:p>
        </w:tc>
        <w:tc>
          <w:tcPr>
            <w:tcW w:w="0" w:type="auto"/>
          </w:tcPr>
          <w:p w14:paraId="05568888" w14:textId="77777777" w:rsidR="00EE43FE" w:rsidRPr="00555B45" w:rsidRDefault="00EE43FE" w:rsidP="00A47A96">
            <w:pPr>
              <w:pStyle w:val="TAL"/>
              <w:rPr>
                <w:sz w:val="16"/>
              </w:rPr>
            </w:pPr>
            <w:r>
              <w:rPr>
                <w:sz w:val="16"/>
              </w:rPr>
              <w:t>-</w:t>
            </w:r>
          </w:p>
        </w:tc>
      </w:tr>
      <w:tr w:rsidR="00EE43FE" w14:paraId="63B1B1F1" w14:textId="77777777" w:rsidTr="00A47A96">
        <w:tc>
          <w:tcPr>
            <w:tcW w:w="0" w:type="auto"/>
          </w:tcPr>
          <w:p w14:paraId="697E278A" w14:textId="77777777" w:rsidR="00EE43FE" w:rsidRPr="00555B45" w:rsidRDefault="00EE43FE" w:rsidP="00A47A96">
            <w:pPr>
              <w:pStyle w:val="TAL"/>
              <w:rPr>
                <w:sz w:val="16"/>
              </w:rPr>
            </w:pPr>
            <w:r>
              <w:rPr>
                <w:sz w:val="16"/>
              </w:rPr>
              <w:t>R5-228013</w:t>
            </w:r>
          </w:p>
        </w:tc>
        <w:tc>
          <w:tcPr>
            <w:tcW w:w="0" w:type="auto"/>
          </w:tcPr>
          <w:p w14:paraId="27BFD045"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16.3.1.8 - inter-RAT HO 2 Rx with TT</w:t>
            </w:r>
          </w:p>
        </w:tc>
        <w:tc>
          <w:tcPr>
            <w:tcW w:w="0" w:type="auto"/>
          </w:tcPr>
          <w:p w14:paraId="04A5B991" w14:textId="77777777" w:rsidR="00EE43FE" w:rsidRPr="00555B45" w:rsidRDefault="00EE43FE" w:rsidP="00A47A96">
            <w:pPr>
              <w:pStyle w:val="TAL"/>
              <w:rPr>
                <w:sz w:val="16"/>
              </w:rPr>
            </w:pPr>
            <w:r>
              <w:rPr>
                <w:sz w:val="16"/>
              </w:rPr>
              <w:t>Huawei, Hisilicon</w:t>
            </w:r>
          </w:p>
        </w:tc>
        <w:tc>
          <w:tcPr>
            <w:tcW w:w="0" w:type="auto"/>
          </w:tcPr>
          <w:p w14:paraId="64CCA2A0" w14:textId="77777777" w:rsidR="00EE43FE" w:rsidRPr="00555B45" w:rsidRDefault="00EE43FE" w:rsidP="00A47A96">
            <w:pPr>
              <w:pStyle w:val="TAL"/>
              <w:rPr>
                <w:sz w:val="16"/>
              </w:rPr>
            </w:pPr>
            <w:r>
              <w:rPr>
                <w:sz w:val="16"/>
              </w:rPr>
              <w:t>agreed</w:t>
            </w:r>
          </w:p>
        </w:tc>
        <w:tc>
          <w:tcPr>
            <w:tcW w:w="0" w:type="auto"/>
          </w:tcPr>
          <w:p w14:paraId="1987C1BF" w14:textId="77777777" w:rsidR="00EE43FE" w:rsidRPr="00555B45" w:rsidRDefault="00EE43FE" w:rsidP="00A47A96">
            <w:pPr>
              <w:pStyle w:val="TAL"/>
              <w:rPr>
                <w:sz w:val="16"/>
              </w:rPr>
            </w:pPr>
            <w:r>
              <w:rPr>
                <w:sz w:val="16"/>
              </w:rPr>
              <w:t>R5-226115</w:t>
            </w:r>
          </w:p>
        </w:tc>
        <w:tc>
          <w:tcPr>
            <w:tcW w:w="0" w:type="auto"/>
          </w:tcPr>
          <w:p w14:paraId="08208C44" w14:textId="77777777" w:rsidR="00EE43FE" w:rsidRPr="00555B45" w:rsidRDefault="00EE43FE" w:rsidP="00A47A96">
            <w:pPr>
              <w:pStyle w:val="TAL"/>
              <w:rPr>
                <w:sz w:val="16"/>
              </w:rPr>
            </w:pPr>
            <w:r>
              <w:rPr>
                <w:sz w:val="16"/>
              </w:rPr>
              <w:t>-</w:t>
            </w:r>
          </w:p>
        </w:tc>
      </w:tr>
      <w:tr w:rsidR="00EE43FE" w14:paraId="2130CBCB" w14:textId="77777777" w:rsidTr="00A47A96">
        <w:tc>
          <w:tcPr>
            <w:tcW w:w="0" w:type="auto"/>
          </w:tcPr>
          <w:p w14:paraId="33044EF5" w14:textId="77777777" w:rsidR="00EE43FE" w:rsidRPr="00555B45" w:rsidRDefault="00EE43FE" w:rsidP="00A47A96">
            <w:pPr>
              <w:pStyle w:val="TAL"/>
              <w:rPr>
                <w:sz w:val="16"/>
              </w:rPr>
            </w:pPr>
            <w:r>
              <w:rPr>
                <w:sz w:val="16"/>
              </w:rPr>
              <w:t>R5-228014</w:t>
            </w:r>
          </w:p>
        </w:tc>
        <w:tc>
          <w:tcPr>
            <w:tcW w:w="0" w:type="auto"/>
          </w:tcPr>
          <w:p w14:paraId="4755CFC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16.3.1.10 - inter-RAT blind HO 2 Rx with TT</w:t>
            </w:r>
          </w:p>
        </w:tc>
        <w:tc>
          <w:tcPr>
            <w:tcW w:w="0" w:type="auto"/>
          </w:tcPr>
          <w:p w14:paraId="421065F9" w14:textId="77777777" w:rsidR="00EE43FE" w:rsidRPr="00555B45" w:rsidRDefault="00EE43FE" w:rsidP="00A47A96">
            <w:pPr>
              <w:pStyle w:val="TAL"/>
              <w:rPr>
                <w:sz w:val="16"/>
              </w:rPr>
            </w:pPr>
            <w:r>
              <w:rPr>
                <w:sz w:val="16"/>
              </w:rPr>
              <w:t>Huawei, Hisilicon</w:t>
            </w:r>
          </w:p>
        </w:tc>
        <w:tc>
          <w:tcPr>
            <w:tcW w:w="0" w:type="auto"/>
          </w:tcPr>
          <w:p w14:paraId="0A24DE26" w14:textId="77777777" w:rsidR="00EE43FE" w:rsidRPr="00555B45" w:rsidRDefault="00EE43FE" w:rsidP="00A47A96">
            <w:pPr>
              <w:pStyle w:val="TAL"/>
              <w:rPr>
                <w:sz w:val="16"/>
              </w:rPr>
            </w:pPr>
            <w:r>
              <w:rPr>
                <w:sz w:val="16"/>
              </w:rPr>
              <w:t>agreed</w:t>
            </w:r>
          </w:p>
        </w:tc>
        <w:tc>
          <w:tcPr>
            <w:tcW w:w="0" w:type="auto"/>
          </w:tcPr>
          <w:p w14:paraId="436AFF5E" w14:textId="77777777" w:rsidR="00EE43FE" w:rsidRPr="00555B45" w:rsidRDefault="00EE43FE" w:rsidP="00A47A96">
            <w:pPr>
              <w:pStyle w:val="TAL"/>
              <w:rPr>
                <w:sz w:val="16"/>
              </w:rPr>
            </w:pPr>
            <w:r>
              <w:rPr>
                <w:sz w:val="16"/>
              </w:rPr>
              <w:t>R5-226117</w:t>
            </w:r>
          </w:p>
        </w:tc>
        <w:tc>
          <w:tcPr>
            <w:tcW w:w="0" w:type="auto"/>
          </w:tcPr>
          <w:p w14:paraId="7AD38F63" w14:textId="77777777" w:rsidR="00EE43FE" w:rsidRPr="00555B45" w:rsidRDefault="00EE43FE" w:rsidP="00A47A96">
            <w:pPr>
              <w:pStyle w:val="TAL"/>
              <w:rPr>
                <w:sz w:val="16"/>
              </w:rPr>
            </w:pPr>
            <w:r>
              <w:rPr>
                <w:sz w:val="16"/>
              </w:rPr>
              <w:t>-</w:t>
            </w:r>
          </w:p>
        </w:tc>
      </w:tr>
      <w:tr w:rsidR="00EE43FE" w14:paraId="561F67C1" w14:textId="77777777" w:rsidTr="00A47A96">
        <w:tc>
          <w:tcPr>
            <w:tcW w:w="0" w:type="auto"/>
          </w:tcPr>
          <w:p w14:paraId="6806E3EA" w14:textId="77777777" w:rsidR="00EE43FE" w:rsidRPr="00555B45" w:rsidRDefault="00EE43FE" w:rsidP="00A47A96">
            <w:pPr>
              <w:pStyle w:val="TAL"/>
              <w:rPr>
                <w:sz w:val="16"/>
              </w:rPr>
            </w:pPr>
            <w:r>
              <w:rPr>
                <w:sz w:val="16"/>
              </w:rPr>
              <w:t>R5-228015</w:t>
            </w:r>
          </w:p>
        </w:tc>
        <w:tc>
          <w:tcPr>
            <w:tcW w:w="0" w:type="auto"/>
          </w:tcPr>
          <w:p w14:paraId="6B62788C"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16.3.2.2.5 - 2 step CBRA 1 Rx</w:t>
            </w:r>
          </w:p>
        </w:tc>
        <w:tc>
          <w:tcPr>
            <w:tcW w:w="0" w:type="auto"/>
          </w:tcPr>
          <w:p w14:paraId="3BB78C52" w14:textId="77777777" w:rsidR="00EE43FE" w:rsidRPr="00555B45" w:rsidRDefault="00EE43FE" w:rsidP="00A47A96">
            <w:pPr>
              <w:pStyle w:val="TAL"/>
              <w:rPr>
                <w:sz w:val="16"/>
              </w:rPr>
            </w:pPr>
            <w:r>
              <w:rPr>
                <w:sz w:val="16"/>
              </w:rPr>
              <w:t>Huawei, Hisilicon</w:t>
            </w:r>
          </w:p>
        </w:tc>
        <w:tc>
          <w:tcPr>
            <w:tcW w:w="0" w:type="auto"/>
          </w:tcPr>
          <w:p w14:paraId="0B8EEA34" w14:textId="77777777" w:rsidR="00EE43FE" w:rsidRPr="00555B45" w:rsidRDefault="00EE43FE" w:rsidP="00A47A96">
            <w:pPr>
              <w:pStyle w:val="TAL"/>
              <w:rPr>
                <w:sz w:val="16"/>
              </w:rPr>
            </w:pPr>
            <w:r>
              <w:rPr>
                <w:sz w:val="16"/>
              </w:rPr>
              <w:t>agreed</w:t>
            </w:r>
          </w:p>
        </w:tc>
        <w:tc>
          <w:tcPr>
            <w:tcW w:w="0" w:type="auto"/>
          </w:tcPr>
          <w:p w14:paraId="04BB7A27" w14:textId="77777777" w:rsidR="00EE43FE" w:rsidRPr="00555B45" w:rsidRDefault="00EE43FE" w:rsidP="00A47A96">
            <w:pPr>
              <w:pStyle w:val="TAL"/>
              <w:rPr>
                <w:sz w:val="16"/>
              </w:rPr>
            </w:pPr>
            <w:r>
              <w:rPr>
                <w:sz w:val="16"/>
              </w:rPr>
              <w:t>R5-226130</w:t>
            </w:r>
          </w:p>
        </w:tc>
        <w:tc>
          <w:tcPr>
            <w:tcW w:w="0" w:type="auto"/>
          </w:tcPr>
          <w:p w14:paraId="2749D28E" w14:textId="77777777" w:rsidR="00EE43FE" w:rsidRPr="00555B45" w:rsidRDefault="00EE43FE" w:rsidP="00A47A96">
            <w:pPr>
              <w:pStyle w:val="TAL"/>
              <w:rPr>
                <w:sz w:val="16"/>
              </w:rPr>
            </w:pPr>
            <w:r>
              <w:rPr>
                <w:sz w:val="16"/>
              </w:rPr>
              <w:t>-</w:t>
            </w:r>
          </w:p>
        </w:tc>
      </w:tr>
      <w:tr w:rsidR="00EE43FE" w14:paraId="6A2A871D" w14:textId="77777777" w:rsidTr="00A47A96">
        <w:tc>
          <w:tcPr>
            <w:tcW w:w="0" w:type="auto"/>
          </w:tcPr>
          <w:p w14:paraId="0DDC2C9C" w14:textId="77777777" w:rsidR="00EE43FE" w:rsidRPr="00555B45" w:rsidRDefault="00EE43FE" w:rsidP="00A47A96">
            <w:pPr>
              <w:pStyle w:val="TAL"/>
              <w:rPr>
                <w:sz w:val="16"/>
              </w:rPr>
            </w:pPr>
            <w:r>
              <w:rPr>
                <w:sz w:val="16"/>
              </w:rPr>
              <w:t>R5-228016</w:t>
            </w:r>
          </w:p>
        </w:tc>
        <w:tc>
          <w:tcPr>
            <w:tcW w:w="0" w:type="auto"/>
          </w:tcPr>
          <w:p w14:paraId="52A819D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16.3.2.2.6 - 2 step CBRA 2 Rx with TT</w:t>
            </w:r>
          </w:p>
        </w:tc>
        <w:tc>
          <w:tcPr>
            <w:tcW w:w="0" w:type="auto"/>
          </w:tcPr>
          <w:p w14:paraId="15F322CC" w14:textId="77777777" w:rsidR="00EE43FE" w:rsidRPr="00555B45" w:rsidRDefault="00EE43FE" w:rsidP="00A47A96">
            <w:pPr>
              <w:pStyle w:val="TAL"/>
              <w:rPr>
                <w:sz w:val="16"/>
              </w:rPr>
            </w:pPr>
            <w:r>
              <w:rPr>
                <w:sz w:val="16"/>
              </w:rPr>
              <w:t>Huawei, Hisilicon</w:t>
            </w:r>
          </w:p>
        </w:tc>
        <w:tc>
          <w:tcPr>
            <w:tcW w:w="0" w:type="auto"/>
          </w:tcPr>
          <w:p w14:paraId="2B8AA49B" w14:textId="77777777" w:rsidR="00EE43FE" w:rsidRPr="00555B45" w:rsidRDefault="00EE43FE" w:rsidP="00A47A96">
            <w:pPr>
              <w:pStyle w:val="TAL"/>
              <w:rPr>
                <w:sz w:val="16"/>
              </w:rPr>
            </w:pPr>
            <w:r>
              <w:rPr>
                <w:sz w:val="16"/>
              </w:rPr>
              <w:t>agreed</w:t>
            </w:r>
          </w:p>
        </w:tc>
        <w:tc>
          <w:tcPr>
            <w:tcW w:w="0" w:type="auto"/>
          </w:tcPr>
          <w:p w14:paraId="00D9A681" w14:textId="77777777" w:rsidR="00EE43FE" w:rsidRPr="00555B45" w:rsidRDefault="00EE43FE" w:rsidP="00A47A96">
            <w:pPr>
              <w:pStyle w:val="TAL"/>
              <w:rPr>
                <w:sz w:val="16"/>
              </w:rPr>
            </w:pPr>
            <w:r>
              <w:rPr>
                <w:sz w:val="16"/>
              </w:rPr>
              <w:t>R5-226131</w:t>
            </w:r>
          </w:p>
        </w:tc>
        <w:tc>
          <w:tcPr>
            <w:tcW w:w="0" w:type="auto"/>
          </w:tcPr>
          <w:p w14:paraId="38D54E53" w14:textId="77777777" w:rsidR="00EE43FE" w:rsidRPr="00555B45" w:rsidRDefault="00EE43FE" w:rsidP="00A47A96">
            <w:pPr>
              <w:pStyle w:val="TAL"/>
              <w:rPr>
                <w:sz w:val="16"/>
              </w:rPr>
            </w:pPr>
            <w:r>
              <w:rPr>
                <w:sz w:val="16"/>
              </w:rPr>
              <w:t>-</w:t>
            </w:r>
          </w:p>
        </w:tc>
      </w:tr>
      <w:tr w:rsidR="00EE43FE" w14:paraId="2B6F4359" w14:textId="77777777" w:rsidTr="00A47A96">
        <w:tc>
          <w:tcPr>
            <w:tcW w:w="0" w:type="auto"/>
          </w:tcPr>
          <w:p w14:paraId="7C8E5B58" w14:textId="77777777" w:rsidR="00EE43FE" w:rsidRPr="00555B45" w:rsidRDefault="00EE43FE" w:rsidP="00A47A96">
            <w:pPr>
              <w:pStyle w:val="TAL"/>
              <w:rPr>
                <w:sz w:val="16"/>
              </w:rPr>
            </w:pPr>
            <w:r>
              <w:rPr>
                <w:sz w:val="16"/>
              </w:rPr>
              <w:t>R5-228017</w:t>
            </w:r>
          </w:p>
        </w:tc>
        <w:tc>
          <w:tcPr>
            <w:tcW w:w="0" w:type="auto"/>
          </w:tcPr>
          <w:p w14:paraId="7C5329D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16.3.2.2.7 - 2 step CFRA 1 Rx</w:t>
            </w:r>
          </w:p>
        </w:tc>
        <w:tc>
          <w:tcPr>
            <w:tcW w:w="0" w:type="auto"/>
          </w:tcPr>
          <w:p w14:paraId="1D7811AB" w14:textId="77777777" w:rsidR="00EE43FE" w:rsidRPr="00555B45" w:rsidRDefault="00EE43FE" w:rsidP="00A47A96">
            <w:pPr>
              <w:pStyle w:val="TAL"/>
              <w:rPr>
                <w:sz w:val="16"/>
              </w:rPr>
            </w:pPr>
            <w:r>
              <w:rPr>
                <w:sz w:val="16"/>
              </w:rPr>
              <w:t>Huawei, Hisilicon</w:t>
            </w:r>
          </w:p>
        </w:tc>
        <w:tc>
          <w:tcPr>
            <w:tcW w:w="0" w:type="auto"/>
          </w:tcPr>
          <w:p w14:paraId="224A7F66" w14:textId="77777777" w:rsidR="00EE43FE" w:rsidRPr="00555B45" w:rsidRDefault="00EE43FE" w:rsidP="00A47A96">
            <w:pPr>
              <w:pStyle w:val="TAL"/>
              <w:rPr>
                <w:sz w:val="16"/>
              </w:rPr>
            </w:pPr>
            <w:r>
              <w:rPr>
                <w:sz w:val="16"/>
              </w:rPr>
              <w:t>agreed</w:t>
            </w:r>
          </w:p>
        </w:tc>
        <w:tc>
          <w:tcPr>
            <w:tcW w:w="0" w:type="auto"/>
          </w:tcPr>
          <w:p w14:paraId="1F064153" w14:textId="77777777" w:rsidR="00EE43FE" w:rsidRPr="00555B45" w:rsidRDefault="00EE43FE" w:rsidP="00A47A96">
            <w:pPr>
              <w:pStyle w:val="TAL"/>
              <w:rPr>
                <w:sz w:val="16"/>
              </w:rPr>
            </w:pPr>
            <w:r>
              <w:rPr>
                <w:sz w:val="16"/>
              </w:rPr>
              <w:t>R5-226132</w:t>
            </w:r>
          </w:p>
        </w:tc>
        <w:tc>
          <w:tcPr>
            <w:tcW w:w="0" w:type="auto"/>
          </w:tcPr>
          <w:p w14:paraId="4E04DBC0" w14:textId="77777777" w:rsidR="00EE43FE" w:rsidRPr="00555B45" w:rsidRDefault="00EE43FE" w:rsidP="00A47A96">
            <w:pPr>
              <w:pStyle w:val="TAL"/>
              <w:rPr>
                <w:sz w:val="16"/>
              </w:rPr>
            </w:pPr>
            <w:r>
              <w:rPr>
                <w:sz w:val="16"/>
              </w:rPr>
              <w:t>-</w:t>
            </w:r>
          </w:p>
        </w:tc>
      </w:tr>
      <w:tr w:rsidR="00EE43FE" w14:paraId="6BE5B47D" w14:textId="77777777" w:rsidTr="00A47A96">
        <w:tc>
          <w:tcPr>
            <w:tcW w:w="0" w:type="auto"/>
          </w:tcPr>
          <w:p w14:paraId="667764B4" w14:textId="77777777" w:rsidR="00EE43FE" w:rsidRPr="00555B45" w:rsidRDefault="00EE43FE" w:rsidP="00A47A96">
            <w:pPr>
              <w:pStyle w:val="TAL"/>
              <w:rPr>
                <w:sz w:val="16"/>
              </w:rPr>
            </w:pPr>
            <w:r>
              <w:rPr>
                <w:sz w:val="16"/>
              </w:rPr>
              <w:t>R5-228018</w:t>
            </w:r>
          </w:p>
        </w:tc>
        <w:tc>
          <w:tcPr>
            <w:tcW w:w="0" w:type="auto"/>
          </w:tcPr>
          <w:p w14:paraId="0D5F3026"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16.3.2.2.8 - 2 step CFRA 2 Rx with TT</w:t>
            </w:r>
          </w:p>
        </w:tc>
        <w:tc>
          <w:tcPr>
            <w:tcW w:w="0" w:type="auto"/>
          </w:tcPr>
          <w:p w14:paraId="17C6E4B8" w14:textId="77777777" w:rsidR="00EE43FE" w:rsidRPr="00555B45" w:rsidRDefault="00EE43FE" w:rsidP="00A47A96">
            <w:pPr>
              <w:pStyle w:val="TAL"/>
              <w:rPr>
                <w:sz w:val="16"/>
              </w:rPr>
            </w:pPr>
            <w:r>
              <w:rPr>
                <w:sz w:val="16"/>
              </w:rPr>
              <w:t>Huawei, Hisilicon</w:t>
            </w:r>
          </w:p>
        </w:tc>
        <w:tc>
          <w:tcPr>
            <w:tcW w:w="0" w:type="auto"/>
          </w:tcPr>
          <w:p w14:paraId="44412230" w14:textId="77777777" w:rsidR="00EE43FE" w:rsidRPr="00555B45" w:rsidRDefault="00EE43FE" w:rsidP="00A47A96">
            <w:pPr>
              <w:pStyle w:val="TAL"/>
              <w:rPr>
                <w:sz w:val="16"/>
              </w:rPr>
            </w:pPr>
            <w:r>
              <w:rPr>
                <w:sz w:val="16"/>
              </w:rPr>
              <w:t>agreed</w:t>
            </w:r>
          </w:p>
        </w:tc>
        <w:tc>
          <w:tcPr>
            <w:tcW w:w="0" w:type="auto"/>
          </w:tcPr>
          <w:p w14:paraId="11C95FE3" w14:textId="77777777" w:rsidR="00EE43FE" w:rsidRPr="00555B45" w:rsidRDefault="00EE43FE" w:rsidP="00A47A96">
            <w:pPr>
              <w:pStyle w:val="TAL"/>
              <w:rPr>
                <w:sz w:val="16"/>
              </w:rPr>
            </w:pPr>
            <w:r>
              <w:rPr>
                <w:sz w:val="16"/>
              </w:rPr>
              <w:t>R5-226133</w:t>
            </w:r>
          </w:p>
        </w:tc>
        <w:tc>
          <w:tcPr>
            <w:tcW w:w="0" w:type="auto"/>
          </w:tcPr>
          <w:p w14:paraId="75702FC6" w14:textId="77777777" w:rsidR="00EE43FE" w:rsidRPr="00555B45" w:rsidRDefault="00EE43FE" w:rsidP="00A47A96">
            <w:pPr>
              <w:pStyle w:val="TAL"/>
              <w:rPr>
                <w:sz w:val="16"/>
              </w:rPr>
            </w:pPr>
            <w:r>
              <w:rPr>
                <w:sz w:val="16"/>
              </w:rPr>
              <w:t>-</w:t>
            </w:r>
          </w:p>
        </w:tc>
      </w:tr>
      <w:tr w:rsidR="00EE43FE" w14:paraId="3D8D712D" w14:textId="77777777" w:rsidTr="00A47A96">
        <w:tc>
          <w:tcPr>
            <w:tcW w:w="0" w:type="auto"/>
          </w:tcPr>
          <w:p w14:paraId="664A1F76" w14:textId="77777777" w:rsidR="00EE43FE" w:rsidRPr="00555B45" w:rsidRDefault="00EE43FE" w:rsidP="00A47A96">
            <w:pPr>
              <w:pStyle w:val="TAL"/>
              <w:rPr>
                <w:sz w:val="16"/>
              </w:rPr>
            </w:pPr>
            <w:r>
              <w:rPr>
                <w:sz w:val="16"/>
              </w:rPr>
              <w:t>R5-228019</w:t>
            </w:r>
          </w:p>
        </w:tc>
        <w:tc>
          <w:tcPr>
            <w:tcW w:w="0" w:type="auto"/>
          </w:tcPr>
          <w:p w14:paraId="44A5DC0A"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16.3.2.3.2 - NR redirection 2 Rx with TT</w:t>
            </w:r>
          </w:p>
        </w:tc>
        <w:tc>
          <w:tcPr>
            <w:tcW w:w="0" w:type="auto"/>
          </w:tcPr>
          <w:p w14:paraId="29F7543C" w14:textId="77777777" w:rsidR="00EE43FE" w:rsidRPr="00555B45" w:rsidRDefault="00EE43FE" w:rsidP="00A47A96">
            <w:pPr>
              <w:pStyle w:val="TAL"/>
              <w:rPr>
                <w:sz w:val="16"/>
              </w:rPr>
            </w:pPr>
            <w:r>
              <w:rPr>
                <w:sz w:val="16"/>
              </w:rPr>
              <w:t>Huawei, Hisilicon</w:t>
            </w:r>
          </w:p>
        </w:tc>
        <w:tc>
          <w:tcPr>
            <w:tcW w:w="0" w:type="auto"/>
          </w:tcPr>
          <w:p w14:paraId="10674B28" w14:textId="77777777" w:rsidR="00EE43FE" w:rsidRPr="00555B45" w:rsidRDefault="00EE43FE" w:rsidP="00A47A96">
            <w:pPr>
              <w:pStyle w:val="TAL"/>
              <w:rPr>
                <w:sz w:val="16"/>
              </w:rPr>
            </w:pPr>
            <w:r>
              <w:rPr>
                <w:sz w:val="16"/>
              </w:rPr>
              <w:t>agreed</w:t>
            </w:r>
          </w:p>
        </w:tc>
        <w:tc>
          <w:tcPr>
            <w:tcW w:w="0" w:type="auto"/>
          </w:tcPr>
          <w:p w14:paraId="65BAEA56" w14:textId="77777777" w:rsidR="00EE43FE" w:rsidRPr="00555B45" w:rsidRDefault="00EE43FE" w:rsidP="00A47A96">
            <w:pPr>
              <w:pStyle w:val="TAL"/>
              <w:rPr>
                <w:sz w:val="16"/>
              </w:rPr>
            </w:pPr>
            <w:r>
              <w:rPr>
                <w:sz w:val="16"/>
              </w:rPr>
              <w:t>R5-226136</w:t>
            </w:r>
          </w:p>
        </w:tc>
        <w:tc>
          <w:tcPr>
            <w:tcW w:w="0" w:type="auto"/>
          </w:tcPr>
          <w:p w14:paraId="4EBCD6E8" w14:textId="77777777" w:rsidR="00EE43FE" w:rsidRPr="00555B45" w:rsidRDefault="00EE43FE" w:rsidP="00A47A96">
            <w:pPr>
              <w:pStyle w:val="TAL"/>
              <w:rPr>
                <w:sz w:val="16"/>
              </w:rPr>
            </w:pPr>
            <w:r>
              <w:rPr>
                <w:sz w:val="16"/>
              </w:rPr>
              <w:t>-</w:t>
            </w:r>
          </w:p>
        </w:tc>
      </w:tr>
      <w:tr w:rsidR="00EE43FE" w14:paraId="5A79B5F0" w14:textId="77777777" w:rsidTr="00A47A96">
        <w:tc>
          <w:tcPr>
            <w:tcW w:w="0" w:type="auto"/>
          </w:tcPr>
          <w:p w14:paraId="763B9E97" w14:textId="77777777" w:rsidR="00EE43FE" w:rsidRPr="00555B45" w:rsidRDefault="00EE43FE" w:rsidP="00A47A96">
            <w:pPr>
              <w:pStyle w:val="TAL"/>
              <w:rPr>
                <w:sz w:val="16"/>
              </w:rPr>
            </w:pPr>
            <w:r>
              <w:rPr>
                <w:sz w:val="16"/>
              </w:rPr>
              <w:t>R5-228020</w:t>
            </w:r>
          </w:p>
        </w:tc>
        <w:tc>
          <w:tcPr>
            <w:tcW w:w="0" w:type="auto"/>
          </w:tcPr>
          <w:p w14:paraId="683FFF7D"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16.3.2.3.3 - LTE redirection 1 Rx</w:t>
            </w:r>
          </w:p>
        </w:tc>
        <w:tc>
          <w:tcPr>
            <w:tcW w:w="0" w:type="auto"/>
          </w:tcPr>
          <w:p w14:paraId="7A394954" w14:textId="77777777" w:rsidR="00EE43FE" w:rsidRPr="00555B45" w:rsidRDefault="00EE43FE" w:rsidP="00A47A96">
            <w:pPr>
              <w:pStyle w:val="TAL"/>
              <w:rPr>
                <w:sz w:val="16"/>
              </w:rPr>
            </w:pPr>
            <w:r>
              <w:rPr>
                <w:sz w:val="16"/>
              </w:rPr>
              <w:t>Huawei, Hisilicon</w:t>
            </w:r>
          </w:p>
        </w:tc>
        <w:tc>
          <w:tcPr>
            <w:tcW w:w="0" w:type="auto"/>
          </w:tcPr>
          <w:p w14:paraId="02BF2371" w14:textId="77777777" w:rsidR="00EE43FE" w:rsidRPr="00555B45" w:rsidRDefault="00EE43FE" w:rsidP="00A47A96">
            <w:pPr>
              <w:pStyle w:val="TAL"/>
              <w:rPr>
                <w:sz w:val="16"/>
              </w:rPr>
            </w:pPr>
            <w:r>
              <w:rPr>
                <w:sz w:val="16"/>
              </w:rPr>
              <w:t>agreed</w:t>
            </w:r>
          </w:p>
        </w:tc>
        <w:tc>
          <w:tcPr>
            <w:tcW w:w="0" w:type="auto"/>
          </w:tcPr>
          <w:p w14:paraId="79BF4657" w14:textId="77777777" w:rsidR="00EE43FE" w:rsidRPr="00555B45" w:rsidRDefault="00EE43FE" w:rsidP="00A47A96">
            <w:pPr>
              <w:pStyle w:val="TAL"/>
              <w:rPr>
                <w:sz w:val="16"/>
              </w:rPr>
            </w:pPr>
            <w:r>
              <w:rPr>
                <w:sz w:val="16"/>
              </w:rPr>
              <w:t>R5-226137</w:t>
            </w:r>
          </w:p>
        </w:tc>
        <w:tc>
          <w:tcPr>
            <w:tcW w:w="0" w:type="auto"/>
          </w:tcPr>
          <w:p w14:paraId="39FA82D3" w14:textId="77777777" w:rsidR="00EE43FE" w:rsidRPr="00555B45" w:rsidRDefault="00EE43FE" w:rsidP="00A47A96">
            <w:pPr>
              <w:pStyle w:val="TAL"/>
              <w:rPr>
                <w:sz w:val="16"/>
              </w:rPr>
            </w:pPr>
            <w:r>
              <w:rPr>
                <w:sz w:val="16"/>
              </w:rPr>
              <w:t>-</w:t>
            </w:r>
          </w:p>
        </w:tc>
      </w:tr>
      <w:tr w:rsidR="00EE43FE" w14:paraId="3DD1C634" w14:textId="77777777" w:rsidTr="00A47A96">
        <w:tc>
          <w:tcPr>
            <w:tcW w:w="0" w:type="auto"/>
          </w:tcPr>
          <w:p w14:paraId="0A459780" w14:textId="77777777" w:rsidR="00EE43FE" w:rsidRPr="00555B45" w:rsidRDefault="00EE43FE" w:rsidP="00A47A96">
            <w:pPr>
              <w:pStyle w:val="TAL"/>
              <w:rPr>
                <w:sz w:val="16"/>
              </w:rPr>
            </w:pPr>
            <w:r>
              <w:rPr>
                <w:sz w:val="16"/>
              </w:rPr>
              <w:t>R5-228021</w:t>
            </w:r>
          </w:p>
        </w:tc>
        <w:tc>
          <w:tcPr>
            <w:tcW w:w="0" w:type="auto"/>
          </w:tcPr>
          <w:p w14:paraId="2AD1BEC7"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16.3.2.3.4 - LTE redirection 2 Rx with TT</w:t>
            </w:r>
          </w:p>
        </w:tc>
        <w:tc>
          <w:tcPr>
            <w:tcW w:w="0" w:type="auto"/>
          </w:tcPr>
          <w:p w14:paraId="4B909163" w14:textId="77777777" w:rsidR="00EE43FE" w:rsidRPr="00555B45" w:rsidRDefault="00EE43FE" w:rsidP="00A47A96">
            <w:pPr>
              <w:pStyle w:val="TAL"/>
              <w:rPr>
                <w:sz w:val="16"/>
              </w:rPr>
            </w:pPr>
            <w:r>
              <w:rPr>
                <w:sz w:val="16"/>
              </w:rPr>
              <w:t>Huawei, Hisilicon</w:t>
            </w:r>
          </w:p>
        </w:tc>
        <w:tc>
          <w:tcPr>
            <w:tcW w:w="0" w:type="auto"/>
          </w:tcPr>
          <w:p w14:paraId="04266C8B" w14:textId="77777777" w:rsidR="00EE43FE" w:rsidRPr="00555B45" w:rsidRDefault="00EE43FE" w:rsidP="00A47A96">
            <w:pPr>
              <w:pStyle w:val="TAL"/>
              <w:rPr>
                <w:sz w:val="16"/>
              </w:rPr>
            </w:pPr>
            <w:r>
              <w:rPr>
                <w:sz w:val="16"/>
              </w:rPr>
              <w:t>agreed</w:t>
            </w:r>
          </w:p>
        </w:tc>
        <w:tc>
          <w:tcPr>
            <w:tcW w:w="0" w:type="auto"/>
          </w:tcPr>
          <w:p w14:paraId="511EC159" w14:textId="77777777" w:rsidR="00EE43FE" w:rsidRPr="00555B45" w:rsidRDefault="00EE43FE" w:rsidP="00A47A96">
            <w:pPr>
              <w:pStyle w:val="TAL"/>
              <w:rPr>
                <w:sz w:val="16"/>
              </w:rPr>
            </w:pPr>
            <w:r>
              <w:rPr>
                <w:sz w:val="16"/>
              </w:rPr>
              <w:t>R5-226138</w:t>
            </w:r>
          </w:p>
        </w:tc>
        <w:tc>
          <w:tcPr>
            <w:tcW w:w="0" w:type="auto"/>
          </w:tcPr>
          <w:p w14:paraId="23EC5DA8" w14:textId="77777777" w:rsidR="00EE43FE" w:rsidRPr="00555B45" w:rsidRDefault="00EE43FE" w:rsidP="00A47A96">
            <w:pPr>
              <w:pStyle w:val="TAL"/>
              <w:rPr>
                <w:sz w:val="16"/>
              </w:rPr>
            </w:pPr>
            <w:r>
              <w:rPr>
                <w:sz w:val="16"/>
              </w:rPr>
              <w:t>-</w:t>
            </w:r>
          </w:p>
        </w:tc>
      </w:tr>
      <w:tr w:rsidR="00EE43FE" w14:paraId="7EE8C87C" w14:textId="77777777" w:rsidTr="00A47A96">
        <w:tc>
          <w:tcPr>
            <w:tcW w:w="0" w:type="auto"/>
          </w:tcPr>
          <w:p w14:paraId="33ADA05E" w14:textId="77777777" w:rsidR="00EE43FE" w:rsidRPr="00555B45" w:rsidRDefault="00EE43FE" w:rsidP="00A47A96">
            <w:pPr>
              <w:pStyle w:val="TAL"/>
              <w:rPr>
                <w:sz w:val="16"/>
              </w:rPr>
            </w:pPr>
            <w:r>
              <w:rPr>
                <w:sz w:val="16"/>
              </w:rPr>
              <w:t>R5-228022</w:t>
            </w:r>
          </w:p>
        </w:tc>
        <w:tc>
          <w:tcPr>
            <w:tcW w:w="0" w:type="auto"/>
          </w:tcPr>
          <w:p w14:paraId="26EE0A12"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16.4.1.1 - Tx timing 1 Rx with TT</w:t>
            </w:r>
          </w:p>
        </w:tc>
        <w:tc>
          <w:tcPr>
            <w:tcW w:w="0" w:type="auto"/>
          </w:tcPr>
          <w:p w14:paraId="150518CD" w14:textId="77777777" w:rsidR="00EE43FE" w:rsidRPr="00555B45" w:rsidRDefault="00EE43FE" w:rsidP="00A47A96">
            <w:pPr>
              <w:pStyle w:val="TAL"/>
              <w:rPr>
                <w:sz w:val="16"/>
              </w:rPr>
            </w:pPr>
            <w:r>
              <w:rPr>
                <w:sz w:val="16"/>
              </w:rPr>
              <w:t>Huawei, Hisilicon</w:t>
            </w:r>
          </w:p>
        </w:tc>
        <w:tc>
          <w:tcPr>
            <w:tcW w:w="0" w:type="auto"/>
          </w:tcPr>
          <w:p w14:paraId="7F953627" w14:textId="77777777" w:rsidR="00EE43FE" w:rsidRPr="00555B45" w:rsidRDefault="00EE43FE" w:rsidP="00A47A96">
            <w:pPr>
              <w:pStyle w:val="TAL"/>
              <w:rPr>
                <w:sz w:val="16"/>
              </w:rPr>
            </w:pPr>
            <w:r>
              <w:rPr>
                <w:sz w:val="16"/>
              </w:rPr>
              <w:t>agreed</w:t>
            </w:r>
          </w:p>
        </w:tc>
        <w:tc>
          <w:tcPr>
            <w:tcW w:w="0" w:type="auto"/>
          </w:tcPr>
          <w:p w14:paraId="1A4B7387" w14:textId="77777777" w:rsidR="00EE43FE" w:rsidRPr="00555B45" w:rsidRDefault="00EE43FE" w:rsidP="00A47A96">
            <w:pPr>
              <w:pStyle w:val="TAL"/>
              <w:rPr>
                <w:sz w:val="16"/>
              </w:rPr>
            </w:pPr>
            <w:r>
              <w:rPr>
                <w:sz w:val="16"/>
              </w:rPr>
              <w:t>R5-226140</w:t>
            </w:r>
          </w:p>
        </w:tc>
        <w:tc>
          <w:tcPr>
            <w:tcW w:w="0" w:type="auto"/>
          </w:tcPr>
          <w:p w14:paraId="5B9BB12C" w14:textId="77777777" w:rsidR="00EE43FE" w:rsidRPr="00555B45" w:rsidRDefault="00EE43FE" w:rsidP="00A47A96">
            <w:pPr>
              <w:pStyle w:val="TAL"/>
              <w:rPr>
                <w:sz w:val="16"/>
              </w:rPr>
            </w:pPr>
            <w:r>
              <w:rPr>
                <w:sz w:val="16"/>
              </w:rPr>
              <w:t>-</w:t>
            </w:r>
          </w:p>
        </w:tc>
      </w:tr>
      <w:tr w:rsidR="00EE43FE" w14:paraId="53FDC197" w14:textId="77777777" w:rsidTr="00A47A96">
        <w:tc>
          <w:tcPr>
            <w:tcW w:w="0" w:type="auto"/>
          </w:tcPr>
          <w:p w14:paraId="436045A4" w14:textId="77777777" w:rsidR="00EE43FE" w:rsidRPr="00555B45" w:rsidRDefault="00EE43FE" w:rsidP="00A47A96">
            <w:pPr>
              <w:pStyle w:val="TAL"/>
              <w:rPr>
                <w:sz w:val="16"/>
              </w:rPr>
            </w:pPr>
            <w:r>
              <w:rPr>
                <w:sz w:val="16"/>
              </w:rPr>
              <w:t>R5-228023</w:t>
            </w:r>
          </w:p>
        </w:tc>
        <w:tc>
          <w:tcPr>
            <w:tcW w:w="0" w:type="auto"/>
          </w:tcPr>
          <w:p w14:paraId="5F5C8383"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16.4.1.2 - Tx timing 2 Rx with TT</w:t>
            </w:r>
          </w:p>
        </w:tc>
        <w:tc>
          <w:tcPr>
            <w:tcW w:w="0" w:type="auto"/>
          </w:tcPr>
          <w:p w14:paraId="7B2E17BF" w14:textId="77777777" w:rsidR="00EE43FE" w:rsidRPr="00555B45" w:rsidRDefault="00EE43FE" w:rsidP="00A47A96">
            <w:pPr>
              <w:pStyle w:val="TAL"/>
              <w:rPr>
                <w:sz w:val="16"/>
              </w:rPr>
            </w:pPr>
            <w:r>
              <w:rPr>
                <w:sz w:val="16"/>
              </w:rPr>
              <w:t>Huawei, Hisilicon</w:t>
            </w:r>
          </w:p>
        </w:tc>
        <w:tc>
          <w:tcPr>
            <w:tcW w:w="0" w:type="auto"/>
          </w:tcPr>
          <w:p w14:paraId="3251EE74" w14:textId="77777777" w:rsidR="00EE43FE" w:rsidRPr="00555B45" w:rsidRDefault="00EE43FE" w:rsidP="00A47A96">
            <w:pPr>
              <w:pStyle w:val="TAL"/>
              <w:rPr>
                <w:sz w:val="16"/>
              </w:rPr>
            </w:pPr>
            <w:r>
              <w:rPr>
                <w:sz w:val="16"/>
              </w:rPr>
              <w:t>agreed</w:t>
            </w:r>
          </w:p>
        </w:tc>
        <w:tc>
          <w:tcPr>
            <w:tcW w:w="0" w:type="auto"/>
          </w:tcPr>
          <w:p w14:paraId="0C35998E" w14:textId="77777777" w:rsidR="00EE43FE" w:rsidRPr="00555B45" w:rsidRDefault="00EE43FE" w:rsidP="00A47A96">
            <w:pPr>
              <w:pStyle w:val="TAL"/>
              <w:rPr>
                <w:sz w:val="16"/>
              </w:rPr>
            </w:pPr>
            <w:r>
              <w:rPr>
                <w:sz w:val="16"/>
              </w:rPr>
              <w:t>R5-226141</w:t>
            </w:r>
          </w:p>
        </w:tc>
        <w:tc>
          <w:tcPr>
            <w:tcW w:w="0" w:type="auto"/>
          </w:tcPr>
          <w:p w14:paraId="7F50A603" w14:textId="77777777" w:rsidR="00EE43FE" w:rsidRPr="00555B45" w:rsidRDefault="00EE43FE" w:rsidP="00A47A96">
            <w:pPr>
              <w:pStyle w:val="TAL"/>
              <w:rPr>
                <w:sz w:val="16"/>
              </w:rPr>
            </w:pPr>
            <w:r>
              <w:rPr>
                <w:sz w:val="16"/>
              </w:rPr>
              <w:t>-</w:t>
            </w:r>
          </w:p>
        </w:tc>
      </w:tr>
      <w:tr w:rsidR="00EE43FE" w14:paraId="5C3AA167" w14:textId="77777777" w:rsidTr="00A47A96">
        <w:tc>
          <w:tcPr>
            <w:tcW w:w="0" w:type="auto"/>
          </w:tcPr>
          <w:p w14:paraId="48F8AB7A" w14:textId="77777777" w:rsidR="00EE43FE" w:rsidRPr="00555B45" w:rsidRDefault="00EE43FE" w:rsidP="00A47A96">
            <w:pPr>
              <w:pStyle w:val="TAL"/>
              <w:rPr>
                <w:sz w:val="16"/>
              </w:rPr>
            </w:pPr>
            <w:r>
              <w:rPr>
                <w:sz w:val="16"/>
              </w:rPr>
              <w:t>R5-228024</w:t>
            </w:r>
          </w:p>
        </w:tc>
        <w:tc>
          <w:tcPr>
            <w:tcW w:w="0" w:type="auto"/>
          </w:tcPr>
          <w:p w14:paraId="06D73733"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16.5.2.2 - SSB BFR 2 Rx with TT</w:t>
            </w:r>
          </w:p>
        </w:tc>
        <w:tc>
          <w:tcPr>
            <w:tcW w:w="0" w:type="auto"/>
          </w:tcPr>
          <w:p w14:paraId="096D44C5" w14:textId="77777777" w:rsidR="00EE43FE" w:rsidRPr="00555B45" w:rsidRDefault="00EE43FE" w:rsidP="00A47A96">
            <w:pPr>
              <w:pStyle w:val="TAL"/>
              <w:rPr>
                <w:sz w:val="16"/>
              </w:rPr>
            </w:pPr>
            <w:r>
              <w:rPr>
                <w:sz w:val="16"/>
              </w:rPr>
              <w:t>Huawei, Hisilicon</w:t>
            </w:r>
          </w:p>
        </w:tc>
        <w:tc>
          <w:tcPr>
            <w:tcW w:w="0" w:type="auto"/>
          </w:tcPr>
          <w:p w14:paraId="3FF3F79B" w14:textId="77777777" w:rsidR="00EE43FE" w:rsidRPr="00555B45" w:rsidRDefault="00EE43FE" w:rsidP="00A47A96">
            <w:pPr>
              <w:pStyle w:val="TAL"/>
              <w:rPr>
                <w:sz w:val="16"/>
              </w:rPr>
            </w:pPr>
            <w:r>
              <w:rPr>
                <w:sz w:val="16"/>
              </w:rPr>
              <w:t>agreed</w:t>
            </w:r>
          </w:p>
        </w:tc>
        <w:tc>
          <w:tcPr>
            <w:tcW w:w="0" w:type="auto"/>
          </w:tcPr>
          <w:p w14:paraId="0D6EDE70" w14:textId="77777777" w:rsidR="00EE43FE" w:rsidRPr="00555B45" w:rsidRDefault="00EE43FE" w:rsidP="00A47A96">
            <w:pPr>
              <w:pStyle w:val="TAL"/>
              <w:rPr>
                <w:sz w:val="16"/>
              </w:rPr>
            </w:pPr>
            <w:r>
              <w:rPr>
                <w:sz w:val="16"/>
              </w:rPr>
              <w:t>R5-226151</w:t>
            </w:r>
          </w:p>
        </w:tc>
        <w:tc>
          <w:tcPr>
            <w:tcW w:w="0" w:type="auto"/>
          </w:tcPr>
          <w:p w14:paraId="71581C17" w14:textId="77777777" w:rsidR="00EE43FE" w:rsidRPr="00555B45" w:rsidRDefault="00EE43FE" w:rsidP="00A47A96">
            <w:pPr>
              <w:pStyle w:val="TAL"/>
              <w:rPr>
                <w:sz w:val="16"/>
              </w:rPr>
            </w:pPr>
            <w:r>
              <w:rPr>
                <w:sz w:val="16"/>
              </w:rPr>
              <w:t>-</w:t>
            </w:r>
          </w:p>
        </w:tc>
      </w:tr>
      <w:tr w:rsidR="00EE43FE" w14:paraId="52E22293" w14:textId="77777777" w:rsidTr="00A47A96">
        <w:tc>
          <w:tcPr>
            <w:tcW w:w="0" w:type="auto"/>
          </w:tcPr>
          <w:p w14:paraId="504EE0C8" w14:textId="77777777" w:rsidR="00EE43FE" w:rsidRPr="00555B45" w:rsidRDefault="00EE43FE" w:rsidP="00A47A96">
            <w:pPr>
              <w:pStyle w:val="TAL"/>
              <w:rPr>
                <w:sz w:val="16"/>
              </w:rPr>
            </w:pPr>
            <w:r>
              <w:rPr>
                <w:sz w:val="16"/>
              </w:rPr>
              <w:t>R5-228025</w:t>
            </w:r>
          </w:p>
        </w:tc>
        <w:tc>
          <w:tcPr>
            <w:tcW w:w="0" w:type="auto"/>
          </w:tcPr>
          <w:p w14:paraId="7D1235DD"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16.6.4.2 - L1-RSRP non-DRX 2 Rx with TT</w:t>
            </w:r>
          </w:p>
        </w:tc>
        <w:tc>
          <w:tcPr>
            <w:tcW w:w="0" w:type="auto"/>
          </w:tcPr>
          <w:p w14:paraId="3EA95DFD" w14:textId="77777777" w:rsidR="00EE43FE" w:rsidRPr="00555B45" w:rsidRDefault="00EE43FE" w:rsidP="00A47A96">
            <w:pPr>
              <w:pStyle w:val="TAL"/>
              <w:rPr>
                <w:sz w:val="16"/>
              </w:rPr>
            </w:pPr>
            <w:r>
              <w:rPr>
                <w:sz w:val="16"/>
              </w:rPr>
              <w:t>Huawei, Hisilicon</w:t>
            </w:r>
          </w:p>
        </w:tc>
        <w:tc>
          <w:tcPr>
            <w:tcW w:w="0" w:type="auto"/>
          </w:tcPr>
          <w:p w14:paraId="028792BF" w14:textId="77777777" w:rsidR="00EE43FE" w:rsidRPr="00555B45" w:rsidRDefault="00EE43FE" w:rsidP="00A47A96">
            <w:pPr>
              <w:pStyle w:val="TAL"/>
              <w:rPr>
                <w:sz w:val="16"/>
              </w:rPr>
            </w:pPr>
            <w:r>
              <w:rPr>
                <w:sz w:val="16"/>
              </w:rPr>
              <w:t>agreed</w:t>
            </w:r>
          </w:p>
        </w:tc>
        <w:tc>
          <w:tcPr>
            <w:tcW w:w="0" w:type="auto"/>
          </w:tcPr>
          <w:p w14:paraId="26156914" w14:textId="77777777" w:rsidR="00EE43FE" w:rsidRPr="00555B45" w:rsidRDefault="00EE43FE" w:rsidP="00A47A96">
            <w:pPr>
              <w:pStyle w:val="TAL"/>
              <w:rPr>
                <w:sz w:val="16"/>
              </w:rPr>
            </w:pPr>
            <w:r>
              <w:rPr>
                <w:sz w:val="16"/>
              </w:rPr>
              <w:t>R5-226161</w:t>
            </w:r>
          </w:p>
        </w:tc>
        <w:tc>
          <w:tcPr>
            <w:tcW w:w="0" w:type="auto"/>
          </w:tcPr>
          <w:p w14:paraId="1E6CE6E2" w14:textId="77777777" w:rsidR="00EE43FE" w:rsidRPr="00555B45" w:rsidRDefault="00EE43FE" w:rsidP="00A47A96">
            <w:pPr>
              <w:pStyle w:val="TAL"/>
              <w:rPr>
                <w:sz w:val="16"/>
              </w:rPr>
            </w:pPr>
            <w:r>
              <w:rPr>
                <w:sz w:val="16"/>
              </w:rPr>
              <w:t>-</w:t>
            </w:r>
          </w:p>
        </w:tc>
      </w:tr>
      <w:tr w:rsidR="00EE43FE" w14:paraId="26B43537" w14:textId="77777777" w:rsidTr="00A47A96">
        <w:tc>
          <w:tcPr>
            <w:tcW w:w="0" w:type="auto"/>
          </w:tcPr>
          <w:p w14:paraId="48553D44" w14:textId="77777777" w:rsidR="00EE43FE" w:rsidRPr="00555B45" w:rsidRDefault="00EE43FE" w:rsidP="00A47A96">
            <w:pPr>
              <w:pStyle w:val="TAL"/>
              <w:rPr>
                <w:sz w:val="16"/>
              </w:rPr>
            </w:pPr>
            <w:r>
              <w:rPr>
                <w:sz w:val="16"/>
              </w:rPr>
              <w:t>R5-228026</w:t>
            </w:r>
          </w:p>
        </w:tc>
        <w:tc>
          <w:tcPr>
            <w:tcW w:w="0" w:type="auto"/>
          </w:tcPr>
          <w:p w14:paraId="091C27B5"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16.6.4.4 - L1-RSRP DRX 2 Rx with TT</w:t>
            </w:r>
          </w:p>
        </w:tc>
        <w:tc>
          <w:tcPr>
            <w:tcW w:w="0" w:type="auto"/>
          </w:tcPr>
          <w:p w14:paraId="182C019B" w14:textId="77777777" w:rsidR="00EE43FE" w:rsidRPr="00555B45" w:rsidRDefault="00EE43FE" w:rsidP="00A47A96">
            <w:pPr>
              <w:pStyle w:val="TAL"/>
              <w:rPr>
                <w:sz w:val="16"/>
              </w:rPr>
            </w:pPr>
            <w:r>
              <w:rPr>
                <w:sz w:val="16"/>
              </w:rPr>
              <w:t>Huawei, Hisilicon</w:t>
            </w:r>
          </w:p>
        </w:tc>
        <w:tc>
          <w:tcPr>
            <w:tcW w:w="0" w:type="auto"/>
          </w:tcPr>
          <w:p w14:paraId="6B464949" w14:textId="77777777" w:rsidR="00EE43FE" w:rsidRPr="00555B45" w:rsidRDefault="00EE43FE" w:rsidP="00A47A96">
            <w:pPr>
              <w:pStyle w:val="TAL"/>
              <w:rPr>
                <w:sz w:val="16"/>
              </w:rPr>
            </w:pPr>
            <w:r>
              <w:rPr>
                <w:sz w:val="16"/>
              </w:rPr>
              <w:t>agreed</w:t>
            </w:r>
          </w:p>
        </w:tc>
        <w:tc>
          <w:tcPr>
            <w:tcW w:w="0" w:type="auto"/>
          </w:tcPr>
          <w:p w14:paraId="02765548" w14:textId="77777777" w:rsidR="00EE43FE" w:rsidRPr="00555B45" w:rsidRDefault="00EE43FE" w:rsidP="00A47A96">
            <w:pPr>
              <w:pStyle w:val="TAL"/>
              <w:rPr>
                <w:sz w:val="16"/>
              </w:rPr>
            </w:pPr>
            <w:r>
              <w:rPr>
                <w:sz w:val="16"/>
              </w:rPr>
              <w:t>R5-226163</w:t>
            </w:r>
          </w:p>
        </w:tc>
        <w:tc>
          <w:tcPr>
            <w:tcW w:w="0" w:type="auto"/>
          </w:tcPr>
          <w:p w14:paraId="10B26408" w14:textId="77777777" w:rsidR="00EE43FE" w:rsidRPr="00555B45" w:rsidRDefault="00EE43FE" w:rsidP="00A47A96">
            <w:pPr>
              <w:pStyle w:val="TAL"/>
              <w:rPr>
                <w:sz w:val="16"/>
              </w:rPr>
            </w:pPr>
            <w:r>
              <w:rPr>
                <w:sz w:val="16"/>
              </w:rPr>
              <w:t>-</w:t>
            </w:r>
          </w:p>
        </w:tc>
      </w:tr>
      <w:tr w:rsidR="00EE43FE" w14:paraId="54AC730F" w14:textId="77777777" w:rsidTr="00A47A96">
        <w:tc>
          <w:tcPr>
            <w:tcW w:w="0" w:type="auto"/>
          </w:tcPr>
          <w:p w14:paraId="6A6A5333" w14:textId="77777777" w:rsidR="00EE43FE" w:rsidRPr="00555B45" w:rsidRDefault="00EE43FE" w:rsidP="00A47A96">
            <w:pPr>
              <w:pStyle w:val="TAL"/>
              <w:rPr>
                <w:sz w:val="16"/>
              </w:rPr>
            </w:pPr>
            <w:r>
              <w:rPr>
                <w:sz w:val="16"/>
              </w:rPr>
              <w:t>R5-228027</w:t>
            </w:r>
          </w:p>
        </w:tc>
        <w:tc>
          <w:tcPr>
            <w:tcW w:w="0" w:type="auto"/>
          </w:tcPr>
          <w:p w14:paraId="0C06ABAA" w14:textId="77777777" w:rsidR="00EE43FE" w:rsidRPr="00555B45" w:rsidRDefault="00EE43FE" w:rsidP="00A47A96">
            <w:pPr>
              <w:pStyle w:val="TAL"/>
              <w:rPr>
                <w:sz w:val="16"/>
              </w:rPr>
            </w:pPr>
            <w:r>
              <w:rPr>
                <w:sz w:val="16"/>
              </w:rPr>
              <w:t xml:space="preserve">Corrections to SA FR1 </w:t>
            </w:r>
            <w:proofErr w:type="spellStart"/>
            <w:r>
              <w:rPr>
                <w:sz w:val="16"/>
              </w:rPr>
              <w:t>SCell</w:t>
            </w:r>
            <w:proofErr w:type="spellEnd"/>
            <w:r>
              <w:rPr>
                <w:sz w:val="16"/>
              </w:rPr>
              <w:t xml:space="preserve"> activation and deactivation delay TCs 6.5.3.1, 6.5.3.2 and 6.5.3.3</w:t>
            </w:r>
          </w:p>
        </w:tc>
        <w:tc>
          <w:tcPr>
            <w:tcW w:w="0" w:type="auto"/>
          </w:tcPr>
          <w:p w14:paraId="76F44DF4" w14:textId="77777777" w:rsidR="00EE43FE" w:rsidRPr="00555B45" w:rsidRDefault="00EE43FE" w:rsidP="00A47A96">
            <w:pPr>
              <w:pStyle w:val="TAL"/>
              <w:rPr>
                <w:sz w:val="16"/>
              </w:rPr>
            </w:pPr>
            <w:r>
              <w:rPr>
                <w:sz w:val="16"/>
              </w:rPr>
              <w:t>Keysight Technologies UK Ltd</w:t>
            </w:r>
          </w:p>
        </w:tc>
        <w:tc>
          <w:tcPr>
            <w:tcW w:w="0" w:type="auto"/>
          </w:tcPr>
          <w:p w14:paraId="155F887F" w14:textId="77777777" w:rsidR="00EE43FE" w:rsidRPr="00555B45" w:rsidRDefault="00EE43FE" w:rsidP="00A47A96">
            <w:pPr>
              <w:pStyle w:val="TAL"/>
              <w:rPr>
                <w:sz w:val="16"/>
              </w:rPr>
            </w:pPr>
            <w:r>
              <w:rPr>
                <w:sz w:val="16"/>
              </w:rPr>
              <w:t>agreed</w:t>
            </w:r>
          </w:p>
        </w:tc>
        <w:tc>
          <w:tcPr>
            <w:tcW w:w="0" w:type="auto"/>
          </w:tcPr>
          <w:p w14:paraId="0D04378C" w14:textId="77777777" w:rsidR="00EE43FE" w:rsidRPr="00555B45" w:rsidRDefault="00EE43FE" w:rsidP="00A47A96">
            <w:pPr>
              <w:pStyle w:val="TAL"/>
              <w:rPr>
                <w:sz w:val="16"/>
              </w:rPr>
            </w:pPr>
            <w:r>
              <w:rPr>
                <w:sz w:val="16"/>
              </w:rPr>
              <w:t>R5-227338</w:t>
            </w:r>
          </w:p>
        </w:tc>
        <w:tc>
          <w:tcPr>
            <w:tcW w:w="0" w:type="auto"/>
          </w:tcPr>
          <w:p w14:paraId="75D3AD4E" w14:textId="77777777" w:rsidR="00EE43FE" w:rsidRPr="00555B45" w:rsidRDefault="00EE43FE" w:rsidP="00A47A96">
            <w:pPr>
              <w:pStyle w:val="TAL"/>
              <w:rPr>
                <w:sz w:val="16"/>
              </w:rPr>
            </w:pPr>
            <w:r>
              <w:rPr>
                <w:sz w:val="16"/>
              </w:rPr>
              <w:t>-</w:t>
            </w:r>
          </w:p>
        </w:tc>
      </w:tr>
      <w:tr w:rsidR="00EE43FE" w14:paraId="7B80D5AF" w14:textId="77777777" w:rsidTr="00A47A96">
        <w:tc>
          <w:tcPr>
            <w:tcW w:w="0" w:type="auto"/>
          </w:tcPr>
          <w:p w14:paraId="76C6EBAD" w14:textId="77777777" w:rsidR="00EE43FE" w:rsidRPr="00555B45" w:rsidRDefault="00EE43FE" w:rsidP="00A47A96">
            <w:pPr>
              <w:pStyle w:val="TAL"/>
              <w:rPr>
                <w:sz w:val="16"/>
              </w:rPr>
            </w:pPr>
            <w:r>
              <w:rPr>
                <w:sz w:val="16"/>
              </w:rPr>
              <w:t>R5-228028</w:t>
            </w:r>
          </w:p>
        </w:tc>
        <w:tc>
          <w:tcPr>
            <w:tcW w:w="0" w:type="auto"/>
          </w:tcPr>
          <w:p w14:paraId="484C34E6" w14:textId="77777777" w:rsidR="00EE43FE" w:rsidRPr="00555B45" w:rsidRDefault="00EE43FE" w:rsidP="00A47A96">
            <w:pPr>
              <w:pStyle w:val="TAL"/>
              <w:rPr>
                <w:sz w:val="16"/>
              </w:rPr>
            </w:pPr>
            <w:r>
              <w:rPr>
                <w:sz w:val="16"/>
              </w:rPr>
              <w:t>Updates to L1-RSRP SA FR1 test cases</w:t>
            </w:r>
          </w:p>
        </w:tc>
        <w:tc>
          <w:tcPr>
            <w:tcW w:w="0" w:type="auto"/>
          </w:tcPr>
          <w:p w14:paraId="2E962882" w14:textId="77777777" w:rsidR="00EE43FE" w:rsidRPr="00555B45" w:rsidRDefault="00EE43FE" w:rsidP="00A47A96">
            <w:pPr>
              <w:pStyle w:val="TAL"/>
              <w:rPr>
                <w:sz w:val="16"/>
              </w:rPr>
            </w:pPr>
            <w:r>
              <w:rPr>
                <w:sz w:val="16"/>
              </w:rPr>
              <w:t>Keysight Technologies UK Ltd</w:t>
            </w:r>
          </w:p>
        </w:tc>
        <w:tc>
          <w:tcPr>
            <w:tcW w:w="0" w:type="auto"/>
          </w:tcPr>
          <w:p w14:paraId="519CCB9B" w14:textId="77777777" w:rsidR="00EE43FE" w:rsidRPr="00555B45" w:rsidRDefault="00EE43FE" w:rsidP="00A47A96">
            <w:pPr>
              <w:pStyle w:val="TAL"/>
              <w:rPr>
                <w:sz w:val="16"/>
              </w:rPr>
            </w:pPr>
            <w:r>
              <w:rPr>
                <w:sz w:val="16"/>
              </w:rPr>
              <w:t>agreed</w:t>
            </w:r>
          </w:p>
        </w:tc>
        <w:tc>
          <w:tcPr>
            <w:tcW w:w="0" w:type="auto"/>
          </w:tcPr>
          <w:p w14:paraId="073BE4FC" w14:textId="77777777" w:rsidR="00EE43FE" w:rsidRPr="00555B45" w:rsidRDefault="00EE43FE" w:rsidP="00A47A96">
            <w:pPr>
              <w:pStyle w:val="TAL"/>
              <w:rPr>
                <w:sz w:val="16"/>
              </w:rPr>
            </w:pPr>
            <w:r>
              <w:rPr>
                <w:sz w:val="16"/>
              </w:rPr>
              <w:t>R5-227346</w:t>
            </w:r>
          </w:p>
        </w:tc>
        <w:tc>
          <w:tcPr>
            <w:tcW w:w="0" w:type="auto"/>
          </w:tcPr>
          <w:p w14:paraId="1FCC4BB3" w14:textId="77777777" w:rsidR="00EE43FE" w:rsidRPr="00555B45" w:rsidRDefault="00EE43FE" w:rsidP="00A47A96">
            <w:pPr>
              <w:pStyle w:val="TAL"/>
              <w:rPr>
                <w:sz w:val="16"/>
              </w:rPr>
            </w:pPr>
            <w:r>
              <w:rPr>
                <w:sz w:val="16"/>
              </w:rPr>
              <w:t>-</w:t>
            </w:r>
          </w:p>
        </w:tc>
      </w:tr>
      <w:tr w:rsidR="00EE43FE" w14:paraId="76400714" w14:textId="77777777" w:rsidTr="00A47A96">
        <w:tc>
          <w:tcPr>
            <w:tcW w:w="0" w:type="auto"/>
          </w:tcPr>
          <w:p w14:paraId="18929B9A" w14:textId="77777777" w:rsidR="00EE43FE" w:rsidRPr="00555B45" w:rsidRDefault="00EE43FE" w:rsidP="00A47A96">
            <w:pPr>
              <w:pStyle w:val="TAL"/>
              <w:rPr>
                <w:sz w:val="16"/>
              </w:rPr>
            </w:pPr>
            <w:r>
              <w:rPr>
                <w:sz w:val="16"/>
              </w:rPr>
              <w:t>R5-228029</w:t>
            </w:r>
          </w:p>
        </w:tc>
        <w:tc>
          <w:tcPr>
            <w:tcW w:w="0" w:type="auto"/>
          </w:tcPr>
          <w:p w14:paraId="4B6834B1" w14:textId="77777777" w:rsidR="00EE43FE" w:rsidRPr="00555B45" w:rsidRDefault="00EE43FE" w:rsidP="00A47A96">
            <w:pPr>
              <w:pStyle w:val="TAL"/>
              <w:rPr>
                <w:sz w:val="16"/>
              </w:rPr>
            </w:pPr>
            <w:r>
              <w:rPr>
                <w:sz w:val="16"/>
              </w:rPr>
              <w:t>Updates to L1-RSRP NSA FR2 test cases</w:t>
            </w:r>
          </w:p>
        </w:tc>
        <w:tc>
          <w:tcPr>
            <w:tcW w:w="0" w:type="auto"/>
          </w:tcPr>
          <w:p w14:paraId="77BA4AA8" w14:textId="77777777" w:rsidR="00EE43FE" w:rsidRPr="00555B45" w:rsidRDefault="00EE43FE" w:rsidP="00A47A96">
            <w:pPr>
              <w:pStyle w:val="TAL"/>
              <w:rPr>
                <w:sz w:val="16"/>
              </w:rPr>
            </w:pPr>
            <w:r>
              <w:rPr>
                <w:sz w:val="16"/>
              </w:rPr>
              <w:t>Keysight Technologies UK Ltd</w:t>
            </w:r>
          </w:p>
        </w:tc>
        <w:tc>
          <w:tcPr>
            <w:tcW w:w="0" w:type="auto"/>
          </w:tcPr>
          <w:p w14:paraId="40CEFF80" w14:textId="77777777" w:rsidR="00EE43FE" w:rsidRPr="00555B45" w:rsidRDefault="00EE43FE" w:rsidP="00A47A96">
            <w:pPr>
              <w:pStyle w:val="TAL"/>
              <w:rPr>
                <w:sz w:val="16"/>
              </w:rPr>
            </w:pPr>
            <w:r>
              <w:rPr>
                <w:sz w:val="16"/>
              </w:rPr>
              <w:t>agreed</w:t>
            </w:r>
          </w:p>
        </w:tc>
        <w:tc>
          <w:tcPr>
            <w:tcW w:w="0" w:type="auto"/>
          </w:tcPr>
          <w:p w14:paraId="602C9DB3" w14:textId="77777777" w:rsidR="00EE43FE" w:rsidRPr="00555B45" w:rsidRDefault="00EE43FE" w:rsidP="00A47A96">
            <w:pPr>
              <w:pStyle w:val="TAL"/>
              <w:rPr>
                <w:sz w:val="16"/>
              </w:rPr>
            </w:pPr>
            <w:r>
              <w:rPr>
                <w:sz w:val="16"/>
              </w:rPr>
              <w:t>R5-227345</w:t>
            </w:r>
          </w:p>
        </w:tc>
        <w:tc>
          <w:tcPr>
            <w:tcW w:w="0" w:type="auto"/>
          </w:tcPr>
          <w:p w14:paraId="2AAAD1D1" w14:textId="77777777" w:rsidR="00EE43FE" w:rsidRPr="00555B45" w:rsidRDefault="00EE43FE" w:rsidP="00A47A96">
            <w:pPr>
              <w:pStyle w:val="TAL"/>
              <w:rPr>
                <w:sz w:val="16"/>
              </w:rPr>
            </w:pPr>
            <w:r>
              <w:rPr>
                <w:sz w:val="16"/>
              </w:rPr>
              <w:t>-</w:t>
            </w:r>
          </w:p>
        </w:tc>
      </w:tr>
      <w:tr w:rsidR="00EE43FE" w14:paraId="792FCD71" w14:textId="77777777" w:rsidTr="00A47A96">
        <w:tc>
          <w:tcPr>
            <w:tcW w:w="0" w:type="auto"/>
          </w:tcPr>
          <w:p w14:paraId="115C8766" w14:textId="77777777" w:rsidR="00EE43FE" w:rsidRPr="00555B45" w:rsidRDefault="00EE43FE" w:rsidP="00A47A96">
            <w:pPr>
              <w:pStyle w:val="TAL"/>
              <w:rPr>
                <w:sz w:val="16"/>
              </w:rPr>
            </w:pPr>
            <w:r>
              <w:rPr>
                <w:sz w:val="16"/>
              </w:rPr>
              <w:t>R5-228030</w:t>
            </w:r>
          </w:p>
        </w:tc>
        <w:tc>
          <w:tcPr>
            <w:tcW w:w="0" w:type="auto"/>
          </w:tcPr>
          <w:p w14:paraId="25C314B8" w14:textId="77777777" w:rsidR="00EE43FE" w:rsidRPr="00555B45" w:rsidRDefault="00EE43FE" w:rsidP="00A47A96">
            <w:pPr>
              <w:pStyle w:val="TAL"/>
              <w:rPr>
                <w:sz w:val="16"/>
              </w:rPr>
            </w:pPr>
            <w:r>
              <w:rPr>
                <w:sz w:val="16"/>
              </w:rPr>
              <w:t xml:space="preserve">Update to R17 NR HST FR1 </w:t>
            </w:r>
            <w:proofErr w:type="spellStart"/>
            <w:r>
              <w:rPr>
                <w:sz w:val="16"/>
              </w:rPr>
              <w:t>enh</w:t>
            </w:r>
            <w:proofErr w:type="spellEnd"/>
            <w:r>
              <w:rPr>
                <w:sz w:val="16"/>
              </w:rPr>
              <w:t xml:space="preserve"> test cases applicability</w:t>
            </w:r>
          </w:p>
        </w:tc>
        <w:tc>
          <w:tcPr>
            <w:tcW w:w="0" w:type="auto"/>
          </w:tcPr>
          <w:p w14:paraId="47FEA751" w14:textId="77777777" w:rsidR="00EE43FE" w:rsidRPr="00555B45" w:rsidRDefault="00EE43FE" w:rsidP="00A47A96">
            <w:pPr>
              <w:pStyle w:val="TAL"/>
              <w:rPr>
                <w:sz w:val="16"/>
              </w:rPr>
            </w:pPr>
            <w:r>
              <w:rPr>
                <w:sz w:val="16"/>
              </w:rPr>
              <w:t>CMCC, Ericsson</w:t>
            </w:r>
          </w:p>
        </w:tc>
        <w:tc>
          <w:tcPr>
            <w:tcW w:w="0" w:type="auto"/>
          </w:tcPr>
          <w:p w14:paraId="0F65AB6A" w14:textId="77777777" w:rsidR="00EE43FE" w:rsidRPr="00555B45" w:rsidRDefault="00EE43FE" w:rsidP="00A47A96">
            <w:pPr>
              <w:pStyle w:val="TAL"/>
              <w:rPr>
                <w:sz w:val="16"/>
              </w:rPr>
            </w:pPr>
            <w:r>
              <w:rPr>
                <w:sz w:val="16"/>
              </w:rPr>
              <w:t>agreed</w:t>
            </w:r>
          </w:p>
        </w:tc>
        <w:tc>
          <w:tcPr>
            <w:tcW w:w="0" w:type="auto"/>
          </w:tcPr>
          <w:p w14:paraId="4A6DC4F1" w14:textId="77777777" w:rsidR="00EE43FE" w:rsidRPr="00555B45" w:rsidRDefault="00EE43FE" w:rsidP="00A47A96">
            <w:pPr>
              <w:pStyle w:val="TAL"/>
              <w:rPr>
                <w:sz w:val="16"/>
              </w:rPr>
            </w:pPr>
            <w:r>
              <w:rPr>
                <w:sz w:val="16"/>
              </w:rPr>
              <w:t>R5-226337</w:t>
            </w:r>
          </w:p>
        </w:tc>
        <w:tc>
          <w:tcPr>
            <w:tcW w:w="0" w:type="auto"/>
          </w:tcPr>
          <w:p w14:paraId="70293DAB" w14:textId="77777777" w:rsidR="00EE43FE" w:rsidRPr="00555B45" w:rsidRDefault="00EE43FE" w:rsidP="00A47A96">
            <w:pPr>
              <w:pStyle w:val="TAL"/>
              <w:rPr>
                <w:sz w:val="16"/>
              </w:rPr>
            </w:pPr>
            <w:r>
              <w:rPr>
                <w:sz w:val="16"/>
              </w:rPr>
              <w:t>-</w:t>
            </w:r>
          </w:p>
        </w:tc>
      </w:tr>
      <w:tr w:rsidR="00EE43FE" w14:paraId="4BB0A217" w14:textId="77777777" w:rsidTr="00A47A96">
        <w:tc>
          <w:tcPr>
            <w:tcW w:w="0" w:type="auto"/>
          </w:tcPr>
          <w:p w14:paraId="39E95FDD" w14:textId="77777777" w:rsidR="00EE43FE" w:rsidRPr="00555B45" w:rsidRDefault="00EE43FE" w:rsidP="00A47A96">
            <w:pPr>
              <w:pStyle w:val="TAL"/>
              <w:rPr>
                <w:sz w:val="16"/>
              </w:rPr>
            </w:pPr>
            <w:r>
              <w:rPr>
                <w:sz w:val="16"/>
              </w:rPr>
              <w:t>R5-228031</w:t>
            </w:r>
          </w:p>
        </w:tc>
        <w:tc>
          <w:tcPr>
            <w:tcW w:w="0" w:type="auto"/>
          </w:tcPr>
          <w:p w14:paraId="490F65D8" w14:textId="77777777" w:rsidR="00EE43FE" w:rsidRPr="00555B45" w:rsidRDefault="00EE43FE" w:rsidP="00A47A96">
            <w:pPr>
              <w:pStyle w:val="TAL"/>
              <w:rPr>
                <w:sz w:val="16"/>
              </w:rPr>
            </w:pPr>
            <w:r>
              <w:rPr>
                <w:sz w:val="16"/>
              </w:rPr>
              <w:t>Addition of new Annex Q for Difference of relative phase and power errors</w:t>
            </w:r>
          </w:p>
        </w:tc>
        <w:tc>
          <w:tcPr>
            <w:tcW w:w="0" w:type="auto"/>
          </w:tcPr>
          <w:p w14:paraId="6EC2F106" w14:textId="77777777" w:rsidR="00EE43FE" w:rsidRPr="00555B45" w:rsidRDefault="00EE43FE" w:rsidP="00A47A96">
            <w:pPr>
              <w:pStyle w:val="TAL"/>
              <w:rPr>
                <w:sz w:val="16"/>
              </w:rPr>
            </w:pPr>
            <w:r>
              <w:rPr>
                <w:sz w:val="16"/>
              </w:rPr>
              <w:t>Keysight technologies UK Ltd</w:t>
            </w:r>
          </w:p>
        </w:tc>
        <w:tc>
          <w:tcPr>
            <w:tcW w:w="0" w:type="auto"/>
          </w:tcPr>
          <w:p w14:paraId="47A5600D" w14:textId="77777777" w:rsidR="00EE43FE" w:rsidRPr="00555B45" w:rsidRDefault="00EE43FE" w:rsidP="00A47A96">
            <w:pPr>
              <w:pStyle w:val="TAL"/>
              <w:rPr>
                <w:sz w:val="16"/>
              </w:rPr>
            </w:pPr>
            <w:r>
              <w:rPr>
                <w:sz w:val="16"/>
              </w:rPr>
              <w:t>agreed</w:t>
            </w:r>
          </w:p>
        </w:tc>
        <w:tc>
          <w:tcPr>
            <w:tcW w:w="0" w:type="auto"/>
          </w:tcPr>
          <w:p w14:paraId="2E62A9B7" w14:textId="77777777" w:rsidR="00EE43FE" w:rsidRPr="00555B45" w:rsidRDefault="00EE43FE" w:rsidP="00A47A96">
            <w:pPr>
              <w:pStyle w:val="TAL"/>
              <w:rPr>
                <w:sz w:val="16"/>
              </w:rPr>
            </w:pPr>
            <w:r>
              <w:rPr>
                <w:sz w:val="16"/>
              </w:rPr>
              <w:t>R5-227233</w:t>
            </w:r>
          </w:p>
        </w:tc>
        <w:tc>
          <w:tcPr>
            <w:tcW w:w="0" w:type="auto"/>
          </w:tcPr>
          <w:p w14:paraId="1A15A6E7" w14:textId="77777777" w:rsidR="00EE43FE" w:rsidRPr="00555B45" w:rsidRDefault="00EE43FE" w:rsidP="00A47A96">
            <w:pPr>
              <w:pStyle w:val="TAL"/>
              <w:rPr>
                <w:sz w:val="16"/>
              </w:rPr>
            </w:pPr>
            <w:r>
              <w:rPr>
                <w:sz w:val="16"/>
              </w:rPr>
              <w:t>-</w:t>
            </w:r>
          </w:p>
        </w:tc>
      </w:tr>
      <w:tr w:rsidR="00EE43FE" w14:paraId="7E51C862" w14:textId="77777777" w:rsidTr="00A47A96">
        <w:tc>
          <w:tcPr>
            <w:tcW w:w="0" w:type="auto"/>
          </w:tcPr>
          <w:p w14:paraId="524732B5" w14:textId="77777777" w:rsidR="00EE43FE" w:rsidRPr="00555B45" w:rsidRDefault="00EE43FE" w:rsidP="00A47A96">
            <w:pPr>
              <w:pStyle w:val="TAL"/>
              <w:rPr>
                <w:sz w:val="16"/>
              </w:rPr>
            </w:pPr>
            <w:r>
              <w:rPr>
                <w:sz w:val="16"/>
              </w:rPr>
              <w:t>R5-228032</w:t>
            </w:r>
          </w:p>
        </w:tc>
        <w:tc>
          <w:tcPr>
            <w:tcW w:w="0" w:type="auto"/>
          </w:tcPr>
          <w:p w14:paraId="1071283E" w14:textId="77777777" w:rsidR="00EE43FE" w:rsidRPr="00555B45" w:rsidRDefault="00EE43FE" w:rsidP="00A47A96">
            <w:pPr>
              <w:pStyle w:val="TAL"/>
              <w:rPr>
                <w:sz w:val="16"/>
              </w:rPr>
            </w:pPr>
            <w:r>
              <w:rPr>
                <w:sz w:val="16"/>
              </w:rPr>
              <w:t>Additions to the clarification on intra-band contiguous and non-contiguous EN-DC configurations</w:t>
            </w:r>
          </w:p>
        </w:tc>
        <w:tc>
          <w:tcPr>
            <w:tcW w:w="0" w:type="auto"/>
          </w:tcPr>
          <w:p w14:paraId="602187DF" w14:textId="77777777" w:rsidR="00EE43FE" w:rsidRPr="00555B45" w:rsidRDefault="00EE43FE" w:rsidP="00A47A96">
            <w:pPr>
              <w:pStyle w:val="TAL"/>
              <w:rPr>
                <w:sz w:val="16"/>
              </w:rPr>
            </w:pPr>
            <w:r>
              <w:rPr>
                <w:sz w:val="16"/>
              </w:rPr>
              <w:t>ZTE Corporation</w:t>
            </w:r>
          </w:p>
        </w:tc>
        <w:tc>
          <w:tcPr>
            <w:tcW w:w="0" w:type="auto"/>
          </w:tcPr>
          <w:p w14:paraId="01665C71" w14:textId="77777777" w:rsidR="00EE43FE" w:rsidRPr="00555B45" w:rsidRDefault="00EE43FE" w:rsidP="00A47A96">
            <w:pPr>
              <w:pStyle w:val="TAL"/>
              <w:rPr>
                <w:sz w:val="16"/>
              </w:rPr>
            </w:pPr>
            <w:r>
              <w:rPr>
                <w:sz w:val="16"/>
              </w:rPr>
              <w:t>agreed</w:t>
            </w:r>
          </w:p>
        </w:tc>
        <w:tc>
          <w:tcPr>
            <w:tcW w:w="0" w:type="auto"/>
          </w:tcPr>
          <w:p w14:paraId="4EF51A24" w14:textId="77777777" w:rsidR="00EE43FE" w:rsidRPr="00555B45" w:rsidRDefault="00EE43FE" w:rsidP="00A47A96">
            <w:pPr>
              <w:pStyle w:val="TAL"/>
              <w:rPr>
                <w:sz w:val="16"/>
              </w:rPr>
            </w:pPr>
            <w:r>
              <w:rPr>
                <w:sz w:val="16"/>
              </w:rPr>
              <w:t>R5-227281</w:t>
            </w:r>
          </w:p>
        </w:tc>
        <w:tc>
          <w:tcPr>
            <w:tcW w:w="0" w:type="auto"/>
          </w:tcPr>
          <w:p w14:paraId="2BF8AEAC" w14:textId="77777777" w:rsidR="00EE43FE" w:rsidRPr="00555B45" w:rsidRDefault="00EE43FE" w:rsidP="00A47A96">
            <w:pPr>
              <w:pStyle w:val="TAL"/>
              <w:rPr>
                <w:sz w:val="16"/>
              </w:rPr>
            </w:pPr>
            <w:r>
              <w:rPr>
                <w:sz w:val="16"/>
              </w:rPr>
              <w:t>-</w:t>
            </w:r>
          </w:p>
        </w:tc>
      </w:tr>
      <w:tr w:rsidR="00EE43FE" w14:paraId="62E6BB84" w14:textId="77777777" w:rsidTr="00A47A96">
        <w:tc>
          <w:tcPr>
            <w:tcW w:w="0" w:type="auto"/>
          </w:tcPr>
          <w:p w14:paraId="228157E2" w14:textId="77777777" w:rsidR="00EE43FE" w:rsidRPr="00555B45" w:rsidRDefault="00EE43FE" w:rsidP="00A47A96">
            <w:pPr>
              <w:pStyle w:val="TAL"/>
              <w:rPr>
                <w:sz w:val="16"/>
              </w:rPr>
            </w:pPr>
            <w:r>
              <w:rPr>
                <w:sz w:val="16"/>
              </w:rPr>
              <w:t>R5-228033</w:t>
            </w:r>
          </w:p>
        </w:tc>
        <w:tc>
          <w:tcPr>
            <w:tcW w:w="0" w:type="auto"/>
          </w:tcPr>
          <w:p w14:paraId="57152B61" w14:textId="77777777" w:rsidR="00EE43FE" w:rsidRPr="00555B45" w:rsidRDefault="00EE43FE" w:rsidP="00A47A96">
            <w:pPr>
              <w:pStyle w:val="TAL"/>
              <w:rPr>
                <w:sz w:val="16"/>
              </w:rPr>
            </w:pPr>
            <w:r>
              <w:rPr>
                <w:sz w:val="16"/>
              </w:rPr>
              <w:t>Corrections on intra-band contiguous EN-DC for DC_(n)41</w:t>
            </w:r>
          </w:p>
        </w:tc>
        <w:tc>
          <w:tcPr>
            <w:tcW w:w="0" w:type="auto"/>
          </w:tcPr>
          <w:p w14:paraId="622DFD81" w14:textId="77777777" w:rsidR="00EE43FE" w:rsidRPr="00555B45" w:rsidRDefault="00EE43FE" w:rsidP="00A47A96">
            <w:pPr>
              <w:pStyle w:val="TAL"/>
              <w:rPr>
                <w:sz w:val="16"/>
              </w:rPr>
            </w:pPr>
            <w:r>
              <w:rPr>
                <w:sz w:val="16"/>
              </w:rPr>
              <w:t>ZTE Corporation</w:t>
            </w:r>
          </w:p>
        </w:tc>
        <w:tc>
          <w:tcPr>
            <w:tcW w:w="0" w:type="auto"/>
          </w:tcPr>
          <w:p w14:paraId="196332D4" w14:textId="77777777" w:rsidR="00EE43FE" w:rsidRPr="00555B45" w:rsidRDefault="00EE43FE" w:rsidP="00A47A96">
            <w:pPr>
              <w:pStyle w:val="TAL"/>
              <w:rPr>
                <w:sz w:val="16"/>
              </w:rPr>
            </w:pPr>
            <w:r>
              <w:rPr>
                <w:sz w:val="16"/>
              </w:rPr>
              <w:t>withdrawn</w:t>
            </w:r>
          </w:p>
        </w:tc>
        <w:tc>
          <w:tcPr>
            <w:tcW w:w="0" w:type="auto"/>
          </w:tcPr>
          <w:p w14:paraId="0DA1B740" w14:textId="77777777" w:rsidR="00EE43FE" w:rsidRPr="00555B45" w:rsidRDefault="00EE43FE" w:rsidP="00A47A96">
            <w:pPr>
              <w:pStyle w:val="TAL"/>
              <w:rPr>
                <w:sz w:val="16"/>
              </w:rPr>
            </w:pPr>
            <w:r>
              <w:rPr>
                <w:sz w:val="16"/>
              </w:rPr>
              <w:t>R5-227293</w:t>
            </w:r>
          </w:p>
        </w:tc>
        <w:tc>
          <w:tcPr>
            <w:tcW w:w="0" w:type="auto"/>
          </w:tcPr>
          <w:p w14:paraId="0FFFC9A0" w14:textId="77777777" w:rsidR="00EE43FE" w:rsidRPr="00555B45" w:rsidRDefault="00EE43FE" w:rsidP="00A47A96">
            <w:pPr>
              <w:pStyle w:val="TAL"/>
              <w:rPr>
                <w:sz w:val="16"/>
              </w:rPr>
            </w:pPr>
            <w:r>
              <w:rPr>
                <w:sz w:val="16"/>
              </w:rPr>
              <w:t>-</w:t>
            </w:r>
          </w:p>
        </w:tc>
      </w:tr>
      <w:tr w:rsidR="00EE43FE" w14:paraId="5FD08FD1" w14:textId="77777777" w:rsidTr="00A47A96">
        <w:tc>
          <w:tcPr>
            <w:tcW w:w="0" w:type="auto"/>
          </w:tcPr>
          <w:p w14:paraId="48B4A03A" w14:textId="77777777" w:rsidR="00EE43FE" w:rsidRPr="00555B45" w:rsidRDefault="00EE43FE" w:rsidP="00A47A96">
            <w:pPr>
              <w:pStyle w:val="TAL"/>
              <w:rPr>
                <w:sz w:val="16"/>
              </w:rPr>
            </w:pPr>
            <w:r>
              <w:rPr>
                <w:sz w:val="16"/>
              </w:rPr>
              <w:t>R5-228034</w:t>
            </w:r>
          </w:p>
        </w:tc>
        <w:tc>
          <w:tcPr>
            <w:tcW w:w="0" w:type="auto"/>
          </w:tcPr>
          <w:p w14:paraId="5473B2C7" w14:textId="77777777" w:rsidR="00EE43FE" w:rsidRPr="00555B45" w:rsidRDefault="00EE43FE" w:rsidP="00A47A96">
            <w:pPr>
              <w:pStyle w:val="TAL"/>
              <w:rPr>
                <w:sz w:val="16"/>
              </w:rPr>
            </w:pPr>
            <w:r>
              <w:rPr>
                <w:sz w:val="16"/>
              </w:rPr>
              <w:t xml:space="preserve">LS on applicability of requirements for </w:t>
            </w:r>
            <w:proofErr w:type="spellStart"/>
            <w:r>
              <w:rPr>
                <w:sz w:val="16"/>
              </w:rPr>
              <w:t>RedCap</w:t>
            </w:r>
            <w:proofErr w:type="spellEnd"/>
            <w:r>
              <w:rPr>
                <w:sz w:val="16"/>
              </w:rPr>
              <w:t xml:space="preserve"> UE</w:t>
            </w:r>
          </w:p>
        </w:tc>
        <w:tc>
          <w:tcPr>
            <w:tcW w:w="0" w:type="auto"/>
          </w:tcPr>
          <w:p w14:paraId="759E50BC" w14:textId="77777777" w:rsidR="00EE43FE" w:rsidRPr="00555B45" w:rsidRDefault="00EE43FE" w:rsidP="00A47A96">
            <w:pPr>
              <w:pStyle w:val="TAL"/>
              <w:rPr>
                <w:sz w:val="16"/>
              </w:rPr>
            </w:pPr>
            <w:r>
              <w:rPr>
                <w:sz w:val="16"/>
              </w:rPr>
              <w:t>TSG WG RAN5</w:t>
            </w:r>
          </w:p>
        </w:tc>
        <w:tc>
          <w:tcPr>
            <w:tcW w:w="0" w:type="auto"/>
          </w:tcPr>
          <w:p w14:paraId="558C3155" w14:textId="77777777" w:rsidR="00EE43FE" w:rsidRPr="00555B45" w:rsidRDefault="00EE43FE" w:rsidP="00A47A96">
            <w:pPr>
              <w:pStyle w:val="TAL"/>
              <w:rPr>
                <w:sz w:val="16"/>
              </w:rPr>
            </w:pPr>
            <w:r>
              <w:rPr>
                <w:sz w:val="16"/>
              </w:rPr>
              <w:t>approved</w:t>
            </w:r>
          </w:p>
        </w:tc>
        <w:tc>
          <w:tcPr>
            <w:tcW w:w="0" w:type="auto"/>
          </w:tcPr>
          <w:p w14:paraId="7E4D7F96" w14:textId="77777777" w:rsidR="00EE43FE" w:rsidRPr="00555B45" w:rsidRDefault="00EE43FE" w:rsidP="00A47A96">
            <w:pPr>
              <w:pStyle w:val="TAL"/>
              <w:rPr>
                <w:sz w:val="16"/>
              </w:rPr>
            </w:pPr>
            <w:r>
              <w:rPr>
                <w:sz w:val="16"/>
              </w:rPr>
              <w:t>-</w:t>
            </w:r>
          </w:p>
        </w:tc>
        <w:tc>
          <w:tcPr>
            <w:tcW w:w="0" w:type="auto"/>
          </w:tcPr>
          <w:p w14:paraId="7E24AB67" w14:textId="77777777" w:rsidR="00EE43FE" w:rsidRPr="00555B45" w:rsidRDefault="00EE43FE" w:rsidP="00A47A96">
            <w:pPr>
              <w:pStyle w:val="TAL"/>
              <w:rPr>
                <w:sz w:val="16"/>
              </w:rPr>
            </w:pPr>
            <w:r>
              <w:rPr>
                <w:sz w:val="16"/>
              </w:rPr>
              <w:t>-</w:t>
            </w:r>
          </w:p>
        </w:tc>
      </w:tr>
      <w:tr w:rsidR="00EE43FE" w14:paraId="07EAD094" w14:textId="77777777" w:rsidTr="00A47A96">
        <w:tc>
          <w:tcPr>
            <w:tcW w:w="0" w:type="auto"/>
          </w:tcPr>
          <w:p w14:paraId="5F2A3970" w14:textId="77777777" w:rsidR="00EE43FE" w:rsidRPr="00555B45" w:rsidRDefault="00EE43FE" w:rsidP="00A47A96">
            <w:pPr>
              <w:pStyle w:val="TAL"/>
              <w:rPr>
                <w:sz w:val="16"/>
              </w:rPr>
            </w:pPr>
            <w:r>
              <w:rPr>
                <w:sz w:val="16"/>
              </w:rPr>
              <w:lastRenderedPageBreak/>
              <w:t>R5-228035</w:t>
            </w:r>
          </w:p>
        </w:tc>
        <w:tc>
          <w:tcPr>
            <w:tcW w:w="0" w:type="auto"/>
          </w:tcPr>
          <w:p w14:paraId="71EA68D5" w14:textId="77777777" w:rsidR="00EE43FE" w:rsidRPr="00555B45" w:rsidRDefault="00EE43FE" w:rsidP="00A47A96">
            <w:pPr>
              <w:pStyle w:val="TAL"/>
              <w:rPr>
                <w:sz w:val="16"/>
              </w:rPr>
            </w:pPr>
            <w:r>
              <w:rPr>
                <w:sz w:val="16"/>
              </w:rPr>
              <w:t xml:space="preserve">Correction to </w:t>
            </w:r>
            <w:proofErr w:type="spellStart"/>
            <w:r>
              <w:rPr>
                <w:sz w:val="16"/>
              </w:rPr>
              <w:t>searchSpaces</w:t>
            </w:r>
            <w:proofErr w:type="spellEnd"/>
            <w:r>
              <w:rPr>
                <w:sz w:val="16"/>
              </w:rPr>
              <w:t xml:space="preserve"> in performance for power saving test cases</w:t>
            </w:r>
          </w:p>
        </w:tc>
        <w:tc>
          <w:tcPr>
            <w:tcW w:w="0" w:type="auto"/>
          </w:tcPr>
          <w:p w14:paraId="48C4A9D7" w14:textId="77777777" w:rsidR="00EE43FE" w:rsidRPr="00555B45" w:rsidRDefault="00EE43FE" w:rsidP="00A47A96">
            <w:pPr>
              <w:pStyle w:val="TAL"/>
              <w:rPr>
                <w:sz w:val="16"/>
              </w:rPr>
            </w:pPr>
            <w:r>
              <w:rPr>
                <w:sz w:val="16"/>
              </w:rPr>
              <w:t>Anritsu</w:t>
            </w:r>
          </w:p>
        </w:tc>
        <w:tc>
          <w:tcPr>
            <w:tcW w:w="0" w:type="auto"/>
          </w:tcPr>
          <w:p w14:paraId="3BB47DB0" w14:textId="77777777" w:rsidR="00EE43FE" w:rsidRPr="00555B45" w:rsidRDefault="00EE43FE" w:rsidP="00A47A96">
            <w:pPr>
              <w:pStyle w:val="TAL"/>
              <w:rPr>
                <w:sz w:val="16"/>
              </w:rPr>
            </w:pPr>
            <w:r>
              <w:rPr>
                <w:sz w:val="16"/>
              </w:rPr>
              <w:t>agreed</w:t>
            </w:r>
          </w:p>
        </w:tc>
        <w:tc>
          <w:tcPr>
            <w:tcW w:w="0" w:type="auto"/>
          </w:tcPr>
          <w:p w14:paraId="1646A7F3" w14:textId="77777777" w:rsidR="00EE43FE" w:rsidRPr="00555B45" w:rsidRDefault="00EE43FE" w:rsidP="00A47A96">
            <w:pPr>
              <w:pStyle w:val="TAL"/>
              <w:rPr>
                <w:sz w:val="16"/>
              </w:rPr>
            </w:pPr>
            <w:r>
              <w:rPr>
                <w:sz w:val="16"/>
              </w:rPr>
              <w:t>R5-227090</w:t>
            </w:r>
          </w:p>
        </w:tc>
        <w:tc>
          <w:tcPr>
            <w:tcW w:w="0" w:type="auto"/>
          </w:tcPr>
          <w:p w14:paraId="2FA5D50B" w14:textId="77777777" w:rsidR="00EE43FE" w:rsidRPr="00555B45" w:rsidRDefault="00EE43FE" w:rsidP="00A47A96">
            <w:pPr>
              <w:pStyle w:val="TAL"/>
              <w:rPr>
                <w:sz w:val="16"/>
              </w:rPr>
            </w:pPr>
            <w:r>
              <w:rPr>
                <w:sz w:val="16"/>
              </w:rPr>
              <w:t>-</w:t>
            </w:r>
          </w:p>
        </w:tc>
      </w:tr>
      <w:tr w:rsidR="00EE43FE" w14:paraId="0C4D14A7" w14:textId="77777777" w:rsidTr="00A47A96">
        <w:tc>
          <w:tcPr>
            <w:tcW w:w="0" w:type="auto"/>
          </w:tcPr>
          <w:p w14:paraId="56507F7A" w14:textId="77777777" w:rsidR="00EE43FE" w:rsidRPr="00555B45" w:rsidRDefault="00EE43FE" w:rsidP="00A47A96">
            <w:pPr>
              <w:pStyle w:val="TAL"/>
              <w:rPr>
                <w:sz w:val="16"/>
              </w:rPr>
            </w:pPr>
            <w:r>
              <w:rPr>
                <w:sz w:val="16"/>
              </w:rPr>
              <w:t>R5-228036</w:t>
            </w:r>
          </w:p>
        </w:tc>
        <w:tc>
          <w:tcPr>
            <w:tcW w:w="0" w:type="auto"/>
          </w:tcPr>
          <w:p w14:paraId="6937509F" w14:textId="77777777" w:rsidR="00EE43FE" w:rsidRPr="00555B45" w:rsidRDefault="00EE43FE" w:rsidP="00A47A96">
            <w:pPr>
              <w:pStyle w:val="TAL"/>
              <w:rPr>
                <w:sz w:val="16"/>
              </w:rPr>
            </w:pPr>
            <w:r>
              <w:rPr>
                <w:sz w:val="16"/>
              </w:rPr>
              <w:t xml:space="preserve">Update </w:t>
            </w:r>
            <w:proofErr w:type="spellStart"/>
            <w:r>
              <w:rPr>
                <w:sz w:val="16"/>
              </w:rPr>
              <w:t>PowerSaving</w:t>
            </w:r>
            <w:proofErr w:type="spellEnd"/>
            <w:r>
              <w:rPr>
                <w:sz w:val="16"/>
              </w:rPr>
              <w:t xml:space="preserve"> test cases</w:t>
            </w:r>
          </w:p>
        </w:tc>
        <w:tc>
          <w:tcPr>
            <w:tcW w:w="0" w:type="auto"/>
          </w:tcPr>
          <w:p w14:paraId="0A1CD3C8" w14:textId="77777777" w:rsidR="00EE43FE" w:rsidRPr="00555B45" w:rsidRDefault="00EE43FE" w:rsidP="00A47A96">
            <w:pPr>
              <w:pStyle w:val="TAL"/>
              <w:rPr>
                <w:sz w:val="16"/>
              </w:rPr>
            </w:pPr>
            <w:r>
              <w:rPr>
                <w:sz w:val="16"/>
              </w:rPr>
              <w:t>Keysight Technologies UK Ltd, Anritsu</w:t>
            </w:r>
          </w:p>
        </w:tc>
        <w:tc>
          <w:tcPr>
            <w:tcW w:w="0" w:type="auto"/>
          </w:tcPr>
          <w:p w14:paraId="0EF56857" w14:textId="77777777" w:rsidR="00EE43FE" w:rsidRPr="00555B45" w:rsidRDefault="00EE43FE" w:rsidP="00A47A96">
            <w:pPr>
              <w:pStyle w:val="TAL"/>
              <w:rPr>
                <w:sz w:val="16"/>
              </w:rPr>
            </w:pPr>
            <w:r>
              <w:rPr>
                <w:sz w:val="16"/>
              </w:rPr>
              <w:t>agreed</w:t>
            </w:r>
          </w:p>
        </w:tc>
        <w:tc>
          <w:tcPr>
            <w:tcW w:w="0" w:type="auto"/>
          </w:tcPr>
          <w:p w14:paraId="77B08C6C" w14:textId="77777777" w:rsidR="00EE43FE" w:rsidRPr="00555B45" w:rsidRDefault="00EE43FE" w:rsidP="00A47A96">
            <w:pPr>
              <w:pStyle w:val="TAL"/>
              <w:rPr>
                <w:sz w:val="16"/>
              </w:rPr>
            </w:pPr>
            <w:r>
              <w:rPr>
                <w:sz w:val="16"/>
              </w:rPr>
              <w:t>R5-227333</w:t>
            </w:r>
          </w:p>
        </w:tc>
        <w:tc>
          <w:tcPr>
            <w:tcW w:w="0" w:type="auto"/>
          </w:tcPr>
          <w:p w14:paraId="4B07FBA0" w14:textId="77777777" w:rsidR="00EE43FE" w:rsidRPr="00555B45" w:rsidRDefault="00EE43FE" w:rsidP="00A47A96">
            <w:pPr>
              <w:pStyle w:val="TAL"/>
              <w:rPr>
                <w:sz w:val="16"/>
              </w:rPr>
            </w:pPr>
            <w:r>
              <w:rPr>
                <w:sz w:val="16"/>
              </w:rPr>
              <w:t>-</w:t>
            </w:r>
          </w:p>
        </w:tc>
      </w:tr>
      <w:tr w:rsidR="00EE43FE" w14:paraId="5D1F0E85" w14:textId="77777777" w:rsidTr="00A47A96">
        <w:tc>
          <w:tcPr>
            <w:tcW w:w="0" w:type="auto"/>
          </w:tcPr>
          <w:p w14:paraId="041DF0E3" w14:textId="77777777" w:rsidR="00EE43FE" w:rsidRPr="00555B45" w:rsidRDefault="00EE43FE" w:rsidP="00A47A96">
            <w:pPr>
              <w:pStyle w:val="TAL"/>
              <w:rPr>
                <w:sz w:val="16"/>
              </w:rPr>
            </w:pPr>
            <w:r>
              <w:rPr>
                <w:sz w:val="16"/>
              </w:rPr>
              <w:t>R5-228037</w:t>
            </w:r>
          </w:p>
        </w:tc>
        <w:tc>
          <w:tcPr>
            <w:tcW w:w="0" w:type="auto"/>
          </w:tcPr>
          <w:p w14:paraId="0BAEDA02" w14:textId="77777777" w:rsidR="00EE43FE" w:rsidRPr="00555B45" w:rsidRDefault="00EE43FE" w:rsidP="00A47A96">
            <w:pPr>
              <w:pStyle w:val="TAL"/>
              <w:rPr>
                <w:sz w:val="16"/>
              </w:rPr>
            </w:pPr>
            <w:r>
              <w:rPr>
                <w:sz w:val="16"/>
              </w:rPr>
              <w:t>New test case addition: 6.5.3.1_1 Transmitter Spurious emissions with Power Boost</w:t>
            </w:r>
          </w:p>
        </w:tc>
        <w:tc>
          <w:tcPr>
            <w:tcW w:w="0" w:type="auto"/>
          </w:tcPr>
          <w:p w14:paraId="4DEE3247" w14:textId="77777777" w:rsidR="00EE43FE" w:rsidRPr="00555B45" w:rsidRDefault="00EE43FE" w:rsidP="00A47A96">
            <w:pPr>
              <w:pStyle w:val="TAL"/>
              <w:rPr>
                <w:sz w:val="16"/>
              </w:rPr>
            </w:pPr>
            <w:r>
              <w:rPr>
                <w:sz w:val="16"/>
              </w:rPr>
              <w:t>Keysight technologies UK Ltd</w:t>
            </w:r>
          </w:p>
        </w:tc>
        <w:tc>
          <w:tcPr>
            <w:tcW w:w="0" w:type="auto"/>
          </w:tcPr>
          <w:p w14:paraId="460BA66F" w14:textId="77777777" w:rsidR="00EE43FE" w:rsidRPr="00555B45" w:rsidRDefault="00EE43FE" w:rsidP="00A47A96">
            <w:pPr>
              <w:pStyle w:val="TAL"/>
              <w:rPr>
                <w:sz w:val="16"/>
              </w:rPr>
            </w:pPr>
            <w:r>
              <w:rPr>
                <w:sz w:val="16"/>
              </w:rPr>
              <w:t>agreed</w:t>
            </w:r>
          </w:p>
        </w:tc>
        <w:tc>
          <w:tcPr>
            <w:tcW w:w="0" w:type="auto"/>
          </w:tcPr>
          <w:p w14:paraId="47FCC598" w14:textId="77777777" w:rsidR="00EE43FE" w:rsidRPr="00555B45" w:rsidRDefault="00EE43FE" w:rsidP="00A47A96">
            <w:pPr>
              <w:pStyle w:val="TAL"/>
              <w:rPr>
                <w:sz w:val="16"/>
              </w:rPr>
            </w:pPr>
            <w:r>
              <w:rPr>
                <w:sz w:val="16"/>
              </w:rPr>
              <w:t>R5-226842</w:t>
            </w:r>
          </w:p>
        </w:tc>
        <w:tc>
          <w:tcPr>
            <w:tcW w:w="0" w:type="auto"/>
          </w:tcPr>
          <w:p w14:paraId="473526D2" w14:textId="77777777" w:rsidR="00EE43FE" w:rsidRPr="00555B45" w:rsidRDefault="00EE43FE" w:rsidP="00A47A96">
            <w:pPr>
              <w:pStyle w:val="TAL"/>
              <w:rPr>
                <w:sz w:val="16"/>
              </w:rPr>
            </w:pPr>
            <w:r>
              <w:rPr>
                <w:sz w:val="16"/>
              </w:rPr>
              <w:t>-</w:t>
            </w:r>
          </w:p>
        </w:tc>
      </w:tr>
      <w:tr w:rsidR="00EE43FE" w14:paraId="0A844230" w14:textId="77777777" w:rsidTr="00A47A96">
        <w:tc>
          <w:tcPr>
            <w:tcW w:w="0" w:type="auto"/>
          </w:tcPr>
          <w:p w14:paraId="0B7CE20E" w14:textId="77777777" w:rsidR="00EE43FE" w:rsidRPr="00555B45" w:rsidRDefault="00EE43FE" w:rsidP="00A47A96">
            <w:pPr>
              <w:pStyle w:val="TAL"/>
              <w:rPr>
                <w:sz w:val="16"/>
              </w:rPr>
            </w:pPr>
            <w:r>
              <w:rPr>
                <w:sz w:val="16"/>
              </w:rPr>
              <w:t>R5-228038</w:t>
            </w:r>
          </w:p>
        </w:tc>
        <w:tc>
          <w:tcPr>
            <w:tcW w:w="0" w:type="auto"/>
          </w:tcPr>
          <w:p w14:paraId="50F8EF7A" w14:textId="77777777" w:rsidR="00EE43FE" w:rsidRPr="00555B45" w:rsidRDefault="00EE43FE" w:rsidP="00A47A96">
            <w:pPr>
              <w:pStyle w:val="TAL"/>
              <w:rPr>
                <w:sz w:val="16"/>
              </w:rPr>
            </w:pPr>
            <w:r>
              <w:rPr>
                <w:sz w:val="16"/>
              </w:rPr>
              <w:t>New test case addition: 6.5.3.2_1 Spurious emission band UE co-existence with Power Boost</w:t>
            </w:r>
          </w:p>
        </w:tc>
        <w:tc>
          <w:tcPr>
            <w:tcW w:w="0" w:type="auto"/>
          </w:tcPr>
          <w:p w14:paraId="79080497" w14:textId="77777777" w:rsidR="00EE43FE" w:rsidRPr="00555B45" w:rsidRDefault="00EE43FE" w:rsidP="00A47A96">
            <w:pPr>
              <w:pStyle w:val="TAL"/>
              <w:rPr>
                <w:sz w:val="16"/>
              </w:rPr>
            </w:pPr>
            <w:r>
              <w:rPr>
                <w:sz w:val="16"/>
              </w:rPr>
              <w:t>Keysight technologies UK Ltd</w:t>
            </w:r>
          </w:p>
        </w:tc>
        <w:tc>
          <w:tcPr>
            <w:tcW w:w="0" w:type="auto"/>
          </w:tcPr>
          <w:p w14:paraId="43A51CED" w14:textId="77777777" w:rsidR="00EE43FE" w:rsidRPr="00555B45" w:rsidRDefault="00EE43FE" w:rsidP="00A47A96">
            <w:pPr>
              <w:pStyle w:val="TAL"/>
              <w:rPr>
                <w:sz w:val="16"/>
              </w:rPr>
            </w:pPr>
            <w:r>
              <w:rPr>
                <w:sz w:val="16"/>
              </w:rPr>
              <w:t>agreed</w:t>
            </w:r>
          </w:p>
        </w:tc>
        <w:tc>
          <w:tcPr>
            <w:tcW w:w="0" w:type="auto"/>
          </w:tcPr>
          <w:p w14:paraId="3053848B" w14:textId="77777777" w:rsidR="00EE43FE" w:rsidRPr="00555B45" w:rsidRDefault="00EE43FE" w:rsidP="00A47A96">
            <w:pPr>
              <w:pStyle w:val="TAL"/>
              <w:rPr>
                <w:sz w:val="16"/>
              </w:rPr>
            </w:pPr>
            <w:r>
              <w:rPr>
                <w:sz w:val="16"/>
              </w:rPr>
              <w:t>R5-226843</w:t>
            </w:r>
          </w:p>
        </w:tc>
        <w:tc>
          <w:tcPr>
            <w:tcW w:w="0" w:type="auto"/>
          </w:tcPr>
          <w:p w14:paraId="0F10972D" w14:textId="77777777" w:rsidR="00EE43FE" w:rsidRPr="00555B45" w:rsidRDefault="00EE43FE" w:rsidP="00A47A96">
            <w:pPr>
              <w:pStyle w:val="TAL"/>
              <w:rPr>
                <w:sz w:val="16"/>
              </w:rPr>
            </w:pPr>
            <w:r>
              <w:rPr>
                <w:sz w:val="16"/>
              </w:rPr>
              <w:t>-</w:t>
            </w:r>
          </w:p>
        </w:tc>
      </w:tr>
      <w:tr w:rsidR="00EE43FE" w14:paraId="1C4DACA3" w14:textId="77777777" w:rsidTr="00A47A96">
        <w:tc>
          <w:tcPr>
            <w:tcW w:w="0" w:type="auto"/>
          </w:tcPr>
          <w:p w14:paraId="0EEBDEB1" w14:textId="77777777" w:rsidR="00EE43FE" w:rsidRPr="00555B45" w:rsidRDefault="00EE43FE" w:rsidP="00A47A96">
            <w:pPr>
              <w:pStyle w:val="TAL"/>
              <w:rPr>
                <w:sz w:val="16"/>
              </w:rPr>
            </w:pPr>
            <w:r>
              <w:rPr>
                <w:sz w:val="16"/>
              </w:rPr>
              <w:t>R5-228039</w:t>
            </w:r>
          </w:p>
        </w:tc>
        <w:tc>
          <w:tcPr>
            <w:tcW w:w="0" w:type="auto"/>
          </w:tcPr>
          <w:p w14:paraId="09CAE912" w14:textId="77777777" w:rsidR="00EE43FE" w:rsidRPr="00555B45" w:rsidRDefault="00EE43FE" w:rsidP="00A47A96">
            <w:pPr>
              <w:pStyle w:val="TAL"/>
              <w:rPr>
                <w:sz w:val="16"/>
              </w:rPr>
            </w:pPr>
            <w:r>
              <w:rPr>
                <w:sz w:val="16"/>
              </w:rPr>
              <w:t>New test case addition: 6.5.3.3_1 Additional spurious emissions with Power Boost</w:t>
            </w:r>
          </w:p>
        </w:tc>
        <w:tc>
          <w:tcPr>
            <w:tcW w:w="0" w:type="auto"/>
          </w:tcPr>
          <w:p w14:paraId="485C16EE" w14:textId="77777777" w:rsidR="00EE43FE" w:rsidRPr="00555B45" w:rsidRDefault="00EE43FE" w:rsidP="00A47A96">
            <w:pPr>
              <w:pStyle w:val="TAL"/>
              <w:rPr>
                <w:sz w:val="16"/>
              </w:rPr>
            </w:pPr>
            <w:r>
              <w:rPr>
                <w:sz w:val="16"/>
              </w:rPr>
              <w:t>Keysight Technologies UK Ltd</w:t>
            </w:r>
          </w:p>
        </w:tc>
        <w:tc>
          <w:tcPr>
            <w:tcW w:w="0" w:type="auto"/>
          </w:tcPr>
          <w:p w14:paraId="0FE87591" w14:textId="77777777" w:rsidR="00EE43FE" w:rsidRPr="00555B45" w:rsidRDefault="00EE43FE" w:rsidP="00A47A96">
            <w:pPr>
              <w:pStyle w:val="TAL"/>
              <w:rPr>
                <w:sz w:val="16"/>
              </w:rPr>
            </w:pPr>
            <w:r>
              <w:rPr>
                <w:sz w:val="16"/>
              </w:rPr>
              <w:t>agreed</w:t>
            </w:r>
          </w:p>
        </w:tc>
        <w:tc>
          <w:tcPr>
            <w:tcW w:w="0" w:type="auto"/>
          </w:tcPr>
          <w:p w14:paraId="63F2EBA1" w14:textId="77777777" w:rsidR="00EE43FE" w:rsidRPr="00555B45" w:rsidRDefault="00EE43FE" w:rsidP="00A47A96">
            <w:pPr>
              <w:pStyle w:val="TAL"/>
              <w:rPr>
                <w:sz w:val="16"/>
              </w:rPr>
            </w:pPr>
            <w:r>
              <w:rPr>
                <w:sz w:val="16"/>
              </w:rPr>
              <w:t>R5-226844</w:t>
            </w:r>
          </w:p>
        </w:tc>
        <w:tc>
          <w:tcPr>
            <w:tcW w:w="0" w:type="auto"/>
          </w:tcPr>
          <w:p w14:paraId="794662EA" w14:textId="77777777" w:rsidR="00EE43FE" w:rsidRPr="00555B45" w:rsidRDefault="00EE43FE" w:rsidP="00A47A96">
            <w:pPr>
              <w:pStyle w:val="TAL"/>
              <w:rPr>
                <w:sz w:val="16"/>
              </w:rPr>
            </w:pPr>
            <w:r>
              <w:rPr>
                <w:sz w:val="16"/>
              </w:rPr>
              <w:t>-</w:t>
            </w:r>
          </w:p>
        </w:tc>
      </w:tr>
      <w:tr w:rsidR="00EE43FE" w14:paraId="7AB9E76B" w14:textId="77777777" w:rsidTr="00A47A96">
        <w:tc>
          <w:tcPr>
            <w:tcW w:w="0" w:type="auto"/>
          </w:tcPr>
          <w:p w14:paraId="6AE4A5FB" w14:textId="77777777" w:rsidR="00EE43FE" w:rsidRPr="00555B45" w:rsidRDefault="00EE43FE" w:rsidP="00A47A96">
            <w:pPr>
              <w:pStyle w:val="TAL"/>
              <w:rPr>
                <w:sz w:val="16"/>
              </w:rPr>
            </w:pPr>
            <w:r>
              <w:rPr>
                <w:sz w:val="16"/>
              </w:rPr>
              <w:t>R5-228040</w:t>
            </w:r>
          </w:p>
        </w:tc>
        <w:tc>
          <w:tcPr>
            <w:tcW w:w="0" w:type="auto"/>
          </w:tcPr>
          <w:p w14:paraId="60C073EF" w14:textId="77777777" w:rsidR="00EE43FE" w:rsidRPr="00555B45" w:rsidRDefault="00EE43FE" w:rsidP="00A47A96">
            <w:pPr>
              <w:pStyle w:val="TAL"/>
              <w:rPr>
                <w:sz w:val="16"/>
              </w:rPr>
            </w:pPr>
            <w:r>
              <w:rPr>
                <w:sz w:val="16"/>
              </w:rPr>
              <w:t xml:space="preserve">Updating test applicability for </w:t>
            </w:r>
            <w:proofErr w:type="spellStart"/>
            <w:r>
              <w:rPr>
                <w:sz w:val="16"/>
              </w:rPr>
              <w:t>TxD</w:t>
            </w:r>
            <w:proofErr w:type="spellEnd"/>
            <w:r>
              <w:rPr>
                <w:sz w:val="16"/>
              </w:rPr>
              <w:t xml:space="preserve"> test cases</w:t>
            </w:r>
          </w:p>
        </w:tc>
        <w:tc>
          <w:tcPr>
            <w:tcW w:w="0" w:type="auto"/>
          </w:tcPr>
          <w:p w14:paraId="522C8B70"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1EE2BF2" w14:textId="77777777" w:rsidR="00EE43FE" w:rsidRPr="00555B45" w:rsidRDefault="00EE43FE" w:rsidP="00A47A96">
            <w:pPr>
              <w:pStyle w:val="TAL"/>
              <w:rPr>
                <w:sz w:val="16"/>
              </w:rPr>
            </w:pPr>
            <w:r>
              <w:rPr>
                <w:sz w:val="16"/>
              </w:rPr>
              <w:t>agreed</w:t>
            </w:r>
          </w:p>
        </w:tc>
        <w:tc>
          <w:tcPr>
            <w:tcW w:w="0" w:type="auto"/>
          </w:tcPr>
          <w:p w14:paraId="791897BC" w14:textId="77777777" w:rsidR="00EE43FE" w:rsidRPr="00555B45" w:rsidRDefault="00EE43FE" w:rsidP="00A47A96">
            <w:pPr>
              <w:pStyle w:val="TAL"/>
              <w:rPr>
                <w:sz w:val="16"/>
              </w:rPr>
            </w:pPr>
            <w:r>
              <w:rPr>
                <w:sz w:val="16"/>
              </w:rPr>
              <w:t>R5-226916</w:t>
            </w:r>
          </w:p>
        </w:tc>
        <w:tc>
          <w:tcPr>
            <w:tcW w:w="0" w:type="auto"/>
          </w:tcPr>
          <w:p w14:paraId="3F8209AC" w14:textId="77777777" w:rsidR="00EE43FE" w:rsidRPr="00555B45" w:rsidRDefault="00EE43FE" w:rsidP="00A47A96">
            <w:pPr>
              <w:pStyle w:val="TAL"/>
              <w:rPr>
                <w:sz w:val="16"/>
              </w:rPr>
            </w:pPr>
            <w:r>
              <w:rPr>
                <w:sz w:val="16"/>
              </w:rPr>
              <w:t>-</w:t>
            </w:r>
          </w:p>
        </w:tc>
      </w:tr>
      <w:tr w:rsidR="00EE43FE" w14:paraId="03F809E1" w14:textId="77777777" w:rsidTr="00A47A96">
        <w:tc>
          <w:tcPr>
            <w:tcW w:w="0" w:type="auto"/>
          </w:tcPr>
          <w:p w14:paraId="48EFEF34" w14:textId="77777777" w:rsidR="00EE43FE" w:rsidRPr="00555B45" w:rsidRDefault="00EE43FE" w:rsidP="00A47A96">
            <w:pPr>
              <w:pStyle w:val="TAL"/>
              <w:rPr>
                <w:sz w:val="16"/>
              </w:rPr>
            </w:pPr>
            <w:r>
              <w:rPr>
                <w:sz w:val="16"/>
              </w:rPr>
              <w:t>R5-228041</w:t>
            </w:r>
          </w:p>
        </w:tc>
        <w:tc>
          <w:tcPr>
            <w:tcW w:w="0" w:type="auto"/>
          </w:tcPr>
          <w:p w14:paraId="37B87722" w14:textId="77777777" w:rsidR="00EE43FE" w:rsidRPr="00555B45" w:rsidRDefault="00EE43FE" w:rsidP="00A47A96">
            <w:pPr>
              <w:pStyle w:val="TAL"/>
              <w:rPr>
                <w:sz w:val="16"/>
              </w:rPr>
            </w:pPr>
            <w:r>
              <w:rPr>
                <w:sz w:val="16"/>
              </w:rPr>
              <w:t>Updates on EIS spherical coverage for Power Classes 1, 2,3 and 4</w:t>
            </w:r>
          </w:p>
        </w:tc>
        <w:tc>
          <w:tcPr>
            <w:tcW w:w="0" w:type="auto"/>
          </w:tcPr>
          <w:p w14:paraId="3ABF13A4"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4F614E92" w14:textId="77777777" w:rsidR="00EE43FE" w:rsidRPr="00555B45" w:rsidRDefault="00EE43FE" w:rsidP="00A47A96">
            <w:pPr>
              <w:pStyle w:val="TAL"/>
              <w:rPr>
                <w:sz w:val="16"/>
              </w:rPr>
            </w:pPr>
            <w:r>
              <w:rPr>
                <w:sz w:val="16"/>
              </w:rPr>
              <w:t>agreed</w:t>
            </w:r>
          </w:p>
        </w:tc>
        <w:tc>
          <w:tcPr>
            <w:tcW w:w="0" w:type="auto"/>
          </w:tcPr>
          <w:p w14:paraId="631028A1" w14:textId="77777777" w:rsidR="00EE43FE" w:rsidRPr="00555B45" w:rsidRDefault="00EE43FE" w:rsidP="00A47A96">
            <w:pPr>
              <w:pStyle w:val="TAL"/>
              <w:rPr>
                <w:sz w:val="16"/>
              </w:rPr>
            </w:pPr>
            <w:r>
              <w:rPr>
                <w:sz w:val="16"/>
              </w:rPr>
              <w:t>R5-227317</w:t>
            </w:r>
          </w:p>
        </w:tc>
        <w:tc>
          <w:tcPr>
            <w:tcW w:w="0" w:type="auto"/>
          </w:tcPr>
          <w:p w14:paraId="7DF39069" w14:textId="77777777" w:rsidR="00EE43FE" w:rsidRPr="00555B45" w:rsidRDefault="00EE43FE" w:rsidP="00A47A96">
            <w:pPr>
              <w:pStyle w:val="TAL"/>
              <w:rPr>
                <w:sz w:val="16"/>
              </w:rPr>
            </w:pPr>
            <w:r>
              <w:rPr>
                <w:sz w:val="16"/>
              </w:rPr>
              <w:t>-</w:t>
            </w:r>
          </w:p>
        </w:tc>
      </w:tr>
      <w:tr w:rsidR="00EE43FE" w14:paraId="6FBCDD8D" w14:textId="77777777" w:rsidTr="00A47A96">
        <w:tc>
          <w:tcPr>
            <w:tcW w:w="0" w:type="auto"/>
          </w:tcPr>
          <w:p w14:paraId="5D9FA86C" w14:textId="77777777" w:rsidR="00EE43FE" w:rsidRPr="00555B45" w:rsidRDefault="00EE43FE" w:rsidP="00A47A96">
            <w:pPr>
              <w:pStyle w:val="TAL"/>
              <w:rPr>
                <w:sz w:val="16"/>
              </w:rPr>
            </w:pPr>
            <w:r>
              <w:rPr>
                <w:sz w:val="16"/>
              </w:rPr>
              <w:t>R5-228042</w:t>
            </w:r>
          </w:p>
        </w:tc>
        <w:tc>
          <w:tcPr>
            <w:tcW w:w="0" w:type="auto"/>
          </w:tcPr>
          <w:p w14:paraId="510D0D1A" w14:textId="77777777" w:rsidR="00EE43FE" w:rsidRPr="00555B45" w:rsidRDefault="00EE43FE" w:rsidP="00A47A96">
            <w:pPr>
              <w:pStyle w:val="TAL"/>
              <w:rPr>
                <w:sz w:val="16"/>
              </w:rPr>
            </w:pPr>
            <w:r>
              <w:rPr>
                <w:sz w:val="16"/>
              </w:rPr>
              <w:t>Updates on Reference sensitivity for power class 1, 2 and 3</w:t>
            </w:r>
          </w:p>
        </w:tc>
        <w:tc>
          <w:tcPr>
            <w:tcW w:w="0" w:type="auto"/>
          </w:tcPr>
          <w:p w14:paraId="7CBC7E6D"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664B0F96" w14:textId="77777777" w:rsidR="00EE43FE" w:rsidRPr="00555B45" w:rsidRDefault="00EE43FE" w:rsidP="00A47A96">
            <w:pPr>
              <w:pStyle w:val="TAL"/>
              <w:rPr>
                <w:sz w:val="16"/>
              </w:rPr>
            </w:pPr>
            <w:r>
              <w:rPr>
                <w:sz w:val="16"/>
              </w:rPr>
              <w:t>agreed</w:t>
            </w:r>
          </w:p>
        </w:tc>
        <w:tc>
          <w:tcPr>
            <w:tcW w:w="0" w:type="auto"/>
          </w:tcPr>
          <w:p w14:paraId="68A1CE39" w14:textId="77777777" w:rsidR="00EE43FE" w:rsidRPr="00555B45" w:rsidRDefault="00EE43FE" w:rsidP="00A47A96">
            <w:pPr>
              <w:pStyle w:val="TAL"/>
              <w:rPr>
                <w:sz w:val="16"/>
              </w:rPr>
            </w:pPr>
            <w:r>
              <w:rPr>
                <w:sz w:val="16"/>
              </w:rPr>
              <w:t>R5-227326</w:t>
            </w:r>
          </w:p>
        </w:tc>
        <w:tc>
          <w:tcPr>
            <w:tcW w:w="0" w:type="auto"/>
          </w:tcPr>
          <w:p w14:paraId="22714DA8" w14:textId="77777777" w:rsidR="00EE43FE" w:rsidRPr="00555B45" w:rsidRDefault="00EE43FE" w:rsidP="00A47A96">
            <w:pPr>
              <w:pStyle w:val="TAL"/>
              <w:rPr>
                <w:sz w:val="16"/>
              </w:rPr>
            </w:pPr>
            <w:r>
              <w:rPr>
                <w:sz w:val="16"/>
              </w:rPr>
              <w:t>-</w:t>
            </w:r>
          </w:p>
        </w:tc>
      </w:tr>
      <w:tr w:rsidR="00EE43FE" w14:paraId="33DB9CEB" w14:textId="77777777" w:rsidTr="00A47A96">
        <w:tc>
          <w:tcPr>
            <w:tcW w:w="0" w:type="auto"/>
          </w:tcPr>
          <w:p w14:paraId="3B8C5AEA" w14:textId="77777777" w:rsidR="00EE43FE" w:rsidRPr="00555B45" w:rsidRDefault="00EE43FE" w:rsidP="00A47A96">
            <w:pPr>
              <w:pStyle w:val="TAL"/>
              <w:rPr>
                <w:sz w:val="16"/>
              </w:rPr>
            </w:pPr>
            <w:r>
              <w:rPr>
                <w:sz w:val="16"/>
              </w:rPr>
              <w:t>R5-228043</w:t>
            </w:r>
          </w:p>
        </w:tc>
        <w:tc>
          <w:tcPr>
            <w:tcW w:w="0" w:type="auto"/>
          </w:tcPr>
          <w:p w14:paraId="1288A40B" w14:textId="77777777" w:rsidR="00EE43FE" w:rsidRPr="00555B45" w:rsidRDefault="00EE43FE" w:rsidP="00A47A96">
            <w:pPr>
              <w:pStyle w:val="TAL"/>
              <w:rPr>
                <w:sz w:val="16"/>
              </w:rPr>
            </w:pPr>
            <w:r>
              <w:rPr>
                <w:sz w:val="16"/>
              </w:rPr>
              <w:t>Updates on In-band blocking requirements</w:t>
            </w:r>
          </w:p>
        </w:tc>
        <w:tc>
          <w:tcPr>
            <w:tcW w:w="0" w:type="auto"/>
          </w:tcPr>
          <w:p w14:paraId="1F09F617"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5C329DC1" w14:textId="77777777" w:rsidR="00EE43FE" w:rsidRPr="00555B45" w:rsidRDefault="00EE43FE" w:rsidP="00A47A96">
            <w:pPr>
              <w:pStyle w:val="TAL"/>
              <w:rPr>
                <w:sz w:val="16"/>
              </w:rPr>
            </w:pPr>
            <w:r>
              <w:rPr>
                <w:sz w:val="16"/>
              </w:rPr>
              <w:t>agreed</w:t>
            </w:r>
          </w:p>
        </w:tc>
        <w:tc>
          <w:tcPr>
            <w:tcW w:w="0" w:type="auto"/>
          </w:tcPr>
          <w:p w14:paraId="1CDAE74E" w14:textId="77777777" w:rsidR="00EE43FE" w:rsidRPr="00555B45" w:rsidRDefault="00EE43FE" w:rsidP="00A47A96">
            <w:pPr>
              <w:pStyle w:val="TAL"/>
              <w:rPr>
                <w:sz w:val="16"/>
              </w:rPr>
            </w:pPr>
            <w:r>
              <w:rPr>
                <w:sz w:val="16"/>
              </w:rPr>
              <w:t>R5-227327</w:t>
            </w:r>
          </w:p>
        </w:tc>
        <w:tc>
          <w:tcPr>
            <w:tcW w:w="0" w:type="auto"/>
          </w:tcPr>
          <w:p w14:paraId="14E86E49" w14:textId="77777777" w:rsidR="00EE43FE" w:rsidRPr="00555B45" w:rsidRDefault="00EE43FE" w:rsidP="00A47A96">
            <w:pPr>
              <w:pStyle w:val="TAL"/>
              <w:rPr>
                <w:sz w:val="16"/>
              </w:rPr>
            </w:pPr>
            <w:r>
              <w:rPr>
                <w:sz w:val="16"/>
              </w:rPr>
              <w:t>-</w:t>
            </w:r>
          </w:p>
        </w:tc>
      </w:tr>
      <w:tr w:rsidR="00EE43FE" w14:paraId="255FB833" w14:textId="77777777" w:rsidTr="00A47A96">
        <w:tc>
          <w:tcPr>
            <w:tcW w:w="0" w:type="auto"/>
          </w:tcPr>
          <w:p w14:paraId="0B1FB845" w14:textId="77777777" w:rsidR="00EE43FE" w:rsidRPr="00555B45" w:rsidRDefault="00EE43FE" w:rsidP="00A47A96">
            <w:pPr>
              <w:pStyle w:val="TAL"/>
              <w:rPr>
                <w:sz w:val="16"/>
              </w:rPr>
            </w:pPr>
            <w:r>
              <w:rPr>
                <w:sz w:val="16"/>
              </w:rPr>
              <w:t>R5-228044</w:t>
            </w:r>
          </w:p>
        </w:tc>
        <w:tc>
          <w:tcPr>
            <w:tcW w:w="0" w:type="auto"/>
          </w:tcPr>
          <w:p w14:paraId="5AECDAD3" w14:textId="77777777" w:rsidR="00EE43FE" w:rsidRPr="00555B45" w:rsidRDefault="00EE43FE" w:rsidP="00A47A96">
            <w:pPr>
              <w:pStyle w:val="TAL"/>
              <w:rPr>
                <w:sz w:val="16"/>
              </w:rPr>
            </w:pPr>
            <w:r>
              <w:rPr>
                <w:sz w:val="16"/>
              </w:rPr>
              <w:t>Work Plan for Rel17 FR2 RF Enhanced Test Methods</w:t>
            </w:r>
          </w:p>
        </w:tc>
        <w:tc>
          <w:tcPr>
            <w:tcW w:w="0" w:type="auto"/>
          </w:tcPr>
          <w:p w14:paraId="4B93AD7D" w14:textId="77777777" w:rsidR="00EE43FE" w:rsidRPr="00555B45" w:rsidRDefault="00EE43FE" w:rsidP="00A47A96">
            <w:pPr>
              <w:pStyle w:val="TAL"/>
              <w:rPr>
                <w:sz w:val="16"/>
              </w:rPr>
            </w:pPr>
            <w:r>
              <w:rPr>
                <w:sz w:val="16"/>
              </w:rPr>
              <w:t>Apple Portugal</w:t>
            </w:r>
          </w:p>
        </w:tc>
        <w:tc>
          <w:tcPr>
            <w:tcW w:w="0" w:type="auto"/>
          </w:tcPr>
          <w:p w14:paraId="7B737045" w14:textId="77777777" w:rsidR="00EE43FE" w:rsidRPr="00555B45" w:rsidRDefault="00EE43FE" w:rsidP="00A47A96">
            <w:pPr>
              <w:pStyle w:val="TAL"/>
              <w:rPr>
                <w:sz w:val="16"/>
              </w:rPr>
            </w:pPr>
            <w:r>
              <w:rPr>
                <w:sz w:val="16"/>
              </w:rPr>
              <w:t>noted</w:t>
            </w:r>
          </w:p>
        </w:tc>
        <w:tc>
          <w:tcPr>
            <w:tcW w:w="0" w:type="auto"/>
          </w:tcPr>
          <w:p w14:paraId="16A6FB6F" w14:textId="77777777" w:rsidR="00EE43FE" w:rsidRPr="00555B45" w:rsidRDefault="00EE43FE" w:rsidP="00A47A96">
            <w:pPr>
              <w:pStyle w:val="TAL"/>
              <w:rPr>
                <w:sz w:val="16"/>
              </w:rPr>
            </w:pPr>
            <w:r>
              <w:rPr>
                <w:sz w:val="16"/>
              </w:rPr>
              <w:t>R5-227361</w:t>
            </w:r>
          </w:p>
        </w:tc>
        <w:tc>
          <w:tcPr>
            <w:tcW w:w="0" w:type="auto"/>
          </w:tcPr>
          <w:p w14:paraId="1F088840" w14:textId="77777777" w:rsidR="00EE43FE" w:rsidRPr="00555B45" w:rsidRDefault="00EE43FE" w:rsidP="00A47A96">
            <w:pPr>
              <w:pStyle w:val="TAL"/>
              <w:rPr>
                <w:sz w:val="16"/>
              </w:rPr>
            </w:pPr>
            <w:r>
              <w:rPr>
                <w:sz w:val="16"/>
              </w:rPr>
              <w:t>-</w:t>
            </w:r>
          </w:p>
        </w:tc>
      </w:tr>
      <w:tr w:rsidR="00EE43FE" w14:paraId="01698C0E" w14:textId="77777777" w:rsidTr="00A47A96">
        <w:tc>
          <w:tcPr>
            <w:tcW w:w="0" w:type="auto"/>
          </w:tcPr>
          <w:p w14:paraId="642A31CD" w14:textId="77777777" w:rsidR="00EE43FE" w:rsidRPr="00555B45" w:rsidRDefault="00EE43FE" w:rsidP="00A47A96">
            <w:pPr>
              <w:pStyle w:val="TAL"/>
              <w:rPr>
                <w:sz w:val="16"/>
              </w:rPr>
            </w:pPr>
            <w:r>
              <w:rPr>
                <w:sz w:val="16"/>
              </w:rPr>
              <w:t>R5-228045</w:t>
            </w:r>
          </w:p>
        </w:tc>
        <w:tc>
          <w:tcPr>
            <w:tcW w:w="0" w:type="auto"/>
          </w:tcPr>
          <w:p w14:paraId="41C564EE" w14:textId="77777777" w:rsidR="00EE43FE" w:rsidRPr="00555B45" w:rsidRDefault="00EE43FE" w:rsidP="00A47A96">
            <w:pPr>
              <w:pStyle w:val="TAL"/>
              <w:rPr>
                <w:sz w:val="16"/>
              </w:rPr>
            </w:pPr>
            <w:r>
              <w:rPr>
                <w:sz w:val="16"/>
              </w:rPr>
              <w:t>Correction on configured transmitted power requirements for CA PC2</w:t>
            </w:r>
          </w:p>
        </w:tc>
        <w:tc>
          <w:tcPr>
            <w:tcW w:w="0" w:type="auto"/>
          </w:tcPr>
          <w:p w14:paraId="4CBDE809" w14:textId="77777777" w:rsidR="00EE43FE" w:rsidRPr="00555B45" w:rsidRDefault="00EE43FE" w:rsidP="00A47A96">
            <w:pPr>
              <w:pStyle w:val="TAL"/>
              <w:rPr>
                <w:sz w:val="16"/>
              </w:rPr>
            </w:pPr>
            <w:r>
              <w:rPr>
                <w:sz w:val="16"/>
              </w:rPr>
              <w:t>China Telecom</w:t>
            </w:r>
          </w:p>
        </w:tc>
        <w:tc>
          <w:tcPr>
            <w:tcW w:w="0" w:type="auto"/>
          </w:tcPr>
          <w:p w14:paraId="2C7B787D" w14:textId="77777777" w:rsidR="00EE43FE" w:rsidRPr="00555B45" w:rsidRDefault="00EE43FE" w:rsidP="00A47A96">
            <w:pPr>
              <w:pStyle w:val="TAL"/>
              <w:rPr>
                <w:sz w:val="16"/>
              </w:rPr>
            </w:pPr>
            <w:r>
              <w:rPr>
                <w:sz w:val="16"/>
              </w:rPr>
              <w:t>agreed</w:t>
            </w:r>
          </w:p>
        </w:tc>
        <w:tc>
          <w:tcPr>
            <w:tcW w:w="0" w:type="auto"/>
          </w:tcPr>
          <w:p w14:paraId="17CA175F" w14:textId="77777777" w:rsidR="00EE43FE" w:rsidRPr="00555B45" w:rsidRDefault="00EE43FE" w:rsidP="00A47A96">
            <w:pPr>
              <w:pStyle w:val="TAL"/>
              <w:rPr>
                <w:sz w:val="16"/>
              </w:rPr>
            </w:pPr>
            <w:r>
              <w:rPr>
                <w:sz w:val="16"/>
              </w:rPr>
              <w:t>R5-226473</w:t>
            </w:r>
          </w:p>
        </w:tc>
        <w:tc>
          <w:tcPr>
            <w:tcW w:w="0" w:type="auto"/>
          </w:tcPr>
          <w:p w14:paraId="3EEF67AF" w14:textId="77777777" w:rsidR="00EE43FE" w:rsidRPr="00555B45" w:rsidRDefault="00EE43FE" w:rsidP="00A47A96">
            <w:pPr>
              <w:pStyle w:val="TAL"/>
              <w:rPr>
                <w:sz w:val="16"/>
              </w:rPr>
            </w:pPr>
            <w:r>
              <w:rPr>
                <w:sz w:val="16"/>
              </w:rPr>
              <w:t>-</w:t>
            </w:r>
          </w:p>
        </w:tc>
      </w:tr>
      <w:tr w:rsidR="00EE43FE" w14:paraId="07DFE991" w14:textId="77777777" w:rsidTr="00A47A96">
        <w:tc>
          <w:tcPr>
            <w:tcW w:w="0" w:type="auto"/>
          </w:tcPr>
          <w:p w14:paraId="492EA2A4" w14:textId="77777777" w:rsidR="00EE43FE" w:rsidRPr="00555B45" w:rsidRDefault="00EE43FE" w:rsidP="00A47A96">
            <w:pPr>
              <w:pStyle w:val="TAL"/>
              <w:rPr>
                <w:sz w:val="16"/>
              </w:rPr>
            </w:pPr>
            <w:r>
              <w:rPr>
                <w:sz w:val="16"/>
              </w:rPr>
              <w:t>R5-228046</w:t>
            </w:r>
          </w:p>
        </w:tc>
        <w:tc>
          <w:tcPr>
            <w:tcW w:w="0" w:type="auto"/>
          </w:tcPr>
          <w:p w14:paraId="1D225834" w14:textId="77777777" w:rsidR="00EE43FE" w:rsidRPr="00555B45" w:rsidRDefault="00EE43FE" w:rsidP="00A47A96">
            <w:pPr>
              <w:pStyle w:val="TAL"/>
              <w:rPr>
                <w:sz w:val="16"/>
              </w:rPr>
            </w:pPr>
            <w:r>
              <w:rPr>
                <w:sz w:val="16"/>
              </w:rPr>
              <w:t>Clean-up pending R15 configurations in clause 5.2</w:t>
            </w:r>
          </w:p>
        </w:tc>
        <w:tc>
          <w:tcPr>
            <w:tcW w:w="0" w:type="auto"/>
          </w:tcPr>
          <w:p w14:paraId="499E940A" w14:textId="77777777" w:rsidR="00EE43FE" w:rsidRPr="00555B45" w:rsidRDefault="00EE43FE" w:rsidP="00A47A96">
            <w:pPr>
              <w:pStyle w:val="TAL"/>
              <w:rPr>
                <w:sz w:val="16"/>
              </w:rPr>
            </w:pPr>
            <w:r>
              <w:rPr>
                <w:sz w:val="16"/>
              </w:rPr>
              <w:t>Bureau Veritas</w:t>
            </w:r>
          </w:p>
        </w:tc>
        <w:tc>
          <w:tcPr>
            <w:tcW w:w="0" w:type="auto"/>
          </w:tcPr>
          <w:p w14:paraId="63A2129B" w14:textId="77777777" w:rsidR="00EE43FE" w:rsidRPr="00555B45" w:rsidRDefault="00EE43FE" w:rsidP="00A47A96">
            <w:pPr>
              <w:pStyle w:val="TAL"/>
              <w:rPr>
                <w:sz w:val="16"/>
              </w:rPr>
            </w:pPr>
            <w:r>
              <w:rPr>
                <w:sz w:val="16"/>
              </w:rPr>
              <w:t>agreed</w:t>
            </w:r>
          </w:p>
        </w:tc>
        <w:tc>
          <w:tcPr>
            <w:tcW w:w="0" w:type="auto"/>
          </w:tcPr>
          <w:p w14:paraId="5BB0AF61" w14:textId="77777777" w:rsidR="00EE43FE" w:rsidRPr="00555B45" w:rsidRDefault="00EE43FE" w:rsidP="00A47A96">
            <w:pPr>
              <w:pStyle w:val="TAL"/>
              <w:rPr>
                <w:sz w:val="16"/>
              </w:rPr>
            </w:pPr>
            <w:r>
              <w:rPr>
                <w:sz w:val="16"/>
              </w:rPr>
              <w:t>R5-226743</w:t>
            </w:r>
          </w:p>
        </w:tc>
        <w:tc>
          <w:tcPr>
            <w:tcW w:w="0" w:type="auto"/>
          </w:tcPr>
          <w:p w14:paraId="24450BBC" w14:textId="77777777" w:rsidR="00EE43FE" w:rsidRPr="00555B45" w:rsidRDefault="00EE43FE" w:rsidP="00A47A96">
            <w:pPr>
              <w:pStyle w:val="TAL"/>
              <w:rPr>
                <w:sz w:val="16"/>
              </w:rPr>
            </w:pPr>
            <w:r>
              <w:rPr>
                <w:sz w:val="16"/>
              </w:rPr>
              <w:t>-</w:t>
            </w:r>
          </w:p>
        </w:tc>
      </w:tr>
      <w:tr w:rsidR="00EE43FE" w14:paraId="66DDD2A6" w14:textId="77777777" w:rsidTr="00A47A96">
        <w:tc>
          <w:tcPr>
            <w:tcW w:w="0" w:type="auto"/>
          </w:tcPr>
          <w:p w14:paraId="341010FB" w14:textId="77777777" w:rsidR="00EE43FE" w:rsidRPr="00555B45" w:rsidRDefault="00EE43FE" w:rsidP="00A47A96">
            <w:pPr>
              <w:pStyle w:val="TAL"/>
              <w:rPr>
                <w:sz w:val="16"/>
              </w:rPr>
            </w:pPr>
            <w:r>
              <w:rPr>
                <w:sz w:val="16"/>
              </w:rPr>
              <w:t>R5-228047</w:t>
            </w:r>
          </w:p>
        </w:tc>
        <w:tc>
          <w:tcPr>
            <w:tcW w:w="0" w:type="auto"/>
          </w:tcPr>
          <w:p w14:paraId="67683497" w14:textId="77777777" w:rsidR="00EE43FE" w:rsidRPr="00555B45" w:rsidRDefault="00EE43FE" w:rsidP="00A47A96">
            <w:pPr>
              <w:pStyle w:val="TAL"/>
              <w:rPr>
                <w:sz w:val="16"/>
              </w:rPr>
            </w:pPr>
            <w:r>
              <w:rPr>
                <w:sz w:val="16"/>
              </w:rPr>
              <w:t>Clean-up pending R15 configurations in clause 5.5</w:t>
            </w:r>
          </w:p>
        </w:tc>
        <w:tc>
          <w:tcPr>
            <w:tcW w:w="0" w:type="auto"/>
          </w:tcPr>
          <w:p w14:paraId="23B662AB" w14:textId="77777777" w:rsidR="00EE43FE" w:rsidRPr="00555B45" w:rsidRDefault="00EE43FE" w:rsidP="00A47A96">
            <w:pPr>
              <w:pStyle w:val="TAL"/>
              <w:rPr>
                <w:sz w:val="16"/>
              </w:rPr>
            </w:pPr>
            <w:r>
              <w:rPr>
                <w:sz w:val="16"/>
              </w:rPr>
              <w:t>Bureau Veritas</w:t>
            </w:r>
          </w:p>
        </w:tc>
        <w:tc>
          <w:tcPr>
            <w:tcW w:w="0" w:type="auto"/>
          </w:tcPr>
          <w:p w14:paraId="26F3FD7C" w14:textId="77777777" w:rsidR="00EE43FE" w:rsidRPr="00555B45" w:rsidRDefault="00EE43FE" w:rsidP="00A47A96">
            <w:pPr>
              <w:pStyle w:val="TAL"/>
              <w:rPr>
                <w:sz w:val="16"/>
              </w:rPr>
            </w:pPr>
            <w:r>
              <w:rPr>
                <w:sz w:val="16"/>
              </w:rPr>
              <w:t>agreed</w:t>
            </w:r>
          </w:p>
        </w:tc>
        <w:tc>
          <w:tcPr>
            <w:tcW w:w="0" w:type="auto"/>
          </w:tcPr>
          <w:p w14:paraId="79503CD5" w14:textId="77777777" w:rsidR="00EE43FE" w:rsidRPr="00555B45" w:rsidRDefault="00EE43FE" w:rsidP="00A47A96">
            <w:pPr>
              <w:pStyle w:val="TAL"/>
              <w:rPr>
                <w:sz w:val="16"/>
              </w:rPr>
            </w:pPr>
            <w:r>
              <w:rPr>
                <w:sz w:val="16"/>
              </w:rPr>
              <w:t>R5-226745</w:t>
            </w:r>
          </w:p>
        </w:tc>
        <w:tc>
          <w:tcPr>
            <w:tcW w:w="0" w:type="auto"/>
          </w:tcPr>
          <w:p w14:paraId="163ABFD4" w14:textId="77777777" w:rsidR="00EE43FE" w:rsidRPr="00555B45" w:rsidRDefault="00EE43FE" w:rsidP="00A47A96">
            <w:pPr>
              <w:pStyle w:val="TAL"/>
              <w:rPr>
                <w:sz w:val="16"/>
              </w:rPr>
            </w:pPr>
            <w:r>
              <w:rPr>
                <w:sz w:val="16"/>
              </w:rPr>
              <w:t>-</w:t>
            </w:r>
          </w:p>
        </w:tc>
      </w:tr>
      <w:tr w:rsidR="00EE43FE" w14:paraId="02EBC5B6" w14:textId="77777777" w:rsidTr="00A47A96">
        <w:tc>
          <w:tcPr>
            <w:tcW w:w="0" w:type="auto"/>
          </w:tcPr>
          <w:p w14:paraId="66E711B4" w14:textId="77777777" w:rsidR="00EE43FE" w:rsidRPr="00555B45" w:rsidRDefault="00EE43FE" w:rsidP="00A47A96">
            <w:pPr>
              <w:pStyle w:val="TAL"/>
              <w:rPr>
                <w:sz w:val="16"/>
              </w:rPr>
            </w:pPr>
            <w:r>
              <w:rPr>
                <w:sz w:val="16"/>
              </w:rPr>
              <w:t>R5-228048</w:t>
            </w:r>
          </w:p>
        </w:tc>
        <w:tc>
          <w:tcPr>
            <w:tcW w:w="0" w:type="auto"/>
          </w:tcPr>
          <w:p w14:paraId="499F19B4" w14:textId="77777777" w:rsidR="00EE43FE" w:rsidRPr="00555B45" w:rsidRDefault="00EE43FE" w:rsidP="00A47A96">
            <w:pPr>
              <w:pStyle w:val="TAL"/>
              <w:rPr>
                <w:sz w:val="16"/>
              </w:rPr>
            </w:pPr>
            <w:r>
              <w:rPr>
                <w:sz w:val="16"/>
              </w:rPr>
              <w:t>Applicability spec update for FR2 SA test cases</w:t>
            </w:r>
          </w:p>
        </w:tc>
        <w:tc>
          <w:tcPr>
            <w:tcW w:w="0" w:type="auto"/>
          </w:tcPr>
          <w:p w14:paraId="77A9FD22" w14:textId="77777777" w:rsidR="00EE43FE" w:rsidRPr="00555B45" w:rsidRDefault="00EE43FE" w:rsidP="00A47A96">
            <w:pPr>
              <w:pStyle w:val="TAL"/>
              <w:rPr>
                <w:sz w:val="16"/>
              </w:rPr>
            </w:pPr>
            <w:r>
              <w:rPr>
                <w:sz w:val="16"/>
              </w:rPr>
              <w:t>Qualcomm Israel Ltd.</w:t>
            </w:r>
          </w:p>
        </w:tc>
        <w:tc>
          <w:tcPr>
            <w:tcW w:w="0" w:type="auto"/>
          </w:tcPr>
          <w:p w14:paraId="4F60ED06" w14:textId="77777777" w:rsidR="00EE43FE" w:rsidRPr="00555B45" w:rsidRDefault="00EE43FE" w:rsidP="00A47A96">
            <w:pPr>
              <w:pStyle w:val="TAL"/>
              <w:rPr>
                <w:sz w:val="16"/>
              </w:rPr>
            </w:pPr>
            <w:r>
              <w:rPr>
                <w:sz w:val="16"/>
              </w:rPr>
              <w:t>withdrawn</w:t>
            </w:r>
          </w:p>
        </w:tc>
        <w:tc>
          <w:tcPr>
            <w:tcW w:w="0" w:type="auto"/>
          </w:tcPr>
          <w:p w14:paraId="5471D9C4" w14:textId="77777777" w:rsidR="00EE43FE" w:rsidRPr="00555B45" w:rsidRDefault="00EE43FE" w:rsidP="00A47A96">
            <w:pPr>
              <w:pStyle w:val="TAL"/>
              <w:rPr>
                <w:sz w:val="16"/>
              </w:rPr>
            </w:pPr>
            <w:r>
              <w:rPr>
                <w:sz w:val="16"/>
              </w:rPr>
              <w:t>R5-226681</w:t>
            </w:r>
          </w:p>
        </w:tc>
        <w:tc>
          <w:tcPr>
            <w:tcW w:w="0" w:type="auto"/>
          </w:tcPr>
          <w:p w14:paraId="2EBC2532" w14:textId="77777777" w:rsidR="00EE43FE" w:rsidRPr="00555B45" w:rsidRDefault="00EE43FE" w:rsidP="00A47A96">
            <w:pPr>
              <w:pStyle w:val="TAL"/>
              <w:rPr>
                <w:sz w:val="16"/>
              </w:rPr>
            </w:pPr>
            <w:r>
              <w:rPr>
                <w:sz w:val="16"/>
              </w:rPr>
              <w:t>-</w:t>
            </w:r>
          </w:p>
        </w:tc>
      </w:tr>
      <w:tr w:rsidR="00EE43FE" w14:paraId="10026707" w14:textId="77777777" w:rsidTr="00A47A96">
        <w:tc>
          <w:tcPr>
            <w:tcW w:w="0" w:type="auto"/>
          </w:tcPr>
          <w:p w14:paraId="2A0C82BA" w14:textId="77777777" w:rsidR="00EE43FE" w:rsidRPr="00555B45" w:rsidRDefault="00EE43FE" w:rsidP="00A47A96">
            <w:pPr>
              <w:pStyle w:val="TAL"/>
              <w:rPr>
                <w:sz w:val="16"/>
              </w:rPr>
            </w:pPr>
            <w:r>
              <w:rPr>
                <w:sz w:val="16"/>
              </w:rPr>
              <w:t>R5-228049</w:t>
            </w:r>
          </w:p>
        </w:tc>
        <w:tc>
          <w:tcPr>
            <w:tcW w:w="0" w:type="auto"/>
          </w:tcPr>
          <w:p w14:paraId="3CFFE879" w14:textId="77777777" w:rsidR="00EE43FE" w:rsidRPr="00555B45" w:rsidRDefault="00EE43FE" w:rsidP="00A47A96">
            <w:pPr>
              <w:pStyle w:val="TAL"/>
              <w:rPr>
                <w:sz w:val="16"/>
              </w:rPr>
            </w:pPr>
            <w:r>
              <w:rPr>
                <w:sz w:val="16"/>
              </w:rPr>
              <w:t>Correction to applicability of 5G test cases</w:t>
            </w:r>
          </w:p>
        </w:tc>
        <w:tc>
          <w:tcPr>
            <w:tcW w:w="0" w:type="auto"/>
          </w:tcPr>
          <w:p w14:paraId="40863EB4" w14:textId="77777777" w:rsidR="00EE43FE" w:rsidRPr="00555B45" w:rsidRDefault="00EE43FE" w:rsidP="00A47A96">
            <w:pPr>
              <w:pStyle w:val="TAL"/>
              <w:rPr>
                <w:sz w:val="16"/>
              </w:rPr>
            </w:pPr>
            <w:r>
              <w:rPr>
                <w:sz w:val="16"/>
              </w:rPr>
              <w:t>Bureau Veritas, Anritsu, TTA</w:t>
            </w:r>
          </w:p>
        </w:tc>
        <w:tc>
          <w:tcPr>
            <w:tcW w:w="0" w:type="auto"/>
          </w:tcPr>
          <w:p w14:paraId="79204392" w14:textId="77777777" w:rsidR="00EE43FE" w:rsidRPr="00555B45" w:rsidRDefault="00EE43FE" w:rsidP="00A47A96">
            <w:pPr>
              <w:pStyle w:val="TAL"/>
              <w:rPr>
                <w:sz w:val="16"/>
              </w:rPr>
            </w:pPr>
            <w:r>
              <w:rPr>
                <w:sz w:val="16"/>
              </w:rPr>
              <w:t>agreed</w:t>
            </w:r>
          </w:p>
        </w:tc>
        <w:tc>
          <w:tcPr>
            <w:tcW w:w="0" w:type="auto"/>
          </w:tcPr>
          <w:p w14:paraId="65CD437B" w14:textId="77777777" w:rsidR="00EE43FE" w:rsidRPr="00555B45" w:rsidRDefault="00EE43FE" w:rsidP="00A47A96">
            <w:pPr>
              <w:pStyle w:val="TAL"/>
              <w:rPr>
                <w:sz w:val="16"/>
              </w:rPr>
            </w:pPr>
            <w:r>
              <w:rPr>
                <w:sz w:val="16"/>
              </w:rPr>
              <w:t>R5-226739</w:t>
            </w:r>
          </w:p>
        </w:tc>
        <w:tc>
          <w:tcPr>
            <w:tcW w:w="0" w:type="auto"/>
          </w:tcPr>
          <w:p w14:paraId="0EA2A0E0" w14:textId="77777777" w:rsidR="00EE43FE" w:rsidRPr="00555B45" w:rsidRDefault="00EE43FE" w:rsidP="00A47A96">
            <w:pPr>
              <w:pStyle w:val="TAL"/>
              <w:rPr>
                <w:sz w:val="16"/>
              </w:rPr>
            </w:pPr>
            <w:r>
              <w:rPr>
                <w:sz w:val="16"/>
              </w:rPr>
              <w:t>-</w:t>
            </w:r>
          </w:p>
        </w:tc>
      </w:tr>
      <w:tr w:rsidR="00EE43FE" w14:paraId="3F08500F" w14:textId="77777777" w:rsidTr="00A47A96">
        <w:tc>
          <w:tcPr>
            <w:tcW w:w="0" w:type="auto"/>
          </w:tcPr>
          <w:p w14:paraId="47372D1E" w14:textId="77777777" w:rsidR="00EE43FE" w:rsidRPr="00555B45" w:rsidRDefault="00EE43FE" w:rsidP="00A47A96">
            <w:pPr>
              <w:pStyle w:val="TAL"/>
              <w:rPr>
                <w:sz w:val="16"/>
              </w:rPr>
            </w:pPr>
            <w:r>
              <w:rPr>
                <w:sz w:val="16"/>
              </w:rPr>
              <w:t>R5-228050</w:t>
            </w:r>
          </w:p>
        </w:tc>
        <w:tc>
          <w:tcPr>
            <w:tcW w:w="0" w:type="auto"/>
          </w:tcPr>
          <w:p w14:paraId="2ACAACDE" w14:textId="77777777" w:rsidR="00EE43FE" w:rsidRPr="00555B45" w:rsidRDefault="00EE43FE" w:rsidP="00A47A96">
            <w:pPr>
              <w:pStyle w:val="TAL"/>
              <w:rPr>
                <w:sz w:val="16"/>
              </w:rPr>
            </w:pPr>
            <w:r>
              <w:rPr>
                <w:sz w:val="16"/>
              </w:rPr>
              <w:t>Correct of Lower limit for Test Case 6.2.4_2 Additional Maximum Power Reduction (A-MPR) for UL 64QAM</w:t>
            </w:r>
          </w:p>
        </w:tc>
        <w:tc>
          <w:tcPr>
            <w:tcW w:w="0" w:type="auto"/>
          </w:tcPr>
          <w:p w14:paraId="3C5699BD" w14:textId="77777777" w:rsidR="00EE43FE" w:rsidRPr="00555B45" w:rsidRDefault="00EE43FE" w:rsidP="00A47A96">
            <w:pPr>
              <w:pStyle w:val="TAL"/>
              <w:rPr>
                <w:sz w:val="16"/>
              </w:rPr>
            </w:pPr>
            <w:proofErr w:type="spellStart"/>
            <w:r>
              <w:rPr>
                <w:sz w:val="16"/>
              </w:rPr>
              <w:t>Sporton</w:t>
            </w:r>
            <w:proofErr w:type="spellEnd"/>
          </w:p>
        </w:tc>
        <w:tc>
          <w:tcPr>
            <w:tcW w:w="0" w:type="auto"/>
          </w:tcPr>
          <w:p w14:paraId="6154C060" w14:textId="77777777" w:rsidR="00EE43FE" w:rsidRPr="00555B45" w:rsidRDefault="00EE43FE" w:rsidP="00A47A96">
            <w:pPr>
              <w:pStyle w:val="TAL"/>
              <w:rPr>
                <w:sz w:val="16"/>
              </w:rPr>
            </w:pPr>
            <w:r>
              <w:rPr>
                <w:sz w:val="16"/>
              </w:rPr>
              <w:t>agreed</w:t>
            </w:r>
          </w:p>
        </w:tc>
        <w:tc>
          <w:tcPr>
            <w:tcW w:w="0" w:type="auto"/>
          </w:tcPr>
          <w:p w14:paraId="0B64FF1E" w14:textId="77777777" w:rsidR="00EE43FE" w:rsidRPr="00555B45" w:rsidRDefault="00EE43FE" w:rsidP="00A47A96">
            <w:pPr>
              <w:pStyle w:val="TAL"/>
              <w:rPr>
                <w:sz w:val="16"/>
              </w:rPr>
            </w:pPr>
            <w:r>
              <w:rPr>
                <w:sz w:val="16"/>
              </w:rPr>
              <w:t>R5-226814</w:t>
            </w:r>
          </w:p>
        </w:tc>
        <w:tc>
          <w:tcPr>
            <w:tcW w:w="0" w:type="auto"/>
          </w:tcPr>
          <w:p w14:paraId="3C9BC604" w14:textId="77777777" w:rsidR="00EE43FE" w:rsidRPr="00555B45" w:rsidRDefault="00EE43FE" w:rsidP="00A47A96">
            <w:pPr>
              <w:pStyle w:val="TAL"/>
              <w:rPr>
                <w:sz w:val="16"/>
              </w:rPr>
            </w:pPr>
            <w:r>
              <w:rPr>
                <w:sz w:val="16"/>
              </w:rPr>
              <w:t>-</w:t>
            </w:r>
          </w:p>
        </w:tc>
      </w:tr>
      <w:tr w:rsidR="00EE43FE" w14:paraId="5AA991B9" w14:textId="77777777" w:rsidTr="00A47A96">
        <w:tc>
          <w:tcPr>
            <w:tcW w:w="0" w:type="auto"/>
          </w:tcPr>
          <w:p w14:paraId="3CF429AA" w14:textId="77777777" w:rsidR="00EE43FE" w:rsidRPr="00555B45" w:rsidRDefault="00EE43FE" w:rsidP="00A47A96">
            <w:pPr>
              <w:pStyle w:val="TAL"/>
              <w:rPr>
                <w:sz w:val="16"/>
              </w:rPr>
            </w:pPr>
            <w:r>
              <w:rPr>
                <w:sz w:val="16"/>
              </w:rPr>
              <w:t>R5-228051</w:t>
            </w:r>
          </w:p>
        </w:tc>
        <w:tc>
          <w:tcPr>
            <w:tcW w:w="0" w:type="auto"/>
          </w:tcPr>
          <w:p w14:paraId="7DEF2CE8" w14:textId="77777777" w:rsidR="00EE43FE" w:rsidRPr="00555B45" w:rsidRDefault="00EE43FE" w:rsidP="00A47A96">
            <w:pPr>
              <w:pStyle w:val="TAL"/>
              <w:rPr>
                <w:sz w:val="16"/>
              </w:rPr>
            </w:pPr>
            <w:r>
              <w:rPr>
                <w:sz w:val="16"/>
              </w:rPr>
              <w:t xml:space="preserve">Discussion on </w:t>
            </w:r>
            <w:proofErr w:type="spellStart"/>
            <w:r>
              <w:rPr>
                <w:sz w:val="16"/>
              </w:rPr>
              <w:t>RedCap</w:t>
            </w:r>
            <w:proofErr w:type="spellEnd"/>
            <w:r>
              <w:rPr>
                <w:sz w:val="16"/>
              </w:rPr>
              <w:t xml:space="preserve"> UE testability in SUL test cases</w:t>
            </w:r>
          </w:p>
        </w:tc>
        <w:tc>
          <w:tcPr>
            <w:tcW w:w="0" w:type="auto"/>
          </w:tcPr>
          <w:p w14:paraId="5B9AAB6D" w14:textId="77777777" w:rsidR="00EE43FE" w:rsidRPr="00555B45" w:rsidRDefault="00EE43FE" w:rsidP="00A47A96">
            <w:pPr>
              <w:pStyle w:val="TAL"/>
              <w:rPr>
                <w:sz w:val="16"/>
              </w:rPr>
            </w:pPr>
            <w:r>
              <w:rPr>
                <w:sz w:val="16"/>
              </w:rPr>
              <w:t>Ericsson</w:t>
            </w:r>
          </w:p>
        </w:tc>
        <w:tc>
          <w:tcPr>
            <w:tcW w:w="0" w:type="auto"/>
          </w:tcPr>
          <w:p w14:paraId="57AF6B35" w14:textId="77777777" w:rsidR="00EE43FE" w:rsidRPr="00555B45" w:rsidRDefault="00EE43FE" w:rsidP="00A47A96">
            <w:pPr>
              <w:pStyle w:val="TAL"/>
              <w:rPr>
                <w:sz w:val="16"/>
              </w:rPr>
            </w:pPr>
            <w:r>
              <w:rPr>
                <w:sz w:val="16"/>
              </w:rPr>
              <w:t>noted</w:t>
            </w:r>
          </w:p>
        </w:tc>
        <w:tc>
          <w:tcPr>
            <w:tcW w:w="0" w:type="auto"/>
          </w:tcPr>
          <w:p w14:paraId="7FB0BEB2" w14:textId="77777777" w:rsidR="00EE43FE" w:rsidRPr="00555B45" w:rsidRDefault="00EE43FE" w:rsidP="00A47A96">
            <w:pPr>
              <w:pStyle w:val="TAL"/>
              <w:rPr>
                <w:sz w:val="16"/>
              </w:rPr>
            </w:pPr>
            <w:r>
              <w:rPr>
                <w:sz w:val="16"/>
              </w:rPr>
              <w:t>R5-227050</w:t>
            </w:r>
          </w:p>
        </w:tc>
        <w:tc>
          <w:tcPr>
            <w:tcW w:w="0" w:type="auto"/>
          </w:tcPr>
          <w:p w14:paraId="3A90A8D4" w14:textId="77777777" w:rsidR="00EE43FE" w:rsidRPr="00555B45" w:rsidRDefault="00EE43FE" w:rsidP="00A47A96">
            <w:pPr>
              <w:pStyle w:val="TAL"/>
              <w:rPr>
                <w:sz w:val="16"/>
              </w:rPr>
            </w:pPr>
            <w:r>
              <w:rPr>
                <w:sz w:val="16"/>
              </w:rPr>
              <w:t>-</w:t>
            </w:r>
          </w:p>
        </w:tc>
      </w:tr>
      <w:tr w:rsidR="00EE43FE" w14:paraId="7593F60D" w14:textId="77777777" w:rsidTr="00A47A96">
        <w:tc>
          <w:tcPr>
            <w:tcW w:w="0" w:type="auto"/>
          </w:tcPr>
          <w:p w14:paraId="364855B4" w14:textId="77777777" w:rsidR="00EE43FE" w:rsidRPr="00555B45" w:rsidRDefault="00EE43FE" w:rsidP="00A47A96">
            <w:pPr>
              <w:pStyle w:val="TAL"/>
              <w:rPr>
                <w:sz w:val="16"/>
              </w:rPr>
            </w:pPr>
            <w:r>
              <w:rPr>
                <w:sz w:val="16"/>
              </w:rPr>
              <w:t>R5-228052</w:t>
            </w:r>
          </w:p>
        </w:tc>
        <w:tc>
          <w:tcPr>
            <w:tcW w:w="0" w:type="auto"/>
          </w:tcPr>
          <w:p w14:paraId="100C98A9" w14:textId="77777777" w:rsidR="00EE43FE" w:rsidRPr="00555B45" w:rsidRDefault="00EE43FE" w:rsidP="00A47A96">
            <w:pPr>
              <w:pStyle w:val="TAL"/>
              <w:rPr>
                <w:sz w:val="16"/>
              </w:rPr>
            </w:pPr>
            <w:r>
              <w:rPr>
                <w:sz w:val="16"/>
              </w:rPr>
              <w:t>LS on ULFPTx maximum output power requirements</w:t>
            </w:r>
          </w:p>
        </w:tc>
        <w:tc>
          <w:tcPr>
            <w:tcW w:w="0" w:type="auto"/>
          </w:tcPr>
          <w:p w14:paraId="4E493CB2" w14:textId="77777777" w:rsidR="00EE43FE" w:rsidRPr="00555B45" w:rsidRDefault="00EE43FE" w:rsidP="00A47A96">
            <w:pPr>
              <w:pStyle w:val="TAL"/>
              <w:rPr>
                <w:sz w:val="16"/>
              </w:rPr>
            </w:pPr>
            <w:r>
              <w:rPr>
                <w:sz w:val="16"/>
              </w:rPr>
              <w:t>TSG WG RAN5</w:t>
            </w:r>
          </w:p>
        </w:tc>
        <w:tc>
          <w:tcPr>
            <w:tcW w:w="0" w:type="auto"/>
          </w:tcPr>
          <w:p w14:paraId="6AAA666F" w14:textId="77777777" w:rsidR="00EE43FE" w:rsidRPr="00555B45" w:rsidRDefault="00EE43FE" w:rsidP="00A47A96">
            <w:pPr>
              <w:pStyle w:val="TAL"/>
              <w:rPr>
                <w:sz w:val="16"/>
              </w:rPr>
            </w:pPr>
            <w:r>
              <w:rPr>
                <w:sz w:val="16"/>
              </w:rPr>
              <w:t>Withdrawn</w:t>
            </w:r>
          </w:p>
        </w:tc>
        <w:tc>
          <w:tcPr>
            <w:tcW w:w="0" w:type="auto"/>
          </w:tcPr>
          <w:p w14:paraId="26288E23" w14:textId="77777777" w:rsidR="00EE43FE" w:rsidRPr="00555B45" w:rsidRDefault="00EE43FE" w:rsidP="00A47A96">
            <w:pPr>
              <w:pStyle w:val="TAL"/>
              <w:rPr>
                <w:sz w:val="16"/>
              </w:rPr>
            </w:pPr>
            <w:r>
              <w:rPr>
                <w:sz w:val="16"/>
              </w:rPr>
              <w:t>-</w:t>
            </w:r>
          </w:p>
        </w:tc>
        <w:tc>
          <w:tcPr>
            <w:tcW w:w="0" w:type="auto"/>
          </w:tcPr>
          <w:p w14:paraId="7CE19812" w14:textId="77777777" w:rsidR="00EE43FE" w:rsidRPr="00555B45" w:rsidRDefault="00EE43FE" w:rsidP="00A47A96">
            <w:pPr>
              <w:pStyle w:val="TAL"/>
              <w:rPr>
                <w:sz w:val="16"/>
              </w:rPr>
            </w:pPr>
            <w:r>
              <w:rPr>
                <w:sz w:val="16"/>
              </w:rPr>
              <w:t>-</w:t>
            </w:r>
          </w:p>
        </w:tc>
      </w:tr>
      <w:tr w:rsidR="00EE43FE" w14:paraId="7651D398" w14:textId="77777777" w:rsidTr="00A47A96">
        <w:tc>
          <w:tcPr>
            <w:tcW w:w="0" w:type="auto"/>
          </w:tcPr>
          <w:p w14:paraId="48535951" w14:textId="77777777" w:rsidR="00EE43FE" w:rsidRPr="00555B45" w:rsidRDefault="00EE43FE" w:rsidP="00A47A96">
            <w:pPr>
              <w:pStyle w:val="TAL"/>
              <w:rPr>
                <w:sz w:val="16"/>
              </w:rPr>
            </w:pPr>
            <w:r>
              <w:rPr>
                <w:sz w:val="16"/>
              </w:rPr>
              <w:t>R5-228053</w:t>
            </w:r>
          </w:p>
        </w:tc>
        <w:tc>
          <w:tcPr>
            <w:tcW w:w="0" w:type="auto"/>
          </w:tcPr>
          <w:p w14:paraId="4096575C" w14:textId="77777777" w:rsidR="00EE43FE" w:rsidRPr="00555B45" w:rsidRDefault="00EE43FE" w:rsidP="00A47A96">
            <w:pPr>
              <w:pStyle w:val="TAL"/>
              <w:rPr>
                <w:sz w:val="16"/>
              </w:rPr>
            </w:pPr>
            <w:r>
              <w:rPr>
                <w:sz w:val="16"/>
              </w:rPr>
              <w:t>Add new test case 6.5G.3.2</w:t>
            </w:r>
          </w:p>
        </w:tc>
        <w:tc>
          <w:tcPr>
            <w:tcW w:w="0" w:type="auto"/>
          </w:tcPr>
          <w:p w14:paraId="62A24394" w14:textId="77777777" w:rsidR="00EE43FE" w:rsidRPr="00555B45" w:rsidRDefault="00EE43FE" w:rsidP="00A47A96">
            <w:pPr>
              <w:pStyle w:val="TAL"/>
              <w:rPr>
                <w:sz w:val="16"/>
              </w:rPr>
            </w:pPr>
            <w:r>
              <w:rPr>
                <w:sz w:val="16"/>
              </w:rPr>
              <w:t>China Telecom Corporation Ltd.</w:t>
            </w:r>
          </w:p>
        </w:tc>
        <w:tc>
          <w:tcPr>
            <w:tcW w:w="0" w:type="auto"/>
          </w:tcPr>
          <w:p w14:paraId="060778D5" w14:textId="77777777" w:rsidR="00EE43FE" w:rsidRPr="00555B45" w:rsidRDefault="00EE43FE" w:rsidP="00A47A96">
            <w:pPr>
              <w:pStyle w:val="TAL"/>
              <w:rPr>
                <w:sz w:val="16"/>
              </w:rPr>
            </w:pPr>
            <w:r>
              <w:rPr>
                <w:sz w:val="16"/>
              </w:rPr>
              <w:t>agreed</w:t>
            </w:r>
          </w:p>
        </w:tc>
        <w:tc>
          <w:tcPr>
            <w:tcW w:w="0" w:type="auto"/>
          </w:tcPr>
          <w:p w14:paraId="67B344B7" w14:textId="77777777" w:rsidR="00EE43FE" w:rsidRPr="00555B45" w:rsidRDefault="00EE43FE" w:rsidP="00A47A96">
            <w:pPr>
              <w:pStyle w:val="TAL"/>
              <w:rPr>
                <w:sz w:val="16"/>
              </w:rPr>
            </w:pPr>
            <w:r>
              <w:rPr>
                <w:sz w:val="16"/>
              </w:rPr>
              <w:t>R5-226800</w:t>
            </w:r>
          </w:p>
        </w:tc>
        <w:tc>
          <w:tcPr>
            <w:tcW w:w="0" w:type="auto"/>
          </w:tcPr>
          <w:p w14:paraId="6360094E" w14:textId="77777777" w:rsidR="00EE43FE" w:rsidRPr="00555B45" w:rsidRDefault="00EE43FE" w:rsidP="00A47A96">
            <w:pPr>
              <w:pStyle w:val="TAL"/>
              <w:rPr>
                <w:sz w:val="16"/>
              </w:rPr>
            </w:pPr>
            <w:r>
              <w:rPr>
                <w:sz w:val="16"/>
              </w:rPr>
              <w:t>-</w:t>
            </w:r>
          </w:p>
        </w:tc>
      </w:tr>
      <w:tr w:rsidR="00EE43FE" w14:paraId="2E182C8B" w14:textId="77777777" w:rsidTr="00A47A96">
        <w:tc>
          <w:tcPr>
            <w:tcW w:w="0" w:type="auto"/>
          </w:tcPr>
          <w:p w14:paraId="3C2F5B64" w14:textId="77777777" w:rsidR="00EE43FE" w:rsidRPr="00555B45" w:rsidRDefault="00EE43FE" w:rsidP="00A47A96">
            <w:pPr>
              <w:pStyle w:val="TAL"/>
              <w:rPr>
                <w:sz w:val="16"/>
              </w:rPr>
            </w:pPr>
            <w:r>
              <w:rPr>
                <w:sz w:val="16"/>
              </w:rPr>
              <w:t>R5-228054</w:t>
            </w:r>
          </w:p>
        </w:tc>
        <w:tc>
          <w:tcPr>
            <w:tcW w:w="0" w:type="auto"/>
          </w:tcPr>
          <w:p w14:paraId="7FD1D7D4" w14:textId="77777777" w:rsidR="00EE43FE" w:rsidRPr="00555B45" w:rsidRDefault="00EE43FE" w:rsidP="00A47A96">
            <w:pPr>
              <w:pStyle w:val="TAL"/>
              <w:rPr>
                <w:sz w:val="16"/>
              </w:rPr>
            </w:pPr>
            <w:r>
              <w:rPr>
                <w:sz w:val="16"/>
              </w:rPr>
              <w:t>Add new test case 6.5G.3.3</w:t>
            </w:r>
          </w:p>
        </w:tc>
        <w:tc>
          <w:tcPr>
            <w:tcW w:w="0" w:type="auto"/>
          </w:tcPr>
          <w:p w14:paraId="3051CB50" w14:textId="77777777" w:rsidR="00EE43FE" w:rsidRPr="00555B45" w:rsidRDefault="00EE43FE" w:rsidP="00A47A96">
            <w:pPr>
              <w:pStyle w:val="TAL"/>
              <w:rPr>
                <w:sz w:val="16"/>
              </w:rPr>
            </w:pPr>
            <w:r>
              <w:rPr>
                <w:sz w:val="16"/>
              </w:rPr>
              <w:t>China Telecom Corporation Ltd.</w:t>
            </w:r>
          </w:p>
        </w:tc>
        <w:tc>
          <w:tcPr>
            <w:tcW w:w="0" w:type="auto"/>
          </w:tcPr>
          <w:p w14:paraId="4CF19A19" w14:textId="77777777" w:rsidR="00EE43FE" w:rsidRPr="00555B45" w:rsidRDefault="00EE43FE" w:rsidP="00A47A96">
            <w:pPr>
              <w:pStyle w:val="TAL"/>
              <w:rPr>
                <w:sz w:val="16"/>
              </w:rPr>
            </w:pPr>
            <w:r>
              <w:rPr>
                <w:sz w:val="16"/>
              </w:rPr>
              <w:t>agreed</w:t>
            </w:r>
          </w:p>
        </w:tc>
        <w:tc>
          <w:tcPr>
            <w:tcW w:w="0" w:type="auto"/>
          </w:tcPr>
          <w:p w14:paraId="6BB18958" w14:textId="77777777" w:rsidR="00EE43FE" w:rsidRPr="00555B45" w:rsidRDefault="00EE43FE" w:rsidP="00A47A96">
            <w:pPr>
              <w:pStyle w:val="TAL"/>
              <w:rPr>
                <w:sz w:val="16"/>
              </w:rPr>
            </w:pPr>
            <w:r>
              <w:rPr>
                <w:sz w:val="16"/>
              </w:rPr>
              <w:t>R5-226801</w:t>
            </w:r>
          </w:p>
        </w:tc>
        <w:tc>
          <w:tcPr>
            <w:tcW w:w="0" w:type="auto"/>
          </w:tcPr>
          <w:p w14:paraId="14EEF420" w14:textId="77777777" w:rsidR="00EE43FE" w:rsidRPr="00555B45" w:rsidRDefault="00EE43FE" w:rsidP="00A47A96">
            <w:pPr>
              <w:pStyle w:val="TAL"/>
              <w:rPr>
                <w:sz w:val="16"/>
              </w:rPr>
            </w:pPr>
            <w:r>
              <w:rPr>
                <w:sz w:val="16"/>
              </w:rPr>
              <w:t>-</w:t>
            </w:r>
          </w:p>
        </w:tc>
      </w:tr>
      <w:tr w:rsidR="00EE43FE" w14:paraId="44180838" w14:textId="77777777" w:rsidTr="00A47A96">
        <w:tc>
          <w:tcPr>
            <w:tcW w:w="0" w:type="auto"/>
          </w:tcPr>
          <w:p w14:paraId="70719DD2" w14:textId="77777777" w:rsidR="00EE43FE" w:rsidRPr="00555B45" w:rsidRDefault="00EE43FE" w:rsidP="00A47A96">
            <w:pPr>
              <w:pStyle w:val="TAL"/>
              <w:rPr>
                <w:sz w:val="16"/>
              </w:rPr>
            </w:pPr>
            <w:r>
              <w:rPr>
                <w:sz w:val="16"/>
              </w:rPr>
              <w:t>R5-228055</w:t>
            </w:r>
          </w:p>
        </w:tc>
        <w:tc>
          <w:tcPr>
            <w:tcW w:w="0" w:type="auto"/>
          </w:tcPr>
          <w:p w14:paraId="51C06C83" w14:textId="77777777" w:rsidR="00EE43FE" w:rsidRPr="00555B45" w:rsidRDefault="00EE43FE" w:rsidP="00A47A96">
            <w:pPr>
              <w:pStyle w:val="TAL"/>
              <w:rPr>
                <w:sz w:val="16"/>
              </w:rPr>
            </w:pPr>
            <w:r>
              <w:rPr>
                <w:sz w:val="16"/>
              </w:rPr>
              <w:t>Configured transmitted power for Tx Diversity</w:t>
            </w:r>
          </w:p>
        </w:tc>
        <w:tc>
          <w:tcPr>
            <w:tcW w:w="0" w:type="auto"/>
          </w:tcPr>
          <w:p w14:paraId="5E0FB4BB" w14:textId="77777777" w:rsidR="00EE43FE" w:rsidRPr="00555B45" w:rsidRDefault="00EE43FE" w:rsidP="00A47A96">
            <w:pPr>
              <w:pStyle w:val="TAL"/>
              <w:rPr>
                <w:sz w:val="16"/>
              </w:rPr>
            </w:pPr>
            <w:r>
              <w:rPr>
                <w:sz w:val="16"/>
              </w:rPr>
              <w:t>Google Inc.</w:t>
            </w:r>
          </w:p>
        </w:tc>
        <w:tc>
          <w:tcPr>
            <w:tcW w:w="0" w:type="auto"/>
          </w:tcPr>
          <w:p w14:paraId="1B954D4B" w14:textId="77777777" w:rsidR="00EE43FE" w:rsidRPr="00555B45" w:rsidRDefault="00EE43FE" w:rsidP="00A47A96">
            <w:pPr>
              <w:pStyle w:val="TAL"/>
              <w:rPr>
                <w:sz w:val="16"/>
              </w:rPr>
            </w:pPr>
            <w:r>
              <w:rPr>
                <w:sz w:val="16"/>
              </w:rPr>
              <w:t>agreed</w:t>
            </w:r>
          </w:p>
        </w:tc>
        <w:tc>
          <w:tcPr>
            <w:tcW w:w="0" w:type="auto"/>
          </w:tcPr>
          <w:p w14:paraId="49C2E42D" w14:textId="77777777" w:rsidR="00EE43FE" w:rsidRPr="00555B45" w:rsidRDefault="00EE43FE" w:rsidP="00A47A96">
            <w:pPr>
              <w:pStyle w:val="TAL"/>
              <w:rPr>
                <w:sz w:val="16"/>
              </w:rPr>
            </w:pPr>
            <w:r>
              <w:rPr>
                <w:sz w:val="16"/>
              </w:rPr>
              <w:t>R5-226813</w:t>
            </w:r>
          </w:p>
        </w:tc>
        <w:tc>
          <w:tcPr>
            <w:tcW w:w="0" w:type="auto"/>
          </w:tcPr>
          <w:p w14:paraId="54B87973" w14:textId="77777777" w:rsidR="00EE43FE" w:rsidRPr="00555B45" w:rsidRDefault="00EE43FE" w:rsidP="00A47A96">
            <w:pPr>
              <w:pStyle w:val="TAL"/>
              <w:rPr>
                <w:sz w:val="16"/>
              </w:rPr>
            </w:pPr>
            <w:r>
              <w:rPr>
                <w:sz w:val="16"/>
              </w:rPr>
              <w:t>-</w:t>
            </w:r>
          </w:p>
        </w:tc>
      </w:tr>
      <w:tr w:rsidR="00EE43FE" w14:paraId="163A47D5" w14:textId="77777777" w:rsidTr="00A47A96">
        <w:tc>
          <w:tcPr>
            <w:tcW w:w="0" w:type="auto"/>
          </w:tcPr>
          <w:p w14:paraId="69002535" w14:textId="77777777" w:rsidR="00EE43FE" w:rsidRPr="00555B45" w:rsidRDefault="00EE43FE" w:rsidP="00A47A96">
            <w:pPr>
              <w:pStyle w:val="TAL"/>
              <w:rPr>
                <w:sz w:val="16"/>
              </w:rPr>
            </w:pPr>
            <w:r>
              <w:rPr>
                <w:sz w:val="16"/>
              </w:rPr>
              <w:t>R5-228056</w:t>
            </w:r>
          </w:p>
        </w:tc>
        <w:tc>
          <w:tcPr>
            <w:tcW w:w="0" w:type="auto"/>
          </w:tcPr>
          <w:p w14:paraId="45A04C6D" w14:textId="77777777" w:rsidR="00EE43FE" w:rsidRPr="00555B45" w:rsidRDefault="00EE43FE" w:rsidP="00A47A96">
            <w:pPr>
              <w:pStyle w:val="TAL"/>
              <w:rPr>
                <w:sz w:val="16"/>
              </w:rPr>
            </w:pPr>
            <w:r>
              <w:rPr>
                <w:sz w:val="16"/>
              </w:rPr>
              <w:t>Updating 6.2.1, 6.2D.1 and 6.2G.1 to coordinate the MOP test</w:t>
            </w:r>
          </w:p>
        </w:tc>
        <w:tc>
          <w:tcPr>
            <w:tcW w:w="0" w:type="auto"/>
          </w:tcPr>
          <w:p w14:paraId="31A0DA33"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r>
              <w:rPr>
                <w:sz w:val="16"/>
              </w:rPr>
              <w:t>, Google</w:t>
            </w:r>
          </w:p>
        </w:tc>
        <w:tc>
          <w:tcPr>
            <w:tcW w:w="0" w:type="auto"/>
          </w:tcPr>
          <w:p w14:paraId="02DF9FE3" w14:textId="77777777" w:rsidR="00EE43FE" w:rsidRPr="00555B45" w:rsidRDefault="00EE43FE" w:rsidP="00A47A96">
            <w:pPr>
              <w:pStyle w:val="TAL"/>
              <w:rPr>
                <w:sz w:val="16"/>
              </w:rPr>
            </w:pPr>
            <w:r>
              <w:rPr>
                <w:sz w:val="16"/>
              </w:rPr>
              <w:t>agreed</w:t>
            </w:r>
          </w:p>
        </w:tc>
        <w:tc>
          <w:tcPr>
            <w:tcW w:w="0" w:type="auto"/>
          </w:tcPr>
          <w:p w14:paraId="58057445" w14:textId="77777777" w:rsidR="00EE43FE" w:rsidRPr="00555B45" w:rsidRDefault="00EE43FE" w:rsidP="00A47A96">
            <w:pPr>
              <w:pStyle w:val="TAL"/>
              <w:rPr>
                <w:sz w:val="16"/>
              </w:rPr>
            </w:pPr>
            <w:r>
              <w:rPr>
                <w:sz w:val="16"/>
              </w:rPr>
              <w:t>R5-226899</w:t>
            </w:r>
          </w:p>
        </w:tc>
        <w:tc>
          <w:tcPr>
            <w:tcW w:w="0" w:type="auto"/>
          </w:tcPr>
          <w:p w14:paraId="644A6CBC" w14:textId="77777777" w:rsidR="00EE43FE" w:rsidRPr="00555B45" w:rsidRDefault="00EE43FE" w:rsidP="00A47A96">
            <w:pPr>
              <w:pStyle w:val="TAL"/>
              <w:rPr>
                <w:sz w:val="16"/>
              </w:rPr>
            </w:pPr>
            <w:r>
              <w:rPr>
                <w:sz w:val="16"/>
              </w:rPr>
              <w:t>-</w:t>
            </w:r>
          </w:p>
        </w:tc>
      </w:tr>
      <w:tr w:rsidR="00EE43FE" w14:paraId="1C47BD6F" w14:textId="77777777" w:rsidTr="00A47A96">
        <w:tc>
          <w:tcPr>
            <w:tcW w:w="0" w:type="auto"/>
          </w:tcPr>
          <w:p w14:paraId="54E2808F" w14:textId="77777777" w:rsidR="00EE43FE" w:rsidRPr="00555B45" w:rsidRDefault="00EE43FE" w:rsidP="00A47A96">
            <w:pPr>
              <w:pStyle w:val="TAL"/>
              <w:rPr>
                <w:sz w:val="16"/>
              </w:rPr>
            </w:pPr>
            <w:r>
              <w:rPr>
                <w:sz w:val="16"/>
              </w:rPr>
              <w:t>R5-228057</w:t>
            </w:r>
          </w:p>
        </w:tc>
        <w:tc>
          <w:tcPr>
            <w:tcW w:w="0" w:type="auto"/>
          </w:tcPr>
          <w:p w14:paraId="106AC10C" w14:textId="77777777" w:rsidR="00EE43FE" w:rsidRPr="00555B45" w:rsidRDefault="00EE43FE" w:rsidP="00A47A96">
            <w:pPr>
              <w:pStyle w:val="TAL"/>
              <w:rPr>
                <w:sz w:val="16"/>
              </w:rPr>
            </w:pPr>
            <w:r>
              <w:rPr>
                <w:sz w:val="16"/>
              </w:rPr>
              <w:t>Updating 6.2.4 and 6.2D.4 to coordinate the Configured transmitted power test</w:t>
            </w:r>
          </w:p>
        </w:tc>
        <w:tc>
          <w:tcPr>
            <w:tcW w:w="0" w:type="auto"/>
          </w:tcPr>
          <w:p w14:paraId="6A7CADB1"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4C205251" w14:textId="77777777" w:rsidR="00EE43FE" w:rsidRPr="00555B45" w:rsidRDefault="00EE43FE" w:rsidP="00A47A96">
            <w:pPr>
              <w:pStyle w:val="TAL"/>
              <w:rPr>
                <w:sz w:val="16"/>
              </w:rPr>
            </w:pPr>
            <w:r>
              <w:rPr>
                <w:sz w:val="16"/>
              </w:rPr>
              <w:t>agreed</w:t>
            </w:r>
          </w:p>
        </w:tc>
        <w:tc>
          <w:tcPr>
            <w:tcW w:w="0" w:type="auto"/>
          </w:tcPr>
          <w:p w14:paraId="0F02C04D" w14:textId="77777777" w:rsidR="00EE43FE" w:rsidRPr="00555B45" w:rsidRDefault="00EE43FE" w:rsidP="00A47A96">
            <w:pPr>
              <w:pStyle w:val="TAL"/>
              <w:rPr>
                <w:sz w:val="16"/>
              </w:rPr>
            </w:pPr>
            <w:r>
              <w:rPr>
                <w:sz w:val="16"/>
              </w:rPr>
              <w:t>R5-226902</w:t>
            </w:r>
          </w:p>
        </w:tc>
        <w:tc>
          <w:tcPr>
            <w:tcW w:w="0" w:type="auto"/>
          </w:tcPr>
          <w:p w14:paraId="7797F966" w14:textId="77777777" w:rsidR="00EE43FE" w:rsidRPr="00555B45" w:rsidRDefault="00EE43FE" w:rsidP="00A47A96">
            <w:pPr>
              <w:pStyle w:val="TAL"/>
              <w:rPr>
                <w:sz w:val="16"/>
              </w:rPr>
            </w:pPr>
            <w:r>
              <w:rPr>
                <w:sz w:val="16"/>
              </w:rPr>
              <w:t>-</w:t>
            </w:r>
          </w:p>
        </w:tc>
      </w:tr>
      <w:tr w:rsidR="00EE43FE" w14:paraId="074DB51A" w14:textId="77777777" w:rsidTr="00A47A96">
        <w:tc>
          <w:tcPr>
            <w:tcW w:w="0" w:type="auto"/>
          </w:tcPr>
          <w:p w14:paraId="073B1D13" w14:textId="77777777" w:rsidR="00EE43FE" w:rsidRPr="00555B45" w:rsidRDefault="00EE43FE" w:rsidP="00A47A96">
            <w:pPr>
              <w:pStyle w:val="TAL"/>
              <w:rPr>
                <w:sz w:val="16"/>
              </w:rPr>
            </w:pPr>
            <w:r>
              <w:rPr>
                <w:sz w:val="16"/>
              </w:rPr>
              <w:t>R5-228058</w:t>
            </w:r>
          </w:p>
        </w:tc>
        <w:tc>
          <w:tcPr>
            <w:tcW w:w="0" w:type="auto"/>
          </w:tcPr>
          <w:p w14:paraId="01D71BE7" w14:textId="77777777" w:rsidR="00EE43FE" w:rsidRPr="00555B45" w:rsidRDefault="00EE43FE" w:rsidP="00A47A96">
            <w:pPr>
              <w:pStyle w:val="TAL"/>
              <w:rPr>
                <w:sz w:val="16"/>
              </w:rPr>
            </w:pPr>
            <w:r>
              <w:rPr>
                <w:sz w:val="16"/>
              </w:rPr>
              <w:t>Updating 6.3, 6.3D and 6.3G to coordinate the output power dynamic test</w:t>
            </w:r>
          </w:p>
        </w:tc>
        <w:tc>
          <w:tcPr>
            <w:tcW w:w="0" w:type="auto"/>
          </w:tcPr>
          <w:p w14:paraId="345610A9"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64C9EF86" w14:textId="77777777" w:rsidR="00EE43FE" w:rsidRPr="00555B45" w:rsidRDefault="00EE43FE" w:rsidP="00A47A96">
            <w:pPr>
              <w:pStyle w:val="TAL"/>
              <w:rPr>
                <w:sz w:val="16"/>
              </w:rPr>
            </w:pPr>
            <w:r>
              <w:rPr>
                <w:sz w:val="16"/>
              </w:rPr>
              <w:t>agreed</w:t>
            </w:r>
          </w:p>
        </w:tc>
        <w:tc>
          <w:tcPr>
            <w:tcW w:w="0" w:type="auto"/>
          </w:tcPr>
          <w:p w14:paraId="31F6C724" w14:textId="77777777" w:rsidR="00EE43FE" w:rsidRPr="00555B45" w:rsidRDefault="00EE43FE" w:rsidP="00A47A96">
            <w:pPr>
              <w:pStyle w:val="TAL"/>
              <w:rPr>
                <w:sz w:val="16"/>
              </w:rPr>
            </w:pPr>
            <w:r>
              <w:rPr>
                <w:sz w:val="16"/>
              </w:rPr>
              <w:t>R5-226903</w:t>
            </w:r>
          </w:p>
        </w:tc>
        <w:tc>
          <w:tcPr>
            <w:tcW w:w="0" w:type="auto"/>
          </w:tcPr>
          <w:p w14:paraId="63427349" w14:textId="77777777" w:rsidR="00EE43FE" w:rsidRPr="00555B45" w:rsidRDefault="00EE43FE" w:rsidP="00A47A96">
            <w:pPr>
              <w:pStyle w:val="TAL"/>
              <w:rPr>
                <w:sz w:val="16"/>
              </w:rPr>
            </w:pPr>
            <w:r>
              <w:rPr>
                <w:sz w:val="16"/>
              </w:rPr>
              <w:t>-</w:t>
            </w:r>
          </w:p>
        </w:tc>
      </w:tr>
      <w:tr w:rsidR="00EE43FE" w14:paraId="295DB246" w14:textId="77777777" w:rsidTr="00A47A96">
        <w:tc>
          <w:tcPr>
            <w:tcW w:w="0" w:type="auto"/>
          </w:tcPr>
          <w:p w14:paraId="4B296A68" w14:textId="77777777" w:rsidR="00EE43FE" w:rsidRPr="00555B45" w:rsidRDefault="00EE43FE" w:rsidP="00A47A96">
            <w:pPr>
              <w:pStyle w:val="TAL"/>
              <w:rPr>
                <w:sz w:val="16"/>
              </w:rPr>
            </w:pPr>
            <w:r>
              <w:rPr>
                <w:sz w:val="16"/>
              </w:rPr>
              <w:t>R5-228059</w:t>
            </w:r>
          </w:p>
        </w:tc>
        <w:tc>
          <w:tcPr>
            <w:tcW w:w="0" w:type="auto"/>
          </w:tcPr>
          <w:p w14:paraId="0EE3E7F5" w14:textId="77777777" w:rsidR="00EE43FE" w:rsidRPr="00555B45" w:rsidRDefault="00EE43FE" w:rsidP="00A47A96">
            <w:pPr>
              <w:pStyle w:val="TAL"/>
              <w:rPr>
                <w:sz w:val="16"/>
              </w:rPr>
            </w:pPr>
            <w:r>
              <w:rPr>
                <w:sz w:val="16"/>
              </w:rPr>
              <w:t xml:space="preserve">Addition of 6.3G.4.1 absolute power tolerance for </w:t>
            </w:r>
            <w:proofErr w:type="spellStart"/>
            <w:r>
              <w:rPr>
                <w:sz w:val="16"/>
              </w:rPr>
              <w:t>TxD</w:t>
            </w:r>
            <w:proofErr w:type="spellEnd"/>
          </w:p>
        </w:tc>
        <w:tc>
          <w:tcPr>
            <w:tcW w:w="0" w:type="auto"/>
          </w:tcPr>
          <w:p w14:paraId="5846631E"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F5549D2" w14:textId="77777777" w:rsidR="00EE43FE" w:rsidRPr="00555B45" w:rsidRDefault="00EE43FE" w:rsidP="00A47A96">
            <w:pPr>
              <w:pStyle w:val="TAL"/>
              <w:rPr>
                <w:sz w:val="16"/>
              </w:rPr>
            </w:pPr>
            <w:r>
              <w:rPr>
                <w:sz w:val="16"/>
              </w:rPr>
              <w:t>agreed</w:t>
            </w:r>
          </w:p>
        </w:tc>
        <w:tc>
          <w:tcPr>
            <w:tcW w:w="0" w:type="auto"/>
          </w:tcPr>
          <w:p w14:paraId="25FDC18D" w14:textId="77777777" w:rsidR="00EE43FE" w:rsidRPr="00555B45" w:rsidRDefault="00EE43FE" w:rsidP="00A47A96">
            <w:pPr>
              <w:pStyle w:val="TAL"/>
              <w:rPr>
                <w:sz w:val="16"/>
              </w:rPr>
            </w:pPr>
            <w:r>
              <w:rPr>
                <w:sz w:val="16"/>
              </w:rPr>
              <w:t>R5-226904</w:t>
            </w:r>
          </w:p>
        </w:tc>
        <w:tc>
          <w:tcPr>
            <w:tcW w:w="0" w:type="auto"/>
          </w:tcPr>
          <w:p w14:paraId="12F703E9" w14:textId="77777777" w:rsidR="00EE43FE" w:rsidRPr="00555B45" w:rsidRDefault="00EE43FE" w:rsidP="00A47A96">
            <w:pPr>
              <w:pStyle w:val="TAL"/>
              <w:rPr>
                <w:sz w:val="16"/>
              </w:rPr>
            </w:pPr>
            <w:r>
              <w:rPr>
                <w:sz w:val="16"/>
              </w:rPr>
              <w:t>-</w:t>
            </w:r>
          </w:p>
        </w:tc>
      </w:tr>
      <w:tr w:rsidR="00EE43FE" w14:paraId="0BB0EEE0" w14:textId="77777777" w:rsidTr="00A47A96">
        <w:tc>
          <w:tcPr>
            <w:tcW w:w="0" w:type="auto"/>
          </w:tcPr>
          <w:p w14:paraId="0A8CFCDA" w14:textId="77777777" w:rsidR="00EE43FE" w:rsidRPr="00555B45" w:rsidRDefault="00EE43FE" w:rsidP="00A47A96">
            <w:pPr>
              <w:pStyle w:val="TAL"/>
              <w:rPr>
                <w:sz w:val="16"/>
              </w:rPr>
            </w:pPr>
            <w:r>
              <w:rPr>
                <w:sz w:val="16"/>
              </w:rPr>
              <w:t>R5-228060</w:t>
            </w:r>
          </w:p>
        </w:tc>
        <w:tc>
          <w:tcPr>
            <w:tcW w:w="0" w:type="auto"/>
          </w:tcPr>
          <w:p w14:paraId="5DCCED5E" w14:textId="77777777" w:rsidR="00EE43FE" w:rsidRPr="00555B45" w:rsidRDefault="00EE43FE" w:rsidP="00A47A96">
            <w:pPr>
              <w:pStyle w:val="TAL"/>
              <w:rPr>
                <w:sz w:val="16"/>
              </w:rPr>
            </w:pPr>
            <w:r>
              <w:rPr>
                <w:sz w:val="16"/>
              </w:rPr>
              <w:t>Updating 6.4, 6.4D and 6.4G to coordinate the transmit signal quality test</w:t>
            </w:r>
          </w:p>
        </w:tc>
        <w:tc>
          <w:tcPr>
            <w:tcW w:w="0" w:type="auto"/>
          </w:tcPr>
          <w:p w14:paraId="19BB1581"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934ADFC" w14:textId="77777777" w:rsidR="00EE43FE" w:rsidRPr="00555B45" w:rsidRDefault="00EE43FE" w:rsidP="00A47A96">
            <w:pPr>
              <w:pStyle w:val="TAL"/>
              <w:rPr>
                <w:sz w:val="16"/>
              </w:rPr>
            </w:pPr>
            <w:r>
              <w:rPr>
                <w:sz w:val="16"/>
              </w:rPr>
              <w:t>agreed</w:t>
            </w:r>
          </w:p>
        </w:tc>
        <w:tc>
          <w:tcPr>
            <w:tcW w:w="0" w:type="auto"/>
          </w:tcPr>
          <w:p w14:paraId="35037843" w14:textId="77777777" w:rsidR="00EE43FE" w:rsidRPr="00555B45" w:rsidRDefault="00EE43FE" w:rsidP="00A47A96">
            <w:pPr>
              <w:pStyle w:val="TAL"/>
              <w:rPr>
                <w:sz w:val="16"/>
              </w:rPr>
            </w:pPr>
            <w:r>
              <w:rPr>
                <w:sz w:val="16"/>
              </w:rPr>
              <w:t>R5-226905</w:t>
            </w:r>
          </w:p>
        </w:tc>
        <w:tc>
          <w:tcPr>
            <w:tcW w:w="0" w:type="auto"/>
          </w:tcPr>
          <w:p w14:paraId="61296267" w14:textId="77777777" w:rsidR="00EE43FE" w:rsidRPr="00555B45" w:rsidRDefault="00EE43FE" w:rsidP="00A47A96">
            <w:pPr>
              <w:pStyle w:val="TAL"/>
              <w:rPr>
                <w:sz w:val="16"/>
              </w:rPr>
            </w:pPr>
            <w:r>
              <w:rPr>
                <w:sz w:val="16"/>
              </w:rPr>
              <w:t>-</w:t>
            </w:r>
          </w:p>
        </w:tc>
      </w:tr>
      <w:tr w:rsidR="00EE43FE" w14:paraId="0B11E2E8" w14:textId="77777777" w:rsidTr="00A47A96">
        <w:tc>
          <w:tcPr>
            <w:tcW w:w="0" w:type="auto"/>
          </w:tcPr>
          <w:p w14:paraId="1DC8B89B" w14:textId="77777777" w:rsidR="00EE43FE" w:rsidRPr="00555B45" w:rsidRDefault="00EE43FE" w:rsidP="00A47A96">
            <w:pPr>
              <w:pStyle w:val="TAL"/>
              <w:rPr>
                <w:sz w:val="16"/>
              </w:rPr>
            </w:pPr>
            <w:r>
              <w:rPr>
                <w:sz w:val="16"/>
              </w:rPr>
              <w:t>R5-228061</w:t>
            </w:r>
          </w:p>
        </w:tc>
        <w:tc>
          <w:tcPr>
            <w:tcW w:w="0" w:type="auto"/>
          </w:tcPr>
          <w:p w14:paraId="385ED2BF" w14:textId="77777777" w:rsidR="00EE43FE" w:rsidRPr="00555B45" w:rsidRDefault="00EE43FE" w:rsidP="00A47A96">
            <w:pPr>
              <w:pStyle w:val="TAL"/>
              <w:rPr>
                <w:sz w:val="16"/>
              </w:rPr>
            </w:pPr>
            <w:r>
              <w:rPr>
                <w:sz w:val="16"/>
              </w:rPr>
              <w:t xml:space="preserve">Addition of 6.4G.2.1 EVM for </w:t>
            </w:r>
            <w:proofErr w:type="spellStart"/>
            <w:r>
              <w:rPr>
                <w:sz w:val="16"/>
              </w:rPr>
              <w:t>TxD</w:t>
            </w:r>
            <w:proofErr w:type="spellEnd"/>
          </w:p>
        </w:tc>
        <w:tc>
          <w:tcPr>
            <w:tcW w:w="0" w:type="auto"/>
          </w:tcPr>
          <w:p w14:paraId="28C7CB52"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3CFCBC7" w14:textId="77777777" w:rsidR="00EE43FE" w:rsidRPr="00555B45" w:rsidRDefault="00EE43FE" w:rsidP="00A47A96">
            <w:pPr>
              <w:pStyle w:val="TAL"/>
              <w:rPr>
                <w:sz w:val="16"/>
              </w:rPr>
            </w:pPr>
            <w:r>
              <w:rPr>
                <w:sz w:val="16"/>
              </w:rPr>
              <w:t>agreed</w:t>
            </w:r>
          </w:p>
        </w:tc>
        <w:tc>
          <w:tcPr>
            <w:tcW w:w="0" w:type="auto"/>
          </w:tcPr>
          <w:p w14:paraId="25C9539B" w14:textId="77777777" w:rsidR="00EE43FE" w:rsidRPr="00555B45" w:rsidRDefault="00EE43FE" w:rsidP="00A47A96">
            <w:pPr>
              <w:pStyle w:val="TAL"/>
              <w:rPr>
                <w:sz w:val="16"/>
              </w:rPr>
            </w:pPr>
            <w:r>
              <w:rPr>
                <w:sz w:val="16"/>
              </w:rPr>
              <w:t>R5-226906</w:t>
            </w:r>
          </w:p>
        </w:tc>
        <w:tc>
          <w:tcPr>
            <w:tcW w:w="0" w:type="auto"/>
          </w:tcPr>
          <w:p w14:paraId="379931A2" w14:textId="77777777" w:rsidR="00EE43FE" w:rsidRPr="00555B45" w:rsidRDefault="00EE43FE" w:rsidP="00A47A96">
            <w:pPr>
              <w:pStyle w:val="TAL"/>
              <w:rPr>
                <w:sz w:val="16"/>
              </w:rPr>
            </w:pPr>
            <w:r>
              <w:rPr>
                <w:sz w:val="16"/>
              </w:rPr>
              <w:t>-</w:t>
            </w:r>
          </w:p>
        </w:tc>
      </w:tr>
      <w:tr w:rsidR="00EE43FE" w14:paraId="43710700" w14:textId="77777777" w:rsidTr="00A47A96">
        <w:tc>
          <w:tcPr>
            <w:tcW w:w="0" w:type="auto"/>
          </w:tcPr>
          <w:p w14:paraId="483A8398" w14:textId="77777777" w:rsidR="00EE43FE" w:rsidRPr="00555B45" w:rsidRDefault="00EE43FE" w:rsidP="00A47A96">
            <w:pPr>
              <w:pStyle w:val="TAL"/>
              <w:rPr>
                <w:sz w:val="16"/>
              </w:rPr>
            </w:pPr>
            <w:r>
              <w:rPr>
                <w:sz w:val="16"/>
              </w:rPr>
              <w:t>R5-228062</w:t>
            </w:r>
          </w:p>
        </w:tc>
        <w:tc>
          <w:tcPr>
            <w:tcW w:w="0" w:type="auto"/>
          </w:tcPr>
          <w:p w14:paraId="07D74998" w14:textId="77777777" w:rsidR="00EE43FE" w:rsidRPr="00555B45" w:rsidRDefault="00EE43FE" w:rsidP="00A47A96">
            <w:pPr>
              <w:pStyle w:val="TAL"/>
              <w:rPr>
                <w:sz w:val="16"/>
              </w:rPr>
            </w:pPr>
            <w:r>
              <w:rPr>
                <w:sz w:val="16"/>
              </w:rPr>
              <w:t>Updating 6.5, 6.5D and 6.5G to coordinate the output spectrum emission test</w:t>
            </w:r>
          </w:p>
        </w:tc>
        <w:tc>
          <w:tcPr>
            <w:tcW w:w="0" w:type="auto"/>
          </w:tcPr>
          <w:p w14:paraId="692F0ADB"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4CC06E11" w14:textId="77777777" w:rsidR="00EE43FE" w:rsidRPr="00555B45" w:rsidRDefault="00EE43FE" w:rsidP="00A47A96">
            <w:pPr>
              <w:pStyle w:val="TAL"/>
              <w:rPr>
                <w:sz w:val="16"/>
              </w:rPr>
            </w:pPr>
            <w:r>
              <w:rPr>
                <w:sz w:val="16"/>
              </w:rPr>
              <w:t>agreed</w:t>
            </w:r>
          </w:p>
        </w:tc>
        <w:tc>
          <w:tcPr>
            <w:tcW w:w="0" w:type="auto"/>
          </w:tcPr>
          <w:p w14:paraId="0D4B5B58" w14:textId="77777777" w:rsidR="00EE43FE" w:rsidRPr="00555B45" w:rsidRDefault="00EE43FE" w:rsidP="00A47A96">
            <w:pPr>
              <w:pStyle w:val="TAL"/>
              <w:rPr>
                <w:sz w:val="16"/>
              </w:rPr>
            </w:pPr>
            <w:r>
              <w:rPr>
                <w:sz w:val="16"/>
              </w:rPr>
              <w:t>R5-226907</w:t>
            </w:r>
          </w:p>
        </w:tc>
        <w:tc>
          <w:tcPr>
            <w:tcW w:w="0" w:type="auto"/>
          </w:tcPr>
          <w:p w14:paraId="1EFBF84B" w14:textId="77777777" w:rsidR="00EE43FE" w:rsidRPr="00555B45" w:rsidRDefault="00EE43FE" w:rsidP="00A47A96">
            <w:pPr>
              <w:pStyle w:val="TAL"/>
              <w:rPr>
                <w:sz w:val="16"/>
              </w:rPr>
            </w:pPr>
            <w:r>
              <w:rPr>
                <w:sz w:val="16"/>
              </w:rPr>
              <w:t>-</w:t>
            </w:r>
          </w:p>
        </w:tc>
      </w:tr>
      <w:tr w:rsidR="00EE43FE" w14:paraId="064AC28F" w14:textId="77777777" w:rsidTr="00A47A96">
        <w:tc>
          <w:tcPr>
            <w:tcW w:w="0" w:type="auto"/>
          </w:tcPr>
          <w:p w14:paraId="622655DA" w14:textId="77777777" w:rsidR="00EE43FE" w:rsidRPr="00555B45" w:rsidRDefault="00EE43FE" w:rsidP="00A47A96">
            <w:pPr>
              <w:pStyle w:val="TAL"/>
              <w:rPr>
                <w:sz w:val="16"/>
              </w:rPr>
            </w:pPr>
            <w:r>
              <w:rPr>
                <w:sz w:val="16"/>
              </w:rPr>
              <w:t>R5-228063</w:t>
            </w:r>
          </w:p>
        </w:tc>
        <w:tc>
          <w:tcPr>
            <w:tcW w:w="0" w:type="auto"/>
          </w:tcPr>
          <w:p w14:paraId="73B877A4" w14:textId="77777777" w:rsidR="00EE43FE" w:rsidRPr="00555B45" w:rsidRDefault="00EE43FE" w:rsidP="00A47A96">
            <w:pPr>
              <w:pStyle w:val="TAL"/>
              <w:rPr>
                <w:sz w:val="16"/>
              </w:rPr>
            </w:pPr>
            <w:r>
              <w:rPr>
                <w:sz w:val="16"/>
              </w:rPr>
              <w:t xml:space="preserve">Addition of 6.5G.2.1 SEM for </w:t>
            </w:r>
            <w:proofErr w:type="spellStart"/>
            <w:r>
              <w:rPr>
                <w:sz w:val="16"/>
              </w:rPr>
              <w:t>TxD</w:t>
            </w:r>
            <w:proofErr w:type="spellEnd"/>
          </w:p>
        </w:tc>
        <w:tc>
          <w:tcPr>
            <w:tcW w:w="0" w:type="auto"/>
          </w:tcPr>
          <w:p w14:paraId="06D2BA8E"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D4B8352" w14:textId="77777777" w:rsidR="00EE43FE" w:rsidRPr="00555B45" w:rsidRDefault="00EE43FE" w:rsidP="00A47A96">
            <w:pPr>
              <w:pStyle w:val="TAL"/>
              <w:rPr>
                <w:sz w:val="16"/>
              </w:rPr>
            </w:pPr>
            <w:r>
              <w:rPr>
                <w:sz w:val="16"/>
              </w:rPr>
              <w:t>agreed</w:t>
            </w:r>
          </w:p>
        </w:tc>
        <w:tc>
          <w:tcPr>
            <w:tcW w:w="0" w:type="auto"/>
          </w:tcPr>
          <w:p w14:paraId="34F9C14C" w14:textId="77777777" w:rsidR="00EE43FE" w:rsidRPr="00555B45" w:rsidRDefault="00EE43FE" w:rsidP="00A47A96">
            <w:pPr>
              <w:pStyle w:val="TAL"/>
              <w:rPr>
                <w:sz w:val="16"/>
              </w:rPr>
            </w:pPr>
            <w:r>
              <w:rPr>
                <w:sz w:val="16"/>
              </w:rPr>
              <w:t>R5-226908</w:t>
            </w:r>
          </w:p>
        </w:tc>
        <w:tc>
          <w:tcPr>
            <w:tcW w:w="0" w:type="auto"/>
          </w:tcPr>
          <w:p w14:paraId="6C7958A6" w14:textId="77777777" w:rsidR="00EE43FE" w:rsidRPr="00555B45" w:rsidRDefault="00EE43FE" w:rsidP="00A47A96">
            <w:pPr>
              <w:pStyle w:val="TAL"/>
              <w:rPr>
                <w:sz w:val="16"/>
              </w:rPr>
            </w:pPr>
            <w:r>
              <w:rPr>
                <w:sz w:val="16"/>
              </w:rPr>
              <w:t>-</w:t>
            </w:r>
          </w:p>
        </w:tc>
      </w:tr>
      <w:tr w:rsidR="00EE43FE" w14:paraId="245E52A6" w14:textId="77777777" w:rsidTr="00A47A96">
        <w:tc>
          <w:tcPr>
            <w:tcW w:w="0" w:type="auto"/>
          </w:tcPr>
          <w:p w14:paraId="7D168AF0" w14:textId="77777777" w:rsidR="00EE43FE" w:rsidRPr="00555B45" w:rsidRDefault="00EE43FE" w:rsidP="00A47A96">
            <w:pPr>
              <w:pStyle w:val="TAL"/>
              <w:rPr>
                <w:sz w:val="16"/>
              </w:rPr>
            </w:pPr>
            <w:r>
              <w:rPr>
                <w:sz w:val="16"/>
              </w:rPr>
              <w:t>R5-228064</w:t>
            </w:r>
          </w:p>
        </w:tc>
        <w:tc>
          <w:tcPr>
            <w:tcW w:w="0" w:type="auto"/>
          </w:tcPr>
          <w:p w14:paraId="64DD12B8" w14:textId="77777777" w:rsidR="00EE43FE" w:rsidRPr="00555B45" w:rsidRDefault="00EE43FE" w:rsidP="00A47A96">
            <w:pPr>
              <w:pStyle w:val="TAL"/>
              <w:rPr>
                <w:sz w:val="16"/>
              </w:rPr>
            </w:pPr>
            <w:r>
              <w:rPr>
                <w:sz w:val="16"/>
              </w:rPr>
              <w:t xml:space="preserve">Addition of 6.5G.2.2 A-SEM for </w:t>
            </w:r>
            <w:proofErr w:type="spellStart"/>
            <w:r>
              <w:rPr>
                <w:sz w:val="16"/>
              </w:rPr>
              <w:t>TxD</w:t>
            </w:r>
            <w:proofErr w:type="spellEnd"/>
          </w:p>
        </w:tc>
        <w:tc>
          <w:tcPr>
            <w:tcW w:w="0" w:type="auto"/>
          </w:tcPr>
          <w:p w14:paraId="10240EAA"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2533FDC" w14:textId="77777777" w:rsidR="00EE43FE" w:rsidRPr="00555B45" w:rsidRDefault="00EE43FE" w:rsidP="00A47A96">
            <w:pPr>
              <w:pStyle w:val="TAL"/>
              <w:rPr>
                <w:sz w:val="16"/>
              </w:rPr>
            </w:pPr>
            <w:r>
              <w:rPr>
                <w:sz w:val="16"/>
              </w:rPr>
              <w:t>agreed</w:t>
            </w:r>
          </w:p>
        </w:tc>
        <w:tc>
          <w:tcPr>
            <w:tcW w:w="0" w:type="auto"/>
          </w:tcPr>
          <w:p w14:paraId="5EC5CC49" w14:textId="77777777" w:rsidR="00EE43FE" w:rsidRPr="00555B45" w:rsidRDefault="00EE43FE" w:rsidP="00A47A96">
            <w:pPr>
              <w:pStyle w:val="TAL"/>
              <w:rPr>
                <w:sz w:val="16"/>
              </w:rPr>
            </w:pPr>
            <w:r>
              <w:rPr>
                <w:sz w:val="16"/>
              </w:rPr>
              <w:t>R5-226909</w:t>
            </w:r>
          </w:p>
        </w:tc>
        <w:tc>
          <w:tcPr>
            <w:tcW w:w="0" w:type="auto"/>
          </w:tcPr>
          <w:p w14:paraId="653B05E7" w14:textId="77777777" w:rsidR="00EE43FE" w:rsidRPr="00555B45" w:rsidRDefault="00EE43FE" w:rsidP="00A47A96">
            <w:pPr>
              <w:pStyle w:val="TAL"/>
              <w:rPr>
                <w:sz w:val="16"/>
              </w:rPr>
            </w:pPr>
            <w:r>
              <w:rPr>
                <w:sz w:val="16"/>
              </w:rPr>
              <w:t>-</w:t>
            </w:r>
          </w:p>
        </w:tc>
      </w:tr>
      <w:tr w:rsidR="00EE43FE" w14:paraId="037B9710" w14:textId="77777777" w:rsidTr="00A47A96">
        <w:tc>
          <w:tcPr>
            <w:tcW w:w="0" w:type="auto"/>
          </w:tcPr>
          <w:p w14:paraId="51957B14" w14:textId="77777777" w:rsidR="00EE43FE" w:rsidRPr="00555B45" w:rsidRDefault="00EE43FE" w:rsidP="00A47A96">
            <w:pPr>
              <w:pStyle w:val="TAL"/>
              <w:rPr>
                <w:sz w:val="16"/>
              </w:rPr>
            </w:pPr>
            <w:r>
              <w:rPr>
                <w:sz w:val="16"/>
              </w:rPr>
              <w:t>R5-228065</w:t>
            </w:r>
          </w:p>
        </w:tc>
        <w:tc>
          <w:tcPr>
            <w:tcW w:w="0" w:type="auto"/>
          </w:tcPr>
          <w:p w14:paraId="6E9F80C2" w14:textId="77777777" w:rsidR="00EE43FE" w:rsidRPr="00555B45" w:rsidRDefault="00EE43FE" w:rsidP="00A47A96">
            <w:pPr>
              <w:pStyle w:val="TAL"/>
              <w:rPr>
                <w:sz w:val="16"/>
              </w:rPr>
            </w:pPr>
            <w:r>
              <w:rPr>
                <w:sz w:val="16"/>
              </w:rPr>
              <w:t xml:space="preserve">Addition of 6.5G.2.3.2 UTRA ACLR for </w:t>
            </w:r>
            <w:proofErr w:type="spellStart"/>
            <w:r>
              <w:rPr>
                <w:sz w:val="16"/>
              </w:rPr>
              <w:t>TxD</w:t>
            </w:r>
            <w:proofErr w:type="spellEnd"/>
          </w:p>
        </w:tc>
        <w:tc>
          <w:tcPr>
            <w:tcW w:w="0" w:type="auto"/>
          </w:tcPr>
          <w:p w14:paraId="781B9227"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4C2CFCA" w14:textId="77777777" w:rsidR="00EE43FE" w:rsidRPr="00555B45" w:rsidRDefault="00EE43FE" w:rsidP="00A47A96">
            <w:pPr>
              <w:pStyle w:val="TAL"/>
              <w:rPr>
                <w:sz w:val="16"/>
              </w:rPr>
            </w:pPr>
            <w:r>
              <w:rPr>
                <w:sz w:val="16"/>
              </w:rPr>
              <w:t>agreed</w:t>
            </w:r>
          </w:p>
        </w:tc>
        <w:tc>
          <w:tcPr>
            <w:tcW w:w="0" w:type="auto"/>
          </w:tcPr>
          <w:p w14:paraId="50AA4855" w14:textId="77777777" w:rsidR="00EE43FE" w:rsidRPr="00555B45" w:rsidRDefault="00EE43FE" w:rsidP="00A47A96">
            <w:pPr>
              <w:pStyle w:val="TAL"/>
              <w:rPr>
                <w:sz w:val="16"/>
              </w:rPr>
            </w:pPr>
            <w:r>
              <w:rPr>
                <w:sz w:val="16"/>
              </w:rPr>
              <w:t>R5-226910</w:t>
            </w:r>
          </w:p>
        </w:tc>
        <w:tc>
          <w:tcPr>
            <w:tcW w:w="0" w:type="auto"/>
          </w:tcPr>
          <w:p w14:paraId="2FA5B774" w14:textId="77777777" w:rsidR="00EE43FE" w:rsidRPr="00555B45" w:rsidRDefault="00EE43FE" w:rsidP="00A47A96">
            <w:pPr>
              <w:pStyle w:val="TAL"/>
              <w:rPr>
                <w:sz w:val="16"/>
              </w:rPr>
            </w:pPr>
            <w:r>
              <w:rPr>
                <w:sz w:val="16"/>
              </w:rPr>
              <w:t>-</w:t>
            </w:r>
          </w:p>
        </w:tc>
      </w:tr>
      <w:tr w:rsidR="00EE43FE" w14:paraId="18F7E3C2" w14:textId="77777777" w:rsidTr="00A47A96">
        <w:tc>
          <w:tcPr>
            <w:tcW w:w="0" w:type="auto"/>
          </w:tcPr>
          <w:p w14:paraId="375F03F3" w14:textId="77777777" w:rsidR="00EE43FE" w:rsidRPr="00555B45" w:rsidRDefault="00EE43FE" w:rsidP="00A47A96">
            <w:pPr>
              <w:pStyle w:val="TAL"/>
              <w:rPr>
                <w:sz w:val="16"/>
              </w:rPr>
            </w:pPr>
            <w:r>
              <w:rPr>
                <w:sz w:val="16"/>
              </w:rPr>
              <w:t>R5-228066</w:t>
            </w:r>
          </w:p>
        </w:tc>
        <w:tc>
          <w:tcPr>
            <w:tcW w:w="0" w:type="auto"/>
          </w:tcPr>
          <w:p w14:paraId="53275186" w14:textId="77777777" w:rsidR="00EE43FE" w:rsidRPr="00555B45" w:rsidRDefault="00EE43FE" w:rsidP="00A47A96">
            <w:pPr>
              <w:pStyle w:val="TAL"/>
              <w:rPr>
                <w:sz w:val="16"/>
              </w:rPr>
            </w:pPr>
            <w:r>
              <w:rPr>
                <w:sz w:val="16"/>
              </w:rPr>
              <w:t xml:space="preserve">Updating section 7 for </w:t>
            </w:r>
            <w:proofErr w:type="spellStart"/>
            <w:r>
              <w:rPr>
                <w:sz w:val="16"/>
              </w:rPr>
              <w:t>TxD</w:t>
            </w:r>
            <w:proofErr w:type="spellEnd"/>
          </w:p>
        </w:tc>
        <w:tc>
          <w:tcPr>
            <w:tcW w:w="0" w:type="auto"/>
          </w:tcPr>
          <w:p w14:paraId="266F7020"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C2D4B6D" w14:textId="77777777" w:rsidR="00EE43FE" w:rsidRPr="00555B45" w:rsidRDefault="00EE43FE" w:rsidP="00A47A96">
            <w:pPr>
              <w:pStyle w:val="TAL"/>
              <w:rPr>
                <w:sz w:val="16"/>
              </w:rPr>
            </w:pPr>
            <w:r>
              <w:rPr>
                <w:sz w:val="16"/>
              </w:rPr>
              <w:t>agreed</w:t>
            </w:r>
          </w:p>
        </w:tc>
        <w:tc>
          <w:tcPr>
            <w:tcW w:w="0" w:type="auto"/>
          </w:tcPr>
          <w:p w14:paraId="10B3593C" w14:textId="77777777" w:rsidR="00EE43FE" w:rsidRPr="00555B45" w:rsidRDefault="00EE43FE" w:rsidP="00A47A96">
            <w:pPr>
              <w:pStyle w:val="TAL"/>
              <w:rPr>
                <w:sz w:val="16"/>
              </w:rPr>
            </w:pPr>
            <w:r>
              <w:rPr>
                <w:sz w:val="16"/>
              </w:rPr>
              <w:t>R5-226913</w:t>
            </w:r>
          </w:p>
        </w:tc>
        <w:tc>
          <w:tcPr>
            <w:tcW w:w="0" w:type="auto"/>
          </w:tcPr>
          <w:p w14:paraId="4B7314F5" w14:textId="77777777" w:rsidR="00EE43FE" w:rsidRPr="00555B45" w:rsidRDefault="00EE43FE" w:rsidP="00A47A96">
            <w:pPr>
              <w:pStyle w:val="TAL"/>
              <w:rPr>
                <w:sz w:val="16"/>
              </w:rPr>
            </w:pPr>
            <w:r>
              <w:rPr>
                <w:sz w:val="16"/>
              </w:rPr>
              <w:t>-</w:t>
            </w:r>
          </w:p>
        </w:tc>
      </w:tr>
    </w:tbl>
    <w:p w14:paraId="78E93A67" w14:textId="77777777" w:rsidR="00EE43FE" w:rsidRDefault="00EE43FE" w:rsidP="00EE43FE"/>
    <w:p w14:paraId="0DCB4CE6" w14:textId="77777777" w:rsidR="00EE43FE" w:rsidRDefault="00EE43FE" w:rsidP="00EE43FE">
      <w:pPr>
        <w:pStyle w:val="Heading2"/>
      </w:pPr>
      <w:r>
        <w:br w:type="page"/>
      </w:r>
      <w:bookmarkStart w:id="3513" w:name="_Toc121421635"/>
      <w:bookmarkStart w:id="3514" w:name="_Toc121759092"/>
      <w:r>
        <w:lastRenderedPageBreak/>
        <w:t>Annex B: List of change requests</w:t>
      </w:r>
      <w:bookmarkEnd w:id="3513"/>
      <w:bookmarkEnd w:id="3514"/>
    </w:p>
    <w:p w14:paraId="4B51BD37" w14:textId="5796B67A" w:rsidR="00EE43FE" w:rsidRDefault="001E19ED" w:rsidP="001E19ED">
      <w:r>
        <w:t>1814 CRs and final revisions at RAN5#97 (727 intermediates not shown)</w:t>
      </w:r>
    </w:p>
    <w:tbl>
      <w:tblPr>
        <w:tblStyle w:val="TableGrid"/>
        <w:tblW w:w="13407" w:type="dxa"/>
        <w:tblLook w:val="04A0" w:firstRow="1" w:lastRow="0" w:firstColumn="1" w:lastColumn="0" w:noHBand="0" w:noVBand="1"/>
      </w:tblPr>
      <w:tblGrid>
        <w:gridCol w:w="1097"/>
        <w:gridCol w:w="3596"/>
        <w:gridCol w:w="1977"/>
        <w:gridCol w:w="759"/>
        <w:gridCol w:w="572"/>
        <w:gridCol w:w="547"/>
        <w:gridCol w:w="510"/>
        <w:gridCol w:w="507"/>
        <w:gridCol w:w="2875"/>
        <w:gridCol w:w="967"/>
      </w:tblGrid>
      <w:tr w:rsidR="00EE43FE" w14:paraId="65D332D0" w14:textId="77777777" w:rsidTr="00A47A96">
        <w:tc>
          <w:tcPr>
            <w:tcW w:w="0" w:type="auto"/>
          </w:tcPr>
          <w:p w14:paraId="19D4C086" w14:textId="77777777" w:rsidR="00EE43FE" w:rsidRDefault="00EE43FE" w:rsidP="00A47A96">
            <w:pPr>
              <w:pStyle w:val="TAH"/>
            </w:pPr>
            <w:r>
              <w:lastRenderedPageBreak/>
              <w:t>Document</w:t>
            </w:r>
          </w:p>
        </w:tc>
        <w:tc>
          <w:tcPr>
            <w:tcW w:w="0" w:type="auto"/>
          </w:tcPr>
          <w:p w14:paraId="11EA8A7B" w14:textId="77777777" w:rsidR="00EE43FE" w:rsidRDefault="00EE43FE" w:rsidP="00A47A96">
            <w:pPr>
              <w:pStyle w:val="TAH"/>
            </w:pPr>
            <w:r>
              <w:t>Title</w:t>
            </w:r>
          </w:p>
        </w:tc>
        <w:tc>
          <w:tcPr>
            <w:tcW w:w="0" w:type="auto"/>
          </w:tcPr>
          <w:p w14:paraId="6DCF5431" w14:textId="77777777" w:rsidR="00EE43FE" w:rsidRDefault="00EE43FE" w:rsidP="00A47A96">
            <w:pPr>
              <w:pStyle w:val="TAH"/>
            </w:pPr>
            <w:r>
              <w:t>Source</w:t>
            </w:r>
          </w:p>
        </w:tc>
        <w:tc>
          <w:tcPr>
            <w:tcW w:w="0" w:type="auto"/>
          </w:tcPr>
          <w:p w14:paraId="45DDCEE4" w14:textId="77777777" w:rsidR="00EE43FE" w:rsidRDefault="00EE43FE" w:rsidP="00A47A96">
            <w:pPr>
              <w:pStyle w:val="TAH"/>
            </w:pPr>
            <w:r>
              <w:t>Spec</w:t>
            </w:r>
          </w:p>
        </w:tc>
        <w:tc>
          <w:tcPr>
            <w:tcW w:w="0" w:type="auto"/>
          </w:tcPr>
          <w:p w14:paraId="6956DAAA" w14:textId="77777777" w:rsidR="00EE43FE" w:rsidRDefault="00EE43FE" w:rsidP="00A47A96">
            <w:pPr>
              <w:pStyle w:val="TAH"/>
            </w:pPr>
            <w:r>
              <w:t>CR</w:t>
            </w:r>
          </w:p>
        </w:tc>
        <w:tc>
          <w:tcPr>
            <w:tcW w:w="0" w:type="auto"/>
          </w:tcPr>
          <w:p w14:paraId="440FA3CB" w14:textId="77777777" w:rsidR="00EE43FE" w:rsidRDefault="00EE43FE" w:rsidP="00A47A96">
            <w:pPr>
              <w:pStyle w:val="TAH"/>
            </w:pPr>
            <w:r>
              <w:t>Rev</w:t>
            </w:r>
          </w:p>
        </w:tc>
        <w:tc>
          <w:tcPr>
            <w:tcW w:w="0" w:type="auto"/>
          </w:tcPr>
          <w:p w14:paraId="270B7C23" w14:textId="77777777" w:rsidR="00EE43FE" w:rsidRDefault="00EE43FE" w:rsidP="00A47A96">
            <w:pPr>
              <w:pStyle w:val="TAH"/>
            </w:pPr>
            <w:proofErr w:type="spellStart"/>
            <w:r>
              <w:t>Rel</w:t>
            </w:r>
            <w:proofErr w:type="spellEnd"/>
          </w:p>
        </w:tc>
        <w:tc>
          <w:tcPr>
            <w:tcW w:w="0" w:type="auto"/>
          </w:tcPr>
          <w:p w14:paraId="7EA618F0" w14:textId="77777777" w:rsidR="00EE43FE" w:rsidRDefault="00EE43FE" w:rsidP="00A47A96">
            <w:pPr>
              <w:pStyle w:val="TAH"/>
            </w:pPr>
            <w:r>
              <w:t>Cat</w:t>
            </w:r>
          </w:p>
        </w:tc>
        <w:tc>
          <w:tcPr>
            <w:tcW w:w="0" w:type="auto"/>
          </w:tcPr>
          <w:p w14:paraId="4517A14E" w14:textId="77777777" w:rsidR="00EE43FE" w:rsidRDefault="00EE43FE" w:rsidP="00A47A96">
            <w:pPr>
              <w:pStyle w:val="TAH"/>
            </w:pPr>
            <w:r>
              <w:t>WI</w:t>
            </w:r>
          </w:p>
        </w:tc>
        <w:tc>
          <w:tcPr>
            <w:tcW w:w="0" w:type="auto"/>
          </w:tcPr>
          <w:p w14:paraId="3693F964" w14:textId="77777777" w:rsidR="00EE43FE" w:rsidRDefault="00EE43FE" w:rsidP="00A47A96">
            <w:pPr>
              <w:pStyle w:val="TAH"/>
            </w:pPr>
            <w:r>
              <w:t>Decision</w:t>
            </w:r>
          </w:p>
        </w:tc>
      </w:tr>
      <w:tr w:rsidR="00EE43FE" w14:paraId="3182B575" w14:textId="77777777" w:rsidTr="00A47A96">
        <w:tc>
          <w:tcPr>
            <w:tcW w:w="0" w:type="auto"/>
          </w:tcPr>
          <w:p w14:paraId="72514C52" w14:textId="77777777" w:rsidR="00EE43FE" w:rsidRPr="00555B45" w:rsidRDefault="00EE43FE" w:rsidP="00A47A96">
            <w:pPr>
              <w:pStyle w:val="TAL"/>
              <w:rPr>
                <w:sz w:val="16"/>
              </w:rPr>
            </w:pPr>
            <w:r>
              <w:rPr>
                <w:sz w:val="16"/>
              </w:rPr>
              <w:t>R5-226624</w:t>
            </w:r>
          </w:p>
        </w:tc>
        <w:tc>
          <w:tcPr>
            <w:tcW w:w="0" w:type="auto"/>
          </w:tcPr>
          <w:p w14:paraId="33E9E22C" w14:textId="77777777" w:rsidR="00EE43FE" w:rsidRPr="00555B45" w:rsidRDefault="00EE43FE" w:rsidP="00A47A96">
            <w:pPr>
              <w:pStyle w:val="TAL"/>
              <w:rPr>
                <w:sz w:val="16"/>
              </w:rPr>
            </w:pPr>
            <w:r>
              <w:rPr>
                <w:sz w:val="16"/>
              </w:rPr>
              <w:t>Update to condition C88 for TC12.x in 34.123</w:t>
            </w:r>
          </w:p>
        </w:tc>
        <w:tc>
          <w:tcPr>
            <w:tcW w:w="0" w:type="auto"/>
          </w:tcPr>
          <w:p w14:paraId="2E96798B" w14:textId="77777777" w:rsidR="00EE43FE" w:rsidRPr="00555B45" w:rsidRDefault="00EE43FE" w:rsidP="00A47A96">
            <w:pPr>
              <w:pStyle w:val="TAL"/>
              <w:rPr>
                <w:sz w:val="16"/>
              </w:rPr>
            </w:pPr>
            <w:r>
              <w:rPr>
                <w:sz w:val="16"/>
              </w:rPr>
              <w:t>SGS Wireless</w:t>
            </w:r>
          </w:p>
        </w:tc>
        <w:tc>
          <w:tcPr>
            <w:tcW w:w="0" w:type="auto"/>
          </w:tcPr>
          <w:p w14:paraId="5DC18EE1" w14:textId="77777777" w:rsidR="00EE43FE" w:rsidRPr="00555B45" w:rsidRDefault="00EE43FE" w:rsidP="00A47A96">
            <w:pPr>
              <w:pStyle w:val="TAL"/>
              <w:rPr>
                <w:sz w:val="16"/>
              </w:rPr>
            </w:pPr>
            <w:r>
              <w:rPr>
                <w:sz w:val="16"/>
              </w:rPr>
              <w:t>34.123-2</w:t>
            </w:r>
          </w:p>
        </w:tc>
        <w:tc>
          <w:tcPr>
            <w:tcW w:w="0" w:type="auto"/>
          </w:tcPr>
          <w:p w14:paraId="65932F38" w14:textId="77777777" w:rsidR="00EE43FE" w:rsidRPr="00555B45" w:rsidRDefault="00EE43FE" w:rsidP="00A47A96">
            <w:pPr>
              <w:pStyle w:val="TAL"/>
              <w:rPr>
                <w:sz w:val="16"/>
              </w:rPr>
            </w:pPr>
            <w:r>
              <w:rPr>
                <w:sz w:val="16"/>
              </w:rPr>
              <w:t>0795</w:t>
            </w:r>
          </w:p>
        </w:tc>
        <w:tc>
          <w:tcPr>
            <w:tcW w:w="0" w:type="auto"/>
          </w:tcPr>
          <w:p w14:paraId="5A875D3F" w14:textId="77777777" w:rsidR="00EE43FE" w:rsidRPr="00555B45" w:rsidRDefault="00EE43FE" w:rsidP="00A47A96">
            <w:pPr>
              <w:pStyle w:val="TAR"/>
              <w:rPr>
                <w:sz w:val="16"/>
              </w:rPr>
            </w:pPr>
            <w:r>
              <w:rPr>
                <w:sz w:val="16"/>
              </w:rPr>
              <w:t>-</w:t>
            </w:r>
          </w:p>
        </w:tc>
        <w:tc>
          <w:tcPr>
            <w:tcW w:w="0" w:type="auto"/>
          </w:tcPr>
          <w:p w14:paraId="161114ED" w14:textId="77777777" w:rsidR="00EE43FE" w:rsidRPr="00555B45" w:rsidRDefault="00EE43FE" w:rsidP="00A47A96">
            <w:pPr>
              <w:pStyle w:val="TAL"/>
              <w:rPr>
                <w:sz w:val="16"/>
              </w:rPr>
            </w:pPr>
            <w:r>
              <w:rPr>
                <w:sz w:val="16"/>
              </w:rPr>
              <w:t>Rel-15</w:t>
            </w:r>
          </w:p>
        </w:tc>
        <w:tc>
          <w:tcPr>
            <w:tcW w:w="0" w:type="auto"/>
          </w:tcPr>
          <w:p w14:paraId="285C962D" w14:textId="77777777" w:rsidR="00EE43FE" w:rsidRPr="00555B45" w:rsidRDefault="00EE43FE" w:rsidP="00A47A96">
            <w:pPr>
              <w:pStyle w:val="TAL"/>
              <w:rPr>
                <w:sz w:val="16"/>
              </w:rPr>
            </w:pPr>
            <w:r>
              <w:rPr>
                <w:sz w:val="16"/>
              </w:rPr>
              <w:t>F</w:t>
            </w:r>
          </w:p>
        </w:tc>
        <w:tc>
          <w:tcPr>
            <w:tcW w:w="0" w:type="auto"/>
          </w:tcPr>
          <w:p w14:paraId="02F9FA2B" w14:textId="77777777" w:rsidR="00EE43FE" w:rsidRPr="00555B45" w:rsidRDefault="00EE43FE" w:rsidP="00A47A96">
            <w:pPr>
              <w:pStyle w:val="TAL"/>
              <w:rPr>
                <w:sz w:val="16"/>
              </w:rPr>
            </w:pPr>
            <w:r>
              <w:rPr>
                <w:sz w:val="16"/>
              </w:rPr>
              <w:t>TEI15_Test</w:t>
            </w:r>
          </w:p>
        </w:tc>
        <w:tc>
          <w:tcPr>
            <w:tcW w:w="0" w:type="auto"/>
          </w:tcPr>
          <w:p w14:paraId="4AFEF17A" w14:textId="77777777" w:rsidR="00EE43FE" w:rsidRPr="00555B45" w:rsidRDefault="00EE43FE" w:rsidP="00A47A96">
            <w:pPr>
              <w:pStyle w:val="TAL"/>
              <w:rPr>
                <w:sz w:val="16"/>
              </w:rPr>
            </w:pPr>
            <w:r>
              <w:rPr>
                <w:sz w:val="16"/>
              </w:rPr>
              <w:t>withdrawn</w:t>
            </w:r>
          </w:p>
        </w:tc>
      </w:tr>
      <w:tr w:rsidR="00EE43FE" w14:paraId="4B350AD0" w14:textId="77777777" w:rsidTr="00A47A96">
        <w:tc>
          <w:tcPr>
            <w:tcW w:w="0" w:type="auto"/>
          </w:tcPr>
          <w:p w14:paraId="7E7815B4" w14:textId="77777777" w:rsidR="00EE43FE" w:rsidRPr="00555B45" w:rsidRDefault="00EE43FE" w:rsidP="00A47A96">
            <w:pPr>
              <w:pStyle w:val="TAL"/>
              <w:rPr>
                <w:sz w:val="16"/>
              </w:rPr>
            </w:pPr>
            <w:r>
              <w:rPr>
                <w:sz w:val="16"/>
              </w:rPr>
              <w:t>R5-226610</w:t>
            </w:r>
          </w:p>
        </w:tc>
        <w:tc>
          <w:tcPr>
            <w:tcW w:w="0" w:type="auto"/>
          </w:tcPr>
          <w:p w14:paraId="5FE5902D" w14:textId="77777777" w:rsidR="00EE43FE" w:rsidRPr="00555B45" w:rsidRDefault="00EE43FE" w:rsidP="00A47A96">
            <w:pPr>
              <w:pStyle w:val="TAL"/>
              <w:rPr>
                <w:sz w:val="16"/>
              </w:rPr>
            </w:pPr>
            <w:r>
              <w:rPr>
                <w:sz w:val="16"/>
              </w:rPr>
              <w:t>Correction to REFER contents in Annexures C.19 and C.37</w:t>
            </w:r>
          </w:p>
        </w:tc>
        <w:tc>
          <w:tcPr>
            <w:tcW w:w="0" w:type="auto"/>
          </w:tcPr>
          <w:p w14:paraId="04D8FCDF" w14:textId="77777777" w:rsidR="00EE43FE" w:rsidRPr="00555B45" w:rsidRDefault="00EE43FE" w:rsidP="00A47A96">
            <w:pPr>
              <w:pStyle w:val="TAL"/>
              <w:rPr>
                <w:sz w:val="16"/>
              </w:rPr>
            </w:pPr>
            <w:r>
              <w:rPr>
                <w:sz w:val="16"/>
              </w:rPr>
              <w:t>Keysight Technologies UK</w:t>
            </w:r>
          </w:p>
        </w:tc>
        <w:tc>
          <w:tcPr>
            <w:tcW w:w="0" w:type="auto"/>
          </w:tcPr>
          <w:p w14:paraId="1369A76B" w14:textId="77777777" w:rsidR="00EE43FE" w:rsidRPr="00555B45" w:rsidRDefault="00EE43FE" w:rsidP="00A47A96">
            <w:pPr>
              <w:pStyle w:val="TAL"/>
              <w:rPr>
                <w:sz w:val="16"/>
              </w:rPr>
            </w:pPr>
            <w:r>
              <w:rPr>
                <w:sz w:val="16"/>
              </w:rPr>
              <w:t>34.229-1</w:t>
            </w:r>
          </w:p>
        </w:tc>
        <w:tc>
          <w:tcPr>
            <w:tcW w:w="0" w:type="auto"/>
          </w:tcPr>
          <w:p w14:paraId="57487462" w14:textId="77777777" w:rsidR="00EE43FE" w:rsidRPr="00555B45" w:rsidRDefault="00EE43FE" w:rsidP="00A47A96">
            <w:pPr>
              <w:pStyle w:val="TAL"/>
              <w:rPr>
                <w:sz w:val="16"/>
              </w:rPr>
            </w:pPr>
            <w:r>
              <w:rPr>
                <w:sz w:val="16"/>
              </w:rPr>
              <w:t>1510</w:t>
            </w:r>
          </w:p>
        </w:tc>
        <w:tc>
          <w:tcPr>
            <w:tcW w:w="0" w:type="auto"/>
          </w:tcPr>
          <w:p w14:paraId="11A5BC81" w14:textId="77777777" w:rsidR="00EE43FE" w:rsidRPr="00555B45" w:rsidRDefault="00EE43FE" w:rsidP="00A47A96">
            <w:pPr>
              <w:pStyle w:val="TAR"/>
              <w:rPr>
                <w:sz w:val="16"/>
              </w:rPr>
            </w:pPr>
            <w:r>
              <w:rPr>
                <w:sz w:val="16"/>
              </w:rPr>
              <w:t>-</w:t>
            </w:r>
          </w:p>
        </w:tc>
        <w:tc>
          <w:tcPr>
            <w:tcW w:w="0" w:type="auto"/>
          </w:tcPr>
          <w:p w14:paraId="1E3D5FBB" w14:textId="77777777" w:rsidR="00EE43FE" w:rsidRPr="00555B45" w:rsidRDefault="00EE43FE" w:rsidP="00A47A96">
            <w:pPr>
              <w:pStyle w:val="TAL"/>
              <w:rPr>
                <w:sz w:val="16"/>
              </w:rPr>
            </w:pPr>
            <w:r>
              <w:rPr>
                <w:sz w:val="16"/>
              </w:rPr>
              <w:t>Rel-16</w:t>
            </w:r>
          </w:p>
        </w:tc>
        <w:tc>
          <w:tcPr>
            <w:tcW w:w="0" w:type="auto"/>
          </w:tcPr>
          <w:p w14:paraId="338E4B9F" w14:textId="77777777" w:rsidR="00EE43FE" w:rsidRPr="00555B45" w:rsidRDefault="00EE43FE" w:rsidP="00A47A96">
            <w:pPr>
              <w:pStyle w:val="TAL"/>
              <w:rPr>
                <w:sz w:val="16"/>
              </w:rPr>
            </w:pPr>
            <w:r>
              <w:rPr>
                <w:sz w:val="16"/>
              </w:rPr>
              <w:t>F</w:t>
            </w:r>
          </w:p>
        </w:tc>
        <w:tc>
          <w:tcPr>
            <w:tcW w:w="0" w:type="auto"/>
          </w:tcPr>
          <w:p w14:paraId="74F7DF8F" w14:textId="77777777" w:rsidR="00EE43FE" w:rsidRPr="00555B45" w:rsidRDefault="00EE43FE" w:rsidP="00A47A96">
            <w:pPr>
              <w:pStyle w:val="TAL"/>
              <w:rPr>
                <w:sz w:val="16"/>
              </w:rPr>
            </w:pPr>
            <w:r>
              <w:rPr>
                <w:sz w:val="16"/>
              </w:rPr>
              <w:t>TEI15_Test, 5GS_NR_LTE-UEConTest</w:t>
            </w:r>
          </w:p>
        </w:tc>
        <w:tc>
          <w:tcPr>
            <w:tcW w:w="0" w:type="auto"/>
          </w:tcPr>
          <w:p w14:paraId="6448781E" w14:textId="77777777" w:rsidR="00EE43FE" w:rsidRPr="00555B45" w:rsidRDefault="00EE43FE" w:rsidP="00A47A96">
            <w:pPr>
              <w:pStyle w:val="TAL"/>
              <w:rPr>
                <w:sz w:val="16"/>
              </w:rPr>
            </w:pPr>
            <w:r>
              <w:rPr>
                <w:sz w:val="16"/>
              </w:rPr>
              <w:t>agreed</w:t>
            </w:r>
          </w:p>
        </w:tc>
      </w:tr>
      <w:tr w:rsidR="00EE43FE" w14:paraId="66A4203B" w14:textId="77777777" w:rsidTr="00A47A96">
        <w:tc>
          <w:tcPr>
            <w:tcW w:w="0" w:type="auto"/>
          </w:tcPr>
          <w:p w14:paraId="4CECA753" w14:textId="77777777" w:rsidR="00EE43FE" w:rsidRPr="00555B45" w:rsidRDefault="00EE43FE" w:rsidP="00A47A96">
            <w:pPr>
              <w:pStyle w:val="TAL"/>
              <w:rPr>
                <w:sz w:val="16"/>
              </w:rPr>
            </w:pPr>
            <w:r>
              <w:rPr>
                <w:sz w:val="16"/>
              </w:rPr>
              <w:t>R5-226882</w:t>
            </w:r>
          </w:p>
        </w:tc>
        <w:tc>
          <w:tcPr>
            <w:tcW w:w="0" w:type="auto"/>
          </w:tcPr>
          <w:p w14:paraId="2DDC0C38" w14:textId="77777777" w:rsidR="00EE43FE" w:rsidRPr="00555B45" w:rsidRDefault="00EE43FE" w:rsidP="00A47A96">
            <w:pPr>
              <w:pStyle w:val="TAL"/>
              <w:rPr>
                <w:sz w:val="16"/>
              </w:rPr>
            </w:pPr>
            <w:r>
              <w:rPr>
                <w:sz w:val="16"/>
              </w:rPr>
              <w:t>Update of test case 15.30</w:t>
            </w:r>
          </w:p>
        </w:tc>
        <w:tc>
          <w:tcPr>
            <w:tcW w:w="0" w:type="auto"/>
          </w:tcPr>
          <w:p w14:paraId="6DCD9DDA" w14:textId="77777777" w:rsidR="00EE43FE" w:rsidRPr="00555B45" w:rsidRDefault="00EE43FE" w:rsidP="00A47A96">
            <w:pPr>
              <w:pStyle w:val="TAL"/>
              <w:rPr>
                <w:sz w:val="16"/>
              </w:rPr>
            </w:pPr>
            <w:r>
              <w:rPr>
                <w:sz w:val="16"/>
              </w:rPr>
              <w:t>Starpoint, TDIA</w:t>
            </w:r>
          </w:p>
        </w:tc>
        <w:tc>
          <w:tcPr>
            <w:tcW w:w="0" w:type="auto"/>
          </w:tcPr>
          <w:p w14:paraId="042DA86A" w14:textId="77777777" w:rsidR="00EE43FE" w:rsidRPr="00555B45" w:rsidRDefault="00EE43FE" w:rsidP="00A47A96">
            <w:pPr>
              <w:pStyle w:val="TAL"/>
              <w:rPr>
                <w:sz w:val="16"/>
              </w:rPr>
            </w:pPr>
            <w:r>
              <w:rPr>
                <w:sz w:val="16"/>
              </w:rPr>
              <w:t>34.229-1</w:t>
            </w:r>
          </w:p>
        </w:tc>
        <w:tc>
          <w:tcPr>
            <w:tcW w:w="0" w:type="auto"/>
          </w:tcPr>
          <w:p w14:paraId="66A2937E" w14:textId="77777777" w:rsidR="00EE43FE" w:rsidRPr="00555B45" w:rsidRDefault="00EE43FE" w:rsidP="00A47A96">
            <w:pPr>
              <w:pStyle w:val="TAL"/>
              <w:rPr>
                <w:sz w:val="16"/>
              </w:rPr>
            </w:pPr>
            <w:r>
              <w:rPr>
                <w:sz w:val="16"/>
              </w:rPr>
              <w:t>1511</w:t>
            </w:r>
          </w:p>
        </w:tc>
        <w:tc>
          <w:tcPr>
            <w:tcW w:w="0" w:type="auto"/>
          </w:tcPr>
          <w:p w14:paraId="06013054" w14:textId="77777777" w:rsidR="00EE43FE" w:rsidRPr="00555B45" w:rsidRDefault="00EE43FE" w:rsidP="00A47A96">
            <w:pPr>
              <w:pStyle w:val="TAR"/>
              <w:rPr>
                <w:sz w:val="16"/>
              </w:rPr>
            </w:pPr>
            <w:r>
              <w:rPr>
                <w:sz w:val="16"/>
              </w:rPr>
              <w:t>-</w:t>
            </w:r>
          </w:p>
        </w:tc>
        <w:tc>
          <w:tcPr>
            <w:tcW w:w="0" w:type="auto"/>
          </w:tcPr>
          <w:p w14:paraId="76A7BB0A" w14:textId="77777777" w:rsidR="00EE43FE" w:rsidRPr="00555B45" w:rsidRDefault="00EE43FE" w:rsidP="00A47A96">
            <w:pPr>
              <w:pStyle w:val="TAL"/>
              <w:rPr>
                <w:sz w:val="16"/>
              </w:rPr>
            </w:pPr>
            <w:r>
              <w:rPr>
                <w:sz w:val="16"/>
              </w:rPr>
              <w:t>Rel-16</w:t>
            </w:r>
          </w:p>
        </w:tc>
        <w:tc>
          <w:tcPr>
            <w:tcW w:w="0" w:type="auto"/>
          </w:tcPr>
          <w:p w14:paraId="1BBF5523" w14:textId="77777777" w:rsidR="00EE43FE" w:rsidRPr="00555B45" w:rsidRDefault="00EE43FE" w:rsidP="00A47A96">
            <w:pPr>
              <w:pStyle w:val="TAL"/>
              <w:rPr>
                <w:sz w:val="16"/>
              </w:rPr>
            </w:pPr>
            <w:r>
              <w:rPr>
                <w:sz w:val="16"/>
              </w:rPr>
              <w:t>F</w:t>
            </w:r>
          </w:p>
        </w:tc>
        <w:tc>
          <w:tcPr>
            <w:tcW w:w="0" w:type="auto"/>
          </w:tcPr>
          <w:p w14:paraId="1631E5C7" w14:textId="77777777" w:rsidR="00EE43FE" w:rsidRPr="00555B45" w:rsidRDefault="00EE43FE" w:rsidP="00A47A96">
            <w:pPr>
              <w:pStyle w:val="TAL"/>
              <w:rPr>
                <w:sz w:val="16"/>
              </w:rPr>
            </w:pPr>
            <w:r>
              <w:rPr>
                <w:sz w:val="16"/>
              </w:rPr>
              <w:t>TEI15_Test, 5GS_NR_LTE-UEConTest</w:t>
            </w:r>
          </w:p>
        </w:tc>
        <w:tc>
          <w:tcPr>
            <w:tcW w:w="0" w:type="auto"/>
          </w:tcPr>
          <w:p w14:paraId="1348B067" w14:textId="77777777" w:rsidR="00EE43FE" w:rsidRPr="00555B45" w:rsidRDefault="00EE43FE" w:rsidP="00A47A96">
            <w:pPr>
              <w:pStyle w:val="TAL"/>
              <w:rPr>
                <w:sz w:val="16"/>
              </w:rPr>
            </w:pPr>
            <w:r>
              <w:rPr>
                <w:sz w:val="16"/>
              </w:rPr>
              <w:t>agreed</w:t>
            </w:r>
          </w:p>
        </w:tc>
      </w:tr>
      <w:tr w:rsidR="00EE43FE" w14:paraId="34B347EC" w14:textId="77777777" w:rsidTr="00A47A96">
        <w:tc>
          <w:tcPr>
            <w:tcW w:w="0" w:type="auto"/>
          </w:tcPr>
          <w:p w14:paraId="417555D8" w14:textId="77777777" w:rsidR="00EE43FE" w:rsidRPr="00555B45" w:rsidRDefault="00EE43FE" w:rsidP="00A47A96">
            <w:pPr>
              <w:pStyle w:val="TAL"/>
              <w:rPr>
                <w:sz w:val="16"/>
              </w:rPr>
            </w:pPr>
            <w:r>
              <w:rPr>
                <w:sz w:val="16"/>
              </w:rPr>
              <w:t>R5-227278</w:t>
            </w:r>
          </w:p>
        </w:tc>
        <w:tc>
          <w:tcPr>
            <w:tcW w:w="0" w:type="auto"/>
          </w:tcPr>
          <w:p w14:paraId="4D6B1436" w14:textId="77777777" w:rsidR="00EE43FE" w:rsidRPr="00555B45" w:rsidRDefault="00EE43FE" w:rsidP="00A47A96">
            <w:pPr>
              <w:pStyle w:val="TAL"/>
              <w:rPr>
                <w:sz w:val="16"/>
              </w:rPr>
            </w:pPr>
            <w:r>
              <w:rPr>
                <w:sz w:val="16"/>
              </w:rPr>
              <w:t>Correction to IMS testcase 15.25</w:t>
            </w:r>
          </w:p>
        </w:tc>
        <w:tc>
          <w:tcPr>
            <w:tcW w:w="0" w:type="auto"/>
          </w:tcPr>
          <w:p w14:paraId="1FF3462B" w14:textId="77777777" w:rsidR="00EE43FE" w:rsidRPr="00555B45" w:rsidRDefault="00EE43FE" w:rsidP="00A47A96">
            <w:pPr>
              <w:pStyle w:val="TAL"/>
              <w:rPr>
                <w:sz w:val="16"/>
              </w:rPr>
            </w:pPr>
            <w:r>
              <w:rPr>
                <w:sz w:val="16"/>
              </w:rPr>
              <w:t>ROHDE &amp; SCHWARZ</w:t>
            </w:r>
          </w:p>
        </w:tc>
        <w:tc>
          <w:tcPr>
            <w:tcW w:w="0" w:type="auto"/>
          </w:tcPr>
          <w:p w14:paraId="52D79E56" w14:textId="77777777" w:rsidR="00EE43FE" w:rsidRPr="00555B45" w:rsidRDefault="00EE43FE" w:rsidP="00A47A96">
            <w:pPr>
              <w:pStyle w:val="TAL"/>
              <w:rPr>
                <w:sz w:val="16"/>
              </w:rPr>
            </w:pPr>
            <w:r>
              <w:rPr>
                <w:sz w:val="16"/>
              </w:rPr>
              <w:t>34.229-1</w:t>
            </w:r>
          </w:p>
        </w:tc>
        <w:tc>
          <w:tcPr>
            <w:tcW w:w="0" w:type="auto"/>
          </w:tcPr>
          <w:p w14:paraId="34E2245B" w14:textId="77777777" w:rsidR="00EE43FE" w:rsidRPr="00555B45" w:rsidRDefault="00EE43FE" w:rsidP="00A47A96">
            <w:pPr>
              <w:pStyle w:val="TAL"/>
              <w:rPr>
                <w:sz w:val="16"/>
              </w:rPr>
            </w:pPr>
            <w:r>
              <w:rPr>
                <w:sz w:val="16"/>
              </w:rPr>
              <w:t>1512</w:t>
            </w:r>
          </w:p>
        </w:tc>
        <w:tc>
          <w:tcPr>
            <w:tcW w:w="0" w:type="auto"/>
          </w:tcPr>
          <w:p w14:paraId="62998C1A" w14:textId="77777777" w:rsidR="00EE43FE" w:rsidRPr="00555B45" w:rsidRDefault="00EE43FE" w:rsidP="00A47A96">
            <w:pPr>
              <w:pStyle w:val="TAR"/>
              <w:rPr>
                <w:sz w:val="16"/>
              </w:rPr>
            </w:pPr>
            <w:r>
              <w:rPr>
                <w:sz w:val="16"/>
              </w:rPr>
              <w:t>-</w:t>
            </w:r>
          </w:p>
        </w:tc>
        <w:tc>
          <w:tcPr>
            <w:tcW w:w="0" w:type="auto"/>
          </w:tcPr>
          <w:p w14:paraId="37A0A181" w14:textId="77777777" w:rsidR="00EE43FE" w:rsidRPr="00555B45" w:rsidRDefault="00EE43FE" w:rsidP="00A47A96">
            <w:pPr>
              <w:pStyle w:val="TAL"/>
              <w:rPr>
                <w:sz w:val="16"/>
              </w:rPr>
            </w:pPr>
            <w:r>
              <w:rPr>
                <w:sz w:val="16"/>
              </w:rPr>
              <w:t>Rel-16</w:t>
            </w:r>
          </w:p>
        </w:tc>
        <w:tc>
          <w:tcPr>
            <w:tcW w:w="0" w:type="auto"/>
          </w:tcPr>
          <w:p w14:paraId="2860A676" w14:textId="77777777" w:rsidR="00EE43FE" w:rsidRPr="00555B45" w:rsidRDefault="00EE43FE" w:rsidP="00A47A96">
            <w:pPr>
              <w:pStyle w:val="TAL"/>
              <w:rPr>
                <w:sz w:val="16"/>
              </w:rPr>
            </w:pPr>
            <w:r>
              <w:rPr>
                <w:sz w:val="16"/>
              </w:rPr>
              <w:t>F</w:t>
            </w:r>
          </w:p>
        </w:tc>
        <w:tc>
          <w:tcPr>
            <w:tcW w:w="0" w:type="auto"/>
          </w:tcPr>
          <w:p w14:paraId="1EDEB31E" w14:textId="77777777" w:rsidR="00EE43FE" w:rsidRPr="00555B45" w:rsidRDefault="00EE43FE" w:rsidP="00A47A96">
            <w:pPr>
              <w:pStyle w:val="TAL"/>
              <w:rPr>
                <w:sz w:val="16"/>
              </w:rPr>
            </w:pPr>
            <w:r>
              <w:rPr>
                <w:sz w:val="16"/>
              </w:rPr>
              <w:t>TEI8_Test</w:t>
            </w:r>
          </w:p>
        </w:tc>
        <w:tc>
          <w:tcPr>
            <w:tcW w:w="0" w:type="auto"/>
          </w:tcPr>
          <w:p w14:paraId="608A4CDB" w14:textId="77777777" w:rsidR="00EE43FE" w:rsidRPr="00555B45" w:rsidRDefault="00EE43FE" w:rsidP="00A47A96">
            <w:pPr>
              <w:pStyle w:val="TAL"/>
              <w:rPr>
                <w:sz w:val="16"/>
              </w:rPr>
            </w:pPr>
            <w:r>
              <w:rPr>
                <w:sz w:val="16"/>
              </w:rPr>
              <w:t>revised</w:t>
            </w:r>
          </w:p>
        </w:tc>
      </w:tr>
      <w:tr w:rsidR="00EE43FE" w14:paraId="0A355051" w14:textId="77777777" w:rsidTr="00A47A96">
        <w:tc>
          <w:tcPr>
            <w:tcW w:w="0" w:type="auto"/>
          </w:tcPr>
          <w:p w14:paraId="5CDB04D2" w14:textId="77777777" w:rsidR="00EE43FE" w:rsidRPr="00555B45" w:rsidRDefault="00EE43FE" w:rsidP="00A47A96">
            <w:pPr>
              <w:pStyle w:val="TAL"/>
              <w:rPr>
                <w:sz w:val="16"/>
              </w:rPr>
            </w:pPr>
            <w:r>
              <w:rPr>
                <w:sz w:val="16"/>
              </w:rPr>
              <w:t>R5-227599</w:t>
            </w:r>
          </w:p>
        </w:tc>
        <w:tc>
          <w:tcPr>
            <w:tcW w:w="0" w:type="auto"/>
          </w:tcPr>
          <w:p w14:paraId="5954CF31" w14:textId="77777777" w:rsidR="00EE43FE" w:rsidRPr="00555B45" w:rsidRDefault="00EE43FE" w:rsidP="00A47A96">
            <w:pPr>
              <w:pStyle w:val="TAL"/>
              <w:rPr>
                <w:sz w:val="16"/>
              </w:rPr>
            </w:pPr>
            <w:r>
              <w:rPr>
                <w:sz w:val="16"/>
              </w:rPr>
              <w:t>Correction to IMS testcase 15.25</w:t>
            </w:r>
          </w:p>
        </w:tc>
        <w:tc>
          <w:tcPr>
            <w:tcW w:w="0" w:type="auto"/>
          </w:tcPr>
          <w:p w14:paraId="259D8203" w14:textId="77777777" w:rsidR="00EE43FE" w:rsidRPr="00555B45" w:rsidRDefault="00EE43FE" w:rsidP="00A47A96">
            <w:pPr>
              <w:pStyle w:val="TAL"/>
              <w:rPr>
                <w:sz w:val="16"/>
              </w:rPr>
            </w:pPr>
            <w:r>
              <w:rPr>
                <w:sz w:val="16"/>
              </w:rPr>
              <w:t>ROHDE &amp; SCHWARZ</w:t>
            </w:r>
          </w:p>
        </w:tc>
        <w:tc>
          <w:tcPr>
            <w:tcW w:w="0" w:type="auto"/>
          </w:tcPr>
          <w:p w14:paraId="2691868E" w14:textId="77777777" w:rsidR="00EE43FE" w:rsidRPr="00555B45" w:rsidRDefault="00EE43FE" w:rsidP="00A47A96">
            <w:pPr>
              <w:pStyle w:val="TAL"/>
              <w:rPr>
                <w:sz w:val="16"/>
              </w:rPr>
            </w:pPr>
            <w:r>
              <w:rPr>
                <w:sz w:val="16"/>
              </w:rPr>
              <w:t>34.229-1</w:t>
            </w:r>
          </w:p>
        </w:tc>
        <w:tc>
          <w:tcPr>
            <w:tcW w:w="0" w:type="auto"/>
          </w:tcPr>
          <w:p w14:paraId="37E3CAC8" w14:textId="77777777" w:rsidR="00EE43FE" w:rsidRPr="00555B45" w:rsidRDefault="00EE43FE" w:rsidP="00A47A96">
            <w:pPr>
              <w:pStyle w:val="TAL"/>
              <w:rPr>
                <w:sz w:val="16"/>
              </w:rPr>
            </w:pPr>
            <w:r>
              <w:rPr>
                <w:sz w:val="16"/>
              </w:rPr>
              <w:t>1512</w:t>
            </w:r>
          </w:p>
        </w:tc>
        <w:tc>
          <w:tcPr>
            <w:tcW w:w="0" w:type="auto"/>
          </w:tcPr>
          <w:p w14:paraId="38E7224A" w14:textId="77777777" w:rsidR="00EE43FE" w:rsidRPr="00555B45" w:rsidRDefault="00EE43FE" w:rsidP="00A47A96">
            <w:pPr>
              <w:pStyle w:val="TAR"/>
              <w:rPr>
                <w:sz w:val="16"/>
              </w:rPr>
            </w:pPr>
            <w:r>
              <w:rPr>
                <w:sz w:val="16"/>
              </w:rPr>
              <w:t>1</w:t>
            </w:r>
          </w:p>
        </w:tc>
        <w:tc>
          <w:tcPr>
            <w:tcW w:w="0" w:type="auto"/>
          </w:tcPr>
          <w:p w14:paraId="161B3D3D" w14:textId="77777777" w:rsidR="00EE43FE" w:rsidRPr="00555B45" w:rsidRDefault="00EE43FE" w:rsidP="00A47A96">
            <w:pPr>
              <w:pStyle w:val="TAL"/>
              <w:rPr>
                <w:sz w:val="16"/>
              </w:rPr>
            </w:pPr>
            <w:r>
              <w:rPr>
                <w:sz w:val="16"/>
              </w:rPr>
              <w:t>Rel-16</w:t>
            </w:r>
          </w:p>
        </w:tc>
        <w:tc>
          <w:tcPr>
            <w:tcW w:w="0" w:type="auto"/>
          </w:tcPr>
          <w:p w14:paraId="2E090429" w14:textId="77777777" w:rsidR="00EE43FE" w:rsidRPr="00555B45" w:rsidRDefault="00EE43FE" w:rsidP="00A47A96">
            <w:pPr>
              <w:pStyle w:val="TAL"/>
              <w:rPr>
                <w:sz w:val="16"/>
              </w:rPr>
            </w:pPr>
            <w:r>
              <w:rPr>
                <w:sz w:val="16"/>
              </w:rPr>
              <w:t>F</w:t>
            </w:r>
          </w:p>
        </w:tc>
        <w:tc>
          <w:tcPr>
            <w:tcW w:w="0" w:type="auto"/>
          </w:tcPr>
          <w:p w14:paraId="2AF158CF" w14:textId="77777777" w:rsidR="00EE43FE" w:rsidRPr="00555B45" w:rsidRDefault="00EE43FE" w:rsidP="00A47A96">
            <w:pPr>
              <w:pStyle w:val="TAL"/>
              <w:rPr>
                <w:sz w:val="16"/>
              </w:rPr>
            </w:pPr>
            <w:r>
              <w:rPr>
                <w:sz w:val="16"/>
              </w:rPr>
              <w:t>TEI8_Test</w:t>
            </w:r>
          </w:p>
        </w:tc>
        <w:tc>
          <w:tcPr>
            <w:tcW w:w="0" w:type="auto"/>
          </w:tcPr>
          <w:p w14:paraId="07E8D4B8" w14:textId="77777777" w:rsidR="00EE43FE" w:rsidRPr="00555B45" w:rsidRDefault="00EE43FE" w:rsidP="00A47A96">
            <w:pPr>
              <w:pStyle w:val="TAL"/>
              <w:rPr>
                <w:sz w:val="16"/>
              </w:rPr>
            </w:pPr>
            <w:r>
              <w:rPr>
                <w:sz w:val="16"/>
              </w:rPr>
              <w:t>agreed</w:t>
            </w:r>
          </w:p>
        </w:tc>
      </w:tr>
      <w:tr w:rsidR="00EE43FE" w14:paraId="774EF095" w14:textId="77777777" w:rsidTr="00A47A96">
        <w:tc>
          <w:tcPr>
            <w:tcW w:w="0" w:type="auto"/>
          </w:tcPr>
          <w:p w14:paraId="3A56F31E" w14:textId="77777777" w:rsidR="00EE43FE" w:rsidRPr="00555B45" w:rsidRDefault="00EE43FE" w:rsidP="00A47A96">
            <w:pPr>
              <w:pStyle w:val="TAL"/>
              <w:rPr>
                <w:sz w:val="16"/>
              </w:rPr>
            </w:pPr>
            <w:r>
              <w:rPr>
                <w:sz w:val="16"/>
              </w:rPr>
              <w:t>R5-226058</w:t>
            </w:r>
          </w:p>
        </w:tc>
        <w:tc>
          <w:tcPr>
            <w:tcW w:w="0" w:type="auto"/>
          </w:tcPr>
          <w:p w14:paraId="34B98883" w14:textId="77777777" w:rsidR="00EE43FE" w:rsidRPr="00555B45" w:rsidRDefault="00EE43FE" w:rsidP="00A47A96">
            <w:pPr>
              <w:pStyle w:val="TAL"/>
              <w:rPr>
                <w:sz w:val="16"/>
              </w:rPr>
            </w:pPr>
            <w:r>
              <w:rPr>
                <w:sz w:val="16"/>
              </w:rPr>
              <w:t>Corrections to applicability of 5GS IMS test case 10.7</w:t>
            </w:r>
          </w:p>
        </w:tc>
        <w:tc>
          <w:tcPr>
            <w:tcW w:w="0" w:type="auto"/>
          </w:tcPr>
          <w:p w14:paraId="4CB6CF6C" w14:textId="77777777" w:rsidR="00EE43FE" w:rsidRPr="00555B45" w:rsidRDefault="00EE43FE" w:rsidP="00A47A96">
            <w:pPr>
              <w:pStyle w:val="TAL"/>
              <w:rPr>
                <w:sz w:val="16"/>
              </w:rPr>
            </w:pPr>
            <w:r>
              <w:rPr>
                <w:sz w:val="16"/>
              </w:rPr>
              <w:t>MCC TF160</w:t>
            </w:r>
          </w:p>
        </w:tc>
        <w:tc>
          <w:tcPr>
            <w:tcW w:w="0" w:type="auto"/>
          </w:tcPr>
          <w:p w14:paraId="1C40472A" w14:textId="77777777" w:rsidR="00EE43FE" w:rsidRPr="00555B45" w:rsidRDefault="00EE43FE" w:rsidP="00A47A96">
            <w:pPr>
              <w:pStyle w:val="TAL"/>
              <w:rPr>
                <w:sz w:val="16"/>
              </w:rPr>
            </w:pPr>
            <w:r>
              <w:rPr>
                <w:sz w:val="16"/>
              </w:rPr>
              <w:t>34.229-2</w:t>
            </w:r>
          </w:p>
        </w:tc>
        <w:tc>
          <w:tcPr>
            <w:tcW w:w="0" w:type="auto"/>
          </w:tcPr>
          <w:p w14:paraId="68F6E36F" w14:textId="77777777" w:rsidR="00EE43FE" w:rsidRPr="00555B45" w:rsidRDefault="00EE43FE" w:rsidP="00A47A96">
            <w:pPr>
              <w:pStyle w:val="TAL"/>
              <w:rPr>
                <w:sz w:val="16"/>
              </w:rPr>
            </w:pPr>
            <w:r>
              <w:rPr>
                <w:sz w:val="16"/>
              </w:rPr>
              <w:t>0316</w:t>
            </w:r>
          </w:p>
        </w:tc>
        <w:tc>
          <w:tcPr>
            <w:tcW w:w="0" w:type="auto"/>
          </w:tcPr>
          <w:p w14:paraId="627FF69C" w14:textId="77777777" w:rsidR="00EE43FE" w:rsidRPr="00555B45" w:rsidRDefault="00EE43FE" w:rsidP="00A47A96">
            <w:pPr>
              <w:pStyle w:val="TAR"/>
              <w:rPr>
                <w:sz w:val="16"/>
              </w:rPr>
            </w:pPr>
            <w:r>
              <w:rPr>
                <w:sz w:val="16"/>
              </w:rPr>
              <w:t>-</w:t>
            </w:r>
          </w:p>
        </w:tc>
        <w:tc>
          <w:tcPr>
            <w:tcW w:w="0" w:type="auto"/>
          </w:tcPr>
          <w:p w14:paraId="62249DFB" w14:textId="77777777" w:rsidR="00EE43FE" w:rsidRPr="00555B45" w:rsidRDefault="00EE43FE" w:rsidP="00A47A96">
            <w:pPr>
              <w:pStyle w:val="TAL"/>
              <w:rPr>
                <w:sz w:val="16"/>
              </w:rPr>
            </w:pPr>
            <w:r>
              <w:rPr>
                <w:sz w:val="16"/>
              </w:rPr>
              <w:t>Rel-16</w:t>
            </w:r>
          </w:p>
        </w:tc>
        <w:tc>
          <w:tcPr>
            <w:tcW w:w="0" w:type="auto"/>
          </w:tcPr>
          <w:p w14:paraId="31CD81D2" w14:textId="77777777" w:rsidR="00EE43FE" w:rsidRPr="00555B45" w:rsidRDefault="00EE43FE" w:rsidP="00A47A96">
            <w:pPr>
              <w:pStyle w:val="TAL"/>
              <w:rPr>
                <w:sz w:val="16"/>
              </w:rPr>
            </w:pPr>
            <w:r>
              <w:rPr>
                <w:sz w:val="16"/>
              </w:rPr>
              <w:t>F</w:t>
            </w:r>
          </w:p>
        </w:tc>
        <w:tc>
          <w:tcPr>
            <w:tcW w:w="0" w:type="auto"/>
          </w:tcPr>
          <w:p w14:paraId="33FA34C0" w14:textId="77777777" w:rsidR="00EE43FE" w:rsidRPr="00555B45" w:rsidRDefault="00EE43FE" w:rsidP="00A47A96">
            <w:pPr>
              <w:pStyle w:val="TAL"/>
              <w:rPr>
                <w:sz w:val="16"/>
              </w:rPr>
            </w:pPr>
            <w:r>
              <w:rPr>
                <w:sz w:val="16"/>
              </w:rPr>
              <w:t>TEI15_Test, 5GS_NR_LTE-UEConTest</w:t>
            </w:r>
          </w:p>
        </w:tc>
        <w:tc>
          <w:tcPr>
            <w:tcW w:w="0" w:type="auto"/>
          </w:tcPr>
          <w:p w14:paraId="20C66CF7" w14:textId="77777777" w:rsidR="00EE43FE" w:rsidRPr="00555B45" w:rsidRDefault="00EE43FE" w:rsidP="00A47A96">
            <w:pPr>
              <w:pStyle w:val="TAL"/>
              <w:rPr>
                <w:sz w:val="16"/>
              </w:rPr>
            </w:pPr>
            <w:r>
              <w:rPr>
                <w:sz w:val="16"/>
              </w:rPr>
              <w:t>withdrawn</w:t>
            </w:r>
          </w:p>
        </w:tc>
      </w:tr>
      <w:tr w:rsidR="00EE43FE" w14:paraId="55288762" w14:textId="77777777" w:rsidTr="00A47A96">
        <w:tc>
          <w:tcPr>
            <w:tcW w:w="0" w:type="auto"/>
          </w:tcPr>
          <w:p w14:paraId="2A706E74" w14:textId="77777777" w:rsidR="00EE43FE" w:rsidRPr="00555B45" w:rsidRDefault="00EE43FE" w:rsidP="00A47A96">
            <w:pPr>
              <w:pStyle w:val="TAL"/>
              <w:rPr>
                <w:sz w:val="16"/>
              </w:rPr>
            </w:pPr>
            <w:r>
              <w:rPr>
                <w:sz w:val="16"/>
              </w:rPr>
              <w:t>R5-226311</w:t>
            </w:r>
          </w:p>
        </w:tc>
        <w:tc>
          <w:tcPr>
            <w:tcW w:w="0" w:type="auto"/>
          </w:tcPr>
          <w:p w14:paraId="364A2864" w14:textId="77777777" w:rsidR="00EE43FE" w:rsidRPr="00555B45" w:rsidRDefault="00EE43FE" w:rsidP="00A47A96">
            <w:pPr>
              <w:pStyle w:val="TAL"/>
              <w:rPr>
                <w:sz w:val="16"/>
              </w:rPr>
            </w:pPr>
            <w:r>
              <w:rPr>
                <w:sz w:val="16"/>
              </w:rPr>
              <w:t>Correction to Applicability of TS 34.229-5 tests</w:t>
            </w:r>
          </w:p>
        </w:tc>
        <w:tc>
          <w:tcPr>
            <w:tcW w:w="0" w:type="auto"/>
          </w:tcPr>
          <w:p w14:paraId="55FC4C68" w14:textId="77777777" w:rsidR="00EE43FE" w:rsidRPr="00555B45" w:rsidRDefault="00EE43FE" w:rsidP="00A47A96">
            <w:pPr>
              <w:pStyle w:val="TAL"/>
              <w:rPr>
                <w:sz w:val="16"/>
              </w:rPr>
            </w:pPr>
            <w:r>
              <w:rPr>
                <w:sz w:val="16"/>
              </w:rPr>
              <w:t>ROHDE &amp; SCHWARZ</w:t>
            </w:r>
          </w:p>
        </w:tc>
        <w:tc>
          <w:tcPr>
            <w:tcW w:w="0" w:type="auto"/>
          </w:tcPr>
          <w:p w14:paraId="4B0C27F1" w14:textId="77777777" w:rsidR="00EE43FE" w:rsidRPr="00555B45" w:rsidRDefault="00EE43FE" w:rsidP="00A47A96">
            <w:pPr>
              <w:pStyle w:val="TAL"/>
              <w:rPr>
                <w:sz w:val="16"/>
              </w:rPr>
            </w:pPr>
            <w:r>
              <w:rPr>
                <w:sz w:val="16"/>
              </w:rPr>
              <w:t>34.229-2</w:t>
            </w:r>
          </w:p>
        </w:tc>
        <w:tc>
          <w:tcPr>
            <w:tcW w:w="0" w:type="auto"/>
          </w:tcPr>
          <w:p w14:paraId="2C65338D" w14:textId="77777777" w:rsidR="00EE43FE" w:rsidRPr="00555B45" w:rsidRDefault="00EE43FE" w:rsidP="00A47A96">
            <w:pPr>
              <w:pStyle w:val="TAL"/>
              <w:rPr>
                <w:sz w:val="16"/>
              </w:rPr>
            </w:pPr>
            <w:r>
              <w:rPr>
                <w:sz w:val="16"/>
              </w:rPr>
              <w:t>0317</w:t>
            </w:r>
          </w:p>
        </w:tc>
        <w:tc>
          <w:tcPr>
            <w:tcW w:w="0" w:type="auto"/>
          </w:tcPr>
          <w:p w14:paraId="41776A62" w14:textId="77777777" w:rsidR="00EE43FE" w:rsidRPr="00555B45" w:rsidRDefault="00EE43FE" w:rsidP="00A47A96">
            <w:pPr>
              <w:pStyle w:val="TAR"/>
              <w:rPr>
                <w:sz w:val="16"/>
              </w:rPr>
            </w:pPr>
            <w:r>
              <w:rPr>
                <w:sz w:val="16"/>
              </w:rPr>
              <w:t>-</w:t>
            </w:r>
          </w:p>
        </w:tc>
        <w:tc>
          <w:tcPr>
            <w:tcW w:w="0" w:type="auto"/>
          </w:tcPr>
          <w:p w14:paraId="1D391A5B" w14:textId="77777777" w:rsidR="00EE43FE" w:rsidRPr="00555B45" w:rsidRDefault="00EE43FE" w:rsidP="00A47A96">
            <w:pPr>
              <w:pStyle w:val="TAL"/>
              <w:rPr>
                <w:sz w:val="16"/>
              </w:rPr>
            </w:pPr>
            <w:r>
              <w:rPr>
                <w:sz w:val="16"/>
              </w:rPr>
              <w:t>Rel-16</w:t>
            </w:r>
          </w:p>
        </w:tc>
        <w:tc>
          <w:tcPr>
            <w:tcW w:w="0" w:type="auto"/>
          </w:tcPr>
          <w:p w14:paraId="32B4C5FD" w14:textId="77777777" w:rsidR="00EE43FE" w:rsidRPr="00555B45" w:rsidRDefault="00EE43FE" w:rsidP="00A47A96">
            <w:pPr>
              <w:pStyle w:val="TAL"/>
              <w:rPr>
                <w:sz w:val="16"/>
              </w:rPr>
            </w:pPr>
            <w:r>
              <w:rPr>
                <w:sz w:val="16"/>
              </w:rPr>
              <w:t>F</w:t>
            </w:r>
          </w:p>
        </w:tc>
        <w:tc>
          <w:tcPr>
            <w:tcW w:w="0" w:type="auto"/>
          </w:tcPr>
          <w:p w14:paraId="5C1C45D6" w14:textId="77777777" w:rsidR="00EE43FE" w:rsidRPr="00555B45" w:rsidRDefault="00EE43FE" w:rsidP="00A47A96">
            <w:pPr>
              <w:pStyle w:val="TAL"/>
              <w:rPr>
                <w:sz w:val="16"/>
              </w:rPr>
            </w:pPr>
            <w:r>
              <w:rPr>
                <w:sz w:val="16"/>
              </w:rPr>
              <w:t>TEI15_Test, 5GS_NR_LTE-UEConTest</w:t>
            </w:r>
          </w:p>
        </w:tc>
        <w:tc>
          <w:tcPr>
            <w:tcW w:w="0" w:type="auto"/>
          </w:tcPr>
          <w:p w14:paraId="43B01528" w14:textId="77777777" w:rsidR="00EE43FE" w:rsidRPr="00555B45" w:rsidRDefault="00EE43FE" w:rsidP="00A47A96">
            <w:pPr>
              <w:pStyle w:val="TAL"/>
              <w:rPr>
                <w:sz w:val="16"/>
              </w:rPr>
            </w:pPr>
            <w:r>
              <w:rPr>
                <w:sz w:val="16"/>
              </w:rPr>
              <w:t>agreed</w:t>
            </w:r>
          </w:p>
        </w:tc>
      </w:tr>
      <w:tr w:rsidR="00EE43FE" w14:paraId="5BA7A169" w14:textId="77777777" w:rsidTr="00A47A96">
        <w:tc>
          <w:tcPr>
            <w:tcW w:w="0" w:type="auto"/>
          </w:tcPr>
          <w:p w14:paraId="0EDE8B01" w14:textId="77777777" w:rsidR="00EE43FE" w:rsidRPr="00555B45" w:rsidRDefault="00EE43FE" w:rsidP="00A47A96">
            <w:pPr>
              <w:pStyle w:val="TAL"/>
              <w:rPr>
                <w:sz w:val="16"/>
              </w:rPr>
            </w:pPr>
            <w:r>
              <w:rPr>
                <w:sz w:val="16"/>
              </w:rPr>
              <w:t>R5-225925</w:t>
            </w:r>
          </w:p>
        </w:tc>
        <w:tc>
          <w:tcPr>
            <w:tcW w:w="0" w:type="auto"/>
          </w:tcPr>
          <w:p w14:paraId="0A875505" w14:textId="77777777" w:rsidR="00EE43FE" w:rsidRPr="00555B45" w:rsidRDefault="00EE43FE" w:rsidP="00A47A96">
            <w:pPr>
              <w:pStyle w:val="TAL"/>
              <w:rPr>
                <w:sz w:val="16"/>
              </w:rPr>
            </w:pPr>
            <w:r>
              <w:rPr>
                <w:sz w:val="16"/>
              </w:rPr>
              <w:t>Update test case 7.1</w:t>
            </w:r>
          </w:p>
        </w:tc>
        <w:tc>
          <w:tcPr>
            <w:tcW w:w="0" w:type="auto"/>
          </w:tcPr>
          <w:p w14:paraId="04D56860" w14:textId="77777777" w:rsidR="00EE43FE" w:rsidRPr="00555B45" w:rsidRDefault="00EE43FE" w:rsidP="00A47A96">
            <w:pPr>
              <w:pStyle w:val="TAL"/>
              <w:rPr>
                <w:sz w:val="16"/>
              </w:rPr>
            </w:pPr>
            <w:r>
              <w:rPr>
                <w:sz w:val="16"/>
              </w:rPr>
              <w:t>Ericsson</w:t>
            </w:r>
          </w:p>
        </w:tc>
        <w:tc>
          <w:tcPr>
            <w:tcW w:w="0" w:type="auto"/>
          </w:tcPr>
          <w:p w14:paraId="0A11F043" w14:textId="77777777" w:rsidR="00EE43FE" w:rsidRPr="00555B45" w:rsidRDefault="00EE43FE" w:rsidP="00A47A96">
            <w:pPr>
              <w:pStyle w:val="TAL"/>
              <w:rPr>
                <w:sz w:val="16"/>
              </w:rPr>
            </w:pPr>
            <w:r>
              <w:rPr>
                <w:sz w:val="16"/>
              </w:rPr>
              <w:t>34.229-5</w:t>
            </w:r>
          </w:p>
        </w:tc>
        <w:tc>
          <w:tcPr>
            <w:tcW w:w="0" w:type="auto"/>
          </w:tcPr>
          <w:p w14:paraId="6D3AF575" w14:textId="77777777" w:rsidR="00EE43FE" w:rsidRPr="00555B45" w:rsidRDefault="00EE43FE" w:rsidP="00A47A96">
            <w:pPr>
              <w:pStyle w:val="TAL"/>
              <w:rPr>
                <w:sz w:val="16"/>
              </w:rPr>
            </w:pPr>
            <w:r>
              <w:rPr>
                <w:sz w:val="16"/>
              </w:rPr>
              <w:t>0464</w:t>
            </w:r>
          </w:p>
        </w:tc>
        <w:tc>
          <w:tcPr>
            <w:tcW w:w="0" w:type="auto"/>
          </w:tcPr>
          <w:p w14:paraId="09E76F69" w14:textId="77777777" w:rsidR="00EE43FE" w:rsidRPr="00555B45" w:rsidRDefault="00EE43FE" w:rsidP="00A47A96">
            <w:pPr>
              <w:pStyle w:val="TAR"/>
              <w:rPr>
                <w:sz w:val="16"/>
              </w:rPr>
            </w:pPr>
            <w:r>
              <w:rPr>
                <w:sz w:val="16"/>
              </w:rPr>
              <w:t>-</w:t>
            </w:r>
          </w:p>
        </w:tc>
        <w:tc>
          <w:tcPr>
            <w:tcW w:w="0" w:type="auto"/>
          </w:tcPr>
          <w:p w14:paraId="0EA9C3D3" w14:textId="77777777" w:rsidR="00EE43FE" w:rsidRPr="00555B45" w:rsidRDefault="00EE43FE" w:rsidP="00A47A96">
            <w:pPr>
              <w:pStyle w:val="TAL"/>
              <w:rPr>
                <w:sz w:val="16"/>
              </w:rPr>
            </w:pPr>
            <w:r>
              <w:rPr>
                <w:sz w:val="16"/>
              </w:rPr>
              <w:t>Rel-16</w:t>
            </w:r>
          </w:p>
        </w:tc>
        <w:tc>
          <w:tcPr>
            <w:tcW w:w="0" w:type="auto"/>
          </w:tcPr>
          <w:p w14:paraId="21CA1D5E" w14:textId="77777777" w:rsidR="00EE43FE" w:rsidRPr="00555B45" w:rsidRDefault="00EE43FE" w:rsidP="00A47A96">
            <w:pPr>
              <w:pStyle w:val="TAL"/>
              <w:rPr>
                <w:sz w:val="16"/>
              </w:rPr>
            </w:pPr>
            <w:r>
              <w:rPr>
                <w:sz w:val="16"/>
              </w:rPr>
              <w:t>F</w:t>
            </w:r>
          </w:p>
        </w:tc>
        <w:tc>
          <w:tcPr>
            <w:tcW w:w="0" w:type="auto"/>
          </w:tcPr>
          <w:p w14:paraId="61D55CF6" w14:textId="77777777" w:rsidR="00EE43FE" w:rsidRPr="00555B45" w:rsidRDefault="00EE43FE" w:rsidP="00A47A96">
            <w:pPr>
              <w:pStyle w:val="TAL"/>
              <w:rPr>
                <w:sz w:val="16"/>
              </w:rPr>
            </w:pPr>
            <w:r>
              <w:rPr>
                <w:sz w:val="16"/>
              </w:rPr>
              <w:t>TEI15_Test, 5GS_NR_LTE-UEConTest</w:t>
            </w:r>
          </w:p>
        </w:tc>
        <w:tc>
          <w:tcPr>
            <w:tcW w:w="0" w:type="auto"/>
          </w:tcPr>
          <w:p w14:paraId="515C43F3" w14:textId="77777777" w:rsidR="00EE43FE" w:rsidRPr="00555B45" w:rsidRDefault="00EE43FE" w:rsidP="00A47A96">
            <w:pPr>
              <w:pStyle w:val="TAL"/>
              <w:rPr>
                <w:sz w:val="16"/>
              </w:rPr>
            </w:pPr>
            <w:r>
              <w:rPr>
                <w:sz w:val="16"/>
              </w:rPr>
              <w:t>agreed</w:t>
            </w:r>
          </w:p>
        </w:tc>
      </w:tr>
      <w:tr w:rsidR="00EE43FE" w14:paraId="7D154755" w14:textId="77777777" w:rsidTr="00A47A96">
        <w:tc>
          <w:tcPr>
            <w:tcW w:w="0" w:type="auto"/>
          </w:tcPr>
          <w:p w14:paraId="48E814B5" w14:textId="77777777" w:rsidR="00EE43FE" w:rsidRPr="00555B45" w:rsidRDefault="00EE43FE" w:rsidP="00A47A96">
            <w:pPr>
              <w:pStyle w:val="TAL"/>
              <w:rPr>
                <w:sz w:val="16"/>
              </w:rPr>
            </w:pPr>
            <w:r>
              <w:rPr>
                <w:sz w:val="16"/>
              </w:rPr>
              <w:t>R5-225926</w:t>
            </w:r>
          </w:p>
        </w:tc>
        <w:tc>
          <w:tcPr>
            <w:tcW w:w="0" w:type="auto"/>
          </w:tcPr>
          <w:p w14:paraId="0A6F3C3F" w14:textId="77777777" w:rsidR="00EE43FE" w:rsidRPr="00555B45" w:rsidRDefault="00EE43FE" w:rsidP="00A47A96">
            <w:pPr>
              <w:pStyle w:val="TAL"/>
              <w:rPr>
                <w:sz w:val="16"/>
              </w:rPr>
            </w:pPr>
            <w:r>
              <w:rPr>
                <w:sz w:val="16"/>
              </w:rPr>
              <w:t>Update test case 7.2</w:t>
            </w:r>
          </w:p>
        </w:tc>
        <w:tc>
          <w:tcPr>
            <w:tcW w:w="0" w:type="auto"/>
          </w:tcPr>
          <w:p w14:paraId="68670437" w14:textId="77777777" w:rsidR="00EE43FE" w:rsidRPr="00555B45" w:rsidRDefault="00EE43FE" w:rsidP="00A47A96">
            <w:pPr>
              <w:pStyle w:val="TAL"/>
              <w:rPr>
                <w:sz w:val="16"/>
              </w:rPr>
            </w:pPr>
            <w:r>
              <w:rPr>
                <w:sz w:val="16"/>
              </w:rPr>
              <w:t>Ericsson</w:t>
            </w:r>
          </w:p>
        </w:tc>
        <w:tc>
          <w:tcPr>
            <w:tcW w:w="0" w:type="auto"/>
          </w:tcPr>
          <w:p w14:paraId="5319AF2F" w14:textId="77777777" w:rsidR="00EE43FE" w:rsidRPr="00555B45" w:rsidRDefault="00EE43FE" w:rsidP="00A47A96">
            <w:pPr>
              <w:pStyle w:val="TAL"/>
              <w:rPr>
                <w:sz w:val="16"/>
              </w:rPr>
            </w:pPr>
            <w:r>
              <w:rPr>
                <w:sz w:val="16"/>
              </w:rPr>
              <w:t>34.229-5</w:t>
            </w:r>
          </w:p>
        </w:tc>
        <w:tc>
          <w:tcPr>
            <w:tcW w:w="0" w:type="auto"/>
          </w:tcPr>
          <w:p w14:paraId="1B628BEC" w14:textId="77777777" w:rsidR="00EE43FE" w:rsidRPr="00555B45" w:rsidRDefault="00EE43FE" w:rsidP="00A47A96">
            <w:pPr>
              <w:pStyle w:val="TAL"/>
              <w:rPr>
                <w:sz w:val="16"/>
              </w:rPr>
            </w:pPr>
            <w:r>
              <w:rPr>
                <w:sz w:val="16"/>
              </w:rPr>
              <w:t>0465</w:t>
            </w:r>
          </w:p>
        </w:tc>
        <w:tc>
          <w:tcPr>
            <w:tcW w:w="0" w:type="auto"/>
          </w:tcPr>
          <w:p w14:paraId="2E9E9B27" w14:textId="77777777" w:rsidR="00EE43FE" w:rsidRPr="00555B45" w:rsidRDefault="00EE43FE" w:rsidP="00A47A96">
            <w:pPr>
              <w:pStyle w:val="TAR"/>
              <w:rPr>
                <w:sz w:val="16"/>
              </w:rPr>
            </w:pPr>
            <w:r>
              <w:rPr>
                <w:sz w:val="16"/>
              </w:rPr>
              <w:t>-</w:t>
            </w:r>
          </w:p>
        </w:tc>
        <w:tc>
          <w:tcPr>
            <w:tcW w:w="0" w:type="auto"/>
          </w:tcPr>
          <w:p w14:paraId="15B2E669" w14:textId="77777777" w:rsidR="00EE43FE" w:rsidRPr="00555B45" w:rsidRDefault="00EE43FE" w:rsidP="00A47A96">
            <w:pPr>
              <w:pStyle w:val="TAL"/>
              <w:rPr>
                <w:sz w:val="16"/>
              </w:rPr>
            </w:pPr>
            <w:r>
              <w:rPr>
                <w:sz w:val="16"/>
              </w:rPr>
              <w:t>Rel-16</w:t>
            </w:r>
          </w:p>
        </w:tc>
        <w:tc>
          <w:tcPr>
            <w:tcW w:w="0" w:type="auto"/>
          </w:tcPr>
          <w:p w14:paraId="0B3E0950" w14:textId="77777777" w:rsidR="00EE43FE" w:rsidRPr="00555B45" w:rsidRDefault="00EE43FE" w:rsidP="00A47A96">
            <w:pPr>
              <w:pStyle w:val="TAL"/>
              <w:rPr>
                <w:sz w:val="16"/>
              </w:rPr>
            </w:pPr>
            <w:r>
              <w:rPr>
                <w:sz w:val="16"/>
              </w:rPr>
              <w:t>F</w:t>
            </w:r>
          </w:p>
        </w:tc>
        <w:tc>
          <w:tcPr>
            <w:tcW w:w="0" w:type="auto"/>
          </w:tcPr>
          <w:p w14:paraId="65F7FA42" w14:textId="77777777" w:rsidR="00EE43FE" w:rsidRPr="00555B45" w:rsidRDefault="00EE43FE" w:rsidP="00A47A96">
            <w:pPr>
              <w:pStyle w:val="TAL"/>
              <w:rPr>
                <w:sz w:val="16"/>
              </w:rPr>
            </w:pPr>
            <w:r>
              <w:rPr>
                <w:sz w:val="16"/>
              </w:rPr>
              <w:t>TEI15_Test, 5GS_NR_LTE-UEConTest</w:t>
            </w:r>
          </w:p>
        </w:tc>
        <w:tc>
          <w:tcPr>
            <w:tcW w:w="0" w:type="auto"/>
          </w:tcPr>
          <w:p w14:paraId="754898A7" w14:textId="77777777" w:rsidR="00EE43FE" w:rsidRPr="00555B45" w:rsidRDefault="00EE43FE" w:rsidP="00A47A96">
            <w:pPr>
              <w:pStyle w:val="TAL"/>
              <w:rPr>
                <w:sz w:val="16"/>
              </w:rPr>
            </w:pPr>
            <w:r>
              <w:rPr>
                <w:sz w:val="16"/>
              </w:rPr>
              <w:t>agreed</w:t>
            </w:r>
          </w:p>
        </w:tc>
      </w:tr>
      <w:tr w:rsidR="00EE43FE" w14:paraId="060077FD" w14:textId="77777777" w:rsidTr="00A47A96">
        <w:tc>
          <w:tcPr>
            <w:tcW w:w="0" w:type="auto"/>
          </w:tcPr>
          <w:p w14:paraId="345E9412" w14:textId="77777777" w:rsidR="00EE43FE" w:rsidRPr="00555B45" w:rsidRDefault="00EE43FE" w:rsidP="00A47A96">
            <w:pPr>
              <w:pStyle w:val="TAL"/>
              <w:rPr>
                <w:sz w:val="16"/>
              </w:rPr>
            </w:pPr>
            <w:r>
              <w:rPr>
                <w:sz w:val="16"/>
              </w:rPr>
              <w:t>R5-225927</w:t>
            </w:r>
          </w:p>
        </w:tc>
        <w:tc>
          <w:tcPr>
            <w:tcW w:w="0" w:type="auto"/>
          </w:tcPr>
          <w:p w14:paraId="2B634AAF" w14:textId="77777777" w:rsidR="00EE43FE" w:rsidRPr="00555B45" w:rsidRDefault="00EE43FE" w:rsidP="00A47A96">
            <w:pPr>
              <w:pStyle w:val="TAL"/>
              <w:rPr>
                <w:sz w:val="16"/>
              </w:rPr>
            </w:pPr>
            <w:r>
              <w:rPr>
                <w:sz w:val="16"/>
              </w:rPr>
              <w:t>Update test case 7.18</w:t>
            </w:r>
          </w:p>
        </w:tc>
        <w:tc>
          <w:tcPr>
            <w:tcW w:w="0" w:type="auto"/>
          </w:tcPr>
          <w:p w14:paraId="1B34F4BE" w14:textId="77777777" w:rsidR="00EE43FE" w:rsidRPr="00555B45" w:rsidRDefault="00EE43FE" w:rsidP="00A47A96">
            <w:pPr>
              <w:pStyle w:val="TAL"/>
              <w:rPr>
                <w:sz w:val="16"/>
              </w:rPr>
            </w:pPr>
            <w:r>
              <w:rPr>
                <w:sz w:val="16"/>
              </w:rPr>
              <w:t>Ericsson</w:t>
            </w:r>
          </w:p>
        </w:tc>
        <w:tc>
          <w:tcPr>
            <w:tcW w:w="0" w:type="auto"/>
          </w:tcPr>
          <w:p w14:paraId="599DD658" w14:textId="77777777" w:rsidR="00EE43FE" w:rsidRPr="00555B45" w:rsidRDefault="00EE43FE" w:rsidP="00A47A96">
            <w:pPr>
              <w:pStyle w:val="TAL"/>
              <w:rPr>
                <w:sz w:val="16"/>
              </w:rPr>
            </w:pPr>
            <w:r>
              <w:rPr>
                <w:sz w:val="16"/>
              </w:rPr>
              <w:t>34.229-5</w:t>
            </w:r>
          </w:p>
        </w:tc>
        <w:tc>
          <w:tcPr>
            <w:tcW w:w="0" w:type="auto"/>
          </w:tcPr>
          <w:p w14:paraId="1734C616" w14:textId="77777777" w:rsidR="00EE43FE" w:rsidRPr="00555B45" w:rsidRDefault="00EE43FE" w:rsidP="00A47A96">
            <w:pPr>
              <w:pStyle w:val="TAL"/>
              <w:rPr>
                <w:sz w:val="16"/>
              </w:rPr>
            </w:pPr>
            <w:r>
              <w:rPr>
                <w:sz w:val="16"/>
              </w:rPr>
              <w:t>0466</w:t>
            </w:r>
          </w:p>
        </w:tc>
        <w:tc>
          <w:tcPr>
            <w:tcW w:w="0" w:type="auto"/>
          </w:tcPr>
          <w:p w14:paraId="5EA004D8" w14:textId="77777777" w:rsidR="00EE43FE" w:rsidRPr="00555B45" w:rsidRDefault="00EE43FE" w:rsidP="00A47A96">
            <w:pPr>
              <w:pStyle w:val="TAR"/>
              <w:rPr>
                <w:sz w:val="16"/>
              </w:rPr>
            </w:pPr>
            <w:r>
              <w:rPr>
                <w:sz w:val="16"/>
              </w:rPr>
              <w:t>-</w:t>
            </w:r>
          </w:p>
        </w:tc>
        <w:tc>
          <w:tcPr>
            <w:tcW w:w="0" w:type="auto"/>
          </w:tcPr>
          <w:p w14:paraId="3BE6BDEB" w14:textId="77777777" w:rsidR="00EE43FE" w:rsidRPr="00555B45" w:rsidRDefault="00EE43FE" w:rsidP="00A47A96">
            <w:pPr>
              <w:pStyle w:val="TAL"/>
              <w:rPr>
                <w:sz w:val="16"/>
              </w:rPr>
            </w:pPr>
            <w:r>
              <w:rPr>
                <w:sz w:val="16"/>
              </w:rPr>
              <w:t>Rel-16</w:t>
            </w:r>
          </w:p>
        </w:tc>
        <w:tc>
          <w:tcPr>
            <w:tcW w:w="0" w:type="auto"/>
          </w:tcPr>
          <w:p w14:paraId="1E10A5FB" w14:textId="77777777" w:rsidR="00EE43FE" w:rsidRPr="00555B45" w:rsidRDefault="00EE43FE" w:rsidP="00A47A96">
            <w:pPr>
              <w:pStyle w:val="TAL"/>
              <w:rPr>
                <w:sz w:val="16"/>
              </w:rPr>
            </w:pPr>
            <w:r>
              <w:rPr>
                <w:sz w:val="16"/>
              </w:rPr>
              <w:t>F</w:t>
            </w:r>
          </w:p>
        </w:tc>
        <w:tc>
          <w:tcPr>
            <w:tcW w:w="0" w:type="auto"/>
          </w:tcPr>
          <w:p w14:paraId="7FBC5E34" w14:textId="77777777" w:rsidR="00EE43FE" w:rsidRPr="00555B45" w:rsidRDefault="00EE43FE" w:rsidP="00A47A96">
            <w:pPr>
              <w:pStyle w:val="TAL"/>
              <w:rPr>
                <w:sz w:val="16"/>
              </w:rPr>
            </w:pPr>
            <w:r>
              <w:rPr>
                <w:sz w:val="16"/>
              </w:rPr>
              <w:t>TEI15_Test, 5GS_NR_LTE-UEConTest</w:t>
            </w:r>
          </w:p>
        </w:tc>
        <w:tc>
          <w:tcPr>
            <w:tcW w:w="0" w:type="auto"/>
          </w:tcPr>
          <w:p w14:paraId="7876F0CA" w14:textId="77777777" w:rsidR="00EE43FE" w:rsidRPr="00555B45" w:rsidRDefault="00EE43FE" w:rsidP="00A47A96">
            <w:pPr>
              <w:pStyle w:val="TAL"/>
              <w:rPr>
                <w:sz w:val="16"/>
              </w:rPr>
            </w:pPr>
            <w:r>
              <w:rPr>
                <w:sz w:val="16"/>
              </w:rPr>
              <w:t>agreed</w:t>
            </w:r>
          </w:p>
        </w:tc>
      </w:tr>
      <w:tr w:rsidR="00EE43FE" w14:paraId="2B6A6765" w14:textId="77777777" w:rsidTr="00A47A96">
        <w:tc>
          <w:tcPr>
            <w:tcW w:w="0" w:type="auto"/>
          </w:tcPr>
          <w:p w14:paraId="5B07C919" w14:textId="77777777" w:rsidR="00EE43FE" w:rsidRPr="00555B45" w:rsidRDefault="00EE43FE" w:rsidP="00A47A96">
            <w:pPr>
              <w:pStyle w:val="TAL"/>
              <w:rPr>
                <w:sz w:val="16"/>
              </w:rPr>
            </w:pPr>
            <w:r>
              <w:rPr>
                <w:sz w:val="16"/>
              </w:rPr>
              <w:t>R5-225928</w:t>
            </w:r>
          </w:p>
        </w:tc>
        <w:tc>
          <w:tcPr>
            <w:tcW w:w="0" w:type="auto"/>
          </w:tcPr>
          <w:p w14:paraId="54BABA05" w14:textId="77777777" w:rsidR="00EE43FE" w:rsidRPr="00555B45" w:rsidRDefault="00EE43FE" w:rsidP="00A47A96">
            <w:pPr>
              <w:pStyle w:val="TAL"/>
              <w:rPr>
                <w:sz w:val="16"/>
              </w:rPr>
            </w:pPr>
            <w:r>
              <w:rPr>
                <w:sz w:val="16"/>
              </w:rPr>
              <w:t>Update test case 7.24a</w:t>
            </w:r>
          </w:p>
        </w:tc>
        <w:tc>
          <w:tcPr>
            <w:tcW w:w="0" w:type="auto"/>
          </w:tcPr>
          <w:p w14:paraId="1A7F27E9" w14:textId="77777777" w:rsidR="00EE43FE" w:rsidRPr="00555B45" w:rsidRDefault="00EE43FE" w:rsidP="00A47A96">
            <w:pPr>
              <w:pStyle w:val="TAL"/>
              <w:rPr>
                <w:sz w:val="16"/>
              </w:rPr>
            </w:pPr>
            <w:r>
              <w:rPr>
                <w:sz w:val="16"/>
              </w:rPr>
              <w:t>Ericsson</w:t>
            </w:r>
          </w:p>
        </w:tc>
        <w:tc>
          <w:tcPr>
            <w:tcW w:w="0" w:type="auto"/>
          </w:tcPr>
          <w:p w14:paraId="1B2AE42C" w14:textId="77777777" w:rsidR="00EE43FE" w:rsidRPr="00555B45" w:rsidRDefault="00EE43FE" w:rsidP="00A47A96">
            <w:pPr>
              <w:pStyle w:val="TAL"/>
              <w:rPr>
                <w:sz w:val="16"/>
              </w:rPr>
            </w:pPr>
            <w:r>
              <w:rPr>
                <w:sz w:val="16"/>
              </w:rPr>
              <w:t>34.229-5</w:t>
            </w:r>
          </w:p>
        </w:tc>
        <w:tc>
          <w:tcPr>
            <w:tcW w:w="0" w:type="auto"/>
          </w:tcPr>
          <w:p w14:paraId="57802D3F" w14:textId="77777777" w:rsidR="00EE43FE" w:rsidRPr="00555B45" w:rsidRDefault="00EE43FE" w:rsidP="00A47A96">
            <w:pPr>
              <w:pStyle w:val="TAL"/>
              <w:rPr>
                <w:sz w:val="16"/>
              </w:rPr>
            </w:pPr>
            <w:r>
              <w:rPr>
                <w:sz w:val="16"/>
              </w:rPr>
              <w:t>0467</w:t>
            </w:r>
          </w:p>
        </w:tc>
        <w:tc>
          <w:tcPr>
            <w:tcW w:w="0" w:type="auto"/>
          </w:tcPr>
          <w:p w14:paraId="6B54ABBE" w14:textId="77777777" w:rsidR="00EE43FE" w:rsidRPr="00555B45" w:rsidRDefault="00EE43FE" w:rsidP="00A47A96">
            <w:pPr>
              <w:pStyle w:val="TAR"/>
              <w:rPr>
                <w:sz w:val="16"/>
              </w:rPr>
            </w:pPr>
            <w:r>
              <w:rPr>
                <w:sz w:val="16"/>
              </w:rPr>
              <w:t>-</w:t>
            </w:r>
          </w:p>
        </w:tc>
        <w:tc>
          <w:tcPr>
            <w:tcW w:w="0" w:type="auto"/>
          </w:tcPr>
          <w:p w14:paraId="2A4D7A68" w14:textId="77777777" w:rsidR="00EE43FE" w:rsidRPr="00555B45" w:rsidRDefault="00EE43FE" w:rsidP="00A47A96">
            <w:pPr>
              <w:pStyle w:val="TAL"/>
              <w:rPr>
                <w:sz w:val="16"/>
              </w:rPr>
            </w:pPr>
            <w:r>
              <w:rPr>
                <w:sz w:val="16"/>
              </w:rPr>
              <w:t>Rel-16</w:t>
            </w:r>
          </w:p>
        </w:tc>
        <w:tc>
          <w:tcPr>
            <w:tcW w:w="0" w:type="auto"/>
          </w:tcPr>
          <w:p w14:paraId="795DAE49" w14:textId="77777777" w:rsidR="00EE43FE" w:rsidRPr="00555B45" w:rsidRDefault="00EE43FE" w:rsidP="00A47A96">
            <w:pPr>
              <w:pStyle w:val="TAL"/>
              <w:rPr>
                <w:sz w:val="16"/>
              </w:rPr>
            </w:pPr>
            <w:r>
              <w:rPr>
                <w:sz w:val="16"/>
              </w:rPr>
              <w:t>F</w:t>
            </w:r>
          </w:p>
        </w:tc>
        <w:tc>
          <w:tcPr>
            <w:tcW w:w="0" w:type="auto"/>
          </w:tcPr>
          <w:p w14:paraId="19F423CD" w14:textId="77777777" w:rsidR="00EE43FE" w:rsidRPr="00555B45" w:rsidRDefault="00EE43FE" w:rsidP="00A47A96">
            <w:pPr>
              <w:pStyle w:val="TAL"/>
              <w:rPr>
                <w:sz w:val="16"/>
              </w:rPr>
            </w:pPr>
            <w:r>
              <w:rPr>
                <w:sz w:val="16"/>
              </w:rPr>
              <w:t>TEI15_Test, 5GS_NR_LTE-UEConTest</w:t>
            </w:r>
          </w:p>
        </w:tc>
        <w:tc>
          <w:tcPr>
            <w:tcW w:w="0" w:type="auto"/>
          </w:tcPr>
          <w:p w14:paraId="460E3DEC" w14:textId="77777777" w:rsidR="00EE43FE" w:rsidRPr="00555B45" w:rsidRDefault="00EE43FE" w:rsidP="00A47A96">
            <w:pPr>
              <w:pStyle w:val="TAL"/>
              <w:rPr>
                <w:sz w:val="16"/>
              </w:rPr>
            </w:pPr>
            <w:r>
              <w:rPr>
                <w:sz w:val="16"/>
              </w:rPr>
              <w:t>withdrawn</w:t>
            </w:r>
          </w:p>
        </w:tc>
      </w:tr>
      <w:tr w:rsidR="00EE43FE" w14:paraId="361EA9C7" w14:textId="77777777" w:rsidTr="00A47A96">
        <w:tc>
          <w:tcPr>
            <w:tcW w:w="0" w:type="auto"/>
          </w:tcPr>
          <w:p w14:paraId="2C0D4D4F" w14:textId="77777777" w:rsidR="00EE43FE" w:rsidRPr="00555B45" w:rsidRDefault="00EE43FE" w:rsidP="00A47A96">
            <w:pPr>
              <w:pStyle w:val="TAL"/>
              <w:rPr>
                <w:sz w:val="16"/>
              </w:rPr>
            </w:pPr>
            <w:r>
              <w:rPr>
                <w:sz w:val="16"/>
              </w:rPr>
              <w:t>R5-225929</w:t>
            </w:r>
          </w:p>
        </w:tc>
        <w:tc>
          <w:tcPr>
            <w:tcW w:w="0" w:type="auto"/>
          </w:tcPr>
          <w:p w14:paraId="155B8B58" w14:textId="77777777" w:rsidR="00EE43FE" w:rsidRPr="00555B45" w:rsidRDefault="00EE43FE" w:rsidP="00A47A96">
            <w:pPr>
              <w:pStyle w:val="TAL"/>
              <w:rPr>
                <w:sz w:val="16"/>
              </w:rPr>
            </w:pPr>
            <w:r>
              <w:rPr>
                <w:sz w:val="16"/>
              </w:rPr>
              <w:t>Update test case 7.24b</w:t>
            </w:r>
          </w:p>
        </w:tc>
        <w:tc>
          <w:tcPr>
            <w:tcW w:w="0" w:type="auto"/>
          </w:tcPr>
          <w:p w14:paraId="73FD78EC" w14:textId="77777777" w:rsidR="00EE43FE" w:rsidRPr="00555B45" w:rsidRDefault="00EE43FE" w:rsidP="00A47A96">
            <w:pPr>
              <w:pStyle w:val="TAL"/>
              <w:rPr>
                <w:sz w:val="16"/>
              </w:rPr>
            </w:pPr>
            <w:r>
              <w:rPr>
                <w:sz w:val="16"/>
              </w:rPr>
              <w:t>Ericsson</w:t>
            </w:r>
          </w:p>
        </w:tc>
        <w:tc>
          <w:tcPr>
            <w:tcW w:w="0" w:type="auto"/>
          </w:tcPr>
          <w:p w14:paraId="5E14DA49" w14:textId="77777777" w:rsidR="00EE43FE" w:rsidRPr="00555B45" w:rsidRDefault="00EE43FE" w:rsidP="00A47A96">
            <w:pPr>
              <w:pStyle w:val="TAL"/>
              <w:rPr>
                <w:sz w:val="16"/>
              </w:rPr>
            </w:pPr>
            <w:r>
              <w:rPr>
                <w:sz w:val="16"/>
              </w:rPr>
              <w:t>34.229-5</w:t>
            </w:r>
          </w:p>
        </w:tc>
        <w:tc>
          <w:tcPr>
            <w:tcW w:w="0" w:type="auto"/>
          </w:tcPr>
          <w:p w14:paraId="610719BB" w14:textId="77777777" w:rsidR="00EE43FE" w:rsidRPr="00555B45" w:rsidRDefault="00EE43FE" w:rsidP="00A47A96">
            <w:pPr>
              <w:pStyle w:val="TAL"/>
              <w:rPr>
                <w:sz w:val="16"/>
              </w:rPr>
            </w:pPr>
            <w:r>
              <w:rPr>
                <w:sz w:val="16"/>
              </w:rPr>
              <w:t>0468</w:t>
            </w:r>
          </w:p>
        </w:tc>
        <w:tc>
          <w:tcPr>
            <w:tcW w:w="0" w:type="auto"/>
          </w:tcPr>
          <w:p w14:paraId="6872F465" w14:textId="77777777" w:rsidR="00EE43FE" w:rsidRPr="00555B45" w:rsidRDefault="00EE43FE" w:rsidP="00A47A96">
            <w:pPr>
              <w:pStyle w:val="TAR"/>
              <w:rPr>
                <w:sz w:val="16"/>
              </w:rPr>
            </w:pPr>
            <w:r>
              <w:rPr>
                <w:sz w:val="16"/>
              </w:rPr>
              <w:t>-</w:t>
            </w:r>
          </w:p>
        </w:tc>
        <w:tc>
          <w:tcPr>
            <w:tcW w:w="0" w:type="auto"/>
          </w:tcPr>
          <w:p w14:paraId="1D16C240" w14:textId="77777777" w:rsidR="00EE43FE" w:rsidRPr="00555B45" w:rsidRDefault="00EE43FE" w:rsidP="00A47A96">
            <w:pPr>
              <w:pStyle w:val="TAL"/>
              <w:rPr>
                <w:sz w:val="16"/>
              </w:rPr>
            </w:pPr>
            <w:r>
              <w:rPr>
                <w:sz w:val="16"/>
              </w:rPr>
              <w:t>Rel-16</w:t>
            </w:r>
          </w:p>
        </w:tc>
        <w:tc>
          <w:tcPr>
            <w:tcW w:w="0" w:type="auto"/>
          </w:tcPr>
          <w:p w14:paraId="0D26D8E3" w14:textId="77777777" w:rsidR="00EE43FE" w:rsidRPr="00555B45" w:rsidRDefault="00EE43FE" w:rsidP="00A47A96">
            <w:pPr>
              <w:pStyle w:val="TAL"/>
              <w:rPr>
                <w:sz w:val="16"/>
              </w:rPr>
            </w:pPr>
            <w:r>
              <w:rPr>
                <w:sz w:val="16"/>
              </w:rPr>
              <w:t>F</w:t>
            </w:r>
          </w:p>
        </w:tc>
        <w:tc>
          <w:tcPr>
            <w:tcW w:w="0" w:type="auto"/>
          </w:tcPr>
          <w:p w14:paraId="265B2275" w14:textId="77777777" w:rsidR="00EE43FE" w:rsidRPr="00555B45" w:rsidRDefault="00EE43FE" w:rsidP="00A47A96">
            <w:pPr>
              <w:pStyle w:val="TAL"/>
              <w:rPr>
                <w:sz w:val="16"/>
              </w:rPr>
            </w:pPr>
            <w:r>
              <w:rPr>
                <w:sz w:val="16"/>
              </w:rPr>
              <w:t>TEI15_Test, 5GS_NR_LTE-UEConTest</w:t>
            </w:r>
          </w:p>
        </w:tc>
        <w:tc>
          <w:tcPr>
            <w:tcW w:w="0" w:type="auto"/>
          </w:tcPr>
          <w:p w14:paraId="11459981" w14:textId="77777777" w:rsidR="00EE43FE" w:rsidRPr="00555B45" w:rsidRDefault="00EE43FE" w:rsidP="00A47A96">
            <w:pPr>
              <w:pStyle w:val="TAL"/>
              <w:rPr>
                <w:sz w:val="16"/>
              </w:rPr>
            </w:pPr>
            <w:r>
              <w:rPr>
                <w:sz w:val="16"/>
              </w:rPr>
              <w:t>agreed</w:t>
            </w:r>
          </w:p>
        </w:tc>
      </w:tr>
      <w:tr w:rsidR="00EE43FE" w14:paraId="7C8AA7F5" w14:textId="77777777" w:rsidTr="00A47A96">
        <w:tc>
          <w:tcPr>
            <w:tcW w:w="0" w:type="auto"/>
          </w:tcPr>
          <w:p w14:paraId="51640ECF" w14:textId="77777777" w:rsidR="00EE43FE" w:rsidRPr="00555B45" w:rsidRDefault="00EE43FE" w:rsidP="00A47A96">
            <w:pPr>
              <w:pStyle w:val="TAL"/>
              <w:rPr>
                <w:sz w:val="16"/>
              </w:rPr>
            </w:pPr>
            <w:r>
              <w:rPr>
                <w:sz w:val="16"/>
              </w:rPr>
              <w:t>R5-225930</w:t>
            </w:r>
          </w:p>
        </w:tc>
        <w:tc>
          <w:tcPr>
            <w:tcW w:w="0" w:type="auto"/>
          </w:tcPr>
          <w:p w14:paraId="0698FB09" w14:textId="77777777" w:rsidR="00EE43FE" w:rsidRPr="00555B45" w:rsidRDefault="00EE43FE" w:rsidP="00A47A96">
            <w:pPr>
              <w:pStyle w:val="TAL"/>
              <w:rPr>
                <w:sz w:val="16"/>
              </w:rPr>
            </w:pPr>
            <w:r>
              <w:rPr>
                <w:sz w:val="16"/>
              </w:rPr>
              <w:t>Update test case 7.26</w:t>
            </w:r>
          </w:p>
        </w:tc>
        <w:tc>
          <w:tcPr>
            <w:tcW w:w="0" w:type="auto"/>
          </w:tcPr>
          <w:p w14:paraId="35E347F6" w14:textId="77777777" w:rsidR="00EE43FE" w:rsidRPr="00555B45" w:rsidRDefault="00EE43FE" w:rsidP="00A47A96">
            <w:pPr>
              <w:pStyle w:val="TAL"/>
              <w:rPr>
                <w:sz w:val="16"/>
              </w:rPr>
            </w:pPr>
            <w:r>
              <w:rPr>
                <w:sz w:val="16"/>
              </w:rPr>
              <w:t>Ericsson</w:t>
            </w:r>
          </w:p>
        </w:tc>
        <w:tc>
          <w:tcPr>
            <w:tcW w:w="0" w:type="auto"/>
          </w:tcPr>
          <w:p w14:paraId="6B4C6AFA" w14:textId="77777777" w:rsidR="00EE43FE" w:rsidRPr="00555B45" w:rsidRDefault="00EE43FE" w:rsidP="00A47A96">
            <w:pPr>
              <w:pStyle w:val="TAL"/>
              <w:rPr>
                <w:sz w:val="16"/>
              </w:rPr>
            </w:pPr>
            <w:r>
              <w:rPr>
                <w:sz w:val="16"/>
              </w:rPr>
              <w:t>34.229-5</w:t>
            </w:r>
          </w:p>
        </w:tc>
        <w:tc>
          <w:tcPr>
            <w:tcW w:w="0" w:type="auto"/>
          </w:tcPr>
          <w:p w14:paraId="6DB0E504" w14:textId="77777777" w:rsidR="00EE43FE" w:rsidRPr="00555B45" w:rsidRDefault="00EE43FE" w:rsidP="00A47A96">
            <w:pPr>
              <w:pStyle w:val="TAL"/>
              <w:rPr>
                <w:sz w:val="16"/>
              </w:rPr>
            </w:pPr>
            <w:r>
              <w:rPr>
                <w:sz w:val="16"/>
              </w:rPr>
              <w:t>0469</w:t>
            </w:r>
          </w:p>
        </w:tc>
        <w:tc>
          <w:tcPr>
            <w:tcW w:w="0" w:type="auto"/>
          </w:tcPr>
          <w:p w14:paraId="364EAF62" w14:textId="77777777" w:rsidR="00EE43FE" w:rsidRPr="00555B45" w:rsidRDefault="00EE43FE" w:rsidP="00A47A96">
            <w:pPr>
              <w:pStyle w:val="TAR"/>
              <w:rPr>
                <w:sz w:val="16"/>
              </w:rPr>
            </w:pPr>
            <w:r>
              <w:rPr>
                <w:sz w:val="16"/>
              </w:rPr>
              <w:t>-</w:t>
            </w:r>
          </w:p>
        </w:tc>
        <w:tc>
          <w:tcPr>
            <w:tcW w:w="0" w:type="auto"/>
          </w:tcPr>
          <w:p w14:paraId="03AB0FDB" w14:textId="77777777" w:rsidR="00EE43FE" w:rsidRPr="00555B45" w:rsidRDefault="00EE43FE" w:rsidP="00A47A96">
            <w:pPr>
              <w:pStyle w:val="TAL"/>
              <w:rPr>
                <w:sz w:val="16"/>
              </w:rPr>
            </w:pPr>
            <w:r>
              <w:rPr>
                <w:sz w:val="16"/>
              </w:rPr>
              <w:t>Rel-16</w:t>
            </w:r>
          </w:p>
        </w:tc>
        <w:tc>
          <w:tcPr>
            <w:tcW w:w="0" w:type="auto"/>
          </w:tcPr>
          <w:p w14:paraId="548C0273" w14:textId="77777777" w:rsidR="00EE43FE" w:rsidRPr="00555B45" w:rsidRDefault="00EE43FE" w:rsidP="00A47A96">
            <w:pPr>
              <w:pStyle w:val="TAL"/>
              <w:rPr>
                <w:sz w:val="16"/>
              </w:rPr>
            </w:pPr>
            <w:r>
              <w:rPr>
                <w:sz w:val="16"/>
              </w:rPr>
              <w:t>F</w:t>
            </w:r>
          </w:p>
        </w:tc>
        <w:tc>
          <w:tcPr>
            <w:tcW w:w="0" w:type="auto"/>
          </w:tcPr>
          <w:p w14:paraId="1A46D0F8" w14:textId="77777777" w:rsidR="00EE43FE" w:rsidRPr="00555B45" w:rsidRDefault="00EE43FE" w:rsidP="00A47A96">
            <w:pPr>
              <w:pStyle w:val="TAL"/>
              <w:rPr>
                <w:sz w:val="16"/>
              </w:rPr>
            </w:pPr>
            <w:r>
              <w:rPr>
                <w:sz w:val="16"/>
              </w:rPr>
              <w:t>TEI15_Test, 5GS_NR_LTE-UEConTest</w:t>
            </w:r>
          </w:p>
        </w:tc>
        <w:tc>
          <w:tcPr>
            <w:tcW w:w="0" w:type="auto"/>
          </w:tcPr>
          <w:p w14:paraId="29CB6FBE" w14:textId="77777777" w:rsidR="00EE43FE" w:rsidRPr="00555B45" w:rsidRDefault="00EE43FE" w:rsidP="00A47A96">
            <w:pPr>
              <w:pStyle w:val="TAL"/>
              <w:rPr>
                <w:sz w:val="16"/>
              </w:rPr>
            </w:pPr>
            <w:r>
              <w:rPr>
                <w:sz w:val="16"/>
              </w:rPr>
              <w:t>agreed</w:t>
            </w:r>
          </w:p>
        </w:tc>
      </w:tr>
      <w:tr w:rsidR="00EE43FE" w14:paraId="65FD9AB4" w14:textId="77777777" w:rsidTr="00A47A96">
        <w:tc>
          <w:tcPr>
            <w:tcW w:w="0" w:type="auto"/>
          </w:tcPr>
          <w:p w14:paraId="6E5A5D55" w14:textId="77777777" w:rsidR="00EE43FE" w:rsidRPr="00555B45" w:rsidRDefault="00EE43FE" w:rsidP="00A47A96">
            <w:pPr>
              <w:pStyle w:val="TAL"/>
              <w:rPr>
                <w:sz w:val="16"/>
              </w:rPr>
            </w:pPr>
            <w:r>
              <w:rPr>
                <w:sz w:val="16"/>
              </w:rPr>
              <w:t>R5-225931</w:t>
            </w:r>
          </w:p>
        </w:tc>
        <w:tc>
          <w:tcPr>
            <w:tcW w:w="0" w:type="auto"/>
          </w:tcPr>
          <w:p w14:paraId="1BBB857C" w14:textId="77777777" w:rsidR="00EE43FE" w:rsidRPr="00555B45" w:rsidRDefault="00EE43FE" w:rsidP="00A47A96">
            <w:pPr>
              <w:pStyle w:val="TAL"/>
              <w:rPr>
                <w:sz w:val="16"/>
              </w:rPr>
            </w:pPr>
            <w:r>
              <w:rPr>
                <w:sz w:val="16"/>
              </w:rPr>
              <w:t>Update test case 7.27</w:t>
            </w:r>
          </w:p>
        </w:tc>
        <w:tc>
          <w:tcPr>
            <w:tcW w:w="0" w:type="auto"/>
          </w:tcPr>
          <w:p w14:paraId="03FCA66A" w14:textId="77777777" w:rsidR="00EE43FE" w:rsidRPr="00555B45" w:rsidRDefault="00EE43FE" w:rsidP="00A47A96">
            <w:pPr>
              <w:pStyle w:val="TAL"/>
              <w:rPr>
                <w:sz w:val="16"/>
              </w:rPr>
            </w:pPr>
            <w:r>
              <w:rPr>
                <w:sz w:val="16"/>
              </w:rPr>
              <w:t>Ericsson</w:t>
            </w:r>
          </w:p>
        </w:tc>
        <w:tc>
          <w:tcPr>
            <w:tcW w:w="0" w:type="auto"/>
          </w:tcPr>
          <w:p w14:paraId="0E88E51C" w14:textId="77777777" w:rsidR="00EE43FE" w:rsidRPr="00555B45" w:rsidRDefault="00EE43FE" w:rsidP="00A47A96">
            <w:pPr>
              <w:pStyle w:val="TAL"/>
              <w:rPr>
                <w:sz w:val="16"/>
              </w:rPr>
            </w:pPr>
            <w:r>
              <w:rPr>
                <w:sz w:val="16"/>
              </w:rPr>
              <w:t>34.229-5</w:t>
            </w:r>
          </w:p>
        </w:tc>
        <w:tc>
          <w:tcPr>
            <w:tcW w:w="0" w:type="auto"/>
          </w:tcPr>
          <w:p w14:paraId="34CA2A48" w14:textId="77777777" w:rsidR="00EE43FE" w:rsidRPr="00555B45" w:rsidRDefault="00EE43FE" w:rsidP="00A47A96">
            <w:pPr>
              <w:pStyle w:val="TAL"/>
              <w:rPr>
                <w:sz w:val="16"/>
              </w:rPr>
            </w:pPr>
            <w:r>
              <w:rPr>
                <w:sz w:val="16"/>
              </w:rPr>
              <w:t>0470</w:t>
            </w:r>
          </w:p>
        </w:tc>
        <w:tc>
          <w:tcPr>
            <w:tcW w:w="0" w:type="auto"/>
          </w:tcPr>
          <w:p w14:paraId="4AC4CE18" w14:textId="77777777" w:rsidR="00EE43FE" w:rsidRPr="00555B45" w:rsidRDefault="00EE43FE" w:rsidP="00A47A96">
            <w:pPr>
              <w:pStyle w:val="TAR"/>
              <w:rPr>
                <w:sz w:val="16"/>
              </w:rPr>
            </w:pPr>
            <w:r>
              <w:rPr>
                <w:sz w:val="16"/>
              </w:rPr>
              <w:t>-</w:t>
            </w:r>
          </w:p>
        </w:tc>
        <w:tc>
          <w:tcPr>
            <w:tcW w:w="0" w:type="auto"/>
          </w:tcPr>
          <w:p w14:paraId="7B23428F" w14:textId="77777777" w:rsidR="00EE43FE" w:rsidRPr="00555B45" w:rsidRDefault="00EE43FE" w:rsidP="00A47A96">
            <w:pPr>
              <w:pStyle w:val="TAL"/>
              <w:rPr>
                <w:sz w:val="16"/>
              </w:rPr>
            </w:pPr>
            <w:r>
              <w:rPr>
                <w:sz w:val="16"/>
              </w:rPr>
              <w:t>Rel-16</w:t>
            </w:r>
          </w:p>
        </w:tc>
        <w:tc>
          <w:tcPr>
            <w:tcW w:w="0" w:type="auto"/>
          </w:tcPr>
          <w:p w14:paraId="12BD71F8" w14:textId="77777777" w:rsidR="00EE43FE" w:rsidRPr="00555B45" w:rsidRDefault="00EE43FE" w:rsidP="00A47A96">
            <w:pPr>
              <w:pStyle w:val="TAL"/>
              <w:rPr>
                <w:sz w:val="16"/>
              </w:rPr>
            </w:pPr>
            <w:r>
              <w:rPr>
                <w:sz w:val="16"/>
              </w:rPr>
              <w:t>F</w:t>
            </w:r>
          </w:p>
        </w:tc>
        <w:tc>
          <w:tcPr>
            <w:tcW w:w="0" w:type="auto"/>
          </w:tcPr>
          <w:p w14:paraId="08CA010D" w14:textId="77777777" w:rsidR="00EE43FE" w:rsidRPr="00555B45" w:rsidRDefault="00EE43FE" w:rsidP="00A47A96">
            <w:pPr>
              <w:pStyle w:val="TAL"/>
              <w:rPr>
                <w:sz w:val="16"/>
              </w:rPr>
            </w:pPr>
            <w:r>
              <w:rPr>
                <w:sz w:val="16"/>
              </w:rPr>
              <w:t>TEI15_Test, 5GS_NR_LTE-UEConTest</w:t>
            </w:r>
          </w:p>
        </w:tc>
        <w:tc>
          <w:tcPr>
            <w:tcW w:w="0" w:type="auto"/>
          </w:tcPr>
          <w:p w14:paraId="48970DEA" w14:textId="77777777" w:rsidR="00EE43FE" w:rsidRPr="00555B45" w:rsidRDefault="00EE43FE" w:rsidP="00A47A96">
            <w:pPr>
              <w:pStyle w:val="TAL"/>
              <w:rPr>
                <w:sz w:val="16"/>
              </w:rPr>
            </w:pPr>
            <w:r>
              <w:rPr>
                <w:sz w:val="16"/>
              </w:rPr>
              <w:t>agreed</w:t>
            </w:r>
          </w:p>
        </w:tc>
      </w:tr>
      <w:tr w:rsidR="00EE43FE" w14:paraId="4BDDFA42" w14:textId="77777777" w:rsidTr="00A47A96">
        <w:tc>
          <w:tcPr>
            <w:tcW w:w="0" w:type="auto"/>
          </w:tcPr>
          <w:p w14:paraId="4D24DD48" w14:textId="77777777" w:rsidR="00EE43FE" w:rsidRPr="00555B45" w:rsidRDefault="00EE43FE" w:rsidP="00A47A96">
            <w:pPr>
              <w:pStyle w:val="TAL"/>
              <w:rPr>
                <w:sz w:val="16"/>
              </w:rPr>
            </w:pPr>
            <w:r>
              <w:rPr>
                <w:sz w:val="16"/>
              </w:rPr>
              <w:t>R5-225932</w:t>
            </w:r>
          </w:p>
        </w:tc>
        <w:tc>
          <w:tcPr>
            <w:tcW w:w="0" w:type="auto"/>
          </w:tcPr>
          <w:p w14:paraId="1A49F098" w14:textId="77777777" w:rsidR="00EE43FE" w:rsidRPr="00555B45" w:rsidRDefault="00EE43FE" w:rsidP="00A47A96">
            <w:pPr>
              <w:pStyle w:val="TAL"/>
              <w:rPr>
                <w:sz w:val="16"/>
              </w:rPr>
            </w:pPr>
            <w:r>
              <w:rPr>
                <w:sz w:val="16"/>
              </w:rPr>
              <w:t>Update test case 7.28</w:t>
            </w:r>
          </w:p>
        </w:tc>
        <w:tc>
          <w:tcPr>
            <w:tcW w:w="0" w:type="auto"/>
          </w:tcPr>
          <w:p w14:paraId="219FBE1A" w14:textId="77777777" w:rsidR="00EE43FE" w:rsidRPr="00555B45" w:rsidRDefault="00EE43FE" w:rsidP="00A47A96">
            <w:pPr>
              <w:pStyle w:val="TAL"/>
              <w:rPr>
                <w:sz w:val="16"/>
              </w:rPr>
            </w:pPr>
            <w:r>
              <w:rPr>
                <w:sz w:val="16"/>
              </w:rPr>
              <w:t>Ericsson</w:t>
            </w:r>
          </w:p>
        </w:tc>
        <w:tc>
          <w:tcPr>
            <w:tcW w:w="0" w:type="auto"/>
          </w:tcPr>
          <w:p w14:paraId="084CBED8" w14:textId="77777777" w:rsidR="00EE43FE" w:rsidRPr="00555B45" w:rsidRDefault="00EE43FE" w:rsidP="00A47A96">
            <w:pPr>
              <w:pStyle w:val="TAL"/>
              <w:rPr>
                <w:sz w:val="16"/>
              </w:rPr>
            </w:pPr>
            <w:r>
              <w:rPr>
                <w:sz w:val="16"/>
              </w:rPr>
              <w:t>34.229-5</w:t>
            </w:r>
          </w:p>
        </w:tc>
        <w:tc>
          <w:tcPr>
            <w:tcW w:w="0" w:type="auto"/>
          </w:tcPr>
          <w:p w14:paraId="03421E51" w14:textId="77777777" w:rsidR="00EE43FE" w:rsidRPr="00555B45" w:rsidRDefault="00EE43FE" w:rsidP="00A47A96">
            <w:pPr>
              <w:pStyle w:val="TAL"/>
              <w:rPr>
                <w:sz w:val="16"/>
              </w:rPr>
            </w:pPr>
            <w:r>
              <w:rPr>
                <w:sz w:val="16"/>
              </w:rPr>
              <w:t>0471</w:t>
            </w:r>
          </w:p>
        </w:tc>
        <w:tc>
          <w:tcPr>
            <w:tcW w:w="0" w:type="auto"/>
          </w:tcPr>
          <w:p w14:paraId="1A91C599" w14:textId="77777777" w:rsidR="00EE43FE" w:rsidRPr="00555B45" w:rsidRDefault="00EE43FE" w:rsidP="00A47A96">
            <w:pPr>
              <w:pStyle w:val="TAR"/>
              <w:rPr>
                <w:sz w:val="16"/>
              </w:rPr>
            </w:pPr>
            <w:r>
              <w:rPr>
                <w:sz w:val="16"/>
              </w:rPr>
              <w:t>-</w:t>
            </w:r>
          </w:p>
        </w:tc>
        <w:tc>
          <w:tcPr>
            <w:tcW w:w="0" w:type="auto"/>
          </w:tcPr>
          <w:p w14:paraId="65562C97" w14:textId="77777777" w:rsidR="00EE43FE" w:rsidRPr="00555B45" w:rsidRDefault="00EE43FE" w:rsidP="00A47A96">
            <w:pPr>
              <w:pStyle w:val="TAL"/>
              <w:rPr>
                <w:sz w:val="16"/>
              </w:rPr>
            </w:pPr>
            <w:r>
              <w:rPr>
                <w:sz w:val="16"/>
              </w:rPr>
              <w:t>Rel-16</w:t>
            </w:r>
          </w:p>
        </w:tc>
        <w:tc>
          <w:tcPr>
            <w:tcW w:w="0" w:type="auto"/>
          </w:tcPr>
          <w:p w14:paraId="35F97B91" w14:textId="77777777" w:rsidR="00EE43FE" w:rsidRPr="00555B45" w:rsidRDefault="00EE43FE" w:rsidP="00A47A96">
            <w:pPr>
              <w:pStyle w:val="TAL"/>
              <w:rPr>
                <w:sz w:val="16"/>
              </w:rPr>
            </w:pPr>
            <w:r>
              <w:rPr>
                <w:sz w:val="16"/>
              </w:rPr>
              <w:t>F</w:t>
            </w:r>
          </w:p>
        </w:tc>
        <w:tc>
          <w:tcPr>
            <w:tcW w:w="0" w:type="auto"/>
          </w:tcPr>
          <w:p w14:paraId="3F0633EE" w14:textId="77777777" w:rsidR="00EE43FE" w:rsidRPr="00555B45" w:rsidRDefault="00EE43FE" w:rsidP="00A47A96">
            <w:pPr>
              <w:pStyle w:val="TAL"/>
              <w:rPr>
                <w:sz w:val="16"/>
              </w:rPr>
            </w:pPr>
            <w:r>
              <w:rPr>
                <w:sz w:val="16"/>
              </w:rPr>
              <w:t>TEI15_Test, 5GS_NR_LTE-UEConTest</w:t>
            </w:r>
          </w:p>
        </w:tc>
        <w:tc>
          <w:tcPr>
            <w:tcW w:w="0" w:type="auto"/>
          </w:tcPr>
          <w:p w14:paraId="6C030B86" w14:textId="77777777" w:rsidR="00EE43FE" w:rsidRPr="00555B45" w:rsidRDefault="00EE43FE" w:rsidP="00A47A96">
            <w:pPr>
              <w:pStyle w:val="TAL"/>
              <w:rPr>
                <w:sz w:val="16"/>
              </w:rPr>
            </w:pPr>
            <w:r>
              <w:rPr>
                <w:sz w:val="16"/>
              </w:rPr>
              <w:t>agreed</w:t>
            </w:r>
          </w:p>
        </w:tc>
      </w:tr>
      <w:tr w:rsidR="00EE43FE" w14:paraId="63B3634B" w14:textId="77777777" w:rsidTr="00A47A96">
        <w:tc>
          <w:tcPr>
            <w:tcW w:w="0" w:type="auto"/>
          </w:tcPr>
          <w:p w14:paraId="1DD68315" w14:textId="77777777" w:rsidR="00EE43FE" w:rsidRPr="00555B45" w:rsidRDefault="00EE43FE" w:rsidP="00A47A96">
            <w:pPr>
              <w:pStyle w:val="TAL"/>
              <w:rPr>
                <w:sz w:val="16"/>
              </w:rPr>
            </w:pPr>
            <w:r>
              <w:rPr>
                <w:sz w:val="16"/>
              </w:rPr>
              <w:t>R5-225933</w:t>
            </w:r>
          </w:p>
        </w:tc>
        <w:tc>
          <w:tcPr>
            <w:tcW w:w="0" w:type="auto"/>
          </w:tcPr>
          <w:p w14:paraId="496F6C95" w14:textId="77777777" w:rsidR="00EE43FE" w:rsidRPr="00555B45" w:rsidRDefault="00EE43FE" w:rsidP="00A47A96">
            <w:pPr>
              <w:pStyle w:val="TAL"/>
              <w:rPr>
                <w:sz w:val="16"/>
              </w:rPr>
            </w:pPr>
            <w:r>
              <w:rPr>
                <w:sz w:val="16"/>
              </w:rPr>
              <w:t>Update test case 7.29</w:t>
            </w:r>
          </w:p>
        </w:tc>
        <w:tc>
          <w:tcPr>
            <w:tcW w:w="0" w:type="auto"/>
          </w:tcPr>
          <w:p w14:paraId="52A5738F" w14:textId="77777777" w:rsidR="00EE43FE" w:rsidRPr="00555B45" w:rsidRDefault="00EE43FE" w:rsidP="00A47A96">
            <w:pPr>
              <w:pStyle w:val="TAL"/>
              <w:rPr>
                <w:sz w:val="16"/>
              </w:rPr>
            </w:pPr>
            <w:r>
              <w:rPr>
                <w:sz w:val="16"/>
              </w:rPr>
              <w:t>Ericsson</w:t>
            </w:r>
          </w:p>
        </w:tc>
        <w:tc>
          <w:tcPr>
            <w:tcW w:w="0" w:type="auto"/>
          </w:tcPr>
          <w:p w14:paraId="304F1037" w14:textId="77777777" w:rsidR="00EE43FE" w:rsidRPr="00555B45" w:rsidRDefault="00EE43FE" w:rsidP="00A47A96">
            <w:pPr>
              <w:pStyle w:val="TAL"/>
              <w:rPr>
                <w:sz w:val="16"/>
              </w:rPr>
            </w:pPr>
            <w:r>
              <w:rPr>
                <w:sz w:val="16"/>
              </w:rPr>
              <w:t>34.229-5</w:t>
            </w:r>
          </w:p>
        </w:tc>
        <w:tc>
          <w:tcPr>
            <w:tcW w:w="0" w:type="auto"/>
          </w:tcPr>
          <w:p w14:paraId="642DCA98" w14:textId="77777777" w:rsidR="00EE43FE" w:rsidRPr="00555B45" w:rsidRDefault="00EE43FE" w:rsidP="00A47A96">
            <w:pPr>
              <w:pStyle w:val="TAL"/>
              <w:rPr>
                <w:sz w:val="16"/>
              </w:rPr>
            </w:pPr>
            <w:r>
              <w:rPr>
                <w:sz w:val="16"/>
              </w:rPr>
              <w:t>0472</w:t>
            </w:r>
          </w:p>
        </w:tc>
        <w:tc>
          <w:tcPr>
            <w:tcW w:w="0" w:type="auto"/>
          </w:tcPr>
          <w:p w14:paraId="4BC22766" w14:textId="77777777" w:rsidR="00EE43FE" w:rsidRPr="00555B45" w:rsidRDefault="00EE43FE" w:rsidP="00A47A96">
            <w:pPr>
              <w:pStyle w:val="TAR"/>
              <w:rPr>
                <w:sz w:val="16"/>
              </w:rPr>
            </w:pPr>
            <w:r>
              <w:rPr>
                <w:sz w:val="16"/>
              </w:rPr>
              <w:t>-</w:t>
            </w:r>
          </w:p>
        </w:tc>
        <w:tc>
          <w:tcPr>
            <w:tcW w:w="0" w:type="auto"/>
          </w:tcPr>
          <w:p w14:paraId="726E4965" w14:textId="77777777" w:rsidR="00EE43FE" w:rsidRPr="00555B45" w:rsidRDefault="00EE43FE" w:rsidP="00A47A96">
            <w:pPr>
              <w:pStyle w:val="TAL"/>
              <w:rPr>
                <w:sz w:val="16"/>
              </w:rPr>
            </w:pPr>
            <w:r>
              <w:rPr>
                <w:sz w:val="16"/>
              </w:rPr>
              <w:t>Rel-16</w:t>
            </w:r>
          </w:p>
        </w:tc>
        <w:tc>
          <w:tcPr>
            <w:tcW w:w="0" w:type="auto"/>
          </w:tcPr>
          <w:p w14:paraId="0C02A3A0" w14:textId="77777777" w:rsidR="00EE43FE" w:rsidRPr="00555B45" w:rsidRDefault="00EE43FE" w:rsidP="00A47A96">
            <w:pPr>
              <w:pStyle w:val="TAL"/>
              <w:rPr>
                <w:sz w:val="16"/>
              </w:rPr>
            </w:pPr>
            <w:r>
              <w:rPr>
                <w:sz w:val="16"/>
              </w:rPr>
              <w:t>F</w:t>
            </w:r>
          </w:p>
        </w:tc>
        <w:tc>
          <w:tcPr>
            <w:tcW w:w="0" w:type="auto"/>
          </w:tcPr>
          <w:p w14:paraId="5C4BF562" w14:textId="77777777" w:rsidR="00EE43FE" w:rsidRPr="00555B45" w:rsidRDefault="00EE43FE" w:rsidP="00A47A96">
            <w:pPr>
              <w:pStyle w:val="TAL"/>
              <w:rPr>
                <w:sz w:val="16"/>
              </w:rPr>
            </w:pPr>
            <w:r>
              <w:rPr>
                <w:sz w:val="16"/>
              </w:rPr>
              <w:t>TEI15_Test, 5GS_NR_LTE-UEConTest</w:t>
            </w:r>
          </w:p>
        </w:tc>
        <w:tc>
          <w:tcPr>
            <w:tcW w:w="0" w:type="auto"/>
          </w:tcPr>
          <w:p w14:paraId="69119CA5" w14:textId="77777777" w:rsidR="00EE43FE" w:rsidRPr="00555B45" w:rsidRDefault="00EE43FE" w:rsidP="00A47A96">
            <w:pPr>
              <w:pStyle w:val="TAL"/>
              <w:rPr>
                <w:sz w:val="16"/>
              </w:rPr>
            </w:pPr>
            <w:r>
              <w:rPr>
                <w:sz w:val="16"/>
              </w:rPr>
              <w:t>agreed</w:t>
            </w:r>
          </w:p>
        </w:tc>
      </w:tr>
      <w:tr w:rsidR="00EE43FE" w14:paraId="191AA9A5" w14:textId="77777777" w:rsidTr="00A47A96">
        <w:tc>
          <w:tcPr>
            <w:tcW w:w="0" w:type="auto"/>
          </w:tcPr>
          <w:p w14:paraId="73F53006" w14:textId="77777777" w:rsidR="00EE43FE" w:rsidRPr="00555B45" w:rsidRDefault="00EE43FE" w:rsidP="00A47A96">
            <w:pPr>
              <w:pStyle w:val="TAL"/>
              <w:rPr>
                <w:sz w:val="16"/>
              </w:rPr>
            </w:pPr>
            <w:r>
              <w:rPr>
                <w:sz w:val="16"/>
              </w:rPr>
              <w:t>R5-225934</w:t>
            </w:r>
          </w:p>
        </w:tc>
        <w:tc>
          <w:tcPr>
            <w:tcW w:w="0" w:type="auto"/>
          </w:tcPr>
          <w:p w14:paraId="20405915" w14:textId="77777777" w:rsidR="00EE43FE" w:rsidRPr="00555B45" w:rsidRDefault="00EE43FE" w:rsidP="00A47A96">
            <w:pPr>
              <w:pStyle w:val="TAL"/>
              <w:rPr>
                <w:sz w:val="16"/>
              </w:rPr>
            </w:pPr>
            <w:r>
              <w:rPr>
                <w:sz w:val="16"/>
              </w:rPr>
              <w:t>Update test case 7.30</w:t>
            </w:r>
          </w:p>
        </w:tc>
        <w:tc>
          <w:tcPr>
            <w:tcW w:w="0" w:type="auto"/>
          </w:tcPr>
          <w:p w14:paraId="5FA63AB1" w14:textId="77777777" w:rsidR="00EE43FE" w:rsidRPr="00555B45" w:rsidRDefault="00EE43FE" w:rsidP="00A47A96">
            <w:pPr>
              <w:pStyle w:val="TAL"/>
              <w:rPr>
                <w:sz w:val="16"/>
              </w:rPr>
            </w:pPr>
            <w:r>
              <w:rPr>
                <w:sz w:val="16"/>
              </w:rPr>
              <w:t>Ericsson</w:t>
            </w:r>
          </w:p>
        </w:tc>
        <w:tc>
          <w:tcPr>
            <w:tcW w:w="0" w:type="auto"/>
          </w:tcPr>
          <w:p w14:paraId="07267DC2" w14:textId="77777777" w:rsidR="00EE43FE" w:rsidRPr="00555B45" w:rsidRDefault="00EE43FE" w:rsidP="00A47A96">
            <w:pPr>
              <w:pStyle w:val="TAL"/>
              <w:rPr>
                <w:sz w:val="16"/>
              </w:rPr>
            </w:pPr>
            <w:r>
              <w:rPr>
                <w:sz w:val="16"/>
              </w:rPr>
              <w:t>34.229-5</w:t>
            </w:r>
          </w:p>
        </w:tc>
        <w:tc>
          <w:tcPr>
            <w:tcW w:w="0" w:type="auto"/>
          </w:tcPr>
          <w:p w14:paraId="6AB32CB4" w14:textId="77777777" w:rsidR="00EE43FE" w:rsidRPr="00555B45" w:rsidRDefault="00EE43FE" w:rsidP="00A47A96">
            <w:pPr>
              <w:pStyle w:val="TAL"/>
              <w:rPr>
                <w:sz w:val="16"/>
              </w:rPr>
            </w:pPr>
            <w:r>
              <w:rPr>
                <w:sz w:val="16"/>
              </w:rPr>
              <w:t>0473</w:t>
            </w:r>
          </w:p>
        </w:tc>
        <w:tc>
          <w:tcPr>
            <w:tcW w:w="0" w:type="auto"/>
          </w:tcPr>
          <w:p w14:paraId="76C6DC30" w14:textId="77777777" w:rsidR="00EE43FE" w:rsidRPr="00555B45" w:rsidRDefault="00EE43FE" w:rsidP="00A47A96">
            <w:pPr>
              <w:pStyle w:val="TAR"/>
              <w:rPr>
                <w:sz w:val="16"/>
              </w:rPr>
            </w:pPr>
            <w:r>
              <w:rPr>
                <w:sz w:val="16"/>
              </w:rPr>
              <w:t>-</w:t>
            </w:r>
          </w:p>
        </w:tc>
        <w:tc>
          <w:tcPr>
            <w:tcW w:w="0" w:type="auto"/>
          </w:tcPr>
          <w:p w14:paraId="45FA25BB" w14:textId="77777777" w:rsidR="00EE43FE" w:rsidRPr="00555B45" w:rsidRDefault="00EE43FE" w:rsidP="00A47A96">
            <w:pPr>
              <w:pStyle w:val="TAL"/>
              <w:rPr>
                <w:sz w:val="16"/>
              </w:rPr>
            </w:pPr>
            <w:r>
              <w:rPr>
                <w:sz w:val="16"/>
              </w:rPr>
              <w:t>Rel-16</w:t>
            </w:r>
          </w:p>
        </w:tc>
        <w:tc>
          <w:tcPr>
            <w:tcW w:w="0" w:type="auto"/>
          </w:tcPr>
          <w:p w14:paraId="2886605C" w14:textId="77777777" w:rsidR="00EE43FE" w:rsidRPr="00555B45" w:rsidRDefault="00EE43FE" w:rsidP="00A47A96">
            <w:pPr>
              <w:pStyle w:val="TAL"/>
              <w:rPr>
                <w:sz w:val="16"/>
              </w:rPr>
            </w:pPr>
            <w:r>
              <w:rPr>
                <w:sz w:val="16"/>
              </w:rPr>
              <w:t>F</w:t>
            </w:r>
          </w:p>
        </w:tc>
        <w:tc>
          <w:tcPr>
            <w:tcW w:w="0" w:type="auto"/>
          </w:tcPr>
          <w:p w14:paraId="462B72B4" w14:textId="77777777" w:rsidR="00EE43FE" w:rsidRPr="00555B45" w:rsidRDefault="00EE43FE" w:rsidP="00A47A96">
            <w:pPr>
              <w:pStyle w:val="TAL"/>
              <w:rPr>
                <w:sz w:val="16"/>
              </w:rPr>
            </w:pPr>
            <w:r>
              <w:rPr>
                <w:sz w:val="16"/>
              </w:rPr>
              <w:t>TEI15_Test, 5GS_NR_LTE-UEConTest</w:t>
            </w:r>
          </w:p>
        </w:tc>
        <w:tc>
          <w:tcPr>
            <w:tcW w:w="0" w:type="auto"/>
          </w:tcPr>
          <w:p w14:paraId="0BDC2F99" w14:textId="77777777" w:rsidR="00EE43FE" w:rsidRPr="00555B45" w:rsidRDefault="00EE43FE" w:rsidP="00A47A96">
            <w:pPr>
              <w:pStyle w:val="TAL"/>
              <w:rPr>
                <w:sz w:val="16"/>
              </w:rPr>
            </w:pPr>
            <w:r>
              <w:rPr>
                <w:sz w:val="16"/>
              </w:rPr>
              <w:t>agreed</w:t>
            </w:r>
          </w:p>
        </w:tc>
      </w:tr>
      <w:tr w:rsidR="00EE43FE" w14:paraId="03355BB3" w14:textId="77777777" w:rsidTr="00A47A96">
        <w:tc>
          <w:tcPr>
            <w:tcW w:w="0" w:type="auto"/>
          </w:tcPr>
          <w:p w14:paraId="2EEAE719" w14:textId="77777777" w:rsidR="00EE43FE" w:rsidRPr="00555B45" w:rsidRDefault="00EE43FE" w:rsidP="00A47A96">
            <w:pPr>
              <w:pStyle w:val="TAL"/>
              <w:rPr>
                <w:sz w:val="16"/>
              </w:rPr>
            </w:pPr>
            <w:r>
              <w:rPr>
                <w:sz w:val="16"/>
              </w:rPr>
              <w:t>R5-225935</w:t>
            </w:r>
          </w:p>
        </w:tc>
        <w:tc>
          <w:tcPr>
            <w:tcW w:w="0" w:type="auto"/>
          </w:tcPr>
          <w:p w14:paraId="04B080DA" w14:textId="77777777" w:rsidR="00EE43FE" w:rsidRPr="00555B45" w:rsidRDefault="00EE43FE" w:rsidP="00A47A96">
            <w:pPr>
              <w:pStyle w:val="TAL"/>
              <w:rPr>
                <w:sz w:val="16"/>
              </w:rPr>
            </w:pPr>
            <w:r>
              <w:rPr>
                <w:sz w:val="16"/>
              </w:rPr>
              <w:t>Update test case 8.3</w:t>
            </w:r>
          </w:p>
        </w:tc>
        <w:tc>
          <w:tcPr>
            <w:tcW w:w="0" w:type="auto"/>
          </w:tcPr>
          <w:p w14:paraId="024BEBB6" w14:textId="77777777" w:rsidR="00EE43FE" w:rsidRPr="00555B45" w:rsidRDefault="00EE43FE" w:rsidP="00A47A96">
            <w:pPr>
              <w:pStyle w:val="TAL"/>
              <w:rPr>
                <w:sz w:val="16"/>
              </w:rPr>
            </w:pPr>
            <w:r>
              <w:rPr>
                <w:sz w:val="16"/>
              </w:rPr>
              <w:t>Ericsson</w:t>
            </w:r>
          </w:p>
        </w:tc>
        <w:tc>
          <w:tcPr>
            <w:tcW w:w="0" w:type="auto"/>
          </w:tcPr>
          <w:p w14:paraId="359E67A8" w14:textId="77777777" w:rsidR="00EE43FE" w:rsidRPr="00555B45" w:rsidRDefault="00EE43FE" w:rsidP="00A47A96">
            <w:pPr>
              <w:pStyle w:val="TAL"/>
              <w:rPr>
                <w:sz w:val="16"/>
              </w:rPr>
            </w:pPr>
            <w:r>
              <w:rPr>
                <w:sz w:val="16"/>
              </w:rPr>
              <w:t>34.229-5</w:t>
            </w:r>
          </w:p>
        </w:tc>
        <w:tc>
          <w:tcPr>
            <w:tcW w:w="0" w:type="auto"/>
          </w:tcPr>
          <w:p w14:paraId="18FB56E7" w14:textId="77777777" w:rsidR="00EE43FE" w:rsidRPr="00555B45" w:rsidRDefault="00EE43FE" w:rsidP="00A47A96">
            <w:pPr>
              <w:pStyle w:val="TAL"/>
              <w:rPr>
                <w:sz w:val="16"/>
              </w:rPr>
            </w:pPr>
            <w:r>
              <w:rPr>
                <w:sz w:val="16"/>
              </w:rPr>
              <w:t>0474</w:t>
            </w:r>
          </w:p>
        </w:tc>
        <w:tc>
          <w:tcPr>
            <w:tcW w:w="0" w:type="auto"/>
          </w:tcPr>
          <w:p w14:paraId="7D418F3E" w14:textId="77777777" w:rsidR="00EE43FE" w:rsidRPr="00555B45" w:rsidRDefault="00EE43FE" w:rsidP="00A47A96">
            <w:pPr>
              <w:pStyle w:val="TAR"/>
              <w:rPr>
                <w:sz w:val="16"/>
              </w:rPr>
            </w:pPr>
            <w:r>
              <w:rPr>
                <w:sz w:val="16"/>
              </w:rPr>
              <w:t>-</w:t>
            </w:r>
          </w:p>
        </w:tc>
        <w:tc>
          <w:tcPr>
            <w:tcW w:w="0" w:type="auto"/>
          </w:tcPr>
          <w:p w14:paraId="5721279F" w14:textId="77777777" w:rsidR="00EE43FE" w:rsidRPr="00555B45" w:rsidRDefault="00EE43FE" w:rsidP="00A47A96">
            <w:pPr>
              <w:pStyle w:val="TAL"/>
              <w:rPr>
                <w:sz w:val="16"/>
              </w:rPr>
            </w:pPr>
            <w:r>
              <w:rPr>
                <w:sz w:val="16"/>
              </w:rPr>
              <w:t>Rel-16</w:t>
            </w:r>
          </w:p>
        </w:tc>
        <w:tc>
          <w:tcPr>
            <w:tcW w:w="0" w:type="auto"/>
          </w:tcPr>
          <w:p w14:paraId="2DF9E065" w14:textId="77777777" w:rsidR="00EE43FE" w:rsidRPr="00555B45" w:rsidRDefault="00EE43FE" w:rsidP="00A47A96">
            <w:pPr>
              <w:pStyle w:val="TAL"/>
              <w:rPr>
                <w:sz w:val="16"/>
              </w:rPr>
            </w:pPr>
            <w:r>
              <w:rPr>
                <w:sz w:val="16"/>
              </w:rPr>
              <w:t>F</w:t>
            </w:r>
          </w:p>
        </w:tc>
        <w:tc>
          <w:tcPr>
            <w:tcW w:w="0" w:type="auto"/>
          </w:tcPr>
          <w:p w14:paraId="6622502A" w14:textId="77777777" w:rsidR="00EE43FE" w:rsidRPr="00555B45" w:rsidRDefault="00EE43FE" w:rsidP="00A47A96">
            <w:pPr>
              <w:pStyle w:val="TAL"/>
              <w:rPr>
                <w:sz w:val="16"/>
              </w:rPr>
            </w:pPr>
            <w:r>
              <w:rPr>
                <w:sz w:val="16"/>
              </w:rPr>
              <w:t>TEI15_Test, 5GS_NR_LTE-UEConTest</w:t>
            </w:r>
          </w:p>
        </w:tc>
        <w:tc>
          <w:tcPr>
            <w:tcW w:w="0" w:type="auto"/>
          </w:tcPr>
          <w:p w14:paraId="4D6A546B" w14:textId="77777777" w:rsidR="00EE43FE" w:rsidRPr="00555B45" w:rsidRDefault="00EE43FE" w:rsidP="00A47A96">
            <w:pPr>
              <w:pStyle w:val="TAL"/>
              <w:rPr>
                <w:sz w:val="16"/>
              </w:rPr>
            </w:pPr>
            <w:r>
              <w:rPr>
                <w:sz w:val="16"/>
              </w:rPr>
              <w:t>agreed</w:t>
            </w:r>
          </w:p>
        </w:tc>
      </w:tr>
      <w:tr w:rsidR="00EE43FE" w14:paraId="576659FD" w14:textId="77777777" w:rsidTr="00A47A96">
        <w:tc>
          <w:tcPr>
            <w:tcW w:w="0" w:type="auto"/>
          </w:tcPr>
          <w:p w14:paraId="310B98CD" w14:textId="77777777" w:rsidR="00EE43FE" w:rsidRPr="00555B45" w:rsidRDefault="00EE43FE" w:rsidP="00A47A96">
            <w:pPr>
              <w:pStyle w:val="TAL"/>
              <w:rPr>
                <w:sz w:val="16"/>
              </w:rPr>
            </w:pPr>
            <w:r>
              <w:rPr>
                <w:sz w:val="16"/>
              </w:rPr>
              <w:t>R5-225936</w:t>
            </w:r>
          </w:p>
        </w:tc>
        <w:tc>
          <w:tcPr>
            <w:tcW w:w="0" w:type="auto"/>
          </w:tcPr>
          <w:p w14:paraId="24F1C1D9" w14:textId="77777777" w:rsidR="00EE43FE" w:rsidRPr="00555B45" w:rsidRDefault="00EE43FE" w:rsidP="00A47A96">
            <w:pPr>
              <w:pStyle w:val="TAL"/>
              <w:rPr>
                <w:sz w:val="16"/>
              </w:rPr>
            </w:pPr>
            <w:r>
              <w:rPr>
                <w:sz w:val="16"/>
              </w:rPr>
              <w:t>Update test case 8.8</w:t>
            </w:r>
          </w:p>
        </w:tc>
        <w:tc>
          <w:tcPr>
            <w:tcW w:w="0" w:type="auto"/>
          </w:tcPr>
          <w:p w14:paraId="69A67659" w14:textId="77777777" w:rsidR="00EE43FE" w:rsidRPr="00555B45" w:rsidRDefault="00EE43FE" w:rsidP="00A47A96">
            <w:pPr>
              <w:pStyle w:val="TAL"/>
              <w:rPr>
                <w:sz w:val="16"/>
              </w:rPr>
            </w:pPr>
            <w:r>
              <w:rPr>
                <w:sz w:val="16"/>
              </w:rPr>
              <w:t>Ericsson</w:t>
            </w:r>
          </w:p>
        </w:tc>
        <w:tc>
          <w:tcPr>
            <w:tcW w:w="0" w:type="auto"/>
          </w:tcPr>
          <w:p w14:paraId="32173057" w14:textId="77777777" w:rsidR="00EE43FE" w:rsidRPr="00555B45" w:rsidRDefault="00EE43FE" w:rsidP="00A47A96">
            <w:pPr>
              <w:pStyle w:val="TAL"/>
              <w:rPr>
                <w:sz w:val="16"/>
              </w:rPr>
            </w:pPr>
            <w:r>
              <w:rPr>
                <w:sz w:val="16"/>
              </w:rPr>
              <w:t>34.229-5</w:t>
            </w:r>
          </w:p>
        </w:tc>
        <w:tc>
          <w:tcPr>
            <w:tcW w:w="0" w:type="auto"/>
          </w:tcPr>
          <w:p w14:paraId="3EA644AF" w14:textId="77777777" w:rsidR="00EE43FE" w:rsidRPr="00555B45" w:rsidRDefault="00EE43FE" w:rsidP="00A47A96">
            <w:pPr>
              <w:pStyle w:val="TAL"/>
              <w:rPr>
                <w:sz w:val="16"/>
              </w:rPr>
            </w:pPr>
            <w:r>
              <w:rPr>
                <w:sz w:val="16"/>
              </w:rPr>
              <w:t>0475</w:t>
            </w:r>
          </w:p>
        </w:tc>
        <w:tc>
          <w:tcPr>
            <w:tcW w:w="0" w:type="auto"/>
          </w:tcPr>
          <w:p w14:paraId="0BA5C791" w14:textId="77777777" w:rsidR="00EE43FE" w:rsidRPr="00555B45" w:rsidRDefault="00EE43FE" w:rsidP="00A47A96">
            <w:pPr>
              <w:pStyle w:val="TAR"/>
              <w:rPr>
                <w:sz w:val="16"/>
              </w:rPr>
            </w:pPr>
            <w:r>
              <w:rPr>
                <w:sz w:val="16"/>
              </w:rPr>
              <w:t>-</w:t>
            </w:r>
          </w:p>
        </w:tc>
        <w:tc>
          <w:tcPr>
            <w:tcW w:w="0" w:type="auto"/>
          </w:tcPr>
          <w:p w14:paraId="71E5BEEB" w14:textId="77777777" w:rsidR="00EE43FE" w:rsidRPr="00555B45" w:rsidRDefault="00EE43FE" w:rsidP="00A47A96">
            <w:pPr>
              <w:pStyle w:val="TAL"/>
              <w:rPr>
                <w:sz w:val="16"/>
              </w:rPr>
            </w:pPr>
            <w:r>
              <w:rPr>
                <w:sz w:val="16"/>
              </w:rPr>
              <w:t>Rel-16</w:t>
            </w:r>
          </w:p>
        </w:tc>
        <w:tc>
          <w:tcPr>
            <w:tcW w:w="0" w:type="auto"/>
          </w:tcPr>
          <w:p w14:paraId="15DA34E2" w14:textId="77777777" w:rsidR="00EE43FE" w:rsidRPr="00555B45" w:rsidRDefault="00EE43FE" w:rsidP="00A47A96">
            <w:pPr>
              <w:pStyle w:val="TAL"/>
              <w:rPr>
                <w:sz w:val="16"/>
              </w:rPr>
            </w:pPr>
            <w:r>
              <w:rPr>
                <w:sz w:val="16"/>
              </w:rPr>
              <w:t>F</w:t>
            </w:r>
          </w:p>
        </w:tc>
        <w:tc>
          <w:tcPr>
            <w:tcW w:w="0" w:type="auto"/>
          </w:tcPr>
          <w:p w14:paraId="6F2B9126" w14:textId="77777777" w:rsidR="00EE43FE" w:rsidRPr="00555B45" w:rsidRDefault="00EE43FE" w:rsidP="00A47A96">
            <w:pPr>
              <w:pStyle w:val="TAL"/>
              <w:rPr>
                <w:sz w:val="16"/>
              </w:rPr>
            </w:pPr>
            <w:r>
              <w:rPr>
                <w:sz w:val="16"/>
              </w:rPr>
              <w:t>TEI15_Test, 5GS_NR_LTE-UEConTest</w:t>
            </w:r>
          </w:p>
        </w:tc>
        <w:tc>
          <w:tcPr>
            <w:tcW w:w="0" w:type="auto"/>
          </w:tcPr>
          <w:p w14:paraId="756C50D8" w14:textId="77777777" w:rsidR="00EE43FE" w:rsidRPr="00555B45" w:rsidRDefault="00EE43FE" w:rsidP="00A47A96">
            <w:pPr>
              <w:pStyle w:val="TAL"/>
              <w:rPr>
                <w:sz w:val="16"/>
              </w:rPr>
            </w:pPr>
            <w:r>
              <w:rPr>
                <w:sz w:val="16"/>
              </w:rPr>
              <w:t>agreed</w:t>
            </w:r>
          </w:p>
        </w:tc>
      </w:tr>
      <w:tr w:rsidR="00EE43FE" w14:paraId="587F83A6" w14:textId="77777777" w:rsidTr="00A47A96">
        <w:tc>
          <w:tcPr>
            <w:tcW w:w="0" w:type="auto"/>
          </w:tcPr>
          <w:p w14:paraId="0C9731EE" w14:textId="77777777" w:rsidR="00EE43FE" w:rsidRPr="00555B45" w:rsidRDefault="00EE43FE" w:rsidP="00A47A96">
            <w:pPr>
              <w:pStyle w:val="TAL"/>
              <w:rPr>
                <w:sz w:val="16"/>
              </w:rPr>
            </w:pPr>
            <w:r>
              <w:rPr>
                <w:sz w:val="16"/>
              </w:rPr>
              <w:t>R5-225937</w:t>
            </w:r>
          </w:p>
        </w:tc>
        <w:tc>
          <w:tcPr>
            <w:tcW w:w="0" w:type="auto"/>
          </w:tcPr>
          <w:p w14:paraId="1F6323F8" w14:textId="77777777" w:rsidR="00EE43FE" w:rsidRPr="00555B45" w:rsidRDefault="00EE43FE" w:rsidP="00A47A96">
            <w:pPr>
              <w:pStyle w:val="TAL"/>
              <w:rPr>
                <w:sz w:val="16"/>
              </w:rPr>
            </w:pPr>
            <w:r>
              <w:rPr>
                <w:sz w:val="16"/>
              </w:rPr>
              <w:t>Update test case 8.41</w:t>
            </w:r>
          </w:p>
        </w:tc>
        <w:tc>
          <w:tcPr>
            <w:tcW w:w="0" w:type="auto"/>
          </w:tcPr>
          <w:p w14:paraId="3967B6E3" w14:textId="77777777" w:rsidR="00EE43FE" w:rsidRPr="00555B45" w:rsidRDefault="00EE43FE" w:rsidP="00A47A96">
            <w:pPr>
              <w:pStyle w:val="TAL"/>
              <w:rPr>
                <w:sz w:val="16"/>
              </w:rPr>
            </w:pPr>
            <w:r>
              <w:rPr>
                <w:sz w:val="16"/>
              </w:rPr>
              <w:t>Ericsson</w:t>
            </w:r>
          </w:p>
        </w:tc>
        <w:tc>
          <w:tcPr>
            <w:tcW w:w="0" w:type="auto"/>
          </w:tcPr>
          <w:p w14:paraId="5ADFFB7A" w14:textId="77777777" w:rsidR="00EE43FE" w:rsidRPr="00555B45" w:rsidRDefault="00EE43FE" w:rsidP="00A47A96">
            <w:pPr>
              <w:pStyle w:val="TAL"/>
              <w:rPr>
                <w:sz w:val="16"/>
              </w:rPr>
            </w:pPr>
            <w:r>
              <w:rPr>
                <w:sz w:val="16"/>
              </w:rPr>
              <w:t>34.229-5</w:t>
            </w:r>
          </w:p>
        </w:tc>
        <w:tc>
          <w:tcPr>
            <w:tcW w:w="0" w:type="auto"/>
          </w:tcPr>
          <w:p w14:paraId="5DBF6F6E" w14:textId="77777777" w:rsidR="00EE43FE" w:rsidRPr="00555B45" w:rsidRDefault="00EE43FE" w:rsidP="00A47A96">
            <w:pPr>
              <w:pStyle w:val="TAL"/>
              <w:rPr>
                <w:sz w:val="16"/>
              </w:rPr>
            </w:pPr>
            <w:r>
              <w:rPr>
                <w:sz w:val="16"/>
              </w:rPr>
              <w:t>0476</w:t>
            </w:r>
          </w:p>
        </w:tc>
        <w:tc>
          <w:tcPr>
            <w:tcW w:w="0" w:type="auto"/>
          </w:tcPr>
          <w:p w14:paraId="1422AF52" w14:textId="77777777" w:rsidR="00EE43FE" w:rsidRPr="00555B45" w:rsidRDefault="00EE43FE" w:rsidP="00A47A96">
            <w:pPr>
              <w:pStyle w:val="TAR"/>
              <w:rPr>
                <w:sz w:val="16"/>
              </w:rPr>
            </w:pPr>
            <w:r>
              <w:rPr>
                <w:sz w:val="16"/>
              </w:rPr>
              <w:t>-</w:t>
            </w:r>
          </w:p>
        </w:tc>
        <w:tc>
          <w:tcPr>
            <w:tcW w:w="0" w:type="auto"/>
          </w:tcPr>
          <w:p w14:paraId="11ACA6E5" w14:textId="77777777" w:rsidR="00EE43FE" w:rsidRPr="00555B45" w:rsidRDefault="00EE43FE" w:rsidP="00A47A96">
            <w:pPr>
              <w:pStyle w:val="TAL"/>
              <w:rPr>
                <w:sz w:val="16"/>
              </w:rPr>
            </w:pPr>
            <w:r>
              <w:rPr>
                <w:sz w:val="16"/>
              </w:rPr>
              <w:t>Rel-16</w:t>
            </w:r>
          </w:p>
        </w:tc>
        <w:tc>
          <w:tcPr>
            <w:tcW w:w="0" w:type="auto"/>
          </w:tcPr>
          <w:p w14:paraId="278B6B52" w14:textId="77777777" w:rsidR="00EE43FE" w:rsidRPr="00555B45" w:rsidRDefault="00EE43FE" w:rsidP="00A47A96">
            <w:pPr>
              <w:pStyle w:val="TAL"/>
              <w:rPr>
                <w:sz w:val="16"/>
              </w:rPr>
            </w:pPr>
            <w:r>
              <w:rPr>
                <w:sz w:val="16"/>
              </w:rPr>
              <w:t>F</w:t>
            </w:r>
          </w:p>
        </w:tc>
        <w:tc>
          <w:tcPr>
            <w:tcW w:w="0" w:type="auto"/>
          </w:tcPr>
          <w:p w14:paraId="2AA0F13F" w14:textId="77777777" w:rsidR="00EE43FE" w:rsidRPr="00555B45" w:rsidRDefault="00EE43FE" w:rsidP="00A47A96">
            <w:pPr>
              <w:pStyle w:val="TAL"/>
              <w:rPr>
                <w:sz w:val="16"/>
              </w:rPr>
            </w:pPr>
            <w:r>
              <w:rPr>
                <w:sz w:val="16"/>
              </w:rPr>
              <w:t>TEI15_Test, 5GS_NR_LTE-UEConTest</w:t>
            </w:r>
          </w:p>
        </w:tc>
        <w:tc>
          <w:tcPr>
            <w:tcW w:w="0" w:type="auto"/>
          </w:tcPr>
          <w:p w14:paraId="7B53CA29" w14:textId="77777777" w:rsidR="00EE43FE" w:rsidRPr="00555B45" w:rsidRDefault="00EE43FE" w:rsidP="00A47A96">
            <w:pPr>
              <w:pStyle w:val="TAL"/>
              <w:rPr>
                <w:sz w:val="16"/>
              </w:rPr>
            </w:pPr>
            <w:r>
              <w:rPr>
                <w:sz w:val="16"/>
              </w:rPr>
              <w:t>agreed</w:t>
            </w:r>
          </w:p>
        </w:tc>
      </w:tr>
      <w:tr w:rsidR="00EE43FE" w14:paraId="70538E4C" w14:textId="77777777" w:rsidTr="00A47A96">
        <w:tc>
          <w:tcPr>
            <w:tcW w:w="0" w:type="auto"/>
          </w:tcPr>
          <w:p w14:paraId="2EEA61C7" w14:textId="77777777" w:rsidR="00EE43FE" w:rsidRPr="00555B45" w:rsidRDefault="00EE43FE" w:rsidP="00A47A96">
            <w:pPr>
              <w:pStyle w:val="TAL"/>
              <w:rPr>
                <w:sz w:val="16"/>
              </w:rPr>
            </w:pPr>
            <w:r>
              <w:rPr>
                <w:sz w:val="16"/>
              </w:rPr>
              <w:t>R5-226059</w:t>
            </w:r>
          </w:p>
        </w:tc>
        <w:tc>
          <w:tcPr>
            <w:tcW w:w="0" w:type="auto"/>
          </w:tcPr>
          <w:p w14:paraId="70B5ED66" w14:textId="77777777" w:rsidR="00EE43FE" w:rsidRPr="00555B45" w:rsidRDefault="00EE43FE" w:rsidP="00A47A96">
            <w:pPr>
              <w:pStyle w:val="TAL"/>
              <w:rPr>
                <w:sz w:val="16"/>
              </w:rPr>
            </w:pPr>
            <w:r>
              <w:rPr>
                <w:sz w:val="16"/>
              </w:rPr>
              <w:t>Corrections to 5GS IMS test case 10.4</w:t>
            </w:r>
          </w:p>
        </w:tc>
        <w:tc>
          <w:tcPr>
            <w:tcW w:w="0" w:type="auto"/>
          </w:tcPr>
          <w:p w14:paraId="0E6167A8" w14:textId="77777777" w:rsidR="00EE43FE" w:rsidRPr="00555B45" w:rsidRDefault="00EE43FE" w:rsidP="00A47A96">
            <w:pPr>
              <w:pStyle w:val="TAL"/>
              <w:rPr>
                <w:sz w:val="16"/>
              </w:rPr>
            </w:pPr>
            <w:r>
              <w:rPr>
                <w:sz w:val="16"/>
              </w:rPr>
              <w:t>MCC TF160</w:t>
            </w:r>
          </w:p>
        </w:tc>
        <w:tc>
          <w:tcPr>
            <w:tcW w:w="0" w:type="auto"/>
          </w:tcPr>
          <w:p w14:paraId="49D24669" w14:textId="77777777" w:rsidR="00EE43FE" w:rsidRPr="00555B45" w:rsidRDefault="00EE43FE" w:rsidP="00A47A96">
            <w:pPr>
              <w:pStyle w:val="TAL"/>
              <w:rPr>
                <w:sz w:val="16"/>
              </w:rPr>
            </w:pPr>
            <w:r>
              <w:rPr>
                <w:sz w:val="16"/>
              </w:rPr>
              <w:t>34.229-5</w:t>
            </w:r>
          </w:p>
        </w:tc>
        <w:tc>
          <w:tcPr>
            <w:tcW w:w="0" w:type="auto"/>
          </w:tcPr>
          <w:p w14:paraId="22E414B2" w14:textId="77777777" w:rsidR="00EE43FE" w:rsidRPr="00555B45" w:rsidRDefault="00EE43FE" w:rsidP="00A47A96">
            <w:pPr>
              <w:pStyle w:val="TAL"/>
              <w:rPr>
                <w:sz w:val="16"/>
              </w:rPr>
            </w:pPr>
            <w:r>
              <w:rPr>
                <w:sz w:val="16"/>
              </w:rPr>
              <w:t>0477</w:t>
            </w:r>
          </w:p>
        </w:tc>
        <w:tc>
          <w:tcPr>
            <w:tcW w:w="0" w:type="auto"/>
          </w:tcPr>
          <w:p w14:paraId="22FAAF62" w14:textId="77777777" w:rsidR="00EE43FE" w:rsidRPr="00555B45" w:rsidRDefault="00EE43FE" w:rsidP="00A47A96">
            <w:pPr>
              <w:pStyle w:val="TAR"/>
              <w:rPr>
                <w:sz w:val="16"/>
              </w:rPr>
            </w:pPr>
            <w:r>
              <w:rPr>
                <w:sz w:val="16"/>
              </w:rPr>
              <w:t>-</w:t>
            </w:r>
          </w:p>
        </w:tc>
        <w:tc>
          <w:tcPr>
            <w:tcW w:w="0" w:type="auto"/>
          </w:tcPr>
          <w:p w14:paraId="0626F75B" w14:textId="77777777" w:rsidR="00EE43FE" w:rsidRPr="00555B45" w:rsidRDefault="00EE43FE" w:rsidP="00A47A96">
            <w:pPr>
              <w:pStyle w:val="TAL"/>
              <w:rPr>
                <w:sz w:val="16"/>
              </w:rPr>
            </w:pPr>
            <w:r>
              <w:rPr>
                <w:sz w:val="16"/>
              </w:rPr>
              <w:t>Rel-16</w:t>
            </w:r>
          </w:p>
        </w:tc>
        <w:tc>
          <w:tcPr>
            <w:tcW w:w="0" w:type="auto"/>
          </w:tcPr>
          <w:p w14:paraId="1FEC0CBE" w14:textId="77777777" w:rsidR="00EE43FE" w:rsidRPr="00555B45" w:rsidRDefault="00EE43FE" w:rsidP="00A47A96">
            <w:pPr>
              <w:pStyle w:val="TAL"/>
              <w:rPr>
                <w:sz w:val="16"/>
              </w:rPr>
            </w:pPr>
            <w:r>
              <w:rPr>
                <w:sz w:val="16"/>
              </w:rPr>
              <w:t>F</w:t>
            </w:r>
          </w:p>
        </w:tc>
        <w:tc>
          <w:tcPr>
            <w:tcW w:w="0" w:type="auto"/>
          </w:tcPr>
          <w:p w14:paraId="3DB18EB8" w14:textId="77777777" w:rsidR="00EE43FE" w:rsidRPr="00555B45" w:rsidRDefault="00EE43FE" w:rsidP="00A47A96">
            <w:pPr>
              <w:pStyle w:val="TAL"/>
              <w:rPr>
                <w:sz w:val="16"/>
              </w:rPr>
            </w:pPr>
            <w:r>
              <w:rPr>
                <w:sz w:val="16"/>
              </w:rPr>
              <w:t>TEI15_Test, 5GS_NR_LTE-UEConTest</w:t>
            </w:r>
          </w:p>
        </w:tc>
        <w:tc>
          <w:tcPr>
            <w:tcW w:w="0" w:type="auto"/>
          </w:tcPr>
          <w:p w14:paraId="5FBCFD70" w14:textId="77777777" w:rsidR="00EE43FE" w:rsidRPr="00555B45" w:rsidRDefault="00EE43FE" w:rsidP="00A47A96">
            <w:pPr>
              <w:pStyle w:val="TAL"/>
              <w:rPr>
                <w:sz w:val="16"/>
              </w:rPr>
            </w:pPr>
            <w:r>
              <w:rPr>
                <w:sz w:val="16"/>
              </w:rPr>
              <w:t>agreed</w:t>
            </w:r>
          </w:p>
        </w:tc>
      </w:tr>
      <w:tr w:rsidR="00EE43FE" w14:paraId="13F06014" w14:textId="77777777" w:rsidTr="00A47A96">
        <w:tc>
          <w:tcPr>
            <w:tcW w:w="0" w:type="auto"/>
          </w:tcPr>
          <w:p w14:paraId="5086E6EE" w14:textId="77777777" w:rsidR="00EE43FE" w:rsidRPr="00555B45" w:rsidRDefault="00EE43FE" w:rsidP="00A47A96">
            <w:pPr>
              <w:pStyle w:val="TAL"/>
              <w:rPr>
                <w:sz w:val="16"/>
              </w:rPr>
            </w:pPr>
            <w:r>
              <w:rPr>
                <w:sz w:val="16"/>
              </w:rPr>
              <w:t>R5-226308</w:t>
            </w:r>
          </w:p>
        </w:tc>
        <w:tc>
          <w:tcPr>
            <w:tcW w:w="0" w:type="auto"/>
          </w:tcPr>
          <w:p w14:paraId="625612E6" w14:textId="77777777" w:rsidR="00EE43FE" w:rsidRPr="00555B45" w:rsidRDefault="00EE43FE" w:rsidP="00A47A96">
            <w:pPr>
              <w:pStyle w:val="TAL"/>
              <w:rPr>
                <w:sz w:val="16"/>
              </w:rPr>
            </w:pPr>
            <w:r>
              <w:rPr>
                <w:sz w:val="16"/>
              </w:rPr>
              <w:t>Correction to IMS test case 7.22</w:t>
            </w:r>
          </w:p>
        </w:tc>
        <w:tc>
          <w:tcPr>
            <w:tcW w:w="0" w:type="auto"/>
          </w:tcPr>
          <w:p w14:paraId="1B1FE49D" w14:textId="77777777" w:rsidR="00EE43FE" w:rsidRPr="00555B45" w:rsidRDefault="00EE43FE" w:rsidP="00A47A96">
            <w:pPr>
              <w:pStyle w:val="TAL"/>
              <w:rPr>
                <w:sz w:val="16"/>
              </w:rPr>
            </w:pPr>
            <w:r>
              <w:rPr>
                <w:sz w:val="16"/>
              </w:rPr>
              <w:t>ROHDE &amp; SCHWARZ</w:t>
            </w:r>
          </w:p>
        </w:tc>
        <w:tc>
          <w:tcPr>
            <w:tcW w:w="0" w:type="auto"/>
          </w:tcPr>
          <w:p w14:paraId="31921375" w14:textId="77777777" w:rsidR="00EE43FE" w:rsidRPr="00555B45" w:rsidRDefault="00EE43FE" w:rsidP="00A47A96">
            <w:pPr>
              <w:pStyle w:val="TAL"/>
              <w:rPr>
                <w:sz w:val="16"/>
              </w:rPr>
            </w:pPr>
            <w:r>
              <w:rPr>
                <w:sz w:val="16"/>
              </w:rPr>
              <w:t>34.229-5</w:t>
            </w:r>
          </w:p>
        </w:tc>
        <w:tc>
          <w:tcPr>
            <w:tcW w:w="0" w:type="auto"/>
          </w:tcPr>
          <w:p w14:paraId="4C0140BA" w14:textId="77777777" w:rsidR="00EE43FE" w:rsidRPr="00555B45" w:rsidRDefault="00EE43FE" w:rsidP="00A47A96">
            <w:pPr>
              <w:pStyle w:val="TAL"/>
              <w:rPr>
                <w:sz w:val="16"/>
              </w:rPr>
            </w:pPr>
            <w:r>
              <w:rPr>
                <w:sz w:val="16"/>
              </w:rPr>
              <w:t>0478</w:t>
            </w:r>
          </w:p>
        </w:tc>
        <w:tc>
          <w:tcPr>
            <w:tcW w:w="0" w:type="auto"/>
          </w:tcPr>
          <w:p w14:paraId="671CF583" w14:textId="77777777" w:rsidR="00EE43FE" w:rsidRPr="00555B45" w:rsidRDefault="00EE43FE" w:rsidP="00A47A96">
            <w:pPr>
              <w:pStyle w:val="TAR"/>
              <w:rPr>
                <w:sz w:val="16"/>
              </w:rPr>
            </w:pPr>
            <w:r>
              <w:rPr>
                <w:sz w:val="16"/>
              </w:rPr>
              <w:t>-</w:t>
            </w:r>
          </w:p>
        </w:tc>
        <w:tc>
          <w:tcPr>
            <w:tcW w:w="0" w:type="auto"/>
          </w:tcPr>
          <w:p w14:paraId="5D03898A" w14:textId="77777777" w:rsidR="00EE43FE" w:rsidRPr="00555B45" w:rsidRDefault="00EE43FE" w:rsidP="00A47A96">
            <w:pPr>
              <w:pStyle w:val="TAL"/>
              <w:rPr>
                <w:sz w:val="16"/>
              </w:rPr>
            </w:pPr>
            <w:r>
              <w:rPr>
                <w:sz w:val="16"/>
              </w:rPr>
              <w:t>Rel-16</w:t>
            </w:r>
          </w:p>
        </w:tc>
        <w:tc>
          <w:tcPr>
            <w:tcW w:w="0" w:type="auto"/>
          </w:tcPr>
          <w:p w14:paraId="6BC06300" w14:textId="77777777" w:rsidR="00EE43FE" w:rsidRPr="00555B45" w:rsidRDefault="00EE43FE" w:rsidP="00A47A96">
            <w:pPr>
              <w:pStyle w:val="TAL"/>
              <w:rPr>
                <w:sz w:val="16"/>
              </w:rPr>
            </w:pPr>
            <w:r>
              <w:rPr>
                <w:sz w:val="16"/>
              </w:rPr>
              <w:t>F</w:t>
            </w:r>
          </w:p>
        </w:tc>
        <w:tc>
          <w:tcPr>
            <w:tcW w:w="0" w:type="auto"/>
          </w:tcPr>
          <w:p w14:paraId="4EA2D81B" w14:textId="77777777" w:rsidR="00EE43FE" w:rsidRPr="00555B45" w:rsidRDefault="00EE43FE" w:rsidP="00A47A96">
            <w:pPr>
              <w:pStyle w:val="TAL"/>
              <w:rPr>
                <w:sz w:val="16"/>
              </w:rPr>
            </w:pPr>
            <w:r>
              <w:rPr>
                <w:sz w:val="16"/>
              </w:rPr>
              <w:t>TEI15_Test, 5GS_NR_LTE-UEConTest</w:t>
            </w:r>
          </w:p>
        </w:tc>
        <w:tc>
          <w:tcPr>
            <w:tcW w:w="0" w:type="auto"/>
          </w:tcPr>
          <w:p w14:paraId="58496D3B" w14:textId="77777777" w:rsidR="00EE43FE" w:rsidRPr="00555B45" w:rsidRDefault="00EE43FE" w:rsidP="00A47A96">
            <w:pPr>
              <w:pStyle w:val="TAL"/>
              <w:rPr>
                <w:sz w:val="16"/>
              </w:rPr>
            </w:pPr>
            <w:r>
              <w:rPr>
                <w:sz w:val="16"/>
              </w:rPr>
              <w:t>agreed</w:t>
            </w:r>
          </w:p>
        </w:tc>
      </w:tr>
      <w:tr w:rsidR="00EE43FE" w14:paraId="4A9C90CB" w14:textId="77777777" w:rsidTr="00A47A96">
        <w:tc>
          <w:tcPr>
            <w:tcW w:w="0" w:type="auto"/>
          </w:tcPr>
          <w:p w14:paraId="07A2AB79" w14:textId="77777777" w:rsidR="00EE43FE" w:rsidRPr="00555B45" w:rsidRDefault="00EE43FE" w:rsidP="00A47A96">
            <w:pPr>
              <w:pStyle w:val="TAL"/>
              <w:rPr>
                <w:sz w:val="16"/>
              </w:rPr>
            </w:pPr>
            <w:r>
              <w:rPr>
                <w:sz w:val="16"/>
              </w:rPr>
              <w:t>R5-226309</w:t>
            </w:r>
          </w:p>
        </w:tc>
        <w:tc>
          <w:tcPr>
            <w:tcW w:w="0" w:type="auto"/>
          </w:tcPr>
          <w:p w14:paraId="0698EA06" w14:textId="77777777" w:rsidR="00EE43FE" w:rsidRPr="00555B45" w:rsidRDefault="00EE43FE" w:rsidP="00A47A96">
            <w:pPr>
              <w:pStyle w:val="TAL"/>
              <w:rPr>
                <w:sz w:val="16"/>
              </w:rPr>
            </w:pPr>
            <w:r>
              <w:rPr>
                <w:sz w:val="16"/>
              </w:rPr>
              <w:t>Correction to IMS testcase 7.20</w:t>
            </w:r>
          </w:p>
        </w:tc>
        <w:tc>
          <w:tcPr>
            <w:tcW w:w="0" w:type="auto"/>
          </w:tcPr>
          <w:p w14:paraId="335689F9" w14:textId="77777777" w:rsidR="00EE43FE" w:rsidRPr="00555B45" w:rsidRDefault="00EE43FE" w:rsidP="00A47A96">
            <w:pPr>
              <w:pStyle w:val="TAL"/>
              <w:rPr>
                <w:sz w:val="16"/>
              </w:rPr>
            </w:pPr>
            <w:r>
              <w:rPr>
                <w:sz w:val="16"/>
              </w:rPr>
              <w:t>ROHDE &amp; SCHWARZ, Keysight</w:t>
            </w:r>
          </w:p>
        </w:tc>
        <w:tc>
          <w:tcPr>
            <w:tcW w:w="0" w:type="auto"/>
          </w:tcPr>
          <w:p w14:paraId="19F7EC3A" w14:textId="77777777" w:rsidR="00EE43FE" w:rsidRPr="00555B45" w:rsidRDefault="00EE43FE" w:rsidP="00A47A96">
            <w:pPr>
              <w:pStyle w:val="TAL"/>
              <w:rPr>
                <w:sz w:val="16"/>
              </w:rPr>
            </w:pPr>
            <w:r>
              <w:rPr>
                <w:sz w:val="16"/>
              </w:rPr>
              <w:t>34.229-5</w:t>
            </w:r>
          </w:p>
        </w:tc>
        <w:tc>
          <w:tcPr>
            <w:tcW w:w="0" w:type="auto"/>
          </w:tcPr>
          <w:p w14:paraId="572E2D95" w14:textId="77777777" w:rsidR="00EE43FE" w:rsidRPr="00555B45" w:rsidRDefault="00EE43FE" w:rsidP="00A47A96">
            <w:pPr>
              <w:pStyle w:val="TAL"/>
              <w:rPr>
                <w:sz w:val="16"/>
              </w:rPr>
            </w:pPr>
            <w:r>
              <w:rPr>
                <w:sz w:val="16"/>
              </w:rPr>
              <w:t>0479</w:t>
            </w:r>
          </w:p>
        </w:tc>
        <w:tc>
          <w:tcPr>
            <w:tcW w:w="0" w:type="auto"/>
          </w:tcPr>
          <w:p w14:paraId="21979608" w14:textId="77777777" w:rsidR="00EE43FE" w:rsidRPr="00555B45" w:rsidRDefault="00EE43FE" w:rsidP="00A47A96">
            <w:pPr>
              <w:pStyle w:val="TAR"/>
              <w:rPr>
                <w:sz w:val="16"/>
              </w:rPr>
            </w:pPr>
            <w:r>
              <w:rPr>
                <w:sz w:val="16"/>
              </w:rPr>
              <w:t>-</w:t>
            </w:r>
          </w:p>
        </w:tc>
        <w:tc>
          <w:tcPr>
            <w:tcW w:w="0" w:type="auto"/>
          </w:tcPr>
          <w:p w14:paraId="4F636FC5" w14:textId="77777777" w:rsidR="00EE43FE" w:rsidRPr="00555B45" w:rsidRDefault="00EE43FE" w:rsidP="00A47A96">
            <w:pPr>
              <w:pStyle w:val="TAL"/>
              <w:rPr>
                <w:sz w:val="16"/>
              </w:rPr>
            </w:pPr>
            <w:r>
              <w:rPr>
                <w:sz w:val="16"/>
              </w:rPr>
              <w:t>Rel-16</w:t>
            </w:r>
          </w:p>
        </w:tc>
        <w:tc>
          <w:tcPr>
            <w:tcW w:w="0" w:type="auto"/>
          </w:tcPr>
          <w:p w14:paraId="34C3C19E" w14:textId="77777777" w:rsidR="00EE43FE" w:rsidRPr="00555B45" w:rsidRDefault="00EE43FE" w:rsidP="00A47A96">
            <w:pPr>
              <w:pStyle w:val="TAL"/>
              <w:rPr>
                <w:sz w:val="16"/>
              </w:rPr>
            </w:pPr>
            <w:r>
              <w:rPr>
                <w:sz w:val="16"/>
              </w:rPr>
              <w:t>F</w:t>
            </w:r>
          </w:p>
        </w:tc>
        <w:tc>
          <w:tcPr>
            <w:tcW w:w="0" w:type="auto"/>
          </w:tcPr>
          <w:p w14:paraId="54E79733" w14:textId="77777777" w:rsidR="00EE43FE" w:rsidRPr="00555B45" w:rsidRDefault="00EE43FE" w:rsidP="00A47A96">
            <w:pPr>
              <w:pStyle w:val="TAL"/>
              <w:rPr>
                <w:sz w:val="16"/>
              </w:rPr>
            </w:pPr>
            <w:r>
              <w:rPr>
                <w:sz w:val="16"/>
              </w:rPr>
              <w:t>TEI15_Test, 5GS_NR_LTE-UEConTest</w:t>
            </w:r>
          </w:p>
        </w:tc>
        <w:tc>
          <w:tcPr>
            <w:tcW w:w="0" w:type="auto"/>
          </w:tcPr>
          <w:p w14:paraId="53A06055" w14:textId="77777777" w:rsidR="00EE43FE" w:rsidRPr="00555B45" w:rsidRDefault="00EE43FE" w:rsidP="00A47A96">
            <w:pPr>
              <w:pStyle w:val="TAL"/>
              <w:rPr>
                <w:sz w:val="16"/>
              </w:rPr>
            </w:pPr>
            <w:r>
              <w:rPr>
                <w:sz w:val="16"/>
              </w:rPr>
              <w:t>agreed</w:t>
            </w:r>
          </w:p>
        </w:tc>
      </w:tr>
      <w:tr w:rsidR="00EE43FE" w14:paraId="1022D8BD" w14:textId="77777777" w:rsidTr="00A47A96">
        <w:tc>
          <w:tcPr>
            <w:tcW w:w="0" w:type="auto"/>
          </w:tcPr>
          <w:p w14:paraId="736B9582" w14:textId="77777777" w:rsidR="00EE43FE" w:rsidRPr="00555B45" w:rsidRDefault="00EE43FE" w:rsidP="00A47A96">
            <w:pPr>
              <w:pStyle w:val="TAL"/>
              <w:rPr>
                <w:sz w:val="16"/>
              </w:rPr>
            </w:pPr>
            <w:r>
              <w:rPr>
                <w:sz w:val="16"/>
              </w:rPr>
              <w:t>R5-226310</w:t>
            </w:r>
          </w:p>
        </w:tc>
        <w:tc>
          <w:tcPr>
            <w:tcW w:w="0" w:type="auto"/>
          </w:tcPr>
          <w:p w14:paraId="01538D4C" w14:textId="77777777" w:rsidR="00EE43FE" w:rsidRPr="00555B45" w:rsidRDefault="00EE43FE" w:rsidP="00A47A96">
            <w:pPr>
              <w:pStyle w:val="TAL"/>
              <w:rPr>
                <w:sz w:val="16"/>
              </w:rPr>
            </w:pPr>
            <w:r>
              <w:rPr>
                <w:sz w:val="16"/>
              </w:rPr>
              <w:t>Correction to IMS testcases 10.7 and 10.8</w:t>
            </w:r>
          </w:p>
        </w:tc>
        <w:tc>
          <w:tcPr>
            <w:tcW w:w="0" w:type="auto"/>
          </w:tcPr>
          <w:p w14:paraId="7D6053D4" w14:textId="77777777" w:rsidR="00EE43FE" w:rsidRPr="00555B45" w:rsidRDefault="00EE43FE" w:rsidP="00A47A96">
            <w:pPr>
              <w:pStyle w:val="TAL"/>
              <w:rPr>
                <w:sz w:val="16"/>
              </w:rPr>
            </w:pPr>
            <w:r>
              <w:rPr>
                <w:sz w:val="16"/>
              </w:rPr>
              <w:t>ROHDE &amp; SCHWARZ</w:t>
            </w:r>
          </w:p>
        </w:tc>
        <w:tc>
          <w:tcPr>
            <w:tcW w:w="0" w:type="auto"/>
          </w:tcPr>
          <w:p w14:paraId="737CE732" w14:textId="77777777" w:rsidR="00EE43FE" w:rsidRPr="00555B45" w:rsidRDefault="00EE43FE" w:rsidP="00A47A96">
            <w:pPr>
              <w:pStyle w:val="TAL"/>
              <w:rPr>
                <w:sz w:val="16"/>
              </w:rPr>
            </w:pPr>
            <w:r>
              <w:rPr>
                <w:sz w:val="16"/>
              </w:rPr>
              <w:t>34.229-5</w:t>
            </w:r>
          </w:p>
        </w:tc>
        <w:tc>
          <w:tcPr>
            <w:tcW w:w="0" w:type="auto"/>
          </w:tcPr>
          <w:p w14:paraId="19BE6639" w14:textId="77777777" w:rsidR="00EE43FE" w:rsidRPr="00555B45" w:rsidRDefault="00EE43FE" w:rsidP="00A47A96">
            <w:pPr>
              <w:pStyle w:val="TAL"/>
              <w:rPr>
                <w:sz w:val="16"/>
              </w:rPr>
            </w:pPr>
            <w:r>
              <w:rPr>
                <w:sz w:val="16"/>
              </w:rPr>
              <w:t>0480</w:t>
            </w:r>
          </w:p>
        </w:tc>
        <w:tc>
          <w:tcPr>
            <w:tcW w:w="0" w:type="auto"/>
          </w:tcPr>
          <w:p w14:paraId="38645254" w14:textId="77777777" w:rsidR="00EE43FE" w:rsidRPr="00555B45" w:rsidRDefault="00EE43FE" w:rsidP="00A47A96">
            <w:pPr>
              <w:pStyle w:val="TAR"/>
              <w:rPr>
                <w:sz w:val="16"/>
              </w:rPr>
            </w:pPr>
            <w:r>
              <w:rPr>
                <w:sz w:val="16"/>
              </w:rPr>
              <w:t>-</w:t>
            </w:r>
          </w:p>
        </w:tc>
        <w:tc>
          <w:tcPr>
            <w:tcW w:w="0" w:type="auto"/>
          </w:tcPr>
          <w:p w14:paraId="7BB72E23" w14:textId="77777777" w:rsidR="00EE43FE" w:rsidRPr="00555B45" w:rsidRDefault="00EE43FE" w:rsidP="00A47A96">
            <w:pPr>
              <w:pStyle w:val="TAL"/>
              <w:rPr>
                <w:sz w:val="16"/>
              </w:rPr>
            </w:pPr>
            <w:r>
              <w:rPr>
                <w:sz w:val="16"/>
              </w:rPr>
              <w:t>Rel-16</w:t>
            </w:r>
          </w:p>
        </w:tc>
        <w:tc>
          <w:tcPr>
            <w:tcW w:w="0" w:type="auto"/>
          </w:tcPr>
          <w:p w14:paraId="3D71FBD0" w14:textId="77777777" w:rsidR="00EE43FE" w:rsidRPr="00555B45" w:rsidRDefault="00EE43FE" w:rsidP="00A47A96">
            <w:pPr>
              <w:pStyle w:val="TAL"/>
              <w:rPr>
                <w:sz w:val="16"/>
              </w:rPr>
            </w:pPr>
            <w:r>
              <w:rPr>
                <w:sz w:val="16"/>
              </w:rPr>
              <w:t>F</w:t>
            </w:r>
          </w:p>
        </w:tc>
        <w:tc>
          <w:tcPr>
            <w:tcW w:w="0" w:type="auto"/>
          </w:tcPr>
          <w:p w14:paraId="58D62138" w14:textId="77777777" w:rsidR="00EE43FE" w:rsidRPr="00555B45" w:rsidRDefault="00EE43FE" w:rsidP="00A47A96">
            <w:pPr>
              <w:pStyle w:val="TAL"/>
              <w:rPr>
                <w:sz w:val="16"/>
              </w:rPr>
            </w:pPr>
            <w:r>
              <w:rPr>
                <w:sz w:val="16"/>
              </w:rPr>
              <w:t>TEI15_Test, 5GS_NR_LTE-UEConTest</w:t>
            </w:r>
          </w:p>
        </w:tc>
        <w:tc>
          <w:tcPr>
            <w:tcW w:w="0" w:type="auto"/>
          </w:tcPr>
          <w:p w14:paraId="29C54633" w14:textId="77777777" w:rsidR="00EE43FE" w:rsidRPr="00555B45" w:rsidRDefault="00EE43FE" w:rsidP="00A47A96">
            <w:pPr>
              <w:pStyle w:val="TAL"/>
              <w:rPr>
                <w:sz w:val="16"/>
              </w:rPr>
            </w:pPr>
            <w:r>
              <w:rPr>
                <w:sz w:val="16"/>
              </w:rPr>
              <w:t>agreed</w:t>
            </w:r>
          </w:p>
        </w:tc>
      </w:tr>
      <w:tr w:rsidR="00EE43FE" w14:paraId="7FE55DE2" w14:textId="77777777" w:rsidTr="00A47A96">
        <w:tc>
          <w:tcPr>
            <w:tcW w:w="0" w:type="auto"/>
          </w:tcPr>
          <w:p w14:paraId="23E185B5" w14:textId="77777777" w:rsidR="00EE43FE" w:rsidRPr="00555B45" w:rsidRDefault="00EE43FE" w:rsidP="00A47A96">
            <w:pPr>
              <w:pStyle w:val="TAL"/>
              <w:rPr>
                <w:sz w:val="16"/>
              </w:rPr>
            </w:pPr>
            <w:r>
              <w:rPr>
                <w:sz w:val="16"/>
              </w:rPr>
              <w:t>R5-226442</w:t>
            </w:r>
          </w:p>
        </w:tc>
        <w:tc>
          <w:tcPr>
            <w:tcW w:w="0" w:type="auto"/>
          </w:tcPr>
          <w:p w14:paraId="1DD32954" w14:textId="77777777" w:rsidR="00EE43FE" w:rsidRPr="00555B45" w:rsidRDefault="00EE43FE" w:rsidP="00A47A96">
            <w:pPr>
              <w:pStyle w:val="TAL"/>
              <w:rPr>
                <w:sz w:val="16"/>
              </w:rPr>
            </w:pPr>
            <w:r>
              <w:rPr>
                <w:sz w:val="16"/>
              </w:rPr>
              <w:t>Correction to IMS testcase 8.36</w:t>
            </w:r>
          </w:p>
        </w:tc>
        <w:tc>
          <w:tcPr>
            <w:tcW w:w="0" w:type="auto"/>
          </w:tcPr>
          <w:p w14:paraId="48E53450" w14:textId="77777777" w:rsidR="00EE43FE" w:rsidRPr="00555B45" w:rsidRDefault="00EE43FE" w:rsidP="00A47A96">
            <w:pPr>
              <w:pStyle w:val="TAL"/>
              <w:rPr>
                <w:sz w:val="16"/>
              </w:rPr>
            </w:pPr>
            <w:r>
              <w:rPr>
                <w:sz w:val="16"/>
              </w:rPr>
              <w:t>ROHDE &amp; SCHWARZ</w:t>
            </w:r>
          </w:p>
        </w:tc>
        <w:tc>
          <w:tcPr>
            <w:tcW w:w="0" w:type="auto"/>
          </w:tcPr>
          <w:p w14:paraId="1C14AEC4" w14:textId="77777777" w:rsidR="00EE43FE" w:rsidRPr="00555B45" w:rsidRDefault="00EE43FE" w:rsidP="00A47A96">
            <w:pPr>
              <w:pStyle w:val="TAL"/>
              <w:rPr>
                <w:sz w:val="16"/>
              </w:rPr>
            </w:pPr>
            <w:r>
              <w:rPr>
                <w:sz w:val="16"/>
              </w:rPr>
              <w:t>34.229-5</w:t>
            </w:r>
          </w:p>
        </w:tc>
        <w:tc>
          <w:tcPr>
            <w:tcW w:w="0" w:type="auto"/>
          </w:tcPr>
          <w:p w14:paraId="6081568A" w14:textId="77777777" w:rsidR="00EE43FE" w:rsidRPr="00555B45" w:rsidRDefault="00EE43FE" w:rsidP="00A47A96">
            <w:pPr>
              <w:pStyle w:val="TAL"/>
              <w:rPr>
                <w:sz w:val="16"/>
              </w:rPr>
            </w:pPr>
            <w:r>
              <w:rPr>
                <w:sz w:val="16"/>
              </w:rPr>
              <w:t>0481</w:t>
            </w:r>
          </w:p>
        </w:tc>
        <w:tc>
          <w:tcPr>
            <w:tcW w:w="0" w:type="auto"/>
          </w:tcPr>
          <w:p w14:paraId="5CE1D4F5" w14:textId="77777777" w:rsidR="00EE43FE" w:rsidRPr="00555B45" w:rsidRDefault="00EE43FE" w:rsidP="00A47A96">
            <w:pPr>
              <w:pStyle w:val="TAR"/>
              <w:rPr>
                <w:sz w:val="16"/>
              </w:rPr>
            </w:pPr>
            <w:r>
              <w:rPr>
                <w:sz w:val="16"/>
              </w:rPr>
              <w:t>-</w:t>
            </w:r>
          </w:p>
        </w:tc>
        <w:tc>
          <w:tcPr>
            <w:tcW w:w="0" w:type="auto"/>
          </w:tcPr>
          <w:p w14:paraId="5EB39943" w14:textId="77777777" w:rsidR="00EE43FE" w:rsidRPr="00555B45" w:rsidRDefault="00EE43FE" w:rsidP="00A47A96">
            <w:pPr>
              <w:pStyle w:val="TAL"/>
              <w:rPr>
                <w:sz w:val="16"/>
              </w:rPr>
            </w:pPr>
            <w:r>
              <w:rPr>
                <w:sz w:val="16"/>
              </w:rPr>
              <w:t>Rel-16</w:t>
            </w:r>
          </w:p>
        </w:tc>
        <w:tc>
          <w:tcPr>
            <w:tcW w:w="0" w:type="auto"/>
          </w:tcPr>
          <w:p w14:paraId="2B0B8C83" w14:textId="77777777" w:rsidR="00EE43FE" w:rsidRPr="00555B45" w:rsidRDefault="00EE43FE" w:rsidP="00A47A96">
            <w:pPr>
              <w:pStyle w:val="TAL"/>
              <w:rPr>
                <w:sz w:val="16"/>
              </w:rPr>
            </w:pPr>
            <w:r>
              <w:rPr>
                <w:sz w:val="16"/>
              </w:rPr>
              <w:t>F</w:t>
            </w:r>
          </w:p>
        </w:tc>
        <w:tc>
          <w:tcPr>
            <w:tcW w:w="0" w:type="auto"/>
          </w:tcPr>
          <w:p w14:paraId="751A4A04" w14:textId="77777777" w:rsidR="00EE43FE" w:rsidRPr="00555B45" w:rsidRDefault="00EE43FE" w:rsidP="00A47A96">
            <w:pPr>
              <w:pStyle w:val="TAL"/>
              <w:rPr>
                <w:sz w:val="16"/>
              </w:rPr>
            </w:pPr>
            <w:r>
              <w:rPr>
                <w:sz w:val="16"/>
              </w:rPr>
              <w:t>TEI15_Test, 5GS_NR_LTE-UEConTest</w:t>
            </w:r>
          </w:p>
        </w:tc>
        <w:tc>
          <w:tcPr>
            <w:tcW w:w="0" w:type="auto"/>
          </w:tcPr>
          <w:p w14:paraId="0C965FC9" w14:textId="77777777" w:rsidR="00EE43FE" w:rsidRPr="00555B45" w:rsidRDefault="00EE43FE" w:rsidP="00A47A96">
            <w:pPr>
              <w:pStyle w:val="TAL"/>
              <w:rPr>
                <w:sz w:val="16"/>
              </w:rPr>
            </w:pPr>
            <w:r>
              <w:rPr>
                <w:sz w:val="16"/>
              </w:rPr>
              <w:t>revised</w:t>
            </w:r>
          </w:p>
        </w:tc>
      </w:tr>
      <w:tr w:rsidR="00EE43FE" w14:paraId="2095D831" w14:textId="77777777" w:rsidTr="00A47A96">
        <w:tc>
          <w:tcPr>
            <w:tcW w:w="0" w:type="auto"/>
          </w:tcPr>
          <w:p w14:paraId="1D4FAC54" w14:textId="77777777" w:rsidR="00EE43FE" w:rsidRPr="00555B45" w:rsidRDefault="00EE43FE" w:rsidP="00A47A96">
            <w:pPr>
              <w:pStyle w:val="TAL"/>
              <w:rPr>
                <w:sz w:val="16"/>
              </w:rPr>
            </w:pPr>
            <w:r>
              <w:rPr>
                <w:sz w:val="16"/>
              </w:rPr>
              <w:t>R5-227600</w:t>
            </w:r>
          </w:p>
        </w:tc>
        <w:tc>
          <w:tcPr>
            <w:tcW w:w="0" w:type="auto"/>
          </w:tcPr>
          <w:p w14:paraId="1492C47F" w14:textId="77777777" w:rsidR="00EE43FE" w:rsidRPr="00555B45" w:rsidRDefault="00EE43FE" w:rsidP="00A47A96">
            <w:pPr>
              <w:pStyle w:val="TAL"/>
              <w:rPr>
                <w:sz w:val="16"/>
              </w:rPr>
            </w:pPr>
            <w:r>
              <w:rPr>
                <w:sz w:val="16"/>
              </w:rPr>
              <w:t>Correction to IMS testcase 8.36</w:t>
            </w:r>
          </w:p>
        </w:tc>
        <w:tc>
          <w:tcPr>
            <w:tcW w:w="0" w:type="auto"/>
          </w:tcPr>
          <w:p w14:paraId="5D88F588" w14:textId="77777777" w:rsidR="00EE43FE" w:rsidRPr="00555B45" w:rsidRDefault="00EE43FE" w:rsidP="00A47A96">
            <w:pPr>
              <w:pStyle w:val="TAL"/>
              <w:rPr>
                <w:sz w:val="16"/>
              </w:rPr>
            </w:pPr>
            <w:r>
              <w:rPr>
                <w:sz w:val="16"/>
              </w:rPr>
              <w:t>ROHDE &amp; SCHWARZ</w:t>
            </w:r>
          </w:p>
        </w:tc>
        <w:tc>
          <w:tcPr>
            <w:tcW w:w="0" w:type="auto"/>
          </w:tcPr>
          <w:p w14:paraId="6A40417D" w14:textId="77777777" w:rsidR="00EE43FE" w:rsidRPr="00555B45" w:rsidRDefault="00EE43FE" w:rsidP="00A47A96">
            <w:pPr>
              <w:pStyle w:val="TAL"/>
              <w:rPr>
                <w:sz w:val="16"/>
              </w:rPr>
            </w:pPr>
            <w:r>
              <w:rPr>
                <w:sz w:val="16"/>
              </w:rPr>
              <w:t>34.229-5</w:t>
            </w:r>
          </w:p>
        </w:tc>
        <w:tc>
          <w:tcPr>
            <w:tcW w:w="0" w:type="auto"/>
          </w:tcPr>
          <w:p w14:paraId="3E1D4582" w14:textId="77777777" w:rsidR="00EE43FE" w:rsidRPr="00555B45" w:rsidRDefault="00EE43FE" w:rsidP="00A47A96">
            <w:pPr>
              <w:pStyle w:val="TAL"/>
              <w:rPr>
                <w:sz w:val="16"/>
              </w:rPr>
            </w:pPr>
            <w:r>
              <w:rPr>
                <w:sz w:val="16"/>
              </w:rPr>
              <w:t>0481</w:t>
            </w:r>
          </w:p>
        </w:tc>
        <w:tc>
          <w:tcPr>
            <w:tcW w:w="0" w:type="auto"/>
          </w:tcPr>
          <w:p w14:paraId="040051B0" w14:textId="77777777" w:rsidR="00EE43FE" w:rsidRPr="00555B45" w:rsidRDefault="00EE43FE" w:rsidP="00A47A96">
            <w:pPr>
              <w:pStyle w:val="TAR"/>
              <w:rPr>
                <w:sz w:val="16"/>
              </w:rPr>
            </w:pPr>
            <w:r>
              <w:rPr>
                <w:sz w:val="16"/>
              </w:rPr>
              <w:t>1</w:t>
            </w:r>
          </w:p>
        </w:tc>
        <w:tc>
          <w:tcPr>
            <w:tcW w:w="0" w:type="auto"/>
          </w:tcPr>
          <w:p w14:paraId="1B4A8F07" w14:textId="77777777" w:rsidR="00EE43FE" w:rsidRPr="00555B45" w:rsidRDefault="00EE43FE" w:rsidP="00A47A96">
            <w:pPr>
              <w:pStyle w:val="TAL"/>
              <w:rPr>
                <w:sz w:val="16"/>
              </w:rPr>
            </w:pPr>
            <w:r>
              <w:rPr>
                <w:sz w:val="16"/>
              </w:rPr>
              <w:t>Rel-16</w:t>
            </w:r>
          </w:p>
        </w:tc>
        <w:tc>
          <w:tcPr>
            <w:tcW w:w="0" w:type="auto"/>
          </w:tcPr>
          <w:p w14:paraId="165DBAF7" w14:textId="77777777" w:rsidR="00EE43FE" w:rsidRPr="00555B45" w:rsidRDefault="00EE43FE" w:rsidP="00A47A96">
            <w:pPr>
              <w:pStyle w:val="TAL"/>
              <w:rPr>
                <w:sz w:val="16"/>
              </w:rPr>
            </w:pPr>
            <w:r>
              <w:rPr>
                <w:sz w:val="16"/>
              </w:rPr>
              <w:t>F</w:t>
            </w:r>
          </w:p>
        </w:tc>
        <w:tc>
          <w:tcPr>
            <w:tcW w:w="0" w:type="auto"/>
          </w:tcPr>
          <w:p w14:paraId="24DA4AC8" w14:textId="77777777" w:rsidR="00EE43FE" w:rsidRPr="00555B45" w:rsidRDefault="00EE43FE" w:rsidP="00A47A96">
            <w:pPr>
              <w:pStyle w:val="TAL"/>
              <w:rPr>
                <w:sz w:val="16"/>
              </w:rPr>
            </w:pPr>
            <w:r>
              <w:rPr>
                <w:sz w:val="16"/>
              </w:rPr>
              <w:t>TEI15_Test, 5GS_NR_LTE-UEConTest</w:t>
            </w:r>
          </w:p>
        </w:tc>
        <w:tc>
          <w:tcPr>
            <w:tcW w:w="0" w:type="auto"/>
          </w:tcPr>
          <w:p w14:paraId="6573A535" w14:textId="77777777" w:rsidR="00EE43FE" w:rsidRPr="00555B45" w:rsidRDefault="00EE43FE" w:rsidP="00A47A96">
            <w:pPr>
              <w:pStyle w:val="TAL"/>
              <w:rPr>
                <w:sz w:val="16"/>
              </w:rPr>
            </w:pPr>
            <w:r>
              <w:rPr>
                <w:sz w:val="16"/>
              </w:rPr>
              <w:t>agreed</w:t>
            </w:r>
          </w:p>
        </w:tc>
      </w:tr>
      <w:tr w:rsidR="00EE43FE" w14:paraId="79509728" w14:textId="77777777" w:rsidTr="00A47A96">
        <w:tc>
          <w:tcPr>
            <w:tcW w:w="0" w:type="auto"/>
          </w:tcPr>
          <w:p w14:paraId="2F93A5E5" w14:textId="77777777" w:rsidR="00EE43FE" w:rsidRPr="00555B45" w:rsidRDefault="00EE43FE" w:rsidP="00A47A96">
            <w:pPr>
              <w:pStyle w:val="TAL"/>
              <w:rPr>
                <w:sz w:val="16"/>
              </w:rPr>
            </w:pPr>
            <w:r>
              <w:rPr>
                <w:sz w:val="16"/>
              </w:rPr>
              <w:t>R5-226565</w:t>
            </w:r>
          </w:p>
        </w:tc>
        <w:tc>
          <w:tcPr>
            <w:tcW w:w="0" w:type="auto"/>
          </w:tcPr>
          <w:p w14:paraId="4E5010B7" w14:textId="77777777" w:rsidR="00EE43FE" w:rsidRPr="00555B45" w:rsidRDefault="00EE43FE" w:rsidP="00A47A96">
            <w:pPr>
              <w:pStyle w:val="TAL"/>
              <w:rPr>
                <w:sz w:val="16"/>
              </w:rPr>
            </w:pPr>
            <w:r>
              <w:rPr>
                <w:sz w:val="16"/>
              </w:rPr>
              <w:t>Correction to IMS 5GS test case 10.13</w:t>
            </w:r>
          </w:p>
        </w:tc>
        <w:tc>
          <w:tcPr>
            <w:tcW w:w="0" w:type="auto"/>
          </w:tcPr>
          <w:p w14:paraId="709E241B" w14:textId="77777777" w:rsidR="00EE43FE" w:rsidRPr="00555B45" w:rsidRDefault="00EE43FE" w:rsidP="00A47A96">
            <w:pPr>
              <w:pStyle w:val="TAL"/>
              <w:rPr>
                <w:sz w:val="16"/>
              </w:rPr>
            </w:pPr>
            <w:r>
              <w:rPr>
                <w:sz w:val="16"/>
              </w:rPr>
              <w:t>Qualcomm CDMA Technologies, ROHDE &amp; SCHWARZ</w:t>
            </w:r>
          </w:p>
        </w:tc>
        <w:tc>
          <w:tcPr>
            <w:tcW w:w="0" w:type="auto"/>
          </w:tcPr>
          <w:p w14:paraId="7DDC01A9" w14:textId="77777777" w:rsidR="00EE43FE" w:rsidRPr="00555B45" w:rsidRDefault="00EE43FE" w:rsidP="00A47A96">
            <w:pPr>
              <w:pStyle w:val="TAL"/>
              <w:rPr>
                <w:sz w:val="16"/>
              </w:rPr>
            </w:pPr>
            <w:r>
              <w:rPr>
                <w:sz w:val="16"/>
              </w:rPr>
              <w:t>34.229-5</w:t>
            </w:r>
          </w:p>
        </w:tc>
        <w:tc>
          <w:tcPr>
            <w:tcW w:w="0" w:type="auto"/>
          </w:tcPr>
          <w:p w14:paraId="7C38B949" w14:textId="77777777" w:rsidR="00EE43FE" w:rsidRPr="00555B45" w:rsidRDefault="00EE43FE" w:rsidP="00A47A96">
            <w:pPr>
              <w:pStyle w:val="TAL"/>
              <w:rPr>
                <w:sz w:val="16"/>
              </w:rPr>
            </w:pPr>
            <w:r>
              <w:rPr>
                <w:sz w:val="16"/>
              </w:rPr>
              <w:t>0482</w:t>
            </w:r>
          </w:p>
        </w:tc>
        <w:tc>
          <w:tcPr>
            <w:tcW w:w="0" w:type="auto"/>
          </w:tcPr>
          <w:p w14:paraId="27292054" w14:textId="77777777" w:rsidR="00EE43FE" w:rsidRPr="00555B45" w:rsidRDefault="00EE43FE" w:rsidP="00A47A96">
            <w:pPr>
              <w:pStyle w:val="TAR"/>
              <w:rPr>
                <w:sz w:val="16"/>
              </w:rPr>
            </w:pPr>
            <w:r>
              <w:rPr>
                <w:sz w:val="16"/>
              </w:rPr>
              <w:t>-</w:t>
            </w:r>
          </w:p>
        </w:tc>
        <w:tc>
          <w:tcPr>
            <w:tcW w:w="0" w:type="auto"/>
          </w:tcPr>
          <w:p w14:paraId="6FCA0543" w14:textId="77777777" w:rsidR="00EE43FE" w:rsidRPr="00555B45" w:rsidRDefault="00EE43FE" w:rsidP="00A47A96">
            <w:pPr>
              <w:pStyle w:val="TAL"/>
              <w:rPr>
                <w:sz w:val="16"/>
              </w:rPr>
            </w:pPr>
            <w:r>
              <w:rPr>
                <w:sz w:val="16"/>
              </w:rPr>
              <w:t>Rel-16</w:t>
            </w:r>
          </w:p>
        </w:tc>
        <w:tc>
          <w:tcPr>
            <w:tcW w:w="0" w:type="auto"/>
          </w:tcPr>
          <w:p w14:paraId="3438D7DF" w14:textId="77777777" w:rsidR="00EE43FE" w:rsidRPr="00555B45" w:rsidRDefault="00EE43FE" w:rsidP="00A47A96">
            <w:pPr>
              <w:pStyle w:val="TAL"/>
              <w:rPr>
                <w:sz w:val="16"/>
              </w:rPr>
            </w:pPr>
            <w:r>
              <w:rPr>
                <w:sz w:val="16"/>
              </w:rPr>
              <w:t>F</w:t>
            </w:r>
          </w:p>
        </w:tc>
        <w:tc>
          <w:tcPr>
            <w:tcW w:w="0" w:type="auto"/>
          </w:tcPr>
          <w:p w14:paraId="03BE5BA9" w14:textId="77777777" w:rsidR="00EE43FE" w:rsidRPr="00555B45" w:rsidRDefault="00EE43FE" w:rsidP="00A47A96">
            <w:pPr>
              <w:pStyle w:val="TAL"/>
              <w:rPr>
                <w:sz w:val="16"/>
              </w:rPr>
            </w:pPr>
            <w:r>
              <w:rPr>
                <w:sz w:val="16"/>
              </w:rPr>
              <w:t>TEI15_Test, 5GS_NR_LTE-UEConTest</w:t>
            </w:r>
          </w:p>
        </w:tc>
        <w:tc>
          <w:tcPr>
            <w:tcW w:w="0" w:type="auto"/>
          </w:tcPr>
          <w:p w14:paraId="38CF071C" w14:textId="77777777" w:rsidR="00EE43FE" w:rsidRPr="00555B45" w:rsidRDefault="00EE43FE" w:rsidP="00A47A96">
            <w:pPr>
              <w:pStyle w:val="TAL"/>
              <w:rPr>
                <w:sz w:val="16"/>
              </w:rPr>
            </w:pPr>
            <w:r>
              <w:rPr>
                <w:sz w:val="16"/>
              </w:rPr>
              <w:t>revised</w:t>
            </w:r>
          </w:p>
        </w:tc>
      </w:tr>
      <w:tr w:rsidR="00EE43FE" w14:paraId="65B6D27E" w14:textId="77777777" w:rsidTr="00A47A96">
        <w:tc>
          <w:tcPr>
            <w:tcW w:w="0" w:type="auto"/>
          </w:tcPr>
          <w:p w14:paraId="23C3DF81" w14:textId="77777777" w:rsidR="00EE43FE" w:rsidRPr="00555B45" w:rsidRDefault="00EE43FE" w:rsidP="00A47A96">
            <w:pPr>
              <w:pStyle w:val="TAL"/>
              <w:rPr>
                <w:sz w:val="16"/>
              </w:rPr>
            </w:pPr>
            <w:r>
              <w:rPr>
                <w:sz w:val="16"/>
              </w:rPr>
              <w:t>R5-227485</w:t>
            </w:r>
          </w:p>
        </w:tc>
        <w:tc>
          <w:tcPr>
            <w:tcW w:w="0" w:type="auto"/>
          </w:tcPr>
          <w:p w14:paraId="2C622903" w14:textId="77777777" w:rsidR="00EE43FE" w:rsidRPr="00555B45" w:rsidRDefault="00EE43FE" w:rsidP="00A47A96">
            <w:pPr>
              <w:pStyle w:val="TAL"/>
              <w:rPr>
                <w:sz w:val="16"/>
              </w:rPr>
            </w:pPr>
            <w:r>
              <w:rPr>
                <w:sz w:val="16"/>
              </w:rPr>
              <w:t>Correction to IMS 5GS test case 10.13</w:t>
            </w:r>
          </w:p>
        </w:tc>
        <w:tc>
          <w:tcPr>
            <w:tcW w:w="0" w:type="auto"/>
          </w:tcPr>
          <w:p w14:paraId="4CCC2710" w14:textId="77777777" w:rsidR="00EE43FE" w:rsidRPr="00555B45" w:rsidRDefault="00EE43FE" w:rsidP="00A47A96">
            <w:pPr>
              <w:pStyle w:val="TAL"/>
              <w:rPr>
                <w:sz w:val="16"/>
              </w:rPr>
            </w:pPr>
            <w:r>
              <w:rPr>
                <w:sz w:val="16"/>
              </w:rPr>
              <w:t>Qualcomm CDMA Technologies, ROHDE &amp; SCHWARZ</w:t>
            </w:r>
          </w:p>
        </w:tc>
        <w:tc>
          <w:tcPr>
            <w:tcW w:w="0" w:type="auto"/>
          </w:tcPr>
          <w:p w14:paraId="4F037BE2" w14:textId="77777777" w:rsidR="00EE43FE" w:rsidRPr="00555B45" w:rsidRDefault="00EE43FE" w:rsidP="00A47A96">
            <w:pPr>
              <w:pStyle w:val="TAL"/>
              <w:rPr>
                <w:sz w:val="16"/>
              </w:rPr>
            </w:pPr>
            <w:r>
              <w:rPr>
                <w:sz w:val="16"/>
              </w:rPr>
              <w:t>34.229-5</w:t>
            </w:r>
          </w:p>
        </w:tc>
        <w:tc>
          <w:tcPr>
            <w:tcW w:w="0" w:type="auto"/>
          </w:tcPr>
          <w:p w14:paraId="53B47C98" w14:textId="77777777" w:rsidR="00EE43FE" w:rsidRPr="00555B45" w:rsidRDefault="00EE43FE" w:rsidP="00A47A96">
            <w:pPr>
              <w:pStyle w:val="TAL"/>
              <w:rPr>
                <w:sz w:val="16"/>
              </w:rPr>
            </w:pPr>
            <w:r>
              <w:rPr>
                <w:sz w:val="16"/>
              </w:rPr>
              <w:t>0482</w:t>
            </w:r>
          </w:p>
        </w:tc>
        <w:tc>
          <w:tcPr>
            <w:tcW w:w="0" w:type="auto"/>
          </w:tcPr>
          <w:p w14:paraId="4E1CB7D9" w14:textId="77777777" w:rsidR="00EE43FE" w:rsidRPr="00555B45" w:rsidRDefault="00EE43FE" w:rsidP="00A47A96">
            <w:pPr>
              <w:pStyle w:val="TAR"/>
              <w:rPr>
                <w:sz w:val="16"/>
              </w:rPr>
            </w:pPr>
            <w:r>
              <w:rPr>
                <w:sz w:val="16"/>
              </w:rPr>
              <w:t>1</w:t>
            </w:r>
          </w:p>
        </w:tc>
        <w:tc>
          <w:tcPr>
            <w:tcW w:w="0" w:type="auto"/>
          </w:tcPr>
          <w:p w14:paraId="3EC5D780" w14:textId="77777777" w:rsidR="00EE43FE" w:rsidRPr="00555B45" w:rsidRDefault="00EE43FE" w:rsidP="00A47A96">
            <w:pPr>
              <w:pStyle w:val="TAL"/>
              <w:rPr>
                <w:sz w:val="16"/>
              </w:rPr>
            </w:pPr>
            <w:r>
              <w:rPr>
                <w:sz w:val="16"/>
              </w:rPr>
              <w:t>Rel-16</w:t>
            </w:r>
          </w:p>
        </w:tc>
        <w:tc>
          <w:tcPr>
            <w:tcW w:w="0" w:type="auto"/>
          </w:tcPr>
          <w:p w14:paraId="46E910E8" w14:textId="77777777" w:rsidR="00EE43FE" w:rsidRPr="00555B45" w:rsidRDefault="00EE43FE" w:rsidP="00A47A96">
            <w:pPr>
              <w:pStyle w:val="TAL"/>
              <w:rPr>
                <w:sz w:val="16"/>
              </w:rPr>
            </w:pPr>
            <w:r>
              <w:rPr>
                <w:sz w:val="16"/>
              </w:rPr>
              <w:t>F</w:t>
            </w:r>
          </w:p>
        </w:tc>
        <w:tc>
          <w:tcPr>
            <w:tcW w:w="0" w:type="auto"/>
          </w:tcPr>
          <w:p w14:paraId="763A7217" w14:textId="77777777" w:rsidR="00EE43FE" w:rsidRPr="00555B45" w:rsidRDefault="00EE43FE" w:rsidP="00A47A96">
            <w:pPr>
              <w:pStyle w:val="TAL"/>
              <w:rPr>
                <w:sz w:val="16"/>
              </w:rPr>
            </w:pPr>
            <w:r>
              <w:rPr>
                <w:sz w:val="16"/>
              </w:rPr>
              <w:t>TEI15_Test, 5GS_NR_LTE-UEConTest</w:t>
            </w:r>
          </w:p>
        </w:tc>
        <w:tc>
          <w:tcPr>
            <w:tcW w:w="0" w:type="auto"/>
          </w:tcPr>
          <w:p w14:paraId="3B37C614" w14:textId="77777777" w:rsidR="00EE43FE" w:rsidRPr="00555B45" w:rsidRDefault="00EE43FE" w:rsidP="00A47A96">
            <w:pPr>
              <w:pStyle w:val="TAL"/>
              <w:rPr>
                <w:sz w:val="16"/>
              </w:rPr>
            </w:pPr>
            <w:r>
              <w:rPr>
                <w:sz w:val="16"/>
              </w:rPr>
              <w:t>agreed</w:t>
            </w:r>
          </w:p>
        </w:tc>
      </w:tr>
      <w:tr w:rsidR="00EE43FE" w14:paraId="1272764E" w14:textId="77777777" w:rsidTr="00A47A96">
        <w:tc>
          <w:tcPr>
            <w:tcW w:w="0" w:type="auto"/>
          </w:tcPr>
          <w:p w14:paraId="31B614D3" w14:textId="77777777" w:rsidR="00EE43FE" w:rsidRPr="00555B45" w:rsidRDefault="00EE43FE" w:rsidP="00A47A96">
            <w:pPr>
              <w:pStyle w:val="TAL"/>
              <w:rPr>
                <w:sz w:val="16"/>
              </w:rPr>
            </w:pPr>
            <w:r>
              <w:rPr>
                <w:sz w:val="16"/>
              </w:rPr>
              <w:t>R5-226609</w:t>
            </w:r>
          </w:p>
        </w:tc>
        <w:tc>
          <w:tcPr>
            <w:tcW w:w="0" w:type="auto"/>
          </w:tcPr>
          <w:p w14:paraId="3149AF74" w14:textId="77777777" w:rsidR="00EE43FE" w:rsidRPr="00555B45" w:rsidRDefault="00EE43FE" w:rsidP="00A47A96">
            <w:pPr>
              <w:pStyle w:val="TAL"/>
              <w:rPr>
                <w:sz w:val="16"/>
              </w:rPr>
            </w:pPr>
            <w:r>
              <w:rPr>
                <w:sz w:val="16"/>
              </w:rPr>
              <w:t>Correction to IMS 5GS Call Control test case 7.21</w:t>
            </w:r>
          </w:p>
        </w:tc>
        <w:tc>
          <w:tcPr>
            <w:tcW w:w="0" w:type="auto"/>
          </w:tcPr>
          <w:p w14:paraId="72DCD5F2" w14:textId="77777777" w:rsidR="00EE43FE" w:rsidRPr="00555B45" w:rsidRDefault="00EE43FE" w:rsidP="00A47A96">
            <w:pPr>
              <w:pStyle w:val="TAL"/>
              <w:rPr>
                <w:sz w:val="16"/>
              </w:rPr>
            </w:pPr>
            <w:r>
              <w:rPr>
                <w:sz w:val="16"/>
              </w:rPr>
              <w:t>Keysight Technologies UK, Qualcomm</w:t>
            </w:r>
          </w:p>
        </w:tc>
        <w:tc>
          <w:tcPr>
            <w:tcW w:w="0" w:type="auto"/>
          </w:tcPr>
          <w:p w14:paraId="1D0898D5" w14:textId="77777777" w:rsidR="00EE43FE" w:rsidRPr="00555B45" w:rsidRDefault="00EE43FE" w:rsidP="00A47A96">
            <w:pPr>
              <w:pStyle w:val="TAL"/>
              <w:rPr>
                <w:sz w:val="16"/>
              </w:rPr>
            </w:pPr>
            <w:r>
              <w:rPr>
                <w:sz w:val="16"/>
              </w:rPr>
              <w:t>34.229-5</w:t>
            </w:r>
          </w:p>
        </w:tc>
        <w:tc>
          <w:tcPr>
            <w:tcW w:w="0" w:type="auto"/>
          </w:tcPr>
          <w:p w14:paraId="6DDBD6DA" w14:textId="77777777" w:rsidR="00EE43FE" w:rsidRPr="00555B45" w:rsidRDefault="00EE43FE" w:rsidP="00A47A96">
            <w:pPr>
              <w:pStyle w:val="TAL"/>
              <w:rPr>
                <w:sz w:val="16"/>
              </w:rPr>
            </w:pPr>
            <w:r>
              <w:rPr>
                <w:sz w:val="16"/>
              </w:rPr>
              <w:t>0483</w:t>
            </w:r>
          </w:p>
        </w:tc>
        <w:tc>
          <w:tcPr>
            <w:tcW w:w="0" w:type="auto"/>
          </w:tcPr>
          <w:p w14:paraId="25CE613B" w14:textId="77777777" w:rsidR="00EE43FE" w:rsidRPr="00555B45" w:rsidRDefault="00EE43FE" w:rsidP="00A47A96">
            <w:pPr>
              <w:pStyle w:val="TAR"/>
              <w:rPr>
                <w:sz w:val="16"/>
              </w:rPr>
            </w:pPr>
            <w:r>
              <w:rPr>
                <w:sz w:val="16"/>
              </w:rPr>
              <w:t>-</w:t>
            </w:r>
          </w:p>
        </w:tc>
        <w:tc>
          <w:tcPr>
            <w:tcW w:w="0" w:type="auto"/>
          </w:tcPr>
          <w:p w14:paraId="7974EDF8" w14:textId="77777777" w:rsidR="00EE43FE" w:rsidRPr="00555B45" w:rsidRDefault="00EE43FE" w:rsidP="00A47A96">
            <w:pPr>
              <w:pStyle w:val="TAL"/>
              <w:rPr>
                <w:sz w:val="16"/>
              </w:rPr>
            </w:pPr>
            <w:r>
              <w:rPr>
                <w:sz w:val="16"/>
              </w:rPr>
              <w:t>Rel-16</w:t>
            </w:r>
          </w:p>
        </w:tc>
        <w:tc>
          <w:tcPr>
            <w:tcW w:w="0" w:type="auto"/>
          </w:tcPr>
          <w:p w14:paraId="15DA459F" w14:textId="77777777" w:rsidR="00EE43FE" w:rsidRPr="00555B45" w:rsidRDefault="00EE43FE" w:rsidP="00A47A96">
            <w:pPr>
              <w:pStyle w:val="TAL"/>
              <w:rPr>
                <w:sz w:val="16"/>
              </w:rPr>
            </w:pPr>
            <w:r>
              <w:rPr>
                <w:sz w:val="16"/>
              </w:rPr>
              <w:t>F</w:t>
            </w:r>
          </w:p>
        </w:tc>
        <w:tc>
          <w:tcPr>
            <w:tcW w:w="0" w:type="auto"/>
          </w:tcPr>
          <w:p w14:paraId="71ADA86B" w14:textId="77777777" w:rsidR="00EE43FE" w:rsidRPr="00555B45" w:rsidRDefault="00EE43FE" w:rsidP="00A47A96">
            <w:pPr>
              <w:pStyle w:val="TAL"/>
              <w:rPr>
                <w:sz w:val="16"/>
              </w:rPr>
            </w:pPr>
            <w:r>
              <w:rPr>
                <w:sz w:val="16"/>
              </w:rPr>
              <w:t>TEI15_Test, 5GS_NR_LTE-UEConTest</w:t>
            </w:r>
          </w:p>
        </w:tc>
        <w:tc>
          <w:tcPr>
            <w:tcW w:w="0" w:type="auto"/>
          </w:tcPr>
          <w:p w14:paraId="2E2311E6" w14:textId="77777777" w:rsidR="00EE43FE" w:rsidRPr="00555B45" w:rsidRDefault="00EE43FE" w:rsidP="00A47A96">
            <w:pPr>
              <w:pStyle w:val="TAL"/>
              <w:rPr>
                <w:sz w:val="16"/>
              </w:rPr>
            </w:pPr>
            <w:r>
              <w:rPr>
                <w:sz w:val="16"/>
              </w:rPr>
              <w:t>agreed</w:t>
            </w:r>
          </w:p>
        </w:tc>
      </w:tr>
      <w:tr w:rsidR="00EE43FE" w14:paraId="050F7E80" w14:textId="77777777" w:rsidTr="00A47A96">
        <w:tc>
          <w:tcPr>
            <w:tcW w:w="0" w:type="auto"/>
          </w:tcPr>
          <w:p w14:paraId="4C314854" w14:textId="77777777" w:rsidR="00EE43FE" w:rsidRPr="00555B45" w:rsidRDefault="00EE43FE" w:rsidP="00A47A96">
            <w:pPr>
              <w:pStyle w:val="TAL"/>
              <w:rPr>
                <w:sz w:val="16"/>
              </w:rPr>
            </w:pPr>
            <w:r>
              <w:rPr>
                <w:sz w:val="16"/>
              </w:rPr>
              <w:t>R5-226611</w:t>
            </w:r>
          </w:p>
        </w:tc>
        <w:tc>
          <w:tcPr>
            <w:tcW w:w="0" w:type="auto"/>
          </w:tcPr>
          <w:p w14:paraId="19B0AEFC" w14:textId="77777777" w:rsidR="00EE43FE" w:rsidRPr="00555B45" w:rsidRDefault="00EE43FE" w:rsidP="00A47A96">
            <w:pPr>
              <w:pStyle w:val="TAL"/>
              <w:rPr>
                <w:sz w:val="16"/>
              </w:rPr>
            </w:pPr>
            <w:r>
              <w:rPr>
                <w:sz w:val="16"/>
              </w:rPr>
              <w:t>Correction to annexures A.20 and A.26</w:t>
            </w:r>
          </w:p>
        </w:tc>
        <w:tc>
          <w:tcPr>
            <w:tcW w:w="0" w:type="auto"/>
          </w:tcPr>
          <w:p w14:paraId="2A35C5AD" w14:textId="77777777" w:rsidR="00EE43FE" w:rsidRPr="00555B45" w:rsidRDefault="00EE43FE" w:rsidP="00A47A96">
            <w:pPr>
              <w:pStyle w:val="TAL"/>
              <w:rPr>
                <w:sz w:val="16"/>
              </w:rPr>
            </w:pPr>
            <w:r>
              <w:rPr>
                <w:sz w:val="16"/>
              </w:rPr>
              <w:t>Keysight Technologies UK</w:t>
            </w:r>
          </w:p>
        </w:tc>
        <w:tc>
          <w:tcPr>
            <w:tcW w:w="0" w:type="auto"/>
          </w:tcPr>
          <w:p w14:paraId="6BED464D" w14:textId="77777777" w:rsidR="00EE43FE" w:rsidRPr="00555B45" w:rsidRDefault="00EE43FE" w:rsidP="00A47A96">
            <w:pPr>
              <w:pStyle w:val="TAL"/>
              <w:rPr>
                <w:sz w:val="16"/>
              </w:rPr>
            </w:pPr>
            <w:r>
              <w:rPr>
                <w:sz w:val="16"/>
              </w:rPr>
              <w:t>34.229-5</w:t>
            </w:r>
          </w:p>
        </w:tc>
        <w:tc>
          <w:tcPr>
            <w:tcW w:w="0" w:type="auto"/>
          </w:tcPr>
          <w:p w14:paraId="08AEEA9E" w14:textId="77777777" w:rsidR="00EE43FE" w:rsidRPr="00555B45" w:rsidRDefault="00EE43FE" w:rsidP="00A47A96">
            <w:pPr>
              <w:pStyle w:val="TAL"/>
              <w:rPr>
                <w:sz w:val="16"/>
              </w:rPr>
            </w:pPr>
            <w:r>
              <w:rPr>
                <w:sz w:val="16"/>
              </w:rPr>
              <w:t>0484</w:t>
            </w:r>
          </w:p>
        </w:tc>
        <w:tc>
          <w:tcPr>
            <w:tcW w:w="0" w:type="auto"/>
          </w:tcPr>
          <w:p w14:paraId="396B5F94" w14:textId="77777777" w:rsidR="00EE43FE" w:rsidRPr="00555B45" w:rsidRDefault="00EE43FE" w:rsidP="00A47A96">
            <w:pPr>
              <w:pStyle w:val="TAR"/>
              <w:rPr>
                <w:sz w:val="16"/>
              </w:rPr>
            </w:pPr>
            <w:r>
              <w:rPr>
                <w:sz w:val="16"/>
              </w:rPr>
              <w:t>-</w:t>
            </w:r>
          </w:p>
        </w:tc>
        <w:tc>
          <w:tcPr>
            <w:tcW w:w="0" w:type="auto"/>
          </w:tcPr>
          <w:p w14:paraId="673E82BC" w14:textId="77777777" w:rsidR="00EE43FE" w:rsidRPr="00555B45" w:rsidRDefault="00EE43FE" w:rsidP="00A47A96">
            <w:pPr>
              <w:pStyle w:val="TAL"/>
              <w:rPr>
                <w:sz w:val="16"/>
              </w:rPr>
            </w:pPr>
            <w:r>
              <w:rPr>
                <w:sz w:val="16"/>
              </w:rPr>
              <w:t>Rel-16</w:t>
            </w:r>
          </w:p>
        </w:tc>
        <w:tc>
          <w:tcPr>
            <w:tcW w:w="0" w:type="auto"/>
          </w:tcPr>
          <w:p w14:paraId="642A5B8F" w14:textId="77777777" w:rsidR="00EE43FE" w:rsidRPr="00555B45" w:rsidRDefault="00EE43FE" w:rsidP="00A47A96">
            <w:pPr>
              <w:pStyle w:val="TAL"/>
              <w:rPr>
                <w:sz w:val="16"/>
              </w:rPr>
            </w:pPr>
            <w:r>
              <w:rPr>
                <w:sz w:val="16"/>
              </w:rPr>
              <w:t>F</w:t>
            </w:r>
          </w:p>
        </w:tc>
        <w:tc>
          <w:tcPr>
            <w:tcW w:w="0" w:type="auto"/>
          </w:tcPr>
          <w:p w14:paraId="4807610E" w14:textId="77777777" w:rsidR="00EE43FE" w:rsidRPr="00555B45" w:rsidRDefault="00EE43FE" w:rsidP="00A47A96">
            <w:pPr>
              <w:pStyle w:val="TAL"/>
              <w:rPr>
                <w:sz w:val="16"/>
              </w:rPr>
            </w:pPr>
            <w:r>
              <w:rPr>
                <w:sz w:val="16"/>
              </w:rPr>
              <w:t>TEI15_Test, 5GS_NR_LTE-UEConTest</w:t>
            </w:r>
          </w:p>
        </w:tc>
        <w:tc>
          <w:tcPr>
            <w:tcW w:w="0" w:type="auto"/>
          </w:tcPr>
          <w:p w14:paraId="5E232356" w14:textId="77777777" w:rsidR="00EE43FE" w:rsidRPr="00555B45" w:rsidRDefault="00EE43FE" w:rsidP="00A47A96">
            <w:pPr>
              <w:pStyle w:val="TAL"/>
              <w:rPr>
                <w:sz w:val="16"/>
              </w:rPr>
            </w:pPr>
            <w:r>
              <w:rPr>
                <w:sz w:val="16"/>
              </w:rPr>
              <w:t>agreed</w:t>
            </w:r>
          </w:p>
        </w:tc>
      </w:tr>
      <w:tr w:rsidR="00EE43FE" w14:paraId="6D65EF88" w14:textId="77777777" w:rsidTr="00A47A96">
        <w:tc>
          <w:tcPr>
            <w:tcW w:w="0" w:type="auto"/>
          </w:tcPr>
          <w:p w14:paraId="3E74A953" w14:textId="77777777" w:rsidR="00EE43FE" w:rsidRPr="00555B45" w:rsidRDefault="00EE43FE" w:rsidP="00A47A96">
            <w:pPr>
              <w:pStyle w:val="TAL"/>
              <w:rPr>
                <w:sz w:val="16"/>
              </w:rPr>
            </w:pPr>
            <w:r>
              <w:rPr>
                <w:sz w:val="16"/>
              </w:rPr>
              <w:t>R5-226612</w:t>
            </w:r>
          </w:p>
        </w:tc>
        <w:tc>
          <w:tcPr>
            <w:tcW w:w="0" w:type="auto"/>
          </w:tcPr>
          <w:p w14:paraId="1C90B12B" w14:textId="77777777" w:rsidR="00EE43FE" w:rsidRPr="00555B45" w:rsidRDefault="00EE43FE" w:rsidP="00A47A96">
            <w:pPr>
              <w:pStyle w:val="TAL"/>
              <w:rPr>
                <w:sz w:val="16"/>
              </w:rPr>
            </w:pPr>
            <w:r>
              <w:rPr>
                <w:sz w:val="16"/>
              </w:rPr>
              <w:t>Correction to annexure A.19 for MTSI conference creation</w:t>
            </w:r>
          </w:p>
        </w:tc>
        <w:tc>
          <w:tcPr>
            <w:tcW w:w="0" w:type="auto"/>
          </w:tcPr>
          <w:p w14:paraId="75E97431" w14:textId="77777777" w:rsidR="00EE43FE" w:rsidRPr="00555B45" w:rsidRDefault="00EE43FE" w:rsidP="00A47A96">
            <w:pPr>
              <w:pStyle w:val="TAL"/>
              <w:rPr>
                <w:sz w:val="16"/>
              </w:rPr>
            </w:pPr>
            <w:r>
              <w:rPr>
                <w:sz w:val="16"/>
              </w:rPr>
              <w:t>Keysight Technologies UK</w:t>
            </w:r>
          </w:p>
        </w:tc>
        <w:tc>
          <w:tcPr>
            <w:tcW w:w="0" w:type="auto"/>
          </w:tcPr>
          <w:p w14:paraId="181B7723" w14:textId="77777777" w:rsidR="00EE43FE" w:rsidRPr="00555B45" w:rsidRDefault="00EE43FE" w:rsidP="00A47A96">
            <w:pPr>
              <w:pStyle w:val="TAL"/>
              <w:rPr>
                <w:sz w:val="16"/>
              </w:rPr>
            </w:pPr>
            <w:r>
              <w:rPr>
                <w:sz w:val="16"/>
              </w:rPr>
              <w:t>34.229-5</w:t>
            </w:r>
          </w:p>
        </w:tc>
        <w:tc>
          <w:tcPr>
            <w:tcW w:w="0" w:type="auto"/>
          </w:tcPr>
          <w:p w14:paraId="70B62C97" w14:textId="77777777" w:rsidR="00EE43FE" w:rsidRPr="00555B45" w:rsidRDefault="00EE43FE" w:rsidP="00A47A96">
            <w:pPr>
              <w:pStyle w:val="TAL"/>
              <w:rPr>
                <w:sz w:val="16"/>
              </w:rPr>
            </w:pPr>
            <w:r>
              <w:rPr>
                <w:sz w:val="16"/>
              </w:rPr>
              <w:t>0485</w:t>
            </w:r>
          </w:p>
        </w:tc>
        <w:tc>
          <w:tcPr>
            <w:tcW w:w="0" w:type="auto"/>
          </w:tcPr>
          <w:p w14:paraId="17D98383" w14:textId="77777777" w:rsidR="00EE43FE" w:rsidRPr="00555B45" w:rsidRDefault="00EE43FE" w:rsidP="00A47A96">
            <w:pPr>
              <w:pStyle w:val="TAR"/>
              <w:rPr>
                <w:sz w:val="16"/>
              </w:rPr>
            </w:pPr>
            <w:r>
              <w:rPr>
                <w:sz w:val="16"/>
              </w:rPr>
              <w:t>-</w:t>
            </w:r>
          </w:p>
        </w:tc>
        <w:tc>
          <w:tcPr>
            <w:tcW w:w="0" w:type="auto"/>
          </w:tcPr>
          <w:p w14:paraId="0E96E660" w14:textId="77777777" w:rsidR="00EE43FE" w:rsidRPr="00555B45" w:rsidRDefault="00EE43FE" w:rsidP="00A47A96">
            <w:pPr>
              <w:pStyle w:val="TAL"/>
              <w:rPr>
                <w:sz w:val="16"/>
              </w:rPr>
            </w:pPr>
            <w:r>
              <w:rPr>
                <w:sz w:val="16"/>
              </w:rPr>
              <w:t>Rel-16</w:t>
            </w:r>
          </w:p>
        </w:tc>
        <w:tc>
          <w:tcPr>
            <w:tcW w:w="0" w:type="auto"/>
          </w:tcPr>
          <w:p w14:paraId="4E10A3AD" w14:textId="77777777" w:rsidR="00EE43FE" w:rsidRPr="00555B45" w:rsidRDefault="00EE43FE" w:rsidP="00A47A96">
            <w:pPr>
              <w:pStyle w:val="TAL"/>
              <w:rPr>
                <w:sz w:val="16"/>
              </w:rPr>
            </w:pPr>
            <w:r>
              <w:rPr>
                <w:sz w:val="16"/>
              </w:rPr>
              <w:t>F</w:t>
            </w:r>
          </w:p>
        </w:tc>
        <w:tc>
          <w:tcPr>
            <w:tcW w:w="0" w:type="auto"/>
          </w:tcPr>
          <w:p w14:paraId="6F640387" w14:textId="77777777" w:rsidR="00EE43FE" w:rsidRPr="00555B45" w:rsidRDefault="00EE43FE" w:rsidP="00A47A96">
            <w:pPr>
              <w:pStyle w:val="TAL"/>
              <w:rPr>
                <w:sz w:val="16"/>
              </w:rPr>
            </w:pPr>
            <w:r>
              <w:rPr>
                <w:sz w:val="16"/>
              </w:rPr>
              <w:t>TEI15_Test, 5GS_NR_LTE-UEConTest</w:t>
            </w:r>
          </w:p>
        </w:tc>
        <w:tc>
          <w:tcPr>
            <w:tcW w:w="0" w:type="auto"/>
          </w:tcPr>
          <w:p w14:paraId="6AE85085" w14:textId="77777777" w:rsidR="00EE43FE" w:rsidRPr="00555B45" w:rsidRDefault="00EE43FE" w:rsidP="00A47A96">
            <w:pPr>
              <w:pStyle w:val="TAL"/>
              <w:rPr>
                <w:sz w:val="16"/>
              </w:rPr>
            </w:pPr>
            <w:r>
              <w:rPr>
                <w:sz w:val="16"/>
              </w:rPr>
              <w:t>agreed</w:t>
            </w:r>
          </w:p>
        </w:tc>
      </w:tr>
      <w:tr w:rsidR="00EE43FE" w14:paraId="517327C5" w14:textId="77777777" w:rsidTr="00A47A96">
        <w:tc>
          <w:tcPr>
            <w:tcW w:w="0" w:type="auto"/>
          </w:tcPr>
          <w:p w14:paraId="7AA31FED" w14:textId="77777777" w:rsidR="00EE43FE" w:rsidRPr="00555B45" w:rsidRDefault="00EE43FE" w:rsidP="00A47A96">
            <w:pPr>
              <w:pStyle w:val="TAL"/>
              <w:rPr>
                <w:sz w:val="16"/>
              </w:rPr>
            </w:pPr>
            <w:r>
              <w:rPr>
                <w:sz w:val="16"/>
              </w:rPr>
              <w:t>R5-226613</w:t>
            </w:r>
          </w:p>
        </w:tc>
        <w:tc>
          <w:tcPr>
            <w:tcW w:w="0" w:type="auto"/>
          </w:tcPr>
          <w:p w14:paraId="5F0CBA1C" w14:textId="77777777" w:rsidR="00EE43FE" w:rsidRPr="00555B45" w:rsidRDefault="00EE43FE" w:rsidP="00A47A96">
            <w:pPr>
              <w:pStyle w:val="TAL"/>
              <w:rPr>
                <w:sz w:val="16"/>
              </w:rPr>
            </w:pPr>
            <w:r>
              <w:rPr>
                <w:sz w:val="16"/>
              </w:rPr>
              <w:t>Correction to annexure A.25 for Video conference creation</w:t>
            </w:r>
          </w:p>
        </w:tc>
        <w:tc>
          <w:tcPr>
            <w:tcW w:w="0" w:type="auto"/>
          </w:tcPr>
          <w:p w14:paraId="064CBD7C" w14:textId="77777777" w:rsidR="00EE43FE" w:rsidRPr="00555B45" w:rsidRDefault="00EE43FE" w:rsidP="00A47A96">
            <w:pPr>
              <w:pStyle w:val="TAL"/>
              <w:rPr>
                <w:sz w:val="16"/>
              </w:rPr>
            </w:pPr>
            <w:r>
              <w:rPr>
                <w:sz w:val="16"/>
              </w:rPr>
              <w:t>Keysight Technologies UK</w:t>
            </w:r>
          </w:p>
        </w:tc>
        <w:tc>
          <w:tcPr>
            <w:tcW w:w="0" w:type="auto"/>
          </w:tcPr>
          <w:p w14:paraId="490DF472" w14:textId="77777777" w:rsidR="00EE43FE" w:rsidRPr="00555B45" w:rsidRDefault="00EE43FE" w:rsidP="00A47A96">
            <w:pPr>
              <w:pStyle w:val="TAL"/>
              <w:rPr>
                <w:sz w:val="16"/>
              </w:rPr>
            </w:pPr>
            <w:r>
              <w:rPr>
                <w:sz w:val="16"/>
              </w:rPr>
              <w:t>34.229-5</w:t>
            </w:r>
          </w:p>
        </w:tc>
        <w:tc>
          <w:tcPr>
            <w:tcW w:w="0" w:type="auto"/>
          </w:tcPr>
          <w:p w14:paraId="37678E4F" w14:textId="77777777" w:rsidR="00EE43FE" w:rsidRPr="00555B45" w:rsidRDefault="00EE43FE" w:rsidP="00A47A96">
            <w:pPr>
              <w:pStyle w:val="TAL"/>
              <w:rPr>
                <w:sz w:val="16"/>
              </w:rPr>
            </w:pPr>
            <w:r>
              <w:rPr>
                <w:sz w:val="16"/>
              </w:rPr>
              <w:t>0486</w:t>
            </w:r>
          </w:p>
        </w:tc>
        <w:tc>
          <w:tcPr>
            <w:tcW w:w="0" w:type="auto"/>
          </w:tcPr>
          <w:p w14:paraId="1ACB3ED3" w14:textId="77777777" w:rsidR="00EE43FE" w:rsidRPr="00555B45" w:rsidRDefault="00EE43FE" w:rsidP="00A47A96">
            <w:pPr>
              <w:pStyle w:val="TAR"/>
              <w:rPr>
                <w:sz w:val="16"/>
              </w:rPr>
            </w:pPr>
            <w:r>
              <w:rPr>
                <w:sz w:val="16"/>
              </w:rPr>
              <w:t>-</w:t>
            </w:r>
          </w:p>
        </w:tc>
        <w:tc>
          <w:tcPr>
            <w:tcW w:w="0" w:type="auto"/>
          </w:tcPr>
          <w:p w14:paraId="0235DB21" w14:textId="77777777" w:rsidR="00EE43FE" w:rsidRPr="00555B45" w:rsidRDefault="00EE43FE" w:rsidP="00A47A96">
            <w:pPr>
              <w:pStyle w:val="TAL"/>
              <w:rPr>
                <w:sz w:val="16"/>
              </w:rPr>
            </w:pPr>
            <w:r>
              <w:rPr>
                <w:sz w:val="16"/>
              </w:rPr>
              <w:t>Rel-16</w:t>
            </w:r>
          </w:p>
        </w:tc>
        <w:tc>
          <w:tcPr>
            <w:tcW w:w="0" w:type="auto"/>
          </w:tcPr>
          <w:p w14:paraId="6724367C" w14:textId="77777777" w:rsidR="00EE43FE" w:rsidRPr="00555B45" w:rsidRDefault="00EE43FE" w:rsidP="00A47A96">
            <w:pPr>
              <w:pStyle w:val="TAL"/>
              <w:rPr>
                <w:sz w:val="16"/>
              </w:rPr>
            </w:pPr>
            <w:r>
              <w:rPr>
                <w:sz w:val="16"/>
              </w:rPr>
              <w:t>F</w:t>
            </w:r>
          </w:p>
        </w:tc>
        <w:tc>
          <w:tcPr>
            <w:tcW w:w="0" w:type="auto"/>
          </w:tcPr>
          <w:p w14:paraId="734B2769" w14:textId="77777777" w:rsidR="00EE43FE" w:rsidRPr="00555B45" w:rsidRDefault="00EE43FE" w:rsidP="00A47A96">
            <w:pPr>
              <w:pStyle w:val="TAL"/>
              <w:rPr>
                <w:sz w:val="16"/>
              </w:rPr>
            </w:pPr>
            <w:r>
              <w:rPr>
                <w:sz w:val="16"/>
              </w:rPr>
              <w:t>TEI15_Test, 5GS_NR_LTE-UEConTest</w:t>
            </w:r>
          </w:p>
        </w:tc>
        <w:tc>
          <w:tcPr>
            <w:tcW w:w="0" w:type="auto"/>
          </w:tcPr>
          <w:p w14:paraId="2533DB5C" w14:textId="77777777" w:rsidR="00EE43FE" w:rsidRPr="00555B45" w:rsidRDefault="00EE43FE" w:rsidP="00A47A96">
            <w:pPr>
              <w:pStyle w:val="TAL"/>
              <w:rPr>
                <w:sz w:val="16"/>
              </w:rPr>
            </w:pPr>
            <w:r>
              <w:rPr>
                <w:sz w:val="16"/>
              </w:rPr>
              <w:t>agreed</w:t>
            </w:r>
          </w:p>
        </w:tc>
      </w:tr>
      <w:tr w:rsidR="00EE43FE" w14:paraId="00C33F24" w14:textId="77777777" w:rsidTr="00A47A96">
        <w:tc>
          <w:tcPr>
            <w:tcW w:w="0" w:type="auto"/>
          </w:tcPr>
          <w:p w14:paraId="49C9981E" w14:textId="77777777" w:rsidR="00EE43FE" w:rsidRPr="00555B45" w:rsidRDefault="00EE43FE" w:rsidP="00A47A96">
            <w:pPr>
              <w:pStyle w:val="TAL"/>
              <w:rPr>
                <w:sz w:val="16"/>
              </w:rPr>
            </w:pPr>
            <w:r>
              <w:rPr>
                <w:sz w:val="16"/>
              </w:rPr>
              <w:t>R5-226614</w:t>
            </w:r>
          </w:p>
        </w:tc>
        <w:tc>
          <w:tcPr>
            <w:tcW w:w="0" w:type="auto"/>
          </w:tcPr>
          <w:p w14:paraId="55DD91C9" w14:textId="77777777" w:rsidR="00EE43FE" w:rsidRPr="00555B45" w:rsidRDefault="00EE43FE" w:rsidP="00A47A96">
            <w:pPr>
              <w:pStyle w:val="TAL"/>
              <w:rPr>
                <w:sz w:val="16"/>
              </w:rPr>
            </w:pPr>
            <w:r>
              <w:rPr>
                <w:sz w:val="16"/>
              </w:rPr>
              <w:t>Correction to IMS test case 8.34</w:t>
            </w:r>
          </w:p>
        </w:tc>
        <w:tc>
          <w:tcPr>
            <w:tcW w:w="0" w:type="auto"/>
          </w:tcPr>
          <w:p w14:paraId="302EB286" w14:textId="77777777" w:rsidR="00EE43FE" w:rsidRPr="00555B45" w:rsidRDefault="00EE43FE" w:rsidP="00A47A96">
            <w:pPr>
              <w:pStyle w:val="TAL"/>
              <w:rPr>
                <w:sz w:val="16"/>
              </w:rPr>
            </w:pPr>
            <w:r>
              <w:rPr>
                <w:sz w:val="16"/>
              </w:rPr>
              <w:t>Keysight Technologies UK, Qualcomm</w:t>
            </w:r>
          </w:p>
        </w:tc>
        <w:tc>
          <w:tcPr>
            <w:tcW w:w="0" w:type="auto"/>
          </w:tcPr>
          <w:p w14:paraId="0A8384BE" w14:textId="77777777" w:rsidR="00EE43FE" w:rsidRPr="00555B45" w:rsidRDefault="00EE43FE" w:rsidP="00A47A96">
            <w:pPr>
              <w:pStyle w:val="TAL"/>
              <w:rPr>
                <w:sz w:val="16"/>
              </w:rPr>
            </w:pPr>
            <w:r>
              <w:rPr>
                <w:sz w:val="16"/>
              </w:rPr>
              <w:t>34.229-5</w:t>
            </w:r>
          </w:p>
        </w:tc>
        <w:tc>
          <w:tcPr>
            <w:tcW w:w="0" w:type="auto"/>
          </w:tcPr>
          <w:p w14:paraId="72881A21" w14:textId="77777777" w:rsidR="00EE43FE" w:rsidRPr="00555B45" w:rsidRDefault="00EE43FE" w:rsidP="00A47A96">
            <w:pPr>
              <w:pStyle w:val="TAL"/>
              <w:rPr>
                <w:sz w:val="16"/>
              </w:rPr>
            </w:pPr>
            <w:r>
              <w:rPr>
                <w:sz w:val="16"/>
              </w:rPr>
              <w:t>0487</w:t>
            </w:r>
          </w:p>
        </w:tc>
        <w:tc>
          <w:tcPr>
            <w:tcW w:w="0" w:type="auto"/>
          </w:tcPr>
          <w:p w14:paraId="6A5F4B2A" w14:textId="77777777" w:rsidR="00EE43FE" w:rsidRPr="00555B45" w:rsidRDefault="00EE43FE" w:rsidP="00A47A96">
            <w:pPr>
              <w:pStyle w:val="TAR"/>
              <w:rPr>
                <w:sz w:val="16"/>
              </w:rPr>
            </w:pPr>
            <w:r>
              <w:rPr>
                <w:sz w:val="16"/>
              </w:rPr>
              <w:t>-</w:t>
            </w:r>
          </w:p>
        </w:tc>
        <w:tc>
          <w:tcPr>
            <w:tcW w:w="0" w:type="auto"/>
          </w:tcPr>
          <w:p w14:paraId="64D368BE" w14:textId="77777777" w:rsidR="00EE43FE" w:rsidRPr="00555B45" w:rsidRDefault="00EE43FE" w:rsidP="00A47A96">
            <w:pPr>
              <w:pStyle w:val="TAL"/>
              <w:rPr>
                <w:sz w:val="16"/>
              </w:rPr>
            </w:pPr>
            <w:r>
              <w:rPr>
                <w:sz w:val="16"/>
              </w:rPr>
              <w:t>Rel-16</w:t>
            </w:r>
          </w:p>
        </w:tc>
        <w:tc>
          <w:tcPr>
            <w:tcW w:w="0" w:type="auto"/>
          </w:tcPr>
          <w:p w14:paraId="1D661CBD" w14:textId="77777777" w:rsidR="00EE43FE" w:rsidRPr="00555B45" w:rsidRDefault="00EE43FE" w:rsidP="00A47A96">
            <w:pPr>
              <w:pStyle w:val="TAL"/>
              <w:rPr>
                <w:sz w:val="16"/>
              </w:rPr>
            </w:pPr>
            <w:r>
              <w:rPr>
                <w:sz w:val="16"/>
              </w:rPr>
              <w:t>F</w:t>
            </w:r>
          </w:p>
        </w:tc>
        <w:tc>
          <w:tcPr>
            <w:tcW w:w="0" w:type="auto"/>
          </w:tcPr>
          <w:p w14:paraId="71693EB9" w14:textId="77777777" w:rsidR="00EE43FE" w:rsidRPr="00555B45" w:rsidRDefault="00EE43FE" w:rsidP="00A47A96">
            <w:pPr>
              <w:pStyle w:val="TAL"/>
              <w:rPr>
                <w:sz w:val="16"/>
              </w:rPr>
            </w:pPr>
            <w:r>
              <w:rPr>
                <w:sz w:val="16"/>
              </w:rPr>
              <w:t>TEI15_Test, 5GS_NR_LTE-UEConTest</w:t>
            </w:r>
          </w:p>
        </w:tc>
        <w:tc>
          <w:tcPr>
            <w:tcW w:w="0" w:type="auto"/>
          </w:tcPr>
          <w:p w14:paraId="6D9824A8" w14:textId="77777777" w:rsidR="00EE43FE" w:rsidRPr="00555B45" w:rsidRDefault="00EE43FE" w:rsidP="00A47A96">
            <w:pPr>
              <w:pStyle w:val="TAL"/>
              <w:rPr>
                <w:sz w:val="16"/>
              </w:rPr>
            </w:pPr>
            <w:r>
              <w:rPr>
                <w:sz w:val="16"/>
              </w:rPr>
              <w:t>agreed</w:t>
            </w:r>
          </w:p>
        </w:tc>
      </w:tr>
      <w:tr w:rsidR="00EE43FE" w14:paraId="37ABC037" w14:textId="77777777" w:rsidTr="00A47A96">
        <w:tc>
          <w:tcPr>
            <w:tcW w:w="0" w:type="auto"/>
          </w:tcPr>
          <w:p w14:paraId="5D59F02A" w14:textId="77777777" w:rsidR="00EE43FE" w:rsidRPr="00555B45" w:rsidRDefault="00EE43FE" w:rsidP="00A47A96">
            <w:pPr>
              <w:pStyle w:val="TAL"/>
              <w:rPr>
                <w:sz w:val="16"/>
              </w:rPr>
            </w:pPr>
            <w:r>
              <w:rPr>
                <w:sz w:val="16"/>
              </w:rPr>
              <w:t>R5-226615</w:t>
            </w:r>
          </w:p>
        </w:tc>
        <w:tc>
          <w:tcPr>
            <w:tcW w:w="0" w:type="auto"/>
          </w:tcPr>
          <w:p w14:paraId="5E5F5BEA" w14:textId="77777777" w:rsidR="00EE43FE" w:rsidRPr="00555B45" w:rsidRDefault="00EE43FE" w:rsidP="00A47A96">
            <w:pPr>
              <w:pStyle w:val="TAL"/>
              <w:rPr>
                <w:sz w:val="16"/>
              </w:rPr>
            </w:pPr>
            <w:r>
              <w:rPr>
                <w:sz w:val="16"/>
              </w:rPr>
              <w:t>Correction to IMS test case 8.35</w:t>
            </w:r>
          </w:p>
        </w:tc>
        <w:tc>
          <w:tcPr>
            <w:tcW w:w="0" w:type="auto"/>
          </w:tcPr>
          <w:p w14:paraId="0B561174" w14:textId="77777777" w:rsidR="00EE43FE" w:rsidRPr="00555B45" w:rsidRDefault="00EE43FE" w:rsidP="00A47A96">
            <w:pPr>
              <w:pStyle w:val="TAL"/>
              <w:rPr>
                <w:sz w:val="16"/>
              </w:rPr>
            </w:pPr>
            <w:r>
              <w:rPr>
                <w:sz w:val="16"/>
              </w:rPr>
              <w:t>Keysight Technologies UK, Qualcomm</w:t>
            </w:r>
          </w:p>
        </w:tc>
        <w:tc>
          <w:tcPr>
            <w:tcW w:w="0" w:type="auto"/>
          </w:tcPr>
          <w:p w14:paraId="7FE842C3" w14:textId="77777777" w:rsidR="00EE43FE" w:rsidRPr="00555B45" w:rsidRDefault="00EE43FE" w:rsidP="00A47A96">
            <w:pPr>
              <w:pStyle w:val="TAL"/>
              <w:rPr>
                <w:sz w:val="16"/>
              </w:rPr>
            </w:pPr>
            <w:r>
              <w:rPr>
                <w:sz w:val="16"/>
              </w:rPr>
              <w:t>34.229-5</w:t>
            </w:r>
          </w:p>
        </w:tc>
        <w:tc>
          <w:tcPr>
            <w:tcW w:w="0" w:type="auto"/>
          </w:tcPr>
          <w:p w14:paraId="0C5638D1" w14:textId="77777777" w:rsidR="00EE43FE" w:rsidRPr="00555B45" w:rsidRDefault="00EE43FE" w:rsidP="00A47A96">
            <w:pPr>
              <w:pStyle w:val="TAL"/>
              <w:rPr>
                <w:sz w:val="16"/>
              </w:rPr>
            </w:pPr>
            <w:r>
              <w:rPr>
                <w:sz w:val="16"/>
              </w:rPr>
              <w:t>0488</w:t>
            </w:r>
          </w:p>
        </w:tc>
        <w:tc>
          <w:tcPr>
            <w:tcW w:w="0" w:type="auto"/>
          </w:tcPr>
          <w:p w14:paraId="62CE54B5" w14:textId="77777777" w:rsidR="00EE43FE" w:rsidRPr="00555B45" w:rsidRDefault="00EE43FE" w:rsidP="00A47A96">
            <w:pPr>
              <w:pStyle w:val="TAR"/>
              <w:rPr>
                <w:sz w:val="16"/>
              </w:rPr>
            </w:pPr>
            <w:r>
              <w:rPr>
                <w:sz w:val="16"/>
              </w:rPr>
              <w:t>-</w:t>
            </w:r>
          </w:p>
        </w:tc>
        <w:tc>
          <w:tcPr>
            <w:tcW w:w="0" w:type="auto"/>
          </w:tcPr>
          <w:p w14:paraId="20949918" w14:textId="77777777" w:rsidR="00EE43FE" w:rsidRPr="00555B45" w:rsidRDefault="00EE43FE" w:rsidP="00A47A96">
            <w:pPr>
              <w:pStyle w:val="TAL"/>
              <w:rPr>
                <w:sz w:val="16"/>
              </w:rPr>
            </w:pPr>
            <w:r>
              <w:rPr>
                <w:sz w:val="16"/>
              </w:rPr>
              <w:t>Rel-16</w:t>
            </w:r>
          </w:p>
        </w:tc>
        <w:tc>
          <w:tcPr>
            <w:tcW w:w="0" w:type="auto"/>
          </w:tcPr>
          <w:p w14:paraId="7FC1F26D" w14:textId="77777777" w:rsidR="00EE43FE" w:rsidRPr="00555B45" w:rsidRDefault="00EE43FE" w:rsidP="00A47A96">
            <w:pPr>
              <w:pStyle w:val="TAL"/>
              <w:rPr>
                <w:sz w:val="16"/>
              </w:rPr>
            </w:pPr>
            <w:r>
              <w:rPr>
                <w:sz w:val="16"/>
              </w:rPr>
              <w:t>F</w:t>
            </w:r>
          </w:p>
        </w:tc>
        <w:tc>
          <w:tcPr>
            <w:tcW w:w="0" w:type="auto"/>
          </w:tcPr>
          <w:p w14:paraId="4E7E2F17" w14:textId="77777777" w:rsidR="00EE43FE" w:rsidRPr="00555B45" w:rsidRDefault="00EE43FE" w:rsidP="00A47A96">
            <w:pPr>
              <w:pStyle w:val="TAL"/>
              <w:rPr>
                <w:sz w:val="16"/>
              </w:rPr>
            </w:pPr>
            <w:r>
              <w:rPr>
                <w:sz w:val="16"/>
              </w:rPr>
              <w:t>TEI15_Test, 5GS_NR_LTE-UEConTest</w:t>
            </w:r>
          </w:p>
        </w:tc>
        <w:tc>
          <w:tcPr>
            <w:tcW w:w="0" w:type="auto"/>
          </w:tcPr>
          <w:p w14:paraId="59E169FC" w14:textId="77777777" w:rsidR="00EE43FE" w:rsidRPr="00555B45" w:rsidRDefault="00EE43FE" w:rsidP="00A47A96">
            <w:pPr>
              <w:pStyle w:val="TAL"/>
              <w:rPr>
                <w:sz w:val="16"/>
              </w:rPr>
            </w:pPr>
            <w:r>
              <w:rPr>
                <w:sz w:val="16"/>
              </w:rPr>
              <w:t>revised</w:t>
            </w:r>
          </w:p>
        </w:tc>
      </w:tr>
      <w:tr w:rsidR="00EE43FE" w14:paraId="00DE7265" w14:textId="77777777" w:rsidTr="00A47A96">
        <w:tc>
          <w:tcPr>
            <w:tcW w:w="0" w:type="auto"/>
          </w:tcPr>
          <w:p w14:paraId="52F9C563" w14:textId="77777777" w:rsidR="00EE43FE" w:rsidRPr="00555B45" w:rsidRDefault="00EE43FE" w:rsidP="00A47A96">
            <w:pPr>
              <w:pStyle w:val="TAL"/>
              <w:rPr>
                <w:sz w:val="16"/>
              </w:rPr>
            </w:pPr>
            <w:r>
              <w:rPr>
                <w:sz w:val="16"/>
              </w:rPr>
              <w:t>R5-227486</w:t>
            </w:r>
          </w:p>
        </w:tc>
        <w:tc>
          <w:tcPr>
            <w:tcW w:w="0" w:type="auto"/>
          </w:tcPr>
          <w:p w14:paraId="531644C6" w14:textId="77777777" w:rsidR="00EE43FE" w:rsidRPr="00555B45" w:rsidRDefault="00EE43FE" w:rsidP="00A47A96">
            <w:pPr>
              <w:pStyle w:val="TAL"/>
              <w:rPr>
                <w:sz w:val="16"/>
              </w:rPr>
            </w:pPr>
            <w:r>
              <w:rPr>
                <w:sz w:val="16"/>
              </w:rPr>
              <w:t>Correction to IMS test case 8.35</w:t>
            </w:r>
          </w:p>
        </w:tc>
        <w:tc>
          <w:tcPr>
            <w:tcW w:w="0" w:type="auto"/>
          </w:tcPr>
          <w:p w14:paraId="185949A8" w14:textId="77777777" w:rsidR="00EE43FE" w:rsidRPr="00555B45" w:rsidRDefault="00EE43FE" w:rsidP="00A47A96">
            <w:pPr>
              <w:pStyle w:val="TAL"/>
              <w:rPr>
                <w:sz w:val="16"/>
              </w:rPr>
            </w:pPr>
            <w:r>
              <w:rPr>
                <w:sz w:val="16"/>
              </w:rPr>
              <w:t>Keysight Technologies UK, Qualcomm</w:t>
            </w:r>
          </w:p>
        </w:tc>
        <w:tc>
          <w:tcPr>
            <w:tcW w:w="0" w:type="auto"/>
          </w:tcPr>
          <w:p w14:paraId="346B70D2" w14:textId="77777777" w:rsidR="00EE43FE" w:rsidRPr="00555B45" w:rsidRDefault="00EE43FE" w:rsidP="00A47A96">
            <w:pPr>
              <w:pStyle w:val="TAL"/>
              <w:rPr>
                <w:sz w:val="16"/>
              </w:rPr>
            </w:pPr>
            <w:r>
              <w:rPr>
                <w:sz w:val="16"/>
              </w:rPr>
              <w:t>34.229-5</w:t>
            </w:r>
          </w:p>
        </w:tc>
        <w:tc>
          <w:tcPr>
            <w:tcW w:w="0" w:type="auto"/>
          </w:tcPr>
          <w:p w14:paraId="18D40A5F" w14:textId="77777777" w:rsidR="00EE43FE" w:rsidRPr="00555B45" w:rsidRDefault="00EE43FE" w:rsidP="00A47A96">
            <w:pPr>
              <w:pStyle w:val="TAL"/>
              <w:rPr>
                <w:sz w:val="16"/>
              </w:rPr>
            </w:pPr>
            <w:r>
              <w:rPr>
                <w:sz w:val="16"/>
              </w:rPr>
              <w:t>0488</w:t>
            </w:r>
          </w:p>
        </w:tc>
        <w:tc>
          <w:tcPr>
            <w:tcW w:w="0" w:type="auto"/>
          </w:tcPr>
          <w:p w14:paraId="199EAF70" w14:textId="77777777" w:rsidR="00EE43FE" w:rsidRPr="00555B45" w:rsidRDefault="00EE43FE" w:rsidP="00A47A96">
            <w:pPr>
              <w:pStyle w:val="TAR"/>
              <w:rPr>
                <w:sz w:val="16"/>
              </w:rPr>
            </w:pPr>
            <w:r>
              <w:rPr>
                <w:sz w:val="16"/>
              </w:rPr>
              <w:t>1</w:t>
            </w:r>
          </w:p>
        </w:tc>
        <w:tc>
          <w:tcPr>
            <w:tcW w:w="0" w:type="auto"/>
          </w:tcPr>
          <w:p w14:paraId="77BD15C1" w14:textId="77777777" w:rsidR="00EE43FE" w:rsidRPr="00555B45" w:rsidRDefault="00EE43FE" w:rsidP="00A47A96">
            <w:pPr>
              <w:pStyle w:val="TAL"/>
              <w:rPr>
                <w:sz w:val="16"/>
              </w:rPr>
            </w:pPr>
            <w:r>
              <w:rPr>
                <w:sz w:val="16"/>
              </w:rPr>
              <w:t>Rel-16</w:t>
            </w:r>
          </w:p>
        </w:tc>
        <w:tc>
          <w:tcPr>
            <w:tcW w:w="0" w:type="auto"/>
          </w:tcPr>
          <w:p w14:paraId="2BF8848D" w14:textId="77777777" w:rsidR="00EE43FE" w:rsidRPr="00555B45" w:rsidRDefault="00EE43FE" w:rsidP="00A47A96">
            <w:pPr>
              <w:pStyle w:val="TAL"/>
              <w:rPr>
                <w:sz w:val="16"/>
              </w:rPr>
            </w:pPr>
            <w:r>
              <w:rPr>
                <w:sz w:val="16"/>
              </w:rPr>
              <w:t>F</w:t>
            </w:r>
          </w:p>
        </w:tc>
        <w:tc>
          <w:tcPr>
            <w:tcW w:w="0" w:type="auto"/>
          </w:tcPr>
          <w:p w14:paraId="7801DD60" w14:textId="77777777" w:rsidR="00EE43FE" w:rsidRPr="00555B45" w:rsidRDefault="00EE43FE" w:rsidP="00A47A96">
            <w:pPr>
              <w:pStyle w:val="TAL"/>
              <w:rPr>
                <w:sz w:val="16"/>
              </w:rPr>
            </w:pPr>
            <w:r>
              <w:rPr>
                <w:sz w:val="16"/>
              </w:rPr>
              <w:t>TEI15_Test, 5GS_NR_LTE-UEConTest</w:t>
            </w:r>
          </w:p>
        </w:tc>
        <w:tc>
          <w:tcPr>
            <w:tcW w:w="0" w:type="auto"/>
          </w:tcPr>
          <w:p w14:paraId="7A96A901" w14:textId="77777777" w:rsidR="00EE43FE" w:rsidRPr="00555B45" w:rsidRDefault="00EE43FE" w:rsidP="00A47A96">
            <w:pPr>
              <w:pStyle w:val="TAL"/>
              <w:rPr>
                <w:sz w:val="16"/>
              </w:rPr>
            </w:pPr>
            <w:r>
              <w:rPr>
                <w:sz w:val="16"/>
              </w:rPr>
              <w:t>agreed</w:t>
            </w:r>
          </w:p>
        </w:tc>
      </w:tr>
      <w:tr w:rsidR="00EE43FE" w14:paraId="78608D93" w14:textId="77777777" w:rsidTr="00A47A96">
        <w:tc>
          <w:tcPr>
            <w:tcW w:w="0" w:type="auto"/>
          </w:tcPr>
          <w:p w14:paraId="70D736E0" w14:textId="77777777" w:rsidR="00EE43FE" w:rsidRPr="00555B45" w:rsidRDefault="00EE43FE" w:rsidP="00A47A96">
            <w:pPr>
              <w:pStyle w:val="TAL"/>
              <w:rPr>
                <w:sz w:val="16"/>
              </w:rPr>
            </w:pPr>
            <w:r>
              <w:rPr>
                <w:sz w:val="16"/>
              </w:rPr>
              <w:t>R5-226616</w:t>
            </w:r>
          </w:p>
        </w:tc>
        <w:tc>
          <w:tcPr>
            <w:tcW w:w="0" w:type="auto"/>
          </w:tcPr>
          <w:p w14:paraId="0B611356" w14:textId="77777777" w:rsidR="00EE43FE" w:rsidRPr="00555B45" w:rsidRDefault="00EE43FE" w:rsidP="00A47A96">
            <w:pPr>
              <w:pStyle w:val="TAL"/>
              <w:rPr>
                <w:sz w:val="16"/>
              </w:rPr>
            </w:pPr>
            <w:r>
              <w:rPr>
                <w:sz w:val="16"/>
              </w:rPr>
              <w:t>Correction to IMS test case 8.36</w:t>
            </w:r>
          </w:p>
        </w:tc>
        <w:tc>
          <w:tcPr>
            <w:tcW w:w="0" w:type="auto"/>
          </w:tcPr>
          <w:p w14:paraId="262F6EBC" w14:textId="77777777" w:rsidR="00EE43FE" w:rsidRPr="00555B45" w:rsidRDefault="00EE43FE" w:rsidP="00A47A96">
            <w:pPr>
              <w:pStyle w:val="TAL"/>
              <w:rPr>
                <w:sz w:val="16"/>
              </w:rPr>
            </w:pPr>
            <w:r>
              <w:rPr>
                <w:sz w:val="16"/>
              </w:rPr>
              <w:t>Keysight Technologies UK, Qualcomm</w:t>
            </w:r>
          </w:p>
        </w:tc>
        <w:tc>
          <w:tcPr>
            <w:tcW w:w="0" w:type="auto"/>
          </w:tcPr>
          <w:p w14:paraId="04B7E762" w14:textId="77777777" w:rsidR="00EE43FE" w:rsidRPr="00555B45" w:rsidRDefault="00EE43FE" w:rsidP="00A47A96">
            <w:pPr>
              <w:pStyle w:val="TAL"/>
              <w:rPr>
                <w:sz w:val="16"/>
              </w:rPr>
            </w:pPr>
            <w:r>
              <w:rPr>
                <w:sz w:val="16"/>
              </w:rPr>
              <w:t>34.229-5</w:t>
            </w:r>
          </w:p>
        </w:tc>
        <w:tc>
          <w:tcPr>
            <w:tcW w:w="0" w:type="auto"/>
          </w:tcPr>
          <w:p w14:paraId="1E346036" w14:textId="77777777" w:rsidR="00EE43FE" w:rsidRPr="00555B45" w:rsidRDefault="00EE43FE" w:rsidP="00A47A96">
            <w:pPr>
              <w:pStyle w:val="TAL"/>
              <w:rPr>
                <w:sz w:val="16"/>
              </w:rPr>
            </w:pPr>
            <w:r>
              <w:rPr>
                <w:sz w:val="16"/>
              </w:rPr>
              <w:t>0489</w:t>
            </w:r>
          </w:p>
        </w:tc>
        <w:tc>
          <w:tcPr>
            <w:tcW w:w="0" w:type="auto"/>
          </w:tcPr>
          <w:p w14:paraId="5A5BC7A4" w14:textId="77777777" w:rsidR="00EE43FE" w:rsidRPr="00555B45" w:rsidRDefault="00EE43FE" w:rsidP="00A47A96">
            <w:pPr>
              <w:pStyle w:val="TAR"/>
              <w:rPr>
                <w:sz w:val="16"/>
              </w:rPr>
            </w:pPr>
            <w:r>
              <w:rPr>
                <w:sz w:val="16"/>
              </w:rPr>
              <w:t>-</w:t>
            </w:r>
          </w:p>
        </w:tc>
        <w:tc>
          <w:tcPr>
            <w:tcW w:w="0" w:type="auto"/>
          </w:tcPr>
          <w:p w14:paraId="0E06B81F" w14:textId="77777777" w:rsidR="00EE43FE" w:rsidRPr="00555B45" w:rsidRDefault="00EE43FE" w:rsidP="00A47A96">
            <w:pPr>
              <w:pStyle w:val="TAL"/>
              <w:rPr>
                <w:sz w:val="16"/>
              </w:rPr>
            </w:pPr>
            <w:r>
              <w:rPr>
                <w:sz w:val="16"/>
              </w:rPr>
              <w:t>Rel-16</w:t>
            </w:r>
          </w:p>
        </w:tc>
        <w:tc>
          <w:tcPr>
            <w:tcW w:w="0" w:type="auto"/>
          </w:tcPr>
          <w:p w14:paraId="32D23310" w14:textId="77777777" w:rsidR="00EE43FE" w:rsidRPr="00555B45" w:rsidRDefault="00EE43FE" w:rsidP="00A47A96">
            <w:pPr>
              <w:pStyle w:val="TAL"/>
              <w:rPr>
                <w:sz w:val="16"/>
              </w:rPr>
            </w:pPr>
            <w:r>
              <w:rPr>
                <w:sz w:val="16"/>
              </w:rPr>
              <w:t>F</w:t>
            </w:r>
          </w:p>
        </w:tc>
        <w:tc>
          <w:tcPr>
            <w:tcW w:w="0" w:type="auto"/>
          </w:tcPr>
          <w:p w14:paraId="44FDB053" w14:textId="77777777" w:rsidR="00EE43FE" w:rsidRPr="00555B45" w:rsidRDefault="00EE43FE" w:rsidP="00A47A96">
            <w:pPr>
              <w:pStyle w:val="TAL"/>
              <w:rPr>
                <w:sz w:val="16"/>
              </w:rPr>
            </w:pPr>
            <w:r>
              <w:rPr>
                <w:sz w:val="16"/>
              </w:rPr>
              <w:t>TEI15_Test, 5GS_NR_LTE-UEConTest</w:t>
            </w:r>
          </w:p>
        </w:tc>
        <w:tc>
          <w:tcPr>
            <w:tcW w:w="0" w:type="auto"/>
          </w:tcPr>
          <w:p w14:paraId="53622CE1" w14:textId="77777777" w:rsidR="00EE43FE" w:rsidRPr="00555B45" w:rsidRDefault="00EE43FE" w:rsidP="00A47A96">
            <w:pPr>
              <w:pStyle w:val="TAL"/>
              <w:rPr>
                <w:sz w:val="16"/>
              </w:rPr>
            </w:pPr>
            <w:r>
              <w:rPr>
                <w:sz w:val="16"/>
              </w:rPr>
              <w:t>revised</w:t>
            </w:r>
          </w:p>
        </w:tc>
      </w:tr>
      <w:tr w:rsidR="00EE43FE" w14:paraId="3E503F19" w14:textId="77777777" w:rsidTr="00A47A96">
        <w:tc>
          <w:tcPr>
            <w:tcW w:w="0" w:type="auto"/>
          </w:tcPr>
          <w:p w14:paraId="2B243870" w14:textId="77777777" w:rsidR="00EE43FE" w:rsidRPr="00555B45" w:rsidRDefault="00EE43FE" w:rsidP="00A47A96">
            <w:pPr>
              <w:pStyle w:val="TAL"/>
              <w:rPr>
                <w:sz w:val="16"/>
              </w:rPr>
            </w:pPr>
            <w:r>
              <w:rPr>
                <w:sz w:val="16"/>
              </w:rPr>
              <w:lastRenderedPageBreak/>
              <w:t>R5-227487</w:t>
            </w:r>
          </w:p>
        </w:tc>
        <w:tc>
          <w:tcPr>
            <w:tcW w:w="0" w:type="auto"/>
          </w:tcPr>
          <w:p w14:paraId="2795FA3B" w14:textId="77777777" w:rsidR="00EE43FE" w:rsidRPr="00555B45" w:rsidRDefault="00EE43FE" w:rsidP="00A47A96">
            <w:pPr>
              <w:pStyle w:val="TAL"/>
              <w:rPr>
                <w:sz w:val="16"/>
              </w:rPr>
            </w:pPr>
            <w:r>
              <w:rPr>
                <w:sz w:val="16"/>
              </w:rPr>
              <w:t>Correction to IMS test case 8.36</w:t>
            </w:r>
          </w:p>
        </w:tc>
        <w:tc>
          <w:tcPr>
            <w:tcW w:w="0" w:type="auto"/>
          </w:tcPr>
          <w:p w14:paraId="3FAD5F3C" w14:textId="77777777" w:rsidR="00EE43FE" w:rsidRPr="00555B45" w:rsidRDefault="00EE43FE" w:rsidP="00A47A96">
            <w:pPr>
              <w:pStyle w:val="TAL"/>
              <w:rPr>
                <w:sz w:val="16"/>
              </w:rPr>
            </w:pPr>
            <w:r>
              <w:rPr>
                <w:sz w:val="16"/>
              </w:rPr>
              <w:t>Keysight Technologies UK, Qualcomm</w:t>
            </w:r>
          </w:p>
        </w:tc>
        <w:tc>
          <w:tcPr>
            <w:tcW w:w="0" w:type="auto"/>
          </w:tcPr>
          <w:p w14:paraId="792B444E" w14:textId="77777777" w:rsidR="00EE43FE" w:rsidRPr="00555B45" w:rsidRDefault="00EE43FE" w:rsidP="00A47A96">
            <w:pPr>
              <w:pStyle w:val="TAL"/>
              <w:rPr>
                <w:sz w:val="16"/>
              </w:rPr>
            </w:pPr>
            <w:r>
              <w:rPr>
                <w:sz w:val="16"/>
              </w:rPr>
              <w:t>34.229-5</w:t>
            </w:r>
          </w:p>
        </w:tc>
        <w:tc>
          <w:tcPr>
            <w:tcW w:w="0" w:type="auto"/>
          </w:tcPr>
          <w:p w14:paraId="0BE8576E" w14:textId="77777777" w:rsidR="00EE43FE" w:rsidRPr="00555B45" w:rsidRDefault="00EE43FE" w:rsidP="00A47A96">
            <w:pPr>
              <w:pStyle w:val="TAL"/>
              <w:rPr>
                <w:sz w:val="16"/>
              </w:rPr>
            </w:pPr>
            <w:r>
              <w:rPr>
                <w:sz w:val="16"/>
              </w:rPr>
              <w:t>0489</w:t>
            </w:r>
          </w:p>
        </w:tc>
        <w:tc>
          <w:tcPr>
            <w:tcW w:w="0" w:type="auto"/>
          </w:tcPr>
          <w:p w14:paraId="6B6ECA6F" w14:textId="77777777" w:rsidR="00EE43FE" w:rsidRPr="00555B45" w:rsidRDefault="00EE43FE" w:rsidP="00A47A96">
            <w:pPr>
              <w:pStyle w:val="TAR"/>
              <w:rPr>
                <w:sz w:val="16"/>
              </w:rPr>
            </w:pPr>
            <w:r>
              <w:rPr>
                <w:sz w:val="16"/>
              </w:rPr>
              <w:t>1</w:t>
            </w:r>
          </w:p>
        </w:tc>
        <w:tc>
          <w:tcPr>
            <w:tcW w:w="0" w:type="auto"/>
          </w:tcPr>
          <w:p w14:paraId="1458FC5D" w14:textId="77777777" w:rsidR="00EE43FE" w:rsidRPr="00555B45" w:rsidRDefault="00EE43FE" w:rsidP="00A47A96">
            <w:pPr>
              <w:pStyle w:val="TAL"/>
              <w:rPr>
                <w:sz w:val="16"/>
              </w:rPr>
            </w:pPr>
            <w:r>
              <w:rPr>
                <w:sz w:val="16"/>
              </w:rPr>
              <w:t>Rel-16</w:t>
            </w:r>
          </w:p>
        </w:tc>
        <w:tc>
          <w:tcPr>
            <w:tcW w:w="0" w:type="auto"/>
          </w:tcPr>
          <w:p w14:paraId="34D62EF6" w14:textId="77777777" w:rsidR="00EE43FE" w:rsidRPr="00555B45" w:rsidRDefault="00EE43FE" w:rsidP="00A47A96">
            <w:pPr>
              <w:pStyle w:val="TAL"/>
              <w:rPr>
                <w:sz w:val="16"/>
              </w:rPr>
            </w:pPr>
            <w:r>
              <w:rPr>
                <w:sz w:val="16"/>
              </w:rPr>
              <w:t>F</w:t>
            </w:r>
          </w:p>
        </w:tc>
        <w:tc>
          <w:tcPr>
            <w:tcW w:w="0" w:type="auto"/>
          </w:tcPr>
          <w:p w14:paraId="17D46F88" w14:textId="77777777" w:rsidR="00EE43FE" w:rsidRPr="00555B45" w:rsidRDefault="00EE43FE" w:rsidP="00A47A96">
            <w:pPr>
              <w:pStyle w:val="TAL"/>
              <w:rPr>
                <w:sz w:val="16"/>
              </w:rPr>
            </w:pPr>
            <w:r>
              <w:rPr>
                <w:sz w:val="16"/>
              </w:rPr>
              <w:t>TEI15_Test, 5GS_NR_LTE-UEConTest</w:t>
            </w:r>
          </w:p>
        </w:tc>
        <w:tc>
          <w:tcPr>
            <w:tcW w:w="0" w:type="auto"/>
          </w:tcPr>
          <w:p w14:paraId="4BC777EB" w14:textId="77777777" w:rsidR="00EE43FE" w:rsidRPr="00555B45" w:rsidRDefault="00EE43FE" w:rsidP="00A47A96">
            <w:pPr>
              <w:pStyle w:val="TAL"/>
              <w:rPr>
                <w:sz w:val="16"/>
              </w:rPr>
            </w:pPr>
            <w:r>
              <w:rPr>
                <w:sz w:val="16"/>
              </w:rPr>
              <w:t>agreed</w:t>
            </w:r>
          </w:p>
        </w:tc>
      </w:tr>
      <w:tr w:rsidR="00EE43FE" w14:paraId="470F05F2" w14:textId="77777777" w:rsidTr="00A47A96">
        <w:tc>
          <w:tcPr>
            <w:tcW w:w="0" w:type="auto"/>
          </w:tcPr>
          <w:p w14:paraId="27917BEC" w14:textId="77777777" w:rsidR="00EE43FE" w:rsidRPr="00555B45" w:rsidRDefault="00EE43FE" w:rsidP="00A47A96">
            <w:pPr>
              <w:pStyle w:val="TAL"/>
              <w:rPr>
                <w:sz w:val="16"/>
              </w:rPr>
            </w:pPr>
            <w:r>
              <w:rPr>
                <w:sz w:val="16"/>
              </w:rPr>
              <w:t>R5-226704</w:t>
            </w:r>
          </w:p>
        </w:tc>
        <w:tc>
          <w:tcPr>
            <w:tcW w:w="0" w:type="auto"/>
          </w:tcPr>
          <w:p w14:paraId="134BDE69" w14:textId="77777777" w:rsidR="00EE43FE" w:rsidRPr="00555B45" w:rsidRDefault="00EE43FE" w:rsidP="00A47A96">
            <w:pPr>
              <w:pStyle w:val="TAL"/>
              <w:rPr>
                <w:sz w:val="16"/>
              </w:rPr>
            </w:pPr>
            <w:r>
              <w:rPr>
                <w:sz w:val="16"/>
              </w:rPr>
              <w:t>Update test case 7.24a</w:t>
            </w:r>
          </w:p>
        </w:tc>
        <w:tc>
          <w:tcPr>
            <w:tcW w:w="0" w:type="auto"/>
          </w:tcPr>
          <w:p w14:paraId="60A0152B" w14:textId="77777777" w:rsidR="00EE43FE" w:rsidRPr="00555B45" w:rsidRDefault="00EE43FE" w:rsidP="00A47A96">
            <w:pPr>
              <w:pStyle w:val="TAL"/>
              <w:rPr>
                <w:sz w:val="16"/>
              </w:rPr>
            </w:pPr>
            <w:r>
              <w:rPr>
                <w:sz w:val="16"/>
              </w:rPr>
              <w:t>Ericsson</w:t>
            </w:r>
          </w:p>
        </w:tc>
        <w:tc>
          <w:tcPr>
            <w:tcW w:w="0" w:type="auto"/>
          </w:tcPr>
          <w:p w14:paraId="78590735" w14:textId="77777777" w:rsidR="00EE43FE" w:rsidRPr="00555B45" w:rsidRDefault="00EE43FE" w:rsidP="00A47A96">
            <w:pPr>
              <w:pStyle w:val="TAL"/>
              <w:rPr>
                <w:sz w:val="16"/>
              </w:rPr>
            </w:pPr>
            <w:r>
              <w:rPr>
                <w:sz w:val="16"/>
              </w:rPr>
              <w:t>34.229-5</w:t>
            </w:r>
          </w:p>
        </w:tc>
        <w:tc>
          <w:tcPr>
            <w:tcW w:w="0" w:type="auto"/>
          </w:tcPr>
          <w:p w14:paraId="0A766E60" w14:textId="77777777" w:rsidR="00EE43FE" w:rsidRPr="00555B45" w:rsidRDefault="00EE43FE" w:rsidP="00A47A96">
            <w:pPr>
              <w:pStyle w:val="TAL"/>
              <w:rPr>
                <w:sz w:val="16"/>
              </w:rPr>
            </w:pPr>
            <w:r>
              <w:rPr>
                <w:sz w:val="16"/>
              </w:rPr>
              <w:t>0490</w:t>
            </w:r>
          </w:p>
        </w:tc>
        <w:tc>
          <w:tcPr>
            <w:tcW w:w="0" w:type="auto"/>
          </w:tcPr>
          <w:p w14:paraId="7C74FE90" w14:textId="77777777" w:rsidR="00EE43FE" w:rsidRPr="00555B45" w:rsidRDefault="00EE43FE" w:rsidP="00A47A96">
            <w:pPr>
              <w:pStyle w:val="TAR"/>
              <w:rPr>
                <w:sz w:val="16"/>
              </w:rPr>
            </w:pPr>
            <w:r>
              <w:rPr>
                <w:sz w:val="16"/>
              </w:rPr>
              <w:t>-</w:t>
            </w:r>
          </w:p>
        </w:tc>
        <w:tc>
          <w:tcPr>
            <w:tcW w:w="0" w:type="auto"/>
          </w:tcPr>
          <w:p w14:paraId="2F56C22A" w14:textId="77777777" w:rsidR="00EE43FE" w:rsidRPr="00555B45" w:rsidRDefault="00EE43FE" w:rsidP="00A47A96">
            <w:pPr>
              <w:pStyle w:val="TAL"/>
              <w:rPr>
                <w:sz w:val="16"/>
              </w:rPr>
            </w:pPr>
            <w:r>
              <w:rPr>
                <w:sz w:val="16"/>
              </w:rPr>
              <w:t>Rel-16</w:t>
            </w:r>
          </w:p>
        </w:tc>
        <w:tc>
          <w:tcPr>
            <w:tcW w:w="0" w:type="auto"/>
          </w:tcPr>
          <w:p w14:paraId="2E6395CF" w14:textId="77777777" w:rsidR="00EE43FE" w:rsidRPr="00555B45" w:rsidRDefault="00EE43FE" w:rsidP="00A47A96">
            <w:pPr>
              <w:pStyle w:val="TAL"/>
              <w:rPr>
                <w:sz w:val="16"/>
              </w:rPr>
            </w:pPr>
            <w:r>
              <w:rPr>
                <w:sz w:val="16"/>
              </w:rPr>
              <w:t>F</w:t>
            </w:r>
          </w:p>
        </w:tc>
        <w:tc>
          <w:tcPr>
            <w:tcW w:w="0" w:type="auto"/>
          </w:tcPr>
          <w:p w14:paraId="3D76E3CA" w14:textId="77777777" w:rsidR="00EE43FE" w:rsidRPr="00555B45" w:rsidRDefault="00EE43FE" w:rsidP="00A47A96">
            <w:pPr>
              <w:pStyle w:val="TAL"/>
              <w:rPr>
                <w:sz w:val="16"/>
              </w:rPr>
            </w:pPr>
            <w:r>
              <w:rPr>
                <w:sz w:val="16"/>
              </w:rPr>
              <w:t>TEI15_Test, 5GS_NR_LTE-UEConTest</w:t>
            </w:r>
          </w:p>
        </w:tc>
        <w:tc>
          <w:tcPr>
            <w:tcW w:w="0" w:type="auto"/>
          </w:tcPr>
          <w:p w14:paraId="150DA210" w14:textId="77777777" w:rsidR="00EE43FE" w:rsidRPr="00555B45" w:rsidRDefault="00EE43FE" w:rsidP="00A47A96">
            <w:pPr>
              <w:pStyle w:val="TAL"/>
              <w:rPr>
                <w:sz w:val="16"/>
              </w:rPr>
            </w:pPr>
            <w:r>
              <w:rPr>
                <w:sz w:val="16"/>
              </w:rPr>
              <w:t>agreed</w:t>
            </w:r>
          </w:p>
        </w:tc>
      </w:tr>
      <w:tr w:rsidR="00EE43FE" w14:paraId="6A7712EA" w14:textId="77777777" w:rsidTr="00A47A96">
        <w:tc>
          <w:tcPr>
            <w:tcW w:w="0" w:type="auto"/>
          </w:tcPr>
          <w:p w14:paraId="2663EF5B" w14:textId="77777777" w:rsidR="00EE43FE" w:rsidRPr="00555B45" w:rsidRDefault="00EE43FE" w:rsidP="00A47A96">
            <w:pPr>
              <w:pStyle w:val="TAL"/>
              <w:rPr>
                <w:sz w:val="16"/>
              </w:rPr>
            </w:pPr>
            <w:r>
              <w:rPr>
                <w:sz w:val="16"/>
              </w:rPr>
              <w:t>R5-226793</w:t>
            </w:r>
          </w:p>
        </w:tc>
        <w:tc>
          <w:tcPr>
            <w:tcW w:w="0" w:type="auto"/>
          </w:tcPr>
          <w:p w14:paraId="62E232C0" w14:textId="77777777" w:rsidR="00EE43FE" w:rsidRPr="00555B45" w:rsidRDefault="00EE43FE" w:rsidP="00A47A96">
            <w:pPr>
              <w:pStyle w:val="TAL"/>
              <w:rPr>
                <w:sz w:val="16"/>
              </w:rPr>
            </w:pPr>
            <w:r>
              <w:rPr>
                <w:sz w:val="16"/>
              </w:rPr>
              <w:t>Update of test case 8.40</w:t>
            </w:r>
          </w:p>
        </w:tc>
        <w:tc>
          <w:tcPr>
            <w:tcW w:w="0" w:type="auto"/>
          </w:tcPr>
          <w:p w14:paraId="1AC1CE89" w14:textId="77777777" w:rsidR="00EE43FE" w:rsidRPr="00555B45" w:rsidRDefault="00EE43FE" w:rsidP="00A47A96">
            <w:pPr>
              <w:pStyle w:val="TAL"/>
              <w:rPr>
                <w:sz w:val="16"/>
              </w:rPr>
            </w:pPr>
            <w:proofErr w:type="spellStart"/>
            <w:proofErr w:type="gramStart"/>
            <w:r>
              <w:rPr>
                <w:sz w:val="16"/>
              </w:rPr>
              <w:t>Starpoint,TDIA</w:t>
            </w:r>
            <w:proofErr w:type="spellEnd"/>
            <w:proofErr w:type="gramEnd"/>
          </w:p>
        </w:tc>
        <w:tc>
          <w:tcPr>
            <w:tcW w:w="0" w:type="auto"/>
          </w:tcPr>
          <w:p w14:paraId="181D2EFF" w14:textId="77777777" w:rsidR="00EE43FE" w:rsidRPr="00555B45" w:rsidRDefault="00EE43FE" w:rsidP="00A47A96">
            <w:pPr>
              <w:pStyle w:val="TAL"/>
              <w:rPr>
                <w:sz w:val="16"/>
              </w:rPr>
            </w:pPr>
            <w:r>
              <w:rPr>
                <w:sz w:val="16"/>
              </w:rPr>
              <w:t>34.229-5</w:t>
            </w:r>
          </w:p>
        </w:tc>
        <w:tc>
          <w:tcPr>
            <w:tcW w:w="0" w:type="auto"/>
          </w:tcPr>
          <w:p w14:paraId="32A09C38" w14:textId="77777777" w:rsidR="00EE43FE" w:rsidRPr="00555B45" w:rsidRDefault="00EE43FE" w:rsidP="00A47A96">
            <w:pPr>
              <w:pStyle w:val="TAL"/>
              <w:rPr>
                <w:sz w:val="16"/>
              </w:rPr>
            </w:pPr>
            <w:r>
              <w:rPr>
                <w:sz w:val="16"/>
              </w:rPr>
              <w:t>0491</w:t>
            </w:r>
          </w:p>
        </w:tc>
        <w:tc>
          <w:tcPr>
            <w:tcW w:w="0" w:type="auto"/>
          </w:tcPr>
          <w:p w14:paraId="5695D0EE" w14:textId="77777777" w:rsidR="00EE43FE" w:rsidRPr="00555B45" w:rsidRDefault="00EE43FE" w:rsidP="00A47A96">
            <w:pPr>
              <w:pStyle w:val="TAR"/>
              <w:rPr>
                <w:sz w:val="16"/>
              </w:rPr>
            </w:pPr>
            <w:r>
              <w:rPr>
                <w:sz w:val="16"/>
              </w:rPr>
              <w:t>-</w:t>
            </w:r>
          </w:p>
        </w:tc>
        <w:tc>
          <w:tcPr>
            <w:tcW w:w="0" w:type="auto"/>
          </w:tcPr>
          <w:p w14:paraId="4C7D2A54" w14:textId="77777777" w:rsidR="00EE43FE" w:rsidRPr="00555B45" w:rsidRDefault="00EE43FE" w:rsidP="00A47A96">
            <w:pPr>
              <w:pStyle w:val="TAL"/>
              <w:rPr>
                <w:sz w:val="16"/>
              </w:rPr>
            </w:pPr>
            <w:r>
              <w:rPr>
                <w:sz w:val="16"/>
              </w:rPr>
              <w:t>Rel-16</w:t>
            </w:r>
          </w:p>
        </w:tc>
        <w:tc>
          <w:tcPr>
            <w:tcW w:w="0" w:type="auto"/>
          </w:tcPr>
          <w:p w14:paraId="78CDB99F" w14:textId="77777777" w:rsidR="00EE43FE" w:rsidRPr="00555B45" w:rsidRDefault="00EE43FE" w:rsidP="00A47A96">
            <w:pPr>
              <w:pStyle w:val="TAL"/>
              <w:rPr>
                <w:sz w:val="16"/>
              </w:rPr>
            </w:pPr>
            <w:r>
              <w:rPr>
                <w:sz w:val="16"/>
              </w:rPr>
              <w:t>F</w:t>
            </w:r>
          </w:p>
        </w:tc>
        <w:tc>
          <w:tcPr>
            <w:tcW w:w="0" w:type="auto"/>
          </w:tcPr>
          <w:p w14:paraId="0756F231" w14:textId="77777777" w:rsidR="00EE43FE" w:rsidRPr="00555B45" w:rsidRDefault="00EE43FE" w:rsidP="00A47A96">
            <w:pPr>
              <w:pStyle w:val="TAL"/>
              <w:rPr>
                <w:sz w:val="16"/>
              </w:rPr>
            </w:pPr>
            <w:r>
              <w:rPr>
                <w:sz w:val="16"/>
              </w:rPr>
              <w:t>TEI15_Test, 5GS_NR_LTE-UEConTest</w:t>
            </w:r>
          </w:p>
        </w:tc>
        <w:tc>
          <w:tcPr>
            <w:tcW w:w="0" w:type="auto"/>
          </w:tcPr>
          <w:p w14:paraId="2D95E4CB" w14:textId="77777777" w:rsidR="00EE43FE" w:rsidRPr="00555B45" w:rsidRDefault="00EE43FE" w:rsidP="00A47A96">
            <w:pPr>
              <w:pStyle w:val="TAL"/>
              <w:rPr>
                <w:sz w:val="16"/>
              </w:rPr>
            </w:pPr>
            <w:r>
              <w:rPr>
                <w:sz w:val="16"/>
              </w:rPr>
              <w:t>agreed</w:t>
            </w:r>
          </w:p>
        </w:tc>
      </w:tr>
      <w:tr w:rsidR="00EE43FE" w14:paraId="036F22FA" w14:textId="77777777" w:rsidTr="00A47A96">
        <w:tc>
          <w:tcPr>
            <w:tcW w:w="0" w:type="auto"/>
          </w:tcPr>
          <w:p w14:paraId="751D8CAC" w14:textId="77777777" w:rsidR="00EE43FE" w:rsidRPr="00555B45" w:rsidRDefault="00EE43FE" w:rsidP="00A47A96">
            <w:pPr>
              <w:pStyle w:val="TAL"/>
              <w:rPr>
                <w:sz w:val="16"/>
              </w:rPr>
            </w:pPr>
            <w:r>
              <w:rPr>
                <w:sz w:val="16"/>
              </w:rPr>
              <w:t>R5-227061</w:t>
            </w:r>
          </w:p>
        </w:tc>
        <w:tc>
          <w:tcPr>
            <w:tcW w:w="0" w:type="auto"/>
          </w:tcPr>
          <w:p w14:paraId="09AA9162" w14:textId="77777777" w:rsidR="00EE43FE" w:rsidRPr="00555B45" w:rsidRDefault="00EE43FE" w:rsidP="00A47A96">
            <w:pPr>
              <w:pStyle w:val="TAL"/>
              <w:rPr>
                <w:sz w:val="16"/>
              </w:rPr>
            </w:pPr>
            <w:r>
              <w:rPr>
                <w:sz w:val="16"/>
              </w:rPr>
              <w:t>Update emergency test case 10.14</w:t>
            </w:r>
          </w:p>
        </w:tc>
        <w:tc>
          <w:tcPr>
            <w:tcW w:w="0" w:type="auto"/>
          </w:tcPr>
          <w:p w14:paraId="6F98097B" w14:textId="77777777" w:rsidR="00EE43FE" w:rsidRPr="00555B45" w:rsidRDefault="00EE43FE" w:rsidP="00A47A96">
            <w:pPr>
              <w:pStyle w:val="TAL"/>
              <w:rPr>
                <w:sz w:val="16"/>
              </w:rPr>
            </w:pPr>
            <w:r>
              <w:rPr>
                <w:sz w:val="16"/>
              </w:rPr>
              <w:t>ZTE Corporation</w:t>
            </w:r>
          </w:p>
        </w:tc>
        <w:tc>
          <w:tcPr>
            <w:tcW w:w="0" w:type="auto"/>
          </w:tcPr>
          <w:p w14:paraId="36B0AC52" w14:textId="77777777" w:rsidR="00EE43FE" w:rsidRPr="00555B45" w:rsidRDefault="00EE43FE" w:rsidP="00A47A96">
            <w:pPr>
              <w:pStyle w:val="TAL"/>
              <w:rPr>
                <w:sz w:val="16"/>
              </w:rPr>
            </w:pPr>
            <w:r>
              <w:rPr>
                <w:sz w:val="16"/>
              </w:rPr>
              <w:t>34.229-5</w:t>
            </w:r>
          </w:p>
        </w:tc>
        <w:tc>
          <w:tcPr>
            <w:tcW w:w="0" w:type="auto"/>
          </w:tcPr>
          <w:p w14:paraId="32CF8A59" w14:textId="77777777" w:rsidR="00EE43FE" w:rsidRPr="00555B45" w:rsidRDefault="00EE43FE" w:rsidP="00A47A96">
            <w:pPr>
              <w:pStyle w:val="TAL"/>
              <w:rPr>
                <w:sz w:val="16"/>
              </w:rPr>
            </w:pPr>
            <w:r>
              <w:rPr>
                <w:sz w:val="16"/>
              </w:rPr>
              <w:t>0492</w:t>
            </w:r>
          </w:p>
        </w:tc>
        <w:tc>
          <w:tcPr>
            <w:tcW w:w="0" w:type="auto"/>
          </w:tcPr>
          <w:p w14:paraId="5EFB59E3" w14:textId="77777777" w:rsidR="00EE43FE" w:rsidRPr="00555B45" w:rsidRDefault="00EE43FE" w:rsidP="00A47A96">
            <w:pPr>
              <w:pStyle w:val="TAR"/>
              <w:rPr>
                <w:sz w:val="16"/>
              </w:rPr>
            </w:pPr>
            <w:r>
              <w:rPr>
                <w:sz w:val="16"/>
              </w:rPr>
              <w:t>-</w:t>
            </w:r>
          </w:p>
        </w:tc>
        <w:tc>
          <w:tcPr>
            <w:tcW w:w="0" w:type="auto"/>
          </w:tcPr>
          <w:p w14:paraId="6BB44655" w14:textId="77777777" w:rsidR="00EE43FE" w:rsidRPr="00555B45" w:rsidRDefault="00EE43FE" w:rsidP="00A47A96">
            <w:pPr>
              <w:pStyle w:val="TAL"/>
              <w:rPr>
                <w:sz w:val="16"/>
              </w:rPr>
            </w:pPr>
            <w:r>
              <w:rPr>
                <w:sz w:val="16"/>
              </w:rPr>
              <w:t>Rel-16</w:t>
            </w:r>
          </w:p>
        </w:tc>
        <w:tc>
          <w:tcPr>
            <w:tcW w:w="0" w:type="auto"/>
          </w:tcPr>
          <w:p w14:paraId="7DFB2828" w14:textId="77777777" w:rsidR="00EE43FE" w:rsidRPr="00555B45" w:rsidRDefault="00EE43FE" w:rsidP="00A47A96">
            <w:pPr>
              <w:pStyle w:val="TAL"/>
              <w:rPr>
                <w:sz w:val="16"/>
              </w:rPr>
            </w:pPr>
            <w:r>
              <w:rPr>
                <w:sz w:val="16"/>
              </w:rPr>
              <w:t>F</w:t>
            </w:r>
          </w:p>
        </w:tc>
        <w:tc>
          <w:tcPr>
            <w:tcW w:w="0" w:type="auto"/>
          </w:tcPr>
          <w:p w14:paraId="27407B59" w14:textId="77777777" w:rsidR="00EE43FE" w:rsidRPr="00555B45" w:rsidRDefault="00EE43FE" w:rsidP="00A47A96">
            <w:pPr>
              <w:pStyle w:val="TAL"/>
              <w:rPr>
                <w:sz w:val="16"/>
              </w:rPr>
            </w:pPr>
            <w:r>
              <w:rPr>
                <w:sz w:val="16"/>
              </w:rPr>
              <w:t>TEI15_Test, 5GS_NR_LTE-UEConTest</w:t>
            </w:r>
          </w:p>
        </w:tc>
        <w:tc>
          <w:tcPr>
            <w:tcW w:w="0" w:type="auto"/>
          </w:tcPr>
          <w:p w14:paraId="6FC8BFB3" w14:textId="77777777" w:rsidR="00EE43FE" w:rsidRPr="00555B45" w:rsidRDefault="00EE43FE" w:rsidP="00A47A96">
            <w:pPr>
              <w:pStyle w:val="TAL"/>
              <w:rPr>
                <w:sz w:val="16"/>
              </w:rPr>
            </w:pPr>
            <w:r>
              <w:rPr>
                <w:sz w:val="16"/>
              </w:rPr>
              <w:t>revised</w:t>
            </w:r>
          </w:p>
        </w:tc>
      </w:tr>
      <w:tr w:rsidR="00EE43FE" w14:paraId="6638247F" w14:textId="77777777" w:rsidTr="00A47A96">
        <w:tc>
          <w:tcPr>
            <w:tcW w:w="0" w:type="auto"/>
          </w:tcPr>
          <w:p w14:paraId="599D887E" w14:textId="77777777" w:rsidR="00EE43FE" w:rsidRPr="00555B45" w:rsidRDefault="00EE43FE" w:rsidP="00A47A96">
            <w:pPr>
              <w:pStyle w:val="TAL"/>
              <w:rPr>
                <w:sz w:val="16"/>
              </w:rPr>
            </w:pPr>
            <w:r>
              <w:rPr>
                <w:sz w:val="16"/>
              </w:rPr>
              <w:t>R5-227488</w:t>
            </w:r>
          </w:p>
        </w:tc>
        <w:tc>
          <w:tcPr>
            <w:tcW w:w="0" w:type="auto"/>
          </w:tcPr>
          <w:p w14:paraId="0B8A220B" w14:textId="77777777" w:rsidR="00EE43FE" w:rsidRPr="00555B45" w:rsidRDefault="00EE43FE" w:rsidP="00A47A96">
            <w:pPr>
              <w:pStyle w:val="TAL"/>
              <w:rPr>
                <w:sz w:val="16"/>
              </w:rPr>
            </w:pPr>
            <w:r>
              <w:rPr>
                <w:sz w:val="16"/>
              </w:rPr>
              <w:t>Update emergency test case 10.14</w:t>
            </w:r>
          </w:p>
        </w:tc>
        <w:tc>
          <w:tcPr>
            <w:tcW w:w="0" w:type="auto"/>
          </w:tcPr>
          <w:p w14:paraId="4D48B26C" w14:textId="77777777" w:rsidR="00EE43FE" w:rsidRPr="00555B45" w:rsidRDefault="00EE43FE" w:rsidP="00A47A96">
            <w:pPr>
              <w:pStyle w:val="TAL"/>
              <w:rPr>
                <w:sz w:val="16"/>
              </w:rPr>
            </w:pPr>
            <w:r>
              <w:rPr>
                <w:sz w:val="16"/>
              </w:rPr>
              <w:t>ZTE Corporation</w:t>
            </w:r>
          </w:p>
        </w:tc>
        <w:tc>
          <w:tcPr>
            <w:tcW w:w="0" w:type="auto"/>
          </w:tcPr>
          <w:p w14:paraId="78F1BC70" w14:textId="77777777" w:rsidR="00EE43FE" w:rsidRPr="00555B45" w:rsidRDefault="00EE43FE" w:rsidP="00A47A96">
            <w:pPr>
              <w:pStyle w:val="TAL"/>
              <w:rPr>
                <w:sz w:val="16"/>
              </w:rPr>
            </w:pPr>
            <w:r>
              <w:rPr>
                <w:sz w:val="16"/>
              </w:rPr>
              <w:t>34.229-5</w:t>
            </w:r>
          </w:p>
        </w:tc>
        <w:tc>
          <w:tcPr>
            <w:tcW w:w="0" w:type="auto"/>
          </w:tcPr>
          <w:p w14:paraId="6CD70168" w14:textId="77777777" w:rsidR="00EE43FE" w:rsidRPr="00555B45" w:rsidRDefault="00EE43FE" w:rsidP="00A47A96">
            <w:pPr>
              <w:pStyle w:val="TAL"/>
              <w:rPr>
                <w:sz w:val="16"/>
              </w:rPr>
            </w:pPr>
            <w:r>
              <w:rPr>
                <w:sz w:val="16"/>
              </w:rPr>
              <w:t>0492</w:t>
            </w:r>
          </w:p>
        </w:tc>
        <w:tc>
          <w:tcPr>
            <w:tcW w:w="0" w:type="auto"/>
          </w:tcPr>
          <w:p w14:paraId="0F5DE234" w14:textId="77777777" w:rsidR="00EE43FE" w:rsidRPr="00555B45" w:rsidRDefault="00EE43FE" w:rsidP="00A47A96">
            <w:pPr>
              <w:pStyle w:val="TAR"/>
              <w:rPr>
                <w:sz w:val="16"/>
              </w:rPr>
            </w:pPr>
            <w:r>
              <w:rPr>
                <w:sz w:val="16"/>
              </w:rPr>
              <w:t>1</w:t>
            </w:r>
          </w:p>
        </w:tc>
        <w:tc>
          <w:tcPr>
            <w:tcW w:w="0" w:type="auto"/>
          </w:tcPr>
          <w:p w14:paraId="1FBB9C44" w14:textId="77777777" w:rsidR="00EE43FE" w:rsidRPr="00555B45" w:rsidRDefault="00EE43FE" w:rsidP="00A47A96">
            <w:pPr>
              <w:pStyle w:val="TAL"/>
              <w:rPr>
                <w:sz w:val="16"/>
              </w:rPr>
            </w:pPr>
            <w:r>
              <w:rPr>
                <w:sz w:val="16"/>
              </w:rPr>
              <w:t>Rel-16</w:t>
            </w:r>
          </w:p>
        </w:tc>
        <w:tc>
          <w:tcPr>
            <w:tcW w:w="0" w:type="auto"/>
          </w:tcPr>
          <w:p w14:paraId="7B669918" w14:textId="77777777" w:rsidR="00EE43FE" w:rsidRPr="00555B45" w:rsidRDefault="00EE43FE" w:rsidP="00A47A96">
            <w:pPr>
              <w:pStyle w:val="TAL"/>
              <w:rPr>
                <w:sz w:val="16"/>
              </w:rPr>
            </w:pPr>
            <w:r>
              <w:rPr>
                <w:sz w:val="16"/>
              </w:rPr>
              <w:t>F</w:t>
            </w:r>
          </w:p>
        </w:tc>
        <w:tc>
          <w:tcPr>
            <w:tcW w:w="0" w:type="auto"/>
          </w:tcPr>
          <w:p w14:paraId="2A0C16FF" w14:textId="77777777" w:rsidR="00EE43FE" w:rsidRPr="00555B45" w:rsidRDefault="00EE43FE" w:rsidP="00A47A96">
            <w:pPr>
              <w:pStyle w:val="TAL"/>
              <w:rPr>
                <w:sz w:val="16"/>
              </w:rPr>
            </w:pPr>
            <w:r>
              <w:rPr>
                <w:sz w:val="16"/>
              </w:rPr>
              <w:t>TEI15_Test, 5GS_NR_LTE-UEConTest</w:t>
            </w:r>
          </w:p>
        </w:tc>
        <w:tc>
          <w:tcPr>
            <w:tcW w:w="0" w:type="auto"/>
          </w:tcPr>
          <w:p w14:paraId="2CDAF00E" w14:textId="77777777" w:rsidR="00EE43FE" w:rsidRPr="00555B45" w:rsidRDefault="00EE43FE" w:rsidP="00A47A96">
            <w:pPr>
              <w:pStyle w:val="TAL"/>
              <w:rPr>
                <w:sz w:val="16"/>
              </w:rPr>
            </w:pPr>
            <w:r>
              <w:rPr>
                <w:sz w:val="16"/>
              </w:rPr>
              <w:t>agreed</w:t>
            </w:r>
          </w:p>
        </w:tc>
      </w:tr>
      <w:tr w:rsidR="00EE43FE" w14:paraId="42FA7223" w14:textId="77777777" w:rsidTr="00A47A96">
        <w:tc>
          <w:tcPr>
            <w:tcW w:w="0" w:type="auto"/>
          </w:tcPr>
          <w:p w14:paraId="12DD0D0F" w14:textId="77777777" w:rsidR="00EE43FE" w:rsidRPr="00555B45" w:rsidRDefault="00EE43FE" w:rsidP="00A47A96">
            <w:pPr>
              <w:pStyle w:val="TAL"/>
              <w:rPr>
                <w:sz w:val="16"/>
              </w:rPr>
            </w:pPr>
            <w:r>
              <w:rPr>
                <w:sz w:val="16"/>
              </w:rPr>
              <w:t>R5-226377</w:t>
            </w:r>
          </w:p>
        </w:tc>
        <w:tc>
          <w:tcPr>
            <w:tcW w:w="0" w:type="auto"/>
          </w:tcPr>
          <w:p w14:paraId="454AA1A9" w14:textId="77777777" w:rsidR="00EE43FE" w:rsidRPr="00555B45" w:rsidRDefault="00EE43FE" w:rsidP="00A47A96">
            <w:pPr>
              <w:pStyle w:val="TAL"/>
              <w:rPr>
                <w:sz w:val="16"/>
              </w:rPr>
            </w:pPr>
            <w:r>
              <w:rPr>
                <w:sz w:val="16"/>
              </w:rPr>
              <w:t>Update of SIB Combinations for IoT NTN</w:t>
            </w:r>
          </w:p>
        </w:tc>
        <w:tc>
          <w:tcPr>
            <w:tcW w:w="0" w:type="auto"/>
          </w:tcPr>
          <w:p w14:paraId="5B28A67C" w14:textId="77777777" w:rsidR="00EE43FE" w:rsidRPr="00555B45" w:rsidRDefault="00EE43FE" w:rsidP="00A47A96">
            <w:pPr>
              <w:pStyle w:val="TAL"/>
              <w:rPr>
                <w:sz w:val="16"/>
              </w:rPr>
            </w:pPr>
            <w:r>
              <w:rPr>
                <w:sz w:val="16"/>
              </w:rPr>
              <w:t>MediaTek Inc.</w:t>
            </w:r>
          </w:p>
        </w:tc>
        <w:tc>
          <w:tcPr>
            <w:tcW w:w="0" w:type="auto"/>
          </w:tcPr>
          <w:p w14:paraId="4187D7EF" w14:textId="77777777" w:rsidR="00EE43FE" w:rsidRPr="00555B45" w:rsidRDefault="00EE43FE" w:rsidP="00A47A96">
            <w:pPr>
              <w:pStyle w:val="TAL"/>
              <w:rPr>
                <w:sz w:val="16"/>
              </w:rPr>
            </w:pPr>
            <w:r>
              <w:rPr>
                <w:sz w:val="16"/>
              </w:rPr>
              <w:t>36.508</w:t>
            </w:r>
          </w:p>
        </w:tc>
        <w:tc>
          <w:tcPr>
            <w:tcW w:w="0" w:type="auto"/>
          </w:tcPr>
          <w:p w14:paraId="1373D374" w14:textId="77777777" w:rsidR="00EE43FE" w:rsidRPr="00555B45" w:rsidRDefault="00EE43FE" w:rsidP="00A47A96">
            <w:pPr>
              <w:pStyle w:val="TAL"/>
              <w:rPr>
                <w:sz w:val="16"/>
              </w:rPr>
            </w:pPr>
            <w:r>
              <w:rPr>
                <w:sz w:val="16"/>
              </w:rPr>
              <w:t>1399</w:t>
            </w:r>
          </w:p>
        </w:tc>
        <w:tc>
          <w:tcPr>
            <w:tcW w:w="0" w:type="auto"/>
          </w:tcPr>
          <w:p w14:paraId="5D83C4A2" w14:textId="77777777" w:rsidR="00EE43FE" w:rsidRPr="00555B45" w:rsidRDefault="00EE43FE" w:rsidP="00A47A96">
            <w:pPr>
              <w:pStyle w:val="TAR"/>
              <w:rPr>
                <w:sz w:val="16"/>
              </w:rPr>
            </w:pPr>
            <w:r>
              <w:rPr>
                <w:sz w:val="16"/>
              </w:rPr>
              <w:t>-</w:t>
            </w:r>
          </w:p>
        </w:tc>
        <w:tc>
          <w:tcPr>
            <w:tcW w:w="0" w:type="auto"/>
          </w:tcPr>
          <w:p w14:paraId="231B5D3C" w14:textId="77777777" w:rsidR="00EE43FE" w:rsidRPr="00555B45" w:rsidRDefault="00EE43FE" w:rsidP="00A47A96">
            <w:pPr>
              <w:pStyle w:val="TAL"/>
              <w:rPr>
                <w:sz w:val="16"/>
              </w:rPr>
            </w:pPr>
            <w:r>
              <w:rPr>
                <w:sz w:val="16"/>
              </w:rPr>
              <w:t>Rel-17</w:t>
            </w:r>
          </w:p>
        </w:tc>
        <w:tc>
          <w:tcPr>
            <w:tcW w:w="0" w:type="auto"/>
          </w:tcPr>
          <w:p w14:paraId="6BD48D3A" w14:textId="77777777" w:rsidR="00EE43FE" w:rsidRPr="00555B45" w:rsidRDefault="00EE43FE" w:rsidP="00A47A96">
            <w:pPr>
              <w:pStyle w:val="TAL"/>
              <w:rPr>
                <w:sz w:val="16"/>
              </w:rPr>
            </w:pPr>
            <w:r>
              <w:rPr>
                <w:sz w:val="16"/>
              </w:rPr>
              <w:t>F</w:t>
            </w:r>
          </w:p>
        </w:tc>
        <w:tc>
          <w:tcPr>
            <w:tcW w:w="0" w:type="auto"/>
          </w:tcPr>
          <w:p w14:paraId="543AE062"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71BEE23F" w14:textId="77777777" w:rsidR="00EE43FE" w:rsidRPr="00555B45" w:rsidRDefault="00EE43FE" w:rsidP="00A47A96">
            <w:pPr>
              <w:pStyle w:val="TAL"/>
              <w:rPr>
                <w:sz w:val="16"/>
              </w:rPr>
            </w:pPr>
            <w:r>
              <w:rPr>
                <w:sz w:val="16"/>
              </w:rPr>
              <w:t>agreed</w:t>
            </w:r>
          </w:p>
        </w:tc>
      </w:tr>
      <w:tr w:rsidR="00EE43FE" w14:paraId="7F83BDE7" w14:textId="77777777" w:rsidTr="00A47A96">
        <w:tc>
          <w:tcPr>
            <w:tcW w:w="0" w:type="auto"/>
          </w:tcPr>
          <w:p w14:paraId="1CF98E3F" w14:textId="77777777" w:rsidR="00EE43FE" w:rsidRPr="00555B45" w:rsidRDefault="00EE43FE" w:rsidP="00A47A96">
            <w:pPr>
              <w:pStyle w:val="TAL"/>
              <w:rPr>
                <w:sz w:val="16"/>
              </w:rPr>
            </w:pPr>
            <w:r>
              <w:rPr>
                <w:sz w:val="16"/>
              </w:rPr>
              <w:t>R5-226418</w:t>
            </w:r>
          </w:p>
        </w:tc>
        <w:tc>
          <w:tcPr>
            <w:tcW w:w="0" w:type="auto"/>
          </w:tcPr>
          <w:p w14:paraId="2CD2BF16" w14:textId="77777777" w:rsidR="00EE43FE" w:rsidRPr="00555B45" w:rsidRDefault="00EE43FE" w:rsidP="00A47A96">
            <w:pPr>
              <w:pStyle w:val="TAL"/>
              <w:rPr>
                <w:sz w:val="16"/>
              </w:rPr>
            </w:pPr>
            <w:r>
              <w:rPr>
                <w:sz w:val="16"/>
              </w:rPr>
              <w:t>Inclusive language review for TS 36.508</w:t>
            </w:r>
          </w:p>
        </w:tc>
        <w:tc>
          <w:tcPr>
            <w:tcW w:w="0" w:type="auto"/>
          </w:tcPr>
          <w:p w14:paraId="2BF96B50" w14:textId="77777777" w:rsidR="00EE43FE" w:rsidRPr="00555B45" w:rsidRDefault="00EE43FE" w:rsidP="00A47A96">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1A969802" w14:textId="77777777" w:rsidR="00EE43FE" w:rsidRPr="00555B45" w:rsidRDefault="00EE43FE" w:rsidP="00A47A96">
            <w:pPr>
              <w:pStyle w:val="TAL"/>
              <w:rPr>
                <w:sz w:val="16"/>
              </w:rPr>
            </w:pPr>
            <w:r>
              <w:rPr>
                <w:sz w:val="16"/>
              </w:rPr>
              <w:t>36.508</w:t>
            </w:r>
          </w:p>
        </w:tc>
        <w:tc>
          <w:tcPr>
            <w:tcW w:w="0" w:type="auto"/>
          </w:tcPr>
          <w:p w14:paraId="1E524431" w14:textId="77777777" w:rsidR="00EE43FE" w:rsidRPr="00555B45" w:rsidRDefault="00EE43FE" w:rsidP="00A47A96">
            <w:pPr>
              <w:pStyle w:val="TAL"/>
              <w:rPr>
                <w:sz w:val="16"/>
              </w:rPr>
            </w:pPr>
            <w:r>
              <w:rPr>
                <w:sz w:val="16"/>
              </w:rPr>
              <w:t>1400</w:t>
            </w:r>
          </w:p>
        </w:tc>
        <w:tc>
          <w:tcPr>
            <w:tcW w:w="0" w:type="auto"/>
          </w:tcPr>
          <w:p w14:paraId="550EDFDF" w14:textId="77777777" w:rsidR="00EE43FE" w:rsidRPr="00555B45" w:rsidRDefault="00EE43FE" w:rsidP="00A47A96">
            <w:pPr>
              <w:pStyle w:val="TAR"/>
              <w:rPr>
                <w:sz w:val="16"/>
              </w:rPr>
            </w:pPr>
            <w:r>
              <w:rPr>
                <w:sz w:val="16"/>
              </w:rPr>
              <w:t>-</w:t>
            </w:r>
          </w:p>
        </w:tc>
        <w:tc>
          <w:tcPr>
            <w:tcW w:w="0" w:type="auto"/>
          </w:tcPr>
          <w:p w14:paraId="36AF4035" w14:textId="77777777" w:rsidR="00EE43FE" w:rsidRPr="00555B45" w:rsidRDefault="00EE43FE" w:rsidP="00A47A96">
            <w:pPr>
              <w:pStyle w:val="TAL"/>
              <w:rPr>
                <w:sz w:val="16"/>
              </w:rPr>
            </w:pPr>
            <w:r>
              <w:rPr>
                <w:sz w:val="16"/>
              </w:rPr>
              <w:t>Rel-17</w:t>
            </w:r>
          </w:p>
        </w:tc>
        <w:tc>
          <w:tcPr>
            <w:tcW w:w="0" w:type="auto"/>
          </w:tcPr>
          <w:p w14:paraId="7C3F150E" w14:textId="77777777" w:rsidR="00EE43FE" w:rsidRPr="00555B45" w:rsidRDefault="00EE43FE" w:rsidP="00A47A96">
            <w:pPr>
              <w:pStyle w:val="TAL"/>
              <w:rPr>
                <w:sz w:val="16"/>
              </w:rPr>
            </w:pPr>
            <w:r>
              <w:rPr>
                <w:sz w:val="16"/>
              </w:rPr>
              <w:t>F</w:t>
            </w:r>
          </w:p>
        </w:tc>
        <w:tc>
          <w:tcPr>
            <w:tcW w:w="0" w:type="auto"/>
          </w:tcPr>
          <w:p w14:paraId="1B17B831" w14:textId="77777777" w:rsidR="00EE43FE" w:rsidRPr="00555B45" w:rsidRDefault="00EE43FE" w:rsidP="00A47A96">
            <w:pPr>
              <w:pStyle w:val="TAL"/>
              <w:rPr>
                <w:sz w:val="16"/>
              </w:rPr>
            </w:pPr>
            <w:r>
              <w:rPr>
                <w:sz w:val="16"/>
              </w:rPr>
              <w:t>TEI17_Test</w:t>
            </w:r>
          </w:p>
        </w:tc>
        <w:tc>
          <w:tcPr>
            <w:tcW w:w="0" w:type="auto"/>
          </w:tcPr>
          <w:p w14:paraId="7801FE3F" w14:textId="77777777" w:rsidR="00EE43FE" w:rsidRPr="00555B45" w:rsidRDefault="00EE43FE" w:rsidP="00A47A96">
            <w:pPr>
              <w:pStyle w:val="TAL"/>
              <w:rPr>
                <w:sz w:val="16"/>
              </w:rPr>
            </w:pPr>
            <w:r>
              <w:rPr>
                <w:sz w:val="16"/>
              </w:rPr>
              <w:t>revised</w:t>
            </w:r>
          </w:p>
        </w:tc>
      </w:tr>
      <w:tr w:rsidR="00EE43FE" w14:paraId="491947D4" w14:textId="77777777" w:rsidTr="00A47A96">
        <w:tc>
          <w:tcPr>
            <w:tcW w:w="0" w:type="auto"/>
          </w:tcPr>
          <w:p w14:paraId="7C195368" w14:textId="77777777" w:rsidR="00EE43FE" w:rsidRPr="00555B45" w:rsidRDefault="00EE43FE" w:rsidP="00A47A96">
            <w:pPr>
              <w:pStyle w:val="TAL"/>
              <w:rPr>
                <w:sz w:val="16"/>
              </w:rPr>
            </w:pPr>
            <w:r>
              <w:rPr>
                <w:sz w:val="16"/>
              </w:rPr>
              <w:t>R5-227607</w:t>
            </w:r>
          </w:p>
        </w:tc>
        <w:tc>
          <w:tcPr>
            <w:tcW w:w="0" w:type="auto"/>
          </w:tcPr>
          <w:p w14:paraId="72A1ACCC" w14:textId="77777777" w:rsidR="00EE43FE" w:rsidRPr="00555B45" w:rsidRDefault="00EE43FE" w:rsidP="00A47A96">
            <w:pPr>
              <w:pStyle w:val="TAL"/>
              <w:rPr>
                <w:sz w:val="16"/>
              </w:rPr>
            </w:pPr>
            <w:r>
              <w:rPr>
                <w:sz w:val="16"/>
              </w:rPr>
              <w:t>Inclusive language review for TS 36.508</w:t>
            </w:r>
          </w:p>
        </w:tc>
        <w:tc>
          <w:tcPr>
            <w:tcW w:w="0" w:type="auto"/>
          </w:tcPr>
          <w:p w14:paraId="3F6EFD3A" w14:textId="77777777" w:rsidR="00EE43FE" w:rsidRPr="00555B45" w:rsidRDefault="00EE43FE" w:rsidP="00A47A96">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1FF5824C" w14:textId="77777777" w:rsidR="00EE43FE" w:rsidRPr="00555B45" w:rsidRDefault="00EE43FE" w:rsidP="00A47A96">
            <w:pPr>
              <w:pStyle w:val="TAL"/>
              <w:rPr>
                <w:sz w:val="16"/>
              </w:rPr>
            </w:pPr>
            <w:r>
              <w:rPr>
                <w:sz w:val="16"/>
              </w:rPr>
              <w:t>36.508</w:t>
            </w:r>
          </w:p>
        </w:tc>
        <w:tc>
          <w:tcPr>
            <w:tcW w:w="0" w:type="auto"/>
          </w:tcPr>
          <w:p w14:paraId="28946A7D" w14:textId="77777777" w:rsidR="00EE43FE" w:rsidRPr="00555B45" w:rsidRDefault="00EE43FE" w:rsidP="00A47A96">
            <w:pPr>
              <w:pStyle w:val="TAL"/>
              <w:rPr>
                <w:sz w:val="16"/>
              </w:rPr>
            </w:pPr>
            <w:r>
              <w:rPr>
                <w:sz w:val="16"/>
              </w:rPr>
              <w:t>1400</w:t>
            </w:r>
          </w:p>
        </w:tc>
        <w:tc>
          <w:tcPr>
            <w:tcW w:w="0" w:type="auto"/>
          </w:tcPr>
          <w:p w14:paraId="60C5FED2" w14:textId="77777777" w:rsidR="00EE43FE" w:rsidRPr="00555B45" w:rsidRDefault="00EE43FE" w:rsidP="00A47A96">
            <w:pPr>
              <w:pStyle w:val="TAR"/>
              <w:rPr>
                <w:sz w:val="16"/>
              </w:rPr>
            </w:pPr>
            <w:r>
              <w:rPr>
                <w:sz w:val="16"/>
              </w:rPr>
              <w:t>1</w:t>
            </w:r>
          </w:p>
        </w:tc>
        <w:tc>
          <w:tcPr>
            <w:tcW w:w="0" w:type="auto"/>
          </w:tcPr>
          <w:p w14:paraId="26CDAE15" w14:textId="77777777" w:rsidR="00EE43FE" w:rsidRPr="00555B45" w:rsidRDefault="00EE43FE" w:rsidP="00A47A96">
            <w:pPr>
              <w:pStyle w:val="TAL"/>
              <w:rPr>
                <w:sz w:val="16"/>
              </w:rPr>
            </w:pPr>
            <w:r>
              <w:rPr>
                <w:sz w:val="16"/>
              </w:rPr>
              <w:t>Rel-17</w:t>
            </w:r>
          </w:p>
        </w:tc>
        <w:tc>
          <w:tcPr>
            <w:tcW w:w="0" w:type="auto"/>
          </w:tcPr>
          <w:p w14:paraId="3B9C35C5" w14:textId="77777777" w:rsidR="00EE43FE" w:rsidRPr="00555B45" w:rsidRDefault="00EE43FE" w:rsidP="00A47A96">
            <w:pPr>
              <w:pStyle w:val="TAL"/>
              <w:rPr>
                <w:sz w:val="16"/>
              </w:rPr>
            </w:pPr>
            <w:r>
              <w:rPr>
                <w:sz w:val="16"/>
              </w:rPr>
              <w:t>F</w:t>
            </w:r>
          </w:p>
        </w:tc>
        <w:tc>
          <w:tcPr>
            <w:tcW w:w="0" w:type="auto"/>
          </w:tcPr>
          <w:p w14:paraId="72C78DBF" w14:textId="77777777" w:rsidR="00EE43FE" w:rsidRPr="00555B45" w:rsidRDefault="00EE43FE" w:rsidP="00A47A96">
            <w:pPr>
              <w:pStyle w:val="TAL"/>
              <w:rPr>
                <w:sz w:val="16"/>
              </w:rPr>
            </w:pPr>
            <w:r>
              <w:rPr>
                <w:sz w:val="16"/>
              </w:rPr>
              <w:t>TEI17_Test</w:t>
            </w:r>
          </w:p>
        </w:tc>
        <w:tc>
          <w:tcPr>
            <w:tcW w:w="0" w:type="auto"/>
          </w:tcPr>
          <w:p w14:paraId="6C95C7A7" w14:textId="77777777" w:rsidR="00EE43FE" w:rsidRPr="00555B45" w:rsidRDefault="00EE43FE" w:rsidP="00A47A96">
            <w:pPr>
              <w:pStyle w:val="TAL"/>
              <w:rPr>
                <w:sz w:val="16"/>
              </w:rPr>
            </w:pPr>
            <w:r>
              <w:rPr>
                <w:sz w:val="16"/>
              </w:rPr>
              <w:t>agreed</w:t>
            </w:r>
          </w:p>
        </w:tc>
      </w:tr>
      <w:tr w:rsidR="00EE43FE" w14:paraId="3364AA7E" w14:textId="77777777" w:rsidTr="00A47A96">
        <w:tc>
          <w:tcPr>
            <w:tcW w:w="0" w:type="auto"/>
          </w:tcPr>
          <w:p w14:paraId="69E57B16" w14:textId="77777777" w:rsidR="00EE43FE" w:rsidRPr="00555B45" w:rsidRDefault="00EE43FE" w:rsidP="00A47A96">
            <w:pPr>
              <w:pStyle w:val="TAL"/>
              <w:rPr>
                <w:sz w:val="16"/>
              </w:rPr>
            </w:pPr>
            <w:r>
              <w:rPr>
                <w:sz w:val="16"/>
              </w:rPr>
              <w:t>R5-226796</w:t>
            </w:r>
          </w:p>
        </w:tc>
        <w:tc>
          <w:tcPr>
            <w:tcW w:w="0" w:type="auto"/>
          </w:tcPr>
          <w:p w14:paraId="23AFEA7D" w14:textId="77777777" w:rsidR="00EE43FE" w:rsidRPr="00555B45" w:rsidRDefault="00EE43FE" w:rsidP="00A47A96">
            <w:pPr>
              <w:pStyle w:val="TAL"/>
              <w:rPr>
                <w:sz w:val="16"/>
              </w:rPr>
            </w:pPr>
            <w:r>
              <w:rPr>
                <w:sz w:val="16"/>
              </w:rPr>
              <w:t>Update of SystemInformationBlockType1-BR-r13 for IoT NTN</w:t>
            </w:r>
          </w:p>
        </w:tc>
        <w:tc>
          <w:tcPr>
            <w:tcW w:w="0" w:type="auto"/>
          </w:tcPr>
          <w:p w14:paraId="2EC37BAD" w14:textId="77777777" w:rsidR="00EE43FE" w:rsidRPr="00555B45" w:rsidRDefault="00EE43FE" w:rsidP="00A47A96">
            <w:pPr>
              <w:pStyle w:val="TAL"/>
              <w:rPr>
                <w:sz w:val="16"/>
              </w:rPr>
            </w:pPr>
            <w:r>
              <w:rPr>
                <w:sz w:val="16"/>
              </w:rPr>
              <w:t>MediaTek Inc.</w:t>
            </w:r>
          </w:p>
        </w:tc>
        <w:tc>
          <w:tcPr>
            <w:tcW w:w="0" w:type="auto"/>
          </w:tcPr>
          <w:p w14:paraId="1C6C7384" w14:textId="77777777" w:rsidR="00EE43FE" w:rsidRPr="00555B45" w:rsidRDefault="00EE43FE" w:rsidP="00A47A96">
            <w:pPr>
              <w:pStyle w:val="TAL"/>
              <w:rPr>
                <w:sz w:val="16"/>
              </w:rPr>
            </w:pPr>
            <w:r>
              <w:rPr>
                <w:sz w:val="16"/>
              </w:rPr>
              <w:t>36.508</w:t>
            </w:r>
          </w:p>
        </w:tc>
        <w:tc>
          <w:tcPr>
            <w:tcW w:w="0" w:type="auto"/>
          </w:tcPr>
          <w:p w14:paraId="0798565D" w14:textId="77777777" w:rsidR="00EE43FE" w:rsidRPr="00555B45" w:rsidRDefault="00EE43FE" w:rsidP="00A47A96">
            <w:pPr>
              <w:pStyle w:val="TAL"/>
              <w:rPr>
                <w:sz w:val="16"/>
              </w:rPr>
            </w:pPr>
            <w:r>
              <w:rPr>
                <w:sz w:val="16"/>
              </w:rPr>
              <w:t>1401</w:t>
            </w:r>
          </w:p>
        </w:tc>
        <w:tc>
          <w:tcPr>
            <w:tcW w:w="0" w:type="auto"/>
          </w:tcPr>
          <w:p w14:paraId="7A35E53B" w14:textId="77777777" w:rsidR="00EE43FE" w:rsidRPr="00555B45" w:rsidRDefault="00EE43FE" w:rsidP="00A47A96">
            <w:pPr>
              <w:pStyle w:val="TAR"/>
              <w:rPr>
                <w:sz w:val="16"/>
              </w:rPr>
            </w:pPr>
            <w:r>
              <w:rPr>
                <w:sz w:val="16"/>
              </w:rPr>
              <w:t>-</w:t>
            </w:r>
          </w:p>
        </w:tc>
        <w:tc>
          <w:tcPr>
            <w:tcW w:w="0" w:type="auto"/>
          </w:tcPr>
          <w:p w14:paraId="00A7F229" w14:textId="77777777" w:rsidR="00EE43FE" w:rsidRPr="00555B45" w:rsidRDefault="00EE43FE" w:rsidP="00A47A96">
            <w:pPr>
              <w:pStyle w:val="TAL"/>
              <w:rPr>
                <w:sz w:val="16"/>
              </w:rPr>
            </w:pPr>
            <w:r>
              <w:rPr>
                <w:sz w:val="16"/>
              </w:rPr>
              <w:t>Rel-17</w:t>
            </w:r>
          </w:p>
        </w:tc>
        <w:tc>
          <w:tcPr>
            <w:tcW w:w="0" w:type="auto"/>
          </w:tcPr>
          <w:p w14:paraId="4601CDC2" w14:textId="77777777" w:rsidR="00EE43FE" w:rsidRPr="00555B45" w:rsidRDefault="00EE43FE" w:rsidP="00A47A96">
            <w:pPr>
              <w:pStyle w:val="TAL"/>
              <w:rPr>
                <w:sz w:val="16"/>
              </w:rPr>
            </w:pPr>
            <w:r>
              <w:rPr>
                <w:sz w:val="16"/>
              </w:rPr>
              <w:t>F</w:t>
            </w:r>
          </w:p>
        </w:tc>
        <w:tc>
          <w:tcPr>
            <w:tcW w:w="0" w:type="auto"/>
          </w:tcPr>
          <w:p w14:paraId="4E3F7487"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7366374E" w14:textId="77777777" w:rsidR="00EE43FE" w:rsidRPr="00555B45" w:rsidRDefault="00EE43FE" w:rsidP="00A47A96">
            <w:pPr>
              <w:pStyle w:val="TAL"/>
              <w:rPr>
                <w:sz w:val="16"/>
              </w:rPr>
            </w:pPr>
            <w:r>
              <w:rPr>
                <w:sz w:val="16"/>
              </w:rPr>
              <w:t>revised</w:t>
            </w:r>
          </w:p>
        </w:tc>
      </w:tr>
      <w:tr w:rsidR="00EE43FE" w14:paraId="7013B0A5" w14:textId="77777777" w:rsidTr="00A47A96">
        <w:tc>
          <w:tcPr>
            <w:tcW w:w="0" w:type="auto"/>
          </w:tcPr>
          <w:p w14:paraId="37ED60B1" w14:textId="77777777" w:rsidR="00EE43FE" w:rsidRPr="00555B45" w:rsidRDefault="00EE43FE" w:rsidP="00A47A96">
            <w:pPr>
              <w:pStyle w:val="TAL"/>
              <w:rPr>
                <w:sz w:val="16"/>
              </w:rPr>
            </w:pPr>
            <w:r>
              <w:rPr>
                <w:sz w:val="16"/>
              </w:rPr>
              <w:t>R5-227490</w:t>
            </w:r>
          </w:p>
        </w:tc>
        <w:tc>
          <w:tcPr>
            <w:tcW w:w="0" w:type="auto"/>
          </w:tcPr>
          <w:p w14:paraId="28A333A1" w14:textId="77777777" w:rsidR="00EE43FE" w:rsidRPr="00555B45" w:rsidRDefault="00EE43FE" w:rsidP="00A47A96">
            <w:pPr>
              <w:pStyle w:val="TAL"/>
              <w:rPr>
                <w:sz w:val="16"/>
              </w:rPr>
            </w:pPr>
            <w:r>
              <w:rPr>
                <w:sz w:val="16"/>
              </w:rPr>
              <w:t>Update of SystemInformationBlockType1-BR-r13 for IoT NTN</w:t>
            </w:r>
          </w:p>
        </w:tc>
        <w:tc>
          <w:tcPr>
            <w:tcW w:w="0" w:type="auto"/>
          </w:tcPr>
          <w:p w14:paraId="18006C5A" w14:textId="77777777" w:rsidR="00EE43FE" w:rsidRPr="00555B45" w:rsidRDefault="00EE43FE" w:rsidP="00A47A96">
            <w:pPr>
              <w:pStyle w:val="TAL"/>
              <w:rPr>
                <w:sz w:val="16"/>
              </w:rPr>
            </w:pPr>
            <w:r>
              <w:rPr>
                <w:sz w:val="16"/>
              </w:rPr>
              <w:t>MediaTek Inc.</w:t>
            </w:r>
          </w:p>
        </w:tc>
        <w:tc>
          <w:tcPr>
            <w:tcW w:w="0" w:type="auto"/>
          </w:tcPr>
          <w:p w14:paraId="63496966" w14:textId="77777777" w:rsidR="00EE43FE" w:rsidRPr="00555B45" w:rsidRDefault="00EE43FE" w:rsidP="00A47A96">
            <w:pPr>
              <w:pStyle w:val="TAL"/>
              <w:rPr>
                <w:sz w:val="16"/>
              </w:rPr>
            </w:pPr>
            <w:r>
              <w:rPr>
                <w:sz w:val="16"/>
              </w:rPr>
              <w:t>36.508</w:t>
            </w:r>
          </w:p>
        </w:tc>
        <w:tc>
          <w:tcPr>
            <w:tcW w:w="0" w:type="auto"/>
          </w:tcPr>
          <w:p w14:paraId="125D4A72" w14:textId="77777777" w:rsidR="00EE43FE" w:rsidRPr="00555B45" w:rsidRDefault="00EE43FE" w:rsidP="00A47A96">
            <w:pPr>
              <w:pStyle w:val="TAL"/>
              <w:rPr>
                <w:sz w:val="16"/>
              </w:rPr>
            </w:pPr>
            <w:r>
              <w:rPr>
                <w:sz w:val="16"/>
              </w:rPr>
              <w:t>1401</w:t>
            </w:r>
          </w:p>
        </w:tc>
        <w:tc>
          <w:tcPr>
            <w:tcW w:w="0" w:type="auto"/>
          </w:tcPr>
          <w:p w14:paraId="1FFDA978" w14:textId="77777777" w:rsidR="00EE43FE" w:rsidRPr="00555B45" w:rsidRDefault="00EE43FE" w:rsidP="00A47A96">
            <w:pPr>
              <w:pStyle w:val="TAR"/>
              <w:rPr>
                <w:sz w:val="16"/>
              </w:rPr>
            </w:pPr>
            <w:r>
              <w:rPr>
                <w:sz w:val="16"/>
              </w:rPr>
              <w:t>1</w:t>
            </w:r>
          </w:p>
        </w:tc>
        <w:tc>
          <w:tcPr>
            <w:tcW w:w="0" w:type="auto"/>
          </w:tcPr>
          <w:p w14:paraId="615B20F5" w14:textId="77777777" w:rsidR="00EE43FE" w:rsidRPr="00555B45" w:rsidRDefault="00EE43FE" w:rsidP="00A47A96">
            <w:pPr>
              <w:pStyle w:val="TAL"/>
              <w:rPr>
                <w:sz w:val="16"/>
              </w:rPr>
            </w:pPr>
            <w:r>
              <w:rPr>
                <w:sz w:val="16"/>
              </w:rPr>
              <w:t>Rel-17</w:t>
            </w:r>
          </w:p>
        </w:tc>
        <w:tc>
          <w:tcPr>
            <w:tcW w:w="0" w:type="auto"/>
          </w:tcPr>
          <w:p w14:paraId="000C31F9" w14:textId="77777777" w:rsidR="00EE43FE" w:rsidRPr="00555B45" w:rsidRDefault="00EE43FE" w:rsidP="00A47A96">
            <w:pPr>
              <w:pStyle w:val="TAL"/>
              <w:rPr>
                <w:sz w:val="16"/>
              </w:rPr>
            </w:pPr>
            <w:r>
              <w:rPr>
                <w:sz w:val="16"/>
              </w:rPr>
              <w:t>F</w:t>
            </w:r>
          </w:p>
        </w:tc>
        <w:tc>
          <w:tcPr>
            <w:tcW w:w="0" w:type="auto"/>
          </w:tcPr>
          <w:p w14:paraId="6EE5BE33"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7EBE92D3" w14:textId="77777777" w:rsidR="00EE43FE" w:rsidRPr="00555B45" w:rsidRDefault="00EE43FE" w:rsidP="00A47A96">
            <w:pPr>
              <w:pStyle w:val="TAL"/>
              <w:rPr>
                <w:sz w:val="16"/>
              </w:rPr>
            </w:pPr>
            <w:r>
              <w:rPr>
                <w:sz w:val="16"/>
              </w:rPr>
              <w:t>agreed</w:t>
            </w:r>
          </w:p>
        </w:tc>
      </w:tr>
      <w:tr w:rsidR="00EE43FE" w14:paraId="1CA4FA7C" w14:textId="77777777" w:rsidTr="00A47A96">
        <w:tc>
          <w:tcPr>
            <w:tcW w:w="0" w:type="auto"/>
          </w:tcPr>
          <w:p w14:paraId="3E6C9DDB" w14:textId="77777777" w:rsidR="00EE43FE" w:rsidRPr="00555B45" w:rsidRDefault="00EE43FE" w:rsidP="00A47A96">
            <w:pPr>
              <w:pStyle w:val="TAL"/>
              <w:rPr>
                <w:sz w:val="16"/>
              </w:rPr>
            </w:pPr>
            <w:r>
              <w:rPr>
                <w:sz w:val="16"/>
              </w:rPr>
              <w:t>R5-227263</w:t>
            </w:r>
          </w:p>
        </w:tc>
        <w:tc>
          <w:tcPr>
            <w:tcW w:w="0" w:type="auto"/>
          </w:tcPr>
          <w:p w14:paraId="67F0B465" w14:textId="77777777" w:rsidR="00EE43FE" w:rsidRPr="00555B45" w:rsidRDefault="00EE43FE" w:rsidP="00A47A96">
            <w:pPr>
              <w:pStyle w:val="TAL"/>
              <w:rPr>
                <w:sz w:val="16"/>
              </w:rPr>
            </w:pPr>
            <w:r>
              <w:rPr>
                <w:sz w:val="16"/>
              </w:rPr>
              <w:t>Updates to E-UTRA system information for Rel-17</w:t>
            </w:r>
          </w:p>
        </w:tc>
        <w:tc>
          <w:tcPr>
            <w:tcW w:w="0" w:type="auto"/>
          </w:tcPr>
          <w:p w14:paraId="18457EBB" w14:textId="77777777" w:rsidR="00EE43FE" w:rsidRPr="00555B45" w:rsidRDefault="00EE43FE" w:rsidP="00A47A96">
            <w:pPr>
              <w:pStyle w:val="TAL"/>
              <w:rPr>
                <w:sz w:val="16"/>
              </w:rPr>
            </w:pPr>
            <w:r>
              <w:rPr>
                <w:sz w:val="16"/>
              </w:rPr>
              <w:t>MCC TF160</w:t>
            </w:r>
          </w:p>
        </w:tc>
        <w:tc>
          <w:tcPr>
            <w:tcW w:w="0" w:type="auto"/>
          </w:tcPr>
          <w:p w14:paraId="3D1B7EF6" w14:textId="77777777" w:rsidR="00EE43FE" w:rsidRPr="00555B45" w:rsidRDefault="00EE43FE" w:rsidP="00A47A96">
            <w:pPr>
              <w:pStyle w:val="TAL"/>
              <w:rPr>
                <w:sz w:val="16"/>
              </w:rPr>
            </w:pPr>
            <w:r>
              <w:rPr>
                <w:sz w:val="16"/>
              </w:rPr>
              <w:t>36.508</w:t>
            </w:r>
          </w:p>
        </w:tc>
        <w:tc>
          <w:tcPr>
            <w:tcW w:w="0" w:type="auto"/>
          </w:tcPr>
          <w:p w14:paraId="62E27197" w14:textId="77777777" w:rsidR="00EE43FE" w:rsidRPr="00555B45" w:rsidRDefault="00EE43FE" w:rsidP="00A47A96">
            <w:pPr>
              <w:pStyle w:val="TAL"/>
              <w:rPr>
                <w:sz w:val="16"/>
              </w:rPr>
            </w:pPr>
            <w:r>
              <w:rPr>
                <w:sz w:val="16"/>
              </w:rPr>
              <w:t>1402</w:t>
            </w:r>
          </w:p>
        </w:tc>
        <w:tc>
          <w:tcPr>
            <w:tcW w:w="0" w:type="auto"/>
          </w:tcPr>
          <w:p w14:paraId="242C9FF9" w14:textId="77777777" w:rsidR="00EE43FE" w:rsidRPr="00555B45" w:rsidRDefault="00EE43FE" w:rsidP="00A47A96">
            <w:pPr>
              <w:pStyle w:val="TAR"/>
              <w:rPr>
                <w:sz w:val="16"/>
              </w:rPr>
            </w:pPr>
            <w:r>
              <w:rPr>
                <w:sz w:val="16"/>
              </w:rPr>
              <w:t>-</w:t>
            </w:r>
          </w:p>
        </w:tc>
        <w:tc>
          <w:tcPr>
            <w:tcW w:w="0" w:type="auto"/>
          </w:tcPr>
          <w:p w14:paraId="5F01DF6F" w14:textId="77777777" w:rsidR="00EE43FE" w:rsidRPr="00555B45" w:rsidRDefault="00EE43FE" w:rsidP="00A47A96">
            <w:pPr>
              <w:pStyle w:val="TAL"/>
              <w:rPr>
                <w:sz w:val="16"/>
              </w:rPr>
            </w:pPr>
            <w:r>
              <w:rPr>
                <w:sz w:val="16"/>
              </w:rPr>
              <w:t>Rel-17</w:t>
            </w:r>
          </w:p>
        </w:tc>
        <w:tc>
          <w:tcPr>
            <w:tcW w:w="0" w:type="auto"/>
          </w:tcPr>
          <w:p w14:paraId="65E58634" w14:textId="77777777" w:rsidR="00EE43FE" w:rsidRPr="00555B45" w:rsidRDefault="00EE43FE" w:rsidP="00A47A96">
            <w:pPr>
              <w:pStyle w:val="TAL"/>
              <w:rPr>
                <w:sz w:val="16"/>
              </w:rPr>
            </w:pPr>
            <w:r>
              <w:rPr>
                <w:sz w:val="16"/>
              </w:rPr>
              <w:t>F</w:t>
            </w:r>
          </w:p>
        </w:tc>
        <w:tc>
          <w:tcPr>
            <w:tcW w:w="0" w:type="auto"/>
          </w:tcPr>
          <w:p w14:paraId="315A73C6" w14:textId="77777777" w:rsidR="00EE43FE" w:rsidRPr="00555B45" w:rsidRDefault="00EE43FE" w:rsidP="00A47A96">
            <w:pPr>
              <w:pStyle w:val="TAL"/>
              <w:rPr>
                <w:sz w:val="16"/>
              </w:rPr>
            </w:pPr>
            <w:r>
              <w:rPr>
                <w:sz w:val="16"/>
              </w:rPr>
              <w:t>TEI17_Test</w:t>
            </w:r>
          </w:p>
        </w:tc>
        <w:tc>
          <w:tcPr>
            <w:tcW w:w="0" w:type="auto"/>
          </w:tcPr>
          <w:p w14:paraId="76184892" w14:textId="77777777" w:rsidR="00EE43FE" w:rsidRPr="00555B45" w:rsidRDefault="00EE43FE" w:rsidP="00A47A96">
            <w:pPr>
              <w:pStyle w:val="TAL"/>
              <w:rPr>
                <w:sz w:val="16"/>
              </w:rPr>
            </w:pPr>
            <w:r>
              <w:rPr>
                <w:sz w:val="16"/>
              </w:rPr>
              <w:t>agreed</w:t>
            </w:r>
          </w:p>
        </w:tc>
      </w:tr>
      <w:tr w:rsidR="00EE43FE" w14:paraId="263B8D56" w14:textId="77777777" w:rsidTr="00A47A96">
        <w:tc>
          <w:tcPr>
            <w:tcW w:w="0" w:type="auto"/>
          </w:tcPr>
          <w:p w14:paraId="002A1AD4" w14:textId="77777777" w:rsidR="00EE43FE" w:rsidRPr="00555B45" w:rsidRDefault="00EE43FE" w:rsidP="00A47A96">
            <w:pPr>
              <w:pStyle w:val="TAL"/>
              <w:rPr>
                <w:sz w:val="16"/>
              </w:rPr>
            </w:pPr>
            <w:r>
              <w:rPr>
                <w:sz w:val="16"/>
              </w:rPr>
              <w:t>R5-227264</w:t>
            </w:r>
          </w:p>
        </w:tc>
        <w:tc>
          <w:tcPr>
            <w:tcW w:w="0" w:type="auto"/>
          </w:tcPr>
          <w:p w14:paraId="6A53D7D5" w14:textId="77777777" w:rsidR="00EE43FE" w:rsidRPr="00555B45" w:rsidRDefault="00EE43FE" w:rsidP="00A47A96">
            <w:pPr>
              <w:pStyle w:val="TAL"/>
              <w:rPr>
                <w:sz w:val="16"/>
              </w:rPr>
            </w:pPr>
            <w:r>
              <w:rPr>
                <w:sz w:val="16"/>
              </w:rPr>
              <w:t>Updates to NB-IoT system information for Rel-17</w:t>
            </w:r>
          </w:p>
        </w:tc>
        <w:tc>
          <w:tcPr>
            <w:tcW w:w="0" w:type="auto"/>
          </w:tcPr>
          <w:p w14:paraId="2D8BF5A6" w14:textId="77777777" w:rsidR="00EE43FE" w:rsidRPr="00555B45" w:rsidRDefault="00EE43FE" w:rsidP="00A47A96">
            <w:pPr>
              <w:pStyle w:val="TAL"/>
              <w:rPr>
                <w:sz w:val="16"/>
              </w:rPr>
            </w:pPr>
            <w:r>
              <w:rPr>
                <w:sz w:val="16"/>
              </w:rPr>
              <w:t>MCC TF160</w:t>
            </w:r>
          </w:p>
        </w:tc>
        <w:tc>
          <w:tcPr>
            <w:tcW w:w="0" w:type="auto"/>
          </w:tcPr>
          <w:p w14:paraId="6D5BBF6A" w14:textId="77777777" w:rsidR="00EE43FE" w:rsidRPr="00555B45" w:rsidRDefault="00EE43FE" w:rsidP="00A47A96">
            <w:pPr>
              <w:pStyle w:val="TAL"/>
              <w:rPr>
                <w:sz w:val="16"/>
              </w:rPr>
            </w:pPr>
            <w:r>
              <w:rPr>
                <w:sz w:val="16"/>
              </w:rPr>
              <w:t>36.508</w:t>
            </w:r>
          </w:p>
        </w:tc>
        <w:tc>
          <w:tcPr>
            <w:tcW w:w="0" w:type="auto"/>
          </w:tcPr>
          <w:p w14:paraId="73CB24BD" w14:textId="77777777" w:rsidR="00EE43FE" w:rsidRPr="00555B45" w:rsidRDefault="00EE43FE" w:rsidP="00A47A96">
            <w:pPr>
              <w:pStyle w:val="TAL"/>
              <w:rPr>
                <w:sz w:val="16"/>
              </w:rPr>
            </w:pPr>
            <w:r>
              <w:rPr>
                <w:sz w:val="16"/>
              </w:rPr>
              <w:t>1403</w:t>
            </w:r>
          </w:p>
        </w:tc>
        <w:tc>
          <w:tcPr>
            <w:tcW w:w="0" w:type="auto"/>
          </w:tcPr>
          <w:p w14:paraId="534D61C4" w14:textId="77777777" w:rsidR="00EE43FE" w:rsidRPr="00555B45" w:rsidRDefault="00EE43FE" w:rsidP="00A47A96">
            <w:pPr>
              <w:pStyle w:val="TAR"/>
              <w:rPr>
                <w:sz w:val="16"/>
              </w:rPr>
            </w:pPr>
            <w:r>
              <w:rPr>
                <w:sz w:val="16"/>
              </w:rPr>
              <w:t>-</w:t>
            </w:r>
          </w:p>
        </w:tc>
        <w:tc>
          <w:tcPr>
            <w:tcW w:w="0" w:type="auto"/>
          </w:tcPr>
          <w:p w14:paraId="5AAC86D3" w14:textId="77777777" w:rsidR="00EE43FE" w:rsidRPr="00555B45" w:rsidRDefault="00EE43FE" w:rsidP="00A47A96">
            <w:pPr>
              <w:pStyle w:val="TAL"/>
              <w:rPr>
                <w:sz w:val="16"/>
              </w:rPr>
            </w:pPr>
            <w:r>
              <w:rPr>
                <w:sz w:val="16"/>
              </w:rPr>
              <w:t>Rel-17</w:t>
            </w:r>
          </w:p>
        </w:tc>
        <w:tc>
          <w:tcPr>
            <w:tcW w:w="0" w:type="auto"/>
          </w:tcPr>
          <w:p w14:paraId="27BD38B3" w14:textId="77777777" w:rsidR="00EE43FE" w:rsidRPr="00555B45" w:rsidRDefault="00EE43FE" w:rsidP="00A47A96">
            <w:pPr>
              <w:pStyle w:val="TAL"/>
              <w:rPr>
                <w:sz w:val="16"/>
              </w:rPr>
            </w:pPr>
            <w:r>
              <w:rPr>
                <w:sz w:val="16"/>
              </w:rPr>
              <w:t>F</w:t>
            </w:r>
          </w:p>
        </w:tc>
        <w:tc>
          <w:tcPr>
            <w:tcW w:w="0" w:type="auto"/>
          </w:tcPr>
          <w:p w14:paraId="21350205" w14:textId="77777777" w:rsidR="00EE43FE" w:rsidRPr="00555B45" w:rsidRDefault="00EE43FE" w:rsidP="00A47A96">
            <w:pPr>
              <w:pStyle w:val="TAL"/>
              <w:rPr>
                <w:sz w:val="16"/>
              </w:rPr>
            </w:pPr>
            <w:r>
              <w:rPr>
                <w:sz w:val="16"/>
              </w:rPr>
              <w:t>TEI17_Test</w:t>
            </w:r>
          </w:p>
        </w:tc>
        <w:tc>
          <w:tcPr>
            <w:tcW w:w="0" w:type="auto"/>
          </w:tcPr>
          <w:p w14:paraId="099B4F3D" w14:textId="77777777" w:rsidR="00EE43FE" w:rsidRPr="00555B45" w:rsidRDefault="00EE43FE" w:rsidP="00A47A96">
            <w:pPr>
              <w:pStyle w:val="TAL"/>
              <w:rPr>
                <w:sz w:val="16"/>
              </w:rPr>
            </w:pPr>
            <w:r>
              <w:rPr>
                <w:sz w:val="16"/>
              </w:rPr>
              <w:t>agreed</w:t>
            </w:r>
          </w:p>
        </w:tc>
      </w:tr>
      <w:tr w:rsidR="00EE43FE" w14:paraId="58B9F1FE" w14:textId="77777777" w:rsidTr="00A47A96">
        <w:tc>
          <w:tcPr>
            <w:tcW w:w="0" w:type="auto"/>
          </w:tcPr>
          <w:p w14:paraId="55A9DC3B" w14:textId="77777777" w:rsidR="00EE43FE" w:rsidRPr="00555B45" w:rsidRDefault="00EE43FE" w:rsidP="00A47A96">
            <w:pPr>
              <w:pStyle w:val="TAL"/>
              <w:rPr>
                <w:sz w:val="16"/>
              </w:rPr>
            </w:pPr>
            <w:r>
              <w:rPr>
                <w:sz w:val="16"/>
              </w:rPr>
              <w:t>R5-227353</w:t>
            </w:r>
          </w:p>
        </w:tc>
        <w:tc>
          <w:tcPr>
            <w:tcW w:w="0" w:type="auto"/>
          </w:tcPr>
          <w:p w14:paraId="7072A1EA" w14:textId="77777777" w:rsidR="00EE43FE" w:rsidRPr="00555B45" w:rsidRDefault="00EE43FE" w:rsidP="00A47A96">
            <w:pPr>
              <w:pStyle w:val="TAL"/>
              <w:rPr>
                <w:sz w:val="16"/>
              </w:rPr>
            </w:pPr>
            <w:r>
              <w:rPr>
                <w:sz w:val="16"/>
              </w:rPr>
              <w:t>Correction to contents of PDN Connectivity Request message</w:t>
            </w:r>
          </w:p>
        </w:tc>
        <w:tc>
          <w:tcPr>
            <w:tcW w:w="0" w:type="auto"/>
          </w:tcPr>
          <w:p w14:paraId="78BA9015" w14:textId="77777777" w:rsidR="00EE43FE" w:rsidRPr="00555B45" w:rsidRDefault="00EE43FE" w:rsidP="00A47A96">
            <w:pPr>
              <w:pStyle w:val="TAL"/>
              <w:rPr>
                <w:sz w:val="16"/>
              </w:rPr>
            </w:pPr>
            <w:r>
              <w:rPr>
                <w:sz w:val="16"/>
              </w:rPr>
              <w:t>Keysight Technologies UK</w:t>
            </w:r>
          </w:p>
        </w:tc>
        <w:tc>
          <w:tcPr>
            <w:tcW w:w="0" w:type="auto"/>
          </w:tcPr>
          <w:p w14:paraId="28365C0F" w14:textId="77777777" w:rsidR="00EE43FE" w:rsidRPr="00555B45" w:rsidRDefault="00EE43FE" w:rsidP="00A47A96">
            <w:pPr>
              <w:pStyle w:val="TAL"/>
              <w:rPr>
                <w:sz w:val="16"/>
              </w:rPr>
            </w:pPr>
            <w:r>
              <w:rPr>
                <w:sz w:val="16"/>
              </w:rPr>
              <w:t>36.508</w:t>
            </w:r>
          </w:p>
        </w:tc>
        <w:tc>
          <w:tcPr>
            <w:tcW w:w="0" w:type="auto"/>
          </w:tcPr>
          <w:p w14:paraId="48766A9D" w14:textId="77777777" w:rsidR="00EE43FE" w:rsidRPr="00555B45" w:rsidRDefault="00EE43FE" w:rsidP="00A47A96">
            <w:pPr>
              <w:pStyle w:val="TAL"/>
              <w:rPr>
                <w:sz w:val="16"/>
              </w:rPr>
            </w:pPr>
            <w:r>
              <w:rPr>
                <w:sz w:val="16"/>
              </w:rPr>
              <w:t>1404</w:t>
            </w:r>
          </w:p>
        </w:tc>
        <w:tc>
          <w:tcPr>
            <w:tcW w:w="0" w:type="auto"/>
          </w:tcPr>
          <w:p w14:paraId="01E4E799" w14:textId="77777777" w:rsidR="00EE43FE" w:rsidRPr="00555B45" w:rsidRDefault="00EE43FE" w:rsidP="00A47A96">
            <w:pPr>
              <w:pStyle w:val="TAR"/>
              <w:rPr>
                <w:sz w:val="16"/>
              </w:rPr>
            </w:pPr>
            <w:r>
              <w:rPr>
                <w:sz w:val="16"/>
              </w:rPr>
              <w:t>-</w:t>
            </w:r>
          </w:p>
        </w:tc>
        <w:tc>
          <w:tcPr>
            <w:tcW w:w="0" w:type="auto"/>
          </w:tcPr>
          <w:p w14:paraId="459594E6" w14:textId="77777777" w:rsidR="00EE43FE" w:rsidRPr="00555B45" w:rsidRDefault="00EE43FE" w:rsidP="00A47A96">
            <w:pPr>
              <w:pStyle w:val="TAL"/>
              <w:rPr>
                <w:sz w:val="16"/>
              </w:rPr>
            </w:pPr>
            <w:r>
              <w:rPr>
                <w:sz w:val="16"/>
              </w:rPr>
              <w:t>Rel-17</w:t>
            </w:r>
          </w:p>
        </w:tc>
        <w:tc>
          <w:tcPr>
            <w:tcW w:w="0" w:type="auto"/>
          </w:tcPr>
          <w:p w14:paraId="167E1DDE" w14:textId="77777777" w:rsidR="00EE43FE" w:rsidRPr="00555B45" w:rsidRDefault="00EE43FE" w:rsidP="00A47A96">
            <w:pPr>
              <w:pStyle w:val="TAL"/>
              <w:rPr>
                <w:sz w:val="16"/>
              </w:rPr>
            </w:pPr>
            <w:r>
              <w:rPr>
                <w:sz w:val="16"/>
              </w:rPr>
              <w:t>F</w:t>
            </w:r>
          </w:p>
        </w:tc>
        <w:tc>
          <w:tcPr>
            <w:tcW w:w="0" w:type="auto"/>
          </w:tcPr>
          <w:p w14:paraId="7F4C7DC0" w14:textId="77777777" w:rsidR="00EE43FE" w:rsidRPr="00555B45" w:rsidRDefault="00EE43FE" w:rsidP="00A47A96">
            <w:pPr>
              <w:pStyle w:val="TAL"/>
              <w:rPr>
                <w:sz w:val="16"/>
              </w:rPr>
            </w:pPr>
            <w:r>
              <w:rPr>
                <w:sz w:val="16"/>
              </w:rPr>
              <w:t>TEI15_Test, 5GS_NR_LTE-UEConTest</w:t>
            </w:r>
          </w:p>
        </w:tc>
        <w:tc>
          <w:tcPr>
            <w:tcW w:w="0" w:type="auto"/>
          </w:tcPr>
          <w:p w14:paraId="3481201E" w14:textId="77777777" w:rsidR="00EE43FE" w:rsidRPr="00555B45" w:rsidRDefault="00EE43FE" w:rsidP="00A47A96">
            <w:pPr>
              <w:pStyle w:val="TAL"/>
              <w:rPr>
                <w:sz w:val="16"/>
              </w:rPr>
            </w:pPr>
            <w:r>
              <w:rPr>
                <w:sz w:val="16"/>
              </w:rPr>
              <w:t>agreed</w:t>
            </w:r>
          </w:p>
        </w:tc>
      </w:tr>
      <w:tr w:rsidR="00EE43FE" w14:paraId="3427CCE9" w14:textId="77777777" w:rsidTr="00A47A96">
        <w:tc>
          <w:tcPr>
            <w:tcW w:w="0" w:type="auto"/>
          </w:tcPr>
          <w:p w14:paraId="708587F8" w14:textId="77777777" w:rsidR="00EE43FE" w:rsidRPr="00555B45" w:rsidRDefault="00EE43FE" w:rsidP="00A47A96">
            <w:pPr>
              <w:pStyle w:val="TAL"/>
              <w:rPr>
                <w:sz w:val="16"/>
              </w:rPr>
            </w:pPr>
            <w:r>
              <w:rPr>
                <w:sz w:val="16"/>
              </w:rPr>
              <w:t>R5-226246</w:t>
            </w:r>
          </w:p>
        </w:tc>
        <w:tc>
          <w:tcPr>
            <w:tcW w:w="0" w:type="auto"/>
          </w:tcPr>
          <w:p w14:paraId="4DBE281C" w14:textId="77777777" w:rsidR="00EE43FE" w:rsidRPr="00555B45" w:rsidRDefault="00EE43FE" w:rsidP="00A47A96">
            <w:pPr>
              <w:pStyle w:val="TAL"/>
              <w:rPr>
                <w:sz w:val="16"/>
              </w:rPr>
            </w:pPr>
            <w:r>
              <w:rPr>
                <w:sz w:val="16"/>
              </w:rPr>
              <w:t>Clarification of RTS ATF Messages</w:t>
            </w:r>
          </w:p>
        </w:tc>
        <w:tc>
          <w:tcPr>
            <w:tcW w:w="0" w:type="auto"/>
          </w:tcPr>
          <w:p w14:paraId="13158D1F" w14:textId="77777777" w:rsidR="00EE43FE" w:rsidRPr="00555B45" w:rsidRDefault="00EE43FE" w:rsidP="00A47A96">
            <w:pPr>
              <w:pStyle w:val="TAL"/>
              <w:rPr>
                <w:sz w:val="16"/>
              </w:rPr>
            </w:pPr>
            <w:r>
              <w:rPr>
                <w:sz w:val="16"/>
              </w:rPr>
              <w:t>Keysight Technologies UK Ltd</w:t>
            </w:r>
          </w:p>
        </w:tc>
        <w:tc>
          <w:tcPr>
            <w:tcW w:w="0" w:type="auto"/>
          </w:tcPr>
          <w:p w14:paraId="3CD394A9" w14:textId="77777777" w:rsidR="00EE43FE" w:rsidRPr="00555B45" w:rsidRDefault="00EE43FE" w:rsidP="00A47A96">
            <w:pPr>
              <w:pStyle w:val="TAL"/>
              <w:rPr>
                <w:sz w:val="16"/>
              </w:rPr>
            </w:pPr>
            <w:r>
              <w:rPr>
                <w:sz w:val="16"/>
              </w:rPr>
              <w:t>36.509</w:t>
            </w:r>
          </w:p>
        </w:tc>
        <w:tc>
          <w:tcPr>
            <w:tcW w:w="0" w:type="auto"/>
          </w:tcPr>
          <w:p w14:paraId="1BFAEC4A" w14:textId="77777777" w:rsidR="00EE43FE" w:rsidRPr="00555B45" w:rsidRDefault="00EE43FE" w:rsidP="00A47A96">
            <w:pPr>
              <w:pStyle w:val="TAL"/>
              <w:rPr>
                <w:sz w:val="16"/>
              </w:rPr>
            </w:pPr>
            <w:r>
              <w:rPr>
                <w:sz w:val="16"/>
              </w:rPr>
              <w:t>0216</w:t>
            </w:r>
          </w:p>
        </w:tc>
        <w:tc>
          <w:tcPr>
            <w:tcW w:w="0" w:type="auto"/>
          </w:tcPr>
          <w:p w14:paraId="0447A502" w14:textId="77777777" w:rsidR="00EE43FE" w:rsidRPr="00555B45" w:rsidRDefault="00EE43FE" w:rsidP="00A47A96">
            <w:pPr>
              <w:pStyle w:val="TAR"/>
              <w:rPr>
                <w:sz w:val="16"/>
              </w:rPr>
            </w:pPr>
            <w:r>
              <w:rPr>
                <w:sz w:val="16"/>
              </w:rPr>
              <w:t>-</w:t>
            </w:r>
          </w:p>
        </w:tc>
        <w:tc>
          <w:tcPr>
            <w:tcW w:w="0" w:type="auto"/>
          </w:tcPr>
          <w:p w14:paraId="4B91F433" w14:textId="77777777" w:rsidR="00EE43FE" w:rsidRPr="00555B45" w:rsidRDefault="00EE43FE" w:rsidP="00A47A96">
            <w:pPr>
              <w:pStyle w:val="TAL"/>
              <w:rPr>
                <w:sz w:val="16"/>
              </w:rPr>
            </w:pPr>
            <w:r>
              <w:rPr>
                <w:sz w:val="16"/>
              </w:rPr>
              <w:t>Rel-17</w:t>
            </w:r>
          </w:p>
        </w:tc>
        <w:tc>
          <w:tcPr>
            <w:tcW w:w="0" w:type="auto"/>
          </w:tcPr>
          <w:p w14:paraId="39522464" w14:textId="77777777" w:rsidR="00EE43FE" w:rsidRPr="00555B45" w:rsidRDefault="00EE43FE" w:rsidP="00A47A96">
            <w:pPr>
              <w:pStyle w:val="TAL"/>
              <w:rPr>
                <w:sz w:val="16"/>
              </w:rPr>
            </w:pPr>
            <w:r>
              <w:rPr>
                <w:sz w:val="16"/>
              </w:rPr>
              <w:t>F</w:t>
            </w:r>
          </w:p>
        </w:tc>
        <w:tc>
          <w:tcPr>
            <w:tcW w:w="0" w:type="auto"/>
          </w:tcPr>
          <w:p w14:paraId="1F4ADE55" w14:textId="77777777" w:rsidR="00EE43FE" w:rsidRPr="00555B45" w:rsidRDefault="00EE43FE" w:rsidP="00A47A96">
            <w:pPr>
              <w:pStyle w:val="TAL"/>
              <w:rPr>
                <w:sz w:val="16"/>
              </w:rPr>
            </w:pPr>
            <w:r>
              <w:rPr>
                <w:sz w:val="16"/>
              </w:rPr>
              <w:t>TEI17_Test</w:t>
            </w:r>
          </w:p>
        </w:tc>
        <w:tc>
          <w:tcPr>
            <w:tcW w:w="0" w:type="auto"/>
          </w:tcPr>
          <w:p w14:paraId="164019BB" w14:textId="77777777" w:rsidR="00EE43FE" w:rsidRPr="00555B45" w:rsidRDefault="00EE43FE" w:rsidP="00A47A96">
            <w:pPr>
              <w:pStyle w:val="TAL"/>
              <w:rPr>
                <w:sz w:val="16"/>
              </w:rPr>
            </w:pPr>
            <w:r>
              <w:rPr>
                <w:sz w:val="16"/>
              </w:rPr>
              <w:t>revised</w:t>
            </w:r>
          </w:p>
        </w:tc>
      </w:tr>
      <w:tr w:rsidR="00EE43FE" w14:paraId="32B66EFB" w14:textId="77777777" w:rsidTr="00A47A96">
        <w:tc>
          <w:tcPr>
            <w:tcW w:w="0" w:type="auto"/>
          </w:tcPr>
          <w:p w14:paraId="75ECE666" w14:textId="77777777" w:rsidR="00EE43FE" w:rsidRPr="00555B45" w:rsidRDefault="00EE43FE" w:rsidP="00A47A96">
            <w:pPr>
              <w:pStyle w:val="TAL"/>
              <w:rPr>
                <w:sz w:val="16"/>
              </w:rPr>
            </w:pPr>
            <w:r>
              <w:rPr>
                <w:sz w:val="16"/>
              </w:rPr>
              <w:t>R5-227890</w:t>
            </w:r>
          </w:p>
        </w:tc>
        <w:tc>
          <w:tcPr>
            <w:tcW w:w="0" w:type="auto"/>
          </w:tcPr>
          <w:p w14:paraId="1C4FDC81" w14:textId="77777777" w:rsidR="00EE43FE" w:rsidRPr="00555B45" w:rsidRDefault="00EE43FE" w:rsidP="00A47A96">
            <w:pPr>
              <w:pStyle w:val="TAL"/>
              <w:rPr>
                <w:sz w:val="16"/>
              </w:rPr>
            </w:pPr>
            <w:r>
              <w:rPr>
                <w:sz w:val="16"/>
              </w:rPr>
              <w:t>Clarification of RTS ATF Messages</w:t>
            </w:r>
          </w:p>
        </w:tc>
        <w:tc>
          <w:tcPr>
            <w:tcW w:w="0" w:type="auto"/>
          </w:tcPr>
          <w:p w14:paraId="3ECB07AC" w14:textId="77777777" w:rsidR="00EE43FE" w:rsidRPr="00555B45" w:rsidRDefault="00EE43FE" w:rsidP="00A47A96">
            <w:pPr>
              <w:pStyle w:val="TAL"/>
              <w:rPr>
                <w:sz w:val="16"/>
              </w:rPr>
            </w:pPr>
            <w:r>
              <w:rPr>
                <w:sz w:val="16"/>
              </w:rPr>
              <w:t>Keysight Technologies UK Ltd</w:t>
            </w:r>
          </w:p>
        </w:tc>
        <w:tc>
          <w:tcPr>
            <w:tcW w:w="0" w:type="auto"/>
          </w:tcPr>
          <w:p w14:paraId="0DF21DEA" w14:textId="77777777" w:rsidR="00EE43FE" w:rsidRPr="00555B45" w:rsidRDefault="00EE43FE" w:rsidP="00A47A96">
            <w:pPr>
              <w:pStyle w:val="TAL"/>
              <w:rPr>
                <w:sz w:val="16"/>
              </w:rPr>
            </w:pPr>
            <w:r>
              <w:rPr>
                <w:sz w:val="16"/>
              </w:rPr>
              <w:t>36.509</w:t>
            </w:r>
          </w:p>
        </w:tc>
        <w:tc>
          <w:tcPr>
            <w:tcW w:w="0" w:type="auto"/>
          </w:tcPr>
          <w:p w14:paraId="1C7257FA" w14:textId="77777777" w:rsidR="00EE43FE" w:rsidRPr="00555B45" w:rsidRDefault="00EE43FE" w:rsidP="00A47A96">
            <w:pPr>
              <w:pStyle w:val="TAL"/>
              <w:rPr>
                <w:sz w:val="16"/>
              </w:rPr>
            </w:pPr>
            <w:r>
              <w:rPr>
                <w:sz w:val="16"/>
              </w:rPr>
              <w:t>0216</w:t>
            </w:r>
          </w:p>
        </w:tc>
        <w:tc>
          <w:tcPr>
            <w:tcW w:w="0" w:type="auto"/>
          </w:tcPr>
          <w:p w14:paraId="69A5CD9C" w14:textId="77777777" w:rsidR="00EE43FE" w:rsidRPr="00555B45" w:rsidRDefault="00EE43FE" w:rsidP="00A47A96">
            <w:pPr>
              <w:pStyle w:val="TAR"/>
              <w:rPr>
                <w:sz w:val="16"/>
              </w:rPr>
            </w:pPr>
            <w:r>
              <w:rPr>
                <w:sz w:val="16"/>
              </w:rPr>
              <w:t>1</w:t>
            </w:r>
          </w:p>
        </w:tc>
        <w:tc>
          <w:tcPr>
            <w:tcW w:w="0" w:type="auto"/>
          </w:tcPr>
          <w:p w14:paraId="18CDD7EE" w14:textId="77777777" w:rsidR="00EE43FE" w:rsidRPr="00555B45" w:rsidRDefault="00EE43FE" w:rsidP="00A47A96">
            <w:pPr>
              <w:pStyle w:val="TAL"/>
              <w:rPr>
                <w:sz w:val="16"/>
              </w:rPr>
            </w:pPr>
            <w:r>
              <w:rPr>
                <w:sz w:val="16"/>
              </w:rPr>
              <w:t>Rel-17</w:t>
            </w:r>
          </w:p>
        </w:tc>
        <w:tc>
          <w:tcPr>
            <w:tcW w:w="0" w:type="auto"/>
          </w:tcPr>
          <w:p w14:paraId="2BE17B69" w14:textId="77777777" w:rsidR="00EE43FE" w:rsidRPr="00555B45" w:rsidRDefault="00EE43FE" w:rsidP="00A47A96">
            <w:pPr>
              <w:pStyle w:val="TAL"/>
              <w:rPr>
                <w:sz w:val="16"/>
              </w:rPr>
            </w:pPr>
            <w:r>
              <w:rPr>
                <w:sz w:val="16"/>
              </w:rPr>
              <w:t>F</w:t>
            </w:r>
          </w:p>
        </w:tc>
        <w:tc>
          <w:tcPr>
            <w:tcW w:w="0" w:type="auto"/>
          </w:tcPr>
          <w:p w14:paraId="04483C98" w14:textId="77777777" w:rsidR="00EE43FE" w:rsidRPr="00555B45" w:rsidRDefault="00EE43FE" w:rsidP="00A47A96">
            <w:pPr>
              <w:pStyle w:val="TAL"/>
              <w:rPr>
                <w:sz w:val="16"/>
              </w:rPr>
            </w:pPr>
            <w:r>
              <w:rPr>
                <w:sz w:val="16"/>
              </w:rPr>
              <w:t>TEI17_Test</w:t>
            </w:r>
          </w:p>
        </w:tc>
        <w:tc>
          <w:tcPr>
            <w:tcW w:w="0" w:type="auto"/>
          </w:tcPr>
          <w:p w14:paraId="624957B4" w14:textId="77777777" w:rsidR="00EE43FE" w:rsidRPr="00555B45" w:rsidRDefault="00EE43FE" w:rsidP="00A47A96">
            <w:pPr>
              <w:pStyle w:val="TAL"/>
              <w:rPr>
                <w:sz w:val="16"/>
              </w:rPr>
            </w:pPr>
            <w:r>
              <w:rPr>
                <w:sz w:val="16"/>
              </w:rPr>
              <w:t>agreed</w:t>
            </w:r>
          </w:p>
        </w:tc>
      </w:tr>
      <w:tr w:rsidR="00EE43FE" w14:paraId="4569C075" w14:textId="77777777" w:rsidTr="00A47A96">
        <w:tc>
          <w:tcPr>
            <w:tcW w:w="0" w:type="auto"/>
          </w:tcPr>
          <w:p w14:paraId="1BCC5DD1" w14:textId="77777777" w:rsidR="00EE43FE" w:rsidRPr="00555B45" w:rsidRDefault="00EE43FE" w:rsidP="00A47A96">
            <w:pPr>
              <w:pStyle w:val="TAL"/>
              <w:rPr>
                <w:sz w:val="16"/>
              </w:rPr>
            </w:pPr>
            <w:r>
              <w:rPr>
                <w:sz w:val="16"/>
              </w:rPr>
              <w:t>R5-226547</w:t>
            </w:r>
          </w:p>
        </w:tc>
        <w:tc>
          <w:tcPr>
            <w:tcW w:w="0" w:type="auto"/>
          </w:tcPr>
          <w:p w14:paraId="0A37CB1C" w14:textId="77777777" w:rsidR="00EE43FE" w:rsidRPr="00555B45" w:rsidRDefault="00EE43FE" w:rsidP="00A47A96">
            <w:pPr>
              <w:pStyle w:val="TAL"/>
              <w:rPr>
                <w:sz w:val="16"/>
              </w:rPr>
            </w:pPr>
            <w:r>
              <w:rPr>
                <w:sz w:val="16"/>
              </w:rPr>
              <w:t>Updates to SET UL Message</w:t>
            </w:r>
          </w:p>
        </w:tc>
        <w:tc>
          <w:tcPr>
            <w:tcW w:w="0" w:type="auto"/>
          </w:tcPr>
          <w:p w14:paraId="19779CC8" w14:textId="77777777" w:rsidR="00EE43FE" w:rsidRPr="00555B45" w:rsidRDefault="00EE43FE" w:rsidP="00A47A96">
            <w:pPr>
              <w:pStyle w:val="TAL"/>
              <w:rPr>
                <w:sz w:val="16"/>
              </w:rPr>
            </w:pPr>
            <w:r>
              <w:rPr>
                <w:sz w:val="16"/>
              </w:rPr>
              <w:t>Qualcomm CDMA Technologies</w:t>
            </w:r>
          </w:p>
        </w:tc>
        <w:tc>
          <w:tcPr>
            <w:tcW w:w="0" w:type="auto"/>
          </w:tcPr>
          <w:p w14:paraId="1CC6738F" w14:textId="77777777" w:rsidR="00EE43FE" w:rsidRPr="00555B45" w:rsidRDefault="00EE43FE" w:rsidP="00A47A96">
            <w:pPr>
              <w:pStyle w:val="TAL"/>
              <w:rPr>
                <w:sz w:val="16"/>
              </w:rPr>
            </w:pPr>
            <w:r>
              <w:rPr>
                <w:sz w:val="16"/>
              </w:rPr>
              <w:t>36.509</w:t>
            </w:r>
          </w:p>
        </w:tc>
        <w:tc>
          <w:tcPr>
            <w:tcW w:w="0" w:type="auto"/>
          </w:tcPr>
          <w:p w14:paraId="044BF2B2" w14:textId="77777777" w:rsidR="00EE43FE" w:rsidRPr="00555B45" w:rsidRDefault="00EE43FE" w:rsidP="00A47A96">
            <w:pPr>
              <w:pStyle w:val="TAL"/>
              <w:rPr>
                <w:sz w:val="16"/>
              </w:rPr>
            </w:pPr>
            <w:r>
              <w:rPr>
                <w:sz w:val="16"/>
              </w:rPr>
              <w:t>0217</w:t>
            </w:r>
          </w:p>
        </w:tc>
        <w:tc>
          <w:tcPr>
            <w:tcW w:w="0" w:type="auto"/>
          </w:tcPr>
          <w:p w14:paraId="70AA3D8D" w14:textId="77777777" w:rsidR="00EE43FE" w:rsidRPr="00555B45" w:rsidRDefault="00EE43FE" w:rsidP="00A47A96">
            <w:pPr>
              <w:pStyle w:val="TAR"/>
              <w:rPr>
                <w:sz w:val="16"/>
              </w:rPr>
            </w:pPr>
            <w:r>
              <w:rPr>
                <w:sz w:val="16"/>
              </w:rPr>
              <w:t>-</w:t>
            </w:r>
          </w:p>
        </w:tc>
        <w:tc>
          <w:tcPr>
            <w:tcW w:w="0" w:type="auto"/>
          </w:tcPr>
          <w:p w14:paraId="4E082E7A" w14:textId="77777777" w:rsidR="00EE43FE" w:rsidRPr="00555B45" w:rsidRDefault="00EE43FE" w:rsidP="00A47A96">
            <w:pPr>
              <w:pStyle w:val="TAL"/>
              <w:rPr>
                <w:sz w:val="16"/>
              </w:rPr>
            </w:pPr>
            <w:r>
              <w:rPr>
                <w:sz w:val="16"/>
              </w:rPr>
              <w:t>Rel-17</w:t>
            </w:r>
          </w:p>
        </w:tc>
        <w:tc>
          <w:tcPr>
            <w:tcW w:w="0" w:type="auto"/>
          </w:tcPr>
          <w:p w14:paraId="2AEBD9A9" w14:textId="77777777" w:rsidR="00EE43FE" w:rsidRPr="00555B45" w:rsidRDefault="00EE43FE" w:rsidP="00A47A96">
            <w:pPr>
              <w:pStyle w:val="TAL"/>
              <w:rPr>
                <w:sz w:val="16"/>
              </w:rPr>
            </w:pPr>
            <w:r>
              <w:rPr>
                <w:sz w:val="16"/>
              </w:rPr>
              <w:t>B</w:t>
            </w:r>
          </w:p>
        </w:tc>
        <w:tc>
          <w:tcPr>
            <w:tcW w:w="0" w:type="auto"/>
          </w:tcPr>
          <w:p w14:paraId="3509EBFB"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58AECFE1" w14:textId="77777777" w:rsidR="00EE43FE" w:rsidRPr="00555B45" w:rsidRDefault="00EE43FE" w:rsidP="00A47A96">
            <w:pPr>
              <w:pStyle w:val="TAL"/>
              <w:rPr>
                <w:sz w:val="16"/>
              </w:rPr>
            </w:pPr>
            <w:r>
              <w:rPr>
                <w:sz w:val="16"/>
              </w:rPr>
              <w:t>revised</w:t>
            </w:r>
          </w:p>
        </w:tc>
      </w:tr>
      <w:tr w:rsidR="00EE43FE" w14:paraId="36488A47" w14:textId="77777777" w:rsidTr="00A47A96">
        <w:tc>
          <w:tcPr>
            <w:tcW w:w="0" w:type="auto"/>
          </w:tcPr>
          <w:p w14:paraId="05091A8E" w14:textId="77777777" w:rsidR="00EE43FE" w:rsidRPr="00555B45" w:rsidRDefault="00EE43FE" w:rsidP="00A47A96">
            <w:pPr>
              <w:pStyle w:val="TAL"/>
              <w:rPr>
                <w:sz w:val="16"/>
              </w:rPr>
            </w:pPr>
            <w:r>
              <w:rPr>
                <w:sz w:val="16"/>
              </w:rPr>
              <w:t>R5-227400</w:t>
            </w:r>
          </w:p>
        </w:tc>
        <w:tc>
          <w:tcPr>
            <w:tcW w:w="0" w:type="auto"/>
          </w:tcPr>
          <w:p w14:paraId="494C6917" w14:textId="77777777" w:rsidR="00EE43FE" w:rsidRPr="00555B45" w:rsidRDefault="00EE43FE" w:rsidP="00A47A96">
            <w:pPr>
              <w:pStyle w:val="TAL"/>
              <w:rPr>
                <w:sz w:val="16"/>
              </w:rPr>
            </w:pPr>
            <w:r>
              <w:rPr>
                <w:sz w:val="16"/>
              </w:rPr>
              <w:t>Updates to SET UL Message</w:t>
            </w:r>
          </w:p>
        </w:tc>
        <w:tc>
          <w:tcPr>
            <w:tcW w:w="0" w:type="auto"/>
          </w:tcPr>
          <w:p w14:paraId="13687757" w14:textId="77777777" w:rsidR="00EE43FE" w:rsidRPr="00555B45" w:rsidRDefault="00EE43FE" w:rsidP="00A47A96">
            <w:pPr>
              <w:pStyle w:val="TAL"/>
              <w:rPr>
                <w:sz w:val="16"/>
              </w:rPr>
            </w:pPr>
            <w:r>
              <w:rPr>
                <w:sz w:val="16"/>
              </w:rPr>
              <w:t>Qualcomm CDMA Technologies</w:t>
            </w:r>
          </w:p>
        </w:tc>
        <w:tc>
          <w:tcPr>
            <w:tcW w:w="0" w:type="auto"/>
          </w:tcPr>
          <w:p w14:paraId="29B7123C" w14:textId="77777777" w:rsidR="00EE43FE" w:rsidRPr="00555B45" w:rsidRDefault="00EE43FE" w:rsidP="00A47A96">
            <w:pPr>
              <w:pStyle w:val="TAL"/>
              <w:rPr>
                <w:sz w:val="16"/>
              </w:rPr>
            </w:pPr>
            <w:r>
              <w:rPr>
                <w:sz w:val="16"/>
              </w:rPr>
              <w:t>36.509</w:t>
            </w:r>
          </w:p>
        </w:tc>
        <w:tc>
          <w:tcPr>
            <w:tcW w:w="0" w:type="auto"/>
          </w:tcPr>
          <w:p w14:paraId="6F43422A" w14:textId="77777777" w:rsidR="00EE43FE" w:rsidRPr="00555B45" w:rsidRDefault="00EE43FE" w:rsidP="00A47A96">
            <w:pPr>
              <w:pStyle w:val="TAL"/>
              <w:rPr>
                <w:sz w:val="16"/>
              </w:rPr>
            </w:pPr>
            <w:r>
              <w:rPr>
                <w:sz w:val="16"/>
              </w:rPr>
              <w:t>0217</w:t>
            </w:r>
          </w:p>
        </w:tc>
        <w:tc>
          <w:tcPr>
            <w:tcW w:w="0" w:type="auto"/>
          </w:tcPr>
          <w:p w14:paraId="024E3235" w14:textId="77777777" w:rsidR="00EE43FE" w:rsidRPr="00555B45" w:rsidRDefault="00EE43FE" w:rsidP="00A47A96">
            <w:pPr>
              <w:pStyle w:val="TAR"/>
              <w:rPr>
                <w:sz w:val="16"/>
              </w:rPr>
            </w:pPr>
            <w:r>
              <w:rPr>
                <w:sz w:val="16"/>
              </w:rPr>
              <w:t>1</w:t>
            </w:r>
          </w:p>
        </w:tc>
        <w:tc>
          <w:tcPr>
            <w:tcW w:w="0" w:type="auto"/>
          </w:tcPr>
          <w:p w14:paraId="0CE8D2EE" w14:textId="77777777" w:rsidR="00EE43FE" w:rsidRPr="00555B45" w:rsidRDefault="00EE43FE" w:rsidP="00A47A96">
            <w:pPr>
              <w:pStyle w:val="TAL"/>
              <w:rPr>
                <w:sz w:val="16"/>
              </w:rPr>
            </w:pPr>
            <w:r>
              <w:rPr>
                <w:sz w:val="16"/>
              </w:rPr>
              <w:t>Rel-17</w:t>
            </w:r>
          </w:p>
        </w:tc>
        <w:tc>
          <w:tcPr>
            <w:tcW w:w="0" w:type="auto"/>
          </w:tcPr>
          <w:p w14:paraId="5AF0A65D" w14:textId="77777777" w:rsidR="00EE43FE" w:rsidRPr="00555B45" w:rsidRDefault="00EE43FE" w:rsidP="00A47A96">
            <w:pPr>
              <w:pStyle w:val="TAL"/>
              <w:rPr>
                <w:sz w:val="16"/>
              </w:rPr>
            </w:pPr>
            <w:r>
              <w:rPr>
                <w:sz w:val="16"/>
              </w:rPr>
              <w:t>B</w:t>
            </w:r>
          </w:p>
        </w:tc>
        <w:tc>
          <w:tcPr>
            <w:tcW w:w="0" w:type="auto"/>
          </w:tcPr>
          <w:p w14:paraId="5D2B2D91"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5C8004E4" w14:textId="77777777" w:rsidR="00EE43FE" w:rsidRPr="00555B45" w:rsidRDefault="00EE43FE" w:rsidP="00A47A96">
            <w:pPr>
              <w:pStyle w:val="TAL"/>
              <w:rPr>
                <w:sz w:val="16"/>
              </w:rPr>
            </w:pPr>
            <w:r>
              <w:rPr>
                <w:sz w:val="16"/>
              </w:rPr>
              <w:t>withdrawn</w:t>
            </w:r>
          </w:p>
        </w:tc>
      </w:tr>
      <w:tr w:rsidR="00EE43FE" w14:paraId="79A8AA9F" w14:textId="77777777" w:rsidTr="00A47A96">
        <w:tc>
          <w:tcPr>
            <w:tcW w:w="0" w:type="auto"/>
          </w:tcPr>
          <w:p w14:paraId="17ED8B67" w14:textId="77777777" w:rsidR="00EE43FE" w:rsidRPr="00555B45" w:rsidRDefault="00EE43FE" w:rsidP="00A47A96">
            <w:pPr>
              <w:pStyle w:val="TAL"/>
              <w:rPr>
                <w:sz w:val="16"/>
              </w:rPr>
            </w:pPr>
            <w:r>
              <w:rPr>
                <w:sz w:val="16"/>
              </w:rPr>
              <w:t>R5-227401</w:t>
            </w:r>
          </w:p>
        </w:tc>
        <w:tc>
          <w:tcPr>
            <w:tcW w:w="0" w:type="auto"/>
          </w:tcPr>
          <w:p w14:paraId="0F09BE72" w14:textId="77777777" w:rsidR="00EE43FE" w:rsidRPr="00555B45" w:rsidRDefault="00EE43FE" w:rsidP="00A47A96">
            <w:pPr>
              <w:pStyle w:val="TAL"/>
              <w:rPr>
                <w:sz w:val="16"/>
              </w:rPr>
            </w:pPr>
            <w:r>
              <w:rPr>
                <w:sz w:val="16"/>
              </w:rPr>
              <w:t>Updates to SET UL Message</w:t>
            </w:r>
          </w:p>
        </w:tc>
        <w:tc>
          <w:tcPr>
            <w:tcW w:w="0" w:type="auto"/>
          </w:tcPr>
          <w:p w14:paraId="03DBCE98" w14:textId="77777777" w:rsidR="00EE43FE" w:rsidRPr="00555B45" w:rsidRDefault="00EE43FE" w:rsidP="00A47A96">
            <w:pPr>
              <w:pStyle w:val="TAL"/>
              <w:rPr>
                <w:sz w:val="16"/>
              </w:rPr>
            </w:pPr>
            <w:r>
              <w:rPr>
                <w:sz w:val="16"/>
              </w:rPr>
              <w:t>Qualcomm CDMA Technologies</w:t>
            </w:r>
          </w:p>
        </w:tc>
        <w:tc>
          <w:tcPr>
            <w:tcW w:w="0" w:type="auto"/>
          </w:tcPr>
          <w:p w14:paraId="22915305" w14:textId="77777777" w:rsidR="00EE43FE" w:rsidRPr="00555B45" w:rsidRDefault="00EE43FE" w:rsidP="00A47A96">
            <w:pPr>
              <w:pStyle w:val="TAL"/>
              <w:rPr>
                <w:sz w:val="16"/>
              </w:rPr>
            </w:pPr>
            <w:r>
              <w:rPr>
                <w:sz w:val="16"/>
              </w:rPr>
              <w:t>36.509</w:t>
            </w:r>
          </w:p>
        </w:tc>
        <w:tc>
          <w:tcPr>
            <w:tcW w:w="0" w:type="auto"/>
          </w:tcPr>
          <w:p w14:paraId="3C2AAA54" w14:textId="77777777" w:rsidR="00EE43FE" w:rsidRPr="00555B45" w:rsidRDefault="00EE43FE" w:rsidP="00A47A96">
            <w:pPr>
              <w:pStyle w:val="TAL"/>
              <w:rPr>
                <w:sz w:val="16"/>
              </w:rPr>
            </w:pPr>
            <w:r>
              <w:rPr>
                <w:sz w:val="16"/>
              </w:rPr>
              <w:t>0218</w:t>
            </w:r>
          </w:p>
        </w:tc>
        <w:tc>
          <w:tcPr>
            <w:tcW w:w="0" w:type="auto"/>
          </w:tcPr>
          <w:p w14:paraId="4BD5253E" w14:textId="77777777" w:rsidR="00EE43FE" w:rsidRPr="00555B45" w:rsidRDefault="00EE43FE" w:rsidP="00A47A96">
            <w:pPr>
              <w:pStyle w:val="TAR"/>
              <w:rPr>
                <w:sz w:val="16"/>
              </w:rPr>
            </w:pPr>
            <w:r>
              <w:rPr>
                <w:sz w:val="16"/>
              </w:rPr>
              <w:t>-</w:t>
            </w:r>
          </w:p>
        </w:tc>
        <w:tc>
          <w:tcPr>
            <w:tcW w:w="0" w:type="auto"/>
          </w:tcPr>
          <w:p w14:paraId="4B02955D" w14:textId="77777777" w:rsidR="00EE43FE" w:rsidRPr="00555B45" w:rsidRDefault="00EE43FE" w:rsidP="00A47A96">
            <w:pPr>
              <w:pStyle w:val="TAL"/>
              <w:rPr>
                <w:sz w:val="16"/>
              </w:rPr>
            </w:pPr>
            <w:r>
              <w:rPr>
                <w:sz w:val="16"/>
              </w:rPr>
              <w:t>Rel-16</w:t>
            </w:r>
          </w:p>
        </w:tc>
        <w:tc>
          <w:tcPr>
            <w:tcW w:w="0" w:type="auto"/>
          </w:tcPr>
          <w:p w14:paraId="3D28E275" w14:textId="77777777" w:rsidR="00EE43FE" w:rsidRPr="00555B45" w:rsidRDefault="00EE43FE" w:rsidP="00A47A96">
            <w:pPr>
              <w:pStyle w:val="TAL"/>
              <w:rPr>
                <w:sz w:val="16"/>
              </w:rPr>
            </w:pPr>
            <w:r>
              <w:rPr>
                <w:sz w:val="16"/>
              </w:rPr>
              <w:t>F</w:t>
            </w:r>
          </w:p>
        </w:tc>
        <w:tc>
          <w:tcPr>
            <w:tcW w:w="0" w:type="auto"/>
          </w:tcPr>
          <w:p w14:paraId="64847BE4"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4991CE6B" w14:textId="77777777" w:rsidR="00EE43FE" w:rsidRPr="00555B45" w:rsidRDefault="00EE43FE" w:rsidP="00A47A96">
            <w:pPr>
              <w:pStyle w:val="TAL"/>
              <w:rPr>
                <w:sz w:val="16"/>
              </w:rPr>
            </w:pPr>
            <w:r>
              <w:rPr>
                <w:sz w:val="16"/>
              </w:rPr>
              <w:t>agreed</w:t>
            </w:r>
          </w:p>
        </w:tc>
      </w:tr>
      <w:tr w:rsidR="00EE43FE" w14:paraId="169488F7" w14:textId="77777777" w:rsidTr="00A47A96">
        <w:tc>
          <w:tcPr>
            <w:tcW w:w="0" w:type="auto"/>
          </w:tcPr>
          <w:p w14:paraId="56A6881A" w14:textId="77777777" w:rsidR="00EE43FE" w:rsidRPr="00555B45" w:rsidRDefault="00EE43FE" w:rsidP="00A47A96">
            <w:pPr>
              <w:pStyle w:val="TAL"/>
              <w:rPr>
                <w:sz w:val="16"/>
              </w:rPr>
            </w:pPr>
            <w:r>
              <w:rPr>
                <w:sz w:val="16"/>
              </w:rPr>
              <w:t>R5-227402</w:t>
            </w:r>
          </w:p>
        </w:tc>
        <w:tc>
          <w:tcPr>
            <w:tcW w:w="0" w:type="auto"/>
          </w:tcPr>
          <w:p w14:paraId="4DC02E7A" w14:textId="77777777" w:rsidR="00EE43FE" w:rsidRPr="00555B45" w:rsidRDefault="00EE43FE" w:rsidP="00A47A96">
            <w:pPr>
              <w:pStyle w:val="TAL"/>
              <w:rPr>
                <w:sz w:val="16"/>
              </w:rPr>
            </w:pPr>
            <w:r>
              <w:rPr>
                <w:sz w:val="16"/>
              </w:rPr>
              <w:t>Updates to SET UL Message</w:t>
            </w:r>
          </w:p>
        </w:tc>
        <w:tc>
          <w:tcPr>
            <w:tcW w:w="0" w:type="auto"/>
          </w:tcPr>
          <w:p w14:paraId="60C3E0C6" w14:textId="77777777" w:rsidR="00EE43FE" w:rsidRPr="00555B45" w:rsidRDefault="00EE43FE" w:rsidP="00A47A96">
            <w:pPr>
              <w:pStyle w:val="TAL"/>
              <w:rPr>
                <w:sz w:val="16"/>
              </w:rPr>
            </w:pPr>
            <w:r>
              <w:rPr>
                <w:sz w:val="16"/>
              </w:rPr>
              <w:t>Qualcomm CDMA Technologies</w:t>
            </w:r>
          </w:p>
        </w:tc>
        <w:tc>
          <w:tcPr>
            <w:tcW w:w="0" w:type="auto"/>
          </w:tcPr>
          <w:p w14:paraId="5592FFB1" w14:textId="77777777" w:rsidR="00EE43FE" w:rsidRPr="00555B45" w:rsidRDefault="00EE43FE" w:rsidP="00A47A96">
            <w:pPr>
              <w:pStyle w:val="TAL"/>
              <w:rPr>
                <w:sz w:val="16"/>
              </w:rPr>
            </w:pPr>
            <w:r>
              <w:rPr>
                <w:sz w:val="16"/>
              </w:rPr>
              <w:t>36.509</w:t>
            </w:r>
          </w:p>
        </w:tc>
        <w:tc>
          <w:tcPr>
            <w:tcW w:w="0" w:type="auto"/>
          </w:tcPr>
          <w:p w14:paraId="03681B7F" w14:textId="77777777" w:rsidR="00EE43FE" w:rsidRPr="00555B45" w:rsidRDefault="00EE43FE" w:rsidP="00A47A96">
            <w:pPr>
              <w:pStyle w:val="TAL"/>
              <w:rPr>
                <w:sz w:val="16"/>
              </w:rPr>
            </w:pPr>
            <w:r>
              <w:rPr>
                <w:sz w:val="16"/>
              </w:rPr>
              <w:t>0219</w:t>
            </w:r>
          </w:p>
        </w:tc>
        <w:tc>
          <w:tcPr>
            <w:tcW w:w="0" w:type="auto"/>
          </w:tcPr>
          <w:p w14:paraId="4BF383B8" w14:textId="77777777" w:rsidR="00EE43FE" w:rsidRPr="00555B45" w:rsidRDefault="00EE43FE" w:rsidP="00A47A96">
            <w:pPr>
              <w:pStyle w:val="TAR"/>
              <w:rPr>
                <w:sz w:val="16"/>
              </w:rPr>
            </w:pPr>
            <w:r>
              <w:rPr>
                <w:sz w:val="16"/>
              </w:rPr>
              <w:t>-</w:t>
            </w:r>
          </w:p>
        </w:tc>
        <w:tc>
          <w:tcPr>
            <w:tcW w:w="0" w:type="auto"/>
          </w:tcPr>
          <w:p w14:paraId="5811069B" w14:textId="77777777" w:rsidR="00EE43FE" w:rsidRPr="00555B45" w:rsidRDefault="00EE43FE" w:rsidP="00A47A96">
            <w:pPr>
              <w:pStyle w:val="TAL"/>
              <w:rPr>
                <w:sz w:val="16"/>
              </w:rPr>
            </w:pPr>
            <w:r>
              <w:rPr>
                <w:sz w:val="16"/>
              </w:rPr>
              <w:t>Rel-17</w:t>
            </w:r>
          </w:p>
        </w:tc>
        <w:tc>
          <w:tcPr>
            <w:tcW w:w="0" w:type="auto"/>
          </w:tcPr>
          <w:p w14:paraId="20373D34" w14:textId="77777777" w:rsidR="00EE43FE" w:rsidRPr="00555B45" w:rsidRDefault="00EE43FE" w:rsidP="00A47A96">
            <w:pPr>
              <w:pStyle w:val="TAL"/>
              <w:rPr>
                <w:sz w:val="16"/>
              </w:rPr>
            </w:pPr>
            <w:r>
              <w:rPr>
                <w:sz w:val="16"/>
              </w:rPr>
              <w:t>A</w:t>
            </w:r>
          </w:p>
        </w:tc>
        <w:tc>
          <w:tcPr>
            <w:tcW w:w="0" w:type="auto"/>
          </w:tcPr>
          <w:p w14:paraId="0233C604"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17403DEE" w14:textId="77777777" w:rsidR="00EE43FE" w:rsidRPr="00555B45" w:rsidRDefault="00EE43FE" w:rsidP="00A47A96">
            <w:pPr>
              <w:pStyle w:val="TAL"/>
              <w:rPr>
                <w:sz w:val="16"/>
              </w:rPr>
            </w:pPr>
            <w:r>
              <w:rPr>
                <w:sz w:val="16"/>
              </w:rPr>
              <w:t>agreed</w:t>
            </w:r>
          </w:p>
        </w:tc>
      </w:tr>
      <w:tr w:rsidR="00EE43FE" w14:paraId="2F9FB563" w14:textId="77777777" w:rsidTr="00A47A96">
        <w:tc>
          <w:tcPr>
            <w:tcW w:w="0" w:type="auto"/>
          </w:tcPr>
          <w:p w14:paraId="5B572A5F" w14:textId="77777777" w:rsidR="00EE43FE" w:rsidRPr="00555B45" w:rsidRDefault="00EE43FE" w:rsidP="00A47A96">
            <w:pPr>
              <w:pStyle w:val="TAL"/>
              <w:rPr>
                <w:sz w:val="16"/>
              </w:rPr>
            </w:pPr>
            <w:r>
              <w:rPr>
                <w:sz w:val="16"/>
              </w:rPr>
              <w:t>R5-226222</w:t>
            </w:r>
          </w:p>
        </w:tc>
        <w:tc>
          <w:tcPr>
            <w:tcW w:w="0" w:type="auto"/>
          </w:tcPr>
          <w:p w14:paraId="3A0152A8" w14:textId="77777777" w:rsidR="00EE43FE" w:rsidRPr="00555B45" w:rsidRDefault="00EE43FE" w:rsidP="00A47A96">
            <w:pPr>
              <w:pStyle w:val="TAL"/>
              <w:rPr>
                <w:sz w:val="16"/>
              </w:rPr>
            </w:pPr>
            <w:r>
              <w:rPr>
                <w:sz w:val="16"/>
              </w:rPr>
              <w:t>Correct the Table 6.2.4.4.1-2 EARFCN setting</w:t>
            </w:r>
          </w:p>
        </w:tc>
        <w:tc>
          <w:tcPr>
            <w:tcW w:w="0" w:type="auto"/>
          </w:tcPr>
          <w:p w14:paraId="5FCCD032" w14:textId="77777777" w:rsidR="00EE43FE" w:rsidRPr="00555B45" w:rsidRDefault="00EE43FE" w:rsidP="00A47A96">
            <w:pPr>
              <w:pStyle w:val="TAL"/>
              <w:rPr>
                <w:sz w:val="16"/>
              </w:rPr>
            </w:pPr>
            <w:r>
              <w:rPr>
                <w:sz w:val="16"/>
              </w:rPr>
              <w:t>MediaTek Beijing Inc.</w:t>
            </w:r>
          </w:p>
        </w:tc>
        <w:tc>
          <w:tcPr>
            <w:tcW w:w="0" w:type="auto"/>
          </w:tcPr>
          <w:p w14:paraId="4F5BEDD9" w14:textId="77777777" w:rsidR="00EE43FE" w:rsidRPr="00555B45" w:rsidRDefault="00EE43FE" w:rsidP="00A47A96">
            <w:pPr>
              <w:pStyle w:val="TAL"/>
              <w:rPr>
                <w:sz w:val="16"/>
              </w:rPr>
            </w:pPr>
            <w:r>
              <w:rPr>
                <w:sz w:val="16"/>
              </w:rPr>
              <w:t>36.521-1</w:t>
            </w:r>
          </w:p>
        </w:tc>
        <w:tc>
          <w:tcPr>
            <w:tcW w:w="0" w:type="auto"/>
          </w:tcPr>
          <w:p w14:paraId="14C075F3" w14:textId="77777777" w:rsidR="00EE43FE" w:rsidRPr="00555B45" w:rsidRDefault="00EE43FE" w:rsidP="00A47A96">
            <w:pPr>
              <w:pStyle w:val="TAL"/>
              <w:rPr>
                <w:sz w:val="16"/>
              </w:rPr>
            </w:pPr>
            <w:r>
              <w:rPr>
                <w:sz w:val="16"/>
              </w:rPr>
              <w:t>5422</w:t>
            </w:r>
          </w:p>
        </w:tc>
        <w:tc>
          <w:tcPr>
            <w:tcW w:w="0" w:type="auto"/>
          </w:tcPr>
          <w:p w14:paraId="3679B622" w14:textId="77777777" w:rsidR="00EE43FE" w:rsidRPr="00555B45" w:rsidRDefault="00EE43FE" w:rsidP="00A47A96">
            <w:pPr>
              <w:pStyle w:val="TAR"/>
              <w:rPr>
                <w:sz w:val="16"/>
              </w:rPr>
            </w:pPr>
            <w:r>
              <w:rPr>
                <w:sz w:val="16"/>
              </w:rPr>
              <w:t>-</w:t>
            </w:r>
          </w:p>
        </w:tc>
        <w:tc>
          <w:tcPr>
            <w:tcW w:w="0" w:type="auto"/>
          </w:tcPr>
          <w:p w14:paraId="764CFB6F" w14:textId="77777777" w:rsidR="00EE43FE" w:rsidRPr="00555B45" w:rsidRDefault="00EE43FE" w:rsidP="00A47A96">
            <w:pPr>
              <w:pStyle w:val="TAL"/>
              <w:rPr>
                <w:sz w:val="16"/>
              </w:rPr>
            </w:pPr>
            <w:r>
              <w:rPr>
                <w:sz w:val="16"/>
              </w:rPr>
              <w:t>Rel-17</w:t>
            </w:r>
          </w:p>
        </w:tc>
        <w:tc>
          <w:tcPr>
            <w:tcW w:w="0" w:type="auto"/>
          </w:tcPr>
          <w:p w14:paraId="0256BD4D" w14:textId="77777777" w:rsidR="00EE43FE" w:rsidRPr="00555B45" w:rsidRDefault="00EE43FE" w:rsidP="00A47A96">
            <w:pPr>
              <w:pStyle w:val="TAL"/>
              <w:rPr>
                <w:sz w:val="16"/>
              </w:rPr>
            </w:pPr>
            <w:r>
              <w:rPr>
                <w:sz w:val="16"/>
              </w:rPr>
              <w:t>F</w:t>
            </w:r>
          </w:p>
        </w:tc>
        <w:tc>
          <w:tcPr>
            <w:tcW w:w="0" w:type="auto"/>
          </w:tcPr>
          <w:p w14:paraId="54A8DCB5" w14:textId="77777777" w:rsidR="00EE43FE" w:rsidRPr="00555B45" w:rsidRDefault="00EE43FE" w:rsidP="00A47A96">
            <w:pPr>
              <w:pStyle w:val="TAL"/>
              <w:rPr>
                <w:sz w:val="16"/>
              </w:rPr>
            </w:pPr>
            <w:r>
              <w:rPr>
                <w:sz w:val="16"/>
              </w:rPr>
              <w:t>TEI8_Test</w:t>
            </w:r>
          </w:p>
        </w:tc>
        <w:tc>
          <w:tcPr>
            <w:tcW w:w="0" w:type="auto"/>
          </w:tcPr>
          <w:p w14:paraId="6D27EC43" w14:textId="77777777" w:rsidR="00EE43FE" w:rsidRPr="00555B45" w:rsidRDefault="00EE43FE" w:rsidP="00A47A96">
            <w:pPr>
              <w:pStyle w:val="TAL"/>
              <w:rPr>
                <w:sz w:val="16"/>
              </w:rPr>
            </w:pPr>
            <w:r>
              <w:rPr>
                <w:sz w:val="16"/>
              </w:rPr>
              <w:t>withdrawn</w:t>
            </w:r>
          </w:p>
        </w:tc>
      </w:tr>
      <w:tr w:rsidR="00EE43FE" w14:paraId="5EA22114" w14:textId="77777777" w:rsidTr="00A47A96">
        <w:tc>
          <w:tcPr>
            <w:tcW w:w="0" w:type="auto"/>
          </w:tcPr>
          <w:p w14:paraId="1CFE51F0" w14:textId="77777777" w:rsidR="00EE43FE" w:rsidRPr="00555B45" w:rsidRDefault="00EE43FE" w:rsidP="00A47A96">
            <w:pPr>
              <w:pStyle w:val="TAL"/>
              <w:rPr>
                <w:sz w:val="16"/>
              </w:rPr>
            </w:pPr>
            <w:r>
              <w:rPr>
                <w:sz w:val="16"/>
              </w:rPr>
              <w:t>R5-226590</w:t>
            </w:r>
          </w:p>
        </w:tc>
        <w:tc>
          <w:tcPr>
            <w:tcW w:w="0" w:type="auto"/>
          </w:tcPr>
          <w:p w14:paraId="639A15CA" w14:textId="77777777" w:rsidR="00EE43FE" w:rsidRPr="00555B45" w:rsidRDefault="00EE43FE" w:rsidP="00A47A96">
            <w:pPr>
              <w:pStyle w:val="TAL"/>
              <w:rPr>
                <w:sz w:val="16"/>
              </w:rPr>
            </w:pPr>
            <w:r>
              <w:rPr>
                <w:sz w:val="16"/>
              </w:rPr>
              <w:t>Correction to General ON/OFF time mask for inter-band CA</w:t>
            </w:r>
          </w:p>
        </w:tc>
        <w:tc>
          <w:tcPr>
            <w:tcW w:w="0" w:type="auto"/>
          </w:tcPr>
          <w:p w14:paraId="2942C9AA" w14:textId="77777777" w:rsidR="00EE43FE" w:rsidRPr="00555B45" w:rsidRDefault="00EE43FE" w:rsidP="00A47A96">
            <w:pPr>
              <w:pStyle w:val="TAL"/>
              <w:rPr>
                <w:sz w:val="16"/>
              </w:rPr>
            </w:pPr>
            <w:r>
              <w:rPr>
                <w:sz w:val="16"/>
              </w:rPr>
              <w:t>Qualcomm Korea</w:t>
            </w:r>
          </w:p>
        </w:tc>
        <w:tc>
          <w:tcPr>
            <w:tcW w:w="0" w:type="auto"/>
          </w:tcPr>
          <w:p w14:paraId="023F4C17" w14:textId="77777777" w:rsidR="00EE43FE" w:rsidRPr="00555B45" w:rsidRDefault="00EE43FE" w:rsidP="00A47A96">
            <w:pPr>
              <w:pStyle w:val="TAL"/>
              <w:rPr>
                <w:sz w:val="16"/>
              </w:rPr>
            </w:pPr>
            <w:r>
              <w:rPr>
                <w:sz w:val="16"/>
              </w:rPr>
              <w:t>36.521-1</w:t>
            </w:r>
          </w:p>
        </w:tc>
        <w:tc>
          <w:tcPr>
            <w:tcW w:w="0" w:type="auto"/>
          </w:tcPr>
          <w:p w14:paraId="5156ACDA" w14:textId="77777777" w:rsidR="00EE43FE" w:rsidRPr="00555B45" w:rsidRDefault="00EE43FE" w:rsidP="00A47A96">
            <w:pPr>
              <w:pStyle w:val="TAL"/>
              <w:rPr>
                <w:sz w:val="16"/>
              </w:rPr>
            </w:pPr>
            <w:r>
              <w:rPr>
                <w:sz w:val="16"/>
              </w:rPr>
              <w:t>5423</w:t>
            </w:r>
          </w:p>
        </w:tc>
        <w:tc>
          <w:tcPr>
            <w:tcW w:w="0" w:type="auto"/>
          </w:tcPr>
          <w:p w14:paraId="0531FE45" w14:textId="77777777" w:rsidR="00EE43FE" w:rsidRPr="00555B45" w:rsidRDefault="00EE43FE" w:rsidP="00A47A96">
            <w:pPr>
              <w:pStyle w:val="TAR"/>
              <w:rPr>
                <w:sz w:val="16"/>
              </w:rPr>
            </w:pPr>
            <w:r>
              <w:rPr>
                <w:sz w:val="16"/>
              </w:rPr>
              <w:t>-</w:t>
            </w:r>
          </w:p>
        </w:tc>
        <w:tc>
          <w:tcPr>
            <w:tcW w:w="0" w:type="auto"/>
          </w:tcPr>
          <w:p w14:paraId="69F443BA" w14:textId="77777777" w:rsidR="00EE43FE" w:rsidRPr="00555B45" w:rsidRDefault="00EE43FE" w:rsidP="00A47A96">
            <w:pPr>
              <w:pStyle w:val="TAL"/>
              <w:rPr>
                <w:sz w:val="16"/>
              </w:rPr>
            </w:pPr>
            <w:r>
              <w:rPr>
                <w:sz w:val="16"/>
              </w:rPr>
              <w:t>Rel-17</w:t>
            </w:r>
          </w:p>
        </w:tc>
        <w:tc>
          <w:tcPr>
            <w:tcW w:w="0" w:type="auto"/>
          </w:tcPr>
          <w:p w14:paraId="5AD72C48" w14:textId="77777777" w:rsidR="00EE43FE" w:rsidRPr="00555B45" w:rsidRDefault="00EE43FE" w:rsidP="00A47A96">
            <w:pPr>
              <w:pStyle w:val="TAL"/>
              <w:rPr>
                <w:sz w:val="16"/>
              </w:rPr>
            </w:pPr>
            <w:r>
              <w:rPr>
                <w:sz w:val="16"/>
              </w:rPr>
              <w:t>F</w:t>
            </w:r>
          </w:p>
        </w:tc>
        <w:tc>
          <w:tcPr>
            <w:tcW w:w="0" w:type="auto"/>
          </w:tcPr>
          <w:p w14:paraId="0BCAADB6" w14:textId="77777777" w:rsidR="00EE43FE" w:rsidRPr="00555B45" w:rsidRDefault="00EE43FE" w:rsidP="00A47A96">
            <w:pPr>
              <w:pStyle w:val="TAL"/>
              <w:rPr>
                <w:sz w:val="16"/>
              </w:rPr>
            </w:pPr>
            <w:r>
              <w:rPr>
                <w:sz w:val="16"/>
              </w:rPr>
              <w:t>TEI11_Test, LTE_CA_Rel12_2UL-UEConTest</w:t>
            </w:r>
          </w:p>
        </w:tc>
        <w:tc>
          <w:tcPr>
            <w:tcW w:w="0" w:type="auto"/>
          </w:tcPr>
          <w:p w14:paraId="7976D3A4" w14:textId="77777777" w:rsidR="00EE43FE" w:rsidRPr="00555B45" w:rsidRDefault="00EE43FE" w:rsidP="00A47A96">
            <w:pPr>
              <w:pStyle w:val="TAL"/>
              <w:rPr>
                <w:sz w:val="16"/>
              </w:rPr>
            </w:pPr>
            <w:r>
              <w:rPr>
                <w:sz w:val="16"/>
              </w:rPr>
              <w:t>revised</w:t>
            </w:r>
          </w:p>
        </w:tc>
      </w:tr>
      <w:tr w:rsidR="00EE43FE" w14:paraId="00DFA35C" w14:textId="77777777" w:rsidTr="00A47A96">
        <w:tc>
          <w:tcPr>
            <w:tcW w:w="0" w:type="auto"/>
          </w:tcPr>
          <w:p w14:paraId="0CDBE8B1" w14:textId="77777777" w:rsidR="00EE43FE" w:rsidRPr="00555B45" w:rsidRDefault="00EE43FE" w:rsidP="00A47A96">
            <w:pPr>
              <w:pStyle w:val="TAL"/>
              <w:rPr>
                <w:sz w:val="16"/>
              </w:rPr>
            </w:pPr>
            <w:r>
              <w:rPr>
                <w:sz w:val="16"/>
              </w:rPr>
              <w:t>R5-227887</w:t>
            </w:r>
          </w:p>
        </w:tc>
        <w:tc>
          <w:tcPr>
            <w:tcW w:w="0" w:type="auto"/>
          </w:tcPr>
          <w:p w14:paraId="6B7A7B68" w14:textId="77777777" w:rsidR="00EE43FE" w:rsidRPr="00555B45" w:rsidRDefault="00EE43FE" w:rsidP="00A47A96">
            <w:pPr>
              <w:pStyle w:val="TAL"/>
              <w:rPr>
                <w:sz w:val="16"/>
              </w:rPr>
            </w:pPr>
            <w:r>
              <w:rPr>
                <w:sz w:val="16"/>
              </w:rPr>
              <w:t>Correction to General ON/OFF time mask for inter-band CA</w:t>
            </w:r>
          </w:p>
        </w:tc>
        <w:tc>
          <w:tcPr>
            <w:tcW w:w="0" w:type="auto"/>
          </w:tcPr>
          <w:p w14:paraId="54DD2BF5" w14:textId="77777777" w:rsidR="00EE43FE" w:rsidRPr="00555B45" w:rsidRDefault="00EE43FE" w:rsidP="00A47A96">
            <w:pPr>
              <w:pStyle w:val="TAL"/>
              <w:rPr>
                <w:sz w:val="16"/>
              </w:rPr>
            </w:pPr>
            <w:r>
              <w:rPr>
                <w:sz w:val="16"/>
              </w:rPr>
              <w:t>Qualcomm Korea</w:t>
            </w:r>
          </w:p>
        </w:tc>
        <w:tc>
          <w:tcPr>
            <w:tcW w:w="0" w:type="auto"/>
          </w:tcPr>
          <w:p w14:paraId="43EC347D" w14:textId="77777777" w:rsidR="00EE43FE" w:rsidRPr="00555B45" w:rsidRDefault="00EE43FE" w:rsidP="00A47A96">
            <w:pPr>
              <w:pStyle w:val="TAL"/>
              <w:rPr>
                <w:sz w:val="16"/>
              </w:rPr>
            </w:pPr>
            <w:r>
              <w:rPr>
                <w:sz w:val="16"/>
              </w:rPr>
              <w:t>36.521-1</w:t>
            </w:r>
          </w:p>
        </w:tc>
        <w:tc>
          <w:tcPr>
            <w:tcW w:w="0" w:type="auto"/>
          </w:tcPr>
          <w:p w14:paraId="57A67B1F" w14:textId="77777777" w:rsidR="00EE43FE" w:rsidRPr="00555B45" w:rsidRDefault="00EE43FE" w:rsidP="00A47A96">
            <w:pPr>
              <w:pStyle w:val="TAL"/>
              <w:rPr>
                <w:sz w:val="16"/>
              </w:rPr>
            </w:pPr>
            <w:r>
              <w:rPr>
                <w:sz w:val="16"/>
              </w:rPr>
              <w:t>5423</w:t>
            </w:r>
          </w:p>
        </w:tc>
        <w:tc>
          <w:tcPr>
            <w:tcW w:w="0" w:type="auto"/>
          </w:tcPr>
          <w:p w14:paraId="28CE3AB1" w14:textId="77777777" w:rsidR="00EE43FE" w:rsidRPr="00555B45" w:rsidRDefault="00EE43FE" w:rsidP="00A47A96">
            <w:pPr>
              <w:pStyle w:val="TAR"/>
              <w:rPr>
                <w:sz w:val="16"/>
              </w:rPr>
            </w:pPr>
            <w:r>
              <w:rPr>
                <w:sz w:val="16"/>
              </w:rPr>
              <w:t>1</w:t>
            </w:r>
          </w:p>
        </w:tc>
        <w:tc>
          <w:tcPr>
            <w:tcW w:w="0" w:type="auto"/>
          </w:tcPr>
          <w:p w14:paraId="0AAE5765" w14:textId="77777777" w:rsidR="00EE43FE" w:rsidRPr="00555B45" w:rsidRDefault="00EE43FE" w:rsidP="00A47A96">
            <w:pPr>
              <w:pStyle w:val="TAL"/>
              <w:rPr>
                <w:sz w:val="16"/>
              </w:rPr>
            </w:pPr>
            <w:r>
              <w:rPr>
                <w:sz w:val="16"/>
              </w:rPr>
              <w:t>Rel-17</w:t>
            </w:r>
          </w:p>
        </w:tc>
        <w:tc>
          <w:tcPr>
            <w:tcW w:w="0" w:type="auto"/>
          </w:tcPr>
          <w:p w14:paraId="5D5B6EEB" w14:textId="77777777" w:rsidR="00EE43FE" w:rsidRPr="00555B45" w:rsidRDefault="00EE43FE" w:rsidP="00A47A96">
            <w:pPr>
              <w:pStyle w:val="TAL"/>
              <w:rPr>
                <w:sz w:val="16"/>
              </w:rPr>
            </w:pPr>
            <w:r>
              <w:rPr>
                <w:sz w:val="16"/>
              </w:rPr>
              <w:t>F</w:t>
            </w:r>
          </w:p>
        </w:tc>
        <w:tc>
          <w:tcPr>
            <w:tcW w:w="0" w:type="auto"/>
          </w:tcPr>
          <w:p w14:paraId="17BB142D" w14:textId="77777777" w:rsidR="00EE43FE" w:rsidRPr="00555B45" w:rsidRDefault="00EE43FE" w:rsidP="00A47A96">
            <w:pPr>
              <w:pStyle w:val="TAL"/>
              <w:rPr>
                <w:sz w:val="16"/>
              </w:rPr>
            </w:pPr>
            <w:r>
              <w:rPr>
                <w:sz w:val="16"/>
              </w:rPr>
              <w:t>TEI11_Test, LTE_CA_Rel12_2UL-UEConTest</w:t>
            </w:r>
          </w:p>
        </w:tc>
        <w:tc>
          <w:tcPr>
            <w:tcW w:w="0" w:type="auto"/>
          </w:tcPr>
          <w:p w14:paraId="7F01BDEA" w14:textId="77777777" w:rsidR="00EE43FE" w:rsidRPr="00555B45" w:rsidRDefault="00EE43FE" w:rsidP="00A47A96">
            <w:pPr>
              <w:pStyle w:val="TAL"/>
              <w:rPr>
                <w:sz w:val="16"/>
              </w:rPr>
            </w:pPr>
            <w:r>
              <w:rPr>
                <w:sz w:val="16"/>
              </w:rPr>
              <w:t>agreed</w:t>
            </w:r>
          </w:p>
        </w:tc>
      </w:tr>
      <w:tr w:rsidR="00EE43FE" w14:paraId="1EE31C80" w14:textId="77777777" w:rsidTr="00A47A96">
        <w:tc>
          <w:tcPr>
            <w:tcW w:w="0" w:type="auto"/>
          </w:tcPr>
          <w:p w14:paraId="1E8AC2E3" w14:textId="77777777" w:rsidR="00EE43FE" w:rsidRPr="00555B45" w:rsidRDefault="00EE43FE" w:rsidP="00A47A96">
            <w:pPr>
              <w:pStyle w:val="TAL"/>
              <w:rPr>
                <w:sz w:val="16"/>
              </w:rPr>
            </w:pPr>
            <w:r>
              <w:rPr>
                <w:sz w:val="16"/>
              </w:rPr>
              <w:t>R5-226814</w:t>
            </w:r>
          </w:p>
        </w:tc>
        <w:tc>
          <w:tcPr>
            <w:tcW w:w="0" w:type="auto"/>
          </w:tcPr>
          <w:p w14:paraId="4C63365D" w14:textId="77777777" w:rsidR="00EE43FE" w:rsidRPr="00555B45" w:rsidRDefault="00EE43FE" w:rsidP="00A47A96">
            <w:pPr>
              <w:pStyle w:val="TAL"/>
              <w:rPr>
                <w:sz w:val="16"/>
              </w:rPr>
            </w:pPr>
            <w:r>
              <w:rPr>
                <w:sz w:val="16"/>
              </w:rPr>
              <w:t>Correct of Lower limit for Test Case 6.2.4_2 Additional Maximum Power Reduction (A-MPR) for UL 64QAM</w:t>
            </w:r>
          </w:p>
        </w:tc>
        <w:tc>
          <w:tcPr>
            <w:tcW w:w="0" w:type="auto"/>
          </w:tcPr>
          <w:p w14:paraId="15296019" w14:textId="77777777" w:rsidR="00EE43FE" w:rsidRPr="00555B45" w:rsidRDefault="00EE43FE" w:rsidP="00A47A96">
            <w:pPr>
              <w:pStyle w:val="TAL"/>
              <w:rPr>
                <w:sz w:val="16"/>
              </w:rPr>
            </w:pPr>
            <w:proofErr w:type="spellStart"/>
            <w:r>
              <w:rPr>
                <w:sz w:val="16"/>
              </w:rPr>
              <w:t>Sporton</w:t>
            </w:r>
            <w:proofErr w:type="spellEnd"/>
          </w:p>
        </w:tc>
        <w:tc>
          <w:tcPr>
            <w:tcW w:w="0" w:type="auto"/>
          </w:tcPr>
          <w:p w14:paraId="6F5853D4" w14:textId="77777777" w:rsidR="00EE43FE" w:rsidRPr="00555B45" w:rsidRDefault="00EE43FE" w:rsidP="00A47A96">
            <w:pPr>
              <w:pStyle w:val="TAL"/>
              <w:rPr>
                <w:sz w:val="16"/>
              </w:rPr>
            </w:pPr>
            <w:r>
              <w:rPr>
                <w:sz w:val="16"/>
              </w:rPr>
              <w:t>36.521-1</w:t>
            </w:r>
          </w:p>
        </w:tc>
        <w:tc>
          <w:tcPr>
            <w:tcW w:w="0" w:type="auto"/>
          </w:tcPr>
          <w:p w14:paraId="2A94E76D" w14:textId="77777777" w:rsidR="00EE43FE" w:rsidRPr="00555B45" w:rsidRDefault="00EE43FE" w:rsidP="00A47A96">
            <w:pPr>
              <w:pStyle w:val="TAL"/>
              <w:rPr>
                <w:sz w:val="16"/>
              </w:rPr>
            </w:pPr>
            <w:r>
              <w:rPr>
                <w:sz w:val="16"/>
              </w:rPr>
              <w:t>5424</w:t>
            </w:r>
          </w:p>
        </w:tc>
        <w:tc>
          <w:tcPr>
            <w:tcW w:w="0" w:type="auto"/>
          </w:tcPr>
          <w:p w14:paraId="2D7EFA5E" w14:textId="77777777" w:rsidR="00EE43FE" w:rsidRPr="00555B45" w:rsidRDefault="00EE43FE" w:rsidP="00A47A96">
            <w:pPr>
              <w:pStyle w:val="TAR"/>
              <w:rPr>
                <w:sz w:val="16"/>
              </w:rPr>
            </w:pPr>
            <w:r>
              <w:rPr>
                <w:sz w:val="16"/>
              </w:rPr>
              <w:t>-</w:t>
            </w:r>
          </w:p>
        </w:tc>
        <w:tc>
          <w:tcPr>
            <w:tcW w:w="0" w:type="auto"/>
          </w:tcPr>
          <w:p w14:paraId="7B57C3B5" w14:textId="77777777" w:rsidR="00EE43FE" w:rsidRPr="00555B45" w:rsidRDefault="00EE43FE" w:rsidP="00A47A96">
            <w:pPr>
              <w:pStyle w:val="TAL"/>
              <w:rPr>
                <w:sz w:val="16"/>
              </w:rPr>
            </w:pPr>
            <w:r>
              <w:rPr>
                <w:sz w:val="16"/>
              </w:rPr>
              <w:t>Rel-17</w:t>
            </w:r>
          </w:p>
        </w:tc>
        <w:tc>
          <w:tcPr>
            <w:tcW w:w="0" w:type="auto"/>
          </w:tcPr>
          <w:p w14:paraId="70FBF59B" w14:textId="77777777" w:rsidR="00EE43FE" w:rsidRPr="00555B45" w:rsidRDefault="00EE43FE" w:rsidP="00A47A96">
            <w:pPr>
              <w:pStyle w:val="TAL"/>
              <w:rPr>
                <w:sz w:val="16"/>
              </w:rPr>
            </w:pPr>
            <w:r>
              <w:rPr>
                <w:sz w:val="16"/>
              </w:rPr>
              <w:t>F</w:t>
            </w:r>
          </w:p>
        </w:tc>
        <w:tc>
          <w:tcPr>
            <w:tcW w:w="0" w:type="auto"/>
          </w:tcPr>
          <w:p w14:paraId="0D0A2915" w14:textId="77777777" w:rsidR="00EE43FE" w:rsidRPr="00555B45" w:rsidRDefault="00EE43FE" w:rsidP="00A47A96">
            <w:pPr>
              <w:pStyle w:val="TAL"/>
              <w:rPr>
                <w:sz w:val="16"/>
              </w:rPr>
            </w:pPr>
            <w:r>
              <w:rPr>
                <w:sz w:val="16"/>
              </w:rPr>
              <w:t>TEI13_Test</w:t>
            </w:r>
          </w:p>
        </w:tc>
        <w:tc>
          <w:tcPr>
            <w:tcW w:w="0" w:type="auto"/>
          </w:tcPr>
          <w:p w14:paraId="59D6C226" w14:textId="77777777" w:rsidR="00EE43FE" w:rsidRPr="00555B45" w:rsidRDefault="00EE43FE" w:rsidP="00A47A96">
            <w:pPr>
              <w:pStyle w:val="TAL"/>
              <w:rPr>
                <w:sz w:val="16"/>
              </w:rPr>
            </w:pPr>
            <w:r>
              <w:rPr>
                <w:sz w:val="16"/>
              </w:rPr>
              <w:t>revised</w:t>
            </w:r>
          </w:p>
        </w:tc>
      </w:tr>
      <w:tr w:rsidR="00EE43FE" w14:paraId="07F22476" w14:textId="77777777" w:rsidTr="00A47A96">
        <w:tc>
          <w:tcPr>
            <w:tcW w:w="0" w:type="auto"/>
          </w:tcPr>
          <w:p w14:paraId="09C9152C" w14:textId="77777777" w:rsidR="00EE43FE" w:rsidRPr="00555B45" w:rsidRDefault="00EE43FE" w:rsidP="00A47A96">
            <w:pPr>
              <w:pStyle w:val="TAL"/>
              <w:rPr>
                <w:sz w:val="16"/>
              </w:rPr>
            </w:pPr>
            <w:r>
              <w:rPr>
                <w:sz w:val="16"/>
              </w:rPr>
              <w:t>R5-228050</w:t>
            </w:r>
          </w:p>
        </w:tc>
        <w:tc>
          <w:tcPr>
            <w:tcW w:w="0" w:type="auto"/>
          </w:tcPr>
          <w:p w14:paraId="023DF515" w14:textId="77777777" w:rsidR="00EE43FE" w:rsidRPr="00555B45" w:rsidRDefault="00EE43FE" w:rsidP="00A47A96">
            <w:pPr>
              <w:pStyle w:val="TAL"/>
              <w:rPr>
                <w:sz w:val="16"/>
              </w:rPr>
            </w:pPr>
            <w:r>
              <w:rPr>
                <w:sz w:val="16"/>
              </w:rPr>
              <w:t>Correct of Lower limit for Test Case 6.2.4_2 Additional Maximum Power Reduction (A-MPR) for UL 64QAM</w:t>
            </w:r>
          </w:p>
        </w:tc>
        <w:tc>
          <w:tcPr>
            <w:tcW w:w="0" w:type="auto"/>
          </w:tcPr>
          <w:p w14:paraId="1DEFCDAB" w14:textId="77777777" w:rsidR="00EE43FE" w:rsidRPr="00555B45" w:rsidRDefault="00EE43FE" w:rsidP="00A47A96">
            <w:pPr>
              <w:pStyle w:val="TAL"/>
              <w:rPr>
                <w:sz w:val="16"/>
              </w:rPr>
            </w:pPr>
            <w:proofErr w:type="spellStart"/>
            <w:r>
              <w:rPr>
                <w:sz w:val="16"/>
              </w:rPr>
              <w:t>Sporton</w:t>
            </w:r>
            <w:proofErr w:type="spellEnd"/>
          </w:p>
        </w:tc>
        <w:tc>
          <w:tcPr>
            <w:tcW w:w="0" w:type="auto"/>
          </w:tcPr>
          <w:p w14:paraId="13B1E4F4" w14:textId="77777777" w:rsidR="00EE43FE" w:rsidRPr="00555B45" w:rsidRDefault="00EE43FE" w:rsidP="00A47A96">
            <w:pPr>
              <w:pStyle w:val="TAL"/>
              <w:rPr>
                <w:sz w:val="16"/>
              </w:rPr>
            </w:pPr>
            <w:r>
              <w:rPr>
                <w:sz w:val="16"/>
              </w:rPr>
              <w:t>36.521-1</w:t>
            </w:r>
          </w:p>
        </w:tc>
        <w:tc>
          <w:tcPr>
            <w:tcW w:w="0" w:type="auto"/>
          </w:tcPr>
          <w:p w14:paraId="2AA9283A" w14:textId="77777777" w:rsidR="00EE43FE" w:rsidRPr="00555B45" w:rsidRDefault="00EE43FE" w:rsidP="00A47A96">
            <w:pPr>
              <w:pStyle w:val="TAL"/>
              <w:rPr>
                <w:sz w:val="16"/>
              </w:rPr>
            </w:pPr>
            <w:r>
              <w:rPr>
                <w:sz w:val="16"/>
              </w:rPr>
              <w:t>5424</w:t>
            </w:r>
          </w:p>
        </w:tc>
        <w:tc>
          <w:tcPr>
            <w:tcW w:w="0" w:type="auto"/>
          </w:tcPr>
          <w:p w14:paraId="36790CC4" w14:textId="77777777" w:rsidR="00EE43FE" w:rsidRPr="00555B45" w:rsidRDefault="00EE43FE" w:rsidP="00A47A96">
            <w:pPr>
              <w:pStyle w:val="TAR"/>
              <w:rPr>
                <w:sz w:val="16"/>
              </w:rPr>
            </w:pPr>
            <w:r>
              <w:rPr>
                <w:sz w:val="16"/>
              </w:rPr>
              <w:t>1</w:t>
            </w:r>
          </w:p>
        </w:tc>
        <w:tc>
          <w:tcPr>
            <w:tcW w:w="0" w:type="auto"/>
          </w:tcPr>
          <w:p w14:paraId="5CEB90EB" w14:textId="77777777" w:rsidR="00EE43FE" w:rsidRPr="00555B45" w:rsidRDefault="00EE43FE" w:rsidP="00A47A96">
            <w:pPr>
              <w:pStyle w:val="TAL"/>
              <w:rPr>
                <w:sz w:val="16"/>
              </w:rPr>
            </w:pPr>
            <w:r>
              <w:rPr>
                <w:sz w:val="16"/>
              </w:rPr>
              <w:t>Rel-17</w:t>
            </w:r>
          </w:p>
        </w:tc>
        <w:tc>
          <w:tcPr>
            <w:tcW w:w="0" w:type="auto"/>
          </w:tcPr>
          <w:p w14:paraId="54237FC8" w14:textId="77777777" w:rsidR="00EE43FE" w:rsidRPr="00555B45" w:rsidRDefault="00EE43FE" w:rsidP="00A47A96">
            <w:pPr>
              <w:pStyle w:val="TAL"/>
              <w:rPr>
                <w:sz w:val="16"/>
              </w:rPr>
            </w:pPr>
            <w:r>
              <w:rPr>
                <w:sz w:val="16"/>
              </w:rPr>
              <w:t>F</w:t>
            </w:r>
          </w:p>
        </w:tc>
        <w:tc>
          <w:tcPr>
            <w:tcW w:w="0" w:type="auto"/>
          </w:tcPr>
          <w:p w14:paraId="70E9F185" w14:textId="77777777" w:rsidR="00EE43FE" w:rsidRPr="00555B45" w:rsidRDefault="00EE43FE" w:rsidP="00A47A96">
            <w:pPr>
              <w:pStyle w:val="TAL"/>
              <w:rPr>
                <w:sz w:val="16"/>
              </w:rPr>
            </w:pPr>
            <w:r>
              <w:rPr>
                <w:sz w:val="16"/>
              </w:rPr>
              <w:t>TEI13_Test</w:t>
            </w:r>
          </w:p>
        </w:tc>
        <w:tc>
          <w:tcPr>
            <w:tcW w:w="0" w:type="auto"/>
          </w:tcPr>
          <w:p w14:paraId="59E381A9" w14:textId="77777777" w:rsidR="00EE43FE" w:rsidRPr="00555B45" w:rsidRDefault="00EE43FE" w:rsidP="00A47A96">
            <w:pPr>
              <w:pStyle w:val="TAL"/>
              <w:rPr>
                <w:sz w:val="16"/>
              </w:rPr>
            </w:pPr>
            <w:r>
              <w:rPr>
                <w:sz w:val="16"/>
              </w:rPr>
              <w:t>agreed</w:t>
            </w:r>
          </w:p>
        </w:tc>
      </w:tr>
      <w:tr w:rsidR="00EE43FE" w14:paraId="109694DE" w14:textId="77777777" w:rsidTr="00A47A96">
        <w:tc>
          <w:tcPr>
            <w:tcW w:w="0" w:type="auto"/>
          </w:tcPr>
          <w:p w14:paraId="6F6D8434" w14:textId="77777777" w:rsidR="00EE43FE" w:rsidRPr="00555B45" w:rsidRDefault="00EE43FE" w:rsidP="00A47A96">
            <w:pPr>
              <w:pStyle w:val="TAL"/>
              <w:rPr>
                <w:sz w:val="16"/>
              </w:rPr>
            </w:pPr>
            <w:r>
              <w:rPr>
                <w:sz w:val="16"/>
              </w:rPr>
              <w:t>R5-226837</w:t>
            </w:r>
          </w:p>
        </w:tc>
        <w:tc>
          <w:tcPr>
            <w:tcW w:w="0" w:type="auto"/>
          </w:tcPr>
          <w:p w14:paraId="5775A7B7" w14:textId="77777777" w:rsidR="00EE43FE" w:rsidRPr="00555B45" w:rsidRDefault="00EE43FE" w:rsidP="00A47A96">
            <w:pPr>
              <w:pStyle w:val="TAL"/>
              <w:rPr>
                <w:sz w:val="16"/>
              </w:rPr>
            </w:pPr>
            <w:r>
              <w:rPr>
                <w:sz w:val="16"/>
              </w:rPr>
              <w:t>Correction of a typo created while introducing LTE Band 103 in spurious emission test cases in clause 6.6</w:t>
            </w:r>
          </w:p>
        </w:tc>
        <w:tc>
          <w:tcPr>
            <w:tcW w:w="0" w:type="auto"/>
          </w:tcPr>
          <w:p w14:paraId="57AFF5D0" w14:textId="77777777" w:rsidR="00EE43FE" w:rsidRPr="00555B45" w:rsidRDefault="00EE43FE" w:rsidP="00A47A96">
            <w:pPr>
              <w:pStyle w:val="TAL"/>
              <w:rPr>
                <w:sz w:val="16"/>
              </w:rPr>
            </w:pPr>
            <w:proofErr w:type="spellStart"/>
            <w:r>
              <w:rPr>
                <w:sz w:val="16"/>
              </w:rPr>
              <w:t>Puloli</w:t>
            </w:r>
            <w:proofErr w:type="spellEnd"/>
          </w:p>
        </w:tc>
        <w:tc>
          <w:tcPr>
            <w:tcW w:w="0" w:type="auto"/>
          </w:tcPr>
          <w:p w14:paraId="147620B4" w14:textId="77777777" w:rsidR="00EE43FE" w:rsidRPr="00555B45" w:rsidRDefault="00EE43FE" w:rsidP="00A47A96">
            <w:pPr>
              <w:pStyle w:val="TAL"/>
              <w:rPr>
                <w:sz w:val="16"/>
              </w:rPr>
            </w:pPr>
            <w:r>
              <w:rPr>
                <w:sz w:val="16"/>
              </w:rPr>
              <w:t>36.521-1</w:t>
            </w:r>
          </w:p>
        </w:tc>
        <w:tc>
          <w:tcPr>
            <w:tcW w:w="0" w:type="auto"/>
          </w:tcPr>
          <w:p w14:paraId="12D161B3" w14:textId="77777777" w:rsidR="00EE43FE" w:rsidRPr="00555B45" w:rsidRDefault="00EE43FE" w:rsidP="00A47A96">
            <w:pPr>
              <w:pStyle w:val="TAL"/>
              <w:rPr>
                <w:sz w:val="16"/>
              </w:rPr>
            </w:pPr>
            <w:r>
              <w:rPr>
                <w:sz w:val="16"/>
              </w:rPr>
              <w:t>5425</w:t>
            </w:r>
          </w:p>
        </w:tc>
        <w:tc>
          <w:tcPr>
            <w:tcW w:w="0" w:type="auto"/>
          </w:tcPr>
          <w:p w14:paraId="059DCE5F" w14:textId="77777777" w:rsidR="00EE43FE" w:rsidRPr="00555B45" w:rsidRDefault="00EE43FE" w:rsidP="00A47A96">
            <w:pPr>
              <w:pStyle w:val="TAR"/>
              <w:rPr>
                <w:sz w:val="16"/>
              </w:rPr>
            </w:pPr>
            <w:r>
              <w:rPr>
                <w:sz w:val="16"/>
              </w:rPr>
              <w:t>-</w:t>
            </w:r>
          </w:p>
        </w:tc>
        <w:tc>
          <w:tcPr>
            <w:tcW w:w="0" w:type="auto"/>
          </w:tcPr>
          <w:p w14:paraId="1202CAC9" w14:textId="77777777" w:rsidR="00EE43FE" w:rsidRPr="00555B45" w:rsidRDefault="00EE43FE" w:rsidP="00A47A96">
            <w:pPr>
              <w:pStyle w:val="TAL"/>
              <w:rPr>
                <w:sz w:val="16"/>
              </w:rPr>
            </w:pPr>
            <w:r>
              <w:rPr>
                <w:sz w:val="16"/>
              </w:rPr>
              <w:t>Rel-17</w:t>
            </w:r>
          </w:p>
        </w:tc>
        <w:tc>
          <w:tcPr>
            <w:tcW w:w="0" w:type="auto"/>
          </w:tcPr>
          <w:p w14:paraId="102A444F" w14:textId="77777777" w:rsidR="00EE43FE" w:rsidRPr="00555B45" w:rsidRDefault="00EE43FE" w:rsidP="00A47A96">
            <w:pPr>
              <w:pStyle w:val="TAL"/>
              <w:rPr>
                <w:sz w:val="16"/>
              </w:rPr>
            </w:pPr>
            <w:r>
              <w:rPr>
                <w:sz w:val="16"/>
              </w:rPr>
              <w:t>F</w:t>
            </w:r>
          </w:p>
        </w:tc>
        <w:tc>
          <w:tcPr>
            <w:tcW w:w="0" w:type="auto"/>
          </w:tcPr>
          <w:p w14:paraId="408B4285" w14:textId="77777777" w:rsidR="00EE43FE" w:rsidRPr="00555B45" w:rsidRDefault="00EE43FE" w:rsidP="00A47A96">
            <w:pPr>
              <w:pStyle w:val="TAL"/>
              <w:rPr>
                <w:sz w:val="16"/>
              </w:rPr>
            </w:pPr>
            <w:r>
              <w:rPr>
                <w:sz w:val="16"/>
              </w:rPr>
              <w:t>LTE_upper_700MHz_A-UEConTest</w:t>
            </w:r>
          </w:p>
        </w:tc>
        <w:tc>
          <w:tcPr>
            <w:tcW w:w="0" w:type="auto"/>
          </w:tcPr>
          <w:p w14:paraId="3983CE85" w14:textId="77777777" w:rsidR="00EE43FE" w:rsidRPr="00555B45" w:rsidRDefault="00EE43FE" w:rsidP="00A47A96">
            <w:pPr>
              <w:pStyle w:val="TAL"/>
              <w:rPr>
                <w:sz w:val="16"/>
              </w:rPr>
            </w:pPr>
            <w:r>
              <w:rPr>
                <w:sz w:val="16"/>
              </w:rPr>
              <w:t>agreed</w:t>
            </w:r>
          </w:p>
        </w:tc>
      </w:tr>
      <w:tr w:rsidR="00EE43FE" w14:paraId="741916AA" w14:textId="77777777" w:rsidTr="00A47A96">
        <w:tc>
          <w:tcPr>
            <w:tcW w:w="0" w:type="auto"/>
          </w:tcPr>
          <w:p w14:paraId="7BD9C63C" w14:textId="77777777" w:rsidR="00EE43FE" w:rsidRPr="00555B45" w:rsidRDefault="00EE43FE" w:rsidP="00A47A96">
            <w:pPr>
              <w:pStyle w:val="TAL"/>
              <w:rPr>
                <w:sz w:val="16"/>
              </w:rPr>
            </w:pPr>
            <w:r>
              <w:rPr>
                <w:sz w:val="16"/>
              </w:rPr>
              <w:t>R5-226917</w:t>
            </w:r>
          </w:p>
        </w:tc>
        <w:tc>
          <w:tcPr>
            <w:tcW w:w="0" w:type="auto"/>
          </w:tcPr>
          <w:p w14:paraId="6C96F7D6" w14:textId="77777777" w:rsidR="00EE43FE" w:rsidRPr="00555B45" w:rsidRDefault="00EE43FE" w:rsidP="00A47A96">
            <w:pPr>
              <w:pStyle w:val="TAL"/>
              <w:rPr>
                <w:sz w:val="16"/>
              </w:rPr>
            </w:pPr>
            <w:r>
              <w:rPr>
                <w:sz w:val="16"/>
              </w:rPr>
              <w:t>Updates to NB-IOT spurious emission testing</w:t>
            </w:r>
          </w:p>
        </w:tc>
        <w:tc>
          <w:tcPr>
            <w:tcW w:w="0" w:type="auto"/>
          </w:tcPr>
          <w:p w14:paraId="76AEB94F"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2808138C" w14:textId="77777777" w:rsidR="00EE43FE" w:rsidRPr="00555B45" w:rsidRDefault="00EE43FE" w:rsidP="00A47A96">
            <w:pPr>
              <w:pStyle w:val="TAL"/>
              <w:rPr>
                <w:sz w:val="16"/>
              </w:rPr>
            </w:pPr>
            <w:r>
              <w:rPr>
                <w:sz w:val="16"/>
              </w:rPr>
              <w:t>36.521-1</w:t>
            </w:r>
          </w:p>
        </w:tc>
        <w:tc>
          <w:tcPr>
            <w:tcW w:w="0" w:type="auto"/>
          </w:tcPr>
          <w:p w14:paraId="58E2A179" w14:textId="77777777" w:rsidR="00EE43FE" w:rsidRPr="00555B45" w:rsidRDefault="00EE43FE" w:rsidP="00A47A96">
            <w:pPr>
              <w:pStyle w:val="TAL"/>
              <w:rPr>
                <w:sz w:val="16"/>
              </w:rPr>
            </w:pPr>
            <w:r>
              <w:rPr>
                <w:sz w:val="16"/>
              </w:rPr>
              <w:t>5426</w:t>
            </w:r>
          </w:p>
        </w:tc>
        <w:tc>
          <w:tcPr>
            <w:tcW w:w="0" w:type="auto"/>
          </w:tcPr>
          <w:p w14:paraId="095980F8" w14:textId="77777777" w:rsidR="00EE43FE" w:rsidRPr="00555B45" w:rsidRDefault="00EE43FE" w:rsidP="00A47A96">
            <w:pPr>
              <w:pStyle w:val="TAR"/>
              <w:rPr>
                <w:sz w:val="16"/>
              </w:rPr>
            </w:pPr>
            <w:r>
              <w:rPr>
                <w:sz w:val="16"/>
              </w:rPr>
              <w:t>-</w:t>
            </w:r>
          </w:p>
        </w:tc>
        <w:tc>
          <w:tcPr>
            <w:tcW w:w="0" w:type="auto"/>
          </w:tcPr>
          <w:p w14:paraId="49B54DAF" w14:textId="77777777" w:rsidR="00EE43FE" w:rsidRPr="00555B45" w:rsidRDefault="00EE43FE" w:rsidP="00A47A96">
            <w:pPr>
              <w:pStyle w:val="TAL"/>
              <w:rPr>
                <w:sz w:val="16"/>
              </w:rPr>
            </w:pPr>
            <w:r>
              <w:rPr>
                <w:sz w:val="16"/>
              </w:rPr>
              <w:t>Rel-17</w:t>
            </w:r>
          </w:p>
        </w:tc>
        <w:tc>
          <w:tcPr>
            <w:tcW w:w="0" w:type="auto"/>
          </w:tcPr>
          <w:p w14:paraId="4B721721" w14:textId="77777777" w:rsidR="00EE43FE" w:rsidRPr="00555B45" w:rsidRDefault="00EE43FE" w:rsidP="00A47A96">
            <w:pPr>
              <w:pStyle w:val="TAL"/>
              <w:rPr>
                <w:sz w:val="16"/>
              </w:rPr>
            </w:pPr>
            <w:r>
              <w:rPr>
                <w:sz w:val="16"/>
              </w:rPr>
              <w:t>F</w:t>
            </w:r>
          </w:p>
        </w:tc>
        <w:tc>
          <w:tcPr>
            <w:tcW w:w="0" w:type="auto"/>
          </w:tcPr>
          <w:p w14:paraId="72EE1DAF" w14:textId="77777777" w:rsidR="00EE43FE" w:rsidRPr="00555B45" w:rsidRDefault="00EE43FE" w:rsidP="00A47A96">
            <w:pPr>
              <w:pStyle w:val="TAL"/>
              <w:rPr>
                <w:sz w:val="16"/>
              </w:rPr>
            </w:pPr>
            <w:r>
              <w:rPr>
                <w:sz w:val="16"/>
              </w:rPr>
              <w:t>TEI13_Test</w:t>
            </w:r>
          </w:p>
        </w:tc>
        <w:tc>
          <w:tcPr>
            <w:tcW w:w="0" w:type="auto"/>
          </w:tcPr>
          <w:p w14:paraId="33F5B477" w14:textId="77777777" w:rsidR="00EE43FE" w:rsidRPr="00555B45" w:rsidRDefault="00EE43FE" w:rsidP="00A47A96">
            <w:pPr>
              <w:pStyle w:val="TAL"/>
              <w:rPr>
                <w:sz w:val="16"/>
              </w:rPr>
            </w:pPr>
            <w:r>
              <w:rPr>
                <w:sz w:val="16"/>
              </w:rPr>
              <w:t>revised</w:t>
            </w:r>
          </w:p>
        </w:tc>
      </w:tr>
      <w:tr w:rsidR="00EE43FE" w14:paraId="0E78FC5F" w14:textId="77777777" w:rsidTr="00A47A96">
        <w:tc>
          <w:tcPr>
            <w:tcW w:w="0" w:type="auto"/>
          </w:tcPr>
          <w:p w14:paraId="01876502" w14:textId="77777777" w:rsidR="00EE43FE" w:rsidRPr="00555B45" w:rsidRDefault="00EE43FE" w:rsidP="00A47A96">
            <w:pPr>
              <w:pStyle w:val="TAL"/>
              <w:rPr>
                <w:sz w:val="16"/>
              </w:rPr>
            </w:pPr>
            <w:r>
              <w:rPr>
                <w:sz w:val="16"/>
              </w:rPr>
              <w:t>R5-227647</w:t>
            </w:r>
          </w:p>
        </w:tc>
        <w:tc>
          <w:tcPr>
            <w:tcW w:w="0" w:type="auto"/>
          </w:tcPr>
          <w:p w14:paraId="423AAAE9" w14:textId="77777777" w:rsidR="00EE43FE" w:rsidRPr="00555B45" w:rsidRDefault="00EE43FE" w:rsidP="00A47A96">
            <w:pPr>
              <w:pStyle w:val="TAL"/>
              <w:rPr>
                <w:sz w:val="16"/>
              </w:rPr>
            </w:pPr>
            <w:r>
              <w:rPr>
                <w:sz w:val="16"/>
              </w:rPr>
              <w:t>Updates to NB-IOT spurious emission testing</w:t>
            </w:r>
          </w:p>
        </w:tc>
        <w:tc>
          <w:tcPr>
            <w:tcW w:w="0" w:type="auto"/>
          </w:tcPr>
          <w:p w14:paraId="5FBB746D"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56E5F5A" w14:textId="77777777" w:rsidR="00EE43FE" w:rsidRPr="00555B45" w:rsidRDefault="00EE43FE" w:rsidP="00A47A96">
            <w:pPr>
              <w:pStyle w:val="TAL"/>
              <w:rPr>
                <w:sz w:val="16"/>
              </w:rPr>
            </w:pPr>
            <w:r>
              <w:rPr>
                <w:sz w:val="16"/>
              </w:rPr>
              <w:t>36.521-1</w:t>
            </w:r>
          </w:p>
        </w:tc>
        <w:tc>
          <w:tcPr>
            <w:tcW w:w="0" w:type="auto"/>
          </w:tcPr>
          <w:p w14:paraId="664CCCCB" w14:textId="77777777" w:rsidR="00EE43FE" w:rsidRPr="00555B45" w:rsidRDefault="00EE43FE" w:rsidP="00A47A96">
            <w:pPr>
              <w:pStyle w:val="TAL"/>
              <w:rPr>
                <w:sz w:val="16"/>
              </w:rPr>
            </w:pPr>
            <w:r>
              <w:rPr>
                <w:sz w:val="16"/>
              </w:rPr>
              <w:t>5426</w:t>
            </w:r>
          </w:p>
        </w:tc>
        <w:tc>
          <w:tcPr>
            <w:tcW w:w="0" w:type="auto"/>
          </w:tcPr>
          <w:p w14:paraId="2B59846E" w14:textId="77777777" w:rsidR="00EE43FE" w:rsidRPr="00555B45" w:rsidRDefault="00EE43FE" w:rsidP="00A47A96">
            <w:pPr>
              <w:pStyle w:val="TAR"/>
              <w:rPr>
                <w:sz w:val="16"/>
              </w:rPr>
            </w:pPr>
            <w:r>
              <w:rPr>
                <w:sz w:val="16"/>
              </w:rPr>
              <w:t>1</w:t>
            </w:r>
          </w:p>
        </w:tc>
        <w:tc>
          <w:tcPr>
            <w:tcW w:w="0" w:type="auto"/>
          </w:tcPr>
          <w:p w14:paraId="243A2D08" w14:textId="77777777" w:rsidR="00EE43FE" w:rsidRPr="00555B45" w:rsidRDefault="00EE43FE" w:rsidP="00A47A96">
            <w:pPr>
              <w:pStyle w:val="TAL"/>
              <w:rPr>
                <w:sz w:val="16"/>
              </w:rPr>
            </w:pPr>
            <w:r>
              <w:rPr>
                <w:sz w:val="16"/>
              </w:rPr>
              <w:t>Rel-17</w:t>
            </w:r>
          </w:p>
        </w:tc>
        <w:tc>
          <w:tcPr>
            <w:tcW w:w="0" w:type="auto"/>
          </w:tcPr>
          <w:p w14:paraId="66DE40CE" w14:textId="77777777" w:rsidR="00EE43FE" w:rsidRPr="00555B45" w:rsidRDefault="00EE43FE" w:rsidP="00A47A96">
            <w:pPr>
              <w:pStyle w:val="TAL"/>
              <w:rPr>
                <w:sz w:val="16"/>
              </w:rPr>
            </w:pPr>
            <w:r>
              <w:rPr>
                <w:sz w:val="16"/>
              </w:rPr>
              <w:t>F</w:t>
            </w:r>
          </w:p>
        </w:tc>
        <w:tc>
          <w:tcPr>
            <w:tcW w:w="0" w:type="auto"/>
          </w:tcPr>
          <w:p w14:paraId="776901D0" w14:textId="77777777" w:rsidR="00EE43FE" w:rsidRPr="00555B45" w:rsidRDefault="00EE43FE" w:rsidP="00A47A96">
            <w:pPr>
              <w:pStyle w:val="TAL"/>
              <w:rPr>
                <w:sz w:val="16"/>
              </w:rPr>
            </w:pPr>
            <w:r>
              <w:rPr>
                <w:sz w:val="16"/>
              </w:rPr>
              <w:t>TEI13_Test</w:t>
            </w:r>
          </w:p>
        </w:tc>
        <w:tc>
          <w:tcPr>
            <w:tcW w:w="0" w:type="auto"/>
          </w:tcPr>
          <w:p w14:paraId="127786BF" w14:textId="77777777" w:rsidR="00EE43FE" w:rsidRPr="00555B45" w:rsidRDefault="00EE43FE" w:rsidP="00A47A96">
            <w:pPr>
              <w:pStyle w:val="TAL"/>
              <w:rPr>
                <w:sz w:val="16"/>
              </w:rPr>
            </w:pPr>
            <w:r>
              <w:rPr>
                <w:sz w:val="16"/>
              </w:rPr>
              <w:t>agreed</w:t>
            </w:r>
          </w:p>
        </w:tc>
      </w:tr>
      <w:tr w:rsidR="00EE43FE" w14:paraId="60CE1B48" w14:textId="77777777" w:rsidTr="00A47A96">
        <w:tc>
          <w:tcPr>
            <w:tcW w:w="0" w:type="auto"/>
          </w:tcPr>
          <w:p w14:paraId="527677B7" w14:textId="77777777" w:rsidR="00EE43FE" w:rsidRPr="00555B45" w:rsidRDefault="00EE43FE" w:rsidP="00A47A96">
            <w:pPr>
              <w:pStyle w:val="TAL"/>
              <w:rPr>
                <w:sz w:val="16"/>
              </w:rPr>
            </w:pPr>
            <w:r>
              <w:rPr>
                <w:sz w:val="16"/>
              </w:rPr>
              <w:t>R5-227078</w:t>
            </w:r>
          </w:p>
        </w:tc>
        <w:tc>
          <w:tcPr>
            <w:tcW w:w="0" w:type="auto"/>
          </w:tcPr>
          <w:p w14:paraId="25DB91F5" w14:textId="77777777" w:rsidR="00EE43FE" w:rsidRPr="00555B45" w:rsidRDefault="00EE43FE" w:rsidP="00A47A96">
            <w:pPr>
              <w:pStyle w:val="TAL"/>
              <w:rPr>
                <w:sz w:val="16"/>
              </w:rPr>
            </w:pPr>
            <w:r>
              <w:rPr>
                <w:sz w:val="16"/>
              </w:rPr>
              <w:t>Correction to lower limit of NS_56 in 6.2.4</w:t>
            </w:r>
          </w:p>
        </w:tc>
        <w:tc>
          <w:tcPr>
            <w:tcW w:w="0" w:type="auto"/>
          </w:tcPr>
          <w:p w14:paraId="737B1BBF" w14:textId="77777777" w:rsidR="00EE43FE" w:rsidRPr="00555B45" w:rsidRDefault="00EE43FE" w:rsidP="00A47A96">
            <w:pPr>
              <w:pStyle w:val="TAL"/>
              <w:rPr>
                <w:sz w:val="16"/>
              </w:rPr>
            </w:pPr>
            <w:r>
              <w:rPr>
                <w:sz w:val="16"/>
              </w:rPr>
              <w:t>Anritsu</w:t>
            </w:r>
          </w:p>
        </w:tc>
        <w:tc>
          <w:tcPr>
            <w:tcW w:w="0" w:type="auto"/>
          </w:tcPr>
          <w:p w14:paraId="54E473FC" w14:textId="77777777" w:rsidR="00EE43FE" w:rsidRPr="00555B45" w:rsidRDefault="00EE43FE" w:rsidP="00A47A96">
            <w:pPr>
              <w:pStyle w:val="TAL"/>
              <w:rPr>
                <w:sz w:val="16"/>
              </w:rPr>
            </w:pPr>
            <w:r>
              <w:rPr>
                <w:sz w:val="16"/>
              </w:rPr>
              <w:t>36.521-1</w:t>
            </w:r>
          </w:p>
        </w:tc>
        <w:tc>
          <w:tcPr>
            <w:tcW w:w="0" w:type="auto"/>
          </w:tcPr>
          <w:p w14:paraId="5B425F4A" w14:textId="77777777" w:rsidR="00EE43FE" w:rsidRPr="00555B45" w:rsidRDefault="00EE43FE" w:rsidP="00A47A96">
            <w:pPr>
              <w:pStyle w:val="TAL"/>
              <w:rPr>
                <w:sz w:val="16"/>
              </w:rPr>
            </w:pPr>
            <w:r>
              <w:rPr>
                <w:sz w:val="16"/>
              </w:rPr>
              <w:t>5427</w:t>
            </w:r>
          </w:p>
        </w:tc>
        <w:tc>
          <w:tcPr>
            <w:tcW w:w="0" w:type="auto"/>
          </w:tcPr>
          <w:p w14:paraId="1C4E846F" w14:textId="77777777" w:rsidR="00EE43FE" w:rsidRPr="00555B45" w:rsidRDefault="00EE43FE" w:rsidP="00A47A96">
            <w:pPr>
              <w:pStyle w:val="TAR"/>
              <w:rPr>
                <w:sz w:val="16"/>
              </w:rPr>
            </w:pPr>
            <w:r>
              <w:rPr>
                <w:sz w:val="16"/>
              </w:rPr>
              <w:t>-</w:t>
            </w:r>
          </w:p>
        </w:tc>
        <w:tc>
          <w:tcPr>
            <w:tcW w:w="0" w:type="auto"/>
          </w:tcPr>
          <w:p w14:paraId="0B3B550B" w14:textId="77777777" w:rsidR="00EE43FE" w:rsidRPr="00555B45" w:rsidRDefault="00EE43FE" w:rsidP="00A47A96">
            <w:pPr>
              <w:pStyle w:val="TAL"/>
              <w:rPr>
                <w:sz w:val="16"/>
              </w:rPr>
            </w:pPr>
            <w:r>
              <w:rPr>
                <w:sz w:val="16"/>
              </w:rPr>
              <w:t>Rel-17</w:t>
            </w:r>
          </w:p>
        </w:tc>
        <w:tc>
          <w:tcPr>
            <w:tcW w:w="0" w:type="auto"/>
          </w:tcPr>
          <w:p w14:paraId="7E3A3BBE" w14:textId="77777777" w:rsidR="00EE43FE" w:rsidRPr="00555B45" w:rsidRDefault="00EE43FE" w:rsidP="00A47A96">
            <w:pPr>
              <w:pStyle w:val="TAL"/>
              <w:rPr>
                <w:sz w:val="16"/>
              </w:rPr>
            </w:pPr>
            <w:r>
              <w:rPr>
                <w:sz w:val="16"/>
              </w:rPr>
              <w:t>F</w:t>
            </w:r>
          </w:p>
        </w:tc>
        <w:tc>
          <w:tcPr>
            <w:tcW w:w="0" w:type="auto"/>
          </w:tcPr>
          <w:p w14:paraId="1B12E36F" w14:textId="77777777" w:rsidR="00EE43FE" w:rsidRPr="00555B45" w:rsidRDefault="00EE43FE" w:rsidP="00A47A96">
            <w:pPr>
              <w:pStyle w:val="TAL"/>
              <w:rPr>
                <w:sz w:val="16"/>
              </w:rPr>
            </w:pPr>
            <w:r>
              <w:rPr>
                <w:sz w:val="16"/>
              </w:rPr>
              <w:t xml:space="preserve">TEI10_Test, </w:t>
            </w:r>
            <w:proofErr w:type="spellStart"/>
            <w:r>
              <w:rPr>
                <w:sz w:val="16"/>
              </w:rPr>
              <w:t>L_Band_LTE_ATC_MSS-UEConTest</w:t>
            </w:r>
            <w:proofErr w:type="spellEnd"/>
          </w:p>
        </w:tc>
        <w:tc>
          <w:tcPr>
            <w:tcW w:w="0" w:type="auto"/>
          </w:tcPr>
          <w:p w14:paraId="3EABD318" w14:textId="77777777" w:rsidR="00EE43FE" w:rsidRPr="00555B45" w:rsidRDefault="00EE43FE" w:rsidP="00A47A96">
            <w:pPr>
              <w:pStyle w:val="TAL"/>
              <w:rPr>
                <w:sz w:val="16"/>
              </w:rPr>
            </w:pPr>
            <w:r>
              <w:rPr>
                <w:sz w:val="16"/>
              </w:rPr>
              <w:t>agreed</w:t>
            </w:r>
          </w:p>
        </w:tc>
      </w:tr>
      <w:tr w:rsidR="00EE43FE" w14:paraId="7EE74050" w14:textId="77777777" w:rsidTr="00A47A96">
        <w:tc>
          <w:tcPr>
            <w:tcW w:w="0" w:type="auto"/>
          </w:tcPr>
          <w:p w14:paraId="5DF971A5" w14:textId="77777777" w:rsidR="00EE43FE" w:rsidRPr="00555B45" w:rsidRDefault="00EE43FE" w:rsidP="00A47A96">
            <w:pPr>
              <w:pStyle w:val="TAL"/>
              <w:rPr>
                <w:sz w:val="16"/>
              </w:rPr>
            </w:pPr>
            <w:r>
              <w:rPr>
                <w:sz w:val="16"/>
              </w:rPr>
              <w:t>R5-227252</w:t>
            </w:r>
          </w:p>
        </w:tc>
        <w:tc>
          <w:tcPr>
            <w:tcW w:w="0" w:type="auto"/>
          </w:tcPr>
          <w:p w14:paraId="4589B4A3" w14:textId="77777777" w:rsidR="00EE43FE" w:rsidRPr="00555B45" w:rsidRDefault="00EE43FE" w:rsidP="00A47A96">
            <w:pPr>
              <w:pStyle w:val="TAL"/>
              <w:rPr>
                <w:sz w:val="16"/>
              </w:rPr>
            </w:pPr>
            <w:r>
              <w:rPr>
                <w:sz w:val="16"/>
              </w:rPr>
              <w:t>Correction of EARFCN</w:t>
            </w:r>
          </w:p>
        </w:tc>
        <w:tc>
          <w:tcPr>
            <w:tcW w:w="0" w:type="auto"/>
          </w:tcPr>
          <w:p w14:paraId="4EE3A80E" w14:textId="77777777" w:rsidR="00EE43FE" w:rsidRPr="00555B45" w:rsidRDefault="00EE43FE" w:rsidP="00A47A96">
            <w:pPr>
              <w:pStyle w:val="TAL"/>
              <w:rPr>
                <w:sz w:val="16"/>
              </w:rPr>
            </w:pPr>
            <w:r>
              <w:rPr>
                <w:sz w:val="16"/>
              </w:rPr>
              <w:t>ROHDE &amp; SCHWARZ, MediaTek Beijing Inc.</w:t>
            </w:r>
          </w:p>
        </w:tc>
        <w:tc>
          <w:tcPr>
            <w:tcW w:w="0" w:type="auto"/>
          </w:tcPr>
          <w:p w14:paraId="0EB30EEF" w14:textId="77777777" w:rsidR="00EE43FE" w:rsidRPr="00555B45" w:rsidRDefault="00EE43FE" w:rsidP="00A47A96">
            <w:pPr>
              <w:pStyle w:val="TAL"/>
              <w:rPr>
                <w:sz w:val="16"/>
              </w:rPr>
            </w:pPr>
            <w:r>
              <w:rPr>
                <w:sz w:val="16"/>
              </w:rPr>
              <w:t>36.521-1</w:t>
            </w:r>
          </w:p>
        </w:tc>
        <w:tc>
          <w:tcPr>
            <w:tcW w:w="0" w:type="auto"/>
          </w:tcPr>
          <w:p w14:paraId="0650A53E" w14:textId="77777777" w:rsidR="00EE43FE" w:rsidRPr="00555B45" w:rsidRDefault="00EE43FE" w:rsidP="00A47A96">
            <w:pPr>
              <w:pStyle w:val="TAL"/>
              <w:rPr>
                <w:sz w:val="16"/>
              </w:rPr>
            </w:pPr>
            <w:r>
              <w:rPr>
                <w:sz w:val="16"/>
              </w:rPr>
              <w:t>5428</w:t>
            </w:r>
          </w:p>
        </w:tc>
        <w:tc>
          <w:tcPr>
            <w:tcW w:w="0" w:type="auto"/>
          </w:tcPr>
          <w:p w14:paraId="5EDFFAC3" w14:textId="77777777" w:rsidR="00EE43FE" w:rsidRPr="00555B45" w:rsidRDefault="00EE43FE" w:rsidP="00A47A96">
            <w:pPr>
              <w:pStyle w:val="TAR"/>
              <w:rPr>
                <w:sz w:val="16"/>
              </w:rPr>
            </w:pPr>
            <w:r>
              <w:rPr>
                <w:sz w:val="16"/>
              </w:rPr>
              <w:t>-</w:t>
            </w:r>
          </w:p>
        </w:tc>
        <w:tc>
          <w:tcPr>
            <w:tcW w:w="0" w:type="auto"/>
          </w:tcPr>
          <w:p w14:paraId="51A3F05E" w14:textId="77777777" w:rsidR="00EE43FE" w:rsidRPr="00555B45" w:rsidRDefault="00EE43FE" w:rsidP="00A47A96">
            <w:pPr>
              <w:pStyle w:val="TAL"/>
              <w:rPr>
                <w:sz w:val="16"/>
              </w:rPr>
            </w:pPr>
            <w:r>
              <w:rPr>
                <w:sz w:val="16"/>
              </w:rPr>
              <w:t>Rel-17</w:t>
            </w:r>
          </w:p>
        </w:tc>
        <w:tc>
          <w:tcPr>
            <w:tcW w:w="0" w:type="auto"/>
          </w:tcPr>
          <w:p w14:paraId="194924B6" w14:textId="77777777" w:rsidR="00EE43FE" w:rsidRPr="00555B45" w:rsidRDefault="00EE43FE" w:rsidP="00A47A96">
            <w:pPr>
              <w:pStyle w:val="TAL"/>
              <w:rPr>
                <w:sz w:val="16"/>
              </w:rPr>
            </w:pPr>
            <w:r>
              <w:rPr>
                <w:sz w:val="16"/>
              </w:rPr>
              <w:t>F</w:t>
            </w:r>
          </w:p>
        </w:tc>
        <w:tc>
          <w:tcPr>
            <w:tcW w:w="0" w:type="auto"/>
          </w:tcPr>
          <w:p w14:paraId="26121670" w14:textId="77777777" w:rsidR="00EE43FE" w:rsidRPr="00555B45" w:rsidRDefault="00EE43FE" w:rsidP="00A47A96">
            <w:pPr>
              <w:pStyle w:val="TAL"/>
              <w:rPr>
                <w:sz w:val="16"/>
              </w:rPr>
            </w:pPr>
            <w:r>
              <w:rPr>
                <w:sz w:val="16"/>
              </w:rPr>
              <w:t>TEI8_Test</w:t>
            </w:r>
          </w:p>
        </w:tc>
        <w:tc>
          <w:tcPr>
            <w:tcW w:w="0" w:type="auto"/>
          </w:tcPr>
          <w:p w14:paraId="1EF382A2" w14:textId="77777777" w:rsidR="00EE43FE" w:rsidRPr="00555B45" w:rsidRDefault="00EE43FE" w:rsidP="00A47A96">
            <w:pPr>
              <w:pStyle w:val="TAL"/>
              <w:rPr>
                <w:sz w:val="16"/>
              </w:rPr>
            </w:pPr>
            <w:r>
              <w:rPr>
                <w:sz w:val="16"/>
              </w:rPr>
              <w:t>revised</w:t>
            </w:r>
          </w:p>
        </w:tc>
      </w:tr>
      <w:tr w:rsidR="00EE43FE" w14:paraId="391CCB35" w14:textId="77777777" w:rsidTr="00A47A96">
        <w:tc>
          <w:tcPr>
            <w:tcW w:w="0" w:type="auto"/>
          </w:tcPr>
          <w:p w14:paraId="089B3780" w14:textId="77777777" w:rsidR="00EE43FE" w:rsidRPr="00555B45" w:rsidRDefault="00EE43FE" w:rsidP="00A47A96">
            <w:pPr>
              <w:pStyle w:val="TAL"/>
              <w:rPr>
                <w:sz w:val="16"/>
              </w:rPr>
            </w:pPr>
            <w:r>
              <w:rPr>
                <w:sz w:val="16"/>
              </w:rPr>
              <w:t>R5-227888</w:t>
            </w:r>
          </w:p>
        </w:tc>
        <w:tc>
          <w:tcPr>
            <w:tcW w:w="0" w:type="auto"/>
          </w:tcPr>
          <w:p w14:paraId="45ACD57C" w14:textId="77777777" w:rsidR="00EE43FE" w:rsidRPr="00555B45" w:rsidRDefault="00EE43FE" w:rsidP="00A47A96">
            <w:pPr>
              <w:pStyle w:val="TAL"/>
              <w:rPr>
                <w:sz w:val="16"/>
              </w:rPr>
            </w:pPr>
            <w:r>
              <w:rPr>
                <w:sz w:val="16"/>
              </w:rPr>
              <w:t>Correction of EARFCN</w:t>
            </w:r>
          </w:p>
        </w:tc>
        <w:tc>
          <w:tcPr>
            <w:tcW w:w="0" w:type="auto"/>
          </w:tcPr>
          <w:p w14:paraId="1286C16E" w14:textId="77777777" w:rsidR="00EE43FE" w:rsidRPr="00555B45" w:rsidRDefault="00EE43FE" w:rsidP="00A47A96">
            <w:pPr>
              <w:pStyle w:val="TAL"/>
              <w:rPr>
                <w:sz w:val="16"/>
              </w:rPr>
            </w:pPr>
            <w:r>
              <w:rPr>
                <w:sz w:val="16"/>
              </w:rPr>
              <w:t>ROHDE &amp; SCHWARZ, MediaTek Beijing Inc.</w:t>
            </w:r>
          </w:p>
        </w:tc>
        <w:tc>
          <w:tcPr>
            <w:tcW w:w="0" w:type="auto"/>
          </w:tcPr>
          <w:p w14:paraId="56B74218" w14:textId="77777777" w:rsidR="00EE43FE" w:rsidRPr="00555B45" w:rsidRDefault="00EE43FE" w:rsidP="00A47A96">
            <w:pPr>
              <w:pStyle w:val="TAL"/>
              <w:rPr>
                <w:sz w:val="16"/>
              </w:rPr>
            </w:pPr>
            <w:r>
              <w:rPr>
                <w:sz w:val="16"/>
              </w:rPr>
              <w:t>36.521-1</w:t>
            </w:r>
          </w:p>
        </w:tc>
        <w:tc>
          <w:tcPr>
            <w:tcW w:w="0" w:type="auto"/>
          </w:tcPr>
          <w:p w14:paraId="4F6F8835" w14:textId="77777777" w:rsidR="00EE43FE" w:rsidRPr="00555B45" w:rsidRDefault="00EE43FE" w:rsidP="00A47A96">
            <w:pPr>
              <w:pStyle w:val="TAL"/>
              <w:rPr>
                <w:sz w:val="16"/>
              </w:rPr>
            </w:pPr>
            <w:r>
              <w:rPr>
                <w:sz w:val="16"/>
              </w:rPr>
              <w:t>5428</w:t>
            </w:r>
          </w:p>
        </w:tc>
        <w:tc>
          <w:tcPr>
            <w:tcW w:w="0" w:type="auto"/>
          </w:tcPr>
          <w:p w14:paraId="04C92BE7" w14:textId="77777777" w:rsidR="00EE43FE" w:rsidRPr="00555B45" w:rsidRDefault="00EE43FE" w:rsidP="00A47A96">
            <w:pPr>
              <w:pStyle w:val="TAR"/>
              <w:rPr>
                <w:sz w:val="16"/>
              </w:rPr>
            </w:pPr>
            <w:r>
              <w:rPr>
                <w:sz w:val="16"/>
              </w:rPr>
              <w:t>1</w:t>
            </w:r>
          </w:p>
        </w:tc>
        <w:tc>
          <w:tcPr>
            <w:tcW w:w="0" w:type="auto"/>
          </w:tcPr>
          <w:p w14:paraId="34A5FDCF" w14:textId="77777777" w:rsidR="00EE43FE" w:rsidRPr="00555B45" w:rsidRDefault="00EE43FE" w:rsidP="00A47A96">
            <w:pPr>
              <w:pStyle w:val="TAL"/>
              <w:rPr>
                <w:sz w:val="16"/>
              </w:rPr>
            </w:pPr>
            <w:r>
              <w:rPr>
                <w:sz w:val="16"/>
              </w:rPr>
              <w:t>Rel-17</w:t>
            </w:r>
          </w:p>
        </w:tc>
        <w:tc>
          <w:tcPr>
            <w:tcW w:w="0" w:type="auto"/>
          </w:tcPr>
          <w:p w14:paraId="5F06AD36" w14:textId="77777777" w:rsidR="00EE43FE" w:rsidRPr="00555B45" w:rsidRDefault="00EE43FE" w:rsidP="00A47A96">
            <w:pPr>
              <w:pStyle w:val="TAL"/>
              <w:rPr>
                <w:sz w:val="16"/>
              </w:rPr>
            </w:pPr>
            <w:r>
              <w:rPr>
                <w:sz w:val="16"/>
              </w:rPr>
              <w:t>F</w:t>
            </w:r>
          </w:p>
        </w:tc>
        <w:tc>
          <w:tcPr>
            <w:tcW w:w="0" w:type="auto"/>
          </w:tcPr>
          <w:p w14:paraId="1E2FE79B" w14:textId="77777777" w:rsidR="00EE43FE" w:rsidRPr="00555B45" w:rsidRDefault="00EE43FE" w:rsidP="00A47A96">
            <w:pPr>
              <w:pStyle w:val="TAL"/>
              <w:rPr>
                <w:sz w:val="16"/>
              </w:rPr>
            </w:pPr>
            <w:r>
              <w:rPr>
                <w:sz w:val="16"/>
              </w:rPr>
              <w:t>TEI8_Test</w:t>
            </w:r>
          </w:p>
        </w:tc>
        <w:tc>
          <w:tcPr>
            <w:tcW w:w="0" w:type="auto"/>
          </w:tcPr>
          <w:p w14:paraId="2ED4E9DF" w14:textId="77777777" w:rsidR="00EE43FE" w:rsidRPr="00555B45" w:rsidRDefault="00EE43FE" w:rsidP="00A47A96">
            <w:pPr>
              <w:pStyle w:val="TAL"/>
              <w:rPr>
                <w:sz w:val="16"/>
              </w:rPr>
            </w:pPr>
            <w:r>
              <w:rPr>
                <w:sz w:val="16"/>
              </w:rPr>
              <w:t>agreed</w:t>
            </w:r>
          </w:p>
        </w:tc>
      </w:tr>
      <w:tr w:rsidR="00EE43FE" w14:paraId="2EFD0319" w14:textId="77777777" w:rsidTr="00A47A96">
        <w:tc>
          <w:tcPr>
            <w:tcW w:w="0" w:type="auto"/>
          </w:tcPr>
          <w:p w14:paraId="20AC76C3" w14:textId="77777777" w:rsidR="00EE43FE" w:rsidRPr="00555B45" w:rsidRDefault="00EE43FE" w:rsidP="00A47A96">
            <w:pPr>
              <w:pStyle w:val="TAL"/>
              <w:rPr>
                <w:sz w:val="16"/>
              </w:rPr>
            </w:pPr>
            <w:r>
              <w:rPr>
                <w:sz w:val="16"/>
              </w:rPr>
              <w:t>R5-227253</w:t>
            </w:r>
          </w:p>
        </w:tc>
        <w:tc>
          <w:tcPr>
            <w:tcW w:w="0" w:type="auto"/>
          </w:tcPr>
          <w:p w14:paraId="1354EDC2" w14:textId="77777777" w:rsidR="00EE43FE" w:rsidRPr="00555B45" w:rsidRDefault="00EE43FE" w:rsidP="00A47A96">
            <w:pPr>
              <w:pStyle w:val="TAL"/>
              <w:rPr>
                <w:sz w:val="16"/>
              </w:rPr>
            </w:pPr>
            <w:r>
              <w:rPr>
                <w:sz w:val="16"/>
              </w:rPr>
              <w:t>Corrections to Reference Sensitivity for CA</w:t>
            </w:r>
          </w:p>
        </w:tc>
        <w:tc>
          <w:tcPr>
            <w:tcW w:w="0" w:type="auto"/>
          </w:tcPr>
          <w:p w14:paraId="3C31F9ED" w14:textId="77777777" w:rsidR="00EE43FE" w:rsidRPr="00555B45" w:rsidRDefault="00EE43FE" w:rsidP="00A47A96">
            <w:pPr>
              <w:pStyle w:val="TAL"/>
              <w:rPr>
                <w:sz w:val="16"/>
              </w:rPr>
            </w:pPr>
            <w:r>
              <w:rPr>
                <w:sz w:val="16"/>
              </w:rPr>
              <w:t>ROHDE &amp; SCHWARZ</w:t>
            </w:r>
          </w:p>
        </w:tc>
        <w:tc>
          <w:tcPr>
            <w:tcW w:w="0" w:type="auto"/>
          </w:tcPr>
          <w:p w14:paraId="644DD9C1" w14:textId="77777777" w:rsidR="00EE43FE" w:rsidRPr="00555B45" w:rsidRDefault="00EE43FE" w:rsidP="00A47A96">
            <w:pPr>
              <w:pStyle w:val="TAL"/>
              <w:rPr>
                <w:sz w:val="16"/>
              </w:rPr>
            </w:pPr>
            <w:r>
              <w:rPr>
                <w:sz w:val="16"/>
              </w:rPr>
              <w:t>36.521-1</w:t>
            </w:r>
          </w:p>
        </w:tc>
        <w:tc>
          <w:tcPr>
            <w:tcW w:w="0" w:type="auto"/>
          </w:tcPr>
          <w:p w14:paraId="19A7A718" w14:textId="77777777" w:rsidR="00EE43FE" w:rsidRPr="00555B45" w:rsidRDefault="00EE43FE" w:rsidP="00A47A96">
            <w:pPr>
              <w:pStyle w:val="TAL"/>
              <w:rPr>
                <w:sz w:val="16"/>
              </w:rPr>
            </w:pPr>
            <w:r>
              <w:rPr>
                <w:sz w:val="16"/>
              </w:rPr>
              <w:t>5429</w:t>
            </w:r>
          </w:p>
        </w:tc>
        <w:tc>
          <w:tcPr>
            <w:tcW w:w="0" w:type="auto"/>
          </w:tcPr>
          <w:p w14:paraId="4FC1FF5C" w14:textId="77777777" w:rsidR="00EE43FE" w:rsidRPr="00555B45" w:rsidRDefault="00EE43FE" w:rsidP="00A47A96">
            <w:pPr>
              <w:pStyle w:val="TAR"/>
              <w:rPr>
                <w:sz w:val="16"/>
              </w:rPr>
            </w:pPr>
            <w:r>
              <w:rPr>
                <w:sz w:val="16"/>
              </w:rPr>
              <w:t>-</w:t>
            </w:r>
          </w:p>
        </w:tc>
        <w:tc>
          <w:tcPr>
            <w:tcW w:w="0" w:type="auto"/>
          </w:tcPr>
          <w:p w14:paraId="606E5CBD" w14:textId="77777777" w:rsidR="00EE43FE" w:rsidRPr="00555B45" w:rsidRDefault="00EE43FE" w:rsidP="00A47A96">
            <w:pPr>
              <w:pStyle w:val="TAL"/>
              <w:rPr>
                <w:sz w:val="16"/>
              </w:rPr>
            </w:pPr>
            <w:r>
              <w:rPr>
                <w:sz w:val="16"/>
              </w:rPr>
              <w:t>Rel-17</w:t>
            </w:r>
          </w:p>
        </w:tc>
        <w:tc>
          <w:tcPr>
            <w:tcW w:w="0" w:type="auto"/>
          </w:tcPr>
          <w:p w14:paraId="04E8A338" w14:textId="77777777" w:rsidR="00EE43FE" w:rsidRPr="00555B45" w:rsidRDefault="00EE43FE" w:rsidP="00A47A96">
            <w:pPr>
              <w:pStyle w:val="TAL"/>
              <w:rPr>
                <w:sz w:val="16"/>
              </w:rPr>
            </w:pPr>
            <w:r>
              <w:rPr>
                <w:sz w:val="16"/>
              </w:rPr>
              <w:t>F</w:t>
            </w:r>
          </w:p>
        </w:tc>
        <w:tc>
          <w:tcPr>
            <w:tcW w:w="0" w:type="auto"/>
          </w:tcPr>
          <w:p w14:paraId="6BCA45AD" w14:textId="77777777" w:rsidR="00EE43FE" w:rsidRPr="00555B45" w:rsidRDefault="00EE43FE" w:rsidP="00A47A96">
            <w:pPr>
              <w:pStyle w:val="TAL"/>
              <w:rPr>
                <w:sz w:val="16"/>
              </w:rPr>
            </w:pPr>
            <w:r>
              <w:rPr>
                <w:sz w:val="16"/>
              </w:rPr>
              <w:t>TEI13_Test, LTE_CA_Rel13-UEConTest</w:t>
            </w:r>
          </w:p>
        </w:tc>
        <w:tc>
          <w:tcPr>
            <w:tcW w:w="0" w:type="auto"/>
          </w:tcPr>
          <w:p w14:paraId="49DFEFBD" w14:textId="77777777" w:rsidR="00EE43FE" w:rsidRPr="00555B45" w:rsidRDefault="00EE43FE" w:rsidP="00A47A96">
            <w:pPr>
              <w:pStyle w:val="TAL"/>
              <w:rPr>
                <w:sz w:val="16"/>
              </w:rPr>
            </w:pPr>
            <w:r>
              <w:rPr>
                <w:sz w:val="16"/>
              </w:rPr>
              <w:t>revised</w:t>
            </w:r>
          </w:p>
        </w:tc>
      </w:tr>
      <w:tr w:rsidR="00EE43FE" w14:paraId="51958014" w14:textId="77777777" w:rsidTr="00A47A96">
        <w:tc>
          <w:tcPr>
            <w:tcW w:w="0" w:type="auto"/>
          </w:tcPr>
          <w:p w14:paraId="3B6C9CF7" w14:textId="77777777" w:rsidR="00EE43FE" w:rsidRPr="00555B45" w:rsidRDefault="00EE43FE" w:rsidP="00A47A96">
            <w:pPr>
              <w:pStyle w:val="TAL"/>
              <w:rPr>
                <w:sz w:val="16"/>
              </w:rPr>
            </w:pPr>
            <w:r>
              <w:rPr>
                <w:sz w:val="16"/>
              </w:rPr>
              <w:t>R5-227889</w:t>
            </w:r>
          </w:p>
        </w:tc>
        <w:tc>
          <w:tcPr>
            <w:tcW w:w="0" w:type="auto"/>
          </w:tcPr>
          <w:p w14:paraId="50CE8320" w14:textId="77777777" w:rsidR="00EE43FE" w:rsidRPr="00555B45" w:rsidRDefault="00EE43FE" w:rsidP="00A47A96">
            <w:pPr>
              <w:pStyle w:val="TAL"/>
              <w:rPr>
                <w:sz w:val="16"/>
              </w:rPr>
            </w:pPr>
            <w:r>
              <w:rPr>
                <w:sz w:val="16"/>
              </w:rPr>
              <w:t>Corrections to Reference Sensitivity for CA</w:t>
            </w:r>
          </w:p>
        </w:tc>
        <w:tc>
          <w:tcPr>
            <w:tcW w:w="0" w:type="auto"/>
          </w:tcPr>
          <w:p w14:paraId="1D8942D6" w14:textId="77777777" w:rsidR="00EE43FE" w:rsidRPr="00555B45" w:rsidRDefault="00EE43FE" w:rsidP="00A47A96">
            <w:pPr>
              <w:pStyle w:val="TAL"/>
              <w:rPr>
                <w:sz w:val="16"/>
              </w:rPr>
            </w:pPr>
            <w:r>
              <w:rPr>
                <w:sz w:val="16"/>
              </w:rPr>
              <w:t>ROHDE &amp; SCHWARZ</w:t>
            </w:r>
          </w:p>
        </w:tc>
        <w:tc>
          <w:tcPr>
            <w:tcW w:w="0" w:type="auto"/>
          </w:tcPr>
          <w:p w14:paraId="35D5C7E9" w14:textId="77777777" w:rsidR="00EE43FE" w:rsidRPr="00555B45" w:rsidRDefault="00EE43FE" w:rsidP="00A47A96">
            <w:pPr>
              <w:pStyle w:val="TAL"/>
              <w:rPr>
                <w:sz w:val="16"/>
              </w:rPr>
            </w:pPr>
            <w:r>
              <w:rPr>
                <w:sz w:val="16"/>
              </w:rPr>
              <w:t>36.521-1</w:t>
            </w:r>
          </w:p>
        </w:tc>
        <w:tc>
          <w:tcPr>
            <w:tcW w:w="0" w:type="auto"/>
          </w:tcPr>
          <w:p w14:paraId="65630A03" w14:textId="77777777" w:rsidR="00EE43FE" w:rsidRPr="00555B45" w:rsidRDefault="00EE43FE" w:rsidP="00A47A96">
            <w:pPr>
              <w:pStyle w:val="TAL"/>
              <w:rPr>
                <w:sz w:val="16"/>
              </w:rPr>
            </w:pPr>
            <w:r>
              <w:rPr>
                <w:sz w:val="16"/>
              </w:rPr>
              <w:t>5429</w:t>
            </w:r>
          </w:p>
        </w:tc>
        <w:tc>
          <w:tcPr>
            <w:tcW w:w="0" w:type="auto"/>
          </w:tcPr>
          <w:p w14:paraId="23840329" w14:textId="77777777" w:rsidR="00EE43FE" w:rsidRPr="00555B45" w:rsidRDefault="00EE43FE" w:rsidP="00A47A96">
            <w:pPr>
              <w:pStyle w:val="TAR"/>
              <w:rPr>
                <w:sz w:val="16"/>
              </w:rPr>
            </w:pPr>
            <w:r>
              <w:rPr>
                <w:sz w:val="16"/>
              </w:rPr>
              <w:t>1</w:t>
            </w:r>
          </w:p>
        </w:tc>
        <w:tc>
          <w:tcPr>
            <w:tcW w:w="0" w:type="auto"/>
          </w:tcPr>
          <w:p w14:paraId="1A7A0F38" w14:textId="77777777" w:rsidR="00EE43FE" w:rsidRPr="00555B45" w:rsidRDefault="00EE43FE" w:rsidP="00A47A96">
            <w:pPr>
              <w:pStyle w:val="TAL"/>
              <w:rPr>
                <w:sz w:val="16"/>
              </w:rPr>
            </w:pPr>
            <w:r>
              <w:rPr>
                <w:sz w:val="16"/>
              </w:rPr>
              <w:t>Rel-17</w:t>
            </w:r>
          </w:p>
        </w:tc>
        <w:tc>
          <w:tcPr>
            <w:tcW w:w="0" w:type="auto"/>
          </w:tcPr>
          <w:p w14:paraId="57A68A38" w14:textId="77777777" w:rsidR="00EE43FE" w:rsidRPr="00555B45" w:rsidRDefault="00EE43FE" w:rsidP="00A47A96">
            <w:pPr>
              <w:pStyle w:val="TAL"/>
              <w:rPr>
                <w:sz w:val="16"/>
              </w:rPr>
            </w:pPr>
            <w:r>
              <w:rPr>
                <w:sz w:val="16"/>
              </w:rPr>
              <w:t>F</w:t>
            </w:r>
          </w:p>
        </w:tc>
        <w:tc>
          <w:tcPr>
            <w:tcW w:w="0" w:type="auto"/>
          </w:tcPr>
          <w:p w14:paraId="2B116CFF" w14:textId="77777777" w:rsidR="00EE43FE" w:rsidRPr="00555B45" w:rsidRDefault="00EE43FE" w:rsidP="00A47A96">
            <w:pPr>
              <w:pStyle w:val="TAL"/>
              <w:rPr>
                <w:sz w:val="16"/>
              </w:rPr>
            </w:pPr>
            <w:r>
              <w:rPr>
                <w:sz w:val="16"/>
              </w:rPr>
              <w:t>TEI13_Test, LTE_CA_Rel13-UEConTest</w:t>
            </w:r>
          </w:p>
        </w:tc>
        <w:tc>
          <w:tcPr>
            <w:tcW w:w="0" w:type="auto"/>
          </w:tcPr>
          <w:p w14:paraId="568F46A1" w14:textId="77777777" w:rsidR="00EE43FE" w:rsidRPr="00555B45" w:rsidRDefault="00EE43FE" w:rsidP="00A47A96">
            <w:pPr>
              <w:pStyle w:val="TAL"/>
              <w:rPr>
                <w:sz w:val="16"/>
              </w:rPr>
            </w:pPr>
            <w:r>
              <w:rPr>
                <w:sz w:val="16"/>
              </w:rPr>
              <w:t>agreed</w:t>
            </w:r>
          </w:p>
        </w:tc>
      </w:tr>
      <w:tr w:rsidR="00EE43FE" w14:paraId="3BCD8088" w14:textId="77777777" w:rsidTr="00A47A96">
        <w:tc>
          <w:tcPr>
            <w:tcW w:w="0" w:type="auto"/>
          </w:tcPr>
          <w:p w14:paraId="6F5F6730" w14:textId="77777777" w:rsidR="00EE43FE" w:rsidRPr="00555B45" w:rsidRDefault="00EE43FE" w:rsidP="00A47A96">
            <w:pPr>
              <w:pStyle w:val="TAL"/>
              <w:rPr>
                <w:sz w:val="16"/>
              </w:rPr>
            </w:pPr>
            <w:r>
              <w:rPr>
                <w:sz w:val="16"/>
              </w:rPr>
              <w:t>R5-225983</w:t>
            </w:r>
          </w:p>
        </w:tc>
        <w:tc>
          <w:tcPr>
            <w:tcW w:w="0" w:type="auto"/>
          </w:tcPr>
          <w:p w14:paraId="3A069A2B" w14:textId="77777777" w:rsidR="00EE43FE" w:rsidRPr="00555B45" w:rsidRDefault="00EE43FE" w:rsidP="00A47A96">
            <w:pPr>
              <w:pStyle w:val="TAL"/>
              <w:rPr>
                <w:sz w:val="16"/>
              </w:rPr>
            </w:pPr>
            <w:r>
              <w:rPr>
                <w:sz w:val="16"/>
              </w:rPr>
              <w:t>Removal of technical content in 36.521-2 v16.14.0 and substitution with pointer to the next Release</w:t>
            </w:r>
          </w:p>
        </w:tc>
        <w:tc>
          <w:tcPr>
            <w:tcW w:w="0" w:type="auto"/>
          </w:tcPr>
          <w:p w14:paraId="2A5535AB" w14:textId="77777777" w:rsidR="00EE43FE" w:rsidRPr="00555B45" w:rsidRDefault="00EE43FE" w:rsidP="00A47A96">
            <w:pPr>
              <w:pStyle w:val="TAL"/>
              <w:rPr>
                <w:sz w:val="16"/>
              </w:rPr>
            </w:pPr>
            <w:r>
              <w:rPr>
                <w:sz w:val="16"/>
              </w:rPr>
              <w:t>ETSI Secretariat</w:t>
            </w:r>
          </w:p>
        </w:tc>
        <w:tc>
          <w:tcPr>
            <w:tcW w:w="0" w:type="auto"/>
          </w:tcPr>
          <w:p w14:paraId="21F8B6FE" w14:textId="77777777" w:rsidR="00EE43FE" w:rsidRPr="00555B45" w:rsidRDefault="00EE43FE" w:rsidP="00A47A96">
            <w:pPr>
              <w:pStyle w:val="TAL"/>
              <w:rPr>
                <w:sz w:val="16"/>
              </w:rPr>
            </w:pPr>
            <w:r>
              <w:rPr>
                <w:sz w:val="16"/>
              </w:rPr>
              <w:t>36.521-2</w:t>
            </w:r>
          </w:p>
        </w:tc>
        <w:tc>
          <w:tcPr>
            <w:tcW w:w="0" w:type="auto"/>
          </w:tcPr>
          <w:p w14:paraId="5D90E7E4" w14:textId="77777777" w:rsidR="00EE43FE" w:rsidRPr="00555B45" w:rsidRDefault="00EE43FE" w:rsidP="00A47A96">
            <w:pPr>
              <w:pStyle w:val="TAL"/>
              <w:rPr>
                <w:sz w:val="16"/>
              </w:rPr>
            </w:pPr>
            <w:r>
              <w:rPr>
                <w:sz w:val="16"/>
              </w:rPr>
              <w:t>0992</w:t>
            </w:r>
          </w:p>
        </w:tc>
        <w:tc>
          <w:tcPr>
            <w:tcW w:w="0" w:type="auto"/>
          </w:tcPr>
          <w:p w14:paraId="1B1D09D2" w14:textId="77777777" w:rsidR="00EE43FE" w:rsidRPr="00555B45" w:rsidRDefault="00EE43FE" w:rsidP="00A47A96">
            <w:pPr>
              <w:pStyle w:val="TAR"/>
              <w:rPr>
                <w:sz w:val="16"/>
              </w:rPr>
            </w:pPr>
            <w:r>
              <w:rPr>
                <w:sz w:val="16"/>
              </w:rPr>
              <w:t>-</w:t>
            </w:r>
          </w:p>
        </w:tc>
        <w:tc>
          <w:tcPr>
            <w:tcW w:w="0" w:type="auto"/>
          </w:tcPr>
          <w:p w14:paraId="440E77A9" w14:textId="77777777" w:rsidR="00EE43FE" w:rsidRPr="00555B45" w:rsidRDefault="00EE43FE" w:rsidP="00A47A96">
            <w:pPr>
              <w:pStyle w:val="TAL"/>
              <w:rPr>
                <w:sz w:val="16"/>
              </w:rPr>
            </w:pPr>
            <w:r>
              <w:rPr>
                <w:sz w:val="16"/>
              </w:rPr>
              <w:t>Rel-16</w:t>
            </w:r>
          </w:p>
        </w:tc>
        <w:tc>
          <w:tcPr>
            <w:tcW w:w="0" w:type="auto"/>
          </w:tcPr>
          <w:p w14:paraId="7A1154F9" w14:textId="77777777" w:rsidR="00EE43FE" w:rsidRPr="00555B45" w:rsidRDefault="00EE43FE" w:rsidP="00A47A96">
            <w:pPr>
              <w:pStyle w:val="TAL"/>
              <w:rPr>
                <w:sz w:val="16"/>
              </w:rPr>
            </w:pPr>
            <w:r>
              <w:rPr>
                <w:sz w:val="16"/>
              </w:rPr>
              <w:t>F</w:t>
            </w:r>
          </w:p>
        </w:tc>
        <w:tc>
          <w:tcPr>
            <w:tcW w:w="0" w:type="auto"/>
          </w:tcPr>
          <w:p w14:paraId="05F5D8B6" w14:textId="77777777" w:rsidR="00EE43FE" w:rsidRPr="00555B45" w:rsidRDefault="00EE43FE" w:rsidP="00A47A96">
            <w:pPr>
              <w:pStyle w:val="TAL"/>
              <w:rPr>
                <w:sz w:val="16"/>
              </w:rPr>
            </w:pPr>
            <w:r>
              <w:rPr>
                <w:sz w:val="16"/>
              </w:rPr>
              <w:t>TEI16_Test</w:t>
            </w:r>
          </w:p>
        </w:tc>
        <w:tc>
          <w:tcPr>
            <w:tcW w:w="0" w:type="auto"/>
          </w:tcPr>
          <w:p w14:paraId="43876228" w14:textId="77777777" w:rsidR="00EE43FE" w:rsidRPr="00555B45" w:rsidRDefault="00EE43FE" w:rsidP="00A47A96">
            <w:pPr>
              <w:pStyle w:val="TAL"/>
              <w:rPr>
                <w:sz w:val="16"/>
              </w:rPr>
            </w:pPr>
            <w:r>
              <w:rPr>
                <w:sz w:val="16"/>
              </w:rPr>
              <w:t>agreed</w:t>
            </w:r>
          </w:p>
        </w:tc>
      </w:tr>
      <w:tr w:rsidR="00EE43FE" w14:paraId="6DB87B23" w14:textId="77777777" w:rsidTr="00A47A96">
        <w:tc>
          <w:tcPr>
            <w:tcW w:w="0" w:type="auto"/>
          </w:tcPr>
          <w:p w14:paraId="55C8BFBD" w14:textId="77777777" w:rsidR="00EE43FE" w:rsidRPr="00555B45" w:rsidRDefault="00EE43FE" w:rsidP="00A47A96">
            <w:pPr>
              <w:pStyle w:val="TAL"/>
              <w:rPr>
                <w:sz w:val="16"/>
              </w:rPr>
            </w:pPr>
            <w:r>
              <w:rPr>
                <w:sz w:val="16"/>
              </w:rPr>
              <w:t>R5-226276</w:t>
            </w:r>
          </w:p>
        </w:tc>
        <w:tc>
          <w:tcPr>
            <w:tcW w:w="0" w:type="auto"/>
          </w:tcPr>
          <w:p w14:paraId="1170A9CD" w14:textId="77777777" w:rsidR="00EE43FE" w:rsidRPr="00555B45" w:rsidRDefault="00EE43FE" w:rsidP="00A47A96">
            <w:pPr>
              <w:pStyle w:val="TAL"/>
              <w:rPr>
                <w:sz w:val="16"/>
              </w:rPr>
            </w:pPr>
            <w:r>
              <w:rPr>
                <w:sz w:val="16"/>
              </w:rPr>
              <w:t>Correction of applicable release for test case 7.1.4 in 36.521-3</w:t>
            </w:r>
          </w:p>
        </w:tc>
        <w:tc>
          <w:tcPr>
            <w:tcW w:w="0" w:type="auto"/>
          </w:tcPr>
          <w:p w14:paraId="2A2EE5C8" w14:textId="77777777" w:rsidR="00EE43FE" w:rsidRPr="00555B45" w:rsidRDefault="00EE43FE" w:rsidP="00A47A96">
            <w:pPr>
              <w:pStyle w:val="TAL"/>
              <w:rPr>
                <w:sz w:val="16"/>
              </w:rPr>
            </w:pPr>
            <w:r>
              <w:rPr>
                <w:sz w:val="16"/>
              </w:rPr>
              <w:t>CAICT</w:t>
            </w:r>
          </w:p>
        </w:tc>
        <w:tc>
          <w:tcPr>
            <w:tcW w:w="0" w:type="auto"/>
          </w:tcPr>
          <w:p w14:paraId="6431E7FF" w14:textId="77777777" w:rsidR="00EE43FE" w:rsidRPr="00555B45" w:rsidRDefault="00EE43FE" w:rsidP="00A47A96">
            <w:pPr>
              <w:pStyle w:val="TAL"/>
              <w:rPr>
                <w:sz w:val="16"/>
              </w:rPr>
            </w:pPr>
            <w:r>
              <w:rPr>
                <w:sz w:val="16"/>
              </w:rPr>
              <w:t>36.521-2</w:t>
            </w:r>
          </w:p>
        </w:tc>
        <w:tc>
          <w:tcPr>
            <w:tcW w:w="0" w:type="auto"/>
          </w:tcPr>
          <w:p w14:paraId="699E0045" w14:textId="77777777" w:rsidR="00EE43FE" w:rsidRPr="00555B45" w:rsidRDefault="00EE43FE" w:rsidP="00A47A96">
            <w:pPr>
              <w:pStyle w:val="TAL"/>
              <w:rPr>
                <w:sz w:val="16"/>
              </w:rPr>
            </w:pPr>
            <w:r>
              <w:rPr>
                <w:sz w:val="16"/>
              </w:rPr>
              <w:t>0993</w:t>
            </w:r>
          </w:p>
        </w:tc>
        <w:tc>
          <w:tcPr>
            <w:tcW w:w="0" w:type="auto"/>
          </w:tcPr>
          <w:p w14:paraId="6D7D40B6" w14:textId="77777777" w:rsidR="00EE43FE" w:rsidRPr="00555B45" w:rsidRDefault="00EE43FE" w:rsidP="00A47A96">
            <w:pPr>
              <w:pStyle w:val="TAR"/>
              <w:rPr>
                <w:sz w:val="16"/>
              </w:rPr>
            </w:pPr>
            <w:r>
              <w:rPr>
                <w:sz w:val="16"/>
              </w:rPr>
              <w:t>-</w:t>
            </w:r>
          </w:p>
        </w:tc>
        <w:tc>
          <w:tcPr>
            <w:tcW w:w="0" w:type="auto"/>
          </w:tcPr>
          <w:p w14:paraId="79288AAA" w14:textId="77777777" w:rsidR="00EE43FE" w:rsidRPr="00555B45" w:rsidRDefault="00EE43FE" w:rsidP="00A47A96">
            <w:pPr>
              <w:pStyle w:val="TAL"/>
              <w:rPr>
                <w:sz w:val="16"/>
              </w:rPr>
            </w:pPr>
            <w:r>
              <w:rPr>
                <w:sz w:val="16"/>
              </w:rPr>
              <w:t>Rel-17</w:t>
            </w:r>
          </w:p>
        </w:tc>
        <w:tc>
          <w:tcPr>
            <w:tcW w:w="0" w:type="auto"/>
          </w:tcPr>
          <w:p w14:paraId="235C8209" w14:textId="77777777" w:rsidR="00EE43FE" w:rsidRPr="00555B45" w:rsidRDefault="00EE43FE" w:rsidP="00A47A96">
            <w:pPr>
              <w:pStyle w:val="TAL"/>
              <w:rPr>
                <w:sz w:val="16"/>
              </w:rPr>
            </w:pPr>
            <w:r>
              <w:rPr>
                <w:sz w:val="16"/>
              </w:rPr>
              <w:t>F</w:t>
            </w:r>
          </w:p>
        </w:tc>
        <w:tc>
          <w:tcPr>
            <w:tcW w:w="0" w:type="auto"/>
          </w:tcPr>
          <w:p w14:paraId="2EF56ADD" w14:textId="77777777" w:rsidR="00EE43FE" w:rsidRPr="00555B45" w:rsidRDefault="00EE43FE" w:rsidP="00A47A96">
            <w:pPr>
              <w:pStyle w:val="TAL"/>
              <w:rPr>
                <w:sz w:val="16"/>
              </w:rPr>
            </w:pPr>
            <w:r>
              <w:rPr>
                <w:sz w:val="16"/>
              </w:rPr>
              <w:t>TEI11_Test</w:t>
            </w:r>
          </w:p>
        </w:tc>
        <w:tc>
          <w:tcPr>
            <w:tcW w:w="0" w:type="auto"/>
          </w:tcPr>
          <w:p w14:paraId="181160BA" w14:textId="77777777" w:rsidR="00EE43FE" w:rsidRPr="00555B45" w:rsidRDefault="00EE43FE" w:rsidP="00A47A96">
            <w:pPr>
              <w:pStyle w:val="TAL"/>
              <w:rPr>
                <w:sz w:val="16"/>
              </w:rPr>
            </w:pPr>
            <w:r>
              <w:rPr>
                <w:sz w:val="16"/>
              </w:rPr>
              <w:t>agreed</w:t>
            </w:r>
          </w:p>
        </w:tc>
      </w:tr>
      <w:tr w:rsidR="00EE43FE" w14:paraId="2E4BE931" w14:textId="77777777" w:rsidTr="00A47A96">
        <w:tc>
          <w:tcPr>
            <w:tcW w:w="0" w:type="auto"/>
          </w:tcPr>
          <w:p w14:paraId="5958D710" w14:textId="77777777" w:rsidR="00EE43FE" w:rsidRPr="00555B45" w:rsidRDefault="00EE43FE" w:rsidP="00A47A96">
            <w:pPr>
              <w:pStyle w:val="TAL"/>
              <w:rPr>
                <w:sz w:val="16"/>
              </w:rPr>
            </w:pPr>
            <w:r>
              <w:rPr>
                <w:sz w:val="16"/>
              </w:rPr>
              <w:t>R5-226578</w:t>
            </w:r>
          </w:p>
        </w:tc>
        <w:tc>
          <w:tcPr>
            <w:tcW w:w="0" w:type="auto"/>
          </w:tcPr>
          <w:p w14:paraId="403F69A3" w14:textId="77777777" w:rsidR="00EE43FE" w:rsidRPr="00555B45" w:rsidRDefault="00EE43FE" w:rsidP="00A47A96">
            <w:pPr>
              <w:pStyle w:val="TAL"/>
              <w:rPr>
                <w:sz w:val="16"/>
              </w:rPr>
            </w:pPr>
            <w:r>
              <w:rPr>
                <w:sz w:val="16"/>
              </w:rPr>
              <w:t>Correction to applicability for 8.7.1.1_H.5</w:t>
            </w:r>
          </w:p>
        </w:tc>
        <w:tc>
          <w:tcPr>
            <w:tcW w:w="0" w:type="auto"/>
          </w:tcPr>
          <w:p w14:paraId="5BC47079" w14:textId="77777777" w:rsidR="00EE43FE" w:rsidRPr="00555B45" w:rsidRDefault="00EE43FE" w:rsidP="00A47A96">
            <w:pPr>
              <w:pStyle w:val="TAL"/>
              <w:rPr>
                <w:sz w:val="16"/>
              </w:rPr>
            </w:pPr>
            <w:r>
              <w:rPr>
                <w:sz w:val="16"/>
              </w:rPr>
              <w:t>TTA</w:t>
            </w:r>
          </w:p>
        </w:tc>
        <w:tc>
          <w:tcPr>
            <w:tcW w:w="0" w:type="auto"/>
          </w:tcPr>
          <w:p w14:paraId="1A1BBF21" w14:textId="77777777" w:rsidR="00EE43FE" w:rsidRPr="00555B45" w:rsidRDefault="00EE43FE" w:rsidP="00A47A96">
            <w:pPr>
              <w:pStyle w:val="TAL"/>
              <w:rPr>
                <w:sz w:val="16"/>
              </w:rPr>
            </w:pPr>
            <w:r>
              <w:rPr>
                <w:sz w:val="16"/>
              </w:rPr>
              <w:t>36.521-2</w:t>
            </w:r>
          </w:p>
        </w:tc>
        <w:tc>
          <w:tcPr>
            <w:tcW w:w="0" w:type="auto"/>
          </w:tcPr>
          <w:p w14:paraId="3580216B" w14:textId="77777777" w:rsidR="00EE43FE" w:rsidRPr="00555B45" w:rsidRDefault="00EE43FE" w:rsidP="00A47A96">
            <w:pPr>
              <w:pStyle w:val="TAL"/>
              <w:rPr>
                <w:sz w:val="16"/>
              </w:rPr>
            </w:pPr>
            <w:r>
              <w:rPr>
                <w:sz w:val="16"/>
              </w:rPr>
              <w:t>0994</w:t>
            </w:r>
          </w:p>
        </w:tc>
        <w:tc>
          <w:tcPr>
            <w:tcW w:w="0" w:type="auto"/>
          </w:tcPr>
          <w:p w14:paraId="0F8EC3D7" w14:textId="77777777" w:rsidR="00EE43FE" w:rsidRPr="00555B45" w:rsidRDefault="00EE43FE" w:rsidP="00A47A96">
            <w:pPr>
              <w:pStyle w:val="TAR"/>
              <w:rPr>
                <w:sz w:val="16"/>
              </w:rPr>
            </w:pPr>
            <w:r>
              <w:rPr>
                <w:sz w:val="16"/>
              </w:rPr>
              <w:t>-</w:t>
            </w:r>
          </w:p>
        </w:tc>
        <w:tc>
          <w:tcPr>
            <w:tcW w:w="0" w:type="auto"/>
          </w:tcPr>
          <w:p w14:paraId="72FBCAE5" w14:textId="77777777" w:rsidR="00EE43FE" w:rsidRPr="00555B45" w:rsidRDefault="00EE43FE" w:rsidP="00A47A96">
            <w:pPr>
              <w:pStyle w:val="TAL"/>
              <w:rPr>
                <w:sz w:val="16"/>
              </w:rPr>
            </w:pPr>
            <w:r>
              <w:rPr>
                <w:sz w:val="16"/>
              </w:rPr>
              <w:t>Rel-17</w:t>
            </w:r>
          </w:p>
        </w:tc>
        <w:tc>
          <w:tcPr>
            <w:tcW w:w="0" w:type="auto"/>
          </w:tcPr>
          <w:p w14:paraId="40A3B172" w14:textId="77777777" w:rsidR="00EE43FE" w:rsidRPr="00555B45" w:rsidRDefault="00EE43FE" w:rsidP="00A47A96">
            <w:pPr>
              <w:pStyle w:val="TAL"/>
              <w:rPr>
                <w:sz w:val="16"/>
              </w:rPr>
            </w:pPr>
            <w:r>
              <w:rPr>
                <w:sz w:val="16"/>
              </w:rPr>
              <w:t>F</w:t>
            </w:r>
          </w:p>
        </w:tc>
        <w:tc>
          <w:tcPr>
            <w:tcW w:w="0" w:type="auto"/>
          </w:tcPr>
          <w:p w14:paraId="62DB3ECD" w14:textId="77777777" w:rsidR="00EE43FE" w:rsidRPr="00555B45" w:rsidRDefault="00EE43FE" w:rsidP="00A47A96">
            <w:pPr>
              <w:pStyle w:val="TAL"/>
              <w:rPr>
                <w:sz w:val="16"/>
              </w:rPr>
            </w:pPr>
            <w:r>
              <w:rPr>
                <w:sz w:val="16"/>
              </w:rPr>
              <w:t>TEI10_Test</w:t>
            </w:r>
          </w:p>
        </w:tc>
        <w:tc>
          <w:tcPr>
            <w:tcW w:w="0" w:type="auto"/>
          </w:tcPr>
          <w:p w14:paraId="100516E4" w14:textId="77777777" w:rsidR="00EE43FE" w:rsidRPr="00555B45" w:rsidRDefault="00EE43FE" w:rsidP="00A47A96">
            <w:pPr>
              <w:pStyle w:val="TAL"/>
              <w:rPr>
                <w:sz w:val="16"/>
              </w:rPr>
            </w:pPr>
            <w:r>
              <w:rPr>
                <w:sz w:val="16"/>
              </w:rPr>
              <w:t>agreed</w:t>
            </w:r>
          </w:p>
        </w:tc>
      </w:tr>
      <w:tr w:rsidR="00EE43FE" w14:paraId="3637D739" w14:textId="77777777" w:rsidTr="00A47A96">
        <w:tc>
          <w:tcPr>
            <w:tcW w:w="0" w:type="auto"/>
          </w:tcPr>
          <w:p w14:paraId="313DD7C4" w14:textId="77777777" w:rsidR="00EE43FE" w:rsidRPr="00555B45" w:rsidRDefault="00EE43FE" w:rsidP="00A47A96">
            <w:pPr>
              <w:pStyle w:val="TAL"/>
              <w:rPr>
                <w:sz w:val="16"/>
              </w:rPr>
            </w:pPr>
            <w:r>
              <w:rPr>
                <w:sz w:val="16"/>
              </w:rPr>
              <w:lastRenderedPageBreak/>
              <w:t>R5-227186</w:t>
            </w:r>
          </w:p>
        </w:tc>
        <w:tc>
          <w:tcPr>
            <w:tcW w:w="0" w:type="auto"/>
          </w:tcPr>
          <w:p w14:paraId="2C8B4150" w14:textId="77777777" w:rsidR="00EE43FE" w:rsidRPr="00555B45" w:rsidRDefault="00EE43FE" w:rsidP="00A47A96">
            <w:pPr>
              <w:pStyle w:val="TAL"/>
              <w:rPr>
                <w:sz w:val="16"/>
              </w:rPr>
            </w:pPr>
            <w:r>
              <w:rPr>
                <w:sz w:val="16"/>
              </w:rPr>
              <w:t>Addition of CADC enhancement capability</w:t>
            </w:r>
          </w:p>
        </w:tc>
        <w:tc>
          <w:tcPr>
            <w:tcW w:w="0" w:type="auto"/>
          </w:tcPr>
          <w:p w14:paraId="75555BFF" w14:textId="77777777" w:rsidR="00EE43FE" w:rsidRPr="00555B45" w:rsidRDefault="00EE43FE" w:rsidP="00A47A96">
            <w:pPr>
              <w:pStyle w:val="TAL"/>
              <w:rPr>
                <w:sz w:val="16"/>
              </w:rPr>
            </w:pPr>
            <w:r>
              <w:rPr>
                <w:sz w:val="16"/>
              </w:rPr>
              <w:t>Ericsson</w:t>
            </w:r>
          </w:p>
        </w:tc>
        <w:tc>
          <w:tcPr>
            <w:tcW w:w="0" w:type="auto"/>
          </w:tcPr>
          <w:p w14:paraId="66B73FD8" w14:textId="77777777" w:rsidR="00EE43FE" w:rsidRPr="00555B45" w:rsidRDefault="00EE43FE" w:rsidP="00A47A96">
            <w:pPr>
              <w:pStyle w:val="TAL"/>
              <w:rPr>
                <w:sz w:val="16"/>
              </w:rPr>
            </w:pPr>
            <w:r>
              <w:rPr>
                <w:sz w:val="16"/>
              </w:rPr>
              <w:t>36.521-2</w:t>
            </w:r>
          </w:p>
        </w:tc>
        <w:tc>
          <w:tcPr>
            <w:tcW w:w="0" w:type="auto"/>
          </w:tcPr>
          <w:p w14:paraId="1F192533" w14:textId="77777777" w:rsidR="00EE43FE" w:rsidRPr="00555B45" w:rsidRDefault="00EE43FE" w:rsidP="00A47A96">
            <w:pPr>
              <w:pStyle w:val="TAL"/>
              <w:rPr>
                <w:sz w:val="16"/>
              </w:rPr>
            </w:pPr>
            <w:r>
              <w:rPr>
                <w:sz w:val="16"/>
              </w:rPr>
              <w:t>0995</w:t>
            </w:r>
          </w:p>
        </w:tc>
        <w:tc>
          <w:tcPr>
            <w:tcW w:w="0" w:type="auto"/>
          </w:tcPr>
          <w:p w14:paraId="22B4E64D" w14:textId="77777777" w:rsidR="00EE43FE" w:rsidRPr="00555B45" w:rsidRDefault="00EE43FE" w:rsidP="00A47A96">
            <w:pPr>
              <w:pStyle w:val="TAR"/>
              <w:rPr>
                <w:sz w:val="16"/>
              </w:rPr>
            </w:pPr>
            <w:r>
              <w:rPr>
                <w:sz w:val="16"/>
              </w:rPr>
              <w:t>-</w:t>
            </w:r>
          </w:p>
        </w:tc>
        <w:tc>
          <w:tcPr>
            <w:tcW w:w="0" w:type="auto"/>
          </w:tcPr>
          <w:p w14:paraId="10F3EA79" w14:textId="77777777" w:rsidR="00EE43FE" w:rsidRPr="00555B45" w:rsidRDefault="00EE43FE" w:rsidP="00A47A96">
            <w:pPr>
              <w:pStyle w:val="TAL"/>
              <w:rPr>
                <w:sz w:val="16"/>
              </w:rPr>
            </w:pPr>
            <w:r>
              <w:rPr>
                <w:sz w:val="16"/>
              </w:rPr>
              <w:t>Rel-17</w:t>
            </w:r>
          </w:p>
        </w:tc>
        <w:tc>
          <w:tcPr>
            <w:tcW w:w="0" w:type="auto"/>
          </w:tcPr>
          <w:p w14:paraId="7876D6E8" w14:textId="77777777" w:rsidR="00EE43FE" w:rsidRPr="00555B45" w:rsidRDefault="00EE43FE" w:rsidP="00A47A96">
            <w:pPr>
              <w:pStyle w:val="TAL"/>
              <w:rPr>
                <w:sz w:val="16"/>
              </w:rPr>
            </w:pPr>
            <w:r>
              <w:rPr>
                <w:sz w:val="16"/>
              </w:rPr>
              <w:t>F</w:t>
            </w:r>
          </w:p>
        </w:tc>
        <w:tc>
          <w:tcPr>
            <w:tcW w:w="0" w:type="auto"/>
          </w:tcPr>
          <w:p w14:paraId="021F6FE8"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0B14C0DF" w14:textId="77777777" w:rsidR="00EE43FE" w:rsidRPr="00555B45" w:rsidRDefault="00EE43FE" w:rsidP="00A47A96">
            <w:pPr>
              <w:pStyle w:val="TAL"/>
              <w:rPr>
                <w:sz w:val="16"/>
              </w:rPr>
            </w:pPr>
            <w:r>
              <w:rPr>
                <w:sz w:val="16"/>
              </w:rPr>
              <w:t>withdrawn</w:t>
            </w:r>
          </w:p>
        </w:tc>
      </w:tr>
      <w:tr w:rsidR="00EE43FE" w14:paraId="54F2E821" w14:textId="77777777" w:rsidTr="00A47A96">
        <w:tc>
          <w:tcPr>
            <w:tcW w:w="0" w:type="auto"/>
          </w:tcPr>
          <w:p w14:paraId="1748769F" w14:textId="77777777" w:rsidR="00EE43FE" w:rsidRPr="00555B45" w:rsidRDefault="00EE43FE" w:rsidP="00A47A96">
            <w:pPr>
              <w:pStyle w:val="TAL"/>
              <w:rPr>
                <w:sz w:val="16"/>
              </w:rPr>
            </w:pPr>
            <w:r>
              <w:rPr>
                <w:sz w:val="16"/>
              </w:rPr>
              <w:t>R5-225984</w:t>
            </w:r>
          </w:p>
        </w:tc>
        <w:tc>
          <w:tcPr>
            <w:tcW w:w="0" w:type="auto"/>
          </w:tcPr>
          <w:p w14:paraId="51FB82E9" w14:textId="77777777" w:rsidR="00EE43FE" w:rsidRPr="00555B45" w:rsidRDefault="00EE43FE" w:rsidP="00A47A96">
            <w:pPr>
              <w:pStyle w:val="TAL"/>
              <w:rPr>
                <w:sz w:val="16"/>
              </w:rPr>
            </w:pPr>
            <w:r>
              <w:rPr>
                <w:sz w:val="16"/>
              </w:rPr>
              <w:t>Removal of technical content in 36.521-3 v16.14.0 and substitution with pointer to the next Release</w:t>
            </w:r>
          </w:p>
        </w:tc>
        <w:tc>
          <w:tcPr>
            <w:tcW w:w="0" w:type="auto"/>
          </w:tcPr>
          <w:p w14:paraId="38D9F39F" w14:textId="77777777" w:rsidR="00EE43FE" w:rsidRPr="00555B45" w:rsidRDefault="00EE43FE" w:rsidP="00A47A96">
            <w:pPr>
              <w:pStyle w:val="TAL"/>
              <w:rPr>
                <w:sz w:val="16"/>
              </w:rPr>
            </w:pPr>
            <w:r>
              <w:rPr>
                <w:sz w:val="16"/>
              </w:rPr>
              <w:t>ETSI Secretariat</w:t>
            </w:r>
          </w:p>
        </w:tc>
        <w:tc>
          <w:tcPr>
            <w:tcW w:w="0" w:type="auto"/>
          </w:tcPr>
          <w:p w14:paraId="1C63DF79" w14:textId="77777777" w:rsidR="00EE43FE" w:rsidRPr="00555B45" w:rsidRDefault="00EE43FE" w:rsidP="00A47A96">
            <w:pPr>
              <w:pStyle w:val="TAL"/>
              <w:rPr>
                <w:sz w:val="16"/>
              </w:rPr>
            </w:pPr>
            <w:r>
              <w:rPr>
                <w:sz w:val="16"/>
              </w:rPr>
              <w:t>36.521-3</w:t>
            </w:r>
          </w:p>
        </w:tc>
        <w:tc>
          <w:tcPr>
            <w:tcW w:w="0" w:type="auto"/>
          </w:tcPr>
          <w:p w14:paraId="3E80EE16" w14:textId="77777777" w:rsidR="00EE43FE" w:rsidRPr="00555B45" w:rsidRDefault="00EE43FE" w:rsidP="00A47A96">
            <w:pPr>
              <w:pStyle w:val="TAL"/>
              <w:rPr>
                <w:sz w:val="16"/>
              </w:rPr>
            </w:pPr>
            <w:r>
              <w:rPr>
                <w:sz w:val="16"/>
              </w:rPr>
              <w:t>2662</w:t>
            </w:r>
          </w:p>
        </w:tc>
        <w:tc>
          <w:tcPr>
            <w:tcW w:w="0" w:type="auto"/>
          </w:tcPr>
          <w:p w14:paraId="733AA69E" w14:textId="77777777" w:rsidR="00EE43FE" w:rsidRPr="00555B45" w:rsidRDefault="00EE43FE" w:rsidP="00A47A96">
            <w:pPr>
              <w:pStyle w:val="TAR"/>
              <w:rPr>
                <w:sz w:val="16"/>
              </w:rPr>
            </w:pPr>
            <w:r>
              <w:rPr>
                <w:sz w:val="16"/>
              </w:rPr>
              <w:t>-</w:t>
            </w:r>
          </w:p>
        </w:tc>
        <w:tc>
          <w:tcPr>
            <w:tcW w:w="0" w:type="auto"/>
          </w:tcPr>
          <w:p w14:paraId="2C16F96E" w14:textId="77777777" w:rsidR="00EE43FE" w:rsidRPr="00555B45" w:rsidRDefault="00EE43FE" w:rsidP="00A47A96">
            <w:pPr>
              <w:pStyle w:val="TAL"/>
              <w:rPr>
                <w:sz w:val="16"/>
              </w:rPr>
            </w:pPr>
            <w:r>
              <w:rPr>
                <w:sz w:val="16"/>
              </w:rPr>
              <w:t>Rel-16</w:t>
            </w:r>
          </w:p>
        </w:tc>
        <w:tc>
          <w:tcPr>
            <w:tcW w:w="0" w:type="auto"/>
          </w:tcPr>
          <w:p w14:paraId="086BB885" w14:textId="77777777" w:rsidR="00EE43FE" w:rsidRPr="00555B45" w:rsidRDefault="00EE43FE" w:rsidP="00A47A96">
            <w:pPr>
              <w:pStyle w:val="TAL"/>
              <w:rPr>
                <w:sz w:val="16"/>
              </w:rPr>
            </w:pPr>
            <w:r>
              <w:rPr>
                <w:sz w:val="16"/>
              </w:rPr>
              <w:t>F</w:t>
            </w:r>
          </w:p>
        </w:tc>
        <w:tc>
          <w:tcPr>
            <w:tcW w:w="0" w:type="auto"/>
          </w:tcPr>
          <w:p w14:paraId="27928BB4" w14:textId="77777777" w:rsidR="00EE43FE" w:rsidRPr="00555B45" w:rsidRDefault="00EE43FE" w:rsidP="00A47A96">
            <w:pPr>
              <w:pStyle w:val="TAL"/>
              <w:rPr>
                <w:sz w:val="16"/>
              </w:rPr>
            </w:pPr>
            <w:r>
              <w:rPr>
                <w:sz w:val="16"/>
              </w:rPr>
              <w:t>TEI16_Test</w:t>
            </w:r>
          </w:p>
        </w:tc>
        <w:tc>
          <w:tcPr>
            <w:tcW w:w="0" w:type="auto"/>
          </w:tcPr>
          <w:p w14:paraId="3C063382" w14:textId="77777777" w:rsidR="00EE43FE" w:rsidRPr="00555B45" w:rsidRDefault="00EE43FE" w:rsidP="00A47A96">
            <w:pPr>
              <w:pStyle w:val="TAL"/>
              <w:rPr>
                <w:sz w:val="16"/>
              </w:rPr>
            </w:pPr>
            <w:r>
              <w:rPr>
                <w:sz w:val="16"/>
              </w:rPr>
              <w:t>agreed</w:t>
            </w:r>
          </w:p>
        </w:tc>
      </w:tr>
      <w:tr w:rsidR="00EE43FE" w14:paraId="18B97BCC" w14:textId="77777777" w:rsidTr="00A47A96">
        <w:tc>
          <w:tcPr>
            <w:tcW w:w="0" w:type="auto"/>
          </w:tcPr>
          <w:p w14:paraId="05C01508" w14:textId="77777777" w:rsidR="00EE43FE" w:rsidRPr="00555B45" w:rsidRDefault="00EE43FE" w:rsidP="00A47A96">
            <w:pPr>
              <w:pStyle w:val="TAL"/>
              <w:rPr>
                <w:sz w:val="16"/>
              </w:rPr>
            </w:pPr>
            <w:r>
              <w:rPr>
                <w:sz w:val="16"/>
              </w:rPr>
              <w:t>R5-226277</w:t>
            </w:r>
          </w:p>
        </w:tc>
        <w:tc>
          <w:tcPr>
            <w:tcW w:w="0" w:type="auto"/>
          </w:tcPr>
          <w:p w14:paraId="34F37B9F" w14:textId="77777777" w:rsidR="00EE43FE" w:rsidRPr="00555B45" w:rsidRDefault="00EE43FE" w:rsidP="00A47A96">
            <w:pPr>
              <w:pStyle w:val="TAL"/>
              <w:rPr>
                <w:sz w:val="16"/>
              </w:rPr>
            </w:pPr>
            <w:r>
              <w:rPr>
                <w:sz w:val="16"/>
              </w:rPr>
              <w:t>Correction of table numbers in 7.1.4.3</w:t>
            </w:r>
          </w:p>
        </w:tc>
        <w:tc>
          <w:tcPr>
            <w:tcW w:w="0" w:type="auto"/>
          </w:tcPr>
          <w:p w14:paraId="7BDA4093" w14:textId="77777777" w:rsidR="00EE43FE" w:rsidRPr="00555B45" w:rsidRDefault="00EE43FE" w:rsidP="00A47A96">
            <w:pPr>
              <w:pStyle w:val="TAL"/>
              <w:rPr>
                <w:sz w:val="16"/>
              </w:rPr>
            </w:pPr>
            <w:r>
              <w:rPr>
                <w:sz w:val="16"/>
              </w:rPr>
              <w:t>CAICT</w:t>
            </w:r>
          </w:p>
        </w:tc>
        <w:tc>
          <w:tcPr>
            <w:tcW w:w="0" w:type="auto"/>
          </w:tcPr>
          <w:p w14:paraId="7EEC41FB" w14:textId="77777777" w:rsidR="00EE43FE" w:rsidRPr="00555B45" w:rsidRDefault="00EE43FE" w:rsidP="00A47A96">
            <w:pPr>
              <w:pStyle w:val="TAL"/>
              <w:rPr>
                <w:sz w:val="16"/>
              </w:rPr>
            </w:pPr>
            <w:r>
              <w:rPr>
                <w:sz w:val="16"/>
              </w:rPr>
              <w:t>36.521-3</w:t>
            </w:r>
          </w:p>
        </w:tc>
        <w:tc>
          <w:tcPr>
            <w:tcW w:w="0" w:type="auto"/>
          </w:tcPr>
          <w:p w14:paraId="48AC40AE" w14:textId="77777777" w:rsidR="00EE43FE" w:rsidRPr="00555B45" w:rsidRDefault="00EE43FE" w:rsidP="00A47A96">
            <w:pPr>
              <w:pStyle w:val="TAL"/>
              <w:rPr>
                <w:sz w:val="16"/>
              </w:rPr>
            </w:pPr>
            <w:r>
              <w:rPr>
                <w:sz w:val="16"/>
              </w:rPr>
              <w:t>2663</w:t>
            </w:r>
          </w:p>
        </w:tc>
        <w:tc>
          <w:tcPr>
            <w:tcW w:w="0" w:type="auto"/>
          </w:tcPr>
          <w:p w14:paraId="133A2EDA" w14:textId="77777777" w:rsidR="00EE43FE" w:rsidRPr="00555B45" w:rsidRDefault="00EE43FE" w:rsidP="00A47A96">
            <w:pPr>
              <w:pStyle w:val="TAR"/>
              <w:rPr>
                <w:sz w:val="16"/>
              </w:rPr>
            </w:pPr>
            <w:r>
              <w:rPr>
                <w:sz w:val="16"/>
              </w:rPr>
              <w:t>-</w:t>
            </w:r>
          </w:p>
        </w:tc>
        <w:tc>
          <w:tcPr>
            <w:tcW w:w="0" w:type="auto"/>
          </w:tcPr>
          <w:p w14:paraId="3A241A4B" w14:textId="77777777" w:rsidR="00EE43FE" w:rsidRPr="00555B45" w:rsidRDefault="00EE43FE" w:rsidP="00A47A96">
            <w:pPr>
              <w:pStyle w:val="TAL"/>
              <w:rPr>
                <w:sz w:val="16"/>
              </w:rPr>
            </w:pPr>
            <w:r>
              <w:rPr>
                <w:sz w:val="16"/>
              </w:rPr>
              <w:t>Rel-17</w:t>
            </w:r>
          </w:p>
        </w:tc>
        <w:tc>
          <w:tcPr>
            <w:tcW w:w="0" w:type="auto"/>
          </w:tcPr>
          <w:p w14:paraId="16117276" w14:textId="77777777" w:rsidR="00EE43FE" w:rsidRPr="00555B45" w:rsidRDefault="00EE43FE" w:rsidP="00A47A96">
            <w:pPr>
              <w:pStyle w:val="TAL"/>
              <w:rPr>
                <w:sz w:val="16"/>
              </w:rPr>
            </w:pPr>
            <w:r>
              <w:rPr>
                <w:sz w:val="16"/>
              </w:rPr>
              <w:t>F</w:t>
            </w:r>
          </w:p>
        </w:tc>
        <w:tc>
          <w:tcPr>
            <w:tcW w:w="0" w:type="auto"/>
          </w:tcPr>
          <w:p w14:paraId="3660C9B9" w14:textId="77777777" w:rsidR="00EE43FE" w:rsidRPr="00555B45" w:rsidRDefault="00EE43FE" w:rsidP="00A47A96">
            <w:pPr>
              <w:pStyle w:val="TAL"/>
              <w:rPr>
                <w:sz w:val="16"/>
              </w:rPr>
            </w:pPr>
            <w:r>
              <w:rPr>
                <w:sz w:val="16"/>
              </w:rPr>
              <w:t>TEI11_Test</w:t>
            </w:r>
          </w:p>
        </w:tc>
        <w:tc>
          <w:tcPr>
            <w:tcW w:w="0" w:type="auto"/>
          </w:tcPr>
          <w:p w14:paraId="3A27822B" w14:textId="77777777" w:rsidR="00EE43FE" w:rsidRPr="00555B45" w:rsidRDefault="00EE43FE" w:rsidP="00A47A96">
            <w:pPr>
              <w:pStyle w:val="TAL"/>
              <w:rPr>
                <w:sz w:val="16"/>
              </w:rPr>
            </w:pPr>
            <w:r>
              <w:rPr>
                <w:sz w:val="16"/>
              </w:rPr>
              <w:t>agreed</w:t>
            </w:r>
          </w:p>
        </w:tc>
      </w:tr>
      <w:tr w:rsidR="00EE43FE" w14:paraId="1FD0F935" w14:textId="77777777" w:rsidTr="00A47A96">
        <w:tc>
          <w:tcPr>
            <w:tcW w:w="0" w:type="auto"/>
          </w:tcPr>
          <w:p w14:paraId="1ECF0239" w14:textId="77777777" w:rsidR="00EE43FE" w:rsidRPr="00555B45" w:rsidRDefault="00EE43FE" w:rsidP="00A47A96">
            <w:pPr>
              <w:pStyle w:val="TAL"/>
              <w:rPr>
                <w:sz w:val="16"/>
              </w:rPr>
            </w:pPr>
            <w:r>
              <w:rPr>
                <w:sz w:val="16"/>
              </w:rPr>
              <w:t>R5-226278</w:t>
            </w:r>
          </w:p>
        </w:tc>
        <w:tc>
          <w:tcPr>
            <w:tcW w:w="0" w:type="auto"/>
          </w:tcPr>
          <w:p w14:paraId="069518A1" w14:textId="77777777" w:rsidR="00EE43FE" w:rsidRPr="00555B45" w:rsidRDefault="00EE43FE" w:rsidP="00A47A96">
            <w:pPr>
              <w:pStyle w:val="TAL"/>
              <w:rPr>
                <w:sz w:val="16"/>
              </w:rPr>
            </w:pPr>
            <w:r>
              <w:rPr>
                <w:sz w:val="16"/>
              </w:rPr>
              <w:t>Correction of table number, clause numbers and table tile in 7.1.4_1</w:t>
            </w:r>
          </w:p>
        </w:tc>
        <w:tc>
          <w:tcPr>
            <w:tcW w:w="0" w:type="auto"/>
          </w:tcPr>
          <w:p w14:paraId="20DE9CC0" w14:textId="77777777" w:rsidR="00EE43FE" w:rsidRPr="00555B45" w:rsidRDefault="00EE43FE" w:rsidP="00A47A96">
            <w:pPr>
              <w:pStyle w:val="TAL"/>
              <w:rPr>
                <w:sz w:val="16"/>
              </w:rPr>
            </w:pPr>
            <w:r>
              <w:rPr>
                <w:sz w:val="16"/>
              </w:rPr>
              <w:t>CAICT</w:t>
            </w:r>
          </w:p>
        </w:tc>
        <w:tc>
          <w:tcPr>
            <w:tcW w:w="0" w:type="auto"/>
          </w:tcPr>
          <w:p w14:paraId="17303770" w14:textId="77777777" w:rsidR="00EE43FE" w:rsidRPr="00555B45" w:rsidRDefault="00EE43FE" w:rsidP="00A47A96">
            <w:pPr>
              <w:pStyle w:val="TAL"/>
              <w:rPr>
                <w:sz w:val="16"/>
              </w:rPr>
            </w:pPr>
            <w:r>
              <w:rPr>
                <w:sz w:val="16"/>
              </w:rPr>
              <w:t>36.521-3</w:t>
            </w:r>
          </w:p>
        </w:tc>
        <w:tc>
          <w:tcPr>
            <w:tcW w:w="0" w:type="auto"/>
          </w:tcPr>
          <w:p w14:paraId="2FCB7451" w14:textId="77777777" w:rsidR="00EE43FE" w:rsidRPr="00555B45" w:rsidRDefault="00EE43FE" w:rsidP="00A47A96">
            <w:pPr>
              <w:pStyle w:val="TAL"/>
              <w:rPr>
                <w:sz w:val="16"/>
              </w:rPr>
            </w:pPr>
            <w:r>
              <w:rPr>
                <w:sz w:val="16"/>
              </w:rPr>
              <w:t>2664</w:t>
            </w:r>
          </w:p>
        </w:tc>
        <w:tc>
          <w:tcPr>
            <w:tcW w:w="0" w:type="auto"/>
          </w:tcPr>
          <w:p w14:paraId="2B3A1CD8" w14:textId="77777777" w:rsidR="00EE43FE" w:rsidRPr="00555B45" w:rsidRDefault="00EE43FE" w:rsidP="00A47A96">
            <w:pPr>
              <w:pStyle w:val="TAR"/>
              <w:rPr>
                <w:sz w:val="16"/>
              </w:rPr>
            </w:pPr>
            <w:r>
              <w:rPr>
                <w:sz w:val="16"/>
              </w:rPr>
              <w:t>-</w:t>
            </w:r>
          </w:p>
        </w:tc>
        <w:tc>
          <w:tcPr>
            <w:tcW w:w="0" w:type="auto"/>
          </w:tcPr>
          <w:p w14:paraId="6F716701" w14:textId="77777777" w:rsidR="00EE43FE" w:rsidRPr="00555B45" w:rsidRDefault="00EE43FE" w:rsidP="00A47A96">
            <w:pPr>
              <w:pStyle w:val="TAL"/>
              <w:rPr>
                <w:sz w:val="16"/>
              </w:rPr>
            </w:pPr>
            <w:r>
              <w:rPr>
                <w:sz w:val="16"/>
              </w:rPr>
              <w:t>Rel-17</w:t>
            </w:r>
          </w:p>
        </w:tc>
        <w:tc>
          <w:tcPr>
            <w:tcW w:w="0" w:type="auto"/>
          </w:tcPr>
          <w:p w14:paraId="6C8977B7" w14:textId="77777777" w:rsidR="00EE43FE" w:rsidRPr="00555B45" w:rsidRDefault="00EE43FE" w:rsidP="00A47A96">
            <w:pPr>
              <w:pStyle w:val="TAL"/>
              <w:rPr>
                <w:sz w:val="16"/>
              </w:rPr>
            </w:pPr>
            <w:r>
              <w:rPr>
                <w:sz w:val="16"/>
              </w:rPr>
              <w:t>F</w:t>
            </w:r>
          </w:p>
        </w:tc>
        <w:tc>
          <w:tcPr>
            <w:tcW w:w="0" w:type="auto"/>
          </w:tcPr>
          <w:p w14:paraId="70C2861D" w14:textId="77777777" w:rsidR="00EE43FE" w:rsidRPr="00555B45" w:rsidRDefault="00EE43FE" w:rsidP="00A47A96">
            <w:pPr>
              <w:pStyle w:val="TAL"/>
              <w:rPr>
                <w:sz w:val="16"/>
              </w:rPr>
            </w:pPr>
            <w:r>
              <w:rPr>
                <w:sz w:val="16"/>
              </w:rPr>
              <w:t>TEI12_Test</w:t>
            </w:r>
          </w:p>
        </w:tc>
        <w:tc>
          <w:tcPr>
            <w:tcW w:w="0" w:type="auto"/>
          </w:tcPr>
          <w:p w14:paraId="719FF042" w14:textId="77777777" w:rsidR="00EE43FE" w:rsidRPr="00555B45" w:rsidRDefault="00EE43FE" w:rsidP="00A47A96">
            <w:pPr>
              <w:pStyle w:val="TAL"/>
              <w:rPr>
                <w:sz w:val="16"/>
              </w:rPr>
            </w:pPr>
            <w:r>
              <w:rPr>
                <w:sz w:val="16"/>
              </w:rPr>
              <w:t>agreed</w:t>
            </w:r>
          </w:p>
        </w:tc>
      </w:tr>
      <w:tr w:rsidR="00EE43FE" w14:paraId="081E0579" w14:textId="77777777" w:rsidTr="00A47A96">
        <w:tc>
          <w:tcPr>
            <w:tcW w:w="0" w:type="auto"/>
          </w:tcPr>
          <w:p w14:paraId="2EF52904" w14:textId="77777777" w:rsidR="00EE43FE" w:rsidRPr="00555B45" w:rsidRDefault="00EE43FE" w:rsidP="00A47A96">
            <w:pPr>
              <w:pStyle w:val="TAL"/>
              <w:rPr>
                <w:sz w:val="16"/>
              </w:rPr>
            </w:pPr>
            <w:r>
              <w:rPr>
                <w:sz w:val="16"/>
              </w:rPr>
              <w:t>R5-226477</w:t>
            </w:r>
          </w:p>
        </w:tc>
        <w:tc>
          <w:tcPr>
            <w:tcW w:w="0" w:type="auto"/>
          </w:tcPr>
          <w:p w14:paraId="0E33523A" w14:textId="77777777" w:rsidR="00EE43FE" w:rsidRPr="00555B45" w:rsidRDefault="00EE43FE" w:rsidP="00A47A96">
            <w:pPr>
              <w:pStyle w:val="TAL"/>
              <w:rPr>
                <w:sz w:val="16"/>
              </w:rPr>
            </w:pPr>
            <w:r>
              <w:rPr>
                <w:sz w:val="16"/>
              </w:rPr>
              <w:t>Inclusive Language Review of LTE RRM Section 4</w:t>
            </w:r>
          </w:p>
        </w:tc>
        <w:tc>
          <w:tcPr>
            <w:tcW w:w="0" w:type="auto"/>
          </w:tcPr>
          <w:p w14:paraId="61E63164" w14:textId="77777777" w:rsidR="00EE43FE" w:rsidRPr="00555B45" w:rsidRDefault="00EE43FE" w:rsidP="00A47A96">
            <w:pPr>
              <w:pStyle w:val="TAL"/>
              <w:rPr>
                <w:sz w:val="16"/>
              </w:rPr>
            </w:pPr>
            <w:r>
              <w:rPr>
                <w:sz w:val="16"/>
              </w:rPr>
              <w:t>Qualcomm Austria RFFE GmbH</w:t>
            </w:r>
          </w:p>
        </w:tc>
        <w:tc>
          <w:tcPr>
            <w:tcW w:w="0" w:type="auto"/>
          </w:tcPr>
          <w:p w14:paraId="5701BD9E" w14:textId="77777777" w:rsidR="00EE43FE" w:rsidRPr="00555B45" w:rsidRDefault="00EE43FE" w:rsidP="00A47A96">
            <w:pPr>
              <w:pStyle w:val="TAL"/>
              <w:rPr>
                <w:sz w:val="16"/>
              </w:rPr>
            </w:pPr>
            <w:r>
              <w:rPr>
                <w:sz w:val="16"/>
              </w:rPr>
              <w:t>36.521-3</w:t>
            </w:r>
          </w:p>
        </w:tc>
        <w:tc>
          <w:tcPr>
            <w:tcW w:w="0" w:type="auto"/>
          </w:tcPr>
          <w:p w14:paraId="78D42CA3" w14:textId="77777777" w:rsidR="00EE43FE" w:rsidRPr="00555B45" w:rsidRDefault="00EE43FE" w:rsidP="00A47A96">
            <w:pPr>
              <w:pStyle w:val="TAL"/>
              <w:rPr>
                <w:sz w:val="16"/>
              </w:rPr>
            </w:pPr>
            <w:r>
              <w:rPr>
                <w:sz w:val="16"/>
              </w:rPr>
              <w:t>2665</w:t>
            </w:r>
          </w:p>
        </w:tc>
        <w:tc>
          <w:tcPr>
            <w:tcW w:w="0" w:type="auto"/>
          </w:tcPr>
          <w:p w14:paraId="7EC16C09" w14:textId="77777777" w:rsidR="00EE43FE" w:rsidRPr="00555B45" w:rsidRDefault="00EE43FE" w:rsidP="00A47A96">
            <w:pPr>
              <w:pStyle w:val="TAR"/>
              <w:rPr>
                <w:sz w:val="16"/>
              </w:rPr>
            </w:pPr>
            <w:r>
              <w:rPr>
                <w:sz w:val="16"/>
              </w:rPr>
              <w:t>-</w:t>
            </w:r>
          </w:p>
        </w:tc>
        <w:tc>
          <w:tcPr>
            <w:tcW w:w="0" w:type="auto"/>
          </w:tcPr>
          <w:p w14:paraId="5D5A9B2A" w14:textId="77777777" w:rsidR="00EE43FE" w:rsidRPr="00555B45" w:rsidRDefault="00EE43FE" w:rsidP="00A47A96">
            <w:pPr>
              <w:pStyle w:val="TAL"/>
              <w:rPr>
                <w:sz w:val="16"/>
              </w:rPr>
            </w:pPr>
            <w:r>
              <w:rPr>
                <w:sz w:val="16"/>
              </w:rPr>
              <w:t>Rel-17</w:t>
            </w:r>
          </w:p>
        </w:tc>
        <w:tc>
          <w:tcPr>
            <w:tcW w:w="0" w:type="auto"/>
          </w:tcPr>
          <w:p w14:paraId="77FF8ADF" w14:textId="77777777" w:rsidR="00EE43FE" w:rsidRPr="00555B45" w:rsidRDefault="00EE43FE" w:rsidP="00A47A96">
            <w:pPr>
              <w:pStyle w:val="TAL"/>
              <w:rPr>
                <w:sz w:val="16"/>
              </w:rPr>
            </w:pPr>
            <w:r>
              <w:rPr>
                <w:sz w:val="16"/>
              </w:rPr>
              <w:t>F</w:t>
            </w:r>
          </w:p>
        </w:tc>
        <w:tc>
          <w:tcPr>
            <w:tcW w:w="0" w:type="auto"/>
          </w:tcPr>
          <w:p w14:paraId="217F8D71" w14:textId="77777777" w:rsidR="00EE43FE" w:rsidRPr="00555B45" w:rsidRDefault="00EE43FE" w:rsidP="00A47A96">
            <w:pPr>
              <w:pStyle w:val="TAL"/>
              <w:rPr>
                <w:sz w:val="16"/>
              </w:rPr>
            </w:pPr>
            <w:r>
              <w:rPr>
                <w:sz w:val="16"/>
              </w:rPr>
              <w:t>TEI17_Test</w:t>
            </w:r>
          </w:p>
        </w:tc>
        <w:tc>
          <w:tcPr>
            <w:tcW w:w="0" w:type="auto"/>
          </w:tcPr>
          <w:p w14:paraId="3561E86A" w14:textId="77777777" w:rsidR="00EE43FE" w:rsidRPr="00555B45" w:rsidRDefault="00EE43FE" w:rsidP="00A47A96">
            <w:pPr>
              <w:pStyle w:val="TAL"/>
              <w:rPr>
                <w:sz w:val="16"/>
              </w:rPr>
            </w:pPr>
            <w:r>
              <w:rPr>
                <w:sz w:val="16"/>
              </w:rPr>
              <w:t>agreed</w:t>
            </w:r>
          </w:p>
        </w:tc>
      </w:tr>
      <w:tr w:rsidR="00EE43FE" w14:paraId="7D2102C5" w14:textId="77777777" w:rsidTr="00A47A96">
        <w:tc>
          <w:tcPr>
            <w:tcW w:w="0" w:type="auto"/>
          </w:tcPr>
          <w:p w14:paraId="02C4BA11" w14:textId="77777777" w:rsidR="00EE43FE" w:rsidRPr="00555B45" w:rsidRDefault="00EE43FE" w:rsidP="00A47A96">
            <w:pPr>
              <w:pStyle w:val="TAL"/>
              <w:rPr>
                <w:sz w:val="16"/>
              </w:rPr>
            </w:pPr>
            <w:r>
              <w:rPr>
                <w:sz w:val="16"/>
              </w:rPr>
              <w:t>R5-226478</w:t>
            </w:r>
          </w:p>
        </w:tc>
        <w:tc>
          <w:tcPr>
            <w:tcW w:w="0" w:type="auto"/>
          </w:tcPr>
          <w:p w14:paraId="5022E01D" w14:textId="77777777" w:rsidR="00EE43FE" w:rsidRPr="00555B45" w:rsidRDefault="00EE43FE" w:rsidP="00A47A96">
            <w:pPr>
              <w:pStyle w:val="TAL"/>
              <w:rPr>
                <w:sz w:val="16"/>
              </w:rPr>
            </w:pPr>
            <w:r>
              <w:rPr>
                <w:sz w:val="16"/>
              </w:rPr>
              <w:t>Inclusive Language Review of Event reporting LTE RRM test cases</w:t>
            </w:r>
          </w:p>
        </w:tc>
        <w:tc>
          <w:tcPr>
            <w:tcW w:w="0" w:type="auto"/>
          </w:tcPr>
          <w:p w14:paraId="64FC8C61" w14:textId="77777777" w:rsidR="00EE43FE" w:rsidRPr="00555B45" w:rsidRDefault="00EE43FE" w:rsidP="00A47A96">
            <w:pPr>
              <w:pStyle w:val="TAL"/>
              <w:rPr>
                <w:sz w:val="16"/>
              </w:rPr>
            </w:pPr>
            <w:r>
              <w:rPr>
                <w:sz w:val="16"/>
              </w:rPr>
              <w:t>Qualcomm Austria RFFE GmbH</w:t>
            </w:r>
          </w:p>
        </w:tc>
        <w:tc>
          <w:tcPr>
            <w:tcW w:w="0" w:type="auto"/>
          </w:tcPr>
          <w:p w14:paraId="47A25FE5" w14:textId="77777777" w:rsidR="00EE43FE" w:rsidRPr="00555B45" w:rsidRDefault="00EE43FE" w:rsidP="00A47A96">
            <w:pPr>
              <w:pStyle w:val="TAL"/>
              <w:rPr>
                <w:sz w:val="16"/>
              </w:rPr>
            </w:pPr>
            <w:r>
              <w:rPr>
                <w:sz w:val="16"/>
              </w:rPr>
              <w:t>36.521-3</w:t>
            </w:r>
          </w:p>
        </w:tc>
        <w:tc>
          <w:tcPr>
            <w:tcW w:w="0" w:type="auto"/>
          </w:tcPr>
          <w:p w14:paraId="3B45BB4B" w14:textId="77777777" w:rsidR="00EE43FE" w:rsidRPr="00555B45" w:rsidRDefault="00EE43FE" w:rsidP="00A47A96">
            <w:pPr>
              <w:pStyle w:val="TAL"/>
              <w:rPr>
                <w:sz w:val="16"/>
              </w:rPr>
            </w:pPr>
            <w:r>
              <w:rPr>
                <w:sz w:val="16"/>
              </w:rPr>
              <w:t>2666</w:t>
            </w:r>
          </w:p>
        </w:tc>
        <w:tc>
          <w:tcPr>
            <w:tcW w:w="0" w:type="auto"/>
          </w:tcPr>
          <w:p w14:paraId="7D2F03AF" w14:textId="77777777" w:rsidR="00EE43FE" w:rsidRPr="00555B45" w:rsidRDefault="00EE43FE" w:rsidP="00A47A96">
            <w:pPr>
              <w:pStyle w:val="TAR"/>
              <w:rPr>
                <w:sz w:val="16"/>
              </w:rPr>
            </w:pPr>
            <w:r>
              <w:rPr>
                <w:sz w:val="16"/>
              </w:rPr>
              <w:t>-</w:t>
            </w:r>
          </w:p>
        </w:tc>
        <w:tc>
          <w:tcPr>
            <w:tcW w:w="0" w:type="auto"/>
          </w:tcPr>
          <w:p w14:paraId="0FAD4FCE" w14:textId="77777777" w:rsidR="00EE43FE" w:rsidRPr="00555B45" w:rsidRDefault="00EE43FE" w:rsidP="00A47A96">
            <w:pPr>
              <w:pStyle w:val="TAL"/>
              <w:rPr>
                <w:sz w:val="16"/>
              </w:rPr>
            </w:pPr>
            <w:r>
              <w:rPr>
                <w:sz w:val="16"/>
              </w:rPr>
              <w:t>Rel-17</w:t>
            </w:r>
          </w:p>
        </w:tc>
        <w:tc>
          <w:tcPr>
            <w:tcW w:w="0" w:type="auto"/>
          </w:tcPr>
          <w:p w14:paraId="06DB55CD" w14:textId="77777777" w:rsidR="00EE43FE" w:rsidRPr="00555B45" w:rsidRDefault="00EE43FE" w:rsidP="00A47A96">
            <w:pPr>
              <w:pStyle w:val="TAL"/>
              <w:rPr>
                <w:sz w:val="16"/>
              </w:rPr>
            </w:pPr>
            <w:r>
              <w:rPr>
                <w:sz w:val="16"/>
              </w:rPr>
              <w:t>F</w:t>
            </w:r>
          </w:p>
        </w:tc>
        <w:tc>
          <w:tcPr>
            <w:tcW w:w="0" w:type="auto"/>
          </w:tcPr>
          <w:p w14:paraId="27774349" w14:textId="77777777" w:rsidR="00EE43FE" w:rsidRPr="00555B45" w:rsidRDefault="00EE43FE" w:rsidP="00A47A96">
            <w:pPr>
              <w:pStyle w:val="TAL"/>
              <w:rPr>
                <w:sz w:val="16"/>
              </w:rPr>
            </w:pPr>
            <w:r>
              <w:rPr>
                <w:sz w:val="16"/>
              </w:rPr>
              <w:t>TEI17_Test</w:t>
            </w:r>
          </w:p>
        </w:tc>
        <w:tc>
          <w:tcPr>
            <w:tcW w:w="0" w:type="auto"/>
          </w:tcPr>
          <w:p w14:paraId="255D08A2" w14:textId="77777777" w:rsidR="00EE43FE" w:rsidRPr="00555B45" w:rsidRDefault="00EE43FE" w:rsidP="00A47A96">
            <w:pPr>
              <w:pStyle w:val="TAL"/>
              <w:rPr>
                <w:sz w:val="16"/>
              </w:rPr>
            </w:pPr>
            <w:r>
              <w:rPr>
                <w:sz w:val="16"/>
              </w:rPr>
              <w:t>agreed</w:t>
            </w:r>
          </w:p>
        </w:tc>
      </w:tr>
      <w:tr w:rsidR="00EE43FE" w14:paraId="65AC450C" w14:textId="77777777" w:rsidTr="00A47A96">
        <w:tc>
          <w:tcPr>
            <w:tcW w:w="0" w:type="auto"/>
          </w:tcPr>
          <w:p w14:paraId="76742A30" w14:textId="77777777" w:rsidR="00EE43FE" w:rsidRPr="00555B45" w:rsidRDefault="00EE43FE" w:rsidP="00A47A96">
            <w:pPr>
              <w:pStyle w:val="TAL"/>
              <w:rPr>
                <w:sz w:val="16"/>
              </w:rPr>
            </w:pPr>
            <w:r>
              <w:rPr>
                <w:sz w:val="16"/>
              </w:rPr>
              <w:t>R5-226479</w:t>
            </w:r>
          </w:p>
        </w:tc>
        <w:tc>
          <w:tcPr>
            <w:tcW w:w="0" w:type="auto"/>
          </w:tcPr>
          <w:p w14:paraId="61835F8F" w14:textId="77777777" w:rsidR="00EE43FE" w:rsidRPr="00555B45" w:rsidRDefault="00EE43FE" w:rsidP="00A47A96">
            <w:pPr>
              <w:pStyle w:val="TAL"/>
              <w:rPr>
                <w:sz w:val="16"/>
              </w:rPr>
            </w:pPr>
            <w:r>
              <w:rPr>
                <w:sz w:val="16"/>
              </w:rPr>
              <w:t>Inclusive Language Review of CA Event reporting LTE RRM test cases</w:t>
            </w:r>
          </w:p>
        </w:tc>
        <w:tc>
          <w:tcPr>
            <w:tcW w:w="0" w:type="auto"/>
          </w:tcPr>
          <w:p w14:paraId="07F5CEFD" w14:textId="77777777" w:rsidR="00EE43FE" w:rsidRPr="00555B45" w:rsidRDefault="00EE43FE" w:rsidP="00A47A96">
            <w:pPr>
              <w:pStyle w:val="TAL"/>
              <w:rPr>
                <w:sz w:val="16"/>
              </w:rPr>
            </w:pPr>
            <w:r>
              <w:rPr>
                <w:sz w:val="16"/>
              </w:rPr>
              <w:t>Qualcomm Austria RFFE GmbH</w:t>
            </w:r>
          </w:p>
        </w:tc>
        <w:tc>
          <w:tcPr>
            <w:tcW w:w="0" w:type="auto"/>
          </w:tcPr>
          <w:p w14:paraId="7C1271CF" w14:textId="77777777" w:rsidR="00EE43FE" w:rsidRPr="00555B45" w:rsidRDefault="00EE43FE" w:rsidP="00A47A96">
            <w:pPr>
              <w:pStyle w:val="TAL"/>
              <w:rPr>
                <w:sz w:val="16"/>
              </w:rPr>
            </w:pPr>
            <w:r>
              <w:rPr>
                <w:sz w:val="16"/>
              </w:rPr>
              <w:t>36.521-3</w:t>
            </w:r>
          </w:p>
        </w:tc>
        <w:tc>
          <w:tcPr>
            <w:tcW w:w="0" w:type="auto"/>
          </w:tcPr>
          <w:p w14:paraId="6AA5115A" w14:textId="77777777" w:rsidR="00EE43FE" w:rsidRPr="00555B45" w:rsidRDefault="00EE43FE" w:rsidP="00A47A96">
            <w:pPr>
              <w:pStyle w:val="TAL"/>
              <w:rPr>
                <w:sz w:val="16"/>
              </w:rPr>
            </w:pPr>
            <w:r>
              <w:rPr>
                <w:sz w:val="16"/>
              </w:rPr>
              <w:t>2667</w:t>
            </w:r>
          </w:p>
        </w:tc>
        <w:tc>
          <w:tcPr>
            <w:tcW w:w="0" w:type="auto"/>
          </w:tcPr>
          <w:p w14:paraId="59978CF9" w14:textId="77777777" w:rsidR="00EE43FE" w:rsidRPr="00555B45" w:rsidRDefault="00EE43FE" w:rsidP="00A47A96">
            <w:pPr>
              <w:pStyle w:val="TAR"/>
              <w:rPr>
                <w:sz w:val="16"/>
              </w:rPr>
            </w:pPr>
            <w:r>
              <w:rPr>
                <w:sz w:val="16"/>
              </w:rPr>
              <w:t>-</w:t>
            </w:r>
          </w:p>
        </w:tc>
        <w:tc>
          <w:tcPr>
            <w:tcW w:w="0" w:type="auto"/>
          </w:tcPr>
          <w:p w14:paraId="26082026" w14:textId="77777777" w:rsidR="00EE43FE" w:rsidRPr="00555B45" w:rsidRDefault="00EE43FE" w:rsidP="00A47A96">
            <w:pPr>
              <w:pStyle w:val="TAL"/>
              <w:rPr>
                <w:sz w:val="16"/>
              </w:rPr>
            </w:pPr>
            <w:r>
              <w:rPr>
                <w:sz w:val="16"/>
              </w:rPr>
              <w:t>Rel-17</w:t>
            </w:r>
          </w:p>
        </w:tc>
        <w:tc>
          <w:tcPr>
            <w:tcW w:w="0" w:type="auto"/>
          </w:tcPr>
          <w:p w14:paraId="20C616AB" w14:textId="77777777" w:rsidR="00EE43FE" w:rsidRPr="00555B45" w:rsidRDefault="00EE43FE" w:rsidP="00A47A96">
            <w:pPr>
              <w:pStyle w:val="TAL"/>
              <w:rPr>
                <w:sz w:val="16"/>
              </w:rPr>
            </w:pPr>
            <w:r>
              <w:rPr>
                <w:sz w:val="16"/>
              </w:rPr>
              <w:t>F</w:t>
            </w:r>
          </w:p>
        </w:tc>
        <w:tc>
          <w:tcPr>
            <w:tcW w:w="0" w:type="auto"/>
          </w:tcPr>
          <w:p w14:paraId="6A604ED2" w14:textId="77777777" w:rsidR="00EE43FE" w:rsidRPr="00555B45" w:rsidRDefault="00EE43FE" w:rsidP="00A47A96">
            <w:pPr>
              <w:pStyle w:val="TAL"/>
              <w:rPr>
                <w:sz w:val="16"/>
              </w:rPr>
            </w:pPr>
            <w:r>
              <w:rPr>
                <w:sz w:val="16"/>
              </w:rPr>
              <w:t>TEI17_Test</w:t>
            </w:r>
          </w:p>
        </w:tc>
        <w:tc>
          <w:tcPr>
            <w:tcW w:w="0" w:type="auto"/>
          </w:tcPr>
          <w:p w14:paraId="0BBCD10B" w14:textId="77777777" w:rsidR="00EE43FE" w:rsidRPr="00555B45" w:rsidRDefault="00EE43FE" w:rsidP="00A47A96">
            <w:pPr>
              <w:pStyle w:val="TAL"/>
              <w:rPr>
                <w:sz w:val="16"/>
              </w:rPr>
            </w:pPr>
            <w:r>
              <w:rPr>
                <w:sz w:val="16"/>
              </w:rPr>
              <w:t>agreed</w:t>
            </w:r>
          </w:p>
        </w:tc>
      </w:tr>
      <w:tr w:rsidR="00EE43FE" w14:paraId="0B30F504" w14:textId="77777777" w:rsidTr="00A47A96">
        <w:tc>
          <w:tcPr>
            <w:tcW w:w="0" w:type="auto"/>
          </w:tcPr>
          <w:p w14:paraId="1CE1C417" w14:textId="77777777" w:rsidR="00EE43FE" w:rsidRPr="00555B45" w:rsidRDefault="00EE43FE" w:rsidP="00A47A96">
            <w:pPr>
              <w:pStyle w:val="TAL"/>
              <w:rPr>
                <w:sz w:val="16"/>
              </w:rPr>
            </w:pPr>
            <w:r>
              <w:rPr>
                <w:sz w:val="16"/>
              </w:rPr>
              <w:t>R5-226709</w:t>
            </w:r>
          </w:p>
        </w:tc>
        <w:tc>
          <w:tcPr>
            <w:tcW w:w="0" w:type="auto"/>
          </w:tcPr>
          <w:p w14:paraId="1C2C5AF5" w14:textId="77777777" w:rsidR="00EE43FE" w:rsidRPr="00555B45" w:rsidRDefault="00EE43FE" w:rsidP="00A47A96">
            <w:pPr>
              <w:pStyle w:val="TAL"/>
              <w:rPr>
                <w:sz w:val="16"/>
              </w:rPr>
            </w:pPr>
            <w:r>
              <w:rPr>
                <w:sz w:val="16"/>
              </w:rPr>
              <w:t>Inclusive Language Review of LTE RRM Annex</w:t>
            </w:r>
          </w:p>
        </w:tc>
        <w:tc>
          <w:tcPr>
            <w:tcW w:w="0" w:type="auto"/>
          </w:tcPr>
          <w:p w14:paraId="6CAA301C" w14:textId="77777777" w:rsidR="00EE43FE" w:rsidRPr="00555B45" w:rsidRDefault="00EE43FE" w:rsidP="00A47A96">
            <w:pPr>
              <w:pStyle w:val="TAL"/>
              <w:rPr>
                <w:sz w:val="16"/>
              </w:rPr>
            </w:pPr>
            <w:r>
              <w:rPr>
                <w:sz w:val="16"/>
              </w:rPr>
              <w:t>Qualcomm Austria RFFE GmbH</w:t>
            </w:r>
          </w:p>
        </w:tc>
        <w:tc>
          <w:tcPr>
            <w:tcW w:w="0" w:type="auto"/>
          </w:tcPr>
          <w:p w14:paraId="58048A79" w14:textId="77777777" w:rsidR="00EE43FE" w:rsidRPr="00555B45" w:rsidRDefault="00EE43FE" w:rsidP="00A47A96">
            <w:pPr>
              <w:pStyle w:val="TAL"/>
              <w:rPr>
                <w:sz w:val="16"/>
              </w:rPr>
            </w:pPr>
            <w:r>
              <w:rPr>
                <w:sz w:val="16"/>
              </w:rPr>
              <w:t>36.521-3</w:t>
            </w:r>
          </w:p>
        </w:tc>
        <w:tc>
          <w:tcPr>
            <w:tcW w:w="0" w:type="auto"/>
          </w:tcPr>
          <w:p w14:paraId="414117CD" w14:textId="77777777" w:rsidR="00EE43FE" w:rsidRPr="00555B45" w:rsidRDefault="00EE43FE" w:rsidP="00A47A96">
            <w:pPr>
              <w:pStyle w:val="TAL"/>
              <w:rPr>
                <w:sz w:val="16"/>
              </w:rPr>
            </w:pPr>
            <w:r>
              <w:rPr>
                <w:sz w:val="16"/>
              </w:rPr>
              <w:t>2668</w:t>
            </w:r>
          </w:p>
        </w:tc>
        <w:tc>
          <w:tcPr>
            <w:tcW w:w="0" w:type="auto"/>
          </w:tcPr>
          <w:p w14:paraId="793AF720" w14:textId="77777777" w:rsidR="00EE43FE" w:rsidRPr="00555B45" w:rsidRDefault="00EE43FE" w:rsidP="00A47A96">
            <w:pPr>
              <w:pStyle w:val="TAR"/>
              <w:rPr>
                <w:sz w:val="16"/>
              </w:rPr>
            </w:pPr>
            <w:r>
              <w:rPr>
                <w:sz w:val="16"/>
              </w:rPr>
              <w:t>-</w:t>
            </w:r>
          </w:p>
        </w:tc>
        <w:tc>
          <w:tcPr>
            <w:tcW w:w="0" w:type="auto"/>
          </w:tcPr>
          <w:p w14:paraId="662776CA" w14:textId="77777777" w:rsidR="00EE43FE" w:rsidRPr="00555B45" w:rsidRDefault="00EE43FE" w:rsidP="00A47A96">
            <w:pPr>
              <w:pStyle w:val="TAL"/>
              <w:rPr>
                <w:sz w:val="16"/>
              </w:rPr>
            </w:pPr>
            <w:r>
              <w:rPr>
                <w:sz w:val="16"/>
              </w:rPr>
              <w:t>Rel-17</w:t>
            </w:r>
          </w:p>
        </w:tc>
        <w:tc>
          <w:tcPr>
            <w:tcW w:w="0" w:type="auto"/>
          </w:tcPr>
          <w:p w14:paraId="13052071" w14:textId="77777777" w:rsidR="00EE43FE" w:rsidRPr="00555B45" w:rsidRDefault="00EE43FE" w:rsidP="00A47A96">
            <w:pPr>
              <w:pStyle w:val="TAL"/>
              <w:rPr>
                <w:sz w:val="16"/>
              </w:rPr>
            </w:pPr>
            <w:r>
              <w:rPr>
                <w:sz w:val="16"/>
              </w:rPr>
              <w:t>F</w:t>
            </w:r>
          </w:p>
        </w:tc>
        <w:tc>
          <w:tcPr>
            <w:tcW w:w="0" w:type="auto"/>
          </w:tcPr>
          <w:p w14:paraId="46BA4898" w14:textId="77777777" w:rsidR="00EE43FE" w:rsidRPr="00555B45" w:rsidRDefault="00EE43FE" w:rsidP="00A47A96">
            <w:pPr>
              <w:pStyle w:val="TAL"/>
              <w:rPr>
                <w:sz w:val="16"/>
              </w:rPr>
            </w:pPr>
            <w:r>
              <w:rPr>
                <w:sz w:val="16"/>
              </w:rPr>
              <w:t>TEI17_Test</w:t>
            </w:r>
          </w:p>
        </w:tc>
        <w:tc>
          <w:tcPr>
            <w:tcW w:w="0" w:type="auto"/>
          </w:tcPr>
          <w:p w14:paraId="737FDC3D" w14:textId="77777777" w:rsidR="00EE43FE" w:rsidRPr="00555B45" w:rsidRDefault="00EE43FE" w:rsidP="00A47A96">
            <w:pPr>
              <w:pStyle w:val="TAL"/>
              <w:rPr>
                <w:sz w:val="16"/>
              </w:rPr>
            </w:pPr>
            <w:r>
              <w:rPr>
                <w:sz w:val="16"/>
              </w:rPr>
              <w:t>agreed</w:t>
            </w:r>
          </w:p>
        </w:tc>
      </w:tr>
      <w:tr w:rsidR="00EE43FE" w14:paraId="13326888" w14:textId="77777777" w:rsidTr="00A47A96">
        <w:tc>
          <w:tcPr>
            <w:tcW w:w="0" w:type="auto"/>
          </w:tcPr>
          <w:p w14:paraId="703460CF" w14:textId="77777777" w:rsidR="00EE43FE" w:rsidRPr="00555B45" w:rsidRDefault="00EE43FE" w:rsidP="00A47A96">
            <w:pPr>
              <w:pStyle w:val="TAL"/>
              <w:rPr>
                <w:sz w:val="16"/>
              </w:rPr>
            </w:pPr>
            <w:r>
              <w:rPr>
                <w:sz w:val="16"/>
              </w:rPr>
              <w:t>R5-225985</w:t>
            </w:r>
          </w:p>
        </w:tc>
        <w:tc>
          <w:tcPr>
            <w:tcW w:w="0" w:type="auto"/>
          </w:tcPr>
          <w:p w14:paraId="2472D48B" w14:textId="77777777" w:rsidR="00EE43FE" w:rsidRPr="00555B45" w:rsidRDefault="00EE43FE" w:rsidP="00A47A96">
            <w:pPr>
              <w:pStyle w:val="TAL"/>
              <w:rPr>
                <w:sz w:val="16"/>
              </w:rPr>
            </w:pPr>
            <w:r>
              <w:rPr>
                <w:sz w:val="16"/>
              </w:rPr>
              <w:t>Removal of technical content in 36.523-1 v16.11.0 and substitution with pointer to the next Release</w:t>
            </w:r>
          </w:p>
        </w:tc>
        <w:tc>
          <w:tcPr>
            <w:tcW w:w="0" w:type="auto"/>
          </w:tcPr>
          <w:p w14:paraId="6450AF56" w14:textId="77777777" w:rsidR="00EE43FE" w:rsidRPr="00555B45" w:rsidRDefault="00EE43FE" w:rsidP="00A47A96">
            <w:pPr>
              <w:pStyle w:val="TAL"/>
              <w:rPr>
                <w:sz w:val="16"/>
              </w:rPr>
            </w:pPr>
            <w:r>
              <w:rPr>
                <w:sz w:val="16"/>
              </w:rPr>
              <w:t>ETSI Secretariat</w:t>
            </w:r>
          </w:p>
        </w:tc>
        <w:tc>
          <w:tcPr>
            <w:tcW w:w="0" w:type="auto"/>
          </w:tcPr>
          <w:p w14:paraId="06636417" w14:textId="77777777" w:rsidR="00EE43FE" w:rsidRPr="00555B45" w:rsidRDefault="00EE43FE" w:rsidP="00A47A96">
            <w:pPr>
              <w:pStyle w:val="TAL"/>
              <w:rPr>
                <w:sz w:val="16"/>
              </w:rPr>
            </w:pPr>
            <w:r>
              <w:rPr>
                <w:sz w:val="16"/>
              </w:rPr>
              <w:t>36.523-1</w:t>
            </w:r>
          </w:p>
        </w:tc>
        <w:tc>
          <w:tcPr>
            <w:tcW w:w="0" w:type="auto"/>
          </w:tcPr>
          <w:p w14:paraId="2E0384C6" w14:textId="77777777" w:rsidR="00EE43FE" w:rsidRPr="00555B45" w:rsidRDefault="00EE43FE" w:rsidP="00A47A96">
            <w:pPr>
              <w:pStyle w:val="TAL"/>
              <w:rPr>
                <w:sz w:val="16"/>
              </w:rPr>
            </w:pPr>
            <w:r>
              <w:rPr>
                <w:sz w:val="16"/>
              </w:rPr>
              <w:t>5123</w:t>
            </w:r>
          </w:p>
        </w:tc>
        <w:tc>
          <w:tcPr>
            <w:tcW w:w="0" w:type="auto"/>
          </w:tcPr>
          <w:p w14:paraId="58095F2B" w14:textId="77777777" w:rsidR="00EE43FE" w:rsidRPr="00555B45" w:rsidRDefault="00EE43FE" w:rsidP="00A47A96">
            <w:pPr>
              <w:pStyle w:val="TAR"/>
              <w:rPr>
                <w:sz w:val="16"/>
              </w:rPr>
            </w:pPr>
            <w:r>
              <w:rPr>
                <w:sz w:val="16"/>
              </w:rPr>
              <w:t>-</w:t>
            </w:r>
          </w:p>
        </w:tc>
        <w:tc>
          <w:tcPr>
            <w:tcW w:w="0" w:type="auto"/>
          </w:tcPr>
          <w:p w14:paraId="7A94DA25" w14:textId="77777777" w:rsidR="00EE43FE" w:rsidRPr="00555B45" w:rsidRDefault="00EE43FE" w:rsidP="00A47A96">
            <w:pPr>
              <w:pStyle w:val="TAL"/>
              <w:rPr>
                <w:sz w:val="16"/>
              </w:rPr>
            </w:pPr>
            <w:r>
              <w:rPr>
                <w:sz w:val="16"/>
              </w:rPr>
              <w:t>Rel-16</w:t>
            </w:r>
          </w:p>
        </w:tc>
        <w:tc>
          <w:tcPr>
            <w:tcW w:w="0" w:type="auto"/>
          </w:tcPr>
          <w:p w14:paraId="3B81C25D" w14:textId="77777777" w:rsidR="00EE43FE" w:rsidRPr="00555B45" w:rsidRDefault="00EE43FE" w:rsidP="00A47A96">
            <w:pPr>
              <w:pStyle w:val="TAL"/>
              <w:rPr>
                <w:sz w:val="16"/>
              </w:rPr>
            </w:pPr>
            <w:r>
              <w:rPr>
                <w:sz w:val="16"/>
              </w:rPr>
              <w:t>F</w:t>
            </w:r>
          </w:p>
        </w:tc>
        <w:tc>
          <w:tcPr>
            <w:tcW w:w="0" w:type="auto"/>
          </w:tcPr>
          <w:p w14:paraId="7C0A4C9D" w14:textId="77777777" w:rsidR="00EE43FE" w:rsidRPr="00555B45" w:rsidRDefault="00EE43FE" w:rsidP="00A47A96">
            <w:pPr>
              <w:pStyle w:val="TAL"/>
              <w:rPr>
                <w:sz w:val="16"/>
              </w:rPr>
            </w:pPr>
            <w:r>
              <w:rPr>
                <w:sz w:val="16"/>
              </w:rPr>
              <w:t>TEI16_Test</w:t>
            </w:r>
          </w:p>
        </w:tc>
        <w:tc>
          <w:tcPr>
            <w:tcW w:w="0" w:type="auto"/>
          </w:tcPr>
          <w:p w14:paraId="322A1347" w14:textId="77777777" w:rsidR="00EE43FE" w:rsidRPr="00555B45" w:rsidRDefault="00EE43FE" w:rsidP="00A47A96">
            <w:pPr>
              <w:pStyle w:val="TAL"/>
              <w:rPr>
                <w:sz w:val="16"/>
              </w:rPr>
            </w:pPr>
            <w:r>
              <w:rPr>
                <w:sz w:val="16"/>
              </w:rPr>
              <w:t>agreed</w:t>
            </w:r>
          </w:p>
        </w:tc>
      </w:tr>
      <w:tr w:rsidR="00EE43FE" w14:paraId="34B780B8" w14:textId="77777777" w:rsidTr="00A47A96">
        <w:tc>
          <w:tcPr>
            <w:tcW w:w="0" w:type="auto"/>
          </w:tcPr>
          <w:p w14:paraId="0FE0E5CD" w14:textId="77777777" w:rsidR="00EE43FE" w:rsidRPr="00555B45" w:rsidRDefault="00EE43FE" w:rsidP="00A47A96">
            <w:pPr>
              <w:pStyle w:val="TAL"/>
              <w:rPr>
                <w:sz w:val="16"/>
              </w:rPr>
            </w:pPr>
            <w:r>
              <w:rPr>
                <w:sz w:val="16"/>
              </w:rPr>
              <w:t>R5-226027</w:t>
            </w:r>
          </w:p>
        </w:tc>
        <w:tc>
          <w:tcPr>
            <w:tcW w:w="0" w:type="auto"/>
          </w:tcPr>
          <w:p w14:paraId="41DCAC62"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GEO</w:t>
            </w:r>
          </w:p>
        </w:tc>
        <w:tc>
          <w:tcPr>
            <w:tcW w:w="0" w:type="auto"/>
          </w:tcPr>
          <w:p w14:paraId="49CE0D4F" w14:textId="77777777" w:rsidR="00EE43FE" w:rsidRPr="00555B45" w:rsidRDefault="00EE43FE" w:rsidP="00A47A96">
            <w:pPr>
              <w:pStyle w:val="TAL"/>
              <w:rPr>
                <w:sz w:val="16"/>
              </w:rPr>
            </w:pPr>
            <w:r>
              <w:rPr>
                <w:sz w:val="16"/>
              </w:rPr>
              <w:t>MediaTek Inc.</w:t>
            </w:r>
          </w:p>
        </w:tc>
        <w:tc>
          <w:tcPr>
            <w:tcW w:w="0" w:type="auto"/>
          </w:tcPr>
          <w:p w14:paraId="00E16426" w14:textId="77777777" w:rsidR="00EE43FE" w:rsidRPr="00555B45" w:rsidRDefault="00EE43FE" w:rsidP="00A47A96">
            <w:pPr>
              <w:pStyle w:val="TAL"/>
              <w:rPr>
                <w:sz w:val="16"/>
              </w:rPr>
            </w:pPr>
            <w:r>
              <w:rPr>
                <w:sz w:val="16"/>
              </w:rPr>
              <w:t>36.523-1</w:t>
            </w:r>
          </w:p>
        </w:tc>
        <w:tc>
          <w:tcPr>
            <w:tcW w:w="0" w:type="auto"/>
          </w:tcPr>
          <w:p w14:paraId="61CBAE1D" w14:textId="77777777" w:rsidR="00EE43FE" w:rsidRPr="00555B45" w:rsidRDefault="00EE43FE" w:rsidP="00A47A96">
            <w:pPr>
              <w:pStyle w:val="TAL"/>
              <w:rPr>
                <w:sz w:val="16"/>
              </w:rPr>
            </w:pPr>
            <w:r>
              <w:rPr>
                <w:sz w:val="16"/>
              </w:rPr>
              <w:t>5124</w:t>
            </w:r>
          </w:p>
        </w:tc>
        <w:tc>
          <w:tcPr>
            <w:tcW w:w="0" w:type="auto"/>
          </w:tcPr>
          <w:p w14:paraId="5DE38419" w14:textId="77777777" w:rsidR="00EE43FE" w:rsidRPr="00555B45" w:rsidRDefault="00EE43FE" w:rsidP="00A47A96">
            <w:pPr>
              <w:pStyle w:val="TAR"/>
              <w:rPr>
                <w:sz w:val="16"/>
              </w:rPr>
            </w:pPr>
            <w:r>
              <w:rPr>
                <w:sz w:val="16"/>
              </w:rPr>
              <w:t>-</w:t>
            </w:r>
          </w:p>
        </w:tc>
        <w:tc>
          <w:tcPr>
            <w:tcW w:w="0" w:type="auto"/>
          </w:tcPr>
          <w:p w14:paraId="7C4F9828" w14:textId="77777777" w:rsidR="00EE43FE" w:rsidRPr="00555B45" w:rsidRDefault="00EE43FE" w:rsidP="00A47A96">
            <w:pPr>
              <w:pStyle w:val="TAL"/>
              <w:rPr>
                <w:sz w:val="16"/>
              </w:rPr>
            </w:pPr>
            <w:r>
              <w:rPr>
                <w:sz w:val="16"/>
              </w:rPr>
              <w:t>Rel-17</w:t>
            </w:r>
          </w:p>
        </w:tc>
        <w:tc>
          <w:tcPr>
            <w:tcW w:w="0" w:type="auto"/>
          </w:tcPr>
          <w:p w14:paraId="148D3803" w14:textId="77777777" w:rsidR="00EE43FE" w:rsidRPr="00555B45" w:rsidRDefault="00EE43FE" w:rsidP="00A47A96">
            <w:pPr>
              <w:pStyle w:val="TAL"/>
              <w:rPr>
                <w:sz w:val="16"/>
              </w:rPr>
            </w:pPr>
            <w:r>
              <w:rPr>
                <w:sz w:val="16"/>
              </w:rPr>
              <w:t>F</w:t>
            </w:r>
          </w:p>
        </w:tc>
        <w:tc>
          <w:tcPr>
            <w:tcW w:w="0" w:type="auto"/>
          </w:tcPr>
          <w:p w14:paraId="08AA79C6"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0F0E5AA1" w14:textId="77777777" w:rsidR="00EE43FE" w:rsidRPr="00555B45" w:rsidRDefault="00EE43FE" w:rsidP="00A47A96">
            <w:pPr>
              <w:pStyle w:val="TAL"/>
              <w:rPr>
                <w:sz w:val="16"/>
              </w:rPr>
            </w:pPr>
            <w:r>
              <w:rPr>
                <w:sz w:val="16"/>
              </w:rPr>
              <w:t>revised</w:t>
            </w:r>
          </w:p>
        </w:tc>
      </w:tr>
      <w:tr w:rsidR="00EE43FE" w14:paraId="08183EA5" w14:textId="77777777" w:rsidTr="00A47A96">
        <w:tc>
          <w:tcPr>
            <w:tcW w:w="0" w:type="auto"/>
          </w:tcPr>
          <w:p w14:paraId="7ED1EF74" w14:textId="77777777" w:rsidR="00EE43FE" w:rsidRPr="00555B45" w:rsidRDefault="00EE43FE" w:rsidP="00A47A96">
            <w:pPr>
              <w:pStyle w:val="TAL"/>
              <w:rPr>
                <w:sz w:val="16"/>
              </w:rPr>
            </w:pPr>
            <w:r>
              <w:rPr>
                <w:sz w:val="16"/>
              </w:rPr>
              <w:t>R5-227491</w:t>
            </w:r>
          </w:p>
        </w:tc>
        <w:tc>
          <w:tcPr>
            <w:tcW w:w="0" w:type="auto"/>
          </w:tcPr>
          <w:p w14:paraId="56DC2276"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GEO</w:t>
            </w:r>
          </w:p>
        </w:tc>
        <w:tc>
          <w:tcPr>
            <w:tcW w:w="0" w:type="auto"/>
          </w:tcPr>
          <w:p w14:paraId="5622E34E" w14:textId="77777777" w:rsidR="00EE43FE" w:rsidRPr="00555B45" w:rsidRDefault="00EE43FE" w:rsidP="00A47A96">
            <w:pPr>
              <w:pStyle w:val="TAL"/>
              <w:rPr>
                <w:sz w:val="16"/>
              </w:rPr>
            </w:pPr>
            <w:r>
              <w:rPr>
                <w:sz w:val="16"/>
              </w:rPr>
              <w:t>MediaTek Inc.</w:t>
            </w:r>
          </w:p>
        </w:tc>
        <w:tc>
          <w:tcPr>
            <w:tcW w:w="0" w:type="auto"/>
          </w:tcPr>
          <w:p w14:paraId="13770A65" w14:textId="77777777" w:rsidR="00EE43FE" w:rsidRPr="00555B45" w:rsidRDefault="00EE43FE" w:rsidP="00A47A96">
            <w:pPr>
              <w:pStyle w:val="TAL"/>
              <w:rPr>
                <w:sz w:val="16"/>
              </w:rPr>
            </w:pPr>
            <w:r>
              <w:rPr>
                <w:sz w:val="16"/>
              </w:rPr>
              <w:t>36.523-1</w:t>
            </w:r>
          </w:p>
        </w:tc>
        <w:tc>
          <w:tcPr>
            <w:tcW w:w="0" w:type="auto"/>
          </w:tcPr>
          <w:p w14:paraId="58D67D1C" w14:textId="77777777" w:rsidR="00EE43FE" w:rsidRPr="00555B45" w:rsidRDefault="00EE43FE" w:rsidP="00A47A96">
            <w:pPr>
              <w:pStyle w:val="TAL"/>
              <w:rPr>
                <w:sz w:val="16"/>
              </w:rPr>
            </w:pPr>
            <w:r>
              <w:rPr>
                <w:sz w:val="16"/>
              </w:rPr>
              <w:t>5124</w:t>
            </w:r>
          </w:p>
        </w:tc>
        <w:tc>
          <w:tcPr>
            <w:tcW w:w="0" w:type="auto"/>
          </w:tcPr>
          <w:p w14:paraId="378A92C2" w14:textId="77777777" w:rsidR="00EE43FE" w:rsidRPr="00555B45" w:rsidRDefault="00EE43FE" w:rsidP="00A47A96">
            <w:pPr>
              <w:pStyle w:val="TAR"/>
              <w:rPr>
                <w:sz w:val="16"/>
              </w:rPr>
            </w:pPr>
            <w:r>
              <w:rPr>
                <w:sz w:val="16"/>
              </w:rPr>
              <w:t>1</w:t>
            </w:r>
          </w:p>
        </w:tc>
        <w:tc>
          <w:tcPr>
            <w:tcW w:w="0" w:type="auto"/>
          </w:tcPr>
          <w:p w14:paraId="5A2CF26B" w14:textId="77777777" w:rsidR="00EE43FE" w:rsidRPr="00555B45" w:rsidRDefault="00EE43FE" w:rsidP="00A47A96">
            <w:pPr>
              <w:pStyle w:val="TAL"/>
              <w:rPr>
                <w:sz w:val="16"/>
              </w:rPr>
            </w:pPr>
            <w:r>
              <w:rPr>
                <w:sz w:val="16"/>
              </w:rPr>
              <w:t>Rel-17</w:t>
            </w:r>
          </w:p>
        </w:tc>
        <w:tc>
          <w:tcPr>
            <w:tcW w:w="0" w:type="auto"/>
          </w:tcPr>
          <w:p w14:paraId="095CD9D4" w14:textId="77777777" w:rsidR="00EE43FE" w:rsidRPr="00555B45" w:rsidRDefault="00EE43FE" w:rsidP="00A47A96">
            <w:pPr>
              <w:pStyle w:val="TAL"/>
              <w:rPr>
                <w:sz w:val="16"/>
              </w:rPr>
            </w:pPr>
            <w:r>
              <w:rPr>
                <w:sz w:val="16"/>
              </w:rPr>
              <w:t>F</w:t>
            </w:r>
          </w:p>
        </w:tc>
        <w:tc>
          <w:tcPr>
            <w:tcW w:w="0" w:type="auto"/>
          </w:tcPr>
          <w:p w14:paraId="4A1D3D28"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5EC008A3" w14:textId="77777777" w:rsidR="00EE43FE" w:rsidRPr="00555B45" w:rsidRDefault="00EE43FE" w:rsidP="00A47A96">
            <w:pPr>
              <w:pStyle w:val="TAL"/>
              <w:rPr>
                <w:sz w:val="16"/>
              </w:rPr>
            </w:pPr>
            <w:r>
              <w:rPr>
                <w:sz w:val="16"/>
              </w:rPr>
              <w:t>agreed</w:t>
            </w:r>
          </w:p>
        </w:tc>
      </w:tr>
      <w:tr w:rsidR="00EE43FE" w14:paraId="05EB18A6" w14:textId="77777777" w:rsidTr="00A47A96">
        <w:tc>
          <w:tcPr>
            <w:tcW w:w="0" w:type="auto"/>
          </w:tcPr>
          <w:p w14:paraId="2527E2DC" w14:textId="77777777" w:rsidR="00EE43FE" w:rsidRPr="00555B45" w:rsidRDefault="00EE43FE" w:rsidP="00A47A96">
            <w:pPr>
              <w:pStyle w:val="TAL"/>
              <w:rPr>
                <w:sz w:val="16"/>
              </w:rPr>
            </w:pPr>
            <w:r>
              <w:rPr>
                <w:sz w:val="16"/>
              </w:rPr>
              <w:t>R5-226028</w:t>
            </w:r>
          </w:p>
        </w:tc>
        <w:tc>
          <w:tcPr>
            <w:tcW w:w="0" w:type="auto"/>
          </w:tcPr>
          <w:p w14:paraId="0636DE21"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DRX / (UL)HARQ RTT</w:t>
            </w:r>
          </w:p>
        </w:tc>
        <w:tc>
          <w:tcPr>
            <w:tcW w:w="0" w:type="auto"/>
          </w:tcPr>
          <w:p w14:paraId="01F4410E" w14:textId="77777777" w:rsidR="00EE43FE" w:rsidRPr="00555B45" w:rsidRDefault="00EE43FE" w:rsidP="00A47A96">
            <w:pPr>
              <w:pStyle w:val="TAL"/>
              <w:rPr>
                <w:sz w:val="16"/>
              </w:rPr>
            </w:pPr>
            <w:r>
              <w:rPr>
                <w:sz w:val="16"/>
              </w:rPr>
              <w:t>MediaTek Inc.</w:t>
            </w:r>
          </w:p>
        </w:tc>
        <w:tc>
          <w:tcPr>
            <w:tcW w:w="0" w:type="auto"/>
          </w:tcPr>
          <w:p w14:paraId="127057E2" w14:textId="77777777" w:rsidR="00EE43FE" w:rsidRPr="00555B45" w:rsidRDefault="00EE43FE" w:rsidP="00A47A96">
            <w:pPr>
              <w:pStyle w:val="TAL"/>
              <w:rPr>
                <w:sz w:val="16"/>
              </w:rPr>
            </w:pPr>
            <w:r>
              <w:rPr>
                <w:sz w:val="16"/>
              </w:rPr>
              <w:t>36.523-1</w:t>
            </w:r>
          </w:p>
        </w:tc>
        <w:tc>
          <w:tcPr>
            <w:tcW w:w="0" w:type="auto"/>
          </w:tcPr>
          <w:p w14:paraId="7AE82981" w14:textId="77777777" w:rsidR="00EE43FE" w:rsidRPr="00555B45" w:rsidRDefault="00EE43FE" w:rsidP="00A47A96">
            <w:pPr>
              <w:pStyle w:val="TAL"/>
              <w:rPr>
                <w:sz w:val="16"/>
              </w:rPr>
            </w:pPr>
            <w:r>
              <w:rPr>
                <w:sz w:val="16"/>
              </w:rPr>
              <w:t>5125</w:t>
            </w:r>
          </w:p>
        </w:tc>
        <w:tc>
          <w:tcPr>
            <w:tcW w:w="0" w:type="auto"/>
          </w:tcPr>
          <w:p w14:paraId="378D37BE" w14:textId="77777777" w:rsidR="00EE43FE" w:rsidRPr="00555B45" w:rsidRDefault="00EE43FE" w:rsidP="00A47A96">
            <w:pPr>
              <w:pStyle w:val="TAR"/>
              <w:rPr>
                <w:sz w:val="16"/>
              </w:rPr>
            </w:pPr>
            <w:r>
              <w:rPr>
                <w:sz w:val="16"/>
              </w:rPr>
              <w:t>-</w:t>
            </w:r>
          </w:p>
        </w:tc>
        <w:tc>
          <w:tcPr>
            <w:tcW w:w="0" w:type="auto"/>
          </w:tcPr>
          <w:p w14:paraId="3FA053DB" w14:textId="77777777" w:rsidR="00EE43FE" w:rsidRPr="00555B45" w:rsidRDefault="00EE43FE" w:rsidP="00A47A96">
            <w:pPr>
              <w:pStyle w:val="TAL"/>
              <w:rPr>
                <w:sz w:val="16"/>
              </w:rPr>
            </w:pPr>
            <w:r>
              <w:rPr>
                <w:sz w:val="16"/>
              </w:rPr>
              <w:t>Rel-17</w:t>
            </w:r>
          </w:p>
        </w:tc>
        <w:tc>
          <w:tcPr>
            <w:tcW w:w="0" w:type="auto"/>
          </w:tcPr>
          <w:p w14:paraId="04BDDE9D" w14:textId="77777777" w:rsidR="00EE43FE" w:rsidRPr="00555B45" w:rsidRDefault="00EE43FE" w:rsidP="00A47A96">
            <w:pPr>
              <w:pStyle w:val="TAL"/>
              <w:rPr>
                <w:sz w:val="16"/>
              </w:rPr>
            </w:pPr>
            <w:r>
              <w:rPr>
                <w:sz w:val="16"/>
              </w:rPr>
              <w:t>F</w:t>
            </w:r>
          </w:p>
        </w:tc>
        <w:tc>
          <w:tcPr>
            <w:tcW w:w="0" w:type="auto"/>
          </w:tcPr>
          <w:p w14:paraId="0311EFA7"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62237923" w14:textId="77777777" w:rsidR="00EE43FE" w:rsidRPr="00555B45" w:rsidRDefault="00EE43FE" w:rsidP="00A47A96">
            <w:pPr>
              <w:pStyle w:val="TAL"/>
              <w:rPr>
                <w:sz w:val="16"/>
              </w:rPr>
            </w:pPr>
            <w:r>
              <w:rPr>
                <w:sz w:val="16"/>
              </w:rPr>
              <w:t>revised</w:t>
            </w:r>
          </w:p>
        </w:tc>
      </w:tr>
      <w:tr w:rsidR="00EE43FE" w14:paraId="4F0712A9" w14:textId="77777777" w:rsidTr="00A47A96">
        <w:tc>
          <w:tcPr>
            <w:tcW w:w="0" w:type="auto"/>
          </w:tcPr>
          <w:p w14:paraId="271D561F" w14:textId="77777777" w:rsidR="00EE43FE" w:rsidRPr="00555B45" w:rsidRDefault="00EE43FE" w:rsidP="00A47A96">
            <w:pPr>
              <w:pStyle w:val="TAL"/>
              <w:rPr>
                <w:sz w:val="16"/>
              </w:rPr>
            </w:pPr>
            <w:r>
              <w:rPr>
                <w:sz w:val="16"/>
              </w:rPr>
              <w:t>R5-227492</w:t>
            </w:r>
          </w:p>
        </w:tc>
        <w:tc>
          <w:tcPr>
            <w:tcW w:w="0" w:type="auto"/>
          </w:tcPr>
          <w:p w14:paraId="2B7DB77C"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DRX / (UL)HARQ RTT</w:t>
            </w:r>
          </w:p>
        </w:tc>
        <w:tc>
          <w:tcPr>
            <w:tcW w:w="0" w:type="auto"/>
          </w:tcPr>
          <w:p w14:paraId="10F4C9D2" w14:textId="77777777" w:rsidR="00EE43FE" w:rsidRPr="00555B45" w:rsidRDefault="00EE43FE" w:rsidP="00A47A96">
            <w:pPr>
              <w:pStyle w:val="TAL"/>
              <w:rPr>
                <w:sz w:val="16"/>
              </w:rPr>
            </w:pPr>
            <w:r>
              <w:rPr>
                <w:sz w:val="16"/>
              </w:rPr>
              <w:t>MediaTek Inc.</w:t>
            </w:r>
          </w:p>
        </w:tc>
        <w:tc>
          <w:tcPr>
            <w:tcW w:w="0" w:type="auto"/>
          </w:tcPr>
          <w:p w14:paraId="19EF327E" w14:textId="77777777" w:rsidR="00EE43FE" w:rsidRPr="00555B45" w:rsidRDefault="00EE43FE" w:rsidP="00A47A96">
            <w:pPr>
              <w:pStyle w:val="TAL"/>
              <w:rPr>
                <w:sz w:val="16"/>
              </w:rPr>
            </w:pPr>
            <w:r>
              <w:rPr>
                <w:sz w:val="16"/>
              </w:rPr>
              <w:t>36.523-1</w:t>
            </w:r>
          </w:p>
        </w:tc>
        <w:tc>
          <w:tcPr>
            <w:tcW w:w="0" w:type="auto"/>
          </w:tcPr>
          <w:p w14:paraId="0870BDE7" w14:textId="77777777" w:rsidR="00EE43FE" w:rsidRPr="00555B45" w:rsidRDefault="00EE43FE" w:rsidP="00A47A96">
            <w:pPr>
              <w:pStyle w:val="TAL"/>
              <w:rPr>
                <w:sz w:val="16"/>
              </w:rPr>
            </w:pPr>
            <w:r>
              <w:rPr>
                <w:sz w:val="16"/>
              </w:rPr>
              <w:t>5125</w:t>
            </w:r>
          </w:p>
        </w:tc>
        <w:tc>
          <w:tcPr>
            <w:tcW w:w="0" w:type="auto"/>
          </w:tcPr>
          <w:p w14:paraId="68320E3F" w14:textId="77777777" w:rsidR="00EE43FE" w:rsidRPr="00555B45" w:rsidRDefault="00EE43FE" w:rsidP="00A47A96">
            <w:pPr>
              <w:pStyle w:val="TAR"/>
              <w:rPr>
                <w:sz w:val="16"/>
              </w:rPr>
            </w:pPr>
            <w:r>
              <w:rPr>
                <w:sz w:val="16"/>
              </w:rPr>
              <w:t>1</w:t>
            </w:r>
          </w:p>
        </w:tc>
        <w:tc>
          <w:tcPr>
            <w:tcW w:w="0" w:type="auto"/>
          </w:tcPr>
          <w:p w14:paraId="63598417" w14:textId="77777777" w:rsidR="00EE43FE" w:rsidRPr="00555B45" w:rsidRDefault="00EE43FE" w:rsidP="00A47A96">
            <w:pPr>
              <w:pStyle w:val="TAL"/>
              <w:rPr>
                <w:sz w:val="16"/>
              </w:rPr>
            </w:pPr>
            <w:r>
              <w:rPr>
                <w:sz w:val="16"/>
              </w:rPr>
              <w:t>Rel-17</w:t>
            </w:r>
          </w:p>
        </w:tc>
        <w:tc>
          <w:tcPr>
            <w:tcW w:w="0" w:type="auto"/>
          </w:tcPr>
          <w:p w14:paraId="7C2D5432" w14:textId="77777777" w:rsidR="00EE43FE" w:rsidRPr="00555B45" w:rsidRDefault="00EE43FE" w:rsidP="00A47A96">
            <w:pPr>
              <w:pStyle w:val="TAL"/>
              <w:rPr>
                <w:sz w:val="16"/>
              </w:rPr>
            </w:pPr>
            <w:r>
              <w:rPr>
                <w:sz w:val="16"/>
              </w:rPr>
              <w:t>F</w:t>
            </w:r>
          </w:p>
        </w:tc>
        <w:tc>
          <w:tcPr>
            <w:tcW w:w="0" w:type="auto"/>
          </w:tcPr>
          <w:p w14:paraId="72040D4E"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207F4F04" w14:textId="77777777" w:rsidR="00EE43FE" w:rsidRPr="00555B45" w:rsidRDefault="00EE43FE" w:rsidP="00A47A96">
            <w:pPr>
              <w:pStyle w:val="TAL"/>
              <w:rPr>
                <w:sz w:val="16"/>
              </w:rPr>
            </w:pPr>
            <w:r>
              <w:rPr>
                <w:sz w:val="16"/>
              </w:rPr>
              <w:t>agreed</w:t>
            </w:r>
          </w:p>
        </w:tc>
      </w:tr>
      <w:tr w:rsidR="00EE43FE" w14:paraId="78598410" w14:textId="77777777" w:rsidTr="00A47A96">
        <w:tc>
          <w:tcPr>
            <w:tcW w:w="0" w:type="auto"/>
          </w:tcPr>
          <w:p w14:paraId="5D63BECD" w14:textId="77777777" w:rsidR="00EE43FE" w:rsidRPr="00555B45" w:rsidRDefault="00EE43FE" w:rsidP="00A47A96">
            <w:pPr>
              <w:pStyle w:val="TAL"/>
              <w:rPr>
                <w:sz w:val="16"/>
              </w:rPr>
            </w:pPr>
            <w:r>
              <w:rPr>
                <w:sz w:val="16"/>
              </w:rPr>
              <w:t>R5-226029</w:t>
            </w:r>
          </w:p>
        </w:tc>
        <w:tc>
          <w:tcPr>
            <w:tcW w:w="0" w:type="auto"/>
          </w:tcPr>
          <w:p w14:paraId="569B9D68"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UE specific TA report / UE specific </w:t>
            </w:r>
            <w:proofErr w:type="spellStart"/>
            <w:r>
              <w:rPr>
                <w:sz w:val="16"/>
              </w:rPr>
              <w:t>Koffset</w:t>
            </w:r>
            <w:proofErr w:type="spellEnd"/>
          </w:p>
        </w:tc>
        <w:tc>
          <w:tcPr>
            <w:tcW w:w="0" w:type="auto"/>
          </w:tcPr>
          <w:p w14:paraId="2AF27DF1" w14:textId="77777777" w:rsidR="00EE43FE" w:rsidRPr="00555B45" w:rsidRDefault="00EE43FE" w:rsidP="00A47A96">
            <w:pPr>
              <w:pStyle w:val="TAL"/>
              <w:rPr>
                <w:sz w:val="16"/>
              </w:rPr>
            </w:pPr>
            <w:r>
              <w:rPr>
                <w:sz w:val="16"/>
              </w:rPr>
              <w:t>MediaTek Inc.</w:t>
            </w:r>
          </w:p>
        </w:tc>
        <w:tc>
          <w:tcPr>
            <w:tcW w:w="0" w:type="auto"/>
          </w:tcPr>
          <w:p w14:paraId="33D65441" w14:textId="77777777" w:rsidR="00EE43FE" w:rsidRPr="00555B45" w:rsidRDefault="00EE43FE" w:rsidP="00A47A96">
            <w:pPr>
              <w:pStyle w:val="TAL"/>
              <w:rPr>
                <w:sz w:val="16"/>
              </w:rPr>
            </w:pPr>
            <w:r>
              <w:rPr>
                <w:sz w:val="16"/>
              </w:rPr>
              <w:t>36.523-1</w:t>
            </w:r>
          </w:p>
        </w:tc>
        <w:tc>
          <w:tcPr>
            <w:tcW w:w="0" w:type="auto"/>
          </w:tcPr>
          <w:p w14:paraId="406B02F3" w14:textId="77777777" w:rsidR="00EE43FE" w:rsidRPr="00555B45" w:rsidRDefault="00EE43FE" w:rsidP="00A47A96">
            <w:pPr>
              <w:pStyle w:val="TAL"/>
              <w:rPr>
                <w:sz w:val="16"/>
              </w:rPr>
            </w:pPr>
            <w:r>
              <w:rPr>
                <w:sz w:val="16"/>
              </w:rPr>
              <w:t>5126</w:t>
            </w:r>
          </w:p>
        </w:tc>
        <w:tc>
          <w:tcPr>
            <w:tcW w:w="0" w:type="auto"/>
          </w:tcPr>
          <w:p w14:paraId="645D0D1A" w14:textId="77777777" w:rsidR="00EE43FE" w:rsidRPr="00555B45" w:rsidRDefault="00EE43FE" w:rsidP="00A47A96">
            <w:pPr>
              <w:pStyle w:val="TAR"/>
              <w:rPr>
                <w:sz w:val="16"/>
              </w:rPr>
            </w:pPr>
            <w:r>
              <w:rPr>
                <w:sz w:val="16"/>
              </w:rPr>
              <w:t>-</w:t>
            </w:r>
          </w:p>
        </w:tc>
        <w:tc>
          <w:tcPr>
            <w:tcW w:w="0" w:type="auto"/>
          </w:tcPr>
          <w:p w14:paraId="60CC7CB4" w14:textId="77777777" w:rsidR="00EE43FE" w:rsidRPr="00555B45" w:rsidRDefault="00EE43FE" w:rsidP="00A47A96">
            <w:pPr>
              <w:pStyle w:val="TAL"/>
              <w:rPr>
                <w:sz w:val="16"/>
              </w:rPr>
            </w:pPr>
            <w:r>
              <w:rPr>
                <w:sz w:val="16"/>
              </w:rPr>
              <w:t>Rel-17</w:t>
            </w:r>
          </w:p>
        </w:tc>
        <w:tc>
          <w:tcPr>
            <w:tcW w:w="0" w:type="auto"/>
          </w:tcPr>
          <w:p w14:paraId="1FD8F290" w14:textId="77777777" w:rsidR="00EE43FE" w:rsidRPr="00555B45" w:rsidRDefault="00EE43FE" w:rsidP="00A47A96">
            <w:pPr>
              <w:pStyle w:val="TAL"/>
              <w:rPr>
                <w:sz w:val="16"/>
              </w:rPr>
            </w:pPr>
            <w:r>
              <w:rPr>
                <w:sz w:val="16"/>
              </w:rPr>
              <w:t>F</w:t>
            </w:r>
          </w:p>
        </w:tc>
        <w:tc>
          <w:tcPr>
            <w:tcW w:w="0" w:type="auto"/>
          </w:tcPr>
          <w:p w14:paraId="60DE4ABD"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4AE618FD" w14:textId="77777777" w:rsidR="00EE43FE" w:rsidRPr="00555B45" w:rsidRDefault="00EE43FE" w:rsidP="00A47A96">
            <w:pPr>
              <w:pStyle w:val="TAL"/>
              <w:rPr>
                <w:sz w:val="16"/>
              </w:rPr>
            </w:pPr>
            <w:r>
              <w:rPr>
                <w:sz w:val="16"/>
              </w:rPr>
              <w:t>revised</w:t>
            </w:r>
          </w:p>
        </w:tc>
      </w:tr>
      <w:tr w:rsidR="00EE43FE" w14:paraId="64508488" w14:textId="77777777" w:rsidTr="00A47A96">
        <w:tc>
          <w:tcPr>
            <w:tcW w:w="0" w:type="auto"/>
          </w:tcPr>
          <w:p w14:paraId="1D2C5812" w14:textId="77777777" w:rsidR="00EE43FE" w:rsidRPr="00555B45" w:rsidRDefault="00EE43FE" w:rsidP="00A47A96">
            <w:pPr>
              <w:pStyle w:val="TAL"/>
              <w:rPr>
                <w:sz w:val="16"/>
              </w:rPr>
            </w:pPr>
            <w:r>
              <w:rPr>
                <w:sz w:val="16"/>
              </w:rPr>
              <w:t>R5-227493</w:t>
            </w:r>
          </w:p>
        </w:tc>
        <w:tc>
          <w:tcPr>
            <w:tcW w:w="0" w:type="auto"/>
          </w:tcPr>
          <w:p w14:paraId="493B6090"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UE specific TA report / UE specific </w:t>
            </w:r>
            <w:proofErr w:type="spellStart"/>
            <w:r>
              <w:rPr>
                <w:sz w:val="16"/>
              </w:rPr>
              <w:t>Koffset</w:t>
            </w:r>
            <w:proofErr w:type="spellEnd"/>
          </w:p>
        </w:tc>
        <w:tc>
          <w:tcPr>
            <w:tcW w:w="0" w:type="auto"/>
          </w:tcPr>
          <w:p w14:paraId="05F44CBB" w14:textId="77777777" w:rsidR="00EE43FE" w:rsidRPr="00555B45" w:rsidRDefault="00EE43FE" w:rsidP="00A47A96">
            <w:pPr>
              <w:pStyle w:val="TAL"/>
              <w:rPr>
                <w:sz w:val="16"/>
              </w:rPr>
            </w:pPr>
            <w:r>
              <w:rPr>
                <w:sz w:val="16"/>
              </w:rPr>
              <w:t>MediaTek Inc.</w:t>
            </w:r>
          </w:p>
        </w:tc>
        <w:tc>
          <w:tcPr>
            <w:tcW w:w="0" w:type="auto"/>
          </w:tcPr>
          <w:p w14:paraId="0830624D" w14:textId="77777777" w:rsidR="00EE43FE" w:rsidRPr="00555B45" w:rsidRDefault="00EE43FE" w:rsidP="00A47A96">
            <w:pPr>
              <w:pStyle w:val="TAL"/>
              <w:rPr>
                <w:sz w:val="16"/>
              </w:rPr>
            </w:pPr>
            <w:r>
              <w:rPr>
                <w:sz w:val="16"/>
              </w:rPr>
              <w:t>36.523-1</w:t>
            </w:r>
          </w:p>
        </w:tc>
        <w:tc>
          <w:tcPr>
            <w:tcW w:w="0" w:type="auto"/>
          </w:tcPr>
          <w:p w14:paraId="4337D893" w14:textId="77777777" w:rsidR="00EE43FE" w:rsidRPr="00555B45" w:rsidRDefault="00EE43FE" w:rsidP="00A47A96">
            <w:pPr>
              <w:pStyle w:val="TAL"/>
              <w:rPr>
                <w:sz w:val="16"/>
              </w:rPr>
            </w:pPr>
            <w:r>
              <w:rPr>
                <w:sz w:val="16"/>
              </w:rPr>
              <w:t>5126</w:t>
            </w:r>
          </w:p>
        </w:tc>
        <w:tc>
          <w:tcPr>
            <w:tcW w:w="0" w:type="auto"/>
          </w:tcPr>
          <w:p w14:paraId="507C4682" w14:textId="77777777" w:rsidR="00EE43FE" w:rsidRPr="00555B45" w:rsidRDefault="00EE43FE" w:rsidP="00A47A96">
            <w:pPr>
              <w:pStyle w:val="TAR"/>
              <w:rPr>
                <w:sz w:val="16"/>
              </w:rPr>
            </w:pPr>
            <w:r>
              <w:rPr>
                <w:sz w:val="16"/>
              </w:rPr>
              <w:t>1</w:t>
            </w:r>
          </w:p>
        </w:tc>
        <w:tc>
          <w:tcPr>
            <w:tcW w:w="0" w:type="auto"/>
          </w:tcPr>
          <w:p w14:paraId="4AA9D187" w14:textId="77777777" w:rsidR="00EE43FE" w:rsidRPr="00555B45" w:rsidRDefault="00EE43FE" w:rsidP="00A47A96">
            <w:pPr>
              <w:pStyle w:val="TAL"/>
              <w:rPr>
                <w:sz w:val="16"/>
              </w:rPr>
            </w:pPr>
            <w:r>
              <w:rPr>
                <w:sz w:val="16"/>
              </w:rPr>
              <w:t>Rel-17</w:t>
            </w:r>
          </w:p>
        </w:tc>
        <w:tc>
          <w:tcPr>
            <w:tcW w:w="0" w:type="auto"/>
          </w:tcPr>
          <w:p w14:paraId="6FD7FBE3" w14:textId="77777777" w:rsidR="00EE43FE" w:rsidRPr="00555B45" w:rsidRDefault="00EE43FE" w:rsidP="00A47A96">
            <w:pPr>
              <w:pStyle w:val="TAL"/>
              <w:rPr>
                <w:sz w:val="16"/>
              </w:rPr>
            </w:pPr>
            <w:r>
              <w:rPr>
                <w:sz w:val="16"/>
              </w:rPr>
              <w:t>F</w:t>
            </w:r>
          </w:p>
        </w:tc>
        <w:tc>
          <w:tcPr>
            <w:tcW w:w="0" w:type="auto"/>
          </w:tcPr>
          <w:p w14:paraId="4BE7171E"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7B6ECA36" w14:textId="77777777" w:rsidR="00EE43FE" w:rsidRPr="00555B45" w:rsidRDefault="00EE43FE" w:rsidP="00A47A96">
            <w:pPr>
              <w:pStyle w:val="TAL"/>
              <w:rPr>
                <w:sz w:val="16"/>
              </w:rPr>
            </w:pPr>
            <w:r>
              <w:rPr>
                <w:sz w:val="16"/>
              </w:rPr>
              <w:t>agreed</w:t>
            </w:r>
          </w:p>
        </w:tc>
      </w:tr>
      <w:tr w:rsidR="00EE43FE" w14:paraId="77D8D1A8" w14:textId="77777777" w:rsidTr="00A47A96">
        <w:tc>
          <w:tcPr>
            <w:tcW w:w="0" w:type="auto"/>
          </w:tcPr>
          <w:p w14:paraId="7FF94C9D" w14:textId="77777777" w:rsidR="00EE43FE" w:rsidRPr="00555B45" w:rsidRDefault="00EE43FE" w:rsidP="00A47A96">
            <w:pPr>
              <w:pStyle w:val="TAL"/>
              <w:rPr>
                <w:sz w:val="16"/>
              </w:rPr>
            </w:pPr>
            <w:r>
              <w:rPr>
                <w:sz w:val="16"/>
              </w:rPr>
              <w:t>R5-226030</w:t>
            </w:r>
          </w:p>
        </w:tc>
        <w:tc>
          <w:tcPr>
            <w:tcW w:w="0" w:type="auto"/>
          </w:tcPr>
          <w:p w14:paraId="19FD22DE"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AM RLC / Receiver status triggers / extended t-Reordering configured</w:t>
            </w:r>
          </w:p>
        </w:tc>
        <w:tc>
          <w:tcPr>
            <w:tcW w:w="0" w:type="auto"/>
          </w:tcPr>
          <w:p w14:paraId="1F2F4DA1" w14:textId="77777777" w:rsidR="00EE43FE" w:rsidRPr="00555B45" w:rsidRDefault="00EE43FE" w:rsidP="00A47A96">
            <w:pPr>
              <w:pStyle w:val="TAL"/>
              <w:rPr>
                <w:sz w:val="16"/>
              </w:rPr>
            </w:pPr>
            <w:r>
              <w:rPr>
                <w:sz w:val="16"/>
              </w:rPr>
              <w:t>MediaTek Inc.</w:t>
            </w:r>
          </w:p>
        </w:tc>
        <w:tc>
          <w:tcPr>
            <w:tcW w:w="0" w:type="auto"/>
          </w:tcPr>
          <w:p w14:paraId="74C1EF0E" w14:textId="77777777" w:rsidR="00EE43FE" w:rsidRPr="00555B45" w:rsidRDefault="00EE43FE" w:rsidP="00A47A96">
            <w:pPr>
              <w:pStyle w:val="TAL"/>
              <w:rPr>
                <w:sz w:val="16"/>
              </w:rPr>
            </w:pPr>
            <w:r>
              <w:rPr>
                <w:sz w:val="16"/>
              </w:rPr>
              <w:t>36.523-1</w:t>
            </w:r>
          </w:p>
        </w:tc>
        <w:tc>
          <w:tcPr>
            <w:tcW w:w="0" w:type="auto"/>
          </w:tcPr>
          <w:p w14:paraId="4EFCD68F" w14:textId="77777777" w:rsidR="00EE43FE" w:rsidRPr="00555B45" w:rsidRDefault="00EE43FE" w:rsidP="00A47A96">
            <w:pPr>
              <w:pStyle w:val="TAL"/>
              <w:rPr>
                <w:sz w:val="16"/>
              </w:rPr>
            </w:pPr>
            <w:r>
              <w:rPr>
                <w:sz w:val="16"/>
              </w:rPr>
              <w:t>5127</w:t>
            </w:r>
          </w:p>
        </w:tc>
        <w:tc>
          <w:tcPr>
            <w:tcW w:w="0" w:type="auto"/>
          </w:tcPr>
          <w:p w14:paraId="54C00A22" w14:textId="77777777" w:rsidR="00EE43FE" w:rsidRPr="00555B45" w:rsidRDefault="00EE43FE" w:rsidP="00A47A96">
            <w:pPr>
              <w:pStyle w:val="TAR"/>
              <w:rPr>
                <w:sz w:val="16"/>
              </w:rPr>
            </w:pPr>
            <w:r>
              <w:rPr>
                <w:sz w:val="16"/>
              </w:rPr>
              <w:t>-</w:t>
            </w:r>
          </w:p>
        </w:tc>
        <w:tc>
          <w:tcPr>
            <w:tcW w:w="0" w:type="auto"/>
          </w:tcPr>
          <w:p w14:paraId="6651A08D" w14:textId="77777777" w:rsidR="00EE43FE" w:rsidRPr="00555B45" w:rsidRDefault="00EE43FE" w:rsidP="00A47A96">
            <w:pPr>
              <w:pStyle w:val="TAL"/>
              <w:rPr>
                <w:sz w:val="16"/>
              </w:rPr>
            </w:pPr>
            <w:r>
              <w:rPr>
                <w:sz w:val="16"/>
              </w:rPr>
              <w:t>Rel-17</w:t>
            </w:r>
          </w:p>
        </w:tc>
        <w:tc>
          <w:tcPr>
            <w:tcW w:w="0" w:type="auto"/>
          </w:tcPr>
          <w:p w14:paraId="64893822" w14:textId="77777777" w:rsidR="00EE43FE" w:rsidRPr="00555B45" w:rsidRDefault="00EE43FE" w:rsidP="00A47A96">
            <w:pPr>
              <w:pStyle w:val="TAL"/>
              <w:rPr>
                <w:sz w:val="16"/>
              </w:rPr>
            </w:pPr>
            <w:r>
              <w:rPr>
                <w:sz w:val="16"/>
              </w:rPr>
              <w:t>F</w:t>
            </w:r>
          </w:p>
        </w:tc>
        <w:tc>
          <w:tcPr>
            <w:tcW w:w="0" w:type="auto"/>
          </w:tcPr>
          <w:p w14:paraId="7F3B544D"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221E1A04" w14:textId="77777777" w:rsidR="00EE43FE" w:rsidRPr="00555B45" w:rsidRDefault="00EE43FE" w:rsidP="00A47A96">
            <w:pPr>
              <w:pStyle w:val="TAL"/>
              <w:rPr>
                <w:sz w:val="16"/>
              </w:rPr>
            </w:pPr>
            <w:r>
              <w:rPr>
                <w:sz w:val="16"/>
              </w:rPr>
              <w:t>revised</w:t>
            </w:r>
          </w:p>
        </w:tc>
      </w:tr>
      <w:tr w:rsidR="00EE43FE" w14:paraId="102D88F6" w14:textId="77777777" w:rsidTr="00A47A96">
        <w:tc>
          <w:tcPr>
            <w:tcW w:w="0" w:type="auto"/>
          </w:tcPr>
          <w:p w14:paraId="53F021CD" w14:textId="77777777" w:rsidR="00EE43FE" w:rsidRPr="00555B45" w:rsidRDefault="00EE43FE" w:rsidP="00A47A96">
            <w:pPr>
              <w:pStyle w:val="TAL"/>
              <w:rPr>
                <w:sz w:val="16"/>
              </w:rPr>
            </w:pPr>
            <w:r>
              <w:rPr>
                <w:sz w:val="16"/>
              </w:rPr>
              <w:t>R5-227494</w:t>
            </w:r>
          </w:p>
        </w:tc>
        <w:tc>
          <w:tcPr>
            <w:tcW w:w="0" w:type="auto"/>
          </w:tcPr>
          <w:p w14:paraId="3E4D9468"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AM RLC / Receiver status triggers / extended t-Reordering configured</w:t>
            </w:r>
          </w:p>
        </w:tc>
        <w:tc>
          <w:tcPr>
            <w:tcW w:w="0" w:type="auto"/>
          </w:tcPr>
          <w:p w14:paraId="414338F1" w14:textId="77777777" w:rsidR="00EE43FE" w:rsidRPr="00555B45" w:rsidRDefault="00EE43FE" w:rsidP="00A47A96">
            <w:pPr>
              <w:pStyle w:val="TAL"/>
              <w:rPr>
                <w:sz w:val="16"/>
              </w:rPr>
            </w:pPr>
            <w:r>
              <w:rPr>
                <w:sz w:val="16"/>
              </w:rPr>
              <w:t>MediaTek Inc.</w:t>
            </w:r>
          </w:p>
        </w:tc>
        <w:tc>
          <w:tcPr>
            <w:tcW w:w="0" w:type="auto"/>
          </w:tcPr>
          <w:p w14:paraId="4AEC4340" w14:textId="77777777" w:rsidR="00EE43FE" w:rsidRPr="00555B45" w:rsidRDefault="00EE43FE" w:rsidP="00A47A96">
            <w:pPr>
              <w:pStyle w:val="TAL"/>
              <w:rPr>
                <w:sz w:val="16"/>
              </w:rPr>
            </w:pPr>
            <w:r>
              <w:rPr>
                <w:sz w:val="16"/>
              </w:rPr>
              <w:t>36.523-1</w:t>
            </w:r>
          </w:p>
        </w:tc>
        <w:tc>
          <w:tcPr>
            <w:tcW w:w="0" w:type="auto"/>
          </w:tcPr>
          <w:p w14:paraId="64DCD5F3" w14:textId="77777777" w:rsidR="00EE43FE" w:rsidRPr="00555B45" w:rsidRDefault="00EE43FE" w:rsidP="00A47A96">
            <w:pPr>
              <w:pStyle w:val="TAL"/>
              <w:rPr>
                <w:sz w:val="16"/>
              </w:rPr>
            </w:pPr>
            <w:r>
              <w:rPr>
                <w:sz w:val="16"/>
              </w:rPr>
              <w:t>5127</w:t>
            </w:r>
          </w:p>
        </w:tc>
        <w:tc>
          <w:tcPr>
            <w:tcW w:w="0" w:type="auto"/>
          </w:tcPr>
          <w:p w14:paraId="0708B41B" w14:textId="77777777" w:rsidR="00EE43FE" w:rsidRPr="00555B45" w:rsidRDefault="00EE43FE" w:rsidP="00A47A96">
            <w:pPr>
              <w:pStyle w:val="TAR"/>
              <w:rPr>
                <w:sz w:val="16"/>
              </w:rPr>
            </w:pPr>
            <w:r>
              <w:rPr>
                <w:sz w:val="16"/>
              </w:rPr>
              <w:t>1</w:t>
            </w:r>
          </w:p>
        </w:tc>
        <w:tc>
          <w:tcPr>
            <w:tcW w:w="0" w:type="auto"/>
          </w:tcPr>
          <w:p w14:paraId="73F227B4" w14:textId="77777777" w:rsidR="00EE43FE" w:rsidRPr="00555B45" w:rsidRDefault="00EE43FE" w:rsidP="00A47A96">
            <w:pPr>
              <w:pStyle w:val="TAL"/>
              <w:rPr>
                <w:sz w:val="16"/>
              </w:rPr>
            </w:pPr>
            <w:r>
              <w:rPr>
                <w:sz w:val="16"/>
              </w:rPr>
              <w:t>Rel-17</w:t>
            </w:r>
          </w:p>
        </w:tc>
        <w:tc>
          <w:tcPr>
            <w:tcW w:w="0" w:type="auto"/>
          </w:tcPr>
          <w:p w14:paraId="2BEA1190" w14:textId="77777777" w:rsidR="00EE43FE" w:rsidRPr="00555B45" w:rsidRDefault="00EE43FE" w:rsidP="00A47A96">
            <w:pPr>
              <w:pStyle w:val="TAL"/>
              <w:rPr>
                <w:sz w:val="16"/>
              </w:rPr>
            </w:pPr>
            <w:r>
              <w:rPr>
                <w:sz w:val="16"/>
              </w:rPr>
              <w:t>F</w:t>
            </w:r>
          </w:p>
        </w:tc>
        <w:tc>
          <w:tcPr>
            <w:tcW w:w="0" w:type="auto"/>
          </w:tcPr>
          <w:p w14:paraId="4DB08DD0"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093D4FDD" w14:textId="77777777" w:rsidR="00EE43FE" w:rsidRPr="00555B45" w:rsidRDefault="00EE43FE" w:rsidP="00A47A96">
            <w:pPr>
              <w:pStyle w:val="TAL"/>
              <w:rPr>
                <w:sz w:val="16"/>
              </w:rPr>
            </w:pPr>
            <w:r>
              <w:rPr>
                <w:sz w:val="16"/>
              </w:rPr>
              <w:t>agreed</w:t>
            </w:r>
          </w:p>
        </w:tc>
      </w:tr>
      <w:tr w:rsidR="00EE43FE" w14:paraId="7D5D4456" w14:textId="77777777" w:rsidTr="00A47A96">
        <w:tc>
          <w:tcPr>
            <w:tcW w:w="0" w:type="auto"/>
          </w:tcPr>
          <w:p w14:paraId="3DEBF745" w14:textId="77777777" w:rsidR="00EE43FE" w:rsidRPr="00555B45" w:rsidRDefault="00EE43FE" w:rsidP="00A47A96">
            <w:pPr>
              <w:pStyle w:val="TAL"/>
              <w:rPr>
                <w:sz w:val="16"/>
              </w:rPr>
            </w:pPr>
            <w:r>
              <w:rPr>
                <w:sz w:val="16"/>
              </w:rPr>
              <w:t>R5-226031</w:t>
            </w:r>
          </w:p>
        </w:tc>
        <w:tc>
          <w:tcPr>
            <w:tcW w:w="0" w:type="auto"/>
          </w:tcPr>
          <w:p w14:paraId="2079EADC"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Ephemeris information update / T317 Expiry / T318 Expiry</w:t>
            </w:r>
          </w:p>
        </w:tc>
        <w:tc>
          <w:tcPr>
            <w:tcW w:w="0" w:type="auto"/>
          </w:tcPr>
          <w:p w14:paraId="0033B6C5" w14:textId="77777777" w:rsidR="00EE43FE" w:rsidRPr="00555B45" w:rsidRDefault="00EE43FE" w:rsidP="00A47A96">
            <w:pPr>
              <w:pStyle w:val="TAL"/>
              <w:rPr>
                <w:sz w:val="16"/>
              </w:rPr>
            </w:pPr>
            <w:r>
              <w:rPr>
                <w:sz w:val="16"/>
              </w:rPr>
              <w:t>MediaTek Inc.</w:t>
            </w:r>
          </w:p>
        </w:tc>
        <w:tc>
          <w:tcPr>
            <w:tcW w:w="0" w:type="auto"/>
          </w:tcPr>
          <w:p w14:paraId="5AF7438F" w14:textId="77777777" w:rsidR="00EE43FE" w:rsidRPr="00555B45" w:rsidRDefault="00EE43FE" w:rsidP="00A47A96">
            <w:pPr>
              <w:pStyle w:val="TAL"/>
              <w:rPr>
                <w:sz w:val="16"/>
              </w:rPr>
            </w:pPr>
            <w:r>
              <w:rPr>
                <w:sz w:val="16"/>
              </w:rPr>
              <w:t>36.523-1</w:t>
            </w:r>
          </w:p>
        </w:tc>
        <w:tc>
          <w:tcPr>
            <w:tcW w:w="0" w:type="auto"/>
          </w:tcPr>
          <w:p w14:paraId="5AE7B44B" w14:textId="77777777" w:rsidR="00EE43FE" w:rsidRPr="00555B45" w:rsidRDefault="00EE43FE" w:rsidP="00A47A96">
            <w:pPr>
              <w:pStyle w:val="TAL"/>
              <w:rPr>
                <w:sz w:val="16"/>
              </w:rPr>
            </w:pPr>
            <w:r>
              <w:rPr>
                <w:sz w:val="16"/>
              </w:rPr>
              <w:t>5128</w:t>
            </w:r>
          </w:p>
        </w:tc>
        <w:tc>
          <w:tcPr>
            <w:tcW w:w="0" w:type="auto"/>
          </w:tcPr>
          <w:p w14:paraId="05FC8654" w14:textId="77777777" w:rsidR="00EE43FE" w:rsidRPr="00555B45" w:rsidRDefault="00EE43FE" w:rsidP="00A47A96">
            <w:pPr>
              <w:pStyle w:val="TAR"/>
              <w:rPr>
                <w:sz w:val="16"/>
              </w:rPr>
            </w:pPr>
            <w:r>
              <w:rPr>
                <w:sz w:val="16"/>
              </w:rPr>
              <w:t>-</w:t>
            </w:r>
          </w:p>
        </w:tc>
        <w:tc>
          <w:tcPr>
            <w:tcW w:w="0" w:type="auto"/>
          </w:tcPr>
          <w:p w14:paraId="43B9F944" w14:textId="77777777" w:rsidR="00EE43FE" w:rsidRPr="00555B45" w:rsidRDefault="00EE43FE" w:rsidP="00A47A96">
            <w:pPr>
              <w:pStyle w:val="TAL"/>
              <w:rPr>
                <w:sz w:val="16"/>
              </w:rPr>
            </w:pPr>
            <w:r>
              <w:rPr>
                <w:sz w:val="16"/>
              </w:rPr>
              <w:t>Rel-17</w:t>
            </w:r>
          </w:p>
        </w:tc>
        <w:tc>
          <w:tcPr>
            <w:tcW w:w="0" w:type="auto"/>
          </w:tcPr>
          <w:p w14:paraId="509C7ABF" w14:textId="77777777" w:rsidR="00EE43FE" w:rsidRPr="00555B45" w:rsidRDefault="00EE43FE" w:rsidP="00A47A96">
            <w:pPr>
              <w:pStyle w:val="TAL"/>
              <w:rPr>
                <w:sz w:val="16"/>
              </w:rPr>
            </w:pPr>
            <w:r>
              <w:rPr>
                <w:sz w:val="16"/>
              </w:rPr>
              <w:t>F</w:t>
            </w:r>
          </w:p>
        </w:tc>
        <w:tc>
          <w:tcPr>
            <w:tcW w:w="0" w:type="auto"/>
          </w:tcPr>
          <w:p w14:paraId="1E1DD172"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78F8D701" w14:textId="77777777" w:rsidR="00EE43FE" w:rsidRPr="00555B45" w:rsidRDefault="00EE43FE" w:rsidP="00A47A96">
            <w:pPr>
              <w:pStyle w:val="TAL"/>
              <w:rPr>
                <w:sz w:val="16"/>
              </w:rPr>
            </w:pPr>
            <w:r>
              <w:rPr>
                <w:sz w:val="16"/>
              </w:rPr>
              <w:t>revised</w:t>
            </w:r>
          </w:p>
        </w:tc>
      </w:tr>
      <w:tr w:rsidR="00EE43FE" w14:paraId="67A0E06C" w14:textId="77777777" w:rsidTr="00A47A96">
        <w:tc>
          <w:tcPr>
            <w:tcW w:w="0" w:type="auto"/>
          </w:tcPr>
          <w:p w14:paraId="7E13848F" w14:textId="77777777" w:rsidR="00EE43FE" w:rsidRPr="00555B45" w:rsidRDefault="00EE43FE" w:rsidP="00A47A96">
            <w:pPr>
              <w:pStyle w:val="TAL"/>
              <w:rPr>
                <w:sz w:val="16"/>
              </w:rPr>
            </w:pPr>
            <w:r>
              <w:rPr>
                <w:sz w:val="16"/>
              </w:rPr>
              <w:t>R5-227495</w:t>
            </w:r>
          </w:p>
        </w:tc>
        <w:tc>
          <w:tcPr>
            <w:tcW w:w="0" w:type="auto"/>
          </w:tcPr>
          <w:p w14:paraId="4DD162C0" w14:textId="77777777" w:rsidR="00EE43FE" w:rsidRPr="00555B45" w:rsidRDefault="00EE43FE" w:rsidP="00A47A96">
            <w:pPr>
              <w:pStyle w:val="TAL"/>
              <w:rPr>
                <w:sz w:val="16"/>
              </w:rPr>
            </w:pPr>
            <w:r>
              <w:rPr>
                <w:sz w:val="16"/>
              </w:rPr>
              <w:t xml:space="preserve">Addition of IoT NTN TC </w:t>
            </w:r>
            <w:proofErr w:type="spellStart"/>
            <w:r>
              <w:rPr>
                <w:sz w:val="16"/>
              </w:rPr>
              <w:t>eMTC</w:t>
            </w:r>
            <w:proofErr w:type="spellEnd"/>
            <w:r>
              <w:rPr>
                <w:sz w:val="16"/>
              </w:rPr>
              <w:t xml:space="preserve"> / NTN / Ephemeris information update / T317 Expiry / T318 Expiry</w:t>
            </w:r>
          </w:p>
        </w:tc>
        <w:tc>
          <w:tcPr>
            <w:tcW w:w="0" w:type="auto"/>
          </w:tcPr>
          <w:p w14:paraId="74C642E1" w14:textId="77777777" w:rsidR="00EE43FE" w:rsidRPr="00555B45" w:rsidRDefault="00EE43FE" w:rsidP="00A47A96">
            <w:pPr>
              <w:pStyle w:val="TAL"/>
              <w:rPr>
                <w:sz w:val="16"/>
              </w:rPr>
            </w:pPr>
            <w:r>
              <w:rPr>
                <w:sz w:val="16"/>
              </w:rPr>
              <w:t>MediaTek Inc.</w:t>
            </w:r>
          </w:p>
        </w:tc>
        <w:tc>
          <w:tcPr>
            <w:tcW w:w="0" w:type="auto"/>
          </w:tcPr>
          <w:p w14:paraId="7500977D" w14:textId="77777777" w:rsidR="00EE43FE" w:rsidRPr="00555B45" w:rsidRDefault="00EE43FE" w:rsidP="00A47A96">
            <w:pPr>
              <w:pStyle w:val="TAL"/>
              <w:rPr>
                <w:sz w:val="16"/>
              </w:rPr>
            </w:pPr>
            <w:r>
              <w:rPr>
                <w:sz w:val="16"/>
              </w:rPr>
              <w:t>36.523-1</w:t>
            </w:r>
          </w:p>
        </w:tc>
        <w:tc>
          <w:tcPr>
            <w:tcW w:w="0" w:type="auto"/>
          </w:tcPr>
          <w:p w14:paraId="32C08A07" w14:textId="77777777" w:rsidR="00EE43FE" w:rsidRPr="00555B45" w:rsidRDefault="00EE43FE" w:rsidP="00A47A96">
            <w:pPr>
              <w:pStyle w:val="TAL"/>
              <w:rPr>
                <w:sz w:val="16"/>
              </w:rPr>
            </w:pPr>
            <w:r>
              <w:rPr>
                <w:sz w:val="16"/>
              </w:rPr>
              <w:t>5128</w:t>
            </w:r>
          </w:p>
        </w:tc>
        <w:tc>
          <w:tcPr>
            <w:tcW w:w="0" w:type="auto"/>
          </w:tcPr>
          <w:p w14:paraId="1F7BEC83" w14:textId="77777777" w:rsidR="00EE43FE" w:rsidRPr="00555B45" w:rsidRDefault="00EE43FE" w:rsidP="00A47A96">
            <w:pPr>
              <w:pStyle w:val="TAR"/>
              <w:rPr>
                <w:sz w:val="16"/>
              </w:rPr>
            </w:pPr>
            <w:r>
              <w:rPr>
                <w:sz w:val="16"/>
              </w:rPr>
              <w:t>1</w:t>
            </w:r>
          </w:p>
        </w:tc>
        <w:tc>
          <w:tcPr>
            <w:tcW w:w="0" w:type="auto"/>
          </w:tcPr>
          <w:p w14:paraId="702D1961" w14:textId="77777777" w:rsidR="00EE43FE" w:rsidRPr="00555B45" w:rsidRDefault="00EE43FE" w:rsidP="00A47A96">
            <w:pPr>
              <w:pStyle w:val="TAL"/>
              <w:rPr>
                <w:sz w:val="16"/>
              </w:rPr>
            </w:pPr>
            <w:r>
              <w:rPr>
                <w:sz w:val="16"/>
              </w:rPr>
              <w:t>Rel-17</w:t>
            </w:r>
          </w:p>
        </w:tc>
        <w:tc>
          <w:tcPr>
            <w:tcW w:w="0" w:type="auto"/>
          </w:tcPr>
          <w:p w14:paraId="0D339C7F" w14:textId="77777777" w:rsidR="00EE43FE" w:rsidRPr="00555B45" w:rsidRDefault="00EE43FE" w:rsidP="00A47A96">
            <w:pPr>
              <w:pStyle w:val="TAL"/>
              <w:rPr>
                <w:sz w:val="16"/>
              </w:rPr>
            </w:pPr>
            <w:r>
              <w:rPr>
                <w:sz w:val="16"/>
              </w:rPr>
              <w:t>F</w:t>
            </w:r>
          </w:p>
        </w:tc>
        <w:tc>
          <w:tcPr>
            <w:tcW w:w="0" w:type="auto"/>
          </w:tcPr>
          <w:p w14:paraId="10076A2A"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07807F50" w14:textId="77777777" w:rsidR="00EE43FE" w:rsidRPr="00555B45" w:rsidRDefault="00EE43FE" w:rsidP="00A47A96">
            <w:pPr>
              <w:pStyle w:val="TAL"/>
              <w:rPr>
                <w:sz w:val="16"/>
              </w:rPr>
            </w:pPr>
            <w:r>
              <w:rPr>
                <w:sz w:val="16"/>
              </w:rPr>
              <w:t>agreed</w:t>
            </w:r>
          </w:p>
        </w:tc>
      </w:tr>
      <w:tr w:rsidR="00EE43FE" w14:paraId="530B669B" w14:textId="77777777" w:rsidTr="00A47A96">
        <w:tc>
          <w:tcPr>
            <w:tcW w:w="0" w:type="auto"/>
          </w:tcPr>
          <w:p w14:paraId="21CE9090" w14:textId="77777777" w:rsidR="00EE43FE" w:rsidRPr="00555B45" w:rsidRDefault="00EE43FE" w:rsidP="00A47A96">
            <w:pPr>
              <w:pStyle w:val="TAL"/>
              <w:rPr>
                <w:sz w:val="16"/>
              </w:rPr>
            </w:pPr>
            <w:r>
              <w:rPr>
                <w:sz w:val="16"/>
              </w:rPr>
              <w:t>R5-226052</w:t>
            </w:r>
          </w:p>
        </w:tc>
        <w:tc>
          <w:tcPr>
            <w:tcW w:w="0" w:type="auto"/>
          </w:tcPr>
          <w:p w14:paraId="0C8CAB6C" w14:textId="77777777" w:rsidR="00EE43FE" w:rsidRPr="00555B45" w:rsidRDefault="00EE43FE" w:rsidP="00A47A96">
            <w:pPr>
              <w:pStyle w:val="TAL"/>
              <w:rPr>
                <w:sz w:val="16"/>
              </w:rPr>
            </w:pPr>
            <w:r>
              <w:rPr>
                <w:sz w:val="16"/>
              </w:rPr>
              <w:t>Corrections to NB-IoT MAC test case 22.3.1.12</w:t>
            </w:r>
          </w:p>
        </w:tc>
        <w:tc>
          <w:tcPr>
            <w:tcW w:w="0" w:type="auto"/>
          </w:tcPr>
          <w:p w14:paraId="0B99102D" w14:textId="77777777" w:rsidR="00EE43FE" w:rsidRPr="00555B45" w:rsidRDefault="00EE43FE" w:rsidP="00A47A96">
            <w:pPr>
              <w:pStyle w:val="TAL"/>
              <w:rPr>
                <w:sz w:val="16"/>
              </w:rPr>
            </w:pPr>
            <w:r>
              <w:rPr>
                <w:sz w:val="16"/>
              </w:rPr>
              <w:t>MCC TF160</w:t>
            </w:r>
          </w:p>
        </w:tc>
        <w:tc>
          <w:tcPr>
            <w:tcW w:w="0" w:type="auto"/>
          </w:tcPr>
          <w:p w14:paraId="0A0E3BD5" w14:textId="77777777" w:rsidR="00EE43FE" w:rsidRPr="00555B45" w:rsidRDefault="00EE43FE" w:rsidP="00A47A96">
            <w:pPr>
              <w:pStyle w:val="TAL"/>
              <w:rPr>
                <w:sz w:val="16"/>
              </w:rPr>
            </w:pPr>
            <w:r>
              <w:rPr>
                <w:sz w:val="16"/>
              </w:rPr>
              <w:t>36.523-1</w:t>
            </w:r>
          </w:p>
        </w:tc>
        <w:tc>
          <w:tcPr>
            <w:tcW w:w="0" w:type="auto"/>
          </w:tcPr>
          <w:p w14:paraId="5F1A17AB" w14:textId="77777777" w:rsidR="00EE43FE" w:rsidRPr="00555B45" w:rsidRDefault="00EE43FE" w:rsidP="00A47A96">
            <w:pPr>
              <w:pStyle w:val="TAL"/>
              <w:rPr>
                <w:sz w:val="16"/>
              </w:rPr>
            </w:pPr>
            <w:r>
              <w:rPr>
                <w:sz w:val="16"/>
              </w:rPr>
              <w:t>5129</w:t>
            </w:r>
          </w:p>
        </w:tc>
        <w:tc>
          <w:tcPr>
            <w:tcW w:w="0" w:type="auto"/>
          </w:tcPr>
          <w:p w14:paraId="070AEB4B" w14:textId="77777777" w:rsidR="00EE43FE" w:rsidRPr="00555B45" w:rsidRDefault="00EE43FE" w:rsidP="00A47A96">
            <w:pPr>
              <w:pStyle w:val="TAR"/>
              <w:rPr>
                <w:sz w:val="16"/>
              </w:rPr>
            </w:pPr>
            <w:r>
              <w:rPr>
                <w:sz w:val="16"/>
              </w:rPr>
              <w:t>-</w:t>
            </w:r>
          </w:p>
        </w:tc>
        <w:tc>
          <w:tcPr>
            <w:tcW w:w="0" w:type="auto"/>
          </w:tcPr>
          <w:p w14:paraId="48F14C80" w14:textId="77777777" w:rsidR="00EE43FE" w:rsidRPr="00555B45" w:rsidRDefault="00EE43FE" w:rsidP="00A47A96">
            <w:pPr>
              <w:pStyle w:val="TAL"/>
              <w:rPr>
                <w:sz w:val="16"/>
              </w:rPr>
            </w:pPr>
            <w:r>
              <w:rPr>
                <w:sz w:val="16"/>
              </w:rPr>
              <w:t>Rel-17</w:t>
            </w:r>
          </w:p>
        </w:tc>
        <w:tc>
          <w:tcPr>
            <w:tcW w:w="0" w:type="auto"/>
          </w:tcPr>
          <w:p w14:paraId="6C10A370" w14:textId="77777777" w:rsidR="00EE43FE" w:rsidRPr="00555B45" w:rsidRDefault="00EE43FE" w:rsidP="00A47A96">
            <w:pPr>
              <w:pStyle w:val="TAL"/>
              <w:rPr>
                <w:sz w:val="16"/>
              </w:rPr>
            </w:pPr>
            <w:r>
              <w:rPr>
                <w:sz w:val="16"/>
              </w:rPr>
              <w:t>F</w:t>
            </w:r>
          </w:p>
        </w:tc>
        <w:tc>
          <w:tcPr>
            <w:tcW w:w="0" w:type="auto"/>
          </w:tcPr>
          <w:p w14:paraId="555AF0D4" w14:textId="77777777" w:rsidR="00EE43FE" w:rsidRPr="00555B45" w:rsidRDefault="00EE43FE" w:rsidP="00A47A96">
            <w:pPr>
              <w:pStyle w:val="TAL"/>
              <w:rPr>
                <w:sz w:val="16"/>
              </w:rPr>
            </w:pPr>
            <w:r>
              <w:rPr>
                <w:sz w:val="16"/>
              </w:rPr>
              <w:t>TEI15_Test, NB_IOTenh2-UEConTest</w:t>
            </w:r>
          </w:p>
        </w:tc>
        <w:tc>
          <w:tcPr>
            <w:tcW w:w="0" w:type="auto"/>
          </w:tcPr>
          <w:p w14:paraId="1CD5D9A6" w14:textId="77777777" w:rsidR="00EE43FE" w:rsidRPr="00555B45" w:rsidRDefault="00EE43FE" w:rsidP="00A47A96">
            <w:pPr>
              <w:pStyle w:val="TAL"/>
              <w:rPr>
                <w:sz w:val="16"/>
              </w:rPr>
            </w:pPr>
            <w:r>
              <w:rPr>
                <w:sz w:val="16"/>
              </w:rPr>
              <w:t>agreed</w:t>
            </w:r>
          </w:p>
        </w:tc>
      </w:tr>
      <w:tr w:rsidR="00EE43FE" w14:paraId="285FB916" w14:textId="77777777" w:rsidTr="00A47A96">
        <w:tc>
          <w:tcPr>
            <w:tcW w:w="0" w:type="auto"/>
          </w:tcPr>
          <w:p w14:paraId="776C3613" w14:textId="77777777" w:rsidR="00EE43FE" w:rsidRPr="00555B45" w:rsidRDefault="00EE43FE" w:rsidP="00A47A96">
            <w:pPr>
              <w:pStyle w:val="TAL"/>
              <w:rPr>
                <w:sz w:val="16"/>
              </w:rPr>
            </w:pPr>
            <w:r>
              <w:rPr>
                <w:sz w:val="16"/>
              </w:rPr>
              <w:t>R5-226053</w:t>
            </w:r>
          </w:p>
        </w:tc>
        <w:tc>
          <w:tcPr>
            <w:tcW w:w="0" w:type="auto"/>
          </w:tcPr>
          <w:p w14:paraId="0D637B14" w14:textId="77777777" w:rsidR="00EE43FE" w:rsidRPr="00555B45" w:rsidRDefault="00EE43FE" w:rsidP="00A47A96">
            <w:pPr>
              <w:pStyle w:val="TAL"/>
              <w:rPr>
                <w:sz w:val="16"/>
              </w:rPr>
            </w:pPr>
            <w:r>
              <w:rPr>
                <w:sz w:val="16"/>
              </w:rPr>
              <w:t>Updates for NB-IOT test case 22.4.26</w:t>
            </w:r>
          </w:p>
        </w:tc>
        <w:tc>
          <w:tcPr>
            <w:tcW w:w="0" w:type="auto"/>
          </w:tcPr>
          <w:p w14:paraId="3C7571A0" w14:textId="77777777" w:rsidR="00EE43FE" w:rsidRPr="00555B45" w:rsidRDefault="00EE43FE" w:rsidP="00A47A96">
            <w:pPr>
              <w:pStyle w:val="TAL"/>
              <w:rPr>
                <w:sz w:val="16"/>
              </w:rPr>
            </w:pPr>
            <w:r>
              <w:rPr>
                <w:sz w:val="16"/>
              </w:rPr>
              <w:t>MCC TF160</w:t>
            </w:r>
          </w:p>
        </w:tc>
        <w:tc>
          <w:tcPr>
            <w:tcW w:w="0" w:type="auto"/>
          </w:tcPr>
          <w:p w14:paraId="0094EC48" w14:textId="77777777" w:rsidR="00EE43FE" w:rsidRPr="00555B45" w:rsidRDefault="00EE43FE" w:rsidP="00A47A96">
            <w:pPr>
              <w:pStyle w:val="TAL"/>
              <w:rPr>
                <w:sz w:val="16"/>
              </w:rPr>
            </w:pPr>
            <w:r>
              <w:rPr>
                <w:sz w:val="16"/>
              </w:rPr>
              <w:t>36.523-1</w:t>
            </w:r>
          </w:p>
        </w:tc>
        <w:tc>
          <w:tcPr>
            <w:tcW w:w="0" w:type="auto"/>
          </w:tcPr>
          <w:p w14:paraId="6C3941DF" w14:textId="77777777" w:rsidR="00EE43FE" w:rsidRPr="00555B45" w:rsidRDefault="00EE43FE" w:rsidP="00A47A96">
            <w:pPr>
              <w:pStyle w:val="TAL"/>
              <w:rPr>
                <w:sz w:val="16"/>
              </w:rPr>
            </w:pPr>
            <w:r>
              <w:rPr>
                <w:sz w:val="16"/>
              </w:rPr>
              <w:t>5130</w:t>
            </w:r>
          </w:p>
        </w:tc>
        <w:tc>
          <w:tcPr>
            <w:tcW w:w="0" w:type="auto"/>
          </w:tcPr>
          <w:p w14:paraId="6BA0FF4C" w14:textId="77777777" w:rsidR="00EE43FE" w:rsidRPr="00555B45" w:rsidRDefault="00EE43FE" w:rsidP="00A47A96">
            <w:pPr>
              <w:pStyle w:val="TAR"/>
              <w:rPr>
                <w:sz w:val="16"/>
              </w:rPr>
            </w:pPr>
            <w:r>
              <w:rPr>
                <w:sz w:val="16"/>
              </w:rPr>
              <w:t>-</w:t>
            </w:r>
          </w:p>
        </w:tc>
        <w:tc>
          <w:tcPr>
            <w:tcW w:w="0" w:type="auto"/>
          </w:tcPr>
          <w:p w14:paraId="1A6EF295" w14:textId="77777777" w:rsidR="00EE43FE" w:rsidRPr="00555B45" w:rsidRDefault="00EE43FE" w:rsidP="00A47A96">
            <w:pPr>
              <w:pStyle w:val="TAL"/>
              <w:rPr>
                <w:sz w:val="16"/>
              </w:rPr>
            </w:pPr>
            <w:r>
              <w:rPr>
                <w:sz w:val="16"/>
              </w:rPr>
              <w:t>Rel-17</w:t>
            </w:r>
          </w:p>
        </w:tc>
        <w:tc>
          <w:tcPr>
            <w:tcW w:w="0" w:type="auto"/>
          </w:tcPr>
          <w:p w14:paraId="2D5D0E3B" w14:textId="77777777" w:rsidR="00EE43FE" w:rsidRPr="00555B45" w:rsidRDefault="00EE43FE" w:rsidP="00A47A96">
            <w:pPr>
              <w:pStyle w:val="TAL"/>
              <w:rPr>
                <w:sz w:val="16"/>
              </w:rPr>
            </w:pPr>
            <w:r>
              <w:rPr>
                <w:sz w:val="16"/>
              </w:rPr>
              <w:t>F</w:t>
            </w:r>
          </w:p>
        </w:tc>
        <w:tc>
          <w:tcPr>
            <w:tcW w:w="0" w:type="auto"/>
          </w:tcPr>
          <w:p w14:paraId="65F7A793" w14:textId="77777777" w:rsidR="00EE43FE" w:rsidRPr="00555B45" w:rsidRDefault="00EE43FE" w:rsidP="00A47A96">
            <w:pPr>
              <w:pStyle w:val="TAL"/>
              <w:rPr>
                <w:sz w:val="16"/>
              </w:rPr>
            </w:pPr>
            <w:r>
              <w:rPr>
                <w:sz w:val="16"/>
              </w:rPr>
              <w:t>TEI16_Test</w:t>
            </w:r>
          </w:p>
        </w:tc>
        <w:tc>
          <w:tcPr>
            <w:tcW w:w="0" w:type="auto"/>
          </w:tcPr>
          <w:p w14:paraId="68E4B0CE" w14:textId="77777777" w:rsidR="00EE43FE" w:rsidRPr="00555B45" w:rsidRDefault="00EE43FE" w:rsidP="00A47A96">
            <w:pPr>
              <w:pStyle w:val="TAL"/>
              <w:rPr>
                <w:sz w:val="16"/>
              </w:rPr>
            </w:pPr>
            <w:r>
              <w:rPr>
                <w:sz w:val="16"/>
              </w:rPr>
              <w:t>agreed</w:t>
            </w:r>
          </w:p>
        </w:tc>
      </w:tr>
      <w:tr w:rsidR="00EE43FE" w14:paraId="78AD3F7C" w14:textId="77777777" w:rsidTr="00A47A96">
        <w:tc>
          <w:tcPr>
            <w:tcW w:w="0" w:type="auto"/>
          </w:tcPr>
          <w:p w14:paraId="7B4C4A32" w14:textId="77777777" w:rsidR="00EE43FE" w:rsidRPr="00555B45" w:rsidRDefault="00EE43FE" w:rsidP="00A47A96">
            <w:pPr>
              <w:pStyle w:val="TAL"/>
              <w:rPr>
                <w:sz w:val="16"/>
              </w:rPr>
            </w:pPr>
            <w:r>
              <w:rPr>
                <w:sz w:val="16"/>
              </w:rPr>
              <w:t>R5-226054</w:t>
            </w:r>
          </w:p>
        </w:tc>
        <w:tc>
          <w:tcPr>
            <w:tcW w:w="0" w:type="auto"/>
          </w:tcPr>
          <w:p w14:paraId="38C74BC3" w14:textId="77777777" w:rsidR="00EE43FE" w:rsidRPr="00555B45" w:rsidRDefault="00EE43FE" w:rsidP="00A47A96">
            <w:pPr>
              <w:pStyle w:val="TAL"/>
              <w:rPr>
                <w:sz w:val="16"/>
              </w:rPr>
            </w:pPr>
            <w:r>
              <w:rPr>
                <w:sz w:val="16"/>
              </w:rPr>
              <w:t>Updates for LTE RRC test case 8.1.2.15</w:t>
            </w:r>
          </w:p>
        </w:tc>
        <w:tc>
          <w:tcPr>
            <w:tcW w:w="0" w:type="auto"/>
          </w:tcPr>
          <w:p w14:paraId="50B24B62" w14:textId="77777777" w:rsidR="00EE43FE" w:rsidRPr="00555B45" w:rsidRDefault="00EE43FE" w:rsidP="00A47A96">
            <w:pPr>
              <w:pStyle w:val="TAL"/>
              <w:rPr>
                <w:sz w:val="16"/>
              </w:rPr>
            </w:pPr>
            <w:r>
              <w:rPr>
                <w:sz w:val="16"/>
              </w:rPr>
              <w:t>MCC TF160</w:t>
            </w:r>
          </w:p>
        </w:tc>
        <w:tc>
          <w:tcPr>
            <w:tcW w:w="0" w:type="auto"/>
          </w:tcPr>
          <w:p w14:paraId="6302DCBF" w14:textId="77777777" w:rsidR="00EE43FE" w:rsidRPr="00555B45" w:rsidRDefault="00EE43FE" w:rsidP="00A47A96">
            <w:pPr>
              <w:pStyle w:val="TAL"/>
              <w:rPr>
                <w:sz w:val="16"/>
              </w:rPr>
            </w:pPr>
            <w:r>
              <w:rPr>
                <w:sz w:val="16"/>
              </w:rPr>
              <w:t>36.523-1</w:t>
            </w:r>
          </w:p>
        </w:tc>
        <w:tc>
          <w:tcPr>
            <w:tcW w:w="0" w:type="auto"/>
          </w:tcPr>
          <w:p w14:paraId="7FDB65AC" w14:textId="77777777" w:rsidR="00EE43FE" w:rsidRPr="00555B45" w:rsidRDefault="00EE43FE" w:rsidP="00A47A96">
            <w:pPr>
              <w:pStyle w:val="TAL"/>
              <w:rPr>
                <w:sz w:val="16"/>
              </w:rPr>
            </w:pPr>
            <w:r>
              <w:rPr>
                <w:sz w:val="16"/>
              </w:rPr>
              <w:t>5131</w:t>
            </w:r>
          </w:p>
        </w:tc>
        <w:tc>
          <w:tcPr>
            <w:tcW w:w="0" w:type="auto"/>
          </w:tcPr>
          <w:p w14:paraId="1ED872F8" w14:textId="77777777" w:rsidR="00EE43FE" w:rsidRPr="00555B45" w:rsidRDefault="00EE43FE" w:rsidP="00A47A96">
            <w:pPr>
              <w:pStyle w:val="TAR"/>
              <w:rPr>
                <w:sz w:val="16"/>
              </w:rPr>
            </w:pPr>
            <w:r>
              <w:rPr>
                <w:sz w:val="16"/>
              </w:rPr>
              <w:t>-</w:t>
            </w:r>
          </w:p>
        </w:tc>
        <w:tc>
          <w:tcPr>
            <w:tcW w:w="0" w:type="auto"/>
          </w:tcPr>
          <w:p w14:paraId="70BF54C1" w14:textId="77777777" w:rsidR="00EE43FE" w:rsidRPr="00555B45" w:rsidRDefault="00EE43FE" w:rsidP="00A47A96">
            <w:pPr>
              <w:pStyle w:val="TAL"/>
              <w:rPr>
                <w:sz w:val="16"/>
              </w:rPr>
            </w:pPr>
            <w:r>
              <w:rPr>
                <w:sz w:val="16"/>
              </w:rPr>
              <w:t>Rel-17</w:t>
            </w:r>
          </w:p>
        </w:tc>
        <w:tc>
          <w:tcPr>
            <w:tcW w:w="0" w:type="auto"/>
          </w:tcPr>
          <w:p w14:paraId="772366F2" w14:textId="77777777" w:rsidR="00EE43FE" w:rsidRPr="00555B45" w:rsidRDefault="00EE43FE" w:rsidP="00A47A96">
            <w:pPr>
              <w:pStyle w:val="TAL"/>
              <w:rPr>
                <w:sz w:val="16"/>
              </w:rPr>
            </w:pPr>
            <w:r>
              <w:rPr>
                <w:sz w:val="16"/>
              </w:rPr>
              <w:t>F</w:t>
            </w:r>
          </w:p>
        </w:tc>
        <w:tc>
          <w:tcPr>
            <w:tcW w:w="0" w:type="auto"/>
          </w:tcPr>
          <w:p w14:paraId="2431556A" w14:textId="77777777" w:rsidR="00EE43FE" w:rsidRPr="00555B45" w:rsidRDefault="00EE43FE" w:rsidP="00A47A96">
            <w:pPr>
              <w:pStyle w:val="TAL"/>
              <w:rPr>
                <w:sz w:val="16"/>
              </w:rPr>
            </w:pPr>
            <w:r>
              <w:rPr>
                <w:sz w:val="16"/>
              </w:rPr>
              <w:t>TEI16_Test</w:t>
            </w:r>
          </w:p>
        </w:tc>
        <w:tc>
          <w:tcPr>
            <w:tcW w:w="0" w:type="auto"/>
          </w:tcPr>
          <w:p w14:paraId="13A694F5" w14:textId="77777777" w:rsidR="00EE43FE" w:rsidRPr="00555B45" w:rsidRDefault="00EE43FE" w:rsidP="00A47A96">
            <w:pPr>
              <w:pStyle w:val="TAL"/>
              <w:rPr>
                <w:sz w:val="16"/>
              </w:rPr>
            </w:pPr>
            <w:r>
              <w:rPr>
                <w:sz w:val="16"/>
              </w:rPr>
              <w:t>agreed</w:t>
            </w:r>
          </w:p>
        </w:tc>
      </w:tr>
      <w:tr w:rsidR="00EE43FE" w14:paraId="4648B3FB" w14:textId="77777777" w:rsidTr="00A47A96">
        <w:tc>
          <w:tcPr>
            <w:tcW w:w="0" w:type="auto"/>
          </w:tcPr>
          <w:p w14:paraId="29697900" w14:textId="77777777" w:rsidR="00EE43FE" w:rsidRPr="00555B45" w:rsidRDefault="00EE43FE" w:rsidP="00A47A96">
            <w:pPr>
              <w:pStyle w:val="TAL"/>
              <w:rPr>
                <w:sz w:val="16"/>
              </w:rPr>
            </w:pPr>
            <w:r>
              <w:rPr>
                <w:sz w:val="16"/>
              </w:rPr>
              <w:t>R5-226055</w:t>
            </w:r>
          </w:p>
        </w:tc>
        <w:tc>
          <w:tcPr>
            <w:tcW w:w="0" w:type="auto"/>
          </w:tcPr>
          <w:p w14:paraId="4E53BFB4" w14:textId="77777777" w:rsidR="00EE43FE" w:rsidRPr="00555B45" w:rsidRDefault="00EE43FE" w:rsidP="00A47A96">
            <w:pPr>
              <w:pStyle w:val="TAL"/>
              <w:rPr>
                <w:sz w:val="16"/>
              </w:rPr>
            </w:pPr>
            <w:r>
              <w:rPr>
                <w:sz w:val="16"/>
              </w:rPr>
              <w:t>Updates for RRC test case 8.5.4.1</w:t>
            </w:r>
          </w:p>
        </w:tc>
        <w:tc>
          <w:tcPr>
            <w:tcW w:w="0" w:type="auto"/>
          </w:tcPr>
          <w:p w14:paraId="7DEE39E6" w14:textId="77777777" w:rsidR="00EE43FE" w:rsidRPr="00555B45" w:rsidRDefault="00EE43FE" w:rsidP="00A47A96">
            <w:pPr>
              <w:pStyle w:val="TAL"/>
              <w:rPr>
                <w:sz w:val="16"/>
              </w:rPr>
            </w:pPr>
            <w:r>
              <w:rPr>
                <w:sz w:val="16"/>
              </w:rPr>
              <w:t>MCC TF160</w:t>
            </w:r>
          </w:p>
        </w:tc>
        <w:tc>
          <w:tcPr>
            <w:tcW w:w="0" w:type="auto"/>
          </w:tcPr>
          <w:p w14:paraId="373020C5" w14:textId="77777777" w:rsidR="00EE43FE" w:rsidRPr="00555B45" w:rsidRDefault="00EE43FE" w:rsidP="00A47A96">
            <w:pPr>
              <w:pStyle w:val="TAL"/>
              <w:rPr>
                <w:sz w:val="16"/>
              </w:rPr>
            </w:pPr>
            <w:r>
              <w:rPr>
                <w:sz w:val="16"/>
              </w:rPr>
              <w:t>36.523-1</w:t>
            </w:r>
          </w:p>
        </w:tc>
        <w:tc>
          <w:tcPr>
            <w:tcW w:w="0" w:type="auto"/>
          </w:tcPr>
          <w:p w14:paraId="4C65F4EA" w14:textId="77777777" w:rsidR="00EE43FE" w:rsidRPr="00555B45" w:rsidRDefault="00EE43FE" w:rsidP="00A47A96">
            <w:pPr>
              <w:pStyle w:val="TAL"/>
              <w:rPr>
                <w:sz w:val="16"/>
              </w:rPr>
            </w:pPr>
            <w:r>
              <w:rPr>
                <w:sz w:val="16"/>
              </w:rPr>
              <w:t>5132</w:t>
            </w:r>
          </w:p>
        </w:tc>
        <w:tc>
          <w:tcPr>
            <w:tcW w:w="0" w:type="auto"/>
          </w:tcPr>
          <w:p w14:paraId="7E719C8E" w14:textId="77777777" w:rsidR="00EE43FE" w:rsidRPr="00555B45" w:rsidRDefault="00EE43FE" w:rsidP="00A47A96">
            <w:pPr>
              <w:pStyle w:val="TAR"/>
              <w:rPr>
                <w:sz w:val="16"/>
              </w:rPr>
            </w:pPr>
            <w:r>
              <w:rPr>
                <w:sz w:val="16"/>
              </w:rPr>
              <w:t>-</w:t>
            </w:r>
          </w:p>
        </w:tc>
        <w:tc>
          <w:tcPr>
            <w:tcW w:w="0" w:type="auto"/>
          </w:tcPr>
          <w:p w14:paraId="678FF4D6" w14:textId="77777777" w:rsidR="00EE43FE" w:rsidRPr="00555B45" w:rsidRDefault="00EE43FE" w:rsidP="00A47A96">
            <w:pPr>
              <w:pStyle w:val="TAL"/>
              <w:rPr>
                <w:sz w:val="16"/>
              </w:rPr>
            </w:pPr>
            <w:r>
              <w:rPr>
                <w:sz w:val="16"/>
              </w:rPr>
              <w:t>Rel-17</w:t>
            </w:r>
          </w:p>
        </w:tc>
        <w:tc>
          <w:tcPr>
            <w:tcW w:w="0" w:type="auto"/>
          </w:tcPr>
          <w:p w14:paraId="18B09C52" w14:textId="77777777" w:rsidR="00EE43FE" w:rsidRPr="00555B45" w:rsidRDefault="00EE43FE" w:rsidP="00A47A96">
            <w:pPr>
              <w:pStyle w:val="TAL"/>
              <w:rPr>
                <w:sz w:val="16"/>
              </w:rPr>
            </w:pPr>
            <w:r>
              <w:rPr>
                <w:sz w:val="16"/>
              </w:rPr>
              <w:t>F</w:t>
            </w:r>
          </w:p>
        </w:tc>
        <w:tc>
          <w:tcPr>
            <w:tcW w:w="0" w:type="auto"/>
          </w:tcPr>
          <w:p w14:paraId="4A69C2D1" w14:textId="77777777" w:rsidR="00EE43FE" w:rsidRPr="00555B45" w:rsidRDefault="00EE43FE" w:rsidP="00A47A96">
            <w:pPr>
              <w:pStyle w:val="TAL"/>
              <w:rPr>
                <w:sz w:val="16"/>
              </w:rPr>
            </w:pPr>
            <w:r>
              <w:rPr>
                <w:sz w:val="16"/>
              </w:rPr>
              <w:t>TEI8_Test</w:t>
            </w:r>
          </w:p>
        </w:tc>
        <w:tc>
          <w:tcPr>
            <w:tcW w:w="0" w:type="auto"/>
          </w:tcPr>
          <w:p w14:paraId="56639B46" w14:textId="77777777" w:rsidR="00EE43FE" w:rsidRPr="00555B45" w:rsidRDefault="00EE43FE" w:rsidP="00A47A96">
            <w:pPr>
              <w:pStyle w:val="TAL"/>
              <w:rPr>
                <w:sz w:val="16"/>
              </w:rPr>
            </w:pPr>
            <w:r>
              <w:rPr>
                <w:sz w:val="16"/>
              </w:rPr>
              <w:t>agreed</w:t>
            </w:r>
          </w:p>
        </w:tc>
      </w:tr>
      <w:tr w:rsidR="00EE43FE" w14:paraId="7E4A96EB" w14:textId="77777777" w:rsidTr="00A47A96">
        <w:tc>
          <w:tcPr>
            <w:tcW w:w="0" w:type="auto"/>
          </w:tcPr>
          <w:p w14:paraId="6E2D7F12" w14:textId="77777777" w:rsidR="00EE43FE" w:rsidRPr="00555B45" w:rsidRDefault="00EE43FE" w:rsidP="00A47A96">
            <w:pPr>
              <w:pStyle w:val="TAL"/>
              <w:rPr>
                <w:sz w:val="16"/>
              </w:rPr>
            </w:pPr>
            <w:r>
              <w:rPr>
                <w:sz w:val="16"/>
              </w:rPr>
              <w:t>R5-226378</w:t>
            </w:r>
          </w:p>
        </w:tc>
        <w:tc>
          <w:tcPr>
            <w:tcW w:w="0" w:type="auto"/>
          </w:tcPr>
          <w:p w14:paraId="6270BC0A" w14:textId="77777777" w:rsidR="00EE43FE" w:rsidRPr="00555B45" w:rsidRDefault="00EE43FE" w:rsidP="00A47A96">
            <w:pPr>
              <w:pStyle w:val="TAL"/>
              <w:rPr>
                <w:sz w:val="16"/>
              </w:rPr>
            </w:pPr>
            <w:r>
              <w:rPr>
                <w:sz w:val="16"/>
              </w:rPr>
              <w:t xml:space="preserve">Add new test case 13.6.1 Inter-system mobility between untrusted </w:t>
            </w:r>
            <w:proofErr w:type="gramStart"/>
            <w:r>
              <w:rPr>
                <w:sz w:val="16"/>
              </w:rPr>
              <w:t>Non-3GPP</w:t>
            </w:r>
            <w:proofErr w:type="gramEnd"/>
            <w:r>
              <w:rPr>
                <w:sz w:val="16"/>
              </w:rPr>
              <w:t xml:space="preserve"> and 3GPP system/Handover from E-UTRAN/EPC to </w:t>
            </w:r>
            <w:proofErr w:type="spellStart"/>
            <w:r>
              <w:rPr>
                <w:sz w:val="16"/>
              </w:rPr>
              <w:t>ePDG</w:t>
            </w:r>
            <w:proofErr w:type="spellEnd"/>
            <w:r>
              <w:rPr>
                <w:sz w:val="16"/>
              </w:rPr>
              <w:t>/EPC</w:t>
            </w:r>
          </w:p>
        </w:tc>
        <w:tc>
          <w:tcPr>
            <w:tcW w:w="0" w:type="auto"/>
          </w:tcPr>
          <w:p w14:paraId="19EAB80F" w14:textId="77777777" w:rsidR="00EE43FE" w:rsidRPr="00555B45" w:rsidRDefault="00EE43FE" w:rsidP="00A47A96">
            <w:pPr>
              <w:pStyle w:val="TAL"/>
              <w:rPr>
                <w:sz w:val="16"/>
              </w:rPr>
            </w:pPr>
            <w:r>
              <w:rPr>
                <w:sz w:val="16"/>
              </w:rPr>
              <w:t>China Telecom</w:t>
            </w:r>
          </w:p>
        </w:tc>
        <w:tc>
          <w:tcPr>
            <w:tcW w:w="0" w:type="auto"/>
          </w:tcPr>
          <w:p w14:paraId="5CA3C48E" w14:textId="77777777" w:rsidR="00EE43FE" w:rsidRPr="00555B45" w:rsidRDefault="00EE43FE" w:rsidP="00A47A96">
            <w:pPr>
              <w:pStyle w:val="TAL"/>
              <w:rPr>
                <w:sz w:val="16"/>
              </w:rPr>
            </w:pPr>
            <w:r>
              <w:rPr>
                <w:sz w:val="16"/>
              </w:rPr>
              <w:t>36.523-1</w:t>
            </w:r>
          </w:p>
        </w:tc>
        <w:tc>
          <w:tcPr>
            <w:tcW w:w="0" w:type="auto"/>
          </w:tcPr>
          <w:p w14:paraId="11B862C4" w14:textId="77777777" w:rsidR="00EE43FE" w:rsidRPr="00555B45" w:rsidRDefault="00EE43FE" w:rsidP="00A47A96">
            <w:pPr>
              <w:pStyle w:val="TAL"/>
              <w:rPr>
                <w:sz w:val="16"/>
              </w:rPr>
            </w:pPr>
            <w:r>
              <w:rPr>
                <w:sz w:val="16"/>
              </w:rPr>
              <w:t>5133</w:t>
            </w:r>
          </w:p>
        </w:tc>
        <w:tc>
          <w:tcPr>
            <w:tcW w:w="0" w:type="auto"/>
          </w:tcPr>
          <w:p w14:paraId="69B1B13F" w14:textId="77777777" w:rsidR="00EE43FE" w:rsidRPr="00555B45" w:rsidRDefault="00EE43FE" w:rsidP="00A47A96">
            <w:pPr>
              <w:pStyle w:val="TAR"/>
              <w:rPr>
                <w:sz w:val="16"/>
              </w:rPr>
            </w:pPr>
            <w:r>
              <w:rPr>
                <w:sz w:val="16"/>
              </w:rPr>
              <w:t>-</w:t>
            </w:r>
          </w:p>
        </w:tc>
        <w:tc>
          <w:tcPr>
            <w:tcW w:w="0" w:type="auto"/>
          </w:tcPr>
          <w:p w14:paraId="60E9B8FE" w14:textId="77777777" w:rsidR="00EE43FE" w:rsidRPr="00555B45" w:rsidRDefault="00EE43FE" w:rsidP="00A47A96">
            <w:pPr>
              <w:pStyle w:val="TAL"/>
              <w:rPr>
                <w:sz w:val="16"/>
              </w:rPr>
            </w:pPr>
            <w:r>
              <w:rPr>
                <w:sz w:val="16"/>
              </w:rPr>
              <w:t>Rel-17</w:t>
            </w:r>
          </w:p>
        </w:tc>
        <w:tc>
          <w:tcPr>
            <w:tcW w:w="0" w:type="auto"/>
          </w:tcPr>
          <w:p w14:paraId="016AD2D3" w14:textId="77777777" w:rsidR="00EE43FE" w:rsidRPr="00555B45" w:rsidRDefault="00EE43FE" w:rsidP="00A47A96">
            <w:pPr>
              <w:pStyle w:val="TAL"/>
              <w:rPr>
                <w:sz w:val="16"/>
              </w:rPr>
            </w:pPr>
            <w:r>
              <w:rPr>
                <w:sz w:val="16"/>
              </w:rPr>
              <w:t>F</w:t>
            </w:r>
          </w:p>
        </w:tc>
        <w:tc>
          <w:tcPr>
            <w:tcW w:w="0" w:type="auto"/>
          </w:tcPr>
          <w:p w14:paraId="7A26A75D" w14:textId="77777777" w:rsidR="00EE43FE" w:rsidRPr="00555B45" w:rsidRDefault="00EE43FE" w:rsidP="00A47A96">
            <w:pPr>
              <w:pStyle w:val="TAL"/>
              <w:rPr>
                <w:sz w:val="16"/>
              </w:rPr>
            </w:pPr>
            <w:r>
              <w:rPr>
                <w:sz w:val="16"/>
              </w:rPr>
              <w:t>TEI15_Test</w:t>
            </w:r>
          </w:p>
        </w:tc>
        <w:tc>
          <w:tcPr>
            <w:tcW w:w="0" w:type="auto"/>
          </w:tcPr>
          <w:p w14:paraId="37EF9C43" w14:textId="77777777" w:rsidR="00EE43FE" w:rsidRPr="00555B45" w:rsidRDefault="00EE43FE" w:rsidP="00A47A96">
            <w:pPr>
              <w:pStyle w:val="TAL"/>
              <w:rPr>
                <w:sz w:val="16"/>
              </w:rPr>
            </w:pPr>
            <w:r>
              <w:rPr>
                <w:sz w:val="16"/>
              </w:rPr>
              <w:t>revised</w:t>
            </w:r>
          </w:p>
        </w:tc>
      </w:tr>
      <w:tr w:rsidR="00EE43FE" w14:paraId="606BEAF5" w14:textId="77777777" w:rsidTr="00A47A96">
        <w:tc>
          <w:tcPr>
            <w:tcW w:w="0" w:type="auto"/>
          </w:tcPr>
          <w:p w14:paraId="0E8CBABF" w14:textId="77777777" w:rsidR="00EE43FE" w:rsidRPr="00555B45" w:rsidRDefault="00EE43FE" w:rsidP="00A47A96">
            <w:pPr>
              <w:pStyle w:val="TAL"/>
              <w:rPr>
                <w:sz w:val="16"/>
              </w:rPr>
            </w:pPr>
            <w:r>
              <w:rPr>
                <w:sz w:val="16"/>
              </w:rPr>
              <w:t>R5-227566</w:t>
            </w:r>
          </w:p>
        </w:tc>
        <w:tc>
          <w:tcPr>
            <w:tcW w:w="0" w:type="auto"/>
          </w:tcPr>
          <w:p w14:paraId="47E4F127" w14:textId="77777777" w:rsidR="00EE43FE" w:rsidRPr="00555B45" w:rsidRDefault="00EE43FE" w:rsidP="00A47A96">
            <w:pPr>
              <w:pStyle w:val="TAL"/>
              <w:rPr>
                <w:sz w:val="16"/>
              </w:rPr>
            </w:pPr>
            <w:r>
              <w:rPr>
                <w:sz w:val="16"/>
              </w:rPr>
              <w:t xml:space="preserve">Add new test case 13.6.1 Inter-system mobility between untrusted </w:t>
            </w:r>
            <w:proofErr w:type="gramStart"/>
            <w:r>
              <w:rPr>
                <w:sz w:val="16"/>
              </w:rPr>
              <w:t>Non-3GPP</w:t>
            </w:r>
            <w:proofErr w:type="gramEnd"/>
            <w:r>
              <w:rPr>
                <w:sz w:val="16"/>
              </w:rPr>
              <w:t xml:space="preserve"> and 3GPP system/Handover from E-UTRAN/EPC to </w:t>
            </w:r>
            <w:proofErr w:type="spellStart"/>
            <w:r>
              <w:rPr>
                <w:sz w:val="16"/>
              </w:rPr>
              <w:t>ePDG</w:t>
            </w:r>
            <w:proofErr w:type="spellEnd"/>
            <w:r>
              <w:rPr>
                <w:sz w:val="16"/>
              </w:rPr>
              <w:t>/EPC</w:t>
            </w:r>
          </w:p>
        </w:tc>
        <w:tc>
          <w:tcPr>
            <w:tcW w:w="0" w:type="auto"/>
          </w:tcPr>
          <w:p w14:paraId="35042EC0" w14:textId="77777777" w:rsidR="00EE43FE" w:rsidRPr="00555B45" w:rsidRDefault="00EE43FE" w:rsidP="00A47A96">
            <w:pPr>
              <w:pStyle w:val="TAL"/>
              <w:rPr>
                <w:sz w:val="16"/>
              </w:rPr>
            </w:pPr>
            <w:r>
              <w:rPr>
                <w:sz w:val="16"/>
              </w:rPr>
              <w:t>China Telecom</w:t>
            </w:r>
          </w:p>
        </w:tc>
        <w:tc>
          <w:tcPr>
            <w:tcW w:w="0" w:type="auto"/>
          </w:tcPr>
          <w:p w14:paraId="7C823D75" w14:textId="77777777" w:rsidR="00EE43FE" w:rsidRPr="00555B45" w:rsidRDefault="00EE43FE" w:rsidP="00A47A96">
            <w:pPr>
              <w:pStyle w:val="TAL"/>
              <w:rPr>
                <w:sz w:val="16"/>
              </w:rPr>
            </w:pPr>
            <w:r>
              <w:rPr>
                <w:sz w:val="16"/>
              </w:rPr>
              <w:t>36.523-1</w:t>
            </w:r>
          </w:p>
        </w:tc>
        <w:tc>
          <w:tcPr>
            <w:tcW w:w="0" w:type="auto"/>
          </w:tcPr>
          <w:p w14:paraId="2B7CBD2C" w14:textId="77777777" w:rsidR="00EE43FE" w:rsidRPr="00555B45" w:rsidRDefault="00EE43FE" w:rsidP="00A47A96">
            <w:pPr>
              <w:pStyle w:val="TAL"/>
              <w:rPr>
                <w:sz w:val="16"/>
              </w:rPr>
            </w:pPr>
            <w:r>
              <w:rPr>
                <w:sz w:val="16"/>
              </w:rPr>
              <w:t>5133</w:t>
            </w:r>
          </w:p>
        </w:tc>
        <w:tc>
          <w:tcPr>
            <w:tcW w:w="0" w:type="auto"/>
          </w:tcPr>
          <w:p w14:paraId="6B720AA3" w14:textId="77777777" w:rsidR="00EE43FE" w:rsidRPr="00555B45" w:rsidRDefault="00EE43FE" w:rsidP="00A47A96">
            <w:pPr>
              <w:pStyle w:val="TAR"/>
              <w:rPr>
                <w:sz w:val="16"/>
              </w:rPr>
            </w:pPr>
            <w:r>
              <w:rPr>
                <w:sz w:val="16"/>
              </w:rPr>
              <w:t>1</w:t>
            </w:r>
          </w:p>
        </w:tc>
        <w:tc>
          <w:tcPr>
            <w:tcW w:w="0" w:type="auto"/>
          </w:tcPr>
          <w:p w14:paraId="110EFE43" w14:textId="77777777" w:rsidR="00EE43FE" w:rsidRPr="00555B45" w:rsidRDefault="00EE43FE" w:rsidP="00A47A96">
            <w:pPr>
              <w:pStyle w:val="TAL"/>
              <w:rPr>
                <w:sz w:val="16"/>
              </w:rPr>
            </w:pPr>
            <w:r>
              <w:rPr>
                <w:sz w:val="16"/>
              </w:rPr>
              <w:t>Rel-17</w:t>
            </w:r>
          </w:p>
        </w:tc>
        <w:tc>
          <w:tcPr>
            <w:tcW w:w="0" w:type="auto"/>
          </w:tcPr>
          <w:p w14:paraId="073D0B50" w14:textId="77777777" w:rsidR="00EE43FE" w:rsidRPr="00555B45" w:rsidRDefault="00EE43FE" w:rsidP="00A47A96">
            <w:pPr>
              <w:pStyle w:val="TAL"/>
              <w:rPr>
                <w:sz w:val="16"/>
              </w:rPr>
            </w:pPr>
            <w:r>
              <w:rPr>
                <w:sz w:val="16"/>
              </w:rPr>
              <w:t>F</w:t>
            </w:r>
          </w:p>
        </w:tc>
        <w:tc>
          <w:tcPr>
            <w:tcW w:w="0" w:type="auto"/>
          </w:tcPr>
          <w:p w14:paraId="4BE7ADAA" w14:textId="77777777" w:rsidR="00EE43FE" w:rsidRPr="00555B45" w:rsidRDefault="00EE43FE" w:rsidP="00A47A96">
            <w:pPr>
              <w:pStyle w:val="TAL"/>
              <w:rPr>
                <w:sz w:val="16"/>
              </w:rPr>
            </w:pPr>
            <w:r>
              <w:rPr>
                <w:sz w:val="16"/>
              </w:rPr>
              <w:t>TEI15_Test</w:t>
            </w:r>
          </w:p>
        </w:tc>
        <w:tc>
          <w:tcPr>
            <w:tcW w:w="0" w:type="auto"/>
          </w:tcPr>
          <w:p w14:paraId="11FE360A" w14:textId="77777777" w:rsidR="00EE43FE" w:rsidRPr="00555B45" w:rsidRDefault="00EE43FE" w:rsidP="00A47A96">
            <w:pPr>
              <w:pStyle w:val="TAL"/>
              <w:rPr>
                <w:sz w:val="16"/>
              </w:rPr>
            </w:pPr>
            <w:r>
              <w:rPr>
                <w:sz w:val="16"/>
              </w:rPr>
              <w:t>agreed</w:t>
            </w:r>
          </w:p>
        </w:tc>
      </w:tr>
      <w:tr w:rsidR="00EE43FE" w14:paraId="6D6B7631" w14:textId="77777777" w:rsidTr="00A47A96">
        <w:tc>
          <w:tcPr>
            <w:tcW w:w="0" w:type="auto"/>
          </w:tcPr>
          <w:p w14:paraId="2721A43A" w14:textId="77777777" w:rsidR="00EE43FE" w:rsidRPr="00555B45" w:rsidRDefault="00EE43FE" w:rsidP="00A47A96">
            <w:pPr>
              <w:pStyle w:val="TAL"/>
              <w:rPr>
                <w:sz w:val="16"/>
              </w:rPr>
            </w:pPr>
            <w:r>
              <w:rPr>
                <w:sz w:val="16"/>
              </w:rPr>
              <w:t>R5-226391</w:t>
            </w:r>
          </w:p>
        </w:tc>
        <w:tc>
          <w:tcPr>
            <w:tcW w:w="0" w:type="auto"/>
          </w:tcPr>
          <w:p w14:paraId="50A61C23" w14:textId="77777777" w:rsidR="00EE43FE" w:rsidRPr="00555B45" w:rsidRDefault="00EE43FE" w:rsidP="00A47A96">
            <w:pPr>
              <w:pStyle w:val="TAL"/>
              <w:rPr>
                <w:sz w:val="16"/>
              </w:rPr>
            </w:pPr>
            <w:r>
              <w:rPr>
                <w:sz w:val="16"/>
              </w:rPr>
              <w:t>Correction to LTE measurement testcase 8.3.1.3a</w:t>
            </w:r>
          </w:p>
        </w:tc>
        <w:tc>
          <w:tcPr>
            <w:tcW w:w="0" w:type="auto"/>
          </w:tcPr>
          <w:p w14:paraId="0F92471B" w14:textId="77777777" w:rsidR="00EE43FE" w:rsidRPr="00555B45" w:rsidRDefault="00EE43FE" w:rsidP="00A47A96">
            <w:pPr>
              <w:pStyle w:val="TAL"/>
              <w:rPr>
                <w:sz w:val="16"/>
              </w:rPr>
            </w:pPr>
            <w:r>
              <w:rPr>
                <w:sz w:val="16"/>
              </w:rPr>
              <w:t>ANRITSU LTD</w:t>
            </w:r>
          </w:p>
        </w:tc>
        <w:tc>
          <w:tcPr>
            <w:tcW w:w="0" w:type="auto"/>
          </w:tcPr>
          <w:p w14:paraId="79BE88DC" w14:textId="77777777" w:rsidR="00EE43FE" w:rsidRPr="00555B45" w:rsidRDefault="00EE43FE" w:rsidP="00A47A96">
            <w:pPr>
              <w:pStyle w:val="TAL"/>
              <w:rPr>
                <w:sz w:val="16"/>
              </w:rPr>
            </w:pPr>
            <w:r>
              <w:rPr>
                <w:sz w:val="16"/>
              </w:rPr>
              <w:t>36.523-1</w:t>
            </w:r>
          </w:p>
        </w:tc>
        <w:tc>
          <w:tcPr>
            <w:tcW w:w="0" w:type="auto"/>
          </w:tcPr>
          <w:p w14:paraId="1D9546A7" w14:textId="77777777" w:rsidR="00EE43FE" w:rsidRPr="00555B45" w:rsidRDefault="00EE43FE" w:rsidP="00A47A96">
            <w:pPr>
              <w:pStyle w:val="TAL"/>
              <w:rPr>
                <w:sz w:val="16"/>
              </w:rPr>
            </w:pPr>
            <w:r>
              <w:rPr>
                <w:sz w:val="16"/>
              </w:rPr>
              <w:t>5134</w:t>
            </w:r>
          </w:p>
        </w:tc>
        <w:tc>
          <w:tcPr>
            <w:tcW w:w="0" w:type="auto"/>
          </w:tcPr>
          <w:p w14:paraId="02C42959" w14:textId="77777777" w:rsidR="00EE43FE" w:rsidRPr="00555B45" w:rsidRDefault="00EE43FE" w:rsidP="00A47A96">
            <w:pPr>
              <w:pStyle w:val="TAR"/>
              <w:rPr>
                <w:sz w:val="16"/>
              </w:rPr>
            </w:pPr>
            <w:r>
              <w:rPr>
                <w:sz w:val="16"/>
              </w:rPr>
              <w:t>-</w:t>
            </w:r>
          </w:p>
        </w:tc>
        <w:tc>
          <w:tcPr>
            <w:tcW w:w="0" w:type="auto"/>
          </w:tcPr>
          <w:p w14:paraId="3A72E30B" w14:textId="77777777" w:rsidR="00EE43FE" w:rsidRPr="00555B45" w:rsidRDefault="00EE43FE" w:rsidP="00A47A96">
            <w:pPr>
              <w:pStyle w:val="TAL"/>
              <w:rPr>
                <w:sz w:val="16"/>
              </w:rPr>
            </w:pPr>
            <w:r>
              <w:rPr>
                <w:sz w:val="16"/>
              </w:rPr>
              <w:t>Rel-17</w:t>
            </w:r>
          </w:p>
        </w:tc>
        <w:tc>
          <w:tcPr>
            <w:tcW w:w="0" w:type="auto"/>
          </w:tcPr>
          <w:p w14:paraId="647D012D" w14:textId="77777777" w:rsidR="00EE43FE" w:rsidRPr="00555B45" w:rsidRDefault="00EE43FE" w:rsidP="00A47A96">
            <w:pPr>
              <w:pStyle w:val="TAL"/>
              <w:rPr>
                <w:sz w:val="16"/>
              </w:rPr>
            </w:pPr>
            <w:r>
              <w:rPr>
                <w:sz w:val="16"/>
              </w:rPr>
              <w:t>F</w:t>
            </w:r>
          </w:p>
        </w:tc>
        <w:tc>
          <w:tcPr>
            <w:tcW w:w="0" w:type="auto"/>
          </w:tcPr>
          <w:p w14:paraId="2AA30692" w14:textId="77777777" w:rsidR="00EE43FE" w:rsidRPr="00555B45" w:rsidRDefault="00EE43FE" w:rsidP="00A47A96">
            <w:pPr>
              <w:pStyle w:val="TAL"/>
              <w:rPr>
                <w:sz w:val="16"/>
              </w:rPr>
            </w:pPr>
            <w:r>
              <w:rPr>
                <w:sz w:val="16"/>
              </w:rPr>
              <w:t>TEI9_Test, LTE_MTCe2_L1-UEConTest</w:t>
            </w:r>
          </w:p>
        </w:tc>
        <w:tc>
          <w:tcPr>
            <w:tcW w:w="0" w:type="auto"/>
          </w:tcPr>
          <w:p w14:paraId="4B3FE61B" w14:textId="77777777" w:rsidR="00EE43FE" w:rsidRPr="00555B45" w:rsidRDefault="00EE43FE" w:rsidP="00A47A96">
            <w:pPr>
              <w:pStyle w:val="TAL"/>
              <w:rPr>
                <w:sz w:val="16"/>
              </w:rPr>
            </w:pPr>
            <w:r>
              <w:rPr>
                <w:sz w:val="16"/>
              </w:rPr>
              <w:t>agreed</w:t>
            </w:r>
          </w:p>
        </w:tc>
      </w:tr>
      <w:tr w:rsidR="00EE43FE" w14:paraId="704E6927" w14:textId="77777777" w:rsidTr="00A47A96">
        <w:tc>
          <w:tcPr>
            <w:tcW w:w="0" w:type="auto"/>
          </w:tcPr>
          <w:p w14:paraId="4EA23494" w14:textId="77777777" w:rsidR="00EE43FE" w:rsidRPr="00555B45" w:rsidRDefault="00EE43FE" w:rsidP="00A47A96">
            <w:pPr>
              <w:pStyle w:val="TAL"/>
              <w:rPr>
                <w:sz w:val="16"/>
              </w:rPr>
            </w:pPr>
            <w:r>
              <w:rPr>
                <w:sz w:val="16"/>
              </w:rPr>
              <w:t>R5-226406</w:t>
            </w:r>
          </w:p>
        </w:tc>
        <w:tc>
          <w:tcPr>
            <w:tcW w:w="0" w:type="auto"/>
          </w:tcPr>
          <w:p w14:paraId="3FC7F87E" w14:textId="77777777" w:rsidR="00EE43FE" w:rsidRPr="00555B45" w:rsidRDefault="00EE43FE" w:rsidP="00A47A96">
            <w:pPr>
              <w:pStyle w:val="TAL"/>
              <w:rPr>
                <w:sz w:val="16"/>
              </w:rPr>
            </w:pPr>
            <w:r>
              <w:rPr>
                <w:sz w:val="16"/>
              </w:rPr>
              <w:t>Correction to LTE testcase 9.2.3.1.4</w:t>
            </w:r>
          </w:p>
        </w:tc>
        <w:tc>
          <w:tcPr>
            <w:tcW w:w="0" w:type="auto"/>
          </w:tcPr>
          <w:p w14:paraId="7594D4BC" w14:textId="77777777" w:rsidR="00EE43FE" w:rsidRPr="00555B45" w:rsidRDefault="00EE43FE" w:rsidP="00A47A96">
            <w:pPr>
              <w:pStyle w:val="TAL"/>
              <w:rPr>
                <w:sz w:val="16"/>
              </w:rPr>
            </w:pPr>
            <w:r>
              <w:rPr>
                <w:sz w:val="16"/>
              </w:rPr>
              <w:t>ANRITSU LTD, Qualcomm</w:t>
            </w:r>
          </w:p>
        </w:tc>
        <w:tc>
          <w:tcPr>
            <w:tcW w:w="0" w:type="auto"/>
          </w:tcPr>
          <w:p w14:paraId="69B21DC4" w14:textId="77777777" w:rsidR="00EE43FE" w:rsidRPr="00555B45" w:rsidRDefault="00EE43FE" w:rsidP="00A47A96">
            <w:pPr>
              <w:pStyle w:val="TAL"/>
              <w:rPr>
                <w:sz w:val="16"/>
              </w:rPr>
            </w:pPr>
            <w:r>
              <w:rPr>
                <w:sz w:val="16"/>
              </w:rPr>
              <w:t>36.523-1</w:t>
            </w:r>
          </w:p>
        </w:tc>
        <w:tc>
          <w:tcPr>
            <w:tcW w:w="0" w:type="auto"/>
          </w:tcPr>
          <w:p w14:paraId="712CD093" w14:textId="77777777" w:rsidR="00EE43FE" w:rsidRPr="00555B45" w:rsidRDefault="00EE43FE" w:rsidP="00A47A96">
            <w:pPr>
              <w:pStyle w:val="TAL"/>
              <w:rPr>
                <w:sz w:val="16"/>
              </w:rPr>
            </w:pPr>
            <w:r>
              <w:rPr>
                <w:sz w:val="16"/>
              </w:rPr>
              <w:t>5135</w:t>
            </w:r>
          </w:p>
        </w:tc>
        <w:tc>
          <w:tcPr>
            <w:tcW w:w="0" w:type="auto"/>
          </w:tcPr>
          <w:p w14:paraId="5F4A9894" w14:textId="77777777" w:rsidR="00EE43FE" w:rsidRPr="00555B45" w:rsidRDefault="00EE43FE" w:rsidP="00A47A96">
            <w:pPr>
              <w:pStyle w:val="TAR"/>
              <w:rPr>
                <w:sz w:val="16"/>
              </w:rPr>
            </w:pPr>
            <w:r>
              <w:rPr>
                <w:sz w:val="16"/>
              </w:rPr>
              <w:t>-</w:t>
            </w:r>
          </w:p>
        </w:tc>
        <w:tc>
          <w:tcPr>
            <w:tcW w:w="0" w:type="auto"/>
          </w:tcPr>
          <w:p w14:paraId="4BCC454C" w14:textId="77777777" w:rsidR="00EE43FE" w:rsidRPr="00555B45" w:rsidRDefault="00EE43FE" w:rsidP="00A47A96">
            <w:pPr>
              <w:pStyle w:val="TAL"/>
              <w:rPr>
                <w:sz w:val="16"/>
              </w:rPr>
            </w:pPr>
            <w:r>
              <w:rPr>
                <w:sz w:val="16"/>
              </w:rPr>
              <w:t>Rel-17</w:t>
            </w:r>
          </w:p>
        </w:tc>
        <w:tc>
          <w:tcPr>
            <w:tcW w:w="0" w:type="auto"/>
          </w:tcPr>
          <w:p w14:paraId="768B6526" w14:textId="77777777" w:rsidR="00EE43FE" w:rsidRPr="00555B45" w:rsidRDefault="00EE43FE" w:rsidP="00A47A96">
            <w:pPr>
              <w:pStyle w:val="TAL"/>
              <w:rPr>
                <w:sz w:val="16"/>
              </w:rPr>
            </w:pPr>
            <w:r>
              <w:rPr>
                <w:sz w:val="16"/>
              </w:rPr>
              <w:t>F</w:t>
            </w:r>
          </w:p>
        </w:tc>
        <w:tc>
          <w:tcPr>
            <w:tcW w:w="0" w:type="auto"/>
          </w:tcPr>
          <w:p w14:paraId="5CB45C43" w14:textId="77777777" w:rsidR="00EE43FE" w:rsidRPr="00555B45" w:rsidRDefault="00EE43FE" w:rsidP="00A47A96">
            <w:pPr>
              <w:pStyle w:val="TAL"/>
              <w:rPr>
                <w:sz w:val="16"/>
              </w:rPr>
            </w:pPr>
            <w:r>
              <w:rPr>
                <w:sz w:val="16"/>
              </w:rPr>
              <w:t>TEI8_Test</w:t>
            </w:r>
          </w:p>
        </w:tc>
        <w:tc>
          <w:tcPr>
            <w:tcW w:w="0" w:type="auto"/>
          </w:tcPr>
          <w:p w14:paraId="0E44611E" w14:textId="77777777" w:rsidR="00EE43FE" w:rsidRPr="00555B45" w:rsidRDefault="00EE43FE" w:rsidP="00A47A96">
            <w:pPr>
              <w:pStyle w:val="TAL"/>
              <w:rPr>
                <w:sz w:val="16"/>
              </w:rPr>
            </w:pPr>
            <w:r>
              <w:rPr>
                <w:sz w:val="16"/>
              </w:rPr>
              <w:t>agreed</w:t>
            </w:r>
          </w:p>
        </w:tc>
      </w:tr>
      <w:tr w:rsidR="00EE43FE" w14:paraId="5EE4BB71" w14:textId="77777777" w:rsidTr="00A47A96">
        <w:tc>
          <w:tcPr>
            <w:tcW w:w="0" w:type="auto"/>
          </w:tcPr>
          <w:p w14:paraId="0B24F249" w14:textId="77777777" w:rsidR="00EE43FE" w:rsidRPr="00555B45" w:rsidRDefault="00EE43FE" w:rsidP="00A47A96">
            <w:pPr>
              <w:pStyle w:val="TAL"/>
              <w:rPr>
                <w:sz w:val="16"/>
              </w:rPr>
            </w:pPr>
            <w:r>
              <w:rPr>
                <w:sz w:val="16"/>
              </w:rPr>
              <w:t>R5-226443</w:t>
            </w:r>
          </w:p>
        </w:tc>
        <w:tc>
          <w:tcPr>
            <w:tcW w:w="0" w:type="auto"/>
          </w:tcPr>
          <w:p w14:paraId="236F8A67" w14:textId="77777777" w:rsidR="00EE43FE" w:rsidRPr="00555B45" w:rsidRDefault="00EE43FE" w:rsidP="00A47A96">
            <w:pPr>
              <w:pStyle w:val="TAL"/>
              <w:rPr>
                <w:sz w:val="16"/>
              </w:rPr>
            </w:pPr>
            <w:r>
              <w:rPr>
                <w:sz w:val="16"/>
              </w:rPr>
              <w:t>Correction to LTE testcase 8.1.3.12</w:t>
            </w:r>
          </w:p>
        </w:tc>
        <w:tc>
          <w:tcPr>
            <w:tcW w:w="0" w:type="auto"/>
          </w:tcPr>
          <w:p w14:paraId="091D4785" w14:textId="77777777" w:rsidR="00EE43FE" w:rsidRPr="00555B45" w:rsidRDefault="00EE43FE" w:rsidP="00A47A96">
            <w:pPr>
              <w:pStyle w:val="TAL"/>
              <w:rPr>
                <w:sz w:val="16"/>
              </w:rPr>
            </w:pPr>
            <w:r>
              <w:rPr>
                <w:sz w:val="16"/>
              </w:rPr>
              <w:t>ROHDE &amp; SCHWARZ</w:t>
            </w:r>
          </w:p>
        </w:tc>
        <w:tc>
          <w:tcPr>
            <w:tcW w:w="0" w:type="auto"/>
          </w:tcPr>
          <w:p w14:paraId="434D7256" w14:textId="77777777" w:rsidR="00EE43FE" w:rsidRPr="00555B45" w:rsidRDefault="00EE43FE" w:rsidP="00A47A96">
            <w:pPr>
              <w:pStyle w:val="TAL"/>
              <w:rPr>
                <w:sz w:val="16"/>
              </w:rPr>
            </w:pPr>
            <w:r>
              <w:rPr>
                <w:sz w:val="16"/>
              </w:rPr>
              <w:t>36.523-1</w:t>
            </w:r>
          </w:p>
        </w:tc>
        <w:tc>
          <w:tcPr>
            <w:tcW w:w="0" w:type="auto"/>
          </w:tcPr>
          <w:p w14:paraId="0D282FDA" w14:textId="77777777" w:rsidR="00EE43FE" w:rsidRPr="00555B45" w:rsidRDefault="00EE43FE" w:rsidP="00A47A96">
            <w:pPr>
              <w:pStyle w:val="TAL"/>
              <w:rPr>
                <w:sz w:val="16"/>
              </w:rPr>
            </w:pPr>
            <w:r>
              <w:rPr>
                <w:sz w:val="16"/>
              </w:rPr>
              <w:t>5136</w:t>
            </w:r>
          </w:p>
        </w:tc>
        <w:tc>
          <w:tcPr>
            <w:tcW w:w="0" w:type="auto"/>
          </w:tcPr>
          <w:p w14:paraId="59C0732B" w14:textId="77777777" w:rsidR="00EE43FE" w:rsidRPr="00555B45" w:rsidRDefault="00EE43FE" w:rsidP="00A47A96">
            <w:pPr>
              <w:pStyle w:val="TAR"/>
              <w:rPr>
                <w:sz w:val="16"/>
              </w:rPr>
            </w:pPr>
            <w:r>
              <w:rPr>
                <w:sz w:val="16"/>
              </w:rPr>
              <w:t>-</w:t>
            </w:r>
          </w:p>
        </w:tc>
        <w:tc>
          <w:tcPr>
            <w:tcW w:w="0" w:type="auto"/>
          </w:tcPr>
          <w:p w14:paraId="470F2292" w14:textId="77777777" w:rsidR="00EE43FE" w:rsidRPr="00555B45" w:rsidRDefault="00EE43FE" w:rsidP="00A47A96">
            <w:pPr>
              <w:pStyle w:val="TAL"/>
              <w:rPr>
                <w:sz w:val="16"/>
              </w:rPr>
            </w:pPr>
            <w:r>
              <w:rPr>
                <w:sz w:val="16"/>
              </w:rPr>
              <w:t>Rel-17</w:t>
            </w:r>
          </w:p>
        </w:tc>
        <w:tc>
          <w:tcPr>
            <w:tcW w:w="0" w:type="auto"/>
          </w:tcPr>
          <w:p w14:paraId="2AAE0EBC" w14:textId="77777777" w:rsidR="00EE43FE" w:rsidRPr="00555B45" w:rsidRDefault="00EE43FE" w:rsidP="00A47A96">
            <w:pPr>
              <w:pStyle w:val="TAL"/>
              <w:rPr>
                <w:sz w:val="16"/>
              </w:rPr>
            </w:pPr>
            <w:r>
              <w:rPr>
                <w:sz w:val="16"/>
              </w:rPr>
              <w:t>F</w:t>
            </w:r>
          </w:p>
        </w:tc>
        <w:tc>
          <w:tcPr>
            <w:tcW w:w="0" w:type="auto"/>
          </w:tcPr>
          <w:p w14:paraId="72781803" w14:textId="77777777" w:rsidR="00EE43FE" w:rsidRPr="00555B45" w:rsidRDefault="00EE43FE" w:rsidP="00A47A96">
            <w:pPr>
              <w:pStyle w:val="TAL"/>
              <w:rPr>
                <w:sz w:val="16"/>
              </w:rPr>
            </w:pPr>
            <w:r>
              <w:rPr>
                <w:sz w:val="16"/>
              </w:rPr>
              <w:t>TEI9_Test</w:t>
            </w:r>
          </w:p>
        </w:tc>
        <w:tc>
          <w:tcPr>
            <w:tcW w:w="0" w:type="auto"/>
          </w:tcPr>
          <w:p w14:paraId="043E2381" w14:textId="77777777" w:rsidR="00EE43FE" w:rsidRPr="00555B45" w:rsidRDefault="00EE43FE" w:rsidP="00A47A96">
            <w:pPr>
              <w:pStyle w:val="TAL"/>
              <w:rPr>
                <w:sz w:val="16"/>
              </w:rPr>
            </w:pPr>
            <w:r>
              <w:rPr>
                <w:sz w:val="16"/>
              </w:rPr>
              <w:t>revised</w:t>
            </w:r>
          </w:p>
        </w:tc>
      </w:tr>
      <w:tr w:rsidR="00EE43FE" w14:paraId="3C44FB6D" w14:textId="77777777" w:rsidTr="00A47A96">
        <w:tc>
          <w:tcPr>
            <w:tcW w:w="0" w:type="auto"/>
          </w:tcPr>
          <w:p w14:paraId="07F7C502" w14:textId="77777777" w:rsidR="00EE43FE" w:rsidRPr="00555B45" w:rsidRDefault="00EE43FE" w:rsidP="00A47A96">
            <w:pPr>
              <w:pStyle w:val="TAL"/>
              <w:rPr>
                <w:sz w:val="16"/>
              </w:rPr>
            </w:pPr>
            <w:r>
              <w:rPr>
                <w:sz w:val="16"/>
              </w:rPr>
              <w:t>R5-227405</w:t>
            </w:r>
          </w:p>
        </w:tc>
        <w:tc>
          <w:tcPr>
            <w:tcW w:w="0" w:type="auto"/>
          </w:tcPr>
          <w:p w14:paraId="474D80DE" w14:textId="77777777" w:rsidR="00EE43FE" w:rsidRPr="00555B45" w:rsidRDefault="00EE43FE" w:rsidP="00A47A96">
            <w:pPr>
              <w:pStyle w:val="TAL"/>
              <w:rPr>
                <w:sz w:val="16"/>
              </w:rPr>
            </w:pPr>
            <w:r>
              <w:rPr>
                <w:sz w:val="16"/>
              </w:rPr>
              <w:t>Correction to LTE testcase 8.1.3.12</w:t>
            </w:r>
          </w:p>
        </w:tc>
        <w:tc>
          <w:tcPr>
            <w:tcW w:w="0" w:type="auto"/>
          </w:tcPr>
          <w:p w14:paraId="0355A5C2" w14:textId="77777777" w:rsidR="00EE43FE" w:rsidRPr="00555B45" w:rsidRDefault="00EE43FE" w:rsidP="00A47A96">
            <w:pPr>
              <w:pStyle w:val="TAL"/>
              <w:rPr>
                <w:sz w:val="16"/>
              </w:rPr>
            </w:pPr>
            <w:r>
              <w:rPr>
                <w:sz w:val="16"/>
              </w:rPr>
              <w:t>ROHDE &amp; SCHWARZ</w:t>
            </w:r>
          </w:p>
        </w:tc>
        <w:tc>
          <w:tcPr>
            <w:tcW w:w="0" w:type="auto"/>
          </w:tcPr>
          <w:p w14:paraId="07C4C68B" w14:textId="77777777" w:rsidR="00EE43FE" w:rsidRPr="00555B45" w:rsidRDefault="00EE43FE" w:rsidP="00A47A96">
            <w:pPr>
              <w:pStyle w:val="TAL"/>
              <w:rPr>
                <w:sz w:val="16"/>
              </w:rPr>
            </w:pPr>
            <w:r>
              <w:rPr>
                <w:sz w:val="16"/>
              </w:rPr>
              <w:t>36.523-1</w:t>
            </w:r>
          </w:p>
        </w:tc>
        <w:tc>
          <w:tcPr>
            <w:tcW w:w="0" w:type="auto"/>
          </w:tcPr>
          <w:p w14:paraId="2301656A" w14:textId="77777777" w:rsidR="00EE43FE" w:rsidRPr="00555B45" w:rsidRDefault="00EE43FE" w:rsidP="00A47A96">
            <w:pPr>
              <w:pStyle w:val="TAL"/>
              <w:rPr>
                <w:sz w:val="16"/>
              </w:rPr>
            </w:pPr>
            <w:r>
              <w:rPr>
                <w:sz w:val="16"/>
              </w:rPr>
              <w:t>5136</w:t>
            </w:r>
          </w:p>
        </w:tc>
        <w:tc>
          <w:tcPr>
            <w:tcW w:w="0" w:type="auto"/>
          </w:tcPr>
          <w:p w14:paraId="079C5FB7" w14:textId="77777777" w:rsidR="00EE43FE" w:rsidRPr="00555B45" w:rsidRDefault="00EE43FE" w:rsidP="00A47A96">
            <w:pPr>
              <w:pStyle w:val="TAR"/>
              <w:rPr>
                <w:sz w:val="16"/>
              </w:rPr>
            </w:pPr>
            <w:r>
              <w:rPr>
                <w:sz w:val="16"/>
              </w:rPr>
              <w:t>1</w:t>
            </w:r>
          </w:p>
        </w:tc>
        <w:tc>
          <w:tcPr>
            <w:tcW w:w="0" w:type="auto"/>
          </w:tcPr>
          <w:p w14:paraId="1510988B" w14:textId="77777777" w:rsidR="00EE43FE" w:rsidRPr="00555B45" w:rsidRDefault="00EE43FE" w:rsidP="00A47A96">
            <w:pPr>
              <w:pStyle w:val="TAL"/>
              <w:rPr>
                <w:sz w:val="16"/>
              </w:rPr>
            </w:pPr>
            <w:r>
              <w:rPr>
                <w:sz w:val="16"/>
              </w:rPr>
              <w:t>Rel-17</w:t>
            </w:r>
          </w:p>
        </w:tc>
        <w:tc>
          <w:tcPr>
            <w:tcW w:w="0" w:type="auto"/>
          </w:tcPr>
          <w:p w14:paraId="38B8D4A7" w14:textId="77777777" w:rsidR="00EE43FE" w:rsidRPr="00555B45" w:rsidRDefault="00EE43FE" w:rsidP="00A47A96">
            <w:pPr>
              <w:pStyle w:val="TAL"/>
              <w:rPr>
                <w:sz w:val="16"/>
              </w:rPr>
            </w:pPr>
            <w:r>
              <w:rPr>
                <w:sz w:val="16"/>
              </w:rPr>
              <w:t>F</w:t>
            </w:r>
          </w:p>
        </w:tc>
        <w:tc>
          <w:tcPr>
            <w:tcW w:w="0" w:type="auto"/>
          </w:tcPr>
          <w:p w14:paraId="25C2E170" w14:textId="77777777" w:rsidR="00EE43FE" w:rsidRPr="00555B45" w:rsidRDefault="00EE43FE" w:rsidP="00A47A96">
            <w:pPr>
              <w:pStyle w:val="TAL"/>
              <w:rPr>
                <w:sz w:val="16"/>
              </w:rPr>
            </w:pPr>
            <w:r>
              <w:rPr>
                <w:sz w:val="16"/>
              </w:rPr>
              <w:t>TEI9_Test</w:t>
            </w:r>
          </w:p>
        </w:tc>
        <w:tc>
          <w:tcPr>
            <w:tcW w:w="0" w:type="auto"/>
          </w:tcPr>
          <w:p w14:paraId="404F4633" w14:textId="77777777" w:rsidR="00EE43FE" w:rsidRPr="00555B45" w:rsidRDefault="00EE43FE" w:rsidP="00A47A96">
            <w:pPr>
              <w:pStyle w:val="TAL"/>
              <w:rPr>
                <w:sz w:val="16"/>
              </w:rPr>
            </w:pPr>
            <w:r>
              <w:rPr>
                <w:sz w:val="16"/>
              </w:rPr>
              <w:t>agreed</w:t>
            </w:r>
          </w:p>
        </w:tc>
      </w:tr>
      <w:tr w:rsidR="00EE43FE" w14:paraId="3B892FB5" w14:textId="77777777" w:rsidTr="00A47A96">
        <w:tc>
          <w:tcPr>
            <w:tcW w:w="0" w:type="auto"/>
          </w:tcPr>
          <w:p w14:paraId="3D6E69D4" w14:textId="77777777" w:rsidR="00EE43FE" w:rsidRPr="00555B45" w:rsidRDefault="00EE43FE" w:rsidP="00A47A96">
            <w:pPr>
              <w:pStyle w:val="TAL"/>
              <w:rPr>
                <w:sz w:val="16"/>
              </w:rPr>
            </w:pPr>
            <w:r>
              <w:rPr>
                <w:sz w:val="16"/>
              </w:rPr>
              <w:t>R5-226445</w:t>
            </w:r>
          </w:p>
        </w:tc>
        <w:tc>
          <w:tcPr>
            <w:tcW w:w="0" w:type="auto"/>
          </w:tcPr>
          <w:p w14:paraId="4FDEACB3" w14:textId="77777777" w:rsidR="00EE43FE" w:rsidRPr="00555B45" w:rsidRDefault="00EE43FE" w:rsidP="00A47A96">
            <w:pPr>
              <w:pStyle w:val="TAL"/>
              <w:rPr>
                <w:sz w:val="16"/>
              </w:rPr>
            </w:pPr>
            <w:r>
              <w:rPr>
                <w:sz w:val="16"/>
              </w:rPr>
              <w:t>Correction of IoT NTN TC 22.3.1.13</w:t>
            </w:r>
          </w:p>
        </w:tc>
        <w:tc>
          <w:tcPr>
            <w:tcW w:w="0" w:type="auto"/>
          </w:tcPr>
          <w:p w14:paraId="2C944232" w14:textId="77777777" w:rsidR="00EE43FE" w:rsidRPr="00555B45" w:rsidRDefault="00EE43FE" w:rsidP="00A47A96">
            <w:pPr>
              <w:pStyle w:val="TAL"/>
              <w:rPr>
                <w:sz w:val="16"/>
              </w:rPr>
            </w:pPr>
            <w:r>
              <w:rPr>
                <w:sz w:val="16"/>
              </w:rPr>
              <w:t>MediaTek Inc.</w:t>
            </w:r>
          </w:p>
        </w:tc>
        <w:tc>
          <w:tcPr>
            <w:tcW w:w="0" w:type="auto"/>
          </w:tcPr>
          <w:p w14:paraId="4EBC329C" w14:textId="77777777" w:rsidR="00EE43FE" w:rsidRPr="00555B45" w:rsidRDefault="00EE43FE" w:rsidP="00A47A96">
            <w:pPr>
              <w:pStyle w:val="TAL"/>
              <w:rPr>
                <w:sz w:val="16"/>
              </w:rPr>
            </w:pPr>
            <w:r>
              <w:rPr>
                <w:sz w:val="16"/>
              </w:rPr>
              <w:t>36.523-1</w:t>
            </w:r>
          </w:p>
        </w:tc>
        <w:tc>
          <w:tcPr>
            <w:tcW w:w="0" w:type="auto"/>
          </w:tcPr>
          <w:p w14:paraId="24EE583A" w14:textId="77777777" w:rsidR="00EE43FE" w:rsidRPr="00555B45" w:rsidRDefault="00EE43FE" w:rsidP="00A47A96">
            <w:pPr>
              <w:pStyle w:val="TAL"/>
              <w:rPr>
                <w:sz w:val="16"/>
              </w:rPr>
            </w:pPr>
            <w:r>
              <w:rPr>
                <w:sz w:val="16"/>
              </w:rPr>
              <w:t>5137</w:t>
            </w:r>
          </w:p>
        </w:tc>
        <w:tc>
          <w:tcPr>
            <w:tcW w:w="0" w:type="auto"/>
          </w:tcPr>
          <w:p w14:paraId="66BB5C78" w14:textId="77777777" w:rsidR="00EE43FE" w:rsidRPr="00555B45" w:rsidRDefault="00EE43FE" w:rsidP="00A47A96">
            <w:pPr>
              <w:pStyle w:val="TAR"/>
              <w:rPr>
                <w:sz w:val="16"/>
              </w:rPr>
            </w:pPr>
            <w:r>
              <w:rPr>
                <w:sz w:val="16"/>
              </w:rPr>
              <w:t>-</w:t>
            </w:r>
          </w:p>
        </w:tc>
        <w:tc>
          <w:tcPr>
            <w:tcW w:w="0" w:type="auto"/>
          </w:tcPr>
          <w:p w14:paraId="3CD758A9" w14:textId="77777777" w:rsidR="00EE43FE" w:rsidRPr="00555B45" w:rsidRDefault="00EE43FE" w:rsidP="00A47A96">
            <w:pPr>
              <w:pStyle w:val="TAL"/>
              <w:rPr>
                <w:sz w:val="16"/>
              </w:rPr>
            </w:pPr>
            <w:r>
              <w:rPr>
                <w:sz w:val="16"/>
              </w:rPr>
              <w:t>Rel-17</w:t>
            </w:r>
          </w:p>
        </w:tc>
        <w:tc>
          <w:tcPr>
            <w:tcW w:w="0" w:type="auto"/>
          </w:tcPr>
          <w:p w14:paraId="2C7128E8" w14:textId="77777777" w:rsidR="00EE43FE" w:rsidRPr="00555B45" w:rsidRDefault="00EE43FE" w:rsidP="00A47A96">
            <w:pPr>
              <w:pStyle w:val="TAL"/>
              <w:rPr>
                <w:sz w:val="16"/>
              </w:rPr>
            </w:pPr>
            <w:r>
              <w:rPr>
                <w:sz w:val="16"/>
              </w:rPr>
              <w:t>F</w:t>
            </w:r>
          </w:p>
        </w:tc>
        <w:tc>
          <w:tcPr>
            <w:tcW w:w="0" w:type="auto"/>
          </w:tcPr>
          <w:p w14:paraId="0C3B1A23"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526659A0" w14:textId="77777777" w:rsidR="00EE43FE" w:rsidRPr="00555B45" w:rsidRDefault="00EE43FE" w:rsidP="00A47A96">
            <w:pPr>
              <w:pStyle w:val="TAL"/>
              <w:rPr>
                <w:sz w:val="16"/>
              </w:rPr>
            </w:pPr>
            <w:r>
              <w:rPr>
                <w:sz w:val="16"/>
              </w:rPr>
              <w:t>agreed</w:t>
            </w:r>
          </w:p>
        </w:tc>
      </w:tr>
      <w:tr w:rsidR="00EE43FE" w14:paraId="4A6D5ABB" w14:textId="77777777" w:rsidTr="00A47A96">
        <w:tc>
          <w:tcPr>
            <w:tcW w:w="0" w:type="auto"/>
          </w:tcPr>
          <w:p w14:paraId="18F811C4" w14:textId="77777777" w:rsidR="00EE43FE" w:rsidRPr="00555B45" w:rsidRDefault="00EE43FE" w:rsidP="00A47A96">
            <w:pPr>
              <w:pStyle w:val="TAL"/>
              <w:rPr>
                <w:sz w:val="16"/>
              </w:rPr>
            </w:pPr>
            <w:r>
              <w:rPr>
                <w:sz w:val="16"/>
              </w:rPr>
              <w:t>R5-226458</w:t>
            </w:r>
          </w:p>
        </w:tc>
        <w:tc>
          <w:tcPr>
            <w:tcW w:w="0" w:type="auto"/>
          </w:tcPr>
          <w:p w14:paraId="7FCE4BF7" w14:textId="77777777" w:rsidR="00EE43FE" w:rsidRPr="00555B45" w:rsidRDefault="00EE43FE" w:rsidP="00A47A96">
            <w:pPr>
              <w:pStyle w:val="TAL"/>
              <w:rPr>
                <w:sz w:val="16"/>
              </w:rPr>
            </w:pPr>
            <w:r>
              <w:rPr>
                <w:sz w:val="16"/>
              </w:rPr>
              <w:t>Correction of IoT NTN TC 22.3.1.5a and 22.3.2.7a</w:t>
            </w:r>
          </w:p>
        </w:tc>
        <w:tc>
          <w:tcPr>
            <w:tcW w:w="0" w:type="auto"/>
          </w:tcPr>
          <w:p w14:paraId="284532AD" w14:textId="77777777" w:rsidR="00EE43FE" w:rsidRPr="00555B45" w:rsidRDefault="00EE43FE" w:rsidP="00A47A96">
            <w:pPr>
              <w:pStyle w:val="TAL"/>
              <w:rPr>
                <w:sz w:val="16"/>
              </w:rPr>
            </w:pPr>
            <w:r>
              <w:rPr>
                <w:sz w:val="16"/>
              </w:rPr>
              <w:t>MediaTek Inc.</w:t>
            </w:r>
          </w:p>
        </w:tc>
        <w:tc>
          <w:tcPr>
            <w:tcW w:w="0" w:type="auto"/>
          </w:tcPr>
          <w:p w14:paraId="01B5D8B7" w14:textId="77777777" w:rsidR="00EE43FE" w:rsidRPr="00555B45" w:rsidRDefault="00EE43FE" w:rsidP="00A47A96">
            <w:pPr>
              <w:pStyle w:val="TAL"/>
              <w:rPr>
                <w:sz w:val="16"/>
              </w:rPr>
            </w:pPr>
            <w:r>
              <w:rPr>
                <w:sz w:val="16"/>
              </w:rPr>
              <w:t>36.523-1</w:t>
            </w:r>
          </w:p>
        </w:tc>
        <w:tc>
          <w:tcPr>
            <w:tcW w:w="0" w:type="auto"/>
          </w:tcPr>
          <w:p w14:paraId="38478AFF" w14:textId="77777777" w:rsidR="00EE43FE" w:rsidRPr="00555B45" w:rsidRDefault="00EE43FE" w:rsidP="00A47A96">
            <w:pPr>
              <w:pStyle w:val="TAL"/>
              <w:rPr>
                <w:sz w:val="16"/>
              </w:rPr>
            </w:pPr>
            <w:r>
              <w:rPr>
                <w:sz w:val="16"/>
              </w:rPr>
              <w:t>5138</w:t>
            </w:r>
          </w:p>
        </w:tc>
        <w:tc>
          <w:tcPr>
            <w:tcW w:w="0" w:type="auto"/>
          </w:tcPr>
          <w:p w14:paraId="2BAC1A0E" w14:textId="77777777" w:rsidR="00EE43FE" w:rsidRPr="00555B45" w:rsidRDefault="00EE43FE" w:rsidP="00A47A96">
            <w:pPr>
              <w:pStyle w:val="TAR"/>
              <w:rPr>
                <w:sz w:val="16"/>
              </w:rPr>
            </w:pPr>
            <w:r>
              <w:rPr>
                <w:sz w:val="16"/>
              </w:rPr>
              <w:t>-</w:t>
            </w:r>
          </w:p>
        </w:tc>
        <w:tc>
          <w:tcPr>
            <w:tcW w:w="0" w:type="auto"/>
          </w:tcPr>
          <w:p w14:paraId="04704529" w14:textId="77777777" w:rsidR="00EE43FE" w:rsidRPr="00555B45" w:rsidRDefault="00EE43FE" w:rsidP="00A47A96">
            <w:pPr>
              <w:pStyle w:val="TAL"/>
              <w:rPr>
                <w:sz w:val="16"/>
              </w:rPr>
            </w:pPr>
            <w:r>
              <w:rPr>
                <w:sz w:val="16"/>
              </w:rPr>
              <w:t>Rel-17</w:t>
            </w:r>
          </w:p>
        </w:tc>
        <w:tc>
          <w:tcPr>
            <w:tcW w:w="0" w:type="auto"/>
          </w:tcPr>
          <w:p w14:paraId="6219E09A" w14:textId="77777777" w:rsidR="00EE43FE" w:rsidRPr="00555B45" w:rsidRDefault="00EE43FE" w:rsidP="00A47A96">
            <w:pPr>
              <w:pStyle w:val="TAL"/>
              <w:rPr>
                <w:sz w:val="16"/>
              </w:rPr>
            </w:pPr>
            <w:r>
              <w:rPr>
                <w:sz w:val="16"/>
              </w:rPr>
              <w:t>F</w:t>
            </w:r>
          </w:p>
        </w:tc>
        <w:tc>
          <w:tcPr>
            <w:tcW w:w="0" w:type="auto"/>
          </w:tcPr>
          <w:p w14:paraId="15CA6251"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102A8642" w14:textId="77777777" w:rsidR="00EE43FE" w:rsidRPr="00555B45" w:rsidRDefault="00EE43FE" w:rsidP="00A47A96">
            <w:pPr>
              <w:pStyle w:val="TAL"/>
              <w:rPr>
                <w:sz w:val="16"/>
              </w:rPr>
            </w:pPr>
            <w:r>
              <w:rPr>
                <w:sz w:val="16"/>
              </w:rPr>
              <w:t>agreed</w:t>
            </w:r>
          </w:p>
        </w:tc>
      </w:tr>
      <w:tr w:rsidR="00EE43FE" w14:paraId="5BA749A6" w14:textId="77777777" w:rsidTr="00A47A96">
        <w:tc>
          <w:tcPr>
            <w:tcW w:w="0" w:type="auto"/>
          </w:tcPr>
          <w:p w14:paraId="603EA015" w14:textId="77777777" w:rsidR="00EE43FE" w:rsidRPr="00555B45" w:rsidRDefault="00EE43FE" w:rsidP="00A47A96">
            <w:pPr>
              <w:pStyle w:val="TAL"/>
              <w:rPr>
                <w:sz w:val="16"/>
              </w:rPr>
            </w:pPr>
            <w:r>
              <w:rPr>
                <w:sz w:val="16"/>
              </w:rPr>
              <w:t>R5-226596</w:t>
            </w:r>
          </w:p>
        </w:tc>
        <w:tc>
          <w:tcPr>
            <w:tcW w:w="0" w:type="auto"/>
          </w:tcPr>
          <w:p w14:paraId="5D9031E6" w14:textId="77777777" w:rsidR="00EE43FE" w:rsidRPr="00555B45" w:rsidRDefault="00EE43FE" w:rsidP="00A47A96">
            <w:pPr>
              <w:pStyle w:val="TAL"/>
              <w:rPr>
                <w:sz w:val="16"/>
              </w:rPr>
            </w:pPr>
            <w:r>
              <w:rPr>
                <w:sz w:val="16"/>
              </w:rPr>
              <w:t>Addition of MUSIM test case 9.2.1.1.33</w:t>
            </w:r>
          </w:p>
        </w:tc>
        <w:tc>
          <w:tcPr>
            <w:tcW w:w="0" w:type="auto"/>
          </w:tcPr>
          <w:p w14:paraId="7FD73073" w14:textId="77777777" w:rsidR="00EE43FE" w:rsidRPr="00555B45" w:rsidRDefault="00EE43FE" w:rsidP="00A47A96">
            <w:pPr>
              <w:pStyle w:val="TAL"/>
              <w:rPr>
                <w:sz w:val="16"/>
              </w:rPr>
            </w:pPr>
            <w:r>
              <w:rPr>
                <w:sz w:val="16"/>
              </w:rPr>
              <w:t>TDIA, CATT</w:t>
            </w:r>
          </w:p>
        </w:tc>
        <w:tc>
          <w:tcPr>
            <w:tcW w:w="0" w:type="auto"/>
          </w:tcPr>
          <w:p w14:paraId="7D6A9B31" w14:textId="77777777" w:rsidR="00EE43FE" w:rsidRPr="00555B45" w:rsidRDefault="00EE43FE" w:rsidP="00A47A96">
            <w:pPr>
              <w:pStyle w:val="TAL"/>
              <w:rPr>
                <w:sz w:val="16"/>
              </w:rPr>
            </w:pPr>
            <w:r>
              <w:rPr>
                <w:sz w:val="16"/>
              </w:rPr>
              <w:t>36.523-1</w:t>
            </w:r>
          </w:p>
        </w:tc>
        <w:tc>
          <w:tcPr>
            <w:tcW w:w="0" w:type="auto"/>
          </w:tcPr>
          <w:p w14:paraId="7DD0AAE5" w14:textId="77777777" w:rsidR="00EE43FE" w:rsidRPr="00555B45" w:rsidRDefault="00EE43FE" w:rsidP="00A47A96">
            <w:pPr>
              <w:pStyle w:val="TAL"/>
              <w:rPr>
                <w:sz w:val="16"/>
              </w:rPr>
            </w:pPr>
            <w:r>
              <w:rPr>
                <w:sz w:val="16"/>
              </w:rPr>
              <w:t>5139</w:t>
            </w:r>
          </w:p>
        </w:tc>
        <w:tc>
          <w:tcPr>
            <w:tcW w:w="0" w:type="auto"/>
          </w:tcPr>
          <w:p w14:paraId="49391C63" w14:textId="77777777" w:rsidR="00EE43FE" w:rsidRPr="00555B45" w:rsidRDefault="00EE43FE" w:rsidP="00A47A96">
            <w:pPr>
              <w:pStyle w:val="TAR"/>
              <w:rPr>
                <w:sz w:val="16"/>
              </w:rPr>
            </w:pPr>
            <w:r>
              <w:rPr>
                <w:sz w:val="16"/>
              </w:rPr>
              <w:t>-</w:t>
            </w:r>
          </w:p>
        </w:tc>
        <w:tc>
          <w:tcPr>
            <w:tcW w:w="0" w:type="auto"/>
          </w:tcPr>
          <w:p w14:paraId="2F02CBEC" w14:textId="77777777" w:rsidR="00EE43FE" w:rsidRPr="00555B45" w:rsidRDefault="00EE43FE" w:rsidP="00A47A96">
            <w:pPr>
              <w:pStyle w:val="TAL"/>
              <w:rPr>
                <w:sz w:val="16"/>
              </w:rPr>
            </w:pPr>
            <w:r>
              <w:rPr>
                <w:sz w:val="16"/>
              </w:rPr>
              <w:t>Rel-17</w:t>
            </w:r>
          </w:p>
        </w:tc>
        <w:tc>
          <w:tcPr>
            <w:tcW w:w="0" w:type="auto"/>
          </w:tcPr>
          <w:p w14:paraId="1955DAED" w14:textId="77777777" w:rsidR="00EE43FE" w:rsidRPr="00555B45" w:rsidRDefault="00EE43FE" w:rsidP="00A47A96">
            <w:pPr>
              <w:pStyle w:val="TAL"/>
              <w:rPr>
                <w:sz w:val="16"/>
              </w:rPr>
            </w:pPr>
            <w:r>
              <w:rPr>
                <w:sz w:val="16"/>
              </w:rPr>
              <w:t>F</w:t>
            </w:r>
          </w:p>
        </w:tc>
        <w:tc>
          <w:tcPr>
            <w:tcW w:w="0" w:type="auto"/>
          </w:tcPr>
          <w:p w14:paraId="0DBC86CC" w14:textId="77777777" w:rsidR="00EE43FE" w:rsidRPr="00555B45" w:rsidRDefault="00EE43FE" w:rsidP="00A47A96">
            <w:pPr>
              <w:pStyle w:val="TAL"/>
              <w:rPr>
                <w:sz w:val="16"/>
              </w:rPr>
            </w:pPr>
            <w:r>
              <w:rPr>
                <w:sz w:val="16"/>
              </w:rPr>
              <w:t>LTE_NR_MUSIM_plus_CT1-UEConTest</w:t>
            </w:r>
          </w:p>
        </w:tc>
        <w:tc>
          <w:tcPr>
            <w:tcW w:w="0" w:type="auto"/>
          </w:tcPr>
          <w:p w14:paraId="148C0BA4" w14:textId="77777777" w:rsidR="00EE43FE" w:rsidRPr="00555B45" w:rsidRDefault="00EE43FE" w:rsidP="00A47A96">
            <w:pPr>
              <w:pStyle w:val="TAL"/>
              <w:rPr>
                <w:sz w:val="16"/>
              </w:rPr>
            </w:pPr>
            <w:r>
              <w:rPr>
                <w:sz w:val="16"/>
              </w:rPr>
              <w:t>withdrawn</w:t>
            </w:r>
          </w:p>
        </w:tc>
      </w:tr>
      <w:tr w:rsidR="00EE43FE" w14:paraId="01A3CC07" w14:textId="77777777" w:rsidTr="00A47A96">
        <w:tc>
          <w:tcPr>
            <w:tcW w:w="0" w:type="auto"/>
          </w:tcPr>
          <w:p w14:paraId="3BC1528D" w14:textId="77777777" w:rsidR="00EE43FE" w:rsidRPr="00555B45" w:rsidRDefault="00EE43FE" w:rsidP="00A47A96">
            <w:pPr>
              <w:pStyle w:val="TAL"/>
              <w:rPr>
                <w:sz w:val="16"/>
              </w:rPr>
            </w:pPr>
            <w:r>
              <w:rPr>
                <w:sz w:val="16"/>
              </w:rPr>
              <w:lastRenderedPageBreak/>
              <w:t>R5-226601</w:t>
            </w:r>
          </w:p>
        </w:tc>
        <w:tc>
          <w:tcPr>
            <w:tcW w:w="0" w:type="auto"/>
          </w:tcPr>
          <w:p w14:paraId="0288BE9F" w14:textId="77777777" w:rsidR="00EE43FE" w:rsidRPr="00555B45" w:rsidRDefault="00EE43FE" w:rsidP="00A47A96">
            <w:pPr>
              <w:pStyle w:val="TAL"/>
              <w:rPr>
                <w:sz w:val="16"/>
              </w:rPr>
            </w:pPr>
            <w:r>
              <w:rPr>
                <w:sz w:val="16"/>
              </w:rPr>
              <w:t>Addition of MUSIM test case 9.2.3.1.31</w:t>
            </w:r>
          </w:p>
        </w:tc>
        <w:tc>
          <w:tcPr>
            <w:tcW w:w="0" w:type="auto"/>
          </w:tcPr>
          <w:p w14:paraId="5305939B" w14:textId="77777777" w:rsidR="00EE43FE" w:rsidRPr="00555B45" w:rsidRDefault="00EE43FE" w:rsidP="00A47A96">
            <w:pPr>
              <w:pStyle w:val="TAL"/>
              <w:rPr>
                <w:sz w:val="16"/>
              </w:rPr>
            </w:pPr>
            <w:r>
              <w:rPr>
                <w:sz w:val="16"/>
              </w:rPr>
              <w:t>TDIA, CATT</w:t>
            </w:r>
          </w:p>
        </w:tc>
        <w:tc>
          <w:tcPr>
            <w:tcW w:w="0" w:type="auto"/>
          </w:tcPr>
          <w:p w14:paraId="17FC83D8" w14:textId="77777777" w:rsidR="00EE43FE" w:rsidRPr="00555B45" w:rsidRDefault="00EE43FE" w:rsidP="00A47A96">
            <w:pPr>
              <w:pStyle w:val="TAL"/>
              <w:rPr>
                <w:sz w:val="16"/>
              </w:rPr>
            </w:pPr>
            <w:r>
              <w:rPr>
                <w:sz w:val="16"/>
              </w:rPr>
              <w:t>36.523-1</w:t>
            </w:r>
          </w:p>
        </w:tc>
        <w:tc>
          <w:tcPr>
            <w:tcW w:w="0" w:type="auto"/>
          </w:tcPr>
          <w:p w14:paraId="4D5ABA7A" w14:textId="77777777" w:rsidR="00EE43FE" w:rsidRPr="00555B45" w:rsidRDefault="00EE43FE" w:rsidP="00A47A96">
            <w:pPr>
              <w:pStyle w:val="TAL"/>
              <w:rPr>
                <w:sz w:val="16"/>
              </w:rPr>
            </w:pPr>
            <w:r>
              <w:rPr>
                <w:sz w:val="16"/>
              </w:rPr>
              <w:t>5140</w:t>
            </w:r>
          </w:p>
        </w:tc>
        <w:tc>
          <w:tcPr>
            <w:tcW w:w="0" w:type="auto"/>
          </w:tcPr>
          <w:p w14:paraId="2CB0BF53" w14:textId="77777777" w:rsidR="00EE43FE" w:rsidRPr="00555B45" w:rsidRDefault="00EE43FE" w:rsidP="00A47A96">
            <w:pPr>
              <w:pStyle w:val="TAR"/>
              <w:rPr>
                <w:sz w:val="16"/>
              </w:rPr>
            </w:pPr>
            <w:r>
              <w:rPr>
                <w:sz w:val="16"/>
              </w:rPr>
              <w:t>-</w:t>
            </w:r>
          </w:p>
        </w:tc>
        <w:tc>
          <w:tcPr>
            <w:tcW w:w="0" w:type="auto"/>
          </w:tcPr>
          <w:p w14:paraId="13A8A74D" w14:textId="77777777" w:rsidR="00EE43FE" w:rsidRPr="00555B45" w:rsidRDefault="00EE43FE" w:rsidP="00A47A96">
            <w:pPr>
              <w:pStyle w:val="TAL"/>
              <w:rPr>
                <w:sz w:val="16"/>
              </w:rPr>
            </w:pPr>
            <w:r>
              <w:rPr>
                <w:sz w:val="16"/>
              </w:rPr>
              <w:t>Rel-17</w:t>
            </w:r>
          </w:p>
        </w:tc>
        <w:tc>
          <w:tcPr>
            <w:tcW w:w="0" w:type="auto"/>
          </w:tcPr>
          <w:p w14:paraId="4826E7C6" w14:textId="77777777" w:rsidR="00EE43FE" w:rsidRPr="00555B45" w:rsidRDefault="00EE43FE" w:rsidP="00A47A96">
            <w:pPr>
              <w:pStyle w:val="TAL"/>
              <w:rPr>
                <w:sz w:val="16"/>
              </w:rPr>
            </w:pPr>
            <w:r>
              <w:rPr>
                <w:sz w:val="16"/>
              </w:rPr>
              <w:t>F</w:t>
            </w:r>
          </w:p>
        </w:tc>
        <w:tc>
          <w:tcPr>
            <w:tcW w:w="0" w:type="auto"/>
          </w:tcPr>
          <w:p w14:paraId="1796769E" w14:textId="77777777" w:rsidR="00EE43FE" w:rsidRPr="00555B45" w:rsidRDefault="00EE43FE" w:rsidP="00A47A96">
            <w:pPr>
              <w:pStyle w:val="TAL"/>
              <w:rPr>
                <w:sz w:val="16"/>
              </w:rPr>
            </w:pPr>
            <w:r>
              <w:rPr>
                <w:sz w:val="16"/>
              </w:rPr>
              <w:t>LTE_NR_MUSIM_plus_CT1-UEConTest</w:t>
            </w:r>
          </w:p>
        </w:tc>
        <w:tc>
          <w:tcPr>
            <w:tcW w:w="0" w:type="auto"/>
          </w:tcPr>
          <w:p w14:paraId="02513D28" w14:textId="77777777" w:rsidR="00EE43FE" w:rsidRPr="00555B45" w:rsidRDefault="00EE43FE" w:rsidP="00A47A96">
            <w:pPr>
              <w:pStyle w:val="TAL"/>
              <w:rPr>
                <w:sz w:val="16"/>
              </w:rPr>
            </w:pPr>
            <w:r>
              <w:rPr>
                <w:sz w:val="16"/>
              </w:rPr>
              <w:t>withdrawn</w:t>
            </w:r>
          </w:p>
        </w:tc>
      </w:tr>
      <w:tr w:rsidR="00EE43FE" w14:paraId="2BFA7C43" w14:textId="77777777" w:rsidTr="00A47A96">
        <w:tc>
          <w:tcPr>
            <w:tcW w:w="0" w:type="auto"/>
          </w:tcPr>
          <w:p w14:paraId="03D6C745" w14:textId="77777777" w:rsidR="00EE43FE" w:rsidRPr="00555B45" w:rsidRDefault="00EE43FE" w:rsidP="00A47A96">
            <w:pPr>
              <w:pStyle w:val="TAL"/>
              <w:rPr>
                <w:sz w:val="16"/>
              </w:rPr>
            </w:pPr>
            <w:r>
              <w:rPr>
                <w:sz w:val="16"/>
              </w:rPr>
              <w:t>R5-226626</w:t>
            </w:r>
          </w:p>
        </w:tc>
        <w:tc>
          <w:tcPr>
            <w:tcW w:w="0" w:type="auto"/>
          </w:tcPr>
          <w:p w14:paraId="61A7584F" w14:textId="77777777" w:rsidR="00EE43FE" w:rsidRPr="00555B45" w:rsidRDefault="00EE43FE" w:rsidP="00A47A96">
            <w:pPr>
              <w:pStyle w:val="TAL"/>
              <w:rPr>
                <w:sz w:val="16"/>
              </w:rPr>
            </w:pPr>
            <w:r>
              <w:rPr>
                <w:sz w:val="16"/>
              </w:rPr>
              <w:t>Add new LTE Multi-SIM test case 9.2.3.1.30</w:t>
            </w:r>
          </w:p>
        </w:tc>
        <w:tc>
          <w:tcPr>
            <w:tcW w:w="0" w:type="auto"/>
          </w:tcPr>
          <w:p w14:paraId="6BF3A8E4" w14:textId="77777777" w:rsidR="00EE43FE" w:rsidRPr="00555B45" w:rsidRDefault="00EE43FE" w:rsidP="00A47A96">
            <w:pPr>
              <w:pStyle w:val="TAL"/>
              <w:rPr>
                <w:sz w:val="16"/>
              </w:rPr>
            </w:pPr>
            <w:r>
              <w:rPr>
                <w:sz w:val="16"/>
              </w:rPr>
              <w:t>China Telecom</w:t>
            </w:r>
          </w:p>
        </w:tc>
        <w:tc>
          <w:tcPr>
            <w:tcW w:w="0" w:type="auto"/>
          </w:tcPr>
          <w:p w14:paraId="7DA32F35" w14:textId="77777777" w:rsidR="00EE43FE" w:rsidRPr="00555B45" w:rsidRDefault="00EE43FE" w:rsidP="00A47A96">
            <w:pPr>
              <w:pStyle w:val="TAL"/>
              <w:rPr>
                <w:sz w:val="16"/>
              </w:rPr>
            </w:pPr>
            <w:r>
              <w:rPr>
                <w:sz w:val="16"/>
              </w:rPr>
              <w:t>36.523-1</w:t>
            </w:r>
          </w:p>
        </w:tc>
        <w:tc>
          <w:tcPr>
            <w:tcW w:w="0" w:type="auto"/>
          </w:tcPr>
          <w:p w14:paraId="7856F22C" w14:textId="77777777" w:rsidR="00EE43FE" w:rsidRPr="00555B45" w:rsidRDefault="00EE43FE" w:rsidP="00A47A96">
            <w:pPr>
              <w:pStyle w:val="TAL"/>
              <w:rPr>
                <w:sz w:val="16"/>
              </w:rPr>
            </w:pPr>
            <w:r>
              <w:rPr>
                <w:sz w:val="16"/>
              </w:rPr>
              <w:t>5141</w:t>
            </w:r>
          </w:p>
        </w:tc>
        <w:tc>
          <w:tcPr>
            <w:tcW w:w="0" w:type="auto"/>
          </w:tcPr>
          <w:p w14:paraId="3A956DCF" w14:textId="77777777" w:rsidR="00EE43FE" w:rsidRPr="00555B45" w:rsidRDefault="00EE43FE" w:rsidP="00A47A96">
            <w:pPr>
              <w:pStyle w:val="TAR"/>
              <w:rPr>
                <w:sz w:val="16"/>
              </w:rPr>
            </w:pPr>
            <w:r>
              <w:rPr>
                <w:sz w:val="16"/>
              </w:rPr>
              <w:t>-</w:t>
            </w:r>
          </w:p>
        </w:tc>
        <w:tc>
          <w:tcPr>
            <w:tcW w:w="0" w:type="auto"/>
          </w:tcPr>
          <w:p w14:paraId="11A2605D" w14:textId="77777777" w:rsidR="00EE43FE" w:rsidRPr="00555B45" w:rsidRDefault="00EE43FE" w:rsidP="00A47A96">
            <w:pPr>
              <w:pStyle w:val="TAL"/>
              <w:rPr>
                <w:sz w:val="16"/>
              </w:rPr>
            </w:pPr>
            <w:r>
              <w:rPr>
                <w:sz w:val="16"/>
              </w:rPr>
              <w:t>Rel-17</w:t>
            </w:r>
          </w:p>
        </w:tc>
        <w:tc>
          <w:tcPr>
            <w:tcW w:w="0" w:type="auto"/>
          </w:tcPr>
          <w:p w14:paraId="1D57922D" w14:textId="77777777" w:rsidR="00EE43FE" w:rsidRPr="00555B45" w:rsidRDefault="00EE43FE" w:rsidP="00A47A96">
            <w:pPr>
              <w:pStyle w:val="TAL"/>
              <w:rPr>
                <w:sz w:val="16"/>
              </w:rPr>
            </w:pPr>
            <w:r>
              <w:rPr>
                <w:sz w:val="16"/>
              </w:rPr>
              <w:t>F</w:t>
            </w:r>
          </w:p>
        </w:tc>
        <w:tc>
          <w:tcPr>
            <w:tcW w:w="0" w:type="auto"/>
          </w:tcPr>
          <w:p w14:paraId="438F7947" w14:textId="77777777" w:rsidR="00EE43FE" w:rsidRPr="00555B45" w:rsidRDefault="00EE43FE" w:rsidP="00A47A96">
            <w:pPr>
              <w:pStyle w:val="TAL"/>
              <w:rPr>
                <w:sz w:val="16"/>
              </w:rPr>
            </w:pPr>
            <w:r>
              <w:rPr>
                <w:sz w:val="16"/>
              </w:rPr>
              <w:t>LTE_NR_MUSIM_plus_CT1-UEConTest</w:t>
            </w:r>
          </w:p>
        </w:tc>
        <w:tc>
          <w:tcPr>
            <w:tcW w:w="0" w:type="auto"/>
          </w:tcPr>
          <w:p w14:paraId="722C63B8" w14:textId="77777777" w:rsidR="00EE43FE" w:rsidRPr="00555B45" w:rsidRDefault="00EE43FE" w:rsidP="00A47A96">
            <w:pPr>
              <w:pStyle w:val="TAL"/>
              <w:rPr>
                <w:sz w:val="16"/>
              </w:rPr>
            </w:pPr>
            <w:r>
              <w:rPr>
                <w:sz w:val="16"/>
              </w:rPr>
              <w:t>withdrawn</w:t>
            </w:r>
          </w:p>
        </w:tc>
      </w:tr>
      <w:tr w:rsidR="00EE43FE" w14:paraId="45A0EBFD" w14:textId="77777777" w:rsidTr="00A47A96">
        <w:tc>
          <w:tcPr>
            <w:tcW w:w="0" w:type="auto"/>
          </w:tcPr>
          <w:p w14:paraId="437DD7E7" w14:textId="77777777" w:rsidR="00EE43FE" w:rsidRPr="00555B45" w:rsidRDefault="00EE43FE" w:rsidP="00A47A96">
            <w:pPr>
              <w:pStyle w:val="TAL"/>
              <w:rPr>
                <w:sz w:val="16"/>
              </w:rPr>
            </w:pPr>
            <w:r>
              <w:rPr>
                <w:sz w:val="16"/>
              </w:rPr>
              <w:t>R5-226627</w:t>
            </w:r>
          </w:p>
        </w:tc>
        <w:tc>
          <w:tcPr>
            <w:tcW w:w="0" w:type="auto"/>
          </w:tcPr>
          <w:p w14:paraId="4DD09049" w14:textId="77777777" w:rsidR="00EE43FE" w:rsidRPr="00555B45" w:rsidRDefault="00EE43FE" w:rsidP="00A47A96">
            <w:pPr>
              <w:pStyle w:val="TAL"/>
              <w:rPr>
                <w:sz w:val="16"/>
              </w:rPr>
            </w:pPr>
            <w:r>
              <w:rPr>
                <w:sz w:val="16"/>
              </w:rPr>
              <w:t>Add new LTE Multi-SIM test case 9.3.1.19</w:t>
            </w:r>
          </w:p>
        </w:tc>
        <w:tc>
          <w:tcPr>
            <w:tcW w:w="0" w:type="auto"/>
          </w:tcPr>
          <w:p w14:paraId="553C126A" w14:textId="77777777" w:rsidR="00EE43FE" w:rsidRPr="00555B45" w:rsidRDefault="00EE43FE" w:rsidP="00A47A96">
            <w:pPr>
              <w:pStyle w:val="TAL"/>
              <w:rPr>
                <w:sz w:val="16"/>
              </w:rPr>
            </w:pPr>
            <w:r>
              <w:rPr>
                <w:sz w:val="16"/>
              </w:rPr>
              <w:t>China Telecom</w:t>
            </w:r>
          </w:p>
        </w:tc>
        <w:tc>
          <w:tcPr>
            <w:tcW w:w="0" w:type="auto"/>
          </w:tcPr>
          <w:p w14:paraId="7C9B5ACD" w14:textId="77777777" w:rsidR="00EE43FE" w:rsidRPr="00555B45" w:rsidRDefault="00EE43FE" w:rsidP="00A47A96">
            <w:pPr>
              <w:pStyle w:val="TAL"/>
              <w:rPr>
                <w:sz w:val="16"/>
              </w:rPr>
            </w:pPr>
            <w:r>
              <w:rPr>
                <w:sz w:val="16"/>
              </w:rPr>
              <w:t>36.523-1</w:t>
            </w:r>
          </w:p>
        </w:tc>
        <w:tc>
          <w:tcPr>
            <w:tcW w:w="0" w:type="auto"/>
          </w:tcPr>
          <w:p w14:paraId="6EF752B2" w14:textId="77777777" w:rsidR="00EE43FE" w:rsidRPr="00555B45" w:rsidRDefault="00EE43FE" w:rsidP="00A47A96">
            <w:pPr>
              <w:pStyle w:val="TAL"/>
              <w:rPr>
                <w:sz w:val="16"/>
              </w:rPr>
            </w:pPr>
            <w:r>
              <w:rPr>
                <w:sz w:val="16"/>
              </w:rPr>
              <w:t>5142</w:t>
            </w:r>
          </w:p>
        </w:tc>
        <w:tc>
          <w:tcPr>
            <w:tcW w:w="0" w:type="auto"/>
          </w:tcPr>
          <w:p w14:paraId="212C69FB" w14:textId="77777777" w:rsidR="00EE43FE" w:rsidRPr="00555B45" w:rsidRDefault="00EE43FE" w:rsidP="00A47A96">
            <w:pPr>
              <w:pStyle w:val="TAR"/>
              <w:rPr>
                <w:sz w:val="16"/>
              </w:rPr>
            </w:pPr>
            <w:r>
              <w:rPr>
                <w:sz w:val="16"/>
              </w:rPr>
              <w:t>-</w:t>
            </w:r>
          </w:p>
        </w:tc>
        <w:tc>
          <w:tcPr>
            <w:tcW w:w="0" w:type="auto"/>
          </w:tcPr>
          <w:p w14:paraId="3FEA8AA4" w14:textId="77777777" w:rsidR="00EE43FE" w:rsidRPr="00555B45" w:rsidRDefault="00EE43FE" w:rsidP="00A47A96">
            <w:pPr>
              <w:pStyle w:val="TAL"/>
              <w:rPr>
                <w:sz w:val="16"/>
              </w:rPr>
            </w:pPr>
            <w:r>
              <w:rPr>
                <w:sz w:val="16"/>
              </w:rPr>
              <w:t>Rel-17</w:t>
            </w:r>
          </w:p>
        </w:tc>
        <w:tc>
          <w:tcPr>
            <w:tcW w:w="0" w:type="auto"/>
          </w:tcPr>
          <w:p w14:paraId="23D581DB" w14:textId="77777777" w:rsidR="00EE43FE" w:rsidRPr="00555B45" w:rsidRDefault="00EE43FE" w:rsidP="00A47A96">
            <w:pPr>
              <w:pStyle w:val="TAL"/>
              <w:rPr>
                <w:sz w:val="16"/>
              </w:rPr>
            </w:pPr>
            <w:r>
              <w:rPr>
                <w:sz w:val="16"/>
              </w:rPr>
              <w:t>F</w:t>
            </w:r>
          </w:p>
        </w:tc>
        <w:tc>
          <w:tcPr>
            <w:tcW w:w="0" w:type="auto"/>
          </w:tcPr>
          <w:p w14:paraId="50E384F3" w14:textId="77777777" w:rsidR="00EE43FE" w:rsidRPr="00555B45" w:rsidRDefault="00EE43FE" w:rsidP="00A47A96">
            <w:pPr>
              <w:pStyle w:val="TAL"/>
              <w:rPr>
                <w:sz w:val="16"/>
              </w:rPr>
            </w:pPr>
            <w:r>
              <w:rPr>
                <w:sz w:val="16"/>
              </w:rPr>
              <w:t>LTE_NR_MUSIM_plus_CT1-UEConTest</w:t>
            </w:r>
          </w:p>
        </w:tc>
        <w:tc>
          <w:tcPr>
            <w:tcW w:w="0" w:type="auto"/>
          </w:tcPr>
          <w:p w14:paraId="437048AD" w14:textId="77777777" w:rsidR="00EE43FE" w:rsidRPr="00555B45" w:rsidRDefault="00EE43FE" w:rsidP="00A47A96">
            <w:pPr>
              <w:pStyle w:val="TAL"/>
              <w:rPr>
                <w:sz w:val="16"/>
              </w:rPr>
            </w:pPr>
            <w:r>
              <w:rPr>
                <w:sz w:val="16"/>
              </w:rPr>
              <w:t>withdrawn</w:t>
            </w:r>
          </w:p>
        </w:tc>
      </w:tr>
      <w:tr w:rsidR="00EE43FE" w14:paraId="3D3BF66E" w14:textId="77777777" w:rsidTr="00A47A96">
        <w:tc>
          <w:tcPr>
            <w:tcW w:w="0" w:type="auto"/>
          </w:tcPr>
          <w:p w14:paraId="498A2C44" w14:textId="77777777" w:rsidR="00EE43FE" w:rsidRPr="00555B45" w:rsidRDefault="00EE43FE" w:rsidP="00A47A96">
            <w:pPr>
              <w:pStyle w:val="TAL"/>
              <w:rPr>
                <w:sz w:val="16"/>
              </w:rPr>
            </w:pPr>
            <w:r>
              <w:rPr>
                <w:sz w:val="16"/>
              </w:rPr>
              <w:t>R5-226788</w:t>
            </w:r>
          </w:p>
        </w:tc>
        <w:tc>
          <w:tcPr>
            <w:tcW w:w="0" w:type="auto"/>
          </w:tcPr>
          <w:p w14:paraId="54D100FF" w14:textId="77777777" w:rsidR="00EE43FE" w:rsidRPr="00555B45" w:rsidRDefault="00EE43FE" w:rsidP="00A47A96">
            <w:pPr>
              <w:pStyle w:val="TAL"/>
              <w:rPr>
                <w:sz w:val="16"/>
              </w:rPr>
            </w:pPr>
            <w:r>
              <w:rPr>
                <w:sz w:val="16"/>
              </w:rPr>
              <w:t>Addition of New MUSIM TC 9.3.1.20- Service Request / MUSIM / Rejection of paging</w:t>
            </w:r>
          </w:p>
        </w:tc>
        <w:tc>
          <w:tcPr>
            <w:tcW w:w="0" w:type="auto"/>
          </w:tcPr>
          <w:p w14:paraId="71201DBC" w14:textId="77777777" w:rsidR="00EE43FE" w:rsidRPr="00555B45" w:rsidRDefault="00EE43FE" w:rsidP="00A47A96">
            <w:pPr>
              <w:pStyle w:val="TAL"/>
              <w:rPr>
                <w:sz w:val="16"/>
              </w:rPr>
            </w:pPr>
            <w:r>
              <w:rPr>
                <w:sz w:val="16"/>
              </w:rPr>
              <w:t>TDIA, CATT</w:t>
            </w:r>
          </w:p>
        </w:tc>
        <w:tc>
          <w:tcPr>
            <w:tcW w:w="0" w:type="auto"/>
          </w:tcPr>
          <w:p w14:paraId="7821B319" w14:textId="77777777" w:rsidR="00EE43FE" w:rsidRPr="00555B45" w:rsidRDefault="00EE43FE" w:rsidP="00A47A96">
            <w:pPr>
              <w:pStyle w:val="TAL"/>
              <w:rPr>
                <w:sz w:val="16"/>
              </w:rPr>
            </w:pPr>
            <w:r>
              <w:rPr>
                <w:sz w:val="16"/>
              </w:rPr>
              <w:t>36.523-1</w:t>
            </w:r>
          </w:p>
        </w:tc>
        <w:tc>
          <w:tcPr>
            <w:tcW w:w="0" w:type="auto"/>
          </w:tcPr>
          <w:p w14:paraId="3FE0C563" w14:textId="77777777" w:rsidR="00EE43FE" w:rsidRPr="00555B45" w:rsidRDefault="00EE43FE" w:rsidP="00A47A96">
            <w:pPr>
              <w:pStyle w:val="TAL"/>
              <w:rPr>
                <w:sz w:val="16"/>
              </w:rPr>
            </w:pPr>
            <w:r>
              <w:rPr>
                <w:sz w:val="16"/>
              </w:rPr>
              <w:t>5143</w:t>
            </w:r>
          </w:p>
        </w:tc>
        <w:tc>
          <w:tcPr>
            <w:tcW w:w="0" w:type="auto"/>
          </w:tcPr>
          <w:p w14:paraId="2D0131D2" w14:textId="77777777" w:rsidR="00EE43FE" w:rsidRPr="00555B45" w:rsidRDefault="00EE43FE" w:rsidP="00A47A96">
            <w:pPr>
              <w:pStyle w:val="TAR"/>
              <w:rPr>
                <w:sz w:val="16"/>
              </w:rPr>
            </w:pPr>
            <w:r>
              <w:rPr>
                <w:sz w:val="16"/>
              </w:rPr>
              <w:t>-</w:t>
            </w:r>
          </w:p>
        </w:tc>
        <w:tc>
          <w:tcPr>
            <w:tcW w:w="0" w:type="auto"/>
          </w:tcPr>
          <w:p w14:paraId="21E10A60" w14:textId="77777777" w:rsidR="00EE43FE" w:rsidRPr="00555B45" w:rsidRDefault="00EE43FE" w:rsidP="00A47A96">
            <w:pPr>
              <w:pStyle w:val="TAL"/>
              <w:rPr>
                <w:sz w:val="16"/>
              </w:rPr>
            </w:pPr>
            <w:r>
              <w:rPr>
                <w:sz w:val="16"/>
              </w:rPr>
              <w:t>Rel-17</w:t>
            </w:r>
          </w:p>
        </w:tc>
        <w:tc>
          <w:tcPr>
            <w:tcW w:w="0" w:type="auto"/>
          </w:tcPr>
          <w:p w14:paraId="5157CA7C" w14:textId="77777777" w:rsidR="00EE43FE" w:rsidRPr="00555B45" w:rsidRDefault="00EE43FE" w:rsidP="00A47A96">
            <w:pPr>
              <w:pStyle w:val="TAL"/>
              <w:rPr>
                <w:sz w:val="16"/>
              </w:rPr>
            </w:pPr>
            <w:r>
              <w:rPr>
                <w:sz w:val="16"/>
              </w:rPr>
              <w:t>F</w:t>
            </w:r>
          </w:p>
        </w:tc>
        <w:tc>
          <w:tcPr>
            <w:tcW w:w="0" w:type="auto"/>
          </w:tcPr>
          <w:p w14:paraId="2FFFC712" w14:textId="77777777" w:rsidR="00EE43FE" w:rsidRPr="00555B45" w:rsidRDefault="00EE43FE" w:rsidP="00A47A96">
            <w:pPr>
              <w:pStyle w:val="TAL"/>
              <w:rPr>
                <w:sz w:val="16"/>
              </w:rPr>
            </w:pPr>
            <w:r>
              <w:rPr>
                <w:sz w:val="16"/>
              </w:rPr>
              <w:t>LTE_NR_MUSIM_plus_CT1-UEConTest</w:t>
            </w:r>
          </w:p>
        </w:tc>
        <w:tc>
          <w:tcPr>
            <w:tcW w:w="0" w:type="auto"/>
          </w:tcPr>
          <w:p w14:paraId="0284D715" w14:textId="77777777" w:rsidR="00EE43FE" w:rsidRPr="00555B45" w:rsidRDefault="00EE43FE" w:rsidP="00A47A96">
            <w:pPr>
              <w:pStyle w:val="TAL"/>
              <w:rPr>
                <w:sz w:val="16"/>
              </w:rPr>
            </w:pPr>
            <w:r>
              <w:rPr>
                <w:sz w:val="16"/>
              </w:rPr>
              <w:t>withdrawn</w:t>
            </w:r>
          </w:p>
        </w:tc>
      </w:tr>
      <w:tr w:rsidR="00EE43FE" w14:paraId="49323B0A" w14:textId="77777777" w:rsidTr="00A47A96">
        <w:tc>
          <w:tcPr>
            <w:tcW w:w="0" w:type="auto"/>
          </w:tcPr>
          <w:p w14:paraId="40699D79" w14:textId="77777777" w:rsidR="00EE43FE" w:rsidRPr="00555B45" w:rsidRDefault="00EE43FE" w:rsidP="00A47A96">
            <w:pPr>
              <w:pStyle w:val="TAL"/>
              <w:rPr>
                <w:sz w:val="16"/>
              </w:rPr>
            </w:pPr>
            <w:r>
              <w:rPr>
                <w:sz w:val="16"/>
              </w:rPr>
              <w:t>R5-226797</w:t>
            </w:r>
          </w:p>
        </w:tc>
        <w:tc>
          <w:tcPr>
            <w:tcW w:w="0" w:type="auto"/>
          </w:tcPr>
          <w:p w14:paraId="2ECB0EB0" w14:textId="77777777" w:rsidR="00EE43FE" w:rsidRPr="00555B45" w:rsidRDefault="00EE43FE" w:rsidP="00A47A96">
            <w:pPr>
              <w:pStyle w:val="TAL"/>
              <w:rPr>
                <w:sz w:val="16"/>
              </w:rPr>
            </w:pPr>
            <w:r>
              <w:rPr>
                <w:sz w:val="16"/>
              </w:rPr>
              <w:t>Correction of IoT NTN TC 22.2.13</w:t>
            </w:r>
          </w:p>
        </w:tc>
        <w:tc>
          <w:tcPr>
            <w:tcW w:w="0" w:type="auto"/>
          </w:tcPr>
          <w:p w14:paraId="3EFF46B6" w14:textId="77777777" w:rsidR="00EE43FE" w:rsidRPr="00555B45" w:rsidRDefault="00EE43FE" w:rsidP="00A47A96">
            <w:pPr>
              <w:pStyle w:val="TAL"/>
              <w:rPr>
                <w:sz w:val="16"/>
              </w:rPr>
            </w:pPr>
            <w:r>
              <w:rPr>
                <w:sz w:val="16"/>
              </w:rPr>
              <w:t>MediaTek Inc.</w:t>
            </w:r>
          </w:p>
        </w:tc>
        <w:tc>
          <w:tcPr>
            <w:tcW w:w="0" w:type="auto"/>
          </w:tcPr>
          <w:p w14:paraId="6248869D" w14:textId="77777777" w:rsidR="00EE43FE" w:rsidRPr="00555B45" w:rsidRDefault="00EE43FE" w:rsidP="00A47A96">
            <w:pPr>
              <w:pStyle w:val="TAL"/>
              <w:rPr>
                <w:sz w:val="16"/>
              </w:rPr>
            </w:pPr>
            <w:r>
              <w:rPr>
                <w:sz w:val="16"/>
              </w:rPr>
              <w:t>36.523-1</w:t>
            </w:r>
          </w:p>
        </w:tc>
        <w:tc>
          <w:tcPr>
            <w:tcW w:w="0" w:type="auto"/>
          </w:tcPr>
          <w:p w14:paraId="13610E5A" w14:textId="77777777" w:rsidR="00EE43FE" w:rsidRPr="00555B45" w:rsidRDefault="00EE43FE" w:rsidP="00A47A96">
            <w:pPr>
              <w:pStyle w:val="TAL"/>
              <w:rPr>
                <w:sz w:val="16"/>
              </w:rPr>
            </w:pPr>
            <w:r>
              <w:rPr>
                <w:sz w:val="16"/>
              </w:rPr>
              <w:t>5144</w:t>
            </w:r>
          </w:p>
        </w:tc>
        <w:tc>
          <w:tcPr>
            <w:tcW w:w="0" w:type="auto"/>
          </w:tcPr>
          <w:p w14:paraId="0D7059F5" w14:textId="77777777" w:rsidR="00EE43FE" w:rsidRPr="00555B45" w:rsidRDefault="00EE43FE" w:rsidP="00A47A96">
            <w:pPr>
              <w:pStyle w:val="TAR"/>
              <w:rPr>
                <w:sz w:val="16"/>
              </w:rPr>
            </w:pPr>
            <w:r>
              <w:rPr>
                <w:sz w:val="16"/>
              </w:rPr>
              <w:t>-</w:t>
            </w:r>
          </w:p>
        </w:tc>
        <w:tc>
          <w:tcPr>
            <w:tcW w:w="0" w:type="auto"/>
          </w:tcPr>
          <w:p w14:paraId="2A37B584" w14:textId="77777777" w:rsidR="00EE43FE" w:rsidRPr="00555B45" w:rsidRDefault="00EE43FE" w:rsidP="00A47A96">
            <w:pPr>
              <w:pStyle w:val="TAL"/>
              <w:rPr>
                <w:sz w:val="16"/>
              </w:rPr>
            </w:pPr>
            <w:r>
              <w:rPr>
                <w:sz w:val="16"/>
              </w:rPr>
              <w:t>Rel-17</w:t>
            </w:r>
          </w:p>
        </w:tc>
        <w:tc>
          <w:tcPr>
            <w:tcW w:w="0" w:type="auto"/>
          </w:tcPr>
          <w:p w14:paraId="363B548F" w14:textId="77777777" w:rsidR="00EE43FE" w:rsidRPr="00555B45" w:rsidRDefault="00EE43FE" w:rsidP="00A47A96">
            <w:pPr>
              <w:pStyle w:val="TAL"/>
              <w:rPr>
                <w:sz w:val="16"/>
              </w:rPr>
            </w:pPr>
            <w:r>
              <w:rPr>
                <w:sz w:val="16"/>
              </w:rPr>
              <w:t>F</w:t>
            </w:r>
          </w:p>
        </w:tc>
        <w:tc>
          <w:tcPr>
            <w:tcW w:w="0" w:type="auto"/>
          </w:tcPr>
          <w:p w14:paraId="1D27AFFE"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1697660A" w14:textId="77777777" w:rsidR="00EE43FE" w:rsidRPr="00555B45" w:rsidRDefault="00EE43FE" w:rsidP="00A47A96">
            <w:pPr>
              <w:pStyle w:val="TAL"/>
              <w:rPr>
                <w:sz w:val="16"/>
              </w:rPr>
            </w:pPr>
            <w:r>
              <w:rPr>
                <w:sz w:val="16"/>
              </w:rPr>
              <w:t>agreed</w:t>
            </w:r>
          </w:p>
        </w:tc>
      </w:tr>
      <w:tr w:rsidR="00EE43FE" w14:paraId="3949C4BF" w14:textId="77777777" w:rsidTr="00A47A96">
        <w:tc>
          <w:tcPr>
            <w:tcW w:w="0" w:type="auto"/>
          </w:tcPr>
          <w:p w14:paraId="270FCB52" w14:textId="77777777" w:rsidR="00EE43FE" w:rsidRPr="00555B45" w:rsidRDefault="00EE43FE" w:rsidP="00A47A96">
            <w:pPr>
              <w:pStyle w:val="TAL"/>
              <w:rPr>
                <w:sz w:val="16"/>
              </w:rPr>
            </w:pPr>
            <w:r>
              <w:rPr>
                <w:sz w:val="16"/>
              </w:rPr>
              <w:t>R5-226960</w:t>
            </w:r>
          </w:p>
        </w:tc>
        <w:tc>
          <w:tcPr>
            <w:tcW w:w="0" w:type="auto"/>
          </w:tcPr>
          <w:p w14:paraId="23F7D6B7" w14:textId="77777777" w:rsidR="00EE43FE" w:rsidRPr="00555B45" w:rsidRDefault="00EE43FE" w:rsidP="00A47A96">
            <w:pPr>
              <w:pStyle w:val="TAL"/>
              <w:rPr>
                <w:sz w:val="16"/>
              </w:rPr>
            </w:pPr>
            <w:r>
              <w:rPr>
                <w:sz w:val="16"/>
              </w:rPr>
              <w:t>Correction to LTE RACS test case 9.2.5.1</w:t>
            </w:r>
          </w:p>
        </w:tc>
        <w:tc>
          <w:tcPr>
            <w:tcW w:w="0" w:type="auto"/>
          </w:tcPr>
          <w:p w14:paraId="75F500B8" w14:textId="77777777" w:rsidR="00EE43FE" w:rsidRPr="00555B45" w:rsidRDefault="00EE43FE" w:rsidP="00A47A96">
            <w:pPr>
              <w:pStyle w:val="TAL"/>
              <w:rPr>
                <w:sz w:val="16"/>
              </w:rPr>
            </w:pPr>
            <w:r>
              <w:rPr>
                <w:sz w:val="16"/>
              </w:rPr>
              <w:t>Huawei, Hisilicon</w:t>
            </w:r>
          </w:p>
        </w:tc>
        <w:tc>
          <w:tcPr>
            <w:tcW w:w="0" w:type="auto"/>
          </w:tcPr>
          <w:p w14:paraId="532995AB" w14:textId="77777777" w:rsidR="00EE43FE" w:rsidRPr="00555B45" w:rsidRDefault="00EE43FE" w:rsidP="00A47A96">
            <w:pPr>
              <w:pStyle w:val="TAL"/>
              <w:rPr>
                <w:sz w:val="16"/>
              </w:rPr>
            </w:pPr>
            <w:r>
              <w:rPr>
                <w:sz w:val="16"/>
              </w:rPr>
              <w:t>36.523-1</w:t>
            </w:r>
          </w:p>
        </w:tc>
        <w:tc>
          <w:tcPr>
            <w:tcW w:w="0" w:type="auto"/>
          </w:tcPr>
          <w:p w14:paraId="7D5FA0A7" w14:textId="77777777" w:rsidR="00EE43FE" w:rsidRPr="00555B45" w:rsidRDefault="00EE43FE" w:rsidP="00A47A96">
            <w:pPr>
              <w:pStyle w:val="TAL"/>
              <w:rPr>
                <w:sz w:val="16"/>
              </w:rPr>
            </w:pPr>
            <w:r>
              <w:rPr>
                <w:sz w:val="16"/>
              </w:rPr>
              <w:t>5145</w:t>
            </w:r>
          </w:p>
        </w:tc>
        <w:tc>
          <w:tcPr>
            <w:tcW w:w="0" w:type="auto"/>
          </w:tcPr>
          <w:p w14:paraId="58A31736" w14:textId="77777777" w:rsidR="00EE43FE" w:rsidRPr="00555B45" w:rsidRDefault="00EE43FE" w:rsidP="00A47A96">
            <w:pPr>
              <w:pStyle w:val="TAR"/>
              <w:rPr>
                <w:sz w:val="16"/>
              </w:rPr>
            </w:pPr>
            <w:r>
              <w:rPr>
                <w:sz w:val="16"/>
              </w:rPr>
              <w:t>-</w:t>
            </w:r>
          </w:p>
        </w:tc>
        <w:tc>
          <w:tcPr>
            <w:tcW w:w="0" w:type="auto"/>
          </w:tcPr>
          <w:p w14:paraId="03BE45DE" w14:textId="77777777" w:rsidR="00EE43FE" w:rsidRPr="00555B45" w:rsidRDefault="00EE43FE" w:rsidP="00A47A96">
            <w:pPr>
              <w:pStyle w:val="TAL"/>
              <w:rPr>
                <w:sz w:val="16"/>
              </w:rPr>
            </w:pPr>
            <w:r>
              <w:rPr>
                <w:sz w:val="16"/>
              </w:rPr>
              <w:t>Rel-17</w:t>
            </w:r>
          </w:p>
        </w:tc>
        <w:tc>
          <w:tcPr>
            <w:tcW w:w="0" w:type="auto"/>
          </w:tcPr>
          <w:p w14:paraId="358B018F" w14:textId="77777777" w:rsidR="00EE43FE" w:rsidRPr="00555B45" w:rsidRDefault="00EE43FE" w:rsidP="00A47A96">
            <w:pPr>
              <w:pStyle w:val="TAL"/>
              <w:rPr>
                <w:sz w:val="16"/>
              </w:rPr>
            </w:pPr>
            <w:r>
              <w:rPr>
                <w:sz w:val="16"/>
              </w:rPr>
              <w:t>F</w:t>
            </w:r>
          </w:p>
        </w:tc>
        <w:tc>
          <w:tcPr>
            <w:tcW w:w="0" w:type="auto"/>
          </w:tcPr>
          <w:p w14:paraId="30C78F5C"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72D3900A" w14:textId="77777777" w:rsidR="00EE43FE" w:rsidRPr="00555B45" w:rsidRDefault="00EE43FE" w:rsidP="00A47A96">
            <w:pPr>
              <w:pStyle w:val="TAL"/>
              <w:rPr>
                <w:sz w:val="16"/>
              </w:rPr>
            </w:pPr>
            <w:r>
              <w:rPr>
                <w:sz w:val="16"/>
              </w:rPr>
              <w:t>agreed</w:t>
            </w:r>
          </w:p>
        </w:tc>
      </w:tr>
      <w:tr w:rsidR="00EE43FE" w14:paraId="627CB554" w14:textId="77777777" w:rsidTr="00A47A96">
        <w:tc>
          <w:tcPr>
            <w:tcW w:w="0" w:type="auto"/>
          </w:tcPr>
          <w:p w14:paraId="5E0DA9A1" w14:textId="77777777" w:rsidR="00EE43FE" w:rsidRPr="00555B45" w:rsidRDefault="00EE43FE" w:rsidP="00A47A96">
            <w:pPr>
              <w:pStyle w:val="TAL"/>
              <w:rPr>
                <w:sz w:val="16"/>
              </w:rPr>
            </w:pPr>
            <w:r>
              <w:rPr>
                <w:sz w:val="16"/>
              </w:rPr>
              <w:t>R5-226961</w:t>
            </w:r>
          </w:p>
        </w:tc>
        <w:tc>
          <w:tcPr>
            <w:tcW w:w="0" w:type="auto"/>
          </w:tcPr>
          <w:p w14:paraId="4D3161F3" w14:textId="77777777" w:rsidR="00EE43FE" w:rsidRPr="00555B45" w:rsidRDefault="00EE43FE" w:rsidP="00A47A96">
            <w:pPr>
              <w:pStyle w:val="TAL"/>
              <w:rPr>
                <w:sz w:val="16"/>
              </w:rPr>
            </w:pPr>
            <w:r>
              <w:rPr>
                <w:sz w:val="16"/>
              </w:rPr>
              <w:t>Correction to LTE RACS test case 9.2.5.2</w:t>
            </w:r>
          </w:p>
        </w:tc>
        <w:tc>
          <w:tcPr>
            <w:tcW w:w="0" w:type="auto"/>
          </w:tcPr>
          <w:p w14:paraId="7A8786A8" w14:textId="77777777" w:rsidR="00EE43FE" w:rsidRPr="00555B45" w:rsidRDefault="00EE43FE" w:rsidP="00A47A96">
            <w:pPr>
              <w:pStyle w:val="TAL"/>
              <w:rPr>
                <w:sz w:val="16"/>
              </w:rPr>
            </w:pPr>
            <w:r>
              <w:rPr>
                <w:sz w:val="16"/>
              </w:rPr>
              <w:t>Huawei, Hisilicon</w:t>
            </w:r>
          </w:p>
        </w:tc>
        <w:tc>
          <w:tcPr>
            <w:tcW w:w="0" w:type="auto"/>
          </w:tcPr>
          <w:p w14:paraId="3C45E400" w14:textId="77777777" w:rsidR="00EE43FE" w:rsidRPr="00555B45" w:rsidRDefault="00EE43FE" w:rsidP="00A47A96">
            <w:pPr>
              <w:pStyle w:val="TAL"/>
              <w:rPr>
                <w:sz w:val="16"/>
              </w:rPr>
            </w:pPr>
            <w:r>
              <w:rPr>
                <w:sz w:val="16"/>
              </w:rPr>
              <w:t>36.523-1</w:t>
            </w:r>
          </w:p>
        </w:tc>
        <w:tc>
          <w:tcPr>
            <w:tcW w:w="0" w:type="auto"/>
          </w:tcPr>
          <w:p w14:paraId="6048AF56" w14:textId="77777777" w:rsidR="00EE43FE" w:rsidRPr="00555B45" w:rsidRDefault="00EE43FE" w:rsidP="00A47A96">
            <w:pPr>
              <w:pStyle w:val="TAL"/>
              <w:rPr>
                <w:sz w:val="16"/>
              </w:rPr>
            </w:pPr>
            <w:r>
              <w:rPr>
                <w:sz w:val="16"/>
              </w:rPr>
              <w:t>5146</w:t>
            </w:r>
          </w:p>
        </w:tc>
        <w:tc>
          <w:tcPr>
            <w:tcW w:w="0" w:type="auto"/>
          </w:tcPr>
          <w:p w14:paraId="5F7B6030" w14:textId="77777777" w:rsidR="00EE43FE" w:rsidRPr="00555B45" w:rsidRDefault="00EE43FE" w:rsidP="00A47A96">
            <w:pPr>
              <w:pStyle w:val="TAR"/>
              <w:rPr>
                <w:sz w:val="16"/>
              </w:rPr>
            </w:pPr>
            <w:r>
              <w:rPr>
                <w:sz w:val="16"/>
              </w:rPr>
              <w:t>-</w:t>
            </w:r>
          </w:p>
        </w:tc>
        <w:tc>
          <w:tcPr>
            <w:tcW w:w="0" w:type="auto"/>
          </w:tcPr>
          <w:p w14:paraId="1B260B80" w14:textId="77777777" w:rsidR="00EE43FE" w:rsidRPr="00555B45" w:rsidRDefault="00EE43FE" w:rsidP="00A47A96">
            <w:pPr>
              <w:pStyle w:val="TAL"/>
              <w:rPr>
                <w:sz w:val="16"/>
              </w:rPr>
            </w:pPr>
            <w:r>
              <w:rPr>
                <w:sz w:val="16"/>
              </w:rPr>
              <w:t>Rel-17</w:t>
            </w:r>
          </w:p>
        </w:tc>
        <w:tc>
          <w:tcPr>
            <w:tcW w:w="0" w:type="auto"/>
          </w:tcPr>
          <w:p w14:paraId="1D93DCDB" w14:textId="77777777" w:rsidR="00EE43FE" w:rsidRPr="00555B45" w:rsidRDefault="00EE43FE" w:rsidP="00A47A96">
            <w:pPr>
              <w:pStyle w:val="TAL"/>
              <w:rPr>
                <w:sz w:val="16"/>
              </w:rPr>
            </w:pPr>
            <w:r>
              <w:rPr>
                <w:sz w:val="16"/>
              </w:rPr>
              <w:t>F</w:t>
            </w:r>
          </w:p>
        </w:tc>
        <w:tc>
          <w:tcPr>
            <w:tcW w:w="0" w:type="auto"/>
          </w:tcPr>
          <w:p w14:paraId="4C8C8F9B"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476E032D" w14:textId="77777777" w:rsidR="00EE43FE" w:rsidRPr="00555B45" w:rsidRDefault="00EE43FE" w:rsidP="00A47A96">
            <w:pPr>
              <w:pStyle w:val="TAL"/>
              <w:rPr>
                <w:sz w:val="16"/>
              </w:rPr>
            </w:pPr>
            <w:r>
              <w:rPr>
                <w:sz w:val="16"/>
              </w:rPr>
              <w:t>agreed</w:t>
            </w:r>
          </w:p>
        </w:tc>
      </w:tr>
      <w:tr w:rsidR="00EE43FE" w14:paraId="5FE6414D" w14:textId="77777777" w:rsidTr="00A47A96">
        <w:tc>
          <w:tcPr>
            <w:tcW w:w="0" w:type="auto"/>
          </w:tcPr>
          <w:p w14:paraId="65454B81" w14:textId="77777777" w:rsidR="00EE43FE" w:rsidRPr="00555B45" w:rsidRDefault="00EE43FE" w:rsidP="00A47A96">
            <w:pPr>
              <w:pStyle w:val="TAL"/>
              <w:rPr>
                <w:sz w:val="16"/>
              </w:rPr>
            </w:pPr>
            <w:r>
              <w:rPr>
                <w:sz w:val="16"/>
              </w:rPr>
              <w:t>R5-226962</w:t>
            </w:r>
          </w:p>
        </w:tc>
        <w:tc>
          <w:tcPr>
            <w:tcW w:w="0" w:type="auto"/>
          </w:tcPr>
          <w:p w14:paraId="2E6E7499" w14:textId="77777777" w:rsidR="00EE43FE" w:rsidRPr="00555B45" w:rsidRDefault="00EE43FE" w:rsidP="00A47A96">
            <w:pPr>
              <w:pStyle w:val="TAL"/>
              <w:rPr>
                <w:sz w:val="16"/>
              </w:rPr>
            </w:pPr>
            <w:r>
              <w:rPr>
                <w:sz w:val="16"/>
              </w:rPr>
              <w:t>Correction to LTE RACS test case 9.2.5.3</w:t>
            </w:r>
          </w:p>
        </w:tc>
        <w:tc>
          <w:tcPr>
            <w:tcW w:w="0" w:type="auto"/>
          </w:tcPr>
          <w:p w14:paraId="5E7BD82A" w14:textId="77777777" w:rsidR="00EE43FE" w:rsidRPr="00555B45" w:rsidRDefault="00EE43FE" w:rsidP="00A47A96">
            <w:pPr>
              <w:pStyle w:val="TAL"/>
              <w:rPr>
                <w:sz w:val="16"/>
              </w:rPr>
            </w:pPr>
            <w:r>
              <w:rPr>
                <w:sz w:val="16"/>
              </w:rPr>
              <w:t>Huawei, Hisilicon</w:t>
            </w:r>
          </w:p>
        </w:tc>
        <w:tc>
          <w:tcPr>
            <w:tcW w:w="0" w:type="auto"/>
          </w:tcPr>
          <w:p w14:paraId="5020A124" w14:textId="77777777" w:rsidR="00EE43FE" w:rsidRPr="00555B45" w:rsidRDefault="00EE43FE" w:rsidP="00A47A96">
            <w:pPr>
              <w:pStyle w:val="TAL"/>
              <w:rPr>
                <w:sz w:val="16"/>
              </w:rPr>
            </w:pPr>
            <w:r>
              <w:rPr>
                <w:sz w:val="16"/>
              </w:rPr>
              <w:t>36.523-1</w:t>
            </w:r>
          </w:p>
        </w:tc>
        <w:tc>
          <w:tcPr>
            <w:tcW w:w="0" w:type="auto"/>
          </w:tcPr>
          <w:p w14:paraId="0ED2D2C6" w14:textId="77777777" w:rsidR="00EE43FE" w:rsidRPr="00555B45" w:rsidRDefault="00EE43FE" w:rsidP="00A47A96">
            <w:pPr>
              <w:pStyle w:val="TAL"/>
              <w:rPr>
                <w:sz w:val="16"/>
              </w:rPr>
            </w:pPr>
            <w:r>
              <w:rPr>
                <w:sz w:val="16"/>
              </w:rPr>
              <w:t>5147</w:t>
            </w:r>
          </w:p>
        </w:tc>
        <w:tc>
          <w:tcPr>
            <w:tcW w:w="0" w:type="auto"/>
          </w:tcPr>
          <w:p w14:paraId="48ECB099" w14:textId="77777777" w:rsidR="00EE43FE" w:rsidRPr="00555B45" w:rsidRDefault="00EE43FE" w:rsidP="00A47A96">
            <w:pPr>
              <w:pStyle w:val="TAR"/>
              <w:rPr>
                <w:sz w:val="16"/>
              </w:rPr>
            </w:pPr>
            <w:r>
              <w:rPr>
                <w:sz w:val="16"/>
              </w:rPr>
              <w:t>-</w:t>
            </w:r>
          </w:p>
        </w:tc>
        <w:tc>
          <w:tcPr>
            <w:tcW w:w="0" w:type="auto"/>
          </w:tcPr>
          <w:p w14:paraId="3B3FC00A" w14:textId="77777777" w:rsidR="00EE43FE" w:rsidRPr="00555B45" w:rsidRDefault="00EE43FE" w:rsidP="00A47A96">
            <w:pPr>
              <w:pStyle w:val="TAL"/>
              <w:rPr>
                <w:sz w:val="16"/>
              </w:rPr>
            </w:pPr>
            <w:r>
              <w:rPr>
                <w:sz w:val="16"/>
              </w:rPr>
              <w:t>Rel-17</w:t>
            </w:r>
          </w:p>
        </w:tc>
        <w:tc>
          <w:tcPr>
            <w:tcW w:w="0" w:type="auto"/>
          </w:tcPr>
          <w:p w14:paraId="17B70D09" w14:textId="77777777" w:rsidR="00EE43FE" w:rsidRPr="00555B45" w:rsidRDefault="00EE43FE" w:rsidP="00A47A96">
            <w:pPr>
              <w:pStyle w:val="TAL"/>
              <w:rPr>
                <w:sz w:val="16"/>
              </w:rPr>
            </w:pPr>
            <w:r>
              <w:rPr>
                <w:sz w:val="16"/>
              </w:rPr>
              <w:t>F</w:t>
            </w:r>
          </w:p>
        </w:tc>
        <w:tc>
          <w:tcPr>
            <w:tcW w:w="0" w:type="auto"/>
          </w:tcPr>
          <w:p w14:paraId="647BDE18"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7F043806" w14:textId="77777777" w:rsidR="00EE43FE" w:rsidRPr="00555B45" w:rsidRDefault="00EE43FE" w:rsidP="00A47A96">
            <w:pPr>
              <w:pStyle w:val="TAL"/>
              <w:rPr>
                <w:sz w:val="16"/>
              </w:rPr>
            </w:pPr>
            <w:r>
              <w:rPr>
                <w:sz w:val="16"/>
              </w:rPr>
              <w:t>agreed</w:t>
            </w:r>
          </w:p>
        </w:tc>
      </w:tr>
      <w:tr w:rsidR="00EE43FE" w14:paraId="7215231A" w14:textId="77777777" w:rsidTr="00A47A96">
        <w:tc>
          <w:tcPr>
            <w:tcW w:w="0" w:type="auto"/>
          </w:tcPr>
          <w:p w14:paraId="1F642262" w14:textId="77777777" w:rsidR="00EE43FE" w:rsidRPr="00555B45" w:rsidRDefault="00EE43FE" w:rsidP="00A47A96">
            <w:pPr>
              <w:pStyle w:val="TAL"/>
              <w:rPr>
                <w:sz w:val="16"/>
              </w:rPr>
            </w:pPr>
            <w:r>
              <w:rPr>
                <w:sz w:val="16"/>
              </w:rPr>
              <w:t>R5-226970</w:t>
            </w:r>
          </w:p>
        </w:tc>
        <w:tc>
          <w:tcPr>
            <w:tcW w:w="0" w:type="auto"/>
          </w:tcPr>
          <w:p w14:paraId="5F87C34B" w14:textId="77777777" w:rsidR="00EE43FE" w:rsidRPr="00555B45" w:rsidRDefault="00EE43FE" w:rsidP="00A47A96">
            <w:pPr>
              <w:pStyle w:val="TAL"/>
              <w:rPr>
                <w:sz w:val="16"/>
              </w:rPr>
            </w:pPr>
            <w:r>
              <w:rPr>
                <w:sz w:val="16"/>
              </w:rPr>
              <w:t>Inclusive Language review_36523-1_cover</w:t>
            </w:r>
          </w:p>
        </w:tc>
        <w:tc>
          <w:tcPr>
            <w:tcW w:w="0" w:type="auto"/>
          </w:tcPr>
          <w:p w14:paraId="765C0F33" w14:textId="77777777" w:rsidR="00EE43FE" w:rsidRPr="00555B45" w:rsidRDefault="00EE43FE" w:rsidP="00A47A96">
            <w:pPr>
              <w:pStyle w:val="TAL"/>
              <w:rPr>
                <w:sz w:val="16"/>
              </w:rPr>
            </w:pPr>
            <w:r>
              <w:rPr>
                <w:sz w:val="16"/>
              </w:rPr>
              <w:t>Huawei, Hisilicon</w:t>
            </w:r>
          </w:p>
        </w:tc>
        <w:tc>
          <w:tcPr>
            <w:tcW w:w="0" w:type="auto"/>
          </w:tcPr>
          <w:p w14:paraId="44C01A81" w14:textId="77777777" w:rsidR="00EE43FE" w:rsidRPr="00555B45" w:rsidRDefault="00EE43FE" w:rsidP="00A47A96">
            <w:pPr>
              <w:pStyle w:val="TAL"/>
              <w:rPr>
                <w:sz w:val="16"/>
              </w:rPr>
            </w:pPr>
            <w:r>
              <w:rPr>
                <w:sz w:val="16"/>
              </w:rPr>
              <w:t>36.523-1</w:t>
            </w:r>
          </w:p>
        </w:tc>
        <w:tc>
          <w:tcPr>
            <w:tcW w:w="0" w:type="auto"/>
          </w:tcPr>
          <w:p w14:paraId="18C58DD3" w14:textId="77777777" w:rsidR="00EE43FE" w:rsidRPr="00555B45" w:rsidRDefault="00EE43FE" w:rsidP="00A47A96">
            <w:pPr>
              <w:pStyle w:val="TAL"/>
              <w:rPr>
                <w:sz w:val="16"/>
              </w:rPr>
            </w:pPr>
            <w:r>
              <w:rPr>
                <w:sz w:val="16"/>
              </w:rPr>
              <w:t>5148</w:t>
            </w:r>
          </w:p>
        </w:tc>
        <w:tc>
          <w:tcPr>
            <w:tcW w:w="0" w:type="auto"/>
          </w:tcPr>
          <w:p w14:paraId="6DDE8BA6" w14:textId="77777777" w:rsidR="00EE43FE" w:rsidRPr="00555B45" w:rsidRDefault="00EE43FE" w:rsidP="00A47A96">
            <w:pPr>
              <w:pStyle w:val="TAR"/>
              <w:rPr>
                <w:sz w:val="16"/>
              </w:rPr>
            </w:pPr>
            <w:r>
              <w:rPr>
                <w:sz w:val="16"/>
              </w:rPr>
              <w:t>-</w:t>
            </w:r>
          </w:p>
        </w:tc>
        <w:tc>
          <w:tcPr>
            <w:tcW w:w="0" w:type="auto"/>
          </w:tcPr>
          <w:p w14:paraId="0DA061C2" w14:textId="77777777" w:rsidR="00EE43FE" w:rsidRPr="00555B45" w:rsidRDefault="00EE43FE" w:rsidP="00A47A96">
            <w:pPr>
              <w:pStyle w:val="TAL"/>
              <w:rPr>
                <w:sz w:val="16"/>
              </w:rPr>
            </w:pPr>
            <w:r>
              <w:rPr>
                <w:sz w:val="16"/>
              </w:rPr>
              <w:t>Rel-17</w:t>
            </w:r>
          </w:p>
        </w:tc>
        <w:tc>
          <w:tcPr>
            <w:tcW w:w="0" w:type="auto"/>
          </w:tcPr>
          <w:p w14:paraId="5CD30C18" w14:textId="77777777" w:rsidR="00EE43FE" w:rsidRPr="00555B45" w:rsidRDefault="00EE43FE" w:rsidP="00A47A96">
            <w:pPr>
              <w:pStyle w:val="TAL"/>
              <w:rPr>
                <w:sz w:val="16"/>
              </w:rPr>
            </w:pPr>
            <w:r>
              <w:rPr>
                <w:sz w:val="16"/>
              </w:rPr>
              <w:t>F</w:t>
            </w:r>
          </w:p>
        </w:tc>
        <w:tc>
          <w:tcPr>
            <w:tcW w:w="0" w:type="auto"/>
          </w:tcPr>
          <w:p w14:paraId="2783CC89" w14:textId="77777777" w:rsidR="00EE43FE" w:rsidRPr="00555B45" w:rsidRDefault="00EE43FE" w:rsidP="00A47A96">
            <w:pPr>
              <w:pStyle w:val="TAL"/>
              <w:rPr>
                <w:sz w:val="16"/>
              </w:rPr>
            </w:pPr>
            <w:r>
              <w:rPr>
                <w:sz w:val="16"/>
              </w:rPr>
              <w:t>TEI17_Test</w:t>
            </w:r>
          </w:p>
        </w:tc>
        <w:tc>
          <w:tcPr>
            <w:tcW w:w="0" w:type="auto"/>
          </w:tcPr>
          <w:p w14:paraId="064A791E" w14:textId="77777777" w:rsidR="00EE43FE" w:rsidRPr="00555B45" w:rsidRDefault="00EE43FE" w:rsidP="00A47A96">
            <w:pPr>
              <w:pStyle w:val="TAL"/>
              <w:rPr>
                <w:sz w:val="16"/>
              </w:rPr>
            </w:pPr>
            <w:r>
              <w:rPr>
                <w:sz w:val="16"/>
              </w:rPr>
              <w:t>withdrawn</w:t>
            </w:r>
          </w:p>
        </w:tc>
      </w:tr>
      <w:tr w:rsidR="00EE43FE" w14:paraId="5346159E" w14:textId="77777777" w:rsidTr="00A47A96">
        <w:tc>
          <w:tcPr>
            <w:tcW w:w="0" w:type="auto"/>
          </w:tcPr>
          <w:p w14:paraId="2FF086EB" w14:textId="77777777" w:rsidR="00EE43FE" w:rsidRPr="00555B45" w:rsidRDefault="00EE43FE" w:rsidP="00A47A96">
            <w:pPr>
              <w:pStyle w:val="TAL"/>
              <w:rPr>
                <w:sz w:val="16"/>
              </w:rPr>
            </w:pPr>
            <w:r>
              <w:rPr>
                <w:sz w:val="16"/>
              </w:rPr>
              <w:t>R5-226971</w:t>
            </w:r>
          </w:p>
        </w:tc>
        <w:tc>
          <w:tcPr>
            <w:tcW w:w="0" w:type="auto"/>
          </w:tcPr>
          <w:p w14:paraId="3974C38F" w14:textId="77777777" w:rsidR="00EE43FE" w:rsidRPr="00555B45" w:rsidRDefault="00EE43FE" w:rsidP="00A47A96">
            <w:pPr>
              <w:pStyle w:val="TAL"/>
              <w:rPr>
                <w:sz w:val="16"/>
              </w:rPr>
            </w:pPr>
            <w:r>
              <w:rPr>
                <w:sz w:val="16"/>
              </w:rPr>
              <w:t>Inclusive Language review_36523-1_s06_01</w:t>
            </w:r>
          </w:p>
        </w:tc>
        <w:tc>
          <w:tcPr>
            <w:tcW w:w="0" w:type="auto"/>
          </w:tcPr>
          <w:p w14:paraId="4F7F04CA" w14:textId="77777777" w:rsidR="00EE43FE" w:rsidRPr="00555B45" w:rsidRDefault="00EE43FE" w:rsidP="00A47A96">
            <w:pPr>
              <w:pStyle w:val="TAL"/>
              <w:rPr>
                <w:sz w:val="16"/>
              </w:rPr>
            </w:pPr>
            <w:r>
              <w:rPr>
                <w:sz w:val="16"/>
              </w:rPr>
              <w:t>Huawei, Hisilicon</w:t>
            </w:r>
          </w:p>
        </w:tc>
        <w:tc>
          <w:tcPr>
            <w:tcW w:w="0" w:type="auto"/>
          </w:tcPr>
          <w:p w14:paraId="56E789EE" w14:textId="77777777" w:rsidR="00EE43FE" w:rsidRPr="00555B45" w:rsidRDefault="00EE43FE" w:rsidP="00A47A96">
            <w:pPr>
              <w:pStyle w:val="TAL"/>
              <w:rPr>
                <w:sz w:val="16"/>
              </w:rPr>
            </w:pPr>
            <w:r>
              <w:rPr>
                <w:sz w:val="16"/>
              </w:rPr>
              <w:t>36.523-1</w:t>
            </w:r>
          </w:p>
        </w:tc>
        <w:tc>
          <w:tcPr>
            <w:tcW w:w="0" w:type="auto"/>
          </w:tcPr>
          <w:p w14:paraId="0BA3536B" w14:textId="77777777" w:rsidR="00EE43FE" w:rsidRPr="00555B45" w:rsidRDefault="00EE43FE" w:rsidP="00A47A96">
            <w:pPr>
              <w:pStyle w:val="TAL"/>
              <w:rPr>
                <w:sz w:val="16"/>
              </w:rPr>
            </w:pPr>
            <w:r>
              <w:rPr>
                <w:sz w:val="16"/>
              </w:rPr>
              <w:t>5149</w:t>
            </w:r>
          </w:p>
        </w:tc>
        <w:tc>
          <w:tcPr>
            <w:tcW w:w="0" w:type="auto"/>
          </w:tcPr>
          <w:p w14:paraId="13C3EF30" w14:textId="77777777" w:rsidR="00EE43FE" w:rsidRPr="00555B45" w:rsidRDefault="00EE43FE" w:rsidP="00A47A96">
            <w:pPr>
              <w:pStyle w:val="TAR"/>
              <w:rPr>
                <w:sz w:val="16"/>
              </w:rPr>
            </w:pPr>
            <w:r>
              <w:rPr>
                <w:sz w:val="16"/>
              </w:rPr>
              <w:t>-</w:t>
            </w:r>
          </w:p>
        </w:tc>
        <w:tc>
          <w:tcPr>
            <w:tcW w:w="0" w:type="auto"/>
          </w:tcPr>
          <w:p w14:paraId="5EBBCA92" w14:textId="77777777" w:rsidR="00EE43FE" w:rsidRPr="00555B45" w:rsidRDefault="00EE43FE" w:rsidP="00A47A96">
            <w:pPr>
              <w:pStyle w:val="TAL"/>
              <w:rPr>
                <w:sz w:val="16"/>
              </w:rPr>
            </w:pPr>
            <w:r>
              <w:rPr>
                <w:sz w:val="16"/>
              </w:rPr>
              <w:t>Rel-17</w:t>
            </w:r>
          </w:p>
        </w:tc>
        <w:tc>
          <w:tcPr>
            <w:tcW w:w="0" w:type="auto"/>
          </w:tcPr>
          <w:p w14:paraId="65571D7A" w14:textId="77777777" w:rsidR="00EE43FE" w:rsidRPr="00555B45" w:rsidRDefault="00EE43FE" w:rsidP="00A47A96">
            <w:pPr>
              <w:pStyle w:val="TAL"/>
              <w:rPr>
                <w:sz w:val="16"/>
              </w:rPr>
            </w:pPr>
            <w:r>
              <w:rPr>
                <w:sz w:val="16"/>
              </w:rPr>
              <w:t>F</w:t>
            </w:r>
          </w:p>
        </w:tc>
        <w:tc>
          <w:tcPr>
            <w:tcW w:w="0" w:type="auto"/>
          </w:tcPr>
          <w:p w14:paraId="5A12B460" w14:textId="77777777" w:rsidR="00EE43FE" w:rsidRPr="00555B45" w:rsidRDefault="00EE43FE" w:rsidP="00A47A96">
            <w:pPr>
              <w:pStyle w:val="TAL"/>
              <w:rPr>
                <w:sz w:val="16"/>
              </w:rPr>
            </w:pPr>
            <w:r>
              <w:rPr>
                <w:sz w:val="16"/>
              </w:rPr>
              <w:t>TEI17_Test</w:t>
            </w:r>
          </w:p>
        </w:tc>
        <w:tc>
          <w:tcPr>
            <w:tcW w:w="0" w:type="auto"/>
          </w:tcPr>
          <w:p w14:paraId="1A9EA5A9" w14:textId="77777777" w:rsidR="00EE43FE" w:rsidRPr="00555B45" w:rsidRDefault="00EE43FE" w:rsidP="00A47A96">
            <w:pPr>
              <w:pStyle w:val="TAL"/>
              <w:rPr>
                <w:sz w:val="16"/>
              </w:rPr>
            </w:pPr>
            <w:r>
              <w:rPr>
                <w:sz w:val="16"/>
              </w:rPr>
              <w:t>withdrawn</w:t>
            </w:r>
          </w:p>
        </w:tc>
      </w:tr>
      <w:tr w:rsidR="00EE43FE" w14:paraId="793CE7CE" w14:textId="77777777" w:rsidTr="00A47A96">
        <w:tc>
          <w:tcPr>
            <w:tcW w:w="0" w:type="auto"/>
          </w:tcPr>
          <w:p w14:paraId="42B82457" w14:textId="77777777" w:rsidR="00EE43FE" w:rsidRPr="00555B45" w:rsidRDefault="00EE43FE" w:rsidP="00A47A96">
            <w:pPr>
              <w:pStyle w:val="TAL"/>
              <w:rPr>
                <w:sz w:val="16"/>
              </w:rPr>
            </w:pPr>
            <w:r>
              <w:rPr>
                <w:sz w:val="16"/>
              </w:rPr>
              <w:t>R5-226972</w:t>
            </w:r>
          </w:p>
        </w:tc>
        <w:tc>
          <w:tcPr>
            <w:tcW w:w="0" w:type="auto"/>
          </w:tcPr>
          <w:p w14:paraId="2D57048F" w14:textId="77777777" w:rsidR="00EE43FE" w:rsidRPr="00555B45" w:rsidRDefault="00EE43FE" w:rsidP="00A47A96">
            <w:pPr>
              <w:pStyle w:val="TAL"/>
              <w:rPr>
                <w:sz w:val="16"/>
              </w:rPr>
            </w:pPr>
            <w:r>
              <w:rPr>
                <w:sz w:val="16"/>
              </w:rPr>
              <w:t>Inclusive Language review_36523-1_s06_02</w:t>
            </w:r>
          </w:p>
        </w:tc>
        <w:tc>
          <w:tcPr>
            <w:tcW w:w="0" w:type="auto"/>
          </w:tcPr>
          <w:p w14:paraId="7E56AB73" w14:textId="77777777" w:rsidR="00EE43FE" w:rsidRPr="00555B45" w:rsidRDefault="00EE43FE" w:rsidP="00A47A96">
            <w:pPr>
              <w:pStyle w:val="TAL"/>
              <w:rPr>
                <w:sz w:val="16"/>
              </w:rPr>
            </w:pPr>
            <w:r>
              <w:rPr>
                <w:sz w:val="16"/>
              </w:rPr>
              <w:t>Huawei, Hisilicon</w:t>
            </w:r>
          </w:p>
        </w:tc>
        <w:tc>
          <w:tcPr>
            <w:tcW w:w="0" w:type="auto"/>
          </w:tcPr>
          <w:p w14:paraId="5DFC623F" w14:textId="77777777" w:rsidR="00EE43FE" w:rsidRPr="00555B45" w:rsidRDefault="00EE43FE" w:rsidP="00A47A96">
            <w:pPr>
              <w:pStyle w:val="TAL"/>
              <w:rPr>
                <w:sz w:val="16"/>
              </w:rPr>
            </w:pPr>
            <w:r>
              <w:rPr>
                <w:sz w:val="16"/>
              </w:rPr>
              <w:t>36.523-1</w:t>
            </w:r>
          </w:p>
        </w:tc>
        <w:tc>
          <w:tcPr>
            <w:tcW w:w="0" w:type="auto"/>
          </w:tcPr>
          <w:p w14:paraId="3651F450" w14:textId="77777777" w:rsidR="00EE43FE" w:rsidRPr="00555B45" w:rsidRDefault="00EE43FE" w:rsidP="00A47A96">
            <w:pPr>
              <w:pStyle w:val="TAL"/>
              <w:rPr>
                <w:sz w:val="16"/>
              </w:rPr>
            </w:pPr>
            <w:r>
              <w:rPr>
                <w:sz w:val="16"/>
              </w:rPr>
              <w:t>5150</w:t>
            </w:r>
          </w:p>
        </w:tc>
        <w:tc>
          <w:tcPr>
            <w:tcW w:w="0" w:type="auto"/>
          </w:tcPr>
          <w:p w14:paraId="01166A59" w14:textId="77777777" w:rsidR="00EE43FE" w:rsidRPr="00555B45" w:rsidRDefault="00EE43FE" w:rsidP="00A47A96">
            <w:pPr>
              <w:pStyle w:val="TAR"/>
              <w:rPr>
                <w:sz w:val="16"/>
              </w:rPr>
            </w:pPr>
            <w:r>
              <w:rPr>
                <w:sz w:val="16"/>
              </w:rPr>
              <w:t>-</w:t>
            </w:r>
          </w:p>
        </w:tc>
        <w:tc>
          <w:tcPr>
            <w:tcW w:w="0" w:type="auto"/>
          </w:tcPr>
          <w:p w14:paraId="53FA7E2C" w14:textId="77777777" w:rsidR="00EE43FE" w:rsidRPr="00555B45" w:rsidRDefault="00EE43FE" w:rsidP="00A47A96">
            <w:pPr>
              <w:pStyle w:val="TAL"/>
              <w:rPr>
                <w:sz w:val="16"/>
              </w:rPr>
            </w:pPr>
            <w:r>
              <w:rPr>
                <w:sz w:val="16"/>
              </w:rPr>
              <w:t>Rel-17</w:t>
            </w:r>
          </w:p>
        </w:tc>
        <w:tc>
          <w:tcPr>
            <w:tcW w:w="0" w:type="auto"/>
          </w:tcPr>
          <w:p w14:paraId="4BC72D69" w14:textId="77777777" w:rsidR="00EE43FE" w:rsidRPr="00555B45" w:rsidRDefault="00EE43FE" w:rsidP="00A47A96">
            <w:pPr>
              <w:pStyle w:val="TAL"/>
              <w:rPr>
                <w:sz w:val="16"/>
              </w:rPr>
            </w:pPr>
            <w:r>
              <w:rPr>
                <w:sz w:val="16"/>
              </w:rPr>
              <w:t>F</w:t>
            </w:r>
          </w:p>
        </w:tc>
        <w:tc>
          <w:tcPr>
            <w:tcW w:w="0" w:type="auto"/>
          </w:tcPr>
          <w:p w14:paraId="3325E8C4" w14:textId="77777777" w:rsidR="00EE43FE" w:rsidRPr="00555B45" w:rsidRDefault="00EE43FE" w:rsidP="00A47A96">
            <w:pPr>
              <w:pStyle w:val="TAL"/>
              <w:rPr>
                <w:sz w:val="16"/>
              </w:rPr>
            </w:pPr>
            <w:r>
              <w:rPr>
                <w:sz w:val="16"/>
              </w:rPr>
              <w:t>TEI17_Test</w:t>
            </w:r>
          </w:p>
        </w:tc>
        <w:tc>
          <w:tcPr>
            <w:tcW w:w="0" w:type="auto"/>
          </w:tcPr>
          <w:p w14:paraId="505F75F4" w14:textId="77777777" w:rsidR="00EE43FE" w:rsidRPr="00555B45" w:rsidRDefault="00EE43FE" w:rsidP="00A47A96">
            <w:pPr>
              <w:pStyle w:val="TAL"/>
              <w:rPr>
                <w:sz w:val="16"/>
              </w:rPr>
            </w:pPr>
            <w:r>
              <w:rPr>
                <w:sz w:val="16"/>
              </w:rPr>
              <w:t>withdrawn</w:t>
            </w:r>
          </w:p>
        </w:tc>
      </w:tr>
      <w:tr w:rsidR="00EE43FE" w14:paraId="561738C3" w14:textId="77777777" w:rsidTr="00A47A96">
        <w:tc>
          <w:tcPr>
            <w:tcW w:w="0" w:type="auto"/>
          </w:tcPr>
          <w:p w14:paraId="3095C5B2" w14:textId="77777777" w:rsidR="00EE43FE" w:rsidRPr="00555B45" w:rsidRDefault="00EE43FE" w:rsidP="00A47A96">
            <w:pPr>
              <w:pStyle w:val="TAL"/>
              <w:rPr>
                <w:sz w:val="16"/>
              </w:rPr>
            </w:pPr>
            <w:r>
              <w:rPr>
                <w:sz w:val="16"/>
              </w:rPr>
              <w:t>R5-226973</w:t>
            </w:r>
          </w:p>
        </w:tc>
        <w:tc>
          <w:tcPr>
            <w:tcW w:w="0" w:type="auto"/>
          </w:tcPr>
          <w:p w14:paraId="7CCDFAE1" w14:textId="77777777" w:rsidR="00EE43FE" w:rsidRPr="00555B45" w:rsidRDefault="00EE43FE" w:rsidP="00A47A96">
            <w:pPr>
              <w:pStyle w:val="TAL"/>
              <w:rPr>
                <w:sz w:val="16"/>
              </w:rPr>
            </w:pPr>
            <w:r>
              <w:rPr>
                <w:sz w:val="16"/>
              </w:rPr>
              <w:t>Inclusive Language review_36523-1_s06_03</w:t>
            </w:r>
          </w:p>
        </w:tc>
        <w:tc>
          <w:tcPr>
            <w:tcW w:w="0" w:type="auto"/>
          </w:tcPr>
          <w:p w14:paraId="051E72F1" w14:textId="77777777" w:rsidR="00EE43FE" w:rsidRPr="00555B45" w:rsidRDefault="00EE43FE" w:rsidP="00A47A96">
            <w:pPr>
              <w:pStyle w:val="TAL"/>
              <w:rPr>
                <w:sz w:val="16"/>
              </w:rPr>
            </w:pPr>
            <w:r>
              <w:rPr>
                <w:sz w:val="16"/>
              </w:rPr>
              <w:t>Huawei, Hisilicon</w:t>
            </w:r>
          </w:p>
        </w:tc>
        <w:tc>
          <w:tcPr>
            <w:tcW w:w="0" w:type="auto"/>
          </w:tcPr>
          <w:p w14:paraId="7C2C3BEC" w14:textId="77777777" w:rsidR="00EE43FE" w:rsidRPr="00555B45" w:rsidRDefault="00EE43FE" w:rsidP="00A47A96">
            <w:pPr>
              <w:pStyle w:val="TAL"/>
              <w:rPr>
                <w:sz w:val="16"/>
              </w:rPr>
            </w:pPr>
            <w:r>
              <w:rPr>
                <w:sz w:val="16"/>
              </w:rPr>
              <w:t>36.523-1</w:t>
            </w:r>
          </w:p>
        </w:tc>
        <w:tc>
          <w:tcPr>
            <w:tcW w:w="0" w:type="auto"/>
          </w:tcPr>
          <w:p w14:paraId="4803CBAA" w14:textId="77777777" w:rsidR="00EE43FE" w:rsidRPr="00555B45" w:rsidRDefault="00EE43FE" w:rsidP="00A47A96">
            <w:pPr>
              <w:pStyle w:val="TAL"/>
              <w:rPr>
                <w:sz w:val="16"/>
              </w:rPr>
            </w:pPr>
            <w:r>
              <w:rPr>
                <w:sz w:val="16"/>
              </w:rPr>
              <w:t>5151</w:t>
            </w:r>
          </w:p>
        </w:tc>
        <w:tc>
          <w:tcPr>
            <w:tcW w:w="0" w:type="auto"/>
          </w:tcPr>
          <w:p w14:paraId="54A90735" w14:textId="77777777" w:rsidR="00EE43FE" w:rsidRPr="00555B45" w:rsidRDefault="00EE43FE" w:rsidP="00A47A96">
            <w:pPr>
              <w:pStyle w:val="TAR"/>
              <w:rPr>
                <w:sz w:val="16"/>
              </w:rPr>
            </w:pPr>
            <w:r>
              <w:rPr>
                <w:sz w:val="16"/>
              </w:rPr>
              <w:t>-</w:t>
            </w:r>
          </w:p>
        </w:tc>
        <w:tc>
          <w:tcPr>
            <w:tcW w:w="0" w:type="auto"/>
          </w:tcPr>
          <w:p w14:paraId="73865CE9" w14:textId="77777777" w:rsidR="00EE43FE" w:rsidRPr="00555B45" w:rsidRDefault="00EE43FE" w:rsidP="00A47A96">
            <w:pPr>
              <w:pStyle w:val="TAL"/>
              <w:rPr>
                <w:sz w:val="16"/>
              </w:rPr>
            </w:pPr>
            <w:r>
              <w:rPr>
                <w:sz w:val="16"/>
              </w:rPr>
              <w:t>Rel-17</w:t>
            </w:r>
          </w:p>
        </w:tc>
        <w:tc>
          <w:tcPr>
            <w:tcW w:w="0" w:type="auto"/>
          </w:tcPr>
          <w:p w14:paraId="04A73CA0" w14:textId="77777777" w:rsidR="00EE43FE" w:rsidRPr="00555B45" w:rsidRDefault="00EE43FE" w:rsidP="00A47A96">
            <w:pPr>
              <w:pStyle w:val="TAL"/>
              <w:rPr>
                <w:sz w:val="16"/>
              </w:rPr>
            </w:pPr>
            <w:r>
              <w:rPr>
                <w:sz w:val="16"/>
              </w:rPr>
              <w:t>F</w:t>
            </w:r>
          </w:p>
        </w:tc>
        <w:tc>
          <w:tcPr>
            <w:tcW w:w="0" w:type="auto"/>
          </w:tcPr>
          <w:p w14:paraId="1ECD81D8" w14:textId="77777777" w:rsidR="00EE43FE" w:rsidRPr="00555B45" w:rsidRDefault="00EE43FE" w:rsidP="00A47A96">
            <w:pPr>
              <w:pStyle w:val="TAL"/>
              <w:rPr>
                <w:sz w:val="16"/>
              </w:rPr>
            </w:pPr>
            <w:r>
              <w:rPr>
                <w:sz w:val="16"/>
              </w:rPr>
              <w:t>TEI17_Test</w:t>
            </w:r>
          </w:p>
        </w:tc>
        <w:tc>
          <w:tcPr>
            <w:tcW w:w="0" w:type="auto"/>
          </w:tcPr>
          <w:p w14:paraId="4CFB0C64" w14:textId="77777777" w:rsidR="00EE43FE" w:rsidRPr="00555B45" w:rsidRDefault="00EE43FE" w:rsidP="00A47A96">
            <w:pPr>
              <w:pStyle w:val="TAL"/>
              <w:rPr>
                <w:sz w:val="16"/>
              </w:rPr>
            </w:pPr>
            <w:r>
              <w:rPr>
                <w:sz w:val="16"/>
              </w:rPr>
              <w:t>withdrawn</w:t>
            </w:r>
          </w:p>
        </w:tc>
      </w:tr>
      <w:tr w:rsidR="00EE43FE" w14:paraId="17E0D48F" w14:textId="77777777" w:rsidTr="00A47A96">
        <w:tc>
          <w:tcPr>
            <w:tcW w:w="0" w:type="auto"/>
          </w:tcPr>
          <w:p w14:paraId="53E961E9" w14:textId="77777777" w:rsidR="00EE43FE" w:rsidRPr="00555B45" w:rsidRDefault="00EE43FE" w:rsidP="00A47A96">
            <w:pPr>
              <w:pStyle w:val="TAL"/>
              <w:rPr>
                <w:sz w:val="16"/>
              </w:rPr>
            </w:pPr>
            <w:r>
              <w:rPr>
                <w:sz w:val="16"/>
              </w:rPr>
              <w:t>R5-226974</w:t>
            </w:r>
          </w:p>
        </w:tc>
        <w:tc>
          <w:tcPr>
            <w:tcW w:w="0" w:type="auto"/>
          </w:tcPr>
          <w:p w14:paraId="3B5E1604" w14:textId="77777777" w:rsidR="00EE43FE" w:rsidRPr="00555B45" w:rsidRDefault="00EE43FE" w:rsidP="00A47A96">
            <w:pPr>
              <w:pStyle w:val="TAL"/>
              <w:rPr>
                <w:sz w:val="16"/>
              </w:rPr>
            </w:pPr>
            <w:r>
              <w:rPr>
                <w:sz w:val="16"/>
              </w:rPr>
              <w:t>Inclusive Language review_36523-1_s06_04</w:t>
            </w:r>
          </w:p>
        </w:tc>
        <w:tc>
          <w:tcPr>
            <w:tcW w:w="0" w:type="auto"/>
          </w:tcPr>
          <w:p w14:paraId="237F6049" w14:textId="77777777" w:rsidR="00EE43FE" w:rsidRPr="00555B45" w:rsidRDefault="00EE43FE" w:rsidP="00A47A96">
            <w:pPr>
              <w:pStyle w:val="TAL"/>
              <w:rPr>
                <w:sz w:val="16"/>
              </w:rPr>
            </w:pPr>
            <w:r>
              <w:rPr>
                <w:sz w:val="16"/>
              </w:rPr>
              <w:t>Huawei, Hisilicon</w:t>
            </w:r>
          </w:p>
        </w:tc>
        <w:tc>
          <w:tcPr>
            <w:tcW w:w="0" w:type="auto"/>
          </w:tcPr>
          <w:p w14:paraId="689D9946" w14:textId="77777777" w:rsidR="00EE43FE" w:rsidRPr="00555B45" w:rsidRDefault="00EE43FE" w:rsidP="00A47A96">
            <w:pPr>
              <w:pStyle w:val="TAL"/>
              <w:rPr>
                <w:sz w:val="16"/>
              </w:rPr>
            </w:pPr>
            <w:r>
              <w:rPr>
                <w:sz w:val="16"/>
              </w:rPr>
              <w:t>36.523-1</w:t>
            </w:r>
          </w:p>
        </w:tc>
        <w:tc>
          <w:tcPr>
            <w:tcW w:w="0" w:type="auto"/>
          </w:tcPr>
          <w:p w14:paraId="010DFA96" w14:textId="77777777" w:rsidR="00EE43FE" w:rsidRPr="00555B45" w:rsidRDefault="00EE43FE" w:rsidP="00A47A96">
            <w:pPr>
              <w:pStyle w:val="TAL"/>
              <w:rPr>
                <w:sz w:val="16"/>
              </w:rPr>
            </w:pPr>
            <w:r>
              <w:rPr>
                <w:sz w:val="16"/>
              </w:rPr>
              <w:t>5152</w:t>
            </w:r>
          </w:p>
        </w:tc>
        <w:tc>
          <w:tcPr>
            <w:tcW w:w="0" w:type="auto"/>
          </w:tcPr>
          <w:p w14:paraId="1052EC0A" w14:textId="77777777" w:rsidR="00EE43FE" w:rsidRPr="00555B45" w:rsidRDefault="00EE43FE" w:rsidP="00A47A96">
            <w:pPr>
              <w:pStyle w:val="TAR"/>
              <w:rPr>
                <w:sz w:val="16"/>
              </w:rPr>
            </w:pPr>
            <w:r>
              <w:rPr>
                <w:sz w:val="16"/>
              </w:rPr>
              <w:t>-</w:t>
            </w:r>
          </w:p>
        </w:tc>
        <w:tc>
          <w:tcPr>
            <w:tcW w:w="0" w:type="auto"/>
          </w:tcPr>
          <w:p w14:paraId="5836012B" w14:textId="77777777" w:rsidR="00EE43FE" w:rsidRPr="00555B45" w:rsidRDefault="00EE43FE" w:rsidP="00A47A96">
            <w:pPr>
              <w:pStyle w:val="TAL"/>
              <w:rPr>
                <w:sz w:val="16"/>
              </w:rPr>
            </w:pPr>
            <w:r>
              <w:rPr>
                <w:sz w:val="16"/>
              </w:rPr>
              <w:t>Rel-17</w:t>
            </w:r>
          </w:p>
        </w:tc>
        <w:tc>
          <w:tcPr>
            <w:tcW w:w="0" w:type="auto"/>
          </w:tcPr>
          <w:p w14:paraId="2AD7A32E" w14:textId="77777777" w:rsidR="00EE43FE" w:rsidRPr="00555B45" w:rsidRDefault="00EE43FE" w:rsidP="00A47A96">
            <w:pPr>
              <w:pStyle w:val="TAL"/>
              <w:rPr>
                <w:sz w:val="16"/>
              </w:rPr>
            </w:pPr>
            <w:r>
              <w:rPr>
                <w:sz w:val="16"/>
              </w:rPr>
              <w:t>F</w:t>
            </w:r>
          </w:p>
        </w:tc>
        <w:tc>
          <w:tcPr>
            <w:tcW w:w="0" w:type="auto"/>
          </w:tcPr>
          <w:p w14:paraId="2D9BE1B2" w14:textId="77777777" w:rsidR="00EE43FE" w:rsidRPr="00555B45" w:rsidRDefault="00EE43FE" w:rsidP="00A47A96">
            <w:pPr>
              <w:pStyle w:val="TAL"/>
              <w:rPr>
                <w:sz w:val="16"/>
              </w:rPr>
            </w:pPr>
            <w:r>
              <w:rPr>
                <w:sz w:val="16"/>
              </w:rPr>
              <w:t>TEI17_Test</w:t>
            </w:r>
          </w:p>
        </w:tc>
        <w:tc>
          <w:tcPr>
            <w:tcW w:w="0" w:type="auto"/>
          </w:tcPr>
          <w:p w14:paraId="502E362A" w14:textId="77777777" w:rsidR="00EE43FE" w:rsidRPr="00555B45" w:rsidRDefault="00EE43FE" w:rsidP="00A47A96">
            <w:pPr>
              <w:pStyle w:val="TAL"/>
              <w:rPr>
                <w:sz w:val="16"/>
              </w:rPr>
            </w:pPr>
            <w:r>
              <w:rPr>
                <w:sz w:val="16"/>
              </w:rPr>
              <w:t>withdrawn</w:t>
            </w:r>
          </w:p>
        </w:tc>
      </w:tr>
      <w:tr w:rsidR="00EE43FE" w14:paraId="035B40E4" w14:textId="77777777" w:rsidTr="00A47A96">
        <w:tc>
          <w:tcPr>
            <w:tcW w:w="0" w:type="auto"/>
          </w:tcPr>
          <w:p w14:paraId="2747299F" w14:textId="77777777" w:rsidR="00EE43FE" w:rsidRPr="00555B45" w:rsidRDefault="00EE43FE" w:rsidP="00A47A96">
            <w:pPr>
              <w:pStyle w:val="TAL"/>
              <w:rPr>
                <w:sz w:val="16"/>
              </w:rPr>
            </w:pPr>
            <w:r>
              <w:rPr>
                <w:sz w:val="16"/>
              </w:rPr>
              <w:t>R5-226975</w:t>
            </w:r>
          </w:p>
        </w:tc>
        <w:tc>
          <w:tcPr>
            <w:tcW w:w="0" w:type="auto"/>
          </w:tcPr>
          <w:p w14:paraId="70149106" w14:textId="77777777" w:rsidR="00EE43FE" w:rsidRPr="00555B45" w:rsidRDefault="00EE43FE" w:rsidP="00A47A96">
            <w:pPr>
              <w:pStyle w:val="TAL"/>
              <w:rPr>
                <w:sz w:val="16"/>
              </w:rPr>
            </w:pPr>
            <w:r>
              <w:rPr>
                <w:sz w:val="16"/>
              </w:rPr>
              <w:t>Inclusive Language review_36523-1_s07_01</w:t>
            </w:r>
          </w:p>
        </w:tc>
        <w:tc>
          <w:tcPr>
            <w:tcW w:w="0" w:type="auto"/>
          </w:tcPr>
          <w:p w14:paraId="600C9255" w14:textId="77777777" w:rsidR="00EE43FE" w:rsidRPr="00555B45" w:rsidRDefault="00EE43FE" w:rsidP="00A47A96">
            <w:pPr>
              <w:pStyle w:val="TAL"/>
              <w:rPr>
                <w:sz w:val="16"/>
              </w:rPr>
            </w:pPr>
            <w:r>
              <w:rPr>
                <w:sz w:val="16"/>
              </w:rPr>
              <w:t>Huawei, Hisilicon</w:t>
            </w:r>
          </w:p>
        </w:tc>
        <w:tc>
          <w:tcPr>
            <w:tcW w:w="0" w:type="auto"/>
          </w:tcPr>
          <w:p w14:paraId="5D56AA28" w14:textId="77777777" w:rsidR="00EE43FE" w:rsidRPr="00555B45" w:rsidRDefault="00EE43FE" w:rsidP="00A47A96">
            <w:pPr>
              <w:pStyle w:val="TAL"/>
              <w:rPr>
                <w:sz w:val="16"/>
              </w:rPr>
            </w:pPr>
            <w:r>
              <w:rPr>
                <w:sz w:val="16"/>
              </w:rPr>
              <w:t>36.523-1</w:t>
            </w:r>
          </w:p>
        </w:tc>
        <w:tc>
          <w:tcPr>
            <w:tcW w:w="0" w:type="auto"/>
          </w:tcPr>
          <w:p w14:paraId="60CAB438" w14:textId="77777777" w:rsidR="00EE43FE" w:rsidRPr="00555B45" w:rsidRDefault="00EE43FE" w:rsidP="00A47A96">
            <w:pPr>
              <w:pStyle w:val="TAL"/>
              <w:rPr>
                <w:sz w:val="16"/>
              </w:rPr>
            </w:pPr>
            <w:r>
              <w:rPr>
                <w:sz w:val="16"/>
              </w:rPr>
              <w:t>5153</w:t>
            </w:r>
          </w:p>
        </w:tc>
        <w:tc>
          <w:tcPr>
            <w:tcW w:w="0" w:type="auto"/>
          </w:tcPr>
          <w:p w14:paraId="5B70B391" w14:textId="77777777" w:rsidR="00EE43FE" w:rsidRPr="00555B45" w:rsidRDefault="00EE43FE" w:rsidP="00A47A96">
            <w:pPr>
              <w:pStyle w:val="TAR"/>
              <w:rPr>
                <w:sz w:val="16"/>
              </w:rPr>
            </w:pPr>
            <w:r>
              <w:rPr>
                <w:sz w:val="16"/>
              </w:rPr>
              <w:t>-</w:t>
            </w:r>
          </w:p>
        </w:tc>
        <w:tc>
          <w:tcPr>
            <w:tcW w:w="0" w:type="auto"/>
          </w:tcPr>
          <w:p w14:paraId="0DA598BF" w14:textId="77777777" w:rsidR="00EE43FE" w:rsidRPr="00555B45" w:rsidRDefault="00EE43FE" w:rsidP="00A47A96">
            <w:pPr>
              <w:pStyle w:val="TAL"/>
              <w:rPr>
                <w:sz w:val="16"/>
              </w:rPr>
            </w:pPr>
            <w:r>
              <w:rPr>
                <w:sz w:val="16"/>
              </w:rPr>
              <w:t>Rel-17</w:t>
            </w:r>
          </w:p>
        </w:tc>
        <w:tc>
          <w:tcPr>
            <w:tcW w:w="0" w:type="auto"/>
          </w:tcPr>
          <w:p w14:paraId="24E18D69" w14:textId="77777777" w:rsidR="00EE43FE" w:rsidRPr="00555B45" w:rsidRDefault="00EE43FE" w:rsidP="00A47A96">
            <w:pPr>
              <w:pStyle w:val="TAL"/>
              <w:rPr>
                <w:sz w:val="16"/>
              </w:rPr>
            </w:pPr>
            <w:r>
              <w:rPr>
                <w:sz w:val="16"/>
              </w:rPr>
              <w:t>F</w:t>
            </w:r>
          </w:p>
        </w:tc>
        <w:tc>
          <w:tcPr>
            <w:tcW w:w="0" w:type="auto"/>
          </w:tcPr>
          <w:p w14:paraId="7BFACD8E" w14:textId="77777777" w:rsidR="00EE43FE" w:rsidRPr="00555B45" w:rsidRDefault="00EE43FE" w:rsidP="00A47A96">
            <w:pPr>
              <w:pStyle w:val="TAL"/>
              <w:rPr>
                <w:sz w:val="16"/>
              </w:rPr>
            </w:pPr>
            <w:r>
              <w:rPr>
                <w:sz w:val="16"/>
              </w:rPr>
              <w:t>TEI17_Test</w:t>
            </w:r>
          </w:p>
        </w:tc>
        <w:tc>
          <w:tcPr>
            <w:tcW w:w="0" w:type="auto"/>
          </w:tcPr>
          <w:p w14:paraId="5FACCDAD" w14:textId="77777777" w:rsidR="00EE43FE" w:rsidRPr="00555B45" w:rsidRDefault="00EE43FE" w:rsidP="00A47A96">
            <w:pPr>
              <w:pStyle w:val="TAL"/>
              <w:rPr>
                <w:sz w:val="16"/>
              </w:rPr>
            </w:pPr>
            <w:r>
              <w:rPr>
                <w:sz w:val="16"/>
              </w:rPr>
              <w:t>withdrawn</w:t>
            </w:r>
          </w:p>
        </w:tc>
      </w:tr>
      <w:tr w:rsidR="00EE43FE" w14:paraId="4DB64E86" w14:textId="77777777" w:rsidTr="00A47A96">
        <w:tc>
          <w:tcPr>
            <w:tcW w:w="0" w:type="auto"/>
          </w:tcPr>
          <w:p w14:paraId="5ED5128A" w14:textId="77777777" w:rsidR="00EE43FE" w:rsidRPr="00555B45" w:rsidRDefault="00EE43FE" w:rsidP="00A47A96">
            <w:pPr>
              <w:pStyle w:val="TAL"/>
              <w:rPr>
                <w:sz w:val="16"/>
              </w:rPr>
            </w:pPr>
            <w:r>
              <w:rPr>
                <w:sz w:val="16"/>
              </w:rPr>
              <w:t>R5-226976</w:t>
            </w:r>
          </w:p>
        </w:tc>
        <w:tc>
          <w:tcPr>
            <w:tcW w:w="0" w:type="auto"/>
          </w:tcPr>
          <w:p w14:paraId="2F351C50" w14:textId="77777777" w:rsidR="00EE43FE" w:rsidRPr="00555B45" w:rsidRDefault="00EE43FE" w:rsidP="00A47A96">
            <w:pPr>
              <w:pStyle w:val="TAL"/>
              <w:rPr>
                <w:sz w:val="16"/>
              </w:rPr>
            </w:pPr>
            <w:r>
              <w:rPr>
                <w:sz w:val="16"/>
              </w:rPr>
              <w:t>Inclusive Language review_36523-1_s08_01</w:t>
            </w:r>
          </w:p>
        </w:tc>
        <w:tc>
          <w:tcPr>
            <w:tcW w:w="0" w:type="auto"/>
          </w:tcPr>
          <w:p w14:paraId="238BFD49" w14:textId="77777777" w:rsidR="00EE43FE" w:rsidRPr="00555B45" w:rsidRDefault="00EE43FE" w:rsidP="00A47A96">
            <w:pPr>
              <w:pStyle w:val="TAL"/>
              <w:rPr>
                <w:sz w:val="16"/>
              </w:rPr>
            </w:pPr>
            <w:r>
              <w:rPr>
                <w:sz w:val="16"/>
              </w:rPr>
              <w:t>Huawei, Hisilicon</w:t>
            </w:r>
          </w:p>
        </w:tc>
        <w:tc>
          <w:tcPr>
            <w:tcW w:w="0" w:type="auto"/>
          </w:tcPr>
          <w:p w14:paraId="4C80934A" w14:textId="77777777" w:rsidR="00EE43FE" w:rsidRPr="00555B45" w:rsidRDefault="00EE43FE" w:rsidP="00A47A96">
            <w:pPr>
              <w:pStyle w:val="TAL"/>
              <w:rPr>
                <w:sz w:val="16"/>
              </w:rPr>
            </w:pPr>
            <w:r>
              <w:rPr>
                <w:sz w:val="16"/>
              </w:rPr>
              <w:t>36.523-1</w:t>
            </w:r>
          </w:p>
        </w:tc>
        <w:tc>
          <w:tcPr>
            <w:tcW w:w="0" w:type="auto"/>
          </w:tcPr>
          <w:p w14:paraId="7B9F5971" w14:textId="77777777" w:rsidR="00EE43FE" w:rsidRPr="00555B45" w:rsidRDefault="00EE43FE" w:rsidP="00A47A96">
            <w:pPr>
              <w:pStyle w:val="TAL"/>
              <w:rPr>
                <w:sz w:val="16"/>
              </w:rPr>
            </w:pPr>
            <w:r>
              <w:rPr>
                <w:sz w:val="16"/>
              </w:rPr>
              <w:t>5154</w:t>
            </w:r>
          </w:p>
        </w:tc>
        <w:tc>
          <w:tcPr>
            <w:tcW w:w="0" w:type="auto"/>
          </w:tcPr>
          <w:p w14:paraId="2B3742E8" w14:textId="77777777" w:rsidR="00EE43FE" w:rsidRPr="00555B45" w:rsidRDefault="00EE43FE" w:rsidP="00A47A96">
            <w:pPr>
              <w:pStyle w:val="TAR"/>
              <w:rPr>
                <w:sz w:val="16"/>
              </w:rPr>
            </w:pPr>
            <w:r>
              <w:rPr>
                <w:sz w:val="16"/>
              </w:rPr>
              <w:t>-</w:t>
            </w:r>
          </w:p>
        </w:tc>
        <w:tc>
          <w:tcPr>
            <w:tcW w:w="0" w:type="auto"/>
          </w:tcPr>
          <w:p w14:paraId="020E85B1" w14:textId="77777777" w:rsidR="00EE43FE" w:rsidRPr="00555B45" w:rsidRDefault="00EE43FE" w:rsidP="00A47A96">
            <w:pPr>
              <w:pStyle w:val="TAL"/>
              <w:rPr>
                <w:sz w:val="16"/>
              </w:rPr>
            </w:pPr>
            <w:r>
              <w:rPr>
                <w:sz w:val="16"/>
              </w:rPr>
              <w:t>Rel-17</w:t>
            </w:r>
          </w:p>
        </w:tc>
        <w:tc>
          <w:tcPr>
            <w:tcW w:w="0" w:type="auto"/>
          </w:tcPr>
          <w:p w14:paraId="022B8EC0" w14:textId="77777777" w:rsidR="00EE43FE" w:rsidRPr="00555B45" w:rsidRDefault="00EE43FE" w:rsidP="00A47A96">
            <w:pPr>
              <w:pStyle w:val="TAL"/>
              <w:rPr>
                <w:sz w:val="16"/>
              </w:rPr>
            </w:pPr>
            <w:r>
              <w:rPr>
                <w:sz w:val="16"/>
              </w:rPr>
              <w:t>F</w:t>
            </w:r>
          </w:p>
        </w:tc>
        <w:tc>
          <w:tcPr>
            <w:tcW w:w="0" w:type="auto"/>
          </w:tcPr>
          <w:p w14:paraId="5C101F1D" w14:textId="77777777" w:rsidR="00EE43FE" w:rsidRPr="00555B45" w:rsidRDefault="00EE43FE" w:rsidP="00A47A96">
            <w:pPr>
              <w:pStyle w:val="TAL"/>
              <w:rPr>
                <w:sz w:val="16"/>
              </w:rPr>
            </w:pPr>
            <w:r>
              <w:rPr>
                <w:sz w:val="16"/>
              </w:rPr>
              <w:t>TEI17_Test</w:t>
            </w:r>
          </w:p>
        </w:tc>
        <w:tc>
          <w:tcPr>
            <w:tcW w:w="0" w:type="auto"/>
          </w:tcPr>
          <w:p w14:paraId="71867152" w14:textId="77777777" w:rsidR="00EE43FE" w:rsidRPr="00555B45" w:rsidRDefault="00EE43FE" w:rsidP="00A47A96">
            <w:pPr>
              <w:pStyle w:val="TAL"/>
              <w:rPr>
                <w:sz w:val="16"/>
              </w:rPr>
            </w:pPr>
            <w:r>
              <w:rPr>
                <w:sz w:val="16"/>
              </w:rPr>
              <w:t>withdrawn</w:t>
            </w:r>
          </w:p>
        </w:tc>
      </w:tr>
      <w:tr w:rsidR="00EE43FE" w14:paraId="48E14F9D" w14:textId="77777777" w:rsidTr="00A47A96">
        <w:tc>
          <w:tcPr>
            <w:tcW w:w="0" w:type="auto"/>
          </w:tcPr>
          <w:p w14:paraId="65EF4EB5" w14:textId="77777777" w:rsidR="00EE43FE" w:rsidRPr="00555B45" w:rsidRDefault="00EE43FE" w:rsidP="00A47A96">
            <w:pPr>
              <w:pStyle w:val="TAL"/>
              <w:rPr>
                <w:sz w:val="16"/>
              </w:rPr>
            </w:pPr>
            <w:r>
              <w:rPr>
                <w:sz w:val="16"/>
              </w:rPr>
              <w:t>R5-226977</w:t>
            </w:r>
          </w:p>
        </w:tc>
        <w:tc>
          <w:tcPr>
            <w:tcW w:w="0" w:type="auto"/>
          </w:tcPr>
          <w:p w14:paraId="28AB6267" w14:textId="77777777" w:rsidR="00EE43FE" w:rsidRPr="00555B45" w:rsidRDefault="00EE43FE" w:rsidP="00A47A96">
            <w:pPr>
              <w:pStyle w:val="TAL"/>
              <w:rPr>
                <w:sz w:val="16"/>
              </w:rPr>
            </w:pPr>
            <w:r>
              <w:rPr>
                <w:sz w:val="16"/>
              </w:rPr>
              <w:t>Inclusive Language review_36523-1_s08_02</w:t>
            </w:r>
          </w:p>
        </w:tc>
        <w:tc>
          <w:tcPr>
            <w:tcW w:w="0" w:type="auto"/>
          </w:tcPr>
          <w:p w14:paraId="51EACB6E" w14:textId="77777777" w:rsidR="00EE43FE" w:rsidRPr="00555B45" w:rsidRDefault="00EE43FE" w:rsidP="00A47A96">
            <w:pPr>
              <w:pStyle w:val="TAL"/>
              <w:rPr>
                <w:sz w:val="16"/>
              </w:rPr>
            </w:pPr>
            <w:r>
              <w:rPr>
                <w:sz w:val="16"/>
              </w:rPr>
              <w:t>Huawei, Hisilicon</w:t>
            </w:r>
          </w:p>
        </w:tc>
        <w:tc>
          <w:tcPr>
            <w:tcW w:w="0" w:type="auto"/>
          </w:tcPr>
          <w:p w14:paraId="378B15C6" w14:textId="77777777" w:rsidR="00EE43FE" w:rsidRPr="00555B45" w:rsidRDefault="00EE43FE" w:rsidP="00A47A96">
            <w:pPr>
              <w:pStyle w:val="TAL"/>
              <w:rPr>
                <w:sz w:val="16"/>
              </w:rPr>
            </w:pPr>
            <w:r>
              <w:rPr>
                <w:sz w:val="16"/>
              </w:rPr>
              <w:t>36.523-1</w:t>
            </w:r>
          </w:p>
        </w:tc>
        <w:tc>
          <w:tcPr>
            <w:tcW w:w="0" w:type="auto"/>
          </w:tcPr>
          <w:p w14:paraId="6DCF2C76" w14:textId="77777777" w:rsidR="00EE43FE" w:rsidRPr="00555B45" w:rsidRDefault="00EE43FE" w:rsidP="00A47A96">
            <w:pPr>
              <w:pStyle w:val="TAL"/>
              <w:rPr>
                <w:sz w:val="16"/>
              </w:rPr>
            </w:pPr>
            <w:r>
              <w:rPr>
                <w:sz w:val="16"/>
              </w:rPr>
              <w:t>5155</w:t>
            </w:r>
          </w:p>
        </w:tc>
        <w:tc>
          <w:tcPr>
            <w:tcW w:w="0" w:type="auto"/>
          </w:tcPr>
          <w:p w14:paraId="3FE99B69" w14:textId="77777777" w:rsidR="00EE43FE" w:rsidRPr="00555B45" w:rsidRDefault="00EE43FE" w:rsidP="00A47A96">
            <w:pPr>
              <w:pStyle w:val="TAR"/>
              <w:rPr>
                <w:sz w:val="16"/>
              </w:rPr>
            </w:pPr>
            <w:r>
              <w:rPr>
                <w:sz w:val="16"/>
              </w:rPr>
              <w:t>-</w:t>
            </w:r>
          </w:p>
        </w:tc>
        <w:tc>
          <w:tcPr>
            <w:tcW w:w="0" w:type="auto"/>
          </w:tcPr>
          <w:p w14:paraId="7FFBDE63" w14:textId="77777777" w:rsidR="00EE43FE" w:rsidRPr="00555B45" w:rsidRDefault="00EE43FE" w:rsidP="00A47A96">
            <w:pPr>
              <w:pStyle w:val="TAL"/>
              <w:rPr>
                <w:sz w:val="16"/>
              </w:rPr>
            </w:pPr>
            <w:r>
              <w:rPr>
                <w:sz w:val="16"/>
              </w:rPr>
              <w:t>Rel-17</w:t>
            </w:r>
          </w:p>
        </w:tc>
        <w:tc>
          <w:tcPr>
            <w:tcW w:w="0" w:type="auto"/>
          </w:tcPr>
          <w:p w14:paraId="7C8F7499" w14:textId="77777777" w:rsidR="00EE43FE" w:rsidRPr="00555B45" w:rsidRDefault="00EE43FE" w:rsidP="00A47A96">
            <w:pPr>
              <w:pStyle w:val="TAL"/>
              <w:rPr>
                <w:sz w:val="16"/>
              </w:rPr>
            </w:pPr>
            <w:r>
              <w:rPr>
                <w:sz w:val="16"/>
              </w:rPr>
              <w:t>F</w:t>
            </w:r>
          </w:p>
        </w:tc>
        <w:tc>
          <w:tcPr>
            <w:tcW w:w="0" w:type="auto"/>
          </w:tcPr>
          <w:p w14:paraId="2678FC82" w14:textId="77777777" w:rsidR="00EE43FE" w:rsidRPr="00555B45" w:rsidRDefault="00EE43FE" w:rsidP="00A47A96">
            <w:pPr>
              <w:pStyle w:val="TAL"/>
              <w:rPr>
                <w:sz w:val="16"/>
              </w:rPr>
            </w:pPr>
            <w:r>
              <w:rPr>
                <w:sz w:val="16"/>
              </w:rPr>
              <w:t>TEI17_Test</w:t>
            </w:r>
          </w:p>
        </w:tc>
        <w:tc>
          <w:tcPr>
            <w:tcW w:w="0" w:type="auto"/>
          </w:tcPr>
          <w:p w14:paraId="0A7BC280" w14:textId="77777777" w:rsidR="00EE43FE" w:rsidRPr="00555B45" w:rsidRDefault="00EE43FE" w:rsidP="00A47A96">
            <w:pPr>
              <w:pStyle w:val="TAL"/>
              <w:rPr>
                <w:sz w:val="16"/>
              </w:rPr>
            </w:pPr>
            <w:r>
              <w:rPr>
                <w:sz w:val="16"/>
              </w:rPr>
              <w:t>withdrawn</w:t>
            </w:r>
          </w:p>
        </w:tc>
      </w:tr>
      <w:tr w:rsidR="00EE43FE" w14:paraId="298CA60B" w14:textId="77777777" w:rsidTr="00A47A96">
        <w:tc>
          <w:tcPr>
            <w:tcW w:w="0" w:type="auto"/>
          </w:tcPr>
          <w:p w14:paraId="06B80CD6" w14:textId="77777777" w:rsidR="00EE43FE" w:rsidRPr="00555B45" w:rsidRDefault="00EE43FE" w:rsidP="00A47A96">
            <w:pPr>
              <w:pStyle w:val="TAL"/>
              <w:rPr>
                <w:sz w:val="16"/>
              </w:rPr>
            </w:pPr>
            <w:r>
              <w:rPr>
                <w:sz w:val="16"/>
              </w:rPr>
              <w:t>R5-226978</w:t>
            </w:r>
          </w:p>
        </w:tc>
        <w:tc>
          <w:tcPr>
            <w:tcW w:w="0" w:type="auto"/>
          </w:tcPr>
          <w:p w14:paraId="5DD11634" w14:textId="77777777" w:rsidR="00EE43FE" w:rsidRPr="00555B45" w:rsidRDefault="00EE43FE" w:rsidP="00A47A96">
            <w:pPr>
              <w:pStyle w:val="TAL"/>
              <w:rPr>
                <w:sz w:val="16"/>
              </w:rPr>
            </w:pPr>
            <w:r>
              <w:rPr>
                <w:sz w:val="16"/>
              </w:rPr>
              <w:t>Inclusive Language review_36523-1_s08_03_01</w:t>
            </w:r>
          </w:p>
        </w:tc>
        <w:tc>
          <w:tcPr>
            <w:tcW w:w="0" w:type="auto"/>
          </w:tcPr>
          <w:p w14:paraId="394DA607" w14:textId="77777777" w:rsidR="00EE43FE" w:rsidRPr="00555B45" w:rsidRDefault="00EE43FE" w:rsidP="00A47A96">
            <w:pPr>
              <w:pStyle w:val="TAL"/>
              <w:rPr>
                <w:sz w:val="16"/>
              </w:rPr>
            </w:pPr>
            <w:r>
              <w:rPr>
                <w:sz w:val="16"/>
              </w:rPr>
              <w:t>Huawei, Hisilicon</w:t>
            </w:r>
          </w:p>
        </w:tc>
        <w:tc>
          <w:tcPr>
            <w:tcW w:w="0" w:type="auto"/>
          </w:tcPr>
          <w:p w14:paraId="72E72BEA" w14:textId="77777777" w:rsidR="00EE43FE" w:rsidRPr="00555B45" w:rsidRDefault="00EE43FE" w:rsidP="00A47A96">
            <w:pPr>
              <w:pStyle w:val="TAL"/>
              <w:rPr>
                <w:sz w:val="16"/>
              </w:rPr>
            </w:pPr>
            <w:r>
              <w:rPr>
                <w:sz w:val="16"/>
              </w:rPr>
              <w:t>36.523-1</w:t>
            </w:r>
          </w:p>
        </w:tc>
        <w:tc>
          <w:tcPr>
            <w:tcW w:w="0" w:type="auto"/>
          </w:tcPr>
          <w:p w14:paraId="298C93E4" w14:textId="77777777" w:rsidR="00EE43FE" w:rsidRPr="00555B45" w:rsidRDefault="00EE43FE" w:rsidP="00A47A96">
            <w:pPr>
              <w:pStyle w:val="TAL"/>
              <w:rPr>
                <w:sz w:val="16"/>
              </w:rPr>
            </w:pPr>
            <w:r>
              <w:rPr>
                <w:sz w:val="16"/>
              </w:rPr>
              <w:t>5156</w:t>
            </w:r>
          </w:p>
        </w:tc>
        <w:tc>
          <w:tcPr>
            <w:tcW w:w="0" w:type="auto"/>
          </w:tcPr>
          <w:p w14:paraId="11124A41" w14:textId="77777777" w:rsidR="00EE43FE" w:rsidRPr="00555B45" w:rsidRDefault="00EE43FE" w:rsidP="00A47A96">
            <w:pPr>
              <w:pStyle w:val="TAR"/>
              <w:rPr>
                <w:sz w:val="16"/>
              </w:rPr>
            </w:pPr>
            <w:r>
              <w:rPr>
                <w:sz w:val="16"/>
              </w:rPr>
              <w:t>-</w:t>
            </w:r>
          </w:p>
        </w:tc>
        <w:tc>
          <w:tcPr>
            <w:tcW w:w="0" w:type="auto"/>
          </w:tcPr>
          <w:p w14:paraId="05B74A7A" w14:textId="77777777" w:rsidR="00EE43FE" w:rsidRPr="00555B45" w:rsidRDefault="00EE43FE" w:rsidP="00A47A96">
            <w:pPr>
              <w:pStyle w:val="TAL"/>
              <w:rPr>
                <w:sz w:val="16"/>
              </w:rPr>
            </w:pPr>
            <w:r>
              <w:rPr>
                <w:sz w:val="16"/>
              </w:rPr>
              <w:t>Rel-17</w:t>
            </w:r>
          </w:p>
        </w:tc>
        <w:tc>
          <w:tcPr>
            <w:tcW w:w="0" w:type="auto"/>
          </w:tcPr>
          <w:p w14:paraId="63B0D9E6" w14:textId="77777777" w:rsidR="00EE43FE" w:rsidRPr="00555B45" w:rsidRDefault="00EE43FE" w:rsidP="00A47A96">
            <w:pPr>
              <w:pStyle w:val="TAL"/>
              <w:rPr>
                <w:sz w:val="16"/>
              </w:rPr>
            </w:pPr>
            <w:r>
              <w:rPr>
                <w:sz w:val="16"/>
              </w:rPr>
              <w:t>F</w:t>
            </w:r>
          </w:p>
        </w:tc>
        <w:tc>
          <w:tcPr>
            <w:tcW w:w="0" w:type="auto"/>
          </w:tcPr>
          <w:p w14:paraId="12A43382" w14:textId="77777777" w:rsidR="00EE43FE" w:rsidRPr="00555B45" w:rsidRDefault="00EE43FE" w:rsidP="00A47A96">
            <w:pPr>
              <w:pStyle w:val="TAL"/>
              <w:rPr>
                <w:sz w:val="16"/>
              </w:rPr>
            </w:pPr>
            <w:r>
              <w:rPr>
                <w:sz w:val="16"/>
              </w:rPr>
              <w:t>TEI17_Test</w:t>
            </w:r>
          </w:p>
        </w:tc>
        <w:tc>
          <w:tcPr>
            <w:tcW w:w="0" w:type="auto"/>
          </w:tcPr>
          <w:p w14:paraId="4058CBBB" w14:textId="77777777" w:rsidR="00EE43FE" w:rsidRPr="00555B45" w:rsidRDefault="00EE43FE" w:rsidP="00A47A96">
            <w:pPr>
              <w:pStyle w:val="TAL"/>
              <w:rPr>
                <w:sz w:val="16"/>
              </w:rPr>
            </w:pPr>
            <w:r>
              <w:rPr>
                <w:sz w:val="16"/>
              </w:rPr>
              <w:t>withdrawn</w:t>
            </w:r>
          </w:p>
        </w:tc>
      </w:tr>
      <w:tr w:rsidR="00EE43FE" w14:paraId="68B06AA6" w14:textId="77777777" w:rsidTr="00A47A96">
        <w:tc>
          <w:tcPr>
            <w:tcW w:w="0" w:type="auto"/>
          </w:tcPr>
          <w:p w14:paraId="13CAB70F" w14:textId="77777777" w:rsidR="00EE43FE" w:rsidRPr="00555B45" w:rsidRDefault="00EE43FE" w:rsidP="00A47A96">
            <w:pPr>
              <w:pStyle w:val="TAL"/>
              <w:rPr>
                <w:sz w:val="16"/>
              </w:rPr>
            </w:pPr>
            <w:r>
              <w:rPr>
                <w:sz w:val="16"/>
              </w:rPr>
              <w:t>R5-226979</w:t>
            </w:r>
          </w:p>
        </w:tc>
        <w:tc>
          <w:tcPr>
            <w:tcW w:w="0" w:type="auto"/>
          </w:tcPr>
          <w:p w14:paraId="62DD83BA" w14:textId="77777777" w:rsidR="00EE43FE" w:rsidRPr="00555B45" w:rsidRDefault="00EE43FE" w:rsidP="00A47A96">
            <w:pPr>
              <w:pStyle w:val="TAL"/>
              <w:rPr>
                <w:sz w:val="16"/>
              </w:rPr>
            </w:pPr>
            <w:r>
              <w:rPr>
                <w:sz w:val="16"/>
              </w:rPr>
              <w:t>Inclusive Language review_36523-1_s08_03_02</w:t>
            </w:r>
          </w:p>
        </w:tc>
        <w:tc>
          <w:tcPr>
            <w:tcW w:w="0" w:type="auto"/>
          </w:tcPr>
          <w:p w14:paraId="67136922" w14:textId="77777777" w:rsidR="00EE43FE" w:rsidRPr="00555B45" w:rsidRDefault="00EE43FE" w:rsidP="00A47A96">
            <w:pPr>
              <w:pStyle w:val="TAL"/>
              <w:rPr>
                <w:sz w:val="16"/>
              </w:rPr>
            </w:pPr>
            <w:r>
              <w:rPr>
                <w:sz w:val="16"/>
              </w:rPr>
              <w:t>Huawei, Hisilicon</w:t>
            </w:r>
          </w:p>
        </w:tc>
        <w:tc>
          <w:tcPr>
            <w:tcW w:w="0" w:type="auto"/>
          </w:tcPr>
          <w:p w14:paraId="6EB53323" w14:textId="77777777" w:rsidR="00EE43FE" w:rsidRPr="00555B45" w:rsidRDefault="00EE43FE" w:rsidP="00A47A96">
            <w:pPr>
              <w:pStyle w:val="TAL"/>
              <w:rPr>
                <w:sz w:val="16"/>
              </w:rPr>
            </w:pPr>
            <w:r>
              <w:rPr>
                <w:sz w:val="16"/>
              </w:rPr>
              <w:t>36.523-1</w:t>
            </w:r>
          </w:p>
        </w:tc>
        <w:tc>
          <w:tcPr>
            <w:tcW w:w="0" w:type="auto"/>
          </w:tcPr>
          <w:p w14:paraId="3877B43C" w14:textId="77777777" w:rsidR="00EE43FE" w:rsidRPr="00555B45" w:rsidRDefault="00EE43FE" w:rsidP="00A47A96">
            <w:pPr>
              <w:pStyle w:val="TAL"/>
              <w:rPr>
                <w:sz w:val="16"/>
              </w:rPr>
            </w:pPr>
            <w:r>
              <w:rPr>
                <w:sz w:val="16"/>
              </w:rPr>
              <w:t>5157</w:t>
            </w:r>
          </w:p>
        </w:tc>
        <w:tc>
          <w:tcPr>
            <w:tcW w:w="0" w:type="auto"/>
          </w:tcPr>
          <w:p w14:paraId="634A38A3" w14:textId="77777777" w:rsidR="00EE43FE" w:rsidRPr="00555B45" w:rsidRDefault="00EE43FE" w:rsidP="00A47A96">
            <w:pPr>
              <w:pStyle w:val="TAR"/>
              <w:rPr>
                <w:sz w:val="16"/>
              </w:rPr>
            </w:pPr>
            <w:r>
              <w:rPr>
                <w:sz w:val="16"/>
              </w:rPr>
              <w:t>-</w:t>
            </w:r>
          </w:p>
        </w:tc>
        <w:tc>
          <w:tcPr>
            <w:tcW w:w="0" w:type="auto"/>
          </w:tcPr>
          <w:p w14:paraId="316BB310" w14:textId="77777777" w:rsidR="00EE43FE" w:rsidRPr="00555B45" w:rsidRDefault="00EE43FE" w:rsidP="00A47A96">
            <w:pPr>
              <w:pStyle w:val="TAL"/>
              <w:rPr>
                <w:sz w:val="16"/>
              </w:rPr>
            </w:pPr>
            <w:r>
              <w:rPr>
                <w:sz w:val="16"/>
              </w:rPr>
              <w:t>Rel-17</w:t>
            </w:r>
          </w:p>
        </w:tc>
        <w:tc>
          <w:tcPr>
            <w:tcW w:w="0" w:type="auto"/>
          </w:tcPr>
          <w:p w14:paraId="0BC12B3B" w14:textId="77777777" w:rsidR="00EE43FE" w:rsidRPr="00555B45" w:rsidRDefault="00EE43FE" w:rsidP="00A47A96">
            <w:pPr>
              <w:pStyle w:val="TAL"/>
              <w:rPr>
                <w:sz w:val="16"/>
              </w:rPr>
            </w:pPr>
            <w:r>
              <w:rPr>
                <w:sz w:val="16"/>
              </w:rPr>
              <w:t>F</w:t>
            </w:r>
          </w:p>
        </w:tc>
        <w:tc>
          <w:tcPr>
            <w:tcW w:w="0" w:type="auto"/>
          </w:tcPr>
          <w:p w14:paraId="0CA435AD" w14:textId="77777777" w:rsidR="00EE43FE" w:rsidRPr="00555B45" w:rsidRDefault="00EE43FE" w:rsidP="00A47A96">
            <w:pPr>
              <w:pStyle w:val="TAL"/>
              <w:rPr>
                <w:sz w:val="16"/>
              </w:rPr>
            </w:pPr>
            <w:r>
              <w:rPr>
                <w:sz w:val="16"/>
              </w:rPr>
              <w:t>TEI17_Test</w:t>
            </w:r>
          </w:p>
        </w:tc>
        <w:tc>
          <w:tcPr>
            <w:tcW w:w="0" w:type="auto"/>
          </w:tcPr>
          <w:p w14:paraId="12ABED04" w14:textId="77777777" w:rsidR="00EE43FE" w:rsidRPr="00555B45" w:rsidRDefault="00EE43FE" w:rsidP="00A47A96">
            <w:pPr>
              <w:pStyle w:val="TAL"/>
              <w:rPr>
                <w:sz w:val="16"/>
              </w:rPr>
            </w:pPr>
            <w:r>
              <w:rPr>
                <w:sz w:val="16"/>
              </w:rPr>
              <w:t>withdrawn</w:t>
            </w:r>
          </w:p>
        </w:tc>
      </w:tr>
      <w:tr w:rsidR="00EE43FE" w14:paraId="1CBAEF85" w14:textId="77777777" w:rsidTr="00A47A96">
        <w:tc>
          <w:tcPr>
            <w:tcW w:w="0" w:type="auto"/>
          </w:tcPr>
          <w:p w14:paraId="52F844FC" w14:textId="77777777" w:rsidR="00EE43FE" w:rsidRPr="00555B45" w:rsidRDefault="00EE43FE" w:rsidP="00A47A96">
            <w:pPr>
              <w:pStyle w:val="TAL"/>
              <w:rPr>
                <w:sz w:val="16"/>
              </w:rPr>
            </w:pPr>
            <w:r>
              <w:rPr>
                <w:sz w:val="16"/>
              </w:rPr>
              <w:t>R5-226980</w:t>
            </w:r>
          </w:p>
        </w:tc>
        <w:tc>
          <w:tcPr>
            <w:tcW w:w="0" w:type="auto"/>
          </w:tcPr>
          <w:p w14:paraId="197B59DB" w14:textId="77777777" w:rsidR="00EE43FE" w:rsidRPr="00555B45" w:rsidRDefault="00EE43FE" w:rsidP="00A47A96">
            <w:pPr>
              <w:pStyle w:val="TAL"/>
              <w:rPr>
                <w:sz w:val="16"/>
              </w:rPr>
            </w:pPr>
            <w:r>
              <w:rPr>
                <w:sz w:val="16"/>
              </w:rPr>
              <w:t>Inclusive Language review_36523-1_s08_03_03</w:t>
            </w:r>
          </w:p>
        </w:tc>
        <w:tc>
          <w:tcPr>
            <w:tcW w:w="0" w:type="auto"/>
          </w:tcPr>
          <w:p w14:paraId="2C32E606" w14:textId="77777777" w:rsidR="00EE43FE" w:rsidRPr="00555B45" w:rsidRDefault="00EE43FE" w:rsidP="00A47A96">
            <w:pPr>
              <w:pStyle w:val="TAL"/>
              <w:rPr>
                <w:sz w:val="16"/>
              </w:rPr>
            </w:pPr>
            <w:r>
              <w:rPr>
                <w:sz w:val="16"/>
              </w:rPr>
              <w:t>Huawei, Hisilicon</w:t>
            </w:r>
          </w:p>
        </w:tc>
        <w:tc>
          <w:tcPr>
            <w:tcW w:w="0" w:type="auto"/>
          </w:tcPr>
          <w:p w14:paraId="37AF4840" w14:textId="77777777" w:rsidR="00EE43FE" w:rsidRPr="00555B45" w:rsidRDefault="00EE43FE" w:rsidP="00A47A96">
            <w:pPr>
              <w:pStyle w:val="TAL"/>
              <w:rPr>
                <w:sz w:val="16"/>
              </w:rPr>
            </w:pPr>
            <w:r>
              <w:rPr>
                <w:sz w:val="16"/>
              </w:rPr>
              <w:t>36.523-1</w:t>
            </w:r>
          </w:p>
        </w:tc>
        <w:tc>
          <w:tcPr>
            <w:tcW w:w="0" w:type="auto"/>
          </w:tcPr>
          <w:p w14:paraId="5A739172" w14:textId="77777777" w:rsidR="00EE43FE" w:rsidRPr="00555B45" w:rsidRDefault="00EE43FE" w:rsidP="00A47A96">
            <w:pPr>
              <w:pStyle w:val="TAL"/>
              <w:rPr>
                <w:sz w:val="16"/>
              </w:rPr>
            </w:pPr>
            <w:r>
              <w:rPr>
                <w:sz w:val="16"/>
              </w:rPr>
              <w:t>5158</w:t>
            </w:r>
          </w:p>
        </w:tc>
        <w:tc>
          <w:tcPr>
            <w:tcW w:w="0" w:type="auto"/>
          </w:tcPr>
          <w:p w14:paraId="1E9FA639" w14:textId="77777777" w:rsidR="00EE43FE" w:rsidRPr="00555B45" w:rsidRDefault="00EE43FE" w:rsidP="00A47A96">
            <w:pPr>
              <w:pStyle w:val="TAR"/>
              <w:rPr>
                <w:sz w:val="16"/>
              </w:rPr>
            </w:pPr>
            <w:r>
              <w:rPr>
                <w:sz w:val="16"/>
              </w:rPr>
              <w:t>-</w:t>
            </w:r>
          </w:p>
        </w:tc>
        <w:tc>
          <w:tcPr>
            <w:tcW w:w="0" w:type="auto"/>
          </w:tcPr>
          <w:p w14:paraId="6DB88A15" w14:textId="77777777" w:rsidR="00EE43FE" w:rsidRPr="00555B45" w:rsidRDefault="00EE43FE" w:rsidP="00A47A96">
            <w:pPr>
              <w:pStyle w:val="TAL"/>
              <w:rPr>
                <w:sz w:val="16"/>
              </w:rPr>
            </w:pPr>
            <w:r>
              <w:rPr>
                <w:sz w:val="16"/>
              </w:rPr>
              <w:t>Rel-17</w:t>
            </w:r>
          </w:p>
        </w:tc>
        <w:tc>
          <w:tcPr>
            <w:tcW w:w="0" w:type="auto"/>
          </w:tcPr>
          <w:p w14:paraId="5B963C5E" w14:textId="77777777" w:rsidR="00EE43FE" w:rsidRPr="00555B45" w:rsidRDefault="00EE43FE" w:rsidP="00A47A96">
            <w:pPr>
              <w:pStyle w:val="TAL"/>
              <w:rPr>
                <w:sz w:val="16"/>
              </w:rPr>
            </w:pPr>
            <w:r>
              <w:rPr>
                <w:sz w:val="16"/>
              </w:rPr>
              <w:t>F</w:t>
            </w:r>
          </w:p>
        </w:tc>
        <w:tc>
          <w:tcPr>
            <w:tcW w:w="0" w:type="auto"/>
          </w:tcPr>
          <w:p w14:paraId="2D96BBFD" w14:textId="77777777" w:rsidR="00EE43FE" w:rsidRPr="00555B45" w:rsidRDefault="00EE43FE" w:rsidP="00A47A96">
            <w:pPr>
              <w:pStyle w:val="TAL"/>
              <w:rPr>
                <w:sz w:val="16"/>
              </w:rPr>
            </w:pPr>
            <w:r>
              <w:rPr>
                <w:sz w:val="16"/>
              </w:rPr>
              <w:t>TEI17_Test</w:t>
            </w:r>
          </w:p>
        </w:tc>
        <w:tc>
          <w:tcPr>
            <w:tcW w:w="0" w:type="auto"/>
          </w:tcPr>
          <w:p w14:paraId="0AB6AA96" w14:textId="77777777" w:rsidR="00EE43FE" w:rsidRPr="00555B45" w:rsidRDefault="00EE43FE" w:rsidP="00A47A96">
            <w:pPr>
              <w:pStyle w:val="TAL"/>
              <w:rPr>
                <w:sz w:val="16"/>
              </w:rPr>
            </w:pPr>
            <w:r>
              <w:rPr>
                <w:sz w:val="16"/>
              </w:rPr>
              <w:t>withdrawn</w:t>
            </w:r>
          </w:p>
        </w:tc>
      </w:tr>
      <w:tr w:rsidR="00EE43FE" w14:paraId="548E024A" w14:textId="77777777" w:rsidTr="00A47A96">
        <w:tc>
          <w:tcPr>
            <w:tcW w:w="0" w:type="auto"/>
          </w:tcPr>
          <w:p w14:paraId="4A838F8B" w14:textId="77777777" w:rsidR="00EE43FE" w:rsidRPr="00555B45" w:rsidRDefault="00EE43FE" w:rsidP="00A47A96">
            <w:pPr>
              <w:pStyle w:val="TAL"/>
              <w:rPr>
                <w:sz w:val="16"/>
              </w:rPr>
            </w:pPr>
            <w:r>
              <w:rPr>
                <w:sz w:val="16"/>
              </w:rPr>
              <w:t>R5-226981</w:t>
            </w:r>
          </w:p>
        </w:tc>
        <w:tc>
          <w:tcPr>
            <w:tcW w:w="0" w:type="auto"/>
          </w:tcPr>
          <w:p w14:paraId="34269340" w14:textId="77777777" w:rsidR="00EE43FE" w:rsidRPr="00555B45" w:rsidRDefault="00EE43FE" w:rsidP="00A47A96">
            <w:pPr>
              <w:pStyle w:val="TAL"/>
              <w:rPr>
                <w:sz w:val="16"/>
              </w:rPr>
            </w:pPr>
            <w:r>
              <w:rPr>
                <w:sz w:val="16"/>
              </w:rPr>
              <w:t>Inclusive Language review_36523-1_s08_03_04</w:t>
            </w:r>
          </w:p>
        </w:tc>
        <w:tc>
          <w:tcPr>
            <w:tcW w:w="0" w:type="auto"/>
          </w:tcPr>
          <w:p w14:paraId="46EBCA3A" w14:textId="77777777" w:rsidR="00EE43FE" w:rsidRPr="00555B45" w:rsidRDefault="00EE43FE" w:rsidP="00A47A96">
            <w:pPr>
              <w:pStyle w:val="TAL"/>
              <w:rPr>
                <w:sz w:val="16"/>
              </w:rPr>
            </w:pPr>
            <w:r>
              <w:rPr>
                <w:sz w:val="16"/>
              </w:rPr>
              <w:t>Huawei, Hisilicon</w:t>
            </w:r>
          </w:p>
        </w:tc>
        <w:tc>
          <w:tcPr>
            <w:tcW w:w="0" w:type="auto"/>
          </w:tcPr>
          <w:p w14:paraId="5EB9F3F3" w14:textId="77777777" w:rsidR="00EE43FE" w:rsidRPr="00555B45" w:rsidRDefault="00EE43FE" w:rsidP="00A47A96">
            <w:pPr>
              <w:pStyle w:val="TAL"/>
              <w:rPr>
                <w:sz w:val="16"/>
              </w:rPr>
            </w:pPr>
            <w:r>
              <w:rPr>
                <w:sz w:val="16"/>
              </w:rPr>
              <w:t>36.523-1</w:t>
            </w:r>
          </w:p>
        </w:tc>
        <w:tc>
          <w:tcPr>
            <w:tcW w:w="0" w:type="auto"/>
          </w:tcPr>
          <w:p w14:paraId="1ED0AC29" w14:textId="77777777" w:rsidR="00EE43FE" w:rsidRPr="00555B45" w:rsidRDefault="00EE43FE" w:rsidP="00A47A96">
            <w:pPr>
              <w:pStyle w:val="TAL"/>
              <w:rPr>
                <w:sz w:val="16"/>
              </w:rPr>
            </w:pPr>
            <w:r>
              <w:rPr>
                <w:sz w:val="16"/>
              </w:rPr>
              <w:t>5159</w:t>
            </w:r>
          </w:p>
        </w:tc>
        <w:tc>
          <w:tcPr>
            <w:tcW w:w="0" w:type="auto"/>
          </w:tcPr>
          <w:p w14:paraId="4669768A" w14:textId="77777777" w:rsidR="00EE43FE" w:rsidRPr="00555B45" w:rsidRDefault="00EE43FE" w:rsidP="00A47A96">
            <w:pPr>
              <w:pStyle w:val="TAR"/>
              <w:rPr>
                <w:sz w:val="16"/>
              </w:rPr>
            </w:pPr>
            <w:r>
              <w:rPr>
                <w:sz w:val="16"/>
              </w:rPr>
              <w:t>-</w:t>
            </w:r>
          </w:p>
        </w:tc>
        <w:tc>
          <w:tcPr>
            <w:tcW w:w="0" w:type="auto"/>
          </w:tcPr>
          <w:p w14:paraId="56F55736" w14:textId="77777777" w:rsidR="00EE43FE" w:rsidRPr="00555B45" w:rsidRDefault="00EE43FE" w:rsidP="00A47A96">
            <w:pPr>
              <w:pStyle w:val="TAL"/>
              <w:rPr>
                <w:sz w:val="16"/>
              </w:rPr>
            </w:pPr>
            <w:r>
              <w:rPr>
                <w:sz w:val="16"/>
              </w:rPr>
              <w:t>Rel-17</w:t>
            </w:r>
          </w:p>
        </w:tc>
        <w:tc>
          <w:tcPr>
            <w:tcW w:w="0" w:type="auto"/>
          </w:tcPr>
          <w:p w14:paraId="1D1F8C9C" w14:textId="77777777" w:rsidR="00EE43FE" w:rsidRPr="00555B45" w:rsidRDefault="00EE43FE" w:rsidP="00A47A96">
            <w:pPr>
              <w:pStyle w:val="TAL"/>
              <w:rPr>
                <w:sz w:val="16"/>
              </w:rPr>
            </w:pPr>
            <w:r>
              <w:rPr>
                <w:sz w:val="16"/>
              </w:rPr>
              <w:t>F</w:t>
            </w:r>
          </w:p>
        </w:tc>
        <w:tc>
          <w:tcPr>
            <w:tcW w:w="0" w:type="auto"/>
          </w:tcPr>
          <w:p w14:paraId="5E61F5EA" w14:textId="77777777" w:rsidR="00EE43FE" w:rsidRPr="00555B45" w:rsidRDefault="00EE43FE" w:rsidP="00A47A96">
            <w:pPr>
              <w:pStyle w:val="TAL"/>
              <w:rPr>
                <w:sz w:val="16"/>
              </w:rPr>
            </w:pPr>
            <w:r>
              <w:rPr>
                <w:sz w:val="16"/>
              </w:rPr>
              <w:t>TEI17_Test</w:t>
            </w:r>
          </w:p>
        </w:tc>
        <w:tc>
          <w:tcPr>
            <w:tcW w:w="0" w:type="auto"/>
          </w:tcPr>
          <w:p w14:paraId="6F240984" w14:textId="77777777" w:rsidR="00EE43FE" w:rsidRPr="00555B45" w:rsidRDefault="00EE43FE" w:rsidP="00A47A96">
            <w:pPr>
              <w:pStyle w:val="TAL"/>
              <w:rPr>
                <w:sz w:val="16"/>
              </w:rPr>
            </w:pPr>
            <w:r>
              <w:rPr>
                <w:sz w:val="16"/>
              </w:rPr>
              <w:t>withdrawn</w:t>
            </w:r>
          </w:p>
        </w:tc>
      </w:tr>
      <w:tr w:rsidR="00EE43FE" w14:paraId="2CE19524" w14:textId="77777777" w:rsidTr="00A47A96">
        <w:tc>
          <w:tcPr>
            <w:tcW w:w="0" w:type="auto"/>
          </w:tcPr>
          <w:p w14:paraId="66FABC1A" w14:textId="77777777" w:rsidR="00EE43FE" w:rsidRPr="00555B45" w:rsidRDefault="00EE43FE" w:rsidP="00A47A96">
            <w:pPr>
              <w:pStyle w:val="TAL"/>
              <w:rPr>
                <w:sz w:val="16"/>
              </w:rPr>
            </w:pPr>
            <w:r>
              <w:rPr>
                <w:sz w:val="16"/>
              </w:rPr>
              <w:t>R5-226982</w:t>
            </w:r>
          </w:p>
        </w:tc>
        <w:tc>
          <w:tcPr>
            <w:tcW w:w="0" w:type="auto"/>
          </w:tcPr>
          <w:p w14:paraId="3C0F2EE0" w14:textId="77777777" w:rsidR="00EE43FE" w:rsidRPr="00555B45" w:rsidRDefault="00EE43FE" w:rsidP="00A47A96">
            <w:pPr>
              <w:pStyle w:val="TAL"/>
              <w:rPr>
                <w:sz w:val="16"/>
              </w:rPr>
            </w:pPr>
            <w:r>
              <w:rPr>
                <w:sz w:val="16"/>
              </w:rPr>
              <w:t>Inclusive Language review_36523-1_s08_05</w:t>
            </w:r>
          </w:p>
        </w:tc>
        <w:tc>
          <w:tcPr>
            <w:tcW w:w="0" w:type="auto"/>
          </w:tcPr>
          <w:p w14:paraId="2D8623C3" w14:textId="77777777" w:rsidR="00EE43FE" w:rsidRPr="00555B45" w:rsidRDefault="00EE43FE" w:rsidP="00A47A96">
            <w:pPr>
              <w:pStyle w:val="TAL"/>
              <w:rPr>
                <w:sz w:val="16"/>
              </w:rPr>
            </w:pPr>
            <w:r>
              <w:rPr>
                <w:sz w:val="16"/>
              </w:rPr>
              <w:t>Huawei, Hisilicon</w:t>
            </w:r>
          </w:p>
        </w:tc>
        <w:tc>
          <w:tcPr>
            <w:tcW w:w="0" w:type="auto"/>
          </w:tcPr>
          <w:p w14:paraId="0E16C842" w14:textId="77777777" w:rsidR="00EE43FE" w:rsidRPr="00555B45" w:rsidRDefault="00EE43FE" w:rsidP="00A47A96">
            <w:pPr>
              <w:pStyle w:val="TAL"/>
              <w:rPr>
                <w:sz w:val="16"/>
              </w:rPr>
            </w:pPr>
            <w:r>
              <w:rPr>
                <w:sz w:val="16"/>
              </w:rPr>
              <w:t>36.523-1</w:t>
            </w:r>
          </w:p>
        </w:tc>
        <w:tc>
          <w:tcPr>
            <w:tcW w:w="0" w:type="auto"/>
          </w:tcPr>
          <w:p w14:paraId="1B0D4C58" w14:textId="77777777" w:rsidR="00EE43FE" w:rsidRPr="00555B45" w:rsidRDefault="00EE43FE" w:rsidP="00A47A96">
            <w:pPr>
              <w:pStyle w:val="TAL"/>
              <w:rPr>
                <w:sz w:val="16"/>
              </w:rPr>
            </w:pPr>
            <w:r>
              <w:rPr>
                <w:sz w:val="16"/>
              </w:rPr>
              <w:t>5160</w:t>
            </w:r>
          </w:p>
        </w:tc>
        <w:tc>
          <w:tcPr>
            <w:tcW w:w="0" w:type="auto"/>
          </w:tcPr>
          <w:p w14:paraId="68368091" w14:textId="77777777" w:rsidR="00EE43FE" w:rsidRPr="00555B45" w:rsidRDefault="00EE43FE" w:rsidP="00A47A96">
            <w:pPr>
              <w:pStyle w:val="TAR"/>
              <w:rPr>
                <w:sz w:val="16"/>
              </w:rPr>
            </w:pPr>
            <w:r>
              <w:rPr>
                <w:sz w:val="16"/>
              </w:rPr>
              <w:t>-</w:t>
            </w:r>
          </w:p>
        </w:tc>
        <w:tc>
          <w:tcPr>
            <w:tcW w:w="0" w:type="auto"/>
          </w:tcPr>
          <w:p w14:paraId="0DEF2826" w14:textId="77777777" w:rsidR="00EE43FE" w:rsidRPr="00555B45" w:rsidRDefault="00EE43FE" w:rsidP="00A47A96">
            <w:pPr>
              <w:pStyle w:val="TAL"/>
              <w:rPr>
                <w:sz w:val="16"/>
              </w:rPr>
            </w:pPr>
            <w:r>
              <w:rPr>
                <w:sz w:val="16"/>
              </w:rPr>
              <w:t>Rel-17</w:t>
            </w:r>
          </w:p>
        </w:tc>
        <w:tc>
          <w:tcPr>
            <w:tcW w:w="0" w:type="auto"/>
          </w:tcPr>
          <w:p w14:paraId="2AE3FBBE" w14:textId="77777777" w:rsidR="00EE43FE" w:rsidRPr="00555B45" w:rsidRDefault="00EE43FE" w:rsidP="00A47A96">
            <w:pPr>
              <w:pStyle w:val="TAL"/>
              <w:rPr>
                <w:sz w:val="16"/>
              </w:rPr>
            </w:pPr>
            <w:r>
              <w:rPr>
                <w:sz w:val="16"/>
              </w:rPr>
              <w:t>F</w:t>
            </w:r>
          </w:p>
        </w:tc>
        <w:tc>
          <w:tcPr>
            <w:tcW w:w="0" w:type="auto"/>
          </w:tcPr>
          <w:p w14:paraId="073D7BDF" w14:textId="77777777" w:rsidR="00EE43FE" w:rsidRPr="00555B45" w:rsidRDefault="00EE43FE" w:rsidP="00A47A96">
            <w:pPr>
              <w:pStyle w:val="TAL"/>
              <w:rPr>
                <w:sz w:val="16"/>
              </w:rPr>
            </w:pPr>
            <w:r>
              <w:rPr>
                <w:sz w:val="16"/>
              </w:rPr>
              <w:t>TEI17_Test</w:t>
            </w:r>
          </w:p>
        </w:tc>
        <w:tc>
          <w:tcPr>
            <w:tcW w:w="0" w:type="auto"/>
          </w:tcPr>
          <w:p w14:paraId="5CC5D74D" w14:textId="77777777" w:rsidR="00EE43FE" w:rsidRPr="00555B45" w:rsidRDefault="00EE43FE" w:rsidP="00A47A96">
            <w:pPr>
              <w:pStyle w:val="TAL"/>
              <w:rPr>
                <w:sz w:val="16"/>
              </w:rPr>
            </w:pPr>
            <w:r>
              <w:rPr>
                <w:sz w:val="16"/>
              </w:rPr>
              <w:t>withdrawn</w:t>
            </w:r>
          </w:p>
        </w:tc>
      </w:tr>
      <w:tr w:rsidR="00EE43FE" w14:paraId="0A9A82C4" w14:textId="77777777" w:rsidTr="00A47A96">
        <w:tc>
          <w:tcPr>
            <w:tcW w:w="0" w:type="auto"/>
          </w:tcPr>
          <w:p w14:paraId="65235CB1" w14:textId="77777777" w:rsidR="00EE43FE" w:rsidRPr="00555B45" w:rsidRDefault="00EE43FE" w:rsidP="00A47A96">
            <w:pPr>
              <w:pStyle w:val="TAL"/>
              <w:rPr>
                <w:sz w:val="16"/>
              </w:rPr>
            </w:pPr>
            <w:r>
              <w:rPr>
                <w:sz w:val="16"/>
              </w:rPr>
              <w:t>R5-226983</w:t>
            </w:r>
          </w:p>
        </w:tc>
        <w:tc>
          <w:tcPr>
            <w:tcW w:w="0" w:type="auto"/>
          </w:tcPr>
          <w:p w14:paraId="18A7F19B" w14:textId="77777777" w:rsidR="00EE43FE" w:rsidRPr="00555B45" w:rsidRDefault="00EE43FE" w:rsidP="00A47A96">
            <w:pPr>
              <w:pStyle w:val="TAL"/>
              <w:rPr>
                <w:sz w:val="16"/>
              </w:rPr>
            </w:pPr>
            <w:r>
              <w:rPr>
                <w:sz w:val="16"/>
              </w:rPr>
              <w:t>Inclusive Language review_36523-1_s08_06_01-05</w:t>
            </w:r>
          </w:p>
        </w:tc>
        <w:tc>
          <w:tcPr>
            <w:tcW w:w="0" w:type="auto"/>
          </w:tcPr>
          <w:p w14:paraId="7DEC9215" w14:textId="77777777" w:rsidR="00EE43FE" w:rsidRPr="00555B45" w:rsidRDefault="00EE43FE" w:rsidP="00A47A96">
            <w:pPr>
              <w:pStyle w:val="TAL"/>
              <w:rPr>
                <w:sz w:val="16"/>
              </w:rPr>
            </w:pPr>
            <w:r>
              <w:rPr>
                <w:sz w:val="16"/>
              </w:rPr>
              <w:t>Huawei, Hisilicon</w:t>
            </w:r>
          </w:p>
        </w:tc>
        <w:tc>
          <w:tcPr>
            <w:tcW w:w="0" w:type="auto"/>
          </w:tcPr>
          <w:p w14:paraId="77AD3A78" w14:textId="77777777" w:rsidR="00EE43FE" w:rsidRPr="00555B45" w:rsidRDefault="00EE43FE" w:rsidP="00A47A96">
            <w:pPr>
              <w:pStyle w:val="TAL"/>
              <w:rPr>
                <w:sz w:val="16"/>
              </w:rPr>
            </w:pPr>
            <w:r>
              <w:rPr>
                <w:sz w:val="16"/>
              </w:rPr>
              <w:t>36.523-1</w:t>
            </w:r>
          </w:p>
        </w:tc>
        <w:tc>
          <w:tcPr>
            <w:tcW w:w="0" w:type="auto"/>
          </w:tcPr>
          <w:p w14:paraId="4BA8FDC3" w14:textId="77777777" w:rsidR="00EE43FE" w:rsidRPr="00555B45" w:rsidRDefault="00EE43FE" w:rsidP="00A47A96">
            <w:pPr>
              <w:pStyle w:val="TAL"/>
              <w:rPr>
                <w:sz w:val="16"/>
              </w:rPr>
            </w:pPr>
            <w:r>
              <w:rPr>
                <w:sz w:val="16"/>
              </w:rPr>
              <w:t>5161</w:t>
            </w:r>
          </w:p>
        </w:tc>
        <w:tc>
          <w:tcPr>
            <w:tcW w:w="0" w:type="auto"/>
          </w:tcPr>
          <w:p w14:paraId="2D1BF889" w14:textId="77777777" w:rsidR="00EE43FE" w:rsidRPr="00555B45" w:rsidRDefault="00EE43FE" w:rsidP="00A47A96">
            <w:pPr>
              <w:pStyle w:val="TAR"/>
              <w:rPr>
                <w:sz w:val="16"/>
              </w:rPr>
            </w:pPr>
            <w:r>
              <w:rPr>
                <w:sz w:val="16"/>
              </w:rPr>
              <w:t>-</w:t>
            </w:r>
          </w:p>
        </w:tc>
        <w:tc>
          <w:tcPr>
            <w:tcW w:w="0" w:type="auto"/>
          </w:tcPr>
          <w:p w14:paraId="251A5951" w14:textId="77777777" w:rsidR="00EE43FE" w:rsidRPr="00555B45" w:rsidRDefault="00EE43FE" w:rsidP="00A47A96">
            <w:pPr>
              <w:pStyle w:val="TAL"/>
              <w:rPr>
                <w:sz w:val="16"/>
              </w:rPr>
            </w:pPr>
            <w:r>
              <w:rPr>
                <w:sz w:val="16"/>
              </w:rPr>
              <w:t>Rel-17</w:t>
            </w:r>
          </w:p>
        </w:tc>
        <w:tc>
          <w:tcPr>
            <w:tcW w:w="0" w:type="auto"/>
          </w:tcPr>
          <w:p w14:paraId="7EE13F14" w14:textId="77777777" w:rsidR="00EE43FE" w:rsidRPr="00555B45" w:rsidRDefault="00EE43FE" w:rsidP="00A47A96">
            <w:pPr>
              <w:pStyle w:val="TAL"/>
              <w:rPr>
                <w:sz w:val="16"/>
              </w:rPr>
            </w:pPr>
            <w:r>
              <w:rPr>
                <w:sz w:val="16"/>
              </w:rPr>
              <w:t>F</w:t>
            </w:r>
          </w:p>
        </w:tc>
        <w:tc>
          <w:tcPr>
            <w:tcW w:w="0" w:type="auto"/>
          </w:tcPr>
          <w:p w14:paraId="223DED7C" w14:textId="77777777" w:rsidR="00EE43FE" w:rsidRPr="00555B45" w:rsidRDefault="00EE43FE" w:rsidP="00A47A96">
            <w:pPr>
              <w:pStyle w:val="TAL"/>
              <w:rPr>
                <w:sz w:val="16"/>
              </w:rPr>
            </w:pPr>
            <w:r>
              <w:rPr>
                <w:sz w:val="16"/>
              </w:rPr>
              <w:t>TEI17_Test</w:t>
            </w:r>
          </w:p>
        </w:tc>
        <w:tc>
          <w:tcPr>
            <w:tcW w:w="0" w:type="auto"/>
          </w:tcPr>
          <w:p w14:paraId="3CCC7468" w14:textId="77777777" w:rsidR="00EE43FE" w:rsidRPr="00555B45" w:rsidRDefault="00EE43FE" w:rsidP="00A47A96">
            <w:pPr>
              <w:pStyle w:val="TAL"/>
              <w:rPr>
                <w:sz w:val="16"/>
              </w:rPr>
            </w:pPr>
            <w:r>
              <w:rPr>
                <w:sz w:val="16"/>
              </w:rPr>
              <w:t>withdrawn</w:t>
            </w:r>
          </w:p>
        </w:tc>
      </w:tr>
      <w:tr w:rsidR="00EE43FE" w14:paraId="375E4DF2" w14:textId="77777777" w:rsidTr="00A47A96">
        <w:tc>
          <w:tcPr>
            <w:tcW w:w="0" w:type="auto"/>
          </w:tcPr>
          <w:p w14:paraId="64974988" w14:textId="77777777" w:rsidR="00EE43FE" w:rsidRPr="00555B45" w:rsidRDefault="00EE43FE" w:rsidP="00A47A96">
            <w:pPr>
              <w:pStyle w:val="TAL"/>
              <w:rPr>
                <w:sz w:val="16"/>
              </w:rPr>
            </w:pPr>
            <w:r>
              <w:rPr>
                <w:sz w:val="16"/>
              </w:rPr>
              <w:t>R5-226984</w:t>
            </w:r>
          </w:p>
        </w:tc>
        <w:tc>
          <w:tcPr>
            <w:tcW w:w="0" w:type="auto"/>
          </w:tcPr>
          <w:p w14:paraId="1AECC651" w14:textId="77777777" w:rsidR="00EE43FE" w:rsidRPr="00555B45" w:rsidRDefault="00EE43FE" w:rsidP="00A47A96">
            <w:pPr>
              <w:pStyle w:val="TAL"/>
              <w:rPr>
                <w:sz w:val="16"/>
              </w:rPr>
            </w:pPr>
            <w:r>
              <w:rPr>
                <w:sz w:val="16"/>
              </w:rPr>
              <w:t>Inclusive Language review_36523-1_s08_06_06-10</w:t>
            </w:r>
          </w:p>
        </w:tc>
        <w:tc>
          <w:tcPr>
            <w:tcW w:w="0" w:type="auto"/>
          </w:tcPr>
          <w:p w14:paraId="0880D816" w14:textId="77777777" w:rsidR="00EE43FE" w:rsidRPr="00555B45" w:rsidRDefault="00EE43FE" w:rsidP="00A47A96">
            <w:pPr>
              <w:pStyle w:val="TAL"/>
              <w:rPr>
                <w:sz w:val="16"/>
              </w:rPr>
            </w:pPr>
            <w:r>
              <w:rPr>
                <w:sz w:val="16"/>
              </w:rPr>
              <w:t>Huawei, Hisilicon</w:t>
            </w:r>
          </w:p>
        </w:tc>
        <w:tc>
          <w:tcPr>
            <w:tcW w:w="0" w:type="auto"/>
          </w:tcPr>
          <w:p w14:paraId="51EE827B" w14:textId="77777777" w:rsidR="00EE43FE" w:rsidRPr="00555B45" w:rsidRDefault="00EE43FE" w:rsidP="00A47A96">
            <w:pPr>
              <w:pStyle w:val="TAL"/>
              <w:rPr>
                <w:sz w:val="16"/>
              </w:rPr>
            </w:pPr>
            <w:r>
              <w:rPr>
                <w:sz w:val="16"/>
              </w:rPr>
              <w:t>36.523-1</w:t>
            </w:r>
          </w:p>
        </w:tc>
        <w:tc>
          <w:tcPr>
            <w:tcW w:w="0" w:type="auto"/>
          </w:tcPr>
          <w:p w14:paraId="46109541" w14:textId="77777777" w:rsidR="00EE43FE" w:rsidRPr="00555B45" w:rsidRDefault="00EE43FE" w:rsidP="00A47A96">
            <w:pPr>
              <w:pStyle w:val="TAL"/>
              <w:rPr>
                <w:sz w:val="16"/>
              </w:rPr>
            </w:pPr>
            <w:r>
              <w:rPr>
                <w:sz w:val="16"/>
              </w:rPr>
              <w:t>5162</w:t>
            </w:r>
          </w:p>
        </w:tc>
        <w:tc>
          <w:tcPr>
            <w:tcW w:w="0" w:type="auto"/>
          </w:tcPr>
          <w:p w14:paraId="053AC006" w14:textId="77777777" w:rsidR="00EE43FE" w:rsidRPr="00555B45" w:rsidRDefault="00EE43FE" w:rsidP="00A47A96">
            <w:pPr>
              <w:pStyle w:val="TAR"/>
              <w:rPr>
                <w:sz w:val="16"/>
              </w:rPr>
            </w:pPr>
            <w:r>
              <w:rPr>
                <w:sz w:val="16"/>
              </w:rPr>
              <w:t>-</w:t>
            </w:r>
          </w:p>
        </w:tc>
        <w:tc>
          <w:tcPr>
            <w:tcW w:w="0" w:type="auto"/>
          </w:tcPr>
          <w:p w14:paraId="39E55EC0" w14:textId="77777777" w:rsidR="00EE43FE" w:rsidRPr="00555B45" w:rsidRDefault="00EE43FE" w:rsidP="00A47A96">
            <w:pPr>
              <w:pStyle w:val="TAL"/>
              <w:rPr>
                <w:sz w:val="16"/>
              </w:rPr>
            </w:pPr>
            <w:r>
              <w:rPr>
                <w:sz w:val="16"/>
              </w:rPr>
              <w:t>Rel-17</w:t>
            </w:r>
          </w:p>
        </w:tc>
        <w:tc>
          <w:tcPr>
            <w:tcW w:w="0" w:type="auto"/>
          </w:tcPr>
          <w:p w14:paraId="2F70CAE9" w14:textId="77777777" w:rsidR="00EE43FE" w:rsidRPr="00555B45" w:rsidRDefault="00EE43FE" w:rsidP="00A47A96">
            <w:pPr>
              <w:pStyle w:val="TAL"/>
              <w:rPr>
                <w:sz w:val="16"/>
              </w:rPr>
            </w:pPr>
            <w:r>
              <w:rPr>
                <w:sz w:val="16"/>
              </w:rPr>
              <w:t>F</w:t>
            </w:r>
          </w:p>
        </w:tc>
        <w:tc>
          <w:tcPr>
            <w:tcW w:w="0" w:type="auto"/>
          </w:tcPr>
          <w:p w14:paraId="15251A59" w14:textId="77777777" w:rsidR="00EE43FE" w:rsidRPr="00555B45" w:rsidRDefault="00EE43FE" w:rsidP="00A47A96">
            <w:pPr>
              <w:pStyle w:val="TAL"/>
              <w:rPr>
                <w:sz w:val="16"/>
              </w:rPr>
            </w:pPr>
            <w:r>
              <w:rPr>
                <w:sz w:val="16"/>
              </w:rPr>
              <w:t>TEI17_Test</w:t>
            </w:r>
          </w:p>
        </w:tc>
        <w:tc>
          <w:tcPr>
            <w:tcW w:w="0" w:type="auto"/>
          </w:tcPr>
          <w:p w14:paraId="4B7089AB" w14:textId="77777777" w:rsidR="00EE43FE" w:rsidRPr="00555B45" w:rsidRDefault="00EE43FE" w:rsidP="00A47A96">
            <w:pPr>
              <w:pStyle w:val="TAL"/>
              <w:rPr>
                <w:sz w:val="16"/>
              </w:rPr>
            </w:pPr>
            <w:r>
              <w:rPr>
                <w:sz w:val="16"/>
              </w:rPr>
              <w:t>withdrawn</w:t>
            </w:r>
          </w:p>
        </w:tc>
      </w:tr>
      <w:tr w:rsidR="00EE43FE" w14:paraId="6145A01E" w14:textId="77777777" w:rsidTr="00A47A96">
        <w:tc>
          <w:tcPr>
            <w:tcW w:w="0" w:type="auto"/>
          </w:tcPr>
          <w:p w14:paraId="37E11B2D" w14:textId="77777777" w:rsidR="00EE43FE" w:rsidRPr="00555B45" w:rsidRDefault="00EE43FE" w:rsidP="00A47A96">
            <w:pPr>
              <w:pStyle w:val="TAL"/>
              <w:rPr>
                <w:sz w:val="16"/>
              </w:rPr>
            </w:pPr>
            <w:r>
              <w:rPr>
                <w:sz w:val="16"/>
              </w:rPr>
              <w:t>R5-226985</w:t>
            </w:r>
          </w:p>
        </w:tc>
        <w:tc>
          <w:tcPr>
            <w:tcW w:w="0" w:type="auto"/>
          </w:tcPr>
          <w:p w14:paraId="51DC5427" w14:textId="77777777" w:rsidR="00EE43FE" w:rsidRPr="00555B45" w:rsidRDefault="00EE43FE" w:rsidP="00A47A96">
            <w:pPr>
              <w:pStyle w:val="TAL"/>
              <w:rPr>
                <w:sz w:val="16"/>
              </w:rPr>
            </w:pPr>
            <w:r>
              <w:rPr>
                <w:sz w:val="16"/>
              </w:rPr>
              <w:t>Inclusive Language review_36523-1_s08_07-09</w:t>
            </w:r>
          </w:p>
        </w:tc>
        <w:tc>
          <w:tcPr>
            <w:tcW w:w="0" w:type="auto"/>
          </w:tcPr>
          <w:p w14:paraId="0C954EF6" w14:textId="77777777" w:rsidR="00EE43FE" w:rsidRPr="00555B45" w:rsidRDefault="00EE43FE" w:rsidP="00A47A96">
            <w:pPr>
              <w:pStyle w:val="TAL"/>
              <w:rPr>
                <w:sz w:val="16"/>
              </w:rPr>
            </w:pPr>
            <w:r>
              <w:rPr>
                <w:sz w:val="16"/>
              </w:rPr>
              <w:t>Huawei, Hisilicon</w:t>
            </w:r>
          </w:p>
        </w:tc>
        <w:tc>
          <w:tcPr>
            <w:tcW w:w="0" w:type="auto"/>
          </w:tcPr>
          <w:p w14:paraId="5702F155" w14:textId="77777777" w:rsidR="00EE43FE" w:rsidRPr="00555B45" w:rsidRDefault="00EE43FE" w:rsidP="00A47A96">
            <w:pPr>
              <w:pStyle w:val="TAL"/>
              <w:rPr>
                <w:sz w:val="16"/>
              </w:rPr>
            </w:pPr>
            <w:r>
              <w:rPr>
                <w:sz w:val="16"/>
              </w:rPr>
              <w:t>36.523-1</w:t>
            </w:r>
          </w:p>
        </w:tc>
        <w:tc>
          <w:tcPr>
            <w:tcW w:w="0" w:type="auto"/>
          </w:tcPr>
          <w:p w14:paraId="26F12C09" w14:textId="77777777" w:rsidR="00EE43FE" w:rsidRPr="00555B45" w:rsidRDefault="00EE43FE" w:rsidP="00A47A96">
            <w:pPr>
              <w:pStyle w:val="TAL"/>
              <w:rPr>
                <w:sz w:val="16"/>
              </w:rPr>
            </w:pPr>
            <w:r>
              <w:rPr>
                <w:sz w:val="16"/>
              </w:rPr>
              <w:t>5163</w:t>
            </w:r>
          </w:p>
        </w:tc>
        <w:tc>
          <w:tcPr>
            <w:tcW w:w="0" w:type="auto"/>
          </w:tcPr>
          <w:p w14:paraId="0D332D2A" w14:textId="77777777" w:rsidR="00EE43FE" w:rsidRPr="00555B45" w:rsidRDefault="00EE43FE" w:rsidP="00A47A96">
            <w:pPr>
              <w:pStyle w:val="TAR"/>
              <w:rPr>
                <w:sz w:val="16"/>
              </w:rPr>
            </w:pPr>
            <w:r>
              <w:rPr>
                <w:sz w:val="16"/>
              </w:rPr>
              <w:t>-</w:t>
            </w:r>
          </w:p>
        </w:tc>
        <w:tc>
          <w:tcPr>
            <w:tcW w:w="0" w:type="auto"/>
          </w:tcPr>
          <w:p w14:paraId="7F585A34" w14:textId="77777777" w:rsidR="00EE43FE" w:rsidRPr="00555B45" w:rsidRDefault="00EE43FE" w:rsidP="00A47A96">
            <w:pPr>
              <w:pStyle w:val="TAL"/>
              <w:rPr>
                <w:sz w:val="16"/>
              </w:rPr>
            </w:pPr>
            <w:r>
              <w:rPr>
                <w:sz w:val="16"/>
              </w:rPr>
              <w:t>Rel-17</w:t>
            </w:r>
          </w:p>
        </w:tc>
        <w:tc>
          <w:tcPr>
            <w:tcW w:w="0" w:type="auto"/>
          </w:tcPr>
          <w:p w14:paraId="7B8974B3" w14:textId="77777777" w:rsidR="00EE43FE" w:rsidRPr="00555B45" w:rsidRDefault="00EE43FE" w:rsidP="00A47A96">
            <w:pPr>
              <w:pStyle w:val="TAL"/>
              <w:rPr>
                <w:sz w:val="16"/>
              </w:rPr>
            </w:pPr>
            <w:r>
              <w:rPr>
                <w:sz w:val="16"/>
              </w:rPr>
              <w:t>F</w:t>
            </w:r>
          </w:p>
        </w:tc>
        <w:tc>
          <w:tcPr>
            <w:tcW w:w="0" w:type="auto"/>
          </w:tcPr>
          <w:p w14:paraId="634EE1F3" w14:textId="77777777" w:rsidR="00EE43FE" w:rsidRPr="00555B45" w:rsidRDefault="00EE43FE" w:rsidP="00A47A96">
            <w:pPr>
              <w:pStyle w:val="TAL"/>
              <w:rPr>
                <w:sz w:val="16"/>
              </w:rPr>
            </w:pPr>
            <w:r>
              <w:rPr>
                <w:sz w:val="16"/>
              </w:rPr>
              <w:t>TEI17_Test</w:t>
            </w:r>
          </w:p>
        </w:tc>
        <w:tc>
          <w:tcPr>
            <w:tcW w:w="0" w:type="auto"/>
          </w:tcPr>
          <w:p w14:paraId="643F08E8" w14:textId="77777777" w:rsidR="00EE43FE" w:rsidRPr="00555B45" w:rsidRDefault="00EE43FE" w:rsidP="00A47A96">
            <w:pPr>
              <w:pStyle w:val="TAL"/>
              <w:rPr>
                <w:sz w:val="16"/>
              </w:rPr>
            </w:pPr>
            <w:r>
              <w:rPr>
                <w:sz w:val="16"/>
              </w:rPr>
              <w:t>withdrawn</w:t>
            </w:r>
          </w:p>
        </w:tc>
      </w:tr>
      <w:tr w:rsidR="00EE43FE" w14:paraId="5AFB8BEC" w14:textId="77777777" w:rsidTr="00A47A96">
        <w:tc>
          <w:tcPr>
            <w:tcW w:w="0" w:type="auto"/>
          </w:tcPr>
          <w:p w14:paraId="471C980F" w14:textId="77777777" w:rsidR="00EE43FE" w:rsidRPr="00555B45" w:rsidRDefault="00EE43FE" w:rsidP="00A47A96">
            <w:pPr>
              <w:pStyle w:val="TAL"/>
              <w:rPr>
                <w:sz w:val="16"/>
              </w:rPr>
            </w:pPr>
            <w:r>
              <w:rPr>
                <w:sz w:val="16"/>
              </w:rPr>
              <w:t>R5-226986</w:t>
            </w:r>
          </w:p>
        </w:tc>
        <w:tc>
          <w:tcPr>
            <w:tcW w:w="0" w:type="auto"/>
          </w:tcPr>
          <w:p w14:paraId="2F024646" w14:textId="77777777" w:rsidR="00EE43FE" w:rsidRPr="00555B45" w:rsidRDefault="00EE43FE" w:rsidP="00A47A96">
            <w:pPr>
              <w:pStyle w:val="TAL"/>
              <w:rPr>
                <w:sz w:val="16"/>
              </w:rPr>
            </w:pPr>
            <w:r>
              <w:rPr>
                <w:sz w:val="16"/>
              </w:rPr>
              <w:t>Inclusive Language review_36523-1_s11-s24</w:t>
            </w:r>
          </w:p>
        </w:tc>
        <w:tc>
          <w:tcPr>
            <w:tcW w:w="0" w:type="auto"/>
          </w:tcPr>
          <w:p w14:paraId="054EC892" w14:textId="77777777" w:rsidR="00EE43FE" w:rsidRPr="00555B45" w:rsidRDefault="00EE43FE" w:rsidP="00A47A96">
            <w:pPr>
              <w:pStyle w:val="TAL"/>
              <w:rPr>
                <w:sz w:val="16"/>
              </w:rPr>
            </w:pPr>
            <w:r>
              <w:rPr>
                <w:sz w:val="16"/>
              </w:rPr>
              <w:t>Huawei, Hisilicon</w:t>
            </w:r>
          </w:p>
        </w:tc>
        <w:tc>
          <w:tcPr>
            <w:tcW w:w="0" w:type="auto"/>
          </w:tcPr>
          <w:p w14:paraId="3A71340C" w14:textId="77777777" w:rsidR="00EE43FE" w:rsidRPr="00555B45" w:rsidRDefault="00EE43FE" w:rsidP="00A47A96">
            <w:pPr>
              <w:pStyle w:val="TAL"/>
              <w:rPr>
                <w:sz w:val="16"/>
              </w:rPr>
            </w:pPr>
            <w:r>
              <w:rPr>
                <w:sz w:val="16"/>
              </w:rPr>
              <w:t>36.523-1</w:t>
            </w:r>
          </w:p>
        </w:tc>
        <w:tc>
          <w:tcPr>
            <w:tcW w:w="0" w:type="auto"/>
          </w:tcPr>
          <w:p w14:paraId="23E6943E" w14:textId="77777777" w:rsidR="00EE43FE" w:rsidRPr="00555B45" w:rsidRDefault="00EE43FE" w:rsidP="00A47A96">
            <w:pPr>
              <w:pStyle w:val="TAL"/>
              <w:rPr>
                <w:sz w:val="16"/>
              </w:rPr>
            </w:pPr>
            <w:r>
              <w:rPr>
                <w:sz w:val="16"/>
              </w:rPr>
              <w:t>5164</w:t>
            </w:r>
          </w:p>
        </w:tc>
        <w:tc>
          <w:tcPr>
            <w:tcW w:w="0" w:type="auto"/>
          </w:tcPr>
          <w:p w14:paraId="5FD1C6DE" w14:textId="77777777" w:rsidR="00EE43FE" w:rsidRPr="00555B45" w:rsidRDefault="00EE43FE" w:rsidP="00A47A96">
            <w:pPr>
              <w:pStyle w:val="TAR"/>
              <w:rPr>
                <w:sz w:val="16"/>
              </w:rPr>
            </w:pPr>
            <w:r>
              <w:rPr>
                <w:sz w:val="16"/>
              </w:rPr>
              <w:t>-</w:t>
            </w:r>
          </w:p>
        </w:tc>
        <w:tc>
          <w:tcPr>
            <w:tcW w:w="0" w:type="auto"/>
          </w:tcPr>
          <w:p w14:paraId="0DC72345" w14:textId="77777777" w:rsidR="00EE43FE" w:rsidRPr="00555B45" w:rsidRDefault="00EE43FE" w:rsidP="00A47A96">
            <w:pPr>
              <w:pStyle w:val="TAL"/>
              <w:rPr>
                <w:sz w:val="16"/>
              </w:rPr>
            </w:pPr>
            <w:r>
              <w:rPr>
                <w:sz w:val="16"/>
              </w:rPr>
              <w:t>Rel-17</w:t>
            </w:r>
          </w:p>
        </w:tc>
        <w:tc>
          <w:tcPr>
            <w:tcW w:w="0" w:type="auto"/>
          </w:tcPr>
          <w:p w14:paraId="2BA0C1C5" w14:textId="77777777" w:rsidR="00EE43FE" w:rsidRPr="00555B45" w:rsidRDefault="00EE43FE" w:rsidP="00A47A96">
            <w:pPr>
              <w:pStyle w:val="TAL"/>
              <w:rPr>
                <w:sz w:val="16"/>
              </w:rPr>
            </w:pPr>
            <w:r>
              <w:rPr>
                <w:sz w:val="16"/>
              </w:rPr>
              <w:t>F</w:t>
            </w:r>
          </w:p>
        </w:tc>
        <w:tc>
          <w:tcPr>
            <w:tcW w:w="0" w:type="auto"/>
          </w:tcPr>
          <w:p w14:paraId="513662C7" w14:textId="77777777" w:rsidR="00EE43FE" w:rsidRPr="00555B45" w:rsidRDefault="00EE43FE" w:rsidP="00A47A96">
            <w:pPr>
              <w:pStyle w:val="TAL"/>
              <w:rPr>
                <w:sz w:val="16"/>
              </w:rPr>
            </w:pPr>
            <w:r>
              <w:rPr>
                <w:sz w:val="16"/>
              </w:rPr>
              <w:t>TEI17_Test</w:t>
            </w:r>
          </w:p>
        </w:tc>
        <w:tc>
          <w:tcPr>
            <w:tcW w:w="0" w:type="auto"/>
          </w:tcPr>
          <w:p w14:paraId="2E785FAF" w14:textId="77777777" w:rsidR="00EE43FE" w:rsidRPr="00555B45" w:rsidRDefault="00EE43FE" w:rsidP="00A47A96">
            <w:pPr>
              <w:pStyle w:val="TAL"/>
              <w:rPr>
                <w:sz w:val="16"/>
              </w:rPr>
            </w:pPr>
            <w:r>
              <w:rPr>
                <w:sz w:val="16"/>
              </w:rPr>
              <w:t>withdrawn</w:t>
            </w:r>
          </w:p>
        </w:tc>
      </w:tr>
      <w:tr w:rsidR="00EE43FE" w14:paraId="048FE8FA" w14:textId="77777777" w:rsidTr="00A47A96">
        <w:tc>
          <w:tcPr>
            <w:tcW w:w="0" w:type="auto"/>
          </w:tcPr>
          <w:p w14:paraId="7F33C448" w14:textId="77777777" w:rsidR="00EE43FE" w:rsidRPr="00555B45" w:rsidRDefault="00EE43FE" w:rsidP="00A47A96">
            <w:pPr>
              <w:pStyle w:val="TAL"/>
              <w:rPr>
                <w:sz w:val="16"/>
              </w:rPr>
            </w:pPr>
            <w:r>
              <w:rPr>
                <w:sz w:val="16"/>
              </w:rPr>
              <w:t>R5-227030</w:t>
            </w:r>
          </w:p>
        </w:tc>
        <w:tc>
          <w:tcPr>
            <w:tcW w:w="0" w:type="auto"/>
          </w:tcPr>
          <w:p w14:paraId="7FFDFF67" w14:textId="77777777" w:rsidR="00EE43FE" w:rsidRPr="00555B45" w:rsidRDefault="00EE43FE" w:rsidP="00A47A96">
            <w:pPr>
              <w:pStyle w:val="TAL"/>
              <w:rPr>
                <w:sz w:val="16"/>
              </w:rPr>
            </w:pPr>
            <w:r>
              <w:rPr>
                <w:sz w:val="16"/>
              </w:rPr>
              <w:t xml:space="preserve">Updates to IMS </w:t>
            </w:r>
            <w:proofErr w:type="spellStart"/>
            <w:r>
              <w:rPr>
                <w:sz w:val="16"/>
              </w:rPr>
              <w:t>eCall</w:t>
            </w:r>
            <w:proofErr w:type="spellEnd"/>
            <w:r>
              <w:rPr>
                <w:sz w:val="16"/>
              </w:rPr>
              <w:t xml:space="preserve"> test case 11.3.2</w:t>
            </w:r>
          </w:p>
        </w:tc>
        <w:tc>
          <w:tcPr>
            <w:tcW w:w="0" w:type="auto"/>
          </w:tcPr>
          <w:p w14:paraId="4E3C1F5C" w14:textId="77777777" w:rsidR="00EE43FE" w:rsidRPr="00555B45" w:rsidRDefault="00EE43FE" w:rsidP="00A47A96">
            <w:pPr>
              <w:pStyle w:val="TAL"/>
              <w:rPr>
                <w:sz w:val="16"/>
              </w:rPr>
            </w:pPr>
            <w:r>
              <w:rPr>
                <w:sz w:val="16"/>
              </w:rPr>
              <w:t>MCC TF160</w:t>
            </w:r>
          </w:p>
        </w:tc>
        <w:tc>
          <w:tcPr>
            <w:tcW w:w="0" w:type="auto"/>
          </w:tcPr>
          <w:p w14:paraId="738BD985" w14:textId="77777777" w:rsidR="00EE43FE" w:rsidRPr="00555B45" w:rsidRDefault="00EE43FE" w:rsidP="00A47A96">
            <w:pPr>
              <w:pStyle w:val="TAL"/>
              <w:rPr>
                <w:sz w:val="16"/>
              </w:rPr>
            </w:pPr>
            <w:r>
              <w:rPr>
                <w:sz w:val="16"/>
              </w:rPr>
              <w:t>36.523-1</w:t>
            </w:r>
          </w:p>
        </w:tc>
        <w:tc>
          <w:tcPr>
            <w:tcW w:w="0" w:type="auto"/>
          </w:tcPr>
          <w:p w14:paraId="5724BFFF" w14:textId="77777777" w:rsidR="00EE43FE" w:rsidRPr="00555B45" w:rsidRDefault="00EE43FE" w:rsidP="00A47A96">
            <w:pPr>
              <w:pStyle w:val="TAL"/>
              <w:rPr>
                <w:sz w:val="16"/>
              </w:rPr>
            </w:pPr>
            <w:r>
              <w:rPr>
                <w:sz w:val="16"/>
              </w:rPr>
              <w:t>5165</w:t>
            </w:r>
          </w:p>
        </w:tc>
        <w:tc>
          <w:tcPr>
            <w:tcW w:w="0" w:type="auto"/>
          </w:tcPr>
          <w:p w14:paraId="37E67D11" w14:textId="77777777" w:rsidR="00EE43FE" w:rsidRPr="00555B45" w:rsidRDefault="00EE43FE" w:rsidP="00A47A96">
            <w:pPr>
              <w:pStyle w:val="TAR"/>
              <w:rPr>
                <w:sz w:val="16"/>
              </w:rPr>
            </w:pPr>
            <w:r>
              <w:rPr>
                <w:sz w:val="16"/>
              </w:rPr>
              <w:t>-</w:t>
            </w:r>
          </w:p>
        </w:tc>
        <w:tc>
          <w:tcPr>
            <w:tcW w:w="0" w:type="auto"/>
          </w:tcPr>
          <w:p w14:paraId="2058D071" w14:textId="77777777" w:rsidR="00EE43FE" w:rsidRPr="00555B45" w:rsidRDefault="00EE43FE" w:rsidP="00A47A96">
            <w:pPr>
              <w:pStyle w:val="TAL"/>
              <w:rPr>
                <w:sz w:val="16"/>
              </w:rPr>
            </w:pPr>
            <w:r>
              <w:rPr>
                <w:sz w:val="16"/>
              </w:rPr>
              <w:t>Rel-17</w:t>
            </w:r>
          </w:p>
        </w:tc>
        <w:tc>
          <w:tcPr>
            <w:tcW w:w="0" w:type="auto"/>
          </w:tcPr>
          <w:p w14:paraId="0A413BAC" w14:textId="77777777" w:rsidR="00EE43FE" w:rsidRPr="00555B45" w:rsidRDefault="00EE43FE" w:rsidP="00A47A96">
            <w:pPr>
              <w:pStyle w:val="TAL"/>
              <w:rPr>
                <w:sz w:val="16"/>
              </w:rPr>
            </w:pPr>
            <w:r>
              <w:rPr>
                <w:sz w:val="16"/>
              </w:rPr>
              <w:t>F</w:t>
            </w:r>
          </w:p>
        </w:tc>
        <w:tc>
          <w:tcPr>
            <w:tcW w:w="0" w:type="auto"/>
          </w:tcPr>
          <w:p w14:paraId="039AE6F1" w14:textId="77777777" w:rsidR="00EE43FE" w:rsidRPr="00555B45" w:rsidRDefault="00EE43FE" w:rsidP="00A47A96">
            <w:pPr>
              <w:pStyle w:val="TAL"/>
              <w:rPr>
                <w:sz w:val="16"/>
              </w:rPr>
            </w:pPr>
            <w:r>
              <w:rPr>
                <w:sz w:val="16"/>
              </w:rPr>
              <w:t>TEI14_Test, EIEI-</w:t>
            </w:r>
            <w:proofErr w:type="spellStart"/>
            <w:r>
              <w:rPr>
                <w:sz w:val="16"/>
              </w:rPr>
              <w:t>UEConTest</w:t>
            </w:r>
            <w:proofErr w:type="spellEnd"/>
          </w:p>
        </w:tc>
        <w:tc>
          <w:tcPr>
            <w:tcW w:w="0" w:type="auto"/>
          </w:tcPr>
          <w:p w14:paraId="689A5A87" w14:textId="77777777" w:rsidR="00EE43FE" w:rsidRPr="00555B45" w:rsidRDefault="00EE43FE" w:rsidP="00A47A96">
            <w:pPr>
              <w:pStyle w:val="TAL"/>
              <w:rPr>
                <w:sz w:val="16"/>
              </w:rPr>
            </w:pPr>
            <w:r>
              <w:rPr>
                <w:sz w:val="16"/>
              </w:rPr>
              <w:t>revised</w:t>
            </w:r>
          </w:p>
        </w:tc>
      </w:tr>
      <w:tr w:rsidR="00EE43FE" w14:paraId="02EEC248" w14:textId="77777777" w:rsidTr="00A47A96">
        <w:tc>
          <w:tcPr>
            <w:tcW w:w="0" w:type="auto"/>
          </w:tcPr>
          <w:p w14:paraId="1FE982EF" w14:textId="77777777" w:rsidR="00EE43FE" w:rsidRPr="00555B45" w:rsidRDefault="00EE43FE" w:rsidP="00A47A96">
            <w:pPr>
              <w:pStyle w:val="TAL"/>
              <w:rPr>
                <w:sz w:val="16"/>
              </w:rPr>
            </w:pPr>
            <w:r>
              <w:rPr>
                <w:sz w:val="16"/>
              </w:rPr>
              <w:t>R5-227567</w:t>
            </w:r>
          </w:p>
        </w:tc>
        <w:tc>
          <w:tcPr>
            <w:tcW w:w="0" w:type="auto"/>
          </w:tcPr>
          <w:p w14:paraId="5C50C292" w14:textId="77777777" w:rsidR="00EE43FE" w:rsidRPr="00555B45" w:rsidRDefault="00EE43FE" w:rsidP="00A47A96">
            <w:pPr>
              <w:pStyle w:val="TAL"/>
              <w:rPr>
                <w:sz w:val="16"/>
              </w:rPr>
            </w:pPr>
            <w:r>
              <w:rPr>
                <w:sz w:val="16"/>
              </w:rPr>
              <w:t xml:space="preserve">Updates to IMS </w:t>
            </w:r>
            <w:proofErr w:type="spellStart"/>
            <w:r>
              <w:rPr>
                <w:sz w:val="16"/>
              </w:rPr>
              <w:t>eCall</w:t>
            </w:r>
            <w:proofErr w:type="spellEnd"/>
            <w:r>
              <w:rPr>
                <w:sz w:val="16"/>
              </w:rPr>
              <w:t xml:space="preserve"> test case 11.3.2</w:t>
            </w:r>
          </w:p>
        </w:tc>
        <w:tc>
          <w:tcPr>
            <w:tcW w:w="0" w:type="auto"/>
          </w:tcPr>
          <w:p w14:paraId="21453A46" w14:textId="77777777" w:rsidR="00EE43FE" w:rsidRPr="00555B45" w:rsidRDefault="00EE43FE" w:rsidP="00A47A96">
            <w:pPr>
              <w:pStyle w:val="TAL"/>
              <w:rPr>
                <w:sz w:val="16"/>
              </w:rPr>
            </w:pPr>
            <w:r>
              <w:rPr>
                <w:sz w:val="16"/>
              </w:rPr>
              <w:t>MCC TF160</w:t>
            </w:r>
          </w:p>
        </w:tc>
        <w:tc>
          <w:tcPr>
            <w:tcW w:w="0" w:type="auto"/>
          </w:tcPr>
          <w:p w14:paraId="77D96418" w14:textId="77777777" w:rsidR="00EE43FE" w:rsidRPr="00555B45" w:rsidRDefault="00EE43FE" w:rsidP="00A47A96">
            <w:pPr>
              <w:pStyle w:val="TAL"/>
              <w:rPr>
                <w:sz w:val="16"/>
              </w:rPr>
            </w:pPr>
            <w:r>
              <w:rPr>
                <w:sz w:val="16"/>
              </w:rPr>
              <w:t>36.523-1</w:t>
            </w:r>
          </w:p>
        </w:tc>
        <w:tc>
          <w:tcPr>
            <w:tcW w:w="0" w:type="auto"/>
          </w:tcPr>
          <w:p w14:paraId="69E1F6A9" w14:textId="77777777" w:rsidR="00EE43FE" w:rsidRPr="00555B45" w:rsidRDefault="00EE43FE" w:rsidP="00A47A96">
            <w:pPr>
              <w:pStyle w:val="TAL"/>
              <w:rPr>
                <w:sz w:val="16"/>
              </w:rPr>
            </w:pPr>
            <w:r>
              <w:rPr>
                <w:sz w:val="16"/>
              </w:rPr>
              <w:t>5165</w:t>
            </w:r>
          </w:p>
        </w:tc>
        <w:tc>
          <w:tcPr>
            <w:tcW w:w="0" w:type="auto"/>
          </w:tcPr>
          <w:p w14:paraId="1CC09AAC" w14:textId="77777777" w:rsidR="00EE43FE" w:rsidRPr="00555B45" w:rsidRDefault="00EE43FE" w:rsidP="00A47A96">
            <w:pPr>
              <w:pStyle w:val="TAR"/>
              <w:rPr>
                <w:sz w:val="16"/>
              </w:rPr>
            </w:pPr>
            <w:r>
              <w:rPr>
                <w:sz w:val="16"/>
              </w:rPr>
              <w:t>1</w:t>
            </w:r>
          </w:p>
        </w:tc>
        <w:tc>
          <w:tcPr>
            <w:tcW w:w="0" w:type="auto"/>
          </w:tcPr>
          <w:p w14:paraId="23FA73D4" w14:textId="77777777" w:rsidR="00EE43FE" w:rsidRPr="00555B45" w:rsidRDefault="00EE43FE" w:rsidP="00A47A96">
            <w:pPr>
              <w:pStyle w:val="TAL"/>
              <w:rPr>
                <w:sz w:val="16"/>
              </w:rPr>
            </w:pPr>
            <w:r>
              <w:rPr>
                <w:sz w:val="16"/>
              </w:rPr>
              <w:t>Rel-17</w:t>
            </w:r>
          </w:p>
        </w:tc>
        <w:tc>
          <w:tcPr>
            <w:tcW w:w="0" w:type="auto"/>
          </w:tcPr>
          <w:p w14:paraId="5A3A6075" w14:textId="77777777" w:rsidR="00EE43FE" w:rsidRPr="00555B45" w:rsidRDefault="00EE43FE" w:rsidP="00A47A96">
            <w:pPr>
              <w:pStyle w:val="TAL"/>
              <w:rPr>
                <w:sz w:val="16"/>
              </w:rPr>
            </w:pPr>
            <w:r>
              <w:rPr>
                <w:sz w:val="16"/>
              </w:rPr>
              <w:t>F</w:t>
            </w:r>
          </w:p>
        </w:tc>
        <w:tc>
          <w:tcPr>
            <w:tcW w:w="0" w:type="auto"/>
          </w:tcPr>
          <w:p w14:paraId="0C935D8C" w14:textId="77777777" w:rsidR="00EE43FE" w:rsidRPr="00555B45" w:rsidRDefault="00EE43FE" w:rsidP="00A47A96">
            <w:pPr>
              <w:pStyle w:val="TAL"/>
              <w:rPr>
                <w:sz w:val="16"/>
              </w:rPr>
            </w:pPr>
            <w:r>
              <w:rPr>
                <w:sz w:val="16"/>
              </w:rPr>
              <w:t>TEI14_Test, EIEI-</w:t>
            </w:r>
            <w:proofErr w:type="spellStart"/>
            <w:r>
              <w:rPr>
                <w:sz w:val="16"/>
              </w:rPr>
              <w:t>UEConTest</w:t>
            </w:r>
            <w:proofErr w:type="spellEnd"/>
          </w:p>
        </w:tc>
        <w:tc>
          <w:tcPr>
            <w:tcW w:w="0" w:type="auto"/>
          </w:tcPr>
          <w:p w14:paraId="0C786CB3" w14:textId="77777777" w:rsidR="00EE43FE" w:rsidRPr="00555B45" w:rsidRDefault="00EE43FE" w:rsidP="00A47A96">
            <w:pPr>
              <w:pStyle w:val="TAL"/>
              <w:rPr>
                <w:sz w:val="16"/>
              </w:rPr>
            </w:pPr>
            <w:r>
              <w:rPr>
                <w:sz w:val="16"/>
              </w:rPr>
              <w:t>agreed</w:t>
            </w:r>
          </w:p>
        </w:tc>
      </w:tr>
      <w:tr w:rsidR="00EE43FE" w14:paraId="7CC569F8" w14:textId="77777777" w:rsidTr="00A47A96">
        <w:tc>
          <w:tcPr>
            <w:tcW w:w="0" w:type="auto"/>
          </w:tcPr>
          <w:p w14:paraId="1CA000ED" w14:textId="77777777" w:rsidR="00EE43FE" w:rsidRPr="00555B45" w:rsidRDefault="00EE43FE" w:rsidP="00A47A96">
            <w:pPr>
              <w:pStyle w:val="TAL"/>
              <w:rPr>
                <w:sz w:val="16"/>
              </w:rPr>
            </w:pPr>
            <w:r>
              <w:rPr>
                <w:sz w:val="16"/>
              </w:rPr>
              <w:t>R5-227236</w:t>
            </w:r>
          </w:p>
        </w:tc>
        <w:tc>
          <w:tcPr>
            <w:tcW w:w="0" w:type="auto"/>
          </w:tcPr>
          <w:p w14:paraId="4150437D" w14:textId="77777777" w:rsidR="00EE43FE" w:rsidRPr="00555B45" w:rsidRDefault="00EE43FE" w:rsidP="00A47A96">
            <w:pPr>
              <w:pStyle w:val="TAL"/>
              <w:rPr>
                <w:sz w:val="16"/>
              </w:rPr>
            </w:pPr>
            <w:r>
              <w:rPr>
                <w:sz w:val="16"/>
              </w:rPr>
              <w:t>Correction to EIEI test case 11.3.6</w:t>
            </w:r>
          </w:p>
        </w:tc>
        <w:tc>
          <w:tcPr>
            <w:tcW w:w="0" w:type="auto"/>
          </w:tcPr>
          <w:p w14:paraId="3F39F684" w14:textId="77777777" w:rsidR="00EE43FE" w:rsidRPr="00555B45" w:rsidRDefault="00EE43FE" w:rsidP="00A47A96">
            <w:pPr>
              <w:pStyle w:val="TAL"/>
              <w:rPr>
                <w:sz w:val="16"/>
              </w:rPr>
            </w:pPr>
            <w:r>
              <w:rPr>
                <w:sz w:val="16"/>
              </w:rPr>
              <w:t>Qualcomm Incorporated, Keysight Technologies UK</w:t>
            </w:r>
          </w:p>
        </w:tc>
        <w:tc>
          <w:tcPr>
            <w:tcW w:w="0" w:type="auto"/>
          </w:tcPr>
          <w:p w14:paraId="2DB2F335" w14:textId="77777777" w:rsidR="00EE43FE" w:rsidRPr="00555B45" w:rsidRDefault="00EE43FE" w:rsidP="00A47A96">
            <w:pPr>
              <w:pStyle w:val="TAL"/>
              <w:rPr>
                <w:sz w:val="16"/>
              </w:rPr>
            </w:pPr>
            <w:r>
              <w:rPr>
                <w:sz w:val="16"/>
              </w:rPr>
              <w:t>36.523-1</w:t>
            </w:r>
          </w:p>
        </w:tc>
        <w:tc>
          <w:tcPr>
            <w:tcW w:w="0" w:type="auto"/>
          </w:tcPr>
          <w:p w14:paraId="4528F625" w14:textId="77777777" w:rsidR="00EE43FE" w:rsidRPr="00555B45" w:rsidRDefault="00EE43FE" w:rsidP="00A47A96">
            <w:pPr>
              <w:pStyle w:val="TAL"/>
              <w:rPr>
                <w:sz w:val="16"/>
              </w:rPr>
            </w:pPr>
            <w:r>
              <w:rPr>
                <w:sz w:val="16"/>
              </w:rPr>
              <w:t>5166</w:t>
            </w:r>
          </w:p>
        </w:tc>
        <w:tc>
          <w:tcPr>
            <w:tcW w:w="0" w:type="auto"/>
          </w:tcPr>
          <w:p w14:paraId="4F77C4A1" w14:textId="77777777" w:rsidR="00EE43FE" w:rsidRPr="00555B45" w:rsidRDefault="00EE43FE" w:rsidP="00A47A96">
            <w:pPr>
              <w:pStyle w:val="TAR"/>
              <w:rPr>
                <w:sz w:val="16"/>
              </w:rPr>
            </w:pPr>
            <w:r>
              <w:rPr>
                <w:sz w:val="16"/>
              </w:rPr>
              <w:t>-</w:t>
            </w:r>
          </w:p>
        </w:tc>
        <w:tc>
          <w:tcPr>
            <w:tcW w:w="0" w:type="auto"/>
          </w:tcPr>
          <w:p w14:paraId="40BF3080" w14:textId="77777777" w:rsidR="00EE43FE" w:rsidRPr="00555B45" w:rsidRDefault="00EE43FE" w:rsidP="00A47A96">
            <w:pPr>
              <w:pStyle w:val="TAL"/>
              <w:rPr>
                <w:sz w:val="16"/>
              </w:rPr>
            </w:pPr>
            <w:r>
              <w:rPr>
                <w:sz w:val="16"/>
              </w:rPr>
              <w:t>Rel-17</w:t>
            </w:r>
          </w:p>
        </w:tc>
        <w:tc>
          <w:tcPr>
            <w:tcW w:w="0" w:type="auto"/>
          </w:tcPr>
          <w:p w14:paraId="01B47A71" w14:textId="77777777" w:rsidR="00EE43FE" w:rsidRPr="00555B45" w:rsidRDefault="00EE43FE" w:rsidP="00A47A96">
            <w:pPr>
              <w:pStyle w:val="TAL"/>
              <w:rPr>
                <w:sz w:val="16"/>
              </w:rPr>
            </w:pPr>
            <w:r>
              <w:rPr>
                <w:sz w:val="16"/>
              </w:rPr>
              <w:t>F</w:t>
            </w:r>
          </w:p>
        </w:tc>
        <w:tc>
          <w:tcPr>
            <w:tcW w:w="0" w:type="auto"/>
          </w:tcPr>
          <w:p w14:paraId="03C9EFA9" w14:textId="77777777" w:rsidR="00EE43FE" w:rsidRPr="00555B45" w:rsidRDefault="00EE43FE" w:rsidP="00A47A96">
            <w:pPr>
              <w:pStyle w:val="TAL"/>
              <w:rPr>
                <w:sz w:val="16"/>
              </w:rPr>
            </w:pPr>
            <w:r>
              <w:rPr>
                <w:sz w:val="16"/>
              </w:rPr>
              <w:t>TEI14_Test, EIEI-</w:t>
            </w:r>
            <w:proofErr w:type="spellStart"/>
            <w:r>
              <w:rPr>
                <w:sz w:val="16"/>
              </w:rPr>
              <w:t>UEConTest</w:t>
            </w:r>
            <w:proofErr w:type="spellEnd"/>
          </w:p>
        </w:tc>
        <w:tc>
          <w:tcPr>
            <w:tcW w:w="0" w:type="auto"/>
          </w:tcPr>
          <w:p w14:paraId="74FBD91F" w14:textId="77777777" w:rsidR="00EE43FE" w:rsidRPr="00555B45" w:rsidRDefault="00EE43FE" w:rsidP="00A47A96">
            <w:pPr>
              <w:pStyle w:val="TAL"/>
              <w:rPr>
                <w:sz w:val="16"/>
              </w:rPr>
            </w:pPr>
            <w:r>
              <w:rPr>
                <w:sz w:val="16"/>
              </w:rPr>
              <w:t>agreed</w:t>
            </w:r>
          </w:p>
        </w:tc>
      </w:tr>
      <w:tr w:rsidR="00EE43FE" w14:paraId="71A99589" w14:textId="77777777" w:rsidTr="00A47A96">
        <w:tc>
          <w:tcPr>
            <w:tcW w:w="0" w:type="auto"/>
          </w:tcPr>
          <w:p w14:paraId="3C7F396B" w14:textId="77777777" w:rsidR="00EE43FE" w:rsidRPr="00555B45" w:rsidRDefault="00EE43FE" w:rsidP="00A47A96">
            <w:pPr>
              <w:pStyle w:val="TAL"/>
              <w:rPr>
                <w:sz w:val="16"/>
              </w:rPr>
            </w:pPr>
            <w:r>
              <w:rPr>
                <w:sz w:val="16"/>
              </w:rPr>
              <w:t>R5-227266</w:t>
            </w:r>
          </w:p>
        </w:tc>
        <w:tc>
          <w:tcPr>
            <w:tcW w:w="0" w:type="auto"/>
          </w:tcPr>
          <w:p w14:paraId="77CA8E1E" w14:textId="77777777" w:rsidR="00EE43FE" w:rsidRPr="00555B45" w:rsidRDefault="00EE43FE" w:rsidP="00A47A96">
            <w:pPr>
              <w:pStyle w:val="TAL"/>
              <w:rPr>
                <w:sz w:val="16"/>
              </w:rPr>
            </w:pPr>
            <w:r>
              <w:rPr>
                <w:sz w:val="16"/>
              </w:rPr>
              <w:t>Addition of NTN test case 6.1.1.11</w:t>
            </w:r>
          </w:p>
        </w:tc>
        <w:tc>
          <w:tcPr>
            <w:tcW w:w="0" w:type="auto"/>
          </w:tcPr>
          <w:p w14:paraId="30BB0358"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117C16EC" w14:textId="77777777" w:rsidR="00EE43FE" w:rsidRPr="00555B45" w:rsidRDefault="00EE43FE" w:rsidP="00A47A96">
            <w:pPr>
              <w:pStyle w:val="TAL"/>
              <w:rPr>
                <w:sz w:val="16"/>
              </w:rPr>
            </w:pPr>
            <w:r>
              <w:rPr>
                <w:sz w:val="16"/>
              </w:rPr>
              <w:t>36.523-1</w:t>
            </w:r>
          </w:p>
        </w:tc>
        <w:tc>
          <w:tcPr>
            <w:tcW w:w="0" w:type="auto"/>
          </w:tcPr>
          <w:p w14:paraId="608807F1" w14:textId="77777777" w:rsidR="00EE43FE" w:rsidRPr="00555B45" w:rsidRDefault="00EE43FE" w:rsidP="00A47A96">
            <w:pPr>
              <w:pStyle w:val="TAL"/>
              <w:rPr>
                <w:sz w:val="16"/>
              </w:rPr>
            </w:pPr>
            <w:r>
              <w:rPr>
                <w:sz w:val="16"/>
              </w:rPr>
              <w:t>5167</w:t>
            </w:r>
          </w:p>
        </w:tc>
        <w:tc>
          <w:tcPr>
            <w:tcW w:w="0" w:type="auto"/>
          </w:tcPr>
          <w:p w14:paraId="5DA588D5" w14:textId="77777777" w:rsidR="00EE43FE" w:rsidRPr="00555B45" w:rsidRDefault="00EE43FE" w:rsidP="00A47A96">
            <w:pPr>
              <w:pStyle w:val="TAR"/>
              <w:rPr>
                <w:sz w:val="16"/>
              </w:rPr>
            </w:pPr>
            <w:r>
              <w:rPr>
                <w:sz w:val="16"/>
              </w:rPr>
              <w:t>-</w:t>
            </w:r>
          </w:p>
        </w:tc>
        <w:tc>
          <w:tcPr>
            <w:tcW w:w="0" w:type="auto"/>
          </w:tcPr>
          <w:p w14:paraId="327F3CE1" w14:textId="77777777" w:rsidR="00EE43FE" w:rsidRPr="00555B45" w:rsidRDefault="00EE43FE" w:rsidP="00A47A96">
            <w:pPr>
              <w:pStyle w:val="TAL"/>
              <w:rPr>
                <w:sz w:val="16"/>
              </w:rPr>
            </w:pPr>
            <w:r>
              <w:rPr>
                <w:sz w:val="16"/>
              </w:rPr>
              <w:t>Rel-17</w:t>
            </w:r>
          </w:p>
        </w:tc>
        <w:tc>
          <w:tcPr>
            <w:tcW w:w="0" w:type="auto"/>
          </w:tcPr>
          <w:p w14:paraId="564F53FC" w14:textId="77777777" w:rsidR="00EE43FE" w:rsidRPr="00555B45" w:rsidRDefault="00EE43FE" w:rsidP="00A47A96">
            <w:pPr>
              <w:pStyle w:val="TAL"/>
              <w:rPr>
                <w:sz w:val="16"/>
              </w:rPr>
            </w:pPr>
            <w:r>
              <w:rPr>
                <w:sz w:val="16"/>
              </w:rPr>
              <w:t>F</w:t>
            </w:r>
          </w:p>
        </w:tc>
        <w:tc>
          <w:tcPr>
            <w:tcW w:w="0" w:type="auto"/>
          </w:tcPr>
          <w:p w14:paraId="3C55D8FE"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44725812" w14:textId="77777777" w:rsidR="00EE43FE" w:rsidRPr="00555B45" w:rsidRDefault="00EE43FE" w:rsidP="00A47A96">
            <w:pPr>
              <w:pStyle w:val="TAL"/>
              <w:rPr>
                <w:sz w:val="16"/>
              </w:rPr>
            </w:pPr>
            <w:r>
              <w:rPr>
                <w:sz w:val="16"/>
              </w:rPr>
              <w:t>agreed</w:t>
            </w:r>
          </w:p>
        </w:tc>
      </w:tr>
      <w:tr w:rsidR="00EE43FE" w14:paraId="57AC99BD" w14:textId="77777777" w:rsidTr="00A47A96">
        <w:tc>
          <w:tcPr>
            <w:tcW w:w="0" w:type="auto"/>
          </w:tcPr>
          <w:p w14:paraId="11DA914C" w14:textId="77777777" w:rsidR="00EE43FE" w:rsidRPr="00555B45" w:rsidRDefault="00EE43FE" w:rsidP="00A47A96">
            <w:pPr>
              <w:pStyle w:val="TAL"/>
              <w:rPr>
                <w:sz w:val="16"/>
              </w:rPr>
            </w:pPr>
            <w:r>
              <w:rPr>
                <w:sz w:val="16"/>
              </w:rPr>
              <w:t>R5-227269</w:t>
            </w:r>
          </w:p>
        </w:tc>
        <w:tc>
          <w:tcPr>
            <w:tcW w:w="0" w:type="auto"/>
          </w:tcPr>
          <w:p w14:paraId="0904D313" w14:textId="77777777" w:rsidR="00EE43FE" w:rsidRPr="00555B45" w:rsidRDefault="00EE43FE" w:rsidP="00A47A96">
            <w:pPr>
              <w:pStyle w:val="TAL"/>
              <w:rPr>
                <w:sz w:val="16"/>
              </w:rPr>
            </w:pPr>
            <w:r>
              <w:rPr>
                <w:sz w:val="16"/>
              </w:rPr>
              <w:t>Addition of NTN test case 9.2.1.1.34</w:t>
            </w:r>
          </w:p>
        </w:tc>
        <w:tc>
          <w:tcPr>
            <w:tcW w:w="0" w:type="auto"/>
          </w:tcPr>
          <w:p w14:paraId="192237CD"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0C37A47" w14:textId="77777777" w:rsidR="00EE43FE" w:rsidRPr="00555B45" w:rsidRDefault="00EE43FE" w:rsidP="00A47A96">
            <w:pPr>
              <w:pStyle w:val="TAL"/>
              <w:rPr>
                <w:sz w:val="16"/>
              </w:rPr>
            </w:pPr>
            <w:r>
              <w:rPr>
                <w:sz w:val="16"/>
              </w:rPr>
              <w:t>36.523-1</w:t>
            </w:r>
          </w:p>
        </w:tc>
        <w:tc>
          <w:tcPr>
            <w:tcW w:w="0" w:type="auto"/>
          </w:tcPr>
          <w:p w14:paraId="7636E895" w14:textId="77777777" w:rsidR="00EE43FE" w:rsidRPr="00555B45" w:rsidRDefault="00EE43FE" w:rsidP="00A47A96">
            <w:pPr>
              <w:pStyle w:val="TAL"/>
              <w:rPr>
                <w:sz w:val="16"/>
              </w:rPr>
            </w:pPr>
            <w:r>
              <w:rPr>
                <w:sz w:val="16"/>
              </w:rPr>
              <w:t>5168</w:t>
            </w:r>
          </w:p>
        </w:tc>
        <w:tc>
          <w:tcPr>
            <w:tcW w:w="0" w:type="auto"/>
          </w:tcPr>
          <w:p w14:paraId="33858075" w14:textId="77777777" w:rsidR="00EE43FE" w:rsidRPr="00555B45" w:rsidRDefault="00EE43FE" w:rsidP="00A47A96">
            <w:pPr>
              <w:pStyle w:val="TAR"/>
              <w:rPr>
                <w:sz w:val="16"/>
              </w:rPr>
            </w:pPr>
            <w:r>
              <w:rPr>
                <w:sz w:val="16"/>
              </w:rPr>
              <w:t>-</w:t>
            </w:r>
          </w:p>
        </w:tc>
        <w:tc>
          <w:tcPr>
            <w:tcW w:w="0" w:type="auto"/>
          </w:tcPr>
          <w:p w14:paraId="239DEABD" w14:textId="77777777" w:rsidR="00EE43FE" w:rsidRPr="00555B45" w:rsidRDefault="00EE43FE" w:rsidP="00A47A96">
            <w:pPr>
              <w:pStyle w:val="TAL"/>
              <w:rPr>
                <w:sz w:val="16"/>
              </w:rPr>
            </w:pPr>
            <w:r>
              <w:rPr>
                <w:sz w:val="16"/>
              </w:rPr>
              <w:t>Rel-17</w:t>
            </w:r>
          </w:p>
        </w:tc>
        <w:tc>
          <w:tcPr>
            <w:tcW w:w="0" w:type="auto"/>
          </w:tcPr>
          <w:p w14:paraId="7C430D27" w14:textId="77777777" w:rsidR="00EE43FE" w:rsidRPr="00555B45" w:rsidRDefault="00EE43FE" w:rsidP="00A47A96">
            <w:pPr>
              <w:pStyle w:val="TAL"/>
              <w:rPr>
                <w:sz w:val="16"/>
              </w:rPr>
            </w:pPr>
            <w:r>
              <w:rPr>
                <w:sz w:val="16"/>
              </w:rPr>
              <w:t>F</w:t>
            </w:r>
          </w:p>
        </w:tc>
        <w:tc>
          <w:tcPr>
            <w:tcW w:w="0" w:type="auto"/>
          </w:tcPr>
          <w:p w14:paraId="335C8FB9"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01027E1C" w14:textId="77777777" w:rsidR="00EE43FE" w:rsidRPr="00555B45" w:rsidRDefault="00EE43FE" w:rsidP="00A47A96">
            <w:pPr>
              <w:pStyle w:val="TAL"/>
              <w:rPr>
                <w:sz w:val="16"/>
              </w:rPr>
            </w:pPr>
            <w:r>
              <w:rPr>
                <w:sz w:val="16"/>
              </w:rPr>
              <w:t>agreed</w:t>
            </w:r>
          </w:p>
        </w:tc>
      </w:tr>
      <w:tr w:rsidR="00EE43FE" w14:paraId="04438DD3" w14:textId="77777777" w:rsidTr="00A47A96">
        <w:tc>
          <w:tcPr>
            <w:tcW w:w="0" w:type="auto"/>
          </w:tcPr>
          <w:p w14:paraId="1392CFE4" w14:textId="77777777" w:rsidR="00EE43FE" w:rsidRPr="00555B45" w:rsidRDefault="00EE43FE" w:rsidP="00A47A96">
            <w:pPr>
              <w:pStyle w:val="TAL"/>
              <w:rPr>
                <w:sz w:val="16"/>
              </w:rPr>
            </w:pPr>
            <w:r>
              <w:rPr>
                <w:sz w:val="16"/>
              </w:rPr>
              <w:t>R5-227524</w:t>
            </w:r>
          </w:p>
        </w:tc>
        <w:tc>
          <w:tcPr>
            <w:tcW w:w="0" w:type="auto"/>
          </w:tcPr>
          <w:p w14:paraId="023E0FCF" w14:textId="77777777" w:rsidR="00EE43FE" w:rsidRPr="00555B45" w:rsidRDefault="00EE43FE" w:rsidP="00A47A96">
            <w:pPr>
              <w:pStyle w:val="TAL"/>
              <w:rPr>
                <w:sz w:val="16"/>
              </w:rPr>
            </w:pPr>
            <w:r>
              <w:rPr>
                <w:sz w:val="16"/>
              </w:rPr>
              <w:t>Inclusive Language review of TS 36.523-1</w:t>
            </w:r>
          </w:p>
        </w:tc>
        <w:tc>
          <w:tcPr>
            <w:tcW w:w="0" w:type="auto"/>
          </w:tcPr>
          <w:p w14:paraId="21F13199" w14:textId="77777777" w:rsidR="00EE43FE" w:rsidRPr="00555B45" w:rsidRDefault="00EE43FE" w:rsidP="00A47A96">
            <w:pPr>
              <w:pStyle w:val="TAL"/>
              <w:rPr>
                <w:sz w:val="16"/>
              </w:rPr>
            </w:pPr>
            <w:r>
              <w:rPr>
                <w:sz w:val="16"/>
              </w:rPr>
              <w:t>Huawei, Hisilicon</w:t>
            </w:r>
          </w:p>
        </w:tc>
        <w:tc>
          <w:tcPr>
            <w:tcW w:w="0" w:type="auto"/>
          </w:tcPr>
          <w:p w14:paraId="3D08734E" w14:textId="77777777" w:rsidR="00EE43FE" w:rsidRPr="00555B45" w:rsidRDefault="00EE43FE" w:rsidP="00A47A96">
            <w:pPr>
              <w:pStyle w:val="TAL"/>
              <w:rPr>
                <w:sz w:val="16"/>
              </w:rPr>
            </w:pPr>
            <w:r>
              <w:rPr>
                <w:sz w:val="16"/>
              </w:rPr>
              <w:t>36.523-1</w:t>
            </w:r>
          </w:p>
        </w:tc>
        <w:tc>
          <w:tcPr>
            <w:tcW w:w="0" w:type="auto"/>
          </w:tcPr>
          <w:p w14:paraId="083C5513" w14:textId="77777777" w:rsidR="00EE43FE" w:rsidRPr="00555B45" w:rsidRDefault="00EE43FE" w:rsidP="00A47A96">
            <w:pPr>
              <w:pStyle w:val="TAL"/>
              <w:rPr>
                <w:sz w:val="16"/>
              </w:rPr>
            </w:pPr>
            <w:r>
              <w:rPr>
                <w:sz w:val="16"/>
              </w:rPr>
              <w:t>5169</w:t>
            </w:r>
          </w:p>
        </w:tc>
        <w:tc>
          <w:tcPr>
            <w:tcW w:w="0" w:type="auto"/>
          </w:tcPr>
          <w:p w14:paraId="0D98764C" w14:textId="77777777" w:rsidR="00EE43FE" w:rsidRPr="00555B45" w:rsidRDefault="00EE43FE" w:rsidP="00A47A96">
            <w:pPr>
              <w:pStyle w:val="TAR"/>
              <w:rPr>
                <w:sz w:val="16"/>
              </w:rPr>
            </w:pPr>
            <w:r>
              <w:rPr>
                <w:sz w:val="16"/>
              </w:rPr>
              <w:t>-</w:t>
            </w:r>
          </w:p>
        </w:tc>
        <w:tc>
          <w:tcPr>
            <w:tcW w:w="0" w:type="auto"/>
          </w:tcPr>
          <w:p w14:paraId="2CFF0486" w14:textId="77777777" w:rsidR="00EE43FE" w:rsidRPr="00555B45" w:rsidRDefault="00EE43FE" w:rsidP="00A47A96">
            <w:pPr>
              <w:pStyle w:val="TAL"/>
              <w:rPr>
                <w:sz w:val="16"/>
              </w:rPr>
            </w:pPr>
            <w:r>
              <w:rPr>
                <w:sz w:val="16"/>
              </w:rPr>
              <w:t>Rel-17</w:t>
            </w:r>
          </w:p>
        </w:tc>
        <w:tc>
          <w:tcPr>
            <w:tcW w:w="0" w:type="auto"/>
          </w:tcPr>
          <w:p w14:paraId="4E5D4406" w14:textId="77777777" w:rsidR="00EE43FE" w:rsidRPr="00555B45" w:rsidRDefault="00EE43FE" w:rsidP="00A47A96">
            <w:pPr>
              <w:pStyle w:val="TAL"/>
              <w:rPr>
                <w:sz w:val="16"/>
              </w:rPr>
            </w:pPr>
            <w:r>
              <w:rPr>
                <w:sz w:val="16"/>
              </w:rPr>
              <w:t>F</w:t>
            </w:r>
          </w:p>
        </w:tc>
        <w:tc>
          <w:tcPr>
            <w:tcW w:w="0" w:type="auto"/>
          </w:tcPr>
          <w:p w14:paraId="6B076E9F" w14:textId="77777777" w:rsidR="00EE43FE" w:rsidRPr="00555B45" w:rsidRDefault="00EE43FE" w:rsidP="00A47A96">
            <w:pPr>
              <w:pStyle w:val="TAL"/>
              <w:rPr>
                <w:sz w:val="16"/>
              </w:rPr>
            </w:pPr>
            <w:r>
              <w:rPr>
                <w:sz w:val="16"/>
              </w:rPr>
              <w:t>TEI17_Test</w:t>
            </w:r>
          </w:p>
        </w:tc>
        <w:tc>
          <w:tcPr>
            <w:tcW w:w="0" w:type="auto"/>
          </w:tcPr>
          <w:p w14:paraId="172BBECD" w14:textId="77777777" w:rsidR="00EE43FE" w:rsidRPr="00555B45" w:rsidRDefault="00EE43FE" w:rsidP="00A47A96">
            <w:pPr>
              <w:pStyle w:val="TAL"/>
              <w:rPr>
                <w:sz w:val="16"/>
              </w:rPr>
            </w:pPr>
            <w:r>
              <w:rPr>
                <w:sz w:val="16"/>
              </w:rPr>
              <w:t>agreed</w:t>
            </w:r>
          </w:p>
        </w:tc>
      </w:tr>
      <w:tr w:rsidR="00EE43FE" w14:paraId="54C69842" w14:textId="77777777" w:rsidTr="00A47A96">
        <w:tc>
          <w:tcPr>
            <w:tcW w:w="0" w:type="auto"/>
          </w:tcPr>
          <w:p w14:paraId="2EA498D7" w14:textId="77777777" w:rsidR="00EE43FE" w:rsidRPr="00555B45" w:rsidRDefault="00EE43FE" w:rsidP="00A47A96">
            <w:pPr>
              <w:pStyle w:val="TAL"/>
              <w:rPr>
                <w:sz w:val="16"/>
              </w:rPr>
            </w:pPr>
            <w:r>
              <w:rPr>
                <w:sz w:val="16"/>
              </w:rPr>
              <w:t>R5-225938</w:t>
            </w:r>
          </w:p>
        </w:tc>
        <w:tc>
          <w:tcPr>
            <w:tcW w:w="0" w:type="auto"/>
          </w:tcPr>
          <w:p w14:paraId="7B884AFD" w14:textId="77777777" w:rsidR="00EE43FE" w:rsidRPr="00555B45" w:rsidRDefault="00EE43FE" w:rsidP="00A47A96">
            <w:pPr>
              <w:pStyle w:val="TAL"/>
              <w:rPr>
                <w:sz w:val="16"/>
              </w:rPr>
            </w:pPr>
            <w:r>
              <w:rPr>
                <w:sz w:val="16"/>
              </w:rPr>
              <w:t>Introduction of Baseline Implementation Capability for LTE Band 103</w:t>
            </w:r>
          </w:p>
        </w:tc>
        <w:tc>
          <w:tcPr>
            <w:tcW w:w="0" w:type="auto"/>
          </w:tcPr>
          <w:p w14:paraId="36B1D8C7" w14:textId="77777777" w:rsidR="00EE43FE" w:rsidRPr="00555B45" w:rsidRDefault="00EE43FE" w:rsidP="00A47A96">
            <w:pPr>
              <w:pStyle w:val="TAL"/>
              <w:rPr>
                <w:sz w:val="16"/>
              </w:rPr>
            </w:pPr>
            <w:proofErr w:type="spellStart"/>
            <w:r>
              <w:rPr>
                <w:sz w:val="16"/>
              </w:rPr>
              <w:t>Puloli</w:t>
            </w:r>
            <w:proofErr w:type="spellEnd"/>
          </w:p>
        </w:tc>
        <w:tc>
          <w:tcPr>
            <w:tcW w:w="0" w:type="auto"/>
          </w:tcPr>
          <w:p w14:paraId="5FD61059" w14:textId="77777777" w:rsidR="00EE43FE" w:rsidRPr="00555B45" w:rsidRDefault="00EE43FE" w:rsidP="00A47A96">
            <w:pPr>
              <w:pStyle w:val="TAL"/>
              <w:rPr>
                <w:sz w:val="16"/>
              </w:rPr>
            </w:pPr>
            <w:r>
              <w:rPr>
                <w:sz w:val="16"/>
              </w:rPr>
              <w:t>36.523-2</w:t>
            </w:r>
          </w:p>
        </w:tc>
        <w:tc>
          <w:tcPr>
            <w:tcW w:w="0" w:type="auto"/>
          </w:tcPr>
          <w:p w14:paraId="323E202B" w14:textId="77777777" w:rsidR="00EE43FE" w:rsidRPr="00555B45" w:rsidRDefault="00EE43FE" w:rsidP="00A47A96">
            <w:pPr>
              <w:pStyle w:val="TAL"/>
              <w:rPr>
                <w:sz w:val="16"/>
              </w:rPr>
            </w:pPr>
            <w:r>
              <w:rPr>
                <w:sz w:val="16"/>
              </w:rPr>
              <w:t>1376</w:t>
            </w:r>
          </w:p>
        </w:tc>
        <w:tc>
          <w:tcPr>
            <w:tcW w:w="0" w:type="auto"/>
          </w:tcPr>
          <w:p w14:paraId="1464D270" w14:textId="77777777" w:rsidR="00EE43FE" w:rsidRPr="00555B45" w:rsidRDefault="00EE43FE" w:rsidP="00A47A96">
            <w:pPr>
              <w:pStyle w:val="TAR"/>
              <w:rPr>
                <w:sz w:val="16"/>
              </w:rPr>
            </w:pPr>
            <w:r>
              <w:rPr>
                <w:sz w:val="16"/>
              </w:rPr>
              <w:t>-</w:t>
            </w:r>
          </w:p>
        </w:tc>
        <w:tc>
          <w:tcPr>
            <w:tcW w:w="0" w:type="auto"/>
          </w:tcPr>
          <w:p w14:paraId="7AE9CABB" w14:textId="77777777" w:rsidR="00EE43FE" w:rsidRPr="00555B45" w:rsidRDefault="00EE43FE" w:rsidP="00A47A96">
            <w:pPr>
              <w:pStyle w:val="TAL"/>
              <w:rPr>
                <w:sz w:val="16"/>
              </w:rPr>
            </w:pPr>
            <w:r>
              <w:rPr>
                <w:sz w:val="16"/>
              </w:rPr>
              <w:t>Rel-17</w:t>
            </w:r>
          </w:p>
        </w:tc>
        <w:tc>
          <w:tcPr>
            <w:tcW w:w="0" w:type="auto"/>
          </w:tcPr>
          <w:p w14:paraId="7613630A" w14:textId="77777777" w:rsidR="00EE43FE" w:rsidRPr="00555B45" w:rsidRDefault="00EE43FE" w:rsidP="00A47A96">
            <w:pPr>
              <w:pStyle w:val="TAL"/>
              <w:rPr>
                <w:sz w:val="16"/>
              </w:rPr>
            </w:pPr>
            <w:r>
              <w:rPr>
                <w:sz w:val="16"/>
              </w:rPr>
              <w:t>F</w:t>
            </w:r>
          </w:p>
        </w:tc>
        <w:tc>
          <w:tcPr>
            <w:tcW w:w="0" w:type="auto"/>
          </w:tcPr>
          <w:p w14:paraId="60CB6141" w14:textId="77777777" w:rsidR="00EE43FE" w:rsidRPr="00555B45" w:rsidRDefault="00EE43FE" w:rsidP="00A47A96">
            <w:pPr>
              <w:pStyle w:val="TAL"/>
              <w:rPr>
                <w:sz w:val="16"/>
              </w:rPr>
            </w:pPr>
            <w:r>
              <w:rPr>
                <w:sz w:val="16"/>
              </w:rPr>
              <w:t>LTE_upper_700MHz_A-UEConTest</w:t>
            </w:r>
          </w:p>
        </w:tc>
        <w:tc>
          <w:tcPr>
            <w:tcW w:w="0" w:type="auto"/>
          </w:tcPr>
          <w:p w14:paraId="755EE6BB" w14:textId="77777777" w:rsidR="00EE43FE" w:rsidRPr="00555B45" w:rsidRDefault="00EE43FE" w:rsidP="00A47A96">
            <w:pPr>
              <w:pStyle w:val="TAL"/>
              <w:rPr>
                <w:sz w:val="16"/>
              </w:rPr>
            </w:pPr>
            <w:r>
              <w:rPr>
                <w:sz w:val="16"/>
              </w:rPr>
              <w:t>agreed</w:t>
            </w:r>
          </w:p>
        </w:tc>
      </w:tr>
      <w:tr w:rsidR="00EE43FE" w14:paraId="48418FDF" w14:textId="77777777" w:rsidTr="00A47A96">
        <w:tc>
          <w:tcPr>
            <w:tcW w:w="0" w:type="auto"/>
          </w:tcPr>
          <w:p w14:paraId="61CBED6C" w14:textId="77777777" w:rsidR="00EE43FE" w:rsidRPr="00555B45" w:rsidRDefault="00EE43FE" w:rsidP="00A47A96">
            <w:pPr>
              <w:pStyle w:val="TAL"/>
              <w:rPr>
                <w:sz w:val="16"/>
              </w:rPr>
            </w:pPr>
            <w:r>
              <w:rPr>
                <w:sz w:val="16"/>
              </w:rPr>
              <w:t>R5-225986</w:t>
            </w:r>
          </w:p>
        </w:tc>
        <w:tc>
          <w:tcPr>
            <w:tcW w:w="0" w:type="auto"/>
          </w:tcPr>
          <w:p w14:paraId="67603314" w14:textId="77777777" w:rsidR="00EE43FE" w:rsidRPr="00555B45" w:rsidRDefault="00EE43FE" w:rsidP="00A47A96">
            <w:pPr>
              <w:pStyle w:val="TAL"/>
              <w:rPr>
                <w:sz w:val="16"/>
              </w:rPr>
            </w:pPr>
            <w:r>
              <w:rPr>
                <w:sz w:val="16"/>
              </w:rPr>
              <w:t>Removal of technical content in 36.523-2 v16.11.0 and substitution with pointer to the next Release</w:t>
            </w:r>
          </w:p>
        </w:tc>
        <w:tc>
          <w:tcPr>
            <w:tcW w:w="0" w:type="auto"/>
          </w:tcPr>
          <w:p w14:paraId="70948737" w14:textId="77777777" w:rsidR="00EE43FE" w:rsidRPr="00555B45" w:rsidRDefault="00EE43FE" w:rsidP="00A47A96">
            <w:pPr>
              <w:pStyle w:val="TAL"/>
              <w:rPr>
                <w:sz w:val="16"/>
              </w:rPr>
            </w:pPr>
            <w:r>
              <w:rPr>
                <w:sz w:val="16"/>
              </w:rPr>
              <w:t>ETSI Secretariat</w:t>
            </w:r>
          </w:p>
        </w:tc>
        <w:tc>
          <w:tcPr>
            <w:tcW w:w="0" w:type="auto"/>
          </w:tcPr>
          <w:p w14:paraId="0D1439FA" w14:textId="77777777" w:rsidR="00EE43FE" w:rsidRPr="00555B45" w:rsidRDefault="00EE43FE" w:rsidP="00A47A96">
            <w:pPr>
              <w:pStyle w:val="TAL"/>
              <w:rPr>
                <w:sz w:val="16"/>
              </w:rPr>
            </w:pPr>
            <w:r>
              <w:rPr>
                <w:sz w:val="16"/>
              </w:rPr>
              <w:t>36.523-2</w:t>
            </w:r>
          </w:p>
        </w:tc>
        <w:tc>
          <w:tcPr>
            <w:tcW w:w="0" w:type="auto"/>
          </w:tcPr>
          <w:p w14:paraId="5C00DBFF" w14:textId="77777777" w:rsidR="00EE43FE" w:rsidRPr="00555B45" w:rsidRDefault="00EE43FE" w:rsidP="00A47A96">
            <w:pPr>
              <w:pStyle w:val="TAL"/>
              <w:rPr>
                <w:sz w:val="16"/>
              </w:rPr>
            </w:pPr>
            <w:r>
              <w:rPr>
                <w:sz w:val="16"/>
              </w:rPr>
              <w:t>1377</w:t>
            </w:r>
          </w:p>
        </w:tc>
        <w:tc>
          <w:tcPr>
            <w:tcW w:w="0" w:type="auto"/>
          </w:tcPr>
          <w:p w14:paraId="2804BDF9" w14:textId="77777777" w:rsidR="00EE43FE" w:rsidRPr="00555B45" w:rsidRDefault="00EE43FE" w:rsidP="00A47A96">
            <w:pPr>
              <w:pStyle w:val="TAR"/>
              <w:rPr>
                <w:sz w:val="16"/>
              </w:rPr>
            </w:pPr>
            <w:r>
              <w:rPr>
                <w:sz w:val="16"/>
              </w:rPr>
              <w:t>-</w:t>
            </w:r>
          </w:p>
        </w:tc>
        <w:tc>
          <w:tcPr>
            <w:tcW w:w="0" w:type="auto"/>
          </w:tcPr>
          <w:p w14:paraId="58F8C85B" w14:textId="77777777" w:rsidR="00EE43FE" w:rsidRPr="00555B45" w:rsidRDefault="00EE43FE" w:rsidP="00A47A96">
            <w:pPr>
              <w:pStyle w:val="TAL"/>
              <w:rPr>
                <w:sz w:val="16"/>
              </w:rPr>
            </w:pPr>
            <w:r>
              <w:rPr>
                <w:sz w:val="16"/>
              </w:rPr>
              <w:t>Rel-16</w:t>
            </w:r>
          </w:p>
        </w:tc>
        <w:tc>
          <w:tcPr>
            <w:tcW w:w="0" w:type="auto"/>
          </w:tcPr>
          <w:p w14:paraId="5B2B2F29" w14:textId="77777777" w:rsidR="00EE43FE" w:rsidRPr="00555B45" w:rsidRDefault="00EE43FE" w:rsidP="00A47A96">
            <w:pPr>
              <w:pStyle w:val="TAL"/>
              <w:rPr>
                <w:sz w:val="16"/>
              </w:rPr>
            </w:pPr>
            <w:r>
              <w:rPr>
                <w:sz w:val="16"/>
              </w:rPr>
              <w:t>F</w:t>
            </w:r>
          </w:p>
        </w:tc>
        <w:tc>
          <w:tcPr>
            <w:tcW w:w="0" w:type="auto"/>
          </w:tcPr>
          <w:p w14:paraId="22BD2B83" w14:textId="77777777" w:rsidR="00EE43FE" w:rsidRPr="00555B45" w:rsidRDefault="00EE43FE" w:rsidP="00A47A96">
            <w:pPr>
              <w:pStyle w:val="TAL"/>
              <w:rPr>
                <w:sz w:val="16"/>
              </w:rPr>
            </w:pPr>
            <w:r>
              <w:rPr>
                <w:sz w:val="16"/>
              </w:rPr>
              <w:t>TEI16_Test</w:t>
            </w:r>
          </w:p>
        </w:tc>
        <w:tc>
          <w:tcPr>
            <w:tcW w:w="0" w:type="auto"/>
          </w:tcPr>
          <w:p w14:paraId="4E3AFE7B" w14:textId="77777777" w:rsidR="00EE43FE" w:rsidRPr="00555B45" w:rsidRDefault="00EE43FE" w:rsidP="00A47A96">
            <w:pPr>
              <w:pStyle w:val="TAL"/>
              <w:rPr>
                <w:sz w:val="16"/>
              </w:rPr>
            </w:pPr>
            <w:r>
              <w:rPr>
                <w:sz w:val="16"/>
              </w:rPr>
              <w:t>agreed</w:t>
            </w:r>
          </w:p>
        </w:tc>
      </w:tr>
      <w:tr w:rsidR="00EE43FE" w14:paraId="2707B0AE" w14:textId="77777777" w:rsidTr="00A47A96">
        <w:tc>
          <w:tcPr>
            <w:tcW w:w="0" w:type="auto"/>
          </w:tcPr>
          <w:p w14:paraId="16393A07" w14:textId="77777777" w:rsidR="00EE43FE" w:rsidRPr="00555B45" w:rsidRDefault="00EE43FE" w:rsidP="00A47A96">
            <w:pPr>
              <w:pStyle w:val="TAL"/>
              <w:rPr>
                <w:sz w:val="16"/>
              </w:rPr>
            </w:pPr>
            <w:r>
              <w:rPr>
                <w:sz w:val="16"/>
              </w:rPr>
              <w:t>R5-226032</w:t>
            </w:r>
          </w:p>
        </w:tc>
        <w:tc>
          <w:tcPr>
            <w:tcW w:w="0" w:type="auto"/>
          </w:tcPr>
          <w:p w14:paraId="2C73D41E" w14:textId="77777777" w:rsidR="00EE43FE" w:rsidRPr="00555B45" w:rsidRDefault="00EE43FE" w:rsidP="00A47A96">
            <w:pPr>
              <w:pStyle w:val="TAL"/>
              <w:rPr>
                <w:sz w:val="16"/>
              </w:rPr>
            </w:pPr>
            <w:r>
              <w:rPr>
                <w:sz w:val="16"/>
              </w:rPr>
              <w:t>Correction of PICS for NTN IoT</w:t>
            </w:r>
          </w:p>
        </w:tc>
        <w:tc>
          <w:tcPr>
            <w:tcW w:w="0" w:type="auto"/>
          </w:tcPr>
          <w:p w14:paraId="729D57DD" w14:textId="77777777" w:rsidR="00EE43FE" w:rsidRPr="00555B45" w:rsidRDefault="00EE43FE" w:rsidP="00A47A96">
            <w:pPr>
              <w:pStyle w:val="TAL"/>
              <w:rPr>
                <w:sz w:val="16"/>
              </w:rPr>
            </w:pPr>
            <w:r>
              <w:rPr>
                <w:sz w:val="16"/>
              </w:rPr>
              <w:t>MediaTek Inc.</w:t>
            </w:r>
          </w:p>
        </w:tc>
        <w:tc>
          <w:tcPr>
            <w:tcW w:w="0" w:type="auto"/>
          </w:tcPr>
          <w:p w14:paraId="1940B8BE" w14:textId="77777777" w:rsidR="00EE43FE" w:rsidRPr="00555B45" w:rsidRDefault="00EE43FE" w:rsidP="00A47A96">
            <w:pPr>
              <w:pStyle w:val="TAL"/>
              <w:rPr>
                <w:sz w:val="16"/>
              </w:rPr>
            </w:pPr>
            <w:r>
              <w:rPr>
                <w:sz w:val="16"/>
              </w:rPr>
              <w:t>36.523-2</w:t>
            </w:r>
          </w:p>
        </w:tc>
        <w:tc>
          <w:tcPr>
            <w:tcW w:w="0" w:type="auto"/>
          </w:tcPr>
          <w:p w14:paraId="62FC0373" w14:textId="77777777" w:rsidR="00EE43FE" w:rsidRPr="00555B45" w:rsidRDefault="00EE43FE" w:rsidP="00A47A96">
            <w:pPr>
              <w:pStyle w:val="TAL"/>
              <w:rPr>
                <w:sz w:val="16"/>
              </w:rPr>
            </w:pPr>
            <w:r>
              <w:rPr>
                <w:sz w:val="16"/>
              </w:rPr>
              <w:t>1378</w:t>
            </w:r>
          </w:p>
        </w:tc>
        <w:tc>
          <w:tcPr>
            <w:tcW w:w="0" w:type="auto"/>
          </w:tcPr>
          <w:p w14:paraId="791D35FB" w14:textId="77777777" w:rsidR="00EE43FE" w:rsidRPr="00555B45" w:rsidRDefault="00EE43FE" w:rsidP="00A47A96">
            <w:pPr>
              <w:pStyle w:val="TAR"/>
              <w:rPr>
                <w:sz w:val="16"/>
              </w:rPr>
            </w:pPr>
            <w:r>
              <w:rPr>
                <w:sz w:val="16"/>
              </w:rPr>
              <w:t>-</w:t>
            </w:r>
          </w:p>
        </w:tc>
        <w:tc>
          <w:tcPr>
            <w:tcW w:w="0" w:type="auto"/>
          </w:tcPr>
          <w:p w14:paraId="70ACCAE7" w14:textId="77777777" w:rsidR="00EE43FE" w:rsidRPr="00555B45" w:rsidRDefault="00EE43FE" w:rsidP="00A47A96">
            <w:pPr>
              <w:pStyle w:val="TAL"/>
              <w:rPr>
                <w:sz w:val="16"/>
              </w:rPr>
            </w:pPr>
            <w:r>
              <w:rPr>
                <w:sz w:val="16"/>
              </w:rPr>
              <w:t>Rel-17</w:t>
            </w:r>
          </w:p>
        </w:tc>
        <w:tc>
          <w:tcPr>
            <w:tcW w:w="0" w:type="auto"/>
          </w:tcPr>
          <w:p w14:paraId="2FF0EF56" w14:textId="77777777" w:rsidR="00EE43FE" w:rsidRPr="00555B45" w:rsidRDefault="00EE43FE" w:rsidP="00A47A96">
            <w:pPr>
              <w:pStyle w:val="TAL"/>
              <w:rPr>
                <w:sz w:val="16"/>
              </w:rPr>
            </w:pPr>
            <w:r>
              <w:rPr>
                <w:sz w:val="16"/>
              </w:rPr>
              <w:t>F</w:t>
            </w:r>
          </w:p>
        </w:tc>
        <w:tc>
          <w:tcPr>
            <w:tcW w:w="0" w:type="auto"/>
          </w:tcPr>
          <w:p w14:paraId="491A93FA"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1BABC094" w14:textId="77777777" w:rsidR="00EE43FE" w:rsidRPr="00555B45" w:rsidRDefault="00EE43FE" w:rsidP="00A47A96">
            <w:pPr>
              <w:pStyle w:val="TAL"/>
              <w:rPr>
                <w:sz w:val="16"/>
              </w:rPr>
            </w:pPr>
            <w:r>
              <w:rPr>
                <w:sz w:val="16"/>
              </w:rPr>
              <w:t>agreed</w:t>
            </w:r>
          </w:p>
        </w:tc>
      </w:tr>
      <w:tr w:rsidR="00EE43FE" w14:paraId="26A2F360" w14:textId="77777777" w:rsidTr="00A47A96">
        <w:tc>
          <w:tcPr>
            <w:tcW w:w="0" w:type="auto"/>
          </w:tcPr>
          <w:p w14:paraId="6D11BE8D" w14:textId="77777777" w:rsidR="00EE43FE" w:rsidRPr="00555B45" w:rsidRDefault="00EE43FE" w:rsidP="00A47A96">
            <w:pPr>
              <w:pStyle w:val="TAL"/>
              <w:rPr>
                <w:sz w:val="16"/>
              </w:rPr>
            </w:pPr>
            <w:r>
              <w:rPr>
                <w:sz w:val="16"/>
              </w:rPr>
              <w:t>R5-226033</w:t>
            </w:r>
          </w:p>
        </w:tc>
        <w:tc>
          <w:tcPr>
            <w:tcW w:w="0" w:type="auto"/>
          </w:tcPr>
          <w:p w14:paraId="5CC82207" w14:textId="77777777" w:rsidR="00EE43FE" w:rsidRPr="00555B45" w:rsidRDefault="00EE43FE" w:rsidP="00A47A96">
            <w:pPr>
              <w:pStyle w:val="TAL"/>
              <w:rPr>
                <w:sz w:val="16"/>
              </w:rPr>
            </w:pPr>
            <w:r>
              <w:rPr>
                <w:sz w:val="16"/>
              </w:rPr>
              <w:t>Addition of applicability for NTN IoT cases</w:t>
            </w:r>
          </w:p>
        </w:tc>
        <w:tc>
          <w:tcPr>
            <w:tcW w:w="0" w:type="auto"/>
          </w:tcPr>
          <w:p w14:paraId="04CE5BA9" w14:textId="77777777" w:rsidR="00EE43FE" w:rsidRPr="00555B45" w:rsidRDefault="00EE43FE" w:rsidP="00A47A96">
            <w:pPr>
              <w:pStyle w:val="TAL"/>
              <w:rPr>
                <w:sz w:val="16"/>
              </w:rPr>
            </w:pPr>
            <w:r>
              <w:rPr>
                <w:sz w:val="16"/>
              </w:rPr>
              <w:t>MediaTek Inc.</w:t>
            </w:r>
          </w:p>
        </w:tc>
        <w:tc>
          <w:tcPr>
            <w:tcW w:w="0" w:type="auto"/>
          </w:tcPr>
          <w:p w14:paraId="7B9F1232" w14:textId="77777777" w:rsidR="00EE43FE" w:rsidRPr="00555B45" w:rsidRDefault="00EE43FE" w:rsidP="00A47A96">
            <w:pPr>
              <w:pStyle w:val="TAL"/>
              <w:rPr>
                <w:sz w:val="16"/>
              </w:rPr>
            </w:pPr>
            <w:r>
              <w:rPr>
                <w:sz w:val="16"/>
              </w:rPr>
              <w:t>36.523-2</w:t>
            </w:r>
          </w:p>
        </w:tc>
        <w:tc>
          <w:tcPr>
            <w:tcW w:w="0" w:type="auto"/>
          </w:tcPr>
          <w:p w14:paraId="208A0406" w14:textId="77777777" w:rsidR="00EE43FE" w:rsidRPr="00555B45" w:rsidRDefault="00EE43FE" w:rsidP="00A47A96">
            <w:pPr>
              <w:pStyle w:val="TAL"/>
              <w:rPr>
                <w:sz w:val="16"/>
              </w:rPr>
            </w:pPr>
            <w:r>
              <w:rPr>
                <w:sz w:val="16"/>
              </w:rPr>
              <w:t>1379</w:t>
            </w:r>
          </w:p>
        </w:tc>
        <w:tc>
          <w:tcPr>
            <w:tcW w:w="0" w:type="auto"/>
          </w:tcPr>
          <w:p w14:paraId="69C91765" w14:textId="77777777" w:rsidR="00EE43FE" w:rsidRPr="00555B45" w:rsidRDefault="00EE43FE" w:rsidP="00A47A96">
            <w:pPr>
              <w:pStyle w:val="TAR"/>
              <w:rPr>
                <w:sz w:val="16"/>
              </w:rPr>
            </w:pPr>
            <w:r>
              <w:rPr>
                <w:sz w:val="16"/>
              </w:rPr>
              <w:t>-</w:t>
            </w:r>
          </w:p>
        </w:tc>
        <w:tc>
          <w:tcPr>
            <w:tcW w:w="0" w:type="auto"/>
          </w:tcPr>
          <w:p w14:paraId="629366E4" w14:textId="77777777" w:rsidR="00EE43FE" w:rsidRPr="00555B45" w:rsidRDefault="00EE43FE" w:rsidP="00A47A96">
            <w:pPr>
              <w:pStyle w:val="TAL"/>
              <w:rPr>
                <w:sz w:val="16"/>
              </w:rPr>
            </w:pPr>
            <w:r>
              <w:rPr>
                <w:sz w:val="16"/>
              </w:rPr>
              <w:t>Rel-17</w:t>
            </w:r>
          </w:p>
        </w:tc>
        <w:tc>
          <w:tcPr>
            <w:tcW w:w="0" w:type="auto"/>
          </w:tcPr>
          <w:p w14:paraId="4BDF1391" w14:textId="77777777" w:rsidR="00EE43FE" w:rsidRPr="00555B45" w:rsidRDefault="00EE43FE" w:rsidP="00A47A96">
            <w:pPr>
              <w:pStyle w:val="TAL"/>
              <w:rPr>
                <w:sz w:val="16"/>
              </w:rPr>
            </w:pPr>
            <w:r>
              <w:rPr>
                <w:sz w:val="16"/>
              </w:rPr>
              <w:t>F</w:t>
            </w:r>
          </w:p>
        </w:tc>
        <w:tc>
          <w:tcPr>
            <w:tcW w:w="0" w:type="auto"/>
          </w:tcPr>
          <w:p w14:paraId="47FE7A3E"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08A46AD4" w14:textId="77777777" w:rsidR="00EE43FE" w:rsidRPr="00555B45" w:rsidRDefault="00EE43FE" w:rsidP="00A47A96">
            <w:pPr>
              <w:pStyle w:val="TAL"/>
              <w:rPr>
                <w:sz w:val="16"/>
              </w:rPr>
            </w:pPr>
            <w:r>
              <w:rPr>
                <w:sz w:val="16"/>
              </w:rPr>
              <w:t>agreed</w:t>
            </w:r>
          </w:p>
        </w:tc>
      </w:tr>
      <w:tr w:rsidR="00EE43FE" w14:paraId="326B416C" w14:textId="77777777" w:rsidTr="00A47A96">
        <w:tc>
          <w:tcPr>
            <w:tcW w:w="0" w:type="auto"/>
          </w:tcPr>
          <w:p w14:paraId="545F71BB" w14:textId="77777777" w:rsidR="00EE43FE" w:rsidRPr="00555B45" w:rsidRDefault="00EE43FE" w:rsidP="00A47A96">
            <w:pPr>
              <w:pStyle w:val="TAL"/>
              <w:rPr>
                <w:sz w:val="16"/>
              </w:rPr>
            </w:pPr>
            <w:r>
              <w:rPr>
                <w:sz w:val="16"/>
              </w:rPr>
              <w:t>R5-226056</w:t>
            </w:r>
          </w:p>
        </w:tc>
        <w:tc>
          <w:tcPr>
            <w:tcW w:w="0" w:type="auto"/>
          </w:tcPr>
          <w:p w14:paraId="6C9AF430" w14:textId="77777777" w:rsidR="00EE43FE" w:rsidRPr="00555B45" w:rsidRDefault="00EE43FE" w:rsidP="00A47A96">
            <w:pPr>
              <w:pStyle w:val="TAL"/>
              <w:rPr>
                <w:sz w:val="16"/>
              </w:rPr>
            </w:pPr>
            <w:r>
              <w:rPr>
                <w:sz w:val="16"/>
              </w:rPr>
              <w:t>Updates to applicability of 4G test cases for extended and spare fields in SI</w:t>
            </w:r>
          </w:p>
        </w:tc>
        <w:tc>
          <w:tcPr>
            <w:tcW w:w="0" w:type="auto"/>
          </w:tcPr>
          <w:p w14:paraId="0F96CCCD" w14:textId="77777777" w:rsidR="00EE43FE" w:rsidRPr="00555B45" w:rsidRDefault="00EE43FE" w:rsidP="00A47A96">
            <w:pPr>
              <w:pStyle w:val="TAL"/>
              <w:rPr>
                <w:sz w:val="16"/>
              </w:rPr>
            </w:pPr>
            <w:r>
              <w:rPr>
                <w:sz w:val="16"/>
              </w:rPr>
              <w:t>MCC TF160</w:t>
            </w:r>
          </w:p>
        </w:tc>
        <w:tc>
          <w:tcPr>
            <w:tcW w:w="0" w:type="auto"/>
          </w:tcPr>
          <w:p w14:paraId="273B9596" w14:textId="77777777" w:rsidR="00EE43FE" w:rsidRPr="00555B45" w:rsidRDefault="00EE43FE" w:rsidP="00A47A96">
            <w:pPr>
              <w:pStyle w:val="TAL"/>
              <w:rPr>
                <w:sz w:val="16"/>
              </w:rPr>
            </w:pPr>
            <w:r>
              <w:rPr>
                <w:sz w:val="16"/>
              </w:rPr>
              <w:t>36.523-2</w:t>
            </w:r>
          </w:p>
        </w:tc>
        <w:tc>
          <w:tcPr>
            <w:tcW w:w="0" w:type="auto"/>
          </w:tcPr>
          <w:p w14:paraId="33E66F6A" w14:textId="77777777" w:rsidR="00EE43FE" w:rsidRPr="00555B45" w:rsidRDefault="00EE43FE" w:rsidP="00A47A96">
            <w:pPr>
              <w:pStyle w:val="TAL"/>
              <w:rPr>
                <w:sz w:val="16"/>
              </w:rPr>
            </w:pPr>
            <w:r>
              <w:rPr>
                <w:sz w:val="16"/>
              </w:rPr>
              <w:t>1380</w:t>
            </w:r>
          </w:p>
        </w:tc>
        <w:tc>
          <w:tcPr>
            <w:tcW w:w="0" w:type="auto"/>
          </w:tcPr>
          <w:p w14:paraId="2A4CF9C5" w14:textId="77777777" w:rsidR="00EE43FE" w:rsidRPr="00555B45" w:rsidRDefault="00EE43FE" w:rsidP="00A47A96">
            <w:pPr>
              <w:pStyle w:val="TAR"/>
              <w:rPr>
                <w:sz w:val="16"/>
              </w:rPr>
            </w:pPr>
            <w:r>
              <w:rPr>
                <w:sz w:val="16"/>
              </w:rPr>
              <w:t>-</w:t>
            </w:r>
          </w:p>
        </w:tc>
        <w:tc>
          <w:tcPr>
            <w:tcW w:w="0" w:type="auto"/>
          </w:tcPr>
          <w:p w14:paraId="6616C03F" w14:textId="77777777" w:rsidR="00EE43FE" w:rsidRPr="00555B45" w:rsidRDefault="00EE43FE" w:rsidP="00A47A96">
            <w:pPr>
              <w:pStyle w:val="TAL"/>
              <w:rPr>
                <w:sz w:val="16"/>
              </w:rPr>
            </w:pPr>
            <w:r>
              <w:rPr>
                <w:sz w:val="16"/>
              </w:rPr>
              <w:t>Rel-17</w:t>
            </w:r>
          </w:p>
        </w:tc>
        <w:tc>
          <w:tcPr>
            <w:tcW w:w="0" w:type="auto"/>
          </w:tcPr>
          <w:p w14:paraId="11DA2E3F" w14:textId="77777777" w:rsidR="00EE43FE" w:rsidRPr="00555B45" w:rsidRDefault="00EE43FE" w:rsidP="00A47A96">
            <w:pPr>
              <w:pStyle w:val="TAL"/>
              <w:rPr>
                <w:sz w:val="16"/>
              </w:rPr>
            </w:pPr>
            <w:r>
              <w:rPr>
                <w:sz w:val="16"/>
              </w:rPr>
              <w:t>F</w:t>
            </w:r>
          </w:p>
        </w:tc>
        <w:tc>
          <w:tcPr>
            <w:tcW w:w="0" w:type="auto"/>
          </w:tcPr>
          <w:p w14:paraId="7A2CD5F0" w14:textId="77777777" w:rsidR="00EE43FE" w:rsidRPr="00555B45" w:rsidRDefault="00EE43FE" w:rsidP="00A47A96">
            <w:pPr>
              <w:pStyle w:val="TAL"/>
              <w:rPr>
                <w:sz w:val="16"/>
              </w:rPr>
            </w:pPr>
            <w:r>
              <w:rPr>
                <w:sz w:val="16"/>
              </w:rPr>
              <w:t>TEI16_Test</w:t>
            </w:r>
          </w:p>
        </w:tc>
        <w:tc>
          <w:tcPr>
            <w:tcW w:w="0" w:type="auto"/>
          </w:tcPr>
          <w:p w14:paraId="25185B17" w14:textId="77777777" w:rsidR="00EE43FE" w:rsidRPr="00555B45" w:rsidRDefault="00EE43FE" w:rsidP="00A47A96">
            <w:pPr>
              <w:pStyle w:val="TAL"/>
              <w:rPr>
                <w:sz w:val="16"/>
              </w:rPr>
            </w:pPr>
            <w:r>
              <w:rPr>
                <w:sz w:val="16"/>
              </w:rPr>
              <w:t>revised</w:t>
            </w:r>
          </w:p>
        </w:tc>
      </w:tr>
      <w:tr w:rsidR="00EE43FE" w14:paraId="16195271" w14:textId="77777777" w:rsidTr="00A47A96">
        <w:tc>
          <w:tcPr>
            <w:tcW w:w="0" w:type="auto"/>
          </w:tcPr>
          <w:p w14:paraId="57B98B53" w14:textId="77777777" w:rsidR="00EE43FE" w:rsidRPr="00555B45" w:rsidRDefault="00EE43FE" w:rsidP="00A47A96">
            <w:pPr>
              <w:pStyle w:val="TAL"/>
              <w:rPr>
                <w:sz w:val="16"/>
              </w:rPr>
            </w:pPr>
            <w:r>
              <w:rPr>
                <w:sz w:val="16"/>
              </w:rPr>
              <w:lastRenderedPageBreak/>
              <w:t>R5-227403</w:t>
            </w:r>
          </w:p>
        </w:tc>
        <w:tc>
          <w:tcPr>
            <w:tcW w:w="0" w:type="auto"/>
          </w:tcPr>
          <w:p w14:paraId="0422C6BF" w14:textId="77777777" w:rsidR="00EE43FE" w:rsidRPr="00555B45" w:rsidRDefault="00EE43FE" w:rsidP="00A47A96">
            <w:pPr>
              <w:pStyle w:val="TAL"/>
              <w:rPr>
                <w:sz w:val="16"/>
              </w:rPr>
            </w:pPr>
            <w:r>
              <w:rPr>
                <w:sz w:val="16"/>
              </w:rPr>
              <w:t>Updates to applicability of 4G test cases for extended and spare fields in SI</w:t>
            </w:r>
          </w:p>
        </w:tc>
        <w:tc>
          <w:tcPr>
            <w:tcW w:w="0" w:type="auto"/>
          </w:tcPr>
          <w:p w14:paraId="452F4DD3" w14:textId="77777777" w:rsidR="00EE43FE" w:rsidRPr="00555B45" w:rsidRDefault="00EE43FE" w:rsidP="00A47A96">
            <w:pPr>
              <w:pStyle w:val="TAL"/>
              <w:rPr>
                <w:sz w:val="16"/>
              </w:rPr>
            </w:pPr>
            <w:r>
              <w:rPr>
                <w:sz w:val="16"/>
              </w:rPr>
              <w:t>MCC TF160</w:t>
            </w:r>
          </w:p>
        </w:tc>
        <w:tc>
          <w:tcPr>
            <w:tcW w:w="0" w:type="auto"/>
          </w:tcPr>
          <w:p w14:paraId="42C97995" w14:textId="77777777" w:rsidR="00EE43FE" w:rsidRPr="00555B45" w:rsidRDefault="00EE43FE" w:rsidP="00A47A96">
            <w:pPr>
              <w:pStyle w:val="TAL"/>
              <w:rPr>
                <w:sz w:val="16"/>
              </w:rPr>
            </w:pPr>
            <w:r>
              <w:rPr>
                <w:sz w:val="16"/>
              </w:rPr>
              <w:t>36.523-2</w:t>
            </w:r>
          </w:p>
        </w:tc>
        <w:tc>
          <w:tcPr>
            <w:tcW w:w="0" w:type="auto"/>
          </w:tcPr>
          <w:p w14:paraId="464A327A" w14:textId="77777777" w:rsidR="00EE43FE" w:rsidRPr="00555B45" w:rsidRDefault="00EE43FE" w:rsidP="00A47A96">
            <w:pPr>
              <w:pStyle w:val="TAL"/>
              <w:rPr>
                <w:sz w:val="16"/>
              </w:rPr>
            </w:pPr>
            <w:r>
              <w:rPr>
                <w:sz w:val="16"/>
              </w:rPr>
              <w:t>1380</w:t>
            </w:r>
          </w:p>
        </w:tc>
        <w:tc>
          <w:tcPr>
            <w:tcW w:w="0" w:type="auto"/>
          </w:tcPr>
          <w:p w14:paraId="277F5AFF" w14:textId="77777777" w:rsidR="00EE43FE" w:rsidRPr="00555B45" w:rsidRDefault="00EE43FE" w:rsidP="00A47A96">
            <w:pPr>
              <w:pStyle w:val="TAR"/>
              <w:rPr>
                <w:sz w:val="16"/>
              </w:rPr>
            </w:pPr>
            <w:r>
              <w:rPr>
                <w:sz w:val="16"/>
              </w:rPr>
              <w:t>1</w:t>
            </w:r>
          </w:p>
        </w:tc>
        <w:tc>
          <w:tcPr>
            <w:tcW w:w="0" w:type="auto"/>
          </w:tcPr>
          <w:p w14:paraId="5BD2B8F5" w14:textId="77777777" w:rsidR="00EE43FE" w:rsidRPr="00555B45" w:rsidRDefault="00EE43FE" w:rsidP="00A47A96">
            <w:pPr>
              <w:pStyle w:val="TAL"/>
              <w:rPr>
                <w:sz w:val="16"/>
              </w:rPr>
            </w:pPr>
            <w:r>
              <w:rPr>
                <w:sz w:val="16"/>
              </w:rPr>
              <w:t>Rel-17</w:t>
            </w:r>
          </w:p>
        </w:tc>
        <w:tc>
          <w:tcPr>
            <w:tcW w:w="0" w:type="auto"/>
          </w:tcPr>
          <w:p w14:paraId="3E0E846B" w14:textId="77777777" w:rsidR="00EE43FE" w:rsidRPr="00555B45" w:rsidRDefault="00EE43FE" w:rsidP="00A47A96">
            <w:pPr>
              <w:pStyle w:val="TAL"/>
              <w:rPr>
                <w:sz w:val="16"/>
              </w:rPr>
            </w:pPr>
            <w:r>
              <w:rPr>
                <w:sz w:val="16"/>
              </w:rPr>
              <w:t>F</w:t>
            </w:r>
          </w:p>
        </w:tc>
        <w:tc>
          <w:tcPr>
            <w:tcW w:w="0" w:type="auto"/>
          </w:tcPr>
          <w:p w14:paraId="4DFAC88C" w14:textId="77777777" w:rsidR="00EE43FE" w:rsidRPr="00555B45" w:rsidRDefault="00EE43FE" w:rsidP="00A47A96">
            <w:pPr>
              <w:pStyle w:val="TAL"/>
              <w:rPr>
                <w:sz w:val="16"/>
              </w:rPr>
            </w:pPr>
            <w:r>
              <w:rPr>
                <w:sz w:val="16"/>
              </w:rPr>
              <w:t>TEI16_Test</w:t>
            </w:r>
          </w:p>
        </w:tc>
        <w:tc>
          <w:tcPr>
            <w:tcW w:w="0" w:type="auto"/>
          </w:tcPr>
          <w:p w14:paraId="28EC8E3C" w14:textId="77777777" w:rsidR="00EE43FE" w:rsidRPr="00555B45" w:rsidRDefault="00EE43FE" w:rsidP="00A47A96">
            <w:pPr>
              <w:pStyle w:val="TAL"/>
              <w:rPr>
                <w:sz w:val="16"/>
              </w:rPr>
            </w:pPr>
            <w:r>
              <w:rPr>
                <w:sz w:val="16"/>
              </w:rPr>
              <w:t>agreed</w:t>
            </w:r>
          </w:p>
        </w:tc>
      </w:tr>
      <w:tr w:rsidR="00EE43FE" w14:paraId="7EC0B608" w14:textId="77777777" w:rsidTr="00A47A96">
        <w:tc>
          <w:tcPr>
            <w:tcW w:w="0" w:type="auto"/>
          </w:tcPr>
          <w:p w14:paraId="647C66D4" w14:textId="77777777" w:rsidR="00EE43FE" w:rsidRPr="00555B45" w:rsidRDefault="00EE43FE" w:rsidP="00A47A96">
            <w:pPr>
              <w:pStyle w:val="TAL"/>
              <w:rPr>
                <w:sz w:val="16"/>
              </w:rPr>
            </w:pPr>
            <w:r>
              <w:rPr>
                <w:sz w:val="16"/>
              </w:rPr>
              <w:t>R5-226300</w:t>
            </w:r>
          </w:p>
        </w:tc>
        <w:tc>
          <w:tcPr>
            <w:tcW w:w="0" w:type="auto"/>
          </w:tcPr>
          <w:p w14:paraId="1381D28C" w14:textId="77777777" w:rsidR="00EE43FE" w:rsidRPr="00555B45" w:rsidRDefault="00EE43FE" w:rsidP="00A47A96">
            <w:pPr>
              <w:pStyle w:val="TAL"/>
              <w:rPr>
                <w:sz w:val="16"/>
              </w:rPr>
            </w:pPr>
            <w:r>
              <w:rPr>
                <w:sz w:val="16"/>
              </w:rPr>
              <w:t>Addition of Rel-15 CA capabilities in 36.523-2</w:t>
            </w:r>
          </w:p>
        </w:tc>
        <w:tc>
          <w:tcPr>
            <w:tcW w:w="0" w:type="auto"/>
          </w:tcPr>
          <w:p w14:paraId="7676FE2D" w14:textId="77777777" w:rsidR="00EE43FE" w:rsidRPr="00555B45" w:rsidRDefault="00EE43FE" w:rsidP="00A47A96">
            <w:pPr>
              <w:pStyle w:val="TAL"/>
              <w:rPr>
                <w:sz w:val="16"/>
              </w:rPr>
            </w:pPr>
            <w:r>
              <w:rPr>
                <w:sz w:val="16"/>
              </w:rPr>
              <w:t>KDDI Corporation</w:t>
            </w:r>
          </w:p>
        </w:tc>
        <w:tc>
          <w:tcPr>
            <w:tcW w:w="0" w:type="auto"/>
          </w:tcPr>
          <w:p w14:paraId="4E0202D3" w14:textId="77777777" w:rsidR="00EE43FE" w:rsidRPr="00555B45" w:rsidRDefault="00EE43FE" w:rsidP="00A47A96">
            <w:pPr>
              <w:pStyle w:val="TAL"/>
              <w:rPr>
                <w:sz w:val="16"/>
              </w:rPr>
            </w:pPr>
            <w:r>
              <w:rPr>
                <w:sz w:val="16"/>
              </w:rPr>
              <w:t>36.523-2</w:t>
            </w:r>
          </w:p>
        </w:tc>
        <w:tc>
          <w:tcPr>
            <w:tcW w:w="0" w:type="auto"/>
          </w:tcPr>
          <w:p w14:paraId="3E3349DF" w14:textId="77777777" w:rsidR="00EE43FE" w:rsidRPr="00555B45" w:rsidRDefault="00EE43FE" w:rsidP="00A47A96">
            <w:pPr>
              <w:pStyle w:val="TAL"/>
              <w:rPr>
                <w:sz w:val="16"/>
              </w:rPr>
            </w:pPr>
            <w:r>
              <w:rPr>
                <w:sz w:val="16"/>
              </w:rPr>
              <w:t>1381</w:t>
            </w:r>
          </w:p>
        </w:tc>
        <w:tc>
          <w:tcPr>
            <w:tcW w:w="0" w:type="auto"/>
          </w:tcPr>
          <w:p w14:paraId="50A5B518" w14:textId="77777777" w:rsidR="00EE43FE" w:rsidRPr="00555B45" w:rsidRDefault="00EE43FE" w:rsidP="00A47A96">
            <w:pPr>
              <w:pStyle w:val="TAR"/>
              <w:rPr>
                <w:sz w:val="16"/>
              </w:rPr>
            </w:pPr>
            <w:r>
              <w:rPr>
                <w:sz w:val="16"/>
              </w:rPr>
              <w:t>-</w:t>
            </w:r>
          </w:p>
        </w:tc>
        <w:tc>
          <w:tcPr>
            <w:tcW w:w="0" w:type="auto"/>
          </w:tcPr>
          <w:p w14:paraId="002145B2" w14:textId="77777777" w:rsidR="00EE43FE" w:rsidRPr="00555B45" w:rsidRDefault="00EE43FE" w:rsidP="00A47A96">
            <w:pPr>
              <w:pStyle w:val="TAL"/>
              <w:rPr>
                <w:sz w:val="16"/>
              </w:rPr>
            </w:pPr>
            <w:r>
              <w:rPr>
                <w:sz w:val="16"/>
              </w:rPr>
              <w:t>Rel-17</w:t>
            </w:r>
          </w:p>
        </w:tc>
        <w:tc>
          <w:tcPr>
            <w:tcW w:w="0" w:type="auto"/>
          </w:tcPr>
          <w:p w14:paraId="177B6754" w14:textId="77777777" w:rsidR="00EE43FE" w:rsidRPr="00555B45" w:rsidRDefault="00EE43FE" w:rsidP="00A47A96">
            <w:pPr>
              <w:pStyle w:val="TAL"/>
              <w:rPr>
                <w:sz w:val="16"/>
              </w:rPr>
            </w:pPr>
            <w:r>
              <w:rPr>
                <w:sz w:val="16"/>
              </w:rPr>
              <w:t>F</w:t>
            </w:r>
          </w:p>
        </w:tc>
        <w:tc>
          <w:tcPr>
            <w:tcW w:w="0" w:type="auto"/>
          </w:tcPr>
          <w:p w14:paraId="7437B4B1" w14:textId="77777777" w:rsidR="00EE43FE" w:rsidRPr="00555B45" w:rsidRDefault="00EE43FE" w:rsidP="00A47A96">
            <w:pPr>
              <w:pStyle w:val="TAL"/>
              <w:rPr>
                <w:sz w:val="16"/>
              </w:rPr>
            </w:pPr>
            <w:r>
              <w:rPr>
                <w:sz w:val="16"/>
              </w:rPr>
              <w:t>LTE_CA_R15-UEConTest</w:t>
            </w:r>
          </w:p>
        </w:tc>
        <w:tc>
          <w:tcPr>
            <w:tcW w:w="0" w:type="auto"/>
          </w:tcPr>
          <w:p w14:paraId="181BD4D5" w14:textId="77777777" w:rsidR="00EE43FE" w:rsidRPr="00555B45" w:rsidRDefault="00EE43FE" w:rsidP="00A47A96">
            <w:pPr>
              <w:pStyle w:val="TAL"/>
              <w:rPr>
                <w:sz w:val="16"/>
              </w:rPr>
            </w:pPr>
            <w:r>
              <w:rPr>
                <w:sz w:val="16"/>
              </w:rPr>
              <w:t>agreed</w:t>
            </w:r>
          </w:p>
        </w:tc>
      </w:tr>
      <w:tr w:rsidR="00EE43FE" w14:paraId="36C9D82D" w14:textId="77777777" w:rsidTr="00A47A96">
        <w:tc>
          <w:tcPr>
            <w:tcW w:w="0" w:type="auto"/>
          </w:tcPr>
          <w:p w14:paraId="42145C20" w14:textId="77777777" w:rsidR="00EE43FE" w:rsidRPr="00555B45" w:rsidRDefault="00EE43FE" w:rsidP="00A47A96">
            <w:pPr>
              <w:pStyle w:val="TAL"/>
              <w:rPr>
                <w:sz w:val="16"/>
              </w:rPr>
            </w:pPr>
            <w:r>
              <w:rPr>
                <w:sz w:val="16"/>
              </w:rPr>
              <w:t>R5-226381</w:t>
            </w:r>
          </w:p>
        </w:tc>
        <w:tc>
          <w:tcPr>
            <w:tcW w:w="0" w:type="auto"/>
          </w:tcPr>
          <w:p w14:paraId="221EFDFC" w14:textId="77777777" w:rsidR="00EE43FE" w:rsidRPr="00555B45" w:rsidRDefault="00EE43FE" w:rsidP="00A47A96">
            <w:pPr>
              <w:pStyle w:val="TAL"/>
              <w:rPr>
                <w:sz w:val="16"/>
              </w:rPr>
            </w:pPr>
            <w:r>
              <w:rPr>
                <w:sz w:val="16"/>
              </w:rPr>
              <w:t xml:space="preserve">Add applicability for Inter-system mobility between untrusted </w:t>
            </w:r>
            <w:proofErr w:type="gramStart"/>
            <w:r>
              <w:rPr>
                <w:sz w:val="16"/>
              </w:rPr>
              <w:t>Non-3GPP</w:t>
            </w:r>
            <w:proofErr w:type="gramEnd"/>
            <w:r>
              <w:rPr>
                <w:sz w:val="16"/>
              </w:rPr>
              <w:t xml:space="preserve"> and 3GPP system/Handover from E-UTRAN/EPC to </w:t>
            </w:r>
            <w:proofErr w:type="spellStart"/>
            <w:r>
              <w:rPr>
                <w:sz w:val="16"/>
              </w:rPr>
              <w:t>ePDG</w:t>
            </w:r>
            <w:proofErr w:type="spellEnd"/>
            <w:r>
              <w:rPr>
                <w:sz w:val="16"/>
              </w:rPr>
              <w:t>/EPC</w:t>
            </w:r>
          </w:p>
        </w:tc>
        <w:tc>
          <w:tcPr>
            <w:tcW w:w="0" w:type="auto"/>
          </w:tcPr>
          <w:p w14:paraId="1A027588" w14:textId="77777777" w:rsidR="00EE43FE" w:rsidRPr="00555B45" w:rsidRDefault="00EE43FE" w:rsidP="00A47A96">
            <w:pPr>
              <w:pStyle w:val="TAL"/>
              <w:rPr>
                <w:sz w:val="16"/>
              </w:rPr>
            </w:pPr>
            <w:r>
              <w:rPr>
                <w:sz w:val="16"/>
              </w:rPr>
              <w:t>China Telecom</w:t>
            </w:r>
          </w:p>
        </w:tc>
        <w:tc>
          <w:tcPr>
            <w:tcW w:w="0" w:type="auto"/>
          </w:tcPr>
          <w:p w14:paraId="6B6392BC" w14:textId="77777777" w:rsidR="00EE43FE" w:rsidRPr="00555B45" w:rsidRDefault="00EE43FE" w:rsidP="00A47A96">
            <w:pPr>
              <w:pStyle w:val="TAL"/>
              <w:rPr>
                <w:sz w:val="16"/>
              </w:rPr>
            </w:pPr>
            <w:r>
              <w:rPr>
                <w:sz w:val="16"/>
              </w:rPr>
              <w:t>36.523-2</w:t>
            </w:r>
          </w:p>
        </w:tc>
        <w:tc>
          <w:tcPr>
            <w:tcW w:w="0" w:type="auto"/>
          </w:tcPr>
          <w:p w14:paraId="66011634" w14:textId="77777777" w:rsidR="00EE43FE" w:rsidRPr="00555B45" w:rsidRDefault="00EE43FE" w:rsidP="00A47A96">
            <w:pPr>
              <w:pStyle w:val="TAL"/>
              <w:rPr>
                <w:sz w:val="16"/>
              </w:rPr>
            </w:pPr>
            <w:r>
              <w:rPr>
                <w:sz w:val="16"/>
              </w:rPr>
              <w:t>1382</w:t>
            </w:r>
          </w:p>
        </w:tc>
        <w:tc>
          <w:tcPr>
            <w:tcW w:w="0" w:type="auto"/>
          </w:tcPr>
          <w:p w14:paraId="52BDB5E9" w14:textId="77777777" w:rsidR="00EE43FE" w:rsidRPr="00555B45" w:rsidRDefault="00EE43FE" w:rsidP="00A47A96">
            <w:pPr>
              <w:pStyle w:val="TAR"/>
              <w:rPr>
                <w:sz w:val="16"/>
              </w:rPr>
            </w:pPr>
            <w:r>
              <w:rPr>
                <w:sz w:val="16"/>
              </w:rPr>
              <w:t>-</w:t>
            </w:r>
          </w:p>
        </w:tc>
        <w:tc>
          <w:tcPr>
            <w:tcW w:w="0" w:type="auto"/>
          </w:tcPr>
          <w:p w14:paraId="52F8907F" w14:textId="77777777" w:rsidR="00EE43FE" w:rsidRPr="00555B45" w:rsidRDefault="00EE43FE" w:rsidP="00A47A96">
            <w:pPr>
              <w:pStyle w:val="TAL"/>
              <w:rPr>
                <w:sz w:val="16"/>
              </w:rPr>
            </w:pPr>
            <w:r>
              <w:rPr>
                <w:sz w:val="16"/>
              </w:rPr>
              <w:t>Rel-17</w:t>
            </w:r>
          </w:p>
        </w:tc>
        <w:tc>
          <w:tcPr>
            <w:tcW w:w="0" w:type="auto"/>
          </w:tcPr>
          <w:p w14:paraId="24CC44B6" w14:textId="77777777" w:rsidR="00EE43FE" w:rsidRPr="00555B45" w:rsidRDefault="00EE43FE" w:rsidP="00A47A96">
            <w:pPr>
              <w:pStyle w:val="TAL"/>
              <w:rPr>
                <w:sz w:val="16"/>
              </w:rPr>
            </w:pPr>
            <w:r>
              <w:rPr>
                <w:sz w:val="16"/>
              </w:rPr>
              <w:t>F</w:t>
            </w:r>
          </w:p>
        </w:tc>
        <w:tc>
          <w:tcPr>
            <w:tcW w:w="0" w:type="auto"/>
          </w:tcPr>
          <w:p w14:paraId="4B74B529" w14:textId="77777777" w:rsidR="00EE43FE" w:rsidRPr="00555B45" w:rsidRDefault="00EE43FE" w:rsidP="00A47A96">
            <w:pPr>
              <w:pStyle w:val="TAL"/>
              <w:rPr>
                <w:sz w:val="16"/>
              </w:rPr>
            </w:pPr>
            <w:r>
              <w:rPr>
                <w:sz w:val="16"/>
              </w:rPr>
              <w:t>TEI15_Test</w:t>
            </w:r>
          </w:p>
        </w:tc>
        <w:tc>
          <w:tcPr>
            <w:tcW w:w="0" w:type="auto"/>
          </w:tcPr>
          <w:p w14:paraId="5756C4D4" w14:textId="77777777" w:rsidR="00EE43FE" w:rsidRPr="00555B45" w:rsidRDefault="00EE43FE" w:rsidP="00A47A96">
            <w:pPr>
              <w:pStyle w:val="TAL"/>
              <w:rPr>
                <w:sz w:val="16"/>
              </w:rPr>
            </w:pPr>
            <w:r>
              <w:rPr>
                <w:sz w:val="16"/>
              </w:rPr>
              <w:t>revised</w:t>
            </w:r>
          </w:p>
        </w:tc>
      </w:tr>
      <w:tr w:rsidR="00EE43FE" w14:paraId="4464FF4F" w14:textId="77777777" w:rsidTr="00A47A96">
        <w:tc>
          <w:tcPr>
            <w:tcW w:w="0" w:type="auto"/>
          </w:tcPr>
          <w:p w14:paraId="7877040C" w14:textId="77777777" w:rsidR="00EE43FE" w:rsidRPr="00555B45" w:rsidRDefault="00EE43FE" w:rsidP="00A47A96">
            <w:pPr>
              <w:pStyle w:val="TAL"/>
              <w:rPr>
                <w:sz w:val="16"/>
              </w:rPr>
            </w:pPr>
            <w:r>
              <w:rPr>
                <w:sz w:val="16"/>
              </w:rPr>
              <w:t>R5-227568</w:t>
            </w:r>
          </w:p>
        </w:tc>
        <w:tc>
          <w:tcPr>
            <w:tcW w:w="0" w:type="auto"/>
          </w:tcPr>
          <w:p w14:paraId="08E32810" w14:textId="77777777" w:rsidR="00EE43FE" w:rsidRPr="00555B45" w:rsidRDefault="00EE43FE" w:rsidP="00A47A96">
            <w:pPr>
              <w:pStyle w:val="TAL"/>
              <w:rPr>
                <w:sz w:val="16"/>
              </w:rPr>
            </w:pPr>
            <w:r>
              <w:rPr>
                <w:sz w:val="16"/>
              </w:rPr>
              <w:t xml:space="preserve">Add applicability for Inter-system mobility between untrusted </w:t>
            </w:r>
            <w:proofErr w:type="gramStart"/>
            <w:r>
              <w:rPr>
                <w:sz w:val="16"/>
              </w:rPr>
              <w:t>Non-3GPP</w:t>
            </w:r>
            <w:proofErr w:type="gramEnd"/>
            <w:r>
              <w:rPr>
                <w:sz w:val="16"/>
              </w:rPr>
              <w:t xml:space="preserve"> and 3GPP system/Handover from E-UTRAN/EPC to </w:t>
            </w:r>
            <w:proofErr w:type="spellStart"/>
            <w:r>
              <w:rPr>
                <w:sz w:val="16"/>
              </w:rPr>
              <w:t>ePDG</w:t>
            </w:r>
            <w:proofErr w:type="spellEnd"/>
            <w:r>
              <w:rPr>
                <w:sz w:val="16"/>
              </w:rPr>
              <w:t>/EPC</w:t>
            </w:r>
          </w:p>
        </w:tc>
        <w:tc>
          <w:tcPr>
            <w:tcW w:w="0" w:type="auto"/>
          </w:tcPr>
          <w:p w14:paraId="0D84B047" w14:textId="77777777" w:rsidR="00EE43FE" w:rsidRPr="00555B45" w:rsidRDefault="00EE43FE" w:rsidP="00A47A96">
            <w:pPr>
              <w:pStyle w:val="TAL"/>
              <w:rPr>
                <w:sz w:val="16"/>
              </w:rPr>
            </w:pPr>
            <w:r>
              <w:rPr>
                <w:sz w:val="16"/>
              </w:rPr>
              <w:t>China Telecom</w:t>
            </w:r>
          </w:p>
        </w:tc>
        <w:tc>
          <w:tcPr>
            <w:tcW w:w="0" w:type="auto"/>
          </w:tcPr>
          <w:p w14:paraId="366B4BB1" w14:textId="77777777" w:rsidR="00EE43FE" w:rsidRPr="00555B45" w:rsidRDefault="00EE43FE" w:rsidP="00A47A96">
            <w:pPr>
              <w:pStyle w:val="TAL"/>
              <w:rPr>
                <w:sz w:val="16"/>
              </w:rPr>
            </w:pPr>
            <w:r>
              <w:rPr>
                <w:sz w:val="16"/>
              </w:rPr>
              <w:t>36.523-2</w:t>
            </w:r>
          </w:p>
        </w:tc>
        <w:tc>
          <w:tcPr>
            <w:tcW w:w="0" w:type="auto"/>
          </w:tcPr>
          <w:p w14:paraId="4D438C1C" w14:textId="77777777" w:rsidR="00EE43FE" w:rsidRPr="00555B45" w:rsidRDefault="00EE43FE" w:rsidP="00A47A96">
            <w:pPr>
              <w:pStyle w:val="TAL"/>
              <w:rPr>
                <w:sz w:val="16"/>
              </w:rPr>
            </w:pPr>
            <w:r>
              <w:rPr>
                <w:sz w:val="16"/>
              </w:rPr>
              <w:t>1382</w:t>
            </w:r>
          </w:p>
        </w:tc>
        <w:tc>
          <w:tcPr>
            <w:tcW w:w="0" w:type="auto"/>
          </w:tcPr>
          <w:p w14:paraId="3362DA9A" w14:textId="77777777" w:rsidR="00EE43FE" w:rsidRPr="00555B45" w:rsidRDefault="00EE43FE" w:rsidP="00A47A96">
            <w:pPr>
              <w:pStyle w:val="TAR"/>
              <w:rPr>
                <w:sz w:val="16"/>
              </w:rPr>
            </w:pPr>
            <w:r>
              <w:rPr>
                <w:sz w:val="16"/>
              </w:rPr>
              <w:t>1</w:t>
            </w:r>
          </w:p>
        </w:tc>
        <w:tc>
          <w:tcPr>
            <w:tcW w:w="0" w:type="auto"/>
          </w:tcPr>
          <w:p w14:paraId="726903E9" w14:textId="77777777" w:rsidR="00EE43FE" w:rsidRPr="00555B45" w:rsidRDefault="00EE43FE" w:rsidP="00A47A96">
            <w:pPr>
              <w:pStyle w:val="TAL"/>
              <w:rPr>
                <w:sz w:val="16"/>
              </w:rPr>
            </w:pPr>
            <w:r>
              <w:rPr>
                <w:sz w:val="16"/>
              </w:rPr>
              <w:t>Rel-17</w:t>
            </w:r>
          </w:p>
        </w:tc>
        <w:tc>
          <w:tcPr>
            <w:tcW w:w="0" w:type="auto"/>
          </w:tcPr>
          <w:p w14:paraId="41C7E3CD" w14:textId="77777777" w:rsidR="00EE43FE" w:rsidRPr="00555B45" w:rsidRDefault="00EE43FE" w:rsidP="00A47A96">
            <w:pPr>
              <w:pStyle w:val="TAL"/>
              <w:rPr>
                <w:sz w:val="16"/>
              </w:rPr>
            </w:pPr>
            <w:r>
              <w:rPr>
                <w:sz w:val="16"/>
              </w:rPr>
              <w:t>F</w:t>
            </w:r>
          </w:p>
        </w:tc>
        <w:tc>
          <w:tcPr>
            <w:tcW w:w="0" w:type="auto"/>
          </w:tcPr>
          <w:p w14:paraId="2C7B0784" w14:textId="77777777" w:rsidR="00EE43FE" w:rsidRPr="00555B45" w:rsidRDefault="00EE43FE" w:rsidP="00A47A96">
            <w:pPr>
              <w:pStyle w:val="TAL"/>
              <w:rPr>
                <w:sz w:val="16"/>
              </w:rPr>
            </w:pPr>
            <w:r>
              <w:rPr>
                <w:sz w:val="16"/>
              </w:rPr>
              <w:t>TEI15_Test</w:t>
            </w:r>
          </w:p>
        </w:tc>
        <w:tc>
          <w:tcPr>
            <w:tcW w:w="0" w:type="auto"/>
          </w:tcPr>
          <w:p w14:paraId="06DC16D8" w14:textId="77777777" w:rsidR="00EE43FE" w:rsidRPr="00555B45" w:rsidRDefault="00EE43FE" w:rsidP="00A47A96">
            <w:pPr>
              <w:pStyle w:val="TAL"/>
              <w:rPr>
                <w:sz w:val="16"/>
              </w:rPr>
            </w:pPr>
            <w:r>
              <w:rPr>
                <w:sz w:val="16"/>
              </w:rPr>
              <w:t>agreed</w:t>
            </w:r>
          </w:p>
        </w:tc>
      </w:tr>
      <w:tr w:rsidR="00EE43FE" w14:paraId="23C2D8B2" w14:textId="77777777" w:rsidTr="00A47A96">
        <w:tc>
          <w:tcPr>
            <w:tcW w:w="0" w:type="auto"/>
          </w:tcPr>
          <w:p w14:paraId="71A3654B" w14:textId="77777777" w:rsidR="00EE43FE" w:rsidRPr="00555B45" w:rsidRDefault="00EE43FE" w:rsidP="00A47A96">
            <w:pPr>
              <w:pStyle w:val="TAL"/>
              <w:rPr>
                <w:sz w:val="16"/>
              </w:rPr>
            </w:pPr>
            <w:r>
              <w:rPr>
                <w:sz w:val="16"/>
              </w:rPr>
              <w:t>R5-226398</w:t>
            </w:r>
          </w:p>
        </w:tc>
        <w:tc>
          <w:tcPr>
            <w:tcW w:w="0" w:type="auto"/>
          </w:tcPr>
          <w:p w14:paraId="2471E828" w14:textId="77777777" w:rsidR="00EE43FE" w:rsidRPr="00555B45" w:rsidRDefault="00EE43FE" w:rsidP="00A47A96">
            <w:pPr>
              <w:pStyle w:val="TAL"/>
              <w:rPr>
                <w:sz w:val="16"/>
              </w:rPr>
            </w:pPr>
            <w:r>
              <w:rPr>
                <w:sz w:val="16"/>
              </w:rPr>
              <w:t>Correction of applicability of TC 13.1.23</w:t>
            </w:r>
          </w:p>
        </w:tc>
        <w:tc>
          <w:tcPr>
            <w:tcW w:w="0" w:type="auto"/>
          </w:tcPr>
          <w:p w14:paraId="40E40E63" w14:textId="77777777" w:rsidR="00EE43FE" w:rsidRPr="00555B45" w:rsidRDefault="00EE43FE" w:rsidP="00A47A96">
            <w:pPr>
              <w:pStyle w:val="TAL"/>
              <w:rPr>
                <w:sz w:val="16"/>
              </w:rPr>
            </w:pPr>
            <w:r>
              <w:rPr>
                <w:sz w:val="16"/>
              </w:rPr>
              <w:t>NIST</w:t>
            </w:r>
          </w:p>
        </w:tc>
        <w:tc>
          <w:tcPr>
            <w:tcW w:w="0" w:type="auto"/>
          </w:tcPr>
          <w:p w14:paraId="0808CD3A" w14:textId="77777777" w:rsidR="00EE43FE" w:rsidRPr="00555B45" w:rsidRDefault="00EE43FE" w:rsidP="00A47A96">
            <w:pPr>
              <w:pStyle w:val="TAL"/>
              <w:rPr>
                <w:sz w:val="16"/>
              </w:rPr>
            </w:pPr>
            <w:r>
              <w:rPr>
                <w:sz w:val="16"/>
              </w:rPr>
              <w:t>36.523-2</w:t>
            </w:r>
          </w:p>
        </w:tc>
        <w:tc>
          <w:tcPr>
            <w:tcW w:w="0" w:type="auto"/>
          </w:tcPr>
          <w:p w14:paraId="54B5D4B4" w14:textId="77777777" w:rsidR="00EE43FE" w:rsidRPr="00555B45" w:rsidRDefault="00EE43FE" w:rsidP="00A47A96">
            <w:pPr>
              <w:pStyle w:val="TAL"/>
              <w:rPr>
                <w:sz w:val="16"/>
              </w:rPr>
            </w:pPr>
            <w:r>
              <w:rPr>
                <w:sz w:val="16"/>
              </w:rPr>
              <w:t>1383</w:t>
            </w:r>
          </w:p>
        </w:tc>
        <w:tc>
          <w:tcPr>
            <w:tcW w:w="0" w:type="auto"/>
          </w:tcPr>
          <w:p w14:paraId="5EADE4CA" w14:textId="77777777" w:rsidR="00EE43FE" w:rsidRPr="00555B45" w:rsidRDefault="00EE43FE" w:rsidP="00A47A96">
            <w:pPr>
              <w:pStyle w:val="TAR"/>
              <w:rPr>
                <w:sz w:val="16"/>
              </w:rPr>
            </w:pPr>
            <w:r>
              <w:rPr>
                <w:sz w:val="16"/>
              </w:rPr>
              <w:t>-</w:t>
            </w:r>
          </w:p>
        </w:tc>
        <w:tc>
          <w:tcPr>
            <w:tcW w:w="0" w:type="auto"/>
          </w:tcPr>
          <w:p w14:paraId="502F0CB2" w14:textId="77777777" w:rsidR="00EE43FE" w:rsidRPr="00555B45" w:rsidRDefault="00EE43FE" w:rsidP="00A47A96">
            <w:pPr>
              <w:pStyle w:val="TAL"/>
              <w:rPr>
                <w:sz w:val="16"/>
              </w:rPr>
            </w:pPr>
            <w:r>
              <w:rPr>
                <w:sz w:val="16"/>
              </w:rPr>
              <w:t>Rel-17</w:t>
            </w:r>
          </w:p>
        </w:tc>
        <w:tc>
          <w:tcPr>
            <w:tcW w:w="0" w:type="auto"/>
          </w:tcPr>
          <w:p w14:paraId="3806F769" w14:textId="77777777" w:rsidR="00EE43FE" w:rsidRPr="00555B45" w:rsidRDefault="00EE43FE" w:rsidP="00A47A96">
            <w:pPr>
              <w:pStyle w:val="TAL"/>
              <w:rPr>
                <w:sz w:val="16"/>
              </w:rPr>
            </w:pPr>
            <w:r>
              <w:rPr>
                <w:sz w:val="16"/>
              </w:rPr>
              <w:t>F</w:t>
            </w:r>
          </w:p>
        </w:tc>
        <w:tc>
          <w:tcPr>
            <w:tcW w:w="0" w:type="auto"/>
          </w:tcPr>
          <w:p w14:paraId="7E4E3C73" w14:textId="77777777" w:rsidR="00EE43FE" w:rsidRPr="00555B45" w:rsidRDefault="00EE43FE" w:rsidP="00A47A96">
            <w:pPr>
              <w:pStyle w:val="TAL"/>
              <w:rPr>
                <w:sz w:val="16"/>
              </w:rPr>
            </w:pPr>
            <w:r>
              <w:rPr>
                <w:sz w:val="16"/>
              </w:rPr>
              <w:t>TEI14_Test</w:t>
            </w:r>
          </w:p>
        </w:tc>
        <w:tc>
          <w:tcPr>
            <w:tcW w:w="0" w:type="auto"/>
          </w:tcPr>
          <w:p w14:paraId="1A7208A8" w14:textId="77777777" w:rsidR="00EE43FE" w:rsidRPr="00555B45" w:rsidRDefault="00EE43FE" w:rsidP="00A47A96">
            <w:pPr>
              <w:pStyle w:val="TAL"/>
              <w:rPr>
                <w:sz w:val="16"/>
              </w:rPr>
            </w:pPr>
            <w:r>
              <w:rPr>
                <w:sz w:val="16"/>
              </w:rPr>
              <w:t>agreed</w:t>
            </w:r>
          </w:p>
        </w:tc>
      </w:tr>
      <w:tr w:rsidR="00EE43FE" w14:paraId="0451F0C0" w14:textId="77777777" w:rsidTr="00A47A96">
        <w:tc>
          <w:tcPr>
            <w:tcW w:w="0" w:type="auto"/>
          </w:tcPr>
          <w:p w14:paraId="04FFD8F8" w14:textId="77777777" w:rsidR="00EE43FE" w:rsidRPr="00555B45" w:rsidRDefault="00EE43FE" w:rsidP="00A47A96">
            <w:pPr>
              <w:pStyle w:val="TAL"/>
              <w:rPr>
                <w:sz w:val="16"/>
              </w:rPr>
            </w:pPr>
            <w:r>
              <w:rPr>
                <w:sz w:val="16"/>
              </w:rPr>
              <w:t>R5-226467</w:t>
            </w:r>
          </w:p>
        </w:tc>
        <w:tc>
          <w:tcPr>
            <w:tcW w:w="0" w:type="auto"/>
          </w:tcPr>
          <w:p w14:paraId="66334D53" w14:textId="77777777" w:rsidR="00EE43FE" w:rsidRPr="00555B45" w:rsidRDefault="00EE43FE" w:rsidP="00A47A96">
            <w:pPr>
              <w:pStyle w:val="TAL"/>
              <w:rPr>
                <w:sz w:val="16"/>
              </w:rPr>
            </w:pPr>
            <w:r>
              <w:rPr>
                <w:sz w:val="16"/>
              </w:rPr>
              <w:t>Inclusive language review of 36.523-2</w:t>
            </w:r>
          </w:p>
        </w:tc>
        <w:tc>
          <w:tcPr>
            <w:tcW w:w="0" w:type="auto"/>
          </w:tcPr>
          <w:p w14:paraId="592A61EF" w14:textId="77777777" w:rsidR="00EE43FE" w:rsidRPr="00555B45" w:rsidRDefault="00EE43FE" w:rsidP="00A47A96">
            <w:pPr>
              <w:pStyle w:val="TAL"/>
              <w:rPr>
                <w:sz w:val="16"/>
              </w:rPr>
            </w:pPr>
            <w:r>
              <w:rPr>
                <w:sz w:val="16"/>
              </w:rPr>
              <w:t>CATT, TDIA</w:t>
            </w:r>
          </w:p>
        </w:tc>
        <w:tc>
          <w:tcPr>
            <w:tcW w:w="0" w:type="auto"/>
          </w:tcPr>
          <w:p w14:paraId="49FC0689" w14:textId="77777777" w:rsidR="00EE43FE" w:rsidRPr="00555B45" w:rsidRDefault="00EE43FE" w:rsidP="00A47A96">
            <w:pPr>
              <w:pStyle w:val="TAL"/>
              <w:rPr>
                <w:sz w:val="16"/>
              </w:rPr>
            </w:pPr>
            <w:r>
              <w:rPr>
                <w:sz w:val="16"/>
              </w:rPr>
              <w:t>36.523-2</w:t>
            </w:r>
          </w:p>
        </w:tc>
        <w:tc>
          <w:tcPr>
            <w:tcW w:w="0" w:type="auto"/>
          </w:tcPr>
          <w:p w14:paraId="64938125" w14:textId="77777777" w:rsidR="00EE43FE" w:rsidRPr="00555B45" w:rsidRDefault="00EE43FE" w:rsidP="00A47A96">
            <w:pPr>
              <w:pStyle w:val="TAL"/>
              <w:rPr>
                <w:sz w:val="16"/>
              </w:rPr>
            </w:pPr>
            <w:r>
              <w:rPr>
                <w:sz w:val="16"/>
              </w:rPr>
              <w:t>1384</w:t>
            </w:r>
          </w:p>
        </w:tc>
        <w:tc>
          <w:tcPr>
            <w:tcW w:w="0" w:type="auto"/>
          </w:tcPr>
          <w:p w14:paraId="09CE5E4F" w14:textId="77777777" w:rsidR="00EE43FE" w:rsidRPr="00555B45" w:rsidRDefault="00EE43FE" w:rsidP="00A47A96">
            <w:pPr>
              <w:pStyle w:val="TAR"/>
              <w:rPr>
                <w:sz w:val="16"/>
              </w:rPr>
            </w:pPr>
            <w:r>
              <w:rPr>
                <w:sz w:val="16"/>
              </w:rPr>
              <w:t>-</w:t>
            </w:r>
          </w:p>
        </w:tc>
        <w:tc>
          <w:tcPr>
            <w:tcW w:w="0" w:type="auto"/>
          </w:tcPr>
          <w:p w14:paraId="4D04A576" w14:textId="77777777" w:rsidR="00EE43FE" w:rsidRPr="00555B45" w:rsidRDefault="00EE43FE" w:rsidP="00A47A96">
            <w:pPr>
              <w:pStyle w:val="TAL"/>
              <w:rPr>
                <w:sz w:val="16"/>
              </w:rPr>
            </w:pPr>
            <w:r>
              <w:rPr>
                <w:sz w:val="16"/>
              </w:rPr>
              <w:t>Rel-17</w:t>
            </w:r>
          </w:p>
        </w:tc>
        <w:tc>
          <w:tcPr>
            <w:tcW w:w="0" w:type="auto"/>
          </w:tcPr>
          <w:p w14:paraId="464C7283" w14:textId="77777777" w:rsidR="00EE43FE" w:rsidRPr="00555B45" w:rsidRDefault="00EE43FE" w:rsidP="00A47A96">
            <w:pPr>
              <w:pStyle w:val="TAL"/>
              <w:rPr>
                <w:sz w:val="16"/>
              </w:rPr>
            </w:pPr>
            <w:r>
              <w:rPr>
                <w:sz w:val="16"/>
              </w:rPr>
              <w:t>F</w:t>
            </w:r>
          </w:p>
        </w:tc>
        <w:tc>
          <w:tcPr>
            <w:tcW w:w="0" w:type="auto"/>
          </w:tcPr>
          <w:p w14:paraId="7DD1F2D6" w14:textId="77777777" w:rsidR="00EE43FE" w:rsidRPr="00555B45" w:rsidRDefault="00EE43FE" w:rsidP="00A47A96">
            <w:pPr>
              <w:pStyle w:val="TAL"/>
              <w:rPr>
                <w:sz w:val="16"/>
              </w:rPr>
            </w:pPr>
            <w:r>
              <w:rPr>
                <w:sz w:val="16"/>
              </w:rPr>
              <w:t>TEI17_Test</w:t>
            </w:r>
          </w:p>
        </w:tc>
        <w:tc>
          <w:tcPr>
            <w:tcW w:w="0" w:type="auto"/>
          </w:tcPr>
          <w:p w14:paraId="7A5E077B" w14:textId="77777777" w:rsidR="00EE43FE" w:rsidRPr="00555B45" w:rsidRDefault="00EE43FE" w:rsidP="00A47A96">
            <w:pPr>
              <w:pStyle w:val="TAL"/>
              <w:rPr>
                <w:sz w:val="16"/>
              </w:rPr>
            </w:pPr>
            <w:r>
              <w:rPr>
                <w:sz w:val="16"/>
              </w:rPr>
              <w:t>revised</w:t>
            </w:r>
          </w:p>
        </w:tc>
      </w:tr>
      <w:tr w:rsidR="00EE43FE" w14:paraId="6B4375AC" w14:textId="77777777" w:rsidTr="00A47A96">
        <w:tc>
          <w:tcPr>
            <w:tcW w:w="0" w:type="auto"/>
          </w:tcPr>
          <w:p w14:paraId="568D9AFD" w14:textId="77777777" w:rsidR="00EE43FE" w:rsidRPr="00555B45" w:rsidRDefault="00EE43FE" w:rsidP="00A47A96">
            <w:pPr>
              <w:pStyle w:val="TAL"/>
              <w:rPr>
                <w:sz w:val="16"/>
              </w:rPr>
            </w:pPr>
            <w:r>
              <w:rPr>
                <w:sz w:val="16"/>
              </w:rPr>
              <w:t>R5-227605</w:t>
            </w:r>
          </w:p>
        </w:tc>
        <w:tc>
          <w:tcPr>
            <w:tcW w:w="0" w:type="auto"/>
          </w:tcPr>
          <w:p w14:paraId="117FC051" w14:textId="77777777" w:rsidR="00EE43FE" w:rsidRPr="00555B45" w:rsidRDefault="00EE43FE" w:rsidP="00A47A96">
            <w:pPr>
              <w:pStyle w:val="TAL"/>
              <w:rPr>
                <w:sz w:val="16"/>
              </w:rPr>
            </w:pPr>
            <w:r>
              <w:rPr>
                <w:sz w:val="16"/>
              </w:rPr>
              <w:t>Inclusive language review of 36.523-2</w:t>
            </w:r>
          </w:p>
        </w:tc>
        <w:tc>
          <w:tcPr>
            <w:tcW w:w="0" w:type="auto"/>
          </w:tcPr>
          <w:p w14:paraId="6D01A62F" w14:textId="77777777" w:rsidR="00EE43FE" w:rsidRPr="00555B45" w:rsidRDefault="00EE43FE" w:rsidP="00A47A96">
            <w:pPr>
              <w:pStyle w:val="TAL"/>
              <w:rPr>
                <w:sz w:val="16"/>
              </w:rPr>
            </w:pPr>
            <w:r>
              <w:rPr>
                <w:sz w:val="16"/>
              </w:rPr>
              <w:t>CATT, TDIA</w:t>
            </w:r>
          </w:p>
        </w:tc>
        <w:tc>
          <w:tcPr>
            <w:tcW w:w="0" w:type="auto"/>
          </w:tcPr>
          <w:p w14:paraId="73515334" w14:textId="77777777" w:rsidR="00EE43FE" w:rsidRPr="00555B45" w:rsidRDefault="00EE43FE" w:rsidP="00A47A96">
            <w:pPr>
              <w:pStyle w:val="TAL"/>
              <w:rPr>
                <w:sz w:val="16"/>
              </w:rPr>
            </w:pPr>
            <w:r>
              <w:rPr>
                <w:sz w:val="16"/>
              </w:rPr>
              <w:t>36.523-2</w:t>
            </w:r>
          </w:p>
        </w:tc>
        <w:tc>
          <w:tcPr>
            <w:tcW w:w="0" w:type="auto"/>
          </w:tcPr>
          <w:p w14:paraId="11F1F518" w14:textId="77777777" w:rsidR="00EE43FE" w:rsidRPr="00555B45" w:rsidRDefault="00EE43FE" w:rsidP="00A47A96">
            <w:pPr>
              <w:pStyle w:val="TAL"/>
              <w:rPr>
                <w:sz w:val="16"/>
              </w:rPr>
            </w:pPr>
            <w:r>
              <w:rPr>
                <w:sz w:val="16"/>
              </w:rPr>
              <w:t>1384</w:t>
            </w:r>
          </w:p>
        </w:tc>
        <w:tc>
          <w:tcPr>
            <w:tcW w:w="0" w:type="auto"/>
          </w:tcPr>
          <w:p w14:paraId="0A544F4C" w14:textId="77777777" w:rsidR="00EE43FE" w:rsidRPr="00555B45" w:rsidRDefault="00EE43FE" w:rsidP="00A47A96">
            <w:pPr>
              <w:pStyle w:val="TAR"/>
              <w:rPr>
                <w:sz w:val="16"/>
              </w:rPr>
            </w:pPr>
            <w:r>
              <w:rPr>
                <w:sz w:val="16"/>
              </w:rPr>
              <w:t>1</w:t>
            </w:r>
          </w:p>
        </w:tc>
        <w:tc>
          <w:tcPr>
            <w:tcW w:w="0" w:type="auto"/>
          </w:tcPr>
          <w:p w14:paraId="5F72C537" w14:textId="77777777" w:rsidR="00EE43FE" w:rsidRPr="00555B45" w:rsidRDefault="00EE43FE" w:rsidP="00A47A96">
            <w:pPr>
              <w:pStyle w:val="TAL"/>
              <w:rPr>
                <w:sz w:val="16"/>
              </w:rPr>
            </w:pPr>
            <w:r>
              <w:rPr>
                <w:sz w:val="16"/>
              </w:rPr>
              <w:t>Rel-17</w:t>
            </w:r>
          </w:p>
        </w:tc>
        <w:tc>
          <w:tcPr>
            <w:tcW w:w="0" w:type="auto"/>
          </w:tcPr>
          <w:p w14:paraId="5104A812" w14:textId="77777777" w:rsidR="00EE43FE" w:rsidRPr="00555B45" w:rsidRDefault="00EE43FE" w:rsidP="00A47A96">
            <w:pPr>
              <w:pStyle w:val="TAL"/>
              <w:rPr>
                <w:sz w:val="16"/>
              </w:rPr>
            </w:pPr>
            <w:r>
              <w:rPr>
                <w:sz w:val="16"/>
              </w:rPr>
              <w:t>F</w:t>
            </w:r>
          </w:p>
        </w:tc>
        <w:tc>
          <w:tcPr>
            <w:tcW w:w="0" w:type="auto"/>
          </w:tcPr>
          <w:p w14:paraId="3AB09341" w14:textId="77777777" w:rsidR="00EE43FE" w:rsidRPr="00555B45" w:rsidRDefault="00EE43FE" w:rsidP="00A47A96">
            <w:pPr>
              <w:pStyle w:val="TAL"/>
              <w:rPr>
                <w:sz w:val="16"/>
              </w:rPr>
            </w:pPr>
            <w:r>
              <w:rPr>
                <w:sz w:val="16"/>
              </w:rPr>
              <w:t>TEI17_Test</w:t>
            </w:r>
          </w:p>
        </w:tc>
        <w:tc>
          <w:tcPr>
            <w:tcW w:w="0" w:type="auto"/>
          </w:tcPr>
          <w:p w14:paraId="230E00DA" w14:textId="77777777" w:rsidR="00EE43FE" w:rsidRPr="00555B45" w:rsidRDefault="00EE43FE" w:rsidP="00A47A96">
            <w:pPr>
              <w:pStyle w:val="TAL"/>
              <w:rPr>
                <w:sz w:val="16"/>
              </w:rPr>
            </w:pPr>
            <w:r>
              <w:rPr>
                <w:sz w:val="16"/>
              </w:rPr>
              <w:t>agreed</w:t>
            </w:r>
          </w:p>
        </w:tc>
      </w:tr>
      <w:tr w:rsidR="00EE43FE" w14:paraId="3EE9F445" w14:textId="77777777" w:rsidTr="00A47A96">
        <w:tc>
          <w:tcPr>
            <w:tcW w:w="0" w:type="auto"/>
          </w:tcPr>
          <w:p w14:paraId="16063675" w14:textId="77777777" w:rsidR="00EE43FE" w:rsidRPr="00555B45" w:rsidRDefault="00EE43FE" w:rsidP="00A47A96">
            <w:pPr>
              <w:pStyle w:val="TAL"/>
              <w:rPr>
                <w:sz w:val="16"/>
              </w:rPr>
            </w:pPr>
            <w:r>
              <w:rPr>
                <w:sz w:val="16"/>
              </w:rPr>
              <w:t>R5-226599</w:t>
            </w:r>
          </w:p>
        </w:tc>
        <w:tc>
          <w:tcPr>
            <w:tcW w:w="0" w:type="auto"/>
          </w:tcPr>
          <w:p w14:paraId="0763DA6F" w14:textId="77777777" w:rsidR="00EE43FE" w:rsidRPr="00555B45" w:rsidRDefault="00EE43FE" w:rsidP="00A47A96">
            <w:pPr>
              <w:pStyle w:val="TAL"/>
              <w:rPr>
                <w:sz w:val="16"/>
              </w:rPr>
            </w:pPr>
            <w:r>
              <w:rPr>
                <w:sz w:val="16"/>
              </w:rPr>
              <w:t>Addition of new MUSIM test cases</w:t>
            </w:r>
          </w:p>
        </w:tc>
        <w:tc>
          <w:tcPr>
            <w:tcW w:w="0" w:type="auto"/>
          </w:tcPr>
          <w:p w14:paraId="1CBF8315" w14:textId="77777777" w:rsidR="00EE43FE" w:rsidRPr="00555B45" w:rsidRDefault="00EE43FE" w:rsidP="00A47A96">
            <w:pPr>
              <w:pStyle w:val="TAL"/>
              <w:rPr>
                <w:sz w:val="16"/>
              </w:rPr>
            </w:pPr>
            <w:r>
              <w:rPr>
                <w:sz w:val="16"/>
              </w:rPr>
              <w:t>TDIA, CATT</w:t>
            </w:r>
          </w:p>
        </w:tc>
        <w:tc>
          <w:tcPr>
            <w:tcW w:w="0" w:type="auto"/>
          </w:tcPr>
          <w:p w14:paraId="7A147D4A" w14:textId="77777777" w:rsidR="00EE43FE" w:rsidRPr="00555B45" w:rsidRDefault="00EE43FE" w:rsidP="00A47A96">
            <w:pPr>
              <w:pStyle w:val="TAL"/>
              <w:rPr>
                <w:sz w:val="16"/>
              </w:rPr>
            </w:pPr>
            <w:r>
              <w:rPr>
                <w:sz w:val="16"/>
              </w:rPr>
              <w:t>36.523-2</w:t>
            </w:r>
          </w:p>
        </w:tc>
        <w:tc>
          <w:tcPr>
            <w:tcW w:w="0" w:type="auto"/>
          </w:tcPr>
          <w:p w14:paraId="7F1776B7" w14:textId="77777777" w:rsidR="00EE43FE" w:rsidRPr="00555B45" w:rsidRDefault="00EE43FE" w:rsidP="00A47A96">
            <w:pPr>
              <w:pStyle w:val="TAL"/>
              <w:rPr>
                <w:sz w:val="16"/>
              </w:rPr>
            </w:pPr>
            <w:r>
              <w:rPr>
                <w:sz w:val="16"/>
              </w:rPr>
              <w:t>1385</w:t>
            </w:r>
          </w:p>
        </w:tc>
        <w:tc>
          <w:tcPr>
            <w:tcW w:w="0" w:type="auto"/>
          </w:tcPr>
          <w:p w14:paraId="42324DFB" w14:textId="77777777" w:rsidR="00EE43FE" w:rsidRPr="00555B45" w:rsidRDefault="00EE43FE" w:rsidP="00A47A96">
            <w:pPr>
              <w:pStyle w:val="TAR"/>
              <w:rPr>
                <w:sz w:val="16"/>
              </w:rPr>
            </w:pPr>
            <w:r>
              <w:rPr>
                <w:sz w:val="16"/>
              </w:rPr>
              <w:t>-</w:t>
            </w:r>
          </w:p>
        </w:tc>
        <w:tc>
          <w:tcPr>
            <w:tcW w:w="0" w:type="auto"/>
          </w:tcPr>
          <w:p w14:paraId="1EE667A2" w14:textId="77777777" w:rsidR="00EE43FE" w:rsidRPr="00555B45" w:rsidRDefault="00EE43FE" w:rsidP="00A47A96">
            <w:pPr>
              <w:pStyle w:val="TAL"/>
              <w:rPr>
                <w:sz w:val="16"/>
              </w:rPr>
            </w:pPr>
            <w:r>
              <w:rPr>
                <w:sz w:val="16"/>
              </w:rPr>
              <w:t>Rel-17</w:t>
            </w:r>
          </w:p>
        </w:tc>
        <w:tc>
          <w:tcPr>
            <w:tcW w:w="0" w:type="auto"/>
          </w:tcPr>
          <w:p w14:paraId="08227657" w14:textId="77777777" w:rsidR="00EE43FE" w:rsidRPr="00555B45" w:rsidRDefault="00EE43FE" w:rsidP="00A47A96">
            <w:pPr>
              <w:pStyle w:val="TAL"/>
              <w:rPr>
                <w:sz w:val="16"/>
              </w:rPr>
            </w:pPr>
            <w:r>
              <w:rPr>
                <w:sz w:val="16"/>
              </w:rPr>
              <w:t>F</w:t>
            </w:r>
          </w:p>
        </w:tc>
        <w:tc>
          <w:tcPr>
            <w:tcW w:w="0" w:type="auto"/>
          </w:tcPr>
          <w:p w14:paraId="2D229BD5" w14:textId="77777777" w:rsidR="00EE43FE" w:rsidRPr="00555B45" w:rsidRDefault="00EE43FE" w:rsidP="00A47A96">
            <w:pPr>
              <w:pStyle w:val="TAL"/>
              <w:rPr>
                <w:sz w:val="16"/>
              </w:rPr>
            </w:pPr>
            <w:r>
              <w:rPr>
                <w:sz w:val="16"/>
              </w:rPr>
              <w:t>LTE_NR_MUSIM_plus_CT1-UEConTest</w:t>
            </w:r>
          </w:p>
        </w:tc>
        <w:tc>
          <w:tcPr>
            <w:tcW w:w="0" w:type="auto"/>
          </w:tcPr>
          <w:p w14:paraId="23C10502" w14:textId="77777777" w:rsidR="00EE43FE" w:rsidRPr="00555B45" w:rsidRDefault="00EE43FE" w:rsidP="00A47A96">
            <w:pPr>
              <w:pStyle w:val="TAL"/>
              <w:rPr>
                <w:sz w:val="16"/>
              </w:rPr>
            </w:pPr>
            <w:r>
              <w:rPr>
                <w:sz w:val="16"/>
              </w:rPr>
              <w:t>withdrawn</w:t>
            </w:r>
          </w:p>
        </w:tc>
      </w:tr>
      <w:tr w:rsidR="00EE43FE" w14:paraId="47EF5459" w14:textId="77777777" w:rsidTr="00A47A96">
        <w:tc>
          <w:tcPr>
            <w:tcW w:w="0" w:type="auto"/>
          </w:tcPr>
          <w:p w14:paraId="304CCD0A" w14:textId="77777777" w:rsidR="00EE43FE" w:rsidRPr="00555B45" w:rsidRDefault="00EE43FE" w:rsidP="00A47A96">
            <w:pPr>
              <w:pStyle w:val="TAL"/>
              <w:rPr>
                <w:sz w:val="16"/>
              </w:rPr>
            </w:pPr>
            <w:r>
              <w:rPr>
                <w:sz w:val="16"/>
              </w:rPr>
              <w:t>R5-226628</w:t>
            </w:r>
          </w:p>
        </w:tc>
        <w:tc>
          <w:tcPr>
            <w:tcW w:w="0" w:type="auto"/>
          </w:tcPr>
          <w:p w14:paraId="0D62C789" w14:textId="77777777" w:rsidR="00EE43FE" w:rsidRPr="00555B45" w:rsidRDefault="00EE43FE" w:rsidP="00A47A96">
            <w:pPr>
              <w:pStyle w:val="TAL"/>
              <w:rPr>
                <w:sz w:val="16"/>
              </w:rPr>
            </w:pPr>
            <w:r>
              <w:rPr>
                <w:sz w:val="16"/>
              </w:rPr>
              <w:t>Add applicability for two LTE multi-SIM test cases</w:t>
            </w:r>
          </w:p>
        </w:tc>
        <w:tc>
          <w:tcPr>
            <w:tcW w:w="0" w:type="auto"/>
          </w:tcPr>
          <w:p w14:paraId="218D9083" w14:textId="77777777" w:rsidR="00EE43FE" w:rsidRPr="00555B45" w:rsidRDefault="00EE43FE" w:rsidP="00A47A96">
            <w:pPr>
              <w:pStyle w:val="TAL"/>
              <w:rPr>
                <w:sz w:val="16"/>
              </w:rPr>
            </w:pPr>
            <w:r>
              <w:rPr>
                <w:sz w:val="16"/>
              </w:rPr>
              <w:t>China Telecom</w:t>
            </w:r>
          </w:p>
        </w:tc>
        <w:tc>
          <w:tcPr>
            <w:tcW w:w="0" w:type="auto"/>
          </w:tcPr>
          <w:p w14:paraId="4EEDBED7" w14:textId="77777777" w:rsidR="00EE43FE" w:rsidRPr="00555B45" w:rsidRDefault="00EE43FE" w:rsidP="00A47A96">
            <w:pPr>
              <w:pStyle w:val="TAL"/>
              <w:rPr>
                <w:sz w:val="16"/>
              </w:rPr>
            </w:pPr>
            <w:r>
              <w:rPr>
                <w:sz w:val="16"/>
              </w:rPr>
              <w:t>36.523-2</w:t>
            </w:r>
          </w:p>
        </w:tc>
        <w:tc>
          <w:tcPr>
            <w:tcW w:w="0" w:type="auto"/>
          </w:tcPr>
          <w:p w14:paraId="11BF225D" w14:textId="77777777" w:rsidR="00EE43FE" w:rsidRPr="00555B45" w:rsidRDefault="00EE43FE" w:rsidP="00A47A96">
            <w:pPr>
              <w:pStyle w:val="TAL"/>
              <w:rPr>
                <w:sz w:val="16"/>
              </w:rPr>
            </w:pPr>
            <w:r>
              <w:rPr>
                <w:sz w:val="16"/>
              </w:rPr>
              <w:t>1386</w:t>
            </w:r>
          </w:p>
        </w:tc>
        <w:tc>
          <w:tcPr>
            <w:tcW w:w="0" w:type="auto"/>
          </w:tcPr>
          <w:p w14:paraId="6C95FE9B" w14:textId="77777777" w:rsidR="00EE43FE" w:rsidRPr="00555B45" w:rsidRDefault="00EE43FE" w:rsidP="00A47A96">
            <w:pPr>
              <w:pStyle w:val="TAR"/>
              <w:rPr>
                <w:sz w:val="16"/>
              </w:rPr>
            </w:pPr>
            <w:r>
              <w:rPr>
                <w:sz w:val="16"/>
              </w:rPr>
              <w:t>-</w:t>
            </w:r>
          </w:p>
        </w:tc>
        <w:tc>
          <w:tcPr>
            <w:tcW w:w="0" w:type="auto"/>
          </w:tcPr>
          <w:p w14:paraId="515582AF" w14:textId="77777777" w:rsidR="00EE43FE" w:rsidRPr="00555B45" w:rsidRDefault="00EE43FE" w:rsidP="00A47A96">
            <w:pPr>
              <w:pStyle w:val="TAL"/>
              <w:rPr>
                <w:sz w:val="16"/>
              </w:rPr>
            </w:pPr>
            <w:r>
              <w:rPr>
                <w:sz w:val="16"/>
              </w:rPr>
              <w:t>Rel-17</w:t>
            </w:r>
          </w:p>
        </w:tc>
        <w:tc>
          <w:tcPr>
            <w:tcW w:w="0" w:type="auto"/>
          </w:tcPr>
          <w:p w14:paraId="58834F83" w14:textId="77777777" w:rsidR="00EE43FE" w:rsidRPr="00555B45" w:rsidRDefault="00EE43FE" w:rsidP="00A47A96">
            <w:pPr>
              <w:pStyle w:val="TAL"/>
              <w:rPr>
                <w:sz w:val="16"/>
              </w:rPr>
            </w:pPr>
            <w:r>
              <w:rPr>
                <w:sz w:val="16"/>
              </w:rPr>
              <w:t>F</w:t>
            </w:r>
          </w:p>
        </w:tc>
        <w:tc>
          <w:tcPr>
            <w:tcW w:w="0" w:type="auto"/>
          </w:tcPr>
          <w:p w14:paraId="408E298F" w14:textId="77777777" w:rsidR="00EE43FE" w:rsidRPr="00555B45" w:rsidRDefault="00EE43FE" w:rsidP="00A47A96">
            <w:pPr>
              <w:pStyle w:val="TAL"/>
              <w:rPr>
                <w:sz w:val="16"/>
              </w:rPr>
            </w:pPr>
            <w:r>
              <w:rPr>
                <w:sz w:val="16"/>
              </w:rPr>
              <w:t>LTE_NR_MUSIM_plus_CT1-UEConTest</w:t>
            </w:r>
          </w:p>
        </w:tc>
        <w:tc>
          <w:tcPr>
            <w:tcW w:w="0" w:type="auto"/>
          </w:tcPr>
          <w:p w14:paraId="28DD2C0A" w14:textId="77777777" w:rsidR="00EE43FE" w:rsidRPr="00555B45" w:rsidRDefault="00EE43FE" w:rsidP="00A47A96">
            <w:pPr>
              <w:pStyle w:val="TAL"/>
              <w:rPr>
                <w:sz w:val="16"/>
              </w:rPr>
            </w:pPr>
            <w:r>
              <w:rPr>
                <w:sz w:val="16"/>
              </w:rPr>
              <w:t>withdrawn</w:t>
            </w:r>
          </w:p>
        </w:tc>
      </w:tr>
      <w:tr w:rsidR="00EE43FE" w14:paraId="66391514" w14:textId="77777777" w:rsidTr="00A47A96">
        <w:tc>
          <w:tcPr>
            <w:tcW w:w="0" w:type="auto"/>
          </w:tcPr>
          <w:p w14:paraId="4383B692" w14:textId="77777777" w:rsidR="00EE43FE" w:rsidRPr="00555B45" w:rsidRDefault="00EE43FE" w:rsidP="00A47A96">
            <w:pPr>
              <w:pStyle w:val="TAL"/>
              <w:rPr>
                <w:sz w:val="16"/>
              </w:rPr>
            </w:pPr>
            <w:r>
              <w:rPr>
                <w:sz w:val="16"/>
              </w:rPr>
              <w:t>R5-227234</w:t>
            </w:r>
          </w:p>
        </w:tc>
        <w:tc>
          <w:tcPr>
            <w:tcW w:w="0" w:type="auto"/>
          </w:tcPr>
          <w:p w14:paraId="2EFFC985" w14:textId="77777777" w:rsidR="00EE43FE" w:rsidRPr="00555B45" w:rsidRDefault="00EE43FE" w:rsidP="00A47A96">
            <w:pPr>
              <w:pStyle w:val="TAL"/>
              <w:rPr>
                <w:sz w:val="16"/>
              </w:rPr>
            </w:pPr>
            <w:r>
              <w:rPr>
                <w:sz w:val="16"/>
              </w:rPr>
              <w:t>Correction to applicability of RACS test case 8.5.5.1</w:t>
            </w:r>
          </w:p>
        </w:tc>
        <w:tc>
          <w:tcPr>
            <w:tcW w:w="0" w:type="auto"/>
          </w:tcPr>
          <w:p w14:paraId="25E2BBED"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65026F4" w14:textId="77777777" w:rsidR="00EE43FE" w:rsidRPr="00555B45" w:rsidRDefault="00EE43FE" w:rsidP="00A47A96">
            <w:pPr>
              <w:pStyle w:val="TAL"/>
              <w:rPr>
                <w:sz w:val="16"/>
              </w:rPr>
            </w:pPr>
            <w:r>
              <w:rPr>
                <w:sz w:val="16"/>
              </w:rPr>
              <w:t>36.523-2</w:t>
            </w:r>
          </w:p>
        </w:tc>
        <w:tc>
          <w:tcPr>
            <w:tcW w:w="0" w:type="auto"/>
          </w:tcPr>
          <w:p w14:paraId="4BF3066D" w14:textId="77777777" w:rsidR="00EE43FE" w:rsidRPr="00555B45" w:rsidRDefault="00EE43FE" w:rsidP="00A47A96">
            <w:pPr>
              <w:pStyle w:val="TAL"/>
              <w:rPr>
                <w:sz w:val="16"/>
              </w:rPr>
            </w:pPr>
            <w:r>
              <w:rPr>
                <w:sz w:val="16"/>
              </w:rPr>
              <w:t>1387</w:t>
            </w:r>
          </w:p>
        </w:tc>
        <w:tc>
          <w:tcPr>
            <w:tcW w:w="0" w:type="auto"/>
          </w:tcPr>
          <w:p w14:paraId="454A6EBF" w14:textId="77777777" w:rsidR="00EE43FE" w:rsidRPr="00555B45" w:rsidRDefault="00EE43FE" w:rsidP="00A47A96">
            <w:pPr>
              <w:pStyle w:val="TAR"/>
              <w:rPr>
                <w:sz w:val="16"/>
              </w:rPr>
            </w:pPr>
            <w:r>
              <w:rPr>
                <w:sz w:val="16"/>
              </w:rPr>
              <w:t>-</w:t>
            </w:r>
          </w:p>
        </w:tc>
        <w:tc>
          <w:tcPr>
            <w:tcW w:w="0" w:type="auto"/>
          </w:tcPr>
          <w:p w14:paraId="5387657C" w14:textId="77777777" w:rsidR="00EE43FE" w:rsidRPr="00555B45" w:rsidRDefault="00EE43FE" w:rsidP="00A47A96">
            <w:pPr>
              <w:pStyle w:val="TAL"/>
              <w:rPr>
                <w:sz w:val="16"/>
              </w:rPr>
            </w:pPr>
            <w:r>
              <w:rPr>
                <w:sz w:val="16"/>
              </w:rPr>
              <w:t>Rel-17</w:t>
            </w:r>
          </w:p>
        </w:tc>
        <w:tc>
          <w:tcPr>
            <w:tcW w:w="0" w:type="auto"/>
          </w:tcPr>
          <w:p w14:paraId="0C4D268F" w14:textId="77777777" w:rsidR="00EE43FE" w:rsidRPr="00555B45" w:rsidRDefault="00EE43FE" w:rsidP="00A47A96">
            <w:pPr>
              <w:pStyle w:val="TAL"/>
              <w:rPr>
                <w:sz w:val="16"/>
              </w:rPr>
            </w:pPr>
            <w:r>
              <w:rPr>
                <w:sz w:val="16"/>
              </w:rPr>
              <w:t>F</w:t>
            </w:r>
          </w:p>
        </w:tc>
        <w:tc>
          <w:tcPr>
            <w:tcW w:w="0" w:type="auto"/>
          </w:tcPr>
          <w:p w14:paraId="06CCEDA1"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7EC4FD5F" w14:textId="77777777" w:rsidR="00EE43FE" w:rsidRPr="00555B45" w:rsidRDefault="00EE43FE" w:rsidP="00A47A96">
            <w:pPr>
              <w:pStyle w:val="TAL"/>
              <w:rPr>
                <w:sz w:val="16"/>
              </w:rPr>
            </w:pPr>
            <w:r>
              <w:rPr>
                <w:sz w:val="16"/>
              </w:rPr>
              <w:t>revised</w:t>
            </w:r>
          </w:p>
        </w:tc>
      </w:tr>
      <w:tr w:rsidR="00EE43FE" w14:paraId="10089428" w14:textId="77777777" w:rsidTr="00A47A96">
        <w:tc>
          <w:tcPr>
            <w:tcW w:w="0" w:type="auto"/>
          </w:tcPr>
          <w:p w14:paraId="36EA8BF0" w14:textId="77777777" w:rsidR="00EE43FE" w:rsidRPr="00555B45" w:rsidRDefault="00EE43FE" w:rsidP="00A47A96">
            <w:pPr>
              <w:pStyle w:val="TAL"/>
              <w:rPr>
                <w:sz w:val="16"/>
              </w:rPr>
            </w:pPr>
            <w:r>
              <w:rPr>
                <w:sz w:val="16"/>
              </w:rPr>
              <w:t>R5-227569</w:t>
            </w:r>
          </w:p>
        </w:tc>
        <w:tc>
          <w:tcPr>
            <w:tcW w:w="0" w:type="auto"/>
          </w:tcPr>
          <w:p w14:paraId="5F0750B3" w14:textId="77777777" w:rsidR="00EE43FE" w:rsidRPr="00555B45" w:rsidRDefault="00EE43FE" w:rsidP="00A47A96">
            <w:pPr>
              <w:pStyle w:val="TAL"/>
              <w:rPr>
                <w:sz w:val="16"/>
              </w:rPr>
            </w:pPr>
            <w:r>
              <w:rPr>
                <w:sz w:val="16"/>
              </w:rPr>
              <w:t>Correction to applicability of RACS test case 8.5.5.1</w:t>
            </w:r>
          </w:p>
        </w:tc>
        <w:tc>
          <w:tcPr>
            <w:tcW w:w="0" w:type="auto"/>
          </w:tcPr>
          <w:p w14:paraId="36AFCD0D"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115A4664" w14:textId="77777777" w:rsidR="00EE43FE" w:rsidRPr="00555B45" w:rsidRDefault="00EE43FE" w:rsidP="00A47A96">
            <w:pPr>
              <w:pStyle w:val="TAL"/>
              <w:rPr>
                <w:sz w:val="16"/>
              </w:rPr>
            </w:pPr>
            <w:r>
              <w:rPr>
                <w:sz w:val="16"/>
              </w:rPr>
              <w:t>36.523-2</w:t>
            </w:r>
          </w:p>
        </w:tc>
        <w:tc>
          <w:tcPr>
            <w:tcW w:w="0" w:type="auto"/>
          </w:tcPr>
          <w:p w14:paraId="4F4B1590" w14:textId="77777777" w:rsidR="00EE43FE" w:rsidRPr="00555B45" w:rsidRDefault="00EE43FE" w:rsidP="00A47A96">
            <w:pPr>
              <w:pStyle w:val="TAL"/>
              <w:rPr>
                <w:sz w:val="16"/>
              </w:rPr>
            </w:pPr>
            <w:r>
              <w:rPr>
                <w:sz w:val="16"/>
              </w:rPr>
              <w:t>1387</w:t>
            </w:r>
          </w:p>
        </w:tc>
        <w:tc>
          <w:tcPr>
            <w:tcW w:w="0" w:type="auto"/>
          </w:tcPr>
          <w:p w14:paraId="0E8707BD" w14:textId="77777777" w:rsidR="00EE43FE" w:rsidRPr="00555B45" w:rsidRDefault="00EE43FE" w:rsidP="00A47A96">
            <w:pPr>
              <w:pStyle w:val="TAR"/>
              <w:rPr>
                <w:sz w:val="16"/>
              </w:rPr>
            </w:pPr>
            <w:r>
              <w:rPr>
                <w:sz w:val="16"/>
              </w:rPr>
              <w:t>1</w:t>
            </w:r>
          </w:p>
        </w:tc>
        <w:tc>
          <w:tcPr>
            <w:tcW w:w="0" w:type="auto"/>
          </w:tcPr>
          <w:p w14:paraId="6D4089A4" w14:textId="77777777" w:rsidR="00EE43FE" w:rsidRPr="00555B45" w:rsidRDefault="00EE43FE" w:rsidP="00A47A96">
            <w:pPr>
              <w:pStyle w:val="TAL"/>
              <w:rPr>
                <w:sz w:val="16"/>
              </w:rPr>
            </w:pPr>
            <w:r>
              <w:rPr>
                <w:sz w:val="16"/>
              </w:rPr>
              <w:t>Rel-17</w:t>
            </w:r>
          </w:p>
        </w:tc>
        <w:tc>
          <w:tcPr>
            <w:tcW w:w="0" w:type="auto"/>
          </w:tcPr>
          <w:p w14:paraId="5FED4A51" w14:textId="77777777" w:rsidR="00EE43FE" w:rsidRPr="00555B45" w:rsidRDefault="00EE43FE" w:rsidP="00A47A96">
            <w:pPr>
              <w:pStyle w:val="TAL"/>
              <w:rPr>
                <w:sz w:val="16"/>
              </w:rPr>
            </w:pPr>
            <w:r>
              <w:rPr>
                <w:sz w:val="16"/>
              </w:rPr>
              <w:t>F</w:t>
            </w:r>
          </w:p>
        </w:tc>
        <w:tc>
          <w:tcPr>
            <w:tcW w:w="0" w:type="auto"/>
          </w:tcPr>
          <w:p w14:paraId="2D48FB70"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63E2D4BF" w14:textId="77777777" w:rsidR="00EE43FE" w:rsidRPr="00555B45" w:rsidRDefault="00EE43FE" w:rsidP="00A47A96">
            <w:pPr>
              <w:pStyle w:val="TAL"/>
              <w:rPr>
                <w:sz w:val="16"/>
              </w:rPr>
            </w:pPr>
            <w:r>
              <w:rPr>
                <w:sz w:val="16"/>
              </w:rPr>
              <w:t>agreed</w:t>
            </w:r>
          </w:p>
        </w:tc>
      </w:tr>
      <w:tr w:rsidR="00EE43FE" w14:paraId="19584DD2" w14:textId="77777777" w:rsidTr="00A47A96">
        <w:tc>
          <w:tcPr>
            <w:tcW w:w="0" w:type="auto"/>
          </w:tcPr>
          <w:p w14:paraId="3428842B" w14:textId="77777777" w:rsidR="00EE43FE" w:rsidRPr="00555B45" w:rsidRDefault="00EE43FE" w:rsidP="00A47A96">
            <w:pPr>
              <w:pStyle w:val="TAL"/>
              <w:rPr>
                <w:sz w:val="16"/>
              </w:rPr>
            </w:pPr>
            <w:r>
              <w:rPr>
                <w:sz w:val="16"/>
              </w:rPr>
              <w:t>R5-227270</w:t>
            </w:r>
          </w:p>
        </w:tc>
        <w:tc>
          <w:tcPr>
            <w:tcW w:w="0" w:type="auto"/>
          </w:tcPr>
          <w:p w14:paraId="116343F5" w14:textId="77777777" w:rsidR="00EE43FE" w:rsidRPr="00555B45" w:rsidRDefault="00EE43FE" w:rsidP="00A47A96">
            <w:pPr>
              <w:pStyle w:val="TAL"/>
              <w:rPr>
                <w:sz w:val="16"/>
              </w:rPr>
            </w:pPr>
            <w:r>
              <w:rPr>
                <w:sz w:val="16"/>
              </w:rPr>
              <w:t>Addition of applicability for IOT NTN test cases</w:t>
            </w:r>
          </w:p>
        </w:tc>
        <w:tc>
          <w:tcPr>
            <w:tcW w:w="0" w:type="auto"/>
          </w:tcPr>
          <w:p w14:paraId="2832DBC8"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42264FF6" w14:textId="77777777" w:rsidR="00EE43FE" w:rsidRPr="00555B45" w:rsidRDefault="00EE43FE" w:rsidP="00A47A96">
            <w:pPr>
              <w:pStyle w:val="TAL"/>
              <w:rPr>
                <w:sz w:val="16"/>
              </w:rPr>
            </w:pPr>
            <w:r>
              <w:rPr>
                <w:sz w:val="16"/>
              </w:rPr>
              <w:t>36.523-2</w:t>
            </w:r>
          </w:p>
        </w:tc>
        <w:tc>
          <w:tcPr>
            <w:tcW w:w="0" w:type="auto"/>
          </w:tcPr>
          <w:p w14:paraId="52D67512" w14:textId="77777777" w:rsidR="00EE43FE" w:rsidRPr="00555B45" w:rsidRDefault="00EE43FE" w:rsidP="00A47A96">
            <w:pPr>
              <w:pStyle w:val="TAL"/>
              <w:rPr>
                <w:sz w:val="16"/>
              </w:rPr>
            </w:pPr>
            <w:r>
              <w:rPr>
                <w:sz w:val="16"/>
              </w:rPr>
              <w:t>1388</w:t>
            </w:r>
          </w:p>
        </w:tc>
        <w:tc>
          <w:tcPr>
            <w:tcW w:w="0" w:type="auto"/>
          </w:tcPr>
          <w:p w14:paraId="0856122D" w14:textId="77777777" w:rsidR="00EE43FE" w:rsidRPr="00555B45" w:rsidRDefault="00EE43FE" w:rsidP="00A47A96">
            <w:pPr>
              <w:pStyle w:val="TAR"/>
              <w:rPr>
                <w:sz w:val="16"/>
              </w:rPr>
            </w:pPr>
            <w:r>
              <w:rPr>
                <w:sz w:val="16"/>
              </w:rPr>
              <w:t>-</w:t>
            </w:r>
          </w:p>
        </w:tc>
        <w:tc>
          <w:tcPr>
            <w:tcW w:w="0" w:type="auto"/>
          </w:tcPr>
          <w:p w14:paraId="69040BA2" w14:textId="77777777" w:rsidR="00EE43FE" w:rsidRPr="00555B45" w:rsidRDefault="00EE43FE" w:rsidP="00A47A96">
            <w:pPr>
              <w:pStyle w:val="TAL"/>
              <w:rPr>
                <w:sz w:val="16"/>
              </w:rPr>
            </w:pPr>
            <w:r>
              <w:rPr>
                <w:sz w:val="16"/>
              </w:rPr>
              <w:t>Rel-17</w:t>
            </w:r>
          </w:p>
        </w:tc>
        <w:tc>
          <w:tcPr>
            <w:tcW w:w="0" w:type="auto"/>
          </w:tcPr>
          <w:p w14:paraId="5B3F2409" w14:textId="77777777" w:rsidR="00EE43FE" w:rsidRPr="00555B45" w:rsidRDefault="00EE43FE" w:rsidP="00A47A96">
            <w:pPr>
              <w:pStyle w:val="TAL"/>
              <w:rPr>
                <w:sz w:val="16"/>
              </w:rPr>
            </w:pPr>
            <w:r>
              <w:rPr>
                <w:sz w:val="16"/>
              </w:rPr>
              <w:t>F</w:t>
            </w:r>
          </w:p>
        </w:tc>
        <w:tc>
          <w:tcPr>
            <w:tcW w:w="0" w:type="auto"/>
          </w:tcPr>
          <w:p w14:paraId="20565379" w14:textId="77777777" w:rsidR="00EE43FE" w:rsidRPr="00555B45" w:rsidRDefault="00EE43FE" w:rsidP="00A47A96">
            <w:pPr>
              <w:pStyle w:val="TAL"/>
              <w:rPr>
                <w:sz w:val="16"/>
              </w:rPr>
            </w:pPr>
            <w:proofErr w:type="spellStart"/>
            <w:r>
              <w:rPr>
                <w:sz w:val="16"/>
              </w:rPr>
              <w:t>LTE_NBIOT_eMTC_NTN_plus_EPS-UEConTest</w:t>
            </w:r>
            <w:proofErr w:type="spellEnd"/>
          </w:p>
        </w:tc>
        <w:tc>
          <w:tcPr>
            <w:tcW w:w="0" w:type="auto"/>
          </w:tcPr>
          <w:p w14:paraId="2ACD1982" w14:textId="77777777" w:rsidR="00EE43FE" w:rsidRPr="00555B45" w:rsidRDefault="00EE43FE" w:rsidP="00A47A96">
            <w:pPr>
              <w:pStyle w:val="TAL"/>
              <w:rPr>
                <w:sz w:val="16"/>
              </w:rPr>
            </w:pPr>
            <w:r>
              <w:rPr>
                <w:sz w:val="16"/>
              </w:rPr>
              <w:t>agreed</w:t>
            </w:r>
          </w:p>
        </w:tc>
      </w:tr>
      <w:tr w:rsidR="00EE43FE" w14:paraId="52942DFA" w14:textId="77777777" w:rsidTr="00A47A96">
        <w:tc>
          <w:tcPr>
            <w:tcW w:w="0" w:type="auto"/>
          </w:tcPr>
          <w:p w14:paraId="6BAE309A" w14:textId="77777777" w:rsidR="00EE43FE" w:rsidRPr="00555B45" w:rsidRDefault="00EE43FE" w:rsidP="00A47A96">
            <w:pPr>
              <w:pStyle w:val="TAL"/>
              <w:rPr>
                <w:sz w:val="16"/>
              </w:rPr>
            </w:pPr>
            <w:r>
              <w:rPr>
                <w:sz w:val="16"/>
              </w:rPr>
              <w:t>R5-226057</w:t>
            </w:r>
          </w:p>
        </w:tc>
        <w:tc>
          <w:tcPr>
            <w:tcW w:w="0" w:type="auto"/>
          </w:tcPr>
          <w:p w14:paraId="148B7072" w14:textId="77777777" w:rsidR="00EE43FE" w:rsidRPr="00555B45" w:rsidRDefault="00EE43FE" w:rsidP="00A47A96">
            <w:pPr>
              <w:pStyle w:val="TAL"/>
              <w:rPr>
                <w:sz w:val="16"/>
              </w:rPr>
            </w:pPr>
            <w:r>
              <w:rPr>
                <w:sz w:val="16"/>
              </w:rPr>
              <w:t>Inclusive language review for TS 36.523-3</w:t>
            </w:r>
          </w:p>
        </w:tc>
        <w:tc>
          <w:tcPr>
            <w:tcW w:w="0" w:type="auto"/>
          </w:tcPr>
          <w:p w14:paraId="4465797D" w14:textId="77777777" w:rsidR="00EE43FE" w:rsidRPr="00555B45" w:rsidRDefault="00EE43FE" w:rsidP="00A47A96">
            <w:pPr>
              <w:pStyle w:val="TAL"/>
              <w:rPr>
                <w:sz w:val="16"/>
              </w:rPr>
            </w:pPr>
            <w:r>
              <w:rPr>
                <w:sz w:val="16"/>
              </w:rPr>
              <w:t>MCC TF160</w:t>
            </w:r>
          </w:p>
        </w:tc>
        <w:tc>
          <w:tcPr>
            <w:tcW w:w="0" w:type="auto"/>
          </w:tcPr>
          <w:p w14:paraId="03F29378" w14:textId="77777777" w:rsidR="00EE43FE" w:rsidRPr="00555B45" w:rsidRDefault="00EE43FE" w:rsidP="00A47A96">
            <w:pPr>
              <w:pStyle w:val="TAL"/>
              <w:rPr>
                <w:sz w:val="16"/>
              </w:rPr>
            </w:pPr>
            <w:r>
              <w:rPr>
                <w:sz w:val="16"/>
              </w:rPr>
              <w:t>36.523-3</w:t>
            </w:r>
          </w:p>
        </w:tc>
        <w:tc>
          <w:tcPr>
            <w:tcW w:w="0" w:type="auto"/>
          </w:tcPr>
          <w:p w14:paraId="0C101B05" w14:textId="77777777" w:rsidR="00EE43FE" w:rsidRPr="00555B45" w:rsidRDefault="00EE43FE" w:rsidP="00A47A96">
            <w:pPr>
              <w:pStyle w:val="TAL"/>
              <w:rPr>
                <w:sz w:val="16"/>
              </w:rPr>
            </w:pPr>
            <w:r>
              <w:rPr>
                <w:sz w:val="16"/>
              </w:rPr>
              <w:t>4700</w:t>
            </w:r>
          </w:p>
        </w:tc>
        <w:tc>
          <w:tcPr>
            <w:tcW w:w="0" w:type="auto"/>
          </w:tcPr>
          <w:p w14:paraId="60E939AC" w14:textId="77777777" w:rsidR="00EE43FE" w:rsidRPr="00555B45" w:rsidRDefault="00EE43FE" w:rsidP="00A47A96">
            <w:pPr>
              <w:pStyle w:val="TAR"/>
              <w:rPr>
                <w:sz w:val="16"/>
              </w:rPr>
            </w:pPr>
            <w:r>
              <w:rPr>
                <w:sz w:val="16"/>
              </w:rPr>
              <w:t>-</w:t>
            </w:r>
          </w:p>
        </w:tc>
        <w:tc>
          <w:tcPr>
            <w:tcW w:w="0" w:type="auto"/>
          </w:tcPr>
          <w:p w14:paraId="6E5677CA" w14:textId="77777777" w:rsidR="00EE43FE" w:rsidRPr="00555B45" w:rsidRDefault="00EE43FE" w:rsidP="00A47A96">
            <w:pPr>
              <w:pStyle w:val="TAL"/>
              <w:rPr>
                <w:sz w:val="16"/>
              </w:rPr>
            </w:pPr>
            <w:r>
              <w:rPr>
                <w:sz w:val="16"/>
              </w:rPr>
              <w:t>Rel-17</w:t>
            </w:r>
          </w:p>
        </w:tc>
        <w:tc>
          <w:tcPr>
            <w:tcW w:w="0" w:type="auto"/>
          </w:tcPr>
          <w:p w14:paraId="063E6757" w14:textId="77777777" w:rsidR="00EE43FE" w:rsidRPr="00555B45" w:rsidRDefault="00EE43FE" w:rsidP="00A47A96">
            <w:pPr>
              <w:pStyle w:val="TAL"/>
              <w:rPr>
                <w:sz w:val="16"/>
              </w:rPr>
            </w:pPr>
            <w:r>
              <w:rPr>
                <w:sz w:val="16"/>
              </w:rPr>
              <w:t>F</w:t>
            </w:r>
          </w:p>
        </w:tc>
        <w:tc>
          <w:tcPr>
            <w:tcW w:w="0" w:type="auto"/>
          </w:tcPr>
          <w:p w14:paraId="230F17E6" w14:textId="77777777" w:rsidR="00EE43FE" w:rsidRPr="00555B45" w:rsidRDefault="00EE43FE" w:rsidP="00A47A96">
            <w:pPr>
              <w:pStyle w:val="TAL"/>
              <w:rPr>
                <w:sz w:val="16"/>
              </w:rPr>
            </w:pPr>
            <w:r>
              <w:rPr>
                <w:sz w:val="16"/>
              </w:rPr>
              <w:t>TEI17_Test</w:t>
            </w:r>
          </w:p>
        </w:tc>
        <w:tc>
          <w:tcPr>
            <w:tcW w:w="0" w:type="auto"/>
          </w:tcPr>
          <w:p w14:paraId="15149B3D" w14:textId="77777777" w:rsidR="00EE43FE" w:rsidRPr="00555B45" w:rsidRDefault="00EE43FE" w:rsidP="00A47A96">
            <w:pPr>
              <w:pStyle w:val="TAL"/>
              <w:rPr>
                <w:sz w:val="16"/>
              </w:rPr>
            </w:pPr>
            <w:r>
              <w:rPr>
                <w:sz w:val="16"/>
              </w:rPr>
              <w:t>revised</w:t>
            </w:r>
          </w:p>
        </w:tc>
      </w:tr>
      <w:tr w:rsidR="00EE43FE" w14:paraId="5F2186F0" w14:textId="77777777" w:rsidTr="00A47A96">
        <w:tc>
          <w:tcPr>
            <w:tcW w:w="0" w:type="auto"/>
          </w:tcPr>
          <w:p w14:paraId="19B4C037" w14:textId="77777777" w:rsidR="00EE43FE" w:rsidRPr="00555B45" w:rsidRDefault="00EE43FE" w:rsidP="00A47A96">
            <w:pPr>
              <w:pStyle w:val="TAL"/>
              <w:rPr>
                <w:sz w:val="16"/>
              </w:rPr>
            </w:pPr>
            <w:r>
              <w:rPr>
                <w:sz w:val="16"/>
              </w:rPr>
              <w:t>R5-227606</w:t>
            </w:r>
          </w:p>
        </w:tc>
        <w:tc>
          <w:tcPr>
            <w:tcW w:w="0" w:type="auto"/>
          </w:tcPr>
          <w:p w14:paraId="463EC324" w14:textId="77777777" w:rsidR="00EE43FE" w:rsidRPr="00555B45" w:rsidRDefault="00EE43FE" w:rsidP="00A47A96">
            <w:pPr>
              <w:pStyle w:val="TAL"/>
              <w:rPr>
                <w:sz w:val="16"/>
              </w:rPr>
            </w:pPr>
            <w:r>
              <w:rPr>
                <w:sz w:val="16"/>
              </w:rPr>
              <w:t>Inclusive language review for TS 36.523-3</w:t>
            </w:r>
          </w:p>
        </w:tc>
        <w:tc>
          <w:tcPr>
            <w:tcW w:w="0" w:type="auto"/>
          </w:tcPr>
          <w:p w14:paraId="70D108A7" w14:textId="77777777" w:rsidR="00EE43FE" w:rsidRPr="00555B45" w:rsidRDefault="00EE43FE" w:rsidP="00A47A96">
            <w:pPr>
              <w:pStyle w:val="TAL"/>
              <w:rPr>
                <w:sz w:val="16"/>
              </w:rPr>
            </w:pPr>
            <w:r>
              <w:rPr>
                <w:sz w:val="16"/>
              </w:rPr>
              <w:t>MCC TF160</w:t>
            </w:r>
          </w:p>
        </w:tc>
        <w:tc>
          <w:tcPr>
            <w:tcW w:w="0" w:type="auto"/>
          </w:tcPr>
          <w:p w14:paraId="1E45E0F0" w14:textId="77777777" w:rsidR="00EE43FE" w:rsidRPr="00555B45" w:rsidRDefault="00EE43FE" w:rsidP="00A47A96">
            <w:pPr>
              <w:pStyle w:val="TAL"/>
              <w:rPr>
                <w:sz w:val="16"/>
              </w:rPr>
            </w:pPr>
            <w:r>
              <w:rPr>
                <w:sz w:val="16"/>
              </w:rPr>
              <w:t>36.523-3</w:t>
            </w:r>
          </w:p>
        </w:tc>
        <w:tc>
          <w:tcPr>
            <w:tcW w:w="0" w:type="auto"/>
          </w:tcPr>
          <w:p w14:paraId="79D30ACF" w14:textId="77777777" w:rsidR="00EE43FE" w:rsidRPr="00555B45" w:rsidRDefault="00EE43FE" w:rsidP="00A47A96">
            <w:pPr>
              <w:pStyle w:val="TAL"/>
              <w:rPr>
                <w:sz w:val="16"/>
              </w:rPr>
            </w:pPr>
            <w:r>
              <w:rPr>
                <w:sz w:val="16"/>
              </w:rPr>
              <w:t>4700</w:t>
            </w:r>
          </w:p>
        </w:tc>
        <w:tc>
          <w:tcPr>
            <w:tcW w:w="0" w:type="auto"/>
          </w:tcPr>
          <w:p w14:paraId="3052AD2C" w14:textId="77777777" w:rsidR="00EE43FE" w:rsidRPr="00555B45" w:rsidRDefault="00EE43FE" w:rsidP="00A47A96">
            <w:pPr>
              <w:pStyle w:val="TAR"/>
              <w:rPr>
                <w:sz w:val="16"/>
              </w:rPr>
            </w:pPr>
            <w:r>
              <w:rPr>
                <w:sz w:val="16"/>
              </w:rPr>
              <w:t>1</w:t>
            </w:r>
          </w:p>
        </w:tc>
        <w:tc>
          <w:tcPr>
            <w:tcW w:w="0" w:type="auto"/>
          </w:tcPr>
          <w:p w14:paraId="6ECA4221" w14:textId="77777777" w:rsidR="00EE43FE" w:rsidRPr="00555B45" w:rsidRDefault="00EE43FE" w:rsidP="00A47A96">
            <w:pPr>
              <w:pStyle w:val="TAL"/>
              <w:rPr>
                <w:sz w:val="16"/>
              </w:rPr>
            </w:pPr>
            <w:r>
              <w:rPr>
                <w:sz w:val="16"/>
              </w:rPr>
              <w:t>Rel-17</w:t>
            </w:r>
          </w:p>
        </w:tc>
        <w:tc>
          <w:tcPr>
            <w:tcW w:w="0" w:type="auto"/>
          </w:tcPr>
          <w:p w14:paraId="6057E153" w14:textId="77777777" w:rsidR="00EE43FE" w:rsidRPr="00555B45" w:rsidRDefault="00EE43FE" w:rsidP="00A47A96">
            <w:pPr>
              <w:pStyle w:val="TAL"/>
              <w:rPr>
                <w:sz w:val="16"/>
              </w:rPr>
            </w:pPr>
            <w:r>
              <w:rPr>
                <w:sz w:val="16"/>
              </w:rPr>
              <w:t>F</w:t>
            </w:r>
          </w:p>
        </w:tc>
        <w:tc>
          <w:tcPr>
            <w:tcW w:w="0" w:type="auto"/>
          </w:tcPr>
          <w:p w14:paraId="266C1860" w14:textId="77777777" w:rsidR="00EE43FE" w:rsidRPr="00555B45" w:rsidRDefault="00EE43FE" w:rsidP="00A47A96">
            <w:pPr>
              <w:pStyle w:val="TAL"/>
              <w:rPr>
                <w:sz w:val="16"/>
              </w:rPr>
            </w:pPr>
            <w:r>
              <w:rPr>
                <w:sz w:val="16"/>
              </w:rPr>
              <w:t>TEI17_Test</w:t>
            </w:r>
          </w:p>
        </w:tc>
        <w:tc>
          <w:tcPr>
            <w:tcW w:w="0" w:type="auto"/>
          </w:tcPr>
          <w:p w14:paraId="1BEFF1F2" w14:textId="77777777" w:rsidR="00EE43FE" w:rsidRPr="00555B45" w:rsidRDefault="00EE43FE" w:rsidP="00A47A96">
            <w:pPr>
              <w:pStyle w:val="TAL"/>
              <w:rPr>
                <w:sz w:val="16"/>
              </w:rPr>
            </w:pPr>
            <w:r>
              <w:rPr>
                <w:sz w:val="16"/>
              </w:rPr>
              <w:t>revised</w:t>
            </w:r>
          </w:p>
        </w:tc>
      </w:tr>
      <w:tr w:rsidR="00EE43FE" w14:paraId="1D466B07" w14:textId="77777777" w:rsidTr="00A47A96">
        <w:tc>
          <w:tcPr>
            <w:tcW w:w="0" w:type="auto"/>
          </w:tcPr>
          <w:p w14:paraId="24427D9B" w14:textId="77777777" w:rsidR="00EE43FE" w:rsidRPr="00555B45" w:rsidRDefault="00EE43FE" w:rsidP="00A47A96">
            <w:pPr>
              <w:pStyle w:val="TAL"/>
              <w:rPr>
                <w:sz w:val="16"/>
              </w:rPr>
            </w:pPr>
            <w:r>
              <w:rPr>
                <w:sz w:val="16"/>
              </w:rPr>
              <w:t>R5-227632</w:t>
            </w:r>
          </w:p>
        </w:tc>
        <w:tc>
          <w:tcPr>
            <w:tcW w:w="0" w:type="auto"/>
          </w:tcPr>
          <w:p w14:paraId="25D963AD" w14:textId="77777777" w:rsidR="00EE43FE" w:rsidRPr="00555B45" w:rsidRDefault="00EE43FE" w:rsidP="00A47A96">
            <w:pPr>
              <w:pStyle w:val="TAL"/>
              <w:rPr>
                <w:sz w:val="16"/>
              </w:rPr>
            </w:pPr>
            <w:r>
              <w:rPr>
                <w:sz w:val="16"/>
              </w:rPr>
              <w:t>Inclusive language review for TS 36.523-3</w:t>
            </w:r>
          </w:p>
        </w:tc>
        <w:tc>
          <w:tcPr>
            <w:tcW w:w="0" w:type="auto"/>
          </w:tcPr>
          <w:p w14:paraId="1FD19873" w14:textId="77777777" w:rsidR="00EE43FE" w:rsidRPr="00555B45" w:rsidRDefault="00EE43FE" w:rsidP="00A47A96">
            <w:pPr>
              <w:pStyle w:val="TAL"/>
              <w:rPr>
                <w:sz w:val="16"/>
              </w:rPr>
            </w:pPr>
            <w:r>
              <w:rPr>
                <w:sz w:val="16"/>
              </w:rPr>
              <w:t>MCC TF160</w:t>
            </w:r>
          </w:p>
        </w:tc>
        <w:tc>
          <w:tcPr>
            <w:tcW w:w="0" w:type="auto"/>
          </w:tcPr>
          <w:p w14:paraId="46D23AE2" w14:textId="77777777" w:rsidR="00EE43FE" w:rsidRPr="00555B45" w:rsidRDefault="00EE43FE" w:rsidP="00A47A96">
            <w:pPr>
              <w:pStyle w:val="TAL"/>
              <w:rPr>
                <w:sz w:val="16"/>
              </w:rPr>
            </w:pPr>
            <w:r>
              <w:rPr>
                <w:sz w:val="16"/>
              </w:rPr>
              <w:t>36.523-3</w:t>
            </w:r>
          </w:p>
        </w:tc>
        <w:tc>
          <w:tcPr>
            <w:tcW w:w="0" w:type="auto"/>
          </w:tcPr>
          <w:p w14:paraId="0A29D868" w14:textId="77777777" w:rsidR="00EE43FE" w:rsidRPr="00555B45" w:rsidRDefault="00EE43FE" w:rsidP="00A47A96">
            <w:pPr>
              <w:pStyle w:val="TAL"/>
              <w:rPr>
                <w:sz w:val="16"/>
              </w:rPr>
            </w:pPr>
            <w:r>
              <w:rPr>
                <w:sz w:val="16"/>
              </w:rPr>
              <w:t>4700</w:t>
            </w:r>
          </w:p>
        </w:tc>
        <w:tc>
          <w:tcPr>
            <w:tcW w:w="0" w:type="auto"/>
          </w:tcPr>
          <w:p w14:paraId="025FBB44" w14:textId="77777777" w:rsidR="00EE43FE" w:rsidRPr="00555B45" w:rsidRDefault="00EE43FE" w:rsidP="00A47A96">
            <w:pPr>
              <w:pStyle w:val="TAR"/>
              <w:rPr>
                <w:sz w:val="16"/>
              </w:rPr>
            </w:pPr>
            <w:r>
              <w:rPr>
                <w:sz w:val="16"/>
              </w:rPr>
              <w:t>2</w:t>
            </w:r>
          </w:p>
        </w:tc>
        <w:tc>
          <w:tcPr>
            <w:tcW w:w="0" w:type="auto"/>
          </w:tcPr>
          <w:p w14:paraId="2D9FDCFF" w14:textId="77777777" w:rsidR="00EE43FE" w:rsidRPr="00555B45" w:rsidRDefault="00EE43FE" w:rsidP="00A47A96">
            <w:pPr>
              <w:pStyle w:val="TAL"/>
              <w:rPr>
                <w:sz w:val="16"/>
              </w:rPr>
            </w:pPr>
            <w:r>
              <w:rPr>
                <w:sz w:val="16"/>
              </w:rPr>
              <w:t>Rel-17</w:t>
            </w:r>
          </w:p>
        </w:tc>
        <w:tc>
          <w:tcPr>
            <w:tcW w:w="0" w:type="auto"/>
          </w:tcPr>
          <w:p w14:paraId="68EDEC71" w14:textId="77777777" w:rsidR="00EE43FE" w:rsidRPr="00555B45" w:rsidRDefault="00EE43FE" w:rsidP="00A47A96">
            <w:pPr>
              <w:pStyle w:val="TAL"/>
              <w:rPr>
                <w:sz w:val="16"/>
              </w:rPr>
            </w:pPr>
            <w:r>
              <w:rPr>
                <w:sz w:val="16"/>
              </w:rPr>
              <w:t>F</w:t>
            </w:r>
          </w:p>
        </w:tc>
        <w:tc>
          <w:tcPr>
            <w:tcW w:w="0" w:type="auto"/>
          </w:tcPr>
          <w:p w14:paraId="0A9498AD" w14:textId="77777777" w:rsidR="00EE43FE" w:rsidRPr="00555B45" w:rsidRDefault="00EE43FE" w:rsidP="00A47A96">
            <w:pPr>
              <w:pStyle w:val="TAL"/>
              <w:rPr>
                <w:sz w:val="16"/>
              </w:rPr>
            </w:pPr>
            <w:r>
              <w:rPr>
                <w:sz w:val="16"/>
              </w:rPr>
              <w:t>TEI17_Test</w:t>
            </w:r>
          </w:p>
        </w:tc>
        <w:tc>
          <w:tcPr>
            <w:tcW w:w="0" w:type="auto"/>
          </w:tcPr>
          <w:p w14:paraId="01B1CE5D" w14:textId="77777777" w:rsidR="00EE43FE" w:rsidRPr="00555B45" w:rsidRDefault="00EE43FE" w:rsidP="00A47A96">
            <w:pPr>
              <w:pStyle w:val="TAL"/>
              <w:rPr>
                <w:sz w:val="16"/>
              </w:rPr>
            </w:pPr>
            <w:r>
              <w:rPr>
                <w:sz w:val="16"/>
              </w:rPr>
              <w:t>agreed</w:t>
            </w:r>
          </w:p>
        </w:tc>
      </w:tr>
      <w:tr w:rsidR="00EE43FE" w14:paraId="24D07EB5" w14:textId="77777777" w:rsidTr="00A47A96">
        <w:tc>
          <w:tcPr>
            <w:tcW w:w="0" w:type="auto"/>
          </w:tcPr>
          <w:p w14:paraId="3184A996" w14:textId="77777777" w:rsidR="00EE43FE" w:rsidRPr="00555B45" w:rsidRDefault="00EE43FE" w:rsidP="00A47A96">
            <w:pPr>
              <w:pStyle w:val="TAL"/>
              <w:rPr>
                <w:sz w:val="16"/>
              </w:rPr>
            </w:pPr>
            <w:r>
              <w:rPr>
                <w:sz w:val="16"/>
              </w:rPr>
              <w:t>R5-226060</w:t>
            </w:r>
          </w:p>
        </w:tc>
        <w:tc>
          <w:tcPr>
            <w:tcW w:w="0" w:type="auto"/>
          </w:tcPr>
          <w:p w14:paraId="496AB942" w14:textId="77777777" w:rsidR="00EE43FE" w:rsidRPr="00555B45" w:rsidRDefault="00EE43FE" w:rsidP="00A47A96">
            <w:pPr>
              <w:pStyle w:val="TAL"/>
              <w:rPr>
                <w:sz w:val="16"/>
              </w:rPr>
            </w:pPr>
            <w:r>
              <w:rPr>
                <w:sz w:val="16"/>
              </w:rPr>
              <w:t>Correction of clause 5.3.3 - MCX pre-established session establishment CO</w:t>
            </w:r>
          </w:p>
        </w:tc>
        <w:tc>
          <w:tcPr>
            <w:tcW w:w="0" w:type="auto"/>
          </w:tcPr>
          <w:p w14:paraId="1E51E3AF" w14:textId="77777777" w:rsidR="00EE43FE" w:rsidRPr="00555B45" w:rsidRDefault="00EE43FE" w:rsidP="00A47A96">
            <w:pPr>
              <w:pStyle w:val="TAL"/>
              <w:rPr>
                <w:sz w:val="16"/>
              </w:rPr>
            </w:pPr>
            <w:r>
              <w:rPr>
                <w:sz w:val="16"/>
              </w:rPr>
              <w:t>MCC TF160</w:t>
            </w:r>
          </w:p>
        </w:tc>
        <w:tc>
          <w:tcPr>
            <w:tcW w:w="0" w:type="auto"/>
          </w:tcPr>
          <w:p w14:paraId="469867B9" w14:textId="77777777" w:rsidR="00EE43FE" w:rsidRPr="00555B45" w:rsidRDefault="00EE43FE" w:rsidP="00A47A96">
            <w:pPr>
              <w:pStyle w:val="TAL"/>
              <w:rPr>
                <w:sz w:val="16"/>
              </w:rPr>
            </w:pPr>
            <w:r>
              <w:rPr>
                <w:sz w:val="16"/>
              </w:rPr>
              <w:t>36.579-1</w:t>
            </w:r>
          </w:p>
        </w:tc>
        <w:tc>
          <w:tcPr>
            <w:tcW w:w="0" w:type="auto"/>
          </w:tcPr>
          <w:p w14:paraId="5FCFF20E" w14:textId="77777777" w:rsidR="00EE43FE" w:rsidRPr="00555B45" w:rsidRDefault="00EE43FE" w:rsidP="00A47A96">
            <w:pPr>
              <w:pStyle w:val="TAL"/>
              <w:rPr>
                <w:sz w:val="16"/>
              </w:rPr>
            </w:pPr>
            <w:r>
              <w:rPr>
                <w:sz w:val="16"/>
              </w:rPr>
              <w:t>0272</w:t>
            </w:r>
          </w:p>
        </w:tc>
        <w:tc>
          <w:tcPr>
            <w:tcW w:w="0" w:type="auto"/>
          </w:tcPr>
          <w:p w14:paraId="4785F8B9" w14:textId="77777777" w:rsidR="00EE43FE" w:rsidRPr="00555B45" w:rsidRDefault="00EE43FE" w:rsidP="00A47A96">
            <w:pPr>
              <w:pStyle w:val="TAR"/>
              <w:rPr>
                <w:sz w:val="16"/>
              </w:rPr>
            </w:pPr>
            <w:r>
              <w:rPr>
                <w:sz w:val="16"/>
              </w:rPr>
              <w:t>-</w:t>
            </w:r>
          </w:p>
        </w:tc>
        <w:tc>
          <w:tcPr>
            <w:tcW w:w="0" w:type="auto"/>
          </w:tcPr>
          <w:p w14:paraId="79A3B1C9" w14:textId="77777777" w:rsidR="00EE43FE" w:rsidRPr="00555B45" w:rsidRDefault="00EE43FE" w:rsidP="00A47A96">
            <w:pPr>
              <w:pStyle w:val="TAL"/>
              <w:rPr>
                <w:sz w:val="16"/>
              </w:rPr>
            </w:pPr>
            <w:r>
              <w:rPr>
                <w:sz w:val="16"/>
              </w:rPr>
              <w:t>Rel-15</w:t>
            </w:r>
          </w:p>
        </w:tc>
        <w:tc>
          <w:tcPr>
            <w:tcW w:w="0" w:type="auto"/>
          </w:tcPr>
          <w:p w14:paraId="17E87165" w14:textId="77777777" w:rsidR="00EE43FE" w:rsidRPr="00555B45" w:rsidRDefault="00EE43FE" w:rsidP="00A47A96">
            <w:pPr>
              <w:pStyle w:val="TAL"/>
              <w:rPr>
                <w:sz w:val="16"/>
              </w:rPr>
            </w:pPr>
            <w:r>
              <w:rPr>
                <w:sz w:val="16"/>
              </w:rPr>
              <w:t>F</w:t>
            </w:r>
          </w:p>
        </w:tc>
        <w:tc>
          <w:tcPr>
            <w:tcW w:w="0" w:type="auto"/>
          </w:tcPr>
          <w:p w14:paraId="4B52EF74"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47B92515" w14:textId="77777777" w:rsidR="00EE43FE" w:rsidRPr="00555B45" w:rsidRDefault="00EE43FE" w:rsidP="00A47A96">
            <w:pPr>
              <w:pStyle w:val="TAL"/>
              <w:rPr>
                <w:sz w:val="16"/>
              </w:rPr>
            </w:pPr>
            <w:r>
              <w:rPr>
                <w:sz w:val="16"/>
              </w:rPr>
              <w:t>agreed</w:t>
            </w:r>
          </w:p>
        </w:tc>
      </w:tr>
      <w:tr w:rsidR="00EE43FE" w14:paraId="3E0D830E" w14:textId="77777777" w:rsidTr="00A47A96">
        <w:tc>
          <w:tcPr>
            <w:tcW w:w="0" w:type="auto"/>
          </w:tcPr>
          <w:p w14:paraId="6D99A4B1" w14:textId="77777777" w:rsidR="00EE43FE" w:rsidRPr="00555B45" w:rsidRDefault="00EE43FE" w:rsidP="00A47A96">
            <w:pPr>
              <w:pStyle w:val="TAL"/>
              <w:rPr>
                <w:sz w:val="16"/>
              </w:rPr>
            </w:pPr>
            <w:r>
              <w:rPr>
                <w:sz w:val="16"/>
              </w:rPr>
              <w:t>R5-226061</w:t>
            </w:r>
          </w:p>
        </w:tc>
        <w:tc>
          <w:tcPr>
            <w:tcW w:w="0" w:type="auto"/>
          </w:tcPr>
          <w:p w14:paraId="3A500A52" w14:textId="77777777" w:rsidR="00EE43FE" w:rsidRPr="00555B45" w:rsidRDefault="00EE43FE" w:rsidP="00A47A96">
            <w:pPr>
              <w:pStyle w:val="TAL"/>
              <w:rPr>
                <w:sz w:val="16"/>
              </w:rPr>
            </w:pPr>
            <w:r>
              <w:rPr>
                <w:sz w:val="16"/>
              </w:rPr>
              <w:t xml:space="preserve">Correction of clause 5.3B.3 - </w:t>
            </w:r>
            <w:proofErr w:type="spellStart"/>
            <w:r>
              <w:rPr>
                <w:sz w:val="16"/>
              </w:rPr>
              <w:t>MCVideo</w:t>
            </w:r>
            <w:proofErr w:type="spellEnd"/>
            <w:r>
              <w:rPr>
                <w:sz w:val="16"/>
              </w:rPr>
              <w:t xml:space="preserve"> Media Transmission Notification and Request CT</w:t>
            </w:r>
          </w:p>
        </w:tc>
        <w:tc>
          <w:tcPr>
            <w:tcW w:w="0" w:type="auto"/>
          </w:tcPr>
          <w:p w14:paraId="2BA8B48C" w14:textId="77777777" w:rsidR="00EE43FE" w:rsidRPr="00555B45" w:rsidRDefault="00EE43FE" w:rsidP="00A47A96">
            <w:pPr>
              <w:pStyle w:val="TAL"/>
              <w:rPr>
                <w:sz w:val="16"/>
              </w:rPr>
            </w:pPr>
            <w:r>
              <w:rPr>
                <w:sz w:val="16"/>
              </w:rPr>
              <w:t>MCC TF160</w:t>
            </w:r>
          </w:p>
        </w:tc>
        <w:tc>
          <w:tcPr>
            <w:tcW w:w="0" w:type="auto"/>
          </w:tcPr>
          <w:p w14:paraId="022320A7" w14:textId="77777777" w:rsidR="00EE43FE" w:rsidRPr="00555B45" w:rsidRDefault="00EE43FE" w:rsidP="00A47A96">
            <w:pPr>
              <w:pStyle w:val="TAL"/>
              <w:rPr>
                <w:sz w:val="16"/>
              </w:rPr>
            </w:pPr>
            <w:r>
              <w:rPr>
                <w:sz w:val="16"/>
              </w:rPr>
              <w:t>36.579-1</w:t>
            </w:r>
          </w:p>
        </w:tc>
        <w:tc>
          <w:tcPr>
            <w:tcW w:w="0" w:type="auto"/>
          </w:tcPr>
          <w:p w14:paraId="18A84637" w14:textId="77777777" w:rsidR="00EE43FE" w:rsidRPr="00555B45" w:rsidRDefault="00EE43FE" w:rsidP="00A47A96">
            <w:pPr>
              <w:pStyle w:val="TAL"/>
              <w:rPr>
                <w:sz w:val="16"/>
              </w:rPr>
            </w:pPr>
            <w:r>
              <w:rPr>
                <w:sz w:val="16"/>
              </w:rPr>
              <w:t>0273</w:t>
            </w:r>
          </w:p>
        </w:tc>
        <w:tc>
          <w:tcPr>
            <w:tcW w:w="0" w:type="auto"/>
          </w:tcPr>
          <w:p w14:paraId="0A9A7185" w14:textId="77777777" w:rsidR="00EE43FE" w:rsidRPr="00555B45" w:rsidRDefault="00EE43FE" w:rsidP="00A47A96">
            <w:pPr>
              <w:pStyle w:val="TAR"/>
              <w:rPr>
                <w:sz w:val="16"/>
              </w:rPr>
            </w:pPr>
            <w:r>
              <w:rPr>
                <w:sz w:val="16"/>
              </w:rPr>
              <w:t>-</w:t>
            </w:r>
          </w:p>
        </w:tc>
        <w:tc>
          <w:tcPr>
            <w:tcW w:w="0" w:type="auto"/>
          </w:tcPr>
          <w:p w14:paraId="6201B502" w14:textId="77777777" w:rsidR="00EE43FE" w:rsidRPr="00555B45" w:rsidRDefault="00EE43FE" w:rsidP="00A47A96">
            <w:pPr>
              <w:pStyle w:val="TAL"/>
              <w:rPr>
                <w:sz w:val="16"/>
              </w:rPr>
            </w:pPr>
            <w:r>
              <w:rPr>
                <w:sz w:val="16"/>
              </w:rPr>
              <w:t>Rel-15</w:t>
            </w:r>
          </w:p>
        </w:tc>
        <w:tc>
          <w:tcPr>
            <w:tcW w:w="0" w:type="auto"/>
          </w:tcPr>
          <w:p w14:paraId="768A08AE" w14:textId="77777777" w:rsidR="00EE43FE" w:rsidRPr="00555B45" w:rsidRDefault="00EE43FE" w:rsidP="00A47A96">
            <w:pPr>
              <w:pStyle w:val="TAL"/>
              <w:rPr>
                <w:sz w:val="16"/>
              </w:rPr>
            </w:pPr>
            <w:r>
              <w:rPr>
                <w:sz w:val="16"/>
              </w:rPr>
              <w:t>F</w:t>
            </w:r>
          </w:p>
        </w:tc>
        <w:tc>
          <w:tcPr>
            <w:tcW w:w="0" w:type="auto"/>
          </w:tcPr>
          <w:p w14:paraId="287BFE30"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37D33E65" w14:textId="77777777" w:rsidR="00EE43FE" w:rsidRPr="00555B45" w:rsidRDefault="00EE43FE" w:rsidP="00A47A96">
            <w:pPr>
              <w:pStyle w:val="TAL"/>
              <w:rPr>
                <w:sz w:val="16"/>
              </w:rPr>
            </w:pPr>
            <w:r>
              <w:rPr>
                <w:sz w:val="16"/>
              </w:rPr>
              <w:t>agreed</w:t>
            </w:r>
          </w:p>
        </w:tc>
      </w:tr>
      <w:tr w:rsidR="00EE43FE" w14:paraId="1C95423B" w14:textId="77777777" w:rsidTr="00A47A96">
        <w:tc>
          <w:tcPr>
            <w:tcW w:w="0" w:type="auto"/>
          </w:tcPr>
          <w:p w14:paraId="27698C2D" w14:textId="77777777" w:rsidR="00EE43FE" w:rsidRPr="00555B45" w:rsidRDefault="00EE43FE" w:rsidP="00A47A96">
            <w:pPr>
              <w:pStyle w:val="TAL"/>
              <w:rPr>
                <w:sz w:val="16"/>
              </w:rPr>
            </w:pPr>
            <w:r>
              <w:rPr>
                <w:sz w:val="16"/>
              </w:rPr>
              <w:t>R5-226062</w:t>
            </w:r>
          </w:p>
        </w:tc>
        <w:tc>
          <w:tcPr>
            <w:tcW w:w="0" w:type="auto"/>
          </w:tcPr>
          <w:p w14:paraId="173356E4" w14:textId="77777777" w:rsidR="00EE43FE" w:rsidRPr="00555B45" w:rsidRDefault="00EE43FE" w:rsidP="00A47A96">
            <w:pPr>
              <w:pStyle w:val="TAL"/>
              <w:rPr>
                <w:sz w:val="16"/>
              </w:rPr>
            </w:pPr>
            <w:r>
              <w:rPr>
                <w:sz w:val="16"/>
              </w:rPr>
              <w:t>Correction of clause 5.5.1 - General</w:t>
            </w:r>
          </w:p>
        </w:tc>
        <w:tc>
          <w:tcPr>
            <w:tcW w:w="0" w:type="auto"/>
          </w:tcPr>
          <w:p w14:paraId="279939AD" w14:textId="77777777" w:rsidR="00EE43FE" w:rsidRPr="00555B45" w:rsidRDefault="00EE43FE" w:rsidP="00A47A96">
            <w:pPr>
              <w:pStyle w:val="TAL"/>
              <w:rPr>
                <w:sz w:val="16"/>
              </w:rPr>
            </w:pPr>
            <w:r>
              <w:rPr>
                <w:sz w:val="16"/>
              </w:rPr>
              <w:t>MCC TF160</w:t>
            </w:r>
          </w:p>
        </w:tc>
        <w:tc>
          <w:tcPr>
            <w:tcW w:w="0" w:type="auto"/>
          </w:tcPr>
          <w:p w14:paraId="3C467B50" w14:textId="77777777" w:rsidR="00EE43FE" w:rsidRPr="00555B45" w:rsidRDefault="00EE43FE" w:rsidP="00A47A96">
            <w:pPr>
              <w:pStyle w:val="TAL"/>
              <w:rPr>
                <w:sz w:val="16"/>
              </w:rPr>
            </w:pPr>
            <w:r>
              <w:rPr>
                <w:sz w:val="16"/>
              </w:rPr>
              <w:t>36.579-1</w:t>
            </w:r>
          </w:p>
        </w:tc>
        <w:tc>
          <w:tcPr>
            <w:tcW w:w="0" w:type="auto"/>
          </w:tcPr>
          <w:p w14:paraId="76F58141" w14:textId="77777777" w:rsidR="00EE43FE" w:rsidRPr="00555B45" w:rsidRDefault="00EE43FE" w:rsidP="00A47A96">
            <w:pPr>
              <w:pStyle w:val="TAL"/>
              <w:rPr>
                <w:sz w:val="16"/>
              </w:rPr>
            </w:pPr>
            <w:r>
              <w:rPr>
                <w:sz w:val="16"/>
              </w:rPr>
              <w:t>0274</w:t>
            </w:r>
          </w:p>
        </w:tc>
        <w:tc>
          <w:tcPr>
            <w:tcW w:w="0" w:type="auto"/>
          </w:tcPr>
          <w:p w14:paraId="436C889C" w14:textId="77777777" w:rsidR="00EE43FE" w:rsidRPr="00555B45" w:rsidRDefault="00EE43FE" w:rsidP="00A47A96">
            <w:pPr>
              <w:pStyle w:val="TAR"/>
              <w:rPr>
                <w:sz w:val="16"/>
              </w:rPr>
            </w:pPr>
            <w:r>
              <w:rPr>
                <w:sz w:val="16"/>
              </w:rPr>
              <w:t>-</w:t>
            </w:r>
          </w:p>
        </w:tc>
        <w:tc>
          <w:tcPr>
            <w:tcW w:w="0" w:type="auto"/>
          </w:tcPr>
          <w:p w14:paraId="35C19506" w14:textId="77777777" w:rsidR="00EE43FE" w:rsidRPr="00555B45" w:rsidRDefault="00EE43FE" w:rsidP="00A47A96">
            <w:pPr>
              <w:pStyle w:val="TAL"/>
              <w:rPr>
                <w:sz w:val="16"/>
              </w:rPr>
            </w:pPr>
            <w:r>
              <w:rPr>
                <w:sz w:val="16"/>
              </w:rPr>
              <w:t>Rel-15</w:t>
            </w:r>
          </w:p>
        </w:tc>
        <w:tc>
          <w:tcPr>
            <w:tcW w:w="0" w:type="auto"/>
          </w:tcPr>
          <w:p w14:paraId="5E7EE48A" w14:textId="77777777" w:rsidR="00EE43FE" w:rsidRPr="00555B45" w:rsidRDefault="00EE43FE" w:rsidP="00A47A96">
            <w:pPr>
              <w:pStyle w:val="TAL"/>
              <w:rPr>
                <w:sz w:val="16"/>
              </w:rPr>
            </w:pPr>
            <w:r>
              <w:rPr>
                <w:sz w:val="16"/>
              </w:rPr>
              <w:t>F</w:t>
            </w:r>
          </w:p>
        </w:tc>
        <w:tc>
          <w:tcPr>
            <w:tcW w:w="0" w:type="auto"/>
          </w:tcPr>
          <w:p w14:paraId="45126869"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6E3C5BA9" w14:textId="77777777" w:rsidR="00EE43FE" w:rsidRPr="00555B45" w:rsidRDefault="00EE43FE" w:rsidP="00A47A96">
            <w:pPr>
              <w:pStyle w:val="TAL"/>
              <w:rPr>
                <w:sz w:val="16"/>
              </w:rPr>
            </w:pPr>
            <w:r>
              <w:rPr>
                <w:sz w:val="16"/>
              </w:rPr>
              <w:t>agreed</w:t>
            </w:r>
          </w:p>
        </w:tc>
      </w:tr>
      <w:tr w:rsidR="00EE43FE" w14:paraId="56ECDE48" w14:textId="77777777" w:rsidTr="00A47A96">
        <w:tc>
          <w:tcPr>
            <w:tcW w:w="0" w:type="auto"/>
          </w:tcPr>
          <w:p w14:paraId="251A9133" w14:textId="77777777" w:rsidR="00EE43FE" w:rsidRPr="00555B45" w:rsidRDefault="00EE43FE" w:rsidP="00A47A96">
            <w:pPr>
              <w:pStyle w:val="TAL"/>
              <w:rPr>
                <w:sz w:val="16"/>
              </w:rPr>
            </w:pPr>
            <w:r>
              <w:rPr>
                <w:sz w:val="16"/>
              </w:rPr>
              <w:t>R5-226063</w:t>
            </w:r>
          </w:p>
        </w:tc>
        <w:tc>
          <w:tcPr>
            <w:tcW w:w="0" w:type="auto"/>
          </w:tcPr>
          <w:p w14:paraId="07411B1C" w14:textId="77777777" w:rsidR="00EE43FE" w:rsidRPr="00555B45" w:rsidRDefault="00EE43FE" w:rsidP="00A47A96">
            <w:pPr>
              <w:pStyle w:val="TAL"/>
              <w:rPr>
                <w:sz w:val="16"/>
              </w:rPr>
            </w:pPr>
            <w:r>
              <w:rPr>
                <w:sz w:val="16"/>
              </w:rPr>
              <w:t xml:space="preserve">Correction of clause 5.5.11 - Default </w:t>
            </w:r>
            <w:proofErr w:type="spellStart"/>
            <w:r>
              <w:rPr>
                <w:sz w:val="16"/>
              </w:rPr>
              <w:t>MCVideo</w:t>
            </w:r>
            <w:proofErr w:type="spellEnd"/>
            <w:r>
              <w:rPr>
                <w:sz w:val="16"/>
              </w:rPr>
              <w:t xml:space="preserve"> Transmission Control Messages and other Information Elements</w:t>
            </w:r>
          </w:p>
        </w:tc>
        <w:tc>
          <w:tcPr>
            <w:tcW w:w="0" w:type="auto"/>
          </w:tcPr>
          <w:p w14:paraId="67B9C2E2" w14:textId="77777777" w:rsidR="00EE43FE" w:rsidRPr="00555B45" w:rsidRDefault="00EE43FE" w:rsidP="00A47A96">
            <w:pPr>
              <w:pStyle w:val="TAL"/>
              <w:rPr>
                <w:sz w:val="16"/>
              </w:rPr>
            </w:pPr>
            <w:r>
              <w:rPr>
                <w:sz w:val="16"/>
              </w:rPr>
              <w:t>MCC TF160, NIST</w:t>
            </w:r>
          </w:p>
        </w:tc>
        <w:tc>
          <w:tcPr>
            <w:tcW w:w="0" w:type="auto"/>
          </w:tcPr>
          <w:p w14:paraId="5C763D67" w14:textId="77777777" w:rsidR="00EE43FE" w:rsidRPr="00555B45" w:rsidRDefault="00EE43FE" w:rsidP="00A47A96">
            <w:pPr>
              <w:pStyle w:val="TAL"/>
              <w:rPr>
                <w:sz w:val="16"/>
              </w:rPr>
            </w:pPr>
            <w:r>
              <w:rPr>
                <w:sz w:val="16"/>
              </w:rPr>
              <w:t>36.579-1</w:t>
            </w:r>
          </w:p>
        </w:tc>
        <w:tc>
          <w:tcPr>
            <w:tcW w:w="0" w:type="auto"/>
          </w:tcPr>
          <w:p w14:paraId="3F1E8870" w14:textId="77777777" w:rsidR="00EE43FE" w:rsidRPr="00555B45" w:rsidRDefault="00EE43FE" w:rsidP="00A47A96">
            <w:pPr>
              <w:pStyle w:val="TAL"/>
              <w:rPr>
                <w:sz w:val="16"/>
              </w:rPr>
            </w:pPr>
            <w:r>
              <w:rPr>
                <w:sz w:val="16"/>
              </w:rPr>
              <w:t>0275</w:t>
            </w:r>
          </w:p>
        </w:tc>
        <w:tc>
          <w:tcPr>
            <w:tcW w:w="0" w:type="auto"/>
          </w:tcPr>
          <w:p w14:paraId="1164F95F" w14:textId="77777777" w:rsidR="00EE43FE" w:rsidRPr="00555B45" w:rsidRDefault="00EE43FE" w:rsidP="00A47A96">
            <w:pPr>
              <w:pStyle w:val="TAR"/>
              <w:rPr>
                <w:sz w:val="16"/>
              </w:rPr>
            </w:pPr>
            <w:r>
              <w:rPr>
                <w:sz w:val="16"/>
              </w:rPr>
              <w:t>-</w:t>
            </w:r>
          </w:p>
        </w:tc>
        <w:tc>
          <w:tcPr>
            <w:tcW w:w="0" w:type="auto"/>
          </w:tcPr>
          <w:p w14:paraId="69BF6C54" w14:textId="77777777" w:rsidR="00EE43FE" w:rsidRPr="00555B45" w:rsidRDefault="00EE43FE" w:rsidP="00A47A96">
            <w:pPr>
              <w:pStyle w:val="TAL"/>
              <w:rPr>
                <w:sz w:val="16"/>
              </w:rPr>
            </w:pPr>
            <w:r>
              <w:rPr>
                <w:sz w:val="16"/>
              </w:rPr>
              <w:t>Rel-15</w:t>
            </w:r>
          </w:p>
        </w:tc>
        <w:tc>
          <w:tcPr>
            <w:tcW w:w="0" w:type="auto"/>
          </w:tcPr>
          <w:p w14:paraId="6FABC2E8" w14:textId="77777777" w:rsidR="00EE43FE" w:rsidRPr="00555B45" w:rsidRDefault="00EE43FE" w:rsidP="00A47A96">
            <w:pPr>
              <w:pStyle w:val="TAL"/>
              <w:rPr>
                <w:sz w:val="16"/>
              </w:rPr>
            </w:pPr>
            <w:r>
              <w:rPr>
                <w:sz w:val="16"/>
              </w:rPr>
              <w:t>F</w:t>
            </w:r>
          </w:p>
        </w:tc>
        <w:tc>
          <w:tcPr>
            <w:tcW w:w="0" w:type="auto"/>
          </w:tcPr>
          <w:p w14:paraId="2B6129CE"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498D907D" w14:textId="77777777" w:rsidR="00EE43FE" w:rsidRPr="00555B45" w:rsidRDefault="00EE43FE" w:rsidP="00A47A96">
            <w:pPr>
              <w:pStyle w:val="TAL"/>
              <w:rPr>
                <w:sz w:val="16"/>
              </w:rPr>
            </w:pPr>
            <w:r>
              <w:rPr>
                <w:sz w:val="16"/>
              </w:rPr>
              <w:t>revised</w:t>
            </w:r>
          </w:p>
        </w:tc>
      </w:tr>
      <w:tr w:rsidR="00EE43FE" w14:paraId="0069EB19" w14:textId="77777777" w:rsidTr="00A47A96">
        <w:tc>
          <w:tcPr>
            <w:tcW w:w="0" w:type="auto"/>
          </w:tcPr>
          <w:p w14:paraId="581845F3" w14:textId="77777777" w:rsidR="00EE43FE" w:rsidRPr="00555B45" w:rsidRDefault="00EE43FE" w:rsidP="00A47A96">
            <w:pPr>
              <w:pStyle w:val="TAL"/>
              <w:rPr>
                <w:sz w:val="16"/>
              </w:rPr>
            </w:pPr>
            <w:r>
              <w:rPr>
                <w:sz w:val="16"/>
              </w:rPr>
              <w:t>R5-227614</w:t>
            </w:r>
          </w:p>
        </w:tc>
        <w:tc>
          <w:tcPr>
            <w:tcW w:w="0" w:type="auto"/>
          </w:tcPr>
          <w:p w14:paraId="3640544B" w14:textId="77777777" w:rsidR="00EE43FE" w:rsidRPr="00555B45" w:rsidRDefault="00EE43FE" w:rsidP="00A47A96">
            <w:pPr>
              <w:pStyle w:val="TAL"/>
              <w:rPr>
                <w:sz w:val="16"/>
              </w:rPr>
            </w:pPr>
            <w:r>
              <w:rPr>
                <w:sz w:val="16"/>
              </w:rPr>
              <w:t xml:space="preserve">Correction of clause 5.5.11 - Default </w:t>
            </w:r>
            <w:proofErr w:type="spellStart"/>
            <w:r>
              <w:rPr>
                <w:sz w:val="16"/>
              </w:rPr>
              <w:t>MCVideo</w:t>
            </w:r>
            <w:proofErr w:type="spellEnd"/>
            <w:r>
              <w:rPr>
                <w:sz w:val="16"/>
              </w:rPr>
              <w:t xml:space="preserve"> Transmission Control Messages and other Information Elements</w:t>
            </w:r>
          </w:p>
        </w:tc>
        <w:tc>
          <w:tcPr>
            <w:tcW w:w="0" w:type="auto"/>
          </w:tcPr>
          <w:p w14:paraId="5CEE92FE" w14:textId="77777777" w:rsidR="00EE43FE" w:rsidRPr="00555B45" w:rsidRDefault="00EE43FE" w:rsidP="00A47A96">
            <w:pPr>
              <w:pStyle w:val="TAL"/>
              <w:rPr>
                <w:sz w:val="16"/>
              </w:rPr>
            </w:pPr>
            <w:r>
              <w:rPr>
                <w:sz w:val="16"/>
              </w:rPr>
              <w:t>MCC TF160, NIST</w:t>
            </w:r>
          </w:p>
        </w:tc>
        <w:tc>
          <w:tcPr>
            <w:tcW w:w="0" w:type="auto"/>
          </w:tcPr>
          <w:p w14:paraId="4789FAA2" w14:textId="77777777" w:rsidR="00EE43FE" w:rsidRPr="00555B45" w:rsidRDefault="00EE43FE" w:rsidP="00A47A96">
            <w:pPr>
              <w:pStyle w:val="TAL"/>
              <w:rPr>
                <w:sz w:val="16"/>
              </w:rPr>
            </w:pPr>
            <w:r>
              <w:rPr>
                <w:sz w:val="16"/>
              </w:rPr>
              <w:t>36.579-1</w:t>
            </w:r>
          </w:p>
        </w:tc>
        <w:tc>
          <w:tcPr>
            <w:tcW w:w="0" w:type="auto"/>
          </w:tcPr>
          <w:p w14:paraId="1360E2F5" w14:textId="77777777" w:rsidR="00EE43FE" w:rsidRPr="00555B45" w:rsidRDefault="00EE43FE" w:rsidP="00A47A96">
            <w:pPr>
              <w:pStyle w:val="TAL"/>
              <w:rPr>
                <w:sz w:val="16"/>
              </w:rPr>
            </w:pPr>
            <w:r>
              <w:rPr>
                <w:sz w:val="16"/>
              </w:rPr>
              <w:t>0275</w:t>
            </w:r>
          </w:p>
        </w:tc>
        <w:tc>
          <w:tcPr>
            <w:tcW w:w="0" w:type="auto"/>
          </w:tcPr>
          <w:p w14:paraId="06EF9D23" w14:textId="77777777" w:rsidR="00EE43FE" w:rsidRPr="00555B45" w:rsidRDefault="00EE43FE" w:rsidP="00A47A96">
            <w:pPr>
              <w:pStyle w:val="TAR"/>
              <w:rPr>
                <w:sz w:val="16"/>
              </w:rPr>
            </w:pPr>
            <w:r>
              <w:rPr>
                <w:sz w:val="16"/>
              </w:rPr>
              <w:t>1</w:t>
            </w:r>
          </w:p>
        </w:tc>
        <w:tc>
          <w:tcPr>
            <w:tcW w:w="0" w:type="auto"/>
          </w:tcPr>
          <w:p w14:paraId="316BE9CF" w14:textId="77777777" w:rsidR="00EE43FE" w:rsidRPr="00555B45" w:rsidRDefault="00EE43FE" w:rsidP="00A47A96">
            <w:pPr>
              <w:pStyle w:val="TAL"/>
              <w:rPr>
                <w:sz w:val="16"/>
              </w:rPr>
            </w:pPr>
            <w:r>
              <w:rPr>
                <w:sz w:val="16"/>
              </w:rPr>
              <w:t>Rel-15</w:t>
            </w:r>
          </w:p>
        </w:tc>
        <w:tc>
          <w:tcPr>
            <w:tcW w:w="0" w:type="auto"/>
          </w:tcPr>
          <w:p w14:paraId="13F5767B" w14:textId="77777777" w:rsidR="00EE43FE" w:rsidRPr="00555B45" w:rsidRDefault="00EE43FE" w:rsidP="00A47A96">
            <w:pPr>
              <w:pStyle w:val="TAL"/>
              <w:rPr>
                <w:sz w:val="16"/>
              </w:rPr>
            </w:pPr>
            <w:r>
              <w:rPr>
                <w:sz w:val="16"/>
              </w:rPr>
              <w:t>F</w:t>
            </w:r>
          </w:p>
        </w:tc>
        <w:tc>
          <w:tcPr>
            <w:tcW w:w="0" w:type="auto"/>
          </w:tcPr>
          <w:p w14:paraId="4ACEFCB6"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01C1BC85" w14:textId="77777777" w:rsidR="00EE43FE" w:rsidRPr="00555B45" w:rsidRDefault="00EE43FE" w:rsidP="00A47A96">
            <w:pPr>
              <w:pStyle w:val="TAL"/>
              <w:rPr>
                <w:sz w:val="16"/>
              </w:rPr>
            </w:pPr>
            <w:r>
              <w:rPr>
                <w:sz w:val="16"/>
              </w:rPr>
              <w:t>agreed</w:t>
            </w:r>
          </w:p>
        </w:tc>
      </w:tr>
      <w:tr w:rsidR="00EE43FE" w14:paraId="2EF9DC67" w14:textId="77777777" w:rsidTr="00A47A96">
        <w:tc>
          <w:tcPr>
            <w:tcW w:w="0" w:type="auto"/>
          </w:tcPr>
          <w:p w14:paraId="7A6CDB13" w14:textId="77777777" w:rsidR="00EE43FE" w:rsidRPr="00555B45" w:rsidRDefault="00EE43FE" w:rsidP="00A47A96">
            <w:pPr>
              <w:pStyle w:val="TAL"/>
              <w:rPr>
                <w:sz w:val="16"/>
              </w:rPr>
            </w:pPr>
            <w:r>
              <w:rPr>
                <w:sz w:val="16"/>
              </w:rPr>
              <w:t>R5-226064</w:t>
            </w:r>
          </w:p>
        </w:tc>
        <w:tc>
          <w:tcPr>
            <w:tcW w:w="0" w:type="auto"/>
          </w:tcPr>
          <w:p w14:paraId="3D1D5332" w14:textId="77777777" w:rsidR="00EE43FE" w:rsidRPr="00555B45" w:rsidRDefault="00EE43FE" w:rsidP="00A47A96">
            <w:pPr>
              <w:pStyle w:val="TAL"/>
              <w:rPr>
                <w:sz w:val="16"/>
              </w:rPr>
            </w:pPr>
            <w:r>
              <w:rPr>
                <w:sz w:val="16"/>
              </w:rPr>
              <w:t xml:space="preserve">Correction of clause 5.5.12 - MSRP Messages for </w:t>
            </w:r>
            <w:proofErr w:type="spellStart"/>
            <w:r>
              <w:rPr>
                <w:sz w:val="16"/>
              </w:rPr>
              <w:t>MCData</w:t>
            </w:r>
            <w:proofErr w:type="spellEnd"/>
          </w:p>
        </w:tc>
        <w:tc>
          <w:tcPr>
            <w:tcW w:w="0" w:type="auto"/>
          </w:tcPr>
          <w:p w14:paraId="290D7304" w14:textId="77777777" w:rsidR="00EE43FE" w:rsidRPr="00555B45" w:rsidRDefault="00EE43FE" w:rsidP="00A47A96">
            <w:pPr>
              <w:pStyle w:val="TAL"/>
              <w:rPr>
                <w:sz w:val="16"/>
              </w:rPr>
            </w:pPr>
            <w:r>
              <w:rPr>
                <w:sz w:val="16"/>
              </w:rPr>
              <w:t>MCC TF160</w:t>
            </w:r>
          </w:p>
        </w:tc>
        <w:tc>
          <w:tcPr>
            <w:tcW w:w="0" w:type="auto"/>
          </w:tcPr>
          <w:p w14:paraId="04022FBB" w14:textId="77777777" w:rsidR="00EE43FE" w:rsidRPr="00555B45" w:rsidRDefault="00EE43FE" w:rsidP="00A47A96">
            <w:pPr>
              <w:pStyle w:val="TAL"/>
              <w:rPr>
                <w:sz w:val="16"/>
              </w:rPr>
            </w:pPr>
            <w:r>
              <w:rPr>
                <w:sz w:val="16"/>
              </w:rPr>
              <w:t>36.579-1</w:t>
            </w:r>
          </w:p>
        </w:tc>
        <w:tc>
          <w:tcPr>
            <w:tcW w:w="0" w:type="auto"/>
          </w:tcPr>
          <w:p w14:paraId="62EDD327" w14:textId="77777777" w:rsidR="00EE43FE" w:rsidRPr="00555B45" w:rsidRDefault="00EE43FE" w:rsidP="00A47A96">
            <w:pPr>
              <w:pStyle w:val="TAL"/>
              <w:rPr>
                <w:sz w:val="16"/>
              </w:rPr>
            </w:pPr>
            <w:r>
              <w:rPr>
                <w:sz w:val="16"/>
              </w:rPr>
              <w:t>0276</w:t>
            </w:r>
          </w:p>
        </w:tc>
        <w:tc>
          <w:tcPr>
            <w:tcW w:w="0" w:type="auto"/>
          </w:tcPr>
          <w:p w14:paraId="58CA5E2D" w14:textId="77777777" w:rsidR="00EE43FE" w:rsidRPr="00555B45" w:rsidRDefault="00EE43FE" w:rsidP="00A47A96">
            <w:pPr>
              <w:pStyle w:val="TAR"/>
              <w:rPr>
                <w:sz w:val="16"/>
              </w:rPr>
            </w:pPr>
            <w:r>
              <w:rPr>
                <w:sz w:val="16"/>
              </w:rPr>
              <w:t>-</w:t>
            </w:r>
          </w:p>
        </w:tc>
        <w:tc>
          <w:tcPr>
            <w:tcW w:w="0" w:type="auto"/>
          </w:tcPr>
          <w:p w14:paraId="668BCA79" w14:textId="77777777" w:rsidR="00EE43FE" w:rsidRPr="00555B45" w:rsidRDefault="00EE43FE" w:rsidP="00A47A96">
            <w:pPr>
              <w:pStyle w:val="TAL"/>
              <w:rPr>
                <w:sz w:val="16"/>
              </w:rPr>
            </w:pPr>
            <w:r>
              <w:rPr>
                <w:sz w:val="16"/>
              </w:rPr>
              <w:t>Rel-15</w:t>
            </w:r>
          </w:p>
        </w:tc>
        <w:tc>
          <w:tcPr>
            <w:tcW w:w="0" w:type="auto"/>
          </w:tcPr>
          <w:p w14:paraId="1BE373E7" w14:textId="77777777" w:rsidR="00EE43FE" w:rsidRPr="00555B45" w:rsidRDefault="00EE43FE" w:rsidP="00A47A96">
            <w:pPr>
              <w:pStyle w:val="TAL"/>
              <w:rPr>
                <w:sz w:val="16"/>
              </w:rPr>
            </w:pPr>
            <w:r>
              <w:rPr>
                <w:sz w:val="16"/>
              </w:rPr>
              <w:t>F</w:t>
            </w:r>
          </w:p>
        </w:tc>
        <w:tc>
          <w:tcPr>
            <w:tcW w:w="0" w:type="auto"/>
          </w:tcPr>
          <w:p w14:paraId="7FE226A0"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21F0D3CB" w14:textId="77777777" w:rsidR="00EE43FE" w:rsidRPr="00555B45" w:rsidRDefault="00EE43FE" w:rsidP="00A47A96">
            <w:pPr>
              <w:pStyle w:val="TAL"/>
              <w:rPr>
                <w:sz w:val="16"/>
              </w:rPr>
            </w:pPr>
            <w:r>
              <w:rPr>
                <w:sz w:val="16"/>
              </w:rPr>
              <w:t>agreed</w:t>
            </w:r>
          </w:p>
        </w:tc>
      </w:tr>
      <w:tr w:rsidR="00EE43FE" w14:paraId="20B92A81" w14:textId="77777777" w:rsidTr="00A47A96">
        <w:tc>
          <w:tcPr>
            <w:tcW w:w="0" w:type="auto"/>
          </w:tcPr>
          <w:p w14:paraId="42892419" w14:textId="77777777" w:rsidR="00EE43FE" w:rsidRPr="00555B45" w:rsidRDefault="00EE43FE" w:rsidP="00A47A96">
            <w:pPr>
              <w:pStyle w:val="TAL"/>
              <w:rPr>
                <w:sz w:val="16"/>
              </w:rPr>
            </w:pPr>
            <w:r>
              <w:rPr>
                <w:sz w:val="16"/>
              </w:rPr>
              <w:t>R5-226065</w:t>
            </w:r>
          </w:p>
        </w:tc>
        <w:tc>
          <w:tcPr>
            <w:tcW w:w="0" w:type="auto"/>
          </w:tcPr>
          <w:p w14:paraId="223AB444" w14:textId="77777777" w:rsidR="00EE43FE" w:rsidRPr="00555B45" w:rsidRDefault="00EE43FE" w:rsidP="00A47A96">
            <w:pPr>
              <w:pStyle w:val="TAL"/>
              <w:rPr>
                <w:sz w:val="16"/>
              </w:rPr>
            </w:pPr>
            <w:r>
              <w:rPr>
                <w:sz w:val="16"/>
              </w:rPr>
              <w:t>Correction of clause 5.5.2 - Default SIP message and other information elements</w:t>
            </w:r>
          </w:p>
        </w:tc>
        <w:tc>
          <w:tcPr>
            <w:tcW w:w="0" w:type="auto"/>
          </w:tcPr>
          <w:p w14:paraId="41225EBC" w14:textId="77777777" w:rsidR="00EE43FE" w:rsidRPr="00555B45" w:rsidRDefault="00EE43FE" w:rsidP="00A47A96">
            <w:pPr>
              <w:pStyle w:val="TAL"/>
              <w:rPr>
                <w:sz w:val="16"/>
              </w:rPr>
            </w:pPr>
            <w:r>
              <w:rPr>
                <w:sz w:val="16"/>
              </w:rPr>
              <w:t>MCC TF160</w:t>
            </w:r>
          </w:p>
        </w:tc>
        <w:tc>
          <w:tcPr>
            <w:tcW w:w="0" w:type="auto"/>
          </w:tcPr>
          <w:p w14:paraId="5E991774" w14:textId="77777777" w:rsidR="00EE43FE" w:rsidRPr="00555B45" w:rsidRDefault="00EE43FE" w:rsidP="00A47A96">
            <w:pPr>
              <w:pStyle w:val="TAL"/>
              <w:rPr>
                <w:sz w:val="16"/>
              </w:rPr>
            </w:pPr>
            <w:r>
              <w:rPr>
                <w:sz w:val="16"/>
              </w:rPr>
              <w:t>36.579-1</w:t>
            </w:r>
          </w:p>
        </w:tc>
        <w:tc>
          <w:tcPr>
            <w:tcW w:w="0" w:type="auto"/>
          </w:tcPr>
          <w:p w14:paraId="3225B015" w14:textId="77777777" w:rsidR="00EE43FE" w:rsidRPr="00555B45" w:rsidRDefault="00EE43FE" w:rsidP="00A47A96">
            <w:pPr>
              <w:pStyle w:val="TAL"/>
              <w:rPr>
                <w:sz w:val="16"/>
              </w:rPr>
            </w:pPr>
            <w:r>
              <w:rPr>
                <w:sz w:val="16"/>
              </w:rPr>
              <w:t>0277</w:t>
            </w:r>
          </w:p>
        </w:tc>
        <w:tc>
          <w:tcPr>
            <w:tcW w:w="0" w:type="auto"/>
          </w:tcPr>
          <w:p w14:paraId="6AE0E187" w14:textId="77777777" w:rsidR="00EE43FE" w:rsidRPr="00555B45" w:rsidRDefault="00EE43FE" w:rsidP="00A47A96">
            <w:pPr>
              <w:pStyle w:val="TAR"/>
              <w:rPr>
                <w:sz w:val="16"/>
              </w:rPr>
            </w:pPr>
            <w:r>
              <w:rPr>
                <w:sz w:val="16"/>
              </w:rPr>
              <w:t>-</w:t>
            </w:r>
          </w:p>
        </w:tc>
        <w:tc>
          <w:tcPr>
            <w:tcW w:w="0" w:type="auto"/>
          </w:tcPr>
          <w:p w14:paraId="5038F852" w14:textId="77777777" w:rsidR="00EE43FE" w:rsidRPr="00555B45" w:rsidRDefault="00EE43FE" w:rsidP="00A47A96">
            <w:pPr>
              <w:pStyle w:val="TAL"/>
              <w:rPr>
                <w:sz w:val="16"/>
              </w:rPr>
            </w:pPr>
            <w:r>
              <w:rPr>
                <w:sz w:val="16"/>
              </w:rPr>
              <w:t>Rel-15</w:t>
            </w:r>
          </w:p>
        </w:tc>
        <w:tc>
          <w:tcPr>
            <w:tcW w:w="0" w:type="auto"/>
          </w:tcPr>
          <w:p w14:paraId="349B3A6E" w14:textId="77777777" w:rsidR="00EE43FE" w:rsidRPr="00555B45" w:rsidRDefault="00EE43FE" w:rsidP="00A47A96">
            <w:pPr>
              <w:pStyle w:val="TAL"/>
              <w:rPr>
                <w:sz w:val="16"/>
              </w:rPr>
            </w:pPr>
            <w:r>
              <w:rPr>
                <w:sz w:val="16"/>
              </w:rPr>
              <w:t>F</w:t>
            </w:r>
          </w:p>
        </w:tc>
        <w:tc>
          <w:tcPr>
            <w:tcW w:w="0" w:type="auto"/>
          </w:tcPr>
          <w:p w14:paraId="421D633B"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7C749D08" w14:textId="77777777" w:rsidR="00EE43FE" w:rsidRPr="00555B45" w:rsidRDefault="00EE43FE" w:rsidP="00A47A96">
            <w:pPr>
              <w:pStyle w:val="TAL"/>
              <w:rPr>
                <w:sz w:val="16"/>
              </w:rPr>
            </w:pPr>
            <w:r>
              <w:rPr>
                <w:sz w:val="16"/>
              </w:rPr>
              <w:t>agreed</w:t>
            </w:r>
          </w:p>
        </w:tc>
      </w:tr>
      <w:tr w:rsidR="00EE43FE" w14:paraId="269E702C" w14:textId="77777777" w:rsidTr="00A47A96">
        <w:tc>
          <w:tcPr>
            <w:tcW w:w="0" w:type="auto"/>
          </w:tcPr>
          <w:p w14:paraId="7AA04E3B" w14:textId="77777777" w:rsidR="00EE43FE" w:rsidRPr="00555B45" w:rsidRDefault="00EE43FE" w:rsidP="00A47A96">
            <w:pPr>
              <w:pStyle w:val="TAL"/>
              <w:rPr>
                <w:sz w:val="16"/>
              </w:rPr>
            </w:pPr>
            <w:r>
              <w:rPr>
                <w:sz w:val="16"/>
              </w:rPr>
              <w:t>R5-226066</w:t>
            </w:r>
          </w:p>
        </w:tc>
        <w:tc>
          <w:tcPr>
            <w:tcW w:w="0" w:type="auto"/>
          </w:tcPr>
          <w:p w14:paraId="72E6368D" w14:textId="77777777" w:rsidR="00EE43FE" w:rsidRPr="00555B45" w:rsidRDefault="00EE43FE" w:rsidP="00A47A96">
            <w:pPr>
              <w:pStyle w:val="TAL"/>
              <w:rPr>
                <w:sz w:val="16"/>
              </w:rPr>
            </w:pPr>
            <w:r>
              <w:rPr>
                <w:sz w:val="16"/>
              </w:rPr>
              <w:t>Correction of clause 5.5.3.2 - MCS Info Lists</w:t>
            </w:r>
          </w:p>
        </w:tc>
        <w:tc>
          <w:tcPr>
            <w:tcW w:w="0" w:type="auto"/>
          </w:tcPr>
          <w:p w14:paraId="04C7A8A7" w14:textId="77777777" w:rsidR="00EE43FE" w:rsidRPr="00555B45" w:rsidRDefault="00EE43FE" w:rsidP="00A47A96">
            <w:pPr>
              <w:pStyle w:val="TAL"/>
              <w:rPr>
                <w:sz w:val="16"/>
              </w:rPr>
            </w:pPr>
            <w:r>
              <w:rPr>
                <w:sz w:val="16"/>
              </w:rPr>
              <w:t>MCC TF160</w:t>
            </w:r>
          </w:p>
        </w:tc>
        <w:tc>
          <w:tcPr>
            <w:tcW w:w="0" w:type="auto"/>
          </w:tcPr>
          <w:p w14:paraId="7A9DB1A8" w14:textId="77777777" w:rsidR="00EE43FE" w:rsidRPr="00555B45" w:rsidRDefault="00EE43FE" w:rsidP="00A47A96">
            <w:pPr>
              <w:pStyle w:val="TAL"/>
              <w:rPr>
                <w:sz w:val="16"/>
              </w:rPr>
            </w:pPr>
            <w:r>
              <w:rPr>
                <w:sz w:val="16"/>
              </w:rPr>
              <w:t>36.579-1</w:t>
            </w:r>
          </w:p>
        </w:tc>
        <w:tc>
          <w:tcPr>
            <w:tcW w:w="0" w:type="auto"/>
          </w:tcPr>
          <w:p w14:paraId="0EB57391" w14:textId="77777777" w:rsidR="00EE43FE" w:rsidRPr="00555B45" w:rsidRDefault="00EE43FE" w:rsidP="00A47A96">
            <w:pPr>
              <w:pStyle w:val="TAL"/>
              <w:rPr>
                <w:sz w:val="16"/>
              </w:rPr>
            </w:pPr>
            <w:r>
              <w:rPr>
                <w:sz w:val="16"/>
              </w:rPr>
              <w:t>0278</w:t>
            </w:r>
          </w:p>
        </w:tc>
        <w:tc>
          <w:tcPr>
            <w:tcW w:w="0" w:type="auto"/>
          </w:tcPr>
          <w:p w14:paraId="621F4D20" w14:textId="77777777" w:rsidR="00EE43FE" w:rsidRPr="00555B45" w:rsidRDefault="00EE43FE" w:rsidP="00A47A96">
            <w:pPr>
              <w:pStyle w:val="TAR"/>
              <w:rPr>
                <w:sz w:val="16"/>
              </w:rPr>
            </w:pPr>
            <w:r>
              <w:rPr>
                <w:sz w:val="16"/>
              </w:rPr>
              <w:t>-</w:t>
            </w:r>
          </w:p>
        </w:tc>
        <w:tc>
          <w:tcPr>
            <w:tcW w:w="0" w:type="auto"/>
          </w:tcPr>
          <w:p w14:paraId="65DEC174" w14:textId="77777777" w:rsidR="00EE43FE" w:rsidRPr="00555B45" w:rsidRDefault="00EE43FE" w:rsidP="00A47A96">
            <w:pPr>
              <w:pStyle w:val="TAL"/>
              <w:rPr>
                <w:sz w:val="16"/>
              </w:rPr>
            </w:pPr>
            <w:r>
              <w:rPr>
                <w:sz w:val="16"/>
              </w:rPr>
              <w:t>Rel-15</w:t>
            </w:r>
          </w:p>
        </w:tc>
        <w:tc>
          <w:tcPr>
            <w:tcW w:w="0" w:type="auto"/>
          </w:tcPr>
          <w:p w14:paraId="2DB07082" w14:textId="77777777" w:rsidR="00EE43FE" w:rsidRPr="00555B45" w:rsidRDefault="00EE43FE" w:rsidP="00A47A96">
            <w:pPr>
              <w:pStyle w:val="TAL"/>
              <w:rPr>
                <w:sz w:val="16"/>
              </w:rPr>
            </w:pPr>
            <w:r>
              <w:rPr>
                <w:sz w:val="16"/>
              </w:rPr>
              <w:t>F</w:t>
            </w:r>
          </w:p>
        </w:tc>
        <w:tc>
          <w:tcPr>
            <w:tcW w:w="0" w:type="auto"/>
          </w:tcPr>
          <w:p w14:paraId="64D8FE3F"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739E9A9D" w14:textId="77777777" w:rsidR="00EE43FE" w:rsidRPr="00555B45" w:rsidRDefault="00EE43FE" w:rsidP="00A47A96">
            <w:pPr>
              <w:pStyle w:val="TAL"/>
              <w:rPr>
                <w:sz w:val="16"/>
              </w:rPr>
            </w:pPr>
            <w:r>
              <w:rPr>
                <w:sz w:val="16"/>
              </w:rPr>
              <w:t>agreed</w:t>
            </w:r>
          </w:p>
        </w:tc>
      </w:tr>
      <w:tr w:rsidR="00EE43FE" w14:paraId="73E512C9" w14:textId="77777777" w:rsidTr="00A47A96">
        <w:tc>
          <w:tcPr>
            <w:tcW w:w="0" w:type="auto"/>
          </w:tcPr>
          <w:p w14:paraId="27421AA2" w14:textId="77777777" w:rsidR="00EE43FE" w:rsidRPr="00555B45" w:rsidRDefault="00EE43FE" w:rsidP="00A47A96">
            <w:pPr>
              <w:pStyle w:val="TAL"/>
              <w:rPr>
                <w:sz w:val="16"/>
              </w:rPr>
            </w:pPr>
            <w:r>
              <w:rPr>
                <w:sz w:val="16"/>
              </w:rPr>
              <w:t>R5-226067</w:t>
            </w:r>
          </w:p>
        </w:tc>
        <w:tc>
          <w:tcPr>
            <w:tcW w:w="0" w:type="auto"/>
          </w:tcPr>
          <w:p w14:paraId="2E0479BE" w14:textId="77777777" w:rsidR="00EE43FE" w:rsidRPr="00555B45" w:rsidRDefault="00EE43FE" w:rsidP="00A47A96">
            <w:pPr>
              <w:pStyle w:val="TAL"/>
              <w:rPr>
                <w:sz w:val="16"/>
              </w:rPr>
            </w:pPr>
            <w:r>
              <w:rPr>
                <w:sz w:val="16"/>
              </w:rPr>
              <w:t>Correction of clause 5.5.3.4 - Location-info</w:t>
            </w:r>
          </w:p>
        </w:tc>
        <w:tc>
          <w:tcPr>
            <w:tcW w:w="0" w:type="auto"/>
          </w:tcPr>
          <w:p w14:paraId="7CBF2D09" w14:textId="77777777" w:rsidR="00EE43FE" w:rsidRPr="00555B45" w:rsidRDefault="00EE43FE" w:rsidP="00A47A96">
            <w:pPr>
              <w:pStyle w:val="TAL"/>
              <w:rPr>
                <w:sz w:val="16"/>
              </w:rPr>
            </w:pPr>
            <w:r>
              <w:rPr>
                <w:sz w:val="16"/>
              </w:rPr>
              <w:t>MCC TF160</w:t>
            </w:r>
          </w:p>
        </w:tc>
        <w:tc>
          <w:tcPr>
            <w:tcW w:w="0" w:type="auto"/>
          </w:tcPr>
          <w:p w14:paraId="4D2FA941" w14:textId="77777777" w:rsidR="00EE43FE" w:rsidRPr="00555B45" w:rsidRDefault="00EE43FE" w:rsidP="00A47A96">
            <w:pPr>
              <w:pStyle w:val="TAL"/>
              <w:rPr>
                <w:sz w:val="16"/>
              </w:rPr>
            </w:pPr>
            <w:r>
              <w:rPr>
                <w:sz w:val="16"/>
              </w:rPr>
              <w:t>36.579-1</w:t>
            </w:r>
          </w:p>
        </w:tc>
        <w:tc>
          <w:tcPr>
            <w:tcW w:w="0" w:type="auto"/>
          </w:tcPr>
          <w:p w14:paraId="387D0D89" w14:textId="77777777" w:rsidR="00EE43FE" w:rsidRPr="00555B45" w:rsidRDefault="00EE43FE" w:rsidP="00A47A96">
            <w:pPr>
              <w:pStyle w:val="TAL"/>
              <w:rPr>
                <w:sz w:val="16"/>
              </w:rPr>
            </w:pPr>
            <w:r>
              <w:rPr>
                <w:sz w:val="16"/>
              </w:rPr>
              <w:t>0279</w:t>
            </w:r>
          </w:p>
        </w:tc>
        <w:tc>
          <w:tcPr>
            <w:tcW w:w="0" w:type="auto"/>
          </w:tcPr>
          <w:p w14:paraId="307D2254" w14:textId="77777777" w:rsidR="00EE43FE" w:rsidRPr="00555B45" w:rsidRDefault="00EE43FE" w:rsidP="00A47A96">
            <w:pPr>
              <w:pStyle w:val="TAR"/>
              <w:rPr>
                <w:sz w:val="16"/>
              </w:rPr>
            </w:pPr>
            <w:r>
              <w:rPr>
                <w:sz w:val="16"/>
              </w:rPr>
              <w:t>-</w:t>
            </w:r>
          </w:p>
        </w:tc>
        <w:tc>
          <w:tcPr>
            <w:tcW w:w="0" w:type="auto"/>
          </w:tcPr>
          <w:p w14:paraId="4B9AB706" w14:textId="77777777" w:rsidR="00EE43FE" w:rsidRPr="00555B45" w:rsidRDefault="00EE43FE" w:rsidP="00A47A96">
            <w:pPr>
              <w:pStyle w:val="TAL"/>
              <w:rPr>
                <w:sz w:val="16"/>
              </w:rPr>
            </w:pPr>
            <w:r>
              <w:rPr>
                <w:sz w:val="16"/>
              </w:rPr>
              <w:t>Rel-15</w:t>
            </w:r>
          </w:p>
        </w:tc>
        <w:tc>
          <w:tcPr>
            <w:tcW w:w="0" w:type="auto"/>
          </w:tcPr>
          <w:p w14:paraId="096C381A" w14:textId="77777777" w:rsidR="00EE43FE" w:rsidRPr="00555B45" w:rsidRDefault="00EE43FE" w:rsidP="00A47A96">
            <w:pPr>
              <w:pStyle w:val="TAL"/>
              <w:rPr>
                <w:sz w:val="16"/>
              </w:rPr>
            </w:pPr>
            <w:r>
              <w:rPr>
                <w:sz w:val="16"/>
              </w:rPr>
              <w:t>F</w:t>
            </w:r>
          </w:p>
        </w:tc>
        <w:tc>
          <w:tcPr>
            <w:tcW w:w="0" w:type="auto"/>
          </w:tcPr>
          <w:p w14:paraId="17B0E589"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78627310" w14:textId="77777777" w:rsidR="00EE43FE" w:rsidRPr="00555B45" w:rsidRDefault="00EE43FE" w:rsidP="00A47A96">
            <w:pPr>
              <w:pStyle w:val="TAL"/>
              <w:rPr>
                <w:sz w:val="16"/>
              </w:rPr>
            </w:pPr>
            <w:r>
              <w:rPr>
                <w:sz w:val="16"/>
              </w:rPr>
              <w:t>agreed</w:t>
            </w:r>
          </w:p>
        </w:tc>
      </w:tr>
      <w:tr w:rsidR="00EE43FE" w14:paraId="280BD95E" w14:textId="77777777" w:rsidTr="00A47A96">
        <w:tc>
          <w:tcPr>
            <w:tcW w:w="0" w:type="auto"/>
          </w:tcPr>
          <w:p w14:paraId="360EB177" w14:textId="77777777" w:rsidR="00EE43FE" w:rsidRPr="00555B45" w:rsidRDefault="00EE43FE" w:rsidP="00A47A96">
            <w:pPr>
              <w:pStyle w:val="TAL"/>
              <w:rPr>
                <w:sz w:val="16"/>
              </w:rPr>
            </w:pPr>
            <w:r>
              <w:rPr>
                <w:sz w:val="16"/>
              </w:rPr>
              <w:t>R5-226068</w:t>
            </w:r>
          </w:p>
        </w:tc>
        <w:tc>
          <w:tcPr>
            <w:tcW w:w="0" w:type="auto"/>
          </w:tcPr>
          <w:p w14:paraId="6CBAF33A" w14:textId="77777777" w:rsidR="00EE43FE" w:rsidRPr="00555B45" w:rsidRDefault="00EE43FE" w:rsidP="00A47A96">
            <w:pPr>
              <w:pStyle w:val="TAL"/>
              <w:rPr>
                <w:sz w:val="16"/>
              </w:rPr>
            </w:pPr>
            <w:r>
              <w:rPr>
                <w:sz w:val="16"/>
              </w:rPr>
              <w:t xml:space="preserve">Correction of clause 5.5.3.8 - </w:t>
            </w:r>
            <w:proofErr w:type="spellStart"/>
            <w:r>
              <w:rPr>
                <w:sz w:val="16"/>
              </w:rPr>
              <w:t>MCData</w:t>
            </w:r>
            <w:proofErr w:type="spellEnd"/>
            <w:r>
              <w:rPr>
                <w:sz w:val="16"/>
              </w:rPr>
              <w:t xml:space="preserve"> Data signalling messages</w:t>
            </w:r>
          </w:p>
        </w:tc>
        <w:tc>
          <w:tcPr>
            <w:tcW w:w="0" w:type="auto"/>
          </w:tcPr>
          <w:p w14:paraId="5B11DF78" w14:textId="77777777" w:rsidR="00EE43FE" w:rsidRPr="00555B45" w:rsidRDefault="00EE43FE" w:rsidP="00A47A96">
            <w:pPr>
              <w:pStyle w:val="TAL"/>
              <w:rPr>
                <w:sz w:val="16"/>
              </w:rPr>
            </w:pPr>
            <w:r>
              <w:rPr>
                <w:sz w:val="16"/>
              </w:rPr>
              <w:t>MCC TF160</w:t>
            </w:r>
          </w:p>
        </w:tc>
        <w:tc>
          <w:tcPr>
            <w:tcW w:w="0" w:type="auto"/>
          </w:tcPr>
          <w:p w14:paraId="57B6F1E8" w14:textId="77777777" w:rsidR="00EE43FE" w:rsidRPr="00555B45" w:rsidRDefault="00EE43FE" w:rsidP="00A47A96">
            <w:pPr>
              <w:pStyle w:val="TAL"/>
              <w:rPr>
                <w:sz w:val="16"/>
              </w:rPr>
            </w:pPr>
            <w:r>
              <w:rPr>
                <w:sz w:val="16"/>
              </w:rPr>
              <w:t>36.579-1</w:t>
            </w:r>
          </w:p>
        </w:tc>
        <w:tc>
          <w:tcPr>
            <w:tcW w:w="0" w:type="auto"/>
          </w:tcPr>
          <w:p w14:paraId="206B4007" w14:textId="77777777" w:rsidR="00EE43FE" w:rsidRPr="00555B45" w:rsidRDefault="00EE43FE" w:rsidP="00A47A96">
            <w:pPr>
              <w:pStyle w:val="TAL"/>
              <w:rPr>
                <w:sz w:val="16"/>
              </w:rPr>
            </w:pPr>
            <w:r>
              <w:rPr>
                <w:sz w:val="16"/>
              </w:rPr>
              <w:t>0280</w:t>
            </w:r>
          </w:p>
        </w:tc>
        <w:tc>
          <w:tcPr>
            <w:tcW w:w="0" w:type="auto"/>
          </w:tcPr>
          <w:p w14:paraId="4D8411DA" w14:textId="77777777" w:rsidR="00EE43FE" w:rsidRPr="00555B45" w:rsidRDefault="00EE43FE" w:rsidP="00A47A96">
            <w:pPr>
              <w:pStyle w:val="TAR"/>
              <w:rPr>
                <w:sz w:val="16"/>
              </w:rPr>
            </w:pPr>
            <w:r>
              <w:rPr>
                <w:sz w:val="16"/>
              </w:rPr>
              <w:t>-</w:t>
            </w:r>
          </w:p>
        </w:tc>
        <w:tc>
          <w:tcPr>
            <w:tcW w:w="0" w:type="auto"/>
          </w:tcPr>
          <w:p w14:paraId="5EADB2B5" w14:textId="77777777" w:rsidR="00EE43FE" w:rsidRPr="00555B45" w:rsidRDefault="00EE43FE" w:rsidP="00A47A96">
            <w:pPr>
              <w:pStyle w:val="TAL"/>
              <w:rPr>
                <w:sz w:val="16"/>
              </w:rPr>
            </w:pPr>
            <w:r>
              <w:rPr>
                <w:sz w:val="16"/>
              </w:rPr>
              <w:t>Rel-15</w:t>
            </w:r>
          </w:p>
        </w:tc>
        <w:tc>
          <w:tcPr>
            <w:tcW w:w="0" w:type="auto"/>
          </w:tcPr>
          <w:p w14:paraId="48ADB3C7" w14:textId="77777777" w:rsidR="00EE43FE" w:rsidRPr="00555B45" w:rsidRDefault="00EE43FE" w:rsidP="00A47A96">
            <w:pPr>
              <w:pStyle w:val="TAL"/>
              <w:rPr>
                <w:sz w:val="16"/>
              </w:rPr>
            </w:pPr>
            <w:r>
              <w:rPr>
                <w:sz w:val="16"/>
              </w:rPr>
              <w:t>F</w:t>
            </w:r>
          </w:p>
        </w:tc>
        <w:tc>
          <w:tcPr>
            <w:tcW w:w="0" w:type="auto"/>
          </w:tcPr>
          <w:p w14:paraId="4AD6B3F5"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29C28F9A" w14:textId="77777777" w:rsidR="00EE43FE" w:rsidRPr="00555B45" w:rsidRDefault="00EE43FE" w:rsidP="00A47A96">
            <w:pPr>
              <w:pStyle w:val="TAL"/>
              <w:rPr>
                <w:sz w:val="16"/>
              </w:rPr>
            </w:pPr>
            <w:r>
              <w:rPr>
                <w:sz w:val="16"/>
              </w:rPr>
              <w:t>agreed</w:t>
            </w:r>
          </w:p>
        </w:tc>
      </w:tr>
      <w:tr w:rsidR="00EE43FE" w14:paraId="722927BA" w14:textId="77777777" w:rsidTr="00A47A96">
        <w:tc>
          <w:tcPr>
            <w:tcW w:w="0" w:type="auto"/>
          </w:tcPr>
          <w:p w14:paraId="699EBD7E" w14:textId="77777777" w:rsidR="00EE43FE" w:rsidRPr="00555B45" w:rsidRDefault="00EE43FE" w:rsidP="00A47A96">
            <w:pPr>
              <w:pStyle w:val="TAL"/>
              <w:rPr>
                <w:sz w:val="16"/>
              </w:rPr>
            </w:pPr>
            <w:r>
              <w:rPr>
                <w:sz w:val="16"/>
              </w:rPr>
              <w:t>R5-226069</w:t>
            </w:r>
          </w:p>
        </w:tc>
        <w:tc>
          <w:tcPr>
            <w:tcW w:w="0" w:type="auto"/>
          </w:tcPr>
          <w:p w14:paraId="09D87C85" w14:textId="77777777" w:rsidR="00EE43FE" w:rsidRPr="00555B45" w:rsidRDefault="00EE43FE" w:rsidP="00A47A96">
            <w:pPr>
              <w:pStyle w:val="TAL"/>
              <w:rPr>
                <w:sz w:val="16"/>
              </w:rPr>
            </w:pPr>
            <w:r>
              <w:rPr>
                <w:sz w:val="16"/>
              </w:rPr>
              <w:t>Correction of clause 5.5.6 - Default MCPTT media plane control messages and other information elements</w:t>
            </w:r>
          </w:p>
        </w:tc>
        <w:tc>
          <w:tcPr>
            <w:tcW w:w="0" w:type="auto"/>
          </w:tcPr>
          <w:p w14:paraId="512DA374" w14:textId="77777777" w:rsidR="00EE43FE" w:rsidRPr="00555B45" w:rsidRDefault="00EE43FE" w:rsidP="00A47A96">
            <w:pPr>
              <w:pStyle w:val="TAL"/>
              <w:rPr>
                <w:sz w:val="16"/>
              </w:rPr>
            </w:pPr>
            <w:r>
              <w:rPr>
                <w:sz w:val="16"/>
              </w:rPr>
              <w:t>MCC TF160</w:t>
            </w:r>
          </w:p>
        </w:tc>
        <w:tc>
          <w:tcPr>
            <w:tcW w:w="0" w:type="auto"/>
          </w:tcPr>
          <w:p w14:paraId="5EE46843" w14:textId="77777777" w:rsidR="00EE43FE" w:rsidRPr="00555B45" w:rsidRDefault="00EE43FE" w:rsidP="00A47A96">
            <w:pPr>
              <w:pStyle w:val="TAL"/>
              <w:rPr>
                <w:sz w:val="16"/>
              </w:rPr>
            </w:pPr>
            <w:r>
              <w:rPr>
                <w:sz w:val="16"/>
              </w:rPr>
              <w:t>36.579-1</w:t>
            </w:r>
          </w:p>
        </w:tc>
        <w:tc>
          <w:tcPr>
            <w:tcW w:w="0" w:type="auto"/>
          </w:tcPr>
          <w:p w14:paraId="7B80CB59" w14:textId="77777777" w:rsidR="00EE43FE" w:rsidRPr="00555B45" w:rsidRDefault="00EE43FE" w:rsidP="00A47A96">
            <w:pPr>
              <w:pStyle w:val="TAL"/>
              <w:rPr>
                <w:sz w:val="16"/>
              </w:rPr>
            </w:pPr>
            <w:r>
              <w:rPr>
                <w:sz w:val="16"/>
              </w:rPr>
              <w:t>0281</w:t>
            </w:r>
          </w:p>
        </w:tc>
        <w:tc>
          <w:tcPr>
            <w:tcW w:w="0" w:type="auto"/>
          </w:tcPr>
          <w:p w14:paraId="1705FC96" w14:textId="77777777" w:rsidR="00EE43FE" w:rsidRPr="00555B45" w:rsidRDefault="00EE43FE" w:rsidP="00A47A96">
            <w:pPr>
              <w:pStyle w:val="TAR"/>
              <w:rPr>
                <w:sz w:val="16"/>
              </w:rPr>
            </w:pPr>
            <w:r>
              <w:rPr>
                <w:sz w:val="16"/>
              </w:rPr>
              <w:t>-</w:t>
            </w:r>
          </w:p>
        </w:tc>
        <w:tc>
          <w:tcPr>
            <w:tcW w:w="0" w:type="auto"/>
          </w:tcPr>
          <w:p w14:paraId="5BB7C5A8" w14:textId="77777777" w:rsidR="00EE43FE" w:rsidRPr="00555B45" w:rsidRDefault="00EE43FE" w:rsidP="00A47A96">
            <w:pPr>
              <w:pStyle w:val="TAL"/>
              <w:rPr>
                <w:sz w:val="16"/>
              </w:rPr>
            </w:pPr>
            <w:r>
              <w:rPr>
                <w:sz w:val="16"/>
              </w:rPr>
              <w:t>Rel-15</w:t>
            </w:r>
          </w:p>
        </w:tc>
        <w:tc>
          <w:tcPr>
            <w:tcW w:w="0" w:type="auto"/>
          </w:tcPr>
          <w:p w14:paraId="34269C98" w14:textId="77777777" w:rsidR="00EE43FE" w:rsidRPr="00555B45" w:rsidRDefault="00EE43FE" w:rsidP="00A47A96">
            <w:pPr>
              <w:pStyle w:val="TAL"/>
              <w:rPr>
                <w:sz w:val="16"/>
              </w:rPr>
            </w:pPr>
            <w:r>
              <w:rPr>
                <w:sz w:val="16"/>
              </w:rPr>
              <w:t>F</w:t>
            </w:r>
          </w:p>
        </w:tc>
        <w:tc>
          <w:tcPr>
            <w:tcW w:w="0" w:type="auto"/>
          </w:tcPr>
          <w:p w14:paraId="48522F89"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13F67D14" w14:textId="77777777" w:rsidR="00EE43FE" w:rsidRPr="00555B45" w:rsidRDefault="00EE43FE" w:rsidP="00A47A96">
            <w:pPr>
              <w:pStyle w:val="TAL"/>
              <w:rPr>
                <w:sz w:val="16"/>
              </w:rPr>
            </w:pPr>
            <w:r>
              <w:rPr>
                <w:sz w:val="16"/>
              </w:rPr>
              <w:t>agreed</w:t>
            </w:r>
          </w:p>
        </w:tc>
      </w:tr>
      <w:tr w:rsidR="00EE43FE" w14:paraId="4B0D7B86" w14:textId="77777777" w:rsidTr="00A47A96">
        <w:tc>
          <w:tcPr>
            <w:tcW w:w="0" w:type="auto"/>
          </w:tcPr>
          <w:p w14:paraId="2FE60501" w14:textId="77777777" w:rsidR="00EE43FE" w:rsidRPr="00555B45" w:rsidRDefault="00EE43FE" w:rsidP="00A47A96">
            <w:pPr>
              <w:pStyle w:val="TAL"/>
              <w:rPr>
                <w:sz w:val="16"/>
              </w:rPr>
            </w:pPr>
            <w:r>
              <w:rPr>
                <w:sz w:val="16"/>
              </w:rPr>
              <w:t>R5-226070</w:t>
            </w:r>
          </w:p>
        </w:tc>
        <w:tc>
          <w:tcPr>
            <w:tcW w:w="0" w:type="auto"/>
          </w:tcPr>
          <w:p w14:paraId="265AC9B6" w14:textId="77777777" w:rsidR="00EE43FE" w:rsidRPr="00555B45" w:rsidRDefault="00EE43FE" w:rsidP="00A47A96">
            <w:pPr>
              <w:pStyle w:val="TAL"/>
              <w:rPr>
                <w:sz w:val="16"/>
              </w:rPr>
            </w:pPr>
            <w:r>
              <w:rPr>
                <w:sz w:val="16"/>
              </w:rPr>
              <w:t>Correction of clause 5.5.8 - Default MCS configuration management messages and other information elements</w:t>
            </w:r>
          </w:p>
        </w:tc>
        <w:tc>
          <w:tcPr>
            <w:tcW w:w="0" w:type="auto"/>
          </w:tcPr>
          <w:p w14:paraId="03F91680" w14:textId="77777777" w:rsidR="00EE43FE" w:rsidRPr="00555B45" w:rsidRDefault="00EE43FE" w:rsidP="00A47A96">
            <w:pPr>
              <w:pStyle w:val="TAL"/>
              <w:rPr>
                <w:sz w:val="16"/>
              </w:rPr>
            </w:pPr>
            <w:r>
              <w:rPr>
                <w:sz w:val="16"/>
              </w:rPr>
              <w:t>MCC TF160</w:t>
            </w:r>
          </w:p>
        </w:tc>
        <w:tc>
          <w:tcPr>
            <w:tcW w:w="0" w:type="auto"/>
          </w:tcPr>
          <w:p w14:paraId="05E0D5A4" w14:textId="77777777" w:rsidR="00EE43FE" w:rsidRPr="00555B45" w:rsidRDefault="00EE43FE" w:rsidP="00A47A96">
            <w:pPr>
              <w:pStyle w:val="TAL"/>
              <w:rPr>
                <w:sz w:val="16"/>
              </w:rPr>
            </w:pPr>
            <w:r>
              <w:rPr>
                <w:sz w:val="16"/>
              </w:rPr>
              <w:t>36.579-1</w:t>
            </w:r>
          </w:p>
        </w:tc>
        <w:tc>
          <w:tcPr>
            <w:tcW w:w="0" w:type="auto"/>
          </w:tcPr>
          <w:p w14:paraId="1D709D57" w14:textId="77777777" w:rsidR="00EE43FE" w:rsidRPr="00555B45" w:rsidRDefault="00EE43FE" w:rsidP="00A47A96">
            <w:pPr>
              <w:pStyle w:val="TAL"/>
              <w:rPr>
                <w:sz w:val="16"/>
              </w:rPr>
            </w:pPr>
            <w:r>
              <w:rPr>
                <w:sz w:val="16"/>
              </w:rPr>
              <w:t>0282</w:t>
            </w:r>
          </w:p>
        </w:tc>
        <w:tc>
          <w:tcPr>
            <w:tcW w:w="0" w:type="auto"/>
          </w:tcPr>
          <w:p w14:paraId="0450E541" w14:textId="77777777" w:rsidR="00EE43FE" w:rsidRPr="00555B45" w:rsidRDefault="00EE43FE" w:rsidP="00A47A96">
            <w:pPr>
              <w:pStyle w:val="TAR"/>
              <w:rPr>
                <w:sz w:val="16"/>
              </w:rPr>
            </w:pPr>
            <w:r>
              <w:rPr>
                <w:sz w:val="16"/>
              </w:rPr>
              <w:t>-</w:t>
            </w:r>
          </w:p>
        </w:tc>
        <w:tc>
          <w:tcPr>
            <w:tcW w:w="0" w:type="auto"/>
          </w:tcPr>
          <w:p w14:paraId="2E77AF81" w14:textId="77777777" w:rsidR="00EE43FE" w:rsidRPr="00555B45" w:rsidRDefault="00EE43FE" w:rsidP="00A47A96">
            <w:pPr>
              <w:pStyle w:val="TAL"/>
              <w:rPr>
                <w:sz w:val="16"/>
              </w:rPr>
            </w:pPr>
            <w:r>
              <w:rPr>
                <w:sz w:val="16"/>
              </w:rPr>
              <w:t>Rel-15</w:t>
            </w:r>
          </w:p>
        </w:tc>
        <w:tc>
          <w:tcPr>
            <w:tcW w:w="0" w:type="auto"/>
          </w:tcPr>
          <w:p w14:paraId="4094A6E1" w14:textId="77777777" w:rsidR="00EE43FE" w:rsidRPr="00555B45" w:rsidRDefault="00EE43FE" w:rsidP="00A47A96">
            <w:pPr>
              <w:pStyle w:val="TAL"/>
              <w:rPr>
                <w:sz w:val="16"/>
              </w:rPr>
            </w:pPr>
            <w:r>
              <w:rPr>
                <w:sz w:val="16"/>
              </w:rPr>
              <w:t>F</w:t>
            </w:r>
          </w:p>
        </w:tc>
        <w:tc>
          <w:tcPr>
            <w:tcW w:w="0" w:type="auto"/>
          </w:tcPr>
          <w:p w14:paraId="21D2D65D"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30767259" w14:textId="77777777" w:rsidR="00EE43FE" w:rsidRPr="00555B45" w:rsidRDefault="00EE43FE" w:rsidP="00A47A96">
            <w:pPr>
              <w:pStyle w:val="TAL"/>
              <w:rPr>
                <w:sz w:val="16"/>
              </w:rPr>
            </w:pPr>
            <w:r>
              <w:rPr>
                <w:sz w:val="16"/>
              </w:rPr>
              <w:t>agreed</w:t>
            </w:r>
          </w:p>
        </w:tc>
      </w:tr>
      <w:tr w:rsidR="00EE43FE" w14:paraId="77BDE45D" w14:textId="77777777" w:rsidTr="00A47A96">
        <w:tc>
          <w:tcPr>
            <w:tcW w:w="0" w:type="auto"/>
          </w:tcPr>
          <w:p w14:paraId="5F48B08D" w14:textId="77777777" w:rsidR="00EE43FE" w:rsidRPr="00555B45" w:rsidRDefault="00EE43FE" w:rsidP="00A47A96">
            <w:pPr>
              <w:pStyle w:val="TAL"/>
              <w:rPr>
                <w:sz w:val="16"/>
              </w:rPr>
            </w:pPr>
            <w:r>
              <w:rPr>
                <w:sz w:val="16"/>
              </w:rPr>
              <w:t>R5-226532</w:t>
            </w:r>
          </w:p>
        </w:tc>
        <w:tc>
          <w:tcPr>
            <w:tcW w:w="0" w:type="auto"/>
          </w:tcPr>
          <w:p w14:paraId="02A9E825" w14:textId="77777777" w:rsidR="00EE43FE" w:rsidRPr="00555B45" w:rsidRDefault="00EE43FE" w:rsidP="00A47A96">
            <w:pPr>
              <w:pStyle w:val="TAL"/>
              <w:rPr>
                <w:sz w:val="16"/>
              </w:rPr>
            </w:pPr>
            <w:r>
              <w:rPr>
                <w:sz w:val="16"/>
              </w:rPr>
              <w:t>Editorial correction of 5.3B.7</w:t>
            </w:r>
          </w:p>
        </w:tc>
        <w:tc>
          <w:tcPr>
            <w:tcW w:w="0" w:type="auto"/>
          </w:tcPr>
          <w:p w14:paraId="4B3B7B87" w14:textId="77777777" w:rsidR="00EE43FE" w:rsidRPr="00555B45" w:rsidRDefault="00EE43FE" w:rsidP="00A47A96">
            <w:pPr>
              <w:pStyle w:val="TAL"/>
              <w:rPr>
                <w:sz w:val="16"/>
              </w:rPr>
            </w:pPr>
            <w:r>
              <w:rPr>
                <w:sz w:val="16"/>
              </w:rPr>
              <w:t>NIST</w:t>
            </w:r>
          </w:p>
        </w:tc>
        <w:tc>
          <w:tcPr>
            <w:tcW w:w="0" w:type="auto"/>
          </w:tcPr>
          <w:p w14:paraId="43FECAB4" w14:textId="77777777" w:rsidR="00EE43FE" w:rsidRPr="00555B45" w:rsidRDefault="00EE43FE" w:rsidP="00A47A96">
            <w:pPr>
              <w:pStyle w:val="TAL"/>
              <w:rPr>
                <w:sz w:val="16"/>
              </w:rPr>
            </w:pPr>
            <w:r>
              <w:rPr>
                <w:sz w:val="16"/>
              </w:rPr>
              <w:t>36.579-1</w:t>
            </w:r>
          </w:p>
        </w:tc>
        <w:tc>
          <w:tcPr>
            <w:tcW w:w="0" w:type="auto"/>
          </w:tcPr>
          <w:p w14:paraId="20B33203" w14:textId="77777777" w:rsidR="00EE43FE" w:rsidRPr="00555B45" w:rsidRDefault="00EE43FE" w:rsidP="00A47A96">
            <w:pPr>
              <w:pStyle w:val="TAL"/>
              <w:rPr>
                <w:sz w:val="16"/>
              </w:rPr>
            </w:pPr>
            <w:r>
              <w:rPr>
                <w:sz w:val="16"/>
              </w:rPr>
              <w:t>0283</w:t>
            </w:r>
          </w:p>
        </w:tc>
        <w:tc>
          <w:tcPr>
            <w:tcW w:w="0" w:type="auto"/>
          </w:tcPr>
          <w:p w14:paraId="15924FAB" w14:textId="77777777" w:rsidR="00EE43FE" w:rsidRPr="00555B45" w:rsidRDefault="00EE43FE" w:rsidP="00A47A96">
            <w:pPr>
              <w:pStyle w:val="TAR"/>
              <w:rPr>
                <w:sz w:val="16"/>
              </w:rPr>
            </w:pPr>
            <w:r>
              <w:rPr>
                <w:sz w:val="16"/>
              </w:rPr>
              <w:t>-</w:t>
            </w:r>
          </w:p>
        </w:tc>
        <w:tc>
          <w:tcPr>
            <w:tcW w:w="0" w:type="auto"/>
          </w:tcPr>
          <w:p w14:paraId="29071DE7" w14:textId="77777777" w:rsidR="00EE43FE" w:rsidRPr="00555B45" w:rsidRDefault="00EE43FE" w:rsidP="00A47A96">
            <w:pPr>
              <w:pStyle w:val="TAL"/>
              <w:rPr>
                <w:sz w:val="16"/>
              </w:rPr>
            </w:pPr>
            <w:r>
              <w:rPr>
                <w:sz w:val="16"/>
              </w:rPr>
              <w:t>Rel-15</w:t>
            </w:r>
          </w:p>
        </w:tc>
        <w:tc>
          <w:tcPr>
            <w:tcW w:w="0" w:type="auto"/>
          </w:tcPr>
          <w:p w14:paraId="1112E509" w14:textId="77777777" w:rsidR="00EE43FE" w:rsidRPr="00555B45" w:rsidRDefault="00EE43FE" w:rsidP="00A47A96">
            <w:pPr>
              <w:pStyle w:val="TAL"/>
              <w:rPr>
                <w:sz w:val="16"/>
              </w:rPr>
            </w:pPr>
            <w:r>
              <w:rPr>
                <w:sz w:val="16"/>
              </w:rPr>
              <w:t>F</w:t>
            </w:r>
          </w:p>
        </w:tc>
        <w:tc>
          <w:tcPr>
            <w:tcW w:w="0" w:type="auto"/>
          </w:tcPr>
          <w:p w14:paraId="1CE95400"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3E4853A6" w14:textId="77777777" w:rsidR="00EE43FE" w:rsidRPr="00555B45" w:rsidRDefault="00EE43FE" w:rsidP="00A47A96">
            <w:pPr>
              <w:pStyle w:val="TAL"/>
              <w:rPr>
                <w:sz w:val="16"/>
              </w:rPr>
            </w:pPr>
            <w:r>
              <w:rPr>
                <w:sz w:val="16"/>
              </w:rPr>
              <w:t>agreed</w:t>
            </w:r>
          </w:p>
        </w:tc>
      </w:tr>
      <w:tr w:rsidR="00EE43FE" w14:paraId="013F481A" w14:textId="77777777" w:rsidTr="00A47A96">
        <w:tc>
          <w:tcPr>
            <w:tcW w:w="0" w:type="auto"/>
          </w:tcPr>
          <w:p w14:paraId="4AEEB48D" w14:textId="77777777" w:rsidR="00EE43FE" w:rsidRPr="00555B45" w:rsidRDefault="00EE43FE" w:rsidP="00A47A96">
            <w:pPr>
              <w:pStyle w:val="TAL"/>
              <w:rPr>
                <w:sz w:val="16"/>
              </w:rPr>
            </w:pPr>
            <w:r>
              <w:rPr>
                <w:sz w:val="16"/>
              </w:rPr>
              <w:t>R5-226683</w:t>
            </w:r>
          </w:p>
        </w:tc>
        <w:tc>
          <w:tcPr>
            <w:tcW w:w="0" w:type="auto"/>
          </w:tcPr>
          <w:p w14:paraId="42916D4C" w14:textId="77777777" w:rsidR="00EE43FE" w:rsidRPr="00555B45" w:rsidRDefault="00EE43FE" w:rsidP="00A47A96">
            <w:pPr>
              <w:pStyle w:val="TAL"/>
              <w:rPr>
                <w:sz w:val="16"/>
              </w:rPr>
            </w:pPr>
            <w:r>
              <w:rPr>
                <w:sz w:val="16"/>
              </w:rPr>
              <w:t>Correction of clause 5.3A.1 - MCPTT CO session establishment/modification without provisional responses other than 100 Trying</w:t>
            </w:r>
          </w:p>
        </w:tc>
        <w:tc>
          <w:tcPr>
            <w:tcW w:w="0" w:type="auto"/>
          </w:tcPr>
          <w:p w14:paraId="601AE1E9" w14:textId="77777777" w:rsidR="00EE43FE" w:rsidRPr="00555B45" w:rsidRDefault="00EE43FE" w:rsidP="00A47A96">
            <w:pPr>
              <w:pStyle w:val="TAL"/>
              <w:rPr>
                <w:sz w:val="16"/>
              </w:rPr>
            </w:pPr>
            <w:r>
              <w:rPr>
                <w:sz w:val="16"/>
              </w:rPr>
              <w:t>MCC TF160</w:t>
            </w:r>
          </w:p>
        </w:tc>
        <w:tc>
          <w:tcPr>
            <w:tcW w:w="0" w:type="auto"/>
          </w:tcPr>
          <w:p w14:paraId="025997AB" w14:textId="77777777" w:rsidR="00EE43FE" w:rsidRPr="00555B45" w:rsidRDefault="00EE43FE" w:rsidP="00A47A96">
            <w:pPr>
              <w:pStyle w:val="TAL"/>
              <w:rPr>
                <w:sz w:val="16"/>
              </w:rPr>
            </w:pPr>
            <w:r>
              <w:rPr>
                <w:sz w:val="16"/>
              </w:rPr>
              <w:t>36.579-1</w:t>
            </w:r>
          </w:p>
        </w:tc>
        <w:tc>
          <w:tcPr>
            <w:tcW w:w="0" w:type="auto"/>
          </w:tcPr>
          <w:p w14:paraId="421C1D70" w14:textId="77777777" w:rsidR="00EE43FE" w:rsidRPr="00555B45" w:rsidRDefault="00EE43FE" w:rsidP="00A47A96">
            <w:pPr>
              <w:pStyle w:val="TAL"/>
              <w:rPr>
                <w:sz w:val="16"/>
              </w:rPr>
            </w:pPr>
            <w:r>
              <w:rPr>
                <w:sz w:val="16"/>
              </w:rPr>
              <w:t>0284</w:t>
            </w:r>
          </w:p>
        </w:tc>
        <w:tc>
          <w:tcPr>
            <w:tcW w:w="0" w:type="auto"/>
          </w:tcPr>
          <w:p w14:paraId="4BA232DF" w14:textId="77777777" w:rsidR="00EE43FE" w:rsidRPr="00555B45" w:rsidRDefault="00EE43FE" w:rsidP="00A47A96">
            <w:pPr>
              <w:pStyle w:val="TAR"/>
              <w:rPr>
                <w:sz w:val="16"/>
              </w:rPr>
            </w:pPr>
            <w:r>
              <w:rPr>
                <w:sz w:val="16"/>
              </w:rPr>
              <w:t>-</w:t>
            </w:r>
          </w:p>
        </w:tc>
        <w:tc>
          <w:tcPr>
            <w:tcW w:w="0" w:type="auto"/>
          </w:tcPr>
          <w:p w14:paraId="2886760C" w14:textId="77777777" w:rsidR="00EE43FE" w:rsidRPr="00555B45" w:rsidRDefault="00EE43FE" w:rsidP="00A47A96">
            <w:pPr>
              <w:pStyle w:val="TAL"/>
              <w:rPr>
                <w:sz w:val="16"/>
              </w:rPr>
            </w:pPr>
            <w:r>
              <w:rPr>
                <w:sz w:val="16"/>
              </w:rPr>
              <w:t>Rel-15</w:t>
            </w:r>
          </w:p>
        </w:tc>
        <w:tc>
          <w:tcPr>
            <w:tcW w:w="0" w:type="auto"/>
          </w:tcPr>
          <w:p w14:paraId="496B6674" w14:textId="77777777" w:rsidR="00EE43FE" w:rsidRPr="00555B45" w:rsidRDefault="00EE43FE" w:rsidP="00A47A96">
            <w:pPr>
              <w:pStyle w:val="TAL"/>
              <w:rPr>
                <w:sz w:val="16"/>
              </w:rPr>
            </w:pPr>
            <w:r>
              <w:rPr>
                <w:sz w:val="16"/>
              </w:rPr>
              <w:t>F</w:t>
            </w:r>
          </w:p>
        </w:tc>
        <w:tc>
          <w:tcPr>
            <w:tcW w:w="0" w:type="auto"/>
          </w:tcPr>
          <w:p w14:paraId="38463D8B"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79B3C952" w14:textId="77777777" w:rsidR="00EE43FE" w:rsidRPr="00555B45" w:rsidRDefault="00EE43FE" w:rsidP="00A47A96">
            <w:pPr>
              <w:pStyle w:val="TAL"/>
              <w:rPr>
                <w:sz w:val="16"/>
              </w:rPr>
            </w:pPr>
            <w:r>
              <w:rPr>
                <w:sz w:val="16"/>
              </w:rPr>
              <w:t>agreed</w:t>
            </w:r>
          </w:p>
        </w:tc>
      </w:tr>
      <w:tr w:rsidR="00EE43FE" w14:paraId="4405D7A7" w14:textId="77777777" w:rsidTr="00A47A96">
        <w:tc>
          <w:tcPr>
            <w:tcW w:w="0" w:type="auto"/>
          </w:tcPr>
          <w:p w14:paraId="73BDC3EA" w14:textId="77777777" w:rsidR="00EE43FE" w:rsidRPr="00555B45" w:rsidRDefault="00EE43FE" w:rsidP="00A47A96">
            <w:pPr>
              <w:pStyle w:val="TAL"/>
              <w:rPr>
                <w:sz w:val="16"/>
              </w:rPr>
            </w:pPr>
            <w:r>
              <w:rPr>
                <w:sz w:val="16"/>
              </w:rPr>
              <w:t>R5-226685</w:t>
            </w:r>
          </w:p>
        </w:tc>
        <w:tc>
          <w:tcPr>
            <w:tcW w:w="0" w:type="auto"/>
          </w:tcPr>
          <w:p w14:paraId="5211EA3C" w14:textId="77777777" w:rsidR="00EE43FE" w:rsidRPr="00555B45" w:rsidRDefault="00EE43FE" w:rsidP="00A47A96">
            <w:pPr>
              <w:pStyle w:val="TAL"/>
              <w:rPr>
                <w:sz w:val="16"/>
              </w:rPr>
            </w:pPr>
            <w:r>
              <w:rPr>
                <w:sz w:val="16"/>
              </w:rPr>
              <w:t xml:space="preserve">Correction of clause 5.3B.1 - </w:t>
            </w:r>
            <w:proofErr w:type="spellStart"/>
            <w:r>
              <w:rPr>
                <w:sz w:val="16"/>
              </w:rPr>
              <w:t>MCVideo</w:t>
            </w:r>
            <w:proofErr w:type="spellEnd"/>
            <w:r>
              <w:rPr>
                <w:sz w:val="16"/>
              </w:rPr>
              <w:t xml:space="preserve"> CO session establishment/modification without provisional responses other than 100 Trying</w:t>
            </w:r>
          </w:p>
        </w:tc>
        <w:tc>
          <w:tcPr>
            <w:tcW w:w="0" w:type="auto"/>
          </w:tcPr>
          <w:p w14:paraId="1453D957" w14:textId="77777777" w:rsidR="00EE43FE" w:rsidRPr="00555B45" w:rsidRDefault="00EE43FE" w:rsidP="00A47A96">
            <w:pPr>
              <w:pStyle w:val="TAL"/>
              <w:rPr>
                <w:sz w:val="16"/>
              </w:rPr>
            </w:pPr>
            <w:r>
              <w:rPr>
                <w:sz w:val="16"/>
              </w:rPr>
              <w:t>MCC TF160</w:t>
            </w:r>
          </w:p>
        </w:tc>
        <w:tc>
          <w:tcPr>
            <w:tcW w:w="0" w:type="auto"/>
          </w:tcPr>
          <w:p w14:paraId="6FC59467" w14:textId="77777777" w:rsidR="00EE43FE" w:rsidRPr="00555B45" w:rsidRDefault="00EE43FE" w:rsidP="00A47A96">
            <w:pPr>
              <w:pStyle w:val="TAL"/>
              <w:rPr>
                <w:sz w:val="16"/>
              </w:rPr>
            </w:pPr>
            <w:r>
              <w:rPr>
                <w:sz w:val="16"/>
              </w:rPr>
              <w:t>36.579-1</w:t>
            </w:r>
          </w:p>
        </w:tc>
        <w:tc>
          <w:tcPr>
            <w:tcW w:w="0" w:type="auto"/>
          </w:tcPr>
          <w:p w14:paraId="09DB1D4C" w14:textId="77777777" w:rsidR="00EE43FE" w:rsidRPr="00555B45" w:rsidRDefault="00EE43FE" w:rsidP="00A47A96">
            <w:pPr>
              <w:pStyle w:val="TAL"/>
              <w:rPr>
                <w:sz w:val="16"/>
              </w:rPr>
            </w:pPr>
            <w:r>
              <w:rPr>
                <w:sz w:val="16"/>
              </w:rPr>
              <w:t>0285</w:t>
            </w:r>
          </w:p>
        </w:tc>
        <w:tc>
          <w:tcPr>
            <w:tcW w:w="0" w:type="auto"/>
          </w:tcPr>
          <w:p w14:paraId="35FF930C" w14:textId="77777777" w:rsidR="00EE43FE" w:rsidRPr="00555B45" w:rsidRDefault="00EE43FE" w:rsidP="00A47A96">
            <w:pPr>
              <w:pStyle w:val="TAR"/>
              <w:rPr>
                <w:sz w:val="16"/>
              </w:rPr>
            </w:pPr>
            <w:r>
              <w:rPr>
                <w:sz w:val="16"/>
              </w:rPr>
              <w:t>-</w:t>
            </w:r>
          </w:p>
        </w:tc>
        <w:tc>
          <w:tcPr>
            <w:tcW w:w="0" w:type="auto"/>
          </w:tcPr>
          <w:p w14:paraId="28B9142B" w14:textId="77777777" w:rsidR="00EE43FE" w:rsidRPr="00555B45" w:rsidRDefault="00EE43FE" w:rsidP="00A47A96">
            <w:pPr>
              <w:pStyle w:val="TAL"/>
              <w:rPr>
                <w:sz w:val="16"/>
              </w:rPr>
            </w:pPr>
            <w:r>
              <w:rPr>
                <w:sz w:val="16"/>
              </w:rPr>
              <w:t>Rel-15</w:t>
            </w:r>
          </w:p>
        </w:tc>
        <w:tc>
          <w:tcPr>
            <w:tcW w:w="0" w:type="auto"/>
          </w:tcPr>
          <w:p w14:paraId="5F47832C" w14:textId="77777777" w:rsidR="00EE43FE" w:rsidRPr="00555B45" w:rsidRDefault="00EE43FE" w:rsidP="00A47A96">
            <w:pPr>
              <w:pStyle w:val="TAL"/>
              <w:rPr>
                <w:sz w:val="16"/>
              </w:rPr>
            </w:pPr>
            <w:r>
              <w:rPr>
                <w:sz w:val="16"/>
              </w:rPr>
              <w:t>F</w:t>
            </w:r>
          </w:p>
        </w:tc>
        <w:tc>
          <w:tcPr>
            <w:tcW w:w="0" w:type="auto"/>
          </w:tcPr>
          <w:p w14:paraId="558008BF"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2BDC7874" w14:textId="77777777" w:rsidR="00EE43FE" w:rsidRPr="00555B45" w:rsidRDefault="00EE43FE" w:rsidP="00A47A96">
            <w:pPr>
              <w:pStyle w:val="TAL"/>
              <w:rPr>
                <w:sz w:val="16"/>
              </w:rPr>
            </w:pPr>
            <w:r>
              <w:rPr>
                <w:sz w:val="16"/>
              </w:rPr>
              <w:t>agreed</w:t>
            </w:r>
          </w:p>
        </w:tc>
      </w:tr>
      <w:tr w:rsidR="00EE43FE" w14:paraId="12BD382D" w14:textId="77777777" w:rsidTr="00A47A96">
        <w:tc>
          <w:tcPr>
            <w:tcW w:w="0" w:type="auto"/>
          </w:tcPr>
          <w:p w14:paraId="2F2EEF85" w14:textId="77777777" w:rsidR="00EE43FE" w:rsidRPr="00555B45" w:rsidRDefault="00EE43FE" w:rsidP="00A47A96">
            <w:pPr>
              <w:pStyle w:val="TAL"/>
              <w:rPr>
                <w:sz w:val="16"/>
              </w:rPr>
            </w:pPr>
            <w:r>
              <w:rPr>
                <w:sz w:val="16"/>
              </w:rPr>
              <w:t>R5-226773</w:t>
            </w:r>
          </w:p>
        </w:tc>
        <w:tc>
          <w:tcPr>
            <w:tcW w:w="0" w:type="auto"/>
          </w:tcPr>
          <w:p w14:paraId="36A79097" w14:textId="77777777" w:rsidR="00EE43FE" w:rsidRPr="00555B45" w:rsidRDefault="00EE43FE" w:rsidP="00A47A96">
            <w:pPr>
              <w:pStyle w:val="TAL"/>
              <w:rPr>
                <w:sz w:val="16"/>
              </w:rPr>
            </w:pPr>
            <w:r>
              <w:rPr>
                <w:sz w:val="16"/>
              </w:rPr>
              <w:t xml:space="preserve">Correction to </w:t>
            </w:r>
            <w:proofErr w:type="spellStart"/>
            <w:r>
              <w:rPr>
                <w:sz w:val="16"/>
              </w:rPr>
              <w:t>MCVideo</w:t>
            </w:r>
            <w:proofErr w:type="spellEnd"/>
            <w:r>
              <w:rPr>
                <w:sz w:val="16"/>
              </w:rPr>
              <w:t xml:space="preserve"> Transmission Control Messages</w:t>
            </w:r>
          </w:p>
        </w:tc>
        <w:tc>
          <w:tcPr>
            <w:tcW w:w="0" w:type="auto"/>
          </w:tcPr>
          <w:p w14:paraId="5562D170" w14:textId="77777777" w:rsidR="00EE43FE" w:rsidRPr="00555B45" w:rsidRDefault="00EE43FE" w:rsidP="00A47A96">
            <w:pPr>
              <w:pStyle w:val="TAL"/>
              <w:rPr>
                <w:sz w:val="16"/>
              </w:rPr>
            </w:pPr>
            <w:r>
              <w:rPr>
                <w:sz w:val="16"/>
              </w:rPr>
              <w:t>NIST</w:t>
            </w:r>
          </w:p>
        </w:tc>
        <w:tc>
          <w:tcPr>
            <w:tcW w:w="0" w:type="auto"/>
          </w:tcPr>
          <w:p w14:paraId="4B0994B2" w14:textId="77777777" w:rsidR="00EE43FE" w:rsidRPr="00555B45" w:rsidRDefault="00EE43FE" w:rsidP="00A47A96">
            <w:pPr>
              <w:pStyle w:val="TAL"/>
              <w:rPr>
                <w:sz w:val="16"/>
              </w:rPr>
            </w:pPr>
            <w:r>
              <w:rPr>
                <w:sz w:val="16"/>
              </w:rPr>
              <w:t>36.579-1</w:t>
            </w:r>
          </w:p>
        </w:tc>
        <w:tc>
          <w:tcPr>
            <w:tcW w:w="0" w:type="auto"/>
          </w:tcPr>
          <w:p w14:paraId="499A56CB" w14:textId="77777777" w:rsidR="00EE43FE" w:rsidRPr="00555B45" w:rsidRDefault="00EE43FE" w:rsidP="00A47A96">
            <w:pPr>
              <w:pStyle w:val="TAL"/>
              <w:rPr>
                <w:sz w:val="16"/>
              </w:rPr>
            </w:pPr>
            <w:r>
              <w:rPr>
                <w:sz w:val="16"/>
              </w:rPr>
              <w:t>0286</w:t>
            </w:r>
          </w:p>
        </w:tc>
        <w:tc>
          <w:tcPr>
            <w:tcW w:w="0" w:type="auto"/>
          </w:tcPr>
          <w:p w14:paraId="41007353" w14:textId="77777777" w:rsidR="00EE43FE" w:rsidRPr="00555B45" w:rsidRDefault="00EE43FE" w:rsidP="00A47A96">
            <w:pPr>
              <w:pStyle w:val="TAR"/>
              <w:rPr>
                <w:sz w:val="16"/>
              </w:rPr>
            </w:pPr>
            <w:r>
              <w:rPr>
                <w:sz w:val="16"/>
              </w:rPr>
              <w:t>-</w:t>
            </w:r>
          </w:p>
        </w:tc>
        <w:tc>
          <w:tcPr>
            <w:tcW w:w="0" w:type="auto"/>
          </w:tcPr>
          <w:p w14:paraId="49551F3A" w14:textId="77777777" w:rsidR="00EE43FE" w:rsidRPr="00555B45" w:rsidRDefault="00EE43FE" w:rsidP="00A47A96">
            <w:pPr>
              <w:pStyle w:val="TAL"/>
              <w:rPr>
                <w:sz w:val="16"/>
              </w:rPr>
            </w:pPr>
            <w:r>
              <w:rPr>
                <w:sz w:val="16"/>
              </w:rPr>
              <w:t>Rel-15</w:t>
            </w:r>
          </w:p>
        </w:tc>
        <w:tc>
          <w:tcPr>
            <w:tcW w:w="0" w:type="auto"/>
          </w:tcPr>
          <w:p w14:paraId="619BD95F" w14:textId="77777777" w:rsidR="00EE43FE" w:rsidRPr="00555B45" w:rsidRDefault="00EE43FE" w:rsidP="00A47A96">
            <w:pPr>
              <w:pStyle w:val="TAL"/>
              <w:rPr>
                <w:sz w:val="16"/>
              </w:rPr>
            </w:pPr>
            <w:r>
              <w:rPr>
                <w:sz w:val="16"/>
              </w:rPr>
              <w:t>F</w:t>
            </w:r>
          </w:p>
        </w:tc>
        <w:tc>
          <w:tcPr>
            <w:tcW w:w="0" w:type="auto"/>
          </w:tcPr>
          <w:p w14:paraId="32EF0188"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161A8717" w14:textId="77777777" w:rsidR="00EE43FE" w:rsidRPr="00555B45" w:rsidRDefault="00EE43FE" w:rsidP="00A47A96">
            <w:pPr>
              <w:pStyle w:val="TAL"/>
              <w:rPr>
                <w:sz w:val="16"/>
              </w:rPr>
            </w:pPr>
            <w:r>
              <w:rPr>
                <w:sz w:val="16"/>
              </w:rPr>
              <w:t>withdrawn</w:t>
            </w:r>
          </w:p>
        </w:tc>
      </w:tr>
      <w:tr w:rsidR="00EE43FE" w14:paraId="1C4CDDEF" w14:textId="77777777" w:rsidTr="00A47A96">
        <w:tc>
          <w:tcPr>
            <w:tcW w:w="0" w:type="auto"/>
          </w:tcPr>
          <w:p w14:paraId="0020E062" w14:textId="77777777" w:rsidR="00EE43FE" w:rsidRPr="00555B45" w:rsidRDefault="00EE43FE" w:rsidP="00A47A96">
            <w:pPr>
              <w:pStyle w:val="TAL"/>
              <w:rPr>
                <w:sz w:val="16"/>
              </w:rPr>
            </w:pPr>
            <w:r>
              <w:rPr>
                <w:sz w:val="16"/>
              </w:rPr>
              <w:t>R5-225987</w:t>
            </w:r>
          </w:p>
        </w:tc>
        <w:tc>
          <w:tcPr>
            <w:tcW w:w="0" w:type="auto"/>
          </w:tcPr>
          <w:p w14:paraId="084CAE67" w14:textId="77777777" w:rsidR="00EE43FE" w:rsidRPr="00555B45" w:rsidRDefault="00EE43FE" w:rsidP="00A47A96">
            <w:pPr>
              <w:pStyle w:val="TAL"/>
              <w:rPr>
                <w:sz w:val="16"/>
              </w:rPr>
            </w:pPr>
            <w:r>
              <w:rPr>
                <w:sz w:val="16"/>
              </w:rPr>
              <w:t>Removal of technical content in 36.579-2 v14.11.0 and substitution with pointer to the next Release</w:t>
            </w:r>
          </w:p>
        </w:tc>
        <w:tc>
          <w:tcPr>
            <w:tcW w:w="0" w:type="auto"/>
          </w:tcPr>
          <w:p w14:paraId="00CB4BA3" w14:textId="77777777" w:rsidR="00EE43FE" w:rsidRPr="00555B45" w:rsidRDefault="00EE43FE" w:rsidP="00A47A96">
            <w:pPr>
              <w:pStyle w:val="TAL"/>
              <w:rPr>
                <w:sz w:val="16"/>
              </w:rPr>
            </w:pPr>
            <w:r>
              <w:rPr>
                <w:sz w:val="16"/>
              </w:rPr>
              <w:t>ETSI Secretariat</w:t>
            </w:r>
          </w:p>
        </w:tc>
        <w:tc>
          <w:tcPr>
            <w:tcW w:w="0" w:type="auto"/>
          </w:tcPr>
          <w:p w14:paraId="12216022" w14:textId="77777777" w:rsidR="00EE43FE" w:rsidRPr="00555B45" w:rsidRDefault="00EE43FE" w:rsidP="00A47A96">
            <w:pPr>
              <w:pStyle w:val="TAL"/>
              <w:rPr>
                <w:sz w:val="16"/>
              </w:rPr>
            </w:pPr>
            <w:r>
              <w:rPr>
                <w:sz w:val="16"/>
              </w:rPr>
              <w:t>36.579-2</w:t>
            </w:r>
          </w:p>
        </w:tc>
        <w:tc>
          <w:tcPr>
            <w:tcW w:w="0" w:type="auto"/>
          </w:tcPr>
          <w:p w14:paraId="2571BE37" w14:textId="77777777" w:rsidR="00EE43FE" w:rsidRPr="00555B45" w:rsidRDefault="00EE43FE" w:rsidP="00A47A96">
            <w:pPr>
              <w:pStyle w:val="TAL"/>
              <w:rPr>
                <w:sz w:val="16"/>
              </w:rPr>
            </w:pPr>
            <w:r>
              <w:rPr>
                <w:sz w:val="16"/>
              </w:rPr>
              <w:t>0312</w:t>
            </w:r>
          </w:p>
        </w:tc>
        <w:tc>
          <w:tcPr>
            <w:tcW w:w="0" w:type="auto"/>
          </w:tcPr>
          <w:p w14:paraId="179B1573" w14:textId="77777777" w:rsidR="00EE43FE" w:rsidRPr="00555B45" w:rsidRDefault="00EE43FE" w:rsidP="00A47A96">
            <w:pPr>
              <w:pStyle w:val="TAR"/>
              <w:rPr>
                <w:sz w:val="16"/>
              </w:rPr>
            </w:pPr>
            <w:r>
              <w:rPr>
                <w:sz w:val="16"/>
              </w:rPr>
              <w:t>-</w:t>
            </w:r>
          </w:p>
        </w:tc>
        <w:tc>
          <w:tcPr>
            <w:tcW w:w="0" w:type="auto"/>
          </w:tcPr>
          <w:p w14:paraId="33929965" w14:textId="77777777" w:rsidR="00EE43FE" w:rsidRPr="00555B45" w:rsidRDefault="00EE43FE" w:rsidP="00A47A96">
            <w:pPr>
              <w:pStyle w:val="TAL"/>
              <w:rPr>
                <w:sz w:val="16"/>
              </w:rPr>
            </w:pPr>
            <w:r>
              <w:rPr>
                <w:sz w:val="16"/>
              </w:rPr>
              <w:t>Rel-14</w:t>
            </w:r>
          </w:p>
        </w:tc>
        <w:tc>
          <w:tcPr>
            <w:tcW w:w="0" w:type="auto"/>
          </w:tcPr>
          <w:p w14:paraId="1A138F83" w14:textId="77777777" w:rsidR="00EE43FE" w:rsidRPr="00555B45" w:rsidRDefault="00EE43FE" w:rsidP="00A47A96">
            <w:pPr>
              <w:pStyle w:val="TAL"/>
              <w:rPr>
                <w:sz w:val="16"/>
              </w:rPr>
            </w:pPr>
            <w:r>
              <w:rPr>
                <w:sz w:val="16"/>
              </w:rPr>
              <w:t>F</w:t>
            </w:r>
          </w:p>
        </w:tc>
        <w:tc>
          <w:tcPr>
            <w:tcW w:w="0" w:type="auto"/>
          </w:tcPr>
          <w:p w14:paraId="7B754391" w14:textId="77777777" w:rsidR="00EE43FE" w:rsidRPr="00555B45" w:rsidRDefault="00EE43FE" w:rsidP="00A47A96">
            <w:pPr>
              <w:pStyle w:val="TAL"/>
              <w:rPr>
                <w:sz w:val="16"/>
              </w:rPr>
            </w:pPr>
            <w:r>
              <w:rPr>
                <w:sz w:val="16"/>
              </w:rPr>
              <w:t>TEI14_Test</w:t>
            </w:r>
          </w:p>
        </w:tc>
        <w:tc>
          <w:tcPr>
            <w:tcW w:w="0" w:type="auto"/>
          </w:tcPr>
          <w:p w14:paraId="5CAE0D9B" w14:textId="77777777" w:rsidR="00EE43FE" w:rsidRPr="00555B45" w:rsidRDefault="00EE43FE" w:rsidP="00A47A96">
            <w:pPr>
              <w:pStyle w:val="TAL"/>
              <w:rPr>
                <w:sz w:val="16"/>
              </w:rPr>
            </w:pPr>
            <w:r>
              <w:rPr>
                <w:sz w:val="16"/>
              </w:rPr>
              <w:t>agreed</w:t>
            </w:r>
          </w:p>
        </w:tc>
      </w:tr>
      <w:tr w:rsidR="00EE43FE" w14:paraId="074712EA" w14:textId="77777777" w:rsidTr="00A47A96">
        <w:tc>
          <w:tcPr>
            <w:tcW w:w="0" w:type="auto"/>
          </w:tcPr>
          <w:p w14:paraId="4BEADF82" w14:textId="77777777" w:rsidR="00EE43FE" w:rsidRPr="00555B45" w:rsidRDefault="00EE43FE" w:rsidP="00A47A96">
            <w:pPr>
              <w:pStyle w:val="TAL"/>
              <w:rPr>
                <w:sz w:val="16"/>
              </w:rPr>
            </w:pPr>
            <w:r>
              <w:rPr>
                <w:sz w:val="16"/>
              </w:rPr>
              <w:lastRenderedPageBreak/>
              <w:t>R5-226071</w:t>
            </w:r>
          </w:p>
        </w:tc>
        <w:tc>
          <w:tcPr>
            <w:tcW w:w="0" w:type="auto"/>
          </w:tcPr>
          <w:p w14:paraId="0C8D5539" w14:textId="77777777" w:rsidR="00EE43FE" w:rsidRPr="00555B45" w:rsidRDefault="00EE43FE" w:rsidP="00A47A96">
            <w:pPr>
              <w:pStyle w:val="TAL"/>
              <w:rPr>
                <w:sz w:val="16"/>
              </w:rPr>
            </w:pPr>
            <w:r>
              <w:rPr>
                <w:sz w:val="16"/>
              </w:rPr>
              <w:t>Correction of clause 6.2 - Private Calls</w:t>
            </w:r>
          </w:p>
        </w:tc>
        <w:tc>
          <w:tcPr>
            <w:tcW w:w="0" w:type="auto"/>
          </w:tcPr>
          <w:p w14:paraId="250B1AC4" w14:textId="77777777" w:rsidR="00EE43FE" w:rsidRPr="00555B45" w:rsidRDefault="00EE43FE" w:rsidP="00A47A96">
            <w:pPr>
              <w:pStyle w:val="TAL"/>
              <w:rPr>
                <w:sz w:val="16"/>
              </w:rPr>
            </w:pPr>
            <w:r>
              <w:rPr>
                <w:sz w:val="16"/>
              </w:rPr>
              <w:t>MCC TF160</w:t>
            </w:r>
          </w:p>
        </w:tc>
        <w:tc>
          <w:tcPr>
            <w:tcW w:w="0" w:type="auto"/>
          </w:tcPr>
          <w:p w14:paraId="360E8761" w14:textId="77777777" w:rsidR="00EE43FE" w:rsidRPr="00555B45" w:rsidRDefault="00EE43FE" w:rsidP="00A47A96">
            <w:pPr>
              <w:pStyle w:val="TAL"/>
              <w:rPr>
                <w:sz w:val="16"/>
              </w:rPr>
            </w:pPr>
            <w:r>
              <w:rPr>
                <w:sz w:val="16"/>
              </w:rPr>
              <w:t>36.579-2</w:t>
            </w:r>
          </w:p>
        </w:tc>
        <w:tc>
          <w:tcPr>
            <w:tcW w:w="0" w:type="auto"/>
          </w:tcPr>
          <w:p w14:paraId="666C543A" w14:textId="77777777" w:rsidR="00EE43FE" w:rsidRPr="00555B45" w:rsidRDefault="00EE43FE" w:rsidP="00A47A96">
            <w:pPr>
              <w:pStyle w:val="TAL"/>
              <w:rPr>
                <w:sz w:val="16"/>
              </w:rPr>
            </w:pPr>
            <w:r>
              <w:rPr>
                <w:sz w:val="16"/>
              </w:rPr>
              <w:t>0313</w:t>
            </w:r>
          </w:p>
        </w:tc>
        <w:tc>
          <w:tcPr>
            <w:tcW w:w="0" w:type="auto"/>
          </w:tcPr>
          <w:p w14:paraId="64E8138E" w14:textId="77777777" w:rsidR="00EE43FE" w:rsidRPr="00555B45" w:rsidRDefault="00EE43FE" w:rsidP="00A47A96">
            <w:pPr>
              <w:pStyle w:val="TAR"/>
              <w:rPr>
                <w:sz w:val="16"/>
              </w:rPr>
            </w:pPr>
            <w:r>
              <w:rPr>
                <w:sz w:val="16"/>
              </w:rPr>
              <w:t>-</w:t>
            </w:r>
          </w:p>
        </w:tc>
        <w:tc>
          <w:tcPr>
            <w:tcW w:w="0" w:type="auto"/>
          </w:tcPr>
          <w:p w14:paraId="36430A4D" w14:textId="77777777" w:rsidR="00EE43FE" w:rsidRPr="00555B45" w:rsidRDefault="00EE43FE" w:rsidP="00A47A96">
            <w:pPr>
              <w:pStyle w:val="TAL"/>
              <w:rPr>
                <w:sz w:val="16"/>
              </w:rPr>
            </w:pPr>
            <w:r>
              <w:rPr>
                <w:sz w:val="16"/>
              </w:rPr>
              <w:t>Rel-15</w:t>
            </w:r>
          </w:p>
        </w:tc>
        <w:tc>
          <w:tcPr>
            <w:tcW w:w="0" w:type="auto"/>
          </w:tcPr>
          <w:p w14:paraId="44EEEC09" w14:textId="77777777" w:rsidR="00EE43FE" w:rsidRPr="00555B45" w:rsidRDefault="00EE43FE" w:rsidP="00A47A96">
            <w:pPr>
              <w:pStyle w:val="TAL"/>
              <w:rPr>
                <w:sz w:val="16"/>
              </w:rPr>
            </w:pPr>
            <w:r>
              <w:rPr>
                <w:sz w:val="16"/>
              </w:rPr>
              <w:t>F</w:t>
            </w:r>
          </w:p>
        </w:tc>
        <w:tc>
          <w:tcPr>
            <w:tcW w:w="0" w:type="auto"/>
          </w:tcPr>
          <w:p w14:paraId="1CE1FABA" w14:textId="77777777" w:rsidR="00EE43FE" w:rsidRPr="00555B45" w:rsidRDefault="00EE43FE" w:rsidP="00A47A96">
            <w:pPr>
              <w:pStyle w:val="TAL"/>
              <w:rPr>
                <w:sz w:val="16"/>
              </w:rPr>
            </w:pPr>
            <w:r>
              <w:rPr>
                <w:sz w:val="16"/>
              </w:rPr>
              <w:t>TEI14_Test, MCPTT-</w:t>
            </w:r>
            <w:proofErr w:type="spellStart"/>
            <w:r>
              <w:rPr>
                <w:sz w:val="16"/>
              </w:rPr>
              <w:t>ConTest</w:t>
            </w:r>
            <w:proofErr w:type="spellEnd"/>
          </w:p>
        </w:tc>
        <w:tc>
          <w:tcPr>
            <w:tcW w:w="0" w:type="auto"/>
          </w:tcPr>
          <w:p w14:paraId="245C62CD" w14:textId="77777777" w:rsidR="00EE43FE" w:rsidRPr="00555B45" w:rsidRDefault="00EE43FE" w:rsidP="00A47A96">
            <w:pPr>
              <w:pStyle w:val="TAL"/>
              <w:rPr>
                <w:sz w:val="16"/>
              </w:rPr>
            </w:pPr>
            <w:r>
              <w:rPr>
                <w:sz w:val="16"/>
              </w:rPr>
              <w:t>revised</w:t>
            </w:r>
          </w:p>
        </w:tc>
      </w:tr>
      <w:tr w:rsidR="00EE43FE" w14:paraId="17562532" w14:textId="77777777" w:rsidTr="00A47A96">
        <w:tc>
          <w:tcPr>
            <w:tcW w:w="0" w:type="auto"/>
          </w:tcPr>
          <w:p w14:paraId="4CAD5693" w14:textId="77777777" w:rsidR="00EE43FE" w:rsidRPr="00555B45" w:rsidRDefault="00EE43FE" w:rsidP="00A47A96">
            <w:pPr>
              <w:pStyle w:val="TAL"/>
              <w:rPr>
                <w:sz w:val="16"/>
              </w:rPr>
            </w:pPr>
            <w:r>
              <w:rPr>
                <w:sz w:val="16"/>
              </w:rPr>
              <w:t>R5-227615</w:t>
            </w:r>
          </w:p>
        </w:tc>
        <w:tc>
          <w:tcPr>
            <w:tcW w:w="0" w:type="auto"/>
          </w:tcPr>
          <w:p w14:paraId="30DF2EC1" w14:textId="77777777" w:rsidR="00EE43FE" w:rsidRPr="00555B45" w:rsidRDefault="00EE43FE" w:rsidP="00A47A96">
            <w:pPr>
              <w:pStyle w:val="TAL"/>
              <w:rPr>
                <w:sz w:val="16"/>
              </w:rPr>
            </w:pPr>
            <w:r>
              <w:rPr>
                <w:sz w:val="16"/>
              </w:rPr>
              <w:t>Correction of clause 6.2 - Private Calls</w:t>
            </w:r>
          </w:p>
        </w:tc>
        <w:tc>
          <w:tcPr>
            <w:tcW w:w="0" w:type="auto"/>
          </w:tcPr>
          <w:p w14:paraId="7D11646C" w14:textId="77777777" w:rsidR="00EE43FE" w:rsidRPr="00555B45" w:rsidRDefault="00EE43FE" w:rsidP="00A47A96">
            <w:pPr>
              <w:pStyle w:val="TAL"/>
              <w:rPr>
                <w:sz w:val="16"/>
              </w:rPr>
            </w:pPr>
            <w:r>
              <w:rPr>
                <w:sz w:val="16"/>
              </w:rPr>
              <w:t>MCC TF160</w:t>
            </w:r>
          </w:p>
        </w:tc>
        <w:tc>
          <w:tcPr>
            <w:tcW w:w="0" w:type="auto"/>
          </w:tcPr>
          <w:p w14:paraId="1F4679EC" w14:textId="77777777" w:rsidR="00EE43FE" w:rsidRPr="00555B45" w:rsidRDefault="00EE43FE" w:rsidP="00A47A96">
            <w:pPr>
              <w:pStyle w:val="TAL"/>
              <w:rPr>
                <w:sz w:val="16"/>
              </w:rPr>
            </w:pPr>
            <w:r>
              <w:rPr>
                <w:sz w:val="16"/>
              </w:rPr>
              <w:t>36.579-2</w:t>
            </w:r>
          </w:p>
        </w:tc>
        <w:tc>
          <w:tcPr>
            <w:tcW w:w="0" w:type="auto"/>
          </w:tcPr>
          <w:p w14:paraId="6DC021C8" w14:textId="77777777" w:rsidR="00EE43FE" w:rsidRPr="00555B45" w:rsidRDefault="00EE43FE" w:rsidP="00A47A96">
            <w:pPr>
              <w:pStyle w:val="TAL"/>
              <w:rPr>
                <w:sz w:val="16"/>
              </w:rPr>
            </w:pPr>
            <w:r>
              <w:rPr>
                <w:sz w:val="16"/>
              </w:rPr>
              <w:t>0313</w:t>
            </w:r>
          </w:p>
        </w:tc>
        <w:tc>
          <w:tcPr>
            <w:tcW w:w="0" w:type="auto"/>
          </w:tcPr>
          <w:p w14:paraId="7EDCE7B2" w14:textId="77777777" w:rsidR="00EE43FE" w:rsidRPr="00555B45" w:rsidRDefault="00EE43FE" w:rsidP="00A47A96">
            <w:pPr>
              <w:pStyle w:val="TAR"/>
              <w:rPr>
                <w:sz w:val="16"/>
              </w:rPr>
            </w:pPr>
            <w:r>
              <w:rPr>
                <w:sz w:val="16"/>
              </w:rPr>
              <w:t>1</w:t>
            </w:r>
          </w:p>
        </w:tc>
        <w:tc>
          <w:tcPr>
            <w:tcW w:w="0" w:type="auto"/>
          </w:tcPr>
          <w:p w14:paraId="7BB1832F" w14:textId="77777777" w:rsidR="00EE43FE" w:rsidRPr="00555B45" w:rsidRDefault="00EE43FE" w:rsidP="00A47A96">
            <w:pPr>
              <w:pStyle w:val="TAL"/>
              <w:rPr>
                <w:sz w:val="16"/>
              </w:rPr>
            </w:pPr>
            <w:r>
              <w:rPr>
                <w:sz w:val="16"/>
              </w:rPr>
              <w:t>Rel-15</w:t>
            </w:r>
          </w:p>
        </w:tc>
        <w:tc>
          <w:tcPr>
            <w:tcW w:w="0" w:type="auto"/>
          </w:tcPr>
          <w:p w14:paraId="64029516" w14:textId="77777777" w:rsidR="00EE43FE" w:rsidRPr="00555B45" w:rsidRDefault="00EE43FE" w:rsidP="00A47A96">
            <w:pPr>
              <w:pStyle w:val="TAL"/>
              <w:rPr>
                <w:sz w:val="16"/>
              </w:rPr>
            </w:pPr>
            <w:r>
              <w:rPr>
                <w:sz w:val="16"/>
              </w:rPr>
              <w:t>F</w:t>
            </w:r>
          </w:p>
        </w:tc>
        <w:tc>
          <w:tcPr>
            <w:tcW w:w="0" w:type="auto"/>
          </w:tcPr>
          <w:p w14:paraId="521E664D" w14:textId="77777777" w:rsidR="00EE43FE" w:rsidRPr="00555B45" w:rsidRDefault="00EE43FE" w:rsidP="00A47A96">
            <w:pPr>
              <w:pStyle w:val="TAL"/>
              <w:rPr>
                <w:sz w:val="16"/>
              </w:rPr>
            </w:pPr>
            <w:r>
              <w:rPr>
                <w:sz w:val="16"/>
              </w:rPr>
              <w:t>TEI14_Test, MCPTT-</w:t>
            </w:r>
            <w:proofErr w:type="spellStart"/>
            <w:r>
              <w:rPr>
                <w:sz w:val="16"/>
              </w:rPr>
              <w:t>ConTest</w:t>
            </w:r>
            <w:proofErr w:type="spellEnd"/>
          </w:p>
        </w:tc>
        <w:tc>
          <w:tcPr>
            <w:tcW w:w="0" w:type="auto"/>
          </w:tcPr>
          <w:p w14:paraId="734774BB" w14:textId="77777777" w:rsidR="00EE43FE" w:rsidRPr="00555B45" w:rsidRDefault="00EE43FE" w:rsidP="00A47A96">
            <w:pPr>
              <w:pStyle w:val="TAL"/>
              <w:rPr>
                <w:sz w:val="16"/>
              </w:rPr>
            </w:pPr>
            <w:r>
              <w:rPr>
                <w:sz w:val="16"/>
              </w:rPr>
              <w:t>agreed</w:t>
            </w:r>
          </w:p>
        </w:tc>
      </w:tr>
      <w:tr w:rsidR="00EE43FE" w14:paraId="20E6E267" w14:textId="77777777" w:rsidTr="00A47A96">
        <w:tc>
          <w:tcPr>
            <w:tcW w:w="0" w:type="auto"/>
          </w:tcPr>
          <w:p w14:paraId="5EDD9AFF" w14:textId="77777777" w:rsidR="00EE43FE" w:rsidRPr="00555B45" w:rsidRDefault="00EE43FE" w:rsidP="00A47A96">
            <w:pPr>
              <w:pStyle w:val="TAL"/>
              <w:rPr>
                <w:sz w:val="16"/>
              </w:rPr>
            </w:pPr>
            <w:r>
              <w:rPr>
                <w:sz w:val="16"/>
              </w:rPr>
              <w:t>R5-226072</w:t>
            </w:r>
          </w:p>
        </w:tc>
        <w:tc>
          <w:tcPr>
            <w:tcW w:w="0" w:type="auto"/>
          </w:tcPr>
          <w:p w14:paraId="76900C70" w14:textId="77777777" w:rsidR="00EE43FE" w:rsidRPr="00555B45" w:rsidRDefault="00EE43FE" w:rsidP="00A47A96">
            <w:pPr>
              <w:pStyle w:val="TAL"/>
              <w:rPr>
                <w:sz w:val="16"/>
              </w:rPr>
            </w:pPr>
            <w:r>
              <w:rPr>
                <w:sz w:val="16"/>
              </w:rPr>
              <w:t>Correction of test case 6.1.5.2</w:t>
            </w:r>
          </w:p>
        </w:tc>
        <w:tc>
          <w:tcPr>
            <w:tcW w:w="0" w:type="auto"/>
          </w:tcPr>
          <w:p w14:paraId="0F3A22CC" w14:textId="77777777" w:rsidR="00EE43FE" w:rsidRPr="00555B45" w:rsidRDefault="00EE43FE" w:rsidP="00A47A96">
            <w:pPr>
              <w:pStyle w:val="TAL"/>
              <w:rPr>
                <w:sz w:val="16"/>
              </w:rPr>
            </w:pPr>
            <w:r>
              <w:rPr>
                <w:sz w:val="16"/>
              </w:rPr>
              <w:t>MCC TF160</w:t>
            </w:r>
          </w:p>
        </w:tc>
        <w:tc>
          <w:tcPr>
            <w:tcW w:w="0" w:type="auto"/>
          </w:tcPr>
          <w:p w14:paraId="44559432" w14:textId="77777777" w:rsidR="00EE43FE" w:rsidRPr="00555B45" w:rsidRDefault="00EE43FE" w:rsidP="00A47A96">
            <w:pPr>
              <w:pStyle w:val="TAL"/>
              <w:rPr>
                <w:sz w:val="16"/>
              </w:rPr>
            </w:pPr>
            <w:r>
              <w:rPr>
                <w:sz w:val="16"/>
              </w:rPr>
              <w:t>36.579-2</w:t>
            </w:r>
          </w:p>
        </w:tc>
        <w:tc>
          <w:tcPr>
            <w:tcW w:w="0" w:type="auto"/>
          </w:tcPr>
          <w:p w14:paraId="222322D3" w14:textId="77777777" w:rsidR="00EE43FE" w:rsidRPr="00555B45" w:rsidRDefault="00EE43FE" w:rsidP="00A47A96">
            <w:pPr>
              <w:pStyle w:val="TAL"/>
              <w:rPr>
                <w:sz w:val="16"/>
              </w:rPr>
            </w:pPr>
            <w:r>
              <w:rPr>
                <w:sz w:val="16"/>
              </w:rPr>
              <w:t>0314</w:t>
            </w:r>
          </w:p>
        </w:tc>
        <w:tc>
          <w:tcPr>
            <w:tcW w:w="0" w:type="auto"/>
          </w:tcPr>
          <w:p w14:paraId="38FBB844" w14:textId="77777777" w:rsidR="00EE43FE" w:rsidRPr="00555B45" w:rsidRDefault="00EE43FE" w:rsidP="00A47A96">
            <w:pPr>
              <w:pStyle w:val="TAR"/>
              <w:rPr>
                <w:sz w:val="16"/>
              </w:rPr>
            </w:pPr>
            <w:r>
              <w:rPr>
                <w:sz w:val="16"/>
              </w:rPr>
              <w:t>-</w:t>
            </w:r>
          </w:p>
        </w:tc>
        <w:tc>
          <w:tcPr>
            <w:tcW w:w="0" w:type="auto"/>
          </w:tcPr>
          <w:p w14:paraId="2BD8EAB6" w14:textId="77777777" w:rsidR="00EE43FE" w:rsidRPr="00555B45" w:rsidRDefault="00EE43FE" w:rsidP="00A47A96">
            <w:pPr>
              <w:pStyle w:val="TAL"/>
              <w:rPr>
                <w:sz w:val="16"/>
              </w:rPr>
            </w:pPr>
            <w:r>
              <w:rPr>
                <w:sz w:val="16"/>
              </w:rPr>
              <w:t>Rel-15</w:t>
            </w:r>
          </w:p>
        </w:tc>
        <w:tc>
          <w:tcPr>
            <w:tcW w:w="0" w:type="auto"/>
          </w:tcPr>
          <w:p w14:paraId="3BB11212" w14:textId="77777777" w:rsidR="00EE43FE" w:rsidRPr="00555B45" w:rsidRDefault="00EE43FE" w:rsidP="00A47A96">
            <w:pPr>
              <w:pStyle w:val="TAL"/>
              <w:rPr>
                <w:sz w:val="16"/>
              </w:rPr>
            </w:pPr>
            <w:r>
              <w:rPr>
                <w:sz w:val="16"/>
              </w:rPr>
              <w:t>F</w:t>
            </w:r>
          </w:p>
        </w:tc>
        <w:tc>
          <w:tcPr>
            <w:tcW w:w="0" w:type="auto"/>
          </w:tcPr>
          <w:p w14:paraId="130F2119"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4675666B" w14:textId="77777777" w:rsidR="00EE43FE" w:rsidRPr="00555B45" w:rsidRDefault="00EE43FE" w:rsidP="00A47A96">
            <w:pPr>
              <w:pStyle w:val="TAL"/>
              <w:rPr>
                <w:sz w:val="16"/>
              </w:rPr>
            </w:pPr>
            <w:r>
              <w:rPr>
                <w:sz w:val="16"/>
              </w:rPr>
              <w:t>revised</w:t>
            </w:r>
          </w:p>
        </w:tc>
      </w:tr>
      <w:tr w:rsidR="00EE43FE" w14:paraId="575096F6" w14:textId="77777777" w:rsidTr="00A47A96">
        <w:tc>
          <w:tcPr>
            <w:tcW w:w="0" w:type="auto"/>
          </w:tcPr>
          <w:p w14:paraId="5488407D" w14:textId="77777777" w:rsidR="00EE43FE" w:rsidRPr="00555B45" w:rsidRDefault="00EE43FE" w:rsidP="00A47A96">
            <w:pPr>
              <w:pStyle w:val="TAL"/>
              <w:rPr>
                <w:sz w:val="16"/>
              </w:rPr>
            </w:pPr>
            <w:r>
              <w:rPr>
                <w:sz w:val="16"/>
              </w:rPr>
              <w:t>R5-227616</w:t>
            </w:r>
          </w:p>
        </w:tc>
        <w:tc>
          <w:tcPr>
            <w:tcW w:w="0" w:type="auto"/>
          </w:tcPr>
          <w:p w14:paraId="0A1EE8A9" w14:textId="77777777" w:rsidR="00EE43FE" w:rsidRPr="00555B45" w:rsidRDefault="00EE43FE" w:rsidP="00A47A96">
            <w:pPr>
              <w:pStyle w:val="TAL"/>
              <w:rPr>
                <w:sz w:val="16"/>
              </w:rPr>
            </w:pPr>
            <w:r>
              <w:rPr>
                <w:sz w:val="16"/>
              </w:rPr>
              <w:t>Correction of test case 6.1.5.2</w:t>
            </w:r>
          </w:p>
        </w:tc>
        <w:tc>
          <w:tcPr>
            <w:tcW w:w="0" w:type="auto"/>
          </w:tcPr>
          <w:p w14:paraId="5ED0486D" w14:textId="77777777" w:rsidR="00EE43FE" w:rsidRPr="00555B45" w:rsidRDefault="00EE43FE" w:rsidP="00A47A96">
            <w:pPr>
              <w:pStyle w:val="TAL"/>
              <w:rPr>
                <w:sz w:val="16"/>
              </w:rPr>
            </w:pPr>
            <w:r>
              <w:rPr>
                <w:sz w:val="16"/>
              </w:rPr>
              <w:t>MCC TF160</w:t>
            </w:r>
          </w:p>
        </w:tc>
        <w:tc>
          <w:tcPr>
            <w:tcW w:w="0" w:type="auto"/>
          </w:tcPr>
          <w:p w14:paraId="77775DCD" w14:textId="77777777" w:rsidR="00EE43FE" w:rsidRPr="00555B45" w:rsidRDefault="00EE43FE" w:rsidP="00A47A96">
            <w:pPr>
              <w:pStyle w:val="TAL"/>
              <w:rPr>
                <w:sz w:val="16"/>
              </w:rPr>
            </w:pPr>
            <w:r>
              <w:rPr>
                <w:sz w:val="16"/>
              </w:rPr>
              <w:t>36.579-2</w:t>
            </w:r>
          </w:p>
        </w:tc>
        <w:tc>
          <w:tcPr>
            <w:tcW w:w="0" w:type="auto"/>
          </w:tcPr>
          <w:p w14:paraId="39568A5E" w14:textId="77777777" w:rsidR="00EE43FE" w:rsidRPr="00555B45" w:rsidRDefault="00EE43FE" w:rsidP="00A47A96">
            <w:pPr>
              <w:pStyle w:val="TAL"/>
              <w:rPr>
                <w:sz w:val="16"/>
              </w:rPr>
            </w:pPr>
            <w:r>
              <w:rPr>
                <w:sz w:val="16"/>
              </w:rPr>
              <w:t>0314</w:t>
            </w:r>
          </w:p>
        </w:tc>
        <w:tc>
          <w:tcPr>
            <w:tcW w:w="0" w:type="auto"/>
          </w:tcPr>
          <w:p w14:paraId="48070C98" w14:textId="77777777" w:rsidR="00EE43FE" w:rsidRPr="00555B45" w:rsidRDefault="00EE43FE" w:rsidP="00A47A96">
            <w:pPr>
              <w:pStyle w:val="TAR"/>
              <w:rPr>
                <w:sz w:val="16"/>
              </w:rPr>
            </w:pPr>
            <w:r>
              <w:rPr>
                <w:sz w:val="16"/>
              </w:rPr>
              <w:t>1</w:t>
            </w:r>
          </w:p>
        </w:tc>
        <w:tc>
          <w:tcPr>
            <w:tcW w:w="0" w:type="auto"/>
          </w:tcPr>
          <w:p w14:paraId="517AF1E5" w14:textId="77777777" w:rsidR="00EE43FE" w:rsidRPr="00555B45" w:rsidRDefault="00EE43FE" w:rsidP="00A47A96">
            <w:pPr>
              <w:pStyle w:val="TAL"/>
              <w:rPr>
                <w:sz w:val="16"/>
              </w:rPr>
            </w:pPr>
            <w:r>
              <w:rPr>
                <w:sz w:val="16"/>
              </w:rPr>
              <w:t>Rel-15</w:t>
            </w:r>
          </w:p>
        </w:tc>
        <w:tc>
          <w:tcPr>
            <w:tcW w:w="0" w:type="auto"/>
          </w:tcPr>
          <w:p w14:paraId="749EAD63" w14:textId="77777777" w:rsidR="00EE43FE" w:rsidRPr="00555B45" w:rsidRDefault="00EE43FE" w:rsidP="00A47A96">
            <w:pPr>
              <w:pStyle w:val="TAL"/>
              <w:rPr>
                <w:sz w:val="16"/>
              </w:rPr>
            </w:pPr>
            <w:r>
              <w:rPr>
                <w:sz w:val="16"/>
              </w:rPr>
              <w:t>F</w:t>
            </w:r>
          </w:p>
        </w:tc>
        <w:tc>
          <w:tcPr>
            <w:tcW w:w="0" w:type="auto"/>
          </w:tcPr>
          <w:p w14:paraId="066EAEF2"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5F3A36AE" w14:textId="77777777" w:rsidR="00EE43FE" w:rsidRPr="00555B45" w:rsidRDefault="00EE43FE" w:rsidP="00A47A96">
            <w:pPr>
              <w:pStyle w:val="TAL"/>
              <w:rPr>
                <w:sz w:val="16"/>
              </w:rPr>
            </w:pPr>
            <w:r>
              <w:rPr>
                <w:sz w:val="16"/>
              </w:rPr>
              <w:t>agreed</w:t>
            </w:r>
          </w:p>
        </w:tc>
      </w:tr>
      <w:tr w:rsidR="00EE43FE" w14:paraId="1A6754AE" w14:textId="77777777" w:rsidTr="00A47A96">
        <w:tc>
          <w:tcPr>
            <w:tcW w:w="0" w:type="auto"/>
          </w:tcPr>
          <w:p w14:paraId="49BC4ED5" w14:textId="77777777" w:rsidR="00EE43FE" w:rsidRPr="00555B45" w:rsidRDefault="00EE43FE" w:rsidP="00A47A96">
            <w:pPr>
              <w:pStyle w:val="TAL"/>
              <w:rPr>
                <w:sz w:val="16"/>
              </w:rPr>
            </w:pPr>
            <w:r>
              <w:rPr>
                <w:sz w:val="16"/>
              </w:rPr>
              <w:t>R5-226073</w:t>
            </w:r>
          </w:p>
        </w:tc>
        <w:tc>
          <w:tcPr>
            <w:tcW w:w="0" w:type="auto"/>
          </w:tcPr>
          <w:p w14:paraId="582917B2" w14:textId="77777777" w:rsidR="00EE43FE" w:rsidRPr="00555B45" w:rsidRDefault="00EE43FE" w:rsidP="00A47A96">
            <w:pPr>
              <w:pStyle w:val="TAL"/>
              <w:rPr>
                <w:sz w:val="16"/>
              </w:rPr>
            </w:pPr>
            <w:r>
              <w:rPr>
                <w:sz w:val="16"/>
              </w:rPr>
              <w:t>Correction of test cases in clause 5 - MCPTT Client Configuration</w:t>
            </w:r>
          </w:p>
        </w:tc>
        <w:tc>
          <w:tcPr>
            <w:tcW w:w="0" w:type="auto"/>
          </w:tcPr>
          <w:p w14:paraId="3B7EEB18" w14:textId="77777777" w:rsidR="00EE43FE" w:rsidRPr="00555B45" w:rsidRDefault="00EE43FE" w:rsidP="00A47A96">
            <w:pPr>
              <w:pStyle w:val="TAL"/>
              <w:rPr>
                <w:sz w:val="16"/>
              </w:rPr>
            </w:pPr>
            <w:r>
              <w:rPr>
                <w:sz w:val="16"/>
              </w:rPr>
              <w:t>MCC TF160</w:t>
            </w:r>
          </w:p>
        </w:tc>
        <w:tc>
          <w:tcPr>
            <w:tcW w:w="0" w:type="auto"/>
          </w:tcPr>
          <w:p w14:paraId="0F0DD2FC" w14:textId="77777777" w:rsidR="00EE43FE" w:rsidRPr="00555B45" w:rsidRDefault="00EE43FE" w:rsidP="00A47A96">
            <w:pPr>
              <w:pStyle w:val="TAL"/>
              <w:rPr>
                <w:sz w:val="16"/>
              </w:rPr>
            </w:pPr>
            <w:r>
              <w:rPr>
                <w:sz w:val="16"/>
              </w:rPr>
              <w:t>36.579-2</w:t>
            </w:r>
          </w:p>
        </w:tc>
        <w:tc>
          <w:tcPr>
            <w:tcW w:w="0" w:type="auto"/>
          </w:tcPr>
          <w:p w14:paraId="2063CA2B" w14:textId="77777777" w:rsidR="00EE43FE" w:rsidRPr="00555B45" w:rsidRDefault="00EE43FE" w:rsidP="00A47A96">
            <w:pPr>
              <w:pStyle w:val="TAL"/>
              <w:rPr>
                <w:sz w:val="16"/>
              </w:rPr>
            </w:pPr>
            <w:r>
              <w:rPr>
                <w:sz w:val="16"/>
              </w:rPr>
              <w:t>0315</w:t>
            </w:r>
          </w:p>
        </w:tc>
        <w:tc>
          <w:tcPr>
            <w:tcW w:w="0" w:type="auto"/>
          </w:tcPr>
          <w:p w14:paraId="2F4F8513" w14:textId="77777777" w:rsidR="00EE43FE" w:rsidRPr="00555B45" w:rsidRDefault="00EE43FE" w:rsidP="00A47A96">
            <w:pPr>
              <w:pStyle w:val="TAR"/>
              <w:rPr>
                <w:sz w:val="16"/>
              </w:rPr>
            </w:pPr>
            <w:r>
              <w:rPr>
                <w:sz w:val="16"/>
              </w:rPr>
              <w:t>-</w:t>
            </w:r>
          </w:p>
        </w:tc>
        <w:tc>
          <w:tcPr>
            <w:tcW w:w="0" w:type="auto"/>
          </w:tcPr>
          <w:p w14:paraId="18B0FF40" w14:textId="77777777" w:rsidR="00EE43FE" w:rsidRPr="00555B45" w:rsidRDefault="00EE43FE" w:rsidP="00A47A96">
            <w:pPr>
              <w:pStyle w:val="TAL"/>
              <w:rPr>
                <w:sz w:val="16"/>
              </w:rPr>
            </w:pPr>
            <w:r>
              <w:rPr>
                <w:sz w:val="16"/>
              </w:rPr>
              <w:t>Rel-15</w:t>
            </w:r>
          </w:p>
        </w:tc>
        <w:tc>
          <w:tcPr>
            <w:tcW w:w="0" w:type="auto"/>
          </w:tcPr>
          <w:p w14:paraId="593CE974" w14:textId="77777777" w:rsidR="00EE43FE" w:rsidRPr="00555B45" w:rsidRDefault="00EE43FE" w:rsidP="00A47A96">
            <w:pPr>
              <w:pStyle w:val="TAL"/>
              <w:rPr>
                <w:sz w:val="16"/>
              </w:rPr>
            </w:pPr>
            <w:r>
              <w:rPr>
                <w:sz w:val="16"/>
              </w:rPr>
              <w:t>F</w:t>
            </w:r>
          </w:p>
        </w:tc>
        <w:tc>
          <w:tcPr>
            <w:tcW w:w="0" w:type="auto"/>
          </w:tcPr>
          <w:p w14:paraId="10D4F19E" w14:textId="77777777" w:rsidR="00EE43FE" w:rsidRPr="00555B45" w:rsidRDefault="00EE43FE" w:rsidP="00A47A96">
            <w:pPr>
              <w:pStyle w:val="TAL"/>
              <w:rPr>
                <w:sz w:val="16"/>
              </w:rPr>
            </w:pPr>
            <w:r>
              <w:rPr>
                <w:sz w:val="16"/>
              </w:rPr>
              <w:t>TEI14_Test, MCPTT-</w:t>
            </w:r>
            <w:proofErr w:type="spellStart"/>
            <w:r>
              <w:rPr>
                <w:sz w:val="16"/>
              </w:rPr>
              <w:t>ConTest</w:t>
            </w:r>
            <w:proofErr w:type="spellEnd"/>
          </w:p>
        </w:tc>
        <w:tc>
          <w:tcPr>
            <w:tcW w:w="0" w:type="auto"/>
          </w:tcPr>
          <w:p w14:paraId="5445F225" w14:textId="77777777" w:rsidR="00EE43FE" w:rsidRPr="00555B45" w:rsidRDefault="00EE43FE" w:rsidP="00A47A96">
            <w:pPr>
              <w:pStyle w:val="TAL"/>
              <w:rPr>
                <w:sz w:val="16"/>
              </w:rPr>
            </w:pPr>
            <w:r>
              <w:rPr>
                <w:sz w:val="16"/>
              </w:rPr>
              <w:t>revised</w:t>
            </w:r>
          </w:p>
        </w:tc>
      </w:tr>
      <w:tr w:rsidR="00EE43FE" w14:paraId="74B7FF99" w14:textId="77777777" w:rsidTr="00A47A96">
        <w:tc>
          <w:tcPr>
            <w:tcW w:w="0" w:type="auto"/>
          </w:tcPr>
          <w:p w14:paraId="09284585" w14:textId="77777777" w:rsidR="00EE43FE" w:rsidRPr="00555B45" w:rsidRDefault="00EE43FE" w:rsidP="00A47A96">
            <w:pPr>
              <w:pStyle w:val="TAL"/>
              <w:rPr>
                <w:sz w:val="16"/>
              </w:rPr>
            </w:pPr>
            <w:r>
              <w:rPr>
                <w:sz w:val="16"/>
              </w:rPr>
              <w:t>R5-227617</w:t>
            </w:r>
          </w:p>
        </w:tc>
        <w:tc>
          <w:tcPr>
            <w:tcW w:w="0" w:type="auto"/>
          </w:tcPr>
          <w:p w14:paraId="68FFBC88" w14:textId="77777777" w:rsidR="00EE43FE" w:rsidRPr="00555B45" w:rsidRDefault="00EE43FE" w:rsidP="00A47A96">
            <w:pPr>
              <w:pStyle w:val="TAL"/>
              <w:rPr>
                <w:sz w:val="16"/>
              </w:rPr>
            </w:pPr>
            <w:r>
              <w:rPr>
                <w:sz w:val="16"/>
              </w:rPr>
              <w:t>Correction of test cases in clause 5 - MCPTT Client Configuration</w:t>
            </w:r>
          </w:p>
        </w:tc>
        <w:tc>
          <w:tcPr>
            <w:tcW w:w="0" w:type="auto"/>
          </w:tcPr>
          <w:p w14:paraId="35F0969B" w14:textId="77777777" w:rsidR="00EE43FE" w:rsidRPr="00555B45" w:rsidRDefault="00EE43FE" w:rsidP="00A47A96">
            <w:pPr>
              <w:pStyle w:val="TAL"/>
              <w:rPr>
                <w:sz w:val="16"/>
              </w:rPr>
            </w:pPr>
            <w:r>
              <w:rPr>
                <w:sz w:val="16"/>
              </w:rPr>
              <w:t>MCC TF160</w:t>
            </w:r>
          </w:p>
        </w:tc>
        <w:tc>
          <w:tcPr>
            <w:tcW w:w="0" w:type="auto"/>
          </w:tcPr>
          <w:p w14:paraId="69CE930B" w14:textId="77777777" w:rsidR="00EE43FE" w:rsidRPr="00555B45" w:rsidRDefault="00EE43FE" w:rsidP="00A47A96">
            <w:pPr>
              <w:pStyle w:val="TAL"/>
              <w:rPr>
                <w:sz w:val="16"/>
              </w:rPr>
            </w:pPr>
            <w:r>
              <w:rPr>
                <w:sz w:val="16"/>
              </w:rPr>
              <w:t>36.579-2</w:t>
            </w:r>
          </w:p>
        </w:tc>
        <w:tc>
          <w:tcPr>
            <w:tcW w:w="0" w:type="auto"/>
          </w:tcPr>
          <w:p w14:paraId="34EC0BED" w14:textId="77777777" w:rsidR="00EE43FE" w:rsidRPr="00555B45" w:rsidRDefault="00EE43FE" w:rsidP="00A47A96">
            <w:pPr>
              <w:pStyle w:val="TAL"/>
              <w:rPr>
                <w:sz w:val="16"/>
              </w:rPr>
            </w:pPr>
            <w:r>
              <w:rPr>
                <w:sz w:val="16"/>
              </w:rPr>
              <w:t>0315</w:t>
            </w:r>
          </w:p>
        </w:tc>
        <w:tc>
          <w:tcPr>
            <w:tcW w:w="0" w:type="auto"/>
          </w:tcPr>
          <w:p w14:paraId="5E925165" w14:textId="77777777" w:rsidR="00EE43FE" w:rsidRPr="00555B45" w:rsidRDefault="00EE43FE" w:rsidP="00A47A96">
            <w:pPr>
              <w:pStyle w:val="TAR"/>
              <w:rPr>
                <w:sz w:val="16"/>
              </w:rPr>
            </w:pPr>
            <w:r>
              <w:rPr>
                <w:sz w:val="16"/>
              </w:rPr>
              <w:t>1</w:t>
            </w:r>
          </w:p>
        </w:tc>
        <w:tc>
          <w:tcPr>
            <w:tcW w:w="0" w:type="auto"/>
          </w:tcPr>
          <w:p w14:paraId="2E4988C7" w14:textId="77777777" w:rsidR="00EE43FE" w:rsidRPr="00555B45" w:rsidRDefault="00EE43FE" w:rsidP="00A47A96">
            <w:pPr>
              <w:pStyle w:val="TAL"/>
              <w:rPr>
                <w:sz w:val="16"/>
              </w:rPr>
            </w:pPr>
            <w:r>
              <w:rPr>
                <w:sz w:val="16"/>
              </w:rPr>
              <w:t>Rel-15</w:t>
            </w:r>
          </w:p>
        </w:tc>
        <w:tc>
          <w:tcPr>
            <w:tcW w:w="0" w:type="auto"/>
          </w:tcPr>
          <w:p w14:paraId="56110226" w14:textId="77777777" w:rsidR="00EE43FE" w:rsidRPr="00555B45" w:rsidRDefault="00EE43FE" w:rsidP="00A47A96">
            <w:pPr>
              <w:pStyle w:val="TAL"/>
              <w:rPr>
                <w:sz w:val="16"/>
              </w:rPr>
            </w:pPr>
            <w:r>
              <w:rPr>
                <w:sz w:val="16"/>
              </w:rPr>
              <w:t>F</w:t>
            </w:r>
          </w:p>
        </w:tc>
        <w:tc>
          <w:tcPr>
            <w:tcW w:w="0" w:type="auto"/>
          </w:tcPr>
          <w:p w14:paraId="658C4D0F" w14:textId="77777777" w:rsidR="00EE43FE" w:rsidRPr="00555B45" w:rsidRDefault="00EE43FE" w:rsidP="00A47A96">
            <w:pPr>
              <w:pStyle w:val="TAL"/>
              <w:rPr>
                <w:sz w:val="16"/>
              </w:rPr>
            </w:pPr>
            <w:r>
              <w:rPr>
                <w:sz w:val="16"/>
              </w:rPr>
              <w:t>TEI14_Test, MCPTT-</w:t>
            </w:r>
            <w:proofErr w:type="spellStart"/>
            <w:r>
              <w:rPr>
                <w:sz w:val="16"/>
              </w:rPr>
              <w:t>ConTest</w:t>
            </w:r>
            <w:proofErr w:type="spellEnd"/>
          </w:p>
        </w:tc>
        <w:tc>
          <w:tcPr>
            <w:tcW w:w="0" w:type="auto"/>
          </w:tcPr>
          <w:p w14:paraId="52752FCF" w14:textId="77777777" w:rsidR="00EE43FE" w:rsidRPr="00555B45" w:rsidRDefault="00EE43FE" w:rsidP="00A47A96">
            <w:pPr>
              <w:pStyle w:val="TAL"/>
              <w:rPr>
                <w:sz w:val="16"/>
              </w:rPr>
            </w:pPr>
            <w:r>
              <w:rPr>
                <w:sz w:val="16"/>
              </w:rPr>
              <w:t>agreed</w:t>
            </w:r>
          </w:p>
        </w:tc>
      </w:tr>
      <w:tr w:rsidR="00EE43FE" w14:paraId="195E77B3" w14:textId="77777777" w:rsidTr="00A47A96">
        <w:tc>
          <w:tcPr>
            <w:tcW w:w="0" w:type="auto"/>
          </w:tcPr>
          <w:p w14:paraId="51D583E5" w14:textId="77777777" w:rsidR="00EE43FE" w:rsidRPr="00555B45" w:rsidRDefault="00EE43FE" w:rsidP="00A47A96">
            <w:pPr>
              <w:pStyle w:val="TAL"/>
              <w:rPr>
                <w:sz w:val="16"/>
              </w:rPr>
            </w:pPr>
            <w:r>
              <w:rPr>
                <w:sz w:val="16"/>
              </w:rPr>
              <w:t>R5-225988</w:t>
            </w:r>
          </w:p>
        </w:tc>
        <w:tc>
          <w:tcPr>
            <w:tcW w:w="0" w:type="auto"/>
          </w:tcPr>
          <w:p w14:paraId="0731D704" w14:textId="77777777" w:rsidR="00EE43FE" w:rsidRPr="00555B45" w:rsidRDefault="00EE43FE" w:rsidP="00A47A96">
            <w:pPr>
              <w:pStyle w:val="TAL"/>
              <w:rPr>
                <w:sz w:val="16"/>
              </w:rPr>
            </w:pPr>
            <w:r>
              <w:rPr>
                <w:sz w:val="16"/>
              </w:rPr>
              <w:t>Removal of technical content in 36.579-5 v14.8.0 and substitution with pointer to the next Release</w:t>
            </w:r>
          </w:p>
        </w:tc>
        <w:tc>
          <w:tcPr>
            <w:tcW w:w="0" w:type="auto"/>
          </w:tcPr>
          <w:p w14:paraId="1E125A5F" w14:textId="77777777" w:rsidR="00EE43FE" w:rsidRPr="00555B45" w:rsidRDefault="00EE43FE" w:rsidP="00A47A96">
            <w:pPr>
              <w:pStyle w:val="TAL"/>
              <w:rPr>
                <w:sz w:val="16"/>
              </w:rPr>
            </w:pPr>
            <w:r>
              <w:rPr>
                <w:sz w:val="16"/>
              </w:rPr>
              <w:t>ETSI Secretariat</w:t>
            </w:r>
          </w:p>
        </w:tc>
        <w:tc>
          <w:tcPr>
            <w:tcW w:w="0" w:type="auto"/>
          </w:tcPr>
          <w:p w14:paraId="41219E8A" w14:textId="77777777" w:rsidR="00EE43FE" w:rsidRPr="00555B45" w:rsidRDefault="00EE43FE" w:rsidP="00A47A96">
            <w:pPr>
              <w:pStyle w:val="TAL"/>
              <w:rPr>
                <w:sz w:val="16"/>
              </w:rPr>
            </w:pPr>
            <w:r>
              <w:rPr>
                <w:sz w:val="16"/>
              </w:rPr>
              <w:t>36.579-5</w:t>
            </w:r>
          </w:p>
        </w:tc>
        <w:tc>
          <w:tcPr>
            <w:tcW w:w="0" w:type="auto"/>
          </w:tcPr>
          <w:p w14:paraId="41CBFE88" w14:textId="77777777" w:rsidR="00EE43FE" w:rsidRPr="00555B45" w:rsidRDefault="00EE43FE" w:rsidP="00A47A96">
            <w:pPr>
              <w:pStyle w:val="TAL"/>
              <w:rPr>
                <w:sz w:val="16"/>
              </w:rPr>
            </w:pPr>
            <w:r>
              <w:rPr>
                <w:sz w:val="16"/>
              </w:rPr>
              <w:t>0089</w:t>
            </w:r>
          </w:p>
        </w:tc>
        <w:tc>
          <w:tcPr>
            <w:tcW w:w="0" w:type="auto"/>
          </w:tcPr>
          <w:p w14:paraId="49F07E8C" w14:textId="77777777" w:rsidR="00EE43FE" w:rsidRPr="00555B45" w:rsidRDefault="00EE43FE" w:rsidP="00A47A96">
            <w:pPr>
              <w:pStyle w:val="TAR"/>
              <w:rPr>
                <w:sz w:val="16"/>
              </w:rPr>
            </w:pPr>
            <w:r>
              <w:rPr>
                <w:sz w:val="16"/>
              </w:rPr>
              <w:t>-</w:t>
            </w:r>
          </w:p>
        </w:tc>
        <w:tc>
          <w:tcPr>
            <w:tcW w:w="0" w:type="auto"/>
          </w:tcPr>
          <w:p w14:paraId="2A33A437" w14:textId="77777777" w:rsidR="00EE43FE" w:rsidRPr="00555B45" w:rsidRDefault="00EE43FE" w:rsidP="00A47A96">
            <w:pPr>
              <w:pStyle w:val="TAL"/>
              <w:rPr>
                <w:sz w:val="16"/>
              </w:rPr>
            </w:pPr>
            <w:r>
              <w:rPr>
                <w:sz w:val="16"/>
              </w:rPr>
              <w:t>Rel-14</w:t>
            </w:r>
          </w:p>
        </w:tc>
        <w:tc>
          <w:tcPr>
            <w:tcW w:w="0" w:type="auto"/>
          </w:tcPr>
          <w:p w14:paraId="1A2FA647" w14:textId="77777777" w:rsidR="00EE43FE" w:rsidRPr="00555B45" w:rsidRDefault="00EE43FE" w:rsidP="00A47A96">
            <w:pPr>
              <w:pStyle w:val="TAL"/>
              <w:rPr>
                <w:sz w:val="16"/>
              </w:rPr>
            </w:pPr>
            <w:r>
              <w:rPr>
                <w:sz w:val="16"/>
              </w:rPr>
              <w:t>F</w:t>
            </w:r>
          </w:p>
        </w:tc>
        <w:tc>
          <w:tcPr>
            <w:tcW w:w="0" w:type="auto"/>
          </w:tcPr>
          <w:p w14:paraId="310AB288" w14:textId="77777777" w:rsidR="00EE43FE" w:rsidRPr="00555B45" w:rsidRDefault="00EE43FE" w:rsidP="00A47A96">
            <w:pPr>
              <w:pStyle w:val="TAL"/>
              <w:rPr>
                <w:sz w:val="16"/>
              </w:rPr>
            </w:pPr>
            <w:r>
              <w:rPr>
                <w:sz w:val="16"/>
              </w:rPr>
              <w:t>TEI14_Test</w:t>
            </w:r>
          </w:p>
        </w:tc>
        <w:tc>
          <w:tcPr>
            <w:tcW w:w="0" w:type="auto"/>
          </w:tcPr>
          <w:p w14:paraId="026FE2DA" w14:textId="77777777" w:rsidR="00EE43FE" w:rsidRPr="00555B45" w:rsidRDefault="00EE43FE" w:rsidP="00A47A96">
            <w:pPr>
              <w:pStyle w:val="TAL"/>
              <w:rPr>
                <w:sz w:val="16"/>
              </w:rPr>
            </w:pPr>
            <w:r>
              <w:rPr>
                <w:sz w:val="16"/>
              </w:rPr>
              <w:t>agreed</w:t>
            </w:r>
          </w:p>
        </w:tc>
      </w:tr>
      <w:tr w:rsidR="00EE43FE" w14:paraId="2024ED81" w14:textId="77777777" w:rsidTr="00A47A96">
        <w:tc>
          <w:tcPr>
            <w:tcW w:w="0" w:type="auto"/>
          </w:tcPr>
          <w:p w14:paraId="5822D1D7" w14:textId="77777777" w:rsidR="00EE43FE" w:rsidRPr="00555B45" w:rsidRDefault="00EE43FE" w:rsidP="00A47A96">
            <w:pPr>
              <w:pStyle w:val="TAL"/>
              <w:rPr>
                <w:sz w:val="16"/>
              </w:rPr>
            </w:pPr>
            <w:r>
              <w:rPr>
                <w:sz w:val="16"/>
              </w:rPr>
              <w:t>R5-226074</w:t>
            </w:r>
          </w:p>
        </w:tc>
        <w:tc>
          <w:tcPr>
            <w:tcW w:w="0" w:type="auto"/>
          </w:tcPr>
          <w:p w14:paraId="4AD8FE58" w14:textId="77777777" w:rsidR="00EE43FE" w:rsidRPr="00555B45" w:rsidRDefault="00EE43FE" w:rsidP="00A47A96">
            <w:pPr>
              <w:pStyle w:val="TAL"/>
              <w:rPr>
                <w:sz w:val="16"/>
              </w:rPr>
            </w:pPr>
            <w:r>
              <w:rPr>
                <w:sz w:val="16"/>
              </w:rPr>
              <w:t>Correction of clause 6.1.1 - Pre-Arranged Group Call</w:t>
            </w:r>
          </w:p>
        </w:tc>
        <w:tc>
          <w:tcPr>
            <w:tcW w:w="0" w:type="auto"/>
          </w:tcPr>
          <w:p w14:paraId="01A25CA0" w14:textId="77777777" w:rsidR="00EE43FE" w:rsidRPr="00555B45" w:rsidRDefault="00EE43FE" w:rsidP="00A47A96">
            <w:pPr>
              <w:pStyle w:val="TAL"/>
              <w:rPr>
                <w:sz w:val="16"/>
              </w:rPr>
            </w:pPr>
            <w:r>
              <w:rPr>
                <w:sz w:val="16"/>
              </w:rPr>
              <w:t>MCC TF160</w:t>
            </w:r>
          </w:p>
        </w:tc>
        <w:tc>
          <w:tcPr>
            <w:tcW w:w="0" w:type="auto"/>
          </w:tcPr>
          <w:p w14:paraId="4CC813C2" w14:textId="77777777" w:rsidR="00EE43FE" w:rsidRPr="00555B45" w:rsidRDefault="00EE43FE" w:rsidP="00A47A96">
            <w:pPr>
              <w:pStyle w:val="TAL"/>
              <w:rPr>
                <w:sz w:val="16"/>
              </w:rPr>
            </w:pPr>
            <w:r>
              <w:rPr>
                <w:sz w:val="16"/>
              </w:rPr>
              <w:t>36.579-6</w:t>
            </w:r>
          </w:p>
        </w:tc>
        <w:tc>
          <w:tcPr>
            <w:tcW w:w="0" w:type="auto"/>
          </w:tcPr>
          <w:p w14:paraId="32AAC4B5" w14:textId="77777777" w:rsidR="00EE43FE" w:rsidRPr="00555B45" w:rsidRDefault="00EE43FE" w:rsidP="00A47A96">
            <w:pPr>
              <w:pStyle w:val="TAL"/>
              <w:rPr>
                <w:sz w:val="16"/>
              </w:rPr>
            </w:pPr>
            <w:r>
              <w:rPr>
                <w:sz w:val="16"/>
              </w:rPr>
              <w:t>0071</w:t>
            </w:r>
          </w:p>
        </w:tc>
        <w:tc>
          <w:tcPr>
            <w:tcW w:w="0" w:type="auto"/>
          </w:tcPr>
          <w:p w14:paraId="5C4920C7" w14:textId="77777777" w:rsidR="00EE43FE" w:rsidRPr="00555B45" w:rsidRDefault="00EE43FE" w:rsidP="00A47A96">
            <w:pPr>
              <w:pStyle w:val="TAR"/>
              <w:rPr>
                <w:sz w:val="16"/>
              </w:rPr>
            </w:pPr>
            <w:r>
              <w:rPr>
                <w:sz w:val="16"/>
              </w:rPr>
              <w:t>-</w:t>
            </w:r>
          </w:p>
        </w:tc>
        <w:tc>
          <w:tcPr>
            <w:tcW w:w="0" w:type="auto"/>
          </w:tcPr>
          <w:p w14:paraId="7C7B6800" w14:textId="77777777" w:rsidR="00EE43FE" w:rsidRPr="00555B45" w:rsidRDefault="00EE43FE" w:rsidP="00A47A96">
            <w:pPr>
              <w:pStyle w:val="TAL"/>
              <w:rPr>
                <w:sz w:val="16"/>
              </w:rPr>
            </w:pPr>
            <w:r>
              <w:rPr>
                <w:sz w:val="16"/>
              </w:rPr>
              <w:t>Rel-15</w:t>
            </w:r>
          </w:p>
        </w:tc>
        <w:tc>
          <w:tcPr>
            <w:tcW w:w="0" w:type="auto"/>
          </w:tcPr>
          <w:p w14:paraId="2551D5EB" w14:textId="77777777" w:rsidR="00EE43FE" w:rsidRPr="00555B45" w:rsidRDefault="00EE43FE" w:rsidP="00A47A96">
            <w:pPr>
              <w:pStyle w:val="TAL"/>
              <w:rPr>
                <w:sz w:val="16"/>
              </w:rPr>
            </w:pPr>
            <w:r>
              <w:rPr>
                <w:sz w:val="16"/>
              </w:rPr>
              <w:t>F</w:t>
            </w:r>
          </w:p>
        </w:tc>
        <w:tc>
          <w:tcPr>
            <w:tcW w:w="0" w:type="auto"/>
          </w:tcPr>
          <w:p w14:paraId="4F884D0C"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3B00936F" w14:textId="77777777" w:rsidR="00EE43FE" w:rsidRPr="00555B45" w:rsidRDefault="00EE43FE" w:rsidP="00A47A96">
            <w:pPr>
              <w:pStyle w:val="TAL"/>
              <w:rPr>
                <w:sz w:val="16"/>
              </w:rPr>
            </w:pPr>
            <w:r>
              <w:rPr>
                <w:sz w:val="16"/>
              </w:rPr>
              <w:t>revised</w:t>
            </w:r>
          </w:p>
        </w:tc>
      </w:tr>
      <w:tr w:rsidR="00EE43FE" w14:paraId="521D7C34" w14:textId="77777777" w:rsidTr="00A47A96">
        <w:tc>
          <w:tcPr>
            <w:tcW w:w="0" w:type="auto"/>
          </w:tcPr>
          <w:p w14:paraId="43B84215" w14:textId="77777777" w:rsidR="00EE43FE" w:rsidRPr="00555B45" w:rsidRDefault="00EE43FE" w:rsidP="00A47A96">
            <w:pPr>
              <w:pStyle w:val="TAL"/>
              <w:rPr>
                <w:sz w:val="16"/>
              </w:rPr>
            </w:pPr>
            <w:r>
              <w:rPr>
                <w:sz w:val="16"/>
              </w:rPr>
              <w:t>R5-227618</w:t>
            </w:r>
          </w:p>
        </w:tc>
        <w:tc>
          <w:tcPr>
            <w:tcW w:w="0" w:type="auto"/>
          </w:tcPr>
          <w:p w14:paraId="0ECBFFC4" w14:textId="77777777" w:rsidR="00EE43FE" w:rsidRPr="00555B45" w:rsidRDefault="00EE43FE" w:rsidP="00A47A96">
            <w:pPr>
              <w:pStyle w:val="TAL"/>
              <w:rPr>
                <w:sz w:val="16"/>
              </w:rPr>
            </w:pPr>
            <w:r>
              <w:rPr>
                <w:sz w:val="16"/>
              </w:rPr>
              <w:t>Correction of clause 6.1.1 - Pre-Arranged Group Call</w:t>
            </w:r>
          </w:p>
        </w:tc>
        <w:tc>
          <w:tcPr>
            <w:tcW w:w="0" w:type="auto"/>
          </w:tcPr>
          <w:p w14:paraId="431FB767" w14:textId="77777777" w:rsidR="00EE43FE" w:rsidRPr="00555B45" w:rsidRDefault="00EE43FE" w:rsidP="00A47A96">
            <w:pPr>
              <w:pStyle w:val="TAL"/>
              <w:rPr>
                <w:sz w:val="16"/>
              </w:rPr>
            </w:pPr>
            <w:r>
              <w:rPr>
                <w:sz w:val="16"/>
              </w:rPr>
              <w:t>MCC TF160</w:t>
            </w:r>
          </w:p>
        </w:tc>
        <w:tc>
          <w:tcPr>
            <w:tcW w:w="0" w:type="auto"/>
          </w:tcPr>
          <w:p w14:paraId="32CBC2E9" w14:textId="77777777" w:rsidR="00EE43FE" w:rsidRPr="00555B45" w:rsidRDefault="00EE43FE" w:rsidP="00A47A96">
            <w:pPr>
              <w:pStyle w:val="TAL"/>
              <w:rPr>
                <w:sz w:val="16"/>
              </w:rPr>
            </w:pPr>
            <w:r>
              <w:rPr>
                <w:sz w:val="16"/>
              </w:rPr>
              <w:t>36.579-6</w:t>
            </w:r>
          </w:p>
        </w:tc>
        <w:tc>
          <w:tcPr>
            <w:tcW w:w="0" w:type="auto"/>
          </w:tcPr>
          <w:p w14:paraId="4E012BFA" w14:textId="77777777" w:rsidR="00EE43FE" w:rsidRPr="00555B45" w:rsidRDefault="00EE43FE" w:rsidP="00A47A96">
            <w:pPr>
              <w:pStyle w:val="TAL"/>
              <w:rPr>
                <w:sz w:val="16"/>
              </w:rPr>
            </w:pPr>
            <w:r>
              <w:rPr>
                <w:sz w:val="16"/>
              </w:rPr>
              <w:t>0071</w:t>
            </w:r>
          </w:p>
        </w:tc>
        <w:tc>
          <w:tcPr>
            <w:tcW w:w="0" w:type="auto"/>
          </w:tcPr>
          <w:p w14:paraId="1E00ECAA" w14:textId="77777777" w:rsidR="00EE43FE" w:rsidRPr="00555B45" w:rsidRDefault="00EE43FE" w:rsidP="00A47A96">
            <w:pPr>
              <w:pStyle w:val="TAR"/>
              <w:rPr>
                <w:sz w:val="16"/>
              </w:rPr>
            </w:pPr>
            <w:r>
              <w:rPr>
                <w:sz w:val="16"/>
              </w:rPr>
              <w:t>1</w:t>
            </w:r>
          </w:p>
        </w:tc>
        <w:tc>
          <w:tcPr>
            <w:tcW w:w="0" w:type="auto"/>
          </w:tcPr>
          <w:p w14:paraId="2483FD3E" w14:textId="77777777" w:rsidR="00EE43FE" w:rsidRPr="00555B45" w:rsidRDefault="00EE43FE" w:rsidP="00A47A96">
            <w:pPr>
              <w:pStyle w:val="TAL"/>
              <w:rPr>
                <w:sz w:val="16"/>
              </w:rPr>
            </w:pPr>
            <w:r>
              <w:rPr>
                <w:sz w:val="16"/>
              </w:rPr>
              <w:t>Rel-15</w:t>
            </w:r>
          </w:p>
        </w:tc>
        <w:tc>
          <w:tcPr>
            <w:tcW w:w="0" w:type="auto"/>
          </w:tcPr>
          <w:p w14:paraId="7696F1F0" w14:textId="77777777" w:rsidR="00EE43FE" w:rsidRPr="00555B45" w:rsidRDefault="00EE43FE" w:rsidP="00A47A96">
            <w:pPr>
              <w:pStyle w:val="TAL"/>
              <w:rPr>
                <w:sz w:val="16"/>
              </w:rPr>
            </w:pPr>
            <w:r>
              <w:rPr>
                <w:sz w:val="16"/>
              </w:rPr>
              <w:t>F</w:t>
            </w:r>
          </w:p>
        </w:tc>
        <w:tc>
          <w:tcPr>
            <w:tcW w:w="0" w:type="auto"/>
          </w:tcPr>
          <w:p w14:paraId="17CC69CB"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18034FEA" w14:textId="77777777" w:rsidR="00EE43FE" w:rsidRPr="00555B45" w:rsidRDefault="00EE43FE" w:rsidP="00A47A96">
            <w:pPr>
              <w:pStyle w:val="TAL"/>
              <w:rPr>
                <w:sz w:val="16"/>
              </w:rPr>
            </w:pPr>
            <w:r>
              <w:rPr>
                <w:sz w:val="16"/>
              </w:rPr>
              <w:t>agreed</w:t>
            </w:r>
          </w:p>
        </w:tc>
      </w:tr>
      <w:tr w:rsidR="00EE43FE" w14:paraId="5548923E" w14:textId="77777777" w:rsidTr="00A47A96">
        <w:tc>
          <w:tcPr>
            <w:tcW w:w="0" w:type="auto"/>
          </w:tcPr>
          <w:p w14:paraId="5032B992" w14:textId="77777777" w:rsidR="00EE43FE" w:rsidRPr="00555B45" w:rsidRDefault="00EE43FE" w:rsidP="00A47A96">
            <w:pPr>
              <w:pStyle w:val="TAL"/>
              <w:rPr>
                <w:sz w:val="16"/>
              </w:rPr>
            </w:pPr>
            <w:r>
              <w:rPr>
                <w:sz w:val="16"/>
              </w:rPr>
              <w:t>R5-226075</w:t>
            </w:r>
          </w:p>
        </w:tc>
        <w:tc>
          <w:tcPr>
            <w:tcW w:w="0" w:type="auto"/>
          </w:tcPr>
          <w:p w14:paraId="4505F858" w14:textId="77777777" w:rsidR="00EE43FE" w:rsidRPr="00555B45" w:rsidRDefault="00EE43FE" w:rsidP="00A47A96">
            <w:pPr>
              <w:pStyle w:val="TAL"/>
              <w:rPr>
                <w:sz w:val="16"/>
              </w:rPr>
            </w:pPr>
            <w:r>
              <w:rPr>
                <w:sz w:val="16"/>
              </w:rPr>
              <w:t>Correction of clause 6.1.2 - Chat Group Call</w:t>
            </w:r>
          </w:p>
        </w:tc>
        <w:tc>
          <w:tcPr>
            <w:tcW w:w="0" w:type="auto"/>
          </w:tcPr>
          <w:p w14:paraId="11152DCD" w14:textId="77777777" w:rsidR="00EE43FE" w:rsidRPr="00555B45" w:rsidRDefault="00EE43FE" w:rsidP="00A47A96">
            <w:pPr>
              <w:pStyle w:val="TAL"/>
              <w:rPr>
                <w:sz w:val="16"/>
              </w:rPr>
            </w:pPr>
            <w:r>
              <w:rPr>
                <w:sz w:val="16"/>
              </w:rPr>
              <w:t>MCC TF160, NIST</w:t>
            </w:r>
          </w:p>
        </w:tc>
        <w:tc>
          <w:tcPr>
            <w:tcW w:w="0" w:type="auto"/>
          </w:tcPr>
          <w:p w14:paraId="748ABF2D" w14:textId="77777777" w:rsidR="00EE43FE" w:rsidRPr="00555B45" w:rsidRDefault="00EE43FE" w:rsidP="00A47A96">
            <w:pPr>
              <w:pStyle w:val="TAL"/>
              <w:rPr>
                <w:sz w:val="16"/>
              </w:rPr>
            </w:pPr>
            <w:r>
              <w:rPr>
                <w:sz w:val="16"/>
              </w:rPr>
              <w:t>36.579-6</w:t>
            </w:r>
          </w:p>
        </w:tc>
        <w:tc>
          <w:tcPr>
            <w:tcW w:w="0" w:type="auto"/>
          </w:tcPr>
          <w:p w14:paraId="09D519E9" w14:textId="77777777" w:rsidR="00EE43FE" w:rsidRPr="00555B45" w:rsidRDefault="00EE43FE" w:rsidP="00A47A96">
            <w:pPr>
              <w:pStyle w:val="TAL"/>
              <w:rPr>
                <w:sz w:val="16"/>
              </w:rPr>
            </w:pPr>
            <w:r>
              <w:rPr>
                <w:sz w:val="16"/>
              </w:rPr>
              <w:t>0072</w:t>
            </w:r>
          </w:p>
        </w:tc>
        <w:tc>
          <w:tcPr>
            <w:tcW w:w="0" w:type="auto"/>
          </w:tcPr>
          <w:p w14:paraId="4F4FBD29" w14:textId="77777777" w:rsidR="00EE43FE" w:rsidRPr="00555B45" w:rsidRDefault="00EE43FE" w:rsidP="00A47A96">
            <w:pPr>
              <w:pStyle w:val="TAR"/>
              <w:rPr>
                <w:sz w:val="16"/>
              </w:rPr>
            </w:pPr>
            <w:r>
              <w:rPr>
                <w:sz w:val="16"/>
              </w:rPr>
              <w:t>-</w:t>
            </w:r>
          </w:p>
        </w:tc>
        <w:tc>
          <w:tcPr>
            <w:tcW w:w="0" w:type="auto"/>
          </w:tcPr>
          <w:p w14:paraId="4118AC9B" w14:textId="77777777" w:rsidR="00EE43FE" w:rsidRPr="00555B45" w:rsidRDefault="00EE43FE" w:rsidP="00A47A96">
            <w:pPr>
              <w:pStyle w:val="TAL"/>
              <w:rPr>
                <w:sz w:val="16"/>
              </w:rPr>
            </w:pPr>
            <w:r>
              <w:rPr>
                <w:sz w:val="16"/>
              </w:rPr>
              <w:t>Rel-15</w:t>
            </w:r>
          </w:p>
        </w:tc>
        <w:tc>
          <w:tcPr>
            <w:tcW w:w="0" w:type="auto"/>
          </w:tcPr>
          <w:p w14:paraId="6AA2808F" w14:textId="77777777" w:rsidR="00EE43FE" w:rsidRPr="00555B45" w:rsidRDefault="00EE43FE" w:rsidP="00A47A96">
            <w:pPr>
              <w:pStyle w:val="TAL"/>
              <w:rPr>
                <w:sz w:val="16"/>
              </w:rPr>
            </w:pPr>
            <w:r>
              <w:rPr>
                <w:sz w:val="16"/>
              </w:rPr>
              <w:t>F</w:t>
            </w:r>
          </w:p>
        </w:tc>
        <w:tc>
          <w:tcPr>
            <w:tcW w:w="0" w:type="auto"/>
          </w:tcPr>
          <w:p w14:paraId="772AEE60"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4507BF74" w14:textId="77777777" w:rsidR="00EE43FE" w:rsidRPr="00555B45" w:rsidRDefault="00EE43FE" w:rsidP="00A47A96">
            <w:pPr>
              <w:pStyle w:val="TAL"/>
              <w:rPr>
                <w:sz w:val="16"/>
              </w:rPr>
            </w:pPr>
            <w:r>
              <w:rPr>
                <w:sz w:val="16"/>
              </w:rPr>
              <w:t>revised</w:t>
            </w:r>
          </w:p>
        </w:tc>
      </w:tr>
      <w:tr w:rsidR="00EE43FE" w14:paraId="0E3A3EB2" w14:textId="77777777" w:rsidTr="00A47A96">
        <w:tc>
          <w:tcPr>
            <w:tcW w:w="0" w:type="auto"/>
          </w:tcPr>
          <w:p w14:paraId="5C1F2AD7" w14:textId="77777777" w:rsidR="00EE43FE" w:rsidRPr="00555B45" w:rsidRDefault="00EE43FE" w:rsidP="00A47A96">
            <w:pPr>
              <w:pStyle w:val="TAL"/>
              <w:rPr>
                <w:sz w:val="16"/>
              </w:rPr>
            </w:pPr>
            <w:r>
              <w:rPr>
                <w:sz w:val="16"/>
              </w:rPr>
              <w:t>R5-227619</w:t>
            </w:r>
          </w:p>
        </w:tc>
        <w:tc>
          <w:tcPr>
            <w:tcW w:w="0" w:type="auto"/>
          </w:tcPr>
          <w:p w14:paraId="32BB5D89" w14:textId="77777777" w:rsidR="00EE43FE" w:rsidRPr="00555B45" w:rsidRDefault="00EE43FE" w:rsidP="00A47A96">
            <w:pPr>
              <w:pStyle w:val="TAL"/>
              <w:rPr>
                <w:sz w:val="16"/>
              </w:rPr>
            </w:pPr>
            <w:r>
              <w:rPr>
                <w:sz w:val="16"/>
              </w:rPr>
              <w:t>Correction of clause 6.1.2 - Chat Group Call</w:t>
            </w:r>
          </w:p>
        </w:tc>
        <w:tc>
          <w:tcPr>
            <w:tcW w:w="0" w:type="auto"/>
          </w:tcPr>
          <w:p w14:paraId="59002C08" w14:textId="77777777" w:rsidR="00EE43FE" w:rsidRPr="00555B45" w:rsidRDefault="00EE43FE" w:rsidP="00A47A96">
            <w:pPr>
              <w:pStyle w:val="TAL"/>
              <w:rPr>
                <w:sz w:val="16"/>
              </w:rPr>
            </w:pPr>
            <w:r>
              <w:rPr>
                <w:sz w:val="16"/>
              </w:rPr>
              <w:t>MCC TF160, NIST</w:t>
            </w:r>
          </w:p>
        </w:tc>
        <w:tc>
          <w:tcPr>
            <w:tcW w:w="0" w:type="auto"/>
          </w:tcPr>
          <w:p w14:paraId="76A611E2" w14:textId="77777777" w:rsidR="00EE43FE" w:rsidRPr="00555B45" w:rsidRDefault="00EE43FE" w:rsidP="00A47A96">
            <w:pPr>
              <w:pStyle w:val="TAL"/>
              <w:rPr>
                <w:sz w:val="16"/>
              </w:rPr>
            </w:pPr>
            <w:r>
              <w:rPr>
                <w:sz w:val="16"/>
              </w:rPr>
              <w:t>36.579-6</w:t>
            </w:r>
          </w:p>
        </w:tc>
        <w:tc>
          <w:tcPr>
            <w:tcW w:w="0" w:type="auto"/>
          </w:tcPr>
          <w:p w14:paraId="5C090948" w14:textId="77777777" w:rsidR="00EE43FE" w:rsidRPr="00555B45" w:rsidRDefault="00EE43FE" w:rsidP="00A47A96">
            <w:pPr>
              <w:pStyle w:val="TAL"/>
              <w:rPr>
                <w:sz w:val="16"/>
              </w:rPr>
            </w:pPr>
            <w:r>
              <w:rPr>
                <w:sz w:val="16"/>
              </w:rPr>
              <w:t>0072</w:t>
            </w:r>
          </w:p>
        </w:tc>
        <w:tc>
          <w:tcPr>
            <w:tcW w:w="0" w:type="auto"/>
          </w:tcPr>
          <w:p w14:paraId="61B5E47F" w14:textId="77777777" w:rsidR="00EE43FE" w:rsidRPr="00555B45" w:rsidRDefault="00EE43FE" w:rsidP="00A47A96">
            <w:pPr>
              <w:pStyle w:val="TAR"/>
              <w:rPr>
                <w:sz w:val="16"/>
              </w:rPr>
            </w:pPr>
            <w:r>
              <w:rPr>
                <w:sz w:val="16"/>
              </w:rPr>
              <w:t>1</w:t>
            </w:r>
          </w:p>
        </w:tc>
        <w:tc>
          <w:tcPr>
            <w:tcW w:w="0" w:type="auto"/>
          </w:tcPr>
          <w:p w14:paraId="1A0BD812" w14:textId="77777777" w:rsidR="00EE43FE" w:rsidRPr="00555B45" w:rsidRDefault="00EE43FE" w:rsidP="00A47A96">
            <w:pPr>
              <w:pStyle w:val="TAL"/>
              <w:rPr>
                <w:sz w:val="16"/>
              </w:rPr>
            </w:pPr>
            <w:r>
              <w:rPr>
                <w:sz w:val="16"/>
              </w:rPr>
              <w:t>Rel-15</w:t>
            </w:r>
          </w:p>
        </w:tc>
        <w:tc>
          <w:tcPr>
            <w:tcW w:w="0" w:type="auto"/>
          </w:tcPr>
          <w:p w14:paraId="536CEEA6" w14:textId="77777777" w:rsidR="00EE43FE" w:rsidRPr="00555B45" w:rsidRDefault="00EE43FE" w:rsidP="00A47A96">
            <w:pPr>
              <w:pStyle w:val="TAL"/>
              <w:rPr>
                <w:sz w:val="16"/>
              </w:rPr>
            </w:pPr>
            <w:r>
              <w:rPr>
                <w:sz w:val="16"/>
              </w:rPr>
              <w:t>F</w:t>
            </w:r>
          </w:p>
        </w:tc>
        <w:tc>
          <w:tcPr>
            <w:tcW w:w="0" w:type="auto"/>
          </w:tcPr>
          <w:p w14:paraId="150C346B"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1043A5BF" w14:textId="77777777" w:rsidR="00EE43FE" w:rsidRPr="00555B45" w:rsidRDefault="00EE43FE" w:rsidP="00A47A96">
            <w:pPr>
              <w:pStyle w:val="TAL"/>
              <w:rPr>
                <w:sz w:val="16"/>
              </w:rPr>
            </w:pPr>
            <w:r>
              <w:rPr>
                <w:sz w:val="16"/>
              </w:rPr>
              <w:t>agreed</w:t>
            </w:r>
          </w:p>
        </w:tc>
      </w:tr>
      <w:tr w:rsidR="00EE43FE" w14:paraId="72A40E66" w14:textId="77777777" w:rsidTr="00A47A96">
        <w:tc>
          <w:tcPr>
            <w:tcW w:w="0" w:type="auto"/>
          </w:tcPr>
          <w:p w14:paraId="6B83EFE1" w14:textId="77777777" w:rsidR="00EE43FE" w:rsidRPr="00555B45" w:rsidRDefault="00EE43FE" w:rsidP="00A47A96">
            <w:pPr>
              <w:pStyle w:val="TAL"/>
              <w:rPr>
                <w:sz w:val="16"/>
              </w:rPr>
            </w:pPr>
            <w:r>
              <w:rPr>
                <w:sz w:val="16"/>
              </w:rPr>
              <w:t>R5-226076</w:t>
            </w:r>
          </w:p>
        </w:tc>
        <w:tc>
          <w:tcPr>
            <w:tcW w:w="0" w:type="auto"/>
          </w:tcPr>
          <w:p w14:paraId="3F9673F0" w14:textId="77777777" w:rsidR="00EE43FE" w:rsidRPr="00555B45" w:rsidRDefault="00EE43FE" w:rsidP="00A47A96">
            <w:pPr>
              <w:pStyle w:val="TAL"/>
              <w:rPr>
                <w:sz w:val="16"/>
              </w:rPr>
            </w:pPr>
            <w:r>
              <w:rPr>
                <w:sz w:val="16"/>
              </w:rPr>
              <w:t>Correction of clause 6.1.3 - Subscription to Conference Event Package</w:t>
            </w:r>
          </w:p>
        </w:tc>
        <w:tc>
          <w:tcPr>
            <w:tcW w:w="0" w:type="auto"/>
          </w:tcPr>
          <w:p w14:paraId="09EA98EE" w14:textId="77777777" w:rsidR="00EE43FE" w:rsidRPr="00555B45" w:rsidRDefault="00EE43FE" w:rsidP="00A47A96">
            <w:pPr>
              <w:pStyle w:val="TAL"/>
              <w:rPr>
                <w:sz w:val="16"/>
              </w:rPr>
            </w:pPr>
            <w:r>
              <w:rPr>
                <w:sz w:val="16"/>
              </w:rPr>
              <w:t>MCC TF160</w:t>
            </w:r>
          </w:p>
        </w:tc>
        <w:tc>
          <w:tcPr>
            <w:tcW w:w="0" w:type="auto"/>
          </w:tcPr>
          <w:p w14:paraId="07F994AB" w14:textId="77777777" w:rsidR="00EE43FE" w:rsidRPr="00555B45" w:rsidRDefault="00EE43FE" w:rsidP="00A47A96">
            <w:pPr>
              <w:pStyle w:val="TAL"/>
              <w:rPr>
                <w:sz w:val="16"/>
              </w:rPr>
            </w:pPr>
            <w:r>
              <w:rPr>
                <w:sz w:val="16"/>
              </w:rPr>
              <w:t>36.579-6</w:t>
            </w:r>
          </w:p>
        </w:tc>
        <w:tc>
          <w:tcPr>
            <w:tcW w:w="0" w:type="auto"/>
          </w:tcPr>
          <w:p w14:paraId="0CC90C10" w14:textId="77777777" w:rsidR="00EE43FE" w:rsidRPr="00555B45" w:rsidRDefault="00EE43FE" w:rsidP="00A47A96">
            <w:pPr>
              <w:pStyle w:val="TAL"/>
              <w:rPr>
                <w:sz w:val="16"/>
              </w:rPr>
            </w:pPr>
            <w:r>
              <w:rPr>
                <w:sz w:val="16"/>
              </w:rPr>
              <w:t>0073</w:t>
            </w:r>
          </w:p>
        </w:tc>
        <w:tc>
          <w:tcPr>
            <w:tcW w:w="0" w:type="auto"/>
          </w:tcPr>
          <w:p w14:paraId="17E06E2C" w14:textId="77777777" w:rsidR="00EE43FE" w:rsidRPr="00555B45" w:rsidRDefault="00EE43FE" w:rsidP="00A47A96">
            <w:pPr>
              <w:pStyle w:val="TAR"/>
              <w:rPr>
                <w:sz w:val="16"/>
              </w:rPr>
            </w:pPr>
            <w:r>
              <w:rPr>
                <w:sz w:val="16"/>
              </w:rPr>
              <w:t>-</w:t>
            </w:r>
          </w:p>
        </w:tc>
        <w:tc>
          <w:tcPr>
            <w:tcW w:w="0" w:type="auto"/>
          </w:tcPr>
          <w:p w14:paraId="17EF55D8" w14:textId="77777777" w:rsidR="00EE43FE" w:rsidRPr="00555B45" w:rsidRDefault="00EE43FE" w:rsidP="00A47A96">
            <w:pPr>
              <w:pStyle w:val="TAL"/>
              <w:rPr>
                <w:sz w:val="16"/>
              </w:rPr>
            </w:pPr>
            <w:r>
              <w:rPr>
                <w:sz w:val="16"/>
              </w:rPr>
              <w:t>Rel-15</w:t>
            </w:r>
          </w:p>
        </w:tc>
        <w:tc>
          <w:tcPr>
            <w:tcW w:w="0" w:type="auto"/>
          </w:tcPr>
          <w:p w14:paraId="53BCFA5D" w14:textId="77777777" w:rsidR="00EE43FE" w:rsidRPr="00555B45" w:rsidRDefault="00EE43FE" w:rsidP="00A47A96">
            <w:pPr>
              <w:pStyle w:val="TAL"/>
              <w:rPr>
                <w:sz w:val="16"/>
              </w:rPr>
            </w:pPr>
            <w:r>
              <w:rPr>
                <w:sz w:val="16"/>
              </w:rPr>
              <w:t>F</w:t>
            </w:r>
          </w:p>
        </w:tc>
        <w:tc>
          <w:tcPr>
            <w:tcW w:w="0" w:type="auto"/>
          </w:tcPr>
          <w:p w14:paraId="13DD92C9"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3654EA0F" w14:textId="77777777" w:rsidR="00EE43FE" w:rsidRPr="00555B45" w:rsidRDefault="00EE43FE" w:rsidP="00A47A96">
            <w:pPr>
              <w:pStyle w:val="TAL"/>
              <w:rPr>
                <w:sz w:val="16"/>
              </w:rPr>
            </w:pPr>
            <w:r>
              <w:rPr>
                <w:sz w:val="16"/>
              </w:rPr>
              <w:t>revised</w:t>
            </w:r>
          </w:p>
        </w:tc>
      </w:tr>
      <w:tr w:rsidR="00EE43FE" w14:paraId="55D2996D" w14:textId="77777777" w:rsidTr="00A47A96">
        <w:tc>
          <w:tcPr>
            <w:tcW w:w="0" w:type="auto"/>
          </w:tcPr>
          <w:p w14:paraId="1AC94DCD" w14:textId="77777777" w:rsidR="00EE43FE" w:rsidRPr="00555B45" w:rsidRDefault="00EE43FE" w:rsidP="00A47A96">
            <w:pPr>
              <w:pStyle w:val="TAL"/>
              <w:rPr>
                <w:sz w:val="16"/>
              </w:rPr>
            </w:pPr>
            <w:r>
              <w:rPr>
                <w:sz w:val="16"/>
              </w:rPr>
              <w:t>R5-227620</w:t>
            </w:r>
          </w:p>
        </w:tc>
        <w:tc>
          <w:tcPr>
            <w:tcW w:w="0" w:type="auto"/>
          </w:tcPr>
          <w:p w14:paraId="37BA76EF" w14:textId="77777777" w:rsidR="00EE43FE" w:rsidRPr="00555B45" w:rsidRDefault="00EE43FE" w:rsidP="00A47A96">
            <w:pPr>
              <w:pStyle w:val="TAL"/>
              <w:rPr>
                <w:sz w:val="16"/>
              </w:rPr>
            </w:pPr>
            <w:r>
              <w:rPr>
                <w:sz w:val="16"/>
              </w:rPr>
              <w:t>Correction of clause 6.1.3 - Subscription to Conference Event Package</w:t>
            </w:r>
          </w:p>
        </w:tc>
        <w:tc>
          <w:tcPr>
            <w:tcW w:w="0" w:type="auto"/>
          </w:tcPr>
          <w:p w14:paraId="077170EA" w14:textId="77777777" w:rsidR="00EE43FE" w:rsidRPr="00555B45" w:rsidRDefault="00EE43FE" w:rsidP="00A47A96">
            <w:pPr>
              <w:pStyle w:val="TAL"/>
              <w:rPr>
                <w:sz w:val="16"/>
              </w:rPr>
            </w:pPr>
            <w:r>
              <w:rPr>
                <w:sz w:val="16"/>
              </w:rPr>
              <w:t>MCC TF160</w:t>
            </w:r>
          </w:p>
        </w:tc>
        <w:tc>
          <w:tcPr>
            <w:tcW w:w="0" w:type="auto"/>
          </w:tcPr>
          <w:p w14:paraId="26057C6E" w14:textId="77777777" w:rsidR="00EE43FE" w:rsidRPr="00555B45" w:rsidRDefault="00EE43FE" w:rsidP="00A47A96">
            <w:pPr>
              <w:pStyle w:val="TAL"/>
              <w:rPr>
                <w:sz w:val="16"/>
              </w:rPr>
            </w:pPr>
            <w:r>
              <w:rPr>
                <w:sz w:val="16"/>
              </w:rPr>
              <w:t>36.579-6</w:t>
            </w:r>
          </w:p>
        </w:tc>
        <w:tc>
          <w:tcPr>
            <w:tcW w:w="0" w:type="auto"/>
          </w:tcPr>
          <w:p w14:paraId="3B833D03" w14:textId="77777777" w:rsidR="00EE43FE" w:rsidRPr="00555B45" w:rsidRDefault="00EE43FE" w:rsidP="00A47A96">
            <w:pPr>
              <w:pStyle w:val="TAL"/>
              <w:rPr>
                <w:sz w:val="16"/>
              </w:rPr>
            </w:pPr>
            <w:r>
              <w:rPr>
                <w:sz w:val="16"/>
              </w:rPr>
              <w:t>0073</w:t>
            </w:r>
          </w:p>
        </w:tc>
        <w:tc>
          <w:tcPr>
            <w:tcW w:w="0" w:type="auto"/>
          </w:tcPr>
          <w:p w14:paraId="34C866A5" w14:textId="77777777" w:rsidR="00EE43FE" w:rsidRPr="00555B45" w:rsidRDefault="00EE43FE" w:rsidP="00A47A96">
            <w:pPr>
              <w:pStyle w:val="TAR"/>
              <w:rPr>
                <w:sz w:val="16"/>
              </w:rPr>
            </w:pPr>
            <w:r>
              <w:rPr>
                <w:sz w:val="16"/>
              </w:rPr>
              <w:t>1</w:t>
            </w:r>
          </w:p>
        </w:tc>
        <w:tc>
          <w:tcPr>
            <w:tcW w:w="0" w:type="auto"/>
          </w:tcPr>
          <w:p w14:paraId="07169785" w14:textId="77777777" w:rsidR="00EE43FE" w:rsidRPr="00555B45" w:rsidRDefault="00EE43FE" w:rsidP="00A47A96">
            <w:pPr>
              <w:pStyle w:val="TAL"/>
              <w:rPr>
                <w:sz w:val="16"/>
              </w:rPr>
            </w:pPr>
            <w:r>
              <w:rPr>
                <w:sz w:val="16"/>
              </w:rPr>
              <w:t>Rel-15</w:t>
            </w:r>
          </w:p>
        </w:tc>
        <w:tc>
          <w:tcPr>
            <w:tcW w:w="0" w:type="auto"/>
          </w:tcPr>
          <w:p w14:paraId="08BF790D" w14:textId="77777777" w:rsidR="00EE43FE" w:rsidRPr="00555B45" w:rsidRDefault="00EE43FE" w:rsidP="00A47A96">
            <w:pPr>
              <w:pStyle w:val="TAL"/>
              <w:rPr>
                <w:sz w:val="16"/>
              </w:rPr>
            </w:pPr>
            <w:r>
              <w:rPr>
                <w:sz w:val="16"/>
              </w:rPr>
              <w:t>F</w:t>
            </w:r>
          </w:p>
        </w:tc>
        <w:tc>
          <w:tcPr>
            <w:tcW w:w="0" w:type="auto"/>
          </w:tcPr>
          <w:p w14:paraId="34938FE3"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1C03B8BB" w14:textId="77777777" w:rsidR="00EE43FE" w:rsidRPr="00555B45" w:rsidRDefault="00EE43FE" w:rsidP="00A47A96">
            <w:pPr>
              <w:pStyle w:val="TAL"/>
              <w:rPr>
                <w:sz w:val="16"/>
              </w:rPr>
            </w:pPr>
            <w:r>
              <w:rPr>
                <w:sz w:val="16"/>
              </w:rPr>
              <w:t>agreed</w:t>
            </w:r>
          </w:p>
        </w:tc>
      </w:tr>
      <w:tr w:rsidR="00EE43FE" w14:paraId="203BCF7A" w14:textId="77777777" w:rsidTr="00A47A96">
        <w:tc>
          <w:tcPr>
            <w:tcW w:w="0" w:type="auto"/>
          </w:tcPr>
          <w:p w14:paraId="0B54CCFB" w14:textId="77777777" w:rsidR="00EE43FE" w:rsidRPr="00555B45" w:rsidRDefault="00EE43FE" w:rsidP="00A47A96">
            <w:pPr>
              <w:pStyle w:val="TAL"/>
              <w:rPr>
                <w:sz w:val="16"/>
              </w:rPr>
            </w:pPr>
            <w:r>
              <w:rPr>
                <w:sz w:val="16"/>
              </w:rPr>
              <w:t>R5-226077</w:t>
            </w:r>
          </w:p>
        </w:tc>
        <w:tc>
          <w:tcPr>
            <w:tcW w:w="0" w:type="auto"/>
          </w:tcPr>
          <w:p w14:paraId="4F487F9E" w14:textId="77777777" w:rsidR="00EE43FE" w:rsidRPr="00555B45" w:rsidRDefault="00EE43FE" w:rsidP="00A47A96">
            <w:pPr>
              <w:pStyle w:val="TAL"/>
              <w:rPr>
                <w:sz w:val="16"/>
              </w:rPr>
            </w:pPr>
            <w:r>
              <w:rPr>
                <w:sz w:val="16"/>
              </w:rPr>
              <w:t>Correction of clause 6.2 - Private Calls</w:t>
            </w:r>
          </w:p>
        </w:tc>
        <w:tc>
          <w:tcPr>
            <w:tcW w:w="0" w:type="auto"/>
          </w:tcPr>
          <w:p w14:paraId="2B54A059" w14:textId="77777777" w:rsidR="00EE43FE" w:rsidRPr="00555B45" w:rsidRDefault="00EE43FE" w:rsidP="00A47A96">
            <w:pPr>
              <w:pStyle w:val="TAL"/>
              <w:rPr>
                <w:sz w:val="16"/>
              </w:rPr>
            </w:pPr>
            <w:r>
              <w:rPr>
                <w:sz w:val="16"/>
              </w:rPr>
              <w:t>MCC TF160</w:t>
            </w:r>
          </w:p>
        </w:tc>
        <w:tc>
          <w:tcPr>
            <w:tcW w:w="0" w:type="auto"/>
          </w:tcPr>
          <w:p w14:paraId="689848E7" w14:textId="77777777" w:rsidR="00EE43FE" w:rsidRPr="00555B45" w:rsidRDefault="00EE43FE" w:rsidP="00A47A96">
            <w:pPr>
              <w:pStyle w:val="TAL"/>
              <w:rPr>
                <w:sz w:val="16"/>
              </w:rPr>
            </w:pPr>
            <w:r>
              <w:rPr>
                <w:sz w:val="16"/>
              </w:rPr>
              <w:t>36.579-6</w:t>
            </w:r>
          </w:p>
        </w:tc>
        <w:tc>
          <w:tcPr>
            <w:tcW w:w="0" w:type="auto"/>
          </w:tcPr>
          <w:p w14:paraId="3531A634" w14:textId="77777777" w:rsidR="00EE43FE" w:rsidRPr="00555B45" w:rsidRDefault="00EE43FE" w:rsidP="00A47A96">
            <w:pPr>
              <w:pStyle w:val="TAL"/>
              <w:rPr>
                <w:sz w:val="16"/>
              </w:rPr>
            </w:pPr>
            <w:r>
              <w:rPr>
                <w:sz w:val="16"/>
              </w:rPr>
              <w:t>0074</w:t>
            </w:r>
          </w:p>
        </w:tc>
        <w:tc>
          <w:tcPr>
            <w:tcW w:w="0" w:type="auto"/>
          </w:tcPr>
          <w:p w14:paraId="4CC1DC07" w14:textId="77777777" w:rsidR="00EE43FE" w:rsidRPr="00555B45" w:rsidRDefault="00EE43FE" w:rsidP="00A47A96">
            <w:pPr>
              <w:pStyle w:val="TAR"/>
              <w:rPr>
                <w:sz w:val="16"/>
              </w:rPr>
            </w:pPr>
            <w:r>
              <w:rPr>
                <w:sz w:val="16"/>
              </w:rPr>
              <w:t>-</w:t>
            </w:r>
          </w:p>
        </w:tc>
        <w:tc>
          <w:tcPr>
            <w:tcW w:w="0" w:type="auto"/>
          </w:tcPr>
          <w:p w14:paraId="4422C8CB" w14:textId="77777777" w:rsidR="00EE43FE" w:rsidRPr="00555B45" w:rsidRDefault="00EE43FE" w:rsidP="00A47A96">
            <w:pPr>
              <w:pStyle w:val="TAL"/>
              <w:rPr>
                <w:sz w:val="16"/>
              </w:rPr>
            </w:pPr>
            <w:r>
              <w:rPr>
                <w:sz w:val="16"/>
              </w:rPr>
              <w:t>Rel-15</w:t>
            </w:r>
          </w:p>
        </w:tc>
        <w:tc>
          <w:tcPr>
            <w:tcW w:w="0" w:type="auto"/>
          </w:tcPr>
          <w:p w14:paraId="057DDBD5" w14:textId="77777777" w:rsidR="00EE43FE" w:rsidRPr="00555B45" w:rsidRDefault="00EE43FE" w:rsidP="00A47A96">
            <w:pPr>
              <w:pStyle w:val="TAL"/>
              <w:rPr>
                <w:sz w:val="16"/>
              </w:rPr>
            </w:pPr>
            <w:r>
              <w:rPr>
                <w:sz w:val="16"/>
              </w:rPr>
              <w:t>F</w:t>
            </w:r>
          </w:p>
        </w:tc>
        <w:tc>
          <w:tcPr>
            <w:tcW w:w="0" w:type="auto"/>
          </w:tcPr>
          <w:p w14:paraId="486723D0"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37D5CD90" w14:textId="77777777" w:rsidR="00EE43FE" w:rsidRPr="00555B45" w:rsidRDefault="00EE43FE" w:rsidP="00A47A96">
            <w:pPr>
              <w:pStyle w:val="TAL"/>
              <w:rPr>
                <w:sz w:val="16"/>
              </w:rPr>
            </w:pPr>
            <w:r>
              <w:rPr>
                <w:sz w:val="16"/>
              </w:rPr>
              <w:t>revised</w:t>
            </w:r>
          </w:p>
        </w:tc>
      </w:tr>
      <w:tr w:rsidR="00EE43FE" w14:paraId="0E43D68C" w14:textId="77777777" w:rsidTr="00A47A96">
        <w:tc>
          <w:tcPr>
            <w:tcW w:w="0" w:type="auto"/>
          </w:tcPr>
          <w:p w14:paraId="31933DB5" w14:textId="77777777" w:rsidR="00EE43FE" w:rsidRPr="00555B45" w:rsidRDefault="00EE43FE" w:rsidP="00A47A96">
            <w:pPr>
              <w:pStyle w:val="TAL"/>
              <w:rPr>
                <w:sz w:val="16"/>
              </w:rPr>
            </w:pPr>
            <w:r>
              <w:rPr>
                <w:sz w:val="16"/>
              </w:rPr>
              <w:t>R5-227621</w:t>
            </w:r>
          </w:p>
        </w:tc>
        <w:tc>
          <w:tcPr>
            <w:tcW w:w="0" w:type="auto"/>
          </w:tcPr>
          <w:p w14:paraId="78B3200B" w14:textId="77777777" w:rsidR="00EE43FE" w:rsidRPr="00555B45" w:rsidRDefault="00EE43FE" w:rsidP="00A47A96">
            <w:pPr>
              <w:pStyle w:val="TAL"/>
              <w:rPr>
                <w:sz w:val="16"/>
              </w:rPr>
            </w:pPr>
            <w:r>
              <w:rPr>
                <w:sz w:val="16"/>
              </w:rPr>
              <w:t>Correction of clause 6.2 - Private Calls</w:t>
            </w:r>
          </w:p>
        </w:tc>
        <w:tc>
          <w:tcPr>
            <w:tcW w:w="0" w:type="auto"/>
          </w:tcPr>
          <w:p w14:paraId="0AE1374B" w14:textId="77777777" w:rsidR="00EE43FE" w:rsidRPr="00555B45" w:rsidRDefault="00EE43FE" w:rsidP="00A47A96">
            <w:pPr>
              <w:pStyle w:val="TAL"/>
              <w:rPr>
                <w:sz w:val="16"/>
              </w:rPr>
            </w:pPr>
            <w:r>
              <w:rPr>
                <w:sz w:val="16"/>
              </w:rPr>
              <w:t>MCC TF160</w:t>
            </w:r>
          </w:p>
        </w:tc>
        <w:tc>
          <w:tcPr>
            <w:tcW w:w="0" w:type="auto"/>
          </w:tcPr>
          <w:p w14:paraId="7D12DDEE" w14:textId="77777777" w:rsidR="00EE43FE" w:rsidRPr="00555B45" w:rsidRDefault="00EE43FE" w:rsidP="00A47A96">
            <w:pPr>
              <w:pStyle w:val="TAL"/>
              <w:rPr>
                <w:sz w:val="16"/>
              </w:rPr>
            </w:pPr>
            <w:r>
              <w:rPr>
                <w:sz w:val="16"/>
              </w:rPr>
              <w:t>36.579-6</w:t>
            </w:r>
          </w:p>
        </w:tc>
        <w:tc>
          <w:tcPr>
            <w:tcW w:w="0" w:type="auto"/>
          </w:tcPr>
          <w:p w14:paraId="57D901AC" w14:textId="77777777" w:rsidR="00EE43FE" w:rsidRPr="00555B45" w:rsidRDefault="00EE43FE" w:rsidP="00A47A96">
            <w:pPr>
              <w:pStyle w:val="TAL"/>
              <w:rPr>
                <w:sz w:val="16"/>
              </w:rPr>
            </w:pPr>
            <w:r>
              <w:rPr>
                <w:sz w:val="16"/>
              </w:rPr>
              <w:t>0074</w:t>
            </w:r>
          </w:p>
        </w:tc>
        <w:tc>
          <w:tcPr>
            <w:tcW w:w="0" w:type="auto"/>
          </w:tcPr>
          <w:p w14:paraId="3B221A65" w14:textId="77777777" w:rsidR="00EE43FE" w:rsidRPr="00555B45" w:rsidRDefault="00EE43FE" w:rsidP="00A47A96">
            <w:pPr>
              <w:pStyle w:val="TAR"/>
              <w:rPr>
                <w:sz w:val="16"/>
              </w:rPr>
            </w:pPr>
            <w:r>
              <w:rPr>
                <w:sz w:val="16"/>
              </w:rPr>
              <w:t>1</w:t>
            </w:r>
          </w:p>
        </w:tc>
        <w:tc>
          <w:tcPr>
            <w:tcW w:w="0" w:type="auto"/>
          </w:tcPr>
          <w:p w14:paraId="265B78A6" w14:textId="77777777" w:rsidR="00EE43FE" w:rsidRPr="00555B45" w:rsidRDefault="00EE43FE" w:rsidP="00A47A96">
            <w:pPr>
              <w:pStyle w:val="TAL"/>
              <w:rPr>
                <w:sz w:val="16"/>
              </w:rPr>
            </w:pPr>
            <w:r>
              <w:rPr>
                <w:sz w:val="16"/>
              </w:rPr>
              <w:t>Rel-15</w:t>
            </w:r>
          </w:p>
        </w:tc>
        <w:tc>
          <w:tcPr>
            <w:tcW w:w="0" w:type="auto"/>
          </w:tcPr>
          <w:p w14:paraId="1E30379F" w14:textId="77777777" w:rsidR="00EE43FE" w:rsidRPr="00555B45" w:rsidRDefault="00EE43FE" w:rsidP="00A47A96">
            <w:pPr>
              <w:pStyle w:val="TAL"/>
              <w:rPr>
                <w:sz w:val="16"/>
              </w:rPr>
            </w:pPr>
            <w:r>
              <w:rPr>
                <w:sz w:val="16"/>
              </w:rPr>
              <w:t>F</w:t>
            </w:r>
          </w:p>
        </w:tc>
        <w:tc>
          <w:tcPr>
            <w:tcW w:w="0" w:type="auto"/>
          </w:tcPr>
          <w:p w14:paraId="3AD294E5"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3BA6EFA1" w14:textId="77777777" w:rsidR="00EE43FE" w:rsidRPr="00555B45" w:rsidRDefault="00EE43FE" w:rsidP="00A47A96">
            <w:pPr>
              <w:pStyle w:val="TAL"/>
              <w:rPr>
                <w:sz w:val="16"/>
              </w:rPr>
            </w:pPr>
            <w:r>
              <w:rPr>
                <w:sz w:val="16"/>
              </w:rPr>
              <w:t>agreed</w:t>
            </w:r>
          </w:p>
        </w:tc>
      </w:tr>
      <w:tr w:rsidR="00EE43FE" w14:paraId="7DF2916B" w14:textId="77777777" w:rsidTr="00A47A96">
        <w:tc>
          <w:tcPr>
            <w:tcW w:w="0" w:type="auto"/>
          </w:tcPr>
          <w:p w14:paraId="5B8A7147" w14:textId="77777777" w:rsidR="00EE43FE" w:rsidRPr="00555B45" w:rsidRDefault="00EE43FE" w:rsidP="00A47A96">
            <w:pPr>
              <w:pStyle w:val="TAL"/>
              <w:rPr>
                <w:sz w:val="16"/>
              </w:rPr>
            </w:pPr>
            <w:r>
              <w:rPr>
                <w:sz w:val="16"/>
              </w:rPr>
              <w:t>R5-226078</w:t>
            </w:r>
          </w:p>
        </w:tc>
        <w:tc>
          <w:tcPr>
            <w:tcW w:w="0" w:type="auto"/>
          </w:tcPr>
          <w:p w14:paraId="6928A860" w14:textId="77777777" w:rsidR="00EE43FE" w:rsidRPr="00555B45" w:rsidRDefault="00EE43FE" w:rsidP="00A47A96">
            <w:pPr>
              <w:pStyle w:val="TAL"/>
              <w:rPr>
                <w:sz w:val="16"/>
              </w:rPr>
            </w:pPr>
            <w:r>
              <w:rPr>
                <w:sz w:val="16"/>
              </w:rPr>
              <w:t>Correction of clause 6.3 - Emergency Alert</w:t>
            </w:r>
          </w:p>
        </w:tc>
        <w:tc>
          <w:tcPr>
            <w:tcW w:w="0" w:type="auto"/>
          </w:tcPr>
          <w:p w14:paraId="57D0672E" w14:textId="77777777" w:rsidR="00EE43FE" w:rsidRPr="00555B45" w:rsidRDefault="00EE43FE" w:rsidP="00A47A96">
            <w:pPr>
              <w:pStyle w:val="TAL"/>
              <w:rPr>
                <w:sz w:val="16"/>
              </w:rPr>
            </w:pPr>
            <w:r>
              <w:rPr>
                <w:sz w:val="16"/>
              </w:rPr>
              <w:t>MCC TF160</w:t>
            </w:r>
          </w:p>
        </w:tc>
        <w:tc>
          <w:tcPr>
            <w:tcW w:w="0" w:type="auto"/>
          </w:tcPr>
          <w:p w14:paraId="711336A9" w14:textId="77777777" w:rsidR="00EE43FE" w:rsidRPr="00555B45" w:rsidRDefault="00EE43FE" w:rsidP="00A47A96">
            <w:pPr>
              <w:pStyle w:val="TAL"/>
              <w:rPr>
                <w:sz w:val="16"/>
              </w:rPr>
            </w:pPr>
            <w:r>
              <w:rPr>
                <w:sz w:val="16"/>
              </w:rPr>
              <w:t>36.579-6</w:t>
            </w:r>
          </w:p>
        </w:tc>
        <w:tc>
          <w:tcPr>
            <w:tcW w:w="0" w:type="auto"/>
          </w:tcPr>
          <w:p w14:paraId="0924E144" w14:textId="77777777" w:rsidR="00EE43FE" w:rsidRPr="00555B45" w:rsidRDefault="00EE43FE" w:rsidP="00A47A96">
            <w:pPr>
              <w:pStyle w:val="TAL"/>
              <w:rPr>
                <w:sz w:val="16"/>
              </w:rPr>
            </w:pPr>
            <w:r>
              <w:rPr>
                <w:sz w:val="16"/>
              </w:rPr>
              <w:t>0075</w:t>
            </w:r>
          </w:p>
        </w:tc>
        <w:tc>
          <w:tcPr>
            <w:tcW w:w="0" w:type="auto"/>
          </w:tcPr>
          <w:p w14:paraId="66E2A885" w14:textId="77777777" w:rsidR="00EE43FE" w:rsidRPr="00555B45" w:rsidRDefault="00EE43FE" w:rsidP="00A47A96">
            <w:pPr>
              <w:pStyle w:val="TAR"/>
              <w:rPr>
                <w:sz w:val="16"/>
              </w:rPr>
            </w:pPr>
            <w:r>
              <w:rPr>
                <w:sz w:val="16"/>
              </w:rPr>
              <w:t>-</w:t>
            </w:r>
          </w:p>
        </w:tc>
        <w:tc>
          <w:tcPr>
            <w:tcW w:w="0" w:type="auto"/>
          </w:tcPr>
          <w:p w14:paraId="2067E6B6" w14:textId="77777777" w:rsidR="00EE43FE" w:rsidRPr="00555B45" w:rsidRDefault="00EE43FE" w:rsidP="00A47A96">
            <w:pPr>
              <w:pStyle w:val="TAL"/>
              <w:rPr>
                <w:sz w:val="16"/>
              </w:rPr>
            </w:pPr>
            <w:r>
              <w:rPr>
                <w:sz w:val="16"/>
              </w:rPr>
              <w:t>Rel-15</w:t>
            </w:r>
          </w:p>
        </w:tc>
        <w:tc>
          <w:tcPr>
            <w:tcW w:w="0" w:type="auto"/>
          </w:tcPr>
          <w:p w14:paraId="4D0A9947" w14:textId="77777777" w:rsidR="00EE43FE" w:rsidRPr="00555B45" w:rsidRDefault="00EE43FE" w:rsidP="00A47A96">
            <w:pPr>
              <w:pStyle w:val="TAL"/>
              <w:rPr>
                <w:sz w:val="16"/>
              </w:rPr>
            </w:pPr>
            <w:r>
              <w:rPr>
                <w:sz w:val="16"/>
              </w:rPr>
              <w:t>F</w:t>
            </w:r>
          </w:p>
        </w:tc>
        <w:tc>
          <w:tcPr>
            <w:tcW w:w="0" w:type="auto"/>
          </w:tcPr>
          <w:p w14:paraId="2AA7055F"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6485D96A" w14:textId="77777777" w:rsidR="00EE43FE" w:rsidRPr="00555B45" w:rsidRDefault="00EE43FE" w:rsidP="00A47A96">
            <w:pPr>
              <w:pStyle w:val="TAL"/>
              <w:rPr>
                <w:sz w:val="16"/>
              </w:rPr>
            </w:pPr>
            <w:r>
              <w:rPr>
                <w:sz w:val="16"/>
              </w:rPr>
              <w:t>revised</w:t>
            </w:r>
          </w:p>
        </w:tc>
      </w:tr>
      <w:tr w:rsidR="00EE43FE" w14:paraId="27F897DB" w14:textId="77777777" w:rsidTr="00A47A96">
        <w:tc>
          <w:tcPr>
            <w:tcW w:w="0" w:type="auto"/>
          </w:tcPr>
          <w:p w14:paraId="5DC1B4E0" w14:textId="77777777" w:rsidR="00EE43FE" w:rsidRPr="00555B45" w:rsidRDefault="00EE43FE" w:rsidP="00A47A96">
            <w:pPr>
              <w:pStyle w:val="TAL"/>
              <w:rPr>
                <w:sz w:val="16"/>
              </w:rPr>
            </w:pPr>
            <w:r>
              <w:rPr>
                <w:sz w:val="16"/>
              </w:rPr>
              <w:t>R5-227622</w:t>
            </w:r>
          </w:p>
        </w:tc>
        <w:tc>
          <w:tcPr>
            <w:tcW w:w="0" w:type="auto"/>
          </w:tcPr>
          <w:p w14:paraId="6B44CAB7" w14:textId="77777777" w:rsidR="00EE43FE" w:rsidRPr="00555B45" w:rsidRDefault="00EE43FE" w:rsidP="00A47A96">
            <w:pPr>
              <w:pStyle w:val="TAL"/>
              <w:rPr>
                <w:sz w:val="16"/>
              </w:rPr>
            </w:pPr>
            <w:r>
              <w:rPr>
                <w:sz w:val="16"/>
              </w:rPr>
              <w:t>Correction of clause 6.3 - Emergency Alert</w:t>
            </w:r>
          </w:p>
        </w:tc>
        <w:tc>
          <w:tcPr>
            <w:tcW w:w="0" w:type="auto"/>
          </w:tcPr>
          <w:p w14:paraId="4921CA69" w14:textId="77777777" w:rsidR="00EE43FE" w:rsidRPr="00555B45" w:rsidRDefault="00EE43FE" w:rsidP="00A47A96">
            <w:pPr>
              <w:pStyle w:val="TAL"/>
              <w:rPr>
                <w:sz w:val="16"/>
              </w:rPr>
            </w:pPr>
            <w:r>
              <w:rPr>
                <w:sz w:val="16"/>
              </w:rPr>
              <w:t>MCC TF160</w:t>
            </w:r>
          </w:p>
        </w:tc>
        <w:tc>
          <w:tcPr>
            <w:tcW w:w="0" w:type="auto"/>
          </w:tcPr>
          <w:p w14:paraId="305F08C5" w14:textId="77777777" w:rsidR="00EE43FE" w:rsidRPr="00555B45" w:rsidRDefault="00EE43FE" w:rsidP="00A47A96">
            <w:pPr>
              <w:pStyle w:val="TAL"/>
              <w:rPr>
                <w:sz w:val="16"/>
              </w:rPr>
            </w:pPr>
            <w:r>
              <w:rPr>
                <w:sz w:val="16"/>
              </w:rPr>
              <w:t>36.579-6</w:t>
            </w:r>
          </w:p>
        </w:tc>
        <w:tc>
          <w:tcPr>
            <w:tcW w:w="0" w:type="auto"/>
          </w:tcPr>
          <w:p w14:paraId="48E03340" w14:textId="77777777" w:rsidR="00EE43FE" w:rsidRPr="00555B45" w:rsidRDefault="00EE43FE" w:rsidP="00A47A96">
            <w:pPr>
              <w:pStyle w:val="TAL"/>
              <w:rPr>
                <w:sz w:val="16"/>
              </w:rPr>
            </w:pPr>
            <w:r>
              <w:rPr>
                <w:sz w:val="16"/>
              </w:rPr>
              <w:t>0075</w:t>
            </w:r>
          </w:p>
        </w:tc>
        <w:tc>
          <w:tcPr>
            <w:tcW w:w="0" w:type="auto"/>
          </w:tcPr>
          <w:p w14:paraId="5C1AF53E" w14:textId="77777777" w:rsidR="00EE43FE" w:rsidRPr="00555B45" w:rsidRDefault="00EE43FE" w:rsidP="00A47A96">
            <w:pPr>
              <w:pStyle w:val="TAR"/>
              <w:rPr>
                <w:sz w:val="16"/>
              </w:rPr>
            </w:pPr>
            <w:r>
              <w:rPr>
                <w:sz w:val="16"/>
              </w:rPr>
              <w:t>1</w:t>
            </w:r>
          </w:p>
        </w:tc>
        <w:tc>
          <w:tcPr>
            <w:tcW w:w="0" w:type="auto"/>
          </w:tcPr>
          <w:p w14:paraId="113F20F2" w14:textId="77777777" w:rsidR="00EE43FE" w:rsidRPr="00555B45" w:rsidRDefault="00EE43FE" w:rsidP="00A47A96">
            <w:pPr>
              <w:pStyle w:val="TAL"/>
              <w:rPr>
                <w:sz w:val="16"/>
              </w:rPr>
            </w:pPr>
            <w:r>
              <w:rPr>
                <w:sz w:val="16"/>
              </w:rPr>
              <w:t>Rel-15</w:t>
            </w:r>
          </w:p>
        </w:tc>
        <w:tc>
          <w:tcPr>
            <w:tcW w:w="0" w:type="auto"/>
          </w:tcPr>
          <w:p w14:paraId="3DDF9A16" w14:textId="77777777" w:rsidR="00EE43FE" w:rsidRPr="00555B45" w:rsidRDefault="00EE43FE" w:rsidP="00A47A96">
            <w:pPr>
              <w:pStyle w:val="TAL"/>
              <w:rPr>
                <w:sz w:val="16"/>
              </w:rPr>
            </w:pPr>
            <w:r>
              <w:rPr>
                <w:sz w:val="16"/>
              </w:rPr>
              <w:t>F</w:t>
            </w:r>
          </w:p>
        </w:tc>
        <w:tc>
          <w:tcPr>
            <w:tcW w:w="0" w:type="auto"/>
          </w:tcPr>
          <w:p w14:paraId="46272458"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66AA2274" w14:textId="77777777" w:rsidR="00EE43FE" w:rsidRPr="00555B45" w:rsidRDefault="00EE43FE" w:rsidP="00A47A96">
            <w:pPr>
              <w:pStyle w:val="TAL"/>
              <w:rPr>
                <w:sz w:val="16"/>
              </w:rPr>
            </w:pPr>
            <w:r>
              <w:rPr>
                <w:sz w:val="16"/>
              </w:rPr>
              <w:t>agreed</w:t>
            </w:r>
          </w:p>
        </w:tc>
      </w:tr>
      <w:tr w:rsidR="00EE43FE" w14:paraId="7468EBD4" w14:textId="77777777" w:rsidTr="00A47A96">
        <w:tc>
          <w:tcPr>
            <w:tcW w:w="0" w:type="auto"/>
          </w:tcPr>
          <w:p w14:paraId="06E66CA0" w14:textId="77777777" w:rsidR="00EE43FE" w:rsidRPr="00555B45" w:rsidRDefault="00EE43FE" w:rsidP="00A47A96">
            <w:pPr>
              <w:pStyle w:val="TAL"/>
              <w:rPr>
                <w:sz w:val="16"/>
              </w:rPr>
            </w:pPr>
            <w:r>
              <w:rPr>
                <w:sz w:val="16"/>
              </w:rPr>
              <w:t>R5-226079</w:t>
            </w:r>
          </w:p>
        </w:tc>
        <w:tc>
          <w:tcPr>
            <w:tcW w:w="0" w:type="auto"/>
          </w:tcPr>
          <w:p w14:paraId="50E1F537" w14:textId="77777777" w:rsidR="00EE43FE" w:rsidRPr="00555B45" w:rsidRDefault="00EE43FE" w:rsidP="00A47A96">
            <w:pPr>
              <w:pStyle w:val="TAL"/>
              <w:rPr>
                <w:sz w:val="16"/>
              </w:rPr>
            </w:pPr>
            <w:r>
              <w:rPr>
                <w:sz w:val="16"/>
              </w:rPr>
              <w:t>Correction of clause 6.4 - Video Pull</w:t>
            </w:r>
          </w:p>
        </w:tc>
        <w:tc>
          <w:tcPr>
            <w:tcW w:w="0" w:type="auto"/>
          </w:tcPr>
          <w:p w14:paraId="07891693" w14:textId="77777777" w:rsidR="00EE43FE" w:rsidRPr="00555B45" w:rsidRDefault="00EE43FE" w:rsidP="00A47A96">
            <w:pPr>
              <w:pStyle w:val="TAL"/>
              <w:rPr>
                <w:sz w:val="16"/>
              </w:rPr>
            </w:pPr>
            <w:r>
              <w:rPr>
                <w:sz w:val="16"/>
              </w:rPr>
              <w:t>MCC TF160</w:t>
            </w:r>
          </w:p>
        </w:tc>
        <w:tc>
          <w:tcPr>
            <w:tcW w:w="0" w:type="auto"/>
          </w:tcPr>
          <w:p w14:paraId="3133C5D8" w14:textId="77777777" w:rsidR="00EE43FE" w:rsidRPr="00555B45" w:rsidRDefault="00EE43FE" w:rsidP="00A47A96">
            <w:pPr>
              <w:pStyle w:val="TAL"/>
              <w:rPr>
                <w:sz w:val="16"/>
              </w:rPr>
            </w:pPr>
            <w:r>
              <w:rPr>
                <w:sz w:val="16"/>
              </w:rPr>
              <w:t>36.579-6</w:t>
            </w:r>
          </w:p>
        </w:tc>
        <w:tc>
          <w:tcPr>
            <w:tcW w:w="0" w:type="auto"/>
          </w:tcPr>
          <w:p w14:paraId="2A39AB0A" w14:textId="77777777" w:rsidR="00EE43FE" w:rsidRPr="00555B45" w:rsidRDefault="00EE43FE" w:rsidP="00A47A96">
            <w:pPr>
              <w:pStyle w:val="TAL"/>
              <w:rPr>
                <w:sz w:val="16"/>
              </w:rPr>
            </w:pPr>
            <w:r>
              <w:rPr>
                <w:sz w:val="16"/>
              </w:rPr>
              <w:t>0076</w:t>
            </w:r>
          </w:p>
        </w:tc>
        <w:tc>
          <w:tcPr>
            <w:tcW w:w="0" w:type="auto"/>
          </w:tcPr>
          <w:p w14:paraId="0163619F" w14:textId="77777777" w:rsidR="00EE43FE" w:rsidRPr="00555B45" w:rsidRDefault="00EE43FE" w:rsidP="00A47A96">
            <w:pPr>
              <w:pStyle w:val="TAR"/>
              <w:rPr>
                <w:sz w:val="16"/>
              </w:rPr>
            </w:pPr>
            <w:r>
              <w:rPr>
                <w:sz w:val="16"/>
              </w:rPr>
              <w:t>-</w:t>
            </w:r>
          </w:p>
        </w:tc>
        <w:tc>
          <w:tcPr>
            <w:tcW w:w="0" w:type="auto"/>
          </w:tcPr>
          <w:p w14:paraId="5CA4D312" w14:textId="77777777" w:rsidR="00EE43FE" w:rsidRPr="00555B45" w:rsidRDefault="00EE43FE" w:rsidP="00A47A96">
            <w:pPr>
              <w:pStyle w:val="TAL"/>
              <w:rPr>
                <w:sz w:val="16"/>
              </w:rPr>
            </w:pPr>
            <w:r>
              <w:rPr>
                <w:sz w:val="16"/>
              </w:rPr>
              <w:t>Rel-15</w:t>
            </w:r>
          </w:p>
        </w:tc>
        <w:tc>
          <w:tcPr>
            <w:tcW w:w="0" w:type="auto"/>
          </w:tcPr>
          <w:p w14:paraId="3A42503A" w14:textId="77777777" w:rsidR="00EE43FE" w:rsidRPr="00555B45" w:rsidRDefault="00EE43FE" w:rsidP="00A47A96">
            <w:pPr>
              <w:pStyle w:val="TAL"/>
              <w:rPr>
                <w:sz w:val="16"/>
              </w:rPr>
            </w:pPr>
            <w:r>
              <w:rPr>
                <w:sz w:val="16"/>
              </w:rPr>
              <w:t>F</w:t>
            </w:r>
          </w:p>
        </w:tc>
        <w:tc>
          <w:tcPr>
            <w:tcW w:w="0" w:type="auto"/>
          </w:tcPr>
          <w:p w14:paraId="1D0C9B96"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07B98D28" w14:textId="77777777" w:rsidR="00EE43FE" w:rsidRPr="00555B45" w:rsidRDefault="00EE43FE" w:rsidP="00A47A96">
            <w:pPr>
              <w:pStyle w:val="TAL"/>
              <w:rPr>
                <w:sz w:val="16"/>
              </w:rPr>
            </w:pPr>
            <w:r>
              <w:rPr>
                <w:sz w:val="16"/>
              </w:rPr>
              <w:t>revised</w:t>
            </w:r>
          </w:p>
        </w:tc>
      </w:tr>
      <w:tr w:rsidR="00EE43FE" w14:paraId="53CAD50C" w14:textId="77777777" w:rsidTr="00A47A96">
        <w:tc>
          <w:tcPr>
            <w:tcW w:w="0" w:type="auto"/>
          </w:tcPr>
          <w:p w14:paraId="782C1BF9" w14:textId="77777777" w:rsidR="00EE43FE" w:rsidRPr="00555B45" w:rsidRDefault="00EE43FE" w:rsidP="00A47A96">
            <w:pPr>
              <w:pStyle w:val="TAL"/>
              <w:rPr>
                <w:sz w:val="16"/>
              </w:rPr>
            </w:pPr>
            <w:r>
              <w:rPr>
                <w:sz w:val="16"/>
              </w:rPr>
              <w:t>R5-227623</w:t>
            </w:r>
          </w:p>
        </w:tc>
        <w:tc>
          <w:tcPr>
            <w:tcW w:w="0" w:type="auto"/>
          </w:tcPr>
          <w:p w14:paraId="4F3A1851" w14:textId="77777777" w:rsidR="00EE43FE" w:rsidRPr="00555B45" w:rsidRDefault="00EE43FE" w:rsidP="00A47A96">
            <w:pPr>
              <w:pStyle w:val="TAL"/>
              <w:rPr>
                <w:sz w:val="16"/>
              </w:rPr>
            </w:pPr>
            <w:r>
              <w:rPr>
                <w:sz w:val="16"/>
              </w:rPr>
              <w:t>Correction of clause 6.4 - Video Pull</w:t>
            </w:r>
          </w:p>
        </w:tc>
        <w:tc>
          <w:tcPr>
            <w:tcW w:w="0" w:type="auto"/>
          </w:tcPr>
          <w:p w14:paraId="02C3B4D2" w14:textId="77777777" w:rsidR="00EE43FE" w:rsidRPr="00555B45" w:rsidRDefault="00EE43FE" w:rsidP="00A47A96">
            <w:pPr>
              <w:pStyle w:val="TAL"/>
              <w:rPr>
                <w:sz w:val="16"/>
              </w:rPr>
            </w:pPr>
            <w:r>
              <w:rPr>
                <w:sz w:val="16"/>
              </w:rPr>
              <w:t>MCC TF160</w:t>
            </w:r>
          </w:p>
        </w:tc>
        <w:tc>
          <w:tcPr>
            <w:tcW w:w="0" w:type="auto"/>
          </w:tcPr>
          <w:p w14:paraId="28FC8427" w14:textId="77777777" w:rsidR="00EE43FE" w:rsidRPr="00555B45" w:rsidRDefault="00EE43FE" w:rsidP="00A47A96">
            <w:pPr>
              <w:pStyle w:val="TAL"/>
              <w:rPr>
                <w:sz w:val="16"/>
              </w:rPr>
            </w:pPr>
            <w:r>
              <w:rPr>
                <w:sz w:val="16"/>
              </w:rPr>
              <w:t>36.579-6</w:t>
            </w:r>
          </w:p>
        </w:tc>
        <w:tc>
          <w:tcPr>
            <w:tcW w:w="0" w:type="auto"/>
          </w:tcPr>
          <w:p w14:paraId="7A6697EB" w14:textId="77777777" w:rsidR="00EE43FE" w:rsidRPr="00555B45" w:rsidRDefault="00EE43FE" w:rsidP="00A47A96">
            <w:pPr>
              <w:pStyle w:val="TAL"/>
              <w:rPr>
                <w:sz w:val="16"/>
              </w:rPr>
            </w:pPr>
            <w:r>
              <w:rPr>
                <w:sz w:val="16"/>
              </w:rPr>
              <w:t>0076</w:t>
            </w:r>
          </w:p>
        </w:tc>
        <w:tc>
          <w:tcPr>
            <w:tcW w:w="0" w:type="auto"/>
          </w:tcPr>
          <w:p w14:paraId="4CDF1BB7" w14:textId="77777777" w:rsidR="00EE43FE" w:rsidRPr="00555B45" w:rsidRDefault="00EE43FE" w:rsidP="00A47A96">
            <w:pPr>
              <w:pStyle w:val="TAR"/>
              <w:rPr>
                <w:sz w:val="16"/>
              </w:rPr>
            </w:pPr>
            <w:r>
              <w:rPr>
                <w:sz w:val="16"/>
              </w:rPr>
              <w:t>1</w:t>
            </w:r>
          </w:p>
        </w:tc>
        <w:tc>
          <w:tcPr>
            <w:tcW w:w="0" w:type="auto"/>
          </w:tcPr>
          <w:p w14:paraId="26371360" w14:textId="77777777" w:rsidR="00EE43FE" w:rsidRPr="00555B45" w:rsidRDefault="00EE43FE" w:rsidP="00A47A96">
            <w:pPr>
              <w:pStyle w:val="TAL"/>
              <w:rPr>
                <w:sz w:val="16"/>
              </w:rPr>
            </w:pPr>
            <w:r>
              <w:rPr>
                <w:sz w:val="16"/>
              </w:rPr>
              <w:t>Rel-15</w:t>
            </w:r>
          </w:p>
        </w:tc>
        <w:tc>
          <w:tcPr>
            <w:tcW w:w="0" w:type="auto"/>
          </w:tcPr>
          <w:p w14:paraId="29EEFFD3" w14:textId="77777777" w:rsidR="00EE43FE" w:rsidRPr="00555B45" w:rsidRDefault="00EE43FE" w:rsidP="00A47A96">
            <w:pPr>
              <w:pStyle w:val="TAL"/>
              <w:rPr>
                <w:sz w:val="16"/>
              </w:rPr>
            </w:pPr>
            <w:r>
              <w:rPr>
                <w:sz w:val="16"/>
              </w:rPr>
              <w:t>F</w:t>
            </w:r>
          </w:p>
        </w:tc>
        <w:tc>
          <w:tcPr>
            <w:tcW w:w="0" w:type="auto"/>
          </w:tcPr>
          <w:p w14:paraId="50D91319"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32BE90EE" w14:textId="77777777" w:rsidR="00EE43FE" w:rsidRPr="00555B45" w:rsidRDefault="00EE43FE" w:rsidP="00A47A96">
            <w:pPr>
              <w:pStyle w:val="TAL"/>
              <w:rPr>
                <w:sz w:val="16"/>
              </w:rPr>
            </w:pPr>
            <w:r>
              <w:rPr>
                <w:sz w:val="16"/>
              </w:rPr>
              <w:t>agreed</w:t>
            </w:r>
          </w:p>
        </w:tc>
      </w:tr>
      <w:tr w:rsidR="00EE43FE" w14:paraId="687A16BA" w14:textId="77777777" w:rsidTr="00A47A96">
        <w:tc>
          <w:tcPr>
            <w:tcW w:w="0" w:type="auto"/>
          </w:tcPr>
          <w:p w14:paraId="275C1E5A" w14:textId="77777777" w:rsidR="00EE43FE" w:rsidRPr="00555B45" w:rsidRDefault="00EE43FE" w:rsidP="00A47A96">
            <w:pPr>
              <w:pStyle w:val="TAL"/>
              <w:rPr>
                <w:sz w:val="16"/>
              </w:rPr>
            </w:pPr>
            <w:r>
              <w:rPr>
                <w:sz w:val="16"/>
              </w:rPr>
              <w:t>R5-226080</w:t>
            </w:r>
          </w:p>
        </w:tc>
        <w:tc>
          <w:tcPr>
            <w:tcW w:w="0" w:type="auto"/>
          </w:tcPr>
          <w:p w14:paraId="1405393E" w14:textId="77777777" w:rsidR="00EE43FE" w:rsidRPr="00555B45" w:rsidRDefault="00EE43FE" w:rsidP="00A47A96">
            <w:pPr>
              <w:pStyle w:val="TAL"/>
              <w:rPr>
                <w:sz w:val="16"/>
              </w:rPr>
            </w:pPr>
            <w:r>
              <w:rPr>
                <w:sz w:val="16"/>
              </w:rPr>
              <w:t>Correction of clause 6.5 - Video Push</w:t>
            </w:r>
          </w:p>
        </w:tc>
        <w:tc>
          <w:tcPr>
            <w:tcW w:w="0" w:type="auto"/>
          </w:tcPr>
          <w:p w14:paraId="2771AB22" w14:textId="77777777" w:rsidR="00EE43FE" w:rsidRPr="00555B45" w:rsidRDefault="00EE43FE" w:rsidP="00A47A96">
            <w:pPr>
              <w:pStyle w:val="TAL"/>
              <w:rPr>
                <w:sz w:val="16"/>
              </w:rPr>
            </w:pPr>
            <w:r>
              <w:rPr>
                <w:sz w:val="16"/>
              </w:rPr>
              <w:t>MCC TF160</w:t>
            </w:r>
          </w:p>
        </w:tc>
        <w:tc>
          <w:tcPr>
            <w:tcW w:w="0" w:type="auto"/>
          </w:tcPr>
          <w:p w14:paraId="4EBF0640" w14:textId="77777777" w:rsidR="00EE43FE" w:rsidRPr="00555B45" w:rsidRDefault="00EE43FE" w:rsidP="00A47A96">
            <w:pPr>
              <w:pStyle w:val="TAL"/>
              <w:rPr>
                <w:sz w:val="16"/>
              </w:rPr>
            </w:pPr>
            <w:r>
              <w:rPr>
                <w:sz w:val="16"/>
              </w:rPr>
              <w:t>36.579-6</w:t>
            </w:r>
          </w:p>
        </w:tc>
        <w:tc>
          <w:tcPr>
            <w:tcW w:w="0" w:type="auto"/>
          </w:tcPr>
          <w:p w14:paraId="115FA95B" w14:textId="77777777" w:rsidR="00EE43FE" w:rsidRPr="00555B45" w:rsidRDefault="00EE43FE" w:rsidP="00A47A96">
            <w:pPr>
              <w:pStyle w:val="TAL"/>
              <w:rPr>
                <w:sz w:val="16"/>
              </w:rPr>
            </w:pPr>
            <w:r>
              <w:rPr>
                <w:sz w:val="16"/>
              </w:rPr>
              <w:t>0077</w:t>
            </w:r>
          </w:p>
        </w:tc>
        <w:tc>
          <w:tcPr>
            <w:tcW w:w="0" w:type="auto"/>
          </w:tcPr>
          <w:p w14:paraId="1DF0D550" w14:textId="77777777" w:rsidR="00EE43FE" w:rsidRPr="00555B45" w:rsidRDefault="00EE43FE" w:rsidP="00A47A96">
            <w:pPr>
              <w:pStyle w:val="TAR"/>
              <w:rPr>
                <w:sz w:val="16"/>
              </w:rPr>
            </w:pPr>
            <w:r>
              <w:rPr>
                <w:sz w:val="16"/>
              </w:rPr>
              <w:t>-</w:t>
            </w:r>
          </w:p>
        </w:tc>
        <w:tc>
          <w:tcPr>
            <w:tcW w:w="0" w:type="auto"/>
          </w:tcPr>
          <w:p w14:paraId="3B341BF4" w14:textId="77777777" w:rsidR="00EE43FE" w:rsidRPr="00555B45" w:rsidRDefault="00EE43FE" w:rsidP="00A47A96">
            <w:pPr>
              <w:pStyle w:val="TAL"/>
              <w:rPr>
                <w:sz w:val="16"/>
              </w:rPr>
            </w:pPr>
            <w:r>
              <w:rPr>
                <w:sz w:val="16"/>
              </w:rPr>
              <w:t>Rel-15</w:t>
            </w:r>
          </w:p>
        </w:tc>
        <w:tc>
          <w:tcPr>
            <w:tcW w:w="0" w:type="auto"/>
          </w:tcPr>
          <w:p w14:paraId="59213AD4" w14:textId="77777777" w:rsidR="00EE43FE" w:rsidRPr="00555B45" w:rsidRDefault="00EE43FE" w:rsidP="00A47A96">
            <w:pPr>
              <w:pStyle w:val="TAL"/>
              <w:rPr>
                <w:sz w:val="16"/>
              </w:rPr>
            </w:pPr>
            <w:r>
              <w:rPr>
                <w:sz w:val="16"/>
              </w:rPr>
              <w:t>F</w:t>
            </w:r>
          </w:p>
        </w:tc>
        <w:tc>
          <w:tcPr>
            <w:tcW w:w="0" w:type="auto"/>
          </w:tcPr>
          <w:p w14:paraId="6ADAB306"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6312EF7A" w14:textId="77777777" w:rsidR="00EE43FE" w:rsidRPr="00555B45" w:rsidRDefault="00EE43FE" w:rsidP="00A47A96">
            <w:pPr>
              <w:pStyle w:val="TAL"/>
              <w:rPr>
                <w:sz w:val="16"/>
              </w:rPr>
            </w:pPr>
            <w:r>
              <w:rPr>
                <w:sz w:val="16"/>
              </w:rPr>
              <w:t>revised</w:t>
            </w:r>
          </w:p>
        </w:tc>
      </w:tr>
      <w:tr w:rsidR="00EE43FE" w14:paraId="573B0B69" w14:textId="77777777" w:rsidTr="00A47A96">
        <w:tc>
          <w:tcPr>
            <w:tcW w:w="0" w:type="auto"/>
          </w:tcPr>
          <w:p w14:paraId="2EC6BDA1" w14:textId="77777777" w:rsidR="00EE43FE" w:rsidRPr="00555B45" w:rsidRDefault="00EE43FE" w:rsidP="00A47A96">
            <w:pPr>
              <w:pStyle w:val="TAL"/>
              <w:rPr>
                <w:sz w:val="16"/>
              </w:rPr>
            </w:pPr>
            <w:r>
              <w:rPr>
                <w:sz w:val="16"/>
              </w:rPr>
              <w:t>R5-227624</w:t>
            </w:r>
          </w:p>
        </w:tc>
        <w:tc>
          <w:tcPr>
            <w:tcW w:w="0" w:type="auto"/>
          </w:tcPr>
          <w:p w14:paraId="19659E16" w14:textId="77777777" w:rsidR="00EE43FE" w:rsidRPr="00555B45" w:rsidRDefault="00EE43FE" w:rsidP="00A47A96">
            <w:pPr>
              <w:pStyle w:val="TAL"/>
              <w:rPr>
                <w:sz w:val="16"/>
              </w:rPr>
            </w:pPr>
            <w:r>
              <w:rPr>
                <w:sz w:val="16"/>
              </w:rPr>
              <w:t>Correction of clause 6.5 - Video Push</w:t>
            </w:r>
          </w:p>
        </w:tc>
        <w:tc>
          <w:tcPr>
            <w:tcW w:w="0" w:type="auto"/>
          </w:tcPr>
          <w:p w14:paraId="6A6E683D" w14:textId="77777777" w:rsidR="00EE43FE" w:rsidRPr="00555B45" w:rsidRDefault="00EE43FE" w:rsidP="00A47A96">
            <w:pPr>
              <w:pStyle w:val="TAL"/>
              <w:rPr>
                <w:sz w:val="16"/>
              </w:rPr>
            </w:pPr>
            <w:r>
              <w:rPr>
                <w:sz w:val="16"/>
              </w:rPr>
              <w:t>MCC TF160</w:t>
            </w:r>
          </w:p>
        </w:tc>
        <w:tc>
          <w:tcPr>
            <w:tcW w:w="0" w:type="auto"/>
          </w:tcPr>
          <w:p w14:paraId="28A1D97B" w14:textId="77777777" w:rsidR="00EE43FE" w:rsidRPr="00555B45" w:rsidRDefault="00EE43FE" w:rsidP="00A47A96">
            <w:pPr>
              <w:pStyle w:val="TAL"/>
              <w:rPr>
                <w:sz w:val="16"/>
              </w:rPr>
            </w:pPr>
            <w:r>
              <w:rPr>
                <w:sz w:val="16"/>
              </w:rPr>
              <w:t>36.579-6</w:t>
            </w:r>
          </w:p>
        </w:tc>
        <w:tc>
          <w:tcPr>
            <w:tcW w:w="0" w:type="auto"/>
          </w:tcPr>
          <w:p w14:paraId="64211E0C" w14:textId="77777777" w:rsidR="00EE43FE" w:rsidRPr="00555B45" w:rsidRDefault="00EE43FE" w:rsidP="00A47A96">
            <w:pPr>
              <w:pStyle w:val="TAL"/>
              <w:rPr>
                <w:sz w:val="16"/>
              </w:rPr>
            </w:pPr>
            <w:r>
              <w:rPr>
                <w:sz w:val="16"/>
              </w:rPr>
              <w:t>0077</w:t>
            </w:r>
          </w:p>
        </w:tc>
        <w:tc>
          <w:tcPr>
            <w:tcW w:w="0" w:type="auto"/>
          </w:tcPr>
          <w:p w14:paraId="658A8E72" w14:textId="77777777" w:rsidR="00EE43FE" w:rsidRPr="00555B45" w:rsidRDefault="00EE43FE" w:rsidP="00A47A96">
            <w:pPr>
              <w:pStyle w:val="TAR"/>
              <w:rPr>
                <w:sz w:val="16"/>
              </w:rPr>
            </w:pPr>
            <w:r>
              <w:rPr>
                <w:sz w:val="16"/>
              </w:rPr>
              <w:t>1</w:t>
            </w:r>
          </w:p>
        </w:tc>
        <w:tc>
          <w:tcPr>
            <w:tcW w:w="0" w:type="auto"/>
          </w:tcPr>
          <w:p w14:paraId="0F878E53" w14:textId="77777777" w:rsidR="00EE43FE" w:rsidRPr="00555B45" w:rsidRDefault="00EE43FE" w:rsidP="00A47A96">
            <w:pPr>
              <w:pStyle w:val="TAL"/>
              <w:rPr>
                <w:sz w:val="16"/>
              </w:rPr>
            </w:pPr>
            <w:r>
              <w:rPr>
                <w:sz w:val="16"/>
              </w:rPr>
              <w:t>Rel-15</w:t>
            </w:r>
          </w:p>
        </w:tc>
        <w:tc>
          <w:tcPr>
            <w:tcW w:w="0" w:type="auto"/>
          </w:tcPr>
          <w:p w14:paraId="5E6BB0A3" w14:textId="77777777" w:rsidR="00EE43FE" w:rsidRPr="00555B45" w:rsidRDefault="00EE43FE" w:rsidP="00A47A96">
            <w:pPr>
              <w:pStyle w:val="TAL"/>
              <w:rPr>
                <w:sz w:val="16"/>
              </w:rPr>
            </w:pPr>
            <w:r>
              <w:rPr>
                <w:sz w:val="16"/>
              </w:rPr>
              <w:t>F</w:t>
            </w:r>
          </w:p>
        </w:tc>
        <w:tc>
          <w:tcPr>
            <w:tcW w:w="0" w:type="auto"/>
          </w:tcPr>
          <w:p w14:paraId="646436AD"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73928667" w14:textId="77777777" w:rsidR="00EE43FE" w:rsidRPr="00555B45" w:rsidRDefault="00EE43FE" w:rsidP="00A47A96">
            <w:pPr>
              <w:pStyle w:val="TAL"/>
              <w:rPr>
                <w:sz w:val="16"/>
              </w:rPr>
            </w:pPr>
            <w:r>
              <w:rPr>
                <w:sz w:val="16"/>
              </w:rPr>
              <w:t>agreed</w:t>
            </w:r>
          </w:p>
        </w:tc>
      </w:tr>
      <w:tr w:rsidR="00EE43FE" w14:paraId="5EC07550" w14:textId="77777777" w:rsidTr="00A47A96">
        <w:tc>
          <w:tcPr>
            <w:tcW w:w="0" w:type="auto"/>
          </w:tcPr>
          <w:p w14:paraId="0F31ADDD" w14:textId="77777777" w:rsidR="00EE43FE" w:rsidRPr="00555B45" w:rsidRDefault="00EE43FE" w:rsidP="00A47A96">
            <w:pPr>
              <w:pStyle w:val="TAL"/>
              <w:rPr>
                <w:sz w:val="16"/>
              </w:rPr>
            </w:pPr>
            <w:r>
              <w:rPr>
                <w:sz w:val="16"/>
              </w:rPr>
              <w:t>R5-226081</w:t>
            </w:r>
          </w:p>
        </w:tc>
        <w:tc>
          <w:tcPr>
            <w:tcW w:w="0" w:type="auto"/>
          </w:tcPr>
          <w:p w14:paraId="7FE7AE47" w14:textId="77777777" w:rsidR="00EE43FE" w:rsidRPr="00555B45" w:rsidRDefault="00EE43FE" w:rsidP="00A47A96">
            <w:pPr>
              <w:pStyle w:val="TAL"/>
              <w:rPr>
                <w:sz w:val="16"/>
              </w:rPr>
            </w:pPr>
            <w:r>
              <w:rPr>
                <w:sz w:val="16"/>
              </w:rPr>
              <w:t>Correction of clause 6.7 - Ambient viewing call</w:t>
            </w:r>
          </w:p>
        </w:tc>
        <w:tc>
          <w:tcPr>
            <w:tcW w:w="0" w:type="auto"/>
          </w:tcPr>
          <w:p w14:paraId="7615E66E" w14:textId="77777777" w:rsidR="00EE43FE" w:rsidRPr="00555B45" w:rsidRDefault="00EE43FE" w:rsidP="00A47A96">
            <w:pPr>
              <w:pStyle w:val="TAL"/>
              <w:rPr>
                <w:sz w:val="16"/>
              </w:rPr>
            </w:pPr>
            <w:r>
              <w:rPr>
                <w:sz w:val="16"/>
              </w:rPr>
              <w:t>MCC TF160, NIST</w:t>
            </w:r>
          </w:p>
        </w:tc>
        <w:tc>
          <w:tcPr>
            <w:tcW w:w="0" w:type="auto"/>
          </w:tcPr>
          <w:p w14:paraId="413607EA" w14:textId="77777777" w:rsidR="00EE43FE" w:rsidRPr="00555B45" w:rsidRDefault="00EE43FE" w:rsidP="00A47A96">
            <w:pPr>
              <w:pStyle w:val="TAL"/>
              <w:rPr>
                <w:sz w:val="16"/>
              </w:rPr>
            </w:pPr>
            <w:r>
              <w:rPr>
                <w:sz w:val="16"/>
              </w:rPr>
              <w:t>36.579-6</w:t>
            </w:r>
          </w:p>
        </w:tc>
        <w:tc>
          <w:tcPr>
            <w:tcW w:w="0" w:type="auto"/>
          </w:tcPr>
          <w:p w14:paraId="50DA82E2" w14:textId="77777777" w:rsidR="00EE43FE" w:rsidRPr="00555B45" w:rsidRDefault="00EE43FE" w:rsidP="00A47A96">
            <w:pPr>
              <w:pStyle w:val="TAL"/>
              <w:rPr>
                <w:sz w:val="16"/>
              </w:rPr>
            </w:pPr>
            <w:r>
              <w:rPr>
                <w:sz w:val="16"/>
              </w:rPr>
              <w:t>0078</w:t>
            </w:r>
          </w:p>
        </w:tc>
        <w:tc>
          <w:tcPr>
            <w:tcW w:w="0" w:type="auto"/>
          </w:tcPr>
          <w:p w14:paraId="69DC0100" w14:textId="77777777" w:rsidR="00EE43FE" w:rsidRPr="00555B45" w:rsidRDefault="00EE43FE" w:rsidP="00A47A96">
            <w:pPr>
              <w:pStyle w:val="TAR"/>
              <w:rPr>
                <w:sz w:val="16"/>
              </w:rPr>
            </w:pPr>
            <w:r>
              <w:rPr>
                <w:sz w:val="16"/>
              </w:rPr>
              <w:t>-</w:t>
            </w:r>
          </w:p>
        </w:tc>
        <w:tc>
          <w:tcPr>
            <w:tcW w:w="0" w:type="auto"/>
          </w:tcPr>
          <w:p w14:paraId="381F423B" w14:textId="77777777" w:rsidR="00EE43FE" w:rsidRPr="00555B45" w:rsidRDefault="00EE43FE" w:rsidP="00A47A96">
            <w:pPr>
              <w:pStyle w:val="TAL"/>
              <w:rPr>
                <w:sz w:val="16"/>
              </w:rPr>
            </w:pPr>
            <w:r>
              <w:rPr>
                <w:sz w:val="16"/>
              </w:rPr>
              <w:t>Rel-15</w:t>
            </w:r>
          </w:p>
        </w:tc>
        <w:tc>
          <w:tcPr>
            <w:tcW w:w="0" w:type="auto"/>
          </w:tcPr>
          <w:p w14:paraId="223C941F" w14:textId="77777777" w:rsidR="00EE43FE" w:rsidRPr="00555B45" w:rsidRDefault="00EE43FE" w:rsidP="00A47A96">
            <w:pPr>
              <w:pStyle w:val="TAL"/>
              <w:rPr>
                <w:sz w:val="16"/>
              </w:rPr>
            </w:pPr>
            <w:r>
              <w:rPr>
                <w:sz w:val="16"/>
              </w:rPr>
              <w:t>F</w:t>
            </w:r>
          </w:p>
        </w:tc>
        <w:tc>
          <w:tcPr>
            <w:tcW w:w="0" w:type="auto"/>
          </w:tcPr>
          <w:p w14:paraId="090B3611"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0E25E4A0" w14:textId="77777777" w:rsidR="00EE43FE" w:rsidRPr="00555B45" w:rsidRDefault="00EE43FE" w:rsidP="00A47A96">
            <w:pPr>
              <w:pStyle w:val="TAL"/>
              <w:rPr>
                <w:sz w:val="16"/>
              </w:rPr>
            </w:pPr>
            <w:r>
              <w:rPr>
                <w:sz w:val="16"/>
              </w:rPr>
              <w:t>revised</w:t>
            </w:r>
          </w:p>
        </w:tc>
      </w:tr>
      <w:tr w:rsidR="00EE43FE" w14:paraId="1D2454A3" w14:textId="77777777" w:rsidTr="00A47A96">
        <w:tc>
          <w:tcPr>
            <w:tcW w:w="0" w:type="auto"/>
          </w:tcPr>
          <w:p w14:paraId="186157D4" w14:textId="77777777" w:rsidR="00EE43FE" w:rsidRPr="00555B45" w:rsidRDefault="00EE43FE" w:rsidP="00A47A96">
            <w:pPr>
              <w:pStyle w:val="TAL"/>
              <w:rPr>
                <w:sz w:val="16"/>
              </w:rPr>
            </w:pPr>
            <w:r>
              <w:rPr>
                <w:sz w:val="16"/>
              </w:rPr>
              <w:t>R5-227625</w:t>
            </w:r>
          </w:p>
        </w:tc>
        <w:tc>
          <w:tcPr>
            <w:tcW w:w="0" w:type="auto"/>
          </w:tcPr>
          <w:p w14:paraId="69732AB8" w14:textId="77777777" w:rsidR="00EE43FE" w:rsidRPr="00555B45" w:rsidRDefault="00EE43FE" w:rsidP="00A47A96">
            <w:pPr>
              <w:pStyle w:val="TAL"/>
              <w:rPr>
                <w:sz w:val="16"/>
              </w:rPr>
            </w:pPr>
            <w:r>
              <w:rPr>
                <w:sz w:val="16"/>
              </w:rPr>
              <w:t>Correction of clause 6.7 - Ambient viewing call</w:t>
            </w:r>
          </w:p>
        </w:tc>
        <w:tc>
          <w:tcPr>
            <w:tcW w:w="0" w:type="auto"/>
          </w:tcPr>
          <w:p w14:paraId="023AB25C" w14:textId="77777777" w:rsidR="00EE43FE" w:rsidRPr="00555B45" w:rsidRDefault="00EE43FE" w:rsidP="00A47A96">
            <w:pPr>
              <w:pStyle w:val="TAL"/>
              <w:rPr>
                <w:sz w:val="16"/>
              </w:rPr>
            </w:pPr>
            <w:r>
              <w:rPr>
                <w:sz w:val="16"/>
              </w:rPr>
              <w:t>MCC TF160, NIST</w:t>
            </w:r>
          </w:p>
        </w:tc>
        <w:tc>
          <w:tcPr>
            <w:tcW w:w="0" w:type="auto"/>
          </w:tcPr>
          <w:p w14:paraId="20D91AE9" w14:textId="77777777" w:rsidR="00EE43FE" w:rsidRPr="00555B45" w:rsidRDefault="00EE43FE" w:rsidP="00A47A96">
            <w:pPr>
              <w:pStyle w:val="TAL"/>
              <w:rPr>
                <w:sz w:val="16"/>
              </w:rPr>
            </w:pPr>
            <w:r>
              <w:rPr>
                <w:sz w:val="16"/>
              </w:rPr>
              <w:t>36.579-6</w:t>
            </w:r>
          </w:p>
        </w:tc>
        <w:tc>
          <w:tcPr>
            <w:tcW w:w="0" w:type="auto"/>
          </w:tcPr>
          <w:p w14:paraId="43EA2BEC" w14:textId="77777777" w:rsidR="00EE43FE" w:rsidRPr="00555B45" w:rsidRDefault="00EE43FE" w:rsidP="00A47A96">
            <w:pPr>
              <w:pStyle w:val="TAL"/>
              <w:rPr>
                <w:sz w:val="16"/>
              </w:rPr>
            </w:pPr>
            <w:r>
              <w:rPr>
                <w:sz w:val="16"/>
              </w:rPr>
              <w:t>0078</w:t>
            </w:r>
          </w:p>
        </w:tc>
        <w:tc>
          <w:tcPr>
            <w:tcW w:w="0" w:type="auto"/>
          </w:tcPr>
          <w:p w14:paraId="09A3CDF6" w14:textId="77777777" w:rsidR="00EE43FE" w:rsidRPr="00555B45" w:rsidRDefault="00EE43FE" w:rsidP="00A47A96">
            <w:pPr>
              <w:pStyle w:val="TAR"/>
              <w:rPr>
                <w:sz w:val="16"/>
              </w:rPr>
            </w:pPr>
            <w:r>
              <w:rPr>
                <w:sz w:val="16"/>
              </w:rPr>
              <w:t>1</w:t>
            </w:r>
          </w:p>
        </w:tc>
        <w:tc>
          <w:tcPr>
            <w:tcW w:w="0" w:type="auto"/>
          </w:tcPr>
          <w:p w14:paraId="6C2105F2" w14:textId="77777777" w:rsidR="00EE43FE" w:rsidRPr="00555B45" w:rsidRDefault="00EE43FE" w:rsidP="00A47A96">
            <w:pPr>
              <w:pStyle w:val="TAL"/>
              <w:rPr>
                <w:sz w:val="16"/>
              </w:rPr>
            </w:pPr>
            <w:r>
              <w:rPr>
                <w:sz w:val="16"/>
              </w:rPr>
              <w:t>Rel-15</w:t>
            </w:r>
          </w:p>
        </w:tc>
        <w:tc>
          <w:tcPr>
            <w:tcW w:w="0" w:type="auto"/>
          </w:tcPr>
          <w:p w14:paraId="49EDFBDE" w14:textId="77777777" w:rsidR="00EE43FE" w:rsidRPr="00555B45" w:rsidRDefault="00EE43FE" w:rsidP="00A47A96">
            <w:pPr>
              <w:pStyle w:val="TAL"/>
              <w:rPr>
                <w:sz w:val="16"/>
              </w:rPr>
            </w:pPr>
            <w:r>
              <w:rPr>
                <w:sz w:val="16"/>
              </w:rPr>
              <w:t>F</w:t>
            </w:r>
          </w:p>
        </w:tc>
        <w:tc>
          <w:tcPr>
            <w:tcW w:w="0" w:type="auto"/>
          </w:tcPr>
          <w:p w14:paraId="49E43D4D"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5410A204" w14:textId="77777777" w:rsidR="00EE43FE" w:rsidRPr="00555B45" w:rsidRDefault="00EE43FE" w:rsidP="00A47A96">
            <w:pPr>
              <w:pStyle w:val="TAL"/>
              <w:rPr>
                <w:sz w:val="16"/>
              </w:rPr>
            </w:pPr>
            <w:r>
              <w:rPr>
                <w:sz w:val="16"/>
              </w:rPr>
              <w:t>agreed</w:t>
            </w:r>
          </w:p>
        </w:tc>
      </w:tr>
      <w:tr w:rsidR="00EE43FE" w14:paraId="4F998148" w14:textId="77777777" w:rsidTr="00A47A96">
        <w:tc>
          <w:tcPr>
            <w:tcW w:w="0" w:type="auto"/>
          </w:tcPr>
          <w:p w14:paraId="15CFBB3F" w14:textId="77777777" w:rsidR="00EE43FE" w:rsidRPr="00555B45" w:rsidRDefault="00EE43FE" w:rsidP="00A47A96">
            <w:pPr>
              <w:pStyle w:val="TAL"/>
              <w:rPr>
                <w:sz w:val="16"/>
              </w:rPr>
            </w:pPr>
            <w:r>
              <w:rPr>
                <w:sz w:val="16"/>
              </w:rPr>
              <w:t>R5-226082</w:t>
            </w:r>
          </w:p>
        </w:tc>
        <w:tc>
          <w:tcPr>
            <w:tcW w:w="0" w:type="auto"/>
          </w:tcPr>
          <w:p w14:paraId="5D4F250B" w14:textId="77777777" w:rsidR="00EE43FE" w:rsidRPr="00555B45" w:rsidRDefault="00EE43FE" w:rsidP="00A47A96">
            <w:pPr>
              <w:pStyle w:val="TAL"/>
              <w:rPr>
                <w:sz w:val="16"/>
              </w:rPr>
            </w:pPr>
            <w:r>
              <w:rPr>
                <w:sz w:val="16"/>
              </w:rPr>
              <w:t>Correction of clause 6.8 - Use of MBMS transmission</w:t>
            </w:r>
          </w:p>
        </w:tc>
        <w:tc>
          <w:tcPr>
            <w:tcW w:w="0" w:type="auto"/>
          </w:tcPr>
          <w:p w14:paraId="404D09F0" w14:textId="77777777" w:rsidR="00EE43FE" w:rsidRPr="00555B45" w:rsidRDefault="00EE43FE" w:rsidP="00A47A96">
            <w:pPr>
              <w:pStyle w:val="TAL"/>
              <w:rPr>
                <w:sz w:val="16"/>
              </w:rPr>
            </w:pPr>
            <w:r>
              <w:rPr>
                <w:sz w:val="16"/>
              </w:rPr>
              <w:t>MCC TF160</w:t>
            </w:r>
          </w:p>
        </w:tc>
        <w:tc>
          <w:tcPr>
            <w:tcW w:w="0" w:type="auto"/>
          </w:tcPr>
          <w:p w14:paraId="66830816" w14:textId="77777777" w:rsidR="00EE43FE" w:rsidRPr="00555B45" w:rsidRDefault="00EE43FE" w:rsidP="00A47A96">
            <w:pPr>
              <w:pStyle w:val="TAL"/>
              <w:rPr>
                <w:sz w:val="16"/>
              </w:rPr>
            </w:pPr>
            <w:r>
              <w:rPr>
                <w:sz w:val="16"/>
              </w:rPr>
              <w:t>36.579-6</w:t>
            </w:r>
          </w:p>
        </w:tc>
        <w:tc>
          <w:tcPr>
            <w:tcW w:w="0" w:type="auto"/>
          </w:tcPr>
          <w:p w14:paraId="4BDA3445" w14:textId="77777777" w:rsidR="00EE43FE" w:rsidRPr="00555B45" w:rsidRDefault="00EE43FE" w:rsidP="00A47A96">
            <w:pPr>
              <w:pStyle w:val="TAL"/>
              <w:rPr>
                <w:sz w:val="16"/>
              </w:rPr>
            </w:pPr>
            <w:r>
              <w:rPr>
                <w:sz w:val="16"/>
              </w:rPr>
              <w:t>0079</w:t>
            </w:r>
          </w:p>
        </w:tc>
        <w:tc>
          <w:tcPr>
            <w:tcW w:w="0" w:type="auto"/>
          </w:tcPr>
          <w:p w14:paraId="0D1413B6" w14:textId="77777777" w:rsidR="00EE43FE" w:rsidRPr="00555B45" w:rsidRDefault="00EE43FE" w:rsidP="00A47A96">
            <w:pPr>
              <w:pStyle w:val="TAR"/>
              <w:rPr>
                <w:sz w:val="16"/>
              </w:rPr>
            </w:pPr>
            <w:r>
              <w:rPr>
                <w:sz w:val="16"/>
              </w:rPr>
              <w:t>-</w:t>
            </w:r>
          </w:p>
        </w:tc>
        <w:tc>
          <w:tcPr>
            <w:tcW w:w="0" w:type="auto"/>
          </w:tcPr>
          <w:p w14:paraId="5644DC05" w14:textId="77777777" w:rsidR="00EE43FE" w:rsidRPr="00555B45" w:rsidRDefault="00EE43FE" w:rsidP="00A47A96">
            <w:pPr>
              <w:pStyle w:val="TAL"/>
              <w:rPr>
                <w:sz w:val="16"/>
              </w:rPr>
            </w:pPr>
            <w:r>
              <w:rPr>
                <w:sz w:val="16"/>
              </w:rPr>
              <w:t>Rel-15</w:t>
            </w:r>
          </w:p>
        </w:tc>
        <w:tc>
          <w:tcPr>
            <w:tcW w:w="0" w:type="auto"/>
          </w:tcPr>
          <w:p w14:paraId="2AB9A0C8" w14:textId="77777777" w:rsidR="00EE43FE" w:rsidRPr="00555B45" w:rsidRDefault="00EE43FE" w:rsidP="00A47A96">
            <w:pPr>
              <w:pStyle w:val="TAL"/>
              <w:rPr>
                <w:sz w:val="16"/>
              </w:rPr>
            </w:pPr>
            <w:r>
              <w:rPr>
                <w:sz w:val="16"/>
              </w:rPr>
              <w:t>F</w:t>
            </w:r>
          </w:p>
        </w:tc>
        <w:tc>
          <w:tcPr>
            <w:tcW w:w="0" w:type="auto"/>
          </w:tcPr>
          <w:p w14:paraId="2E59E0E3"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49154233" w14:textId="77777777" w:rsidR="00EE43FE" w:rsidRPr="00555B45" w:rsidRDefault="00EE43FE" w:rsidP="00A47A96">
            <w:pPr>
              <w:pStyle w:val="TAL"/>
              <w:rPr>
                <w:sz w:val="16"/>
              </w:rPr>
            </w:pPr>
            <w:r>
              <w:rPr>
                <w:sz w:val="16"/>
              </w:rPr>
              <w:t>revised</w:t>
            </w:r>
          </w:p>
        </w:tc>
      </w:tr>
      <w:tr w:rsidR="00EE43FE" w14:paraId="5BFCA2E8" w14:textId="77777777" w:rsidTr="00A47A96">
        <w:tc>
          <w:tcPr>
            <w:tcW w:w="0" w:type="auto"/>
          </w:tcPr>
          <w:p w14:paraId="4F01906E" w14:textId="77777777" w:rsidR="00EE43FE" w:rsidRPr="00555B45" w:rsidRDefault="00EE43FE" w:rsidP="00A47A96">
            <w:pPr>
              <w:pStyle w:val="TAL"/>
              <w:rPr>
                <w:sz w:val="16"/>
              </w:rPr>
            </w:pPr>
            <w:r>
              <w:rPr>
                <w:sz w:val="16"/>
              </w:rPr>
              <w:t>R5-227626</w:t>
            </w:r>
          </w:p>
        </w:tc>
        <w:tc>
          <w:tcPr>
            <w:tcW w:w="0" w:type="auto"/>
          </w:tcPr>
          <w:p w14:paraId="0A0EADAC" w14:textId="77777777" w:rsidR="00EE43FE" w:rsidRPr="00555B45" w:rsidRDefault="00EE43FE" w:rsidP="00A47A96">
            <w:pPr>
              <w:pStyle w:val="TAL"/>
              <w:rPr>
                <w:sz w:val="16"/>
              </w:rPr>
            </w:pPr>
            <w:r>
              <w:rPr>
                <w:sz w:val="16"/>
              </w:rPr>
              <w:t>Correction of clause 6.8 - Use of MBMS transmission</w:t>
            </w:r>
          </w:p>
        </w:tc>
        <w:tc>
          <w:tcPr>
            <w:tcW w:w="0" w:type="auto"/>
          </w:tcPr>
          <w:p w14:paraId="70294D90" w14:textId="77777777" w:rsidR="00EE43FE" w:rsidRPr="00555B45" w:rsidRDefault="00EE43FE" w:rsidP="00A47A96">
            <w:pPr>
              <w:pStyle w:val="TAL"/>
              <w:rPr>
                <w:sz w:val="16"/>
              </w:rPr>
            </w:pPr>
            <w:r>
              <w:rPr>
                <w:sz w:val="16"/>
              </w:rPr>
              <w:t>MCC TF160</w:t>
            </w:r>
          </w:p>
        </w:tc>
        <w:tc>
          <w:tcPr>
            <w:tcW w:w="0" w:type="auto"/>
          </w:tcPr>
          <w:p w14:paraId="7B918259" w14:textId="77777777" w:rsidR="00EE43FE" w:rsidRPr="00555B45" w:rsidRDefault="00EE43FE" w:rsidP="00A47A96">
            <w:pPr>
              <w:pStyle w:val="TAL"/>
              <w:rPr>
                <w:sz w:val="16"/>
              </w:rPr>
            </w:pPr>
            <w:r>
              <w:rPr>
                <w:sz w:val="16"/>
              </w:rPr>
              <w:t>36.579-6</w:t>
            </w:r>
          </w:p>
        </w:tc>
        <w:tc>
          <w:tcPr>
            <w:tcW w:w="0" w:type="auto"/>
          </w:tcPr>
          <w:p w14:paraId="1842860C" w14:textId="77777777" w:rsidR="00EE43FE" w:rsidRPr="00555B45" w:rsidRDefault="00EE43FE" w:rsidP="00A47A96">
            <w:pPr>
              <w:pStyle w:val="TAL"/>
              <w:rPr>
                <w:sz w:val="16"/>
              </w:rPr>
            </w:pPr>
            <w:r>
              <w:rPr>
                <w:sz w:val="16"/>
              </w:rPr>
              <w:t>0079</w:t>
            </w:r>
          </w:p>
        </w:tc>
        <w:tc>
          <w:tcPr>
            <w:tcW w:w="0" w:type="auto"/>
          </w:tcPr>
          <w:p w14:paraId="4B1D3B9F" w14:textId="77777777" w:rsidR="00EE43FE" w:rsidRPr="00555B45" w:rsidRDefault="00EE43FE" w:rsidP="00A47A96">
            <w:pPr>
              <w:pStyle w:val="TAR"/>
              <w:rPr>
                <w:sz w:val="16"/>
              </w:rPr>
            </w:pPr>
            <w:r>
              <w:rPr>
                <w:sz w:val="16"/>
              </w:rPr>
              <w:t>1</w:t>
            </w:r>
          </w:p>
        </w:tc>
        <w:tc>
          <w:tcPr>
            <w:tcW w:w="0" w:type="auto"/>
          </w:tcPr>
          <w:p w14:paraId="3B85249E" w14:textId="77777777" w:rsidR="00EE43FE" w:rsidRPr="00555B45" w:rsidRDefault="00EE43FE" w:rsidP="00A47A96">
            <w:pPr>
              <w:pStyle w:val="TAL"/>
              <w:rPr>
                <w:sz w:val="16"/>
              </w:rPr>
            </w:pPr>
            <w:r>
              <w:rPr>
                <w:sz w:val="16"/>
              </w:rPr>
              <w:t>Rel-15</w:t>
            </w:r>
          </w:p>
        </w:tc>
        <w:tc>
          <w:tcPr>
            <w:tcW w:w="0" w:type="auto"/>
          </w:tcPr>
          <w:p w14:paraId="7DDAA3C7" w14:textId="77777777" w:rsidR="00EE43FE" w:rsidRPr="00555B45" w:rsidRDefault="00EE43FE" w:rsidP="00A47A96">
            <w:pPr>
              <w:pStyle w:val="TAL"/>
              <w:rPr>
                <w:sz w:val="16"/>
              </w:rPr>
            </w:pPr>
            <w:r>
              <w:rPr>
                <w:sz w:val="16"/>
              </w:rPr>
              <w:t>F</w:t>
            </w:r>
          </w:p>
        </w:tc>
        <w:tc>
          <w:tcPr>
            <w:tcW w:w="0" w:type="auto"/>
          </w:tcPr>
          <w:p w14:paraId="47C9F617"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29F2A04E" w14:textId="77777777" w:rsidR="00EE43FE" w:rsidRPr="00555B45" w:rsidRDefault="00EE43FE" w:rsidP="00A47A96">
            <w:pPr>
              <w:pStyle w:val="TAL"/>
              <w:rPr>
                <w:sz w:val="16"/>
              </w:rPr>
            </w:pPr>
            <w:r>
              <w:rPr>
                <w:sz w:val="16"/>
              </w:rPr>
              <w:t>agreed</w:t>
            </w:r>
          </w:p>
        </w:tc>
      </w:tr>
      <w:tr w:rsidR="00EE43FE" w14:paraId="1ABA25FD" w14:textId="77777777" w:rsidTr="00A47A96">
        <w:tc>
          <w:tcPr>
            <w:tcW w:w="0" w:type="auto"/>
          </w:tcPr>
          <w:p w14:paraId="06027E91" w14:textId="77777777" w:rsidR="00EE43FE" w:rsidRPr="00555B45" w:rsidRDefault="00EE43FE" w:rsidP="00A47A96">
            <w:pPr>
              <w:pStyle w:val="TAL"/>
              <w:rPr>
                <w:sz w:val="16"/>
              </w:rPr>
            </w:pPr>
            <w:r>
              <w:rPr>
                <w:sz w:val="16"/>
              </w:rPr>
              <w:t>R5-226725</w:t>
            </w:r>
          </w:p>
        </w:tc>
        <w:tc>
          <w:tcPr>
            <w:tcW w:w="0" w:type="auto"/>
          </w:tcPr>
          <w:p w14:paraId="28BE43D0" w14:textId="77777777" w:rsidR="00EE43FE" w:rsidRPr="00555B45" w:rsidRDefault="00EE43FE" w:rsidP="00A47A96">
            <w:pPr>
              <w:pStyle w:val="TAL"/>
              <w:rPr>
                <w:sz w:val="16"/>
              </w:rPr>
            </w:pPr>
            <w:r>
              <w:rPr>
                <w:sz w:val="16"/>
              </w:rPr>
              <w:t xml:space="preserve">Correction to </w:t>
            </w:r>
            <w:proofErr w:type="spellStart"/>
            <w:r>
              <w:rPr>
                <w:sz w:val="16"/>
              </w:rPr>
              <w:t>MCVideo</w:t>
            </w:r>
            <w:proofErr w:type="spellEnd"/>
            <w:r>
              <w:rPr>
                <w:sz w:val="16"/>
              </w:rPr>
              <w:t xml:space="preserve"> TC 6.1.2.5</w:t>
            </w:r>
          </w:p>
        </w:tc>
        <w:tc>
          <w:tcPr>
            <w:tcW w:w="0" w:type="auto"/>
          </w:tcPr>
          <w:p w14:paraId="263C52D0" w14:textId="77777777" w:rsidR="00EE43FE" w:rsidRPr="00555B45" w:rsidRDefault="00EE43FE" w:rsidP="00A47A96">
            <w:pPr>
              <w:pStyle w:val="TAL"/>
              <w:rPr>
                <w:sz w:val="16"/>
              </w:rPr>
            </w:pPr>
            <w:r>
              <w:rPr>
                <w:sz w:val="16"/>
              </w:rPr>
              <w:t>NIST</w:t>
            </w:r>
          </w:p>
        </w:tc>
        <w:tc>
          <w:tcPr>
            <w:tcW w:w="0" w:type="auto"/>
          </w:tcPr>
          <w:p w14:paraId="7341BDA4" w14:textId="77777777" w:rsidR="00EE43FE" w:rsidRPr="00555B45" w:rsidRDefault="00EE43FE" w:rsidP="00A47A96">
            <w:pPr>
              <w:pStyle w:val="TAL"/>
              <w:rPr>
                <w:sz w:val="16"/>
              </w:rPr>
            </w:pPr>
            <w:r>
              <w:rPr>
                <w:sz w:val="16"/>
              </w:rPr>
              <w:t>36.579-6</w:t>
            </w:r>
          </w:p>
        </w:tc>
        <w:tc>
          <w:tcPr>
            <w:tcW w:w="0" w:type="auto"/>
          </w:tcPr>
          <w:p w14:paraId="3C1532BE" w14:textId="77777777" w:rsidR="00EE43FE" w:rsidRPr="00555B45" w:rsidRDefault="00EE43FE" w:rsidP="00A47A96">
            <w:pPr>
              <w:pStyle w:val="TAL"/>
              <w:rPr>
                <w:sz w:val="16"/>
              </w:rPr>
            </w:pPr>
            <w:r>
              <w:rPr>
                <w:sz w:val="16"/>
              </w:rPr>
              <w:t>0080</w:t>
            </w:r>
          </w:p>
        </w:tc>
        <w:tc>
          <w:tcPr>
            <w:tcW w:w="0" w:type="auto"/>
          </w:tcPr>
          <w:p w14:paraId="144867BC" w14:textId="77777777" w:rsidR="00EE43FE" w:rsidRPr="00555B45" w:rsidRDefault="00EE43FE" w:rsidP="00A47A96">
            <w:pPr>
              <w:pStyle w:val="TAR"/>
              <w:rPr>
                <w:sz w:val="16"/>
              </w:rPr>
            </w:pPr>
            <w:r>
              <w:rPr>
                <w:sz w:val="16"/>
              </w:rPr>
              <w:t>-</w:t>
            </w:r>
          </w:p>
        </w:tc>
        <w:tc>
          <w:tcPr>
            <w:tcW w:w="0" w:type="auto"/>
          </w:tcPr>
          <w:p w14:paraId="38C0606D" w14:textId="77777777" w:rsidR="00EE43FE" w:rsidRPr="00555B45" w:rsidRDefault="00EE43FE" w:rsidP="00A47A96">
            <w:pPr>
              <w:pStyle w:val="TAL"/>
              <w:rPr>
                <w:sz w:val="16"/>
              </w:rPr>
            </w:pPr>
            <w:r>
              <w:rPr>
                <w:sz w:val="16"/>
              </w:rPr>
              <w:t>Rel-15</w:t>
            </w:r>
          </w:p>
        </w:tc>
        <w:tc>
          <w:tcPr>
            <w:tcW w:w="0" w:type="auto"/>
          </w:tcPr>
          <w:p w14:paraId="47401A3A" w14:textId="77777777" w:rsidR="00EE43FE" w:rsidRPr="00555B45" w:rsidRDefault="00EE43FE" w:rsidP="00A47A96">
            <w:pPr>
              <w:pStyle w:val="TAL"/>
              <w:rPr>
                <w:sz w:val="16"/>
              </w:rPr>
            </w:pPr>
            <w:r>
              <w:rPr>
                <w:sz w:val="16"/>
              </w:rPr>
              <w:t>F</w:t>
            </w:r>
          </w:p>
        </w:tc>
        <w:tc>
          <w:tcPr>
            <w:tcW w:w="0" w:type="auto"/>
          </w:tcPr>
          <w:p w14:paraId="013AFABE"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4EB1EC11" w14:textId="77777777" w:rsidR="00EE43FE" w:rsidRPr="00555B45" w:rsidRDefault="00EE43FE" w:rsidP="00A47A96">
            <w:pPr>
              <w:pStyle w:val="TAL"/>
              <w:rPr>
                <w:sz w:val="16"/>
              </w:rPr>
            </w:pPr>
            <w:r>
              <w:rPr>
                <w:sz w:val="16"/>
              </w:rPr>
              <w:t>withdrawn</w:t>
            </w:r>
          </w:p>
        </w:tc>
      </w:tr>
      <w:tr w:rsidR="00EE43FE" w14:paraId="097BF77C" w14:textId="77777777" w:rsidTr="00A47A96">
        <w:tc>
          <w:tcPr>
            <w:tcW w:w="0" w:type="auto"/>
          </w:tcPr>
          <w:p w14:paraId="725029BB" w14:textId="77777777" w:rsidR="00EE43FE" w:rsidRPr="00555B45" w:rsidRDefault="00EE43FE" w:rsidP="00A47A96">
            <w:pPr>
              <w:pStyle w:val="TAL"/>
              <w:rPr>
                <w:sz w:val="16"/>
              </w:rPr>
            </w:pPr>
            <w:r>
              <w:rPr>
                <w:sz w:val="16"/>
              </w:rPr>
              <w:t>R5-226772</w:t>
            </w:r>
          </w:p>
        </w:tc>
        <w:tc>
          <w:tcPr>
            <w:tcW w:w="0" w:type="auto"/>
          </w:tcPr>
          <w:p w14:paraId="085DEE70" w14:textId="77777777" w:rsidR="00EE43FE" w:rsidRPr="00555B45" w:rsidRDefault="00EE43FE" w:rsidP="00A47A96">
            <w:pPr>
              <w:pStyle w:val="TAL"/>
              <w:rPr>
                <w:sz w:val="16"/>
              </w:rPr>
            </w:pPr>
            <w:r>
              <w:rPr>
                <w:sz w:val="16"/>
              </w:rPr>
              <w:t xml:space="preserve">Correction to </w:t>
            </w:r>
            <w:proofErr w:type="spellStart"/>
            <w:r>
              <w:rPr>
                <w:sz w:val="16"/>
              </w:rPr>
              <w:t>MCVideo</w:t>
            </w:r>
            <w:proofErr w:type="spellEnd"/>
            <w:r>
              <w:rPr>
                <w:sz w:val="16"/>
              </w:rPr>
              <w:t xml:space="preserve"> Transmission Control Messages</w:t>
            </w:r>
          </w:p>
        </w:tc>
        <w:tc>
          <w:tcPr>
            <w:tcW w:w="0" w:type="auto"/>
          </w:tcPr>
          <w:p w14:paraId="1690E9C6" w14:textId="77777777" w:rsidR="00EE43FE" w:rsidRPr="00555B45" w:rsidRDefault="00EE43FE" w:rsidP="00A47A96">
            <w:pPr>
              <w:pStyle w:val="TAL"/>
              <w:rPr>
                <w:sz w:val="16"/>
              </w:rPr>
            </w:pPr>
            <w:r>
              <w:rPr>
                <w:sz w:val="16"/>
              </w:rPr>
              <w:t>NIST</w:t>
            </w:r>
          </w:p>
        </w:tc>
        <w:tc>
          <w:tcPr>
            <w:tcW w:w="0" w:type="auto"/>
          </w:tcPr>
          <w:p w14:paraId="5065156A" w14:textId="77777777" w:rsidR="00EE43FE" w:rsidRPr="00555B45" w:rsidRDefault="00EE43FE" w:rsidP="00A47A96">
            <w:pPr>
              <w:pStyle w:val="TAL"/>
              <w:rPr>
                <w:sz w:val="16"/>
              </w:rPr>
            </w:pPr>
            <w:r>
              <w:rPr>
                <w:sz w:val="16"/>
              </w:rPr>
              <w:t>36.579-6</w:t>
            </w:r>
          </w:p>
        </w:tc>
        <w:tc>
          <w:tcPr>
            <w:tcW w:w="0" w:type="auto"/>
          </w:tcPr>
          <w:p w14:paraId="50F35E18" w14:textId="77777777" w:rsidR="00EE43FE" w:rsidRPr="00555B45" w:rsidRDefault="00EE43FE" w:rsidP="00A47A96">
            <w:pPr>
              <w:pStyle w:val="TAL"/>
              <w:rPr>
                <w:sz w:val="16"/>
              </w:rPr>
            </w:pPr>
            <w:r>
              <w:rPr>
                <w:sz w:val="16"/>
              </w:rPr>
              <w:t>0081</w:t>
            </w:r>
          </w:p>
        </w:tc>
        <w:tc>
          <w:tcPr>
            <w:tcW w:w="0" w:type="auto"/>
          </w:tcPr>
          <w:p w14:paraId="236DAFB6" w14:textId="77777777" w:rsidR="00EE43FE" w:rsidRPr="00555B45" w:rsidRDefault="00EE43FE" w:rsidP="00A47A96">
            <w:pPr>
              <w:pStyle w:val="TAR"/>
              <w:rPr>
                <w:sz w:val="16"/>
              </w:rPr>
            </w:pPr>
            <w:r>
              <w:rPr>
                <w:sz w:val="16"/>
              </w:rPr>
              <w:t>-</w:t>
            </w:r>
          </w:p>
        </w:tc>
        <w:tc>
          <w:tcPr>
            <w:tcW w:w="0" w:type="auto"/>
          </w:tcPr>
          <w:p w14:paraId="41FAAFA9" w14:textId="77777777" w:rsidR="00EE43FE" w:rsidRPr="00555B45" w:rsidRDefault="00EE43FE" w:rsidP="00A47A96">
            <w:pPr>
              <w:pStyle w:val="TAL"/>
              <w:rPr>
                <w:sz w:val="16"/>
              </w:rPr>
            </w:pPr>
            <w:r>
              <w:rPr>
                <w:sz w:val="16"/>
              </w:rPr>
              <w:t>Rel-15</w:t>
            </w:r>
          </w:p>
        </w:tc>
        <w:tc>
          <w:tcPr>
            <w:tcW w:w="0" w:type="auto"/>
          </w:tcPr>
          <w:p w14:paraId="4931B85E" w14:textId="77777777" w:rsidR="00EE43FE" w:rsidRPr="00555B45" w:rsidRDefault="00EE43FE" w:rsidP="00A47A96">
            <w:pPr>
              <w:pStyle w:val="TAL"/>
              <w:rPr>
                <w:sz w:val="16"/>
              </w:rPr>
            </w:pPr>
            <w:r>
              <w:rPr>
                <w:sz w:val="16"/>
              </w:rPr>
              <w:t>F</w:t>
            </w:r>
          </w:p>
        </w:tc>
        <w:tc>
          <w:tcPr>
            <w:tcW w:w="0" w:type="auto"/>
          </w:tcPr>
          <w:p w14:paraId="137ABD0D"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66B35976" w14:textId="77777777" w:rsidR="00EE43FE" w:rsidRPr="00555B45" w:rsidRDefault="00EE43FE" w:rsidP="00A47A96">
            <w:pPr>
              <w:pStyle w:val="TAL"/>
              <w:rPr>
                <w:sz w:val="16"/>
              </w:rPr>
            </w:pPr>
            <w:r>
              <w:rPr>
                <w:sz w:val="16"/>
              </w:rPr>
              <w:t>withdrawn</w:t>
            </w:r>
          </w:p>
        </w:tc>
      </w:tr>
      <w:tr w:rsidR="00EE43FE" w14:paraId="0731B723" w14:textId="77777777" w:rsidTr="00A47A96">
        <w:tc>
          <w:tcPr>
            <w:tcW w:w="0" w:type="auto"/>
          </w:tcPr>
          <w:p w14:paraId="73D20DEF" w14:textId="77777777" w:rsidR="00EE43FE" w:rsidRPr="00555B45" w:rsidRDefault="00EE43FE" w:rsidP="00A47A96">
            <w:pPr>
              <w:pStyle w:val="TAL"/>
              <w:rPr>
                <w:sz w:val="16"/>
              </w:rPr>
            </w:pPr>
            <w:r>
              <w:rPr>
                <w:sz w:val="16"/>
              </w:rPr>
              <w:t>R5-226774</w:t>
            </w:r>
          </w:p>
        </w:tc>
        <w:tc>
          <w:tcPr>
            <w:tcW w:w="0" w:type="auto"/>
          </w:tcPr>
          <w:p w14:paraId="5C6D8B60" w14:textId="77777777" w:rsidR="00EE43FE" w:rsidRPr="00555B45" w:rsidRDefault="00EE43FE" w:rsidP="00A47A96">
            <w:pPr>
              <w:pStyle w:val="TAL"/>
              <w:rPr>
                <w:sz w:val="16"/>
              </w:rPr>
            </w:pPr>
            <w:r>
              <w:rPr>
                <w:sz w:val="16"/>
              </w:rPr>
              <w:t xml:space="preserve">Correction to </w:t>
            </w:r>
            <w:proofErr w:type="spellStart"/>
            <w:r>
              <w:rPr>
                <w:sz w:val="16"/>
              </w:rPr>
              <w:t>MCVideo</w:t>
            </w:r>
            <w:proofErr w:type="spellEnd"/>
            <w:r>
              <w:rPr>
                <w:sz w:val="16"/>
              </w:rPr>
              <w:t xml:space="preserve"> TC 6.7.2</w:t>
            </w:r>
          </w:p>
        </w:tc>
        <w:tc>
          <w:tcPr>
            <w:tcW w:w="0" w:type="auto"/>
          </w:tcPr>
          <w:p w14:paraId="7188BDF6" w14:textId="77777777" w:rsidR="00EE43FE" w:rsidRPr="00555B45" w:rsidRDefault="00EE43FE" w:rsidP="00A47A96">
            <w:pPr>
              <w:pStyle w:val="TAL"/>
              <w:rPr>
                <w:sz w:val="16"/>
              </w:rPr>
            </w:pPr>
            <w:r>
              <w:rPr>
                <w:sz w:val="16"/>
              </w:rPr>
              <w:t>NIST</w:t>
            </w:r>
          </w:p>
        </w:tc>
        <w:tc>
          <w:tcPr>
            <w:tcW w:w="0" w:type="auto"/>
          </w:tcPr>
          <w:p w14:paraId="25EC6946" w14:textId="77777777" w:rsidR="00EE43FE" w:rsidRPr="00555B45" w:rsidRDefault="00EE43FE" w:rsidP="00A47A96">
            <w:pPr>
              <w:pStyle w:val="TAL"/>
              <w:rPr>
                <w:sz w:val="16"/>
              </w:rPr>
            </w:pPr>
            <w:r>
              <w:rPr>
                <w:sz w:val="16"/>
              </w:rPr>
              <w:t>36.579-6</w:t>
            </w:r>
          </w:p>
        </w:tc>
        <w:tc>
          <w:tcPr>
            <w:tcW w:w="0" w:type="auto"/>
          </w:tcPr>
          <w:p w14:paraId="798F7346" w14:textId="77777777" w:rsidR="00EE43FE" w:rsidRPr="00555B45" w:rsidRDefault="00EE43FE" w:rsidP="00A47A96">
            <w:pPr>
              <w:pStyle w:val="TAL"/>
              <w:rPr>
                <w:sz w:val="16"/>
              </w:rPr>
            </w:pPr>
            <w:r>
              <w:rPr>
                <w:sz w:val="16"/>
              </w:rPr>
              <w:t>0082</w:t>
            </w:r>
          </w:p>
        </w:tc>
        <w:tc>
          <w:tcPr>
            <w:tcW w:w="0" w:type="auto"/>
          </w:tcPr>
          <w:p w14:paraId="0F464443" w14:textId="77777777" w:rsidR="00EE43FE" w:rsidRPr="00555B45" w:rsidRDefault="00EE43FE" w:rsidP="00A47A96">
            <w:pPr>
              <w:pStyle w:val="TAR"/>
              <w:rPr>
                <w:sz w:val="16"/>
              </w:rPr>
            </w:pPr>
            <w:r>
              <w:rPr>
                <w:sz w:val="16"/>
              </w:rPr>
              <w:t>-</w:t>
            </w:r>
          </w:p>
        </w:tc>
        <w:tc>
          <w:tcPr>
            <w:tcW w:w="0" w:type="auto"/>
          </w:tcPr>
          <w:p w14:paraId="15B56D53" w14:textId="77777777" w:rsidR="00EE43FE" w:rsidRPr="00555B45" w:rsidRDefault="00EE43FE" w:rsidP="00A47A96">
            <w:pPr>
              <w:pStyle w:val="TAL"/>
              <w:rPr>
                <w:sz w:val="16"/>
              </w:rPr>
            </w:pPr>
            <w:r>
              <w:rPr>
                <w:sz w:val="16"/>
              </w:rPr>
              <w:t>Rel-15</w:t>
            </w:r>
          </w:p>
        </w:tc>
        <w:tc>
          <w:tcPr>
            <w:tcW w:w="0" w:type="auto"/>
          </w:tcPr>
          <w:p w14:paraId="6C2FB85B" w14:textId="77777777" w:rsidR="00EE43FE" w:rsidRPr="00555B45" w:rsidRDefault="00EE43FE" w:rsidP="00A47A96">
            <w:pPr>
              <w:pStyle w:val="TAL"/>
              <w:rPr>
                <w:sz w:val="16"/>
              </w:rPr>
            </w:pPr>
            <w:r>
              <w:rPr>
                <w:sz w:val="16"/>
              </w:rPr>
              <w:t>F</w:t>
            </w:r>
          </w:p>
        </w:tc>
        <w:tc>
          <w:tcPr>
            <w:tcW w:w="0" w:type="auto"/>
          </w:tcPr>
          <w:p w14:paraId="7DC06587" w14:textId="77777777" w:rsidR="00EE43FE" w:rsidRPr="00555B45" w:rsidRDefault="00EE43FE" w:rsidP="00A47A96">
            <w:pPr>
              <w:pStyle w:val="TAL"/>
              <w:rPr>
                <w:sz w:val="16"/>
              </w:rPr>
            </w:pPr>
            <w:r>
              <w:rPr>
                <w:sz w:val="16"/>
              </w:rPr>
              <w:t xml:space="preserve">TEI15_Test, </w:t>
            </w:r>
            <w:proofErr w:type="spellStart"/>
            <w:r>
              <w:rPr>
                <w:sz w:val="16"/>
              </w:rPr>
              <w:t>MCenhUEConTest</w:t>
            </w:r>
            <w:proofErr w:type="spellEnd"/>
          </w:p>
        </w:tc>
        <w:tc>
          <w:tcPr>
            <w:tcW w:w="0" w:type="auto"/>
          </w:tcPr>
          <w:p w14:paraId="5903F097" w14:textId="77777777" w:rsidR="00EE43FE" w:rsidRPr="00555B45" w:rsidRDefault="00EE43FE" w:rsidP="00A47A96">
            <w:pPr>
              <w:pStyle w:val="TAL"/>
              <w:rPr>
                <w:sz w:val="16"/>
              </w:rPr>
            </w:pPr>
            <w:r>
              <w:rPr>
                <w:sz w:val="16"/>
              </w:rPr>
              <w:t>withdrawn</w:t>
            </w:r>
          </w:p>
        </w:tc>
      </w:tr>
      <w:tr w:rsidR="00EE43FE" w14:paraId="069939F3" w14:textId="77777777" w:rsidTr="00A47A96">
        <w:tc>
          <w:tcPr>
            <w:tcW w:w="0" w:type="auto"/>
          </w:tcPr>
          <w:p w14:paraId="194B6ADF" w14:textId="77777777" w:rsidR="00EE43FE" w:rsidRPr="00555B45" w:rsidRDefault="00EE43FE" w:rsidP="00A47A96">
            <w:pPr>
              <w:pStyle w:val="TAL"/>
              <w:rPr>
                <w:sz w:val="16"/>
              </w:rPr>
            </w:pPr>
            <w:r>
              <w:rPr>
                <w:sz w:val="16"/>
              </w:rPr>
              <w:t>R5-226083</w:t>
            </w:r>
          </w:p>
        </w:tc>
        <w:tc>
          <w:tcPr>
            <w:tcW w:w="0" w:type="auto"/>
          </w:tcPr>
          <w:p w14:paraId="7D4FA67A" w14:textId="77777777" w:rsidR="00EE43FE" w:rsidRPr="00555B45" w:rsidRDefault="00EE43FE" w:rsidP="00A47A96">
            <w:pPr>
              <w:pStyle w:val="TAL"/>
              <w:rPr>
                <w:sz w:val="16"/>
              </w:rPr>
            </w:pPr>
            <w:r>
              <w:rPr>
                <w:sz w:val="16"/>
              </w:rPr>
              <w:t>Correction of clause 6 - On-Network Test Scenarios</w:t>
            </w:r>
          </w:p>
        </w:tc>
        <w:tc>
          <w:tcPr>
            <w:tcW w:w="0" w:type="auto"/>
          </w:tcPr>
          <w:p w14:paraId="73B2A2BC" w14:textId="77777777" w:rsidR="00EE43FE" w:rsidRPr="00555B45" w:rsidRDefault="00EE43FE" w:rsidP="00A47A96">
            <w:pPr>
              <w:pStyle w:val="TAL"/>
              <w:rPr>
                <w:sz w:val="16"/>
              </w:rPr>
            </w:pPr>
            <w:r>
              <w:rPr>
                <w:sz w:val="16"/>
              </w:rPr>
              <w:t>MCC TF160</w:t>
            </w:r>
          </w:p>
        </w:tc>
        <w:tc>
          <w:tcPr>
            <w:tcW w:w="0" w:type="auto"/>
          </w:tcPr>
          <w:p w14:paraId="2719EF6C" w14:textId="77777777" w:rsidR="00EE43FE" w:rsidRPr="00555B45" w:rsidRDefault="00EE43FE" w:rsidP="00A47A96">
            <w:pPr>
              <w:pStyle w:val="TAL"/>
              <w:rPr>
                <w:sz w:val="16"/>
              </w:rPr>
            </w:pPr>
            <w:r>
              <w:rPr>
                <w:sz w:val="16"/>
              </w:rPr>
              <w:t>36.579-7</w:t>
            </w:r>
          </w:p>
        </w:tc>
        <w:tc>
          <w:tcPr>
            <w:tcW w:w="0" w:type="auto"/>
          </w:tcPr>
          <w:p w14:paraId="2902D615" w14:textId="77777777" w:rsidR="00EE43FE" w:rsidRPr="00555B45" w:rsidRDefault="00EE43FE" w:rsidP="00A47A96">
            <w:pPr>
              <w:pStyle w:val="TAL"/>
              <w:rPr>
                <w:sz w:val="16"/>
              </w:rPr>
            </w:pPr>
            <w:r>
              <w:rPr>
                <w:sz w:val="16"/>
              </w:rPr>
              <w:t>0028</w:t>
            </w:r>
          </w:p>
        </w:tc>
        <w:tc>
          <w:tcPr>
            <w:tcW w:w="0" w:type="auto"/>
          </w:tcPr>
          <w:p w14:paraId="6CDBA0EB" w14:textId="77777777" w:rsidR="00EE43FE" w:rsidRPr="00555B45" w:rsidRDefault="00EE43FE" w:rsidP="00A47A96">
            <w:pPr>
              <w:pStyle w:val="TAR"/>
              <w:rPr>
                <w:sz w:val="16"/>
              </w:rPr>
            </w:pPr>
            <w:r>
              <w:rPr>
                <w:sz w:val="16"/>
              </w:rPr>
              <w:t>-</w:t>
            </w:r>
          </w:p>
        </w:tc>
        <w:tc>
          <w:tcPr>
            <w:tcW w:w="0" w:type="auto"/>
          </w:tcPr>
          <w:p w14:paraId="40B9478A" w14:textId="77777777" w:rsidR="00EE43FE" w:rsidRPr="00555B45" w:rsidRDefault="00EE43FE" w:rsidP="00A47A96">
            <w:pPr>
              <w:pStyle w:val="TAL"/>
              <w:rPr>
                <w:sz w:val="16"/>
              </w:rPr>
            </w:pPr>
            <w:r>
              <w:rPr>
                <w:sz w:val="16"/>
              </w:rPr>
              <w:t>Rel-15</w:t>
            </w:r>
          </w:p>
        </w:tc>
        <w:tc>
          <w:tcPr>
            <w:tcW w:w="0" w:type="auto"/>
          </w:tcPr>
          <w:p w14:paraId="1EFA4FD4" w14:textId="77777777" w:rsidR="00EE43FE" w:rsidRPr="00555B45" w:rsidRDefault="00EE43FE" w:rsidP="00A47A96">
            <w:pPr>
              <w:pStyle w:val="TAL"/>
              <w:rPr>
                <w:sz w:val="16"/>
              </w:rPr>
            </w:pPr>
            <w:r>
              <w:rPr>
                <w:sz w:val="16"/>
              </w:rPr>
              <w:t>F</w:t>
            </w:r>
          </w:p>
        </w:tc>
        <w:tc>
          <w:tcPr>
            <w:tcW w:w="0" w:type="auto"/>
          </w:tcPr>
          <w:p w14:paraId="03D53191"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24DB27F9" w14:textId="77777777" w:rsidR="00EE43FE" w:rsidRPr="00555B45" w:rsidRDefault="00EE43FE" w:rsidP="00A47A96">
            <w:pPr>
              <w:pStyle w:val="TAL"/>
              <w:rPr>
                <w:sz w:val="16"/>
              </w:rPr>
            </w:pPr>
            <w:r>
              <w:rPr>
                <w:sz w:val="16"/>
              </w:rPr>
              <w:t>revised</w:t>
            </w:r>
          </w:p>
        </w:tc>
      </w:tr>
      <w:tr w:rsidR="00EE43FE" w14:paraId="64BD5AFD" w14:textId="77777777" w:rsidTr="00A47A96">
        <w:tc>
          <w:tcPr>
            <w:tcW w:w="0" w:type="auto"/>
          </w:tcPr>
          <w:p w14:paraId="3F50E57C" w14:textId="77777777" w:rsidR="00EE43FE" w:rsidRPr="00555B45" w:rsidRDefault="00EE43FE" w:rsidP="00A47A96">
            <w:pPr>
              <w:pStyle w:val="TAL"/>
              <w:rPr>
                <w:sz w:val="16"/>
              </w:rPr>
            </w:pPr>
            <w:r>
              <w:rPr>
                <w:sz w:val="16"/>
              </w:rPr>
              <w:t>R5-227627</w:t>
            </w:r>
          </w:p>
        </w:tc>
        <w:tc>
          <w:tcPr>
            <w:tcW w:w="0" w:type="auto"/>
          </w:tcPr>
          <w:p w14:paraId="1D80A775" w14:textId="77777777" w:rsidR="00EE43FE" w:rsidRPr="00555B45" w:rsidRDefault="00EE43FE" w:rsidP="00A47A96">
            <w:pPr>
              <w:pStyle w:val="TAL"/>
              <w:rPr>
                <w:sz w:val="16"/>
              </w:rPr>
            </w:pPr>
            <w:r>
              <w:rPr>
                <w:sz w:val="16"/>
              </w:rPr>
              <w:t>Correction of clause 6 - On-Network Test Scenarios</w:t>
            </w:r>
          </w:p>
        </w:tc>
        <w:tc>
          <w:tcPr>
            <w:tcW w:w="0" w:type="auto"/>
          </w:tcPr>
          <w:p w14:paraId="6BA4EC13" w14:textId="77777777" w:rsidR="00EE43FE" w:rsidRPr="00555B45" w:rsidRDefault="00EE43FE" w:rsidP="00A47A96">
            <w:pPr>
              <w:pStyle w:val="TAL"/>
              <w:rPr>
                <w:sz w:val="16"/>
              </w:rPr>
            </w:pPr>
            <w:r>
              <w:rPr>
                <w:sz w:val="16"/>
              </w:rPr>
              <w:t>MCC TF160</w:t>
            </w:r>
          </w:p>
        </w:tc>
        <w:tc>
          <w:tcPr>
            <w:tcW w:w="0" w:type="auto"/>
          </w:tcPr>
          <w:p w14:paraId="31017410" w14:textId="77777777" w:rsidR="00EE43FE" w:rsidRPr="00555B45" w:rsidRDefault="00EE43FE" w:rsidP="00A47A96">
            <w:pPr>
              <w:pStyle w:val="TAL"/>
              <w:rPr>
                <w:sz w:val="16"/>
              </w:rPr>
            </w:pPr>
            <w:r>
              <w:rPr>
                <w:sz w:val="16"/>
              </w:rPr>
              <w:t>36.579-7</w:t>
            </w:r>
          </w:p>
        </w:tc>
        <w:tc>
          <w:tcPr>
            <w:tcW w:w="0" w:type="auto"/>
          </w:tcPr>
          <w:p w14:paraId="1FCE57AA" w14:textId="77777777" w:rsidR="00EE43FE" w:rsidRPr="00555B45" w:rsidRDefault="00EE43FE" w:rsidP="00A47A96">
            <w:pPr>
              <w:pStyle w:val="TAL"/>
              <w:rPr>
                <w:sz w:val="16"/>
              </w:rPr>
            </w:pPr>
            <w:r>
              <w:rPr>
                <w:sz w:val="16"/>
              </w:rPr>
              <w:t>0028</w:t>
            </w:r>
          </w:p>
        </w:tc>
        <w:tc>
          <w:tcPr>
            <w:tcW w:w="0" w:type="auto"/>
          </w:tcPr>
          <w:p w14:paraId="4A05E408" w14:textId="77777777" w:rsidR="00EE43FE" w:rsidRPr="00555B45" w:rsidRDefault="00EE43FE" w:rsidP="00A47A96">
            <w:pPr>
              <w:pStyle w:val="TAR"/>
              <w:rPr>
                <w:sz w:val="16"/>
              </w:rPr>
            </w:pPr>
            <w:r>
              <w:rPr>
                <w:sz w:val="16"/>
              </w:rPr>
              <w:t>1</w:t>
            </w:r>
          </w:p>
        </w:tc>
        <w:tc>
          <w:tcPr>
            <w:tcW w:w="0" w:type="auto"/>
          </w:tcPr>
          <w:p w14:paraId="5F09E77D" w14:textId="77777777" w:rsidR="00EE43FE" w:rsidRPr="00555B45" w:rsidRDefault="00EE43FE" w:rsidP="00A47A96">
            <w:pPr>
              <w:pStyle w:val="TAL"/>
              <w:rPr>
                <w:sz w:val="16"/>
              </w:rPr>
            </w:pPr>
            <w:r>
              <w:rPr>
                <w:sz w:val="16"/>
              </w:rPr>
              <w:t>Rel-15</w:t>
            </w:r>
          </w:p>
        </w:tc>
        <w:tc>
          <w:tcPr>
            <w:tcW w:w="0" w:type="auto"/>
          </w:tcPr>
          <w:p w14:paraId="1A02856C" w14:textId="77777777" w:rsidR="00EE43FE" w:rsidRPr="00555B45" w:rsidRDefault="00EE43FE" w:rsidP="00A47A96">
            <w:pPr>
              <w:pStyle w:val="TAL"/>
              <w:rPr>
                <w:sz w:val="16"/>
              </w:rPr>
            </w:pPr>
            <w:r>
              <w:rPr>
                <w:sz w:val="16"/>
              </w:rPr>
              <w:t>F</w:t>
            </w:r>
          </w:p>
        </w:tc>
        <w:tc>
          <w:tcPr>
            <w:tcW w:w="0" w:type="auto"/>
          </w:tcPr>
          <w:p w14:paraId="6DC53FFF" w14:textId="77777777" w:rsidR="00EE43FE" w:rsidRPr="00555B45" w:rsidRDefault="00EE43FE" w:rsidP="00A47A96">
            <w:pPr>
              <w:pStyle w:val="TAL"/>
              <w:rPr>
                <w:sz w:val="16"/>
              </w:rPr>
            </w:pPr>
            <w:r>
              <w:rPr>
                <w:sz w:val="16"/>
              </w:rPr>
              <w:t xml:space="preserve">TEI14_Test, </w:t>
            </w:r>
            <w:proofErr w:type="spellStart"/>
            <w:r>
              <w:rPr>
                <w:sz w:val="16"/>
              </w:rPr>
              <w:t>MCImp-UEConTest</w:t>
            </w:r>
            <w:proofErr w:type="spellEnd"/>
          </w:p>
        </w:tc>
        <w:tc>
          <w:tcPr>
            <w:tcW w:w="0" w:type="auto"/>
          </w:tcPr>
          <w:p w14:paraId="43350994" w14:textId="77777777" w:rsidR="00EE43FE" w:rsidRPr="00555B45" w:rsidRDefault="00EE43FE" w:rsidP="00A47A96">
            <w:pPr>
              <w:pStyle w:val="TAL"/>
              <w:rPr>
                <w:sz w:val="16"/>
              </w:rPr>
            </w:pPr>
            <w:r>
              <w:rPr>
                <w:sz w:val="16"/>
              </w:rPr>
              <w:t>agreed</w:t>
            </w:r>
          </w:p>
        </w:tc>
      </w:tr>
      <w:tr w:rsidR="00EE43FE" w14:paraId="60F61DB5" w14:textId="77777777" w:rsidTr="00A47A96">
        <w:tc>
          <w:tcPr>
            <w:tcW w:w="0" w:type="auto"/>
          </w:tcPr>
          <w:p w14:paraId="4F588F26" w14:textId="77777777" w:rsidR="00EE43FE" w:rsidRPr="00555B45" w:rsidRDefault="00EE43FE" w:rsidP="00A47A96">
            <w:pPr>
              <w:pStyle w:val="TAL"/>
              <w:rPr>
                <w:sz w:val="16"/>
              </w:rPr>
            </w:pPr>
            <w:r>
              <w:rPr>
                <w:sz w:val="16"/>
              </w:rPr>
              <w:t>R5-225989</w:t>
            </w:r>
          </w:p>
        </w:tc>
        <w:tc>
          <w:tcPr>
            <w:tcW w:w="0" w:type="auto"/>
          </w:tcPr>
          <w:p w14:paraId="13788C95" w14:textId="77777777" w:rsidR="00EE43FE" w:rsidRPr="00555B45" w:rsidRDefault="00EE43FE" w:rsidP="00A47A96">
            <w:pPr>
              <w:pStyle w:val="TAL"/>
              <w:rPr>
                <w:sz w:val="16"/>
              </w:rPr>
            </w:pPr>
            <w:r>
              <w:rPr>
                <w:sz w:val="16"/>
              </w:rPr>
              <w:t>Removal of technical content in 36.903 v15.5.0 and substitution with pointer to the next Release</w:t>
            </w:r>
          </w:p>
        </w:tc>
        <w:tc>
          <w:tcPr>
            <w:tcW w:w="0" w:type="auto"/>
          </w:tcPr>
          <w:p w14:paraId="12B5F990" w14:textId="77777777" w:rsidR="00EE43FE" w:rsidRPr="00555B45" w:rsidRDefault="00EE43FE" w:rsidP="00A47A96">
            <w:pPr>
              <w:pStyle w:val="TAL"/>
              <w:rPr>
                <w:sz w:val="16"/>
              </w:rPr>
            </w:pPr>
            <w:r>
              <w:rPr>
                <w:sz w:val="16"/>
              </w:rPr>
              <w:t>ETSI Secretariat</w:t>
            </w:r>
          </w:p>
        </w:tc>
        <w:tc>
          <w:tcPr>
            <w:tcW w:w="0" w:type="auto"/>
          </w:tcPr>
          <w:p w14:paraId="6A33BD16" w14:textId="77777777" w:rsidR="00EE43FE" w:rsidRPr="00555B45" w:rsidRDefault="00EE43FE" w:rsidP="00A47A96">
            <w:pPr>
              <w:pStyle w:val="TAL"/>
              <w:rPr>
                <w:sz w:val="16"/>
              </w:rPr>
            </w:pPr>
            <w:r>
              <w:rPr>
                <w:sz w:val="16"/>
              </w:rPr>
              <w:t>36.903</w:t>
            </w:r>
          </w:p>
        </w:tc>
        <w:tc>
          <w:tcPr>
            <w:tcW w:w="0" w:type="auto"/>
          </w:tcPr>
          <w:p w14:paraId="5DE9E289" w14:textId="77777777" w:rsidR="00EE43FE" w:rsidRPr="00555B45" w:rsidRDefault="00EE43FE" w:rsidP="00A47A96">
            <w:pPr>
              <w:pStyle w:val="TAL"/>
              <w:rPr>
                <w:sz w:val="16"/>
              </w:rPr>
            </w:pPr>
            <w:r>
              <w:rPr>
                <w:sz w:val="16"/>
              </w:rPr>
              <w:t>0448</w:t>
            </w:r>
          </w:p>
        </w:tc>
        <w:tc>
          <w:tcPr>
            <w:tcW w:w="0" w:type="auto"/>
          </w:tcPr>
          <w:p w14:paraId="70A49109" w14:textId="77777777" w:rsidR="00EE43FE" w:rsidRPr="00555B45" w:rsidRDefault="00EE43FE" w:rsidP="00A47A96">
            <w:pPr>
              <w:pStyle w:val="TAR"/>
              <w:rPr>
                <w:sz w:val="16"/>
              </w:rPr>
            </w:pPr>
            <w:r>
              <w:rPr>
                <w:sz w:val="16"/>
              </w:rPr>
              <w:t>-</w:t>
            </w:r>
          </w:p>
        </w:tc>
        <w:tc>
          <w:tcPr>
            <w:tcW w:w="0" w:type="auto"/>
          </w:tcPr>
          <w:p w14:paraId="745CFC5B" w14:textId="77777777" w:rsidR="00EE43FE" w:rsidRPr="00555B45" w:rsidRDefault="00EE43FE" w:rsidP="00A47A96">
            <w:pPr>
              <w:pStyle w:val="TAL"/>
              <w:rPr>
                <w:sz w:val="16"/>
              </w:rPr>
            </w:pPr>
            <w:r>
              <w:rPr>
                <w:sz w:val="16"/>
              </w:rPr>
              <w:t>Rel-15</w:t>
            </w:r>
          </w:p>
        </w:tc>
        <w:tc>
          <w:tcPr>
            <w:tcW w:w="0" w:type="auto"/>
          </w:tcPr>
          <w:p w14:paraId="2E4A1317" w14:textId="77777777" w:rsidR="00EE43FE" w:rsidRPr="00555B45" w:rsidRDefault="00EE43FE" w:rsidP="00A47A96">
            <w:pPr>
              <w:pStyle w:val="TAL"/>
              <w:rPr>
                <w:sz w:val="16"/>
              </w:rPr>
            </w:pPr>
            <w:r>
              <w:rPr>
                <w:sz w:val="16"/>
              </w:rPr>
              <w:t>F</w:t>
            </w:r>
          </w:p>
        </w:tc>
        <w:tc>
          <w:tcPr>
            <w:tcW w:w="0" w:type="auto"/>
          </w:tcPr>
          <w:p w14:paraId="6ACB1FB6" w14:textId="77777777" w:rsidR="00EE43FE" w:rsidRPr="00555B45" w:rsidRDefault="00EE43FE" w:rsidP="00A47A96">
            <w:pPr>
              <w:pStyle w:val="TAL"/>
              <w:rPr>
                <w:sz w:val="16"/>
              </w:rPr>
            </w:pPr>
            <w:r>
              <w:rPr>
                <w:sz w:val="16"/>
              </w:rPr>
              <w:t>TEI15_Test</w:t>
            </w:r>
          </w:p>
        </w:tc>
        <w:tc>
          <w:tcPr>
            <w:tcW w:w="0" w:type="auto"/>
          </w:tcPr>
          <w:p w14:paraId="0D8C7877" w14:textId="77777777" w:rsidR="00EE43FE" w:rsidRPr="00555B45" w:rsidRDefault="00EE43FE" w:rsidP="00A47A96">
            <w:pPr>
              <w:pStyle w:val="TAL"/>
              <w:rPr>
                <w:sz w:val="16"/>
              </w:rPr>
            </w:pPr>
            <w:r>
              <w:rPr>
                <w:sz w:val="16"/>
              </w:rPr>
              <w:t>agreed</w:t>
            </w:r>
          </w:p>
        </w:tc>
      </w:tr>
      <w:tr w:rsidR="00EE43FE" w14:paraId="39BFB7FA" w14:textId="77777777" w:rsidTr="00A47A96">
        <w:tc>
          <w:tcPr>
            <w:tcW w:w="0" w:type="auto"/>
          </w:tcPr>
          <w:p w14:paraId="5CDE9699" w14:textId="77777777" w:rsidR="00EE43FE" w:rsidRPr="00555B45" w:rsidRDefault="00EE43FE" w:rsidP="00A47A96">
            <w:pPr>
              <w:pStyle w:val="TAL"/>
              <w:rPr>
                <w:sz w:val="16"/>
              </w:rPr>
            </w:pPr>
            <w:r>
              <w:rPr>
                <w:sz w:val="16"/>
              </w:rPr>
              <w:t>R5-225943</w:t>
            </w:r>
          </w:p>
        </w:tc>
        <w:tc>
          <w:tcPr>
            <w:tcW w:w="0" w:type="auto"/>
          </w:tcPr>
          <w:p w14:paraId="6244505C" w14:textId="77777777" w:rsidR="00EE43FE" w:rsidRPr="00555B45" w:rsidRDefault="00EE43FE" w:rsidP="00A47A96">
            <w:pPr>
              <w:pStyle w:val="TAL"/>
              <w:rPr>
                <w:sz w:val="16"/>
              </w:rPr>
            </w:pPr>
            <w:r>
              <w:rPr>
                <w:sz w:val="16"/>
              </w:rPr>
              <w:t>Correction to UE Rx-Tx time difference test cases 15.2.3, 15.2.4, 15.3.1 and 15.3.2</w:t>
            </w:r>
          </w:p>
        </w:tc>
        <w:tc>
          <w:tcPr>
            <w:tcW w:w="0" w:type="auto"/>
          </w:tcPr>
          <w:p w14:paraId="71CBBF06" w14:textId="77777777" w:rsidR="00EE43FE" w:rsidRPr="00555B45" w:rsidRDefault="00EE43FE" w:rsidP="00A47A96">
            <w:pPr>
              <w:pStyle w:val="TAL"/>
              <w:rPr>
                <w:sz w:val="16"/>
              </w:rPr>
            </w:pPr>
            <w:r>
              <w:rPr>
                <w:sz w:val="16"/>
              </w:rPr>
              <w:t>CATT</w:t>
            </w:r>
          </w:p>
        </w:tc>
        <w:tc>
          <w:tcPr>
            <w:tcW w:w="0" w:type="auto"/>
          </w:tcPr>
          <w:p w14:paraId="306C2EB5" w14:textId="77777777" w:rsidR="00EE43FE" w:rsidRPr="00555B45" w:rsidRDefault="00EE43FE" w:rsidP="00A47A96">
            <w:pPr>
              <w:pStyle w:val="TAL"/>
              <w:rPr>
                <w:sz w:val="16"/>
              </w:rPr>
            </w:pPr>
            <w:r>
              <w:rPr>
                <w:sz w:val="16"/>
              </w:rPr>
              <w:t>37.571-1</w:t>
            </w:r>
          </w:p>
        </w:tc>
        <w:tc>
          <w:tcPr>
            <w:tcW w:w="0" w:type="auto"/>
          </w:tcPr>
          <w:p w14:paraId="4148B463" w14:textId="77777777" w:rsidR="00EE43FE" w:rsidRPr="00555B45" w:rsidRDefault="00EE43FE" w:rsidP="00A47A96">
            <w:pPr>
              <w:pStyle w:val="TAL"/>
              <w:rPr>
                <w:sz w:val="16"/>
              </w:rPr>
            </w:pPr>
            <w:r>
              <w:rPr>
                <w:sz w:val="16"/>
              </w:rPr>
              <w:t>0387</w:t>
            </w:r>
          </w:p>
        </w:tc>
        <w:tc>
          <w:tcPr>
            <w:tcW w:w="0" w:type="auto"/>
          </w:tcPr>
          <w:p w14:paraId="1D3D239E" w14:textId="77777777" w:rsidR="00EE43FE" w:rsidRPr="00555B45" w:rsidRDefault="00EE43FE" w:rsidP="00A47A96">
            <w:pPr>
              <w:pStyle w:val="TAR"/>
              <w:rPr>
                <w:sz w:val="16"/>
              </w:rPr>
            </w:pPr>
            <w:r>
              <w:rPr>
                <w:sz w:val="16"/>
              </w:rPr>
              <w:t>-</w:t>
            </w:r>
          </w:p>
        </w:tc>
        <w:tc>
          <w:tcPr>
            <w:tcW w:w="0" w:type="auto"/>
          </w:tcPr>
          <w:p w14:paraId="4D8C1C38" w14:textId="77777777" w:rsidR="00EE43FE" w:rsidRPr="00555B45" w:rsidRDefault="00EE43FE" w:rsidP="00A47A96">
            <w:pPr>
              <w:pStyle w:val="TAL"/>
              <w:rPr>
                <w:sz w:val="16"/>
              </w:rPr>
            </w:pPr>
            <w:r>
              <w:rPr>
                <w:sz w:val="16"/>
              </w:rPr>
              <w:t>Rel-16</w:t>
            </w:r>
          </w:p>
        </w:tc>
        <w:tc>
          <w:tcPr>
            <w:tcW w:w="0" w:type="auto"/>
          </w:tcPr>
          <w:p w14:paraId="1323768D" w14:textId="77777777" w:rsidR="00EE43FE" w:rsidRPr="00555B45" w:rsidRDefault="00EE43FE" w:rsidP="00A47A96">
            <w:pPr>
              <w:pStyle w:val="TAL"/>
              <w:rPr>
                <w:sz w:val="16"/>
              </w:rPr>
            </w:pPr>
            <w:r>
              <w:rPr>
                <w:sz w:val="16"/>
              </w:rPr>
              <w:t>F</w:t>
            </w:r>
          </w:p>
        </w:tc>
        <w:tc>
          <w:tcPr>
            <w:tcW w:w="0" w:type="auto"/>
          </w:tcPr>
          <w:p w14:paraId="5287A968"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397ADEBC" w14:textId="77777777" w:rsidR="00EE43FE" w:rsidRPr="00555B45" w:rsidRDefault="00EE43FE" w:rsidP="00A47A96">
            <w:pPr>
              <w:pStyle w:val="TAL"/>
              <w:rPr>
                <w:sz w:val="16"/>
              </w:rPr>
            </w:pPr>
            <w:r>
              <w:rPr>
                <w:sz w:val="16"/>
              </w:rPr>
              <w:t>revised</w:t>
            </w:r>
          </w:p>
        </w:tc>
      </w:tr>
      <w:tr w:rsidR="00EE43FE" w14:paraId="0A48CD8B" w14:textId="77777777" w:rsidTr="00A47A96">
        <w:tc>
          <w:tcPr>
            <w:tcW w:w="0" w:type="auto"/>
          </w:tcPr>
          <w:p w14:paraId="0B01B7F5" w14:textId="77777777" w:rsidR="00EE43FE" w:rsidRPr="00555B45" w:rsidRDefault="00EE43FE" w:rsidP="00A47A96">
            <w:pPr>
              <w:pStyle w:val="TAL"/>
              <w:rPr>
                <w:sz w:val="16"/>
              </w:rPr>
            </w:pPr>
            <w:r>
              <w:rPr>
                <w:sz w:val="16"/>
              </w:rPr>
              <w:t>R5-227843</w:t>
            </w:r>
          </w:p>
        </w:tc>
        <w:tc>
          <w:tcPr>
            <w:tcW w:w="0" w:type="auto"/>
          </w:tcPr>
          <w:p w14:paraId="5BFAE614" w14:textId="77777777" w:rsidR="00EE43FE" w:rsidRPr="00555B45" w:rsidRDefault="00EE43FE" w:rsidP="00A47A96">
            <w:pPr>
              <w:pStyle w:val="TAL"/>
              <w:rPr>
                <w:sz w:val="16"/>
              </w:rPr>
            </w:pPr>
            <w:r>
              <w:rPr>
                <w:sz w:val="16"/>
              </w:rPr>
              <w:t>Correction to UE Rx-Tx time difference test cases 15.2.3, 15.2.4, 15.3.1 and 15.3.2</w:t>
            </w:r>
          </w:p>
        </w:tc>
        <w:tc>
          <w:tcPr>
            <w:tcW w:w="0" w:type="auto"/>
          </w:tcPr>
          <w:p w14:paraId="43597052" w14:textId="77777777" w:rsidR="00EE43FE" w:rsidRPr="00555B45" w:rsidRDefault="00EE43FE" w:rsidP="00A47A96">
            <w:pPr>
              <w:pStyle w:val="TAL"/>
              <w:rPr>
                <w:sz w:val="16"/>
              </w:rPr>
            </w:pPr>
            <w:r>
              <w:rPr>
                <w:sz w:val="16"/>
              </w:rPr>
              <w:t>CATT</w:t>
            </w:r>
          </w:p>
        </w:tc>
        <w:tc>
          <w:tcPr>
            <w:tcW w:w="0" w:type="auto"/>
          </w:tcPr>
          <w:p w14:paraId="5936D892" w14:textId="77777777" w:rsidR="00EE43FE" w:rsidRPr="00555B45" w:rsidRDefault="00EE43FE" w:rsidP="00A47A96">
            <w:pPr>
              <w:pStyle w:val="TAL"/>
              <w:rPr>
                <w:sz w:val="16"/>
              </w:rPr>
            </w:pPr>
            <w:r>
              <w:rPr>
                <w:sz w:val="16"/>
              </w:rPr>
              <w:t>37.571-1</w:t>
            </w:r>
          </w:p>
        </w:tc>
        <w:tc>
          <w:tcPr>
            <w:tcW w:w="0" w:type="auto"/>
          </w:tcPr>
          <w:p w14:paraId="281F50A0" w14:textId="77777777" w:rsidR="00EE43FE" w:rsidRPr="00555B45" w:rsidRDefault="00EE43FE" w:rsidP="00A47A96">
            <w:pPr>
              <w:pStyle w:val="TAL"/>
              <w:rPr>
                <w:sz w:val="16"/>
              </w:rPr>
            </w:pPr>
            <w:r>
              <w:rPr>
                <w:sz w:val="16"/>
              </w:rPr>
              <w:t>0387</w:t>
            </w:r>
          </w:p>
        </w:tc>
        <w:tc>
          <w:tcPr>
            <w:tcW w:w="0" w:type="auto"/>
          </w:tcPr>
          <w:p w14:paraId="5464E011" w14:textId="77777777" w:rsidR="00EE43FE" w:rsidRPr="00555B45" w:rsidRDefault="00EE43FE" w:rsidP="00A47A96">
            <w:pPr>
              <w:pStyle w:val="TAR"/>
              <w:rPr>
                <w:sz w:val="16"/>
              </w:rPr>
            </w:pPr>
            <w:r>
              <w:rPr>
                <w:sz w:val="16"/>
              </w:rPr>
              <w:t>1</w:t>
            </w:r>
          </w:p>
        </w:tc>
        <w:tc>
          <w:tcPr>
            <w:tcW w:w="0" w:type="auto"/>
          </w:tcPr>
          <w:p w14:paraId="3CF4D321" w14:textId="77777777" w:rsidR="00EE43FE" w:rsidRPr="00555B45" w:rsidRDefault="00EE43FE" w:rsidP="00A47A96">
            <w:pPr>
              <w:pStyle w:val="TAL"/>
              <w:rPr>
                <w:sz w:val="16"/>
              </w:rPr>
            </w:pPr>
            <w:r>
              <w:rPr>
                <w:sz w:val="16"/>
              </w:rPr>
              <w:t>Rel-16</w:t>
            </w:r>
          </w:p>
        </w:tc>
        <w:tc>
          <w:tcPr>
            <w:tcW w:w="0" w:type="auto"/>
          </w:tcPr>
          <w:p w14:paraId="1754627F" w14:textId="77777777" w:rsidR="00EE43FE" w:rsidRPr="00555B45" w:rsidRDefault="00EE43FE" w:rsidP="00A47A96">
            <w:pPr>
              <w:pStyle w:val="TAL"/>
              <w:rPr>
                <w:sz w:val="16"/>
              </w:rPr>
            </w:pPr>
            <w:r>
              <w:rPr>
                <w:sz w:val="16"/>
              </w:rPr>
              <w:t>F</w:t>
            </w:r>
          </w:p>
        </w:tc>
        <w:tc>
          <w:tcPr>
            <w:tcW w:w="0" w:type="auto"/>
          </w:tcPr>
          <w:p w14:paraId="1B535CE2"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681F0D29" w14:textId="77777777" w:rsidR="00EE43FE" w:rsidRPr="00555B45" w:rsidRDefault="00EE43FE" w:rsidP="00A47A96">
            <w:pPr>
              <w:pStyle w:val="TAL"/>
              <w:rPr>
                <w:sz w:val="16"/>
              </w:rPr>
            </w:pPr>
            <w:r>
              <w:rPr>
                <w:sz w:val="16"/>
              </w:rPr>
              <w:t>agreed</w:t>
            </w:r>
          </w:p>
        </w:tc>
      </w:tr>
      <w:tr w:rsidR="00EE43FE" w14:paraId="004B7EF2" w14:textId="77777777" w:rsidTr="00A47A96">
        <w:tc>
          <w:tcPr>
            <w:tcW w:w="0" w:type="auto"/>
          </w:tcPr>
          <w:p w14:paraId="2601F356" w14:textId="77777777" w:rsidR="00EE43FE" w:rsidRPr="00555B45" w:rsidRDefault="00EE43FE" w:rsidP="00A47A96">
            <w:pPr>
              <w:pStyle w:val="TAL"/>
              <w:rPr>
                <w:sz w:val="16"/>
              </w:rPr>
            </w:pPr>
            <w:r>
              <w:rPr>
                <w:sz w:val="16"/>
              </w:rPr>
              <w:t>R5-225944</w:t>
            </w:r>
          </w:p>
        </w:tc>
        <w:tc>
          <w:tcPr>
            <w:tcW w:w="0" w:type="auto"/>
          </w:tcPr>
          <w:p w14:paraId="33E0F9AB" w14:textId="77777777" w:rsidR="00EE43FE" w:rsidRPr="00555B45" w:rsidRDefault="00EE43FE" w:rsidP="00A47A96">
            <w:pPr>
              <w:pStyle w:val="TAL"/>
              <w:rPr>
                <w:sz w:val="16"/>
              </w:rPr>
            </w:pPr>
            <w:r>
              <w:rPr>
                <w:sz w:val="16"/>
              </w:rPr>
              <w:t xml:space="preserve">Addition of NR PRS-based measurement requirements for </w:t>
            </w:r>
            <w:proofErr w:type="gramStart"/>
            <w:r>
              <w:rPr>
                <w:sz w:val="16"/>
              </w:rPr>
              <w:t>Multi-RTT</w:t>
            </w:r>
            <w:proofErr w:type="gramEnd"/>
            <w:r>
              <w:rPr>
                <w:sz w:val="16"/>
              </w:rPr>
              <w:t xml:space="preserve"> test cases</w:t>
            </w:r>
          </w:p>
        </w:tc>
        <w:tc>
          <w:tcPr>
            <w:tcW w:w="0" w:type="auto"/>
          </w:tcPr>
          <w:p w14:paraId="58D6DD47" w14:textId="77777777" w:rsidR="00EE43FE" w:rsidRPr="00555B45" w:rsidRDefault="00EE43FE" w:rsidP="00A47A96">
            <w:pPr>
              <w:pStyle w:val="TAL"/>
              <w:rPr>
                <w:sz w:val="16"/>
              </w:rPr>
            </w:pPr>
            <w:r>
              <w:rPr>
                <w:sz w:val="16"/>
              </w:rPr>
              <w:t>CATT</w:t>
            </w:r>
          </w:p>
        </w:tc>
        <w:tc>
          <w:tcPr>
            <w:tcW w:w="0" w:type="auto"/>
          </w:tcPr>
          <w:p w14:paraId="45F3C38F" w14:textId="77777777" w:rsidR="00EE43FE" w:rsidRPr="00555B45" w:rsidRDefault="00EE43FE" w:rsidP="00A47A96">
            <w:pPr>
              <w:pStyle w:val="TAL"/>
              <w:rPr>
                <w:sz w:val="16"/>
              </w:rPr>
            </w:pPr>
            <w:r>
              <w:rPr>
                <w:sz w:val="16"/>
              </w:rPr>
              <w:t>37.571-1</w:t>
            </w:r>
          </w:p>
        </w:tc>
        <w:tc>
          <w:tcPr>
            <w:tcW w:w="0" w:type="auto"/>
          </w:tcPr>
          <w:p w14:paraId="33A22BD4" w14:textId="77777777" w:rsidR="00EE43FE" w:rsidRPr="00555B45" w:rsidRDefault="00EE43FE" w:rsidP="00A47A96">
            <w:pPr>
              <w:pStyle w:val="TAL"/>
              <w:rPr>
                <w:sz w:val="16"/>
              </w:rPr>
            </w:pPr>
            <w:r>
              <w:rPr>
                <w:sz w:val="16"/>
              </w:rPr>
              <w:t>0388</w:t>
            </w:r>
          </w:p>
        </w:tc>
        <w:tc>
          <w:tcPr>
            <w:tcW w:w="0" w:type="auto"/>
          </w:tcPr>
          <w:p w14:paraId="6F78268D" w14:textId="77777777" w:rsidR="00EE43FE" w:rsidRPr="00555B45" w:rsidRDefault="00EE43FE" w:rsidP="00A47A96">
            <w:pPr>
              <w:pStyle w:val="TAR"/>
              <w:rPr>
                <w:sz w:val="16"/>
              </w:rPr>
            </w:pPr>
            <w:r>
              <w:rPr>
                <w:sz w:val="16"/>
              </w:rPr>
              <w:t>-</w:t>
            </w:r>
          </w:p>
        </w:tc>
        <w:tc>
          <w:tcPr>
            <w:tcW w:w="0" w:type="auto"/>
          </w:tcPr>
          <w:p w14:paraId="6F6BD473" w14:textId="77777777" w:rsidR="00EE43FE" w:rsidRPr="00555B45" w:rsidRDefault="00EE43FE" w:rsidP="00A47A96">
            <w:pPr>
              <w:pStyle w:val="TAL"/>
              <w:rPr>
                <w:sz w:val="16"/>
              </w:rPr>
            </w:pPr>
            <w:r>
              <w:rPr>
                <w:sz w:val="16"/>
              </w:rPr>
              <w:t>Rel-16</w:t>
            </w:r>
          </w:p>
        </w:tc>
        <w:tc>
          <w:tcPr>
            <w:tcW w:w="0" w:type="auto"/>
          </w:tcPr>
          <w:p w14:paraId="16C228E8" w14:textId="77777777" w:rsidR="00EE43FE" w:rsidRPr="00555B45" w:rsidRDefault="00EE43FE" w:rsidP="00A47A96">
            <w:pPr>
              <w:pStyle w:val="TAL"/>
              <w:rPr>
                <w:sz w:val="16"/>
              </w:rPr>
            </w:pPr>
            <w:r>
              <w:rPr>
                <w:sz w:val="16"/>
              </w:rPr>
              <w:t>F</w:t>
            </w:r>
          </w:p>
        </w:tc>
        <w:tc>
          <w:tcPr>
            <w:tcW w:w="0" w:type="auto"/>
          </w:tcPr>
          <w:p w14:paraId="31A7F9C4"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1425917F" w14:textId="77777777" w:rsidR="00EE43FE" w:rsidRPr="00555B45" w:rsidRDefault="00EE43FE" w:rsidP="00A47A96">
            <w:pPr>
              <w:pStyle w:val="TAL"/>
              <w:rPr>
                <w:sz w:val="16"/>
              </w:rPr>
            </w:pPr>
            <w:r>
              <w:rPr>
                <w:sz w:val="16"/>
              </w:rPr>
              <w:t>agreed</w:t>
            </w:r>
          </w:p>
        </w:tc>
      </w:tr>
      <w:tr w:rsidR="00EE43FE" w14:paraId="0C46045B" w14:textId="77777777" w:rsidTr="00A47A96">
        <w:tc>
          <w:tcPr>
            <w:tcW w:w="0" w:type="auto"/>
          </w:tcPr>
          <w:p w14:paraId="6B51BA2A" w14:textId="77777777" w:rsidR="00EE43FE" w:rsidRPr="00555B45" w:rsidRDefault="00EE43FE" w:rsidP="00A47A96">
            <w:pPr>
              <w:pStyle w:val="TAL"/>
              <w:rPr>
                <w:sz w:val="16"/>
              </w:rPr>
            </w:pPr>
            <w:r>
              <w:rPr>
                <w:sz w:val="16"/>
              </w:rPr>
              <w:t>R5-226460</w:t>
            </w:r>
          </w:p>
        </w:tc>
        <w:tc>
          <w:tcPr>
            <w:tcW w:w="0" w:type="auto"/>
          </w:tcPr>
          <w:p w14:paraId="395FDC90" w14:textId="77777777" w:rsidR="00EE43FE" w:rsidRPr="00555B45" w:rsidRDefault="00EE43FE" w:rsidP="00A47A96">
            <w:pPr>
              <w:pStyle w:val="TAL"/>
              <w:rPr>
                <w:sz w:val="16"/>
              </w:rPr>
            </w:pPr>
            <w:r>
              <w:rPr>
                <w:sz w:val="16"/>
              </w:rPr>
              <w:t xml:space="preserve">Addition of accuracy </w:t>
            </w:r>
            <w:proofErr w:type="spellStart"/>
            <w:r>
              <w:rPr>
                <w:sz w:val="16"/>
              </w:rPr>
              <w:t>requiremets</w:t>
            </w:r>
            <w:proofErr w:type="spellEnd"/>
            <w:r>
              <w:rPr>
                <w:sz w:val="16"/>
              </w:rPr>
              <w:t xml:space="preserve"> for RSTD and PRS-RSRP</w:t>
            </w:r>
          </w:p>
        </w:tc>
        <w:tc>
          <w:tcPr>
            <w:tcW w:w="0" w:type="auto"/>
          </w:tcPr>
          <w:p w14:paraId="2D9D598E" w14:textId="77777777" w:rsidR="00EE43FE" w:rsidRPr="00555B45" w:rsidRDefault="00EE43FE" w:rsidP="00A47A96">
            <w:pPr>
              <w:pStyle w:val="TAL"/>
              <w:rPr>
                <w:sz w:val="16"/>
              </w:rPr>
            </w:pPr>
            <w:r>
              <w:rPr>
                <w:sz w:val="16"/>
              </w:rPr>
              <w:t>CATT</w:t>
            </w:r>
          </w:p>
        </w:tc>
        <w:tc>
          <w:tcPr>
            <w:tcW w:w="0" w:type="auto"/>
          </w:tcPr>
          <w:p w14:paraId="08815CE1" w14:textId="77777777" w:rsidR="00EE43FE" w:rsidRPr="00555B45" w:rsidRDefault="00EE43FE" w:rsidP="00A47A96">
            <w:pPr>
              <w:pStyle w:val="TAL"/>
              <w:rPr>
                <w:sz w:val="16"/>
              </w:rPr>
            </w:pPr>
            <w:r>
              <w:rPr>
                <w:sz w:val="16"/>
              </w:rPr>
              <w:t>37.571-1</w:t>
            </w:r>
          </w:p>
        </w:tc>
        <w:tc>
          <w:tcPr>
            <w:tcW w:w="0" w:type="auto"/>
          </w:tcPr>
          <w:p w14:paraId="65D4D15E" w14:textId="77777777" w:rsidR="00EE43FE" w:rsidRPr="00555B45" w:rsidRDefault="00EE43FE" w:rsidP="00A47A96">
            <w:pPr>
              <w:pStyle w:val="TAL"/>
              <w:rPr>
                <w:sz w:val="16"/>
              </w:rPr>
            </w:pPr>
            <w:r>
              <w:rPr>
                <w:sz w:val="16"/>
              </w:rPr>
              <w:t>0389</w:t>
            </w:r>
          </w:p>
        </w:tc>
        <w:tc>
          <w:tcPr>
            <w:tcW w:w="0" w:type="auto"/>
          </w:tcPr>
          <w:p w14:paraId="3070F4BE" w14:textId="77777777" w:rsidR="00EE43FE" w:rsidRPr="00555B45" w:rsidRDefault="00EE43FE" w:rsidP="00A47A96">
            <w:pPr>
              <w:pStyle w:val="TAR"/>
              <w:rPr>
                <w:sz w:val="16"/>
              </w:rPr>
            </w:pPr>
            <w:r>
              <w:rPr>
                <w:sz w:val="16"/>
              </w:rPr>
              <w:t>-</w:t>
            </w:r>
          </w:p>
        </w:tc>
        <w:tc>
          <w:tcPr>
            <w:tcW w:w="0" w:type="auto"/>
          </w:tcPr>
          <w:p w14:paraId="7869DE95" w14:textId="77777777" w:rsidR="00EE43FE" w:rsidRPr="00555B45" w:rsidRDefault="00EE43FE" w:rsidP="00A47A96">
            <w:pPr>
              <w:pStyle w:val="TAL"/>
              <w:rPr>
                <w:sz w:val="16"/>
              </w:rPr>
            </w:pPr>
            <w:r>
              <w:rPr>
                <w:sz w:val="16"/>
              </w:rPr>
              <w:t>Rel-16</w:t>
            </w:r>
          </w:p>
        </w:tc>
        <w:tc>
          <w:tcPr>
            <w:tcW w:w="0" w:type="auto"/>
          </w:tcPr>
          <w:p w14:paraId="108CF7DD" w14:textId="77777777" w:rsidR="00EE43FE" w:rsidRPr="00555B45" w:rsidRDefault="00EE43FE" w:rsidP="00A47A96">
            <w:pPr>
              <w:pStyle w:val="TAL"/>
              <w:rPr>
                <w:sz w:val="16"/>
              </w:rPr>
            </w:pPr>
            <w:r>
              <w:rPr>
                <w:sz w:val="16"/>
              </w:rPr>
              <w:t>F</w:t>
            </w:r>
          </w:p>
        </w:tc>
        <w:tc>
          <w:tcPr>
            <w:tcW w:w="0" w:type="auto"/>
          </w:tcPr>
          <w:p w14:paraId="0B0D84F9"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20B2F3F7" w14:textId="77777777" w:rsidR="00EE43FE" w:rsidRPr="00555B45" w:rsidRDefault="00EE43FE" w:rsidP="00A47A96">
            <w:pPr>
              <w:pStyle w:val="TAL"/>
              <w:rPr>
                <w:sz w:val="16"/>
              </w:rPr>
            </w:pPr>
            <w:r>
              <w:rPr>
                <w:sz w:val="16"/>
              </w:rPr>
              <w:t>agreed</w:t>
            </w:r>
          </w:p>
        </w:tc>
      </w:tr>
      <w:tr w:rsidR="00EE43FE" w14:paraId="510EF207" w14:textId="77777777" w:rsidTr="00A47A96">
        <w:tc>
          <w:tcPr>
            <w:tcW w:w="0" w:type="auto"/>
          </w:tcPr>
          <w:p w14:paraId="7521BE51" w14:textId="77777777" w:rsidR="00EE43FE" w:rsidRPr="00555B45" w:rsidRDefault="00EE43FE" w:rsidP="00A47A96">
            <w:pPr>
              <w:pStyle w:val="TAL"/>
              <w:rPr>
                <w:sz w:val="16"/>
              </w:rPr>
            </w:pPr>
            <w:r>
              <w:rPr>
                <w:sz w:val="16"/>
              </w:rPr>
              <w:t>R5-226485</w:t>
            </w:r>
          </w:p>
        </w:tc>
        <w:tc>
          <w:tcPr>
            <w:tcW w:w="0" w:type="auto"/>
          </w:tcPr>
          <w:p w14:paraId="2A8F3086" w14:textId="77777777" w:rsidR="00EE43FE" w:rsidRPr="00555B45" w:rsidRDefault="00EE43FE" w:rsidP="00A47A96">
            <w:pPr>
              <w:pStyle w:val="TAL"/>
              <w:rPr>
                <w:sz w:val="16"/>
              </w:rPr>
            </w:pPr>
            <w:r>
              <w:rPr>
                <w:sz w:val="16"/>
              </w:rPr>
              <w:t>Complete TC 14.2.1 with TT analysis results</w:t>
            </w:r>
          </w:p>
        </w:tc>
        <w:tc>
          <w:tcPr>
            <w:tcW w:w="0" w:type="auto"/>
          </w:tcPr>
          <w:p w14:paraId="52454B56" w14:textId="77777777" w:rsidR="00EE43FE" w:rsidRPr="00555B45" w:rsidRDefault="00EE43FE" w:rsidP="00A47A96">
            <w:pPr>
              <w:pStyle w:val="TAL"/>
              <w:rPr>
                <w:sz w:val="16"/>
              </w:rPr>
            </w:pPr>
            <w:r>
              <w:rPr>
                <w:sz w:val="16"/>
              </w:rPr>
              <w:t>ROHDE &amp; SCHWARZ</w:t>
            </w:r>
          </w:p>
        </w:tc>
        <w:tc>
          <w:tcPr>
            <w:tcW w:w="0" w:type="auto"/>
          </w:tcPr>
          <w:p w14:paraId="47680718" w14:textId="77777777" w:rsidR="00EE43FE" w:rsidRPr="00555B45" w:rsidRDefault="00EE43FE" w:rsidP="00A47A96">
            <w:pPr>
              <w:pStyle w:val="TAL"/>
              <w:rPr>
                <w:sz w:val="16"/>
              </w:rPr>
            </w:pPr>
            <w:r>
              <w:rPr>
                <w:sz w:val="16"/>
              </w:rPr>
              <w:t>37.571-1</w:t>
            </w:r>
          </w:p>
        </w:tc>
        <w:tc>
          <w:tcPr>
            <w:tcW w:w="0" w:type="auto"/>
          </w:tcPr>
          <w:p w14:paraId="7CE51049" w14:textId="77777777" w:rsidR="00EE43FE" w:rsidRPr="00555B45" w:rsidRDefault="00EE43FE" w:rsidP="00A47A96">
            <w:pPr>
              <w:pStyle w:val="TAL"/>
              <w:rPr>
                <w:sz w:val="16"/>
              </w:rPr>
            </w:pPr>
            <w:r>
              <w:rPr>
                <w:sz w:val="16"/>
              </w:rPr>
              <w:t>0390</w:t>
            </w:r>
          </w:p>
        </w:tc>
        <w:tc>
          <w:tcPr>
            <w:tcW w:w="0" w:type="auto"/>
          </w:tcPr>
          <w:p w14:paraId="7AAEC849" w14:textId="77777777" w:rsidR="00EE43FE" w:rsidRPr="00555B45" w:rsidRDefault="00EE43FE" w:rsidP="00A47A96">
            <w:pPr>
              <w:pStyle w:val="TAR"/>
              <w:rPr>
                <w:sz w:val="16"/>
              </w:rPr>
            </w:pPr>
            <w:r>
              <w:rPr>
                <w:sz w:val="16"/>
              </w:rPr>
              <w:t>-</w:t>
            </w:r>
          </w:p>
        </w:tc>
        <w:tc>
          <w:tcPr>
            <w:tcW w:w="0" w:type="auto"/>
          </w:tcPr>
          <w:p w14:paraId="1E469DD2" w14:textId="77777777" w:rsidR="00EE43FE" w:rsidRPr="00555B45" w:rsidRDefault="00EE43FE" w:rsidP="00A47A96">
            <w:pPr>
              <w:pStyle w:val="TAL"/>
              <w:rPr>
                <w:sz w:val="16"/>
              </w:rPr>
            </w:pPr>
            <w:r>
              <w:rPr>
                <w:sz w:val="16"/>
              </w:rPr>
              <w:t>Rel-16</w:t>
            </w:r>
          </w:p>
        </w:tc>
        <w:tc>
          <w:tcPr>
            <w:tcW w:w="0" w:type="auto"/>
          </w:tcPr>
          <w:p w14:paraId="16213A2A" w14:textId="77777777" w:rsidR="00EE43FE" w:rsidRPr="00555B45" w:rsidRDefault="00EE43FE" w:rsidP="00A47A96">
            <w:pPr>
              <w:pStyle w:val="TAL"/>
              <w:rPr>
                <w:sz w:val="16"/>
              </w:rPr>
            </w:pPr>
            <w:r>
              <w:rPr>
                <w:sz w:val="16"/>
              </w:rPr>
              <w:t>F</w:t>
            </w:r>
          </w:p>
        </w:tc>
        <w:tc>
          <w:tcPr>
            <w:tcW w:w="0" w:type="auto"/>
          </w:tcPr>
          <w:p w14:paraId="13C10B91"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6FE576E4" w14:textId="77777777" w:rsidR="00EE43FE" w:rsidRPr="00555B45" w:rsidRDefault="00EE43FE" w:rsidP="00A47A96">
            <w:pPr>
              <w:pStyle w:val="TAL"/>
              <w:rPr>
                <w:sz w:val="16"/>
              </w:rPr>
            </w:pPr>
            <w:r>
              <w:rPr>
                <w:sz w:val="16"/>
              </w:rPr>
              <w:t>revised</w:t>
            </w:r>
          </w:p>
        </w:tc>
      </w:tr>
      <w:tr w:rsidR="00EE43FE" w14:paraId="7D9FD4F9" w14:textId="77777777" w:rsidTr="00A47A96">
        <w:tc>
          <w:tcPr>
            <w:tcW w:w="0" w:type="auto"/>
          </w:tcPr>
          <w:p w14:paraId="4567D148" w14:textId="77777777" w:rsidR="00EE43FE" w:rsidRPr="00555B45" w:rsidRDefault="00EE43FE" w:rsidP="00A47A96">
            <w:pPr>
              <w:pStyle w:val="TAL"/>
              <w:rPr>
                <w:sz w:val="16"/>
              </w:rPr>
            </w:pPr>
            <w:r>
              <w:rPr>
                <w:sz w:val="16"/>
              </w:rPr>
              <w:lastRenderedPageBreak/>
              <w:t>R5-228005</w:t>
            </w:r>
          </w:p>
        </w:tc>
        <w:tc>
          <w:tcPr>
            <w:tcW w:w="0" w:type="auto"/>
          </w:tcPr>
          <w:p w14:paraId="3AD48FB9" w14:textId="77777777" w:rsidR="00EE43FE" w:rsidRPr="00555B45" w:rsidRDefault="00EE43FE" w:rsidP="00A47A96">
            <w:pPr>
              <w:pStyle w:val="TAL"/>
              <w:rPr>
                <w:sz w:val="16"/>
              </w:rPr>
            </w:pPr>
            <w:r>
              <w:rPr>
                <w:sz w:val="16"/>
              </w:rPr>
              <w:t>Complete TC 14.2.1 with TT analysis results</w:t>
            </w:r>
          </w:p>
        </w:tc>
        <w:tc>
          <w:tcPr>
            <w:tcW w:w="0" w:type="auto"/>
          </w:tcPr>
          <w:p w14:paraId="079A7A83" w14:textId="77777777" w:rsidR="00EE43FE" w:rsidRPr="00555B45" w:rsidRDefault="00EE43FE" w:rsidP="00A47A96">
            <w:pPr>
              <w:pStyle w:val="TAL"/>
              <w:rPr>
                <w:sz w:val="16"/>
              </w:rPr>
            </w:pPr>
            <w:r>
              <w:rPr>
                <w:sz w:val="16"/>
              </w:rPr>
              <w:t>ROHDE &amp; SCHWARZ</w:t>
            </w:r>
          </w:p>
        </w:tc>
        <w:tc>
          <w:tcPr>
            <w:tcW w:w="0" w:type="auto"/>
          </w:tcPr>
          <w:p w14:paraId="4C5A9FF2" w14:textId="77777777" w:rsidR="00EE43FE" w:rsidRPr="00555B45" w:rsidRDefault="00EE43FE" w:rsidP="00A47A96">
            <w:pPr>
              <w:pStyle w:val="TAL"/>
              <w:rPr>
                <w:sz w:val="16"/>
              </w:rPr>
            </w:pPr>
            <w:r>
              <w:rPr>
                <w:sz w:val="16"/>
              </w:rPr>
              <w:t>37.571-1</w:t>
            </w:r>
          </w:p>
        </w:tc>
        <w:tc>
          <w:tcPr>
            <w:tcW w:w="0" w:type="auto"/>
          </w:tcPr>
          <w:p w14:paraId="4BB6F522" w14:textId="77777777" w:rsidR="00EE43FE" w:rsidRPr="00555B45" w:rsidRDefault="00EE43FE" w:rsidP="00A47A96">
            <w:pPr>
              <w:pStyle w:val="TAL"/>
              <w:rPr>
                <w:sz w:val="16"/>
              </w:rPr>
            </w:pPr>
            <w:r>
              <w:rPr>
                <w:sz w:val="16"/>
              </w:rPr>
              <w:t>0390</w:t>
            </w:r>
          </w:p>
        </w:tc>
        <w:tc>
          <w:tcPr>
            <w:tcW w:w="0" w:type="auto"/>
          </w:tcPr>
          <w:p w14:paraId="44E6FA9C" w14:textId="77777777" w:rsidR="00EE43FE" w:rsidRPr="00555B45" w:rsidRDefault="00EE43FE" w:rsidP="00A47A96">
            <w:pPr>
              <w:pStyle w:val="TAR"/>
              <w:rPr>
                <w:sz w:val="16"/>
              </w:rPr>
            </w:pPr>
            <w:r>
              <w:rPr>
                <w:sz w:val="16"/>
              </w:rPr>
              <w:t>1</w:t>
            </w:r>
          </w:p>
        </w:tc>
        <w:tc>
          <w:tcPr>
            <w:tcW w:w="0" w:type="auto"/>
          </w:tcPr>
          <w:p w14:paraId="6C2903AB" w14:textId="77777777" w:rsidR="00EE43FE" w:rsidRPr="00555B45" w:rsidRDefault="00EE43FE" w:rsidP="00A47A96">
            <w:pPr>
              <w:pStyle w:val="TAL"/>
              <w:rPr>
                <w:sz w:val="16"/>
              </w:rPr>
            </w:pPr>
            <w:r>
              <w:rPr>
                <w:sz w:val="16"/>
              </w:rPr>
              <w:t>Rel-16</w:t>
            </w:r>
          </w:p>
        </w:tc>
        <w:tc>
          <w:tcPr>
            <w:tcW w:w="0" w:type="auto"/>
          </w:tcPr>
          <w:p w14:paraId="7C7E9E85" w14:textId="77777777" w:rsidR="00EE43FE" w:rsidRPr="00555B45" w:rsidRDefault="00EE43FE" w:rsidP="00A47A96">
            <w:pPr>
              <w:pStyle w:val="TAL"/>
              <w:rPr>
                <w:sz w:val="16"/>
              </w:rPr>
            </w:pPr>
            <w:r>
              <w:rPr>
                <w:sz w:val="16"/>
              </w:rPr>
              <w:t>F</w:t>
            </w:r>
          </w:p>
        </w:tc>
        <w:tc>
          <w:tcPr>
            <w:tcW w:w="0" w:type="auto"/>
          </w:tcPr>
          <w:p w14:paraId="209447A2"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738CDA4E" w14:textId="77777777" w:rsidR="00EE43FE" w:rsidRPr="00555B45" w:rsidRDefault="00EE43FE" w:rsidP="00A47A96">
            <w:pPr>
              <w:pStyle w:val="TAL"/>
              <w:rPr>
                <w:sz w:val="16"/>
              </w:rPr>
            </w:pPr>
            <w:r>
              <w:rPr>
                <w:sz w:val="16"/>
              </w:rPr>
              <w:t>agreed</w:t>
            </w:r>
          </w:p>
        </w:tc>
      </w:tr>
      <w:tr w:rsidR="00EE43FE" w14:paraId="692CB519" w14:textId="77777777" w:rsidTr="00A47A96">
        <w:tc>
          <w:tcPr>
            <w:tcW w:w="0" w:type="auto"/>
          </w:tcPr>
          <w:p w14:paraId="77BA515C" w14:textId="77777777" w:rsidR="00EE43FE" w:rsidRPr="00555B45" w:rsidRDefault="00EE43FE" w:rsidP="00A47A96">
            <w:pPr>
              <w:pStyle w:val="TAL"/>
              <w:rPr>
                <w:sz w:val="16"/>
              </w:rPr>
            </w:pPr>
            <w:r>
              <w:rPr>
                <w:sz w:val="16"/>
              </w:rPr>
              <w:t>R5-226486</w:t>
            </w:r>
          </w:p>
        </w:tc>
        <w:tc>
          <w:tcPr>
            <w:tcW w:w="0" w:type="auto"/>
          </w:tcPr>
          <w:p w14:paraId="41D02ED5" w14:textId="77777777" w:rsidR="00EE43FE" w:rsidRPr="00555B45" w:rsidRDefault="00EE43FE" w:rsidP="00A47A96">
            <w:pPr>
              <w:pStyle w:val="TAL"/>
              <w:rPr>
                <w:sz w:val="16"/>
              </w:rPr>
            </w:pPr>
            <w:r>
              <w:rPr>
                <w:sz w:val="16"/>
              </w:rPr>
              <w:t>Complete TC 14.3.1 with TT analysis results</w:t>
            </w:r>
          </w:p>
        </w:tc>
        <w:tc>
          <w:tcPr>
            <w:tcW w:w="0" w:type="auto"/>
          </w:tcPr>
          <w:p w14:paraId="6AA17752" w14:textId="77777777" w:rsidR="00EE43FE" w:rsidRPr="00555B45" w:rsidRDefault="00EE43FE" w:rsidP="00A47A96">
            <w:pPr>
              <w:pStyle w:val="TAL"/>
              <w:rPr>
                <w:sz w:val="16"/>
              </w:rPr>
            </w:pPr>
            <w:r>
              <w:rPr>
                <w:sz w:val="16"/>
              </w:rPr>
              <w:t>ROHDE &amp; SCHWARZ</w:t>
            </w:r>
          </w:p>
        </w:tc>
        <w:tc>
          <w:tcPr>
            <w:tcW w:w="0" w:type="auto"/>
          </w:tcPr>
          <w:p w14:paraId="4F6B6BBD" w14:textId="77777777" w:rsidR="00EE43FE" w:rsidRPr="00555B45" w:rsidRDefault="00EE43FE" w:rsidP="00A47A96">
            <w:pPr>
              <w:pStyle w:val="TAL"/>
              <w:rPr>
                <w:sz w:val="16"/>
              </w:rPr>
            </w:pPr>
            <w:r>
              <w:rPr>
                <w:sz w:val="16"/>
              </w:rPr>
              <w:t>37.571-1</w:t>
            </w:r>
          </w:p>
        </w:tc>
        <w:tc>
          <w:tcPr>
            <w:tcW w:w="0" w:type="auto"/>
          </w:tcPr>
          <w:p w14:paraId="67112187" w14:textId="77777777" w:rsidR="00EE43FE" w:rsidRPr="00555B45" w:rsidRDefault="00EE43FE" w:rsidP="00A47A96">
            <w:pPr>
              <w:pStyle w:val="TAL"/>
              <w:rPr>
                <w:sz w:val="16"/>
              </w:rPr>
            </w:pPr>
            <w:r>
              <w:rPr>
                <w:sz w:val="16"/>
              </w:rPr>
              <w:t>0391</w:t>
            </w:r>
          </w:p>
        </w:tc>
        <w:tc>
          <w:tcPr>
            <w:tcW w:w="0" w:type="auto"/>
          </w:tcPr>
          <w:p w14:paraId="17401927" w14:textId="77777777" w:rsidR="00EE43FE" w:rsidRPr="00555B45" w:rsidRDefault="00EE43FE" w:rsidP="00A47A96">
            <w:pPr>
              <w:pStyle w:val="TAR"/>
              <w:rPr>
                <w:sz w:val="16"/>
              </w:rPr>
            </w:pPr>
            <w:r>
              <w:rPr>
                <w:sz w:val="16"/>
              </w:rPr>
              <w:t>-</w:t>
            </w:r>
          </w:p>
        </w:tc>
        <w:tc>
          <w:tcPr>
            <w:tcW w:w="0" w:type="auto"/>
          </w:tcPr>
          <w:p w14:paraId="1111B03B" w14:textId="77777777" w:rsidR="00EE43FE" w:rsidRPr="00555B45" w:rsidRDefault="00EE43FE" w:rsidP="00A47A96">
            <w:pPr>
              <w:pStyle w:val="TAL"/>
              <w:rPr>
                <w:sz w:val="16"/>
              </w:rPr>
            </w:pPr>
            <w:r>
              <w:rPr>
                <w:sz w:val="16"/>
              </w:rPr>
              <w:t>Rel-16</w:t>
            </w:r>
          </w:p>
        </w:tc>
        <w:tc>
          <w:tcPr>
            <w:tcW w:w="0" w:type="auto"/>
          </w:tcPr>
          <w:p w14:paraId="6EA290B6" w14:textId="77777777" w:rsidR="00EE43FE" w:rsidRPr="00555B45" w:rsidRDefault="00EE43FE" w:rsidP="00A47A96">
            <w:pPr>
              <w:pStyle w:val="TAL"/>
              <w:rPr>
                <w:sz w:val="16"/>
              </w:rPr>
            </w:pPr>
            <w:r>
              <w:rPr>
                <w:sz w:val="16"/>
              </w:rPr>
              <w:t>F</w:t>
            </w:r>
          </w:p>
        </w:tc>
        <w:tc>
          <w:tcPr>
            <w:tcW w:w="0" w:type="auto"/>
          </w:tcPr>
          <w:p w14:paraId="6D9688AE"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43067113" w14:textId="77777777" w:rsidR="00EE43FE" w:rsidRPr="00555B45" w:rsidRDefault="00EE43FE" w:rsidP="00A47A96">
            <w:pPr>
              <w:pStyle w:val="TAL"/>
              <w:rPr>
                <w:sz w:val="16"/>
              </w:rPr>
            </w:pPr>
            <w:r>
              <w:rPr>
                <w:sz w:val="16"/>
              </w:rPr>
              <w:t>revised</w:t>
            </w:r>
          </w:p>
        </w:tc>
      </w:tr>
      <w:tr w:rsidR="00EE43FE" w14:paraId="19F4A925" w14:textId="77777777" w:rsidTr="00A47A96">
        <w:tc>
          <w:tcPr>
            <w:tcW w:w="0" w:type="auto"/>
          </w:tcPr>
          <w:p w14:paraId="732C800F" w14:textId="77777777" w:rsidR="00EE43FE" w:rsidRPr="00555B45" w:rsidRDefault="00EE43FE" w:rsidP="00A47A96">
            <w:pPr>
              <w:pStyle w:val="TAL"/>
              <w:rPr>
                <w:sz w:val="16"/>
              </w:rPr>
            </w:pPr>
            <w:r>
              <w:rPr>
                <w:sz w:val="16"/>
              </w:rPr>
              <w:t>R5-228006</w:t>
            </w:r>
          </w:p>
        </w:tc>
        <w:tc>
          <w:tcPr>
            <w:tcW w:w="0" w:type="auto"/>
          </w:tcPr>
          <w:p w14:paraId="0D39A295" w14:textId="77777777" w:rsidR="00EE43FE" w:rsidRPr="00555B45" w:rsidRDefault="00EE43FE" w:rsidP="00A47A96">
            <w:pPr>
              <w:pStyle w:val="TAL"/>
              <w:rPr>
                <w:sz w:val="16"/>
              </w:rPr>
            </w:pPr>
            <w:r>
              <w:rPr>
                <w:sz w:val="16"/>
              </w:rPr>
              <w:t>Complete TC 14.3.1 with TT analysis results</w:t>
            </w:r>
          </w:p>
        </w:tc>
        <w:tc>
          <w:tcPr>
            <w:tcW w:w="0" w:type="auto"/>
          </w:tcPr>
          <w:p w14:paraId="771EED97" w14:textId="77777777" w:rsidR="00EE43FE" w:rsidRPr="00555B45" w:rsidRDefault="00EE43FE" w:rsidP="00A47A96">
            <w:pPr>
              <w:pStyle w:val="TAL"/>
              <w:rPr>
                <w:sz w:val="16"/>
              </w:rPr>
            </w:pPr>
            <w:r>
              <w:rPr>
                <w:sz w:val="16"/>
              </w:rPr>
              <w:t>ROHDE &amp; SCHWARZ</w:t>
            </w:r>
          </w:p>
        </w:tc>
        <w:tc>
          <w:tcPr>
            <w:tcW w:w="0" w:type="auto"/>
          </w:tcPr>
          <w:p w14:paraId="788DB449" w14:textId="77777777" w:rsidR="00EE43FE" w:rsidRPr="00555B45" w:rsidRDefault="00EE43FE" w:rsidP="00A47A96">
            <w:pPr>
              <w:pStyle w:val="TAL"/>
              <w:rPr>
                <w:sz w:val="16"/>
              </w:rPr>
            </w:pPr>
            <w:r>
              <w:rPr>
                <w:sz w:val="16"/>
              </w:rPr>
              <w:t>37.571-1</w:t>
            </w:r>
          </w:p>
        </w:tc>
        <w:tc>
          <w:tcPr>
            <w:tcW w:w="0" w:type="auto"/>
          </w:tcPr>
          <w:p w14:paraId="6F4A4D3A" w14:textId="77777777" w:rsidR="00EE43FE" w:rsidRPr="00555B45" w:rsidRDefault="00EE43FE" w:rsidP="00A47A96">
            <w:pPr>
              <w:pStyle w:val="TAL"/>
              <w:rPr>
                <w:sz w:val="16"/>
              </w:rPr>
            </w:pPr>
            <w:r>
              <w:rPr>
                <w:sz w:val="16"/>
              </w:rPr>
              <w:t>0391</w:t>
            </w:r>
          </w:p>
        </w:tc>
        <w:tc>
          <w:tcPr>
            <w:tcW w:w="0" w:type="auto"/>
          </w:tcPr>
          <w:p w14:paraId="10819BE4" w14:textId="77777777" w:rsidR="00EE43FE" w:rsidRPr="00555B45" w:rsidRDefault="00EE43FE" w:rsidP="00A47A96">
            <w:pPr>
              <w:pStyle w:val="TAR"/>
              <w:rPr>
                <w:sz w:val="16"/>
              </w:rPr>
            </w:pPr>
            <w:r>
              <w:rPr>
                <w:sz w:val="16"/>
              </w:rPr>
              <w:t>1</w:t>
            </w:r>
          </w:p>
        </w:tc>
        <w:tc>
          <w:tcPr>
            <w:tcW w:w="0" w:type="auto"/>
          </w:tcPr>
          <w:p w14:paraId="57462A02" w14:textId="77777777" w:rsidR="00EE43FE" w:rsidRPr="00555B45" w:rsidRDefault="00EE43FE" w:rsidP="00A47A96">
            <w:pPr>
              <w:pStyle w:val="TAL"/>
              <w:rPr>
                <w:sz w:val="16"/>
              </w:rPr>
            </w:pPr>
            <w:r>
              <w:rPr>
                <w:sz w:val="16"/>
              </w:rPr>
              <w:t>Rel-16</w:t>
            </w:r>
          </w:p>
        </w:tc>
        <w:tc>
          <w:tcPr>
            <w:tcW w:w="0" w:type="auto"/>
          </w:tcPr>
          <w:p w14:paraId="39C660B3" w14:textId="77777777" w:rsidR="00EE43FE" w:rsidRPr="00555B45" w:rsidRDefault="00EE43FE" w:rsidP="00A47A96">
            <w:pPr>
              <w:pStyle w:val="TAL"/>
              <w:rPr>
                <w:sz w:val="16"/>
              </w:rPr>
            </w:pPr>
            <w:r>
              <w:rPr>
                <w:sz w:val="16"/>
              </w:rPr>
              <w:t>F</w:t>
            </w:r>
          </w:p>
        </w:tc>
        <w:tc>
          <w:tcPr>
            <w:tcW w:w="0" w:type="auto"/>
          </w:tcPr>
          <w:p w14:paraId="0A7881EE"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4C1D4534" w14:textId="77777777" w:rsidR="00EE43FE" w:rsidRPr="00555B45" w:rsidRDefault="00EE43FE" w:rsidP="00A47A96">
            <w:pPr>
              <w:pStyle w:val="TAL"/>
              <w:rPr>
                <w:sz w:val="16"/>
              </w:rPr>
            </w:pPr>
            <w:r>
              <w:rPr>
                <w:sz w:val="16"/>
              </w:rPr>
              <w:t>agreed</w:t>
            </w:r>
          </w:p>
        </w:tc>
      </w:tr>
      <w:tr w:rsidR="00EE43FE" w14:paraId="0A98EB15" w14:textId="77777777" w:rsidTr="00A47A96">
        <w:tc>
          <w:tcPr>
            <w:tcW w:w="0" w:type="auto"/>
          </w:tcPr>
          <w:p w14:paraId="5A09AE55" w14:textId="77777777" w:rsidR="00EE43FE" w:rsidRPr="00555B45" w:rsidRDefault="00EE43FE" w:rsidP="00A47A96">
            <w:pPr>
              <w:pStyle w:val="TAL"/>
              <w:rPr>
                <w:sz w:val="16"/>
              </w:rPr>
            </w:pPr>
            <w:r>
              <w:rPr>
                <w:sz w:val="16"/>
              </w:rPr>
              <w:t>R5-226487</w:t>
            </w:r>
          </w:p>
        </w:tc>
        <w:tc>
          <w:tcPr>
            <w:tcW w:w="0" w:type="auto"/>
          </w:tcPr>
          <w:p w14:paraId="4071CE11" w14:textId="77777777" w:rsidR="00EE43FE" w:rsidRPr="00555B45" w:rsidRDefault="00EE43FE" w:rsidP="00A47A96">
            <w:pPr>
              <w:pStyle w:val="TAL"/>
              <w:rPr>
                <w:sz w:val="16"/>
              </w:rPr>
            </w:pPr>
            <w:r>
              <w:rPr>
                <w:sz w:val="16"/>
              </w:rPr>
              <w:t>Update TC 14.2.2 with TT analysis results</w:t>
            </w:r>
          </w:p>
        </w:tc>
        <w:tc>
          <w:tcPr>
            <w:tcW w:w="0" w:type="auto"/>
          </w:tcPr>
          <w:p w14:paraId="68FB3E30" w14:textId="77777777" w:rsidR="00EE43FE" w:rsidRPr="00555B45" w:rsidRDefault="00EE43FE" w:rsidP="00A47A96">
            <w:pPr>
              <w:pStyle w:val="TAL"/>
              <w:rPr>
                <w:sz w:val="16"/>
              </w:rPr>
            </w:pPr>
            <w:r>
              <w:rPr>
                <w:sz w:val="16"/>
              </w:rPr>
              <w:t>ROHDE &amp; SCHWARZ</w:t>
            </w:r>
          </w:p>
        </w:tc>
        <w:tc>
          <w:tcPr>
            <w:tcW w:w="0" w:type="auto"/>
          </w:tcPr>
          <w:p w14:paraId="098D9361" w14:textId="77777777" w:rsidR="00EE43FE" w:rsidRPr="00555B45" w:rsidRDefault="00EE43FE" w:rsidP="00A47A96">
            <w:pPr>
              <w:pStyle w:val="TAL"/>
              <w:rPr>
                <w:sz w:val="16"/>
              </w:rPr>
            </w:pPr>
            <w:r>
              <w:rPr>
                <w:sz w:val="16"/>
              </w:rPr>
              <w:t>37.571-1</w:t>
            </w:r>
          </w:p>
        </w:tc>
        <w:tc>
          <w:tcPr>
            <w:tcW w:w="0" w:type="auto"/>
          </w:tcPr>
          <w:p w14:paraId="175B9ED9" w14:textId="77777777" w:rsidR="00EE43FE" w:rsidRPr="00555B45" w:rsidRDefault="00EE43FE" w:rsidP="00A47A96">
            <w:pPr>
              <w:pStyle w:val="TAL"/>
              <w:rPr>
                <w:sz w:val="16"/>
              </w:rPr>
            </w:pPr>
            <w:r>
              <w:rPr>
                <w:sz w:val="16"/>
              </w:rPr>
              <w:t>0392</w:t>
            </w:r>
          </w:p>
        </w:tc>
        <w:tc>
          <w:tcPr>
            <w:tcW w:w="0" w:type="auto"/>
          </w:tcPr>
          <w:p w14:paraId="30E99D8F" w14:textId="77777777" w:rsidR="00EE43FE" w:rsidRPr="00555B45" w:rsidRDefault="00EE43FE" w:rsidP="00A47A96">
            <w:pPr>
              <w:pStyle w:val="TAR"/>
              <w:rPr>
                <w:sz w:val="16"/>
              </w:rPr>
            </w:pPr>
            <w:r>
              <w:rPr>
                <w:sz w:val="16"/>
              </w:rPr>
              <w:t>-</w:t>
            </w:r>
          </w:p>
        </w:tc>
        <w:tc>
          <w:tcPr>
            <w:tcW w:w="0" w:type="auto"/>
          </w:tcPr>
          <w:p w14:paraId="0D4E4FAB" w14:textId="77777777" w:rsidR="00EE43FE" w:rsidRPr="00555B45" w:rsidRDefault="00EE43FE" w:rsidP="00A47A96">
            <w:pPr>
              <w:pStyle w:val="TAL"/>
              <w:rPr>
                <w:sz w:val="16"/>
              </w:rPr>
            </w:pPr>
            <w:r>
              <w:rPr>
                <w:sz w:val="16"/>
              </w:rPr>
              <w:t>Rel-16</w:t>
            </w:r>
          </w:p>
        </w:tc>
        <w:tc>
          <w:tcPr>
            <w:tcW w:w="0" w:type="auto"/>
          </w:tcPr>
          <w:p w14:paraId="105308FF" w14:textId="77777777" w:rsidR="00EE43FE" w:rsidRPr="00555B45" w:rsidRDefault="00EE43FE" w:rsidP="00A47A96">
            <w:pPr>
              <w:pStyle w:val="TAL"/>
              <w:rPr>
                <w:sz w:val="16"/>
              </w:rPr>
            </w:pPr>
            <w:r>
              <w:rPr>
                <w:sz w:val="16"/>
              </w:rPr>
              <w:t>F</w:t>
            </w:r>
          </w:p>
        </w:tc>
        <w:tc>
          <w:tcPr>
            <w:tcW w:w="0" w:type="auto"/>
          </w:tcPr>
          <w:p w14:paraId="5C8CE91D"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24D7EC82" w14:textId="77777777" w:rsidR="00EE43FE" w:rsidRPr="00555B45" w:rsidRDefault="00EE43FE" w:rsidP="00A47A96">
            <w:pPr>
              <w:pStyle w:val="TAL"/>
              <w:rPr>
                <w:sz w:val="16"/>
              </w:rPr>
            </w:pPr>
            <w:r>
              <w:rPr>
                <w:sz w:val="16"/>
              </w:rPr>
              <w:t>revised</w:t>
            </w:r>
          </w:p>
        </w:tc>
      </w:tr>
      <w:tr w:rsidR="00EE43FE" w14:paraId="5436F4DC" w14:textId="77777777" w:rsidTr="00A47A96">
        <w:tc>
          <w:tcPr>
            <w:tcW w:w="0" w:type="auto"/>
          </w:tcPr>
          <w:p w14:paraId="277F2C6B" w14:textId="77777777" w:rsidR="00EE43FE" w:rsidRPr="00555B45" w:rsidRDefault="00EE43FE" w:rsidP="00A47A96">
            <w:pPr>
              <w:pStyle w:val="TAL"/>
              <w:rPr>
                <w:sz w:val="16"/>
              </w:rPr>
            </w:pPr>
            <w:r>
              <w:rPr>
                <w:sz w:val="16"/>
              </w:rPr>
              <w:t>R5-228007</w:t>
            </w:r>
          </w:p>
        </w:tc>
        <w:tc>
          <w:tcPr>
            <w:tcW w:w="0" w:type="auto"/>
          </w:tcPr>
          <w:p w14:paraId="54D7C9A8" w14:textId="77777777" w:rsidR="00EE43FE" w:rsidRPr="00555B45" w:rsidRDefault="00EE43FE" w:rsidP="00A47A96">
            <w:pPr>
              <w:pStyle w:val="TAL"/>
              <w:rPr>
                <w:sz w:val="16"/>
              </w:rPr>
            </w:pPr>
            <w:r>
              <w:rPr>
                <w:sz w:val="16"/>
              </w:rPr>
              <w:t>Update TC 14.2.2 with TT analysis results</w:t>
            </w:r>
          </w:p>
        </w:tc>
        <w:tc>
          <w:tcPr>
            <w:tcW w:w="0" w:type="auto"/>
          </w:tcPr>
          <w:p w14:paraId="75600220" w14:textId="77777777" w:rsidR="00EE43FE" w:rsidRPr="00555B45" w:rsidRDefault="00EE43FE" w:rsidP="00A47A96">
            <w:pPr>
              <w:pStyle w:val="TAL"/>
              <w:rPr>
                <w:sz w:val="16"/>
              </w:rPr>
            </w:pPr>
            <w:r>
              <w:rPr>
                <w:sz w:val="16"/>
              </w:rPr>
              <w:t>ROHDE &amp; SCHWARZ</w:t>
            </w:r>
          </w:p>
        </w:tc>
        <w:tc>
          <w:tcPr>
            <w:tcW w:w="0" w:type="auto"/>
          </w:tcPr>
          <w:p w14:paraId="7F3E8C7E" w14:textId="77777777" w:rsidR="00EE43FE" w:rsidRPr="00555B45" w:rsidRDefault="00EE43FE" w:rsidP="00A47A96">
            <w:pPr>
              <w:pStyle w:val="TAL"/>
              <w:rPr>
                <w:sz w:val="16"/>
              </w:rPr>
            </w:pPr>
            <w:r>
              <w:rPr>
                <w:sz w:val="16"/>
              </w:rPr>
              <w:t>37.571-1</w:t>
            </w:r>
          </w:p>
        </w:tc>
        <w:tc>
          <w:tcPr>
            <w:tcW w:w="0" w:type="auto"/>
          </w:tcPr>
          <w:p w14:paraId="1DA0BC2E" w14:textId="77777777" w:rsidR="00EE43FE" w:rsidRPr="00555B45" w:rsidRDefault="00EE43FE" w:rsidP="00A47A96">
            <w:pPr>
              <w:pStyle w:val="TAL"/>
              <w:rPr>
                <w:sz w:val="16"/>
              </w:rPr>
            </w:pPr>
            <w:r>
              <w:rPr>
                <w:sz w:val="16"/>
              </w:rPr>
              <w:t>0392</w:t>
            </w:r>
          </w:p>
        </w:tc>
        <w:tc>
          <w:tcPr>
            <w:tcW w:w="0" w:type="auto"/>
          </w:tcPr>
          <w:p w14:paraId="3A5FF4AC" w14:textId="77777777" w:rsidR="00EE43FE" w:rsidRPr="00555B45" w:rsidRDefault="00EE43FE" w:rsidP="00A47A96">
            <w:pPr>
              <w:pStyle w:val="TAR"/>
              <w:rPr>
                <w:sz w:val="16"/>
              </w:rPr>
            </w:pPr>
            <w:r>
              <w:rPr>
                <w:sz w:val="16"/>
              </w:rPr>
              <w:t>1</w:t>
            </w:r>
          </w:p>
        </w:tc>
        <w:tc>
          <w:tcPr>
            <w:tcW w:w="0" w:type="auto"/>
          </w:tcPr>
          <w:p w14:paraId="0E3A3AA9" w14:textId="77777777" w:rsidR="00EE43FE" w:rsidRPr="00555B45" w:rsidRDefault="00EE43FE" w:rsidP="00A47A96">
            <w:pPr>
              <w:pStyle w:val="TAL"/>
              <w:rPr>
                <w:sz w:val="16"/>
              </w:rPr>
            </w:pPr>
            <w:r>
              <w:rPr>
                <w:sz w:val="16"/>
              </w:rPr>
              <w:t>Rel-16</w:t>
            </w:r>
          </w:p>
        </w:tc>
        <w:tc>
          <w:tcPr>
            <w:tcW w:w="0" w:type="auto"/>
          </w:tcPr>
          <w:p w14:paraId="6AE92681" w14:textId="77777777" w:rsidR="00EE43FE" w:rsidRPr="00555B45" w:rsidRDefault="00EE43FE" w:rsidP="00A47A96">
            <w:pPr>
              <w:pStyle w:val="TAL"/>
              <w:rPr>
                <w:sz w:val="16"/>
              </w:rPr>
            </w:pPr>
            <w:r>
              <w:rPr>
                <w:sz w:val="16"/>
              </w:rPr>
              <w:t>F</w:t>
            </w:r>
          </w:p>
        </w:tc>
        <w:tc>
          <w:tcPr>
            <w:tcW w:w="0" w:type="auto"/>
          </w:tcPr>
          <w:p w14:paraId="0D771D26"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2DA5FF11" w14:textId="77777777" w:rsidR="00EE43FE" w:rsidRPr="00555B45" w:rsidRDefault="00EE43FE" w:rsidP="00A47A96">
            <w:pPr>
              <w:pStyle w:val="TAL"/>
              <w:rPr>
                <w:sz w:val="16"/>
              </w:rPr>
            </w:pPr>
            <w:r>
              <w:rPr>
                <w:sz w:val="16"/>
              </w:rPr>
              <w:t>agreed</w:t>
            </w:r>
          </w:p>
        </w:tc>
      </w:tr>
      <w:tr w:rsidR="00EE43FE" w14:paraId="18807A96" w14:textId="77777777" w:rsidTr="00A47A96">
        <w:tc>
          <w:tcPr>
            <w:tcW w:w="0" w:type="auto"/>
          </w:tcPr>
          <w:p w14:paraId="5B5C72EA" w14:textId="77777777" w:rsidR="00EE43FE" w:rsidRPr="00555B45" w:rsidRDefault="00EE43FE" w:rsidP="00A47A96">
            <w:pPr>
              <w:pStyle w:val="TAL"/>
              <w:rPr>
                <w:sz w:val="16"/>
              </w:rPr>
            </w:pPr>
            <w:r>
              <w:rPr>
                <w:sz w:val="16"/>
              </w:rPr>
              <w:t>R5-226488</w:t>
            </w:r>
          </w:p>
        </w:tc>
        <w:tc>
          <w:tcPr>
            <w:tcW w:w="0" w:type="auto"/>
          </w:tcPr>
          <w:p w14:paraId="04B1506E" w14:textId="77777777" w:rsidR="00EE43FE" w:rsidRPr="00555B45" w:rsidRDefault="00EE43FE" w:rsidP="00A47A96">
            <w:pPr>
              <w:pStyle w:val="TAL"/>
              <w:rPr>
                <w:sz w:val="16"/>
              </w:rPr>
            </w:pPr>
            <w:r>
              <w:rPr>
                <w:sz w:val="16"/>
              </w:rPr>
              <w:t>Update TC 14.3.2 with TT analysis results</w:t>
            </w:r>
          </w:p>
        </w:tc>
        <w:tc>
          <w:tcPr>
            <w:tcW w:w="0" w:type="auto"/>
          </w:tcPr>
          <w:p w14:paraId="21674223" w14:textId="77777777" w:rsidR="00EE43FE" w:rsidRPr="00555B45" w:rsidRDefault="00EE43FE" w:rsidP="00A47A96">
            <w:pPr>
              <w:pStyle w:val="TAL"/>
              <w:rPr>
                <w:sz w:val="16"/>
              </w:rPr>
            </w:pPr>
            <w:r>
              <w:rPr>
                <w:sz w:val="16"/>
              </w:rPr>
              <w:t>ROHDE &amp; SCHWARZ</w:t>
            </w:r>
          </w:p>
        </w:tc>
        <w:tc>
          <w:tcPr>
            <w:tcW w:w="0" w:type="auto"/>
          </w:tcPr>
          <w:p w14:paraId="1160F8B5" w14:textId="77777777" w:rsidR="00EE43FE" w:rsidRPr="00555B45" w:rsidRDefault="00EE43FE" w:rsidP="00A47A96">
            <w:pPr>
              <w:pStyle w:val="TAL"/>
              <w:rPr>
                <w:sz w:val="16"/>
              </w:rPr>
            </w:pPr>
            <w:r>
              <w:rPr>
                <w:sz w:val="16"/>
              </w:rPr>
              <w:t>37.571-1</w:t>
            </w:r>
          </w:p>
        </w:tc>
        <w:tc>
          <w:tcPr>
            <w:tcW w:w="0" w:type="auto"/>
          </w:tcPr>
          <w:p w14:paraId="5031EFE0" w14:textId="77777777" w:rsidR="00EE43FE" w:rsidRPr="00555B45" w:rsidRDefault="00EE43FE" w:rsidP="00A47A96">
            <w:pPr>
              <w:pStyle w:val="TAL"/>
              <w:rPr>
                <w:sz w:val="16"/>
              </w:rPr>
            </w:pPr>
            <w:r>
              <w:rPr>
                <w:sz w:val="16"/>
              </w:rPr>
              <w:t>0393</w:t>
            </w:r>
          </w:p>
        </w:tc>
        <w:tc>
          <w:tcPr>
            <w:tcW w:w="0" w:type="auto"/>
          </w:tcPr>
          <w:p w14:paraId="26CC4017" w14:textId="77777777" w:rsidR="00EE43FE" w:rsidRPr="00555B45" w:rsidRDefault="00EE43FE" w:rsidP="00A47A96">
            <w:pPr>
              <w:pStyle w:val="TAR"/>
              <w:rPr>
                <w:sz w:val="16"/>
              </w:rPr>
            </w:pPr>
            <w:r>
              <w:rPr>
                <w:sz w:val="16"/>
              </w:rPr>
              <w:t>-</w:t>
            </w:r>
          </w:p>
        </w:tc>
        <w:tc>
          <w:tcPr>
            <w:tcW w:w="0" w:type="auto"/>
          </w:tcPr>
          <w:p w14:paraId="04C3726C" w14:textId="77777777" w:rsidR="00EE43FE" w:rsidRPr="00555B45" w:rsidRDefault="00EE43FE" w:rsidP="00A47A96">
            <w:pPr>
              <w:pStyle w:val="TAL"/>
              <w:rPr>
                <w:sz w:val="16"/>
              </w:rPr>
            </w:pPr>
            <w:r>
              <w:rPr>
                <w:sz w:val="16"/>
              </w:rPr>
              <w:t>Rel-16</w:t>
            </w:r>
          </w:p>
        </w:tc>
        <w:tc>
          <w:tcPr>
            <w:tcW w:w="0" w:type="auto"/>
          </w:tcPr>
          <w:p w14:paraId="59095853" w14:textId="77777777" w:rsidR="00EE43FE" w:rsidRPr="00555B45" w:rsidRDefault="00EE43FE" w:rsidP="00A47A96">
            <w:pPr>
              <w:pStyle w:val="TAL"/>
              <w:rPr>
                <w:sz w:val="16"/>
              </w:rPr>
            </w:pPr>
            <w:r>
              <w:rPr>
                <w:sz w:val="16"/>
              </w:rPr>
              <w:t>F</w:t>
            </w:r>
          </w:p>
        </w:tc>
        <w:tc>
          <w:tcPr>
            <w:tcW w:w="0" w:type="auto"/>
          </w:tcPr>
          <w:p w14:paraId="568E3FBE"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2A3042D4" w14:textId="77777777" w:rsidR="00EE43FE" w:rsidRPr="00555B45" w:rsidRDefault="00EE43FE" w:rsidP="00A47A96">
            <w:pPr>
              <w:pStyle w:val="TAL"/>
              <w:rPr>
                <w:sz w:val="16"/>
              </w:rPr>
            </w:pPr>
            <w:r>
              <w:rPr>
                <w:sz w:val="16"/>
              </w:rPr>
              <w:t>revised</w:t>
            </w:r>
          </w:p>
        </w:tc>
      </w:tr>
      <w:tr w:rsidR="00EE43FE" w14:paraId="1944ADA4" w14:textId="77777777" w:rsidTr="00A47A96">
        <w:tc>
          <w:tcPr>
            <w:tcW w:w="0" w:type="auto"/>
          </w:tcPr>
          <w:p w14:paraId="13EB8F7B" w14:textId="77777777" w:rsidR="00EE43FE" w:rsidRPr="00555B45" w:rsidRDefault="00EE43FE" w:rsidP="00A47A96">
            <w:pPr>
              <w:pStyle w:val="TAL"/>
              <w:rPr>
                <w:sz w:val="16"/>
              </w:rPr>
            </w:pPr>
            <w:r>
              <w:rPr>
                <w:sz w:val="16"/>
              </w:rPr>
              <w:t>R5-228008</w:t>
            </w:r>
          </w:p>
        </w:tc>
        <w:tc>
          <w:tcPr>
            <w:tcW w:w="0" w:type="auto"/>
          </w:tcPr>
          <w:p w14:paraId="4EEC23FF" w14:textId="77777777" w:rsidR="00EE43FE" w:rsidRPr="00555B45" w:rsidRDefault="00EE43FE" w:rsidP="00A47A96">
            <w:pPr>
              <w:pStyle w:val="TAL"/>
              <w:rPr>
                <w:sz w:val="16"/>
              </w:rPr>
            </w:pPr>
            <w:r>
              <w:rPr>
                <w:sz w:val="16"/>
              </w:rPr>
              <w:t>Update TC 14.3.2 with TT analysis results</w:t>
            </w:r>
          </w:p>
        </w:tc>
        <w:tc>
          <w:tcPr>
            <w:tcW w:w="0" w:type="auto"/>
          </w:tcPr>
          <w:p w14:paraId="542DBDF5" w14:textId="77777777" w:rsidR="00EE43FE" w:rsidRPr="00555B45" w:rsidRDefault="00EE43FE" w:rsidP="00A47A96">
            <w:pPr>
              <w:pStyle w:val="TAL"/>
              <w:rPr>
                <w:sz w:val="16"/>
              </w:rPr>
            </w:pPr>
            <w:r>
              <w:rPr>
                <w:sz w:val="16"/>
              </w:rPr>
              <w:t>ROHDE &amp; SCHWARZ</w:t>
            </w:r>
          </w:p>
        </w:tc>
        <w:tc>
          <w:tcPr>
            <w:tcW w:w="0" w:type="auto"/>
          </w:tcPr>
          <w:p w14:paraId="79DD556A" w14:textId="77777777" w:rsidR="00EE43FE" w:rsidRPr="00555B45" w:rsidRDefault="00EE43FE" w:rsidP="00A47A96">
            <w:pPr>
              <w:pStyle w:val="TAL"/>
              <w:rPr>
                <w:sz w:val="16"/>
              </w:rPr>
            </w:pPr>
            <w:r>
              <w:rPr>
                <w:sz w:val="16"/>
              </w:rPr>
              <w:t>37.571-1</w:t>
            </w:r>
          </w:p>
        </w:tc>
        <w:tc>
          <w:tcPr>
            <w:tcW w:w="0" w:type="auto"/>
          </w:tcPr>
          <w:p w14:paraId="3B22B58D" w14:textId="77777777" w:rsidR="00EE43FE" w:rsidRPr="00555B45" w:rsidRDefault="00EE43FE" w:rsidP="00A47A96">
            <w:pPr>
              <w:pStyle w:val="TAL"/>
              <w:rPr>
                <w:sz w:val="16"/>
              </w:rPr>
            </w:pPr>
            <w:r>
              <w:rPr>
                <w:sz w:val="16"/>
              </w:rPr>
              <w:t>0393</w:t>
            </w:r>
          </w:p>
        </w:tc>
        <w:tc>
          <w:tcPr>
            <w:tcW w:w="0" w:type="auto"/>
          </w:tcPr>
          <w:p w14:paraId="3D9BA762" w14:textId="77777777" w:rsidR="00EE43FE" w:rsidRPr="00555B45" w:rsidRDefault="00EE43FE" w:rsidP="00A47A96">
            <w:pPr>
              <w:pStyle w:val="TAR"/>
              <w:rPr>
                <w:sz w:val="16"/>
              </w:rPr>
            </w:pPr>
            <w:r>
              <w:rPr>
                <w:sz w:val="16"/>
              </w:rPr>
              <w:t>1</w:t>
            </w:r>
          </w:p>
        </w:tc>
        <w:tc>
          <w:tcPr>
            <w:tcW w:w="0" w:type="auto"/>
          </w:tcPr>
          <w:p w14:paraId="1771272E" w14:textId="77777777" w:rsidR="00EE43FE" w:rsidRPr="00555B45" w:rsidRDefault="00EE43FE" w:rsidP="00A47A96">
            <w:pPr>
              <w:pStyle w:val="TAL"/>
              <w:rPr>
                <w:sz w:val="16"/>
              </w:rPr>
            </w:pPr>
            <w:r>
              <w:rPr>
                <w:sz w:val="16"/>
              </w:rPr>
              <w:t>Rel-16</w:t>
            </w:r>
          </w:p>
        </w:tc>
        <w:tc>
          <w:tcPr>
            <w:tcW w:w="0" w:type="auto"/>
          </w:tcPr>
          <w:p w14:paraId="6AF8DB9C" w14:textId="77777777" w:rsidR="00EE43FE" w:rsidRPr="00555B45" w:rsidRDefault="00EE43FE" w:rsidP="00A47A96">
            <w:pPr>
              <w:pStyle w:val="TAL"/>
              <w:rPr>
                <w:sz w:val="16"/>
              </w:rPr>
            </w:pPr>
            <w:r>
              <w:rPr>
                <w:sz w:val="16"/>
              </w:rPr>
              <w:t>F</w:t>
            </w:r>
          </w:p>
        </w:tc>
        <w:tc>
          <w:tcPr>
            <w:tcW w:w="0" w:type="auto"/>
          </w:tcPr>
          <w:p w14:paraId="680DEFF2"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79BB15EA" w14:textId="77777777" w:rsidR="00EE43FE" w:rsidRPr="00555B45" w:rsidRDefault="00EE43FE" w:rsidP="00A47A96">
            <w:pPr>
              <w:pStyle w:val="TAL"/>
              <w:rPr>
                <w:sz w:val="16"/>
              </w:rPr>
            </w:pPr>
            <w:r>
              <w:rPr>
                <w:sz w:val="16"/>
              </w:rPr>
              <w:t>agreed</w:t>
            </w:r>
          </w:p>
        </w:tc>
      </w:tr>
      <w:tr w:rsidR="00EE43FE" w14:paraId="368994B8" w14:textId="77777777" w:rsidTr="00A47A96">
        <w:tc>
          <w:tcPr>
            <w:tcW w:w="0" w:type="auto"/>
          </w:tcPr>
          <w:p w14:paraId="7AC63B53" w14:textId="77777777" w:rsidR="00EE43FE" w:rsidRPr="00555B45" w:rsidRDefault="00EE43FE" w:rsidP="00A47A96">
            <w:pPr>
              <w:pStyle w:val="TAL"/>
              <w:rPr>
                <w:sz w:val="16"/>
              </w:rPr>
            </w:pPr>
            <w:r>
              <w:rPr>
                <w:sz w:val="16"/>
              </w:rPr>
              <w:t>R5-226489</w:t>
            </w:r>
          </w:p>
        </w:tc>
        <w:tc>
          <w:tcPr>
            <w:tcW w:w="0" w:type="auto"/>
          </w:tcPr>
          <w:p w14:paraId="21DEDBAF" w14:textId="77777777" w:rsidR="00EE43FE" w:rsidRPr="00555B45" w:rsidRDefault="00EE43FE" w:rsidP="00A47A96">
            <w:pPr>
              <w:pStyle w:val="TAL"/>
              <w:rPr>
                <w:sz w:val="16"/>
              </w:rPr>
            </w:pPr>
            <w:r>
              <w:rPr>
                <w:sz w:val="16"/>
              </w:rPr>
              <w:t>Update on Annexes for RSTD TT results</w:t>
            </w:r>
          </w:p>
        </w:tc>
        <w:tc>
          <w:tcPr>
            <w:tcW w:w="0" w:type="auto"/>
          </w:tcPr>
          <w:p w14:paraId="7D9E9E37" w14:textId="77777777" w:rsidR="00EE43FE" w:rsidRPr="00555B45" w:rsidRDefault="00EE43FE" w:rsidP="00A47A96">
            <w:pPr>
              <w:pStyle w:val="TAL"/>
              <w:rPr>
                <w:sz w:val="16"/>
              </w:rPr>
            </w:pPr>
            <w:r>
              <w:rPr>
                <w:sz w:val="16"/>
              </w:rPr>
              <w:t>ROHDE &amp; SCHWARZ</w:t>
            </w:r>
          </w:p>
        </w:tc>
        <w:tc>
          <w:tcPr>
            <w:tcW w:w="0" w:type="auto"/>
          </w:tcPr>
          <w:p w14:paraId="4928956C" w14:textId="77777777" w:rsidR="00EE43FE" w:rsidRPr="00555B45" w:rsidRDefault="00EE43FE" w:rsidP="00A47A96">
            <w:pPr>
              <w:pStyle w:val="TAL"/>
              <w:rPr>
                <w:sz w:val="16"/>
              </w:rPr>
            </w:pPr>
            <w:r>
              <w:rPr>
                <w:sz w:val="16"/>
              </w:rPr>
              <w:t>37.571-1</w:t>
            </w:r>
          </w:p>
        </w:tc>
        <w:tc>
          <w:tcPr>
            <w:tcW w:w="0" w:type="auto"/>
          </w:tcPr>
          <w:p w14:paraId="34F92A60" w14:textId="77777777" w:rsidR="00EE43FE" w:rsidRPr="00555B45" w:rsidRDefault="00EE43FE" w:rsidP="00A47A96">
            <w:pPr>
              <w:pStyle w:val="TAL"/>
              <w:rPr>
                <w:sz w:val="16"/>
              </w:rPr>
            </w:pPr>
            <w:r>
              <w:rPr>
                <w:sz w:val="16"/>
              </w:rPr>
              <w:t>0394</w:t>
            </w:r>
          </w:p>
        </w:tc>
        <w:tc>
          <w:tcPr>
            <w:tcW w:w="0" w:type="auto"/>
          </w:tcPr>
          <w:p w14:paraId="55DB6C0E" w14:textId="77777777" w:rsidR="00EE43FE" w:rsidRPr="00555B45" w:rsidRDefault="00EE43FE" w:rsidP="00A47A96">
            <w:pPr>
              <w:pStyle w:val="TAR"/>
              <w:rPr>
                <w:sz w:val="16"/>
              </w:rPr>
            </w:pPr>
            <w:r>
              <w:rPr>
                <w:sz w:val="16"/>
              </w:rPr>
              <w:t>-</w:t>
            </w:r>
          </w:p>
        </w:tc>
        <w:tc>
          <w:tcPr>
            <w:tcW w:w="0" w:type="auto"/>
          </w:tcPr>
          <w:p w14:paraId="5DCD445A" w14:textId="77777777" w:rsidR="00EE43FE" w:rsidRPr="00555B45" w:rsidRDefault="00EE43FE" w:rsidP="00A47A96">
            <w:pPr>
              <w:pStyle w:val="TAL"/>
              <w:rPr>
                <w:sz w:val="16"/>
              </w:rPr>
            </w:pPr>
            <w:r>
              <w:rPr>
                <w:sz w:val="16"/>
              </w:rPr>
              <w:t>Rel-16</w:t>
            </w:r>
          </w:p>
        </w:tc>
        <w:tc>
          <w:tcPr>
            <w:tcW w:w="0" w:type="auto"/>
          </w:tcPr>
          <w:p w14:paraId="26C426C9" w14:textId="77777777" w:rsidR="00EE43FE" w:rsidRPr="00555B45" w:rsidRDefault="00EE43FE" w:rsidP="00A47A96">
            <w:pPr>
              <w:pStyle w:val="TAL"/>
              <w:rPr>
                <w:sz w:val="16"/>
              </w:rPr>
            </w:pPr>
            <w:r>
              <w:rPr>
                <w:sz w:val="16"/>
              </w:rPr>
              <w:t>F</w:t>
            </w:r>
          </w:p>
        </w:tc>
        <w:tc>
          <w:tcPr>
            <w:tcW w:w="0" w:type="auto"/>
          </w:tcPr>
          <w:p w14:paraId="4E10AAAF"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7070E838" w14:textId="77777777" w:rsidR="00EE43FE" w:rsidRPr="00555B45" w:rsidRDefault="00EE43FE" w:rsidP="00A47A96">
            <w:pPr>
              <w:pStyle w:val="TAL"/>
              <w:rPr>
                <w:sz w:val="16"/>
              </w:rPr>
            </w:pPr>
            <w:r>
              <w:rPr>
                <w:sz w:val="16"/>
              </w:rPr>
              <w:t>agreed</w:t>
            </w:r>
          </w:p>
        </w:tc>
      </w:tr>
      <w:tr w:rsidR="00EE43FE" w14:paraId="0F038DE8" w14:textId="77777777" w:rsidTr="00A47A96">
        <w:tc>
          <w:tcPr>
            <w:tcW w:w="0" w:type="auto"/>
          </w:tcPr>
          <w:p w14:paraId="571B31BB" w14:textId="77777777" w:rsidR="00EE43FE" w:rsidRPr="00555B45" w:rsidRDefault="00EE43FE" w:rsidP="00A47A96">
            <w:pPr>
              <w:pStyle w:val="TAL"/>
              <w:rPr>
                <w:sz w:val="16"/>
              </w:rPr>
            </w:pPr>
            <w:r>
              <w:rPr>
                <w:sz w:val="16"/>
              </w:rPr>
              <w:t>R5-226459</w:t>
            </w:r>
          </w:p>
        </w:tc>
        <w:tc>
          <w:tcPr>
            <w:tcW w:w="0" w:type="auto"/>
          </w:tcPr>
          <w:p w14:paraId="494FB96F" w14:textId="77777777" w:rsidR="00EE43FE" w:rsidRPr="00555B45" w:rsidRDefault="00EE43FE" w:rsidP="00A47A96">
            <w:pPr>
              <w:pStyle w:val="TAL"/>
              <w:rPr>
                <w:sz w:val="16"/>
              </w:rPr>
            </w:pPr>
            <w:r>
              <w:rPr>
                <w:sz w:val="16"/>
              </w:rPr>
              <w:t xml:space="preserve">Correction of on-demand </w:t>
            </w:r>
            <w:proofErr w:type="spellStart"/>
            <w:r>
              <w:rPr>
                <w:sz w:val="16"/>
              </w:rPr>
              <w:t>posSIB</w:t>
            </w:r>
            <w:proofErr w:type="spellEnd"/>
            <w:r>
              <w:rPr>
                <w:sz w:val="16"/>
              </w:rPr>
              <w:t xml:space="preserve"> test case in </w:t>
            </w:r>
            <w:proofErr w:type="spellStart"/>
            <w:r>
              <w:rPr>
                <w:sz w:val="16"/>
              </w:rPr>
              <w:t>RRC_connected</w:t>
            </w:r>
            <w:proofErr w:type="spellEnd"/>
          </w:p>
        </w:tc>
        <w:tc>
          <w:tcPr>
            <w:tcW w:w="0" w:type="auto"/>
          </w:tcPr>
          <w:p w14:paraId="1289C3C0" w14:textId="77777777" w:rsidR="00EE43FE" w:rsidRPr="00555B45" w:rsidRDefault="00EE43FE" w:rsidP="00A47A96">
            <w:pPr>
              <w:pStyle w:val="TAL"/>
              <w:rPr>
                <w:sz w:val="16"/>
              </w:rPr>
            </w:pPr>
            <w:r>
              <w:rPr>
                <w:sz w:val="16"/>
              </w:rPr>
              <w:t>CATT</w:t>
            </w:r>
          </w:p>
        </w:tc>
        <w:tc>
          <w:tcPr>
            <w:tcW w:w="0" w:type="auto"/>
          </w:tcPr>
          <w:p w14:paraId="4A2749DB" w14:textId="77777777" w:rsidR="00EE43FE" w:rsidRPr="00555B45" w:rsidRDefault="00EE43FE" w:rsidP="00A47A96">
            <w:pPr>
              <w:pStyle w:val="TAL"/>
              <w:rPr>
                <w:sz w:val="16"/>
              </w:rPr>
            </w:pPr>
            <w:r>
              <w:rPr>
                <w:sz w:val="16"/>
              </w:rPr>
              <w:t>37.571-2</w:t>
            </w:r>
          </w:p>
        </w:tc>
        <w:tc>
          <w:tcPr>
            <w:tcW w:w="0" w:type="auto"/>
          </w:tcPr>
          <w:p w14:paraId="60493DBC" w14:textId="77777777" w:rsidR="00EE43FE" w:rsidRPr="00555B45" w:rsidRDefault="00EE43FE" w:rsidP="00A47A96">
            <w:pPr>
              <w:pStyle w:val="TAL"/>
              <w:rPr>
                <w:sz w:val="16"/>
              </w:rPr>
            </w:pPr>
            <w:r>
              <w:rPr>
                <w:sz w:val="16"/>
              </w:rPr>
              <w:t>0165</w:t>
            </w:r>
          </w:p>
        </w:tc>
        <w:tc>
          <w:tcPr>
            <w:tcW w:w="0" w:type="auto"/>
          </w:tcPr>
          <w:p w14:paraId="74D233B4" w14:textId="77777777" w:rsidR="00EE43FE" w:rsidRPr="00555B45" w:rsidRDefault="00EE43FE" w:rsidP="00A47A96">
            <w:pPr>
              <w:pStyle w:val="TAR"/>
              <w:rPr>
                <w:sz w:val="16"/>
              </w:rPr>
            </w:pPr>
            <w:r>
              <w:rPr>
                <w:sz w:val="16"/>
              </w:rPr>
              <w:t>-</w:t>
            </w:r>
          </w:p>
        </w:tc>
        <w:tc>
          <w:tcPr>
            <w:tcW w:w="0" w:type="auto"/>
          </w:tcPr>
          <w:p w14:paraId="3F167B80" w14:textId="77777777" w:rsidR="00EE43FE" w:rsidRPr="00555B45" w:rsidRDefault="00EE43FE" w:rsidP="00A47A96">
            <w:pPr>
              <w:pStyle w:val="TAL"/>
              <w:rPr>
                <w:sz w:val="16"/>
              </w:rPr>
            </w:pPr>
            <w:r>
              <w:rPr>
                <w:sz w:val="16"/>
              </w:rPr>
              <w:t>Rel-16</w:t>
            </w:r>
          </w:p>
        </w:tc>
        <w:tc>
          <w:tcPr>
            <w:tcW w:w="0" w:type="auto"/>
          </w:tcPr>
          <w:p w14:paraId="5C8CA1C2" w14:textId="77777777" w:rsidR="00EE43FE" w:rsidRPr="00555B45" w:rsidRDefault="00EE43FE" w:rsidP="00A47A96">
            <w:pPr>
              <w:pStyle w:val="TAL"/>
              <w:rPr>
                <w:sz w:val="16"/>
              </w:rPr>
            </w:pPr>
            <w:r>
              <w:rPr>
                <w:sz w:val="16"/>
              </w:rPr>
              <w:t>F</w:t>
            </w:r>
          </w:p>
        </w:tc>
        <w:tc>
          <w:tcPr>
            <w:tcW w:w="0" w:type="auto"/>
          </w:tcPr>
          <w:p w14:paraId="1A267B87"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515D9AAC" w14:textId="77777777" w:rsidR="00EE43FE" w:rsidRPr="00555B45" w:rsidRDefault="00EE43FE" w:rsidP="00A47A96">
            <w:pPr>
              <w:pStyle w:val="TAL"/>
              <w:rPr>
                <w:sz w:val="16"/>
              </w:rPr>
            </w:pPr>
            <w:r>
              <w:rPr>
                <w:sz w:val="16"/>
              </w:rPr>
              <w:t>agreed</w:t>
            </w:r>
          </w:p>
        </w:tc>
      </w:tr>
      <w:tr w:rsidR="00EE43FE" w14:paraId="1E5B74A1" w14:textId="77777777" w:rsidTr="00A47A96">
        <w:tc>
          <w:tcPr>
            <w:tcW w:w="0" w:type="auto"/>
          </w:tcPr>
          <w:p w14:paraId="1667B375" w14:textId="77777777" w:rsidR="00EE43FE" w:rsidRPr="00555B45" w:rsidRDefault="00EE43FE" w:rsidP="00A47A96">
            <w:pPr>
              <w:pStyle w:val="TAL"/>
              <w:rPr>
                <w:sz w:val="16"/>
              </w:rPr>
            </w:pPr>
            <w:r>
              <w:rPr>
                <w:sz w:val="16"/>
              </w:rPr>
              <w:t>R5-226513</w:t>
            </w:r>
          </w:p>
        </w:tc>
        <w:tc>
          <w:tcPr>
            <w:tcW w:w="0" w:type="auto"/>
          </w:tcPr>
          <w:p w14:paraId="235C4F7F" w14:textId="77777777" w:rsidR="00EE43FE" w:rsidRPr="00555B45" w:rsidRDefault="00EE43FE" w:rsidP="00A47A96">
            <w:pPr>
              <w:pStyle w:val="TAL"/>
              <w:rPr>
                <w:sz w:val="16"/>
              </w:rPr>
            </w:pPr>
            <w:r>
              <w:rPr>
                <w:sz w:val="16"/>
              </w:rPr>
              <w:t xml:space="preserve">Correction to </w:t>
            </w:r>
            <w:proofErr w:type="spellStart"/>
            <w:r>
              <w:rPr>
                <w:sz w:val="16"/>
              </w:rPr>
              <w:t>MeasGapConfig</w:t>
            </w:r>
            <w:proofErr w:type="spellEnd"/>
          </w:p>
        </w:tc>
        <w:tc>
          <w:tcPr>
            <w:tcW w:w="0" w:type="auto"/>
          </w:tcPr>
          <w:p w14:paraId="27627343" w14:textId="77777777" w:rsidR="00EE43FE" w:rsidRPr="00555B45" w:rsidRDefault="00EE43FE" w:rsidP="00A47A96">
            <w:pPr>
              <w:pStyle w:val="TAL"/>
              <w:rPr>
                <w:sz w:val="16"/>
              </w:rPr>
            </w:pPr>
            <w:r>
              <w:rPr>
                <w:sz w:val="16"/>
              </w:rPr>
              <w:t>ROHDE &amp; SCHWARZ</w:t>
            </w:r>
          </w:p>
        </w:tc>
        <w:tc>
          <w:tcPr>
            <w:tcW w:w="0" w:type="auto"/>
          </w:tcPr>
          <w:p w14:paraId="06EC86B1" w14:textId="77777777" w:rsidR="00EE43FE" w:rsidRPr="00555B45" w:rsidRDefault="00EE43FE" w:rsidP="00A47A96">
            <w:pPr>
              <w:pStyle w:val="TAL"/>
              <w:rPr>
                <w:sz w:val="16"/>
              </w:rPr>
            </w:pPr>
            <w:r>
              <w:rPr>
                <w:sz w:val="16"/>
              </w:rPr>
              <w:t>37.571-2</w:t>
            </w:r>
          </w:p>
        </w:tc>
        <w:tc>
          <w:tcPr>
            <w:tcW w:w="0" w:type="auto"/>
          </w:tcPr>
          <w:p w14:paraId="3AF7F45D" w14:textId="77777777" w:rsidR="00EE43FE" w:rsidRPr="00555B45" w:rsidRDefault="00EE43FE" w:rsidP="00A47A96">
            <w:pPr>
              <w:pStyle w:val="TAL"/>
              <w:rPr>
                <w:sz w:val="16"/>
              </w:rPr>
            </w:pPr>
            <w:r>
              <w:rPr>
                <w:sz w:val="16"/>
              </w:rPr>
              <w:t>0166</w:t>
            </w:r>
          </w:p>
        </w:tc>
        <w:tc>
          <w:tcPr>
            <w:tcW w:w="0" w:type="auto"/>
          </w:tcPr>
          <w:p w14:paraId="5566793D" w14:textId="77777777" w:rsidR="00EE43FE" w:rsidRPr="00555B45" w:rsidRDefault="00EE43FE" w:rsidP="00A47A96">
            <w:pPr>
              <w:pStyle w:val="TAR"/>
              <w:rPr>
                <w:sz w:val="16"/>
              </w:rPr>
            </w:pPr>
            <w:r>
              <w:rPr>
                <w:sz w:val="16"/>
              </w:rPr>
              <w:t>-</w:t>
            </w:r>
          </w:p>
        </w:tc>
        <w:tc>
          <w:tcPr>
            <w:tcW w:w="0" w:type="auto"/>
          </w:tcPr>
          <w:p w14:paraId="5745F0C0" w14:textId="77777777" w:rsidR="00EE43FE" w:rsidRPr="00555B45" w:rsidRDefault="00EE43FE" w:rsidP="00A47A96">
            <w:pPr>
              <w:pStyle w:val="TAL"/>
              <w:rPr>
                <w:sz w:val="16"/>
              </w:rPr>
            </w:pPr>
            <w:r>
              <w:rPr>
                <w:sz w:val="16"/>
              </w:rPr>
              <w:t>Rel-16</w:t>
            </w:r>
          </w:p>
        </w:tc>
        <w:tc>
          <w:tcPr>
            <w:tcW w:w="0" w:type="auto"/>
          </w:tcPr>
          <w:p w14:paraId="3131DC8E" w14:textId="77777777" w:rsidR="00EE43FE" w:rsidRPr="00555B45" w:rsidRDefault="00EE43FE" w:rsidP="00A47A96">
            <w:pPr>
              <w:pStyle w:val="TAL"/>
              <w:rPr>
                <w:sz w:val="16"/>
              </w:rPr>
            </w:pPr>
            <w:r>
              <w:rPr>
                <w:sz w:val="16"/>
              </w:rPr>
              <w:t>F</w:t>
            </w:r>
          </w:p>
        </w:tc>
        <w:tc>
          <w:tcPr>
            <w:tcW w:w="0" w:type="auto"/>
          </w:tcPr>
          <w:p w14:paraId="60E6EF27"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16719485" w14:textId="77777777" w:rsidR="00EE43FE" w:rsidRPr="00555B45" w:rsidRDefault="00EE43FE" w:rsidP="00A47A96">
            <w:pPr>
              <w:pStyle w:val="TAL"/>
              <w:rPr>
                <w:sz w:val="16"/>
              </w:rPr>
            </w:pPr>
            <w:r>
              <w:rPr>
                <w:sz w:val="16"/>
              </w:rPr>
              <w:t>agreed</w:t>
            </w:r>
          </w:p>
        </w:tc>
      </w:tr>
      <w:tr w:rsidR="00EE43FE" w14:paraId="74DBA7C0" w14:textId="77777777" w:rsidTr="00A47A96">
        <w:tc>
          <w:tcPr>
            <w:tcW w:w="0" w:type="auto"/>
          </w:tcPr>
          <w:p w14:paraId="359614D0" w14:textId="77777777" w:rsidR="00EE43FE" w:rsidRPr="00555B45" w:rsidRDefault="00EE43FE" w:rsidP="00A47A96">
            <w:pPr>
              <w:pStyle w:val="TAL"/>
              <w:rPr>
                <w:sz w:val="16"/>
              </w:rPr>
            </w:pPr>
            <w:r>
              <w:rPr>
                <w:sz w:val="16"/>
              </w:rPr>
              <w:t>R5-226514</w:t>
            </w:r>
          </w:p>
        </w:tc>
        <w:tc>
          <w:tcPr>
            <w:tcW w:w="0" w:type="auto"/>
          </w:tcPr>
          <w:p w14:paraId="59A93E9C" w14:textId="77777777" w:rsidR="00EE43FE" w:rsidRPr="00555B45" w:rsidRDefault="00EE43FE" w:rsidP="00A47A96">
            <w:pPr>
              <w:pStyle w:val="TAL"/>
              <w:rPr>
                <w:sz w:val="16"/>
              </w:rPr>
            </w:pPr>
            <w:r>
              <w:rPr>
                <w:sz w:val="16"/>
              </w:rPr>
              <w:t>Correction to NR DL-PRS Assistance Data</w:t>
            </w:r>
          </w:p>
        </w:tc>
        <w:tc>
          <w:tcPr>
            <w:tcW w:w="0" w:type="auto"/>
          </w:tcPr>
          <w:p w14:paraId="4CD3D8B6" w14:textId="77777777" w:rsidR="00EE43FE" w:rsidRPr="00555B45" w:rsidRDefault="00EE43FE" w:rsidP="00A47A96">
            <w:pPr>
              <w:pStyle w:val="TAL"/>
              <w:rPr>
                <w:sz w:val="16"/>
              </w:rPr>
            </w:pPr>
            <w:r>
              <w:rPr>
                <w:sz w:val="16"/>
              </w:rPr>
              <w:t>ROHDE &amp; SCHWARZ</w:t>
            </w:r>
          </w:p>
        </w:tc>
        <w:tc>
          <w:tcPr>
            <w:tcW w:w="0" w:type="auto"/>
          </w:tcPr>
          <w:p w14:paraId="762DA97D" w14:textId="77777777" w:rsidR="00EE43FE" w:rsidRPr="00555B45" w:rsidRDefault="00EE43FE" w:rsidP="00A47A96">
            <w:pPr>
              <w:pStyle w:val="TAL"/>
              <w:rPr>
                <w:sz w:val="16"/>
              </w:rPr>
            </w:pPr>
            <w:r>
              <w:rPr>
                <w:sz w:val="16"/>
              </w:rPr>
              <w:t>37.571-2</w:t>
            </w:r>
          </w:p>
        </w:tc>
        <w:tc>
          <w:tcPr>
            <w:tcW w:w="0" w:type="auto"/>
          </w:tcPr>
          <w:p w14:paraId="50CC056A" w14:textId="77777777" w:rsidR="00EE43FE" w:rsidRPr="00555B45" w:rsidRDefault="00EE43FE" w:rsidP="00A47A96">
            <w:pPr>
              <w:pStyle w:val="TAL"/>
              <w:rPr>
                <w:sz w:val="16"/>
              </w:rPr>
            </w:pPr>
            <w:r>
              <w:rPr>
                <w:sz w:val="16"/>
              </w:rPr>
              <w:t>0167</w:t>
            </w:r>
          </w:p>
        </w:tc>
        <w:tc>
          <w:tcPr>
            <w:tcW w:w="0" w:type="auto"/>
          </w:tcPr>
          <w:p w14:paraId="3DF887A7" w14:textId="77777777" w:rsidR="00EE43FE" w:rsidRPr="00555B45" w:rsidRDefault="00EE43FE" w:rsidP="00A47A96">
            <w:pPr>
              <w:pStyle w:val="TAR"/>
              <w:rPr>
                <w:sz w:val="16"/>
              </w:rPr>
            </w:pPr>
            <w:r>
              <w:rPr>
                <w:sz w:val="16"/>
              </w:rPr>
              <w:t>-</w:t>
            </w:r>
          </w:p>
        </w:tc>
        <w:tc>
          <w:tcPr>
            <w:tcW w:w="0" w:type="auto"/>
          </w:tcPr>
          <w:p w14:paraId="0278EAD6" w14:textId="77777777" w:rsidR="00EE43FE" w:rsidRPr="00555B45" w:rsidRDefault="00EE43FE" w:rsidP="00A47A96">
            <w:pPr>
              <w:pStyle w:val="TAL"/>
              <w:rPr>
                <w:sz w:val="16"/>
              </w:rPr>
            </w:pPr>
            <w:r>
              <w:rPr>
                <w:sz w:val="16"/>
              </w:rPr>
              <w:t>Rel-16</w:t>
            </w:r>
          </w:p>
        </w:tc>
        <w:tc>
          <w:tcPr>
            <w:tcW w:w="0" w:type="auto"/>
          </w:tcPr>
          <w:p w14:paraId="73D5CD0F" w14:textId="77777777" w:rsidR="00EE43FE" w:rsidRPr="00555B45" w:rsidRDefault="00EE43FE" w:rsidP="00A47A96">
            <w:pPr>
              <w:pStyle w:val="TAL"/>
              <w:rPr>
                <w:sz w:val="16"/>
              </w:rPr>
            </w:pPr>
            <w:r>
              <w:rPr>
                <w:sz w:val="16"/>
              </w:rPr>
              <w:t>F</w:t>
            </w:r>
          </w:p>
        </w:tc>
        <w:tc>
          <w:tcPr>
            <w:tcW w:w="0" w:type="auto"/>
          </w:tcPr>
          <w:p w14:paraId="6C28B6EE"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70FEAA64" w14:textId="77777777" w:rsidR="00EE43FE" w:rsidRPr="00555B45" w:rsidRDefault="00EE43FE" w:rsidP="00A47A96">
            <w:pPr>
              <w:pStyle w:val="TAL"/>
              <w:rPr>
                <w:sz w:val="16"/>
              </w:rPr>
            </w:pPr>
            <w:r>
              <w:rPr>
                <w:sz w:val="16"/>
              </w:rPr>
              <w:t>revised</w:t>
            </w:r>
          </w:p>
        </w:tc>
      </w:tr>
      <w:tr w:rsidR="00EE43FE" w14:paraId="1341F3EF" w14:textId="77777777" w:rsidTr="00A47A96">
        <w:tc>
          <w:tcPr>
            <w:tcW w:w="0" w:type="auto"/>
          </w:tcPr>
          <w:p w14:paraId="29BF6078" w14:textId="77777777" w:rsidR="00EE43FE" w:rsidRPr="00555B45" w:rsidRDefault="00EE43FE" w:rsidP="00A47A96">
            <w:pPr>
              <w:pStyle w:val="TAL"/>
              <w:rPr>
                <w:sz w:val="16"/>
              </w:rPr>
            </w:pPr>
            <w:r>
              <w:rPr>
                <w:sz w:val="16"/>
              </w:rPr>
              <w:t>R5-227526</w:t>
            </w:r>
          </w:p>
        </w:tc>
        <w:tc>
          <w:tcPr>
            <w:tcW w:w="0" w:type="auto"/>
          </w:tcPr>
          <w:p w14:paraId="2DE4AED7" w14:textId="77777777" w:rsidR="00EE43FE" w:rsidRPr="00555B45" w:rsidRDefault="00EE43FE" w:rsidP="00A47A96">
            <w:pPr>
              <w:pStyle w:val="TAL"/>
              <w:rPr>
                <w:sz w:val="16"/>
              </w:rPr>
            </w:pPr>
            <w:r>
              <w:rPr>
                <w:sz w:val="16"/>
              </w:rPr>
              <w:t>Correction to NR DL-PRS Assistance Data</w:t>
            </w:r>
          </w:p>
        </w:tc>
        <w:tc>
          <w:tcPr>
            <w:tcW w:w="0" w:type="auto"/>
          </w:tcPr>
          <w:p w14:paraId="39144061" w14:textId="77777777" w:rsidR="00EE43FE" w:rsidRPr="00555B45" w:rsidRDefault="00EE43FE" w:rsidP="00A47A96">
            <w:pPr>
              <w:pStyle w:val="TAL"/>
              <w:rPr>
                <w:sz w:val="16"/>
              </w:rPr>
            </w:pPr>
            <w:r>
              <w:rPr>
                <w:sz w:val="16"/>
              </w:rPr>
              <w:t>ROHDE &amp; SCHWARZ</w:t>
            </w:r>
          </w:p>
        </w:tc>
        <w:tc>
          <w:tcPr>
            <w:tcW w:w="0" w:type="auto"/>
          </w:tcPr>
          <w:p w14:paraId="58F68DA6" w14:textId="77777777" w:rsidR="00EE43FE" w:rsidRPr="00555B45" w:rsidRDefault="00EE43FE" w:rsidP="00A47A96">
            <w:pPr>
              <w:pStyle w:val="TAL"/>
              <w:rPr>
                <w:sz w:val="16"/>
              </w:rPr>
            </w:pPr>
            <w:r>
              <w:rPr>
                <w:sz w:val="16"/>
              </w:rPr>
              <w:t>37.571-2</w:t>
            </w:r>
          </w:p>
        </w:tc>
        <w:tc>
          <w:tcPr>
            <w:tcW w:w="0" w:type="auto"/>
          </w:tcPr>
          <w:p w14:paraId="05A4ECEE" w14:textId="77777777" w:rsidR="00EE43FE" w:rsidRPr="00555B45" w:rsidRDefault="00EE43FE" w:rsidP="00A47A96">
            <w:pPr>
              <w:pStyle w:val="TAL"/>
              <w:rPr>
                <w:sz w:val="16"/>
              </w:rPr>
            </w:pPr>
            <w:r>
              <w:rPr>
                <w:sz w:val="16"/>
              </w:rPr>
              <w:t>0167</w:t>
            </w:r>
          </w:p>
        </w:tc>
        <w:tc>
          <w:tcPr>
            <w:tcW w:w="0" w:type="auto"/>
          </w:tcPr>
          <w:p w14:paraId="23220ED9" w14:textId="77777777" w:rsidR="00EE43FE" w:rsidRPr="00555B45" w:rsidRDefault="00EE43FE" w:rsidP="00A47A96">
            <w:pPr>
              <w:pStyle w:val="TAR"/>
              <w:rPr>
                <w:sz w:val="16"/>
              </w:rPr>
            </w:pPr>
            <w:r>
              <w:rPr>
                <w:sz w:val="16"/>
              </w:rPr>
              <w:t>1</w:t>
            </w:r>
          </w:p>
        </w:tc>
        <w:tc>
          <w:tcPr>
            <w:tcW w:w="0" w:type="auto"/>
          </w:tcPr>
          <w:p w14:paraId="6CA070FF" w14:textId="77777777" w:rsidR="00EE43FE" w:rsidRPr="00555B45" w:rsidRDefault="00EE43FE" w:rsidP="00A47A96">
            <w:pPr>
              <w:pStyle w:val="TAL"/>
              <w:rPr>
                <w:sz w:val="16"/>
              </w:rPr>
            </w:pPr>
            <w:r>
              <w:rPr>
                <w:sz w:val="16"/>
              </w:rPr>
              <w:t>Rel-16</w:t>
            </w:r>
          </w:p>
        </w:tc>
        <w:tc>
          <w:tcPr>
            <w:tcW w:w="0" w:type="auto"/>
          </w:tcPr>
          <w:p w14:paraId="621BE27E" w14:textId="77777777" w:rsidR="00EE43FE" w:rsidRPr="00555B45" w:rsidRDefault="00EE43FE" w:rsidP="00A47A96">
            <w:pPr>
              <w:pStyle w:val="TAL"/>
              <w:rPr>
                <w:sz w:val="16"/>
              </w:rPr>
            </w:pPr>
            <w:r>
              <w:rPr>
                <w:sz w:val="16"/>
              </w:rPr>
              <w:t>F</w:t>
            </w:r>
          </w:p>
        </w:tc>
        <w:tc>
          <w:tcPr>
            <w:tcW w:w="0" w:type="auto"/>
          </w:tcPr>
          <w:p w14:paraId="62CCDF5A"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68A168E4" w14:textId="77777777" w:rsidR="00EE43FE" w:rsidRPr="00555B45" w:rsidRDefault="00EE43FE" w:rsidP="00A47A96">
            <w:pPr>
              <w:pStyle w:val="TAL"/>
              <w:rPr>
                <w:sz w:val="16"/>
              </w:rPr>
            </w:pPr>
            <w:r>
              <w:rPr>
                <w:sz w:val="16"/>
              </w:rPr>
              <w:t>agreed</w:t>
            </w:r>
          </w:p>
        </w:tc>
      </w:tr>
      <w:tr w:rsidR="00EE43FE" w14:paraId="13CEDB64" w14:textId="77777777" w:rsidTr="00A47A96">
        <w:tc>
          <w:tcPr>
            <w:tcW w:w="0" w:type="auto"/>
          </w:tcPr>
          <w:p w14:paraId="6437CA06" w14:textId="77777777" w:rsidR="00EE43FE" w:rsidRPr="00555B45" w:rsidRDefault="00EE43FE" w:rsidP="00A47A96">
            <w:pPr>
              <w:pStyle w:val="TAL"/>
              <w:rPr>
                <w:sz w:val="16"/>
              </w:rPr>
            </w:pPr>
            <w:r>
              <w:rPr>
                <w:sz w:val="16"/>
              </w:rPr>
              <w:t>R5-226515</w:t>
            </w:r>
          </w:p>
        </w:tc>
        <w:tc>
          <w:tcPr>
            <w:tcW w:w="0" w:type="auto"/>
          </w:tcPr>
          <w:p w14:paraId="4B4E3CD8" w14:textId="77777777" w:rsidR="00EE43FE" w:rsidRPr="00555B45" w:rsidRDefault="00EE43FE" w:rsidP="00A47A96">
            <w:pPr>
              <w:pStyle w:val="TAL"/>
              <w:rPr>
                <w:sz w:val="16"/>
              </w:rPr>
            </w:pPr>
            <w:r>
              <w:rPr>
                <w:sz w:val="16"/>
              </w:rPr>
              <w:t>Correction to NR-DL-PRS-Info</w:t>
            </w:r>
          </w:p>
        </w:tc>
        <w:tc>
          <w:tcPr>
            <w:tcW w:w="0" w:type="auto"/>
          </w:tcPr>
          <w:p w14:paraId="1380FD31" w14:textId="77777777" w:rsidR="00EE43FE" w:rsidRPr="00555B45" w:rsidRDefault="00EE43FE" w:rsidP="00A47A96">
            <w:pPr>
              <w:pStyle w:val="TAL"/>
              <w:rPr>
                <w:sz w:val="16"/>
              </w:rPr>
            </w:pPr>
            <w:r>
              <w:rPr>
                <w:sz w:val="16"/>
              </w:rPr>
              <w:t>ROHDE &amp; SCHWARZ</w:t>
            </w:r>
          </w:p>
        </w:tc>
        <w:tc>
          <w:tcPr>
            <w:tcW w:w="0" w:type="auto"/>
          </w:tcPr>
          <w:p w14:paraId="567E08A8" w14:textId="77777777" w:rsidR="00EE43FE" w:rsidRPr="00555B45" w:rsidRDefault="00EE43FE" w:rsidP="00A47A96">
            <w:pPr>
              <w:pStyle w:val="TAL"/>
              <w:rPr>
                <w:sz w:val="16"/>
              </w:rPr>
            </w:pPr>
            <w:r>
              <w:rPr>
                <w:sz w:val="16"/>
              </w:rPr>
              <w:t>37.571-2</w:t>
            </w:r>
          </w:p>
        </w:tc>
        <w:tc>
          <w:tcPr>
            <w:tcW w:w="0" w:type="auto"/>
          </w:tcPr>
          <w:p w14:paraId="3C1EF64A" w14:textId="77777777" w:rsidR="00EE43FE" w:rsidRPr="00555B45" w:rsidRDefault="00EE43FE" w:rsidP="00A47A96">
            <w:pPr>
              <w:pStyle w:val="TAL"/>
              <w:rPr>
                <w:sz w:val="16"/>
              </w:rPr>
            </w:pPr>
            <w:r>
              <w:rPr>
                <w:sz w:val="16"/>
              </w:rPr>
              <w:t>0168</w:t>
            </w:r>
          </w:p>
        </w:tc>
        <w:tc>
          <w:tcPr>
            <w:tcW w:w="0" w:type="auto"/>
          </w:tcPr>
          <w:p w14:paraId="0ADB45E2" w14:textId="77777777" w:rsidR="00EE43FE" w:rsidRPr="00555B45" w:rsidRDefault="00EE43FE" w:rsidP="00A47A96">
            <w:pPr>
              <w:pStyle w:val="TAR"/>
              <w:rPr>
                <w:sz w:val="16"/>
              </w:rPr>
            </w:pPr>
            <w:r>
              <w:rPr>
                <w:sz w:val="16"/>
              </w:rPr>
              <w:t>-</w:t>
            </w:r>
          </w:p>
        </w:tc>
        <w:tc>
          <w:tcPr>
            <w:tcW w:w="0" w:type="auto"/>
          </w:tcPr>
          <w:p w14:paraId="1914B024" w14:textId="77777777" w:rsidR="00EE43FE" w:rsidRPr="00555B45" w:rsidRDefault="00EE43FE" w:rsidP="00A47A96">
            <w:pPr>
              <w:pStyle w:val="TAL"/>
              <w:rPr>
                <w:sz w:val="16"/>
              </w:rPr>
            </w:pPr>
            <w:r>
              <w:rPr>
                <w:sz w:val="16"/>
              </w:rPr>
              <w:t>Rel-16</w:t>
            </w:r>
          </w:p>
        </w:tc>
        <w:tc>
          <w:tcPr>
            <w:tcW w:w="0" w:type="auto"/>
          </w:tcPr>
          <w:p w14:paraId="49B62207" w14:textId="77777777" w:rsidR="00EE43FE" w:rsidRPr="00555B45" w:rsidRDefault="00EE43FE" w:rsidP="00A47A96">
            <w:pPr>
              <w:pStyle w:val="TAL"/>
              <w:rPr>
                <w:sz w:val="16"/>
              </w:rPr>
            </w:pPr>
            <w:r>
              <w:rPr>
                <w:sz w:val="16"/>
              </w:rPr>
              <w:t>F</w:t>
            </w:r>
          </w:p>
        </w:tc>
        <w:tc>
          <w:tcPr>
            <w:tcW w:w="0" w:type="auto"/>
          </w:tcPr>
          <w:p w14:paraId="6B445549"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3788BD31" w14:textId="77777777" w:rsidR="00EE43FE" w:rsidRPr="00555B45" w:rsidRDefault="00EE43FE" w:rsidP="00A47A96">
            <w:pPr>
              <w:pStyle w:val="TAL"/>
              <w:rPr>
                <w:sz w:val="16"/>
              </w:rPr>
            </w:pPr>
            <w:r>
              <w:rPr>
                <w:sz w:val="16"/>
              </w:rPr>
              <w:t>agreed</w:t>
            </w:r>
          </w:p>
        </w:tc>
      </w:tr>
      <w:tr w:rsidR="00EE43FE" w14:paraId="3381AEE4" w14:textId="77777777" w:rsidTr="00A47A96">
        <w:tc>
          <w:tcPr>
            <w:tcW w:w="0" w:type="auto"/>
          </w:tcPr>
          <w:p w14:paraId="01C355F6" w14:textId="77777777" w:rsidR="00EE43FE" w:rsidRPr="00555B45" w:rsidRDefault="00EE43FE" w:rsidP="00A47A96">
            <w:pPr>
              <w:pStyle w:val="TAL"/>
              <w:rPr>
                <w:sz w:val="16"/>
              </w:rPr>
            </w:pPr>
            <w:r>
              <w:rPr>
                <w:sz w:val="16"/>
              </w:rPr>
              <w:t>R5-226700</w:t>
            </w:r>
          </w:p>
        </w:tc>
        <w:tc>
          <w:tcPr>
            <w:tcW w:w="0" w:type="auto"/>
          </w:tcPr>
          <w:p w14:paraId="3DC56E8C" w14:textId="77777777" w:rsidR="00EE43FE" w:rsidRPr="00555B45" w:rsidRDefault="00EE43FE" w:rsidP="00A47A96">
            <w:pPr>
              <w:pStyle w:val="TAL"/>
              <w:rPr>
                <w:sz w:val="16"/>
              </w:rPr>
            </w:pPr>
            <w:r>
              <w:rPr>
                <w:sz w:val="16"/>
              </w:rPr>
              <w:t xml:space="preserve">Include </w:t>
            </w:r>
            <w:proofErr w:type="spellStart"/>
            <w:r>
              <w:rPr>
                <w:sz w:val="16"/>
              </w:rPr>
              <w:t>measObject</w:t>
            </w:r>
            <w:proofErr w:type="spellEnd"/>
            <w:r>
              <w:rPr>
                <w:sz w:val="16"/>
              </w:rPr>
              <w:t xml:space="preserve"> as part of the </w:t>
            </w:r>
            <w:proofErr w:type="spellStart"/>
            <w:r>
              <w:rPr>
                <w:sz w:val="16"/>
              </w:rPr>
              <w:t>measConfig</w:t>
            </w:r>
            <w:proofErr w:type="spellEnd"/>
            <w:r>
              <w:rPr>
                <w:sz w:val="16"/>
              </w:rPr>
              <w:t xml:space="preserve"> message</w:t>
            </w:r>
          </w:p>
        </w:tc>
        <w:tc>
          <w:tcPr>
            <w:tcW w:w="0" w:type="auto"/>
          </w:tcPr>
          <w:p w14:paraId="5A2EC2D5" w14:textId="77777777" w:rsidR="00EE43FE" w:rsidRPr="00555B45" w:rsidRDefault="00EE43FE" w:rsidP="00A47A96">
            <w:pPr>
              <w:pStyle w:val="TAL"/>
              <w:rPr>
                <w:sz w:val="16"/>
              </w:rPr>
            </w:pPr>
            <w:r>
              <w:rPr>
                <w:sz w:val="16"/>
              </w:rPr>
              <w:t>ROHDE &amp; SCHWARZ</w:t>
            </w:r>
          </w:p>
        </w:tc>
        <w:tc>
          <w:tcPr>
            <w:tcW w:w="0" w:type="auto"/>
          </w:tcPr>
          <w:p w14:paraId="4EF54B48" w14:textId="77777777" w:rsidR="00EE43FE" w:rsidRPr="00555B45" w:rsidRDefault="00EE43FE" w:rsidP="00A47A96">
            <w:pPr>
              <w:pStyle w:val="TAL"/>
              <w:rPr>
                <w:sz w:val="16"/>
              </w:rPr>
            </w:pPr>
            <w:r>
              <w:rPr>
                <w:sz w:val="16"/>
              </w:rPr>
              <w:t>37.571-2</w:t>
            </w:r>
          </w:p>
        </w:tc>
        <w:tc>
          <w:tcPr>
            <w:tcW w:w="0" w:type="auto"/>
          </w:tcPr>
          <w:p w14:paraId="3355E432" w14:textId="77777777" w:rsidR="00EE43FE" w:rsidRPr="00555B45" w:rsidRDefault="00EE43FE" w:rsidP="00A47A96">
            <w:pPr>
              <w:pStyle w:val="TAL"/>
              <w:rPr>
                <w:sz w:val="16"/>
              </w:rPr>
            </w:pPr>
            <w:r>
              <w:rPr>
                <w:sz w:val="16"/>
              </w:rPr>
              <w:t>0169</w:t>
            </w:r>
          </w:p>
        </w:tc>
        <w:tc>
          <w:tcPr>
            <w:tcW w:w="0" w:type="auto"/>
          </w:tcPr>
          <w:p w14:paraId="0120203E" w14:textId="77777777" w:rsidR="00EE43FE" w:rsidRPr="00555B45" w:rsidRDefault="00EE43FE" w:rsidP="00A47A96">
            <w:pPr>
              <w:pStyle w:val="TAR"/>
              <w:rPr>
                <w:sz w:val="16"/>
              </w:rPr>
            </w:pPr>
            <w:r>
              <w:rPr>
                <w:sz w:val="16"/>
              </w:rPr>
              <w:t>-</w:t>
            </w:r>
          </w:p>
        </w:tc>
        <w:tc>
          <w:tcPr>
            <w:tcW w:w="0" w:type="auto"/>
          </w:tcPr>
          <w:p w14:paraId="4881A857" w14:textId="77777777" w:rsidR="00EE43FE" w:rsidRPr="00555B45" w:rsidRDefault="00EE43FE" w:rsidP="00A47A96">
            <w:pPr>
              <w:pStyle w:val="TAL"/>
              <w:rPr>
                <w:sz w:val="16"/>
              </w:rPr>
            </w:pPr>
            <w:r>
              <w:rPr>
                <w:sz w:val="16"/>
              </w:rPr>
              <w:t>Rel-16</w:t>
            </w:r>
          </w:p>
        </w:tc>
        <w:tc>
          <w:tcPr>
            <w:tcW w:w="0" w:type="auto"/>
          </w:tcPr>
          <w:p w14:paraId="3123E5D4" w14:textId="77777777" w:rsidR="00EE43FE" w:rsidRPr="00555B45" w:rsidRDefault="00EE43FE" w:rsidP="00A47A96">
            <w:pPr>
              <w:pStyle w:val="TAL"/>
              <w:rPr>
                <w:sz w:val="16"/>
              </w:rPr>
            </w:pPr>
            <w:r>
              <w:rPr>
                <w:sz w:val="16"/>
              </w:rPr>
              <w:t>F</w:t>
            </w:r>
          </w:p>
        </w:tc>
        <w:tc>
          <w:tcPr>
            <w:tcW w:w="0" w:type="auto"/>
          </w:tcPr>
          <w:p w14:paraId="4934BB40"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070059CD" w14:textId="77777777" w:rsidR="00EE43FE" w:rsidRPr="00555B45" w:rsidRDefault="00EE43FE" w:rsidP="00A47A96">
            <w:pPr>
              <w:pStyle w:val="TAL"/>
              <w:rPr>
                <w:sz w:val="16"/>
              </w:rPr>
            </w:pPr>
            <w:r>
              <w:rPr>
                <w:sz w:val="16"/>
              </w:rPr>
              <w:t>revised</w:t>
            </w:r>
          </w:p>
        </w:tc>
      </w:tr>
      <w:tr w:rsidR="00EE43FE" w14:paraId="4FEE6EEF" w14:textId="77777777" w:rsidTr="00A47A96">
        <w:tc>
          <w:tcPr>
            <w:tcW w:w="0" w:type="auto"/>
          </w:tcPr>
          <w:p w14:paraId="111F3B1F" w14:textId="77777777" w:rsidR="00EE43FE" w:rsidRPr="00555B45" w:rsidRDefault="00EE43FE" w:rsidP="00A47A96">
            <w:pPr>
              <w:pStyle w:val="TAL"/>
              <w:rPr>
                <w:sz w:val="16"/>
              </w:rPr>
            </w:pPr>
            <w:r>
              <w:rPr>
                <w:sz w:val="16"/>
              </w:rPr>
              <w:t>R5-227527</w:t>
            </w:r>
          </w:p>
        </w:tc>
        <w:tc>
          <w:tcPr>
            <w:tcW w:w="0" w:type="auto"/>
          </w:tcPr>
          <w:p w14:paraId="762BC304" w14:textId="77777777" w:rsidR="00EE43FE" w:rsidRPr="00555B45" w:rsidRDefault="00EE43FE" w:rsidP="00A47A96">
            <w:pPr>
              <w:pStyle w:val="TAL"/>
              <w:rPr>
                <w:sz w:val="16"/>
              </w:rPr>
            </w:pPr>
            <w:r>
              <w:rPr>
                <w:sz w:val="16"/>
              </w:rPr>
              <w:t xml:space="preserve">Include </w:t>
            </w:r>
            <w:proofErr w:type="spellStart"/>
            <w:r>
              <w:rPr>
                <w:sz w:val="16"/>
              </w:rPr>
              <w:t>measObject</w:t>
            </w:r>
            <w:proofErr w:type="spellEnd"/>
            <w:r>
              <w:rPr>
                <w:sz w:val="16"/>
              </w:rPr>
              <w:t xml:space="preserve"> as part of the </w:t>
            </w:r>
            <w:proofErr w:type="spellStart"/>
            <w:r>
              <w:rPr>
                <w:sz w:val="16"/>
              </w:rPr>
              <w:t>measConfig</w:t>
            </w:r>
            <w:proofErr w:type="spellEnd"/>
            <w:r>
              <w:rPr>
                <w:sz w:val="16"/>
              </w:rPr>
              <w:t xml:space="preserve"> message</w:t>
            </w:r>
          </w:p>
        </w:tc>
        <w:tc>
          <w:tcPr>
            <w:tcW w:w="0" w:type="auto"/>
          </w:tcPr>
          <w:p w14:paraId="07E5577C" w14:textId="77777777" w:rsidR="00EE43FE" w:rsidRPr="00555B45" w:rsidRDefault="00EE43FE" w:rsidP="00A47A96">
            <w:pPr>
              <w:pStyle w:val="TAL"/>
              <w:rPr>
                <w:sz w:val="16"/>
              </w:rPr>
            </w:pPr>
            <w:r>
              <w:rPr>
                <w:sz w:val="16"/>
              </w:rPr>
              <w:t>ROHDE &amp; SCHWARZ</w:t>
            </w:r>
          </w:p>
        </w:tc>
        <w:tc>
          <w:tcPr>
            <w:tcW w:w="0" w:type="auto"/>
          </w:tcPr>
          <w:p w14:paraId="0459DA3C" w14:textId="77777777" w:rsidR="00EE43FE" w:rsidRPr="00555B45" w:rsidRDefault="00EE43FE" w:rsidP="00A47A96">
            <w:pPr>
              <w:pStyle w:val="TAL"/>
              <w:rPr>
                <w:sz w:val="16"/>
              </w:rPr>
            </w:pPr>
            <w:r>
              <w:rPr>
                <w:sz w:val="16"/>
              </w:rPr>
              <w:t>37.571-2</w:t>
            </w:r>
          </w:p>
        </w:tc>
        <w:tc>
          <w:tcPr>
            <w:tcW w:w="0" w:type="auto"/>
          </w:tcPr>
          <w:p w14:paraId="0615ED64" w14:textId="77777777" w:rsidR="00EE43FE" w:rsidRPr="00555B45" w:rsidRDefault="00EE43FE" w:rsidP="00A47A96">
            <w:pPr>
              <w:pStyle w:val="TAL"/>
              <w:rPr>
                <w:sz w:val="16"/>
              </w:rPr>
            </w:pPr>
            <w:r>
              <w:rPr>
                <w:sz w:val="16"/>
              </w:rPr>
              <w:t>0169</w:t>
            </w:r>
          </w:p>
        </w:tc>
        <w:tc>
          <w:tcPr>
            <w:tcW w:w="0" w:type="auto"/>
          </w:tcPr>
          <w:p w14:paraId="1240D4A5" w14:textId="77777777" w:rsidR="00EE43FE" w:rsidRPr="00555B45" w:rsidRDefault="00EE43FE" w:rsidP="00A47A96">
            <w:pPr>
              <w:pStyle w:val="TAR"/>
              <w:rPr>
                <w:sz w:val="16"/>
              </w:rPr>
            </w:pPr>
            <w:r>
              <w:rPr>
                <w:sz w:val="16"/>
              </w:rPr>
              <w:t>1</w:t>
            </w:r>
          </w:p>
        </w:tc>
        <w:tc>
          <w:tcPr>
            <w:tcW w:w="0" w:type="auto"/>
          </w:tcPr>
          <w:p w14:paraId="5C2A8413" w14:textId="77777777" w:rsidR="00EE43FE" w:rsidRPr="00555B45" w:rsidRDefault="00EE43FE" w:rsidP="00A47A96">
            <w:pPr>
              <w:pStyle w:val="TAL"/>
              <w:rPr>
                <w:sz w:val="16"/>
              </w:rPr>
            </w:pPr>
            <w:r>
              <w:rPr>
                <w:sz w:val="16"/>
              </w:rPr>
              <w:t>Rel-16</w:t>
            </w:r>
          </w:p>
        </w:tc>
        <w:tc>
          <w:tcPr>
            <w:tcW w:w="0" w:type="auto"/>
          </w:tcPr>
          <w:p w14:paraId="6619A757" w14:textId="77777777" w:rsidR="00EE43FE" w:rsidRPr="00555B45" w:rsidRDefault="00EE43FE" w:rsidP="00A47A96">
            <w:pPr>
              <w:pStyle w:val="TAL"/>
              <w:rPr>
                <w:sz w:val="16"/>
              </w:rPr>
            </w:pPr>
            <w:r>
              <w:rPr>
                <w:sz w:val="16"/>
              </w:rPr>
              <w:t>F</w:t>
            </w:r>
          </w:p>
        </w:tc>
        <w:tc>
          <w:tcPr>
            <w:tcW w:w="0" w:type="auto"/>
          </w:tcPr>
          <w:p w14:paraId="013597AA"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00080D2F" w14:textId="77777777" w:rsidR="00EE43FE" w:rsidRPr="00555B45" w:rsidRDefault="00EE43FE" w:rsidP="00A47A96">
            <w:pPr>
              <w:pStyle w:val="TAL"/>
              <w:rPr>
                <w:sz w:val="16"/>
              </w:rPr>
            </w:pPr>
            <w:r>
              <w:rPr>
                <w:sz w:val="16"/>
              </w:rPr>
              <w:t>agreed</w:t>
            </w:r>
          </w:p>
        </w:tc>
      </w:tr>
      <w:tr w:rsidR="00EE43FE" w14:paraId="289E0650" w14:textId="77777777" w:rsidTr="00A47A96">
        <w:tc>
          <w:tcPr>
            <w:tcW w:w="0" w:type="auto"/>
          </w:tcPr>
          <w:p w14:paraId="0922A845" w14:textId="77777777" w:rsidR="00EE43FE" w:rsidRPr="00555B45" w:rsidRDefault="00EE43FE" w:rsidP="00A47A96">
            <w:pPr>
              <w:pStyle w:val="TAL"/>
              <w:rPr>
                <w:sz w:val="16"/>
              </w:rPr>
            </w:pPr>
            <w:r>
              <w:rPr>
                <w:sz w:val="16"/>
              </w:rPr>
              <w:t>R5-226756</w:t>
            </w:r>
          </w:p>
        </w:tc>
        <w:tc>
          <w:tcPr>
            <w:tcW w:w="0" w:type="auto"/>
          </w:tcPr>
          <w:p w14:paraId="119E1970" w14:textId="77777777" w:rsidR="00EE43FE" w:rsidRPr="00555B45" w:rsidRDefault="00EE43FE" w:rsidP="00A47A96">
            <w:pPr>
              <w:pStyle w:val="TAL"/>
              <w:rPr>
                <w:sz w:val="16"/>
              </w:rPr>
            </w:pPr>
            <w:r>
              <w:rPr>
                <w:sz w:val="16"/>
              </w:rPr>
              <w:t>Correction to ICS information</w:t>
            </w:r>
          </w:p>
        </w:tc>
        <w:tc>
          <w:tcPr>
            <w:tcW w:w="0" w:type="auto"/>
          </w:tcPr>
          <w:p w14:paraId="7942A444" w14:textId="77777777" w:rsidR="00EE43FE" w:rsidRPr="00555B45" w:rsidRDefault="00EE43FE" w:rsidP="00A47A96">
            <w:pPr>
              <w:pStyle w:val="TAL"/>
              <w:rPr>
                <w:sz w:val="16"/>
              </w:rPr>
            </w:pPr>
            <w:r>
              <w:rPr>
                <w:sz w:val="16"/>
              </w:rPr>
              <w:t>Bureau Veritas</w:t>
            </w:r>
          </w:p>
        </w:tc>
        <w:tc>
          <w:tcPr>
            <w:tcW w:w="0" w:type="auto"/>
          </w:tcPr>
          <w:p w14:paraId="0CA4C8F4" w14:textId="77777777" w:rsidR="00EE43FE" w:rsidRPr="00555B45" w:rsidRDefault="00EE43FE" w:rsidP="00A47A96">
            <w:pPr>
              <w:pStyle w:val="TAL"/>
              <w:rPr>
                <w:sz w:val="16"/>
              </w:rPr>
            </w:pPr>
            <w:r>
              <w:rPr>
                <w:sz w:val="16"/>
              </w:rPr>
              <w:t>37.571-3</w:t>
            </w:r>
          </w:p>
        </w:tc>
        <w:tc>
          <w:tcPr>
            <w:tcW w:w="0" w:type="auto"/>
          </w:tcPr>
          <w:p w14:paraId="28BE030C" w14:textId="77777777" w:rsidR="00EE43FE" w:rsidRPr="00555B45" w:rsidRDefault="00EE43FE" w:rsidP="00A47A96">
            <w:pPr>
              <w:pStyle w:val="TAL"/>
              <w:rPr>
                <w:sz w:val="16"/>
              </w:rPr>
            </w:pPr>
            <w:r>
              <w:rPr>
                <w:sz w:val="16"/>
              </w:rPr>
              <w:t>0159</w:t>
            </w:r>
          </w:p>
        </w:tc>
        <w:tc>
          <w:tcPr>
            <w:tcW w:w="0" w:type="auto"/>
          </w:tcPr>
          <w:p w14:paraId="1C87A500" w14:textId="77777777" w:rsidR="00EE43FE" w:rsidRPr="00555B45" w:rsidRDefault="00EE43FE" w:rsidP="00A47A96">
            <w:pPr>
              <w:pStyle w:val="TAR"/>
              <w:rPr>
                <w:sz w:val="16"/>
              </w:rPr>
            </w:pPr>
            <w:r>
              <w:rPr>
                <w:sz w:val="16"/>
              </w:rPr>
              <w:t>-</w:t>
            </w:r>
          </w:p>
        </w:tc>
        <w:tc>
          <w:tcPr>
            <w:tcW w:w="0" w:type="auto"/>
          </w:tcPr>
          <w:p w14:paraId="1AD1A8F9" w14:textId="77777777" w:rsidR="00EE43FE" w:rsidRPr="00555B45" w:rsidRDefault="00EE43FE" w:rsidP="00A47A96">
            <w:pPr>
              <w:pStyle w:val="TAL"/>
              <w:rPr>
                <w:sz w:val="16"/>
              </w:rPr>
            </w:pPr>
            <w:r>
              <w:rPr>
                <w:sz w:val="16"/>
              </w:rPr>
              <w:t>Rel-16</w:t>
            </w:r>
          </w:p>
        </w:tc>
        <w:tc>
          <w:tcPr>
            <w:tcW w:w="0" w:type="auto"/>
          </w:tcPr>
          <w:p w14:paraId="784C263B" w14:textId="77777777" w:rsidR="00EE43FE" w:rsidRPr="00555B45" w:rsidRDefault="00EE43FE" w:rsidP="00A47A96">
            <w:pPr>
              <w:pStyle w:val="TAL"/>
              <w:rPr>
                <w:sz w:val="16"/>
              </w:rPr>
            </w:pPr>
            <w:r>
              <w:rPr>
                <w:sz w:val="16"/>
              </w:rPr>
              <w:t>F</w:t>
            </w:r>
          </w:p>
        </w:tc>
        <w:tc>
          <w:tcPr>
            <w:tcW w:w="0" w:type="auto"/>
          </w:tcPr>
          <w:p w14:paraId="1C63941B" w14:textId="77777777" w:rsidR="00EE43FE" w:rsidRPr="00555B45" w:rsidRDefault="00EE43FE" w:rsidP="00A47A96">
            <w:pPr>
              <w:pStyle w:val="TAL"/>
              <w:rPr>
                <w:sz w:val="16"/>
              </w:rPr>
            </w:pPr>
            <w:r>
              <w:rPr>
                <w:sz w:val="16"/>
              </w:rPr>
              <w:t>TEI8_Test</w:t>
            </w:r>
          </w:p>
        </w:tc>
        <w:tc>
          <w:tcPr>
            <w:tcW w:w="0" w:type="auto"/>
          </w:tcPr>
          <w:p w14:paraId="33358E3A" w14:textId="77777777" w:rsidR="00EE43FE" w:rsidRPr="00555B45" w:rsidRDefault="00EE43FE" w:rsidP="00A47A96">
            <w:pPr>
              <w:pStyle w:val="TAL"/>
              <w:rPr>
                <w:sz w:val="16"/>
              </w:rPr>
            </w:pPr>
            <w:r>
              <w:rPr>
                <w:sz w:val="16"/>
              </w:rPr>
              <w:t>agreed</w:t>
            </w:r>
          </w:p>
        </w:tc>
      </w:tr>
      <w:tr w:rsidR="00EE43FE" w14:paraId="2979CC66" w14:textId="77777777" w:rsidTr="00A47A96">
        <w:tc>
          <w:tcPr>
            <w:tcW w:w="0" w:type="auto"/>
          </w:tcPr>
          <w:p w14:paraId="5164EA3A" w14:textId="77777777" w:rsidR="00EE43FE" w:rsidRPr="00555B45" w:rsidRDefault="00EE43FE" w:rsidP="00A47A96">
            <w:pPr>
              <w:pStyle w:val="TAL"/>
              <w:rPr>
                <w:sz w:val="16"/>
              </w:rPr>
            </w:pPr>
            <w:r>
              <w:rPr>
                <w:sz w:val="16"/>
              </w:rPr>
              <w:t>R5-226490</w:t>
            </w:r>
          </w:p>
        </w:tc>
        <w:tc>
          <w:tcPr>
            <w:tcW w:w="0" w:type="auto"/>
          </w:tcPr>
          <w:p w14:paraId="277A91A2" w14:textId="77777777" w:rsidR="00EE43FE" w:rsidRPr="00555B45" w:rsidRDefault="00EE43FE" w:rsidP="00A47A96">
            <w:pPr>
              <w:pStyle w:val="TAL"/>
              <w:rPr>
                <w:sz w:val="16"/>
              </w:rPr>
            </w:pPr>
            <w:r>
              <w:rPr>
                <w:sz w:val="16"/>
              </w:rPr>
              <w:t>Assistance data for 14.2.2</w:t>
            </w:r>
          </w:p>
        </w:tc>
        <w:tc>
          <w:tcPr>
            <w:tcW w:w="0" w:type="auto"/>
          </w:tcPr>
          <w:p w14:paraId="2431B02C" w14:textId="77777777" w:rsidR="00EE43FE" w:rsidRPr="00555B45" w:rsidRDefault="00EE43FE" w:rsidP="00A47A96">
            <w:pPr>
              <w:pStyle w:val="TAL"/>
              <w:rPr>
                <w:sz w:val="16"/>
              </w:rPr>
            </w:pPr>
            <w:r>
              <w:rPr>
                <w:sz w:val="16"/>
              </w:rPr>
              <w:t>ROHDE &amp; SCHWARZ</w:t>
            </w:r>
          </w:p>
        </w:tc>
        <w:tc>
          <w:tcPr>
            <w:tcW w:w="0" w:type="auto"/>
          </w:tcPr>
          <w:p w14:paraId="214043EE" w14:textId="77777777" w:rsidR="00EE43FE" w:rsidRPr="00555B45" w:rsidRDefault="00EE43FE" w:rsidP="00A47A96">
            <w:pPr>
              <w:pStyle w:val="TAL"/>
              <w:rPr>
                <w:sz w:val="16"/>
              </w:rPr>
            </w:pPr>
            <w:r>
              <w:rPr>
                <w:sz w:val="16"/>
              </w:rPr>
              <w:t>37.571-5</w:t>
            </w:r>
          </w:p>
        </w:tc>
        <w:tc>
          <w:tcPr>
            <w:tcW w:w="0" w:type="auto"/>
          </w:tcPr>
          <w:p w14:paraId="397AC0ED" w14:textId="77777777" w:rsidR="00EE43FE" w:rsidRPr="00555B45" w:rsidRDefault="00EE43FE" w:rsidP="00A47A96">
            <w:pPr>
              <w:pStyle w:val="TAL"/>
              <w:rPr>
                <w:sz w:val="16"/>
              </w:rPr>
            </w:pPr>
            <w:r>
              <w:rPr>
                <w:sz w:val="16"/>
              </w:rPr>
              <w:t>0218</w:t>
            </w:r>
          </w:p>
        </w:tc>
        <w:tc>
          <w:tcPr>
            <w:tcW w:w="0" w:type="auto"/>
          </w:tcPr>
          <w:p w14:paraId="3548182B" w14:textId="77777777" w:rsidR="00EE43FE" w:rsidRPr="00555B45" w:rsidRDefault="00EE43FE" w:rsidP="00A47A96">
            <w:pPr>
              <w:pStyle w:val="TAR"/>
              <w:rPr>
                <w:sz w:val="16"/>
              </w:rPr>
            </w:pPr>
            <w:r>
              <w:rPr>
                <w:sz w:val="16"/>
              </w:rPr>
              <w:t>-</w:t>
            </w:r>
          </w:p>
        </w:tc>
        <w:tc>
          <w:tcPr>
            <w:tcW w:w="0" w:type="auto"/>
          </w:tcPr>
          <w:p w14:paraId="29D3FBD2" w14:textId="77777777" w:rsidR="00EE43FE" w:rsidRPr="00555B45" w:rsidRDefault="00EE43FE" w:rsidP="00A47A96">
            <w:pPr>
              <w:pStyle w:val="TAL"/>
              <w:rPr>
                <w:sz w:val="16"/>
              </w:rPr>
            </w:pPr>
            <w:r>
              <w:rPr>
                <w:sz w:val="16"/>
              </w:rPr>
              <w:t>Rel-16</w:t>
            </w:r>
          </w:p>
        </w:tc>
        <w:tc>
          <w:tcPr>
            <w:tcW w:w="0" w:type="auto"/>
          </w:tcPr>
          <w:p w14:paraId="447064BB" w14:textId="77777777" w:rsidR="00EE43FE" w:rsidRPr="00555B45" w:rsidRDefault="00EE43FE" w:rsidP="00A47A96">
            <w:pPr>
              <w:pStyle w:val="TAL"/>
              <w:rPr>
                <w:sz w:val="16"/>
              </w:rPr>
            </w:pPr>
            <w:r>
              <w:rPr>
                <w:sz w:val="16"/>
              </w:rPr>
              <w:t>F</w:t>
            </w:r>
          </w:p>
        </w:tc>
        <w:tc>
          <w:tcPr>
            <w:tcW w:w="0" w:type="auto"/>
          </w:tcPr>
          <w:p w14:paraId="26D531AD"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5BDF8839" w14:textId="77777777" w:rsidR="00EE43FE" w:rsidRPr="00555B45" w:rsidRDefault="00EE43FE" w:rsidP="00A47A96">
            <w:pPr>
              <w:pStyle w:val="TAL"/>
              <w:rPr>
                <w:sz w:val="16"/>
              </w:rPr>
            </w:pPr>
            <w:r>
              <w:rPr>
                <w:sz w:val="16"/>
              </w:rPr>
              <w:t>revised</w:t>
            </w:r>
          </w:p>
        </w:tc>
      </w:tr>
      <w:tr w:rsidR="00EE43FE" w14:paraId="2E2CA51B" w14:textId="77777777" w:rsidTr="00A47A96">
        <w:tc>
          <w:tcPr>
            <w:tcW w:w="0" w:type="auto"/>
          </w:tcPr>
          <w:p w14:paraId="40A328CA" w14:textId="77777777" w:rsidR="00EE43FE" w:rsidRPr="00555B45" w:rsidRDefault="00EE43FE" w:rsidP="00A47A96">
            <w:pPr>
              <w:pStyle w:val="TAL"/>
              <w:rPr>
                <w:sz w:val="16"/>
              </w:rPr>
            </w:pPr>
            <w:r>
              <w:rPr>
                <w:sz w:val="16"/>
              </w:rPr>
              <w:t>R5-227880</w:t>
            </w:r>
          </w:p>
        </w:tc>
        <w:tc>
          <w:tcPr>
            <w:tcW w:w="0" w:type="auto"/>
          </w:tcPr>
          <w:p w14:paraId="4E60AF04" w14:textId="77777777" w:rsidR="00EE43FE" w:rsidRPr="00555B45" w:rsidRDefault="00EE43FE" w:rsidP="00A47A96">
            <w:pPr>
              <w:pStyle w:val="TAL"/>
              <w:rPr>
                <w:sz w:val="16"/>
              </w:rPr>
            </w:pPr>
            <w:r>
              <w:rPr>
                <w:sz w:val="16"/>
              </w:rPr>
              <w:t>Assistance data for 14.2.2</w:t>
            </w:r>
          </w:p>
        </w:tc>
        <w:tc>
          <w:tcPr>
            <w:tcW w:w="0" w:type="auto"/>
          </w:tcPr>
          <w:p w14:paraId="6E26F9ED" w14:textId="77777777" w:rsidR="00EE43FE" w:rsidRPr="00555B45" w:rsidRDefault="00EE43FE" w:rsidP="00A47A96">
            <w:pPr>
              <w:pStyle w:val="TAL"/>
              <w:rPr>
                <w:sz w:val="16"/>
              </w:rPr>
            </w:pPr>
            <w:r>
              <w:rPr>
                <w:sz w:val="16"/>
              </w:rPr>
              <w:t>ROHDE &amp; SCHWARZ</w:t>
            </w:r>
          </w:p>
        </w:tc>
        <w:tc>
          <w:tcPr>
            <w:tcW w:w="0" w:type="auto"/>
          </w:tcPr>
          <w:p w14:paraId="684EF241" w14:textId="77777777" w:rsidR="00EE43FE" w:rsidRPr="00555B45" w:rsidRDefault="00EE43FE" w:rsidP="00A47A96">
            <w:pPr>
              <w:pStyle w:val="TAL"/>
              <w:rPr>
                <w:sz w:val="16"/>
              </w:rPr>
            </w:pPr>
            <w:r>
              <w:rPr>
                <w:sz w:val="16"/>
              </w:rPr>
              <w:t>37.571-5</w:t>
            </w:r>
          </w:p>
        </w:tc>
        <w:tc>
          <w:tcPr>
            <w:tcW w:w="0" w:type="auto"/>
          </w:tcPr>
          <w:p w14:paraId="37B09CE0" w14:textId="77777777" w:rsidR="00EE43FE" w:rsidRPr="00555B45" w:rsidRDefault="00EE43FE" w:rsidP="00A47A96">
            <w:pPr>
              <w:pStyle w:val="TAL"/>
              <w:rPr>
                <w:sz w:val="16"/>
              </w:rPr>
            </w:pPr>
            <w:r>
              <w:rPr>
                <w:sz w:val="16"/>
              </w:rPr>
              <w:t>0218</w:t>
            </w:r>
          </w:p>
        </w:tc>
        <w:tc>
          <w:tcPr>
            <w:tcW w:w="0" w:type="auto"/>
          </w:tcPr>
          <w:p w14:paraId="0D7F217C" w14:textId="77777777" w:rsidR="00EE43FE" w:rsidRPr="00555B45" w:rsidRDefault="00EE43FE" w:rsidP="00A47A96">
            <w:pPr>
              <w:pStyle w:val="TAR"/>
              <w:rPr>
                <w:sz w:val="16"/>
              </w:rPr>
            </w:pPr>
            <w:r>
              <w:rPr>
                <w:sz w:val="16"/>
              </w:rPr>
              <w:t>1</w:t>
            </w:r>
          </w:p>
        </w:tc>
        <w:tc>
          <w:tcPr>
            <w:tcW w:w="0" w:type="auto"/>
          </w:tcPr>
          <w:p w14:paraId="613438EF" w14:textId="77777777" w:rsidR="00EE43FE" w:rsidRPr="00555B45" w:rsidRDefault="00EE43FE" w:rsidP="00A47A96">
            <w:pPr>
              <w:pStyle w:val="TAL"/>
              <w:rPr>
                <w:sz w:val="16"/>
              </w:rPr>
            </w:pPr>
            <w:r>
              <w:rPr>
                <w:sz w:val="16"/>
              </w:rPr>
              <w:t>Rel-16</w:t>
            </w:r>
          </w:p>
        </w:tc>
        <w:tc>
          <w:tcPr>
            <w:tcW w:w="0" w:type="auto"/>
          </w:tcPr>
          <w:p w14:paraId="2B790D14" w14:textId="77777777" w:rsidR="00EE43FE" w:rsidRPr="00555B45" w:rsidRDefault="00EE43FE" w:rsidP="00A47A96">
            <w:pPr>
              <w:pStyle w:val="TAL"/>
              <w:rPr>
                <w:sz w:val="16"/>
              </w:rPr>
            </w:pPr>
            <w:r>
              <w:rPr>
                <w:sz w:val="16"/>
              </w:rPr>
              <w:t>F</w:t>
            </w:r>
          </w:p>
        </w:tc>
        <w:tc>
          <w:tcPr>
            <w:tcW w:w="0" w:type="auto"/>
          </w:tcPr>
          <w:p w14:paraId="5DF79374"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7DE0A526" w14:textId="77777777" w:rsidR="00EE43FE" w:rsidRPr="00555B45" w:rsidRDefault="00EE43FE" w:rsidP="00A47A96">
            <w:pPr>
              <w:pStyle w:val="TAL"/>
              <w:rPr>
                <w:sz w:val="16"/>
              </w:rPr>
            </w:pPr>
            <w:r>
              <w:rPr>
                <w:sz w:val="16"/>
              </w:rPr>
              <w:t>agreed</w:t>
            </w:r>
          </w:p>
        </w:tc>
      </w:tr>
      <w:tr w:rsidR="00EE43FE" w14:paraId="287CC5AA" w14:textId="77777777" w:rsidTr="00A47A96">
        <w:tc>
          <w:tcPr>
            <w:tcW w:w="0" w:type="auto"/>
          </w:tcPr>
          <w:p w14:paraId="01C6D1DB" w14:textId="77777777" w:rsidR="00EE43FE" w:rsidRPr="00555B45" w:rsidRDefault="00EE43FE" w:rsidP="00A47A96">
            <w:pPr>
              <w:pStyle w:val="TAL"/>
              <w:rPr>
                <w:sz w:val="16"/>
              </w:rPr>
            </w:pPr>
            <w:r>
              <w:rPr>
                <w:sz w:val="16"/>
              </w:rPr>
              <w:t>R5-225952</w:t>
            </w:r>
          </w:p>
        </w:tc>
        <w:tc>
          <w:tcPr>
            <w:tcW w:w="0" w:type="auto"/>
          </w:tcPr>
          <w:p w14:paraId="436D7841" w14:textId="77777777" w:rsidR="00EE43FE" w:rsidRPr="00555B45" w:rsidRDefault="00EE43FE" w:rsidP="00A47A96">
            <w:pPr>
              <w:pStyle w:val="TAL"/>
              <w:rPr>
                <w:sz w:val="16"/>
              </w:rPr>
            </w:pPr>
            <w:r>
              <w:rPr>
                <w:sz w:val="16"/>
              </w:rPr>
              <w:t>Introduction of test channel bandwidths for new NR bands n91, n92, n93 and n94</w:t>
            </w:r>
          </w:p>
        </w:tc>
        <w:tc>
          <w:tcPr>
            <w:tcW w:w="0" w:type="auto"/>
          </w:tcPr>
          <w:p w14:paraId="59AB2A35" w14:textId="77777777" w:rsidR="00EE43FE" w:rsidRPr="00555B45" w:rsidRDefault="00EE43FE" w:rsidP="00A47A96">
            <w:pPr>
              <w:pStyle w:val="TAL"/>
              <w:rPr>
                <w:sz w:val="16"/>
              </w:rPr>
            </w:pPr>
            <w:r>
              <w:rPr>
                <w:sz w:val="16"/>
              </w:rPr>
              <w:t>Nokia, Nokia Shanghai Bell</w:t>
            </w:r>
          </w:p>
        </w:tc>
        <w:tc>
          <w:tcPr>
            <w:tcW w:w="0" w:type="auto"/>
          </w:tcPr>
          <w:p w14:paraId="167F26DF" w14:textId="77777777" w:rsidR="00EE43FE" w:rsidRPr="00555B45" w:rsidRDefault="00EE43FE" w:rsidP="00A47A96">
            <w:pPr>
              <w:pStyle w:val="TAL"/>
              <w:rPr>
                <w:sz w:val="16"/>
              </w:rPr>
            </w:pPr>
            <w:r>
              <w:rPr>
                <w:sz w:val="16"/>
              </w:rPr>
              <w:t>38.508-1</w:t>
            </w:r>
          </w:p>
        </w:tc>
        <w:tc>
          <w:tcPr>
            <w:tcW w:w="0" w:type="auto"/>
          </w:tcPr>
          <w:p w14:paraId="2702F6E8" w14:textId="77777777" w:rsidR="00EE43FE" w:rsidRPr="00555B45" w:rsidRDefault="00EE43FE" w:rsidP="00A47A96">
            <w:pPr>
              <w:pStyle w:val="TAL"/>
              <w:rPr>
                <w:sz w:val="16"/>
              </w:rPr>
            </w:pPr>
            <w:r>
              <w:rPr>
                <w:sz w:val="16"/>
              </w:rPr>
              <w:t>2563</w:t>
            </w:r>
          </w:p>
        </w:tc>
        <w:tc>
          <w:tcPr>
            <w:tcW w:w="0" w:type="auto"/>
          </w:tcPr>
          <w:p w14:paraId="37C6D71B" w14:textId="77777777" w:rsidR="00EE43FE" w:rsidRPr="00555B45" w:rsidRDefault="00EE43FE" w:rsidP="00A47A96">
            <w:pPr>
              <w:pStyle w:val="TAR"/>
              <w:rPr>
                <w:sz w:val="16"/>
              </w:rPr>
            </w:pPr>
            <w:r>
              <w:rPr>
                <w:sz w:val="16"/>
              </w:rPr>
              <w:t>-</w:t>
            </w:r>
          </w:p>
        </w:tc>
        <w:tc>
          <w:tcPr>
            <w:tcW w:w="0" w:type="auto"/>
          </w:tcPr>
          <w:p w14:paraId="623702D2" w14:textId="77777777" w:rsidR="00EE43FE" w:rsidRPr="00555B45" w:rsidRDefault="00EE43FE" w:rsidP="00A47A96">
            <w:pPr>
              <w:pStyle w:val="TAL"/>
              <w:rPr>
                <w:sz w:val="16"/>
              </w:rPr>
            </w:pPr>
            <w:r>
              <w:rPr>
                <w:sz w:val="16"/>
              </w:rPr>
              <w:t>Rel-17</w:t>
            </w:r>
          </w:p>
        </w:tc>
        <w:tc>
          <w:tcPr>
            <w:tcW w:w="0" w:type="auto"/>
          </w:tcPr>
          <w:p w14:paraId="73740E39" w14:textId="77777777" w:rsidR="00EE43FE" w:rsidRPr="00555B45" w:rsidRDefault="00EE43FE" w:rsidP="00A47A96">
            <w:pPr>
              <w:pStyle w:val="TAL"/>
              <w:rPr>
                <w:sz w:val="16"/>
              </w:rPr>
            </w:pPr>
            <w:r>
              <w:rPr>
                <w:sz w:val="16"/>
              </w:rPr>
              <w:t>F</w:t>
            </w:r>
          </w:p>
        </w:tc>
        <w:tc>
          <w:tcPr>
            <w:tcW w:w="0" w:type="auto"/>
          </w:tcPr>
          <w:p w14:paraId="46529C0A" w14:textId="77777777" w:rsidR="00EE43FE" w:rsidRPr="00555B45" w:rsidRDefault="00EE43FE" w:rsidP="00A47A96">
            <w:pPr>
              <w:pStyle w:val="TAL"/>
              <w:rPr>
                <w:sz w:val="16"/>
              </w:rPr>
            </w:pPr>
            <w:r>
              <w:rPr>
                <w:sz w:val="16"/>
              </w:rPr>
              <w:t>NR_bands_BW_R16-UEConTest</w:t>
            </w:r>
          </w:p>
        </w:tc>
        <w:tc>
          <w:tcPr>
            <w:tcW w:w="0" w:type="auto"/>
          </w:tcPr>
          <w:p w14:paraId="6A3904DF" w14:textId="77777777" w:rsidR="00EE43FE" w:rsidRPr="00555B45" w:rsidRDefault="00EE43FE" w:rsidP="00A47A96">
            <w:pPr>
              <w:pStyle w:val="TAL"/>
              <w:rPr>
                <w:sz w:val="16"/>
              </w:rPr>
            </w:pPr>
            <w:r>
              <w:rPr>
                <w:sz w:val="16"/>
              </w:rPr>
              <w:t>agreed</w:t>
            </w:r>
          </w:p>
        </w:tc>
      </w:tr>
      <w:tr w:rsidR="00EE43FE" w14:paraId="3E8C7A51" w14:textId="77777777" w:rsidTr="00A47A96">
        <w:tc>
          <w:tcPr>
            <w:tcW w:w="0" w:type="auto"/>
          </w:tcPr>
          <w:p w14:paraId="55B7DEC0" w14:textId="77777777" w:rsidR="00EE43FE" w:rsidRPr="00555B45" w:rsidRDefault="00EE43FE" w:rsidP="00A47A96">
            <w:pPr>
              <w:pStyle w:val="TAL"/>
              <w:rPr>
                <w:sz w:val="16"/>
              </w:rPr>
            </w:pPr>
            <w:r>
              <w:rPr>
                <w:sz w:val="16"/>
              </w:rPr>
              <w:t>R5-225953</w:t>
            </w:r>
          </w:p>
        </w:tc>
        <w:tc>
          <w:tcPr>
            <w:tcW w:w="0" w:type="auto"/>
          </w:tcPr>
          <w:p w14:paraId="09E95D58" w14:textId="77777777" w:rsidR="00EE43FE" w:rsidRPr="00555B45" w:rsidRDefault="00EE43FE" w:rsidP="00A47A96">
            <w:pPr>
              <w:pStyle w:val="TAL"/>
              <w:rPr>
                <w:sz w:val="16"/>
              </w:rPr>
            </w:pPr>
            <w:r>
              <w:rPr>
                <w:sz w:val="16"/>
              </w:rPr>
              <w:t>Introduction of test frequencies for new NR bands n91, n92, n93 and n94</w:t>
            </w:r>
          </w:p>
        </w:tc>
        <w:tc>
          <w:tcPr>
            <w:tcW w:w="0" w:type="auto"/>
          </w:tcPr>
          <w:p w14:paraId="58AEBA88" w14:textId="77777777" w:rsidR="00EE43FE" w:rsidRPr="00555B45" w:rsidRDefault="00EE43FE" w:rsidP="00A47A96">
            <w:pPr>
              <w:pStyle w:val="TAL"/>
              <w:rPr>
                <w:sz w:val="16"/>
              </w:rPr>
            </w:pPr>
            <w:r>
              <w:rPr>
                <w:sz w:val="16"/>
              </w:rPr>
              <w:t>Nokia, Nokia Shanghai Bell</w:t>
            </w:r>
          </w:p>
        </w:tc>
        <w:tc>
          <w:tcPr>
            <w:tcW w:w="0" w:type="auto"/>
          </w:tcPr>
          <w:p w14:paraId="4236CAC6" w14:textId="77777777" w:rsidR="00EE43FE" w:rsidRPr="00555B45" w:rsidRDefault="00EE43FE" w:rsidP="00A47A96">
            <w:pPr>
              <w:pStyle w:val="TAL"/>
              <w:rPr>
                <w:sz w:val="16"/>
              </w:rPr>
            </w:pPr>
            <w:r>
              <w:rPr>
                <w:sz w:val="16"/>
              </w:rPr>
              <w:t>38.508-1</w:t>
            </w:r>
          </w:p>
        </w:tc>
        <w:tc>
          <w:tcPr>
            <w:tcW w:w="0" w:type="auto"/>
          </w:tcPr>
          <w:p w14:paraId="4B0DDFD3" w14:textId="77777777" w:rsidR="00EE43FE" w:rsidRPr="00555B45" w:rsidRDefault="00EE43FE" w:rsidP="00A47A96">
            <w:pPr>
              <w:pStyle w:val="TAL"/>
              <w:rPr>
                <w:sz w:val="16"/>
              </w:rPr>
            </w:pPr>
            <w:r>
              <w:rPr>
                <w:sz w:val="16"/>
              </w:rPr>
              <w:t>2564</w:t>
            </w:r>
          </w:p>
        </w:tc>
        <w:tc>
          <w:tcPr>
            <w:tcW w:w="0" w:type="auto"/>
          </w:tcPr>
          <w:p w14:paraId="6E508FF2" w14:textId="77777777" w:rsidR="00EE43FE" w:rsidRPr="00555B45" w:rsidRDefault="00EE43FE" w:rsidP="00A47A96">
            <w:pPr>
              <w:pStyle w:val="TAR"/>
              <w:rPr>
                <w:sz w:val="16"/>
              </w:rPr>
            </w:pPr>
            <w:r>
              <w:rPr>
                <w:sz w:val="16"/>
              </w:rPr>
              <w:t>-</w:t>
            </w:r>
          </w:p>
        </w:tc>
        <w:tc>
          <w:tcPr>
            <w:tcW w:w="0" w:type="auto"/>
          </w:tcPr>
          <w:p w14:paraId="23AF1F24" w14:textId="77777777" w:rsidR="00EE43FE" w:rsidRPr="00555B45" w:rsidRDefault="00EE43FE" w:rsidP="00A47A96">
            <w:pPr>
              <w:pStyle w:val="TAL"/>
              <w:rPr>
                <w:sz w:val="16"/>
              </w:rPr>
            </w:pPr>
            <w:r>
              <w:rPr>
                <w:sz w:val="16"/>
              </w:rPr>
              <w:t>Rel-17</w:t>
            </w:r>
          </w:p>
        </w:tc>
        <w:tc>
          <w:tcPr>
            <w:tcW w:w="0" w:type="auto"/>
          </w:tcPr>
          <w:p w14:paraId="104A7508" w14:textId="77777777" w:rsidR="00EE43FE" w:rsidRPr="00555B45" w:rsidRDefault="00EE43FE" w:rsidP="00A47A96">
            <w:pPr>
              <w:pStyle w:val="TAL"/>
              <w:rPr>
                <w:sz w:val="16"/>
              </w:rPr>
            </w:pPr>
            <w:r>
              <w:rPr>
                <w:sz w:val="16"/>
              </w:rPr>
              <w:t>F</w:t>
            </w:r>
          </w:p>
        </w:tc>
        <w:tc>
          <w:tcPr>
            <w:tcW w:w="0" w:type="auto"/>
          </w:tcPr>
          <w:p w14:paraId="13787C4A" w14:textId="77777777" w:rsidR="00EE43FE" w:rsidRPr="00555B45" w:rsidRDefault="00EE43FE" w:rsidP="00A47A96">
            <w:pPr>
              <w:pStyle w:val="TAL"/>
              <w:rPr>
                <w:sz w:val="16"/>
              </w:rPr>
            </w:pPr>
            <w:r>
              <w:rPr>
                <w:sz w:val="16"/>
              </w:rPr>
              <w:t>NR_bands_BW_R16-UEConTest</w:t>
            </w:r>
          </w:p>
        </w:tc>
        <w:tc>
          <w:tcPr>
            <w:tcW w:w="0" w:type="auto"/>
          </w:tcPr>
          <w:p w14:paraId="1044E832" w14:textId="77777777" w:rsidR="00EE43FE" w:rsidRPr="00555B45" w:rsidRDefault="00EE43FE" w:rsidP="00A47A96">
            <w:pPr>
              <w:pStyle w:val="TAL"/>
              <w:rPr>
                <w:sz w:val="16"/>
              </w:rPr>
            </w:pPr>
            <w:r>
              <w:rPr>
                <w:sz w:val="16"/>
              </w:rPr>
              <w:t>agreed</w:t>
            </w:r>
          </w:p>
        </w:tc>
      </w:tr>
      <w:tr w:rsidR="00EE43FE" w14:paraId="2A171CD6" w14:textId="77777777" w:rsidTr="00A47A96">
        <w:tc>
          <w:tcPr>
            <w:tcW w:w="0" w:type="auto"/>
          </w:tcPr>
          <w:p w14:paraId="2E3D3916" w14:textId="77777777" w:rsidR="00EE43FE" w:rsidRPr="00555B45" w:rsidRDefault="00EE43FE" w:rsidP="00A47A96">
            <w:pPr>
              <w:pStyle w:val="TAL"/>
              <w:rPr>
                <w:sz w:val="16"/>
              </w:rPr>
            </w:pPr>
            <w:r>
              <w:rPr>
                <w:sz w:val="16"/>
              </w:rPr>
              <w:t>R5-225954</w:t>
            </w:r>
          </w:p>
        </w:tc>
        <w:tc>
          <w:tcPr>
            <w:tcW w:w="0" w:type="auto"/>
          </w:tcPr>
          <w:p w14:paraId="7DC3DBA7" w14:textId="77777777" w:rsidR="00EE43FE" w:rsidRPr="00555B45" w:rsidRDefault="00EE43FE" w:rsidP="00A47A96">
            <w:pPr>
              <w:pStyle w:val="TAL"/>
              <w:rPr>
                <w:sz w:val="16"/>
              </w:rPr>
            </w:pPr>
            <w:r>
              <w:rPr>
                <w:sz w:val="16"/>
              </w:rPr>
              <w:t>Introduction of test frequencies for signalling testing for new NR bands n91, n92, n93 and n94</w:t>
            </w:r>
          </w:p>
        </w:tc>
        <w:tc>
          <w:tcPr>
            <w:tcW w:w="0" w:type="auto"/>
          </w:tcPr>
          <w:p w14:paraId="5DCE8DA0" w14:textId="77777777" w:rsidR="00EE43FE" w:rsidRPr="00555B45" w:rsidRDefault="00EE43FE" w:rsidP="00A47A96">
            <w:pPr>
              <w:pStyle w:val="TAL"/>
              <w:rPr>
                <w:sz w:val="16"/>
              </w:rPr>
            </w:pPr>
            <w:r>
              <w:rPr>
                <w:sz w:val="16"/>
              </w:rPr>
              <w:t>Nokia, Nokia Shanghai Bell</w:t>
            </w:r>
          </w:p>
        </w:tc>
        <w:tc>
          <w:tcPr>
            <w:tcW w:w="0" w:type="auto"/>
          </w:tcPr>
          <w:p w14:paraId="581C2BFC" w14:textId="77777777" w:rsidR="00EE43FE" w:rsidRPr="00555B45" w:rsidRDefault="00EE43FE" w:rsidP="00A47A96">
            <w:pPr>
              <w:pStyle w:val="TAL"/>
              <w:rPr>
                <w:sz w:val="16"/>
              </w:rPr>
            </w:pPr>
            <w:r>
              <w:rPr>
                <w:sz w:val="16"/>
              </w:rPr>
              <w:t>38.508-1</w:t>
            </w:r>
          </w:p>
        </w:tc>
        <w:tc>
          <w:tcPr>
            <w:tcW w:w="0" w:type="auto"/>
          </w:tcPr>
          <w:p w14:paraId="4BD03BDC" w14:textId="77777777" w:rsidR="00EE43FE" w:rsidRPr="00555B45" w:rsidRDefault="00EE43FE" w:rsidP="00A47A96">
            <w:pPr>
              <w:pStyle w:val="TAL"/>
              <w:rPr>
                <w:sz w:val="16"/>
              </w:rPr>
            </w:pPr>
            <w:r>
              <w:rPr>
                <w:sz w:val="16"/>
              </w:rPr>
              <w:t>2565</w:t>
            </w:r>
          </w:p>
        </w:tc>
        <w:tc>
          <w:tcPr>
            <w:tcW w:w="0" w:type="auto"/>
          </w:tcPr>
          <w:p w14:paraId="0E95548C" w14:textId="77777777" w:rsidR="00EE43FE" w:rsidRPr="00555B45" w:rsidRDefault="00EE43FE" w:rsidP="00A47A96">
            <w:pPr>
              <w:pStyle w:val="TAR"/>
              <w:rPr>
                <w:sz w:val="16"/>
              </w:rPr>
            </w:pPr>
            <w:r>
              <w:rPr>
                <w:sz w:val="16"/>
              </w:rPr>
              <w:t>-</w:t>
            </w:r>
          </w:p>
        </w:tc>
        <w:tc>
          <w:tcPr>
            <w:tcW w:w="0" w:type="auto"/>
          </w:tcPr>
          <w:p w14:paraId="11D9285F" w14:textId="77777777" w:rsidR="00EE43FE" w:rsidRPr="00555B45" w:rsidRDefault="00EE43FE" w:rsidP="00A47A96">
            <w:pPr>
              <w:pStyle w:val="TAL"/>
              <w:rPr>
                <w:sz w:val="16"/>
              </w:rPr>
            </w:pPr>
            <w:r>
              <w:rPr>
                <w:sz w:val="16"/>
              </w:rPr>
              <w:t>Rel-17</w:t>
            </w:r>
          </w:p>
        </w:tc>
        <w:tc>
          <w:tcPr>
            <w:tcW w:w="0" w:type="auto"/>
          </w:tcPr>
          <w:p w14:paraId="52EE901D" w14:textId="77777777" w:rsidR="00EE43FE" w:rsidRPr="00555B45" w:rsidRDefault="00EE43FE" w:rsidP="00A47A96">
            <w:pPr>
              <w:pStyle w:val="TAL"/>
              <w:rPr>
                <w:sz w:val="16"/>
              </w:rPr>
            </w:pPr>
            <w:r>
              <w:rPr>
                <w:sz w:val="16"/>
              </w:rPr>
              <w:t>F</w:t>
            </w:r>
          </w:p>
        </w:tc>
        <w:tc>
          <w:tcPr>
            <w:tcW w:w="0" w:type="auto"/>
          </w:tcPr>
          <w:p w14:paraId="251B8CF1" w14:textId="77777777" w:rsidR="00EE43FE" w:rsidRPr="00555B45" w:rsidRDefault="00EE43FE" w:rsidP="00A47A96">
            <w:pPr>
              <w:pStyle w:val="TAL"/>
              <w:rPr>
                <w:sz w:val="16"/>
              </w:rPr>
            </w:pPr>
            <w:r>
              <w:rPr>
                <w:sz w:val="16"/>
              </w:rPr>
              <w:t>NR_bands_BW_R16-UEConTest</w:t>
            </w:r>
          </w:p>
        </w:tc>
        <w:tc>
          <w:tcPr>
            <w:tcW w:w="0" w:type="auto"/>
          </w:tcPr>
          <w:p w14:paraId="2CFABC50" w14:textId="77777777" w:rsidR="00EE43FE" w:rsidRPr="00555B45" w:rsidRDefault="00EE43FE" w:rsidP="00A47A96">
            <w:pPr>
              <w:pStyle w:val="TAL"/>
              <w:rPr>
                <w:sz w:val="16"/>
              </w:rPr>
            </w:pPr>
            <w:r>
              <w:rPr>
                <w:sz w:val="16"/>
              </w:rPr>
              <w:t>revised</w:t>
            </w:r>
          </w:p>
        </w:tc>
      </w:tr>
      <w:tr w:rsidR="00EE43FE" w14:paraId="46BE990A" w14:textId="77777777" w:rsidTr="00A47A96">
        <w:tc>
          <w:tcPr>
            <w:tcW w:w="0" w:type="auto"/>
          </w:tcPr>
          <w:p w14:paraId="53B9F410" w14:textId="77777777" w:rsidR="00EE43FE" w:rsidRPr="00555B45" w:rsidRDefault="00EE43FE" w:rsidP="00A47A96">
            <w:pPr>
              <w:pStyle w:val="TAL"/>
              <w:rPr>
                <w:sz w:val="16"/>
              </w:rPr>
            </w:pPr>
            <w:r>
              <w:rPr>
                <w:sz w:val="16"/>
              </w:rPr>
              <w:t>R5-227840</w:t>
            </w:r>
          </w:p>
        </w:tc>
        <w:tc>
          <w:tcPr>
            <w:tcW w:w="0" w:type="auto"/>
          </w:tcPr>
          <w:p w14:paraId="1FD4FE1A" w14:textId="77777777" w:rsidR="00EE43FE" w:rsidRPr="00555B45" w:rsidRDefault="00EE43FE" w:rsidP="00A47A96">
            <w:pPr>
              <w:pStyle w:val="TAL"/>
              <w:rPr>
                <w:sz w:val="16"/>
              </w:rPr>
            </w:pPr>
            <w:r>
              <w:rPr>
                <w:sz w:val="16"/>
              </w:rPr>
              <w:t>Introduction of test frequencies for signalling testing for new NR bands n91, n92, n93 and n94</w:t>
            </w:r>
          </w:p>
        </w:tc>
        <w:tc>
          <w:tcPr>
            <w:tcW w:w="0" w:type="auto"/>
          </w:tcPr>
          <w:p w14:paraId="492501B0" w14:textId="77777777" w:rsidR="00EE43FE" w:rsidRPr="00555B45" w:rsidRDefault="00EE43FE" w:rsidP="00A47A96">
            <w:pPr>
              <w:pStyle w:val="TAL"/>
              <w:rPr>
                <w:sz w:val="16"/>
              </w:rPr>
            </w:pPr>
            <w:r>
              <w:rPr>
                <w:sz w:val="16"/>
              </w:rPr>
              <w:t>Nokia, Nokia Shanghai Bell</w:t>
            </w:r>
          </w:p>
        </w:tc>
        <w:tc>
          <w:tcPr>
            <w:tcW w:w="0" w:type="auto"/>
          </w:tcPr>
          <w:p w14:paraId="2BBE9967" w14:textId="77777777" w:rsidR="00EE43FE" w:rsidRPr="00555B45" w:rsidRDefault="00EE43FE" w:rsidP="00A47A96">
            <w:pPr>
              <w:pStyle w:val="TAL"/>
              <w:rPr>
                <w:sz w:val="16"/>
              </w:rPr>
            </w:pPr>
            <w:r>
              <w:rPr>
                <w:sz w:val="16"/>
              </w:rPr>
              <w:t>38.508-1</w:t>
            </w:r>
          </w:p>
        </w:tc>
        <w:tc>
          <w:tcPr>
            <w:tcW w:w="0" w:type="auto"/>
          </w:tcPr>
          <w:p w14:paraId="4A0FBD70" w14:textId="77777777" w:rsidR="00EE43FE" w:rsidRPr="00555B45" w:rsidRDefault="00EE43FE" w:rsidP="00A47A96">
            <w:pPr>
              <w:pStyle w:val="TAL"/>
              <w:rPr>
                <w:sz w:val="16"/>
              </w:rPr>
            </w:pPr>
            <w:r>
              <w:rPr>
                <w:sz w:val="16"/>
              </w:rPr>
              <w:t>2565</w:t>
            </w:r>
          </w:p>
        </w:tc>
        <w:tc>
          <w:tcPr>
            <w:tcW w:w="0" w:type="auto"/>
          </w:tcPr>
          <w:p w14:paraId="58E3544B" w14:textId="77777777" w:rsidR="00EE43FE" w:rsidRPr="00555B45" w:rsidRDefault="00EE43FE" w:rsidP="00A47A96">
            <w:pPr>
              <w:pStyle w:val="TAR"/>
              <w:rPr>
                <w:sz w:val="16"/>
              </w:rPr>
            </w:pPr>
            <w:r>
              <w:rPr>
                <w:sz w:val="16"/>
              </w:rPr>
              <w:t>1</w:t>
            </w:r>
          </w:p>
        </w:tc>
        <w:tc>
          <w:tcPr>
            <w:tcW w:w="0" w:type="auto"/>
          </w:tcPr>
          <w:p w14:paraId="24259C96" w14:textId="77777777" w:rsidR="00EE43FE" w:rsidRPr="00555B45" w:rsidRDefault="00EE43FE" w:rsidP="00A47A96">
            <w:pPr>
              <w:pStyle w:val="TAL"/>
              <w:rPr>
                <w:sz w:val="16"/>
              </w:rPr>
            </w:pPr>
            <w:r>
              <w:rPr>
                <w:sz w:val="16"/>
              </w:rPr>
              <w:t>Rel-17</w:t>
            </w:r>
          </w:p>
        </w:tc>
        <w:tc>
          <w:tcPr>
            <w:tcW w:w="0" w:type="auto"/>
          </w:tcPr>
          <w:p w14:paraId="51F4EA14" w14:textId="77777777" w:rsidR="00EE43FE" w:rsidRPr="00555B45" w:rsidRDefault="00EE43FE" w:rsidP="00A47A96">
            <w:pPr>
              <w:pStyle w:val="TAL"/>
              <w:rPr>
                <w:sz w:val="16"/>
              </w:rPr>
            </w:pPr>
            <w:r>
              <w:rPr>
                <w:sz w:val="16"/>
              </w:rPr>
              <w:t>F</w:t>
            </w:r>
          </w:p>
        </w:tc>
        <w:tc>
          <w:tcPr>
            <w:tcW w:w="0" w:type="auto"/>
          </w:tcPr>
          <w:p w14:paraId="3BC4D4F6" w14:textId="77777777" w:rsidR="00EE43FE" w:rsidRPr="00555B45" w:rsidRDefault="00EE43FE" w:rsidP="00A47A96">
            <w:pPr>
              <w:pStyle w:val="TAL"/>
              <w:rPr>
                <w:sz w:val="16"/>
              </w:rPr>
            </w:pPr>
            <w:r>
              <w:rPr>
                <w:sz w:val="16"/>
              </w:rPr>
              <w:t>NR_bands_BW_R16-UEConTest</w:t>
            </w:r>
          </w:p>
        </w:tc>
        <w:tc>
          <w:tcPr>
            <w:tcW w:w="0" w:type="auto"/>
          </w:tcPr>
          <w:p w14:paraId="092AB717" w14:textId="77777777" w:rsidR="00EE43FE" w:rsidRPr="00555B45" w:rsidRDefault="00EE43FE" w:rsidP="00A47A96">
            <w:pPr>
              <w:pStyle w:val="TAL"/>
              <w:rPr>
                <w:sz w:val="16"/>
              </w:rPr>
            </w:pPr>
            <w:r>
              <w:rPr>
                <w:sz w:val="16"/>
              </w:rPr>
              <w:t>agreed</w:t>
            </w:r>
          </w:p>
        </w:tc>
      </w:tr>
      <w:tr w:rsidR="00EE43FE" w14:paraId="6D018823" w14:textId="77777777" w:rsidTr="00A47A96">
        <w:tc>
          <w:tcPr>
            <w:tcW w:w="0" w:type="auto"/>
          </w:tcPr>
          <w:p w14:paraId="1901EA81" w14:textId="77777777" w:rsidR="00EE43FE" w:rsidRPr="00555B45" w:rsidRDefault="00EE43FE" w:rsidP="00A47A96">
            <w:pPr>
              <w:pStyle w:val="TAL"/>
              <w:rPr>
                <w:sz w:val="16"/>
              </w:rPr>
            </w:pPr>
            <w:r>
              <w:rPr>
                <w:sz w:val="16"/>
              </w:rPr>
              <w:t>R5-225970</w:t>
            </w:r>
          </w:p>
        </w:tc>
        <w:tc>
          <w:tcPr>
            <w:tcW w:w="0" w:type="auto"/>
          </w:tcPr>
          <w:p w14:paraId="798E107B" w14:textId="77777777" w:rsidR="00EE43FE" w:rsidRPr="00555B45" w:rsidRDefault="00EE43FE" w:rsidP="00A47A96">
            <w:pPr>
              <w:pStyle w:val="TAL"/>
              <w:rPr>
                <w:sz w:val="16"/>
              </w:rPr>
            </w:pPr>
            <w:r>
              <w:rPr>
                <w:sz w:val="16"/>
              </w:rPr>
              <w:t>Inclusive Language Review and update of IE SIB3</w:t>
            </w:r>
          </w:p>
        </w:tc>
        <w:tc>
          <w:tcPr>
            <w:tcW w:w="0" w:type="auto"/>
          </w:tcPr>
          <w:p w14:paraId="5A1B32AC" w14:textId="77777777" w:rsidR="00EE43FE" w:rsidRPr="00555B45" w:rsidRDefault="00EE43FE" w:rsidP="00A47A96">
            <w:pPr>
              <w:pStyle w:val="TAL"/>
              <w:rPr>
                <w:sz w:val="16"/>
              </w:rPr>
            </w:pPr>
            <w:r>
              <w:rPr>
                <w:sz w:val="16"/>
              </w:rPr>
              <w:t>Ericsson</w:t>
            </w:r>
          </w:p>
        </w:tc>
        <w:tc>
          <w:tcPr>
            <w:tcW w:w="0" w:type="auto"/>
          </w:tcPr>
          <w:p w14:paraId="6073D137" w14:textId="77777777" w:rsidR="00EE43FE" w:rsidRPr="00555B45" w:rsidRDefault="00EE43FE" w:rsidP="00A47A96">
            <w:pPr>
              <w:pStyle w:val="TAL"/>
              <w:rPr>
                <w:sz w:val="16"/>
              </w:rPr>
            </w:pPr>
            <w:r>
              <w:rPr>
                <w:sz w:val="16"/>
              </w:rPr>
              <w:t>38.508-1</w:t>
            </w:r>
          </w:p>
        </w:tc>
        <w:tc>
          <w:tcPr>
            <w:tcW w:w="0" w:type="auto"/>
          </w:tcPr>
          <w:p w14:paraId="562E17ED" w14:textId="77777777" w:rsidR="00EE43FE" w:rsidRPr="00555B45" w:rsidRDefault="00EE43FE" w:rsidP="00A47A96">
            <w:pPr>
              <w:pStyle w:val="TAL"/>
              <w:rPr>
                <w:sz w:val="16"/>
              </w:rPr>
            </w:pPr>
            <w:r>
              <w:rPr>
                <w:sz w:val="16"/>
              </w:rPr>
              <w:t>2566</w:t>
            </w:r>
          </w:p>
        </w:tc>
        <w:tc>
          <w:tcPr>
            <w:tcW w:w="0" w:type="auto"/>
          </w:tcPr>
          <w:p w14:paraId="4158BCFC" w14:textId="77777777" w:rsidR="00EE43FE" w:rsidRPr="00555B45" w:rsidRDefault="00EE43FE" w:rsidP="00A47A96">
            <w:pPr>
              <w:pStyle w:val="TAR"/>
              <w:rPr>
                <w:sz w:val="16"/>
              </w:rPr>
            </w:pPr>
            <w:r>
              <w:rPr>
                <w:sz w:val="16"/>
              </w:rPr>
              <w:t>-</w:t>
            </w:r>
          </w:p>
        </w:tc>
        <w:tc>
          <w:tcPr>
            <w:tcW w:w="0" w:type="auto"/>
          </w:tcPr>
          <w:p w14:paraId="0456D9E1" w14:textId="77777777" w:rsidR="00EE43FE" w:rsidRPr="00555B45" w:rsidRDefault="00EE43FE" w:rsidP="00A47A96">
            <w:pPr>
              <w:pStyle w:val="TAL"/>
              <w:rPr>
                <w:sz w:val="16"/>
              </w:rPr>
            </w:pPr>
            <w:r>
              <w:rPr>
                <w:sz w:val="16"/>
              </w:rPr>
              <w:t>Rel-17</w:t>
            </w:r>
          </w:p>
        </w:tc>
        <w:tc>
          <w:tcPr>
            <w:tcW w:w="0" w:type="auto"/>
          </w:tcPr>
          <w:p w14:paraId="12F14769" w14:textId="77777777" w:rsidR="00EE43FE" w:rsidRPr="00555B45" w:rsidRDefault="00EE43FE" w:rsidP="00A47A96">
            <w:pPr>
              <w:pStyle w:val="TAL"/>
              <w:rPr>
                <w:sz w:val="16"/>
              </w:rPr>
            </w:pPr>
            <w:r>
              <w:rPr>
                <w:sz w:val="16"/>
              </w:rPr>
              <w:t>F</w:t>
            </w:r>
          </w:p>
        </w:tc>
        <w:tc>
          <w:tcPr>
            <w:tcW w:w="0" w:type="auto"/>
          </w:tcPr>
          <w:p w14:paraId="4D4D433D" w14:textId="77777777" w:rsidR="00EE43FE" w:rsidRPr="00555B45" w:rsidRDefault="00EE43FE" w:rsidP="00A47A96">
            <w:pPr>
              <w:pStyle w:val="TAL"/>
              <w:rPr>
                <w:sz w:val="16"/>
              </w:rPr>
            </w:pPr>
            <w:r>
              <w:rPr>
                <w:sz w:val="16"/>
              </w:rPr>
              <w:t>TEI17_Test</w:t>
            </w:r>
          </w:p>
        </w:tc>
        <w:tc>
          <w:tcPr>
            <w:tcW w:w="0" w:type="auto"/>
          </w:tcPr>
          <w:p w14:paraId="28194890" w14:textId="77777777" w:rsidR="00EE43FE" w:rsidRPr="00555B45" w:rsidRDefault="00EE43FE" w:rsidP="00A47A96">
            <w:pPr>
              <w:pStyle w:val="TAL"/>
              <w:rPr>
                <w:sz w:val="16"/>
              </w:rPr>
            </w:pPr>
            <w:r>
              <w:rPr>
                <w:sz w:val="16"/>
              </w:rPr>
              <w:t>agreed</w:t>
            </w:r>
          </w:p>
        </w:tc>
      </w:tr>
      <w:tr w:rsidR="00EE43FE" w14:paraId="1CF587EF" w14:textId="77777777" w:rsidTr="00A47A96">
        <w:tc>
          <w:tcPr>
            <w:tcW w:w="0" w:type="auto"/>
          </w:tcPr>
          <w:p w14:paraId="6ED0A005" w14:textId="77777777" w:rsidR="00EE43FE" w:rsidRPr="00555B45" w:rsidRDefault="00EE43FE" w:rsidP="00A47A96">
            <w:pPr>
              <w:pStyle w:val="TAL"/>
              <w:rPr>
                <w:sz w:val="16"/>
              </w:rPr>
            </w:pPr>
            <w:r>
              <w:rPr>
                <w:sz w:val="16"/>
              </w:rPr>
              <w:t>R5-225971</w:t>
            </w:r>
          </w:p>
        </w:tc>
        <w:tc>
          <w:tcPr>
            <w:tcW w:w="0" w:type="auto"/>
          </w:tcPr>
          <w:p w14:paraId="5497E304" w14:textId="77777777" w:rsidR="00EE43FE" w:rsidRPr="00555B45" w:rsidRDefault="00EE43FE" w:rsidP="00A47A96">
            <w:pPr>
              <w:pStyle w:val="TAL"/>
              <w:rPr>
                <w:sz w:val="16"/>
              </w:rPr>
            </w:pPr>
            <w:r>
              <w:rPr>
                <w:sz w:val="16"/>
              </w:rPr>
              <w:t>Inclusive Language Review and update of IE SIB4</w:t>
            </w:r>
          </w:p>
        </w:tc>
        <w:tc>
          <w:tcPr>
            <w:tcW w:w="0" w:type="auto"/>
          </w:tcPr>
          <w:p w14:paraId="61ECEC63" w14:textId="77777777" w:rsidR="00EE43FE" w:rsidRPr="00555B45" w:rsidRDefault="00EE43FE" w:rsidP="00A47A96">
            <w:pPr>
              <w:pStyle w:val="TAL"/>
              <w:rPr>
                <w:sz w:val="16"/>
              </w:rPr>
            </w:pPr>
            <w:r>
              <w:rPr>
                <w:sz w:val="16"/>
              </w:rPr>
              <w:t>Ericsson</w:t>
            </w:r>
          </w:p>
        </w:tc>
        <w:tc>
          <w:tcPr>
            <w:tcW w:w="0" w:type="auto"/>
          </w:tcPr>
          <w:p w14:paraId="59358D4C" w14:textId="77777777" w:rsidR="00EE43FE" w:rsidRPr="00555B45" w:rsidRDefault="00EE43FE" w:rsidP="00A47A96">
            <w:pPr>
              <w:pStyle w:val="TAL"/>
              <w:rPr>
                <w:sz w:val="16"/>
              </w:rPr>
            </w:pPr>
            <w:r>
              <w:rPr>
                <w:sz w:val="16"/>
              </w:rPr>
              <w:t>38.508-1</w:t>
            </w:r>
          </w:p>
        </w:tc>
        <w:tc>
          <w:tcPr>
            <w:tcW w:w="0" w:type="auto"/>
          </w:tcPr>
          <w:p w14:paraId="767A75B2" w14:textId="77777777" w:rsidR="00EE43FE" w:rsidRPr="00555B45" w:rsidRDefault="00EE43FE" w:rsidP="00A47A96">
            <w:pPr>
              <w:pStyle w:val="TAL"/>
              <w:rPr>
                <w:sz w:val="16"/>
              </w:rPr>
            </w:pPr>
            <w:r>
              <w:rPr>
                <w:sz w:val="16"/>
              </w:rPr>
              <w:t>2567</w:t>
            </w:r>
          </w:p>
        </w:tc>
        <w:tc>
          <w:tcPr>
            <w:tcW w:w="0" w:type="auto"/>
          </w:tcPr>
          <w:p w14:paraId="53022CBE" w14:textId="77777777" w:rsidR="00EE43FE" w:rsidRPr="00555B45" w:rsidRDefault="00EE43FE" w:rsidP="00A47A96">
            <w:pPr>
              <w:pStyle w:val="TAR"/>
              <w:rPr>
                <w:sz w:val="16"/>
              </w:rPr>
            </w:pPr>
            <w:r>
              <w:rPr>
                <w:sz w:val="16"/>
              </w:rPr>
              <w:t>-</w:t>
            </w:r>
          </w:p>
        </w:tc>
        <w:tc>
          <w:tcPr>
            <w:tcW w:w="0" w:type="auto"/>
          </w:tcPr>
          <w:p w14:paraId="157B5143" w14:textId="77777777" w:rsidR="00EE43FE" w:rsidRPr="00555B45" w:rsidRDefault="00EE43FE" w:rsidP="00A47A96">
            <w:pPr>
              <w:pStyle w:val="TAL"/>
              <w:rPr>
                <w:sz w:val="16"/>
              </w:rPr>
            </w:pPr>
            <w:r>
              <w:rPr>
                <w:sz w:val="16"/>
              </w:rPr>
              <w:t>Rel-17</w:t>
            </w:r>
          </w:p>
        </w:tc>
        <w:tc>
          <w:tcPr>
            <w:tcW w:w="0" w:type="auto"/>
          </w:tcPr>
          <w:p w14:paraId="36E941D2" w14:textId="77777777" w:rsidR="00EE43FE" w:rsidRPr="00555B45" w:rsidRDefault="00EE43FE" w:rsidP="00A47A96">
            <w:pPr>
              <w:pStyle w:val="TAL"/>
              <w:rPr>
                <w:sz w:val="16"/>
              </w:rPr>
            </w:pPr>
            <w:r>
              <w:rPr>
                <w:sz w:val="16"/>
              </w:rPr>
              <w:t>F</w:t>
            </w:r>
          </w:p>
        </w:tc>
        <w:tc>
          <w:tcPr>
            <w:tcW w:w="0" w:type="auto"/>
          </w:tcPr>
          <w:p w14:paraId="2D8EDDE5" w14:textId="77777777" w:rsidR="00EE43FE" w:rsidRPr="00555B45" w:rsidRDefault="00EE43FE" w:rsidP="00A47A96">
            <w:pPr>
              <w:pStyle w:val="TAL"/>
              <w:rPr>
                <w:sz w:val="16"/>
              </w:rPr>
            </w:pPr>
            <w:r>
              <w:rPr>
                <w:sz w:val="16"/>
              </w:rPr>
              <w:t>TEI17_Test</w:t>
            </w:r>
          </w:p>
        </w:tc>
        <w:tc>
          <w:tcPr>
            <w:tcW w:w="0" w:type="auto"/>
          </w:tcPr>
          <w:p w14:paraId="5CE37467" w14:textId="77777777" w:rsidR="00EE43FE" w:rsidRPr="00555B45" w:rsidRDefault="00EE43FE" w:rsidP="00A47A96">
            <w:pPr>
              <w:pStyle w:val="TAL"/>
              <w:rPr>
                <w:sz w:val="16"/>
              </w:rPr>
            </w:pPr>
            <w:r>
              <w:rPr>
                <w:sz w:val="16"/>
              </w:rPr>
              <w:t>agreed</w:t>
            </w:r>
          </w:p>
        </w:tc>
      </w:tr>
      <w:tr w:rsidR="00EE43FE" w14:paraId="773D78D6" w14:textId="77777777" w:rsidTr="00A47A96">
        <w:tc>
          <w:tcPr>
            <w:tcW w:w="0" w:type="auto"/>
          </w:tcPr>
          <w:p w14:paraId="126CA09D" w14:textId="77777777" w:rsidR="00EE43FE" w:rsidRPr="00555B45" w:rsidRDefault="00EE43FE" w:rsidP="00A47A96">
            <w:pPr>
              <w:pStyle w:val="TAL"/>
              <w:rPr>
                <w:sz w:val="16"/>
              </w:rPr>
            </w:pPr>
            <w:r>
              <w:rPr>
                <w:sz w:val="16"/>
              </w:rPr>
              <w:t>R5-225972</w:t>
            </w:r>
          </w:p>
        </w:tc>
        <w:tc>
          <w:tcPr>
            <w:tcW w:w="0" w:type="auto"/>
          </w:tcPr>
          <w:p w14:paraId="6C5A50C5" w14:textId="77777777" w:rsidR="00EE43FE" w:rsidRPr="00555B45" w:rsidRDefault="00EE43FE" w:rsidP="00A47A96">
            <w:pPr>
              <w:pStyle w:val="TAL"/>
              <w:rPr>
                <w:sz w:val="16"/>
              </w:rPr>
            </w:pPr>
            <w:r>
              <w:rPr>
                <w:sz w:val="16"/>
              </w:rPr>
              <w:t>Inclusive Language Review and update of IE SIB5</w:t>
            </w:r>
          </w:p>
        </w:tc>
        <w:tc>
          <w:tcPr>
            <w:tcW w:w="0" w:type="auto"/>
          </w:tcPr>
          <w:p w14:paraId="5FD97613" w14:textId="77777777" w:rsidR="00EE43FE" w:rsidRPr="00555B45" w:rsidRDefault="00EE43FE" w:rsidP="00A47A96">
            <w:pPr>
              <w:pStyle w:val="TAL"/>
              <w:rPr>
                <w:sz w:val="16"/>
              </w:rPr>
            </w:pPr>
            <w:r>
              <w:rPr>
                <w:sz w:val="16"/>
              </w:rPr>
              <w:t>Ericsson</w:t>
            </w:r>
          </w:p>
        </w:tc>
        <w:tc>
          <w:tcPr>
            <w:tcW w:w="0" w:type="auto"/>
          </w:tcPr>
          <w:p w14:paraId="34938EF2" w14:textId="77777777" w:rsidR="00EE43FE" w:rsidRPr="00555B45" w:rsidRDefault="00EE43FE" w:rsidP="00A47A96">
            <w:pPr>
              <w:pStyle w:val="TAL"/>
              <w:rPr>
                <w:sz w:val="16"/>
              </w:rPr>
            </w:pPr>
            <w:r>
              <w:rPr>
                <w:sz w:val="16"/>
              </w:rPr>
              <w:t>38.508-1</w:t>
            </w:r>
          </w:p>
        </w:tc>
        <w:tc>
          <w:tcPr>
            <w:tcW w:w="0" w:type="auto"/>
          </w:tcPr>
          <w:p w14:paraId="1BDF9DCD" w14:textId="77777777" w:rsidR="00EE43FE" w:rsidRPr="00555B45" w:rsidRDefault="00EE43FE" w:rsidP="00A47A96">
            <w:pPr>
              <w:pStyle w:val="TAL"/>
              <w:rPr>
                <w:sz w:val="16"/>
              </w:rPr>
            </w:pPr>
            <w:r>
              <w:rPr>
                <w:sz w:val="16"/>
              </w:rPr>
              <w:t>2568</w:t>
            </w:r>
          </w:p>
        </w:tc>
        <w:tc>
          <w:tcPr>
            <w:tcW w:w="0" w:type="auto"/>
          </w:tcPr>
          <w:p w14:paraId="6CB58AAD" w14:textId="77777777" w:rsidR="00EE43FE" w:rsidRPr="00555B45" w:rsidRDefault="00EE43FE" w:rsidP="00A47A96">
            <w:pPr>
              <w:pStyle w:val="TAR"/>
              <w:rPr>
                <w:sz w:val="16"/>
              </w:rPr>
            </w:pPr>
            <w:r>
              <w:rPr>
                <w:sz w:val="16"/>
              </w:rPr>
              <w:t>-</w:t>
            </w:r>
          </w:p>
        </w:tc>
        <w:tc>
          <w:tcPr>
            <w:tcW w:w="0" w:type="auto"/>
          </w:tcPr>
          <w:p w14:paraId="0B95FA73" w14:textId="77777777" w:rsidR="00EE43FE" w:rsidRPr="00555B45" w:rsidRDefault="00EE43FE" w:rsidP="00A47A96">
            <w:pPr>
              <w:pStyle w:val="TAL"/>
              <w:rPr>
                <w:sz w:val="16"/>
              </w:rPr>
            </w:pPr>
            <w:r>
              <w:rPr>
                <w:sz w:val="16"/>
              </w:rPr>
              <w:t>Rel-17</w:t>
            </w:r>
          </w:p>
        </w:tc>
        <w:tc>
          <w:tcPr>
            <w:tcW w:w="0" w:type="auto"/>
          </w:tcPr>
          <w:p w14:paraId="13B5BAF6" w14:textId="77777777" w:rsidR="00EE43FE" w:rsidRPr="00555B45" w:rsidRDefault="00EE43FE" w:rsidP="00A47A96">
            <w:pPr>
              <w:pStyle w:val="TAL"/>
              <w:rPr>
                <w:sz w:val="16"/>
              </w:rPr>
            </w:pPr>
            <w:r>
              <w:rPr>
                <w:sz w:val="16"/>
              </w:rPr>
              <w:t>F</w:t>
            </w:r>
          </w:p>
        </w:tc>
        <w:tc>
          <w:tcPr>
            <w:tcW w:w="0" w:type="auto"/>
          </w:tcPr>
          <w:p w14:paraId="3DD23726" w14:textId="77777777" w:rsidR="00EE43FE" w:rsidRPr="00555B45" w:rsidRDefault="00EE43FE" w:rsidP="00A47A96">
            <w:pPr>
              <w:pStyle w:val="TAL"/>
              <w:rPr>
                <w:sz w:val="16"/>
              </w:rPr>
            </w:pPr>
            <w:r>
              <w:rPr>
                <w:sz w:val="16"/>
              </w:rPr>
              <w:t>TEI17_Test</w:t>
            </w:r>
          </w:p>
        </w:tc>
        <w:tc>
          <w:tcPr>
            <w:tcW w:w="0" w:type="auto"/>
          </w:tcPr>
          <w:p w14:paraId="449A8718" w14:textId="77777777" w:rsidR="00EE43FE" w:rsidRPr="00555B45" w:rsidRDefault="00EE43FE" w:rsidP="00A47A96">
            <w:pPr>
              <w:pStyle w:val="TAL"/>
              <w:rPr>
                <w:sz w:val="16"/>
              </w:rPr>
            </w:pPr>
            <w:r>
              <w:rPr>
                <w:sz w:val="16"/>
              </w:rPr>
              <w:t>agreed</w:t>
            </w:r>
          </w:p>
        </w:tc>
      </w:tr>
      <w:tr w:rsidR="00EE43FE" w14:paraId="0499AF83" w14:textId="77777777" w:rsidTr="00A47A96">
        <w:tc>
          <w:tcPr>
            <w:tcW w:w="0" w:type="auto"/>
          </w:tcPr>
          <w:p w14:paraId="0C5190C6" w14:textId="77777777" w:rsidR="00EE43FE" w:rsidRPr="00555B45" w:rsidRDefault="00EE43FE" w:rsidP="00A47A96">
            <w:pPr>
              <w:pStyle w:val="TAL"/>
              <w:rPr>
                <w:sz w:val="16"/>
              </w:rPr>
            </w:pPr>
            <w:r>
              <w:rPr>
                <w:sz w:val="16"/>
              </w:rPr>
              <w:t>R5-225973</w:t>
            </w:r>
          </w:p>
        </w:tc>
        <w:tc>
          <w:tcPr>
            <w:tcW w:w="0" w:type="auto"/>
          </w:tcPr>
          <w:p w14:paraId="302BA61E" w14:textId="77777777" w:rsidR="00EE43FE" w:rsidRPr="00555B45" w:rsidRDefault="00EE43FE" w:rsidP="00A47A96">
            <w:pPr>
              <w:pStyle w:val="TAL"/>
              <w:rPr>
                <w:sz w:val="16"/>
              </w:rPr>
            </w:pPr>
            <w:r>
              <w:rPr>
                <w:sz w:val="16"/>
              </w:rPr>
              <w:t xml:space="preserve">Inclusive Language Review and update of IE </w:t>
            </w:r>
            <w:proofErr w:type="spellStart"/>
            <w:r>
              <w:rPr>
                <w:sz w:val="16"/>
              </w:rPr>
              <w:t>MeasObjectEUTRA</w:t>
            </w:r>
            <w:proofErr w:type="spellEnd"/>
          </w:p>
        </w:tc>
        <w:tc>
          <w:tcPr>
            <w:tcW w:w="0" w:type="auto"/>
          </w:tcPr>
          <w:p w14:paraId="15908A7E" w14:textId="77777777" w:rsidR="00EE43FE" w:rsidRPr="00555B45" w:rsidRDefault="00EE43FE" w:rsidP="00A47A96">
            <w:pPr>
              <w:pStyle w:val="TAL"/>
              <w:rPr>
                <w:sz w:val="16"/>
              </w:rPr>
            </w:pPr>
            <w:r>
              <w:rPr>
                <w:sz w:val="16"/>
              </w:rPr>
              <w:t>Ericsson</w:t>
            </w:r>
          </w:p>
        </w:tc>
        <w:tc>
          <w:tcPr>
            <w:tcW w:w="0" w:type="auto"/>
          </w:tcPr>
          <w:p w14:paraId="651DC316" w14:textId="77777777" w:rsidR="00EE43FE" w:rsidRPr="00555B45" w:rsidRDefault="00EE43FE" w:rsidP="00A47A96">
            <w:pPr>
              <w:pStyle w:val="TAL"/>
              <w:rPr>
                <w:sz w:val="16"/>
              </w:rPr>
            </w:pPr>
            <w:r>
              <w:rPr>
                <w:sz w:val="16"/>
              </w:rPr>
              <w:t>38.508-1</w:t>
            </w:r>
          </w:p>
        </w:tc>
        <w:tc>
          <w:tcPr>
            <w:tcW w:w="0" w:type="auto"/>
          </w:tcPr>
          <w:p w14:paraId="41D20F7D" w14:textId="77777777" w:rsidR="00EE43FE" w:rsidRPr="00555B45" w:rsidRDefault="00EE43FE" w:rsidP="00A47A96">
            <w:pPr>
              <w:pStyle w:val="TAL"/>
              <w:rPr>
                <w:sz w:val="16"/>
              </w:rPr>
            </w:pPr>
            <w:r>
              <w:rPr>
                <w:sz w:val="16"/>
              </w:rPr>
              <w:t>2569</w:t>
            </w:r>
          </w:p>
        </w:tc>
        <w:tc>
          <w:tcPr>
            <w:tcW w:w="0" w:type="auto"/>
          </w:tcPr>
          <w:p w14:paraId="32A908DA" w14:textId="77777777" w:rsidR="00EE43FE" w:rsidRPr="00555B45" w:rsidRDefault="00EE43FE" w:rsidP="00A47A96">
            <w:pPr>
              <w:pStyle w:val="TAR"/>
              <w:rPr>
                <w:sz w:val="16"/>
              </w:rPr>
            </w:pPr>
            <w:r>
              <w:rPr>
                <w:sz w:val="16"/>
              </w:rPr>
              <w:t>-</w:t>
            </w:r>
          </w:p>
        </w:tc>
        <w:tc>
          <w:tcPr>
            <w:tcW w:w="0" w:type="auto"/>
          </w:tcPr>
          <w:p w14:paraId="19C54FE4" w14:textId="77777777" w:rsidR="00EE43FE" w:rsidRPr="00555B45" w:rsidRDefault="00EE43FE" w:rsidP="00A47A96">
            <w:pPr>
              <w:pStyle w:val="TAL"/>
              <w:rPr>
                <w:sz w:val="16"/>
              </w:rPr>
            </w:pPr>
            <w:r>
              <w:rPr>
                <w:sz w:val="16"/>
              </w:rPr>
              <w:t>Rel-17</w:t>
            </w:r>
          </w:p>
        </w:tc>
        <w:tc>
          <w:tcPr>
            <w:tcW w:w="0" w:type="auto"/>
          </w:tcPr>
          <w:p w14:paraId="41969640" w14:textId="77777777" w:rsidR="00EE43FE" w:rsidRPr="00555B45" w:rsidRDefault="00EE43FE" w:rsidP="00A47A96">
            <w:pPr>
              <w:pStyle w:val="TAL"/>
              <w:rPr>
                <w:sz w:val="16"/>
              </w:rPr>
            </w:pPr>
            <w:r>
              <w:rPr>
                <w:sz w:val="16"/>
              </w:rPr>
              <w:t>F</w:t>
            </w:r>
          </w:p>
        </w:tc>
        <w:tc>
          <w:tcPr>
            <w:tcW w:w="0" w:type="auto"/>
          </w:tcPr>
          <w:p w14:paraId="490EE679" w14:textId="77777777" w:rsidR="00EE43FE" w:rsidRPr="00555B45" w:rsidRDefault="00EE43FE" w:rsidP="00A47A96">
            <w:pPr>
              <w:pStyle w:val="TAL"/>
              <w:rPr>
                <w:sz w:val="16"/>
              </w:rPr>
            </w:pPr>
            <w:r>
              <w:rPr>
                <w:sz w:val="16"/>
              </w:rPr>
              <w:t>TEI17_Test</w:t>
            </w:r>
          </w:p>
        </w:tc>
        <w:tc>
          <w:tcPr>
            <w:tcW w:w="0" w:type="auto"/>
          </w:tcPr>
          <w:p w14:paraId="5BAC85E6" w14:textId="77777777" w:rsidR="00EE43FE" w:rsidRPr="00555B45" w:rsidRDefault="00EE43FE" w:rsidP="00A47A96">
            <w:pPr>
              <w:pStyle w:val="TAL"/>
              <w:rPr>
                <w:sz w:val="16"/>
              </w:rPr>
            </w:pPr>
            <w:r>
              <w:rPr>
                <w:sz w:val="16"/>
              </w:rPr>
              <w:t>agreed</w:t>
            </w:r>
          </w:p>
        </w:tc>
      </w:tr>
      <w:tr w:rsidR="00EE43FE" w14:paraId="1D9321C0" w14:textId="77777777" w:rsidTr="00A47A96">
        <w:tc>
          <w:tcPr>
            <w:tcW w:w="0" w:type="auto"/>
          </w:tcPr>
          <w:p w14:paraId="16EED7BC" w14:textId="77777777" w:rsidR="00EE43FE" w:rsidRPr="00555B45" w:rsidRDefault="00EE43FE" w:rsidP="00A47A96">
            <w:pPr>
              <w:pStyle w:val="TAL"/>
              <w:rPr>
                <w:sz w:val="16"/>
              </w:rPr>
            </w:pPr>
            <w:r>
              <w:rPr>
                <w:sz w:val="16"/>
              </w:rPr>
              <w:t>R5-225974</w:t>
            </w:r>
          </w:p>
        </w:tc>
        <w:tc>
          <w:tcPr>
            <w:tcW w:w="0" w:type="auto"/>
          </w:tcPr>
          <w:p w14:paraId="63D7020A" w14:textId="77777777" w:rsidR="00EE43FE" w:rsidRPr="00555B45" w:rsidRDefault="00EE43FE" w:rsidP="00A47A96">
            <w:pPr>
              <w:pStyle w:val="TAL"/>
              <w:rPr>
                <w:sz w:val="16"/>
              </w:rPr>
            </w:pPr>
            <w:r>
              <w:rPr>
                <w:sz w:val="16"/>
              </w:rPr>
              <w:t xml:space="preserve">Inclusive Language Review and update of IE </w:t>
            </w:r>
            <w:proofErr w:type="spellStart"/>
            <w:r>
              <w:rPr>
                <w:sz w:val="16"/>
              </w:rPr>
              <w:t>MeasObjectNR</w:t>
            </w:r>
            <w:proofErr w:type="spellEnd"/>
          </w:p>
        </w:tc>
        <w:tc>
          <w:tcPr>
            <w:tcW w:w="0" w:type="auto"/>
          </w:tcPr>
          <w:p w14:paraId="4A76230E" w14:textId="77777777" w:rsidR="00EE43FE" w:rsidRPr="00555B45" w:rsidRDefault="00EE43FE" w:rsidP="00A47A96">
            <w:pPr>
              <w:pStyle w:val="TAL"/>
              <w:rPr>
                <w:sz w:val="16"/>
              </w:rPr>
            </w:pPr>
            <w:r>
              <w:rPr>
                <w:sz w:val="16"/>
              </w:rPr>
              <w:t>Ericsson</w:t>
            </w:r>
          </w:p>
        </w:tc>
        <w:tc>
          <w:tcPr>
            <w:tcW w:w="0" w:type="auto"/>
          </w:tcPr>
          <w:p w14:paraId="312BBFBB" w14:textId="77777777" w:rsidR="00EE43FE" w:rsidRPr="00555B45" w:rsidRDefault="00EE43FE" w:rsidP="00A47A96">
            <w:pPr>
              <w:pStyle w:val="TAL"/>
              <w:rPr>
                <w:sz w:val="16"/>
              </w:rPr>
            </w:pPr>
            <w:r>
              <w:rPr>
                <w:sz w:val="16"/>
              </w:rPr>
              <w:t>38.508-1</w:t>
            </w:r>
          </w:p>
        </w:tc>
        <w:tc>
          <w:tcPr>
            <w:tcW w:w="0" w:type="auto"/>
          </w:tcPr>
          <w:p w14:paraId="76673522" w14:textId="77777777" w:rsidR="00EE43FE" w:rsidRPr="00555B45" w:rsidRDefault="00EE43FE" w:rsidP="00A47A96">
            <w:pPr>
              <w:pStyle w:val="TAL"/>
              <w:rPr>
                <w:sz w:val="16"/>
              </w:rPr>
            </w:pPr>
            <w:r>
              <w:rPr>
                <w:sz w:val="16"/>
              </w:rPr>
              <w:t>2570</w:t>
            </w:r>
          </w:p>
        </w:tc>
        <w:tc>
          <w:tcPr>
            <w:tcW w:w="0" w:type="auto"/>
          </w:tcPr>
          <w:p w14:paraId="706E4F23" w14:textId="77777777" w:rsidR="00EE43FE" w:rsidRPr="00555B45" w:rsidRDefault="00EE43FE" w:rsidP="00A47A96">
            <w:pPr>
              <w:pStyle w:val="TAR"/>
              <w:rPr>
                <w:sz w:val="16"/>
              </w:rPr>
            </w:pPr>
            <w:r>
              <w:rPr>
                <w:sz w:val="16"/>
              </w:rPr>
              <w:t>-</w:t>
            </w:r>
          </w:p>
        </w:tc>
        <w:tc>
          <w:tcPr>
            <w:tcW w:w="0" w:type="auto"/>
          </w:tcPr>
          <w:p w14:paraId="52DEE03C" w14:textId="77777777" w:rsidR="00EE43FE" w:rsidRPr="00555B45" w:rsidRDefault="00EE43FE" w:rsidP="00A47A96">
            <w:pPr>
              <w:pStyle w:val="TAL"/>
              <w:rPr>
                <w:sz w:val="16"/>
              </w:rPr>
            </w:pPr>
            <w:r>
              <w:rPr>
                <w:sz w:val="16"/>
              </w:rPr>
              <w:t>Rel-17</w:t>
            </w:r>
          </w:p>
        </w:tc>
        <w:tc>
          <w:tcPr>
            <w:tcW w:w="0" w:type="auto"/>
          </w:tcPr>
          <w:p w14:paraId="4B4D34A3" w14:textId="77777777" w:rsidR="00EE43FE" w:rsidRPr="00555B45" w:rsidRDefault="00EE43FE" w:rsidP="00A47A96">
            <w:pPr>
              <w:pStyle w:val="TAL"/>
              <w:rPr>
                <w:sz w:val="16"/>
              </w:rPr>
            </w:pPr>
            <w:r>
              <w:rPr>
                <w:sz w:val="16"/>
              </w:rPr>
              <w:t>F</w:t>
            </w:r>
          </w:p>
        </w:tc>
        <w:tc>
          <w:tcPr>
            <w:tcW w:w="0" w:type="auto"/>
          </w:tcPr>
          <w:p w14:paraId="6BE93F0F" w14:textId="77777777" w:rsidR="00EE43FE" w:rsidRPr="00555B45" w:rsidRDefault="00EE43FE" w:rsidP="00A47A96">
            <w:pPr>
              <w:pStyle w:val="TAL"/>
              <w:rPr>
                <w:sz w:val="16"/>
              </w:rPr>
            </w:pPr>
            <w:r>
              <w:rPr>
                <w:sz w:val="16"/>
              </w:rPr>
              <w:t>TEI17_Test</w:t>
            </w:r>
          </w:p>
        </w:tc>
        <w:tc>
          <w:tcPr>
            <w:tcW w:w="0" w:type="auto"/>
          </w:tcPr>
          <w:p w14:paraId="6E25073A" w14:textId="77777777" w:rsidR="00EE43FE" w:rsidRPr="00555B45" w:rsidRDefault="00EE43FE" w:rsidP="00A47A96">
            <w:pPr>
              <w:pStyle w:val="TAL"/>
              <w:rPr>
                <w:sz w:val="16"/>
              </w:rPr>
            </w:pPr>
            <w:r>
              <w:rPr>
                <w:sz w:val="16"/>
              </w:rPr>
              <w:t>agreed</w:t>
            </w:r>
          </w:p>
        </w:tc>
      </w:tr>
      <w:tr w:rsidR="00EE43FE" w14:paraId="08F3C22A" w14:textId="77777777" w:rsidTr="00A47A96">
        <w:tc>
          <w:tcPr>
            <w:tcW w:w="0" w:type="auto"/>
          </w:tcPr>
          <w:p w14:paraId="308288F6" w14:textId="77777777" w:rsidR="00EE43FE" w:rsidRPr="00555B45" w:rsidRDefault="00EE43FE" w:rsidP="00A47A96">
            <w:pPr>
              <w:pStyle w:val="TAL"/>
              <w:rPr>
                <w:sz w:val="16"/>
              </w:rPr>
            </w:pPr>
            <w:r>
              <w:rPr>
                <w:sz w:val="16"/>
              </w:rPr>
              <w:t>R5-225975</w:t>
            </w:r>
          </w:p>
        </w:tc>
        <w:tc>
          <w:tcPr>
            <w:tcW w:w="0" w:type="auto"/>
          </w:tcPr>
          <w:p w14:paraId="1ACD006A" w14:textId="77777777" w:rsidR="00EE43FE" w:rsidRPr="00555B45" w:rsidRDefault="00EE43FE" w:rsidP="00A47A96">
            <w:pPr>
              <w:pStyle w:val="TAL"/>
              <w:rPr>
                <w:sz w:val="16"/>
              </w:rPr>
            </w:pPr>
            <w:r>
              <w:rPr>
                <w:sz w:val="16"/>
              </w:rPr>
              <w:t xml:space="preserve">Inclusive Language Review and update of IE </w:t>
            </w:r>
            <w:proofErr w:type="spellStart"/>
            <w:r>
              <w:rPr>
                <w:sz w:val="16"/>
              </w:rPr>
              <w:t>ReportConfigNR</w:t>
            </w:r>
            <w:proofErr w:type="spellEnd"/>
          </w:p>
        </w:tc>
        <w:tc>
          <w:tcPr>
            <w:tcW w:w="0" w:type="auto"/>
          </w:tcPr>
          <w:p w14:paraId="45959B14" w14:textId="77777777" w:rsidR="00EE43FE" w:rsidRPr="00555B45" w:rsidRDefault="00EE43FE" w:rsidP="00A47A96">
            <w:pPr>
              <w:pStyle w:val="TAL"/>
              <w:rPr>
                <w:sz w:val="16"/>
              </w:rPr>
            </w:pPr>
            <w:r>
              <w:rPr>
                <w:sz w:val="16"/>
              </w:rPr>
              <w:t>Ericsson</w:t>
            </w:r>
          </w:p>
        </w:tc>
        <w:tc>
          <w:tcPr>
            <w:tcW w:w="0" w:type="auto"/>
          </w:tcPr>
          <w:p w14:paraId="176B2D6D" w14:textId="77777777" w:rsidR="00EE43FE" w:rsidRPr="00555B45" w:rsidRDefault="00EE43FE" w:rsidP="00A47A96">
            <w:pPr>
              <w:pStyle w:val="TAL"/>
              <w:rPr>
                <w:sz w:val="16"/>
              </w:rPr>
            </w:pPr>
            <w:r>
              <w:rPr>
                <w:sz w:val="16"/>
              </w:rPr>
              <w:t>38.508-1</w:t>
            </w:r>
          </w:p>
        </w:tc>
        <w:tc>
          <w:tcPr>
            <w:tcW w:w="0" w:type="auto"/>
          </w:tcPr>
          <w:p w14:paraId="05BA7C4D" w14:textId="77777777" w:rsidR="00EE43FE" w:rsidRPr="00555B45" w:rsidRDefault="00EE43FE" w:rsidP="00A47A96">
            <w:pPr>
              <w:pStyle w:val="TAL"/>
              <w:rPr>
                <w:sz w:val="16"/>
              </w:rPr>
            </w:pPr>
            <w:r>
              <w:rPr>
                <w:sz w:val="16"/>
              </w:rPr>
              <w:t>2571</w:t>
            </w:r>
          </w:p>
        </w:tc>
        <w:tc>
          <w:tcPr>
            <w:tcW w:w="0" w:type="auto"/>
          </w:tcPr>
          <w:p w14:paraId="5E3F574F" w14:textId="77777777" w:rsidR="00EE43FE" w:rsidRPr="00555B45" w:rsidRDefault="00EE43FE" w:rsidP="00A47A96">
            <w:pPr>
              <w:pStyle w:val="TAR"/>
              <w:rPr>
                <w:sz w:val="16"/>
              </w:rPr>
            </w:pPr>
            <w:r>
              <w:rPr>
                <w:sz w:val="16"/>
              </w:rPr>
              <w:t>-</w:t>
            </w:r>
          </w:p>
        </w:tc>
        <w:tc>
          <w:tcPr>
            <w:tcW w:w="0" w:type="auto"/>
          </w:tcPr>
          <w:p w14:paraId="3F055A86" w14:textId="77777777" w:rsidR="00EE43FE" w:rsidRPr="00555B45" w:rsidRDefault="00EE43FE" w:rsidP="00A47A96">
            <w:pPr>
              <w:pStyle w:val="TAL"/>
              <w:rPr>
                <w:sz w:val="16"/>
              </w:rPr>
            </w:pPr>
            <w:r>
              <w:rPr>
                <w:sz w:val="16"/>
              </w:rPr>
              <w:t>Rel-17</w:t>
            </w:r>
          </w:p>
        </w:tc>
        <w:tc>
          <w:tcPr>
            <w:tcW w:w="0" w:type="auto"/>
          </w:tcPr>
          <w:p w14:paraId="4B6EA4F0" w14:textId="77777777" w:rsidR="00EE43FE" w:rsidRPr="00555B45" w:rsidRDefault="00EE43FE" w:rsidP="00A47A96">
            <w:pPr>
              <w:pStyle w:val="TAL"/>
              <w:rPr>
                <w:sz w:val="16"/>
              </w:rPr>
            </w:pPr>
            <w:r>
              <w:rPr>
                <w:sz w:val="16"/>
              </w:rPr>
              <w:t>F</w:t>
            </w:r>
          </w:p>
        </w:tc>
        <w:tc>
          <w:tcPr>
            <w:tcW w:w="0" w:type="auto"/>
          </w:tcPr>
          <w:p w14:paraId="6EBA785B" w14:textId="77777777" w:rsidR="00EE43FE" w:rsidRPr="00555B45" w:rsidRDefault="00EE43FE" w:rsidP="00A47A96">
            <w:pPr>
              <w:pStyle w:val="TAL"/>
              <w:rPr>
                <w:sz w:val="16"/>
              </w:rPr>
            </w:pPr>
            <w:r>
              <w:rPr>
                <w:sz w:val="16"/>
              </w:rPr>
              <w:t>TEI17_Test</w:t>
            </w:r>
          </w:p>
        </w:tc>
        <w:tc>
          <w:tcPr>
            <w:tcW w:w="0" w:type="auto"/>
          </w:tcPr>
          <w:p w14:paraId="02A82DDA" w14:textId="77777777" w:rsidR="00EE43FE" w:rsidRPr="00555B45" w:rsidRDefault="00EE43FE" w:rsidP="00A47A96">
            <w:pPr>
              <w:pStyle w:val="TAL"/>
              <w:rPr>
                <w:sz w:val="16"/>
              </w:rPr>
            </w:pPr>
            <w:r>
              <w:rPr>
                <w:sz w:val="16"/>
              </w:rPr>
              <w:t>agreed</w:t>
            </w:r>
          </w:p>
        </w:tc>
      </w:tr>
      <w:tr w:rsidR="00EE43FE" w14:paraId="38B42E0B" w14:textId="77777777" w:rsidTr="00A47A96">
        <w:tc>
          <w:tcPr>
            <w:tcW w:w="0" w:type="auto"/>
          </w:tcPr>
          <w:p w14:paraId="0A6C810E" w14:textId="77777777" w:rsidR="00EE43FE" w:rsidRPr="00555B45" w:rsidRDefault="00EE43FE" w:rsidP="00A47A96">
            <w:pPr>
              <w:pStyle w:val="TAL"/>
              <w:rPr>
                <w:sz w:val="16"/>
              </w:rPr>
            </w:pPr>
            <w:r>
              <w:rPr>
                <w:sz w:val="16"/>
              </w:rPr>
              <w:t>R5-226020</w:t>
            </w:r>
          </w:p>
        </w:tc>
        <w:tc>
          <w:tcPr>
            <w:tcW w:w="0" w:type="auto"/>
          </w:tcPr>
          <w:p w14:paraId="7F9FBE9B" w14:textId="77777777" w:rsidR="00EE43FE" w:rsidRPr="00555B45" w:rsidRDefault="00EE43FE" w:rsidP="00A47A96">
            <w:pPr>
              <w:pStyle w:val="TAL"/>
              <w:rPr>
                <w:sz w:val="16"/>
              </w:rPr>
            </w:pPr>
            <w:r>
              <w:rPr>
                <w:sz w:val="16"/>
              </w:rPr>
              <w:t>Update of test procedures 4.9.12A and 4.9.12B</w:t>
            </w:r>
          </w:p>
        </w:tc>
        <w:tc>
          <w:tcPr>
            <w:tcW w:w="0" w:type="auto"/>
          </w:tcPr>
          <w:p w14:paraId="2E602AA9" w14:textId="77777777" w:rsidR="00EE43FE" w:rsidRPr="00555B45" w:rsidRDefault="00EE43FE" w:rsidP="00A47A96">
            <w:pPr>
              <w:pStyle w:val="TAL"/>
              <w:rPr>
                <w:sz w:val="16"/>
              </w:rPr>
            </w:pPr>
            <w:r>
              <w:rPr>
                <w:sz w:val="16"/>
              </w:rPr>
              <w:t>MediaTek Inc.</w:t>
            </w:r>
          </w:p>
        </w:tc>
        <w:tc>
          <w:tcPr>
            <w:tcW w:w="0" w:type="auto"/>
          </w:tcPr>
          <w:p w14:paraId="3A516CFD" w14:textId="77777777" w:rsidR="00EE43FE" w:rsidRPr="00555B45" w:rsidRDefault="00EE43FE" w:rsidP="00A47A96">
            <w:pPr>
              <w:pStyle w:val="TAL"/>
              <w:rPr>
                <w:sz w:val="16"/>
              </w:rPr>
            </w:pPr>
            <w:r>
              <w:rPr>
                <w:sz w:val="16"/>
              </w:rPr>
              <w:t>38.508-1</w:t>
            </w:r>
          </w:p>
        </w:tc>
        <w:tc>
          <w:tcPr>
            <w:tcW w:w="0" w:type="auto"/>
          </w:tcPr>
          <w:p w14:paraId="60CEE659" w14:textId="77777777" w:rsidR="00EE43FE" w:rsidRPr="00555B45" w:rsidRDefault="00EE43FE" w:rsidP="00A47A96">
            <w:pPr>
              <w:pStyle w:val="TAL"/>
              <w:rPr>
                <w:sz w:val="16"/>
              </w:rPr>
            </w:pPr>
            <w:r>
              <w:rPr>
                <w:sz w:val="16"/>
              </w:rPr>
              <w:t>2572</w:t>
            </w:r>
          </w:p>
        </w:tc>
        <w:tc>
          <w:tcPr>
            <w:tcW w:w="0" w:type="auto"/>
          </w:tcPr>
          <w:p w14:paraId="7C67C643" w14:textId="77777777" w:rsidR="00EE43FE" w:rsidRPr="00555B45" w:rsidRDefault="00EE43FE" w:rsidP="00A47A96">
            <w:pPr>
              <w:pStyle w:val="TAR"/>
              <w:rPr>
                <w:sz w:val="16"/>
              </w:rPr>
            </w:pPr>
            <w:r>
              <w:rPr>
                <w:sz w:val="16"/>
              </w:rPr>
              <w:t>-</w:t>
            </w:r>
          </w:p>
        </w:tc>
        <w:tc>
          <w:tcPr>
            <w:tcW w:w="0" w:type="auto"/>
          </w:tcPr>
          <w:p w14:paraId="342DE1B1" w14:textId="77777777" w:rsidR="00EE43FE" w:rsidRPr="00555B45" w:rsidRDefault="00EE43FE" w:rsidP="00A47A96">
            <w:pPr>
              <w:pStyle w:val="TAL"/>
              <w:rPr>
                <w:sz w:val="16"/>
              </w:rPr>
            </w:pPr>
            <w:r>
              <w:rPr>
                <w:sz w:val="16"/>
              </w:rPr>
              <w:t>Rel-17</w:t>
            </w:r>
          </w:p>
        </w:tc>
        <w:tc>
          <w:tcPr>
            <w:tcW w:w="0" w:type="auto"/>
          </w:tcPr>
          <w:p w14:paraId="5F3805C3" w14:textId="77777777" w:rsidR="00EE43FE" w:rsidRPr="00555B45" w:rsidRDefault="00EE43FE" w:rsidP="00A47A96">
            <w:pPr>
              <w:pStyle w:val="TAL"/>
              <w:rPr>
                <w:sz w:val="16"/>
              </w:rPr>
            </w:pPr>
            <w:r>
              <w:rPr>
                <w:sz w:val="16"/>
              </w:rPr>
              <w:t>F</w:t>
            </w:r>
          </w:p>
        </w:tc>
        <w:tc>
          <w:tcPr>
            <w:tcW w:w="0" w:type="auto"/>
          </w:tcPr>
          <w:p w14:paraId="0341E81B" w14:textId="77777777" w:rsidR="00EE43FE" w:rsidRPr="00555B45" w:rsidRDefault="00EE43FE" w:rsidP="00A47A96">
            <w:pPr>
              <w:pStyle w:val="TAL"/>
              <w:rPr>
                <w:sz w:val="16"/>
              </w:rPr>
            </w:pPr>
            <w:r>
              <w:rPr>
                <w:sz w:val="16"/>
              </w:rPr>
              <w:t>TEI15_Test, 5GS_NR_LTE-UEConTest</w:t>
            </w:r>
          </w:p>
        </w:tc>
        <w:tc>
          <w:tcPr>
            <w:tcW w:w="0" w:type="auto"/>
          </w:tcPr>
          <w:p w14:paraId="1271F441" w14:textId="77777777" w:rsidR="00EE43FE" w:rsidRPr="00555B45" w:rsidRDefault="00EE43FE" w:rsidP="00A47A96">
            <w:pPr>
              <w:pStyle w:val="TAL"/>
              <w:rPr>
                <w:sz w:val="16"/>
              </w:rPr>
            </w:pPr>
            <w:r>
              <w:rPr>
                <w:sz w:val="16"/>
              </w:rPr>
              <w:t>agreed</w:t>
            </w:r>
          </w:p>
        </w:tc>
      </w:tr>
      <w:tr w:rsidR="00EE43FE" w14:paraId="53F57AEE" w14:textId="77777777" w:rsidTr="00A47A96">
        <w:tc>
          <w:tcPr>
            <w:tcW w:w="0" w:type="auto"/>
          </w:tcPr>
          <w:p w14:paraId="735730F6" w14:textId="77777777" w:rsidR="00EE43FE" w:rsidRPr="00555B45" w:rsidRDefault="00EE43FE" w:rsidP="00A47A96">
            <w:pPr>
              <w:pStyle w:val="TAL"/>
              <w:rPr>
                <w:sz w:val="16"/>
              </w:rPr>
            </w:pPr>
            <w:r>
              <w:rPr>
                <w:sz w:val="16"/>
              </w:rPr>
              <w:t>R5-226040</w:t>
            </w:r>
          </w:p>
        </w:tc>
        <w:tc>
          <w:tcPr>
            <w:tcW w:w="0" w:type="auto"/>
          </w:tcPr>
          <w:p w14:paraId="72FE4CD1" w14:textId="77777777" w:rsidR="00EE43FE" w:rsidRPr="00555B45" w:rsidRDefault="00EE43FE" w:rsidP="00A47A96">
            <w:pPr>
              <w:pStyle w:val="TAL"/>
              <w:rPr>
                <w:sz w:val="16"/>
              </w:rPr>
            </w:pPr>
            <w:r>
              <w:rPr>
                <w:sz w:val="16"/>
              </w:rPr>
              <w:t>Correction to test procedure 4.9.7</w:t>
            </w:r>
          </w:p>
        </w:tc>
        <w:tc>
          <w:tcPr>
            <w:tcW w:w="0" w:type="auto"/>
          </w:tcPr>
          <w:p w14:paraId="20D5ED15" w14:textId="77777777" w:rsidR="00EE43FE" w:rsidRPr="00555B45" w:rsidRDefault="00EE43FE" w:rsidP="00A47A96">
            <w:pPr>
              <w:pStyle w:val="TAL"/>
              <w:rPr>
                <w:sz w:val="16"/>
              </w:rPr>
            </w:pPr>
            <w:r>
              <w:rPr>
                <w:sz w:val="16"/>
              </w:rPr>
              <w:t>MCC TF160</w:t>
            </w:r>
          </w:p>
        </w:tc>
        <w:tc>
          <w:tcPr>
            <w:tcW w:w="0" w:type="auto"/>
          </w:tcPr>
          <w:p w14:paraId="49F4FB8C" w14:textId="77777777" w:rsidR="00EE43FE" w:rsidRPr="00555B45" w:rsidRDefault="00EE43FE" w:rsidP="00A47A96">
            <w:pPr>
              <w:pStyle w:val="TAL"/>
              <w:rPr>
                <w:sz w:val="16"/>
              </w:rPr>
            </w:pPr>
            <w:r>
              <w:rPr>
                <w:sz w:val="16"/>
              </w:rPr>
              <w:t>38.508-1</w:t>
            </w:r>
          </w:p>
        </w:tc>
        <w:tc>
          <w:tcPr>
            <w:tcW w:w="0" w:type="auto"/>
          </w:tcPr>
          <w:p w14:paraId="5662F72F" w14:textId="77777777" w:rsidR="00EE43FE" w:rsidRPr="00555B45" w:rsidRDefault="00EE43FE" w:rsidP="00A47A96">
            <w:pPr>
              <w:pStyle w:val="TAL"/>
              <w:rPr>
                <w:sz w:val="16"/>
              </w:rPr>
            </w:pPr>
            <w:r>
              <w:rPr>
                <w:sz w:val="16"/>
              </w:rPr>
              <w:t>2573</w:t>
            </w:r>
          </w:p>
        </w:tc>
        <w:tc>
          <w:tcPr>
            <w:tcW w:w="0" w:type="auto"/>
          </w:tcPr>
          <w:p w14:paraId="2DB1B14C" w14:textId="77777777" w:rsidR="00EE43FE" w:rsidRPr="00555B45" w:rsidRDefault="00EE43FE" w:rsidP="00A47A96">
            <w:pPr>
              <w:pStyle w:val="TAR"/>
              <w:rPr>
                <w:sz w:val="16"/>
              </w:rPr>
            </w:pPr>
            <w:r>
              <w:rPr>
                <w:sz w:val="16"/>
              </w:rPr>
              <w:t>-</w:t>
            </w:r>
          </w:p>
        </w:tc>
        <w:tc>
          <w:tcPr>
            <w:tcW w:w="0" w:type="auto"/>
          </w:tcPr>
          <w:p w14:paraId="14EB87AE" w14:textId="77777777" w:rsidR="00EE43FE" w:rsidRPr="00555B45" w:rsidRDefault="00EE43FE" w:rsidP="00A47A96">
            <w:pPr>
              <w:pStyle w:val="TAL"/>
              <w:rPr>
                <w:sz w:val="16"/>
              </w:rPr>
            </w:pPr>
            <w:r>
              <w:rPr>
                <w:sz w:val="16"/>
              </w:rPr>
              <w:t>Rel-17</w:t>
            </w:r>
          </w:p>
        </w:tc>
        <w:tc>
          <w:tcPr>
            <w:tcW w:w="0" w:type="auto"/>
          </w:tcPr>
          <w:p w14:paraId="2AC0D43C" w14:textId="77777777" w:rsidR="00EE43FE" w:rsidRPr="00555B45" w:rsidRDefault="00EE43FE" w:rsidP="00A47A96">
            <w:pPr>
              <w:pStyle w:val="TAL"/>
              <w:rPr>
                <w:sz w:val="16"/>
              </w:rPr>
            </w:pPr>
            <w:r>
              <w:rPr>
                <w:sz w:val="16"/>
              </w:rPr>
              <w:t>F</w:t>
            </w:r>
          </w:p>
        </w:tc>
        <w:tc>
          <w:tcPr>
            <w:tcW w:w="0" w:type="auto"/>
          </w:tcPr>
          <w:p w14:paraId="429ADA36" w14:textId="77777777" w:rsidR="00EE43FE" w:rsidRPr="00555B45" w:rsidRDefault="00EE43FE" w:rsidP="00A47A96">
            <w:pPr>
              <w:pStyle w:val="TAL"/>
              <w:rPr>
                <w:sz w:val="16"/>
              </w:rPr>
            </w:pPr>
            <w:r>
              <w:rPr>
                <w:sz w:val="16"/>
              </w:rPr>
              <w:t>TEI15_Test, 5GS_NR_LTE-UEConTest</w:t>
            </w:r>
          </w:p>
        </w:tc>
        <w:tc>
          <w:tcPr>
            <w:tcW w:w="0" w:type="auto"/>
          </w:tcPr>
          <w:p w14:paraId="49B23058" w14:textId="77777777" w:rsidR="00EE43FE" w:rsidRPr="00555B45" w:rsidRDefault="00EE43FE" w:rsidP="00A47A96">
            <w:pPr>
              <w:pStyle w:val="TAL"/>
              <w:rPr>
                <w:sz w:val="16"/>
              </w:rPr>
            </w:pPr>
            <w:r>
              <w:rPr>
                <w:sz w:val="16"/>
              </w:rPr>
              <w:t>agreed</w:t>
            </w:r>
          </w:p>
        </w:tc>
      </w:tr>
      <w:tr w:rsidR="00EE43FE" w14:paraId="7BD932CE" w14:textId="77777777" w:rsidTr="00A47A96">
        <w:tc>
          <w:tcPr>
            <w:tcW w:w="0" w:type="auto"/>
          </w:tcPr>
          <w:p w14:paraId="0B79E9EF" w14:textId="77777777" w:rsidR="00EE43FE" w:rsidRPr="00555B45" w:rsidRDefault="00EE43FE" w:rsidP="00A47A96">
            <w:pPr>
              <w:pStyle w:val="TAL"/>
              <w:rPr>
                <w:sz w:val="16"/>
              </w:rPr>
            </w:pPr>
            <w:r>
              <w:rPr>
                <w:sz w:val="16"/>
              </w:rPr>
              <w:t>R5-226041</w:t>
            </w:r>
          </w:p>
        </w:tc>
        <w:tc>
          <w:tcPr>
            <w:tcW w:w="0" w:type="auto"/>
          </w:tcPr>
          <w:p w14:paraId="5F1037C2" w14:textId="77777777" w:rsidR="00EE43FE" w:rsidRPr="00555B45" w:rsidRDefault="00EE43FE" w:rsidP="00A47A96">
            <w:pPr>
              <w:pStyle w:val="TAL"/>
              <w:rPr>
                <w:sz w:val="16"/>
              </w:rPr>
            </w:pPr>
            <w:r>
              <w:rPr>
                <w:sz w:val="16"/>
              </w:rPr>
              <w:t xml:space="preserve">Updates to </w:t>
            </w:r>
            <w:proofErr w:type="spellStart"/>
            <w:r>
              <w:rPr>
                <w:sz w:val="16"/>
              </w:rPr>
              <w:t>SysInfo</w:t>
            </w:r>
            <w:proofErr w:type="spellEnd"/>
            <w:r>
              <w:rPr>
                <w:sz w:val="16"/>
              </w:rPr>
              <w:t xml:space="preserve"> for </w:t>
            </w:r>
            <w:proofErr w:type="spellStart"/>
            <w:r>
              <w:rPr>
                <w:sz w:val="16"/>
              </w:rPr>
              <w:t>SCells</w:t>
            </w:r>
            <w:proofErr w:type="spellEnd"/>
            <w:r>
              <w:rPr>
                <w:sz w:val="16"/>
              </w:rPr>
              <w:t xml:space="preserve"> operating on NR CA bands with no UL frequency</w:t>
            </w:r>
          </w:p>
        </w:tc>
        <w:tc>
          <w:tcPr>
            <w:tcW w:w="0" w:type="auto"/>
          </w:tcPr>
          <w:p w14:paraId="0C3807B0" w14:textId="77777777" w:rsidR="00EE43FE" w:rsidRPr="00555B45" w:rsidRDefault="00EE43FE" w:rsidP="00A47A96">
            <w:pPr>
              <w:pStyle w:val="TAL"/>
              <w:rPr>
                <w:sz w:val="16"/>
              </w:rPr>
            </w:pPr>
            <w:r>
              <w:rPr>
                <w:sz w:val="16"/>
              </w:rPr>
              <w:t>MCC TF160</w:t>
            </w:r>
          </w:p>
        </w:tc>
        <w:tc>
          <w:tcPr>
            <w:tcW w:w="0" w:type="auto"/>
          </w:tcPr>
          <w:p w14:paraId="5C8BA83A" w14:textId="77777777" w:rsidR="00EE43FE" w:rsidRPr="00555B45" w:rsidRDefault="00EE43FE" w:rsidP="00A47A96">
            <w:pPr>
              <w:pStyle w:val="TAL"/>
              <w:rPr>
                <w:sz w:val="16"/>
              </w:rPr>
            </w:pPr>
            <w:r>
              <w:rPr>
                <w:sz w:val="16"/>
              </w:rPr>
              <w:t>38.508-1</w:t>
            </w:r>
          </w:p>
        </w:tc>
        <w:tc>
          <w:tcPr>
            <w:tcW w:w="0" w:type="auto"/>
          </w:tcPr>
          <w:p w14:paraId="74C1A93C" w14:textId="77777777" w:rsidR="00EE43FE" w:rsidRPr="00555B45" w:rsidRDefault="00EE43FE" w:rsidP="00A47A96">
            <w:pPr>
              <w:pStyle w:val="TAL"/>
              <w:rPr>
                <w:sz w:val="16"/>
              </w:rPr>
            </w:pPr>
            <w:r>
              <w:rPr>
                <w:sz w:val="16"/>
              </w:rPr>
              <w:t>2574</w:t>
            </w:r>
          </w:p>
        </w:tc>
        <w:tc>
          <w:tcPr>
            <w:tcW w:w="0" w:type="auto"/>
          </w:tcPr>
          <w:p w14:paraId="44865FC7" w14:textId="77777777" w:rsidR="00EE43FE" w:rsidRPr="00555B45" w:rsidRDefault="00EE43FE" w:rsidP="00A47A96">
            <w:pPr>
              <w:pStyle w:val="TAR"/>
              <w:rPr>
                <w:sz w:val="16"/>
              </w:rPr>
            </w:pPr>
            <w:r>
              <w:rPr>
                <w:sz w:val="16"/>
              </w:rPr>
              <w:t>-</w:t>
            </w:r>
          </w:p>
        </w:tc>
        <w:tc>
          <w:tcPr>
            <w:tcW w:w="0" w:type="auto"/>
          </w:tcPr>
          <w:p w14:paraId="72152E3B" w14:textId="77777777" w:rsidR="00EE43FE" w:rsidRPr="00555B45" w:rsidRDefault="00EE43FE" w:rsidP="00A47A96">
            <w:pPr>
              <w:pStyle w:val="TAL"/>
              <w:rPr>
                <w:sz w:val="16"/>
              </w:rPr>
            </w:pPr>
            <w:r>
              <w:rPr>
                <w:sz w:val="16"/>
              </w:rPr>
              <w:t>Rel-17</w:t>
            </w:r>
          </w:p>
        </w:tc>
        <w:tc>
          <w:tcPr>
            <w:tcW w:w="0" w:type="auto"/>
          </w:tcPr>
          <w:p w14:paraId="319B7E94" w14:textId="77777777" w:rsidR="00EE43FE" w:rsidRPr="00555B45" w:rsidRDefault="00EE43FE" w:rsidP="00A47A96">
            <w:pPr>
              <w:pStyle w:val="TAL"/>
              <w:rPr>
                <w:sz w:val="16"/>
              </w:rPr>
            </w:pPr>
            <w:r>
              <w:rPr>
                <w:sz w:val="16"/>
              </w:rPr>
              <w:t>F</w:t>
            </w:r>
          </w:p>
        </w:tc>
        <w:tc>
          <w:tcPr>
            <w:tcW w:w="0" w:type="auto"/>
          </w:tcPr>
          <w:p w14:paraId="3553B208" w14:textId="77777777" w:rsidR="00EE43FE" w:rsidRPr="00555B45" w:rsidRDefault="00EE43FE" w:rsidP="00A47A96">
            <w:pPr>
              <w:pStyle w:val="TAL"/>
              <w:rPr>
                <w:sz w:val="16"/>
              </w:rPr>
            </w:pPr>
            <w:r>
              <w:rPr>
                <w:sz w:val="16"/>
              </w:rPr>
              <w:t>TEI15_Test, 5GS_NR_LTE-UEConTest</w:t>
            </w:r>
          </w:p>
        </w:tc>
        <w:tc>
          <w:tcPr>
            <w:tcW w:w="0" w:type="auto"/>
          </w:tcPr>
          <w:p w14:paraId="66E1B492" w14:textId="77777777" w:rsidR="00EE43FE" w:rsidRPr="00555B45" w:rsidRDefault="00EE43FE" w:rsidP="00A47A96">
            <w:pPr>
              <w:pStyle w:val="TAL"/>
              <w:rPr>
                <w:sz w:val="16"/>
              </w:rPr>
            </w:pPr>
            <w:r>
              <w:rPr>
                <w:sz w:val="16"/>
              </w:rPr>
              <w:t>agreed</w:t>
            </w:r>
          </w:p>
        </w:tc>
      </w:tr>
      <w:tr w:rsidR="00EE43FE" w14:paraId="7C2A5527" w14:textId="77777777" w:rsidTr="00A47A96">
        <w:tc>
          <w:tcPr>
            <w:tcW w:w="0" w:type="auto"/>
          </w:tcPr>
          <w:p w14:paraId="567F0D02" w14:textId="77777777" w:rsidR="00EE43FE" w:rsidRPr="00555B45" w:rsidRDefault="00EE43FE" w:rsidP="00A47A96">
            <w:pPr>
              <w:pStyle w:val="TAL"/>
              <w:rPr>
                <w:sz w:val="16"/>
              </w:rPr>
            </w:pPr>
            <w:r>
              <w:rPr>
                <w:sz w:val="16"/>
              </w:rPr>
              <w:t>R5-226110</w:t>
            </w:r>
          </w:p>
        </w:tc>
        <w:tc>
          <w:tcPr>
            <w:tcW w:w="0" w:type="auto"/>
          </w:tcPr>
          <w:p w14:paraId="6322EF73" w14:textId="77777777" w:rsidR="00EE43FE" w:rsidRPr="00555B45" w:rsidRDefault="00EE43FE" w:rsidP="00A47A96">
            <w:pPr>
              <w:pStyle w:val="TAL"/>
              <w:rPr>
                <w:sz w:val="16"/>
              </w:rPr>
            </w:pPr>
            <w:r>
              <w:rPr>
                <w:sz w:val="16"/>
              </w:rPr>
              <w:t xml:space="preserve">Correction to default configurations for </w:t>
            </w:r>
            <w:proofErr w:type="spellStart"/>
            <w:r>
              <w:rPr>
                <w:sz w:val="16"/>
              </w:rPr>
              <w:t>RedCap</w:t>
            </w:r>
            <w:proofErr w:type="spellEnd"/>
            <w:r>
              <w:rPr>
                <w:sz w:val="16"/>
              </w:rPr>
              <w:t xml:space="preserve"> RRM TCs</w:t>
            </w:r>
          </w:p>
        </w:tc>
        <w:tc>
          <w:tcPr>
            <w:tcW w:w="0" w:type="auto"/>
          </w:tcPr>
          <w:p w14:paraId="4E48F3EE" w14:textId="77777777" w:rsidR="00EE43FE" w:rsidRPr="00555B45" w:rsidRDefault="00EE43FE" w:rsidP="00A47A96">
            <w:pPr>
              <w:pStyle w:val="TAL"/>
              <w:rPr>
                <w:sz w:val="16"/>
              </w:rPr>
            </w:pPr>
            <w:r>
              <w:rPr>
                <w:sz w:val="16"/>
              </w:rPr>
              <w:t>Huawei, Hisilicon</w:t>
            </w:r>
          </w:p>
        </w:tc>
        <w:tc>
          <w:tcPr>
            <w:tcW w:w="0" w:type="auto"/>
          </w:tcPr>
          <w:p w14:paraId="5FC2D38A" w14:textId="77777777" w:rsidR="00EE43FE" w:rsidRPr="00555B45" w:rsidRDefault="00EE43FE" w:rsidP="00A47A96">
            <w:pPr>
              <w:pStyle w:val="TAL"/>
              <w:rPr>
                <w:sz w:val="16"/>
              </w:rPr>
            </w:pPr>
            <w:r>
              <w:rPr>
                <w:sz w:val="16"/>
              </w:rPr>
              <w:t>38.508-1</w:t>
            </w:r>
          </w:p>
        </w:tc>
        <w:tc>
          <w:tcPr>
            <w:tcW w:w="0" w:type="auto"/>
          </w:tcPr>
          <w:p w14:paraId="503A4C6B" w14:textId="77777777" w:rsidR="00EE43FE" w:rsidRPr="00555B45" w:rsidRDefault="00EE43FE" w:rsidP="00A47A96">
            <w:pPr>
              <w:pStyle w:val="TAL"/>
              <w:rPr>
                <w:sz w:val="16"/>
              </w:rPr>
            </w:pPr>
            <w:r>
              <w:rPr>
                <w:sz w:val="16"/>
              </w:rPr>
              <w:t>2575</w:t>
            </w:r>
          </w:p>
        </w:tc>
        <w:tc>
          <w:tcPr>
            <w:tcW w:w="0" w:type="auto"/>
          </w:tcPr>
          <w:p w14:paraId="6792854D" w14:textId="77777777" w:rsidR="00EE43FE" w:rsidRPr="00555B45" w:rsidRDefault="00EE43FE" w:rsidP="00A47A96">
            <w:pPr>
              <w:pStyle w:val="TAR"/>
              <w:rPr>
                <w:sz w:val="16"/>
              </w:rPr>
            </w:pPr>
            <w:r>
              <w:rPr>
                <w:sz w:val="16"/>
              </w:rPr>
              <w:t>-</w:t>
            </w:r>
          </w:p>
        </w:tc>
        <w:tc>
          <w:tcPr>
            <w:tcW w:w="0" w:type="auto"/>
          </w:tcPr>
          <w:p w14:paraId="7B10D268" w14:textId="77777777" w:rsidR="00EE43FE" w:rsidRPr="00555B45" w:rsidRDefault="00EE43FE" w:rsidP="00A47A96">
            <w:pPr>
              <w:pStyle w:val="TAL"/>
              <w:rPr>
                <w:sz w:val="16"/>
              </w:rPr>
            </w:pPr>
            <w:r>
              <w:rPr>
                <w:sz w:val="16"/>
              </w:rPr>
              <w:t>Rel-17</w:t>
            </w:r>
          </w:p>
        </w:tc>
        <w:tc>
          <w:tcPr>
            <w:tcW w:w="0" w:type="auto"/>
          </w:tcPr>
          <w:p w14:paraId="4F64CE26" w14:textId="77777777" w:rsidR="00EE43FE" w:rsidRPr="00555B45" w:rsidRDefault="00EE43FE" w:rsidP="00A47A96">
            <w:pPr>
              <w:pStyle w:val="TAL"/>
              <w:rPr>
                <w:sz w:val="16"/>
              </w:rPr>
            </w:pPr>
            <w:r>
              <w:rPr>
                <w:sz w:val="16"/>
              </w:rPr>
              <w:t>F</w:t>
            </w:r>
          </w:p>
        </w:tc>
        <w:tc>
          <w:tcPr>
            <w:tcW w:w="0" w:type="auto"/>
          </w:tcPr>
          <w:p w14:paraId="6945771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8F5E3A1" w14:textId="77777777" w:rsidR="00EE43FE" w:rsidRPr="00555B45" w:rsidRDefault="00EE43FE" w:rsidP="00A47A96">
            <w:pPr>
              <w:pStyle w:val="TAL"/>
              <w:rPr>
                <w:sz w:val="16"/>
              </w:rPr>
            </w:pPr>
            <w:r>
              <w:rPr>
                <w:sz w:val="16"/>
              </w:rPr>
              <w:t>agreed</w:t>
            </w:r>
          </w:p>
        </w:tc>
      </w:tr>
      <w:tr w:rsidR="00EE43FE" w14:paraId="0FF842C7" w14:textId="77777777" w:rsidTr="00A47A96">
        <w:tc>
          <w:tcPr>
            <w:tcW w:w="0" w:type="auto"/>
          </w:tcPr>
          <w:p w14:paraId="7F11A5CF" w14:textId="77777777" w:rsidR="00EE43FE" w:rsidRPr="00555B45" w:rsidRDefault="00EE43FE" w:rsidP="00A47A96">
            <w:pPr>
              <w:pStyle w:val="TAL"/>
              <w:rPr>
                <w:sz w:val="16"/>
              </w:rPr>
            </w:pPr>
            <w:r>
              <w:rPr>
                <w:sz w:val="16"/>
              </w:rPr>
              <w:t>R5-226206</w:t>
            </w:r>
          </w:p>
        </w:tc>
        <w:tc>
          <w:tcPr>
            <w:tcW w:w="0" w:type="auto"/>
          </w:tcPr>
          <w:p w14:paraId="63130516" w14:textId="77777777" w:rsidR="00EE43FE" w:rsidRPr="00555B45" w:rsidRDefault="00EE43FE" w:rsidP="00A47A96">
            <w:pPr>
              <w:pStyle w:val="TAL"/>
              <w:rPr>
                <w:sz w:val="16"/>
              </w:rPr>
            </w:pPr>
            <w:r>
              <w:rPr>
                <w:sz w:val="16"/>
              </w:rPr>
              <w:t>Correction to default configuration for aperiodic CSI-RS</w:t>
            </w:r>
          </w:p>
        </w:tc>
        <w:tc>
          <w:tcPr>
            <w:tcW w:w="0" w:type="auto"/>
          </w:tcPr>
          <w:p w14:paraId="6BB705D1" w14:textId="77777777" w:rsidR="00EE43FE" w:rsidRPr="00555B45" w:rsidRDefault="00EE43FE" w:rsidP="00A47A96">
            <w:pPr>
              <w:pStyle w:val="TAL"/>
              <w:rPr>
                <w:sz w:val="16"/>
              </w:rPr>
            </w:pPr>
            <w:r>
              <w:rPr>
                <w:sz w:val="16"/>
              </w:rPr>
              <w:t>Huawei, Hisilicon</w:t>
            </w:r>
          </w:p>
        </w:tc>
        <w:tc>
          <w:tcPr>
            <w:tcW w:w="0" w:type="auto"/>
          </w:tcPr>
          <w:p w14:paraId="6767012F" w14:textId="77777777" w:rsidR="00EE43FE" w:rsidRPr="00555B45" w:rsidRDefault="00EE43FE" w:rsidP="00A47A96">
            <w:pPr>
              <w:pStyle w:val="TAL"/>
              <w:rPr>
                <w:sz w:val="16"/>
              </w:rPr>
            </w:pPr>
            <w:r>
              <w:rPr>
                <w:sz w:val="16"/>
              </w:rPr>
              <w:t>38.508-1</w:t>
            </w:r>
          </w:p>
        </w:tc>
        <w:tc>
          <w:tcPr>
            <w:tcW w:w="0" w:type="auto"/>
          </w:tcPr>
          <w:p w14:paraId="75A55564" w14:textId="77777777" w:rsidR="00EE43FE" w:rsidRPr="00555B45" w:rsidRDefault="00EE43FE" w:rsidP="00A47A96">
            <w:pPr>
              <w:pStyle w:val="TAL"/>
              <w:rPr>
                <w:sz w:val="16"/>
              </w:rPr>
            </w:pPr>
            <w:r>
              <w:rPr>
                <w:sz w:val="16"/>
              </w:rPr>
              <w:t>2576</w:t>
            </w:r>
          </w:p>
        </w:tc>
        <w:tc>
          <w:tcPr>
            <w:tcW w:w="0" w:type="auto"/>
          </w:tcPr>
          <w:p w14:paraId="62C9DE0E" w14:textId="77777777" w:rsidR="00EE43FE" w:rsidRPr="00555B45" w:rsidRDefault="00EE43FE" w:rsidP="00A47A96">
            <w:pPr>
              <w:pStyle w:val="TAR"/>
              <w:rPr>
                <w:sz w:val="16"/>
              </w:rPr>
            </w:pPr>
            <w:r>
              <w:rPr>
                <w:sz w:val="16"/>
              </w:rPr>
              <w:t>-</w:t>
            </w:r>
          </w:p>
        </w:tc>
        <w:tc>
          <w:tcPr>
            <w:tcW w:w="0" w:type="auto"/>
          </w:tcPr>
          <w:p w14:paraId="75589B52" w14:textId="77777777" w:rsidR="00EE43FE" w:rsidRPr="00555B45" w:rsidRDefault="00EE43FE" w:rsidP="00A47A96">
            <w:pPr>
              <w:pStyle w:val="TAL"/>
              <w:rPr>
                <w:sz w:val="16"/>
              </w:rPr>
            </w:pPr>
            <w:r>
              <w:rPr>
                <w:sz w:val="16"/>
              </w:rPr>
              <w:t>Rel-17</w:t>
            </w:r>
          </w:p>
        </w:tc>
        <w:tc>
          <w:tcPr>
            <w:tcW w:w="0" w:type="auto"/>
          </w:tcPr>
          <w:p w14:paraId="634B89A1" w14:textId="77777777" w:rsidR="00EE43FE" w:rsidRPr="00555B45" w:rsidRDefault="00EE43FE" w:rsidP="00A47A96">
            <w:pPr>
              <w:pStyle w:val="TAL"/>
              <w:rPr>
                <w:sz w:val="16"/>
              </w:rPr>
            </w:pPr>
            <w:r>
              <w:rPr>
                <w:sz w:val="16"/>
              </w:rPr>
              <w:t>F</w:t>
            </w:r>
          </w:p>
        </w:tc>
        <w:tc>
          <w:tcPr>
            <w:tcW w:w="0" w:type="auto"/>
          </w:tcPr>
          <w:p w14:paraId="63EBD49B" w14:textId="77777777" w:rsidR="00EE43FE" w:rsidRPr="00555B45" w:rsidRDefault="00EE43FE" w:rsidP="00A47A96">
            <w:pPr>
              <w:pStyle w:val="TAL"/>
              <w:rPr>
                <w:sz w:val="16"/>
              </w:rPr>
            </w:pPr>
            <w:r>
              <w:rPr>
                <w:sz w:val="16"/>
              </w:rPr>
              <w:t>TEI15_Test, 5GS_NR_LTE-UEConTest</w:t>
            </w:r>
          </w:p>
        </w:tc>
        <w:tc>
          <w:tcPr>
            <w:tcW w:w="0" w:type="auto"/>
          </w:tcPr>
          <w:p w14:paraId="69482675" w14:textId="77777777" w:rsidR="00EE43FE" w:rsidRPr="00555B45" w:rsidRDefault="00EE43FE" w:rsidP="00A47A96">
            <w:pPr>
              <w:pStyle w:val="TAL"/>
              <w:rPr>
                <w:sz w:val="16"/>
              </w:rPr>
            </w:pPr>
            <w:r>
              <w:rPr>
                <w:sz w:val="16"/>
              </w:rPr>
              <w:t>withdrawn</w:t>
            </w:r>
          </w:p>
        </w:tc>
      </w:tr>
      <w:tr w:rsidR="00EE43FE" w14:paraId="21047C1F" w14:textId="77777777" w:rsidTr="00A47A96">
        <w:tc>
          <w:tcPr>
            <w:tcW w:w="0" w:type="auto"/>
          </w:tcPr>
          <w:p w14:paraId="422691D4" w14:textId="77777777" w:rsidR="00EE43FE" w:rsidRPr="00555B45" w:rsidRDefault="00EE43FE" w:rsidP="00A47A96">
            <w:pPr>
              <w:pStyle w:val="TAL"/>
              <w:rPr>
                <w:sz w:val="16"/>
              </w:rPr>
            </w:pPr>
            <w:r>
              <w:rPr>
                <w:sz w:val="16"/>
              </w:rPr>
              <w:t>R5-226247</w:t>
            </w:r>
          </w:p>
        </w:tc>
        <w:tc>
          <w:tcPr>
            <w:tcW w:w="0" w:type="auto"/>
          </w:tcPr>
          <w:p w14:paraId="5CB53B12" w14:textId="77777777" w:rsidR="00EE43FE" w:rsidRPr="00555B45" w:rsidRDefault="00EE43FE" w:rsidP="00A47A96">
            <w:pPr>
              <w:pStyle w:val="TAL"/>
              <w:rPr>
                <w:sz w:val="16"/>
              </w:rPr>
            </w:pPr>
            <w:r>
              <w:rPr>
                <w:sz w:val="16"/>
              </w:rPr>
              <w:t>Add IE SIB17</w:t>
            </w:r>
          </w:p>
        </w:tc>
        <w:tc>
          <w:tcPr>
            <w:tcW w:w="0" w:type="auto"/>
          </w:tcPr>
          <w:p w14:paraId="2FA7FF33" w14:textId="77777777" w:rsidR="00EE43FE" w:rsidRPr="00555B45" w:rsidRDefault="00EE43FE" w:rsidP="00A47A96">
            <w:pPr>
              <w:pStyle w:val="TAL"/>
              <w:rPr>
                <w:sz w:val="16"/>
              </w:rPr>
            </w:pPr>
            <w:r>
              <w:rPr>
                <w:sz w:val="16"/>
              </w:rPr>
              <w:t>Ericsson</w:t>
            </w:r>
          </w:p>
        </w:tc>
        <w:tc>
          <w:tcPr>
            <w:tcW w:w="0" w:type="auto"/>
          </w:tcPr>
          <w:p w14:paraId="5AF62350" w14:textId="77777777" w:rsidR="00EE43FE" w:rsidRPr="00555B45" w:rsidRDefault="00EE43FE" w:rsidP="00A47A96">
            <w:pPr>
              <w:pStyle w:val="TAL"/>
              <w:rPr>
                <w:sz w:val="16"/>
              </w:rPr>
            </w:pPr>
            <w:r>
              <w:rPr>
                <w:sz w:val="16"/>
              </w:rPr>
              <w:t>38.508-1</w:t>
            </w:r>
          </w:p>
        </w:tc>
        <w:tc>
          <w:tcPr>
            <w:tcW w:w="0" w:type="auto"/>
          </w:tcPr>
          <w:p w14:paraId="2FB5A176" w14:textId="77777777" w:rsidR="00EE43FE" w:rsidRPr="00555B45" w:rsidRDefault="00EE43FE" w:rsidP="00A47A96">
            <w:pPr>
              <w:pStyle w:val="TAL"/>
              <w:rPr>
                <w:sz w:val="16"/>
              </w:rPr>
            </w:pPr>
            <w:r>
              <w:rPr>
                <w:sz w:val="16"/>
              </w:rPr>
              <w:t>2577</w:t>
            </w:r>
          </w:p>
        </w:tc>
        <w:tc>
          <w:tcPr>
            <w:tcW w:w="0" w:type="auto"/>
          </w:tcPr>
          <w:p w14:paraId="65FFE6D5" w14:textId="77777777" w:rsidR="00EE43FE" w:rsidRPr="00555B45" w:rsidRDefault="00EE43FE" w:rsidP="00A47A96">
            <w:pPr>
              <w:pStyle w:val="TAR"/>
              <w:rPr>
                <w:sz w:val="16"/>
              </w:rPr>
            </w:pPr>
            <w:r>
              <w:rPr>
                <w:sz w:val="16"/>
              </w:rPr>
              <w:t>-</w:t>
            </w:r>
          </w:p>
        </w:tc>
        <w:tc>
          <w:tcPr>
            <w:tcW w:w="0" w:type="auto"/>
          </w:tcPr>
          <w:p w14:paraId="254777B6" w14:textId="77777777" w:rsidR="00EE43FE" w:rsidRPr="00555B45" w:rsidRDefault="00EE43FE" w:rsidP="00A47A96">
            <w:pPr>
              <w:pStyle w:val="TAL"/>
              <w:rPr>
                <w:sz w:val="16"/>
              </w:rPr>
            </w:pPr>
            <w:r>
              <w:rPr>
                <w:sz w:val="16"/>
              </w:rPr>
              <w:t>Rel-17</w:t>
            </w:r>
          </w:p>
        </w:tc>
        <w:tc>
          <w:tcPr>
            <w:tcW w:w="0" w:type="auto"/>
          </w:tcPr>
          <w:p w14:paraId="41C83E09" w14:textId="77777777" w:rsidR="00EE43FE" w:rsidRPr="00555B45" w:rsidRDefault="00EE43FE" w:rsidP="00A47A96">
            <w:pPr>
              <w:pStyle w:val="TAL"/>
              <w:rPr>
                <w:sz w:val="16"/>
              </w:rPr>
            </w:pPr>
            <w:r>
              <w:rPr>
                <w:sz w:val="16"/>
              </w:rPr>
              <w:t>F</w:t>
            </w:r>
          </w:p>
        </w:tc>
        <w:tc>
          <w:tcPr>
            <w:tcW w:w="0" w:type="auto"/>
          </w:tcPr>
          <w:p w14:paraId="3A00AC99" w14:textId="77777777" w:rsidR="00EE43FE" w:rsidRPr="00555B45" w:rsidRDefault="00EE43FE" w:rsidP="00A47A96">
            <w:pPr>
              <w:pStyle w:val="TAL"/>
              <w:rPr>
                <w:sz w:val="16"/>
              </w:rPr>
            </w:pPr>
            <w:r>
              <w:rPr>
                <w:sz w:val="16"/>
              </w:rPr>
              <w:t>TEI17_Test</w:t>
            </w:r>
          </w:p>
        </w:tc>
        <w:tc>
          <w:tcPr>
            <w:tcW w:w="0" w:type="auto"/>
          </w:tcPr>
          <w:p w14:paraId="46EA2E71" w14:textId="77777777" w:rsidR="00EE43FE" w:rsidRPr="00555B45" w:rsidRDefault="00EE43FE" w:rsidP="00A47A96">
            <w:pPr>
              <w:pStyle w:val="TAL"/>
              <w:rPr>
                <w:sz w:val="16"/>
              </w:rPr>
            </w:pPr>
            <w:r>
              <w:rPr>
                <w:sz w:val="16"/>
              </w:rPr>
              <w:t>agreed</w:t>
            </w:r>
          </w:p>
        </w:tc>
      </w:tr>
      <w:tr w:rsidR="00EE43FE" w14:paraId="791FD590" w14:textId="77777777" w:rsidTr="00A47A96">
        <w:tc>
          <w:tcPr>
            <w:tcW w:w="0" w:type="auto"/>
          </w:tcPr>
          <w:p w14:paraId="441A6749" w14:textId="77777777" w:rsidR="00EE43FE" w:rsidRPr="00555B45" w:rsidRDefault="00EE43FE" w:rsidP="00A47A96">
            <w:pPr>
              <w:pStyle w:val="TAL"/>
              <w:rPr>
                <w:sz w:val="16"/>
              </w:rPr>
            </w:pPr>
            <w:r>
              <w:rPr>
                <w:sz w:val="16"/>
              </w:rPr>
              <w:t>R5-226248</w:t>
            </w:r>
          </w:p>
        </w:tc>
        <w:tc>
          <w:tcPr>
            <w:tcW w:w="0" w:type="auto"/>
          </w:tcPr>
          <w:p w14:paraId="43F933EF" w14:textId="77777777" w:rsidR="00EE43FE" w:rsidRPr="00555B45" w:rsidRDefault="00EE43FE" w:rsidP="00A47A96">
            <w:pPr>
              <w:pStyle w:val="TAL"/>
              <w:rPr>
                <w:sz w:val="16"/>
              </w:rPr>
            </w:pPr>
            <w:r>
              <w:rPr>
                <w:sz w:val="16"/>
              </w:rPr>
              <w:t>Add IE SIB18</w:t>
            </w:r>
          </w:p>
        </w:tc>
        <w:tc>
          <w:tcPr>
            <w:tcW w:w="0" w:type="auto"/>
          </w:tcPr>
          <w:p w14:paraId="4A4A3E8D" w14:textId="77777777" w:rsidR="00EE43FE" w:rsidRPr="00555B45" w:rsidRDefault="00EE43FE" w:rsidP="00A47A96">
            <w:pPr>
              <w:pStyle w:val="TAL"/>
              <w:rPr>
                <w:sz w:val="16"/>
              </w:rPr>
            </w:pPr>
            <w:r>
              <w:rPr>
                <w:sz w:val="16"/>
              </w:rPr>
              <w:t>Ericsson</w:t>
            </w:r>
          </w:p>
        </w:tc>
        <w:tc>
          <w:tcPr>
            <w:tcW w:w="0" w:type="auto"/>
          </w:tcPr>
          <w:p w14:paraId="1D4E8230" w14:textId="77777777" w:rsidR="00EE43FE" w:rsidRPr="00555B45" w:rsidRDefault="00EE43FE" w:rsidP="00A47A96">
            <w:pPr>
              <w:pStyle w:val="TAL"/>
              <w:rPr>
                <w:sz w:val="16"/>
              </w:rPr>
            </w:pPr>
            <w:r>
              <w:rPr>
                <w:sz w:val="16"/>
              </w:rPr>
              <w:t>38.508-1</w:t>
            </w:r>
          </w:p>
        </w:tc>
        <w:tc>
          <w:tcPr>
            <w:tcW w:w="0" w:type="auto"/>
          </w:tcPr>
          <w:p w14:paraId="67E5328B" w14:textId="77777777" w:rsidR="00EE43FE" w:rsidRPr="00555B45" w:rsidRDefault="00EE43FE" w:rsidP="00A47A96">
            <w:pPr>
              <w:pStyle w:val="TAL"/>
              <w:rPr>
                <w:sz w:val="16"/>
              </w:rPr>
            </w:pPr>
            <w:r>
              <w:rPr>
                <w:sz w:val="16"/>
              </w:rPr>
              <w:t>2578</w:t>
            </w:r>
          </w:p>
        </w:tc>
        <w:tc>
          <w:tcPr>
            <w:tcW w:w="0" w:type="auto"/>
          </w:tcPr>
          <w:p w14:paraId="5ED0E6CB" w14:textId="77777777" w:rsidR="00EE43FE" w:rsidRPr="00555B45" w:rsidRDefault="00EE43FE" w:rsidP="00A47A96">
            <w:pPr>
              <w:pStyle w:val="TAR"/>
              <w:rPr>
                <w:sz w:val="16"/>
              </w:rPr>
            </w:pPr>
            <w:r>
              <w:rPr>
                <w:sz w:val="16"/>
              </w:rPr>
              <w:t>-</w:t>
            </w:r>
          </w:p>
        </w:tc>
        <w:tc>
          <w:tcPr>
            <w:tcW w:w="0" w:type="auto"/>
          </w:tcPr>
          <w:p w14:paraId="0F32F3F5" w14:textId="77777777" w:rsidR="00EE43FE" w:rsidRPr="00555B45" w:rsidRDefault="00EE43FE" w:rsidP="00A47A96">
            <w:pPr>
              <w:pStyle w:val="TAL"/>
              <w:rPr>
                <w:sz w:val="16"/>
              </w:rPr>
            </w:pPr>
            <w:r>
              <w:rPr>
                <w:sz w:val="16"/>
              </w:rPr>
              <w:t>Rel-17</w:t>
            </w:r>
          </w:p>
        </w:tc>
        <w:tc>
          <w:tcPr>
            <w:tcW w:w="0" w:type="auto"/>
          </w:tcPr>
          <w:p w14:paraId="30C5BB4C" w14:textId="77777777" w:rsidR="00EE43FE" w:rsidRPr="00555B45" w:rsidRDefault="00EE43FE" w:rsidP="00A47A96">
            <w:pPr>
              <w:pStyle w:val="TAL"/>
              <w:rPr>
                <w:sz w:val="16"/>
              </w:rPr>
            </w:pPr>
            <w:r>
              <w:rPr>
                <w:sz w:val="16"/>
              </w:rPr>
              <w:t>F</w:t>
            </w:r>
          </w:p>
        </w:tc>
        <w:tc>
          <w:tcPr>
            <w:tcW w:w="0" w:type="auto"/>
          </w:tcPr>
          <w:p w14:paraId="2CAF1C6A" w14:textId="77777777" w:rsidR="00EE43FE" w:rsidRPr="00555B45" w:rsidRDefault="00EE43FE" w:rsidP="00A47A96">
            <w:pPr>
              <w:pStyle w:val="TAL"/>
              <w:rPr>
                <w:sz w:val="16"/>
              </w:rPr>
            </w:pPr>
            <w:r>
              <w:rPr>
                <w:sz w:val="16"/>
              </w:rPr>
              <w:t>TEI17_Test</w:t>
            </w:r>
          </w:p>
        </w:tc>
        <w:tc>
          <w:tcPr>
            <w:tcW w:w="0" w:type="auto"/>
          </w:tcPr>
          <w:p w14:paraId="54E1E520" w14:textId="77777777" w:rsidR="00EE43FE" w:rsidRPr="00555B45" w:rsidRDefault="00EE43FE" w:rsidP="00A47A96">
            <w:pPr>
              <w:pStyle w:val="TAL"/>
              <w:rPr>
                <w:sz w:val="16"/>
              </w:rPr>
            </w:pPr>
            <w:r>
              <w:rPr>
                <w:sz w:val="16"/>
              </w:rPr>
              <w:t>agreed</w:t>
            </w:r>
          </w:p>
        </w:tc>
      </w:tr>
      <w:tr w:rsidR="00EE43FE" w14:paraId="39D8ABD8" w14:textId="77777777" w:rsidTr="00A47A96">
        <w:tc>
          <w:tcPr>
            <w:tcW w:w="0" w:type="auto"/>
          </w:tcPr>
          <w:p w14:paraId="5550E674" w14:textId="77777777" w:rsidR="00EE43FE" w:rsidRPr="00555B45" w:rsidRDefault="00EE43FE" w:rsidP="00A47A96">
            <w:pPr>
              <w:pStyle w:val="TAL"/>
              <w:rPr>
                <w:sz w:val="16"/>
              </w:rPr>
            </w:pPr>
            <w:r>
              <w:rPr>
                <w:sz w:val="16"/>
              </w:rPr>
              <w:t>R5-226249</w:t>
            </w:r>
          </w:p>
        </w:tc>
        <w:tc>
          <w:tcPr>
            <w:tcW w:w="0" w:type="auto"/>
          </w:tcPr>
          <w:p w14:paraId="1BA5D4C6" w14:textId="77777777" w:rsidR="00EE43FE" w:rsidRPr="00555B45" w:rsidRDefault="00EE43FE" w:rsidP="00A47A96">
            <w:pPr>
              <w:pStyle w:val="TAL"/>
              <w:rPr>
                <w:sz w:val="16"/>
              </w:rPr>
            </w:pPr>
            <w:r>
              <w:rPr>
                <w:sz w:val="16"/>
              </w:rPr>
              <w:t>Add IE SIB19</w:t>
            </w:r>
          </w:p>
        </w:tc>
        <w:tc>
          <w:tcPr>
            <w:tcW w:w="0" w:type="auto"/>
          </w:tcPr>
          <w:p w14:paraId="43E0613C" w14:textId="77777777" w:rsidR="00EE43FE" w:rsidRPr="00555B45" w:rsidRDefault="00EE43FE" w:rsidP="00A47A96">
            <w:pPr>
              <w:pStyle w:val="TAL"/>
              <w:rPr>
                <w:sz w:val="16"/>
              </w:rPr>
            </w:pPr>
            <w:r>
              <w:rPr>
                <w:sz w:val="16"/>
              </w:rPr>
              <w:t>Ericsson</w:t>
            </w:r>
          </w:p>
        </w:tc>
        <w:tc>
          <w:tcPr>
            <w:tcW w:w="0" w:type="auto"/>
          </w:tcPr>
          <w:p w14:paraId="11FF0235" w14:textId="77777777" w:rsidR="00EE43FE" w:rsidRPr="00555B45" w:rsidRDefault="00EE43FE" w:rsidP="00A47A96">
            <w:pPr>
              <w:pStyle w:val="TAL"/>
              <w:rPr>
                <w:sz w:val="16"/>
              </w:rPr>
            </w:pPr>
            <w:r>
              <w:rPr>
                <w:sz w:val="16"/>
              </w:rPr>
              <w:t>38.508-1</w:t>
            </w:r>
          </w:p>
        </w:tc>
        <w:tc>
          <w:tcPr>
            <w:tcW w:w="0" w:type="auto"/>
          </w:tcPr>
          <w:p w14:paraId="7F0462B3" w14:textId="77777777" w:rsidR="00EE43FE" w:rsidRPr="00555B45" w:rsidRDefault="00EE43FE" w:rsidP="00A47A96">
            <w:pPr>
              <w:pStyle w:val="TAL"/>
              <w:rPr>
                <w:sz w:val="16"/>
              </w:rPr>
            </w:pPr>
            <w:r>
              <w:rPr>
                <w:sz w:val="16"/>
              </w:rPr>
              <w:t>2579</w:t>
            </w:r>
          </w:p>
        </w:tc>
        <w:tc>
          <w:tcPr>
            <w:tcW w:w="0" w:type="auto"/>
          </w:tcPr>
          <w:p w14:paraId="664B56C0" w14:textId="77777777" w:rsidR="00EE43FE" w:rsidRPr="00555B45" w:rsidRDefault="00EE43FE" w:rsidP="00A47A96">
            <w:pPr>
              <w:pStyle w:val="TAR"/>
              <w:rPr>
                <w:sz w:val="16"/>
              </w:rPr>
            </w:pPr>
            <w:r>
              <w:rPr>
                <w:sz w:val="16"/>
              </w:rPr>
              <w:t>-</w:t>
            </w:r>
          </w:p>
        </w:tc>
        <w:tc>
          <w:tcPr>
            <w:tcW w:w="0" w:type="auto"/>
          </w:tcPr>
          <w:p w14:paraId="734BE8FA" w14:textId="77777777" w:rsidR="00EE43FE" w:rsidRPr="00555B45" w:rsidRDefault="00EE43FE" w:rsidP="00A47A96">
            <w:pPr>
              <w:pStyle w:val="TAL"/>
              <w:rPr>
                <w:sz w:val="16"/>
              </w:rPr>
            </w:pPr>
            <w:r>
              <w:rPr>
                <w:sz w:val="16"/>
              </w:rPr>
              <w:t>Rel-17</w:t>
            </w:r>
          </w:p>
        </w:tc>
        <w:tc>
          <w:tcPr>
            <w:tcW w:w="0" w:type="auto"/>
          </w:tcPr>
          <w:p w14:paraId="4235A7DF" w14:textId="77777777" w:rsidR="00EE43FE" w:rsidRPr="00555B45" w:rsidRDefault="00EE43FE" w:rsidP="00A47A96">
            <w:pPr>
              <w:pStyle w:val="TAL"/>
              <w:rPr>
                <w:sz w:val="16"/>
              </w:rPr>
            </w:pPr>
            <w:r>
              <w:rPr>
                <w:sz w:val="16"/>
              </w:rPr>
              <w:t>F</w:t>
            </w:r>
          </w:p>
        </w:tc>
        <w:tc>
          <w:tcPr>
            <w:tcW w:w="0" w:type="auto"/>
          </w:tcPr>
          <w:p w14:paraId="1F75E2F7" w14:textId="77777777" w:rsidR="00EE43FE" w:rsidRPr="00555B45" w:rsidRDefault="00EE43FE" w:rsidP="00A47A96">
            <w:pPr>
              <w:pStyle w:val="TAL"/>
              <w:rPr>
                <w:sz w:val="16"/>
              </w:rPr>
            </w:pPr>
            <w:r>
              <w:rPr>
                <w:sz w:val="16"/>
              </w:rPr>
              <w:t>TEI17_Test</w:t>
            </w:r>
          </w:p>
        </w:tc>
        <w:tc>
          <w:tcPr>
            <w:tcW w:w="0" w:type="auto"/>
          </w:tcPr>
          <w:p w14:paraId="0890E61D" w14:textId="77777777" w:rsidR="00EE43FE" w:rsidRPr="00555B45" w:rsidRDefault="00EE43FE" w:rsidP="00A47A96">
            <w:pPr>
              <w:pStyle w:val="TAL"/>
              <w:rPr>
                <w:sz w:val="16"/>
              </w:rPr>
            </w:pPr>
            <w:r>
              <w:rPr>
                <w:sz w:val="16"/>
              </w:rPr>
              <w:t>agreed</w:t>
            </w:r>
          </w:p>
        </w:tc>
      </w:tr>
      <w:tr w:rsidR="00EE43FE" w14:paraId="03AA384C" w14:textId="77777777" w:rsidTr="00A47A96">
        <w:tc>
          <w:tcPr>
            <w:tcW w:w="0" w:type="auto"/>
          </w:tcPr>
          <w:p w14:paraId="484557FB" w14:textId="77777777" w:rsidR="00EE43FE" w:rsidRPr="00555B45" w:rsidRDefault="00EE43FE" w:rsidP="00A47A96">
            <w:pPr>
              <w:pStyle w:val="TAL"/>
              <w:rPr>
                <w:sz w:val="16"/>
              </w:rPr>
            </w:pPr>
            <w:r>
              <w:rPr>
                <w:sz w:val="16"/>
              </w:rPr>
              <w:lastRenderedPageBreak/>
              <w:t>R5-226250</w:t>
            </w:r>
          </w:p>
        </w:tc>
        <w:tc>
          <w:tcPr>
            <w:tcW w:w="0" w:type="auto"/>
          </w:tcPr>
          <w:p w14:paraId="274D2235" w14:textId="77777777" w:rsidR="00EE43FE" w:rsidRPr="00555B45" w:rsidRDefault="00EE43FE" w:rsidP="00A47A96">
            <w:pPr>
              <w:pStyle w:val="TAL"/>
              <w:rPr>
                <w:sz w:val="16"/>
              </w:rPr>
            </w:pPr>
            <w:r>
              <w:rPr>
                <w:sz w:val="16"/>
              </w:rPr>
              <w:t xml:space="preserve">Update IE </w:t>
            </w:r>
            <w:proofErr w:type="spellStart"/>
            <w:r>
              <w:rPr>
                <w:sz w:val="16"/>
              </w:rPr>
              <w:t>BeamFailureRecoveryRSConfig</w:t>
            </w:r>
            <w:proofErr w:type="spellEnd"/>
          </w:p>
        </w:tc>
        <w:tc>
          <w:tcPr>
            <w:tcW w:w="0" w:type="auto"/>
          </w:tcPr>
          <w:p w14:paraId="552625EB" w14:textId="77777777" w:rsidR="00EE43FE" w:rsidRPr="00555B45" w:rsidRDefault="00EE43FE" w:rsidP="00A47A96">
            <w:pPr>
              <w:pStyle w:val="TAL"/>
              <w:rPr>
                <w:sz w:val="16"/>
              </w:rPr>
            </w:pPr>
            <w:r>
              <w:rPr>
                <w:sz w:val="16"/>
              </w:rPr>
              <w:t>Ericsson</w:t>
            </w:r>
          </w:p>
        </w:tc>
        <w:tc>
          <w:tcPr>
            <w:tcW w:w="0" w:type="auto"/>
          </w:tcPr>
          <w:p w14:paraId="338979F8" w14:textId="77777777" w:rsidR="00EE43FE" w:rsidRPr="00555B45" w:rsidRDefault="00EE43FE" w:rsidP="00A47A96">
            <w:pPr>
              <w:pStyle w:val="TAL"/>
              <w:rPr>
                <w:sz w:val="16"/>
              </w:rPr>
            </w:pPr>
            <w:r>
              <w:rPr>
                <w:sz w:val="16"/>
              </w:rPr>
              <w:t>38.508-1</w:t>
            </w:r>
          </w:p>
        </w:tc>
        <w:tc>
          <w:tcPr>
            <w:tcW w:w="0" w:type="auto"/>
          </w:tcPr>
          <w:p w14:paraId="3C18F184" w14:textId="77777777" w:rsidR="00EE43FE" w:rsidRPr="00555B45" w:rsidRDefault="00EE43FE" w:rsidP="00A47A96">
            <w:pPr>
              <w:pStyle w:val="TAL"/>
              <w:rPr>
                <w:sz w:val="16"/>
              </w:rPr>
            </w:pPr>
            <w:r>
              <w:rPr>
                <w:sz w:val="16"/>
              </w:rPr>
              <w:t>2580</w:t>
            </w:r>
          </w:p>
        </w:tc>
        <w:tc>
          <w:tcPr>
            <w:tcW w:w="0" w:type="auto"/>
          </w:tcPr>
          <w:p w14:paraId="23F6274D" w14:textId="77777777" w:rsidR="00EE43FE" w:rsidRPr="00555B45" w:rsidRDefault="00EE43FE" w:rsidP="00A47A96">
            <w:pPr>
              <w:pStyle w:val="TAR"/>
              <w:rPr>
                <w:sz w:val="16"/>
              </w:rPr>
            </w:pPr>
            <w:r>
              <w:rPr>
                <w:sz w:val="16"/>
              </w:rPr>
              <w:t>-</w:t>
            </w:r>
          </w:p>
        </w:tc>
        <w:tc>
          <w:tcPr>
            <w:tcW w:w="0" w:type="auto"/>
          </w:tcPr>
          <w:p w14:paraId="354E805A" w14:textId="77777777" w:rsidR="00EE43FE" w:rsidRPr="00555B45" w:rsidRDefault="00EE43FE" w:rsidP="00A47A96">
            <w:pPr>
              <w:pStyle w:val="TAL"/>
              <w:rPr>
                <w:sz w:val="16"/>
              </w:rPr>
            </w:pPr>
            <w:r>
              <w:rPr>
                <w:sz w:val="16"/>
              </w:rPr>
              <w:t>Rel-17</w:t>
            </w:r>
          </w:p>
        </w:tc>
        <w:tc>
          <w:tcPr>
            <w:tcW w:w="0" w:type="auto"/>
          </w:tcPr>
          <w:p w14:paraId="1F9ECC32" w14:textId="77777777" w:rsidR="00EE43FE" w:rsidRPr="00555B45" w:rsidRDefault="00EE43FE" w:rsidP="00A47A96">
            <w:pPr>
              <w:pStyle w:val="TAL"/>
              <w:rPr>
                <w:sz w:val="16"/>
              </w:rPr>
            </w:pPr>
            <w:r>
              <w:rPr>
                <w:sz w:val="16"/>
              </w:rPr>
              <w:t>F</w:t>
            </w:r>
          </w:p>
        </w:tc>
        <w:tc>
          <w:tcPr>
            <w:tcW w:w="0" w:type="auto"/>
          </w:tcPr>
          <w:p w14:paraId="2A0C694A" w14:textId="77777777" w:rsidR="00EE43FE" w:rsidRPr="00555B45" w:rsidRDefault="00EE43FE" w:rsidP="00A47A96">
            <w:pPr>
              <w:pStyle w:val="TAL"/>
              <w:rPr>
                <w:sz w:val="16"/>
              </w:rPr>
            </w:pPr>
            <w:r>
              <w:rPr>
                <w:sz w:val="16"/>
              </w:rPr>
              <w:t>TEI17_Test</w:t>
            </w:r>
          </w:p>
        </w:tc>
        <w:tc>
          <w:tcPr>
            <w:tcW w:w="0" w:type="auto"/>
          </w:tcPr>
          <w:p w14:paraId="39300E88" w14:textId="77777777" w:rsidR="00EE43FE" w:rsidRPr="00555B45" w:rsidRDefault="00EE43FE" w:rsidP="00A47A96">
            <w:pPr>
              <w:pStyle w:val="TAL"/>
              <w:rPr>
                <w:sz w:val="16"/>
              </w:rPr>
            </w:pPr>
            <w:r>
              <w:rPr>
                <w:sz w:val="16"/>
              </w:rPr>
              <w:t>agreed</w:t>
            </w:r>
          </w:p>
        </w:tc>
      </w:tr>
      <w:tr w:rsidR="00EE43FE" w14:paraId="51A447CE" w14:textId="77777777" w:rsidTr="00A47A96">
        <w:tc>
          <w:tcPr>
            <w:tcW w:w="0" w:type="auto"/>
          </w:tcPr>
          <w:p w14:paraId="343E7AA0" w14:textId="77777777" w:rsidR="00EE43FE" w:rsidRPr="00555B45" w:rsidRDefault="00EE43FE" w:rsidP="00A47A96">
            <w:pPr>
              <w:pStyle w:val="TAL"/>
              <w:rPr>
                <w:sz w:val="16"/>
              </w:rPr>
            </w:pPr>
            <w:r>
              <w:rPr>
                <w:sz w:val="16"/>
              </w:rPr>
              <w:t>R5-226251</w:t>
            </w:r>
          </w:p>
        </w:tc>
        <w:tc>
          <w:tcPr>
            <w:tcW w:w="0" w:type="auto"/>
          </w:tcPr>
          <w:p w14:paraId="5BF31CBF" w14:textId="77777777" w:rsidR="00EE43FE" w:rsidRPr="00555B45" w:rsidRDefault="00EE43FE" w:rsidP="00A47A96">
            <w:pPr>
              <w:pStyle w:val="TAL"/>
              <w:rPr>
                <w:sz w:val="16"/>
              </w:rPr>
            </w:pPr>
            <w:r>
              <w:rPr>
                <w:sz w:val="16"/>
              </w:rPr>
              <w:t xml:space="preserve">Update IE </w:t>
            </w:r>
            <w:proofErr w:type="spellStart"/>
            <w:r>
              <w:rPr>
                <w:sz w:val="16"/>
              </w:rPr>
              <w:t>BeamFailureRecoveryServingCellConfig</w:t>
            </w:r>
            <w:proofErr w:type="spellEnd"/>
          </w:p>
        </w:tc>
        <w:tc>
          <w:tcPr>
            <w:tcW w:w="0" w:type="auto"/>
          </w:tcPr>
          <w:p w14:paraId="18A2B650" w14:textId="77777777" w:rsidR="00EE43FE" w:rsidRPr="00555B45" w:rsidRDefault="00EE43FE" w:rsidP="00A47A96">
            <w:pPr>
              <w:pStyle w:val="TAL"/>
              <w:rPr>
                <w:sz w:val="16"/>
              </w:rPr>
            </w:pPr>
            <w:r>
              <w:rPr>
                <w:sz w:val="16"/>
              </w:rPr>
              <w:t>Ericsson</w:t>
            </w:r>
          </w:p>
        </w:tc>
        <w:tc>
          <w:tcPr>
            <w:tcW w:w="0" w:type="auto"/>
          </w:tcPr>
          <w:p w14:paraId="3538D642" w14:textId="77777777" w:rsidR="00EE43FE" w:rsidRPr="00555B45" w:rsidRDefault="00EE43FE" w:rsidP="00A47A96">
            <w:pPr>
              <w:pStyle w:val="TAL"/>
              <w:rPr>
                <w:sz w:val="16"/>
              </w:rPr>
            </w:pPr>
            <w:r>
              <w:rPr>
                <w:sz w:val="16"/>
              </w:rPr>
              <w:t>38.508-1</w:t>
            </w:r>
          </w:p>
        </w:tc>
        <w:tc>
          <w:tcPr>
            <w:tcW w:w="0" w:type="auto"/>
          </w:tcPr>
          <w:p w14:paraId="6080687C" w14:textId="77777777" w:rsidR="00EE43FE" w:rsidRPr="00555B45" w:rsidRDefault="00EE43FE" w:rsidP="00A47A96">
            <w:pPr>
              <w:pStyle w:val="TAL"/>
              <w:rPr>
                <w:sz w:val="16"/>
              </w:rPr>
            </w:pPr>
            <w:r>
              <w:rPr>
                <w:sz w:val="16"/>
              </w:rPr>
              <w:t>2581</w:t>
            </w:r>
          </w:p>
        </w:tc>
        <w:tc>
          <w:tcPr>
            <w:tcW w:w="0" w:type="auto"/>
          </w:tcPr>
          <w:p w14:paraId="393533F7" w14:textId="77777777" w:rsidR="00EE43FE" w:rsidRPr="00555B45" w:rsidRDefault="00EE43FE" w:rsidP="00A47A96">
            <w:pPr>
              <w:pStyle w:val="TAR"/>
              <w:rPr>
                <w:sz w:val="16"/>
              </w:rPr>
            </w:pPr>
            <w:r>
              <w:rPr>
                <w:sz w:val="16"/>
              </w:rPr>
              <w:t>-</w:t>
            </w:r>
          </w:p>
        </w:tc>
        <w:tc>
          <w:tcPr>
            <w:tcW w:w="0" w:type="auto"/>
          </w:tcPr>
          <w:p w14:paraId="4917592E" w14:textId="77777777" w:rsidR="00EE43FE" w:rsidRPr="00555B45" w:rsidRDefault="00EE43FE" w:rsidP="00A47A96">
            <w:pPr>
              <w:pStyle w:val="TAL"/>
              <w:rPr>
                <w:sz w:val="16"/>
              </w:rPr>
            </w:pPr>
            <w:r>
              <w:rPr>
                <w:sz w:val="16"/>
              </w:rPr>
              <w:t>Rel-17</w:t>
            </w:r>
          </w:p>
        </w:tc>
        <w:tc>
          <w:tcPr>
            <w:tcW w:w="0" w:type="auto"/>
          </w:tcPr>
          <w:p w14:paraId="1FC51A5F" w14:textId="77777777" w:rsidR="00EE43FE" w:rsidRPr="00555B45" w:rsidRDefault="00EE43FE" w:rsidP="00A47A96">
            <w:pPr>
              <w:pStyle w:val="TAL"/>
              <w:rPr>
                <w:sz w:val="16"/>
              </w:rPr>
            </w:pPr>
            <w:r>
              <w:rPr>
                <w:sz w:val="16"/>
              </w:rPr>
              <w:t>F</w:t>
            </w:r>
          </w:p>
        </w:tc>
        <w:tc>
          <w:tcPr>
            <w:tcW w:w="0" w:type="auto"/>
          </w:tcPr>
          <w:p w14:paraId="67916E20" w14:textId="77777777" w:rsidR="00EE43FE" w:rsidRPr="00555B45" w:rsidRDefault="00EE43FE" w:rsidP="00A47A96">
            <w:pPr>
              <w:pStyle w:val="TAL"/>
              <w:rPr>
                <w:sz w:val="16"/>
              </w:rPr>
            </w:pPr>
            <w:r>
              <w:rPr>
                <w:sz w:val="16"/>
              </w:rPr>
              <w:t>TEI17_Test</w:t>
            </w:r>
          </w:p>
        </w:tc>
        <w:tc>
          <w:tcPr>
            <w:tcW w:w="0" w:type="auto"/>
          </w:tcPr>
          <w:p w14:paraId="513AA3A1" w14:textId="77777777" w:rsidR="00EE43FE" w:rsidRPr="00555B45" w:rsidRDefault="00EE43FE" w:rsidP="00A47A96">
            <w:pPr>
              <w:pStyle w:val="TAL"/>
              <w:rPr>
                <w:sz w:val="16"/>
              </w:rPr>
            </w:pPr>
            <w:r>
              <w:rPr>
                <w:sz w:val="16"/>
              </w:rPr>
              <w:t>agreed</w:t>
            </w:r>
          </w:p>
        </w:tc>
      </w:tr>
      <w:tr w:rsidR="00EE43FE" w14:paraId="50D83BAC" w14:textId="77777777" w:rsidTr="00A47A96">
        <w:tc>
          <w:tcPr>
            <w:tcW w:w="0" w:type="auto"/>
          </w:tcPr>
          <w:p w14:paraId="26638E64" w14:textId="77777777" w:rsidR="00EE43FE" w:rsidRPr="00555B45" w:rsidRDefault="00EE43FE" w:rsidP="00A47A96">
            <w:pPr>
              <w:pStyle w:val="TAL"/>
              <w:rPr>
                <w:sz w:val="16"/>
              </w:rPr>
            </w:pPr>
            <w:r>
              <w:rPr>
                <w:sz w:val="16"/>
              </w:rPr>
              <w:t>R5-226252</w:t>
            </w:r>
          </w:p>
        </w:tc>
        <w:tc>
          <w:tcPr>
            <w:tcW w:w="0" w:type="auto"/>
          </w:tcPr>
          <w:p w14:paraId="545A6306" w14:textId="77777777" w:rsidR="00EE43FE" w:rsidRPr="00555B45" w:rsidRDefault="00EE43FE" w:rsidP="00A47A96">
            <w:pPr>
              <w:pStyle w:val="TAL"/>
              <w:rPr>
                <w:sz w:val="16"/>
              </w:rPr>
            </w:pPr>
            <w:r>
              <w:rPr>
                <w:sz w:val="16"/>
              </w:rPr>
              <w:t>Update IE DL-PPW-</w:t>
            </w:r>
            <w:proofErr w:type="spellStart"/>
            <w:r>
              <w:rPr>
                <w:sz w:val="16"/>
              </w:rPr>
              <w:t>PreConfig</w:t>
            </w:r>
            <w:proofErr w:type="spellEnd"/>
          </w:p>
        </w:tc>
        <w:tc>
          <w:tcPr>
            <w:tcW w:w="0" w:type="auto"/>
          </w:tcPr>
          <w:p w14:paraId="2A95CF13" w14:textId="77777777" w:rsidR="00EE43FE" w:rsidRPr="00555B45" w:rsidRDefault="00EE43FE" w:rsidP="00A47A96">
            <w:pPr>
              <w:pStyle w:val="TAL"/>
              <w:rPr>
                <w:sz w:val="16"/>
              </w:rPr>
            </w:pPr>
            <w:r>
              <w:rPr>
                <w:sz w:val="16"/>
              </w:rPr>
              <w:t>Ericsson</w:t>
            </w:r>
          </w:p>
        </w:tc>
        <w:tc>
          <w:tcPr>
            <w:tcW w:w="0" w:type="auto"/>
          </w:tcPr>
          <w:p w14:paraId="5035C2F9" w14:textId="77777777" w:rsidR="00EE43FE" w:rsidRPr="00555B45" w:rsidRDefault="00EE43FE" w:rsidP="00A47A96">
            <w:pPr>
              <w:pStyle w:val="TAL"/>
              <w:rPr>
                <w:sz w:val="16"/>
              </w:rPr>
            </w:pPr>
            <w:r>
              <w:rPr>
                <w:sz w:val="16"/>
              </w:rPr>
              <w:t>38.508-1</w:t>
            </w:r>
          </w:p>
        </w:tc>
        <w:tc>
          <w:tcPr>
            <w:tcW w:w="0" w:type="auto"/>
          </w:tcPr>
          <w:p w14:paraId="3985B7B4" w14:textId="77777777" w:rsidR="00EE43FE" w:rsidRPr="00555B45" w:rsidRDefault="00EE43FE" w:rsidP="00A47A96">
            <w:pPr>
              <w:pStyle w:val="TAL"/>
              <w:rPr>
                <w:sz w:val="16"/>
              </w:rPr>
            </w:pPr>
            <w:r>
              <w:rPr>
                <w:sz w:val="16"/>
              </w:rPr>
              <w:t>2582</w:t>
            </w:r>
          </w:p>
        </w:tc>
        <w:tc>
          <w:tcPr>
            <w:tcW w:w="0" w:type="auto"/>
          </w:tcPr>
          <w:p w14:paraId="59E547C9" w14:textId="77777777" w:rsidR="00EE43FE" w:rsidRPr="00555B45" w:rsidRDefault="00EE43FE" w:rsidP="00A47A96">
            <w:pPr>
              <w:pStyle w:val="TAR"/>
              <w:rPr>
                <w:sz w:val="16"/>
              </w:rPr>
            </w:pPr>
            <w:r>
              <w:rPr>
                <w:sz w:val="16"/>
              </w:rPr>
              <w:t>-</w:t>
            </w:r>
          </w:p>
        </w:tc>
        <w:tc>
          <w:tcPr>
            <w:tcW w:w="0" w:type="auto"/>
          </w:tcPr>
          <w:p w14:paraId="4BFFCA3A" w14:textId="77777777" w:rsidR="00EE43FE" w:rsidRPr="00555B45" w:rsidRDefault="00EE43FE" w:rsidP="00A47A96">
            <w:pPr>
              <w:pStyle w:val="TAL"/>
              <w:rPr>
                <w:sz w:val="16"/>
              </w:rPr>
            </w:pPr>
            <w:r>
              <w:rPr>
                <w:sz w:val="16"/>
              </w:rPr>
              <w:t>Rel-17</w:t>
            </w:r>
          </w:p>
        </w:tc>
        <w:tc>
          <w:tcPr>
            <w:tcW w:w="0" w:type="auto"/>
          </w:tcPr>
          <w:p w14:paraId="2EFDF59A" w14:textId="77777777" w:rsidR="00EE43FE" w:rsidRPr="00555B45" w:rsidRDefault="00EE43FE" w:rsidP="00A47A96">
            <w:pPr>
              <w:pStyle w:val="TAL"/>
              <w:rPr>
                <w:sz w:val="16"/>
              </w:rPr>
            </w:pPr>
            <w:r>
              <w:rPr>
                <w:sz w:val="16"/>
              </w:rPr>
              <w:t>F</w:t>
            </w:r>
          </w:p>
        </w:tc>
        <w:tc>
          <w:tcPr>
            <w:tcW w:w="0" w:type="auto"/>
          </w:tcPr>
          <w:p w14:paraId="5FC3E950" w14:textId="77777777" w:rsidR="00EE43FE" w:rsidRPr="00555B45" w:rsidRDefault="00EE43FE" w:rsidP="00A47A96">
            <w:pPr>
              <w:pStyle w:val="TAL"/>
              <w:rPr>
                <w:sz w:val="16"/>
              </w:rPr>
            </w:pPr>
            <w:r>
              <w:rPr>
                <w:sz w:val="16"/>
              </w:rPr>
              <w:t>TEI17_Test</w:t>
            </w:r>
          </w:p>
        </w:tc>
        <w:tc>
          <w:tcPr>
            <w:tcW w:w="0" w:type="auto"/>
          </w:tcPr>
          <w:p w14:paraId="79DA9021" w14:textId="77777777" w:rsidR="00EE43FE" w:rsidRPr="00555B45" w:rsidRDefault="00EE43FE" w:rsidP="00A47A96">
            <w:pPr>
              <w:pStyle w:val="TAL"/>
              <w:rPr>
                <w:sz w:val="16"/>
              </w:rPr>
            </w:pPr>
            <w:r>
              <w:rPr>
                <w:sz w:val="16"/>
              </w:rPr>
              <w:t>revised</w:t>
            </w:r>
          </w:p>
        </w:tc>
      </w:tr>
      <w:tr w:rsidR="00EE43FE" w14:paraId="344894D5" w14:textId="77777777" w:rsidTr="00A47A96">
        <w:tc>
          <w:tcPr>
            <w:tcW w:w="0" w:type="auto"/>
          </w:tcPr>
          <w:p w14:paraId="12760EBA" w14:textId="77777777" w:rsidR="00EE43FE" w:rsidRPr="00555B45" w:rsidRDefault="00EE43FE" w:rsidP="00A47A96">
            <w:pPr>
              <w:pStyle w:val="TAL"/>
              <w:rPr>
                <w:sz w:val="16"/>
              </w:rPr>
            </w:pPr>
            <w:r>
              <w:rPr>
                <w:sz w:val="16"/>
              </w:rPr>
              <w:t>R5-227407</w:t>
            </w:r>
          </w:p>
        </w:tc>
        <w:tc>
          <w:tcPr>
            <w:tcW w:w="0" w:type="auto"/>
          </w:tcPr>
          <w:p w14:paraId="561FB5DC" w14:textId="77777777" w:rsidR="00EE43FE" w:rsidRPr="00555B45" w:rsidRDefault="00EE43FE" w:rsidP="00A47A96">
            <w:pPr>
              <w:pStyle w:val="TAL"/>
              <w:rPr>
                <w:sz w:val="16"/>
              </w:rPr>
            </w:pPr>
            <w:r>
              <w:rPr>
                <w:sz w:val="16"/>
              </w:rPr>
              <w:t>Update IE DL-PPW-</w:t>
            </w:r>
            <w:proofErr w:type="spellStart"/>
            <w:r>
              <w:rPr>
                <w:sz w:val="16"/>
              </w:rPr>
              <w:t>PreConfig</w:t>
            </w:r>
            <w:proofErr w:type="spellEnd"/>
          </w:p>
        </w:tc>
        <w:tc>
          <w:tcPr>
            <w:tcW w:w="0" w:type="auto"/>
          </w:tcPr>
          <w:p w14:paraId="19908CEB" w14:textId="77777777" w:rsidR="00EE43FE" w:rsidRPr="00555B45" w:rsidRDefault="00EE43FE" w:rsidP="00A47A96">
            <w:pPr>
              <w:pStyle w:val="TAL"/>
              <w:rPr>
                <w:sz w:val="16"/>
              </w:rPr>
            </w:pPr>
            <w:r>
              <w:rPr>
                <w:sz w:val="16"/>
              </w:rPr>
              <w:t>Ericsson</w:t>
            </w:r>
          </w:p>
        </w:tc>
        <w:tc>
          <w:tcPr>
            <w:tcW w:w="0" w:type="auto"/>
          </w:tcPr>
          <w:p w14:paraId="597ADE99" w14:textId="77777777" w:rsidR="00EE43FE" w:rsidRPr="00555B45" w:rsidRDefault="00EE43FE" w:rsidP="00A47A96">
            <w:pPr>
              <w:pStyle w:val="TAL"/>
              <w:rPr>
                <w:sz w:val="16"/>
              </w:rPr>
            </w:pPr>
            <w:r>
              <w:rPr>
                <w:sz w:val="16"/>
              </w:rPr>
              <w:t>38.508-1</w:t>
            </w:r>
          </w:p>
        </w:tc>
        <w:tc>
          <w:tcPr>
            <w:tcW w:w="0" w:type="auto"/>
          </w:tcPr>
          <w:p w14:paraId="59BA7B82" w14:textId="77777777" w:rsidR="00EE43FE" w:rsidRPr="00555B45" w:rsidRDefault="00EE43FE" w:rsidP="00A47A96">
            <w:pPr>
              <w:pStyle w:val="TAL"/>
              <w:rPr>
                <w:sz w:val="16"/>
              </w:rPr>
            </w:pPr>
            <w:r>
              <w:rPr>
                <w:sz w:val="16"/>
              </w:rPr>
              <w:t>2582</w:t>
            </w:r>
          </w:p>
        </w:tc>
        <w:tc>
          <w:tcPr>
            <w:tcW w:w="0" w:type="auto"/>
          </w:tcPr>
          <w:p w14:paraId="62210197" w14:textId="77777777" w:rsidR="00EE43FE" w:rsidRPr="00555B45" w:rsidRDefault="00EE43FE" w:rsidP="00A47A96">
            <w:pPr>
              <w:pStyle w:val="TAR"/>
              <w:rPr>
                <w:sz w:val="16"/>
              </w:rPr>
            </w:pPr>
            <w:r>
              <w:rPr>
                <w:sz w:val="16"/>
              </w:rPr>
              <w:t>1</w:t>
            </w:r>
          </w:p>
        </w:tc>
        <w:tc>
          <w:tcPr>
            <w:tcW w:w="0" w:type="auto"/>
          </w:tcPr>
          <w:p w14:paraId="2746F61E" w14:textId="77777777" w:rsidR="00EE43FE" w:rsidRPr="00555B45" w:rsidRDefault="00EE43FE" w:rsidP="00A47A96">
            <w:pPr>
              <w:pStyle w:val="TAL"/>
              <w:rPr>
                <w:sz w:val="16"/>
              </w:rPr>
            </w:pPr>
            <w:r>
              <w:rPr>
                <w:sz w:val="16"/>
              </w:rPr>
              <w:t>Rel-17</w:t>
            </w:r>
          </w:p>
        </w:tc>
        <w:tc>
          <w:tcPr>
            <w:tcW w:w="0" w:type="auto"/>
          </w:tcPr>
          <w:p w14:paraId="685CA4D4" w14:textId="77777777" w:rsidR="00EE43FE" w:rsidRPr="00555B45" w:rsidRDefault="00EE43FE" w:rsidP="00A47A96">
            <w:pPr>
              <w:pStyle w:val="TAL"/>
              <w:rPr>
                <w:sz w:val="16"/>
              </w:rPr>
            </w:pPr>
            <w:r>
              <w:rPr>
                <w:sz w:val="16"/>
              </w:rPr>
              <w:t>F</w:t>
            </w:r>
          </w:p>
        </w:tc>
        <w:tc>
          <w:tcPr>
            <w:tcW w:w="0" w:type="auto"/>
          </w:tcPr>
          <w:p w14:paraId="452C413E" w14:textId="77777777" w:rsidR="00EE43FE" w:rsidRPr="00555B45" w:rsidRDefault="00EE43FE" w:rsidP="00A47A96">
            <w:pPr>
              <w:pStyle w:val="TAL"/>
              <w:rPr>
                <w:sz w:val="16"/>
              </w:rPr>
            </w:pPr>
            <w:r>
              <w:rPr>
                <w:sz w:val="16"/>
              </w:rPr>
              <w:t>TEI17_Test</w:t>
            </w:r>
          </w:p>
        </w:tc>
        <w:tc>
          <w:tcPr>
            <w:tcW w:w="0" w:type="auto"/>
          </w:tcPr>
          <w:p w14:paraId="4DCFB466" w14:textId="77777777" w:rsidR="00EE43FE" w:rsidRPr="00555B45" w:rsidRDefault="00EE43FE" w:rsidP="00A47A96">
            <w:pPr>
              <w:pStyle w:val="TAL"/>
              <w:rPr>
                <w:sz w:val="16"/>
              </w:rPr>
            </w:pPr>
            <w:r>
              <w:rPr>
                <w:sz w:val="16"/>
              </w:rPr>
              <w:t>agreed</w:t>
            </w:r>
          </w:p>
        </w:tc>
      </w:tr>
      <w:tr w:rsidR="00EE43FE" w14:paraId="70616DD4" w14:textId="77777777" w:rsidTr="00A47A96">
        <w:tc>
          <w:tcPr>
            <w:tcW w:w="0" w:type="auto"/>
          </w:tcPr>
          <w:p w14:paraId="5F8278CF" w14:textId="77777777" w:rsidR="00EE43FE" w:rsidRPr="00555B45" w:rsidRDefault="00EE43FE" w:rsidP="00A47A96">
            <w:pPr>
              <w:pStyle w:val="TAL"/>
              <w:rPr>
                <w:sz w:val="16"/>
              </w:rPr>
            </w:pPr>
            <w:r>
              <w:rPr>
                <w:sz w:val="16"/>
              </w:rPr>
              <w:t>R5-226253</w:t>
            </w:r>
          </w:p>
        </w:tc>
        <w:tc>
          <w:tcPr>
            <w:tcW w:w="0" w:type="auto"/>
          </w:tcPr>
          <w:p w14:paraId="2B617757" w14:textId="77777777" w:rsidR="00EE43FE" w:rsidRPr="00555B45" w:rsidRDefault="00EE43FE" w:rsidP="00A47A96">
            <w:pPr>
              <w:pStyle w:val="TAL"/>
              <w:rPr>
                <w:sz w:val="16"/>
              </w:rPr>
            </w:pPr>
            <w:r>
              <w:rPr>
                <w:sz w:val="16"/>
              </w:rPr>
              <w:t>Update IE DRX-</w:t>
            </w:r>
            <w:proofErr w:type="spellStart"/>
            <w:r>
              <w:rPr>
                <w:sz w:val="16"/>
              </w:rPr>
              <w:t>ConfigSecondaryGroup</w:t>
            </w:r>
            <w:proofErr w:type="spellEnd"/>
          </w:p>
        </w:tc>
        <w:tc>
          <w:tcPr>
            <w:tcW w:w="0" w:type="auto"/>
          </w:tcPr>
          <w:p w14:paraId="552C0BC9" w14:textId="77777777" w:rsidR="00EE43FE" w:rsidRPr="00555B45" w:rsidRDefault="00EE43FE" w:rsidP="00A47A96">
            <w:pPr>
              <w:pStyle w:val="TAL"/>
              <w:rPr>
                <w:sz w:val="16"/>
              </w:rPr>
            </w:pPr>
            <w:r>
              <w:rPr>
                <w:sz w:val="16"/>
              </w:rPr>
              <w:t>Ericsson</w:t>
            </w:r>
          </w:p>
        </w:tc>
        <w:tc>
          <w:tcPr>
            <w:tcW w:w="0" w:type="auto"/>
          </w:tcPr>
          <w:p w14:paraId="15CD0D4A" w14:textId="77777777" w:rsidR="00EE43FE" w:rsidRPr="00555B45" w:rsidRDefault="00EE43FE" w:rsidP="00A47A96">
            <w:pPr>
              <w:pStyle w:val="TAL"/>
              <w:rPr>
                <w:sz w:val="16"/>
              </w:rPr>
            </w:pPr>
            <w:r>
              <w:rPr>
                <w:sz w:val="16"/>
              </w:rPr>
              <w:t>38.508-1</w:t>
            </w:r>
          </w:p>
        </w:tc>
        <w:tc>
          <w:tcPr>
            <w:tcW w:w="0" w:type="auto"/>
          </w:tcPr>
          <w:p w14:paraId="76839F9A" w14:textId="77777777" w:rsidR="00EE43FE" w:rsidRPr="00555B45" w:rsidRDefault="00EE43FE" w:rsidP="00A47A96">
            <w:pPr>
              <w:pStyle w:val="TAL"/>
              <w:rPr>
                <w:sz w:val="16"/>
              </w:rPr>
            </w:pPr>
            <w:r>
              <w:rPr>
                <w:sz w:val="16"/>
              </w:rPr>
              <w:t>2583</w:t>
            </w:r>
          </w:p>
        </w:tc>
        <w:tc>
          <w:tcPr>
            <w:tcW w:w="0" w:type="auto"/>
          </w:tcPr>
          <w:p w14:paraId="328EE157" w14:textId="77777777" w:rsidR="00EE43FE" w:rsidRPr="00555B45" w:rsidRDefault="00EE43FE" w:rsidP="00A47A96">
            <w:pPr>
              <w:pStyle w:val="TAR"/>
              <w:rPr>
                <w:sz w:val="16"/>
              </w:rPr>
            </w:pPr>
            <w:r>
              <w:rPr>
                <w:sz w:val="16"/>
              </w:rPr>
              <w:t>-</w:t>
            </w:r>
          </w:p>
        </w:tc>
        <w:tc>
          <w:tcPr>
            <w:tcW w:w="0" w:type="auto"/>
          </w:tcPr>
          <w:p w14:paraId="2E678CF7" w14:textId="77777777" w:rsidR="00EE43FE" w:rsidRPr="00555B45" w:rsidRDefault="00EE43FE" w:rsidP="00A47A96">
            <w:pPr>
              <w:pStyle w:val="TAL"/>
              <w:rPr>
                <w:sz w:val="16"/>
              </w:rPr>
            </w:pPr>
            <w:r>
              <w:rPr>
                <w:sz w:val="16"/>
              </w:rPr>
              <w:t>Rel-17</w:t>
            </w:r>
          </w:p>
        </w:tc>
        <w:tc>
          <w:tcPr>
            <w:tcW w:w="0" w:type="auto"/>
          </w:tcPr>
          <w:p w14:paraId="5597A8B6" w14:textId="77777777" w:rsidR="00EE43FE" w:rsidRPr="00555B45" w:rsidRDefault="00EE43FE" w:rsidP="00A47A96">
            <w:pPr>
              <w:pStyle w:val="TAL"/>
              <w:rPr>
                <w:sz w:val="16"/>
              </w:rPr>
            </w:pPr>
            <w:r>
              <w:rPr>
                <w:sz w:val="16"/>
              </w:rPr>
              <w:t>F</w:t>
            </w:r>
          </w:p>
        </w:tc>
        <w:tc>
          <w:tcPr>
            <w:tcW w:w="0" w:type="auto"/>
          </w:tcPr>
          <w:p w14:paraId="363024CF" w14:textId="77777777" w:rsidR="00EE43FE" w:rsidRPr="00555B45" w:rsidRDefault="00EE43FE" w:rsidP="00A47A96">
            <w:pPr>
              <w:pStyle w:val="TAL"/>
              <w:rPr>
                <w:sz w:val="16"/>
              </w:rPr>
            </w:pPr>
            <w:r>
              <w:rPr>
                <w:sz w:val="16"/>
              </w:rPr>
              <w:t>TEI17_Test</w:t>
            </w:r>
          </w:p>
        </w:tc>
        <w:tc>
          <w:tcPr>
            <w:tcW w:w="0" w:type="auto"/>
          </w:tcPr>
          <w:p w14:paraId="7000F91B" w14:textId="77777777" w:rsidR="00EE43FE" w:rsidRPr="00555B45" w:rsidRDefault="00EE43FE" w:rsidP="00A47A96">
            <w:pPr>
              <w:pStyle w:val="TAL"/>
              <w:rPr>
                <w:sz w:val="16"/>
              </w:rPr>
            </w:pPr>
            <w:r>
              <w:rPr>
                <w:sz w:val="16"/>
              </w:rPr>
              <w:t>agreed</w:t>
            </w:r>
          </w:p>
        </w:tc>
      </w:tr>
      <w:tr w:rsidR="00EE43FE" w14:paraId="741A5E04" w14:textId="77777777" w:rsidTr="00A47A96">
        <w:tc>
          <w:tcPr>
            <w:tcW w:w="0" w:type="auto"/>
          </w:tcPr>
          <w:p w14:paraId="64BF42F1" w14:textId="77777777" w:rsidR="00EE43FE" w:rsidRPr="00555B45" w:rsidRDefault="00EE43FE" w:rsidP="00A47A96">
            <w:pPr>
              <w:pStyle w:val="TAL"/>
              <w:rPr>
                <w:sz w:val="16"/>
              </w:rPr>
            </w:pPr>
            <w:r>
              <w:rPr>
                <w:sz w:val="16"/>
              </w:rPr>
              <w:t>R5-226254</w:t>
            </w:r>
          </w:p>
        </w:tc>
        <w:tc>
          <w:tcPr>
            <w:tcW w:w="0" w:type="auto"/>
          </w:tcPr>
          <w:p w14:paraId="18780B2B" w14:textId="77777777" w:rsidR="00EE43FE" w:rsidRPr="00555B45" w:rsidRDefault="00EE43FE" w:rsidP="00A47A96">
            <w:pPr>
              <w:pStyle w:val="TAL"/>
              <w:rPr>
                <w:sz w:val="16"/>
              </w:rPr>
            </w:pPr>
            <w:r>
              <w:rPr>
                <w:sz w:val="16"/>
              </w:rPr>
              <w:t xml:space="preserve">Update IE </w:t>
            </w:r>
            <w:proofErr w:type="spellStart"/>
            <w:r>
              <w:rPr>
                <w:sz w:val="16"/>
              </w:rPr>
              <w:t>FreqPriorityListSlicing</w:t>
            </w:r>
            <w:proofErr w:type="spellEnd"/>
          </w:p>
        </w:tc>
        <w:tc>
          <w:tcPr>
            <w:tcW w:w="0" w:type="auto"/>
          </w:tcPr>
          <w:p w14:paraId="50512E83" w14:textId="77777777" w:rsidR="00EE43FE" w:rsidRPr="00555B45" w:rsidRDefault="00EE43FE" w:rsidP="00A47A96">
            <w:pPr>
              <w:pStyle w:val="TAL"/>
              <w:rPr>
                <w:sz w:val="16"/>
              </w:rPr>
            </w:pPr>
            <w:r>
              <w:rPr>
                <w:sz w:val="16"/>
              </w:rPr>
              <w:t>Ericsson</w:t>
            </w:r>
          </w:p>
        </w:tc>
        <w:tc>
          <w:tcPr>
            <w:tcW w:w="0" w:type="auto"/>
          </w:tcPr>
          <w:p w14:paraId="557232C7" w14:textId="77777777" w:rsidR="00EE43FE" w:rsidRPr="00555B45" w:rsidRDefault="00EE43FE" w:rsidP="00A47A96">
            <w:pPr>
              <w:pStyle w:val="TAL"/>
              <w:rPr>
                <w:sz w:val="16"/>
              </w:rPr>
            </w:pPr>
            <w:r>
              <w:rPr>
                <w:sz w:val="16"/>
              </w:rPr>
              <w:t>38.508-1</w:t>
            </w:r>
          </w:p>
        </w:tc>
        <w:tc>
          <w:tcPr>
            <w:tcW w:w="0" w:type="auto"/>
          </w:tcPr>
          <w:p w14:paraId="1912D84F" w14:textId="77777777" w:rsidR="00EE43FE" w:rsidRPr="00555B45" w:rsidRDefault="00EE43FE" w:rsidP="00A47A96">
            <w:pPr>
              <w:pStyle w:val="TAL"/>
              <w:rPr>
                <w:sz w:val="16"/>
              </w:rPr>
            </w:pPr>
            <w:r>
              <w:rPr>
                <w:sz w:val="16"/>
              </w:rPr>
              <w:t>2584</w:t>
            </w:r>
          </w:p>
        </w:tc>
        <w:tc>
          <w:tcPr>
            <w:tcW w:w="0" w:type="auto"/>
          </w:tcPr>
          <w:p w14:paraId="03010447" w14:textId="77777777" w:rsidR="00EE43FE" w:rsidRPr="00555B45" w:rsidRDefault="00EE43FE" w:rsidP="00A47A96">
            <w:pPr>
              <w:pStyle w:val="TAR"/>
              <w:rPr>
                <w:sz w:val="16"/>
              </w:rPr>
            </w:pPr>
            <w:r>
              <w:rPr>
                <w:sz w:val="16"/>
              </w:rPr>
              <w:t>-</w:t>
            </w:r>
          </w:p>
        </w:tc>
        <w:tc>
          <w:tcPr>
            <w:tcW w:w="0" w:type="auto"/>
          </w:tcPr>
          <w:p w14:paraId="590DC666" w14:textId="77777777" w:rsidR="00EE43FE" w:rsidRPr="00555B45" w:rsidRDefault="00EE43FE" w:rsidP="00A47A96">
            <w:pPr>
              <w:pStyle w:val="TAL"/>
              <w:rPr>
                <w:sz w:val="16"/>
              </w:rPr>
            </w:pPr>
            <w:r>
              <w:rPr>
                <w:sz w:val="16"/>
              </w:rPr>
              <w:t>Rel-17</w:t>
            </w:r>
          </w:p>
        </w:tc>
        <w:tc>
          <w:tcPr>
            <w:tcW w:w="0" w:type="auto"/>
          </w:tcPr>
          <w:p w14:paraId="00811027" w14:textId="77777777" w:rsidR="00EE43FE" w:rsidRPr="00555B45" w:rsidRDefault="00EE43FE" w:rsidP="00A47A96">
            <w:pPr>
              <w:pStyle w:val="TAL"/>
              <w:rPr>
                <w:sz w:val="16"/>
              </w:rPr>
            </w:pPr>
            <w:r>
              <w:rPr>
                <w:sz w:val="16"/>
              </w:rPr>
              <w:t>F</w:t>
            </w:r>
          </w:p>
        </w:tc>
        <w:tc>
          <w:tcPr>
            <w:tcW w:w="0" w:type="auto"/>
          </w:tcPr>
          <w:p w14:paraId="72554B28" w14:textId="77777777" w:rsidR="00EE43FE" w:rsidRPr="00555B45" w:rsidRDefault="00EE43FE" w:rsidP="00A47A96">
            <w:pPr>
              <w:pStyle w:val="TAL"/>
              <w:rPr>
                <w:sz w:val="16"/>
              </w:rPr>
            </w:pPr>
            <w:r>
              <w:rPr>
                <w:sz w:val="16"/>
              </w:rPr>
              <w:t>TEI17_Test</w:t>
            </w:r>
          </w:p>
        </w:tc>
        <w:tc>
          <w:tcPr>
            <w:tcW w:w="0" w:type="auto"/>
          </w:tcPr>
          <w:p w14:paraId="4D313711" w14:textId="77777777" w:rsidR="00EE43FE" w:rsidRPr="00555B45" w:rsidRDefault="00EE43FE" w:rsidP="00A47A96">
            <w:pPr>
              <w:pStyle w:val="TAL"/>
              <w:rPr>
                <w:sz w:val="16"/>
              </w:rPr>
            </w:pPr>
            <w:r>
              <w:rPr>
                <w:sz w:val="16"/>
              </w:rPr>
              <w:t>agreed</w:t>
            </w:r>
          </w:p>
        </w:tc>
      </w:tr>
      <w:tr w:rsidR="00EE43FE" w14:paraId="6A75F868" w14:textId="77777777" w:rsidTr="00A47A96">
        <w:tc>
          <w:tcPr>
            <w:tcW w:w="0" w:type="auto"/>
          </w:tcPr>
          <w:p w14:paraId="3295AD4D" w14:textId="77777777" w:rsidR="00EE43FE" w:rsidRPr="00555B45" w:rsidRDefault="00EE43FE" w:rsidP="00A47A96">
            <w:pPr>
              <w:pStyle w:val="TAL"/>
              <w:rPr>
                <w:sz w:val="16"/>
              </w:rPr>
            </w:pPr>
            <w:r>
              <w:rPr>
                <w:sz w:val="16"/>
              </w:rPr>
              <w:t>R5-226255</w:t>
            </w:r>
          </w:p>
        </w:tc>
        <w:tc>
          <w:tcPr>
            <w:tcW w:w="0" w:type="auto"/>
          </w:tcPr>
          <w:p w14:paraId="3326218A" w14:textId="77777777" w:rsidR="00EE43FE" w:rsidRPr="00555B45" w:rsidRDefault="00EE43FE" w:rsidP="00A47A96">
            <w:pPr>
              <w:pStyle w:val="TAL"/>
              <w:rPr>
                <w:sz w:val="16"/>
              </w:rPr>
            </w:pPr>
            <w:r>
              <w:rPr>
                <w:sz w:val="16"/>
              </w:rPr>
              <w:t xml:space="preserve">Add IE </w:t>
            </w:r>
            <w:proofErr w:type="spellStart"/>
            <w:r>
              <w:rPr>
                <w:sz w:val="16"/>
              </w:rPr>
              <w:t>FreqPriorityListDedicatedSlicing</w:t>
            </w:r>
            <w:proofErr w:type="spellEnd"/>
          </w:p>
        </w:tc>
        <w:tc>
          <w:tcPr>
            <w:tcW w:w="0" w:type="auto"/>
          </w:tcPr>
          <w:p w14:paraId="58E1784F" w14:textId="77777777" w:rsidR="00EE43FE" w:rsidRPr="00555B45" w:rsidRDefault="00EE43FE" w:rsidP="00A47A96">
            <w:pPr>
              <w:pStyle w:val="TAL"/>
              <w:rPr>
                <w:sz w:val="16"/>
              </w:rPr>
            </w:pPr>
            <w:r>
              <w:rPr>
                <w:sz w:val="16"/>
              </w:rPr>
              <w:t>Ericsson</w:t>
            </w:r>
          </w:p>
        </w:tc>
        <w:tc>
          <w:tcPr>
            <w:tcW w:w="0" w:type="auto"/>
          </w:tcPr>
          <w:p w14:paraId="5CD14BFC" w14:textId="77777777" w:rsidR="00EE43FE" w:rsidRPr="00555B45" w:rsidRDefault="00EE43FE" w:rsidP="00A47A96">
            <w:pPr>
              <w:pStyle w:val="TAL"/>
              <w:rPr>
                <w:sz w:val="16"/>
              </w:rPr>
            </w:pPr>
            <w:r>
              <w:rPr>
                <w:sz w:val="16"/>
              </w:rPr>
              <w:t>38.508-1</w:t>
            </w:r>
          </w:p>
        </w:tc>
        <w:tc>
          <w:tcPr>
            <w:tcW w:w="0" w:type="auto"/>
          </w:tcPr>
          <w:p w14:paraId="645CE1DB" w14:textId="77777777" w:rsidR="00EE43FE" w:rsidRPr="00555B45" w:rsidRDefault="00EE43FE" w:rsidP="00A47A96">
            <w:pPr>
              <w:pStyle w:val="TAL"/>
              <w:rPr>
                <w:sz w:val="16"/>
              </w:rPr>
            </w:pPr>
            <w:r>
              <w:rPr>
                <w:sz w:val="16"/>
              </w:rPr>
              <w:t>2585</w:t>
            </w:r>
          </w:p>
        </w:tc>
        <w:tc>
          <w:tcPr>
            <w:tcW w:w="0" w:type="auto"/>
          </w:tcPr>
          <w:p w14:paraId="5A516A32" w14:textId="77777777" w:rsidR="00EE43FE" w:rsidRPr="00555B45" w:rsidRDefault="00EE43FE" w:rsidP="00A47A96">
            <w:pPr>
              <w:pStyle w:val="TAR"/>
              <w:rPr>
                <w:sz w:val="16"/>
              </w:rPr>
            </w:pPr>
            <w:r>
              <w:rPr>
                <w:sz w:val="16"/>
              </w:rPr>
              <w:t>-</w:t>
            </w:r>
          </w:p>
        </w:tc>
        <w:tc>
          <w:tcPr>
            <w:tcW w:w="0" w:type="auto"/>
          </w:tcPr>
          <w:p w14:paraId="0063DFA0" w14:textId="77777777" w:rsidR="00EE43FE" w:rsidRPr="00555B45" w:rsidRDefault="00EE43FE" w:rsidP="00A47A96">
            <w:pPr>
              <w:pStyle w:val="TAL"/>
              <w:rPr>
                <w:sz w:val="16"/>
              </w:rPr>
            </w:pPr>
            <w:r>
              <w:rPr>
                <w:sz w:val="16"/>
              </w:rPr>
              <w:t>Rel-17</w:t>
            </w:r>
          </w:p>
        </w:tc>
        <w:tc>
          <w:tcPr>
            <w:tcW w:w="0" w:type="auto"/>
          </w:tcPr>
          <w:p w14:paraId="1286C057" w14:textId="77777777" w:rsidR="00EE43FE" w:rsidRPr="00555B45" w:rsidRDefault="00EE43FE" w:rsidP="00A47A96">
            <w:pPr>
              <w:pStyle w:val="TAL"/>
              <w:rPr>
                <w:sz w:val="16"/>
              </w:rPr>
            </w:pPr>
            <w:r>
              <w:rPr>
                <w:sz w:val="16"/>
              </w:rPr>
              <w:t>F</w:t>
            </w:r>
          </w:p>
        </w:tc>
        <w:tc>
          <w:tcPr>
            <w:tcW w:w="0" w:type="auto"/>
          </w:tcPr>
          <w:p w14:paraId="568D7A76" w14:textId="77777777" w:rsidR="00EE43FE" w:rsidRPr="00555B45" w:rsidRDefault="00EE43FE" w:rsidP="00A47A96">
            <w:pPr>
              <w:pStyle w:val="TAL"/>
              <w:rPr>
                <w:sz w:val="16"/>
              </w:rPr>
            </w:pPr>
            <w:r>
              <w:rPr>
                <w:sz w:val="16"/>
              </w:rPr>
              <w:t>TEI17_Test</w:t>
            </w:r>
          </w:p>
        </w:tc>
        <w:tc>
          <w:tcPr>
            <w:tcW w:w="0" w:type="auto"/>
          </w:tcPr>
          <w:p w14:paraId="0C9FD333" w14:textId="77777777" w:rsidR="00EE43FE" w:rsidRPr="00555B45" w:rsidRDefault="00EE43FE" w:rsidP="00A47A96">
            <w:pPr>
              <w:pStyle w:val="TAL"/>
              <w:rPr>
                <w:sz w:val="16"/>
              </w:rPr>
            </w:pPr>
            <w:r>
              <w:rPr>
                <w:sz w:val="16"/>
              </w:rPr>
              <w:t>agreed</w:t>
            </w:r>
          </w:p>
        </w:tc>
      </w:tr>
      <w:tr w:rsidR="00EE43FE" w14:paraId="0D0DBD94" w14:textId="77777777" w:rsidTr="00A47A96">
        <w:tc>
          <w:tcPr>
            <w:tcW w:w="0" w:type="auto"/>
          </w:tcPr>
          <w:p w14:paraId="4AC7A66A" w14:textId="77777777" w:rsidR="00EE43FE" w:rsidRPr="00555B45" w:rsidRDefault="00EE43FE" w:rsidP="00A47A96">
            <w:pPr>
              <w:pStyle w:val="TAL"/>
              <w:rPr>
                <w:sz w:val="16"/>
              </w:rPr>
            </w:pPr>
            <w:r>
              <w:rPr>
                <w:sz w:val="16"/>
              </w:rPr>
              <w:t>R5-226256</w:t>
            </w:r>
          </w:p>
        </w:tc>
        <w:tc>
          <w:tcPr>
            <w:tcW w:w="0" w:type="auto"/>
          </w:tcPr>
          <w:p w14:paraId="68481B47" w14:textId="77777777" w:rsidR="00EE43FE" w:rsidRPr="00555B45" w:rsidRDefault="00EE43FE" w:rsidP="00A47A96">
            <w:pPr>
              <w:pStyle w:val="TAL"/>
              <w:rPr>
                <w:sz w:val="16"/>
              </w:rPr>
            </w:pPr>
            <w:r>
              <w:rPr>
                <w:sz w:val="16"/>
              </w:rPr>
              <w:t>Add IE LTE-</w:t>
            </w:r>
            <w:proofErr w:type="spellStart"/>
            <w:r>
              <w:rPr>
                <w:sz w:val="16"/>
              </w:rPr>
              <w:t>NeighCellsCRS</w:t>
            </w:r>
            <w:proofErr w:type="spellEnd"/>
            <w:r>
              <w:rPr>
                <w:sz w:val="16"/>
              </w:rPr>
              <w:t>-</w:t>
            </w:r>
            <w:proofErr w:type="spellStart"/>
            <w:r>
              <w:rPr>
                <w:sz w:val="16"/>
              </w:rPr>
              <w:t>AssistInfoList</w:t>
            </w:r>
            <w:proofErr w:type="spellEnd"/>
          </w:p>
        </w:tc>
        <w:tc>
          <w:tcPr>
            <w:tcW w:w="0" w:type="auto"/>
          </w:tcPr>
          <w:p w14:paraId="314B6CC7" w14:textId="77777777" w:rsidR="00EE43FE" w:rsidRPr="00555B45" w:rsidRDefault="00EE43FE" w:rsidP="00A47A96">
            <w:pPr>
              <w:pStyle w:val="TAL"/>
              <w:rPr>
                <w:sz w:val="16"/>
              </w:rPr>
            </w:pPr>
            <w:r>
              <w:rPr>
                <w:sz w:val="16"/>
              </w:rPr>
              <w:t>Ericsson</w:t>
            </w:r>
          </w:p>
        </w:tc>
        <w:tc>
          <w:tcPr>
            <w:tcW w:w="0" w:type="auto"/>
          </w:tcPr>
          <w:p w14:paraId="3598DD0B" w14:textId="77777777" w:rsidR="00EE43FE" w:rsidRPr="00555B45" w:rsidRDefault="00EE43FE" w:rsidP="00A47A96">
            <w:pPr>
              <w:pStyle w:val="TAL"/>
              <w:rPr>
                <w:sz w:val="16"/>
              </w:rPr>
            </w:pPr>
            <w:r>
              <w:rPr>
                <w:sz w:val="16"/>
              </w:rPr>
              <w:t>38.508-1</w:t>
            </w:r>
          </w:p>
        </w:tc>
        <w:tc>
          <w:tcPr>
            <w:tcW w:w="0" w:type="auto"/>
          </w:tcPr>
          <w:p w14:paraId="4464C52A" w14:textId="77777777" w:rsidR="00EE43FE" w:rsidRPr="00555B45" w:rsidRDefault="00EE43FE" w:rsidP="00A47A96">
            <w:pPr>
              <w:pStyle w:val="TAL"/>
              <w:rPr>
                <w:sz w:val="16"/>
              </w:rPr>
            </w:pPr>
            <w:r>
              <w:rPr>
                <w:sz w:val="16"/>
              </w:rPr>
              <w:t>2586</w:t>
            </w:r>
          </w:p>
        </w:tc>
        <w:tc>
          <w:tcPr>
            <w:tcW w:w="0" w:type="auto"/>
          </w:tcPr>
          <w:p w14:paraId="68ECB1C0" w14:textId="77777777" w:rsidR="00EE43FE" w:rsidRPr="00555B45" w:rsidRDefault="00EE43FE" w:rsidP="00A47A96">
            <w:pPr>
              <w:pStyle w:val="TAR"/>
              <w:rPr>
                <w:sz w:val="16"/>
              </w:rPr>
            </w:pPr>
            <w:r>
              <w:rPr>
                <w:sz w:val="16"/>
              </w:rPr>
              <w:t>-</w:t>
            </w:r>
          </w:p>
        </w:tc>
        <w:tc>
          <w:tcPr>
            <w:tcW w:w="0" w:type="auto"/>
          </w:tcPr>
          <w:p w14:paraId="5B6BF641" w14:textId="77777777" w:rsidR="00EE43FE" w:rsidRPr="00555B45" w:rsidRDefault="00EE43FE" w:rsidP="00A47A96">
            <w:pPr>
              <w:pStyle w:val="TAL"/>
              <w:rPr>
                <w:sz w:val="16"/>
              </w:rPr>
            </w:pPr>
            <w:r>
              <w:rPr>
                <w:sz w:val="16"/>
              </w:rPr>
              <w:t>Rel-17</w:t>
            </w:r>
          </w:p>
        </w:tc>
        <w:tc>
          <w:tcPr>
            <w:tcW w:w="0" w:type="auto"/>
          </w:tcPr>
          <w:p w14:paraId="57D2FDD8" w14:textId="77777777" w:rsidR="00EE43FE" w:rsidRPr="00555B45" w:rsidRDefault="00EE43FE" w:rsidP="00A47A96">
            <w:pPr>
              <w:pStyle w:val="TAL"/>
              <w:rPr>
                <w:sz w:val="16"/>
              </w:rPr>
            </w:pPr>
            <w:r>
              <w:rPr>
                <w:sz w:val="16"/>
              </w:rPr>
              <w:t>F</w:t>
            </w:r>
          </w:p>
        </w:tc>
        <w:tc>
          <w:tcPr>
            <w:tcW w:w="0" w:type="auto"/>
          </w:tcPr>
          <w:p w14:paraId="54612654" w14:textId="77777777" w:rsidR="00EE43FE" w:rsidRPr="00555B45" w:rsidRDefault="00EE43FE" w:rsidP="00A47A96">
            <w:pPr>
              <w:pStyle w:val="TAL"/>
              <w:rPr>
                <w:sz w:val="16"/>
              </w:rPr>
            </w:pPr>
            <w:r>
              <w:rPr>
                <w:sz w:val="16"/>
              </w:rPr>
              <w:t>TEI17_Test</w:t>
            </w:r>
          </w:p>
        </w:tc>
        <w:tc>
          <w:tcPr>
            <w:tcW w:w="0" w:type="auto"/>
          </w:tcPr>
          <w:p w14:paraId="2E083CB5" w14:textId="77777777" w:rsidR="00EE43FE" w:rsidRPr="00555B45" w:rsidRDefault="00EE43FE" w:rsidP="00A47A96">
            <w:pPr>
              <w:pStyle w:val="TAL"/>
              <w:rPr>
                <w:sz w:val="16"/>
              </w:rPr>
            </w:pPr>
            <w:r>
              <w:rPr>
                <w:sz w:val="16"/>
              </w:rPr>
              <w:t>revised</w:t>
            </w:r>
          </w:p>
        </w:tc>
      </w:tr>
      <w:tr w:rsidR="00EE43FE" w14:paraId="20702778" w14:textId="77777777" w:rsidTr="00A47A96">
        <w:tc>
          <w:tcPr>
            <w:tcW w:w="0" w:type="auto"/>
          </w:tcPr>
          <w:p w14:paraId="632E97BA" w14:textId="77777777" w:rsidR="00EE43FE" w:rsidRPr="00555B45" w:rsidRDefault="00EE43FE" w:rsidP="00A47A96">
            <w:pPr>
              <w:pStyle w:val="TAL"/>
              <w:rPr>
                <w:sz w:val="16"/>
              </w:rPr>
            </w:pPr>
            <w:r>
              <w:rPr>
                <w:sz w:val="16"/>
              </w:rPr>
              <w:t>R5-227408</w:t>
            </w:r>
          </w:p>
        </w:tc>
        <w:tc>
          <w:tcPr>
            <w:tcW w:w="0" w:type="auto"/>
          </w:tcPr>
          <w:p w14:paraId="0D7FA6EC" w14:textId="77777777" w:rsidR="00EE43FE" w:rsidRPr="00555B45" w:rsidRDefault="00EE43FE" w:rsidP="00A47A96">
            <w:pPr>
              <w:pStyle w:val="TAL"/>
              <w:rPr>
                <w:sz w:val="16"/>
              </w:rPr>
            </w:pPr>
            <w:r>
              <w:rPr>
                <w:sz w:val="16"/>
              </w:rPr>
              <w:t>Add IE LTE-</w:t>
            </w:r>
            <w:proofErr w:type="spellStart"/>
            <w:r>
              <w:rPr>
                <w:sz w:val="16"/>
              </w:rPr>
              <w:t>NeighCellsCRS</w:t>
            </w:r>
            <w:proofErr w:type="spellEnd"/>
            <w:r>
              <w:rPr>
                <w:sz w:val="16"/>
              </w:rPr>
              <w:t>-</w:t>
            </w:r>
            <w:proofErr w:type="spellStart"/>
            <w:r>
              <w:rPr>
                <w:sz w:val="16"/>
              </w:rPr>
              <w:t>AssistInfoList</w:t>
            </w:r>
            <w:proofErr w:type="spellEnd"/>
          </w:p>
        </w:tc>
        <w:tc>
          <w:tcPr>
            <w:tcW w:w="0" w:type="auto"/>
          </w:tcPr>
          <w:p w14:paraId="753351DF" w14:textId="77777777" w:rsidR="00EE43FE" w:rsidRPr="00555B45" w:rsidRDefault="00EE43FE" w:rsidP="00A47A96">
            <w:pPr>
              <w:pStyle w:val="TAL"/>
              <w:rPr>
                <w:sz w:val="16"/>
              </w:rPr>
            </w:pPr>
            <w:r>
              <w:rPr>
                <w:sz w:val="16"/>
              </w:rPr>
              <w:t>Ericsson</w:t>
            </w:r>
          </w:p>
        </w:tc>
        <w:tc>
          <w:tcPr>
            <w:tcW w:w="0" w:type="auto"/>
          </w:tcPr>
          <w:p w14:paraId="4CD8C34F" w14:textId="77777777" w:rsidR="00EE43FE" w:rsidRPr="00555B45" w:rsidRDefault="00EE43FE" w:rsidP="00A47A96">
            <w:pPr>
              <w:pStyle w:val="TAL"/>
              <w:rPr>
                <w:sz w:val="16"/>
              </w:rPr>
            </w:pPr>
            <w:r>
              <w:rPr>
                <w:sz w:val="16"/>
              </w:rPr>
              <w:t>38.508-1</w:t>
            </w:r>
          </w:p>
        </w:tc>
        <w:tc>
          <w:tcPr>
            <w:tcW w:w="0" w:type="auto"/>
          </w:tcPr>
          <w:p w14:paraId="32C98BBC" w14:textId="77777777" w:rsidR="00EE43FE" w:rsidRPr="00555B45" w:rsidRDefault="00EE43FE" w:rsidP="00A47A96">
            <w:pPr>
              <w:pStyle w:val="TAL"/>
              <w:rPr>
                <w:sz w:val="16"/>
              </w:rPr>
            </w:pPr>
            <w:r>
              <w:rPr>
                <w:sz w:val="16"/>
              </w:rPr>
              <w:t>2586</w:t>
            </w:r>
          </w:p>
        </w:tc>
        <w:tc>
          <w:tcPr>
            <w:tcW w:w="0" w:type="auto"/>
          </w:tcPr>
          <w:p w14:paraId="7902838F" w14:textId="77777777" w:rsidR="00EE43FE" w:rsidRPr="00555B45" w:rsidRDefault="00EE43FE" w:rsidP="00A47A96">
            <w:pPr>
              <w:pStyle w:val="TAR"/>
              <w:rPr>
                <w:sz w:val="16"/>
              </w:rPr>
            </w:pPr>
            <w:r>
              <w:rPr>
                <w:sz w:val="16"/>
              </w:rPr>
              <w:t>1</w:t>
            </w:r>
          </w:p>
        </w:tc>
        <w:tc>
          <w:tcPr>
            <w:tcW w:w="0" w:type="auto"/>
          </w:tcPr>
          <w:p w14:paraId="707E041A" w14:textId="77777777" w:rsidR="00EE43FE" w:rsidRPr="00555B45" w:rsidRDefault="00EE43FE" w:rsidP="00A47A96">
            <w:pPr>
              <w:pStyle w:val="TAL"/>
              <w:rPr>
                <w:sz w:val="16"/>
              </w:rPr>
            </w:pPr>
            <w:r>
              <w:rPr>
                <w:sz w:val="16"/>
              </w:rPr>
              <w:t>Rel-17</w:t>
            </w:r>
          </w:p>
        </w:tc>
        <w:tc>
          <w:tcPr>
            <w:tcW w:w="0" w:type="auto"/>
          </w:tcPr>
          <w:p w14:paraId="2D703CBA" w14:textId="77777777" w:rsidR="00EE43FE" w:rsidRPr="00555B45" w:rsidRDefault="00EE43FE" w:rsidP="00A47A96">
            <w:pPr>
              <w:pStyle w:val="TAL"/>
              <w:rPr>
                <w:sz w:val="16"/>
              </w:rPr>
            </w:pPr>
            <w:r>
              <w:rPr>
                <w:sz w:val="16"/>
              </w:rPr>
              <w:t>F</w:t>
            </w:r>
          </w:p>
        </w:tc>
        <w:tc>
          <w:tcPr>
            <w:tcW w:w="0" w:type="auto"/>
          </w:tcPr>
          <w:p w14:paraId="45D678F9" w14:textId="77777777" w:rsidR="00EE43FE" w:rsidRPr="00555B45" w:rsidRDefault="00EE43FE" w:rsidP="00A47A96">
            <w:pPr>
              <w:pStyle w:val="TAL"/>
              <w:rPr>
                <w:sz w:val="16"/>
              </w:rPr>
            </w:pPr>
            <w:r>
              <w:rPr>
                <w:sz w:val="16"/>
              </w:rPr>
              <w:t>TEI17_Test</w:t>
            </w:r>
          </w:p>
        </w:tc>
        <w:tc>
          <w:tcPr>
            <w:tcW w:w="0" w:type="auto"/>
          </w:tcPr>
          <w:p w14:paraId="4FEBB449" w14:textId="77777777" w:rsidR="00EE43FE" w:rsidRPr="00555B45" w:rsidRDefault="00EE43FE" w:rsidP="00A47A96">
            <w:pPr>
              <w:pStyle w:val="TAL"/>
              <w:rPr>
                <w:sz w:val="16"/>
              </w:rPr>
            </w:pPr>
            <w:r>
              <w:rPr>
                <w:sz w:val="16"/>
              </w:rPr>
              <w:t>agreed</w:t>
            </w:r>
          </w:p>
        </w:tc>
      </w:tr>
      <w:tr w:rsidR="00EE43FE" w14:paraId="4A204CB9" w14:textId="77777777" w:rsidTr="00A47A96">
        <w:tc>
          <w:tcPr>
            <w:tcW w:w="0" w:type="auto"/>
          </w:tcPr>
          <w:p w14:paraId="09A6DCFF" w14:textId="77777777" w:rsidR="00EE43FE" w:rsidRPr="00555B45" w:rsidRDefault="00EE43FE" w:rsidP="00A47A96">
            <w:pPr>
              <w:pStyle w:val="TAL"/>
              <w:rPr>
                <w:sz w:val="16"/>
              </w:rPr>
            </w:pPr>
            <w:r>
              <w:rPr>
                <w:sz w:val="16"/>
              </w:rPr>
              <w:t>R5-226257</w:t>
            </w:r>
          </w:p>
        </w:tc>
        <w:tc>
          <w:tcPr>
            <w:tcW w:w="0" w:type="auto"/>
          </w:tcPr>
          <w:p w14:paraId="6178D12A" w14:textId="77777777" w:rsidR="00EE43FE" w:rsidRPr="00555B45" w:rsidRDefault="00EE43FE" w:rsidP="00A47A96">
            <w:pPr>
              <w:pStyle w:val="TAL"/>
              <w:rPr>
                <w:sz w:val="16"/>
              </w:rPr>
            </w:pPr>
            <w:r>
              <w:rPr>
                <w:sz w:val="16"/>
              </w:rPr>
              <w:t>Update IE MUSIM-</w:t>
            </w:r>
            <w:proofErr w:type="spellStart"/>
            <w:r>
              <w:rPr>
                <w:sz w:val="16"/>
              </w:rPr>
              <w:t>GapId</w:t>
            </w:r>
            <w:proofErr w:type="spellEnd"/>
          </w:p>
        </w:tc>
        <w:tc>
          <w:tcPr>
            <w:tcW w:w="0" w:type="auto"/>
          </w:tcPr>
          <w:p w14:paraId="72FD30BD" w14:textId="77777777" w:rsidR="00EE43FE" w:rsidRPr="00555B45" w:rsidRDefault="00EE43FE" w:rsidP="00A47A96">
            <w:pPr>
              <w:pStyle w:val="TAL"/>
              <w:rPr>
                <w:sz w:val="16"/>
              </w:rPr>
            </w:pPr>
            <w:r>
              <w:rPr>
                <w:sz w:val="16"/>
              </w:rPr>
              <w:t>Ericsson</w:t>
            </w:r>
          </w:p>
        </w:tc>
        <w:tc>
          <w:tcPr>
            <w:tcW w:w="0" w:type="auto"/>
          </w:tcPr>
          <w:p w14:paraId="7643C5DB" w14:textId="77777777" w:rsidR="00EE43FE" w:rsidRPr="00555B45" w:rsidRDefault="00EE43FE" w:rsidP="00A47A96">
            <w:pPr>
              <w:pStyle w:val="TAL"/>
              <w:rPr>
                <w:sz w:val="16"/>
              </w:rPr>
            </w:pPr>
            <w:r>
              <w:rPr>
                <w:sz w:val="16"/>
              </w:rPr>
              <w:t>38.508-1</w:t>
            </w:r>
          </w:p>
        </w:tc>
        <w:tc>
          <w:tcPr>
            <w:tcW w:w="0" w:type="auto"/>
          </w:tcPr>
          <w:p w14:paraId="210A64DC" w14:textId="77777777" w:rsidR="00EE43FE" w:rsidRPr="00555B45" w:rsidRDefault="00EE43FE" w:rsidP="00A47A96">
            <w:pPr>
              <w:pStyle w:val="TAL"/>
              <w:rPr>
                <w:sz w:val="16"/>
              </w:rPr>
            </w:pPr>
            <w:r>
              <w:rPr>
                <w:sz w:val="16"/>
              </w:rPr>
              <w:t>2587</w:t>
            </w:r>
          </w:p>
        </w:tc>
        <w:tc>
          <w:tcPr>
            <w:tcW w:w="0" w:type="auto"/>
          </w:tcPr>
          <w:p w14:paraId="26CC20F8" w14:textId="77777777" w:rsidR="00EE43FE" w:rsidRPr="00555B45" w:rsidRDefault="00EE43FE" w:rsidP="00A47A96">
            <w:pPr>
              <w:pStyle w:val="TAR"/>
              <w:rPr>
                <w:sz w:val="16"/>
              </w:rPr>
            </w:pPr>
            <w:r>
              <w:rPr>
                <w:sz w:val="16"/>
              </w:rPr>
              <w:t>-</w:t>
            </w:r>
          </w:p>
        </w:tc>
        <w:tc>
          <w:tcPr>
            <w:tcW w:w="0" w:type="auto"/>
          </w:tcPr>
          <w:p w14:paraId="001983CB" w14:textId="77777777" w:rsidR="00EE43FE" w:rsidRPr="00555B45" w:rsidRDefault="00EE43FE" w:rsidP="00A47A96">
            <w:pPr>
              <w:pStyle w:val="TAL"/>
              <w:rPr>
                <w:sz w:val="16"/>
              </w:rPr>
            </w:pPr>
            <w:r>
              <w:rPr>
                <w:sz w:val="16"/>
              </w:rPr>
              <w:t>Rel-17</w:t>
            </w:r>
          </w:p>
        </w:tc>
        <w:tc>
          <w:tcPr>
            <w:tcW w:w="0" w:type="auto"/>
          </w:tcPr>
          <w:p w14:paraId="6DE1B0F9" w14:textId="77777777" w:rsidR="00EE43FE" w:rsidRPr="00555B45" w:rsidRDefault="00EE43FE" w:rsidP="00A47A96">
            <w:pPr>
              <w:pStyle w:val="TAL"/>
              <w:rPr>
                <w:sz w:val="16"/>
              </w:rPr>
            </w:pPr>
            <w:r>
              <w:rPr>
                <w:sz w:val="16"/>
              </w:rPr>
              <w:t>F</w:t>
            </w:r>
          </w:p>
        </w:tc>
        <w:tc>
          <w:tcPr>
            <w:tcW w:w="0" w:type="auto"/>
          </w:tcPr>
          <w:p w14:paraId="064F4370" w14:textId="77777777" w:rsidR="00EE43FE" w:rsidRPr="00555B45" w:rsidRDefault="00EE43FE" w:rsidP="00A47A96">
            <w:pPr>
              <w:pStyle w:val="TAL"/>
              <w:rPr>
                <w:sz w:val="16"/>
              </w:rPr>
            </w:pPr>
            <w:r>
              <w:rPr>
                <w:sz w:val="16"/>
              </w:rPr>
              <w:t>TEI17_Test</w:t>
            </w:r>
          </w:p>
        </w:tc>
        <w:tc>
          <w:tcPr>
            <w:tcW w:w="0" w:type="auto"/>
          </w:tcPr>
          <w:p w14:paraId="29DACE12" w14:textId="77777777" w:rsidR="00EE43FE" w:rsidRPr="00555B45" w:rsidRDefault="00EE43FE" w:rsidP="00A47A96">
            <w:pPr>
              <w:pStyle w:val="TAL"/>
              <w:rPr>
                <w:sz w:val="16"/>
              </w:rPr>
            </w:pPr>
            <w:r>
              <w:rPr>
                <w:sz w:val="16"/>
              </w:rPr>
              <w:t>agreed</w:t>
            </w:r>
          </w:p>
        </w:tc>
      </w:tr>
      <w:tr w:rsidR="00EE43FE" w14:paraId="44CAA1FD" w14:textId="77777777" w:rsidTr="00A47A96">
        <w:tc>
          <w:tcPr>
            <w:tcW w:w="0" w:type="auto"/>
          </w:tcPr>
          <w:p w14:paraId="542C3A49" w14:textId="77777777" w:rsidR="00EE43FE" w:rsidRPr="00555B45" w:rsidRDefault="00EE43FE" w:rsidP="00A47A96">
            <w:pPr>
              <w:pStyle w:val="TAL"/>
              <w:rPr>
                <w:sz w:val="16"/>
              </w:rPr>
            </w:pPr>
            <w:r>
              <w:rPr>
                <w:sz w:val="16"/>
              </w:rPr>
              <w:t>R5-226258</w:t>
            </w:r>
          </w:p>
        </w:tc>
        <w:tc>
          <w:tcPr>
            <w:tcW w:w="0" w:type="auto"/>
          </w:tcPr>
          <w:p w14:paraId="3FC4DDA2" w14:textId="77777777" w:rsidR="00EE43FE" w:rsidRPr="00555B45" w:rsidRDefault="00EE43FE" w:rsidP="00A47A96">
            <w:pPr>
              <w:pStyle w:val="TAL"/>
              <w:rPr>
                <w:sz w:val="16"/>
              </w:rPr>
            </w:pPr>
            <w:r>
              <w:rPr>
                <w:sz w:val="16"/>
              </w:rPr>
              <w:t>Add IE NSAG-ID</w:t>
            </w:r>
          </w:p>
        </w:tc>
        <w:tc>
          <w:tcPr>
            <w:tcW w:w="0" w:type="auto"/>
          </w:tcPr>
          <w:p w14:paraId="7E7764E4" w14:textId="77777777" w:rsidR="00EE43FE" w:rsidRPr="00555B45" w:rsidRDefault="00EE43FE" w:rsidP="00A47A96">
            <w:pPr>
              <w:pStyle w:val="TAL"/>
              <w:rPr>
                <w:sz w:val="16"/>
              </w:rPr>
            </w:pPr>
            <w:r>
              <w:rPr>
                <w:sz w:val="16"/>
              </w:rPr>
              <w:t>Ericsson</w:t>
            </w:r>
          </w:p>
        </w:tc>
        <w:tc>
          <w:tcPr>
            <w:tcW w:w="0" w:type="auto"/>
          </w:tcPr>
          <w:p w14:paraId="45668540" w14:textId="77777777" w:rsidR="00EE43FE" w:rsidRPr="00555B45" w:rsidRDefault="00EE43FE" w:rsidP="00A47A96">
            <w:pPr>
              <w:pStyle w:val="TAL"/>
              <w:rPr>
                <w:sz w:val="16"/>
              </w:rPr>
            </w:pPr>
            <w:r>
              <w:rPr>
                <w:sz w:val="16"/>
              </w:rPr>
              <w:t>38.508-1</w:t>
            </w:r>
          </w:p>
        </w:tc>
        <w:tc>
          <w:tcPr>
            <w:tcW w:w="0" w:type="auto"/>
          </w:tcPr>
          <w:p w14:paraId="0912BCFF" w14:textId="77777777" w:rsidR="00EE43FE" w:rsidRPr="00555B45" w:rsidRDefault="00EE43FE" w:rsidP="00A47A96">
            <w:pPr>
              <w:pStyle w:val="TAL"/>
              <w:rPr>
                <w:sz w:val="16"/>
              </w:rPr>
            </w:pPr>
            <w:r>
              <w:rPr>
                <w:sz w:val="16"/>
              </w:rPr>
              <w:t>2588</w:t>
            </w:r>
          </w:p>
        </w:tc>
        <w:tc>
          <w:tcPr>
            <w:tcW w:w="0" w:type="auto"/>
          </w:tcPr>
          <w:p w14:paraId="2EE946D3" w14:textId="77777777" w:rsidR="00EE43FE" w:rsidRPr="00555B45" w:rsidRDefault="00EE43FE" w:rsidP="00A47A96">
            <w:pPr>
              <w:pStyle w:val="TAR"/>
              <w:rPr>
                <w:sz w:val="16"/>
              </w:rPr>
            </w:pPr>
            <w:r>
              <w:rPr>
                <w:sz w:val="16"/>
              </w:rPr>
              <w:t>-</w:t>
            </w:r>
          </w:p>
        </w:tc>
        <w:tc>
          <w:tcPr>
            <w:tcW w:w="0" w:type="auto"/>
          </w:tcPr>
          <w:p w14:paraId="464ECB5E" w14:textId="77777777" w:rsidR="00EE43FE" w:rsidRPr="00555B45" w:rsidRDefault="00EE43FE" w:rsidP="00A47A96">
            <w:pPr>
              <w:pStyle w:val="TAL"/>
              <w:rPr>
                <w:sz w:val="16"/>
              </w:rPr>
            </w:pPr>
            <w:r>
              <w:rPr>
                <w:sz w:val="16"/>
              </w:rPr>
              <w:t>Rel-17</w:t>
            </w:r>
          </w:p>
        </w:tc>
        <w:tc>
          <w:tcPr>
            <w:tcW w:w="0" w:type="auto"/>
          </w:tcPr>
          <w:p w14:paraId="57DCB043" w14:textId="77777777" w:rsidR="00EE43FE" w:rsidRPr="00555B45" w:rsidRDefault="00EE43FE" w:rsidP="00A47A96">
            <w:pPr>
              <w:pStyle w:val="TAL"/>
              <w:rPr>
                <w:sz w:val="16"/>
              </w:rPr>
            </w:pPr>
            <w:r>
              <w:rPr>
                <w:sz w:val="16"/>
              </w:rPr>
              <w:t>F</w:t>
            </w:r>
          </w:p>
        </w:tc>
        <w:tc>
          <w:tcPr>
            <w:tcW w:w="0" w:type="auto"/>
          </w:tcPr>
          <w:p w14:paraId="4862CF62" w14:textId="77777777" w:rsidR="00EE43FE" w:rsidRPr="00555B45" w:rsidRDefault="00EE43FE" w:rsidP="00A47A96">
            <w:pPr>
              <w:pStyle w:val="TAL"/>
              <w:rPr>
                <w:sz w:val="16"/>
              </w:rPr>
            </w:pPr>
            <w:r>
              <w:rPr>
                <w:sz w:val="16"/>
              </w:rPr>
              <w:t>TEI17_Test</w:t>
            </w:r>
          </w:p>
        </w:tc>
        <w:tc>
          <w:tcPr>
            <w:tcW w:w="0" w:type="auto"/>
          </w:tcPr>
          <w:p w14:paraId="11BAC2AA" w14:textId="77777777" w:rsidR="00EE43FE" w:rsidRPr="00555B45" w:rsidRDefault="00EE43FE" w:rsidP="00A47A96">
            <w:pPr>
              <w:pStyle w:val="TAL"/>
              <w:rPr>
                <w:sz w:val="16"/>
              </w:rPr>
            </w:pPr>
            <w:r>
              <w:rPr>
                <w:sz w:val="16"/>
              </w:rPr>
              <w:t>withdrawn</w:t>
            </w:r>
          </w:p>
        </w:tc>
      </w:tr>
      <w:tr w:rsidR="00EE43FE" w14:paraId="2280AE0E" w14:textId="77777777" w:rsidTr="00A47A96">
        <w:tc>
          <w:tcPr>
            <w:tcW w:w="0" w:type="auto"/>
          </w:tcPr>
          <w:p w14:paraId="2CB54386" w14:textId="77777777" w:rsidR="00EE43FE" w:rsidRPr="00555B45" w:rsidRDefault="00EE43FE" w:rsidP="00A47A96">
            <w:pPr>
              <w:pStyle w:val="TAL"/>
              <w:rPr>
                <w:sz w:val="16"/>
              </w:rPr>
            </w:pPr>
            <w:r>
              <w:rPr>
                <w:sz w:val="16"/>
              </w:rPr>
              <w:t>R5-226259</w:t>
            </w:r>
          </w:p>
        </w:tc>
        <w:tc>
          <w:tcPr>
            <w:tcW w:w="0" w:type="auto"/>
          </w:tcPr>
          <w:p w14:paraId="40EC32A3" w14:textId="77777777" w:rsidR="00EE43FE" w:rsidRPr="00555B45" w:rsidRDefault="00EE43FE" w:rsidP="00A47A96">
            <w:pPr>
              <w:pStyle w:val="TAL"/>
              <w:rPr>
                <w:sz w:val="16"/>
              </w:rPr>
            </w:pPr>
            <w:r>
              <w:rPr>
                <w:sz w:val="16"/>
              </w:rPr>
              <w:t>Add IEs PCI-ARFCN-EUTRA and PCI-ARFCN-NR</w:t>
            </w:r>
          </w:p>
        </w:tc>
        <w:tc>
          <w:tcPr>
            <w:tcW w:w="0" w:type="auto"/>
          </w:tcPr>
          <w:p w14:paraId="405F7194" w14:textId="77777777" w:rsidR="00EE43FE" w:rsidRPr="00555B45" w:rsidRDefault="00EE43FE" w:rsidP="00A47A96">
            <w:pPr>
              <w:pStyle w:val="TAL"/>
              <w:rPr>
                <w:sz w:val="16"/>
              </w:rPr>
            </w:pPr>
            <w:r>
              <w:rPr>
                <w:sz w:val="16"/>
              </w:rPr>
              <w:t>Ericsson</w:t>
            </w:r>
          </w:p>
        </w:tc>
        <w:tc>
          <w:tcPr>
            <w:tcW w:w="0" w:type="auto"/>
          </w:tcPr>
          <w:p w14:paraId="289516DB" w14:textId="77777777" w:rsidR="00EE43FE" w:rsidRPr="00555B45" w:rsidRDefault="00EE43FE" w:rsidP="00A47A96">
            <w:pPr>
              <w:pStyle w:val="TAL"/>
              <w:rPr>
                <w:sz w:val="16"/>
              </w:rPr>
            </w:pPr>
            <w:r>
              <w:rPr>
                <w:sz w:val="16"/>
              </w:rPr>
              <w:t>38.508-1</w:t>
            </w:r>
          </w:p>
        </w:tc>
        <w:tc>
          <w:tcPr>
            <w:tcW w:w="0" w:type="auto"/>
          </w:tcPr>
          <w:p w14:paraId="7A9A8C19" w14:textId="77777777" w:rsidR="00EE43FE" w:rsidRPr="00555B45" w:rsidRDefault="00EE43FE" w:rsidP="00A47A96">
            <w:pPr>
              <w:pStyle w:val="TAL"/>
              <w:rPr>
                <w:sz w:val="16"/>
              </w:rPr>
            </w:pPr>
            <w:r>
              <w:rPr>
                <w:sz w:val="16"/>
              </w:rPr>
              <w:t>2589</w:t>
            </w:r>
          </w:p>
        </w:tc>
        <w:tc>
          <w:tcPr>
            <w:tcW w:w="0" w:type="auto"/>
          </w:tcPr>
          <w:p w14:paraId="15FD924C" w14:textId="77777777" w:rsidR="00EE43FE" w:rsidRPr="00555B45" w:rsidRDefault="00EE43FE" w:rsidP="00A47A96">
            <w:pPr>
              <w:pStyle w:val="TAR"/>
              <w:rPr>
                <w:sz w:val="16"/>
              </w:rPr>
            </w:pPr>
            <w:r>
              <w:rPr>
                <w:sz w:val="16"/>
              </w:rPr>
              <w:t>-</w:t>
            </w:r>
          </w:p>
        </w:tc>
        <w:tc>
          <w:tcPr>
            <w:tcW w:w="0" w:type="auto"/>
          </w:tcPr>
          <w:p w14:paraId="3BE220C9" w14:textId="77777777" w:rsidR="00EE43FE" w:rsidRPr="00555B45" w:rsidRDefault="00EE43FE" w:rsidP="00A47A96">
            <w:pPr>
              <w:pStyle w:val="TAL"/>
              <w:rPr>
                <w:sz w:val="16"/>
              </w:rPr>
            </w:pPr>
            <w:r>
              <w:rPr>
                <w:sz w:val="16"/>
              </w:rPr>
              <w:t>Rel-17</w:t>
            </w:r>
          </w:p>
        </w:tc>
        <w:tc>
          <w:tcPr>
            <w:tcW w:w="0" w:type="auto"/>
          </w:tcPr>
          <w:p w14:paraId="6D109B2E" w14:textId="77777777" w:rsidR="00EE43FE" w:rsidRPr="00555B45" w:rsidRDefault="00EE43FE" w:rsidP="00A47A96">
            <w:pPr>
              <w:pStyle w:val="TAL"/>
              <w:rPr>
                <w:sz w:val="16"/>
              </w:rPr>
            </w:pPr>
            <w:r>
              <w:rPr>
                <w:sz w:val="16"/>
              </w:rPr>
              <w:t>F</w:t>
            </w:r>
          </w:p>
        </w:tc>
        <w:tc>
          <w:tcPr>
            <w:tcW w:w="0" w:type="auto"/>
          </w:tcPr>
          <w:p w14:paraId="311E1D96" w14:textId="77777777" w:rsidR="00EE43FE" w:rsidRPr="00555B45" w:rsidRDefault="00EE43FE" w:rsidP="00A47A96">
            <w:pPr>
              <w:pStyle w:val="TAL"/>
              <w:rPr>
                <w:sz w:val="16"/>
              </w:rPr>
            </w:pPr>
            <w:r>
              <w:rPr>
                <w:sz w:val="16"/>
              </w:rPr>
              <w:t>TEI17_Test</w:t>
            </w:r>
          </w:p>
        </w:tc>
        <w:tc>
          <w:tcPr>
            <w:tcW w:w="0" w:type="auto"/>
          </w:tcPr>
          <w:p w14:paraId="6B61D04B" w14:textId="77777777" w:rsidR="00EE43FE" w:rsidRPr="00555B45" w:rsidRDefault="00EE43FE" w:rsidP="00A47A96">
            <w:pPr>
              <w:pStyle w:val="TAL"/>
              <w:rPr>
                <w:sz w:val="16"/>
              </w:rPr>
            </w:pPr>
            <w:r>
              <w:rPr>
                <w:sz w:val="16"/>
              </w:rPr>
              <w:t>agreed</w:t>
            </w:r>
          </w:p>
        </w:tc>
      </w:tr>
      <w:tr w:rsidR="00EE43FE" w14:paraId="743848F1" w14:textId="77777777" w:rsidTr="00A47A96">
        <w:tc>
          <w:tcPr>
            <w:tcW w:w="0" w:type="auto"/>
          </w:tcPr>
          <w:p w14:paraId="3DA21CA3" w14:textId="77777777" w:rsidR="00EE43FE" w:rsidRPr="00555B45" w:rsidRDefault="00EE43FE" w:rsidP="00A47A96">
            <w:pPr>
              <w:pStyle w:val="TAL"/>
              <w:rPr>
                <w:sz w:val="16"/>
              </w:rPr>
            </w:pPr>
            <w:r>
              <w:rPr>
                <w:sz w:val="16"/>
              </w:rPr>
              <w:t>R5-226260</w:t>
            </w:r>
          </w:p>
        </w:tc>
        <w:tc>
          <w:tcPr>
            <w:tcW w:w="0" w:type="auto"/>
          </w:tcPr>
          <w:p w14:paraId="0F3172FB" w14:textId="77777777" w:rsidR="00EE43FE" w:rsidRPr="00555B45" w:rsidRDefault="00EE43FE" w:rsidP="00A47A96">
            <w:pPr>
              <w:pStyle w:val="TAL"/>
              <w:rPr>
                <w:sz w:val="16"/>
              </w:rPr>
            </w:pPr>
            <w:r>
              <w:rPr>
                <w:sz w:val="16"/>
              </w:rPr>
              <w:t xml:space="preserve">Add IE </w:t>
            </w:r>
            <w:proofErr w:type="spellStart"/>
            <w:r>
              <w:rPr>
                <w:sz w:val="16"/>
              </w:rPr>
              <w:t>ReferenceLocation</w:t>
            </w:r>
            <w:proofErr w:type="spellEnd"/>
          </w:p>
        </w:tc>
        <w:tc>
          <w:tcPr>
            <w:tcW w:w="0" w:type="auto"/>
          </w:tcPr>
          <w:p w14:paraId="7714D1E2" w14:textId="77777777" w:rsidR="00EE43FE" w:rsidRPr="00555B45" w:rsidRDefault="00EE43FE" w:rsidP="00A47A96">
            <w:pPr>
              <w:pStyle w:val="TAL"/>
              <w:rPr>
                <w:sz w:val="16"/>
              </w:rPr>
            </w:pPr>
            <w:r>
              <w:rPr>
                <w:sz w:val="16"/>
              </w:rPr>
              <w:t>Ericsson</w:t>
            </w:r>
          </w:p>
        </w:tc>
        <w:tc>
          <w:tcPr>
            <w:tcW w:w="0" w:type="auto"/>
          </w:tcPr>
          <w:p w14:paraId="74C4CEF9" w14:textId="77777777" w:rsidR="00EE43FE" w:rsidRPr="00555B45" w:rsidRDefault="00EE43FE" w:rsidP="00A47A96">
            <w:pPr>
              <w:pStyle w:val="TAL"/>
              <w:rPr>
                <w:sz w:val="16"/>
              </w:rPr>
            </w:pPr>
            <w:r>
              <w:rPr>
                <w:sz w:val="16"/>
              </w:rPr>
              <w:t>38.508-1</w:t>
            </w:r>
          </w:p>
        </w:tc>
        <w:tc>
          <w:tcPr>
            <w:tcW w:w="0" w:type="auto"/>
          </w:tcPr>
          <w:p w14:paraId="3D451AAC" w14:textId="77777777" w:rsidR="00EE43FE" w:rsidRPr="00555B45" w:rsidRDefault="00EE43FE" w:rsidP="00A47A96">
            <w:pPr>
              <w:pStyle w:val="TAL"/>
              <w:rPr>
                <w:sz w:val="16"/>
              </w:rPr>
            </w:pPr>
            <w:r>
              <w:rPr>
                <w:sz w:val="16"/>
              </w:rPr>
              <w:t>2590</w:t>
            </w:r>
          </w:p>
        </w:tc>
        <w:tc>
          <w:tcPr>
            <w:tcW w:w="0" w:type="auto"/>
          </w:tcPr>
          <w:p w14:paraId="1F1D07D6" w14:textId="77777777" w:rsidR="00EE43FE" w:rsidRPr="00555B45" w:rsidRDefault="00EE43FE" w:rsidP="00A47A96">
            <w:pPr>
              <w:pStyle w:val="TAR"/>
              <w:rPr>
                <w:sz w:val="16"/>
              </w:rPr>
            </w:pPr>
            <w:r>
              <w:rPr>
                <w:sz w:val="16"/>
              </w:rPr>
              <w:t>-</w:t>
            </w:r>
          </w:p>
        </w:tc>
        <w:tc>
          <w:tcPr>
            <w:tcW w:w="0" w:type="auto"/>
          </w:tcPr>
          <w:p w14:paraId="37C25DEE" w14:textId="77777777" w:rsidR="00EE43FE" w:rsidRPr="00555B45" w:rsidRDefault="00EE43FE" w:rsidP="00A47A96">
            <w:pPr>
              <w:pStyle w:val="TAL"/>
              <w:rPr>
                <w:sz w:val="16"/>
              </w:rPr>
            </w:pPr>
            <w:r>
              <w:rPr>
                <w:sz w:val="16"/>
              </w:rPr>
              <w:t>Rel-17</w:t>
            </w:r>
          </w:p>
        </w:tc>
        <w:tc>
          <w:tcPr>
            <w:tcW w:w="0" w:type="auto"/>
          </w:tcPr>
          <w:p w14:paraId="369A4E5A" w14:textId="77777777" w:rsidR="00EE43FE" w:rsidRPr="00555B45" w:rsidRDefault="00EE43FE" w:rsidP="00A47A96">
            <w:pPr>
              <w:pStyle w:val="TAL"/>
              <w:rPr>
                <w:sz w:val="16"/>
              </w:rPr>
            </w:pPr>
            <w:r>
              <w:rPr>
                <w:sz w:val="16"/>
              </w:rPr>
              <w:t>F</w:t>
            </w:r>
          </w:p>
        </w:tc>
        <w:tc>
          <w:tcPr>
            <w:tcW w:w="0" w:type="auto"/>
          </w:tcPr>
          <w:p w14:paraId="58BC92D5" w14:textId="77777777" w:rsidR="00EE43FE" w:rsidRPr="00555B45" w:rsidRDefault="00EE43FE" w:rsidP="00A47A96">
            <w:pPr>
              <w:pStyle w:val="TAL"/>
              <w:rPr>
                <w:sz w:val="16"/>
              </w:rPr>
            </w:pPr>
            <w:r>
              <w:rPr>
                <w:sz w:val="16"/>
              </w:rPr>
              <w:t>TEI17_Test</w:t>
            </w:r>
          </w:p>
        </w:tc>
        <w:tc>
          <w:tcPr>
            <w:tcW w:w="0" w:type="auto"/>
          </w:tcPr>
          <w:p w14:paraId="5559E1CD" w14:textId="77777777" w:rsidR="00EE43FE" w:rsidRPr="00555B45" w:rsidRDefault="00EE43FE" w:rsidP="00A47A96">
            <w:pPr>
              <w:pStyle w:val="TAL"/>
              <w:rPr>
                <w:sz w:val="16"/>
              </w:rPr>
            </w:pPr>
            <w:r>
              <w:rPr>
                <w:sz w:val="16"/>
              </w:rPr>
              <w:t>agreed</w:t>
            </w:r>
          </w:p>
        </w:tc>
      </w:tr>
      <w:tr w:rsidR="00EE43FE" w14:paraId="51DF3B42" w14:textId="77777777" w:rsidTr="00A47A96">
        <w:tc>
          <w:tcPr>
            <w:tcW w:w="0" w:type="auto"/>
          </w:tcPr>
          <w:p w14:paraId="2E532CBA" w14:textId="77777777" w:rsidR="00EE43FE" w:rsidRPr="00555B45" w:rsidRDefault="00EE43FE" w:rsidP="00A47A96">
            <w:pPr>
              <w:pStyle w:val="TAL"/>
              <w:rPr>
                <w:sz w:val="16"/>
              </w:rPr>
            </w:pPr>
            <w:r>
              <w:rPr>
                <w:sz w:val="16"/>
              </w:rPr>
              <w:t>R5-226261</w:t>
            </w:r>
          </w:p>
        </w:tc>
        <w:tc>
          <w:tcPr>
            <w:tcW w:w="0" w:type="auto"/>
          </w:tcPr>
          <w:p w14:paraId="47E7BA0E" w14:textId="77777777" w:rsidR="00EE43FE" w:rsidRPr="00555B45" w:rsidRDefault="00EE43FE" w:rsidP="00A47A96">
            <w:pPr>
              <w:pStyle w:val="TAL"/>
              <w:rPr>
                <w:sz w:val="16"/>
              </w:rPr>
            </w:pPr>
            <w:r>
              <w:rPr>
                <w:sz w:val="16"/>
              </w:rPr>
              <w:t>Update IE RMTC-Config</w:t>
            </w:r>
          </w:p>
        </w:tc>
        <w:tc>
          <w:tcPr>
            <w:tcW w:w="0" w:type="auto"/>
          </w:tcPr>
          <w:p w14:paraId="1FD986CD" w14:textId="77777777" w:rsidR="00EE43FE" w:rsidRPr="00555B45" w:rsidRDefault="00EE43FE" w:rsidP="00A47A96">
            <w:pPr>
              <w:pStyle w:val="TAL"/>
              <w:rPr>
                <w:sz w:val="16"/>
              </w:rPr>
            </w:pPr>
            <w:r>
              <w:rPr>
                <w:sz w:val="16"/>
              </w:rPr>
              <w:t>Ericsson</w:t>
            </w:r>
          </w:p>
        </w:tc>
        <w:tc>
          <w:tcPr>
            <w:tcW w:w="0" w:type="auto"/>
          </w:tcPr>
          <w:p w14:paraId="77152689" w14:textId="77777777" w:rsidR="00EE43FE" w:rsidRPr="00555B45" w:rsidRDefault="00EE43FE" w:rsidP="00A47A96">
            <w:pPr>
              <w:pStyle w:val="TAL"/>
              <w:rPr>
                <w:sz w:val="16"/>
              </w:rPr>
            </w:pPr>
            <w:r>
              <w:rPr>
                <w:sz w:val="16"/>
              </w:rPr>
              <w:t>38.508-1</w:t>
            </w:r>
          </w:p>
        </w:tc>
        <w:tc>
          <w:tcPr>
            <w:tcW w:w="0" w:type="auto"/>
          </w:tcPr>
          <w:p w14:paraId="01743B3A" w14:textId="77777777" w:rsidR="00EE43FE" w:rsidRPr="00555B45" w:rsidRDefault="00EE43FE" w:rsidP="00A47A96">
            <w:pPr>
              <w:pStyle w:val="TAL"/>
              <w:rPr>
                <w:sz w:val="16"/>
              </w:rPr>
            </w:pPr>
            <w:r>
              <w:rPr>
                <w:sz w:val="16"/>
              </w:rPr>
              <w:t>2591</w:t>
            </w:r>
          </w:p>
        </w:tc>
        <w:tc>
          <w:tcPr>
            <w:tcW w:w="0" w:type="auto"/>
          </w:tcPr>
          <w:p w14:paraId="6310D172" w14:textId="77777777" w:rsidR="00EE43FE" w:rsidRPr="00555B45" w:rsidRDefault="00EE43FE" w:rsidP="00A47A96">
            <w:pPr>
              <w:pStyle w:val="TAR"/>
              <w:rPr>
                <w:sz w:val="16"/>
              </w:rPr>
            </w:pPr>
            <w:r>
              <w:rPr>
                <w:sz w:val="16"/>
              </w:rPr>
              <w:t>-</w:t>
            </w:r>
          </w:p>
        </w:tc>
        <w:tc>
          <w:tcPr>
            <w:tcW w:w="0" w:type="auto"/>
          </w:tcPr>
          <w:p w14:paraId="173FF728" w14:textId="77777777" w:rsidR="00EE43FE" w:rsidRPr="00555B45" w:rsidRDefault="00EE43FE" w:rsidP="00A47A96">
            <w:pPr>
              <w:pStyle w:val="TAL"/>
              <w:rPr>
                <w:sz w:val="16"/>
              </w:rPr>
            </w:pPr>
            <w:r>
              <w:rPr>
                <w:sz w:val="16"/>
              </w:rPr>
              <w:t>Rel-17</w:t>
            </w:r>
          </w:p>
        </w:tc>
        <w:tc>
          <w:tcPr>
            <w:tcW w:w="0" w:type="auto"/>
          </w:tcPr>
          <w:p w14:paraId="0BF97853" w14:textId="77777777" w:rsidR="00EE43FE" w:rsidRPr="00555B45" w:rsidRDefault="00EE43FE" w:rsidP="00A47A96">
            <w:pPr>
              <w:pStyle w:val="TAL"/>
              <w:rPr>
                <w:sz w:val="16"/>
              </w:rPr>
            </w:pPr>
            <w:r>
              <w:rPr>
                <w:sz w:val="16"/>
              </w:rPr>
              <w:t>F</w:t>
            </w:r>
          </w:p>
        </w:tc>
        <w:tc>
          <w:tcPr>
            <w:tcW w:w="0" w:type="auto"/>
          </w:tcPr>
          <w:p w14:paraId="7C89C3DE" w14:textId="77777777" w:rsidR="00EE43FE" w:rsidRPr="00555B45" w:rsidRDefault="00EE43FE" w:rsidP="00A47A96">
            <w:pPr>
              <w:pStyle w:val="TAL"/>
              <w:rPr>
                <w:sz w:val="16"/>
              </w:rPr>
            </w:pPr>
            <w:r>
              <w:rPr>
                <w:sz w:val="16"/>
              </w:rPr>
              <w:t>TEI17_Test</w:t>
            </w:r>
          </w:p>
        </w:tc>
        <w:tc>
          <w:tcPr>
            <w:tcW w:w="0" w:type="auto"/>
          </w:tcPr>
          <w:p w14:paraId="4C2C12EF" w14:textId="77777777" w:rsidR="00EE43FE" w:rsidRPr="00555B45" w:rsidRDefault="00EE43FE" w:rsidP="00A47A96">
            <w:pPr>
              <w:pStyle w:val="TAL"/>
              <w:rPr>
                <w:sz w:val="16"/>
              </w:rPr>
            </w:pPr>
            <w:r>
              <w:rPr>
                <w:sz w:val="16"/>
              </w:rPr>
              <w:t>agreed</w:t>
            </w:r>
          </w:p>
        </w:tc>
      </w:tr>
      <w:tr w:rsidR="00EE43FE" w14:paraId="1C25F490" w14:textId="77777777" w:rsidTr="00A47A96">
        <w:tc>
          <w:tcPr>
            <w:tcW w:w="0" w:type="auto"/>
          </w:tcPr>
          <w:p w14:paraId="7BF1240C" w14:textId="77777777" w:rsidR="00EE43FE" w:rsidRPr="00555B45" w:rsidRDefault="00EE43FE" w:rsidP="00A47A96">
            <w:pPr>
              <w:pStyle w:val="TAL"/>
              <w:rPr>
                <w:sz w:val="16"/>
              </w:rPr>
            </w:pPr>
            <w:r>
              <w:rPr>
                <w:sz w:val="16"/>
              </w:rPr>
              <w:t>R5-226262</w:t>
            </w:r>
          </w:p>
        </w:tc>
        <w:tc>
          <w:tcPr>
            <w:tcW w:w="0" w:type="auto"/>
          </w:tcPr>
          <w:p w14:paraId="6D00CEBA" w14:textId="77777777" w:rsidR="00EE43FE" w:rsidRPr="00555B45" w:rsidRDefault="00EE43FE" w:rsidP="00A47A96">
            <w:pPr>
              <w:pStyle w:val="TAL"/>
              <w:rPr>
                <w:sz w:val="16"/>
              </w:rPr>
            </w:pPr>
            <w:r>
              <w:rPr>
                <w:sz w:val="16"/>
              </w:rPr>
              <w:t xml:space="preserve">Add IE </w:t>
            </w:r>
            <w:proofErr w:type="spellStart"/>
            <w:r>
              <w:rPr>
                <w:sz w:val="16"/>
              </w:rPr>
              <w:t>ServingCellAndBWP</w:t>
            </w:r>
            <w:proofErr w:type="spellEnd"/>
            <w:r>
              <w:rPr>
                <w:sz w:val="16"/>
              </w:rPr>
              <w:t>-Id</w:t>
            </w:r>
          </w:p>
        </w:tc>
        <w:tc>
          <w:tcPr>
            <w:tcW w:w="0" w:type="auto"/>
          </w:tcPr>
          <w:p w14:paraId="5307A4D7" w14:textId="77777777" w:rsidR="00EE43FE" w:rsidRPr="00555B45" w:rsidRDefault="00EE43FE" w:rsidP="00A47A96">
            <w:pPr>
              <w:pStyle w:val="TAL"/>
              <w:rPr>
                <w:sz w:val="16"/>
              </w:rPr>
            </w:pPr>
            <w:r>
              <w:rPr>
                <w:sz w:val="16"/>
              </w:rPr>
              <w:t>Ericsson</w:t>
            </w:r>
          </w:p>
        </w:tc>
        <w:tc>
          <w:tcPr>
            <w:tcW w:w="0" w:type="auto"/>
          </w:tcPr>
          <w:p w14:paraId="674B9BE7" w14:textId="77777777" w:rsidR="00EE43FE" w:rsidRPr="00555B45" w:rsidRDefault="00EE43FE" w:rsidP="00A47A96">
            <w:pPr>
              <w:pStyle w:val="TAL"/>
              <w:rPr>
                <w:sz w:val="16"/>
              </w:rPr>
            </w:pPr>
            <w:r>
              <w:rPr>
                <w:sz w:val="16"/>
              </w:rPr>
              <w:t>38.508-1</w:t>
            </w:r>
          </w:p>
        </w:tc>
        <w:tc>
          <w:tcPr>
            <w:tcW w:w="0" w:type="auto"/>
          </w:tcPr>
          <w:p w14:paraId="5AA8D7EA" w14:textId="77777777" w:rsidR="00EE43FE" w:rsidRPr="00555B45" w:rsidRDefault="00EE43FE" w:rsidP="00A47A96">
            <w:pPr>
              <w:pStyle w:val="TAL"/>
              <w:rPr>
                <w:sz w:val="16"/>
              </w:rPr>
            </w:pPr>
            <w:r>
              <w:rPr>
                <w:sz w:val="16"/>
              </w:rPr>
              <w:t>2592</w:t>
            </w:r>
          </w:p>
        </w:tc>
        <w:tc>
          <w:tcPr>
            <w:tcW w:w="0" w:type="auto"/>
          </w:tcPr>
          <w:p w14:paraId="1A701489" w14:textId="77777777" w:rsidR="00EE43FE" w:rsidRPr="00555B45" w:rsidRDefault="00EE43FE" w:rsidP="00A47A96">
            <w:pPr>
              <w:pStyle w:val="TAR"/>
              <w:rPr>
                <w:sz w:val="16"/>
              </w:rPr>
            </w:pPr>
            <w:r>
              <w:rPr>
                <w:sz w:val="16"/>
              </w:rPr>
              <w:t>-</w:t>
            </w:r>
          </w:p>
        </w:tc>
        <w:tc>
          <w:tcPr>
            <w:tcW w:w="0" w:type="auto"/>
          </w:tcPr>
          <w:p w14:paraId="58D08E28" w14:textId="77777777" w:rsidR="00EE43FE" w:rsidRPr="00555B45" w:rsidRDefault="00EE43FE" w:rsidP="00A47A96">
            <w:pPr>
              <w:pStyle w:val="TAL"/>
              <w:rPr>
                <w:sz w:val="16"/>
              </w:rPr>
            </w:pPr>
            <w:r>
              <w:rPr>
                <w:sz w:val="16"/>
              </w:rPr>
              <w:t>Rel-17</w:t>
            </w:r>
          </w:p>
        </w:tc>
        <w:tc>
          <w:tcPr>
            <w:tcW w:w="0" w:type="auto"/>
          </w:tcPr>
          <w:p w14:paraId="53EA6BD2" w14:textId="77777777" w:rsidR="00EE43FE" w:rsidRPr="00555B45" w:rsidRDefault="00EE43FE" w:rsidP="00A47A96">
            <w:pPr>
              <w:pStyle w:val="TAL"/>
              <w:rPr>
                <w:sz w:val="16"/>
              </w:rPr>
            </w:pPr>
            <w:r>
              <w:rPr>
                <w:sz w:val="16"/>
              </w:rPr>
              <w:t>F</w:t>
            </w:r>
          </w:p>
        </w:tc>
        <w:tc>
          <w:tcPr>
            <w:tcW w:w="0" w:type="auto"/>
          </w:tcPr>
          <w:p w14:paraId="63374894" w14:textId="77777777" w:rsidR="00EE43FE" w:rsidRPr="00555B45" w:rsidRDefault="00EE43FE" w:rsidP="00A47A96">
            <w:pPr>
              <w:pStyle w:val="TAL"/>
              <w:rPr>
                <w:sz w:val="16"/>
              </w:rPr>
            </w:pPr>
            <w:r>
              <w:rPr>
                <w:sz w:val="16"/>
              </w:rPr>
              <w:t>TEI17_Test</w:t>
            </w:r>
          </w:p>
        </w:tc>
        <w:tc>
          <w:tcPr>
            <w:tcW w:w="0" w:type="auto"/>
          </w:tcPr>
          <w:p w14:paraId="5AE8482E" w14:textId="77777777" w:rsidR="00EE43FE" w:rsidRPr="00555B45" w:rsidRDefault="00EE43FE" w:rsidP="00A47A96">
            <w:pPr>
              <w:pStyle w:val="TAL"/>
              <w:rPr>
                <w:sz w:val="16"/>
              </w:rPr>
            </w:pPr>
            <w:r>
              <w:rPr>
                <w:sz w:val="16"/>
              </w:rPr>
              <w:t>agreed</w:t>
            </w:r>
          </w:p>
        </w:tc>
      </w:tr>
      <w:tr w:rsidR="00EE43FE" w14:paraId="476E3957" w14:textId="77777777" w:rsidTr="00A47A96">
        <w:tc>
          <w:tcPr>
            <w:tcW w:w="0" w:type="auto"/>
          </w:tcPr>
          <w:p w14:paraId="772408B5" w14:textId="77777777" w:rsidR="00EE43FE" w:rsidRPr="00555B45" w:rsidRDefault="00EE43FE" w:rsidP="00A47A96">
            <w:pPr>
              <w:pStyle w:val="TAL"/>
              <w:rPr>
                <w:sz w:val="16"/>
              </w:rPr>
            </w:pPr>
            <w:r>
              <w:rPr>
                <w:sz w:val="16"/>
              </w:rPr>
              <w:t>R5-226263</w:t>
            </w:r>
          </w:p>
        </w:tc>
        <w:tc>
          <w:tcPr>
            <w:tcW w:w="0" w:type="auto"/>
          </w:tcPr>
          <w:p w14:paraId="3C6F0423" w14:textId="77777777" w:rsidR="00EE43FE" w:rsidRPr="00555B45" w:rsidRDefault="00EE43FE" w:rsidP="00A47A96">
            <w:pPr>
              <w:pStyle w:val="TAL"/>
              <w:rPr>
                <w:sz w:val="16"/>
              </w:rPr>
            </w:pPr>
            <w:r>
              <w:rPr>
                <w:sz w:val="16"/>
              </w:rPr>
              <w:t>Update IE TCI-</w:t>
            </w:r>
            <w:proofErr w:type="spellStart"/>
            <w:r>
              <w:rPr>
                <w:sz w:val="16"/>
              </w:rPr>
              <w:t>ActivatedConfig</w:t>
            </w:r>
            <w:proofErr w:type="spellEnd"/>
          </w:p>
        </w:tc>
        <w:tc>
          <w:tcPr>
            <w:tcW w:w="0" w:type="auto"/>
          </w:tcPr>
          <w:p w14:paraId="09FE7A46" w14:textId="77777777" w:rsidR="00EE43FE" w:rsidRPr="00555B45" w:rsidRDefault="00EE43FE" w:rsidP="00A47A96">
            <w:pPr>
              <w:pStyle w:val="TAL"/>
              <w:rPr>
                <w:sz w:val="16"/>
              </w:rPr>
            </w:pPr>
            <w:r>
              <w:rPr>
                <w:sz w:val="16"/>
              </w:rPr>
              <w:t>Ericsson</w:t>
            </w:r>
          </w:p>
        </w:tc>
        <w:tc>
          <w:tcPr>
            <w:tcW w:w="0" w:type="auto"/>
          </w:tcPr>
          <w:p w14:paraId="02A594D1" w14:textId="77777777" w:rsidR="00EE43FE" w:rsidRPr="00555B45" w:rsidRDefault="00EE43FE" w:rsidP="00A47A96">
            <w:pPr>
              <w:pStyle w:val="TAL"/>
              <w:rPr>
                <w:sz w:val="16"/>
              </w:rPr>
            </w:pPr>
            <w:r>
              <w:rPr>
                <w:sz w:val="16"/>
              </w:rPr>
              <w:t>38.508-1</w:t>
            </w:r>
          </w:p>
        </w:tc>
        <w:tc>
          <w:tcPr>
            <w:tcW w:w="0" w:type="auto"/>
          </w:tcPr>
          <w:p w14:paraId="254AD10C" w14:textId="77777777" w:rsidR="00EE43FE" w:rsidRPr="00555B45" w:rsidRDefault="00EE43FE" w:rsidP="00A47A96">
            <w:pPr>
              <w:pStyle w:val="TAL"/>
              <w:rPr>
                <w:sz w:val="16"/>
              </w:rPr>
            </w:pPr>
            <w:r>
              <w:rPr>
                <w:sz w:val="16"/>
              </w:rPr>
              <w:t>2593</w:t>
            </w:r>
          </w:p>
        </w:tc>
        <w:tc>
          <w:tcPr>
            <w:tcW w:w="0" w:type="auto"/>
          </w:tcPr>
          <w:p w14:paraId="424278E7" w14:textId="77777777" w:rsidR="00EE43FE" w:rsidRPr="00555B45" w:rsidRDefault="00EE43FE" w:rsidP="00A47A96">
            <w:pPr>
              <w:pStyle w:val="TAR"/>
              <w:rPr>
                <w:sz w:val="16"/>
              </w:rPr>
            </w:pPr>
            <w:r>
              <w:rPr>
                <w:sz w:val="16"/>
              </w:rPr>
              <w:t>-</w:t>
            </w:r>
          </w:p>
        </w:tc>
        <w:tc>
          <w:tcPr>
            <w:tcW w:w="0" w:type="auto"/>
          </w:tcPr>
          <w:p w14:paraId="0B250199" w14:textId="77777777" w:rsidR="00EE43FE" w:rsidRPr="00555B45" w:rsidRDefault="00EE43FE" w:rsidP="00A47A96">
            <w:pPr>
              <w:pStyle w:val="TAL"/>
              <w:rPr>
                <w:sz w:val="16"/>
              </w:rPr>
            </w:pPr>
            <w:r>
              <w:rPr>
                <w:sz w:val="16"/>
              </w:rPr>
              <w:t>Rel-17</w:t>
            </w:r>
          </w:p>
        </w:tc>
        <w:tc>
          <w:tcPr>
            <w:tcW w:w="0" w:type="auto"/>
          </w:tcPr>
          <w:p w14:paraId="25BB0F98" w14:textId="77777777" w:rsidR="00EE43FE" w:rsidRPr="00555B45" w:rsidRDefault="00EE43FE" w:rsidP="00A47A96">
            <w:pPr>
              <w:pStyle w:val="TAL"/>
              <w:rPr>
                <w:sz w:val="16"/>
              </w:rPr>
            </w:pPr>
            <w:r>
              <w:rPr>
                <w:sz w:val="16"/>
              </w:rPr>
              <w:t>F</w:t>
            </w:r>
          </w:p>
        </w:tc>
        <w:tc>
          <w:tcPr>
            <w:tcW w:w="0" w:type="auto"/>
          </w:tcPr>
          <w:p w14:paraId="1451F8DD" w14:textId="77777777" w:rsidR="00EE43FE" w:rsidRPr="00555B45" w:rsidRDefault="00EE43FE" w:rsidP="00A47A96">
            <w:pPr>
              <w:pStyle w:val="TAL"/>
              <w:rPr>
                <w:sz w:val="16"/>
              </w:rPr>
            </w:pPr>
            <w:r>
              <w:rPr>
                <w:sz w:val="16"/>
              </w:rPr>
              <w:t>TEI17_Test</w:t>
            </w:r>
          </w:p>
        </w:tc>
        <w:tc>
          <w:tcPr>
            <w:tcW w:w="0" w:type="auto"/>
          </w:tcPr>
          <w:p w14:paraId="27C4E411" w14:textId="77777777" w:rsidR="00EE43FE" w:rsidRPr="00555B45" w:rsidRDefault="00EE43FE" w:rsidP="00A47A96">
            <w:pPr>
              <w:pStyle w:val="TAL"/>
              <w:rPr>
                <w:sz w:val="16"/>
              </w:rPr>
            </w:pPr>
            <w:r>
              <w:rPr>
                <w:sz w:val="16"/>
              </w:rPr>
              <w:t>agreed</w:t>
            </w:r>
          </w:p>
        </w:tc>
      </w:tr>
      <w:tr w:rsidR="00EE43FE" w14:paraId="48152613" w14:textId="77777777" w:rsidTr="00A47A96">
        <w:tc>
          <w:tcPr>
            <w:tcW w:w="0" w:type="auto"/>
          </w:tcPr>
          <w:p w14:paraId="6A9A9E49" w14:textId="77777777" w:rsidR="00EE43FE" w:rsidRPr="00555B45" w:rsidRDefault="00EE43FE" w:rsidP="00A47A96">
            <w:pPr>
              <w:pStyle w:val="TAL"/>
              <w:rPr>
                <w:sz w:val="16"/>
              </w:rPr>
            </w:pPr>
            <w:r>
              <w:rPr>
                <w:sz w:val="16"/>
              </w:rPr>
              <w:t>R5-226264</w:t>
            </w:r>
          </w:p>
        </w:tc>
        <w:tc>
          <w:tcPr>
            <w:tcW w:w="0" w:type="auto"/>
          </w:tcPr>
          <w:p w14:paraId="48B75500" w14:textId="77777777" w:rsidR="00EE43FE" w:rsidRPr="00555B45" w:rsidRDefault="00EE43FE" w:rsidP="00A47A96">
            <w:pPr>
              <w:pStyle w:val="TAL"/>
              <w:rPr>
                <w:sz w:val="16"/>
              </w:rPr>
            </w:pPr>
            <w:r>
              <w:rPr>
                <w:sz w:val="16"/>
              </w:rPr>
              <w:t>Add IE TAR-Config</w:t>
            </w:r>
          </w:p>
        </w:tc>
        <w:tc>
          <w:tcPr>
            <w:tcW w:w="0" w:type="auto"/>
          </w:tcPr>
          <w:p w14:paraId="3C44ABDB" w14:textId="77777777" w:rsidR="00EE43FE" w:rsidRPr="00555B45" w:rsidRDefault="00EE43FE" w:rsidP="00A47A96">
            <w:pPr>
              <w:pStyle w:val="TAL"/>
              <w:rPr>
                <w:sz w:val="16"/>
              </w:rPr>
            </w:pPr>
            <w:r>
              <w:rPr>
                <w:sz w:val="16"/>
              </w:rPr>
              <w:t>Ericsson</w:t>
            </w:r>
          </w:p>
        </w:tc>
        <w:tc>
          <w:tcPr>
            <w:tcW w:w="0" w:type="auto"/>
          </w:tcPr>
          <w:p w14:paraId="3181B5A5" w14:textId="77777777" w:rsidR="00EE43FE" w:rsidRPr="00555B45" w:rsidRDefault="00EE43FE" w:rsidP="00A47A96">
            <w:pPr>
              <w:pStyle w:val="TAL"/>
              <w:rPr>
                <w:sz w:val="16"/>
              </w:rPr>
            </w:pPr>
            <w:r>
              <w:rPr>
                <w:sz w:val="16"/>
              </w:rPr>
              <w:t>38.508-1</w:t>
            </w:r>
          </w:p>
        </w:tc>
        <w:tc>
          <w:tcPr>
            <w:tcW w:w="0" w:type="auto"/>
          </w:tcPr>
          <w:p w14:paraId="5822408C" w14:textId="77777777" w:rsidR="00EE43FE" w:rsidRPr="00555B45" w:rsidRDefault="00EE43FE" w:rsidP="00A47A96">
            <w:pPr>
              <w:pStyle w:val="TAL"/>
              <w:rPr>
                <w:sz w:val="16"/>
              </w:rPr>
            </w:pPr>
            <w:r>
              <w:rPr>
                <w:sz w:val="16"/>
              </w:rPr>
              <w:t>2594</w:t>
            </w:r>
          </w:p>
        </w:tc>
        <w:tc>
          <w:tcPr>
            <w:tcW w:w="0" w:type="auto"/>
          </w:tcPr>
          <w:p w14:paraId="3513313F" w14:textId="77777777" w:rsidR="00EE43FE" w:rsidRPr="00555B45" w:rsidRDefault="00EE43FE" w:rsidP="00A47A96">
            <w:pPr>
              <w:pStyle w:val="TAR"/>
              <w:rPr>
                <w:sz w:val="16"/>
              </w:rPr>
            </w:pPr>
            <w:r>
              <w:rPr>
                <w:sz w:val="16"/>
              </w:rPr>
              <w:t>-</w:t>
            </w:r>
          </w:p>
        </w:tc>
        <w:tc>
          <w:tcPr>
            <w:tcW w:w="0" w:type="auto"/>
          </w:tcPr>
          <w:p w14:paraId="3C55176D" w14:textId="77777777" w:rsidR="00EE43FE" w:rsidRPr="00555B45" w:rsidRDefault="00EE43FE" w:rsidP="00A47A96">
            <w:pPr>
              <w:pStyle w:val="TAL"/>
              <w:rPr>
                <w:sz w:val="16"/>
              </w:rPr>
            </w:pPr>
            <w:r>
              <w:rPr>
                <w:sz w:val="16"/>
              </w:rPr>
              <w:t>Rel-17</w:t>
            </w:r>
          </w:p>
        </w:tc>
        <w:tc>
          <w:tcPr>
            <w:tcW w:w="0" w:type="auto"/>
          </w:tcPr>
          <w:p w14:paraId="27708CC3" w14:textId="77777777" w:rsidR="00EE43FE" w:rsidRPr="00555B45" w:rsidRDefault="00EE43FE" w:rsidP="00A47A96">
            <w:pPr>
              <w:pStyle w:val="TAL"/>
              <w:rPr>
                <w:sz w:val="16"/>
              </w:rPr>
            </w:pPr>
            <w:r>
              <w:rPr>
                <w:sz w:val="16"/>
              </w:rPr>
              <w:t>F</w:t>
            </w:r>
          </w:p>
        </w:tc>
        <w:tc>
          <w:tcPr>
            <w:tcW w:w="0" w:type="auto"/>
          </w:tcPr>
          <w:p w14:paraId="23D4D85A" w14:textId="77777777" w:rsidR="00EE43FE" w:rsidRPr="00555B45" w:rsidRDefault="00EE43FE" w:rsidP="00A47A96">
            <w:pPr>
              <w:pStyle w:val="TAL"/>
              <w:rPr>
                <w:sz w:val="16"/>
              </w:rPr>
            </w:pPr>
            <w:r>
              <w:rPr>
                <w:sz w:val="16"/>
              </w:rPr>
              <w:t>TEI17_Test</w:t>
            </w:r>
          </w:p>
        </w:tc>
        <w:tc>
          <w:tcPr>
            <w:tcW w:w="0" w:type="auto"/>
          </w:tcPr>
          <w:p w14:paraId="377CC16C" w14:textId="77777777" w:rsidR="00EE43FE" w:rsidRPr="00555B45" w:rsidRDefault="00EE43FE" w:rsidP="00A47A96">
            <w:pPr>
              <w:pStyle w:val="TAL"/>
              <w:rPr>
                <w:sz w:val="16"/>
              </w:rPr>
            </w:pPr>
            <w:r>
              <w:rPr>
                <w:sz w:val="16"/>
              </w:rPr>
              <w:t>agreed</w:t>
            </w:r>
          </w:p>
        </w:tc>
      </w:tr>
      <w:tr w:rsidR="00EE43FE" w14:paraId="4D9152C4" w14:textId="77777777" w:rsidTr="00A47A96">
        <w:tc>
          <w:tcPr>
            <w:tcW w:w="0" w:type="auto"/>
          </w:tcPr>
          <w:p w14:paraId="6E627892" w14:textId="77777777" w:rsidR="00EE43FE" w:rsidRPr="00555B45" w:rsidRDefault="00EE43FE" w:rsidP="00A47A96">
            <w:pPr>
              <w:pStyle w:val="TAL"/>
              <w:rPr>
                <w:sz w:val="16"/>
              </w:rPr>
            </w:pPr>
            <w:r>
              <w:rPr>
                <w:sz w:val="16"/>
              </w:rPr>
              <w:t>R5-226265</w:t>
            </w:r>
          </w:p>
        </w:tc>
        <w:tc>
          <w:tcPr>
            <w:tcW w:w="0" w:type="auto"/>
          </w:tcPr>
          <w:p w14:paraId="52B878CA" w14:textId="77777777" w:rsidR="00EE43FE" w:rsidRPr="00555B45" w:rsidRDefault="00EE43FE" w:rsidP="00A47A96">
            <w:pPr>
              <w:pStyle w:val="TAL"/>
              <w:rPr>
                <w:sz w:val="16"/>
              </w:rPr>
            </w:pPr>
            <w:r>
              <w:rPr>
                <w:sz w:val="16"/>
              </w:rPr>
              <w:t>Add IEs TCI-UL-State and TCI-UL-</w:t>
            </w:r>
            <w:proofErr w:type="spellStart"/>
            <w:r>
              <w:rPr>
                <w:sz w:val="16"/>
              </w:rPr>
              <w:t>StateId</w:t>
            </w:r>
            <w:proofErr w:type="spellEnd"/>
          </w:p>
        </w:tc>
        <w:tc>
          <w:tcPr>
            <w:tcW w:w="0" w:type="auto"/>
          </w:tcPr>
          <w:p w14:paraId="09FED20D" w14:textId="77777777" w:rsidR="00EE43FE" w:rsidRPr="00555B45" w:rsidRDefault="00EE43FE" w:rsidP="00A47A96">
            <w:pPr>
              <w:pStyle w:val="TAL"/>
              <w:rPr>
                <w:sz w:val="16"/>
              </w:rPr>
            </w:pPr>
            <w:r>
              <w:rPr>
                <w:sz w:val="16"/>
              </w:rPr>
              <w:t>Ericsson</w:t>
            </w:r>
          </w:p>
        </w:tc>
        <w:tc>
          <w:tcPr>
            <w:tcW w:w="0" w:type="auto"/>
          </w:tcPr>
          <w:p w14:paraId="0FCCE915" w14:textId="77777777" w:rsidR="00EE43FE" w:rsidRPr="00555B45" w:rsidRDefault="00EE43FE" w:rsidP="00A47A96">
            <w:pPr>
              <w:pStyle w:val="TAL"/>
              <w:rPr>
                <w:sz w:val="16"/>
              </w:rPr>
            </w:pPr>
            <w:r>
              <w:rPr>
                <w:sz w:val="16"/>
              </w:rPr>
              <w:t>38.508-1</w:t>
            </w:r>
          </w:p>
        </w:tc>
        <w:tc>
          <w:tcPr>
            <w:tcW w:w="0" w:type="auto"/>
          </w:tcPr>
          <w:p w14:paraId="4316927C" w14:textId="77777777" w:rsidR="00EE43FE" w:rsidRPr="00555B45" w:rsidRDefault="00EE43FE" w:rsidP="00A47A96">
            <w:pPr>
              <w:pStyle w:val="TAL"/>
              <w:rPr>
                <w:sz w:val="16"/>
              </w:rPr>
            </w:pPr>
            <w:r>
              <w:rPr>
                <w:sz w:val="16"/>
              </w:rPr>
              <w:t>2595</w:t>
            </w:r>
          </w:p>
        </w:tc>
        <w:tc>
          <w:tcPr>
            <w:tcW w:w="0" w:type="auto"/>
          </w:tcPr>
          <w:p w14:paraId="53FE804E" w14:textId="77777777" w:rsidR="00EE43FE" w:rsidRPr="00555B45" w:rsidRDefault="00EE43FE" w:rsidP="00A47A96">
            <w:pPr>
              <w:pStyle w:val="TAR"/>
              <w:rPr>
                <w:sz w:val="16"/>
              </w:rPr>
            </w:pPr>
            <w:r>
              <w:rPr>
                <w:sz w:val="16"/>
              </w:rPr>
              <w:t>-</w:t>
            </w:r>
          </w:p>
        </w:tc>
        <w:tc>
          <w:tcPr>
            <w:tcW w:w="0" w:type="auto"/>
          </w:tcPr>
          <w:p w14:paraId="658D0155" w14:textId="77777777" w:rsidR="00EE43FE" w:rsidRPr="00555B45" w:rsidRDefault="00EE43FE" w:rsidP="00A47A96">
            <w:pPr>
              <w:pStyle w:val="TAL"/>
              <w:rPr>
                <w:sz w:val="16"/>
              </w:rPr>
            </w:pPr>
            <w:r>
              <w:rPr>
                <w:sz w:val="16"/>
              </w:rPr>
              <w:t>Rel-17</w:t>
            </w:r>
          </w:p>
        </w:tc>
        <w:tc>
          <w:tcPr>
            <w:tcW w:w="0" w:type="auto"/>
          </w:tcPr>
          <w:p w14:paraId="6D790147" w14:textId="77777777" w:rsidR="00EE43FE" w:rsidRPr="00555B45" w:rsidRDefault="00EE43FE" w:rsidP="00A47A96">
            <w:pPr>
              <w:pStyle w:val="TAL"/>
              <w:rPr>
                <w:sz w:val="16"/>
              </w:rPr>
            </w:pPr>
            <w:r>
              <w:rPr>
                <w:sz w:val="16"/>
              </w:rPr>
              <w:t>F</w:t>
            </w:r>
          </w:p>
        </w:tc>
        <w:tc>
          <w:tcPr>
            <w:tcW w:w="0" w:type="auto"/>
          </w:tcPr>
          <w:p w14:paraId="5632F41B" w14:textId="77777777" w:rsidR="00EE43FE" w:rsidRPr="00555B45" w:rsidRDefault="00EE43FE" w:rsidP="00A47A96">
            <w:pPr>
              <w:pStyle w:val="TAL"/>
              <w:rPr>
                <w:sz w:val="16"/>
              </w:rPr>
            </w:pPr>
            <w:r>
              <w:rPr>
                <w:sz w:val="16"/>
              </w:rPr>
              <w:t>TEI17_Test</w:t>
            </w:r>
          </w:p>
        </w:tc>
        <w:tc>
          <w:tcPr>
            <w:tcW w:w="0" w:type="auto"/>
          </w:tcPr>
          <w:p w14:paraId="7BCB9EA0" w14:textId="77777777" w:rsidR="00EE43FE" w:rsidRPr="00555B45" w:rsidRDefault="00EE43FE" w:rsidP="00A47A96">
            <w:pPr>
              <w:pStyle w:val="TAL"/>
              <w:rPr>
                <w:sz w:val="16"/>
              </w:rPr>
            </w:pPr>
            <w:r>
              <w:rPr>
                <w:sz w:val="16"/>
              </w:rPr>
              <w:t>agreed</w:t>
            </w:r>
          </w:p>
        </w:tc>
      </w:tr>
      <w:tr w:rsidR="00EE43FE" w14:paraId="01C5AF15" w14:textId="77777777" w:rsidTr="00A47A96">
        <w:tc>
          <w:tcPr>
            <w:tcW w:w="0" w:type="auto"/>
          </w:tcPr>
          <w:p w14:paraId="5B20FFBE" w14:textId="77777777" w:rsidR="00EE43FE" w:rsidRPr="00555B45" w:rsidRDefault="00EE43FE" w:rsidP="00A47A96">
            <w:pPr>
              <w:pStyle w:val="TAL"/>
              <w:rPr>
                <w:sz w:val="16"/>
              </w:rPr>
            </w:pPr>
            <w:r>
              <w:rPr>
                <w:sz w:val="16"/>
              </w:rPr>
              <w:t>R5-226266</w:t>
            </w:r>
          </w:p>
        </w:tc>
        <w:tc>
          <w:tcPr>
            <w:tcW w:w="0" w:type="auto"/>
          </w:tcPr>
          <w:p w14:paraId="1C00145C" w14:textId="77777777" w:rsidR="00EE43FE" w:rsidRPr="00555B45" w:rsidRDefault="00EE43FE" w:rsidP="00A47A96">
            <w:pPr>
              <w:pStyle w:val="TAL"/>
              <w:rPr>
                <w:sz w:val="16"/>
              </w:rPr>
            </w:pPr>
            <w:r>
              <w:rPr>
                <w:sz w:val="16"/>
              </w:rPr>
              <w:t xml:space="preserve">Add IE </w:t>
            </w:r>
            <w:proofErr w:type="spellStart"/>
            <w:r>
              <w:rPr>
                <w:sz w:val="16"/>
              </w:rPr>
              <w:t>TimeAlignmentTimer</w:t>
            </w:r>
            <w:proofErr w:type="spellEnd"/>
          </w:p>
        </w:tc>
        <w:tc>
          <w:tcPr>
            <w:tcW w:w="0" w:type="auto"/>
          </w:tcPr>
          <w:p w14:paraId="4A19DC52" w14:textId="77777777" w:rsidR="00EE43FE" w:rsidRPr="00555B45" w:rsidRDefault="00EE43FE" w:rsidP="00A47A96">
            <w:pPr>
              <w:pStyle w:val="TAL"/>
              <w:rPr>
                <w:sz w:val="16"/>
              </w:rPr>
            </w:pPr>
            <w:r>
              <w:rPr>
                <w:sz w:val="16"/>
              </w:rPr>
              <w:t>Ericsson</w:t>
            </w:r>
          </w:p>
        </w:tc>
        <w:tc>
          <w:tcPr>
            <w:tcW w:w="0" w:type="auto"/>
          </w:tcPr>
          <w:p w14:paraId="5D2619E4" w14:textId="77777777" w:rsidR="00EE43FE" w:rsidRPr="00555B45" w:rsidRDefault="00EE43FE" w:rsidP="00A47A96">
            <w:pPr>
              <w:pStyle w:val="TAL"/>
              <w:rPr>
                <w:sz w:val="16"/>
              </w:rPr>
            </w:pPr>
            <w:r>
              <w:rPr>
                <w:sz w:val="16"/>
              </w:rPr>
              <w:t>38.508-1</w:t>
            </w:r>
          </w:p>
        </w:tc>
        <w:tc>
          <w:tcPr>
            <w:tcW w:w="0" w:type="auto"/>
          </w:tcPr>
          <w:p w14:paraId="19BC3372" w14:textId="77777777" w:rsidR="00EE43FE" w:rsidRPr="00555B45" w:rsidRDefault="00EE43FE" w:rsidP="00A47A96">
            <w:pPr>
              <w:pStyle w:val="TAL"/>
              <w:rPr>
                <w:sz w:val="16"/>
              </w:rPr>
            </w:pPr>
            <w:r>
              <w:rPr>
                <w:sz w:val="16"/>
              </w:rPr>
              <w:t>2596</w:t>
            </w:r>
          </w:p>
        </w:tc>
        <w:tc>
          <w:tcPr>
            <w:tcW w:w="0" w:type="auto"/>
          </w:tcPr>
          <w:p w14:paraId="640E5A4E" w14:textId="77777777" w:rsidR="00EE43FE" w:rsidRPr="00555B45" w:rsidRDefault="00EE43FE" w:rsidP="00A47A96">
            <w:pPr>
              <w:pStyle w:val="TAR"/>
              <w:rPr>
                <w:sz w:val="16"/>
              </w:rPr>
            </w:pPr>
            <w:r>
              <w:rPr>
                <w:sz w:val="16"/>
              </w:rPr>
              <w:t>-</w:t>
            </w:r>
          </w:p>
        </w:tc>
        <w:tc>
          <w:tcPr>
            <w:tcW w:w="0" w:type="auto"/>
          </w:tcPr>
          <w:p w14:paraId="15AB3D87" w14:textId="77777777" w:rsidR="00EE43FE" w:rsidRPr="00555B45" w:rsidRDefault="00EE43FE" w:rsidP="00A47A96">
            <w:pPr>
              <w:pStyle w:val="TAL"/>
              <w:rPr>
                <w:sz w:val="16"/>
              </w:rPr>
            </w:pPr>
            <w:r>
              <w:rPr>
                <w:sz w:val="16"/>
              </w:rPr>
              <w:t>Rel-17</w:t>
            </w:r>
          </w:p>
        </w:tc>
        <w:tc>
          <w:tcPr>
            <w:tcW w:w="0" w:type="auto"/>
          </w:tcPr>
          <w:p w14:paraId="656419B1" w14:textId="77777777" w:rsidR="00EE43FE" w:rsidRPr="00555B45" w:rsidRDefault="00EE43FE" w:rsidP="00A47A96">
            <w:pPr>
              <w:pStyle w:val="TAL"/>
              <w:rPr>
                <w:sz w:val="16"/>
              </w:rPr>
            </w:pPr>
            <w:r>
              <w:rPr>
                <w:sz w:val="16"/>
              </w:rPr>
              <w:t>F</w:t>
            </w:r>
          </w:p>
        </w:tc>
        <w:tc>
          <w:tcPr>
            <w:tcW w:w="0" w:type="auto"/>
          </w:tcPr>
          <w:p w14:paraId="4C3A773D" w14:textId="77777777" w:rsidR="00EE43FE" w:rsidRPr="00555B45" w:rsidRDefault="00EE43FE" w:rsidP="00A47A96">
            <w:pPr>
              <w:pStyle w:val="TAL"/>
              <w:rPr>
                <w:sz w:val="16"/>
              </w:rPr>
            </w:pPr>
            <w:r>
              <w:rPr>
                <w:sz w:val="16"/>
              </w:rPr>
              <w:t>TEI17_Test</w:t>
            </w:r>
          </w:p>
        </w:tc>
        <w:tc>
          <w:tcPr>
            <w:tcW w:w="0" w:type="auto"/>
          </w:tcPr>
          <w:p w14:paraId="79FD3420" w14:textId="77777777" w:rsidR="00EE43FE" w:rsidRPr="00555B45" w:rsidRDefault="00EE43FE" w:rsidP="00A47A96">
            <w:pPr>
              <w:pStyle w:val="TAL"/>
              <w:rPr>
                <w:sz w:val="16"/>
              </w:rPr>
            </w:pPr>
            <w:r>
              <w:rPr>
                <w:sz w:val="16"/>
              </w:rPr>
              <w:t>agreed</w:t>
            </w:r>
          </w:p>
        </w:tc>
      </w:tr>
      <w:tr w:rsidR="00EE43FE" w14:paraId="048CB8EB" w14:textId="77777777" w:rsidTr="00A47A96">
        <w:tc>
          <w:tcPr>
            <w:tcW w:w="0" w:type="auto"/>
          </w:tcPr>
          <w:p w14:paraId="17DA6B0F" w14:textId="77777777" w:rsidR="00EE43FE" w:rsidRPr="00555B45" w:rsidRDefault="00EE43FE" w:rsidP="00A47A96">
            <w:pPr>
              <w:pStyle w:val="TAL"/>
              <w:rPr>
                <w:sz w:val="16"/>
              </w:rPr>
            </w:pPr>
            <w:r>
              <w:rPr>
                <w:sz w:val="16"/>
              </w:rPr>
              <w:t>R5-226267</w:t>
            </w:r>
          </w:p>
        </w:tc>
        <w:tc>
          <w:tcPr>
            <w:tcW w:w="0" w:type="auto"/>
          </w:tcPr>
          <w:p w14:paraId="3149DB4B" w14:textId="77777777" w:rsidR="00EE43FE" w:rsidRPr="00555B45" w:rsidRDefault="00EE43FE" w:rsidP="00A47A96">
            <w:pPr>
              <w:pStyle w:val="TAL"/>
              <w:rPr>
                <w:sz w:val="16"/>
              </w:rPr>
            </w:pPr>
            <w:r>
              <w:rPr>
                <w:sz w:val="16"/>
              </w:rPr>
              <w:t xml:space="preserve">Add IEs </w:t>
            </w:r>
            <w:proofErr w:type="spellStart"/>
            <w:r>
              <w:rPr>
                <w:sz w:val="16"/>
              </w:rPr>
              <w:t>UplinkTxDirectCurrentMoreCarrierList</w:t>
            </w:r>
            <w:proofErr w:type="spellEnd"/>
            <w:r>
              <w:rPr>
                <w:sz w:val="16"/>
              </w:rPr>
              <w:t xml:space="preserve"> and </w:t>
            </w:r>
            <w:proofErr w:type="spellStart"/>
            <w:r>
              <w:rPr>
                <w:sz w:val="16"/>
              </w:rPr>
              <w:t>UplinkTxDirectCurrentTwoCarrierList</w:t>
            </w:r>
            <w:proofErr w:type="spellEnd"/>
          </w:p>
        </w:tc>
        <w:tc>
          <w:tcPr>
            <w:tcW w:w="0" w:type="auto"/>
          </w:tcPr>
          <w:p w14:paraId="796EA99B" w14:textId="77777777" w:rsidR="00EE43FE" w:rsidRPr="00555B45" w:rsidRDefault="00EE43FE" w:rsidP="00A47A96">
            <w:pPr>
              <w:pStyle w:val="TAL"/>
              <w:rPr>
                <w:sz w:val="16"/>
              </w:rPr>
            </w:pPr>
            <w:r>
              <w:rPr>
                <w:sz w:val="16"/>
              </w:rPr>
              <w:t>Ericsson</w:t>
            </w:r>
          </w:p>
        </w:tc>
        <w:tc>
          <w:tcPr>
            <w:tcW w:w="0" w:type="auto"/>
          </w:tcPr>
          <w:p w14:paraId="256D8596" w14:textId="77777777" w:rsidR="00EE43FE" w:rsidRPr="00555B45" w:rsidRDefault="00EE43FE" w:rsidP="00A47A96">
            <w:pPr>
              <w:pStyle w:val="TAL"/>
              <w:rPr>
                <w:sz w:val="16"/>
              </w:rPr>
            </w:pPr>
            <w:r>
              <w:rPr>
                <w:sz w:val="16"/>
              </w:rPr>
              <w:t>38.508-1</w:t>
            </w:r>
          </w:p>
        </w:tc>
        <w:tc>
          <w:tcPr>
            <w:tcW w:w="0" w:type="auto"/>
          </w:tcPr>
          <w:p w14:paraId="75AAA315" w14:textId="77777777" w:rsidR="00EE43FE" w:rsidRPr="00555B45" w:rsidRDefault="00EE43FE" w:rsidP="00A47A96">
            <w:pPr>
              <w:pStyle w:val="TAL"/>
              <w:rPr>
                <w:sz w:val="16"/>
              </w:rPr>
            </w:pPr>
            <w:r>
              <w:rPr>
                <w:sz w:val="16"/>
              </w:rPr>
              <w:t>2597</w:t>
            </w:r>
          </w:p>
        </w:tc>
        <w:tc>
          <w:tcPr>
            <w:tcW w:w="0" w:type="auto"/>
          </w:tcPr>
          <w:p w14:paraId="2E3F436F" w14:textId="77777777" w:rsidR="00EE43FE" w:rsidRPr="00555B45" w:rsidRDefault="00EE43FE" w:rsidP="00A47A96">
            <w:pPr>
              <w:pStyle w:val="TAR"/>
              <w:rPr>
                <w:sz w:val="16"/>
              </w:rPr>
            </w:pPr>
            <w:r>
              <w:rPr>
                <w:sz w:val="16"/>
              </w:rPr>
              <w:t>-</w:t>
            </w:r>
          </w:p>
        </w:tc>
        <w:tc>
          <w:tcPr>
            <w:tcW w:w="0" w:type="auto"/>
          </w:tcPr>
          <w:p w14:paraId="4C0AB4E4" w14:textId="77777777" w:rsidR="00EE43FE" w:rsidRPr="00555B45" w:rsidRDefault="00EE43FE" w:rsidP="00A47A96">
            <w:pPr>
              <w:pStyle w:val="TAL"/>
              <w:rPr>
                <w:sz w:val="16"/>
              </w:rPr>
            </w:pPr>
            <w:r>
              <w:rPr>
                <w:sz w:val="16"/>
              </w:rPr>
              <w:t>Rel-17</w:t>
            </w:r>
          </w:p>
        </w:tc>
        <w:tc>
          <w:tcPr>
            <w:tcW w:w="0" w:type="auto"/>
          </w:tcPr>
          <w:p w14:paraId="51CA782D" w14:textId="77777777" w:rsidR="00EE43FE" w:rsidRPr="00555B45" w:rsidRDefault="00EE43FE" w:rsidP="00A47A96">
            <w:pPr>
              <w:pStyle w:val="TAL"/>
              <w:rPr>
                <w:sz w:val="16"/>
              </w:rPr>
            </w:pPr>
            <w:r>
              <w:rPr>
                <w:sz w:val="16"/>
              </w:rPr>
              <w:t>F</w:t>
            </w:r>
          </w:p>
        </w:tc>
        <w:tc>
          <w:tcPr>
            <w:tcW w:w="0" w:type="auto"/>
          </w:tcPr>
          <w:p w14:paraId="5F713F05" w14:textId="77777777" w:rsidR="00EE43FE" w:rsidRPr="00555B45" w:rsidRDefault="00EE43FE" w:rsidP="00A47A96">
            <w:pPr>
              <w:pStyle w:val="TAL"/>
              <w:rPr>
                <w:sz w:val="16"/>
              </w:rPr>
            </w:pPr>
            <w:r>
              <w:rPr>
                <w:sz w:val="16"/>
              </w:rPr>
              <w:t>TEI17_Test</w:t>
            </w:r>
          </w:p>
        </w:tc>
        <w:tc>
          <w:tcPr>
            <w:tcW w:w="0" w:type="auto"/>
          </w:tcPr>
          <w:p w14:paraId="168B9981" w14:textId="77777777" w:rsidR="00EE43FE" w:rsidRPr="00555B45" w:rsidRDefault="00EE43FE" w:rsidP="00A47A96">
            <w:pPr>
              <w:pStyle w:val="TAL"/>
              <w:rPr>
                <w:sz w:val="16"/>
              </w:rPr>
            </w:pPr>
            <w:r>
              <w:rPr>
                <w:sz w:val="16"/>
              </w:rPr>
              <w:t>revised</w:t>
            </w:r>
          </w:p>
        </w:tc>
      </w:tr>
      <w:tr w:rsidR="00EE43FE" w14:paraId="7411D7DC" w14:textId="77777777" w:rsidTr="00A47A96">
        <w:tc>
          <w:tcPr>
            <w:tcW w:w="0" w:type="auto"/>
          </w:tcPr>
          <w:p w14:paraId="259EB4B0" w14:textId="77777777" w:rsidR="00EE43FE" w:rsidRPr="00555B45" w:rsidRDefault="00EE43FE" w:rsidP="00A47A96">
            <w:pPr>
              <w:pStyle w:val="TAL"/>
              <w:rPr>
                <w:sz w:val="16"/>
              </w:rPr>
            </w:pPr>
            <w:r>
              <w:rPr>
                <w:sz w:val="16"/>
              </w:rPr>
              <w:t>R5-227409</w:t>
            </w:r>
          </w:p>
        </w:tc>
        <w:tc>
          <w:tcPr>
            <w:tcW w:w="0" w:type="auto"/>
          </w:tcPr>
          <w:p w14:paraId="548688F2" w14:textId="77777777" w:rsidR="00EE43FE" w:rsidRPr="00555B45" w:rsidRDefault="00EE43FE" w:rsidP="00A47A96">
            <w:pPr>
              <w:pStyle w:val="TAL"/>
              <w:rPr>
                <w:sz w:val="16"/>
              </w:rPr>
            </w:pPr>
            <w:r>
              <w:rPr>
                <w:sz w:val="16"/>
              </w:rPr>
              <w:t xml:space="preserve">Add IEs </w:t>
            </w:r>
            <w:proofErr w:type="spellStart"/>
            <w:r>
              <w:rPr>
                <w:sz w:val="16"/>
              </w:rPr>
              <w:t>UplinkTxDirectCurrentMoreCarrierList</w:t>
            </w:r>
            <w:proofErr w:type="spellEnd"/>
            <w:r>
              <w:rPr>
                <w:sz w:val="16"/>
              </w:rPr>
              <w:t xml:space="preserve"> and </w:t>
            </w:r>
            <w:proofErr w:type="spellStart"/>
            <w:r>
              <w:rPr>
                <w:sz w:val="16"/>
              </w:rPr>
              <w:t>UplinkTxDirectCurrentTwoCarrierList</w:t>
            </w:r>
            <w:proofErr w:type="spellEnd"/>
          </w:p>
        </w:tc>
        <w:tc>
          <w:tcPr>
            <w:tcW w:w="0" w:type="auto"/>
          </w:tcPr>
          <w:p w14:paraId="484090EB" w14:textId="77777777" w:rsidR="00EE43FE" w:rsidRPr="00555B45" w:rsidRDefault="00EE43FE" w:rsidP="00A47A96">
            <w:pPr>
              <w:pStyle w:val="TAL"/>
              <w:rPr>
                <w:sz w:val="16"/>
              </w:rPr>
            </w:pPr>
            <w:r>
              <w:rPr>
                <w:sz w:val="16"/>
              </w:rPr>
              <w:t>Ericsson</w:t>
            </w:r>
          </w:p>
        </w:tc>
        <w:tc>
          <w:tcPr>
            <w:tcW w:w="0" w:type="auto"/>
          </w:tcPr>
          <w:p w14:paraId="70045B83" w14:textId="77777777" w:rsidR="00EE43FE" w:rsidRPr="00555B45" w:rsidRDefault="00EE43FE" w:rsidP="00A47A96">
            <w:pPr>
              <w:pStyle w:val="TAL"/>
              <w:rPr>
                <w:sz w:val="16"/>
              </w:rPr>
            </w:pPr>
            <w:r>
              <w:rPr>
                <w:sz w:val="16"/>
              </w:rPr>
              <w:t>38.508-1</w:t>
            </w:r>
          </w:p>
        </w:tc>
        <w:tc>
          <w:tcPr>
            <w:tcW w:w="0" w:type="auto"/>
          </w:tcPr>
          <w:p w14:paraId="7237B01D" w14:textId="77777777" w:rsidR="00EE43FE" w:rsidRPr="00555B45" w:rsidRDefault="00EE43FE" w:rsidP="00A47A96">
            <w:pPr>
              <w:pStyle w:val="TAL"/>
              <w:rPr>
                <w:sz w:val="16"/>
              </w:rPr>
            </w:pPr>
            <w:r>
              <w:rPr>
                <w:sz w:val="16"/>
              </w:rPr>
              <w:t>2597</w:t>
            </w:r>
          </w:p>
        </w:tc>
        <w:tc>
          <w:tcPr>
            <w:tcW w:w="0" w:type="auto"/>
          </w:tcPr>
          <w:p w14:paraId="5D6C4EBB" w14:textId="77777777" w:rsidR="00EE43FE" w:rsidRPr="00555B45" w:rsidRDefault="00EE43FE" w:rsidP="00A47A96">
            <w:pPr>
              <w:pStyle w:val="TAR"/>
              <w:rPr>
                <w:sz w:val="16"/>
              </w:rPr>
            </w:pPr>
            <w:r>
              <w:rPr>
                <w:sz w:val="16"/>
              </w:rPr>
              <w:t>1</w:t>
            </w:r>
          </w:p>
        </w:tc>
        <w:tc>
          <w:tcPr>
            <w:tcW w:w="0" w:type="auto"/>
          </w:tcPr>
          <w:p w14:paraId="1F154210" w14:textId="77777777" w:rsidR="00EE43FE" w:rsidRPr="00555B45" w:rsidRDefault="00EE43FE" w:rsidP="00A47A96">
            <w:pPr>
              <w:pStyle w:val="TAL"/>
              <w:rPr>
                <w:sz w:val="16"/>
              </w:rPr>
            </w:pPr>
            <w:r>
              <w:rPr>
                <w:sz w:val="16"/>
              </w:rPr>
              <w:t>Rel-17</w:t>
            </w:r>
          </w:p>
        </w:tc>
        <w:tc>
          <w:tcPr>
            <w:tcW w:w="0" w:type="auto"/>
          </w:tcPr>
          <w:p w14:paraId="0D942965" w14:textId="77777777" w:rsidR="00EE43FE" w:rsidRPr="00555B45" w:rsidRDefault="00EE43FE" w:rsidP="00A47A96">
            <w:pPr>
              <w:pStyle w:val="TAL"/>
              <w:rPr>
                <w:sz w:val="16"/>
              </w:rPr>
            </w:pPr>
            <w:r>
              <w:rPr>
                <w:sz w:val="16"/>
              </w:rPr>
              <w:t>F</w:t>
            </w:r>
          </w:p>
        </w:tc>
        <w:tc>
          <w:tcPr>
            <w:tcW w:w="0" w:type="auto"/>
          </w:tcPr>
          <w:p w14:paraId="0804C968" w14:textId="77777777" w:rsidR="00EE43FE" w:rsidRPr="00555B45" w:rsidRDefault="00EE43FE" w:rsidP="00A47A96">
            <w:pPr>
              <w:pStyle w:val="TAL"/>
              <w:rPr>
                <w:sz w:val="16"/>
              </w:rPr>
            </w:pPr>
            <w:r>
              <w:rPr>
                <w:sz w:val="16"/>
              </w:rPr>
              <w:t>TEI17_Test</w:t>
            </w:r>
          </w:p>
        </w:tc>
        <w:tc>
          <w:tcPr>
            <w:tcW w:w="0" w:type="auto"/>
          </w:tcPr>
          <w:p w14:paraId="3AAF59B9" w14:textId="77777777" w:rsidR="00EE43FE" w:rsidRPr="00555B45" w:rsidRDefault="00EE43FE" w:rsidP="00A47A96">
            <w:pPr>
              <w:pStyle w:val="TAL"/>
              <w:rPr>
                <w:sz w:val="16"/>
              </w:rPr>
            </w:pPr>
            <w:r>
              <w:rPr>
                <w:sz w:val="16"/>
              </w:rPr>
              <w:t>agreed</w:t>
            </w:r>
          </w:p>
        </w:tc>
      </w:tr>
      <w:tr w:rsidR="00EE43FE" w14:paraId="3B25D2CC" w14:textId="77777777" w:rsidTr="00A47A96">
        <w:tc>
          <w:tcPr>
            <w:tcW w:w="0" w:type="auto"/>
          </w:tcPr>
          <w:p w14:paraId="6B9301F7" w14:textId="77777777" w:rsidR="00EE43FE" w:rsidRPr="00555B45" w:rsidRDefault="00EE43FE" w:rsidP="00A47A96">
            <w:pPr>
              <w:pStyle w:val="TAL"/>
              <w:rPr>
                <w:sz w:val="16"/>
              </w:rPr>
            </w:pPr>
            <w:r>
              <w:rPr>
                <w:sz w:val="16"/>
              </w:rPr>
              <w:t>R5-226268</w:t>
            </w:r>
          </w:p>
        </w:tc>
        <w:tc>
          <w:tcPr>
            <w:tcW w:w="0" w:type="auto"/>
          </w:tcPr>
          <w:p w14:paraId="01BF4211" w14:textId="77777777" w:rsidR="00EE43FE" w:rsidRPr="00555B45" w:rsidRDefault="00EE43FE" w:rsidP="00A47A96">
            <w:pPr>
              <w:pStyle w:val="TAL"/>
              <w:rPr>
                <w:sz w:val="16"/>
              </w:rPr>
            </w:pPr>
            <w:r>
              <w:rPr>
                <w:sz w:val="16"/>
              </w:rPr>
              <w:t xml:space="preserve">Update IE </w:t>
            </w:r>
            <w:proofErr w:type="spellStart"/>
            <w:r>
              <w:rPr>
                <w:sz w:val="16"/>
              </w:rPr>
              <w:t>PosSRS</w:t>
            </w:r>
            <w:proofErr w:type="spellEnd"/>
            <w:r>
              <w:rPr>
                <w:sz w:val="16"/>
              </w:rPr>
              <w:t>-RRC-Inactive-</w:t>
            </w:r>
            <w:proofErr w:type="spellStart"/>
            <w:r>
              <w:rPr>
                <w:sz w:val="16"/>
              </w:rPr>
              <w:t>OutsideInitialUL</w:t>
            </w:r>
            <w:proofErr w:type="spellEnd"/>
            <w:r>
              <w:rPr>
                <w:sz w:val="16"/>
              </w:rPr>
              <w:t>-BWP</w:t>
            </w:r>
          </w:p>
        </w:tc>
        <w:tc>
          <w:tcPr>
            <w:tcW w:w="0" w:type="auto"/>
          </w:tcPr>
          <w:p w14:paraId="215637DB" w14:textId="77777777" w:rsidR="00EE43FE" w:rsidRPr="00555B45" w:rsidRDefault="00EE43FE" w:rsidP="00A47A96">
            <w:pPr>
              <w:pStyle w:val="TAL"/>
              <w:rPr>
                <w:sz w:val="16"/>
              </w:rPr>
            </w:pPr>
            <w:r>
              <w:rPr>
                <w:sz w:val="16"/>
              </w:rPr>
              <w:t>Ericsson</w:t>
            </w:r>
          </w:p>
        </w:tc>
        <w:tc>
          <w:tcPr>
            <w:tcW w:w="0" w:type="auto"/>
          </w:tcPr>
          <w:p w14:paraId="03A99073" w14:textId="77777777" w:rsidR="00EE43FE" w:rsidRPr="00555B45" w:rsidRDefault="00EE43FE" w:rsidP="00A47A96">
            <w:pPr>
              <w:pStyle w:val="TAL"/>
              <w:rPr>
                <w:sz w:val="16"/>
              </w:rPr>
            </w:pPr>
            <w:r>
              <w:rPr>
                <w:sz w:val="16"/>
              </w:rPr>
              <w:t>38.508-1</w:t>
            </w:r>
          </w:p>
        </w:tc>
        <w:tc>
          <w:tcPr>
            <w:tcW w:w="0" w:type="auto"/>
          </w:tcPr>
          <w:p w14:paraId="1B1745A0" w14:textId="77777777" w:rsidR="00EE43FE" w:rsidRPr="00555B45" w:rsidRDefault="00EE43FE" w:rsidP="00A47A96">
            <w:pPr>
              <w:pStyle w:val="TAL"/>
              <w:rPr>
                <w:sz w:val="16"/>
              </w:rPr>
            </w:pPr>
            <w:r>
              <w:rPr>
                <w:sz w:val="16"/>
              </w:rPr>
              <w:t>2598</w:t>
            </w:r>
          </w:p>
        </w:tc>
        <w:tc>
          <w:tcPr>
            <w:tcW w:w="0" w:type="auto"/>
          </w:tcPr>
          <w:p w14:paraId="66D6C74A" w14:textId="77777777" w:rsidR="00EE43FE" w:rsidRPr="00555B45" w:rsidRDefault="00EE43FE" w:rsidP="00A47A96">
            <w:pPr>
              <w:pStyle w:val="TAR"/>
              <w:rPr>
                <w:sz w:val="16"/>
              </w:rPr>
            </w:pPr>
            <w:r>
              <w:rPr>
                <w:sz w:val="16"/>
              </w:rPr>
              <w:t>-</w:t>
            </w:r>
          </w:p>
        </w:tc>
        <w:tc>
          <w:tcPr>
            <w:tcW w:w="0" w:type="auto"/>
          </w:tcPr>
          <w:p w14:paraId="58A85C9D" w14:textId="77777777" w:rsidR="00EE43FE" w:rsidRPr="00555B45" w:rsidRDefault="00EE43FE" w:rsidP="00A47A96">
            <w:pPr>
              <w:pStyle w:val="TAL"/>
              <w:rPr>
                <w:sz w:val="16"/>
              </w:rPr>
            </w:pPr>
            <w:r>
              <w:rPr>
                <w:sz w:val="16"/>
              </w:rPr>
              <w:t>Rel-17</w:t>
            </w:r>
          </w:p>
        </w:tc>
        <w:tc>
          <w:tcPr>
            <w:tcW w:w="0" w:type="auto"/>
          </w:tcPr>
          <w:p w14:paraId="4DF5E11B" w14:textId="77777777" w:rsidR="00EE43FE" w:rsidRPr="00555B45" w:rsidRDefault="00EE43FE" w:rsidP="00A47A96">
            <w:pPr>
              <w:pStyle w:val="TAL"/>
              <w:rPr>
                <w:sz w:val="16"/>
              </w:rPr>
            </w:pPr>
            <w:r>
              <w:rPr>
                <w:sz w:val="16"/>
              </w:rPr>
              <w:t>F</w:t>
            </w:r>
          </w:p>
        </w:tc>
        <w:tc>
          <w:tcPr>
            <w:tcW w:w="0" w:type="auto"/>
          </w:tcPr>
          <w:p w14:paraId="6CC99C20" w14:textId="77777777" w:rsidR="00EE43FE" w:rsidRPr="00555B45" w:rsidRDefault="00EE43FE" w:rsidP="00A47A96">
            <w:pPr>
              <w:pStyle w:val="TAL"/>
              <w:rPr>
                <w:sz w:val="16"/>
              </w:rPr>
            </w:pPr>
            <w:r>
              <w:rPr>
                <w:sz w:val="16"/>
              </w:rPr>
              <w:t>TEI17_Test</w:t>
            </w:r>
          </w:p>
        </w:tc>
        <w:tc>
          <w:tcPr>
            <w:tcW w:w="0" w:type="auto"/>
          </w:tcPr>
          <w:p w14:paraId="0D77773B" w14:textId="77777777" w:rsidR="00EE43FE" w:rsidRPr="00555B45" w:rsidRDefault="00EE43FE" w:rsidP="00A47A96">
            <w:pPr>
              <w:pStyle w:val="TAL"/>
              <w:rPr>
                <w:sz w:val="16"/>
              </w:rPr>
            </w:pPr>
            <w:r>
              <w:rPr>
                <w:sz w:val="16"/>
              </w:rPr>
              <w:t>agreed</w:t>
            </w:r>
          </w:p>
        </w:tc>
      </w:tr>
      <w:tr w:rsidR="00EE43FE" w14:paraId="5421CB99" w14:textId="77777777" w:rsidTr="00A47A96">
        <w:tc>
          <w:tcPr>
            <w:tcW w:w="0" w:type="auto"/>
          </w:tcPr>
          <w:p w14:paraId="3514B713" w14:textId="77777777" w:rsidR="00EE43FE" w:rsidRPr="00555B45" w:rsidRDefault="00EE43FE" w:rsidP="00A47A96">
            <w:pPr>
              <w:pStyle w:val="TAL"/>
              <w:rPr>
                <w:sz w:val="16"/>
              </w:rPr>
            </w:pPr>
            <w:r>
              <w:rPr>
                <w:sz w:val="16"/>
              </w:rPr>
              <w:t>R5-226269</w:t>
            </w:r>
          </w:p>
        </w:tc>
        <w:tc>
          <w:tcPr>
            <w:tcW w:w="0" w:type="auto"/>
          </w:tcPr>
          <w:p w14:paraId="76C01B02" w14:textId="77777777" w:rsidR="00EE43FE" w:rsidRPr="00555B45" w:rsidRDefault="00EE43FE" w:rsidP="00A47A96">
            <w:pPr>
              <w:pStyle w:val="TAL"/>
              <w:rPr>
                <w:sz w:val="16"/>
              </w:rPr>
            </w:pPr>
            <w:r>
              <w:rPr>
                <w:sz w:val="16"/>
              </w:rPr>
              <w:t>Add IE PRS-</w:t>
            </w:r>
            <w:proofErr w:type="spellStart"/>
            <w:r>
              <w:rPr>
                <w:sz w:val="16"/>
              </w:rPr>
              <w:t>ProcessingCapabilityOutsideMGinPPWperType</w:t>
            </w:r>
            <w:proofErr w:type="spellEnd"/>
          </w:p>
        </w:tc>
        <w:tc>
          <w:tcPr>
            <w:tcW w:w="0" w:type="auto"/>
          </w:tcPr>
          <w:p w14:paraId="42D90407" w14:textId="77777777" w:rsidR="00EE43FE" w:rsidRPr="00555B45" w:rsidRDefault="00EE43FE" w:rsidP="00A47A96">
            <w:pPr>
              <w:pStyle w:val="TAL"/>
              <w:rPr>
                <w:sz w:val="16"/>
              </w:rPr>
            </w:pPr>
            <w:r>
              <w:rPr>
                <w:sz w:val="16"/>
              </w:rPr>
              <w:t>Ericsson</w:t>
            </w:r>
          </w:p>
        </w:tc>
        <w:tc>
          <w:tcPr>
            <w:tcW w:w="0" w:type="auto"/>
          </w:tcPr>
          <w:p w14:paraId="1A7C5464" w14:textId="77777777" w:rsidR="00EE43FE" w:rsidRPr="00555B45" w:rsidRDefault="00EE43FE" w:rsidP="00A47A96">
            <w:pPr>
              <w:pStyle w:val="TAL"/>
              <w:rPr>
                <w:sz w:val="16"/>
              </w:rPr>
            </w:pPr>
            <w:r>
              <w:rPr>
                <w:sz w:val="16"/>
              </w:rPr>
              <w:t>38.508-1</w:t>
            </w:r>
          </w:p>
        </w:tc>
        <w:tc>
          <w:tcPr>
            <w:tcW w:w="0" w:type="auto"/>
          </w:tcPr>
          <w:p w14:paraId="2EBE3D9F" w14:textId="77777777" w:rsidR="00EE43FE" w:rsidRPr="00555B45" w:rsidRDefault="00EE43FE" w:rsidP="00A47A96">
            <w:pPr>
              <w:pStyle w:val="TAL"/>
              <w:rPr>
                <w:sz w:val="16"/>
              </w:rPr>
            </w:pPr>
            <w:r>
              <w:rPr>
                <w:sz w:val="16"/>
              </w:rPr>
              <w:t>2599</w:t>
            </w:r>
          </w:p>
        </w:tc>
        <w:tc>
          <w:tcPr>
            <w:tcW w:w="0" w:type="auto"/>
          </w:tcPr>
          <w:p w14:paraId="534EC691" w14:textId="77777777" w:rsidR="00EE43FE" w:rsidRPr="00555B45" w:rsidRDefault="00EE43FE" w:rsidP="00A47A96">
            <w:pPr>
              <w:pStyle w:val="TAR"/>
              <w:rPr>
                <w:sz w:val="16"/>
              </w:rPr>
            </w:pPr>
            <w:r>
              <w:rPr>
                <w:sz w:val="16"/>
              </w:rPr>
              <w:t>-</w:t>
            </w:r>
          </w:p>
        </w:tc>
        <w:tc>
          <w:tcPr>
            <w:tcW w:w="0" w:type="auto"/>
          </w:tcPr>
          <w:p w14:paraId="10247F4C" w14:textId="77777777" w:rsidR="00EE43FE" w:rsidRPr="00555B45" w:rsidRDefault="00EE43FE" w:rsidP="00A47A96">
            <w:pPr>
              <w:pStyle w:val="TAL"/>
              <w:rPr>
                <w:sz w:val="16"/>
              </w:rPr>
            </w:pPr>
            <w:r>
              <w:rPr>
                <w:sz w:val="16"/>
              </w:rPr>
              <w:t>Rel-17</w:t>
            </w:r>
          </w:p>
        </w:tc>
        <w:tc>
          <w:tcPr>
            <w:tcW w:w="0" w:type="auto"/>
          </w:tcPr>
          <w:p w14:paraId="6334392F" w14:textId="77777777" w:rsidR="00EE43FE" w:rsidRPr="00555B45" w:rsidRDefault="00EE43FE" w:rsidP="00A47A96">
            <w:pPr>
              <w:pStyle w:val="TAL"/>
              <w:rPr>
                <w:sz w:val="16"/>
              </w:rPr>
            </w:pPr>
            <w:r>
              <w:rPr>
                <w:sz w:val="16"/>
              </w:rPr>
              <w:t>F</w:t>
            </w:r>
          </w:p>
        </w:tc>
        <w:tc>
          <w:tcPr>
            <w:tcW w:w="0" w:type="auto"/>
          </w:tcPr>
          <w:p w14:paraId="6582B137" w14:textId="77777777" w:rsidR="00EE43FE" w:rsidRPr="00555B45" w:rsidRDefault="00EE43FE" w:rsidP="00A47A96">
            <w:pPr>
              <w:pStyle w:val="TAL"/>
              <w:rPr>
                <w:sz w:val="16"/>
              </w:rPr>
            </w:pPr>
            <w:r>
              <w:rPr>
                <w:sz w:val="16"/>
              </w:rPr>
              <w:t>TEI17_Test</w:t>
            </w:r>
          </w:p>
        </w:tc>
        <w:tc>
          <w:tcPr>
            <w:tcW w:w="0" w:type="auto"/>
          </w:tcPr>
          <w:p w14:paraId="61D56F75" w14:textId="77777777" w:rsidR="00EE43FE" w:rsidRPr="00555B45" w:rsidRDefault="00EE43FE" w:rsidP="00A47A96">
            <w:pPr>
              <w:pStyle w:val="TAL"/>
              <w:rPr>
                <w:sz w:val="16"/>
              </w:rPr>
            </w:pPr>
            <w:r>
              <w:rPr>
                <w:sz w:val="16"/>
              </w:rPr>
              <w:t>agreed</w:t>
            </w:r>
          </w:p>
        </w:tc>
      </w:tr>
      <w:tr w:rsidR="00EE43FE" w14:paraId="736F7482" w14:textId="77777777" w:rsidTr="00A47A96">
        <w:tc>
          <w:tcPr>
            <w:tcW w:w="0" w:type="auto"/>
          </w:tcPr>
          <w:p w14:paraId="2F8C7C3B" w14:textId="77777777" w:rsidR="00EE43FE" w:rsidRPr="00555B45" w:rsidRDefault="00EE43FE" w:rsidP="00A47A96">
            <w:pPr>
              <w:pStyle w:val="TAL"/>
              <w:rPr>
                <w:sz w:val="16"/>
              </w:rPr>
            </w:pPr>
            <w:r>
              <w:rPr>
                <w:sz w:val="16"/>
              </w:rPr>
              <w:t>R5-226270</w:t>
            </w:r>
          </w:p>
        </w:tc>
        <w:tc>
          <w:tcPr>
            <w:tcW w:w="0" w:type="auto"/>
          </w:tcPr>
          <w:p w14:paraId="3B86C07F" w14:textId="77777777" w:rsidR="00EE43FE" w:rsidRPr="00555B45" w:rsidRDefault="00EE43FE" w:rsidP="00A47A96">
            <w:pPr>
              <w:pStyle w:val="TAL"/>
              <w:rPr>
                <w:sz w:val="16"/>
              </w:rPr>
            </w:pPr>
            <w:r>
              <w:rPr>
                <w:sz w:val="16"/>
              </w:rPr>
              <w:t xml:space="preserve">Add IE </w:t>
            </w:r>
            <w:proofErr w:type="spellStart"/>
            <w:r>
              <w:rPr>
                <w:sz w:val="16"/>
              </w:rPr>
              <w:t>SimultaneousRxTxPerBandPair</w:t>
            </w:r>
            <w:proofErr w:type="spellEnd"/>
          </w:p>
        </w:tc>
        <w:tc>
          <w:tcPr>
            <w:tcW w:w="0" w:type="auto"/>
          </w:tcPr>
          <w:p w14:paraId="3B93928B" w14:textId="77777777" w:rsidR="00EE43FE" w:rsidRPr="00555B45" w:rsidRDefault="00EE43FE" w:rsidP="00A47A96">
            <w:pPr>
              <w:pStyle w:val="TAL"/>
              <w:rPr>
                <w:sz w:val="16"/>
              </w:rPr>
            </w:pPr>
            <w:r>
              <w:rPr>
                <w:sz w:val="16"/>
              </w:rPr>
              <w:t>Ericsson</w:t>
            </w:r>
          </w:p>
        </w:tc>
        <w:tc>
          <w:tcPr>
            <w:tcW w:w="0" w:type="auto"/>
          </w:tcPr>
          <w:p w14:paraId="2769A023" w14:textId="77777777" w:rsidR="00EE43FE" w:rsidRPr="00555B45" w:rsidRDefault="00EE43FE" w:rsidP="00A47A96">
            <w:pPr>
              <w:pStyle w:val="TAL"/>
              <w:rPr>
                <w:sz w:val="16"/>
              </w:rPr>
            </w:pPr>
            <w:r>
              <w:rPr>
                <w:sz w:val="16"/>
              </w:rPr>
              <w:t>38.508-1</w:t>
            </w:r>
          </w:p>
        </w:tc>
        <w:tc>
          <w:tcPr>
            <w:tcW w:w="0" w:type="auto"/>
          </w:tcPr>
          <w:p w14:paraId="1A3116B0" w14:textId="77777777" w:rsidR="00EE43FE" w:rsidRPr="00555B45" w:rsidRDefault="00EE43FE" w:rsidP="00A47A96">
            <w:pPr>
              <w:pStyle w:val="TAL"/>
              <w:rPr>
                <w:sz w:val="16"/>
              </w:rPr>
            </w:pPr>
            <w:r>
              <w:rPr>
                <w:sz w:val="16"/>
              </w:rPr>
              <w:t>2600</w:t>
            </w:r>
          </w:p>
        </w:tc>
        <w:tc>
          <w:tcPr>
            <w:tcW w:w="0" w:type="auto"/>
          </w:tcPr>
          <w:p w14:paraId="68402BB6" w14:textId="77777777" w:rsidR="00EE43FE" w:rsidRPr="00555B45" w:rsidRDefault="00EE43FE" w:rsidP="00A47A96">
            <w:pPr>
              <w:pStyle w:val="TAR"/>
              <w:rPr>
                <w:sz w:val="16"/>
              </w:rPr>
            </w:pPr>
            <w:r>
              <w:rPr>
                <w:sz w:val="16"/>
              </w:rPr>
              <w:t>-</w:t>
            </w:r>
          </w:p>
        </w:tc>
        <w:tc>
          <w:tcPr>
            <w:tcW w:w="0" w:type="auto"/>
          </w:tcPr>
          <w:p w14:paraId="00D9D3CA" w14:textId="77777777" w:rsidR="00EE43FE" w:rsidRPr="00555B45" w:rsidRDefault="00EE43FE" w:rsidP="00A47A96">
            <w:pPr>
              <w:pStyle w:val="TAL"/>
              <w:rPr>
                <w:sz w:val="16"/>
              </w:rPr>
            </w:pPr>
            <w:r>
              <w:rPr>
                <w:sz w:val="16"/>
              </w:rPr>
              <w:t>Rel-17</w:t>
            </w:r>
          </w:p>
        </w:tc>
        <w:tc>
          <w:tcPr>
            <w:tcW w:w="0" w:type="auto"/>
          </w:tcPr>
          <w:p w14:paraId="3F9EAAB9" w14:textId="77777777" w:rsidR="00EE43FE" w:rsidRPr="00555B45" w:rsidRDefault="00EE43FE" w:rsidP="00A47A96">
            <w:pPr>
              <w:pStyle w:val="TAL"/>
              <w:rPr>
                <w:sz w:val="16"/>
              </w:rPr>
            </w:pPr>
            <w:r>
              <w:rPr>
                <w:sz w:val="16"/>
              </w:rPr>
              <w:t>F</w:t>
            </w:r>
          </w:p>
        </w:tc>
        <w:tc>
          <w:tcPr>
            <w:tcW w:w="0" w:type="auto"/>
          </w:tcPr>
          <w:p w14:paraId="450859D8" w14:textId="77777777" w:rsidR="00EE43FE" w:rsidRPr="00555B45" w:rsidRDefault="00EE43FE" w:rsidP="00A47A96">
            <w:pPr>
              <w:pStyle w:val="TAL"/>
              <w:rPr>
                <w:sz w:val="16"/>
              </w:rPr>
            </w:pPr>
            <w:r>
              <w:rPr>
                <w:sz w:val="16"/>
              </w:rPr>
              <w:t>TEI17_Test</w:t>
            </w:r>
          </w:p>
        </w:tc>
        <w:tc>
          <w:tcPr>
            <w:tcW w:w="0" w:type="auto"/>
          </w:tcPr>
          <w:p w14:paraId="6C6B8237" w14:textId="77777777" w:rsidR="00EE43FE" w:rsidRPr="00555B45" w:rsidRDefault="00EE43FE" w:rsidP="00A47A96">
            <w:pPr>
              <w:pStyle w:val="TAL"/>
              <w:rPr>
                <w:sz w:val="16"/>
              </w:rPr>
            </w:pPr>
            <w:r>
              <w:rPr>
                <w:sz w:val="16"/>
              </w:rPr>
              <w:t>agreed</w:t>
            </w:r>
          </w:p>
        </w:tc>
      </w:tr>
      <w:tr w:rsidR="00EE43FE" w14:paraId="7D7A5465" w14:textId="77777777" w:rsidTr="00A47A96">
        <w:tc>
          <w:tcPr>
            <w:tcW w:w="0" w:type="auto"/>
          </w:tcPr>
          <w:p w14:paraId="15D59B3C" w14:textId="77777777" w:rsidR="00EE43FE" w:rsidRPr="00555B45" w:rsidRDefault="00EE43FE" w:rsidP="00A47A96">
            <w:pPr>
              <w:pStyle w:val="TAL"/>
              <w:rPr>
                <w:sz w:val="16"/>
              </w:rPr>
            </w:pPr>
            <w:r>
              <w:rPr>
                <w:sz w:val="16"/>
              </w:rPr>
              <w:t>R5-226271</w:t>
            </w:r>
          </w:p>
        </w:tc>
        <w:tc>
          <w:tcPr>
            <w:tcW w:w="0" w:type="auto"/>
          </w:tcPr>
          <w:p w14:paraId="3EB117F3" w14:textId="77777777" w:rsidR="00EE43FE" w:rsidRPr="00555B45" w:rsidRDefault="00EE43FE" w:rsidP="00A47A96">
            <w:pPr>
              <w:pStyle w:val="TAL"/>
              <w:rPr>
                <w:sz w:val="16"/>
              </w:rPr>
            </w:pPr>
            <w:r>
              <w:rPr>
                <w:sz w:val="16"/>
              </w:rPr>
              <w:t>Update IE UE-</w:t>
            </w:r>
            <w:proofErr w:type="spellStart"/>
            <w:r>
              <w:rPr>
                <w:sz w:val="16"/>
              </w:rPr>
              <w:t>MeasurementsAvailable</w:t>
            </w:r>
            <w:proofErr w:type="spellEnd"/>
          </w:p>
        </w:tc>
        <w:tc>
          <w:tcPr>
            <w:tcW w:w="0" w:type="auto"/>
          </w:tcPr>
          <w:p w14:paraId="2AF0A63C" w14:textId="77777777" w:rsidR="00EE43FE" w:rsidRPr="00555B45" w:rsidRDefault="00EE43FE" w:rsidP="00A47A96">
            <w:pPr>
              <w:pStyle w:val="TAL"/>
              <w:rPr>
                <w:sz w:val="16"/>
              </w:rPr>
            </w:pPr>
            <w:r>
              <w:rPr>
                <w:sz w:val="16"/>
              </w:rPr>
              <w:t>Ericsson</w:t>
            </w:r>
          </w:p>
        </w:tc>
        <w:tc>
          <w:tcPr>
            <w:tcW w:w="0" w:type="auto"/>
          </w:tcPr>
          <w:p w14:paraId="6D262748" w14:textId="77777777" w:rsidR="00EE43FE" w:rsidRPr="00555B45" w:rsidRDefault="00EE43FE" w:rsidP="00A47A96">
            <w:pPr>
              <w:pStyle w:val="TAL"/>
              <w:rPr>
                <w:sz w:val="16"/>
              </w:rPr>
            </w:pPr>
            <w:r>
              <w:rPr>
                <w:sz w:val="16"/>
              </w:rPr>
              <w:t>38.508-1</w:t>
            </w:r>
          </w:p>
        </w:tc>
        <w:tc>
          <w:tcPr>
            <w:tcW w:w="0" w:type="auto"/>
          </w:tcPr>
          <w:p w14:paraId="6BBDED0A" w14:textId="77777777" w:rsidR="00EE43FE" w:rsidRPr="00555B45" w:rsidRDefault="00EE43FE" w:rsidP="00A47A96">
            <w:pPr>
              <w:pStyle w:val="TAL"/>
              <w:rPr>
                <w:sz w:val="16"/>
              </w:rPr>
            </w:pPr>
            <w:r>
              <w:rPr>
                <w:sz w:val="16"/>
              </w:rPr>
              <w:t>2601</w:t>
            </w:r>
          </w:p>
        </w:tc>
        <w:tc>
          <w:tcPr>
            <w:tcW w:w="0" w:type="auto"/>
          </w:tcPr>
          <w:p w14:paraId="703B8A72" w14:textId="77777777" w:rsidR="00EE43FE" w:rsidRPr="00555B45" w:rsidRDefault="00EE43FE" w:rsidP="00A47A96">
            <w:pPr>
              <w:pStyle w:val="TAR"/>
              <w:rPr>
                <w:sz w:val="16"/>
              </w:rPr>
            </w:pPr>
            <w:r>
              <w:rPr>
                <w:sz w:val="16"/>
              </w:rPr>
              <w:t>-</w:t>
            </w:r>
          </w:p>
        </w:tc>
        <w:tc>
          <w:tcPr>
            <w:tcW w:w="0" w:type="auto"/>
          </w:tcPr>
          <w:p w14:paraId="373B3452" w14:textId="77777777" w:rsidR="00EE43FE" w:rsidRPr="00555B45" w:rsidRDefault="00EE43FE" w:rsidP="00A47A96">
            <w:pPr>
              <w:pStyle w:val="TAL"/>
              <w:rPr>
                <w:sz w:val="16"/>
              </w:rPr>
            </w:pPr>
            <w:r>
              <w:rPr>
                <w:sz w:val="16"/>
              </w:rPr>
              <w:t>Rel-17</w:t>
            </w:r>
          </w:p>
        </w:tc>
        <w:tc>
          <w:tcPr>
            <w:tcW w:w="0" w:type="auto"/>
          </w:tcPr>
          <w:p w14:paraId="7552FFD5" w14:textId="77777777" w:rsidR="00EE43FE" w:rsidRPr="00555B45" w:rsidRDefault="00EE43FE" w:rsidP="00A47A96">
            <w:pPr>
              <w:pStyle w:val="TAL"/>
              <w:rPr>
                <w:sz w:val="16"/>
              </w:rPr>
            </w:pPr>
            <w:r>
              <w:rPr>
                <w:sz w:val="16"/>
              </w:rPr>
              <w:t>F</w:t>
            </w:r>
          </w:p>
        </w:tc>
        <w:tc>
          <w:tcPr>
            <w:tcW w:w="0" w:type="auto"/>
          </w:tcPr>
          <w:p w14:paraId="0C2D8A9D" w14:textId="77777777" w:rsidR="00EE43FE" w:rsidRPr="00555B45" w:rsidRDefault="00EE43FE" w:rsidP="00A47A96">
            <w:pPr>
              <w:pStyle w:val="TAL"/>
              <w:rPr>
                <w:sz w:val="16"/>
              </w:rPr>
            </w:pPr>
            <w:r>
              <w:rPr>
                <w:sz w:val="16"/>
              </w:rPr>
              <w:t>TEI17_Test</w:t>
            </w:r>
          </w:p>
        </w:tc>
        <w:tc>
          <w:tcPr>
            <w:tcW w:w="0" w:type="auto"/>
          </w:tcPr>
          <w:p w14:paraId="4A2B62CE" w14:textId="77777777" w:rsidR="00EE43FE" w:rsidRPr="00555B45" w:rsidRDefault="00EE43FE" w:rsidP="00A47A96">
            <w:pPr>
              <w:pStyle w:val="TAL"/>
              <w:rPr>
                <w:sz w:val="16"/>
              </w:rPr>
            </w:pPr>
            <w:r>
              <w:rPr>
                <w:sz w:val="16"/>
              </w:rPr>
              <w:t>agreed</w:t>
            </w:r>
          </w:p>
        </w:tc>
      </w:tr>
      <w:tr w:rsidR="00EE43FE" w14:paraId="7DCF7F7E" w14:textId="77777777" w:rsidTr="00A47A96">
        <w:tc>
          <w:tcPr>
            <w:tcW w:w="0" w:type="auto"/>
          </w:tcPr>
          <w:p w14:paraId="5904A58B" w14:textId="77777777" w:rsidR="00EE43FE" w:rsidRPr="00555B45" w:rsidRDefault="00EE43FE" w:rsidP="00A47A96">
            <w:pPr>
              <w:pStyle w:val="TAL"/>
              <w:rPr>
                <w:sz w:val="16"/>
              </w:rPr>
            </w:pPr>
            <w:r>
              <w:rPr>
                <w:sz w:val="16"/>
              </w:rPr>
              <w:t>R5-226347</w:t>
            </w:r>
          </w:p>
        </w:tc>
        <w:tc>
          <w:tcPr>
            <w:tcW w:w="0" w:type="auto"/>
          </w:tcPr>
          <w:p w14:paraId="224FB345" w14:textId="77777777" w:rsidR="00EE43FE" w:rsidRPr="00555B45" w:rsidRDefault="00EE43FE" w:rsidP="00A47A96">
            <w:pPr>
              <w:pStyle w:val="TAL"/>
              <w:rPr>
                <w:sz w:val="16"/>
              </w:rPr>
            </w:pPr>
            <w:r>
              <w:rPr>
                <w:sz w:val="16"/>
              </w:rPr>
              <w:t xml:space="preserve">Update to IE Table 4.6.3-62A - </w:t>
            </w:r>
            <w:proofErr w:type="spellStart"/>
            <w:r>
              <w:rPr>
                <w:sz w:val="16"/>
              </w:rPr>
              <w:t>HighSpeedConfig</w:t>
            </w:r>
            <w:proofErr w:type="spellEnd"/>
          </w:p>
        </w:tc>
        <w:tc>
          <w:tcPr>
            <w:tcW w:w="0" w:type="auto"/>
          </w:tcPr>
          <w:p w14:paraId="669D1583" w14:textId="77777777" w:rsidR="00EE43FE" w:rsidRPr="00555B45" w:rsidRDefault="00EE43FE" w:rsidP="00A47A96">
            <w:pPr>
              <w:pStyle w:val="TAL"/>
              <w:rPr>
                <w:sz w:val="16"/>
              </w:rPr>
            </w:pPr>
            <w:r>
              <w:rPr>
                <w:sz w:val="16"/>
              </w:rPr>
              <w:t>CMCC</w:t>
            </w:r>
          </w:p>
        </w:tc>
        <w:tc>
          <w:tcPr>
            <w:tcW w:w="0" w:type="auto"/>
          </w:tcPr>
          <w:p w14:paraId="334F2C51" w14:textId="77777777" w:rsidR="00EE43FE" w:rsidRPr="00555B45" w:rsidRDefault="00EE43FE" w:rsidP="00A47A96">
            <w:pPr>
              <w:pStyle w:val="TAL"/>
              <w:rPr>
                <w:sz w:val="16"/>
              </w:rPr>
            </w:pPr>
            <w:r>
              <w:rPr>
                <w:sz w:val="16"/>
              </w:rPr>
              <w:t>38.508-1</w:t>
            </w:r>
          </w:p>
        </w:tc>
        <w:tc>
          <w:tcPr>
            <w:tcW w:w="0" w:type="auto"/>
          </w:tcPr>
          <w:p w14:paraId="7F63DE36" w14:textId="77777777" w:rsidR="00EE43FE" w:rsidRPr="00555B45" w:rsidRDefault="00EE43FE" w:rsidP="00A47A96">
            <w:pPr>
              <w:pStyle w:val="TAL"/>
              <w:rPr>
                <w:sz w:val="16"/>
              </w:rPr>
            </w:pPr>
            <w:r>
              <w:rPr>
                <w:sz w:val="16"/>
              </w:rPr>
              <w:t>2602</w:t>
            </w:r>
          </w:p>
        </w:tc>
        <w:tc>
          <w:tcPr>
            <w:tcW w:w="0" w:type="auto"/>
          </w:tcPr>
          <w:p w14:paraId="3550C610" w14:textId="77777777" w:rsidR="00EE43FE" w:rsidRPr="00555B45" w:rsidRDefault="00EE43FE" w:rsidP="00A47A96">
            <w:pPr>
              <w:pStyle w:val="TAR"/>
              <w:rPr>
                <w:sz w:val="16"/>
              </w:rPr>
            </w:pPr>
            <w:r>
              <w:rPr>
                <w:sz w:val="16"/>
              </w:rPr>
              <w:t>-</w:t>
            </w:r>
          </w:p>
        </w:tc>
        <w:tc>
          <w:tcPr>
            <w:tcW w:w="0" w:type="auto"/>
          </w:tcPr>
          <w:p w14:paraId="76CB24CF" w14:textId="77777777" w:rsidR="00EE43FE" w:rsidRPr="00555B45" w:rsidRDefault="00EE43FE" w:rsidP="00A47A96">
            <w:pPr>
              <w:pStyle w:val="TAL"/>
              <w:rPr>
                <w:sz w:val="16"/>
              </w:rPr>
            </w:pPr>
            <w:r>
              <w:rPr>
                <w:sz w:val="16"/>
              </w:rPr>
              <w:t>Rel-17</w:t>
            </w:r>
          </w:p>
        </w:tc>
        <w:tc>
          <w:tcPr>
            <w:tcW w:w="0" w:type="auto"/>
          </w:tcPr>
          <w:p w14:paraId="6A500099" w14:textId="77777777" w:rsidR="00EE43FE" w:rsidRPr="00555B45" w:rsidRDefault="00EE43FE" w:rsidP="00A47A96">
            <w:pPr>
              <w:pStyle w:val="TAL"/>
              <w:rPr>
                <w:sz w:val="16"/>
              </w:rPr>
            </w:pPr>
            <w:r>
              <w:rPr>
                <w:sz w:val="16"/>
              </w:rPr>
              <w:t>F</w:t>
            </w:r>
          </w:p>
        </w:tc>
        <w:tc>
          <w:tcPr>
            <w:tcW w:w="0" w:type="auto"/>
          </w:tcPr>
          <w:p w14:paraId="1A33E0E6" w14:textId="77777777" w:rsidR="00EE43FE" w:rsidRPr="00555B45" w:rsidRDefault="00EE43FE" w:rsidP="00A47A96">
            <w:pPr>
              <w:pStyle w:val="TAL"/>
              <w:rPr>
                <w:sz w:val="16"/>
              </w:rPr>
            </w:pPr>
            <w:r>
              <w:rPr>
                <w:sz w:val="16"/>
              </w:rPr>
              <w:t>NR_HST_FR1_enh-UEConTest</w:t>
            </w:r>
          </w:p>
        </w:tc>
        <w:tc>
          <w:tcPr>
            <w:tcW w:w="0" w:type="auto"/>
          </w:tcPr>
          <w:p w14:paraId="53479FEF" w14:textId="77777777" w:rsidR="00EE43FE" w:rsidRPr="00555B45" w:rsidRDefault="00EE43FE" w:rsidP="00A47A96">
            <w:pPr>
              <w:pStyle w:val="TAL"/>
              <w:rPr>
                <w:sz w:val="16"/>
              </w:rPr>
            </w:pPr>
            <w:r>
              <w:rPr>
                <w:sz w:val="16"/>
              </w:rPr>
              <w:t>revised</w:t>
            </w:r>
          </w:p>
        </w:tc>
      </w:tr>
      <w:tr w:rsidR="00EE43FE" w14:paraId="15DBA418" w14:textId="77777777" w:rsidTr="00A47A96">
        <w:tc>
          <w:tcPr>
            <w:tcW w:w="0" w:type="auto"/>
          </w:tcPr>
          <w:p w14:paraId="1C5B05A7" w14:textId="77777777" w:rsidR="00EE43FE" w:rsidRPr="00555B45" w:rsidRDefault="00EE43FE" w:rsidP="00A47A96">
            <w:pPr>
              <w:pStyle w:val="TAL"/>
              <w:rPr>
                <w:sz w:val="16"/>
              </w:rPr>
            </w:pPr>
            <w:r>
              <w:rPr>
                <w:sz w:val="16"/>
              </w:rPr>
              <w:t>R5-227703</w:t>
            </w:r>
          </w:p>
        </w:tc>
        <w:tc>
          <w:tcPr>
            <w:tcW w:w="0" w:type="auto"/>
          </w:tcPr>
          <w:p w14:paraId="6AF49B53" w14:textId="77777777" w:rsidR="00EE43FE" w:rsidRPr="00555B45" w:rsidRDefault="00EE43FE" w:rsidP="00A47A96">
            <w:pPr>
              <w:pStyle w:val="TAL"/>
              <w:rPr>
                <w:sz w:val="16"/>
              </w:rPr>
            </w:pPr>
            <w:r>
              <w:rPr>
                <w:sz w:val="16"/>
              </w:rPr>
              <w:t xml:space="preserve">Update to IE Table 4.6.3-62A - </w:t>
            </w:r>
            <w:proofErr w:type="spellStart"/>
            <w:r>
              <w:rPr>
                <w:sz w:val="16"/>
              </w:rPr>
              <w:t>HighSpeedConfig</w:t>
            </w:r>
            <w:proofErr w:type="spellEnd"/>
          </w:p>
        </w:tc>
        <w:tc>
          <w:tcPr>
            <w:tcW w:w="0" w:type="auto"/>
          </w:tcPr>
          <w:p w14:paraId="44F7C02E" w14:textId="77777777" w:rsidR="00EE43FE" w:rsidRPr="00555B45" w:rsidRDefault="00EE43FE" w:rsidP="00A47A96">
            <w:pPr>
              <w:pStyle w:val="TAL"/>
              <w:rPr>
                <w:sz w:val="16"/>
              </w:rPr>
            </w:pPr>
            <w:r>
              <w:rPr>
                <w:sz w:val="16"/>
              </w:rPr>
              <w:t>CMCC</w:t>
            </w:r>
          </w:p>
        </w:tc>
        <w:tc>
          <w:tcPr>
            <w:tcW w:w="0" w:type="auto"/>
          </w:tcPr>
          <w:p w14:paraId="6F947675" w14:textId="77777777" w:rsidR="00EE43FE" w:rsidRPr="00555B45" w:rsidRDefault="00EE43FE" w:rsidP="00A47A96">
            <w:pPr>
              <w:pStyle w:val="TAL"/>
              <w:rPr>
                <w:sz w:val="16"/>
              </w:rPr>
            </w:pPr>
            <w:r>
              <w:rPr>
                <w:sz w:val="16"/>
              </w:rPr>
              <w:t>38.508-1</w:t>
            </w:r>
          </w:p>
        </w:tc>
        <w:tc>
          <w:tcPr>
            <w:tcW w:w="0" w:type="auto"/>
          </w:tcPr>
          <w:p w14:paraId="2D9146DD" w14:textId="77777777" w:rsidR="00EE43FE" w:rsidRPr="00555B45" w:rsidRDefault="00EE43FE" w:rsidP="00A47A96">
            <w:pPr>
              <w:pStyle w:val="TAL"/>
              <w:rPr>
                <w:sz w:val="16"/>
              </w:rPr>
            </w:pPr>
            <w:r>
              <w:rPr>
                <w:sz w:val="16"/>
              </w:rPr>
              <w:t>2602</w:t>
            </w:r>
          </w:p>
        </w:tc>
        <w:tc>
          <w:tcPr>
            <w:tcW w:w="0" w:type="auto"/>
          </w:tcPr>
          <w:p w14:paraId="3958568A" w14:textId="77777777" w:rsidR="00EE43FE" w:rsidRPr="00555B45" w:rsidRDefault="00EE43FE" w:rsidP="00A47A96">
            <w:pPr>
              <w:pStyle w:val="TAR"/>
              <w:rPr>
                <w:sz w:val="16"/>
              </w:rPr>
            </w:pPr>
            <w:r>
              <w:rPr>
                <w:sz w:val="16"/>
              </w:rPr>
              <w:t>1</w:t>
            </w:r>
          </w:p>
        </w:tc>
        <w:tc>
          <w:tcPr>
            <w:tcW w:w="0" w:type="auto"/>
          </w:tcPr>
          <w:p w14:paraId="0CFCC633" w14:textId="77777777" w:rsidR="00EE43FE" w:rsidRPr="00555B45" w:rsidRDefault="00EE43FE" w:rsidP="00A47A96">
            <w:pPr>
              <w:pStyle w:val="TAL"/>
              <w:rPr>
                <w:sz w:val="16"/>
              </w:rPr>
            </w:pPr>
            <w:r>
              <w:rPr>
                <w:sz w:val="16"/>
              </w:rPr>
              <w:t>Rel-17</w:t>
            </w:r>
          </w:p>
        </w:tc>
        <w:tc>
          <w:tcPr>
            <w:tcW w:w="0" w:type="auto"/>
          </w:tcPr>
          <w:p w14:paraId="584C52BD" w14:textId="77777777" w:rsidR="00EE43FE" w:rsidRPr="00555B45" w:rsidRDefault="00EE43FE" w:rsidP="00A47A96">
            <w:pPr>
              <w:pStyle w:val="TAL"/>
              <w:rPr>
                <w:sz w:val="16"/>
              </w:rPr>
            </w:pPr>
            <w:r>
              <w:rPr>
                <w:sz w:val="16"/>
              </w:rPr>
              <w:t>F</w:t>
            </w:r>
          </w:p>
        </w:tc>
        <w:tc>
          <w:tcPr>
            <w:tcW w:w="0" w:type="auto"/>
          </w:tcPr>
          <w:p w14:paraId="030F100E" w14:textId="77777777" w:rsidR="00EE43FE" w:rsidRPr="00555B45" w:rsidRDefault="00EE43FE" w:rsidP="00A47A96">
            <w:pPr>
              <w:pStyle w:val="TAL"/>
              <w:rPr>
                <w:sz w:val="16"/>
              </w:rPr>
            </w:pPr>
            <w:r>
              <w:rPr>
                <w:sz w:val="16"/>
              </w:rPr>
              <w:t>NR_HST_FR1_enh-UEConTest</w:t>
            </w:r>
          </w:p>
        </w:tc>
        <w:tc>
          <w:tcPr>
            <w:tcW w:w="0" w:type="auto"/>
          </w:tcPr>
          <w:p w14:paraId="73E79212" w14:textId="77777777" w:rsidR="00EE43FE" w:rsidRPr="00555B45" w:rsidRDefault="00EE43FE" w:rsidP="00A47A96">
            <w:pPr>
              <w:pStyle w:val="TAL"/>
              <w:rPr>
                <w:sz w:val="16"/>
              </w:rPr>
            </w:pPr>
            <w:r>
              <w:rPr>
                <w:sz w:val="16"/>
              </w:rPr>
              <w:t>agreed</w:t>
            </w:r>
          </w:p>
        </w:tc>
      </w:tr>
      <w:tr w:rsidR="00EE43FE" w14:paraId="7C96A952" w14:textId="77777777" w:rsidTr="00A47A96">
        <w:tc>
          <w:tcPr>
            <w:tcW w:w="0" w:type="auto"/>
          </w:tcPr>
          <w:p w14:paraId="2632F853" w14:textId="77777777" w:rsidR="00EE43FE" w:rsidRPr="00555B45" w:rsidRDefault="00EE43FE" w:rsidP="00A47A96">
            <w:pPr>
              <w:pStyle w:val="TAL"/>
              <w:rPr>
                <w:sz w:val="16"/>
              </w:rPr>
            </w:pPr>
            <w:r>
              <w:rPr>
                <w:sz w:val="16"/>
              </w:rPr>
              <w:t>R5-226348</w:t>
            </w:r>
          </w:p>
        </w:tc>
        <w:tc>
          <w:tcPr>
            <w:tcW w:w="0" w:type="auto"/>
          </w:tcPr>
          <w:p w14:paraId="0C6D4632" w14:textId="77777777" w:rsidR="00EE43FE" w:rsidRPr="00555B45" w:rsidRDefault="00EE43FE" w:rsidP="00A47A96">
            <w:pPr>
              <w:pStyle w:val="TAL"/>
              <w:rPr>
                <w:sz w:val="16"/>
              </w:rPr>
            </w:pPr>
            <w:r>
              <w:rPr>
                <w:sz w:val="16"/>
              </w:rPr>
              <w:t xml:space="preserve">Update IE </w:t>
            </w:r>
            <w:proofErr w:type="spellStart"/>
            <w:r>
              <w:rPr>
                <w:sz w:val="16"/>
              </w:rPr>
              <w:t>ServingCellConfigCommon</w:t>
            </w:r>
            <w:proofErr w:type="spellEnd"/>
          </w:p>
        </w:tc>
        <w:tc>
          <w:tcPr>
            <w:tcW w:w="0" w:type="auto"/>
          </w:tcPr>
          <w:p w14:paraId="572AAEED" w14:textId="77777777" w:rsidR="00EE43FE" w:rsidRPr="00555B45" w:rsidRDefault="00EE43FE" w:rsidP="00A47A96">
            <w:pPr>
              <w:pStyle w:val="TAL"/>
              <w:rPr>
                <w:sz w:val="16"/>
              </w:rPr>
            </w:pPr>
            <w:r>
              <w:rPr>
                <w:sz w:val="16"/>
              </w:rPr>
              <w:t>CMCC</w:t>
            </w:r>
          </w:p>
        </w:tc>
        <w:tc>
          <w:tcPr>
            <w:tcW w:w="0" w:type="auto"/>
          </w:tcPr>
          <w:p w14:paraId="1B858DDF" w14:textId="77777777" w:rsidR="00EE43FE" w:rsidRPr="00555B45" w:rsidRDefault="00EE43FE" w:rsidP="00A47A96">
            <w:pPr>
              <w:pStyle w:val="TAL"/>
              <w:rPr>
                <w:sz w:val="16"/>
              </w:rPr>
            </w:pPr>
            <w:r>
              <w:rPr>
                <w:sz w:val="16"/>
              </w:rPr>
              <w:t>38.508-1</w:t>
            </w:r>
          </w:p>
        </w:tc>
        <w:tc>
          <w:tcPr>
            <w:tcW w:w="0" w:type="auto"/>
          </w:tcPr>
          <w:p w14:paraId="6DA05A55" w14:textId="77777777" w:rsidR="00EE43FE" w:rsidRPr="00555B45" w:rsidRDefault="00EE43FE" w:rsidP="00A47A96">
            <w:pPr>
              <w:pStyle w:val="TAL"/>
              <w:rPr>
                <w:sz w:val="16"/>
              </w:rPr>
            </w:pPr>
            <w:r>
              <w:rPr>
                <w:sz w:val="16"/>
              </w:rPr>
              <w:t>2603</w:t>
            </w:r>
          </w:p>
        </w:tc>
        <w:tc>
          <w:tcPr>
            <w:tcW w:w="0" w:type="auto"/>
          </w:tcPr>
          <w:p w14:paraId="3BB6632B" w14:textId="77777777" w:rsidR="00EE43FE" w:rsidRPr="00555B45" w:rsidRDefault="00EE43FE" w:rsidP="00A47A96">
            <w:pPr>
              <w:pStyle w:val="TAR"/>
              <w:rPr>
                <w:sz w:val="16"/>
              </w:rPr>
            </w:pPr>
            <w:r>
              <w:rPr>
                <w:sz w:val="16"/>
              </w:rPr>
              <w:t>-</w:t>
            </w:r>
          </w:p>
        </w:tc>
        <w:tc>
          <w:tcPr>
            <w:tcW w:w="0" w:type="auto"/>
          </w:tcPr>
          <w:p w14:paraId="5F073EDD" w14:textId="77777777" w:rsidR="00EE43FE" w:rsidRPr="00555B45" w:rsidRDefault="00EE43FE" w:rsidP="00A47A96">
            <w:pPr>
              <w:pStyle w:val="TAL"/>
              <w:rPr>
                <w:sz w:val="16"/>
              </w:rPr>
            </w:pPr>
            <w:r>
              <w:rPr>
                <w:sz w:val="16"/>
              </w:rPr>
              <w:t>Rel-17</w:t>
            </w:r>
          </w:p>
        </w:tc>
        <w:tc>
          <w:tcPr>
            <w:tcW w:w="0" w:type="auto"/>
          </w:tcPr>
          <w:p w14:paraId="340380BF" w14:textId="77777777" w:rsidR="00EE43FE" w:rsidRPr="00555B45" w:rsidRDefault="00EE43FE" w:rsidP="00A47A96">
            <w:pPr>
              <w:pStyle w:val="TAL"/>
              <w:rPr>
                <w:sz w:val="16"/>
              </w:rPr>
            </w:pPr>
            <w:r>
              <w:rPr>
                <w:sz w:val="16"/>
              </w:rPr>
              <w:t>F</w:t>
            </w:r>
          </w:p>
        </w:tc>
        <w:tc>
          <w:tcPr>
            <w:tcW w:w="0" w:type="auto"/>
          </w:tcPr>
          <w:p w14:paraId="056EFEC6" w14:textId="77777777" w:rsidR="00EE43FE" w:rsidRPr="00555B45" w:rsidRDefault="00EE43FE" w:rsidP="00A47A96">
            <w:pPr>
              <w:pStyle w:val="TAL"/>
              <w:rPr>
                <w:sz w:val="16"/>
              </w:rPr>
            </w:pPr>
            <w:r>
              <w:rPr>
                <w:sz w:val="16"/>
              </w:rPr>
              <w:t>NR_HST_FR1_enh-UEConTest</w:t>
            </w:r>
          </w:p>
        </w:tc>
        <w:tc>
          <w:tcPr>
            <w:tcW w:w="0" w:type="auto"/>
          </w:tcPr>
          <w:p w14:paraId="0E30AE2D" w14:textId="77777777" w:rsidR="00EE43FE" w:rsidRPr="00555B45" w:rsidRDefault="00EE43FE" w:rsidP="00A47A96">
            <w:pPr>
              <w:pStyle w:val="TAL"/>
              <w:rPr>
                <w:sz w:val="16"/>
              </w:rPr>
            </w:pPr>
            <w:r>
              <w:rPr>
                <w:sz w:val="16"/>
              </w:rPr>
              <w:t>revised</w:t>
            </w:r>
          </w:p>
        </w:tc>
      </w:tr>
      <w:tr w:rsidR="00EE43FE" w14:paraId="7EEC8793" w14:textId="77777777" w:rsidTr="00A47A96">
        <w:tc>
          <w:tcPr>
            <w:tcW w:w="0" w:type="auto"/>
          </w:tcPr>
          <w:p w14:paraId="3AEA98BD" w14:textId="77777777" w:rsidR="00EE43FE" w:rsidRPr="00555B45" w:rsidRDefault="00EE43FE" w:rsidP="00A47A96">
            <w:pPr>
              <w:pStyle w:val="TAL"/>
              <w:rPr>
                <w:sz w:val="16"/>
              </w:rPr>
            </w:pPr>
            <w:r>
              <w:rPr>
                <w:sz w:val="16"/>
              </w:rPr>
              <w:t>R5-227704</w:t>
            </w:r>
          </w:p>
        </w:tc>
        <w:tc>
          <w:tcPr>
            <w:tcW w:w="0" w:type="auto"/>
          </w:tcPr>
          <w:p w14:paraId="54F25E81" w14:textId="77777777" w:rsidR="00EE43FE" w:rsidRPr="00555B45" w:rsidRDefault="00EE43FE" w:rsidP="00A47A96">
            <w:pPr>
              <w:pStyle w:val="TAL"/>
              <w:rPr>
                <w:sz w:val="16"/>
              </w:rPr>
            </w:pPr>
            <w:r>
              <w:rPr>
                <w:sz w:val="16"/>
              </w:rPr>
              <w:t xml:space="preserve">Update IE </w:t>
            </w:r>
            <w:proofErr w:type="spellStart"/>
            <w:r>
              <w:rPr>
                <w:sz w:val="16"/>
              </w:rPr>
              <w:t>ServingCellConfigCommon</w:t>
            </w:r>
            <w:proofErr w:type="spellEnd"/>
          </w:p>
        </w:tc>
        <w:tc>
          <w:tcPr>
            <w:tcW w:w="0" w:type="auto"/>
          </w:tcPr>
          <w:p w14:paraId="71205E84" w14:textId="77777777" w:rsidR="00EE43FE" w:rsidRPr="00555B45" w:rsidRDefault="00EE43FE" w:rsidP="00A47A96">
            <w:pPr>
              <w:pStyle w:val="TAL"/>
              <w:rPr>
                <w:sz w:val="16"/>
              </w:rPr>
            </w:pPr>
            <w:r>
              <w:rPr>
                <w:sz w:val="16"/>
              </w:rPr>
              <w:t>CMCC</w:t>
            </w:r>
          </w:p>
        </w:tc>
        <w:tc>
          <w:tcPr>
            <w:tcW w:w="0" w:type="auto"/>
          </w:tcPr>
          <w:p w14:paraId="01D6DE20" w14:textId="77777777" w:rsidR="00EE43FE" w:rsidRPr="00555B45" w:rsidRDefault="00EE43FE" w:rsidP="00A47A96">
            <w:pPr>
              <w:pStyle w:val="TAL"/>
              <w:rPr>
                <w:sz w:val="16"/>
              </w:rPr>
            </w:pPr>
            <w:r>
              <w:rPr>
                <w:sz w:val="16"/>
              </w:rPr>
              <w:t>38.508-1</w:t>
            </w:r>
          </w:p>
        </w:tc>
        <w:tc>
          <w:tcPr>
            <w:tcW w:w="0" w:type="auto"/>
          </w:tcPr>
          <w:p w14:paraId="2B1421F5" w14:textId="77777777" w:rsidR="00EE43FE" w:rsidRPr="00555B45" w:rsidRDefault="00EE43FE" w:rsidP="00A47A96">
            <w:pPr>
              <w:pStyle w:val="TAL"/>
              <w:rPr>
                <w:sz w:val="16"/>
              </w:rPr>
            </w:pPr>
            <w:r>
              <w:rPr>
                <w:sz w:val="16"/>
              </w:rPr>
              <w:t>2603</w:t>
            </w:r>
          </w:p>
        </w:tc>
        <w:tc>
          <w:tcPr>
            <w:tcW w:w="0" w:type="auto"/>
          </w:tcPr>
          <w:p w14:paraId="3E676D8D" w14:textId="77777777" w:rsidR="00EE43FE" w:rsidRPr="00555B45" w:rsidRDefault="00EE43FE" w:rsidP="00A47A96">
            <w:pPr>
              <w:pStyle w:val="TAR"/>
              <w:rPr>
                <w:sz w:val="16"/>
              </w:rPr>
            </w:pPr>
            <w:r>
              <w:rPr>
                <w:sz w:val="16"/>
              </w:rPr>
              <w:t>1</w:t>
            </w:r>
          </w:p>
        </w:tc>
        <w:tc>
          <w:tcPr>
            <w:tcW w:w="0" w:type="auto"/>
          </w:tcPr>
          <w:p w14:paraId="20E297E3" w14:textId="77777777" w:rsidR="00EE43FE" w:rsidRPr="00555B45" w:rsidRDefault="00EE43FE" w:rsidP="00A47A96">
            <w:pPr>
              <w:pStyle w:val="TAL"/>
              <w:rPr>
                <w:sz w:val="16"/>
              </w:rPr>
            </w:pPr>
            <w:r>
              <w:rPr>
                <w:sz w:val="16"/>
              </w:rPr>
              <w:t>Rel-17</w:t>
            </w:r>
          </w:p>
        </w:tc>
        <w:tc>
          <w:tcPr>
            <w:tcW w:w="0" w:type="auto"/>
          </w:tcPr>
          <w:p w14:paraId="2FE994E4" w14:textId="77777777" w:rsidR="00EE43FE" w:rsidRPr="00555B45" w:rsidRDefault="00EE43FE" w:rsidP="00A47A96">
            <w:pPr>
              <w:pStyle w:val="TAL"/>
              <w:rPr>
                <w:sz w:val="16"/>
              </w:rPr>
            </w:pPr>
            <w:r>
              <w:rPr>
                <w:sz w:val="16"/>
              </w:rPr>
              <w:t>F</w:t>
            </w:r>
          </w:p>
        </w:tc>
        <w:tc>
          <w:tcPr>
            <w:tcW w:w="0" w:type="auto"/>
          </w:tcPr>
          <w:p w14:paraId="2F01B5DD" w14:textId="77777777" w:rsidR="00EE43FE" w:rsidRPr="00555B45" w:rsidRDefault="00EE43FE" w:rsidP="00A47A96">
            <w:pPr>
              <w:pStyle w:val="TAL"/>
              <w:rPr>
                <w:sz w:val="16"/>
              </w:rPr>
            </w:pPr>
            <w:r>
              <w:rPr>
                <w:sz w:val="16"/>
              </w:rPr>
              <w:t>NR_HST_FR1_enh-UEConTest</w:t>
            </w:r>
          </w:p>
        </w:tc>
        <w:tc>
          <w:tcPr>
            <w:tcW w:w="0" w:type="auto"/>
          </w:tcPr>
          <w:p w14:paraId="6FAA9A40" w14:textId="77777777" w:rsidR="00EE43FE" w:rsidRPr="00555B45" w:rsidRDefault="00EE43FE" w:rsidP="00A47A96">
            <w:pPr>
              <w:pStyle w:val="TAL"/>
              <w:rPr>
                <w:sz w:val="16"/>
              </w:rPr>
            </w:pPr>
            <w:r>
              <w:rPr>
                <w:sz w:val="16"/>
              </w:rPr>
              <w:t>revised</w:t>
            </w:r>
          </w:p>
        </w:tc>
      </w:tr>
      <w:tr w:rsidR="00EE43FE" w14:paraId="3B70A0F4" w14:textId="77777777" w:rsidTr="00A47A96">
        <w:tc>
          <w:tcPr>
            <w:tcW w:w="0" w:type="auto"/>
          </w:tcPr>
          <w:p w14:paraId="531A1C32" w14:textId="77777777" w:rsidR="00EE43FE" w:rsidRPr="00555B45" w:rsidRDefault="00EE43FE" w:rsidP="00A47A96">
            <w:pPr>
              <w:pStyle w:val="TAL"/>
              <w:rPr>
                <w:sz w:val="16"/>
              </w:rPr>
            </w:pPr>
            <w:r>
              <w:rPr>
                <w:sz w:val="16"/>
              </w:rPr>
              <w:t>R5-227639</w:t>
            </w:r>
          </w:p>
        </w:tc>
        <w:tc>
          <w:tcPr>
            <w:tcW w:w="0" w:type="auto"/>
          </w:tcPr>
          <w:p w14:paraId="2BB88581" w14:textId="77777777" w:rsidR="00EE43FE" w:rsidRPr="00555B45" w:rsidRDefault="00EE43FE" w:rsidP="00A47A96">
            <w:pPr>
              <w:pStyle w:val="TAL"/>
              <w:rPr>
                <w:sz w:val="16"/>
              </w:rPr>
            </w:pPr>
            <w:r>
              <w:rPr>
                <w:sz w:val="16"/>
              </w:rPr>
              <w:t xml:space="preserve">Update IE </w:t>
            </w:r>
            <w:proofErr w:type="spellStart"/>
            <w:r>
              <w:rPr>
                <w:sz w:val="16"/>
              </w:rPr>
              <w:t>ServingCellConfigCommon</w:t>
            </w:r>
            <w:proofErr w:type="spellEnd"/>
          </w:p>
        </w:tc>
        <w:tc>
          <w:tcPr>
            <w:tcW w:w="0" w:type="auto"/>
          </w:tcPr>
          <w:p w14:paraId="60E66972" w14:textId="77777777" w:rsidR="00EE43FE" w:rsidRPr="00555B45" w:rsidRDefault="00EE43FE" w:rsidP="00A47A96">
            <w:pPr>
              <w:pStyle w:val="TAL"/>
              <w:rPr>
                <w:sz w:val="16"/>
              </w:rPr>
            </w:pPr>
            <w:r>
              <w:rPr>
                <w:sz w:val="16"/>
              </w:rPr>
              <w:t>CMCC</w:t>
            </w:r>
          </w:p>
        </w:tc>
        <w:tc>
          <w:tcPr>
            <w:tcW w:w="0" w:type="auto"/>
          </w:tcPr>
          <w:p w14:paraId="0268347A" w14:textId="77777777" w:rsidR="00EE43FE" w:rsidRPr="00555B45" w:rsidRDefault="00EE43FE" w:rsidP="00A47A96">
            <w:pPr>
              <w:pStyle w:val="TAL"/>
              <w:rPr>
                <w:sz w:val="16"/>
              </w:rPr>
            </w:pPr>
            <w:r>
              <w:rPr>
                <w:sz w:val="16"/>
              </w:rPr>
              <w:t>38.508-1</w:t>
            </w:r>
          </w:p>
        </w:tc>
        <w:tc>
          <w:tcPr>
            <w:tcW w:w="0" w:type="auto"/>
          </w:tcPr>
          <w:p w14:paraId="72B1DBAC" w14:textId="77777777" w:rsidR="00EE43FE" w:rsidRPr="00555B45" w:rsidRDefault="00EE43FE" w:rsidP="00A47A96">
            <w:pPr>
              <w:pStyle w:val="TAL"/>
              <w:rPr>
                <w:sz w:val="16"/>
              </w:rPr>
            </w:pPr>
            <w:r>
              <w:rPr>
                <w:sz w:val="16"/>
              </w:rPr>
              <w:t>2603</w:t>
            </w:r>
          </w:p>
        </w:tc>
        <w:tc>
          <w:tcPr>
            <w:tcW w:w="0" w:type="auto"/>
          </w:tcPr>
          <w:p w14:paraId="2C454DE6" w14:textId="77777777" w:rsidR="00EE43FE" w:rsidRPr="00555B45" w:rsidRDefault="00EE43FE" w:rsidP="00A47A96">
            <w:pPr>
              <w:pStyle w:val="TAR"/>
              <w:rPr>
                <w:sz w:val="16"/>
              </w:rPr>
            </w:pPr>
            <w:r>
              <w:rPr>
                <w:sz w:val="16"/>
              </w:rPr>
              <w:t>2</w:t>
            </w:r>
          </w:p>
        </w:tc>
        <w:tc>
          <w:tcPr>
            <w:tcW w:w="0" w:type="auto"/>
          </w:tcPr>
          <w:p w14:paraId="79CA370F" w14:textId="77777777" w:rsidR="00EE43FE" w:rsidRPr="00555B45" w:rsidRDefault="00EE43FE" w:rsidP="00A47A96">
            <w:pPr>
              <w:pStyle w:val="TAL"/>
              <w:rPr>
                <w:sz w:val="16"/>
              </w:rPr>
            </w:pPr>
            <w:r>
              <w:rPr>
                <w:sz w:val="16"/>
              </w:rPr>
              <w:t>Rel-17</w:t>
            </w:r>
          </w:p>
        </w:tc>
        <w:tc>
          <w:tcPr>
            <w:tcW w:w="0" w:type="auto"/>
          </w:tcPr>
          <w:p w14:paraId="5DAF37BA" w14:textId="77777777" w:rsidR="00EE43FE" w:rsidRPr="00555B45" w:rsidRDefault="00EE43FE" w:rsidP="00A47A96">
            <w:pPr>
              <w:pStyle w:val="TAL"/>
              <w:rPr>
                <w:sz w:val="16"/>
              </w:rPr>
            </w:pPr>
            <w:r>
              <w:rPr>
                <w:sz w:val="16"/>
              </w:rPr>
              <w:t>F</w:t>
            </w:r>
          </w:p>
        </w:tc>
        <w:tc>
          <w:tcPr>
            <w:tcW w:w="0" w:type="auto"/>
          </w:tcPr>
          <w:p w14:paraId="25F9CF63" w14:textId="77777777" w:rsidR="00EE43FE" w:rsidRPr="00555B45" w:rsidRDefault="00EE43FE" w:rsidP="00A47A96">
            <w:pPr>
              <w:pStyle w:val="TAL"/>
              <w:rPr>
                <w:sz w:val="16"/>
              </w:rPr>
            </w:pPr>
            <w:r>
              <w:rPr>
                <w:sz w:val="16"/>
              </w:rPr>
              <w:t>NR_HST_FR1_enh-UEConTest</w:t>
            </w:r>
          </w:p>
        </w:tc>
        <w:tc>
          <w:tcPr>
            <w:tcW w:w="0" w:type="auto"/>
          </w:tcPr>
          <w:p w14:paraId="7B95C341" w14:textId="77777777" w:rsidR="00EE43FE" w:rsidRPr="00555B45" w:rsidRDefault="00EE43FE" w:rsidP="00A47A96">
            <w:pPr>
              <w:pStyle w:val="TAL"/>
              <w:rPr>
                <w:sz w:val="16"/>
              </w:rPr>
            </w:pPr>
            <w:r>
              <w:rPr>
                <w:sz w:val="16"/>
              </w:rPr>
              <w:t>agreed</w:t>
            </w:r>
          </w:p>
        </w:tc>
      </w:tr>
      <w:tr w:rsidR="00EE43FE" w14:paraId="0CAFE78D" w14:textId="77777777" w:rsidTr="00A47A96">
        <w:tc>
          <w:tcPr>
            <w:tcW w:w="0" w:type="auto"/>
          </w:tcPr>
          <w:p w14:paraId="6ADB92B8" w14:textId="77777777" w:rsidR="00EE43FE" w:rsidRPr="00555B45" w:rsidRDefault="00EE43FE" w:rsidP="00A47A96">
            <w:pPr>
              <w:pStyle w:val="TAL"/>
              <w:rPr>
                <w:sz w:val="16"/>
              </w:rPr>
            </w:pPr>
            <w:r>
              <w:rPr>
                <w:sz w:val="16"/>
              </w:rPr>
              <w:t>R5-226349</w:t>
            </w:r>
          </w:p>
        </w:tc>
        <w:tc>
          <w:tcPr>
            <w:tcW w:w="0" w:type="auto"/>
          </w:tcPr>
          <w:p w14:paraId="04989422" w14:textId="77777777" w:rsidR="00EE43FE" w:rsidRPr="00555B45" w:rsidRDefault="00EE43FE" w:rsidP="00A47A96">
            <w:pPr>
              <w:pStyle w:val="TAL"/>
              <w:rPr>
                <w:sz w:val="16"/>
              </w:rPr>
            </w:pPr>
            <w:r>
              <w:rPr>
                <w:sz w:val="16"/>
              </w:rPr>
              <w:t xml:space="preserve">Update IE </w:t>
            </w:r>
            <w:proofErr w:type="spellStart"/>
            <w:r>
              <w:rPr>
                <w:sz w:val="16"/>
              </w:rPr>
              <w:t>ServingCellConfigCommonSIB</w:t>
            </w:r>
            <w:proofErr w:type="spellEnd"/>
          </w:p>
        </w:tc>
        <w:tc>
          <w:tcPr>
            <w:tcW w:w="0" w:type="auto"/>
          </w:tcPr>
          <w:p w14:paraId="6C77966B" w14:textId="77777777" w:rsidR="00EE43FE" w:rsidRPr="00555B45" w:rsidRDefault="00EE43FE" w:rsidP="00A47A96">
            <w:pPr>
              <w:pStyle w:val="TAL"/>
              <w:rPr>
                <w:sz w:val="16"/>
              </w:rPr>
            </w:pPr>
            <w:r>
              <w:rPr>
                <w:sz w:val="16"/>
              </w:rPr>
              <w:t>CMCC</w:t>
            </w:r>
          </w:p>
        </w:tc>
        <w:tc>
          <w:tcPr>
            <w:tcW w:w="0" w:type="auto"/>
          </w:tcPr>
          <w:p w14:paraId="42D27E4F" w14:textId="77777777" w:rsidR="00EE43FE" w:rsidRPr="00555B45" w:rsidRDefault="00EE43FE" w:rsidP="00A47A96">
            <w:pPr>
              <w:pStyle w:val="TAL"/>
              <w:rPr>
                <w:sz w:val="16"/>
              </w:rPr>
            </w:pPr>
            <w:r>
              <w:rPr>
                <w:sz w:val="16"/>
              </w:rPr>
              <w:t>38.508-1</w:t>
            </w:r>
          </w:p>
        </w:tc>
        <w:tc>
          <w:tcPr>
            <w:tcW w:w="0" w:type="auto"/>
          </w:tcPr>
          <w:p w14:paraId="204464DC" w14:textId="77777777" w:rsidR="00EE43FE" w:rsidRPr="00555B45" w:rsidRDefault="00EE43FE" w:rsidP="00A47A96">
            <w:pPr>
              <w:pStyle w:val="TAL"/>
              <w:rPr>
                <w:sz w:val="16"/>
              </w:rPr>
            </w:pPr>
            <w:r>
              <w:rPr>
                <w:sz w:val="16"/>
              </w:rPr>
              <w:t>2604</w:t>
            </w:r>
          </w:p>
        </w:tc>
        <w:tc>
          <w:tcPr>
            <w:tcW w:w="0" w:type="auto"/>
          </w:tcPr>
          <w:p w14:paraId="7ADDFC53" w14:textId="77777777" w:rsidR="00EE43FE" w:rsidRPr="00555B45" w:rsidRDefault="00EE43FE" w:rsidP="00A47A96">
            <w:pPr>
              <w:pStyle w:val="TAR"/>
              <w:rPr>
                <w:sz w:val="16"/>
              </w:rPr>
            </w:pPr>
            <w:r>
              <w:rPr>
                <w:sz w:val="16"/>
              </w:rPr>
              <w:t>-</w:t>
            </w:r>
          </w:p>
        </w:tc>
        <w:tc>
          <w:tcPr>
            <w:tcW w:w="0" w:type="auto"/>
          </w:tcPr>
          <w:p w14:paraId="3125E308" w14:textId="77777777" w:rsidR="00EE43FE" w:rsidRPr="00555B45" w:rsidRDefault="00EE43FE" w:rsidP="00A47A96">
            <w:pPr>
              <w:pStyle w:val="TAL"/>
              <w:rPr>
                <w:sz w:val="16"/>
              </w:rPr>
            </w:pPr>
            <w:r>
              <w:rPr>
                <w:sz w:val="16"/>
              </w:rPr>
              <w:t>Rel-17</w:t>
            </w:r>
          </w:p>
        </w:tc>
        <w:tc>
          <w:tcPr>
            <w:tcW w:w="0" w:type="auto"/>
          </w:tcPr>
          <w:p w14:paraId="15836C85" w14:textId="77777777" w:rsidR="00EE43FE" w:rsidRPr="00555B45" w:rsidRDefault="00EE43FE" w:rsidP="00A47A96">
            <w:pPr>
              <w:pStyle w:val="TAL"/>
              <w:rPr>
                <w:sz w:val="16"/>
              </w:rPr>
            </w:pPr>
            <w:r>
              <w:rPr>
                <w:sz w:val="16"/>
              </w:rPr>
              <w:t>F</w:t>
            </w:r>
          </w:p>
        </w:tc>
        <w:tc>
          <w:tcPr>
            <w:tcW w:w="0" w:type="auto"/>
          </w:tcPr>
          <w:p w14:paraId="6DE6F026" w14:textId="77777777" w:rsidR="00EE43FE" w:rsidRPr="00555B45" w:rsidRDefault="00EE43FE" w:rsidP="00A47A96">
            <w:pPr>
              <w:pStyle w:val="TAL"/>
              <w:rPr>
                <w:sz w:val="16"/>
              </w:rPr>
            </w:pPr>
            <w:r>
              <w:rPr>
                <w:sz w:val="16"/>
              </w:rPr>
              <w:t>NR_HST_FR1_enh-UEConTest</w:t>
            </w:r>
          </w:p>
        </w:tc>
        <w:tc>
          <w:tcPr>
            <w:tcW w:w="0" w:type="auto"/>
          </w:tcPr>
          <w:p w14:paraId="4F97C6BC" w14:textId="77777777" w:rsidR="00EE43FE" w:rsidRPr="00555B45" w:rsidRDefault="00EE43FE" w:rsidP="00A47A96">
            <w:pPr>
              <w:pStyle w:val="TAL"/>
              <w:rPr>
                <w:sz w:val="16"/>
              </w:rPr>
            </w:pPr>
            <w:r>
              <w:rPr>
                <w:sz w:val="16"/>
              </w:rPr>
              <w:t>revised</w:t>
            </w:r>
          </w:p>
        </w:tc>
      </w:tr>
      <w:tr w:rsidR="00EE43FE" w14:paraId="25B9E7DA" w14:textId="77777777" w:rsidTr="00A47A96">
        <w:tc>
          <w:tcPr>
            <w:tcW w:w="0" w:type="auto"/>
          </w:tcPr>
          <w:p w14:paraId="5352CA1D" w14:textId="77777777" w:rsidR="00EE43FE" w:rsidRPr="00555B45" w:rsidRDefault="00EE43FE" w:rsidP="00A47A96">
            <w:pPr>
              <w:pStyle w:val="TAL"/>
              <w:rPr>
                <w:sz w:val="16"/>
              </w:rPr>
            </w:pPr>
            <w:r>
              <w:rPr>
                <w:sz w:val="16"/>
              </w:rPr>
              <w:t>R5-227705</w:t>
            </w:r>
          </w:p>
        </w:tc>
        <w:tc>
          <w:tcPr>
            <w:tcW w:w="0" w:type="auto"/>
          </w:tcPr>
          <w:p w14:paraId="2A2095B9" w14:textId="77777777" w:rsidR="00EE43FE" w:rsidRPr="00555B45" w:rsidRDefault="00EE43FE" w:rsidP="00A47A96">
            <w:pPr>
              <w:pStyle w:val="TAL"/>
              <w:rPr>
                <w:sz w:val="16"/>
              </w:rPr>
            </w:pPr>
            <w:r>
              <w:rPr>
                <w:sz w:val="16"/>
              </w:rPr>
              <w:t xml:space="preserve">Update IE </w:t>
            </w:r>
            <w:proofErr w:type="spellStart"/>
            <w:r>
              <w:rPr>
                <w:sz w:val="16"/>
              </w:rPr>
              <w:t>ServingCellConfigCommonSIB</w:t>
            </w:r>
            <w:proofErr w:type="spellEnd"/>
          </w:p>
        </w:tc>
        <w:tc>
          <w:tcPr>
            <w:tcW w:w="0" w:type="auto"/>
          </w:tcPr>
          <w:p w14:paraId="3F1CB638" w14:textId="77777777" w:rsidR="00EE43FE" w:rsidRPr="00555B45" w:rsidRDefault="00EE43FE" w:rsidP="00A47A96">
            <w:pPr>
              <w:pStyle w:val="TAL"/>
              <w:rPr>
                <w:sz w:val="16"/>
              </w:rPr>
            </w:pPr>
            <w:r>
              <w:rPr>
                <w:sz w:val="16"/>
              </w:rPr>
              <w:t>CMCC</w:t>
            </w:r>
          </w:p>
        </w:tc>
        <w:tc>
          <w:tcPr>
            <w:tcW w:w="0" w:type="auto"/>
          </w:tcPr>
          <w:p w14:paraId="4B875E48" w14:textId="77777777" w:rsidR="00EE43FE" w:rsidRPr="00555B45" w:rsidRDefault="00EE43FE" w:rsidP="00A47A96">
            <w:pPr>
              <w:pStyle w:val="TAL"/>
              <w:rPr>
                <w:sz w:val="16"/>
              </w:rPr>
            </w:pPr>
            <w:r>
              <w:rPr>
                <w:sz w:val="16"/>
              </w:rPr>
              <w:t>38.508-1</w:t>
            </w:r>
          </w:p>
        </w:tc>
        <w:tc>
          <w:tcPr>
            <w:tcW w:w="0" w:type="auto"/>
          </w:tcPr>
          <w:p w14:paraId="2338C521" w14:textId="77777777" w:rsidR="00EE43FE" w:rsidRPr="00555B45" w:rsidRDefault="00EE43FE" w:rsidP="00A47A96">
            <w:pPr>
              <w:pStyle w:val="TAL"/>
              <w:rPr>
                <w:sz w:val="16"/>
              </w:rPr>
            </w:pPr>
            <w:r>
              <w:rPr>
                <w:sz w:val="16"/>
              </w:rPr>
              <w:t>2604</w:t>
            </w:r>
          </w:p>
        </w:tc>
        <w:tc>
          <w:tcPr>
            <w:tcW w:w="0" w:type="auto"/>
          </w:tcPr>
          <w:p w14:paraId="53EF35B7" w14:textId="77777777" w:rsidR="00EE43FE" w:rsidRPr="00555B45" w:rsidRDefault="00EE43FE" w:rsidP="00A47A96">
            <w:pPr>
              <w:pStyle w:val="TAR"/>
              <w:rPr>
                <w:sz w:val="16"/>
              </w:rPr>
            </w:pPr>
            <w:r>
              <w:rPr>
                <w:sz w:val="16"/>
              </w:rPr>
              <w:t>1</w:t>
            </w:r>
          </w:p>
        </w:tc>
        <w:tc>
          <w:tcPr>
            <w:tcW w:w="0" w:type="auto"/>
          </w:tcPr>
          <w:p w14:paraId="1AEC8633" w14:textId="77777777" w:rsidR="00EE43FE" w:rsidRPr="00555B45" w:rsidRDefault="00EE43FE" w:rsidP="00A47A96">
            <w:pPr>
              <w:pStyle w:val="TAL"/>
              <w:rPr>
                <w:sz w:val="16"/>
              </w:rPr>
            </w:pPr>
            <w:r>
              <w:rPr>
                <w:sz w:val="16"/>
              </w:rPr>
              <w:t>Rel-17</w:t>
            </w:r>
          </w:p>
        </w:tc>
        <w:tc>
          <w:tcPr>
            <w:tcW w:w="0" w:type="auto"/>
          </w:tcPr>
          <w:p w14:paraId="7EE50866" w14:textId="77777777" w:rsidR="00EE43FE" w:rsidRPr="00555B45" w:rsidRDefault="00EE43FE" w:rsidP="00A47A96">
            <w:pPr>
              <w:pStyle w:val="TAL"/>
              <w:rPr>
                <w:sz w:val="16"/>
              </w:rPr>
            </w:pPr>
            <w:r>
              <w:rPr>
                <w:sz w:val="16"/>
              </w:rPr>
              <w:t>F</w:t>
            </w:r>
          </w:p>
        </w:tc>
        <w:tc>
          <w:tcPr>
            <w:tcW w:w="0" w:type="auto"/>
          </w:tcPr>
          <w:p w14:paraId="338021E6" w14:textId="77777777" w:rsidR="00EE43FE" w:rsidRPr="00555B45" w:rsidRDefault="00EE43FE" w:rsidP="00A47A96">
            <w:pPr>
              <w:pStyle w:val="TAL"/>
              <w:rPr>
                <w:sz w:val="16"/>
              </w:rPr>
            </w:pPr>
            <w:r>
              <w:rPr>
                <w:sz w:val="16"/>
              </w:rPr>
              <w:t>NR_HST_FR1_enh-UEConTest</w:t>
            </w:r>
          </w:p>
        </w:tc>
        <w:tc>
          <w:tcPr>
            <w:tcW w:w="0" w:type="auto"/>
          </w:tcPr>
          <w:p w14:paraId="55A13D4F" w14:textId="77777777" w:rsidR="00EE43FE" w:rsidRPr="00555B45" w:rsidRDefault="00EE43FE" w:rsidP="00A47A96">
            <w:pPr>
              <w:pStyle w:val="TAL"/>
              <w:rPr>
                <w:sz w:val="16"/>
              </w:rPr>
            </w:pPr>
            <w:r>
              <w:rPr>
                <w:sz w:val="16"/>
              </w:rPr>
              <w:t>agreed</w:t>
            </w:r>
          </w:p>
        </w:tc>
      </w:tr>
      <w:tr w:rsidR="00EE43FE" w14:paraId="6E4BBAF8" w14:textId="77777777" w:rsidTr="00A47A96">
        <w:tc>
          <w:tcPr>
            <w:tcW w:w="0" w:type="auto"/>
          </w:tcPr>
          <w:p w14:paraId="68005C1A" w14:textId="77777777" w:rsidR="00EE43FE" w:rsidRPr="00555B45" w:rsidRDefault="00EE43FE" w:rsidP="00A47A96">
            <w:pPr>
              <w:pStyle w:val="TAL"/>
              <w:rPr>
                <w:sz w:val="16"/>
              </w:rPr>
            </w:pPr>
            <w:r>
              <w:rPr>
                <w:sz w:val="16"/>
              </w:rPr>
              <w:t>R5-226352</w:t>
            </w:r>
          </w:p>
        </w:tc>
        <w:tc>
          <w:tcPr>
            <w:tcW w:w="0" w:type="auto"/>
          </w:tcPr>
          <w:p w14:paraId="70DA3D57" w14:textId="77777777" w:rsidR="00EE43FE" w:rsidRPr="00555B45" w:rsidRDefault="00EE43FE" w:rsidP="00A47A96">
            <w:pPr>
              <w:pStyle w:val="TAL"/>
              <w:rPr>
                <w:sz w:val="16"/>
              </w:rPr>
            </w:pPr>
            <w:r>
              <w:rPr>
                <w:sz w:val="16"/>
              </w:rPr>
              <w:t>Addition of CGI specific information elements for R15 SON_MDT</w:t>
            </w:r>
          </w:p>
        </w:tc>
        <w:tc>
          <w:tcPr>
            <w:tcW w:w="0" w:type="auto"/>
          </w:tcPr>
          <w:p w14:paraId="7F702205" w14:textId="77777777" w:rsidR="00EE43FE" w:rsidRPr="00555B45" w:rsidRDefault="00EE43FE" w:rsidP="00A47A96">
            <w:pPr>
              <w:pStyle w:val="TAL"/>
              <w:rPr>
                <w:sz w:val="16"/>
              </w:rPr>
            </w:pPr>
            <w:r>
              <w:rPr>
                <w:sz w:val="16"/>
              </w:rPr>
              <w:t>CMCC</w:t>
            </w:r>
          </w:p>
        </w:tc>
        <w:tc>
          <w:tcPr>
            <w:tcW w:w="0" w:type="auto"/>
          </w:tcPr>
          <w:p w14:paraId="0BD61DEB" w14:textId="77777777" w:rsidR="00EE43FE" w:rsidRPr="00555B45" w:rsidRDefault="00EE43FE" w:rsidP="00A47A96">
            <w:pPr>
              <w:pStyle w:val="TAL"/>
              <w:rPr>
                <w:sz w:val="16"/>
              </w:rPr>
            </w:pPr>
            <w:r>
              <w:rPr>
                <w:sz w:val="16"/>
              </w:rPr>
              <w:t>38.508-1</w:t>
            </w:r>
          </w:p>
        </w:tc>
        <w:tc>
          <w:tcPr>
            <w:tcW w:w="0" w:type="auto"/>
          </w:tcPr>
          <w:p w14:paraId="30467CD7" w14:textId="77777777" w:rsidR="00EE43FE" w:rsidRPr="00555B45" w:rsidRDefault="00EE43FE" w:rsidP="00A47A96">
            <w:pPr>
              <w:pStyle w:val="TAL"/>
              <w:rPr>
                <w:sz w:val="16"/>
              </w:rPr>
            </w:pPr>
            <w:r>
              <w:rPr>
                <w:sz w:val="16"/>
              </w:rPr>
              <w:t>2605</w:t>
            </w:r>
          </w:p>
        </w:tc>
        <w:tc>
          <w:tcPr>
            <w:tcW w:w="0" w:type="auto"/>
          </w:tcPr>
          <w:p w14:paraId="1B300DFD" w14:textId="77777777" w:rsidR="00EE43FE" w:rsidRPr="00555B45" w:rsidRDefault="00EE43FE" w:rsidP="00A47A96">
            <w:pPr>
              <w:pStyle w:val="TAR"/>
              <w:rPr>
                <w:sz w:val="16"/>
              </w:rPr>
            </w:pPr>
            <w:r>
              <w:rPr>
                <w:sz w:val="16"/>
              </w:rPr>
              <w:t>-</w:t>
            </w:r>
          </w:p>
        </w:tc>
        <w:tc>
          <w:tcPr>
            <w:tcW w:w="0" w:type="auto"/>
          </w:tcPr>
          <w:p w14:paraId="1D955A22" w14:textId="77777777" w:rsidR="00EE43FE" w:rsidRPr="00555B45" w:rsidRDefault="00EE43FE" w:rsidP="00A47A96">
            <w:pPr>
              <w:pStyle w:val="TAL"/>
              <w:rPr>
                <w:sz w:val="16"/>
              </w:rPr>
            </w:pPr>
            <w:r>
              <w:rPr>
                <w:sz w:val="16"/>
              </w:rPr>
              <w:t>Rel-17</w:t>
            </w:r>
          </w:p>
        </w:tc>
        <w:tc>
          <w:tcPr>
            <w:tcW w:w="0" w:type="auto"/>
          </w:tcPr>
          <w:p w14:paraId="05AF9F2D" w14:textId="77777777" w:rsidR="00EE43FE" w:rsidRPr="00555B45" w:rsidRDefault="00EE43FE" w:rsidP="00A47A96">
            <w:pPr>
              <w:pStyle w:val="TAL"/>
              <w:rPr>
                <w:sz w:val="16"/>
              </w:rPr>
            </w:pPr>
            <w:r>
              <w:rPr>
                <w:sz w:val="16"/>
              </w:rPr>
              <w:t>F</w:t>
            </w:r>
          </w:p>
        </w:tc>
        <w:tc>
          <w:tcPr>
            <w:tcW w:w="0" w:type="auto"/>
          </w:tcPr>
          <w:p w14:paraId="3D7A2623" w14:textId="77777777" w:rsidR="00EE43FE" w:rsidRPr="00555B45" w:rsidRDefault="00EE43FE" w:rsidP="00A47A96">
            <w:pPr>
              <w:pStyle w:val="TAL"/>
              <w:rPr>
                <w:sz w:val="16"/>
              </w:rPr>
            </w:pPr>
            <w:r>
              <w:rPr>
                <w:sz w:val="16"/>
              </w:rPr>
              <w:t>TEI15_Test, 5GS_NR_LTE-UEConTest</w:t>
            </w:r>
          </w:p>
        </w:tc>
        <w:tc>
          <w:tcPr>
            <w:tcW w:w="0" w:type="auto"/>
          </w:tcPr>
          <w:p w14:paraId="1215EDAD" w14:textId="77777777" w:rsidR="00EE43FE" w:rsidRPr="00555B45" w:rsidRDefault="00EE43FE" w:rsidP="00A47A96">
            <w:pPr>
              <w:pStyle w:val="TAL"/>
              <w:rPr>
                <w:sz w:val="16"/>
              </w:rPr>
            </w:pPr>
            <w:r>
              <w:rPr>
                <w:sz w:val="16"/>
              </w:rPr>
              <w:t>agreed</w:t>
            </w:r>
          </w:p>
        </w:tc>
      </w:tr>
      <w:tr w:rsidR="00EE43FE" w14:paraId="42F1B2BB" w14:textId="77777777" w:rsidTr="00A47A96">
        <w:tc>
          <w:tcPr>
            <w:tcW w:w="0" w:type="auto"/>
          </w:tcPr>
          <w:p w14:paraId="6A50B3FA" w14:textId="77777777" w:rsidR="00EE43FE" w:rsidRPr="00555B45" w:rsidRDefault="00EE43FE" w:rsidP="00A47A96">
            <w:pPr>
              <w:pStyle w:val="TAL"/>
              <w:rPr>
                <w:sz w:val="16"/>
              </w:rPr>
            </w:pPr>
            <w:r>
              <w:rPr>
                <w:sz w:val="16"/>
              </w:rPr>
              <w:t>R5-226365</w:t>
            </w:r>
          </w:p>
        </w:tc>
        <w:tc>
          <w:tcPr>
            <w:tcW w:w="0" w:type="auto"/>
          </w:tcPr>
          <w:p w14:paraId="35156FA3" w14:textId="77777777" w:rsidR="00EE43FE" w:rsidRPr="00555B45" w:rsidRDefault="00EE43FE" w:rsidP="00A47A96">
            <w:pPr>
              <w:pStyle w:val="TAL"/>
              <w:rPr>
                <w:sz w:val="16"/>
              </w:rPr>
            </w:pPr>
            <w:r>
              <w:rPr>
                <w:sz w:val="16"/>
              </w:rPr>
              <w:t xml:space="preserve">Removal of Test </w:t>
            </w:r>
            <w:proofErr w:type="spellStart"/>
            <w:r>
              <w:rPr>
                <w:sz w:val="16"/>
              </w:rPr>
              <w:t>freqs</w:t>
            </w:r>
            <w:proofErr w:type="spellEnd"/>
            <w:r>
              <w:rPr>
                <w:sz w:val="16"/>
              </w:rPr>
              <w:t xml:space="preserve"> for R15 pending CADC configs from cl 4.3.1</w:t>
            </w:r>
          </w:p>
        </w:tc>
        <w:tc>
          <w:tcPr>
            <w:tcW w:w="0" w:type="auto"/>
          </w:tcPr>
          <w:p w14:paraId="126896AF" w14:textId="77777777" w:rsidR="00EE43FE" w:rsidRPr="00555B45" w:rsidRDefault="00EE43FE" w:rsidP="00A47A96">
            <w:pPr>
              <w:pStyle w:val="TAL"/>
              <w:rPr>
                <w:sz w:val="16"/>
              </w:rPr>
            </w:pPr>
            <w:r>
              <w:rPr>
                <w:sz w:val="16"/>
              </w:rPr>
              <w:t>CMCC</w:t>
            </w:r>
          </w:p>
        </w:tc>
        <w:tc>
          <w:tcPr>
            <w:tcW w:w="0" w:type="auto"/>
          </w:tcPr>
          <w:p w14:paraId="51698294" w14:textId="77777777" w:rsidR="00EE43FE" w:rsidRPr="00555B45" w:rsidRDefault="00EE43FE" w:rsidP="00A47A96">
            <w:pPr>
              <w:pStyle w:val="TAL"/>
              <w:rPr>
                <w:sz w:val="16"/>
              </w:rPr>
            </w:pPr>
            <w:r>
              <w:rPr>
                <w:sz w:val="16"/>
              </w:rPr>
              <w:t>38.508-1</w:t>
            </w:r>
          </w:p>
        </w:tc>
        <w:tc>
          <w:tcPr>
            <w:tcW w:w="0" w:type="auto"/>
          </w:tcPr>
          <w:p w14:paraId="57C33AC9" w14:textId="77777777" w:rsidR="00EE43FE" w:rsidRPr="00555B45" w:rsidRDefault="00EE43FE" w:rsidP="00A47A96">
            <w:pPr>
              <w:pStyle w:val="TAL"/>
              <w:rPr>
                <w:sz w:val="16"/>
              </w:rPr>
            </w:pPr>
            <w:r>
              <w:rPr>
                <w:sz w:val="16"/>
              </w:rPr>
              <w:t>2606</w:t>
            </w:r>
          </w:p>
        </w:tc>
        <w:tc>
          <w:tcPr>
            <w:tcW w:w="0" w:type="auto"/>
          </w:tcPr>
          <w:p w14:paraId="77B314BF" w14:textId="77777777" w:rsidR="00EE43FE" w:rsidRPr="00555B45" w:rsidRDefault="00EE43FE" w:rsidP="00A47A96">
            <w:pPr>
              <w:pStyle w:val="TAR"/>
              <w:rPr>
                <w:sz w:val="16"/>
              </w:rPr>
            </w:pPr>
            <w:r>
              <w:rPr>
                <w:sz w:val="16"/>
              </w:rPr>
              <w:t>-</w:t>
            </w:r>
          </w:p>
        </w:tc>
        <w:tc>
          <w:tcPr>
            <w:tcW w:w="0" w:type="auto"/>
          </w:tcPr>
          <w:p w14:paraId="2C2FDA86" w14:textId="77777777" w:rsidR="00EE43FE" w:rsidRPr="00555B45" w:rsidRDefault="00EE43FE" w:rsidP="00A47A96">
            <w:pPr>
              <w:pStyle w:val="TAL"/>
              <w:rPr>
                <w:sz w:val="16"/>
              </w:rPr>
            </w:pPr>
            <w:r>
              <w:rPr>
                <w:sz w:val="16"/>
              </w:rPr>
              <w:t>Rel-17</w:t>
            </w:r>
          </w:p>
        </w:tc>
        <w:tc>
          <w:tcPr>
            <w:tcW w:w="0" w:type="auto"/>
          </w:tcPr>
          <w:p w14:paraId="42DF1953" w14:textId="77777777" w:rsidR="00EE43FE" w:rsidRPr="00555B45" w:rsidRDefault="00EE43FE" w:rsidP="00A47A96">
            <w:pPr>
              <w:pStyle w:val="TAL"/>
              <w:rPr>
                <w:sz w:val="16"/>
              </w:rPr>
            </w:pPr>
            <w:r>
              <w:rPr>
                <w:sz w:val="16"/>
              </w:rPr>
              <w:t>F</w:t>
            </w:r>
          </w:p>
        </w:tc>
        <w:tc>
          <w:tcPr>
            <w:tcW w:w="0" w:type="auto"/>
          </w:tcPr>
          <w:p w14:paraId="03DB6C68" w14:textId="77777777" w:rsidR="00EE43FE" w:rsidRPr="00555B45" w:rsidRDefault="00EE43FE" w:rsidP="00A47A96">
            <w:pPr>
              <w:pStyle w:val="TAL"/>
              <w:rPr>
                <w:sz w:val="16"/>
              </w:rPr>
            </w:pPr>
            <w:r>
              <w:rPr>
                <w:sz w:val="16"/>
              </w:rPr>
              <w:t>TEI15_Test, 5GS_NR_LTE-UEConTest</w:t>
            </w:r>
          </w:p>
        </w:tc>
        <w:tc>
          <w:tcPr>
            <w:tcW w:w="0" w:type="auto"/>
          </w:tcPr>
          <w:p w14:paraId="13DA90CD" w14:textId="77777777" w:rsidR="00EE43FE" w:rsidRPr="00555B45" w:rsidRDefault="00EE43FE" w:rsidP="00A47A96">
            <w:pPr>
              <w:pStyle w:val="TAL"/>
              <w:rPr>
                <w:sz w:val="16"/>
              </w:rPr>
            </w:pPr>
            <w:r>
              <w:rPr>
                <w:sz w:val="16"/>
              </w:rPr>
              <w:t>revised</w:t>
            </w:r>
          </w:p>
        </w:tc>
      </w:tr>
      <w:tr w:rsidR="00EE43FE" w14:paraId="64200472" w14:textId="77777777" w:rsidTr="00A47A96">
        <w:tc>
          <w:tcPr>
            <w:tcW w:w="0" w:type="auto"/>
          </w:tcPr>
          <w:p w14:paraId="4D629ADB" w14:textId="77777777" w:rsidR="00EE43FE" w:rsidRPr="00555B45" w:rsidRDefault="00EE43FE" w:rsidP="00A47A96">
            <w:pPr>
              <w:pStyle w:val="TAL"/>
              <w:rPr>
                <w:sz w:val="16"/>
              </w:rPr>
            </w:pPr>
            <w:r>
              <w:rPr>
                <w:sz w:val="16"/>
              </w:rPr>
              <w:t>R5-227700</w:t>
            </w:r>
          </w:p>
        </w:tc>
        <w:tc>
          <w:tcPr>
            <w:tcW w:w="0" w:type="auto"/>
          </w:tcPr>
          <w:p w14:paraId="5ADBA51D" w14:textId="77777777" w:rsidR="00EE43FE" w:rsidRPr="00555B45" w:rsidRDefault="00EE43FE" w:rsidP="00A47A96">
            <w:pPr>
              <w:pStyle w:val="TAL"/>
              <w:rPr>
                <w:sz w:val="16"/>
              </w:rPr>
            </w:pPr>
            <w:r>
              <w:rPr>
                <w:sz w:val="16"/>
              </w:rPr>
              <w:t xml:space="preserve">Removal of Test </w:t>
            </w:r>
            <w:proofErr w:type="spellStart"/>
            <w:r>
              <w:rPr>
                <w:sz w:val="16"/>
              </w:rPr>
              <w:t>freqs</w:t>
            </w:r>
            <w:proofErr w:type="spellEnd"/>
            <w:r>
              <w:rPr>
                <w:sz w:val="16"/>
              </w:rPr>
              <w:t xml:space="preserve"> for R15 pending CADC configs from cl 4.3.1</w:t>
            </w:r>
          </w:p>
        </w:tc>
        <w:tc>
          <w:tcPr>
            <w:tcW w:w="0" w:type="auto"/>
          </w:tcPr>
          <w:p w14:paraId="375A3668" w14:textId="77777777" w:rsidR="00EE43FE" w:rsidRPr="00555B45" w:rsidRDefault="00EE43FE" w:rsidP="00A47A96">
            <w:pPr>
              <w:pStyle w:val="TAL"/>
              <w:rPr>
                <w:sz w:val="16"/>
              </w:rPr>
            </w:pPr>
            <w:r>
              <w:rPr>
                <w:sz w:val="16"/>
              </w:rPr>
              <w:t>CMCC</w:t>
            </w:r>
          </w:p>
        </w:tc>
        <w:tc>
          <w:tcPr>
            <w:tcW w:w="0" w:type="auto"/>
          </w:tcPr>
          <w:p w14:paraId="1AE60AB3" w14:textId="77777777" w:rsidR="00EE43FE" w:rsidRPr="00555B45" w:rsidRDefault="00EE43FE" w:rsidP="00A47A96">
            <w:pPr>
              <w:pStyle w:val="TAL"/>
              <w:rPr>
                <w:sz w:val="16"/>
              </w:rPr>
            </w:pPr>
            <w:r>
              <w:rPr>
                <w:sz w:val="16"/>
              </w:rPr>
              <w:t>38.508-1</w:t>
            </w:r>
          </w:p>
        </w:tc>
        <w:tc>
          <w:tcPr>
            <w:tcW w:w="0" w:type="auto"/>
          </w:tcPr>
          <w:p w14:paraId="0635437B" w14:textId="77777777" w:rsidR="00EE43FE" w:rsidRPr="00555B45" w:rsidRDefault="00EE43FE" w:rsidP="00A47A96">
            <w:pPr>
              <w:pStyle w:val="TAL"/>
              <w:rPr>
                <w:sz w:val="16"/>
              </w:rPr>
            </w:pPr>
            <w:r>
              <w:rPr>
                <w:sz w:val="16"/>
              </w:rPr>
              <w:t>2606</w:t>
            </w:r>
          </w:p>
        </w:tc>
        <w:tc>
          <w:tcPr>
            <w:tcW w:w="0" w:type="auto"/>
          </w:tcPr>
          <w:p w14:paraId="446A7FFA" w14:textId="77777777" w:rsidR="00EE43FE" w:rsidRPr="00555B45" w:rsidRDefault="00EE43FE" w:rsidP="00A47A96">
            <w:pPr>
              <w:pStyle w:val="TAR"/>
              <w:rPr>
                <w:sz w:val="16"/>
              </w:rPr>
            </w:pPr>
            <w:r>
              <w:rPr>
                <w:sz w:val="16"/>
              </w:rPr>
              <w:t>1</w:t>
            </w:r>
          </w:p>
        </w:tc>
        <w:tc>
          <w:tcPr>
            <w:tcW w:w="0" w:type="auto"/>
          </w:tcPr>
          <w:p w14:paraId="44BC7FCC" w14:textId="77777777" w:rsidR="00EE43FE" w:rsidRPr="00555B45" w:rsidRDefault="00EE43FE" w:rsidP="00A47A96">
            <w:pPr>
              <w:pStyle w:val="TAL"/>
              <w:rPr>
                <w:sz w:val="16"/>
              </w:rPr>
            </w:pPr>
            <w:r>
              <w:rPr>
                <w:sz w:val="16"/>
              </w:rPr>
              <w:t>Rel-17</w:t>
            </w:r>
          </w:p>
        </w:tc>
        <w:tc>
          <w:tcPr>
            <w:tcW w:w="0" w:type="auto"/>
          </w:tcPr>
          <w:p w14:paraId="0E7F971E" w14:textId="77777777" w:rsidR="00EE43FE" w:rsidRPr="00555B45" w:rsidRDefault="00EE43FE" w:rsidP="00A47A96">
            <w:pPr>
              <w:pStyle w:val="TAL"/>
              <w:rPr>
                <w:sz w:val="16"/>
              </w:rPr>
            </w:pPr>
            <w:r>
              <w:rPr>
                <w:sz w:val="16"/>
              </w:rPr>
              <w:t>F</w:t>
            </w:r>
          </w:p>
        </w:tc>
        <w:tc>
          <w:tcPr>
            <w:tcW w:w="0" w:type="auto"/>
          </w:tcPr>
          <w:p w14:paraId="4FD523DA" w14:textId="77777777" w:rsidR="00EE43FE" w:rsidRPr="00555B45" w:rsidRDefault="00EE43FE" w:rsidP="00A47A96">
            <w:pPr>
              <w:pStyle w:val="TAL"/>
              <w:rPr>
                <w:sz w:val="16"/>
              </w:rPr>
            </w:pPr>
            <w:r>
              <w:rPr>
                <w:sz w:val="16"/>
              </w:rPr>
              <w:t>TEI15_Test, 5GS_NR_LTE-UEConTest</w:t>
            </w:r>
          </w:p>
        </w:tc>
        <w:tc>
          <w:tcPr>
            <w:tcW w:w="0" w:type="auto"/>
          </w:tcPr>
          <w:p w14:paraId="3ECD46C0" w14:textId="77777777" w:rsidR="00EE43FE" w:rsidRPr="00555B45" w:rsidRDefault="00EE43FE" w:rsidP="00A47A96">
            <w:pPr>
              <w:pStyle w:val="TAL"/>
              <w:rPr>
                <w:sz w:val="16"/>
              </w:rPr>
            </w:pPr>
            <w:r>
              <w:rPr>
                <w:sz w:val="16"/>
              </w:rPr>
              <w:t>agreed</w:t>
            </w:r>
          </w:p>
        </w:tc>
      </w:tr>
      <w:tr w:rsidR="00EE43FE" w14:paraId="33AC4E78" w14:textId="77777777" w:rsidTr="00A47A96">
        <w:tc>
          <w:tcPr>
            <w:tcW w:w="0" w:type="auto"/>
          </w:tcPr>
          <w:p w14:paraId="3B577B4E" w14:textId="77777777" w:rsidR="00EE43FE" w:rsidRPr="00555B45" w:rsidRDefault="00EE43FE" w:rsidP="00A47A96">
            <w:pPr>
              <w:pStyle w:val="TAL"/>
              <w:rPr>
                <w:sz w:val="16"/>
              </w:rPr>
            </w:pPr>
            <w:r>
              <w:rPr>
                <w:sz w:val="16"/>
              </w:rPr>
              <w:t>R5-226366</w:t>
            </w:r>
          </w:p>
        </w:tc>
        <w:tc>
          <w:tcPr>
            <w:tcW w:w="0" w:type="auto"/>
          </w:tcPr>
          <w:p w14:paraId="26223CC6" w14:textId="77777777" w:rsidR="00EE43FE" w:rsidRPr="00555B45" w:rsidRDefault="00EE43FE" w:rsidP="00A47A96">
            <w:pPr>
              <w:pStyle w:val="TAL"/>
              <w:rPr>
                <w:sz w:val="16"/>
              </w:rPr>
            </w:pPr>
            <w:r>
              <w:rPr>
                <w:sz w:val="16"/>
              </w:rPr>
              <w:t xml:space="preserve">Removal of Test </w:t>
            </w:r>
            <w:proofErr w:type="spellStart"/>
            <w:r>
              <w:rPr>
                <w:sz w:val="16"/>
              </w:rPr>
              <w:t>freqs</w:t>
            </w:r>
            <w:proofErr w:type="spellEnd"/>
            <w:r>
              <w:rPr>
                <w:sz w:val="16"/>
              </w:rPr>
              <w:t xml:space="preserve"> for R16 pending CADC configs from cl 4.3.1</w:t>
            </w:r>
          </w:p>
        </w:tc>
        <w:tc>
          <w:tcPr>
            <w:tcW w:w="0" w:type="auto"/>
          </w:tcPr>
          <w:p w14:paraId="0A823ED1" w14:textId="77777777" w:rsidR="00EE43FE" w:rsidRPr="00555B45" w:rsidRDefault="00EE43FE" w:rsidP="00A47A96">
            <w:pPr>
              <w:pStyle w:val="TAL"/>
              <w:rPr>
                <w:sz w:val="16"/>
              </w:rPr>
            </w:pPr>
            <w:r>
              <w:rPr>
                <w:sz w:val="16"/>
              </w:rPr>
              <w:t>CMCC</w:t>
            </w:r>
          </w:p>
        </w:tc>
        <w:tc>
          <w:tcPr>
            <w:tcW w:w="0" w:type="auto"/>
          </w:tcPr>
          <w:p w14:paraId="41B084F5" w14:textId="77777777" w:rsidR="00EE43FE" w:rsidRPr="00555B45" w:rsidRDefault="00EE43FE" w:rsidP="00A47A96">
            <w:pPr>
              <w:pStyle w:val="TAL"/>
              <w:rPr>
                <w:sz w:val="16"/>
              </w:rPr>
            </w:pPr>
            <w:r>
              <w:rPr>
                <w:sz w:val="16"/>
              </w:rPr>
              <w:t>38.508-1</w:t>
            </w:r>
          </w:p>
        </w:tc>
        <w:tc>
          <w:tcPr>
            <w:tcW w:w="0" w:type="auto"/>
          </w:tcPr>
          <w:p w14:paraId="2BE98B37" w14:textId="77777777" w:rsidR="00EE43FE" w:rsidRPr="00555B45" w:rsidRDefault="00EE43FE" w:rsidP="00A47A96">
            <w:pPr>
              <w:pStyle w:val="TAL"/>
              <w:rPr>
                <w:sz w:val="16"/>
              </w:rPr>
            </w:pPr>
            <w:r>
              <w:rPr>
                <w:sz w:val="16"/>
              </w:rPr>
              <w:t>2607</w:t>
            </w:r>
          </w:p>
        </w:tc>
        <w:tc>
          <w:tcPr>
            <w:tcW w:w="0" w:type="auto"/>
          </w:tcPr>
          <w:p w14:paraId="398E7926" w14:textId="77777777" w:rsidR="00EE43FE" w:rsidRPr="00555B45" w:rsidRDefault="00EE43FE" w:rsidP="00A47A96">
            <w:pPr>
              <w:pStyle w:val="TAR"/>
              <w:rPr>
                <w:sz w:val="16"/>
              </w:rPr>
            </w:pPr>
            <w:r>
              <w:rPr>
                <w:sz w:val="16"/>
              </w:rPr>
              <w:t>-</w:t>
            </w:r>
          </w:p>
        </w:tc>
        <w:tc>
          <w:tcPr>
            <w:tcW w:w="0" w:type="auto"/>
          </w:tcPr>
          <w:p w14:paraId="29CA7B2D" w14:textId="77777777" w:rsidR="00EE43FE" w:rsidRPr="00555B45" w:rsidRDefault="00EE43FE" w:rsidP="00A47A96">
            <w:pPr>
              <w:pStyle w:val="TAL"/>
              <w:rPr>
                <w:sz w:val="16"/>
              </w:rPr>
            </w:pPr>
            <w:r>
              <w:rPr>
                <w:sz w:val="16"/>
              </w:rPr>
              <w:t>Rel-17</w:t>
            </w:r>
          </w:p>
        </w:tc>
        <w:tc>
          <w:tcPr>
            <w:tcW w:w="0" w:type="auto"/>
          </w:tcPr>
          <w:p w14:paraId="57E4350E" w14:textId="77777777" w:rsidR="00EE43FE" w:rsidRPr="00555B45" w:rsidRDefault="00EE43FE" w:rsidP="00A47A96">
            <w:pPr>
              <w:pStyle w:val="TAL"/>
              <w:rPr>
                <w:sz w:val="16"/>
              </w:rPr>
            </w:pPr>
            <w:r>
              <w:rPr>
                <w:sz w:val="16"/>
              </w:rPr>
              <w:t>F</w:t>
            </w:r>
          </w:p>
        </w:tc>
        <w:tc>
          <w:tcPr>
            <w:tcW w:w="0" w:type="auto"/>
          </w:tcPr>
          <w:p w14:paraId="68D42D67" w14:textId="77777777" w:rsidR="00EE43FE" w:rsidRPr="00555B45" w:rsidRDefault="00EE43FE" w:rsidP="00A47A96">
            <w:pPr>
              <w:pStyle w:val="TAL"/>
              <w:rPr>
                <w:sz w:val="16"/>
              </w:rPr>
            </w:pPr>
            <w:r>
              <w:rPr>
                <w:sz w:val="16"/>
              </w:rPr>
              <w:t>NR_CADC_NR_LTE_DC_R16-UEConTest</w:t>
            </w:r>
          </w:p>
        </w:tc>
        <w:tc>
          <w:tcPr>
            <w:tcW w:w="0" w:type="auto"/>
          </w:tcPr>
          <w:p w14:paraId="2EDEC806" w14:textId="77777777" w:rsidR="00EE43FE" w:rsidRPr="00555B45" w:rsidRDefault="00EE43FE" w:rsidP="00A47A96">
            <w:pPr>
              <w:pStyle w:val="TAL"/>
              <w:rPr>
                <w:sz w:val="16"/>
              </w:rPr>
            </w:pPr>
            <w:r>
              <w:rPr>
                <w:sz w:val="16"/>
              </w:rPr>
              <w:t>agreed</w:t>
            </w:r>
          </w:p>
        </w:tc>
      </w:tr>
      <w:tr w:rsidR="00EE43FE" w14:paraId="34D7C94E" w14:textId="77777777" w:rsidTr="00A47A96">
        <w:tc>
          <w:tcPr>
            <w:tcW w:w="0" w:type="auto"/>
          </w:tcPr>
          <w:p w14:paraId="744B2596" w14:textId="77777777" w:rsidR="00EE43FE" w:rsidRPr="00555B45" w:rsidRDefault="00EE43FE" w:rsidP="00A47A96">
            <w:pPr>
              <w:pStyle w:val="TAL"/>
              <w:rPr>
                <w:sz w:val="16"/>
              </w:rPr>
            </w:pPr>
            <w:r>
              <w:rPr>
                <w:sz w:val="16"/>
              </w:rPr>
              <w:t>R5-226367</w:t>
            </w:r>
          </w:p>
        </w:tc>
        <w:tc>
          <w:tcPr>
            <w:tcW w:w="0" w:type="auto"/>
          </w:tcPr>
          <w:p w14:paraId="01EDDD16" w14:textId="77777777" w:rsidR="00EE43FE" w:rsidRPr="00555B45" w:rsidRDefault="00EE43FE" w:rsidP="00A47A96">
            <w:pPr>
              <w:pStyle w:val="TAL"/>
              <w:rPr>
                <w:sz w:val="16"/>
              </w:rPr>
            </w:pPr>
            <w:r>
              <w:rPr>
                <w:sz w:val="16"/>
              </w:rPr>
              <w:t xml:space="preserve">Removal of Test </w:t>
            </w:r>
            <w:proofErr w:type="spellStart"/>
            <w:r>
              <w:rPr>
                <w:sz w:val="16"/>
              </w:rPr>
              <w:t>freqs</w:t>
            </w:r>
            <w:proofErr w:type="spellEnd"/>
            <w:r>
              <w:rPr>
                <w:sz w:val="16"/>
              </w:rPr>
              <w:t xml:space="preserve"> for R17 pending CADC configs from cl 4.3.1</w:t>
            </w:r>
          </w:p>
        </w:tc>
        <w:tc>
          <w:tcPr>
            <w:tcW w:w="0" w:type="auto"/>
          </w:tcPr>
          <w:p w14:paraId="1D47568F" w14:textId="77777777" w:rsidR="00EE43FE" w:rsidRPr="00555B45" w:rsidRDefault="00EE43FE" w:rsidP="00A47A96">
            <w:pPr>
              <w:pStyle w:val="TAL"/>
              <w:rPr>
                <w:sz w:val="16"/>
              </w:rPr>
            </w:pPr>
            <w:r>
              <w:rPr>
                <w:sz w:val="16"/>
              </w:rPr>
              <w:t>CMCC</w:t>
            </w:r>
          </w:p>
        </w:tc>
        <w:tc>
          <w:tcPr>
            <w:tcW w:w="0" w:type="auto"/>
          </w:tcPr>
          <w:p w14:paraId="54D05CF4" w14:textId="77777777" w:rsidR="00EE43FE" w:rsidRPr="00555B45" w:rsidRDefault="00EE43FE" w:rsidP="00A47A96">
            <w:pPr>
              <w:pStyle w:val="TAL"/>
              <w:rPr>
                <w:sz w:val="16"/>
              </w:rPr>
            </w:pPr>
            <w:r>
              <w:rPr>
                <w:sz w:val="16"/>
              </w:rPr>
              <w:t>38.508-1</w:t>
            </w:r>
          </w:p>
        </w:tc>
        <w:tc>
          <w:tcPr>
            <w:tcW w:w="0" w:type="auto"/>
          </w:tcPr>
          <w:p w14:paraId="588AE58A" w14:textId="77777777" w:rsidR="00EE43FE" w:rsidRPr="00555B45" w:rsidRDefault="00EE43FE" w:rsidP="00A47A96">
            <w:pPr>
              <w:pStyle w:val="TAL"/>
              <w:rPr>
                <w:sz w:val="16"/>
              </w:rPr>
            </w:pPr>
            <w:r>
              <w:rPr>
                <w:sz w:val="16"/>
              </w:rPr>
              <w:t>2608</w:t>
            </w:r>
          </w:p>
        </w:tc>
        <w:tc>
          <w:tcPr>
            <w:tcW w:w="0" w:type="auto"/>
          </w:tcPr>
          <w:p w14:paraId="6394C45C" w14:textId="77777777" w:rsidR="00EE43FE" w:rsidRPr="00555B45" w:rsidRDefault="00EE43FE" w:rsidP="00A47A96">
            <w:pPr>
              <w:pStyle w:val="TAR"/>
              <w:rPr>
                <w:sz w:val="16"/>
              </w:rPr>
            </w:pPr>
            <w:r>
              <w:rPr>
                <w:sz w:val="16"/>
              </w:rPr>
              <w:t>-</w:t>
            </w:r>
          </w:p>
        </w:tc>
        <w:tc>
          <w:tcPr>
            <w:tcW w:w="0" w:type="auto"/>
          </w:tcPr>
          <w:p w14:paraId="5D3DE678" w14:textId="77777777" w:rsidR="00EE43FE" w:rsidRPr="00555B45" w:rsidRDefault="00EE43FE" w:rsidP="00A47A96">
            <w:pPr>
              <w:pStyle w:val="TAL"/>
              <w:rPr>
                <w:sz w:val="16"/>
              </w:rPr>
            </w:pPr>
            <w:r>
              <w:rPr>
                <w:sz w:val="16"/>
              </w:rPr>
              <w:t>Rel-17</w:t>
            </w:r>
          </w:p>
        </w:tc>
        <w:tc>
          <w:tcPr>
            <w:tcW w:w="0" w:type="auto"/>
          </w:tcPr>
          <w:p w14:paraId="2ABF7CC3" w14:textId="77777777" w:rsidR="00EE43FE" w:rsidRPr="00555B45" w:rsidRDefault="00EE43FE" w:rsidP="00A47A96">
            <w:pPr>
              <w:pStyle w:val="TAL"/>
              <w:rPr>
                <w:sz w:val="16"/>
              </w:rPr>
            </w:pPr>
            <w:r>
              <w:rPr>
                <w:sz w:val="16"/>
              </w:rPr>
              <w:t>F</w:t>
            </w:r>
          </w:p>
        </w:tc>
        <w:tc>
          <w:tcPr>
            <w:tcW w:w="0" w:type="auto"/>
          </w:tcPr>
          <w:p w14:paraId="0F21FF4A" w14:textId="77777777" w:rsidR="00EE43FE" w:rsidRPr="00555B45" w:rsidRDefault="00EE43FE" w:rsidP="00A47A96">
            <w:pPr>
              <w:pStyle w:val="TAL"/>
              <w:rPr>
                <w:sz w:val="16"/>
              </w:rPr>
            </w:pPr>
            <w:r>
              <w:rPr>
                <w:sz w:val="16"/>
              </w:rPr>
              <w:t>NR_CADC_NR_LTE_DC_R17-UEConTest</w:t>
            </w:r>
          </w:p>
        </w:tc>
        <w:tc>
          <w:tcPr>
            <w:tcW w:w="0" w:type="auto"/>
          </w:tcPr>
          <w:p w14:paraId="264B6112" w14:textId="77777777" w:rsidR="00EE43FE" w:rsidRPr="00555B45" w:rsidRDefault="00EE43FE" w:rsidP="00A47A96">
            <w:pPr>
              <w:pStyle w:val="TAL"/>
              <w:rPr>
                <w:sz w:val="16"/>
              </w:rPr>
            </w:pPr>
            <w:r>
              <w:rPr>
                <w:sz w:val="16"/>
              </w:rPr>
              <w:t>agreed</w:t>
            </w:r>
          </w:p>
        </w:tc>
      </w:tr>
      <w:tr w:rsidR="00EE43FE" w14:paraId="7C098EF8" w14:textId="77777777" w:rsidTr="00A47A96">
        <w:tc>
          <w:tcPr>
            <w:tcW w:w="0" w:type="auto"/>
          </w:tcPr>
          <w:p w14:paraId="5552800A" w14:textId="77777777" w:rsidR="00EE43FE" w:rsidRPr="00555B45" w:rsidRDefault="00EE43FE" w:rsidP="00A47A96">
            <w:pPr>
              <w:pStyle w:val="TAL"/>
              <w:rPr>
                <w:sz w:val="16"/>
              </w:rPr>
            </w:pPr>
            <w:r>
              <w:rPr>
                <w:sz w:val="16"/>
              </w:rPr>
              <w:lastRenderedPageBreak/>
              <w:t>R5-226371</w:t>
            </w:r>
          </w:p>
        </w:tc>
        <w:tc>
          <w:tcPr>
            <w:tcW w:w="0" w:type="auto"/>
          </w:tcPr>
          <w:p w14:paraId="5906DD24" w14:textId="77777777" w:rsidR="00EE43FE" w:rsidRPr="00555B45" w:rsidRDefault="00EE43FE" w:rsidP="00A47A96">
            <w:pPr>
              <w:pStyle w:val="TAL"/>
              <w:rPr>
                <w:sz w:val="16"/>
              </w:rPr>
            </w:pPr>
            <w:r>
              <w:rPr>
                <w:sz w:val="16"/>
              </w:rPr>
              <w:t>Update of information elements for slice specific RACH configuration</w:t>
            </w:r>
          </w:p>
        </w:tc>
        <w:tc>
          <w:tcPr>
            <w:tcW w:w="0" w:type="auto"/>
          </w:tcPr>
          <w:p w14:paraId="775EA24A" w14:textId="77777777" w:rsidR="00EE43FE" w:rsidRPr="00555B45" w:rsidRDefault="00EE43FE" w:rsidP="00A47A96">
            <w:pPr>
              <w:pStyle w:val="TAL"/>
              <w:rPr>
                <w:sz w:val="16"/>
              </w:rPr>
            </w:pPr>
            <w:r>
              <w:rPr>
                <w:sz w:val="16"/>
              </w:rPr>
              <w:t>CMCC, Ericsson</w:t>
            </w:r>
          </w:p>
        </w:tc>
        <w:tc>
          <w:tcPr>
            <w:tcW w:w="0" w:type="auto"/>
          </w:tcPr>
          <w:p w14:paraId="0484E686" w14:textId="77777777" w:rsidR="00EE43FE" w:rsidRPr="00555B45" w:rsidRDefault="00EE43FE" w:rsidP="00A47A96">
            <w:pPr>
              <w:pStyle w:val="TAL"/>
              <w:rPr>
                <w:sz w:val="16"/>
              </w:rPr>
            </w:pPr>
            <w:r>
              <w:rPr>
                <w:sz w:val="16"/>
              </w:rPr>
              <w:t>38.508-1</w:t>
            </w:r>
          </w:p>
        </w:tc>
        <w:tc>
          <w:tcPr>
            <w:tcW w:w="0" w:type="auto"/>
          </w:tcPr>
          <w:p w14:paraId="798C5D0C" w14:textId="77777777" w:rsidR="00EE43FE" w:rsidRPr="00555B45" w:rsidRDefault="00EE43FE" w:rsidP="00A47A96">
            <w:pPr>
              <w:pStyle w:val="TAL"/>
              <w:rPr>
                <w:sz w:val="16"/>
              </w:rPr>
            </w:pPr>
            <w:r>
              <w:rPr>
                <w:sz w:val="16"/>
              </w:rPr>
              <w:t>2609</w:t>
            </w:r>
          </w:p>
        </w:tc>
        <w:tc>
          <w:tcPr>
            <w:tcW w:w="0" w:type="auto"/>
          </w:tcPr>
          <w:p w14:paraId="18DA824F" w14:textId="77777777" w:rsidR="00EE43FE" w:rsidRPr="00555B45" w:rsidRDefault="00EE43FE" w:rsidP="00A47A96">
            <w:pPr>
              <w:pStyle w:val="TAR"/>
              <w:rPr>
                <w:sz w:val="16"/>
              </w:rPr>
            </w:pPr>
            <w:r>
              <w:rPr>
                <w:sz w:val="16"/>
              </w:rPr>
              <w:t>-</w:t>
            </w:r>
          </w:p>
        </w:tc>
        <w:tc>
          <w:tcPr>
            <w:tcW w:w="0" w:type="auto"/>
          </w:tcPr>
          <w:p w14:paraId="11C5C860" w14:textId="77777777" w:rsidR="00EE43FE" w:rsidRPr="00555B45" w:rsidRDefault="00EE43FE" w:rsidP="00A47A96">
            <w:pPr>
              <w:pStyle w:val="TAL"/>
              <w:rPr>
                <w:sz w:val="16"/>
              </w:rPr>
            </w:pPr>
            <w:r>
              <w:rPr>
                <w:sz w:val="16"/>
              </w:rPr>
              <w:t>Rel-17</w:t>
            </w:r>
          </w:p>
        </w:tc>
        <w:tc>
          <w:tcPr>
            <w:tcW w:w="0" w:type="auto"/>
          </w:tcPr>
          <w:p w14:paraId="6BA4BCC6" w14:textId="77777777" w:rsidR="00EE43FE" w:rsidRPr="00555B45" w:rsidRDefault="00EE43FE" w:rsidP="00A47A96">
            <w:pPr>
              <w:pStyle w:val="TAL"/>
              <w:rPr>
                <w:sz w:val="16"/>
              </w:rPr>
            </w:pPr>
            <w:r>
              <w:rPr>
                <w:sz w:val="16"/>
              </w:rPr>
              <w:t>F</w:t>
            </w:r>
          </w:p>
        </w:tc>
        <w:tc>
          <w:tcPr>
            <w:tcW w:w="0" w:type="auto"/>
          </w:tcPr>
          <w:p w14:paraId="29EAF716" w14:textId="77777777" w:rsidR="00EE43FE" w:rsidRPr="00555B45" w:rsidRDefault="00EE43FE" w:rsidP="00A47A96">
            <w:pPr>
              <w:pStyle w:val="TAL"/>
              <w:rPr>
                <w:sz w:val="16"/>
              </w:rPr>
            </w:pPr>
            <w:proofErr w:type="spellStart"/>
            <w:r>
              <w:rPr>
                <w:sz w:val="16"/>
              </w:rPr>
              <w:t>NR_slice-UEConTest</w:t>
            </w:r>
            <w:proofErr w:type="spellEnd"/>
          </w:p>
        </w:tc>
        <w:tc>
          <w:tcPr>
            <w:tcW w:w="0" w:type="auto"/>
          </w:tcPr>
          <w:p w14:paraId="3615C3E9" w14:textId="77777777" w:rsidR="00EE43FE" w:rsidRPr="00555B45" w:rsidRDefault="00EE43FE" w:rsidP="00A47A96">
            <w:pPr>
              <w:pStyle w:val="TAL"/>
              <w:rPr>
                <w:sz w:val="16"/>
              </w:rPr>
            </w:pPr>
            <w:r>
              <w:rPr>
                <w:sz w:val="16"/>
              </w:rPr>
              <w:t>revised</w:t>
            </w:r>
          </w:p>
        </w:tc>
      </w:tr>
      <w:tr w:rsidR="00EE43FE" w14:paraId="1D3AC0C4" w14:textId="77777777" w:rsidTr="00A47A96">
        <w:tc>
          <w:tcPr>
            <w:tcW w:w="0" w:type="auto"/>
          </w:tcPr>
          <w:p w14:paraId="15BEAB52" w14:textId="77777777" w:rsidR="00EE43FE" w:rsidRPr="00555B45" w:rsidRDefault="00EE43FE" w:rsidP="00A47A96">
            <w:pPr>
              <w:pStyle w:val="TAL"/>
              <w:rPr>
                <w:sz w:val="16"/>
              </w:rPr>
            </w:pPr>
            <w:r>
              <w:rPr>
                <w:sz w:val="16"/>
              </w:rPr>
              <w:t>R5-227542</w:t>
            </w:r>
          </w:p>
        </w:tc>
        <w:tc>
          <w:tcPr>
            <w:tcW w:w="0" w:type="auto"/>
          </w:tcPr>
          <w:p w14:paraId="4EBF1991" w14:textId="77777777" w:rsidR="00EE43FE" w:rsidRPr="00555B45" w:rsidRDefault="00EE43FE" w:rsidP="00A47A96">
            <w:pPr>
              <w:pStyle w:val="TAL"/>
              <w:rPr>
                <w:sz w:val="16"/>
              </w:rPr>
            </w:pPr>
            <w:r>
              <w:rPr>
                <w:sz w:val="16"/>
              </w:rPr>
              <w:t>Update of information elements for slice specific RACH configuration</w:t>
            </w:r>
          </w:p>
        </w:tc>
        <w:tc>
          <w:tcPr>
            <w:tcW w:w="0" w:type="auto"/>
          </w:tcPr>
          <w:p w14:paraId="1444B309" w14:textId="77777777" w:rsidR="00EE43FE" w:rsidRPr="00555B45" w:rsidRDefault="00EE43FE" w:rsidP="00A47A96">
            <w:pPr>
              <w:pStyle w:val="TAL"/>
              <w:rPr>
                <w:sz w:val="16"/>
              </w:rPr>
            </w:pPr>
            <w:r>
              <w:rPr>
                <w:sz w:val="16"/>
              </w:rPr>
              <w:t>CMCC, Ericsson</w:t>
            </w:r>
          </w:p>
        </w:tc>
        <w:tc>
          <w:tcPr>
            <w:tcW w:w="0" w:type="auto"/>
          </w:tcPr>
          <w:p w14:paraId="2A950E34" w14:textId="77777777" w:rsidR="00EE43FE" w:rsidRPr="00555B45" w:rsidRDefault="00EE43FE" w:rsidP="00A47A96">
            <w:pPr>
              <w:pStyle w:val="TAL"/>
              <w:rPr>
                <w:sz w:val="16"/>
              </w:rPr>
            </w:pPr>
            <w:r>
              <w:rPr>
                <w:sz w:val="16"/>
              </w:rPr>
              <w:t>38.508-1</w:t>
            </w:r>
          </w:p>
        </w:tc>
        <w:tc>
          <w:tcPr>
            <w:tcW w:w="0" w:type="auto"/>
          </w:tcPr>
          <w:p w14:paraId="334EA1A1" w14:textId="77777777" w:rsidR="00EE43FE" w:rsidRPr="00555B45" w:rsidRDefault="00EE43FE" w:rsidP="00A47A96">
            <w:pPr>
              <w:pStyle w:val="TAL"/>
              <w:rPr>
                <w:sz w:val="16"/>
              </w:rPr>
            </w:pPr>
            <w:r>
              <w:rPr>
                <w:sz w:val="16"/>
              </w:rPr>
              <w:t>2609</w:t>
            </w:r>
          </w:p>
        </w:tc>
        <w:tc>
          <w:tcPr>
            <w:tcW w:w="0" w:type="auto"/>
          </w:tcPr>
          <w:p w14:paraId="6A9B74ED" w14:textId="77777777" w:rsidR="00EE43FE" w:rsidRPr="00555B45" w:rsidRDefault="00EE43FE" w:rsidP="00A47A96">
            <w:pPr>
              <w:pStyle w:val="TAR"/>
              <w:rPr>
                <w:sz w:val="16"/>
              </w:rPr>
            </w:pPr>
            <w:r>
              <w:rPr>
                <w:sz w:val="16"/>
              </w:rPr>
              <w:t>1</w:t>
            </w:r>
          </w:p>
        </w:tc>
        <w:tc>
          <w:tcPr>
            <w:tcW w:w="0" w:type="auto"/>
          </w:tcPr>
          <w:p w14:paraId="68E1A753" w14:textId="77777777" w:rsidR="00EE43FE" w:rsidRPr="00555B45" w:rsidRDefault="00EE43FE" w:rsidP="00A47A96">
            <w:pPr>
              <w:pStyle w:val="TAL"/>
              <w:rPr>
                <w:sz w:val="16"/>
              </w:rPr>
            </w:pPr>
            <w:r>
              <w:rPr>
                <w:sz w:val="16"/>
              </w:rPr>
              <w:t>Rel-17</w:t>
            </w:r>
          </w:p>
        </w:tc>
        <w:tc>
          <w:tcPr>
            <w:tcW w:w="0" w:type="auto"/>
          </w:tcPr>
          <w:p w14:paraId="33DD0554" w14:textId="77777777" w:rsidR="00EE43FE" w:rsidRPr="00555B45" w:rsidRDefault="00EE43FE" w:rsidP="00A47A96">
            <w:pPr>
              <w:pStyle w:val="TAL"/>
              <w:rPr>
                <w:sz w:val="16"/>
              </w:rPr>
            </w:pPr>
            <w:r>
              <w:rPr>
                <w:sz w:val="16"/>
              </w:rPr>
              <w:t>F</w:t>
            </w:r>
          </w:p>
        </w:tc>
        <w:tc>
          <w:tcPr>
            <w:tcW w:w="0" w:type="auto"/>
          </w:tcPr>
          <w:p w14:paraId="412229C1" w14:textId="77777777" w:rsidR="00EE43FE" w:rsidRPr="00555B45" w:rsidRDefault="00EE43FE" w:rsidP="00A47A96">
            <w:pPr>
              <w:pStyle w:val="TAL"/>
              <w:rPr>
                <w:sz w:val="16"/>
              </w:rPr>
            </w:pPr>
            <w:proofErr w:type="spellStart"/>
            <w:r>
              <w:rPr>
                <w:sz w:val="16"/>
              </w:rPr>
              <w:t>NR_slice-UEConTest</w:t>
            </w:r>
            <w:proofErr w:type="spellEnd"/>
          </w:p>
        </w:tc>
        <w:tc>
          <w:tcPr>
            <w:tcW w:w="0" w:type="auto"/>
          </w:tcPr>
          <w:p w14:paraId="56A89A78" w14:textId="77777777" w:rsidR="00EE43FE" w:rsidRPr="00555B45" w:rsidRDefault="00EE43FE" w:rsidP="00A47A96">
            <w:pPr>
              <w:pStyle w:val="TAL"/>
              <w:rPr>
                <w:sz w:val="16"/>
              </w:rPr>
            </w:pPr>
            <w:r>
              <w:rPr>
                <w:sz w:val="16"/>
              </w:rPr>
              <w:t>agreed</w:t>
            </w:r>
          </w:p>
        </w:tc>
      </w:tr>
      <w:tr w:rsidR="00EE43FE" w14:paraId="05766E29" w14:textId="77777777" w:rsidTr="00A47A96">
        <w:tc>
          <w:tcPr>
            <w:tcW w:w="0" w:type="auto"/>
          </w:tcPr>
          <w:p w14:paraId="7201EA81" w14:textId="77777777" w:rsidR="00EE43FE" w:rsidRPr="00555B45" w:rsidRDefault="00EE43FE" w:rsidP="00A47A96">
            <w:pPr>
              <w:pStyle w:val="TAL"/>
              <w:rPr>
                <w:sz w:val="16"/>
              </w:rPr>
            </w:pPr>
            <w:r>
              <w:rPr>
                <w:sz w:val="16"/>
              </w:rPr>
              <w:t>R5-226373</w:t>
            </w:r>
          </w:p>
        </w:tc>
        <w:tc>
          <w:tcPr>
            <w:tcW w:w="0" w:type="auto"/>
          </w:tcPr>
          <w:p w14:paraId="4E8E45C2" w14:textId="77777777" w:rsidR="00EE43FE" w:rsidRPr="00555B45" w:rsidRDefault="00EE43FE" w:rsidP="00A47A96">
            <w:pPr>
              <w:pStyle w:val="TAL"/>
              <w:rPr>
                <w:sz w:val="16"/>
              </w:rPr>
            </w:pPr>
            <w:r>
              <w:rPr>
                <w:sz w:val="16"/>
              </w:rPr>
              <w:t>Update of MDT information element for SON_MDT</w:t>
            </w:r>
          </w:p>
        </w:tc>
        <w:tc>
          <w:tcPr>
            <w:tcW w:w="0" w:type="auto"/>
          </w:tcPr>
          <w:p w14:paraId="4316F6B9" w14:textId="77777777" w:rsidR="00EE43FE" w:rsidRPr="00555B45" w:rsidRDefault="00EE43FE" w:rsidP="00A47A96">
            <w:pPr>
              <w:pStyle w:val="TAL"/>
              <w:rPr>
                <w:sz w:val="16"/>
              </w:rPr>
            </w:pPr>
            <w:r>
              <w:rPr>
                <w:sz w:val="16"/>
              </w:rPr>
              <w:t>CMCC</w:t>
            </w:r>
          </w:p>
        </w:tc>
        <w:tc>
          <w:tcPr>
            <w:tcW w:w="0" w:type="auto"/>
          </w:tcPr>
          <w:p w14:paraId="6303E97A" w14:textId="77777777" w:rsidR="00EE43FE" w:rsidRPr="00555B45" w:rsidRDefault="00EE43FE" w:rsidP="00A47A96">
            <w:pPr>
              <w:pStyle w:val="TAL"/>
              <w:rPr>
                <w:sz w:val="16"/>
              </w:rPr>
            </w:pPr>
            <w:r>
              <w:rPr>
                <w:sz w:val="16"/>
              </w:rPr>
              <w:t>38.508-1</w:t>
            </w:r>
          </w:p>
        </w:tc>
        <w:tc>
          <w:tcPr>
            <w:tcW w:w="0" w:type="auto"/>
          </w:tcPr>
          <w:p w14:paraId="2820D818" w14:textId="77777777" w:rsidR="00EE43FE" w:rsidRPr="00555B45" w:rsidRDefault="00EE43FE" w:rsidP="00A47A96">
            <w:pPr>
              <w:pStyle w:val="TAL"/>
              <w:rPr>
                <w:sz w:val="16"/>
              </w:rPr>
            </w:pPr>
            <w:r>
              <w:rPr>
                <w:sz w:val="16"/>
              </w:rPr>
              <w:t>2610</w:t>
            </w:r>
          </w:p>
        </w:tc>
        <w:tc>
          <w:tcPr>
            <w:tcW w:w="0" w:type="auto"/>
          </w:tcPr>
          <w:p w14:paraId="0F0EE458" w14:textId="77777777" w:rsidR="00EE43FE" w:rsidRPr="00555B45" w:rsidRDefault="00EE43FE" w:rsidP="00A47A96">
            <w:pPr>
              <w:pStyle w:val="TAR"/>
              <w:rPr>
                <w:sz w:val="16"/>
              </w:rPr>
            </w:pPr>
            <w:r>
              <w:rPr>
                <w:sz w:val="16"/>
              </w:rPr>
              <w:t>-</w:t>
            </w:r>
          </w:p>
        </w:tc>
        <w:tc>
          <w:tcPr>
            <w:tcW w:w="0" w:type="auto"/>
          </w:tcPr>
          <w:p w14:paraId="495AAC5B" w14:textId="77777777" w:rsidR="00EE43FE" w:rsidRPr="00555B45" w:rsidRDefault="00EE43FE" w:rsidP="00A47A96">
            <w:pPr>
              <w:pStyle w:val="TAL"/>
              <w:rPr>
                <w:sz w:val="16"/>
              </w:rPr>
            </w:pPr>
            <w:r>
              <w:rPr>
                <w:sz w:val="16"/>
              </w:rPr>
              <w:t>Rel-17</w:t>
            </w:r>
          </w:p>
        </w:tc>
        <w:tc>
          <w:tcPr>
            <w:tcW w:w="0" w:type="auto"/>
          </w:tcPr>
          <w:p w14:paraId="3692F53A" w14:textId="77777777" w:rsidR="00EE43FE" w:rsidRPr="00555B45" w:rsidRDefault="00EE43FE" w:rsidP="00A47A96">
            <w:pPr>
              <w:pStyle w:val="TAL"/>
              <w:rPr>
                <w:sz w:val="16"/>
              </w:rPr>
            </w:pPr>
            <w:r>
              <w:rPr>
                <w:sz w:val="16"/>
              </w:rPr>
              <w:t>F</w:t>
            </w:r>
          </w:p>
        </w:tc>
        <w:tc>
          <w:tcPr>
            <w:tcW w:w="0" w:type="auto"/>
          </w:tcPr>
          <w:p w14:paraId="3ED68790" w14:textId="77777777" w:rsidR="00EE43FE" w:rsidRPr="00555B45" w:rsidRDefault="00EE43FE" w:rsidP="00A47A96">
            <w:pPr>
              <w:pStyle w:val="TAL"/>
              <w:rPr>
                <w:sz w:val="16"/>
              </w:rPr>
            </w:pPr>
            <w:proofErr w:type="spellStart"/>
            <w:r>
              <w:rPr>
                <w:sz w:val="16"/>
              </w:rPr>
              <w:t>NR_ENDC_SON_MDT_enh-UEConTest</w:t>
            </w:r>
            <w:proofErr w:type="spellEnd"/>
          </w:p>
        </w:tc>
        <w:tc>
          <w:tcPr>
            <w:tcW w:w="0" w:type="auto"/>
          </w:tcPr>
          <w:p w14:paraId="471B82D1" w14:textId="77777777" w:rsidR="00EE43FE" w:rsidRPr="00555B45" w:rsidRDefault="00EE43FE" w:rsidP="00A47A96">
            <w:pPr>
              <w:pStyle w:val="TAL"/>
              <w:rPr>
                <w:sz w:val="16"/>
              </w:rPr>
            </w:pPr>
            <w:r>
              <w:rPr>
                <w:sz w:val="16"/>
              </w:rPr>
              <w:t>revised</w:t>
            </w:r>
          </w:p>
        </w:tc>
      </w:tr>
      <w:tr w:rsidR="00EE43FE" w14:paraId="3056D71B" w14:textId="77777777" w:rsidTr="00A47A96">
        <w:tc>
          <w:tcPr>
            <w:tcW w:w="0" w:type="auto"/>
          </w:tcPr>
          <w:p w14:paraId="2B6CD364" w14:textId="77777777" w:rsidR="00EE43FE" w:rsidRPr="00555B45" w:rsidRDefault="00EE43FE" w:rsidP="00A47A96">
            <w:pPr>
              <w:pStyle w:val="TAL"/>
              <w:rPr>
                <w:sz w:val="16"/>
              </w:rPr>
            </w:pPr>
            <w:r>
              <w:rPr>
                <w:sz w:val="16"/>
              </w:rPr>
              <w:t>R5-227544</w:t>
            </w:r>
          </w:p>
        </w:tc>
        <w:tc>
          <w:tcPr>
            <w:tcW w:w="0" w:type="auto"/>
          </w:tcPr>
          <w:p w14:paraId="08F67B86" w14:textId="77777777" w:rsidR="00EE43FE" w:rsidRPr="00555B45" w:rsidRDefault="00EE43FE" w:rsidP="00A47A96">
            <w:pPr>
              <w:pStyle w:val="TAL"/>
              <w:rPr>
                <w:sz w:val="16"/>
              </w:rPr>
            </w:pPr>
            <w:r>
              <w:rPr>
                <w:sz w:val="16"/>
              </w:rPr>
              <w:t>Update of MDT information element for SON_MDT</w:t>
            </w:r>
          </w:p>
        </w:tc>
        <w:tc>
          <w:tcPr>
            <w:tcW w:w="0" w:type="auto"/>
          </w:tcPr>
          <w:p w14:paraId="72ED6F23" w14:textId="77777777" w:rsidR="00EE43FE" w:rsidRPr="00555B45" w:rsidRDefault="00EE43FE" w:rsidP="00A47A96">
            <w:pPr>
              <w:pStyle w:val="TAL"/>
              <w:rPr>
                <w:sz w:val="16"/>
              </w:rPr>
            </w:pPr>
            <w:r>
              <w:rPr>
                <w:sz w:val="16"/>
              </w:rPr>
              <w:t>CMCC</w:t>
            </w:r>
          </w:p>
        </w:tc>
        <w:tc>
          <w:tcPr>
            <w:tcW w:w="0" w:type="auto"/>
          </w:tcPr>
          <w:p w14:paraId="19CD790B" w14:textId="77777777" w:rsidR="00EE43FE" w:rsidRPr="00555B45" w:rsidRDefault="00EE43FE" w:rsidP="00A47A96">
            <w:pPr>
              <w:pStyle w:val="TAL"/>
              <w:rPr>
                <w:sz w:val="16"/>
              </w:rPr>
            </w:pPr>
            <w:r>
              <w:rPr>
                <w:sz w:val="16"/>
              </w:rPr>
              <w:t>38.508-1</w:t>
            </w:r>
          </w:p>
        </w:tc>
        <w:tc>
          <w:tcPr>
            <w:tcW w:w="0" w:type="auto"/>
          </w:tcPr>
          <w:p w14:paraId="7AA9610D" w14:textId="77777777" w:rsidR="00EE43FE" w:rsidRPr="00555B45" w:rsidRDefault="00EE43FE" w:rsidP="00A47A96">
            <w:pPr>
              <w:pStyle w:val="TAL"/>
              <w:rPr>
                <w:sz w:val="16"/>
              </w:rPr>
            </w:pPr>
            <w:r>
              <w:rPr>
                <w:sz w:val="16"/>
              </w:rPr>
              <w:t>2610</w:t>
            </w:r>
          </w:p>
        </w:tc>
        <w:tc>
          <w:tcPr>
            <w:tcW w:w="0" w:type="auto"/>
          </w:tcPr>
          <w:p w14:paraId="4EFD298E" w14:textId="77777777" w:rsidR="00EE43FE" w:rsidRPr="00555B45" w:rsidRDefault="00EE43FE" w:rsidP="00A47A96">
            <w:pPr>
              <w:pStyle w:val="TAR"/>
              <w:rPr>
                <w:sz w:val="16"/>
              </w:rPr>
            </w:pPr>
            <w:r>
              <w:rPr>
                <w:sz w:val="16"/>
              </w:rPr>
              <w:t>1</w:t>
            </w:r>
          </w:p>
        </w:tc>
        <w:tc>
          <w:tcPr>
            <w:tcW w:w="0" w:type="auto"/>
          </w:tcPr>
          <w:p w14:paraId="613013E9" w14:textId="77777777" w:rsidR="00EE43FE" w:rsidRPr="00555B45" w:rsidRDefault="00EE43FE" w:rsidP="00A47A96">
            <w:pPr>
              <w:pStyle w:val="TAL"/>
              <w:rPr>
                <w:sz w:val="16"/>
              </w:rPr>
            </w:pPr>
            <w:r>
              <w:rPr>
                <w:sz w:val="16"/>
              </w:rPr>
              <w:t>Rel-17</w:t>
            </w:r>
          </w:p>
        </w:tc>
        <w:tc>
          <w:tcPr>
            <w:tcW w:w="0" w:type="auto"/>
          </w:tcPr>
          <w:p w14:paraId="0C78BDFF" w14:textId="77777777" w:rsidR="00EE43FE" w:rsidRPr="00555B45" w:rsidRDefault="00EE43FE" w:rsidP="00A47A96">
            <w:pPr>
              <w:pStyle w:val="TAL"/>
              <w:rPr>
                <w:sz w:val="16"/>
              </w:rPr>
            </w:pPr>
            <w:r>
              <w:rPr>
                <w:sz w:val="16"/>
              </w:rPr>
              <w:t>F</w:t>
            </w:r>
          </w:p>
        </w:tc>
        <w:tc>
          <w:tcPr>
            <w:tcW w:w="0" w:type="auto"/>
          </w:tcPr>
          <w:p w14:paraId="0F1D85C7" w14:textId="77777777" w:rsidR="00EE43FE" w:rsidRPr="00555B45" w:rsidRDefault="00EE43FE" w:rsidP="00A47A96">
            <w:pPr>
              <w:pStyle w:val="TAL"/>
              <w:rPr>
                <w:sz w:val="16"/>
              </w:rPr>
            </w:pPr>
            <w:proofErr w:type="spellStart"/>
            <w:r>
              <w:rPr>
                <w:sz w:val="16"/>
              </w:rPr>
              <w:t>NR_ENDC_SON_MDT_enh-UEConTest</w:t>
            </w:r>
            <w:proofErr w:type="spellEnd"/>
          </w:p>
        </w:tc>
        <w:tc>
          <w:tcPr>
            <w:tcW w:w="0" w:type="auto"/>
          </w:tcPr>
          <w:p w14:paraId="7AA1E839" w14:textId="77777777" w:rsidR="00EE43FE" w:rsidRPr="00555B45" w:rsidRDefault="00EE43FE" w:rsidP="00A47A96">
            <w:pPr>
              <w:pStyle w:val="TAL"/>
              <w:rPr>
                <w:sz w:val="16"/>
              </w:rPr>
            </w:pPr>
            <w:r>
              <w:rPr>
                <w:sz w:val="16"/>
              </w:rPr>
              <w:t>agreed</w:t>
            </w:r>
          </w:p>
        </w:tc>
      </w:tr>
      <w:tr w:rsidR="00EE43FE" w14:paraId="3F3CD9B9" w14:textId="77777777" w:rsidTr="00A47A96">
        <w:tc>
          <w:tcPr>
            <w:tcW w:w="0" w:type="auto"/>
          </w:tcPr>
          <w:p w14:paraId="0E86FF27" w14:textId="77777777" w:rsidR="00EE43FE" w:rsidRPr="00555B45" w:rsidRDefault="00EE43FE" w:rsidP="00A47A96">
            <w:pPr>
              <w:pStyle w:val="TAL"/>
              <w:rPr>
                <w:sz w:val="16"/>
              </w:rPr>
            </w:pPr>
            <w:r>
              <w:rPr>
                <w:sz w:val="16"/>
              </w:rPr>
              <w:t>R5-226387</w:t>
            </w:r>
          </w:p>
        </w:tc>
        <w:tc>
          <w:tcPr>
            <w:tcW w:w="0" w:type="auto"/>
          </w:tcPr>
          <w:p w14:paraId="6BF73490" w14:textId="77777777" w:rsidR="00EE43FE" w:rsidRPr="00555B45" w:rsidRDefault="00EE43FE" w:rsidP="00A47A96">
            <w:pPr>
              <w:pStyle w:val="TAL"/>
              <w:rPr>
                <w:sz w:val="16"/>
              </w:rPr>
            </w:pPr>
            <w:r>
              <w:rPr>
                <w:sz w:val="16"/>
              </w:rPr>
              <w:t>Addition of parameter related to SOR-CMCI for DL NAS transport and UL NAS transport message in 38.508-1</w:t>
            </w:r>
          </w:p>
        </w:tc>
        <w:tc>
          <w:tcPr>
            <w:tcW w:w="0" w:type="auto"/>
          </w:tcPr>
          <w:p w14:paraId="05A85767" w14:textId="77777777" w:rsidR="00EE43FE" w:rsidRPr="00555B45" w:rsidRDefault="00EE43FE" w:rsidP="00A47A96">
            <w:pPr>
              <w:pStyle w:val="TAL"/>
              <w:rPr>
                <w:sz w:val="16"/>
              </w:rPr>
            </w:pPr>
            <w:r>
              <w:rPr>
                <w:sz w:val="16"/>
              </w:rPr>
              <w:t>NTT DOCOMO INC.</w:t>
            </w:r>
          </w:p>
        </w:tc>
        <w:tc>
          <w:tcPr>
            <w:tcW w:w="0" w:type="auto"/>
          </w:tcPr>
          <w:p w14:paraId="262DAADD" w14:textId="77777777" w:rsidR="00EE43FE" w:rsidRPr="00555B45" w:rsidRDefault="00EE43FE" w:rsidP="00A47A96">
            <w:pPr>
              <w:pStyle w:val="TAL"/>
              <w:rPr>
                <w:sz w:val="16"/>
              </w:rPr>
            </w:pPr>
            <w:r>
              <w:rPr>
                <w:sz w:val="16"/>
              </w:rPr>
              <w:t>38.508-1</w:t>
            </w:r>
          </w:p>
        </w:tc>
        <w:tc>
          <w:tcPr>
            <w:tcW w:w="0" w:type="auto"/>
          </w:tcPr>
          <w:p w14:paraId="4100ACB6" w14:textId="77777777" w:rsidR="00EE43FE" w:rsidRPr="00555B45" w:rsidRDefault="00EE43FE" w:rsidP="00A47A96">
            <w:pPr>
              <w:pStyle w:val="TAL"/>
              <w:rPr>
                <w:sz w:val="16"/>
              </w:rPr>
            </w:pPr>
            <w:r>
              <w:rPr>
                <w:sz w:val="16"/>
              </w:rPr>
              <w:t>2611</w:t>
            </w:r>
          </w:p>
        </w:tc>
        <w:tc>
          <w:tcPr>
            <w:tcW w:w="0" w:type="auto"/>
          </w:tcPr>
          <w:p w14:paraId="51EEA672" w14:textId="77777777" w:rsidR="00EE43FE" w:rsidRPr="00555B45" w:rsidRDefault="00EE43FE" w:rsidP="00A47A96">
            <w:pPr>
              <w:pStyle w:val="TAR"/>
              <w:rPr>
                <w:sz w:val="16"/>
              </w:rPr>
            </w:pPr>
            <w:r>
              <w:rPr>
                <w:sz w:val="16"/>
              </w:rPr>
              <w:t>-</w:t>
            </w:r>
          </w:p>
        </w:tc>
        <w:tc>
          <w:tcPr>
            <w:tcW w:w="0" w:type="auto"/>
          </w:tcPr>
          <w:p w14:paraId="4B744592" w14:textId="77777777" w:rsidR="00EE43FE" w:rsidRPr="00555B45" w:rsidRDefault="00EE43FE" w:rsidP="00A47A96">
            <w:pPr>
              <w:pStyle w:val="TAL"/>
              <w:rPr>
                <w:sz w:val="16"/>
              </w:rPr>
            </w:pPr>
            <w:r>
              <w:rPr>
                <w:sz w:val="16"/>
              </w:rPr>
              <w:t>Rel-17</w:t>
            </w:r>
          </w:p>
        </w:tc>
        <w:tc>
          <w:tcPr>
            <w:tcW w:w="0" w:type="auto"/>
          </w:tcPr>
          <w:p w14:paraId="469DC9EE" w14:textId="77777777" w:rsidR="00EE43FE" w:rsidRPr="00555B45" w:rsidRDefault="00EE43FE" w:rsidP="00A47A96">
            <w:pPr>
              <w:pStyle w:val="TAL"/>
              <w:rPr>
                <w:sz w:val="16"/>
              </w:rPr>
            </w:pPr>
            <w:r>
              <w:rPr>
                <w:sz w:val="16"/>
              </w:rPr>
              <w:t>F</w:t>
            </w:r>
          </w:p>
        </w:tc>
        <w:tc>
          <w:tcPr>
            <w:tcW w:w="0" w:type="auto"/>
          </w:tcPr>
          <w:p w14:paraId="2E588BC6"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15F6FC61" w14:textId="77777777" w:rsidR="00EE43FE" w:rsidRPr="00555B45" w:rsidRDefault="00EE43FE" w:rsidP="00A47A96">
            <w:pPr>
              <w:pStyle w:val="TAL"/>
              <w:rPr>
                <w:sz w:val="16"/>
              </w:rPr>
            </w:pPr>
            <w:r>
              <w:rPr>
                <w:sz w:val="16"/>
              </w:rPr>
              <w:t>revised</w:t>
            </w:r>
          </w:p>
        </w:tc>
      </w:tr>
      <w:tr w:rsidR="00EE43FE" w14:paraId="717842E5" w14:textId="77777777" w:rsidTr="00A47A96">
        <w:tc>
          <w:tcPr>
            <w:tcW w:w="0" w:type="auto"/>
          </w:tcPr>
          <w:p w14:paraId="1C7968CC" w14:textId="77777777" w:rsidR="00EE43FE" w:rsidRPr="00555B45" w:rsidRDefault="00EE43FE" w:rsidP="00A47A96">
            <w:pPr>
              <w:pStyle w:val="TAL"/>
              <w:rPr>
                <w:sz w:val="16"/>
              </w:rPr>
            </w:pPr>
            <w:r>
              <w:rPr>
                <w:sz w:val="16"/>
              </w:rPr>
              <w:t>R5-227593</w:t>
            </w:r>
          </w:p>
        </w:tc>
        <w:tc>
          <w:tcPr>
            <w:tcW w:w="0" w:type="auto"/>
          </w:tcPr>
          <w:p w14:paraId="78B624BC" w14:textId="77777777" w:rsidR="00EE43FE" w:rsidRPr="00555B45" w:rsidRDefault="00EE43FE" w:rsidP="00A47A96">
            <w:pPr>
              <w:pStyle w:val="TAL"/>
              <w:rPr>
                <w:sz w:val="16"/>
              </w:rPr>
            </w:pPr>
            <w:r>
              <w:rPr>
                <w:sz w:val="16"/>
              </w:rPr>
              <w:t>Addition of parameter related to SOR-CMCI for DL NAS transport and UL NAS transport message in 38.508-1</w:t>
            </w:r>
          </w:p>
        </w:tc>
        <w:tc>
          <w:tcPr>
            <w:tcW w:w="0" w:type="auto"/>
          </w:tcPr>
          <w:p w14:paraId="7EAC3D33" w14:textId="77777777" w:rsidR="00EE43FE" w:rsidRPr="00555B45" w:rsidRDefault="00EE43FE" w:rsidP="00A47A96">
            <w:pPr>
              <w:pStyle w:val="TAL"/>
              <w:rPr>
                <w:sz w:val="16"/>
              </w:rPr>
            </w:pPr>
            <w:r>
              <w:rPr>
                <w:sz w:val="16"/>
              </w:rPr>
              <w:t>NTT DOCOMO INC.</w:t>
            </w:r>
          </w:p>
        </w:tc>
        <w:tc>
          <w:tcPr>
            <w:tcW w:w="0" w:type="auto"/>
          </w:tcPr>
          <w:p w14:paraId="30B4C5F0" w14:textId="77777777" w:rsidR="00EE43FE" w:rsidRPr="00555B45" w:rsidRDefault="00EE43FE" w:rsidP="00A47A96">
            <w:pPr>
              <w:pStyle w:val="TAL"/>
              <w:rPr>
                <w:sz w:val="16"/>
              </w:rPr>
            </w:pPr>
            <w:r>
              <w:rPr>
                <w:sz w:val="16"/>
              </w:rPr>
              <w:t>38.508-1</w:t>
            </w:r>
          </w:p>
        </w:tc>
        <w:tc>
          <w:tcPr>
            <w:tcW w:w="0" w:type="auto"/>
          </w:tcPr>
          <w:p w14:paraId="221A5E22" w14:textId="77777777" w:rsidR="00EE43FE" w:rsidRPr="00555B45" w:rsidRDefault="00EE43FE" w:rsidP="00A47A96">
            <w:pPr>
              <w:pStyle w:val="TAL"/>
              <w:rPr>
                <w:sz w:val="16"/>
              </w:rPr>
            </w:pPr>
            <w:r>
              <w:rPr>
                <w:sz w:val="16"/>
              </w:rPr>
              <w:t>2611</w:t>
            </w:r>
          </w:p>
        </w:tc>
        <w:tc>
          <w:tcPr>
            <w:tcW w:w="0" w:type="auto"/>
          </w:tcPr>
          <w:p w14:paraId="6899FEF0" w14:textId="77777777" w:rsidR="00EE43FE" w:rsidRPr="00555B45" w:rsidRDefault="00EE43FE" w:rsidP="00A47A96">
            <w:pPr>
              <w:pStyle w:val="TAR"/>
              <w:rPr>
                <w:sz w:val="16"/>
              </w:rPr>
            </w:pPr>
            <w:r>
              <w:rPr>
                <w:sz w:val="16"/>
              </w:rPr>
              <w:t>1</w:t>
            </w:r>
          </w:p>
        </w:tc>
        <w:tc>
          <w:tcPr>
            <w:tcW w:w="0" w:type="auto"/>
          </w:tcPr>
          <w:p w14:paraId="76D62D0D" w14:textId="77777777" w:rsidR="00EE43FE" w:rsidRPr="00555B45" w:rsidRDefault="00EE43FE" w:rsidP="00A47A96">
            <w:pPr>
              <w:pStyle w:val="TAL"/>
              <w:rPr>
                <w:sz w:val="16"/>
              </w:rPr>
            </w:pPr>
            <w:r>
              <w:rPr>
                <w:sz w:val="16"/>
              </w:rPr>
              <w:t>Rel-17</w:t>
            </w:r>
          </w:p>
        </w:tc>
        <w:tc>
          <w:tcPr>
            <w:tcW w:w="0" w:type="auto"/>
          </w:tcPr>
          <w:p w14:paraId="118B5332" w14:textId="77777777" w:rsidR="00EE43FE" w:rsidRPr="00555B45" w:rsidRDefault="00EE43FE" w:rsidP="00A47A96">
            <w:pPr>
              <w:pStyle w:val="TAL"/>
              <w:rPr>
                <w:sz w:val="16"/>
              </w:rPr>
            </w:pPr>
            <w:r>
              <w:rPr>
                <w:sz w:val="16"/>
              </w:rPr>
              <w:t>F</w:t>
            </w:r>
          </w:p>
        </w:tc>
        <w:tc>
          <w:tcPr>
            <w:tcW w:w="0" w:type="auto"/>
          </w:tcPr>
          <w:p w14:paraId="2903683A"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02C2425B" w14:textId="77777777" w:rsidR="00EE43FE" w:rsidRPr="00555B45" w:rsidRDefault="00EE43FE" w:rsidP="00A47A96">
            <w:pPr>
              <w:pStyle w:val="TAL"/>
              <w:rPr>
                <w:sz w:val="16"/>
              </w:rPr>
            </w:pPr>
            <w:r>
              <w:rPr>
                <w:sz w:val="16"/>
              </w:rPr>
              <w:t>agreed</w:t>
            </w:r>
          </w:p>
        </w:tc>
      </w:tr>
      <w:tr w:rsidR="00EE43FE" w14:paraId="0997653F" w14:textId="77777777" w:rsidTr="00A47A96">
        <w:tc>
          <w:tcPr>
            <w:tcW w:w="0" w:type="auto"/>
          </w:tcPr>
          <w:p w14:paraId="2DAB40FC" w14:textId="77777777" w:rsidR="00EE43FE" w:rsidRPr="00555B45" w:rsidRDefault="00EE43FE" w:rsidP="00A47A96">
            <w:pPr>
              <w:pStyle w:val="TAL"/>
              <w:rPr>
                <w:sz w:val="16"/>
              </w:rPr>
            </w:pPr>
            <w:r>
              <w:rPr>
                <w:sz w:val="16"/>
              </w:rPr>
              <w:t>R5-226389</w:t>
            </w:r>
          </w:p>
        </w:tc>
        <w:tc>
          <w:tcPr>
            <w:tcW w:w="0" w:type="auto"/>
          </w:tcPr>
          <w:p w14:paraId="1DE8BC6B" w14:textId="77777777" w:rsidR="00EE43FE" w:rsidRPr="00555B45" w:rsidRDefault="00EE43FE" w:rsidP="00A47A96">
            <w:pPr>
              <w:pStyle w:val="TAL"/>
              <w:rPr>
                <w:sz w:val="16"/>
              </w:rPr>
            </w:pPr>
            <w:r>
              <w:rPr>
                <w:sz w:val="16"/>
              </w:rPr>
              <w:t>Editorial correction for test procedure sequence in 4.7.2-2 on 38.508-1 rel15</w:t>
            </w:r>
          </w:p>
        </w:tc>
        <w:tc>
          <w:tcPr>
            <w:tcW w:w="0" w:type="auto"/>
          </w:tcPr>
          <w:p w14:paraId="0491298B" w14:textId="77777777" w:rsidR="00EE43FE" w:rsidRPr="00555B45" w:rsidRDefault="00EE43FE" w:rsidP="00A47A96">
            <w:pPr>
              <w:pStyle w:val="TAL"/>
              <w:rPr>
                <w:sz w:val="16"/>
              </w:rPr>
            </w:pPr>
            <w:r>
              <w:rPr>
                <w:sz w:val="16"/>
              </w:rPr>
              <w:t>NTT DOCOMO INC.</w:t>
            </w:r>
          </w:p>
        </w:tc>
        <w:tc>
          <w:tcPr>
            <w:tcW w:w="0" w:type="auto"/>
          </w:tcPr>
          <w:p w14:paraId="4FF376B6" w14:textId="77777777" w:rsidR="00EE43FE" w:rsidRPr="00555B45" w:rsidRDefault="00EE43FE" w:rsidP="00A47A96">
            <w:pPr>
              <w:pStyle w:val="TAL"/>
              <w:rPr>
                <w:sz w:val="16"/>
              </w:rPr>
            </w:pPr>
            <w:r>
              <w:rPr>
                <w:sz w:val="16"/>
              </w:rPr>
              <w:t>38.508-1</w:t>
            </w:r>
          </w:p>
        </w:tc>
        <w:tc>
          <w:tcPr>
            <w:tcW w:w="0" w:type="auto"/>
          </w:tcPr>
          <w:p w14:paraId="4A1E0D51" w14:textId="77777777" w:rsidR="00EE43FE" w:rsidRPr="00555B45" w:rsidRDefault="00EE43FE" w:rsidP="00A47A96">
            <w:pPr>
              <w:pStyle w:val="TAL"/>
              <w:rPr>
                <w:sz w:val="16"/>
              </w:rPr>
            </w:pPr>
            <w:r>
              <w:rPr>
                <w:sz w:val="16"/>
              </w:rPr>
              <w:t>2612</w:t>
            </w:r>
          </w:p>
        </w:tc>
        <w:tc>
          <w:tcPr>
            <w:tcW w:w="0" w:type="auto"/>
          </w:tcPr>
          <w:p w14:paraId="7DF1B729" w14:textId="77777777" w:rsidR="00EE43FE" w:rsidRPr="00555B45" w:rsidRDefault="00EE43FE" w:rsidP="00A47A96">
            <w:pPr>
              <w:pStyle w:val="TAR"/>
              <w:rPr>
                <w:sz w:val="16"/>
              </w:rPr>
            </w:pPr>
            <w:r>
              <w:rPr>
                <w:sz w:val="16"/>
              </w:rPr>
              <w:t>-</w:t>
            </w:r>
          </w:p>
        </w:tc>
        <w:tc>
          <w:tcPr>
            <w:tcW w:w="0" w:type="auto"/>
          </w:tcPr>
          <w:p w14:paraId="3D0C9ED3" w14:textId="77777777" w:rsidR="00EE43FE" w:rsidRPr="00555B45" w:rsidRDefault="00EE43FE" w:rsidP="00A47A96">
            <w:pPr>
              <w:pStyle w:val="TAL"/>
              <w:rPr>
                <w:sz w:val="16"/>
              </w:rPr>
            </w:pPr>
            <w:r>
              <w:rPr>
                <w:sz w:val="16"/>
              </w:rPr>
              <w:t>Rel-15</w:t>
            </w:r>
          </w:p>
        </w:tc>
        <w:tc>
          <w:tcPr>
            <w:tcW w:w="0" w:type="auto"/>
          </w:tcPr>
          <w:p w14:paraId="2835D31B" w14:textId="77777777" w:rsidR="00EE43FE" w:rsidRPr="00555B45" w:rsidRDefault="00EE43FE" w:rsidP="00A47A96">
            <w:pPr>
              <w:pStyle w:val="TAL"/>
              <w:rPr>
                <w:sz w:val="16"/>
              </w:rPr>
            </w:pPr>
            <w:r>
              <w:rPr>
                <w:sz w:val="16"/>
              </w:rPr>
              <w:t>F</w:t>
            </w:r>
          </w:p>
        </w:tc>
        <w:tc>
          <w:tcPr>
            <w:tcW w:w="0" w:type="auto"/>
          </w:tcPr>
          <w:p w14:paraId="33F06D1B" w14:textId="77777777" w:rsidR="00EE43FE" w:rsidRPr="00555B45" w:rsidRDefault="00EE43FE" w:rsidP="00A47A96">
            <w:pPr>
              <w:pStyle w:val="TAL"/>
              <w:rPr>
                <w:sz w:val="16"/>
              </w:rPr>
            </w:pPr>
            <w:r>
              <w:rPr>
                <w:sz w:val="16"/>
              </w:rPr>
              <w:t>TEI15_Test, 5GS_NR_LTE-UEConTest</w:t>
            </w:r>
          </w:p>
        </w:tc>
        <w:tc>
          <w:tcPr>
            <w:tcW w:w="0" w:type="auto"/>
          </w:tcPr>
          <w:p w14:paraId="2996646D" w14:textId="77777777" w:rsidR="00EE43FE" w:rsidRPr="00555B45" w:rsidRDefault="00EE43FE" w:rsidP="00A47A96">
            <w:pPr>
              <w:pStyle w:val="TAL"/>
              <w:rPr>
                <w:sz w:val="16"/>
              </w:rPr>
            </w:pPr>
            <w:r>
              <w:rPr>
                <w:sz w:val="16"/>
              </w:rPr>
              <w:t>withdrawn</w:t>
            </w:r>
          </w:p>
        </w:tc>
      </w:tr>
      <w:tr w:rsidR="00EE43FE" w14:paraId="7F4BAFE1" w14:textId="77777777" w:rsidTr="00A47A96">
        <w:tc>
          <w:tcPr>
            <w:tcW w:w="0" w:type="auto"/>
          </w:tcPr>
          <w:p w14:paraId="1013C57B" w14:textId="77777777" w:rsidR="00EE43FE" w:rsidRPr="00555B45" w:rsidRDefault="00EE43FE" w:rsidP="00A47A96">
            <w:pPr>
              <w:pStyle w:val="TAL"/>
              <w:rPr>
                <w:sz w:val="16"/>
              </w:rPr>
            </w:pPr>
            <w:r>
              <w:rPr>
                <w:sz w:val="16"/>
              </w:rPr>
              <w:t>R5-226390</w:t>
            </w:r>
          </w:p>
        </w:tc>
        <w:tc>
          <w:tcPr>
            <w:tcW w:w="0" w:type="auto"/>
          </w:tcPr>
          <w:p w14:paraId="618BBDDF" w14:textId="77777777" w:rsidR="00EE43FE" w:rsidRPr="00555B45" w:rsidRDefault="00EE43FE" w:rsidP="00A47A96">
            <w:pPr>
              <w:pStyle w:val="TAL"/>
              <w:rPr>
                <w:sz w:val="16"/>
              </w:rPr>
            </w:pPr>
            <w:r>
              <w:rPr>
                <w:sz w:val="16"/>
              </w:rPr>
              <w:t>Editorial correction for test procedure sequence in 4.7.2-2 on 38.508-1 in rel17</w:t>
            </w:r>
          </w:p>
        </w:tc>
        <w:tc>
          <w:tcPr>
            <w:tcW w:w="0" w:type="auto"/>
          </w:tcPr>
          <w:p w14:paraId="49000B13" w14:textId="77777777" w:rsidR="00EE43FE" w:rsidRPr="00555B45" w:rsidRDefault="00EE43FE" w:rsidP="00A47A96">
            <w:pPr>
              <w:pStyle w:val="TAL"/>
              <w:rPr>
                <w:sz w:val="16"/>
              </w:rPr>
            </w:pPr>
            <w:r>
              <w:rPr>
                <w:sz w:val="16"/>
              </w:rPr>
              <w:t>NTT DOCOMO INC.</w:t>
            </w:r>
          </w:p>
        </w:tc>
        <w:tc>
          <w:tcPr>
            <w:tcW w:w="0" w:type="auto"/>
          </w:tcPr>
          <w:p w14:paraId="21B5A36F" w14:textId="77777777" w:rsidR="00EE43FE" w:rsidRPr="00555B45" w:rsidRDefault="00EE43FE" w:rsidP="00A47A96">
            <w:pPr>
              <w:pStyle w:val="TAL"/>
              <w:rPr>
                <w:sz w:val="16"/>
              </w:rPr>
            </w:pPr>
            <w:r>
              <w:rPr>
                <w:sz w:val="16"/>
              </w:rPr>
              <w:t>38.508-1</w:t>
            </w:r>
          </w:p>
        </w:tc>
        <w:tc>
          <w:tcPr>
            <w:tcW w:w="0" w:type="auto"/>
          </w:tcPr>
          <w:p w14:paraId="504B9065" w14:textId="77777777" w:rsidR="00EE43FE" w:rsidRPr="00555B45" w:rsidRDefault="00EE43FE" w:rsidP="00A47A96">
            <w:pPr>
              <w:pStyle w:val="TAL"/>
              <w:rPr>
                <w:sz w:val="16"/>
              </w:rPr>
            </w:pPr>
            <w:r>
              <w:rPr>
                <w:sz w:val="16"/>
              </w:rPr>
              <w:t>2613</w:t>
            </w:r>
          </w:p>
        </w:tc>
        <w:tc>
          <w:tcPr>
            <w:tcW w:w="0" w:type="auto"/>
          </w:tcPr>
          <w:p w14:paraId="7DEF5FEF" w14:textId="77777777" w:rsidR="00EE43FE" w:rsidRPr="00555B45" w:rsidRDefault="00EE43FE" w:rsidP="00A47A96">
            <w:pPr>
              <w:pStyle w:val="TAR"/>
              <w:rPr>
                <w:sz w:val="16"/>
              </w:rPr>
            </w:pPr>
            <w:r>
              <w:rPr>
                <w:sz w:val="16"/>
              </w:rPr>
              <w:t>-</w:t>
            </w:r>
          </w:p>
        </w:tc>
        <w:tc>
          <w:tcPr>
            <w:tcW w:w="0" w:type="auto"/>
          </w:tcPr>
          <w:p w14:paraId="63404D95" w14:textId="77777777" w:rsidR="00EE43FE" w:rsidRPr="00555B45" w:rsidRDefault="00EE43FE" w:rsidP="00A47A96">
            <w:pPr>
              <w:pStyle w:val="TAL"/>
              <w:rPr>
                <w:sz w:val="16"/>
              </w:rPr>
            </w:pPr>
            <w:r>
              <w:rPr>
                <w:sz w:val="16"/>
              </w:rPr>
              <w:t>Rel-17</w:t>
            </w:r>
          </w:p>
        </w:tc>
        <w:tc>
          <w:tcPr>
            <w:tcW w:w="0" w:type="auto"/>
          </w:tcPr>
          <w:p w14:paraId="34ED2D6A" w14:textId="77777777" w:rsidR="00EE43FE" w:rsidRPr="00555B45" w:rsidRDefault="00EE43FE" w:rsidP="00A47A96">
            <w:pPr>
              <w:pStyle w:val="TAL"/>
              <w:rPr>
                <w:sz w:val="16"/>
              </w:rPr>
            </w:pPr>
            <w:r>
              <w:rPr>
                <w:sz w:val="16"/>
              </w:rPr>
              <w:t>F</w:t>
            </w:r>
          </w:p>
        </w:tc>
        <w:tc>
          <w:tcPr>
            <w:tcW w:w="0" w:type="auto"/>
          </w:tcPr>
          <w:p w14:paraId="09F3FEA6" w14:textId="77777777" w:rsidR="00EE43FE" w:rsidRPr="00555B45" w:rsidRDefault="00EE43FE" w:rsidP="00A47A96">
            <w:pPr>
              <w:pStyle w:val="TAL"/>
              <w:rPr>
                <w:sz w:val="16"/>
              </w:rPr>
            </w:pPr>
            <w:r>
              <w:rPr>
                <w:sz w:val="16"/>
              </w:rPr>
              <w:t>TEI17_Test</w:t>
            </w:r>
          </w:p>
        </w:tc>
        <w:tc>
          <w:tcPr>
            <w:tcW w:w="0" w:type="auto"/>
          </w:tcPr>
          <w:p w14:paraId="707CD030" w14:textId="77777777" w:rsidR="00EE43FE" w:rsidRPr="00555B45" w:rsidRDefault="00EE43FE" w:rsidP="00A47A96">
            <w:pPr>
              <w:pStyle w:val="TAL"/>
              <w:rPr>
                <w:sz w:val="16"/>
              </w:rPr>
            </w:pPr>
            <w:r>
              <w:rPr>
                <w:sz w:val="16"/>
              </w:rPr>
              <w:t>agreed</w:t>
            </w:r>
          </w:p>
        </w:tc>
      </w:tr>
      <w:tr w:rsidR="00EE43FE" w14:paraId="41502AA5" w14:textId="77777777" w:rsidTr="00A47A96">
        <w:tc>
          <w:tcPr>
            <w:tcW w:w="0" w:type="auto"/>
          </w:tcPr>
          <w:p w14:paraId="15A7410E" w14:textId="77777777" w:rsidR="00EE43FE" w:rsidRPr="00555B45" w:rsidRDefault="00EE43FE" w:rsidP="00A47A96">
            <w:pPr>
              <w:pStyle w:val="TAL"/>
              <w:rPr>
                <w:sz w:val="16"/>
              </w:rPr>
            </w:pPr>
            <w:r>
              <w:rPr>
                <w:sz w:val="16"/>
              </w:rPr>
              <w:t>R5-226396</w:t>
            </w:r>
          </w:p>
        </w:tc>
        <w:tc>
          <w:tcPr>
            <w:tcW w:w="0" w:type="auto"/>
          </w:tcPr>
          <w:p w14:paraId="4C77625E" w14:textId="77777777" w:rsidR="00EE43FE" w:rsidRPr="00555B45" w:rsidRDefault="00EE43FE" w:rsidP="00A47A96">
            <w:pPr>
              <w:pStyle w:val="TAL"/>
              <w:rPr>
                <w:sz w:val="16"/>
              </w:rPr>
            </w:pPr>
            <w:r>
              <w:rPr>
                <w:sz w:val="16"/>
              </w:rPr>
              <w:t>Addition of Test procedure for deleting configured S-NSSAI, default configured S-NSSAI and allowed S-NSSAI</w:t>
            </w:r>
          </w:p>
        </w:tc>
        <w:tc>
          <w:tcPr>
            <w:tcW w:w="0" w:type="auto"/>
          </w:tcPr>
          <w:p w14:paraId="1B059767" w14:textId="77777777" w:rsidR="00EE43FE" w:rsidRPr="00555B45" w:rsidRDefault="00EE43FE" w:rsidP="00A47A96">
            <w:pPr>
              <w:pStyle w:val="TAL"/>
              <w:rPr>
                <w:sz w:val="16"/>
              </w:rPr>
            </w:pPr>
            <w:r>
              <w:rPr>
                <w:sz w:val="16"/>
              </w:rPr>
              <w:t>ROHDE &amp; SCHWARZ</w:t>
            </w:r>
          </w:p>
        </w:tc>
        <w:tc>
          <w:tcPr>
            <w:tcW w:w="0" w:type="auto"/>
          </w:tcPr>
          <w:p w14:paraId="408E096F" w14:textId="77777777" w:rsidR="00EE43FE" w:rsidRPr="00555B45" w:rsidRDefault="00EE43FE" w:rsidP="00A47A96">
            <w:pPr>
              <w:pStyle w:val="TAL"/>
              <w:rPr>
                <w:sz w:val="16"/>
              </w:rPr>
            </w:pPr>
            <w:r>
              <w:rPr>
                <w:sz w:val="16"/>
              </w:rPr>
              <w:t>38.508-1</w:t>
            </w:r>
          </w:p>
        </w:tc>
        <w:tc>
          <w:tcPr>
            <w:tcW w:w="0" w:type="auto"/>
          </w:tcPr>
          <w:p w14:paraId="240CB7F3" w14:textId="77777777" w:rsidR="00EE43FE" w:rsidRPr="00555B45" w:rsidRDefault="00EE43FE" w:rsidP="00A47A96">
            <w:pPr>
              <w:pStyle w:val="TAL"/>
              <w:rPr>
                <w:sz w:val="16"/>
              </w:rPr>
            </w:pPr>
            <w:r>
              <w:rPr>
                <w:sz w:val="16"/>
              </w:rPr>
              <w:t>2614</w:t>
            </w:r>
          </w:p>
        </w:tc>
        <w:tc>
          <w:tcPr>
            <w:tcW w:w="0" w:type="auto"/>
          </w:tcPr>
          <w:p w14:paraId="16F9A9D7" w14:textId="77777777" w:rsidR="00EE43FE" w:rsidRPr="00555B45" w:rsidRDefault="00EE43FE" w:rsidP="00A47A96">
            <w:pPr>
              <w:pStyle w:val="TAR"/>
              <w:rPr>
                <w:sz w:val="16"/>
              </w:rPr>
            </w:pPr>
            <w:r>
              <w:rPr>
                <w:sz w:val="16"/>
              </w:rPr>
              <w:t>-</w:t>
            </w:r>
          </w:p>
        </w:tc>
        <w:tc>
          <w:tcPr>
            <w:tcW w:w="0" w:type="auto"/>
          </w:tcPr>
          <w:p w14:paraId="02F5584E" w14:textId="77777777" w:rsidR="00EE43FE" w:rsidRPr="00555B45" w:rsidRDefault="00EE43FE" w:rsidP="00A47A96">
            <w:pPr>
              <w:pStyle w:val="TAL"/>
              <w:rPr>
                <w:sz w:val="16"/>
              </w:rPr>
            </w:pPr>
            <w:r>
              <w:rPr>
                <w:sz w:val="16"/>
              </w:rPr>
              <w:t>Rel-17</w:t>
            </w:r>
          </w:p>
        </w:tc>
        <w:tc>
          <w:tcPr>
            <w:tcW w:w="0" w:type="auto"/>
          </w:tcPr>
          <w:p w14:paraId="1949487C" w14:textId="77777777" w:rsidR="00EE43FE" w:rsidRPr="00555B45" w:rsidRDefault="00EE43FE" w:rsidP="00A47A96">
            <w:pPr>
              <w:pStyle w:val="TAL"/>
              <w:rPr>
                <w:sz w:val="16"/>
              </w:rPr>
            </w:pPr>
            <w:r>
              <w:rPr>
                <w:sz w:val="16"/>
              </w:rPr>
              <w:t>F</w:t>
            </w:r>
          </w:p>
        </w:tc>
        <w:tc>
          <w:tcPr>
            <w:tcW w:w="0" w:type="auto"/>
          </w:tcPr>
          <w:p w14:paraId="2B6E6D9B" w14:textId="77777777" w:rsidR="00EE43FE" w:rsidRPr="00555B45" w:rsidRDefault="00EE43FE" w:rsidP="00A47A96">
            <w:pPr>
              <w:pStyle w:val="TAL"/>
              <w:rPr>
                <w:sz w:val="16"/>
              </w:rPr>
            </w:pPr>
            <w:r>
              <w:rPr>
                <w:sz w:val="16"/>
              </w:rPr>
              <w:t xml:space="preserve">TEI16_Test, </w:t>
            </w:r>
            <w:proofErr w:type="spellStart"/>
            <w:r>
              <w:rPr>
                <w:sz w:val="16"/>
              </w:rPr>
              <w:t>eNS-UEConTest</w:t>
            </w:r>
            <w:proofErr w:type="spellEnd"/>
          </w:p>
        </w:tc>
        <w:tc>
          <w:tcPr>
            <w:tcW w:w="0" w:type="auto"/>
          </w:tcPr>
          <w:p w14:paraId="466F9266" w14:textId="77777777" w:rsidR="00EE43FE" w:rsidRPr="00555B45" w:rsidRDefault="00EE43FE" w:rsidP="00A47A96">
            <w:pPr>
              <w:pStyle w:val="TAL"/>
              <w:rPr>
                <w:sz w:val="16"/>
              </w:rPr>
            </w:pPr>
            <w:r>
              <w:rPr>
                <w:sz w:val="16"/>
              </w:rPr>
              <w:t>revised</w:t>
            </w:r>
          </w:p>
        </w:tc>
      </w:tr>
      <w:tr w:rsidR="00EE43FE" w14:paraId="73DAF7ED" w14:textId="77777777" w:rsidTr="00A47A96">
        <w:tc>
          <w:tcPr>
            <w:tcW w:w="0" w:type="auto"/>
          </w:tcPr>
          <w:p w14:paraId="3B80E2BE" w14:textId="77777777" w:rsidR="00EE43FE" w:rsidRPr="00555B45" w:rsidRDefault="00EE43FE" w:rsidP="00A47A96">
            <w:pPr>
              <w:pStyle w:val="TAL"/>
              <w:rPr>
                <w:sz w:val="16"/>
              </w:rPr>
            </w:pPr>
            <w:r>
              <w:rPr>
                <w:sz w:val="16"/>
              </w:rPr>
              <w:t>R5-227406</w:t>
            </w:r>
          </w:p>
        </w:tc>
        <w:tc>
          <w:tcPr>
            <w:tcW w:w="0" w:type="auto"/>
          </w:tcPr>
          <w:p w14:paraId="5A8774F4" w14:textId="77777777" w:rsidR="00EE43FE" w:rsidRPr="00555B45" w:rsidRDefault="00EE43FE" w:rsidP="00A47A96">
            <w:pPr>
              <w:pStyle w:val="TAL"/>
              <w:rPr>
                <w:sz w:val="16"/>
              </w:rPr>
            </w:pPr>
            <w:r>
              <w:rPr>
                <w:sz w:val="16"/>
              </w:rPr>
              <w:t>Addition of Test procedure for deleting configured S-NSSAI, default configured S-NSSAI and allowed S-NSSAI</w:t>
            </w:r>
          </w:p>
        </w:tc>
        <w:tc>
          <w:tcPr>
            <w:tcW w:w="0" w:type="auto"/>
          </w:tcPr>
          <w:p w14:paraId="199E9DFE" w14:textId="77777777" w:rsidR="00EE43FE" w:rsidRPr="00555B45" w:rsidRDefault="00EE43FE" w:rsidP="00A47A96">
            <w:pPr>
              <w:pStyle w:val="TAL"/>
              <w:rPr>
                <w:sz w:val="16"/>
              </w:rPr>
            </w:pPr>
            <w:r>
              <w:rPr>
                <w:sz w:val="16"/>
              </w:rPr>
              <w:t>ROHDE &amp; SCHWARZ</w:t>
            </w:r>
          </w:p>
        </w:tc>
        <w:tc>
          <w:tcPr>
            <w:tcW w:w="0" w:type="auto"/>
          </w:tcPr>
          <w:p w14:paraId="751FDB95" w14:textId="77777777" w:rsidR="00EE43FE" w:rsidRPr="00555B45" w:rsidRDefault="00EE43FE" w:rsidP="00A47A96">
            <w:pPr>
              <w:pStyle w:val="TAL"/>
              <w:rPr>
                <w:sz w:val="16"/>
              </w:rPr>
            </w:pPr>
            <w:r>
              <w:rPr>
                <w:sz w:val="16"/>
              </w:rPr>
              <w:t>38.508-1</w:t>
            </w:r>
          </w:p>
        </w:tc>
        <w:tc>
          <w:tcPr>
            <w:tcW w:w="0" w:type="auto"/>
          </w:tcPr>
          <w:p w14:paraId="6237D9D0" w14:textId="77777777" w:rsidR="00EE43FE" w:rsidRPr="00555B45" w:rsidRDefault="00EE43FE" w:rsidP="00A47A96">
            <w:pPr>
              <w:pStyle w:val="TAL"/>
              <w:rPr>
                <w:sz w:val="16"/>
              </w:rPr>
            </w:pPr>
            <w:r>
              <w:rPr>
                <w:sz w:val="16"/>
              </w:rPr>
              <w:t>2614</w:t>
            </w:r>
          </w:p>
        </w:tc>
        <w:tc>
          <w:tcPr>
            <w:tcW w:w="0" w:type="auto"/>
          </w:tcPr>
          <w:p w14:paraId="13ABF5FA" w14:textId="77777777" w:rsidR="00EE43FE" w:rsidRPr="00555B45" w:rsidRDefault="00EE43FE" w:rsidP="00A47A96">
            <w:pPr>
              <w:pStyle w:val="TAR"/>
              <w:rPr>
                <w:sz w:val="16"/>
              </w:rPr>
            </w:pPr>
            <w:r>
              <w:rPr>
                <w:sz w:val="16"/>
              </w:rPr>
              <w:t>1</w:t>
            </w:r>
          </w:p>
        </w:tc>
        <w:tc>
          <w:tcPr>
            <w:tcW w:w="0" w:type="auto"/>
          </w:tcPr>
          <w:p w14:paraId="4708437F" w14:textId="77777777" w:rsidR="00EE43FE" w:rsidRPr="00555B45" w:rsidRDefault="00EE43FE" w:rsidP="00A47A96">
            <w:pPr>
              <w:pStyle w:val="TAL"/>
              <w:rPr>
                <w:sz w:val="16"/>
              </w:rPr>
            </w:pPr>
            <w:r>
              <w:rPr>
                <w:sz w:val="16"/>
              </w:rPr>
              <w:t>Rel-17</w:t>
            </w:r>
          </w:p>
        </w:tc>
        <w:tc>
          <w:tcPr>
            <w:tcW w:w="0" w:type="auto"/>
          </w:tcPr>
          <w:p w14:paraId="23124A83" w14:textId="77777777" w:rsidR="00EE43FE" w:rsidRPr="00555B45" w:rsidRDefault="00EE43FE" w:rsidP="00A47A96">
            <w:pPr>
              <w:pStyle w:val="TAL"/>
              <w:rPr>
                <w:sz w:val="16"/>
              </w:rPr>
            </w:pPr>
            <w:r>
              <w:rPr>
                <w:sz w:val="16"/>
              </w:rPr>
              <w:t>F</w:t>
            </w:r>
          </w:p>
        </w:tc>
        <w:tc>
          <w:tcPr>
            <w:tcW w:w="0" w:type="auto"/>
          </w:tcPr>
          <w:p w14:paraId="0FC1423C" w14:textId="77777777" w:rsidR="00EE43FE" w:rsidRPr="00555B45" w:rsidRDefault="00EE43FE" w:rsidP="00A47A96">
            <w:pPr>
              <w:pStyle w:val="TAL"/>
              <w:rPr>
                <w:sz w:val="16"/>
              </w:rPr>
            </w:pPr>
            <w:r>
              <w:rPr>
                <w:sz w:val="16"/>
              </w:rPr>
              <w:t xml:space="preserve">TEI16_Test, </w:t>
            </w:r>
            <w:proofErr w:type="spellStart"/>
            <w:r>
              <w:rPr>
                <w:sz w:val="16"/>
              </w:rPr>
              <w:t>eNS-UEConTest</w:t>
            </w:r>
            <w:proofErr w:type="spellEnd"/>
          </w:p>
        </w:tc>
        <w:tc>
          <w:tcPr>
            <w:tcW w:w="0" w:type="auto"/>
          </w:tcPr>
          <w:p w14:paraId="0416A595" w14:textId="77777777" w:rsidR="00EE43FE" w:rsidRPr="00555B45" w:rsidRDefault="00EE43FE" w:rsidP="00A47A96">
            <w:pPr>
              <w:pStyle w:val="TAL"/>
              <w:rPr>
                <w:sz w:val="16"/>
              </w:rPr>
            </w:pPr>
            <w:r>
              <w:rPr>
                <w:sz w:val="16"/>
              </w:rPr>
              <w:t>agreed</w:t>
            </w:r>
          </w:p>
        </w:tc>
      </w:tr>
      <w:tr w:rsidR="00EE43FE" w14:paraId="5DAEC942" w14:textId="77777777" w:rsidTr="00A47A96">
        <w:tc>
          <w:tcPr>
            <w:tcW w:w="0" w:type="auto"/>
          </w:tcPr>
          <w:p w14:paraId="32664525" w14:textId="77777777" w:rsidR="00EE43FE" w:rsidRPr="00555B45" w:rsidRDefault="00EE43FE" w:rsidP="00A47A96">
            <w:pPr>
              <w:pStyle w:val="TAL"/>
              <w:rPr>
                <w:sz w:val="16"/>
              </w:rPr>
            </w:pPr>
            <w:r>
              <w:rPr>
                <w:sz w:val="16"/>
              </w:rPr>
              <w:t>R5-226400</w:t>
            </w:r>
          </w:p>
        </w:tc>
        <w:tc>
          <w:tcPr>
            <w:tcW w:w="0" w:type="auto"/>
          </w:tcPr>
          <w:p w14:paraId="187774A2" w14:textId="77777777" w:rsidR="00EE43FE" w:rsidRPr="00555B45" w:rsidRDefault="00EE43FE" w:rsidP="00A47A96">
            <w:pPr>
              <w:pStyle w:val="TAL"/>
              <w:rPr>
                <w:sz w:val="16"/>
              </w:rPr>
            </w:pPr>
            <w:r>
              <w:rPr>
                <w:sz w:val="16"/>
              </w:rPr>
              <w:t>Updates for NR CA_n5A-n77A, CA_n66A-n77A</w:t>
            </w:r>
          </w:p>
        </w:tc>
        <w:tc>
          <w:tcPr>
            <w:tcW w:w="0" w:type="auto"/>
          </w:tcPr>
          <w:p w14:paraId="39C23CAD" w14:textId="77777777" w:rsidR="00EE43FE" w:rsidRPr="00555B45" w:rsidRDefault="00EE43FE" w:rsidP="00A47A96">
            <w:pPr>
              <w:pStyle w:val="TAL"/>
              <w:rPr>
                <w:sz w:val="16"/>
              </w:rPr>
            </w:pPr>
            <w:r>
              <w:rPr>
                <w:sz w:val="16"/>
              </w:rPr>
              <w:t>Verizon Switzerland AG</w:t>
            </w:r>
          </w:p>
        </w:tc>
        <w:tc>
          <w:tcPr>
            <w:tcW w:w="0" w:type="auto"/>
          </w:tcPr>
          <w:p w14:paraId="6B9E79CF" w14:textId="77777777" w:rsidR="00EE43FE" w:rsidRPr="00555B45" w:rsidRDefault="00EE43FE" w:rsidP="00A47A96">
            <w:pPr>
              <w:pStyle w:val="TAL"/>
              <w:rPr>
                <w:sz w:val="16"/>
              </w:rPr>
            </w:pPr>
            <w:r>
              <w:rPr>
                <w:sz w:val="16"/>
              </w:rPr>
              <w:t>38.508-1</w:t>
            </w:r>
          </w:p>
        </w:tc>
        <w:tc>
          <w:tcPr>
            <w:tcW w:w="0" w:type="auto"/>
          </w:tcPr>
          <w:p w14:paraId="39B3E68C" w14:textId="77777777" w:rsidR="00EE43FE" w:rsidRPr="00555B45" w:rsidRDefault="00EE43FE" w:rsidP="00A47A96">
            <w:pPr>
              <w:pStyle w:val="TAL"/>
              <w:rPr>
                <w:sz w:val="16"/>
              </w:rPr>
            </w:pPr>
            <w:r>
              <w:rPr>
                <w:sz w:val="16"/>
              </w:rPr>
              <w:t>2615</w:t>
            </w:r>
          </w:p>
        </w:tc>
        <w:tc>
          <w:tcPr>
            <w:tcW w:w="0" w:type="auto"/>
          </w:tcPr>
          <w:p w14:paraId="45A05583" w14:textId="77777777" w:rsidR="00EE43FE" w:rsidRPr="00555B45" w:rsidRDefault="00EE43FE" w:rsidP="00A47A96">
            <w:pPr>
              <w:pStyle w:val="TAR"/>
              <w:rPr>
                <w:sz w:val="16"/>
              </w:rPr>
            </w:pPr>
            <w:r>
              <w:rPr>
                <w:sz w:val="16"/>
              </w:rPr>
              <w:t>-</w:t>
            </w:r>
          </w:p>
        </w:tc>
        <w:tc>
          <w:tcPr>
            <w:tcW w:w="0" w:type="auto"/>
          </w:tcPr>
          <w:p w14:paraId="32FD5576" w14:textId="77777777" w:rsidR="00EE43FE" w:rsidRPr="00555B45" w:rsidRDefault="00EE43FE" w:rsidP="00A47A96">
            <w:pPr>
              <w:pStyle w:val="TAL"/>
              <w:rPr>
                <w:sz w:val="16"/>
              </w:rPr>
            </w:pPr>
            <w:r>
              <w:rPr>
                <w:sz w:val="16"/>
              </w:rPr>
              <w:t>Rel-17</w:t>
            </w:r>
          </w:p>
        </w:tc>
        <w:tc>
          <w:tcPr>
            <w:tcW w:w="0" w:type="auto"/>
          </w:tcPr>
          <w:p w14:paraId="3BC465A9" w14:textId="77777777" w:rsidR="00EE43FE" w:rsidRPr="00555B45" w:rsidRDefault="00EE43FE" w:rsidP="00A47A96">
            <w:pPr>
              <w:pStyle w:val="TAL"/>
              <w:rPr>
                <w:sz w:val="16"/>
              </w:rPr>
            </w:pPr>
            <w:r>
              <w:rPr>
                <w:sz w:val="16"/>
              </w:rPr>
              <w:t>F</w:t>
            </w:r>
          </w:p>
        </w:tc>
        <w:tc>
          <w:tcPr>
            <w:tcW w:w="0" w:type="auto"/>
          </w:tcPr>
          <w:p w14:paraId="787CDD68" w14:textId="77777777" w:rsidR="00EE43FE" w:rsidRPr="00555B45" w:rsidRDefault="00EE43FE" w:rsidP="00A47A96">
            <w:pPr>
              <w:pStyle w:val="TAL"/>
              <w:rPr>
                <w:sz w:val="16"/>
              </w:rPr>
            </w:pPr>
            <w:r>
              <w:rPr>
                <w:sz w:val="16"/>
              </w:rPr>
              <w:t>NR_CADC_NR_LTE_DC_R16-UEConTest</w:t>
            </w:r>
          </w:p>
        </w:tc>
        <w:tc>
          <w:tcPr>
            <w:tcW w:w="0" w:type="auto"/>
          </w:tcPr>
          <w:p w14:paraId="6946D6E4" w14:textId="77777777" w:rsidR="00EE43FE" w:rsidRPr="00555B45" w:rsidRDefault="00EE43FE" w:rsidP="00A47A96">
            <w:pPr>
              <w:pStyle w:val="TAL"/>
              <w:rPr>
                <w:sz w:val="16"/>
              </w:rPr>
            </w:pPr>
            <w:r>
              <w:rPr>
                <w:sz w:val="16"/>
              </w:rPr>
              <w:t>agreed</w:t>
            </w:r>
          </w:p>
        </w:tc>
      </w:tr>
      <w:tr w:rsidR="00EE43FE" w14:paraId="6D5B5506" w14:textId="77777777" w:rsidTr="00A47A96">
        <w:tc>
          <w:tcPr>
            <w:tcW w:w="0" w:type="auto"/>
          </w:tcPr>
          <w:p w14:paraId="156BE06A" w14:textId="77777777" w:rsidR="00EE43FE" w:rsidRPr="00555B45" w:rsidRDefault="00EE43FE" w:rsidP="00A47A96">
            <w:pPr>
              <w:pStyle w:val="TAL"/>
              <w:rPr>
                <w:sz w:val="16"/>
              </w:rPr>
            </w:pPr>
            <w:r>
              <w:rPr>
                <w:sz w:val="16"/>
              </w:rPr>
              <w:t>R5-226494</w:t>
            </w:r>
          </w:p>
        </w:tc>
        <w:tc>
          <w:tcPr>
            <w:tcW w:w="0" w:type="auto"/>
          </w:tcPr>
          <w:p w14:paraId="668D0A83" w14:textId="77777777" w:rsidR="00EE43FE" w:rsidRPr="00555B45" w:rsidRDefault="00EE43FE" w:rsidP="00A47A96">
            <w:pPr>
              <w:pStyle w:val="TAL"/>
              <w:rPr>
                <w:sz w:val="16"/>
              </w:rPr>
            </w:pPr>
            <w:r>
              <w:rPr>
                <w:sz w:val="16"/>
              </w:rPr>
              <w:t>Correct typo in Table 4.6.3-68</w:t>
            </w:r>
          </w:p>
        </w:tc>
        <w:tc>
          <w:tcPr>
            <w:tcW w:w="0" w:type="auto"/>
          </w:tcPr>
          <w:p w14:paraId="4BD932C8" w14:textId="77777777" w:rsidR="00EE43FE" w:rsidRPr="00555B45" w:rsidRDefault="00EE43FE" w:rsidP="00A47A96">
            <w:pPr>
              <w:pStyle w:val="TAL"/>
              <w:rPr>
                <w:sz w:val="16"/>
              </w:rPr>
            </w:pPr>
            <w:r>
              <w:rPr>
                <w:sz w:val="16"/>
              </w:rPr>
              <w:t>ROHDE &amp; SCHWARZ</w:t>
            </w:r>
          </w:p>
        </w:tc>
        <w:tc>
          <w:tcPr>
            <w:tcW w:w="0" w:type="auto"/>
          </w:tcPr>
          <w:p w14:paraId="667E11C6" w14:textId="77777777" w:rsidR="00EE43FE" w:rsidRPr="00555B45" w:rsidRDefault="00EE43FE" w:rsidP="00A47A96">
            <w:pPr>
              <w:pStyle w:val="TAL"/>
              <w:rPr>
                <w:sz w:val="16"/>
              </w:rPr>
            </w:pPr>
            <w:r>
              <w:rPr>
                <w:sz w:val="16"/>
              </w:rPr>
              <w:t>38.508-1</w:t>
            </w:r>
          </w:p>
        </w:tc>
        <w:tc>
          <w:tcPr>
            <w:tcW w:w="0" w:type="auto"/>
          </w:tcPr>
          <w:p w14:paraId="0D7CC115" w14:textId="77777777" w:rsidR="00EE43FE" w:rsidRPr="00555B45" w:rsidRDefault="00EE43FE" w:rsidP="00A47A96">
            <w:pPr>
              <w:pStyle w:val="TAL"/>
              <w:rPr>
                <w:sz w:val="16"/>
              </w:rPr>
            </w:pPr>
            <w:r>
              <w:rPr>
                <w:sz w:val="16"/>
              </w:rPr>
              <w:t>2616</w:t>
            </w:r>
          </w:p>
        </w:tc>
        <w:tc>
          <w:tcPr>
            <w:tcW w:w="0" w:type="auto"/>
          </w:tcPr>
          <w:p w14:paraId="0608088A" w14:textId="77777777" w:rsidR="00EE43FE" w:rsidRPr="00555B45" w:rsidRDefault="00EE43FE" w:rsidP="00A47A96">
            <w:pPr>
              <w:pStyle w:val="TAR"/>
              <w:rPr>
                <w:sz w:val="16"/>
              </w:rPr>
            </w:pPr>
            <w:r>
              <w:rPr>
                <w:sz w:val="16"/>
              </w:rPr>
              <w:t>-</w:t>
            </w:r>
          </w:p>
        </w:tc>
        <w:tc>
          <w:tcPr>
            <w:tcW w:w="0" w:type="auto"/>
          </w:tcPr>
          <w:p w14:paraId="7D3C5BAA" w14:textId="77777777" w:rsidR="00EE43FE" w:rsidRPr="00555B45" w:rsidRDefault="00EE43FE" w:rsidP="00A47A96">
            <w:pPr>
              <w:pStyle w:val="TAL"/>
              <w:rPr>
                <w:sz w:val="16"/>
              </w:rPr>
            </w:pPr>
            <w:r>
              <w:rPr>
                <w:sz w:val="16"/>
              </w:rPr>
              <w:t>Rel-17</w:t>
            </w:r>
          </w:p>
        </w:tc>
        <w:tc>
          <w:tcPr>
            <w:tcW w:w="0" w:type="auto"/>
          </w:tcPr>
          <w:p w14:paraId="0F95782E" w14:textId="77777777" w:rsidR="00EE43FE" w:rsidRPr="00555B45" w:rsidRDefault="00EE43FE" w:rsidP="00A47A96">
            <w:pPr>
              <w:pStyle w:val="TAL"/>
              <w:rPr>
                <w:sz w:val="16"/>
              </w:rPr>
            </w:pPr>
            <w:r>
              <w:rPr>
                <w:sz w:val="16"/>
              </w:rPr>
              <w:t>F</w:t>
            </w:r>
          </w:p>
        </w:tc>
        <w:tc>
          <w:tcPr>
            <w:tcW w:w="0" w:type="auto"/>
          </w:tcPr>
          <w:p w14:paraId="74303415" w14:textId="77777777" w:rsidR="00EE43FE" w:rsidRPr="00555B45" w:rsidRDefault="00EE43FE" w:rsidP="00A47A96">
            <w:pPr>
              <w:pStyle w:val="TAL"/>
              <w:rPr>
                <w:sz w:val="16"/>
              </w:rPr>
            </w:pPr>
            <w:r>
              <w:rPr>
                <w:sz w:val="16"/>
              </w:rPr>
              <w:t>TEI15_Test</w:t>
            </w:r>
          </w:p>
        </w:tc>
        <w:tc>
          <w:tcPr>
            <w:tcW w:w="0" w:type="auto"/>
          </w:tcPr>
          <w:p w14:paraId="784AEC62" w14:textId="77777777" w:rsidR="00EE43FE" w:rsidRPr="00555B45" w:rsidRDefault="00EE43FE" w:rsidP="00A47A96">
            <w:pPr>
              <w:pStyle w:val="TAL"/>
              <w:rPr>
                <w:sz w:val="16"/>
              </w:rPr>
            </w:pPr>
            <w:r>
              <w:rPr>
                <w:sz w:val="16"/>
              </w:rPr>
              <w:t>agreed</w:t>
            </w:r>
          </w:p>
        </w:tc>
      </w:tr>
      <w:tr w:rsidR="00EE43FE" w14:paraId="1EE4D41C" w14:textId="77777777" w:rsidTr="00A47A96">
        <w:tc>
          <w:tcPr>
            <w:tcW w:w="0" w:type="auto"/>
          </w:tcPr>
          <w:p w14:paraId="63D9B6E5" w14:textId="77777777" w:rsidR="00EE43FE" w:rsidRPr="00555B45" w:rsidRDefault="00EE43FE" w:rsidP="00A47A96">
            <w:pPr>
              <w:pStyle w:val="TAL"/>
              <w:rPr>
                <w:sz w:val="16"/>
              </w:rPr>
            </w:pPr>
            <w:r>
              <w:rPr>
                <w:sz w:val="16"/>
              </w:rPr>
              <w:t>R5-226495</w:t>
            </w:r>
          </w:p>
        </w:tc>
        <w:tc>
          <w:tcPr>
            <w:tcW w:w="0" w:type="auto"/>
          </w:tcPr>
          <w:p w14:paraId="324A68CD" w14:textId="77777777" w:rsidR="00EE43FE" w:rsidRPr="00555B45" w:rsidRDefault="00EE43FE" w:rsidP="00A47A96">
            <w:pPr>
              <w:pStyle w:val="TAL"/>
              <w:rPr>
                <w:sz w:val="16"/>
              </w:rPr>
            </w:pPr>
            <w:r>
              <w:rPr>
                <w:sz w:val="16"/>
              </w:rPr>
              <w:t>Corrections to Table 7.3.1-22</w:t>
            </w:r>
          </w:p>
        </w:tc>
        <w:tc>
          <w:tcPr>
            <w:tcW w:w="0" w:type="auto"/>
          </w:tcPr>
          <w:p w14:paraId="6BA352BE" w14:textId="77777777" w:rsidR="00EE43FE" w:rsidRPr="00555B45" w:rsidRDefault="00EE43FE" w:rsidP="00A47A96">
            <w:pPr>
              <w:pStyle w:val="TAL"/>
              <w:rPr>
                <w:sz w:val="16"/>
              </w:rPr>
            </w:pPr>
            <w:r>
              <w:rPr>
                <w:sz w:val="16"/>
              </w:rPr>
              <w:t>ROHDE &amp; SCHWARZ</w:t>
            </w:r>
          </w:p>
        </w:tc>
        <w:tc>
          <w:tcPr>
            <w:tcW w:w="0" w:type="auto"/>
          </w:tcPr>
          <w:p w14:paraId="73AA2DCB" w14:textId="77777777" w:rsidR="00EE43FE" w:rsidRPr="00555B45" w:rsidRDefault="00EE43FE" w:rsidP="00A47A96">
            <w:pPr>
              <w:pStyle w:val="TAL"/>
              <w:rPr>
                <w:sz w:val="16"/>
              </w:rPr>
            </w:pPr>
            <w:r>
              <w:rPr>
                <w:sz w:val="16"/>
              </w:rPr>
              <w:t>38.508-1</w:t>
            </w:r>
          </w:p>
        </w:tc>
        <w:tc>
          <w:tcPr>
            <w:tcW w:w="0" w:type="auto"/>
          </w:tcPr>
          <w:p w14:paraId="62ABBECD" w14:textId="77777777" w:rsidR="00EE43FE" w:rsidRPr="00555B45" w:rsidRDefault="00EE43FE" w:rsidP="00A47A96">
            <w:pPr>
              <w:pStyle w:val="TAL"/>
              <w:rPr>
                <w:sz w:val="16"/>
              </w:rPr>
            </w:pPr>
            <w:r>
              <w:rPr>
                <w:sz w:val="16"/>
              </w:rPr>
              <w:t>2617</w:t>
            </w:r>
          </w:p>
        </w:tc>
        <w:tc>
          <w:tcPr>
            <w:tcW w:w="0" w:type="auto"/>
          </w:tcPr>
          <w:p w14:paraId="71C3BAA0" w14:textId="77777777" w:rsidR="00EE43FE" w:rsidRPr="00555B45" w:rsidRDefault="00EE43FE" w:rsidP="00A47A96">
            <w:pPr>
              <w:pStyle w:val="TAR"/>
              <w:rPr>
                <w:sz w:val="16"/>
              </w:rPr>
            </w:pPr>
            <w:r>
              <w:rPr>
                <w:sz w:val="16"/>
              </w:rPr>
              <w:t>-</w:t>
            </w:r>
          </w:p>
        </w:tc>
        <w:tc>
          <w:tcPr>
            <w:tcW w:w="0" w:type="auto"/>
          </w:tcPr>
          <w:p w14:paraId="7CDB8B80" w14:textId="77777777" w:rsidR="00EE43FE" w:rsidRPr="00555B45" w:rsidRDefault="00EE43FE" w:rsidP="00A47A96">
            <w:pPr>
              <w:pStyle w:val="TAL"/>
              <w:rPr>
                <w:sz w:val="16"/>
              </w:rPr>
            </w:pPr>
            <w:r>
              <w:rPr>
                <w:sz w:val="16"/>
              </w:rPr>
              <w:t>Rel-17</w:t>
            </w:r>
          </w:p>
        </w:tc>
        <w:tc>
          <w:tcPr>
            <w:tcW w:w="0" w:type="auto"/>
          </w:tcPr>
          <w:p w14:paraId="0D83A59D" w14:textId="77777777" w:rsidR="00EE43FE" w:rsidRPr="00555B45" w:rsidRDefault="00EE43FE" w:rsidP="00A47A96">
            <w:pPr>
              <w:pStyle w:val="TAL"/>
              <w:rPr>
                <w:sz w:val="16"/>
              </w:rPr>
            </w:pPr>
            <w:r>
              <w:rPr>
                <w:sz w:val="16"/>
              </w:rPr>
              <w:t>F</w:t>
            </w:r>
          </w:p>
        </w:tc>
        <w:tc>
          <w:tcPr>
            <w:tcW w:w="0" w:type="auto"/>
          </w:tcPr>
          <w:p w14:paraId="0E75321C" w14:textId="77777777" w:rsidR="00EE43FE" w:rsidRPr="00555B45" w:rsidRDefault="00EE43FE" w:rsidP="00A47A96">
            <w:pPr>
              <w:pStyle w:val="TAL"/>
              <w:rPr>
                <w:sz w:val="16"/>
              </w:rPr>
            </w:pPr>
            <w:r>
              <w:rPr>
                <w:sz w:val="16"/>
              </w:rPr>
              <w:t>TEI15_Test, 5GS_NR_LTE-UEConTest</w:t>
            </w:r>
          </w:p>
        </w:tc>
        <w:tc>
          <w:tcPr>
            <w:tcW w:w="0" w:type="auto"/>
          </w:tcPr>
          <w:p w14:paraId="411006E2" w14:textId="77777777" w:rsidR="00EE43FE" w:rsidRPr="00555B45" w:rsidRDefault="00EE43FE" w:rsidP="00A47A96">
            <w:pPr>
              <w:pStyle w:val="TAL"/>
              <w:rPr>
                <w:sz w:val="16"/>
              </w:rPr>
            </w:pPr>
            <w:r>
              <w:rPr>
                <w:sz w:val="16"/>
              </w:rPr>
              <w:t>agreed</w:t>
            </w:r>
          </w:p>
        </w:tc>
      </w:tr>
      <w:tr w:rsidR="00EE43FE" w14:paraId="36D6C8AC" w14:textId="77777777" w:rsidTr="00A47A96">
        <w:tc>
          <w:tcPr>
            <w:tcW w:w="0" w:type="auto"/>
          </w:tcPr>
          <w:p w14:paraId="4BA9FF00" w14:textId="77777777" w:rsidR="00EE43FE" w:rsidRPr="00555B45" w:rsidRDefault="00EE43FE" w:rsidP="00A47A96">
            <w:pPr>
              <w:pStyle w:val="TAL"/>
              <w:rPr>
                <w:sz w:val="16"/>
              </w:rPr>
            </w:pPr>
            <w:r>
              <w:rPr>
                <w:sz w:val="16"/>
              </w:rPr>
              <w:t>R5-226496</w:t>
            </w:r>
          </w:p>
        </w:tc>
        <w:tc>
          <w:tcPr>
            <w:tcW w:w="0" w:type="auto"/>
          </w:tcPr>
          <w:p w14:paraId="53A8921E" w14:textId="77777777" w:rsidR="00EE43FE" w:rsidRPr="00555B45" w:rsidRDefault="00EE43FE" w:rsidP="00A47A96">
            <w:pPr>
              <w:pStyle w:val="TAL"/>
              <w:rPr>
                <w:sz w:val="16"/>
              </w:rPr>
            </w:pPr>
            <w:r>
              <w:rPr>
                <w:sz w:val="16"/>
              </w:rPr>
              <w:t>Corrections to Table 7.3.1-31</w:t>
            </w:r>
          </w:p>
        </w:tc>
        <w:tc>
          <w:tcPr>
            <w:tcW w:w="0" w:type="auto"/>
          </w:tcPr>
          <w:p w14:paraId="04FA710D" w14:textId="77777777" w:rsidR="00EE43FE" w:rsidRPr="00555B45" w:rsidRDefault="00EE43FE" w:rsidP="00A47A96">
            <w:pPr>
              <w:pStyle w:val="TAL"/>
              <w:rPr>
                <w:sz w:val="16"/>
              </w:rPr>
            </w:pPr>
            <w:r>
              <w:rPr>
                <w:sz w:val="16"/>
              </w:rPr>
              <w:t>ROHDE &amp; SCHWARZ</w:t>
            </w:r>
          </w:p>
        </w:tc>
        <w:tc>
          <w:tcPr>
            <w:tcW w:w="0" w:type="auto"/>
          </w:tcPr>
          <w:p w14:paraId="16CFC5A2" w14:textId="77777777" w:rsidR="00EE43FE" w:rsidRPr="00555B45" w:rsidRDefault="00EE43FE" w:rsidP="00A47A96">
            <w:pPr>
              <w:pStyle w:val="TAL"/>
              <w:rPr>
                <w:sz w:val="16"/>
              </w:rPr>
            </w:pPr>
            <w:r>
              <w:rPr>
                <w:sz w:val="16"/>
              </w:rPr>
              <w:t>38.508-1</w:t>
            </w:r>
          </w:p>
        </w:tc>
        <w:tc>
          <w:tcPr>
            <w:tcW w:w="0" w:type="auto"/>
          </w:tcPr>
          <w:p w14:paraId="3BDD9D63" w14:textId="77777777" w:rsidR="00EE43FE" w:rsidRPr="00555B45" w:rsidRDefault="00EE43FE" w:rsidP="00A47A96">
            <w:pPr>
              <w:pStyle w:val="TAL"/>
              <w:rPr>
                <w:sz w:val="16"/>
              </w:rPr>
            </w:pPr>
            <w:r>
              <w:rPr>
                <w:sz w:val="16"/>
              </w:rPr>
              <w:t>2618</w:t>
            </w:r>
          </w:p>
        </w:tc>
        <w:tc>
          <w:tcPr>
            <w:tcW w:w="0" w:type="auto"/>
          </w:tcPr>
          <w:p w14:paraId="3FEBA805" w14:textId="77777777" w:rsidR="00EE43FE" w:rsidRPr="00555B45" w:rsidRDefault="00EE43FE" w:rsidP="00A47A96">
            <w:pPr>
              <w:pStyle w:val="TAR"/>
              <w:rPr>
                <w:sz w:val="16"/>
              </w:rPr>
            </w:pPr>
            <w:r>
              <w:rPr>
                <w:sz w:val="16"/>
              </w:rPr>
              <w:t>-</w:t>
            </w:r>
          </w:p>
        </w:tc>
        <w:tc>
          <w:tcPr>
            <w:tcW w:w="0" w:type="auto"/>
          </w:tcPr>
          <w:p w14:paraId="4E99A57A" w14:textId="77777777" w:rsidR="00EE43FE" w:rsidRPr="00555B45" w:rsidRDefault="00EE43FE" w:rsidP="00A47A96">
            <w:pPr>
              <w:pStyle w:val="TAL"/>
              <w:rPr>
                <w:sz w:val="16"/>
              </w:rPr>
            </w:pPr>
            <w:r>
              <w:rPr>
                <w:sz w:val="16"/>
              </w:rPr>
              <w:t>Rel-17</w:t>
            </w:r>
          </w:p>
        </w:tc>
        <w:tc>
          <w:tcPr>
            <w:tcW w:w="0" w:type="auto"/>
          </w:tcPr>
          <w:p w14:paraId="776E151B" w14:textId="77777777" w:rsidR="00EE43FE" w:rsidRPr="00555B45" w:rsidRDefault="00EE43FE" w:rsidP="00A47A96">
            <w:pPr>
              <w:pStyle w:val="TAL"/>
              <w:rPr>
                <w:sz w:val="16"/>
              </w:rPr>
            </w:pPr>
            <w:r>
              <w:rPr>
                <w:sz w:val="16"/>
              </w:rPr>
              <w:t>F</w:t>
            </w:r>
          </w:p>
        </w:tc>
        <w:tc>
          <w:tcPr>
            <w:tcW w:w="0" w:type="auto"/>
          </w:tcPr>
          <w:p w14:paraId="552C9A34" w14:textId="77777777" w:rsidR="00EE43FE" w:rsidRPr="00555B45" w:rsidRDefault="00EE43FE" w:rsidP="00A47A96">
            <w:pPr>
              <w:pStyle w:val="TAL"/>
              <w:rPr>
                <w:sz w:val="16"/>
              </w:rPr>
            </w:pPr>
            <w:r>
              <w:rPr>
                <w:sz w:val="16"/>
              </w:rPr>
              <w:t>TEI15_Test, 5GS_NR_LTE-UEConTest</w:t>
            </w:r>
          </w:p>
        </w:tc>
        <w:tc>
          <w:tcPr>
            <w:tcW w:w="0" w:type="auto"/>
          </w:tcPr>
          <w:p w14:paraId="2B249E39" w14:textId="77777777" w:rsidR="00EE43FE" w:rsidRPr="00555B45" w:rsidRDefault="00EE43FE" w:rsidP="00A47A96">
            <w:pPr>
              <w:pStyle w:val="TAL"/>
              <w:rPr>
                <w:sz w:val="16"/>
              </w:rPr>
            </w:pPr>
            <w:r>
              <w:rPr>
                <w:sz w:val="16"/>
              </w:rPr>
              <w:t>agreed</w:t>
            </w:r>
          </w:p>
        </w:tc>
      </w:tr>
      <w:tr w:rsidR="00EE43FE" w14:paraId="5927606F" w14:textId="77777777" w:rsidTr="00A47A96">
        <w:tc>
          <w:tcPr>
            <w:tcW w:w="0" w:type="auto"/>
          </w:tcPr>
          <w:p w14:paraId="68DD51C3" w14:textId="77777777" w:rsidR="00EE43FE" w:rsidRPr="00555B45" w:rsidRDefault="00EE43FE" w:rsidP="00A47A96">
            <w:pPr>
              <w:pStyle w:val="TAL"/>
              <w:rPr>
                <w:sz w:val="16"/>
              </w:rPr>
            </w:pPr>
            <w:r>
              <w:rPr>
                <w:sz w:val="16"/>
              </w:rPr>
              <w:t>R5-226549</w:t>
            </w:r>
          </w:p>
        </w:tc>
        <w:tc>
          <w:tcPr>
            <w:tcW w:w="0" w:type="auto"/>
          </w:tcPr>
          <w:p w14:paraId="0D969988" w14:textId="77777777" w:rsidR="00EE43FE" w:rsidRPr="00555B45" w:rsidRDefault="00EE43FE" w:rsidP="00A47A96">
            <w:pPr>
              <w:pStyle w:val="TAL"/>
              <w:rPr>
                <w:sz w:val="16"/>
              </w:rPr>
            </w:pPr>
            <w:r>
              <w:rPr>
                <w:sz w:val="16"/>
              </w:rPr>
              <w:t>Update to cl 4.5B.1 for SNPN-only UEs</w:t>
            </w:r>
          </w:p>
        </w:tc>
        <w:tc>
          <w:tcPr>
            <w:tcW w:w="0" w:type="auto"/>
          </w:tcPr>
          <w:p w14:paraId="658CBB43" w14:textId="77777777" w:rsidR="00EE43FE" w:rsidRPr="00555B45" w:rsidRDefault="00EE43FE" w:rsidP="00A47A96">
            <w:pPr>
              <w:pStyle w:val="TAL"/>
              <w:rPr>
                <w:sz w:val="16"/>
              </w:rPr>
            </w:pPr>
            <w:r>
              <w:rPr>
                <w:sz w:val="16"/>
              </w:rPr>
              <w:t>Qualcomm CDMA Technologies</w:t>
            </w:r>
          </w:p>
        </w:tc>
        <w:tc>
          <w:tcPr>
            <w:tcW w:w="0" w:type="auto"/>
          </w:tcPr>
          <w:p w14:paraId="62F8F6C5" w14:textId="77777777" w:rsidR="00EE43FE" w:rsidRPr="00555B45" w:rsidRDefault="00EE43FE" w:rsidP="00A47A96">
            <w:pPr>
              <w:pStyle w:val="TAL"/>
              <w:rPr>
                <w:sz w:val="16"/>
              </w:rPr>
            </w:pPr>
            <w:r>
              <w:rPr>
                <w:sz w:val="16"/>
              </w:rPr>
              <w:t>38.508-1</w:t>
            </w:r>
          </w:p>
        </w:tc>
        <w:tc>
          <w:tcPr>
            <w:tcW w:w="0" w:type="auto"/>
          </w:tcPr>
          <w:p w14:paraId="041FBFF5" w14:textId="77777777" w:rsidR="00EE43FE" w:rsidRPr="00555B45" w:rsidRDefault="00EE43FE" w:rsidP="00A47A96">
            <w:pPr>
              <w:pStyle w:val="TAL"/>
              <w:rPr>
                <w:sz w:val="16"/>
              </w:rPr>
            </w:pPr>
            <w:r>
              <w:rPr>
                <w:sz w:val="16"/>
              </w:rPr>
              <w:t>2619</w:t>
            </w:r>
          </w:p>
        </w:tc>
        <w:tc>
          <w:tcPr>
            <w:tcW w:w="0" w:type="auto"/>
          </w:tcPr>
          <w:p w14:paraId="5113CC0E" w14:textId="77777777" w:rsidR="00EE43FE" w:rsidRPr="00555B45" w:rsidRDefault="00EE43FE" w:rsidP="00A47A96">
            <w:pPr>
              <w:pStyle w:val="TAR"/>
              <w:rPr>
                <w:sz w:val="16"/>
              </w:rPr>
            </w:pPr>
            <w:r>
              <w:rPr>
                <w:sz w:val="16"/>
              </w:rPr>
              <w:t>-</w:t>
            </w:r>
          </w:p>
        </w:tc>
        <w:tc>
          <w:tcPr>
            <w:tcW w:w="0" w:type="auto"/>
          </w:tcPr>
          <w:p w14:paraId="7F881BCF" w14:textId="77777777" w:rsidR="00EE43FE" w:rsidRPr="00555B45" w:rsidRDefault="00EE43FE" w:rsidP="00A47A96">
            <w:pPr>
              <w:pStyle w:val="TAL"/>
              <w:rPr>
                <w:sz w:val="16"/>
              </w:rPr>
            </w:pPr>
            <w:r>
              <w:rPr>
                <w:sz w:val="16"/>
              </w:rPr>
              <w:t>Rel-17</w:t>
            </w:r>
          </w:p>
        </w:tc>
        <w:tc>
          <w:tcPr>
            <w:tcW w:w="0" w:type="auto"/>
          </w:tcPr>
          <w:p w14:paraId="239FD587" w14:textId="77777777" w:rsidR="00EE43FE" w:rsidRPr="00555B45" w:rsidRDefault="00EE43FE" w:rsidP="00A47A96">
            <w:pPr>
              <w:pStyle w:val="TAL"/>
              <w:rPr>
                <w:sz w:val="16"/>
              </w:rPr>
            </w:pPr>
            <w:r>
              <w:rPr>
                <w:sz w:val="16"/>
              </w:rPr>
              <w:t>F</w:t>
            </w:r>
          </w:p>
        </w:tc>
        <w:tc>
          <w:tcPr>
            <w:tcW w:w="0" w:type="auto"/>
          </w:tcPr>
          <w:p w14:paraId="45CF634D"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402150D9" w14:textId="77777777" w:rsidR="00EE43FE" w:rsidRPr="00555B45" w:rsidRDefault="00EE43FE" w:rsidP="00A47A96">
            <w:pPr>
              <w:pStyle w:val="TAL"/>
              <w:rPr>
                <w:sz w:val="16"/>
              </w:rPr>
            </w:pPr>
            <w:r>
              <w:rPr>
                <w:sz w:val="16"/>
              </w:rPr>
              <w:t>revised</w:t>
            </w:r>
          </w:p>
        </w:tc>
      </w:tr>
      <w:tr w:rsidR="00EE43FE" w14:paraId="6B155418" w14:textId="77777777" w:rsidTr="00A47A96">
        <w:tc>
          <w:tcPr>
            <w:tcW w:w="0" w:type="auto"/>
          </w:tcPr>
          <w:p w14:paraId="56AB66BA" w14:textId="77777777" w:rsidR="00EE43FE" w:rsidRPr="00555B45" w:rsidRDefault="00EE43FE" w:rsidP="00A47A96">
            <w:pPr>
              <w:pStyle w:val="TAL"/>
              <w:rPr>
                <w:sz w:val="16"/>
              </w:rPr>
            </w:pPr>
            <w:r>
              <w:rPr>
                <w:sz w:val="16"/>
              </w:rPr>
              <w:t>R5-227449</w:t>
            </w:r>
          </w:p>
        </w:tc>
        <w:tc>
          <w:tcPr>
            <w:tcW w:w="0" w:type="auto"/>
          </w:tcPr>
          <w:p w14:paraId="0890D6B3" w14:textId="77777777" w:rsidR="00EE43FE" w:rsidRPr="00555B45" w:rsidRDefault="00EE43FE" w:rsidP="00A47A96">
            <w:pPr>
              <w:pStyle w:val="TAL"/>
              <w:rPr>
                <w:sz w:val="16"/>
              </w:rPr>
            </w:pPr>
            <w:r>
              <w:rPr>
                <w:sz w:val="16"/>
              </w:rPr>
              <w:t>Update to cl 4.5B.1 for SNPN-only UEs</w:t>
            </w:r>
          </w:p>
        </w:tc>
        <w:tc>
          <w:tcPr>
            <w:tcW w:w="0" w:type="auto"/>
          </w:tcPr>
          <w:p w14:paraId="37893E6F" w14:textId="77777777" w:rsidR="00EE43FE" w:rsidRPr="00555B45" w:rsidRDefault="00EE43FE" w:rsidP="00A47A96">
            <w:pPr>
              <w:pStyle w:val="TAL"/>
              <w:rPr>
                <w:sz w:val="16"/>
              </w:rPr>
            </w:pPr>
            <w:r>
              <w:rPr>
                <w:sz w:val="16"/>
              </w:rPr>
              <w:t>Qualcomm CDMA Technologies</w:t>
            </w:r>
          </w:p>
        </w:tc>
        <w:tc>
          <w:tcPr>
            <w:tcW w:w="0" w:type="auto"/>
          </w:tcPr>
          <w:p w14:paraId="272D0503" w14:textId="77777777" w:rsidR="00EE43FE" w:rsidRPr="00555B45" w:rsidRDefault="00EE43FE" w:rsidP="00A47A96">
            <w:pPr>
              <w:pStyle w:val="TAL"/>
              <w:rPr>
                <w:sz w:val="16"/>
              </w:rPr>
            </w:pPr>
            <w:r>
              <w:rPr>
                <w:sz w:val="16"/>
              </w:rPr>
              <w:t>38.508-1</w:t>
            </w:r>
          </w:p>
        </w:tc>
        <w:tc>
          <w:tcPr>
            <w:tcW w:w="0" w:type="auto"/>
          </w:tcPr>
          <w:p w14:paraId="05261205" w14:textId="77777777" w:rsidR="00EE43FE" w:rsidRPr="00555B45" w:rsidRDefault="00EE43FE" w:rsidP="00A47A96">
            <w:pPr>
              <w:pStyle w:val="TAL"/>
              <w:rPr>
                <w:sz w:val="16"/>
              </w:rPr>
            </w:pPr>
            <w:r>
              <w:rPr>
                <w:sz w:val="16"/>
              </w:rPr>
              <w:t>2619</w:t>
            </w:r>
          </w:p>
        </w:tc>
        <w:tc>
          <w:tcPr>
            <w:tcW w:w="0" w:type="auto"/>
          </w:tcPr>
          <w:p w14:paraId="208DF9B3" w14:textId="77777777" w:rsidR="00EE43FE" w:rsidRPr="00555B45" w:rsidRDefault="00EE43FE" w:rsidP="00A47A96">
            <w:pPr>
              <w:pStyle w:val="TAR"/>
              <w:rPr>
                <w:sz w:val="16"/>
              </w:rPr>
            </w:pPr>
            <w:r>
              <w:rPr>
                <w:sz w:val="16"/>
              </w:rPr>
              <w:t>1</w:t>
            </w:r>
          </w:p>
        </w:tc>
        <w:tc>
          <w:tcPr>
            <w:tcW w:w="0" w:type="auto"/>
          </w:tcPr>
          <w:p w14:paraId="01B0FE21" w14:textId="77777777" w:rsidR="00EE43FE" w:rsidRPr="00555B45" w:rsidRDefault="00EE43FE" w:rsidP="00A47A96">
            <w:pPr>
              <w:pStyle w:val="TAL"/>
              <w:rPr>
                <w:sz w:val="16"/>
              </w:rPr>
            </w:pPr>
            <w:r>
              <w:rPr>
                <w:sz w:val="16"/>
              </w:rPr>
              <w:t>Rel-17</w:t>
            </w:r>
          </w:p>
        </w:tc>
        <w:tc>
          <w:tcPr>
            <w:tcW w:w="0" w:type="auto"/>
          </w:tcPr>
          <w:p w14:paraId="7E11F101" w14:textId="77777777" w:rsidR="00EE43FE" w:rsidRPr="00555B45" w:rsidRDefault="00EE43FE" w:rsidP="00A47A96">
            <w:pPr>
              <w:pStyle w:val="TAL"/>
              <w:rPr>
                <w:sz w:val="16"/>
              </w:rPr>
            </w:pPr>
            <w:r>
              <w:rPr>
                <w:sz w:val="16"/>
              </w:rPr>
              <w:t>F</w:t>
            </w:r>
          </w:p>
        </w:tc>
        <w:tc>
          <w:tcPr>
            <w:tcW w:w="0" w:type="auto"/>
          </w:tcPr>
          <w:p w14:paraId="1157BC56"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6DE0FB4B" w14:textId="77777777" w:rsidR="00EE43FE" w:rsidRPr="00555B45" w:rsidRDefault="00EE43FE" w:rsidP="00A47A96">
            <w:pPr>
              <w:pStyle w:val="TAL"/>
              <w:rPr>
                <w:sz w:val="16"/>
              </w:rPr>
            </w:pPr>
            <w:r>
              <w:rPr>
                <w:sz w:val="16"/>
              </w:rPr>
              <w:t>agreed</w:t>
            </w:r>
          </w:p>
        </w:tc>
      </w:tr>
      <w:tr w:rsidR="00EE43FE" w14:paraId="00C7DB5A" w14:textId="77777777" w:rsidTr="00A47A96">
        <w:tc>
          <w:tcPr>
            <w:tcW w:w="0" w:type="auto"/>
          </w:tcPr>
          <w:p w14:paraId="2C4813A2" w14:textId="77777777" w:rsidR="00EE43FE" w:rsidRPr="00555B45" w:rsidRDefault="00EE43FE" w:rsidP="00A47A96">
            <w:pPr>
              <w:pStyle w:val="TAL"/>
              <w:rPr>
                <w:sz w:val="16"/>
              </w:rPr>
            </w:pPr>
            <w:r>
              <w:rPr>
                <w:sz w:val="16"/>
              </w:rPr>
              <w:t>R5-226550</w:t>
            </w:r>
          </w:p>
        </w:tc>
        <w:tc>
          <w:tcPr>
            <w:tcW w:w="0" w:type="auto"/>
          </w:tcPr>
          <w:p w14:paraId="6425EB84" w14:textId="77777777" w:rsidR="00EE43FE" w:rsidRPr="00555B45" w:rsidRDefault="00EE43FE" w:rsidP="00A47A96">
            <w:pPr>
              <w:pStyle w:val="TAL"/>
              <w:rPr>
                <w:sz w:val="16"/>
              </w:rPr>
            </w:pPr>
            <w:r>
              <w:rPr>
                <w:sz w:val="16"/>
              </w:rPr>
              <w:t>Update of Table 4.6.1-28 to add message contents values for NTN in SIB1</w:t>
            </w:r>
          </w:p>
        </w:tc>
        <w:tc>
          <w:tcPr>
            <w:tcW w:w="0" w:type="auto"/>
          </w:tcPr>
          <w:p w14:paraId="1DC9139A" w14:textId="77777777" w:rsidR="00EE43FE" w:rsidRPr="00555B45" w:rsidRDefault="00EE43FE" w:rsidP="00A47A96">
            <w:pPr>
              <w:pStyle w:val="TAL"/>
              <w:rPr>
                <w:sz w:val="16"/>
              </w:rPr>
            </w:pPr>
            <w:r>
              <w:rPr>
                <w:sz w:val="16"/>
              </w:rPr>
              <w:t>Qualcomm CDMA Technologies</w:t>
            </w:r>
          </w:p>
        </w:tc>
        <w:tc>
          <w:tcPr>
            <w:tcW w:w="0" w:type="auto"/>
          </w:tcPr>
          <w:p w14:paraId="4601BCF5" w14:textId="77777777" w:rsidR="00EE43FE" w:rsidRPr="00555B45" w:rsidRDefault="00EE43FE" w:rsidP="00A47A96">
            <w:pPr>
              <w:pStyle w:val="TAL"/>
              <w:rPr>
                <w:sz w:val="16"/>
              </w:rPr>
            </w:pPr>
            <w:r>
              <w:rPr>
                <w:sz w:val="16"/>
              </w:rPr>
              <w:t>38.508-1</w:t>
            </w:r>
          </w:p>
        </w:tc>
        <w:tc>
          <w:tcPr>
            <w:tcW w:w="0" w:type="auto"/>
          </w:tcPr>
          <w:p w14:paraId="4BBADDD1" w14:textId="77777777" w:rsidR="00EE43FE" w:rsidRPr="00555B45" w:rsidRDefault="00EE43FE" w:rsidP="00A47A96">
            <w:pPr>
              <w:pStyle w:val="TAL"/>
              <w:rPr>
                <w:sz w:val="16"/>
              </w:rPr>
            </w:pPr>
            <w:r>
              <w:rPr>
                <w:sz w:val="16"/>
              </w:rPr>
              <w:t>2620</w:t>
            </w:r>
          </w:p>
        </w:tc>
        <w:tc>
          <w:tcPr>
            <w:tcW w:w="0" w:type="auto"/>
          </w:tcPr>
          <w:p w14:paraId="5ADC7A75" w14:textId="77777777" w:rsidR="00EE43FE" w:rsidRPr="00555B45" w:rsidRDefault="00EE43FE" w:rsidP="00A47A96">
            <w:pPr>
              <w:pStyle w:val="TAR"/>
              <w:rPr>
                <w:sz w:val="16"/>
              </w:rPr>
            </w:pPr>
            <w:r>
              <w:rPr>
                <w:sz w:val="16"/>
              </w:rPr>
              <w:t>-</w:t>
            </w:r>
          </w:p>
        </w:tc>
        <w:tc>
          <w:tcPr>
            <w:tcW w:w="0" w:type="auto"/>
          </w:tcPr>
          <w:p w14:paraId="5752CB0C" w14:textId="77777777" w:rsidR="00EE43FE" w:rsidRPr="00555B45" w:rsidRDefault="00EE43FE" w:rsidP="00A47A96">
            <w:pPr>
              <w:pStyle w:val="TAL"/>
              <w:rPr>
                <w:sz w:val="16"/>
              </w:rPr>
            </w:pPr>
            <w:r>
              <w:rPr>
                <w:sz w:val="16"/>
              </w:rPr>
              <w:t>Rel-17</w:t>
            </w:r>
          </w:p>
        </w:tc>
        <w:tc>
          <w:tcPr>
            <w:tcW w:w="0" w:type="auto"/>
          </w:tcPr>
          <w:p w14:paraId="1E445E75" w14:textId="77777777" w:rsidR="00EE43FE" w:rsidRPr="00555B45" w:rsidRDefault="00EE43FE" w:rsidP="00A47A96">
            <w:pPr>
              <w:pStyle w:val="TAL"/>
              <w:rPr>
                <w:sz w:val="16"/>
              </w:rPr>
            </w:pPr>
            <w:r>
              <w:rPr>
                <w:sz w:val="16"/>
              </w:rPr>
              <w:t>F</w:t>
            </w:r>
          </w:p>
        </w:tc>
        <w:tc>
          <w:tcPr>
            <w:tcW w:w="0" w:type="auto"/>
          </w:tcPr>
          <w:p w14:paraId="3FE872D7" w14:textId="77777777" w:rsidR="00EE43FE" w:rsidRPr="00555B45" w:rsidRDefault="00EE43FE" w:rsidP="00A47A96">
            <w:pPr>
              <w:pStyle w:val="TAL"/>
              <w:rPr>
                <w:sz w:val="16"/>
              </w:rPr>
            </w:pPr>
            <w:proofErr w:type="spellStart"/>
            <w:r>
              <w:rPr>
                <w:sz w:val="16"/>
              </w:rPr>
              <w:t>NR_NTN_solutions_plus_CT-UEConTest</w:t>
            </w:r>
            <w:proofErr w:type="spellEnd"/>
          </w:p>
        </w:tc>
        <w:tc>
          <w:tcPr>
            <w:tcW w:w="0" w:type="auto"/>
          </w:tcPr>
          <w:p w14:paraId="538A6EC2" w14:textId="77777777" w:rsidR="00EE43FE" w:rsidRPr="00555B45" w:rsidRDefault="00EE43FE" w:rsidP="00A47A96">
            <w:pPr>
              <w:pStyle w:val="TAL"/>
              <w:rPr>
                <w:sz w:val="16"/>
              </w:rPr>
            </w:pPr>
            <w:r>
              <w:rPr>
                <w:sz w:val="16"/>
              </w:rPr>
              <w:t>revised</w:t>
            </w:r>
          </w:p>
        </w:tc>
      </w:tr>
      <w:tr w:rsidR="00EE43FE" w14:paraId="19864E6B" w14:textId="77777777" w:rsidTr="00A47A96">
        <w:tc>
          <w:tcPr>
            <w:tcW w:w="0" w:type="auto"/>
          </w:tcPr>
          <w:p w14:paraId="0E36BB21" w14:textId="77777777" w:rsidR="00EE43FE" w:rsidRPr="00555B45" w:rsidRDefault="00EE43FE" w:rsidP="00A47A96">
            <w:pPr>
              <w:pStyle w:val="TAL"/>
              <w:rPr>
                <w:sz w:val="16"/>
              </w:rPr>
            </w:pPr>
            <w:r>
              <w:rPr>
                <w:sz w:val="16"/>
              </w:rPr>
              <w:t>R5-227480</w:t>
            </w:r>
          </w:p>
        </w:tc>
        <w:tc>
          <w:tcPr>
            <w:tcW w:w="0" w:type="auto"/>
          </w:tcPr>
          <w:p w14:paraId="64B593A4" w14:textId="77777777" w:rsidR="00EE43FE" w:rsidRPr="00555B45" w:rsidRDefault="00EE43FE" w:rsidP="00A47A96">
            <w:pPr>
              <w:pStyle w:val="TAL"/>
              <w:rPr>
                <w:sz w:val="16"/>
              </w:rPr>
            </w:pPr>
            <w:r>
              <w:rPr>
                <w:sz w:val="16"/>
              </w:rPr>
              <w:t>Update of Table 4.6.1-28 to add message contents values for NTN in SIB1</w:t>
            </w:r>
          </w:p>
        </w:tc>
        <w:tc>
          <w:tcPr>
            <w:tcW w:w="0" w:type="auto"/>
          </w:tcPr>
          <w:p w14:paraId="24EDD7D4" w14:textId="77777777" w:rsidR="00EE43FE" w:rsidRPr="00555B45" w:rsidRDefault="00EE43FE" w:rsidP="00A47A96">
            <w:pPr>
              <w:pStyle w:val="TAL"/>
              <w:rPr>
                <w:sz w:val="16"/>
              </w:rPr>
            </w:pPr>
            <w:r>
              <w:rPr>
                <w:sz w:val="16"/>
              </w:rPr>
              <w:t>Qualcomm CDMA Technologies</w:t>
            </w:r>
          </w:p>
        </w:tc>
        <w:tc>
          <w:tcPr>
            <w:tcW w:w="0" w:type="auto"/>
          </w:tcPr>
          <w:p w14:paraId="537DA8B2" w14:textId="77777777" w:rsidR="00EE43FE" w:rsidRPr="00555B45" w:rsidRDefault="00EE43FE" w:rsidP="00A47A96">
            <w:pPr>
              <w:pStyle w:val="TAL"/>
              <w:rPr>
                <w:sz w:val="16"/>
              </w:rPr>
            </w:pPr>
            <w:r>
              <w:rPr>
                <w:sz w:val="16"/>
              </w:rPr>
              <w:t>38.508-1</w:t>
            </w:r>
          </w:p>
        </w:tc>
        <w:tc>
          <w:tcPr>
            <w:tcW w:w="0" w:type="auto"/>
          </w:tcPr>
          <w:p w14:paraId="16BD95D9" w14:textId="77777777" w:rsidR="00EE43FE" w:rsidRPr="00555B45" w:rsidRDefault="00EE43FE" w:rsidP="00A47A96">
            <w:pPr>
              <w:pStyle w:val="TAL"/>
              <w:rPr>
                <w:sz w:val="16"/>
              </w:rPr>
            </w:pPr>
            <w:r>
              <w:rPr>
                <w:sz w:val="16"/>
              </w:rPr>
              <w:t>2620</w:t>
            </w:r>
          </w:p>
        </w:tc>
        <w:tc>
          <w:tcPr>
            <w:tcW w:w="0" w:type="auto"/>
          </w:tcPr>
          <w:p w14:paraId="022A6FDE" w14:textId="77777777" w:rsidR="00EE43FE" w:rsidRPr="00555B45" w:rsidRDefault="00EE43FE" w:rsidP="00A47A96">
            <w:pPr>
              <w:pStyle w:val="TAR"/>
              <w:rPr>
                <w:sz w:val="16"/>
              </w:rPr>
            </w:pPr>
            <w:r>
              <w:rPr>
                <w:sz w:val="16"/>
              </w:rPr>
              <w:t>1</w:t>
            </w:r>
          </w:p>
        </w:tc>
        <w:tc>
          <w:tcPr>
            <w:tcW w:w="0" w:type="auto"/>
          </w:tcPr>
          <w:p w14:paraId="31123672" w14:textId="77777777" w:rsidR="00EE43FE" w:rsidRPr="00555B45" w:rsidRDefault="00EE43FE" w:rsidP="00A47A96">
            <w:pPr>
              <w:pStyle w:val="TAL"/>
              <w:rPr>
                <w:sz w:val="16"/>
              </w:rPr>
            </w:pPr>
            <w:r>
              <w:rPr>
                <w:sz w:val="16"/>
              </w:rPr>
              <w:t>Rel-17</w:t>
            </w:r>
          </w:p>
        </w:tc>
        <w:tc>
          <w:tcPr>
            <w:tcW w:w="0" w:type="auto"/>
          </w:tcPr>
          <w:p w14:paraId="22BF7FFF" w14:textId="77777777" w:rsidR="00EE43FE" w:rsidRPr="00555B45" w:rsidRDefault="00EE43FE" w:rsidP="00A47A96">
            <w:pPr>
              <w:pStyle w:val="TAL"/>
              <w:rPr>
                <w:sz w:val="16"/>
              </w:rPr>
            </w:pPr>
            <w:r>
              <w:rPr>
                <w:sz w:val="16"/>
              </w:rPr>
              <w:t>F</w:t>
            </w:r>
          </w:p>
        </w:tc>
        <w:tc>
          <w:tcPr>
            <w:tcW w:w="0" w:type="auto"/>
          </w:tcPr>
          <w:p w14:paraId="279E162E" w14:textId="77777777" w:rsidR="00EE43FE" w:rsidRPr="00555B45" w:rsidRDefault="00EE43FE" w:rsidP="00A47A96">
            <w:pPr>
              <w:pStyle w:val="TAL"/>
              <w:rPr>
                <w:sz w:val="16"/>
              </w:rPr>
            </w:pPr>
            <w:proofErr w:type="spellStart"/>
            <w:r>
              <w:rPr>
                <w:sz w:val="16"/>
              </w:rPr>
              <w:t>NR_NTN_solutions_plus_CT-UEConTest</w:t>
            </w:r>
            <w:proofErr w:type="spellEnd"/>
          </w:p>
        </w:tc>
        <w:tc>
          <w:tcPr>
            <w:tcW w:w="0" w:type="auto"/>
          </w:tcPr>
          <w:p w14:paraId="76C5B38E" w14:textId="77777777" w:rsidR="00EE43FE" w:rsidRPr="00555B45" w:rsidRDefault="00EE43FE" w:rsidP="00A47A96">
            <w:pPr>
              <w:pStyle w:val="TAL"/>
              <w:rPr>
                <w:sz w:val="16"/>
              </w:rPr>
            </w:pPr>
            <w:r>
              <w:rPr>
                <w:sz w:val="16"/>
              </w:rPr>
              <w:t>agreed</w:t>
            </w:r>
          </w:p>
        </w:tc>
      </w:tr>
      <w:tr w:rsidR="00EE43FE" w14:paraId="05576FFA" w14:textId="77777777" w:rsidTr="00A47A96">
        <w:tc>
          <w:tcPr>
            <w:tcW w:w="0" w:type="auto"/>
          </w:tcPr>
          <w:p w14:paraId="507B0DDA" w14:textId="77777777" w:rsidR="00EE43FE" w:rsidRPr="00555B45" w:rsidRDefault="00EE43FE" w:rsidP="00A47A96">
            <w:pPr>
              <w:pStyle w:val="TAL"/>
              <w:rPr>
                <w:sz w:val="16"/>
              </w:rPr>
            </w:pPr>
            <w:r>
              <w:rPr>
                <w:sz w:val="16"/>
              </w:rPr>
              <w:t>R5-226597</w:t>
            </w:r>
          </w:p>
        </w:tc>
        <w:tc>
          <w:tcPr>
            <w:tcW w:w="0" w:type="auto"/>
          </w:tcPr>
          <w:p w14:paraId="1BCF39C4" w14:textId="77777777" w:rsidR="00EE43FE" w:rsidRPr="00555B45" w:rsidRDefault="00EE43FE" w:rsidP="00A47A96">
            <w:pPr>
              <w:pStyle w:val="TAL"/>
              <w:rPr>
                <w:sz w:val="16"/>
              </w:rPr>
            </w:pPr>
            <w:r>
              <w:rPr>
                <w:sz w:val="16"/>
              </w:rPr>
              <w:t xml:space="preserve">Update IE UE capability for </w:t>
            </w:r>
            <w:proofErr w:type="spellStart"/>
            <w:r>
              <w:rPr>
                <w:sz w:val="16"/>
              </w:rPr>
              <w:t>RedCap</w:t>
            </w:r>
            <w:proofErr w:type="spellEnd"/>
          </w:p>
        </w:tc>
        <w:tc>
          <w:tcPr>
            <w:tcW w:w="0" w:type="auto"/>
          </w:tcPr>
          <w:p w14:paraId="77E7D84F" w14:textId="77777777" w:rsidR="00EE43FE" w:rsidRPr="00555B45" w:rsidRDefault="00EE43FE" w:rsidP="00A47A96">
            <w:pPr>
              <w:pStyle w:val="TAL"/>
              <w:rPr>
                <w:sz w:val="16"/>
              </w:rPr>
            </w:pPr>
            <w:r>
              <w:rPr>
                <w:sz w:val="16"/>
              </w:rPr>
              <w:t>Qualcomm Korea</w:t>
            </w:r>
          </w:p>
        </w:tc>
        <w:tc>
          <w:tcPr>
            <w:tcW w:w="0" w:type="auto"/>
          </w:tcPr>
          <w:p w14:paraId="1462532D" w14:textId="77777777" w:rsidR="00EE43FE" w:rsidRPr="00555B45" w:rsidRDefault="00EE43FE" w:rsidP="00A47A96">
            <w:pPr>
              <w:pStyle w:val="TAL"/>
              <w:rPr>
                <w:sz w:val="16"/>
              </w:rPr>
            </w:pPr>
            <w:r>
              <w:rPr>
                <w:sz w:val="16"/>
              </w:rPr>
              <w:t>38.508-1</w:t>
            </w:r>
          </w:p>
        </w:tc>
        <w:tc>
          <w:tcPr>
            <w:tcW w:w="0" w:type="auto"/>
          </w:tcPr>
          <w:p w14:paraId="1B1D9E39" w14:textId="77777777" w:rsidR="00EE43FE" w:rsidRPr="00555B45" w:rsidRDefault="00EE43FE" w:rsidP="00A47A96">
            <w:pPr>
              <w:pStyle w:val="TAL"/>
              <w:rPr>
                <w:sz w:val="16"/>
              </w:rPr>
            </w:pPr>
            <w:r>
              <w:rPr>
                <w:sz w:val="16"/>
              </w:rPr>
              <w:t>2621</w:t>
            </w:r>
          </w:p>
        </w:tc>
        <w:tc>
          <w:tcPr>
            <w:tcW w:w="0" w:type="auto"/>
          </w:tcPr>
          <w:p w14:paraId="5A4B9F03" w14:textId="77777777" w:rsidR="00EE43FE" w:rsidRPr="00555B45" w:rsidRDefault="00EE43FE" w:rsidP="00A47A96">
            <w:pPr>
              <w:pStyle w:val="TAR"/>
              <w:rPr>
                <w:sz w:val="16"/>
              </w:rPr>
            </w:pPr>
            <w:r>
              <w:rPr>
                <w:sz w:val="16"/>
              </w:rPr>
              <w:t>-</w:t>
            </w:r>
          </w:p>
        </w:tc>
        <w:tc>
          <w:tcPr>
            <w:tcW w:w="0" w:type="auto"/>
          </w:tcPr>
          <w:p w14:paraId="222019AC" w14:textId="77777777" w:rsidR="00EE43FE" w:rsidRPr="00555B45" w:rsidRDefault="00EE43FE" w:rsidP="00A47A96">
            <w:pPr>
              <w:pStyle w:val="TAL"/>
              <w:rPr>
                <w:sz w:val="16"/>
              </w:rPr>
            </w:pPr>
            <w:r>
              <w:rPr>
                <w:sz w:val="16"/>
              </w:rPr>
              <w:t>Rel-17</w:t>
            </w:r>
          </w:p>
        </w:tc>
        <w:tc>
          <w:tcPr>
            <w:tcW w:w="0" w:type="auto"/>
          </w:tcPr>
          <w:p w14:paraId="44859E52" w14:textId="77777777" w:rsidR="00EE43FE" w:rsidRPr="00555B45" w:rsidRDefault="00EE43FE" w:rsidP="00A47A96">
            <w:pPr>
              <w:pStyle w:val="TAL"/>
              <w:rPr>
                <w:sz w:val="16"/>
              </w:rPr>
            </w:pPr>
            <w:r>
              <w:rPr>
                <w:sz w:val="16"/>
              </w:rPr>
              <w:t>F</w:t>
            </w:r>
          </w:p>
        </w:tc>
        <w:tc>
          <w:tcPr>
            <w:tcW w:w="0" w:type="auto"/>
          </w:tcPr>
          <w:p w14:paraId="55178A87"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32A359D" w14:textId="77777777" w:rsidR="00EE43FE" w:rsidRPr="00555B45" w:rsidRDefault="00EE43FE" w:rsidP="00A47A96">
            <w:pPr>
              <w:pStyle w:val="TAL"/>
              <w:rPr>
                <w:sz w:val="16"/>
              </w:rPr>
            </w:pPr>
            <w:r>
              <w:rPr>
                <w:sz w:val="16"/>
              </w:rPr>
              <w:t>withdrawn</w:t>
            </w:r>
          </w:p>
        </w:tc>
      </w:tr>
      <w:tr w:rsidR="00EE43FE" w14:paraId="06E13D41" w14:textId="77777777" w:rsidTr="00A47A96">
        <w:tc>
          <w:tcPr>
            <w:tcW w:w="0" w:type="auto"/>
          </w:tcPr>
          <w:p w14:paraId="066F762F" w14:textId="77777777" w:rsidR="00EE43FE" w:rsidRPr="00555B45" w:rsidRDefault="00EE43FE" w:rsidP="00A47A96">
            <w:pPr>
              <w:pStyle w:val="TAL"/>
              <w:rPr>
                <w:sz w:val="16"/>
              </w:rPr>
            </w:pPr>
            <w:r>
              <w:rPr>
                <w:sz w:val="16"/>
              </w:rPr>
              <w:t>R5-226598</w:t>
            </w:r>
          </w:p>
        </w:tc>
        <w:tc>
          <w:tcPr>
            <w:tcW w:w="0" w:type="auto"/>
          </w:tcPr>
          <w:p w14:paraId="7D15A18F" w14:textId="77777777" w:rsidR="00EE43FE" w:rsidRPr="00555B45" w:rsidRDefault="00EE43FE" w:rsidP="00A47A96">
            <w:pPr>
              <w:pStyle w:val="TAL"/>
              <w:rPr>
                <w:sz w:val="16"/>
              </w:rPr>
            </w:pPr>
            <w:r>
              <w:rPr>
                <w:sz w:val="16"/>
              </w:rPr>
              <w:t xml:space="preserve">Update IE RF-Parameters for </w:t>
            </w:r>
            <w:proofErr w:type="spellStart"/>
            <w:r>
              <w:rPr>
                <w:sz w:val="16"/>
              </w:rPr>
              <w:t>RedCap</w:t>
            </w:r>
            <w:proofErr w:type="spellEnd"/>
          </w:p>
        </w:tc>
        <w:tc>
          <w:tcPr>
            <w:tcW w:w="0" w:type="auto"/>
          </w:tcPr>
          <w:p w14:paraId="41E3DA3F" w14:textId="77777777" w:rsidR="00EE43FE" w:rsidRPr="00555B45" w:rsidRDefault="00EE43FE" w:rsidP="00A47A96">
            <w:pPr>
              <w:pStyle w:val="TAL"/>
              <w:rPr>
                <w:sz w:val="16"/>
              </w:rPr>
            </w:pPr>
            <w:r>
              <w:rPr>
                <w:sz w:val="16"/>
              </w:rPr>
              <w:t>Qualcomm Korea</w:t>
            </w:r>
          </w:p>
        </w:tc>
        <w:tc>
          <w:tcPr>
            <w:tcW w:w="0" w:type="auto"/>
          </w:tcPr>
          <w:p w14:paraId="5D387A07" w14:textId="77777777" w:rsidR="00EE43FE" w:rsidRPr="00555B45" w:rsidRDefault="00EE43FE" w:rsidP="00A47A96">
            <w:pPr>
              <w:pStyle w:val="TAL"/>
              <w:rPr>
                <w:sz w:val="16"/>
              </w:rPr>
            </w:pPr>
            <w:r>
              <w:rPr>
                <w:sz w:val="16"/>
              </w:rPr>
              <w:t>38.508-1</w:t>
            </w:r>
          </w:p>
        </w:tc>
        <w:tc>
          <w:tcPr>
            <w:tcW w:w="0" w:type="auto"/>
          </w:tcPr>
          <w:p w14:paraId="5AAE41E6" w14:textId="77777777" w:rsidR="00EE43FE" w:rsidRPr="00555B45" w:rsidRDefault="00EE43FE" w:rsidP="00A47A96">
            <w:pPr>
              <w:pStyle w:val="TAL"/>
              <w:rPr>
                <w:sz w:val="16"/>
              </w:rPr>
            </w:pPr>
            <w:r>
              <w:rPr>
                <w:sz w:val="16"/>
              </w:rPr>
              <w:t>2622</w:t>
            </w:r>
          </w:p>
        </w:tc>
        <w:tc>
          <w:tcPr>
            <w:tcW w:w="0" w:type="auto"/>
          </w:tcPr>
          <w:p w14:paraId="6A22E8D9" w14:textId="77777777" w:rsidR="00EE43FE" w:rsidRPr="00555B45" w:rsidRDefault="00EE43FE" w:rsidP="00A47A96">
            <w:pPr>
              <w:pStyle w:val="TAR"/>
              <w:rPr>
                <w:sz w:val="16"/>
              </w:rPr>
            </w:pPr>
            <w:r>
              <w:rPr>
                <w:sz w:val="16"/>
              </w:rPr>
              <w:t>-</w:t>
            </w:r>
          </w:p>
        </w:tc>
        <w:tc>
          <w:tcPr>
            <w:tcW w:w="0" w:type="auto"/>
          </w:tcPr>
          <w:p w14:paraId="584BB3EF" w14:textId="77777777" w:rsidR="00EE43FE" w:rsidRPr="00555B45" w:rsidRDefault="00EE43FE" w:rsidP="00A47A96">
            <w:pPr>
              <w:pStyle w:val="TAL"/>
              <w:rPr>
                <w:sz w:val="16"/>
              </w:rPr>
            </w:pPr>
            <w:r>
              <w:rPr>
                <w:sz w:val="16"/>
              </w:rPr>
              <w:t>Rel-17</w:t>
            </w:r>
          </w:p>
        </w:tc>
        <w:tc>
          <w:tcPr>
            <w:tcW w:w="0" w:type="auto"/>
          </w:tcPr>
          <w:p w14:paraId="6B42AF43" w14:textId="77777777" w:rsidR="00EE43FE" w:rsidRPr="00555B45" w:rsidRDefault="00EE43FE" w:rsidP="00A47A96">
            <w:pPr>
              <w:pStyle w:val="TAL"/>
              <w:rPr>
                <w:sz w:val="16"/>
              </w:rPr>
            </w:pPr>
            <w:r>
              <w:rPr>
                <w:sz w:val="16"/>
              </w:rPr>
              <w:t>F</w:t>
            </w:r>
          </w:p>
        </w:tc>
        <w:tc>
          <w:tcPr>
            <w:tcW w:w="0" w:type="auto"/>
          </w:tcPr>
          <w:p w14:paraId="784A9C9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16550FF" w14:textId="77777777" w:rsidR="00EE43FE" w:rsidRPr="00555B45" w:rsidRDefault="00EE43FE" w:rsidP="00A47A96">
            <w:pPr>
              <w:pStyle w:val="TAL"/>
              <w:rPr>
                <w:sz w:val="16"/>
              </w:rPr>
            </w:pPr>
            <w:r>
              <w:rPr>
                <w:sz w:val="16"/>
              </w:rPr>
              <w:t>withdrawn</w:t>
            </w:r>
          </w:p>
        </w:tc>
      </w:tr>
      <w:tr w:rsidR="00EE43FE" w14:paraId="35F9131C" w14:textId="77777777" w:rsidTr="00A47A96">
        <w:tc>
          <w:tcPr>
            <w:tcW w:w="0" w:type="auto"/>
          </w:tcPr>
          <w:p w14:paraId="09F78856" w14:textId="77777777" w:rsidR="00EE43FE" w:rsidRPr="00555B45" w:rsidRDefault="00EE43FE" w:rsidP="00A47A96">
            <w:pPr>
              <w:pStyle w:val="TAL"/>
              <w:rPr>
                <w:sz w:val="16"/>
              </w:rPr>
            </w:pPr>
            <w:r>
              <w:rPr>
                <w:sz w:val="16"/>
              </w:rPr>
              <w:t>R5-226600</w:t>
            </w:r>
          </w:p>
        </w:tc>
        <w:tc>
          <w:tcPr>
            <w:tcW w:w="0" w:type="auto"/>
          </w:tcPr>
          <w:p w14:paraId="7835F4AD" w14:textId="77777777" w:rsidR="00EE43FE" w:rsidRPr="00555B45" w:rsidRDefault="00EE43FE" w:rsidP="00A47A96">
            <w:pPr>
              <w:pStyle w:val="TAL"/>
              <w:rPr>
                <w:sz w:val="16"/>
              </w:rPr>
            </w:pPr>
            <w:r>
              <w:rPr>
                <w:sz w:val="16"/>
              </w:rPr>
              <w:t xml:space="preserve">Update IE </w:t>
            </w:r>
            <w:proofErr w:type="spellStart"/>
            <w:r>
              <w:rPr>
                <w:sz w:val="16"/>
              </w:rPr>
              <w:t>RedCapParameters</w:t>
            </w:r>
            <w:proofErr w:type="spellEnd"/>
            <w:r>
              <w:rPr>
                <w:sz w:val="16"/>
              </w:rPr>
              <w:t xml:space="preserve"> for </w:t>
            </w:r>
            <w:proofErr w:type="spellStart"/>
            <w:r>
              <w:rPr>
                <w:sz w:val="16"/>
              </w:rPr>
              <w:t>RedCap</w:t>
            </w:r>
            <w:proofErr w:type="spellEnd"/>
          </w:p>
        </w:tc>
        <w:tc>
          <w:tcPr>
            <w:tcW w:w="0" w:type="auto"/>
          </w:tcPr>
          <w:p w14:paraId="48F87BD8" w14:textId="77777777" w:rsidR="00EE43FE" w:rsidRPr="00555B45" w:rsidRDefault="00EE43FE" w:rsidP="00A47A96">
            <w:pPr>
              <w:pStyle w:val="TAL"/>
              <w:rPr>
                <w:sz w:val="16"/>
              </w:rPr>
            </w:pPr>
            <w:r>
              <w:rPr>
                <w:sz w:val="16"/>
              </w:rPr>
              <w:t>Qualcomm Korea</w:t>
            </w:r>
          </w:p>
        </w:tc>
        <w:tc>
          <w:tcPr>
            <w:tcW w:w="0" w:type="auto"/>
          </w:tcPr>
          <w:p w14:paraId="7FB3F5FD" w14:textId="77777777" w:rsidR="00EE43FE" w:rsidRPr="00555B45" w:rsidRDefault="00EE43FE" w:rsidP="00A47A96">
            <w:pPr>
              <w:pStyle w:val="TAL"/>
              <w:rPr>
                <w:sz w:val="16"/>
              </w:rPr>
            </w:pPr>
            <w:r>
              <w:rPr>
                <w:sz w:val="16"/>
              </w:rPr>
              <w:t>38.508-1</w:t>
            </w:r>
          </w:p>
        </w:tc>
        <w:tc>
          <w:tcPr>
            <w:tcW w:w="0" w:type="auto"/>
          </w:tcPr>
          <w:p w14:paraId="35F0FA06" w14:textId="77777777" w:rsidR="00EE43FE" w:rsidRPr="00555B45" w:rsidRDefault="00EE43FE" w:rsidP="00A47A96">
            <w:pPr>
              <w:pStyle w:val="TAL"/>
              <w:rPr>
                <w:sz w:val="16"/>
              </w:rPr>
            </w:pPr>
            <w:r>
              <w:rPr>
                <w:sz w:val="16"/>
              </w:rPr>
              <w:t>2623</w:t>
            </w:r>
          </w:p>
        </w:tc>
        <w:tc>
          <w:tcPr>
            <w:tcW w:w="0" w:type="auto"/>
          </w:tcPr>
          <w:p w14:paraId="78B48F9E" w14:textId="77777777" w:rsidR="00EE43FE" w:rsidRPr="00555B45" w:rsidRDefault="00EE43FE" w:rsidP="00A47A96">
            <w:pPr>
              <w:pStyle w:val="TAR"/>
              <w:rPr>
                <w:sz w:val="16"/>
              </w:rPr>
            </w:pPr>
            <w:r>
              <w:rPr>
                <w:sz w:val="16"/>
              </w:rPr>
              <w:t>-</w:t>
            </w:r>
          </w:p>
        </w:tc>
        <w:tc>
          <w:tcPr>
            <w:tcW w:w="0" w:type="auto"/>
          </w:tcPr>
          <w:p w14:paraId="41F69FA0" w14:textId="77777777" w:rsidR="00EE43FE" w:rsidRPr="00555B45" w:rsidRDefault="00EE43FE" w:rsidP="00A47A96">
            <w:pPr>
              <w:pStyle w:val="TAL"/>
              <w:rPr>
                <w:sz w:val="16"/>
              </w:rPr>
            </w:pPr>
            <w:r>
              <w:rPr>
                <w:sz w:val="16"/>
              </w:rPr>
              <w:t>Rel-17</w:t>
            </w:r>
          </w:p>
        </w:tc>
        <w:tc>
          <w:tcPr>
            <w:tcW w:w="0" w:type="auto"/>
          </w:tcPr>
          <w:p w14:paraId="2D56A773" w14:textId="77777777" w:rsidR="00EE43FE" w:rsidRPr="00555B45" w:rsidRDefault="00EE43FE" w:rsidP="00A47A96">
            <w:pPr>
              <w:pStyle w:val="TAL"/>
              <w:rPr>
                <w:sz w:val="16"/>
              </w:rPr>
            </w:pPr>
            <w:r>
              <w:rPr>
                <w:sz w:val="16"/>
              </w:rPr>
              <w:t>F</w:t>
            </w:r>
          </w:p>
        </w:tc>
        <w:tc>
          <w:tcPr>
            <w:tcW w:w="0" w:type="auto"/>
          </w:tcPr>
          <w:p w14:paraId="7062B6F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6116FC2" w14:textId="77777777" w:rsidR="00EE43FE" w:rsidRPr="00555B45" w:rsidRDefault="00EE43FE" w:rsidP="00A47A96">
            <w:pPr>
              <w:pStyle w:val="TAL"/>
              <w:rPr>
                <w:sz w:val="16"/>
              </w:rPr>
            </w:pPr>
            <w:r>
              <w:rPr>
                <w:sz w:val="16"/>
              </w:rPr>
              <w:t>withdrawn</w:t>
            </w:r>
          </w:p>
        </w:tc>
      </w:tr>
      <w:tr w:rsidR="00EE43FE" w14:paraId="7900C405" w14:textId="77777777" w:rsidTr="00A47A96">
        <w:tc>
          <w:tcPr>
            <w:tcW w:w="0" w:type="auto"/>
          </w:tcPr>
          <w:p w14:paraId="2F5EE467" w14:textId="77777777" w:rsidR="00EE43FE" w:rsidRPr="00555B45" w:rsidRDefault="00EE43FE" w:rsidP="00A47A96">
            <w:pPr>
              <w:pStyle w:val="TAL"/>
              <w:rPr>
                <w:sz w:val="16"/>
              </w:rPr>
            </w:pPr>
            <w:r>
              <w:rPr>
                <w:sz w:val="16"/>
              </w:rPr>
              <w:t>R5-226658</w:t>
            </w:r>
          </w:p>
        </w:tc>
        <w:tc>
          <w:tcPr>
            <w:tcW w:w="0" w:type="auto"/>
          </w:tcPr>
          <w:p w14:paraId="666D04FA" w14:textId="77777777" w:rsidR="00EE43FE" w:rsidRPr="00555B45" w:rsidRDefault="00EE43FE" w:rsidP="00A47A96">
            <w:pPr>
              <w:pStyle w:val="TAL"/>
              <w:rPr>
                <w:sz w:val="16"/>
              </w:rPr>
            </w:pPr>
            <w:r>
              <w:rPr>
                <w:sz w:val="16"/>
              </w:rPr>
              <w:t>Update to connection diagram for FR2 1x2 channel</w:t>
            </w:r>
          </w:p>
        </w:tc>
        <w:tc>
          <w:tcPr>
            <w:tcW w:w="0" w:type="auto"/>
          </w:tcPr>
          <w:p w14:paraId="7F64E88C" w14:textId="77777777" w:rsidR="00EE43FE" w:rsidRPr="00555B45" w:rsidRDefault="00EE43FE" w:rsidP="00A47A96">
            <w:pPr>
              <w:pStyle w:val="TAL"/>
              <w:rPr>
                <w:sz w:val="16"/>
              </w:rPr>
            </w:pPr>
            <w:r>
              <w:rPr>
                <w:sz w:val="16"/>
              </w:rPr>
              <w:t>Qualcomm Israel Ltd.</w:t>
            </w:r>
          </w:p>
        </w:tc>
        <w:tc>
          <w:tcPr>
            <w:tcW w:w="0" w:type="auto"/>
          </w:tcPr>
          <w:p w14:paraId="5D3A3B1E" w14:textId="77777777" w:rsidR="00EE43FE" w:rsidRPr="00555B45" w:rsidRDefault="00EE43FE" w:rsidP="00A47A96">
            <w:pPr>
              <w:pStyle w:val="TAL"/>
              <w:rPr>
                <w:sz w:val="16"/>
              </w:rPr>
            </w:pPr>
            <w:r>
              <w:rPr>
                <w:sz w:val="16"/>
              </w:rPr>
              <w:t>38.508-1</w:t>
            </w:r>
          </w:p>
        </w:tc>
        <w:tc>
          <w:tcPr>
            <w:tcW w:w="0" w:type="auto"/>
          </w:tcPr>
          <w:p w14:paraId="1DFADC45" w14:textId="77777777" w:rsidR="00EE43FE" w:rsidRPr="00555B45" w:rsidRDefault="00EE43FE" w:rsidP="00A47A96">
            <w:pPr>
              <w:pStyle w:val="TAL"/>
              <w:rPr>
                <w:sz w:val="16"/>
              </w:rPr>
            </w:pPr>
            <w:r>
              <w:rPr>
                <w:sz w:val="16"/>
              </w:rPr>
              <w:t>2624</w:t>
            </w:r>
          </w:p>
        </w:tc>
        <w:tc>
          <w:tcPr>
            <w:tcW w:w="0" w:type="auto"/>
          </w:tcPr>
          <w:p w14:paraId="3BE10BE6" w14:textId="77777777" w:rsidR="00EE43FE" w:rsidRPr="00555B45" w:rsidRDefault="00EE43FE" w:rsidP="00A47A96">
            <w:pPr>
              <w:pStyle w:val="TAR"/>
              <w:rPr>
                <w:sz w:val="16"/>
              </w:rPr>
            </w:pPr>
            <w:r>
              <w:rPr>
                <w:sz w:val="16"/>
              </w:rPr>
              <w:t>-</w:t>
            </w:r>
          </w:p>
        </w:tc>
        <w:tc>
          <w:tcPr>
            <w:tcW w:w="0" w:type="auto"/>
          </w:tcPr>
          <w:p w14:paraId="43923F4F" w14:textId="77777777" w:rsidR="00EE43FE" w:rsidRPr="00555B45" w:rsidRDefault="00EE43FE" w:rsidP="00A47A96">
            <w:pPr>
              <w:pStyle w:val="TAL"/>
              <w:rPr>
                <w:sz w:val="16"/>
              </w:rPr>
            </w:pPr>
            <w:r>
              <w:rPr>
                <w:sz w:val="16"/>
              </w:rPr>
              <w:t>Rel-17</w:t>
            </w:r>
          </w:p>
        </w:tc>
        <w:tc>
          <w:tcPr>
            <w:tcW w:w="0" w:type="auto"/>
          </w:tcPr>
          <w:p w14:paraId="5C93A1D9" w14:textId="77777777" w:rsidR="00EE43FE" w:rsidRPr="00555B45" w:rsidRDefault="00EE43FE" w:rsidP="00A47A96">
            <w:pPr>
              <w:pStyle w:val="TAL"/>
              <w:rPr>
                <w:sz w:val="16"/>
              </w:rPr>
            </w:pPr>
            <w:r>
              <w:rPr>
                <w:sz w:val="16"/>
              </w:rPr>
              <w:t>F</w:t>
            </w:r>
          </w:p>
        </w:tc>
        <w:tc>
          <w:tcPr>
            <w:tcW w:w="0" w:type="auto"/>
          </w:tcPr>
          <w:p w14:paraId="26B4EE1B" w14:textId="77777777" w:rsidR="00EE43FE" w:rsidRPr="00555B45" w:rsidRDefault="00EE43FE" w:rsidP="00A47A96">
            <w:pPr>
              <w:pStyle w:val="TAL"/>
              <w:rPr>
                <w:sz w:val="16"/>
              </w:rPr>
            </w:pPr>
            <w:r>
              <w:rPr>
                <w:sz w:val="16"/>
              </w:rPr>
              <w:t>TEI15_Test, 5GS_NR_LTE-UEConTest</w:t>
            </w:r>
          </w:p>
        </w:tc>
        <w:tc>
          <w:tcPr>
            <w:tcW w:w="0" w:type="auto"/>
          </w:tcPr>
          <w:p w14:paraId="061F4759" w14:textId="77777777" w:rsidR="00EE43FE" w:rsidRPr="00555B45" w:rsidRDefault="00EE43FE" w:rsidP="00A47A96">
            <w:pPr>
              <w:pStyle w:val="TAL"/>
              <w:rPr>
                <w:sz w:val="16"/>
              </w:rPr>
            </w:pPr>
            <w:r>
              <w:rPr>
                <w:sz w:val="16"/>
              </w:rPr>
              <w:t>withdrawn</w:t>
            </w:r>
          </w:p>
        </w:tc>
      </w:tr>
      <w:tr w:rsidR="00EE43FE" w14:paraId="6527BDE9" w14:textId="77777777" w:rsidTr="00A47A96">
        <w:tc>
          <w:tcPr>
            <w:tcW w:w="0" w:type="auto"/>
          </w:tcPr>
          <w:p w14:paraId="2D6CF7D7" w14:textId="77777777" w:rsidR="00EE43FE" w:rsidRPr="00555B45" w:rsidRDefault="00EE43FE" w:rsidP="00A47A96">
            <w:pPr>
              <w:pStyle w:val="TAL"/>
              <w:rPr>
                <w:sz w:val="16"/>
              </w:rPr>
            </w:pPr>
            <w:r>
              <w:rPr>
                <w:sz w:val="16"/>
              </w:rPr>
              <w:t>R5-226669</w:t>
            </w:r>
          </w:p>
        </w:tc>
        <w:tc>
          <w:tcPr>
            <w:tcW w:w="0" w:type="auto"/>
          </w:tcPr>
          <w:p w14:paraId="486CCF0B" w14:textId="77777777" w:rsidR="00EE43FE" w:rsidRPr="00555B45" w:rsidRDefault="00EE43FE" w:rsidP="00A47A96">
            <w:pPr>
              <w:pStyle w:val="TAL"/>
              <w:rPr>
                <w:sz w:val="16"/>
              </w:rPr>
            </w:pPr>
            <w:r>
              <w:rPr>
                <w:sz w:val="16"/>
              </w:rPr>
              <w:t>Update to K1 value for FDD RRM test cases</w:t>
            </w:r>
          </w:p>
        </w:tc>
        <w:tc>
          <w:tcPr>
            <w:tcW w:w="0" w:type="auto"/>
          </w:tcPr>
          <w:p w14:paraId="114FADF8" w14:textId="77777777" w:rsidR="00EE43FE" w:rsidRPr="00555B45" w:rsidRDefault="00EE43FE" w:rsidP="00A47A96">
            <w:pPr>
              <w:pStyle w:val="TAL"/>
              <w:rPr>
                <w:sz w:val="16"/>
              </w:rPr>
            </w:pPr>
            <w:r>
              <w:rPr>
                <w:sz w:val="16"/>
              </w:rPr>
              <w:t>Qualcomm Israel Ltd.</w:t>
            </w:r>
          </w:p>
        </w:tc>
        <w:tc>
          <w:tcPr>
            <w:tcW w:w="0" w:type="auto"/>
          </w:tcPr>
          <w:p w14:paraId="38D1B5D2" w14:textId="77777777" w:rsidR="00EE43FE" w:rsidRPr="00555B45" w:rsidRDefault="00EE43FE" w:rsidP="00A47A96">
            <w:pPr>
              <w:pStyle w:val="TAL"/>
              <w:rPr>
                <w:sz w:val="16"/>
              </w:rPr>
            </w:pPr>
            <w:r>
              <w:rPr>
                <w:sz w:val="16"/>
              </w:rPr>
              <w:t>38.508-1</w:t>
            </w:r>
          </w:p>
        </w:tc>
        <w:tc>
          <w:tcPr>
            <w:tcW w:w="0" w:type="auto"/>
          </w:tcPr>
          <w:p w14:paraId="60391201" w14:textId="77777777" w:rsidR="00EE43FE" w:rsidRPr="00555B45" w:rsidRDefault="00EE43FE" w:rsidP="00A47A96">
            <w:pPr>
              <w:pStyle w:val="TAL"/>
              <w:rPr>
                <w:sz w:val="16"/>
              </w:rPr>
            </w:pPr>
            <w:r>
              <w:rPr>
                <w:sz w:val="16"/>
              </w:rPr>
              <w:t>2625</w:t>
            </w:r>
          </w:p>
        </w:tc>
        <w:tc>
          <w:tcPr>
            <w:tcW w:w="0" w:type="auto"/>
          </w:tcPr>
          <w:p w14:paraId="08748C9B" w14:textId="77777777" w:rsidR="00EE43FE" w:rsidRPr="00555B45" w:rsidRDefault="00EE43FE" w:rsidP="00A47A96">
            <w:pPr>
              <w:pStyle w:val="TAR"/>
              <w:rPr>
                <w:sz w:val="16"/>
              </w:rPr>
            </w:pPr>
            <w:r>
              <w:rPr>
                <w:sz w:val="16"/>
              </w:rPr>
              <w:t>-</w:t>
            </w:r>
          </w:p>
        </w:tc>
        <w:tc>
          <w:tcPr>
            <w:tcW w:w="0" w:type="auto"/>
          </w:tcPr>
          <w:p w14:paraId="7A42BA6C" w14:textId="77777777" w:rsidR="00EE43FE" w:rsidRPr="00555B45" w:rsidRDefault="00EE43FE" w:rsidP="00A47A96">
            <w:pPr>
              <w:pStyle w:val="TAL"/>
              <w:rPr>
                <w:sz w:val="16"/>
              </w:rPr>
            </w:pPr>
            <w:r>
              <w:rPr>
                <w:sz w:val="16"/>
              </w:rPr>
              <w:t>Rel-17</w:t>
            </w:r>
          </w:p>
        </w:tc>
        <w:tc>
          <w:tcPr>
            <w:tcW w:w="0" w:type="auto"/>
          </w:tcPr>
          <w:p w14:paraId="6CF6B033" w14:textId="77777777" w:rsidR="00EE43FE" w:rsidRPr="00555B45" w:rsidRDefault="00EE43FE" w:rsidP="00A47A96">
            <w:pPr>
              <w:pStyle w:val="TAL"/>
              <w:rPr>
                <w:sz w:val="16"/>
              </w:rPr>
            </w:pPr>
            <w:r>
              <w:rPr>
                <w:sz w:val="16"/>
              </w:rPr>
              <w:t>F</w:t>
            </w:r>
          </w:p>
        </w:tc>
        <w:tc>
          <w:tcPr>
            <w:tcW w:w="0" w:type="auto"/>
          </w:tcPr>
          <w:p w14:paraId="4ED2952E" w14:textId="77777777" w:rsidR="00EE43FE" w:rsidRPr="00555B45" w:rsidRDefault="00EE43FE" w:rsidP="00A47A96">
            <w:pPr>
              <w:pStyle w:val="TAL"/>
              <w:rPr>
                <w:sz w:val="16"/>
              </w:rPr>
            </w:pPr>
            <w:r>
              <w:rPr>
                <w:sz w:val="16"/>
              </w:rPr>
              <w:t>TEI15_Test, 5GS_NR_LTE-UEConTest</w:t>
            </w:r>
          </w:p>
        </w:tc>
        <w:tc>
          <w:tcPr>
            <w:tcW w:w="0" w:type="auto"/>
          </w:tcPr>
          <w:p w14:paraId="7FB1DAE7" w14:textId="77777777" w:rsidR="00EE43FE" w:rsidRPr="00555B45" w:rsidRDefault="00EE43FE" w:rsidP="00A47A96">
            <w:pPr>
              <w:pStyle w:val="TAL"/>
              <w:rPr>
                <w:sz w:val="16"/>
              </w:rPr>
            </w:pPr>
            <w:r>
              <w:rPr>
                <w:sz w:val="16"/>
              </w:rPr>
              <w:t>agreed</w:t>
            </w:r>
          </w:p>
        </w:tc>
      </w:tr>
      <w:tr w:rsidR="00EE43FE" w14:paraId="474F97A4" w14:textId="77777777" w:rsidTr="00A47A96">
        <w:tc>
          <w:tcPr>
            <w:tcW w:w="0" w:type="auto"/>
          </w:tcPr>
          <w:p w14:paraId="40AD865C" w14:textId="77777777" w:rsidR="00EE43FE" w:rsidRPr="00555B45" w:rsidRDefault="00EE43FE" w:rsidP="00A47A96">
            <w:pPr>
              <w:pStyle w:val="TAL"/>
              <w:rPr>
                <w:sz w:val="16"/>
              </w:rPr>
            </w:pPr>
            <w:r>
              <w:rPr>
                <w:sz w:val="16"/>
              </w:rPr>
              <w:t>R5-226684</w:t>
            </w:r>
          </w:p>
        </w:tc>
        <w:tc>
          <w:tcPr>
            <w:tcW w:w="0" w:type="auto"/>
          </w:tcPr>
          <w:p w14:paraId="5C0854C8" w14:textId="77777777" w:rsidR="00EE43FE" w:rsidRPr="00555B45" w:rsidRDefault="00EE43FE" w:rsidP="00A47A96">
            <w:pPr>
              <w:pStyle w:val="TAL"/>
              <w:rPr>
                <w:sz w:val="16"/>
              </w:rPr>
            </w:pPr>
            <w:r>
              <w:rPr>
                <w:sz w:val="16"/>
              </w:rPr>
              <w:t xml:space="preserve">Addition of 2x1 antenna connection for </w:t>
            </w:r>
            <w:proofErr w:type="spellStart"/>
            <w:r>
              <w:rPr>
                <w:sz w:val="16"/>
              </w:rPr>
              <w:t>RedCap</w:t>
            </w:r>
            <w:proofErr w:type="spellEnd"/>
          </w:p>
        </w:tc>
        <w:tc>
          <w:tcPr>
            <w:tcW w:w="0" w:type="auto"/>
          </w:tcPr>
          <w:p w14:paraId="46A962EF" w14:textId="77777777" w:rsidR="00EE43FE" w:rsidRPr="00555B45" w:rsidRDefault="00EE43FE" w:rsidP="00A47A96">
            <w:pPr>
              <w:pStyle w:val="TAL"/>
              <w:rPr>
                <w:sz w:val="16"/>
              </w:rPr>
            </w:pPr>
            <w:r>
              <w:rPr>
                <w:sz w:val="16"/>
              </w:rPr>
              <w:t>Ericsson</w:t>
            </w:r>
          </w:p>
        </w:tc>
        <w:tc>
          <w:tcPr>
            <w:tcW w:w="0" w:type="auto"/>
          </w:tcPr>
          <w:p w14:paraId="6B454257" w14:textId="77777777" w:rsidR="00EE43FE" w:rsidRPr="00555B45" w:rsidRDefault="00EE43FE" w:rsidP="00A47A96">
            <w:pPr>
              <w:pStyle w:val="TAL"/>
              <w:rPr>
                <w:sz w:val="16"/>
              </w:rPr>
            </w:pPr>
            <w:r>
              <w:rPr>
                <w:sz w:val="16"/>
              </w:rPr>
              <w:t>38.508-1</w:t>
            </w:r>
          </w:p>
        </w:tc>
        <w:tc>
          <w:tcPr>
            <w:tcW w:w="0" w:type="auto"/>
          </w:tcPr>
          <w:p w14:paraId="5B0EE370" w14:textId="77777777" w:rsidR="00EE43FE" w:rsidRPr="00555B45" w:rsidRDefault="00EE43FE" w:rsidP="00A47A96">
            <w:pPr>
              <w:pStyle w:val="TAL"/>
              <w:rPr>
                <w:sz w:val="16"/>
              </w:rPr>
            </w:pPr>
            <w:r>
              <w:rPr>
                <w:sz w:val="16"/>
              </w:rPr>
              <w:t>2626</w:t>
            </w:r>
          </w:p>
        </w:tc>
        <w:tc>
          <w:tcPr>
            <w:tcW w:w="0" w:type="auto"/>
          </w:tcPr>
          <w:p w14:paraId="653825D0" w14:textId="77777777" w:rsidR="00EE43FE" w:rsidRPr="00555B45" w:rsidRDefault="00EE43FE" w:rsidP="00A47A96">
            <w:pPr>
              <w:pStyle w:val="TAR"/>
              <w:rPr>
                <w:sz w:val="16"/>
              </w:rPr>
            </w:pPr>
            <w:r>
              <w:rPr>
                <w:sz w:val="16"/>
              </w:rPr>
              <w:t>-</w:t>
            </w:r>
          </w:p>
        </w:tc>
        <w:tc>
          <w:tcPr>
            <w:tcW w:w="0" w:type="auto"/>
          </w:tcPr>
          <w:p w14:paraId="360F8C82" w14:textId="77777777" w:rsidR="00EE43FE" w:rsidRPr="00555B45" w:rsidRDefault="00EE43FE" w:rsidP="00A47A96">
            <w:pPr>
              <w:pStyle w:val="TAL"/>
              <w:rPr>
                <w:sz w:val="16"/>
              </w:rPr>
            </w:pPr>
            <w:r>
              <w:rPr>
                <w:sz w:val="16"/>
              </w:rPr>
              <w:t>Rel-17</w:t>
            </w:r>
          </w:p>
        </w:tc>
        <w:tc>
          <w:tcPr>
            <w:tcW w:w="0" w:type="auto"/>
          </w:tcPr>
          <w:p w14:paraId="0D8E18F1" w14:textId="77777777" w:rsidR="00EE43FE" w:rsidRPr="00555B45" w:rsidRDefault="00EE43FE" w:rsidP="00A47A96">
            <w:pPr>
              <w:pStyle w:val="TAL"/>
              <w:rPr>
                <w:sz w:val="16"/>
              </w:rPr>
            </w:pPr>
            <w:r>
              <w:rPr>
                <w:sz w:val="16"/>
              </w:rPr>
              <w:t>F</w:t>
            </w:r>
          </w:p>
        </w:tc>
        <w:tc>
          <w:tcPr>
            <w:tcW w:w="0" w:type="auto"/>
          </w:tcPr>
          <w:p w14:paraId="1F5F947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0D06F6E" w14:textId="77777777" w:rsidR="00EE43FE" w:rsidRPr="00555B45" w:rsidRDefault="00EE43FE" w:rsidP="00A47A96">
            <w:pPr>
              <w:pStyle w:val="TAL"/>
              <w:rPr>
                <w:sz w:val="16"/>
              </w:rPr>
            </w:pPr>
            <w:r>
              <w:rPr>
                <w:sz w:val="16"/>
              </w:rPr>
              <w:t>agreed</w:t>
            </w:r>
          </w:p>
        </w:tc>
      </w:tr>
      <w:tr w:rsidR="00EE43FE" w14:paraId="025F4F41" w14:textId="77777777" w:rsidTr="00A47A96">
        <w:tc>
          <w:tcPr>
            <w:tcW w:w="0" w:type="auto"/>
          </w:tcPr>
          <w:p w14:paraId="53794FC2" w14:textId="77777777" w:rsidR="00EE43FE" w:rsidRPr="00555B45" w:rsidRDefault="00EE43FE" w:rsidP="00A47A96">
            <w:pPr>
              <w:pStyle w:val="TAL"/>
              <w:rPr>
                <w:sz w:val="16"/>
              </w:rPr>
            </w:pPr>
            <w:r>
              <w:rPr>
                <w:sz w:val="16"/>
              </w:rPr>
              <w:t>R5-226691</w:t>
            </w:r>
          </w:p>
        </w:tc>
        <w:tc>
          <w:tcPr>
            <w:tcW w:w="0" w:type="auto"/>
          </w:tcPr>
          <w:p w14:paraId="6FF5B5DE" w14:textId="77777777" w:rsidR="00EE43FE" w:rsidRPr="00555B45" w:rsidRDefault="00EE43FE" w:rsidP="00A47A96">
            <w:pPr>
              <w:pStyle w:val="TAL"/>
              <w:rPr>
                <w:sz w:val="16"/>
              </w:rPr>
            </w:pPr>
            <w:r>
              <w:rPr>
                <w:sz w:val="16"/>
              </w:rPr>
              <w:t>n66_2A frequency correction</w:t>
            </w:r>
          </w:p>
        </w:tc>
        <w:tc>
          <w:tcPr>
            <w:tcW w:w="0" w:type="auto"/>
          </w:tcPr>
          <w:p w14:paraId="404EF12C" w14:textId="77777777" w:rsidR="00EE43FE" w:rsidRPr="00555B45" w:rsidRDefault="00EE43FE" w:rsidP="00A47A96">
            <w:pPr>
              <w:pStyle w:val="TAL"/>
              <w:rPr>
                <w:sz w:val="16"/>
              </w:rPr>
            </w:pPr>
            <w:r>
              <w:rPr>
                <w:sz w:val="16"/>
              </w:rPr>
              <w:t>Keysight Technologies UK Ltd</w:t>
            </w:r>
          </w:p>
        </w:tc>
        <w:tc>
          <w:tcPr>
            <w:tcW w:w="0" w:type="auto"/>
          </w:tcPr>
          <w:p w14:paraId="2F86F1A3" w14:textId="77777777" w:rsidR="00EE43FE" w:rsidRPr="00555B45" w:rsidRDefault="00EE43FE" w:rsidP="00A47A96">
            <w:pPr>
              <w:pStyle w:val="TAL"/>
              <w:rPr>
                <w:sz w:val="16"/>
              </w:rPr>
            </w:pPr>
            <w:r>
              <w:rPr>
                <w:sz w:val="16"/>
              </w:rPr>
              <w:t>38.508-1</w:t>
            </w:r>
          </w:p>
        </w:tc>
        <w:tc>
          <w:tcPr>
            <w:tcW w:w="0" w:type="auto"/>
          </w:tcPr>
          <w:p w14:paraId="66F0CD15" w14:textId="77777777" w:rsidR="00EE43FE" w:rsidRPr="00555B45" w:rsidRDefault="00EE43FE" w:rsidP="00A47A96">
            <w:pPr>
              <w:pStyle w:val="TAL"/>
              <w:rPr>
                <w:sz w:val="16"/>
              </w:rPr>
            </w:pPr>
            <w:r>
              <w:rPr>
                <w:sz w:val="16"/>
              </w:rPr>
              <w:t>2627</w:t>
            </w:r>
          </w:p>
        </w:tc>
        <w:tc>
          <w:tcPr>
            <w:tcW w:w="0" w:type="auto"/>
          </w:tcPr>
          <w:p w14:paraId="3EF89AC9" w14:textId="77777777" w:rsidR="00EE43FE" w:rsidRPr="00555B45" w:rsidRDefault="00EE43FE" w:rsidP="00A47A96">
            <w:pPr>
              <w:pStyle w:val="TAR"/>
              <w:rPr>
                <w:sz w:val="16"/>
              </w:rPr>
            </w:pPr>
            <w:r>
              <w:rPr>
                <w:sz w:val="16"/>
              </w:rPr>
              <w:t>-</w:t>
            </w:r>
          </w:p>
        </w:tc>
        <w:tc>
          <w:tcPr>
            <w:tcW w:w="0" w:type="auto"/>
          </w:tcPr>
          <w:p w14:paraId="6256EA08" w14:textId="77777777" w:rsidR="00EE43FE" w:rsidRPr="00555B45" w:rsidRDefault="00EE43FE" w:rsidP="00A47A96">
            <w:pPr>
              <w:pStyle w:val="TAL"/>
              <w:rPr>
                <w:sz w:val="16"/>
              </w:rPr>
            </w:pPr>
            <w:r>
              <w:rPr>
                <w:sz w:val="16"/>
              </w:rPr>
              <w:t>Rel-17</w:t>
            </w:r>
          </w:p>
        </w:tc>
        <w:tc>
          <w:tcPr>
            <w:tcW w:w="0" w:type="auto"/>
          </w:tcPr>
          <w:p w14:paraId="3B5D2D04" w14:textId="77777777" w:rsidR="00EE43FE" w:rsidRPr="00555B45" w:rsidRDefault="00EE43FE" w:rsidP="00A47A96">
            <w:pPr>
              <w:pStyle w:val="TAL"/>
              <w:rPr>
                <w:sz w:val="16"/>
              </w:rPr>
            </w:pPr>
            <w:r>
              <w:rPr>
                <w:sz w:val="16"/>
              </w:rPr>
              <w:t>F</w:t>
            </w:r>
          </w:p>
        </w:tc>
        <w:tc>
          <w:tcPr>
            <w:tcW w:w="0" w:type="auto"/>
          </w:tcPr>
          <w:p w14:paraId="0094D2D1" w14:textId="77777777" w:rsidR="00EE43FE" w:rsidRPr="00555B45" w:rsidRDefault="00EE43FE" w:rsidP="00A47A96">
            <w:pPr>
              <w:pStyle w:val="TAL"/>
              <w:rPr>
                <w:sz w:val="16"/>
              </w:rPr>
            </w:pPr>
            <w:r>
              <w:rPr>
                <w:sz w:val="16"/>
              </w:rPr>
              <w:t>NR_CADC_NR_LTE_DC_R16-UEConTest</w:t>
            </w:r>
          </w:p>
        </w:tc>
        <w:tc>
          <w:tcPr>
            <w:tcW w:w="0" w:type="auto"/>
          </w:tcPr>
          <w:p w14:paraId="68683FAA" w14:textId="77777777" w:rsidR="00EE43FE" w:rsidRPr="00555B45" w:rsidRDefault="00EE43FE" w:rsidP="00A47A96">
            <w:pPr>
              <w:pStyle w:val="TAL"/>
              <w:rPr>
                <w:sz w:val="16"/>
              </w:rPr>
            </w:pPr>
            <w:r>
              <w:rPr>
                <w:sz w:val="16"/>
              </w:rPr>
              <w:t>agreed</w:t>
            </w:r>
          </w:p>
        </w:tc>
      </w:tr>
      <w:tr w:rsidR="00EE43FE" w14:paraId="2A2AB6A5" w14:textId="77777777" w:rsidTr="00A47A96">
        <w:tc>
          <w:tcPr>
            <w:tcW w:w="0" w:type="auto"/>
          </w:tcPr>
          <w:p w14:paraId="1D701E2C" w14:textId="77777777" w:rsidR="00EE43FE" w:rsidRPr="00555B45" w:rsidRDefault="00EE43FE" w:rsidP="00A47A96">
            <w:pPr>
              <w:pStyle w:val="TAL"/>
              <w:rPr>
                <w:sz w:val="16"/>
              </w:rPr>
            </w:pPr>
            <w:r>
              <w:rPr>
                <w:sz w:val="16"/>
              </w:rPr>
              <w:t>R5-226693</w:t>
            </w:r>
          </w:p>
        </w:tc>
        <w:tc>
          <w:tcPr>
            <w:tcW w:w="0" w:type="auto"/>
          </w:tcPr>
          <w:p w14:paraId="7142423E" w14:textId="77777777" w:rsidR="00EE43FE" w:rsidRPr="00555B45" w:rsidRDefault="00EE43FE" w:rsidP="00A47A96">
            <w:pPr>
              <w:pStyle w:val="TAL"/>
              <w:rPr>
                <w:sz w:val="16"/>
              </w:rPr>
            </w:pPr>
            <w:r>
              <w:rPr>
                <w:sz w:val="16"/>
              </w:rPr>
              <w:t xml:space="preserve">Corrections to </w:t>
            </w:r>
            <w:proofErr w:type="spellStart"/>
            <w:r>
              <w:rPr>
                <w:sz w:val="16"/>
              </w:rPr>
              <w:t>ssbPositionInBurst</w:t>
            </w:r>
            <w:proofErr w:type="spellEnd"/>
            <w:r>
              <w:rPr>
                <w:sz w:val="16"/>
              </w:rPr>
              <w:t xml:space="preserve"> for 7.3.1-x</w:t>
            </w:r>
          </w:p>
        </w:tc>
        <w:tc>
          <w:tcPr>
            <w:tcW w:w="0" w:type="auto"/>
          </w:tcPr>
          <w:p w14:paraId="15F44793" w14:textId="77777777" w:rsidR="00EE43FE" w:rsidRPr="00555B45" w:rsidRDefault="00EE43FE" w:rsidP="00A47A96">
            <w:pPr>
              <w:pStyle w:val="TAL"/>
              <w:rPr>
                <w:sz w:val="16"/>
              </w:rPr>
            </w:pPr>
            <w:r>
              <w:rPr>
                <w:sz w:val="16"/>
              </w:rPr>
              <w:t>ROHDE &amp; SCHWARZ</w:t>
            </w:r>
          </w:p>
        </w:tc>
        <w:tc>
          <w:tcPr>
            <w:tcW w:w="0" w:type="auto"/>
          </w:tcPr>
          <w:p w14:paraId="576AA067" w14:textId="77777777" w:rsidR="00EE43FE" w:rsidRPr="00555B45" w:rsidRDefault="00EE43FE" w:rsidP="00A47A96">
            <w:pPr>
              <w:pStyle w:val="TAL"/>
              <w:rPr>
                <w:sz w:val="16"/>
              </w:rPr>
            </w:pPr>
            <w:r>
              <w:rPr>
                <w:sz w:val="16"/>
              </w:rPr>
              <w:t>38.508-1</w:t>
            </w:r>
          </w:p>
        </w:tc>
        <w:tc>
          <w:tcPr>
            <w:tcW w:w="0" w:type="auto"/>
          </w:tcPr>
          <w:p w14:paraId="30986CA1" w14:textId="77777777" w:rsidR="00EE43FE" w:rsidRPr="00555B45" w:rsidRDefault="00EE43FE" w:rsidP="00A47A96">
            <w:pPr>
              <w:pStyle w:val="TAL"/>
              <w:rPr>
                <w:sz w:val="16"/>
              </w:rPr>
            </w:pPr>
            <w:r>
              <w:rPr>
                <w:sz w:val="16"/>
              </w:rPr>
              <w:t>2628</w:t>
            </w:r>
          </w:p>
        </w:tc>
        <w:tc>
          <w:tcPr>
            <w:tcW w:w="0" w:type="auto"/>
          </w:tcPr>
          <w:p w14:paraId="628C34D4" w14:textId="77777777" w:rsidR="00EE43FE" w:rsidRPr="00555B45" w:rsidRDefault="00EE43FE" w:rsidP="00A47A96">
            <w:pPr>
              <w:pStyle w:val="TAR"/>
              <w:rPr>
                <w:sz w:val="16"/>
              </w:rPr>
            </w:pPr>
            <w:r>
              <w:rPr>
                <w:sz w:val="16"/>
              </w:rPr>
              <w:t>-</w:t>
            </w:r>
          </w:p>
        </w:tc>
        <w:tc>
          <w:tcPr>
            <w:tcW w:w="0" w:type="auto"/>
          </w:tcPr>
          <w:p w14:paraId="37D388C6" w14:textId="77777777" w:rsidR="00EE43FE" w:rsidRPr="00555B45" w:rsidRDefault="00EE43FE" w:rsidP="00A47A96">
            <w:pPr>
              <w:pStyle w:val="TAL"/>
              <w:rPr>
                <w:sz w:val="16"/>
              </w:rPr>
            </w:pPr>
            <w:r>
              <w:rPr>
                <w:sz w:val="16"/>
              </w:rPr>
              <w:t>Rel-17</w:t>
            </w:r>
          </w:p>
        </w:tc>
        <w:tc>
          <w:tcPr>
            <w:tcW w:w="0" w:type="auto"/>
          </w:tcPr>
          <w:p w14:paraId="4932F303" w14:textId="77777777" w:rsidR="00EE43FE" w:rsidRPr="00555B45" w:rsidRDefault="00EE43FE" w:rsidP="00A47A96">
            <w:pPr>
              <w:pStyle w:val="TAL"/>
              <w:rPr>
                <w:sz w:val="16"/>
              </w:rPr>
            </w:pPr>
            <w:r>
              <w:rPr>
                <w:sz w:val="16"/>
              </w:rPr>
              <w:t>F</w:t>
            </w:r>
          </w:p>
        </w:tc>
        <w:tc>
          <w:tcPr>
            <w:tcW w:w="0" w:type="auto"/>
          </w:tcPr>
          <w:p w14:paraId="42A1A730" w14:textId="77777777" w:rsidR="00EE43FE" w:rsidRPr="00555B45" w:rsidRDefault="00EE43FE" w:rsidP="00A47A96">
            <w:pPr>
              <w:pStyle w:val="TAL"/>
              <w:rPr>
                <w:sz w:val="16"/>
              </w:rPr>
            </w:pPr>
            <w:r>
              <w:rPr>
                <w:sz w:val="16"/>
              </w:rPr>
              <w:t>TEI15_Test, 5GS_NR_LTE-UEConTest</w:t>
            </w:r>
          </w:p>
        </w:tc>
        <w:tc>
          <w:tcPr>
            <w:tcW w:w="0" w:type="auto"/>
          </w:tcPr>
          <w:p w14:paraId="4E97A1E5" w14:textId="77777777" w:rsidR="00EE43FE" w:rsidRPr="00555B45" w:rsidRDefault="00EE43FE" w:rsidP="00A47A96">
            <w:pPr>
              <w:pStyle w:val="TAL"/>
              <w:rPr>
                <w:sz w:val="16"/>
              </w:rPr>
            </w:pPr>
            <w:r>
              <w:rPr>
                <w:sz w:val="16"/>
              </w:rPr>
              <w:t>agreed</w:t>
            </w:r>
          </w:p>
        </w:tc>
      </w:tr>
      <w:tr w:rsidR="00EE43FE" w14:paraId="1348FC31" w14:textId="77777777" w:rsidTr="00A47A96">
        <w:tc>
          <w:tcPr>
            <w:tcW w:w="0" w:type="auto"/>
          </w:tcPr>
          <w:p w14:paraId="43AD935C" w14:textId="77777777" w:rsidR="00EE43FE" w:rsidRPr="00555B45" w:rsidRDefault="00EE43FE" w:rsidP="00A47A96">
            <w:pPr>
              <w:pStyle w:val="TAL"/>
              <w:rPr>
                <w:sz w:val="16"/>
              </w:rPr>
            </w:pPr>
            <w:r>
              <w:rPr>
                <w:sz w:val="16"/>
              </w:rPr>
              <w:t>R5-226694</w:t>
            </w:r>
          </w:p>
        </w:tc>
        <w:tc>
          <w:tcPr>
            <w:tcW w:w="0" w:type="auto"/>
          </w:tcPr>
          <w:p w14:paraId="74FB0BD5" w14:textId="77777777" w:rsidR="00EE43FE" w:rsidRPr="00555B45" w:rsidRDefault="00EE43FE" w:rsidP="00A47A96">
            <w:pPr>
              <w:pStyle w:val="TAL"/>
              <w:rPr>
                <w:sz w:val="16"/>
              </w:rPr>
            </w:pPr>
            <w:r>
              <w:rPr>
                <w:sz w:val="16"/>
              </w:rPr>
              <w:t xml:space="preserve">Corrections to </w:t>
            </w:r>
            <w:proofErr w:type="spellStart"/>
            <w:r>
              <w:rPr>
                <w:sz w:val="16"/>
              </w:rPr>
              <w:t>RACHConfigCommon</w:t>
            </w:r>
            <w:proofErr w:type="spellEnd"/>
            <w:r>
              <w:rPr>
                <w:sz w:val="16"/>
              </w:rPr>
              <w:t xml:space="preserve"> for RRM</w:t>
            </w:r>
          </w:p>
        </w:tc>
        <w:tc>
          <w:tcPr>
            <w:tcW w:w="0" w:type="auto"/>
          </w:tcPr>
          <w:p w14:paraId="5E01DB4B" w14:textId="77777777" w:rsidR="00EE43FE" w:rsidRPr="00555B45" w:rsidRDefault="00EE43FE" w:rsidP="00A47A96">
            <w:pPr>
              <w:pStyle w:val="TAL"/>
              <w:rPr>
                <w:sz w:val="16"/>
              </w:rPr>
            </w:pPr>
            <w:r>
              <w:rPr>
                <w:sz w:val="16"/>
              </w:rPr>
              <w:t>ROHDE &amp; SCHWARZ</w:t>
            </w:r>
          </w:p>
        </w:tc>
        <w:tc>
          <w:tcPr>
            <w:tcW w:w="0" w:type="auto"/>
          </w:tcPr>
          <w:p w14:paraId="0846C243" w14:textId="77777777" w:rsidR="00EE43FE" w:rsidRPr="00555B45" w:rsidRDefault="00EE43FE" w:rsidP="00A47A96">
            <w:pPr>
              <w:pStyle w:val="TAL"/>
              <w:rPr>
                <w:sz w:val="16"/>
              </w:rPr>
            </w:pPr>
            <w:r>
              <w:rPr>
                <w:sz w:val="16"/>
              </w:rPr>
              <w:t>38.508-1</w:t>
            </w:r>
          </w:p>
        </w:tc>
        <w:tc>
          <w:tcPr>
            <w:tcW w:w="0" w:type="auto"/>
          </w:tcPr>
          <w:p w14:paraId="1D973B0A" w14:textId="77777777" w:rsidR="00EE43FE" w:rsidRPr="00555B45" w:rsidRDefault="00EE43FE" w:rsidP="00A47A96">
            <w:pPr>
              <w:pStyle w:val="TAL"/>
              <w:rPr>
                <w:sz w:val="16"/>
              </w:rPr>
            </w:pPr>
            <w:r>
              <w:rPr>
                <w:sz w:val="16"/>
              </w:rPr>
              <w:t>2629</w:t>
            </w:r>
          </w:p>
        </w:tc>
        <w:tc>
          <w:tcPr>
            <w:tcW w:w="0" w:type="auto"/>
          </w:tcPr>
          <w:p w14:paraId="4DC0B909" w14:textId="77777777" w:rsidR="00EE43FE" w:rsidRPr="00555B45" w:rsidRDefault="00EE43FE" w:rsidP="00A47A96">
            <w:pPr>
              <w:pStyle w:val="TAR"/>
              <w:rPr>
                <w:sz w:val="16"/>
              </w:rPr>
            </w:pPr>
            <w:r>
              <w:rPr>
                <w:sz w:val="16"/>
              </w:rPr>
              <w:t>-</w:t>
            </w:r>
          </w:p>
        </w:tc>
        <w:tc>
          <w:tcPr>
            <w:tcW w:w="0" w:type="auto"/>
          </w:tcPr>
          <w:p w14:paraId="75877644" w14:textId="77777777" w:rsidR="00EE43FE" w:rsidRPr="00555B45" w:rsidRDefault="00EE43FE" w:rsidP="00A47A96">
            <w:pPr>
              <w:pStyle w:val="TAL"/>
              <w:rPr>
                <w:sz w:val="16"/>
              </w:rPr>
            </w:pPr>
            <w:r>
              <w:rPr>
                <w:sz w:val="16"/>
              </w:rPr>
              <w:t>Rel-17</w:t>
            </w:r>
          </w:p>
        </w:tc>
        <w:tc>
          <w:tcPr>
            <w:tcW w:w="0" w:type="auto"/>
          </w:tcPr>
          <w:p w14:paraId="68D11366" w14:textId="77777777" w:rsidR="00EE43FE" w:rsidRPr="00555B45" w:rsidRDefault="00EE43FE" w:rsidP="00A47A96">
            <w:pPr>
              <w:pStyle w:val="TAL"/>
              <w:rPr>
                <w:sz w:val="16"/>
              </w:rPr>
            </w:pPr>
            <w:r>
              <w:rPr>
                <w:sz w:val="16"/>
              </w:rPr>
              <w:t>F</w:t>
            </w:r>
          </w:p>
        </w:tc>
        <w:tc>
          <w:tcPr>
            <w:tcW w:w="0" w:type="auto"/>
          </w:tcPr>
          <w:p w14:paraId="37E22445" w14:textId="77777777" w:rsidR="00EE43FE" w:rsidRPr="00555B45" w:rsidRDefault="00EE43FE" w:rsidP="00A47A96">
            <w:pPr>
              <w:pStyle w:val="TAL"/>
              <w:rPr>
                <w:sz w:val="16"/>
              </w:rPr>
            </w:pPr>
            <w:r>
              <w:rPr>
                <w:sz w:val="16"/>
              </w:rPr>
              <w:t>TEI15_Test, 5GS_NR_LTE-UEConTest</w:t>
            </w:r>
          </w:p>
        </w:tc>
        <w:tc>
          <w:tcPr>
            <w:tcW w:w="0" w:type="auto"/>
          </w:tcPr>
          <w:p w14:paraId="79963A56" w14:textId="77777777" w:rsidR="00EE43FE" w:rsidRPr="00555B45" w:rsidRDefault="00EE43FE" w:rsidP="00A47A96">
            <w:pPr>
              <w:pStyle w:val="TAL"/>
              <w:rPr>
                <w:sz w:val="16"/>
              </w:rPr>
            </w:pPr>
            <w:r>
              <w:rPr>
                <w:sz w:val="16"/>
              </w:rPr>
              <w:t>agreed</w:t>
            </w:r>
          </w:p>
        </w:tc>
      </w:tr>
      <w:tr w:rsidR="00EE43FE" w14:paraId="4C677F9D" w14:textId="77777777" w:rsidTr="00A47A96">
        <w:tc>
          <w:tcPr>
            <w:tcW w:w="0" w:type="auto"/>
          </w:tcPr>
          <w:p w14:paraId="71FF9C85" w14:textId="77777777" w:rsidR="00EE43FE" w:rsidRPr="00555B45" w:rsidRDefault="00EE43FE" w:rsidP="00A47A96">
            <w:pPr>
              <w:pStyle w:val="TAL"/>
              <w:rPr>
                <w:sz w:val="16"/>
              </w:rPr>
            </w:pPr>
            <w:r>
              <w:rPr>
                <w:sz w:val="16"/>
              </w:rPr>
              <w:t>R5-226695</w:t>
            </w:r>
          </w:p>
        </w:tc>
        <w:tc>
          <w:tcPr>
            <w:tcW w:w="0" w:type="auto"/>
          </w:tcPr>
          <w:p w14:paraId="76248769" w14:textId="77777777" w:rsidR="00EE43FE" w:rsidRPr="00555B45" w:rsidRDefault="00EE43FE" w:rsidP="00A47A96">
            <w:pPr>
              <w:pStyle w:val="TAL"/>
              <w:rPr>
                <w:sz w:val="16"/>
              </w:rPr>
            </w:pPr>
            <w:r>
              <w:rPr>
                <w:sz w:val="16"/>
              </w:rPr>
              <w:t>Removal of Table 7.3.1-33</w:t>
            </w:r>
          </w:p>
        </w:tc>
        <w:tc>
          <w:tcPr>
            <w:tcW w:w="0" w:type="auto"/>
          </w:tcPr>
          <w:p w14:paraId="726BB2F7" w14:textId="77777777" w:rsidR="00EE43FE" w:rsidRPr="00555B45" w:rsidRDefault="00EE43FE" w:rsidP="00A47A96">
            <w:pPr>
              <w:pStyle w:val="TAL"/>
              <w:rPr>
                <w:sz w:val="16"/>
              </w:rPr>
            </w:pPr>
            <w:r>
              <w:rPr>
                <w:sz w:val="16"/>
              </w:rPr>
              <w:t>ROHDE &amp; SCHWARZ</w:t>
            </w:r>
          </w:p>
        </w:tc>
        <w:tc>
          <w:tcPr>
            <w:tcW w:w="0" w:type="auto"/>
          </w:tcPr>
          <w:p w14:paraId="28BD9642" w14:textId="77777777" w:rsidR="00EE43FE" w:rsidRPr="00555B45" w:rsidRDefault="00EE43FE" w:rsidP="00A47A96">
            <w:pPr>
              <w:pStyle w:val="TAL"/>
              <w:rPr>
                <w:sz w:val="16"/>
              </w:rPr>
            </w:pPr>
            <w:r>
              <w:rPr>
                <w:sz w:val="16"/>
              </w:rPr>
              <w:t>38.508-1</w:t>
            </w:r>
          </w:p>
        </w:tc>
        <w:tc>
          <w:tcPr>
            <w:tcW w:w="0" w:type="auto"/>
          </w:tcPr>
          <w:p w14:paraId="0C3A2471" w14:textId="77777777" w:rsidR="00EE43FE" w:rsidRPr="00555B45" w:rsidRDefault="00EE43FE" w:rsidP="00A47A96">
            <w:pPr>
              <w:pStyle w:val="TAL"/>
              <w:rPr>
                <w:sz w:val="16"/>
              </w:rPr>
            </w:pPr>
            <w:r>
              <w:rPr>
                <w:sz w:val="16"/>
              </w:rPr>
              <w:t>2630</w:t>
            </w:r>
          </w:p>
        </w:tc>
        <w:tc>
          <w:tcPr>
            <w:tcW w:w="0" w:type="auto"/>
          </w:tcPr>
          <w:p w14:paraId="2D94BAF3" w14:textId="77777777" w:rsidR="00EE43FE" w:rsidRPr="00555B45" w:rsidRDefault="00EE43FE" w:rsidP="00A47A96">
            <w:pPr>
              <w:pStyle w:val="TAR"/>
              <w:rPr>
                <w:sz w:val="16"/>
              </w:rPr>
            </w:pPr>
            <w:r>
              <w:rPr>
                <w:sz w:val="16"/>
              </w:rPr>
              <w:t>-</w:t>
            </w:r>
          </w:p>
        </w:tc>
        <w:tc>
          <w:tcPr>
            <w:tcW w:w="0" w:type="auto"/>
          </w:tcPr>
          <w:p w14:paraId="3DD4C316" w14:textId="77777777" w:rsidR="00EE43FE" w:rsidRPr="00555B45" w:rsidRDefault="00EE43FE" w:rsidP="00A47A96">
            <w:pPr>
              <w:pStyle w:val="TAL"/>
              <w:rPr>
                <w:sz w:val="16"/>
              </w:rPr>
            </w:pPr>
            <w:r>
              <w:rPr>
                <w:sz w:val="16"/>
              </w:rPr>
              <w:t>Rel-17</w:t>
            </w:r>
          </w:p>
        </w:tc>
        <w:tc>
          <w:tcPr>
            <w:tcW w:w="0" w:type="auto"/>
          </w:tcPr>
          <w:p w14:paraId="264CEF6C" w14:textId="77777777" w:rsidR="00EE43FE" w:rsidRPr="00555B45" w:rsidRDefault="00EE43FE" w:rsidP="00A47A96">
            <w:pPr>
              <w:pStyle w:val="TAL"/>
              <w:rPr>
                <w:sz w:val="16"/>
              </w:rPr>
            </w:pPr>
            <w:r>
              <w:rPr>
                <w:sz w:val="16"/>
              </w:rPr>
              <w:t>F</w:t>
            </w:r>
          </w:p>
        </w:tc>
        <w:tc>
          <w:tcPr>
            <w:tcW w:w="0" w:type="auto"/>
          </w:tcPr>
          <w:p w14:paraId="7089C033" w14:textId="77777777" w:rsidR="00EE43FE" w:rsidRPr="00555B45" w:rsidRDefault="00EE43FE" w:rsidP="00A47A96">
            <w:pPr>
              <w:pStyle w:val="TAL"/>
              <w:rPr>
                <w:sz w:val="16"/>
              </w:rPr>
            </w:pPr>
            <w:r>
              <w:rPr>
                <w:sz w:val="16"/>
              </w:rPr>
              <w:t>TEI15_Test, 5GS_NR_LTE-UEConTest</w:t>
            </w:r>
          </w:p>
        </w:tc>
        <w:tc>
          <w:tcPr>
            <w:tcW w:w="0" w:type="auto"/>
          </w:tcPr>
          <w:p w14:paraId="6F9F46AE" w14:textId="77777777" w:rsidR="00EE43FE" w:rsidRPr="00555B45" w:rsidRDefault="00EE43FE" w:rsidP="00A47A96">
            <w:pPr>
              <w:pStyle w:val="TAL"/>
              <w:rPr>
                <w:sz w:val="16"/>
              </w:rPr>
            </w:pPr>
            <w:r>
              <w:rPr>
                <w:sz w:val="16"/>
              </w:rPr>
              <w:t>agreed</w:t>
            </w:r>
          </w:p>
        </w:tc>
      </w:tr>
      <w:tr w:rsidR="00EE43FE" w14:paraId="6B167F0F" w14:textId="77777777" w:rsidTr="00A47A96">
        <w:tc>
          <w:tcPr>
            <w:tcW w:w="0" w:type="auto"/>
          </w:tcPr>
          <w:p w14:paraId="3997945C" w14:textId="77777777" w:rsidR="00EE43FE" w:rsidRPr="00555B45" w:rsidRDefault="00EE43FE" w:rsidP="00A47A96">
            <w:pPr>
              <w:pStyle w:val="TAL"/>
              <w:rPr>
                <w:sz w:val="16"/>
              </w:rPr>
            </w:pPr>
            <w:r>
              <w:rPr>
                <w:sz w:val="16"/>
              </w:rPr>
              <w:t>R5-226711</w:t>
            </w:r>
          </w:p>
        </w:tc>
        <w:tc>
          <w:tcPr>
            <w:tcW w:w="0" w:type="auto"/>
          </w:tcPr>
          <w:p w14:paraId="07235D99" w14:textId="77777777" w:rsidR="00EE43FE" w:rsidRPr="00555B45" w:rsidRDefault="00EE43FE" w:rsidP="00A47A96">
            <w:pPr>
              <w:pStyle w:val="TAL"/>
              <w:rPr>
                <w:sz w:val="16"/>
              </w:rPr>
            </w:pPr>
            <w:r>
              <w:rPr>
                <w:sz w:val="16"/>
              </w:rPr>
              <w:t xml:space="preserve">Update IE RLC-Parameters for </w:t>
            </w:r>
            <w:proofErr w:type="spellStart"/>
            <w:r>
              <w:rPr>
                <w:sz w:val="16"/>
              </w:rPr>
              <w:t>RedCap</w:t>
            </w:r>
            <w:proofErr w:type="spellEnd"/>
          </w:p>
        </w:tc>
        <w:tc>
          <w:tcPr>
            <w:tcW w:w="0" w:type="auto"/>
          </w:tcPr>
          <w:p w14:paraId="72CA77B1" w14:textId="77777777" w:rsidR="00EE43FE" w:rsidRPr="00555B45" w:rsidRDefault="00EE43FE" w:rsidP="00A47A96">
            <w:pPr>
              <w:pStyle w:val="TAL"/>
              <w:rPr>
                <w:sz w:val="16"/>
              </w:rPr>
            </w:pPr>
            <w:r>
              <w:rPr>
                <w:sz w:val="16"/>
              </w:rPr>
              <w:t>Qualcomm Korea</w:t>
            </w:r>
          </w:p>
        </w:tc>
        <w:tc>
          <w:tcPr>
            <w:tcW w:w="0" w:type="auto"/>
          </w:tcPr>
          <w:p w14:paraId="5C5EBB95" w14:textId="77777777" w:rsidR="00EE43FE" w:rsidRPr="00555B45" w:rsidRDefault="00EE43FE" w:rsidP="00A47A96">
            <w:pPr>
              <w:pStyle w:val="TAL"/>
              <w:rPr>
                <w:sz w:val="16"/>
              </w:rPr>
            </w:pPr>
            <w:r>
              <w:rPr>
                <w:sz w:val="16"/>
              </w:rPr>
              <w:t>38.508-1</w:t>
            </w:r>
          </w:p>
        </w:tc>
        <w:tc>
          <w:tcPr>
            <w:tcW w:w="0" w:type="auto"/>
          </w:tcPr>
          <w:p w14:paraId="394F2DC1" w14:textId="77777777" w:rsidR="00EE43FE" w:rsidRPr="00555B45" w:rsidRDefault="00EE43FE" w:rsidP="00A47A96">
            <w:pPr>
              <w:pStyle w:val="TAL"/>
              <w:rPr>
                <w:sz w:val="16"/>
              </w:rPr>
            </w:pPr>
            <w:r>
              <w:rPr>
                <w:sz w:val="16"/>
              </w:rPr>
              <w:t>2631</w:t>
            </w:r>
          </w:p>
        </w:tc>
        <w:tc>
          <w:tcPr>
            <w:tcW w:w="0" w:type="auto"/>
          </w:tcPr>
          <w:p w14:paraId="2D9B0ACC" w14:textId="77777777" w:rsidR="00EE43FE" w:rsidRPr="00555B45" w:rsidRDefault="00EE43FE" w:rsidP="00A47A96">
            <w:pPr>
              <w:pStyle w:val="TAR"/>
              <w:rPr>
                <w:sz w:val="16"/>
              </w:rPr>
            </w:pPr>
            <w:r>
              <w:rPr>
                <w:sz w:val="16"/>
              </w:rPr>
              <w:t>-</w:t>
            </w:r>
          </w:p>
        </w:tc>
        <w:tc>
          <w:tcPr>
            <w:tcW w:w="0" w:type="auto"/>
          </w:tcPr>
          <w:p w14:paraId="2FFA0B1A" w14:textId="77777777" w:rsidR="00EE43FE" w:rsidRPr="00555B45" w:rsidRDefault="00EE43FE" w:rsidP="00A47A96">
            <w:pPr>
              <w:pStyle w:val="TAL"/>
              <w:rPr>
                <w:sz w:val="16"/>
              </w:rPr>
            </w:pPr>
            <w:r>
              <w:rPr>
                <w:sz w:val="16"/>
              </w:rPr>
              <w:t>Rel-17</w:t>
            </w:r>
          </w:p>
        </w:tc>
        <w:tc>
          <w:tcPr>
            <w:tcW w:w="0" w:type="auto"/>
          </w:tcPr>
          <w:p w14:paraId="2688B9DE" w14:textId="77777777" w:rsidR="00EE43FE" w:rsidRPr="00555B45" w:rsidRDefault="00EE43FE" w:rsidP="00A47A96">
            <w:pPr>
              <w:pStyle w:val="TAL"/>
              <w:rPr>
                <w:sz w:val="16"/>
              </w:rPr>
            </w:pPr>
            <w:r>
              <w:rPr>
                <w:sz w:val="16"/>
              </w:rPr>
              <w:t>F</w:t>
            </w:r>
          </w:p>
        </w:tc>
        <w:tc>
          <w:tcPr>
            <w:tcW w:w="0" w:type="auto"/>
          </w:tcPr>
          <w:p w14:paraId="664F2FD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6EA71A5" w14:textId="77777777" w:rsidR="00EE43FE" w:rsidRPr="00555B45" w:rsidRDefault="00EE43FE" w:rsidP="00A47A96">
            <w:pPr>
              <w:pStyle w:val="TAL"/>
              <w:rPr>
                <w:sz w:val="16"/>
              </w:rPr>
            </w:pPr>
            <w:r>
              <w:rPr>
                <w:sz w:val="16"/>
              </w:rPr>
              <w:t>withdrawn</w:t>
            </w:r>
          </w:p>
        </w:tc>
      </w:tr>
      <w:tr w:rsidR="00EE43FE" w14:paraId="01D9CEDC" w14:textId="77777777" w:rsidTr="00A47A96">
        <w:tc>
          <w:tcPr>
            <w:tcW w:w="0" w:type="auto"/>
          </w:tcPr>
          <w:p w14:paraId="59156486" w14:textId="77777777" w:rsidR="00EE43FE" w:rsidRPr="00555B45" w:rsidRDefault="00EE43FE" w:rsidP="00A47A96">
            <w:pPr>
              <w:pStyle w:val="TAL"/>
              <w:rPr>
                <w:sz w:val="16"/>
              </w:rPr>
            </w:pPr>
            <w:r>
              <w:rPr>
                <w:sz w:val="16"/>
              </w:rPr>
              <w:t>R5-226712</w:t>
            </w:r>
          </w:p>
        </w:tc>
        <w:tc>
          <w:tcPr>
            <w:tcW w:w="0" w:type="auto"/>
          </w:tcPr>
          <w:p w14:paraId="24BE4F1C" w14:textId="77777777" w:rsidR="00EE43FE" w:rsidRPr="00555B45" w:rsidRDefault="00EE43FE" w:rsidP="00A47A96">
            <w:pPr>
              <w:pStyle w:val="TAL"/>
              <w:rPr>
                <w:sz w:val="16"/>
              </w:rPr>
            </w:pPr>
            <w:r>
              <w:rPr>
                <w:sz w:val="16"/>
              </w:rPr>
              <w:t xml:space="preserve">Update IE PDCP-Parameters for </w:t>
            </w:r>
            <w:proofErr w:type="spellStart"/>
            <w:r>
              <w:rPr>
                <w:sz w:val="16"/>
              </w:rPr>
              <w:t>RedCap</w:t>
            </w:r>
            <w:proofErr w:type="spellEnd"/>
          </w:p>
        </w:tc>
        <w:tc>
          <w:tcPr>
            <w:tcW w:w="0" w:type="auto"/>
          </w:tcPr>
          <w:p w14:paraId="33EDA443" w14:textId="77777777" w:rsidR="00EE43FE" w:rsidRPr="00555B45" w:rsidRDefault="00EE43FE" w:rsidP="00A47A96">
            <w:pPr>
              <w:pStyle w:val="TAL"/>
              <w:rPr>
                <w:sz w:val="16"/>
              </w:rPr>
            </w:pPr>
            <w:r>
              <w:rPr>
                <w:sz w:val="16"/>
              </w:rPr>
              <w:t>Qualcomm Korea</w:t>
            </w:r>
          </w:p>
        </w:tc>
        <w:tc>
          <w:tcPr>
            <w:tcW w:w="0" w:type="auto"/>
          </w:tcPr>
          <w:p w14:paraId="3EC375EE" w14:textId="77777777" w:rsidR="00EE43FE" w:rsidRPr="00555B45" w:rsidRDefault="00EE43FE" w:rsidP="00A47A96">
            <w:pPr>
              <w:pStyle w:val="TAL"/>
              <w:rPr>
                <w:sz w:val="16"/>
              </w:rPr>
            </w:pPr>
            <w:r>
              <w:rPr>
                <w:sz w:val="16"/>
              </w:rPr>
              <w:t>38.508-1</w:t>
            </w:r>
          </w:p>
        </w:tc>
        <w:tc>
          <w:tcPr>
            <w:tcW w:w="0" w:type="auto"/>
          </w:tcPr>
          <w:p w14:paraId="6B901243" w14:textId="77777777" w:rsidR="00EE43FE" w:rsidRPr="00555B45" w:rsidRDefault="00EE43FE" w:rsidP="00A47A96">
            <w:pPr>
              <w:pStyle w:val="TAL"/>
              <w:rPr>
                <w:sz w:val="16"/>
              </w:rPr>
            </w:pPr>
            <w:r>
              <w:rPr>
                <w:sz w:val="16"/>
              </w:rPr>
              <w:t>2632</w:t>
            </w:r>
          </w:p>
        </w:tc>
        <w:tc>
          <w:tcPr>
            <w:tcW w:w="0" w:type="auto"/>
          </w:tcPr>
          <w:p w14:paraId="11197646" w14:textId="77777777" w:rsidR="00EE43FE" w:rsidRPr="00555B45" w:rsidRDefault="00EE43FE" w:rsidP="00A47A96">
            <w:pPr>
              <w:pStyle w:val="TAR"/>
              <w:rPr>
                <w:sz w:val="16"/>
              </w:rPr>
            </w:pPr>
            <w:r>
              <w:rPr>
                <w:sz w:val="16"/>
              </w:rPr>
              <w:t>-</w:t>
            </w:r>
          </w:p>
        </w:tc>
        <w:tc>
          <w:tcPr>
            <w:tcW w:w="0" w:type="auto"/>
          </w:tcPr>
          <w:p w14:paraId="18DB1E7E" w14:textId="77777777" w:rsidR="00EE43FE" w:rsidRPr="00555B45" w:rsidRDefault="00EE43FE" w:rsidP="00A47A96">
            <w:pPr>
              <w:pStyle w:val="TAL"/>
              <w:rPr>
                <w:sz w:val="16"/>
              </w:rPr>
            </w:pPr>
            <w:r>
              <w:rPr>
                <w:sz w:val="16"/>
              </w:rPr>
              <w:t>Rel-17</w:t>
            </w:r>
          </w:p>
        </w:tc>
        <w:tc>
          <w:tcPr>
            <w:tcW w:w="0" w:type="auto"/>
          </w:tcPr>
          <w:p w14:paraId="292D910E" w14:textId="77777777" w:rsidR="00EE43FE" w:rsidRPr="00555B45" w:rsidRDefault="00EE43FE" w:rsidP="00A47A96">
            <w:pPr>
              <w:pStyle w:val="TAL"/>
              <w:rPr>
                <w:sz w:val="16"/>
              </w:rPr>
            </w:pPr>
            <w:r>
              <w:rPr>
                <w:sz w:val="16"/>
              </w:rPr>
              <w:t>F</w:t>
            </w:r>
          </w:p>
        </w:tc>
        <w:tc>
          <w:tcPr>
            <w:tcW w:w="0" w:type="auto"/>
          </w:tcPr>
          <w:p w14:paraId="5422924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D52F04E" w14:textId="77777777" w:rsidR="00EE43FE" w:rsidRPr="00555B45" w:rsidRDefault="00EE43FE" w:rsidP="00A47A96">
            <w:pPr>
              <w:pStyle w:val="TAL"/>
              <w:rPr>
                <w:sz w:val="16"/>
              </w:rPr>
            </w:pPr>
            <w:r>
              <w:rPr>
                <w:sz w:val="16"/>
              </w:rPr>
              <w:t>withdrawn</w:t>
            </w:r>
          </w:p>
        </w:tc>
      </w:tr>
      <w:tr w:rsidR="00EE43FE" w14:paraId="511F8500" w14:textId="77777777" w:rsidTr="00A47A96">
        <w:tc>
          <w:tcPr>
            <w:tcW w:w="0" w:type="auto"/>
          </w:tcPr>
          <w:p w14:paraId="1BE17E54" w14:textId="77777777" w:rsidR="00EE43FE" w:rsidRPr="00555B45" w:rsidRDefault="00EE43FE" w:rsidP="00A47A96">
            <w:pPr>
              <w:pStyle w:val="TAL"/>
              <w:rPr>
                <w:sz w:val="16"/>
              </w:rPr>
            </w:pPr>
            <w:r>
              <w:rPr>
                <w:sz w:val="16"/>
              </w:rPr>
              <w:t>R5-226713</w:t>
            </w:r>
          </w:p>
        </w:tc>
        <w:tc>
          <w:tcPr>
            <w:tcW w:w="0" w:type="auto"/>
          </w:tcPr>
          <w:p w14:paraId="34B81D08" w14:textId="77777777" w:rsidR="00EE43FE" w:rsidRPr="00555B45" w:rsidRDefault="00EE43FE" w:rsidP="00A47A96">
            <w:pPr>
              <w:pStyle w:val="TAL"/>
              <w:rPr>
                <w:sz w:val="16"/>
              </w:rPr>
            </w:pPr>
            <w:r>
              <w:rPr>
                <w:sz w:val="16"/>
              </w:rPr>
              <w:t xml:space="preserve">Update IE </w:t>
            </w:r>
            <w:proofErr w:type="spellStart"/>
            <w:r>
              <w:rPr>
                <w:sz w:val="16"/>
              </w:rPr>
              <w:t>MeasAndMobParameters</w:t>
            </w:r>
            <w:proofErr w:type="spellEnd"/>
            <w:r>
              <w:rPr>
                <w:sz w:val="16"/>
              </w:rPr>
              <w:t xml:space="preserve"> for </w:t>
            </w:r>
            <w:proofErr w:type="spellStart"/>
            <w:r>
              <w:rPr>
                <w:sz w:val="16"/>
              </w:rPr>
              <w:t>RedCap</w:t>
            </w:r>
            <w:proofErr w:type="spellEnd"/>
          </w:p>
        </w:tc>
        <w:tc>
          <w:tcPr>
            <w:tcW w:w="0" w:type="auto"/>
          </w:tcPr>
          <w:p w14:paraId="163E9573" w14:textId="77777777" w:rsidR="00EE43FE" w:rsidRPr="00555B45" w:rsidRDefault="00EE43FE" w:rsidP="00A47A96">
            <w:pPr>
              <w:pStyle w:val="TAL"/>
              <w:rPr>
                <w:sz w:val="16"/>
              </w:rPr>
            </w:pPr>
            <w:r>
              <w:rPr>
                <w:sz w:val="16"/>
              </w:rPr>
              <w:t>Qualcomm Korea</w:t>
            </w:r>
          </w:p>
        </w:tc>
        <w:tc>
          <w:tcPr>
            <w:tcW w:w="0" w:type="auto"/>
          </w:tcPr>
          <w:p w14:paraId="79F81293" w14:textId="77777777" w:rsidR="00EE43FE" w:rsidRPr="00555B45" w:rsidRDefault="00EE43FE" w:rsidP="00A47A96">
            <w:pPr>
              <w:pStyle w:val="TAL"/>
              <w:rPr>
                <w:sz w:val="16"/>
              </w:rPr>
            </w:pPr>
            <w:r>
              <w:rPr>
                <w:sz w:val="16"/>
              </w:rPr>
              <w:t>38.508-1</w:t>
            </w:r>
          </w:p>
        </w:tc>
        <w:tc>
          <w:tcPr>
            <w:tcW w:w="0" w:type="auto"/>
          </w:tcPr>
          <w:p w14:paraId="3CED7B47" w14:textId="77777777" w:rsidR="00EE43FE" w:rsidRPr="00555B45" w:rsidRDefault="00EE43FE" w:rsidP="00A47A96">
            <w:pPr>
              <w:pStyle w:val="TAL"/>
              <w:rPr>
                <w:sz w:val="16"/>
              </w:rPr>
            </w:pPr>
            <w:r>
              <w:rPr>
                <w:sz w:val="16"/>
              </w:rPr>
              <w:t>2633</w:t>
            </w:r>
          </w:p>
        </w:tc>
        <w:tc>
          <w:tcPr>
            <w:tcW w:w="0" w:type="auto"/>
          </w:tcPr>
          <w:p w14:paraId="7D9F1F97" w14:textId="77777777" w:rsidR="00EE43FE" w:rsidRPr="00555B45" w:rsidRDefault="00EE43FE" w:rsidP="00A47A96">
            <w:pPr>
              <w:pStyle w:val="TAR"/>
              <w:rPr>
                <w:sz w:val="16"/>
              </w:rPr>
            </w:pPr>
            <w:r>
              <w:rPr>
                <w:sz w:val="16"/>
              </w:rPr>
              <w:t>-</w:t>
            </w:r>
          </w:p>
        </w:tc>
        <w:tc>
          <w:tcPr>
            <w:tcW w:w="0" w:type="auto"/>
          </w:tcPr>
          <w:p w14:paraId="5C8BEB06" w14:textId="77777777" w:rsidR="00EE43FE" w:rsidRPr="00555B45" w:rsidRDefault="00EE43FE" w:rsidP="00A47A96">
            <w:pPr>
              <w:pStyle w:val="TAL"/>
              <w:rPr>
                <w:sz w:val="16"/>
              </w:rPr>
            </w:pPr>
            <w:r>
              <w:rPr>
                <w:sz w:val="16"/>
              </w:rPr>
              <w:t>Rel-17</w:t>
            </w:r>
          </w:p>
        </w:tc>
        <w:tc>
          <w:tcPr>
            <w:tcW w:w="0" w:type="auto"/>
          </w:tcPr>
          <w:p w14:paraId="7EC43917" w14:textId="77777777" w:rsidR="00EE43FE" w:rsidRPr="00555B45" w:rsidRDefault="00EE43FE" w:rsidP="00A47A96">
            <w:pPr>
              <w:pStyle w:val="TAL"/>
              <w:rPr>
                <w:sz w:val="16"/>
              </w:rPr>
            </w:pPr>
            <w:r>
              <w:rPr>
                <w:sz w:val="16"/>
              </w:rPr>
              <w:t>F</w:t>
            </w:r>
          </w:p>
        </w:tc>
        <w:tc>
          <w:tcPr>
            <w:tcW w:w="0" w:type="auto"/>
          </w:tcPr>
          <w:p w14:paraId="48CF277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E2A8AE6" w14:textId="77777777" w:rsidR="00EE43FE" w:rsidRPr="00555B45" w:rsidRDefault="00EE43FE" w:rsidP="00A47A96">
            <w:pPr>
              <w:pStyle w:val="TAL"/>
              <w:rPr>
                <w:sz w:val="16"/>
              </w:rPr>
            </w:pPr>
            <w:r>
              <w:rPr>
                <w:sz w:val="16"/>
              </w:rPr>
              <w:t>withdrawn</w:t>
            </w:r>
          </w:p>
        </w:tc>
      </w:tr>
      <w:tr w:rsidR="00EE43FE" w14:paraId="2D8BE94A" w14:textId="77777777" w:rsidTr="00A47A96">
        <w:tc>
          <w:tcPr>
            <w:tcW w:w="0" w:type="auto"/>
          </w:tcPr>
          <w:p w14:paraId="413E3CF9" w14:textId="77777777" w:rsidR="00EE43FE" w:rsidRPr="00555B45" w:rsidRDefault="00EE43FE" w:rsidP="00A47A96">
            <w:pPr>
              <w:pStyle w:val="TAL"/>
              <w:rPr>
                <w:sz w:val="16"/>
              </w:rPr>
            </w:pPr>
            <w:r>
              <w:rPr>
                <w:sz w:val="16"/>
              </w:rPr>
              <w:t>R5-226714</w:t>
            </w:r>
          </w:p>
        </w:tc>
        <w:tc>
          <w:tcPr>
            <w:tcW w:w="0" w:type="auto"/>
          </w:tcPr>
          <w:p w14:paraId="0BB5EC7C" w14:textId="77777777" w:rsidR="00EE43FE" w:rsidRPr="00555B45" w:rsidRDefault="00EE43FE" w:rsidP="00A47A96">
            <w:pPr>
              <w:pStyle w:val="TAL"/>
              <w:rPr>
                <w:sz w:val="16"/>
              </w:rPr>
            </w:pPr>
            <w:r>
              <w:rPr>
                <w:sz w:val="16"/>
              </w:rPr>
              <w:t>Update IE RACH-</w:t>
            </w:r>
            <w:proofErr w:type="spellStart"/>
            <w:r>
              <w:rPr>
                <w:sz w:val="16"/>
              </w:rPr>
              <w:t>ConfigCommon</w:t>
            </w:r>
            <w:proofErr w:type="spellEnd"/>
            <w:r>
              <w:rPr>
                <w:sz w:val="16"/>
              </w:rPr>
              <w:t xml:space="preserve"> for </w:t>
            </w:r>
            <w:proofErr w:type="spellStart"/>
            <w:r>
              <w:rPr>
                <w:sz w:val="16"/>
              </w:rPr>
              <w:t>RedCap</w:t>
            </w:r>
            <w:proofErr w:type="spellEnd"/>
          </w:p>
        </w:tc>
        <w:tc>
          <w:tcPr>
            <w:tcW w:w="0" w:type="auto"/>
          </w:tcPr>
          <w:p w14:paraId="5D3E0439" w14:textId="77777777" w:rsidR="00EE43FE" w:rsidRPr="00555B45" w:rsidRDefault="00EE43FE" w:rsidP="00A47A96">
            <w:pPr>
              <w:pStyle w:val="TAL"/>
              <w:rPr>
                <w:sz w:val="16"/>
              </w:rPr>
            </w:pPr>
            <w:r>
              <w:rPr>
                <w:sz w:val="16"/>
              </w:rPr>
              <w:t>Qualcomm Korea</w:t>
            </w:r>
          </w:p>
        </w:tc>
        <w:tc>
          <w:tcPr>
            <w:tcW w:w="0" w:type="auto"/>
          </w:tcPr>
          <w:p w14:paraId="2F34DADF" w14:textId="77777777" w:rsidR="00EE43FE" w:rsidRPr="00555B45" w:rsidRDefault="00EE43FE" w:rsidP="00A47A96">
            <w:pPr>
              <w:pStyle w:val="TAL"/>
              <w:rPr>
                <w:sz w:val="16"/>
              </w:rPr>
            </w:pPr>
            <w:r>
              <w:rPr>
                <w:sz w:val="16"/>
              </w:rPr>
              <w:t>38.508-1</w:t>
            </w:r>
          </w:p>
        </w:tc>
        <w:tc>
          <w:tcPr>
            <w:tcW w:w="0" w:type="auto"/>
          </w:tcPr>
          <w:p w14:paraId="19BD6086" w14:textId="77777777" w:rsidR="00EE43FE" w:rsidRPr="00555B45" w:rsidRDefault="00EE43FE" w:rsidP="00A47A96">
            <w:pPr>
              <w:pStyle w:val="TAL"/>
              <w:rPr>
                <w:sz w:val="16"/>
              </w:rPr>
            </w:pPr>
            <w:r>
              <w:rPr>
                <w:sz w:val="16"/>
              </w:rPr>
              <w:t>2634</w:t>
            </w:r>
          </w:p>
        </w:tc>
        <w:tc>
          <w:tcPr>
            <w:tcW w:w="0" w:type="auto"/>
          </w:tcPr>
          <w:p w14:paraId="112CC169" w14:textId="77777777" w:rsidR="00EE43FE" w:rsidRPr="00555B45" w:rsidRDefault="00EE43FE" w:rsidP="00A47A96">
            <w:pPr>
              <w:pStyle w:val="TAR"/>
              <w:rPr>
                <w:sz w:val="16"/>
              </w:rPr>
            </w:pPr>
            <w:r>
              <w:rPr>
                <w:sz w:val="16"/>
              </w:rPr>
              <w:t>-</w:t>
            </w:r>
          </w:p>
        </w:tc>
        <w:tc>
          <w:tcPr>
            <w:tcW w:w="0" w:type="auto"/>
          </w:tcPr>
          <w:p w14:paraId="7D048C9E" w14:textId="77777777" w:rsidR="00EE43FE" w:rsidRPr="00555B45" w:rsidRDefault="00EE43FE" w:rsidP="00A47A96">
            <w:pPr>
              <w:pStyle w:val="TAL"/>
              <w:rPr>
                <w:sz w:val="16"/>
              </w:rPr>
            </w:pPr>
            <w:r>
              <w:rPr>
                <w:sz w:val="16"/>
              </w:rPr>
              <w:t>Rel-17</w:t>
            </w:r>
          </w:p>
        </w:tc>
        <w:tc>
          <w:tcPr>
            <w:tcW w:w="0" w:type="auto"/>
          </w:tcPr>
          <w:p w14:paraId="3293816F" w14:textId="77777777" w:rsidR="00EE43FE" w:rsidRPr="00555B45" w:rsidRDefault="00EE43FE" w:rsidP="00A47A96">
            <w:pPr>
              <w:pStyle w:val="TAL"/>
              <w:rPr>
                <w:sz w:val="16"/>
              </w:rPr>
            </w:pPr>
            <w:r>
              <w:rPr>
                <w:sz w:val="16"/>
              </w:rPr>
              <w:t>F</w:t>
            </w:r>
          </w:p>
        </w:tc>
        <w:tc>
          <w:tcPr>
            <w:tcW w:w="0" w:type="auto"/>
          </w:tcPr>
          <w:p w14:paraId="5FD958DD"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032F273" w14:textId="77777777" w:rsidR="00EE43FE" w:rsidRPr="00555B45" w:rsidRDefault="00EE43FE" w:rsidP="00A47A96">
            <w:pPr>
              <w:pStyle w:val="TAL"/>
              <w:rPr>
                <w:sz w:val="16"/>
              </w:rPr>
            </w:pPr>
            <w:r>
              <w:rPr>
                <w:sz w:val="16"/>
              </w:rPr>
              <w:t>withdrawn</w:t>
            </w:r>
          </w:p>
        </w:tc>
      </w:tr>
      <w:tr w:rsidR="00EE43FE" w14:paraId="2F699F59" w14:textId="77777777" w:rsidTr="00A47A96">
        <w:tc>
          <w:tcPr>
            <w:tcW w:w="0" w:type="auto"/>
          </w:tcPr>
          <w:p w14:paraId="6B81889B" w14:textId="77777777" w:rsidR="00EE43FE" w:rsidRPr="00555B45" w:rsidRDefault="00EE43FE" w:rsidP="00A47A96">
            <w:pPr>
              <w:pStyle w:val="TAL"/>
              <w:rPr>
                <w:sz w:val="16"/>
              </w:rPr>
            </w:pPr>
            <w:r>
              <w:rPr>
                <w:sz w:val="16"/>
              </w:rPr>
              <w:t>R5-226715</w:t>
            </w:r>
          </w:p>
        </w:tc>
        <w:tc>
          <w:tcPr>
            <w:tcW w:w="0" w:type="auto"/>
          </w:tcPr>
          <w:p w14:paraId="6362A282" w14:textId="77777777" w:rsidR="00EE43FE" w:rsidRPr="00555B45" w:rsidRDefault="00EE43FE" w:rsidP="00A47A96">
            <w:pPr>
              <w:pStyle w:val="TAL"/>
              <w:rPr>
                <w:sz w:val="16"/>
              </w:rPr>
            </w:pPr>
            <w:r>
              <w:rPr>
                <w:sz w:val="16"/>
              </w:rPr>
              <w:t>Update IE PUCCH-</w:t>
            </w:r>
            <w:proofErr w:type="spellStart"/>
            <w:r>
              <w:rPr>
                <w:sz w:val="16"/>
              </w:rPr>
              <w:t>ConfigCommon</w:t>
            </w:r>
            <w:proofErr w:type="spellEnd"/>
            <w:r>
              <w:rPr>
                <w:sz w:val="16"/>
              </w:rPr>
              <w:t xml:space="preserve"> for </w:t>
            </w:r>
            <w:proofErr w:type="spellStart"/>
            <w:r>
              <w:rPr>
                <w:sz w:val="16"/>
              </w:rPr>
              <w:t>RedCap</w:t>
            </w:r>
            <w:proofErr w:type="spellEnd"/>
          </w:p>
        </w:tc>
        <w:tc>
          <w:tcPr>
            <w:tcW w:w="0" w:type="auto"/>
          </w:tcPr>
          <w:p w14:paraId="5A014D56" w14:textId="77777777" w:rsidR="00EE43FE" w:rsidRPr="00555B45" w:rsidRDefault="00EE43FE" w:rsidP="00A47A96">
            <w:pPr>
              <w:pStyle w:val="TAL"/>
              <w:rPr>
                <w:sz w:val="16"/>
              </w:rPr>
            </w:pPr>
            <w:r>
              <w:rPr>
                <w:sz w:val="16"/>
              </w:rPr>
              <w:t>Qualcomm Korea</w:t>
            </w:r>
          </w:p>
        </w:tc>
        <w:tc>
          <w:tcPr>
            <w:tcW w:w="0" w:type="auto"/>
          </w:tcPr>
          <w:p w14:paraId="7F00BC99" w14:textId="77777777" w:rsidR="00EE43FE" w:rsidRPr="00555B45" w:rsidRDefault="00EE43FE" w:rsidP="00A47A96">
            <w:pPr>
              <w:pStyle w:val="TAL"/>
              <w:rPr>
                <w:sz w:val="16"/>
              </w:rPr>
            </w:pPr>
            <w:r>
              <w:rPr>
                <w:sz w:val="16"/>
              </w:rPr>
              <w:t>38.508-1</w:t>
            </w:r>
          </w:p>
        </w:tc>
        <w:tc>
          <w:tcPr>
            <w:tcW w:w="0" w:type="auto"/>
          </w:tcPr>
          <w:p w14:paraId="5A502A0C" w14:textId="77777777" w:rsidR="00EE43FE" w:rsidRPr="00555B45" w:rsidRDefault="00EE43FE" w:rsidP="00A47A96">
            <w:pPr>
              <w:pStyle w:val="TAL"/>
              <w:rPr>
                <w:sz w:val="16"/>
              </w:rPr>
            </w:pPr>
            <w:r>
              <w:rPr>
                <w:sz w:val="16"/>
              </w:rPr>
              <w:t>2635</w:t>
            </w:r>
          </w:p>
        </w:tc>
        <w:tc>
          <w:tcPr>
            <w:tcW w:w="0" w:type="auto"/>
          </w:tcPr>
          <w:p w14:paraId="506A00ED" w14:textId="77777777" w:rsidR="00EE43FE" w:rsidRPr="00555B45" w:rsidRDefault="00EE43FE" w:rsidP="00A47A96">
            <w:pPr>
              <w:pStyle w:val="TAR"/>
              <w:rPr>
                <w:sz w:val="16"/>
              </w:rPr>
            </w:pPr>
            <w:r>
              <w:rPr>
                <w:sz w:val="16"/>
              </w:rPr>
              <w:t>-</w:t>
            </w:r>
          </w:p>
        </w:tc>
        <w:tc>
          <w:tcPr>
            <w:tcW w:w="0" w:type="auto"/>
          </w:tcPr>
          <w:p w14:paraId="0DB25386" w14:textId="77777777" w:rsidR="00EE43FE" w:rsidRPr="00555B45" w:rsidRDefault="00EE43FE" w:rsidP="00A47A96">
            <w:pPr>
              <w:pStyle w:val="TAL"/>
              <w:rPr>
                <w:sz w:val="16"/>
              </w:rPr>
            </w:pPr>
            <w:r>
              <w:rPr>
                <w:sz w:val="16"/>
              </w:rPr>
              <w:t>Rel-17</w:t>
            </w:r>
          </w:p>
        </w:tc>
        <w:tc>
          <w:tcPr>
            <w:tcW w:w="0" w:type="auto"/>
          </w:tcPr>
          <w:p w14:paraId="0D3B03D7" w14:textId="77777777" w:rsidR="00EE43FE" w:rsidRPr="00555B45" w:rsidRDefault="00EE43FE" w:rsidP="00A47A96">
            <w:pPr>
              <w:pStyle w:val="TAL"/>
              <w:rPr>
                <w:sz w:val="16"/>
              </w:rPr>
            </w:pPr>
            <w:r>
              <w:rPr>
                <w:sz w:val="16"/>
              </w:rPr>
              <w:t>F</w:t>
            </w:r>
          </w:p>
        </w:tc>
        <w:tc>
          <w:tcPr>
            <w:tcW w:w="0" w:type="auto"/>
          </w:tcPr>
          <w:p w14:paraId="2C0EFF8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66D051A" w14:textId="77777777" w:rsidR="00EE43FE" w:rsidRPr="00555B45" w:rsidRDefault="00EE43FE" w:rsidP="00A47A96">
            <w:pPr>
              <w:pStyle w:val="TAL"/>
              <w:rPr>
                <w:sz w:val="16"/>
              </w:rPr>
            </w:pPr>
            <w:r>
              <w:rPr>
                <w:sz w:val="16"/>
              </w:rPr>
              <w:t>withdrawn</w:t>
            </w:r>
          </w:p>
        </w:tc>
      </w:tr>
      <w:tr w:rsidR="00EE43FE" w14:paraId="6CF30110" w14:textId="77777777" w:rsidTr="00A47A96">
        <w:tc>
          <w:tcPr>
            <w:tcW w:w="0" w:type="auto"/>
          </w:tcPr>
          <w:p w14:paraId="0212D833" w14:textId="77777777" w:rsidR="00EE43FE" w:rsidRPr="00555B45" w:rsidRDefault="00EE43FE" w:rsidP="00A47A96">
            <w:pPr>
              <w:pStyle w:val="TAL"/>
              <w:rPr>
                <w:sz w:val="16"/>
              </w:rPr>
            </w:pPr>
            <w:r>
              <w:rPr>
                <w:sz w:val="16"/>
              </w:rPr>
              <w:t>R5-226716</w:t>
            </w:r>
          </w:p>
        </w:tc>
        <w:tc>
          <w:tcPr>
            <w:tcW w:w="0" w:type="auto"/>
          </w:tcPr>
          <w:p w14:paraId="27FCDF37" w14:textId="77777777" w:rsidR="00EE43FE" w:rsidRPr="00555B45" w:rsidRDefault="00EE43FE" w:rsidP="00A47A96">
            <w:pPr>
              <w:pStyle w:val="TAL"/>
              <w:rPr>
                <w:sz w:val="16"/>
              </w:rPr>
            </w:pPr>
            <w:r>
              <w:rPr>
                <w:sz w:val="16"/>
              </w:rPr>
              <w:t xml:space="preserve">Update IE </w:t>
            </w:r>
            <w:proofErr w:type="spellStart"/>
            <w:r>
              <w:rPr>
                <w:sz w:val="16"/>
              </w:rPr>
              <w:t>DownlinkConfigCommon</w:t>
            </w:r>
            <w:proofErr w:type="spellEnd"/>
            <w:r>
              <w:rPr>
                <w:sz w:val="16"/>
              </w:rPr>
              <w:t xml:space="preserve"> for </w:t>
            </w:r>
            <w:proofErr w:type="spellStart"/>
            <w:r>
              <w:rPr>
                <w:sz w:val="16"/>
              </w:rPr>
              <w:t>RedCap</w:t>
            </w:r>
            <w:proofErr w:type="spellEnd"/>
          </w:p>
        </w:tc>
        <w:tc>
          <w:tcPr>
            <w:tcW w:w="0" w:type="auto"/>
          </w:tcPr>
          <w:p w14:paraId="2B0C0DC9" w14:textId="77777777" w:rsidR="00EE43FE" w:rsidRPr="00555B45" w:rsidRDefault="00EE43FE" w:rsidP="00A47A96">
            <w:pPr>
              <w:pStyle w:val="TAL"/>
              <w:rPr>
                <w:sz w:val="16"/>
              </w:rPr>
            </w:pPr>
            <w:r>
              <w:rPr>
                <w:sz w:val="16"/>
              </w:rPr>
              <w:t>Qualcomm Korea</w:t>
            </w:r>
          </w:p>
        </w:tc>
        <w:tc>
          <w:tcPr>
            <w:tcW w:w="0" w:type="auto"/>
          </w:tcPr>
          <w:p w14:paraId="0879A978" w14:textId="77777777" w:rsidR="00EE43FE" w:rsidRPr="00555B45" w:rsidRDefault="00EE43FE" w:rsidP="00A47A96">
            <w:pPr>
              <w:pStyle w:val="TAL"/>
              <w:rPr>
                <w:sz w:val="16"/>
              </w:rPr>
            </w:pPr>
            <w:r>
              <w:rPr>
                <w:sz w:val="16"/>
              </w:rPr>
              <w:t>38.508-1</w:t>
            </w:r>
          </w:p>
        </w:tc>
        <w:tc>
          <w:tcPr>
            <w:tcW w:w="0" w:type="auto"/>
          </w:tcPr>
          <w:p w14:paraId="3E672514" w14:textId="77777777" w:rsidR="00EE43FE" w:rsidRPr="00555B45" w:rsidRDefault="00EE43FE" w:rsidP="00A47A96">
            <w:pPr>
              <w:pStyle w:val="TAL"/>
              <w:rPr>
                <w:sz w:val="16"/>
              </w:rPr>
            </w:pPr>
            <w:r>
              <w:rPr>
                <w:sz w:val="16"/>
              </w:rPr>
              <w:t>2636</w:t>
            </w:r>
          </w:p>
        </w:tc>
        <w:tc>
          <w:tcPr>
            <w:tcW w:w="0" w:type="auto"/>
          </w:tcPr>
          <w:p w14:paraId="16064ADB" w14:textId="77777777" w:rsidR="00EE43FE" w:rsidRPr="00555B45" w:rsidRDefault="00EE43FE" w:rsidP="00A47A96">
            <w:pPr>
              <w:pStyle w:val="TAR"/>
              <w:rPr>
                <w:sz w:val="16"/>
              </w:rPr>
            </w:pPr>
            <w:r>
              <w:rPr>
                <w:sz w:val="16"/>
              </w:rPr>
              <w:t>-</w:t>
            </w:r>
          </w:p>
        </w:tc>
        <w:tc>
          <w:tcPr>
            <w:tcW w:w="0" w:type="auto"/>
          </w:tcPr>
          <w:p w14:paraId="0A727E31" w14:textId="77777777" w:rsidR="00EE43FE" w:rsidRPr="00555B45" w:rsidRDefault="00EE43FE" w:rsidP="00A47A96">
            <w:pPr>
              <w:pStyle w:val="TAL"/>
              <w:rPr>
                <w:sz w:val="16"/>
              </w:rPr>
            </w:pPr>
            <w:r>
              <w:rPr>
                <w:sz w:val="16"/>
              </w:rPr>
              <w:t>Rel-17</w:t>
            </w:r>
          </w:p>
        </w:tc>
        <w:tc>
          <w:tcPr>
            <w:tcW w:w="0" w:type="auto"/>
          </w:tcPr>
          <w:p w14:paraId="655FCDFA" w14:textId="77777777" w:rsidR="00EE43FE" w:rsidRPr="00555B45" w:rsidRDefault="00EE43FE" w:rsidP="00A47A96">
            <w:pPr>
              <w:pStyle w:val="TAL"/>
              <w:rPr>
                <w:sz w:val="16"/>
              </w:rPr>
            </w:pPr>
            <w:r>
              <w:rPr>
                <w:sz w:val="16"/>
              </w:rPr>
              <w:t>F</w:t>
            </w:r>
          </w:p>
        </w:tc>
        <w:tc>
          <w:tcPr>
            <w:tcW w:w="0" w:type="auto"/>
          </w:tcPr>
          <w:p w14:paraId="276DE82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E70156E" w14:textId="77777777" w:rsidR="00EE43FE" w:rsidRPr="00555B45" w:rsidRDefault="00EE43FE" w:rsidP="00A47A96">
            <w:pPr>
              <w:pStyle w:val="TAL"/>
              <w:rPr>
                <w:sz w:val="16"/>
              </w:rPr>
            </w:pPr>
            <w:r>
              <w:rPr>
                <w:sz w:val="16"/>
              </w:rPr>
              <w:t>withdrawn</w:t>
            </w:r>
          </w:p>
        </w:tc>
      </w:tr>
      <w:tr w:rsidR="00EE43FE" w14:paraId="24BBE0D0" w14:textId="77777777" w:rsidTr="00A47A96">
        <w:tc>
          <w:tcPr>
            <w:tcW w:w="0" w:type="auto"/>
          </w:tcPr>
          <w:p w14:paraId="417CB66D" w14:textId="77777777" w:rsidR="00EE43FE" w:rsidRPr="00555B45" w:rsidRDefault="00EE43FE" w:rsidP="00A47A96">
            <w:pPr>
              <w:pStyle w:val="TAL"/>
              <w:rPr>
                <w:sz w:val="16"/>
              </w:rPr>
            </w:pPr>
            <w:r>
              <w:rPr>
                <w:sz w:val="16"/>
              </w:rPr>
              <w:t>R5-226717</w:t>
            </w:r>
          </w:p>
        </w:tc>
        <w:tc>
          <w:tcPr>
            <w:tcW w:w="0" w:type="auto"/>
          </w:tcPr>
          <w:p w14:paraId="686F57ED" w14:textId="77777777" w:rsidR="00EE43FE" w:rsidRPr="00555B45" w:rsidRDefault="00EE43FE" w:rsidP="00A47A96">
            <w:pPr>
              <w:pStyle w:val="TAL"/>
              <w:rPr>
                <w:sz w:val="16"/>
              </w:rPr>
            </w:pPr>
            <w:r>
              <w:rPr>
                <w:sz w:val="16"/>
              </w:rPr>
              <w:t xml:space="preserve">Update IE </w:t>
            </w:r>
            <w:proofErr w:type="spellStart"/>
            <w:r>
              <w:rPr>
                <w:sz w:val="16"/>
              </w:rPr>
              <w:t>DownlinkConfigCommonSIB</w:t>
            </w:r>
            <w:proofErr w:type="spellEnd"/>
            <w:r>
              <w:rPr>
                <w:sz w:val="16"/>
              </w:rPr>
              <w:t xml:space="preserve"> for </w:t>
            </w:r>
            <w:proofErr w:type="spellStart"/>
            <w:r>
              <w:rPr>
                <w:sz w:val="16"/>
              </w:rPr>
              <w:t>RedCap</w:t>
            </w:r>
            <w:proofErr w:type="spellEnd"/>
          </w:p>
        </w:tc>
        <w:tc>
          <w:tcPr>
            <w:tcW w:w="0" w:type="auto"/>
          </w:tcPr>
          <w:p w14:paraId="128D0142" w14:textId="77777777" w:rsidR="00EE43FE" w:rsidRPr="00555B45" w:rsidRDefault="00EE43FE" w:rsidP="00A47A96">
            <w:pPr>
              <w:pStyle w:val="TAL"/>
              <w:rPr>
                <w:sz w:val="16"/>
              </w:rPr>
            </w:pPr>
            <w:r>
              <w:rPr>
                <w:sz w:val="16"/>
              </w:rPr>
              <w:t>Qualcomm Korea</w:t>
            </w:r>
          </w:p>
        </w:tc>
        <w:tc>
          <w:tcPr>
            <w:tcW w:w="0" w:type="auto"/>
          </w:tcPr>
          <w:p w14:paraId="4675F281" w14:textId="77777777" w:rsidR="00EE43FE" w:rsidRPr="00555B45" w:rsidRDefault="00EE43FE" w:rsidP="00A47A96">
            <w:pPr>
              <w:pStyle w:val="TAL"/>
              <w:rPr>
                <w:sz w:val="16"/>
              </w:rPr>
            </w:pPr>
            <w:r>
              <w:rPr>
                <w:sz w:val="16"/>
              </w:rPr>
              <w:t>38.508-1</w:t>
            </w:r>
          </w:p>
        </w:tc>
        <w:tc>
          <w:tcPr>
            <w:tcW w:w="0" w:type="auto"/>
          </w:tcPr>
          <w:p w14:paraId="35E51B2D" w14:textId="77777777" w:rsidR="00EE43FE" w:rsidRPr="00555B45" w:rsidRDefault="00EE43FE" w:rsidP="00A47A96">
            <w:pPr>
              <w:pStyle w:val="TAL"/>
              <w:rPr>
                <w:sz w:val="16"/>
              </w:rPr>
            </w:pPr>
            <w:r>
              <w:rPr>
                <w:sz w:val="16"/>
              </w:rPr>
              <w:t>2637</w:t>
            </w:r>
          </w:p>
        </w:tc>
        <w:tc>
          <w:tcPr>
            <w:tcW w:w="0" w:type="auto"/>
          </w:tcPr>
          <w:p w14:paraId="31505ECC" w14:textId="77777777" w:rsidR="00EE43FE" w:rsidRPr="00555B45" w:rsidRDefault="00EE43FE" w:rsidP="00A47A96">
            <w:pPr>
              <w:pStyle w:val="TAR"/>
              <w:rPr>
                <w:sz w:val="16"/>
              </w:rPr>
            </w:pPr>
            <w:r>
              <w:rPr>
                <w:sz w:val="16"/>
              </w:rPr>
              <w:t>-</w:t>
            </w:r>
          </w:p>
        </w:tc>
        <w:tc>
          <w:tcPr>
            <w:tcW w:w="0" w:type="auto"/>
          </w:tcPr>
          <w:p w14:paraId="73517C97" w14:textId="77777777" w:rsidR="00EE43FE" w:rsidRPr="00555B45" w:rsidRDefault="00EE43FE" w:rsidP="00A47A96">
            <w:pPr>
              <w:pStyle w:val="TAL"/>
              <w:rPr>
                <w:sz w:val="16"/>
              </w:rPr>
            </w:pPr>
            <w:r>
              <w:rPr>
                <w:sz w:val="16"/>
              </w:rPr>
              <w:t>Rel-17</w:t>
            </w:r>
          </w:p>
        </w:tc>
        <w:tc>
          <w:tcPr>
            <w:tcW w:w="0" w:type="auto"/>
          </w:tcPr>
          <w:p w14:paraId="1825ADCF" w14:textId="77777777" w:rsidR="00EE43FE" w:rsidRPr="00555B45" w:rsidRDefault="00EE43FE" w:rsidP="00A47A96">
            <w:pPr>
              <w:pStyle w:val="TAL"/>
              <w:rPr>
                <w:sz w:val="16"/>
              </w:rPr>
            </w:pPr>
            <w:r>
              <w:rPr>
                <w:sz w:val="16"/>
              </w:rPr>
              <w:t>F</w:t>
            </w:r>
          </w:p>
        </w:tc>
        <w:tc>
          <w:tcPr>
            <w:tcW w:w="0" w:type="auto"/>
          </w:tcPr>
          <w:p w14:paraId="7889A8E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421836D" w14:textId="77777777" w:rsidR="00EE43FE" w:rsidRPr="00555B45" w:rsidRDefault="00EE43FE" w:rsidP="00A47A96">
            <w:pPr>
              <w:pStyle w:val="TAL"/>
              <w:rPr>
                <w:sz w:val="16"/>
              </w:rPr>
            </w:pPr>
            <w:r>
              <w:rPr>
                <w:sz w:val="16"/>
              </w:rPr>
              <w:t>withdrawn</w:t>
            </w:r>
          </w:p>
        </w:tc>
      </w:tr>
      <w:tr w:rsidR="00EE43FE" w14:paraId="4C79A137" w14:textId="77777777" w:rsidTr="00A47A96">
        <w:tc>
          <w:tcPr>
            <w:tcW w:w="0" w:type="auto"/>
          </w:tcPr>
          <w:p w14:paraId="56AC5AD6" w14:textId="77777777" w:rsidR="00EE43FE" w:rsidRPr="00555B45" w:rsidRDefault="00EE43FE" w:rsidP="00A47A96">
            <w:pPr>
              <w:pStyle w:val="TAL"/>
              <w:rPr>
                <w:sz w:val="16"/>
              </w:rPr>
            </w:pPr>
            <w:r>
              <w:rPr>
                <w:sz w:val="16"/>
              </w:rPr>
              <w:lastRenderedPageBreak/>
              <w:t>R5-226718</w:t>
            </w:r>
          </w:p>
        </w:tc>
        <w:tc>
          <w:tcPr>
            <w:tcW w:w="0" w:type="auto"/>
          </w:tcPr>
          <w:p w14:paraId="2D25A454" w14:textId="77777777" w:rsidR="00EE43FE" w:rsidRPr="00555B45" w:rsidRDefault="00EE43FE" w:rsidP="00A47A96">
            <w:pPr>
              <w:pStyle w:val="TAL"/>
              <w:rPr>
                <w:sz w:val="16"/>
              </w:rPr>
            </w:pPr>
            <w:r>
              <w:rPr>
                <w:sz w:val="16"/>
              </w:rPr>
              <w:t xml:space="preserve">Add low-mid-high </w:t>
            </w:r>
            <w:proofErr w:type="spellStart"/>
            <w:r>
              <w:rPr>
                <w:sz w:val="16"/>
              </w:rPr>
              <w:t>ch</w:t>
            </w:r>
            <w:proofErr w:type="spellEnd"/>
            <w:r>
              <w:rPr>
                <w:sz w:val="16"/>
              </w:rPr>
              <w:t xml:space="preserve"> BWs for NR-U</w:t>
            </w:r>
          </w:p>
        </w:tc>
        <w:tc>
          <w:tcPr>
            <w:tcW w:w="0" w:type="auto"/>
          </w:tcPr>
          <w:p w14:paraId="181DE32A" w14:textId="77777777" w:rsidR="00EE43FE" w:rsidRPr="00555B45" w:rsidRDefault="00EE43FE" w:rsidP="00A47A96">
            <w:pPr>
              <w:pStyle w:val="TAL"/>
              <w:rPr>
                <w:sz w:val="16"/>
              </w:rPr>
            </w:pPr>
            <w:r>
              <w:rPr>
                <w:sz w:val="16"/>
              </w:rPr>
              <w:t>Qualcomm Korea</w:t>
            </w:r>
          </w:p>
        </w:tc>
        <w:tc>
          <w:tcPr>
            <w:tcW w:w="0" w:type="auto"/>
          </w:tcPr>
          <w:p w14:paraId="4DA08205" w14:textId="77777777" w:rsidR="00EE43FE" w:rsidRPr="00555B45" w:rsidRDefault="00EE43FE" w:rsidP="00A47A96">
            <w:pPr>
              <w:pStyle w:val="TAL"/>
              <w:rPr>
                <w:sz w:val="16"/>
              </w:rPr>
            </w:pPr>
            <w:r>
              <w:rPr>
                <w:sz w:val="16"/>
              </w:rPr>
              <w:t>38.508-1</w:t>
            </w:r>
          </w:p>
        </w:tc>
        <w:tc>
          <w:tcPr>
            <w:tcW w:w="0" w:type="auto"/>
          </w:tcPr>
          <w:p w14:paraId="21A8E9C3" w14:textId="77777777" w:rsidR="00EE43FE" w:rsidRPr="00555B45" w:rsidRDefault="00EE43FE" w:rsidP="00A47A96">
            <w:pPr>
              <w:pStyle w:val="TAL"/>
              <w:rPr>
                <w:sz w:val="16"/>
              </w:rPr>
            </w:pPr>
            <w:r>
              <w:rPr>
                <w:sz w:val="16"/>
              </w:rPr>
              <w:t>2638</w:t>
            </w:r>
          </w:p>
        </w:tc>
        <w:tc>
          <w:tcPr>
            <w:tcW w:w="0" w:type="auto"/>
          </w:tcPr>
          <w:p w14:paraId="681C9F8D" w14:textId="77777777" w:rsidR="00EE43FE" w:rsidRPr="00555B45" w:rsidRDefault="00EE43FE" w:rsidP="00A47A96">
            <w:pPr>
              <w:pStyle w:val="TAR"/>
              <w:rPr>
                <w:sz w:val="16"/>
              </w:rPr>
            </w:pPr>
            <w:r>
              <w:rPr>
                <w:sz w:val="16"/>
              </w:rPr>
              <w:t>-</w:t>
            </w:r>
          </w:p>
        </w:tc>
        <w:tc>
          <w:tcPr>
            <w:tcW w:w="0" w:type="auto"/>
          </w:tcPr>
          <w:p w14:paraId="2D21C987" w14:textId="77777777" w:rsidR="00EE43FE" w:rsidRPr="00555B45" w:rsidRDefault="00EE43FE" w:rsidP="00A47A96">
            <w:pPr>
              <w:pStyle w:val="TAL"/>
              <w:rPr>
                <w:sz w:val="16"/>
              </w:rPr>
            </w:pPr>
            <w:r>
              <w:rPr>
                <w:sz w:val="16"/>
              </w:rPr>
              <w:t>Rel-17</w:t>
            </w:r>
          </w:p>
        </w:tc>
        <w:tc>
          <w:tcPr>
            <w:tcW w:w="0" w:type="auto"/>
          </w:tcPr>
          <w:p w14:paraId="043D09B4" w14:textId="77777777" w:rsidR="00EE43FE" w:rsidRPr="00555B45" w:rsidRDefault="00EE43FE" w:rsidP="00A47A96">
            <w:pPr>
              <w:pStyle w:val="TAL"/>
              <w:rPr>
                <w:sz w:val="16"/>
              </w:rPr>
            </w:pPr>
            <w:r>
              <w:rPr>
                <w:sz w:val="16"/>
              </w:rPr>
              <w:t>F</w:t>
            </w:r>
          </w:p>
        </w:tc>
        <w:tc>
          <w:tcPr>
            <w:tcW w:w="0" w:type="auto"/>
          </w:tcPr>
          <w:p w14:paraId="34A9E0B5"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741E60EF" w14:textId="77777777" w:rsidR="00EE43FE" w:rsidRPr="00555B45" w:rsidRDefault="00EE43FE" w:rsidP="00A47A96">
            <w:pPr>
              <w:pStyle w:val="TAL"/>
              <w:rPr>
                <w:sz w:val="16"/>
              </w:rPr>
            </w:pPr>
            <w:r>
              <w:rPr>
                <w:sz w:val="16"/>
              </w:rPr>
              <w:t>agreed</w:t>
            </w:r>
          </w:p>
        </w:tc>
      </w:tr>
      <w:tr w:rsidR="00EE43FE" w14:paraId="77470452" w14:textId="77777777" w:rsidTr="00A47A96">
        <w:tc>
          <w:tcPr>
            <w:tcW w:w="0" w:type="auto"/>
          </w:tcPr>
          <w:p w14:paraId="712AA680" w14:textId="77777777" w:rsidR="00EE43FE" w:rsidRPr="00555B45" w:rsidRDefault="00EE43FE" w:rsidP="00A47A96">
            <w:pPr>
              <w:pStyle w:val="TAL"/>
              <w:rPr>
                <w:sz w:val="16"/>
              </w:rPr>
            </w:pPr>
            <w:r>
              <w:rPr>
                <w:sz w:val="16"/>
              </w:rPr>
              <w:t>R5-226727</w:t>
            </w:r>
          </w:p>
        </w:tc>
        <w:tc>
          <w:tcPr>
            <w:tcW w:w="0" w:type="auto"/>
          </w:tcPr>
          <w:p w14:paraId="0C426F72" w14:textId="77777777" w:rsidR="00EE43FE" w:rsidRPr="00555B45" w:rsidRDefault="00EE43FE" w:rsidP="00A47A96">
            <w:pPr>
              <w:pStyle w:val="TAL"/>
              <w:rPr>
                <w:sz w:val="16"/>
              </w:rPr>
            </w:pPr>
            <w:r>
              <w:rPr>
                <w:sz w:val="16"/>
              </w:rPr>
              <w:t>Update of test frequency for n3 R17 CBW</w:t>
            </w:r>
          </w:p>
        </w:tc>
        <w:tc>
          <w:tcPr>
            <w:tcW w:w="0" w:type="auto"/>
          </w:tcPr>
          <w:p w14:paraId="6BBA0E1A" w14:textId="77777777" w:rsidR="00EE43FE" w:rsidRPr="00555B45" w:rsidRDefault="00EE43FE" w:rsidP="00A47A96">
            <w:pPr>
              <w:pStyle w:val="TAL"/>
              <w:rPr>
                <w:sz w:val="16"/>
              </w:rPr>
            </w:pPr>
            <w:r>
              <w:rPr>
                <w:sz w:val="16"/>
              </w:rPr>
              <w:t>China Unicom</w:t>
            </w:r>
          </w:p>
        </w:tc>
        <w:tc>
          <w:tcPr>
            <w:tcW w:w="0" w:type="auto"/>
          </w:tcPr>
          <w:p w14:paraId="5BBBE34B" w14:textId="77777777" w:rsidR="00EE43FE" w:rsidRPr="00555B45" w:rsidRDefault="00EE43FE" w:rsidP="00A47A96">
            <w:pPr>
              <w:pStyle w:val="TAL"/>
              <w:rPr>
                <w:sz w:val="16"/>
              </w:rPr>
            </w:pPr>
            <w:r>
              <w:rPr>
                <w:sz w:val="16"/>
              </w:rPr>
              <w:t>38.508-1</w:t>
            </w:r>
          </w:p>
        </w:tc>
        <w:tc>
          <w:tcPr>
            <w:tcW w:w="0" w:type="auto"/>
          </w:tcPr>
          <w:p w14:paraId="520BAB28" w14:textId="77777777" w:rsidR="00EE43FE" w:rsidRPr="00555B45" w:rsidRDefault="00EE43FE" w:rsidP="00A47A96">
            <w:pPr>
              <w:pStyle w:val="TAL"/>
              <w:rPr>
                <w:sz w:val="16"/>
              </w:rPr>
            </w:pPr>
            <w:r>
              <w:rPr>
                <w:sz w:val="16"/>
              </w:rPr>
              <w:t>2639</w:t>
            </w:r>
          </w:p>
        </w:tc>
        <w:tc>
          <w:tcPr>
            <w:tcW w:w="0" w:type="auto"/>
          </w:tcPr>
          <w:p w14:paraId="24B2017D" w14:textId="77777777" w:rsidR="00EE43FE" w:rsidRPr="00555B45" w:rsidRDefault="00EE43FE" w:rsidP="00A47A96">
            <w:pPr>
              <w:pStyle w:val="TAR"/>
              <w:rPr>
                <w:sz w:val="16"/>
              </w:rPr>
            </w:pPr>
            <w:r>
              <w:rPr>
                <w:sz w:val="16"/>
              </w:rPr>
              <w:t>-</w:t>
            </w:r>
          </w:p>
        </w:tc>
        <w:tc>
          <w:tcPr>
            <w:tcW w:w="0" w:type="auto"/>
          </w:tcPr>
          <w:p w14:paraId="5BEFD7B9" w14:textId="77777777" w:rsidR="00EE43FE" w:rsidRPr="00555B45" w:rsidRDefault="00EE43FE" w:rsidP="00A47A96">
            <w:pPr>
              <w:pStyle w:val="TAL"/>
              <w:rPr>
                <w:sz w:val="16"/>
              </w:rPr>
            </w:pPr>
            <w:r>
              <w:rPr>
                <w:sz w:val="16"/>
              </w:rPr>
              <w:t>Rel-17</w:t>
            </w:r>
          </w:p>
        </w:tc>
        <w:tc>
          <w:tcPr>
            <w:tcW w:w="0" w:type="auto"/>
          </w:tcPr>
          <w:p w14:paraId="1B33C0B5" w14:textId="77777777" w:rsidR="00EE43FE" w:rsidRPr="00555B45" w:rsidRDefault="00EE43FE" w:rsidP="00A47A96">
            <w:pPr>
              <w:pStyle w:val="TAL"/>
              <w:rPr>
                <w:sz w:val="16"/>
              </w:rPr>
            </w:pPr>
            <w:r>
              <w:rPr>
                <w:sz w:val="16"/>
              </w:rPr>
              <w:t>F</w:t>
            </w:r>
          </w:p>
        </w:tc>
        <w:tc>
          <w:tcPr>
            <w:tcW w:w="0" w:type="auto"/>
          </w:tcPr>
          <w:p w14:paraId="2B7493D5" w14:textId="77777777" w:rsidR="00EE43FE" w:rsidRPr="00555B45" w:rsidRDefault="00EE43FE" w:rsidP="00A47A96">
            <w:pPr>
              <w:pStyle w:val="TAL"/>
              <w:rPr>
                <w:sz w:val="16"/>
              </w:rPr>
            </w:pPr>
            <w:r>
              <w:rPr>
                <w:sz w:val="16"/>
              </w:rPr>
              <w:t>NR_lic_bands_BW_R17-UEConTest</w:t>
            </w:r>
          </w:p>
        </w:tc>
        <w:tc>
          <w:tcPr>
            <w:tcW w:w="0" w:type="auto"/>
          </w:tcPr>
          <w:p w14:paraId="32580F12" w14:textId="77777777" w:rsidR="00EE43FE" w:rsidRPr="00555B45" w:rsidRDefault="00EE43FE" w:rsidP="00A47A96">
            <w:pPr>
              <w:pStyle w:val="TAL"/>
              <w:rPr>
                <w:sz w:val="16"/>
              </w:rPr>
            </w:pPr>
            <w:r>
              <w:rPr>
                <w:sz w:val="16"/>
              </w:rPr>
              <w:t>agreed</w:t>
            </w:r>
          </w:p>
        </w:tc>
      </w:tr>
      <w:tr w:rsidR="00EE43FE" w14:paraId="1B107F17" w14:textId="77777777" w:rsidTr="00A47A96">
        <w:tc>
          <w:tcPr>
            <w:tcW w:w="0" w:type="auto"/>
          </w:tcPr>
          <w:p w14:paraId="7A7DB55F" w14:textId="77777777" w:rsidR="00EE43FE" w:rsidRPr="00555B45" w:rsidRDefault="00EE43FE" w:rsidP="00A47A96">
            <w:pPr>
              <w:pStyle w:val="TAL"/>
              <w:rPr>
                <w:sz w:val="16"/>
              </w:rPr>
            </w:pPr>
            <w:r>
              <w:rPr>
                <w:sz w:val="16"/>
              </w:rPr>
              <w:t>R5-226728</w:t>
            </w:r>
          </w:p>
        </w:tc>
        <w:tc>
          <w:tcPr>
            <w:tcW w:w="0" w:type="auto"/>
          </w:tcPr>
          <w:p w14:paraId="43A3F9D1" w14:textId="77777777" w:rsidR="00EE43FE" w:rsidRPr="00555B45" w:rsidRDefault="00EE43FE" w:rsidP="00A47A96">
            <w:pPr>
              <w:pStyle w:val="TAL"/>
              <w:rPr>
                <w:sz w:val="16"/>
              </w:rPr>
            </w:pPr>
            <w:r>
              <w:rPr>
                <w:sz w:val="16"/>
              </w:rPr>
              <w:t>Update of test frequency for n8 R17 CBW 35MHz</w:t>
            </w:r>
          </w:p>
        </w:tc>
        <w:tc>
          <w:tcPr>
            <w:tcW w:w="0" w:type="auto"/>
          </w:tcPr>
          <w:p w14:paraId="04B3ADF5" w14:textId="77777777" w:rsidR="00EE43FE" w:rsidRPr="00555B45" w:rsidRDefault="00EE43FE" w:rsidP="00A47A96">
            <w:pPr>
              <w:pStyle w:val="TAL"/>
              <w:rPr>
                <w:sz w:val="16"/>
              </w:rPr>
            </w:pPr>
            <w:r>
              <w:rPr>
                <w:sz w:val="16"/>
              </w:rPr>
              <w:t>China Unicom</w:t>
            </w:r>
          </w:p>
        </w:tc>
        <w:tc>
          <w:tcPr>
            <w:tcW w:w="0" w:type="auto"/>
          </w:tcPr>
          <w:p w14:paraId="7C253A1C" w14:textId="77777777" w:rsidR="00EE43FE" w:rsidRPr="00555B45" w:rsidRDefault="00EE43FE" w:rsidP="00A47A96">
            <w:pPr>
              <w:pStyle w:val="TAL"/>
              <w:rPr>
                <w:sz w:val="16"/>
              </w:rPr>
            </w:pPr>
            <w:r>
              <w:rPr>
                <w:sz w:val="16"/>
              </w:rPr>
              <w:t>38.508-1</w:t>
            </w:r>
          </w:p>
        </w:tc>
        <w:tc>
          <w:tcPr>
            <w:tcW w:w="0" w:type="auto"/>
          </w:tcPr>
          <w:p w14:paraId="3B334786" w14:textId="77777777" w:rsidR="00EE43FE" w:rsidRPr="00555B45" w:rsidRDefault="00EE43FE" w:rsidP="00A47A96">
            <w:pPr>
              <w:pStyle w:val="TAL"/>
              <w:rPr>
                <w:sz w:val="16"/>
              </w:rPr>
            </w:pPr>
            <w:r>
              <w:rPr>
                <w:sz w:val="16"/>
              </w:rPr>
              <w:t>2640</w:t>
            </w:r>
          </w:p>
        </w:tc>
        <w:tc>
          <w:tcPr>
            <w:tcW w:w="0" w:type="auto"/>
          </w:tcPr>
          <w:p w14:paraId="394BA331" w14:textId="77777777" w:rsidR="00EE43FE" w:rsidRPr="00555B45" w:rsidRDefault="00EE43FE" w:rsidP="00A47A96">
            <w:pPr>
              <w:pStyle w:val="TAR"/>
              <w:rPr>
                <w:sz w:val="16"/>
              </w:rPr>
            </w:pPr>
            <w:r>
              <w:rPr>
                <w:sz w:val="16"/>
              </w:rPr>
              <w:t>-</w:t>
            </w:r>
          </w:p>
        </w:tc>
        <w:tc>
          <w:tcPr>
            <w:tcW w:w="0" w:type="auto"/>
          </w:tcPr>
          <w:p w14:paraId="25C05B87" w14:textId="77777777" w:rsidR="00EE43FE" w:rsidRPr="00555B45" w:rsidRDefault="00EE43FE" w:rsidP="00A47A96">
            <w:pPr>
              <w:pStyle w:val="TAL"/>
              <w:rPr>
                <w:sz w:val="16"/>
              </w:rPr>
            </w:pPr>
            <w:r>
              <w:rPr>
                <w:sz w:val="16"/>
              </w:rPr>
              <w:t>Rel-17</w:t>
            </w:r>
          </w:p>
        </w:tc>
        <w:tc>
          <w:tcPr>
            <w:tcW w:w="0" w:type="auto"/>
          </w:tcPr>
          <w:p w14:paraId="5F8423E1" w14:textId="77777777" w:rsidR="00EE43FE" w:rsidRPr="00555B45" w:rsidRDefault="00EE43FE" w:rsidP="00A47A96">
            <w:pPr>
              <w:pStyle w:val="TAL"/>
              <w:rPr>
                <w:sz w:val="16"/>
              </w:rPr>
            </w:pPr>
            <w:r>
              <w:rPr>
                <w:sz w:val="16"/>
              </w:rPr>
              <w:t>F</w:t>
            </w:r>
          </w:p>
        </w:tc>
        <w:tc>
          <w:tcPr>
            <w:tcW w:w="0" w:type="auto"/>
          </w:tcPr>
          <w:p w14:paraId="6B6166C5" w14:textId="77777777" w:rsidR="00EE43FE" w:rsidRPr="00555B45" w:rsidRDefault="00EE43FE" w:rsidP="00A47A96">
            <w:pPr>
              <w:pStyle w:val="TAL"/>
              <w:rPr>
                <w:sz w:val="16"/>
              </w:rPr>
            </w:pPr>
            <w:r>
              <w:rPr>
                <w:sz w:val="16"/>
              </w:rPr>
              <w:t>NR_lic_bands_BW_R17-UEConTest</w:t>
            </w:r>
          </w:p>
        </w:tc>
        <w:tc>
          <w:tcPr>
            <w:tcW w:w="0" w:type="auto"/>
          </w:tcPr>
          <w:p w14:paraId="12B09352" w14:textId="77777777" w:rsidR="00EE43FE" w:rsidRPr="00555B45" w:rsidRDefault="00EE43FE" w:rsidP="00A47A96">
            <w:pPr>
              <w:pStyle w:val="TAL"/>
              <w:rPr>
                <w:sz w:val="16"/>
              </w:rPr>
            </w:pPr>
            <w:r>
              <w:rPr>
                <w:sz w:val="16"/>
              </w:rPr>
              <w:t>revised</w:t>
            </w:r>
          </w:p>
        </w:tc>
      </w:tr>
      <w:tr w:rsidR="00EE43FE" w14:paraId="472754D6" w14:textId="77777777" w:rsidTr="00A47A96">
        <w:tc>
          <w:tcPr>
            <w:tcW w:w="0" w:type="auto"/>
          </w:tcPr>
          <w:p w14:paraId="62E86813" w14:textId="77777777" w:rsidR="00EE43FE" w:rsidRPr="00555B45" w:rsidRDefault="00EE43FE" w:rsidP="00A47A96">
            <w:pPr>
              <w:pStyle w:val="TAL"/>
              <w:rPr>
                <w:sz w:val="16"/>
              </w:rPr>
            </w:pPr>
            <w:r>
              <w:rPr>
                <w:sz w:val="16"/>
              </w:rPr>
              <w:t>R5-227701</w:t>
            </w:r>
          </w:p>
        </w:tc>
        <w:tc>
          <w:tcPr>
            <w:tcW w:w="0" w:type="auto"/>
          </w:tcPr>
          <w:p w14:paraId="08ED8F20" w14:textId="77777777" w:rsidR="00EE43FE" w:rsidRPr="00555B45" w:rsidRDefault="00EE43FE" w:rsidP="00A47A96">
            <w:pPr>
              <w:pStyle w:val="TAL"/>
              <w:rPr>
                <w:sz w:val="16"/>
              </w:rPr>
            </w:pPr>
            <w:r>
              <w:rPr>
                <w:sz w:val="16"/>
              </w:rPr>
              <w:t>Update of test frequency for n8 R17 CBW 35MHz</w:t>
            </w:r>
          </w:p>
        </w:tc>
        <w:tc>
          <w:tcPr>
            <w:tcW w:w="0" w:type="auto"/>
          </w:tcPr>
          <w:p w14:paraId="1C987985" w14:textId="77777777" w:rsidR="00EE43FE" w:rsidRPr="00555B45" w:rsidRDefault="00EE43FE" w:rsidP="00A47A96">
            <w:pPr>
              <w:pStyle w:val="TAL"/>
              <w:rPr>
                <w:sz w:val="16"/>
              </w:rPr>
            </w:pPr>
            <w:r>
              <w:rPr>
                <w:sz w:val="16"/>
              </w:rPr>
              <w:t>China Unicom</w:t>
            </w:r>
          </w:p>
        </w:tc>
        <w:tc>
          <w:tcPr>
            <w:tcW w:w="0" w:type="auto"/>
          </w:tcPr>
          <w:p w14:paraId="207AB451" w14:textId="77777777" w:rsidR="00EE43FE" w:rsidRPr="00555B45" w:rsidRDefault="00EE43FE" w:rsidP="00A47A96">
            <w:pPr>
              <w:pStyle w:val="TAL"/>
              <w:rPr>
                <w:sz w:val="16"/>
              </w:rPr>
            </w:pPr>
            <w:r>
              <w:rPr>
                <w:sz w:val="16"/>
              </w:rPr>
              <w:t>38.508-1</w:t>
            </w:r>
          </w:p>
        </w:tc>
        <w:tc>
          <w:tcPr>
            <w:tcW w:w="0" w:type="auto"/>
          </w:tcPr>
          <w:p w14:paraId="1E644877" w14:textId="77777777" w:rsidR="00EE43FE" w:rsidRPr="00555B45" w:rsidRDefault="00EE43FE" w:rsidP="00A47A96">
            <w:pPr>
              <w:pStyle w:val="TAL"/>
              <w:rPr>
                <w:sz w:val="16"/>
              </w:rPr>
            </w:pPr>
            <w:r>
              <w:rPr>
                <w:sz w:val="16"/>
              </w:rPr>
              <w:t>2640</w:t>
            </w:r>
          </w:p>
        </w:tc>
        <w:tc>
          <w:tcPr>
            <w:tcW w:w="0" w:type="auto"/>
          </w:tcPr>
          <w:p w14:paraId="083CCA30" w14:textId="77777777" w:rsidR="00EE43FE" w:rsidRPr="00555B45" w:rsidRDefault="00EE43FE" w:rsidP="00A47A96">
            <w:pPr>
              <w:pStyle w:val="TAR"/>
              <w:rPr>
                <w:sz w:val="16"/>
              </w:rPr>
            </w:pPr>
            <w:r>
              <w:rPr>
                <w:sz w:val="16"/>
              </w:rPr>
              <w:t>1</w:t>
            </w:r>
          </w:p>
        </w:tc>
        <w:tc>
          <w:tcPr>
            <w:tcW w:w="0" w:type="auto"/>
          </w:tcPr>
          <w:p w14:paraId="1F253575" w14:textId="77777777" w:rsidR="00EE43FE" w:rsidRPr="00555B45" w:rsidRDefault="00EE43FE" w:rsidP="00A47A96">
            <w:pPr>
              <w:pStyle w:val="TAL"/>
              <w:rPr>
                <w:sz w:val="16"/>
              </w:rPr>
            </w:pPr>
            <w:r>
              <w:rPr>
                <w:sz w:val="16"/>
              </w:rPr>
              <w:t>Rel-17</w:t>
            </w:r>
          </w:p>
        </w:tc>
        <w:tc>
          <w:tcPr>
            <w:tcW w:w="0" w:type="auto"/>
          </w:tcPr>
          <w:p w14:paraId="71808ECF" w14:textId="77777777" w:rsidR="00EE43FE" w:rsidRPr="00555B45" w:rsidRDefault="00EE43FE" w:rsidP="00A47A96">
            <w:pPr>
              <w:pStyle w:val="TAL"/>
              <w:rPr>
                <w:sz w:val="16"/>
              </w:rPr>
            </w:pPr>
            <w:r>
              <w:rPr>
                <w:sz w:val="16"/>
              </w:rPr>
              <w:t>F</w:t>
            </w:r>
          </w:p>
        </w:tc>
        <w:tc>
          <w:tcPr>
            <w:tcW w:w="0" w:type="auto"/>
          </w:tcPr>
          <w:p w14:paraId="6BF39C13" w14:textId="77777777" w:rsidR="00EE43FE" w:rsidRPr="00555B45" w:rsidRDefault="00EE43FE" w:rsidP="00A47A96">
            <w:pPr>
              <w:pStyle w:val="TAL"/>
              <w:rPr>
                <w:sz w:val="16"/>
              </w:rPr>
            </w:pPr>
            <w:r>
              <w:rPr>
                <w:sz w:val="16"/>
              </w:rPr>
              <w:t>NR_lic_bands_BW_R17-UEConTest</w:t>
            </w:r>
          </w:p>
        </w:tc>
        <w:tc>
          <w:tcPr>
            <w:tcW w:w="0" w:type="auto"/>
          </w:tcPr>
          <w:p w14:paraId="7BB76EEC" w14:textId="77777777" w:rsidR="00EE43FE" w:rsidRPr="00555B45" w:rsidRDefault="00EE43FE" w:rsidP="00A47A96">
            <w:pPr>
              <w:pStyle w:val="TAL"/>
              <w:rPr>
                <w:sz w:val="16"/>
              </w:rPr>
            </w:pPr>
            <w:r>
              <w:rPr>
                <w:sz w:val="16"/>
              </w:rPr>
              <w:t>agreed</w:t>
            </w:r>
          </w:p>
        </w:tc>
      </w:tr>
      <w:tr w:rsidR="00EE43FE" w14:paraId="3FE83E0E" w14:textId="77777777" w:rsidTr="00A47A96">
        <w:tc>
          <w:tcPr>
            <w:tcW w:w="0" w:type="auto"/>
          </w:tcPr>
          <w:p w14:paraId="4AEE6E62" w14:textId="77777777" w:rsidR="00EE43FE" w:rsidRPr="00555B45" w:rsidRDefault="00EE43FE" w:rsidP="00A47A96">
            <w:pPr>
              <w:pStyle w:val="TAL"/>
              <w:rPr>
                <w:sz w:val="16"/>
              </w:rPr>
            </w:pPr>
            <w:r>
              <w:rPr>
                <w:sz w:val="16"/>
              </w:rPr>
              <w:t>R5-226731</w:t>
            </w:r>
          </w:p>
        </w:tc>
        <w:tc>
          <w:tcPr>
            <w:tcW w:w="0" w:type="auto"/>
          </w:tcPr>
          <w:p w14:paraId="380D7ADF" w14:textId="77777777" w:rsidR="00EE43FE" w:rsidRPr="00555B45" w:rsidRDefault="00EE43FE" w:rsidP="00A47A96">
            <w:pPr>
              <w:pStyle w:val="TAL"/>
              <w:rPr>
                <w:sz w:val="16"/>
              </w:rPr>
            </w:pPr>
            <w:r>
              <w:rPr>
                <w:sz w:val="16"/>
              </w:rPr>
              <w:t xml:space="preserve">Update IE </w:t>
            </w:r>
            <w:proofErr w:type="spellStart"/>
            <w:r>
              <w:rPr>
                <w:sz w:val="16"/>
              </w:rPr>
              <w:t>Phy-ParametersSharedSpectrumChAccess</w:t>
            </w:r>
            <w:proofErr w:type="spellEnd"/>
          </w:p>
        </w:tc>
        <w:tc>
          <w:tcPr>
            <w:tcW w:w="0" w:type="auto"/>
          </w:tcPr>
          <w:p w14:paraId="782F8B9C" w14:textId="77777777" w:rsidR="00EE43FE" w:rsidRPr="00555B45" w:rsidRDefault="00EE43FE" w:rsidP="00A47A96">
            <w:pPr>
              <w:pStyle w:val="TAL"/>
              <w:rPr>
                <w:sz w:val="16"/>
              </w:rPr>
            </w:pPr>
            <w:r>
              <w:rPr>
                <w:sz w:val="16"/>
              </w:rPr>
              <w:t>Qualcomm Korea</w:t>
            </w:r>
          </w:p>
        </w:tc>
        <w:tc>
          <w:tcPr>
            <w:tcW w:w="0" w:type="auto"/>
          </w:tcPr>
          <w:p w14:paraId="530BCE44" w14:textId="77777777" w:rsidR="00EE43FE" w:rsidRPr="00555B45" w:rsidRDefault="00EE43FE" w:rsidP="00A47A96">
            <w:pPr>
              <w:pStyle w:val="TAL"/>
              <w:rPr>
                <w:sz w:val="16"/>
              </w:rPr>
            </w:pPr>
            <w:r>
              <w:rPr>
                <w:sz w:val="16"/>
              </w:rPr>
              <w:t>38.508-1</w:t>
            </w:r>
          </w:p>
        </w:tc>
        <w:tc>
          <w:tcPr>
            <w:tcW w:w="0" w:type="auto"/>
          </w:tcPr>
          <w:p w14:paraId="06F4E471" w14:textId="77777777" w:rsidR="00EE43FE" w:rsidRPr="00555B45" w:rsidRDefault="00EE43FE" w:rsidP="00A47A96">
            <w:pPr>
              <w:pStyle w:val="TAL"/>
              <w:rPr>
                <w:sz w:val="16"/>
              </w:rPr>
            </w:pPr>
            <w:r>
              <w:rPr>
                <w:sz w:val="16"/>
              </w:rPr>
              <w:t>2641</w:t>
            </w:r>
          </w:p>
        </w:tc>
        <w:tc>
          <w:tcPr>
            <w:tcW w:w="0" w:type="auto"/>
          </w:tcPr>
          <w:p w14:paraId="7BEC7F71" w14:textId="77777777" w:rsidR="00EE43FE" w:rsidRPr="00555B45" w:rsidRDefault="00EE43FE" w:rsidP="00A47A96">
            <w:pPr>
              <w:pStyle w:val="TAR"/>
              <w:rPr>
                <w:sz w:val="16"/>
              </w:rPr>
            </w:pPr>
            <w:r>
              <w:rPr>
                <w:sz w:val="16"/>
              </w:rPr>
              <w:t>-</w:t>
            </w:r>
          </w:p>
        </w:tc>
        <w:tc>
          <w:tcPr>
            <w:tcW w:w="0" w:type="auto"/>
          </w:tcPr>
          <w:p w14:paraId="3AE1FB53" w14:textId="77777777" w:rsidR="00EE43FE" w:rsidRPr="00555B45" w:rsidRDefault="00EE43FE" w:rsidP="00A47A96">
            <w:pPr>
              <w:pStyle w:val="TAL"/>
              <w:rPr>
                <w:sz w:val="16"/>
              </w:rPr>
            </w:pPr>
            <w:r>
              <w:rPr>
                <w:sz w:val="16"/>
              </w:rPr>
              <w:t>Rel-17</w:t>
            </w:r>
          </w:p>
        </w:tc>
        <w:tc>
          <w:tcPr>
            <w:tcW w:w="0" w:type="auto"/>
          </w:tcPr>
          <w:p w14:paraId="0A7380F0" w14:textId="77777777" w:rsidR="00EE43FE" w:rsidRPr="00555B45" w:rsidRDefault="00EE43FE" w:rsidP="00A47A96">
            <w:pPr>
              <w:pStyle w:val="TAL"/>
              <w:rPr>
                <w:sz w:val="16"/>
              </w:rPr>
            </w:pPr>
            <w:r>
              <w:rPr>
                <w:sz w:val="16"/>
              </w:rPr>
              <w:t>F</w:t>
            </w:r>
          </w:p>
        </w:tc>
        <w:tc>
          <w:tcPr>
            <w:tcW w:w="0" w:type="auto"/>
          </w:tcPr>
          <w:p w14:paraId="0C262C3D"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F7BEAB7" w14:textId="77777777" w:rsidR="00EE43FE" w:rsidRPr="00555B45" w:rsidRDefault="00EE43FE" w:rsidP="00A47A96">
            <w:pPr>
              <w:pStyle w:val="TAL"/>
              <w:rPr>
                <w:sz w:val="16"/>
              </w:rPr>
            </w:pPr>
            <w:r>
              <w:rPr>
                <w:sz w:val="16"/>
              </w:rPr>
              <w:t>agreed</w:t>
            </w:r>
          </w:p>
        </w:tc>
      </w:tr>
      <w:tr w:rsidR="00EE43FE" w14:paraId="375778BD" w14:textId="77777777" w:rsidTr="00A47A96">
        <w:tc>
          <w:tcPr>
            <w:tcW w:w="0" w:type="auto"/>
          </w:tcPr>
          <w:p w14:paraId="4BA1752E" w14:textId="77777777" w:rsidR="00EE43FE" w:rsidRPr="00555B45" w:rsidRDefault="00EE43FE" w:rsidP="00A47A96">
            <w:pPr>
              <w:pStyle w:val="TAL"/>
              <w:rPr>
                <w:sz w:val="16"/>
              </w:rPr>
            </w:pPr>
            <w:r>
              <w:rPr>
                <w:sz w:val="16"/>
              </w:rPr>
              <w:t>R5-226790</w:t>
            </w:r>
          </w:p>
        </w:tc>
        <w:tc>
          <w:tcPr>
            <w:tcW w:w="0" w:type="auto"/>
          </w:tcPr>
          <w:p w14:paraId="0C19343D" w14:textId="77777777" w:rsidR="00EE43FE" w:rsidRPr="00555B45" w:rsidRDefault="00EE43FE" w:rsidP="00A47A96">
            <w:pPr>
              <w:pStyle w:val="TAL"/>
              <w:rPr>
                <w:sz w:val="16"/>
              </w:rPr>
            </w:pPr>
            <w:r>
              <w:rPr>
                <w:sz w:val="16"/>
              </w:rPr>
              <w:t>Addition of NR SIDELINK PACKET COUNTER reporting messages for Test Mode E</w:t>
            </w:r>
          </w:p>
        </w:tc>
        <w:tc>
          <w:tcPr>
            <w:tcW w:w="0" w:type="auto"/>
          </w:tcPr>
          <w:p w14:paraId="3DF5C96C" w14:textId="77777777" w:rsidR="00EE43FE" w:rsidRPr="00555B45" w:rsidRDefault="00EE43FE" w:rsidP="00A47A96">
            <w:pPr>
              <w:pStyle w:val="TAL"/>
              <w:rPr>
                <w:sz w:val="16"/>
              </w:rPr>
            </w:pPr>
            <w:r>
              <w:rPr>
                <w:sz w:val="16"/>
              </w:rPr>
              <w:t>TDIA, CATT</w:t>
            </w:r>
          </w:p>
        </w:tc>
        <w:tc>
          <w:tcPr>
            <w:tcW w:w="0" w:type="auto"/>
          </w:tcPr>
          <w:p w14:paraId="193D1618" w14:textId="77777777" w:rsidR="00EE43FE" w:rsidRPr="00555B45" w:rsidRDefault="00EE43FE" w:rsidP="00A47A96">
            <w:pPr>
              <w:pStyle w:val="TAL"/>
              <w:rPr>
                <w:sz w:val="16"/>
              </w:rPr>
            </w:pPr>
            <w:r>
              <w:rPr>
                <w:sz w:val="16"/>
              </w:rPr>
              <w:t>38.508-1</w:t>
            </w:r>
          </w:p>
        </w:tc>
        <w:tc>
          <w:tcPr>
            <w:tcW w:w="0" w:type="auto"/>
          </w:tcPr>
          <w:p w14:paraId="578552BC" w14:textId="77777777" w:rsidR="00EE43FE" w:rsidRPr="00555B45" w:rsidRDefault="00EE43FE" w:rsidP="00A47A96">
            <w:pPr>
              <w:pStyle w:val="TAL"/>
              <w:rPr>
                <w:sz w:val="16"/>
              </w:rPr>
            </w:pPr>
            <w:r>
              <w:rPr>
                <w:sz w:val="16"/>
              </w:rPr>
              <w:t>2642</w:t>
            </w:r>
          </w:p>
        </w:tc>
        <w:tc>
          <w:tcPr>
            <w:tcW w:w="0" w:type="auto"/>
          </w:tcPr>
          <w:p w14:paraId="30C3E318" w14:textId="77777777" w:rsidR="00EE43FE" w:rsidRPr="00555B45" w:rsidRDefault="00EE43FE" w:rsidP="00A47A96">
            <w:pPr>
              <w:pStyle w:val="TAR"/>
              <w:rPr>
                <w:sz w:val="16"/>
              </w:rPr>
            </w:pPr>
            <w:r>
              <w:rPr>
                <w:sz w:val="16"/>
              </w:rPr>
              <w:t>-</w:t>
            </w:r>
          </w:p>
        </w:tc>
        <w:tc>
          <w:tcPr>
            <w:tcW w:w="0" w:type="auto"/>
          </w:tcPr>
          <w:p w14:paraId="65EBDFAA" w14:textId="77777777" w:rsidR="00EE43FE" w:rsidRPr="00555B45" w:rsidRDefault="00EE43FE" w:rsidP="00A47A96">
            <w:pPr>
              <w:pStyle w:val="TAL"/>
              <w:rPr>
                <w:sz w:val="16"/>
              </w:rPr>
            </w:pPr>
            <w:r>
              <w:rPr>
                <w:sz w:val="16"/>
              </w:rPr>
              <w:t>Rel-17</w:t>
            </w:r>
          </w:p>
        </w:tc>
        <w:tc>
          <w:tcPr>
            <w:tcW w:w="0" w:type="auto"/>
          </w:tcPr>
          <w:p w14:paraId="24F075B2" w14:textId="77777777" w:rsidR="00EE43FE" w:rsidRPr="00555B45" w:rsidRDefault="00EE43FE" w:rsidP="00A47A96">
            <w:pPr>
              <w:pStyle w:val="TAL"/>
              <w:rPr>
                <w:sz w:val="16"/>
              </w:rPr>
            </w:pPr>
            <w:r>
              <w:rPr>
                <w:sz w:val="16"/>
              </w:rPr>
              <w:t>F</w:t>
            </w:r>
          </w:p>
        </w:tc>
        <w:tc>
          <w:tcPr>
            <w:tcW w:w="0" w:type="auto"/>
          </w:tcPr>
          <w:p w14:paraId="37DFE796" w14:textId="77777777" w:rsidR="00EE43FE" w:rsidRPr="00555B45" w:rsidRDefault="00EE43FE" w:rsidP="00A47A96">
            <w:pPr>
              <w:pStyle w:val="TAL"/>
              <w:rPr>
                <w:sz w:val="16"/>
              </w:rPr>
            </w:pPr>
            <w:r>
              <w:rPr>
                <w:sz w:val="16"/>
              </w:rPr>
              <w:t>5G_V2X_NRSL_eV2XARC-UEConTest</w:t>
            </w:r>
          </w:p>
        </w:tc>
        <w:tc>
          <w:tcPr>
            <w:tcW w:w="0" w:type="auto"/>
          </w:tcPr>
          <w:p w14:paraId="23C428A1" w14:textId="77777777" w:rsidR="00EE43FE" w:rsidRPr="00555B45" w:rsidRDefault="00EE43FE" w:rsidP="00A47A96">
            <w:pPr>
              <w:pStyle w:val="TAL"/>
              <w:rPr>
                <w:sz w:val="16"/>
              </w:rPr>
            </w:pPr>
            <w:r>
              <w:rPr>
                <w:sz w:val="16"/>
              </w:rPr>
              <w:t>withdrawn</w:t>
            </w:r>
          </w:p>
        </w:tc>
      </w:tr>
      <w:tr w:rsidR="00EE43FE" w14:paraId="285BBD0A" w14:textId="77777777" w:rsidTr="00A47A96">
        <w:tc>
          <w:tcPr>
            <w:tcW w:w="0" w:type="auto"/>
          </w:tcPr>
          <w:p w14:paraId="31BFB2BE" w14:textId="77777777" w:rsidR="00EE43FE" w:rsidRPr="00555B45" w:rsidRDefault="00EE43FE" w:rsidP="00A47A96">
            <w:pPr>
              <w:pStyle w:val="TAL"/>
              <w:rPr>
                <w:sz w:val="16"/>
              </w:rPr>
            </w:pPr>
            <w:r>
              <w:rPr>
                <w:sz w:val="16"/>
              </w:rPr>
              <w:t>R5-226862</w:t>
            </w:r>
          </w:p>
        </w:tc>
        <w:tc>
          <w:tcPr>
            <w:tcW w:w="0" w:type="auto"/>
          </w:tcPr>
          <w:p w14:paraId="2238F2D3" w14:textId="77777777" w:rsidR="00EE43FE" w:rsidRPr="00555B45" w:rsidRDefault="00EE43FE" w:rsidP="00A47A96">
            <w:pPr>
              <w:pStyle w:val="TAL"/>
              <w:rPr>
                <w:sz w:val="16"/>
              </w:rPr>
            </w:pPr>
            <w:r>
              <w:rPr>
                <w:sz w:val="16"/>
              </w:rPr>
              <w:t>Adding test frequencies for n79 new CBW 10MHz and 20MHz</w:t>
            </w:r>
          </w:p>
        </w:tc>
        <w:tc>
          <w:tcPr>
            <w:tcW w:w="0" w:type="auto"/>
          </w:tcPr>
          <w:p w14:paraId="7DC84D49" w14:textId="77777777" w:rsidR="00EE43FE" w:rsidRPr="00555B45" w:rsidRDefault="00EE43FE" w:rsidP="00A47A96">
            <w:pPr>
              <w:pStyle w:val="TAL"/>
              <w:rPr>
                <w:sz w:val="16"/>
              </w:rPr>
            </w:pPr>
            <w:r>
              <w:rPr>
                <w:sz w:val="16"/>
              </w:rPr>
              <w:t>Huawei, Hisilicon</w:t>
            </w:r>
          </w:p>
        </w:tc>
        <w:tc>
          <w:tcPr>
            <w:tcW w:w="0" w:type="auto"/>
          </w:tcPr>
          <w:p w14:paraId="0849D20C" w14:textId="77777777" w:rsidR="00EE43FE" w:rsidRPr="00555B45" w:rsidRDefault="00EE43FE" w:rsidP="00A47A96">
            <w:pPr>
              <w:pStyle w:val="TAL"/>
              <w:rPr>
                <w:sz w:val="16"/>
              </w:rPr>
            </w:pPr>
            <w:r>
              <w:rPr>
                <w:sz w:val="16"/>
              </w:rPr>
              <w:t>38.508-1</w:t>
            </w:r>
          </w:p>
        </w:tc>
        <w:tc>
          <w:tcPr>
            <w:tcW w:w="0" w:type="auto"/>
          </w:tcPr>
          <w:p w14:paraId="130BD8D3" w14:textId="77777777" w:rsidR="00EE43FE" w:rsidRPr="00555B45" w:rsidRDefault="00EE43FE" w:rsidP="00A47A96">
            <w:pPr>
              <w:pStyle w:val="TAL"/>
              <w:rPr>
                <w:sz w:val="16"/>
              </w:rPr>
            </w:pPr>
            <w:r>
              <w:rPr>
                <w:sz w:val="16"/>
              </w:rPr>
              <w:t>2643</w:t>
            </w:r>
          </w:p>
        </w:tc>
        <w:tc>
          <w:tcPr>
            <w:tcW w:w="0" w:type="auto"/>
          </w:tcPr>
          <w:p w14:paraId="4889CE8C" w14:textId="77777777" w:rsidR="00EE43FE" w:rsidRPr="00555B45" w:rsidRDefault="00EE43FE" w:rsidP="00A47A96">
            <w:pPr>
              <w:pStyle w:val="TAR"/>
              <w:rPr>
                <w:sz w:val="16"/>
              </w:rPr>
            </w:pPr>
            <w:r>
              <w:rPr>
                <w:sz w:val="16"/>
              </w:rPr>
              <w:t>-</w:t>
            </w:r>
          </w:p>
        </w:tc>
        <w:tc>
          <w:tcPr>
            <w:tcW w:w="0" w:type="auto"/>
          </w:tcPr>
          <w:p w14:paraId="69C5BE07" w14:textId="77777777" w:rsidR="00EE43FE" w:rsidRPr="00555B45" w:rsidRDefault="00EE43FE" w:rsidP="00A47A96">
            <w:pPr>
              <w:pStyle w:val="TAL"/>
              <w:rPr>
                <w:sz w:val="16"/>
              </w:rPr>
            </w:pPr>
            <w:r>
              <w:rPr>
                <w:sz w:val="16"/>
              </w:rPr>
              <w:t>Rel-17</w:t>
            </w:r>
          </w:p>
        </w:tc>
        <w:tc>
          <w:tcPr>
            <w:tcW w:w="0" w:type="auto"/>
          </w:tcPr>
          <w:p w14:paraId="62180555" w14:textId="77777777" w:rsidR="00EE43FE" w:rsidRPr="00555B45" w:rsidRDefault="00EE43FE" w:rsidP="00A47A96">
            <w:pPr>
              <w:pStyle w:val="TAL"/>
              <w:rPr>
                <w:sz w:val="16"/>
              </w:rPr>
            </w:pPr>
            <w:r>
              <w:rPr>
                <w:sz w:val="16"/>
              </w:rPr>
              <w:t>F</w:t>
            </w:r>
          </w:p>
        </w:tc>
        <w:tc>
          <w:tcPr>
            <w:tcW w:w="0" w:type="auto"/>
          </w:tcPr>
          <w:p w14:paraId="4E917235" w14:textId="77777777" w:rsidR="00EE43FE" w:rsidRPr="00555B45" w:rsidRDefault="00EE43FE" w:rsidP="00A47A96">
            <w:pPr>
              <w:pStyle w:val="TAL"/>
              <w:rPr>
                <w:sz w:val="16"/>
              </w:rPr>
            </w:pPr>
            <w:r>
              <w:rPr>
                <w:sz w:val="16"/>
              </w:rPr>
              <w:t>NR_lic_bands_BW_R17-UEConTest</w:t>
            </w:r>
          </w:p>
        </w:tc>
        <w:tc>
          <w:tcPr>
            <w:tcW w:w="0" w:type="auto"/>
          </w:tcPr>
          <w:p w14:paraId="3CD73D69" w14:textId="77777777" w:rsidR="00EE43FE" w:rsidRPr="00555B45" w:rsidRDefault="00EE43FE" w:rsidP="00A47A96">
            <w:pPr>
              <w:pStyle w:val="TAL"/>
              <w:rPr>
                <w:sz w:val="16"/>
              </w:rPr>
            </w:pPr>
            <w:r>
              <w:rPr>
                <w:sz w:val="16"/>
              </w:rPr>
              <w:t>revised</w:t>
            </w:r>
          </w:p>
        </w:tc>
      </w:tr>
      <w:tr w:rsidR="00EE43FE" w14:paraId="42D0F95F" w14:textId="77777777" w:rsidTr="00A47A96">
        <w:tc>
          <w:tcPr>
            <w:tcW w:w="0" w:type="auto"/>
          </w:tcPr>
          <w:p w14:paraId="626FDE94" w14:textId="77777777" w:rsidR="00EE43FE" w:rsidRPr="00555B45" w:rsidRDefault="00EE43FE" w:rsidP="00A47A96">
            <w:pPr>
              <w:pStyle w:val="TAL"/>
              <w:rPr>
                <w:sz w:val="16"/>
              </w:rPr>
            </w:pPr>
            <w:r>
              <w:rPr>
                <w:sz w:val="16"/>
              </w:rPr>
              <w:t>R5-227702</w:t>
            </w:r>
          </w:p>
        </w:tc>
        <w:tc>
          <w:tcPr>
            <w:tcW w:w="0" w:type="auto"/>
          </w:tcPr>
          <w:p w14:paraId="78BACB93" w14:textId="77777777" w:rsidR="00EE43FE" w:rsidRPr="00555B45" w:rsidRDefault="00EE43FE" w:rsidP="00A47A96">
            <w:pPr>
              <w:pStyle w:val="TAL"/>
              <w:rPr>
                <w:sz w:val="16"/>
              </w:rPr>
            </w:pPr>
            <w:r>
              <w:rPr>
                <w:sz w:val="16"/>
              </w:rPr>
              <w:t>Adding test frequencies for n79 new CBW 10MHz and 20MHz</w:t>
            </w:r>
          </w:p>
        </w:tc>
        <w:tc>
          <w:tcPr>
            <w:tcW w:w="0" w:type="auto"/>
          </w:tcPr>
          <w:p w14:paraId="3120B140" w14:textId="77777777" w:rsidR="00EE43FE" w:rsidRPr="00555B45" w:rsidRDefault="00EE43FE" w:rsidP="00A47A96">
            <w:pPr>
              <w:pStyle w:val="TAL"/>
              <w:rPr>
                <w:sz w:val="16"/>
              </w:rPr>
            </w:pPr>
            <w:r>
              <w:rPr>
                <w:sz w:val="16"/>
              </w:rPr>
              <w:t>Huawei, Hisilicon</w:t>
            </w:r>
          </w:p>
        </w:tc>
        <w:tc>
          <w:tcPr>
            <w:tcW w:w="0" w:type="auto"/>
          </w:tcPr>
          <w:p w14:paraId="4E3CBEFD" w14:textId="77777777" w:rsidR="00EE43FE" w:rsidRPr="00555B45" w:rsidRDefault="00EE43FE" w:rsidP="00A47A96">
            <w:pPr>
              <w:pStyle w:val="TAL"/>
              <w:rPr>
                <w:sz w:val="16"/>
              </w:rPr>
            </w:pPr>
            <w:r>
              <w:rPr>
                <w:sz w:val="16"/>
              </w:rPr>
              <w:t>38.508-1</w:t>
            </w:r>
          </w:p>
        </w:tc>
        <w:tc>
          <w:tcPr>
            <w:tcW w:w="0" w:type="auto"/>
          </w:tcPr>
          <w:p w14:paraId="0B77C87B" w14:textId="77777777" w:rsidR="00EE43FE" w:rsidRPr="00555B45" w:rsidRDefault="00EE43FE" w:rsidP="00A47A96">
            <w:pPr>
              <w:pStyle w:val="TAL"/>
              <w:rPr>
                <w:sz w:val="16"/>
              </w:rPr>
            </w:pPr>
            <w:r>
              <w:rPr>
                <w:sz w:val="16"/>
              </w:rPr>
              <w:t>2643</w:t>
            </w:r>
          </w:p>
        </w:tc>
        <w:tc>
          <w:tcPr>
            <w:tcW w:w="0" w:type="auto"/>
          </w:tcPr>
          <w:p w14:paraId="0D52BEA0" w14:textId="77777777" w:rsidR="00EE43FE" w:rsidRPr="00555B45" w:rsidRDefault="00EE43FE" w:rsidP="00A47A96">
            <w:pPr>
              <w:pStyle w:val="TAR"/>
              <w:rPr>
                <w:sz w:val="16"/>
              </w:rPr>
            </w:pPr>
            <w:r>
              <w:rPr>
                <w:sz w:val="16"/>
              </w:rPr>
              <w:t>1</w:t>
            </w:r>
          </w:p>
        </w:tc>
        <w:tc>
          <w:tcPr>
            <w:tcW w:w="0" w:type="auto"/>
          </w:tcPr>
          <w:p w14:paraId="3A67AC7C" w14:textId="77777777" w:rsidR="00EE43FE" w:rsidRPr="00555B45" w:rsidRDefault="00EE43FE" w:rsidP="00A47A96">
            <w:pPr>
              <w:pStyle w:val="TAL"/>
              <w:rPr>
                <w:sz w:val="16"/>
              </w:rPr>
            </w:pPr>
            <w:r>
              <w:rPr>
                <w:sz w:val="16"/>
              </w:rPr>
              <w:t>Rel-17</w:t>
            </w:r>
          </w:p>
        </w:tc>
        <w:tc>
          <w:tcPr>
            <w:tcW w:w="0" w:type="auto"/>
          </w:tcPr>
          <w:p w14:paraId="3650D8E7" w14:textId="77777777" w:rsidR="00EE43FE" w:rsidRPr="00555B45" w:rsidRDefault="00EE43FE" w:rsidP="00A47A96">
            <w:pPr>
              <w:pStyle w:val="TAL"/>
              <w:rPr>
                <w:sz w:val="16"/>
              </w:rPr>
            </w:pPr>
            <w:r>
              <w:rPr>
                <w:sz w:val="16"/>
              </w:rPr>
              <w:t>F</w:t>
            </w:r>
          </w:p>
        </w:tc>
        <w:tc>
          <w:tcPr>
            <w:tcW w:w="0" w:type="auto"/>
          </w:tcPr>
          <w:p w14:paraId="569DF72D" w14:textId="77777777" w:rsidR="00EE43FE" w:rsidRPr="00555B45" w:rsidRDefault="00EE43FE" w:rsidP="00A47A96">
            <w:pPr>
              <w:pStyle w:val="TAL"/>
              <w:rPr>
                <w:sz w:val="16"/>
              </w:rPr>
            </w:pPr>
            <w:r>
              <w:rPr>
                <w:sz w:val="16"/>
              </w:rPr>
              <w:t>NR_lic_bands_BW_R17-UEConTest</w:t>
            </w:r>
          </w:p>
        </w:tc>
        <w:tc>
          <w:tcPr>
            <w:tcW w:w="0" w:type="auto"/>
          </w:tcPr>
          <w:p w14:paraId="05204A59" w14:textId="77777777" w:rsidR="00EE43FE" w:rsidRPr="00555B45" w:rsidRDefault="00EE43FE" w:rsidP="00A47A96">
            <w:pPr>
              <w:pStyle w:val="TAL"/>
              <w:rPr>
                <w:sz w:val="16"/>
              </w:rPr>
            </w:pPr>
            <w:r>
              <w:rPr>
                <w:sz w:val="16"/>
              </w:rPr>
              <w:t>agreed</w:t>
            </w:r>
          </w:p>
        </w:tc>
      </w:tr>
      <w:tr w:rsidR="00EE43FE" w14:paraId="6C5C2A81" w14:textId="77777777" w:rsidTr="00A47A96">
        <w:tc>
          <w:tcPr>
            <w:tcW w:w="0" w:type="auto"/>
          </w:tcPr>
          <w:p w14:paraId="65FB7E76" w14:textId="77777777" w:rsidR="00EE43FE" w:rsidRPr="00555B45" w:rsidRDefault="00EE43FE" w:rsidP="00A47A96">
            <w:pPr>
              <w:pStyle w:val="TAL"/>
              <w:rPr>
                <w:sz w:val="16"/>
              </w:rPr>
            </w:pPr>
            <w:r>
              <w:rPr>
                <w:sz w:val="16"/>
              </w:rPr>
              <w:t>R5-226863</w:t>
            </w:r>
          </w:p>
        </w:tc>
        <w:tc>
          <w:tcPr>
            <w:tcW w:w="0" w:type="auto"/>
          </w:tcPr>
          <w:p w14:paraId="7C2F639C" w14:textId="77777777" w:rsidR="00EE43FE" w:rsidRPr="00555B45" w:rsidRDefault="00EE43FE" w:rsidP="00A47A96">
            <w:pPr>
              <w:pStyle w:val="TAL"/>
              <w:rPr>
                <w:sz w:val="16"/>
              </w:rPr>
            </w:pPr>
            <w:r>
              <w:rPr>
                <w:sz w:val="16"/>
              </w:rPr>
              <w:t>Updating signalling test frequencies for n79 20MHz CBW</w:t>
            </w:r>
          </w:p>
        </w:tc>
        <w:tc>
          <w:tcPr>
            <w:tcW w:w="0" w:type="auto"/>
          </w:tcPr>
          <w:p w14:paraId="410D4358" w14:textId="77777777" w:rsidR="00EE43FE" w:rsidRPr="00555B45" w:rsidRDefault="00EE43FE" w:rsidP="00A47A96">
            <w:pPr>
              <w:pStyle w:val="TAL"/>
              <w:rPr>
                <w:sz w:val="16"/>
              </w:rPr>
            </w:pPr>
            <w:r>
              <w:rPr>
                <w:sz w:val="16"/>
              </w:rPr>
              <w:t>Huawei, Hisilicon</w:t>
            </w:r>
          </w:p>
        </w:tc>
        <w:tc>
          <w:tcPr>
            <w:tcW w:w="0" w:type="auto"/>
          </w:tcPr>
          <w:p w14:paraId="34DD618F" w14:textId="77777777" w:rsidR="00EE43FE" w:rsidRPr="00555B45" w:rsidRDefault="00EE43FE" w:rsidP="00A47A96">
            <w:pPr>
              <w:pStyle w:val="TAL"/>
              <w:rPr>
                <w:sz w:val="16"/>
              </w:rPr>
            </w:pPr>
            <w:r>
              <w:rPr>
                <w:sz w:val="16"/>
              </w:rPr>
              <w:t>38.508-1</w:t>
            </w:r>
          </w:p>
        </w:tc>
        <w:tc>
          <w:tcPr>
            <w:tcW w:w="0" w:type="auto"/>
          </w:tcPr>
          <w:p w14:paraId="2BF47594" w14:textId="77777777" w:rsidR="00EE43FE" w:rsidRPr="00555B45" w:rsidRDefault="00EE43FE" w:rsidP="00A47A96">
            <w:pPr>
              <w:pStyle w:val="TAL"/>
              <w:rPr>
                <w:sz w:val="16"/>
              </w:rPr>
            </w:pPr>
            <w:r>
              <w:rPr>
                <w:sz w:val="16"/>
              </w:rPr>
              <w:t>2644</w:t>
            </w:r>
          </w:p>
        </w:tc>
        <w:tc>
          <w:tcPr>
            <w:tcW w:w="0" w:type="auto"/>
          </w:tcPr>
          <w:p w14:paraId="5C4F854E" w14:textId="77777777" w:rsidR="00EE43FE" w:rsidRPr="00555B45" w:rsidRDefault="00EE43FE" w:rsidP="00A47A96">
            <w:pPr>
              <w:pStyle w:val="TAR"/>
              <w:rPr>
                <w:sz w:val="16"/>
              </w:rPr>
            </w:pPr>
            <w:r>
              <w:rPr>
                <w:sz w:val="16"/>
              </w:rPr>
              <w:t>-</w:t>
            </w:r>
          </w:p>
        </w:tc>
        <w:tc>
          <w:tcPr>
            <w:tcW w:w="0" w:type="auto"/>
          </w:tcPr>
          <w:p w14:paraId="71B9F9AB" w14:textId="77777777" w:rsidR="00EE43FE" w:rsidRPr="00555B45" w:rsidRDefault="00EE43FE" w:rsidP="00A47A96">
            <w:pPr>
              <w:pStyle w:val="TAL"/>
              <w:rPr>
                <w:sz w:val="16"/>
              </w:rPr>
            </w:pPr>
            <w:r>
              <w:rPr>
                <w:sz w:val="16"/>
              </w:rPr>
              <w:t>Rel-17</w:t>
            </w:r>
          </w:p>
        </w:tc>
        <w:tc>
          <w:tcPr>
            <w:tcW w:w="0" w:type="auto"/>
          </w:tcPr>
          <w:p w14:paraId="06AC0A63" w14:textId="77777777" w:rsidR="00EE43FE" w:rsidRPr="00555B45" w:rsidRDefault="00EE43FE" w:rsidP="00A47A96">
            <w:pPr>
              <w:pStyle w:val="TAL"/>
              <w:rPr>
                <w:sz w:val="16"/>
              </w:rPr>
            </w:pPr>
            <w:r>
              <w:rPr>
                <w:sz w:val="16"/>
              </w:rPr>
              <w:t>F</w:t>
            </w:r>
          </w:p>
        </w:tc>
        <w:tc>
          <w:tcPr>
            <w:tcW w:w="0" w:type="auto"/>
          </w:tcPr>
          <w:p w14:paraId="111735C9" w14:textId="77777777" w:rsidR="00EE43FE" w:rsidRPr="00555B45" w:rsidRDefault="00EE43FE" w:rsidP="00A47A96">
            <w:pPr>
              <w:pStyle w:val="TAL"/>
              <w:rPr>
                <w:sz w:val="16"/>
              </w:rPr>
            </w:pPr>
            <w:r>
              <w:rPr>
                <w:sz w:val="16"/>
              </w:rPr>
              <w:t>NR_lic_bands_BW_R17-UEConTest</w:t>
            </w:r>
          </w:p>
        </w:tc>
        <w:tc>
          <w:tcPr>
            <w:tcW w:w="0" w:type="auto"/>
          </w:tcPr>
          <w:p w14:paraId="42770DE0" w14:textId="77777777" w:rsidR="00EE43FE" w:rsidRPr="00555B45" w:rsidRDefault="00EE43FE" w:rsidP="00A47A96">
            <w:pPr>
              <w:pStyle w:val="TAL"/>
              <w:rPr>
                <w:sz w:val="16"/>
              </w:rPr>
            </w:pPr>
            <w:r>
              <w:rPr>
                <w:sz w:val="16"/>
              </w:rPr>
              <w:t>agreed</w:t>
            </w:r>
          </w:p>
        </w:tc>
      </w:tr>
      <w:tr w:rsidR="00EE43FE" w14:paraId="5962BEB4" w14:textId="77777777" w:rsidTr="00A47A96">
        <w:tc>
          <w:tcPr>
            <w:tcW w:w="0" w:type="auto"/>
          </w:tcPr>
          <w:p w14:paraId="26D798CA" w14:textId="77777777" w:rsidR="00EE43FE" w:rsidRPr="00555B45" w:rsidRDefault="00EE43FE" w:rsidP="00A47A96">
            <w:pPr>
              <w:pStyle w:val="TAL"/>
              <w:rPr>
                <w:sz w:val="16"/>
              </w:rPr>
            </w:pPr>
            <w:r>
              <w:rPr>
                <w:sz w:val="16"/>
              </w:rPr>
              <w:t>R5-226864</w:t>
            </w:r>
          </w:p>
        </w:tc>
        <w:tc>
          <w:tcPr>
            <w:tcW w:w="0" w:type="auto"/>
          </w:tcPr>
          <w:p w14:paraId="380D5606" w14:textId="77777777" w:rsidR="00EE43FE" w:rsidRPr="00555B45" w:rsidRDefault="00EE43FE" w:rsidP="00A47A96">
            <w:pPr>
              <w:pStyle w:val="TAL"/>
              <w:rPr>
                <w:sz w:val="16"/>
              </w:rPr>
            </w:pPr>
            <w:r>
              <w:rPr>
                <w:sz w:val="16"/>
              </w:rPr>
              <w:t>Updating test channel bandwidths for n79</w:t>
            </w:r>
          </w:p>
        </w:tc>
        <w:tc>
          <w:tcPr>
            <w:tcW w:w="0" w:type="auto"/>
          </w:tcPr>
          <w:p w14:paraId="72A9F972" w14:textId="77777777" w:rsidR="00EE43FE" w:rsidRPr="00555B45" w:rsidRDefault="00EE43FE" w:rsidP="00A47A96">
            <w:pPr>
              <w:pStyle w:val="TAL"/>
              <w:rPr>
                <w:sz w:val="16"/>
              </w:rPr>
            </w:pPr>
            <w:r>
              <w:rPr>
                <w:sz w:val="16"/>
              </w:rPr>
              <w:t>Huawei, Hisilicon</w:t>
            </w:r>
          </w:p>
        </w:tc>
        <w:tc>
          <w:tcPr>
            <w:tcW w:w="0" w:type="auto"/>
          </w:tcPr>
          <w:p w14:paraId="7DD37F60" w14:textId="77777777" w:rsidR="00EE43FE" w:rsidRPr="00555B45" w:rsidRDefault="00EE43FE" w:rsidP="00A47A96">
            <w:pPr>
              <w:pStyle w:val="TAL"/>
              <w:rPr>
                <w:sz w:val="16"/>
              </w:rPr>
            </w:pPr>
            <w:r>
              <w:rPr>
                <w:sz w:val="16"/>
              </w:rPr>
              <w:t>38.508-1</w:t>
            </w:r>
          </w:p>
        </w:tc>
        <w:tc>
          <w:tcPr>
            <w:tcW w:w="0" w:type="auto"/>
          </w:tcPr>
          <w:p w14:paraId="35CA748C" w14:textId="77777777" w:rsidR="00EE43FE" w:rsidRPr="00555B45" w:rsidRDefault="00EE43FE" w:rsidP="00A47A96">
            <w:pPr>
              <w:pStyle w:val="TAL"/>
              <w:rPr>
                <w:sz w:val="16"/>
              </w:rPr>
            </w:pPr>
            <w:r>
              <w:rPr>
                <w:sz w:val="16"/>
              </w:rPr>
              <w:t>2645</w:t>
            </w:r>
          </w:p>
        </w:tc>
        <w:tc>
          <w:tcPr>
            <w:tcW w:w="0" w:type="auto"/>
          </w:tcPr>
          <w:p w14:paraId="32E5DD47" w14:textId="77777777" w:rsidR="00EE43FE" w:rsidRPr="00555B45" w:rsidRDefault="00EE43FE" w:rsidP="00A47A96">
            <w:pPr>
              <w:pStyle w:val="TAR"/>
              <w:rPr>
                <w:sz w:val="16"/>
              </w:rPr>
            </w:pPr>
            <w:r>
              <w:rPr>
                <w:sz w:val="16"/>
              </w:rPr>
              <w:t>-</w:t>
            </w:r>
          </w:p>
        </w:tc>
        <w:tc>
          <w:tcPr>
            <w:tcW w:w="0" w:type="auto"/>
          </w:tcPr>
          <w:p w14:paraId="3766AC09" w14:textId="77777777" w:rsidR="00EE43FE" w:rsidRPr="00555B45" w:rsidRDefault="00EE43FE" w:rsidP="00A47A96">
            <w:pPr>
              <w:pStyle w:val="TAL"/>
              <w:rPr>
                <w:sz w:val="16"/>
              </w:rPr>
            </w:pPr>
            <w:r>
              <w:rPr>
                <w:sz w:val="16"/>
              </w:rPr>
              <w:t>Rel-17</w:t>
            </w:r>
          </w:p>
        </w:tc>
        <w:tc>
          <w:tcPr>
            <w:tcW w:w="0" w:type="auto"/>
          </w:tcPr>
          <w:p w14:paraId="78E2946E" w14:textId="77777777" w:rsidR="00EE43FE" w:rsidRPr="00555B45" w:rsidRDefault="00EE43FE" w:rsidP="00A47A96">
            <w:pPr>
              <w:pStyle w:val="TAL"/>
              <w:rPr>
                <w:sz w:val="16"/>
              </w:rPr>
            </w:pPr>
            <w:r>
              <w:rPr>
                <w:sz w:val="16"/>
              </w:rPr>
              <w:t>F</w:t>
            </w:r>
          </w:p>
        </w:tc>
        <w:tc>
          <w:tcPr>
            <w:tcW w:w="0" w:type="auto"/>
          </w:tcPr>
          <w:p w14:paraId="276544E3" w14:textId="77777777" w:rsidR="00EE43FE" w:rsidRPr="00555B45" w:rsidRDefault="00EE43FE" w:rsidP="00A47A96">
            <w:pPr>
              <w:pStyle w:val="TAL"/>
              <w:rPr>
                <w:sz w:val="16"/>
              </w:rPr>
            </w:pPr>
            <w:r>
              <w:rPr>
                <w:sz w:val="16"/>
              </w:rPr>
              <w:t>NR_lic_bands_BW_R17-UEConTest</w:t>
            </w:r>
          </w:p>
        </w:tc>
        <w:tc>
          <w:tcPr>
            <w:tcW w:w="0" w:type="auto"/>
          </w:tcPr>
          <w:p w14:paraId="731074EE" w14:textId="77777777" w:rsidR="00EE43FE" w:rsidRPr="00555B45" w:rsidRDefault="00EE43FE" w:rsidP="00A47A96">
            <w:pPr>
              <w:pStyle w:val="TAL"/>
              <w:rPr>
                <w:sz w:val="16"/>
              </w:rPr>
            </w:pPr>
            <w:r>
              <w:rPr>
                <w:sz w:val="16"/>
              </w:rPr>
              <w:t>agreed</w:t>
            </w:r>
          </w:p>
        </w:tc>
      </w:tr>
      <w:tr w:rsidR="00EE43FE" w14:paraId="53D5BC43" w14:textId="77777777" w:rsidTr="00A47A96">
        <w:tc>
          <w:tcPr>
            <w:tcW w:w="0" w:type="auto"/>
          </w:tcPr>
          <w:p w14:paraId="3C3ADD20" w14:textId="77777777" w:rsidR="00EE43FE" w:rsidRPr="00555B45" w:rsidRDefault="00EE43FE" w:rsidP="00A47A96">
            <w:pPr>
              <w:pStyle w:val="TAL"/>
              <w:rPr>
                <w:sz w:val="16"/>
              </w:rPr>
            </w:pPr>
            <w:r>
              <w:rPr>
                <w:sz w:val="16"/>
              </w:rPr>
              <w:t>R5-226894</w:t>
            </w:r>
          </w:p>
        </w:tc>
        <w:tc>
          <w:tcPr>
            <w:tcW w:w="0" w:type="auto"/>
          </w:tcPr>
          <w:p w14:paraId="3941F762" w14:textId="77777777" w:rsidR="00EE43FE" w:rsidRPr="00555B45" w:rsidRDefault="00EE43FE" w:rsidP="00A47A96">
            <w:pPr>
              <w:pStyle w:val="TAL"/>
              <w:rPr>
                <w:sz w:val="16"/>
              </w:rPr>
            </w:pPr>
            <w:r>
              <w:rPr>
                <w:sz w:val="16"/>
              </w:rPr>
              <w:t>Update of n28 test frequencies for DC_21A_n28A in clause 6.2.3.1</w:t>
            </w:r>
          </w:p>
        </w:tc>
        <w:tc>
          <w:tcPr>
            <w:tcW w:w="0" w:type="auto"/>
          </w:tcPr>
          <w:p w14:paraId="32BC2D83" w14:textId="77777777" w:rsidR="00EE43FE" w:rsidRPr="00555B45" w:rsidRDefault="00EE43FE" w:rsidP="00A47A96">
            <w:pPr>
              <w:pStyle w:val="TAL"/>
              <w:rPr>
                <w:sz w:val="16"/>
              </w:rPr>
            </w:pPr>
            <w:r>
              <w:rPr>
                <w:sz w:val="16"/>
              </w:rPr>
              <w:t>Ericsson</w:t>
            </w:r>
          </w:p>
        </w:tc>
        <w:tc>
          <w:tcPr>
            <w:tcW w:w="0" w:type="auto"/>
          </w:tcPr>
          <w:p w14:paraId="782ADC4B" w14:textId="77777777" w:rsidR="00EE43FE" w:rsidRPr="00555B45" w:rsidRDefault="00EE43FE" w:rsidP="00A47A96">
            <w:pPr>
              <w:pStyle w:val="TAL"/>
              <w:rPr>
                <w:sz w:val="16"/>
              </w:rPr>
            </w:pPr>
            <w:r>
              <w:rPr>
                <w:sz w:val="16"/>
              </w:rPr>
              <w:t>38.508-1</w:t>
            </w:r>
          </w:p>
        </w:tc>
        <w:tc>
          <w:tcPr>
            <w:tcW w:w="0" w:type="auto"/>
          </w:tcPr>
          <w:p w14:paraId="1F52240E" w14:textId="77777777" w:rsidR="00EE43FE" w:rsidRPr="00555B45" w:rsidRDefault="00EE43FE" w:rsidP="00A47A96">
            <w:pPr>
              <w:pStyle w:val="TAL"/>
              <w:rPr>
                <w:sz w:val="16"/>
              </w:rPr>
            </w:pPr>
            <w:r>
              <w:rPr>
                <w:sz w:val="16"/>
              </w:rPr>
              <w:t>2646</w:t>
            </w:r>
          </w:p>
        </w:tc>
        <w:tc>
          <w:tcPr>
            <w:tcW w:w="0" w:type="auto"/>
          </w:tcPr>
          <w:p w14:paraId="2D3DFBD6" w14:textId="77777777" w:rsidR="00EE43FE" w:rsidRPr="00555B45" w:rsidRDefault="00EE43FE" w:rsidP="00A47A96">
            <w:pPr>
              <w:pStyle w:val="TAR"/>
              <w:rPr>
                <w:sz w:val="16"/>
              </w:rPr>
            </w:pPr>
            <w:r>
              <w:rPr>
                <w:sz w:val="16"/>
              </w:rPr>
              <w:t>-</w:t>
            </w:r>
          </w:p>
        </w:tc>
        <w:tc>
          <w:tcPr>
            <w:tcW w:w="0" w:type="auto"/>
          </w:tcPr>
          <w:p w14:paraId="3DF316E9" w14:textId="77777777" w:rsidR="00EE43FE" w:rsidRPr="00555B45" w:rsidRDefault="00EE43FE" w:rsidP="00A47A96">
            <w:pPr>
              <w:pStyle w:val="TAL"/>
              <w:rPr>
                <w:sz w:val="16"/>
              </w:rPr>
            </w:pPr>
            <w:r>
              <w:rPr>
                <w:sz w:val="16"/>
              </w:rPr>
              <w:t>Rel-17</w:t>
            </w:r>
          </w:p>
        </w:tc>
        <w:tc>
          <w:tcPr>
            <w:tcW w:w="0" w:type="auto"/>
          </w:tcPr>
          <w:p w14:paraId="31C2BE24" w14:textId="77777777" w:rsidR="00EE43FE" w:rsidRPr="00555B45" w:rsidRDefault="00EE43FE" w:rsidP="00A47A96">
            <w:pPr>
              <w:pStyle w:val="TAL"/>
              <w:rPr>
                <w:sz w:val="16"/>
              </w:rPr>
            </w:pPr>
            <w:r>
              <w:rPr>
                <w:sz w:val="16"/>
              </w:rPr>
              <w:t>F</w:t>
            </w:r>
          </w:p>
        </w:tc>
        <w:tc>
          <w:tcPr>
            <w:tcW w:w="0" w:type="auto"/>
          </w:tcPr>
          <w:p w14:paraId="17052839" w14:textId="77777777" w:rsidR="00EE43FE" w:rsidRPr="00555B45" w:rsidRDefault="00EE43FE" w:rsidP="00A47A96">
            <w:pPr>
              <w:pStyle w:val="TAL"/>
              <w:rPr>
                <w:sz w:val="16"/>
              </w:rPr>
            </w:pPr>
            <w:r>
              <w:rPr>
                <w:sz w:val="16"/>
              </w:rPr>
              <w:t>NR_CADC_NR_LTE_DC_R17-UEConTest</w:t>
            </w:r>
          </w:p>
        </w:tc>
        <w:tc>
          <w:tcPr>
            <w:tcW w:w="0" w:type="auto"/>
          </w:tcPr>
          <w:p w14:paraId="3BE4CE93" w14:textId="77777777" w:rsidR="00EE43FE" w:rsidRPr="00555B45" w:rsidRDefault="00EE43FE" w:rsidP="00A47A96">
            <w:pPr>
              <w:pStyle w:val="TAL"/>
              <w:rPr>
                <w:sz w:val="16"/>
              </w:rPr>
            </w:pPr>
            <w:r>
              <w:rPr>
                <w:sz w:val="16"/>
              </w:rPr>
              <w:t>agreed</w:t>
            </w:r>
          </w:p>
        </w:tc>
      </w:tr>
      <w:tr w:rsidR="00EE43FE" w14:paraId="099D1193" w14:textId="77777777" w:rsidTr="00A47A96">
        <w:tc>
          <w:tcPr>
            <w:tcW w:w="0" w:type="auto"/>
          </w:tcPr>
          <w:p w14:paraId="49A42E88" w14:textId="77777777" w:rsidR="00EE43FE" w:rsidRPr="00555B45" w:rsidRDefault="00EE43FE" w:rsidP="00A47A96">
            <w:pPr>
              <w:pStyle w:val="TAL"/>
              <w:rPr>
                <w:sz w:val="16"/>
              </w:rPr>
            </w:pPr>
            <w:r>
              <w:rPr>
                <w:sz w:val="16"/>
              </w:rPr>
              <w:t>R5-226934</w:t>
            </w:r>
          </w:p>
        </w:tc>
        <w:tc>
          <w:tcPr>
            <w:tcW w:w="0" w:type="auto"/>
          </w:tcPr>
          <w:p w14:paraId="3A99E93B" w14:textId="77777777" w:rsidR="00EE43FE" w:rsidRPr="00555B45" w:rsidRDefault="00EE43FE" w:rsidP="00A47A96">
            <w:pPr>
              <w:pStyle w:val="TAL"/>
              <w:rPr>
                <w:sz w:val="16"/>
              </w:rPr>
            </w:pPr>
            <w:r>
              <w:rPr>
                <w:sz w:val="16"/>
              </w:rPr>
              <w:t>Updates to default 5GMM messages</w:t>
            </w:r>
          </w:p>
        </w:tc>
        <w:tc>
          <w:tcPr>
            <w:tcW w:w="0" w:type="auto"/>
          </w:tcPr>
          <w:p w14:paraId="3D953D66" w14:textId="77777777" w:rsidR="00EE43FE" w:rsidRPr="00555B45" w:rsidRDefault="00EE43FE" w:rsidP="00A47A96">
            <w:pPr>
              <w:pStyle w:val="TAL"/>
              <w:rPr>
                <w:sz w:val="16"/>
              </w:rPr>
            </w:pPr>
            <w:r>
              <w:rPr>
                <w:sz w:val="16"/>
              </w:rPr>
              <w:t>Ericsson</w:t>
            </w:r>
          </w:p>
        </w:tc>
        <w:tc>
          <w:tcPr>
            <w:tcW w:w="0" w:type="auto"/>
          </w:tcPr>
          <w:p w14:paraId="2161380A" w14:textId="77777777" w:rsidR="00EE43FE" w:rsidRPr="00555B45" w:rsidRDefault="00EE43FE" w:rsidP="00A47A96">
            <w:pPr>
              <w:pStyle w:val="TAL"/>
              <w:rPr>
                <w:sz w:val="16"/>
              </w:rPr>
            </w:pPr>
            <w:r>
              <w:rPr>
                <w:sz w:val="16"/>
              </w:rPr>
              <w:t>38.508-1</w:t>
            </w:r>
          </w:p>
        </w:tc>
        <w:tc>
          <w:tcPr>
            <w:tcW w:w="0" w:type="auto"/>
          </w:tcPr>
          <w:p w14:paraId="29AFA423" w14:textId="77777777" w:rsidR="00EE43FE" w:rsidRPr="00555B45" w:rsidRDefault="00EE43FE" w:rsidP="00A47A96">
            <w:pPr>
              <w:pStyle w:val="TAL"/>
              <w:rPr>
                <w:sz w:val="16"/>
              </w:rPr>
            </w:pPr>
            <w:r>
              <w:rPr>
                <w:sz w:val="16"/>
              </w:rPr>
              <w:t>2647</w:t>
            </w:r>
          </w:p>
        </w:tc>
        <w:tc>
          <w:tcPr>
            <w:tcW w:w="0" w:type="auto"/>
          </w:tcPr>
          <w:p w14:paraId="523897A6" w14:textId="77777777" w:rsidR="00EE43FE" w:rsidRPr="00555B45" w:rsidRDefault="00EE43FE" w:rsidP="00A47A96">
            <w:pPr>
              <w:pStyle w:val="TAR"/>
              <w:rPr>
                <w:sz w:val="16"/>
              </w:rPr>
            </w:pPr>
            <w:r>
              <w:rPr>
                <w:sz w:val="16"/>
              </w:rPr>
              <w:t>-</w:t>
            </w:r>
          </w:p>
        </w:tc>
        <w:tc>
          <w:tcPr>
            <w:tcW w:w="0" w:type="auto"/>
          </w:tcPr>
          <w:p w14:paraId="601E9957" w14:textId="77777777" w:rsidR="00EE43FE" w:rsidRPr="00555B45" w:rsidRDefault="00EE43FE" w:rsidP="00A47A96">
            <w:pPr>
              <w:pStyle w:val="TAL"/>
              <w:rPr>
                <w:sz w:val="16"/>
              </w:rPr>
            </w:pPr>
            <w:r>
              <w:rPr>
                <w:sz w:val="16"/>
              </w:rPr>
              <w:t>Rel-17</w:t>
            </w:r>
          </w:p>
        </w:tc>
        <w:tc>
          <w:tcPr>
            <w:tcW w:w="0" w:type="auto"/>
          </w:tcPr>
          <w:p w14:paraId="10ED76E0" w14:textId="77777777" w:rsidR="00EE43FE" w:rsidRPr="00555B45" w:rsidRDefault="00EE43FE" w:rsidP="00A47A96">
            <w:pPr>
              <w:pStyle w:val="TAL"/>
              <w:rPr>
                <w:sz w:val="16"/>
              </w:rPr>
            </w:pPr>
            <w:r>
              <w:rPr>
                <w:sz w:val="16"/>
              </w:rPr>
              <w:t>F</w:t>
            </w:r>
          </w:p>
        </w:tc>
        <w:tc>
          <w:tcPr>
            <w:tcW w:w="0" w:type="auto"/>
          </w:tcPr>
          <w:p w14:paraId="00F621CE" w14:textId="77777777" w:rsidR="00EE43FE" w:rsidRPr="00555B45" w:rsidRDefault="00EE43FE" w:rsidP="00A47A96">
            <w:pPr>
              <w:pStyle w:val="TAL"/>
              <w:rPr>
                <w:sz w:val="16"/>
              </w:rPr>
            </w:pPr>
            <w:r>
              <w:rPr>
                <w:sz w:val="16"/>
              </w:rPr>
              <w:t>TEI17_Test</w:t>
            </w:r>
          </w:p>
        </w:tc>
        <w:tc>
          <w:tcPr>
            <w:tcW w:w="0" w:type="auto"/>
          </w:tcPr>
          <w:p w14:paraId="7D7B98AD" w14:textId="77777777" w:rsidR="00EE43FE" w:rsidRPr="00555B45" w:rsidRDefault="00EE43FE" w:rsidP="00A47A96">
            <w:pPr>
              <w:pStyle w:val="TAL"/>
              <w:rPr>
                <w:sz w:val="16"/>
              </w:rPr>
            </w:pPr>
            <w:r>
              <w:rPr>
                <w:sz w:val="16"/>
              </w:rPr>
              <w:t>agreed</w:t>
            </w:r>
          </w:p>
        </w:tc>
      </w:tr>
      <w:tr w:rsidR="00EE43FE" w14:paraId="16B9A2B2" w14:textId="77777777" w:rsidTr="00A47A96">
        <w:tc>
          <w:tcPr>
            <w:tcW w:w="0" w:type="auto"/>
          </w:tcPr>
          <w:p w14:paraId="69B7E2A2" w14:textId="77777777" w:rsidR="00EE43FE" w:rsidRPr="00555B45" w:rsidRDefault="00EE43FE" w:rsidP="00A47A96">
            <w:pPr>
              <w:pStyle w:val="TAL"/>
              <w:rPr>
                <w:sz w:val="16"/>
              </w:rPr>
            </w:pPr>
            <w:r>
              <w:rPr>
                <w:sz w:val="16"/>
              </w:rPr>
              <w:t>R5-226935</w:t>
            </w:r>
          </w:p>
        </w:tc>
        <w:tc>
          <w:tcPr>
            <w:tcW w:w="0" w:type="auto"/>
          </w:tcPr>
          <w:p w14:paraId="4E7E3D76" w14:textId="77777777" w:rsidR="00EE43FE" w:rsidRPr="00555B45" w:rsidRDefault="00EE43FE" w:rsidP="00A47A96">
            <w:pPr>
              <w:pStyle w:val="TAL"/>
              <w:rPr>
                <w:sz w:val="16"/>
              </w:rPr>
            </w:pPr>
            <w:r>
              <w:rPr>
                <w:sz w:val="16"/>
              </w:rPr>
              <w:t>Updates to default 5GSM messages</w:t>
            </w:r>
          </w:p>
        </w:tc>
        <w:tc>
          <w:tcPr>
            <w:tcW w:w="0" w:type="auto"/>
          </w:tcPr>
          <w:p w14:paraId="5C08C530" w14:textId="77777777" w:rsidR="00EE43FE" w:rsidRPr="00555B45" w:rsidRDefault="00EE43FE" w:rsidP="00A47A96">
            <w:pPr>
              <w:pStyle w:val="TAL"/>
              <w:rPr>
                <w:sz w:val="16"/>
              </w:rPr>
            </w:pPr>
            <w:r>
              <w:rPr>
                <w:sz w:val="16"/>
              </w:rPr>
              <w:t>Ericsson</w:t>
            </w:r>
          </w:p>
        </w:tc>
        <w:tc>
          <w:tcPr>
            <w:tcW w:w="0" w:type="auto"/>
          </w:tcPr>
          <w:p w14:paraId="57819CCD" w14:textId="77777777" w:rsidR="00EE43FE" w:rsidRPr="00555B45" w:rsidRDefault="00EE43FE" w:rsidP="00A47A96">
            <w:pPr>
              <w:pStyle w:val="TAL"/>
              <w:rPr>
                <w:sz w:val="16"/>
              </w:rPr>
            </w:pPr>
            <w:r>
              <w:rPr>
                <w:sz w:val="16"/>
              </w:rPr>
              <w:t>38.508-1</w:t>
            </w:r>
          </w:p>
        </w:tc>
        <w:tc>
          <w:tcPr>
            <w:tcW w:w="0" w:type="auto"/>
          </w:tcPr>
          <w:p w14:paraId="22694090" w14:textId="77777777" w:rsidR="00EE43FE" w:rsidRPr="00555B45" w:rsidRDefault="00EE43FE" w:rsidP="00A47A96">
            <w:pPr>
              <w:pStyle w:val="TAL"/>
              <w:rPr>
                <w:sz w:val="16"/>
              </w:rPr>
            </w:pPr>
            <w:r>
              <w:rPr>
                <w:sz w:val="16"/>
              </w:rPr>
              <w:t>2648</w:t>
            </w:r>
          </w:p>
        </w:tc>
        <w:tc>
          <w:tcPr>
            <w:tcW w:w="0" w:type="auto"/>
          </w:tcPr>
          <w:p w14:paraId="3ADE90DB" w14:textId="77777777" w:rsidR="00EE43FE" w:rsidRPr="00555B45" w:rsidRDefault="00EE43FE" w:rsidP="00A47A96">
            <w:pPr>
              <w:pStyle w:val="TAR"/>
              <w:rPr>
                <w:sz w:val="16"/>
              </w:rPr>
            </w:pPr>
            <w:r>
              <w:rPr>
                <w:sz w:val="16"/>
              </w:rPr>
              <w:t>-</w:t>
            </w:r>
          </w:p>
        </w:tc>
        <w:tc>
          <w:tcPr>
            <w:tcW w:w="0" w:type="auto"/>
          </w:tcPr>
          <w:p w14:paraId="0767F269" w14:textId="77777777" w:rsidR="00EE43FE" w:rsidRPr="00555B45" w:rsidRDefault="00EE43FE" w:rsidP="00A47A96">
            <w:pPr>
              <w:pStyle w:val="TAL"/>
              <w:rPr>
                <w:sz w:val="16"/>
              </w:rPr>
            </w:pPr>
            <w:r>
              <w:rPr>
                <w:sz w:val="16"/>
              </w:rPr>
              <w:t>Rel-17</w:t>
            </w:r>
          </w:p>
        </w:tc>
        <w:tc>
          <w:tcPr>
            <w:tcW w:w="0" w:type="auto"/>
          </w:tcPr>
          <w:p w14:paraId="39CB593F" w14:textId="77777777" w:rsidR="00EE43FE" w:rsidRPr="00555B45" w:rsidRDefault="00EE43FE" w:rsidP="00A47A96">
            <w:pPr>
              <w:pStyle w:val="TAL"/>
              <w:rPr>
                <w:sz w:val="16"/>
              </w:rPr>
            </w:pPr>
            <w:r>
              <w:rPr>
                <w:sz w:val="16"/>
              </w:rPr>
              <w:t>F</w:t>
            </w:r>
          </w:p>
        </w:tc>
        <w:tc>
          <w:tcPr>
            <w:tcW w:w="0" w:type="auto"/>
          </w:tcPr>
          <w:p w14:paraId="492B9B14" w14:textId="77777777" w:rsidR="00EE43FE" w:rsidRPr="00555B45" w:rsidRDefault="00EE43FE" w:rsidP="00A47A96">
            <w:pPr>
              <w:pStyle w:val="TAL"/>
              <w:rPr>
                <w:sz w:val="16"/>
              </w:rPr>
            </w:pPr>
            <w:r>
              <w:rPr>
                <w:sz w:val="16"/>
              </w:rPr>
              <w:t>TEI17_Test</w:t>
            </w:r>
          </w:p>
        </w:tc>
        <w:tc>
          <w:tcPr>
            <w:tcW w:w="0" w:type="auto"/>
          </w:tcPr>
          <w:p w14:paraId="28E93C43" w14:textId="77777777" w:rsidR="00EE43FE" w:rsidRPr="00555B45" w:rsidRDefault="00EE43FE" w:rsidP="00A47A96">
            <w:pPr>
              <w:pStyle w:val="TAL"/>
              <w:rPr>
                <w:sz w:val="16"/>
              </w:rPr>
            </w:pPr>
            <w:r>
              <w:rPr>
                <w:sz w:val="16"/>
              </w:rPr>
              <w:t>agreed</w:t>
            </w:r>
          </w:p>
        </w:tc>
      </w:tr>
      <w:tr w:rsidR="00EE43FE" w14:paraId="7D93A6E3" w14:textId="77777777" w:rsidTr="00A47A96">
        <w:tc>
          <w:tcPr>
            <w:tcW w:w="0" w:type="auto"/>
          </w:tcPr>
          <w:p w14:paraId="6AA33DA9" w14:textId="77777777" w:rsidR="00EE43FE" w:rsidRPr="00555B45" w:rsidRDefault="00EE43FE" w:rsidP="00A47A96">
            <w:pPr>
              <w:pStyle w:val="TAL"/>
              <w:rPr>
                <w:sz w:val="16"/>
              </w:rPr>
            </w:pPr>
            <w:r>
              <w:rPr>
                <w:sz w:val="16"/>
              </w:rPr>
              <w:t>R5-227047</w:t>
            </w:r>
          </w:p>
        </w:tc>
        <w:tc>
          <w:tcPr>
            <w:tcW w:w="0" w:type="auto"/>
          </w:tcPr>
          <w:p w14:paraId="138162AD" w14:textId="77777777" w:rsidR="00EE43FE" w:rsidRPr="00555B45" w:rsidRDefault="00EE43FE" w:rsidP="00A47A96">
            <w:pPr>
              <w:pStyle w:val="TAL"/>
              <w:rPr>
                <w:sz w:val="16"/>
              </w:rPr>
            </w:pPr>
            <w:r>
              <w:rPr>
                <w:sz w:val="16"/>
              </w:rPr>
              <w:t>Correction to EHC parametrization in 38.508-1</w:t>
            </w:r>
          </w:p>
        </w:tc>
        <w:tc>
          <w:tcPr>
            <w:tcW w:w="0" w:type="auto"/>
          </w:tcPr>
          <w:p w14:paraId="65B33800" w14:textId="77777777" w:rsidR="00EE43FE" w:rsidRPr="00555B45" w:rsidRDefault="00EE43FE" w:rsidP="00A47A96">
            <w:pPr>
              <w:pStyle w:val="TAL"/>
              <w:rPr>
                <w:sz w:val="16"/>
              </w:rPr>
            </w:pPr>
            <w:r>
              <w:rPr>
                <w:sz w:val="16"/>
              </w:rPr>
              <w:t>Nokia, Nokia Shanghai Bell</w:t>
            </w:r>
          </w:p>
        </w:tc>
        <w:tc>
          <w:tcPr>
            <w:tcW w:w="0" w:type="auto"/>
          </w:tcPr>
          <w:p w14:paraId="277837D6" w14:textId="77777777" w:rsidR="00EE43FE" w:rsidRPr="00555B45" w:rsidRDefault="00EE43FE" w:rsidP="00A47A96">
            <w:pPr>
              <w:pStyle w:val="TAL"/>
              <w:rPr>
                <w:sz w:val="16"/>
              </w:rPr>
            </w:pPr>
            <w:r>
              <w:rPr>
                <w:sz w:val="16"/>
              </w:rPr>
              <w:t>38.508-1</w:t>
            </w:r>
          </w:p>
        </w:tc>
        <w:tc>
          <w:tcPr>
            <w:tcW w:w="0" w:type="auto"/>
          </w:tcPr>
          <w:p w14:paraId="4A02CC6E" w14:textId="77777777" w:rsidR="00EE43FE" w:rsidRPr="00555B45" w:rsidRDefault="00EE43FE" w:rsidP="00A47A96">
            <w:pPr>
              <w:pStyle w:val="TAL"/>
              <w:rPr>
                <w:sz w:val="16"/>
              </w:rPr>
            </w:pPr>
            <w:r>
              <w:rPr>
                <w:sz w:val="16"/>
              </w:rPr>
              <w:t>2649</w:t>
            </w:r>
          </w:p>
        </w:tc>
        <w:tc>
          <w:tcPr>
            <w:tcW w:w="0" w:type="auto"/>
          </w:tcPr>
          <w:p w14:paraId="686980EF" w14:textId="77777777" w:rsidR="00EE43FE" w:rsidRPr="00555B45" w:rsidRDefault="00EE43FE" w:rsidP="00A47A96">
            <w:pPr>
              <w:pStyle w:val="TAR"/>
              <w:rPr>
                <w:sz w:val="16"/>
              </w:rPr>
            </w:pPr>
            <w:r>
              <w:rPr>
                <w:sz w:val="16"/>
              </w:rPr>
              <w:t>-</w:t>
            </w:r>
          </w:p>
        </w:tc>
        <w:tc>
          <w:tcPr>
            <w:tcW w:w="0" w:type="auto"/>
          </w:tcPr>
          <w:p w14:paraId="32843D06" w14:textId="77777777" w:rsidR="00EE43FE" w:rsidRPr="00555B45" w:rsidRDefault="00EE43FE" w:rsidP="00A47A96">
            <w:pPr>
              <w:pStyle w:val="TAL"/>
              <w:rPr>
                <w:sz w:val="16"/>
              </w:rPr>
            </w:pPr>
            <w:r>
              <w:rPr>
                <w:sz w:val="16"/>
              </w:rPr>
              <w:t>Rel-17</w:t>
            </w:r>
          </w:p>
        </w:tc>
        <w:tc>
          <w:tcPr>
            <w:tcW w:w="0" w:type="auto"/>
          </w:tcPr>
          <w:p w14:paraId="1625CDBF" w14:textId="77777777" w:rsidR="00EE43FE" w:rsidRPr="00555B45" w:rsidRDefault="00EE43FE" w:rsidP="00A47A96">
            <w:pPr>
              <w:pStyle w:val="TAL"/>
              <w:rPr>
                <w:sz w:val="16"/>
              </w:rPr>
            </w:pPr>
            <w:r>
              <w:rPr>
                <w:sz w:val="16"/>
              </w:rPr>
              <w:t>F</w:t>
            </w:r>
          </w:p>
        </w:tc>
        <w:tc>
          <w:tcPr>
            <w:tcW w:w="0" w:type="auto"/>
          </w:tcPr>
          <w:p w14:paraId="4352E590" w14:textId="77777777" w:rsidR="00EE43FE" w:rsidRPr="00555B45" w:rsidRDefault="00EE43FE" w:rsidP="00A47A96">
            <w:pPr>
              <w:pStyle w:val="TAL"/>
              <w:rPr>
                <w:sz w:val="16"/>
              </w:rPr>
            </w:pPr>
            <w:r>
              <w:rPr>
                <w:sz w:val="16"/>
              </w:rPr>
              <w:t>TEI17_Test</w:t>
            </w:r>
          </w:p>
        </w:tc>
        <w:tc>
          <w:tcPr>
            <w:tcW w:w="0" w:type="auto"/>
          </w:tcPr>
          <w:p w14:paraId="5E3DA299" w14:textId="77777777" w:rsidR="00EE43FE" w:rsidRPr="00555B45" w:rsidRDefault="00EE43FE" w:rsidP="00A47A96">
            <w:pPr>
              <w:pStyle w:val="TAL"/>
              <w:rPr>
                <w:sz w:val="16"/>
              </w:rPr>
            </w:pPr>
            <w:r>
              <w:rPr>
                <w:sz w:val="16"/>
              </w:rPr>
              <w:t>revised</w:t>
            </w:r>
          </w:p>
        </w:tc>
      </w:tr>
      <w:tr w:rsidR="00EE43FE" w14:paraId="4B704900" w14:textId="77777777" w:rsidTr="00A47A96">
        <w:tc>
          <w:tcPr>
            <w:tcW w:w="0" w:type="auto"/>
          </w:tcPr>
          <w:p w14:paraId="24765478" w14:textId="77777777" w:rsidR="00EE43FE" w:rsidRPr="00555B45" w:rsidRDefault="00EE43FE" w:rsidP="00A47A96">
            <w:pPr>
              <w:pStyle w:val="TAL"/>
              <w:rPr>
                <w:sz w:val="16"/>
              </w:rPr>
            </w:pPr>
            <w:r>
              <w:rPr>
                <w:sz w:val="16"/>
              </w:rPr>
              <w:t>R5-227473</w:t>
            </w:r>
          </w:p>
        </w:tc>
        <w:tc>
          <w:tcPr>
            <w:tcW w:w="0" w:type="auto"/>
          </w:tcPr>
          <w:p w14:paraId="6A9338C3" w14:textId="77777777" w:rsidR="00EE43FE" w:rsidRPr="00555B45" w:rsidRDefault="00EE43FE" w:rsidP="00A47A96">
            <w:pPr>
              <w:pStyle w:val="TAL"/>
              <w:rPr>
                <w:sz w:val="16"/>
              </w:rPr>
            </w:pPr>
            <w:r>
              <w:rPr>
                <w:sz w:val="16"/>
              </w:rPr>
              <w:t>Correction to EHC parametrization in 38.508-1</w:t>
            </w:r>
          </w:p>
        </w:tc>
        <w:tc>
          <w:tcPr>
            <w:tcW w:w="0" w:type="auto"/>
          </w:tcPr>
          <w:p w14:paraId="2CF58162" w14:textId="77777777" w:rsidR="00EE43FE" w:rsidRPr="00555B45" w:rsidRDefault="00EE43FE" w:rsidP="00A47A96">
            <w:pPr>
              <w:pStyle w:val="TAL"/>
              <w:rPr>
                <w:sz w:val="16"/>
              </w:rPr>
            </w:pPr>
            <w:r>
              <w:rPr>
                <w:sz w:val="16"/>
              </w:rPr>
              <w:t>Nokia, Nokia Shanghai Bell</w:t>
            </w:r>
          </w:p>
        </w:tc>
        <w:tc>
          <w:tcPr>
            <w:tcW w:w="0" w:type="auto"/>
          </w:tcPr>
          <w:p w14:paraId="61715FB2" w14:textId="77777777" w:rsidR="00EE43FE" w:rsidRPr="00555B45" w:rsidRDefault="00EE43FE" w:rsidP="00A47A96">
            <w:pPr>
              <w:pStyle w:val="TAL"/>
              <w:rPr>
                <w:sz w:val="16"/>
              </w:rPr>
            </w:pPr>
            <w:r>
              <w:rPr>
                <w:sz w:val="16"/>
              </w:rPr>
              <w:t>38.508-1</w:t>
            </w:r>
          </w:p>
        </w:tc>
        <w:tc>
          <w:tcPr>
            <w:tcW w:w="0" w:type="auto"/>
          </w:tcPr>
          <w:p w14:paraId="55711A5C" w14:textId="77777777" w:rsidR="00EE43FE" w:rsidRPr="00555B45" w:rsidRDefault="00EE43FE" w:rsidP="00A47A96">
            <w:pPr>
              <w:pStyle w:val="TAL"/>
              <w:rPr>
                <w:sz w:val="16"/>
              </w:rPr>
            </w:pPr>
            <w:r>
              <w:rPr>
                <w:sz w:val="16"/>
              </w:rPr>
              <w:t>2649</w:t>
            </w:r>
          </w:p>
        </w:tc>
        <w:tc>
          <w:tcPr>
            <w:tcW w:w="0" w:type="auto"/>
          </w:tcPr>
          <w:p w14:paraId="6F0D2E6F" w14:textId="77777777" w:rsidR="00EE43FE" w:rsidRPr="00555B45" w:rsidRDefault="00EE43FE" w:rsidP="00A47A96">
            <w:pPr>
              <w:pStyle w:val="TAR"/>
              <w:rPr>
                <w:sz w:val="16"/>
              </w:rPr>
            </w:pPr>
            <w:r>
              <w:rPr>
                <w:sz w:val="16"/>
              </w:rPr>
              <w:t>1</w:t>
            </w:r>
          </w:p>
        </w:tc>
        <w:tc>
          <w:tcPr>
            <w:tcW w:w="0" w:type="auto"/>
          </w:tcPr>
          <w:p w14:paraId="67BB518E" w14:textId="77777777" w:rsidR="00EE43FE" w:rsidRPr="00555B45" w:rsidRDefault="00EE43FE" w:rsidP="00A47A96">
            <w:pPr>
              <w:pStyle w:val="TAL"/>
              <w:rPr>
                <w:sz w:val="16"/>
              </w:rPr>
            </w:pPr>
            <w:r>
              <w:rPr>
                <w:sz w:val="16"/>
              </w:rPr>
              <w:t>Rel-17</w:t>
            </w:r>
          </w:p>
        </w:tc>
        <w:tc>
          <w:tcPr>
            <w:tcW w:w="0" w:type="auto"/>
          </w:tcPr>
          <w:p w14:paraId="1834B0E5" w14:textId="77777777" w:rsidR="00EE43FE" w:rsidRPr="00555B45" w:rsidRDefault="00EE43FE" w:rsidP="00A47A96">
            <w:pPr>
              <w:pStyle w:val="TAL"/>
              <w:rPr>
                <w:sz w:val="16"/>
              </w:rPr>
            </w:pPr>
            <w:r>
              <w:rPr>
                <w:sz w:val="16"/>
              </w:rPr>
              <w:t>F</w:t>
            </w:r>
          </w:p>
        </w:tc>
        <w:tc>
          <w:tcPr>
            <w:tcW w:w="0" w:type="auto"/>
          </w:tcPr>
          <w:p w14:paraId="387301C8" w14:textId="77777777" w:rsidR="00EE43FE" w:rsidRPr="00555B45" w:rsidRDefault="00EE43FE" w:rsidP="00A47A96">
            <w:pPr>
              <w:pStyle w:val="TAL"/>
              <w:rPr>
                <w:sz w:val="16"/>
              </w:rPr>
            </w:pPr>
            <w:r>
              <w:rPr>
                <w:sz w:val="16"/>
              </w:rPr>
              <w:t>TEI17_Test</w:t>
            </w:r>
          </w:p>
        </w:tc>
        <w:tc>
          <w:tcPr>
            <w:tcW w:w="0" w:type="auto"/>
          </w:tcPr>
          <w:p w14:paraId="2F181F2A" w14:textId="77777777" w:rsidR="00EE43FE" w:rsidRPr="00555B45" w:rsidRDefault="00EE43FE" w:rsidP="00A47A96">
            <w:pPr>
              <w:pStyle w:val="TAL"/>
              <w:rPr>
                <w:sz w:val="16"/>
              </w:rPr>
            </w:pPr>
            <w:r>
              <w:rPr>
                <w:sz w:val="16"/>
              </w:rPr>
              <w:t>agreed</w:t>
            </w:r>
          </w:p>
        </w:tc>
      </w:tr>
      <w:tr w:rsidR="00EE43FE" w14:paraId="55D8FB89" w14:textId="77777777" w:rsidTr="00A47A96">
        <w:tc>
          <w:tcPr>
            <w:tcW w:w="0" w:type="auto"/>
          </w:tcPr>
          <w:p w14:paraId="2DAD6E6D" w14:textId="77777777" w:rsidR="00EE43FE" w:rsidRPr="00555B45" w:rsidRDefault="00EE43FE" w:rsidP="00A47A96">
            <w:pPr>
              <w:pStyle w:val="TAL"/>
              <w:rPr>
                <w:sz w:val="16"/>
              </w:rPr>
            </w:pPr>
            <w:r>
              <w:rPr>
                <w:sz w:val="16"/>
              </w:rPr>
              <w:t>R5-227084</w:t>
            </w:r>
          </w:p>
        </w:tc>
        <w:tc>
          <w:tcPr>
            <w:tcW w:w="0" w:type="auto"/>
          </w:tcPr>
          <w:p w14:paraId="717214E0" w14:textId="77777777" w:rsidR="00EE43FE" w:rsidRPr="00555B45" w:rsidRDefault="00EE43FE" w:rsidP="00A47A96">
            <w:pPr>
              <w:pStyle w:val="TAL"/>
              <w:rPr>
                <w:sz w:val="16"/>
              </w:rPr>
            </w:pPr>
            <w:r>
              <w:rPr>
                <w:sz w:val="16"/>
              </w:rPr>
              <w:t xml:space="preserve">Update to </w:t>
            </w:r>
            <w:proofErr w:type="spellStart"/>
            <w:r>
              <w:rPr>
                <w:sz w:val="16"/>
              </w:rPr>
              <w:t>offsetToCarrier</w:t>
            </w:r>
            <w:proofErr w:type="spellEnd"/>
            <w:r>
              <w:rPr>
                <w:sz w:val="16"/>
              </w:rPr>
              <w:t xml:space="preserve"> for DC_21A_n28A</w:t>
            </w:r>
          </w:p>
        </w:tc>
        <w:tc>
          <w:tcPr>
            <w:tcW w:w="0" w:type="auto"/>
          </w:tcPr>
          <w:p w14:paraId="4097C7F1" w14:textId="77777777" w:rsidR="00EE43FE" w:rsidRPr="00555B45" w:rsidRDefault="00EE43FE" w:rsidP="00A47A96">
            <w:pPr>
              <w:pStyle w:val="TAL"/>
              <w:rPr>
                <w:sz w:val="16"/>
              </w:rPr>
            </w:pPr>
            <w:r>
              <w:rPr>
                <w:sz w:val="16"/>
              </w:rPr>
              <w:t>Anritsu, NTT DOCOMO INC., Ericsson</w:t>
            </w:r>
          </w:p>
        </w:tc>
        <w:tc>
          <w:tcPr>
            <w:tcW w:w="0" w:type="auto"/>
          </w:tcPr>
          <w:p w14:paraId="19DE380D" w14:textId="77777777" w:rsidR="00EE43FE" w:rsidRPr="00555B45" w:rsidRDefault="00EE43FE" w:rsidP="00A47A96">
            <w:pPr>
              <w:pStyle w:val="TAL"/>
              <w:rPr>
                <w:sz w:val="16"/>
              </w:rPr>
            </w:pPr>
            <w:r>
              <w:rPr>
                <w:sz w:val="16"/>
              </w:rPr>
              <w:t>38.508-1</w:t>
            </w:r>
          </w:p>
        </w:tc>
        <w:tc>
          <w:tcPr>
            <w:tcW w:w="0" w:type="auto"/>
          </w:tcPr>
          <w:p w14:paraId="7D1919D8" w14:textId="77777777" w:rsidR="00EE43FE" w:rsidRPr="00555B45" w:rsidRDefault="00EE43FE" w:rsidP="00A47A96">
            <w:pPr>
              <w:pStyle w:val="TAL"/>
              <w:rPr>
                <w:sz w:val="16"/>
              </w:rPr>
            </w:pPr>
            <w:r>
              <w:rPr>
                <w:sz w:val="16"/>
              </w:rPr>
              <w:t>2650</w:t>
            </w:r>
          </w:p>
        </w:tc>
        <w:tc>
          <w:tcPr>
            <w:tcW w:w="0" w:type="auto"/>
          </w:tcPr>
          <w:p w14:paraId="47016C7A" w14:textId="77777777" w:rsidR="00EE43FE" w:rsidRPr="00555B45" w:rsidRDefault="00EE43FE" w:rsidP="00A47A96">
            <w:pPr>
              <w:pStyle w:val="TAR"/>
              <w:rPr>
                <w:sz w:val="16"/>
              </w:rPr>
            </w:pPr>
            <w:r>
              <w:rPr>
                <w:sz w:val="16"/>
              </w:rPr>
              <w:t>-</w:t>
            </w:r>
          </w:p>
        </w:tc>
        <w:tc>
          <w:tcPr>
            <w:tcW w:w="0" w:type="auto"/>
          </w:tcPr>
          <w:p w14:paraId="1CAB6BA6" w14:textId="77777777" w:rsidR="00EE43FE" w:rsidRPr="00555B45" w:rsidRDefault="00EE43FE" w:rsidP="00A47A96">
            <w:pPr>
              <w:pStyle w:val="TAL"/>
              <w:rPr>
                <w:sz w:val="16"/>
              </w:rPr>
            </w:pPr>
            <w:r>
              <w:rPr>
                <w:sz w:val="16"/>
              </w:rPr>
              <w:t>Rel-17</w:t>
            </w:r>
          </w:p>
        </w:tc>
        <w:tc>
          <w:tcPr>
            <w:tcW w:w="0" w:type="auto"/>
          </w:tcPr>
          <w:p w14:paraId="774D8549" w14:textId="77777777" w:rsidR="00EE43FE" w:rsidRPr="00555B45" w:rsidRDefault="00EE43FE" w:rsidP="00A47A96">
            <w:pPr>
              <w:pStyle w:val="TAL"/>
              <w:rPr>
                <w:sz w:val="16"/>
              </w:rPr>
            </w:pPr>
            <w:r>
              <w:rPr>
                <w:sz w:val="16"/>
              </w:rPr>
              <w:t>F</w:t>
            </w:r>
          </w:p>
        </w:tc>
        <w:tc>
          <w:tcPr>
            <w:tcW w:w="0" w:type="auto"/>
          </w:tcPr>
          <w:p w14:paraId="73FF3462" w14:textId="77777777" w:rsidR="00EE43FE" w:rsidRPr="00555B45" w:rsidRDefault="00EE43FE" w:rsidP="00A47A96">
            <w:pPr>
              <w:pStyle w:val="TAL"/>
              <w:rPr>
                <w:sz w:val="16"/>
              </w:rPr>
            </w:pPr>
            <w:r>
              <w:rPr>
                <w:sz w:val="16"/>
              </w:rPr>
              <w:t>NR_CADC_NR_LTE_DC_R17-UEConTest</w:t>
            </w:r>
          </w:p>
        </w:tc>
        <w:tc>
          <w:tcPr>
            <w:tcW w:w="0" w:type="auto"/>
          </w:tcPr>
          <w:p w14:paraId="20897EFA" w14:textId="77777777" w:rsidR="00EE43FE" w:rsidRPr="00555B45" w:rsidRDefault="00EE43FE" w:rsidP="00A47A96">
            <w:pPr>
              <w:pStyle w:val="TAL"/>
              <w:rPr>
                <w:sz w:val="16"/>
              </w:rPr>
            </w:pPr>
            <w:r>
              <w:rPr>
                <w:sz w:val="16"/>
              </w:rPr>
              <w:t>agreed</w:t>
            </w:r>
          </w:p>
        </w:tc>
      </w:tr>
      <w:tr w:rsidR="00EE43FE" w14:paraId="0513492A" w14:textId="77777777" w:rsidTr="00A47A96">
        <w:tc>
          <w:tcPr>
            <w:tcW w:w="0" w:type="auto"/>
          </w:tcPr>
          <w:p w14:paraId="003691E3" w14:textId="77777777" w:rsidR="00EE43FE" w:rsidRPr="00555B45" w:rsidRDefault="00EE43FE" w:rsidP="00A47A96">
            <w:pPr>
              <w:pStyle w:val="TAL"/>
              <w:rPr>
                <w:sz w:val="16"/>
              </w:rPr>
            </w:pPr>
            <w:r>
              <w:rPr>
                <w:sz w:val="16"/>
              </w:rPr>
              <w:t>R5-227087</w:t>
            </w:r>
          </w:p>
        </w:tc>
        <w:tc>
          <w:tcPr>
            <w:tcW w:w="0" w:type="auto"/>
          </w:tcPr>
          <w:p w14:paraId="48876025" w14:textId="77777777" w:rsidR="00EE43FE" w:rsidRPr="00555B45" w:rsidRDefault="00EE43FE" w:rsidP="00A47A96">
            <w:pPr>
              <w:pStyle w:val="TAL"/>
              <w:rPr>
                <w:sz w:val="16"/>
              </w:rPr>
            </w:pPr>
            <w:r>
              <w:rPr>
                <w:sz w:val="16"/>
              </w:rPr>
              <w:t xml:space="preserve">Addition of </w:t>
            </w:r>
            <w:proofErr w:type="spellStart"/>
            <w:r>
              <w:rPr>
                <w:sz w:val="16"/>
              </w:rPr>
              <w:t>locationAndBandwidth</w:t>
            </w:r>
            <w:proofErr w:type="spellEnd"/>
            <w:r>
              <w:rPr>
                <w:sz w:val="16"/>
              </w:rPr>
              <w:t xml:space="preserve"> for BW 35 MHz</w:t>
            </w:r>
          </w:p>
        </w:tc>
        <w:tc>
          <w:tcPr>
            <w:tcW w:w="0" w:type="auto"/>
          </w:tcPr>
          <w:p w14:paraId="0C804B81" w14:textId="77777777" w:rsidR="00EE43FE" w:rsidRPr="00555B45" w:rsidRDefault="00EE43FE" w:rsidP="00A47A96">
            <w:pPr>
              <w:pStyle w:val="TAL"/>
              <w:rPr>
                <w:sz w:val="16"/>
              </w:rPr>
            </w:pPr>
            <w:r>
              <w:rPr>
                <w:sz w:val="16"/>
              </w:rPr>
              <w:t>Anritsu</w:t>
            </w:r>
          </w:p>
        </w:tc>
        <w:tc>
          <w:tcPr>
            <w:tcW w:w="0" w:type="auto"/>
          </w:tcPr>
          <w:p w14:paraId="30DD507B" w14:textId="77777777" w:rsidR="00EE43FE" w:rsidRPr="00555B45" w:rsidRDefault="00EE43FE" w:rsidP="00A47A96">
            <w:pPr>
              <w:pStyle w:val="TAL"/>
              <w:rPr>
                <w:sz w:val="16"/>
              </w:rPr>
            </w:pPr>
            <w:r>
              <w:rPr>
                <w:sz w:val="16"/>
              </w:rPr>
              <w:t>38.508-1</w:t>
            </w:r>
          </w:p>
        </w:tc>
        <w:tc>
          <w:tcPr>
            <w:tcW w:w="0" w:type="auto"/>
          </w:tcPr>
          <w:p w14:paraId="35655680" w14:textId="77777777" w:rsidR="00EE43FE" w:rsidRPr="00555B45" w:rsidRDefault="00EE43FE" w:rsidP="00A47A96">
            <w:pPr>
              <w:pStyle w:val="TAL"/>
              <w:rPr>
                <w:sz w:val="16"/>
              </w:rPr>
            </w:pPr>
            <w:r>
              <w:rPr>
                <w:sz w:val="16"/>
              </w:rPr>
              <w:t>2651</w:t>
            </w:r>
          </w:p>
        </w:tc>
        <w:tc>
          <w:tcPr>
            <w:tcW w:w="0" w:type="auto"/>
          </w:tcPr>
          <w:p w14:paraId="0BB441D9" w14:textId="77777777" w:rsidR="00EE43FE" w:rsidRPr="00555B45" w:rsidRDefault="00EE43FE" w:rsidP="00A47A96">
            <w:pPr>
              <w:pStyle w:val="TAR"/>
              <w:rPr>
                <w:sz w:val="16"/>
              </w:rPr>
            </w:pPr>
            <w:r>
              <w:rPr>
                <w:sz w:val="16"/>
              </w:rPr>
              <w:t>-</w:t>
            </w:r>
          </w:p>
        </w:tc>
        <w:tc>
          <w:tcPr>
            <w:tcW w:w="0" w:type="auto"/>
          </w:tcPr>
          <w:p w14:paraId="1D4ED10A" w14:textId="77777777" w:rsidR="00EE43FE" w:rsidRPr="00555B45" w:rsidRDefault="00EE43FE" w:rsidP="00A47A96">
            <w:pPr>
              <w:pStyle w:val="TAL"/>
              <w:rPr>
                <w:sz w:val="16"/>
              </w:rPr>
            </w:pPr>
            <w:r>
              <w:rPr>
                <w:sz w:val="16"/>
              </w:rPr>
              <w:t>Rel-17</w:t>
            </w:r>
          </w:p>
        </w:tc>
        <w:tc>
          <w:tcPr>
            <w:tcW w:w="0" w:type="auto"/>
          </w:tcPr>
          <w:p w14:paraId="73B630BD" w14:textId="77777777" w:rsidR="00EE43FE" w:rsidRPr="00555B45" w:rsidRDefault="00EE43FE" w:rsidP="00A47A96">
            <w:pPr>
              <w:pStyle w:val="TAL"/>
              <w:rPr>
                <w:sz w:val="16"/>
              </w:rPr>
            </w:pPr>
            <w:r>
              <w:rPr>
                <w:sz w:val="16"/>
              </w:rPr>
              <w:t>F</w:t>
            </w:r>
          </w:p>
        </w:tc>
        <w:tc>
          <w:tcPr>
            <w:tcW w:w="0" w:type="auto"/>
          </w:tcPr>
          <w:p w14:paraId="2F78C722" w14:textId="77777777" w:rsidR="00EE43FE" w:rsidRPr="00555B45" w:rsidRDefault="00EE43FE" w:rsidP="00A47A96">
            <w:pPr>
              <w:pStyle w:val="TAL"/>
              <w:rPr>
                <w:sz w:val="16"/>
              </w:rPr>
            </w:pPr>
            <w:r>
              <w:rPr>
                <w:sz w:val="16"/>
              </w:rPr>
              <w:t>NR_lic_bands_BW_R17-UEConTest</w:t>
            </w:r>
          </w:p>
        </w:tc>
        <w:tc>
          <w:tcPr>
            <w:tcW w:w="0" w:type="auto"/>
          </w:tcPr>
          <w:p w14:paraId="477C4296" w14:textId="77777777" w:rsidR="00EE43FE" w:rsidRPr="00555B45" w:rsidRDefault="00EE43FE" w:rsidP="00A47A96">
            <w:pPr>
              <w:pStyle w:val="TAL"/>
              <w:rPr>
                <w:sz w:val="16"/>
              </w:rPr>
            </w:pPr>
            <w:r>
              <w:rPr>
                <w:sz w:val="16"/>
              </w:rPr>
              <w:t>agreed</w:t>
            </w:r>
          </w:p>
        </w:tc>
      </w:tr>
      <w:tr w:rsidR="00EE43FE" w14:paraId="0DA1A6AC" w14:textId="77777777" w:rsidTr="00A47A96">
        <w:tc>
          <w:tcPr>
            <w:tcW w:w="0" w:type="auto"/>
          </w:tcPr>
          <w:p w14:paraId="4FEA8D79" w14:textId="77777777" w:rsidR="00EE43FE" w:rsidRPr="00555B45" w:rsidRDefault="00EE43FE" w:rsidP="00A47A96">
            <w:pPr>
              <w:pStyle w:val="TAL"/>
              <w:rPr>
                <w:sz w:val="16"/>
              </w:rPr>
            </w:pPr>
            <w:r>
              <w:rPr>
                <w:sz w:val="16"/>
              </w:rPr>
              <w:t>R5-227093</w:t>
            </w:r>
          </w:p>
        </w:tc>
        <w:tc>
          <w:tcPr>
            <w:tcW w:w="0" w:type="auto"/>
          </w:tcPr>
          <w:p w14:paraId="74424427" w14:textId="77777777" w:rsidR="00EE43FE" w:rsidRPr="00555B45" w:rsidRDefault="00EE43FE" w:rsidP="00A47A96">
            <w:pPr>
              <w:pStyle w:val="TAL"/>
              <w:rPr>
                <w:sz w:val="16"/>
              </w:rPr>
            </w:pPr>
            <w:r>
              <w:rPr>
                <w:sz w:val="16"/>
              </w:rPr>
              <w:t>Correction to CSI-</w:t>
            </w:r>
            <w:proofErr w:type="spellStart"/>
            <w:r>
              <w:rPr>
                <w:sz w:val="16"/>
              </w:rPr>
              <w:t>ResourcePeriodicityAndOffset</w:t>
            </w:r>
            <w:proofErr w:type="spellEnd"/>
          </w:p>
        </w:tc>
        <w:tc>
          <w:tcPr>
            <w:tcW w:w="0" w:type="auto"/>
          </w:tcPr>
          <w:p w14:paraId="2D3D8D45" w14:textId="77777777" w:rsidR="00EE43FE" w:rsidRPr="00555B45" w:rsidRDefault="00EE43FE" w:rsidP="00A47A96">
            <w:pPr>
              <w:pStyle w:val="TAL"/>
              <w:rPr>
                <w:sz w:val="16"/>
              </w:rPr>
            </w:pPr>
            <w:r>
              <w:rPr>
                <w:sz w:val="16"/>
              </w:rPr>
              <w:t>Anritsu</w:t>
            </w:r>
          </w:p>
        </w:tc>
        <w:tc>
          <w:tcPr>
            <w:tcW w:w="0" w:type="auto"/>
          </w:tcPr>
          <w:p w14:paraId="2D6168B5" w14:textId="77777777" w:rsidR="00EE43FE" w:rsidRPr="00555B45" w:rsidRDefault="00EE43FE" w:rsidP="00A47A96">
            <w:pPr>
              <w:pStyle w:val="TAL"/>
              <w:rPr>
                <w:sz w:val="16"/>
              </w:rPr>
            </w:pPr>
            <w:r>
              <w:rPr>
                <w:sz w:val="16"/>
              </w:rPr>
              <w:t>38.508-1</w:t>
            </w:r>
          </w:p>
        </w:tc>
        <w:tc>
          <w:tcPr>
            <w:tcW w:w="0" w:type="auto"/>
          </w:tcPr>
          <w:p w14:paraId="0CFABD07" w14:textId="77777777" w:rsidR="00EE43FE" w:rsidRPr="00555B45" w:rsidRDefault="00EE43FE" w:rsidP="00A47A96">
            <w:pPr>
              <w:pStyle w:val="TAL"/>
              <w:rPr>
                <w:sz w:val="16"/>
              </w:rPr>
            </w:pPr>
            <w:r>
              <w:rPr>
                <w:sz w:val="16"/>
              </w:rPr>
              <w:t>2652</w:t>
            </w:r>
          </w:p>
        </w:tc>
        <w:tc>
          <w:tcPr>
            <w:tcW w:w="0" w:type="auto"/>
          </w:tcPr>
          <w:p w14:paraId="0A325DC8" w14:textId="77777777" w:rsidR="00EE43FE" w:rsidRPr="00555B45" w:rsidRDefault="00EE43FE" w:rsidP="00A47A96">
            <w:pPr>
              <w:pStyle w:val="TAR"/>
              <w:rPr>
                <w:sz w:val="16"/>
              </w:rPr>
            </w:pPr>
            <w:r>
              <w:rPr>
                <w:sz w:val="16"/>
              </w:rPr>
              <w:t>-</w:t>
            </w:r>
          </w:p>
        </w:tc>
        <w:tc>
          <w:tcPr>
            <w:tcW w:w="0" w:type="auto"/>
          </w:tcPr>
          <w:p w14:paraId="494489E3" w14:textId="77777777" w:rsidR="00EE43FE" w:rsidRPr="00555B45" w:rsidRDefault="00EE43FE" w:rsidP="00A47A96">
            <w:pPr>
              <w:pStyle w:val="TAL"/>
              <w:rPr>
                <w:sz w:val="16"/>
              </w:rPr>
            </w:pPr>
            <w:r>
              <w:rPr>
                <w:sz w:val="16"/>
              </w:rPr>
              <w:t>Rel-17</w:t>
            </w:r>
          </w:p>
        </w:tc>
        <w:tc>
          <w:tcPr>
            <w:tcW w:w="0" w:type="auto"/>
          </w:tcPr>
          <w:p w14:paraId="656AA733" w14:textId="77777777" w:rsidR="00EE43FE" w:rsidRPr="00555B45" w:rsidRDefault="00EE43FE" w:rsidP="00A47A96">
            <w:pPr>
              <w:pStyle w:val="TAL"/>
              <w:rPr>
                <w:sz w:val="16"/>
              </w:rPr>
            </w:pPr>
            <w:r>
              <w:rPr>
                <w:sz w:val="16"/>
              </w:rPr>
              <w:t>F</w:t>
            </w:r>
          </w:p>
        </w:tc>
        <w:tc>
          <w:tcPr>
            <w:tcW w:w="0" w:type="auto"/>
          </w:tcPr>
          <w:p w14:paraId="479D3248" w14:textId="77777777" w:rsidR="00EE43FE" w:rsidRPr="00555B45" w:rsidRDefault="00EE43FE" w:rsidP="00A47A96">
            <w:pPr>
              <w:pStyle w:val="TAL"/>
              <w:rPr>
                <w:sz w:val="16"/>
              </w:rPr>
            </w:pPr>
            <w:r>
              <w:rPr>
                <w:sz w:val="16"/>
              </w:rPr>
              <w:t>TEI15_Test, 5GS_NR_LTE-UEConTest</w:t>
            </w:r>
          </w:p>
        </w:tc>
        <w:tc>
          <w:tcPr>
            <w:tcW w:w="0" w:type="auto"/>
          </w:tcPr>
          <w:p w14:paraId="749EDD6D" w14:textId="77777777" w:rsidR="00EE43FE" w:rsidRPr="00555B45" w:rsidRDefault="00EE43FE" w:rsidP="00A47A96">
            <w:pPr>
              <w:pStyle w:val="TAL"/>
              <w:rPr>
                <w:sz w:val="16"/>
              </w:rPr>
            </w:pPr>
            <w:r>
              <w:rPr>
                <w:sz w:val="16"/>
              </w:rPr>
              <w:t>withdrawn</w:t>
            </w:r>
          </w:p>
        </w:tc>
      </w:tr>
      <w:tr w:rsidR="00EE43FE" w14:paraId="54840B33" w14:textId="77777777" w:rsidTr="00A47A96">
        <w:tc>
          <w:tcPr>
            <w:tcW w:w="0" w:type="auto"/>
          </w:tcPr>
          <w:p w14:paraId="0D83C292" w14:textId="77777777" w:rsidR="00EE43FE" w:rsidRPr="00555B45" w:rsidRDefault="00EE43FE" w:rsidP="00A47A96">
            <w:pPr>
              <w:pStyle w:val="TAL"/>
              <w:rPr>
                <w:sz w:val="16"/>
              </w:rPr>
            </w:pPr>
            <w:r>
              <w:rPr>
                <w:sz w:val="16"/>
              </w:rPr>
              <w:t>R5-227101</w:t>
            </w:r>
          </w:p>
        </w:tc>
        <w:tc>
          <w:tcPr>
            <w:tcW w:w="0" w:type="auto"/>
          </w:tcPr>
          <w:p w14:paraId="12CC035B" w14:textId="77777777" w:rsidR="00EE43FE" w:rsidRPr="00555B45" w:rsidRDefault="00EE43FE" w:rsidP="00A47A96">
            <w:pPr>
              <w:pStyle w:val="TAL"/>
              <w:rPr>
                <w:sz w:val="16"/>
              </w:rPr>
            </w:pPr>
            <w:r>
              <w:rPr>
                <w:sz w:val="16"/>
              </w:rPr>
              <w:t>Correction to definition of SRB_NR_PDCP</w:t>
            </w:r>
          </w:p>
        </w:tc>
        <w:tc>
          <w:tcPr>
            <w:tcW w:w="0" w:type="auto"/>
          </w:tcPr>
          <w:p w14:paraId="37A962E5" w14:textId="77777777" w:rsidR="00EE43FE" w:rsidRPr="00555B45" w:rsidRDefault="00EE43FE" w:rsidP="00A47A96">
            <w:pPr>
              <w:pStyle w:val="TAL"/>
              <w:rPr>
                <w:sz w:val="16"/>
              </w:rPr>
            </w:pPr>
            <w:r>
              <w:rPr>
                <w:sz w:val="16"/>
              </w:rPr>
              <w:t>Anritsu</w:t>
            </w:r>
          </w:p>
        </w:tc>
        <w:tc>
          <w:tcPr>
            <w:tcW w:w="0" w:type="auto"/>
          </w:tcPr>
          <w:p w14:paraId="7843C4CD" w14:textId="77777777" w:rsidR="00EE43FE" w:rsidRPr="00555B45" w:rsidRDefault="00EE43FE" w:rsidP="00A47A96">
            <w:pPr>
              <w:pStyle w:val="TAL"/>
              <w:rPr>
                <w:sz w:val="16"/>
              </w:rPr>
            </w:pPr>
            <w:r>
              <w:rPr>
                <w:sz w:val="16"/>
              </w:rPr>
              <w:t>38.508-1</w:t>
            </w:r>
          </w:p>
        </w:tc>
        <w:tc>
          <w:tcPr>
            <w:tcW w:w="0" w:type="auto"/>
          </w:tcPr>
          <w:p w14:paraId="5AE1F5F7" w14:textId="77777777" w:rsidR="00EE43FE" w:rsidRPr="00555B45" w:rsidRDefault="00EE43FE" w:rsidP="00A47A96">
            <w:pPr>
              <w:pStyle w:val="TAL"/>
              <w:rPr>
                <w:sz w:val="16"/>
              </w:rPr>
            </w:pPr>
            <w:r>
              <w:rPr>
                <w:sz w:val="16"/>
              </w:rPr>
              <w:t>2653</w:t>
            </w:r>
          </w:p>
        </w:tc>
        <w:tc>
          <w:tcPr>
            <w:tcW w:w="0" w:type="auto"/>
          </w:tcPr>
          <w:p w14:paraId="29A5EA8F" w14:textId="77777777" w:rsidR="00EE43FE" w:rsidRPr="00555B45" w:rsidRDefault="00EE43FE" w:rsidP="00A47A96">
            <w:pPr>
              <w:pStyle w:val="TAR"/>
              <w:rPr>
                <w:sz w:val="16"/>
              </w:rPr>
            </w:pPr>
            <w:r>
              <w:rPr>
                <w:sz w:val="16"/>
              </w:rPr>
              <w:t>-</w:t>
            </w:r>
          </w:p>
        </w:tc>
        <w:tc>
          <w:tcPr>
            <w:tcW w:w="0" w:type="auto"/>
          </w:tcPr>
          <w:p w14:paraId="5D244404" w14:textId="77777777" w:rsidR="00EE43FE" w:rsidRPr="00555B45" w:rsidRDefault="00EE43FE" w:rsidP="00A47A96">
            <w:pPr>
              <w:pStyle w:val="TAL"/>
              <w:rPr>
                <w:sz w:val="16"/>
              </w:rPr>
            </w:pPr>
            <w:r>
              <w:rPr>
                <w:sz w:val="16"/>
              </w:rPr>
              <w:t>Rel-17</w:t>
            </w:r>
          </w:p>
        </w:tc>
        <w:tc>
          <w:tcPr>
            <w:tcW w:w="0" w:type="auto"/>
          </w:tcPr>
          <w:p w14:paraId="53524603" w14:textId="77777777" w:rsidR="00EE43FE" w:rsidRPr="00555B45" w:rsidRDefault="00EE43FE" w:rsidP="00A47A96">
            <w:pPr>
              <w:pStyle w:val="TAL"/>
              <w:rPr>
                <w:sz w:val="16"/>
              </w:rPr>
            </w:pPr>
            <w:r>
              <w:rPr>
                <w:sz w:val="16"/>
              </w:rPr>
              <w:t>F</w:t>
            </w:r>
          </w:p>
        </w:tc>
        <w:tc>
          <w:tcPr>
            <w:tcW w:w="0" w:type="auto"/>
          </w:tcPr>
          <w:p w14:paraId="1654C4E6" w14:textId="77777777" w:rsidR="00EE43FE" w:rsidRPr="00555B45" w:rsidRDefault="00EE43FE" w:rsidP="00A47A96">
            <w:pPr>
              <w:pStyle w:val="TAL"/>
              <w:rPr>
                <w:sz w:val="16"/>
              </w:rPr>
            </w:pPr>
            <w:r>
              <w:rPr>
                <w:sz w:val="16"/>
              </w:rPr>
              <w:t>TEI15_Test, 5GS_NR_LTE-UEConTest</w:t>
            </w:r>
          </w:p>
        </w:tc>
        <w:tc>
          <w:tcPr>
            <w:tcW w:w="0" w:type="auto"/>
          </w:tcPr>
          <w:p w14:paraId="4D125CEF" w14:textId="77777777" w:rsidR="00EE43FE" w:rsidRPr="00555B45" w:rsidRDefault="00EE43FE" w:rsidP="00A47A96">
            <w:pPr>
              <w:pStyle w:val="TAL"/>
              <w:rPr>
                <w:sz w:val="16"/>
              </w:rPr>
            </w:pPr>
            <w:r>
              <w:rPr>
                <w:sz w:val="16"/>
              </w:rPr>
              <w:t>agreed</w:t>
            </w:r>
          </w:p>
        </w:tc>
      </w:tr>
      <w:tr w:rsidR="00EE43FE" w14:paraId="43F04E53" w14:textId="77777777" w:rsidTr="00A47A96">
        <w:tc>
          <w:tcPr>
            <w:tcW w:w="0" w:type="auto"/>
          </w:tcPr>
          <w:p w14:paraId="68AE7D37" w14:textId="77777777" w:rsidR="00EE43FE" w:rsidRPr="00555B45" w:rsidRDefault="00EE43FE" w:rsidP="00A47A96">
            <w:pPr>
              <w:pStyle w:val="TAL"/>
              <w:rPr>
                <w:sz w:val="16"/>
              </w:rPr>
            </w:pPr>
            <w:r>
              <w:rPr>
                <w:sz w:val="16"/>
              </w:rPr>
              <w:t>R5-227107</w:t>
            </w:r>
          </w:p>
        </w:tc>
        <w:tc>
          <w:tcPr>
            <w:tcW w:w="0" w:type="auto"/>
          </w:tcPr>
          <w:p w14:paraId="09069115" w14:textId="77777777" w:rsidR="00EE43FE" w:rsidRPr="00555B45" w:rsidRDefault="00EE43FE" w:rsidP="00A47A96">
            <w:pPr>
              <w:pStyle w:val="TAL"/>
              <w:rPr>
                <w:sz w:val="16"/>
              </w:rPr>
            </w:pPr>
            <w:r>
              <w:rPr>
                <w:sz w:val="16"/>
              </w:rPr>
              <w:t xml:space="preserve">Update TS 38.508-1 clause 4.5B for </w:t>
            </w:r>
            <w:proofErr w:type="spellStart"/>
            <w:r>
              <w:rPr>
                <w:sz w:val="16"/>
              </w:rPr>
              <w:t>RedCap</w:t>
            </w:r>
            <w:proofErr w:type="spellEnd"/>
            <w:r>
              <w:rPr>
                <w:sz w:val="16"/>
              </w:rPr>
              <w:t xml:space="preserve"> UE</w:t>
            </w:r>
          </w:p>
        </w:tc>
        <w:tc>
          <w:tcPr>
            <w:tcW w:w="0" w:type="auto"/>
          </w:tcPr>
          <w:p w14:paraId="5BF88DE5" w14:textId="77777777" w:rsidR="00EE43FE" w:rsidRPr="00555B45" w:rsidRDefault="00EE43FE" w:rsidP="00A47A96">
            <w:pPr>
              <w:pStyle w:val="TAL"/>
              <w:rPr>
                <w:sz w:val="16"/>
              </w:rPr>
            </w:pPr>
            <w:r>
              <w:rPr>
                <w:sz w:val="16"/>
              </w:rPr>
              <w:t>Huawei, Hisilicon</w:t>
            </w:r>
          </w:p>
        </w:tc>
        <w:tc>
          <w:tcPr>
            <w:tcW w:w="0" w:type="auto"/>
          </w:tcPr>
          <w:p w14:paraId="69687E07" w14:textId="77777777" w:rsidR="00EE43FE" w:rsidRPr="00555B45" w:rsidRDefault="00EE43FE" w:rsidP="00A47A96">
            <w:pPr>
              <w:pStyle w:val="TAL"/>
              <w:rPr>
                <w:sz w:val="16"/>
              </w:rPr>
            </w:pPr>
            <w:r>
              <w:rPr>
                <w:sz w:val="16"/>
              </w:rPr>
              <w:t>38.508-1</w:t>
            </w:r>
          </w:p>
        </w:tc>
        <w:tc>
          <w:tcPr>
            <w:tcW w:w="0" w:type="auto"/>
          </w:tcPr>
          <w:p w14:paraId="68B7CBB3" w14:textId="77777777" w:rsidR="00EE43FE" w:rsidRPr="00555B45" w:rsidRDefault="00EE43FE" w:rsidP="00A47A96">
            <w:pPr>
              <w:pStyle w:val="TAL"/>
              <w:rPr>
                <w:sz w:val="16"/>
              </w:rPr>
            </w:pPr>
            <w:r>
              <w:rPr>
                <w:sz w:val="16"/>
              </w:rPr>
              <w:t>2654</w:t>
            </w:r>
          </w:p>
        </w:tc>
        <w:tc>
          <w:tcPr>
            <w:tcW w:w="0" w:type="auto"/>
          </w:tcPr>
          <w:p w14:paraId="6E0E8736" w14:textId="77777777" w:rsidR="00EE43FE" w:rsidRPr="00555B45" w:rsidRDefault="00EE43FE" w:rsidP="00A47A96">
            <w:pPr>
              <w:pStyle w:val="TAR"/>
              <w:rPr>
                <w:sz w:val="16"/>
              </w:rPr>
            </w:pPr>
            <w:r>
              <w:rPr>
                <w:sz w:val="16"/>
              </w:rPr>
              <w:t>-</w:t>
            </w:r>
          </w:p>
        </w:tc>
        <w:tc>
          <w:tcPr>
            <w:tcW w:w="0" w:type="auto"/>
          </w:tcPr>
          <w:p w14:paraId="3E66261E" w14:textId="77777777" w:rsidR="00EE43FE" w:rsidRPr="00555B45" w:rsidRDefault="00EE43FE" w:rsidP="00A47A96">
            <w:pPr>
              <w:pStyle w:val="TAL"/>
              <w:rPr>
                <w:sz w:val="16"/>
              </w:rPr>
            </w:pPr>
            <w:r>
              <w:rPr>
                <w:sz w:val="16"/>
              </w:rPr>
              <w:t>Rel-17</w:t>
            </w:r>
          </w:p>
        </w:tc>
        <w:tc>
          <w:tcPr>
            <w:tcW w:w="0" w:type="auto"/>
          </w:tcPr>
          <w:p w14:paraId="6FD11E58" w14:textId="77777777" w:rsidR="00EE43FE" w:rsidRPr="00555B45" w:rsidRDefault="00EE43FE" w:rsidP="00A47A96">
            <w:pPr>
              <w:pStyle w:val="TAL"/>
              <w:rPr>
                <w:sz w:val="16"/>
              </w:rPr>
            </w:pPr>
            <w:r>
              <w:rPr>
                <w:sz w:val="16"/>
              </w:rPr>
              <w:t>F</w:t>
            </w:r>
          </w:p>
        </w:tc>
        <w:tc>
          <w:tcPr>
            <w:tcW w:w="0" w:type="auto"/>
          </w:tcPr>
          <w:p w14:paraId="448600D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3DA2CA9" w14:textId="77777777" w:rsidR="00EE43FE" w:rsidRPr="00555B45" w:rsidRDefault="00EE43FE" w:rsidP="00A47A96">
            <w:pPr>
              <w:pStyle w:val="TAL"/>
              <w:rPr>
                <w:sz w:val="16"/>
              </w:rPr>
            </w:pPr>
            <w:r>
              <w:rPr>
                <w:sz w:val="16"/>
              </w:rPr>
              <w:t>revised</w:t>
            </w:r>
          </w:p>
        </w:tc>
      </w:tr>
      <w:tr w:rsidR="00EE43FE" w14:paraId="04603C4A" w14:textId="77777777" w:rsidTr="00A47A96">
        <w:tc>
          <w:tcPr>
            <w:tcW w:w="0" w:type="auto"/>
          </w:tcPr>
          <w:p w14:paraId="74F99473" w14:textId="77777777" w:rsidR="00EE43FE" w:rsidRPr="00555B45" w:rsidRDefault="00EE43FE" w:rsidP="00A47A96">
            <w:pPr>
              <w:pStyle w:val="TAL"/>
              <w:rPr>
                <w:sz w:val="16"/>
              </w:rPr>
            </w:pPr>
            <w:r>
              <w:rPr>
                <w:sz w:val="16"/>
              </w:rPr>
              <w:t>R5-227587</w:t>
            </w:r>
          </w:p>
        </w:tc>
        <w:tc>
          <w:tcPr>
            <w:tcW w:w="0" w:type="auto"/>
          </w:tcPr>
          <w:p w14:paraId="25C0F8DD" w14:textId="77777777" w:rsidR="00EE43FE" w:rsidRPr="00555B45" w:rsidRDefault="00EE43FE" w:rsidP="00A47A96">
            <w:pPr>
              <w:pStyle w:val="TAL"/>
              <w:rPr>
                <w:sz w:val="16"/>
              </w:rPr>
            </w:pPr>
            <w:r>
              <w:rPr>
                <w:sz w:val="16"/>
              </w:rPr>
              <w:t xml:space="preserve">Update TS 38.508-1 clause 4.5B for </w:t>
            </w:r>
            <w:proofErr w:type="spellStart"/>
            <w:r>
              <w:rPr>
                <w:sz w:val="16"/>
              </w:rPr>
              <w:t>RedCap</w:t>
            </w:r>
            <w:proofErr w:type="spellEnd"/>
            <w:r>
              <w:rPr>
                <w:sz w:val="16"/>
              </w:rPr>
              <w:t xml:space="preserve"> UE</w:t>
            </w:r>
          </w:p>
        </w:tc>
        <w:tc>
          <w:tcPr>
            <w:tcW w:w="0" w:type="auto"/>
          </w:tcPr>
          <w:p w14:paraId="7717FE23" w14:textId="77777777" w:rsidR="00EE43FE" w:rsidRPr="00555B45" w:rsidRDefault="00EE43FE" w:rsidP="00A47A96">
            <w:pPr>
              <w:pStyle w:val="TAL"/>
              <w:rPr>
                <w:sz w:val="16"/>
              </w:rPr>
            </w:pPr>
            <w:r>
              <w:rPr>
                <w:sz w:val="16"/>
              </w:rPr>
              <w:t>Huawei, Hisilicon</w:t>
            </w:r>
          </w:p>
        </w:tc>
        <w:tc>
          <w:tcPr>
            <w:tcW w:w="0" w:type="auto"/>
          </w:tcPr>
          <w:p w14:paraId="6E7D8C55" w14:textId="77777777" w:rsidR="00EE43FE" w:rsidRPr="00555B45" w:rsidRDefault="00EE43FE" w:rsidP="00A47A96">
            <w:pPr>
              <w:pStyle w:val="TAL"/>
              <w:rPr>
                <w:sz w:val="16"/>
              </w:rPr>
            </w:pPr>
            <w:r>
              <w:rPr>
                <w:sz w:val="16"/>
              </w:rPr>
              <w:t>38.508-1</w:t>
            </w:r>
          </w:p>
        </w:tc>
        <w:tc>
          <w:tcPr>
            <w:tcW w:w="0" w:type="auto"/>
          </w:tcPr>
          <w:p w14:paraId="617D9063" w14:textId="77777777" w:rsidR="00EE43FE" w:rsidRPr="00555B45" w:rsidRDefault="00EE43FE" w:rsidP="00A47A96">
            <w:pPr>
              <w:pStyle w:val="TAL"/>
              <w:rPr>
                <w:sz w:val="16"/>
              </w:rPr>
            </w:pPr>
            <w:r>
              <w:rPr>
                <w:sz w:val="16"/>
              </w:rPr>
              <w:t>2654</w:t>
            </w:r>
          </w:p>
        </w:tc>
        <w:tc>
          <w:tcPr>
            <w:tcW w:w="0" w:type="auto"/>
          </w:tcPr>
          <w:p w14:paraId="29191B61" w14:textId="77777777" w:rsidR="00EE43FE" w:rsidRPr="00555B45" w:rsidRDefault="00EE43FE" w:rsidP="00A47A96">
            <w:pPr>
              <w:pStyle w:val="TAR"/>
              <w:rPr>
                <w:sz w:val="16"/>
              </w:rPr>
            </w:pPr>
            <w:r>
              <w:rPr>
                <w:sz w:val="16"/>
              </w:rPr>
              <w:t>1</w:t>
            </w:r>
          </w:p>
        </w:tc>
        <w:tc>
          <w:tcPr>
            <w:tcW w:w="0" w:type="auto"/>
          </w:tcPr>
          <w:p w14:paraId="433C23EA" w14:textId="77777777" w:rsidR="00EE43FE" w:rsidRPr="00555B45" w:rsidRDefault="00EE43FE" w:rsidP="00A47A96">
            <w:pPr>
              <w:pStyle w:val="TAL"/>
              <w:rPr>
                <w:sz w:val="16"/>
              </w:rPr>
            </w:pPr>
            <w:r>
              <w:rPr>
                <w:sz w:val="16"/>
              </w:rPr>
              <w:t>Rel-17</w:t>
            </w:r>
          </w:p>
        </w:tc>
        <w:tc>
          <w:tcPr>
            <w:tcW w:w="0" w:type="auto"/>
          </w:tcPr>
          <w:p w14:paraId="753AB361" w14:textId="77777777" w:rsidR="00EE43FE" w:rsidRPr="00555B45" w:rsidRDefault="00EE43FE" w:rsidP="00A47A96">
            <w:pPr>
              <w:pStyle w:val="TAL"/>
              <w:rPr>
                <w:sz w:val="16"/>
              </w:rPr>
            </w:pPr>
            <w:r>
              <w:rPr>
                <w:sz w:val="16"/>
              </w:rPr>
              <w:t>F</w:t>
            </w:r>
          </w:p>
        </w:tc>
        <w:tc>
          <w:tcPr>
            <w:tcW w:w="0" w:type="auto"/>
          </w:tcPr>
          <w:p w14:paraId="6800753D"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49E9FAA" w14:textId="77777777" w:rsidR="00EE43FE" w:rsidRPr="00555B45" w:rsidRDefault="00EE43FE" w:rsidP="00A47A96">
            <w:pPr>
              <w:pStyle w:val="TAL"/>
              <w:rPr>
                <w:sz w:val="16"/>
              </w:rPr>
            </w:pPr>
            <w:r>
              <w:rPr>
                <w:sz w:val="16"/>
              </w:rPr>
              <w:t>agreed</w:t>
            </w:r>
          </w:p>
        </w:tc>
      </w:tr>
      <w:tr w:rsidR="00EE43FE" w14:paraId="647CE6A8" w14:textId="77777777" w:rsidTr="00A47A96">
        <w:tc>
          <w:tcPr>
            <w:tcW w:w="0" w:type="auto"/>
          </w:tcPr>
          <w:p w14:paraId="7AF59C59" w14:textId="77777777" w:rsidR="00EE43FE" w:rsidRPr="00555B45" w:rsidRDefault="00EE43FE" w:rsidP="00A47A96">
            <w:pPr>
              <w:pStyle w:val="TAL"/>
              <w:rPr>
                <w:sz w:val="16"/>
              </w:rPr>
            </w:pPr>
            <w:r>
              <w:rPr>
                <w:sz w:val="16"/>
              </w:rPr>
              <w:t>R5-227108</w:t>
            </w:r>
          </w:p>
        </w:tc>
        <w:tc>
          <w:tcPr>
            <w:tcW w:w="0" w:type="auto"/>
          </w:tcPr>
          <w:p w14:paraId="3B7C0EC0" w14:textId="77777777" w:rsidR="00EE43FE" w:rsidRPr="00555B45" w:rsidRDefault="00EE43FE" w:rsidP="00A47A96">
            <w:pPr>
              <w:pStyle w:val="TAL"/>
              <w:rPr>
                <w:sz w:val="16"/>
              </w:rPr>
            </w:pPr>
            <w:r>
              <w:rPr>
                <w:sz w:val="16"/>
              </w:rPr>
              <w:t>Test frequencies updates for band n7</w:t>
            </w:r>
          </w:p>
        </w:tc>
        <w:tc>
          <w:tcPr>
            <w:tcW w:w="0" w:type="auto"/>
          </w:tcPr>
          <w:p w14:paraId="214E9E83" w14:textId="77777777" w:rsidR="00EE43FE" w:rsidRPr="00555B45" w:rsidRDefault="00EE43FE" w:rsidP="00A47A96">
            <w:pPr>
              <w:pStyle w:val="TAL"/>
              <w:rPr>
                <w:sz w:val="16"/>
              </w:rPr>
            </w:pPr>
            <w:r>
              <w:rPr>
                <w:sz w:val="16"/>
              </w:rPr>
              <w:t>Keysight technologies UK Ltd</w:t>
            </w:r>
          </w:p>
        </w:tc>
        <w:tc>
          <w:tcPr>
            <w:tcW w:w="0" w:type="auto"/>
          </w:tcPr>
          <w:p w14:paraId="6023DB5C" w14:textId="77777777" w:rsidR="00EE43FE" w:rsidRPr="00555B45" w:rsidRDefault="00EE43FE" w:rsidP="00A47A96">
            <w:pPr>
              <w:pStyle w:val="TAL"/>
              <w:rPr>
                <w:sz w:val="16"/>
              </w:rPr>
            </w:pPr>
            <w:r>
              <w:rPr>
                <w:sz w:val="16"/>
              </w:rPr>
              <w:t>38.508-1</w:t>
            </w:r>
          </w:p>
        </w:tc>
        <w:tc>
          <w:tcPr>
            <w:tcW w:w="0" w:type="auto"/>
          </w:tcPr>
          <w:p w14:paraId="5AA3351B" w14:textId="77777777" w:rsidR="00EE43FE" w:rsidRPr="00555B45" w:rsidRDefault="00EE43FE" w:rsidP="00A47A96">
            <w:pPr>
              <w:pStyle w:val="TAL"/>
              <w:rPr>
                <w:sz w:val="16"/>
              </w:rPr>
            </w:pPr>
            <w:r>
              <w:rPr>
                <w:sz w:val="16"/>
              </w:rPr>
              <w:t>2655</w:t>
            </w:r>
          </w:p>
        </w:tc>
        <w:tc>
          <w:tcPr>
            <w:tcW w:w="0" w:type="auto"/>
          </w:tcPr>
          <w:p w14:paraId="42394119" w14:textId="77777777" w:rsidR="00EE43FE" w:rsidRPr="00555B45" w:rsidRDefault="00EE43FE" w:rsidP="00A47A96">
            <w:pPr>
              <w:pStyle w:val="TAR"/>
              <w:rPr>
                <w:sz w:val="16"/>
              </w:rPr>
            </w:pPr>
            <w:r>
              <w:rPr>
                <w:sz w:val="16"/>
              </w:rPr>
              <w:t>-</w:t>
            </w:r>
          </w:p>
        </w:tc>
        <w:tc>
          <w:tcPr>
            <w:tcW w:w="0" w:type="auto"/>
          </w:tcPr>
          <w:p w14:paraId="29833254" w14:textId="77777777" w:rsidR="00EE43FE" w:rsidRPr="00555B45" w:rsidRDefault="00EE43FE" w:rsidP="00A47A96">
            <w:pPr>
              <w:pStyle w:val="TAL"/>
              <w:rPr>
                <w:sz w:val="16"/>
              </w:rPr>
            </w:pPr>
            <w:r>
              <w:rPr>
                <w:sz w:val="16"/>
              </w:rPr>
              <w:t>Rel-17</w:t>
            </w:r>
          </w:p>
        </w:tc>
        <w:tc>
          <w:tcPr>
            <w:tcW w:w="0" w:type="auto"/>
          </w:tcPr>
          <w:p w14:paraId="292E769E" w14:textId="77777777" w:rsidR="00EE43FE" w:rsidRPr="00555B45" w:rsidRDefault="00EE43FE" w:rsidP="00A47A96">
            <w:pPr>
              <w:pStyle w:val="TAL"/>
              <w:rPr>
                <w:sz w:val="16"/>
              </w:rPr>
            </w:pPr>
            <w:r>
              <w:rPr>
                <w:sz w:val="16"/>
              </w:rPr>
              <w:t>F</w:t>
            </w:r>
          </w:p>
        </w:tc>
        <w:tc>
          <w:tcPr>
            <w:tcW w:w="0" w:type="auto"/>
          </w:tcPr>
          <w:p w14:paraId="7689446A" w14:textId="77777777" w:rsidR="00EE43FE" w:rsidRPr="00555B45" w:rsidRDefault="00EE43FE" w:rsidP="00A47A96">
            <w:pPr>
              <w:pStyle w:val="TAL"/>
              <w:rPr>
                <w:sz w:val="16"/>
              </w:rPr>
            </w:pPr>
            <w:r>
              <w:rPr>
                <w:sz w:val="16"/>
              </w:rPr>
              <w:t>NR_bands_BW_R16-UEConTest</w:t>
            </w:r>
          </w:p>
        </w:tc>
        <w:tc>
          <w:tcPr>
            <w:tcW w:w="0" w:type="auto"/>
          </w:tcPr>
          <w:p w14:paraId="0B129F7B" w14:textId="77777777" w:rsidR="00EE43FE" w:rsidRPr="00555B45" w:rsidRDefault="00EE43FE" w:rsidP="00A47A96">
            <w:pPr>
              <w:pStyle w:val="TAL"/>
              <w:rPr>
                <w:sz w:val="16"/>
              </w:rPr>
            </w:pPr>
            <w:r>
              <w:rPr>
                <w:sz w:val="16"/>
              </w:rPr>
              <w:t>agreed</w:t>
            </w:r>
          </w:p>
        </w:tc>
      </w:tr>
      <w:tr w:rsidR="00EE43FE" w14:paraId="61DF169A" w14:textId="77777777" w:rsidTr="00A47A96">
        <w:tc>
          <w:tcPr>
            <w:tcW w:w="0" w:type="auto"/>
          </w:tcPr>
          <w:p w14:paraId="26A9A4FB" w14:textId="77777777" w:rsidR="00EE43FE" w:rsidRPr="00555B45" w:rsidRDefault="00EE43FE" w:rsidP="00A47A96">
            <w:pPr>
              <w:pStyle w:val="TAL"/>
              <w:rPr>
                <w:sz w:val="16"/>
              </w:rPr>
            </w:pPr>
            <w:r>
              <w:rPr>
                <w:sz w:val="16"/>
              </w:rPr>
              <w:t>R5-227109</w:t>
            </w:r>
          </w:p>
        </w:tc>
        <w:tc>
          <w:tcPr>
            <w:tcW w:w="0" w:type="auto"/>
          </w:tcPr>
          <w:p w14:paraId="552B04E1" w14:textId="77777777" w:rsidR="00EE43FE" w:rsidRPr="00555B45" w:rsidRDefault="00EE43FE" w:rsidP="00A47A96">
            <w:pPr>
              <w:pStyle w:val="TAL"/>
              <w:rPr>
                <w:sz w:val="16"/>
              </w:rPr>
            </w:pPr>
            <w:r>
              <w:rPr>
                <w:sz w:val="16"/>
              </w:rPr>
              <w:t>Test frequencies updates for band n8</w:t>
            </w:r>
          </w:p>
        </w:tc>
        <w:tc>
          <w:tcPr>
            <w:tcW w:w="0" w:type="auto"/>
          </w:tcPr>
          <w:p w14:paraId="6E670174" w14:textId="77777777" w:rsidR="00EE43FE" w:rsidRPr="00555B45" w:rsidRDefault="00EE43FE" w:rsidP="00A47A96">
            <w:pPr>
              <w:pStyle w:val="TAL"/>
              <w:rPr>
                <w:sz w:val="16"/>
              </w:rPr>
            </w:pPr>
            <w:r>
              <w:rPr>
                <w:sz w:val="16"/>
              </w:rPr>
              <w:t>Keysight technologies UK Ltd</w:t>
            </w:r>
          </w:p>
        </w:tc>
        <w:tc>
          <w:tcPr>
            <w:tcW w:w="0" w:type="auto"/>
          </w:tcPr>
          <w:p w14:paraId="00AFB78E" w14:textId="77777777" w:rsidR="00EE43FE" w:rsidRPr="00555B45" w:rsidRDefault="00EE43FE" w:rsidP="00A47A96">
            <w:pPr>
              <w:pStyle w:val="TAL"/>
              <w:rPr>
                <w:sz w:val="16"/>
              </w:rPr>
            </w:pPr>
            <w:r>
              <w:rPr>
                <w:sz w:val="16"/>
              </w:rPr>
              <w:t>38.508-1</w:t>
            </w:r>
          </w:p>
        </w:tc>
        <w:tc>
          <w:tcPr>
            <w:tcW w:w="0" w:type="auto"/>
          </w:tcPr>
          <w:p w14:paraId="7021722A" w14:textId="77777777" w:rsidR="00EE43FE" w:rsidRPr="00555B45" w:rsidRDefault="00EE43FE" w:rsidP="00A47A96">
            <w:pPr>
              <w:pStyle w:val="TAL"/>
              <w:rPr>
                <w:sz w:val="16"/>
              </w:rPr>
            </w:pPr>
            <w:r>
              <w:rPr>
                <w:sz w:val="16"/>
              </w:rPr>
              <w:t>2656</w:t>
            </w:r>
          </w:p>
        </w:tc>
        <w:tc>
          <w:tcPr>
            <w:tcW w:w="0" w:type="auto"/>
          </w:tcPr>
          <w:p w14:paraId="4E259C36" w14:textId="77777777" w:rsidR="00EE43FE" w:rsidRPr="00555B45" w:rsidRDefault="00EE43FE" w:rsidP="00A47A96">
            <w:pPr>
              <w:pStyle w:val="TAR"/>
              <w:rPr>
                <w:sz w:val="16"/>
              </w:rPr>
            </w:pPr>
            <w:r>
              <w:rPr>
                <w:sz w:val="16"/>
              </w:rPr>
              <w:t>-</w:t>
            </w:r>
          </w:p>
        </w:tc>
        <w:tc>
          <w:tcPr>
            <w:tcW w:w="0" w:type="auto"/>
          </w:tcPr>
          <w:p w14:paraId="13E698AA" w14:textId="77777777" w:rsidR="00EE43FE" w:rsidRPr="00555B45" w:rsidRDefault="00EE43FE" w:rsidP="00A47A96">
            <w:pPr>
              <w:pStyle w:val="TAL"/>
              <w:rPr>
                <w:sz w:val="16"/>
              </w:rPr>
            </w:pPr>
            <w:r>
              <w:rPr>
                <w:sz w:val="16"/>
              </w:rPr>
              <w:t>Rel-17</w:t>
            </w:r>
          </w:p>
        </w:tc>
        <w:tc>
          <w:tcPr>
            <w:tcW w:w="0" w:type="auto"/>
          </w:tcPr>
          <w:p w14:paraId="107B6B75" w14:textId="77777777" w:rsidR="00EE43FE" w:rsidRPr="00555B45" w:rsidRDefault="00EE43FE" w:rsidP="00A47A96">
            <w:pPr>
              <w:pStyle w:val="TAL"/>
              <w:rPr>
                <w:sz w:val="16"/>
              </w:rPr>
            </w:pPr>
            <w:r>
              <w:rPr>
                <w:sz w:val="16"/>
              </w:rPr>
              <w:t>F</w:t>
            </w:r>
          </w:p>
        </w:tc>
        <w:tc>
          <w:tcPr>
            <w:tcW w:w="0" w:type="auto"/>
          </w:tcPr>
          <w:p w14:paraId="69D615BC" w14:textId="77777777" w:rsidR="00EE43FE" w:rsidRPr="00555B45" w:rsidRDefault="00EE43FE" w:rsidP="00A47A96">
            <w:pPr>
              <w:pStyle w:val="TAL"/>
              <w:rPr>
                <w:sz w:val="16"/>
              </w:rPr>
            </w:pPr>
            <w:r>
              <w:rPr>
                <w:sz w:val="16"/>
              </w:rPr>
              <w:t>NR_lic_bands_BW_R17-UEConTest</w:t>
            </w:r>
          </w:p>
        </w:tc>
        <w:tc>
          <w:tcPr>
            <w:tcW w:w="0" w:type="auto"/>
          </w:tcPr>
          <w:p w14:paraId="550CA9E8" w14:textId="77777777" w:rsidR="00EE43FE" w:rsidRPr="00555B45" w:rsidRDefault="00EE43FE" w:rsidP="00A47A96">
            <w:pPr>
              <w:pStyle w:val="TAL"/>
              <w:rPr>
                <w:sz w:val="16"/>
              </w:rPr>
            </w:pPr>
            <w:r>
              <w:rPr>
                <w:sz w:val="16"/>
              </w:rPr>
              <w:t>withdrawn</w:t>
            </w:r>
          </w:p>
        </w:tc>
      </w:tr>
      <w:tr w:rsidR="00EE43FE" w14:paraId="069BA437" w14:textId="77777777" w:rsidTr="00A47A96">
        <w:tc>
          <w:tcPr>
            <w:tcW w:w="0" w:type="auto"/>
          </w:tcPr>
          <w:p w14:paraId="4672EC4F" w14:textId="77777777" w:rsidR="00EE43FE" w:rsidRPr="00555B45" w:rsidRDefault="00EE43FE" w:rsidP="00A47A96">
            <w:pPr>
              <w:pStyle w:val="TAL"/>
              <w:rPr>
                <w:sz w:val="16"/>
              </w:rPr>
            </w:pPr>
            <w:r>
              <w:rPr>
                <w:sz w:val="16"/>
              </w:rPr>
              <w:t>R5-227110</w:t>
            </w:r>
          </w:p>
        </w:tc>
        <w:tc>
          <w:tcPr>
            <w:tcW w:w="0" w:type="auto"/>
          </w:tcPr>
          <w:p w14:paraId="41E06EC9" w14:textId="77777777" w:rsidR="00EE43FE" w:rsidRPr="00555B45" w:rsidRDefault="00EE43FE" w:rsidP="00A47A96">
            <w:pPr>
              <w:pStyle w:val="TAL"/>
              <w:rPr>
                <w:sz w:val="16"/>
              </w:rPr>
            </w:pPr>
            <w:r>
              <w:rPr>
                <w:sz w:val="16"/>
              </w:rPr>
              <w:t>Test frequencies updates for band n25</w:t>
            </w:r>
          </w:p>
        </w:tc>
        <w:tc>
          <w:tcPr>
            <w:tcW w:w="0" w:type="auto"/>
          </w:tcPr>
          <w:p w14:paraId="5A06F7EC" w14:textId="77777777" w:rsidR="00EE43FE" w:rsidRPr="00555B45" w:rsidRDefault="00EE43FE" w:rsidP="00A47A96">
            <w:pPr>
              <w:pStyle w:val="TAL"/>
              <w:rPr>
                <w:sz w:val="16"/>
              </w:rPr>
            </w:pPr>
            <w:r>
              <w:rPr>
                <w:sz w:val="16"/>
              </w:rPr>
              <w:t>Keysight technologies UK Ltd</w:t>
            </w:r>
          </w:p>
        </w:tc>
        <w:tc>
          <w:tcPr>
            <w:tcW w:w="0" w:type="auto"/>
          </w:tcPr>
          <w:p w14:paraId="58620FF2" w14:textId="77777777" w:rsidR="00EE43FE" w:rsidRPr="00555B45" w:rsidRDefault="00EE43FE" w:rsidP="00A47A96">
            <w:pPr>
              <w:pStyle w:val="TAL"/>
              <w:rPr>
                <w:sz w:val="16"/>
              </w:rPr>
            </w:pPr>
            <w:r>
              <w:rPr>
                <w:sz w:val="16"/>
              </w:rPr>
              <w:t>38.508-1</w:t>
            </w:r>
          </w:p>
        </w:tc>
        <w:tc>
          <w:tcPr>
            <w:tcW w:w="0" w:type="auto"/>
          </w:tcPr>
          <w:p w14:paraId="450A9061" w14:textId="77777777" w:rsidR="00EE43FE" w:rsidRPr="00555B45" w:rsidRDefault="00EE43FE" w:rsidP="00A47A96">
            <w:pPr>
              <w:pStyle w:val="TAL"/>
              <w:rPr>
                <w:sz w:val="16"/>
              </w:rPr>
            </w:pPr>
            <w:r>
              <w:rPr>
                <w:sz w:val="16"/>
              </w:rPr>
              <w:t>2657</w:t>
            </w:r>
          </w:p>
        </w:tc>
        <w:tc>
          <w:tcPr>
            <w:tcW w:w="0" w:type="auto"/>
          </w:tcPr>
          <w:p w14:paraId="4151AE6F" w14:textId="77777777" w:rsidR="00EE43FE" w:rsidRPr="00555B45" w:rsidRDefault="00EE43FE" w:rsidP="00A47A96">
            <w:pPr>
              <w:pStyle w:val="TAR"/>
              <w:rPr>
                <w:sz w:val="16"/>
              </w:rPr>
            </w:pPr>
            <w:r>
              <w:rPr>
                <w:sz w:val="16"/>
              </w:rPr>
              <w:t>-</w:t>
            </w:r>
          </w:p>
        </w:tc>
        <w:tc>
          <w:tcPr>
            <w:tcW w:w="0" w:type="auto"/>
          </w:tcPr>
          <w:p w14:paraId="759D9FF4" w14:textId="77777777" w:rsidR="00EE43FE" w:rsidRPr="00555B45" w:rsidRDefault="00EE43FE" w:rsidP="00A47A96">
            <w:pPr>
              <w:pStyle w:val="TAL"/>
              <w:rPr>
                <w:sz w:val="16"/>
              </w:rPr>
            </w:pPr>
            <w:r>
              <w:rPr>
                <w:sz w:val="16"/>
              </w:rPr>
              <w:t>Rel-17</w:t>
            </w:r>
          </w:p>
        </w:tc>
        <w:tc>
          <w:tcPr>
            <w:tcW w:w="0" w:type="auto"/>
          </w:tcPr>
          <w:p w14:paraId="3B0E465B" w14:textId="77777777" w:rsidR="00EE43FE" w:rsidRPr="00555B45" w:rsidRDefault="00EE43FE" w:rsidP="00A47A96">
            <w:pPr>
              <w:pStyle w:val="TAL"/>
              <w:rPr>
                <w:sz w:val="16"/>
              </w:rPr>
            </w:pPr>
            <w:r>
              <w:rPr>
                <w:sz w:val="16"/>
              </w:rPr>
              <w:t>F</w:t>
            </w:r>
          </w:p>
        </w:tc>
        <w:tc>
          <w:tcPr>
            <w:tcW w:w="0" w:type="auto"/>
          </w:tcPr>
          <w:p w14:paraId="2DADEE7F" w14:textId="77777777" w:rsidR="00EE43FE" w:rsidRPr="00555B45" w:rsidRDefault="00EE43FE" w:rsidP="00A47A96">
            <w:pPr>
              <w:pStyle w:val="TAL"/>
              <w:rPr>
                <w:sz w:val="16"/>
              </w:rPr>
            </w:pPr>
            <w:r>
              <w:rPr>
                <w:sz w:val="16"/>
              </w:rPr>
              <w:t>NR_lic_bands_BW_R17-UEConTest</w:t>
            </w:r>
          </w:p>
        </w:tc>
        <w:tc>
          <w:tcPr>
            <w:tcW w:w="0" w:type="auto"/>
          </w:tcPr>
          <w:p w14:paraId="04A34506" w14:textId="77777777" w:rsidR="00EE43FE" w:rsidRPr="00555B45" w:rsidRDefault="00EE43FE" w:rsidP="00A47A96">
            <w:pPr>
              <w:pStyle w:val="TAL"/>
              <w:rPr>
                <w:sz w:val="16"/>
              </w:rPr>
            </w:pPr>
            <w:r>
              <w:rPr>
                <w:sz w:val="16"/>
              </w:rPr>
              <w:t>agreed</w:t>
            </w:r>
          </w:p>
        </w:tc>
      </w:tr>
      <w:tr w:rsidR="00EE43FE" w14:paraId="6379FEAC" w14:textId="77777777" w:rsidTr="00A47A96">
        <w:tc>
          <w:tcPr>
            <w:tcW w:w="0" w:type="auto"/>
          </w:tcPr>
          <w:p w14:paraId="1BF78BD4" w14:textId="77777777" w:rsidR="00EE43FE" w:rsidRPr="00555B45" w:rsidRDefault="00EE43FE" w:rsidP="00A47A96">
            <w:pPr>
              <w:pStyle w:val="TAL"/>
              <w:rPr>
                <w:sz w:val="16"/>
              </w:rPr>
            </w:pPr>
            <w:r>
              <w:rPr>
                <w:sz w:val="16"/>
              </w:rPr>
              <w:t>R5-227111</w:t>
            </w:r>
          </w:p>
        </w:tc>
        <w:tc>
          <w:tcPr>
            <w:tcW w:w="0" w:type="auto"/>
          </w:tcPr>
          <w:p w14:paraId="02BC0030" w14:textId="77777777" w:rsidR="00EE43FE" w:rsidRPr="00555B45" w:rsidRDefault="00EE43FE" w:rsidP="00A47A96">
            <w:pPr>
              <w:pStyle w:val="TAL"/>
              <w:rPr>
                <w:sz w:val="16"/>
              </w:rPr>
            </w:pPr>
            <w:r>
              <w:rPr>
                <w:sz w:val="16"/>
              </w:rPr>
              <w:t>Test frequencies updates for band n66</w:t>
            </w:r>
          </w:p>
        </w:tc>
        <w:tc>
          <w:tcPr>
            <w:tcW w:w="0" w:type="auto"/>
          </w:tcPr>
          <w:p w14:paraId="015FDF73" w14:textId="77777777" w:rsidR="00EE43FE" w:rsidRPr="00555B45" w:rsidRDefault="00EE43FE" w:rsidP="00A47A96">
            <w:pPr>
              <w:pStyle w:val="TAL"/>
              <w:rPr>
                <w:sz w:val="16"/>
              </w:rPr>
            </w:pPr>
            <w:r>
              <w:rPr>
                <w:sz w:val="16"/>
              </w:rPr>
              <w:t>Keysight technologies UK Ltd</w:t>
            </w:r>
          </w:p>
        </w:tc>
        <w:tc>
          <w:tcPr>
            <w:tcW w:w="0" w:type="auto"/>
          </w:tcPr>
          <w:p w14:paraId="560BE01F" w14:textId="77777777" w:rsidR="00EE43FE" w:rsidRPr="00555B45" w:rsidRDefault="00EE43FE" w:rsidP="00A47A96">
            <w:pPr>
              <w:pStyle w:val="TAL"/>
              <w:rPr>
                <w:sz w:val="16"/>
              </w:rPr>
            </w:pPr>
            <w:r>
              <w:rPr>
                <w:sz w:val="16"/>
              </w:rPr>
              <w:t>38.508-1</w:t>
            </w:r>
          </w:p>
        </w:tc>
        <w:tc>
          <w:tcPr>
            <w:tcW w:w="0" w:type="auto"/>
          </w:tcPr>
          <w:p w14:paraId="20A1EF95" w14:textId="77777777" w:rsidR="00EE43FE" w:rsidRPr="00555B45" w:rsidRDefault="00EE43FE" w:rsidP="00A47A96">
            <w:pPr>
              <w:pStyle w:val="TAL"/>
              <w:rPr>
                <w:sz w:val="16"/>
              </w:rPr>
            </w:pPr>
            <w:r>
              <w:rPr>
                <w:sz w:val="16"/>
              </w:rPr>
              <w:t>2658</w:t>
            </w:r>
          </w:p>
        </w:tc>
        <w:tc>
          <w:tcPr>
            <w:tcW w:w="0" w:type="auto"/>
          </w:tcPr>
          <w:p w14:paraId="7F70E431" w14:textId="77777777" w:rsidR="00EE43FE" w:rsidRPr="00555B45" w:rsidRDefault="00EE43FE" w:rsidP="00A47A96">
            <w:pPr>
              <w:pStyle w:val="TAR"/>
              <w:rPr>
                <w:sz w:val="16"/>
              </w:rPr>
            </w:pPr>
            <w:r>
              <w:rPr>
                <w:sz w:val="16"/>
              </w:rPr>
              <w:t>-</w:t>
            </w:r>
          </w:p>
        </w:tc>
        <w:tc>
          <w:tcPr>
            <w:tcW w:w="0" w:type="auto"/>
          </w:tcPr>
          <w:p w14:paraId="28EF2D6E" w14:textId="77777777" w:rsidR="00EE43FE" w:rsidRPr="00555B45" w:rsidRDefault="00EE43FE" w:rsidP="00A47A96">
            <w:pPr>
              <w:pStyle w:val="TAL"/>
              <w:rPr>
                <w:sz w:val="16"/>
              </w:rPr>
            </w:pPr>
            <w:r>
              <w:rPr>
                <w:sz w:val="16"/>
              </w:rPr>
              <w:t>Rel-17</w:t>
            </w:r>
          </w:p>
        </w:tc>
        <w:tc>
          <w:tcPr>
            <w:tcW w:w="0" w:type="auto"/>
          </w:tcPr>
          <w:p w14:paraId="7AAE91B9" w14:textId="77777777" w:rsidR="00EE43FE" w:rsidRPr="00555B45" w:rsidRDefault="00EE43FE" w:rsidP="00A47A96">
            <w:pPr>
              <w:pStyle w:val="TAL"/>
              <w:rPr>
                <w:sz w:val="16"/>
              </w:rPr>
            </w:pPr>
            <w:r>
              <w:rPr>
                <w:sz w:val="16"/>
              </w:rPr>
              <w:t>F</w:t>
            </w:r>
          </w:p>
        </w:tc>
        <w:tc>
          <w:tcPr>
            <w:tcW w:w="0" w:type="auto"/>
          </w:tcPr>
          <w:p w14:paraId="16197253" w14:textId="77777777" w:rsidR="00EE43FE" w:rsidRPr="00555B45" w:rsidRDefault="00EE43FE" w:rsidP="00A47A96">
            <w:pPr>
              <w:pStyle w:val="TAL"/>
              <w:rPr>
                <w:sz w:val="16"/>
              </w:rPr>
            </w:pPr>
            <w:r>
              <w:rPr>
                <w:sz w:val="16"/>
              </w:rPr>
              <w:t>NR_lic_bands_BW_R17-UEConTest</w:t>
            </w:r>
          </w:p>
        </w:tc>
        <w:tc>
          <w:tcPr>
            <w:tcW w:w="0" w:type="auto"/>
          </w:tcPr>
          <w:p w14:paraId="6943A767" w14:textId="77777777" w:rsidR="00EE43FE" w:rsidRPr="00555B45" w:rsidRDefault="00EE43FE" w:rsidP="00A47A96">
            <w:pPr>
              <w:pStyle w:val="TAL"/>
              <w:rPr>
                <w:sz w:val="16"/>
              </w:rPr>
            </w:pPr>
            <w:r>
              <w:rPr>
                <w:sz w:val="16"/>
              </w:rPr>
              <w:t>agreed</w:t>
            </w:r>
          </w:p>
        </w:tc>
      </w:tr>
      <w:tr w:rsidR="00EE43FE" w14:paraId="5C29CDFD" w14:textId="77777777" w:rsidTr="00A47A96">
        <w:tc>
          <w:tcPr>
            <w:tcW w:w="0" w:type="auto"/>
          </w:tcPr>
          <w:p w14:paraId="5A2BE7AC" w14:textId="77777777" w:rsidR="00EE43FE" w:rsidRPr="00555B45" w:rsidRDefault="00EE43FE" w:rsidP="00A47A96">
            <w:pPr>
              <w:pStyle w:val="TAL"/>
              <w:rPr>
                <w:sz w:val="16"/>
              </w:rPr>
            </w:pPr>
            <w:r>
              <w:rPr>
                <w:sz w:val="16"/>
              </w:rPr>
              <w:t>R5-227137</w:t>
            </w:r>
          </w:p>
        </w:tc>
        <w:tc>
          <w:tcPr>
            <w:tcW w:w="0" w:type="auto"/>
          </w:tcPr>
          <w:p w14:paraId="61638D7F" w14:textId="77777777" w:rsidR="00EE43FE" w:rsidRPr="00555B45" w:rsidRDefault="00EE43FE" w:rsidP="00A47A96">
            <w:pPr>
              <w:pStyle w:val="TAL"/>
              <w:rPr>
                <w:sz w:val="16"/>
              </w:rPr>
            </w:pPr>
            <w:r>
              <w:rPr>
                <w:sz w:val="16"/>
              </w:rPr>
              <w:t>Update of CLOSE UE TEST LOOP message</w:t>
            </w:r>
          </w:p>
        </w:tc>
        <w:tc>
          <w:tcPr>
            <w:tcW w:w="0" w:type="auto"/>
          </w:tcPr>
          <w:p w14:paraId="43381D13" w14:textId="77777777" w:rsidR="00EE43FE" w:rsidRPr="00555B45" w:rsidRDefault="00EE43FE" w:rsidP="00A47A96">
            <w:pPr>
              <w:pStyle w:val="TAL"/>
              <w:rPr>
                <w:sz w:val="16"/>
              </w:rPr>
            </w:pPr>
            <w:r>
              <w:rPr>
                <w:sz w:val="16"/>
              </w:rPr>
              <w:t>Huawei, Hisilicon</w:t>
            </w:r>
          </w:p>
        </w:tc>
        <w:tc>
          <w:tcPr>
            <w:tcW w:w="0" w:type="auto"/>
          </w:tcPr>
          <w:p w14:paraId="5AC036DF" w14:textId="77777777" w:rsidR="00EE43FE" w:rsidRPr="00555B45" w:rsidRDefault="00EE43FE" w:rsidP="00A47A96">
            <w:pPr>
              <w:pStyle w:val="TAL"/>
              <w:rPr>
                <w:sz w:val="16"/>
              </w:rPr>
            </w:pPr>
            <w:r>
              <w:rPr>
                <w:sz w:val="16"/>
              </w:rPr>
              <w:t>38.508-1</w:t>
            </w:r>
          </w:p>
        </w:tc>
        <w:tc>
          <w:tcPr>
            <w:tcW w:w="0" w:type="auto"/>
          </w:tcPr>
          <w:p w14:paraId="1B05E21B" w14:textId="77777777" w:rsidR="00EE43FE" w:rsidRPr="00555B45" w:rsidRDefault="00EE43FE" w:rsidP="00A47A96">
            <w:pPr>
              <w:pStyle w:val="TAL"/>
              <w:rPr>
                <w:sz w:val="16"/>
              </w:rPr>
            </w:pPr>
            <w:r>
              <w:rPr>
                <w:sz w:val="16"/>
              </w:rPr>
              <w:t>2659</w:t>
            </w:r>
          </w:p>
        </w:tc>
        <w:tc>
          <w:tcPr>
            <w:tcW w:w="0" w:type="auto"/>
          </w:tcPr>
          <w:p w14:paraId="4BBFD829" w14:textId="77777777" w:rsidR="00EE43FE" w:rsidRPr="00555B45" w:rsidRDefault="00EE43FE" w:rsidP="00A47A96">
            <w:pPr>
              <w:pStyle w:val="TAR"/>
              <w:rPr>
                <w:sz w:val="16"/>
              </w:rPr>
            </w:pPr>
            <w:r>
              <w:rPr>
                <w:sz w:val="16"/>
              </w:rPr>
              <w:t>-</w:t>
            </w:r>
          </w:p>
        </w:tc>
        <w:tc>
          <w:tcPr>
            <w:tcW w:w="0" w:type="auto"/>
          </w:tcPr>
          <w:p w14:paraId="19D47922" w14:textId="77777777" w:rsidR="00EE43FE" w:rsidRPr="00555B45" w:rsidRDefault="00EE43FE" w:rsidP="00A47A96">
            <w:pPr>
              <w:pStyle w:val="TAL"/>
              <w:rPr>
                <w:sz w:val="16"/>
              </w:rPr>
            </w:pPr>
            <w:r>
              <w:rPr>
                <w:sz w:val="16"/>
              </w:rPr>
              <w:t>Rel-17</w:t>
            </w:r>
          </w:p>
        </w:tc>
        <w:tc>
          <w:tcPr>
            <w:tcW w:w="0" w:type="auto"/>
          </w:tcPr>
          <w:p w14:paraId="0737D7D6" w14:textId="77777777" w:rsidR="00EE43FE" w:rsidRPr="00555B45" w:rsidRDefault="00EE43FE" w:rsidP="00A47A96">
            <w:pPr>
              <w:pStyle w:val="TAL"/>
              <w:rPr>
                <w:sz w:val="16"/>
              </w:rPr>
            </w:pPr>
            <w:r>
              <w:rPr>
                <w:sz w:val="16"/>
              </w:rPr>
              <w:t>F</w:t>
            </w:r>
          </w:p>
        </w:tc>
        <w:tc>
          <w:tcPr>
            <w:tcW w:w="0" w:type="auto"/>
          </w:tcPr>
          <w:p w14:paraId="045FCEFD" w14:textId="77777777" w:rsidR="00EE43FE" w:rsidRPr="00555B45" w:rsidRDefault="00EE43FE" w:rsidP="00A47A96">
            <w:pPr>
              <w:pStyle w:val="TAL"/>
              <w:rPr>
                <w:sz w:val="16"/>
              </w:rPr>
            </w:pPr>
            <w:r>
              <w:rPr>
                <w:sz w:val="16"/>
              </w:rPr>
              <w:t>NR_MBS_5MBS_5MBUSA-UEConTest</w:t>
            </w:r>
          </w:p>
        </w:tc>
        <w:tc>
          <w:tcPr>
            <w:tcW w:w="0" w:type="auto"/>
          </w:tcPr>
          <w:p w14:paraId="6A9473C2" w14:textId="77777777" w:rsidR="00EE43FE" w:rsidRPr="00555B45" w:rsidRDefault="00EE43FE" w:rsidP="00A47A96">
            <w:pPr>
              <w:pStyle w:val="TAL"/>
              <w:rPr>
                <w:sz w:val="16"/>
              </w:rPr>
            </w:pPr>
            <w:r>
              <w:rPr>
                <w:sz w:val="16"/>
              </w:rPr>
              <w:t>revised</w:t>
            </w:r>
          </w:p>
        </w:tc>
      </w:tr>
      <w:tr w:rsidR="00EE43FE" w14:paraId="70F8EDA6" w14:textId="77777777" w:rsidTr="00A47A96">
        <w:tc>
          <w:tcPr>
            <w:tcW w:w="0" w:type="auto"/>
          </w:tcPr>
          <w:p w14:paraId="4AD04E0F" w14:textId="77777777" w:rsidR="00EE43FE" w:rsidRPr="00555B45" w:rsidRDefault="00EE43FE" w:rsidP="00A47A96">
            <w:pPr>
              <w:pStyle w:val="TAL"/>
              <w:rPr>
                <w:sz w:val="16"/>
              </w:rPr>
            </w:pPr>
            <w:r>
              <w:rPr>
                <w:sz w:val="16"/>
              </w:rPr>
              <w:t>R5-227507</w:t>
            </w:r>
          </w:p>
        </w:tc>
        <w:tc>
          <w:tcPr>
            <w:tcW w:w="0" w:type="auto"/>
          </w:tcPr>
          <w:p w14:paraId="344F658C" w14:textId="77777777" w:rsidR="00EE43FE" w:rsidRPr="00555B45" w:rsidRDefault="00EE43FE" w:rsidP="00A47A96">
            <w:pPr>
              <w:pStyle w:val="TAL"/>
              <w:rPr>
                <w:sz w:val="16"/>
              </w:rPr>
            </w:pPr>
            <w:r>
              <w:rPr>
                <w:sz w:val="16"/>
              </w:rPr>
              <w:t>Update of CLOSE UE TEST LOOP message</w:t>
            </w:r>
          </w:p>
        </w:tc>
        <w:tc>
          <w:tcPr>
            <w:tcW w:w="0" w:type="auto"/>
          </w:tcPr>
          <w:p w14:paraId="64F78C5D" w14:textId="77777777" w:rsidR="00EE43FE" w:rsidRPr="00555B45" w:rsidRDefault="00EE43FE" w:rsidP="00A47A96">
            <w:pPr>
              <w:pStyle w:val="TAL"/>
              <w:rPr>
                <w:sz w:val="16"/>
              </w:rPr>
            </w:pPr>
            <w:r>
              <w:rPr>
                <w:sz w:val="16"/>
              </w:rPr>
              <w:t>Huawei, Hisilicon</w:t>
            </w:r>
          </w:p>
        </w:tc>
        <w:tc>
          <w:tcPr>
            <w:tcW w:w="0" w:type="auto"/>
          </w:tcPr>
          <w:p w14:paraId="07D0CA31" w14:textId="77777777" w:rsidR="00EE43FE" w:rsidRPr="00555B45" w:rsidRDefault="00EE43FE" w:rsidP="00A47A96">
            <w:pPr>
              <w:pStyle w:val="TAL"/>
              <w:rPr>
                <w:sz w:val="16"/>
              </w:rPr>
            </w:pPr>
            <w:r>
              <w:rPr>
                <w:sz w:val="16"/>
              </w:rPr>
              <w:t>38.508-1</w:t>
            </w:r>
          </w:p>
        </w:tc>
        <w:tc>
          <w:tcPr>
            <w:tcW w:w="0" w:type="auto"/>
          </w:tcPr>
          <w:p w14:paraId="6FE97DAF" w14:textId="77777777" w:rsidR="00EE43FE" w:rsidRPr="00555B45" w:rsidRDefault="00EE43FE" w:rsidP="00A47A96">
            <w:pPr>
              <w:pStyle w:val="TAL"/>
              <w:rPr>
                <w:sz w:val="16"/>
              </w:rPr>
            </w:pPr>
            <w:r>
              <w:rPr>
                <w:sz w:val="16"/>
              </w:rPr>
              <w:t>2659</w:t>
            </w:r>
          </w:p>
        </w:tc>
        <w:tc>
          <w:tcPr>
            <w:tcW w:w="0" w:type="auto"/>
          </w:tcPr>
          <w:p w14:paraId="6B879224" w14:textId="77777777" w:rsidR="00EE43FE" w:rsidRPr="00555B45" w:rsidRDefault="00EE43FE" w:rsidP="00A47A96">
            <w:pPr>
              <w:pStyle w:val="TAR"/>
              <w:rPr>
                <w:sz w:val="16"/>
              </w:rPr>
            </w:pPr>
            <w:r>
              <w:rPr>
                <w:sz w:val="16"/>
              </w:rPr>
              <w:t>1</w:t>
            </w:r>
          </w:p>
        </w:tc>
        <w:tc>
          <w:tcPr>
            <w:tcW w:w="0" w:type="auto"/>
          </w:tcPr>
          <w:p w14:paraId="4AFE5AC0" w14:textId="77777777" w:rsidR="00EE43FE" w:rsidRPr="00555B45" w:rsidRDefault="00EE43FE" w:rsidP="00A47A96">
            <w:pPr>
              <w:pStyle w:val="TAL"/>
              <w:rPr>
                <w:sz w:val="16"/>
              </w:rPr>
            </w:pPr>
            <w:r>
              <w:rPr>
                <w:sz w:val="16"/>
              </w:rPr>
              <w:t>Rel-17</w:t>
            </w:r>
          </w:p>
        </w:tc>
        <w:tc>
          <w:tcPr>
            <w:tcW w:w="0" w:type="auto"/>
          </w:tcPr>
          <w:p w14:paraId="1AEC5257" w14:textId="77777777" w:rsidR="00EE43FE" w:rsidRPr="00555B45" w:rsidRDefault="00EE43FE" w:rsidP="00A47A96">
            <w:pPr>
              <w:pStyle w:val="TAL"/>
              <w:rPr>
                <w:sz w:val="16"/>
              </w:rPr>
            </w:pPr>
            <w:r>
              <w:rPr>
                <w:sz w:val="16"/>
              </w:rPr>
              <w:t>F</w:t>
            </w:r>
          </w:p>
        </w:tc>
        <w:tc>
          <w:tcPr>
            <w:tcW w:w="0" w:type="auto"/>
          </w:tcPr>
          <w:p w14:paraId="771F9E3B" w14:textId="77777777" w:rsidR="00EE43FE" w:rsidRPr="00555B45" w:rsidRDefault="00EE43FE" w:rsidP="00A47A96">
            <w:pPr>
              <w:pStyle w:val="TAL"/>
              <w:rPr>
                <w:sz w:val="16"/>
              </w:rPr>
            </w:pPr>
            <w:r>
              <w:rPr>
                <w:sz w:val="16"/>
              </w:rPr>
              <w:t>NR_MBS_5MBS_5MBUSA-UEConTest</w:t>
            </w:r>
          </w:p>
        </w:tc>
        <w:tc>
          <w:tcPr>
            <w:tcW w:w="0" w:type="auto"/>
          </w:tcPr>
          <w:p w14:paraId="13063A58" w14:textId="77777777" w:rsidR="00EE43FE" w:rsidRPr="00555B45" w:rsidRDefault="00EE43FE" w:rsidP="00A47A96">
            <w:pPr>
              <w:pStyle w:val="TAL"/>
              <w:rPr>
                <w:sz w:val="16"/>
              </w:rPr>
            </w:pPr>
            <w:r>
              <w:rPr>
                <w:sz w:val="16"/>
              </w:rPr>
              <w:t>agreed</w:t>
            </w:r>
          </w:p>
        </w:tc>
      </w:tr>
      <w:tr w:rsidR="00EE43FE" w14:paraId="4F959CAC" w14:textId="77777777" w:rsidTr="00A47A96">
        <w:tc>
          <w:tcPr>
            <w:tcW w:w="0" w:type="auto"/>
          </w:tcPr>
          <w:p w14:paraId="18C1F58A" w14:textId="77777777" w:rsidR="00EE43FE" w:rsidRPr="00555B45" w:rsidRDefault="00EE43FE" w:rsidP="00A47A96">
            <w:pPr>
              <w:pStyle w:val="TAL"/>
              <w:rPr>
                <w:sz w:val="16"/>
              </w:rPr>
            </w:pPr>
            <w:r>
              <w:rPr>
                <w:sz w:val="16"/>
              </w:rPr>
              <w:t>R5-227138</w:t>
            </w:r>
          </w:p>
        </w:tc>
        <w:tc>
          <w:tcPr>
            <w:tcW w:w="0" w:type="auto"/>
          </w:tcPr>
          <w:p w14:paraId="63F568E7" w14:textId="77777777" w:rsidR="00EE43FE" w:rsidRPr="00555B45" w:rsidRDefault="00EE43FE" w:rsidP="00A47A96">
            <w:pPr>
              <w:pStyle w:val="TAL"/>
              <w:rPr>
                <w:sz w:val="16"/>
              </w:rPr>
            </w:pPr>
            <w:r>
              <w:rPr>
                <w:sz w:val="16"/>
              </w:rPr>
              <w:t>Update of configuration of system information blocks for MBS Broadcast TC</w:t>
            </w:r>
          </w:p>
        </w:tc>
        <w:tc>
          <w:tcPr>
            <w:tcW w:w="0" w:type="auto"/>
          </w:tcPr>
          <w:p w14:paraId="58C6417B" w14:textId="77777777" w:rsidR="00EE43FE" w:rsidRPr="00555B45" w:rsidRDefault="00EE43FE" w:rsidP="00A47A96">
            <w:pPr>
              <w:pStyle w:val="TAL"/>
              <w:rPr>
                <w:sz w:val="16"/>
              </w:rPr>
            </w:pPr>
            <w:r>
              <w:rPr>
                <w:sz w:val="16"/>
              </w:rPr>
              <w:t>Huawei, Hisilicon</w:t>
            </w:r>
          </w:p>
        </w:tc>
        <w:tc>
          <w:tcPr>
            <w:tcW w:w="0" w:type="auto"/>
          </w:tcPr>
          <w:p w14:paraId="48CAE42C" w14:textId="77777777" w:rsidR="00EE43FE" w:rsidRPr="00555B45" w:rsidRDefault="00EE43FE" w:rsidP="00A47A96">
            <w:pPr>
              <w:pStyle w:val="TAL"/>
              <w:rPr>
                <w:sz w:val="16"/>
              </w:rPr>
            </w:pPr>
            <w:r>
              <w:rPr>
                <w:sz w:val="16"/>
              </w:rPr>
              <w:t>38.508-1</w:t>
            </w:r>
          </w:p>
        </w:tc>
        <w:tc>
          <w:tcPr>
            <w:tcW w:w="0" w:type="auto"/>
          </w:tcPr>
          <w:p w14:paraId="2AA059AE" w14:textId="77777777" w:rsidR="00EE43FE" w:rsidRPr="00555B45" w:rsidRDefault="00EE43FE" w:rsidP="00A47A96">
            <w:pPr>
              <w:pStyle w:val="TAL"/>
              <w:rPr>
                <w:sz w:val="16"/>
              </w:rPr>
            </w:pPr>
            <w:r>
              <w:rPr>
                <w:sz w:val="16"/>
              </w:rPr>
              <w:t>2660</w:t>
            </w:r>
          </w:p>
        </w:tc>
        <w:tc>
          <w:tcPr>
            <w:tcW w:w="0" w:type="auto"/>
          </w:tcPr>
          <w:p w14:paraId="649D3F0D" w14:textId="77777777" w:rsidR="00EE43FE" w:rsidRPr="00555B45" w:rsidRDefault="00EE43FE" w:rsidP="00A47A96">
            <w:pPr>
              <w:pStyle w:val="TAR"/>
              <w:rPr>
                <w:sz w:val="16"/>
              </w:rPr>
            </w:pPr>
            <w:r>
              <w:rPr>
                <w:sz w:val="16"/>
              </w:rPr>
              <w:t>-</w:t>
            </w:r>
          </w:p>
        </w:tc>
        <w:tc>
          <w:tcPr>
            <w:tcW w:w="0" w:type="auto"/>
          </w:tcPr>
          <w:p w14:paraId="7F88C390" w14:textId="77777777" w:rsidR="00EE43FE" w:rsidRPr="00555B45" w:rsidRDefault="00EE43FE" w:rsidP="00A47A96">
            <w:pPr>
              <w:pStyle w:val="TAL"/>
              <w:rPr>
                <w:sz w:val="16"/>
              </w:rPr>
            </w:pPr>
            <w:r>
              <w:rPr>
                <w:sz w:val="16"/>
              </w:rPr>
              <w:t>Rel-17</w:t>
            </w:r>
          </w:p>
        </w:tc>
        <w:tc>
          <w:tcPr>
            <w:tcW w:w="0" w:type="auto"/>
          </w:tcPr>
          <w:p w14:paraId="3CC37674" w14:textId="77777777" w:rsidR="00EE43FE" w:rsidRPr="00555B45" w:rsidRDefault="00EE43FE" w:rsidP="00A47A96">
            <w:pPr>
              <w:pStyle w:val="TAL"/>
              <w:rPr>
                <w:sz w:val="16"/>
              </w:rPr>
            </w:pPr>
            <w:r>
              <w:rPr>
                <w:sz w:val="16"/>
              </w:rPr>
              <w:t>F</w:t>
            </w:r>
          </w:p>
        </w:tc>
        <w:tc>
          <w:tcPr>
            <w:tcW w:w="0" w:type="auto"/>
          </w:tcPr>
          <w:p w14:paraId="31A425D2" w14:textId="77777777" w:rsidR="00EE43FE" w:rsidRPr="00555B45" w:rsidRDefault="00EE43FE" w:rsidP="00A47A96">
            <w:pPr>
              <w:pStyle w:val="TAL"/>
              <w:rPr>
                <w:sz w:val="16"/>
              </w:rPr>
            </w:pPr>
            <w:r>
              <w:rPr>
                <w:sz w:val="16"/>
              </w:rPr>
              <w:t>NR_MBS_5MBS_5MBUSA-UEConTest</w:t>
            </w:r>
          </w:p>
        </w:tc>
        <w:tc>
          <w:tcPr>
            <w:tcW w:w="0" w:type="auto"/>
          </w:tcPr>
          <w:p w14:paraId="014BAF6D" w14:textId="77777777" w:rsidR="00EE43FE" w:rsidRPr="00555B45" w:rsidRDefault="00EE43FE" w:rsidP="00A47A96">
            <w:pPr>
              <w:pStyle w:val="TAL"/>
              <w:rPr>
                <w:sz w:val="16"/>
              </w:rPr>
            </w:pPr>
            <w:r>
              <w:rPr>
                <w:sz w:val="16"/>
              </w:rPr>
              <w:t>agreed</w:t>
            </w:r>
          </w:p>
        </w:tc>
      </w:tr>
      <w:tr w:rsidR="00EE43FE" w14:paraId="2D6E5A60" w14:textId="77777777" w:rsidTr="00A47A96">
        <w:tc>
          <w:tcPr>
            <w:tcW w:w="0" w:type="auto"/>
          </w:tcPr>
          <w:p w14:paraId="39A8558B" w14:textId="77777777" w:rsidR="00EE43FE" w:rsidRPr="00555B45" w:rsidRDefault="00EE43FE" w:rsidP="00A47A96">
            <w:pPr>
              <w:pStyle w:val="TAL"/>
              <w:rPr>
                <w:sz w:val="16"/>
              </w:rPr>
            </w:pPr>
            <w:r>
              <w:rPr>
                <w:sz w:val="16"/>
              </w:rPr>
              <w:t>R5-227139</w:t>
            </w:r>
          </w:p>
        </w:tc>
        <w:tc>
          <w:tcPr>
            <w:tcW w:w="0" w:type="auto"/>
          </w:tcPr>
          <w:p w14:paraId="09E67962" w14:textId="77777777" w:rsidR="00EE43FE" w:rsidRPr="00555B45" w:rsidRDefault="00EE43FE" w:rsidP="00A47A96">
            <w:pPr>
              <w:pStyle w:val="TAL"/>
              <w:rPr>
                <w:sz w:val="16"/>
              </w:rPr>
            </w:pPr>
            <w:r>
              <w:rPr>
                <w:sz w:val="16"/>
              </w:rPr>
              <w:t>Update of MBS IE CFR-</w:t>
            </w:r>
            <w:proofErr w:type="spellStart"/>
            <w:r>
              <w:rPr>
                <w:sz w:val="16"/>
              </w:rPr>
              <w:t>ConfigMCCH</w:t>
            </w:r>
            <w:proofErr w:type="spellEnd"/>
            <w:r>
              <w:rPr>
                <w:sz w:val="16"/>
              </w:rPr>
              <w:t>-MTCH</w:t>
            </w:r>
          </w:p>
        </w:tc>
        <w:tc>
          <w:tcPr>
            <w:tcW w:w="0" w:type="auto"/>
          </w:tcPr>
          <w:p w14:paraId="69CB6DCE" w14:textId="77777777" w:rsidR="00EE43FE" w:rsidRPr="00555B45" w:rsidRDefault="00EE43FE" w:rsidP="00A47A96">
            <w:pPr>
              <w:pStyle w:val="TAL"/>
              <w:rPr>
                <w:sz w:val="16"/>
              </w:rPr>
            </w:pPr>
            <w:r>
              <w:rPr>
                <w:sz w:val="16"/>
              </w:rPr>
              <w:t>Huawei, Hisilicon</w:t>
            </w:r>
          </w:p>
        </w:tc>
        <w:tc>
          <w:tcPr>
            <w:tcW w:w="0" w:type="auto"/>
          </w:tcPr>
          <w:p w14:paraId="3C40636F" w14:textId="77777777" w:rsidR="00EE43FE" w:rsidRPr="00555B45" w:rsidRDefault="00EE43FE" w:rsidP="00A47A96">
            <w:pPr>
              <w:pStyle w:val="TAL"/>
              <w:rPr>
                <w:sz w:val="16"/>
              </w:rPr>
            </w:pPr>
            <w:r>
              <w:rPr>
                <w:sz w:val="16"/>
              </w:rPr>
              <w:t>38.508-1</w:t>
            </w:r>
          </w:p>
        </w:tc>
        <w:tc>
          <w:tcPr>
            <w:tcW w:w="0" w:type="auto"/>
          </w:tcPr>
          <w:p w14:paraId="0D336CDF" w14:textId="77777777" w:rsidR="00EE43FE" w:rsidRPr="00555B45" w:rsidRDefault="00EE43FE" w:rsidP="00A47A96">
            <w:pPr>
              <w:pStyle w:val="TAL"/>
              <w:rPr>
                <w:sz w:val="16"/>
              </w:rPr>
            </w:pPr>
            <w:r>
              <w:rPr>
                <w:sz w:val="16"/>
              </w:rPr>
              <w:t>2661</w:t>
            </w:r>
          </w:p>
        </w:tc>
        <w:tc>
          <w:tcPr>
            <w:tcW w:w="0" w:type="auto"/>
          </w:tcPr>
          <w:p w14:paraId="08E46ECC" w14:textId="77777777" w:rsidR="00EE43FE" w:rsidRPr="00555B45" w:rsidRDefault="00EE43FE" w:rsidP="00A47A96">
            <w:pPr>
              <w:pStyle w:val="TAR"/>
              <w:rPr>
                <w:sz w:val="16"/>
              </w:rPr>
            </w:pPr>
            <w:r>
              <w:rPr>
                <w:sz w:val="16"/>
              </w:rPr>
              <w:t>-</w:t>
            </w:r>
          </w:p>
        </w:tc>
        <w:tc>
          <w:tcPr>
            <w:tcW w:w="0" w:type="auto"/>
          </w:tcPr>
          <w:p w14:paraId="3E7B3C09" w14:textId="77777777" w:rsidR="00EE43FE" w:rsidRPr="00555B45" w:rsidRDefault="00EE43FE" w:rsidP="00A47A96">
            <w:pPr>
              <w:pStyle w:val="TAL"/>
              <w:rPr>
                <w:sz w:val="16"/>
              </w:rPr>
            </w:pPr>
            <w:r>
              <w:rPr>
                <w:sz w:val="16"/>
              </w:rPr>
              <w:t>Rel-17</w:t>
            </w:r>
          </w:p>
        </w:tc>
        <w:tc>
          <w:tcPr>
            <w:tcW w:w="0" w:type="auto"/>
          </w:tcPr>
          <w:p w14:paraId="18BAFA64" w14:textId="77777777" w:rsidR="00EE43FE" w:rsidRPr="00555B45" w:rsidRDefault="00EE43FE" w:rsidP="00A47A96">
            <w:pPr>
              <w:pStyle w:val="TAL"/>
              <w:rPr>
                <w:sz w:val="16"/>
              </w:rPr>
            </w:pPr>
            <w:r>
              <w:rPr>
                <w:sz w:val="16"/>
              </w:rPr>
              <w:t>F</w:t>
            </w:r>
          </w:p>
        </w:tc>
        <w:tc>
          <w:tcPr>
            <w:tcW w:w="0" w:type="auto"/>
          </w:tcPr>
          <w:p w14:paraId="58248EFD" w14:textId="77777777" w:rsidR="00EE43FE" w:rsidRPr="00555B45" w:rsidRDefault="00EE43FE" w:rsidP="00A47A96">
            <w:pPr>
              <w:pStyle w:val="TAL"/>
              <w:rPr>
                <w:sz w:val="16"/>
              </w:rPr>
            </w:pPr>
            <w:r>
              <w:rPr>
                <w:sz w:val="16"/>
              </w:rPr>
              <w:t>NR_MBS_5MBS_5MBUSA-UEConTest</w:t>
            </w:r>
          </w:p>
        </w:tc>
        <w:tc>
          <w:tcPr>
            <w:tcW w:w="0" w:type="auto"/>
          </w:tcPr>
          <w:p w14:paraId="0D8E76C0" w14:textId="77777777" w:rsidR="00EE43FE" w:rsidRPr="00555B45" w:rsidRDefault="00EE43FE" w:rsidP="00A47A96">
            <w:pPr>
              <w:pStyle w:val="TAL"/>
              <w:rPr>
                <w:sz w:val="16"/>
              </w:rPr>
            </w:pPr>
            <w:r>
              <w:rPr>
                <w:sz w:val="16"/>
              </w:rPr>
              <w:t>agreed</w:t>
            </w:r>
          </w:p>
        </w:tc>
      </w:tr>
      <w:tr w:rsidR="00EE43FE" w14:paraId="274D44DE" w14:textId="77777777" w:rsidTr="00A47A96">
        <w:tc>
          <w:tcPr>
            <w:tcW w:w="0" w:type="auto"/>
          </w:tcPr>
          <w:p w14:paraId="7D8DD84F" w14:textId="77777777" w:rsidR="00EE43FE" w:rsidRPr="00555B45" w:rsidRDefault="00EE43FE" w:rsidP="00A47A96">
            <w:pPr>
              <w:pStyle w:val="TAL"/>
              <w:rPr>
                <w:sz w:val="16"/>
              </w:rPr>
            </w:pPr>
            <w:r>
              <w:rPr>
                <w:sz w:val="16"/>
              </w:rPr>
              <w:t>R5-227140</w:t>
            </w:r>
          </w:p>
        </w:tc>
        <w:tc>
          <w:tcPr>
            <w:tcW w:w="0" w:type="auto"/>
          </w:tcPr>
          <w:p w14:paraId="45B03AD2" w14:textId="77777777" w:rsidR="00EE43FE" w:rsidRPr="00555B45" w:rsidRDefault="00EE43FE" w:rsidP="00A47A96">
            <w:pPr>
              <w:pStyle w:val="TAL"/>
              <w:rPr>
                <w:sz w:val="16"/>
              </w:rPr>
            </w:pPr>
            <w:r>
              <w:rPr>
                <w:sz w:val="16"/>
              </w:rPr>
              <w:t>Update of MBS IE TMGI</w:t>
            </w:r>
          </w:p>
        </w:tc>
        <w:tc>
          <w:tcPr>
            <w:tcW w:w="0" w:type="auto"/>
          </w:tcPr>
          <w:p w14:paraId="14CD6854" w14:textId="77777777" w:rsidR="00EE43FE" w:rsidRPr="00555B45" w:rsidRDefault="00EE43FE" w:rsidP="00A47A96">
            <w:pPr>
              <w:pStyle w:val="TAL"/>
              <w:rPr>
                <w:sz w:val="16"/>
              </w:rPr>
            </w:pPr>
            <w:r>
              <w:rPr>
                <w:sz w:val="16"/>
              </w:rPr>
              <w:t>Huawei, Hisilicon</w:t>
            </w:r>
          </w:p>
        </w:tc>
        <w:tc>
          <w:tcPr>
            <w:tcW w:w="0" w:type="auto"/>
          </w:tcPr>
          <w:p w14:paraId="2728106B" w14:textId="77777777" w:rsidR="00EE43FE" w:rsidRPr="00555B45" w:rsidRDefault="00EE43FE" w:rsidP="00A47A96">
            <w:pPr>
              <w:pStyle w:val="TAL"/>
              <w:rPr>
                <w:sz w:val="16"/>
              </w:rPr>
            </w:pPr>
            <w:r>
              <w:rPr>
                <w:sz w:val="16"/>
              </w:rPr>
              <w:t>38.508-1</w:t>
            </w:r>
          </w:p>
        </w:tc>
        <w:tc>
          <w:tcPr>
            <w:tcW w:w="0" w:type="auto"/>
          </w:tcPr>
          <w:p w14:paraId="470AB1A9" w14:textId="77777777" w:rsidR="00EE43FE" w:rsidRPr="00555B45" w:rsidRDefault="00EE43FE" w:rsidP="00A47A96">
            <w:pPr>
              <w:pStyle w:val="TAL"/>
              <w:rPr>
                <w:sz w:val="16"/>
              </w:rPr>
            </w:pPr>
            <w:r>
              <w:rPr>
                <w:sz w:val="16"/>
              </w:rPr>
              <w:t>2662</w:t>
            </w:r>
          </w:p>
        </w:tc>
        <w:tc>
          <w:tcPr>
            <w:tcW w:w="0" w:type="auto"/>
          </w:tcPr>
          <w:p w14:paraId="004E839B" w14:textId="77777777" w:rsidR="00EE43FE" w:rsidRPr="00555B45" w:rsidRDefault="00EE43FE" w:rsidP="00A47A96">
            <w:pPr>
              <w:pStyle w:val="TAR"/>
              <w:rPr>
                <w:sz w:val="16"/>
              </w:rPr>
            </w:pPr>
            <w:r>
              <w:rPr>
                <w:sz w:val="16"/>
              </w:rPr>
              <w:t>-</w:t>
            </w:r>
          </w:p>
        </w:tc>
        <w:tc>
          <w:tcPr>
            <w:tcW w:w="0" w:type="auto"/>
          </w:tcPr>
          <w:p w14:paraId="5F1B714D" w14:textId="77777777" w:rsidR="00EE43FE" w:rsidRPr="00555B45" w:rsidRDefault="00EE43FE" w:rsidP="00A47A96">
            <w:pPr>
              <w:pStyle w:val="TAL"/>
              <w:rPr>
                <w:sz w:val="16"/>
              </w:rPr>
            </w:pPr>
            <w:r>
              <w:rPr>
                <w:sz w:val="16"/>
              </w:rPr>
              <w:t>Rel-17</w:t>
            </w:r>
          </w:p>
        </w:tc>
        <w:tc>
          <w:tcPr>
            <w:tcW w:w="0" w:type="auto"/>
          </w:tcPr>
          <w:p w14:paraId="3AD68651" w14:textId="77777777" w:rsidR="00EE43FE" w:rsidRPr="00555B45" w:rsidRDefault="00EE43FE" w:rsidP="00A47A96">
            <w:pPr>
              <w:pStyle w:val="TAL"/>
              <w:rPr>
                <w:sz w:val="16"/>
              </w:rPr>
            </w:pPr>
            <w:r>
              <w:rPr>
                <w:sz w:val="16"/>
              </w:rPr>
              <w:t>F</w:t>
            </w:r>
          </w:p>
        </w:tc>
        <w:tc>
          <w:tcPr>
            <w:tcW w:w="0" w:type="auto"/>
          </w:tcPr>
          <w:p w14:paraId="52EBB681" w14:textId="77777777" w:rsidR="00EE43FE" w:rsidRPr="00555B45" w:rsidRDefault="00EE43FE" w:rsidP="00A47A96">
            <w:pPr>
              <w:pStyle w:val="TAL"/>
              <w:rPr>
                <w:sz w:val="16"/>
              </w:rPr>
            </w:pPr>
            <w:r>
              <w:rPr>
                <w:sz w:val="16"/>
              </w:rPr>
              <w:t>NR_MBS_5MBS_5MBUSA-UEConTest</w:t>
            </w:r>
          </w:p>
        </w:tc>
        <w:tc>
          <w:tcPr>
            <w:tcW w:w="0" w:type="auto"/>
          </w:tcPr>
          <w:p w14:paraId="37C54DFA" w14:textId="77777777" w:rsidR="00EE43FE" w:rsidRPr="00555B45" w:rsidRDefault="00EE43FE" w:rsidP="00A47A96">
            <w:pPr>
              <w:pStyle w:val="TAL"/>
              <w:rPr>
                <w:sz w:val="16"/>
              </w:rPr>
            </w:pPr>
            <w:r>
              <w:rPr>
                <w:sz w:val="16"/>
              </w:rPr>
              <w:t>revised</w:t>
            </w:r>
          </w:p>
        </w:tc>
      </w:tr>
      <w:tr w:rsidR="00EE43FE" w14:paraId="6BA11F78" w14:textId="77777777" w:rsidTr="00A47A96">
        <w:tc>
          <w:tcPr>
            <w:tcW w:w="0" w:type="auto"/>
          </w:tcPr>
          <w:p w14:paraId="5A57B258" w14:textId="77777777" w:rsidR="00EE43FE" w:rsidRPr="00555B45" w:rsidRDefault="00EE43FE" w:rsidP="00A47A96">
            <w:pPr>
              <w:pStyle w:val="TAL"/>
              <w:rPr>
                <w:sz w:val="16"/>
              </w:rPr>
            </w:pPr>
            <w:r>
              <w:rPr>
                <w:sz w:val="16"/>
              </w:rPr>
              <w:t>R5-227508</w:t>
            </w:r>
          </w:p>
        </w:tc>
        <w:tc>
          <w:tcPr>
            <w:tcW w:w="0" w:type="auto"/>
          </w:tcPr>
          <w:p w14:paraId="7161AE8F" w14:textId="77777777" w:rsidR="00EE43FE" w:rsidRPr="00555B45" w:rsidRDefault="00EE43FE" w:rsidP="00A47A96">
            <w:pPr>
              <w:pStyle w:val="TAL"/>
              <w:rPr>
                <w:sz w:val="16"/>
              </w:rPr>
            </w:pPr>
            <w:r>
              <w:rPr>
                <w:sz w:val="16"/>
              </w:rPr>
              <w:t>Update of MBS IE TMGI</w:t>
            </w:r>
          </w:p>
        </w:tc>
        <w:tc>
          <w:tcPr>
            <w:tcW w:w="0" w:type="auto"/>
          </w:tcPr>
          <w:p w14:paraId="4B72A6EC" w14:textId="77777777" w:rsidR="00EE43FE" w:rsidRPr="00555B45" w:rsidRDefault="00EE43FE" w:rsidP="00A47A96">
            <w:pPr>
              <w:pStyle w:val="TAL"/>
              <w:rPr>
                <w:sz w:val="16"/>
              </w:rPr>
            </w:pPr>
            <w:r>
              <w:rPr>
                <w:sz w:val="16"/>
              </w:rPr>
              <w:t>Huawei, Hisilicon</w:t>
            </w:r>
          </w:p>
        </w:tc>
        <w:tc>
          <w:tcPr>
            <w:tcW w:w="0" w:type="auto"/>
          </w:tcPr>
          <w:p w14:paraId="087A990F" w14:textId="77777777" w:rsidR="00EE43FE" w:rsidRPr="00555B45" w:rsidRDefault="00EE43FE" w:rsidP="00A47A96">
            <w:pPr>
              <w:pStyle w:val="TAL"/>
              <w:rPr>
                <w:sz w:val="16"/>
              </w:rPr>
            </w:pPr>
            <w:r>
              <w:rPr>
                <w:sz w:val="16"/>
              </w:rPr>
              <w:t>38.508-1</w:t>
            </w:r>
          </w:p>
        </w:tc>
        <w:tc>
          <w:tcPr>
            <w:tcW w:w="0" w:type="auto"/>
          </w:tcPr>
          <w:p w14:paraId="624E8873" w14:textId="77777777" w:rsidR="00EE43FE" w:rsidRPr="00555B45" w:rsidRDefault="00EE43FE" w:rsidP="00A47A96">
            <w:pPr>
              <w:pStyle w:val="TAL"/>
              <w:rPr>
                <w:sz w:val="16"/>
              </w:rPr>
            </w:pPr>
            <w:r>
              <w:rPr>
                <w:sz w:val="16"/>
              </w:rPr>
              <w:t>2662</w:t>
            </w:r>
          </w:p>
        </w:tc>
        <w:tc>
          <w:tcPr>
            <w:tcW w:w="0" w:type="auto"/>
          </w:tcPr>
          <w:p w14:paraId="79D57FDC" w14:textId="77777777" w:rsidR="00EE43FE" w:rsidRPr="00555B45" w:rsidRDefault="00EE43FE" w:rsidP="00A47A96">
            <w:pPr>
              <w:pStyle w:val="TAR"/>
              <w:rPr>
                <w:sz w:val="16"/>
              </w:rPr>
            </w:pPr>
            <w:r>
              <w:rPr>
                <w:sz w:val="16"/>
              </w:rPr>
              <w:t>1</w:t>
            </w:r>
          </w:p>
        </w:tc>
        <w:tc>
          <w:tcPr>
            <w:tcW w:w="0" w:type="auto"/>
          </w:tcPr>
          <w:p w14:paraId="0E972432" w14:textId="77777777" w:rsidR="00EE43FE" w:rsidRPr="00555B45" w:rsidRDefault="00EE43FE" w:rsidP="00A47A96">
            <w:pPr>
              <w:pStyle w:val="TAL"/>
              <w:rPr>
                <w:sz w:val="16"/>
              </w:rPr>
            </w:pPr>
            <w:r>
              <w:rPr>
                <w:sz w:val="16"/>
              </w:rPr>
              <w:t>Rel-17</w:t>
            </w:r>
          </w:p>
        </w:tc>
        <w:tc>
          <w:tcPr>
            <w:tcW w:w="0" w:type="auto"/>
          </w:tcPr>
          <w:p w14:paraId="57543CA6" w14:textId="77777777" w:rsidR="00EE43FE" w:rsidRPr="00555B45" w:rsidRDefault="00EE43FE" w:rsidP="00A47A96">
            <w:pPr>
              <w:pStyle w:val="TAL"/>
              <w:rPr>
                <w:sz w:val="16"/>
              </w:rPr>
            </w:pPr>
            <w:r>
              <w:rPr>
                <w:sz w:val="16"/>
              </w:rPr>
              <w:t>F</w:t>
            </w:r>
          </w:p>
        </w:tc>
        <w:tc>
          <w:tcPr>
            <w:tcW w:w="0" w:type="auto"/>
          </w:tcPr>
          <w:p w14:paraId="55A785C5" w14:textId="77777777" w:rsidR="00EE43FE" w:rsidRPr="00555B45" w:rsidRDefault="00EE43FE" w:rsidP="00A47A96">
            <w:pPr>
              <w:pStyle w:val="TAL"/>
              <w:rPr>
                <w:sz w:val="16"/>
              </w:rPr>
            </w:pPr>
            <w:r>
              <w:rPr>
                <w:sz w:val="16"/>
              </w:rPr>
              <w:t>NR_MBS_5MBS_5MBUSA-UEConTest</w:t>
            </w:r>
          </w:p>
        </w:tc>
        <w:tc>
          <w:tcPr>
            <w:tcW w:w="0" w:type="auto"/>
          </w:tcPr>
          <w:p w14:paraId="16C3ABC3" w14:textId="77777777" w:rsidR="00EE43FE" w:rsidRPr="00555B45" w:rsidRDefault="00EE43FE" w:rsidP="00A47A96">
            <w:pPr>
              <w:pStyle w:val="TAL"/>
              <w:rPr>
                <w:sz w:val="16"/>
              </w:rPr>
            </w:pPr>
            <w:r>
              <w:rPr>
                <w:sz w:val="16"/>
              </w:rPr>
              <w:t>agreed</w:t>
            </w:r>
          </w:p>
        </w:tc>
      </w:tr>
      <w:tr w:rsidR="00EE43FE" w14:paraId="4DE2E7E1" w14:textId="77777777" w:rsidTr="00A47A96">
        <w:tc>
          <w:tcPr>
            <w:tcW w:w="0" w:type="auto"/>
          </w:tcPr>
          <w:p w14:paraId="1F413150" w14:textId="77777777" w:rsidR="00EE43FE" w:rsidRPr="00555B45" w:rsidRDefault="00EE43FE" w:rsidP="00A47A96">
            <w:pPr>
              <w:pStyle w:val="TAL"/>
              <w:rPr>
                <w:sz w:val="16"/>
              </w:rPr>
            </w:pPr>
            <w:r>
              <w:rPr>
                <w:sz w:val="16"/>
              </w:rPr>
              <w:t>R5-227141</w:t>
            </w:r>
          </w:p>
        </w:tc>
        <w:tc>
          <w:tcPr>
            <w:tcW w:w="0" w:type="auto"/>
          </w:tcPr>
          <w:p w14:paraId="230D8123" w14:textId="77777777" w:rsidR="00EE43FE" w:rsidRPr="00555B45" w:rsidRDefault="00EE43FE" w:rsidP="00A47A96">
            <w:pPr>
              <w:pStyle w:val="TAL"/>
              <w:rPr>
                <w:sz w:val="16"/>
              </w:rPr>
            </w:pPr>
            <w:r>
              <w:rPr>
                <w:sz w:val="16"/>
              </w:rPr>
              <w:t>Update of Radio resource control information elements for Broadcast MBS TC</w:t>
            </w:r>
          </w:p>
        </w:tc>
        <w:tc>
          <w:tcPr>
            <w:tcW w:w="0" w:type="auto"/>
          </w:tcPr>
          <w:p w14:paraId="581FE299" w14:textId="77777777" w:rsidR="00EE43FE" w:rsidRPr="00555B45" w:rsidRDefault="00EE43FE" w:rsidP="00A47A96">
            <w:pPr>
              <w:pStyle w:val="TAL"/>
              <w:rPr>
                <w:sz w:val="16"/>
              </w:rPr>
            </w:pPr>
            <w:r>
              <w:rPr>
                <w:sz w:val="16"/>
              </w:rPr>
              <w:t>Huawei, Hisilicon</w:t>
            </w:r>
          </w:p>
        </w:tc>
        <w:tc>
          <w:tcPr>
            <w:tcW w:w="0" w:type="auto"/>
          </w:tcPr>
          <w:p w14:paraId="5A44DAFA" w14:textId="77777777" w:rsidR="00EE43FE" w:rsidRPr="00555B45" w:rsidRDefault="00EE43FE" w:rsidP="00A47A96">
            <w:pPr>
              <w:pStyle w:val="TAL"/>
              <w:rPr>
                <w:sz w:val="16"/>
              </w:rPr>
            </w:pPr>
            <w:r>
              <w:rPr>
                <w:sz w:val="16"/>
              </w:rPr>
              <w:t>38.508-1</w:t>
            </w:r>
          </w:p>
        </w:tc>
        <w:tc>
          <w:tcPr>
            <w:tcW w:w="0" w:type="auto"/>
          </w:tcPr>
          <w:p w14:paraId="1E918908" w14:textId="77777777" w:rsidR="00EE43FE" w:rsidRPr="00555B45" w:rsidRDefault="00EE43FE" w:rsidP="00A47A96">
            <w:pPr>
              <w:pStyle w:val="TAL"/>
              <w:rPr>
                <w:sz w:val="16"/>
              </w:rPr>
            </w:pPr>
            <w:r>
              <w:rPr>
                <w:sz w:val="16"/>
              </w:rPr>
              <w:t>2663</w:t>
            </w:r>
          </w:p>
        </w:tc>
        <w:tc>
          <w:tcPr>
            <w:tcW w:w="0" w:type="auto"/>
          </w:tcPr>
          <w:p w14:paraId="5042B413" w14:textId="77777777" w:rsidR="00EE43FE" w:rsidRPr="00555B45" w:rsidRDefault="00EE43FE" w:rsidP="00A47A96">
            <w:pPr>
              <w:pStyle w:val="TAR"/>
              <w:rPr>
                <w:sz w:val="16"/>
              </w:rPr>
            </w:pPr>
            <w:r>
              <w:rPr>
                <w:sz w:val="16"/>
              </w:rPr>
              <w:t>-</w:t>
            </w:r>
          </w:p>
        </w:tc>
        <w:tc>
          <w:tcPr>
            <w:tcW w:w="0" w:type="auto"/>
          </w:tcPr>
          <w:p w14:paraId="2A031146" w14:textId="77777777" w:rsidR="00EE43FE" w:rsidRPr="00555B45" w:rsidRDefault="00EE43FE" w:rsidP="00A47A96">
            <w:pPr>
              <w:pStyle w:val="TAL"/>
              <w:rPr>
                <w:sz w:val="16"/>
              </w:rPr>
            </w:pPr>
            <w:r>
              <w:rPr>
                <w:sz w:val="16"/>
              </w:rPr>
              <w:t>Rel-17</w:t>
            </w:r>
          </w:p>
        </w:tc>
        <w:tc>
          <w:tcPr>
            <w:tcW w:w="0" w:type="auto"/>
          </w:tcPr>
          <w:p w14:paraId="52BA7223" w14:textId="77777777" w:rsidR="00EE43FE" w:rsidRPr="00555B45" w:rsidRDefault="00EE43FE" w:rsidP="00A47A96">
            <w:pPr>
              <w:pStyle w:val="TAL"/>
              <w:rPr>
                <w:sz w:val="16"/>
              </w:rPr>
            </w:pPr>
            <w:r>
              <w:rPr>
                <w:sz w:val="16"/>
              </w:rPr>
              <w:t>F</w:t>
            </w:r>
          </w:p>
        </w:tc>
        <w:tc>
          <w:tcPr>
            <w:tcW w:w="0" w:type="auto"/>
          </w:tcPr>
          <w:p w14:paraId="55B97C09" w14:textId="77777777" w:rsidR="00EE43FE" w:rsidRPr="00555B45" w:rsidRDefault="00EE43FE" w:rsidP="00A47A96">
            <w:pPr>
              <w:pStyle w:val="TAL"/>
              <w:rPr>
                <w:sz w:val="16"/>
              </w:rPr>
            </w:pPr>
            <w:r>
              <w:rPr>
                <w:sz w:val="16"/>
              </w:rPr>
              <w:t>NR_MBS_5MBS_5MBUSA-UEConTest</w:t>
            </w:r>
          </w:p>
        </w:tc>
        <w:tc>
          <w:tcPr>
            <w:tcW w:w="0" w:type="auto"/>
          </w:tcPr>
          <w:p w14:paraId="47D83E82" w14:textId="77777777" w:rsidR="00EE43FE" w:rsidRPr="00555B45" w:rsidRDefault="00EE43FE" w:rsidP="00A47A96">
            <w:pPr>
              <w:pStyle w:val="TAL"/>
              <w:rPr>
                <w:sz w:val="16"/>
              </w:rPr>
            </w:pPr>
            <w:r>
              <w:rPr>
                <w:sz w:val="16"/>
              </w:rPr>
              <w:t>revised</w:t>
            </w:r>
          </w:p>
        </w:tc>
      </w:tr>
      <w:tr w:rsidR="00EE43FE" w14:paraId="520E03F7" w14:textId="77777777" w:rsidTr="00A47A96">
        <w:tc>
          <w:tcPr>
            <w:tcW w:w="0" w:type="auto"/>
          </w:tcPr>
          <w:p w14:paraId="14E676BC" w14:textId="77777777" w:rsidR="00EE43FE" w:rsidRPr="00555B45" w:rsidRDefault="00EE43FE" w:rsidP="00A47A96">
            <w:pPr>
              <w:pStyle w:val="TAL"/>
              <w:rPr>
                <w:sz w:val="16"/>
              </w:rPr>
            </w:pPr>
            <w:r>
              <w:rPr>
                <w:sz w:val="16"/>
              </w:rPr>
              <w:t>R5-227509</w:t>
            </w:r>
          </w:p>
        </w:tc>
        <w:tc>
          <w:tcPr>
            <w:tcW w:w="0" w:type="auto"/>
          </w:tcPr>
          <w:p w14:paraId="6865D586" w14:textId="77777777" w:rsidR="00EE43FE" w:rsidRPr="00555B45" w:rsidRDefault="00EE43FE" w:rsidP="00A47A96">
            <w:pPr>
              <w:pStyle w:val="TAL"/>
              <w:rPr>
                <w:sz w:val="16"/>
              </w:rPr>
            </w:pPr>
            <w:r>
              <w:rPr>
                <w:sz w:val="16"/>
              </w:rPr>
              <w:t>Update of Radio resource control information elements for Broadcast MBS TC</w:t>
            </w:r>
          </w:p>
        </w:tc>
        <w:tc>
          <w:tcPr>
            <w:tcW w:w="0" w:type="auto"/>
          </w:tcPr>
          <w:p w14:paraId="25BD5D9B" w14:textId="77777777" w:rsidR="00EE43FE" w:rsidRPr="00555B45" w:rsidRDefault="00EE43FE" w:rsidP="00A47A96">
            <w:pPr>
              <w:pStyle w:val="TAL"/>
              <w:rPr>
                <w:sz w:val="16"/>
              </w:rPr>
            </w:pPr>
            <w:r>
              <w:rPr>
                <w:sz w:val="16"/>
              </w:rPr>
              <w:t>Huawei, Hisilicon</w:t>
            </w:r>
          </w:p>
        </w:tc>
        <w:tc>
          <w:tcPr>
            <w:tcW w:w="0" w:type="auto"/>
          </w:tcPr>
          <w:p w14:paraId="6CBCDAAC" w14:textId="77777777" w:rsidR="00EE43FE" w:rsidRPr="00555B45" w:rsidRDefault="00EE43FE" w:rsidP="00A47A96">
            <w:pPr>
              <w:pStyle w:val="TAL"/>
              <w:rPr>
                <w:sz w:val="16"/>
              </w:rPr>
            </w:pPr>
            <w:r>
              <w:rPr>
                <w:sz w:val="16"/>
              </w:rPr>
              <w:t>38.508-1</w:t>
            </w:r>
          </w:p>
        </w:tc>
        <w:tc>
          <w:tcPr>
            <w:tcW w:w="0" w:type="auto"/>
          </w:tcPr>
          <w:p w14:paraId="241DF0BF" w14:textId="77777777" w:rsidR="00EE43FE" w:rsidRPr="00555B45" w:rsidRDefault="00EE43FE" w:rsidP="00A47A96">
            <w:pPr>
              <w:pStyle w:val="TAL"/>
              <w:rPr>
                <w:sz w:val="16"/>
              </w:rPr>
            </w:pPr>
            <w:r>
              <w:rPr>
                <w:sz w:val="16"/>
              </w:rPr>
              <w:t>2663</w:t>
            </w:r>
          </w:p>
        </w:tc>
        <w:tc>
          <w:tcPr>
            <w:tcW w:w="0" w:type="auto"/>
          </w:tcPr>
          <w:p w14:paraId="2BA99765" w14:textId="77777777" w:rsidR="00EE43FE" w:rsidRPr="00555B45" w:rsidRDefault="00EE43FE" w:rsidP="00A47A96">
            <w:pPr>
              <w:pStyle w:val="TAR"/>
              <w:rPr>
                <w:sz w:val="16"/>
              </w:rPr>
            </w:pPr>
            <w:r>
              <w:rPr>
                <w:sz w:val="16"/>
              </w:rPr>
              <w:t>1</w:t>
            </w:r>
          </w:p>
        </w:tc>
        <w:tc>
          <w:tcPr>
            <w:tcW w:w="0" w:type="auto"/>
          </w:tcPr>
          <w:p w14:paraId="2421C686" w14:textId="77777777" w:rsidR="00EE43FE" w:rsidRPr="00555B45" w:rsidRDefault="00EE43FE" w:rsidP="00A47A96">
            <w:pPr>
              <w:pStyle w:val="TAL"/>
              <w:rPr>
                <w:sz w:val="16"/>
              </w:rPr>
            </w:pPr>
            <w:r>
              <w:rPr>
                <w:sz w:val="16"/>
              </w:rPr>
              <w:t>Rel-17</w:t>
            </w:r>
          </w:p>
        </w:tc>
        <w:tc>
          <w:tcPr>
            <w:tcW w:w="0" w:type="auto"/>
          </w:tcPr>
          <w:p w14:paraId="3EC9CB6F" w14:textId="77777777" w:rsidR="00EE43FE" w:rsidRPr="00555B45" w:rsidRDefault="00EE43FE" w:rsidP="00A47A96">
            <w:pPr>
              <w:pStyle w:val="TAL"/>
              <w:rPr>
                <w:sz w:val="16"/>
              </w:rPr>
            </w:pPr>
            <w:r>
              <w:rPr>
                <w:sz w:val="16"/>
              </w:rPr>
              <w:t>F</w:t>
            </w:r>
          </w:p>
        </w:tc>
        <w:tc>
          <w:tcPr>
            <w:tcW w:w="0" w:type="auto"/>
          </w:tcPr>
          <w:p w14:paraId="5E8E4979" w14:textId="77777777" w:rsidR="00EE43FE" w:rsidRPr="00555B45" w:rsidRDefault="00EE43FE" w:rsidP="00A47A96">
            <w:pPr>
              <w:pStyle w:val="TAL"/>
              <w:rPr>
                <w:sz w:val="16"/>
              </w:rPr>
            </w:pPr>
            <w:r>
              <w:rPr>
                <w:sz w:val="16"/>
              </w:rPr>
              <w:t>NR_MBS_5MBS_5MBUSA-UEConTest</w:t>
            </w:r>
          </w:p>
        </w:tc>
        <w:tc>
          <w:tcPr>
            <w:tcW w:w="0" w:type="auto"/>
          </w:tcPr>
          <w:p w14:paraId="13A5933B" w14:textId="77777777" w:rsidR="00EE43FE" w:rsidRPr="00555B45" w:rsidRDefault="00EE43FE" w:rsidP="00A47A96">
            <w:pPr>
              <w:pStyle w:val="TAL"/>
              <w:rPr>
                <w:sz w:val="16"/>
              </w:rPr>
            </w:pPr>
            <w:r>
              <w:rPr>
                <w:sz w:val="16"/>
              </w:rPr>
              <w:t>agreed</w:t>
            </w:r>
          </w:p>
        </w:tc>
      </w:tr>
      <w:tr w:rsidR="00EE43FE" w14:paraId="67BD6953" w14:textId="77777777" w:rsidTr="00A47A96">
        <w:tc>
          <w:tcPr>
            <w:tcW w:w="0" w:type="auto"/>
          </w:tcPr>
          <w:p w14:paraId="7EBB0A25" w14:textId="77777777" w:rsidR="00EE43FE" w:rsidRPr="00555B45" w:rsidRDefault="00EE43FE" w:rsidP="00A47A96">
            <w:pPr>
              <w:pStyle w:val="TAL"/>
              <w:rPr>
                <w:sz w:val="16"/>
              </w:rPr>
            </w:pPr>
            <w:r>
              <w:rPr>
                <w:sz w:val="16"/>
              </w:rPr>
              <w:t>R5-227142</w:t>
            </w:r>
          </w:p>
        </w:tc>
        <w:tc>
          <w:tcPr>
            <w:tcW w:w="0" w:type="auto"/>
          </w:tcPr>
          <w:p w14:paraId="68813177" w14:textId="77777777" w:rsidR="00EE43FE" w:rsidRPr="00555B45" w:rsidRDefault="00EE43FE" w:rsidP="00A47A96">
            <w:pPr>
              <w:pStyle w:val="TAL"/>
              <w:rPr>
                <w:sz w:val="16"/>
              </w:rPr>
            </w:pPr>
            <w:proofErr w:type="spellStart"/>
            <w:r>
              <w:rPr>
                <w:sz w:val="16"/>
              </w:rPr>
              <w:t>Editoral</w:t>
            </w:r>
            <w:proofErr w:type="spellEnd"/>
            <w:r>
              <w:rPr>
                <w:sz w:val="16"/>
              </w:rPr>
              <w:t xml:space="preserve"> correction of physical layer parameters for scheduling of MBS</w:t>
            </w:r>
          </w:p>
        </w:tc>
        <w:tc>
          <w:tcPr>
            <w:tcW w:w="0" w:type="auto"/>
          </w:tcPr>
          <w:p w14:paraId="3F537E2B" w14:textId="77777777" w:rsidR="00EE43FE" w:rsidRPr="00555B45" w:rsidRDefault="00EE43FE" w:rsidP="00A47A96">
            <w:pPr>
              <w:pStyle w:val="TAL"/>
              <w:rPr>
                <w:sz w:val="16"/>
              </w:rPr>
            </w:pPr>
            <w:r>
              <w:rPr>
                <w:sz w:val="16"/>
              </w:rPr>
              <w:t>Huawei, Hisilicon</w:t>
            </w:r>
          </w:p>
        </w:tc>
        <w:tc>
          <w:tcPr>
            <w:tcW w:w="0" w:type="auto"/>
          </w:tcPr>
          <w:p w14:paraId="011C0C98" w14:textId="77777777" w:rsidR="00EE43FE" w:rsidRPr="00555B45" w:rsidRDefault="00EE43FE" w:rsidP="00A47A96">
            <w:pPr>
              <w:pStyle w:val="TAL"/>
              <w:rPr>
                <w:sz w:val="16"/>
              </w:rPr>
            </w:pPr>
            <w:r>
              <w:rPr>
                <w:sz w:val="16"/>
              </w:rPr>
              <w:t>38.508-1</w:t>
            </w:r>
          </w:p>
        </w:tc>
        <w:tc>
          <w:tcPr>
            <w:tcW w:w="0" w:type="auto"/>
          </w:tcPr>
          <w:p w14:paraId="2C1BD5F2" w14:textId="77777777" w:rsidR="00EE43FE" w:rsidRPr="00555B45" w:rsidRDefault="00EE43FE" w:rsidP="00A47A96">
            <w:pPr>
              <w:pStyle w:val="TAL"/>
              <w:rPr>
                <w:sz w:val="16"/>
              </w:rPr>
            </w:pPr>
            <w:r>
              <w:rPr>
                <w:sz w:val="16"/>
              </w:rPr>
              <w:t>2664</w:t>
            </w:r>
          </w:p>
        </w:tc>
        <w:tc>
          <w:tcPr>
            <w:tcW w:w="0" w:type="auto"/>
          </w:tcPr>
          <w:p w14:paraId="42EB7DA1" w14:textId="77777777" w:rsidR="00EE43FE" w:rsidRPr="00555B45" w:rsidRDefault="00EE43FE" w:rsidP="00A47A96">
            <w:pPr>
              <w:pStyle w:val="TAR"/>
              <w:rPr>
                <w:sz w:val="16"/>
              </w:rPr>
            </w:pPr>
            <w:r>
              <w:rPr>
                <w:sz w:val="16"/>
              </w:rPr>
              <w:t>-</w:t>
            </w:r>
          </w:p>
        </w:tc>
        <w:tc>
          <w:tcPr>
            <w:tcW w:w="0" w:type="auto"/>
          </w:tcPr>
          <w:p w14:paraId="5F3F713A" w14:textId="77777777" w:rsidR="00EE43FE" w:rsidRPr="00555B45" w:rsidRDefault="00EE43FE" w:rsidP="00A47A96">
            <w:pPr>
              <w:pStyle w:val="TAL"/>
              <w:rPr>
                <w:sz w:val="16"/>
              </w:rPr>
            </w:pPr>
            <w:r>
              <w:rPr>
                <w:sz w:val="16"/>
              </w:rPr>
              <w:t>Rel-17</w:t>
            </w:r>
          </w:p>
        </w:tc>
        <w:tc>
          <w:tcPr>
            <w:tcW w:w="0" w:type="auto"/>
          </w:tcPr>
          <w:p w14:paraId="1FE7973D" w14:textId="77777777" w:rsidR="00EE43FE" w:rsidRPr="00555B45" w:rsidRDefault="00EE43FE" w:rsidP="00A47A96">
            <w:pPr>
              <w:pStyle w:val="TAL"/>
              <w:rPr>
                <w:sz w:val="16"/>
              </w:rPr>
            </w:pPr>
            <w:r>
              <w:rPr>
                <w:sz w:val="16"/>
              </w:rPr>
              <w:t>F</w:t>
            </w:r>
          </w:p>
        </w:tc>
        <w:tc>
          <w:tcPr>
            <w:tcW w:w="0" w:type="auto"/>
          </w:tcPr>
          <w:p w14:paraId="12A1B87C" w14:textId="77777777" w:rsidR="00EE43FE" w:rsidRPr="00555B45" w:rsidRDefault="00EE43FE" w:rsidP="00A47A96">
            <w:pPr>
              <w:pStyle w:val="TAL"/>
              <w:rPr>
                <w:sz w:val="16"/>
              </w:rPr>
            </w:pPr>
            <w:r>
              <w:rPr>
                <w:sz w:val="16"/>
              </w:rPr>
              <w:t>NR_MBS_5MBS_5MBUSA-UEConTest</w:t>
            </w:r>
          </w:p>
        </w:tc>
        <w:tc>
          <w:tcPr>
            <w:tcW w:w="0" w:type="auto"/>
          </w:tcPr>
          <w:p w14:paraId="612F1ECC" w14:textId="77777777" w:rsidR="00EE43FE" w:rsidRPr="00555B45" w:rsidRDefault="00EE43FE" w:rsidP="00A47A96">
            <w:pPr>
              <w:pStyle w:val="TAL"/>
              <w:rPr>
                <w:sz w:val="16"/>
              </w:rPr>
            </w:pPr>
            <w:r>
              <w:rPr>
                <w:sz w:val="16"/>
              </w:rPr>
              <w:t>agreed</w:t>
            </w:r>
          </w:p>
        </w:tc>
      </w:tr>
      <w:tr w:rsidR="00EE43FE" w14:paraId="30CC9F76" w14:textId="77777777" w:rsidTr="00A47A96">
        <w:tc>
          <w:tcPr>
            <w:tcW w:w="0" w:type="auto"/>
          </w:tcPr>
          <w:p w14:paraId="687E8099" w14:textId="77777777" w:rsidR="00EE43FE" w:rsidRPr="00555B45" w:rsidRDefault="00EE43FE" w:rsidP="00A47A96">
            <w:pPr>
              <w:pStyle w:val="TAL"/>
              <w:rPr>
                <w:sz w:val="16"/>
              </w:rPr>
            </w:pPr>
            <w:r>
              <w:rPr>
                <w:sz w:val="16"/>
              </w:rPr>
              <w:t>R5-227146</w:t>
            </w:r>
          </w:p>
        </w:tc>
        <w:tc>
          <w:tcPr>
            <w:tcW w:w="0" w:type="auto"/>
          </w:tcPr>
          <w:p w14:paraId="5818598D" w14:textId="77777777" w:rsidR="00EE43FE" w:rsidRPr="00555B45" w:rsidRDefault="00EE43FE" w:rsidP="00A47A96">
            <w:pPr>
              <w:pStyle w:val="TAL"/>
              <w:rPr>
                <w:sz w:val="16"/>
              </w:rPr>
            </w:pPr>
            <w:r>
              <w:rPr>
                <w:sz w:val="16"/>
              </w:rPr>
              <w:t>Update of DNN configuration for PDU session associated with MBS Multicast session</w:t>
            </w:r>
          </w:p>
        </w:tc>
        <w:tc>
          <w:tcPr>
            <w:tcW w:w="0" w:type="auto"/>
          </w:tcPr>
          <w:p w14:paraId="39306C9C" w14:textId="77777777" w:rsidR="00EE43FE" w:rsidRPr="00555B45" w:rsidRDefault="00EE43FE" w:rsidP="00A47A96">
            <w:pPr>
              <w:pStyle w:val="TAL"/>
              <w:rPr>
                <w:sz w:val="16"/>
              </w:rPr>
            </w:pPr>
            <w:r>
              <w:rPr>
                <w:sz w:val="16"/>
              </w:rPr>
              <w:t>Huawei, Hisilicon</w:t>
            </w:r>
          </w:p>
        </w:tc>
        <w:tc>
          <w:tcPr>
            <w:tcW w:w="0" w:type="auto"/>
          </w:tcPr>
          <w:p w14:paraId="11C37637" w14:textId="77777777" w:rsidR="00EE43FE" w:rsidRPr="00555B45" w:rsidRDefault="00EE43FE" w:rsidP="00A47A96">
            <w:pPr>
              <w:pStyle w:val="TAL"/>
              <w:rPr>
                <w:sz w:val="16"/>
              </w:rPr>
            </w:pPr>
            <w:r>
              <w:rPr>
                <w:sz w:val="16"/>
              </w:rPr>
              <w:t>38.508-1</w:t>
            </w:r>
          </w:p>
        </w:tc>
        <w:tc>
          <w:tcPr>
            <w:tcW w:w="0" w:type="auto"/>
          </w:tcPr>
          <w:p w14:paraId="129AD1C8" w14:textId="77777777" w:rsidR="00EE43FE" w:rsidRPr="00555B45" w:rsidRDefault="00EE43FE" w:rsidP="00A47A96">
            <w:pPr>
              <w:pStyle w:val="TAL"/>
              <w:rPr>
                <w:sz w:val="16"/>
              </w:rPr>
            </w:pPr>
            <w:r>
              <w:rPr>
                <w:sz w:val="16"/>
              </w:rPr>
              <w:t>2665</w:t>
            </w:r>
          </w:p>
        </w:tc>
        <w:tc>
          <w:tcPr>
            <w:tcW w:w="0" w:type="auto"/>
          </w:tcPr>
          <w:p w14:paraId="586EA92A" w14:textId="77777777" w:rsidR="00EE43FE" w:rsidRPr="00555B45" w:rsidRDefault="00EE43FE" w:rsidP="00A47A96">
            <w:pPr>
              <w:pStyle w:val="TAR"/>
              <w:rPr>
                <w:sz w:val="16"/>
              </w:rPr>
            </w:pPr>
            <w:r>
              <w:rPr>
                <w:sz w:val="16"/>
              </w:rPr>
              <w:t>-</w:t>
            </w:r>
          </w:p>
        </w:tc>
        <w:tc>
          <w:tcPr>
            <w:tcW w:w="0" w:type="auto"/>
          </w:tcPr>
          <w:p w14:paraId="285CA359" w14:textId="77777777" w:rsidR="00EE43FE" w:rsidRPr="00555B45" w:rsidRDefault="00EE43FE" w:rsidP="00A47A96">
            <w:pPr>
              <w:pStyle w:val="TAL"/>
              <w:rPr>
                <w:sz w:val="16"/>
              </w:rPr>
            </w:pPr>
            <w:r>
              <w:rPr>
                <w:sz w:val="16"/>
              </w:rPr>
              <w:t>Rel-17</w:t>
            </w:r>
          </w:p>
        </w:tc>
        <w:tc>
          <w:tcPr>
            <w:tcW w:w="0" w:type="auto"/>
          </w:tcPr>
          <w:p w14:paraId="04F3672D" w14:textId="77777777" w:rsidR="00EE43FE" w:rsidRPr="00555B45" w:rsidRDefault="00EE43FE" w:rsidP="00A47A96">
            <w:pPr>
              <w:pStyle w:val="TAL"/>
              <w:rPr>
                <w:sz w:val="16"/>
              </w:rPr>
            </w:pPr>
            <w:r>
              <w:rPr>
                <w:sz w:val="16"/>
              </w:rPr>
              <w:t>F</w:t>
            </w:r>
          </w:p>
        </w:tc>
        <w:tc>
          <w:tcPr>
            <w:tcW w:w="0" w:type="auto"/>
          </w:tcPr>
          <w:p w14:paraId="08C9D4A9" w14:textId="77777777" w:rsidR="00EE43FE" w:rsidRPr="00555B45" w:rsidRDefault="00EE43FE" w:rsidP="00A47A96">
            <w:pPr>
              <w:pStyle w:val="TAL"/>
              <w:rPr>
                <w:sz w:val="16"/>
              </w:rPr>
            </w:pPr>
            <w:r>
              <w:rPr>
                <w:sz w:val="16"/>
              </w:rPr>
              <w:t>NR_MBS_5MBS_5MBUSA-UEConTest</w:t>
            </w:r>
          </w:p>
        </w:tc>
        <w:tc>
          <w:tcPr>
            <w:tcW w:w="0" w:type="auto"/>
          </w:tcPr>
          <w:p w14:paraId="41F00A6C" w14:textId="77777777" w:rsidR="00EE43FE" w:rsidRPr="00555B45" w:rsidRDefault="00EE43FE" w:rsidP="00A47A96">
            <w:pPr>
              <w:pStyle w:val="TAL"/>
              <w:rPr>
                <w:sz w:val="16"/>
              </w:rPr>
            </w:pPr>
            <w:r>
              <w:rPr>
                <w:sz w:val="16"/>
              </w:rPr>
              <w:t>revised</w:t>
            </w:r>
          </w:p>
        </w:tc>
      </w:tr>
      <w:tr w:rsidR="00EE43FE" w14:paraId="029F2A0E" w14:textId="77777777" w:rsidTr="00A47A96">
        <w:tc>
          <w:tcPr>
            <w:tcW w:w="0" w:type="auto"/>
          </w:tcPr>
          <w:p w14:paraId="350E3D9F" w14:textId="77777777" w:rsidR="00EE43FE" w:rsidRPr="00555B45" w:rsidRDefault="00EE43FE" w:rsidP="00A47A96">
            <w:pPr>
              <w:pStyle w:val="TAL"/>
              <w:rPr>
                <w:sz w:val="16"/>
              </w:rPr>
            </w:pPr>
            <w:r>
              <w:rPr>
                <w:sz w:val="16"/>
              </w:rPr>
              <w:t>R5-227510</w:t>
            </w:r>
          </w:p>
        </w:tc>
        <w:tc>
          <w:tcPr>
            <w:tcW w:w="0" w:type="auto"/>
          </w:tcPr>
          <w:p w14:paraId="7E5EC8BC" w14:textId="77777777" w:rsidR="00EE43FE" w:rsidRPr="00555B45" w:rsidRDefault="00EE43FE" w:rsidP="00A47A96">
            <w:pPr>
              <w:pStyle w:val="TAL"/>
              <w:rPr>
                <w:sz w:val="16"/>
              </w:rPr>
            </w:pPr>
            <w:r>
              <w:rPr>
                <w:sz w:val="16"/>
              </w:rPr>
              <w:t>Update of DNN configuration for PDU session associated with MBS Multicast session</w:t>
            </w:r>
          </w:p>
        </w:tc>
        <w:tc>
          <w:tcPr>
            <w:tcW w:w="0" w:type="auto"/>
          </w:tcPr>
          <w:p w14:paraId="1547DB8C" w14:textId="77777777" w:rsidR="00EE43FE" w:rsidRPr="00555B45" w:rsidRDefault="00EE43FE" w:rsidP="00A47A96">
            <w:pPr>
              <w:pStyle w:val="TAL"/>
              <w:rPr>
                <w:sz w:val="16"/>
              </w:rPr>
            </w:pPr>
            <w:r>
              <w:rPr>
                <w:sz w:val="16"/>
              </w:rPr>
              <w:t>Huawei, Hisilicon</w:t>
            </w:r>
          </w:p>
        </w:tc>
        <w:tc>
          <w:tcPr>
            <w:tcW w:w="0" w:type="auto"/>
          </w:tcPr>
          <w:p w14:paraId="00BE3818" w14:textId="77777777" w:rsidR="00EE43FE" w:rsidRPr="00555B45" w:rsidRDefault="00EE43FE" w:rsidP="00A47A96">
            <w:pPr>
              <w:pStyle w:val="TAL"/>
              <w:rPr>
                <w:sz w:val="16"/>
              </w:rPr>
            </w:pPr>
            <w:r>
              <w:rPr>
                <w:sz w:val="16"/>
              </w:rPr>
              <w:t>38.508-1</w:t>
            </w:r>
          </w:p>
        </w:tc>
        <w:tc>
          <w:tcPr>
            <w:tcW w:w="0" w:type="auto"/>
          </w:tcPr>
          <w:p w14:paraId="1C7AA6F8" w14:textId="77777777" w:rsidR="00EE43FE" w:rsidRPr="00555B45" w:rsidRDefault="00EE43FE" w:rsidP="00A47A96">
            <w:pPr>
              <w:pStyle w:val="TAL"/>
              <w:rPr>
                <w:sz w:val="16"/>
              </w:rPr>
            </w:pPr>
            <w:r>
              <w:rPr>
                <w:sz w:val="16"/>
              </w:rPr>
              <w:t>2665</w:t>
            </w:r>
          </w:p>
        </w:tc>
        <w:tc>
          <w:tcPr>
            <w:tcW w:w="0" w:type="auto"/>
          </w:tcPr>
          <w:p w14:paraId="28643F0E" w14:textId="77777777" w:rsidR="00EE43FE" w:rsidRPr="00555B45" w:rsidRDefault="00EE43FE" w:rsidP="00A47A96">
            <w:pPr>
              <w:pStyle w:val="TAR"/>
              <w:rPr>
                <w:sz w:val="16"/>
              </w:rPr>
            </w:pPr>
            <w:r>
              <w:rPr>
                <w:sz w:val="16"/>
              </w:rPr>
              <w:t>1</w:t>
            </w:r>
          </w:p>
        </w:tc>
        <w:tc>
          <w:tcPr>
            <w:tcW w:w="0" w:type="auto"/>
          </w:tcPr>
          <w:p w14:paraId="28D3BB97" w14:textId="77777777" w:rsidR="00EE43FE" w:rsidRPr="00555B45" w:rsidRDefault="00EE43FE" w:rsidP="00A47A96">
            <w:pPr>
              <w:pStyle w:val="TAL"/>
              <w:rPr>
                <w:sz w:val="16"/>
              </w:rPr>
            </w:pPr>
            <w:r>
              <w:rPr>
                <w:sz w:val="16"/>
              </w:rPr>
              <w:t>Rel-17</w:t>
            </w:r>
          </w:p>
        </w:tc>
        <w:tc>
          <w:tcPr>
            <w:tcW w:w="0" w:type="auto"/>
          </w:tcPr>
          <w:p w14:paraId="5DD0543A" w14:textId="77777777" w:rsidR="00EE43FE" w:rsidRPr="00555B45" w:rsidRDefault="00EE43FE" w:rsidP="00A47A96">
            <w:pPr>
              <w:pStyle w:val="TAL"/>
              <w:rPr>
                <w:sz w:val="16"/>
              </w:rPr>
            </w:pPr>
            <w:r>
              <w:rPr>
                <w:sz w:val="16"/>
              </w:rPr>
              <w:t>F</w:t>
            </w:r>
          </w:p>
        </w:tc>
        <w:tc>
          <w:tcPr>
            <w:tcW w:w="0" w:type="auto"/>
          </w:tcPr>
          <w:p w14:paraId="1C3C1864" w14:textId="77777777" w:rsidR="00EE43FE" w:rsidRPr="00555B45" w:rsidRDefault="00EE43FE" w:rsidP="00A47A96">
            <w:pPr>
              <w:pStyle w:val="TAL"/>
              <w:rPr>
                <w:sz w:val="16"/>
              </w:rPr>
            </w:pPr>
            <w:r>
              <w:rPr>
                <w:sz w:val="16"/>
              </w:rPr>
              <w:t>NR_MBS_5MBS_5MBUSA-UEConTest</w:t>
            </w:r>
          </w:p>
        </w:tc>
        <w:tc>
          <w:tcPr>
            <w:tcW w:w="0" w:type="auto"/>
          </w:tcPr>
          <w:p w14:paraId="488071EB" w14:textId="77777777" w:rsidR="00EE43FE" w:rsidRPr="00555B45" w:rsidRDefault="00EE43FE" w:rsidP="00A47A96">
            <w:pPr>
              <w:pStyle w:val="TAL"/>
              <w:rPr>
                <w:sz w:val="16"/>
              </w:rPr>
            </w:pPr>
            <w:r>
              <w:rPr>
                <w:sz w:val="16"/>
              </w:rPr>
              <w:t>agreed</w:t>
            </w:r>
          </w:p>
        </w:tc>
      </w:tr>
      <w:tr w:rsidR="00EE43FE" w14:paraId="4B881738" w14:textId="77777777" w:rsidTr="00A47A96">
        <w:tc>
          <w:tcPr>
            <w:tcW w:w="0" w:type="auto"/>
          </w:tcPr>
          <w:p w14:paraId="2F1CFADB" w14:textId="77777777" w:rsidR="00EE43FE" w:rsidRPr="00555B45" w:rsidRDefault="00EE43FE" w:rsidP="00A47A96">
            <w:pPr>
              <w:pStyle w:val="TAL"/>
              <w:rPr>
                <w:sz w:val="16"/>
              </w:rPr>
            </w:pPr>
            <w:r>
              <w:rPr>
                <w:sz w:val="16"/>
              </w:rPr>
              <w:t>R5-227147</w:t>
            </w:r>
          </w:p>
        </w:tc>
        <w:tc>
          <w:tcPr>
            <w:tcW w:w="0" w:type="auto"/>
          </w:tcPr>
          <w:p w14:paraId="05D07E01" w14:textId="77777777" w:rsidR="00EE43FE" w:rsidRPr="00555B45" w:rsidRDefault="00EE43FE" w:rsidP="00A47A96">
            <w:pPr>
              <w:pStyle w:val="TAL"/>
              <w:rPr>
                <w:sz w:val="16"/>
              </w:rPr>
            </w:pPr>
            <w:r>
              <w:rPr>
                <w:sz w:val="16"/>
              </w:rPr>
              <w:t>Update of Procedure for MBS Multicast session join and session establishment</w:t>
            </w:r>
          </w:p>
        </w:tc>
        <w:tc>
          <w:tcPr>
            <w:tcW w:w="0" w:type="auto"/>
          </w:tcPr>
          <w:p w14:paraId="2A7E99B2" w14:textId="77777777" w:rsidR="00EE43FE" w:rsidRPr="00555B45" w:rsidRDefault="00EE43FE" w:rsidP="00A47A96">
            <w:pPr>
              <w:pStyle w:val="TAL"/>
              <w:rPr>
                <w:sz w:val="16"/>
              </w:rPr>
            </w:pPr>
            <w:r>
              <w:rPr>
                <w:sz w:val="16"/>
              </w:rPr>
              <w:t>Huawei, Hisilicon</w:t>
            </w:r>
          </w:p>
        </w:tc>
        <w:tc>
          <w:tcPr>
            <w:tcW w:w="0" w:type="auto"/>
          </w:tcPr>
          <w:p w14:paraId="55DB1762" w14:textId="77777777" w:rsidR="00EE43FE" w:rsidRPr="00555B45" w:rsidRDefault="00EE43FE" w:rsidP="00A47A96">
            <w:pPr>
              <w:pStyle w:val="TAL"/>
              <w:rPr>
                <w:sz w:val="16"/>
              </w:rPr>
            </w:pPr>
            <w:r>
              <w:rPr>
                <w:sz w:val="16"/>
              </w:rPr>
              <w:t>38.508-1</w:t>
            </w:r>
          </w:p>
        </w:tc>
        <w:tc>
          <w:tcPr>
            <w:tcW w:w="0" w:type="auto"/>
          </w:tcPr>
          <w:p w14:paraId="511CDCA6" w14:textId="77777777" w:rsidR="00EE43FE" w:rsidRPr="00555B45" w:rsidRDefault="00EE43FE" w:rsidP="00A47A96">
            <w:pPr>
              <w:pStyle w:val="TAL"/>
              <w:rPr>
                <w:sz w:val="16"/>
              </w:rPr>
            </w:pPr>
            <w:r>
              <w:rPr>
                <w:sz w:val="16"/>
              </w:rPr>
              <w:t>2666</w:t>
            </w:r>
          </w:p>
        </w:tc>
        <w:tc>
          <w:tcPr>
            <w:tcW w:w="0" w:type="auto"/>
          </w:tcPr>
          <w:p w14:paraId="5B49A22C" w14:textId="77777777" w:rsidR="00EE43FE" w:rsidRPr="00555B45" w:rsidRDefault="00EE43FE" w:rsidP="00A47A96">
            <w:pPr>
              <w:pStyle w:val="TAR"/>
              <w:rPr>
                <w:sz w:val="16"/>
              </w:rPr>
            </w:pPr>
            <w:r>
              <w:rPr>
                <w:sz w:val="16"/>
              </w:rPr>
              <w:t>-</w:t>
            </w:r>
          </w:p>
        </w:tc>
        <w:tc>
          <w:tcPr>
            <w:tcW w:w="0" w:type="auto"/>
          </w:tcPr>
          <w:p w14:paraId="32DF51F8" w14:textId="77777777" w:rsidR="00EE43FE" w:rsidRPr="00555B45" w:rsidRDefault="00EE43FE" w:rsidP="00A47A96">
            <w:pPr>
              <w:pStyle w:val="TAL"/>
              <w:rPr>
                <w:sz w:val="16"/>
              </w:rPr>
            </w:pPr>
            <w:r>
              <w:rPr>
                <w:sz w:val="16"/>
              </w:rPr>
              <w:t>Rel-17</w:t>
            </w:r>
          </w:p>
        </w:tc>
        <w:tc>
          <w:tcPr>
            <w:tcW w:w="0" w:type="auto"/>
          </w:tcPr>
          <w:p w14:paraId="3C5864B8" w14:textId="77777777" w:rsidR="00EE43FE" w:rsidRPr="00555B45" w:rsidRDefault="00EE43FE" w:rsidP="00A47A96">
            <w:pPr>
              <w:pStyle w:val="TAL"/>
              <w:rPr>
                <w:sz w:val="16"/>
              </w:rPr>
            </w:pPr>
            <w:r>
              <w:rPr>
                <w:sz w:val="16"/>
              </w:rPr>
              <w:t>F</w:t>
            </w:r>
          </w:p>
        </w:tc>
        <w:tc>
          <w:tcPr>
            <w:tcW w:w="0" w:type="auto"/>
          </w:tcPr>
          <w:p w14:paraId="261CC794" w14:textId="77777777" w:rsidR="00EE43FE" w:rsidRPr="00555B45" w:rsidRDefault="00EE43FE" w:rsidP="00A47A96">
            <w:pPr>
              <w:pStyle w:val="TAL"/>
              <w:rPr>
                <w:sz w:val="16"/>
              </w:rPr>
            </w:pPr>
            <w:r>
              <w:rPr>
                <w:sz w:val="16"/>
              </w:rPr>
              <w:t>NR_MBS_5MBS_5MBUSA-UEConTest</w:t>
            </w:r>
          </w:p>
        </w:tc>
        <w:tc>
          <w:tcPr>
            <w:tcW w:w="0" w:type="auto"/>
          </w:tcPr>
          <w:p w14:paraId="39213F59" w14:textId="77777777" w:rsidR="00EE43FE" w:rsidRPr="00555B45" w:rsidRDefault="00EE43FE" w:rsidP="00A47A96">
            <w:pPr>
              <w:pStyle w:val="TAL"/>
              <w:rPr>
                <w:sz w:val="16"/>
              </w:rPr>
            </w:pPr>
            <w:r>
              <w:rPr>
                <w:sz w:val="16"/>
              </w:rPr>
              <w:t>revised</w:t>
            </w:r>
          </w:p>
        </w:tc>
      </w:tr>
      <w:tr w:rsidR="00EE43FE" w14:paraId="776B900D" w14:textId="77777777" w:rsidTr="00A47A96">
        <w:tc>
          <w:tcPr>
            <w:tcW w:w="0" w:type="auto"/>
          </w:tcPr>
          <w:p w14:paraId="3EEF89AC" w14:textId="77777777" w:rsidR="00EE43FE" w:rsidRPr="00555B45" w:rsidRDefault="00EE43FE" w:rsidP="00A47A96">
            <w:pPr>
              <w:pStyle w:val="TAL"/>
              <w:rPr>
                <w:sz w:val="16"/>
              </w:rPr>
            </w:pPr>
            <w:r>
              <w:rPr>
                <w:sz w:val="16"/>
              </w:rPr>
              <w:lastRenderedPageBreak/>
              <w:t>R5-227511</w:t>
            </w:r>
          </w:p>
        </w:tc>
        <w:tc>
          <w:tcPr>
            <w:tcW w:w="0" w:type="auto"/>
          </w:tcPr>
          <w:p w14:paraId="06816C85" w14:textId="77777777" w:rsidR="00EE43FE" w:rsidRPr="00555B45" w:rsidRDefault="00EE43FE" w:rsidP="00A47A96">
            <w:pPr>
              <w:pStyle w:val="TAL"/>
              <w:rPr>
                <w:sz w:val="16"/>
              </w:rPr>
            </w:pPr>
            <w:r>
              <w:rPr>
                <w:sz w:val="16"/>
              </w:rPr>
              <w:t>Update of Procedure for MBS Multicast session join and session establishment</w:t>
            </w:r>
          </w:p>
        </w:tc>
        <w:tc>
          <w:tcPr>
            <w:tcW w:w="0" w:type="auto"/>
          </w:tcPr>
          <w:p w14:paraId="2E2CE669" w14:textId="77777777" w:rsidR="00EE43FE" w:rsidRPr="00555B45" w:rsidRDefault="00EE43FE" w:rsidP="00A47A96">
            <w:pPr>
              <w:pStyle w:val="TAL"/>
              <w:rPr>
                <w:sz w:val="16"/>
              </w:rPr>
            </w:pPr>
            <w:r>
              <w:rPr>
                <w:sz w:val="16"/>
              </w:rPr>
              <w:t>Huawei, Hisilicon</w:t>
            </w:r>
          </w:p>
        </w:tc>
        <w:tc>
          <w:tcPr>
            <w:tcW w:w="0" w:type="auto"/>
          </w:tcPr>
          <w:p w14:paraId="0B90178D" w14:textId="77777777" w:rsidR="00EE43FE" w:rsidRPr="00555B45" w:rsidRDefault="00EE43FE" w:rsidP="00A47A96">
            <w:pPr>
              <w:pStyle w:val="TAL"/>
              <w:rPr>
                <w:sz w:val="16"/>
              </w:rPr>
            </w:pPr>
            <w:r>
              <w:rPr>
                <w:sz w:val="16"/>
              </w:rPr>
              <w:t>38.508-1</w:t>
            </w:r>
          </w:p>
        </w:tc>
        <w:tc>
          <w:tcPr>
            <w:tcW w:w="0" w:type="auto"/>
          </w:tcPr>
          <w:p w14:paraId="31E421B0" w14:textId="77777777" w:rsidR="00EE43FE" w:rsidRPr="00555B45" w:rsidRDefault="00EE43FE" w:rsidP="00A47A96">
            <w:pPr>
              <w:pStyle w:val="TAL"/>
              <w:rPr>
                <w:sz w:val="16"/>
              </w:rPr>
            </w:pPr>
            <w:r>
              <w:rPr>
                <w:sz w:val="16"/>
              </w:rPr>
              <w:t>2666</w:t>
            </w:r>
          </w:p>
        </w:tc>
        <w:tc>
          <w:tcPr>
            <w:tcW w:w="0" w:type="auto"/>
          </w:tcPr>
          <w:p w14:paraId="17ED2FE3" w14:textId="77777777" w:rsidR="00EE43FE" w:rsidRPr="00555B45" w:rsidRDefault="00EE43FE" w:rsidP="00A47A96">
            <w:pPr>
              <w:pStyle w:val="TAR"/>
              <w:rPr>
                <w:sz w:val="16"/>
              </w:rPr>
            </w:pPr>
            <w:r>
              <w:rPr>
                <w:sz w:val="16"/>
              </w:rPr>
              <w:t>1</w:t>
            </w:r>
          </w:p>
        </w:tc>
        <w:tc>
          <w:tcPr>
            <w:tcW w:w="0" w:type="auto"/>
          </w:tcPr>
          <w:p w14:paraId="0152CDDE" w14:textId="77777777" w:rsidR="00EE43FE" w:rsidRPr="00555B45" w:rsidRDefault="00EE43FE" w:rsidP="00A47A96">
            <w:pPr>
              <w:pStyle w:val="TAL"/>
              <w:rPr>
                <w:sz w:val="16"/>
              </w:rPr>
            </w:pPr>
            <w:r>
              <w:rPr>
                <w:sz w:val="16"/>
              </w:rPr>
              <w:t>Rel-17</w:t>
            </w:r>
          </w:p>
        </w:tc>
        <w:tc>
          <w:tcPr>
            <w:tcW w:w="0" w:type="auto"/>
          </w:tcPr>
          <w:p w14:paraId="60B06C2D" w14:textId="77777777" w:rsidR="00EE43FE" w:rsidRPr="00555B45" w:rsidRDefault="00EE43FE" w:rsidP="00A47A96">
            <w:pPr>
              <w:pStyle w:val="TAL"/>
              <w:rPr>
                <w:sz w:val="16"/>
              </w:rPr>
            </w:pPr>
            <w:r>
              <w:rPr>
                <w:sz w:val="16"/>
              </w:rPr>
              <w:t>F</w:t>
            </w:r>
          </w:p>
        </w:tc>
        <w:tc>
          <w:tcPr>
            <w:tcW w:w="0" w:type="auto"/>
          </w:tcPr>
          <w:p w14:paraId="6B32F2D5" w14:textId="77777777" w:rsidR="00EE43FE" w:rsidRPr="00555B45" w:rsidRDefault="00EE43FE" w:rsidP="00A47A96">
            <w:pPr>
              <w:pStyle w:val="TAL"/>
              <w:rPr>
                <w:sz w:val="16"/>
              </w:rPr>
            </w:pPr>
            <w:r>
              <w:rPr>
                <w:sz w:val="16"/>
              </w:rPr>
              <w:t>NR_MBS_5MBS_5MBUSA-UEConTest</w:t>
            </w:r>
          </w:p>
        </w:tc>
        <w:tc>
          <w:tcPr>
            <w:tcW w:w="0" w:type="auto"/>
          </w:tcPr>
          <w:p w14:paraId="1C9ABDAE" w14:textId="77777777" w:rsidR="00EE43FE" w:rsidRPr="00555B45" w:rsidRDefault="00EE43FE" w:rsidP="00A47A96">
            <w:pPr>
              <w:pStyle w:val="TAL"/>
              <w:rPr>
                <w:sz w:val="16"/>
              </w:rPr>
            </w:pPr>
            <w:r>
              <w:rPr>
                <w:sz w:val="16"/>
              </w:rPr>
              <w:t>agreed</w:t>
            </w:r>
          </w:p>
        </w:tc>
      </w:tr>
      <w:tr w:rsidR="00EE43FE" w14:paraId="58D43FE8" w14:textId="77777777" w:rsidTr="00A47A96">
        <w:tc>
          <w:tcPr>
            <w:tcW w:w="0" w:type="auto"/>
          </w:tcPr>
          <w:p w14:paraId="74824CBD" w14:textId="77777777" w:rsidR="00EE43FE" w:rsidRPr="00555B45" w:rsidRDefault="00EE43FE" w:rsidP="00A47A96">
            <w:pPr>
              <w:pStyle w:val="TAL"/>
              <w:rPr>
                <w:sz w:val="16"/>
              </w:rPr>
            </w:pPr>
            <w:r>
              <w:rPr>
                <w:sz w:val="16"/>
              </w:rPr>
              <w:t>R5-227148</w:t>
            </w:r>
          </w:p>
        </w:tc>
        <w:tc>
          <w:tcPr>
            <w:tcW w:w="0" w:type="auto"/>
          </w:tcPr>
          <w:p w14:paraId="45C6DEFA" w14:textId="77777777" w:rsidR="00EE43FE" w:rsidRPr="00555B45" w:rsidRDefault="00EE43FE" w:rsidP="00A47A96">
            <w:pPr>
              <w:pStyle w:val="TAL"/>
              <w:rPr>
                <w:sz w:val="16"/>
              </w:rPr>
            </w:pPr>
            <w:r>
              <w:rPr>
                <w:sz w:val="16"/>
              </w:rPr>
              <w:t>Update of Radio resource control information elements for Multicast MBS TC</w:t>
            </w:r>
          </w:p>
        </w:tc>
        <w:tc>
          <w:tcPr>
            <w:tcW w:w="0" w:type="auto"/>
          </w:tcPr>
          <w:p w14:paraId="79650172" w14:textId="77777777" w:rsidR="00EE43FE" w:rsidRPr="00555B45" w:rsidRDefault="00EE43FE" w:rsidP="00A47A96">
            <w:pPr>
              <w:pStyle w:val="TAL"/>
              <w:rPr>
                <w:sz w:val="16"/>
              </w:rPr>
            </w:pPr>
            <w:r>
              <w:rPr>
                <w:sz w:val="16"/>
              </w:rPr>
              <w:t>Huawei, Hisilicon</w:t>
            </w:r>
          </w:p>
        </w:tc>
        <w:tc>
          <w:tcPr>
            <w:tcW w:w="0" w:type="auto"/>
          </w:tcPr>
          <w:p w14:paraId="32F57072" w14:textId="77777777" w:rsidR="00EE43FE" w:rsidRPr="00555B45" w:rsidRDefault="00EE43FE" w:rsidP="00A47A96">
            <w:pPr>
              <w:pStyle w:val="TAL"/>
              <w:rPr>
                <w:sz w:val="16"/>
              </w:rPr>
            </w:pPr>
            <w:r>
              <w:rPr>
                <w:sz w:val="16"/>
              </w:rPr>
              <w:t>38.508-1</w:t>
            </w:r>
          </w:p>
        </w:tc>
        <w:tc>
          <w:tcPr>
            <w:tcW w:w="0" w:type="auto"/>
          </w:tcPr>
          <w:p w14:paraId="0CE78CF9" w14:textId="77777777" w:rsidR="00EE43FE" w:rsidRPr="00555B45" w:rsidRDefault="00EE43FE" w:rsidP="00A47A96">
            <w:pPr>
              <w:pStyle w:val="TAL"/>
              <w:rPr>
                <w:sz w:val="16"/>
              </w:rPr>
            </w:pPr>
            <w:r>
              <w:rPr>
                <w:sz w:val="16"/>
              </w:rPr>
              <w:t>2667</w:t>
            </w:r>
          </w:p>
        </w:tc>
        <w:tc>
          <w:tcPr>
            <w:tcW w:w="0" w:type="auto"/>
          </w:tcPr>
          <w:p w14:paraId="2A17F1D8" w14:textId="77777777" w:rsidR="00EE43FE" w:rsidRPr="00555B45" w:rsidRDefault="00EE43FE" w:rsidP="00A47A96">
            <w:pPr>
              <w:pStyle w:val="TAR"/>
              <w:rPr>
                <w:sz w:val="16"/>
              </w:rPr>
            </w:pPr>
            <w:r>
              <w:rPr>
                <w:sz w:val="16"/>
              </w:rPr>
              <w:t>-</w:t>
            </w:r>
          </w:p>
        </w:tc>
        <w:tc>
          <w:tcPr>
            <w:tcW w:w="0" w:type="auto"/>
          </w:tcPr>
          <w:p w14:paraId="73A5A696" w14:textId="77777777" w:rsidR="00EE43FE" w:rsidRPr="00555B45" w:rsidRDefault="00EE43FE" w:rsidP="00A47A96">
            <w:pPr>
              <w:pStyle w:val="TAL"/>
              <w:rPr>
                <w:sz w:val="16"/>
              </w:rPr>
            </w:pPr>
            <w:r>
              <w:rPr>
                <w:sz w:val="16"/>
              </w:rPr>
              <w:t>Rel-17</w:t>
            </w:r>
          </w:p>
        </w:tc>
        <w:tc>
          <w:tcPr>
            <w:tcW w:w="0" w:type="auto"/>
          </w:tcPr>
          <w:p w14:paraId="34F4AE65" w14:textId="77777777" w:rsidR="00EE43FE" w:rsidRPr="00555B45" w:rsidRDefault="00EE43FE" w:rsidP="00A47A96">
            <w:pPr>
              <w:pStyle w:val="TAL"/>
              <w:rPr>
                <w:sz w:val="16"/>
              </w:rPr>
            </w:pPr>
            <w:r>
              <w:rPr>
                <w:sz w:val="16"/>
              </w:rPr>
              <w:t>F</w:t>
            </w:r>
          </w:p>
        </w:tc>
        <w:tc>
          <w:tcPr>
            <w:tcW w:w="0" w:type="auto"/>
          </w:tcPr>
          <w:p w14:paraId="29D333BB" w14:textId="77777777" w:rsidR="00EE43FE" w:rsidRPr="00555B45" w:rsidRDefault="00EE43FE" w:rsidP="00A47A96">
            <w:pPr>
              <w:pStyle w:val="TAL"/>
              <w:rPr>
                <w:sz w:val="16"/>
              </w:rPr>
            </w:pPr>
            <w:r>
              <w:rPr>
                <w:sz w:val="16"/>
              </w:rPr>
              <w:t>NR_MBS_5MBS_5MBUSA-UEConTest</w:t>
            </w:r>
          </w:p>
        </w:tc>
        <w:tc>
          <w:tcPr>
            <w:tcW w:w="0" w:type="auto"/>
          </w:tcPr>
          <w:p w14:paraId="26745B03" w14:textId="77777777" w:rsidR="00EE43FE" w:rsidRPr="00555B45" w:rsidRDefault="00EE43FE" w:rsidP="00A47A96">
            <w:pPr>
              <w:pStyle w:val="TAL"/>
              <w:rPr>
                <w:sz w:val="16"/>
              </w:rPr>
            </w:pPr>
            <w:r>
              <w:rPr>
                <w:sz w:val="16"/>
              </w:rPr>
              <w:t>revised</w:t>
            </w:r>
          </w:p>
        </w:tc>
      </w:tr>
      <w:tr w:rsidR="00EE43FE" w14:paraId="7D28F3EF" w14:textId="77777777" w:rsidTr="00A47A96">
        <w:tc>
          <w:tcPr>
            <w:tcW w:w="0" w:type="auto"/>
          </w:tcPr>
          <w:p w14:paraId="61A47B80" w14:textId="77777777" w:rsidR="00EE43FE" w:rsidRPr="00555B45" w:rsidRDefault="00EE43FE" w:rsidP="00A47A96">
            <w:pPr>
              <w:pStyle w:val="TAL"/>
              <w:rPr>
                <w:sz w:val="16"/>
              </w:rPr>
            </w:pPr>
            <w:r>
              <w:rPr>
                <w:sz w:val="16"/>
              </w:rPr>
              <w:t>R5-227512</w:t>
            </w:r>
          </w:p>
        </w:tc>
        <w:tc>
          <w:tcPr>
            <w:tcW w:w="0" w:type="auto"/>
          </w:tcPr>
          <w:p w14:paraId="7E22BDA1" w14:textId="77777777" w:rsidR="00EE43FE" w:rsidRPr="00555B45" w:rsidRDefault="00EE43FE" w:rsidP="00A47A96">
            <w:pPr>
              <w:pStyle w:val="TAL"/>
              <w:rPr>
                <w:sz w:val="16"/>
              </w:rPr>
            </w:pPr>
            <w:r>
              <w:rPr>
                <w:sz w:val="16"/>
              </w:rPr>
              <w:t>Update of Radio resource control information elements for Multicast MBS TC</w:t>
            </w:r>
          </w:p>
        </w:tc>
        <w:tc>
          <w:tcPr>
            <w:tcW w:w="0" w:type="auto"/>
          </w:tcPr>
          <w:p w14:paraId="15D1CB6B" w14:textId="77777777" w:rsidR="00EE43FE" w:rsidRPr="00555B45" w:rsidRDefault="00EE43FE" w:rsidP="00A47A96">
            <w:pPr>
              <w:pStyle w:val="TAL"/>
              <w:rPr>
                <w:sz w:val="16"/>
              </w:rPr>
            </w:pPr>
            <w:r>
              <w:rPr>
                <w:sz w:val="16"/>
              </w:rPr>
              <w:t>Huawei, Hisilicon</w:t>
            </w:r>
          </w:p>
        </w:tc>
        <w:tc>
          <w:tcPr>
            <w:tcW w:w="0" w:type="auto"/>
          </w:tcPr>
          <w:p w14:paraId="2C757A26" w14:textId="77777777" w:rsidR="00EE43FE" w:rsidRPr="00555B45" w:rsidRDefault="00EE43FE" w:rsidP="00A47A96">
            <w:pPr>
              <w:pStyle w:val="TAL"/>
              <w:rPr>
                <w:sz w:val="16"/>
              </w:rPr>
            </w:pPr>
            <w:r>
              <w:rPr>
                <w:sz w:val="16"/>
              </w:rPr>
              <w:t>38.508-1</w:t>
            </w:r>
          </w:p>
        </w:tc>
        <w:tc>
          <w:tcPr>
            <w:tcW w:w="0" w:type="auto"/>
          </w:tcPr>
          <w:p w14:paraId="31DBD913" w14:textId="77777777" w:rsidR="00EE43FE" w:rsidRPr="00555B45" w:rsidRDefault="00EE43FE" w:rsidP="00A47A96">
            <w:pPr>
              <w:pStyle w:val="TAL"/>
              <w:rPr>
                <w:sz w:val="16"/>
              </w:rPr>
            </w:pPr>
            <w:r>
              <w:rPr>
                <w:sz w:val="16"/>
              </w:rPr>
              <w:t>2667</w:t>
            </w:r>
          </w:p>
        </w:tc>
        <w:tc>
          <w:tcPr>
            <w:tcW w:w="0" w:type="auto"/>
          </w:tcPr>
          <w:p w14:paraId="5A237C80" w14:textId="77777777" w:rsidR="00EE43FE" w:rsidRPr="00555B45" w:rsidRDefault="00EE43FE" w:rsidP="00A47A96">
            <w:pPr>
              <w:pStyle w:val="TAR"/>
              <w:rPr>
                <w:sz w:val="16"/>
              </w:rPr>
            </w:pPr>
            <w:r>
              <w:rPr>
                <w:sz w:val="16"/>
              </w:rPr>
              <w:t>1</w:t>
            </w:r>
          </w:p>
        </w:tc>
        <w:tc>
          <w:tcPr>
            <w:tcW w:w="0" w:type="auto"/>
          </w:tcPr>
          <w:p w14:paraId="1E6C2919" w14:textId="77777777" w:rsidR="00EE43FE" w:rsidRPr="00555B45" w:rsidRDefault="00EE43FE" w:rsidP="00A47A96">
            <w:pPr>
              <w:pStyle w:val="TAL"/>
              <w:rPr>
                <w:sz w:val="16"/>
              </w:rPr>
            </w:pPr>
            <w:r>
              <w:rPr>
                <w:sz w:val="16"/>
              </w:rPr>
              <w:t>Rel-17</w:t>
            </w:r>
          </w:p>
        </w:tc>
        <w:tc>
          <w:tcPr>
            <w:tcW w:w="0" w:type="auto"/>
          </w:tcPr>
          <w:p w14:paraId="36715B74" w14:textId="77777777" w:rsidR="00EE43FE" w:rsidRPr="00555B45" w:rsidRDefault="00EE43FE" w:rsidP="00A47A96">
            <w:pPr>
              <w:pStyle w:val="TAL"/>
              <w:rPr>
                <w:sz w:val="16"/>
              </w:rPr>
            </w:pPr>
            <w:r>
              <w:rPr>
                <w:sz w:val="16"/>
              </w:rPr>
              <w:t>F</w:t>
            </w:r>
          </w:p>
        </w:tc>
        <w:tc>
          <w:tcPr>
            <w:tcW w:w="0" w:type="auto"/>
          </w:tcPr>
          <w:p w14:paraId="35CE53E6" w14:textId="77777777" w:rsidR="00EE43FE" w:rsidRPr="00555B45" w:rsidRDefault="00EE43FE" w:rsidP="00A47A96">
            <w:pPr>
              <w:pStyle w:val="TAL"/>
              <w:rPr>
                <w:sz w:val="16"/>
              </w:rPr>
            </w:pPr>
            <w:r>
              <w:rPr>
                <w:sz w:val="16"/>
              </w:rPr>
              <w:t>NR_MBS_5MBS_5MBUSA-UEConTest</w:t>
            </w:r>
          </w:p>
        </w:tc>
        <w:tc>
          <w:tcPr>
            <w:tcW w:w="0" w:type="auto"/>
          </w:tcPr>
          <w:p w14:paraId="47756177" w14:textId="77777777" w:rsidR="00EE43FE" w:rsidRPr="00555B45" w:rsidRDefault="00EE43FE" w:rsidP="00A47A96">
            <w:pPr>
              <w:pStyle w:val="TAL"/>
              <w:rPr>
                <w:sz w:val="16"/>
              </w:rPr>
            </w:pPr>
            <w:r>
              <w:rPr>
                <w:sz w:val="16"/>
              </w:rPr>
              <w:t>agreed</w:t>
            </w:r>
          </w:p>
        </w:tc>
      </w:tr>
      <w:tr w:rsidR="00EE43FE" w14:paraId="1C698EBE" w14:textId="77777777" w:rsidTr="00A47A96">
        <w:tc>
          <w:tcPr>
            <w:tcW w:w="0" w:type="auto"/>
          </w:tcPr>
          <w:p w14:paraId="272312A2" w14:textId="77777777" w:rsidR="00EE43FE" w:rsidRPr="00555B45" w:rsidRDefault="00EE43FE" w:rsidP="00A47A96">
            <w:pPr>
              <w:pStyle w:val="TAL"/>
              <w:rPr>
                <w:sz w:val="16"/>
              </w:rPr>
            </w:pPr>
            <w:r>
              <w:rPr>
                <w:sz w:val="16"/>
              </w:rPr>
              <w:t>R5-227151</w:t>
            </w:r>
          </w:p>
        </w:tc>
        <w:tc>
          <w:tcPr>
            <w:tcW w:w="0" w:type="auto"/>
          </w:tcPr>
          <w:p w14:paraId="078E9F9B" w14:textId="77777777" w:rsidR="00EE43FE" w:rsidRPr="00555B45" w:rsidRDefault="00EE43FE" w:rsidP="00A47A96">
            <w:pPr>
              <w:pStyle w:val="TAL"/>
              <w:rPr>
                <w:sz w:val="16"/>
              </w:rPr>
            </w:pPr>
            <w:r>
              <w:rPr>
                <w:sz w:val="16"/>
              </w:rPr>
              <w:t>Addition of Procedure for MBS Multicast session release</w:t>
            </w:r>
          </w:p>
        </w:tc>
        <w:tc>
          <w:tcPr>
            <w:tcW w:w="0" w:type="auto"/>
          </w:tcPr>
          <w:p w14:paraId="058DAD1E" w14:textId="77777777" w:rsidR="00EE43FE" w:rsidRPr="00555B45" w:rsidRDefault="00EE43FE" w:rsidP="00A47A96">
            <w:pPr>
              <w:pStyle w:val="TAL"/>
              <w:rPr>
                <w:sz w:val="16"/>
              </w:rPr>
            </w:pPr>
            <w:r>
              <w:rPr>
                <w:sz w:val="16"/>
              </w:rPr>
              <w:t>Huawei, Hisilicon</w:t>
            </w:r>
          </w:p>
        </w:tc>
        <w:tc>
          <w:tcPr>
            <w:tcW w:w="0" w:type="auto"/>
          </w:tcPr>
          <w:p w14:paraId="27370708" w14:textId="77777777" w:rsidR="00EE43FE" w:rsidRPr="00555B45" w:rsidRDefault="00EE43FE" w:rsidP="00A47A96">
            <w:pPr>
              <w:pStyle w:val="TAL"/>
              <w:rPr>
                <w:sz w:val="16"/>
              </w:rPr>
            </w:pPr>
            <w:r>
              <w:rPr>
                <w:sz w:val="16"/>
              </w:rPr>
              <w:t>38.508-1</w:t>
            </w:r>
          </w:p>
        </w:tc>
        <w:tc>
          <w:tcPr>
            <w:tcW w:w="0" w:type="auto"/>
          </w:tcPr>
          <w:p w14:paraId="05157B0D" w14:textId="77777777" w:rsidR="00EE43FE" w:rsidRPr="00555B45" w:rsidRDefault="00EE43FE" w:rsidP="00A47A96">
            <w:pPr>
              <w:pStyle w:val="TAL"/>
              <w:rPr>
                <w:sz w:val="16"/>
              </w:rPr>
            </w:pPr>
            <w:r>
              <w:rPr>
                <w:sz w:val="16"/>
              </w:rPr>
              <w:t>2668</w:t>
            </w:r>
          </w:p>
        </w:tc>
        <w:tc>
          <w:tcPr>
            <w:tcW w:w="0" w:type="auto"/>
          </w:tcPr>
          <w:p w14:paraId="241E5D98" w14:textId="77777777" w:rsidR="00EE43FE" w:rsidRPr="00555B45" w:rsidRDefault="00EE43FE" w:rsidP="00A47A96">
            <w:pPr>
              <w:pStyle w:val="TAR"/>
              <w:rPr>
                <w:sz w:val="16"/>
              </w:rPr>
            </w:pPr>
            <w:r>
              <w:rPr>
                <w:sz w:val="16"/>
              </w:rPr>
              <w:t>-</w:t>
            </w:r>
          </w:p>
        </w:tc>
        <w:tc>
          <w:tcPr>
            <w:tcW w:w="0" w:type="auto"/>
          </w:tcPr>
          <w:p w14:paraId="3BF948B7" w14:textId="77777777" w:rsidR="00EE43FE" w:rsidRPr="00555B45" w:rsidRDefault="00EE43FE" w:rsidP="00A47A96">
            <w:pPr>
              <w:pStyle w:val="TAL"/>
              <w:rPr>
                <w:sz w:val="16"/>
              </w:rPr>
            </w:pPr>
            <w:r>
              <w:rPr>
                <w:sz w:val="16"/>
              </w:rPr>
              <w:t>Rel-17</w:t>
            </w:r>
          </w:p>
        </w:tc>
        <w:tc>
          <w:tcPr>
            <w:tcW w:w="0" w:type="auto"/>
          </w:tcPr>
          <w:p w14:paraId="65676CAB" w14:textId="77777777" w:rsidR="00EE43FE" w:rsidRPr="00555B45" w:rsidRDefault="00EE43FE" w:rsidP="00A47A96">
            <w:pPr>
              <w:pStyle w:val="TAL"/>
              <w:rPr>
                <w:sz w:val="16"/>
              </w:rPr>
            </w:pPr>
            <w:r>
              <w:rPr>
                <w:sz w:val="16"/>
              </w:rPr>
              <w:t>F</w:t>
            </w:r>
          </w:p>
        </w:tc>
        <w:tc>
          <w:tcPr>
            <w:tcW w:w="0" w:type="auto"/>
          </w:tcPr>
          <w:p w14:paraId="4BC0D44E" w14:textId="77777777" w:rsidR="00EE43FE" w:rsidRPr="00555B45" w:rsidRDefault="00EE43FE" w:rsidP="00A47A96">
            <w:pPr>
              <w:pStyle w:val="TAL"/>
              <w:rPr>
                <w:sz w:val="16"/>
              </w:rPr>
            </w:pPr>
            <w:r>
              <w:rPr>
                <w:sz w:val="16"/>
              </w:rPr>
              <w:t>NR_MBS_5MBS_5MBUSA-UEConTest</w:t>
            </w:r>
          </w:p>
        </w:tc>
        <w:tc>
          <w:tcPr>
            <w:tcW w:w="0" w:type="auto"/>
          </w:tcPr>
          <w:p w14:paraId="3F9D9BAA" w14:textId="77777777" w:rsidR="00EE43FE" w:rsidRPr="00555B45" w:rsidRDefault="00EE43FE" w:rsidP="00A47A96">
            <w:pPr>
              <w:pStyle w:val="TAL"/>
              <w:rPr>
                <w:sz w:val="16"/>
              </w:rPr>
            </w:pPr>
            <w:r>
              <w:rPr>
                <w:sz w:val="16"/>
              </w:rPr>
              <w:t>withdrawn</w:t>
            </w:r>
          </w:p>
        </w:tc>
      </w:tr>
      <w:tr w:rsidR="00EE43FE" w14:paraId="0313F44C" w14:textId="77777777" w:rsidTr="00A47A96">
        <w:tc>
          <w:tcPr>
            <w:tcW w:w="0" w:type="auto"/>
          </w:tcPr>
          <w:p w14:paraId="1895DB87" w14:textId="77777777" w:rsidR="00EE43FE" w:rsidRPr="00555B45" w:rsidRDefault="00EE43FE" w:rsidP="00A47A96">
            <w:pPr>
              <w:pStyle w:val="TAL"/>
              <w:rPr>
                <w:sz w:val="16"/>
              </w:rPr>
            </w:pPr>
            <w:r>
              <w:rPr>
                <w:sz w:val="16"/>
              </w:rPr>
              <w:t>R5-227152</w:t>
            </w:r>
          </w:p>
        </w:tc>
        <w:tc>
          <w:tcPr>
            <w:tcW w:w="0" w:type="auto"/>
          </w:tcPr>
          <w:p w14:paraId="48138EFA" w14:textId="77777777" w:rsidR="00EE43FE" w:rsidRPr="00555B45" w:rsidRDefault="00EE43FE" w:rsidP="00A47A96">
            <w:pPr>
              <w:pStyle w:val="TAL"/>
              <w:rPr>
                <w:sz w:val="16"/>
              </w:rPr>
            </w:pPr>
            <w:r>
              <w:rPr>
                <w:sz w:val="16"/>
              </w:rPr>
              <w:t>Update of Contents of RRC message for Multicast MBS TC</w:t>
            </w:r>
          </w:p>
        </w:tc>
        <w:tc>
          <w:tcPr>
            <w:tcW w:w="0" w:type="auto"/>
          </w:tcPr>
          <w:p w14:paraId="3160EADB" w14:textId="77777777" w:rsidR="00EE43FE" w:rsidRPr="00555B45" w:rsidRDefault="00EE43FE" w:rsidP="00A47A96">
            <w:pPr>
              <w:pStyle w:val="TAL"/>
              <w:rPr>
                <w:sz w:val="16"/>
              </w:rPr>
            </w:pPr>
            <w:r>
              <w:rPr>
                <w:sz w:val="16"/>
              </w:rPr>
              <w:t>Huawei, Hisilicon</w:t>
            </w:r>
          </w:p>
        </w:tc>
        <w:tc>
          <w:tcPr>
            <w:tcW w:w="0" w:type="auto"/>
          </w:tcPr>
          <w:p w14:paraId="6E1EABD2" w14:textId="77777777" w:rsidR="00EE43FE" w:rsidRPr="00555B45" w:rsidRDefault="00EE43FE" w:rsidP="00A47A96">
            <w:pPr>
              <w:pStyle w:val="TAL"/>
              <w:rPr>
                <w:sz w:val="16"/>
              </w:rPr>
            </w:pPr>
            <w:r>
              <w:rPr>
                <w:sz w:val="16"/>
              </w:rPr>
              <w:t>38.508-1</w:t>
            </w:r>
          </w:p>
        </w:tc>
        <w:tc>
          <w:tcPr>
            <w:tcW w:w="0" w:type="auto"/>
          </w:tcPr>
          <w:p w14:paraId="29B29672" w14:textId="77777777" w:rsidR="00EE43FE" w:rsidRPr="00555B45" w:rsidRDefault="00EE43FE" w:rsidP="00A47A96">
            <w:pPr>
              <w:pStyle w:val="TAL"/>
              <w:rPr>
                <w:sz w:val="16"/>
              </w:rPr>
            </w:pPr>
            <w:r>
              <w:rPr>
                <w:sz w:val="16"/>
              </w:rPr>
              <w:t>2669</w:t>
            </w:r>
          </w:p>
        </w:tc>
        <w:tc>
          <w:tcPr>
            <w:tcW w:w="0" w:type="auto"/>
          </w:tcPr>
          <w:p w14:paraId="43425055" w14:textId="77777777" w:rsidR="00EE43FE" w:rsidRPr="00555B45" w:rsidRDefault="00EE43FE" w:rsidP="00A47A96">
            <w:pPr>
              <w:pStyle w:val="TAR"/>
              <w:rPr>
                <w:sz w:val="16"/>
              </w:rPr>
            </w:pPr>
            <w:r>
              <w:rPr>
                <w:sz w:val="16"/>
              </w:rPr>
              <w:t>-</w:t>
            </w:r>
          </w:p>
        </w:tc>
        <w:tc>
          <w:tcPr>
            <w:tcW w:w="0" w:type="auto"/>
          </w:tcPr>
          <w:p w14:paraId="62109A34" w14:textId="77777777" w:rsidR="00EE43FE" w:rsidRPr="00555B45" w:rsidRDefault="00EE43FE" w:rsidP="00A47A96">
            <w:pPr>
              <w:pStyle w:val="TAL"/>
              <w:rPr>
                <w:sz w:val="16"/>
              </w:rPr>
            </w:pPr>
            <w:r>
              <w:rPr>
                <w:sz w:val="16"/>
              </w:rPr>
              <w:t>Rel-17</w:t>
            </w:r>
          </w:p>
        </w:tc>
        <w:tc>
          <w:tcPr>
            <w:tcW w:w="0" w:type="auto"/>
          </w:tcPr>
          <w:p w14:paraId="31F8A81D" w14:textId="77777777" w:rsidR="00EE43FE" w:rsidRPr="00555B45" w:rsidRDefault="00EE43FE" w:rsidP="00A47A96">
            <w:pPr>
              <w:pStyle w:val="TAL"/>
              <w:rPr>
                <w:sz w:val="16"/>
              </w:rPr>
            </w:pPr>
            <w:r>
              <w:rPr>
                <w:sz w:val="16"/>
              </w:rPr>
              <w:t>F</w:t>
            </w:r>
          </w:p>
        </w:tc>
        <w:tc>
          <w:tcPr>
            <w:tcW w:w="0" w:type="auto"/>
          </w:tcPr>
          <w:p w14:paraId="2B56379A" w14:textId="77777777" w:rsidR="00EE43FE" w:rsidRPr="00555B45" w:rsidRDefault="00EE43FE" w:rsidP="00A47A96">
            <w:pPr>
              <w:pStyle w:val="TAL"/>
              <w:rPr>
                <w:sz w:val="16"/>
              </w:rPr>
            </w:pPr>
            <w:r>
              <w:rPr>
                <w:sz w:val="16"/>
              </w:rPr>
              <w:t>NR_MBS_5MBS_5MBUSA-UEConTest</w:t>
            </w:r>
          </w:p>
        </w:tc>
        <w:tc>
          <w:tcPr>
            <w:tcW w:w="0" w:type="auto"/>
          </w:tcPr>
          <w:p w14:paraId="259FEB55" w14:textId="77777777" w:rsidR="00EE43FE" w:rsidRPr="00555B45" w:rsidRDefault="00EE43FE" w:rsidP="00A47A96">
            <w:pPr>
              <w:pStyle w:val="TAL"/>
              <w:rPr>
                <w:sz w:val="16"/>
              </w:rPr>
            </w:pPr>
            <w:r>
              <w:rPr>
                <w:sz w:val="16"/>
              </w:rPr>
              <w:t>withdrawn</w:t>
            </w:r>
          </w:p>
        </w:tc>
      </w:tr>
      <w:tr w:rsidR="00EE43FE" w14:paraId="30C80117" w14:textId="77777777" w:rsidTr="00A47A96">
        <w:tc>
          <w:tcPr>
            <w:tcW w:w="0" w:type="auto"/>
          </w:tcPr>
          <w:p w14:paraId="2F8FC7F9" w14:textId="77777777" w:rsidR="00EE43FE" w:rsidRPr="00555B45" w:rsidRDefault="00EE43FE" w:rsidP="00A47A96">
            <w:pPr>
              <w:pStyle w:val="TAL"/>
              <w:rPr>
                <w:sz w:val="16"/>
              </w:rPr>
            </w:pPr>
            <w:r>
              <w:rPr>
                <w:sz w:val="16"/>
              </w:rPr>
              <w:t>R5-227161</w:t>
            </w:r>
          </w:p>
        </w:tc>
        <w:tc>
          <w:tcPr>
            <w:tcW w:w="0" w:type="auto"/>
          </w:tcPr>
          <w:p w14:paraId="39F7766C" w14:textId="77777777" w:rsidR="00EE43FE" w:rsidRPr="00555B45" w:rsidRDefault="00EE43FE" w:rsidP="00A47A96">
            <w:pPr>
              <w:pStyle w:val="TAL"/>
              <w:rPr>
                <w:sz w:val="16"/>
              </w:rPr>
            </w:pPr>
            <w:r>
              <w:rPr>
                <w:sz w:val="16"/>
              </w:rPr>
              <w:t xml:space="preserve">Update common configurations for </w:t>
            </w:r>
            <w:proofErr w:type="spellStart"/>
            <w:r>
              <w:rPr>
                <w:sz w:val="16"/>
              </w:rPr>
              <w:t>RedCap</w:t>
            </w:r>
            <w:proofErr w:type="spellEnd"/>
            <w:r>
              <w:rPr>
                <w:sz w:val="16"/>
              </w:rPr>
              <w:t xml:space="preserve"> UE</w:t>
            </w:r>
          </w:p>
        </w:tc>
        <w:tc>
          <w:tcPr>
            <w:tcW w:w="0" w:type="auto"/>
          </w:tcPr>
          <w:p w14:paraId="6586EB58" w14:textId="77777777" w:rsidR="00EE43FE" w:rsidRPr="00555B45" w:rsidRDefault="00EE43FE" w:rsidP="00A47A96">
            <w:pPr>
              <w:pStyle w:val="TAL"/>
              <w:rPr>
                <w:sz w:val="16"/>
              </w:rPr>
            </w:pPr>
            <w:r>
              <w:rPr>
                <w:sz w:val="16"/>
              </w:rPr>
              <w:t>Huawei, Hisilicon</w:t>
            </w:r>
          </w:p>
        </w:tc>
        <w:tc>
          <w:tcPr>
            <w:tcW w:w="0" w:type="auto"/>
          </w:tcPr>
          <w:p w14:paraId="03FF6E35" w14:textId="77777777" w:rsidR="00EE43FE" w:rsidRPr="00555B45" w:rsidRDefault="00EE43FE" w:rsidP="00A47A96">
            <w:pPr>
              <w:pStyle w:val="TAL"/>
              <w:rPr>
                <w:sz w:val="16"/>
              </w:rPr>
            </w:pPr>
            <w:r>
              <w:rPr>
                <w:sz w:val="16"/>
              </w:rPr>
              <w:t>38.508-1</w:t>
            </w:r>
          </w:p>
        </w:tc>
        <w:tc>
          <w:tcPr>
            <w:tcW w:w="0" w:type="auto"/>
          </w:tcPr>
          <w:p w14:paraId="7933958E" w14:textId="77777777" w:rsidR="00EE43FE" w:rsidRPr="00555B45" w:rsidRDefault="00EE43FE" w:rsidP="00A47A96">
            <w:pPr>
              <w:pStyle w:val="TAL"/>
              <w:rPr>
                <w:sz w:val="16"/>
              </w:rPr>
            </w:pPr>
            <w:r>
              <w:rPr>
                <w:sz w:val="16"/>
              </w:rPr>
              <w:t>2670</w:t>
            </w:r>
          </w:p>
        </w:tc>
        <w:tc>
          <w:tcPr>
            <w:tcW w:w="0" w:type="auto"/>
          </w:tcPr>
          <w:p w14:paraId="4AFD7287" w14:textId="77777777" w:rsidR="00EE43FE" w:rsidRPr="00555B45" w:rsidRDefault="00EE43FE" w:rsidP="00A47A96">
            <w:pPr>
              <w:pStyle w:val="TAR"/>
              <w:rPr>
                <w:sz w:val="16"/>
              </w:rPr>
            </w:pPr>
            <w:r>
              <w:rPr>
                <w:sz w:val="16"/>
              </w:rPr>
              <w:t>-</w:t>
            </w:r>
          </w:p>
        </w:tc>
        <w:tc>
          <w:tcPr>
            <w:tcW w:w="0" w:type="auto"/>
          </w:tcPr>
          <w:p w14:paraId="781F8E50" w14:textId="77777777" w:rsidR="00EE43FE" w:rsidRPr="00555B45" w:rsidRDefault="00EE43FE" w:rsidP="00A47A96">
            <w:pPr>
              <w:pStyle w:val="TAL"/>
              <w:rPr>
                <w:sz w:val="16"/>
              </w:rPr>
            </w:pPr>
            <w:r>
              <w:rPr>
                <w:sz w:val="16"/>
              </w:rPr>
              <w:t>Rel-17</w:t>
            </w:r>
          </w:p>
        </w:tc>
        <w:tc>
          <w:tcPr>
            <w:tcW w:w="0" w:type="auto"/>
          </w:tcPr>
          <w:p w14:paraId="6DA39B21" w14:textId="77777777" w:rsidR="00EE43FE" w:rsidRPr="00555B45" w:rsidRDefault="00EE43FE" w:rsidP="00A47A96">
            <w:pPr>
              <w:pStyle w:val="TAL"/>
              <w:rPr>
                <w:sz w:val="16"/>
              </w:rPr>
            </w:pPr>
            <w:r>
              <w:rPr>
                <w:sz w:val="16"/>
              </w:rPr>
              <w:t>F</w:t>
            </w:r>
          </w:p>
        </w:tc>
        <w:tc>
          <w:tcPr>
            <w:tcW w:w="0" w:type="auto"/>
          </w:tcPr>
          <w:p w14:paraId="38833BC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D99CFDD" w14:textId="77777777" w:rsidR="00EE43FE" w:rsidRPr="00555B45" w:rsidRDefault="00EE43FE" w:rsidP="00A47A96">
            <w:pPr>
              <w:pStyle w:val="TAL"/>
              <w:rPr>
                <w:sz w:val="16"/>
              </w:rPr>
            </w:pPr>
            <w:r>
              <w:rPr>
                <w:sz w:val="16"/>
              </w:rPr>
              <w:t>revised</w:t>
            </w:r>
          </w:p>
        </w:tc>
      </w:tr>
      <w:tr w:rsidR="00EE43FE" w14:paraId="15C887CD" w14:textId="77777777" w:rsidTr="00A47A96">
        <w:tc>
          <w:tcPr>
            <w:tcW w:w="0" w:type="auto"/>
          </w:tcPr>
          <w:p w14:paraId="03DEA4DA" w14:textId="77777777" w:rsidR="00EE43FE" w:rsidRPr="00555B45" w:rsidRDefault="00EE43FE" w:rsidP="00A47A96">
            <w:pPr>
              <w:pStyle w:val="TAL"/>
              <w:rPr>
                <w:sz w:val="16"/>
              </w:rPr>
            </w:pPr>
            <w:r>
              <w:rPr>
                <w:sz w:val="16"/>
              </w:rPr>
              <w:t>R5-227518</w:t>
            </w:r>
          </w:p>
        </w:tc>
        <w:tc>
          <w:tcPr>
            <w:tcW w:w="0" w:type="auto"/>
          </w:tcPr>
          <w:p w14:paraId="0F66FC57" w14:textId="77777777" w:rsidR="00EE43FE" w:rsidRPr="00555B45" w:rsidRDefault="00EE43FE" w:rsidP="00A47A96">
            <w:pPr>
              <w:pStyle w:val="TAL"/>
              <w:rPr>
                <w:sz w:val="16"/>
              </w:rPr>
            </w:pPr>
            <w:r>
              <w:rPr>
                <w:sz w:val="16"/>
              </w:rPr>
              <w:t xml:space="preserve">Update common configurations for </w:t>
            </w:r>
            <w:proofErr w:type="spellStart"/>
            <w:r>
              <w:rPr>
                <w:sz w:val="16"/>
              </w:rPr>
              <w:t>RedCap</w:t>
            </w:r>
            <w:proofErr w:type="spellEnd"/>
            <w:r>
              <w:rPr>
                <w:sz w:val="16"/>
              </w:rPr>
              <w:t xml:space="preserve"> UE</w:t>
            </w:r>
          </w:p>
        </w:tc>
        <w:tc>
          <w:tcPr>
            <w:tcW w:w="0" w:type="auto"/>
          </w:tcPr>
          <w:p w14:paraId="7CEB5178" w14:textId="77777777" w:rsidR="00EE43FE" w:rsidRPr="00555B45" w:rsidRDefault="00EE43FE" w:rsidP="00A47A96">
            <w:pPr>
              <w:pStyle w:val="TAL"/>
              <w:rPr>
                <w:sz w:val="16"/>
              </w:rPr>
            </w:pPr>
            <w:r>
              <w:rPr>
                <w:sz w:val="16"/>
              </w:rPr>
              <w:t>Huawei, Hisilicon</w:t>
            </w:r>
          </w:p>
        </w:tc>
        <w:tc>
          <w:tcPr>
            <w:tcW w:w="0" w:type="auto"/>
          </w:tcPr>
          <w:p w14:paraId="6AA16DD0" w14:textId="77777777" w:rsidR="00EE43FE" w:rsidRPr="00555B45" w:rsidRDefault="00EE43FE" w:rsidP="00A47A96">
            <w:pPr>
              <w:pStyle w:val="TAL"/>
              <w:rPr>
                <w:sz w:val="16"/>
              </w:rPr>
            </w:pPr>
            <w:r>
              <w:rPr>
                <w:sz w:val="16"/>
              </w:rPr>
              <w:t>38.508-1</w:t>
            </w:r>
          </w:p>
        </w:tc>
        <w:tc>
          <w:tcPr>
            <w:tcW w:w="0" w:type="auto"/>
          </w:tcPr>
          <w:p w14:paraId="4DFEC344" w14:textId="77777777" w:rsidR="00EE43FE" w:rsidRPr="00555B45" w:rsidRDefault="00EE43FE" w:rsidP="00A47A96">
            <w:pPr>
              <w:pStyle w:val="TAL"/>
              <w:rPr>
                <w:sz w:val="16"/>
              </w:rPr>
            </w:pPr>
            <w:r>
              <w:rPr>
                <w:sz w:val="16"/>
              </w:rPr>
              <w:t>2670</w:t>
            </w:r>
          </w:p>
        </w:tc>
        <w:tc>
          <w:tcPr>
            <w:tcW w:w="0" w:type="auto"/>
          </w:tcPr>
          <w:p w14:paraId="4195E776" w14:textId="77777777" w:rsidR="00EE43FE" w:rsidRPr="00555B45" w:rsidRDefault="00EE43FE" w:rsidP="00A47A96">
            <w:pPr>
              <w:pStyle w:val="TAR"/>
              <w:rPr>
                <w:sz w:val="16"/>
              </w:rPr>
            </w:pPr>
            <w:r>
              <w:rPr>
                <w:sz w:val="16"/>
              </w:rPr>
              <w:t>1</w:t>
            </w:r>
          </w:p>
        </w:tc>
        <w:tc>
          <w:tcPr>
            <w:tcW w:w="0" w:type="auto"/>
          </w:tcPr>
          <w:p w14:paraId="2EDD78F4" w14:textId="77777777" w:rsidR="00EE43FE" w:rsidRPr="00555B45" w:rsidRDefault="00EE43FE" w:rsidP="00A47A96">
            <w:pPr>
              <w:pStyle w:val="TAL"/>
              <w:rPr>
                <w:sz w:val="16"/>
              </w:rPr>
            </w:pPr>
            <w:r>
              <w:rPr>
                <w:sz w:val="16"/>
              </w:rPr>
              <w:t>Rel-17</w:t>
            </w:r>
          </w:p>
        </w:tc>
        <w:tc>
          <w:tcPr>
            <w:tcW w:w="0" w:type="auto"/>
          </w:tcPr>
          <w:p w14:paraId="0175EF61" w14:textId="77777777" w:rsidR="00EE43FE" w:rsidRPr="00555B45" w:rsidRDefault="00EE43FE" w:rsidP="00A47A96">
            <w:pPr>
              <w:pStyle w:val="TAL"/>
              <w:rPr>
                <w:sz w:val="16"/>
              </w:rPr>
            </w:pPr>
            <w:r>
              <w:rPr>
                <w:sz w:val="16"/>
              </w:rPr>
              <w:t>F</w:t>
            </w:r>
          </w:p>
        </w:tc>
        <w:tc>
          <w:tcPr>
            <w:tcW w:w="0" w:type="auto"/>
          </w:tcPr>
          <w:p w14:paraId="246CFB5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3F2D456" w14:textId="77777777" w:rsidR="00EE43FE" w:rsidRPr="00555B45" w:rsidRDefault="00EE43FE" w:rsidP="00A47A96">
            <w:pPr>
              <w:pStyle w:val="TAL"/>
              <w:rPr>
                <w:sz w:val="16"/>
              </w:rPr>
            </w:pPr>
            <w:r>
              <w:rPr>
                <w:sz w:val="16"/>
              </w:rPr>
              <w:t>agreed</w:t>
            </w:r>
          </w:p>
        </w:tc>
      </w:tr>
      <w:tr w:rsidR="00EE43FE" w14:paraId="16DDF63C" w14:textId="77777777" w:rsidTr="00A47A96">
        <w:tc>
          <w:tcPr>
            <w:tcW w:w="0" w:type="auto"/>
          </w:tcPr>
          <w:p w14:paraId="490E872C" w14:textId="77777777" w:rsidR="00EE43FE" w:rsidRPr="00555B45" w:rsidRDefault="00EE43FE" w:rsidP="00A47A96">
            <w:pPr>
              <w:pStyle w:val="TAL"/>
              <w:rPr>
                <w:sz w:val="16"/>
              </w:rPr>
            </w:pPr>
            <w:r>
              <w:rPr>
                <w:sz w:val="16"/>
              </w:rPr>
              <w:t>R5-227174</w:t>
            </w:r>
          </w:p>
        </w:tc>
        <w:tc>
          <w:tcPr>
            <w:tcW w:w="0" w:type="auto"/>
          </w:tcPr>
          <w:p w14:paraId="4D646DF3" w14:textId="77777777" w:rsidR="00EE43FE" w:rsidRPr="00555B45" w:rsidRDefault="00EE43FE" w:rsidP="00A47A96">
            <w:pPr>
              <w:pStyle w:val="TAL"/>
              <w:rPr>
                <w:sz w:val="16"/>
              </w:rPr>
            </w:pPr>
            <w:r>
              <w:rPr>
                <w:sz w:val="16"/>
              </w:rPr>
              <w:t>Update PC5 message for LINK IDENTIFIER UPDATE procedure</w:t>
            </w:r>
          </w:p>
        </w:tc>
        <w:tc>
          <w:tcPr>
            <w:tcW w:w="0" w:type="auto"/>
          </w:tcPr>
          <w:p w14:paraId="20DAE609" w14:textId="77777777" w:rsidR="00EE43FE" w:rsidRPr="00555B45" w:rsidRDefault="00EE43FE" w:rsidP="00A47A96">
            <w:pPr>
              <w:pStyle w:val="TAL"/>
              <w:rPr>
                <w:sz w:val="16"/>
              </w:rPr>
            </w:pPr>
            <w:r>
              <w:rPr>
                <w:sz w:val="16"/>
              </w:rPr>
              <w:t>Huawei, Hisilicon</w:t>
            </w:r>
          </w:p>
        </w:tc>
        <w:tc>
          <w:tcPr>
            <w:tcW w:w="0" w:type="auto"/>
          </w:tcPr>
          <w:p w14:paraId="08B7AA2F" w14:textId="77777777" w:rsidR="00EE43FE" w:rsidRPr="00555B45" w:rsidRDefault="00EE43FE" w:rsidP="00A47A96">
            <w:pPr>
              <w:pStyle w:val="TAL"/>
              <w:rPr>
                <w:sz w:val="16"/>
              </w:rPr>
            </w:pPr>
            <w:r>
              <w:rPr>
                <w:sz w:val="16"/>
              </w:rPr>
              <w:t>38.508-1</w:t>
            </w:r>
          </w:p>
        </w:tc>
        <w:tc>
          <w:tcPr>
            <w:tcW w:w="0" w:type="auto"/>
          </w:tcPr>
          <w:p w14:paraId="0908886C" w14:textId="77777777" w:rsidR="00EE43FE" w:rsidRPr="00555B45" w:rsidRDefault="00EE43FE" w:rsidP="00A47A96">
            <w:pPr>
              <w:pStyle w:val="TAL"/>
              <w:rPr>
                <w:sz w:val="16"/>
              </w:rPr>
            </w:pPr>
            <w:r>
              <w:rPr>
                <w:sz w:val="16"/>
              </w:rPr>
              <w:t>2671</w:t>
            </w:r>
          </w:p>
        </w:tc>
        <w:tc>
          <w:tcPr>
            <w:tcW w:w="0" w:type="auto"/>
          </w:tcPr>
          <w:p w14:paraId="27664551" w14:textId="77777777" w:rsidR="00EE43FE" w:rsidRPr="00555B45" w:rsidRDefault="00EE43FE" w:rsidP="00A47A96">
            <w:pPr>
              <w:pStyle w:val="TAR"/>
              <w:rPr>
                <w:sz w:val="16"/>
              </w:rPr>
            </w:pPr>
            <w:r>
              <w:rPr>
                <w:sz w:val="16"/>
              </w:rPr>
              <w:t>-</w:t>
            </w:r>
          </w:p>
        </w:tc>
        <w:tc>
          <w:tcPr>
            <w:tcW w:w="0" w:type="auto"/>
          </w:tcPr>
          <w:p w14:paraId="197E031A" w14:textId="77777777" w:rsidR="00EE43FE" w:rsidRPr="00555B45" w:rsidRDefault="00EE43FE" w:rsidP="00A47A96">
            <w:pPr>
              <w:pStyle w:val="TAL"/>
              <w:rPr>
                <w:sz w:val="16"/>
              </w:rPr>
            </w:pPr>
            <w:r>
              <w:rPr>
                <w:sz w:val="16"/>
              </w:rPr>
              <w:t>Rel-17</w:t>
            </w:r>
          </w:p>
        </w:tc>
        <w:tc>
          <w:tcPr>
            <w:tcW w:w="0" w:type="auto"/>
          </w:tcPr>
          <w:p w14:paraId="1249CBA6" w14:textId="77777777" w:rsidR="00EE43FE" w:rsidRPr="00555B45" w:rsidRDefault="00EE43FE" w:rsidP="00A47A96">
            <w:pPr>
              <w:pStyle w:val="TAL"/>
              <w:rPr>
                <w:sz w:val="16"/>
              </w:rPr>
            </w:pPr>
            <w:r>
              <w:rPr>
                <w:sz w:val="16"/>
              </w:rPr>
              <w:t>F</w:t>
            </w:r>
          </w:p>
        </w:tc>
        <w:tc>
          <w:tcPr>
            <w:tcW w:w="0" w:type="auto"/>
          </w:tcPr>
          <w:p w14:paraId="3416528F" w14:textId="77777777" w:rsidR="00EE43FE" w:rsidRPr="00555B45" w:rsidRDefault="00EE43FE" w:rsidP="00A47A96">
            <w:pPr>
              <w:pStyle w:val="TAL"/>
              <w:rPr>
                <w:sz w:val="16"/>
              </w:rPr>
            </w:pPr>
            <w:r>
              <w:rPr>
                <w:sz w:val="16"/>
              </w:rPr>
              <w:t>5G_V2X_NRSL_eV2XARC-UEConTest</w:t>
            </w:r>
          </w:p>
        </w:tc>
        <w:tc>
          <w:tcPr>
            <w:tcW w:w="0" w:type="auto"/>
          </w:tcPr>
          <w:p w14:paraId="5769F4B7" w14:textId="77777777" w:rsidR="00EE43FE" w:rsidRPr="00555B45" w:rsidRDefault="00EE43FE" w:rsidP="00A47A96">
            <w:pPr>
              <w:pStyle w:val="TAL"/>
              <w:rPr>
                <w:sz w:val="16"/>
              </w:rPr>
            </w:pPr>
            <w:r>
              <w:rPr>
                <w:sz w:val="16"/>
              </w:rPr>
              <w:t>agreed</w:t>
            </w:r>
          </w:p>
        </w:tc>
      </w:tr>
      <w:tr w:rsidR="00EE43FE" w14:paraId="2DEDE8A6" w14:textId="77777777" w:rsidTr="00A47A96">
        <w:tc>
          <w:tcPr>
            <w:tcW w:w="0" w:type="auto"/>
          </w:tcPr>
          <w:p w14:paraId="5C3C28E6" w14:textId="77777777" w:rsidR="00EE43FE" w:rsidRPr="00555B45" w:rsidRDefault="00EE43FE" w:rsidP="00A47A96">
            <w:pPr>
              <w:pStyle w:val="TAL"/>
              <w:rPr>
                <w:sz w:val="16"/>
              </w:rPr>
            </w:pPr>
            <w:r>
              <w:rPr>
                <w:sz w:val="16"/>
              </w:rPr>
              <w:t>R5-227243</w:t>
            </w:r>
          </w:p>
        </w:tc>
        <w:tc>
          <w:tcPr>
            <w:tcW w:w="0" w:type="auto"/>
          </w:tcPr>
          <w:p w14:paraId="0AF9D5E0" w14:textId="77777777" w:rsidR="00EE43FE" w:rsidRPr="00555B45" w:rsidRDefault="00EE43FE" w:rsidP="00A47A96">
            <w:pPr>
              <w:pStyle w:val="TAL"/>
              <w:rPr>
                <w:sz w:val="16"/>
              </w:rPr>
            </w:pPr>
            <w:r>
              <w:rPr>
                <w:sz w:val="16"/>
              </w:rPr>
              <w:t>Updating SIB1 content with Paging Early Indication configuration</w:t>
            </w:r>
          </w:p>
        </w:tc>
        <w:tc>
          <w:tcPr>
            <w:tcW w:w="0" w:type="auto"/>
          </w:tcPr>
          <w:p w14:paraId="2D8EAF71" w14:textId="77777777" w:rsidR="00EE43FE" w:rsidRPr="00555B45" w:rsidRDefault="00EE43FE" w:rsidP="00A47A96">
            <w:pPr>
              <w:pStyle w:val="TAL"/>
              <w:rPr>
                <w:sz w:val="16"/>
              </w:rPr>
            </w:pPr>
            <w:r>
              <w:rPr>
                <w:sz w:val="16"/>
              </w:rPr>
              <w:t>MediaTek Inc.</w:t>
            </w:r>
          </w:p>
        </w:tc>
        <w:tc>
          <w:tcPr>
            <w:tcW w:w="0" w:type="auto"/>
          </w:tcPr>
          <w:p w14:paraId="55ED5D50" w14:textId="77777777" w:rsidR="00EE43FE" w:rsidRPr="00555B45" w:rsidRDefault="00EE43FE" w:rsidP="00A47A96">
            <w:pPr>
              <w:pStyle w:val="TAL"/>
              <w:rPr>
                <w:sz w:val="16"/>
              </w:rPr>
            </w:pPr>
            <w:r>
              <w:rPr>
                <w:sz w:val="16"/>
              </w:rPr>
              <w:t>38.508-1</w:t>
            </w:r>
          </w:p>
        </w:tc>
        <w:tc>
          <w:tcPr>
            <w:tcW w:w="0" w:type="auto"/>
          </w:tcPr>
          <w:p w14:paraId="0E21A90C" w14:textId="77777777" w:rsidR="00EE43FE" w:rsidRPr="00555B45" w:rsidRDefault="00EE43FE" w:rsidP="00A47A96">
            <w:pPr>
              <w:pStyle w:val="TAL"/>
              <w:rPr>
                <w:sz w:val="16"/>
              </w:rPr>
            </w:pPr>
            <w:r>
              <w:rPr>
                <w:sz w:val="16"/>
              </w:rPr>
              <w:t>2672</w:t>
            </w:r>
          </w:p>
        </w:tc>
        <w:tc>
          <w:tcPr>
            <w:tcW w:w="0" w:type="auto"/>
          </w:tcPr>
          <w:p w14:paraId="3C5EE2D0" w14:textId="77777777" w:rsidR="00EE43FE" w:rsidRPr="00555B45" w:rsidRDefault="00EE43FE" w:rsidP="00A47A96">
            <w:pPr>
              <w:pStyle w:val="TAR"/>
              <w:rPr>
                <w:sz w:val="16"/>
              </w:rPr>
            </w:pPr>
            <w:r>
              <w:rPr>
                <w:sz w:val="16"/>
              </w:rPr>
              <w:t>-</w:t>
            </w:r>
          </w:p>
        </w:tc>
        <w:tc>
          <w:tcPr>
            <w:tcW w:w="0" w:type="auto"/>
          </w:tcPr>
          <w:p w14:paraId="1F301AE8" w14:textId="77777777" w:rsidR="00EE43FE" w:rsidRPr="00555B45" w:rsidRDefault="00EE43FE" w:rsidP="00A47A96">
            <w:pPr>
              <w:pStyle w:val="TAL"/>
              <w:rPr>
                <w:sz w:val="16"/>
              </w:rPr>
            </w:pPr>
            <w:r>
              <w:rPr>
                <w:sz w:val="16"/>
              </w:rPr>
              <w:t>Rel-17</w:t>
            </w:r>
          </w:p>
        </w:tc>
        <w:tc>
          <w:tcPr>
            <w:tcW w:w="0" w:type="auto"/>
          </w:tcPr>
          <w:p w14:paraId="13850BDA" w14:textId="77777777" w:rsidR="00EE43FE" w:rsidRPr="00555B45" w:rsidRDefault="00EE43FE" w:rsidP="00A47A96">
            <w:pPr>
              <w:pStyle w:val="TAL"/>
              <w:rPr>
                <w:sz w:val="16"/>
              </w:rPr>
            </w:pPr>
            <w:r>
              <w:rPr>
                <w:sz w:val="16"/>
              </w:rPr>
              <w:t>F</w:t>
            </w:r>
          </w:p>
        </w:tc>
        <w:tc>
          <w:tcPr>
            <w:tcW w:w="0" w:type="auto"/>
          </w:tcPr>
          <w:p w14:paraId="72246E4D" w14:textId="77777777" w:rsidR="00EE43FE" w:rsidRPr="00555B45" w:rsidRDefault="00EE43FE" w:rsidP="00A47A96">
            <w:pPr>
              <w:pStyle w:val="TAL"/>
              <w:rPr>
                <w:sz w:val="16"/>
              </w:rPr>
            </w:pPr>
            <w:proofErr w:type="spellStart"/>
            <w:r>
              <w:rPr>
                <w:sz w:val="16"/>
              </w:rPr>
              <w:t>NR_UE_pow_sav_enh_plus_CT-UEConTest</w:t>
            </w:r>
            <w:proofErr w:type="spellEnd"/>
          </w:p>
        </w:tc>
        <w:tc>
          <w:tcPr>
            <w:tcW w:w="0" w:type="auto"/>
          </w:tcPr>
          <w:p w14:paraId="7AA88471" w14:textId="77777777" w:rsidR="00EE43FE" w:rsidRPr="00555B45" w:rsidRDefault="00EE43FE" w:rsidP="00A47A96">
            <w:pPr>
              <w:pStyle w:val="TAL"/>
              <w:rPr>
                <w:sz w:val="16"/>
              </w:rPr>
            </w:pPr>
            <w:r>
              <w:rPr>
                <w:sz w:val="16"/>
              </w:rPr>
              <w:t>revised</w:t>
            </w:r>
          </w:p>
        </w:tc>
      </w:tr>
      <w:tr w:rsidR="00EE43FE" w14:paraId="287E5556" w14:textId="77777777" w:rsidTr="00A47A96">
        <w:tc>
          <w:tcPr>
            <w:tcW w:w="0" w:type="auto"/>
          </w:tcPr>
          <w:p w14:paraId="1B02FD0D" w14:textId="77777777" w:rsidR="00EE43FE" w:rsidRPr="00555B45" w:rsidRDefault="00EE43FE" w:rsidP="00A47A96">
            <w:pPr>
              <w:pStyle w:val="TAL"/>
              <w:rPr>
                <w:sz w:val="16"/>
              </w:rPr>
            </w:pPr>
            <w:r>
              <w:rPr>
                <w:sz w:val="16"/>
              </w:rPr>
              <w:t>R5-227499</w:t>
            </w:r>
          </w:p>
        </w:tc>
        <w:tc>
          <w:tcPr>
            <w:tcW w:w="0" w:type="auto"/>
          </w:tcPr>
          <w:p w14:paraId="5CB29FE8" w14:textId="77777777" w:rsidR="00EE43FE" w:rsidRPr="00555B45" w:rsidRDefault="00EE43FE" w:rsidP="00A47A96">
            <w:pPr>
              <w:pStyle w:val="TAL"/>
              <w:rPr>
                <w:sz w:val="16"/>
              </w:rPr>
            </w:pPr>
            <w:r>
              <w:rPr>
                <w:sz w:val="16"/>
              </w:rPr>
              <w:t>Updating SIB1 content with Paging Early Indication configuration</w:t>
            </w:r>
          </w:p>
        </w:tc>
        <w:tc>
          <w:tcPr>
            <w:tcW w:w="0" w:type="auto"/>
          </w:tcPr>
          <w:p w14:paraId="4BAD6C5C" w14:textId="77777777" w:rsidR="00EE43FE" w:rsidRPr="00555B45" w:rsidRDefault="00EE43FE" w:rsidP="00A47A96">
            <w:pPr>
              <w:pStyle w:val="TAL"/>
              <w:rPr>
                <w:sz w:val="16"/>
              </w:rPr>
            </w:pPr>
            <w:r>
              <w:rPr>
                <w:sz w:val="16"/>
              </w:rPr>
              <w:t>MediaTek Inc.</w:t>
            </w:r>
          </w:p>
        </w:tc>
        <w:tc>
          <w:tcPr>
            <w:tcW w:w="0" w:type="auto"/>
          </w:tcPr>
          <w:p w14:paraId="5722E089" w14:textId="77777777" w:rsidR="00EE43FE" w:rsidRPr="00555B45" w:rsidRDefault="00EE43FE" w:rsidP="00A47A96">
            <w:pPr>
              <w:pStyle w:val="TAL"/>
              <w:rPr>
                <w:sz w:val="16"/>
              </w:rPr>
            </w:pPr>
            <w:r>
              <w:rPr>
                <w:sz w:val="16"/>
              </w:rPr>
              <w:t>38.508-1</w:t>
            </w:r>
          </w:p>
        </w:tc>
        <w:tc>
          <w:tcPr>
            <w:tcW w:w="0" w:type="auto"/>
          </w:tcPr>
          <w:p w14:paraId="700CBCCF" w14:textId="77777777" w:rsidR="00EE43FE" w:rsidRPr="00555B45" w:rsidRDefault="00EE43FE" w:rsidP="00A47A96">
            <w:pPr>
              <w:pStyle w:val="TAL"/>
              <w:rPr>
                <w:sz w:val="16"/>
              </w:rPr>
            </w:pPr>
            <w:r>
              <w:rPr>
                <w:sz w:val="16"/>
              </w:rPr>
              <w:t>2672</w:t>
            </w:r>
          </w:p>
        </w:tc>
        <w:tc>
          <w:tcPr>
            <w:tcW w:w="0" w:type="auto"/>
          </w:tcPr>
          <w:p w14:paraId="33B4579F" w14:textId="77777777" w:rsidR="00EE43FE" w:rsidRPr="00555B45" w:rsidRDefault="00EE43FE" w:rsidP="00A47A96">
            <w:pPr>
              <w:pStyle w:val="TAR"/>
              <w:rPr>
                <w:sz w:val="16"/>
              </w:rPr>
            </w:pPr>
            <w:r>
              <w:rPr>
                <w:sz w:val="16"/>
              </w:rPr>
              <w:t>1</w:t>
            </w:r>
          </w:p>
        </w:tc>
        <w:tc>
          <w:tcPr>
            <w:tcW w:w="0" w:type="auto"/>
          </w:tcPr>
          <w:p w14:paraId="28924382" w14:textId="77777777" w:rsidR="00EE43FE" w:rsidRPr="00555B45" w:rsidRDefault="00EE43FE" w:rsidP="00A47A96">
            <w:pPr>
              <w:pStyle w:val="TAL"/>
              <w:rPr>
                <w:sz w:val="16"/>
              </w:rPr>
            </w:pPr>
            <w:r>
              <w:rPr>
                <w:sz w:val="16"/>
              </w:rPr>
              <w:t>Rel-17</w:t>
            </w:r>
          </w:p>
        </w:tc>
        <w:tc>
          <w:tcPr>
            <w:tcW w:w="0" w:type="auto"/>
          </w:tcPr>
          <w:p w14:paraId="0E34966A" w14:textId="77777777" w:rsidR="00EE43FE" w:rsidRPr="00555B45" w:rsidRDefault="00EE43FE" w:rsidP="00A47A96">
            <w:pPr>
              <w:pStyle w:val="TAL"/>
              <w:rPr>
                <w:sz w:val="16"/>
              </w:rPr>
            </w:pPr>
            <w:r>
              <w:rPr>
                <w:sz w:val="16"/>
              </w:rPr>
              <w:t>F</w:t>
            </w:r>
          </w:p>
        </w:tc>
        <w:tc>
          <w:tcPr>
            <w:tcW w:w="0" w:type="auto"/>
          </w:tcPr>
          <w:p w14:paraId="127B1F3A" w14:textId="77777777" w:rsidR="00EE43FE" w:rsidRPr="00555B45" w:rsidRDefault="00EE43FE" w:rsidP="00A47A96">
            <w:pPr>
              <w:pStyle w:val="TAL"/>
              <w:rPr>
                <w:sz w:val="16"/>
              </w:rPr>
            </w:pPr>
            <w:proofErr w:type="spellStart"/>
            <w:r>
              <w:rPr>
                <w:sz w:val="16"/>
              </w:rPr>
              <w:t>NR_UE_pow_sav_enh_plus_CT-UEConTest</w:t>
            </w:r>
            <w:proofErr w:type="spellEnd"/>
          </w:p>
        </w:tc>
        <w:tc>
          <w:tcPr>
            <w:tcW w:w="0" w:type="auto"/>
          </w:tcPr>
          <w:p w14:paraId="1869A8D3" w14:textId="77777777" w:rsidR="00EE43FE" w:rsidRPr="00555B45" w:rsidRDefault="00EE43FE" w:rsidP="00A47A96">
            <w:pPr>
              <w:pStyle w:val="TAL"/>
              <w:rPr>
                <w:sz w:val="16"/>
              </w:rPr>
            </w:pPr>
            <w:r>
              <w:rPr>
                <w:sz w:val="16"/>
              </w:rPr>
              <w:t>agreed</w:t>
            </w:r>
          </w:p>
        </w:tc>
      </w:tr>
      <w:tr w:rsidR="00EE43FE" w14:paraId="6E59E8D0" w14:textId="77777777" w:rsidTr="00A47A96">
        <w:tc>
          <w:tcPr>
            <w:tcW w:w="0" w:type="auto"/>
          </w:tcPr>
          <w:p w14:paraId="119C7DF1" w14:textId="77777777" w:rsidR="00EE43FE" w:rsidRPr="00555B45" w:rsidRDefault="00EE43FE" w:rsidP="00A47A96">
            <w:pPr>
              <w:pStyle w:val="TAL"/>
              <w:rPr>
                <w:sz w:val="16"/>
              </w:rPr>
            </w:pPr>
            <w:r>
              <w:rPr>
                <w:sz w:val="16"/>
              </w:rPr>
              <w:t>R5-227247</w:t>
            </w:r>
          </w:p>
        </w:tc>
        <w:tc>
          <w:tcPr>
            <w:tcW w:w="0" w:type="auto"/>
          </w:tcPr>
          <w:p w14:paraId="3B9834C8" w14:textId="77777777" w:rsidR="00EE43FE" w:rsidRPr="00555B45" w:rsidRDefault="00EE43FE" w:rsidP="00A47A96">
            <w:pPr>
              <w:pStyle w:val="TAL"/>
              <w:rPr>
                <w:sz w:val="16"/>
              </w:rPr>
            </w:pPr>
            <w:r>
              <w:rPr>
                <w:sz w:val="16"/>
              </w:rPr>
              <w:t>Disabling of PUCCH intra-slot frequency hopping for RF</w:t>
            </w:r>
          </w:p>
        </w:tc>
        <w:tc>
          <w:tcPr>
            <w:tcW w:w="0" w:type="auto"/>
          </w:tcPr>
          <w:p w14:paraId="592DB944" w14:textId="77777777" w:rsidR="00EE43FE" w:rsidRPr="00555B45" w:rsidRDefault="00EE43FE" w:rsidP="00A47A96">
            <w:pPr>
              <w:pStyle w:val="TAL"/>
              <w:rPr>
                <w:sz w:val="16"/>
              </w:rPr>
            </w:pPr>
            <w:r>
              <w:rPr>
                <w:sz w:val="16"/>
              </w:rPr>
              <w:t>ROHDE &amp; SCHWARZ</w:t>
            </w:r>
          </w:p>
        </w:tc>
        <w:tc>
          <w:tcPr>
            <w:tcW w:w="0" w:type="auto"/>
          </w:tcPr>
          <w:p w14:paraId="4A295306" w14:textId="77777777" w:rsidR="00EE43FE" w:rsidRPr="00555B45" w:rsidRDefault="00EE43FE" w:rsidP="00A47A96">
            <w:pPr>
              <w:pStyle w:val="TAL"/>
              <w:rPr>
                <w:sz w:val="16"/>
              </w:rPr>
            </w:pPr>
            <w:r>
              <w:rPr>
                <w:sz w:val="16"/>
              </w:rPr>
              <w:t>38.508-1</w:t>
            </w:r>
          </w:p>
        </w:tc>
        <w:tc>
          <w:tcPr>
            <w:tcW w:w="0" w:type="auto"/>
          </w:tcPr>
          <w:p w14:paraId="2E62E78B" w14:textId="77777777" w:rsidR="00EE43FE" w:rsidRPr="00555B45" w:rsidRDefault="00EE43FE" w:rsidP="00A47A96">
            <w:pPr>
              <w:pStyle w:val="TAL"/>
              <w:rPr>
                <w:sz w:val="16"/>
              </w:rPr>
            </w:pPr>
            <w:r>
              <w:rPr>
                <w:sz w:val="16"/>
              </w:rPr>
              <w:t>2673</w:t>
            </w:r>
          </w:p>
        </w:tc>
        <w:tc>
          <w:tcPr>
            <w:tcW w:w="0" w:type="auto"/>
          </w:tcPr>
          <w:p w14:paraId="23599B96" w14:textId="77777777" w:rsidR="00EE43FE" w:rsidRPr="00555B45" w:rsidRDefault="00EE43FE" w:rsidP="00A47A96">
            <w:pPr>
              <w:pStyle w:val="TAR"/>
              <w:rPr>
                <w:sz w:val="16"/>
              </w:rPr>
            </w:pPr>
            <w:r>
              <w:rPr>
                <w:sz w:val="16"/>
              </w:rPr>
              <w:t>-</w:t>
            </w:r>
          </w:p>
        </w:tc>
        <w:tc>
          <w:tcPr>
            <w:tcW w:w="0" w:type="auto"/>
          </w:tcPr>
          <w:p w14:paraId="3FB28609" w14:textId="77777777" w:rsidR="00EE43FE" w:rsidRPr="00555B45" w:rsidRDefault="00EE43FE" w:rsidP="00A47A96">
            <w:pPr>
              <w:pStyle w:val="TAL"/>
              <w:rPr>
                <w:sz w:val="16"/>
              </w:rPr>
            </w:pPr>
            <w:r>
              <w:rPr>
                <w:sz w:val="16"/>
              </w:rPr>
              <w:t>Rel-17</w:t>
            </w:r>
          </w:p>
        </w:tc>
        <w:tc>
          <w:tcPr>
            <w:tcW w:w="0" w:type="auto"/>
          </w:tcPr>
          <w:p w14:paraId="3ECCD81E" w14:textId="77777777" w:rsidR="00EE43FE" w:rsidRPr="00555B45" w:rsidRDefault="00EE43FE" w:rsidP="00A47A96">
            <w:pPr>
              <w:pStyle w:val="TAL"/>
              <w:rPr>
                <w:sz w:val="16"/>
              </w:rPr>
            </w:pPr>
            <w:r>
              <w:rPr>
                <w:sz w:val="16"/>
              </w:rPr>
              <w:t>F</w:t>
            </w:r>
          </w:p>
        </w:tc>
        <w:tc>
          <w:tcPr>
            <w:tcW w:w="0" w:type="auto"/>
          </w:tcPr>
          <w:p w14:paraId="538BD05D" w14:textId="77777777" w:rsidR="00EE43FE" w:rsidRPr="00555B45" w:rsidRDefault="00EE43FE" w:rsidP="00A47A96">
            <w:pPr>
              <w:pStyle w:val="TAL"/>
              <w:rPr>
                <w:sz w:val="16"/>
              </w:rPr>
            </w:pPr>
            <w:r>
              <w:rPr>
                <w:sz w:val="16"/>
              </w:rPr>
              <w:t>TEI15_Test, 5GS_NR_LTE-UEConTest</w:t>
            </w:r>
          </w:p>
        </w:tc>
        <w:tc>
          <w:tcPr>
            <w:tcW w:w="0" w:type="auto"/>
          </w:tcPr>
          <w:p w14:paraId="35C554FB" w14:textId="77777777" w:rsidR="00EE43FE" w:rsidRPr="00555B45" w:rsidRDefault="00EE43FE" w:rsidP="00A47A96">
            <w:pPr>
              <w:pStyle w:val="TAL"/>
              <w:rPr>
                <w:sz w:val="16"/>
              </w:rPr>
            </w:pPr>
            <w:r>
              <w:rPr>
                <w:sz w:val="16"/>
              </w:rPr>
              <w:t>revised</w:t>
            </w:r>
          </w:p>
        </w:tc>
      </w:tr>
      <w:tr w:rsidR="00EE43FE" w14:paraId="1041E716" w14:textId="77777777" w:rsidTr="00A47A96">
        <w:tc>
          <w:tcPr>
            <w:tcW w:w="0" w:type="auto"/>
          </w:tcPr>
          <w:p w14:paraId="0A456648" w14:textId="77777777" w:rsidR="00EE43FE" w:rsidRPr="00555B45" w:rsidRDefault="00EE43FE" w:rsidP="00A47A96">
            <w:pPr>
              <w:pStyle w:val="TAL"/>
              <w:rPr>
                <w:sz w:val="16"/>
              </w:rPr>
            </w:pPr>
            <w:r>
              <w:rPr>
                <w:sz w:val="16"/>
              </w:rPr>
              <w:t>R5-227706</w:t>
            </w:r>
          </w:p>
        </w:tc>
        <w:tc>
          <w:tcPr>
            <w:tcW w:w="0" w:type="auto"/>
          </w:tcPr>
          <w:p w14:paraId="23718F3B" w14:textId="77777777" w:rsidR="00EE43FE" w:rsidRPr="00555B45" w:rsidRDefault="00EE43FE" w:rsidP="00A47A96">
            <w:pPr>
              <w:pStyle w:val="TAL"/>
              <w:rPr>
                <w:sz w:val="16"/>
              </w:rPr>
            </w:pPr>
            <w:r>
              <w:rPr>
                <w:sz w:val="16"/>
              </w:rPr>
              <w:t>Disabling of PUCCH intra-slot frequency hopping for RF</w:t>
            </w:r>
          </w:p>
        </w:tc>
        <w:tc>
          <w:tcPr>
            <w:tcW w:w="0" w:type="auto"/>
          </w:tcPr>
          <w:p w14:paraId="56909151" w14:textId="77777777" w:rsidR="00EE43FE" w:rsidRPr="00555B45" w:rsidRDefault="00EE43FE" w:rsidP="00A47A96">
            <w:pPr>
              <w:pStyle w:val="TAL"/>
              <w:rPr>
                <w:sz w:val="16"/>
              </w:rPr>
            </w:pPr>
            <w:r>
              <w:rPr>
                <w:sz w:val="16"/>
              </w:rPr>
              <w:t>ROHDE &amp; SCHWARZ</w:t>
            </w:r>
          </w:p>
        </w:tc>
        <w:tc>
          <w:tcPr>
            <w:tcW w:w="0" w:type="auto"/>
          </w:tcPr>
          <w:p w14:paraId="0323A3D3" w14:textId="77777777" w:rsidR="00EE43FE" w:rsidRPr="00555B45" w:rsidRDefault="00EE43FE" w:rsidP="00A47A96">
            <w:pPr>
              <w:pStyle w:val="TAL"/>
              <w:rPr>
                <w:sz w:val="16"/>
              </w:rPr>
            </w:pPr>
            <w:r>
              <w:rPr>
                <w:sz w:val="16"/>
              </w:rPr>
              <w:t>38.508-1</w:t>
            </w:r>
          </w:p>
        </w:tc>
        <w:tc>
          <w:tcPr>
            <w:tcW w:w="0" w:type="auto"/>
          </w:tcPr>
          <w:p w14:paraId="09508F80" w14:textId="77777777" w:rsidR="00EE43FE" w:rsidRPr="00555B45" w:rsidRDefault="00EE43FE" w:rsidP="00A47A96">
            <w:pPr>
              <w:pStyle w:val="TAL"/>
              <w:rPr>
                <w:sz w:val="16"/>
              </w:rPr>
            </w:pPr>
            <w:r>
              <w:rPr>
                <w:sz w:val="16"/>
              </w:rPr>
              <w:t>2673</w:t>
            </w:r>
          </w:p>
        </w:tc>
        <w:tc>
          <w:tcPr>
            <w:tcW w:w="0" w:type="auto"/>
          </w:tcPr>
          <w:p w14:paraId="729DDDAB" w14:textId="77777777" w:rsidR="00EE43FE" w:rsidRPr="00555B45" w:rsidRDefault="00EE43FE" w:rsidP="00A47A96">
            <w:pPr>
              <w:pStyle w:val="TAR"/>
              <w:rPr>
                <w:sz w:val="16"/>
              </w:rPr>
            </w:pPr>
            <w:r>
              <w:rPr>
                <w:sz w:val="16"/>
              </w:rPr>
              <w:t>1</w:t>
            </w:r>
          </w:p>
        </w:tc>
        <w:tc>
          <w:tcPr>
            <w:tcW w:w="0" w:type="auto"/>
          </w:tcPr>
          <w:p w14:paraId="2D4DD47C" w14:textId="77777777" w:rsidR="00EE43FE" w:rsidRPr="00555B45" w:rsidRDefault="00EE43FE" w:rsidP="00A47A96">
            <w:pPr>
              <w:pStyle w:val="TAL"/>
              <w:rPr>
                <w:sz w:val="16"/>
              </w:rPr>
            </w:pPr>
            <w:r>
              <w:rPr>
                <w:sz w:val="16"/>
              </w:rPr>
              <w:t>Rel-17</w:t>
            </w:r>
          </w:p>
        </w:tc>
        <w:tc>
          <w:tcPr>
            <w:tcW w:w="0" w:type="auto"/>
          </w:tcPr>
          <w:p w14:paraId="1DDD6ED8" w14:textId="77777777" w:rsidR="00EE43FE" w:rsidRPr="00555B45" w:rsidRDefault="00EE43FE" w:rsidP="00A47A96">
            <w:pPr>
              <w:pStyle w:val="TAL"/>
              <w:rPr>
                <w:sz w:val="16"/>
              </w:rPr>
            </w:pPr>
            <w:r>
              <w:rPr>
                <w:sz w:val="16"/>
              </w:rPr>
              <w:t>F</w:t>
            </w:r>
          </w:p>
        </w:tc>
        <w:tc>
          <w:tcPr>
            <w:tcW w:w="0" w:type="auto"/>
          </w:tcPr>
          <w:p w14:paraId="52F2071F" w14:textId="77777777" w:rsidR="00EE43FE" w:rsidRPr="00555B45" w:rsidRDefault="00EE43FE" w:rsidP="00A47A96">
            <w:pPr>
              <w:pStyle w:val="TAL"/>
              <w:rPr>
                <w:sz w:val="16"/>
              </w:rPr>
            </w:pPr>
            <w:r>
              <w:rPr>
                <w:sz w:val="16"/>
              </w:rPr>
              <w:t>TEI15_Test, 5GS_NR_LTE-UEConTest</w:t>
            </w:r>
          </w:p>
        </w:tc>
        <w:tc>
          <w:tcPr>
            <w:tcW w:w="0" w:type="auto"/>
          </w:tcPr>
          <w:p w14:paraId="2A080203" w14:textId="77777777" w:rsidR="00EE43FE" w:rsidRPr="00555B45" w:rsidRDefault="00EE43FE" w:rsidP="00A47A96">
            <w:pPr>
              <w:pStyle w:val="TAL"/>
              <w:rPr>
                <w:sz w:val="16"/>
              </w:rPr>
            </w:pPr>
            <w:r>
              <w:rPr>
                <w:sz w:val="16"/>
              </w:rPr>
              <w:t>agreed</w:t>
            </w:r>
          </w:p>
        </w:tc>
      </w:tr>
      <w:tr w:rsidR="00EE43FE" w14:paraId="18C05DEA" w14:textId="77777777" w:rsidTr="00A47A96">
        <w:tc>
          <w:tcPr>
            <w:tcW w:w="0" w:type="auto"/>
          </w:tcPr>
          <w:p w14:paraId="4B4B0119" w14:textId="77777777" w:rsidR="00EE43FE" w:rsidRPr="00555B45" w:rsidRDefault="00EE43FE" w:rsidP="00A47A96">
            <w:pPr>
              <w:pStyle w:val="TAL"/>
              <w:rPr>
                <w:sz w:val="16"/>
              </w:rPr>
            </w:pPr>
            <w:r>
              <w:rPr>
                <w:sz w:val="16"/>
              </w:rPr>
              <w:t>R5-227251</w:t>
            </w:r>
          </w:p>
        </w:tc>
        <w:tc>
          <w:tcPr>
            <w:tcW w:w="0" w:type="auto"/>
          </w:tcPr>
          <w:p w14:paraId="1775E836" w14:textId="77777777" w:rsidR="00EE43FE" w:rsidRPr="00555B45" w:rsidRDefault="00EE43FE" w:rsidP="00A47A96">
            <w:pPr>
              <w:pStyle w:val="TAL"/>
              <w:rPr>
                <w:sz w:val="16"/>
              </w:rPr>
            </w:pPr>
            <w:r>
              <w:rPr>
                <w:sz w:val="16"/>
              </w:rPr>
              <w:t>Correction of test frequencies</w:t>
            </w:r>
          </w:p>
        </w:tc>
        <w:tc>
          <w:tcPr>
            <w:tcW w:w="0" w:type="auto"/>
          </w:tcPr>
          <w:p w14:paraId="215A2813" w14:textId="77777777" w:rsidR="00EE43FE" w:rsidRPr="00555B45" w:rsidRDefault="00EE43FE" w:rsidP="00A47A96">
            <w:pPr>
              <w:pStyle w:val="TAL"/>
              <w:rPr>
                <w:sz w:val="16"/>
              </w:rPr>
            </w:pPr>
            <w:r>
              <w:rPr>
                <w:sz w:val="16"/>
              </w:rPr>
              <w:t>ROHDE &amp; SCHWARZ</w:t>
            </w:r>
          </w:p>
        </w:tc>
        <w:tc>
          <w:tcPr>
            <w:tcW w:w="0" w:type="auto"/>
          </w:tcPr>
          <w:p w14:paraId="1AC02D2F" w14:textId="77777777" w:rsidR="00EE43FE" w:rsidRPr="00555B45" w:rsidRDefault="00EE43FE" w:rsidP="00A47A96">
            <w:pPr>
              <w:pStyle w:val="TAL"/>
              <w:rPr>
                <w:sz w:val="16"/>
              </w:rPr>
            </w:pPr>
            <w:r>
              <w:rPr>
                <w:sz w:val="16"/>
              </w:rPr>
              <w:t>38.508-1</w:t>
            </w:r>
          </w:p>
        </w:tc>
        <w:tc>
          <w:tcPr>
            <w:tcW w:w="0" w:type="auto"/>
          </w:tcPr>
          <w:p w14:paraId="5992141A" w14:textId="77777777" w:rsidR="00EE43FE" w:rsidRPr="00555B45" w:rsidRDefault="00EE43FE" w:rsidP="00A47A96">
            <w:pPr>
              <w:pStyle w:val="TAL"/>
              <w:rPr>
                <w:sz w:val="16"/>
              </w:rPr>
            </w:pPr>
            <w:r>
              <w:rPr>
                <w:sz w:val="16"/>
              </w:rPr>
              <w:t>2674</w:t>
            </w:r>
          </w:p>
        </w:tc>
        <w:tc>
          <w:tcPr>
            <w:tcW w:w="0" w:type="auto"/>
          </w:tcPr>
          <w:p w14:paraId="541A13D8" w14:textId="77777777" w:rsidR="00EE43FE" w:rsidRPr="00555B45" w:rsidRDefault="00EE43FE" w:rsidP="00A47A96">
            <w:pPr>
              <w:pStyle w:val="TAR"/>
              <w:rPr>
                <w:sz w:val="16"/>
              </w:rPr>
            </w:pPr>
            <w:r>
              <w:rPr>
                <w:sz w:val="16"/>
              </w:rPr>
              <w:t>-</w:t>
            </w:r>
          </w:p>
        </w:tc>
        <w:tc>
          <w:tcPr>
            <w:tcW w:w="0" w:type="auto"/>
          </w:tcPr>
          <w:p w14:paraId="07781C9D" w14:textId="77777777" w:rsidR="00EE43FE" w:rsidRPr="00555B45" w:rsidRDefault="00EE43FE" w:rsidP="00A47A96">
            <w:pPr>
              <w:pStyle w:val="TAL"/>
              <w:rPr>
                <w:sz w:val="16"/>
              </w:rPr>
            </w:pPr>
            <w:r>
              <w:rPr>
                <w:sz w:val="16"/>
              </w:rPr>
              <w:t>Rel-17</w:t>
            </w:r>
          </w:p>
        </w:tc>
        <w:tc>
          <w:tcPr>
            <w:tcW w:w="0" w:type="auto"/>
          </w:tcPr>
          <w:p w14:paraId="25EE7007" w14:textId="77777777" w:rsidR="00EE43FE" w:rsidRPr="00555B45" w:rsidRDefault="00EE43FE" w:rsidP="00A47A96">
            <w:pPr>
              <w:pStyle w:val="TAL"/>
              <w:rPr>
                <w:sz w:val="16"/>
              </w:rPr>
            </w:pPr>
            <w:r>
              <w:rPr>
                <w:sz w:val="16"/>
              </w:rPr>
              <w:t>F</w:t>
            </w:r>
          </w:p>
        </w:tc>
        <w:tc>
          <w:tcPr>
            <w:tcW w:w="0" w:type="auto"/>
          </w:tcPr>
          <w:p w14:paraId="474C90D6" w14:textId="77777777" w:rsidR="00EE43FE" w:rsidRPr="00555B45" w:rsidRDefault="00EE43FE" w:rsidP="00A47A96">
            <w:pPr>
              <w:pStyle w:val="TAL"/>
              <w:rPr>
                <w:sz w:val="16"/>
              </w:rPr>
            </w:pPr>
            <w:r>
              <w:rPr>
                <w:sz w:val="16"/>
              </w:rPr>
              <w:t>TEI15_Test, 5GS_NR_LTE-UEConTest</w:t>
            </w:r>
          </w:p>
        </w:tc>
        <w:tc>
          <w:tcPr>
            <w:tcW w:w="0" w:type="auto"/>
          </w:tcPr>
          <w:p w14:paraId="5F5D48D8" w14:textId="77777777" w:rsidR="00EE43FE" w:rsidRPr="00555B45" w:rsidRDefault="00EE43FE" w:rsidP="00A47A96">
            <w:pPr>
              <w:pStyle w:val="TAL"/>
              <w:rPr>
                <w:sz w:val="16"/>
              </w:rPr>
            </w:pPr>
            <w:r>
              <w:rPr>
                <w:sz w:val="16"/>
              </w:rPr>
              <w:t>agreed</w:t>
            </w:r>
          </w:p>
        </w:tc>
      </w:tr>
      <w:tr w:rsidR="00EE43FE" w14:paraId="7BB4705B" w14:textId="77777777" w:rsidTr="00A47A96">
        <w:tc>
          <w:tcPr>
            <w:tcW w:w="0" w:type="auto"/>
          </w:tcPr>
          <w:p w14:paraId="26DF8C83" w14:textId="77777777" w:rsidR="00EE43FE" w:rsidRPr="00555B45" w:rsidRDefault="00EE43FE" w:rsidP="00A47A96">
            <w:pPr>
              <w:pStyle w:val="TAL"/>
              <w:rPr>
                <w:sz w:val="16"/>
              </w:rPr>
            </w:pPr>
            <w:r>
              <w:rPr>
                <w:sz w:val="16"/>
              </w:rPr>
              <w:t>R5-227261</w:t>
            </w:r>
          </w:p>
        </w:tc>
        <w:tc>
          <w:tcPr>
            <w:tcW w:w="0" w:type="auto"/>
          </w:tcPr>
          <w:p w14:paraId="691E4166" w14:textId="77777777" w:rsidR="00EE43FE" w:rsidRPr="00555B45" w:rsidRDefault="00EE43FE" w:rsidP="00A47A96">
            <w:pPr>
              <w:pStyle w:val="TAL"/>
              <w:rPr>
                <w:sz w:val="16"/>
              </w:rPr>
            </w:pPr>
            <w:r>
              <w:rPr>
                <w:sz w:val="16"/>
              </w:rPr>
              <w:t>Updates to determination of test frequencies for NR Intra-band Non-Contiguous CA</w:t>
            </w:r>
          </w:p>
        </w:tc>
        <w:tc>
          <w:tcPr>
            <w:tcW w:w="0" w:type="auto"/>
          </w:tcPr>
          <w:p w14:paraId="48BFCEA8" w14:textId="77777777" w:rsidR="00EE43FE" w:rsidRPr="00555B45" w:rsidRDefault="00EE43FE" w:rsidP="00A47A96">
            <w:pPr>
              <w:pStyle w:val="TAL"/>
              <w:rPr>
                <w:sz w:val="16"/>
              </w:rPr>
            </w:pPr>
            <w:r>
              <w:rPr>
                <w:sz w:val="16"/>
              </w:rPr>
              <w:t>Keysight technologies UK Ltd</w:t>
            </w:r>
          </w:p>
        </w:tc>
        <w:tc>
          <w:tcPr>
            <w:tcW w:w="0" w:type="auto"/>
          </w:tcPr>
          <w:p w14:paraId="0167CC64" w14:textId="77777777" w:rsidR="00EE43FE" w:rsidRPr="00555B45" w:rsidRDefault="00EE43FE" w:rsidP="00A47A96">
            <w:pPr>
              <w:pStyle w:val="TAL"/>
              <w:rPr>
                <w:sz w:val="16"/>
              </w:rPr>
            </w:pPr>
            <w:r>
              <w:rPr>
                <w:sz w:val="16"/>
              </w:rPr>
              <w:t>38.508-1</w:t>
            </w:r>
          </w:p>
        </w:tc>
        <w:tc>
          <w:tcPr>
            <w:tcW w:w="0" w:type="auto"/>
          </w:tcPr>
          <w:p w14:paraId="0618C524" w14:textId="77777777" w:rsidR="00EE43FE" w:rsidRPr="00555B45" w:rsidRDefault="00EE43FE" w:rsidP="00A47A96">
            <w:pPr>
              <w:pStyle w:val="TAL"/>
              <w:rPr>
                <w:sz w:val="16"/>
              </w:rPr>
            </w:pPr>
            <w:r>
              <w:rPr>
                <w:sz w:val="16"/>
              </w:rPr>
              <w:t>2675</w:t>
            </w:r>
          </w:p>
        </w:tc>
        <w:tc>
          <w:tcPr>
            <w:tcW w:w="0" w:type="auto"/>
          </w:tcPr>
          <w:p w14:paraId="7F4F9B04" w14:textId="77777777" w:rsidR="00EE43FE" w:rsidRPr="00555B45" w:rsidRDefault="00EE43FE" w:rsidP="00A47A96">
            <w:pPr>
              <w:pStyle w:val="TAR"/>
              <w:rPr>
                <w:sz w:val="16"/>
              </w:rPr>
            </w:pPr>
            <w:r>
              <w:rPr>
                <w:sz w:val="16"/>
              </w:rPr>
              <w:t>-</w:t>
            </w:r>
          </w:p>
        </w:tc>
        <w:tc>
          <w:tcPr>
            <w:tcW w:w="0" w:type="auto"/>
          </w:tcPr>
          <w:p w14:paraId="2BFAE2D8" w14:textId="77777777" w:rsidR="00EE43FE" w:rsidRPr="00555B45" w:rsidRDefault="00EE43FE" w:rsidP="00A47A96">
            <w:pPr>
              <w:pStyle w:val="TAL"/>
              <w:rPr>
                <w:sz w:val="16"/>
              </w:rPr>
            </w:pPr>
            <w:r>
              <w:rPr>
                <w:sz w:val="16"/>
              </w:rPr>
              <w:t>Rel-17</w:t>
            </w:r>
          </w:p>
        </w:tc>
        <w:tc>
          <w:tcPr>
            <w:tcW w:w="0" w:type="auto"/>
          </w:tcPr>
          <w:p w14:paraId="52DD52C2" w14:textId="77777777" w:rsidR="00EE43FE" w:rsidRPr="00555B45" w:rsidRDefault="00EE43FE" w:rsidP="00A47A96">
            <w:pPr>
              <w:pStyle w:val="TAL"/>
              <w:rPr>
                <w:sz w:val="16"/>
              </w:rPr>
            </w:pPr>
            <w:r>
              <w:rPr>
                <w:sz w:val="16"/>
              </w:rPr>
              <w:t>F</w:t>
            </w:r>
          </w:p>
        </w:tc>
        <w:tc>
          <w:tcPr>
            <w:tcW w:w="0" w:type="auto"/>
          </w:tcPr>
          <w:p w14:paraId="0FBCB199" w14:textId="77777777" w:rsidR="00EE43FE" w:rsidRPr="00555B45" w:rsidRDefault="00EE43FE" w:rsidP="00A47A96">
            <w:pPr>
              <w:pStyle w:val="TAL"/>
              <w:rPr>
                <w:sz w:val="16"/>
              </w:rPr>
            </w:pPr>
            <w:r>
              <w:rPr>
                <w:sz w:val="16"/>
              </w:rPr>
              <w:t>NR_RF_FR1-UEConTest</w:t>
            </w:r>
          </w:p>
        </w:tc>
        <w:tc>
          <w:tcPr>
            <w:tcW w:w="0" w:type="auto"/>
          </w:tcPr>
          <w:p w14:paraId="54F5FB3F" w14:textId="77777777" w:rsidR="00EE43FE" w:rsidRPr="00555B45" w:rsidRDefault="00EE43FE" w:rsidP="00A47A96">
            <w:pPr>
              <w:pStyle w:val="TAL"/>
              <w:rPr>
                <w:sz w:val="16"/>
              </w:rPr>
            </w:pPr>
            <w:r>
              <w:rPr>
                <w:sz w:val="16"/>
              </w:rPr>
              <w:t>revised</w:t>
            </w:r>
          </w:p>
        </w:tc>
      </w:tr>
      <w:tr w:rsidR="00EE43FE" w14:paraId="081060C2" w14:textId="77777777" w:rsidTr="00A47A96">
        <w:tc>
          <w:tcPr>
            <w:tcW w:w="0" w:type="auto"/>
          </w:tcPr>
          <w:p w14:paraId="54475668" w14:textId="77777777" w:rsidR="00EE43FE" w:rsidRPr="00555B45" w:rsidRDefault="00EE43FE" w:rsidP="00A47A96">
            <w:pPr>
              <w:pStyle w:val="TAL"/>
              <w:rPr>
                <w:sz w:val="16"/>
              </w:rPr>
            </w:pPr>
            <w:r>
              <w:rPr>
                <w:sz w:val="16"/>
              </w:rPr>
              <w:t>R5-227892</w:t>
            </w:r>
          </w:p>
        </w:tc>
        <w:tc>
          <w:tcPr>
            <w:tcW w:w="0" w:type="auto"/>
          </w:tcPr>
          <w:p w14:paraId="4FCABDA7" w14:textId="77777777" w:rsidR="00EE43FE" w:rsidRPr="00555B45" w:rsidRDefault="00EE43FE" w:rsidP="00A47A96">
            <w:pPr>
              <w:pStyle w:val="TAL"/>
              <w:rPr>
                <w:sz w:val="16"/>
              </w:rPr>
            </w:pPr>
            <w:r>
              <w:rPr>
                <w:sz w:val="16"/>
              </w:rPr>
              <w:t>Updates to determination of test frequencies for NR Intra-band Non-Contiguous CA</w:t>
            </w:r>
          </w:p>
        </w:tc>
        <w:tc>
          <w:tcPr>
            <w:tcW w:w="0" w:type="auto"/>
          </w:tcPr>
          <w:p w14:paraId="2FDAA2C2" w14:textId="77777777" w:rsidR="00EE43FE" w:rsidRPr="00555B45" w:rsidRDefault="00EE43FE" w:rsidP="00A47A96">
            <w:pPr>
              <w:pStyle w:val="TAL"/>
              <w:rPr>
                <w:sz w:val="16"/>
              </w:rPr>
            </w:pPr>
            <w:r>
              <w:rPr>
                <w:sz w:val="16"/>
              </w:rPr>
              <w:t>Keysight technologies UK Ltd</w:t>
            </w:r>
          </w:p>
        </w:tc>
        <w:tc>
          <w:tcPr>
            <w:tcW w:w="0" w:type="auto"/>
          </w:tcPr>
          <w:p w14:paraId="71A2C650" w14:textId="77777777" w:rsidR="00EE43FE" w:rsidRPr="00555B45" w:rsidRDefault="00EE43FE" w:rsidP="00A47A96">
            <w:pPr>
              <w:pStyle w:val="TAL"/>
              <w:rPr>
                <w:sz w:val="16"/>
              </w:rPr>
            </w:pPr>
            <w:r>
              <w:rPr>
                <w:sz w:val="16"/>
              </w:rPr>
              <w:t>38.508-1</w:t>
            </w:r>
          </w:p>
        </w:tc>
        <w:tc>
          <w:tcPr>
            <w:tcW w:w="0" w:type="auto"/>
          </w:tcPr>
          <w:p w14:paraId="0C9EE31A" w14:textId="77777777" w:rsidR="00EE43FE" w:rsidRPr="00555B45" w:rsidRDefault="00EE43FE" w:rsidP="00A47A96">
            <w:pPr>
              <w:pStyle w:val="TAL"/>
              <w:rPr>
                <w:sz w:val="16"/>
              </w:rPr>
            </w:pPr>
            <w:r>
              <w:rPr>
                <w:sz w:val="16"/>
              </w:rPr>
              <w:t>2675</w:t>
            </w:r>
          </w:p>
        </w:tc>
        <w:tc>
          <w:tcPr>
            <w:tcW w:w="0" w:type="auto"/>
          </w:tcPr>
          <w:p w14:paraId="467B0F9F" w14:textId="77777777" w:rsidR="00EE43FE" w:rsidRPr="00555B45" w:rsidRDefault="00EE43FE" w:rsidP="00A47A96">
            <w:pPr>
              <w:pStyle w:val="TAR"/>
              <w:rPr>
                <w:sz w:val="16"/>
              </w:rPr>
            </w:pPr>
            <w:r>
              <w:rPr>
                <w:sz w:val="16"/>
              </w:rPr>
              <w:t>1</w:t>
            </w:r>
          </w:p>
        </w:tc>
        <w:tc>
          <w:tcPr>
            <w:tcW w:w="0" w:type="auto"/>
          </w:tcPr>
          <w:p w14:paraId="7A1322EC" w14:textId="77777777" w:rsidR="00EE43FE" w:rsidRPr="00555B45" w:rsidRDefault="00EE43FE" w:rsidP="00A47A96">
            <w:pPr>
              <w:pStyle w:val="TAL"/>
              <w:rPr>
                <w:sz w:val="16"/>
              </w:rPr>
            </w:pPr>
            <w:r>
              <w:rPr>
                <w:sz w:val="16"/>
              </w:rPr>
              <w:t>Rel-17</w:t>
            </w:r>
          </w:p>
        </w:tc>
        <w:tc>
          <w:tcPr>
            <w:tcW w:w="0" w:type="auto"/>
          </w:tcPr>
          <w:p w14:paraId="4B2FA19C" w14:textId="77777777" w:rsidR="00EE43FE" w:rsidRPr="00555B45" w:rsidRDefault="00EE43FE" w:rsidP="00A47A96">
            <w:pPr>
              <w:pStyle w:val="TAL"/>
              <w:rPr>
                <w:sz w:val="16"/>
              </w:rPr>
            </w:pPr>
            <w:r>
              <w:rPr>
                <w:sz w:val="16"/>
              </w:rPr>
              <w:t>F</w:t>
            </w:r>
          </w:p>
        </w:tc>
        <w:tc>
          <w:tcPr>
            <w:tcW w:w="0" w:type="auto"/>
          </w:tcPr>
          <w:p w14:paraId="7D57AA78" w14:textId="77777777" w:rsidR="00EE43FE" w:rsidRPr="00555B45" w:rsidRDefault="00EE43FE" w:rsidP="00A47A96">
            <w:pPr>
              <w:pStyle w:val="TAL"/>
              <w:rPr>
                <w:sz w:val="16"/>
              </w:rPr>
            </w:pPr>
            <w:r>
              <w:rPr>
                <w:sz w:val="16"/>
              </w:rPr>
              <w:t>NR_RF_FR1-UEConTest</w:t>
            </w:r>
          </w:p>
        </w:tc>
        <w:tc>
          <w:tcPr>
            <w:tcW w:w="0" w:type="auto"/>
          </w:tcPr>
          <w:p w14:paraId="2733C4C4" w14:textId="77777777" w:rsidR="00EE43FE" w:rsidRPr="00555B45" w:rsidRDefault="00EE43FE" w:rsidP="00A47A96">
            <w:pPr>
              <w:pStyle w:val="TAL"/>
              <w:rPr>
                <w:sz w:val="16"/>
              </w:rPr>
            </w:pPr>
            <w:r>
              <w:rPr>
                <w:sz w:val="16"/>
              </w:rPr>
              <w:t>agreed</w:t>
            </w:r>
          </w:p>
        </w:tc>
      </w:tr>
      <w:tr w:rsidR="00EE43FE" w14:paraId="293384B5" w14:textId="77777777" w:rsidTr="00A47A96">
        <w:tc>
          <w:tcPr>
            <w:tcW w:w="0" w:type="auto"/>
          </w:tcPr>
          <w:p w14:paraId="775CA5E0" w14:textId="77777777" w:rsidR="00EE43FE" w:rsidRPr="00555B45" w:rsidRDefault="00EE43FE" w:rsidP="00A47A96">
            <w:pPr>
              <w:pStyle w:val="TAL"/>
              <w:rPr>
                <w:sz w:val="16"/>
              </w:rPr>
            </w:pPr>
            <w:r>
              <w:rPr>
                <w:sz w:val="16"/>
              </w:rPr>
              <w:t>R5-227268</w:t>
            </w:r>
          </w:p>
        </w:tc>
        <w:tc>
          <w:tcPr>
            <w:tcW w:w="0" w:type="auto"/>
          </w:tcPr>
          <w:p w14:paraId="38547371" w14:textId="77777777" w:rsidR="00EE43FE" w:rsidRPr="00555B45" w:rsidRDefault="00EE43FE" w:rsidP="00A47A96">
            <w:pPr>
              <w:pStyle w:val="TAL"/>
              <w:rPr>
                <w:sz w:val="16"/>
              </w:rPr>
            </w:pPr>
            <w:r>
              <w:rPr>
                <w:sz w:val="16"/>
              </w:rPr>
              <w:t>Updates to connectivity options</w:t>
            </w:r>
          </w:p>
        </w:tc>
        <w:tc>
          <w:tcPr>
            <w:tcW w:w="0" w:type="auto"/>
          </w:tcPr>
          <w:p w14:paraId="1ADD93A4" w14:textId="77777777" w:rsidR="00EE43FE" w:rsidRPr="00555B45" w:rsidRDefault="00EE43FE" w:rsidP="00A47A96">
            <w:pPr>
              <w:pStyle w:val="TAL"/>
              <w:rPr>
                <w:sz w:val="16"/>
              </w:rPr>
            </w:pPr>
            <w:r>
              <w:rPr>
                <w:sz w:val="16"/>
              </w:rPr>
              <w:t>Ericsson</w:t>
            </w:r>
          </w:p>
        </w:tc>
        <w:tc>
          <w:tcPr>
            <w:tcW w:w="0" w:type="auto"/>
          </w:tcPr>
          <w:p w14:paraId="4175A909" w14:textId="77777777" w:rsidR="00EE43FE" w:rsidRPr="00555B45" w:rsidRDefault="00EE43FE" w:rsidP="00A47A96">
            <w:pPr>
              <w:pStyle w:val="TAL"/>
              <w:rPr>
                <w:sz w:val="16"/>
              </w:rPr>
            </w:pPr>
            <w:r>
              <w:rPr>
                <w:sz w:val="16"/>
              </w:rPr>
              <w:t>38.508-1</w:t>
            </w:r>
          </w:p>
        </w:tc>
        <w:tc>
          <w:tcPr>
            <w:tcW w:w="0" w:type="auto"/>
          </w:tcPr>
          <w:p w14:paraId="59E2896C" w14:textId="77777777" w:rsidR="00EE43FE" w:rsidRPr="00555B45" w:rsidRDefault="00EE43FE" w:rsidP="00A47A96">
            <w:pPr>
              <w:pStyle w:val="TAL"/>
              <w:rPr>
                <w:sz w:val="16"/>
              </w:rPr>
            </w:pPr>
            <w:r>
              <w:rPr>
                <w:sz w:val="16"/>
              </w:rPr>
              <w:t>2676</w:t>
            </w:r>
          </w:p>
        </w:tc>
        <w:tc>
          <w:tcPr>
            <w:tcW w:w="0" w:type="auto"/>
          </w:tcPr>
          <w:p w14:paraId="62BED531" w14:textId="77777777" w:rsidR="00EE43FE" w:rsidRPr="00555B45" w:rsidRDefault="00EE43FE" w:rsidP="00A47A96">
            <w:pPr>
              <w:pStyle w:val="TAR"/>
              <w:rPr>
                <w:sz w:val="16"/>
              </w:rPr>
            </w:pPr>
            <w:r>
              <w:rPr>
                <w:sz w:val="16"/>
              </w:rPr>
              <w:t>-</w:t>
            </w:r>
          </w:p>
        </w:tc>
        <w:tc>
          <w:tcPr>
            <w:tcW w:w="0" w:type="auto"/>
          </w:tcPr>
          <w:p w14:paraId="4E05944A" w14:textId="77777777" w:rsidR="00EE43FE" w:rsidRPr="00555B45" w:rsidRDefault="00EE43FE" w:rsidP="00A47A96">
            <w:pPr>
              <w:pStyle w:val="TAL"/>
              <w:rPr>
                <w:sz w:val="16"/>
              </w:rPr>
            </w:pPr>
            <w:r>
              <w:rPr>
                <w:sz w:val="16"/>
              </w:rPr>
              <w:t>Rel-17</w:t>
            </w:r>
          </w:p>
        </w:tc>
        <w:tc>
          <w:tcPr>
            <w:tcW w:w="0" w:type="auto"/>
          </w:tcPr>
          <w:p w14:paraId="4716AC68" w14:textId="77777777" w:rsidR="00EE43FE" w:rsidRPr="00555B45" w:rsidRDefault="00EE43FE" w:rsidP="00A47A96">
            <w:pPr>
              <w:pStyle w:val="TAL"/>
              <w:rPr>
                <w:sz w:val="16"/>
              </w:rPr>
            </w:pPr>
            <w:r>
              <w:rPr>
                <w:sz w:val="16"/>
              </w:rPr>
              <w:t>F</w:t>
            </w:r>
          </w:p>
        </w:tc>
        <w:tc>
          <w:tcPr>
            <w:tcW w:w="0" w:type="auto"/>
          </w:tcPr>
          <w:p w14:paraId="4BE0DD3C" w14:textId="77777777" w:rsidR="00EE43FE" w:rsidRPr="00555B45" w:rsidRDefault="00EE43FE" w:rsidP="00A47A96">
            <w:pPr>
              <w:pStyle w:val="TAL"/>
              <w:rPr>
                <w:sz w:val="16"/>
              </w:rPr>
            </w:pPr>
            <w:r>
              <w:rPr>
                <w:sz w:val="16"/>
              </w:rPr>
              <w:t>TEI15_Test, 5GS_NR_LTE-UEConTest</w:t>
            </w:r>
          </w:p>
        </w:tc>
        <w:tc>
          <w:tcPr>
            <w:tcW w:w="0" w:type="auto"/>
          </w:tcPr>
          <w:p w14:paraId="0C941D45" w14:textId="77777777" w:rsidR="00EE43FE" w:rsidRPr="00555B45" w:rsidRDefault="00EE43FE" w:rsidP="00A47A96">
            <w:pPr>
              <w:pStyle w:val="TAL"/>
              <w:rPr>
                <w:sz w:val="16"/>
              </w:rPr>
            </w:pPr>
            <w:r>
              <w:rPr>
                <w:sz w:val="16"/>
              </w:rPr>
              <w:t>revised</w:t>
            </w:r>
          </w:p>
        </w:tc>
      </w:tr>
      <w:tr w:rsidR="00EE43FE" w14:paraId="13D54DA4" w14:textId="77777777" w:rsidTr="00A47A96">
        <w:tc>
          <w:tcPr>
            <w:tcW w:w="0" w:type="auto"/>
          </w:tcPr>
          <w:p w14:paraId="3876E6C6" w14:textId="77777777" w:rsidR="00EE43FE" w:rsidRPr="00555B45" w:rsidRDefault="00EE43FE" w:rsidP="00A47A96">
            <w:pPr>
              <w:pStyle w:val="TAL"/>
              <w:rPr>
                <w:sz w:val="16"/>
              </w:rPr>
            </w:pPr>
            <w:r>
              <w:rPr>
                <w:sz w:val="16"/>
              </w:rPr>
              <w:t>R5-227410</w:t>
            </w:r>
          </w:p>
        </w:tc>
        <w:tc>
          <w:tcPr>
            <w:tcW w:w="0" w:type="auto"/>
          </w:tcPr>
          <w:p w14:paraId="44801DA9" w14:textId="77777777" w:rsidR="00EE43FE" w:rsidRPr="00555B45" w:rsidRDefault="00EE43FE" w:rsidP="00A47A96">
            <w:pPr>
              <w:pStyle w:val="TAL"/>
              <w:rPr>
                <w:sz w:val="16"/>
              </w:rPr>
            </w:pPr>
            <w:r>
              <w:rPr>
                <w:sz w:val="16"/>
              </w:rPr>
              <w:t>Updates to connectivity options</w:t>
            </w:r>
          </w:p>
        </w:tc>
        <w:tc>
          <w:tcPr>
            <w:tcW w:w="0" w:type="auto"/>
          </w:tcPr>
          <w:p w14:paraId="01FEAD2C" w14:textId="77777777" w:rsidR="00EE43FE" w:rsidRPr="00555B45" w:rsidRDefault="00EE43FE" w:rsidP="00A47A96">
            <w:pPr>
              <w:pStyle w:val="TAL"/>
              <w:rPr>
                <w:sz w:val="16"/>
              </w:rPr>
            </w:pPr>
            <w:r>
              <w:rPr>
                <w:sz w:val="16"/>
              </w:rPr>
              <w:t>Ericsson</w:t>
            </w:r>
          </w:p>
        </w:tc>
        <w:tc>
          <w:tcPr>
            <w:tcW w:w="0" w:type="auto"/>
          </w:tcPr>
          <w:p w14:paraId="22461D1F" w14:textId="77777777" w:rsidR="00EE43FE" w:rsidRPr="00555B45" w:rsidRDefault="00EE43FE" w:rsidP="00A47A96">
            <w:pPr>
              <w:pStyle w:val="TAL"/>
              <w:rPr>
                <w:sz w:val="16"/>
              </w:rPr>
            </w:pPr>
            <w:r>
              <w:rPr>
                <w:sz w:val="16"/>
              </w:rPr>
              <w:t>38.508-1</w:t>
            </w:r>
          </w:p>
        </w:tc>
        <w:tc>
          <w:tcPr>
            <w:tcW w:w="0" w:type="auto"/>
          </w:tcPr>
          <w:p w14:paraId="76D7E136" w14:textId="77777777" w:rsidR="00EE43FE" w:rsidRPr="00555B45" w:rsidRDefault="00EE43FE" w:rsidP="00A47A96">
            <w:pPr>
              <w:pStyle w:val="TAL"/>
              <w:rPr>
                <w:sz w:val="16"/>
              </w:rPr>
            </w:pPr>
            <w:r>
              <w:rPr>
                <w:sz w:val="16"/>
              </w:rPr>
              <w:t>2676</w:t>
            </w:r>
          </w:p>
        </w:tc>
        <w:tc>
          <w:tcPr>
            <w:tcW w:w="0" w:type="auto"/>
          </w:tcPr>
          <w:p w14:paraId="52E7D93D" w14:textId="77777777" w:rsidR="00EE43FE" w:rsidRPr="00555B45" w:rsidRDefault="00EE43FE" w:rsidP="00A47A96">
            <w:pPr>
              <w:pStyle w:val="TAR"/>
              <w:rPr>
                <w:sz w:val="16"/>
              </w:rPr>
            </w:pPr>
            <w:r>
              <w:rPr>
                <w:sz w:val="16"/>
              </w:rPr>
              <w:t>1</w:t>
            </w:r>
          </w:p>
        </w:tc>
        <w:tc>
          <w:tcPr>
            <w:tcW w:w="0" w:type="auto"/>
          </w:tcPr>
          <w:p w14:paraId="2385E67C" w14:textId="77777777" w:rsidR="00EE43FE" w:rsidRPr="00555B45" w:rsidRDefault="00EE43FE" w:rsidP="00A47A96">
            <w:pPr>
              <w:pStyle w:val="TAL"/>
              <w:rPr>
                <w:sz w:val="16"/>
              </w:rPr>
            </w:pPr>
            <w:r>
              <w:rPr>
                <w:sz w:val="16"/>
              </w:rPr>
              <w:t>Rel-17</w:t>
            </w:r>
          </w:p>
        </w:tc>
        <w:tc>
          <w:tcPr>
            <w:tcW w:w="0" w:type="auto"/>
          </w:tcPr>
          <w:p w14:paraId="62E7D70C" w14:textId="77777777" w:rsidR="00EE43FE" w:rsidRPr="00555B45" w:rsidRDefault="00EE43FE" w:rsidP="00A47A96">
            <w:pPr>
              <w:pStyle w:val="TAL"/>
              <w:rPr>
                <w:sz w:val="16"/>
              </w:rPr>
            </w:pPr>
            <w:r>
              <w:rPr>
                <w:sz w:val="16"/>
              </w:rPr>
              <w:t>F</w:t>
            </w:r>
          </w:p>
        </w:tc>
        <w:tc>
          <w:tcPr>
            <w:tcW w:w="0" w:type="auto"/>
          </w:tcPr>
          <w:p w14:paraId="7331C372" w14:textId="77777777" w:rsidR="00EE43FE" w:rsidRPr="00555B45" w:rsidRDefault="00EE43FE" w:rsidP="00A47A96">
            <w:pPr>
              <w:pStyle w:val="TAL"/>
              <w:rPr>
                <w:sz w:val="16"/>
              </w:rPr>
            </w:pPr>
            <w:r>
              <w:rPr>
                <w:sz w:val="16"/>
              </w:rPr>
              <w:t>TEI15_Test, 5GS_NR_LTE-UEConTest</w:t>
            </w:r>
          </w:p>
        </w:tc>
        <w:tc>
          <w:tcPr>
            <w:tcW w:w="0" w:type="auto"/>
          </w:tcPr>
          <w:p w14:paraId="5723CF51" w14:textId="77777777" w:rsidR="00EE43FE" w:rsidRPr="00555B45" w:rsidRDefault="00EE43FE" w:rsidP="00A47A96">
            <w:pPr>
              <w:pStyle w:val="TAL"/>
              <w:rPr>
                <w:sz w:val="16"/>
              </w:rPr>
            </w:pPr>
            <w:r>
              <w:rPr>
                <w:sz w:val="16"/>
              </w:rPr>
              <w:t>agreed</w:t>
            </w:r>
          </w:p>
        </w:tc>
      </w:tr>
      <w:tr w:rsidR="00EE43FE" w14:paraId="216F50AD" w14:textId="77777777" w:rsidTr="00A47A96">
        <w:tc>
          <w:tcPr>
            <w:tcW w:w="0" w:type="auto"/>
          </w:tcPr>
          <w:p w14:paraId="79103FAD" w14:textId="77777777" w:rsidR="00EE43FE" w:rsidRPr="00555B45" w:rsidRDefault="00EE43FE" w:rsidP="00A47A96">
            <w:pPr>
              <w:pStyle w:val="TAL"/>
              <w:rPr>
                <w:sz w:val="16"/>
              </w:rPr>
            </w:pPr>
            <w:r>
              <w:rPr>
                <w:sz w:val="16"/>
              </w:rPr>
              <w:t>R5-227275</w:t>
            </w:r>
          </w:p>
        </w:tc>
        <w:tc>
          <w:tcPr>
            <w:tcW w:w="0" w:type="auto"/>
          </w:tcPr>
          <w:p w14:paraId="7F67CB67" w14:textId="77777777" w:rsidR="00EE43FE" w:rsidRPr="00555B45" w:rsidRDefault="00EE43FE" w:rsidP="00A47A96">
            <w:pPr>
              <w:pStyle w:val="TAL"/>
              <w:rPr>
                <w:sz w:val="16"/>
              </w:rPr>
            </w:pPr>
            <w:r>
              <w:rPr>
                <w:sz w:val="16"/>
              </w:rPr>
              <w:t>Introduction of CA_n48A-n77A and CA_n71A-n77A configurations</w:t>
            </w:r>
          </w:p>
        </w:tc>
        <w:tc>
          <w:tcPr>
            <w:tcW w:w="0" w:type="auto"/>
          </w:tcPr>
          <w:p w14:paraId="4BF31C7D" w14:textId="77777777" w:rsidR="00EE43FE" w:rsidRPr="00555B45" w:rsidRDefault="00EE43FE" w:rsidP="00A47A96">
            <w:pPr>
              <w:pStyle w:val="TAL"/>
              <w:rPr>
                <w:sz w:val="16"/>
              </w:rPr>
            </w:pPr>
            <w:r>
              <w:rPr>
                <w:sz w:val="16"/>
              </w:rPr>
              <w:t>Dish Network</w:t>
            </w:r>
          </w:p>
        </w:tc>
        <w:tc>
          <w:tcPr>
            <w:tcW w:w="0" w:type="auto"/>
          </w:tcPr>
          <w:p w14:paraId="4898BACE" w14:textId="77777777" w:rsidR="00EE43FE" w:rsidRPr="00555B45" w:rsidRDefault="00EE43FE" w:rsidP="00A47A96">
            <w:pPr>
              <w:pStyle w:val="TAL"/>
              <w:rPr>
                <w:sz w:val="16"/>
              </w:rPr>
            </w:pPr>
            <w:r>
              <w:rPr>
                <w:sz w:val="16"/>
              </w:rPr>
              <w:t>38.508-1</w:t>
            </w:r>
          </w:p>
        </w:tc>
        <w:tc>
          <w:tcPr>
            <w:tcW w:w="0" w:type="auto"/>
          </w:tcPr>
          <w:p w14:paraId="2643510C" w14:textId="77777777" w:rsidR="00EE43FE" w:rsidRPr="00555B45" w:rsidRDefault="00EE43FE" w:rsidP="00A47A96">
            <w:pPr>
              <w:pStyle w:val="TAL"/>
              <w:rPr>
                <w:sz w:val="16"/>
              </w:rPr>
            </w:pPr>
            <w:r>
              <w:rPr>
                <w:sz w:val="16"/>
              </w:rPr>
              <w:t>2677</w:t>
            </w:r>
          </w:p>
        </w:tc>
        <w:tc>
          <w:tcPr>
            <w:tcW w:w="0" w:type="auto"/>
          </w:tcPr>
          <w:p w14:paraId="7F88F586" w14:textId="77777777" w:rsidR="00EE43FE" w:rsidRPr="00555B45" w:rsidRDefault="00EE43FE" w:rsidP="00A47A96">
            <w:pPr>
              <w:pStyle w:val="TAR"/>
              <w:rPr>
                <w:sz w:val="16"/>
              </w:rPr>
            </w:pPr>
            <w:r>
              <w:rPr>
                <w:sz w:val="16"/>
              </w:rPr>
              <w:t>-</w:t>
            </w:r>
          </w:p>
        </w:tc>
        <w:tc>
          <w:tcPr>
            <w:tcW w:w="0" w:type="auto"/>
          </w:tcPr>
          <w:p w14:paraId="4440106A" w14:textId="77777777" w:rsidR="00EE43FE" w:rsidRPr="00555B45" w:rsidRDefault="00EE43FE" w:rsidP="00A47A96">
            <w:pPr>
              <w:pStyle w:val="TAL"/>
              <w:rPr>
                <w:sz w:val="16"/>
              </w:rPr>
            </w:pPr>
            <w:r>
              <w:rPr>
                <w:sz w:val="16"/>
              </w:rPr>
              <w:t>Rel-17</w:t>
            </w:r>
          </w:p>
        </w:tc>
        <w:tc>
          <w:tcPr>
            <w:tcW w:w="0" w:type="auto"/>
          </w:tcPr>
          <w:p w14:paraId="68C27A5D" w14:textId="77777777" w:rsidR="00EE43FE" w:rsidRPr="00555B45" w:rsidRDefault="00EE43FE" w:rsidP="00A47A96">
            <w:pPr>
              <w:pStyle w:val="TAL"/>
              <w:rPr>
                <w:sz w:val="16"/>
              </w:rPr>
            </w:pPr>
            <w:r>
              <w:rPr>
                <w:sz w:val="16"/>
              </w:rPr>
              <w:t>F</w:t>
            </w:r>
          </w:p>
        </w:tc>
        <w:tc>
          <w:tcPr>
            <w:tcW w:w="0" w:type="auto"/>
          </w:tcPr>
          <w:p w14:paraId="07DD230C" w14:textId="77777777" w:rsidR="00EE43FE" w:rsidRPr="00555B45" w:rsidRDefault="00EE43FE" w:rsidP="00A47A96">
            <w:pPr>
              <w:pStyle w:val="TAL"/>
              <w:rPr>
                <w:sz w:val="16"/>
              </w:rPr>
            </w:pPr>
            <w:r>
              <w:rPr>
                <w:sz w:val="16"/>
              </w:rPr>
              <w:t>NR_CADC_NR_LTE_DC_R17-UEConTest</w:t>
            </w:r>
          </w:p>
        </w:tc>
        <w:tc>
          <w:tcPr>
            <w:tcW w:w="0" w:type="auto"/>
          </w:tcPr>
          <w:p w14:paraId="49962DFE" w14:textId="77777777" w:rsidR="00EE43FE" w:rsidRPr="00555B45" w:rsidRDefault="00EE43FE" w:rsidP="00A47A96">
            <w:pPr>
              <w:pStyle w:val="TAL"/>
              <w:rPr>
                <w:sz w:val="16"/>
              </w:rPr>
            </w:pPr>
            <w:r>
              <w:rPr>
                <w:sz w:val="16"/>
              </w:rPr>
              <w:t>agreed</w:t>
            </w:r>
          </w:p>
        </w:tc>
      </w:tr>
      <w:tr w:rsidR="00EE43FE" w14:paraId="032A9BF9" w14:textId="77777777" w:rsidTr="00A47A96">
        <w:tc>
          <w:tcPr>
            <w:tcW w:w="0" w:type="auto"/>
          </w:tcPr>
          <w:p w14:paraId="4676C9CD" w14:textId="77777777" w:rsidR="00EE43FE" w:rsidRPr="00555B45" w:rsidRDefault="00EE43FE" w:rsidP="00A47A96">
            <w:pPr>
              <w:pStyle w:val="TAL"/>
              <w:rPr>
                <w:sz w:val="16"/>
              </w:rPr>
            </w:pPr>
            <w:r>
              <w:rPr>
                <w:sz w:val="16"/>
              </w:rPr>
              <w:t>R5-227305</w:t>
            </w:r>
          </w:p>
        </w:tc>
        <w:tc>
          <w:tcPr>
            <w:tcW w:w="0" w:type="auto"/>
          </w:tcPr>
          <w:p w14:paraId="562885DA" w14:textId="77777777" w:rsidR="00EE43FE" w:rsidRPr="00555B45" w:rsidRDefault="00EE43FE" w:rsidP="00A47A96">
            <w:pPr>
              <w:pStyle w:val="TAL"/>
              <w:rPr>
                <w:sz w:val="16"/>
              </w:rPr>
            </w:pPr>
            <w:r>
              <w:rPr>
                <w:sz w:val="16"/>
              </w:rPr>
              <w:t>Addition of USIM configuration for MUSIM test cases</w:t>
            </w:r>
          </w:p>
        </w:tc>
        <w:tc>
          <w:tcPr>
            <w:tcW w:w="0" w:type="auto"/>
          </w:tcPr>
          <w:p w14:paraId="6BA3E7DD"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A030A2A" w14:textId="77777777" w:rsidR="00EE43FE" w:rsidRPr="00555B45" w:rsidRDefault="00EE43FE" w:rsidP="00A47A96">
            <w:pPr>
              <w:pStyle w:val="TAL"/>
              <w:rPr>
                <w:sz w:val="16"/>
              </w:rPr>
            </w:pPr>
            <w:r>
              <w:rPr>
                <w:sz w:val="16"/>
              </w:rPr>
              <w:t>38.508-1</w:t>
            </w:r>
          </w:p>
        </w:tc>
        <w:tc>
          <w:tcPr>
            <w:tcW w:w="0" w:type="auto"/>
          </w:tcPr>
          <w:p w14:paraId="31A9B0EB" w14:textId="77777777" w:rsidR="00EE43FE" w:rsidRPr="00555B45" w:rsidRDefault="00EE43FE" w:rsidP="00A47A96">
            <w:pPr>
              <w:pStyle w:val="TAL"/>
              <w:rPr>
                <w:sz w:val="16"/>
              </w:rPr>
            </w:pPr>
            <w:r>
              <w:rPr>
                <w:sz w:val="16"/>
              </w:rPr>
              <w:t>2678</w:t>
            </w:r>
          </w:p>
        </w:tc>
        <w:tc>
          <w:tcPr>
            <w:tcW w:w="0" w:type="auto"/>
          </w:tcPr>
          <w:p w14:paraId="55F50209" w14:textId="77777777" w:rsidR="00EE43FE" w:rsidRPr="00555B45" w:rsidRDefault="00EE43FE" w:rsidP="00A47A96">
            <w:pPr>
              <w:pStyle w:val="TAR"/>
              <w:rPr>
                <w:sz w:val="16"/>
              </w:rPr>
            </w:pPr>
            <w:r>
              <w:rPr>
                <w:sz w:val="16"/>
              </w:rPr>
              <w:t>-</w:t>
            </w:r>
          </w:p>
        </w:tc>
        <w:tc>
          <w:tcPr>
            <w:tcW w:w="0" w:type="auto"/>
          </w:tcPr>
          <w:p w14:paraId="335BE4DE" w14:textId="77777777" w:rsidR="00EE43FE" w:rsidRPr="00555B45" w:rsidRDefault="00EE43FE" w:rsidP="00A47A96">
            <w:pPr>
              <w:pStyle w:val="TAL"/>
              <w:rPr>
                <w:sz w:val="16"/>
              </w:rPr>
            </w:pPr>
            <w:r>
              <w:rPr>
                <w:sz w:val="16"/>
              </w:rPr>
              <w:t>Rel-17</w:t>
            </w:r>
          </w:p>
        </w:tc>
        <w:tc>
          <w:tcPr>
            <w:tcW w:w="0" w:type="auto"/>
          </w:tcPr>
          <w:p w14:paraId="6767EB11" w14:textId="77777777" w:rsidR="00EE43FE" w:rsidRPr="00555B45" w:rsidRDefault="00EE43FE" w:rsidP="00A47A96">
            <w:pPr>
              <w:pStyle w:val="TAL"/>
              <w:rPr>
                <w:sz w:val="16"/>
              </w:rPr>
            </w:pPr>
            <w:r>
              <w:rPr>
                <w:sz w:val="16"/>
              </w:rPr>
              <w:t>F</w:t>
            </w:r>
          </w:p>
        </w:tc>
        <w:tc>
          <w:tcPr>
            <w:tcW w:w="0" w:type="auto"/>
          </w:tcPr>
          <w:p w14:paraId="18B1E3E3" w14:textId="77777777" w:rsidR="00EE43FE" w:rsidRPr="00555B45" w:rsidRDefault="00EE43FE" w:rsidP="00A47A96">
            <w:pPr>
              <w:pStyle w:val="TAL"/>
              <w:rPr>
                <w:sz w:val="16"/>
              </w:rPr>
            </w:pPr>
            <w:r>
              <w:rPr>
                <w:sz w:val="16"/>
              </w:rPr>
              <w:t>LTE_NR_MUSIM_plus_CT1-UEConTest</w:t>
            </w:r>
          </w:p>
        </w:tc>
        <w:tc>
          <w:tcPr>
            <w:tcW w:w="0" w:type="auto"/>
          </w:tcPr>
          <w:p w14:paraId="7B8046D7" w14:textId="77777777" w:rsidR="00EE43FE" w:rsidRPr="00555B45" w:rsidRDefault="00EE43FE" w:rsidP="00A47A96">
            <w:pPr>
              <w:pStyle w:val="TAL"/>
              <w:rPr>
                <w:sz w:val="16"/>
              </w:rPr>
            </w:pPr>
            <w:r>
              <w:rPr>
                <w:sz w:val="16"/>
              </w:rPr>
              <w:t>revised</w:t>
            </w:r>
          </w:p>
        </w:tc>
      </w:tr>
      <w:tr w:rsidR="00EE43FE" w14:paraId="7D709223" w14:textId="77777777" w:rsidTr="00A47A96">
        <w:tc>
          <w:tcPr>
            <w:tcW w:w="0" w:type="auto"/>
          </w:tcPr>
          <w:p w14:paraId="14AE484C" w14:textId="77777777" w:rsidR="00EE43FE" w:rsidRPr="00555B45" w:rsidRDefault="00EE43FE" w:rsidP="00A47A96">
            <w:pPr>
              <w:pStyle w:val="TAL"/>
              <w:rPr>
                <w:sz w:val="16"/>
              </w:rPr>
            </w:pPr>
            <w:r>
              <w:rPr>
                <w:sz w:val="16"/>
              </w:rPr>
              <w:t>R5-227476</w:t>
            </w:r>
          </w:p>
        </w:tc>
        <w:tc>
          <w:tcPr>
            <w:tcW w:w="0" w:type="auto"/>
          </w:tcPr>
          <w:p w14:paraId="7D183EDC" w14:textId="77777777" w:rsidR="00EE43FE" w:rsidRPr="00555B45" w:rsidRDefault="00EE43FE" w:rsidP="00A47A96">
            <w:pPr>
              <w:pStyle w:val="TAL"/>
              <w:rPr>
                <w:sz w:val="16"/>
              </w:rPr>
            </w:pPr>
            <w:r>
              <w:rPr>
                <w:sz w:val="16"/>
              </w:rPr>
              <w:t>Addition of USIM configuration for MUSIM test cases</w:t>
            </w:r>
          </w:p>
        </w:tc>
        <w:tc>
          <w:tcPr>
            <w:tcW w:w="0" w:type="auto"/>
          </w:tcPr>
          <w:p w14:paraId="2630780F"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2C7A8DEC" w14:textId="77777777" w:rsidR="00EE43FE" w:rsidRPr="00555B45" w:rsidRDefault="00EE43FE" w:rsidP="00A47A96">
            <w:pPr>
              <w:pStyle w:val="TAL"/>
              <w:rPr>
                <w:sz w:val="16"/>
              </w:rPr>
            </w:pPr>
            <w:r>
              <w:rPr>
                <w:sz w:val="16"/>
              </w:rPr>
              <w:t>38.508-1</w:t>
            </w:r>
          </w:p>
        </w:tc>
        <w:tc>
          <w:tcPr>
            <w:tcW w:w="0" w:type="auto"/>
          </w:tcPr>
          <w:p w14:paraId="74A37298" w14:textId="77777777" w:rsidR="00EE43FE" w:rsidRPr="00555B45" w:rsidRDefault="00EE43FE" w:rsidP="00A47A96">
            <w:pPr>
              <w:pStyle w:val="TAL"/>
              <w:rPr>
                <w:sz w:val="16"/>
              </w:rPr>
            </w:pPr>
            <w:r>
              <w:rPr>
                <w:sz w:val="16"/>
              </w:rPr>
              <w:t>2678</w:t>
            </w:r>
          </w:p>
        </w:tc>
        <w:tc>
          <w:tcPr>
            <w:tcW w:w="0" w:type="auto"/>
          </w:tcPr>
          <w:p w14:paraId="3D702595" w14:textId="77777777" w:rsidR="00EE43FE" w:rsidRPr="00555B45" w:rsidRDefault="00EE43FE" w:rsidP="00A47A96">
            <w:pPr>
              <w:pStyle w:val="TAR"/>
              <w:rPr>
                <w:sz w:val="16"/>
              </w:rPr>
            </w:pPr>
            <w:r>
              <w:rPr>
                <w:sz w:val="16"/>
              </w:rPr>
              <w:t>1</w:t>
            </w:r>
          </w:p>
        </w:tc>
        <w:tc>
          <w:tcPr>
            <w:tcW w:w="0" w:type="auto"/>
          </w:tcPr>
          <w:p w14:paraId="125EA26B" w14:textId="77777777" w:rsidR="00EE43FE" w:rsidRPr="00555B45" w:rsidRDefault="00EE43FE" w:rsidP="00A47A96">
            <w:pPr>
              <w:pStyle w:val="TAL"/>
              <w:rPr>
                <w:sz w:val="16"/>
              </w:rPr>
            </w:pPr>
            <w:r>
              <w:rPr>
                <w:sz w:val="16"/>
              </w:rPr>
              <w:t>Rel-17</w:t>
            </w:r>
          </w:p>
        </w:tc>
        <w:tc>
          <w:tcPr>
            <w:tcW w:w="0" w:type="auto"/>
          </w:tcPr>
          <w:p w14:paraId="53899BD1" w14:textId="77777777" w:rsidR="00EE43FE" w:rsidRPr="00555B45" w:rsidRDefault="00EE43FE" w:rsidP="00A47A96">
            <w:pPr>
              <w:pStyle w:val="TAL"/>
              <w:rPr>
                <w:sz w:val="16"/>
              </w:rPr>
            </w:pPr>
            <w:r>
              <w:rPr>
                <w:sz w:val="16"/>
              </w:rPr>
              <w:t>F</w:t>
            </w:r>
          </w:p>
        </w:tc>
        <w:tc>
          <w:tcPr>
            <w:tcW w:w="0" w:type="auto"/>
          </w:tcPr>
          <w:p w14:paraId="612B7C90" w14:textId="77777777" w:rsidR="00EE43FE" w:rsidRPr="00555B45" w:rsidRDefault="00EE43FE" w:rsidP="00A47A96">
            <w:pPr>
              <w:pStyle w:val="TAL"/>
              <w:rPr>
                <w:sz w:val="16"/>
              </w:rPr>
            </w:pPr>
            <w:r>
              <w:rPr>
                <w:sz w:val="16"/>
              </w:rPr>
              <w:t>LTE_NR_MUSIM_plus_CT1-UEConTest</w:t>
            </w:r>
          </w:p>
        </w:tc>
        <w:tc>
          <w:tcPr>
            <w:tcW w:w="0" w:type="auto"/>
          </w:tcPr>
          <w:p w14:paraId="5C567FC5" w14:textId="77777777" w:rsidR="00EE43FE" w:rsidRPr="00555B45" w:rsidRDefault="00EE43FE" w:rsidP="00A47A96">
            <w:pPr>
              <w:pStyle w:val="TAL"/>
              <w:rPr>
                <w:sz w:val="16"/>
              </w:rPr>
            </w:pPr>
            <w:r>
              <w:rPr>
                <w:sz w:val="16"/>
              </w:rPr>
              <w:t>agreed</w:t>
            </w:r>
          </w:p>
        </w:tc>
      </w:tr>
      <w:tr w:rsidR="00EE43FE" w14:paraId="42EEB96A" w14:textId="77777777" w:rsidTr="00A47A96">
        <w:tc>
          <w:tcPr>
            <w:tcW w:w="0" w:type="auto"/>
          </w:tcPr>
          <w:p w14:paraId="62A3464B" w14:textId="77777777" w:rsidR="00EE43FE" w:rsidRPr="00555B45" w:rsidRDefault="00EE43FE" w:rsidP="00A47A96">
            <w:pPr>
              <w:pStyle w:val="TAL"/>
              <w:rPr>
                <w:sz w:val="16"/>
              </w:rPr>
            </w:pPr>
            <w:r>
              <w:rPr>
                <w:sz w:val="16"/>
              </w:rPr>
              <w:t>R5-227307</w:t>
            </w:r>
          </w:p>
        </w:tc>
        <w:tc>
          <w:tcPr>
            <w:tcW w:w="0" w:type="auto"/>
          </w:tcPr>
          <w:p w14:paraId="2CCC9592" w14:textId="77777777" w:rsidR="00EE43FE" w:rsidRPr="00555B45" w:rsidRDefault="00EE43FE" w:rsidP="00A47A96">
            <w:pPr>
              <w:pStyle w:val="TAL"/>
              <w:rPr>
                <w:sz w:val="16"/>
              </w:rPr>
            </w:pPr>
            <w:r>
              <w:rPr>
                <w:sz w:val="16"/>
              </w:rPr>
              <w:t>Addition of test procedure for registration of a MUSIM UE</w:t>
            </w:r>
          </w:p>
        </w:tc>
        <w:tc>
          <w:tcPr>
            <w:tcW w:w="0" w:type="auto"/>
          </w:tcPr>
          <w:p w14:paraId="3F92D236"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7E974917" w14:textId="77777777" w:rsidR="00EE43FE" w:rsidRPr="00555B45" w:rsidRDefault="00EE43FE" w:rsidP="00A47A96">
            <w:pPr>
              <w:pStyle w:val="TAL"/>
              <w:rPr>
                <w:sz w:val="16"/>
              </w:rPr>
            </w:pPr>
            <w:r>
              <w:rPr>
                <w:sz w:val="16"/>
              </w:rPr>
              <w:t>38.508-1</w:t>
            </w:r>
          </w:p>
        </w:tc>
        <w:tc>
          <w:tcPr>
            <w:tcW w:w="0" w:type="auto"/>
          </w:tcPr>
          <w:p w14:paraId="0CDBF1A4" w14:textId="77777777" w:rsidR="00EE43FE" w:rsidRPr="00555B45" w:rsidRDefault="00EE43FE" w:rsidP="00A47A96">
            <w:pPr>
              <w:pStyle w:val="TAL"/>
              <w:rPr>
                <w:sz w:val="16"/>
              </w:rPr>
            </w:pPr>
            <w:r>
              <w:rPr>
                <w:sz w:val="16"/>
              </w:rPr>
              <w:t>2679</w:t>
            </w:r>
          </w:p>
        </w:tc>
        <w:tc>
          <w:tcPr>
            <w:tcW w:w="0" w:type="auto"/>
          </w:tcPr>
          <w:p w14:paraId="6CD1E4D6" w14:textId="77777777" w:rsidR="00EE43FE" w:rsidRPr="00555B45" w:rsidRDefault="00EE43FE" w:rsidP="00A47A96">
            <w:pPr>
              <w:pStyle w:val="TAR"/>
              <w:rPr>
                <w:sz w:val="16"/>
              </w:rPr>
            </w:pPr>
            <w:r>
              <w:rPr>
                <w:sz w:val="16"/>
              </w:rPr>
              <w:t>-</w:t>
            </w:r>
          </w:p>
        </w:tc>
        <w:tc>
          <w:tcPr>
            <w:tcW w:w="0" w:type="auto"/>
          </w:tcPr>
          <w:p w14:paraId="4B44D1CA" w14:textId="77777777" w:rsidR="00EE43FE" w:rsidRPr="00555B45" w:rsidRDefault="00EE43FE" w:rsidP="00A47A96">
            <w:pPr>
              <w:pStyle w:val="TAL"/>
              <w:rPr>
                <w:sz w:val="16"/>
              </w:rPr>
            </w:pPr>
            <w:r>
              <w:rPr>
                <w:sz w:val="16"/>
              </w:rPr>
              <w:t>Rel-17</w:t>
            </w:r>
          </w:p>
        </w:tc>
        <w:tc>
          <w:tcPr>
            <w:tcW w:w="0" w:type="auto"/>
          </w:tcPr>
          <w:p w14:paraId="2A310987" w14:textId="77777777" w:rsidR="00EE43FE" w:rsidRPr="00555B45" w:rsidRDefault="00EE43FE" w:rsidP="00A47A96">
            <w:pPr>
              <w:pStyle w:val="TAL"/>
              <w:rPr>
                <w:sz w:val="16"/>
              </w:rPr>
            </w:pPr>
            <w:r>
              <w:rPr>
                <w:sz w:val="16"/>
              </w:rPr>
              <w:t>F</w:t>
            </w:r>
          </w:p>
        </w:tc>
        <w:tc>
          <w:tcPr>
            <w:tcW w:w="0" w:type="auto"/>
          </w:tcPr>
          <w:p w14:paraId="36473D09" w14:textId="77777777" w:rsidR="00EE43FE" w:rsidRPr="00555B45" w:rsidRDefault="00EE43FE" w:rsidP="00A47A96">
            <w:pPr>
              <w:pStyle w:val="TAL"/>
              <w:rPr>
                <w:sz w:val="16"/>
              </w:rPr>
            </w:pPr>
            <w:r>
              <w:rPr>
                <w:sz w:val="16"/>
              </w:rPr>
              <w:t>LTE_NR_MUSIM_plus_CT1-UEConTest</w:t>
            </w:r>
          </w:p>
        </w:tc>
        <w:tc>
          <w:tcPr>
            <w:tcW w:w="0" w:type="auto"/>
          </w:tcPr>
          <w:p w14:paraId="65FD5690" w14:textId="77777777" w:rsidR="00EE43FE" w:rsidRPr="00555B45" w:rsidRDefault="00EE43FE" w:rsidP="00A47A96">
            <w:pPr>
              <w:pStyle w:val="TAL"/>
              <w:rPr>
                <w:sz w:val="16"/>
              </w:rPr>
            </w:pPr>
            <w:r>
              <w:rPr>
                <w:sz w:val="16"/>
              </w:rPr>
              <w:t>revised</w:t>
            </w:r>
          </w:p>
        </w:tc>
      </w:tr>
      <w:tr w:rsidR="00EE43FE" w14:paraId="6A4DA324" w14:textId="77777777" w:rsidTr="00A47A96">
        <w:tc>
          <w:tcPr>
            <w:tcW w:w="0" w:type="auto"/>
          </w:tcPr>
          <w:p w14:paraId="5B4BEEF3" w14:textId="77777777" w:rsidR="00EE43FE" w:rsidRPr="00555B45" w:rsidRDefault="00EE43FE" w:rsidP="00A47A96">
            <w:pPr>
              <w:pStyle w:val="TAL"/>
              <w:rPr>
                <w:sz w:val="16"/>
              </w:rPr>
            </w:pPr>
            <w:r>
              <w:rPr>
                <w:sz w:val="16"/>
              </w:rPr>
              <w:t>R5-227477</w:t>
            </w:r>
          </w:p>
        </w:tc>
        <w:tc>
          <w:tcPr>
            <w:tcW w:w="0" w:type="auto"/>
          </w:tcPr>
          <w:p w14:paraId="0B1AB925" w14:textId="77777777" w:rsidR="00EE43FE" w:rsidRPr="00555B45" w:rsidRDefault="00EE43FE" w:rsidP="00A47A96">
            <w:pPr>
              <w:pStyle w:val="TAL"/>
              <w:rPr>
                <w:sz w:val="16"/>
              </w:rPr>
            </w:pPr>
            <w:r>
              <w:rPr>
                <w:sz w:val="16"/>
              </w:rPr>
              <w:t>Addition of test procedure for registration of a MUSIM UE</w:t>
            </w:r>
          </w:p>
        </w:tc>
        <w:tc>
          <w:tcPr>
            <w:tcW w:w="0" w:type="auto"/>
          </w:tcPr>
          <w:p w14:paraId="1B3D8441"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220773DA" w14:textId="77777777" w:rsidR="00EE43FE" w:rsidRPr="00555B45" w:rsidRDefault="00EE43FE" w:rsidP="00A47A96">
            <w:pPr>
              <w:pStyle w:val="TAL"/>
              <w:rPr>
                <w:sz w:val="16"/>
              </w:rPr>
            </w:pPr>
            <w:r>
              <w:rPr>
                <w:sz w:val="16"/>
              </w:rPr>
              <w:t>38.508-1</w:t>
            </w:r>
          </w:p>
        </w:tc>
        <w:tc>
          <w:tcPr>
            <w:tcW w:w="0" w:type="auto"/>
          </w:tcPr>
          <w:p w14:paraId="12F43B8E" w14:textId="77777777" w:rsidR="00EE43FE" w:rsidRPr="00555B45" w:rsidRDefault="00EE43FE" w:rsidP="00A47A96">
            <w:pPr>
              <w:pStyle w:val="TAL"/>
              <w:rPr>
                <w:sz w:val="16"/>
              </w:rPr>
            </w:pPr>
            <w:r>
              <w:rPr>
                <w:sz w:val="16"/>
              </w:rPr>
              <w:t>2679</w:t>
            </w:r>
          </w:p>
        </w:tc>
        <w:tc>
          <w:tcPr>
            <w:tcW w:w="0" w:type="auto"/>
          </w:tcPr>
          <w:p w14:paraId="3E9D6365" w14:textId="77777777" w:rsidR="00EE43FE" w:rsidRPr="00555B45" w:rsidRDefault="00EE43FE" w:rsidP="00A47A96">
            <w:pPr>
              <w:pStyle w:val="TAR"/>
              <w:rPr>
                <w:sz w:val="16"/>
              </w:rPr>
            </w:pPr>
            <w:r>
              <w:rPr>
                <w:sz w:val="16"/>
              </w:rPr>
              <w:t>1</w:t>
            </w:r>
          </w:p>
        </w:tc>
        <w:tc>
          <w:tcPr>
            <w:tcW w:w="0" w:type="auto"/>
          </w:tcPr>
          <w:p w14:paraId="36FAE4FF" w14:textId="77777777" w:rsidR="00EE43FE" w:rsidRPr="00555B45" w:rsidRDefault="00EE43FE" w:rsidP="00A47A96">
            <w:pPr>
              <w:pStyle w:val="TAL"/>
              <w:rPr>
                <w:sz w:val="16"/>
              </w:rPr>
            </w:pPr>
            <w:r>
              <w:rPr>
                <w:sz w:val="16"/>
              </w:rPr>
              <w:t>Rel-17</w:t>
            </w:r>
          </w:p>
        </w:tc>
        <w:tc>
          <w:tcPr>
            <w:tcW w:w="0" w:type="auto"/>
          </w:tcPr>
          <w:p w14:paraId="522FD32B" w14:textId="77777777" w:rsidR="00EE43FE" w:rsidRPr="00555B45" w:rsidRDefault="00EE43FE" w:rsidP="00A47A96">
            <w:pPr>
              <w:pStyle w:val="TAL"/>
              <w:rPr>
                <w:sz w:val="16"/>
              </w:rPr>
            </w:pPr>
            <w:r>
              <w:rPr>
                <w:sz w:val="16"/>
              </w:rPr>
              <w:t>F</w:t>
            </w:r>
          </w:p>
        </w:tc>
        <w:tc>
          <w:tcPr>
            <w:tcW w:w="0" w:type="auto"/>
          </w:tcPr>
          <w:p w14:paraId="0FC4EBDF" w14:textId="77777777" w:rsidR="00EE43FE" w:rsidRPr="00555B45" w:rsidRDefault="00EE43FE" w:rsidP="00A47A96">
            <w:pPr>
              <w:pStyle w:val="TAL"/>
              <w:rPr>
                <w:sz w:val="16"/>
              </w:rPr>
            </w:pPr>
            <w:r>
              <w:rPr>
                <w:sz w:val="16"/>
              </w:rPr>
              <w:t>LTE_NR_MUSIM_plus_CT1-UEConTest</w:t>
            </w:r>
          </w:p>
        </w:tc>
        <w:tc>
          <w:tcPr>
            <w:tcW w:w="0" w:type="auto"/>
          </w:tcPr>
          <w:p w14:paraId="109975EC" w14:textId="77777777" w:rsidR="00EE43FE" w:rsidRPr="00555B45" w:rsidRDefault="00EE43FE" w:rsidP="00A47A96">
            <w:pPr>
              <w:pStyle w:val="TAL"/>
              <w:rPr>
                <w:sz w:val="16"/>
              </w:rPr>
            </w:pPr>
            <w:r>
              <w:rPr>
                <w:sz w:val="16"/>
              </w:rPr>
              <w:t>agreed</w:t>
            </w:r>
          </w:p>
        </w:tc>
      </w:tr>
      <w:tr w:rsidR="00EE43FE" w14:paraId="204F4DD0" w14:textId="77777777" w:rsidTr="00A47A96">
        <w:tc>
          <w:tcPr>
            <w:tcW w:w="0" w:type="auto"/>
          </w:tcPr>
          <w:p w14:paraId="3F789610" w14:textId="77777777" w:rsidR="00EE43FE" w:rsidRPr="00555B45" w:rsidRDefault="00EE43FE" w:rsidP="00A47A96">
            <w:pPr>
              <w:pStyle w:val="TAL"/>
              <w:rPr>
                <w:sz w:val="16"/>
              </w:rPr>
            </w:pPr>
            <w:r>
              <w:rPr>
                <w:sz w:val="16"/>
              </w:rPr>
              <w:t>R5-225963</w:t>
            </w:r>
          </w:p>
        </w:tc>
        <w:tc>
          <w:tcPr>
            <w:tcW w:w="0" w:type="auto"/>
          </w:tcPr>
          <w:p w14:paraId="1021B291" w14:textId="77777777" w:rsidR="00EE43FE" w:rsidRPr="00555B45" w:rsidRDefault="00EE43FE" w:rsidP="00A47A96">
            <w:pPr>
              <w:pStyle w:val="TAL"/>
              <w:rPr>
                <w:sz w:val="16"/>
              </w:rPr>
            </w:pPr>
            <w:r>
              <w:rPr>
                <w:sz w:val="16"/>
              </w:rPr>
              <w:t>Additional UE declared capabilities for new NR bands n91, n92, n93 and n94</w:t>
            </w:r>
          </w:p>
        </w:tc>
        <w:tc>
          <w:tcPr>
            <w:tcW w:w="0" w:type="auto"/>
          </w:tcPr>
          <w:p w14:paraId="77CC147A" w14:textId="77777777" w:rsidR="00EE43FE" w:rsidRPr="00555B45" w:rsidRDefault="00EE43FE" w:rsidP="00A47A96">
            <w:pPr>
              <w:pStyle w:val="TAL"/>
              <w:rPr>
                <w:sz w:val="16"/>
              </w:rPr>
            </w:pPr>
            <w:r>
              <w:rPr>
                <w:sz w:val="16"/>
              </w:rPr>
              <w:t>Nokia, Nokia Shanghai Bell</w:t>
            </w:r>
          </w:p>
        </w:tc>
        <w:tc>
          <w:tcPr>
            <w:tcW w:w="0" w:type="auto"/>
          </w:tcPr>
          <w:p w14:paraId="6B3A882D" w14:textId="77777777" w:rsidR="00EE43FE" w:rsidRPr="00555B45" w:rsidRDefault="00EE43FE" w:rsidP="00A47A96">
            <w:pPr>
              <w:pStyle w:val="TAL"/>
              <w:rPr>
                <w:sz w:val="16"/>
              </w:rPr>
            </w:pPr>
            <w:r>
              <w:rPr>
                <w:sz w:val="16"/>
              </w:rPr>
              <w:t>38.508-2</w:t>
            </w:r>
          </w:p>
        </w:tc>
        <w:tc>
          <w:tcPr>
            <w:tcW w:w="0" w:type="auto"/>
          </w:tcPr>
          <w:p w14:paraId="3F8709ED" w14:textId="77777777" w:rsidR="00EE43FE" w:rsidRPr="00555B45" w:rsidRDefault="00EE43FE" w:rsidP="00A47A96">
            <w:pPr>
              <w:pStyle w:val="TAL"/>
              <w:rPr>
                <w:sz w:val="16"/>
              </w:rPr>
            </w:pPr>
            <w:r>
              <w:rPr>
                <w:sz w:val="16"/>
              </w:rPr>
              <w:t>0384</w:t>
            </w:r>
          </w:p>
        </w:tc>
        <w:tc>
          <w:tcPr>
            <w:tcW w:w="0" w:type="auto"/>
          </w:tcPr>
          <w:p w14:paraId="3A94B25F" w14:textId="77777777" w:rsidR="00EE43FE" w:rsidRPr="00555B45" w:rsidRDefault="00EE43FE" w:rsidP="00A47A96">
            <w:pPr>
              <w:pStyle w:val="TAR"/>
              <w:rPr>
                <w:sz w:val="16"/>
              </w:rPr>
            </w:pPr>
            <w:r>
              <w:rPr>
                <w:sz w:val="16"/>
              </w:rPr>
              <w:t>-</w:t>
            </w:r>
          </w:p>
        </w:tc>
        <w:tc>
          <w:tcPr>
            <w:tcW w:w="0" w:type="auto"/>
          </w:tcPr>
          <w:p w14:paraId="758BC837" w14:textId="77777777" w:rsidR="00EE43FE" w:rsidRPr="00555B45" w:rsidRDefault="00EE43FE" w:rsidP="00A47A96">
            <w:pPr>
              <w:pStyle w:val="TAL"/>
              <w:rPr>
                <w:sz w:val="16"/>
              </w:rPr>
            </w:pPr>
            <w:r>
              <w:rPr>
                <w:sz w:val="16"/>
              </w:rPr>
              <w:t>Rel-17</w:t>
            </w:r>
          </w:p>
        </w:tc>
        <w:tc>
          <w:tcPr>
            <w:tcW w:w="0" w:type="auto"/>
          </w:tcPr>
          <w:p w14:paraId="0E8CE0CB" w14:textId="77777777" w:rsidR="00EE43FE" w:rsidRPr="00555B45" w:rsidRDefault="00EE43FE" w:rsidP="00A47A96">
            <w:pPr>
              <w:pStyle w:val="TAL"/>
              <w:rPr>
                <w:sz w:val="16"/>
              </w:rPr>
            </w:pPr>
            <w:r>
              <w:rPr>
                <w:sz w:val="16"/>
              </w:rPr>
              <w:t>F</w:t>
            </w:r>
          </w:p>
        </w:tc>
        <w:tc>
          <w:tcPr>
            <w:tcW w:w="0" w:type="auto"/>
          </w:tcPr>
          <w:p w14:paraId="4D987422" w14:textId="77777777" w:rsidR="00EE43FE" w:rsidRPr="00555B45" w:rsidRDefault="00EE43FE" w:rsidP="00A47A96">
            <w:pPr>
              <w:pStyle w:val="TAL"/>
              <w:rPr>
                <w:sz w:val="16"/>
              </w:rPr>
            </w:pPr>
            <w:r>
              <w:rPr>
                <w:sz w:val="16"/>
              </w:rPr>
              <w:t>NR_bands_BW_R16-UEConTest</w:t>
            </w:r>
          </w:p>
        </w:tc>
        <w:tc>
          <w:tcPr>
            <w:tcW w:w="0" w:type="auto"/>
          </w:tcPr>
          <w:p w14:paraId="6CAC1284" w14:textId="77777777" w:rsidR="00EE43FE" w:rsidRPr="00555B45" w:rsidRDefault="00EE43FE" w:rsidP="00A47A96">
            <w:pPr>
              <w:pStyle w:val="TAL"/>
              <w:rPr>
                <w:sz w:val="16"/>
              </w:rPr>
            </w:pPr>
            <w:r>
              <w:rPr>
                <w:sz w:val="16"/>
              </w:rPr>
              <w:t>agreed</w:t>
            </w:r>
          </w:p>
        </w:tc>
      </w:tr>
      <w:tr w:rsidR="00EE43FE" w14:paraId="22456B85" w14:textId="77777777" w:rsidTr="00A47A96">
        <w:tc>
          <w:tcPr>
            <w:tcW w:w="0" w:type="auto"/>
          </w:tcPr>
          <w:p w14:paraId="1D68E1C8" w14:textId="77777777" w:rsidR="00EE43FE" w:rsidRPr="00555B45" w:rsidRDefault="00EE43FE" w:rsidP="00A47A96">
            <w:pPr>
              <w:pStyle w:val="TAL"/>
              <w:rPr>
                <w:sz w:val="16"/>
              </w:rPr>
            </w:pPr>
            <w:r>
              <w:rPr>
                <w:sz w:val="16"/>
              </w:rPr>
              <w:t>R5-226111</w:t>
            </w:r>
          </w:p>
        </w:tc>
        <w:tc>
          <w:tcPr>
            <w:tcW w:w="0" w:type="auto"/>
          </w:tcPr>
          <w:p w14:paraId="5BAA787E" w14:textId="77777777" w:rsidR="00EE43FE" w:rsidRPr="00555B45" w:rsidRDefault="00EE43FE" w:rsidP="00A47A96">
            <w:pPr>
              <w:pStyle w:val="TAL"/>
              <w:rPr>
                <w:sz w:val="16"/>
              </w:rPr>
            </w:pPr>
            <w:r>
              <w:rPr>
                <w:sz w:val="16"/>
              </w:rPr>
              <w:t xml:space="preserve">Addition of PICS for </w:t>
            </w:r>
            <w:proofErr w:type="spellStart"/>
            <w:r>
              <w:rPr>
                <w:sz w:val="16"/>
              </w:rPr>
              <w:t>RedCap</w:t>
            </w:r>
            <w:proofErr w:type="spellEnd"/>
            <w:r>
              <w:rPr>
                <w:sz w:val="16"/>
              </w:rPr>
              <w:t xml:space="preserve"> RRM TCs</w:t>
            </w:r>
          </w:p>
        </w:tc>
        <w:tc>
          <w:tcPr>
            <w:tcW w:w="0" w:type="auto"/>
          </w:tcPr>
          <w:p w14:paraId="35DD5483" w14:textId="77777777" w:rsidR="00EE43FE" w:rsidRPr="00555B45" w:rsidRDefault="00EE43FE" w:rsidP="00A47A96">
            <w:pPr>
              <w:pStyle w:val="TAL"/>
              <w:rPr>
                <w:sz w:val="16"/>
              </w:rPr>
            </w:pPr>
            <w:r>
              <w:rPr>
                <w:sz w:val="16"/>
              </w:rPr>
              <w:t>Huawei, Hisilicon</w:t>
            </w:r>
          </w:p>
        </w:tc>
        <w:tc>
          <w:tcPr>
            <w:tcW w:w="0" w:type="auto"/>
          </w:tcPr>
          <w:p w14:paraId="06FFFE29" w14:textId="77777777" w:rsidR="00EE43FE" w:rsidRPr="00555B45" w:rsidRDefault="00EE43FE" w:rsidP="00A47A96">
            <w:pPr>
              <w:pStyle w:val="TAL"/>
              <w:rPr>
                <w:sz w:val="16"/>
              </w:rPr>
            </w:pPr>
            <w:r>
              <w:rPr>
                <w:sz w:val="16"/>
              </w:rPr>
              <w:t>38.508-2</w:t>
            </w:r>
          </w:p>
        </w:tc>
        <w:tc>
          <w:tcPr>
            <w:tcW w:w="0" w:type="auto"/>
          </w:tcPr>
          <w:p w14:paraId="25C612D5" w14:textId="77777777" w:rsidR="00EE43FE" w:rsidRPr="00555B45" w:rsidRDefault="00EE43FE" w:rsidP="00A47A96">
            <w:pPr>
              <w:pStyle w:val="TAL"/>
              <w:rPr>
                <w:sz w:val="16"/>
              </w:rPr>
            </w:pPr>
            <w:r>
              <w:rPr>
                <w:sz w:val="16"/>
              </w:rPr>
              <w:t>0385</w:t>
            </w:r>
          </w:p>
        </w:tc>
        <w:tc>
          <w:tcPr>
            <w:tcW w:w="0" w:type="auto"/>
          </w:tcPr>
          <w:p w14:paraId="3ACD481A" w14:textId="77777777" w:rsidR="00EE43FE" w:rsidRPr="00555B45" w:rsidRDefault="00EE43FE" w:rsidP="00A47A96">
            <w:pPr>
              <w:pStyle w:val="TAR"/>
              <w:rPr>
                <w:sz w:val="16"/>
              </w:rPr>
            </w:pPr>
            <w:r>
              <w:rPr>
                <w:sz w:val="16"/>
              </w:rPr>
              <w:t>-</w:t>
            </w:r>
          </w:p>
        </w:tc>
        <w:tc>
          <w:tcPr>
            <w:tcW w:w="0" w:type="auto"/>
          </w:tcPr>
          <w:p w14:paraId="7053D54D" w14:textId="77777777" w:rsidR="00EE43FE" w:rsidRPr="00555B45" w:rsidRDefault="00EE43FE" w:rsidP="00A47A96">
            <w:pPr>
              <w:pStyle w:val="TAL"/>
              <w:rPr>
                <w:sz w:val="16"/>
              </w:rPr>
            </w:pPr>
            <w:r>
              <w:rPr>
                <w:sz w:val="16"/>
              </w:rPr>
              <w:t>Rel-17</w:t>
            </w:r>
          </w:p>
        </w:tc>
        <w:tc>
          <w:tcPr>
            <w:tcW w:w="0" w:type="auto"/>
          </w:tcPr>
          <w:p w14:paraId="5B2ACC3A" w14:textId="77777777" w:rsidR="00EE43FE" w:rsidRPr="00555B45" w:rsidRDefault="00EE43FE" w:rsidP="00A47A96">
            <w:pPr>
              <w:pStyle w:val="TAL"/>
              <w:rPr>
                <w:sz w:val="16"/>
              </w:rPr>
            </w:pPr>
            <w:r>
              <w:rPr>
                <w:sz w:val="16"/>
              </w:rPr>
              <w:t>F</w:t>
            </w:r>
          </w:p>
        </w:tc>
        <w:tc>
          <w:tcPr>
            <w:tcW w:w="0" w:type="auto"/>
          </w:tcPr>
          <w:p w14:paraId="13E9C495"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A27571B" w14:textId="77777777" w:rsidR="00EE43FE" w:rsidRPr="00555B45" w:rsidRDefault="00EE43FE" w:rsidP="00A47A96">
            <w:pPr>
              <w:pStyle w:val="TAL"/>
              <w:rPr>
                <w:sz w:val="16"/>
              </w:rPr>
            </w:pPr>
            <w:r>
              <w:rPr>
                <w:sz w:val="16"/>
              </w:rPr>
              <w:t>revised</w:t>
            </w:r>
          </w:p>
        </w:tc>
      </w:tr>
      <w:tr w:rsidR="00EE43FE" w14:paraId="0A770A08" w14:textId="77777777" w:rsidTr="00A47A96">
        <w:tc>
          <w:tcPr>
            <w:tcW w:w="0" w:type="auto"/>
          </w:tcPr>
          <w:p w14:paraId="5C3A9672" w14:textId="77777777" w:rsidR="00EE43FE" w:rsidRPr="00555B45" w:rsidRDefault="00EE43FE" w:rsidP="00A47A96">
            <w:pPr>
              <w:pStyle w:val="TAL"/>
              <w:rPr>
                <w:sz w:val="16"/>
              </w:rPr>
            </w:pPr>
            <w:r>
              <w:rPr>
                <w:sz w:val="16"/>
              </w:rPr>
              <w:t>R5-227894</w:t>
            </w:r>
          </w:p>
        </w:tc>
        <w:tc>
          <w:tcPr>
            <w:tcW w:w="0" w:type="auto"/>
          </w:tcPr>
          <w:p w14:paraId="4EAA780B" w14:textId="77777777" w:rsidR="00EE43FE" w:rsidRPr="00555B45" w:rsidRDefault="00EE43FE" w:rsidP="00A47A96">
            <w:pPr>
              <w:pStyle w:val="TAL"/>
              <w:rPr>
                <w:sz w:val="16"/>
              </w:rPr>
            </w:pPr>
            <w:r>
              <w:rPr>
                <w:sz w:val="16"/>
              </w:rPr>
              <w:t xml:space="preserve">Addition of PICS for </w:t>
            </w:r>
            <w:proofErr w:type="spellStart"/>
            <w:r>
              <w:rPr>
                <w:sz w:val="16"/>
              </w:rPr>
              <w:t>RedCap</w:t>
            </w:r>
            <w:proofErr w:type="spellEnd"/>
            <w:r>
              <w:rPr>
                <w:sz w:val="16"/>
              </w:rPr>
              <w:t xml:space="preserve"> RRM TCs</w:t>
            </w:r>
          </w:p>
        </w:tc>
        <w:tc>
          <w:tcPr>
            <w:tcW w:w="0" w:type="auto"/>
          </w:tcPr>
          <w:p w14:paraId="7CCC15A9" w14:textId="77777777" w:rsidR="00EE43FE" w:rsidRPr="00555B45" w:rsidRDefault="00EE43FE" w:rsidP="00A47A96">
            <w:pPr>
              <w:pStyle w:val="TAL"/>
              <w:rPr>
                <w:sz w:val="16"/>
              </w:rPr>
            </w:pPr>
            <w:r>
              <w:rPr>
                <w:sz w:val="16"/>
              </w:rPr>
              <w:t>Huawei, Hisilicon</w:t>
            </w:r>
          </w:p>
        </w:tc>
        <w:tc>
          <w:tcPr>
            <w:tcW w:w="0" w:type="auto"/>
          </w:tcPr>
          <w:p w14:paraId="3C67E22A" w14:textId="77777777" w:rsidR="00EE43FE" w:rsidRPr="00555B45" w:rsidRDefault="00EE43FE" w:rsidP="00A47A96">
            <w:pPr>
              <w:pStyle w:val="TAL"/>
              <w:rPr>
                <w:sz w:val="16"/>
              </w:rPr>
            </w:pPr>
            <w:r>
              <w:rPr>
                <w:sz w:val="16"/>
              </w:rPr>
              <w:t>38.508-2</w:t>
            </w:r>
          </w:p>
        </w:tc>
        <w:tc>
          <w:tcPr>
            <w:tcW w:w="0" w:type="auto"/>
          </w:tcPr>
          <w:p w14:paraId="785C4324" w14:textId="77777777" w:rsidR="00EE43FE" w:rsidRPr="00555B45" w:rsidRDefault="00EE43FE" w:rsidP="00A47A96">
            <w:pPr>
              <w:pStyle w:val="TAL"/>
              <w:rPr>
                <w:sz w:val="16"/>
              </w:rPr>
            </w:pPr>
            <w:r>
              <w:rPr>
                <w:sz w:val="16"/>
              </w:rPr>
              <w:t>0385</w:t>
            </w:r>
          </w:p>
        </w:tc>
        <w:tc>
          <w:tcPr>
            <w:tcW w:w="0" w:type="auto"/>
          </w:tcPr>
          <w:p w14:paraId="0688ACC6" w14:textId="77777777" w:rsidR="00EE43FE" w:rsidRPr="00555B45" w:rsidRDefault="00EE43FE" w:rsidP="00A47A96">
            <w:pPr>
              <w:pStyle w:val="TAR"/>
              <w:rPr>
                <w:sz w:val="16"/>
              </w:rPr>
            </w:pPr>
            <w:r>
              <w:rPr>
                <w:sz w:val="16"/>
              </w:rPr>
              <w:t>1</w:t>
            </w:r>
          </w:p>
        </w:tc>
        <w:tc>
          <w:tcPr>
            <w:tcW w:w="0" w:type="auto"/>
          </w:tcPr>
          <w:p w14:paraId="4458E299" w14:textId="77777777" w:rsidR="00EE43FE" w:rsidRPr="00555B45" w:rsidRDefault="00EE43FE" w:rsidP="00A47A96">
            <w:pPr>
              <w:pStyle w:val="TAL"/>
              <w:rPr>
                <w:sz w:val="16"/>
              </w:rPr>
            </w:pPr>
            <w:r>
              <w:rPr>
                <w:sz w:val="16"/>
              </w:rPr>
              <w:t>Rel-17</w:t>
            </w:r>
          </w:p>
        </w:tc>
        <w:tc>
          <w:tcPr>
            <w:tcW w:w="0" w:type="auto"/>
          </w:tcPr>
          <w:p w14:paraId="20F9EA0A" w14:textId="77777777" w:rsidR="00EE43FE" w:rsidRPr="00555B45" w:rsidRDefault="00EE43FE" w:rsidP="00A47A96">
            <w:pPr>
              <w:pStyle w:val="TAL"/>
              <w:rPr>
                <w:sz w:val="16"/>
              </w:rPr>
            </w:pPr>
            <w:r>
              <w:rPr>
                <w:sz w:val="16"/>
              </w:rPr>
              <w:t>F</w:t>
            </w:r>
          </w:p>
        </w:tc>
        <w:tc>
          <w:tcPr>
            <w:tcW w:w="0" w:type="auto"/>
          </w:tcPr>
          <w:p w14:paraId="2E944F0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AA8D81A" w14:textId="77777777" w:rsidR="00EE43FE" w:rsidRPr="00555B45" w:rsidRDefault="00EE43FE" w:rsidP="00A47A96">
            <w:pPr>
              <w:pStyle w:val="TAL"/>
              <w:rPr>
                <w:sz w:val="16"/>
              </w:rPr>
            </w:pPr>
            <w:r>
              <w:rPr>
                <w:sz w:val="16"/>
              </w:rPr>
              <w:t>agreed</w:t>
            </w:r>
          </w:p>
        </w:tc>
      </w:tr>
      <w:tr w:rsidR="00EE43FE" w14:paraId="545AD045" w14:textId="77777777" w:rsidTr="00A47A96">
        <w:tc>
          <w:tcPr>
            <w:tcW w:w="0" w:type="auto"/>
          </w:tcPr>
          <w:p w14:paraId="13C88B4F" w14:textId="77777777" w:rsidR="00EE43FE" w:rsidRPr="00555B45" w:rsidRDefault="00EE43FE" w:rsidP="00A47A96">
            <w:pPr>
              <w:pStyle w:val="TAL"/>
              <w:rPr>
                <w:sz w:val="16"/>
              </w:rPr>
            </w:pPr>
            <w:r>
              <w:rPr>
                <w:sz w:val="16"/>
              </w:rPr>
              <w:t>R5-226350</w:t>
            </w:r>
          </w:p>
        </w:tc>
        <w:tc>
          <w:tcPr>
            <w:tcW w:w="0" w:type="auto"/>
          </w:tcPr>
          <w:p w14:paraId="0F95043C" w14:textId="77777777" w:rsidR="00EE43FE" w:rsidRPr="00555B45" w:rsidRDefault="00EE43FE" w:rsidP="00A47A96">
            <w:pPr>
              <w:pStyle w:val="TAL"/>
              <w:rPr>
                <w:sz w:val="16"/>
              </w:rPr>
            </w:pPr>
            <w:r>
              <w:rPr>
                <w:sz w:val="16"/>
              </w:rPr>
              <w:t xml:space="preserve">Addition of common ICS in A.4.3.11 for Rel-17 HST </w:t>
            </w:r>
            <w:proofErr w:type="spellStart"/>
            <w:r>
              <w:rPr>
                <w:sz w:val="16"/>
              </w:rPr>
              <w:t>enh</w:t>
            </w:r>
            <w:proofErr w:type="spellEnd"/>
          </w:p>
        </w:tc>
        <w:tc>
          <w:tcPr>
            <w:tcW w:w="0" w:type="auto"/>
          </w:tcPr>
          <w:p w14:paraId="62D01D8E" w14:textId="77777777" w:rsidR="00EE43FE" w:rsidRPr="00555B45" w:rsidRDefault="00EE43FE" w:rsidP="00A47A96">
            <w:pPr>
              <w:pStyle w:val="TAL"/>
              <w:rPr>
                <w:sz w:val="16"/>
              </w:rPr>
            </w:pPr>
            <w:r>
              <w:rPr>
                <w:sz w:val="16"/>
              </w:rPr>
              <w:t>CMCC, Ericsson</w:t>
            </w:r>
          </w:p>
        </w:tc>
        <w:tc>
          <w:tcPr>
            <w:tcW w:w="0" w:type="auto"/>
          </w:tcPr>
          <w:p w14:paraId="650AAD6C" w14:textId="77777777" w:rsidR="00EE43FE" w:rsidRPr="00555B45" w:rsidRDefault="00EE43FE" w:rsidP="00A47A96">
            <w:pPr>
              <w:pStyle w:val="TAL"/>
              <w:rPr>
                <w:sz w:val="16"/>
              </w:rPr>
            </w:pPr>
            <w:r>
              <w:rPr>
                <w:sz w:val="16"/>
              </w:rPr>
              <w:t>38.508-2</w:t>
            </w:r>
          </w:p>
        </w:tc>
        <w:tc>
          <w:tcPr>
            <w:tcW w:w="0" w:type="auto"/>
          </w:tcPr>
          <w:p w14:paraId="65ABE418" w14:textId="77777777" w:rsidR="00EE43FE" w:rsidRPr="00555B45" w:rsidRDefault="00EE43FE" w:rsidP="00A47A96">
            <w:pPr>
              <w:pStyle w:val="TAL"/>
              <w:rPr>
                <w:sz w:val="16"/>
              </w:rPr>
            </w:pPr>
            <w:r>
              <w:rPr>
                <w:sz w:val="16"/>
              </w:rPr>
              <w:t>0386</w:t>
            </w:r>
          </w:p>
        </w:tc>
        <w:tc>
          <w:tcPr>
            <w:tcW w:w="0" w:type="auto"/>
          </w:tcPr>
          <w:p w14:paraId="0E5A6116" w14:textId="77777777" w:rsidR="00EE43FE" w:rsidRPr="00555B45" w:rsidRDefault="00EE43FE" w:rsidP="00A47A96">
            <w:pPr>
              <w:pStyle w:val="TAR"/>
              <w:rPr>
                <w:sz w:val="16"/>
              </w:rPr>
            </w:pPr>
            <w:r>
              <w:rPr>
                <w:sz w:val="16"/>
              </w:rPr>
              <w:t>-</w:t>
            </w:r>
          </w:p>
        </w:tc>
        <w:tc>
          <w:tcPr>
            <w:tcW w:w="0" w:type="auto"/>
          </w:tcPr>
          <w:p w14:paraId="3C4B3FD7" w14:textId="77777777" w:rsidR="00EE43FE" w:rsidRPr="00555B45" w:rsidRDefault="00EE43FE" w:rsidP="00A47A96">
            <w:pPr>
              <w:pStyle w:val="TAL"/>
              <w:rPr>
                <w:sz w:val="16"/>
              </w:rPr>
            </w:pPr>
            <w:r>
              <w:rPr>
                <w:sz w:val="16"/>
              </w:rPr>
              <w:t>Rel-17</w:t>
            </w:r>
          </w:p>
        </w:tc>
        <w:tc>
          <w:tcPr>
            <w:tcW w:w="0" w:type="auto"/>
          </w:tcPr>
          <w:p w14:paraId="2DDCF373" w14:textId="77777777" w:rsidR="00EE43FE" w:rsidRPr="00555B45" w:rsidRDefault="00EE43FE" w:rsidP="00A47A96">
            <w:pPr>
              <w:pStyle w:val="TAL"/>
              <w:rPr>
                <w:sz w:val="16"/>
              </w:rPr>
            </w:pPr>
            <w:r>
              <w:rPr>
                <w:sz w:val="16"/>
              </w:rPr>
              <w:t>F</w:t>
            </w:r>
          </w:p>
        </w:tc>
        <w:tc>
          <w:tcPr>
            <w:tcW w:w="0" w:type="auto"/>
          </w:tcPr>
          <w:p w14:paraId="10743C2D" w14:textId="77777777" w:rsidR="00EE43FE" w:rsidRPr="00555B45" w:rsidRDefault="00EE43FE" w:rsidP="00A47A96">
            <w:pPr>
              <w:pStyle w:val="TAL"/>
              <w:rPr>
                <w:sz w:val="16"/>
              </w:rPr>
            </w:pPr>
            <w:r>
              <w:rPr>
                <w:sz w:val="16"/>
              </w:rPr>
              <w:t>NR_HST_FR1_enh-UEConTest</w:t>
            </w:r>
          </w:p>
        </w:tc>
        <w:tc>
          <w:tcPr>
            <w:tcW w:w="0" w:type="auto"/>
          </w:tcPr>
          <w:p w14:paraId="56354311" w14:textId="77777777" w:rsidR="00EE43FE" w:rsidRPr="00555B45" w:rsidRDefault="00EE43FE" w:rsidP="00A47A96">
            <w:pPr>
              <w:pStyle w:val="TAL"/>
              <w:rPr>
                <w:sz w:val="16"/>
              </w:rPr>
            </w:pPr>
            <w:r>
              <w:rPr>
                <w:sz w:val="16"/>
              </w:rPr>
              <w:t>revised</w:t>
            </w:r>
          </w:p>
        </w:tc>
      </w:tr>
      <w:tr w:rsidR="00EE43FE" w14:paraId="00061379" w14:textId="77777777" w:rsidTr="00A47A96">
        <w:tc>
          <w:tcPr>
            <w:tcW w:w="0" w:type="auto"/>
          </w:tcPr>
          <w:p w14:paraId="3AF4D2E4" w14:textId="77777777" w:rsidR="00EE43FE" w:rsidRPr="00555B45" w:rsidRDefault="00EE43FE" w:rsidP="00A47A96">
            <w:pPr>
              <w:pStyle w:val="TAL"/>
              <w:rPr>
                <w:sz w:val="16"/>
              </w:rPr>
            </w:pPr>
            <w:r>
              <w:rPr>
                <w:sz w:val="16"/>
              </w:rPr>
              <w:t>R5-227710</w:t>
            </w:r>
          </w:p>
        </w:tc>
        <w:tc>
          <w:tcPr>
            <w:tcW w:w="0" w:type="auto"/>
          </w:tcPr>
          <w:p w14:paraId="5D4B36EA" w14:textId="77777777" w:rsidR="00EE43FE" w:rsidRPr="00555B45" w:rsidRDefault="00EE43FE" w:rsidP="00A47A96">
            <w:pPr>
              <w:pStyle w:val="TAL"/>
              <w:rPr>
                <w:sz w:val="16"/>
              </w:rPr>
            </w:pPr>
            <w:r>
              <w:rPr>
                <w:sz w:val="16"/>
              </w:rPr>
              <w:t xml:space="preserve">Addition of common ICS in A.4.3.11 for Rel-17 HST </w:t>
            </w:r>
            <w:proofErr w:type="spellStart"/>
            <w:r>
              <w:rPr>
                <w:sz w:val="16"/>
              </w:rPr>
              <w:t>enh</w:t>
            </w:r>
            <w:proofErr w:type="spellEnd"/>
          </w:p>
        </w:tc>
        <w:tc>
          <w:tcPr>
            <w:tcW w:w="0" w:type="auto"/>
          </w:tcPr>
          <w:p w14:paraId="298690CA" w14:textId="77777777" w:rsidR="00EE43FE" w:rsidRPr="00555B45" w:rsidRDefault="00EE43FE" w:rsidP="00A47A96">
            <w:pPr>
              <w:pStyle w:val="TAL"/>
              <w:rPr>
                <w:sz w:val="16"/>
              </w:rPr>
            </w:pPr>
            <w:r>
              <w:rPr>
                <w:sz w:val="16"/>
              </w:rPr>
              <w:t>CMCC, Ericsson</w:t>
            </w:r>
          </w:p>
        </w:tc>
        <w:tc>
          <w:tcPr>
            <w:tcW w:w="0" w:type="auto"/>
          </w:tcPr>
          <w:p w14:paraId="2A6D70CC" w14:textId="77777777" w:rsidR="00EE43FE" w:rsidRPr="00555B45" w:rsidRDefault="00EE43FE" w:rsidP="00A47A96">
            <w:pPr>
              <w:pStyle w:val="TAL"/>
              <w:rPr>
                <w:sz w:val="16"/>
              </w:rPr>
            </w:pPr>
            <w:r>
              <w:rPr>
                <w:sz w:val="16"/>
              </w:rPr>
              <w:t>38.508-2</w:t>
            </w:r>
          </w:p>
        </w:tc>
        <w:tc>
          <w:tcPr>
            <w:tcW w:w="0" w:type="auto"/>
          </w:tcPr>
          <w:p w14:paraId="438D0CAA" w14:textId="77777777" w:rsidR="00EE43FE" w:rsidRPr="00555B45" w:rsidRDefault="00EE43FE" w:rsidP="00A47A96">
            <w:pPr>
              <w:pStyle w:val="TAL"/>
              <w:rPr>
                <w:sz w:val="16"/>
              </w:rPr>
            </w:pPr>
            <w:r>
              <w:rPr>
                <w:sz w:val="16"/>
              </w:rPr>
              <w:t>0386</w:t>
            </w:r>
          </w:p>
        </w:tc>
        <w:tc>
          <w:tcPr>
            <w:tcW w:w="0" w:type="auto"/>
          </w:tcPr>
          <w:p w14:paraId="152BA556" w14:textId="77777777" w:rsidR="00EE43FE" w:rsidRPr="00555B45" w:rsidRDefault="00EE43FE" w:rsidP="00A47A96">
            <w:pPr>
              <w:pStyle w:val="TAR"/>
              <w:rPr>
                <w:sz w:val="16"/>
              </w:rPr>
            </w:pPr>
            <w:r>
              <w:rPr>
                <w:sz w:val="16"/>
              </w:rPr>
              <w:t>1</w:t>
            </w:r>
          </w:p>
        </w:tc>
        <w:tc>
          <w:tcPr>
            <w:tcW w:w="0" w:type="auto"/>
          </w:tcPr>
          <w:p w14:paraId="467283F9" w14:textId="77777777" w:rsidR="00EE43FE" w:rsidRPr="00555B45" w:rsidRDefault="00EE43FE" w:rsidP="00A47A96">
            <w:pPr>
              <w:pStyle w:val="TAL"/>
              <w:rPr>
                <w:sz w:val="16"/>
              </w:rPr>
            </w:pPr>
            <w:r>
              <w:rPr>
                <w:sz w:val="16"/>
              </w:rPr>
              <w:t>Rel-17</w:t>
            </w:r>
          </w:p>
        </w:tc>
        <w:tc>
          <w:tcPr>
            <w:tcW w:w="0" w:type="auto"/>
          </w:tcPr>
          <w:p w14:paraId="323DB5FC" w14:textId="77777777" w:rsidR="00EE43FE" w:rsidRPr="00555B45" w:rsidRDefault="00EE43FE" w:rsidP="00A47A96">
            <w:pPr>
              <w:pStyle w:val="TAL"/>
              <w:rPr>
                <w:sz w:val="16"/>
              </w:rPr>
            </w:pPr>
            <w:r>
              <w:rPr>
                <w:sz w:val="16"/>
              </w:rPr>
              <w:t>F</w:t>
            </w:r>
          </w:p>
        </w:tc>
        <w:tc>
          <w:tcPr>
            <w:tcW w:w="0" w:type="auto"/>
          </w:tcPr>
          <w:p w14:paraId="047B45D0" w14:textId="77777777" w:rsidR="00EE43FE" w:rsidRPr="00555B45" w:rsidRDefault="00EE43FE" w:rsidP="00A47A96">
            <w:pPr>
              <w:pStyle w:val="TAL"/>
              <w:rPr>
                <w:sz w:val="16"/>
              </w:rPr>
            </w:pPr>
            <w:r>
              <w:rPr>
                <w:sz w:val="16"/>
              </w:rPr>
              <w:t>NR_HST_FR1_enh-UEConTest</w:t>
            </w:r>
          </w:p>
        </w:tc>
        <w:tc>
          <w:tcPr>
            <w:tcW w:w="0" w:type="auto"/>
          </w:tcPr>
          <w:p w14:paraId="0831F80F" w14:textId="77777777" w:rsidR="00EE43FE" w:rsidRPr="00555B45" w:rsidRDefault="00EE43FE" w:rsidP="00A47A96">
            <w:pPr>
              <w:pStyle w:val="TAL"/>
              <w:rPr>
                <w:sz w:val="16"/>
              </w:rPr>
            </w:pPr>
            <w:r>
              <w:rPr>
                <w:sz w:val="16"/>
              </w:rPr>
              <w:t>agreed</w:t>
            </w:r>
          </w:p>
        </w:tc>
      </w:tr>
      <w:tr w:rsidR="00EE43FE" w14:paraId="19517225" w14:textId="77777777" w:rsidTr="00A47A96">
        <w:tc>
          <w:tcPr>
            <w:tcW w:w="0" w:type="auto"/>
          </w:tcPr>
          <w:p w14:paraId="0425A908" w14:textId="77777777" w:rsidR="00EE43FE" w:rsidRPr="00555B45" w:rsidRDefault="00EE43FE" w:rsidP="00A47A96">
            <w:pPr>
              <w:pStyle w:val="TAL"/>
              <w:rPr>
                <w:sz w:val="16"/>
              </w:rPr>
            </w:pPr>
            <w:r>
              <w:rPr>
                <w:sz w:val="16"/>
              </w:rPr>
              <w:t>R5-226351</w:t>
            </w:r>
          </w:p>
        </w:tc>
        <w:tc>
          <w:tcPr>
            <w:tcW w:w="0" w:type="auto"/>
          </w:tcPr>
          <w:p w14:paraId="33D2417E" w14:textId="77777777" w:rsidR="00EE43FE" w:rsidRPr="00555B45" w:rsidRDefault="00EE43FE" w:rsidP="00A47A96">
            <w:pPr>
              <w:pStyle w:val="TAL"/>
              <w:rPr>
                <w:sz w:val="16"/>
              </w:rPr>
            </w:pPr>
            <w:r>
              <w:rPr>
                <w:sz w:val="16"/>
              </w:rPr>
              <w:t>Addition of PICS for R15 SON_MDT</w:t>
            </w:r>
          </w:p>
        </w:tc>
        <w:tc>
          <w:tcPr>
            <w:tcW w:w="0" w:type="auto"/>
          </w:tcPr>
          <w:p w14:paraId="24275F01" w14:textId="77777777" w:rsidR="00EE43FE" w:rsidRPr="00555B45" w:rsidRDefault="00EE43FE" w:rsidP="00A47A96">
            <w:pPr>
              <w:pStyle w:val="TAL"/>
              <w:rPr>
                <w:sz w:val="16"/>
              </w:rPr>
            </w:pPr>
            <w:r>
              <w:rPr>
                <w:sz w:val="16"/>
              </w:rPr>
              <w:t>CMCC</w:t>
            </w:r>
          </w:p>
        </w:tc>
        <w:tc>
          <w:tcPr>
            <w:tcW w:w="0" w:type="auto"/>
          </w:tcPr>
          <w:p w14:paraId="15745DAB" w14:textId="77777777" w:rsidR="00EE43FE" w:rsidRPr="00555B45" w:rsidRDefault="00EE43FE" w:rsidP="00A47A96">
            <w:pPr>
              <w:pStyle w:val="TAL"/>
              <w:rPr>
                <w:sz w:val="16"/>
              </w:rPr>
            </w:pPr>
            <w:r>
              <w:rPr>
                <w:sz w:val="16"/>
              </w:rPr>
              <w:t>38.508-2</w:t>
            </w:r>
          </w:p>
        </w:tc>
        <w:tc>
          <w:tcPr>
            <w:tcW w:w="0" w:type="auto"/>
          </w:tcPr>
          <w:p w14:paraId="2C3A145B" w14:textId="77777777" w:rsidR="00EE43FE" w:rsidRPr="00555B45" w:rsidRDefault="00EE43FE" w:rsidP="00A47A96">
            <w:pPr>
              <w:pStyle w:val="TAL"/>
              <w:rPr>
                <w:sz w:val="16"/>
              </w:rPr>
            </w:pPr>
            <w:r>
              <w:rPr>
                <w:sz w:val="16"/>
              </w:rPr>
              <w:t>0387</w:t>
            </w:r>
          </w:p>
        </w:tc>
        <w:tc>
          <w:tcPr>
            <w:tcW w:w="0" w:type="auto"/>
          </w:tcPr>
          <w:p w14:paraId="4B2BB97B" w14:textId="77777777" w:rsidR="00EE43FE" w:rsidRPr="00555B45" w:rsidRDefault="00EE43FE" w:rsidP="00A47A96">
            <w:pPr>
              <w:pStyle w:val="TAR"/>
              <w:rPr>
                <w:sz w:val="16"/>
              </w:rPr>
            </w:pPr>
            <w:r>
              <w:rPr>
                <w:sz w:val="16"/>
              </w:rPr>
              <w:t>-</w:t>
            </w:r>
          </w:p>
        </w:tc>
        <w:tc>
          <w:tcPr>
            <w:tcW w:w="0" w:type="auto"/>
          </w:tcPr>
          <w:p w14:paraId="67777607" w14:textId="77777777" w:rsidR="00EE43FE" w:rsidRPr="00555B45" w:rsidRDefault="00EE43FE" w:rsidP="00A47A96">
            <w:pPr>
              <w:pStyle w:val="TAL"/>
              <w:rPr>
                <w:sz w:val="16"/>
              </w:rPr>
            </w:pPr>
            <w:r>
              <w:rPr>
                <w:sz w:val="16"/>
              </w:rPr>
              <w:t>Rel-17</w:t>
            </w:r>
          </w:p>
        </w:tc>
        <w:tc>
          <w:tcPr>
            <w:tcW w:w="0" w:type="auto"/>
          </w:tcPr>
          <w:p w14:paraId="6CF7DC48" w14:textId="77777777" w:rsidR="00EE43FE" w:rsidRPr="00555B45" w:rsidRDefault="00EE43FE" w:rsidP="00A47A96">
            <w:pPr>
              <w:pStyle w:val="TAL"/>
              <w:rPr>
                <w:sz w:val="16"/>
              </w:rPr>
            </w:pPr>
            <w:r>
              <w:rPr>
                <w:sz w:val="16"/>
              </w:rPr>
              <w:t>F</w:t>
            </w:r>
          </w:p>
        </w:tc>
        <w:tc>
          <w:tcPr>
            <w:tcW w:w="0" w:type="auto"/>
          </w:tcPr>
          <w:p w14:paraId="7BCAAC04" w14:textId="77777777" w:rsidR="00EE43FE" w:rsidRPr="00555B45" w:rsidRDefault="00EE43FE" w:rsidP="00A47A96">
            <w:pPr>
              <w:pStyle w:val="TAL"/>
              <w:rPr>
                <w:sz w:val="16"/>
              </w:rPr>
            </w:pPr>
            <w:r>
              <w:rPr>
                <w:sz w:val="16"/>
              </w:rPr>
              <w:t>TEI15_Test, 5GS_NR_LTE-UEConTest</w:t>
            </w:r>
          </w:p>
        </w:tc>
        <w:tc>
          <w:tcPr>
            <w:tcW w:w="0" w:type="auto"/>
          </w:tcPr>
          <w:p w14:paraId="29360B04" w14:textId="77777777" w:rsidR="00EE43FE" w:rsidRPr="00555B45" w:rsidRDefault="00EE43FE" w:rsidP="00A47A96">
            <w:pPr>
              <w:pStyle w:val="TAL"/>
              <w:rPr>
                <w:sz w:val="16"/>
              </w:rPr>
            </w:pPr>
            <w:r>
              <w:rPr>
                <w:sz w:val="16"/>
              </w:rPr>
              <w:t>revised</w:t>
            </w:r>
          </w:p>
        </w:tc>
      </w:tr>
      <w:tr w:rsidR="00EE43FE" w14:paraId="5C3A94E2" w14:textId="77777777" w:rsidTr="00A47A96">
        <w:tc>
          <w:tcPr>
            <w:tcW w:w="0" w:type="auto"/>
          </w:tcPr>
          <w:p w14:paraId="6494B92D" w14:textId="77777777" w:rsidR="00EE43FE" w:rsidRPr="00555B45" w:rsidRDefault="00EE43FE" w:rsidP="00A47A96">
            <w:pPr>
              <w:pStyle w:val="TAL"/>
              <w:rPr>
                <w:sz w:val="16"/>
              </w:rPr>
            </w:pPr>
            <w:r>
              <w:rPr>
                <w:sz w:val="16"/>
              </w:rPr>
              <w:t>R5-227411</w:t>
            </w:r>
          </w:p>
        </w:tc>
        <w:tc>
          <w:tcPr>
            <w:tcW w:w="0" w:type="auto"/>
          </w:tcPr>
          <w:p w14:paraId="3890D4FB" w14:textId="77777777" w:rsidR="00EE43FE" w:rsidRPr="00555B45" w:rsidRDefault="00EE43FE" w:rsidP="00A47A96">
            <w:pPr>
              <w:pStyle w:val="TAL"/>
              <w:rPr>
                <w:sz w:val="16"/>
              </w:rPr>
            </w:pPr>
            <w:r>
              <w:rPr>
                <w:sz w:val="16"/>
              </w:rPr>
              <w:t>Addition of PICS for R15 SON_MDT</w:t>
            </w:r>
          </w:p>
        </w:tc>
        <w:tc>
          <w:tcPr>
            <w:tcW w:w="0" w:type="auto"/>
          </w:tcPr>
          <w:p w14:paraId="27476EA9" w14:textId="77777777" w:rsidR="00EE43FE" w:rsidRPr="00555B45" w:rsidRDefault="00EE43FE" w:rsidP="00A47A96">
            <w:pPr>
              <w:pStyle w:val="TAL"/>
              <w:rPr>
                <w:sz w:val="16"/>
              </w:rPr>
            </w:pPr>
            <w:r>
              <w:rPr>
                <w:sz w:val="16"/>
              </w:rPr>
              <w:t>CMCC</w:t>
            </w:r>
          </w:p>
        </w:tc>
        <w:tc>
          <w:tcPr>
            <w:tcW w:w="0" w:type="auto"/>
          </w:tcPr>
          <w:p w14:paraId="7A6D1C30" w14:textId="77777777" w:rsidR="00EE43FE" w:rsidRPr="00555B45" w:rsidRDefault="00EE43FE" w:rsidP="00A47A96">
            <w:pPr>
              <w:pStyle w:val="TAL"/>
              <w:rPr>
                <w:sz w:val="16"/>
              </w:rPr>
            </w:pPr>
            <w:r>
              <w:rPr>
                <w:sz w:val="16"/>
              </w:rPr>
              <w:t>38.508-2</w:t>
            </w:r>
          </w:p>
        </w:tc>
        <w:tc>
          <w:tcPr>
            <w:tcW w:w="0" w:type="auto"/>
          </w:tcPr>
          <w:p w14:paraId="46DF52A0" w14:textId="77777777" w:rsidR="00EE43FE" w:rsidRPr="00555B45" w:rsidRDefault="00EE43FE" w:rsidP="00A47A96">
            <w:pPr>
              <w:pStyle w:val="TAL"/>
              <w:rPr>
                <w:sz w:val="16"/>
              </w:rPr>
            </w:pPr>
            <w:r>
              <w:rPr>
                <w:sz w:val="16"/>
              </w:rPr>
              <w:t>0387</w:t>
            </w:r>
          </w:p>
        </w:tc>
        <w:tc>
          <w:tcPr>
            <w:tcW w:w="0" w:type="auto"/>
          </w:tcPr>
          <w:p w14:paraId="0071A144" w14:textId="77777777" w:rsidR="00EE43FE" w:rsidRPr="00555B45" w:rsidRDefault="00EE43FE" w:rsidP="00A47A96">
            <w:pPr>
              <w:pStyle w:val="TAR"/>
              <w:rPr>
                <w:sz w:val="16"/>
              </w:rPr>
            </w:pPr>
            <w:r>
              <w:rPr>
                <w:sz w:val="16"/>
              </w:rPr>
              <w:t>1</w:t>
            </w:r>
          </w:p>
        </w:tc>
        <w:tc>
          <w:tcPr>
            <w:tcW w:w="0" w:type="auto"/>
          </w:tcPr>
          <w:p w14:paraId="224458B7" w14:textId="77777777" w:rsidR="00EE43FE" w:rsidRPr="00555B45" w:rsidRDefault="00EE43FE" w:rsidP="00A47A96">
            <w:pPr>
              <w:pStyle w:val="TAL"/>
              <w:rPr>
                <w:sz w:val="16"/>
              </w:rPr>
            </w:pPr>
            <w:r>
              <w:rPr>
                <w:sz w:val="16"/>
              </w:rPr>
              <w:t>Rel-17</w:t>
            </w:r>
          </w:p>
        </w:tc>
        <w:tc>
          <w:tcPr>
            <w:tcW w:w="0" w:type="auto"/>
          </w:tcPr>
          <w:p w14:paraId="330C2200" w14:textId="77777777" w:rsidR="00EE43FE" w:rsidRPr="00555B45" w:rsidRDefault="00EE43FE" w:rsidP="00A47A96">
            <w:pPr>
              <w:pStyle w:val="TAL"/>
              <w:rPr>
                <w:sz w:val="16"/>
              </w:rPr>
            </w:pPr>
            <w:r>
              <w:rPr>
                <w:sz w:val="16"/>
              </w:rPr>
              <w:t>F</w:t>
            </w:r>
          </w:p>
        </w:tc>
        <w:tc>
          <w:tcPr>
            <w:tcW w:w="0" w:type="auto"/>
          </w:tcPr>
          <w:p w14:paraId="73811DD8" w14:textId="77777777" w:rsidR="00EE43FE" w:rsidRPr="00555B45" w:rsidRDefault="00EE43FE" w:rsidP="00A47A96">
            <w:pPr>
              <w:pStyle w:val="TAL"/>
              <w:rPr>
                <w:sz w:val="16"/>
              </w:rPr>
            </w:pPr>
            <w:r>
              <w:rPr>
                <w:sz w:val="16"/>
              </w:rPr>
              <w:t>TEI15_Test, 5GS_NR_LTE-UEConTest</w:t>
            </w:r>
          </w:p>
        </w:tc>
        <w:tc>
          <w:tcPr>
            <w:tcW w:w="0" w:type="auto"/>
          </w:tcPr>
          <w:p w14:paraId="3B62E6BC" w14:textId="77777777" w:rsidR="00EE43FE" w:rsidRPr="00555B45" w:rsidRDefault="00EE43FE" w:rsidP="00A47A96">
            <w:pPr>
              <w:pStyle w:val="TAL"/>
              <w:rPr>
                <w:sz w:val="16"/>
              </w:rPr>
            </w:pPr>
            <w:r>
              <w:rPr>
                <w:sz w:val="16"/>
              </w:rPr>
              <w:t>agreed</w:t>
            </w:r>
          </w:p>
        </w:tc>
      </w:tr>
      <w:tr w:rsidR="00EE43FE" w14:paraId="33DB1DB5" w14:textId="77777777" w:rsidTr="00A47A96">
        <w:tc>
          <w:tcPr>
            <w:tcW w:w="0" w:type="auto"/>
          </w:tcPr>
          <w:p w14:paraId="4E6E9318" w14:textId="77777777" w:rsidR="00EE43FE" w:rsidRPr="00555B45" w:rsidRDefault="00EE43FE" w:rsidP="00A47A96">
            <w:pPr>
              <w:pStyle w:val="TAL"/>
              <w:rPr>
                <w:sz w:val="16"/>
              </w:rPr>
            </w:pPr>
            <w:r>
              <w:rPr>
                <w:sz w:val="16"/>
              </w:rPr>
              <w:t>R5-226399</w:t>
            </w:r>
          </w:p>
        </w:tc>
        <w:tc>
          <w:tcPr>
            <w:tcW w:w="0" w:type="auto"/>
          </w:tcPr>
          <w:p w14:paraId="030DD644" w14:textId="77777777" w:rsidR="00EE43FE" w:rsidRPr="00555B45" w:rsidRDefault="00EE43FE" w:rsidP="00A47A96">
            <w:pPr>
              <w:pStyle w:val="TAL"/>
              <w:rPr>
                <w:sz w:val="16"/>
              </w:rPr>
            </w:pPr>
            <w:r>
              <w:rPr>
                <w:sz w:val="16"/>
              </w:rPr>
              <w:t>Updates for NR CA_n2A-n77A, CA_n5A-n77A, CA_n66A-n77A</w:t>
            </w:r>
          </w:p>
        </w:tc>
        <w:tc>
          <w:tcPr>
            <w:tcW w:w="0" w:type="auto"/>
          </w:tcPr>
          <w:p w14:paraId="44E19A50" w14:textId="77777777" w:rsidR="00EE43FE" w:rsidRPr="00555B45" w:rsidRDefault="00EE43FE" w:rsidP="00A47A96">
            <w:pPr>
              <w:pStyle w:val="TAL"/>
              <w:rPr>
                <w:sz w:val="16"/>
              </w:rPr>
            </w:pPr>
            <w:r>
              <w:rPr>
                <w:sz w:val="16"/>
              </w:rPr>
              <w:t>Verizon Switzerland AG</w:t>
            </w:r>
          </w:p>
        </w:tc>
        <w:tc>
          <w:tcPr>
            <w:tcW w:w="0" w:type="auto"/>
          </w:tcPr>
          <w:p w14:paraId="1DE9BDF7" w14:textId="77777777" w:rsidR="00EE43FE" w:rsidRPr="00555B45" w:rsidRDefault="00EE43FE" w:rsidP="00A47A96">
            <w:pPr>
              <w:pStyle w:val="TAL"/>
              <w:rPr>
                <w:sz w:val="16"/>
              </w:rPr>
            </w:pPr>
            <w:r>
              <w:rPr>
                <w:sz w:val="16"/>
              </w:rPr>
              <w:t>38.508-2</w:t>
            </w:r>
          </w:p>
        </w:tc>
        <w:tc>
          <w:tcPr>
            <w:tcW w:w="0" w:type="auto"/>
          </w:tcPr>
          <w:p w14:paraId="2B29817A" w14:textId="77777777" w:rsidR="00EE43FE" w:rsidRPr="00555B45" w:rsidRDefault="00EE43FE" w:rsidP="00A47A96">
            <w:pPr>
              <w:pStyle w:val="TAL"/>
              <w:rPr>
                <w:sz w:val="16"/>
              </w:rPr>
            </w:pPr>
            <w:r>
              <w:rPr>
                <w:sz w:val="16"/>
              </w:rPr>
              <w:t>0388</w:t>
            </w:r>
          </w:p>
        </w:tc>
        <w:tc>
          <w:tcPr>
            <w:tcW w:w="0" w:type="auto"/>
          </w:tcPr>
          <w:p w14:paraId="7258E981" w14:textId="77777777" w:rsidR="00EE43FE" w:rsidRPr="00555B45" w:rsidRDefault="00EE43FE" w:rsidP="00A47A96">
            <w:pPr>
              <w:pStyle w:val="TAR"/>
              <w:rPr>
                <w:sz w:val="16"/>
              </w:rPr>
            </w:pPr>
            <w:r>
              <w:rPr>
                <w:sz w:val="16"/>
              </w:rPr>
              <w:t>-</w:t>
            </w:r>
          </w:p>
        </w:tc>
        <w:tc>
          <w:tcPr>
            <w:tcW w:w="0" w:type="auto"/>
          </w:tcPr>
          <w:p w14:paraId="5802DEF1" w14:textId="77777777" w:rsidR="00EE43FE" w:rsidRPr="00555B45" w:rsidRDefault="00EE43FE" w:rsidP="00A47A96">
            <w:pPr>
              <w:pStyle w:val="TAL"/>
              <w:rPr>
                <w:sz w:val="16"/>
              </w:rPr>
            </w:pPr>
            <w:r>
              <w:rPr>
                <w:sz w:val="16"/>
              </w:rPr>
              <w:t>Rel-17</w:t>
            </w:r>
          </w:p>
        </w:tc>
        <w:tc>
          <w:tcPr>
            <w:tcW w:w="0" w:type="auto"/>
          </w:tcPr>
          <w:p w14:paraId="012F9EBE" w14:textId="77777777" w:rsidR="00EE43FE" w:rsidRPr="00555B45" w:rsidRDefault="00EE43FE" w:rsidP="00A47A96">
            <w:pPr>
              <w:pStyle w:val="TAL"/>
              <w:rPr>
                <w:sz w:val="16"/>
              </w:rPr>
            </w:pPr>
            <w:r>
              <w:rPr>
                <w:sz w:val="16"/>
              </w:rPr>
              <w:t>F</w:t>
            </w:r>
          </w:p>
        </w:tc>
        <w:tc>
          <w:tcPr>
            <w:tcW w:w="0" w:type="auto"/>
          </w:tcPr>
          <w:p w14:paraId="1AE994AD" w14:textId="77777777" w:rsidR="00EE43FE" w:rsidRPr="00555B45" w:rsidRDefault="00EE43FE" w:rsidP="00A47A96">
            <w:pPr>
              <w:pStyle w:val="TAL"/>
              <w:rPr>
                <w:sz w:val="16"/>
              </w:rPr>
            </w:pPr>
            <w:r>
              <w:rPr>
                <w:sz w:val="16"/>
              </w:rPr>
              <w:t>NR_CADC_NR_LTE_DC_R16-UEConTest</w:t>
            </w:r>
          </w:p>
        </w:tc>
        <w:tc>
          <w:tcPr>
            <w:tcW w:w="0" w:type="auto"/>
          </w:tcPr>
          <w:p w14:paraId="0DF9666D" w14:textId="77777777" w:rsidR="00EE43FE" w:rsidRPr="00555B45" w:rsidRDefault="00EE43FE" w:rsidP="00A47A96">
            <w:pPr>
              <w:pStyle w:val="TAL"/>
              <w:rPr>
                <w:sz w:val="16"/>
              </w:rPr>
            </w:pPr>
            <w:r>
              <w:rPr>
                <w:sz w:val="16"/>
              </w:rPr>
              <w:t>agreed</w:t>
            </w:r>
          </w:p>
        </w:tc>
      </w:tr>
      <w:tr w:rsidR="00EE43FE" w14:paraId="2D4A0112" w14:textId="77777777" w:rsidTr="00A47A96">
        <w:tc>
          <w:tcPr>
            <w:tcW w:w="0" w:type="auto"/>
          </w:tcPr>
          <w:p w14:paraId="780F6A20" w14:textId="77777777" w:rsidR="00EE43FE" w:rsidRPr="00555B45" w:rsidRDefault="00EE43FE" w:rsidP="00A47A96">
            <w:pPr>
              <w:pStyle w:val="TAL"/>
              <w:rPr>
                <w:sz w:val="16"/>
              </w:rPr>
            </w:pPr>
            <w:r>
              <w:rPr>
                <w:sz w:val="16"/>
              </w:rPr>
              <w:t>R5-226465</w:t>
            </w:r>
          </w:p>
        </w:tc>
        <w:tc>
          <w:tcPr>
            <w:tcW w:w="0" w:type="auto"/>
          </w:tcPr>
          <w:p w14:paraId="02674D1F" w14:textId="77777777" w:rsidR="00EE43FE" w:rsidRPr="00555B45" w:rsidRDefault="00EE43FE" w:rsidP="00A47A96">
            <w:pPr>
              <w:pStyle w:val="TAL"/>
              <w:rPr>
                <w:sz w:val="16"/>
              </w:rPr>
            </w:pPr>
            <w:r>
              <w:rPr>
                <w:sz w:val="16"/>
              </w:rPr>
              <w:t>Addition of test capability for PDCP UDC</w:t>
            </w:r>
          </w:p>
        </w:tc>
        <w:tc>
          <w:tcPr>
            <w:tcW w:w="0" w:type="auto"/>
          </w:tcPr>
          <w:p w14:paraId="500640F4" w14:textId="77777777" w:rsidR="00EE43FE" w:rsidRPr="00555B45" w:rsidRDefault="00EE43FE" w:rsidP="00A47A96">
            <w:pPr>
              <w:pStyle w:val="TAL"/>
              <w:rPr>
                <w:sz w:val="16"/>
              </w:rPr>
            </w:pPr>
            <w:r>
              <w:rPr>
                <w:sz w:val="16"/>
              </w:rPr>
              <w:t>CATT</w:t>
            </w:r>
          </w:p>
        </w:tc>
        <w:tc>
          <w:tcPr>
            <w:tcW w:w="0" w:type="auto"/>
          </w:tcPr>
          <w:p w14:paraId="1AF6AE4E" w14:textId="77777777" w:rsidR="00EE43FE" w:rsidRPr="00555B45" w:rsidRDefault="00EE43FE" w:rsidP="00A47A96">
            <w:pPr>
              <w:pStyle w:val="TAL"/>
              <w:rPr>
                <w:sz w:val="16"/>
              </w:rPr>
            </w:pPr>
            <w:r>
              <w:rPr>
                <w:sz w:val="16"/>
              </w:rPr>
              <w:t>38.508-2</w:t>
            </w:r>
          </w:p>
        </w:tc>
        <w:tc>
          <w:tcPr>
            <w:tcW w:w="0" w:type="auto"/>
          </w:tcPr>
          <w:p w14:paraId="0489B2C4" w14:textId="77777777" w:rsidR="00EE43FE" w:rsidRPr="00555B45" w:rsidRDefault="00EE43FE" w:rsidP="00A47A96">
            <w:pPr>
              <w:pStyle w:val="TAL"/>
              <w:rPr>
                <w:sz w:val="16"/>
              </w:rPr>
            </w:pPr>
            <w:r>
              <w:rPr>
                <w:sz w:val="16"/>
              </w:rPr>
              <w:t>0389</w:t>
            </w:r>
          </w:p>
        </w:tc>
        <w:tc>
          <w:tcPr>
            <w:tcW w:w="0" w:type="auto"/>
          </w:tcPr>
          <w:p w14:paraId="319BC72C" w14:textId="77777777" w:rsidR="00EE43FE" w:rsidRPr="00555B45" w:rsidRDefault="00EE43FE" w:rsidP="00A47A96">
            <w:pPr>
              <w:pStyle w:val="TAR"/>
              <w:rPr>
                <w:sz w:val="16"/>
              </w:rPr>
            </w:pPr>
            <w:r>
              <w:rPr>
                <w:sz w:val="16"/>
              </w:rPr>
              <w:t>-</w:t>
            </w:r>
          </w:p>
        </w:tc>
        <w:tc>
          <w:tcPr>
            <w:tcW w:w="0" w:type="auto"/>
          </w:tcPr>
          <w:p w14:paraId="40349EC7" w14:textId="77777777" w:rsidR="00EE43FE" w:rsidRPr="00555B45" w:rsidRDefault="00EE43FE" w:rsidP="00A47A96">
            <w:pPr>
              <w:pStyle w:val="TAL"/>
              <w:rPr>
                <w:sz w:val="16"/>
              </w:rPr>
            </w:pPr>
            <w:r>
              <w:rPr>
                <w:sz w:val="16"/>
              </w:rPr>
              <w:t>Rel-17</w:t>
            </w:r>
          </w:p>
        </w:tc>
        <w:tc>
          <w:tcPr>
            <w:tcW w:w="0" w:type="auto"/>
          </w:tcPr>
          <w:p w14:paraId="3DBC102F" w14:textId="77777777" w:rsidR="00EE43FE" w:rsidRPr="00555B45" w:rsidRDefault="00EE43FE" w:rsidP="00A47A96">
            <w:pPr>
              <w:pStyle w:val="TAL"/>
              <w:rPr>
                <w:sz w:val="16"/>
              </w:rPr>
            </w:pPr>
            <w:r>
              <w:rPr>
                <w:sz w:val="16"/>
              </w:rPr>
              <w:t>F</w:t>
            </w:r>
          </w:p>
        </w:tc>
        <w:tc>
          <w:tcPr>
            <w:tcW w:w="0" w:type="auto"/>
          </w:tcPr>
          <w:p w14:paraId="72C5B762" w14:textId="77777777" w:rsidR="00EE43FE" w:rsidRPr="00555B45" w:rsidRDefault="00EE43FE" w:rsidP="00A47A96">
            <w:pPr>
              <w:pStyle w:val="TAL"/>
              <w:rPr>
                <w:sz w:val="16"/>
              </w:rPr>
            </w:pPr>
            <w:r>
              <w:rPr>
                <w:sz w:val="16"/>
              </w:rPr>
              <w:t>NR_UDC-</w:t>
            </w:r>
            <w:proofErr w:type="spellStart"/>
            <w:r>
              <w:rPr>
                <w:sz w:val="16"/>
              </w:rPr>
              <w:t>UEConTest</w:t>
            </w:r>
            <w:proofErr w:type="spellEnd"/>
          </w:p>
        </w:tc>
        <w:tc>
          <w:tcPr>
            <w:tcW w:w="0" w:type="auto"/>
          </w:tcPr>
          <w:p w14:paraId="2619226A" w14:textId="77777777" w:rsidR="00EE43FE" w:rsidRPr="00555B45" w:rsidRDefault="00EE43FE" w:rsidP="00A47A96">
            <w:pPr>
              <w:pStyle w:val="TAL"/>
              <w:rPr>
                <w:sz w:val="16"/>
              </w:rPr>
            </w:pPr>
            <w:r>
              <w:rPr>
                <w:sz w:val="16"/>
              </w:rPr>
              <w:t>revised</w:t>
            </w:r>
          </w:p>
        </w:tc>
      </w:tr>
      <w:tr w:rsidR="00EE43FE" w14:paraId="638DA2D9" w14:textId="77777777" w:rsidTr="00A47A96">
        <w:tc>
          <w:tcPr>
            <w:tcW w:w="0" w:type="auto"/>
          </w:tcPr>
          <w:p w14:paraId="0B17CABC" w14:textId="77777777" w:rsidR="00EE43FE" w:rsidRPr="00555B45" w:rsidRDefault="00EE43FE" w:rsidP="00A47A96">
            <w:pPr>
              <w:pStyle w:val="TAL"/>
              <w:rPr>
                <w:sz w:val="16"/>
              </w:rPr>
            </w:pPr>
            <w:r>
              <w:rPr>
                <w:sz w:val="16"/>
              </w:rPr>
              <w:t>R5-227603</w:t>
            </w:r>
          </w:p>
        </w:tc>
        <w:tc>
          <w:tcPr>
            <w:tcW w:w="0" w:type="auto"/>
          </w:tcPr>
          <w:p w14:paraId="2AC954CE" w14:textId="77777777" w:rsidR="00EE43FE" w:rsidRPr="00555B45" w:rsidRDefault="00EE43FE" w:rsidP="00A47A96">
            <w:pPr>
              <w:pStyle w:val="TAL"/>
              <w:rPr>
                <w:sz w:val="16"/>
              </w:rPr>
            </w:pPr>
            <w:r>
              <w:rPr>
                <w:sz w:val="16"/>
              </w:rPr>
              <w:t>Addition of test capability for PDCP UDC</w:t>
            </w:r>
          </w:p>
        </w:tc>
        <w:tc>
          <w:tcPr>
            <w:tcW w:w="0" w:type="auto"/>
          </w:tcPr>
          <w:p w14:paraId="08C739C2" w14:textId="77777777" w:rsidR="00EE43FE" w:rsidRPr="00555B45" w:rsidRDefault="00EE43FE" w:rsidP="00A47A96">
            <w:pPr>
              <w:pStyle w:val="TAL"/>
              <w:rPr>
                <w:sz w:val="16"/>
              </w:rPr>
            </w:pPr>
            <w:r>
              <w:rPr>
                <w:sz w:val="16"/>
              </w:rPr>
              <w:t>CATT</w:t>
            </w:r>
          </w:p>
        </w:tc>
        <w:tc>
          <w:tcPr>
            <w:tcW w:w="0" w:type="auto"/>
          </w:tcPr>
          <w:p w14:paraId="5DFF6F90" w14:textId="77777777" w:rsidR="00EE43FE" w:rsidRPr="00555B45" w:rsidRDefault="00EE43FE" w:rsidP="00A47A96">
            <w:pPr>
              <w:pStyle w:val="TAL"/>
              <w:rPr>
                <w:sz w:val="16"/>
              </w:rPr>
            </w:pPr>
            <w:r>
              <w:rPr>
                <w:sz w:val="16"/>
              </w:rPr>
              <w:t>38.508-2</w:t>
            </w:r>
          </w:p>
        </w:tc>
        <w:tc>
          <w:tcPr>
            <w:tcW w:w="0" w:type="auto"/>
          </w:tcPr>
          <w:p w14:paraId="2B67C7F9" w14:textId="77777777" w:rsidR="00EE43FE" w:rsidRPr="00555B45" w:rsidRDefault="00EE43FE" w:rsidP="00A47A96">
            <w:pPr>
              <w:pStyle w:val="TAL"/>
              <w:rPr>
                <w:sz w:val="16"/>
              </w:rPr>
            </w:pPr>
            <w:r>
              <w:rPr>
                <w:sz w:val="16"/>
              </w:rPr>
              <w:t>0389</w:t>
            </w:r>
          </w:p>
        </w:tc>
        <w:tc>
          <w:tcPr>
            <w:tcW w:w="0" w:type="auto"/>
          </w:tcPr>
          <w:p w14:paraId="476F5B12" w14:textId="77777777" w:rsidR="00EE43FE" w:rsidRPr="00555B45" w:rsidRDefault="00EE43FE" w:rsidP="00A47A96">
            <w:pPr>
              <w:pStyle w:val="TAR"/>
              <w:rPr>
                <w:sz w:val="16"/>
              </w:rPr>
            </w:pPr>
            <w:r>
              <w:rPr>
                <w:sz w:val="16"/>
              </w:rPr>
              <w:t>1</w:t>
            </w:r>
          </w:p>
        </w:tc>
        <w:tc>
          <w:tcPr>
            <w:tcW w:w="0" w:type="auto"/>
          </w:tcPr>
          <w:p w14:paraId="1605A38C" w14:textId="77777777" w:rsidR="00EE43FE" w:rsidRPr="00555B45" w:rsidRDefault="00EE43FE" w:rsidP="00A47A96">
            <w:pPr>
              <w:pStyle w:val="TAL"/>
              <w:rPr>
                <w:sz w:val="16"/>
              </w:rPr>
            </w:pPr>
            <w:r>
              <w:rPr>
                <w:sz w:val="16"/>
              </w:rPr>
              <w:t>Rel-17</w:t>
            </w:r>
          </w:p>
        </w:tc>
        <w:tc>
          <w:tcPr>
            <w:tcW w:w="0" w:type="auto"/>
          </w:tcPr>
          <w:p w14:paraId="715FFBD0" w14:textId="77777777" w:rsidR="00EE43FE" w:rsidRPr="00555B45" w:rsidRDefault="00EE43FE" w:rsidP="00A47A96">
            <w:pPr>
              <w:pStyle w:val="TAL"/>
              <w:rPr>
                <w:sz w:val="16"/>
              </w:rPr>
            </w:pPr>
            <w:r>
              <w:rPr>
                <w:sz w:val="16"/>
              </w:rPr>
              <w:t>F</w:t>
            </w:r>
          </w:p>
        </w:tc>
        <w:tc>
          <w:tcPr>
            <w:tcW w:w="0" w:type="auto"/>
          </w:tcPr>
          <w:p w14:paraId="0A4C3F1F" w14:textId="77777777" w:rsidR="00EE43FE" w:rsidRPr="00555B45" w:rsidRDefault="00EE43FE" w:rsidP="00A47A96">
            <w:pPr>
              <w:pStyle w:val="TAL"/>
              <w:rPr>
                <w:sz w:val="16"/>
              </w:rPr>
            </w:pPr>
            <w:r>
              <w:rPr>
                <w:sz w:val="16"/>
              </w:rPr>
              <w:t>NR_UDC-</w:t>
            </w:r>
            <w:proofErr w:type="spellStart"/>
            <w:r>
              <w:rPr>
                <w:sz w:val="16"/>
              </w:rPr>
              <w:t>UEConTest</w:t>
            </w:r>
            <w:proofErr w:type="spellEnd"/>
          </w:p>
        </w:tc>
        <w:tc>
          <w:tcPr>
            <w:tcW w:w="0" w:type="auto"/>
          </w:tcPr>
          <w:p w14:paraId="2A1E32BF" w14:textId="77777777" w:rsidR="00EE43FE" w:rsidRPr="00555B45" w:rsidRDefault="00EE43FE" w:rsidP="00A47A96">
            <w:pPr>
              <w:pStyle w:val="TAL"/>
              <w:rPr>
                <w:sz w:val="16"/>
              </w:rPr>
            </w:pPr>
            <w:r>
              <w:rPr>
                <w:sz w:val="16"/>
              </w:rPr>
              <w:t>agreed</w:t>
            </w:r>
          </w:p>
        </w:tc>
      </w:tr>
      <w:tr w:rsidR="00EE43FE" w14:paraId="55DD4225" w14:textId="77777777" w:rsidTr="00A47A96">
        <w:tc>
          <w:tcPr>
            <w:tcW w:w="0" w:type="auto"/>
          </w:tcPr>
          <w:p w14:paraId="4BAD5A63" w14:textId="77777777" w:rsidR="00EE43FE" w:rsidRPr="00555B45" w:rsidRDefault="00EE43FE" w:rsidP="00A47A96">
            <w:pPr>
              <w:pStyle w:val="TAL"/>
              <w:rPr>
                <w:sz w:val="16"/>
              </w:rPr>
            </w:pPr>
            <w:r>
              <w:rPr>
                <w:sz w:val="16"/>
              </w:rPr>
              <w:t>R5-226551</w:t>
            </w:r>
          </w:p>
        </w:tc>
        <w:tc>
          <w:tcPr>
            <w:tcW w:w="0" w:type="auto"/>
          </w:tcPr>
          <w:p w14:paraId="547175F5" w14:textId="77777777" w:rsidR="00EE43FE" w:rsidRPr="00555B45" w:rsidRDefault="00EE43FE" w:rsidP="00A47A96">
            <w:pPr>
              <w:pStyle w:val="TAL"/>
              <w:rPr>
                <w:sz w:val="16"/>
              </w:rPr>
            </w:pPr>
            <w:r>
              <w:rPr>
                <w:sz w:val="16"/>
              </w:rPr>
              <w:t>Addition of new PICS for NTN feature</w:t>
            </w:r>
          </w:p>
        </w:tc>
        <w:tc>
          <w:tcPr>
            <w:tcW w:w="0" w:type="auto"/>
          </w:tcPr>
          <w:p w14:paraId="1FC72AB9" w14:textId="77777777" w:rsidR="00EE43FE" w:rsidRPr="00555B45" w:rsidRDefault="00EE43FE" w:rsidP="00A47A96">
            <w:pPr>
              <w:pStyle w:val="TAL"/>
              <w:rPr>
                <w:sz w:val="16"/>
              </w:rPr>
            </w:pPr>
            <w:r>
              <w:rPr>
                <w:sz w:val="16"/>
              </w:rPr>
              <w:t>Qualcomm CDMA Technologies</w:t>
            </w:r>
          </w:p>
        </w:tc>
        <w:tc>
          <w:tcPr>
            <w:tcW w:w="0" w:type="auto"/>
          </w:tcPr>
          <w:p w14:paraId="36BEB235" w14:textId="77777777" w:rsidR="00EE43FE" w:rsidRPr="00555B45" w:rsidRDefault="00EE43FE" w:rsidP="00A47A96">
            <w:pPr>
              <w:pStyle w:val="TAL"/>
              <w:rPr>
                <w:sz w:val="16"/>
              </w:rPr>
            </w:pPr>
            <w:r>
              <w:rPr>
                <w:sz w:val="16"/>
              </w:rPr>
              <w:t>38.508-2</w:t>
            </w:r>
          </w:p>
        </w:tc>
        <w:tc>
          <w:tcPr>
            <w:tcW w:w="0" w:type="auto"/>
          </w:tcPr>
          <w:p w14:paraId="4CC75B2B" w14:textId="77777777" w:rsidR="00EE43FE" w:rsidRPr="00555B45" w:rsidRDefault="00EE43FE" w:rsidP="00A47A96">
            <w:pPr>
              <w:pStyle w:val="TAL"/>
              <w:rPr>
                <w:sz w:val="16"/>
              </w:rPr>
            </w:pPr>
            <w:r>
              <w:rPr>
                <w:sz w:val="16"/>
              </w:rPr>
              <w:t>0390</w:t>
            </w:r>
          </w:p>
        </w:tc>
        <w:tc>
          <w:tcPr>
            <w:tcW w:w="0" w:type="auto"/>
          </w:tcPr>
          <w:p w14:paraId="17015824" w14:textId="77777777" w:rsidR="00EE43FE" w:rsidRPr="00555B45" w:rsidRDefault="00EE43FE" w:rsidP="00A47A96">
            <w:pPr>
              <w:pStyle w:val="TAR"/>
              <w:rPr>
                <w:sz w:val="16"/>
              </w:rPr>
            </w:pPr>
            <w:r>
              <w:rPr>
                <w:sz w:val="16"/>
              </w:rPr>
              <w:t>-</w:t>
            </w:r>
          </w:p>
        </w:tc>
        <w:tc>
          <w:tcPr>
            <w:tcW w:w="0" w:type="auto"/>
          </w:tcPr>
          <w:p w14:paraId="299F168D" w14:textId="77777777" w:rsidR="00EE43FE" w:rsidRPr="00555B45" w:rsidRDefault="00EE43FE" w:rsidP="00A47A96">
            <w:pPr>
              <w:pStyle w:val="TAL"/>
              <w:rPr>
                <w:sz w:val="16"/>
              </w:rPr>
            </w:pPr>
            <w:r>
              <w:rPr>
                <w:sz w:val="16"/>
              </w:rPr>
              <w:t>Rel-17</w:t>
            </w:r>
          </w:p>
        </w:tc>
        <w:tc>
          <w:tcPr>
            <w:tcW w:w="0" w:type="auto"/>
          </w:tcPr>
          <w:p w14:paraId="5730DEE9" w14:textId="77777777" w:rsidR="00EE43FE" w:rsidRPr="00555B45" w:rsidRDefault="00EE43FE" w:rsidP="00A47A96">
            <w:pPr>
              <w:pStyle w:val="TAL"/>
              <w:rPr>
                <w:sz w:val="16"/>
              </w:rPr>
            </w:pPr>
            <w:r>
              <w:rPr>
                <w:sz w:val="16"/>
              </w:rPr>
              <w:t>F</w:t>
            </w:r>
          </w:p>
        </w:tc>
        <w:tc>
          <w:tcPr>
            <w:tcW w:w="0" w:type="auto"/>
          </w:tcPr>
          <w:p w14:paraId="08E4799F" w14:textId="77777777" w:rsidR="00EE43FE" w:rsidRPr="00555B45" w:rsidRDefault="00EE43FE" w:rsidP="00A47A96">
            <w:pPr>
              <w:pStyle w:val="TAL"/>
              <w:rPr>
                <w:sz w:val="16"/>
              </w:rPr>
            </w:pPr>
            <w:proofErr w:type="spellStart"/>
            <w:r>
              <w:rPr>
                <w:sz w:val="16"/>
              </w:rPr>
              <w:t>NR_NTN_solutions_plus_CT-UEConTest</w:t>
            </w:r>
            <w:proofErr w:type="spellEnd"/>
          </w:p>
        </w:tc>
        <w:tc>
          <w:tcPr>
            <w:tcW w:w="0" w:type="auto"/>
          </w:tcPr>
          <w:p w14:paraId="401A8E98" w14:textId="77777777" w:rsidR="00EE43FE" w:rsidRPr="00555B45" w:rsidRDefault="00EE43FE" w:rsidP="00A47A96">
            <w:pPr>
              <w:pStyle w:val="TAL"/>
              <w:rPr>
                <w:sz w:val="16"/>
              </w:rPr>
            </w:pPr>
            <w:r>
              <w:rPr>
                <w:sz w:val="16"/>
              </w:rPr>
              <w:t>revised</w:t>
            </w:r>
          </w:p>
        </w:tc>
      </w:tr>
      <w:tr w:rsidR="00EE43FE" w14:paraId="310FF4E9" w14:textId="77777777" w:rsidTr="00A47A96">
        <w:tc>
          <w:tcPr>
            <w:tcW w:w="0" w:type="auto"/>
          </w:tcPr>
          <w:p w14:paraId="243F78FC" w14:textId="77777777" w:rsidR="00EE43FE" w:rsidRPr="00555B45" w:rsidRDefault="00EE43FE" w:rsidP="00A47A96">
            <w:pPr>
              <w:pStyle w:val="TAL"/>
              <w:rPr>
                <w:sz w:val="16"/>
              </w:rPr>
            </w:pPr>
            <w:r>
              <w:rPr>
                <w:sz w:val="16"/>
              </w:rPr>
              <w:t>R5-227481</w:t>
            </w:r>
          </w:p>
        </w:tc>
        <w:tc>
          <w:tcPr>
            <w:tcW w:w="0" w:type="auto"/>
          </w:tcPr>
          <w:p w14:paraId="32111278" w14:textId="77777777" w:rsidR="00EE43FE" w:rsidRPr="00555B45" w:rsidRDefault="00EE43FE" w:rsidP="00A47A96">
            <w:pPr>
              <w:pStyle w:val="TAL"/>
              <w:rPr>
                <w:sz w:val="16"/>
              </w:rPr>
            </w:pPr>
            <w:r>
              <w:rPr>
                <w:sz w:val="16"/>
              </w:rPr>
              <w:t>Addition of new PICS for NTN feature</w:t>
            </w:r>
          </w:p>
        </w:tc>
        <w:tc>
          <w:tcPr>
            <w:tcW w:w="0" w:type="auto"/>
          </w:tcPr>
          <w:p w14:paraId="53FE64E7" w14:textId="77777777" w:rsidR="00EE43FE" w:rsidRPr="00555B45" w:rsidRDefault="00EE43FE" w:rsidP="00A47A96">
            <w:pPr>
              <w:pStyle w:val="TAL"/>
              <w:rPr>
                <w:sz w:val="16"/>
              </w:rPr>
            </w:pPr>
            <w:r>
              <w:rPr>
                <w:sz w:val="16"/>
              </w:rPr>
              <w:t>Qualcomm CDMA Technologies</w:t>
            </w:r>
          </w:p>
        </w:tc>
        <w:tc>
          <w:tcPr>
            <w:tcW w:w="0" w:type="auto"/>
          </w:tcPr>
          <w:p w14:paraId="6171CD8E" w14:textId="77777777" w:rsidR="00EE43FE" w:rsidRPr="00555B45" w:rsidRDefault="00EE43FE" w:rsidP="00A47A96">
            <w:pPr>
              <w:pStyle w:val="TAL"/>
              <w:rPr>
                <w:sz w:val="16"/>
              </w:rPr>
            </w:pPr>
            <w:r>
              <w:rPr>
                <w:sz w:val="16"/>
              </w:rPr>
              <w:t>38.508-2</w:t>
            </w:r>
          </w:p>
        </w:tc>
        <w:tc>
          <w:tcPr>
            <w:tcW w:w="0" w:type="auto"/>
          </w:tcPr>
          <w:p w14:paraId="65E7A00B" w14:textId="77777777" w:rsidR="00EE43FE" w:rsidRPr="00555B45" w:rsidRDefault="00EE43FE" w:rsidP="00A47A96">
            <w:pPr>
              <w:pStyle w:val="TAL"/>
              <w:rPr>
                <w:sz w:val="16"/>
              </w:rPr>
            </w:pPr>
            <w:r>
              <w:rPr>
                <w:sz w:val="16"/>
              </w:rPr>
              <w:t>0390</w:t>
            </w:r>
          </w:p>
        </w:tc>
        <w:tc>
          <w:tcPr>
            <w:tcW w:w="0" w:type="auto"/>
          </w:tcPr>
          <w:p w14:paraId="01F3AF93" w14:textId="77777777" w:rsidR="00EE43FE" w:rsidRPr="00555B45" w:rsidRDefault="00EE43FE" w:rsidP="00A47A96">
            <w:pPr>
              <w:pStyle w:val="TAR"/>
              <w:rPr>
                <w:sz w:val="16"/>
              </w:rPr>
            </w:pPr>
            <w:r>
              <w:rPr>
                <w:sz w:val="16"/>
              </w:rPr>
              <w:t>1</w:t>
            </w:r>
          </w:p>
        </w:tc>
        <w:tc>
          <w:tcPr>
            <w:tcW w:w="0" w:type="auto"/>
          </w:tcPr>
          <w:p w14:paraId="7CA34B41" w14:textId="77777777" w:rsidR="00EE43FE" w:rsidRPr="00555B45" w:rsidRDefault="00EE43FE" w:rsidP="00A47A96">
            <w:pPr>
              <w:pStyle w:val="TAL"/>
              <w:rPr>
                <w:sz w:val="16"/>
              </w:rPr>
            </w:pPr>
            <w:r>
              <w:rPr>
                <w:sz w:val="16"/>
              </w:rPr>
              <w:t>Rel-17</w:t>
            </w:r>
          </w:p>
        </w:tc>
        <w:tc>
          <w:tcPr>
            <w:tcW w:w="0" w:type="auto"/>
          </w:tcPr>
          <w:p w14:paraId="1F8AE6F1" w14:textId="77777777" w:rsidR="00EE43FE" w:rsidRPr="00555B45" w:rsidRDefault="00EE43FE" w:rsidP="00A47A96">
            <w:pPr>
              <w:pStyle w:val="TAL"/>
              <w:rPr>
                <w:sz w:val="16"/>
              </w:rPr>
            </w:pPr>
            <w:r>
              <w:rPr>
                <w:sz w:val="16"/>
              </w:rPr>
              <w:t>F</w:t>
            </w:r>
          </w:p>
        </w:tc>
        <w:tc>
          <w:tcPr>
            <w:tcW w:w="0" w:type="auto"/>
          </w:tcPr>
          <w:p w14:paraId="2ECA6C5D" w14:textId="77777777" w:rsidR="00EE43FE" w:rsidRPr="00555B45" w:rsidRDefault="00EE43FE" w:rsidP="00A47A96">
            <w:pPr>
              <w:pStyle w:val="TAL"/>
              <w:rPr>
                <w:sz w:val="16"/>
              </w:rPr>
            </w:pPr>
            <w:proofErr w:type="spellStart"/>
            <w:r>
              <w:rPr>
                <w:sz w:val="16"/>
              </w:rPr>
              <w:t>NR_NTN_solutions_plus_CT-UEConTest</w:t>
            </w:r>
            <w:proofErr w:type="spellEnd"/>
          </w:p>
        </w:tc>
        <w:tc>
          <w:tcPr>
            <w:tcW w:w="0" w:type="auto"/>
          </w:tcPr>
          <w:p w14:paraId="26AC0A32" w14:textId="77777777" w:rsidR="00EE43FE" w:rsidRPr="00555B45" w:rsidRDefault="00EE43FE" w:rsidP="00A47A96">
            <w:pPr>
              <w:pStyle w:val="TAL"/>
              <w:rPr>
                <w:sz w:val="16"/>
              </w:rPr>
            </w:pPr>
            <w:r>
              <w:rPr>
                <w:sz w:val="16"/>
              </w:rPr>
              <w:t>agreed</w:t>
            </w:r>
          </w:p>
        </w:tc>
      </w:tr>
      <w:tr w:rsidR="00EE43FE" w14:paraId="4D1E1064" w14:textId="77777777" w:rsidTr="00A47A96">
        <w:tc>
          <w:tcPr>
            <w:tcW w:w="0" w:type="auto"/>
          </w:tcPr>
          <w:p w14:paraId="4C3352D4" w14:textId="77777777" w:rsidR="00EE43FE" w:rsidRPr="00555B45" w:rsidRDefault="00EE43FE" w:rsidP="00A47A96">
            <w:pPr>
              <w:pStyle w:val="TAL"/>
              <w:rPr>
                <w:sz w:val="16"/>
              </w:rPr>
            </w:pPr>
            <w:r>
              <w:rPr>
                <w:sz w:val="16"/>
              </w:rPr>
              <w:t>R5-226557</w:t>
            </w:r>
          </w:p>
        </w:tc>
        <w:tc>
          <w:tcPr>
            <w:tcW w:w="0" w:type="auto"/>
          </w:tcPr>
          <w:p w14:paraId="67FD7417" w14:textId="77777777" w:rsidR="00EE43FE" w:rsidRPr="00555B45" w:rsidRDefault="00EE43FE" w:rsidP="00A47A96">
            <w:pPr>
              <w:pStyle w:val="TAL"/>
              <w:rPr>
                <w:sz w:val="16"/>
              </w:rPr>
            </w:pPr>
            <w:r>
              <w:rPr>
                <w:sz w:val="16"/>
              </w:rPr>
              <w:t>Addition of PICS for SNPN UEs supporting access identities definition</w:t>
            </w:r>
          </w:p>
        </w:tc>
        <w:tc>
          <w:tcPr>
            <w:tcW w:w="0" w:type="auto"/>
          </w:tcPr>
          <w:p w14:paraId="015B97D6" w14:textId="77777777" w:rsidR="00EE43FE" w:rsidRPr="00555B45" w:rsidRDefault="00EE43FE" w:rsidP="00A47A96">
            <w:pPr>
              <w:pStyle w:val="TAL"/>
              <w:rPr>
                <w:sz w:val="16"/>
              </w:rPr>
            </w:pPr>
            <w:r>
              <w:rPr>
                <w:sz w:val="16"/>
              </w:rPr>
              <w:t>Qualcomm CDMA Technologies</w:t>
            </w:r>
          </w:p>
        </w:tc>
        <w:tc>
          <w:tcPr>
            <w:tcW w:w="0" w:type="auto"/>
          </w:tcPr>
          <w:p w14:paraId="31DC9B6C" w14:textId="77777777" w:rsidR="00EE43FE" w:rsidRPr="00555B45" w:rsidRDefault="00EE43FE" w:rsidP="00A47A96">
            <w:pPr>
              <w:pStyle w:val="TAL"/>
              <w:rPr>
                <w:sz w:val="16"/>
              </w:rPr>
            </w:pPr>
            <w:r>
              <w:rPr>
                <w:sz w:val="16"/>
              </w:rPr>
              <w:t>38.508-2</w:t>
            </w:r>
          </w:p>
        </w:tc>
        <w:tc>
          <w:tcPr>
            <w:tcW w:w="0" w:type="auto"/>
          </w:tcPr>
          <w:p w14:paraId="77435E4A" w14:textId="77777777" w:rsidR="00EE43FE" w:rsidRPr="00555B45" w:rsidRDefault="00EE43FE" w:rsidP="00A47A96">
            <w:pPr>
              <w:pStyle w:val="TAL"/>
              <w:rPr>
                <w:sz w:val="16"/>
              </w:rPr>
            </w:pPr>
            <w:r>
              <w:rPr>
                <w:sz w:val="16"/>
              </w:rPr>
              <w:t>0391</w:t>
            </w:r>
          </w:p>
        </w:tc>
        <w:tc>
          <w:tcPr>
            <w:tcW w:w="0" w:type="auto"/>
          </w:tcPr>
          <w:p w14:paraId="6E854357" w14:textId="77777777" w:rsidR="00EE43FE" w:rsidRPr="00555B45" w:rsidRDefault="00EE43FE" w:rsidP="00A47A96">
            <w:pPr>
              <w:pStyle w:val="TAR"/>
              <w:rPr>
                <w:sz w:val="16"/>
              </w:rPr>
            </w:pPr>
            <w:r>
              <w:rPr>
                <w:sz w:val="16"/>
              </w:rPr>
              <w:t>-</w:t>
            </w:r>
          </w:p>
        </w:tc>
        <w:tc>
          <w:tcPr>
            <w:tcW w:w="0" w:type="auto"/>
          </w:tcPr>
          <w:p w14:paraId="09754BFB" w14:textId="77777777" w:rsidR="00EE43FE" w:rsidRPr="00555B45" w:rsidRDefault="00EE43FE" w:rsidP="00A47A96">
            <w:pPr>
              <w:pStyle w:val="TAL"/>
              <w:rPr>
                <w:sz w:val="16"/>
              </w:rPr>
            </w:pPr>
            <w:r>
              <w:rPr>
                <w:sz w:val="16"/>
              </w:rPr>
              <w:t>Rel-17</w:t>
            </w:r>
          </w:p>
        </w:tc>
        <w:tc>
          <w:tcPr>
            <w:tcW w:w="0" w:type="auto"/>
          </w:tcPr>
          <w:p w14:paraId="73F09AE5" w14:textId="77777777" w:rsidR="00EE43FE" w:rsidRPr="00555B45" w:rsidRDefault="00EE43FE" w:rsidP="00A47A96">
            <w:pPr>
              <w:pStyle w:val="TAL"/>
              <w:rPr>
                <w:sz w:val="16"/>
              </w:rPr>
            </w:pPr>
            <w:r>
              <w:rPr>
                <w:sz w:val="16"/>
              </w:rPr>
              <w:t>F</w:t>
            </w:r>
          </w:p>
        </w:tc>
        <w:tc>
          <w:tcPr>
            <w:tcW w:w="0" w:type="auto"/>
          </w:tcPr>
          <w:p w14:paraId="707344AA"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111E292B" w14:textId="77777777" w:rsidR="00EE43FE" w:rsidRPr="00555B45" w:rsidRDefault="00EE43FE" w:rsidP="00A47A96">
            <w:pPr>
              <w:pStyle w:val="TAL"/>
              <w:rPr>
                <w:sz w:val="16"/>
              </w:rPr>
            </w:pPr>
            <w:r>
              <w:rPr>
                <w:sz w:val="16"/>
              </w:rPr>
              <w:t>revised</w:t>
            </w:r>
          </w:p>
        </w:tc>
      </w:tr>
      <w:tr w:rsidR="00EE43FE" w14:paraId="6BA7C976" w14:textId="77777777" w:rsidTr="00A47A96">
        <w:tc>
          <w:tcPr>
            <w:tcW w:w="0" w:type="auto"/>
          </w:tcPr>
          <w:p w14:paraId="1567A7E5" w14:textId="77777777" w:rsidR="00EE43FE" w:rsidRPr="00555B45" w:rsidRDefault="00EE43FE" w:rsidP="00A47A96">
            <w:pPr>
              <w:pStyle w:val="TAL"/>
              <w:rPr>
                <w:sz w:val="16"/>
              </w:rPr>
            </w:pPr>
            <w:r>
              <w:rPr>
                <w:sz w:val="16"/>
              </w:rPr>
              <w:t>R5-227450</w:t>
            </w:r>
          </w:p>
        </w:tc>
        <w:tc>
          <w:tcPr>
            <w:tcW w:w="0" w:type="auto"/>
          </w:tcPr>
          <w:p w14:paraId="44A0AE52" w14:textId="77777777" w:rsidR="00EE43FE" w:rsidRPr="00555B45" w:rsidRDefault="00EE43FE" w:rsidP="00A47A96">
            <w:pPr>
              <w:pStyle w:val="TAL"/>
              <w:rPr>
                <w:sz w:val="16"/>
              </w:rPr>
            </w:pPr>
            <w:r>
              <w:rPr>
                <w:sz w:val="16"/>
              </w:rPr>
              <w:t>Addition of PICS for SNPN UEs supporting access identities definition</w:t>
            </w:r>
          </w:p>
        </w:tc>
        <w:tc>
          <w:tcPr>
            <w:tcW w:w="0" w:type="auto"/>
          </w:tcPr>
          <w:p w14:paraId="634C471E" w14:textId="77777777" w:rsidR="00EE43FE" w:rsidRPr="00555B45" w:rsidRDefault="00EE43FE" w:rsidP="00A47A96">
            <w:pPr>
              <w:pStyle w:val="TAL"/>
              <w:rPr>
                <w:sz w:val="16"/>
              </w:rPr>
            </w:pPr>
            <w:r>
              <w:rPr>
                <w:sz w:val="16"/>
              </w:rPr>
              <w:t>Qualcomm CDMA Technologies</w:t>
            </w:r>
          </w:p>
        </w:tc>
        <w:tc>
          <w:tcPr>
            <w:tcW w:w="0" w:type="auto"/>
          </w:tcPr>
          <w:p w14:paraId="0051471C" w14:textId="77777777" w:rsidR="00EE43FE" w:rsidRPr="00555B45" w:rsidRDefault="00EE43FE" w:rsidP="00A47A96">
            <w:pPr>
              <w:pStyle w:val="TAL"/>
              <w:rPr>
                <w:sz w:val="16"/>
              </w:rPr>
            </w:pPr>
            <w:r>
              <w:rPr>
                <w:sz w:val="16"/>
              </w:rPr>
              <w:t>38.508-2</w:t>
            </w:r>
          </w:p>
        </w:tc>
        <w:tc>
          <w:tcPr>
            <w:tcW w:w="0" w:type="auto"/>
          </w:tcPr>
          <w:p w14:paraId="49219E4A" w14:textId="77777777" w:rsidR="00EE43FE" w:rsidRPr="00555B45" w:rsidRDefault="00EE43FE" w:rsidP="00A47A96">
            <w:pPr>
              <w:pStyle w:val="TAL"/>
              <w:rPr>
                <w:sz w:val="16"/>
              </w:rPr>
            </w:pPr>
            <w:r>
              <w:rPr>
                <w:sz w:val="16"/>
              </w:rPr>
              <w:t>0391</w:t>
            </w:r>
          </w:p>
        </w:tc>
        <w:tc>
          <w:tcPr>
            <w:tcW w:w="0" w:type="auto"/>
          </w:tcPr>
          <w:p w14:paraId="29C261AA" w14:textId="77777777" w:rsidR="00EE43FE" w:rsidRPr="00555B45" w:rsidRDefault="00EE43FE" w:rsidP="00A47A96">
            <w:pPr>
              <w:pStyle w:val="TAR"/>
              <w:rPr>
                <w:sz w:val="16"/>
              </w:rPr>
            </w:pPr>
            <w:r>
              <w:rPr>
                <w:sz w:val="16"/>
              </w:rPr>
              <w:t>1</w:t>
            </w:r>
          </w:p>
        </w:tc>
        <w:tc>
          <w:tcPr>
            <w:tcW w:w="0" w:type="auto"/>
          </w:tcPr>
          <w:p w14:paraId="21298463" w14:textId="77777777" w:rsidR="00EE43FE" w:rsidRPr="00555B45" w:rsidRDefault="00EE43FE" w:rsidP="00A47A96">
            <w:pPr>
              <w:pStyle w:val="TAL"/>
              <w:rPr>
                <w:sz w:val="16"/>
              </w:rPr>
            </w:pPr>
            <w:r>
              <w:rPr>
                <w:sz w:val="16"/>
              </w:rPr>
              <w:t>Rel-17</w:t>
            </w:r>
          </w:p>
        </w:tc>
        <w:tc>
          <w:tcPr>
            <w:tcW w:w="0" w:type="auto"/>
          </w:tcPr>
          <w:p w14:paraId="50C88455" w14:textId="77777777" w:rsidR="00EE43FE" w:rsidRPr="00555B45" w:rsidRDefault="00EE43FE" w:rsidP="00A47A96">
            <w:pPr>
              <w:pStyle w:val="TAL"/>
              <w:rPr>
                <w:sz w:val="16"/>
              </w:rPr>
            </w:pPr>
            <w:r>
              <w:rPr>
                <w:sz w:val="16"/>
              </w:rPr>
              <w:t>F</w:t>
            </w:r>
          </w:p>
        </w:tc>
        <w:tc>
          <w:tcPr>
            <w:tcW w:w="0" w:type="auto"/>
          </w:tcPr>
          <w:p w14:paraId="37899DD3"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3578858A" w14:textId="77777777" w:rsidR="00EE43FE" w:rsidRPr="00555B45" w:rsidRDefault="00EE43FE" w:rsidP="00A47A96">
            <w:pPr>
              <w:pStyle w:val="TAL"/>
              <w:rPr>
                <w:sz w:val="16"/>
              </w:rPr>
            </w:pPr>
            <w:r>
              <w:rPr>
                <w:sz w:val="16"/>
              </w:rPr>
              <w:t>agreed</w:t>
            </w:r>
          </w:p>
        </w:tc>
      </w:tr>
      <w:tr w:rsidR="00EE43FE" w14:paraId="094B114B" w14:textId="77777777" w:rsidTr="00A47A96">
        <w:tc>
          <w:tcPr>
            <w:tcW w:w="0" w:type="auto"/>
          </w:tcPr>
          <w:p w14:paraId="1EE894E7" w14:textId="77777777" w:rsidR="00EE43FE" w:rsidRPr="00555B45" w:rsidRDefault="00EE43FE" w:rsidP="00A47A96">
            <w:pPr>
              <w:pStyle w:val="TAL"/>
              <w:rPr>
                <w:sz w:val="16"/>
              </w:rPr>
            </w:pPr>
            <w:r>
              <w:rPr>
                <w:sz w:val="16"/>
              </w:rPr>
              <w:t>R5-226568</w:t>
            </w:r>
          </w:p>
        </w:tc>
        <w:tc>
          <w:tcPr>
            <w:tcW w:w="0" w:type="auto"/>
          </w:tcPr>
          <w:p w14:paraId="5BA51E16" w14:textId="77777777" w:rsidR="00EE43FE" w:rsidRPr="00555B45" w:rsidRDefault="00EE43FE" w:rsidP="00A47A96">
            <w:pPr>
              <w:pStyle w:val="TAL"/>
              <w:rPr>
                <w:sz w:val="16"/>
              </w:rPr>
            </w:pPr>
            <w:r>
              <w:rPr>
                <w:sz w:val="16"/>
              </w:rPr>
              <w:t>Corrections to clause A.4.3.12</w:t>
            </w:r>
          </w:p>
        </w:tc>
        <w:tc>
          <w:tcPr>
            <w:tcW w:w="0" w:type="auto"/>
          </w:tcPr>
          <w:p w14:paraId="6880065C" w14:textId="77777777" w:rsidR="00EE43FE" w:rsidRPr="00555B45" w:rsidRDefault="00EE43FE" w:rsidP="00A47A96">
            <w:pPr>
              <w:pStyle w:val="TAL"/>
              <w:rPr>
                <w:sz w:val="16"/>
              </w:rPr>
            </w:pPr>
            <w:r>
              <w:rPr>
                <w:sz w:val="16"/>
              </w:rPr>
              <w:t>Qualcomm CDMA Technologies</w:t>
            </w:r>
          </w:p>
        </w:tc>
        <w:tc>
          <w:tcPr>
            <w:tcW w:w="0" w:type="auto"/>
          </w:tcPr>
          <w:p w14:paraId="1280E57F" w14:textId="77777777" w:rsidR="00EE43FE" w:rsidRPr="00555B45" w:rsidRDefault="00EE43FE" w:rsidP="00A47A96">
            <w:pPr>
              <w:pStyle w:val="TAL"/>
              <w:rPr>
                <w:sz w:val="16"/>
              </w:rPr>
            </w:pPr>
            <w:r>
              <w:rPr>
                <w:sz w:val="16"/>
              </w:rPr>
              <w:t>38.508-2</w:t>
            </w:r>
          </w:p>
        </w:tc>
        <w:tc>
          <w:tcPr>
            <w:tcW w:w="0" w:type="auto"/>
          </w:tcPr>
          <w:p w14:paraId="75F0E617" w14:textId="77777777" w:rsidR="00EE43FE" w:rsidRPr="00555B45" w:rsidRDefault="00EE43FE" w:rsidP="00A47A96">
            <w:pPr>
              <w:pStyle w:val="TAL"/>
              <w:rPr>
                <w:sz w:val="16"/>
              </w:rPr>
            </w:pPr>
            <w:r>
              <w:rPr>
                <w:sz w:val="16"/>
              </w:rPr>
              <w:t>0392</w:t>
            </w:r>
          </w:p>
        </w:tc>
        <w:tc>
          <w:tcPr>
            <w:tcW w:w="0" w:type="auto"/>
          </w:tcPr>
          <w:p w14:paraId="35B7FFF6" w14:textId="77777777" w:rsidR="00EE43FE" w:rsidRPr="00555B45" w:rsidRDefault="00EE43FE" w:rsidP="00A47A96">
            <w:pPr>
              <w:pStyle w:val="TAR"/>
              <w:rPr>
                <w:sz w:val="16"/>
              </w:rPr>
            </w:pPr>
            <w:r>
              <w:rPr>
                <w:sz w:val="16"/>
              </w:rPr>
              <w:t>-</w:t>
            </w:r>
          </w:p>
        </w:tc>
        <w:tc>
          <w:tcPr>
            <w:tcW w:w="0" w:type="auto"/>
          </w:tcPr>
          <w:p w14:paraId="6EE340BA" w14:textId="77777777" w:rsidR="00EE43FE" w:rsidRPr="00555B45" w:rsidRDefault="00EE43FE" w:rsidP="00A47A96">
            <w:pPr>
              <w:pStyle w:val="TAL"/>
              <w:rPr>
                <w:sz w:val="16"/>
              </w:rPr>
            </w:pPr>
            <w:r>
              <w:rPr>
                <w:sz w:val="16"/>
              </w:rPr>
              <w:t>Rel-17</w:t>
            </w:r>
          </w:p>
        </w:tc>
        <w:tc>
          <w:tcPr>
            <w:tcW w:w="0" w:type="auto"/>
          </w:tcPr>
          <w:p w14:paraId="1F3720E6" w14:textId="77777777" w:rsidR="00EE43FE" w:rsidRPr="00555B45" w:rsidRDefault="00EE43FE" w:rsidP="00A47A96">
            <w:pPr>
              <w:pStyle w:val="TAL"/>
              <w:rPr>
                <w:sz w:val="16"/>
              </w:rPr>
            </w:pPr>
            <w:r>
              <w:rPr>
                <w:sz w:val="16"/>
              </w:rPr>
              <w:t>F</w:t>
            </w:r>
          </w:p>
        </w:tc>
        <w:tc>
          <w:tcPr>
            <w:tcW w:w="0" w:type="auto"/>
          </w:tcPr>
          <w:p w14:paraId="20F5DED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371A170" w14:textId="77777777" w:rsidR="00EE43FE" w:rsidRPr="00555B45" w:rsidRDefault="00EE43FE" w:rsidP="00A47A96">
            <w:pPr>
              <w:pStyle w:val="TAL"/>
              <w:rPr>
                <w:sz w:val="16"/>
              </w:rPr>
            </w:pPr>
            <w:r>
              <w:rPr>
                <w:sz w:val="16"/>
              </w:rPr>
              <w:t>revised</w:t>
            </w:r>
          </w:p>
        </w:tc>
      </w:tr>
      <w:tr w:rsidR="00EE43FE" w14:paraId="70678678" w14:textId="77777777" w:rsidTr="00A47A96">
        <w:tc>
          <w:tcPr>
            <w:tcW w:w="0" w:type="auto"/>
          </w:tcPr>
          <w:p w14:paraId="1FE3284A" w14:textId="77777777" w:rsidR="00EE43FE" w:rsidRPr="00555B45" w:rsidRDefault="00EE43FE" w:rsidP="00A47A96">
            <w:pPr>
              <w:pStyle w:val="TAL"/>
              <w:rPr>
                <w:sz w:val="16"/>
              </w:rPr>
            </w:pPr>
            <w:r>
              <w:rPr>
                <w:sz w:val="16"/>
              </w:rPr>
              <w:lastRenderedPageBreak/>
              <w:t>R5-227519</w:t>
            </w:r>
          </w:p>
        </w:tc>
        <w:tc>
          <w:tcPr>
            <w:tcW w:w="0" w:type="auto"/>
          </w:tcPr>
          <w:p w14:paraId="688D61A4" w14:textId="77777777" w:rsidR="00EE43FE" w:rsidRPr="00555B45" w:rsidRDefault="00EE43FE" w:rsidP="00A47A96">
            <w:pPr>
              <w:pStyle w:val="TAL"/>
              <w:rPr>
                <w:sz w:val="16"/>
              </w:rPr>
            </w:pPr>
            <w:r>
              <w:rPr>
                <w:sz w:val="16"/>
              </w:rPr>
              <w:t>Corrections to clause A.4.3.12</w:t>
            </w:r>
          </w:p>
        </w:tc>
        <w:tc>
          <w:tcPr>
            <w:tcW w:w="0" w:type="auto"/>
          </w:tcPr>
          <w:p w14:paraId="12E7CAB7" w14:textId="77777777" w:rsidR="00EE43FE" w:rsidRPr="00555B45" w:rsidRDefault="00EE43FE" w:rsidP="00A47A96">
            <w:pPr>
              <w:pStyle w:val="TAL"/>
              <w:rPr>
                <w:sz w:val="16"/>
              </w:rPr>
            </w:pPr>
            <w:r>
              <w:rPr>
                <w:sz w:val="16"/>
              </w:rPr>
              <w:t>Qualcomm CDMA Technologies</w:t>
            </w:r>
          </w:p>
        </w:tc>
        <w:tc>
          <w:tcPr>
            <w:tcW w:w="0" w:type="auto"/>
          </w:tcPr>
          <w:p w14:paraId="615884CD" w14:textId="77777777" w:rsidR="00EE43FE" w:rsidRPr="00555B45" w:rsidRDefault="00EE43FE" w:rsidP="00A47A96">
            <w:pPr>
              <w:pStyle w:val="TAL"/>
              <w:rPr>
                <w:sz w:val="16"/>
              </w:rPr>
            </w:pPr>
            <w:r>
              <w:rPr>
                <w:sz w:val="16"/>
              </w:rPr>
              <w:t>38.508-2</w:t>
            </w:r>
          </w:p>
        </w:tc>
        <w:tc>
          <w:tcPr>
            <w:tcW w:w="0" w:type="auto"/>
          </w:tcPr>
          <w:p w14:paraId="1BEBA0C4" w14:textId="77777777" w:rsidR="00EE43FE" w:rsidRPr="00555B45" w:rsidRDefault="00EE43FE" w:rsidP="00A47A96">
            <w:pPr>
              <w:pStyle w:val="TAL"/>
              <w:rPr>
                <w:sz w:val="16"/>
              </w:rPr>
            </w:pPr>
            <w:r>
              <w:rPr>
                <w:sz w:val="16"/>
              </w:rPr>
              <w:t>0392</w:t>
            </w:r>
          </w:p>
        </w:tc>
        <w:tc>
          <w:tcPr>
            <w:tcW w:w="0" w:type="auto"/>
          </w:tcPr>
          <w:p w14:paraId="39832F15" w14:textId="77777777" w:rsidR="00EE43FE" w:rsidRPr="00555B45" w:rsidRDefault="00EE43FE" w:rsidP="00A47A96">
            <w:pPr>
              <w:pStyle w:val="TAR"/>
              <w:rPr>
                <w:sz w:val="16"/>
              </w:rPr>
            </w:pPr>
            <w:r>
              <w:rPr>
                <w:sz w:val="16"/>
              </w:rPr>
              <w:t>1</w:t>
            </w:r>
          </w:p>
        </w:tc>
        <w:tc>
          <w:tcPr>
            <w:tcW w:w="0" w:type="auto"/>
          </w:tcPr>
          <w:p w14:paraId="78B21516" w14:textId="77777777" w:rsidR="00EE43FE" w:rsidRPr="00555B45" w:rsidRDefault="00EE43FE" w:rsidP="00A47A96">
            <w:pPr>
              <w:pStyle w:val="TAL"/>
              <w:rPr>
                <w:sz w:val="16"/>
              </w:rPr>
            </w:pPr>
            <w:r>
              <w:rPr>
                <w:sz w:val="16"/>
              </w:rPr>
              <w:t>Rel-17</w:t>
            </w:r>
          </w:p>
        </w:tc>
        <w:tc>
          <w:tcPr>
            <w:tcW w:w="0" w:type="auto"/>
          </w:tcPr>
          <w:p w14:paraId="62DFF2BD" w14:textId="77777777" w:rsidR="00EE43FE" w:rsidRPr="00555B45" w:rsidRDefault="00EE43FE" w:rsidP="00A47A96">
            <w:pPr>
              <w:pStyle w:val="TAL"/>
              <w:rPr>
                <w:sz w:val="16"/>
              </w:rPr>
            </w:pPr>
            <w:r>
              <w:rPr>
                <w:sz w:val="16"/>
              </w:rPr>
              <w:t>F</w:t>
            </w:r>
          </w:p>
        </w:tc>
        <w:tc>
          <w:tcPr>
            <w:tcW w:w="0" w:type="auto"/>
          </w:tcPr>
          <w:p w14:paraId="44701F57"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C6F2EEA" w14:textId="77777777" w:rsidR="00EE43FE" w:rsidRPr="00555B45" w:rsidRDefault="00EE43FE" w:rsidP="00A47A96">
            <w:pPr>
              <w:pStyle w:val="TAL"/>
              <w:rPr>
                <w:sz w:val="16"/>
              </w:rPr>
            </w:pPr>
            <w:r>
              <w:rPr>
                <w:sz w:val="16"/>
              </w:rPr>
              <w:t>withdrawn</w:t>
            </w:r>
          </w:p>
        </w:tc>
      </w:tr>
      <w:tr w:rsidR="00EE43FE" w14:paraId="5FEA3E5B" w14:textId="77777777" w:rsidTr="00A47A96">
        <w:tc>
          <w:tcPr>
            <w:tcW w:w="0" w:type="auto"/>
          </w:tcPr>
          <w:p w14:paraId="4E9EA407" w14:textId="77777777" w:rsidR="00EE43FE" w:rsidRPr="00555B45" w:rsidRDefault="00EE43FE" w:rsidP="00A47A96">
            <w:pPr>
              <w:pStyle w:val="TAL"/>
              <w:rPr>
                <w:sz w:val="16"/>
              </w:rPr>
            </w:pPr>
            <w:r>
              <w:rPr>
                <w:sz w:val="16"/>
              </w:rPr>
              <w:t>R5-226569</w:t>
            </w:r>
          </w:p>
        </w:tc>
        <w:tc>
          <w:tcPr>
            <w:tcW w:w="0" w:type="auto"/>
          </w:tcPr>
          <w:p w14:paraId="370772E4" w14:textId="77777777" w:rsidR="00EE43FE" w:rsidRPr="00555B45" w:rsidRDefault="00EE43FE" w:rsidP="00A47A96">
            <w:pPr>
              <w:pStyle w:val="TAL"/>
              <w:rPr>
                <w:sz w:val="16"/>
              </w:rPr>
            </w:pPr>
            <w:r>
              <w:rPr>
                <w:sz w:val="16"/>
              </w:rPr>
              <w:t>Addition of PICS for support of (re-)configuration of an SCG during the resume procedure</w:t>
            </w:r>
          </w:p>
        </w:tc>
        <w:tc>
          <w:tcPr>
            <w:tcW w:w="0" w:type="auto"/>
          </w:tcPr>
          <w:p w14:paraId="33CF6035" w14:textId="77777777" w:rsidR="00EE43FE" w:rsidRPr="00555B45" w:rsidRDefault="00EE43FE" w:rsidP="00A47A96">
            <w:pPr>
              <w:pStyle w:val="TAL"/>
              <w:rPr>
                <w:sz w:val="16"/>
              </w:rPr>
            </w:pPr>
            <w:r>
              <w:rPr>
                <w:sz w:val="16"/>
              </w:rPr>
              <w:t>Qualcomm CDMA Technologies</w:t>
            </w:r>
          </w:p>
        </w:tc>
        <w:tc>
          <w:tcPr>
            <w:tcW w:w="0" w:type="auto"/>
          </w:tcPr>
          <w:p w14:paraId="35AAA0C1" w14:textId="77777777" w:rsidR="00EE43FE" w:rsidRPr="00555B45" w:rsidRDefault="00EE43FE" w:rsidP="00A47A96">
            <w:pPr>
              <w:pStyle w:val="TAL"/>
              <w:rPr>
                <w:sz w:val="16"/>
              </w:rPr>
            </w:pPr>
            <w:r>
              <w:rPr>
                <w:sz w:val="16"/>
              </w:rPr>
              <w:t>38.508-2</w:t>
            </w:r>
          </w:p>
        </w:tc>
        <w:tc>
          <w:tcPr>
            <w:tcW w:w="0" w:type="auto"/>
          </w:tcPr>
          <w:p w14:paraId="6DE5DB3C" w14:textId="77777777" w:rsidR="00EE43FE" w:rsidRPr="00555B45" w:rsidRDefault="00EE43FE" w:rsidP="00A47A96">
            <w:pPr>
              <w:pStyle w:val="TAL"/>
              <w:rPr>
                <w:sz w:val="16"/>
              </w:rPr>
            </w:pPr>
            <w:r>
              <w:rPr>
                <w:sz w:val="16"/>
              </w:rPr>
              <w:t>0393</w:t>
            </w:r>
          </w:p>
        </w:tc>
        <w:tc>
          <w:tcPr>
            <w:tcW w:w="0" w:type="auto"/>
          </w:tcPr>
          <w:p w14:paraId="261885CF" w14:textId="77777777" w:rsidR="00EE43FE" w:rsidRPr="00555B45" w:rsidRDefault="00EE43FE" w:rsidP="00A47A96">
            <w:pPr>
              <w:pStyle w:val="TAR"/>
              <w:rPr>
                <w:sz w:val="16"/>
              </w:rPr>
            </w:pPr>
            <w:r>
              <w:rPr>
                <w:sz w:val="16"/>
              </w:rPr>
              <w:t>-</w:t>
            </w:r>
          </w:p>
        </w:tc>
        <w:tc>
          <w:tcPr>
            <w:tcW w:w="0" w:type="auto"/>
          </w:tcPr>
          <w:p w14:paraId="15D2172A" w14:textId="77777777" w:rsidR="00EE43FE" w:rsidRPr="00555B45" w:rsidRDefault="00EE43FE" w:rsidP="00A47A96">
            <w:pPr>
              <w:pStyle w:val="TAL"/>
              <w:rPr>
                <w:sz w:val="16"/>
              </w:rPr>
            </w:pPr>
            <w:r>
              <w:rPr>
                <w:sz w:val="16"/>
              </w:rPr>
              <w:t>Rel-17</w:t>
            </w:r>
          </w:p>
        </w:tc>
        <w:tc>
          <w:tcPr>
            <w:tcW w:w="0" w:type="auto"/>
          </w:tcPr>
          <w:p w14:paraId="37CF6C3E" w14:textId="77777777" w:rsidR="00EE43FE" w:rsidRPr="00555B45" w:rsidRDefault="00EE43FE" w:rsidP="00A47A96">
            <w:pPr>
              <w:pStyle w:val="TAL"/>
              <w:rPr>
                <w:sz w:val="16"/>
              </w:rPr>
            </w:pPr>
            <w:r>
              <w:rPr>
                <w:sz w:val="16"/>
              </w:rPr>
              <w:t>F</w:t>
            </w:r>
          </w:p>
        </w:tc>
        <w:tc>
          <w:tcPr>
            <w:tcW w:w="0" w:type="auto"/>
          </w:tcPr>
          <w:p w14:paraId="2B785307"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4215F87A" w14:textId="77777777" w:rsidR="00EE43FE" w:rsidRPr="00555B45" w:rsidRDefault="00EE43FE" w:rsidP="00A47A96">
            <w:pPr>
              <w:pStyle w:val="TAL"/>
              <w:rPr>
                <w:sz w:val="16"/>
              </w:rPr>
            </w:pPr>
            <w:r>
              <w:rPr>
                <w:sz w:val="16"/>
              </w:rPr>
              <w:t>revised</w:t>
            </w:r>
          </w:p>
        </w:tc>
      </w:tr>
      <w:tr w:rsidR="00EE43FE" w14:paraId="389E576A" w14:textId="77777777" w:rsidTr="00A47A96">
        <w:tc>
          <w:tcPr>
            <w:tcW w:w="0" w:type="auto"/>
          </w:tcPr>
          <w:p w14:paraId="38670153" w14:textId="77777777" w:rsidR="00EE43FE" w:rsidRPr="00555B45" w:rsidRDefault="00EE43FE" w:rsidP="00A47A96">
            <w:pPr>
              <w:pStyle w:val="TAL"/>
              <w:rPr>
                <w:sz w:val="16"/>
              </w:rPr>
            </w:pPr>
            <w:r>
              <w:rPr>
                <w:sz w:val="16"/>
              </w:rPr>
              <w:t>R5-227548</w:t>
            </w:r>
          </w:p>
        </w:tc>
        <w:tc>
          <w:tcPr>
            <w:tcW w:w="0" w:type="auto"/>
          </w:tcPr>
          <w:p w14:paraId="62AAA5F1" w14:textId="77777777" w:rsidR="00EE43FE" w:rsidRPr="00555B45" w:rsidRDefault="00EE43FE" w:rsidP="00A47A96">
            <w:pPr>
              <w:pStyle w:val="TAL"/>
              <w:rPr>
                <w:sz w:val="16"/>
              </w:rPr>
            </w:pPr>
            <w:r>
              <w:rPr>
                <w:sz w:val="16"/>
              </w:rPr>
              <w:t>Addition of PICS for support of (re-)configuration of an SCG during the resume procedure</w:t>
            </w:r>
          </w:p>
        </w:tc>
        <w:tc>
          <w:tcPr>
            <w:tcW w:w="0" w:type="auto"/>
          </w:tcPr>
          <w:p w14:paraId="47ACF1C1" w14:textId="77777777" w:rsidR="00EE43FE" w:rsidRPr="00555B45" w:rsidRDefault="00EE43FE" w:rsidP="00A47A96">
            <w:pPr>
              <w:pStyle w:val="TAL"/>
              <w:rPr>
                <w:sz w:val="16"/>
              </w:rPr>
            </w:pPr>
            <w:r>
              <w:rPr>
                <w:sz w:val="16"/>
              </w:rPr>
              <w:t>Qualcomm CDMA Technologies</w:t>
            </w:r>
          </w:p>
        </w:tc>
        <w:tc>
          <w:tcPr>
            <w:tcW w:w="0" w:type="auto"/>
          </w:tcPr>
          <w:p w14:paraId="50C365D5" w14:textId="77777777" w:rsidR="00EE43FE" w:rsidRPr="00555B45" w:rsidRDefault="00EE43FE" w:rsidP="00A47A96">
            <w:pPr>
              <w:pStyle w:val="TAL"/>
              <w:rPr>
                <w:sz w:val="16"/>
              </w:rPr>
            </w:pPr>
            <w:r>
              <w:rPr>
                <w:sz w:val="16"/>
              </w:rPr>
              <w:t>38.508-2</w:t>
            </w:r>
          </w:p>
        </w:tc>
        <w:tc>
          <w:tcPr>
            <w:tcW w:w="0" w:type="auto"/>
          </w:tcPr>
          <w:p w14:paraId="73268BB8" w14:textId="77777777" w:rsidR="00EE43FE" w:rsidRPr="00555B45" w:rsidRDefault="00EE43FE" w:rsidP="00A47A96">
            <w:pPr>
              <w:pStyle w:val="TAL"/>
              <w:rPr>
                <w:sz w:val="16"/>
              </w:rPr>
            </w:pPr>
            <w:r>
              <w:rPr>
                <w:sz w:val="16"/>
              </w:rPr>
              <w:t>0393</w:t>
            </w:r>
          </w:p>
        </w:tc>
        <w:tc>
          <w:tcPr>
            <w:tcW w:w="0" w:type="auto"/>
          </w:tcPr>
          <w:p w14:paraId="28CB0EE7" w14:textId="77777777" w:rsidR="00EE43FE" w:rsidRPr="00555B45" w:rsidRDefault="00EE43FE" w:rsidP="00A47A96">
            <w:pPr>
              <w:pStyle w:val="TAR"/>
              <w:rPr>
                <w:sz w:val="16"/>
              </w:rPr>
            </w:pPr>
            <w:r>
              <w:rPr>
                <w:sz w:val="16"/>
              </w:rPr>
              <w:t>1</w:t>
            </w:r>
          </w:p>
        </w:tc>
        <w:tc>
          <w:tcPr>
            <w:tcW w:w="0" w:type="auto"/>
          </w:tcPr>
          <w:p w14:paraId="11076D8B" w14:textId="77777777" w:rsidR="00EE43FE" w:rsidRPr="00555B45" w:rsidRDefault="00EE43FE" w:rsidP="00A47A96">
            <w:pPr>
              <w:pStyle w:val="TAL"/>
              <w:rPr>
                <w:sz w:val="16"/>
              </w:rPr>
            </w:pPr>
            <w:r>
              <w:rPr>
                <w:sz w:val="16"/>
              </w:rPr>
              <w:t>Rel-17</w:t>
            </w:r>
          </w:p>
        </w:tc>
        <w:tc>
          <w:tcPr>
            <w:tcW w:w="0" w:type="auto"/>
          </w:tcPr>
          <w:p w14:paraId="650214C2" w14:textId="77777777" w:rsidR="00EE43FE" w:rsidRPr="00555B45" w:rsidRDefault="00EE43FE" w:rsidP="00A47A96">
            <w:pPr>
              <w:pStyle w:val="TAL"/>
              <w:rPr>
                <w:sz w:val="16"/>
              </w:rPr>
            </w:pPr>
            <w:r>
              <w:rPr>
                <w:sz w:val="16"/>
              </w:rPr>
              <w:t>F</w:t>
            </w:r>
          </w:p>
        </w:tc>
        <w:tc>
          <w:tcPr>
            <w:tcW w:w="0" w:type="auto"/>
          </w:tcPr>
          <w:p w14:paraId="1BE33736"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6C9D932" w14:textId="77777777" w:rsidR="00EE43FE" w:rsidRPr="00555B45" w:rsidRDefault="00EE43FE" w:rsidP="00A47A96">
            <w:pPr>
              <w:pStyle w:val="TAL"/>
              <w:rPr>
                <w:sz w:val="16"/>
              </w:rPr>
            </w:pPr>
            <w:r>
              <w:rPr>
                <w:sz w:val="16"/>
              </w:rPr>
              <w:t>agreed</w:t>
            </w:r>
          </w:p>
        </w:tc>
      </w:tr>
      <w:tr w:rsidR="00EE43FE" w14:paraId="6BFBF0C2" w14:textId="77777777" w:rsidTr="00A47A96">
        <w:tc>
          <w:tcPr>
            <w:tcW w:w="0" w:type="auto"/>
          </w:tcPr>
          <w:p w14:paraId="2D8C47EA" w14:textId="77777777" w:rsidR="00EE43FE" w:rsidRPr="00555B45" w:rsidRDefault="00EE43FE" w:rsidP="00A47A96">
            <w:pPr>
              <w:pStyle w:val="TAL"/>
              <w:rPr>
                <w:sz w:val="16"/>
              </w:rPr>
            </w:pPr>
            <w:r>
              <w:rPr>
                <w:sz w:val="16"/>
              </w:rPr>
              <w:t>R5-226625</w:t>
            </w:r>
          </w:p>
        </w:tc>
        <w:tc>
          <w:tcPr>
            <w:tcW w:w="0" w:type="auto"/>
          </w:tcPr>
          <w:p w14:paraId="79AF9DA4" w14:textId="77777777" w:rsidR="00EE43FE" w:rsidRPr="00555B45" w:rsidRDefault="00EE43FE" w:rsidP="00A47A96">
            <w:pPr>
              <w:pStyle w:val="TAL"/>
              <w:rPr>
                <w:sz w:val="16"/>
              </w:rPr>
            </w:pPr>
            <w:r>
              <w:rPr>
                <w:sz w:val="16"/>
              </w:rPr>
              <w:t>Update to Table A.4.3.2A.4.1-4: Inter-band CA within FR1 (two bands) PC2 UE RF Baseline Implementation Capabilities</w:t>
            </w:r>
          </w:p>
        </w:tc>
        <w:tc>
          <w:tcPr>
            <w:tcW w:w="0" w:type="auto"/>
          </w:tcPr>
          <w:p w14:paraId="613FA146" w14:textId="77777777" w:rsidR="00EE43FE" w:rsidRPr="00555B45" w:rsidRDefault="00EE43FE" w:rsidP="00A47A96">
            <w:pPr>
              <w:pStyle w:val="TAL"/>
              <w:rPr>
                <w:sz w:val="16"/>
              </w:rPr>
            </w:pPr>
            <w:r>
              <w:rPr>
                <w:sz w:val="16"/>
              </w:rPr>
              <w:t>SGS Wireless</w:t>
            </w:r>
          </w:p>
        </w:tc>
        <w:tc>
          <w:tcPr>
            <w:tcW w:w="0" w:type="auto"/>
          </w:tcPr>
          <w:p w14:paraId="611AEEA4" w14:textId="77777777" w:rsidR="00EE43FE" w:rsidRPr="00555B45" w:rsidRDefault="00EE43FE" w:rsidP="00A47A96">
            <w:pPr>
              <w:pStyle w:val="TAL"/>
              <w:rPr>
                <w:sz w:val="16"/>
              </w:rPr>
            </w:pPr>
            <w:r>
              <w:rPr>
                <w:sz w:val="16"/>
              </w:rPr>
              <w:t>38.508-2</w:t>
            </w:r>
          </w:p>
        </w:tc>
        <w:tc>
          <w:tcPr>
            <w:tcW w:w="0" w:type="auto"/>
          </w:tcPr>
          <w:p w14:paraId="6141FF37" w14:textId="77777777" w:rsidR="00EE43FE" w:rsidRPr="00555B45" w:rsidRDefault="00EE43FE" w:rsidP="00A47A96">
            <w:pPr>
              <w:pStyle w:val="TAL"/>
              <w:rPr>
                <w:sz w:val="16"/>
              </w:rPr>
            </w:pPr>
            <w:r>
              <w:rPr>
                <w:sz w:val="16"/>
              </w:rPr>
              <w:t>0394</w:t>
            </w:r>
          </w:p>
        </w:tc>
        <w:tc>
          <w:tcPr>
            <w:tcW w:w="0" w:type="auto"/>
          </w:tcPr>
          <w:p w14:paraId="3BE8C190" w14:textId="77777777" w:rsidR="00EE43FE" w:rsidRPr="00555B45" w:rsidRDefault="00EE43FE" w:rsidP="00A47A96">
            <w:pPr>
              <w:pStyle w:val="TAR"/>
              <w:rPr>
                <w:sz w:val="16"/>
              </w:rPr>
            </w:pPr>
            <w:r>
              <w:rPr>
                <w:sz w:val="16"/>
              </w:rPr>
              <w:t>-</w:t>
            </w:r>
          </w:p>
        </w:tc>
        <w:tc>
          <w:tcPr>
            <w:tcW w:w="0" w:type="auto"/>
          </w:tcPr>
          <w:p w14:paraId="6B569052" w14:textId="77777777" w:rsidR="00EE43FE" w:rsidRPr="00555B45" w:rsidRDefault="00EE43FE" w:rsidP="00A47A96">
            <w:pPr>
              <w:pStyle w:val="TAL"/>
              <w:rPr>
                <w:sz w:val="16"/>
              </w:rPr>
            </w:pPr>
            <w:r>
              <w:rPr>
                <w:sz w:val="16"/>
              </w:rPr>
              <w:t>Rel-17</w:t>
            </w:r>
          </w:p>
        </w:tc>
        <w:tc>
          <w:tcPr>
            <w:tcW w:w="0" w:type="auto"/>
          </w:tcPr>
          <w:p w14:paraId="72EB7FEA" w14:textId="77777777" w:rsidR="00EE43FE" w:rsidRPr="00555B45" w:rsidRDefault="00EE43FE" w:rsidP="00A47A96">
            <w:pPr>
              <w:pStyle w:val="TAL"/>
              <w:rPr>
                <w:sz w:val="16"/>
              </w:rPr>
            </w:pPr>
            <w:r>
              <w:rPr>
                <w:sz w:val="16"/>
              </w:rPr>
              <w:t>F</w:t>
            </w:r>
          </w:p>
        </w:tc>
        <w:tc>
          <w:tcPr>
            <w:tcW w:w="0" w:type="auto"/>
          </w:tcPr>
          <w:p w14:paraId="4F972406" w14:textId="77777777" w:rsidR="00EE43FE" w:rsidRPr="00555B45" w:rsidRDefault="00EE43FE" w:rsidP="00A47A96">
            <w:pPr>
              <w:pStyle w:val="TAL"/>
              <w:rPr>
                <w:sz w:val="16"/>
              </w:rPr>
            </w:pPr>
            <w:r>
              <w:rPr>
                <w:sz w:val="16"/>
              </w:rPr>
              <w:t>NR_PC2_CA_R17_2BDL_2BUL-UEConTest</w:t>
            </w:r>
          </w:p>
        </w:tc>
        <w:tc>
          <w:tcPr>
            <w:tcW w:w="0" w:type="auto"/>
          </w:tcPr>
          <w:p w14:paraId="744DE94C" w14:textId="77777777" w:rsidR="00EE43FE" w:rsidRPr="00555B45" w:rsidRDefault="00EE43FE" w:rsidP="00A47A96">
            <w:pPr>
              <w:pStyle w:val="TAL"/>
              <w:rPr>
                <w:sz w:val="16"/>
              </w:rPr>
            </w:pPr>
            <w:r>
              <w:rPr>
                <w:sz w:val="16"/>
              </w:rPr>
              <w:t>agreed</w:t>
            </w:r>
          </w:p>
        </w:tc>
      </w:tr>
      <w:tr w:rsidR="00EE43FE" w14:paraId="0495FF50" w14:textId="77777777" w:rsidTr="00A47A96">
        <w:tc>
          <w:tcPr>
            <w:tcW w:w="0" w:type="auto"/>
          </w:tcPr>
          <w:p w14:paraId="3B502EE6" w14:textId="77777777" w:rsidR="00EE43FE" w:rsidRPr="00555B45" w:rsidRDefault="00EE43FE" w:rsidP="00A47A96">
            <w:pPr>
              <w:pStyle w:val="TAL"/>
              <w:rPr>
                <w:sz w:val="16"/>
              </w:rPr>
            </w:pPr>
            <w:r>
              <w:rPr>
                <w:sz w:val="16"/>
              </w:rPr>
              <w:t>R5-226661</w:t>
            </w:r>
          </w:p>
        </w:tc>
        <w:tc>
          <w:tcPr>
            <w:tcW w:w="0" w:type="auto"/>
          </w:tcPr>
          <w:p w14:paraId="0E24011A" w14:textId="77777777" w:rsidR="00EE43FE" w:rsidRPr="00555B45" w:rsidRDefault="00EE43FE" w:rsidP="00A47A96">
            <w:pPr>
              <w:pStyle w:val="TAL"/>
              <w:rPr>
                <w:sz w:val="16"/>
              </w:rPr>
            </w:pPr>
            <w:r>
              <w:rPr>
                <w:sz w:val="16"/>
              </w:rPr>
              <w:t>Addition of PICS for Redcap CSI test cases</w:t>
            </w:r>
          </w:p>
        </w:tc>
        <w:tc>
          <w:tcPr>
            <w:tcW w:w="0" w:type="auto"/>
          </w:tcPr>
          <w:p w14:paraId="164B0A3B" w14:textId="77777777" w:rsidR="00EE43FE" w:rsidRPr="00555B45" w:rsidRDefault="00EE43FE" w:rsidP="00A47A96">
            <w:pPr>
              <w:pStyle w:val="TAL"/>
              <w:rPr>
                <w:sz w:val="16"/>
              </w:rPr>
            </w:pPr>
            <w:r>
              <w:rPr>
                <w:sz w:val="16"/>
              </w:rPr>
              <w:t>Qualcomm Israel Ltd.</w:t>
            </w:r>
          </w:p>
        </w:tc>
        <w:tc>
          <w:tcPr>
            <w:tcW w:w="0" w:type="auto"/>
          </w:tcPr>
          <w:p w14:paraId="57D42D5C" w14:textId="77777777" w:rsidR="00EE43FE" w:rsidRPr="00555B45" w:rsidRDefault="00EE43FE" w:rsidP="00A47A96">
            <w:pPr>
              <w:pStyle w:val="TAL"/>
              <w:rPr>
                <w:sz w:val="16"/>
              </w:rPr>
            </w:pPr>
            <w:r>
              <w:rPr>
                <w:sz w:val="16"/>
              </w:rPr>
              <w:t>38.508-2</w:t>
            </w:r>
          </w:p>
        </w:tc>
        <w:tc>
          <w:tcPr>
            <w:tcW w:w="0" w:type="auto"/>
          </w:tcPr>
          <w:p w14:paraId="01DCF78B" w14:textId="77777777" w:rsidR="00EE43FE" w:rsidRPr="00555B45" w:rsidRDefault="00EE43FE" w:rsidP="00A47A96">
            <w:pPr>
              <w:pStyle w:val="TAL"/>
              <w:rPr>
                <w:sz w:val="16"/>
              </w:rPr>
            </w:pPr>
            <w:r>
              <w:rPr>
                <w:sz w:val="16"/>
              </w:rPr>
              <w:t>0395</w:t>
            </w:r>
          </w:p>
        </w:tc>
        <w:tc>
          <w:tcPr>
            <w:tcW w:w="0" w:type="auto"/>
          </w:tcPr>
          <w:p w14:paraId="1511502A" w14:textId="77777777" w:rsidR="00EE43FE" w:rsidRPr="00555B45" w:rsidRDefault="00EE43FE" w:rsidP="00A47A96">
            <w:pPr>
              <w:pStyle w:val="TAR"/>
              <w:rPr>
                <w:sz w:val="16"/>
              </w:rPr>
            </w:pPr>
            <w:r>
              <w:rPr>
                <w:sz w:val="16"/>
              </w:rPr>
              <w:t>-</w:t>
            </w:r>
          </w:p>
        </w:tc>
        <w:tc>
          <w:tcPr>
            <w:tcW w:w="0" w:type="auto"/>
          </w:tcPr>
          <w:p w14:paraId="543D055E" w14:textId="77777777" w:rsidR="00EE43FE" w:rsidRPr="00555B45" w:rsidRDefault="00EE43FE" w:rsidP="00A47A96">
            <w:pPr>
              <w:pStyle w:val="TAL"/>
              <w:rPr>
                <w:sz w:val="16"/>
              </w:rPr>
            </w:pPr>
            <w:r>
              <w:rPr>
                <w:sz w:val="16"/>
              </w:rPr>
              <w:t>Rel-17</w:t>
            </w:r>
          </w:p>
        </w:tc>
        <w:tc>
          <w:tcPr>
            <w:tcW w:w="0" w:type="auto"/>
          </w:tcPr>
          <w:p w14:paraId="4403DB23" w14:textId="77777777" w:rsidR="00EE43FE" w:rsidRPr="00555B45" w:rsidRDefault="00EE43FE" w:rsidP="00A47A96">
            <w:pPr>
              <w:pStyle w:val="TAL"/>
              <w:rPr>
                <w:sz w:val="16"/>
              </w:rPr>
            </w:pPr>
            <w:r>
              <w:rPr>
                <w:sz w:val="16"/>
              </w:rPr>
              <w:t>F</w:t>
            </w:r>
          </w:p>
        </w:tc>
        <w:tc>
          <w:tcPr>
            <w:tcW w:w="0" w:type="auto"/>
          </w:tcPr>
          <w:p w14:paraId="62FAAE7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603385C" w14:textId="77777777" w:rsidR="00EE43FE" w:rsidRPr="00555B45" w:rsidRDefault="00EE43FE" w:rsidP="00A47A96">
            <w:pPr>
              <w:pStyle w:val="TAL"/>
              <w:rPr>
                <w:sz w:val="16"/>
              </w:rPr>
            </w:pPr>
            <w:r>
              <w:rPr>
                <w:sz w:val="16"/>
              </w:rPr>
              <w:t>revised</w:t>
            </w:r>
          </w:p>
        </w:tc>
      </w:tr>
      <w:tr w:rsidR="00EE43FE" w14:paraId="686C942A" w14:textId="77777777" w:rsidTr="00A47A96">
        <w:tc>
          <w:tcPr>
            <w:tcW w:w="0" w:type="auto"/>
          </w:tcPr>
          <w:p w14:paraId="09704408" w14:textId="77777777" w:rsidR="00EE43FE" w:rsidRPr="00555B45" w:rsidRDefault="00EE43FE" w:rsidP="00A47A96">
            <w:pPr>
              <w:pStyle w:val="TAL"/>
              <w:rPr>
                <w:sz w:val="16"/>
              </w:rPr>
            </w:pPr>
            <w:r>
              <w:rPr>
                <w:sz w:val="16"/>
              </w:rPr>
              <w:t>R5-227708</w:t>
            </w:r>
          </w:p>
        </w:tc>
        <w:tc>
          <w:tcPr>
            <w:tcW w:w="0" w:type="auto"/>
          </w:tcPr>
          <w:p w14:paraId="32EEA194" w14:textId="77777777" w:rsidR="00EE43FE" w:rsidRPr="00555B45" w:rsidRDefault="00EE43FE" w:rsidP="00A47A96">
            <w:pPr>
              <w:pStyle w:val="TAL"/>
              <w:rPr>
                <w:sz w:val="16"/>
              </w:rPr>
            </w:pPr>
            <w:r>
              <w:rPr>
                <w:sz w:val="16"/>
              </w:rPr>
              <w:t>Addition of PICS for Redcap CSI test cases</w:t>
            </w:r>
          </w:p>
        </w:tc>
        <w:tc>
          <w:tcPr>
            <w:tcW w:w="0" w:type="auto"/>
          </w:tcPr>
          <w:p w14:paraId="07B966DD" w14:textId="77777777" w:rsidR="00EE43FE" w:rsidRPr="00555B45" w:rsidRDefault="00EE43FE" w:rsidP="00A47A96">
            <w:pPr>
              <w:pStyle w:val="TAL"/>
              <w:rPr>
                <w:sz w:val="16"/>
              </w:rPr>
            </w:pPr>
            <w:r>
              <w:rPr>
                <w:sz w:val="16"/>
              </w:rPr>
              <w:t>Qualcomm Israel Ltd.</w:t>
            </w:r>
          </w:p>
        </w:tc>
        <w:tc>
          <w:tcPr>
            <w:tcW w:w="0" w:type="auto"/>
          </w:tcPr>
          <w:p w14:paraId="6EABD352" w14:textId="77777777" w:rsidR="00EE43FE" w:rsidRPr="00555B45" w:rsidRDefault="00EE43FE" w:rsidP="00A47A96">
            <w:pPr>
              <w:pStyle w:val="TAL"/>
              <w:rPr>
                <w:sz w:val="16"/>
              </w:rPr>
            </w:pPr>
            <w:r>
              <w:rPr>
                <w:sz w:val="16"/>
              </w:rPr>
              <w:t>38.508-2</w:t>
            </w:r>
          </w:p>
        </w:tc>
        <w:tc>
          <w:tcPr>
            <w:tcW w:w="0" w:type="auto"/>
          </w:tcPr>
          <w:p w14:paraId="50D6E2FB" w14:textId="77777777" w:rsidR="00EE43FE" w:rsidRPr="00555B45" w:rsidRDefault="00EE43FE" w:rsidP="00A47A96">
            <w:pPr>
              <w:pStyle w:val="TAL"/>
              <w:rPr>
                <w:sz w:val="16"/>
              </w:rPr>
            </w:pPr>
            <w:r>
              <w:rPr>
                <w:sz w:val="16"/>
              </w:rPr>
              <w:t>0395</w:t>
            </w:r>
          </w:p>
        </w:tc>
        <w:tc>
          <w:tcPr>
            <w:tcW w:w="0" w:type="auto"/>
          </w:tcPr>
          <w:p w14:paraId="5ECE8A21" w14:textId="77777777" w:rsidR="00EE43FE" w:rsidRPr="00555B45" w:rsidRDefault="00EE43FE" w:rsidP="00A47A96">
            <w:pPr>
              <w:pStyle w:val="TAR"/>
              <w:rPr>
                <w:sz w:val="16"/>
              </w:rPr>
            </w:pPr>
            <w:r>
              <w:rPr>
                <w:sz w:val="16"/>
              </w:rPr>
              <w:t>1</w:t>
            </w:r>
          </w:p>
        </w:tc>
        <w:tc>
          <w:tcPr>
            <w:tcW w:w="0" w:type="auto"/>
          </w:tcPr>
          <w:p w14:paraId="3495F0C0" w14:textId="77777777" w:rsidR="00EE43FE" w:rsidRPr="00555B45" w:rsidRDefault="00EE43FE" w:rsidP="00A47A96">
            <w:pPr>
              <w:pStyle w:val="TAL"/>
              <w:rPr>
                <w:sz w:val="16"/>
              </w:rPr>
            </w:pPr>
            <w:r>
              <w:rPr>
                <w:sz w:val="16"/>
              </w:rPr>
              <w:t>Rel-17</w:t>
            </w:r>
          </w:p>
        </w:tc>
        <w:tc>
          <w:tcPr>
            <w:tcW w:w="0" w:type="auto"/>
          </w:tcPr>
          <w:p w14:paraId="7741CAA4" w14:textId="77777777" w:rsidR="00EE43FE" w:rsidRPr="00555B45" w:rsidRDefault="00EE43FE" w:rsidP="00A47A96">
            <w:pPr>
              <w:pStyle w:val="TAL"/>
              <w:rPr>
                <w:sz w:val="16"/>
              </w:rPr>
            </w:pPr>
            <w:r>
              <w:rPr>
                <w:sz w:val="16"/>
              </w:rPr>
              <w:t>F</w:t>
            </w:r>
          </w:p>
        </w:tc>
        <w:tc>
          <w:tcPr>
            <w:tcW w:w="0" w:type="auto"/>
          </w:tcPr>
          <w:p w14:paraId="3207EE1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544B8A5" w14:textId="77777777" w:rsidR="00EE43FE" w:rsidRPr="00555B45" w:rsidRDefault="00EE43FE" w:rsidP="00A47A96">
            <w:pPr>
              <w:pStyle w:val="TAL"/>
              <w:rPr>
                <w:sz w:val="16"/>
              </w:rPr>
            </w:pPr>
            <w:r>
              <w:rPr>
                <w:sz w:val="16"/>
              </w:rPr>
              <w:t>agreed</w:t>
            </w:r>
          </w:p>
        </w:tc>
      </w:tr>
      <w:tr w:rsidR="00EE43FE" w14:paraId="52616747" w14:textId="77777777" w:rsidTr="00A47A96">
        <w:tc>
          <w:tcPr>
            <w:tcW w:w="0" w:type="auto"/>
          </w:tcPr>
          <w:p w14:paraId="287D03C6" w14:textId="77777777" w:rsidR="00EE43FE" w:rsidRPr="00555B45" w:rsidRDefault="00EE43FE" w:rsidP="00A47A96">
            <w:pPr>
              <w:pStyle w:val="TAL"/>
              <w:rPr>
                <w:sz w:val="16"/>
              </w:rPr>
            </w:pPr>
            <w:r>
              <w:rPr>
                <w:sz w:val="16"/>
              </w:rPr>
              <w:t>R5-226674</w:t>
            </w:r>
          </w:p>
        </w:tc>
        <w:tc>
          <w:tcPr>
            <w:tcW w:w="0" w:type="auto"/>
          </w:tcPr>
          <w:p w14:paraId="5F0687B6" w14:textId="77777777" w:rsidR="00EE43FE" w:rsidRPr="00555B45" w:rsidRDefault="00EE43FE" w:rsidP="00A47A96">
            <w:pPr>
              <w:pStyle w:val="TAL"/>
              <w:rPr>
                <w:sz w:val="16"/>
              </w:rPr>
            </w:pPr>
            <w:r>
              <w:rPr>
                <w:sz w:val="16"/>
              </w:rPr>
              <w:t>Addition of PICS for NR-U</w:t>
            </w:r>
          </w:p>
        </w:tc>
        <w:tc>
          <w:tcPr>
            <w:tcW w:w="0" w:type="auto"/>
          </w:tcPr>
          <w:p w14:paraId="18914795" w14:textId="77777777" w:rsidR="00EE43FE" w:rsidRPr="00555B45" w:rsidRDefault="00EE43FE" w:rsidP="00A47A96">
            <w:pPr>
              <w:pStyle w:val="TAL"/>
              <w:rPr>
                <w:sz w:val="16"/>
              </w:rPr>
            </w:pPr>
            <w:r>
              <w:rPr>
                <w:sz w:val="16"/>
              </w:rPr>
              <w:t>Qualcomm Israel Ltd.</w:t>
            </w:r>
          </w:p>
        </w:tc>
        <w:tc>
          <w:tcPr>
            <w:tcW w:w="0" w:type="auto"/>
          </w:tcPr>
          <w:p w14:paraId="1873D947" w14:textId="77777777" w:rsidR="00EE43FE" w:rsidRPr="00555B45" w:rsidRDefault="00EE43FE" w:rsidP="00A47A96">
            <w:pPr>
              <w:pStyle w:val="TAL"/>
              <w:rPr>
                <w:sz w:val="16"/>
              </w:rPr>
            </w:pPr>
            <w:r>
              <w:rPr>
                <w:sz w:val="16"/>
              </w:rPr>
              <w:t>38.508-2</w:t>
            </w:r>
          </w:p>
        </w:tc>
        <w:tc>
          <w:tcPr>
            <w:tcW w:w="0" w:type="auto"/>
          </w:tcPr>
          <w:p w14:paraId="2F632A79" w14:textId="77777777" w:rsidR="00EE43FE" w:rsidRPr="00555B45" w:rsidRDefault="00EE43FE" w:rsidP="00A47A96">
            <w:pPr>
              <w:pStyle w:val="TAL"/>
              <w:rPr>
                <w:sz w:val="16"/>
              </w:rPr>
            </w:pPr>
            <w:r>
              <w:rPr>
                <w:sz w:val="16"/>
              </w:rPr>
              <w:t>0396</w:t>
            </w:r>
          </w:p>
        </w:tc>
        <w:tc>
          <w:tcPr>
            <w:tcW w:w="0" w:type="auto"/>
          </w:tcPr>
          <w:p w14:paraId="0A6127D8" w14:textId="77777777" w:rsidR="00EE43FE" w:rsidRPr="00555B45" w:rsidRDefault="00EE43FE" w:rsidP="00A47A96">
            <w:pPr>
              <w:pStyle w:val="TAR"/>
              <w:rPr>
                <w:sz w:val="16"/>
              </w:rPr>
            </w:pPr>
            <w:r>
              <w:rPr>
                <w:sz w:val="16"/>
              </w:rPr>
              <w:t>-</w:t>
            </w:r>
          </w:p>
        </w:tc>
        <w:tc>
          <w:tcPr>
            <w:tcW w:w="0" w:type="auto"/>
          </w:tcPr>
          <w:p w14:paraId="4C4252AC" w14:textId="77777777" w:rsidR="00EE43FE" w:rsidRPr="00555B45" w:rsidRDefault="00EE43FE" w:rsidP="00A47A96">
            <w:pPr>
              <w:pStyle w:val="TAL"/>
              <w:rPr>
                <w:sz w:val="16"/>
              </w:rPr>
            </w:pPr>
            <w:r>
              <w:rPr>
                <w:sz w:val="16"/>
              </w:rPr>
              <w:t>Rel-17</w:t>
            </w:r>
          </w:p>
        </w:tc>
        <w:tc>
          <w:tcPr>
            <w:tcW w:w="0" w:type="auto"/>
          </w:tcPr>
          <w:p w14:paraId="276A7C15" w14:textId="77777777" w:rsidR="00EE43FE" w:rsidRPr="00555B45" w:rsidRDefault="00EE43FE" w:rsidP="00A47A96">
            <w:pPr>
              <w:pStyle w:val="TAL"/>
              <w:rPr>
                <w:sz w:val="16"/>
              </w:rPr>
            </w:pPr>
            <w:r>
              <w:rPr>
                <w:sz w:val="16"/>
              </w:rPr>
              <w:t>F</w:t>
            </w:r>
          </w:p>
        </w:tc>
        <w:tc>
          <w:tcPr>
            <w:tcW w:w="0" w:type="auto"/>
          </w:tcPr>
          <w:p w14:paraId="3B27052D"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62FE5721" w14:textId="77777777" w:rsidR="00EE43FE" w:rsidRPr="00555B45" w:rsidRDefault="00EE43FE" w:rsidP="00A47A96">
            <w:pPr>
              <w:pStyle w:val="TAL"/>
              <w:rPr>
                <w:sz w:val="16"/>
              </w:rPr>
            </w:pPr>
            <w:r>
              <w:rPr>
                <w:sz w:val="16"/>
              </w:rPr>
              <w:t>revised</w:t>
            </w:r>
          </w:p>
        </w:tc>
      </w:tr>
      <w:tr w:rsidR="00EE43FE" w14:paraId="3D3DA7F1" w14:textId="77777777" w:rsidTr="00A47A96">
        <w:tc>
          <w:tcPr>
            <w:tcW w:w="0" w:type="auto"/>
          </w:tcPr>
          <w:p w14:paraId="7DC3E3E8" w14:textId="77777777" w:rsidR="00EE43FE" w:rsidRPr="00555B45" w:rsidRDefault="00EE43FE" w:rsidP="00A47A96">
            <w:pPr>
              <w:pStyle w:val="TAL"/>
              <w:rPr>
                <w:sz w:val="16"/>
              </w:rPr>
            </w:pPr>
            <w:r>
              <w:rPr>
                <w:sz w:val="16"/>
              </w:rPr>
              <w:t>R5-227707</w:t>
            </w:r>
          </w:p>
        </w:tc>
        <w:tc>
          <w:tcPr>
            <w:tcW w:w="0" w:type="auto"/>
          </w:tcPr>
          <w:p w14:paraId="5F0B48AB" w14:textId="77777777" w:rsidR="00EE43FE" w:rsidRPr="00555B45" w:rsidRDefault="00EE43FE" w:rsidP="00A47A96">
            <w:pPr>
              <w:pStyle w:val="TAL"/>
              <w:rPr>
                <w:sz w:val="16"/>
              </w:rPr>
            </w:pPr>
            <w:r>
              <w:rPr>
                <w:sz w:val="16"/>
              </w:rPr>
              <w:t>Addition of PICS for NR-U</w:t>
            </w:r>
          </w:p>
        </w:tc>
        <w:tc>
          <w:tcPr>
            <w:tcW w:w="0" w:type="auto"/>
          </w:tcPr>
          <w:p w14:paraId="4EEFBF08" w14:textId="77777777" w:rsidR="00EE43FE" w:rsidRPr="00555B45" w:rsidRDefault="00EE43FE" w:rsidP="00A47A96">
            <w:pPr>
              <w:pStyle w:val="TAL"/>
              <w:rPr>
                <w:sz w:val="16"/>
              </w:rPr>
            </w:pPr>
            <w:r>
              <w:rPr>
                <w:sz w:val="16"/>
              </w:rPr>
              <w:t>Qualcomm Israel Ltd.</w:t>
            </w:r>
          </w:p>
        </w:tc>
        <w:tc>
          <w:tcPr>
            <w:tcW w:w="0" w:type="auto"/>
          </w:tcPr>
          <w:p w14:paraId="5E8079DC" w14:textId="77777777" w:rsidR="00EE43FE" w:rsidRPr="00555B45" w:rsidRDefault="00EE43FE" w:rsidP="00A47A96">
            <w:pPr>
              <w:pStyle w:val="TAL"/>
              <w:rPr>
                <w:sz w:val="16"/>
              </w:rPr>
            </w:pPr>
            <w:r>
              <w:rPr>
                <w:sz w:val="16"/>
              </w:rPr>
              <w:t>38.508-2</w:t>
            </w:r>
          </w:p>
        </w:tc>
        <w:tc>
          <w:tcPr>
            <w:tcW w:w="0" w:type="auto"/>
          </w:tcPr>
          <w:p w14:paraId="01CFD29B" w14:textId="77777777" w:rsidR="00EE43FE" w:rsidRPr="00555B45" w:rsidRDefault="00EE43FE" w:rsidP="00A47A96">
            <w:pPr>
              <w:pStyle w:val="TAL"/>
              <w:rPr>
                <w:sz w:val="16"/>
              </w:rPr>
            </w:pPr>
            <w:r>
              <w:rPr>
                <w:sz w:val="16"/>
              </w:rPr>
              <w:t>0396</w:t>
            </w:r>
          </w:p>
        </w:tc>
        <w:tc>
          <w:tcPr>
            <w:tcW w:w="0" w:type="auto"/>
          </w:tcPr>
          <w:p w14:paraId="1CCF2415" w14:textId="77777777" w:rsidR="00EE43FE" w:rsidRPr="00555B45" w:rsidRDefault="00EE43FE" w:rsidP="00A47A96">
            <w:pPr>
              <w:pStyle w:val="TAR"/>
              <w:rPr>
                <w:sz w:val="16"/>
              </w:rPr>
            </w:pPr>
            <w:r>
              <w:rPr>
                <w:sz w:val="16"/>
              </w:rPr>
              <w:t>1</w:t>
            </w:r>
          </w:p>
        </w:tc>
        <w:tc>
          <w:tcPr>
            <w:tcW w:w="0" w:type="auto"/>
          </w:tcPr>
          <w:p w14:paraId="51A7EDB5" w14:textId="77777777" w:rsidR="00EE43FE" w:rsidRPr="00555B45" w:rsidRDefault="00EE43FE" w:rsidP="00A47A96">
            <w:pPr>
              <w:pStyle w:val="TAL"/>
              <w:rPr>
                <w:sz w:val="16"/>
              </w:rPr>
            </w:pPr>
            <w:r>
              <w:rPr>
                <w:sz w:val="16"/>
              </w:rPr>
              <w:t>Rel-17</w:t>
            </w:r>
          </w:p>
        </w:tc>
        <w:tc>
          <w:tcPr>
            <w:tcW w:w="0" w:type="auto"/>
          </w:tcPr>
          <w:p w14:paraId="32570C73" w14:textId="77777777" w:rsidR="00EE43FE" w:rsidRPr="00555B45" w:rsidRDefault="00EE43FE" w:rsidP="00A47A96">
            <w:pPr>
              <w:pStyle w:val="TAL"/>
              <w:rPr>
                <w:sz w:val="16"/>
              </w:rPr>
            </w:pPr>
            <w:r>
              <w:rPr>
                <w:sz w:val="16"/>
              </w:rPr>
              <w:t>F</w:t>
            </w:r>
          </w:p>
        </w:tc>
        <w:tc>
          <w:tcPr>
            <w:tcW w:w="0" w:type="auto"/>
          </w:tcPr>
          <w:p w14:paraId="50856D7F"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9C6732F" w14:textId="77777777" w:rsidR="00EE43FE" w:rsidRPr="00555B45" w:rsidRDefault="00EE43FE" w:rsidP="00A47A96">
            <w:pPr>
              <w:pStyle w:val="TAL"/>
              <w:rPr>
                <w:sz w:val="16"/>
              </w:rPr>
            </w:pPr>
            <w:r>
              <w:rPr>
                <w:sz w:val="16"/>
              </w:rPr>
              <w:t>agreed</w:t>
            </w:r>
          </w:p>
        </w:tc>
      </w:tr>
      <w:tr w:rsidR="00EE43FE" w14:paraId="0FBB0771" w14:textId="77777777" w:rsidTr="00A47A96">
        <w:tc>
          <w:tcPr>
            <w:tcW w:w="0" w:type="auto"/>
          </w:tcPr>
          <w:p w14:paraId="0160A88A" w14:textId="77777777" w:rsidR="00EE43FE" w:rsidRPr="00555B45" w:rsidRDefault="00EE43FE" w:rsidP="00A47A96">
            <w:pPr>
              <w:pStyle w:val="TAL"/>
              <w:rPr>
                <w:sz w:val="16"/>
              </w:rPr>
            </w:pPr>
            <w:r>
              <w:rPr>
                <w:sz w:val="16"/>
              </w:rPr>
              <w:t>R5-226679</w:t>
            </w:r>
          </w:p>
        </w:tc>
        <w:tc>
          <w:tcPr>
            <w:tcW w:w="0" w:type="auto"/>
          </w:tcPr>
          <w:p w14:paraId="742E5D64" w14:textId="77777777" w:rsidR="00EE43FE" w:rsidRPr="00555B45" w:rsidRDefault="00EE43FE" w:rsidP="00A47A96">
            <w:pPr>
              <w:pStyle w:val="TAL"/>
              <w:rPr>
                <w:sz w:val="16"/>
              </w:rPr>
            </w:pPr>
            <w:r>
              <w:rPr>
                <w:sz w:val="16"/>
              </w:rPr>
              <w:t>Addition of DL1024QAM PICS</w:t>
            </w:r>
          </w:p>
        </w:tc>
        <w:tc>
          <w:tcPr>
            <w:tcW w:w="0" w:type="auto"/>
          </w:tcPr>
          <w:p w14:paraId="31C1CC6D" w14:textId="77777777" w:rsidR="00EE43FE" w:rsidRPr="00555B45" w:rsidRDefault="00EE43FE" w:rsidP="00A47A96">
            <w:pPr>
              <w:pStyle w:val="TAL"/>
              <w:rPr>
                <w:sz w:val="16"/>
              </w:rPr>
            </w:pPr>
            <w:r>
              <w:rPr>
                <w:sz w:val="16"/>
              </w:rPr>
              <w:t>Qualcomm Israel Ltd.</w:t>
            </w:r>
          </w:p>
        </w:tc>
        <w:tc>
          <w:tcPr>
            <w:tcW w:w="0" w:type="auto"/>
          </w:tcPr>
          <w:p w14:paraId="72CC43CB" w14:textId="77777777" w:rsidR="00EE43FE" w:rsidRPr="00555B45" w:rsidRDefault="00EE43FE" w:rsidP="00A47A96">
            <w:pPr>
              <w:pStyle w:val="TAL"/>
              <w:rPr>
                <w:sz w:val="16"/>
              </w:rPr>
            </w:pPr>
            <w:r>
              <w:rPr>
                <w:sz w:val="16"/>
              </w:rPr>
              <w:t>38.508-2</w:t>
            </w:r>
          </w:p>
        </w:tc>
        <w:tc>
          <w:tcPr>
            <w:tcW w:w="0" w:type="auto"/>
          </w:tcPr>
          <w:p w14:paraId="2151A68E" w14:textId="77777777" w:rsidR="00EE43FE" w:rsidRPr="00555B45" w:rsidRDefault="00EE43FE" w:rsidP="00A47A96">
            <w:pPr>
              <w:pStyle w:val="TAL"/>
              <w:rPr>
                <w:sz w:val="16"/>
              </w:rPr>
            </w:pPr>
            <w:r>
              <w:rPr>
                <w:sz w:val="16"/>
              </w:rPr>
              <w:t>0397</w:t>
            </w:r>
          </w:p>
        </w:tc>
        <w:tc>
          <w:tcPr>
            <w:tcW w:w="0" w:type="auto"/>
          </w:tcPr>
          <w:p w14:paraId="546F46F6" w14:textId="77777777" w:rsidR="00EE43FE" w:rsidRPr="00555B45" w:rsidRDefault="00EE43FE" w:rsidP="00A47A96">
            <w:pPr>
              <w:pStyle w:val="TAR"/>
              <w:rPr>
                <w:sz w:val="16"/>
              </w:rPr>
            </w:pPr>
            <w:r>
              <w:rPr>
                <w:sz w:val="16"/>
              </w:rPr>
              <w:t>-</w:t>
            </w:r>
          </w:p>
        </w:tc>
        <w:tc>
          <w:tcPr>
            <w:tcW w:w="0" w:type="auto"/>
          </w:tcPr>
          <w:p w14:paraId="4C02401B" w14:textId="77777777" w:rsidR="00EE43FE" w:rsidRPr="00555B45" w:rsidRDefault="00EE43FE" w:rsidP="00A47A96">
            <w:pPr>
              <w:pStyle w:val="TAL"/>
              <w:rPr>
                <w:sz w:val="16"/>
              </w:rPr>
            </w:pPr>
            <w:r>
              <w:rPr>
                <w:sz w:val="16"/>
              </w:rPr>
              <w:t>Rel-17</w:t>
            </w:r>
          </w:p>
        </w:tc>
        <w:tc>
          <w:tcPr>
            <w:tcW w:w="0" w:type="auto"/>
          </w:tcPr>
          <w:p w14:paraId="0D622580" w14:textId="77777777" w:rsidR="00EE43FE" w:rsidRPr="00555B45" w:rsidRDefault="00EE43FE" w:rsidP="00A47A96">
            <w:pPr>
              <w:pStyle w:val="TAL"/>
              <w:rPr>
                <w:sz w:val="16"/>
              </w:rPr>
            </w:pPr>
            <w:r>
              <w:rPr>
                <w:sz w:val="16"/>
              </w:rPr>
              <w:t>F</w:t>
            </w:r>
          </w:p>
        </w:tc>
        <w:tc>
          <w:tcPr>
            <w:tcW w:w="0" w:type="auto"/>
          </w:tcPr>
          <w:p w14:paraId="0945633D" w14:textId="77777777" w:rsidR="00EE43FE" w:rsidRPr="00555B45" w:rsidRDefault="00EE43FE" w:rsidP="00A47A96">
            <w:pPr>
              <w:pStyle w:val="TAL"/>
              <w:rPr>
                <w:sz w:val="16"/>
              </w:rPr>
            </w:pPr>
            <w:r>
              <w:rPr>
                <w:sz w:val="16"/>
              </w:rPr>
              <w:t>NR_DL1024QAM_FR1-UEConTest</w:t>
            </w:r>
          </w:p>
        </w:tc>
        <w:tc>
          <w:tcPr>
            <w:tcW w:w="0" w:type="auto"/>
          </w:tcPr>
          <w:p w14:paraId="45FCD66E" w14:textId="77777777" w:rsidR="00EE43FE" w:rsidRPr="00555B45" w:rsidRDefault="00EE43FE" w:rsidP="00A47A96">
            <w:pPr>
              <w:pStyle w:val="TAL"/>
              <w:rPr>
                <w:sz w:val="16"/>
              </w:rPr>
            </w:pPr>
            <w:r>
              <w:rPr>
                <w:sz w:val="16"/>
              </w:rPr>
              <w:t>revised</w:t>
            </w:r>
          </w:p>
        </w:tc>
      </w:tr>
      <w:tr w:rsidR="00EE43FE" w14:paraId="24497065" w14:textId="77777777" w:rsidTr="00A47A96">
        <w:tc>
          <w:tcPr>
            <w:tcW w:w="0" w:type="auto"/>
          </w:tcPr>
          <w:p w14:paraId="1519267C" w14:textId="77777777" w:rsidR="00EE43FE" w:rsidRPr="00555B45" w:rsidRDefault="00EE43FE" w:rsidP="00A47A96">
            <w:pPr>
              <w:pStyle w:val="TAL"/>
              <w:rPr>
                <w:sz w:val="16"/>
              </w:rPr>
            </w:pPr>
            <w:r>
              <w:rPr>
                <w:sz w:val="16"/>
              </w:rPr>
              <w:t>R5-227709</w:t>
            </w:r>
          </w:p>
        </w:tc>
        <w:tc>
          <w:tcPr>
            <w:tcW w:w="0" w:type="auto"/>
          </w:tcPr>
          <w:p w14:paraId="00E631E0" w14:textId="77777777" w:rsidR="00EE43FE" w:rsidRPr="00555B45" w:rsidRDefault="00EE43FE" w:rsidP="00A47A96">
            <w:pPr>
              <w:pStyle w:val="TAL"/>
              <w:rPr>
                <w:sz w:val="16"/>
              </w:rPr>
            </w:pPr>
            <w:r>
              <w:rPr>
                <w:sz w:val="16"/>
              </w:rPr>
              <w:t>Addition of DL1024QAM PICS</w:t>
            </w:r>
          </w:p>
        </w:tc>
        <w:tc>
          <w:tcPr>
            <w:tcW w:w="0" w:type="auto"/>
          </w:tcPr>
          <w:p w14:paraId="1A141526" w14:textId="77777777" w:rsidR="00EE43FE" w:rsidRPr="00555B45" w:rsidRDefault="00EE43FE" w:rsidP="00A47A96">
            <w:pPr>
              <w:pStyle w:val="TAL"/>
              <w:rPr>
                <w:sz w:val="16"/>
              </w:rPr>
            </w:pPr>
            <w:r>
              <w:rPr>
                <w:sz w:val="16"/>
              </w:rPr>
              <w:t>Qualcomm Israel Ltd.</w:t>
            </w:r>
          </w:p>
        </w:tc>
        <w:tc>
          <w:tcPr>
            <w:tcW w:w="0" w:type="auto"/>
          </w:tcPr>
          <w:p w14:paraId="0F7C242E" w14:textId="77777777" w:rsidR="00EE43FE" w:rsidRPr="00555B45" w:rsidRDefault="00EE43FE" w:rsidP="00A47A96">
            <w:pPr>
              <w:pStyle w:val="TAL"/>
              <w:rPr>
                <w:sz w:val="16"/>
              </w:rPr>
            </w:pPr>
            <w:r>
              <w:rPr>
                <w:sz w:val="16"/>
              </w:rPr>
              <w:t>38.508-2</w:t>
            </w:r>
          </w:p>
        </w:tc>
        <w:tc>
          <w:tcPr>
            <w:tcW w:w="0" w:type="auto"/>
          </w:tcPr>
          <w:p w14:paraId="2884C1BB" w14:textId="77777777" w:rsidR="00EE43FE" w:rsidRPr="00555B45" w:rsidRDefault="00EE43FE" w:rsidP="00A47A96">
            <w:pPr>
              <w:pStyle w:val="TAL"/>
              <w:rPr>
                <w:sz w:val="16"/>
              </w:rPr>
            </w:pPr>
            <w:r>
              <w:rPr>
                <w:sz w:val="16"/>
              </w:rPr>
              <w:t>0397</w:t>
            </w:r>
          </w:p>
        </w:tc>
        <w:tc>
          <w:tcPr>
            <w:tcW w:w="0" w:type="auto"/>
          </w:tcPr>
          <w:p w14:paraId="0808E9EF" w14:textId="77777777" w:rsidR="00EE43FE" w:rsidRPr="00555B45" w:rsidRDefault="00EE43FE" w:rsidP="00A47A96">
            <w:pPr>
              <w:pStyle w:val="TAR"/>
              <w:rPr>
                <w:sz w:val="16"/>
              </w:rPr>
            </w:pPr>
            <w:r>
              <w:rPr>
                <w:sz w:val="16"/>
              </w:rPr>
              <w:t>1</w:t>
            </w:r>
          </w:p>
        </w:tc>
        <w:tc>
          <w:tcPr>
            <w:tcW w:w="0" w:type="auto"/>
          </w:tcPr>
          <w:p w14:paraId="59031A20" w14:textId="77777777" w:rsidR="00EE43FE" w:rsidRPr="00555B45" w:rsidRDefault="00EE43FE" w:rsidP="00A47A96">
            <w:pPr>
              <w:pStyle w:val="TAL"/>
              <w:rPr>
                <w:sz w:val="16"/>
              </w:rPr>
            </w:pPr>
            <w:r>
              <w:rPr>
                <w:sz w:val="16"/>
              </w:rPr>
              <w:t>Rel-17</w:t>
            </w:r>
          </w:p>
        </w:tc>
        <w:tc>
          <w:tcPr>
            <w:tcW w:w="0" w:type="auto"/>
          </w:tcPr>
          <w:p w14:paraId="670E2AD5" w14:textId="77777777" w:rsidR="00EE43FE" w:rsidRPr="00555B45" w:rsidRDefault="00EE43FE" w:rsidP="00A47A96">
            <w:pPr>
              <w:pStyle w:val="TAL"/>
              <w:rPr>
                <w:sz w:val="16"/>
              </w:rPr>
            </w:pPr>
            <w:r>
              <w:rPr>
                <w:sz w:val="16"/>
              </w:rPr>
              <w:t>F</w:t>
            </w:r>
          </w:p>
        </w:tc>
        <w:tc>
          <w:tcPr>
            <w:tcW w:w="0" w:type="auto"/>
          </w:tcPr>
          <w:p w14:paraId="258E1070" w14:textId="77777777" w:rsidR="00EE43FE" w:rsidRPr="00555B45" w:rsidRDefault="00EE43FE" w:rsidP="00A47A96">
            <w:pPr>
              <w:pStyle w:val="TAL"/>
              <w:rPr>
                <w:sz w:val="16"/>
              </w:rPr>
            </w:pPr>
            <w:r>
              <w:rPr>
                <w:sz w:val="16"/>
              </w:rPr>
              <w:t>NR_DL1024QAM_FR1-UEConTest</w:t>
            </w:r>
          </w:p>
        </w:tc>
        <w:tc>
          <w:tcPr>
            <w:tcW w:w="0" w:type="auto"/>
          </w:tcPr>
          <w:p w14:paraId="5619511C" w14:textId="77777777" w:rsidR="00EE43FE" w:rsidRPr="00555B45" w:rsidRDefault="00EE43FE" w:rsidP="00A47A96">
            <w:pPr>
              <w:pStyle w:val="TAL"/>
              <w:rPr>
                <w:sz w:val="16"/>
              </w:rPr>
            </w:pPr>
            <w:r>
              <w:rPr>
                <w:sz w:val="16"/>
              </w:rPr>
              <w:t>agreed</w:t>
            </w:r>
          </w:p>
        </w:tc>
      </w:tr>
      <w:tr w:rsidR="00EE43FE" w14:paraId="3912124D" w14:textId="77777777" w:rsidTr="00A47A96">
        <w:tc>
          <w:tcPr>
            <w:tcW w:w="0" w:type="auto"/>
          </w:tcPr>
          <w:p w14:paraId="3069A8A3" w14:textId="77777777" w:rsidR="00EE43FE" w:rsidRPr="00555B45" w:rsidRDefault="00EE43FE" w:rsidP="00A47A96">
            <w:pPr>
              <w:pStyle w:val="TAL"/>
              <w:rPr>
                <w:sz w:val="16"/>
              </w:rPr>
            </w:pPr>
            <w:r>
              <w:rPr>
                <w:sz w:val="16"/>
              </w:rPr>
              <w:t>R5-226740</w:t>
            </w:r>
          </w:p>
        </w:tc>
        <w:tc>
          <w:tcPr>
            <w:tcW w:w="0" w:type="auto"/>
          </w:tcPr>
          <w:p w14:paraId="607735CD" w14:textId="77777777" w:rsidR="00EE43FE" w:rsidRPr="00555B45" w:rsidRDefault="00EE43FE" w:rsidP="00A47A96">
            <w:pPr>
              <w:pStyle w:val="TAL"/>
              <w:rPr>
                <w:sz w:val="16"/>
              </w:rPr>
            </w:pPr>
            <w:r>
              <w:rPr>
                <w:sz w:val="16"/>
              </w:rPr>
              <w:t>Clean-up pending bands for R15 configurations</w:t>
            </w:r>
          </w:p>
        </w:tc>
        <w:tc>
          <w:tcPr>
            <w:tcW w:w="0" w:type="auto"/>
          </w:tcPr>
          <w:p w14:paraId="5857E957" w14:textId="77777777" w:rsidR="00EE43FE" w:rsidRPr="00555B45" w:rsidRDefault="00EE43FE" w:rsidP="00A47A96">
            <w:pPr>
              <w:pStyle w:val="TAL"/>
              <w:rPr>
                <w:sz w:val="16"/>
              </w:rPr>
            </w:pPr>
            <w:r>
              <w:rPr>
                <w:sz w:val="16"/>
              </w:rPr>
              <w:t>Bureau Veritas</w:t>
            </w:r>
          </w:p>
        </w:tc>
        <w:tc>
          <w:tcPr>
            <w:tcW w:w="0" w:type="auto"/>
          </w:tcPr>
          <w:p w14:paraId="3F9F8FB6" w14:textId="77777777" w:rsidR="00EE43FE" w:rsidRPr="00555B45" w:rsidRDefault="00EE43FE" w:rsidP="00A47A96">
            <w:pPr>
              <w:pStyle w:val="TAL"/>
              <w:rPr>
                <w:sz w:val="16"/>
              </w:rPr>
            </w:pPr>
            <w:r>
              <w:rPr>
                <w:sz w:val="16"/>
              </w:rPr>
              <w:t>38.508-2</w:t>
            </w:r>
          </w:p>
        </w:tc>
        <w:tc>
          <w:tcPr>
            <w:tcW w:w="0" w:type="auto"/>
          </w:tcPr>
          <w:p w14:paraId="6759228A" w14:textId="77777777" w:rsidR="00EE43FE" w:rsidRPr="00555B45" w:rsidRDefault="00EE43FE" w:rsidP="00A47A96">
            <w:pPr>
              <w:pStyle w:val="TAL"/>
              <w:rPr>
                <w:sz w:val="16"/>
              </w:rPr>
            </w:pPr>
            <w:r>
              <w:rPr>
                <w:sz w:val="16"/>
              </w:rPr>
              <w:t>0398</w:t>
            </w:r>
          </w:p>
        </w:tc>
        <w:tc>
          <w:tcPr>
            <w:tcW w:w="0" w:type="auto"/>
          </w:tcPr>
          <w:p w14:paraId="618EF7C6" w14:textId="77777777" w:rsidR="00EE43FE" w:rsidRPr="00555B45" w:rsidRDefault="00EE43FE" w:rsidP="00A47A96">
            <w:pPr>
              <w:pStyle w:val="TAR"/>
              <w:rPr>
                <w:sz w:val="16"/>
              </w:rPr>
            </w:pPr>
            <w:r>
              <w:rPr>
                <w:sz w:val="16"/>
              </w:rPr>
              <w:t>-</w:t>
            </w:r>
          </w:p>
        </w:tc>
        <w:tc>
          <w:tcPr>
            <w:tcW w:w="0" w:type="auto"/>
          </w:tcPr>
          <w:p w14:paraId="44C4597F" w14:textId="77777777" w:rsidR="00EE43FE" w:rsidRPr="00555B45" w:rsidRDefault="00EE43FE" w:rsidP="00A47A96">
            <w:pPr>
              <w:pStyle w:val="TAL"/>
              <w:rPr>
                <w:sz w:val="16"/>
              </w:rPr>
            </w:pPr>
            <w:r>
              <w:rPr>
                <w:sz w:val="16"/>
              </w:rPr>
              <w:t>Rel-17</w:t>
            </w:r>
          </w:p>
        </w:tc>
        <w:tc>
          <w:tcPr>
            <w:tcW w:w="0" w:type="auto"/>
          </w:tcPr>
          <w:p w14:paraId="3BAA2C90" w14:textId="77777777" w:rsidR="00EE43FE" w:rsidRPr="00555B45" w:rsidRDefault="00EE43FE" w:rsidP="00A47A96">
            <w:pPr>
              <w:pStyle w:val="TAL"/>
              <w:rPr>
                <w:sz w:val="16"/>
              </w:rPr>
            </w:pPr>
            <w:r>
              <w:rPr>
                <w:sz w:val="16"/>
              </w:rPr>
              <w:t>F</w:t>
            </w:r>
          </w:p>
        </w:tc>
        <w:tc>
          <w:tcPr>
            <w:tcW w:w="0" w:type="auto"/>
          </w:tcPr>
          <w:p w14:paraId="0A7C5879" w14:textId="77777777" w:rsidR="00EE43FE" w:rsidRPr="00555B45" w:rsidRDefault="00EE43FE" w:rsidP="00A47A96">
            <w:pPr>
              <w:pStyle w:val="TAL"/>
              <w:rPr>
                <w:sz w:val="16"/>
              </w:rPr>
            </w:pPr>
            <w:r>
              <w:rPr>
                <w:sz w:val="16"/>
              </w:rPr>
              <w:t>TEI15_Test, 5GS_NR_LTE-UEConTest</w:t>
            </w:r>
          </w:p>
        </w:tc>
        <w:tc>
          <w:tcPr>
            <w:tcW w:w="0" w:type="auto"/>
          </w:tcPr>
          <w:p w14:paraId="5F5ACA5C" w14:textId="77777777" w:rsidR="00EE43FE" w:rsidRPr="00555B45" w:rsidRDefault="00EE43FE" w:rsidP="00A47A96">
            <w:pPr>
              <w:pStyle w:val="TAL"/>
              <w:rPr>
                <w:sz w:val="16"/>
              </w:rPr>
            </w:pPr>
            <w:r>
              <w:rPr>
                <w:sz w:val="16"/>
              </w:rPr>
              <w:t>agreed</w:t>
            </w:r>
          </w:p>
        </w:tc>
      </w:tr>
      <w:tr w:rsidR="00EE43FE" w14:paraId="5C9A8E21" w14:textId="77777777" w:rsidTr="00A47A96">
        <w:tc>
          <w:tcPr>
            <w:tcW w:w="0" w:type="auto"/>
          </w:tcPr>
          <w:p w14:paraId="0554D683" w14:textId="77777777" w:rsidR="00EE43FE" w:rsidRPr="00555B45" w:rsidRDefault="00EE43FE" w:rsidP="00A47A96">
            <w:pPr>
              <w:pStyle w:val="TAL"/>
              <w:rPr>
                <w:sz w:val="16"/>
              </w:rPr>
            </w:pPr>
            <w:r>
              <w:rPr>
                <w:sz w:val="16"/>
              </w:rPr>
              <w:t>R5-226741</w:t>
            </w:r>
          </w:p>
        </w:tc>
        <w:tc>
          <w:tcPr>
            <w:tcW w:w="0" w:type="auto"/>
          </w:tcPr>
          <w:p w14:paraId="22B61E75" w14:textId="77777777" w:rsidR="00EE43FE" w:rsidRPr="00555B45" w:rsidRDefault="00EE43FE" w:rsidP="00A47A96">
            <w:pPr>
              <w:pStyle w:val="TAL"/>
              <w:rPr>
                <w:sz w:val="16"/>
              </w:rPr>
            </w:pPr>
            <w:r>
              <w:rPr>
                <w:sz w:val="16"/>
              </w:rPr>
              <w:t>Clean-up pending bands for R16 configurations</w:t>
            </w:r>
          </w:p>
        </w:tc>
        <w:tc>
          <w:tcPr>
            <w:tcW w:w="0" w:type="auto"/>
          </w:tcPr>
          <w:p w14:paraId="3FBB3131" w14:textId="77777777" w:rsidR="00EE43FE" w:rsidRPr="00555B45" w:rsidRDefault="00EE43FE" w:rsidP="00A47A96">
            <w:pPr>
              <w:pStyle w:val="TAL"/>
              <w:rPr>
                <w:sz w:val="16"/>
              </w:rPr>
            </w:pPr>
            <w:r>
              <w:rPr>
                <w:sz w:val="16"/>
              </w:rPr>
              <w:t>Bureau Veritas</w:t>
            </w:r>
          </w:p>
        </w:tc>
        <w:tc>
          <w:tcPr>
            <w:tcW w:w="0" w:type="auto"/>
          </w:tcPr>
          <w:p w14:paraId="0B5AF19B" w14:textId="77777777" w:rsidR="00EE43FE" w:rsidRPr="00555B45" w:rsidRDefault="00EE43FE" w:rsidP="00A47A96">
            <w:pPr>
              <w:pStyle w:val="TAL"/>
              <w:rPr>
                <w:sz w:val="16"/>
              </w:rPr>
            </w:pPr>
            <w:r>
              <w:rPr>
                <w:sz w:val="16"/>
              </w:rPr>
              <w:t>38.508-2</w:t>
            </w:r>
          </w:p>
        </w:tc>
        <w:tc>
          <w:tcPr>
            <w:tcW w:w="0" w:type="auto"/>
          </w:tcPr>
          <w:p w14:paraId="3AF381C1" w14:textId="77777777" w:rsidR="00EE43FE" w:rsidRPr="00555B45" w:rsidRDefault="00EE43FE" w:rsidP="00A47A96">
            <w:pPr>
              <w:pStyle w:val="TAL"/>
              <w:rPr>
                <w:sz w:val="16"/>
              </w:rPr>
            </w:pPr>
            <w:r>
              <w:rPr>
                <w:sz w:val="16"/>
              </w:rPr>
              <w:t>0399</w:t>
            </w:r>
          </w:p>
        </w:tc>
        <w:tc>
          <w:tcPr>
            <w:tcW w:w="0" w:type="auto"/>
          </w:tcPr>
          <w:p w14:paraId="2AC596AA" w14:textId="77777777" w:rsidR="00EE43FE" w:rsidRPr="00555B45" w:rsidRDefault="00EE43FE" w:rsidP="00A47A96">
            <w:pPr>
              <w:pStyle w:val="TAR"/>
              <w:rPr>
                <w:sz w:val="16"/>
              </w:rPr>
            </w:pPr>
            <w:r>
              <w:rPr>
                <w:sz w:val="16"/>
              </w:rPr>
              <w:t>-</w:t>
            </w:r>
          </w:p>
        </w:tc>
        <w:tc>
          <w:tcPr>
            <w:tcW w:w="0" w:type="auto"/>
          </w:tcPr>
          <w:p w14:paraId="7931D185" w14:textId="77777777" w:rsidR="00EE43FE" w:rsidRPr="00555B45" w:rsidRDefault="00EE43FE" w:rsidP="00A47A96">
            <w:pPr>
              <w:pStyle w:val="TAL"/>
              <w:rPr>
                <w:sz w:val="16"/>
              </w:rPr>
            </w:pPr>
            <w:r>
              <w:rPr>
                <w:sz w:val="16"/>
              </w:rPr>
              <w:t>Rel-17</w:t>
            </w:r>
          </w:p>
        </w:tc>
        <w:tc>
          <w:tcPr>
            <w:tcW w:w="0" w:type="auto"/>
          </w:tcPr>
          <w:p w14:paraId="073FCC63" w14:textId="77777777" w:rsidR="00EE43FE" w:rsidRPr="00555B45" w:rsidRDefault="00EE43FE" w:rsidP="00A47A96">
            <w:pPr>
              <w:pStyle w:val="TAL"/>
              <w:rPr>
                <w:sz w:val="16"/>
              </w:rPr>
            </w:pPr>
            <w:r>
              <w:rPr>
                <w:sz w:val="16"/>
              </w:rPr>
              <w:t>F</w:t>
            </w:r>
          </w:p>
        </w:tc>
        <w:tc>
          <w:tcPr>
            <w:tcW w:w="0" w:type="auto"/>
          </w:tcPr>
          <w:p w14:paraId="3590A930" w14:textId="77777777" w:rsidR="00EE43FE" w:rsidRPr="00555B45" w:rsidRDefault="00EE43FE" w:rsidP="00A47A96">
            <w:pPr>
              <w:pStyle w:val="TAL"/>
              <w:rPr>
                <w:sz w:val="16"/>
              </w:rPr>
            </w:pPr>
            <w:r>
              <w:rPr>
                <w:sz w:val="16"/>
              </w:rPr>
              <w:t>NR_CADC_NR_LTE_DC_R16-UEConTest</w:t>
            </w:r>
          </w:p>
        </w:tc>
        <w:tc>
          <w:tcPr>
            <w:tcW w:w="0" w:type="auto"/>
          </w:tcPr>
          <w:p w14:paraId="09B76B43" w14:textId="77777777" w:rsidR="00EE43FE" w:rsidRPr="00555B45" w:rsidRDefault="00EE43FE" w:rsidP="00A47A96">
            <w:pPr>
              <w:pStyle w:val="TAL"/>
              <w:rPr>
                <w:sz w:val="16"/>
              </w:rPr>
            </w:pPr>
            <w:r>
              <w:rPr>
                <w:sz w:val="16"/>
              </w:rPr>
              <w:t>agreed</w:t>
            </w:r>
          </w:p>
        </w:tc>
      </w:tr>
      <w:tr w:rsidR="00EE43FE" w14:paraId="2C8B7DA6" w14:textId="77777777" w:rsidTr="00A47A96">
        <w:tc>
          <w:tcPr>
            <w:tcW w:w="0" w:type="auto"/>
          </w:tcPr>
          <w:p w14:paraId="304B68F2" w14:textId="77777777" w:rsidR="00EE43FE" w:rsidRPr="00555B45" w:rsidRDefault="00EE43FE" w:rsidP="00A47A96">
            <w:pPr>
              <w:pStyle w:val="TAL"/>
              <w:rPr>
                <w:sz w:val="16"/>
              </w:rPr>
            </w:pPr>
            <w:r>
              <w:rPr>
                <w:sz w:val="16"/>
              </w:rPr>
              <w:t>R5-226742</w:t>
            </w:r>
          </w:p>
        </w:tc>
        <w:tc>
          <w:tcPr>
            <w:tcW w:w="0" w:type="auto"/>
          </w:tcPr>
          <w:p w14:paraId="5805E766" w14:textId="77777777" w:rsidR="00EE43FE" w:rsidRPr="00555B45" w:rsidRDefault="00EE43FE" w:rsidP="00A47A96">
            <w:pPr>
              <w:pStyle w:val="TAL"/>
              <w:rPr>
                <w:sz w:val="16"/>
              </w:rPr>
            </w:pPr>
            <w:r>
              <w:rPr>
                <w:sz w:val="16"/>
              </w:rPr>
              <w:t xml:space="preserve">Clean-up pending bands to </w:t>
            </w:r>
            <w:proofErr w:type="spellStart"/>
            <w:r>
              <w:rPr>
                <w:sz w:val="16"/>
              </w:rPr>
              <w:t>unlicense</w:t>
            </w:r>
            <w:proofErr w:type="spellEnd"/>
            <w:r>
              <w:rPr>
                <w:sz w:val="16"/>
              </w:rPr>
              <w:t xml:space="preserve"> band</w:t>
            </w:r>
          </w:p>
        </w:tc>
        <w:tc>
          <w:tcPr>
            <w:tcW w:w="0" w:type="auto"/>
          </w:tcPr>
          <w:p w14:paraId="758B2BF0" w14:textId="77777777" w:rsidR="00EE43FE" w:rsidRPr="00555B45" w:rsidRDefault="00EE43FE" w:rsidP="00A47A96">
            <w:pPr>
              <w:pStyle w:val="TAL"/>
              <w:rPr>
                <w:sz w:val="16"/>
              </w:rPr>
            </w:pPr>
            <w:r>
              <w:rPr>
                <w:sz w:val="16"/>
              </w:rPr>
              <w:t>Bureau Veritas</w:t>
            </w:r>
          </w:p>
        </w:tc>
        <w:tc>
          <w:tcPr>
            <w:tcW w:w="0" w:type="auto"/>
          </w:tcPr>
          <w:p w14:paraId="77218800" w14:textId="77777777" w:rsidR="00EE43FE" w:rsidRPr="00555B45" w:rsidRDefault="00EE43FE" w:rsidP="00A47A96">
            <w:pPr>
              <w:pStyle w:val="TAL"/>
              <w:rPr>
                <w:sz w:val="16"/>
              </w:rPr>
            </w:pPr>
            <w:r>
              <w:rPr>
                <w:sz w:val="16"/>
              </w:rPr>
              <w:t>38.508-2</w:t>
            </w:r>
          </w:p>
        </w:tc>
        <w:tc>
          <w:tcPr>
            <w:tcW w:w="0" w:type="auto"/>
          </w:tcPr>
          <w:p w14:paraId="5C6B64E7" w14:textId="77777777" w:rsidR="00EE43FE" w:rsidRPr="00555B45" w:rsidRDefault="00EE43FE" w:rsidP="00A47A96">
            <w:pPr>
              <w:pStyle w:val="TAL"/>
              <w:rPr>
                <w:sz w:val="16"/>
              </w:rPr>
            </w:pPr>
            <w:r>
              <w:rPr>
                <w:sz w:val="16"/>
              </w:rPr>
              <w:t>0400</w:t>
            </w:r>
          </w:p>
        </w:tc>
        <w:tc>
          <w:tcPr>
            <w:tcW w:w="0" w:type="auto"/>
          </w:tcPr>
          <w:p w14:paraId="1F0AEA54" w14:textId="77777777" w:rsidR="00EE43FE" w:rsidRPr="00555B45" w:rsidRDefault="00EE43FE" w:rsidP="00A47A96">
            <w:pPr>
              <w:pStyle w:val="TAR"/>
              <w:rPr>
                <w:sz w:val="16"/>
              </w:rPr>
            </w:pPr>
            <w:r>
              <w:rPr>
                <w:sz w:val="16"/>
              </w:rPr>
              <w:t>-</w:t>
            </w:r>
          </w:p>
        </w:tc>
        <w:tc>
          <w:tcPr>
            <w:tcW w:w="0" w:type="auto"/>
          </w:tcPr>
          <w:p w14:paraId="00CC6E63" w14:textId="77777777" w:rsidR="00EE43FE" w:rsidRPr="00555B45" w:rsidRDefault="00EE43FE" w:rsidP="00A47A96">
            <w:pPr>
              <w:pStyle w:val="TAL"/>
              <w:rPr>
                <w:sz w:val="16"/>
              </w:rPr>
            </w:pPr>
            <w:r>
              <w:rPr>
                <w:sz w:val="16"/>
              </w:rPr>
              <w:t>Rel-17</w:t>
            </w:r>
          </w:p>
        </w:tc>
        <w:tc>
          <w:tcPr>
            <w:tcW w:w="0" w:type="auto"/>
          </w:tcPr>
          <w:p w14:paraId="3DB38596" w14:textId="77777777" w:rsidR="00EE43FE" w:rsidRPr="00555B45" w:rsidRDefault="00EE43FE" w:rsidP="00A47A96">
            <w:pPr>
              <w:pStyle w:val="TAL"/>
              <w:rPr>
                <w:sz w:val="16"/>
              </w:rPr>
            </w:pPr>
            <w:r>
              <w:rPr>
                <w:sz w:val="16"/>
              </w:rPr>
              <w:t>F</w:t>
            </w:r>
          </w:p>
        </w:tc>
        <w:tc>
          <w:tcPr>
            <w:tcW w:w="0" w:type="auto"/>
          </w:tcPr>
          <w:p w14:paraId="2B18991F"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69B70018" w14:textId="77777777" w:rsidR="00EE43FE" w:rsidRPr="00555B45" w:rsidRDefault="00EE43FE" w:rsidP="00A47A96">
            <w:pPr>
              <w:pStyle w:val="TAL"/>
              <w:rPr>
                <w:sz w:val="16"/>
              </w:rPr>
            </w:pPr>
            <w:r>
              <w:rPr>
                <w:sz w:val="16"/>
              </w:rPr>
              <w:t>withdrawn</w:t>
            </w:r>
          </w:p>
        </w:tc>
      </w:tr>
      <w:tr w:rsidR="00EE43FE" w14:paraId="4E306240" w14:textId="77777777" w:rsidTr="00A47A96">
        <w:tc>
          <w:tcPr>
            <w:tcW w:w="0" w:type="auto"/>
          </w:tcPr>
          <w:p w14:paraId="7E60167A" w14:textId="77777777" w:rsidR="00EE43FE" w:rsidRPr="00555B45" w:rsidRDefault="00EE43FE" w:rsidP="00A47A96">
            <w:pPr>
              <w:pStyle w:val="TAL"/>
              <w:rPr>
                <w:sz w:val="16"/>
              </w:rPr>
            </w:pPr>
            <w:r>
              <w:rPr>
                <w:sz w:val="16"/>
              </w:rPr>
              <w:t>R5-226757</w:t>
            </w:r>
          </w:p>
        </w:tc>
        <w:tc>
          <w:tcPr>
            <w:tcW w:w="0" w:type="auto"/>
          </w:tcPr>
          <w:p w14:paraId="474B49F8" w14:textId="77777777" w:rsidR="00EE43FE" w:rsidRPr="00555B45" w:rsidRDefault="00EE43FE" w:rsidP="00A47A96">
            <w:pPr>
              <w:pStyle w:val="TAL"/>
              <w:rPr>
                <w:sz w:val="16"/>
              </w:rPr>
            </w:pPr>
            <w:r>
              <w:rPr>
                <w:sz w:val="16"/>
              </w:rPr>
              <w:t>Additional ICS for extendedBand-n77-r16</w:t>
            </w:r>
          </w:p>
        </w:tc>
        <w:tc>
          <w:tcPr>
            <w:tcW w:w="0" w:type="auto"/>
          </w:tcPr>
          <w:p w14:paraId="2E618E7B" w14:textId="77777777" w:rsidR="00EE43FE" w:rsidRPr="00555B45" w:rsidRDefault="00EE43FE" w:rsidP="00A47A96">
            <w:pPr>
              <w:pStyle w:val="TAL"/>
              <w:rPr>
                <w:sz w:val="16"/>
              </w:rPr>
            </w:pPr>
            <w:r>
              <w:rPr>
                <w:sz w:val="16"/>
              </w:rPr>
              <w:t>Bureau Veritas, CATT</w:t>
            </w:r>
          </w:p>
        </w:tc>
        <w:tc>
          <w:tcPr>
            <w:tcW w:w="0" w:type="auto"/>
          </w:tcPr>
          <w:p w14:paraId="6FA3C0EC" w14:textId="77777777" w:rsidR="00EE43FE" w:rsidRPr="00555B45" w:rsidRDefault="00EE43FE" w:rsidP="00A47A96">
            <w:pPr>
              <w:pStyle w:val="TAL"/>
              <w:rPr>
                <w:sz w:val="16"/>
              </w:rPr>
            </w:pPr>
            <w:r>
              <w:rPr>
                <w:sz w:val="16"/>
              </w:rPr>
              <w:t>38.508-2</w:t>
            </w:r>
          </w:p>
        </w:tc>
        <w:tc>
          <w:tcPr>
            <w:tcW w:w="0" w:type="auto"/>
          </w:tcPr>
          <w:p w14:paraId="782D1F6F" w14:textId="77777777" w:rsidR="00EE43FE" w:rsidRPr="00555B45" w:rsidRDefault="00EE43FE" w:rsidP="00A47A96">
            <w:pPr>
              <w:pStyle w:val="TAL"/>
              <w:rPr>
                <w:sz w:val="16"/>
              </w:rPr>
            </w:pPr>
            <w:r>
              <w:rPr>
                <w:sz w:val="16"/>
              </w:rPr>
              <w:t>0401</w:t>
            </w:r>
          </w:p>
        </w:tc>
        <w:tc>
          <w:tcPr>
            <w:tcW w:w="0" w:type="auto"/>
          </w:tcPr>
          <w:p w14:paraId="761BCF58" w14:textId="77777777" w:rsidR="00EE43FE" w:rsidRPr="00555B45" w:rsidRDefault="00EE43FE" w:rsidP="00A47A96">
            <w:pPr>
              <w:pStyle w:val="TAR"/>
              <w:rPr>
                <w:sz w:val="16"/>
              </w:rPr>
            </w:pPr>
            <w:r>
              <w:rPr>
                <w:sz w:val="16"/>
              </w:rPr>
              <w:t>-</w:t>
            </w:r>
          </w:p>
        </w:tc>
        <w:tc>
          <w:tcPr>
            <w:tcW w:w="0" w:type="auto"/>
          </w:tcPr>
          <w:p w14:paraId="23EE6412" w14:textId="77777777" w:rsidR="00EE43FE" w:rsidRPr="00555B45" w:rsidRDefault="00EE43FE" w:rsidP="00A47A96">
            <w:pPr>
              <w:pStyle w:val="TAL"/>
              <w:rPr>
                <w:sz w:val="16"/>
              </w:rPr>
            </w:pPr>
            <w:r>
              <w:rPr>
                <w:sz w:val="16"/>
              </w:rPr>
              <w:t>Rel-17</w:t>
            </w:r>
          </w:p>
        </w:tc>
        <w:tc>
          <w:tcPr>
            <w:tcW w:w="0" w:type="auto"/>
          </w:tcPr>
          <w:p w14:paraId="0B81DF2F" w14:textId="77777777" w:rsidR="00EE43FE" w:rsidRPr="00555B45" w:rsidRDefault="00EE43FE" w:rsidP="00A47A96">
            <w:pPr>
              <w:pStyle w:val="TAL"/>
              <w:rPr>
                <w:sz w:val="16"/>
              </w:rPr>
            </w:pPr>
            <w:r>
              <w:rPr>
                <w:sz w:val="16"/>
              </w:rPr>
              <w:t>F</w:t>
            </w:r>
          </w:p>
        </w:tc>
        <w:tc>
          <w:tcPr>
            <w:tcW w:w="0" w:type="auto"/>
          </w:tcPr>
          <w:p w14:paraId="105BBCFC" w14:textId="77777777" w:rsidR="00EE43FE" w:rsidRPr="00555B45" w:rsidRDefault="00EE43FE" w:rsidP="00A47A96">
            <w:pPr>
              <w:pStyle w:val="TAL"/>
              <w:rPr>
                <w:sz w:val="16"/>
              </w:rPr>
            </w:pPr>
            <w:r>
              <w:rPr>
                <w:sz w:val="16"/>
              </w:rPr>
              <w:t>TEI16_Test</w:t>
            </w:r>
          </w:p>
        </w:tc>
        <w:tc>
          <w:tcPr>
            <w:tcW w:w="0" w:type="auto"/>
          </w:tcPr>
          <w:p w14:paraId="2A6DB7C9" w14:textId="77777777" w:rsidR="00EE43FE" w:rsidRPr="00555B45" w:rsidRDefault="00EE43FE" w:rsidP="00A47A96">
            <w:pPr>
              <w:pStyle w:val="TAL"/>
              <w:rPr>
                <w:sz w:val="16"/>
              </w:rPr>
            </w:pPr>
            <w:r>
              <w:rPr>
                <w:sz w:val="16"/>
              </w:rPr>
              <w:t>revised</w:t>
            </w:r>
          </w:p>
        </w:tc>
      </w:tr>
      <w:tr w:rsidR="00EE43FE" w14:paraId="77A3B5E6" w14:textId="77777777" w:rsidTr="00A47A96">
        <w:tc>
          <w:tcPr>
            <w:tcW w:w="0" w:type="auto"/>
          </w:tcPr>
          <w:p w14:paraId="31360EFD" w14:textId="77777777" w:rsidR="00EE43FE" w:rsidRPr="00555B45" w:rsidRDefault="00EE43FE" w:rsidP="00A47A96">
            <w:pPr>
              <w:pStyle w:val="TAL"/>
              <w:rPr>
                <w:sz w:val="16"/>
              </w:rPr>
            </w:pPr>
            <w:r>
              <w:rPr>
                <w:sz w:val="16"/>
              </w:rPr>
              <w:t>R5-227597</w:t>
            </w:r>
          </w:p>
        </w:tc>
        <w:tc>
          <w:tcPr>
            <w:tcW w:w="0" w:type="auto"/>
          </w:tcPr>
          <w:p w14:paraId="01E9BC4E" w14:textId="77777777" w:rsidR="00EE43FE" w:rsidRPr="00555B45" w:rsidRDefault="00EE43FE" w:rsidP="00A47A96">
            <w:pPr>
              <w:pStyle w:val="TAL"/>
              <w:rPr>
                <w:sz w:val="16"/>
              </w:rPr>
            </w:pPr>
            <w:r>
              <w:rPr>
                <w:sz w:val="16"/>
              </w:rPr>
              <w:t>Additional ICS for extendedBand-n77-r16</w:t>
            </w:r>
          </w:p>
        </w:tc>
        <w:tc>
          <w:tcPr>
            <w:tcW w:w="0" w:type="auto"/>
          </w:tcPr>
          <w:p w14:paraId="7EE9BF3E" w14:textId="77777777" w:rsidR="00EE43FE" w:rsidRPr="00555B45" w:rsidRDefault="00EE43FE" w:rsidP="00A47A96">
            <w:pPr>
              <w:pStyle w:val="TAL"/>
              <w:rPr>
                <w:sz w:val="16"/>
              </w:rPr>
            </w:pPr>
            <w:r>
              <w:rPr>
                <w:sz w:val="16"/>
              </w:rPr>
              <w:t>Bureau Veritas, CATT</w:t>
            </w:r>
          </w:p>
        </w:tc>
        <w:tc>
          <w:tcPr>
            <w:tcW w:w="0" w:type="auto"/>
          </w:tcPr>
          <w:p w14:paraId="685AB598" w14:textId="77777777" w:rsidR="00EE43FE" w:rsidRPr="00555B45" w:rsidRDefault="00EE43FE" w:rsidP="00A47A96">
            <w:pPr>
              <w:pStyle w:val="TAL"/>
              <w:rPr>
                <w:sz w:val="16"/>
              </w:rPr>
            </w:pPr>
            <w:r>
              <w:rPr>
                <w:sz w:val="16"/>
              </w:rPr>
              <w:t>38.508-2</w:t>
            </w:r>
          </w:p>
        </w:tc>
        <w:tc>
          <w:tcPr>
            <w:tcW w:w="0" w:type="auto"/>
          </w:tcPr>
          <w:p w14:paraId="7AF573BD" w14:textId="77777777" w:rsidR="00EE43FE" w:rsidRPr="00555B45" w:rsidRDefault="00EE43FE" w:rsidP="00A47A96">
            <w:pPr>
              <w:pStyle w:val="TAL"/>
              <w:rPr>
                <w:sz w:val="16"/>
              </w:rPr>
            </w:pPr>
            <w:r>
              <w:rPr>
                <w:sz w:val="16"/>
              </w:rPr>
              <w:t>0401</w:t>
            </w:r>
          </w:p>
        </w:tc>
        <w:tc>
          <w:tcPr>
            <w:tcW w:w="0" w:type="auto"/>
          </w:tcPr>
          <w:p w14:paraId="35660C9A" w14:textId="77777777" w:rsidR="00EE43FE" w:rsidRPr="00555B45" w:rsidRDefault="00EE43FE" w:rsidP="00A47A96">
            <w:pPr>
              <w:pStyle w:val="TAR"/>
              <w:rPr>
                <w:sz w:val="16"/>
              </w:rPr>
            </w:pPr>
            <w:r>
              <w:rPr>
                <w:sz w:val="16"/>
              </w:rPr>
              <w:t>1</w:t>
            </w:r>
          </w:p>
        </w:tc>
        <w:tc>
          <w:tcPr>
            <w:tcW w:w="0" w:type="auto"/>
          </w:tcPr>
          <w:p w14:paraId="26FE3C00" w14:textId="77777777" w:rsidR="00EE43FE" w:rsidRPr="00555B45" w:rsidRDefault="00EE43FE" w:rsidP="00A47A96">
            <w:pPr>
              <w:pStyle w:val="TAL"/>
              <w:rPr>
                <w:sz w:val="16"/>
              </w:rPr>
            </w:pPr>
            <w:r>
              <w:rPr>
                <w:sz w:val="16"/>
              </w:rPr>
              <w:t>Rel-17</w:t>
            </w:r>
          </w:p>
        </w:tc>
        <w:tc>
          <w:tcPr>
            <w:tcW w:w="0" w:type="auto"/>
          </w:tcPr>
          <w:p w14:paraId="02508D7E" w14:textId="77777777" w:rsidR="00EE43FE" w:rsidRPr="00555B45" w:rsidRDefault="00EE43FE" w:rsidP="00A47A96">
            <w:pPr>
              <w:pStyle w:val="TAL"/>
              <w:rPr>
                <w:sz w:val="16"/>
              </w:rPr>
            </w:pPr>
            <w:r>
              <w:rPr>
                <w:sz w:val="16"/>
              </w:rPr>
              <w:t>F</w:t>
            </w:r>
          </w:p>
        </w:tc>
        <w:tc>
          <w:tcPr>
            <w:tcW w:w="0" w:type="auto"/>
          </w:tcPr>
          <w:p w14:paraId="6750C4CE" w14:textId="77777777" w:rsidR="00EE43FE" w:rsidRPr="00555B45" w:rsidRDefault="00EE43FE" w:rsidP="00A47A96">
            <w:pPr>
              <w:pStyle w:val="TAL"/>
              <w:rPr>
                <w:sz w:val="16"/>
              </w:rPr>
            </w:pPr>
            <w:r>
              <w:rPr>
                <w:sz w:val="16"/>
              </w:rPr>
              <w:t>TEI16_Test</w:t>
            </w:r>
          </w:p>
        </w:tc>
        <w:tc>
          <w:tcPr>
            <w:tcW w:w="0" w:type="auto"/>
          </w:tcPr>
          <w:p w14:paraId="209B0F39" w14:textId="77777777" w:rsidR="00EE43FE" w:rsidRPr="00555B45" w:rsidRDefault="00EE43FE" w:rsidP="00A47A96">
            <w:pPr>
              <w:pStyle w:val="TAL"/>
              <w:rPr>
                <w:sz w:val="16"/>
              </w:rPr>
            </w:pPr>
            <w:r>
              <w:rPr>
                <w:sz w:val="16"/>
              </w:rPr>
              <w:t>agreed</w:t>
            </w:r>
          </w:p>
        </w:tc>
      </w:tr>
      <w:tr w:rsidR="00EE43FE" w14:paraId="20478B9C" w14:textId="77777777" w:rsidTr="00A47A96">
        <w:tc>
          <w:tcPr>
            <w:tcW w:w="0" w:type="auto"/>
          </w:tcPr>
          <w:p w14:paraId="5E864199" w14:textId="77777777" w:rsidR="00EE43FE" w:rsidRPr="00555B45" w:rsidRDefault="00EE43FE" w:rsidP="00A47A96">
            <w:pPr>
              <w:pStyle w:val="TAL"/>
              <w:rPr>
                <w:sz w:val="16"/>
              </w:rPr>
            </w:pPr>
            <w:r>
              <w:rPr>
                <w:sz w:val="16"/>
              </w:rPr>
              <w:t>R5-226759</w:t>
            </w:r>
          </w:p>
        </w:tc>
        <w:tc>
          <w:tcPr>
            <w:tcW w:w="0" w:type="auto"/>
          </w:tcPr>
          <w:p w14:paraId="5F8F6CF6" w14:textId="77777777" w:rsidR="00EE43FE" w:rsidRPr="00555B45" w:rsidRDefault="00EE43FE" w:rsidP="00A47A96">
            <w:pPr>
              <w:pStyle w:val="TAL"/>
              <w:rPr>
                <w:sz w:val="16"/>
              </w:rPr>
            </w:pPr>
            <w:r>
              <w:rPr>
                <w:sz w:val="16"/>
              </w:rPr>
              <w:t>Additional ICS for extendedBand-n77-2-r17</w:t>
            </w:r>
          </w:p>
        </w:tc>
        <w:tc>
          <w:tcPr>
            <w:tcW w:w="0" w:type="auto"/>
          </w:tcPr>
          <w:p w14:paraId="1C54062A" w14:textId="77777777" w:rsidR="00EE43FE" w:rsidRPr="00555B45" w:rsidRDefault="00EE43FE" w:rsidP="00A47A96">
            <w:pPr>
              <w:pStyle w:val="TAL"/>
              <w:rPr>
                <w:sz w:val="16"/>
              </w:rPr>
            </w:pPr>
            <w:r>
              <w:rPr>
                <w:sz w:val="16"/>
              </w:rPr>
              <w:t>Bureau Veritas, CATT</w:t>
            </w:r>
          </w:p>
        </w:tc>
        <w:tc>
          <w:tcPr>
            <w:tcW w:w="0" w:type="auto"/>
          </w:tcPr>
          <w:p w14:paraId="5E7D4934" w14:textId="77777777" w:rsidR="00EE43FE" w:rsidRPr="00555B45" w:rsidRDefault="00EE43FE" w:rsidP="00A47A96">
            <w:pPr>
              <w:pStyle w:val="TAL"/>
              <w:rPr>
                <w:sz w:val="16"/>
              </w:rPr>
            </w:pPr>
            <w:r>
              <w:rPr>
                <w:sz w:val="16"/>
              </w:rPr>
              <w:t>38.508-2</w:t>
            </w:r>
          </w:p>
        </w:tc>
        <w:tc>
          <w:tcPr>
            <w:tcW w:w="0" w:type="auto"/>
          </w:tcPr>
          <w:p w14:paraId="076E48D4" w14:textId="77777777" w:rsidR="00EE43FE" w:rsidRPr="00555B45" w:rsidRDefault="00EE43FE" w:rsidP="00A47A96">
            <w:pPr>
              <w:pStyle w:val="TAL"/>
              <w:rPr>
                <w:sz w:val="16"/>
              </w:rPr>
            </w:pPr>
            <w:r>
              <w:rPr>
                <w:sz w:val="16"/>
              </w:rPr>
              <w:t>0402</w:t>
            </w:r>
          </w:p>
        </w:tc>
        <w:tc>
          <w:tcPr>
            <w:tcW w:w="0" w:type="auto"/>
          </w:tcPr>
          <w:p w14:paraId="2CECA6F0" w14:textId="77777777" w:rsidR="00EE43FE" w:rsidRPr="00555B45" w:rsidRDefault="00EE43FE" w:rsidP="00A47A96">
            <w:pPr>
              <w:pStyle w:val="TAR"/>
              <w:rPr>
                <w:sz w:val="16"/>
              </w:rPr>
            </w:pPr>
            <w:r>
              <w:rPr>
                <w:sz w:val="16"/>
              </w:rPr>
              <w:t>-</w:t>
            </w:r>
          </w:p>
        </w:tc>
        <w:tc>
          <w:tcPr>
            <w:tcW w:w="0" w:type="auto"/>
          </w:tcPr>
          <w:p w14:paraId="0DCD0854" w14:textId="77777777" w:rsidR="00EE43FE" w:rsidRPr="00555B45" w:rsidRDefault="00EE43FE" w:rsidP="00A47A96">
            <w:pPr>
              <w:pStyle w:val="TAL"/>
              <w:rPr>
                <w:sz w:val="16"/>
              </w:rPr>
            </w:pPr>
            <w:r>
              <w:rPr>
                <w:sz w:val="16"/>
              </w:rPr>
              <w:t>Rel-17</w:t>
            </w:r>
          </w:p>
        </w:tc>
        <w:tc>
          <w:tcPr>
            <w:tcW w:w="0" w:type="auto"/>
          </w:tcPr>
          <w:p w14:paraId="0DC52867" w14:textId="77777777" w:rsidR="00EE43FE" w:rsidRPr="00555B45" w:rsidRDefault="00EE43FE" w:rsidP="00A47A96">
            <w:pPr>
              <w:pStyle w:val="TAL"/>
              <w:rPr>
                <w:sz w:val="16"/>
              </w:rPr>
            </w:pPr>
            <w:r>
              <w:rPr>
                <w:sz w:val="16"/>
              </w:rPr>
              <w:t>F</w:t>
            </w:r>
          </w:p>
        </w:tc>
        <w:tc>
          <w:tcPr>
            <w:tcW w:w="0" w:type="auto"/>
          </w:tcPr>
          <w:p w14:paraId="5FABBF7F" w14:textId="77777777" w:rsidR="00EE43FE" w:rsidRPr="00555B45" w:rsidRDefault="00EE43FE" w:rsidP="00A47A96">
            <w:pPr>
              <w:pStyle w:val="TAL"/>
              <w:rPr>
                <w:sz w:val="16"/>
              </w:rPr>
            </w:pPr>
            <w:r>
              <w:rPr>
                <w:sz w:val="16"/>
              </w:rPr>
              <w:t>TEI17_Test</w:t>
            </w:r>
          </w:p>
        </w:tc>
        <w:tc>
          <w:tcPr>
            <w:tcW w:w="0" w:type="auto"/>
          </w:tcPr>
          <w:p w14:paraId="5ADE614C" w14:textId="77777777" w:rsidR="00EE43FE" w:rsidRPr="00555B45" w:rsidRDefault="00EE43FE" w:rsidP="00A47A96">
            <w:pPr>
              <w:pStyle w:val="TAL"/>
              <w:rPr>
                <w:sz w:val="16"/>
              </w:rPr>
            </w:pPr>
            <w:r>
              <w:rPr>
                <w:sz w:val="16"/>
              </w:rPr>
              <w:t>revised</w:t>
            </w:r>
          </w:p>
        </w:tc>
      </w:tr>
      <w:tr w:rsidR="00EE43FE" w14:paraId="0187EB22" w14:textId="77777777" w:rsidTr="00A47A96">
        <w:tc>
          <w:tcPr>
            <w:tcW w:w="0" w:type="auto"/>
          </w:tcPr>
          <w:p w14:paraId="73C3A1D5" w14:textId="77777777" w:rsidR="00EE43FE" w:rsidRPr="00555B45" w:rsidRDefault="00EE43FE" w:rsidP="00A47A96">
            <w:pPr>
              <w:pStyle w:val="TAL"/>
              <w:rPr>
                <w:sz w:val="16"/>
              </w:rPr>
            </w:pPr>
            <w:r>
              <w:rPr>
                <w:sz w:val="16"/>
              </w:rPr>
              <w:t>R5-227598</w:t>
            </w:r>
          </w:p>
        </w:tc>
        <w:tc>
          <w:tcPr>
            <w:tcW w:w="0" w:type="auto"/>
          </w:tcPr>
          <w:p w14:paraId="33245121" w14:textId="77777777" w:rsidR="00EE43FE" w:rsidRPr="00555B45" w:rsidRDefault="00EE43FE" w:rsidP="00A47A96">
            <w:pPr>
              <w:pStyle w:val="TAL"/>
              <w:rPr>
                <w:sz w:val="16"/>
              </w:rPr>
            </w:pPr>
            <w:r>
              <w:rPr>
                <w:sz w:val="16"/>
              </w:rPr>
              <w:t>Additional ICS for extendedBand-n77-2-r17</w:t>
            </w:r>
          </w:p>
        </w:tc>
        <w:tc>
          <w:tcPr>
            <w:tcW w:w="0" w:type="auto"/>
          </w:tcPr>
          <w:p w14:paraId="1349366F" w14:textId="77777777" w:rsidR="00EE43FE" w:rsidRPr="00555B45" w:rsidRDefault="00EE43FE" w:rsidP="00A47A96">
            <w:pPr>
              <w:pStyle w:val="TAL"/>
              <w:rPr>
                <w:sz w:val="16"/>
              </w:rPr>
            </w:pPr>
            <w:r>
              <w:rPr>
                <w:sz w:val="16"/>
              </w:rPr>
              <w:t>Bureau Veritas, CATT</w:t>
            </w:r>
          </w:p>
        </w:tc>
        <w:tc>
          <w:tcPr>
            <w:tcW w:w="0" w:type="auto"/>
          </w:tcPr>
          <w:p w14:paraId="7AB9F2D3" w14:textId="77777777" w:rsidR="00EE43FE" w:rsidRPr="00555B45" w:rsidRDefault="00EE43FE" w:rsidP="00A47A96">
            <w:pPr>
              <w:pStyle w:val="TAL"/>
              <w:rPr>
                <w:sz w:val="16"/>
              </w:rPr>
            </w:pPr>
            <w:r>
              <w:rPr>
                <w:sz w:val="16"/>
              </w:rPr>
              <w:t>38.508-2</w:t>
            </w:r>
          </w:p>
        </w:tc>
        <w:tc>
          <w:tcPr>
            <w:tcW w:w="0" w:type="auto"/>
          </w:tcPr>
          <w:p w14:paraId="4AA572D3" w14:textId="77777777" w:rsidR="00EE43FE" w:rsidRPr="00555B45" w:rsidRDefault="00EE43FE" w:rsidP="00A47A96">
            <w:pPr>
              <w:pStyle w:val="TAL"/>
              <w:rPr>
                <w:sz w:val="16"/>
              </w:rPr>
            </w:pPr>
            <w:r>
              <w:rPr>
                <w:sz w:val="16"/>
              </w:rPr>
              <w:t>0402</w:t>
            </w:r>
          </w:p>
        </w:tc>
        <w:tc>
          <w:tcPr>
            <w:tcW w:w="0" w:type="auto"/>
          </w:tcPr>
          <w:p w14:paraId="4832F154" w14:textId="77777777" w:rsidR="00EE43FE" w:rsidRPr="00555B45" w:rsidRDefault="00EE43FE" w:rsidP="00A47A96">
            <w:pPr>
              <w:pStyle w:val="TAR"/>
              <w:rPr>
                <w:sz w:val="16"/>
              </w:rPr>
            </w:pPr>
            <w:r>
              <w:rPr>
                <w:sz w:val="16"/>
              </w:rPr>
              <w:t>1</w:t>
            </w:r>
          </w:p>
        </w:tc>
        <w:tc>
          <w:tcPr>
            <w:tcW w:w="0" w:type="auto"/>
          </w:tcPr>
          <w:p w14:paraId="6560F3D6" w14:textId="77777777" w:rsidR="00EE43FE" w:rsidRPr="00555B45" w:rsidRDefault="00EE43FE" w:rsidP="00A47A96">
            <w:pPr>
              <w:pStyle w:val="TAL"/>
              <w:rPr>
                <w:sz w:val="16"/>
              </w:rPr>
            </w:pPr>
            <w:r>
              <w:rPr>
                <w:sz w:val="16"/>
              </w:rPr>
              <w:t>Rel-17</w:t>
            </w:r>
          </w:p>
        </w:tc>
        <w:tc>
          <w:tcPr>
            <w:tcW w:w="0" w:type="auto"/>
          </w:tcPr>
          <w:p w14:paraId="53774E27" w14:textId="77777777" w:rsidR="00EE43FE" w:rsidRPr="00555B45" w:rsidRDefault="00EE43FE" w:rsidP="00A47A96">
            <w:pPr>
              <w:pStyle w:val="TAL"/>
              <w:rPr>
                <w:sz w:val="16"/>
              </w:rPr>
            </w:pPr>
            <w:r>
              <w:rPr>
                <w:sz w:val="16"/>
              </w:rPr>
              <w:t>F</w:t>
            </w:r>
          </w:p>
        </w:tc>
        <w:tc>
          <w:tcPr>
            <w:tcW w:w="0" w:type="auto"/>
          </w:tcPr>
          <w:p w14:paraId="22FE2036" w14:textId="77777777" w:rsidR="00EE43FE" w:rsidRPr="00555B45" w:rsidRDefault="00EE43FE" w:rsidP="00A47A96">
            <w:pPr>
              <w:pStyle w:val="TAL"/>
              <w:rPr>
                <w:sz w:val="16"/>
              </w:rPr>
            </w:pPr>
            <w:r>
              <w:rPr>
                <w:sz w:val="16"/>
              </w:rPr>
              <w:t>TEI17_Test</w:t>
            </w:r>
          </w:p>
        </w:tc>
        <w:tc>
          <w:tcPr>
            <w:tcW w:w="0" w:type="auto"/>
          </w:tcPr>
          <w:p w14:paraId="0A267CA1" w14:textId="77777777" w:rsidR="00EE43FE" w:rsidRPr="00555B45" w:rsidRDefault="00EE43FE" w:rsidP="00A47A96">
            <w:pPr>
              <w:pStyle w:val="TAL"/>
              <w:rPr>
                <w:sz w:val="16"/>
              </w:rPr>
            </w:pPr>
            <w:r>
              <w:rPr>
                <w:sz w:val="16"/>
              </w:rPr>
              <w:t>agreed</w:t>
            </w:r>
          </w:p>
        </w:tc>
      </w:tr>
      <w:tr w:rsidR="00EE43FE" w14:paraId="26165C3D" w14:textId="77777777" w:rsidTr="00A47A96">
        <w:tc>
          <w:tcPr>
            <w:tcW w:w="0" w:type="auto"/>
          </w:tcPr>
          <w:p w14:paraId="56542522" w14:textId="77777777" w:rsidR="00EE43FE" w:rsidRPr="00555B45" w:rsidRDefault="00EE43FE" w:rsidP="00A47A96">
            <w:pPr>
              <w:pStyle w:val="TAL"/>
              <w:rPr>
                <w:sz w:val="16"/>
              </w:rPr>
            </w:pPr>
            <w:r>
              <w:rPr>
                <w:sz w:val="16"/>
              </w:rPr>
              <w:t>R5-226777</w:t>
            </w:r>
          </w:p>
        </w:tc>
        <w:tc>
          <w:tcPr>
            <w:tcW w:w="0" w:type="auto"/>
          </w:tcPr>
          <w:p w14:paraId="75216284" w14:textId="77777777" w:rsidR="00EE43FE" w:rsidRPr="00555B45" w:rsidRDefault="00EE43FE" w:rsidP="00A47A96">
            <w:pPr>
              <w:pStyle w:val="TAL"/>
              <w:rPr>
                <w:sz w:val="16"/>
              </w:rPr>
            </w:pPr>
            <w:r>
              <w:rPr>
                <w:sz w:val="16"/>
              </w:rPr>
              <w:t xml:space="preserve">Addition of new PICS for </w:t>
            </w:r>
            <w:proofErr w:type="spellStart"/>
            <w:r>
              <w:rPr>
                <w:sz w:val="16"/>
              </w:rPr>
              <w:t>eDRX</w:t>
            </w:r>
            <w:proofErr w:type="spellEnd"/>
            <w:r>
              <w:rPr>
                <w:sz w:val="16"/>
              </w:rPr>
              <w:t xml:space="preserve"> </w:t>
            </w:r>
            <w:proofErr w:type="spellStart"/>
            <w:r>
              <w:rPr>
                <w:sz w:val="16"/>
              </w:rPr>
              <w:t>Capabilty</w:t>
            </w:r>
            <w:proofErr w:type="spellEnd"/>
          </w:p>
        </w:tc>
        <w:tc>
          <w:tcPr>
            <w:tcW w:w="0" w:type="auto"/>
          </w:tcPr>
          <w:p w14:paraId="1CCD4D1A" w14:textId="77777777" w:rsidR="00EE43FE" w:rsidRPr="00555B45" w:rsidRDefault="00EE43FE" w:rsidP="00A47A96">
            <w:pPr>
              <w:pStyle w:val="TAL"/>
              <w:rPr>
                <w:sz w:val="16"/>
              </w:rPr>
            </w:pPr>
            <w:r>
              <w:rPr>
                <w:sz w:val="16"/>
              </w:rPr>
              <w:t>Qualcomm CDMA Technologies</w:t>
            </w:r>
          </w:p>
        </w:tc>
        <w:tc>
          <w:tcPr>
            <w:tcW w:w="0" w:type="auto"/>
          </w:tcPr>
          <w:p w14:paraId="0B13AEB2" w14:textId="77777777" w:rsidR="00EE43FE" w:rsidRPr="00555B45" w:rsidRDefault="00EE43FE" w:rsidP="00A47A96">
            <w:pPr>
              <w:pStyle w:val="TAL"/>
              <w:rPr>
                <w:sz w:val="16"/>
              </w:rPr>
            </w:pPr>
            <w:r>
              <w:rPr>
                <w:sz w:val="16"/>
              </w:rPr>
              <w:t>38.508-2</w:t>
            </w:r>
          </w:p>
        </w:tc>
        <w:tc>
          <w:tcPr>
            <w:tcW w:w="0" w:type="auto"/>
          </w:tcPr>
          <w:p w14:paraId="0D21AAC0" w14:textId="77777777" w:rsidR="00EE43FE" w:rsidRPr="00555B45" w:rsidRDefault="00EE43FE" w:rsidP="00A47A96">
            <w:pPr>
              <w:pStyle w:val="TAL"/>
              <w:rPr>
                <w:sz w:val="16"/>
              </w:rPr>
            </w:pPr>
            <w:r>
              <w:rPr>
                <w:sz w:val="16"/>
              </w:rPr>
              <w:t>0403</w:t>
            </w:r>
          </w:p>
        </w:tc>
        <w:tc>
          <w:tcPr>
            <w:tcW w:w="0" w:type="auto"/>
          </w:tcPr>
          <w:p w14:paraId="5FA0312F" w14:textId="77777777" w:rsidR="00EE43FE" w:rsidRPr="00555B45" w:rsidRDefault="00EE43FE" w:rsidP="00A47A96">
            <w:pPr>
              <w:pStyle w:val="TAR"/>
              <w:rPr>
                <w:sz w:val="16"/>
              </w:rPr>
            </w:pPr>
            <w:r>
              <w:rPr>
                <w:sz w:val="16"/>
              </w:rPr>
              <w:t>-</w:t>
            </w:r>
          </w:p>
        </w:tc>
        <w:tc>
          <w:tcPr>
            <w:tcW w:w="0" w:type="auto"/>
          </w:tcPr>
          <w:p w14:paraId="1F8BC313" w14:textId="77777777" w:rsidR="00EE43FE" w:rsidRPr="00555B45" w:rsidRDefault="00EE43FE" w:rsidP="00A47A96">
            <w:pPr>
              <w:pStyle w:val="TAL"/>
              <w:rPr>
                <w:sz w:val="16"/>
              </w:rPr>
            </w:pPr>
            <w:r>
              <w:rPr>
                <w:sz w:val="16"/>
              </w:rPr>
              <w:t>Rel-17</w:t>
            </w:r>
          </w:p>
        </w:tc>
        <w:tc>
          <w:tcPr>
            <w:tcW w:w="0" w:type="auto"/>
          </w:tcPr>
          <w:p w14:paraId="4FC77210" w14:textId="77777777" w:rsidR="00EE43FE" w:rsidRPr="00555B45" w:rsidRDefault="00EE43FE" w:rsidP="00A47A96">
            <w:pPr>
              <w:pStyle w:val="TAL"/>
              <w:rPr>
                <w:sz w:val="16"/>
              </w:rPr>
            </w:pPr>
            <w:r>
              <w:rPr>
                <w:sz w:val="16"/>
              </w:rPr>
              <w:t>F</w:t>
            </w:r>
          </w:p>
        </w:tc>
        <w:tc>
          <w:tcPr>
            <w:tcW w:w="0" w:type="auto"/>
          </w:tcPr>
          <w:p w14:paraId="316FB89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608439B" w14:textId="77777777" w:rsidR="00EE43FE" w:rsidRPr="00555B45" w:rsidRDefault="00EE43FE" w:rsidP="00A47A96">
            <w:pPr>
              <w:pStyle w:val="TAL"/>
              <w:rPr>
                <w:sz w:val="16"/>
              </w:rPr>
            </w:pPr>
            <w:r>
              <w:rPr>
                <w:sz w:val="16"/>
              </w:rPr>
              <w:t>revised</w:t>
            </w:r>
          </w:p>
        </w:tc>
      </w:tr>
      <w:tr w:rsidR="00EE43FE" w14:paraId="3829CBB5" w14:textId="77777777" w:rsidTr="00A47A96">
        <w:tc>
          <w:tcPr>
            <w:tcW w:w="0" w:type="auto"/>
          </w:tcPr>
          <w:p w14:paraId="42DD5C36" w14:textId="77777777" w:rsidR="00EE43FE" w:rsidRPr="00555B45" w:rsidRDefault="00EE43FE" w:rsidP="00A47A96">
            <w:pPr>
              <w:pStyle w:val="TAL"/>
              <w:rPr>
                <w:sz w:val="16"/>
              </w:rPr>
            </w:pPr>
            <w:r>
              <w:rPr>
                <w:sz w:val="16"/>
              </w:rPr>
              <w:t>R5-227520</w:t>
            </w:r>
          </w:p>
        </w:tc>
        <w:tc>
          <w:tcPr>
            <w:tcW w:w="0" w:type="auto"/>
          </w:tcPr>
          <w:p w14:paraId="41276B78" w14:textId="77777777" w:rsidR="00EE43FE" w:rsidRPr="00555B45" w:rsidRDefault="00EE43FE" w:rsidP="00A47A96">
            <w:pPr>
              <w:pStyle w:val="TAL"/>
              <w:rPr>
                <w:sz w:val="16"/>
              </w:rPr>
            </w:pPr>
            <w:r>
              <w:rPr>
                <w:sz w:val="16"/>
              </w:rPr>
              <w:t xml:space="preserve">Addition of new PICS for </w:t>
            </w:r>
            <w:proofErr w:type="spellStart"/>
            <w:r>
              <w:rPr>
                <w:sz w:val="16"/>
              </w:rPr>
              <w:t>eDRX</w:t>
            </w:r>
            <w:proofErr w:type="spellEnd"/>
            <w:r>
              <w:rPr>
                <w:sz w:val="16"/>
              </w:rPr>
              <w:t xml:space="preserve"> </w:t>
            </w:r>
            <w:proofErr w:type="spellStart"/>
            <w:r>
              <w:rPr>
                <w:sz w:val="16"/>
              </w:rPr>
              <w:t>Capabilty</w:t>
            </w:r>
            <w:proofErr w:type="spellEnd"/>
          </w:p>
        </w:tc>
        <w:tc>
          <w:tcPr>
            <w:tcW w:w="0" w:type="auto"/>
          </w:tcPr>
          <w:p w14:paraId="2052AAFE" w14:textId="77777777" w:rsidR="00EE43FE" w:rsidRPr="00555B45" w:rsidRDefault="00EE43FE" w:rsidP="00A47A96">
            <w:pPr>
              <w:pStyle w:val="TAL"/>
              <w:rPr>
                <w:sz w:val="16"/>
              </w:rPr>
            </w:pPr>
            <w:r>
              <w:rPr>
                <w:sz w:val="16"/>
              </w:rPr>
              <w:t>Qualcomm CDMA Technologies</w:t>
            </w:r>
          </w:p>
        </w:tc>
        <w:tc>
          <w:tcPr>
            <w:tcW w:w="0" w:type="auto"/>
          </w:tcPr>
          <w:p w14:paraId="1E76A84B" w14:textId="77777777" w:rsidR="00EE43FE" w:rsidRPr="00555B45" w:rsidRDefault="00EE43FE" w:rsidP="00A47A96">
            <w:pPr>
              <w:pStyle w:val="TAL"/>
              <w:rPr>
                <w:sz w:val="16"/>
              </w:rPr>
            </w:pPr>
            <w:r>
              <w:rPr>
                <w:sz w:val="16"/>
              </w:rPr>
              <w:t>38.508-2</w:t>
            </w:r>
          </w:p>
        </w:tc>
        <w:tc>
          <w:tcPr>
            <w:tcW w:w="0" w:type="auto"/>
          </w:tcPr>
          <w:p w14:paraId="49230CCD" w14:textId="77777777" w:rsidR="00EE43FE" w:rsidRPr="00555B45" w:rsidRDefault="00EE43FE" w:rsidP="00A47A96">
            <w:pPr>
              <w:pStyle w:val="TAL"/>
              <w:rPr>
                <w:sz w:val="16"/>
              </w:rPr>
            </w:pPr>
            <w:r>
              <w:rPr>
                <w:sz w:val="16"/>
              </w:rPr>
              <w:t>0403</w:t>
            </w:r>
          </w:p>
        </w:tc>
        <w:tc>
          <w:tcPr>
            <w:tcW w:w="0" w:type="auto"/>
          </w:tcPr>
          <w:p w14:paraId="60AF0038" w14:textId="77777777" w:rsidR="00EE43FE" w:rsidRPr="00555B45" w:rsidRDefault="00EE43FE" w:rsidP="00A47A96">
            <w:pPr>
              <w:pStyle w:val="TAR"/>
              <w:rPr>
                <w:sz w:val="16"/>
              </w:rPr>
            </w:pPr>
            <w:r>
              <w:rPr>
                <w:sz w:val="16"/>
              </w:rPr>
              <w:t>1</w:t>
            </w:r>
          </w:p>
        </w:tc>
        <w:tc>
          <w:tcPr>
            <w:tcW w:w="0" w:type="auto"/>
          </w:tcPr>
          <w:p w14:paraId="34A845D4" w14:textId="77777777" w:rsidR="00EE43FE" w:rsidRPr="00555B45" w:rsidRDefault="00EE43FE" w:rsidP="00A47A96">
            <w:pPr>
              <w:pStyle w:val="TAL"/>
              <w:rPr>
                <w:sz w:val="16"/>
              </w:rPr>
            </w:pPr>
            <w:r>
              <w:rPr>
                <w:sz w:val="16"/>
              </w:rPr>
              <w:t>Rel-17</w:t>
            </w:r>
          </w:p>
        </w:tc>
        <w:tc>
          <w:tcPr>
            <w:tcW w:w="0" w:type="auto"/>
          </w:tcPr>
          <w:p w14:paraId="368B958E" w14:textId="77777777" w:rsidR="00EE43FE" w:rsidRPr="00555B45" w:rsidRDefault="00EE43FE" w:rsidP="00A47A96">
            <w:pPr>
              <w:pStyle w:val="TAL"/>
              <w:rPr>
                <w:sz w:val="16"/>
              </w:rPr>
            </w:pPr>
            <w:r>
              <w:rPr>
                <w:sz w:val="16"/>
              </w:rPr>
              <w:t>F</w:t>
            </w:r>
          </w:p>
        </w:tc>
        <w:tc>
          <w:tcPr>
            <w:tcW w:w="0" w:type="auto"/>
          </w:tcPr>
          <w:p w14:paraId="23F543A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3301F34" w14:textId="77777777" w:rsidR="00EE43FE" w:rsidRPr="00555B45" w:rsidRDefault="00EE43FE" w:rsidP="00A47A96">
            <w:pPr>
              <w:pStyle w:val="TAL"/>
              <w:rPr>
                <w:sz w:val="16"/>
              </w:rPr>
            </w:pPr>
            <w:r>
              <w:rPr>
                <w:sz w:val="16"/>
              </w:rPr>
              <w:t>withdrawn</w:t>
            </w:r>
          </w:p>
        </w:tc>
      </w:tr>
      <w:tr w:rsidR="00EE43FE" w14:paraId="119435CC" w14:textId="77777777" w:rsidTr="00A47A96">
        <w:tc>
          <w:tcPr>
            <w:tcW w:w="0" w:type="auto"/>
          </w:tcPr>
          <w:p w14:paraId="3678B2F9" w14:textId="77777777" w:rsidR="00EE43FE" w:rsidRPr="00555B45" w:rsidRDefault="00EE43FE" w:rsidP="00A47A96">
            <w:pPr>
              <w:pStyle w:val="TAL"/>
              <w:rPr>
                <w:sz w:val="16"/>
              </w:rPr>
            </w:pPr>
            <w:r>
              <w:rPr>
                <w:sz w:val="16"/>
              </w:rPr>
              <w:t>R5-226847</w:t>
            </w:r>
          </w:p>
        </w:tc>
        <w:tc>
          <w:tcPr>
            <w:tcW w:w="0" w:type="auto"/>
          </w:tcPr>
          <w:p w14:paraId="4F76DA97" w14:textId="77777777" w:rsidR="00EE43FE" w:rsidRPr="00555B45" w:rsidRDefault="00EE43FE" w:rsidP="00A47A96">
            <w:pPr>
              <w:pStyle w:val="TAL"/>
              <w:rPr>
                <w:sz w:val="16"/>
              </w:rPr>
            </w:pPr>
            <w:r>
              <w:rPr>
                <w:sz w:val="16"/>
              </w:rPr>
              <w:t>Introducing SUL bands into NR FR1 UL MIMO Capabilities table</w:t>
            </w:r>
          </w:p>
        </w:tc>
        <w:tc>
          <w:tcPr>
            <w:tcW w:w="0" w:type="auto"/>
          </w:tcPr>
          <w:p w14:paraId="1DACAE6C" w14:textId="77777777" w:rsidR="00EE43FE" w:rsidRPr="00555B45" w:rsidRDefault="00EE43FE" w:rsidP="00A47A96">
            <w:pPr>
              <w:pStyle w:val="TAL"/>
              <w:rPr>
                <w:sz w:val="16"/>
              </w:rPr>
            </w:pPr>
            <w:r>
              <w:rPr>
                <w:sz w:val="16"/>
              </w:rPr>
              <w:t>Huawei, Hisilicon</w:t>
            </w:r>
          </w:p>
        </w:tc>
        <w:tc>
          <w:tcPr>
            <w:tcW w:w="0" w:type="auto"/>
          </w:tcPr>
          <w:p w14:paraId="04AC175E" w14:textId="77777777" w:rsidR="00EE43FE" w:rsidRPr="00555B45" w:rsidRDefault="00EE43FE" w:rsidP="00A47A96">
            <w:pPr>
              <w:pStyle w:val="TAL"/>
              <w:rPr>
                <w:sz w:val="16"/>
              </w:rPr>
            </w:pPr>
            <w:r>
              <w:rPr>
                <w:sz w:val="16"/>
              </w:rPr>
              <w:t>38.508-2</w:t>
            </w:r>
          </w:p>
        </w:tc>
        <w:tc>
          <w:tcPr>
            <w:tcW w:w="0" w:type="auto"/>
          </w:tcPr>
          <w:p w14:paraId="5909121E" w14:textId="77777777" w:rsidR="00EE43FE" w:rsidRPr="00555B45" w:rsidRDefault="00EE43FE" w:rsidP="00A47A96">
            <w:pPr>
              <w:pStyle w:val="TAL"/>
              <w:rPr>
                <w:sz w:val="16"/>
              </w:rPr>
            </w:pPr>
            <w:r>
              <w:rPr>
                <w:sz w:val="16"/>
              </w:rPr>
              <w:t>0404</w:t>
            </w:r>
          </w:p>
        </w:tc>
        <w:tc>
          <w:tcPr>
            <w:tcW w:w="0" w:type="auto"/>
          </w:tcPr>
          <w:p w14:paraId="4C08DFBD" w14:textId="77777777" w:rsidR="00EE43FE" w:rsidRPr="00555B45" w:rsidRDefault="00EE43FE" w:rsidP="00A47A96">
            <w:pPr>
              <w:pStyle w:val="TAR"/>
              <w:rPr>
                <w:sz w:val="16"/>
              </w:rPr>
            </w:pPr>
            <w:r>
              <w:rPr>
                <w:sz w:val="16"/>
              </w:rPr>
              <w:t>-</w:t>
            </w:r>
          </w:p>
        </w:tc>
        <w:tc>
          <w:tcPr>
            <w:tcW w:w="0" w:type="auto"/>
          </w:tcPr>
          <w:p w14:paraId="0B7C4382" w14:textId="77777777" w:rsidR="00EE43FE" w:rsidRPr="00555B45" w:rsidRDefault="00EE43FE" w:rsidP="00A47A96">
            <w:pPr>
              <w:pStyle w:val="TAL"/>
              <w:rPr>
                <w:sz w:val="16"/>
              </w:rPr>
            </w:pPr>
            <w:r>
              <w:rPr>
                <w:sz w:val="16"/>
              </w:rPr>
              <w:t>Rel-17</w:t>
            </w:r>
          </w:p>
        </w:tc>
        <w:tc>
          <w:tcPr>
            <w:tcW w:w="0" w:type="auto"/>
          </w:tcPr>
          <w:p w14:paraId="393690A4" w14:textId="77777777" w:rsidR="00EE43FE" w:rsidRPr="00555B45" w:rsidRDefault="00EE43FE" w:rsidP="00A47A96">
            <w:pPr>
              <w:pStyle w:val="TAL"/>
              <w:rPr>
                <w:sz w:val="16"/>
              </w:rPr>
            </w:pPr>
            <w:r>
              <w:rPr>
                <w:sz w:val="16"/>
              </w:rPr>
              <w:t>F</w:t>
            </w:r>
          </w:p>
        </w:tc>
        <w:tc>
          <w:tcPr>
            <w:tcW w:w="0" w:type="auto"/>
          </w:tcPr>
          <w:p w14:paraId="7D57C92D" w14:textId="77777777" w:rsidR="00EE43FE" w:rsidRPr="00555B45" w:rsidRDefault="00EE43FE" w:rsidP="00A47A96">
            <w:pPr>
              <w:pStyle w:val="TAL"/>
              <w:rPr>
                <w:sz w:val="16"/>
              </w:rPr>
            </w:pPr>
            <w:r>
              <w:rPr>
                <w:sz w:val="16"/>
              </w:rPr>
              <w:t>NR_bands_UL_MIMO_PC3_R17-UEConTest</w:t>
            </w:r>
          </w:p>
        </w:tc>
        <w:tc>
          <w:tcPr>
            <w:tcW w:w="0" w:type="auto"/>
          </w:tcPr>
          <w:p w14:paraId="2BCDCF3E" w14:textId="77777777" w:rsidR="00EE43FE" w:rsidRPr="00555B45" w:rsidRDefault="00EE43FE" w:rsidP="00A47A96">
            <w:pPr>
              <w:pStyle w:val="TAL"/>
              <w:rPr>
                <w:sz w:val="16"/>
              </w:rPr>
            </w:pPr>
            <w:r>
              <w:rPr>
                <w:sz w:val="16"/>
              </w:rPr>
              <w:t>agreed</w:t>
            </w:r>
          </w:p>
        </w:tc>
      </w:tr>
      <w:tr w:rsidR="00EE43FE" w14:paraId="283D0253" w14:textId="77777777" w:rsidTr="00A47A96">
        <w:tc>
          <w:tcPr>
            <w:tcW w:w="0" w:type="auto"/>
          </w:tcPr>
          <w:p w14:paraId="7DE09664" w14:textId="77777777" w:rsidR="00EE43FE" w:rsidRPr="00555B45" w:rsidRDefault="00EE43FE" w:rsidP="00A47A96">
            <w:pPr>
              <w:pStyle w:val="TAL"/>
              <w:rPr>
                <w:sz w:val="16"/>
              </w:rPr>
            </w:pPr>
            <w:r>
              <w:rPr>
                <w:sz w:val="16"/>
              </w:rPr>
              <w:t>R5-226933</w:t>
            </w:r>
          </w:p>
        </w:tc>
        <w:tc>
          <w:tcPr>
            <w:tcW w:w="0" w:type="auto"/>
          </w:tcPr>
          <w:p w14:paraId="2BF67EE1"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capabilities</w:t>
            </w:r>
          </w:p>
        </w:tc>
        <w:tc>
          <w:tcPr>
            <w:tcW w:w="0" w:type="auto"/>
          </w:tcPr>
          <w:p w14:paraId="2A6E3DA7" w14:textId="77777777" w:rsidR="00EE43FE" w:rsidRPr="00555B45" w:rsidRDefault="00EE43FE" w:rsidP="00A47A96">
            <w:pPr>
              <w:pStyle w:val="TAL"/>
              <w:rPr>
                <w:sz w:val="16"/>
              </w:rPr>
            </w:pPr>
            <w:r>
              <w:rPr>
                <w:sz w:val="16"/>
              </w:rPr>
              <w:t>Ericsson, Qualcomm</w:t>
            </w:r>
          </w:p>
        </w:tc>
        <w:tc>
          <w:tcPr>
            <w:tcW w:w="0" w:type="auto"/>
          </w:tcPr>
          <w:p w14:paraId="6240072F" w14:textId="77777777" w:rsidR="00EE43FE" w:rsidRPr="00555B45" w:rsidRDefault="00EE43FE" w:rsidP="00A47A96">
            <w:pPr>
              <w:pStyle w:val="TAL"/>
              <w:rPr>
                <w:sz w:val="16"/>
              </w:rPr>
            </w:pPr>
            <w:r>
              <w:rPr>
                <w:sz w:val="16"/>
              </w:rPr>
              <w:t>38.508-2</w:t>
            </w:r>
          </w:p>
        </w:tc>
        <w:tc>
          <w:tcPr>
            <w:tcW w:w="0" w:type="auto"/>
          </w:tcPr>
          <w:p w14:paraId="4D6075E8" w14:textId="77777777" w:rsidR="00EE43FE" w:rsidRPr="00555B45" w:rsidRDefault="00EE43FE" w:rsidP="00A47A96">
            <w:pPr>
              <w:pStyle w:val="TAL"/>
              <w:rPr>
                <w:sz w:val="16"/>
              </w:rPr>
            </w:pPr>
            <w:r>
              <w:rPr>
                <w:sz w:val="16"/>
              </w:rPr>
              <w:t>0405</w:t>
            </w:r>
          </w:p>
        </w:tc>
        <w:tc>
          <w:tcPr>
            <w:tcW w:w="0" w:type="auto"/>
          </w:tcPr>
          <w:p w14:paraId="08982B56" w14:textId="77777777" w:rsidR="00EE43FE" w:rsidRPr="00555B45" w:rsidRDefault="00EE43FE" w:rsidP="00A47A96">
            <w:pPr>
              <w:pStyle w:val="TAR"/>
              <w:rPr>
                <w:sz w:val="16"/>
              </w:rPr>
            </w:pPr>
            <w:r>
              <w:rPr>
                <w:sz w:val="16"/>
              </w:rPr>
              <w:t>-</w:t>
            </w:r>
          </w:p>
        </w:tc>
        <w:tc>
          <w:tcPr>
            <w:tcW w:w="0" w:type="auto"/>
          </w:tcPr>
          <w:p w14:paraId="50C344DA" w14:textId="77777777" w:rsidR="00EE43FE" w:rsidRPr="00555B45" w:rsidRDefault="00EE43FE" w:rsidP="00A47A96">
            <w:pPr>
              <w:pStyle w:val="TAL"/>
              <w:rPr>
                <w:sz w:val="16"/>
              </w:rPr>
            </w:pPr>
            <w:r>
              <w:rPr>
                <w:sz w:val="16"/>
              </w:rPr>
              <w:t>Rel-17</w:t>
            </w:r>
          </w:p>
        </w:tc>
        <w:tc>
          <w:tcPr>
            <w:tcW w:w="0" w:type="auto"/>
          </w:tcPr>
          <w:p w14:paraId="6E354B64" w14:textId="77777777" w:rsidR="00EE43FE" w:rsidRPr="00555B45" w:rsidRDefault="00EE43FE" w:rsidP="00A47A96">
            <w:pPr>
              <w:pStyle w:val="TAL"/>
              <w:rPr>
                <w:sz w:val="16"/>
              </w:rPr>
            </w:pPr>
            <w:r>
              <w:rPr>
                <w:sz w:val="16"/>
              </w:rPr>
              <w:t>F</w:t>
            </w:r>
          </w:p>
        </w:tc>
        <w:tc>
          <w:tcPr>
            <w:tcW w:w="0" w:type="auto"/>
          </w:tcPr>
          <w:p w14:paraId="0D9A204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CD4513A" w14:textId="77777777" w:rsidR="00EE43FE" w:rsidRPr="00555B45" w:rsidRDefault="00EE43FE" w:rsidP="00A47A96">
            <w:pPr>
              <w:pStyle w:val="TAL"/>
              <w:rPr>
                <w:sz w:val="16"/>
              </w:rPr>
            </w:pPr>
            <w:r>
              <w:rPr>
                <w:sz w:val="16"/>
              </w:rPr>
              <w:t>revised</w:t>
            </w:r>
          </w:p>
        </w:tc>
      </w:tr>
      <w:tr w:rsidR="00EE43FE" w14:paraId="636513F1" w14:textId="77777777" w:rsidTr="00A47A96">
        <w:tc>
          <w:tcPr>
            <w:tcW w:w="0" w:type="auto"/>
          </w:tcPr>
          <w:p w14:paraId="478F057D" w14:textId="77777777" w:rsidR="00EE43FE" w:rsidRPr="00555B45" w:rsidRDefault="00EE43FE" w:rsidP="00A47A96">
            <w:pPr>
              <w:pStyle w:val="TAL"/>
              <w:rPr>
                <w:sz w:val="16"/>
              </w:rPr>
            </w:pPr>
            <w:r>
              <w:rPr>
                <w:sz w:val="16"/>
              </w:rPr>
              <w:t>R5-227521</w:t>
            </w:r>
          </w:p>
        </w:tc>
        <w:tc>
          <w:tcPr>
            <w:tcW w:w="0" w:type="auto"/>
          </w:tcPr>
          <w:p w14:paraId="54D2765C"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capabilities</w:t>
            </w:r>
          </w:p>
        </w:tc>
        <w:tc>
          <w:tcPr>
            <w:tcW w:w="0" w:type="auto"/>
          </w:tcPr>
          <w:p w14:paraId="29137B1E" w14:textId="77777777" w:rsidR="00EE43FE" w:rsidRPr="00555B45" w:rsidRDefault="00EE43FE" w:rsidP="00A47A96">
            <w:pPr>
              <w:pStyle w:val="TAL"/>
              <w:rPr>
                <w:sz w:val="16"/>
              </w:rPr>
            </w:pPr>
            <w:r>
              <w:rPr>
                <w:sz w:val="16"/>
              </w:rPr>
              <w:t>Ericsson, Qualcomm</w:t>
            </w:r>
          </w:p>
        </w:tc>
        <w:tc>
          <w:tcPr>
            <w:tcW w:w="0" w:type="auto"/>
          </w:tcPr>
          <w:p w14:paraId="6B67039D" w14:textId="77777777" w:rsidR="00EE43FE" w:rsidRPr="00555B45" w:rsidRDefault="00EE43FE" w:rsidP="00A47A96">
            <w:pPr>
              <w:pStyle w:val="TAL"/>
              <w:rPr>
                <w:sz w:val="16"/>
              </w:rPr>
            </w:pPr>
            <w:r>
              <w:rPr>
                <w:sz w:val="16"/>
              </w:rPr>
              <w:t>38.508-2</w:t>
            </w:r>
          </w:p>
        </w:tc>
        <w:tc>
          <w:tcPr>
            <w:tcW w:w="0" w:type="auto"/>
          </w:tcPr>
          <w:p w14:paraId="6A029671" w14:textId="77777777" w:rsidR="00EE43FE" w:rsidRPr="00555B45" w:rsidRDefault="00EE43FE" w:rsidP="00A47A96">
            <w:pPr>
              <w:pStyle w:val="TAL"/>
              <w:rPr>
                <w:sz w:val="16"/>
              </w:rPr>
            </w:pPr>
            <w:r>
              <w:rPr>
                <w:sz w:val="16"/>
              </w:rPr>
              <w:t>0405</w:t>
            </w:r>
          </w:p>
        </w:tc>
        <w:tc>
          <w:tcPr>
            <w:tcW w:w="0" w:type="auto"/>
          </w:tcPr>
          <w:p w14:paraId="0052695C" w14:textId="77777777" w:rsidR="00EE43FE" w:rsidRPr="00555B45" w:rsidRDefault="00EE43FE" w:rsidP="00A47A96">
            <w:pPr>
              <w:pStyle w:val="TAR"/>
              <w:rPr>
                <w:sz w:val="16"/>
              </w:rPr>
            </w:pPr>
            <w:r>
              <w:rPr>
                <w:sz w:val="16"/>
              </w:rPr>
              <w:t>1</w:t>
            </w:r>
          </w:p>
        </w:tc>
        <w:tc>
          <w:tcPr>
            <w:tcW w:w="0" w:type="auto"/>
          </w:tcPr>
          <w:p w14:paraId="74A0AF02" w14:textId="77777777" w:rsidR="00EE43FE" w:rsidRPr="00555B45" w:rsidRDefault="00EE43FE" w:rsidP="00A47A96">
            <w:pPr>
              <w:pStyle w:val="TAL"/>
              <w:rPr>
                <w:sz w:val="16"/>
              </w:rPr>
            </w:pPr>
            <w:r>
              <w:rPr>
                <w:sz w:val="16"/>
              </w:rPr>
              <w:t>Rel-17</w:t>
            </w:r>
          </w:p>
        </w:tc>
        <w:tc>
          <w:tcPr>
            <w:tcW w:w="0" w:type="auto"/>
          </w:tcPr>
          <w:p w14:paraId="5366CF98" w14:textId="77777777" w:rsidR="00EE43FE" w:rsidRPr="00555B45" w:rsidRDefault="00EE43FE" w:rsidP="00A47A96">
            <w:pPr>
              <w:pStyle w:val="TAL"/>
              <w:rPr>
                <w:sz w:val="16"/>
              </w:rPr>
            </w:pPr>
            <w:r>
              <w:rPr>
                <w:sz w:val="16"/>
              </w:rPr>
              <w:t>F</w:t>
            </w:r>
          </w:p>
        </w:tc>
        <w:tc>
          <w:tcPr>
            <w:tcW w:w="0" w:type="auto"/>
          </w:tcPr>
          <w:p w14:paraId="2A36E9C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7B3AF9F" w14:textId="77777777" w:rsidR="00EE43FE" w:rsidRPr="00555B45" w:rsidRDefault="00EE43FE" w:rsidP="00A47A96">
            <w:pPr>
              <w:pStyle w:val="TAL"/>
              <w:rPr>
                <w:sz w:val="16"/>
              </w:rPr>
            </w:pPr>
            <w:r>
              <w:rPr>
                <w:sz w:val="16"/>
              </w:rPr>
              <w:t>agreed</w:t>
            </w:r>
          </w:p>
        </w:tc>
      </w:tr>
      <w:tr w:rsidR="00EE43FE" w14:paraId="0E631069" w14:textId="77777777" w:rsidTr="00A47A96">
        <w:tc>
          <w:tcPr>
            <w:tcW w:w="0" w:type="auto"/>
          </w:tcPr>
          <w:p w14:paraId="37BAF2B2" w14:textId="77777777" w:rsidR="00EE43FE" w:rsidRPr="00555B45" w:rsidRDefault="00EE43FE" w:rsidP="00A47A96">
            <w:pPr>
              <w:pStyle w:val="TAL"/>
              <w:rPr>
                <w:sz w:val="16"/>
              </w:rPr>
            </w:pPr>
            <w:r>
              <w:rPr>
                <w:sz w:val="16"/>
              </w:rPr>
              <w:t>R5-226938</w:t>
            </w:r>
          </w:p>
        </w:tc>
        <w:tc>
          <w:tcPr>
            <w:tcW w:w="0" w:type="auto"/>
          </w:tcPr>
          <w:p w14:paraId="19FD70F5" w14:textId="77777777" w:rsidR="00EE43FE" w:rsidRPr="00555B45" w:rsidRDefault="00EE43FE" w:rsidP="00A47A96">
            <w:pPr>
              <w:pStyle w:val="TAL"/>
              <w:rPr>
                <w:sz w:val="16"/>
              </w:rPr>
            </w:pPr>
            <w:r>
              <w:rPr>
                <w:sz w:val="16"/>
              </w:rPr>
              <w:t>Applicability for new Rel-16 FR2 RF requirements enhancements test cases</w:t>
            </w:r>
          </w:p>
        </w:tc>
        <w:tc>
          <w:tcPr>
            <w:tcW w:w="0" w:type="auto"/>
          </w:tcPr>
          <w:p w14:paraId="2AE315C3" w14:textId="77777777" w:rsidR="00EE43FE" w:rsidRPr="00555B45" w:rsidRDefault="00EE43FE" w:rsidP="00A47A96">
            <w:pPr>
              <w:pStyle w:val="TAL"/>
              <w:rPr>
                <w:sz w:val="16"/>
              </w:rPr>
            </w:pPr>
            <w:r>
              <w:rPr>
                <w:sz w:val="16"/>
              </w:rPr>
              <w:t>Keysight technologies UK Ltd</w:t>
            </w:r>
          </w:p>
        </w:tc>
        <w:tc>
          <w:tcPr>
            <w:tcW w:w="0" w:type="auto"/>
          </w:tcPr>
          <w:p w14:paraId="64C69A80" w14:textId="77777777" w:rsidR="00EE43FE" w:rsidRPr="00555B45" w:rsidRDefault="00EE43FE" w:rsidP="00A47A96">
            <w:pPr>
              <w:pStyle w:val="TAL"/>
              <w:rPr>
                <w:sz w:val="16"/>
              </w:rPr>
            </w:pPr>
            <w:r>
              <w:rPr>
                <w:sz w:val="16"/>
              </w:rPr>
              <w:t>38.508-2</w:t>
            </w:r>
          </w:p>
        </w:tc>
        <w:tc>
          <w:tcPr>
            <w:tcW w:w="0" w:type="auto"/>
          </w:tcPr>
          <w:p w14:paraId="32221756" w14:textId="77777777" w:rsidR="00EE43FE" w:rsidRPr="00555B45" w:rsidRDefault="00EE43FE" w:rsidP="00A47A96">
            <w:pPr>
              <w:pStyle w:val="TAL"/>
              <w:rPr>
                <w:sz w:val="16"/>
              </w:rPr>
            </w:pPr>
            <w:r>
              <w:rPr>
                <w:sz w:val="16"/>
              </w:rPr>
              <w:t>0406</w:t>
            </w:r>
          </w:p>
        </w:tc>
        <w:tc>
          <w:tcPr>
            <w:tcW w:w="0" w:type="auto"/>
          </w:tcPr>
          <w:p w14:paraId="60E61B3A" w14:textId="77777777" w:rsidR="00EE43FE" w:rsidRPr="00555B45" w:rsidRDefault="00EE43FE" w:rsidP="00A47A96">
            <w:pPr>
              <w:pStyle w:val="TAR"/>
              <w:rPr>
                <w:sz w:val="16"/>
              </w:rPr>
            </w:pPr>
            <w:r>
              <w:rPr>
                <w:sz w:val="16"/>
              </w:rPr>
              <w:t>-</w:t>
            </w:r>
          </w:p>
        </w:tc>
        <w:tc>
          <w:tcPr>
            <w:tcW w:w="0" w:type="auto"/>
          </w:tcPr>
          <w:p w14:paraId="76AF69DE" w14:textId="77777777" w:rsidR="00EE43FE" w:rsidRPr="00555B45" w:rsidRDefault="00EE43FE" w:rsidP="00A47A96">
            <w:pPr>
              <w:pStyle w:val="TAL"/>
              <w:rPr>
                <w:sz w:val="16"/>
              </w:rPr>
            </w:pPr>
            <w:r>
              <w:rPr>
                <w:sz w:val="16"/>
              </w:rPr>
              <w:t>Rel-17</w:t>
            </w:r>
          </w:p>
        </w:tc>
        <w:tc>
          <w:tcPr>
            <w:tcW w:w="0" w:type="auto"/>
          </w:tcPr>
          <w:p w14:paraId="427D55C5" w14:textId="77777777" w:rsidR="00EE43FE" w:rsidRPr="00555B45" w:rsidRDefault="00EE43FE" w:rsidP="00A47A96">
            <w:pPr>
              <w:pStyle w:val="TAL"/>
              <w:rPr>
                <w:sz w:val="16"/>
              </w:rPr>
            </w:pPr>
            <w:r>
              <w:rPr>
                <w:sz w:val="16"/>
              </w:rPr>
              <w:t>F</w:t>
            </w:r>
          </w:p>
        </w:tc>
        <w:tc>
          <w:tcPr>
            <w:tcW w:w="0" w:type="auto"/>
          </w:tcPr>
          <w:p w14:paraId="5D50449A" w14:textId="77777777" w:rsidR="00EE43FE" w:rsidRPr="00555B45" w:rsidRDefault="00EE43FE" w:rsidP="00A47A96">
            <w:pPr>
              <w:pStyle w:val="TAL"/>
              <w:rPr>
                <w:sz w:val="16"/>
              </w:rPr>
            </w:pPr>
            <w:r>
              <w:rPr>
                <w:sz w:val="16"/>
              </w:rPr>
              <w:t>NR_RF_FR2_req_enh-UEConTest</w:t>
            </w:r>
          </w:p>
        </w:tc>
        <w:tc>
          <w:tcPr>
            <w:tcW w:w="0" w:type="auto"/>
          </w:tcPr>
          <w:p w14:paraId="6B64A035" w14:textId="77777777" w:rsidR="00EE43FE" w:rsidRPr="00555B45" w:rsidRDefault="00EE43FE" w:rsidP="00A47A96">
            <w:pPr>
              <w:pStyle w:val="TAL"/>
              <w:rPr>
                <w:sz w:val="16"/>
              </w:rPr>
            </w:pPr>
            <w:r>
              <w:rPr>
                <w:sz w:val="16"/>
              </w:rPr>
              <w:t>revised</w:t>
            </w:r>
          </w:p>
        </w:tc>
      </w:tr>
      <w:tr w:rsidR="00EE43FE" w14:paraId="0302D8EC" w14:textId="77777777" w:rsidTr="00A47A96">
        <w:tc>
          <w:tcPr>
            <w:tcW w:w="0" w:type="auto"/>
          </w:tcPr>
          <w:p w14:paraId="09794911" w14:textId="77777777" w:rsidR="00EE43FE" w:rsidRPr="00555B45" w:rsidRDefault="00EE43FE" w:rsidP="00A47A96">
            <w:pPr>
              <w:pStyle w:val="TAL"/>
              <w:rPr>
                <w:sz w:val="16"/>
              </w:rPr>
            </w:pPr>
            <w:r>
              <w:rPr>
                <w:sz w:val="16"/>
              </w:rPr>
              <w:t>R5-227893</w:t>
            </w:r>
          </w:p>
        </w:tc>
        <w:tc>
          <w:tcPr>
            <w:tcW w:w="0" w:type="auto"/>
          </w:tcPr>
          <w:p w14:paraId="0CF4B824" w14:textId="77777777" w:rsidR="00EE43FE" w:rsidRPr="00555B45" w:rsidRDefault="00EE43FE" w:rsidP="00A47A96">
            <w:pPr>
              <w:pStyle w:val="TAL"/>
              <w:rPr>
                <w:sz w:val="16"/>
              </w:rPr>
            </w:pPr>
            <w:r>
              <w:rPr>
                <w:sz w:val="16"/>
              </w:rPr>
              <w:t>Applicability for new Rel-16 FR2 RF requirements enhancements test cases</w:t>
            </w:r>
          </w:p>
        </w:tc>
        <w:tc>
          <w:tcPr>
            <w:tcW w:w="0" w:type="auto"/>
          </w:tcPr>
          <w:p w14:paraId="234901F0" w14:textId="77777777" w:rsidR="00EE43FE" w:rsidRPr="00555B45" w:rsidRDefault="00EE43FE" w:rsidP="00A47A96">
            <w:pPr>
              <w:pStyle w:val="TAL"/>
              <w:rPr>
                <w:sz w:val="16"/>
              </w:rPr>
            </w:pPr>
            <w:r>
              <w:rPr>
                <w:sz w:val="16"/>
              </w:rPr>
              <w:t>Keysight technologies UK Ltd</w:t>
            </w:r>
          </w:p>
        </w:tc>
        <w:tc>
          <w:tcPr>
            <w:tcW w:w="0" w:type="auto"/>
          </w:tcPr>
          <w:p w14:paraId="42DC2B41" w14:textId="77777777" w:rsidR="00EE43FE" w:rsidRPr="00555B45" w:rsidRDefault="00EE43FE" w:rsidP="00A47A96">
            <w:pPr>
              <w:pStyle w:val="TAL"/>
              <w:rPr>
                <w:sz w:val="16"/>
              </w:rPr>
            </w:pPr>
            <w:r>
              <w:rPr>
                <w:sz w:val="16"/>
              </w:rPr>
              <w:t>38.508-2</w:t>
            </w:r>
          </w:p>
        </w:tc>
        <w:tc>
          <w:tcPr>
            <w:tcW w:w="0" w:type="auto"/>
          </w:tcPr>
          <w:p w14:paraId="13743901" w14:textId="77777777" w:rsidR="00EE43FE" w:rsidRPr="00555B45" w:rsidRDefault="00EE43FE" w:rsidP="00A47A96">
            <w:pPr>
              <w:pStyle w:val="TAL"/>
              <w:rPr>
                <w:sz w:val="16"/>
              </w:rPr>
            </w:pPr>
            <w:r>
              <w:rPr>
                <w:sz w:val="16"/>
              </w:rPr>
              <w:t>0406</w:t>
            </w:r>
          </w:p>
        </w:tc>
        <w:tc>
          <w:tcPr>
            <w:tcW w:w="0" w:type="auto"/>
          </w:tcPr>
          <w:p w14:paraId="6CBB8D6A" w14:textId="77777777" w:rsidR="00EE43FE" w:rsidRPr="00555B45" w:rsidRDefault="00EE43FE" w:rsidP="00A47A96">
            <w:pPr>
              <w:pStyle w:val="TAR"/>
              <w:rPr>
                <w:sz w:val="16"/>
              </w:rPr>
            </w:pPr>
            <w:r>
              <w:rPr>
                <w:sz w:val="16"/>
              </w:rPr>
              <w:t>1</w:t>
            </w:r>
          </w:p>
        </w:tc>
        <w:tc>
          <w:tcPr>
            <w:tcW w:w="0" w:type="auto"/>
          </w:tcPr>
          <w:p w14:paraId="722D023B" w14:textId="77777777" w:rsidR="00EE43FE" w:rsidRPr="00555B45" w:rsidRDefault="00EE43FE" w:rsidP="00A47A96">
            <w:pPr>
              <w:pStyle w:val="TAL"/>
              <w:rPr>
                <w:sz w:val="16"/>
              </w:rPr>
            </w:pPr>
            <w:r>
              <w:rPr>
                <w:sz w:val="16"/>
              </w:rPr>
              <w:t>Rel-17</w:t>
            </w:r>
          </w:p>
        </w:tc>
        <w:tc>
          <w:tcPr>
            <w:tcW w:w="0" w:type="auto"/>
          </w:tcPr>
          <w:p w14:paraId="43BB92D6" w14:textId="77777777" w:rsidR="00EE43FE" w:rsidRPr="00555B45" w:rsidRDefault="00EE43FE" w:rsidP="00A47A96">
            <w:pPr>
              <w:pStyle w:val="TAL"/>
              <w:rPr>
                <w:sz w:val="16"/>
              </w:rPr>
            </w:pPr>
            <w:r>
              <w:rPr>
                <w:sz w:val="16"/>
              </w:rPr>
              <w:t>F</w:t>
            </w:r>
          </w:p>
        </w:tc>
        <w:tc>
          <w:tcPr>
            <w:tcW w:w="0" w:type="auto"/>
          </w:tcPr>
          <w:p w14:paraId="0DFCE9E5" w14:textId="77777777" w:rsidR="00EE43FE" w:rsidRPr="00555B45" w:rsidRDefault="00EE43FE" w:rsidP="00A47A96">
            <w:pPr>
              <w:pStyle w:val="TAL"/>
              <w:rPr>
                <w:sz w:val="16"/>
              </w:rPr>
            </w:pPr>
            <w:r>
              <w:rPr>
                <w:sz w:val="16"/>
              </w:rPr>
              <w:t>NR_RF_FR2_req_enh-UEConTest</w:t>
            </w:r>
          </w:p>
        </w:tc>
        <w:tc>
          <w:tcPr>
            <w:tcW w:w="0" w:type="auto"/>
          </w:tcPr>
          <w:p w14:paraId="3AA5BAFA" w14:textId="77777777" w:rsidR="00EE43FE" w:rsidRPr="00555B45" w:rsidRDefault="00EE43FE" w:rsidP="00A47A96">
            <w:pPr>
              <w:pStyle w:val="TAL"/>
              <w:rPr>
                <w:sz w:val="16"/>
              </w:rPr>
            </w:pPr>
            <w:r>
              <w:rPr>
                <w:sz w:val="16"/>
              </w:rPr>
              <w:t>agreed</w:t>
            </w:r>
          </w:p>
        </w:tc>
      </w:tr>
      <w:tr w:rsidR="00EE43FE" w14:paraId="75F63955" w14:textId="77777777" w:rsidTr="00A47A96">
        <w:tc>
          <w:tcPr>
            <w:tcW w:w="0" w:type="auto"/>
          </w:tcPr>
          <w:p w14:paraId="1F488FE2" w14:textId="77777777" w:rsidR="00EE43FE" w:rsidRPr="00555B45" w:rsidRDefault="00EE43FE" w:rsidP="00A47A96">
            <w:pPr>
              <w:pStyle w:val="TAL"/>
              <w:rPr>
                <w:sz w:val="16"/>
              </w:rPr>
            </w:pPr>
            <w:r>
              <w:rPr>
                <w:sz w:val="16"/>
              </w:rPr>
              <w:t>R5-226951</w:t>
            </w:r>
          </w:p>
        </w:tc>
        <w:tc>
          <w:tcPr>
            <w:tcW w:w="0" w:type="auto"/>
          </w:tcPr>
          <w:p w14:paraId="3DC482C8" w14:textId="77777777" w:rsidR="00EE43FE" w:rsidRPr="00555B45" w:rsidRDefault="00EE43FE" w:rsidP="00A47A96">
            <w:pPr>
              <w:pStyle w:val="TAL"/>
              <w:rPr>
                <w:sz w:val="16"/>
              </w:rPr>
            </w:pPr>
            <w:proofErr w:type="spellStart"/>
            <w:r>
              <w:rPr>
                <w:sz w:val="16"/>
              </w:rPr>
              <w:t>RedCap</w:t>
            </w:r>
            <w:proofErr w:type="spellEnd"/>
            <w:r>
              <w:rPr>
                <w:sz w:val="16"/>
              </w:rPr>
              <w:t xml:space="preserve"> UE capability for Legacy test cases</w:t>
            </w:r>
          </w:p>
        </w:tc>
        <w:tc>
          <w:tcPr>
            <w:tcW w:w="0" w:type="auto"/>
          </w:tcPr>
          <w:p w14:paraId="36DA0D8C" w14:textId="77777777" w:rsidR="00EE43FE" w:rsidRPr="00555B45" w:rsidRDefault="00EE43FE" w:rsidP="00A47A96">
            <w:pPr>
              <w:pStyle w:val="TAL"/>
              <w:rPr>
                <w:sz w:val="16"/>
              </w:rPr>
            </w:pPr>
            <w:r>
              <w:rPr>
                <w:sz w:val="16"/>
              </w:rPr>
              <w:t>Huawei, Hisilicon</w:t>
            </w:r>
          </w:p>
        </w:tc>
        <w:tc>
          <w:tcPr>
            <w:tcW w:w="0" w:type="auto"/>
          </w:tcPr>
          <w:p w14:paraId="664673FF" w14:textId="77777777" w:rsidR="00EE43FE" w:rsidRPr="00555B45" w:rsidRDefault="00EE43FE" w:rsidP="00A47A96">
            <w:pPr>
              <w:pStyle w:val="TAL"/>
              <w:rPr>
                <w:sz w:val="16"/>
              </w:rPr>
            </w:pPr>
            <w:r>
              <w:rPr>
                <w:sz w:val="16"/>
              </w:rPr>
              <w:t>38.508-2</w:t>
            </w:r>
          </w:p>
        </w:tc>
        <w:tc>
          <w:tcPr>
            <w:tcW w:w="0" w:type="auto"/>
          </w:tcPr>
          <w:p w14:paraId="37DCEA0F" w14:textId="77777777" w:rsidR="00EE43FE" w:rsidRPr="00555B45" w:rsidRDefault="00EE43FE" w:rsidP="00A47A96">
            <w:pPr>
              <w:pStyle w:val="TAL"/>
              <w:rPr>
                <w:sz w:val="16"/>
              </w:rPr>
            </w:pPr>
            <w:r>
              <w:rPr>
                <w:sz w:val="16"/>
              </w:rPr>
              <w:t>0407</w:t>
            </w:r>
          </w:p>
        </w:tc>
        <w:tc>
          <w:tcPr>
            <w:tcW w:w="0" w:type="auto"/>
          </w:tcPr>
          <w:p w14:paraId="310C14EC" w14:textId="77777777" w:rsidR="00EE43FE" w:rsidRPr="00555B45" w:rsidRDefault="00EE43FE" w:rsidP="00A47A96">
            <w:pPr>
              <w:pStyle w:val="TAR"/>
              <w:rPr>
                <w:sz w:val="16"/>
              </w:rPr>
            </w:pPr>
            <w:r>
              <w:rPr>
                <w:sz w:val="16"/>
              </w:rPr>
              <w:t>-</w:t>
            </w:r>
          </w:p>
        </w:tc>
        <w:tc>
          <w:tcPr>
            <w:tcW w:w="0" w:type="auto"/>
          </w:tcPr>
          <w:p w14:paraId="378B628C" w14:textId="77777777" w:rsidR="00EE43FE" w:rsidRPr="00555B45" w:rsidRDefault="00EE43FE" w:rsidP="00A47A96">
            <w:pPr>
              <w:pStyle w:val="TAL"/>
              <w:rPr>
                <w:sz w:val="16"/>
              </w:rPr>
            </w:pPr>
            <w:r>
              <w:rPr>
                <w:sz w:val="16"/>
              </w:rPr>
              <w:t>Rel-17</w:t>
            </w:r>
          </w:p>
        </w:tc>
        <w:tc>
          <w:tcPr>
            <w:tcW w:w="0" w:type="auto"/>
          </w:tcPr>
          <w:p w14:paraId="79507344" w14:textId="77777777" w:rsidR="00EE43FE" w:rsidRPr="00555B45" w:rsidRDefault="00EE43FE" w:rsidP="00A47A96">
            <w:pPr>
              <w:pStyle w:val="TAL"/>
              <w:rPr>
                <w:sz w:val="16"/>
              </w:rPr>
            </w:pPr>
            <w:r>
              <w:rPr>
                <w:sz w:val="16"/>
              </w:rPr>
              <w:t>F</w:t>
            </w:r>
          </w:p>
        </w:tc>
        <w:tc>
          <w:tcPr>
            <w:tcW w:w="0" w:type="auto"/>
          </w:tcPr>
          <w:p w14:paraId="1E62F2D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509D9D2" w14:textId="77777777" w:rsidR="00EE43FE" w:rsidRPr="00555B45" w:rsidRDefault="00EE43FE" w:rsidP="00A47A96">
            <w:pPr>
              <w:pStyle w:val="TAL"/>
              <w:rPr>
                <w:sz w:val="16"/>
              </w:rPr>
            </w:pPr>
            <w:r>
              <w:rPr>
                <w:sz w:val="16"/>
              </w:rPr>
              <w:t>revised</w:t>
            </w:r>
          </w:p>
        </w:tc>
      </w:tr>
      <w:tr w:rsidR="00EE43FE" w14:paraId="1771DA08" w14:textId="77777777" w:rsidTr="00A47A96">
        <w:tc>
          <w:tcPr>
            <w:tcW w:w="0" w:type="auto"/>
          </w:tcPr>
          <w:p w14:paraId="02026F3D" w14:textId="77777777" w:rsidR="00EE43FE" w:rsidRPr="00555B45" w:rsidRDefault="00EE43FE" w:rsidP="00A47A96">
            <w:pPr>
              <w:pStyle w:val="TAL"/>
              <w:rPr>
                <w:sz w:val="16"/>
              </w:rPr>
            </w:pPr>
            <w:r>
              <w:rPr>
                <w:sz w:val="16"/>
              </w:rPr>
              <w:t>R5-227588</w:t>
            </w:r>
          </w:p>
        </w:tc>
        <w:tc>
          <w:tcPr>
            <w:tcW w:w="0" w:type="auto"/>
          </w:tcPr>
          <w:p w14:paraId="3272264B" w14:textId="77777777" w:rsidR="00EE43FE" w:rsidRPr="00555B45" w:rsidRDefault="00EE43FE" w:rsidP="00A47A96">
            <w:pPr>
              <w:pStyle w:val="TAL"/>
              <w:rPr>
                <w:sz w:val="16"/>
              </w:rPr>
            </w:pPr>
            <w:proofErr w:type="spellStart"/>
            <w:r>
              <w:rPr>
                <w:sz w:val="16"/>
              </w:rPr>
              <w:t>RedCap</w:t>
            </w:r>
            <w:proofErr w:type="spellEnd"/>
            <w:r>
              <w:rPr>
                <w:sz w:val="16"/>
              </w:rPr>
              <w:t xml:space="preserve"> UE capability for Legacy test cases</w:t>
            </w:r>
          </w:p>
        </w:tc>
        <w:tc>
          <w:tcPr>
            <w:tcW w:w="0" w:type="auto"/>
          </w:tcPr>
          <w:p w14:paraId="6033C863" w14:textId="77777777" w:rsidR="00EE43FE" w:rsidRPr="00555B45" w:rsidRDefault="00EE43FE" w:rsidP="00A47A96">
            <w:pPr>
              <w:pStyle w:val="TAL"/>
              <w:rPr>
                <w:sz w:val="16"/>
              </w:rPr>
            </w:pPr>
            <w:r>
              <w:rPr>
                <w:sz w:val="16"/>
              </w:rPr>
              <w:t>Huawei, Hisilicon</w:t>
            </w:r>
          </w:p>
        </w:tc>
        <w:tc>
          <w:tcPr>
            <w:tcW w:w="0" w:type="auto"/>
          </w:tcPr>
          <w:p w14:paraId="3D9B7733" w14:textId="77777777" w:rsidR="00EE43FE" w:rsidRPr="00555B45" w:rsidRDefault="00EE43FE" w:rsidP="00A47A96">
            <w:pPr>
              <w:pStyle w:val="TAL"/>
              <w:rPr>
                <w:sz w:val="16"/>
              </w:rPr>
            </w:pPr>
            <w:r>
              <w:rPr>
                <w:sz w:val="16"/>
              </w:rPr>
              <w:t>38.508-2</w:t>
            </w:r>
          </w:p>
        </w:tc>
        <w:tc>
          <w:tcPr>
            <w:tcW w:w="0" w:type="auto"/>
          </w:tcPr>
          <w:p w14:paraId="1038B553" w14:textId="77777777" w:rsidR="00EE43FE" w:rsidRPr="00555B45" w:rsidRDefault="00EE43FE" w:rsidP="00A47A96">
            <w:pPr>
              <w:pStyle w:val="TAL"/>
              <w:rPr>
                <w:sz w:val="16"/>
              </w:rPr>
            </w:pPr>
            <w:r>
              <w:rPr>
                <w:sz w:val="16"/>
              </w:rPr>
              <w:t>0407</w:t>
            </w:r>
          </w:p>
        </w:tc>
        <w:tc>
          <w:tcPr>
            <w:tcW w:w="0" w:type="auto"/>
          </w:tcPr>
          <w:p w14:paraId="6A90E3CD" w14:textId="77777777" w:rsidR="00EE43FE" w:rsidRPr="00555B45" w:rsidRDefault="00EE43FE" w:rsidP="00A47A96">
            <w:pPr>
              <w:pStyle w:val="TAR"/>
              <w:rPr>
                <w:sz w:val="16"/>
              </w:rPr>
            </w:pPr>
            <w:r>
              <w:rPr>
                <w:sz w:val="16"/>
              </w:rPr>
              <w:t>1</w:t>
            </w:r>
          </w:p>
        </w:tc>
        <w:tc>
          <w:tcPr>
            <w:tcW w:w="0" w:type="auto"/>
          </w:tcPr>
          <w:p w14:paraId="53802795" w14:textId="77777777" w:rsidR="00EE43FE" w:rsidRPr="00555B45" w:rsidRDefault="00EE43FE" w:rsidP="00A47A96">
            <w:pPr>
              <w:pStyle w:val="TAL"/>
              <w:rPr>
                <w:sz w:val="16"/>
              </w:rPr>
            </w:pPr>
            <w:r>
              <w:rPr>
                <w:sz w:val="16"/>
              </w:rPr>
              <w:t>Rel-17</w:t>
            </w:r>
          </w:p>
        </w:tc>
        <w:tc>
          <w:tcPr>
            <w:tcW w:w="0" w:type="auto"/>
          </w:tcPr>
          <w:p w14:paraId="767B5F7C" w14:textId="77777777" w:rsidR="00EE43FE" w:rsidRPr="00555B45" w:rsidRDefault="00EE43FE" w:rsidP="00A47A96">
            <w:pPr>
              <w:pStyle w:val="TAL"/>
              <w:rPr>
                <w:sz w:val="16"/>
              </w:rPr>
            </w:pPr>
            <w:r>
              <w:rPr>
                <w:sz w:val="16"/>
              </w:rPr>
              <w:t>F</w:t>
            </w:r>
          </w:p>
        </w:tc>
        <w:tc>
          <w:tcPr>
            <w:tcW w:w="0" w:type="auto"/>
          </w:tcPr>
          <w:p w14:paraId="760B088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0527C28" w14:textId="77777777" w:rsidR="00EE43FE" w:rsidRPr="00555B45" w:rsidRDefault="00EE43FE" w:rsidP="00A47A96">
            <w:pPr>
              <w:pStyle w:val="TAL"/>
              <w:rPr>
                <w:sz w:val="16"/>
              </w:rPr>
            </w:pPr>
            <w:r>
              <w:rPr>
                <w:sz w:val="16"/>
              </w:rPr>
              <w:t>agreed</w:t>
            </w:r>
          </w:p>
        </w:tc>
      </w:tr>
      <w:tr w:rsidR="00EE43FE" w14:paraId="53D43CB4" w14:textId="77777777" w:rsidTr="00A47A96">
        <w:tc>
          <w:tcPr>
            <w:tcW w:w="0" w:type="auto"/>
          </w:tcPr>
          <w:p w14:paraId="05C63409" w14:textId="77777777" w:rsidR="00EE43FE" w:rsidRPr="00555B45" w:rsidRDefault="00EE43FE" w:rsidP="00A47A96">
            <w:pPr>
              <w:pStyle w:val="TAL"/>
              <w:rPr>
                <w:sz w:val="16"/>
              </w:rPr>
            </w:pPr>
            <w:r>
              <w:rPr>
                <w:sz w:val="16"/>
              </w:rPr>
              <w:t>R5-227027</w:t>
            </w:r>
          </w:p>
        </w:tc>
        <w:tc>
          <w:tcPr>
            <w:tcW w:w="0" w:type="auto"/>
          </w:tcPr>
          <w:p w14:paraId="1FC6E98E" w14:textId="77777777" w:rsidR="00EE43FE" w:rsidRPr="00555B45" w:rsidRDefault="00EE43FE" w:rsidP="00A47A96">
            <w:pPr>
              <w:pStyle w:val="TAL"/>
              <w:rPr>
                <w:sz w:val="16"/>
              </w:rPr>
            </w:pPr>
            <w:r>
              <w:rPr>
                <w:sz w:val="16"/>
              </w:rPr>
              <w:t>Introduce and update PICS</w:t>
            </w:r>
          </w:p>
        </w:tc>
        <w:tc>
          <w:tcPr>
            <w:tcW w:w="0" w:type="auto"/>
          </w:tcPr>
          <w:p w14:paraId="2CFAAD7A" w14:textId="77777777" w:rsidR="00EE43FE" w:rsidRPr="00555B45" w:rsidRDefault="00EE43FE" w:rsidP="00A47A96">
            <w:pPr>
              <w:pStyle w:val="TAL"/>
              <w:rPr>
                <w:sz w:val="16"/>
              </w:rPr>
            </w:pPr>
            <w:r>
              <w:rPr>
                <w:sz w:val="16"/>
              </w:rPr>
              <w:t>Lenovo</w:t>
            </w:r>
          </w:p>
        </w:tc>
        <w:tc>
          <w:tcPr>
            <w:tcW w:w="0" w:type="auto"/>
          </w:tcPr>
          <w:p w14:paraId="27DDE056" w14:textId="77777777" w:rsidR="00EE43FE" w:rsidRPr="00555B45" w:rsidRDefault="00EE43FE" w:rsidP="00A47A96">
            <w:pPr>
              <w:pStyle w:val="TAL"/>
              <w:rPr>
                <w:sz w:val="16"/>
              </w:rPr>
            </w:pPr>
            <w:r>
              <w:rPr>
                <w:sz w:val="16"/>
              </w:rPr>
              <w:t>38.508-2</w:t>
            </w:r>
          </w:p>
        </w:tc>
        <w:tc>
          <w:tcPr>
            <w:tcW w:w="0" w:type="auto"/>
          </w:tcPr>
          <w:p w14:paraId="05F413DE" w14:textId="77777777" w:rsidR="00EE43FE" w:rsidRPr="00555B45" w:rsidRDefault="00EE43FE" w:rsidP="00A47A96">
            <w:pPr>
              <w:pStyle w:val="TAL"/>
              <w:rPr>
                <w:sz w:val="16"/>
              </w:rPr>
            </w:pPr>
            <w:r>
              <w:rPr>
                <w:sz w:val="16"/>
              </w:rPr>
              <w:t>0408</w:t>
            </w:r>
          </w:p>
        </w:tc>
        <w:tc>
          <w:tcPr>
            <w:tcW w:w="0" w:type="auto"/>
          </w:tcPr>
          <w:p w14:paraId="7FAAF034" w14:textId="77777777" w:rsidR="00EE43FE" w:rsidRPr="00555B45" w:rsidRDefault="00EE43FE" w:rsidP="00A47A96">
            <w:pPr>
              <w:pStyle w:val="TAR"/>
              <w:rPr>
                <w:sz w:val="16"/>
              </w:rPr>
            </w:pPr>
            <w:r>
              <w:rPr>
                <w:sz w:val="16"/>
              </w:rPr>
              <w:t>-</w:t>
            </w:r>
          </w:p>
        </w:tc>
        <w:tc>
          <w:tcPr>
            <w:tcW w:w="0" w:type="auto"/>
          </w:tcPr>
          <w:p w14:paraId="5BCE02CF" w14:textId="77777777" w:rsidR="00EE43FE" w:rsidRPr="00555B45" w:rsidRDefault="00EE43FE" w:rsidP="00A47A96">
            <w:pPr>
              <w:pStyle w:val="TAL"/>
              <w:rPr>
                <w:sz w:val="16"/>
              </w:rPr>
            </w:pPr>
            <w:r>
              <w:rPr>
                <w:sz w:val="16"/>
              </w:rPr>
              <w:t>Rel-17</w:t>
            </w:r>
          </w:p>
        </w:tc>
        <w:tc>
          <w:tcPr>
            <w:tcW w:w="0" w:type="auto"/>
          </w:tcPr>
          <w:p w14:paraId="094EAC39" w14:textId="77777777" w:rsidR="00EE43FE" w:rsidRPr="00555B45" w:rsidRDefault="00EE43FE" w:rsidP="00A47A96">
            <w:pPr>
              <w:pStyle w:val="TAL"/>
              <w:rPr>
                <w:sz w:val="16"/>
              </w:rPr>
            </w:pPr>
            <w:r>
              <w:rPr>
                <w:sz w:val="16"/>
              </w:rPr>
              <w:t>F</w:t>
            </w:r>
          </w:p>
        </w:tc>
        <w:tc>
          <w:tcPr>
            <w:tcW w:w="0" w:type="auto"/>
          </w:tcPr>
          <w:p w14:paraId="2A31C533" w14:textId="77777777" w:rsidR="00EE43FE" w:rsidRPr="00555B45" w:rsidRDefault="00EE43FE" w:rsidP="00A47A96">
            <w:pPr>
              <w:pStyle w:val="TAL"/>
              <w:rPr>
                <w:sz w:val="16"/>
              </w:rPr>
            </w:pPr>
            <w:r>
              <w:rPr>
                <w:sz w:val="16"/>
              </w:rPr>
              <w:t>TEI15_Test, 5GS_NR_LTE-UEConTest</w:t>
            </w:r>
          </w:p>
        </w:tc>
        <w:tc>
          <w:tcPr>
            <w:tcW w:w="0" w:type="auto"/>
          </w:tcPr>
          <w:p w14:paraId="5266FBBC" w14:textId="77777777" w:rsidR="00EE43FE" w:rsidRPr="00555B45" w:rsidRDefault="00EE43FE" w:rsidP="00A47A96">
            <w:pPr>
              <w:pStyle w:val="TAL"/>
              <w:rPr>
                <w:sz w:val="16"/>
              </w:rPr>
            </w:pPr>
            <w:r>
              <w:rPr>
                <w:sz w:val="16"/>
              </w:rPr>
              <w:t>withdrawn</w:t>
            </w:r>
          </w:p>
        </w:tc>
      </w:tr>
      <w:tr w:rsidR="00EE43FE" w14:paraId="233F4D99" w14:textId="77777777" w:rsidTr="00A47A96">
        <w:tc>
          <w:tcPr>
            <w:tcW w:w="0" w:type="auto"/>
          </w:tcPr>
          <w:p w14:paraId="1029A454" w14:textId="77777777" w:rsidR="00EE43FE" w:rsidRPr="00555B45" w:rsidRDefault="00EE43FE" w:rsidP="00A47A96">
            <w:pPr>
              <w:pStyle w:val="TAL"/>
              <w:rPr>
                <w:sz w:val="16"/>
              </w:rPr>
            </w:pPr>
            <w:r>
              <w:rPr>
                <w:sz w:val="16"/>
              </w:rPr>
              <w:t>R5-227046</w:t>
            </w:r>
          </w:p>
        </w:tc>
        <w:tc>
          <w:tcPr>
            <w:tcW w:w="0" w:type="auto"/>
          </w:tcPr>
          <w:p w14:paraId="2891E350" w14:textId="77777777" w:rsidR="00EE43FE" w:rsidRPr="00555B45" w:rsidRDefault="00EE43FE" w:rsidP="00A47A96">
            <w:pPr>
              <w:pStyle w:val="TAL"/>
              <w:rPr>
                <w:sz w:val="16"/>
              </w:rPr>
            </w:pPr>
            <w:r>
              <w:rPr>
                <w:sz w:val="16"/>
              </w:rPr>
              <w:t>Addition of ethernet DNN-APN configuration set to PICS for EHC in 38.508-2</w:t>
            </w:r>
          </w:p>
        </w:tc>
        <w:tc>
          <w:tcPr>
            <w:tcW w:w="0" w:type="auto"/>
          </w:tcPr>
          <w:p w14:paraId="7FCA41C2" w14:textId="77777777" w:rsidR="00EE43FE" w:rsidRPr="00555B45" w:rsidRDefault="00EE43FE" w:rsidP="00A47A96">
            <w:pPr>
              <w:pStyle w:val="TAL"/>
              <w:rPr>
                <w:sz w:val="16"/>
              </w:rPr>
            </w:pPr>
            <w:r>
              <w:rPr>
                <w:sz w:val="16"/>
              </w:rPr>
              <w:t>Nokia, Nokia Shanghai Bell</w:t>
            </w:r>
          </w:p>
        </w:tc>
        <w:tc>
          <w:tcPr>
            <w:tcW w:w="0" w:type="auto"/>
          </w:tcPr>
          <w:p w14:paraId="0D49BD8B" w14:textId="77777777" w:rsidR="00EE43FE" w:rsidRPr="00555B45" w:rsidRDefault="00EE43FE" w:rsidP="00A47A96">
            <w:pPr>
              <w:pStyle w:val="TAL"/>
              <w:rPr>
                <w:sz w:val="16"/>
              </w:rPr>
            </w:pPr>
            <w:r>
              <w:rPr>
                <w:sz w:val="16"/>
              </w:rPr>
              <w:t>38.508-2</w:t>
            </w:r>
          </w:p>
        </w:tc>
        <w:tc>
          <w:tcPr>
            <w:tcW w:w="0" w:type="auto"/>
          </w:tcPr>
          <w:p w14:paraId="60F93FF5" w14:textId="77777777" w:rsidR="00EE43FE" w:rsidRPr="00555B45" w:rsidRDefault="00EE43FE" w:rsidP="00A47A96">
            <w:pPr>
              <w:pStyle w:val="TAL"/>
              <w:rPr>
                <w:sz w:val="16"/>
              </w:rPr>
            </w:pPr>
            <w:r>
              <w:rPr>
                <w:sz w:val="16"/>
              </w:rPr>
              <w:t>0409</w:t>
            </w:r>
          </w:p>
        </w:tc>
        <w:tc>
          <w:tcPr>
            <w:tcW w:w="0" w:type="auto"/>
          </w:tcPr>
          <w:p w14:paraId="55177843" w14:textId="77777777" w:rsidR="00EE43FE" w:rsidRPr="00555B45" w:rsidRDefault="00EE43FE" w:rsidP="00A47A96">
            <w:pPr>
              <w:pStyle w:val="TAR"/>
              <w:rPr>
                <w:sz w:val="16"/>
              </w:rPr>
            </w:pPr>
            <w:r>
              <w:rPr>
                <w:sz w:val="16"/>
              </w:rPr>
              <w:t>-</w:t>
            </w:r>
          </w:p>
        </w:tc>
        <w:tc>
          <w:tcPr>
            <w:tcW w:w="0" w:type="auto"/>
          </w:tcPr>
          <w:p w14:paraId="006D8F84" w14:textId="77777777" w:rsidR="00EE43FE" w:rsidRPr="00555B45" w:rsidRDefault="00EE43FE" w:rsidP="00A47A96">
            <w:pPr>
              <w:pStyle w:val="TAL"/>
              <w:rPr>
                <w:sz w:val="16"/>
              </w:rPr>
            </w:pPr>
            <w:r>
              <w:rPr>
                <w:sz w:val="16"/>
              </w:rPr>
              <w:t>Rel-17</w:t>
            </w:r>
          </w:p>
        </w:tc>
        <w:tc>
          <w:tcPr>
            <w:tcW w:w="0" w:type="auto"/>
          </w:tcPr>
          <w:p w14:paraId="06276105" w14:textId="77777777" w:rsidR="00EE43FE" w:rsidRPr="00555B45" w:rsidRDefault="00EE43FE" w:rsidP="00A47A96">
            <w:pPr>
              <w:pStyle w:val="TAL"/>
              <w:rPr>
                <w:sz w:val="16"/>
              </w:rPr>
            </w:pPr>
            <w:r>
              <w:rPr>
                <w:sz w:val="16"/>
              </w:rPr>
              <w:t>F</w:t>
            </w:r>
          </w:p>
        </w:tc>
        <w:tc>
          <w:tcPr>
            <w:tcW w:w="0" w:type="auto"/>
          </w:tcPr>
          <w:p w14:paraId="2FC1BAC9" w14:textId="77777777" w:rsidR="00EE43FE" w:rsidRPr="00555B45" w:rsidRDefault="00EE43FE" w:rsidP="00A47A96">
            <w:pPr>
              <w:pStyle w:val="TAL"/>
              <w:rPr>
                <w:sz w:val="16"/>
              </w:rPr>
            </w:pPr>
            <w:r>
              <w:rPr>
                <w:sz w:val="16"/>
              </w:rPr>
              <w:t xml:space="preserve">TEI16_Test, </w:t>
            </w:r>
            <w:proofErr w:type="spellStart"/>
            <w:r>
              <w:rPr>
                <w:sz w:val="16"/>
              </w:rPr>
              <w:t>NR_IIoT-UEConTest</w:t>
            </w:r>
            <w:proofErr w:type="spellEnd"/>
          </w:p>
        </w:tc>
        <w:tc>
          <w:tcPr>
            <w:tcW w:w="0" w:type="auto"/>
          </w:tcPr>
          <w:p w14:paraId="3627784F" w14:textId="77777777" w:rsidR="00EE43FE" w:rsidRPr="00555B45" w:rsidRDefault="00EE43FE" w:rsidP="00A47A96">
            <w:pPr>
              <w:pStyle w:val="TAL"/>
              <w:rPr>
                <w:sz w:val="16"/>
              </w:rPr>
            </w:pPr>
            <w:r>
              <w:rPr>
                <w:sz w:val="16"/>
              </w:rPr>
              <w:t>revised</w:t>
            </w:r>
          </w:p>
        </w:tc>
      </w:tr>
      <w:tr w:rsidR="00EE43FE" w14:paraId="7FB9D49A" w14:textId="77777777" w:rsidTr="00A47A96">
        <w:tc>
          <w:tcPr>
            <w:tcW w:w="0" w:type="auto"/>
          </w:tcPr>
          <w:p w14:paraId="4E90AF1D" w14:textId="77777777" w:rsidR="00EE43FE" w:rsidRPr="00555B45" w:rsidRDefault="00EE43FE" w:rsidP="00A47A96">
            <w:pPr>
              <w:pStyle w:val="TAL"/>
              <w:rPr>
                <w:sz w:val="16"/>
              </w:rPr>
            </w:pPr>
            <w:r>
              <w:rPr>
                <w:sz w:val="16"/>
              </w:rPr>
              <w:t>R5-227472</w:t>
            </w:r>
          </w:p>
        </w:tc>
        <w:tc>
          <w:tcPr>
            <w:tcW w:w="0" w:type="auto"/>
          </w:tcPr>
          <w:p w14:paraId="1F9ABEC8" w14:textId="77777777" w:rsidR="00EE43FE" w:rsidRPr="00555B45" w:rsidRDefault="00EE43FE" w:rsidP="00A47A96">
            <w:pPr>
              <w:pStyle w:val="TAL"/>
              <w:rPr>
                <w:sz w:val="16"/>
              </w:rPr>
            </w:pPr>
            <w:r>
              <w:rPr>
                <w:sz w:val="16"/>
              </w:rPr>
              <w:t>Addition of ethernet DNN-APN configuration set to PICS for EHC in 38.508-2</w:t>
            </w:r>
          </w:p>
        </w:tc>
        <w:tc>
          <w:tcPr>
            <w:tcW w:w="0" w:type="auto"/>
          </w:tcPr>
          <w:p w14:paraId="0E95D0EE" w14:textId="77777777" w:rsidR="00EE43FE" w:rsidRPr="00555B45" w:rsidRDefault="00EE43FE" w:rsidP="00A47A96">
            <w:pPr>
              <w:pStyle w:val="TAL"/>
              <w:rPr>
                <w:sz w:val="16"/>
              </w:rPr>
            </w:pPr>
            <w:r>
              <w:rPr>
                <w:sz w:val="16"/>
              </w:rPr>
              <w:t>Nokia, Nokia Shanghai Bell</w:t>
            </w:r>
          </w:p>
        </w:tc>
        <w:tc>
          <w:tcPr>
            <w:tcW w:w="0" w:type="auto"/>
          </w:tcPr>
          <w:p w14:paraId="247CFEDF" w14:textId="77777777" w:rsidR="00EE43FE" w:rsidRPr="00555B45" w:rsidRDefault="00EE43FE" w:rsidP="00A47A96">
            <w:pPr>
              <w:pStyle w:val="TAL"/>
              <w:rPr>
                <w:sz w:val="16"/>
              </w:rPr>
            </w:pPr>
            <w:r>
              <w:rPr>
                <w:sz w:val="16"/>
              </w:rPr>
              <w:t>38.508-2</w:t>
            </w:r>
          </w:p>
        </w:tc>
        <w:tc>
          <w:tcPr>
            <w:tcW w:w="0" w:type="auto"/>
          </w:tcPr>
          <w:p w14:paraId="6A4A84A1" w14:textId="77777777" w:rsidR="00EE43FE" w:rsidRPr="00555B45" w:rsidRDefault="00EE43FE" w:rsidP="00A47A96">
            <w:pPr>
              <w:pStyle w:val="TAL"/>
              <w:rPr>
                <w:sz w:val="16"/>
              </w:rPr>
            </w:pPr>
            <w:r>
              <w:rPr>
                <w:sz w:val="16"/>
              </w:rPr>
              <w:t>0409</w:t>
            </w:r>
          </w:p>
        </w:tc>
        <w:tc>
          <w:tcPr>
            <w:tcW w:w="0" w:type="auto"/>
          </w:tcPr>
          <w:p w14:paraId="47CF099A" w14:textId="77777777" w:rsidR="00EE43FE" w:rsidRPr="00555B45" w:rsidRDefault="00EE43FE" w:rsidP="00A47A96">
            <w:pPr>
              <w:pStyle w:val="TAR"/>
              <w:rPr>
                <w:sz w:val="16"/>
              </w:rPr>
            </w:pPr>
            <w:r>
              <w:rPr>
                <w:sz w:val="16"/>
              </w:rPr>
              <w:t>1</w:t>
            </w:r>
          </w:p>
        </w:tc>
        <w:tc>
          <w:tcPr>
            <w:tcW w:w="0" w:type="auto"/>
          </w:tcPr>
          <w:p w14:paraId="6CB02F1C" w14:textId="77777777" w:rsidR="00EE43FE" w:rsidRPr="00555B45" w:rsidRDefault="00EE43FE" w:rsidP="00A47A96">
            <w:pPr>
              <w:pStyle w:val="TAL"/>
              <w:rPr>
                <w:sz w:val="16"/>
              </w:rPr>
            </w:pPr>
            <w:r>
              <w:rPr>
                <w:sz w:val="16"/>
              </w:rPr>
              <w:t>Rel-17</w:t>
            </w:r>
          </w:p>
        </w:tc>
        <w:tc>
          <w:tcPr>
            <w:tcW w:w="0" w:type="auto"/>
          </w:tcPr>
          <w:p w14:paraId="3E0C4107" w14:textId="77777777" w:rsidR="00EE43FE" w:rsidRPr="00555B45" w:rsidRDefault="00EE43FE" w:rsidP="00A47A96">
            <w:pPr>
              <w:pStyle w:val="TAL"/>
              <w:rPr>
                <w:sz w:val="16"/>
              </w:rPr>
            </w:pPr>
            <w:r>
              <w:rPr>
                <w:sz w:val="16"/>
              </w:rPr>
              <w:t>F</w:t>
            </w:r>
          </w:p>
        </w:tc>
        <w:tc>
          <w:tcPr>
            <w:tcW w:w="0" w:type="auto"/>
          </w:tcPr>
          <w:p w14:paraId="77278D1F" w14:textId="77777777" w:rsidR="00EE43FE" w:rsidRPr="00555B45" w:rsidRDefault="00EE43FE" w:rsidP="00A47A96">
            <w:pPr>
              <w:pStyle w:val="TAL"/>
              <w:rPr>
                <w:sz w:val="16"/>
              </w:rPr>
            </w:pPr>
            <w:r>
              <w:rPr>
                <w:sz w:val="16"/>
              </w:rPr>
              <w:t xml:space="preserve">TEI16_Test, </w:t>
            </w:r>
            <w:proofErr w:type="spellStart"/>
            <w:r>
              <w:rPr>
                <w:sz w:val="16"/>
              </w:rPr>
              <w:t>NR_IIoT-UEConTest</w:t>
            </w:r>
            <w:proofErr w:type="spellEnd"/>
          </w:p>
        </w:tc>
        <w:tc>
          <w:tcPr>
            <w:tcW w:w="0" w:type="auto"/>
          </w:tcPr>
          <w:p w14:paraId="435DC776" w14:textId="77777777" w:rsidR="00EE43FE" w:rsidRPr="00555B45" w:rsidRDefault="00EE43FE" w:rsidP="00A47A96">
            <w:pPr>
              <w:pStyle w:val="TAL"/>
              <w:rPr>
                <w:sz w:val="16"/>
              </w:rPr>
            </w:pPr>
            <w:r>
              <w:rPr>
                <w:sz w:val="16"/>
              </w:rPr>
              <w:t>agreed</w:t>
            </w:r>
          </w:p>
        </w:tc>
      </w:tr>
      <w:tr w:rsidR="00EE43FE" w14:paraId="2CE54E1E" w14:textId="77777777" w:rsidTr="00A47A96">
        <w:tc>
          <w:tcPr>
            <w:tcW w:w="0" w:type="auto"/>
          </w:tcPr>
          <w:p w14:paraId="171E16E0" w14:textId="77777777" w:rsidR="00EE43FE" w:rsidRPr="00555B45" w:rsidRDefault="00EE43FE" w:rsidP="00A47A96">
            <w:pPr>
              <w:pStyle w:val="TAL"/>
              <w:rPr>
                <w:sz w:val="16"/>
              </w:rPr>
            </w:pPr>
            <w:r>
              <w:rPr>
                <w:sz w:val="16"/>
              </w:rPr>
              <w:t>R5-227118</w:t>
            </w:r>
          </w:p>
        </w:tc>
        <w:tc>
          <w:tcPr>
            <w:tcW w:w="0" w:type="auto"/>
          </w:tcPr>
          <w:p w14:paraId="78605DD2" w14:textId="77777777" w:rsidR="00EE43FE" w:rsidRPr="00555B45" w:rsidRDefault="00EE43FE" w:rsidP="00A47A96">
            <w:pPr>
              <w:pStyle w:val="TAL"/>
              <w:rPr>
                <w:sz w:val="16"/>
              </w:rPr>
            </w:pPr>
            <w:r>
              <w:rPr>
                <w:sz w:val="16"/>
              </w:rPr>
              <w:t>Addition of UE capability clauses for idle mode measurements ENDC testcases</w:t>
            </w:r>
          </w:p>
        </w:tc>
        <w:tc>
          <w:tcPr>
            <w:tcW w:w="0" w:type="auto"/>
          </w:tcPr>
          <w:p w14:paraId="23FC4850" w14:textId="77777777" w:rsidR="00EE43FE" w:rsidRPr="00555B45" w:rsidRDefault="00EE43FE" w:rsidP="00A47A96">
            <w:pPr>
              <w:pStyle w:val="TAL"/>
              <w:rPr>
                <w:sz w:val="16"/>
              </w:rPr>
            </w:pPr>
            <w:r>
              <w:rPr>
                <w:sz w:val="16"/>
              </w:rPr>
              <w:t>Nokia, Nokia Shanghai Bell</w:t>
            </w:r>
          </w:p>
        </w:tc>
        <w:tc>
          <w:tcPr>
            <w:tcW w:w="0" w:type="auto"/>
          </w:tcPr>
          <w:p w14:paraId="206EE4D4" w14:textId="77777777" w:rsidR="00EE43FE" w:rsidRPr="00555B45" w:rsidRDefault="00EE43FE" w:rsidP="00A47A96">
            <w:pPr>
              <w:pStyle w:val="TAL"/>
              <w:rPr>
                <w:sz w:val="16"/>
              </w:rPr>
            </w:pPr>
            <w:r>
              <w:rPr>
                <w:sz w:val="16"/>
              </w:rPr>
              <w:t>38.508-2</w:t>
            </w:r>
          </w:p>
        </w:tc>
        <w:tc>
          <w:tcPr>
            <w:tcW w:w="0" w:type="auto"/>
          </w:tcPr>
          <w:p w14:paraId="594D6298" w14:textId="77777777" w:rsidR="00EE43FE" w:rsidRPr="00555B45" w:rsidRDefault="00EE43FE" w:rsidP="00A47A96">
            <w:pPr>
              <w:pStyle w:val="TAL"/>
              <w:rPr>
                <w:sz w:val="16"/>
              </w:rPr>
            </w:pPr>
            <w:r>
              <w:rPr>
                <w:sz w:val="16"/>
              </w:rPr>
              <w:t>0410</w:t>
            </w:r>
          </w:p>
        </w:tc>
        <w:tc>
          <w:tcPr>
            <w:tcW w:w="0" w:type="auto"/>
          </w:tcPr>
          <w:p w14:paraId="08CC494C" w14:textId="77777777" w:rsidR="00EE43FE" w:rsidRPr="00555B45" w:rsidRDefault="00EE43FE" w:rsidP="00A47A96">
            <w:pPr>
              <w:pStyle w:val="TAR"/>
              <w:rPr>
                <w:sz w:val="16"/>
              </w:rPr>
            </w:pPr>
            <w:r>
              <w:rPr>
                <w:sz w:val="16"/>
              </w:rPr>
              <w:t>-</w:t>
            </w:r>
          </w:p>
        </w:tc>
        <w:tc>
          <w:tcPr>
            <w:tcW w:w="0" w:type="auto"/>
          </w:tcPr>
          <w:p w14:paraId="2024A78D" w14:textId="77777777" w:rsidR="00EE43FE" w:rsidRPr="00555B45" w:rsidRDefault="00EE43FE" w:rsidP="00A47A96">
            <w:pPr>
              <w:pStyle w:val="TAL"/>
              <w:rPr>
                <w:sz w:val="16"/>
              </w:rPr>
            </w:pPr>
            <w:r>
              <w:rPr>
                <w:sz w:val="16"/>
              </w:rPr>
              <w:t>Rel-17</w:t>
            </w:r>
          </w:p>
        </w:tc>
        <w:tc>
          <w:tcPr>
            <w:tcW w:w="0" w:type="auto"/>
          </w:tcPr>
          <w:p w14:paraId="393C95E1" w14:textId="77777777" w:rsidR="00EE43FE" w:rsidRPr="00555B45" w:rsidRDefault="00EE43FE" w:rsidP="00A47A96">
            <w:pPr>
              <w:pStyle w:val="TAL"/>
              <w:rPr>
                <w:sz w:val="16"/>
              </w:rPr>
            </w:pPr>
            <w:r>
              <w:rPr>
                <w:sz w:val="16"/>
              </w:rPr>
              <w:t>F</w:t>
            </w:r>
          </w:p>
        </w:tc>
        <w:tc>
          <w:tcPr>
            <w:tcW w:w="0" w:type="auto"/>
          </w:tcPr>
          <w:p w14:paraId="644EA16B"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793670E" w14:textId="77777777" w:rsidR="00EE43FE" w:rsidRPr="00555B45" w:rsidRDefault="00EE43FE" w:rsidP="00A47A96">
            <w:pPr>
              <w:pStyle w:val="TAL"/>
              <w:rPr>
                <w:sz w:val="16"/>
              </w:rPr>
            </w:pPr>
            <w:r>
              <w:rPr>
                <w:sz w:val="16"/>
              </w:rPr>
              <w:t>revised</w:t>
            </w:r>
          </w:p>
        </w:tc>
      </w:tr>
      <w:tr w:rsidR="00EE43FE" w14:paraId="6C2D072F" w14:textId="77777777" w:rsidTr="00A47A96">
        <w:tc>
          <w:tcPr>
            <w:tcW w:w="0" w:type="auto"/>
          </w:tcPr>
          <w:p w14:paraId="73F29A0E" w14:textId="77777777" w:rsidR="00EE43FE" w:rsidRPr="00555B45" w:rsidRDefault="00EE43FE" w:rsidP="00A47A96">
            <w:pPr>
              <w:pStyle w:val="TAL"/>
              <w:rPr>
                <w:sz w:val="16"/>
              </w:rPr>
            </w:pPr>
            <w:r>
              <w:rPr>
                <w:sz w:val="16"/>
              </w:rPr>
              <w:t>R5-227549</w:t>
            </w:r>
          </w:p>
        </w:tc>
        <w:tc>
          <w:tcPr>
            <w:tcW w:w="0" w:type="auto"/>
          </w:tcPr>
          <w:p w14:paraId="3D0CFE07" w14:textId="77777777" w:rsidR="00EE43FE" w:rsidRPr="00555B45" w:rsidRDefault="00EE43FE" w:rsidP="00A47A96">
            <w:pPr>
              <w:pStyle w:val="TAL"/>
              <w:rPr>
                <w:sz w:val="16"/>
              </w:rPr>
            </w:pPr>
            <w:r>
              <w:rPr>
                <w:sz w:val="16"/>
              </w:rPr>
              <w:t>Addition of UE capability clauses for idle mode measurements ENDC testcases</w:t>
            </w:r>
          </w:p>
        </w:tc>
        <w:tc>
          <w:tcPr>
            <w:tcW w:w="0" w:type="auto"/>
          </w:tcPr>
          <w:p w14:paraId="367A1E99" w14:textId="77777777" w:rsidR="00EE43FE" w:rsidRPr="00555B45" w:rsidRDefault="00EE43FE" w:rsidP="00A47A96">
            <w:pPr>
              <w:pStyle w:val="TAL"/>
              <w:rPr>
                <w:sz w:val="16"/>
              </w:rPr>
            </w:pPr>
            <w:r>
              <w:rPr>
                <w:sz w:val="16"/>
              </w:rPr>
              <w:t>Nokia, Nokia Shanghai Bell</w:t>
            </w:r>
          </w:p>
        </w:tc>
        <w:tc>
          <w:tcPr>
            <w:tcW w:w="0" w:type="auto"/>
          </w:tcPr>
          <w:p w14:paraId="05F49513" w14:textId="77777777" w:rsidR="00EE43FE" w:rsidRPr="00555B45" w:rsidRDefault="00EE43FE" w:rsidP="00A47A96">
            <w:pPr>
              <w:pStyle w:val="TAL"/>
              <w:rPr>
                <w:sz w:val="16"/>
              </w:rPr>
            </w:pPr>
            <w:r>
              <w:rPr>
                <w:sz w:val="16"/>
              </w:rPr>
              <w:t>38.508-2</w:t>
            </w:r>
          </w:p>
        </w:tc>
        <w:tc>
          <w:tcPr>
            <w:tcW w:w="0" w:type="auto"/>
          </w:tcPr>
          <w:p w14:paraId="1307A3F1" w14:textId="77777777" w:rsidR="00EE43FE" w:rsidRPr="00555B45" w:rsidRDefault="00EE43FE" w:rsidP="00A47A96">
            <w:pPr>
              <w:pStyle w:val="TAL"/>
              <w:rPr>
                <w:sz w:val="16"/>
              </w:rPr>
            </w:pPr>
            <w:r>
              <w:rPr>
                <w:sz w:val="16"/>
              </w:rPr>
              <w:t>0410</w:t>
            </w:r>
          </w:p>
        </w:tc>
        <w:tc>
          <w:tcPr>
            <w:tcW w:w="0" w:type="auto"/>
          </w:tcPr>
          <w:p w14:paraId="27290435" w14:textId="77777777" w:rsidR="00EE43FE" w:rsidRPr="00555B45" w:rsidRDefault="00EE43FE" w:rsidP="00A47A96">
            <w:pPr>
              <w:pStyle w:val="TAR"/>
              <w:rPr>
                <w:sz w:val="16"/>
              </w:rPr>
            </w:pPr>
            <w:r>
              <w:rPr>
                <w:sz w:val="16"/>
              </w:rPr>
              <w:t>1</w:t>
            </w:r>
          </w:p>
        </w:tc>
        <w:tc>
          <w:tcPr>
            <w:tcW w:w="0" w:type="auto"/>
          </w:tcPr>
          <w:p w14:paraId="6B932CCF" w14:textId="77777777" w:rsidR="00EE43FE" w:rsidRPr="00555B45" w:rsidRDefault="00EE43FE" w:rsidP="00A47A96">
            <w:pPr>
              <w:pStyle w:val="TAL"/>
              <w:rPr>
                <w:sz w:val="16"/>
              </w:rPr>
            </w:pPr>
            <w:r>
              <w:rPr>
                <w:sz w:val="16"/>
              </w:rPr>
              <w:t>Rel-17</w:t>
            </w:r>
          </w:p>
        </w:tc>
        <w:tc>
          <w:tcPr>
            <w:tcW w:w="0" w:type="auto"/>
          </w:tcPr>
          <w:p w14:paraId="082AECF3" w14:textId="77777777" w:rsidR="00EE43FE" w:rsidRPr="00555B45" w:rsidRDefault="00EE43FE" w:rsidP="00A47A96">
            <w:pPr>
              <w:pStyle w:val="TAL"/>
              <w:rPr>
                <w:sz w:val="16"/>
              </w:rPr>
            </w:pPr>
            <w:r>
              <w:rPr>
                <w:sz w:val="16"/>
              </w:rPr>
              <w:t>F</w:t>
            </w:r>
          </w:p>
        </w:tc>
        <w:tc>
          <w:tcPr>
            <w:tcW w:w="0" w:type="auto"/>
          </w:tcPr>
          <w:p w14:paraId="71D0E18B"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5698555" w14:textId="77777777" w:rsidR="00EE43FE" w:rsidRPr="00555B45" w:rsidRDefault="00EE43FE" w:rsidP="00A47A96">
            <w:pPr>
              <w:pStyle w:val="TAL"/>
              <w:rPr>
                <w:sz w:val="16"/>
              </w:rPr>
            </w:pPr>
            <w:r>
              <w:rPr>
                <w:sz w:val="16"/>
              </w:rPr>
              <w:t>agreed</w:t>
            </w:r>
          </w:p>
        </w:tc>
      </w:tr>
      <w:tr w:rsidR="00EE43FE" w14:paraId="3B97D7C7" w14:textId="77777777" w:rsidTr="00A47A96">
        <w:tc>
          <w:tcPr>
            <w:tcW w:w="0" w:type="auto"/>
          </w:tcPr>
          <w:p w14:paraId="16799947" w14:textId="77777777" w:rsidR="00EE43FE" w:rsidRPr="00555B45" w:rsidRDefault="00EE43FE" w:rsidP="00A47A96">
            <w:pPr>
              <w:pStyle w:val="TAL"/>
              <w:rPr>
                <w:sz w:val="16"/>
              </w:rPr>
            </w:pPr>
            <w:r>
              <w:rPr>
                <w:sz w:val="16"/>
              </w:rPr>
              <w:t>R5-227154</w:t>
            </w:r>
          </w:p>
        </w:tc>
        <w:tc>
          <w:tcPr>
            <w:tcW w:w="0" w:type="auto"/>
          </w:tcPr>
          <w:p w14:paraId="51F9EE5E" w14:textId="77777777" w:rsidR="00EE43FE" w:rsidRPr="00555B45" w:rsidRDefault="00EE43FE" w:rsidP="00A47A96">
            <w:pPr>
              <w:pStyle w:val="TAL"/>
              <w:rPr>
                <w:sz w:val="16"/>
              </w:rPr>
            </w:pPr>
            <w:r>
              <w:rPr>
                <w:sz w:val="16"/>
              </w:rPr>
              <w:t>Addition of PICS for MBS TC</w:t>
            </w:r>
          </w:p>
        </w:tc>
        <w:tc>
          <w:tcPr>
            <w:tcW w:w="0" w:type="auto"/>
          </w:tcPr>
          <w:p w14:paraId="7C3A611D" w14:textId="77777777" w:rsidR="00EE43FE" w:rsidRPr="00555B45" w:rsidRDefault="00EE43FE" w:rsidP="00A47A96">
            <w:pPr>
              <w:pStyle w:val="TAL"/>
              <w:rPr>
                <w:sz w:val="16"/>
              </w:rPr>
            </w:pPr>
            <w:r>
              <w:rPr>
                <w:sz w:val="16"/>
              </w:rPr>
              <w:t>Huawei, Hisilicon</w:t>
            </w:r>
          </w:p>
        </w:tc>
        <w:tc>
          <w:tcPr>
            <w:tcW w:w="0" w:type="auto"/>
          </w:tcPr>
          <w:p w14:paraId="66AC94FC" w14:textId="77777777" w:rsidR="00EE43FE" w:rsidRPr="00555B45" w:rsidRDefault="00EE43FE" w:rsidP="00A47A96">
            <w:pPr>
              <w:pStyle w:val="TAL"/>
              <w:rPr>
                <w:sz w:val="16"/>
              </w:rPr>
            </w:pPr>
            <w:r>
              <w:rPr>
                <w:sz w:val="16"/>
              </w:rPr>
              <w:t>38.508-2</w:t>
            </w:r>
          </w:p>
        </w:tc>
        <w:tc>
          <w:tcPr>
            <w:tcW w:w="0" w:type="auto"/>
          </w:tcPr>
          <w:p w14:paraId="05DC86B4" w14:textId="77777777" w:rsidR="00EE43FE" w:rsidRPr="00555B45" w:rsidRDefault="00EE43FE" w:rsidP="00A47A96">
            <w:pPr>
              <w:pStyle w:val="TAL"/>
              <w:rPr>
                <w:sz w:val="16"/>
              </w:rPr>
            </w:pPr>
            <w:r>
              <w:rPr>
                <w:sz w:val="16"/>
              </w:rPr>
              <w:t>0411</w:t>
            </w:r>
          </w:p>
        </w:tc>
        <w:tc>
          <w:tcPr>
            <w:tcW w:w="0" w:type="auto"/>
          </w:tcPr>
          <w:p w14:paraId="7828643B" w14:textId="77777777" w:rsidR="00EE43FE" w:rsidRPr="00555B45" w:rsidRDefault="00EE43FE" w:rsidP="00A47A96">
            <w:pPr>
              <w:pStyle w:val="TAR"/>
              <w:rPr>
                <w:sz w:val="16"/>
              </w:rPr>
            </w:pPr>
            <w:r>
              <w:rPr>
                <w:sz w:val="16"/>
              </w:rPr>
              <w:t>-</w:t>
            </w:r>
          </w:p>
        </w:tc>
        <w:tc>
          <w:tcPr>
            <w:tcW w:w="0" w:type="auto"/>
          </w:tcPr>
          <w:p w14:paraId="409A1828" w14:textId="77777777" w:rsidR="00EE43FE" w:rsidRPr="00555B45" w:rsidRDefault="00EE43FE" w:rsidP="00A47A96">
            <w:pPr>
              <w:pStyle w:val="TAL"/>
              <w:rPr>
                <w:sz w:val="16"/>
              </w:rPr>
            </w:pPr>
            <w:r>
              <w:rPr>
                <w:sz w:val="16"/>
              </w:rPr>
              <w:t>Rel-17</w:t>
            </w:r>
          </w:p>
        </w:tc>
        <w:tc>
          <w:tcPr>
            <w:tcW w:w="0" w:type="auto"/>
          </w:tcPr>
          <w:p w14:paraId="729D7F95" w14:textId="77777777" w:rsidR="00EE43FE" w:rsidRPr="00555B45" w:rsidRDefault="00EE43FE" w:rsidP="00A47A96">
            <w:pPr>
              <w:pStyle w:val="TAL"/>
              <w:rPr>
                <w:sz w:val="16"/>
              </w:rPr>
            </w:pPr>
            <w:r>
              <w:rPr>
                <w:sz w:val="16"/>
              </w:rPr>
              <w:t>F</w:t>
            </w:r>
          </w:p>
        </w:tc>
        <w:tc>
          <w:tcPr>
            <w:tcW w:w="0" w:type="auto"/>
          </w:tcPr>
          <w:p w14:paraId="1F347B28" w14:textId="77777777" w:rsidR="00EE43FE" w:rsidRPr="00555B45" w:rsidRDefault="00EE43FE" w:rsidP="00A47A96">
            <w:pPr>
              <w:pStyle w:val="TAL"/>
              <w:rPr>
                <w:sz w:val="16"/>
              </w:rPr>
            </w:pPr>
            <w:r>
              <w:rPr>
                <w:sz w:val="16"/>
              </w:rPr>
              <w:t>NR_MBS_5MBS_5MBUSA-UEConTest</w:t>
            </w:r>
          </w:p>
        </w:tc>
        <w:tc>
          <w:tcPr>
            <w:tcW w:w="0" w:type="auto"/>
          </w:tcPr>
          <w:p w14:paraId="3B65631B" w14:textId="77777777" w:rsidR="00EE43FE" w:rsidRPr="00555B45" w:rsidRDefault="00EE43FE" w:rsidP="00A47A96">
            <w:pPr>
              <w:pStyle w:val="TAL"/>
              <w:rPr>
                <w:sz w:val="16"/>
              </w:rPr>
            </w:pPr>
            <w:r>
              <w:rPr>
                <w:sz w:val="16"/>
              </w:rPr>
              <w:t>revised</w:t>
            </w:r>
          </w:p>
        </w:tc>
      </w:tr>
      <w:tr w:rsidR="00EE43FE" w14:paraId="55574407" w14:textId="77777777" w:rsidTr="00A47A96">
        <w:tc>
          <w:tcPr>
            <w:tcW w:w="0" w:type="auto"/>
          </w:tcPr>
          <w:p w14:paraId="4B3DC662" w14:textId="77777777" w:rsidR="00EE43FE" w:rsidRPr="00555B45" w:rsidRDefault="00EE43FE" w:rsidP="00A47A96">
            <w:pPr>
              <w:pStyle w:val="TAL"/>
              <w:rPr>
                <w:sz w:val="16"/>
              </w:rPr>
            </w:pPr>
            <w:r>
              <w:rPr>
                <w:sz w:val="16"/>
              </w:rPr>
              <w:t>R5-227513</w:t>
            </w:r>
          </w:p>
        </w:tc>
        <w:tc>
          <w:tcPr>
            <w:tcW w:w="0" w:type="auto"/>
          </w:tcPr>
          <w:p w14:paraId="1BF07652" w14:textId="77777777" w:rsidR="00EE43FE" w:rsidRPr="00555B45" w:rsidRDefault="00EE43FE" w:rsidP="00A47A96">
            <w:pPr>
              <w:pStyle w:val="TAL"/>
              <w:rPr>
                <w:sz w:val="16"/>
              </w:rPr>
            </w:pPr>
            <w:r>
              <w:rPr>
                <w:sz w:val="16"/>
              </w:rPr>
              <w:t>Addition of PICS for MBS TC</w:t>
            </w:r>
          </w:p>
        </w:tc>
        <w:tc>
          <w:tcPr>
            <w:tcW w:w="0" w:type="auto"/>
          </w:tcPr>
          <w:p w14:paraId="72F7DDA9" w14:textId="77777777" w:rsidR="00EE43FE" w:rsidRPr="00555B45" w:rsidRDefault="00EE43FE" w:rsidP="00A47A96">
            <w:pPr>
              <w:pStyle w:val="TAL"/>
              <w:rPr>
                <w:sz w:val="16"/>
              </w:rPr>
            </w:pPr>
            <w:r>
              <w:rPr>
                <w:sz w:val="16"/>
              </w:rPr>
              <w:t>Huawei, Hisilicon</w:t>
            </w:r>
          </w:p>
        </w:tc>
        <w:tc>
          <w:tcPr>
            <w:tcW w:w="0" w:type="auto"/>
          </w:tcPr>
          <w:p w14:paraId="29FF8D3D" w14:textId="77777777" w:rsidR="00EE43FE" w:rsidRPr="00555B45" w:rsidRDefault="00EE43FE" w:rsidP="00A47A96">
            <w:pPr>
              <w:pStyle w:val="TAL"/>
              <w:rPr>
                <w:sz w:val="16"/>
              </w:rPr>
            </w:pPr>
            <w:r>
              <w:rPr>
                <w:sz w:val="16"/>
              </w:rPr>
              <w:t>38.508-2</w:t>
            </w:r>
          </w:p>
        </w:tc>
        <w:tc>
          <w:tcPr>
            <w:tcW w:w="0" w:type="auto"/>
          </w:tcPr>
          <w:p w14:paraId="4BDA25EA" w14:textId="77777777" w:rsidR="00EE43FE" w:rsidRPr="00555B45" w:rsidRDefault="00EE43FE" w:rsidP="00A47A96">
            <w:pPr>
              <w:pStyle w:val="TAL"/>
              <w:rPr>
                <w:sz w:val="16"/>
              </w:rPr>
            </w:pPr>
            <w:r>
              <w:rPr>
                <w:sz w:val="16"/>
              </w:rPr>
              <w:t>0411</w:t>
            </w:r>
          </w:p>
        </w:tc>
        <w:tc>
          <w:tcPr>
            <w:tcW w:w="0" w:type="auto"/>
          </w:tcPr>
          <w:p w14:paraId="0AED6A29" w14:textId="77777777" w:rsidR="00EE43FE" w:rsidRPr="00555B45" w:rsidRDefault="00EE43FE" w:rsidP="00A47A96">
            <w:pPr>
              <w:pStyle w:val="TAR"/>
              <w:rPr>
                <w:sz w:val="16"/>
              </w:rPr>
            </w:pPr>
            <w:r>
              <w:rPr>
                <w:sz w:val="16"/>
              </w:rPr>
              <w:t>1</w:t>
            </w:r>
          </w:p>
        </w:tc>
        <w:tc>
          <w:tcPr>
            <w:tcW w:w="0" w:type="auto"/>
          </w:tcPr>
          <w:p w14:paraId="510E6CCD" w14:textId="77777777" w:rsidR="00EE43FE" w:rsidRPr="00555B45" w:rsidRDefault="00EE43FE" w:rsidP="00A47A96">
            <w:pPr>
              <w:pStyle w:val="TAL"/>
              <w:rPr>
                <w:sz w:val="16"/>
              </w:rPr>
            </w:pPr>
            <w:r>
              <w:rPr>
                <w:sz w:val="16"/>
              </w:rPr>
              <w:t>Rel-17</w:t>
            </w:r>
          </w:p>
        </w:tc>
        <w:tc>
          <w:tcPr>
            <w:tcW w:w="0" w:type="auto"/>
          </w:tcPr>
          <w:p w14:paraId="3170E05F" w14:textId="77777777" w:rsidR="00EE43FE" w:rsidRPr="00555B45" w:rsidRDefault="00EE43FE" w:rsidP="00A47A96">
            <w:pPr>
              <w:pStyle w:val="TAL"/>
              <w:rPr>
                <w:sz w:val="16"/>
              </w:rPr>
            </w:pPr>
            <w:r>
              <w:rPr>
                <w:sz w:val="16"/>
              </w:rPr>
              <w:t>F</w:t>
            </w:r>
          </w:p>
        </w:tc>
        <w:tc>
          <w:tcPr>
            <w:tcW w:w="0" w:type="auto"/>
          </w:tcPr>
          <w:p w14:paraId="525C6591" w14:textId="77777777" w:rsidR="00EE43FE" w:rsidRPr="00555B45" w:rsidRDefault="00EE43FE" w:rsidP="00A47A96">
            <w:pPr>
              <w:pStyle w:val="TAL"/>
              <w:rPr>
                <w:sz w:val="16"/>
              </w:rPr>
            </w:pPr>
            <w:r>
              <w:rPr>
                <w:sz w:val="16"/>
              </w:rPr>
              <w:t>NR_MBS_5MBS_5MBUSA-UEConTest</w:t>
            </w:r>
          </w:p>
        </w:tc>
        <w:tc>
          <w:tcPr>
            <w:tcW w:w="0" w:type="auto"/>
          </w:tcPr>
          <w:p w14:paraId="3DB14956" w14:textId="77777777" w:rsidR="00EE43FE" w:rsidRPr="00555B45" w:rsidRDefault="00EE43FE" w:rsidP="00A47A96">
            <w:pPr>
              <w:pStyle w:val="TAL"/>
              <w:rPr>
                <w:sz w:val="16"/>
              </w:rPr>
            </w:pPr>
            <w:r>
              <w:rPr>
                <w:sz w:val="16"/>
              </w:rPr>
              <w:t>agreed</w:t>
            </w:r>
          </w:p>
        </w:tc>
      </w:tr>
      <w:tr w:rsidR="00EE43FE" w14:paraId="185971FF" w14:textId="77777777" w:rsidTr="00A47A96">
        <w:tc>
          <w:tcPr>
            <w:tcW w:w="0" w:type="auto"/>
          </w:tcPr>
          <w:p w14:paraId="0FD9ADF1" w14:textId="77777777" w:rsidR="00EE43FE" w:rsidRPr="00555B45" w:rsidRDefault="00EE43FE" w:rsidP="00A47A96">
            <w:pPr>
              <w:pStyle w:val="TAL"/>
              <w:rPr>
                <w:sz w:val="16"/>
              </w:rPr>
            </w:pPr>
            <w:r>
              <w:rPr>
                <w:sz w:val="16"/>
              </w:rPr>
              <w:t>R5-227200</w:t>
            </w:r>
          </w:p>
        </w:tc>
        <w:tc>
          <w:tcPr>
            <w:tcW w:w="0" w:type="auto"/>
          </w:tcPr>
          <w:p w14:paraId="2CF2B185" w14:textId="77777777" w:rsidR="00EE43FE" w:rsidRPr="00555B45" w:rsidRDefault="00EE43FE" w:rsidP="00A47A96">
            <w:pPr>
              <w:pStyle w:val="TAL"/>
              <w:rPr>
                <w:sz w:val="16"/>
              </w:rPr>
            </w:pPr>
            <w:r>
              <w:rPr>
                <w:sz w:val="16"/>
              </w:rPr>
              <w:t>Addition of HST FR1 enhancement capability</w:t>
            </w:r>
          </w:p>
        </w:tc>
        <w:tc>
          <w:tcPr>
            <w:tcW w:w="0" w:type="auto"/>
          </w:tcPr>
          <w:p w14:paraId="75911347" w14:textId="77777777" w:rsidR="00EE43FE" w:rsidRPr="00555B45" w:rsidRDefault="00EE43FE" w:rsidP="00A47A96">
            <w:pPr>
              <w:pStyle w:val="TAL"/>
              <w:rPr>
                <w:sz w:val="16"/>
              </w:rPr>
            </w:pPr>
            <w:r>
              <w:rPr>
                <w:sz w:val="16"/>
              </w:rPr>
              <w:t>Ericsson</w:t>
            </w:r>
          </w:p>
        </w:tc>
        <w:tc>
          <w:tcPr>
            <w:tcW w:w="0" w:type="auto"/>
          </w:tcPr>
          <w:p w14:paraId="599D946F" w14:textId="77777777" w:rsidR="00EE43FE" w:rsidRPr="00555B45" w:rsidRDefault="00EE43FE" w:rsidP="00A47A96">
            <w:pPr>
              <w:pStyle w:val="TAL"/>
              <w:rPr>
                <w:sz w:val="16"/>
              </w:rPr>
            </w:pPr>
            <w:r>
              <w:rPr>
                <w:sz w:val="16"/>
              </w:rPr>
              <w:t>38.508-2</w:t>
            </w:r>
          </w:p>
        </w:tc>
        <w:tc>
          <w:tcPr>
            <w:tcW w:w="0" w:type="auto"/>
          </w:tcPr>
          <w:p w14:paraId="0D545A18" w14:textId="77777777" w:rsidR="00EE43FE" w:rsidRPr="00555B45" w:rsidRDefault="00EE43FE" w:rsidP="00A47A96">
            <w:pPr>
              <w:pStyle w:val="TAL"/>
              <w:rPr>
                <w:sz w:val="16"/>
              </w:rPr>
            </w:pPr>
            <w:r>
              <w:rPr>
                <w:sz w:val="16"/>
              </w:rPr>
              <w:t>0412</w:t>
            </w:r>
          </w:p>
        </w:tc>
        <w:tc>
          <w:tcPr>
            <w:tcW w:w="0" w:type="auto"/>
          </w:tcPr>
          <w:p w14:paraId="7810F02E" w14:textId="77777777" w:rsidR="00EE43FE" w:rsidRPr="00555B45" w:rsidRDefault="00EE43FE" w:rsidP="00A47A96">
            <w:pPr>
              <w:pStyle w:val="TAR"/>
              <w:rPr>
                <w:sz w:val="16"/>
              </w:rPr>
            </w:pPr>
            <w:r>
              <w:rPr>
                <w:sz w:val="16"/>
              </w:rPr>
              <w:t>-</w:t>
            </w:r>
          </w:p>
        </w:tc>
        <w:tc>
          <w:tcPr>
            <w:tcW w:w="0" w:type="auto"/>
          </w:tcPr>
          <w:p w14:paraId="3CDB0E05" w14:textId="77777777" w:rsidR="00EE43FE" w:rsidRPr="00555B45" w:rsidRDefault="00EE43FE" w:rsidP="00A47A96">
            <w:pPr>
              <w:pStyle w:val="TAL"/>
              <w:rPr>
                <w:sz w:val="16"/>
              </w:rPr>
            </w:pPr>
            <w:r>
              <w:rPr>
                <w:sz w:val="16"/>
              </w:rPr>
              <w:t>Rel-17</w:t>
            </w:r>
          </w:p>
        </w:tc>
        <w:tc>
          <w:tcPr>
            <w:tcW w:w="0" w:type="auto"/>
          </w:tcPr>
          <w:p w14:paraId="3AB5B2A7" w14:textId="77777777" w:rsidR="00EE43FE" w:rsidRPr="00555B45" w:rsidRDefault="00EE43FE" w:rsidP="00A47A96">
            <w:pPr>
              <w:pStyle w:val="TAL"/>
              <w:rPr>
                <w:sz w:val="16"/>
              </w:rPr>
            </w:pPr>
            <w:r>
              <w:rPr>
                <w:sz w:val="16"/>
              </w:rPr>
              <w:t>F</w:t>
            </w:r>
          </w:p>
        </w:tc>
        <w:tc>
          <w:tcPr>
            <w:tcW w:w="0" w:type="auto"/>
          </w:tcPr>
          <w:p w14:paraId="67938C87" w14:textId="77777777" w:rsidR="00EE43FE" w:rsidRPr="00555B45" w:rsidRDefault="00EE43FE" w:rsidP="00A47A96">
            <w:pPr>
              <w:pStyle w:val="TAL"/>
              <w:rPr>
                <w:sz w:val="16"/>
              </w:rPr>
            </w:pPr>
            <w:r>
              <w:rPr>
                <w:sz w:val="16"/>
              </w:rPr>
              <w:t>NR_HST_FR1_enh-UEConTest</w:t>
            </w:r>
          </w:p>
        </w:tc>
        <w:tc>
          <w:tcPr>
            <w:tcW w:w="0" w:type="auto"/>
          </w:tcPr>
          <w:p w14:paraId="22830B69" w14:textId="77777777" w:rsidR="00EE43FE" w:rsidRPr="00555B45" w:rsidRDefault="00EE43FE" w:rsidP="00A47A96">
            <w:pPr>
              <w:pStyle w:val="TAL"/>
              <w:rPr>
                <w:sz w:val="16"/>
              </w:rPr>
            </w:pPr>
            <w:r>
              <w:rPr>
                <w:sz w:val="16"/>
              </w:rPr>
              <w:t>withdrawn</w:t>
            </w:r>
          </w:p>
        </w:tc>
      </w:tr>
      <w:tr w:rsidR="00EE43FE" w14:paraId="379B103E" w14:textId="77777777" w:rsidTr="00A47A96">
        <w:tc>
          <w:tcPr>
            <w:tcW w:w="0" w:type="auto"/>
          </w:tcPr>
          <w:p w14:paraId="3A76F59D" w14:textId="77777777" w:rsidR="00EE43FE" w:rsidRPr="00555B45" w:rsidRDefault="00EE43FE" w:rsidP="00A47A96">
            <w:pPr>
              <w:pStyle w:val="TAL"/>
              <w:rPr>
                <w:sz w:val="16"/>
              </w:rPr>
            </w:pPr>
            <w:r>
              <w:rPr>
                <w:sz w:val="16"/>
              </w:rPr>
              <w:t>R5-227260</w:t>
            </w:r>
          </w:p>
        </w:tc>
        <w:tc>
          <w:tcPr>
            <w:tcW w:w="0" w:type="auto"/>
          </w:tcPr>
          <w:p w14:paraId="00B967CC" w14:textId="77777777" w:rsidR="00EE43FE" w:rsidRPr="00555B45" w:rsidRDefault="00EE43FE" w:rsidP="00A47A96">
            <w:pPr>
              <w:pStyle w:val="TAL"/>
              <w:rPr>
                <w:sz w:val="16"/>
              </w:rPr>
            </w:pPr>
            <w:r>
              <w:rPr>
                <w:sz w:val="16"/>
              </w:rPr>
              <w:t>Addition of PICS for UE power saving enhancements</w:t>
            </w:r>
          </w:p>
        </w:tc>
        <w:tc>
          <w:tcPr>
            <w:tcW w:w="0" w:type="auto"/>
          </w:tcPr>
          <w:p w14:paraId="63CFB5D4" w14:textId="77777777" w:rsidR="00EE43FE" w:rsidRPr="00555B45" w:rsidRDefault="00EE43FE" w:rsidP="00A47A96">
            <w:pPr>
              <w:pStyle w:val="TAL"/>
              <w:rPr>
                <w:sz w:val="16"/>
              </w:rPr>
            </w:pPr>
            <w:r>
              <w:rPr>
                <w:sz w:val="16"/>
              </w:rPr>
              <w:t>MediaTek Inc.</w:t>
            </w:r>
          </w:p>
        </w:tc>
        <w:tc>
          <w:tcPr>
            <w:tcW w:w="0" w:type="auto"/>
          </w:tcPr>
          <w:p w14:paraId="327F731D" w14:textId="77777777" w:rsidR="00EE43FE" w:rsidRPr="00555B45" w:rsidRDefault="00EE43FE" w:rsidP="00A47A96">
            <w:pPr>
              <w:pStyle w:val="TAL"/>
              <w:rPr>
                <w:sz w:val="16"/>
              </w:rPr>
            </w:pPr>
            <w:r>
              <w:rPr>
                <w:sz w:val="16"/>
              </w:rPr>
              <w:t>38.508-2</w:t>
            </w:r>
          </w:p>
        </w:tc>
        <w:tc>
          <w:tcPr>
            <w:tcW w:w="0" w:type="auto"/>
          </w:tcPr>
          <w:p w14:paraId="5E6FF075" w14:textId="77777777" w:rsidR="00EE43FE" w:rsidRPr="00555B45" w:rsidRDefault="00EE43FE" w:rsidP="00A47A96">
            <w:pPr>
              <w:pStyle w:val="TAL"/>
              <w:rPr>
                <w:sz w:val="16"/>
              </w:rPr>
            </w:pPr>
            <w:r>
              <w:rPr>
                <w:sz w:val="16"/>
              </w:rPr>
              <w:t>0413</w:t>
            </w:r>
          </w:p>
        </w:tc>
        <w:tc>
          <w:tcPr>
            <w:tcW w:w="0" w:type="auto"/>
          </w:tcPr>
          <w:p w14:paraId="076898F1" w14:textId="77777777" w:rsidR="00EE43FE" w:rsidRPr="00555B45" w:rsidRDefault="00EE43FE" w:rsidP="00A47A96">
            <w:pPr>
              <w:pStyle w:val="TAR"/>
              <w:rPr>
                <w:sz w:val="16"/>
              </w:rPr>
            </w:pPr>
            <w:r>
              <w:rPr>
                <w:sz w:val="16"/>
              </w:rPr>
              <w:t>-</w:t>
            </w:r>
          </w:p>
        </w:tc>
        <w:tc>
          <w:tcPr>
            <w:tcW w:w="0" w:type="auto"/>
          </w:tcPr>
          <w:p w14:paraId="52C00042" w14:textId="77777777" w:rsidR="00EE43FE" w:rsidRPr="00555B45" w:rsidRDefault="00EE43FE" w:rsidP="00A47A96">
            <w:pPr>
              <w:pStyle w:val="TAL"/>
              <w:rPr>
                <w:sz w:val="16"/>
              </w:rPr>
            </w:pPr>
            <w:r>
              <w:rPr>
                <w:sz w:val="16"/>
              </w:rPr>
              <w:t>Rel-17</w:t>
            </w:r>
          </w:p>
        </w:tc>
        <w:tc>
          <w:tcPr>
            <w:tcW w:w="0" w:type="auto"/>
          </w:tcPr>
          <w:p w14:paraId="2AD6D259" w14:textId="77777777" w:rsidR="00EE43FE" w:rsidRPr="00555B45" w:rsidRDefault="00EE43FE" w:rsidP="00A47A96">
            <w:pPr>
              <w:pStyle w:val="TAL"/>
              <w:rPr>
                <w:sz w:val="16"/>
              </w:rPr>
            </w:pPr>
            <w:r>
              <w:rPr>
                <w:sz w:val="16"/>
              </w:rPr>
              <w:t>F</w:t>
            </w:r>
          </w:p>
        </w:tc>
        <w:tc>
          <w:tcPr>
            <w:tcW w:w="0" w:type="auto"/>
          </w:tcPr>
          <w:p w14:paraId="0E50692A" w14:textId="77777777" w:rsidR="00EE43FE" w:rsidRPr="00555B45" w:rsidRDefault="00EE43FE" w:rsidP="00A47A96">
            <w:pPr>
              <w:pStyle w:val="TAL"/>
              <w:rPr>
                <w:sz w:val="16"/>
              </w:rPr>
            </w:pPr>
            <w:proofErr w:type="spellStart"/>
            <w:r>
              <w:rPr>
                <w:sz w:val="16"/>
              </w:rPr>
              <w:t>NR_UE_pow_sav_enh_plus_CT-UEConTest</w:t>
            </w:r>
            <w:proofErr w:type="spellEnd"/>
          </w:p>
        </w:tc>
        <w:tc>
          <w:tcPr>
            <w:tcW w:w="0" w:type="auto"/>
          </w:tcPr>
          <w:p w14:paraId="3DDF3903" w14:textId="77777777" w:rsidR="00EE43FE" w:rsidRPr="00555B45" w:rsidRDefault="00EE43FE" w:rsidP="00A47A96">
            <w:pPr>
              <w:pStyle w:val="TAL"/>
              <w:rPr>
                <w:sz w:val="16"/>
              </w:rPr>
            </w:pPr>
            <w:r>
              <w:rPr>
                <w:sz w:val="16"/>
              </w:rPr>
              <w:t>revised</w:t>
            </w:r>
          </w:p>
        </w:tc>
      </w:tr>
      <w:tr w:rsidR="00EE43FE" w14:paraId="4EB35059" w14:textId="77777777" w:rsidTr="00A47A96">
        <w:tc>
          <w:tcPr>
            <w:tcW w:w="0" w:type="auto"/>
          </w:tcPr>
          <w:p w14:paraId="52CAE06E" w14:textId="77777777" w:rsidR="00EE43FE" w:rsidRPr="00555B45" w:rsidRDefault="00EE43FE" w:rsidP="00A47A96">
            <w:pPr>
              <w:pStyle w:val="TAL"/>
              <w:rPr>
                <w:sz w:val="16"/>
              </w:rPr>
            </w:pPr>
            <w:r>
              <w:rPr>
                <w:sz w:val="16"/>
              </w:rPr>
              <w:t>R5-227500</w:t>
            </w:r>
          </w:p>
        </w:tc>
        <w:tc>
          <w:tcPr>
            <w:tcW w:w="0" w:type="auto"/>
          </w:tcPr>
          <w:p w14:paraId="4C10C7DB" w14:textId="77777777" w:rsidR="00EE43FE" w:rsidRPr="00555B45" w:rsidRDefault="00EE43FE" w:rsidP="00A47A96">
            <w:pPr>
              <w:pStyle w:val="TAL"/>
              <w:rPr>
                <w:sz w:val="16"/>
              </w:rPr>
            </w:pPr>
            <w:r>
              <w:rPr>
                <w:sz w:val="16"/>
              </w:rPr>
              <w:t>Addition of PICS for UE power saving enhancements</w:t>
            </w:r>
          </w:p>
        </w:tc>
        <w:tc>
          <w:tcPr>
            <w:tcW w:w="0" w:type="auto"/>
          </w:tcPr>
          <w:p w14:paraId="3AD00BFA" w14:textId="77777777" w:rsidR="00EE43FE" w:rsidRPr="00555B45" w:rsidRDefault="00EE43FE" w:rsidP="00A47A96">
            <w:pPr>
              <w:pStyle w:val="TAL"/>
              <w:rPr>
                <w:sz w:val="16"/>
              </w:rPr>
            </w:pPr>
            <w:r>
              <w:rPr>
                <w:sz w:val="16"/>
              </w:rPr>
              <w:t>MediaTek Inc.</w:t>
            </w:r>
          </w:p>
        </w:tc>
        <w:tc>
          <w:tcPr>
            <w:tcW w:w="0" w:type="auto"/>
          </w:tcPr>
          <w:p w14:paraId="5A68537B" w14:textId="77777777" w:rsidR="00EE43FE" w:rsidRPr="00555B45" w:rsidRDefault="00EE43FE" w:rsidP="00A47A96">
            <w:pPr>
              <w:pStyle w:val="TAL"/>
              <w:rPr>
                <w:sz w:val="16"/>
              </w:rPr>
            </w:pPr>
            <w:r>
              <w:rPr>
                <w:sz w:val="16"/>
              </w:rPr>
              <w:t>38.508-2</w:t>
            </w:r>
          </w:p>
        </w:tc>
        <w:tc>
          <w:tcPr>
            <w:tcW w:w="0" w:type="auto"/>
          </w:tcPr>
          <w:p w14:paraId="6F577178" w14:textId="77777777" w:rsidR="00EE43FE" w:rsidRPr="00555B45" w:rsidRDefault="00EE43FE" w:rsidP="00A47A96">
            <w:pPr>
              <w:pStyle w:val="TAL"/>
              <w:rPr>
                <w:sz w:val="16"/>
              </w:rPr>
            </w:pPr>
            <w:r>
              <w:rPr>
                <w:sz w:val="16"/>
              </w:rPr>
              <w:t>0413</w:t>
            </w:r>
          </w:p>
        </w:tc>
        <w:tc>
          <w:tcPr>
            <w:tcW w:w="0" w:type="auto"/>
          </w:tcPr>
          <w:p w14:paraId="08A8F5FE" w14:textId="77777777" w:rsidR="00EE43FE" w:rsidRPr="00555B45" w:rsidRDefault="00EE43FE" w:rsidP="00A47A96">
            <w:pPr>
              <w:pStyle w:val="TAR"/>
              <w:rPr>
                <w:sz w:val="16"/>
              </w:rPr>
            </w:pPr>
            <w:r>
              <w:rPr>
                <w:sz w:val="16"/>
              </w:rPr>
              <w:t>1</w:t>
            </w:r>
          </w:p>
        </w:tc>
        <w:tc>
          <w:tcPr>
            <w:tcW w:w="0" w:type="auto"/>
          </w:tcPr>
          <w:p w14:paraId="54F1CC3E" w14:textId="77777777" w:rsidR="00EE43FE" w:rsidRPr="00555B45" w:rsidRDefault="00EE43FE" w:rsidP="00A47A96">
            <w:pPr>
              <w:pStyle w:val="TAL"/>
              <w:rPr>
                <w:sz w:val="16"/>
              </w:rPr>
            </w:pPr>
            <w:r>
              <w:rPr>
                <w:sz w:val="16"/>
              </w:rPr>
              <w:t>Rel-17</w:t>
            </w:r>
          </w:p>
        </w:tc>
        <w:tc>
          <w:tcPr>
            <w:tcW w:w="0" w:type="auto"/>
          </w:tcPr>
          <w:p w14:paraId="5B353E7D" w14:textId="77777777" w:rsidR="00EE43FE" w:rsidRPr="00555B45" w:rsidRDefault="00EE43FE" w:rsidP="00A47A96">
            <w:pPr>
              <w:pStyle w:val="TAL"/>
              <w:rPr>
                <w:sz w:val="16"/>
              </w:rPr>
            </w:pPr>
            <w:r>
              <w:rPr>
                <w:sz w:val="16"/>
              </w:rPr>
              <w:t>F</w:t>
            </w:r>
          </w:p>
        </w:tc>
        <w:tc>
          <w:tcPr>
            <w:tcW w:w="0" w:type="auto"/>
          </w:tcPr>
          <w:p w14:paraId="24AB24B1" w14:textId="77777777" w:rsidR="00EE43FE" w:rsidRPr="00555B45" w:rsidRDefault="00EE43FE" w:rsidP="00A47A96">
            <w:pPr>
              <w:pStyle w:val="TAL"/>
              <w:rPr>
                <w:sz w:val="16"/>
              </w:rPr>
            </w:pPr>
            <w:proofErr w:type="spellStart"/>
            <w:r>
              <w:rPr>
                <w:sz w:val="16"/>
              </w:rPr>
              <w:t>NR_UE_pow_sav_enh_plus_CT-UEConTest</w:t>
            </w:r>
            <w:proofErr w:type="spellEnd"/>
          </w:p>
        </w:tc>
        <w:tc>
          <w:tcPr>
            <w:tcW w:w="0" w:type="auto"/>
          </w:tcPr>
          <w:p w14:paraId="54AB67A0" w14:textId="77777777" w:rsidR="00EE43FE" w:rsidRPr="00555B45" w:rsidRDefault="00EE43FE" w:rsidP="00A47A96">
            <w:pPr>
              <w:pStyle w:val="TAL"/>
              <w:rPr>
                <w:sz w:val="16"/>
              </w:rPr>
            </w:pPr>
            <w:r>
              <w:rPr>
                <w:sz w:val="16"/>
              </w:rPr>
              <w:t>agreed</w:t>
            </w:r>
          </w:p>
        </w:tc>
      </w:tr>
      <w:tr w:rsidR="00EE43FE" w14:paraId="468BC9F0" w14:textId="77777777" w:rsidTr="00A47A96">
        <w:tc>
          <w:tcPr>
            <w:tcW w:w="0" w:type="auto"/>
          </w:tcPr>
          <w:p w14:paraId="501E3D66" w14:textId="77777777" w:rsidR="00EE43FE" w:rsidRPr="00555B45" w:rsidRDefault="00EE43FE" w:rsidP="00A47A96">
            <w:pPr>
              <w:pStyle w:val="TAL"/>
              <w:rPr>
                <w:sz w:val="16"/>
              </w:rPr>
            </w:pPr>
            <w:r>
              <w:rPr>
                <w:sz w:val="16"/>
              </w:rPr>
              <w:lastRenderedPageBreak/>
              <w:t>R5-227276</w:t>
            </w:r>
          </w:p>
        </w:tc>
        <w:tc>
          <w:tcPr>
            <w:tcW w:w="0" w:type="auto"/>
          </w:tcPr>
          <w:p w14:paraId="33264E71" w14:textId="77777777" w:rsidR="00EE43FE" w:rsidRPr="00555B45" w:rsidRDefault="00EE43FE" w:rsidP="00A47A96">
            <w:pPr>
              <w:pStyle w:val="TAL"/>
              <w:rPr>
                <w:sz w:val="16"/>
              </w:rPr>
            </w:pPr>
            <w:r>
              <w:rPr>
                <w:sz w:val="16"/>
              </w:rPr>
              <w:t>Introduction of CA_n48A-n77A and CA_n71A-n77A baseline capabilities</w:t>
            </w:r>
          </w:p>
        </w:tc>
        <w:tc>
          <w:tcPr>
            <w:tcW w:w="0" w:type="auto"/>
          </w:tcPr>
          <w:p w14:paraId="5F9C1D77" w14:textId="77777777" w:rsidR="00EE43FE" w:rsidRPr="00555B45" w:rsidRDefault="00EE43FE" w:rsidP="00A47A96">
            <w:pPr>
              <w:pStyle w:val="TAL"/>
              <w:rPr>
                <w:sz w:val="16"/>
              </w:rPr>
            </w:pPr>
            <w:r>
              <w:rPr>
                <w:sz w:val="16"/>
              </w:rPr>
              <w:t>Dish Network</w:t>
            </w:r>
          </w:p>
        </w:tc>
        <w:tc>
          <w:tcPr>
            <w:tcW w:w="0" w:type="auto"/>
          </w:tcPr>
          <w:p w14:paraId="032344F6" w14:textId="77777777" w:rsidR="00EE43FE" w:rsidRPr="00555B45" w:rsidRDefault="00EE43FE" w:rsidP="00A47A96">
            <w:pPr>
              <w:pStyle w:val="TAL"/>
              <w:rPr>
                <w:sz w:val="16"/>
              </w:rPr>
            </w:pPr>
            <w:r>
              <w:rPr>
                <w:sz w:val="16"/>
              </w:rPr>
              <w:t>38.508-2</w:t>
            </w:r>
          </w:p>
        </w:tc>
        <w:tc>
          <w:tcPr>
            <w:tcW w:w="0" w:type="auto"/>
          </w:tcPr>
          <w:p w14:paraId="7B1945F7" w14:textId="77777777" w:rsidR="00EE43FE" w:rsidRPr="00555B45" w:rsidRDefault="00EE43FE" w:rsidP="00A47A96">
            <w:pPr>
              <w:pStyle w:val="TAL"/>
              <w:rPr>
                <w:sz w:val="16"/>
              </w:rPr>
            </w:pPr>
            <w:r>
              <w:rPr>
                <w:sz w:val="16"/>
              </w:rPr>
              <w:t>0414</w:t>
            </w:r>
          </w:p>
        </w:tc>
        <w:tc>
          <w:tcPr>
            <w:tcW w:w="0" w:type="auto"/>
          </w:tcPr>
          <w:p w14:paraId="139E0235" w14:textId="77777777" w:rsidR="00EE43FE" w:rsidRPr="00555B45" w:rsidRDefault="00EE43FE" w:rsidP="00A47A96">
            <w:pPr>
              <w:pStyle w:val="TAR"/>
              <w:rPr>
                <w:sz w:val="16"/>
              </w:rPr>
            </w:pPr>
            <w:r>
              <w:rPr>
                <w:sz w:val="16"/>
              </w:rPr>
              <w:t>-</w:t>
            </w:r>
          </w:p>
        </w:tc>
        <w:tc>
          <w:tcPr>
            <w:tcW w:w="0" w:type="auto"/>
          </w:tcPr>
          <w:p w14:paraId="2FC75DD5" w14:textId="77777777" w:rsidR="00EE43FE" w:rsidRPr="00555B45" w:rsidRDefault="00EE43FE" w:rsidP="00A47A96">
            <w:pPr>
              <w:pStyle w:val="TAL"/>
              <w:rPr>
                <w:sz w:val="16"/>
              </w:rPr>
            </w:pPr>
            <w:r>
              <w:rPr>
                <w:sz w:val="16"/>
              </w:rPr>
              <w:t>Rel-17</w:t>
            </w:r>
          </w:p>
        </w:tc>
        <w:tc>
          <w:tcPr>
            <w:tcW w:w="0" w:type="auto"/>
          </w:tcPr>
          <w:p w14:paraId="0E677F29" w14:textId="77777777" w:rsidR="00EE43FE" w:rsidRPr="00555B45" w:rsidRDefault="00EE43FE" w:rsidP="00A47A96">
            <w:pPr>
              <w:pStyle w:val="TAL"/>
              <w:rPr>
                <w:sz w:val="16"/>
              </w:rPr>
            </w:pPr>
            <w:r>
              <w:rPr>
                <w:sz w:val="16"/>
              </w:rPr>
              <w:t>F</w:t>
            </w:r>
          </w:p>
        </w:tc>
        <w:tc>
          <w:tcPr>
            <w:tcW w:w="0" w:type="auto"/>
          </w:tcPr>
          <w:p w14:paraId="33860603" w14:textId="77777777" w:rsidR="00EE43FE" w:rsidRPr="00555B45" w:rsidRDefault="00EE43FE" w:rsidP="00A47A96">
            <w:pPr>
              <w:pStyle w:val="TAL"/>
              <w:rPr>
                <w:sz w:val="16"/>
              </w:rPr>
            </w:pPr>
            <w:r>
              <w:rPr>
                <w:sz w:val="16"/>
              </w:rPr>
              <w:t>NR_CADC_NR_LTE_DC_R17-UEConTest</w:t>
            </w:r>
          </w:p>
        </w:tc>
        <w:tc>
          <w:tcPr>
            <w:tcW w:w="0" w:type="auto"/>
          </w:tcPr>
          <w:p w14:paraId="37A16AD2" w14:textId="77777777" w:rsidR="00EE43FE" w:rsidRPr="00555B45" w:rsidRDefault="00EE43FE" w:rsidP="00A47A96">
            <w:pPr>
              <w:pStyle w:val="TAL"/>
              <w:rPr>
                <w:sz w:val="16"/>
              </w:rPr>
            </w:pPr>
            <w:r>
              <w:rPr>
                <w:sz w:val="16"/>
              </w:rPr>
              <w:t>agreed</w:t>
            </w:r>
          </w:p>
        </w:tc>
      </w:tr>
      <w:tr w:rsidR="00EE43FE" w14:paraId="3CC691C5" w14:textId="77777777" w:rsidTr="00A47A96">
        <w:tc>
          <w:tcPr>
            <w:tcW w:w="0" w:type="auto"/>
          </w:tcPr>
          <w:p w14:paraId="7BCED93F" w14:textId="77777777" w:rsidR="00EE43FE" w:rsidRPr="00555B45" w:rsidRDefault="00EE43FE" w:rsidP="00A47A96">
            <w:pPr>
              <w:pStyle w:val="TAL"/>
              <w:rPr>
                <w:sz w:val="16"/>
              </w:rPr>
            </w:pPr>
            <w:r>
              <w:rPr>
                <w:sz w:val="16"/>
              </w:rPr>
              <w:t>R5-227300</w:t>
            </w:r>
          </w:p>
        </w:tc>
        <w:tc>
          <w:tcPr>
            <w:tcW w:w="0" w:type="auto"/>
          </w:tcPr>
          <w:p w14:paraId="497136A7" w14:textId="77777777" w:rsidR="00EE43FE" w:rsidRPr="00555B45" w:rsidRDefault="00EE43FE" w:rsidP="00A47A96">
            <w:pPr>
              <w:pStyle w:val="TAL"/>
              <w:rPr>
                <w:sz w:val="16"/>
              </w:rPr>
            </w:pPr>
            <w:r>
              <w:rPr>
                <w:sz w:val="16"/>
              </w:rPr>
              <w:t>Addition of PICS for NR unlicensed</w:t>
            </w:r>
          </w:p>
        </w:tc>
        <w:tc>
          <w:tcPr>
            <w:tcW w:w="0" w:type="auto"/>
          </w:tcPr>
          <w:p w14:paraId="174A8CBF"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22063A54" w14:textId="77777777" w:rsidR="00EE43FE" w:rsidRPr="00555B45" w:rsidRDefault="00EE43FE" w:rsidP="00A47A96">
            <w:pPr>
              <w:pStyle w:val="TAL"/>
              <w:rPr>
                <w:sz w:val="16"/>
              </w:rPr>
            </w:pPr>
            <w:r>
              <w:rPr>
                <w:sz w:val="16"/>
              </w:rPr>
              <w:t>38.508-2</w:t>
            </w:r>
          </w:p>
        </w:tc>
        <w:tc>
          <w:tcPr>
            <w:tcW w:w="0" w:type="auto"/>
          </w:tcPr>
          <w:p w14:paraId="63F8722B" w14:textId="77777777" w:rsidR="00EE43FE" w:rsidRPr="00555B45" w:rsidRDefault="00EE43FE" w:rsidP="00A47A96">
            <w:pPr>
              <w:pStyle w:val="TAL"/>
              <w:rPr>
                <w:sz w:val="16"/>
              </w:rPr>
            </w:pPr>
            <w:r>
              <w:rPr>
                <w:sz w:val="16"/>
              </w:rPr>
              <w:t>0415</w:t>
            </w:r>
          </w:p>
        </w:tc>
        <w:tc>
          <w:tcPr>
            <w:tcW w:w="0" w:type="auto"/>
          </w:tcPr>
          <w:p w14:paraId="4D40CAAA" w14:textId="77777777" w:rsidR="00EE43FE" w:rsidRPr="00555B45" w:rsidRDefault="00EE43FE" w:rsidP="00A47A96">
            <w:pPr>
              <w:pStyle w:val="TAR"/>
              <w:rPr>
                <w:sz w:val="16"/>
              </w:rPr>
            </w:pPr>
            <w:r>
              <w:rPr>
                <w:sz w:val="16"/>
              </w:rPr>
              <w:t>-</w:t>
            </w:r>
          </w:p>
        </w:tc>
        <w:tc>
          <w:tcPr>
            <w:tcW w:w="0" w:type="auto"/>
          </w:tcPr>
          <w:p w14:paraId="49ABBCF1" w14:textId="77777777" w:rsidR="00EE43FE" w:rsidRPr="00555B45" w:rsidRDefault="00EE43FE" w:rsidP="00A47A96">
            <w:pPr>
              <w:pStyle w:val="TAL"/>
              <w:rPr>
                <w:sz w:val="16"/>
              </w:rPr>
            </w:pPr>
            <w:r>
              <w:rPr>
                <w:sz w:val="16"/>
              </w:rPr>
              <w:t>Rel-17</w:t>
            </w:r>
          </w:p>
        </w:tc>
        <w:tc>
          <w:tcPr>
            <w:tcW w:w="0" w:type="auto"/>
          </w:tcPr>
          <w:p w14:paraId="5C7C3394" w14:textId="77777777" w:rsidR="00EE43FE" w:rsidRPr="00555B45" w:rsidRDefault="00EE43FE" w:rsidP="00A47A96">
            <w:pPr>
              <w:pStyle w:val="TAL"/>
              <w:rPr>
                <w:sz w:val="16"/>
              </w:rPr>
            </w:pPr>
            <w:r>
              <w:rPr>
                <w:sz w:val="16"/>
              </w:rPr>
              <w:t>F</w:t>
            </w:r>
          </w:p>
        </w:tc>
        <w:tc>
          <w:tcPr>
            <w:tcW w:w="0" w:type="auto"/>
          </w:tcPr>
          <w:p w14:paraId="23D3A04A"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08B90377" w14:textId="77777777" w:rsidR="00EE43FE" w:rsidRPr="00555B45" w:rsidRDefault="00EE43FE" w:rsidP="00A47A96">
            <w:pPr>
              <w:pStyle w:val="TAL"/>
              <w:rPr>
                <w:sz w:val="16"/>
              </w:rPr>
            </w:pPr>
            <w:r>
              <w:rPr>
                <w:sz w:val="16"/>
              </w:rPr>
              <w:t>revised</w:t>
            </w:r>
          </w:p>
        </w:tc>
      </w:tr>
      <w:tr w:rsidR="00EE43FE" w14:paraId="48051286" w14:textId="77777777" w:rsidTr="00A47A96">
        <w:tc>
          <w:tcPr>
            <w:tcW w:w="0" w:type="auto"/>
          </w:tcPr>
          <w:p w14:paraId="28D30C7B" w14:textId="77777777" w:rsidR="00EE43FE" w:rsidRPr="00555B45" w:rsidRDefault="00EE43FE" w:rsidP="00A47A96">
            <w:pPr>
              <w:pStyle w:val="TAL"/>
              <w:rPr>
                <w:sz w:val="16"/>
              </w:rPr>
            </w:pPr>
            <w:r>
              <w:rPr>
                <w:sz w:val="16"/>
              </w:rPr>
              <w:t>R5-227585</w:t>
            </w:r>
          </w:p>
        </w:tc>
        <w:tc>
          <w:tcPr>
            <w:tcW w:w="0" w:type="auto"/>
          </w:tcPr>
          <w:p w14:paraId="4392A353" w14:textId="77777777" w:rsidR="00EE43FE" w:rsidRPr="00555B45" w:rsidRDefault="00EE43FE" w:rsidP="00A47A96">
            <w:pPr>
              <w:pStyle w:val="TAL"/>
              <w:rPr>
                <w:sz w:val="16"/>
              </w:rPr>
            </w:pPr>
            <w:r>
              <w:rPr>
                <w:sz w:val="16"/>
              </w:rPr>
              <w:t>Addition of PICS for NR unlicensed</w:t>
            </w:r>
          </w:p>
        </w:tc>
        <w:tc>
          <w:tcPr>
            <w:tcW w:w="0" w:type="auto"/>
          </w:tcPr>
          <w:p w14:paraId="6B907C6B"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210209D6" w14:textId="77777777" w:rsidR="00EE43FE" w:rsidRPr="00555B45" w:rsidRDefault="00EE43FE" w:rsidP="00A47A96">
            <w:pPr>
              <w:pStyle w:val="TAL"/>
              <w:rPr>
                <w:sz w:val="16"/>
              </w:rPr>
            </w:pPr>
            <w:r>
              <w:rPr>
                <w:sz w:val="16"/>
              </w:rPr>
              <w:t>38.508-2</w:t>
            </w:r>
          </w:p>
        </w:tc>
        <w:tc>
          <w:tcPr>
            <w:tcW w:w="0" w:type="auto"/>
          </w:tcPr>
          <w:p w14:paraId="66401F0C" w14:textId="77777777" w:rsidR="00EE43FE" w:rsidRPr="00555B45" w:rsidRDefault="00EE43FE" w:rsidP="00A47A96">
            <w:pPr>
              <w:pStyle w:val="TAL"/>
              <w:rPr>
                <w:sz w:val="16"/>
              </w:rPr>
            </w:pPr>
            <w:r>
              <w:rPr>
                <w:sz w:val="16"/>
              </w:rPr>
              <w:t>0415</w:t>
            </w:r>
          </w:p>
        </w:tc>
        <w:tc>
          <w:tcPr>
            <w:tcW w:w="0" w:type="auto"/>
          </w:tcPr>
          <w:p w14:paraId="44F3F410" w14:textId="77777777" w:rsidR="00EE43FE" w:rsidRPr="00555B45" w:rsidRDefault="00EE43FE" w:rsidP="00A47A96">
            <w:pPr>
              <w:pStyle w:val="TAR"/>
              <w:rPr>
                <w:sz w:val="16"/>
              </w:rPr>
            </w:pPr>
            <w:r>
              <w:rPr>
                <w:sz w:val="16"/>
              </w:rPr>
              <w:t>1</w:t>
            </w:r>
          </w:p>
        </w:tc>
        <w:tc>
          <w:tcPr>
            <w:tcW w:w="0" w:type="auto"/>
          </w:tcPr>
          <w:p w14:paraId="5DE6E872" w14:textId="77777777" w:rsidR="00EE43FE" w:rsidRPr="00555B45" w:rsidRDefault="00EE43FE" w:rsidP="00A47A96">
            <w:pPr>
              <w:pStyle w:val="TAL"/>
              <w:rPr>
                <w:sz w:val="16"/>
              </w:rPr>
            </w:pPr>
            <w:r>
              <w:rPr>
                <w:sz w:val="16"/>
              </w:rPr>
              <w:t>Rel-17</w:t>
            </w:r>
          </w:p>
        </w:tc>
        <w:tc>
          <w:tcPr>
            <w:tcW w:w="0" w:type="auto"/>
          </w:tcPr>
          <w:p w14:paraId="7E70470F" w14:textId="77777777" w:rsidR="00EE43FE" w:rsidRPr="00555B45" w:rsidRDefault="00EE43FE" w:rsidP="00A47A96">
            <w:pPr>
              <w:pStyle w:val="TAL"/>
              <w:rPr>
                <w:sz w:val="16"/>
              </w:rPr>
            </w:pPr>
            <w:r>
              <w:rPr>
                <w:sz w:val="16"/>
              </w:rPr>
              <w:t>F</w:t>
            </w:r>
          </w:p>
        </w:tc>
        <w:tc>
          <w:tcPr>
            <w:tcW w:w="0" w:type="auto"/>
          </w:tcPr>
          <w:p w14:paraId="34630F00"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574332EA" w14:textId="77777777" w:rsidR="00EE43FE" w:rsidRPr="00555B45" w:rsidRDefault="00EE43FE" w:rsidP="00A47A96">
            <w:pPr>
              <w:pStyle w:val="TAL"/>
              <w:rPr>
                <w:sz w:val="16"/>
              </w:rPr>
            </w:pPr>
            <w:r>
              <w:rPr>
                <w:sz w:val="16"/>
              </w:rPr>
              <w:t>agreed</w:t>
            </w:r>
          </w:p>
        </w:tc>
      </w:tr>
      <w:tr w:rsidR="00EE43FE" w14:paraId="2D82C8E1" w14:textId="77777777" w:rsidTr="00A47A96">
        <w:tc>
          <w:tcPr>
            <w:tcW w:w="0" w:type="auto"/>
          </w:tcPr>
          <w:p w14:paraId="05A47E84" w14:textId="77777777" w:rsidR="00EE43FE" w:rsidRPr="00555B45" w:rsidRDefault="00EE43FE" w:rsidP="00A47A96">
            <w:pPr>
              <w:pStyle w:val="TAL"/>
              <w:rPr>
                <w:sz w:val="16"/>
              </w:rPr>
            </w:pPr>
            <w:r>
              <w:rPr>
                <w:sz w:val="16"/>
              </w:rPr>
              <w:t>R5-227318</w:t>
            </w:r>
          </w:p>
        </w:tc>
        <w:tc>
          <w:tcPr>
            <w:tcW w:w="0" w:type="auto"/>
          </w:tcPr>
          <w:p w14:paraId="12964DA5" w14:textId="77777777" w:rsidR="00EE43FE" w:rsidRPr="00555B45" w:rsidRDefault="00EE43FE" w:rsidP="00A47A96">
            <w:pPr>
              <w:pStyle w:val="TAL"/>
              <w:rPr>
                <w:sz w:val="16"/>
              </w:rPr>
            </w:pPr>
            <w:r>
              <w:rPr>
                <w:sz w:val="16"/>
              </w:rPr>
              <w:t>Addition of PICS for CLI test cases</w:t>
            </w:r>
          </w:p>
        </w:tc>
        <w:tc>
          <w:tcPr>
            <w:tcW w:w="0" w:type="auto"/>
          </w:tcPr>
          <w:p w14:paraId="2B2D758E" w14:textId="77777777" w:rsidR="00EE43FE" w:rsidRPr="00555B45" w:rsidRDefault="00EE43FE" w:rsidP="00A47A96">
            <w:pPr>
              <w:pStyle w:val="TAL"/>
              <w:rPr>
                <w:sz w:val="16"/>
              </w:rPr>
            </w:pPr>
            <w:r>
              <w:rPr>
                <w:sz w:val="16"/>
              </w:rPr>
              <w:t>Qualcomm CDMA Technologies</w:t>
            </w:r>
          </w:p>
        </w:tc>
        <w:tc>
          <w:tcPr>
            <w:tcW w:w="0" w:type="auto"/>
          </w:tcPr>
          <w:p w14:paraId="0A038E6C" w14:textId="77777777" w:rsidR="00EE43FE" w:rsidRPr="00555B45" w:rsidRDefault="00EE43FE" w:rsidP="00A47A96">
            <w:pPr>
              <w:pStyle w:val="TAL"/>
              <w:rPr>
                <w:sz w:val="16"/>
              </w:rPr>
            </w:pPr>
            <w:r>
              <w:rPr>
                <w:sz w:val="16"/>
              </w:rPr>
              <w:t>38.508-2</w:t>
            </w:r>
          </w:p>
        </w:tc>
        <w:tc>
          <w:tcPr>
            <w:tcW w:w="0" w:type="auto"/>
          </w:tcPr>
          <w:p w14:paraId="457B83CD" w14:textId="77777777" w:rsidR="00EE43FE" w:rsidRPr="00555B45" w:rsidRDefault="00EE43FE" w:rsidP="00A47A96">
            <w:pPr>
              <w:pStyle w:val="TAL"/>
              <w:rPr>
                <w:sz w:val="16"/>
              </w:rPr>
            </w:pPr>
            <w:r>
              <w:rPr>
                <w:sz w:val="16"/>
              </w:rPr>
              <w:t>0416</w:t>
            </w:r>
          </w:p>
        </w:tc>
        <w:tc>
          <w:tcPr>
            <w:tcW w:w="0" w:type="auto"/>
          </w:tcPr>
          <w:p w14:paraId="2E7C1CA6" w14:textId="77777777" w:rsidR="00EE43FE" w:rsidRPr="00555B45" w:rsidRDefault="00EE43FE" w:rsidP="00A47A96">
            <w:pPr>
              <w:pStyle w:val="TAR"/>
              <w:rPr>
                <w:sz w:val="16"/>
              </w:rPr>
            </w:pPr>
            <w:r>
              <w:rPr>
                <w:sz w:val="16"/>
              </w:rPr>
              <w:t>-</w:t>
            </w:r>
          </w:p>
        </w:tc>
        <w:tc>
          <w:tcPr>
            <w:tcW w:w="0" w:type="auto"/>
          </w:tcPr>
          <w:p w14:paraId="6A63E997" w14:textId="77777777" w:rsidR="00EE43FE" w:rsidRPr="00555B45" w:rsidRDefault="00EE43FE" w:rsidP="00A47A96">
            <w:pPr>
              <w:pStyle w:val="TAL"/>
              <w:rPr>
                <w:sz w:val="16"/>
              </w:rPr>
            </w:pPr>
            <w:r>
              <w:rPr>
                <w:sz w:val="16"/>
              </w:rPr>
              <w:t>Rel-17</w:t>
            </w:r>
          </w:p>
        </w:tc>
        <w:tc>
          <w:tcPr>
            <w:tcW w:w="0" w:type="auto"/>
          </w:tcPr>
          <w:p w14:paraId="1605252B" w14:textId="77777777" w:rsidR="00EE43FE" w:rsidRPr="00555B45" w:rsidRDefault="00EE43FE" w:rsidP="00A47A96">
            <w:pPr>
              <w:pStyle w:val="TAL"/>
              <w:rPr>
                <w:sz w:val="16"/>
              </w:rPr>
            </w:pPr>
            <w:r>
              <w:rPr>
                <w:sz w:val="16"/>
              </w:rPr>
              <w:t>F</w:t>
            </w:r>
          </w:p>
        </w:tc>
        <w:tc>
          <w:tcPr>
            <w:tcW w:w="0" w:type="auto"/>
          </w:tcPr>
          <w:p w14:paraId="5E6F97E5" w14:textId="77777777" w:rsidR="00EE43FE" w:rsidRPr="00555B45" w:rsidRDefault="00EE43FE" w:rsidP="00A47A96">
            <w:pPr>
              <w:pStyle w:val="TAL"/>
              <w:rPr>
                <w:sz w:val="16"/>
              </w:rPr>
            </w:pPr>
            <w:r>
              <w:rPr>
                <w:sz w:val="16"/>
              </w:rPr>
              <w:t>NR_CLI-</w:t>
            </w:r>
            <w:proofErr w:type="spellStart"/>
            <w:r>
              <w:rPr>
                <w:sz w:val="16"/>
              </w:rPr>
              <w:t>UEConTest</w:t>
            </w:r>
            <w:proofErr w:type="spellEnd"/>
          </w:p>
        </w:tc>
        <w:tc>
          <w:tcPr>
            <w:tcW w:w="0" w:type="auto"/>
          </w:tcPr>
          <w:p w14:paraId="7A230BA6" w14:textId="77777777" w:rsidR="00EE43FE" w:rsidRPr="00555B45" w:rsidRDefault="00EE43FE" w:rsidP="00A47A96">
            <w:pPr>
              <w:pStyle w:val="TAL"/>
              <w:rPr>
                <w:sz w:val="16"/>
              </w:rPr>
            </w:pPr>
            <w:r>
              <w:rPr>
                <w:sz w:val="16"/>
              </w:rPr>
              <w:t>withdrawn</w:t>
            </w:r>
          </w:p>
        </w:tc>
      </w:tr>
      <w:tr w:rsidR="00EE43FE" w14:paraId="4B652260" w14:textId="77777777" w:rsidTr="00A47A96">
        <w:tc>
          <w:tcPr>
            <w:tcW w:w="0" w:type="auto"/>
          </w:tcPr>
          <w:p w14:paraId="0D613708" w14:textId="77777777" w:rsidR="00EE43FE" w:rsidRPr="00555B45" w:rsidRDefault="00EE43FE" w:rsidP="00A47A96">
            <w:pPr>
              <w:pStyle w:val="TAL"/>
              <w:rPr>
                <w:sz w:val="16"/>
              </w:rPr>
            </w:pPr>
            <w:r>
              <w:rPr>
                <w:sz w:val="16"/>
              </w:rPr>
              <w:t>R5-227336</w:t>
            </w:r>
          </w:p>
        </w:tc>
        <w:tc>
          <w:tcPr>
            <w:tcW w:w="0" w:type="auto"/>
          </w:tcPr>
          <w:p w14:paraId="6588F8D5" w14:textId="77777777" w:rsidR="00EE43FE" w:rsidRPr="00555B45" w:rsidRDefault="00EE43FE" w:rsidP="00A47A96">
            <w:pPr>
              <w:pStyle w:val="TAL"/>
              <w:rPr>
                <w:sz w:val="16"/>
              </w:rPr>
            </w:pPr>
            <w:r>
              <w:rPr>
                <w:sz w:val="16"/>
              </w:rPr>
              <w:t>Updates to SET UL Message PICS</w:t>
            </w:r>
          </w:p>
        </w:tc>
        <w:tc>
          <w:tcPr>
            <w:tcW w:w="0" w:type="auto"/>
          </w:tcPr>
          <w:p w14:paraId="52BEF5CB" w14:textId="77777777" w:rsidR="00EE43FE" w:rsidRPr="00555B45" w:rsidRDefault="00EE43FE" w:rsidP="00A47A96">
            <w:pPr>
              <w:pStyle w:val="TAL"/>
              <w:rPr>
                <w:sz w:val="16"/>
              </w:rPr>
            </w:pPr>
            <w:r>
              <w:rPr>
                <w:sz w:val="16"/>
              </w:rPr>
              <w:t>Qualcomm CDMA Technologies</w:t>
            </w:r>
          </w:p>
        </w:tc>
        <w:tc>
          <w:tcPr>
            <w:tcW w:w="0" w:type="auto"/>
          </w:tcPr>
          <w:p w14:paraId="02E8549A" w14:textId="77777777" w:rsidR="00EE43FE" w:rsidRPr="00555B45" w:rsidRDefault="00EE43FE" w:rsidP="00A47A96">
            <w:pPr>
              <w:pStyle w:val="TAL"/>
              <w:rPr>
                <w:sz w:val="16"/>
              </w:rPr>
            </w:pPr>
            <w:r>
              <w:rPr>
                <w:sz w:val="16"/>
              </w:rPr>
              <w:t>38.508-2</w:t>
            </w:r>
          </w:p>
        </w:tc>
        <w:tc>
          <w:tcPr>
            <w:tcW w:w="0" w:type="auto"/>
          </w:tcPr>
          <w:p w14:paraId="260241FB" w14:textId="77777777" w:rsidR="00EE43FE" w:rsidRPr="00555B45" w:rsidRDefault="00EE43FE" w:rsidP="00A47A96">
            <w:pPr>
              <w:pStyle w:val="TAL"/>
              <w:rPr>
                <w:sz w:val="16"/>
              </w:rPr>
            </w:pPr>
            <w:r>
              <w:rPr>
                <w:sz w:val="16"/>
              </w:rPr>
              <w:t>0417</w:t>
            </w:r>
          </w:p>
        </w:tc>
        <w:tc>
          <w:tcPr>
            <w:tcW w:w="0" w:type="auto"/>
          </w:tcPr>
          <w:p w14:paraId="3FAA1034" w14:textId="77777777" w:rsidR="00EE43FE" w:rsidRPr="00555B45" w:rsidRDefault="00EE43FE" w:rsidP="00A47A96">
            <w:pPr>
              <w:pStyle w:val="TAR"/>
              <w:rPr>
                <w:sz w:val="16"/>
              </w:rPr>
            </w:pPr>
            <w:r>
              <w:rPr>
                <w:sz w:val="16"/>
              </w:rPr>
              <w:t>-</w:t>
            </w:r>
          </w:p>
        </w:tc>
        <w:tc>
          <w:tcPr>
            <w:tcW w:w="0" w:type="auto"/>
          </w:tcPr>
          <w:p w14:paraId="7A3C7972" w14:textId="77777777" w:rsidR="00EE43FE" w:rsidRPr="00555B45" w:rsidRDefault="00EE43FE" w:rsidP="00A47A96">
            <w:pPr>
              <w:pStyle w:val="TAL"/>
              <w:rPr>
                <w:sz w:val="16"/>
              </w:rPr>
            </w:pPr>
            <w:r>
              <w:rPr>
                <w:sz w:val="16"/>
              </w:rPr>
              <w:t>Rel-17</w:t>
            </w:r>
          </w:p>
        </w:tc>
        <w:tc>
          <w:tcPr>
            <w:tcW w:w="0" w:type="auto"/>
          </w:tcPr>
          <w:p w14:paraId="7D0C1374" w14:textId="77777777" w:rsidR="00EE43FE" w:rsidRPr="00555B45" w:rsidRDefault="00EE43FE" w:rsidP="00A47A96">
            <w:pPr>
              <w:pStyle w:val="TAL"/>
              <w:rPr>
                <w:sz w:val="16"/>
              </w:rPr>
            </w:pPr>
            <w:r>
              <w:rPr>
                <w:sz w:val="16"/>
              </w:rPr>
              <w:t>F</w:t>
            </w:r>
          </w:p>
        </w:tc>
        <w:tc>
          <w:tcPr>
            <w:tcW w:w="0" w:type="auto"/>
          </w:tcPr>
          <w:p w14:paraId="535351E2"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3E7937F9" w14:textId="77777777" w:rsidR="00EE43FE" w:rsidRPr="00555B45" w:rsidRDefault="00EE43FE" w:rsidP="00A47A96">
            <w:pPr>
              <w:pStyle w:val="TAL"/>
              <w:rPr>
                <w:sz w:val="16"/>
              </w:rPr>
            </w:pPr>
            <w:r>
              <w:rPr>
                <w:sz w:val="16"/>
              </w:rPr>
              <w:t>agreed</w:t>
            </w:r>
          </w:p>
        </w:tc>
      </w:tr>
      <w:tr w:rsidR="00EE43FE" w14:paraId="296C575B" w14:textId="77777777" w:rsidTr="00A47A96">
        <w:tc>
          <w:tcPr>
            <w:tcW w:w="0" w:type="auto"/>
          </w:tcPr>
          <w:p w14:paraId="01E48B54" w14:textId="77777777" w:rsidR="00EE43FE" w:rsidRPr="00555B45" w:rsidRDefault="00EE43FE" w:rsidP="00A47A96">
            <w:pPr>
              <w:pStyle w:val="TAL"/>
              <w:rPr>
                <w:sz w:val="16"/>
              </w:rPr>
            </w:pPr>
            <w:r>
              <w:rPr>
                <w:sz w:val="16"/>
              </w:rPr>
              <w:t>R5-227475</w:t>
            </w:r>
          </w:p>
        </w:tc>
        <w:tc>
          <w:tcPr>
            <w:tcW w:w="0" w:type="auto"/>
          </w:tcPr>
          <w:p w14:paraId="37C1CFD0" w14:textId="77777777" w:rsidR="00EE43FE" w:rsidRPr="00555B45" w:rsidRDefault="00EE43FE" w:rsidP="00A47A96">
            <w:pPr>
              <w:pStyle w:val="TAL"/>
              <w:rPr>
                <w:sz w:val="16"/>
              </w:rPr>
            </w:pPr>
            <w:r>
              <w:rPr>
                <w:sz w:val="16"/>
              </w:rPr>
              <w:t>Addition of MAC implementation capabilities</w:t>
            </w:r>
          </w:p>
        </w:tc>
        <w:tc>
          <w:tcPr>
            <w:tcW w:w="0" w:type="auto"/>
          </w:tcPr>
          <w:p w14:paraId="214E1E2E" w14:textId="77777777" w:rsidR="00EE43FE" w:rsidRPr="00555B45" w:rsidRDefault="00EE43FE" w:rsidP="00A47A96">
            <w:pPr>
              <w:pStyle w:val="TAL"/>
              <w:rPr>
                <w:sz w:val="16"/>
              </w:rPr>
            </w:pPr>
            <w:r>
              <w:rPr>
                <w:sz w:val="16"/>
              </w:rPr>
              <w:t>Ericsson</w:t>
            </w:r>
          </w:p>
        </w:tc>
        <w:tc>
          <w:tcPr>
            <w:tcW w:w="0" w:type="auto"/>
          </w:tcPr>
          <w:p w14:paraId="4CE89D5B" w14:textId="77777777" w:rsidR="00EE43FE" w:rsidRPr="00555B45" w:rsidRDefault="00EE43FE" w:rsidP="00A47A96">
            <w:pPr>
              <w:pStyle w:val="TAL"/>
              <w:rPr>
                <w:sz w:val="16"/>
              </w:rPr>
            </w:pPr>
            <w:r>
              <w:rPr>
                <w:sz w:val="16"/>
              </w:rPr>
              <w:t>38.508-2</w:t>
            </w:r>
          </w:p>
        </w:tc>
        <w:tc>
          <w:tcPr>
            <w:tcW w:w="0" w:type="auto"/>
          </w:tcPr>
          <w:p w14:paraId="12E99350" w14:textId="77777777" w:rsidR="00EE43FE" w:rsidRPr="00555B45" w:rsidRDefault="00EE43FE" w:rsidP="00A47A96">
            <w:pPr>
              <w:pStyle w:val="TAL"/>
              <w:rPr>
                <w:sz w:val="16"/>
              </w:rPr>
            </w:pPr>
            <w:r>
              <w:rPr>
                <w:sz w:val="16"/>
              </w:rPr>
              <w:t>0418</w:t>
            </w:r>
          </w:p>
        </w:tc>
        <w:tc>
          <w:tcPr>
            <w:tcW w:w="0" w:type="auto"/>
          </w:tcPr>
          <w:p w14:paraId="25C52314" w14:textId="77777777" w:rsidR="00EE43FE" w:rsidRPr="00555B45" w:rsidRDefault="00EE43FE" w:rsidP="00A47A96">
            <w:pPr>
              <w:pStyle w:val="TAR"/>
              <w:rPr>
                <w:sz w:val="16"/>
              </w:rPr>
            </w:pPr>
            <w:r>
              <w:rPr>
                <w:sz w:val="16"/>
              </w:rPr>
              <w:t>-</w:t>
            </w:r>
          </w:p>
        </w:tc>
        <w:tc>
          <w:tcPr>
            <w:tcW w:w="0" w:type="auto"/>
          </w:tcPr>
          <w:p w14:paraId="16DF86E4" w14:textId="77777777" w:rsidR="00EE43FE" w:rsidRPr="00555B45" w:rsidRDefault="00EE43FE" w:rsidP="00A47A96">
            <w:pPr>
              <w:pStyle w:val="TAL"/>
              <w:rPr>
                <w:sz w:val="16"/>
              </w:rPr>
            </w:pPr>
            <w:r>
              <w:rPr>
                <w:sz w:val="16"/>
              </w:rPr>
              <w:t>Rel-17</w:t>
            </w:r>
          </w:p>
        </w:tc>
        <w:tc>
          <w:tcPr>
            <w:tcW w:w="0" w:type="auto"/>
          </w:tcPr>
          <w:p w14:paraId="18469D64" w14:textId="77777777" w:rsidR="00EE43FE" w:rsidRPr="00555B45" w:rsidRDefault="00EE43FE" w:rsidP="00A47A96">
            <w:pPr>
              <w:pStyle w:val="TAL"/>
              <w:rPr>
                <w:sz w:val="16"/>
              </w:rPr>
            </w:pPr>
            <w:r>
              <w:rPr>
                <w:sz w:val="16"/>
              </w:rPr>
              <w:t>F</w:t>
            </w:r>
          </w:p>
        </w:tc>
        <w:tc>
          <w:tcPr>
            <w:tcW w:w="0" w:type="auto"/>
          </w:tcPr>
          <w:p w14:paraId="6810C085"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65B69B2F" w14:textId="77777777" w:rsidR="00EE43FE" w:rsidRPr="00555B45" w:rsidRDefault="00EE43FE" w:rsidP="00A47A96">
            <w:pPr>
              <w:pStyle w:val="TAL"/>
              <w:rPr>
                <w:sz w:val="16"/>
              </w:rPr>
            </w:pPr>
            <w:r>
              <w:rPr>
                <w:sz w:val="16"/>
              </w:rPr>
              <w:t>agreed</w:t>
            </w:r>
          </w:p>
        </w:tc>
      </w:tr>
      <w:tr w:rsidR="00EE43FE" w14:paraId="2E1BE171" w14:textId="77777777" w:rsidTr="00A47A96">
        <w:tc>
          <w:tcPr>
            <w:tcW w:w="0" w:type="auto"/>
          </w:tcPr>
          <w:p w14:paraId="3C600C82" w14:textId="77777777" w:rsidR="00EE43FE" w:rsidRPr="00555B45" w:rsidRDefault="00EE43FE" w:rsidP="00A47A96">
            <w:pPr>
              <w:pStyle w:val="TAL"/>
              <w:rPr>
                <w:sz w:val="16"/>
              </w:rPr>
            </w:pPr>
            <w:r>
              <w:rPr>
                <w:sz w:val="16"/>
              </w:rPr>
              <w:t>R5-227136</w:t>
            </w:r>
          </w:p>
        </w:tc>
        <w:tc>
          <w:tcPr>
            <w:tcW w:w="0" w:type="auto"/>
          </w:tcPr>
          <w:p w14:paraId="4BCCB7E2" w14:textId="77777777" w:rsidR="00EE43FE" w:rsidRPr="00555B45" w:rsidRDefault="00EE43FE" w:rsidP="00A47A96">
            <w:pPr>
              <w:pStyle w:val="TAL"/>
              <w:rPr>
                <w:sz w:val="16"/>
              </w:rPr>
            </w:pPr>
            <w:r>
              <w:rPr>
                <w:sz w:val="16"/>
              </w:rPr>
              <w:t>Update of Loop Mode C for MBS TC</w:t>
            </w:r>
          </w:p>
        </w:tc>
        <w:tc>
          <w:tcPr>
            <w:tcW w:w="0" w:type="auto"/>
          </w:tcPr>
          <w:p w14:paraId="07B73F15" w14:textId="77777777" w:rsidR="00EE43FE" w:rsidRPr="00555B45" w:rsidRDefault="00EE43FE" w:rsidP="00A47A96">
            <w:pPr>
              <w:pStyle w:val="TAL"/>
              <w:rPr>
                <w:sz w:val="16"/>
              </w:rPr>
            </w:pPr>
            <w:r>
              <w:rPr>
                <w:sz w:val="16"/>
              </w:rPr>
              <w:t>Huawei, Hisilicon</w:t>
            </w:r>
          </w:p>
        </w:tc>
        <w:tc>
          <w:tcPr>
            <w:tcW w:w="0" w:type="auto"/>
          </w:tcPr>
          <w:p w14:paraId="1BFBC446" w14:textId="77777777" w:rsidR="00EE43FE" w:rsidRPr="00555B45" w:rsidRDefault="00EE43FE" w:rsidP="00A47A96">
            <w:pPr>
              <w:pStyle w:val="TAL"/>
              <w:rPr>
                <w:sz w:val="16"/>
              </w:rPr>
            </w:pPr>
            <w:r>
              <w:rPr>
                <w:sz w:val="16"/>
              </w:rPr>
              <w:t>38.509</w:t>
            </w:r>
          </w:p>
        </w:tc>
        <w:tc>
          <w:tcPr>
            <w:tcW w:w="0" w:type="auto"/>
          </w:tcPr>
          <w:p w14:paraId="24A57B63" w14:textId="77777777" w:rsidR="00EE43FE" w:rsidRPr="00555B45" w:rsidRDefault="00EE43FE" w:rsidP="00A47A96">
            <w:pPr>
              <w:pStyle w:val="TAL"/>
              <w:rPr>
                <w:sz w:val="16"/>
              </w:rPr>
            </w:pPr>
            <w:r>
              <w:rPr>
                <w:sz w:val="16"/>
              </w:rPr>
              <w:t>0075</w:t>
            </w:r>
          </w:p>
        </w:tc>
        <w:tc>
          <w:tcPr>
            <w:tcW w:w="0" w:type="auto"/>
          </w:tcPr>
          <w:p w14:paraId="7B7B4327" w14:textId="77777777" w:rsidR="00EE43FE" w:rsidRPr="00555B45" w:rsidRDefault="00EE43FE" w:rsidP="00A47A96">
            <w:pPr>
              <w:pStyle w:val="TAR"/>
              <w:rPr>
                <w:sz w:val="16"/>
              </w:rPr>
            </w:pPr>
            <w:r>
              <w:rPr>
                <w:sz w:val="16"/>
              </w:rPr>
              <w:t>-</w:t>
            </w:r>
          </w:p>
        </w:tc>
        <w:tc>
          <w:tcPr>
            <w:tcW w:w="0" w:type="auto"/>
          </w:tcPr>
          <w:p w14:paraId="42CC263B" w14:textId="77777777" w:rsidR="00EE43FE" w:rsidRPr="00555B45" w:rsidRDefault="00EE43FE" w:rsidP="00A47A96">
            <w:pPr>
              <w:pStyle w:val="TAL"/>
              <w:rPr>
                <w:sz w:val="16"/>
              </w:rPr>
            </w:pPr>
            <w:r>
              <w:rPr>
                <w:sz w:val="16"/>
              </w:rPr>
              <w:t>Rel-17</w:t>
            </w:r>
          </w:p>
        </w:tc>
        <w:tc>
          <w:tcPr>
            <w:tcW w:w="0" w:type="auto"/>
          </w:tcPr>
          <w:p w14:paraId="2CE3710A" w14:textId="77777777" w:rsidR="00EE43FE" w:rsidRPr="00555B45" w:rsidRDefault="00EE43FE" w:rsidP="00A47A96">
            <w:pPr>
              <w:pStyle w:val="TAL"/>
              <w:rPr>
                <w:sz w:val="16"/>
              </w:rPr>
            </w:pPr>
            <w:r>
              <w:rPr>
                <w:sz w:val="16"/>
              </w:rPr>
              <w:t>F</w:t>
            </w:r>
          </w:p>
        </w:tc>
        <w:tc>
          <w:tcPr>
            <w:tcW w:w="0" w:type="auto"/>
          </w:tcPr>
          <w:p w14:paraId="2C744AAD" w14:textId="77777777" w:rsidR="00EE43FE" w:rsidRPr="00555B45" w:rsidRDefault="00EE43FE" w:rsidP="00A47A96">
            <w:pPr>
              <w:pStyle w:val="TAL"/>
              <w:rPr>
                <w:sz w:val="16"/>
              </w:rPr>
            </w:pPr>
            <w:r>
              <w:rPr>
                <w:sz w:val="16"/>
              </w:rPr>
              <w:t>NR_MBS_5MBS_5MBUSA-UEConTest</w:t>
            </w:r>
          </w:p>
        </w:tc>
        <w:tc>
          <w:tcPr>
            <w:tcW w:w="0" w:type="auto"/>
          </w:tcPr>
          <w:p w14:paraId="0461919D" w14:textId="77777777" w:rsidR="00EE43FE" w:rsidRPr="00555B45" w:rsidRDefault="00EE43FE" w:rsidP="00A47A96">
            <w:pPr>
              <w:pStyle w:val="TAL"/>
              <w:rPr>
                <w:sz w:val="16"/>
              </w:rPr>
            </w:pPr>
            <w:r>
              <w:rPr>
                <w:sz w:val="16"/>
              </w:rPr>
              <w:t>revised</w:t>
            </w:r>
          </w:p>
        </w:tc>
      </w:tr>
      <w:tr w:rsidR="00EE43FE" w14:paraId="3C5E57E5" w14:textId="77777777" w:rsidTr="00A47A96">
        <w:tc>
          <w:tcPr>
            <w:tcW w:w="0" w:type="auto"/>
          </w:tcPr>
          <w:p w14:paraId="7EA488BC" w14:textId="77777777" w:rsidR="00EE43FE" w:rsidRPr="00555B45" w:rsidRDefault="00EE43FE" w:rsidP="00A47A96">
            <w:pPr>
              <w:pStyle w:val="TAL"/>
              <w:rPr>
                <w:sz w:val="16"/>
              </w:rPr>
            </w:pPr>
            <w:r>
              <w:rPr>
                <w:sz w:val="16"/>
              </w:rPr>
              <w:t>R5-227514</w:t>
            </w:r>
          </w:p>
        </w:tc>
        <w:tc>
          <w:tcPr>
            <w:tcW w:w="0" w:type="auto"/>
          </w:tcPr>
          <w:p w14:paraId="091E8897" w14:textId="77777777" w:rsidR="00EE43FE" w:rsidRPr="00555B45" w:rsidRDefault="00EE43FE" w:rsidP="00A47A96">
            <w:pPr>
              <w:pStyle w:val="TAL"/>
              <w:rPr>
                <w:sz w:val="16"/>
              </w:rPr>
            </w:pPr>
            <w:r>
              <w:rPr>
                <w:sz w:val="16"/>
              </w:rPr>
              <w:t>Update of Loop Mode C for MBS TC</w:t>
            </w:r>
          </w:p>
        </w:tc>
        <w:tc>
          <w:tcPr>
            <w:tcW w:w="0" w:type="auto"/>
          </w:tcPr>
          <w:p w14:paraId="736AB8BB" w14:textId="77777777" w:rsidR="00EE43FE" w:rsidRPr="00555B45" w:rsidRDefault="00EE43FE" w:rsidP="00A47A96">
            <w:pPr>
              <w:pStyle w:val="TAL"/>
              <w:rPr>
                <w:sz w:val="16"/>
              </w:rPr>
            </w:pPr>
            <w:r>
              <w:rPr>
                <w:sz w:val="16"/>
              </w:rPr>
              <w:t>Huawei, Hisilicon</w:t>
            </w:r>
          </w:p>
        </w:tc>
        <w:tc>
          <w:tcPr>
            <w:tcW w:w="0" w:type="auto"/>
          </w:tcPr>
          <w:p w14:paraId="603DE0C2" w14:textId="77777777" w:rsidR="00EE43FE" w:rsidRPr="00555B45" w:rsidRDefault="00EE43FE" w:rsidP="00A47A96">
            <w:pPr>
              <w:pStyle w:val="TAL"/>
              <w:rPr>
                <w:sz w:val="16"/>
              </w:rPr>
            </w:pPr>
            <w:r>
              <w:rPr>
                <w:sz w:val="16"/>
              </w:rPr>
              <w:t>38.509</w:t>
            </w:r>
          </w:p>
        </w:tc>
        <w:tc>
          <w:tcPr>
            <w:tcW w:w="0" w:type="auto"/>
          </w:tcPr>
          <w:p w14:paraId="40E45203" w14:textId="77777777" w:rsidR="00EE43FE" w:rsidRPr="00555B45" w:rsidRDefault="00EE43FE" w:rsidP="00A47A96">
            <w:pPr>
              <w:pStyle w:val="TAL"/>
              <w:rPr>
                <w:sz w:val="16"/>
              </w:rPr>
            </w:pPr>
            <w:r>
              <w:rPr>
                <w:sz w:val="16"/>
              </w:rPr>
              <w:t>0075</w:t>
            </w:r>
          </w:p>
        </w:tc>
        <w:tc>
          <w:tcPr>
            <w:tcW w:w="0" w:type="auto"/>
          </w:tcPr>
          <w:p w14:paraId="122B0746" w14:textId="77777777" w:rsidR="00EE43FE" w:rsidRPr="00555B45" w:rsidRDefault="00EE43FE" w:rsidP="00A47A96">
            <w:pPr>
              <w:pStyle w:val="TAR"/>
              <w:rPr>
                <w:sz w:val="16"/>
              </w:rPr>
            </w:pPr>
            <w:r>
              <w:rPr>
                <w:sz w:val="16"/>
              </w:rPr>
              <w:t>1</w:t>
            </w:r>
          </w:p>
        </w:tc>
        <w:tc>
          <w:tcPr>
            <w:tcW w:w="0" w:type="auto"/>
          </w:tcPr>
          <w:p w14:paraId="17C2B52A" w14:textId="77777777" w:rsidR="00EE43FE" w:rsidRPr="00555B45" w:rsidRDefault="00EE43FE" w:rsidP="00A47A96">
            <w:pPr>
              <w:pStyle w:val="TAL"/>
              <w:rPr>
                <w:sz w:val="16"/>
              </w:rPr>
            </w:pPr>
            <w:r>
              <w:rPr>
                <w:sz w:val="16"/>
              </w:rPr>
              <w:t>Rel-17</w:t>
            </w:r>
          </w:p>
        </w:tc>
        <w:tc>
          <w:tcPr>
            <w:tcW w:w="0" w:type="auto"/>
          </w:tcPr>
          <w:p w14:paraId="23ACD098" w14:textId="77777777" w:rsidR="00EE43FE" w:rsidRPr="00555B45" w:rsidRDefault="00EE43FE" w:rsidP="00A47A96">
            <w:pPr>
              <w:pStyle w:val="TAL"/>
              <w:rPr>
                <w:sz w:val="16"/>
              </w:rPr>
            </w:pPr>
            <w:r>
              <w:rPr>
                <w:sz w:val="16"/>
              </w:rPr>
              <w:t>F</w:t>
            </w:r>
          </w:p>
        </w:tc>
        <w:tc>
          <w:tcPr>
            <w:tcW w:w="0" w:type="auto"/>
          </w:tcPr>
          <w:p w14:paraId="37CB23DF" w14:textId="77777777" w:rsidR="00EE43FE" w:rsidRPr="00555B45" w:rsidRDefault="00EE43FE" w:rsidP="00A47A96">
            <w:pPr>
              <w:pStyle w:val="TAL"/>
              <w:rPr>
                <w:sz w:val="16"/>
              </w:rPr>
            </w:pPr>
            <w:r>
              <w:rPr>
                <w:sz w:val="16"/>
              </w:rPr>
              <w:t>NR_MBS_5MBS_5MBUSA-UEConTest</w:t>
            </w:r>
          </w:p>
        </w:tc>
        <w:tc>
          <w:tcPr>
            <w:tcW w:w="0" w:type="auto"/>
          </w:tcPr>
          <w:p w14:paraId="072BF4E3" w14:textId="77777777" w:rsidR="00EE43FE" w:rsidRPr="00555B45" w:rsidRDefault="00EE43FE" w:rsidP="00A47A96">
            <w:pPr>
              <w:pStyle w:val="TAL"/>
              <w:rPr>
                <w:sz w:val="16"/>
              </w:rPr>
            </w:pPr>
            <w:r>
              <w:rPr>
                <w:sz w:val="16"/>
              </w:rPr>
              <w:t>agreed</w:t>
            </w:r>
          </w:p>
        </w:tc>
      </w:tr>
      <w:tr w:rsidR="00EE43FE" w14:paraId="5113CA78" w14:textId="77777777" w:rsidTr="00A47A96">
        <w:tc>
          <w:tcPr>
            <w:tcW w:w="0" w:type="auto"/>
          </w:tcPr>
          <w:p w14:paraId="0A5EC536" w14:textId="77777777" w:rsidR="00EE43FE" w:rsidRPr="00555B45" w:rsidRDefault="00EE43FE" w:rsidP="00A47A96">
            <w:pPr>
              <w:pStyle w:val="TAL"/>
              <w:rPr>
                <w:sz w:val="16"/>
              </w:rPr>
            </w:pPr>
            <w:r>
              <w:rPr>
                <w:sz w:val="16"/>
              </w:rPr>
              <w:t>R5-227304</w:t>
            </w:r>
          </w:p>
        </w:tc>
        <w:tc>
          <w:tcPr>
            <w:tcW w:w="0" w:type="auto"/>
          </w:tcPr>
          <w:p w14:paraId="70C053FF" w14:textId="77777777" w:rsidR="00EE43FE" w:rsidRPr="00555B45" w:rsidRDefault="00EE43FE" w:rsidP="00A47A96">
            <w:pPr>
              <w:pStyle w:val="TAL"/>
              <w:rPr>
                <w:sz w:val="16"/>
              </w:rPr>
            </w:pPr>
            <w:r>
              <w:rPr>
                <w:sz w:val="16"/>
              </w:rPr>
              <w:t>Adding new test messages for RLM/BFD measurement relaxation testing</w:t>
            </w:r>
          </w:p>
        </w:tc>
        <w:tc>
          <w:tcPr>
            <w:tcW w:w="0" w:type="auto"/>
          </w:tcPr>
          <w:p w14:paraId="1D63645C" w14:textId="77777777" w:rsidR="00EE43FE" w:rsidRPr="00555B45" w:rsidRDefault="00EE43FE" w:rsidP="00A47A96">
            <w:pPr>
              <w:pStyle w:val="TAL"/>
              <w:rPr>
                <w:sz w:val="16"/>
              </w:rPr>
            </w:pPr>
            <w:r>
              <w:rPr>
                <w:sz w:val="16"/>
              </w:rPr>
              <w:t>MediaTek Inc.</w:t>
            </w:r>
          </w:p>
        </w:tc>
        <w:tc>
          <w:tcPr>
            <w:tcW w:w="0" w:type="auto"/>
          </w:tcPr>
          <w:p w14:paraId="090DE7AE" w14:textId="77777777" w:rsidR="00EE43FE" w:rsidRPr="00555B45" w:rsidRDefault="00EE43FE" w:rsidP="00A47A96">
            <w:pPr>
              <w:pStyle w:val="TAL"/>
              <w:rPr>
                <w:sz w:val="16"/>
              </w:rPr>
            </w:pPr>
            <w:r>
              <w:rPr>
                <w:sz w:val="16"/>
              </w:rPr>
              <w:t>38.509</w:t>
            </w:r>
          </w:p>
        </w:tc>
        <w:tc>
          <w:tcPr>
            <w:tcW w:w="0" w:type="auto"/>
          </w:tcPr>
          <w:p w14:paraId="757DB1E9" w14:textId="77777777" w:rsidR="00EE43FE" w:rsidRPr="00555B45" w:rsidRDefault="00EE43FE" w:rsidP="00A47A96">
            <w:pPr>
              <w:pStyle w:val="TAL"/>
              <w:rPr>
                <w:sz w:val="16"/>
              </w:rPr>
            </w:pPr>
            <w:r>
              <w:rPr>
                <w:sz w:val="16"/>
              </w:rPr>
              <w:t>0076</w:t>
            </w:r>
          </w:p>
        </w:tc>
        <w:tc>
          <w:tcPr>
            <w:tcW w:w="0" w:type="auto"/>
          </w:tcPr>
          <w:p w14:paraId="721F1E38" w14:textId="77777777" w:rsidR="00EE43FE" w:rsidRPr="00555B45" w:rsidRDefault="00EE43FE" w:rsidP="00A47A96">
            <w:pPr>
              <w:pStyle w:val="TAR"/>
              <w:rPr>
                <w:sz w:val="16"/>
              </w:rPr>
            </w:pPr>
            <w:r>
              <w:rPr>
                <w:sz w:val="16"/>
              </w:rPr>
              <w:t>-</w:t>
            </w:r>
          </w:p>
        </w:tc>
        <w:tc>
          <w:tcPr>
            <w:tcW w:w="0" w:type="auto"/>
          </w:tcPr>
          <w:p w14:paraId="2ED73DCF" w14:textId="77777777" w:rsidR="00EE43FE" w:rsidRPr="00555B45" w:rsidRDefault="00EE43FE" w:rsidP="00A47A96">
            <w:pPr>
              <w:pStyle w:val="TAL"/>
              <w:rPr>
                <w:sz w:val="16"/>
              </w:rPr>
            </w:pPr>
            <w:r>
              <w:rPr>
                <w:sz w:val="16"/>
              </w:rPr>
              <w:t>Rel-17</w:t>
            </w:r>
          </w:p>
        </w:tc>
        <w:tc>
          <w:tcPr>
            <w:tcW w:w="0" w:type="auto"/>
          </w:tcPr>
          <w:p w14:paraId="126B0498" w14:textId="77777777" w:rsidR="00EE43FE" w:rsidRPr="00555B45" w:rsidRDefault="00EE43FE" w:rsidP="00A47A96">
            <w:pPr>
              <w:pStyle w:val="TAL"/>
              <w:rPr>
                <w:sz w:val="16"/>
              </w:rPr>
            </w:pPr>
            <w:r>
              <w:rPr>
                <w:sz w:val="16"/>
              </w:rPr>
              <w:t>B</w:t>
            </w:r>
          </w:p>
        </w:tc>
        <w:tc>
          <w:tcPr>
            <w:tcW w:w="0" w:type="auto"/>
          </w:tcPr>
          <w:p w14:paraId="2E9BFF41" w14:textId="77777777" w:rsidR="00EE43FE" w:rsidRPr="00555B45" w:rsidRDefault="00EE43FE" w:rsidP="00A47A96">
            <w:pPr>
              <w:pStyle w:val="TAL"/>
              <w:rPr>
                <w:sz w:val="16"/>
              </w:rPr>
            </w:pPr>
            <w:proofErr w:type="spellStart"/>
            <w:r>
              <w:rPr>
                <w:sz w:val="16"/>
              </w:rPr>
              <w:t>NR_UE_pow_sav_enh_plus_CT-UEConTest</w:t>
            </w:r>
            <w:proofErr w:type="spellEnd"/>
          </w:p>
        </w:tc>
        <w:tc>
          <w:tcPr>
            <w:tcW w:w="0" w:type="auto"/>
          </w:tcPr>
          <w:p w14:paraId="319C37C2" w14:textId="77777777" w:rsidR="00EE43FE" w:rsidRPr="00555B45" w:rsidRDefault="00EE43FE" w:rsidP="00A47A96">
            <w:pPr>
              <w:pStyle w:val="TAL"/>
              <w:rPr>
                <w:sz w:val="16"/>
              </w:rPr>
            </w:pPr>
            <w:r>
              <w:rPr>
                <w:sz w:val="16"/>
              </w:rPr>
              <w:t>revised</w:t>
            </w:r>
          </w:p>
        </w:tc>
      </w:tr>
      <w:tr w:rsidR="00EE43FE" w14:paraId="7B22D97B" w14:textId="77777777" w:rsidTr="00A47A96">
        <w:tc>
          <w:tcPr>
            <w:tcW w:w="0" w:type="auto"/>
          </w:tcPr>
          <w:p w14:paraId="7F4B31E2" w14:textId="77777777" w:rsidR="00EE43FE" w:rsidRPr="00555B45" w:rsidRDefault="00EE43FE" w:rsidP="00A47A96">
            <w:pPr>
              <w:pStyle w:val="TAL"/>
              <w:rPr>
                <w:sz w:val="16"/>
              </w:rPr>
            </w:pPr>
            <w:r>
              <w:rPr>
                <w:sz w:val="16"/>
              </w:rPr>
              <w:t>R5-227404</w:t>
            </w:r>
          </w:p>
        </w:tc>
        <w:tc>
          <w:tcPr>
            <w:tcW w:w="0" w:type="auto"/>
          </w:tcPr>
          <w:p w14:paraId="02C5B892" w14:textId="77777777" w:rsidR="00EE43FE" w:rsidRPr="00555B45" w:rsidRDefault="00EE43FE" w:rsidP="00A47A96">
            <w:pPr>
              <w:pStyle w:val="TAL"/>
              <w:rPr>
                <w:sz w:val="16"/>
              </w:rPr>
            </w:pPr>
            <w:r>
              <w:rPr>
                <w:sz w:val="16"/>
              </w:rPr>
              <w:t>Adding new test messages for RLM/BFD measurement relaxation testing</w:t>
            </w:r>
          </w:p>
        </w:tc>
        <w:tc>
          <w:tcPr>
            <w:tcW w:w="0" w:type="auto"/>
          </w:tcPr>
          <w:p w14:paraId="76466A1D" w14:textId="77777777" w:rsidR="00EE43FE" w:rsidRPr="00555B45" w:rsidRDefault="00EE43FE" w:rsidP="00A47A96">
            <w:pPr>
              <w:pStyle w:val="TAL"/>
              <w:rPr>
                <w:sz w:val="16"/>
              </w:rPr>
            </w:pPr>
            <w:r>
              <w:rPr>
                <w:sz w:val="16"/>
              </w:rPr>
              <w:t>MediaTek Inc.</w:t>
            </w:r>
          </w:p>
        </w:tc>
        <w:tc>
          <w:tcPr>
            <w:tcW w:w="0" w:type="auto"/>
          </w:tcPr>
          <w:p w14:paraId="0661D9C5" w14:textId="77777777" w:rsidR="00EE43FE" w:rsidRPr="00555B45" w:rsidRDefault="00EE43FE" w:rsidP="00A47A96">
            <w:pPr>
              <w:pStyle w:val="TAL"/>
              <w:rPr>
                <w:sz w:val="16"/>
              </w:rPr>
            </w:pPr>
            <w:r>
              <w:rPr>
                <w:sz w:val="16"/>
              </w:rPr>
              <w:t>38.509</w:t>
            </w:r>
          </w:p>
        </w:tc>
        <w:tc>
          <w:tcPr>
            <w:tcW w:w="0" w:type="auto"/>
          </w:tcPr>
          <w:p w14:paraId="72EC0F17" w14:textId="77777777" w:rsidR="00EE43FE" w:rsidRPr="00555B45" w:rsidRDefault="00EE43FE" w:rsidP="00A47A96">
            <w:pPr>
              <w:pStyle w:val="TAL"/>
              <w:rPr>
                <w:sz w:val="16"/>
              </w:rPr>
            </w:pPr>
            <w:r>
              <w:rPr>
                <w:sz w:val="16"/>
              </w:rPr>
              <w:t>0076</w:t>
            </w:r>
          </w:p>
        </w:tc>
        <w:tc>
          <w:tcPr>
            <w:tcW w:w="0" w:type="auto"/>
          </w:tcPr>
          <w:p w14:paraId="650BCBDB" w14:textId="77777777" w:rsidR="00EE43FE" w:rsidRPr="00555B45" w:rsidRDefault="00EE43FE" w:rsidP="00A47A96">
            <w:pPr>
              <w:pStyle w:val="TAR"/>
              <w:rPr>
                <w:sz w:val="16"/>
              </w:rPr>
            </w:pPr>
            <w:r>
              <w:rPr>
                <w:sz w:val="16"/>
              </w:rPr>
              <w:t>1</w:t>
            </w:r>
          </w:p>
        </w:tc>
        <w:tc>
          <w:tcPr>
            <w:tcW w:w="0" w:type="auto"/>
          </w:tcPr>
          <w:p w14:paraId="10987CFC" w14:textId="77777777" w:rsidR="00EE43FE" w:rsidRPr="00555B45" w:rsidRDefault="00EE43FE" w:rsidP="00A47A96">
            <w:pPr>
              <w:pStyle w:val="TAL"/>
              <w:rPr>
                <w:sz w:val="16"/>
              </w:rPr>
            </w:pPr>
            <w:r>
              <w:rPr>
                <w:sz w:val="16"/>
              </w:rPr>
              <w:t>Rel-17</w:t>
            </w:r>
          </w:p>
        </w:tc>
        <w:tc>
          <w:tcPr>
            <w:tcW w:w="0" w:type="auto"/>
          </w:tcPr>
          <w:p w14:paraId="44FF7CA7" w14:textId="77777777" w:rsidR="00EE43FE" w:rsidRPr="00555B45" w:rsidRDefault="00EE43FE" w:rsidP="00A47A96">
            <w:pPr>
              <w:pStyle w:val="TAL"/>
              <w:rPr>
                <w:sz w:val="16"/>
              </w:rPr>
            </w:pPr>
            <w:r>
              <w:rPr>
                <w:sz w:val="16"/>
              </w:rPr>
              <w:t>B</w:t>
            </w:r>
          </w:p>
        </w:tc>
        <w:tc>
          <w:tcPr>
            <w:tcW w:w="0" w:type="auto"/>
          </w:tcPr>
          <w:p w14:paraId="185DF9D9" w14:textId="77777777" w:rsidR="00EE43FE" w:rsidRPr="00555B45" w:rsidRDefault="00EE43FE" w:rsidP="00A47A96">
            <w:pPr>
              <w:pStyle w:val="TAL"/>
              <w:rPr>
                <w:sz w:val="16"/>
              </w:rPr>
            </w:pPr>
            <w:proofErr w:type="spellStart"/>
            <w:r>
              <w:rPr>
                <w:sz w:val="16"/>
              </w:rPr>
              <w:t>NR_UE_pow_sav_enh_plus_CT-UEConTest</w:t>
            </w:r>
            <w:proofErr w:type="spellEnd"/>
          </w:p>
        </w:tc>
        <w:tc>
          <w:tcPr>
            <w:tcW w:w="0" w:type="auto"/>
          </w:tcPr>
          <w:p w14:paraId="6846B1E0" w14:textId="77777777" w:rsidR="00EE43FE" w:rsidRPr="00555B45" w:rsidRDefault="00EE43FE" w:rsidP="00A47A96">
            <w:pPr>
              <w:pStyle w:val="TAL"/>
              <w:rPr>
                <w:sz w:val="16"/>
              </w:rPr>
            </w:pPr>
            <w:r>
              <w:rPr>
                <w:sz w:val="16"/>
              </w:rPr>
              <w:t>withdrawn</w:t>
            </w:r>
          </w:p>
        </w:tc>
      </w:tr>
      <w:tr w:rsidR="00EE43FE" w14:paraId="55D68696" w14:textId="77777777" w:rsidTr="00A47A96">
        <w:tc>
          <w:tcPr>
            <w:tcW w:w="0" w:type="auto"/>
          </w:tcPr>
          <w:p w14:paraId="02FE2E3C" w14:textId="77777777" w:rsidR="00EE43FE" w:rsidRPr="00555B45" w:rsidRDefault="00EE43FE" w:rsidP="00A47A96">
            <w:pPr>
              <w:pStyle w:val="TAL"/>
              <w:rPr>
                <w:sz w:val="16"/>
              </w:rPr>
            </w:pPr>
            <w:r>
              <w:rPr>
                <w:sz w:val="16"/>
              </w:rPr>
              <w:t>R5-225950</w:t>
            </w:r>
          </w:p>
        </w:tc>
        <w:tc>
          <w:tcPr>
            <w:tcW w:w="0" w:type="auto"/>
          </w:tcPr>
          <w:p w14:paraId="6C4072A9" w14:textId="77777777" w:rsidR="00EE43FE" w:rsidRPr="00555B45" w:rsidRDefault="00EE43FE" w:rsidP="00A47A96">
            <w:pPr>
              <w:pStyle w:val="TAL"/>
              <w:rPr>
                <w:sz w:val="16"/>
              </w:rPr>
            </w:pPr>
            <w:r>
              <w:rPr>
                <w:sz w:val="16"/>
              </w:rPr>
              <w:t>Editorial and reference corrections to MPR for NR-DC</w:t>
            </w:r>
          </w:p>
        </w:tc>
        <w:tc>
          <w:tcPr>
            <w:tcW w:w="0" w:type="auto"/>
          </w:tcPr>
          <w:p w14:paraId="7F7BA671" w14:textId="77777777" w:rsidR="00EE43FE" w:rsidRPr="00555B45" w:rsidRDefault="00EE43FE" w:rsidP="00A47A96">
            <w:pPr>
              <w:pStyle w:val="TAL"/>
              <w:rPr>
                <w:sz w:val="16"/>
              </w:rPr>
            </w:pPr>
            <w:r>
              <w:rPr>
                <w:sz w:val="16"/>
              </w:rPr>
              <w:t>Nokia, Nokia Shanghai Bell</w:t>
            </w:r>
          </w:p>
        </w:tc>
        <w:tc>
          <w:tcPr>
            <w:tcW w:w="0" w:type="auto"/>
          </w:tcPr>
          <w:p w14:paraId="45AD474B" w14:textId="77777777" w:rsidR="00EE43FE" w:rsidRPr="00555B45" w:rsidRDefault="00EE43FE" w:rsidP="00A47A96">
            <w:pPr>
              <w:pStyle w:val="TAL"/>
              <w:rPr>
                <w:sz w:val="16"/>
              </w:rPr>
            </w:pPr>
            <w:r>
              <w:rPr>
                <w:sz w:val="16"/>
              </w:rPr>
              <w:t>38.521-1</w:t>
            </w:r>
          </w:p>
        </w:tc>
        <w:tc>
          <w:tcPr>
            <w:tcW w:w="0" w:type="auto"/>
          </w:tcPr>
          <w:p w14:paraId="2394E708" w14:textId="77777777" w:rsidR="00EE43FE" w:rsidRPr="00555B45" w:rsidRDefault="00EE43FE" w:rsidP="00A47A96">
            <w:pPr>
              <w:pStyle w:val="TAL"/>
              <w:rPr>
                <w:sz w:val="16"/>
              </w:rPr>
            </w:pPr>
            <w:r>
              <w:rPr>
                <w:sz w:val="16"/>
              </w:rPr>
              <w:t>1904</w:t>
            </w:r>
          </w:p>
        </w:tc>
        <w:tc>
          <w:tcPr>
            <w:tcW w:w="0" w:type="auto"/>
          </w:tcPr>
          <w:p w14:paraId="226FEF21" w14:textId="77777777" w:rsidR="00EE43FE" w:rsidRPr="00555B45" w:rsidRDefault="00EE43FE" w:rsidP="00A47A96">
            <w:pPr>
              <w:pStyle w:val="TAR"/>
              <w:rPr>
                <w:sz w:val="16"/>
              </w:rPr>
            </w:pPr>
            <w:r>
              <w:rPr>
                <w:sz w:val="16"/>
              </w:rPr>
              <w:t>-</w:t>
            </w:r>
          </w:p>
        </w:tc>
        <w:tc>
          <w:tcPr>
            <w:tcW w:w="0" w:type="auto"/>
          </w:tcPr>
          <w:p w14:paraId="3B359AEF" w14:textId="77777777" w:rsidR="00EE43FE" w:rsidRPr="00555B45" w:rsidRDefault="00EE43FE" w:rsidP="00A47A96">
            <w:pPr>
              <w:pStyle w:val="TAL"/>
              <w:rPr>
                <w:sz w:val="16"/>
              </w:rPr>
            </w:pPr>
            <w:r>
              <w:rPr>
                <w:sz w:val="16"/>
              </w:rPr>
              <w:t>Rel-17</w:t>
            </w:r>
          </w:p>
        </w:tc>
        <w:tc>
          <w:tcPr>
            <w:tcW w:w="0" w:type="auto"/>
          </w:tcPr>
          <w:p w14:paraId="1285836A" w14:textId="77777777" w:rsidR="00EE43FE" w:rsidRPr="00555B45" w:rsidRDefault="00EE43FE" w:rsidP="00A47A96">
            <w:pPr>
              <w:pStyle w:val="TAL"/>
              <w:rPr>
                <w:sz w:val="16"/>
              </w:rPr>
            </w:pPr>
            <w:r>
              <w:rPr>
                <w:sz w:val="16"/>
              </w:rPr>
              <w:t>F</w:t>
            </w:r>
          </w:p>
        </w:tc>
        <w:tc>
          <w:tcPr>
            <w:tcW w:w="0" w:type="auto"/>
          </w:tcPr>
          <w:p w14:paraId="270F4304"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0F8AAB33" w14:textId="77777777" w:rsidR="00EE43FE" w:rsidRPr="00555B45" w:rsidRDefault="00EE43FE" w:rsidP="00A47A96">
            <w:pPr>
              <w:pStyle w:val="TAL"/>
              <w:rPr>
                <w:sz w:val="16"/>
              </w:rPr>
            </w:pPr>
            <w:r>
              <w:rPr>
                <w:sz w:val="16"/>
              </w:rPr>
              <w:t>agreed</w:t>
            </w:r>
          </w:p>
        </w:tc>
      </w:tr>
      <w:tr w:rsidR="00EE43FE" w14:paraId="03971B7E" w14:textId="77777777" w:rsidTr="00A47A96">
        <w:tc>
          <w:tcPr>
            <w:tcW w:w="0" w:type="auto"/>
          </w:tcPr>
          <w:p w14:paraId="21F61823" w14:textId="77777777" w:rsidR="00EE43FE" w:rsidRPr="00555B45" w:rsidRDefault="00EE43FE" w:rsidP="00A47A96">
            <w:pPr>
              <w:pStyle w:val="TAL"/>
              <w:rPr>
                <w:sz w:val="16"/>
              </w:rPr>
            </w:pPr>
            <w:r>
              <w:rPr>
                <w:sz w:val="16"/>
              </w:rPr>
              <w:t>R5-225955</w:t>
            </w:r>
          </w:p>
        </w:tc>
        <w:tc>
          <w:tcPr>
            <w:tcW w:w="0" w:type="auto"/>
          </w:tcPr>
          <w:p w14:paraId="7908C2EA" w14:textId="77777777" w:rsidR="00EE43FE" w:rsidRPr="00555B45" w:rsidRDefault="00EE43FE" w:rsidP="00A47A96">
            <w:pPr>
              <w:pStyle w:val="TAL"/>
              <w:rPr>
                <w:sz w:val="16"/>
              </w:rPr>
            </w:pPr>
            <w:r>
              <w:rPr>
                <w:sz w:val="16"/>
              </w:rPr>
              <w:t>Adding UE maximum output power for new NR bands n91, n92, n93 and n94</w:t>
            </w:r>
          </w:p>
        </w:tc>
        <w:tc>
          <w:tcPr>
            <w:tcW w:w="0" w:type="auto"/>
          </w:tcPr>
          <w:p w14:paraId="602A80CB" w14:textId="77777777" w:rsidR="00EE43FE" w:rsidRPr="00555B45" w:rsidRDefault="00EE43FE" w:rsidP="00A47A96">
            <w:pPr>
              <w:pStyle w:val="TAL"/>
              <w:rPr>
                <w:sz w:val="16"/>
              </w:rPr>
            </w:pPr>
            <w:r>
              <w:rPr>
                <w:sz w:val="16"/>
              </w:rPr>
              <w:t>Nokia, Nokia Shanghai Bell</w:t>
            </w:r>
          </w:p>
        </w:tc>
        <w:tc>
          <w:tcPr>
            <w:tcW w:w="0" w:type="auto"/>
          </w:tcPr>
          <w:p w14:paraId="599BDA44" w14:textId="77777777" w:rsidR="00EE43FE" w:rsidRPr="00555B45" w:rsidRDefault="00EE43FE" w:rsidP="00A47A96">
            <w:pPr>
              <w:pStyle w:val="TAL"/>
              <w:rPr>
                <w:sz w:val="16"/>
              </w:rPr>
            </w:pPr>
            <w:r>
              <w:rPr>
                <w:sz w:val="16"/>
              </w:rPr>
              <w:t>38.521-1</w:t>
            </w:r>
          </w:p>
        </w:tc>
        <w:tc>
          <w:tcPr>
            <w:tcW w:w="0" w:type="auto"/>
          </w:tcPr>
          <w:p w14:paraId="4B113978" w14:textId="77777777" w:rsidR="00EE43FE" w:rsidRPr="00555B45" w:rsidRDefault="00EE43FE" w:rsidP="00A47A96">
            <w:pPr>
              <w:pStyle w:val="TAL"/>
              <w:rPr>
                <w:sz w:val="16"/>
              </w:rPr>
            </w:pPr>
            <w:r>
              <w:rPr>
                <w:sz w:val="16"/>
              </w:rPr>
              <w:t>1905</w:t>
            </w:r>
          </w:p>
        </w:tc>
        <w:tc>
          <w:tcPr>
            <w:tcW w:w="0" w:type="auto"/>
          </w:tcPr>
          <w:p w14:paraId="6ED69778" w14:textId="77777777" w:rsidR="00EE43FE" w:rsidRPr="00555B45" w:rsidRDefault="00EE43FE" w:rsidP="00A47A96">
            <w:pPr>
              <w:pStyle w:val="TAR"/>
              <w:rPr>
                <w:sz w:val="16"/>
              </w:rPr>
            </w:pPr>
            <w:r>
              <w:rPr>
                <w:sz w:val="16"/>
              </w:rPr>
              <w:t>-</w:t>
            </w:r>
          </w:p>
        </w:tc>
        <w:tc>
          <w:tcPr>
            <w:tcW w:w="0" w:type="auto"/>
          </w:tcPr>
          <w:p w14:paraId="397DBF7E" w14:textId="77777777" w:rsidR="00EE43FE" w:rsidRPr="00555B45" w:rsidRDefault="00EE43FE" w:rsidP="00A47A96">
            <w:pPr>
              <w:pStyle w:val="TAL"/>
              <w:rPr>
                <w:sz w:val="16"/>
              </w:rPr>
            </w:pPr>
            <w:r>
              <w:rPr>
                <w:sz w:val="16"/>
              </w:rPr>
              <w:t>Rel-17</w:t>
            </w:r>
          </w:p>
        </w:tc>
        <w:tc>
          <w:tcPr>
            <w:tcW w:w="0" w:type="auto"/>
          </w:tcPr>
          <w:p w14:paraId="28282A01" w14:textId="77777777" w:rsidR="00EE43FE" w:rsidRPr="00555B45" w:rsidRDefault="00EE43FE" w:rsidP="00A47A96">
            <w:pPr>
              <w:pStyle w:val="TAL"/>
              <w:rPr>
                <w:sz w:val="16"/>
              </w:rPr>
            </w:pPr>
            <w:r>
              <w:rPr>
                <w:sz w:val="16"/>
              </w:rPr>
              <w:t>F</w:t>
            </w:r>
          </w:p>
        </w:tc>
        <w:tc>
          <w:tcPr>
            <w:tcW w:w="0" w:type="auto"/>
          </w:tcPr>
          <w:p w14:paraId="27E02B0D" w14:textId="77777777" w:rsidR="00EE43FE" w:rsidRPr="00555B45" w:rsidRDefault="00EE43FE" w:rsidP="00A47A96">
            <w:pPr>
              <w:pStyle w:val="TAL"/>
              <w:rPr>
                <w:sz w:val="16"/>
              </w:rPr>
            </w:pPr>
            <w:r>
              <w:rPr>
                <w:sz w:val="16"/>
              </w:rPr>
              <w:t>NR_bands_BW_R16-UEConTest</w:t>
            </w:r>
          </w:p>
        </w:tc>
        <w:tc>
          <w:tcPr>
            <w:tcW w:w="0" w:type="auto"/>
          </w:tcPr>
          <w:p w14:paraId="5DE05E86" w14:textId="77777777" w:rsidR="00EE43FE" w:rsidRPr="00555B45" w:rsidRDefault="00EE43FE" w:rsidP="00A47A96">
            <w:pPr>
              <w:pStyle w:val="TAL"/>
              <w:rPr>
                <w:sz w:val="16"/>
              </w:rPr>
            </w:pPr>
            <w:r>
              <w:rPr>
                <w:sz w:val="16"/>
              </w:rPr>
              <w:t>agreed</w:t>
            </w:r>
          </w:p>
        </w:tc>
      </w:tr>
      <w:tr w:rsidR="00EE43FE" w14:paraId="48862414" w14:textId="77777777" w:rsidTr="00A47A96">
        <w:tc>
          <w:tcPr>
            <w:tcW w:w="0" w:type="auto"/>
          </w:tcPr>
          <w:p w14:paraId="570657F6" w14:textId="77777777" w:rsidR="00EE43FE" w:rsidRPr="00555B45" w:rsidRDefault="00EE43FE" w:rsidP="00A47A96">
            <w:pPr>
              <w:pStyle w:val="TAL"/>
              <w:rPr>
                <w:sz w:val="16"/>
              </w:rPr>
            </w:pPr>
            <w:r>
              <w:rPr>
                <w:sz w:val="16"/>
              </w:rPr>
              <w:t>R5-225956</w:t>
            </w:r>
          </w:p>
        </w:tc>
        <w:tc>
          <w:tcPr>
            <w:tcW w:w="0" w:type="auto"/>
          </w:tcPr>
          <w:p w14:paraId="29695222" w14:textId="77777777" w:rsidR="00EE43FE" w:rsidRPr="00555B45" w:rsidRDefault="00EE43FE" w:rsidP="00A47A96">
            <w:pPr>
              <w:pStyle w:val="TAL"/>
              <w:rPr>
                <w:sz w:val="16"/>
              </w:rPr>
            </w:pPr>
            <w:r>
              <w:rPr>
                <w:sz w:val="16"/>
              </w:rPr>
              <w:t>Adding UE maximum output power reduction for new NR bands n91, n92, n93 and n94</w:t>
            </w:r>
          </w:p>
        </w:tc>
        <w:tc>
          <w:tcPr>
            <w:tcW w:w="0" w:type="auto"/>
          </w:tcPr>
          <w:p w14:paraId="4880AD0E" w14:textId="77777777" w:rsidR="00EE43FE" w:rsidRPr="00555B45" w:rsidRDefault="00EE43FE" w:rsidP="00A47A96">
            <w:pPr>
              <w:pStyle w:val="TAL"/>
              <w:rPr>
                <w:sz w:val="16"/>
              </w:rPr>
            </w:pPr>
            <w:r>
              <w:rPr>
                <w:sz w:val="16"/>
              </w:rPr>
              <w:t>Nokia, Nokia Shanghai Bell</w:t>
            </w:r>
          </w:p>
        </w:tc>
        <w:tc>
          <w:tcPr>
            <w:tcW w:w="0" w:type="auto"/>
          </w:tcPr>
          <w:p w14:paraId="0B7BCF9A" w14:textId="77777777" w:rsidR="00EE43FE" w:rsidRPr="00555B45" w:rsidRDefault="00EE43FE" w:rsidP="00A47A96">
            <w:pPr>
              <w:pStyle w:val="TAL"/>
              <w:rPr>
                <w:sz w:val="16"/>
              </w:rPr>
            </w:pPr>
            <w:r>
              <w:rPr>
                <w:sz w:val="16"/>
              </w:rPr>
              <w:t>38.521-1</w:t>
            </w:r>
          </w:p>
        </w:tc>
        <w:tc>
          <w:tcPr>
            <w:tcW w:w="0" w:type="auto"/>
          </w:tcPr>
          <w:p w14:paraId="27D7EE6F" w14:textId="77777777" w:rsidR="00EE43FE" w:rsidRPr="00555B45" w:rsidRDefault="00EE43FE" w:rsidP="00A47A96">
            <w:pPr>
              <w:pStyle w:val="TAL"/>
              <w:rPr>
                <w:sz w:val="16"/>
              </w:rPr>
            </w:pPr>
            <w:r>
              <w:rPr>
                <w:sz w:val="16"/>
              </w:rPr>
              <w:t>1906</w:t>
            </w:r>
          </w:p>
        </w:tc>
        <w:tc>
          <w:tcPr>
            <w:tcW w:w="0" w:type="auto"/>
          </w:tcPr>
          <w:p w14:paraId="21E2E79A" w14:textId="77777777" w:rsidR="00EE43FE" w:rsidRPr="00555B45" w:rsidRDefault="00EE43FE" w:rsidP="00A47A96">
            <w:pPr>
              <w:pStyle w:val="TAR"/>
              <w:rPr>
                <w:sz w:val="16"/>
              </w:rPr>
            </w:pPr>
            <w:r>
              <w:rPr>
                <w:sz w:val="16"/>
              </w:rPr>
              <w:t>-</w:t>
            </w:r>
          </w:p>
        </w:tc>
        <w:tc>
          <w:tcPr>
            <w:tcW w:w="0" w:type="auto"/>
          </w:tcPr>
          <w:p w14:paraId="18DBB92B" w14:textId="77777777" w:rsidR="00EE43FE" w:rsidRPr="00555B45" w:rsidRDefault="00EE43FE" w:rsidP="00A47A96">
            <w:pPr>
              <w:pStyle w:val="TAL"/>
              <w:rPr>
                <w:sz w:val="16"/>
              </w:rPr>
            </w:pPr>
            <w:r>
              <w:rPr>
                <w:sz w:val="16"/>
              </w:rPr>
              <w:t>Rel-17</w:t>
            </w:r>
          </w:p>
        </w:tc>
        <w:tc>
          <w:tcPr>
            <w:tcW w:w="0" w:type="auto"/>
          </w:tcPr>
          <w:p w14:paraId="405B5F44" w14:textId="77777777" w:rsidR="00EE43FE" w:rsidRPr="00555B45" w:rsidRDefault="00EE43FE" w:rsidP="00A47A96">
            <w:pPr>
              <w:pStyle w:val="TAL"/>
              <w:rPr>
                <w:sz w:val="16"/>
              </w:rPr>
            </w:pPr>
            <w:r>
              <w:rPr>
                <w:sz w:val="16"/>
              </w:rPr>
              <w:t>F</w:t>
            </w:r>
          </w:p>
        </w:tc>
        <w:tc>
          <w:tcPr>
            <w:tcW w:w="0" w:type="auto"/>
          </w:tcPr>
          <w:p w14:paraId="0C6299D5" w14:textId="77777777" w:rsidR="00EE43FE" w:rsidRPr="00555B45" w:rsidRDefault="00EE43FE" w:rsidP="00A47A96">
            <w:pPr>
              <w:pStyle w:val="TAL"/>
              <w:rPr>
                <w:sz w:val="16"/>
              </w:rPr>
            </w:pPr>
            <w:r>
              <w:rPr>
                <w:sz w:val="16"/>
              </w:rPr>
              <w:t>NR_bands_BW_R16-UEConTest</w:t>
            </w:r>
          </w:p>
        </w:tc>
        <w:tc>
          <w:tcPr>
            <w:tcW w:w="0" w:type="auto"/>
          </w:tcPr>
          <w:p w14:paraId="3DB449F5" w14:textId="77777777" w:rsidR="00EE43FE" w:rsidRPr="00555B45" w:rsidRDefault="00EE43FE" w:rsidP="00A47A96">
            <w:pPr>
              <w:pStyle w:val="TAL"/>
              <w:rPr>
                <w:sz w:val="16"/>
              </w:rPr>
            </w:pPr>
            <w:r>
              <w:rPr>
                <w:sz w:val="16"/>
              </w:rPr>
              <w:t>revised</w:t>
            </w:r>
          </w:p>
        </w:tc>
      </w:tr>
      <w:tr w:rsidR="00EE43FE" w14:paraId="39BF74DB" w14:textId="77777777" w:rsidTr="00A47A96">
        <w:tc>
          <w:tcPr>
            <w:tcW w:w="0" w:type="auto"/>
          </w:tcPr>
          <w:p w14:paraId="5D22F891" w14:textId="77777777" w:rsidR="00EE43FE" w:rsidRPr="00555B45" w:rsidRDefault="00EE43FE" w:rsidP="00A47A96">
            <w:pPr>
              <w:pStyle w:val="TAL"/>
              <w:rPr>
                <w:sz w:val="16"/>
              </w:rPr>
            </w:pPr>
            <w:r>
              <w:rPr>
                <w:sz w:val="16"/>
              </w:rPr>
              <w:t>R5-227920</w:t>
            </w:r>
          </w:p>
        </w:tc>
        <w:tc>
          <w:tcPr>
            <w:tcW w:w="0" w:type="auto"/>
          </w:tcPr>
          <w:p w14:paraId="21A6C2B2" w14:textId="77777777" w:rsidR="00EE43FE" w:rsidRPr="00555B45" w:rsidRDefault="00EE43FE" w:rsidP="00A47A96">
            <w:pPr>
              <w:pStyle w:val="TAL"/>
              <w:rPr>
                <w:sz w:val="16"/>
              </w:rPr>
            </w:pPr>
            <w:r>
              <w:rPr>
                <w:sz w:val="16"/>
              </w:rPr>
              <w:t>Adding UE maximum output power reduction for new NR bands n91, n92, n93 and n94</w:t>
            </w:r>
          </w:p>
        </w:tc>
        <w:tc>
          <w:tcPr>
            <w:tcW w:w="0" w:type="auto"/>
          </w:tcPr>
          <w:p w14:paraId="1587EF59" w14:textId="77777777" w:rsidR="00EE43FE" w:rsidRPr="00555B45" w:rsidRDefault="00EE43FE" w:rsidP="00A47A96">
            <w:pPr>
              <w:pStyle w:val="TAL"/>
              <w:rPr>
                <w:sz w:val="16"/>
              </w:rPr>
            </w:pPr>
            <w:r>
              <w:rPr>
                <w:sz w:val="16"/>
              </w:rPr>
              <w:t>Nokia, Nokia Shanghai Bell</w:t>
            </w:r>
          </w:p>
        </w:tc>
        <w:tc>
          <w:tcPr>
            <w:tcW w:w="0" w:type="auto"/>
          </w:tcPr>
          <w:p w14:paraId="1AF5E427" w14:textId="77777777" w:rsidR="00EE43FE" w:rsidRPr="00555B45" w:rsidRDefault="00EE43FE" w:rsidP="00A47A96">
            <w:pPr>
              <w:pStyle w:val="TAL"/>
              <w:rPr>
                <w:sz w:val="16"/>
              </w:rPr>
            </w:pPr>
            <w:r>
              <w:rPr>
                <w:sz w:val="16"/>
              </w:rPr>
              <w:t>38.521-1</w:t>
            </w:r>
          </w:p>
        </w:tc>
        <w:tc>
          <w:tcPr>
            <w:tcW w:w="0" w:type="auto"/>
          </w:tcPr>
          <w:p w14:paraId="663E7632" w14:textId="77777777" w:rsidR="00EE43FE" w:rsidRPr="00555B45" w:rsidRDefault="00EE43FE" w:rsidP="00A47A96">
            <w:pPr>
              <w:pStyle w:val="TAL"/>
              <w:rPr>
                <w:sz w:val="16"/>
              </w:rPr>
            </w:pPr>
            <w:r>
              <w:rPr>
                <w:sz w:val="16"/>
              </w:rPr>
              <w:t>1906</w:t>
            </w:r>
          </w:p>
        </w:tc>
        <w:tc>
          <w:tcPr>
            <w:tcW w:w="0" w:type="auto"/>
          </w:tcPr>
          <w:p w14:paraId="054947B1" w14:textId="77777777" w:rsidR="00EE43FE" w:rsidRPr="00555B45" w:rsidRDefault="00EE43FE" w:rsidP="00A47A96">
            <w:pPr>
              <w:pStyle w:val="TAR"/>
              <w:rPr>
                <w:sz w:val="16"/>
              </w:rPr>
            </w:pPr>
            <w:r>
              <w:rPr>
                <w:sz w:val="16"/>
              </w:rPr>
              <w:t>1</w:t>
            </w:r>
          </w:p>
        </w:tc>
        <w:tc>
          <w:tcPr>
            <w:tcW w:w="0" w:type="auto"/>
          </w:tcPr>
          <w:p w14:paraId="674FF783" w14:textId="77777777" w:rsidR="00EE43FE" w:rsidRPr="00555B45" w:rsidRDefault="00EE43FE" w:rsidP="00A47A96">
            <w:pPr>
              <w:pStyle w:val="TAL"/>
              <w:rPr>
                <w:sz w:val="16"/>
              </w:rPr>
            </w:pPr>
            <w:r>
              <w:rPr>
                <w:sz w:val="16"/>
              </w:rPr>
              <w:t>Rel-17</w:t>
            </w:r>
          </w:p>
        </w:tc>
        <w:tc>
          <w:tcPr>
            <w:tcW w:w="0" w:type="auto"/>
          </w:tcPr>
          <w:p w14:paraId="01D74EDC" w14:textId="77777777" w:rsidR="00EE43FE" w:rsidRPr="00555B45" w:rsidRDefault="00EE43FE" w:rsidP="00A47A96">
            <w:pPr>
              <w:pStyle w:val="TAL"/>
              <w:rPr>
                <w:sz w:val="16"/>
              </w:rPr>
            </w:pPr>
            <w:r>
              <w:rPr>
                <w:sz w:val="16"/>
              </w:rPr>
              <w:t>F</w:t>
            </w:r>
          </w:p>
        </w:tc>
        <w:tc>
          <w:tcPr>
            <w:tcW w:w="0" w:type="auto"/>
          </w:tcPr>
          <w:p w14:paraId="3BF90179" w14:textId="77777777" w:rsidR="00EE43FE" w:rsidRPr="00555B45" w:rsidRDefault="00EE43FE" w:rsidP="00A47A96">
            <w:pPr>
              <w:pStyle w:val="TAL"/>
              <w:rPr>
                <w:sz w:val="16"/>
              </w:rPr>
            </w:pPr>
            <w:r>
              <w:rPr>
                <w:sz w:val="16"/>
              </w:rPr>
              <w:t>NR_bands_BW_R16-UEConTest</w:t>
            </w:r>
          </w:p>
        </w:tc>
        <w:tc>
          <w:tcPr>
            <w:tcW w:w="0" w:type="auto"/>
          </w:tcPr>
          <w:p w14:paraId="5ABA5799" w14:textId="77777777" w:rsidR="00EE43FE" w:rsidRPr="00555B45" w:rsidRDefault="00EE43FE" w:rsidP="00A47A96">
            <w:pPr>
              <w:pStyle w:val="TAL"/>
              <w:rPr>
                <w:sz w:val="16"/>
              </w:rPr>
            </w:pPr>
            <w:r>
              <w:rPr>
                <w:sz w:val="16"/>
              </w:rPr>
              <w:t>agreed</w:t>
            </w:r>
          </w:p>
        </w:tc>
      </w:tr>
      <w:tr w:rsidR="00EE43FE" w14:paraId="71C0BAE8" w14:textId="77777777" w:rsidTr="00A47A96">
        <w:tc>
          <w:tcPr>
            <w:tcW w:w="0" w:type="auto"/>
          </w:tcPr>
          <w:p w14:paraId="00F2BB19" w14:textId="77777777" w:rsidR="00EE43FE" w:rsidRPr="00555B45" w:rsidRDefault="00EE43FE" w:rsidP="00A47A96">
            <w:pPr>
              <w:pStyle w:val="TAL"/>
              <w:rPr>
                <w:sz w:val="16"/>
              </w:rPr>
            </w:pPr>
            <w:r>
              <w:rPr>
                <w:sz w:val="16"/>
              </w:rPr>
              <w:t>R5-225957</w:t>
            </w:r>
          </w:p>
        </w:tc>
        <w:tc>
          <w:tcPr>
            <w:tcW w:w="0" w:type="auto"/>
          </w:tcPr>
          <w:p w14:paraId="7B0050C5" w14:textId="77777777" w:rsidR="00EE43FE" w:rsidRPr="00555B45" w:rsidRDefault="00EE43FE" w:rsidP="00A47A96">
            <w:pPr>
              <w:pStyle w:val="TAL"/>
              <w:rPr>
                <w:sz w:val="16"/>
              </w:rPr>
            </w:pPr>
            <w:r>
              <w:rPr>
                <w:sz w:val="16"/>
              </w:rPr>
              <w:t>Adding UE additional maximum output power reduction for new NR bands n91, n92, n93 and n94</w:t>
            </w:r>
          </w:p>
        </w:tc>
        <w:tc>
          <w:tcPr>
            <w:tcW w:w="0" w:type="auto"/>
          </w:tcPr>
          <w:p w14:paraId="56279997" w14:textId="77777777" w:rsidR="00EE43FE" w:rsidRPr="00555B45" w:rsidRDefault="00EE43FE" w:rsidP="00A47A96">
            <w:pPr>
              <w:pStyle w:val="TAL"/>
              <w:rPr>
                <w:sz w:val="16"/>
              </w:rPr>
            </w:pPr>
            <w:r>
              <w:rPr>
                <w:sz w:val="16"/>
              </w:rPr>
              <w:t>Nokia, Nokia Shanghai Bell</w:t>
            </w:r>
          </w:p>
        </w:tc>
        <w:tc>
          <w:tcPr>
            <w:tcW w:w="0" w:type="auto"/>
          </w:tcPr>
          <w:p w14:paraId="483C1D2E" w14:textId="77777777" w:rsidR="00EE43FE" w:rsidRPr="00555B45" w:rsidRDefault="00EE43FE" w:rsidP="00A47A96">
            <w:pPr>
              <w:pStyle w:val="TAL"/>
              <w:rPr>
                <w:sz w:val="16"/>
              </w:rPr>
            </w:pPr>
            <w:r>
              <w:rPr>
                <w:sz w:val="16"/>
              </w:rPr>
              <w:t>38.521-1</w:t>
            </w:r>
          </w:p>
        </w:tc>
        <w:tc>
          <w:tcPr>
            <w:tcW w:w="0" w:type="auto"/>
          </w:tcPr>
          <w:p w14:paraId="45385A0F" w14:textId="77777777" w:rsidR="00EE43FE" w:rsidRPr="00555B45" w:rsidRDefault="00EE43FE" w:rsidP="00A47A96">
            <w:pPr>
              <w:pStyle w:val="TAL"/>
              <w:rPr>
                <w:sz w:val="16"/>
              </w:rPr>
            </w:pPr>
            <w:r>
              <w:rPr>
                <w:sz w:val="16"/>
              </w:rPr>
              <w:t>1907</w:t>
            </w:r>
          </w:p>
        </w:tc>
        <w:tc>
          <w:tcPr>
            <w:tcW w:w="0" w:type="auto"/>
          </w:tcPr>
          <w:p w14:paraId="1DE3BDF4" w14:textId="77777777" w:rsidR="00EE43FE" w:rsidRPr="00555B45" w:rsidRDefault="00EE43FE" w:rsidP="00A47A96">
            <w:pPr>
              <w:pStyle w:val="TAR"/>
              <w:rPr>
                <w:sz w:val="16"/>
              </w:rPr>
            </w:pPr>
            <w:r>
              <w:rPr>
                <w:sz w:val="16"/>
              </w:rPr>
              <w:t>-</w:t>
            </w:r>
          </w:p>
        </w:tc>
        <w:tc>
          <w:tcPr>
            <w:tcW w:w="0" w:type="auto"/>
          </w:tcPr>
          <w:p w14:paraId="44FAFE93" w14:textId="77777777" w:rsidR="00EE43FE" w:rsidRPr="00555B45" w:rsidRDefault="00EE43FE" w:rsidP="00A47A96">
            <w:pPr>
              <w:pStyle w:val="TAL"/>
              <w:rPr>
                <w:sz w:val="16"/>
              </w:rPr>
            </w:pPr>
            <w:r>
              <w:rPr>
                <w:sz w:val="16"/>
              </w:rPr>
              <w:t>Rel-17</w:t>
            </w:r>
          </w:p>
        </w:tc>
        <w:tc>
          <w:tcPr>
            <w:tcW w:w="0" w:type="auto"/>
          </w:tcPr>
          <w:p w14:paraId="6C052B6F" w14:textId="77777777" w:rsidR="00EE43FE" w:rsidRPr="00555B45" w:rsidRDefault="00EE43FE" w:rsidP="00A47A96">
            <w:pPr>
              <w:pStyle w:val="TAL"/>
              <w:rPr>
                <w:sz w:val="16"/>
              </w:rPr>
            </w:pPr>
            <w:r>
              <w:rPr>
                <w:sz w:val="16"/>
              </w:rPr>
              <w:t>F</w:t>
            </w:r>
          </w:p>
        </w:tc>
        <w:tc>
          <w:tcPr>
            <w:tcW w:w="0" w:type="auto"/>
          </w:tcPr>
          <w:p w14:paraId="1D603FF5" w14:textId="77777777" w:rsidR="00EE43FE" w:rsidRPr="00555B45" w:rsidRDefault="00EE43FE" w:rsidP="00A47A96">
            <w:pPr>
              <w:pStyle w:val="TAL"/>
              <w:rPr>
                <w:sz w:val="16"/>
              </w:rPr>
            </w:pPr>
            <w:r>
              <w:rPr>
                <w:sz w:val="16"/>
              </w:rPr>
              <w:t>NR_bands_BW_R16-UEConTest</w:t>
            </w:r>
          </w:p>
        </w:tc>
        <w:tc>
          <w:tcPr>
            <w:tcW w:w="0" w:type="auto"/>
          </w:tcPr>
          <w:p w14:paraId="10824C95" w14:textId="77777777" w:rsidR="00EE43FE" w:rsidRPr="00555B45" w:rsidRDefault="00EE43FE" w:rsidP="00A47A96">
            <w:pPr>
              <w:pStyle w:val="TAL"/>
              <w:rPr>
                <w:sz w:val="16"/>
              </w:rPr>
            </w:pPr>
            <w:r>
              <w:rPr>
                <w:sz w:val="16"/>
              </w:rPr>
              <w:t>agreed</w:t>
            </w:r>
          </w:p>
        </w:tc>
      </w:tr>
      <w:tr w:rsidR="00EE43FE" w14:paraId="2B0A9FE7" w14:textId="77777777" w:rsidTr="00A47A96">
        <w:tc>
          <w:tcPr>
            <w:tcW w:w="0" w:type="auto"/>
          </w:tcPr>
          <w:p w14:paraId="09CF3AC4" w14:textId="77777777" w:rsidR="00EE43FE" w:rsidRPr="00555B45" w:rsidRDefault="00EE43FE" w:rsidP="00A47A96">
            <w:pPr>
              <w:pStyle w:val="TAL"/>
              <w:rPr>
                <w:sz w:val="16"/>
              </w:rPr>
            </w:pPr>
            <w:r>
              <w:rPr>
                <w:sz w:val="16"/>
              </w:rPr>
              <w:t>R5-225958</w:t>
            </w:r>
          </w:p>
        </w:tc>
        <w:tc>
          <w:tcPr>
            <w:tcW w:w="0" w:type="auto"/>
          </w:tcPr>
          <w:p w14:paraId="6E0E14A4" w14:textId="77777777" w:rsidR="00EE43FE" w:rsidRPr="00555B45" w:rsidRDefault="00EE43FE" w:rsidP="00A47A96">
            <w:pPr>
              <w:pStyle w:val="TAL"/>
              <w:rPr>
                <w:sz w:val="16"/>
              </w:rPr>
            </w:pPr>
            <w:r>
              <w:rPr>
                <w:sz w:val="16"/>
              </w:rPr>
              <w:t>Adding spurious emissions for UE co-existence for new NR bands n91, n92, n93 and n94</w:t>
            </w:r>
          </w:p>
        </w:tc>
        <w:tc>
          <w:tcPr>
            <w:tcW w:w="0" w:type="auto"/>
          </w:tcPr>
          <w:p w14:paraId="2D3AD48F" w14:textId="77777777" w:rsidR="00EE43FE" w:rsidRPr="00555B45" w:rsidRDefault="00EE43FE" w:rsidP="00A47A96">
            <w:pPr>
              <w:pStyle w:val="TAL"/>
              <w:rPr>
                <w:sz w:val="16"/>
              </w:rPr>
            </w:pPr>
            <w:r>
              <w:rPr>
                <w:sz w:val="16"/>
              </w:rPr>
              <w:t>Nokia, Nokia Shanghai Bell</w:t>
            </w:r>
          </w:p>
        </w:tc>
        <w:tc>
          <w:tcPr>
            <w:tcW w:w="0" w:type="auto"/>
          </w:tcPr>
          <w:p w14:paraId="44F94AE4" w14:textId="77777777" w:rsidR="00EE43FE" w:rsidRPr="00555B45" w:rsidRDefault="00EE43FE" w:rsidP="00A47A96">
            <w:pPr>
              <w:pStyle w:val="TAL"/>
              <w:rPr>
                <w:sz w:val="16"/>
              </w:rPr>
            </w:pPr>
            <w:r>
              <w:rPr>
                <w:sz w:val="16"/>
              </w:rPr>
              <w:t>38.521-1</w:t>
            </w:r>
          </w:p>
        </w:tc>
        <w:tc>
          <w:tcPr>
            <w:tcW w:w="0" w:type="auto"/>
          </w:tcPr>
          <w:p w14:paraId="2ABAD79C" w14:textId="77777777" w:rsidR="00EE43FE" w:rsidRPr="00555B45" w:rsidRDefault="00EE43FE" w:rsidP="00A47A96">
            <w:pPr>
              <w:pStyle w:val="TAL"/>
              <w:rPr>
                <w:sz w:val="16"/>
              </w:rPr>
            </w:pPr>
            <w:r>
              <w:rPr>
                <w:sz w:val="16"/>
              </w:rPr>
              <w:t>1908</w:t>
            </w:r>
          </w:p>
        </w:tc>
        <w:tc>
          <w:tcPr>
            <w:tcW w:w="0" w:type="auto"/>
          </w:tcPr>
          <w:p w14:paraId="5CEE39C9" w14:textId="77777777" w:rsidR="00EE43FE" w:rsidRPr="00555B45" w:rsidRDefault="00EE43FE" w:rsidP="00A47A96">
            <w:pPr>
              <w:pStyle w:val="TAR"/>
              <w:rPr>
                <w:sz w:val="16"/>
              </w:rPr>
            </w:pPr>
            <w:r>
              <w:rPr>
                <w:sz w:val="16"/>
              </w:rPr>
              <w:t>-</w:t>
            </w:r>
          </w:p>
        </w:tc>
        <w:tc>
          <w:tcPr>
            <w:tcW w:w="0" w:type="auto"/>
          </w:tcPr>
          <w:p w14:paraId="3A2BC41D" w14:textId="77777777" w:rsidR="00EE43FE" w:rsidRPr="00555B45" w:rsidRDefault="00EE43FE" w:rsidP="00A47A96">
            <w:pPr>
              <w:pStyle w:val="TAL"/>
              <w:rPr>
                <w:sz w:val="16"/>
              </w:rPr>
            </w:pPr>
            <w:r>
              <w:rPr>
                <w:sz w:val="16"/>
              </w:rPr>
              <w:t>Rel-17</w:t>
            </w:r>
          </w:p>
        </w:tc>
        <w:tc>
          <w:tcPr>
            <w:tcW w:w="0" w:type="auto"/>
          </w:tcPr>
          <w:p w14:paraId="3C0F5C2F" w14:textId="77777777" w:rsidR="00EE43FE" w:rsidRPr="00555B45" w:rsidRDefault="00EE43FE" w:rsidP="00A47A96">
            <w:pPr>
              <w:pStyle w:val="TAL"/>
              <w:rPr>
                <w:sz w:val="16"/>
              </w:rPr>
            </w:pPr>
            <w:r>
              <w:rPr>
                <w:sz w:val="16"/>
              </w:rPr>
              <w:t>F</w:t>
            </w:r>
          </w:p>
        </w:tc>
        <w:tc>
          <w:tcPr>
            <w:tcW w:w="0" w:type="auto"/>
          </w:tcPr>
          <w:p w14:paraId="34505423" w14:textId="77777777" w:rsidR="00EE43FE" w:rsidRPr="00555B45" w:rsidRDefault="00EE43FE" w:rsidP="00A47A96">
            <w:pPr>
              <w:pStyle w:val="TAL"/>
              <w:rPr>
                <w:sz w:val="16"/>
              </w:rPr>
            </w:pPr>
            <w:r>
              <w:rPr>
                <w:sz w:val="16"/>
              </w:rPr>
              <w:t>NR_bands_BW_R16-UEConTest</w:t>
            </w:r>
          </w:p>
        </w:tc>
        <w:tc>
          <w:tcPr>
            <w:tcW w:w="0" w:type="auto"/>
          </w:tcPr>
          <w:p w14:paraId="08B88D1F" w14:textId="77777777" w:rsidR="00EE43FE" w:rsidRPr="00555B45" w:rsidRDefault="00EE43FE" w:rsidP="00A47A96">
            <w:pPr>
              <w:pStyle w:val="TAL"/>
              <w:rPr>
                <w:sz w:val="16"/>
              </w:rPr>
            </w:pPr>
            <w:r>
              <w:rPr>
                <w:sz w:val="16"/>
              </w:rPr>
              <w:t>agreed</w:t>
            </w:r>
          </w:p>
        </w:tc>
      </w:tr>
      <w:tr w:rsidR="00EE43FE" w14:paraId="17F9F251" w14:textId="77777777" w:rsidTr="00A47A96">
        <w:tc>
          <w:tcPr>
            <w:tcW w:w="0" w:type="auto"/>
          </w:tcPr>
          <w:p w14:paraId="51A518E3" w14:textId="77777777" w:rsidR="00EE43FE" w:rsidRPr="00555B45" w:rsidRDefault="00EE43FE" w:rsidP="00A47A96">
            <w:pPr>
              <w:pStyle w:val="TAL"/>
              <w:rPr>
                <w:sz w:val="16"/>
              </w:rPr>
            </w:pPr>
            <w:r>
              <w:rPr>
                <w:sz w:val="16"/>
              </w:rPr>
              <w:t>R5-225959</w:t>
            </w:r>
          </w:p>
        </w:tc>
        <w:tc>
          <w:tcPr>
            <w:tcW w:w="0" w:type="auto"/>
          </w:tcPr>
          <w:p w14:paraId="45B8B09B" w14:textId="77777777" w:rsidR="00EE43FE" w:rsidRPr="00555B45" w:rsidRDefault="00EE43FE" w:rsidP="00A47A96">
            <w:pPr>
              <w:pStyle w:val="TAL"/>
              <w:rPr>
                <w:sz w:val="16"/>
              </w:rPr>
            </w:pPr>
            <w:r>
              <w:rPr>
                <w:sz w:val="16"/>
              </w:rPr>
              <w:t>Adding Reference sensitivity power level for new NR bands n91, n92, n93 and n94</w:t>
            </w:r>
          </w:p>
        </w:tc>
        <w:tc>
          <w:tcPr>
            <w:tcW w:w="0" w:type="auto"/>
          </w:tcPr>
          <w:p w14:paraId="595BF29D" w14:textId="77777777" w:rsidR="00EE43FE" w:rsidRPr="00555B45" w:rsidRDefault="00EE43FE" w:rsidP="00A47A96">
            <w:pPr>
              <w:pStyle w:val="TAL"/>
              <w:rPr>
                <w:sz w:val="16"/>
              </w:rPr>
            </w:pPr>
            <w:r>
              <w:rPr>
                <w:sz w:val="16"/>
              </w:rPr>
              <w:t>Nokia, Nokia Shanghai Bell</w:t>
            </w:r>
          </w:p>
        </w:tc>
        <w:tc>
          <w:tcPr>
            <w:tcW w:w="0" w:type="auto"/>
          </w:tcPr>
          <w:p w14:paraId="377755BD" w14:textId="77777777" w:rsidR="00EE43FE" w:rsidRPr="00555B45" w:rsidRDefault="00EE43FE" w:rsidP="00A47A96">
            <w:pPr>
              <w:pStyle w:val="TAL"/>
              <w:rPr>
                <w:sz w:val="16"/>
              </w:rPr>
            </w:pPr>
            <w:r>
              <w:rPr>
                <w:sz w:val="16"/>
              </w:rPr>
              <w:t>38.521-1</w:t>
            </w:r>
          </w:p>
        </w:tc>
        <w:tc>
          <w:tcPr>
            <w:tcW w:w="0" w:type="auto"/>
          </w:tcPr>
          <w:p w14:paraId="7821124B" w14:textId="77777777" w:rsidR="00EE43FE" w:rsidRPr="00555B45" w:rsidRDefault="00EE43FE" w:rsidP="00A47A96">
            <w:pPr>
              <w:pStyle w:val="TAL"/>
              <w:rPr>
                <w:sz w:val="16"/>
              </w:rPr>
            </w:pPr>
            <w:r>
              <w:rPr>
                <w:sz w:val="16"/>
              </w:rPr>
              <w:t>1909</w:t>
            </w:r>
          </w:p>
        </w:tc>
        <w:tc>
          <w:tcPr>
            <w:tcW w:w="0" w:type="auto"/>
          </w:tcPr>
          <w:p w14:paraId="27C7B0E6" w14:textId="77777777" w:rsidR="00EE43FE" w:rsidRPr="00555B45" w:rsidRDefault="00EE43FE" w:rsidP="00A47A96">
            <w:pPr>
              <w:pStyle w:val="TAR"/>
              <w:rPr>
                <w:sz w:val="16"/>
              </w:rPr>
            </w:pPr>
            <w:r>
              <w:rPr>
                <w:sz w:val="16"/>
              </w:rPr>
              <w:t>-</w:t>
            </w:r>
          </w:p>
        </w:tc>
        <w:tc>
          <w:tcPr>
            <w:tcW w:w="0" w:type="auto"/>
          </w:tcPr>
          <w:p w14:paraId="32DA1F87" w14:textId="77777777" w:rsidR="00EE43FE" w:rsidRPr="00555B45" w:rsidRDefault="00EE43FE" w:rsidP="00A47A96">
            <w:pPr>
              <w:pStyle w:val="TAL"/>
              <w:rPr>
                <w:sz w:val="16"/>
              </w:rPr>
            </w:pPr>
            <w:r>
              <w:rPr>
                <w:sz w:val="16"/>
              </w:rPr>
              <w:t>Rel-17</w:t>
            </w:r>
          </w:p>
        </w:tc>
        <w:tc>
          <w:tcPr>
            <w:tcW w:w="0" w:type="auto"/>
          </w:tcPr>
          <w:p w14:paraId="74F84BD1" w14:textId="77777777" w:rsidR="00EE43FE" w:rsidRPr="00555B45" w:rsidRDefault="00EE43FE" w:rsidP="00A47A96">
            <w:pPr>
              <w:pStyle w:val="TAL"/>
              <w:rPr>
                <w:sz w:val="16"/>
              </w:rPr>
            </w:pPr>
            <w:r>
              <w:rPr>
                <w:sz w:val="16"/>
              </w:rPr>
              <w:t>F</w:t>
            </w:r>
          </w:p>
        </w:tc>
        <w:tc>
          <w:tcPr>
            <w:tcW w:w="0" w:type="auto"/>
          </w:tcPr>
          <w:p w14:paraId="74817F98" w14:textId="77777777" w:rsidR="00EE43FE" w:rsidRPr="00555B45" w:rsidRDefault="00EE43FE" w:rsidP="00A47A96">
            <w:pPr>
              <w:pStyle w:val="TAL"/>
              <w:rPr>
                <w:sz w:val="16"/>
              </w:rPr>
            </w:pPr>
            <w:r>
              <w:rPr>
                <w:sz w:val="16"/>
              </w:rPr>
              <w:t>NR_bands_BW_R16-UEConTest</w:t>
            </w:r>
          </w:p>
        </w:tc>
        <w:tc>
          <w:tcPr>
            <w:tcW w:w="0" w:type="auto"/>
          </w:tcPr>
          <w:p w14:paraId="2708CF00" w14:textId="77777777" w:rsidR="00EE43FE" w:rsidRPr="00555B45" w:rsidRDefault="00EE43FE" w:rsidP="00A47A96">
            <w:pPr>
              <w:pStyle w:val="TAL"/>
              <w:rPr>
                <w:sz w:val="16"/>
              </w:rPr>
            </w:pPr>
            <w:r>
              <w:rPr>
                <w:sz w:val="16"/>
              </w:rPr>
              <w:t>agreed</w:t>
            </w:r>
          </w:p>
        </w:tc>
      </w:tr>
      <w:tr w:rsidR="00EE43FE" w14:paraId="2D89771D" w14:textId="77777777" w:rsidTr="00A47A96">
        <w:tc>
          <w:tcPr>
            <w:tcW w:w="0" w:type="auto"/>
          </w:tcPr>
          <w:p w14:paraId="6AD1D38E" w14:textId="77777777" w:rsidR="00EE43FE" w:rsidRPr="00555B45" w:rsidRDefault="00EE43FE" w:rsidP="00A47A96">
            <w:pPr>
              <w:pStyle w:val="TAL"/>
              <w:rPr>
                <w:sz w:val="16"/>
              </w:rPr>
            </w:pPr>
            <w:r>
              <w:rPr>
                <w:sz w:val="16"/>
              </w:rPr>
              <w:t>R5-225960</w:t>
            </w:r>
          </w:p>
        </w:tc>
        <w:tc>
          <w:tcPr>
            <w:tcW w:w="0" w:type="auto"/>
          </w:tcPr>
          <w:p w14:paraId="0EADEF64" w14:textId="77777777" w:rsidR="00EE43FE" w:rsidRPr="00555B45" w:rsidRDefault="00EE43FE" w:rsidP="00A47A96">
            <w:pPr>
              <w:pStyle w:val="TAL"/>
              <w:rPr>
                <w:sz w:val="16"/>
              </w:rPr>
            </w:pPr>
            <w:r>
              <w:rPr>
                <w:sz w:val="16"/>
              </w:rPr>
              <w:t>Adding in-band blocking for new NR bands n91, n92, n93 and n94</w:t>
            </w:r>
          </w:p>
        </w:tc>
        <w:tc>
          <w:tcPr>
            <w:tcW w:w="0" w:type="auto"/>
          </w:tcPr>
          <w:p w14:paraId="41C58C18" w14:textId="77777777" w:rsidR="00EE43FE" w:rsidRPr="00555B45" w:rsidRDefault="00EE43FE" w:rsidP="00A47A96">
            <w:pPr>
              <w:pStyle w:val="TAL"/>
              <w:rPr>
                <w:sz w:val="16"/>
              </w:rPr>
            </w:pPr>
            <w:r>
              <w:rPr>
                <w:sz w:val="16"/>
              </w:rPr>
              <w:t>Nokia, Nokia Shanghai Bell</w:t>
            </w:r>
          </w:p>
        </w:tc>
        <w:tc>
          <w:tcPr>
            <w:tcW w:w="0" w:type="auto"/>
          </w:tcPr>
          <w:p w14:paraId="529C5A78" w14:textId="77777777" w:rsidR="00EE43FE" w:rsidRPr="00555B45" w:rsidRDefault="00EE43FE" w:rsidP="00A47A96">
            <w:pPr>
              <w:pStyle w:val="TAL"/>
              <w:rPr>
                <w:sz w:val="16"/>
              </w:rPr>
            </w:pPr>
            <w:r>
              <w:rPr>
                <w:sz w:val="16"/>
              </w:rPr>
              <w:t>38.521-1</w:t>
            </w:r>
          </w:p>
        </w:tc>
        <w:tc>
          <w:tcPr>
            <w:tcW w:w="0" w:type="auto"/>
          </w:tcPr>
          <w:p w14:paraId="5347A10F" w14:textId="77777777" w:rsidR="00EE43FE" w:rsidRPr="00555B45" w:rsidRDefault="00EE43FE" w:rsidP="00A47A96">
            <w:pPr>
              <w:pStyle w:val="TAL"/>
              <w:rPr>
                <w:sz w:val="16"/>
              </w:rPr>
            </w:pPr>
            <w:r>
              <w:rPr>
                <w:sz w:val="16"/>
              </w:rPr>
              <w:t>1910</w:t>
            </w:r>
          </w:p>
        </w:tc>
        <w:tc>
          <w:tcPr>
            <w:tcW w:w="0" w:type="auto"/>
          </w:tcPr>
          <w:p w14:paraId="7DFA92C3" w14:textId="77777777" w:rsidR="00EE43FE" w:rsidRPr="00555B45" w:rsidRDefault="00EE43FE" w:rsidP="00A47A96">
            <w:pPr>
              <w:pStyle w:val="TAR"/>
              <w:rPr>
                <w:sz w:val="16"/>
              </w:rPr>
            </w:pPr>
            <w:r>
              <w:rPr>
                <w:sz w:val="16"/>
              </w:rPr>
              <w:t>-</w:t>
            </w:r>
          </w:p>
        </w:tc>
        <w:tc>
          <w:tcPr>
            <w:tcW w:w="0" w:type="auto"/>
          </w:tcPr>
          <w:p w14:paraId="10DD4CA3" w14:textId="77777777" w:rsidR="00EE43FE" w:rsidRPr="00555B45" w:rsidRDefault="00EE43FE" w:rsidP="00A47A96">
            <w:pPr>
              <w:pStyle w:val="TAL"/>
              <w:rPr>
                <w:sz w:val="16"/>
              </w:rPr>
            </w:pPr>
            <w:r>
              <w:rPr>
                <w:sz w:val="16"/>
              </w:rPr>
              <w:t>Rel-17</w:t>
            </w:r>
          </w:p>
        </w:tc>
        <w:tc>
          <w:tcPr>
            <w:tcW w:w="0" w:type="auto"/>
          </w:tcPr>
          <w:p w14:paraId="14D1BE31" w14:textId="77777777" w:rsidR="00EE43FE" w:rsidRPr="00555B45" w:rsidRDefault="00EE43FE" w:rsidP="00A47A96">
            <w:pPr>
              <w:pStyle w:val="TAL"/>
              <w:rPr>
                <w:sz w:val="16"/>
              </w:rPr>
            </w:pPr>
            <w:r>
              <w:rPr>
                <w:sz w:val="16"/>
              </w:rPr>
              <w:t>F</w:t>
            </w:r>
          </w:p>
        </w:tc>
        <w:tc>
          <w:tcPr>
            <w:tcW w:w="0" w:type="auto"/>
          </w:tcPr>
          <w:p w14:paraId="4D7A2163" w14:textId="77777777" w:rsidR="00EE43FE" w:rsidRPr="00555B45" w:rsidRDefault="00EE43FE" w:rsidP="00A47A96">
            <w:pPr>
              <w:pStyle w:val="TAL"/>
              <w:rPr>
                <w:sz w:val="16"/>
              </w:rPr>
            </w:pPr>
            <w:r>
              <w:rPr>
                <w:sz w:val="16"/>
              </w:rPr>
              <w:t>NR_bands_BW_R16-UEConTest</w:t>
            </w:r>
          </w:p>
        </w:tc>
        <w:tc>
          <w:tcPr>
            <w:tcW w:w="0" w:type="auto"/>
          </w:tcPr>
          <w:p w14:paraId="615FA6A8" w14:textId="77777777" w:rsidR="00EE43FE" w:rsidRPr="00555B45" w:rsidRDefault="00EE43FE" w:rsidP="00A47A96">
            <w:pPr>
              <w:pStyle w:val="TAL"/>
              <w:rPr>
                <w:sz w:val="16"/>
              </w:rPr>
            </w:pPr>
            <w:r>
              <w:rPr>
                <w:sz w:val="16"/>
              </w:rPr>
              <w:t>agreed</w:t>
            </w:r>
          </w:p>
        </w:tc>
      </w:tr>
      <w:tr w:rsidR="00EE43FE" w14:paraId="622DAD2E" w14:textId="77777777" w:rsidTr="00A47A96">
        <w:tc>
          <w:tcPr>
            <w:tcW w:w="0" w:type="auto"/>
          </w:tcPr>
          <w:p w14:paraId="0DAB6596" w14:textId="77777777" w:rsidR="00EE43FE" w:rsidRPr="00555B45" w:rsidRDefault="00EE43FE" w:rsidP="00A47A96">
            <w:pPr>
              <w:pStyle w:val="TAL"/>
              <w:rPr>
                <w:sz w:val="16"/>
              </w:rPr>
            </w:pPr>
            <w:r>
              <w:rPr>
                <w:sz w:val="16"/>
              </w:rPr>
              <w:t>R5-225961</w:t>
            </w:r>
          </w:p>
        </w:tc>
        <w:tc>
          <w:tcPr>
            <w:tcW w:w="0" w:type="auto"/>
          </w:tcPr>
          <w:p w14:paraId="0364DB00" w14:textId="77777777" w:rsidR="00EE43FE" w:rsidRPr="00555B45" w:rsidRDefault="00EE43FE" w:rsidP="00A47A96">
            <w:pPr>
              <w:pStyle w:val="TAL"/>
              <w:rPr>
                <w:sz w:val="16"/>
              </w:rPr>
            </w:pPr>
            <w:r>
              <w:rPr>
                <w:sz w:val="16"/>
              </w:rPr>
              <w:t>Adding Out-of-band blocking for new NR bands n91, n92, n93 and n94</w:t>
            </w:r>
          </w:p>
        </w:tc>
        <w:tc>
          <w:tcPr>
            <w:tcW w:w="0" w:type="auto"/>
          </w:tcPr>
          <w:p w14:paraId="4F32489F" w14:textId="77777777" w:rsidR="00EE43FE" w:rsidRPr="00555B45" w:rsidRDefault="00EE43FE" w:rsidP="00A47A96">
            <w:pPr>
              <w:pStyle w:val="TAL"/>
              <w:rPr>
                <w:sz w:val="16"/>
              </w:rPr>
            </w:pPr>
            <w:r>
              <w:rPr>
                <w:sz w:val="16"/>
              </w:rPr>
              <w:t>Nokia, Nokia Shanghai Bell</w:t>
            </w:r>
          </w:p>
        </w:tc>
        <w:tc>
          <w:tcPr>
            <w:tcW w:w="0" w:type="auto"/>
          </w:tcPr>
          <w:p w14:paraId="5718C963" w14:textId="77777777" w:rsidR="00EE43FE" w:rsidRPr="00555B45" w:rsidRDefault="00EE43FE" w:rsidP="00A47A96">
            <w:pPr>
              <w:pStyle w:val="TAL"/>
              <w:rPr>
                <w:sz w:val="16"/>
              </w:rPr>
            </w:pPr>
            <w:r>
              <w:rPr>
                <w:sz w:val="16"/>
              </w:rPr>
              <w:t>38.521-1</w:t>
            </w:r>
          </w:p>
        </w:tc>
        <w:tc>
          <w:tcPr>
            <w:tcW w:w="0" w:type="auto"/>
          </w:tcPr>
          <w:p w14:paraId="6CF2BBB2" w14:textId="77777777" w:rsidR="00EE43FE" w:rsidRPr="00555B45" w:rsidRDefault="00EE43FE" w:rsidP="00A47A96">
            <w:pPr>
              <w:pStyle w:val="TAL"/>
              <w:rPr>
                <w:sz w:val="16"/>
              </w:rPr>
            </w:pPr>
            <w:r>
              <w:rPr>
                <w:sz w:val="16"/>
              </w:rPr>
              <w:t>1911</w:t>
            </w:r>
          </w:p>
        </w:tc>
        <w:tc>
          <w:tcPr>
            <w:tcW w:w="0" w:type="auto"/>
          </w:tcPr>
          <w:p w14:paraId="3717889C" w14:textId="77777777" w:rsidR="00EE43FE" w:rsidRPr="00555B45" w:rsidRDefault="00EE43FE" w:rsidP="00A47A96">
            <w:pPr>
              <w:pStyle w:val="TAR"/>
              <w:rPr>
                <w:sz w:val="16"/>
              </w:rPr>
            </w:pPr>
            <w:r>
              <w:rPr>
                <w:sz w:val="16"/>
              </w:rPr>
              <w:t>-</w:t>
            </w:r>
          </w:p>
        </w:tc>
        <w:tc>
          <w:tcPr>
            <w:tcW w:w="0" w:type="auto"/>
          </w:tcPr>
          <w:p w14:paraId="1CE0A6B6" w14:textId="77777777" w:rsidR="00EE43FE" w:rsidRPr="00555B45" w:rsidRDefault="00EE43FE" w:rsidP="00A47A96">
            <w:pPr>
              <w:pStyle w:val="TAL"/>
              <w:rPr>
                <w:sz w:val="16"/>
              </w:rPr>
            </w:pPr>
            <w:r>
              <w:rPr>
                <w:sz w:val="16"/>
              </w:rPr>
              <w:t>Rel-17</w:t>
            </w:r>
          </w:p>
        </w:tc>
        <w:tc>
          <w:tcPr>
            <w:tcW w:w="0" w:type="auto"/>
          </w:tcPr>
          <w:p w14:paraId="71684604" w14:textId="77777777" w:rsidR="00EE43FE" w:rsidRPr="00555B45" w:rsidRDefault="00EE43FE" w:rsidP="00A47A96">
            <w:pPr>
              <w:pStyle w:val="TAL"/>
              <w:rPr>
                <w:sz w:val="16"/>
              </w:rPr>
            </w:pPr>
            <w:r>
              <w:rPr>
                <w:sz w:val="16"/>
              </w:rPr>
              <w:t>F</w:t>
            </w:r>
          </w:p>
        </w:tc>
        <w:tc>
          <w:tcPr>
            <w:tcW w:w="0" w:type="auto"/>
          </w:tcPr>
          <w:p w14:paraId="4853069B" w14:textId="77777777" w:rsidR="00EE43FE" w:rsidRPr="00555B45" w:rsidRDefault="00EE43FE" w:rsidP="00A47A96">
            <w:pPr>
              <w:pStyle w:val="TAL"/>
              <w:rPr>
                <w:sz w:val="16"/>
              </w:rPr>
            </w:pPr>
            <w:r>
              <w:rPr>
                <w:sz w:val="16"/>
              </w:rPr>
              <w:t>NR_bands_BW_R16-UEConTest</w:t>
            </w:r>
          </w:p>
        </w:tc>
        <w:tc>
          <w:tcPr>
            <w:tcW w:w="0" w:type="auto"/>
          </w:tcPr>
          <w:p w14:paraId="34314B97" w14:textId="77777777" w:rsidR="00EE43FE" w:rsidRPr="00555B45" w:rsidRDefault="00EE43FE" w:rsidP="00A47A96">
            <w:pPr>
              <w:pStyle w:val="TAL"/>
              <w:rPr>
                <w:sz w:val="16"/>
              </w:rPr>
            </w:pPr>
            <w:r>
              <w:rPr>
                <w:sz w:val="16"/>
              </w:rPr>
              <w:t>agreed</w:t>
            </w:r>
          </w:p>
        </w:tc>
      </w:tr>
      <w:tr w:rsidR="00EE43FE" w14:paraId="31CA444C" w14:textId="77777777" w:rsidTr="00A47A96">
        <w:tc>
          <w:tcPr>
            <w:tcW w:w="0" w:type="auto"/>
          </w:tcPr>
          <w:p w14:paraId="0D59A8F0" w14:textId="77777777" w:rsidR="00EE43FE" w:rsidRPr="00555B45" w:rsidRDefault="00EE43FE" w:rsidP="00A47A96">
            <w:pPr>
              <w:pStyle w:val="TAL"/>
              <w:rPr>
                <w:sz w:val="16"/>
              </w:rPr>
            </w:pPr>
            <w:r>
              <w:rPr>
                <w:sz w:val="16"/>
              </w:rPr>
              <w:t>R5-225990</w:t>
            </w:r>
          </w:p>
        </w:tc>
        <w:tc>
          <w:tcPr>
            <w:tcW w:w="0" w:type="auto"/>
          </w:tcPr>
          <w:p w14:paraId="43B2AFE4" w14:textId="77777777" w:rsidR="00EE43FE" w:rsidRPr="00555B45" w:rsidRDefault="00EE43FE" w:rsidP="00A47A96">
            <w:pPr>
              <w:pStyle w:val="TAL"/>
              <w:rPr>
                <w:sz w:val="16"/>
              </w:rPr>
            </w:pPr>
            <w:r>
              <w:rPr>
                <w:sz w:val="16"/>
              </w:rPr>
              <w:t>Removal of technical content in 38.521-1 v15.3.0 and substitution with pointer to the next Release</w:t>
            </w:r>
          </w:p>
        </w:tc>
        <w:tc>
          <w:tcPr>
            <w:tcW w:w="0" w:type="auto"/>
          </w:tcPr>
          <w:p w14:paraId="39129A37" w14:textId="77777777" w:rsidR="00EE43FE" w:rsidRPr="00555B45" w:rsidRDefault="00EE43FE" w:rsidP="00A47A96">
            <w:pPr>
              <w:pStyle w:val="TAL"/>
              <w:rPr>
                <w:sz w:val="16"/>
              </w:rPr>
            </w:pPr>
            <w:r>
              <w:rPr>
                <w:sz w:val="16"/>
              </w:rPr>
              <w:t>ETSI Secretariat</w:t>
            </w:r>
          </w:p>
        </w:tc>
        <w:tc>
          <w:tcPr>
            <w:tcW w:w="0" w:type="auto"/>
          </w:tcPr>
          <w:p w14:paraId="19B30866" w14:textId="77777777" w:rsidR="00EE43FE" w:rsidRPr="00555B45" w:rsidRDefault="00EE43FE" w:rsidP="00A47A96">
            <w:pPr>
              <w:pStyle w:val="TAL"/>
              <w:rPr>
                <w:sz w:val="16"/>
              </w:rPr>
            </w:pPr>
            <w:r>
              <w:rPr>
                <w:sz w:val="16"/>
              </w:rPr>
              <w:t>38.521-1</w:t>
            </w:r>
          </w:p>
        </w:tc>
        <w:tc>
          <w:tcPr>
            <w:tcW w:w="0" w:type="auto"/>
          </w:tcPr>
          <w:p w14:paraId="0455F16C" w14:textId="77777777" w:rsidR="00EE43FE" w:rsidRPr="00555B45" w:rsidRDefault="00EE43FE" w:rsidP="00A47A96">
            <w:pPr>
              <w:pStyle w:val="TAL"/>
              <w:rPr>
                <w:sz w:val="16"/>
              </w:rPr>
            </w:pPr>
            <w:r>
              <w:rPr>
                <w:sz w:val="16"/>
              </w:rPr>
              <w:t>1912</w:t>
            </w:r>
          </w:p>
        </w:tc>
        <w:tc>
          <w:tcPr>
            <w:tcW w:w="0" w:type="auto"/>
          </w:tcPr>
          <w:p w14:paraId="701B70D5" w14:textId="77777777" w:rsidR="00EE43FE" w:rsidRPr="00555B45" w:rsidRDefault="00EE43FE" w:rsidP="00A47A96">
            <w:pPr>
              <w:pStyle w:val="TAR"/>
              <w:rPr>
                <w:sz w:val="16"/>
              </w:rPr>
            </w:pPr>
            <w:r>
              <w:rPr>
                <w:sz w:val="16"/>
              </w:rPr>
              <w:t>-</w:t>
            </w:r>
          </w:p>
        </w:tc>
        <w:tc>
          <w:tcPr>
            <w:tcW w:w="0" w:type="auto"/>
          </w:tcPr>
          <w:p w14:paraId="67C488D9" w14:textId="77777777" w:rsidR="00EE43FE" w:rsidRPr="00555B45" w:rsidRDefault="00EE43FE" w:rsidP="00A47A96">
            <w:pPr>
              <w:pStyle w:val="TAL"/>
              <w:rPr>
                <w:sz w:val="16"/>
              </w:rPr>
            </w:pPr>
            <w:r>
              <w:rPr>
                <w:sz w:val="16"/>
              </w:rPr>
              <w:t>Rel-15</w:t>
            </w:r>
          </w:p>
        </w:tc>
        <w:tc>
          <w:tcPr>
            <w:tcW w:w="0" w:type="auto"/>
          </w:tcPr>
          <w:p w14:paraId="79C2D534" w14:textId="77777777" w:rsidR="00EE43FE" w:rsidRPr="00555B45" w:rsidRDefault="00EE43FE" w:rsidP="00A47A96">
            <w:pPr>
              <w:pStyle w:val="TAL"/>
              <w:rPr>
                <w:sz w:val="16"/>
              </w:rPr>
            </w:pPr>
            <w:r>
              <w:rPr>
                <w:sz w:val="16"/>
              </w:rPr>
              <w:t>F</w:t>
            </w:r>
          </w:p>
        </w:tc>
        <w:tc>
          <w:tcPr>
            <w:tcW w:w="0" w:type="auto"/>
          </w:tcPr>
          <w:p w14:paraId="427A2D11" w14:textId="77777777" w:rsidR="00EE43FE" w:rsidRPr="00555B45" w:rsidRDefault="00EE43FE" w:rsidP="00A47A96">
            <w:pPr>
              <w:pStyle w:val="TAL"/>
              <w:rPr>
                <w:sz w:val="16"/>
              </w:rPr>
            </w:pPr>
            <w:r>
              <w:rPr>
                <w:sz w:val="16"/>
              </w:rPr>
              <w:t>TEI15_Test</w:t>
            </w:r>
          </w:p>
        </w:tc>
        <w:tc>
          <w:tcPr>
            <w:tcW w:w="0" w:type="auto"/>
          </w:tcPr>
          <w:p w14:paraId="641FC4B5" w14:textId="77777777" w:rsidR="00EE43FE" w:rsidRPr="00555B45" w:rsidRDefault="00EE43FE" w:rsidP="00A47A96">
            <w:pPr>
              <w:pStyle w:val="TAL"/>
              <w:rPr>
                <w:sz w:val="16"/>
              </w:rPr>
            </w:pPr>
            <w:r>
              <w:rPr>
                <w:sz w:val="16"/>
              </w:rPr>
              <w:t>agreed</w:t>
            </w:r>
          </w:p>
        </w:tc>
      </w:tr>
      <w:tr w:rsidR="00EE43FE" w14:paraId="3E2E1166" w14:textId="77777777" w:rsidTr="00A47A96">
        <w:tc>
          <w:tcPr>
            <w:tcW w:w="0" w:type="auto"/>
          </w:tcPr>
          <w:p w14:paraId="37AAEAB5" w14:textId="77777777" w:rsidR="00EE43FE" w:rsidRPr="00555B45" w:rsidRDefault="00EE43FE" w:rsidP="00A47A96">
            <w:pPr>
              <w:pStyle w:val="TAL"/>
              <w:rPr>
                <w:sz w:val="16"/>
              </w:rPr>
            </w:pPr>
            <w:r>
              <w:rPr>
                <w:sz w:val="16"/>
              </w:rPr>
              <w:t>R5-226013</w:t>
            </w:r>
          </w:p>
        </w:tc>
        <w:tc>
          <w:tcPr>
            <w:tcW w:w="0" w:type="auto"/>
          </w:tcPr>
          <w:p w14:paraId="32FAE617" w14:textId="77777777" w:rsidR="00EE43FE" w:rsidRPr="00555B45" w:rsidRDefault="00EE43FE" w:rsidP="00A47A96">
            <w:pPr>
              <w:pStyle w:val="TAL"/>
              <w:rPr>
                <w:sz w:val="16"/>
              </w:rPr>
            </w:pPr>
            <w:r>
              <w:rPr>
                <w:sz w:val="16"/>
              </w:rPr>
              <w:t>Corrections and additions of Rel-15 band combinations in NR CA spurious emission UE co-existence test case 6.5A.3.2.1</w:t>
            </w:r>
          </w:p>
        </w:tc>
        <w:tc>
          <w:tcPr>
            <w:tcW w:w="0" w:type="auto"/>
          </w:tcPr>
          <w:p w14:paraId="5E59CD01" w14:textId="77777777" w:rsidR="00EE43FE" w:rsidRPr="00555B45" w:rsidRDefault="00EE43FE" w:rsidP="00A47A96">
            <w:pPr>
              <w:pStyle w:val="TAL"/>
              <w:rPr>
                <w:sz w:val="16"/>
              </w:rPr>
            </w:pPr>
            <w:r>
              <w:rPr>
                <w:sz w:val="16"/>
              </w:rPr>
              <w:t>Ericsson</w:t>
            </w:r>
          </w:p>
        </w:tc>
        <w:tc>
          <w:tcPr>
            <w:tcW w:w="0" w:type="auto"/>
          </w:tcPr>
          <w:p w14:paraId="361A9899" w14:textId="77777777" w:rsidR="00EE43FE" w:rsidRPr="00555B45" w:rsidRDefault="00EE43FE" w:rsidP="00A47A96">
            <w:pPr>
              <w:pStyle w:val="TAL"/>
              <w:rPr>
                <w:sz w:val="16"/>
              </w:rPr>
            </w:pPr>
            <w:r>
              <w:rPr>
                <w:sz w:val="16"/>
              </w:rPr>
              <w:t>38.521-1</w:t>
            </w:r>
          </w:p>
        </w:tc>
        <w:tc>
          <w:tcPr>
            <w:tcW w:w="0" w:type="auto"/>
          </w:tcPr>
          <w:p w14:paraId="355CFB60" w14:textId="77777777" w:rsidR="00EE43FE" w:rsidRPr="00555B45" w:rsidRDefault="00EE43FE" w:rsidP="00A47A96">
            <w:pPr>
              <w:pStyle w:val="TAL"/>
              <w:rPr>
                <w:sz w:val="16"/>
              </w:rPr>
            </w:pPr>
            <w:r>
              <w:rPr>
                <w:sz w:val="16"/>
              </w:rPr>
              <w:t>1913</w:t>
            </w:r>
          </w:p>
        </w:tc>
        <w:tc>
          <w:tcPr>
            <w:tcW w:w="0" w:type="auto"/>
          </w:tcPr>
          <w:p w14:paraId="4B246AE4" w14:textId="77777777" w:rsidR="00EE43FE" w:rsidRPr="00555B45" w:rsidRDefault="00EE43FE" w:rsidP="00A47A96">
            <w:pPr>
              <w:pStyle w:val="TAR"/>
              <w:rPr>
                <w:sz w:val="16"/>
              </w:rPr>
            </w:pPr>
            <w:r>
              <w:rPr>
                <w:sz w:val="16"/>
              </w:rPr>
              <w:t>-</w:t>
            </w:r>
          </w:p>
        </w:tc>
        <w:tc>
          <w:tcPr>
            <w:tcW w:w="0" w:type="auto"/>
          </w:tcPr>
          <w:p w14:paraId="4F257E93" w14:textId="77777777" w:rsidR="00EE43FE" w:rsidRPr="00555B45" w:rsidRDefault="00EE43FE" w:rsidP="00A47A96">
            <w:pPr>
              <w:pStyle w:val="TAL"/>
              <w:rPr>
                <w:sz w:val="16"/>
              </w:rPr>
            </w:pPr>
            <w:r>
              <w:rPr>
                <w:sz w:val="16"/>
              </w:rPr>
              <w:t>Rel-17</w:t>
            </w:r>
          </w:p>
        </w:tc>
        <w:tc>
          <w:tcPr>
            <w:tcW w:w="0" w:type="auto"/>
          </w:tcPr>
          <w:p w14:paraId="6C75ADC2" w14:textId="77777777" w:rsidR="00EE43FE" w:rsidRPr="00555B45" w:rsidRDefault="00EE43FE" w:rsidP="00A47A96">
            <w:pPr>
              <w:pStyle w:val="TAL"/>
              <w:rPr>
                <w:sz w:val="16"/>
              </w:rPr>
            </w:pPr>
            <w:r>
              <w:rPr>
                <w:sz w:val="16"/>
              </w:rPr>
              <w:t>F</w:t>
            </w:r>
          </w:p>
        </w:tc>
        <w:tc>
          <w:tcPr>
            <w:tcW w:w="0" w:type="auto"/>
          </w:tcPr>
          <w:p w14:paraId="7997DBF1" w14:textId="77777777" w:rsidR="00EE43FE" w:rsidRPr="00555B45" w:rsidRDefault="00EE43FE" w:rsidP="00A47A96">
            <w:pPr>
              <w:pStyle w:val="TAL"/>
              <w:rPr>
                <w:sz w:val="16"/>
              </w:rPr>
            </w:pPr>
            <w:r>
              <w:rPr>
                <w:sz w:val="16"/>
              </w:rPr>
              <w:t>TEI15_Test, 5GS_NR_LTE-UEConTest</w:t>
            </w:r>
          </w:p>
        </w:tc>
        <w:tc>
          <w:tcPr>
            <w:tcW w:w="0" w:type="auto"/>
          </w:tcPr>
          <w:p w14:paraId="51DD9F1E" w14:textId="77777777" w:rsidR="00EE43FE" w:rsidRPr="00555B45" w:rsidRDefault="00EE43FE" w:rsidP="00A47A96">
            <w:pPr>
              <w:pStyle w:val="TAL"/>
              <w:rPr>
                <w:sz w:val="16"/>
              </w:rPr>
            </w:pPr>
            <w:r>
              <w:rPr>
                <w:sz w:val="16"/>
              </w:rPr>
              <w:t>agreed</w:t>
            </w:r>
          </w:p>
        </w:tc>
      </w:tr>
      <w:tr w:rsidR="00EE43FE" w14:paraId="0E71B6E3" w14:textId="77777777" w:rsidTr="00A47A96">
        <w:tc>
          <w:tcPr>
            <w:tcW w:w="0" w:type="auto"/>
          </w:tcPr>
          <w:p w14:paraId="085E452F" w14:textId="77777777" w:rsidR="00EE43FE" w:rsidRPr="00555B45" w:rsidRDefault="00EE43FE" w:rsidP="00A47A96">
            <w:pPr>
              <w:pStyle w:val="TAL"/>
              <w:rPr>
                <w:sz w:val="16"/>
              </w:rPr>
            </w:pPr>
            <w:r>
              <w:rPr>
                <w:sz w:val="16"/>
              </w:rPr>
              <w:t>R5-226014</w:t>
            </w:r>
          </w:p>
        </w:tc>
        <w:tc>
          <w:tcPr>
            <w:tcW w:w="0" w:type="auto"/>
          </w:tcPr>
          <w:p w14:paraId="2390C85C" w14:textId="77777777" w:rsidR="00EE43FE" w:rsidRPr="00555B45" w:rsidRDefault="00EE43FE" w:rsidP="00A47A96">
            <w:pPr>
              <w:pStyle w:val="TAL"/>
              <w:rPr>
                <w:sz w:val="16"/>
              </w:rPr>
            </w:pPr>
            <w:r>
              <w:rPr>
                <w:sz w:val="16"/>
              </w:rPr>
              <w:t>Corrections and additions of Rel-16 band combinations in NR CA spurious emission UE co-existence test case 6.5A.3.2.1</w:t>
            </w:r>
          </w:p>
        </w:tc>
        <w:tc>
          <w:tcPr>
            <w:tcW w:w="0" w:type="auto"/>
          </w:tcPr>
          <w:p w14:paraId="04633250" w14:textId="77777777" w:rsidR="00EE43FE" w:rsidRPr="00555B45" w:rsidRDefault="00EE43FE" w:rsidP="00A47A96">
            <w:pPr>
              <w:pStyle w:val="TAL"/>
              <w:rPr>
                <w:sz w:val="16"/>
              </w:rPr>
            </w:pPr>
            <w:r>
              <w:rPr>
                <w:sz w:val="16"/>
              </w:rPr>
              <w:t>Ericsson, Qualcomm Korea</w:t>
            </w:r>
          </w:p>
        </w:tc>
        <w:tc>
          <w:tcPr>
            <w:tcW w:w="0" w:type="auto"/>
          </w:tcPr>
          <w:p w14:paraId="6C8DE613" w14:textId="77777777" w:rsidR="00EE43FE" w:rsidRPr="00555B45" w:rsidRDefault="00EE43FE" w:rsidP="00A47A96">
            <w:pPr>
              <w:pStyle w:val="TAL"/>
              <w:rPr>
                <w:sz w:val="16"/>
              </w:rPr>
            </w:pPr>
            <w:r>
              <w:rPr>
                <w:sz w:val="16"/>
              </w:rPr>
              <w:t>38.521-1</w:t>
            </w:r>
          </w:p>
        </w:tc>
        <w:tc>
          <w:tcPr>
            <w:tcW w:w="0" w:type="auto"/>
          </w:tcPr>
          <w:p w14:paraId="1AC05DE4" w14:textId="77777777" w:rsidR="00EE43FE" w:rsidRPr="00555B45" w:rsidRDefault="00EE43FE" w:rsidP="00A47A96">
            <w:pPr>
              <w:pStyle w:val="TAL"/>
              <w:rPr>
                <w:sz w:val="16"/>
              </w:rPr>
            </w:pPr>
            <w:r>
              <w:rPr>
                <w:sz w:val="16"/>
              </w:rPr>
              <w:t>1914</w:t>
            </w:r>
          </w:p>
        </w:tc>
        <w:tc>
          <w:tcPr>
            <w:tcW w:w="0" w:type="auto"/>
          </w:tcPr>
          <w:p w14:paraId="60DEB863" w14:textId="77777777" w:rsidR="00EE43FE" w:rsidRPr="00555B45" w:rsidRDefault="00EE43FE" w:rsidP="00A47A96">
            <w:pPr>
              <w:pStyle w:val="TAR"/>
              <w:rPr>
                <w:sz w:val="16"/>
              </w:rPr>
            </w:pPr>
            <w:r>
              <w:rPr>
                <w:sz w:val="16"/>
              </w:rPr>
              <w:t>-</w:t>
            </w:r>
          </w:p>
        </w:tc>
        <w:tc>
          <w:tcPr>
            <w:tcW w:w="0" w:type="auto"/>
          </w:tcPr>
          <w:p w14:paraId="5B548F85" w14:textId="77777777" w:rsidR="00EE43FE" w:rsidRPr="00555B45" w:rsidRDefault="00EE43FE" w:rsidP="00A47A96">
            <w:pPr>
              <w:pStyle w:val="TAL"/>
              <w:rPr>
                <w:sz w:val="16"/>
              </w:rPr>
            </w:pPr>
            <w:r>
              <w:rPr>
                <w:sz w:val="16"/>
              </w:rPr>
              <w:t>Rel-17</w:t>
            </w:r>
          </w:p>
        </w:tc>
        <w:tc>
          <w:tcPr>
            <w:tcW w:w="0" w:type="auto"/>
          </w:tcPr>
          <w:p w14:paraId="5612CE30" w14:textId="77777777" w:rsidR="00EE43FE" w:rsidRPr="00555B45" w:rsidRDefault="00EE43FE" w:rsidP="00A47A96">
            <w:pPr>
              <w:pStyle w:val="TAL"/>
              <w:rPr>
                <w:sz w:val="16"/>
              </w:rPr>
            </w:pPr>
            <w:r>
              <w:rPr>
                <w:sz w:val="16"/>
              </w:rPr>
              <w:t>F</w:t>
            </w:r>
          </w:p>
        </w:tc>
        <w:tc>
          <w:tcPr>
            <w:tcW w:w="0" w:type="auto"/>
          </w:tcPr>
          <w:p w14:paraId="2A7CDE5B" w14:textId="77777777" w:rsidR="00EE43FE" w:rsidRPr="00555B45" w:rsidRDefault="00EE43FE" w:rsidP="00A47A96">
            <w:pPr>
              <w:pStyle w:val="TAL"/>
              <w:rPr>
                <w:sz w:val="16"/>
              </w:rPr>
            </w:pPr>
            <w:r>
              <w:rPr>
                <w:sz w:val="16"/>
              </w:rPr>
              <w:t>NR_CADC_NR_LTE_DC_R16-UEConTest</w:t>
            </w:r>
          </w:p>
        </w:tc>
        <w:tc>
          <w:tcPr>
            <w:tcW w:w="0" w:type="auto"/>
          </w:tcPr>
          <w:p w14:paraId="136B1783" w14:textId="77777777" w:rsidR="00EE43FE" w:rsidRPr="00555B45" w:rsidRDefault="00EE43FE" w:rsidP="00A47A96">
            <w:pPr>
              <w:pStyle w:val="TAL"/>
              <w:rPr>
                <w:sz w:val="16"/>
              </w:rPr>
            </w:pPr>
            <w:r>
              <w:rPr>
                <w:sz w:val="16"/>
              </w:rPr>
              <w:t>agreed</w:t>
            </w:r>
          </w:p>
        </w:tc>
      </w:tr>
      <w:tr w:rsidR="00EE43FE" w14:paraId="4A8B4B85" w14:textId="77777777" w:rsidTr="00A47A96">
        <w:tc>
          <w:tcPr>
            <w:tcW w:w="0" w:type="auto"/>
          </w:tcPr>
          <w:p w14:paraId="3B81E214" w14:textId="77777777" w:rsidR="00EE43FE" w:rsidRPr="00555B45" w:rsidRDefault="00EE43FE" w:rsidP="00A47A96">
            <w:pPr>
              <w:pStyle w:val="TAL"/>
              <w:rPr>
                <w:sz w:val="16"/>
              </w:rPr>
            </w:pPr>
            <w:r>
              <w:rPr>
                <w:sz w:val="16"/>
              </w:rPr>
              <w:t>R5-226015</w:t>
            </w:r>
          </w:p>
        </w:tc>
        <w:tc>
          <w:tcPr>
            <w:tcW w:w="0" w:type="auto"/>
          </w:tcPr>
          <w:p w14:paraId="00CAFB47" w14:textId="77777777" w:rsidR="00EE43FE" w:rsidRPr="00555B45" w:rsidRDefault="00EE43FE" w:rsidP="00A47A96">
            <w:pPr>
              <w:pStyle w:val="TAL"/>
              <w:rPr>
                <w:sz w:val="16"/>
              </w:rPr>
            </w:pPr>
            <w:r>
              <w:rPr>
                <w:sz w:val="16"/>
              </w:rPr>
              <w:t>Corrections and additions of Rel-17 band combinations in NR CA spurious emission UE co-existence test case 6.5A.3.2.1</w:t>
            </w:r>
          </w:p>
        </w:tc>
        <w:tc>
          <w:tcPr>
            <w:tcW w:w="0" w:type="auto"/>
          </w:tcPr>
          <w:p w14:paraId="06167663" w14:textId="77777777" w:rsidR="00EE43FE" w:rsidRPr="00555B45" w:rsidRDefault="00EE43FE" w:rsidP="00A47A96">
            <w:pPr>
              <w:pStyle w:val="TAL"/>
              <w:rPr>
                <w:sz w:val="16"/>
              </w:rPr>
            </w:pPr>
            <w:r>
              <w:rPr>
                <w:sz w:val="16"/>
              </w:rPr>
              <w:t>Ericsson</w:t>
            </w:r>
          </w:p>
        </w:tc>
        <w:tc>
          <w:tcPr>
            <w:tcW w:w="0" w:type="auto"/>
          </w:tcPr>
          <w:p w14:paraId="26C87229" w14:textId="77777777" w:rsidR="00EE43FE" w:rsidRPr="00555B45" w:rsidRDefault="00EE43FE" w:rsidP="00A47A96">
            <w:pPr>
              <w:pStyle w:val="TAL"/>
              <w:rPr>
                <w:sz w:val="16"/>
              </w:rPr>
            </w:pPr>
            <w:r>
              <w:rPr>
                <w:sz w:val="16"/>
              </w:rPr>
              <w:t>38.521-1</w:t>
            </w:r>
          </w:p>
        </w:tc>
        <w:tc>
          <w:tcPr>
            <w:tcW w:w="0" w:type="auto"/>
          </w:tcPr>
          <w:p w14:paraId="72D044B9" w14:textId="77777777" w:rsidR="00EE43FE" w:rsidRPr="00555B45" w:rsidRDefault="00EE43FE" w:rsidP="00A47A96">
            <w:pPr>
              <w:pStyle w:val="TAL"/>
              <w:rPr>
                <w:sz w:val="16"/>
              </w:rPr>
            </w:pPr>
            <w:r>
              <w:rPr>
                <w:sz w:val="16"/>
              </w:rPr>
              <w:t>1915</w:t>
            </w:r>
          </w:p>
        </w:tc>
        <w:tc>
          <w:tcPr>
            <w:tcW w:w="0" w:type="auto"/>
          </w:tcPr>
          <w:p w14:paraId="3AE9661B" w14:textId="77777777" w:rsidR="00EE43FE" w:rsidRPr="00555B45" w:rsidRDefault="00EE43FE" w:rsidP="00A47A96">
            <w:pPr>
              <w:pStyle w:val="TAR"/>
              <w:rPr>
                <w:sz w:val="16"/>
              </w:rPr>
            </w:pPr>
            <w:r>
              <w:rPr>
                <w:sz w:val="16"/>
              </w:rPr>
              <w:t>-</w:t>
            </w:r>
          </w:p>
        </w:tc>
        <w:tc>
          <w:tcPr>
            <w:tcW w:w="0" w:type="auto"/>
          </w:tcPr>
          <w:p w14:paraId="26FEE377" w14:textId="77777777" w:rsidR="00EE43FE" w:rsidRPr="00555B45" w:rsidRDefault="00EE43FE" w:rsidP="00A47A96">
            <w:pPr>
              <w:pStyle w:val="TAL"/>
              <w:rPr>
                <w:sz w:val="16"/>
              </w:rPr>
            </w:pPr>
            <w:r>
              <w:rPr>
                <w:sz w:val="16"/>
              </w:rPr>
              <w:t>Rel-17</w:t>
            </w:r>
          </w:p>
        </w:tc>
        <w:tc>
          <w:tcPr>
            <w:tcW w:w="0" w:type="auto"/>
          </w:tcPr>
          <w:p w14:paraId="1B6914EA" w14:textId="77777777" w:rsidR="00EE43FE" w:rsidRPr="00555B45" w:rsidRDefault="00EE43FE" w:rsidP="00A47A96">
            <w:pPr>
              <w:pStyle w:val="TAL"/>
              <w:rPr>
                <w:sz w:val="16"/>
              </w:rPr>
            </w:pPr>
            <w:r>
              <w:rPr>
                <w:sz w:val="16"/>
              </w:rPr>
              <w:t>F</w:t>
            </w:r>
          </w:p>
        </w:tc>
        <w:tc>
          <w:tcPr>
            <w:tcW w:w="0" w:type="auto"/>
          </w:tcPr>
          <w:p w14:paraId="29540FD4" w14:textId="77777777" w:rsidR="00EE43FE" w:rsidRPr="00555B45" w:rsidRDefault="00EE43FE" w:rsidP="00A47A96">
            <w:pPr>
              <w:pStyle w:val="TAL"/>
              <w:rPr>
                <w:sz w:val="16"/>
              </w:rPr>
            </w:pPr>
            <w:r>
              <w:rPr>
                <w:sz w:val="16"/>
              </w:rPr>
              <w:t>NR_CADC_NR_LTE_DC_R17-UEConTest</w:t>
            </w:r>
          </w:p>
        </w:tc>
        <w:tc>
          <w:tcPr>
            <w:tcW w:w="0" w:type="auto"/>
          </w:tcPr>
          <w:p w14:paraId="18F0020C" w14:textId="77777777" w:rsidR="00EE43FE" w:rsidRPr="00555B45" w:rsidRDefault="00EE43FE" w:rsidP="00A47A96">
            <w:pPr>
              <w:pStyle w:val="TAL"/>
              <w:rPr>
                <w:sz w:val="16"/>
              </w:rPr>
            </w:pPr>
            <w:r>
              <w:rPr>
                <w:sz w:val="16"/>
              </w:rPr>
              <w:t>agreed</w:t>
            </w:r>
          </w:p>
        </w:tc>
      </w:tr>
      <w:tr w:rsidR="00EE43FE" w14:paraId="72D9D667" w14:textId="77777777" w:rsidTr="00A47A96">
        <w:tc>
          <w:tcPr>
            <w:tcW w:w="0" w:type="auto"/>
          </w:tcPr>
          <w:p w14:paraId="5CDCF9E4" w14:textId="77777777" w:rsidR="00EE43FE" w:rsidRPr="00555B45" w:rsidRDefault="00EE43FE" w:rsidP="00A47A96">
            <w:pPr>
              <w:pStyle w:val="TAL"/>
              <w:rPr>
                <w:sz w:val="16"/>
              </w:rPr>
            </w:pPr>
            <w:r>
              <w:rPr>
                <w:sz w:val="16"/>
              </w:rPr>
              <w:t>R5-226084</w:t>
            </w:r>
          </w:p>
        </w:tc>
        <w:tc>
          <w:tcPr>
            <w:tcW w:w="0" w:type="auto"/>
          </w:tcPr>
          <w:p w14:paraId="246B9219" w14:textId="77777777" w:rsidR="00EE43FE" w:rsidRPr="00555B45" w:rsidRDefault="00EE43FE" w:rsidP="00A47A96">
            <w:pPr>
              <w:pStyle w:val="TAL"/>
              <w:rPr>
                <w:sz w:val="16"/>
              </w:rPr>
            </w:pPr>
            <w:r>
              <w:rPr>
                <w:sz w:val="16"/>
              </w:rPr>
              <w:t>almost contiguous allocation correction in MPR and A-MPR test cases</w:t>
            </w:r>
          </w:p>
        </w:tc>
        <w:tc>
          <w:tcPr>
            <w:tcW w:w="0" w:type="auto"/>
          </w:tcPr>
          <w:p w14:paraId="4DD07CA2" w14:textId="77777777" w:rsidR="00EE43FE" w:rsidRPr="00555B45" w:rsidRDefault="00EE43FE" w:rsidP="00A47A96">
            <w:pPr>
              <w:pStyle w:val="TAL"/>
              <w:rPr>
                <w:sz w:val="16"/>
              </w:rPr>
            </w:pPr>
            <w:r>
              <w:rPr>
                <w:sz w:val="16"/>
              </w:rPr>
              <w:t>Keysight Technologies UK Ltd</w:t>
            </w:r>
          </w:p>
        </w:tc>
        <w:tc>
          <w:tcPr>
            <w:tcW w:w="0" w:type="auto"/>
          </w:tcPr>
          <w:p w14:paraId="524A2B7E" w14:textId="77777777" w:rsidR="00EE43FE" w:rsidRPr="00555B45" w:rsidRDefault="00EE43FE" w:rsidP="00A47A96">
            <w:pPr>
              <w:pStyle w:val="TAL"/>
              <w:rPr>
                <w:sz w:val="16"/>
              </w:rPr>
            </w:pPr>
            <w:r>
              <w:rPr>
                <w:sz w:val="16"/>
              </w:rPr>
              <w:t>38.521-1</w:t>
            </w:r>
          </w:p>
        </w:tc>
        <w:tc>
          <w:tcPr>
            <w:tcW w:w="0" w:type="auto"/>
          </w:tcPr>
          <w:p w14:paraId="0273560C" w14:textId="77777777" w:rsidR="00EE43FE" w:rsidRPr="00555B45" w:rsidRDefault="00EE43FE" w:rsidP="00A47A96">
            <w:pPr>
              <w:pStyle w:val="TAL"/>
              <w:rPr>
                <w:sz w:val="16"/>
              </w:rPr>
            </w:pPr>
            <w:r>
              <w:rPr>
                <w:sz w:val="16"/>
              </w:rPr>
              <w:t>1916</w:t>
            </w:r>
          </w:p>
        </w:tc>
        <w:tc>
          <w:tcPr>
            <w:tcW w:w="0" w:type="auto"/>
          </w:tcPr>
          <w:p w14:paraId="1DB8B299" w14:textId="77777777" w:rsidR="00EE43FE" w:rsidRPr="00555B45" w:rsidRDefault="00EE43FE" w:rsidP="00A47A96">
            <w:pPr>
              <w:pStyle w:val="TAR"/>
              <w:rPr>
                <w:sz w:val="16"/>
              </w:rPr>
            </w:pPr>
            <w:r>
              <w:rPr>
                <w:sz w:val="16"/>
              </w:rPr>
              <w:t>-</w:t>
            </w:r>
          </w:p>
        </w:tc>
        <w:tc>
          <w:tcPr>
            <w:tcW w:w="0" w:type="auto"/>
          </w:tcPr>
          <w:p w14:paraId="51A85FD1" w14:textId="77777777" w:rsidR="00EE43FE" w:rsidRPr="00555B45" w:rsidRDefault="00EE43FE" w:rsidP="00A47A96">
            <w:pPr>
              <w:pStyle w:val="TAL"/>
              <w:rPr>
                <w:sz w:val="16"/>
              </w:rPr>
            </w:pPr>
            <w:r>
              <w:rPr>
                <w:sz w:val="16"/>
              </w:rPr>
              <w:t>Rel-17</w:t>
            </w:r>
          </w:p>
        </w:tc>
        <w:tc>
          <w:tcPr>
            <w:tcW w:w="0" w:type="auto"/>
          </w:tcPr>
          <w:p w14:paraId="4370A34D" w14:textId="77777777" w:rsidR="00EE43FE" w:rsidRPr="00555B45" w:rsidRDefault="00EE43FE" w:rsidP="00A47A96">
            <w:pPr>
              <w:pStyle w:val="TAL"/>
              <w:rPr>
                <w:sz w:val="16"/>
              </w:rPr>
            </w:pPr>
            <w:r>
              <w:rPr>
                <w:sz w:val="16"/>
              </w:rPr>
              <w:t>F</w:t>
            </w:r>
          </w:p>
        </w:tc>
        <w:tc>
          <w:tcPr>
            <w:tcW w:w="0" w:type="auto"/>
          </w:tcPr>
          <w:p w14:paraId="53359AA9" w14:textId="77777777" w:rsidR="00EE43FE" w:rsidRPr="00555B45" w:rsidRDefault="00EE43FE" w:rsidP="00A47A96">
            <w:pPr>
              <w:pStyle w:val="TAL"/>
              <w:rPr>
                <w:sz w:val="16"/>
              </w:rPr>
            </w:pPr>
            <w:r>
              <w:rPr>
                <w:sz w:val="16"/>
              </w:rPr>
              <w:t>TEI15_Test, 5GS_NR_LTE-UEConTest</w:t>
            </w:r>
          </w:p>
        </w:tc>
        <w:tc>
          <w:tcPr>
            <w:tcW w:w="0" w:type="auto"/>
          </w:tcPr>
          <w:p w14:paraId="4A7B2F7E" w14:textId="77777777" w:rsidR="00EE43FE" w:rsidRPr="00555B45" w:rsidRDefault="00EE43FE" w:rsidP="00A47A96">
            <w:pPr>
              <w:pStyle w:val="TAL"/>
              <w:rPr>
                <w:sz w:val="16"/>
              </w:rPr>
            </w:pPr>
            <w:r>
              <w:rPr>
                <w:sz w:val="16"/>
              </w:rPr>
              <w:t>revised</w:t>
            </w:r>
          </w:p>
        </w:tc>
      </w:tr>
      <w:tr w:rsidR="00EE43FE" w14:paraId="4D8C92E1" w14:textId="77777777" w:rsidTr="00A47A96">
        <w:tc>
          <w:tcPr>
            <w:tcW w:w="0" w:type="auto"/>
          </w:tcPr>
          <w:p w14:paraId="2A032142" w14:textId="77777777" w:rsidR="00EE43FE" w:rsidRPr="00555B45" w:rsidRDefault="00EE43FE" w:rsidP="00A47A96">
            <w:pPr>
              <w:pStyle w:val="TAL"/>
              <w:rPr>
                <w:sz w:val="16"/>
              </w:rPr>
            </w:pPr>
            <w:r>
              <w:rPr>
                <w:sz w:val="16"/>
              </w:rPr>
              <w:t>R5-227900</w:t>
            </w:r>
          </w:p>
        </w:tc>
        <w:tc>
          <w:tcPr>
            <w:tcW w:w="0" w:type="auto"/>
          </w:tcPr>
          <w:p w14:paraId="551FB3EC" w14:textId="77777777" w:rsidR="00EE43FE" w:rsidRPr="00555B45" w:rsidRDefault="00EE43FE" w:rsidP="00A47A96">
            <w:pPr>
              <w:pStyle w:val="TAL"/>
              <w:rPr>
                <w:sz w:val="16"/>
              </w:rPr>
            </w:pPr>
            <w:r>
              <w:rPr>
                <w:sz w:val="16"/>
              </w:rPr>
              <w:t>almost contiguous allocation correction in MPR and A-MPR test cases</w:t>
            </w:r>
          </w:p>
        </w:tc>
        <w:tc>
          <w:tcPr>
            <w:tcW w:w="0" w:type="auto"/>
          </w:tcPr>
          <w:p w14:paraId="3C46417F" w14:textId="77777777" w:rsidR="00EE43FE" w:rsidRPr="00555B45" w:rsidRDefault="00EE43FE" w:rsidP="00A47A96">
            <w:pPr>
              <w:pStyle w:val="TAL"/>
              <w:rPr>
                <w:sz w:val="16"/>
              </w:rPr>
            </w:pPr>
            <w:r>
              <w:rPr>
                <w:sz w:val="16"/>
              </w:rPr>
              <w:t>Keysight Technologies UK Ltd</w:t>
            </w:r>
          </w:p>
        </w:tc>
        <w:tc>
          <w:tcPr>
            <w:tcW w:w="0" w:type="auto"/>
          </w:tcPr>
          <w:p w14:paraId="6E4B7A07" w14:textId="77777777" w:rsidR="00EE43FE" w:rsidRPr="00555B45" w:rsidRDefault="00EE43FE" w:rsidP="00A47A96">
            <w:pPr>
              <w:pStyle w:val="TAL"/>
              <w:rPr>
                <w:sz w:val="16"/>
              </w:rPr>
            </w:pPr>
            <w:r>
              <w:rPr>
                <w:sz w:val="16"/>
              </w:rPr>
              <w:t>38.521-1</w:t>
            </w:r>
          </w:p>
        </w:tc>
        <w:tc>
          <w:tcPr>
            <w:tcW w:w="0" w:type="auto"/>
          </w:tcPr>
          <w:p w14:paraId="60955707" w14:textId="77777777" w:rsidR="00EE43FE" w:rsidRPr="00555B45" w:rsidRDefault="00EE43FE" w:rsidP="00A47A96">
            <w:pPr>
              <w:pStyle w:val="TAL"/>
              <w:rPr>
                <w:sz w:val="16"/>
              </w:rPr>
            </w:pPr>
            <w:r>
              <w:rPr>
                <w:sz w:val="16"/>
              </w:rPr>
              <w:t>1916</w:t>
            </w:r>
          </w:p>
        </w:tc>
        <w:tc>
          <w:tcPr>
            <w:tcW w:w="0" w:type="auto"/>
          </w:tcPr>
          <w:p w14:paraId="5C388461" w14:textId="77777777" w:rsidR="00EE43FE" w:rsidRPr="00555B45" w:rsidRDefault="00EE43FE" w:rsidP="00A47A96">
            <w:pPr>
              <w:pStyle w:val="TAR"/>
              <w:rPr>
                <w:sz w:val="16"/>
              </w:rPr>
            </w:pPr>
            <w:r>
              <w:rPr>
                <w:sz w:val="16"/>
              </w:rPr>
              <w:t>1</w:t>
            </w:r>
          </w:p>
        </w:tc>
        <w:tc>
          <w:tcPr>
            <w:tcW w:w="0" w:type="auto"/>
          </w:tcPr>
          <w:p w14:paraId="7F3B5919" w14:textId="77777777" w:rsidR="00EE43FE" w:rsidRPr="00555B45" w:rsidRDefault="00EE43FE" w:rsidP="00A47A96">
            <w:pPr>
              <w:pStyle w:val="TAL"/>
              <w:rPr>
                <w:sz w:val="16"/>
              </w:rPr>
            </w:pPr>
            <w:r>
              <w:rPr>
                <w:sz w:val="16"/>
              </w:rPr>
              <w:t>Rel-17</w:t>
            </w:r>
          </w:p>
        </w:tc>
        <w:tc>
          <w:tcPr>
            <w:tcW w:w="0" w:type="auto"/>
          </w:tcPr>
          <w:p w14:paraId="22D60873" w14:textId="77777777" w:rsidR="00EE43FE" w:rsidRPr="00555B45" w:rsidRDefault="00EE43FE" w:rsidP="00A47A96">
            <w:pPr>
              <w:pStyle w:val="TAL"/>
              <w:rPr>
                <w:sz w:val="16"/>
              </w:rPr>
            </w:pPr>
            <w:r>
              <w:rPr>
                <w:sz w:val="16"/>
              </w:rPr>
              <w:t>F</w:t>
            </w:r>
          </w:p>
        </w:tc>
        <w:tc>
          <w:tcPr>
            <w:tcW w:w="0" w:type="auto"/>
          </w:tcPr>
          <w:p w14:paraId="080EDAB4" w14:textId="77777777" w:rsidR="00EE43FE" w:rsidRPr="00555B45" w:rsidRDefault="00EE43FE" w:rsidP="00A47A96">
            <w:pPr>
              <w:pStyle w:val="TAL"/>
              <w:rPr>
                <w:sz w:val="16"/>
              </w:rPr>
            </w:pPr>
            <w:r>
              <w:rPr>
                <w:sz w:val="16"/>
              </w:rPr>
              <w:t>TEI15_Test, 5GS_NR_LTE-UEConTest</w:t>
            </w:r>
          </w:p>
        </w:tc>
        <w:tc>
          <w:tcPr>
            <w:tcW w:w="0" w:type="auto"/>
          </w:tcPr>
          <w:p w14:paraId="3CE8E456" w14:textId="77777777" w:rsidR="00EE43FE" w:rsidRPr="00555B45" w:rsidRDefault="00EE43FE" w:rsidP="00A47A96">
            <w:pPr>
              <w:pStyle w:val="TAL"/>
              <w:rPr>
                <w:sz w:val="16"/>
              </w:rPr>
            </w:pPr>
            <w:r>
              <w:rPr>
                <w:sz w:val="16"/>
              </w:rPr>
              <w:t>agreed</w:t>
            </w:r>
          </w:p>
        </w:tc>
      </w:tr>
      <w:tr w:rsidR="00EE43FE" w14:paraId="4DDEAA00" w14:textId="77777777" w:rsidTr="00A47A96">
        <w:tc>
          <w:tcPr>
            <w:tcW w:w="0" w:type="auto"/>
          </w:tcPr>
          <w:p w14:paraId="24EBA133" w14:textId="77777777" w:rsidR="00EE43FE" w:rsidRPr="00555B45" w:rsidRDefault="00EE43FE" w:rsidP="00A47A96">
            <w:pPr>
              <w:pStyle w:val="TAL"/>
              <w:rPr>
                <w:sz w:val="16"/>
              </w:rPr>
            </w:pPr>
            <w:r>
              <w:rPr>
                <w:sz w:val="16"/>
              </w:rPr>
              <w:t>R5-226085</w:t>
            </w:r>
          </w:p>
        </w:tc>
        <w:tc>
          <w:tcPr>
            <w:tcW w:w="0" w:type="auto"/>
          </w:tcPr>
          <w:p w14:paraId="7E93E4BC" w14:textId="77777777" w:rsidR="00EE43FE" w:rsidRPr="00555B45" w:rsidRDefault="00EE43FE" w:rsidP="00A47A96">
            <w:pPr>
              <w:pStyle w:val="TAL"/>
              <w:rPr>
                <w:sz w:val="16"/>
              </w:rPr>
            </w:pPr>
            <w:r>
              <w:rPr>
                <w:sz w:val="16"/>
              </w:rPr>
              <w:t>almost contiguous allocation correction in SEM test case</w:t>
            </w:r>
          </w:p>
        </w:tc>
        <w:tc>
          <w:tcPr>
            <w:tcW w:w="0" w:type="auto"/>
          </w:tcPr>
          <w:p w14:paraId="0ABAFDE1" w14:textId="77777777" w:rsidR="00EE43FE" w:rsidRPr="00555B45" w:rsidRDefault="00EE43FE" w:rsidP="00A47A96">
            <w:pPr>
              <w:pStyle w:val="TAL"/>
              <w:rPr>
                <w:sz w:val="16"/>
              </w:rPr>
            </w:pPr>
            <w:r>
              <w:rPr>
                <w:sz w:val="16"/>
              </w:rPr>
              <w:t>Keysight Technologies UK Ltd</w:t>
            </w:r>
          </w:p>
        </w:tc>
        <w:tc>
          <w:tcPr>
            <w:tcW w:w="0" w:type="auto"/>
          </w:tcPr>
          <w:p w14:paraId="42AA64B3" w14:textId="77777777" w:rsidR="00EE43FE" w:rsidRPr="00555B45" w:rsidRDefault="00EE43FE" w:rsidP="00A47A96">
            <w:pPr>
              <w:pStyle w:val="TAL"/>
              <w:rPr>
                <w:sz w:val="16"/>
              </w:rPr>
            </w:pPr>
            <w:r>
              <w:rPr>
                <w:sz w:val="16"/>
              </w:rPr>
              <w:t>38.521-1</w:t>
            </w:r>
          </w:p>
        </w:tc>
        <w:tc>
          <w:tcPr>
            <w:tcW w:w="0" w:type="auto"/>
          </w:tcPr>
          <w:p w14:paraId="1DE5F734" w14:textId="77777777" w:rsidR="00EE43FE" w:rsidRPr="00555B45" w:rsidRDefault="00EE43FE" w:rsidP="00A47A96">
            <w:pPr>
              <w:pStyle w:val="TAL"/>
              <w:rPr>
                <w:sz w:val="16"/>
              </w:rPr>
            </w:pPr>
            <w:r>
              <w:rPr>
                <w:sz w:val="16"/>
              </w:rPr>
              <w:t>1917</w:t>
            </w:r>
          </w:p>
        </w:tc>
        <w:tc>
          <w:tcPr>
            <w:tcW w:w="0" w:type="auto"/>
          </w:tcPr>
          <w:p w14:paraId="1A494702" w14:textId="77777777" w:rsidR="00EE43FE" w:rsidRPr="00555B45" w:rsidRDefault="00EE43FE" w:rsidP="00A47A96">
            <w:pPr>
              <w:pStyle w:val="TAR"/>
              <w:rPr>
                <w:sz w:val="16"/>
              </w:rPr>
            </w:pPr>
            <w:r>
              <w:rPr>
                <w:sz w:val="16"/>
              </w:rPr>
              <w:t>-</w:t>
            </w:r>
          </w:p>
        </w:tc>
        <w:tc>
          <w:tcPr>
            <w:tcW w:w="0" w:type="auto"/>
          </w:tcPr>
          <w:p w14:paraId="0835C549" w14:textId="77777777" w:rsidR="00EE43FE" w:rsidRPr="00555B45" w:rsidRDefault="00EE43FE" w:rsidP="00A47A96">
            <w:pPr>
              <w:pStyle w:val="TAL"/>
              <w:rPr>
                <w:sz w:val="16"/>
              </w:rPr>
            </w:pPr>
            <w:r>
              <w:rPr>
                <w:sz w:val="16"/>
              </w:rPr>
              <w:t>Rel-17</w:t>
            </w:r>
          </w:p>
        </w:tc>
        <w:tc>
          <w:tcPr>
            <w:tcW w:w="0" w:type="auto"/>
          </w:tcPr>
          <w:p w14:paraId="11DE45C8" w14:textId="77777777" w:rsidR="00EE43FE" w:rsidRPr="00555B45" w:rsidRDefault="00EE43FE" w:rsidP="00A47A96">
            <w:pPr>
              <w:pStyle w:val="TAL"/>
              <w:rPr>
                <w:sz w:val="16"/>
              </w:rPr>
            </w:pPr>
            <w:r>
              <w:rPr>
                <w:sz w:val="16"/>
              </w:rPr>
              <w:t>F</w:t>
            </w:r>
          </w:p>
        </w:tc>
        <w:tc>
          <w:tcPr>
            <w:tcW w:w="0" w:type="auto"/>
          </w:tcPr>
          <w:p w14:paraId="1727CF58" w14:textId="77777777" w:rsidR="00EE43FE" w:rsidRPr="00555B45" w:rsidRDefault="00EE43FE" w:rsidP="00A47A96">
            <w:pPr>
              <w:pStyle w:val="TAL"/>
              <w:rPr>
                <w:sz w:val="16"/>
              </w:rPr>
            </w:pPr>
            <w:r>
              <w:rPr>
                <w:sz w:val="16"/>
              </w:rPr>
              <w:t>TEI15_Test, 5GS_NR_LTE-UEConTest</w:t>
            </w:r>
          </w:p>
        </w:tc>
        <w:tc>
          <w:tcPr>
            <w:tcW w:w="0" w:type="auto"/>
          </w:tcPr>
          <w:p w14:paraId="6D4A1398" w14:textId="77777777" w:rsidR="00EE43FE" w:rsidRPr="00555B45" w:rsidRDefault="00EE43FE" w:rsidP="00A47A96">
            <w:pPr>
              <w:pStyle w:val="TAL"/>
              <w:rPr>
                <w:sz w:val="16"/>
              </w:rPr>
            </w:pPr>
            <w:r>
              <w:rPr>
                <w:sz w:val="16"/>
              </w:rPr>
              <w:t>revised</w:t>
            </w:r>
          </w:p>
        </w:tc>
      </w:tr>
      <w:tr w:rsidR="00EE43FE" w14:paraId="75797AC8" w14:textId="77777777" w:rsidTr="00A47A96">
        <w:tc>
          <w:tcPr>
            <w:tcW w:w="0" w:type="auto"/>
          </w:tcPr>
          <w:p w14:paraId="722C9E89" w14:textId="77777777" w:rsidR="00EE43FE" w:rsidRPr="00555B45" w:rsidRDefault="00EE43FE" w:rsidP="00A47A96">
            <w:pPr>
              <w:pStyle w:val="TAL"/>
              <w:rPr>
                <w:sz w:val="16"/>
              </w:rPr>
            </w:pPr>
            <w:r>
              <w:rPr>
                <w:sz w:val="16"/>
              </w:rPr>
              <w:t>R5-227901</w:t>
            </w:r>
          </w:p>
        </w:tc>
        <w:tc>
          <w:tcPr>
            <w:tcW w:w="0" w:type="auto"/>
          </w:tcPr>
          <w:p w14:paraId="34CAD41F" w14:textId="77777777" w:rsidR="00EE43FE" w:rsidRPr="00555B45" w:rsidRDefault="00EE43FE" w:rsidP="00A47A96">
            <w:pPr>
              <w:pStyle w:val="TAL"/>
              <w:rPr>
                <w:sz w:val="16"/>
              </w:rPr>
            </w:pPr>
            <w:r>
              <w:rPr>
                <w:sz w:val="16"/>
              </w:rPr>
              <w:t>almost contiguous allocation correction in SEM test case</w:t>
            </w:r>
          </w:p>
        </w:tc>
        <w:tc>
          <w:tcPr>
            <w:tcW w:w="0" w:type="auto"/>
          </w:tcPr>
          <w:p w14:paraId="643887E5" w14:textId="77777777" w:rsidR="00EE43FE" w:rsidRPr="00555B45" w:rsidRDefault="00EE43FE" w:rsidP="00A47A96">
            <w:pPr>
              <w:pStyle w:val="TAL"/>
              <w:rPr>
                <w:sz w:val="16"/>
              </w:rPr>
            </w:pPr>
            <w:r>
              <w:rPr>
                <w:sz w:val="16"/>
              </w:rPr>
              <w:t>Keysight Technologies UK Ltd</w:t>
            </w:r>
          </w:p>
        </w:tc>
        <w:tc>
          <w:tcPr>
            <w:tcW w:w="0" w:type="auto"/>
          </w:tcPr>
          <w:p w14:paraId="67C245D7" w14:textId="77777777" w:rsidR="00EE43FE" w:rsidRPr="00555B45" w:rsidRDefault="00EE43FE" w:rsidP="00A47A96">
            <w:pPr>
              <w:pStyle w:val="TAL"/>
              <w:rPr>
                <w:sz w:val="16"/>
              </w:rPr>
            </w:pPr>
            <w:r>
              <w:rPr>
                <w:sz w:val="16"/>
              </w:rPr>
              <w:t>38.521-1</w:t>
            </w:r>
          </w:p>
        </w:tc>
        <w:tc>
          <w:tcPr>
            <w:tcW w:w="0" w:type="auto"/>
          </w:tcPr>
          <w:p w14:paraId="22FE274B" w14:textId="77777777" w:rsidR="00EE43FE" w:rsidRPr="00555B45" w:rsidRDefault="00EE43FE" w:rsidP="00A47A96">
            <w:pPr>
              <w:pStyle w:val="TAL"/>
              <w:rPr>
                <w:sz w:val="16"/>
              </w:rPr>
            </w:pPr>
            <w:r>
              <w:rPr>
                <w:sz w:val="16"/>
              </w:rPr>
              <w:t>1917</w:t>
            </w:r>
          </w:p>
        </w:tc>
        <w:tc>
          <w:tcPr>
            <w:tcW w:w="0" w:type="auto"/>
          </w:tcPr>
          <w:p w14:paraId="0B362817" w14:textId="77777777" w:rsidR="00EE43FE" w:rsidRPr="00555B45" w:rsidRDefault="00EE43FE" w:rsidP="00A47A96">
            <w:pPr>
              <w:pStyle w:val="TAR"/>
              <w:rPr>
                <w:sz w:val="16"/>
              </w:rPr>
            </w:pPr>
            <w:r>
              <w:rPr>
                <w:sz w:val="16"/>
              </w:rPr>
              <w:t>1</w:t>
            </w:r>
          </w:p>
        </w:tc>
        <w:tc>
          <w:tcPr>
            <w:tcW w:w="0" w:type="auto"/>
          </w:tcPr>
          <w:p w14:paraId="37ACA48A" w14:textId="77777777" w:rsidR="00EE43FE" w:rsidRPr="00555B45" w:rsidRDefault="00EE43FE" w:rsidP="00A47A96">
            <w:pPr>
              <w:pStyle w:val="TAL"/>
              <w:rPr>
                <w:sz w:val="16"/>
              </w:rPr>
            </w:pPr>
            <w:r>
              <w:rPr>
                <w:sz w:val="16"/>
              </w:rPr>
              <w:t>Rel-17</w:t>
            </w:r>
          </w:p>
        </w:tc>
        <w:tc>
          <w:tcPr>
            <w:tcW w:w="0" w:type="auto"/>
          </w:tcPr>
          <w:p w14:paraId="75312616" w14:textId="77777777" w:rsidR="00EE43FE" w:rsidRPr="00555B45" w:rsidRDefault="00EE43FE" w:rsidP="00A47A96">
            <w:pPr>
              <w:pStyle w:val="TAL"/>
              <w:rPr>
                <w:sz w:val="16"/>
              </w:rPr>
            </w:pPr>
            <w:r>
              <w:rPr>
                <w:sz w:val="16"/>
              </w:rPr>
              <w:t>F</w:t>
            </w:r>
          </w:p>
        </w:tc>
        <w:tc>
          <w:tcPr>
            <w:tcW w:w="0" w:type="auto"/>
          </w:tcPr>
          <w:p w14:paraId="798EFFAB" w14:textId="77777777" w:rsidR="00EE43FE" w:rsidRPr="00555B45" w:rsidRDefault="00EE43FE" w:rsidP="00A47A96">
            <w:pPr>
              <w:pStyle w:val="TAL"/>
              <w:rPr>
                <w:sz w:val="16"/>
              </w:rPr>
            </w:pPr>
            <w:r>
              <w:rPr>
                <w:sz w:val="16"/>
              </w:rPr>
              <w:t>TEI15_Test, 5GS_NR_LTE-UEConTest</w:t>
            </w:r>
          </w:p>
        </w:tc>
        <w:tc>
          <w:tcPr>
            <w:tcW w:w="0" w:type="auto"/>
          </w:tcPr>
          <w:p w14:paraId="7DF32FB0" w14:textId="77777777" w:rsidR="00EE43FE" w:rsidRPr="00555B45" w:rsidRDefault="00EE43FE" w:rsidP="00A47A96">
            <w:pPr>
              <w:pStyle w:val="TAL"/>
              <w:rPr>
                <w:sz w:val="16"/>
              </w:rPr>
            </w:pPr>
            <w:r>
              <w:rPr>
                <w:sz w:val="16"/>
              </w:rPr>
              <w:t>agreed</w:t>
            </w:r>
          </w:p>
        </w:tc>
      </w:tr>
      <w:tr w:rsidR="00EE43FE" w14:paraId="0707594B" w14:textId="77777777" w:rsidTr="00A47A96">
        <w:tc>
          <w:tcPr>
            <w:tcW w:w="0" w:type="auto"/>
          </w:tcPr>
          <w:p w14:paraId="506830A2" w14:textId="77777777" w:rsidR="00EE43FE" w:rsidRPr="00555B45" w:rsidRDefault="00EE43FE" w:rsidP="00A47A96">
            <w:pPr>
              <w:pStyle w:val="TAL"/>
              <w:rPr>
                <w:sz w:val="16"/>
              </w:rPr>
            </w:pPr>
            <w:r>
              <w:rPr>
                <w:sz w:val="16"/>
              </w:rPr>
              <w:t>R5-226086</w:t>
            </w:r>
          </w:p>
        </w:tc>
        <w:tc>
          <w:tcPr>
            <w:tcW w:w="0" w:type="auto"/>
          </w:tcPr>
          <w:p w14:paraId="481E98EF" w14:textId="77777777" w:rsidR="00EE43FE" w:rsidRPr="00555B45" w:rsidRDefault="00EE43FE" w:rsidP="00A47A96">
            <w:pPr>
              <w:pStyle w:val="TAL"/>
              <w:rPr>
                <w:sz w:val="16"/>
              </w:rPr>
            </w:pPr>
            <w:r>
              <w:rPr>
                <w:sz w:val="16"/>
              </w:rPr>
              <w:t xml:space="preserve">almost contiguous allocation correction in </w:t>
            </w:r>
            <w:proofErr w:type="spellStart"/>
            <w:r>
              <w:rPr>
                <w:sz w:val="16"/>
              </w:rPr>
              <w:t>TxD</w:t>
            </w:r>
            <w:proofErr w:type="spellEnd"/>
            <w:r>
              <w:rPr>
                <w:sz w:val="16"/>
              </w:rPr>
              <w:t xml:space="preserve"> MPR test case</w:t>
            </w:r>
          </w:p>
        </w:tc>
        <w:tc>
          <w:tcPr>
            <w:tcW w:w="0" w:type="auto"/>
          </w:tcPr>
          <w:p w14:paraId="58DDD9BF" w14:textId="77777777" w:rsidR="00EE43FE" w:rsidRPr="00555B45" w:rsidRDefault="00EE43FE" w:rsidP="00A47A96">
            <w:pPr>
              <w:pStyle w:val="TAL"/>
              <w:rPr>
                <w:sz w:val="16"/>
              </w:rPr>
            </w:pPr>
            <w:r>
              <w:rPr>
                <w:sz w:val="16"/>
              </w:rPr>
              <w:t>Keysight Technologies UK Ltd</w:t>
            </w:r>
          </w:p>
        </w:tc>
        <w:tc>
          <w:tcPr>
            <w:tcW w:w="0" w:type="auto"/>
          </w:tcPr>
          <w:p w14:paraId="51F754D2" w14:textId="77777777" w:rsidR="00EE43FE" w:rsidRPr="00555B45" w:rsidRDefault="00EE43FE" w:rsidP="00A47A96">
            <w:pPr>
              <w:pStyle w:val="TAL"/>
              <w:rPr>
                <w:sz w:val="16"/>
              </w:rPr>
            </w:pPr>
            <w:r>
              <w:rPr>
                <w:sz w:val="16"/>
              </w:rPr>
              <w:t>38.521-1</w:t>
            </w:r>
          </w:p>
        </w:tc>
        <w:tc>
          <w:tcPr>
            <w:tcW w:w="0" w:type="auto"/>
          </w:tcPr>
          <w:p w14:paraId="187DCD5D" w14:textId="77777777" w:rsidR="00EE43FE" w:rsidRPr="00555B45" w:rsidRDefault="00EE43FE" w:rsidP="00A47A96">
            <w:pPr>
              <w:pStyle w:val="TAL"/>
              <w:rPr>
                <w:sz w:val="16"/>
              </w:rPr>
            </w:pPr>
            <w:r>
              <w:rPr>
                <w:sz w:val="16"/>
              </w:rPr>
              <w:t>1918</w:t>
            </w:r>
          </w:p>
        </w:tc>
        <w:tc>
          <w:tcPr>
            <w:tcW w:w="0" w:type="auto"/>
          </w:tcPr>
          <w:p w14:paraId="2D3C30CB" w14:textId="77777777" w:rsidR="00EE43FE" w:rsidRPr="00555B45" w:rsidRDefault="00EE43FE" w:rsidP="00A47A96">
            <w:pPr>
              <w:pStyle w:val="TAR"/>
              <w:rPr>
                <w:sz w:val="16"/>
              </w:rPr>
            </w:pPr>
            <w:r>
              <w:rPr>
                <w:sz w:val="16"/>
              </w:rPr>
              <w:t>-</w:t>
            </w:r>
          </w:p>
        </w:tc>
        <w:tc>
          <w:tcPr>
            <w:tcW w:w="0" w:type="auto"/>
          </w:tcPr>
          <w:p w14:paraId="7928A493" w14:textId="77777777" w:rsidR="00EE43FE" w:rsidRPr="00555B45" w:rsidRDefault="00EE43FE" w:rsidP="00A47A96">
            <w:pPr>
              <w:pStyle w:val="TAL"/>
              <w:rPr>
                <w:sz w:val="16"/>
              </w:rPr>
            </w:pPr>
            <w:r>
              <w:rPr>
                <w:sz w:val="16"/>
              </w:rPr>
              <w:t>Rel-17</w:t>
            </w:r>
          </w:p>
        </w:tc>
        <w:tc>
          <w:tcPr>
            <w:tcW w:w="0" w:type="auto"/>
          </w:tcPr>
          <w:p w14:paraId="273E8A86" w14:textId="77777777" w:rsidR="00EE43FE" w:rsidRPr="00555B45" w:rsidRDefault="00EE43FE" w:rsidP="00A47A96">
            <w:pPr>
              <w:pStyle w:val="TAL"/>
              <w:rPr>
                <w:sz w:val="16"/>
              </w:rPr>
            </w:pPr>
            <w:r>
              <w:rPr>
                <w:sz w:val="16"/>
              </w:rPr>
              <w:t>F</w:t>
            </w:r>
          </w:p>
        </w:tc>
        <w:tc>
          <w:tcPr>
            <w:tcW w:w="0" w:type="auto"/>
          </w:tcPr>
          <w:p w14:paraId="2554F88B" w14:textId="77777777" w:rsidR="00EE43FE" w:rsidRPr="00555B45" w:rsidRDefault="00EE43FE" w:rsidP="00A47A96">
            <w:pPr>
              <w:pStyle w:val="TAL"/>
              <w:rPr>
                <w:sz w:val="16"/>
              </w:rPr>
            </w:pPr>
            <w:r>
              <w:rPr>
                <w:sz w:val="16"/>
              </w:rPr>
              <w:t>TEI15_Test, 5GS_NR_LTE-UEConTest</w:t>
            </w:r>
          </w:p>
        </w:tc>
        <w:tc>
          <w:tcPr>
            <w:tcW w:w="0" w:type="auto"/>
          </w:tcPr>
          <w:p w14:paraId="47CFB95F" w14:textId="77777777" w:rsidR="00EE43FE" w:rsidRPr="00555B45" w:rsidRDefault="00EE43FE" w:rsidP="00A47A96">
            <w:pPr>
              <w:pStyle w:val="TAL"/>
              <w:rPr>
                <w:sz w:val="16"/>
              </w:rPr>
            </w:pPr>
            <w:r>
              <w:rPr>
                <w:sz w:val="16"/>
              </w:rPr>
              <w:t>revised</w:t>
            </w:r>
          </w:p>
        </w:tc>
      </w:tr>
      <w:tr w:rsidR="00EE43FE" w14:paraId="52FA5A5F" w14:textId="77777777" w:rsidTr="00A47A96">
        <w:tc>
          <w:tcPr>
            <w:tcW w:w="0" w:type="auto"/>
          </w:tcPr>
          <w:p w14:paraId="3FF93550" w14:textId="77777777" w:rsidR="00EE43FE" w:rsidRPr="00555B45" w:rsidRDefault="00EE43FE" w:rsidP="00A47A96">
            <w:pPr>
              <w:pStyle w:val="TAL"/>
              <w:rPr>
                <w:sz w:val="16"/>
              </w:rPr>
            </w:pPr>
            <w:r>
              <w:rPr>
                <w:sz w:val="16"/>
              </w:rPr>
              <w:t>R5-227902</w:t>
            </w:r>
          </w:p>
        </w:tc>
        <w:tc>
          <w:tcPr>
            <w:tcW w:w="0" w:type="auto"/>
          </w:tcPr>
          <w:p w14:paraId="567F1833" w14:textId="77777777" w:rsidR="00EE43FE" w:rsidRPr="00555B45" w:rsidRDefault="00EE43FE" w:rsidP="00A47A96">
            <w:pPr>
              <w:pStyle w:val="TAL"/>
              <w:rPr>
                <w:sz w:val="16"/>
              </w:rPr>
            </w:pPr>
            <w:r>
              <w:rPr>
                <w:sz w:val="16"/>
              </w:rPr>
              <w:t xml:space="preserve">almost contiguous allocation correction in </w:t>
            </w:r>
            <w:proofErr w:type="spellStart"/>
            <w:r>
              <w:rPr>
                <w:sz w:val="16"/>
              </w:rPr>
              <w:t>TxD</w:t>
            </w:r>
            <w:proofErr w:type="spellEnd"/>
            <w:r>
              <w:rPr>
                <w:sz w:val="16"/>
              </w:rPr>
              <w:t xml:space="preserve"> MPR test case</w:t>
            </w:r>
          </w:p>
        </w:tc>
        <w:tc>
          <w:tcPr>
            <w:tcW w:w="0" w:type="auto"/>
          </w:tcPr>
          <w:p w14:paraId="64D04A12" w14:textId="77777777" w:rsidR="00EE43FE" w:rsidRPr="00555B45" w:rsidRDefault="00EE43FE" w:rsidP="00A47A96">
            <w:pPr>
              <w:pStyle w:val="TAL"/>
              <w:rPr>
                <w:sz w:val="16"/>
              </w:rPr>
            </w:pPr>
            <w:r>
              <w:rPr>
                <w:sz w:val="16"/>
              </w:rPr>
              <w:t>Keysight Technologies UK Ltd</w:t>
            </w:r>
          </w:p>
        </w:tc>
        <w:tc>
          <w:tcPr>
            <w:tcW w:w="0" w:type="auto"/>
          </w:tcPr>
          <w:p w14:paraId="25B683CF" w14:textId="77777777" w:rsidR="00EE43FE" w:rsidRPr="00555B45" w:rsidRDefault="00EE43FE" w:rsidP="00A47A96">
            <w:pPr>
              <w:pStyle w:val="TAL"/>
              <w:rPr>
                <w:sz w:val="16"/>
              </w:rPr>
            </w:pPr>
            <w:r>
              <w:rPr>
                <w:sz w:val="16"/>
              </w:rPr>
              <w:t>38.521-1</w:t>
            </w:r>
          </w:p>
        </w:tc>
        <w:tc>
          <w:tcPr>
            <w:tcW w:w="0" w:type="auto"/>
          </w:tcPr>
          <w:p w14:paraId="65EB6BEC" w14:textId="77777777" w:rsidR="00EE43FE" w:rsidRPr="00555B45" w:rsidRDefault="00EE43FE" w:rsidP="00A47A96">
            <w:pPr>
              <w:pStyle w:val="TAL"/>
              <w:rPr>
                <w:sz w:val="16"/>
              </w:rPr>
            </w:pPr>
            <w:r>
              <w:rPr>
                <w:sz w:val="16"/>
              </w:rPr>
              <w:t>1918</w:t>
            </w:r>
          </w:p>
        </w:tc>
        <w:tc>
          <w:tcPr>
            <w:tcW w:w="0" w:type="auto"/>
          </w:tcPr>
          <w:p w14:paraId="139820C4" w14:textId="77777777" w:rsidR="00EE43FE" w:rsidRPr="00555B45" w:rsidRDefault="00EE43FE" w:rsidP="00A47A96">
            <w:pPr>
              <w:pStyle w:val="TAR"/>
              <w:rPr>
                <w:sz w:val="16"/>
              </w:rPr>
            </w:pPr>
            <w:r>
              <w:rPr>
                <w:sz w:val="16"/>
              </w:rPr>
              <w:t>1</w:t>
            </w:r>
          </w:p>
        </w:tc>
        <w:tc>
          <w:tcPr>
            <w:tcW w:w="0" w:type="auto"/>
          </w:tcPr>
          <w:p w14:paraId="4E2DC57C" w14:textId="77777777" w:rsidR="00EE43FE" w:rsidRPr="00555B45" w:rsidRDefault="00EE43FE" w:rsidP="00A47A96">
            <w:pPr>
              <w:pStyle w:val="TAL"/>
              <w:rPr>
                <w:sz w:val="16"/>
              </w:rPr>
            </w:pPr>
            <w:r>
              <w:rPr>
                <w:sz w:val="16"/>
              </w:rPr>
              <w:t>Rel-17</w:t>
            </w:r>
          </w:p>
        </w:tc>
        <w:tc>
          <w:tcPr>
            <w:tcW w:w="0" w:type="auto"/>
          </w:tcPr>
          <w:p w14:paraId="4CFE0E6C" w14:textId="77777777" w:rsidR="00EE43FE" w:rsidRPr="00555B45" w:rsidRDefault="00EE43FE" w:rsidP="00A47A96">
            <w:pPr>
              <w:pStyle w:val="TAL"/>
              <w:rPr>
                <w:sz w:val="16"/>
              </w:rPr>
            </w:pPr>
            <w:r>
              <w:rPr>
                <w:sz w:val="16"/>
              </w:rPr>
              <w:t>F</w:t>
            </w:r>
          </w:p>
        </w:tc>
        <w:tc>
          <w:tcPr>
            <w:tcW w:w="0" w:type="auto"/>
          </w:tcPr>
          <w:p w14:paraId="497C200C" w14:textId="77777777" w:rsidR="00EE43FE" w:rsidRPr="00555B45" w:rsidRDefault="00EE43FE" w:rsidP="00A47A96">
            <w:pPr>
              <w:pStyle w:val="TAL"/>
              <w:rPr>
                <w:sz w:val="16"/>
              </w:rPr>
            </w:pPr>
            <w:r>
              <w:rPr>
                <w:sz w:val="16"/>
              </w:rPr>
              <w:t>TEI15_Test, 5GS_NR_LTE-UEConTest</w:t>
            </w:r>
          </w:p>
        </w:tc>
        <w:tc>
          <w:tcPr>
            <w:tcW w:w="0" w:type="auto"/>
          </w:tcPr>
          <w:p w14:paraId="39E64BE5" w14:textId="77777777" w:rsidR="00EE43FE" w:rsidRPr="00555B45" w:rsidRDefault="00EE43FE" w:rsidP="00A47A96">
            <w:pPr>
              <w:pStyle w:val="TAL"/>
              <w:rPr>
                <w:sz w:val="16"/>
              </w:rPr>
            </w:pPr>
            <w:r>
              <w:rPr>
                <w:sz w:val="16"/>
              </w:rPr>
              <w:t>agreed</w:t>
            </w:r>
          </w:p>
        </w:tc>
      </w:tr>
      <w:tr w:rsidR="00EE43FE" w14:paraId="62236F21" w14:textId="77777777" w:rsidTr="00A47A96">
        <w:tc>
          <w:tcPr>
            <w:tcW w:w="0" w:type="auto"/>
          </w:tcPr>
          <w:p w14:paraId="6969C19B" w14:textId="77777777" w:rsidR="00EE43FE" w:rsidRPr="00555B45" w:rsidRDefault="00EE43FE" w:rsidP="00A47A96">
            <w:pPr>
              <w:pStyle w:val="TAL"/>
              <w:rPr>
                <w:sz w:val="16"/>
              </w:rPr>
            </w:pPr>
            <w:r>
              <w:rPr>
                <w:sz w:val="16"/>
              </w:rPr>
              <w:t>R5-226087</w:t>
            </w:r>
          </w:p>
        </w:tc>
        <w:tc>
          <w:tcPr>
            <w:tcW w:w="0" w:type="auto"/>
          </w:tcPr>
          <w:p w14:paraId="19354202" w14:textId="77777777" w:rsidR="00EE43FE" w:rsidRPr="00555B45" w:rsidRDefault="00EE43FE" w:rsidP="00A47A96">
            <w:pPr>
              <w:pStyle w:val="TAL"/>
              <w:rPr>
                <w:sz w:val="16"/>
              </w:rPr>
            </w:pPr>
            <w:r>
              <w:rPr>
                <w:sz w:val="16"/>
              </w:rPr>
              <w:t>FR1 Narrow band blocking - corrections for inter-band and intra-band non-contiguous</w:t>
            </w:r>
          </w:p>
        </w:tc>
        <w:tc>
          <w:tcPr>
            <w:tcW w:w="0" w:type="auto"/>
          </w:tcPr>
          <w:p w14:paraId="2B321361" w14:textId="77777777" w:rsidR="00EE43FE" w:rsidRPr="00555B45" w:rsidRDefault="00EE43FE" w:rsidP="00A47A96">
            <w:pPr>
              <w:pStyle w:val="TAL"/>
              <w:rPr>
                <w:sz w:val="16"/>
              </w:rPr>
            </w:pPr>
            <w:r>
              <w:rPr>
                <w:sz w:val="16"/>
              </w:rPr>
              <w:t>Keysight Technologies UK Ltd</w:t>
            </w:r>
          </w:p>
        </w:tc>
        <w:tc>
          <w:tcPr>
            <w:tcW w:w="0" w:type="auto"/>
          </w:tcPr>
          <w:p w14:paraId="3B1E431C" w14:textId="77777777" w:rsidR="00EE43FE" w:rsidRPr="00555B45" w:rsidRDefault="00EE43FE" w:rsidP="00A47A96">
            <w:pPr>
              <w:pStyle w:val="TAL"/>
              <w:rPr>
                <w:sz w:val="16"/>
              </w:rPr>
            </w:pPr>
            <w:r>
              <w:rPr>
                <w:sz w:val="16"/>
              </w:rPr>
              <w:t>38.521-1</w:t>
            </w:r>
          </w:p>
        </w:tc>
        <w:tc>
          <w:tcPr>
            <w:tcW w:w="0" w:type="auto"/>
          </w:tcPr>
          <w:p w14:paraId="13015EF8" w14:textId="77777777" w:rsidR="00EE43FE" w:rsidRPr="00555B45" w:rsidRDefault="00EE43FE" w:rsidP="00A47A96">
            <w:pPr>
              <w:pStyle w:val="TAL"/>
              <w:rPr>
                <w:sz w:val="16"/>
              </w:rPr>
            </w:pPr>
            <w:r>
              <w:rPr>
                <w:sz w:val="16"/>
              </w:rPr>
              <w:t>1919</w:t>
            </w:r>
          </w:p>
        </w:tc>
        <w:tc>
          <w:tcPr>
            <w:tcW w:w="0" w:type="auto"/>
          </w:tcPr>
          <w:p w14:paraId="36A502BF" w14:textId="77777777" w:rsidR="00EE43FE" w:rsidRPr="00555B45" w:rsidRDefault="00EE43FE" w:rsidP="00A47A96">
            <w:pPr>
              <w:pStyle w:val="TAR"/>
              <w:rPr>
                <w:sz w:val="16"/>
              </w:rPr>
            </w:pPr>
            <w:r>
              <w:rPr>
                <w:sz w:val="16"/>
              </w:rPr>
              <w:t>-</w:t>
            </w:r>
          </w:p>
        </w:tc>
        <w:tc>
          <w:tcPr>
            <w:tcW w:w="0" w:type="auto"/>
          </w:tcPr>
          <w:p w14:paraId="73672B21" w14:textId="77777777" w:rsidR="00EE43FE" w:rsidRPr="00555B45" w:rsidRDefault="00EE43FE" w:rsidP="00A47A96">
            <w:pPr>
              <w:pStyle w:val="TAL"/>
              <w:rPr>
                <w:sz w:val="16"/>
              </w:rPr>
            </w:pPr>
            <w:r>
              <w:rPr>
                <w:sz w:val="16"/>
              </w:rPr>
              <w:t>Rel-17</w:t>
            </w:r>
          </w:p>
        </w:tc>
        <w:tc>
          <w:tcPr>
            <w:tcW w:w="0" w:type="auto"/>
          </w:tcPr>
          <w:p w14:paraId="57EE97B5" w14:textId="77777777" w:rsidR="00EE43FE" w:rsidRPr="00555B45" w:rsidRDefault="00EE43FE" w:rsidP="00A47A96">
            <w:pPr>
              <w:pStyle w:val="TAL"/>
              <w:rPr>
                <w:sz w:val="16"/>
              </w:rPr>
            </w:pPr>
            <w:r>
              <w:rPr>
                <w:sz w:val="16"/>
              </w:rPr>
              <w:t>F</w:t>
            </w:r>
          </w:p>
        </w:tc>
        <w:tc>
          <w:tcPr>
            <w:tcW w:w="0" w:type="auto"/>
          </w:tcPr>
          <w:p w14:paraId="773EEB5E" w14:textId="77777777" w:rsidR="00EE43FE" w:rsidRPr="00555B45" w:rsidRDefault="00EE43FE" w:rsidP="00A47A96">
            <w:pPr>
              <w:pStyle w:val="TAL"/>
              <w:rPr>
                <w:sz w:val="16"/>
              </w:rPr>
            </w:pPr>
            <w:r>
              <w:rPr>
                <w:sz w:val="16"/>
              </w:rPr>
              <w:t>TEI15_Test, 5GS_NR_LTE-UEConTest</w:t>
            </w:r>
          </w:p>
        </w:tc>
        <w:tc>
          <w:tcPr>
            <w:tcW w:w="0" w:type="auto"/>
          </w:tcPr>
          <w:p w14:paraId="43D87593" w14:textId="77777777" w:rsidR="00EE43FE" w:rsidRPr="00555B45" w:rsidRDefault="00EE43FE" w:rsidP="00A47A96">
            <w:pPr>
              <w:pStyle w:val="TAL"/>
              <w:rPr>
                <w:sz w:val="16"/>
              </w:rPr>
            </w:pPr>
            <w:r>
              <w:rPr>
                <w:sz w:val="16"/>
              </w:rPr>
              <w:t>agreed</w:t>
            </w:r>
          </w:p>
        </w:tc>
      </w:tr>
      <w:tr w:rsidR="00EE43FE" w14:paraId="7BCD232F" w14:textId="77777777" w:rsidTr="00A47A96">
        <w:tc>
          <w:tcPr>
            <w:tcW w:w="0" w:type="auto"/>
          </w:tcPr>
          <w:p w14:paraId="046B1FF5" w14:textId="77777777" w:rsidR="00EE43FE" w:rsidRPr="00555B45" w:rsidRDefault="00EE43FE" w:rsidP="00A47A96">
            <w:pPr>
              <w:pStyle w:val="TAL"/>
              <w:rPr>
                <w:sz w:val="16"/>
              </w:rPr>
            </w:pPr>
            <w:r>
              <w:rPr>
                <w:sz w:val="16"/>
              </w:rPr>
              <w:t>R5-226223</w:t>
            </w:r>
          </w:p>
        </w:tc>
        <w:tc>
          <w:tcPr>
            <w:tcW w:w="0" w:type="auto"/>
          </w:tcPr>
          <w:p w14:paraId="1CB59AC0" w14:textId="77777777" w:rsidR="00EE43FE" w:rsidRPr="00555B45" w:rsidRDefault="00EE43FE" w:rsidP="00A47A96">
            <w:pPr>
              <w:pStyle w:val="TAL"/>
              <w:rPr>
                <w:sz w:val="16"/>
              </w:rPr>
            </w:pPr>
            <w:r>
              <w:rPr>
                <w:sz w:val="16"/>
              </w:rPr>
              <w:t>Update Table 6.2A.2.1.4.1-1 band definition</w:t>
            </w:r>
          </w:p>
        </w:tc>
        <w:tc>
          <w:tcPr>
            <w:tcW w:w="0" w:type="auto"/>
          </w:tcPr>
          <w:p w14:paraId="7DFE79AF" w14:textId="77777777" w:rsidR="00EE43FE" w:rsidRPr="00555B45" w:rsidRDefault="00EE43FE" w:rsidP="00A47A96">
            <w:pPr>
              <w:pStyle w:val="TAL"/>
              <w:rPr>
                <w:sz w:val="16"/>
              </w:rPr>
            </w:pPr>
            <w:r>
              <w:rPr>
                <w:sz w:val="16"/>
              </w:rPr>
              <w:t>MediaTek Beijing Inc.</w:t>
            </w:r>
          </w:p>
        </w:tc>
        <w:tc>
          <w:tcPr>
            <w:tcW w:w="0" w:type="auto"/>
          </w:tcPr>
          <w:p w14:paraId="268F28C9" w14:textId="77777777" w:rsidR="00EE43FE" w:rsidRPr="00555B45" w:rsidRDefault="00EE43FE" w:rsidP="00A47A96">
            <w:pPr>
              <w:pStyle w:val="TAL"/>
              <w:rPr>
                <w:sz w:val="16"/>
              </w:rPr>
            </w:pPr>
            <w:r>
              <w:rPr>
                <w:sz w:val="16"/>
              </w:rPr>
              <w:t>38.521-1</w:t>
            </w:r>
          </w:p>
        </w:tc>
        <w:tc>
          <w:tcPr>
            <w:tcW w:w="0" w:type="auto"/>
          </w:tcPr>
          <w:p w14:paraId="5D1C6462" w14:textId="77777777" w:rsidR="00EE43FE" w:rsidRPr="00555B45" w:rsidRDefault="00EE43FE" w:rsidP="00A47A96">
            <w:pPr>
              <w:pStyle w:val="TAL"/>
              <w:rPr>
                <w:sz w:val="16"/>
              </w:rPr>
            </w:pPr>
            <w:r>
              <w:rPr>
                <w:sz w:val="16"/>
              </w:rPr>
              <w:t>1920</w:t>
            </w:r>
          </w:p>
        </w:tc>
        <w:tc>
          <w:tcPr>
            <w:tcW w:w="0" w:type="auto"/>
          </w:tcPr>
          <w:p w14:paraId="2543FABD" w14:textId="77777777" w:rsidR="00EE43FE" w:rsidRPr="00555B45" w:rsidRDefault="00EE43FE" w:rsidP="00A47A96">
            <w:pPr>
              <w:pStyle w:val="TAR"/>
              <w:rPr>
                <w:sz w:val="16"/>
              </w:rPr>
            </w:pPr>
            <w:r>
              <w:rPr>
                <w:sz w:val="16"/>
              </w:rPr>
              <w:t>-</w:t>
            </w:r>
          </w:p>
        </w:tc>
        <w:tc>
          <w:tcPr>
            <w:tcW w:w="0" w:type="auto"/>
          </w:tcPr>
          <w:p w14:paraId="3BF6F728" w14:textId="77777777" w:rsidR="00EE43FE" w:rsidRPr="00555B45" w:rsidRDefault="00EE43FE" w:rsidP="00A47A96">
            <w:pPr>
              <w:pStyle w:val="TAL"/>
              <w:rPr>
                <w:sz w:val="16"/>
              </w:rPr>
            </w:pPr>
            <w:r>
              <w:rPr>
                <w:sz w:val="16"/>
              </w:rPr>
              <w:t>Rel-17</w:t>
            </w:r>
          </w:p>
        </w:tc>
        <w:tc>
          <w:tcPr>
            <w:tcW w:w="0" w:type="auto"/>
          </w:tcPr>
          <w:p w14:paraId="0C7492D9" w14:textId="77777777" w:rsidR="00EE43FE" w:rsidRPr="00555B45" w:rsidRDefault="00EE43FE" w:rsidP="00A47A96">
            <w:pPr>
              <w:pStyle w:val="TAL"/>
              <w:rPr>
                <w:sz w:val="16"/>
              </w:rPr>
            </w:pPr>
            <w:r>
              <w:rPr>
                <w:sz w:val="16"/>
              </w:rPr>
              <w:t>F</w:t>
            </w:r>
          </w:p>
        </w:tc>
        <w:tc>
          <w:tcPr>
            <w:tcW w:w="0" w:type="auto"/>
          </w:tcPr>
          <w:p w14:paraId="6F325616" w14:textId="77777777" w:rsidR="00EE43FE" w:rsidRPr="00555B45" w:rsidRDefault="00EE43FE" w:rsidP="00A47A96">
            <w:pPr>
              <w:pStyle w:val="TAL"/>
              <w:rPr>
                <w:sz w:val="16"/>
              </w:rPr>
            </w:pPr>
            <w:r>
              <w:rPr>
                <w:sz w:val="16"/>
              </w:rPr>
              <w:t>TEI15_Test, 5GS_NR_LTE-UEConTest</w:t>
            </w:r>
          </w:p>
        </w:tc>
        <w:tc>
          <w:tcPr>
            <w:tcW w:w="0" w:type="auto"/>
          </w:tcPr>
          <w:p w14:paraId="791D803A" w14:textId="77777777" w:rsidR="00EE43FE" w:rsidRPr="00555B45" w:rsidRDefault="00EE43FE" w:rsidP="00A47A96">
            <w:pPr>
              <w:pStyle w:val="TAL"/>
              <w:rPr>
                <w:sz w:val="16"/>
              </w:rPr>
            </w:pPr>
            <w:r>
              <w:rPr>
                <w:sz w:val="16"/>
              </w:rPr>
              <w:t>revised</w:t>
            </w:r>
          </w:p>
        </w:tc>
      </w:tr>
      <w:tr w:rsidR="00EE43FE" w14:paraId="05D2D255" w14:textId="77777777" w:rsidTr="00A47A96">
        <w:tc>
          <w:tcPr>
            <w:tcW w:w="0" w:type="auto"/>
          </w:tcPr>
          <w:p w14:paraId="07CBB47E" w14:textId="77777777" w:rsidR="00EE43FE" w:rsidRPr="00555B45" w:rsidRDefault="00EE43FE" w:rsidP="00A47A96">
            <w:pPr>
              <w:pStyle w:val="TAL"/>
              <w:rPr>
                <w:sz w:val="16"/>
              </w:rPr>
            </w:pPr>
            <w:r>
              <w:rPr>
                <w:sz w:val="16"/>
              </w:rPr>
              <w:t>R5-227736</w:t>
            </w:r>
          </w:p>
        </w:tc>
        <w:tc>
          <w:tcPr>
            <w:tcW w:w="0" w:type="auto"/>
          </w:tcPr>
          <w:p w14:paraId="2CD80756" w14:textId="77777777" w:rsidR="00EE43FE" w:rsidRPr="00555B45" w:rsidRDefault="00EE43FE" w:rsidP="00A47A96">
            <w:pPr>
              <w:pStyle w:val="TAL"/>
              <w:rPr>
                <w:sz w:val="16"/>
              </w:rPr>
            </w:pPr>
            <w:r>
              <w:rPr>
                <w:sz w:val="16"/>
              </w:rPr>
              <w:t>Update Table 6.2A.2.1.4.1-1 band definition</w:t>
            </w:r>
          </w:p>
        </w:tc>
        <w:tc>
          <w:tcPr>
            <w:tcW w:w="0" w:type="auto"/>
          </w:tcPr>
          <w:p w14:paraId="769E459B" w14:textId="77777777" w:rsidR="00EE43FE" w:rsidRPr="00555B45" w:rsidRDefault="00EE43FE" w:rsidP="00A47A96">
            <w:pPr>
              <w:pStyle w:val="TAL"/>
              <w:rPr>
                <w:sz w:val="16"/>
              </w:rPr>
            </w:pPr>
            <w:r>
              <w:rPr>
                <w:sz w:val="16"/>
              </w:rPr>
              <w:t>MediaTek Beijing Inc.</w:t>
            </w:r>
          </w:p>
        </w:tc>
        <w:tc>
          <w:tcPr>
            <w:tcW w:w="0" w:type="auto"/>
          </w:tcPr>
          <w:p w14:paraId="30E14392" w14:textId="77777777" w:rsidR="00EE43FE" w:rsidRPr="00555B45" w:rsidRDefault="00EE43FE" w:rsidP="00A47A96">
            <w:pPr>
              <w:pStyle w:val="TAL"/>
              <w:rPr>
                <w:sz w:val="16"/>
              </w:rPr>
            </w:pPr>
            <w:r>
              <w:rPr>
                <w:sz w:val="16"/>
              </w:rPr>
              <w:t>38.521-1</w:t>
            </w:r>
          </w:p>
        </w:tc>
        <w:tc>
          <w:tcPr>
            <w:tcW w:w="0" w:type="auto"/>
          </w:tcPr>
          <w:p w14:paraId="4CEA000B" w14:textId="77777777" w:rsidR="00EE43FE" w:rsidRPr="00555B45" w:rsidRDefault="00EE43FE" w:rsidP="00A47A96">
            <w:pPr>
              <w:pStyle w:val="TAL"/>
              <w:rPr>
                <w:sz w:val="16"/>
              </w:rPr>
            </w:pPr>
            <w:r>
              <w:rPr>
                <w:sz w:val="16"/>
              </w:rPr>
              <w:t>1920</w:t>
            </w:r>
          </w:p>
        </w:tc>
        <w:tc>
          <w:tcPr>
            <w:tcW w:w="0" w:type="auto"/>
          </w:tcPr>
          <w:p w14:paraId="48109531" w14:textId="77777777" w:rsidR="00EE43FE" w:rsidRPr="00555B45" w:rsidRDefault="00EE43FE" w:rsidP="00A47A96">
            <w:pPr>
              <w:pStyle w:val="TAR"/>
              <w:rPr>
                <w:sz w:val="16"/>
              </w:rPr>
            </w:pPr>
            <w:r>
              <w:rPr>
                <w:sz w:val="16"/>
              </w:rPr>
              <w:t>1</w:t>
            </w:r>
          </w:p>
        </w:tc>
        <w:tc>
          <w:tcPr>
            <w:tcW w:w="0" w:type="auto"/>
          </w:tcPr>
          <w:p w14:paraId="3F38418E" w14:textId="77777777" w:rsidR="00EE43FE" w:rsidRPr="00555B45" w:rsidRDefault="00EE43FE" w:rsidP="00A47A96">
            <w:pPr>
              <w:pStyle w:val="TAL"/>
              <w:rPr>
                <w:sz w:val="16"/>
              </w:rPr>
            </w:pPr>
            <w:r>
              <w:rPr>
                <w:sz w:val="16"/>
              </w:rPr>
              <w:t>Rel-17</w:t>
            </w:r>
          </w:p>
        </w:tc>
        <w:tc>
          <w:tcPr>
            <w:tcW w:w="0" w:type="auto"/>
          </w:tcPr>
          <w:p w14:paraId="6C37CCBC" w14:textId="77777777" w:rsidR="00EE43FE" w:rsidRPr="00555B45" w:rsidRDefault="00EE43FE" w:rsidP="00A47A96">
            <w:pPr>
              <w:pStyle w:val="TAL"/>
              <w:rPr>
                <w:sz w:val="16"/>
              </w:rPr>
            </w:pPr>
            <w:r>
              <w:rPr>
                <w:sz w:val="16"/>
              </w:rPr>
              <w:t>F</w:t>
            </w:r>
          </w:p>
        </w:tc>
        <w:tc>
          <w:tcPr>
            <w:tcW w:w="0" w:type="auto"/>
          </w:tcPr>
          <w:p w14:paraId="33B63492" w14:textId="77777777" w:rsidR="00EE43FE" w:rsidRPr="00555B45" w:rsidRDefault="00EE43FE" w:rsidP="00A47A96">
            <w:pPr>
              <w:pStyle w:val="TAL"/>
              <w:rPr>
                <w:sz w:val="16"/>
              </w:rPr>
            </w:pPr>
            <w:r>
              <w:rPr>
                <w:sz w:val="16"/>
              </w:rPr>
              <w:t>TEI15_Test, 5GS_NR_LTE-UEConTest</w:t>
            </w:r>
          </w:p>
        </w:tc>
        <w:tc>
          <w:tcPr>
            <w:tcW w:w="0" w:type="auto"/>
          </w:tcPr>
          <w:p w14:paraId="700B8AA5" w14:textId="77777777" w:rsidR="00EE43FE" w:rsidRPr="00555B45" w:rsidRDefault="00EE43FE" w:rsidP="00A47A96">
            <w:pPr>
              <w:pStyle w:val="TAL"/>
              <w:rPr>
                <w:sz w:val="16"/>
              </w:rPr>
            </w:pPr>
            <w:r>
              <w:rPr>
                <w:sz w:val="16"/>
              </w:rPr>
              <w:t>agreed</w:t>
            </w:r>
          </w:p>
        </w:tc>
      </w:tr>
      <w:tr w:rsidR="00EE43FE" w14:paraId="0B74713C" w14:textId="77777777" w:rsidTr="00A47A96">
        <w:tc>
          <w:tcPr>
            <w:tcW w:w="0" w:type="auto"/>
          </w:tcPr>
          <w:p w14:paraId="03DBBA0F" w14:textId="77777777" w:rsidR="00EE43FE" w:rsidRPr="00555B45" w:rsidRDefault="00EE43FE" w:rsidP="00A47A96">
            <w:pPr>
              <w:pStyle w:val="TAL"/>
              <w:rPr>
                <w:sz w:val="16"/>
              </w:rPr>
            </w:pPr>
            <w:r>
              <w:rPr>
                <w:sz w:val="16"/>
              </w:rPr>
              <w:t>R5-226224</w:t>
            </w:r>
          </w:p>
        </w:tc>
        <w:tc>
          <w:tcPr>
            <w:tcW w:w="0" w:type="auto"/>
          </w:tcPr>
          <w:p w14:paraId="1F7D8740" w14:textId="77777777" w:rsidR="00EE43FE" w:rsidRPr="00555B45" w:rsidRDefault="00EE43FE" w:rsidP="00A47A96">
            <w:pPr>
              <w:pStyle w:val="TAL"/>
              <w:rPr>
                <w:sz w:val="16"/>
              </w:rPr>
            </w:pPr>
            <w:r>
              <w:rPr>
                <w:sz w:val="16"/>
              </w:rPr>
              <w:t>Correct Table 6.2.3.4.1-4a A-MPR test configuration table</w:t>
            </w:r>
          </w:p>
        </w:tc>
        <w:tc>
          <w:tcPr>
            <w:tcW w:w="0" w:type="auto"/>
          </w:tcPr>
          <w:p w14:paraId="2DBA65C3" w14:textId="77777777" w:rsidR="00EE43FE" w:rsidRPr="00555B45" w:rsidRDefault="00EE43FE" w:rsidP="00A47A96">
            <w:pPr>
              <w:pStyle w:val="TAL"/>
              <w:rPr>
                <w:sz w:val="16"/>
              </w:rPr>
            </w:pPr>
            <w:r>
              <w:rPr>
                <w:sz w:val="16"/>
              </w:rPr>
              <w:t>MediaTek Beijing Inc.</w:t>
            </w:r>
          </w:p>
        </w:tc>
        <w:tc>
          <w:tcPr>
            <w:tcW w:w="0" w:type="auto"/>
          </w:tcPr>
          <w:p w14:paraId="62DEB691" w14:textId="77777777" w:rsidR="00EE43FE" w:rsidRPr="00555B45" w:rsidRDefault="00EE43FE" w:rsidP="00A47A96">
            <w:pPr>
              <w:pStyle w:val="TAL"/>
              <w:rPr>
                <w:sz w:val="16"/>
              </w:rPr>
            </w:pPr>
            <w:r>
              <w:rPr>
                <w:sz w:val="16"/>
              </w:rPr>
              <w:t>38.521-1</w:t>
            </w:r>
          </w:p>
        </w:tc>
        <w:tc>
          <w:tcPr>
            <w:tcW w:w="0" w:type="auto"/>
          </w:tcPr>
          <w:p w14:paraId="150EB285" w14:textId="77777777" w:rsidR="00EE43FE" w:rsidRPr="00555B45" w:rsidRDefault="00EE43FE" w:rsidP="00A47A96">
            <w:pPr>
              <w:pStyle w:val="TAL"/>
              <w:rPr>
                <w:sz w:val="16"/>
              </w:rPr>
            </w:pPr>
            <w:r>
              <w:rPr>
                <w:sz w:val="16"/>
              </w:rPr>
              <w:t>1921</w:t>
            </w:r>
          </w:p>
        </w:tc>
        <w:tc>
          <w:tcPr>
            <w:tcW w:w="0" w:type="auto"/>
          </w:tcPr>
          <w:p w14:paraId="6FE3439F" w14:textId="77777777" w:rsidR="00EE43FE" w:rsidRPr="00555B45" w:rsidRDefault="00EE43FE" w:rsidP="00A47A96">
            <w:pPr>
              <w:pStyle w:val="TAR"/>
              <w:rPr>
                <w:sz w:val="16"/>
              </w:rPr>
            </w:pPr>
            <w:r>
              <w:rPr>
                <w:sz w:val="16"/>
              </w:rPr>
              <w:t>-</w:t>
            </w:r>
          </w:p>
        </w:tc>
        <w:tc>
          <w:tcPr>
            <w:tcW w:w="0" w:type="auto"/>
          </w:tcPr>
          <w:p w14:paraId="7CA62A83" w14:textId="77777777" w:rsidR="00EE43FE" w:rsidRPr="00555B45" w:rsidRDefault="00EE43FE" w:rsidP="00A47A96">
            <w:pPr>
              <w:pStyle w:val="TAL"/>
              <w:rPr>
                <w:sz w:val="16"/>
              </w:rPr>
            </w:pPr>
            <w:r>
              <w:rPr>
                <w:sz w:val="16"/>
              </w:rPr>
              <w:t>Rel-17</w:t>
            </w:r>
          </w:p>
        </w:tc>
        <w:tc>
          <w:tcPr>
            <w:tcW w:w="0" w:type="auto"/>
          </w:tcPr>
          <w:p w14:paraId="0DB9D842" w14:textId="77777777" w:rsidR="00EE43FE" w:rsidRPr="00555B45" w:rsidRDefault="00EE43FE" w:rsidP="00A47A96">
            <w:pPr>
              <w:pStyle w:val="TAL"/>
              <w:rPr>
                <w:sz w:val="16"/>
              </w:rPr>
            </w:pPr>
            <w:r>
              <w:rPr>
                <w:sz w:val="16"/>
              </w:rPr>
              <w:t>F</w:t>
            </w:r>
          </w:p>
        </w:tc>
        <w:tc>
          <w:tcPr>
            <w:tcW w:w="0" w:type="auto"/>
          </w:tcPr>
          <w:p w14:paraId="2DAA0869" w14:textId="77777777" w:rsidR="00EE43FE" w:rsidRPr="00555B45" w:rsidRDefault="00EE43FE" w:rsidP="00A47A96">
            <w:pPr>
              <w:pStyle w:val="TAL"/>
              <w:rPr>
                <w:sz w:val="16"/>
              </w:rPr>
            </w:pPr>
            <w:r>
              <w:rPr>
                <w:sz w:val="16"/>
              </w:rPr>
              <w:t>NR_PC2_UE_FDD-UEConTest</w:t>
            </w:r>
          </w:p>
        </w:tc>
        <w:tc>
          <w:tcPr>
            <w:tcW w:w="0" w:type="auto"/>
          </w:tcPr>
          <w:p w14:paraId="6F1172F7" w14:textId="77777777" w:rsidR="00EE43FE" w:rsidRPr="00555B45" w:rsidRDefault="00EE43FE" w:rsidP="00A47A96">
            <w:pPr>
              <w:pStyle w:val="TAL"/>
              <w:rPr>
                <w:sz w:val="16"/>
              </w:rPr>
            </w:pPr>
            <w:r>
              <w:rPr>
                <w:sz w:val="16"/>
              </w:rPr>
              <w:t>revised</w:t>
            </w:r>
          </w:p>
        </w:tc>
      </w:tr>
      <w:tr w:rsidR="00EE43FE" w14:paraId="171E83C9" w14:textId="77777777" w:rsidTr="00A47A96">
        <w:tc>
          <w:tcPr>
            <w:tcW w:w="0" w:type="auto"/>
          </w:tcPr>
          <w:p w14:paraId="0D28B5E2" w14:textId="77777777" w:rsidR="00EE43FE" w:rsidRPr="00555B45" w:rsidRDefault="00EE43FE" w:rsidP="00A47A96">
            <w:pPr>
              <w:pStyle w:val="TAL"/>
              <w:rPr>
                <w:sz w:val="16"/>
              </w:rPr>
            </w:pPr>
            <w:r>
              <w:rPr>
                <w:sz w:val="16"/>
              </w:rPr>
              <w:t>R5-227733</w:t>
            </w:r>
          </w:p>
        </w:tc>
        <w:tc>
          <w:tcPr>
            <w:tcW w:w="0" w:type="auto"/>
          </w:tcPr>
          <w:p w14:paraId="6DD66395" w14:textId="77777777" w:rsidR="00EE43FE" w:rsidRPr="00555B45" w:rsidRDefault="00EE43FE" w:rsidP="00A47A96">
            <w:pPr>
              <w:pStyle w:val="TAL"/>
              <w:rPr>
                <w:sz w:val="16"/>
              </w:rPr>
            </w:pPr>
            <w:r>
              <w:rPr>
                <w:sz w:val="16"/>
              </w:rPr>
              <w:t>Correct Table 6.2.3.4.1-4a A-MPR test configuration table</w:t>
            </w:r>
          </w:p>
        </w:tc>
        <w:tc>
          <w:tcPr>
            <w:tcW w:w="0" w:type="auto"/>
          </w:tcPr>
          <w:p w14:paraId="54B74C14" w14:textId="77777777" w:rsidR="00EE43FE" w:rsidRPr="00555B45" w:rsidRDefault="00EE43FE" w:rsidP="00A47A96">
            <w:pPr>
              <w:pStyle w:val="TAL"/>
              <w:rPr>
                <w:sz w:val="16"/>
              </w:rPr>
            </w:pPr>
            <w:r>
              <w:rPr>
                <w:sz w:val="16"/>
              </w:rPr>
              <w:t>MediaTek Beijing Inc.</w:t>
            </w:r>
          </w:p>
        </w:tc>
        <w:tc>
          <w:tcPr>
            <w:tcW w:w="0" w:type="auto"/>
          </w:tcPr>
          <w:p w14:paraId="16EE8C56" w14:textId="77777777" w:rsidR="00EE43FE" w:rsidRPr="00555B45" w:rsidRDefault="00EE43FE" w:rsidP="00A47A96">
            <w:pPr>
              <w:pStyle w:val="TAL"/>
              <w:rPr>
                <w:sz w:val="16"/>
              </w:rPr>
            </w:pPr>
            <w:r>
              <w:rPr>
                <w:sz w:val="16"/>
              </w:rPr>
              <w:t>38.521-1</w:t>
            </w:r>
          </w:p>
        </w:tc>
        <w:tc>
          <w:tcPr>
            <w:tcW w:w="0" w:type="auto"/>
          </w:tcPr>
          <w:p w14:paraId="588A7663" w14:textId="77777777" w:rsidR="00EE43FE" w:rsidRPr="00555B45" w:rsidRDefault="00EE43FE" w:rsidP="00A47A96">
            <w:pPr>
              <w:pStyle w:val="TAL"/>
              <w:rPr>
                <w:sz w:val="16"/>
              </w:rPr>
            </w:pPr>
            <w:r>
              <w:rPr>
                <w:sz w:val="16"/>
              </w:rPr>
              <w:t>1921</w:t>
            </w:r>
          </w:p>
        </w:tc>
        <w:tc>
          <w:tcPr>
            <w:tcW w:w="0" w:type="auto"/>
          </w:tcPr>
          <w:p w14:paraId="52ECA82E" w14:textId="77777777" w:rsidR="00EE43FE" w:rsidRPr="00555B45" w:rsidRDefault="00EE43FE" w:rsidP="00A47A96">
            <w:pPr>
              <w:pStyle w:val="TAR"/>
              <w:rPr>
                <w:sz w:val="16"/>
              </w:rPr>
            </w:pPr>
            <w:r>
              <w:rPr>
                <w:sz w:val="16"/>
              </w:rPr>
              <w:t>1</w:t>
            </w:r>
          </w:p>
        </w:tc>
        <w:tc>
          <w:tcPr>
            <w:tcW w:w="0" w:type="auto"/>
          </w:tcPr>
          <w:p w14:paraId="5BFCBBFC" w14:textId="77777777" w:rsidR="00EE43FE" w:rsidRPr="00555B45" w:rsidRDefault="00EE43FE" w:rsidP="00A47A96">
            <w:pPr>
              <w:pStyle w:val="TAL"/>
              <w:rPr>
                <w:sz w:val="16"/>
              </w:rPr>
            </w:pPr>
            <w:r>
              <w:rPr>
                <w:sz w:val="16"/>
              </w:rPr>
              <w:t>Rel-17</w:t>
            </w:r>
          </w:p>
        </w:tc>
        <w:tc>
          <w:tcPr>
            <w:tcW w:w="0" w:type="auto"/>
          </w:tcPr>
          <w:p w14:paraId="09C49322" w14:textId="77777777" w:rsidR="00EE43FE" w:rsidRPr="00555B45" w:rsidRDefault="00EE43FE" w:rsidP="00A47A96">
            <w:pPr>
              <w:pStyle w:val="TAL"/>
              <w:rPr>
                <w:sz w:val="16"/>
              </w:rPr>
            </w:pPr>
            <w:r>
              <w:rPr>
                <w:sz w:val="16"/>
              </w:rPr>
              <w:t>F</w:t>
            </w:r>
          </w:p>
        </w:tc>
        <w:tc>
          <w:tcPr>
            <w:tcW w:w="0" w:type="auto"/>
          </w:tcPr>
          <w:p w14:paraId="554D37FF" w14:textId="77777777" w:rsidR="00EE43FE" w:rsidRPr="00555B45" w:rsidRDefault="00EE43FE" w:rsidP="00A47A96">
            <w:pPr>
              <w:pStyle w:val="TAL"/>
              <w:rPr>
                <w:sz w:val="16"/>
              </w:rPr>
            </w:pPr>
            <w:r>
              <w:rPr>
                <w:sz w:val="16"/>
              </w:rPr>
              <w:t>NR_PC2_UE_FDD-UEConTest</w:t>
            </w:r>
          </w:p>
        </w:tc>
        <w:tc>
          <w:tcPr>
            <w:tcW w:w="0" w:type="auto"/>
          </w:tcPr>
          <w:p w14:paraId="0E6A17C4" w14:textId="77777777" w:rsidR="00EE43FE" w:rsidRPr="00555B45" w:rsidRDefault="00EE43FE" w:rsidP="00A47A96">
            <w:pPr>
              <w:pStyle w:val="TAL"/>
              <w:rPr>
                <w:sz w:val="16"/>
              </w:rPr>
            </w:pPr>
            <w:r>
              <w:rPr>
                <w:sz w:val="16"/>
              </w:rPr>
              <w:t>agreed</w:t>
            </w:r>
          </w:p>
        </w:tc>
      </w:tr>
      <w:tr w:rsidR="00EE43FE" w14:paraId="42A48C46" w14:textId="77777777" w:rsidTr="00A47A96">
        <w:tc>
          <w:tcPr>
            <w:tcW w:w="0" w:type="auto"/>
          </w:tcPr>
          <w:p w14:paraId="08B277BC" w14:textId="77777777" w:rsidR="00EE43FE" w:rsidRPr="00555B45" w:rsidRDefault="00EE43FE" w:rsidP="00A47A96">
            <w:pPr>
              <w:pStyle w:val="TAL"/>
              <w:rPr>
                <w:sz w:val="16"/>
              </w:rPr>
            </w:pPr>
            <w:r>
              <w:rPr>
                <w:sz w:val="16"/>
              </w:rPr>
              <w:t>R5-226226</w:t>
            </w:r>
          </w:p>
        </w:tc>
        <w:tc>
          <w:tcPr>
            <w:tcW w:w="0" w:type="auto"/>
          </w:tcPr>
          <w:p w14:paraId="41A8263D" w14:textId="77777777" w:rsidR="00EE43FE" w:rsidRPr="00555B45" w:rsidRDefault="00EE43FE" w:rsidP="00A47A96">
            <w:pPr>
              <w:pStyle w:val="TAL"/>
              <w:rPr>
                <w:sz w:val="16"/>
              </w:rPr>
            </w:pPr>
            <w:r>
              <w:rPr>
                <w:sz w:val="16"/>
              </w:rPr>
              <w:t>Correction of A-MPR setting in Table 6.2.3.5-6a</w:t>
            </w:r>
          </w:p>
        </w:tc>
        <w:tc>
          <w:tcPr>
            <w:tcW w:w="0" w:type="auto"/>
          </w:tcPr>
          <w:p w14:paraId="6ACFBBD0" w14:textId="77777777" w:rsidR="00EE43FE" w:rsidRPr="00555B45" w:rsidRDefault="00EE43FE" w:rsidP="00A47A96">
            <w:pPr>
              <w:pStyle w:val="TAL"/>
              <w:rPr>
                <w:sz w:val="16"/>
              </w:rPr>
            </w:pPr>
            <w:r>
              <w:rPr>
                <w:sz w:val="16"/>
              </w:rPr>
              <w:t>MediaTek Beijing Inc.</w:t>
            </w:r>
          </w:p>
        </w:tc>
        <w:tc>
          <w:tcPr>
            <w:tcW w:w="0" w:type="auto"/>
          </w:tcPr>
          <w:p w14:paraId="3E65099B" w14:textId="77777777" w:rsidR="00EE43FE" w:rsidRPr="00555B45" w:rsidRDefault="00EE43FE" w:rsidP="00A47A96">
            <w:pPr>
              <w:pStyle w:val="TAL"/>
              <w:rPr>
                <w:sz w:val="16"/>
              </w:rPr>
            </w:pPr>
            <w:r>
              <w:rPr>
                <w:sz w:val="16"/>
              </w:rPr>
              <w:t>38.521-1</w:t>
            </w:r>
          </w:p>
        </w:tc>
        <w:tc>
          <w:tcPr>
            <w:tcW w:w="0" w:type="auto"/>
          </w:tcPr>
          <w:p w14:paraId="452E60A4" w14:textId="77777777" w:rsidR="00EE43FE" w:rsidRPr="00555B45" w:rsidRDefault="00EE43FE" w:rsidP="00A47A96">
            <w:pPr>
              <w:pStyle w:val="TAL"/>
              <w:rPr>
                <w:sz w:val="16"/>
              </w:rPr>
            </w:pPr>
            <w:r>
              <w:rPr>
                <w:sz w:val="16"/>
              </w:rPr>
              <w:t>1922</w:t>
            </w:r>
          </w:p>
        </w:tc>
        <w:tc>
          <w:tcPr>
            <w:tcW w:w="0" w:type="auto"/>
          </w:tcPr>
          <w:p w14:paraId="1F3E4B8C" w14:textId="77777777" w:rsidR="00EE43FE" w:rsidRPr="00555B45" w:rsidRDefault="00EE43FE" w:rsidP="00A47A96">
            <w:pPr>
              <w:pStyle w:val="TAR"/>
              <w:rPr>
                <w:sz w:val="16"/>
              </w:rPr>
            </w:pPr>
            <w:r>
              <w:rPr>
                <w:sz w:val="16"/>
              </w:rPr>
              <w:t>-</w:t>
            </w:r>
          </w:p>
        </w:tc>
        <w:tc>
          <w:tcPr>
            <w:tcW w:w="0" w:type="auto"/>
          </w:tcPr>
          <w:p w14:paraId="33E4F6C7" w14:textId="77777777" w:rsidR="00EE43FE" w:rsidRPr="00555B45" w:rsidRDefault="00EE43FE" w:rsidP="00A47A96">
            <w:pPr>
              <w:pStyle w:val="TAL"/>
              <w:rPr>
                <w:sz w:val="16"/>
              </w:rPr>
            </w:pPr>
            <w:r>
              <w:rPr>
                <w:sz w:val="16"/>
              </w:rPr>
              <w:t>Rel-17</w:t>
            </w:r>
          </w:p>
        </w:tc>
        <w:tc>
          <w:tcPr>
            <w:tcW w:w="0" w:type="auto"/>
          </w:tcPr>
          <w:p w14:paraId="71DBFD9E" w14:textId="77777777" w:rsidR="00EE43FE" w:rsidRPr="00555B45" w:rsidRDefault="00EE43FE" w:rsidP="00A47A96">
            <w:pPr>
              <w:pStyle w:val="TAL"/>
              <w:rPr>
                <w:sz w:val="16"/>
              </w:rPr>
            </w:pPr>
            <w:r>
              <w:rPr>
                <w:sz w:val="16"/>
              </w:rPr>
              <w:t>F</w:t>
            </w:r>
          </w:p>
        </w:tc>
        <w:tc>
          <w:tcPr>
            <w:tcW w:w="0" w:type="auto"/>
          </w:tcPr>
          <w:p w14:paraId="1F9D81A0" w14:textId="77777777" w:rsidR="00EE43FE" w:rsidRPr="00555B45" w:rsidRDefault="00EE43FE" w:rsidP="00A47A96">
            <w:pPr>
              <w:pStyle w:val="TAL"/>
              <w:rPr>
                <w:sz w:val="16"/>
              </w:rPr>
            </w:pPr>
            <w:r>
              <w:rPr>
                <w:sz w:val="16"/>
              </w:rPr>
              <w:t>NR_PC2_UE_FDD-UEConTest</w:t>
            </w:r>
          </w:p>
        </w:tc>
        <w:tc>
          <w:tcPr>
            <w:tcW w:w="0" w:type="auto"/>
          </w:tcPr>
          <w:p w14:paraId="788287E6" w14:textId="77777777" w:rsidR="00EE43FE" w:rsidRPr="00555B45" w:rsidRDefault="00EE43FE" w:rsidP="00A47A96">
            <w:pPr>
              <w:pStyle w:val="TAL"/>
              <w:rPr>
                <w:sz w:val="16"/>
              </w:rPr>
            </w:pPr>
            <w:r>
              <w:rPr>
                <w:sz w:val="16"/>
              </w:rPr>
              <w:t>revised</w:t>
            </w:r>
          </w:p>
        </w:tc>
      </w:tr>
      <w:tr w:rsidR="00EE43FE" w14:paraId="7853332C" w14:textId="77777777" w:rsidTr="00A47A96">
        <w:tc>
          <w:tcPr>
            <w:tcW w:w="0" w:type="auto"/>
          </w:tcPr>
          <w:p w14:paraId="3DA62DE0" w14:textId="77777777" w:rsidR="00EE43FE" w:rsidRPr="00555B45" w:rsidRDefault="00EE43FE" w:rsidP="00A47A96">
            <w:pPr>
              <w:pStyle w:val="TAL"/>
              <w:rPr>
                <w:sz w:val="16"/>
              </w:rPr>
            </w:pPr>
            <w:r>
              <w:rPr>
                <w:sz w:val="16"/>
              </w:rPr>
              <w:lastRenderedPageBreak/>
              <w:t>R5-227734</w:t>
            </w:r>
          </w:p>
        </w:tc>
        <w:tc>
          <w:tcPr>
            <w:tcW w:w="0" w:type="auto"/>
          </w:tcPr>
          <w:p w14:paraId="2B3AB90D" w14:textId="77777777" w:rsidR="00EE43FE" w:rsidRPr="00555B45" w:rsidRDefault="00EE43FE" w:rsidP="00A47A96">
            <w:pPr>
              <w:pStyle w:val="TAL"/>
              <w:rPr>
                <w:sz w:val="16"/>
              </w:rPr>
            </w:pPr>
            <w:r>
              <w:rPr>
                <w:sz w:val="16"/>
              </w:rPr>
              <w:t>Correction of A-MPR setting in Table 6.2.3.5-6a</w:t>
            </w:r>
          </w:p>
        </w:tc>
        <w:tc>
          <w:tcPr>
            <w:tcW w:w="0" w:type="auto"/>
          </w:tcPr>
          <w:p w14:paraId="06D9F6ED" w14:textId="77777777" w:rsidR="00EE43FE" w:rsidRPr="00555B45" w:rsidRDefault="00EE43FE" w:rsidP="00A47A96">
            <w:pPr>
              <w:pStyle w:val="TAL"/>
              <w:rPr>
                <w:sz w:val="16"/>
              </w:rPr>
            </w:pPr>
            <w:r>
              <w:rPr>
                <w:sz w:val="16"/>
              </w:rPr>
              <w:t>MediaTek Beijing Inc.</w:t>
            </w:r>
          </w:p>
        </w:tc>
        <w:tc>
          <w:tcPr>
            <w:tcW w:w="0" w:type="auto"/>
          </w:tcPr>
          <w:p w14:paraId="72E29559" w14:textId="77777777" w:rsidR="00EE43FE" w:rsidRPr="00555B45" w:rsidRDefault="00EE43FE" w:rsidP="00A47A96">
            <w:pPr>
              <w:pStyle w:val="TAL"/>
              <w:rPr>
                <w:sz w:val="16"/>
              </w:rPr>
            </w:pPr>
            <w:r>
              <w:rPr>
                <w:sz w:val="16"/>
              </w:rPr>
              <w:t>38.521-1</w:t>
            </w:r>
          </w:p>
        </w:tc>
        <w:tc>
          <w:tcPr>
            <w:tcW w:w="0" w:type="auto"/>
          </w:tcPr>
          <w:p w14:paraId="79885A75" w14:textId="77777777" w:rsidR="00EE43FE" w:rsidRPr="00555B45" w:rsidRDefault="00EE43FE" w:rsidP="00A47A96">
            <w:pPr>
              <w:pStyle w:val="TAL"/>
              <w:rPr>
                <w:sz w:val="16"/>
              </w:rPr>
            </w:pPr>
            <w:r>
              <w:rPr>
                <w:sz w:val="16"/>
              </w:rPr>
              <w:t>1922</w:t>
            </w:r>
          </w:p>
        </w:tc>
        <w:tc>
          <w:tcPr>
            <w:tcW w:w="0" w:type="auto"/>
          </w:tcPr>
          <w:p w14:paraId="7F0346B1" w14:textId="77777777" w:rsidR="00EE43FE" w:rsidRPr="00555B45" w:rsidRDefault="00EE43FE" w:rsidP="00A47A96">
            <w:pPr>
              <w:pStyle w:val="TAR"/>
              <w:rPr>
                <w:sz w:val="16"/>
              </w:rPr>
            </w:pPr>
            <w:r>
              <w:rPr>
                <w:sz w:val="16"/>
              </w:rPr>
              <w:t>1</w:t>
            </w:r>
          </w:p>
        </w:tc>
        <w:tc>
          <w:tcPr>
            <w:tcW w:w="0" w:type="auto"/>
          </w:tcPr>
          <w:p w14:paraId="3BBBEECF" w14:textId="77777777" w:rsidR="00EE43FE" w:rsidRPr="00555B45" w:rsidRDefault="00EE43FE" w:rsidP="00A47A96">
            <w:pPr>
              <w:pStyle w:val="TAL"/>
              <w:rPr>
                <w:sz w:val="16"/>
              </w:rPr>
            </w:pPr>
            <w:r>
              <w:rPr>
                <w:sz w:val="16"/>
              </w:rPr>
              <w:t>Rel-17</w:t>
            </w:r>
          </w:p>
        </w:tc>
        <w:tc>
          <w:tcPr>
            <w:tcW w:w="0" w:type="auto"/>
          </w:tcPr>
          <w:p w14:paraId="33C55471" w14:textId="77777777" w:rsidR="00EE43FE" w:rsidRPr="00555B45" w:rsidRDefault="00EE43FE" w:rsidP="00A47A96">
            <w:pPr>
              <w:pStyle w:val="TAL"/>
              <w:rPr>
                <w:sz w:val="16"/>
              </w:rPr>
            </w:pPr>
            <w:r>
              <w:rPr>
                <w:sz w:val="16"/>
              </w:rPr>
              <w:t>F</w:t>
            </w:r>
          </w:p>
        </w:tc>
        <w:tc>
          <w:tcPr>
            <w:tcW w:w="0" w:type="auto"/>
          </w:tcPr>
          <w:p w14:paraId="34453357" w14:textId="77777777" w:rsidR="00EE43FE" w:rsidRPr="00555B45" w:rsidRDefault="00EE43FE" w:rsidP="00A47A96">
            <w:pPr>
              <w:pStyle w:val="TAL"/>
              <w:rPr>
                <w:sz w:val="16"/>
              </w:rPr>
            </w:pPr>
            <w:r>
              <w:rPr>
                <w:sz w:val="16"/>
              </w:rPr>
              <w:t>NR_PC2_UE_FDD-UEConTest</w:t>
            </w:r>
          </w:p>
        </w:tc>
        <w:tc>
          <w:tcPr>
            <w:tcW w:w="0" w:type="auto"/>
          </w:tcPr>
          <w:p w14:paraId="5DCF6499" w14:textId="77777777" w:rsidR="00EE43FE" w:rsidRPr="00555B45" w:rsidRDefault="00EE43FE" w:rsidP="00A47A96">
            <w:pPr>
              <w:pStyle w:val="TAL"/>
              <w:rPr>
                <w:sz w:val="16"/>
              </w:rPr>
            </w:pPr>
            <w:r>
              <w:rPr>
                <w:sz w:val="16"/>
              </w:rPr>
              <w:t>agreed</w:t>
            </w:r>
          </w:p>
        </w:tc>
      </w:tr>
      <w:tr w:rsidR="00EE43FE" w14:paraId="1820CC03" w14:textId="77777777" w:rsidTr="00A47A96">
        <w:tc>
          <w:tcPr>
            <w:tcW w:w="0" w:type="auto"/>
          </w:tcPr>
          <w:p w14:paraId="2ADF06E9" w14:textId="77777777" w:rsidR="00EE43FE" w:rsidRPr="00555B45" w:rsidRDefault="00EE43FE" w:rsidP="00A47A96">
            <w:pPr>
              <w:pStyle w:val="TAL"/>
              <w:rPr>
                <w:sz w:val="16"/>
              </w:rPr>
            </w:pPr>
            <w:r>
              <w:rPr>
                <w:sz w:val="16"/>
              </w:rPr>
              <w:t>R5-226227</w:t>
            </w:r>
          </w:p>
        </w:tc>
        <w:tc>
          <w:tcPr>
            <w:tcW w:w="0" w:type="auto"/>
          </w:tcPr>
          <w:p w14:paraId="4918F016" w14:textId="77777777" w:rsidR="00EE43FE" w:rsidRPr="00555B45" w:rsidRDefault="00EE43FE" w:rsidP="00A47A96">
            <w:pPr>
              <w:pStyle w:val="TAL"/>
              <w:rPr>
                <w:sz w:val="16"/>
              </w:rPr>
            </w:pPr>
            <w:r>
              <w:rPr>
                <w:sz w:val="16"/>
              </w:rPr>
              <w:t>Correct Table 6.2.3.3.4-5 A-MPR specification table number</w:t>
            </w:r>
          </w:p>
        </w:tc>
        <w:tc>
          <w:tcPr>
            <w:tcW w:w="0" w:type="auto"/>
          </w:tcPr>
          <w:p w14:paraId="5CBF54DB" w14:textId="77777777" w:rsidR="00EE43FE" w:rsidRPr="00555B45" w:rsidRDefault="00EE43FE" w:rsidP="00A47A96">
            <w:pPr>
              <w:pStyle w:val="TAL"/>
              <w:rPr>
                <w:sz w:val="16"/>
              </w:rPr>
            </w:pPr>
            <w:r>
              <w:rPr>
                <w:sz w:val="16"/>
              </w:rPr>
              <w:t>MediaTek Beijing Inc.</w:t>
            </w:r>
          </w:p>
        </w:tc>
        <w:tc>
          <w:tcPr>
            <w:tcW w:w="0" w:type="auto"/>
          </w:tcPr>
          <w:p w14:paraId="33273FBC" w14:textId="77777777" w:rsidR="00EE43FE" w:rsidRPr="00555B45" w:rsidRDefault="00EE43FE" w:rsidP="00A47A96">
            <w:pPr>
              <w:pStyle w:val="TAL"/>
              <w:rPr>
                <w:sz w:val="16"/>
              </w:rPr>
            </w:pPr>
            <w:r>
              <w:rPr>
                <w:sz w:val="16"/>
              </w:rPr>
              <w:t>38.521-1</w:t>
            </w:r>
          </w:p>
        </w:tc>
        <w:tc>
          <w:tcPr>
            <w:tcW w:w="0" w:type="auto"/>
          </w:tcPr>
          <w:p w14:paraId="03C4D18A" w14:textId="77777777" w:rsidR="00EE43FE" w:rsidRPr="00555B45" w:rsidRDefault="00EE43FE" w:rsidP="00A47A96">
            <w:pPr>
              <w:pStyle w:val="TAL"/>
              <w:rPr>
                <w:sz w:val="16"/>
              </w:rPr>
            </w:pPr>
            <w:r>
              <w:rPr>
                <w:sz w:val="16"/>
              </w:rPr>
              <w:t>1923</w:t>
            </w:r>
          </w:p>
        </w:tc>
        <w:tc>
          <w:tcPr>
            <w:tcW w:w="0" w:type="auto"/>
          </w:tcPr>
          <w:p w14:paraId="30A73E20" w14:textId="77777777" w:rsidR="00EE43FE" w:rsidRPr="00555B45" w:rsidRDefault="00EE43FE" w:rsidP="00A47A96">
            <w:pPr>
              <w:pStyle w:val="TAR"/>
              <w:rPr>
                <w:sz w:val="16"/>
              </w:rPr>
            </w:pPr>
            <w:r>
              <w:rPr>
                <w:sz w:val="16"/>
              </w:rPr>
              <w:t>-</w:t>
            </w:r>
          </w:p>
        </w:tc>
        <w:tc>
          <w:tcPr>
            <w:tcW w:w="0" w:type="auto"/>
          </w:tcPr>
          <w:p w14:paraId="1B0724CC" w14:textId="77777777" w:rsidR="00EE43FE" w:rsidRPr="00555B45" w:rsidRDefault="00EE43FE" w:rsidP="00A47A96">
            <w:pPr>
              <w:pStyle w:val="TAL"/>
              <w:rPr>
                <w:sz w:val="16"/>
              </w:rPr>
            </w:pPr>
            <w:r>
              <w:rPr>
                <w:sz w:val="16"/>
              </w:rPr>
              <w:t>Rel-17</w:t>
            </w:r>
          </w:p>
        </w:tc>
        <w:tc>
          <w:tcPr>
            <w:tcW w:w="0" w:type="auto"/>
          </w:tcPr>
          <w:p w14:paraId="7C1B7169" w14:textId="77777777" w:rsidR="00EE43FE" w:rsidRPr="00555B45" w:rsidRDefault="00EE43FE" w:rsidP="00A47A96">
            <w:pPr>
              <w:pStyle w:val="TAL"/>
              <w:rPr>
                <w:sz w:val="16"/>
              </w:rPr>
            </w:pPr>
            <w:r>
              <w:rPr>
                <w:sz w:val="16"/>
              </w:rPr>
              <w:t>F</w:t>
            </w:r>
          </w:p>
        </w:tc>
        <w:tc>
          <w:tcPr>
            <w:tcW w:w="0" w:type="auto"/>
          </w:tcPr>
          <w:p w14:paraId="43DAB80A" w14:textId="77777777" w:rsidR="00EE43FE" w:rsidRPr="00555B45" w:rsidRDefault="00EE43FE" w:rsidP="00A47A96">
            <w:pPr>
              <w:pStyle w:val="TAL"/>
              <w:rPr>
                <w:sz w:val="16"/>
              </w:rPr>
            </w:pPr>
            <w:r>
              <w:rPr>
                <w:sz w:val="16"/>
              </w:rPr>
              <w:t>NR_PC2_UE_FDD-UEConTest</w:t>
            </w:r>
          </w:p>
        </w:tc>
        <w:tc>
          <w:tcPr>
            <w:tcW w:w="0" w:type="auto"/>
          </w:tcPr>
          <w:p w14:paraId="38D32AE1" w14:textId="77777777" w:rsidR="00EE43FE" w:rsidRPr="00555B45" w:rsidRDefault="00EE43FE" w:rsidP="00A47A96">
            <w:pPr>
              <w:pStyle w:val="TAL"/>
              <w:rPr>
                <w:sz w:val="16"/>
              </w:rPr>
            </w:pPr>
            <w:r>
              <w:rPr>
                <w:sz w:val="16"/>
              </w:rPr>
              <w:t>revised</w:t>
            </w:r>
          </w:p>
        </w:tc>
      </w:tr>
      <w:tr w:rsidR="00EE43FE" w14:paraId="49A79F35" w14:textId="77777777" w:rsidTr="00A47A96">
        <w:tc>
          <w:tcPr>
            <w:tcW w:w="0" w:type="auto"/>
          </w:tcPr>
          <w:p w14:paraId="3D3F5380" w14:textId="77777777" w:rsidR="00EE43FE" w:rsidRPr="00555B45" w:rsidRDefault="00EE43FE" w:rsidP="00A47A96">
            <w:pPr>
              <w:pStyle w:val="TAL"/>
              <w:rPr>
                <w:sz w:val="16"/>
              </w:rPr>
            </w:pPr>
            <w:r>
              <w:rPr>
                <w:sz w:val="16"/>
              </w:rPr>
              <w:t>R5-227735</w:t>
            </w:r>
          </w:p>
        </w:tc>
        <w:tc>
          <w:tcPr>
            <w:tcW w:w="0" w:type="auto"/>
          </w:tcPr>
          <w:p w14:paraId="4173291F" w14:textId="77777777" w:rsidR="00EE43FE" w:rsidRPr="00555B45" w:rsidRDefault="00EE43FE" w:rsidP="00A47A96">
            <w:pPr>
              <w:pStyle w:val="TAL"/>
              <w:rPr>
                <w:sz w:val="16"/>
              </w:rPr>
            </w:pPr>
            <w:r>
              <w:rPr>
                <w:sz w:val="16"/>
              </w:rPr>
              <w:t>Correct Table 6.2.3.3.4-5 A-MPR specification table number</w:t>
            </w:r>
          </w:p>
        </w:tc>
        <w:tc>
          <w:tcPr>
            <w:tcW w:w="0" w:type="auto"/>
          </w:tcPr>
          <w:p w14:paraId="79FD5902" w14:textId="77777777" w:rsidR="00EE43FE" w:rsidRPr="00555B45" w:rsidRDefault="00EE43FE" w:rsidP="00A47A96">
            <w:pPr>
              <w:pStyle w:val="TAL"/>
              <w:rPr>
                <w:sz w:val="16"/>
              </w:rPr>
            </w:pPr>
            <w:r>
              <w:rPr>
                <w:sz w:val="16"/>
              </w:rPr>
              <w:t>MediaTek Beijing Inc.</w:t>
            </w:r>
          </w:p>
        </w:tc>
        <w:tc>
          <w:tcPr>
            <w:tcW w:w="0" w:type="auto"/>
          </w:tcPr>
          <w:p w14:paraId="074C9E43" w14:textId="77777777" w:rsidR="00EE43FE" w:rsidRPr="00555B45" w:rsidRDefault="00EE43FE" w:rsidP="00A47A96">
            <w:pPr>
              <w:pStyle w:val="TAL"/>
              <w:rPr>
                <w:sz w:val="16"/>
              </w:rPr>
            </w:pPr>
            <w:r>
              <w:rPr>
                <w:sz w:val="16"/>
              </w:rPr>
              <w:t>38.521-1</w:t>
            </w:r>
          </w:p>
        </w:tc>
        <w:tc>
          <w:tcPr>
            <w:tcW w:w="0" w:type="auto"/>
          </w:tcPr>
          <w:p w14:paraId="21601F9F" w14:textId="77777777" w:rsidR="00EE43FE" w:rsidRPr="00555B45" w:rsidRDefault="00EE43FE" w:rsidP="00A47A96">
            <w:pPr>
              <w:pStyle w:val="TAL"/>
              <w:rPr>
                <w:sz w:val="16"/>
              </w:rPr>
            </w:pPr>
            <w:r>
              <w:rPr>
                <w:sz w:val="16"/>
              </w:rPr>
              <w:t>1923</w:t>
            </w:r>
          </w:p>
        </w:tc>
        <w:tc>
          <w:tcPr>
            <w:tcW w:w="0" w:type="auto"/>
          </w:tcPr>
          <w:p w14:paraId="7FA9E1D6" w14:textId="77777777" w:rsidR="00EE43FE" w:rsidRPr="00555B45" w:rsidRDefault="00EE43FE" w:rsidP="00A47A96">
            <w:pPr>
              <w:pStyle w:val="TAR"/>
              <w:rPr>
                <w:sz w:val="16"/>
              </w:rPr>
            </w:pPr>
            <w:r>
              <w:rPr>
                <w:sz w:val="16"/>
              </w:rPr>
              <w:t>1</w:t>
            </w:r>
          </w:p>
        </w:tc>
        <w:tc>
          <w:tcPr>
            <w:tcW w:w="0" w:type="auto"/>
          </w:tcPr>
          <w:p w14:paraId="3349CF18" w14:textId="77777777" w:rsidR="00EE43FE" w:rsidRPr="00555B45" w:rsidRDefault="00EE43FE" w:rsidP="00A47A96">
            <w:pPr>
              <w:pStyle w:val="TAL"/>
              <w:rPr>
                <w:sz w:val="16"/>
              </w:rPr>
            </w:pPr>
            <w:r>
              <w:rPr>
                <w:sz w:val="16"/>
              </w:rPr>
              <w:t>Rel-17</w:t>
            </w:r>
          </w:p>
        </w:tc>
        <w:tc>
          <w:tcPr>
            <w:tcW w:w="0" w:type="auto"/>
          </w:tcPr>
          <w:p w14:paraId="319AAB67" w14:textId="77777777" w:rsidR="00EE43FE" w:rsidRPr="00555B45" w:rsidRDefault="00EE43FE" w:rsidP="00A47A96">
            <w:pPr>
              <w:pStyle w:val="TAL"/>
              <w:rPr>
                <w:sz w:val="16"/>
              </w:rPr>
            </w:pPr>
            <w:r>
              <w:rPr>
                <w:sz w:val="16"/>
              </w:rPr>
              <w:t>F</w:t>
            </w:r>
          </w:p>
        </w:tc>
        <w:tc>
          <w:tcPr>
            <w:tcW w:w="0" w:type="auto"/>
          </w:tcPr>
          <w:p w14:paraId="15AE6689" w14:textId="77777777" w:rsidR="00EE43FE" w:rsidRPr="00555B45" w:rsidRDefault="00EE43FE" w:rsidP="00A47A96">
            <w:pPr>
              <w:pStyle w:val="TAL"/>
              <w:rPr>
                <w:sz w:val="16"/>
              </w:rPr>
            </w:pPr>
            <w:r>
              <w:rPr>
                <w:sz w:val="16"/>
              </w:rPr>
              <w:t>NR_PC2_UE_FDD-UEConTest</w:t>
            </w:r>
          </w:p>
        </w:tc>
        <w:tc>
          <w:tcPr>
            <w:tcW w:w="0" w:type="auto"/>
          </w:tcPr>
          <w:p w14:paraId="5EA0609F" w14:textId="77777777" w:rsidR="00EE43FE" w:rsidRPr="00555B45" w:rsidRDefault="00EE43FE" w:rsidP="00A47A96">
            <w:pPr>
              <w:pStyle w:val="TAL"/>
              <w:rPr>
                <w:sz w:val="16"/>
              </w:rPr>
            </w:pPr>
            <w:r>
              <w:rPr>
                <w:sz w:val="16"/>
              </w:rPr>
              <w:t>agreed</w:t>
            </w:r>
          </w:p>
        </w:tc>
      </w:tr>
      <w:tr w:rsidR="00EE43FE" w14:paraId="086051F4" w14:textId="77777777" w:rsidTr="00A47A96">
        <w:tc>
          <w:tcPr>
            <w:tcW w:w="0" w:type="auto"/>
          </w:tcPr>
          <w:p w14:paraId="3E93A03A" w14:textId="77777777" w:rsidR="00EE43FE" w:rsidRPr="00555B45" w:rsidRDefault="00EE43FE" w:rsidP="00A47A96">
            <w:pPr>
              <w:pStyle w:val="TAL"/>
              <w:rPr>
                <w:sz w:val="16"/>
              </w:rPr>
            </w:pPr>
            <w:r>
              <w:rPr>
                <w:sz w:val="16"/>
              </w:rPr>
              <w:t>R5-226228</w:t>
            </w:r>
          </w:p>
        </w:tc>
        <w:tc>
          <w:tcPr>
            <w:tcW w:w="0" w:type="auto"/>
          </w:tcPr>
          <w:p w14:paraId="4076A118" w14:textId="77777777" w:rsidR="00EE43FE" w:rsidRPr="00555B45" w:rsidRDefault="00EE43FE" w:rsidP="00A47A96">
            <w:pPr>
              <w:pStyle w:val="TAL"/>
              <w:rPr>
                <w:sz w:val="16"/>
              </w:rPr>
            </w:pPr>
            <w:r>
              <w:rPr>
                <w:sz w:val="16"/>
              </w:rPr>
              <w:t>Update Table 6.5A.2.2.1.4.1-1 definition of powerBoostPi2BPSK setting</w:t>
            </w:r>
          </w:p>
        </w:tc>
        <w:tc>
          <w:tcPr>
            <w:tcW w:w="0" w:type="auto"/>
          </w:tcPr>
          <w:p w14:paraId="220EEF43" w14:textId="77777777" w:rsidR="00EE43FE" w:rsidRPr="00555B45" w:rsidRDefault="00EE43FE" w:rsidP="00A47A96">
            <w:pPr>
              <w:pStyle w:val="TAL"/>
              <w:rPr>
                <w:sz w:val="16"/>
              </w:rPr>
            </w:pPr>
            <w:r>
              <w:rPr>
                <w:sz w:val="16"/>
              </w:rPr>
              <w:t>MediaTek Beijing Inc.</w:t>
            </w:r>
          </w:p>
        </w:tc>
        <w:tc>
          <w:tcPr>
            <w:tcW w:w="0" w:type="auto"/>
          </w:tcPr>
          <w:p w14:paraId="31FD9324" w14:textId="77777777" w:rsidR="00EE43FE" w:rsidRPr="00555B45" w:rsidRDefault="00EE43FE" w:rsidP="00A47A96">
            <w:pPr>
              <w:pStyle w:val="TAL"/>
              <w:rPr>
                <w:sz w:val="16"/>
              </w:rPr>
            </w:pPr>
            <w:r>
              <w:rPr>
                <w:sz w:val="16"/>
              </w:rPr>
              <w:t>38.521-1</w:t>
            </w:r>
          </w:p>
        </w:tc>
        <w:tc>
          <w:tcPr>
            <w:tcW w:w="0" w:type="auto"/>
          </w:tcPr>
          <w:p w14:paraId="68028F96" w14:textId="77777777" w:rsidR="00EE43FE" w:rsidRPr="00555B45" w:rsidRDefault="00EE43FE" w:rsidP="00A47A96">
            <w:pPr>
              <w:pStyle w:val="TAL"/>
              <w:rPr>
                <w:sz w:val="16"/>
              </w:rPr>
            </w:pPr>
            <w:r>
              <w:rPr>
                <w:sz w:val="16"/>
              </w:rPr>
              <w:t>1924</w:t>
            </w:r>
          </w:p>
        </w:tc>
        <w:tc>
          <w:tcPr>
            <w:tcW w:w="0" w:type="auto"/>
          </w:tcPr>
          <w:p w14:paraId="454B6095" w14:textId="77777777" w:rsidR="00EE43FE" w:rsidRPr="00555B45" w:rsidRDefault="00EE43FE" w:rsidP="00A47A96">
            <w:pPr>
              <w:pStyle w:val="TAR"/>
              <w:rPr>
                <w:sz w:val="16"/>
              </w:rPr>
            </w:pPr>
            <w:r>
              <w:rPr>
                <w:sz w:val="16"/>
              </w:rPr>
              <w:t>-</w:t>
            </w:r>
          </w:p>
        </w:tc>
        <w:tc>
          <w:tcPr>
            <w:tcW w:w="0" w:type="auto"/>
          </w:tcPr>
          <w:p w14:paraId="77C50DF7" w14:textId="77777777" w:rsidR="00EE43FE" w:rsidRPr="00555B45" w:rsidRDefault="00EE43FE" w:rsidP="00A47A96">
            <w:pPr>
              <w:pStyle w:val="TAL"/>
              <w:rPr>
                <w:sz w:val="16"/>
              </w:rPr>
            </w:pPr>
            <w:r>
              <w:rPr>
                <w:sz w:val="16"/>
              </w:rPr>
              <w:t>Rel-17</w:t>
            </w:r>
          </w:p>
        </w:tc>
        <w:tc>
          <w:tcPr>
            <w:tcW w:w="0" w:type="auto"/>
          </w:tcPr>
          <w:p w14:paraId="5DB5B4C4" w14:textId="77777777" w:rsidR="00EE43FE" w:rsidRPr="00555B45" w:rsidRDefault="00EE43FE" w:rsidP="00A47A96">
            <w:pPr>
              <w:pStyle w:val="TAL"/>
              <w:rPr>
                <w:sz w:val="16"/>
              </w:rPr>
            </w:pPr>
            <w:r>
              <w:rPr>
                <w:sz w:val="16"/>
              </w:rPr>
              <w:t>F</w:t>
            </w:r>
          </w:p>
        </w:tc>
        <w:tc>
          <w:tcPr>
            <w:tcW w:w="0" w:type="auto"/>
          </w:tcPr>
          <w:p w14:paraId="1EE49CBF" w14:textId="77777777" w:rsidR="00EE43FE" w:rsidRPr="00555B45" w:rsidRDefault="00EE43FE" w:rsidP="00A47A96">
            <w:pPr>
              <w:pStyle w:val="TAL"/>
              <w:rPr>
                <w:sz w:val="16"/>
              </w:rPr>
            </w:pPr>
            <w:r>
              <w:rPr>
                <w:sz w:val="16"/>
              </w:rPr>
              <w:t>TEI15_Test, 5GS_NR_LTE-UEConTest</w:t>
            </w:r>
          </w:p>
        </w:tc>
        <w:tc>
          <w:tcPr>
            <w:tcW w:w="0" w:type="auto"/>
          </w:tcPr>
          <w:p w14:paraId="435E012F" w14:textId="77777777" w:rsidR="00EE43FE" w:rsidRPr="00555B45" w:rsidRDefault="00EE43FE" w:rsidP="00A47A96">
            <w:pPr>
              <w:pStyle w:val="TAL"/>
              <w:rPr>
                <w:sz w:val="16"/>
              </w:rPr>
            </w:pPr>
            <w:r>
              <w:rPr>
                <w:sz w:val="16"/>
              </w:rPr>
              <w:t>revised</w:t>
            </w:r>
          </w:p>
        </w:tc>
      </w:tr>
      <w:tr w:rsidR="00EE43FE" w14:paraId="7CFF4BA4" w14:textId="77777777" w:rsidTr="00A47A96">
        <w:tc>
          <w:tcPr>
            <w:tcW w:w="0" w:type="auto"/>
          </w:tcPr>
          <w:p w14:paraId="7234A400" w14:textId="77777777" w:rsidR="00EE43FE" w:rsidRPr="00555B45" w:rsidRDefault="00EE43FE" w:rsidP="00A47A96">
            <w:pPr>
              <w:pStyle w:val="TAL"/>
              <w:rPr>
                <w:sz w:val="16"/>
              </w:rPr>
            </w:pPr>
            <w:r>
              <w:rPr>
                <w:sz w:val="16"/>
              </w:rPr>
              <w:t>R5-227737</w:t>
            </w:r>
          </w:p>
        </w:tc>
        <w:tc>
          <w:tcPr>
            <w:tcW w:w="0" w:type="auto"/>
          </w:tcPr>
          <w:p w14:paraId="68849433" w14:textId="77777777" w:rsidR="00EE43FE" w:rsidRPr="00555B45" w:rsidRDefault="00EE43FE" w:rsidP="00A47A96">
            <w:pPr>
              <w:pStyle w:val="TAL"/>
              <w:rPr>
                <w:sz w:val="16"/>
              </w:rPr>
            </w:pPr>
            <w:r>
              <w:rPr>
                <w:sz w:val="16"/>
              </w:rPr>
              <w:t>Update Table 6.5A.2.2.1.4.1-1 definition of powerBoostPi2BPSK setting</w:t>
            </w:r>
          </w:p>
        </w:tc>
        <w:tc>
          <w:tcPr>
            <w:tcW w:w="0" w:type="auto"/>
          </w:tcPr>
          <w:p w14:paraId="413660A3" w14:textId="77777777" w:rsidR="00EE43FE" w:rsidRPr="00555B45" w:rsidRDefault="00EE43FE" w:rsidP="00A47A96">
            <w:pPr>
              <w:pStyle w:val="TAL"/>
              <w:rPr>
                <w:sz w:val="16"/>
              </w:rPr>
            </w:pPr>
            <w:r>
              <w:rPr>
                <w:sz w:val="16"/>
              </w:rPr>
              <w:t>MediaTek Beijing Inc.</w:t>
            </w:r>
          </w:p>
        </w:tc>
        <w:tc>
          <w:tcPr>
            <w:tcW w:w="0" w:type="auto"/>
          </w:tcPr>
          <w:p w14:paraId="5E262D92" w14:textId="77777777" w:rsidR="00EE43FE" w:rsidRPr="00555B45" w:rsidRDefault="00EE43FE" w:rsidP="00A47A96">
            <w:pPr>
              <w:pStyle w:val="TAL"/>
              <w:rPr>
                <w:sz w:val="16"/>
              </w:rPr>
            </w:pPr>
            <w:r>
              <w:rPr>
                <w:sz w:val="16"/>
              </w:rPr>
              <w:t>38.521-1</w:t>
            </w:r>
          </w:p>
        </w:tc>
        <w:tc>
          <w:tcPr>
            <w:tcW w:w="0" w:type="auto"/>
          </w:tcPr>
          <w:p w14:paraId="79AF2A81" w14:textId="77777777" w:rsidR="00EE43FE" w:rsidRPr="00555B45" w:rsidRDefault="00EE43FE" w:rsidP="00A47A96">
            <w:pPr>
              <w:pStyle w:val="TAL"/>
              <w:rPr>
                <w:sz w:val="16"/>
              </w:rPr>
            </w:pPr>
            <w:r>
              <w:rPr>
                <w:sz w:val="16"/>
              </w:rPr>
              <w:t>1924</w:t>
            </w:r>
          </w:p>
        </w:tc>
        <w:tc>
          <w:tcPr>
            <w:tcW w:w="0" w:type="auto"/>
          </w:tcPr>
          <w:p w14:paraId="4FFE895A" w14:textId="77777777" w:rsidR="00EE43FE" w:rsidRPr="00555B45" w:rsidRDefault="00EE43FE" w:rsidP="00A47A96">
            <w:pPr>
              <w:pStyle w:val="TAR"/>
              <w:rPr>
                <w:sz w:val="16"/>
              </w:rPr>
            </w:pPr>
            <w:r>
              <w:rPr>
                <w:sz w:val="16"/>
              </w:rPr>
              <w:t>1</w:t>
            </w:r>
          </w:p>
        </w:tc>
        <w:tc>
          <w:tcPr>
            <w:tcW w:w="0" w:type="auto"/>
          </w:tcPr>
          <w:p w14:paraId="72E83083" w14:textId="77777777" w:rsidR="00EE43FE" w:rsidRPr="00555B45" w:rsidRDefault="00EE43FE" w:rsidP="00A47A96">
            <w:pPr>
              <w:pStyle w:val="TAL"/>
              <w:rPr>
                <w:sz w:val="16"/>
              </w:rPr>
            </w:pPr>
            <w:r>
              <w:rPr>
                <w:sz w:val="16"/>
              </w:rPr>
              <w:t>Rel-17</w:t>
            </w:r>
          </w:p>
        </w:tc>
        <w:tc>
          <w:tcPr>
            <w:tcW w:w="0" w:type="auto"/>
          </w:tcPr>
          <w:p w14:paraId="509A043B" w14:textId="77777777" w:rsidR="00EE43FE" w:rsidRPr="00555B45" w:rsidRDefault="00EE43FE" w:rsidP="00A47A96">
            <w:pPr>
              <w:pStyle w:val="TAL"/>
              <w:rPr>
                <w:sz w:val="16"/>
              </w:rPr>
            </w:pPr>
            <w:r>
              <w:rPr>
                <w:sz w:val="16"/>
              </w:rPr>
              <w:t>F</w:t>
            </w:r>
          </w:p>
        </w:tc>
        <w:tc>
          <w:tcPr>
            <w:tcW w:w="0" w:type="auto"/>
          </w:tcPr>
          <w:p w14:paraId="3FA121FA" w14:textId="77777777" w:rsidR="00EE43FE" w:rsidRPr="00555B45" w:rsidRDefault="00EE43FE" w:rsidP="00A47A96">
            <w:pPr>
              <w:pStyle w:val="TAL"/>
              <w:rPr>
                <w:sz w:val="16"/>
              </w:rPr>
            </w:pPr>
            <w:r>
              <w:rPr>
                <w:sz w:val="16"/>
              </w:rPr>
              <w:t>TEI15_Test, 5GS_NR_LTE-UEConTest</w:t>
            </w:r>
          </w:p>
        </w:tc>
        <w:tc>
          <w:tcPr>
            <w:tcW w:w="0" w:type="auto"/>
          </w:tcPr>
          <w:p w14:paraId="23A145CB" w14:textId="77777777" w:rsidR="00EE43FE" w:rsidRPr="00555B45" w:rsidRDefault="00EE43FE" w:rsidP="00A47A96">
            <w:pPr>
              <w:pStyle w:val="TAL"/>
              <w:rPr>
                <w:sz w:val="16"/>
              </w:rPr>
            </w:pPr>
            <w:r>
              <w:rPr>
                <w:sz w:val="16"/>
              </w:rPr>
              <w:t>agreed</w:t>
            </w:r>
          </w:p>
        </w:tc>
      </w:tr>
      <w:tr w:rsidR="00EE43FE" w14:paraId="105538CA" w14:textId="77777777" w:rsidTr="00A47A96">
        <w:tc>
          <w:tcPr>
            <w:tcW w:w="0" w:type="auto"/>
          </w:tcPr>
          <w:p w14:paraId="6905DD0B" w14:textId="77777777" w:rsidR="00EE43FE" w:rsidRPr="00555B45" w:rsidRDefault="00EE43FE" w:rsidP="00A47A96">
            <w:pPr>
              <w:pStyle w:val="TAL"/>
              <w:rPr>
                <w:sz w:val="16"/>
              </w:rPr>
            </w:pPr>
            <w:r>
              <w:rPr>
                <w:sz w:val="16"/>
              </w:rPr>
              <w:t>R5-226229</w:t>
            </w:r>
          </w:p>
        </w:tc>
        <w:tc>
          <w:tcPr>
            <w:tcW w:w="0" w:type="auto"/>
          </w:tcPr>
          <w:p w14:paraId="20FDE29D" w14:textId="77777777" w:rsidR="00EE43FE" w:rsidRPr="00555B45" w:rsidRDefault="00EE43FE" w:rsidP="00A47A96">
            <w:pPr>
              <w:pStyle w:val="TAL"/>
              <w:rPr>
                <w:sz w:val="16"/>
              </w:rPr>
            </w:pPr>
            <w:r>
              <w:rPr>
                <w:sz w:val="16"/>
              </w:rPr>
              <w:t>Update 6.4D.2.1 UL MIMO transmit quality EVM reference point</w:t>
            </w:r>
          </w:p>
        </w:tc>
        <w:tc>
          <w:tcPr>
            <w:tcW w:w="0" w:type="auto"/>
          </w:tcPr>
          <w:p w14:paraId="46EB5EED" w14:textId="77777777" w:rsidR="00EE43FE" w:rsidRPr="00555B45" w:rsidRDefault="00EE43FE" w:rsidP="00A47A96">
            <w:pPr>
              <w:pStyle w:val="TAL"/>
              <w:rPr>
                <w:sz w:val="16"/>
              </w:rPr>
            </w:pPr>
            <w:r>
              <w:rPr>
                <w:sz w:val="16"/>
              </w:rPr>
              <w:t>MediaTek Beijing Inc.</w:t>
            </w:r>
          </w:p>
        </w:tc>
        <w:tc>
          <w:tcPr>
            <w:tcW w:w="0" w:type="auto"/>
          </w:tcPr>
          <w:p w14:paraId="4EA58549" w14:textId="77777777" w:rsidR="00EE43FE" w:rsidRPr="00555B45" w:rsidRDefault="00EE43FE" w:rsidP="00A47A96">
            <w:pPr>
              <w:pStyle w:val="TAL"/>
              <w:rPr>
                <w:sz w:val="16"/>
              </w:rPr>
            </w:pPr>
            <w:r>
              <w:rPr>
                <w:sz w:val="16"/>
              </w:rPr>
              <w:t>38.521-1</w:t>
            </w:r>
          </w:p>
        </w:tc>
        <w:tc>
          <w:tcPr>
            <w:tcW w:w="0" w:type="auto"/>
          </w:tcPr>
          <w:p w14:paraId="3EF71D88" w14:textId="77777777" w:rsidR="00EE43FE" w:rsidRPr="00555B45" w:rsidRDefault="00EE43FE" w:rsidP="00A47A96">
            <w:pPr>
              <w:pStyle w:val="TAL"/>
              <w:rPr>
                <w:sz w:val="16"/>
              </w:rPr>
            </w:pPr>
            <w:r>
              <w:rPr>
                <w:sz w:val="16"/>
              </w:rPr>
              <w:t>1925</w:t>
            </w:r>
          </w:p>
        </w:tc>
        <w:tc>
          <w:tcPr>
            <w:tcW w:w="0" w:type="auto"/>
          </w:tcPr>
          <w:p w14:paraId="2934C658" w14:textId="77777777" w:rsidR="00EE43FE" w:rsidRPr="00555B45" w:rsidRDefault="00EE43FE" w:rsidP="00A47A96">
            <w:pPr>
              <w:pStyle w:val="TAR"/>
              <w:rPr>
                <w:sz w:val="16"/>
              </w:rPr>
            </w:pPr>
            <w:r>
              <w:rPr>
                <w:sz w:val="16"/>
              </w:rPr>
              <w:t>-</w:t>
            </w:r>
          </w:p>
        </w:tc>
        <w:tc>
          <w:tcPr>
            <w:tcW w:w="0" w:type="auto"/>
          </w:tcPr>
          <w:p w14:paraId="68A9F2EF" w14:textId="77777777" w:rsidR="00EE43FE" w:rsidRPr="00555B45" w:rsidRDefault="00EE43FE" w:rsidP="00A47A96">
            <w:pPr>
              <w:pStyle w:val="TAL"/>
              <w:rPr>
                <w:sz w:val="16"/>
              </w:rPr>
            </w:pPr>
            <w:r>
              <w:rPr>
                <w:sz w:val="16"/>
              </w:rPr>
              <w:t>Rel-17</w:t>
            </w:r>
          </w:p>
        </w:tc>
        <w:tc>
          <w:tcPr>
            <w:tcW w:w="0" w:type="auto"/>
          </w:tcPr>
          <w:p w14:paraId="5AD9BA47" w14:textId="77777777" w:rsidR="00EE43FE" w:rsidRPr="00555B45" w:rsidRDefault="00EE43FE" w:rsidP="00A47A96">
            <w:pPr>
              <w:pStyle w:val="TAL"/>
              <w:rPr>
                <w:sz w:val="16"/>
              </w:rPr>
            </w:pPr>
            <w:r>
              <w:rPr>
                <w:sz w:val="16"/>
              </w:rPr>
              <w:t>F</w:t>
            </w:r>
          </w:p>
        </w:tc>
        <w:tc>
          <w:tcPr>
            <w:tcW w:w="0" w:type="auto"/>
          </w:tcPr>
          <w:p w14:paraId="6DCC0E81" w14:textId="77777777" w:rsidR="00EE43FE" w:rsidRPr="00555B45" w:rsidRDefault="00EE43FE" w:rsidP="00A47A96">
            <w:pPr>
              <w:pStyle w:val="TAL"/>
              <w:rPr>
                <w:sz w:val="16"/>
              </w:rPr>
            </w:pPr>
            <w:r>
              <w:rPr>
                <w:sz w:val="16"/>
              </w:rPr>
              <w:t>TEI15_Test, 5GS_NR_LTE-UEConTest</w:t>
            </w:r>
          </w:p>
        </w:tc>
        <w:tc>
          <w:tcPr>
            <w:tcW w:w="0" w:type="auto"/>
          </w:tcPr>
          <w:p w14:paraId="48556D77" w14:textId="77777777" w:rsidR="00EE43FE" w:rsidRPr="00555B45" w:rsidRDefault="00EE43FE" w:rsidP="00A47A96">
            <w:pPr>
              <w:pStyle w:val="TAL"/>
              <w:rPr>
                <w:sz w:val="16"/>
              </w:rPr>
            </w:pPr>
            <w:r>
              <w:rPr>
                <w:sz w:val="16"/>
              </w:rPr>
              <w:t>revised</w:t>
            </w:r>
          </w:p>
        </w:tc>
      </w:tr>
      <w:tr w:rsidR="00EE43FE" w14:paraId="2A3E5E79" w14:textId="77777777" w:rsidTr="00A47A96">
        <w:tc>
          <w:tcPr>
            <w:tcW w:w="0" w:type="auto"/>
          </w:tcPr>
          <w:p w14:paraId="30704698" w14:textId="77777777" w:rsidR="00EE43FE" w:rsidRPr="00555B45" w:rsidRDefault="00EE43FE" w:rsidP="00A47A96">
            <w:pPr>
              <w:pStyle w:val="TAL"/>
              <w:rPr>
                <w:sz w:val="16"/>
              </w:rPr>
            </w:pPr>
            <w:r>
              <w:rPr>
                <w:sz w:val="16"/>
              </w:rPr>
              <w:t>R5-227937</w:t>
            </w:r>
          </w:p>
        </w:tc>
        <w:tc>
          <w:tcPr>
            <w:tcW w:w="0" w:type="auto"/>
          </w:tcPr>
          <w:p w14:paraId="5E510B4F" w14:textId="77777777" w:rsidR="00EE43FE" w:rsidRPr="00555B45" w:rsidRDefault="00EE43FE" w:rsidP="00A47A96">
            <w:pPr>
              <w:pStyle w:val="TAL"/>
              <w:rPr>
                <w:sz w:val="16"/>
              </w:rPr>
            </w:pPr>
            <w:r>
              <w:rPr>
                <w:sz w:val="16"/>
              </w:rPr>
              <w:t>Update 6.4D.2.1 UL MIMO transmit quality EVM reference point</w:t>
            </w:r>
          </w:p>
        </w:tc>
        <w:tc>
          <w:tcPr>
            <w:tcW w:w="0" w:type="auto"/>
          </w:tcPr>
          <w:p w14:paraId="662BCA96" w14:textId="77777777" w:rsidR="00EE43FE" w:rsidRPr="00555B45" w:rsidRDefault="00EE43FE" w:rsidP="00A47A96">
            <w:pPr>
              <w:pStyle w:val="TAL"/>
              <w:rPr>
                <w:sz w:val="16"/>
              </w:rPr>
            </w:pPr>
            <w:r>
              <w:rPr>
                <w:sz w:val="16"/>
              </w:rPr>
              <w:t>MediaTek Beijing Inc.</w:t>
            </w:r>
          </w:p>
        </w:tc>
        <w:tc>
          <w:tcPr>
            <w:tcW w:w="0" w:type="auto"/>
          </w:tcPr>
          <w:p w14:paraId="3907C41E" w14:textId="77777777" w:rsidR="00EE43FE" w:rsidRPr="00555B45" w:rsidRDefault="00EE43FE" w:rsidP="00A47A96">
            <w:pPr>
              <w:pStyle w:val="TAL"/>
              <w:rPr>
                <w:sz w:val="16"/>
              </w:rPr>
            </w:pPr>
            <w:r>
              <w:rPr>
                <w:sz w:val="16"/>
              </w:rPr>
              <w:t>38.521-1</w:t>
            </w:r>
          </w:p>
        </w:tc>
        <w:tc>
          <w:tcPr>
            <w:tcW w:w="0" w:type="auto"/>
          </w:tcPr>
          <w:p w14:paraId="79FB94C0" w14:textId="77777777" w:rsidR="00EE43FE" w:rsidRPr="00555B45" w:rsidRDefault="00EE43FE" w:rsidP="00A47A96">
            <w:pPr>
              <w:pStyle w:val="TAL"/>
              <w:rPr>
                <w:sz w:val="16"/>
              </w:rPr>
            </w:pPr>
            <w:r>
              <w:rPr>
                <w:sz w:val="16"/>
              </w:rPr>
              <w:t>1925</w:t>
            </w:r>
          </w:p>
        </w:tc>
        <w:tc>
          <w:tcPr>
            <w:tcW w:w="0" w:type="auto"/>
          </w:tcPr>
          <w:p w14:paraId="4386927F" w14:textId="77777777" w:rsidR="00EE43FE" w:rsidRPr="00555B45" w:rsidRDefault="00EE43FE" w:rsidP="00A47A96">
            <w:pPr>
              <w:pStyle w:val="TAR"/>
              <w:rPr>
                <w:sz w:val="16"/>
              </w:rPr>
            </w:pPr>
            <w:r>
              <w:rPr>
                <w:sz w:val="16"/>
              </w:rPr>
              <w:t>1</w:t>
            </w:r>
          </w:p>
        </w:tc>
        <w:tc>
          <w:tcPr>
            <w:tcW w:w="0" w:type="auto"/>
          </w:tcPr>
          <w:p w14:paraId="1CAED8A6" w14:textId="77777777" w:rsidR="00EE43FE" w:rsidRPr="00555B45" w:rsidRDefault="00EE43FE" w:rsidP="00A47A96">
            <w:pPr>
              <w:pStyle w:val="TAL"/>
              <w:rPr>
                <w:sz w:val="16"/>
              </w:rPr>
            </w:pPr>
            <w:r>
              <w:rPr>
                <w:sz w:val="16"/>
              </w:rPr>
              <w:t>Rel-17</w:t>
            </w:r>
          </w:p>
        </w:tc>
        <w:tc>
          <w:tcPr>
            <w:tcW w:w="0" w:type="auto"/>
          </w:tcPr>
          <w:p w14:paraId="7ABA08DB" w14:textId="77777777" w:rsidR="00EE43FE" w:rsidRPr="00555B45" w:rsidRDefault="00EE43FE" w:rsidP="00A47A96">
            <w:pPr>
              <w:pStyle w:val="TAL"/>
              <w:rPr>
                <w:sz w:val="16"/>
              </w:rPr>
            </w:pPr>
            <w:r>
              <w:rPr>
                <w:sz w:val="16"/>
              </w:rPr>
              <w:t>F</w:t>
            </w:r>
          </w:p>
        </w:tc>
        <w:tc>
          <w:tcPr>
            <w:tcW w:w="0" w:type="auto"/>
          </w:tcPr>
          <w:p w14:paraId="4DF2AE5F" w14:textId="77777777" w:rsidR="00EE43FE" w:rsidRPr="00555B45" w:rsidRDefault="00EE43FE" w:rsidP="00A47A96">
            <w:pPr>
              <w:pStyle w:val="TAL"/>
              <w:rPr>
                <w:sz w:val="16"/>
              </w:rPr>
            </w:pPr>
            <w:r>
              <w:rPr>
                <w:sz w:val="16"/>
              </w:rPr>
              <w:t>TEI15_Test, 5GS_NR_LTE-UEConTest</w:t>
            </w:r>
          </w:p>
        </w:tc>
        <w:tc>
          <w:tcPr>
            <w:tcW w:w="0" w:type="auto"/>
          </w:tcPr>
          <w:p w14:paraId="7218533E" w14:textId="77777777" w:rsidR="00EE43FE" w:rsidRPr="00555B45" w:rsidRDefault="00EE43FE" w:rsidP="00A47A96">
            <w:pPr>
              <w:pStyle w:val="TAL"/>
              <w:rPr>
                <w:sz w:val="16"/>
              </w:rPr>
            </w:pPr>
            <w:r>
              <w:rPr>
                <w:sz w:val="16"/>
              </w:rPr>
              <w:t>withdrawn</w:t>
            </w:r>
          </w:p>
        </w:tc>
      </w:tr>
      <w:tr w:rsidR="00EE43FE" w14:paraId="192240B6" w14:textId="77777777" w:rsidTr="00A47A96">
        <w:tc>
          <w:tcPr>
            <w:tcW w:w="0" w:type="auto"/>
          </w:tcPr>
          <w:p w14:paraId="35BAFFA1" w14:textId="77777777" w:rsidR="00EE43FE" w:rsidRPr="00555B45" w:rsidRDefault="00EE43FE" w:rsidP="00A47A96">
            <w:pPr>
              <w:pStyle w:val="TAL"/>
              <w:rPr>
                <w:sz w:val="16"/>
              </w:rPr>
            </w:pPr>
            <w:r>
              <w:rPr>
                <w:sz w:val="16"/>
              </w:rPr>
              <w:t>R5-226230</w:t>
            </w:r>
          </w:p>
        </w:tc>
        <w:tc>
          <w:tcPr>
            <w:tcW w:w="0" w:type="auto"/>
          </w:tcPr>
          <w:p w14:paraId="61ED9BC1" w14:textId="77777777" w:rsidR="00EE43FE" w:rsidRPr="00555B45" w:rsidRDefault="00EE43FE" w:rsidP="00A47A96">
            <w:pPr>
              <w:pStyle w:val="TAL"/>
              <w:rPr>
                <w:sz w:val="16"/>
              </w:rPr>
            </w:pPr>
            <w:r>
              <w:rPr>
                <w:sz w:val="16"/>
              </w:rPr>
              <w:t>Correct n41 MSD test frequency of 7.3A</w:t>
            </w:r>
          </w:p>
        </w:tc>
        <w:tc>
          <w:tcPr>
            <w:tcW w:w="0" w:type="auto"/>
          </w:tcPr>
          <w:p w14:paraId="737D13E7" w14:textId="77777777" w:rsidR="00EE43FE" w:rsidRPr="00555B45" w:rsidRDefault="00EE43FE" w:rsidP="00A47A96">
            <w:pPr>
              <w:pStyle w:val="TAL"/>
              <w:rPr>
                <w:sz w:val="16"/>
              </w:rPr>
            </w:pPr>
            <w:r>
              <w:rPr>
                <w:sz w:val="16"/>
              </w:rPr>
              <w:t>MediaTek Beijing Inc.</w:t>
            </w:r>
          </w:p>
        </w:tc>
        <w:tc>
          <w:tcPr>
            <w:tcW w:w="0" w:type="auto"/>
          </w:tcPr>
          <w:p w14:paraId="20716820" w14:textId="77777777" w:rsidR="00EE43FE" w:rsidRPr="00555B45" w:rsidRDefault="00EE43FE" w:rsidP="00A47A96">
            <w:pPr>
              <w:pStyle w:val="TAL"/>
              <w:rPr>
                <w:sz w:val="16"/>
              </w:rPr>
            </w:pPr>
            <w:r>
              <w:rPr>
                <w:sz w:val="16"/>
              </w:rPr>
              <w:t>38.521-1</w:t>
            </w:r>
          </w:p>
        </w:tc>
        <w:tc>
          <w:tcPr>
            <w:tcW w:w="0" w:type="auto"/>
          </w:tcPr>
          <w:p w14:paraId="39B459FC" w14:textId="77777777" w:rsidR="00EE43FE" w:rsidRPr="00555B45" w:rsidRDefault="00EE43FE" w:rsidP="00A47A96">
            <w:pPr>
              <w:pStyle w:val="TAL"/>
              <w:rPr>
                <w:sz w:val="16"/>
              </w:rPr>
            </w:pPr>
            <w:r>
              <w:rPr>
                <w:sz w:val="16"/>
              </w:rPr>
              <w:t>1926</w:t>
            </w:r>
          </w:p>
        </w:tc>
        <w:tc>
          <w:tcPr>
            <w:tcW w:w="0" w:type="auto"/>
          </w:tcPr>
          <w:p w14:paraId="56ECE187" w14:textId="77777777" w:rsidR="00EE43FE" w:rsidRPr="00555B45" w:rsidRDefault="00EE43FE" w:rsidP="00A47A96">
            <w:pPr>
              <w:pStyle w:val="TAR"/>
              <w:rPr>
                <w:sz w:val="16"/>
              </w:rPr>
            </w:pPr>
            <w:r>
              <w:rPr>
                <w:sz w:val="16"/>
              </w:rPr>
              <w:t>-</w:t>
            </w:r>
          </w:p>
        </w:tc>
        <w:tc>
          <w:tcPr>
            <w:tcW w:w="0" w:type="auto"/>
          </w:tcPr>
          <w:p w14:paraId="5894CEBC" w14:textId="77777777" w:rsidR="00EE43FE" w:rsidRPr="00555B45" w:rsidRDefault="00EE43FE" w:rsidP="00A47A96">
            <w:pPr>
              <w:pStyle w:val="TAL"/>
              <w:rPr>
                <w:sz w:val="16"/>
              </w:rPr>
            </w:pPr>
            <w:r>
              <w:rPr>
                <w:sz w:val="16"/>
              </w:rPr>
              <w:t>Rel-17</w:t>
            </w:r>
          </w:p>
        </w:tc>
        <w:tc>
          <w:tcPr>
            <w:tcW w:w="0" w:type="auto"/>
          </w:tcPr>
          <w:p w14:paraId="5FCBE234" w14:textId="77777777" w:rsidR="00EE43FE" w:rsidRPr="00555B45" w:rsidRDefault="00EE43FE" w:rsidP="00A47A96">
            <w:pPr>
              <w:pStyle w:val="TAL"/>
              <w:rPr>
                <w:sz w:val="16"/>
              </w:rPr>
            </w:pPr>
            <w:r>
              <w:rPr>
                <w:sz w:val="16"/>
              </w:rPr>
              <w:t>F</w:t>
            </w:r>
          </w:p>
        </w:tc>
        <w:tc>
          <w:tcPr>
            <w:tcW w:w="0" w:type="auto"/>
          </w:tcPr>
          <w:p w14:paraId="2BB1D1EA" w14:textId="77777777" w:rsidR="00EE43FE" w:rsidRPr="00555B45" w:rsidRDefault="00EE43FE" w:rsidP="00A47A96">
            <w:pPr>
              <w:pStyle w:val="TAL"/>
              <w:rPr>
                <w:sz w:val="16"/>
              </w:rPr>
            </w:pPr>
            <w:r>
              <w:rPr>
                <w:sz w:val="16"/>
              </w:rPr>
              <w:t>TEI15_Test, 5GS_NR_LTE-UEConTest</w:t>
            </w:r>
          </w:p>
        </w:tc>
        <w:tc>
          <w:tcPr>
            <w:tcW w:w="0" w:type="auto"/>
          </w:tcPr>
          <w:p w14:paraId="5FCEBC7F" w14:textId="77777777" w:rsidR="00EE43FE" w:rsidRPr="00555B45" w:rsidRDefault="00EE43FE" w:rsidP="00A47A96">
            <w:pPr>
              <w:pStyle w:val="TAL"/>
              <w:rPr>
                <w:sz w:val="16"/>
              </w:rPr>
            </w:pPr>
            <w:r>
              <w:rPr>
                <w:sz w:val="16"/>
              </w:rPr>
              <w:t>revised</w:t>
            </w:r>
          </w:p>
        </w:tc>
      </w:tr>
      <w:tr w:rsidR="00EE43FE" w14:paraId="4C294FCD" w14:textId="77777777" w:rsidTr="00A47A96">
        <w:tc>
          <w:tcPr>
            <w:tcW w:w="0" w:type="auto"/>
          </w:tcPr>
          <w:p w14:paraId="52194129" w14:textId="77777777" w:rsidR="00EE43FE" w:rsidRPr="00555B45" w:rsidRDefault="00EE43FE" w:rsidP="00A47A96">
            <w:pPr>
              <w:pStyle w:val="TAL"/>
              <w:rPr>
                <w:sz w:val="16"/>
              </w:rPr>
            </w:pPr>
            <w:r>
              <w:rPr>
                <w:sz w:val="16"/>
              </w:rPr>
              <w:t>R5-227738</w:t>
            </w:r>
          </w:p>
        </w:tc>
        <w:tc>
          <w:tcPr>
            <w:tcW w:w="0" w:type="auto"/>
          </w:tcPr>
          <w:p w14:paraId="2DE5A0D5" w14:textId="77777777" w:rsidR="00EE43FE" w:rsidRPr="00555B45" w:rsidRDefault="00EE43FE" w:rsidP="00A47A96">
            <w:pPr>
              <w:pStyle w:val="TAL"/>
              <w:rPr>
                <w:sz w:val="16"/>
              </w:rPr>
            </w:pPr>
            <w:r>
              <w:rPr>
                <w:sz w:val="16"/>
              </w:rPr>
              <w:t>Correct n41 MSD test frequency of 7.3A</w:t>
            </w:r>
          </w:p>
        </w:tc>
        <w:tc>
          <w:tcPr>
            <w:tcW w:w="0" w:type="auto"/>
          </w:tcPr>
          <w:p w14:paraId="5D57C42C" w14:textId="77777777" w:rsidR="00EE43FE" w:rsidRPr="00555B45" w:rsidRDefault="00EE43FE" w:rsidP="00A47A96">
            <w:pPr>
              <w:pStyle w:val="TAL"/>
              <w:rPr>
                <w:sz w:val="16"/>
              </w:rPr>
            </w:pPr>
            <w:r>
              <w:rPr>
                <w:sz w:val="16"/>
              </w:rPr>
              <w:t>MediaTek Beijing Inc.</w:t>
            </w:r>
          </w:p>
        </w:tc>
        <w:tc>
          <w:tcPr>
            <w:tcW w:w="0" w:type="auto"/>
          </w:tcPr>
          <w:p w14:paraId="0B0DC00D" w14:textId="77777777" w:rsidR="00EE43FE" w:rsidRPr="00555B45" w:rsidRDefault="00EE43FE" w:rsidP="00A47A96">
            <w:pPr>
              <w:pStyle w:val="TAL"/>
              <w:rPr>
                <w:sz w:val="16"/>
              </w:rPr>
            </w:pPr>
            <w:r>
              <w:rPr>
                <w:sz w:val="16"/>
              </w:rPr>
              <w:t>38.521-1</w:t>
            </w:r>
          </w:p>
        </w:tc>
        <w:tc>
          <w:tcPr>
            <w:tcW w:w="0" w:type="auto"/>
          </w:tcPr>
          <w:p w14:paraId="298D7410" w14:textId="77777777" w:rsidR="00EE43FE" w:rsidRPr="00555B45" w:rsidRDefault="00EE43FE" w:rsidP="00A47A96">
            <w:pPr>
              <w:pStyle w:val="TAL"/>
              <w:rPr>
                <w:sz w:val="16"/>
              </w:rPr>
            </w:pPr>
            <w:r>
              <w:rPr>
                <w:sz w:val="16"/>
              </w:rPr>
              <w:t>1926</w:t>
            </w:r>
          </w:p>
        </w:tc>
        <w:tc>
          <w:tcPr>
            <w:tcW w:w="0" w:type="auto"/>
          </w:tcPr>
          <w:p w14:paraId="32AA4C46" w14:textId="77777777" w:rsidR="00EE43FE" w:rsidRPr="00555B45" w:rsidRDefault="00EE43FE" w:rsidP="00A47A96">
            <w:pPr>
              <w:pStyle w:val="TAR"/>
              <w:rPr>
                <w:sz w:val="16"/>
              </w:rPr>
            </w:pPr>
            <w:r>
              <w:rPr>
                <w:sz w:val="16"/>
              </w:rPr>
              <w:t>1</w:t>
            </w:r>
          </w:p>
        </w:tc>
        <w:tc>
          <w:tcPr>
            <w:tcW w:w="0" w:type="auto"/>
          </w:tcPr>
          <w:p w14:paraId="4A3CF7B0" w14:textId="77777777" w:rsidR="00EE43FE" w:rsidRPr="00555B45" w:rsidRDefault="00EE43FE" w:rsidP="00A47A96">
            <w:pPr>
              <w:pStyle w:val="TAL"/>
              <w:rPr>
                <w:sz w:val="16"/>
              </w:rPr>
            </w:pPr>
            <w:r>
              <w:rPr>
                <w:sz w:val="16"/>
              </w:rPr>
              <w:t>Rel-17</w:t>
            </w:r>
          </w:p>
        </w:tc>
        <w:tc>
          <w:tcPr>
            <w:tcW w:w="0" w:type="auto"/>
          </w:tcPr>
          <w:p w14:paraId="1FF7081C" w14:textId="77777777" w:rsidR="00EE43FE" w:rsidRPr="00555B45" w:rsidRDefault="00EE43FE" w:rsidP="00A47A96">
            <w:pPr>
              <w:pStyle w:val="TAL"/>
              <w:rPr>
                <w:sz w:val="16"/>
              </w:rPr>
            </w:pPr>
            <w:r>
              <w:rPr>
                <w:sz w:val="16"/>
              </w:rPr>
              <w:t>F</w:t>
            </w:r>
          </w:p>
        </w:tc>
        <w:tc>
          <w:tcPr>
            <w:tcW w:w="0" w:type="auto"/>
          </w:tcPr>
          <w:p w14:paraId="62FEE699" w14:textId="77777777" w:rsidR="00EE43FE" w:rsidRPr="00555B45" w:rsidRDefault="00EE43FE" w:rsidP="00A47A96">
            <w:pPr>
              <w:pStyle w:val="TAL"/>
              <w:rPr>
                <w:sz w:val="16"/>
              </w:rPr>
            </w:pPr>
            <w:r>
              <w:rPr>
                <w:sz w:val="16"/>
              </w:rPr>
              <w:t>TEI15_Test, 5GS_NR_LTE-UEConTest</w:t>
            </w:r>
          </w:p>
        </w:tc>
        <w:tc>
          <w:tcPr>
            <w:tcW w:w="0" w:type="auto"/>
          </w:tcPr>
          <w:p w14:paraId="67E15FE9" w14:textId="77777777" w:rsidR="00EE43FE" w:rsidRPr="00555B45" w:rsidRDefault="00EE43FE" w:rsidP="00A47A96">
            <w:pPr>
              <w:pStyle w:val="TAL"/>
              <w:rPr>
                <w:sz w:val="16"/>
              </w:rPr>
            </w:pPr>
            <w:r>
              <w:rPr>
                <w:sz w:val="16"/>
              </w:rPr>
              <w:t>agreed</w:t>
            </w:r>
          </w:p>
        </w:tc>
      </w:tr>
      <w:tr w:rsidR="00EE43FE" w14:paraId="4F255895" w14:textId="77777777" w:rsidTr="00A47A96">
        <w:tc>
          <w:tcPr>
            <w:tcW w:w="0" w:type="auto"/>
          </w:tcPr>
          <w:p w14:paraId="67E7435D" w14:textId="77777777" w:rsidR="00EE43FE" w:rsidRPr="00555B45" w:rsidRDefault="00EE43FE" w:rsidP="00A47A96">
            <w:pPr>
              <w:pStyle w:val="TAL"/>
              <w:rPr>
                <w:sz w:val="16"/>
              </w:rPr>
            </w:pPr>
            <w:r>
              <w:rPr>
                <w:sz w:val="16"/>
              </w:rPr>
              <w:t>R5-226231</w:t>
            </w:r>
          </w:p>
        </w:tc>
        <w:tc>
          <w:tcPr>
            <w:tcW w:w="0" w:type="auto"/>
          </w:tcPr>
          <w:p w14:paraId="2E102319" w14:textId="77777777" w:rsidR="00EE43FE" w:rsidRPr="00555B45" w:rsidRDefault="00EE43FE" w:rsidP="00A47A96">
            <w:pPr>
              <w:pStyle w:val="TAL"/>
              <w:rPr>
                <w:sz w:val="16"/>
              </w:rPr>
            </w:pPr>
            <w:r>
              <w:rPr>
                <w:sz w:val="16"/>
              </w:rPr>
              <w:t xml:space="preserve">Update 7.3C.1 frequency description </w:t>
            </w:r>
          </w:p>
        </w:tc>
        <w:tc>
          <w:tcPr>
            <w:tcW w:w="0" w:type="auto"/>
          </w:tcPr>
          <w:p w14:paraId="3C1F4788" w14:textId="77777777" w:rsidR="00EE43FE" w:rsidRPr="00555B45" w:rsidRDefault="00EE43FE" w:rsidP="00A47A96">
            <w:pPr>
              <w:pStyle w:val="TAL"/>
              <w:rPr>
                <w:sz w:val="16"/>
              </w:rPr>
            </w:pPr>
            <w:r>
              <w:rPr>
                <w:sz w:val="16"/>
              </w:rPr>
              <w:t>MediaTek Beijing Inc.</w:t>
            </w:r>
          </w:p>
        </w:tc>
        <w:tc>
          <w:tcPr>
            <w:tcW w:w="0" w:type="auto"/>
          </w:tcPr>
          <w:p w14:paraId="1707F0E5" w14:textId="77777777" w:rsidR="00EE43FE" w:rsidRPr="00555B45" w:rsidRDefault="00EE43FE" w:rsidP="00A47A96">
            <w:pPr>
              <w:pStyle w:val="TAL"/>
              <w:rPr>
                <w:sz w:val="16"/>
              </w:rPr>
            </w:pPr>
            <w:r>
              <w:rPr>
                <w:sz w:val="16"/>
              </w:rPr>
              <w:t>38.521-1</w:t>
            </w:r>
          </w:p>
        </w:tc>
        <w:tc>
          <w:tcPr>
            <w:tcW w:w="0" w:type="auto"/>
          </w:tcPr>
          <w:p w14:paraId="26B1356B" w14:textId="77777777" w:rsidR="00EE43FE" w:rsidRPr="00555B45" w:rsidRDefault="00EE43FE" w:rsidP="00A47A96">
            <w:pPr>
              <w:pStyle w:val="TAL"/>
              <w:rPr>
                <w:sz w:val="16"/>
              </w:rPr>
            </w:pPr>
            <w:r>
              <w:rPr>
                <w:sz w:val="16"/>
              </w:rPr>
              <w:t>1927</w:t>
            </w:r>
          </w:p>
        </w:tc>
        <w:tc>
          <w:tcPr>
            <w:tcW w:w="0" w:type="auto"/>
          </w:tcPr>
          <w:p w14:paraId="775B147F" w14:textId="77777777" w:rsidR="00EE43FE" w:rsidRPr="00555B45" w:rsidRDefault="00EE43FE" w:rsidP="00A47A96">
            <w:pPr>
              <w:pStyle w:val="TAR"/>
              <w:rPr>
                <w:sz w:val="16"/>
              </w:rPr>
            </w:pPr>
            <w:r>
              <w:rPr>
                <w:sz w:val="16"/>
              </w:rPr>
              <w:t>-</w:t>
            </w:r>
          </w:p>
        </w:tc>
        <w:tc>
          <w:tcPr>
            <w:tcW w:w="0" w:type="auto"/>
          </w:tcPr>
          <w:p w14:paraId="7C2E490A" w14:textId="77777777" w:rsidR="00EE43FE" w:rsidRPr="00555B45" w:rsidRDefault="00EE43FE" w:rsidP="00A47A96">
            <w:pPr>
              <w:pStyle w:val="TAL"/>
              <w:rPr>
                <w:sz w:val="16"/>
              </w:rPr>
            </w:pPr>
            <w:r>
              <w:rPr>
                <w:sz w:val="16"/>
              </w:rPr>
              <w:t>Rel-17</w:t>
            </w:r>
          </w:p>
        </w:tc>
        <w:tc>
          <w:tcPr>
            <w:tcW w:w="0" w:type="auto"/>
          </w:tcPr>
          <w:p w14:paraId="16B4FD0C" w14:textId="77777777" w:rsidR="00EE43FE" w:rsidRPr="00555B45" w:rsidRDefault="00EE43FE" w:rsidP="00A47A96">
            <w:pPr>
              <w:pStyle w:val="TAL"/>
              <w:rPr>
                <w:sz w:val="16"/>
              </w:rPr>
            </w:pPr>
            <w:r>
              <w:rPr>
                <w:sz w:val="16"/>
              </w:rPr>
              <w:t>F</w:t>
            </w:r>
          </w:p>
        </w:tc>
        <w:tc>
          <w:tcPr>
            <w:tcW w:w="0" w:type="auto"/>
          </w:tcPr>
          <w:p w14:paraId="385C64F1" w14:textId="77777777" w:rsidR="00EE43FE" w:rsidRPr="00555B45" w:rsidRDefault="00EE43FE" w:rsidP="00A47A96">
            <w:pPr>
              <w:pStyle w:val="TAL"/>
              <w:rPr>
                <w:sz w:val="16"/>
              </w:rPr>
            </w:pPr>
            <w:r>
              <w:rPr>
                <w:sz w:val="16"/>
              </w:rPr>
              <w:t>TEI15_Test, 5GS_NR_LTE-UEConTest</w:t>
            </w:r>
          </w:p>
        </w:tc>
        <w:tc>
          <w:tcPr>
            <w:tcW w:w="0" w:type="auto"/>
          </w:tcPr>
          <w:p w14:paraId="4B993223" w14:textId="77777777" w:rsidR="00EE43FE" w:rsidRPr="00555B45" w:rsidRDefault="00EE43FE" w:rsidP="00A47A96">
            <w:pPr>
              <w:pStyle w:val="TAL"/>
              <w:rPr>
                <w:sz w:val="16"/>
              </w:rPr>
            </w:pPr>
            <w:r>
              <w:rPr>
                <w:sz w:val="16"/>
              </w:rPr>
              <w:t>revised</w:t>
            </w:r>
          </w:p>
        </w:tc>
      </w:tr>
      <w:tr w:rsidR="00EE43FE" w14:paraId="6779B677" w14:textId="77777777" w:rsidTr="00A47A96">
        <w:tc>
          <w:tcPr>
            <w:tcW w:w="0" w:type="auto"/>
          </w:tcPr>
          <w:p w14:paraId="66C42D3C" w14:textId="77777777" w:rsidR="00EE43FE" w:rsidRPr="00555B45" w:rsidRDefault="00EE43FE" w:rsidP="00A47A96">
            <w:pPr>
              <w:pStyle w:val="TAL"/>
              <w:rPr>
                <w:sz w:val="16"/>
              </w:rPr>
            </w:pPr>
            <w:r>
              <w:rPr>
                <w:sz w:val="16"/>
              </w:rPr>
              <w:t>R5-227739</w:t>
            </w:r>
          </w:p>
        </w:tc>
        <w:tc>
          <w:tcPr>
            <w:tcW w:w="0" w:type="auto"/>
          </w:tcPr>
          <w:p w14:paraId="0F084039" w14:textId="77777777" w:rsidR="00EE43FE" w:rsidRPr="00555B45" w:rsidRDefault="00EE43FE" w:rsidP="00A47A96">
            <w:pPr>
              <w:pStyle w:val="TAL"/>
              <w:rPr>
                <w:sz w:val="16"/>
              </w:rPr>
            </w:pPr>
            <w:r>
              <w:rPr>
                <w:sz w:val="16"/>
              </w:rPr>
              <w:t xml:space="preserve">Update 7.3C.1 frequency description </w:t>
            </w:r>
          </w:p>
        </w:tc>
        <w:tc>
          <w:tcPr>
            <w:tcW w:w="0" w:type="auto"/>
          </w:tcPr>
          <w:p w14:paraId="4A9493FD" w14:textId="77777777" w:rsidR="00EE43FE" w:rsidRPr="00555B45" w:rsidRDefault="00EE43FE" w:rsidP="00A47A96">
            <w:pPr>
              <w:pStyle w:val="TAL"/>
              <w:rPr>
                <w:sz w:val="16"/>
              </w:rPr>
            </w:pPr>
            <w:r>
              <w:rPr>
                <w:sz w:val="16"/>
              </w:rPr>
              <w:t>MediaTek Beijing Inc.</w:t>
            </w:r>
          </w:p>
        </w:tc>
        <w:tc>
          <w:tcPr>
            <w:tcW w:w="0" w:type="auto"/>
          </w:tcPr>
          <w:p w14:paraId="40FE1D1D" w14:textId="77777777" w:rsidR="00EE43FE" w:rsidRPr="00555B45" w:rsidRDefault="00EE43FE" w:rsidP="00A47A96">
            <w:pPr>
              <w:pStyle w:val="TAL"/>
              <w:rPr>
                <w:sz w:val="16"/>
              </w:rPr>
            </w:pPr>
            <w:r>
              <w:rPr>
                <w:sz w:val="16"/>
              </w:rPr>
              <w:t>38.521-1</w:t>
            </w:r>
          </w:p>
        </w:tc>
        <w:tc>
          <w:tcPr>
            <w:tcW w:w="0" w:type="auto"/>
          </w:tcPr>
          <w:p w14:paraId="6FAFB0F5" w14:textId="77777777" w:rsidR="00EE43FE" w:rsidRPr="00555B45" w:rsidRDefault="00EE43FE" w:rsidP="00A47A96">
            <w:pPr>
              <w:pStyle w:val="TAL"/>
              <w:rPr>
                <w:sz w:val="16"/>
              </w:rPr>
            </w:pPr>
            <w:r>
              <w:rPr>
                <w:sz w:val="16"/>
              </w:rPr>
              <w:t>1927</w:t>
            </w:r>
          </w:p>
        </w:tc>
        <w:tc>
          <w:tcPr>
            <w:tcW w:w="0" w:type="auto"/>
          </w:tcPr>
          <w:p w14:paraId="42249586" w14:textId="77777777" w:rsidR="00EE43FE" w:rsidRPr="00555B45" w:rsidRDefault="00EE43FE" w:rsidP="00A47A96">
            <w:pPr>
              <w:pStyle w:val="TAR"/>
              <w:rPr>
                <w:sz w:val="16"/>
              </w:rPr>
            </w:pPr>
            <w:r>
              <w:rPr>
                <w:sz w:val="16"/>
              </w:rPr>
              <w:t>1</w:t>
            </w:r>
          </w:p>
        </w:tc>
        <w:tc>
          <w:tcPr>
            <w:tcW w:w="0" w:type="auto"/>
          </w:tcPr>
          <w:p w14:paraId="10890C86" w14:textId="77777777" w:rsidR="00EE43FE" w:rsidRPr="00555B45" w:rsidRDefault="00EE43FE" w:rsidP="00A47A96">
            <w:pPr>
              <w:pStyle w:val="TAL"/>
              <w:rPr>
                <w:sz w:val="16"/>
              </w:rPr>
            </w:pPr>
            <w:r>
              <w:rPr>
                <w:sz w:val="16"/>
              </w:rPr>
              <w:t>Rel-17</w:t>
            </w:r>
          </w:p>
        </w:tc>
        <w:tc>
          <w:tcPr>
            <w:tcW w:w="0" w:type="auto"/>
          </w:tcPr>
          <w:p w14:paraId="74B23829" w14:textId="77777777" w:rsidR="00EE43FE" w:rsidRPr="00555B45" w:rsidRDefault="00EE43FE" w:rsidP="00A47A96">
            <w:pPr>
              <w:pStyle w:val="TAL"/>
              <w:rPr>
                <w:sz w:val="16"/>
              </w:rPr>
            </w:pPr>
            <w:r>
              <w:rPr>
                <w:sz w:val="16"/>
              </w:rPr>
              <w:t>F</w:t>
            </w:r>
          </w:p>
        </w:tc>
        <w:tc>
          <w:tcPr>
            <w:tcW w:w="0" w:type="auto"/>
          </w:tcPr>
          <w:p w14:paraId="742161AC" w14:textId="77777777" w:rsidR="00EE43FE" w:rsidRPr="00555B45" w:rsidRDefault="00EE43FE" w:rsidP="00A47A96">
            <w:pPr>
              <w:pStyle w:val="TAL"/>
              <w:rPr>
                <w:sz w:val="16"/>
              </w:rPr>
            </w:pPr>
            <w:r>
              <w:rPr>
                <w:sz w:val="16"/>
              </w:rPr>
              <w:t>TEI15_Test, 5GS_NR_LTE-UEConTest</w:t>
            </w:r>
          </w:p>
        </w:tc>
        <w:tc>
          <w:tcPr>
            <w:tcW w:w="0" w:type="auto"/>
          </w:tcPr>
          <w:p w14:paraId="3FACE92A" w14:textId="77777777" w:rsidR="00EE43FE" w:rsidRPr="00555B45" w:rsidRDefault="00EE43FE" w:rsidP="00A47A96">
            <w:pPr>
              <w:pStyle w:val="TAL"/>
              <w:rPr>
                <w:sz w:val="16"/>
              </w:rPr>
            </w:pPr>
            <w:r>
              <w:rPr>
                <w:sz w:val="16"/>
              </w:rPr>
              <w:t>agreed</w:t>
            </w:r>
          </w:p>
        </w:tc>
      </w:tr>
      <w:tr w:rsidR="00EE43FE" w14:paraId="52129AD7" w14:textId="77777777" w:rsidTr="00A47A96">
        <w:tc>
          <w:tcPr>
            <w:tcW w:w="0" w:type="auto"/>
          </w:tcPr>
          <w:p w14:paraId="4359D4A3" w14:textId="77777777" w:rsidR="00EE43FE" w:rsidRPr="00555B45" w:rsidRDefault="00EE43FE" w:rsidP="00A47A96">
            <w:pPr>
              <w:pStyle w:val="TAL"/>
              <w:rPr>
                <w:sz w:val="16"/>
              </w:rPr>
            </w:pPr>
            <w:r>
              <w:rPr>
                <w:sz w:val="16"/>
              </w:rPr>
              <w:t>R5-226279</w:t>
            </w:r>
          </w:p>
        </w:tc>
        <w:tc>
          <w:tcPr>
            <w:tcW w:w="0" w:type="auto"/>
          </w:tcPr>
          <w:p w14:paraId="683F5026" w14:textId="77777777" w:rsidR="00EE43FE" w:rsidRPr="00555B45" w:rsidRDefault="00EE43FE" w:rsidP="00A47A96">
            <w:pPr>
              <w:pStyle w:val="TAL"/>
              <w:rPr>
                <w:sz w:val="16"/>
              </w:rPr>
            </w:pPr>
            <w:r>
              <w:rPr>
                <w:sz w:val="16"/>
              </w:rPr>
              <w:t>Correction of 6.2C.3_1 for the clause numbers and typos</w:t>
            </w:r>
          </w:p>
        </w:tc>
        <w:tc>
          <w:tcPr>
            <w:tcW w:w="0" w:type="auto"/>
          </w:tcPr>
          <w:p w14:paraId="5FF2A0F6" w14:textId="77777777" w:rsidR="00EE43FE" w:rsidRPr="00555B45" w:rsidRDefault="00EE43FE" w:rsidP="00A47A96">
            <w:pPr>
              <w:pStyle w:val="TAL"/>
              <w:rPr>
                <w:sz w:val="16"/>
              </w:rPr>
            </w:pPr>
            <w:r>
              <w:rPr>
                <w:sz w:val="16"/>
              </w:rPr>
              <w:t>CAICT</w:t>
            </w:r>
          </w:p>
        </w:tc>
        <w:tc>
          <w:tcPr>
            <w:tcW w:w="0" w:type="auto"/>
          </w:tcPr>
          <w:p w14:paraId="7A15F16E" w14:textId="77777777" w:rsidR="00EE43FE" w:rsidRPr="00555B45" w:rsidRDefault="00EE43FE" w:rsidP="00A47A96">
            <w:pPr>
              <w:pStyle w:val="TAL"/>
              <w:rPr>
                <w:sz w:val="16"/>
              </w:rPr>
            </w:pPr>
            <w:r>
              <w:rPr>
                <w:sz w:val="16"/>
              </w:rPr>
              <w:t>38.521-1</w:t>
            </w:r>
          </w:p>
        </w:tc>
        <w:tc>
          <w:tcPr>
            <w:tcW w:w="0" w:type="auto"/>
          </w:tcPr>
          <w:p w14:paraId="36DBF0AA" w14:textId="77777777" w:rsidR="00EE43FE" w:rsidRPr="00555B45" w:rsidRDefault="00EE43FE" w:rsidP="00A47A96">
            <w:pPr>
              <w:pStyle w:val="TAL"/>
              <w:rPr>
                <w:sz w:val="16"/>
              </w:rPr>
            </w:pPr>
            <w:r>
              <w:rPr>
                <w:sz w:val="16"/>
              </w:rPr>
              <w:t>1928</w:t>
            </w:r>
          </w:p>
        </w:tc>
        <w:tc>
          <w:tcPr>
            <w:tcW w:w="0" w:type="auto"/>
          </w:tcPr>
          <w:p w14:paraId="2EAC6C38" w14:textId="77777777" w:rsidR="00EE43FE" w:rsidRPr="00555B45" w:rsidRDefault="00EE43FE" w:rsidP="00A47A96">
            <w:pPr>
              <w:pStyle w:val="TAR"/>
              <w:rPr>
                <w:sz w:val="16"/>
              </w:rPr>
            </w:pPr>
            <w:r>
              <w:rPr>
                <w:sz w:val="16"/>
              </w:rPr>
              <w:t>-</w:t>
            </w:r>
          </w:p>
        </w:tc>
        <w:tc>
          <w:tcPr>
            <w:tcW w:w="0" w:type="auto"/>
          </w:tcPr>
          <w:p w14:paraId="27C07E9B" w14:textId="77777777" w:rsidR="00EE43FE" w:rsidRPr="00555B45" w:rsidRDefault="00EE43FE" w:rsidP="00A47A96">
            <w:pPr>
              <w:pStyle w:val="TAL"/>
              <w:rPr>
                <w:sz w:val="16"/>
              </w:rPr>
            </w:pPr>
            <w:r>
              <w:rPr>
                <w:sz w:val="16"/>
              </w:rPr>
              <w:t>Rel-17</w:t>
            </w:r>
          </w:p>
        </w:tc>
        <w:tc>
          <w:tcPr>
            <w:tcW w:w="0" w:type="auto"/>
          </w:tcPr>
          <w:p w14:paraId="1EC5C71E" w14:textId="77777777" w:rsidR="00EE43FE" w:rsidRPr="00555B45" w:rsidRDefault="00EE43FE" w:rsidP="00A47A96">
            <w:pPr>
              <w:pStyle w:val="TAL"/>
              <w:rPr>
                <w:sz w:val="16"/>
              </w:rPr>
            </w:pPr>
            <w:r>
              <w:rPr>
                <w:sz w:val="16"/>
              </w:rPr>
              <w:t>F</w:t>
            </w:r>
          </w:p>
        </w:tc>
        <w:tc>
          <w:tcPr>
            <w:tcW w:w="0" w:type="auto"/>
          </w:tcPr>
          <w:p w14:paraId="24749654" w14:textId="77777777" w:rsidR="00EE43FE" w:rsidRPr="00555B45" w:rsidRDefault="00EE43FE" w:rsidP="00A47A96">
            <w:pPr>
              <w:pStyle w:val="TAL"/>
              <w:rPr>
                <w:sz w:val="16"/>
              </w:rPr>
            </w:pPr>
            <w:r>
              <w:rPr>
                <w:sz w:val="16"/>
              </w:rPr>
              <w:t>NR_bands_UL_MIMO_PC3_R17-UEConTest</w:t>
            </w:r>
          </w:p>
        </w:tc>
        <w:tc>
          <w:tcPr>
            <w:tcW w:w="0" w:type="auto"/>
          </w:tcPr>
          <w:p w14:paraId="27B7D27C" w14:textId="77777777" w:rsidR="00EE43FE" w:rsidRPr="00555B45" w:rsidRDefault="00EE43FE" w:rsidP="00A47A96">
            <w:pPr>
              <w:pStyle w:val="TAL"/>
              <w:rPr>
                <w:sz w:val="16"/>
              </w:rPr>
            </w:pPr>
            <w:r>
              <w:rPr>
                <w:sz w:val="16"/>
              </w:rPr>
              <w:t>revised</w:t>
            </w:r>
          </w:p>
        </w:tc>
      </w:tr>
      <w:tr w:rsidR="00EE43FE" w14:paraId="7D1A77A1" w14:textId="77777777" w:rsidTr="00A47A96">
        <w:tc>
          <w:tcPr>
            <w:tcW w:w="0" w:type="auto"/>
          </w:tcPr>
          <w:p w14:paraId="2ECB01FF" w14:textId="77777777" w:rsidR="00EE43FE" w:rsidRPr="00555B45" w:rsidRDefault="00EE43FE" w:rsidP="00A47A96">
            <w:pPr>
              <w:pStyle w:val="TAL"/>
              <w:rPr>
                <w:sz w:val="16"/>
              </w:rPr>
            </w:pPr>
            <w:r>
              <w:rPr>
                <w:sz w:val="16"/>
              </w:rPr>
              <w:t>R5-227752</w:t>
            </w:r>
          </w:p>
        </w:tc>
        <w:tc>
          <w:tcPr>
            <w:tcW w:w="0" w:type="auto"/>
          </w:tcPr>
          <w:p w14:paraId="3D186FF3" w14:textId="77777777" w:rsidR="00EE43FE" w:rsidRPr="00555B45" w:rsidRDefault="00EE43FE" w:rsidP="00A47A96">
            <w:pPr>
              <w:pStyle w:val="TAL"/>
              <w:rPr>
                <w:sz w:val="16"/>
              </w:rPr>
            </w:pPr>
            <w:r>
              <w:rPr>
                <w:sz w:val="16"/>
              </w:rPr>
              <w:t>Correction of 6.2C.3_1 for the clause numbers and typos</w:t>
            </w:r>
          </w:p>
        </w:tc>
        <w:tc>
          <w:tcPr>
            <w:tcW w:w="0" w:type="auto"/>
          </w:tcPr>
          <w:p w14:paraId="6D8B8EB9" w14:textId="77777777" w:rsidR="00EE43FE" w:rsidRPr="00555B45" w:rsidRDefault="00EE43FE" w:rsidP="00A47A96">
            <w:pPr>
              <w:pStyle w:val="TAL"/>
              <w:rPr>
                <w:sz w:val="16"/>
              </w:rPr>
            </w:pPr>
            <w:r>
              <w:rPr>
                <w:sz w:val="16"/>
              </w:rPr>
              <w:t>CAICT</w:t>
            </w:r>
          </w:p>
        </w:tc>
        <w:tc>
          <w:tcPr>
            <w:tcW w:w="0" w:type="auto"/>
          </w:tcPr>
          <w:p w14:paraId="1DEF3A0F" w14:textId="77777777" w:rsidR="00EE43FE" w:rsidRPr="00555B45" w:rsidRDefault="00EE43FE" w:rsidP="00A47A96">
            <w:pPr>
              <w:pStyle w:val="TAL"/>
              <w:rPr>
                <w:sz w:val="16"/>
              </w:rPr>
            </w:pPr>
            <w:r>
              <w:rPr>
                <w:sz w:val="16"/>
              </w:rPr>
              <w:t>38.521-1</w:t>
            </w:r>
          </w:p>
        </w:tc>
        <w:tc>
          <w:tcPr>
            <w:tcW w:w="0" w:type="auto"/>
          </w:tcPr>
          <w:p w14:paraId="7D9305D2" w14:textId="77777777" w:rsidR="00EE43FE" w:rsidRPr="00555B45" w:rsidRDefault="00EE43FE" w:rsidP="00A47A96">
            <w:pPr>
              <w:pStyle w:val="TAL"/>
              <w:rPr>
                <w:sz w:val="16"/>
              </w:rPr>
            </w:pPr>
            <w:r>
              <w:rPr>
                <w:sz w:val="16"/>
              </w:rPr>
              <w:t>1928</w:t>
            </w:r>
          </w:p>
        </w:tc>
        <w:tc>
          <w:tcPr>
            <w:tcW w:w="0" w:type="auto"/>
          </w:tcPr>
          <w:p w14:paraId="0C534839" w14:textId="77777777" w:rsidR="00EE43FE" w:rsidRPr="00555B45" w:rsidRDefault="00EE43FE" w:rsidP="00A47A96">
            <w:pPr>
              <w:pStyle w:val="TAR"/>
              <w:rPr>
                <w:sz w:val="16"/>
              </w:rPr>
            </w:pPr>
            <w:r>
              <w:rPr>
                <w:sz w:val="16"/>
              </w:rPr>
              <w:t>1</w:t>
            </w:r>
          </w:p>
        </w:tc>
        <w:tc>
          <w:tcPr>
            <w:tcW w:w="0" w:type="auto"/>
          </w:tcPr>
          <w:p w14:paraId="72065ACA" w14:textId="77777777" w:rsidR="00EE43FE" w:rsidRPr="00555B45" w:rsidRDefault="00EE43FE" w:rsidP="00A47A96">
            <w:pPr>
              <w:pStyle w:val="TAL"/>
              <w:rPr>
                <w:sz w:val="16"/>
              </w:rPr>
            </w:pPr>
            <w:r>
              <w:rPr>
                <w:sz w:val="16"/>
              </w:rPr>
              <w:t>Rel-17</w:t>
            </w:r>
          </w:p>
        </w:tc>
        <w:tc>
          <w:tcPr>
            <w:tcW w:w="0" w:type="auto"/>
          </w:tcPr>
          <w:p w14:paraId="78D5FE67" w14:textId="77777777" w:rsidR="00EE43FE" w:rsidRPr="00555B45" w:rsidRDefault="00EE43FE" w:rsidP="00A47A96">
            <w:pPr>
              <w:pStyle w:val="TAL"/>
              <w:rPr>
                <w:sz w:val="16"/>
              </w:rPr>
            </w:pPr>
            <w:r>
              <w:rPr>
                <w:sz w:val="16"/>
              </w:rPr>
              <w:t>F</w:t>
            </w:r>
          </w:p>
        </w:tc>
        <w:tc>
          <w:tcPr>
            <w:tcW w:w="0" w:type="auto"/>
          </w:tcPr>
          <w:p w14:paraId="448D9B8C" w14:textId="77777777" w:rsidR="00EE43FE" w:rsidRPr="00555B45" w:rsidRDefault="00EE43FE" w:rsidP="00A47A96">
            <w:pPr>
              <w:pStyle w:val="TAL"/>
              <w:rPr>
                <w:sz w:val="16"/>
              </w:rPr>
            </w:pPr>
            <w:r>
              <w:rPr>
                <w:sz w:val="16"/>
              </w:rPr>
              <w:t>NR_bands_UL_MIMO_PC3_R17-UEConTest</w:t>
            </w:r>
          </w:p>
        </w:tc>
        <w:tc>
          <w:tcPr>
            <w:tcW w:w="0" w:type="auto"/>
          </w:tcPr>
          <w:p w14:paraId="07951385" w14:textId="77777777" w:rsidR="00EE43FE" w:rsidRPr="00555B45" w:rsidRDefault="00EE43FE" w:rsidP="00A47A96">
            <w:pPr>
              <w:pStyle w:val="TAL"/>
              <w:rPr>
                <w:sz w:val="16"/>
              </w:rPr>
            </w:pPr>
            <w:r>
              <w:rPr>
                <w:sz w:val="16"/>
              </w:rPr>
              <w:t>withdrawn</w:t>
            </w:r>
          </w:p>
        </w:tc>
      </w:tr>
      <w:tr w:rsidR="00EE43FE" w14:paraId="557CF137" w14:textId="77777777" w:rsidTr="00A47A96">
        <w:tc>
          <w:tcPr>
            <w:tcW w:w="0" w:type="auto"/>
          </w:tcPr>
          <w:p w14:paraId="7B6C6308" w14:textId="77777777" w:rsidR="00EE43FE" w:rsidRPr="00555B45" w:rsidRDefault="00EE43FE" w:rsidP="00A47A96">
            <w:pPr>
              <w:pStyle w:val="TAL"/>
              <w:rPr>
                <w:sz w:val="16"/>
              </w:rPr>
            </w:pPr>
            <w:r>
              <w:rPr>
                <w:sz w:val="16"/>
              </w:rPr>
              <w:t>R5-226280</w:t>
            </w:r>
          </w:p>
        </w:tc>
        <w:tc>
          <w:tcPr>
            <w:tcW w:w="0" w:type="auto"/>
          </w:tcPr>
          <w:p w14:paraId="08201A61" w14:textId="77777777" w:rsidR="00EE43FE" w:rsidRPr="00555B45" w:rsidRDefault="00EE43FE" w:rsidP="00A47A96">
            <w:pPr>
              <w:pStyle w:val="TAL"/>
              <w:rPr>
                <w:sz w:val="16"/>
              </w:rPr>
            </w:pPr>
            <w:r>
              <w:rPr>
                <w:sz w:val="16"/>
              </w:rPr>
              <w:t>Correction of test applicability and test requirement of 6.2.3</w:t>
            </w:r>
          </w:p>
        </w:tc>
        <w:tc>
          <w:tcPr>
            <w:tcW w:w="0" w:type="auto"/>
          </w:tcPr>
          <w:p w14:paraId="52A0A114" w14:textId="77777777" w:rsidR="00EE43FE" w:rsidRPr="00555B45" w:rsidRDefault="00EE43FE" w:rsidP="00A47A96">
            <w:pPr>
              <w:pStyle w:val="TAL"/>
              <w:rPr>
                <w:sz w:val="16"/>
              </w:rPr>
            </w:pPr>
            <w:r>
              <w:rPr>
                <w:sz w:val="16"/>
              </w:rPr>
              <w:t>CAICT</w:t>
            </w:r>
          </w:p>
        </w:tc>
        <w:tc>
          <w:tcPr>
            <w:tcW w:w="0" w:type="auto"/>
          </w:tcPr>
          <w:p w14:paraId="77504BB0" w14:textId="77777777" w:rsidR="00EE43FE" w:rsidRPr="00555B45" w:rsidRDefault="00EE43FE" w:rsidP="00A47A96">
            <w:pPr>
              <w:pStyle w:val="TAL"/>
              <w:rPr>
                <w:sz w:val="16"/>
              </w:rPr>
            </w:pPr>
            <w:r>
              <w:rPr>
                <w:sz w:val="16"/>
              </w:rPr>
              <w:t>38.521-1</w:t>
            </w:r>
          </w:p>
        </w:tc>
        <w:tc>
          <w:tcPr>
            <w:tcW w:w="0" w:type="auto"/>
          </w:tcPr>
          <w:p w14:paraId="5E748D75" w14:textId="77777777" w:rsidR="00EE43FE" w:rsidRPr="00555B45" w:rsidRDefault="00EE43FE" w:rsidP="00A47A96">
            <w:pPr>
              <w:pStyle w:val="TAL"/>
              <w:rPr>
                <w:sz w:val="16"/>
              </w:rPr>
            </w:pPr>
            <w:r>
              <w:rPr>
                <w:sz w:val="16"/>
              </w:rPr>
              <w:t>1929</w:t>
            </w:r>
          </w:p>
        </w:tc>
        <w:tc>
          <w:tcPr>
            <w:tcW w:w="0" w:type="auto"/>
          </w:tcPr>
          <w:p w14:paraId="38639859" w14:textId="77777777" w:rsidR="00EE43FE" w:rsidRPr="00555B45" w:rsidRDefault="00EE43FE" w:rsidP="00A47A96">
            <w:pPr>
              <w:pStyle w:val="TAR"/>
              <w:rPr>
                <w:sz w:val="16"/>
              </w:rPr>
            </w:pPr>
            <w:r>
              <w:rPr>
                <w:sz w:val="16"/>
              </w:rPr>
              <w:t>-</w:t>
            </w:r>
          </w:p>
        </w:tc>
        <w:tc>
          <w:tcPr>
            <w:tcW w:w="0" w:type="auto"/>
          </w:tcPr>
          <w:p w14:paraId="5FD855D0" w14:textId="77777777" w:rsidR="00EE43FE" w:rsidRPr="00555B45" w:rsidRDefault="00EE43FE" w:rsidP="00A47A96">
            <w:pPr>
              <w:pStyle w:val="TAL"/>
              <w:rPr>
                <w:sz w:val="16"/>
              </w:rPr>
            </w:pPr>
            <w:r>
              <w:rPr>
                <w:sz w:val="16"/>
              </w:rPr>
              <w:t>Rel-17</w:t>
            </w:r>
          </w:p>
        </w:tc>
        <w:tc>
          <w:tcPr>
            <w:tcW w:w="0" w:type="auto"/>
          </w:tcPr>
          <w:p w14:paraId="0960F158" w14:textId="77777777" w:rsidR="00EE43FE" w:rsidRPr="00555B45" w:rsidRDefault="00EE43FE" w:rsidP="00A47A96">
            <w:pPr>
              <w:pStyle w:val="TAL"/>
              <w:rPr>
                <w:sz w:val="16"/>
              </w:rPr>
            </w:pPr>
            <w:r>
              <w:rPr>
                <w:sz w:val="16"/>
              </w:rPr>
              <w:t>F</w:t>
            </w:r>
          </w:p>
        </w:tc>
        <w:tc>
          <w:tcPr>
            <w:tcW w:w="0" w:type="auto"/>
          </w:tcPr>
          <w:p w14:paraId="67177C35" w14:textId="77777777" w:rsidR="00EE43FE" w:rsidRPr="00555B45" w:rsidRDefault="00EE43FE" w:rsidP="00A47A96">
            <w:pPr>
              <w:pStyle w:val="TAL"/>
              <w:rPr>
                <w:sz w:val="16"/>
              </w:rPr>
            </w:pPr>
            <w:r>
              <w:rPr>
                <w:sz w:val="16"/>
              </w:rPr>
              <w:t>TEI15_Test, 5GS_NR_LTE-UEConTest</w:t>
            </w:r>
          </w:p>
        </w:tc>
        <w:tc>
          <w:tcPr>
            <w:tcW w:w="0" w:type="auto"/>
          </w:tcPr>
          <w:p w14:paraId="0B04E2C9" w14:textId="77777777" w:rsidR="00EE43FE" w:rsidRPr="00555B45" w:rsidRDefault="00EE43FE" w:rsidP="00A47A96">
            <w:pPr>
              <w:pStyle w:val="TAL"/>
              <w:rPr>
                <w:sz w:val="16"/>
              </w:rPr>
            </w:pPr>
            <w:r>
              <w:rPr>
                <w:sz w:val="16"/>
              </w:rPr>
              <w:t>revised</w:t>
            </w:r>
          </w:p>
        </w:tc>
      </w:tr>
      <w:tr w:rsidR="00EE43FE" w14:paraId="12B0157A" w14:textId="77777777" w:rsidTr="00A47A96">
        <w:tc>
          <w:tcPr>
            <w:tcW w:w="0" w:type="auto"/>
          </w:tcPr>
          <w:p w14:paraId="353EADA9" w14:textId="77777777" w:rsidR="00EE43FE" w:rsidRPr="00555B45" w:rsidRDefault="00EE43FE" w:rsidP="00A47A96">
            <w:pPr>
              <w:pStyle w:val="TAL"/>
              <w:rPr>
                <w:sz w:val="16"/>
              </w:rPr>
            </w:pPr>
            <w:r>
              <w:rPr>
                <w:sz w:val="16"/>
              </w:rPr>
              <w:t>R5-227753</w:t>
            </w:r>
          </w:p>
        </w:tc>
        <w:tc>
          <w:tcPr>
            <w:tcW w:w="0" w:type="auto"/>
          </w:tcPr>
          <w:p w14:paraId="40990EB3" w14:textId="77777777" w:rsidR="00EE43FE" w:rsidRPr="00555B45" w:rsidRDefault="00EE43FE" w:rsidP="00A47A96">
            <w:pPr>
              <w:pStyle w:val="TAL"/>
              <w:rPr>
                <w:sz w:val="16"/>
              </w:rPr>
            </w:pPr>
            <w:r>
              <w:rPr>
                <w:sz w:val="16"/>
              </w:rPr>
              <w:t>Correction of test applicability and test requirement of 6.2.3</w:t>
            </w:r>
          </w:p>
        </w:tc>
        <w:tc>
          <w:tcPr>
            <w:tcW w:w="0" w:type="auto"/>
          </w:tcPr>
          <w:p w14:paraId="4AD5CEDB" w14:textId="77777777" w:rsidR="00EE43FE" w:rsidRPr="00555B45" w:rsidRDefault="00EE43FE" w:rsidP="00A47A96">
            <w:pPr>
              <w:pStyle w:val="TAL"/>
              <w:rPr>
                <w:sz w:val="16"/>
              </w:rPr>
            </w:pPr>
            <w:r>
              <w:rPr>
                <w:sz w:val="16"/>
              </w:rPr>
              <w:t>CAICT</w:t>
            </w:r>
          </w:p>
        </w:tc>
        <w:tc>
          <w:tcPr>
            <w:tcW w:w="0" w:type="auto"/>
          </w:tcPr>
          <w:p w14:paraId="076D7BA2" w14:textId="77777777" w:rsidR="00EE43FE" w:rsidRPr="00555B45" w:rsidRDefault="00EE43FE" w:rsidP="00A47A96">
            <w:pPr>
              <w:pStyle w:val="TAL"/>
              <w:rPr>
                <w:sz w:val="16"/>
              </w:rPr>
            </w:pPr>
            <w:r>
              <w:rPr>
                <w:sz w:val="16"/>
              </w:rPr>
              <w:t>38.521-1</w:t>
            </w:r>
          </w:p>
        </w:tc>
        <w:tc>
          <w:tcPr>
            <w:tcW w:w="0" w:type="auto"/>
          </w:tcPr>
          <w:p w14:paraId="0E2CA1B0" w14:textId="77777777" w:rsidR="00EE43FE" w:rsidRPr="00555B45" w:rsidRDefault="00EE43FE" w:rsidP="00A47A96">
            <w:pPr>
              <w:pStyle w:val="TAL"/>
              <w:rPr>
                <w:sz w:val="16"/>
              </w:rPr>
            </w:pPr>
            <w:r>
              <w:rPr>
                <w:sz w:val="16"/>
              </w:rPr>
              <w:t>1929</w:t>
            </w:r>
          </w:p>
        </w:tc>
        <w:tc>
          <w:tcPr>
            <w:tcW w:w="0" w:type="auto"/>
          </w:tcPr>
          <w:p w14:paraId="61439A61" w14:textId="77777777" w:rsidR="00EE43FE" w:rsidRPr="00555B45" w:rsidRDefault="00EE43FE" w:rsidP="00A47A96">
            <w:pPr>
              <w:pStyle w:val="TAR"/>
              <w:rPr>
                <w:sz w:val="16"/>
              </w:rPr>
            </w:pPr>
            <w:r>
              <w:rPr>
                <w:sz w:val="16"/>
              </w:rPr>
              <w:t>1</w:t>
            </w:r>
          </w:p>
        </w:tc>
        <w:tc>
          <w:tcPr>
            <w:tcW w:w="0" w:type="auto"/>
          </w:tcPr>
          <w:p w14:paraId="798652FA" w14:textId="77777777" w:rsidR="00EE43FE" w:rsidRPr="00555B45" w:rsidRDefault="00EE43FE" w:rsidP="00A47A96">
            <w:pPr>
              <w:pStyle w:val="TAL"/>
              <w:rPr>
                <w:sz w:val="16"/>
              </w:rPr>
            </w:pPr>
            <w:r>
              <w:rPr>
                <w:sz w:val="16"/>
              </w:rPr>
              <w:t>Rel-17</w:t>
            </w:r>
          </w:p>
        </w:tc>
        <w:tc>
          <w:tcPr>
            <w:tcW w:w="0" w:type="auto"/>
          </w:tcPr>
          <w:p w14:paraId="312A358F" w14:textId="77777777" w:rsidR="00EE43FE" w:rsidRPr="00555B45" w:rsidRDefault="00EE43FE" w:rsidP="00A47A96">
            <w:pPr>
              <w:pStyle w:val="TAL"/>
              <w:rPr>
                <w:sz w:val="16"/>
              </w:rPr>
            </w:pPr>
            <w:r>
              <w:rPr>
                <w:sz w:val="16"/>
              </w:rPr>
              <w:t>F</w:t>
            </w:r>
          </w:p>
        </w:tc>
        <w:tc>
          <w:tcPr>
            <w:tcW w:w="0" w:type="auto"/>
          </w:tcPr>
          <w:p w14:paraId="3B5588CA" w14:textId="77777777" w:rsidR="00EE43FE" w:rsidRPr="00555B45" w:rsidRDefault="00EE43FE" w:rsidP="00A47A96">
            <w:pPr>
              <w:pStyle w:val="TAL"/>
              <w:rPr>
                <w:sz w:val="16"/>
              </w:rPr>
            </w:pPr>
            <w:r>
              <w:rPr>
                <w:sz w:val="16"/>
              </w:rPr>
              <w:t>TEI15_Test, 5GS_NR_LTE-UEConTest</w:t>
            </w:r>
          </w:p>
        </w:tc>
        <w:tc>
          <w:tcPr>
            <w:tcW w:w="0" w:type="auto"/>
          </w:tcPr>
          <w:p w14:paraId="5B6D7F0E" w14:textId="77777777" w:rsidR="00EE43FE" w:rsidRPr="00555B45" w:rsidRDefault="00EE43FE" w:rsidP="00A47A96">
            <w:pPr>
              <w:pStyle w:val="TAL"/>
              <w:rPr>
                <w:sz w:val="16"/>
              </w:rPr>
            </w:pPr>
            <w:r>
              <w:rPr>
                <w:sz w:val="16"/>
              </w:rPr>
              <w:t>agreed</w:t>
            </w:r>
          </w:p>
        </w:tc>
      </w:tr>
      <w:tr w:rsidR="00EE43FE" w14:paraId="4961099C" w14:textId="77777777" w:rsidTr="00A47A96">
        <w:tc>
          <w:tcPr>
            <w:tcW w:w="0" w:type="auto"/>
          </w:tcPr>
          <w:p w14:paraId="0834B78D" w14:textId="77777777" w:rsidR="00EE43FE" w:rsidRPr="00555B45" w:rsidRDefault="00EE43FE" w:rsidP="00A47A96">
            <w:pPr>
              <w:pStyle w:val="TAL"/>
              <w:rPr>
                <w:sz w:val="16"/>
              </w:rPr>
            </w:pPr>
            <w:r>
              <w:rPr>
                <w:sz w:val="16"/>
              </w:rPr>
              <w:t>R5-226281</w:t>
            </w:r>
          </w:p>
        </w:tc>
        <w:tc>
          <w:tcPr>
            <w:tcW w:w="0" w:type="auto"/>
          </w:tcPr>
          <w:p w14:paraId="6972419C" w14:textId="77777777" w:rsidR="00EE43FE" w:rsidRPr="00555B45" w:rsidRDefault="00EE43FE" w:rsidP="00A47A96">
            <w:pPr>
              <w:pStyle w:val="TAL"/>
              <w:rPr>
                <w:sz w:val="16"/>
              </w:rPr>
            </w:pPr>
            <w:r>
              <w:rPr>
                <w:sz w:val="16"/>
              </w:rPr>
              <w:t>Addition of message contents exceptions for network signalling value NS_03 of n86</w:t>
            </w:r>
          </w:p>
        </w:tc>
        <w:tc>
          <w:tcPr>
            <w:tcW w:w="0" w:type="auto"/>
          </w:tcPr>
          <w:p w14:paraId="5F4BF003" w14:textId="77777777" w:rsidR="00EE43FE" w:rsidRPr="00555B45" w:rsidRDefault="00EE43FE" w:rsidP="00A47A96">
            <w:pPr>
              <w:pStyle w:val="TAL"/>
              <w:rPr>
                <w:sz w:val="16"/>
              </w:rPr>
            </w:pPr>
            <w:r>
              <w:rPr>
                <w:sz w:val="16"/>
              </w:rPr>
              <w:t>CAICT</w:t>
            </w:r>
          </w:p>
        </w:tc>
        <w:tc>
          <w:tcPr>
            <w:tcW w:w="0" w:type="auto"/>
          </w:tcPr>
          <w:p w14:paraId="7F4383F8" w14:textId="77777777" w:rsidR="00EE43FE" w:rsidRPr="00555B45" w:rsidRDefault="00EE43FE" w:rsidP="00A47A96">
            <w:pPr>
              <w:pStyle w:val="TAL"/>
              <w:rPr>
                <w:sz w:val="16"/>
              </w:rPr>
            </w:pPr>
            <w:r>
              <w:rPr>
                <w:sz w:val="16"/>
              </w:rPr>
              <w:t>38.521-1</w:t>
            </w:r>
          </w:p>
        </w:tc>
        <w:tc>
          <w:tcPr>
            <w:tcW w:w="0" w:type="auto"/>
          </w:tcPr>
          <w:p w14:paraId="5C2ABBFA" w14:textId="77777777" w:rsidR="00EE43FE" w:rsidRPr="00555B45" w:rsidRDefault="00EE43FE" w:rsidP="00A47A96">
            <w:pPr>
              <w:pStyle w:val="TAL"/>
              <w:rPr>
                <w:sz w:val="16"/>
              </w:rPr>
            </w:pPr>
            <w:r>
              <w:rPr>
                <w:sz w:val="16"/>
              </w:rPr>
              <w:t>1930</w:t>
            </w:r>
          </w:p>
        </w:tc>
        <w:tc>
          <w:tcPr>
            <w:tcW w:w="0" w:type="auto"/>
          </w:tcPr>
          <w:p w14:paraId="6E7A3B76" w14:textId="77777777" w:rsidR="00EE43FE" w:rsidRPr="00555B45" w:rsidRDefault="00EE43FE" w:rsidP="00A47A96">
            <w:pPr>
              <w:pStyle w:val="TAR"/>
              <w:rPr>
                <w:sz w:val="16"/>
              </w:rPr>
            </w:pPr>
            <w:r>
              <w:rPr>
                <w:sz w:val="16"/>
              </w:rPr>
              <w:t>-</w:t>
            </w:r>
          </w:p>
        </w:tc>
        <w:tc>
          <w:tcPr>
            <w:tcW w:w="0" w:type="auto"/>
          </w:tcPr>
          <w:p w14:paraId="62480F4F" w14:textId="77777777" w:rsidR="00EE43FE" w:rsidRPr="00555B45" w:rsidRDefault="00EE43FE" w:rsidP="00A47A96">
            <w:pPr>
              <w:pStyle w:val="TAL"/>
              <w:rPr>
                <w:sz w:val="16"/>
              </w:rPr>
            </w:pPr>
            <w:r>
              <w:rPr>
                <w:sz w:val="16"/>
              </w:rPr>
              <w:t>Rel-17</w:t>
            </w:r>
          </w:p>
        </w:tc>
        <w:tc>
          <w:tcPr>
            <w:tcW w:w="0" w:type="auto"/>
          </w:tcPr>
          <w:p w14:paraId="018023D8" w14:textId="77777777" w:rsidR="00EE43FE" w:rsidRPr="00555B45" w:rsidRDefault="00EE43FE" w:rsidP="00A47A96">
            <w:pPr>
              <w:pStyle w:val="TAL"/>
              <w:rPr>
                <w:sz w:val="16"/>
              </w:rPr>
            </w:pPr>
            <w:r>
              <w:rPr>
                <w:sz w:val="16"/>
              </w:rPr>
              <w:t>F</w:t>
            </w:r>
          </w:p>
        </w:tc>
        <w:tc>
          <w:tcPr>
            <w:tcW w:w="0" w:type="auto"/>
          </w:tcPr>
          <w:p w14:paraId="2BEBB64A" w14:textId="77777777" w:rsidR="00EE43FE" w:rsidRPr="00555B45" w:rsidRDefault="00EE43FE" w:rsidP="00A47A96">
            <w:pPr>
              <w:pStyle w:val="TAL"/>
              <w:rPr>
                <w:sz w:val="16"/>
              </w:rPr>
            </w:pPr>
            <w:r>
              <w:rPr>
                <w:sz w:val="16"/>
              </w:rPr>
              <w:t>TEI15_Test, 5GS_NR_LTE-UEConTest</w:t>
            </w:r>
          </w:p>
        </w:tc>
        <w:tc>
          <w:tcPr>
            <w:tcW w:w="0" w:type="auto"/>
          </w:tcPr>
          <w:p w14:paraId="0CBCFDCB" w14:textId="77777777" w:rsidR="00EE43FE" w:rsidRPr="00555B45" w:rsidRDefault="00EE43FE" w:rsidP="00A47A96">
            <w:pPr>
              <w:pStyle w:val="TAL"/>
              <w:rPr>
                <w:sz w:val="16"/>
              </w:rPr>
            </w:pPr>
            <w:r>
              <w:rPr>
                <w:sz w:val="16"/>
              </w:rPr>
              <w:t>revised</w:t>
            </w:r>
          </w:p>
        </w:tc>
      </w:tr>
      <w:tr w:rsidR="00EE43FE" w14:paraId="732C9531" w14:textId="77777777" w:rsidTr="00A47A96">
        <w:tc>
          <w:tcPr>
            <w:tcW w:w="0" w:type="auto"/>
          </w:tcPr>
          <w:p w14:paraId="2ABA71FD" w14:textId="77777777" w:rsidR="00EE43FE" w:rsidRPr="00555B45" w:rsidRDefault="00EE43FE" w:rsidP="00A47A96">
            <w:pPr>
              <w:pStyle w:val="TAL"/>
              <w:rPr>
                <w:sz w:val="16"/>
              </w:rPr>
            </w:pPr>
            <w:r>
              <w:rPr>
                <w:sz w:val="16"/>
              </w:rPr>
              <w:t>R5-227754</w:t>
            </w:r>
          </w:p>
        </w:tc>
        <w:tc>
          <w:tcPr>
            <w:tcW w:w="0" w:type="auto"/>
          </w:tcPr>
          <w:p w14:paraId="4DB3BDA4" w14:textId="77777777" w:rsidR="00EE43FE" w:rsidRPr="00555B45" w:rsidRDefault="00EE43FE" w:rsidP="00A47A96">
            <w:pPr>
              <w:pStyle w:val="TAL"/>
              <w:rPr>
                <w:sz w:val="16"/>
              </w:rPr>
            </w:pPr>
            <w:r>
              <w:rPr>
                <w:sz w:val="16"/>
              </w:rPr>
              <w:t>Addition of message contents exceptions for network signalling value NS_03 of n86</w:t>
            </w:r>
          </w:p>
        </w:tc>
        <w:tc>
          <w:tcPr>
            <w:tcW w:w="0" w:type="auto"/>
          </w:tcPr>
          <w:p w14:paraId="037F2867" w14:textId="77777777" w:rsidR="00EE43FE" w:rsidRPr="00555B45" w:rsidRDefault="00EE43FE" w:rsidP="00A47A96">
            <w:pPr>
              <w:pStyle w:val="TAL"/>
              <w:rPr>
                <w:sz w:val="16"/>
              </w:rPr>
            </w:pPr>
            <w:r>
              <w:rPr>
                <w:sz w:val="16"/>
              </w:rPr>
              <w:t>CAICT</w:t>
            </w:r>
          </w:p>
        </w:tc>
        <w:tc>
          <w:tcPr>
            <w:tcW w:w="0" w:type="auto"/>
          </w:tcPr>
          <w:p w14:paraId="403DB981" w14:textId="77777777" w:rsidR="00EE43FE" w:rsidRPr="00555B45" w:rsidRDefault="00EE43FE" w:rsidP="00A47A96">
            <w:pPr>
              <w:pStyle w:val="TAL"/>
              <w:rPr>
                <w:sz w:val="16"/>
              </w:rPr>
            </w:pPr>
            <w:r>
              <w:rPr>
                <w:sz w:val="16"/>
              </w:rPr>
              <w:t>38.521-1</w:t>
            </w:r>
          </w:p>
        </w:tc>
        <w:tc>
          <w:tcPr>
            <w:tcW w:w="0" w:type="auto"/>
          </w:tcPr>
          <w:p w14:paraId="1B026BA6" w14:textId="77777777" w:rsidR="00EE43FE" w:rsidRPr="00555B45" w:rsidRDefault="00EE43FE" w:rsidP="00A47A96">
            <w:pPr>
              <w:pStyle w:val="TAL"/>
              <w:rPr>
                <w:sz w:val="16"/>
              </w:rPr>
            </w:pPr>
            <w:r>
              <w:rPr>
                <w:sz w:val="16"/>
              </w:rPr>
              <w:t>1930</w:t>
            </w:r>
          </w:p>
        </w:tc>
        <w:tc>
          <w:tcPr>
            <w:tcW w:w="0" w:type="auto"/>
          </w:tcPr>
          <w:p w14:paraId="46E8745B" w14:textId="77777777" w:rsidR="00EE43FE" w:rsidRPr="00555B45" w:rsidRDefault="00EE43FE" w:rsidP="00A47A96">
            <w:pPr>
              <w:pStyle w:val="TAR"/>
              <w:rPr>
                <w:sz w:val="16"/>
              </w:rPr>
            </w:pPr>
            <w:r>
              <w:rPr>
                <w:sz w:val="16"/>
              </w:rPr>
              <w:t>1</w:t>
            </w:r>
          </w:p>
        </w:tc>
        <w:tc>
          <w:tcPr>
            <w:tcW w:w="0" w:type="auto"/>
          </w:tcPr>
          <w:p w14:paraId="5EC4919C" w14:textId="77777777" w:rsidR="00EE43FE" w:rsidRPr="00555B45" w:rsidRDefault="00EE43FE" w:rsidP="00A47A96">
            <w:pPr>
              <w:pStyle w:val="TAL"/>
              <w:rPr>
                <w:sz w:val="16"/>
              </w:rPr>
            </w:pPr>
            <w:r>
              <w:rPr>
                <w:sz w:val="16"/>
              </w:rPr>
              <w:t>Rel-17</w:t>
            </w:r>
          </w:p>
        </w:tc>
        <w:tc>
          <w:tcPr>
            <w:tcW w:w="0" w:type="auto"/>
          </w:tcPr>
          <w:p w14:paraId="3613039C" w14:textId="77777777" w:rsidR="00EE43FE" w:rsidRPr="00555B45" w:rsidRDefault="00EE43FE" w:rsidP="00A47A96">
            <w:pPr>
              <w:pStyle w:val="TAL"/>
              <w:rPr>
                <w:sz w:val="16"/>
              </w:rPr>
            </w:pPr>
            <w:r>
              <w:rPr>
                <w:sz w:val="16"/>
              </w:rPr>
              <w:t>F</w:t>
            </w:r>
          </w:p>
        </w:tc>
        <w:tc>
          <w:tcPr>
            <w:tcW w:w="0" w:type="auto"/>
          </w:tcPr>
          <w:p w14:paraId="127E4DC5" w14:textId="77777777" w:rsidR="00EE43FE" w:rsidRPr="00555B45" w:rsidRDefault="00EE43FE" w:rsidP="00A47A96">
            <w:pPr>
              <w:pStyle w:val="TAL"/>
              <w:rPr>
                <w:sz w:val="16"/>
              </w:rPr>
            </w:pPr>
            <w:r>
              <w:rPr>
                <w:sz w:val="16"/>
              </w:rPr>
              <w:t>TEI15_Test, 5GS_NR_LTE-UEConTest</w:t>
            </w:r>
          </w:p>
        </w:tc>
        <w:tc>
          <w:tcPr>
            <w:tcW w:w="0" w:type="auto"/>
          </w:tcPr>
          <w:p w14:paraId="127A26BB" w14:textId="77777777" w:rsidR="00EE43FE" w:rsidRPr="00555B45" w:rsidRDefault="00EE43FE" w:rsidP="00A47A96">
            <w:pPr>
              <w:pStyle w:val="TAL"/>
              <w:rPr>
                <w:sz w:val="16"/>
              </w:rPr>
            </w:pPr>
            <w:r>
              <w:rPr>
                <w:sz w:val="16"/>
              </w:rPr>
              <w:t>agreed</w:t>
            </w:r>
          </w:p>
        </w:tc>
      </w:tr>
      <w:tr w:rsidR="00EE43FE" w14:paraId="4E872D59" w14:textId="77777777" w:rsidTr="00A47A96">
        <w:tc>
          <w:tcPr>
            <w:tcW w:w="0" w:type="auto"/>
          </w:tcPr>
          <w:p w14:paraId="10648106" w14:textId="77777777" w:rsidR="00EE43FE" w:rsidRPr="00555B45" w:rsidRDefault="00EE43FE" w:rsidP="00A47A96">
            <w:pPr>
              <w:pStyle w:val="TAL"/>
              <w:rPr>
                <w:sz w:val="16"/>
              </w:rPr>
            </w:pPr>
            <w:r>
              <w:rPr>
                <w:sz w:val="16"/>
              </w:rPr>
              <w:t>R5-226282</w:t>
            </w:r>
          </w:p>
        </w:tc>
        <w:tc>
          <w:tcPr>
            <w:tcW w:w="0" w:type="auto"/>
          </w:tcPr>
          <w:p w14:paraId="7AB67F58" w14:textId="77777777" w:rsidR="00EE43FE" w:rsidRPr="00555B45" w:rsidRDefault="00EE43FE" w:rsidP="00A47A96">
            <w:pPr>
              <w:pStyle w:val="TAL"/>
              <w:rPr>
                <w:sz w:val="16"/>
              </w:rPr>
            </w:pPr>
            <w:r>
              <w:rPr>
                <w:sz w:val="16"/>
              </w:rPr>
              <w:t>Style correction in 6.2B.4.0</w:t>
            </w:r>
          </w:p>
        </w:tc>
        <w:tc>
          <w:tcPr>
            <w:tcW w:w="0" w:type="auto"/>
          </w:tcPr>
          <w:p w14:paraId="46404DB4" w14:textId="77777777" w:rsidR="00EE43FE" w:rsidRPr="00555B45" w:rsidRDefault="00EE43FE" w:rsidP="00A47A96">
            <w:pPr>
              <w:pStyle w:val="TAL"/>
              <w:rPr>
                <w:sz w:val="16"/>
              </w:rPr>
            </w:pPr>
            <w:r>
              <w:rPr>
                <w:sz w:val="16"/>
              </w:rPr>
              <w:t>CAICT</w:t>
            </w:r>
          </w:p>
        </w:tc>
        <w:tc>
          <w:tcPr>
            <w:tcW w:w="0" w:type="auto"/>
          </w:tcPr>
          <w:p w14:paraId="2BF1BA40" w14:textId="77777777" w:rsidR="00EE43FE" w:rsidRPr="00555B45" w:rsidRDefault="00EE43FE" w:rsidP="00A47A96">
            <w:pPr>
              <w:pStyle w:val="TAL"/>
              <w:rPr>
                <w:sz w:val="16"/>
              </w:rPr>
            </w:pPr>
            <w:r>
              <w:rPr>
                <w:sz w:val="16"/>
              </w:rPr>
              <w:t>38.521-1</w:t>
            </w:r>
          </w:p>
        </w:tc>
        <w:tc>
          <w:tcPr>
            <w:tcW w:w="0" w:type="auto"/>
          </w:tcPr>
          <w:p w14:paraId="7382E424" w14:textId="77777777" w:rsidR="00EE43FE" w:rsidRPr="00555B45" w:rsidRDefault="00EE43FE" w:rsidP="00A47A96">
            <w:pPr>
              <w:pStyle w:val="TAL"/>
              <w:rPr>
                <w:sz w:val="16"/>
              </w:rPr>
            </w:pPr>
            <w:r>
              <w:rPr>
                <w:sz w:val="16"/>
              </w:rPr>
              <w:t>1931</w:t>
            </w:r>
          </w:p>
        </w:tc>
        <w:tc>
          <w:tcPr>
            <w:tcW w:w="0" w:type="auto"/>
          </w:tcPr>
          <w:p w14:paraId="7F77306F" w14:textId="77777777" w:rsidR="00EE43FE" w:rsidRPr="00555B45" w:rsidRDefault="00EE43FE" w:rsidP="00A47A96">
            <w:pPr>
              <w:pStyle w:val="TAR"/>
              <w:rPr>
                <w:sz w:val="16"/>
              </w:rPr>
            </w:pPr>
            <w:r>
              <w:rPr>
                <w:sz w:val="16"/>
              </w:rPr>
              <w:t>-</w:t>
            </w:r>
          </w:p>
        </w:tc>
        <w:tc>
          <w:tcPr>
            <w:tcW w:w="0" w:type="auto"/>
          </w:tcPr>
          <w:p w14:paraId="1A8A202B" w14:textId="77777777" w:rsidR="00EE43FE" w:rsidRPr="00555B45" w:rsidRDefault="00EE43FE" w:rsidP="00A47A96">
            <w:pPr>
              <w:pStyle w:val="TAL"/>
              <w:rPr>
                <w:sz w:val="16"/>
              </w:rPr>
            </w:pPr>
            <w:r>
              <w:rPr>
                <w:sz w:val="16"/>
              </w:rPr>
              <w:t>Rel-17</w:t>
            </w:r>
          </w:p>
        </w:tc>
        <w:tc>
          <w:tcPr>
            <w:tcW w:w="0" w:type="auto"/>
          </w:tcPr>
          <w:p w14:paraId="4000BF41" w14:textId="77777777" w:rsidR="00EE43FE" w:rsidRPr="00555B45" w:rsidRDefault="00EE43FE" w:rsidP="00A47A96">
            <w:pPr>
              <w:pStyle w:val="TAL"/>
              <w:rPr>
                <w:sz w:val="16"/>
              </w:rPr>
            </w:pPr>
            <w:r>
              <w:rPr>
                <w:sz w:val="16"/>
              </w:rPr>
              <w:t>F</w:t>
            </w:r>
          </w:p>
        </w:tc>
        <w:tc>
          <w:tcPr>
            <w:tcW w:w="0" w:type="auto"/>
          </w:tcPr>
          <w:p w14:paraId="77B5EBD7"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19257F09" w14:textId="77777777" w:rsidR="00EE43FE" w:rsidRPr="00555B45" w:rsidRDefault="00EE43FE" w:rsidP="00A47A96">
            <w:pPr>
              <w:pStyle w:val="TAL"/>
              <w:rPr>
                <w:sz w:val="16"/>
              </w:rPr>
            </w:pPr>
            <w:r>
              <w:rPr>
                <w:sz w:val="16"/>
              </w:rPr>
              <w:t>revised</w:t>
            </w:r>
          </w:p>
        </w:tc>
      </w:tr>
      <w:tr w:rsidR="00EE43FE" w14:paraId="1FAFCCCE" w14:textId="77777777" w:rsidTr="00A47A96">
        <w:tc>
          <w:tcPr>
            <w:tcW w:w="0" w:type="auto"/>
          </w:tcPr>
          <w:p w14:paraId="32E38833" w14:textId="77777777" w:rsidR="00EE43FE" w:rsidRPr="00555B45" w:rsidRDefault="00EE43FE" w:rsidP="00A47A96">
            <w:pPr>
              <w:pStyle w:val="TAL"/>
              <w:rPr>
                <w:sz w:val="16"/>
              </w:rPr>
            </w:pPr>
            <w:r>
              <w:rPr>
                <w:sz w:val="16"/>
              </w:rPr>
              <w:t>R5-227730</w:t>
            </w:r>
          </w:p>
        </w:tc>
        <w:tc>
          <w:tcPr>
            <w:tcW w:w="0" w:type="auto"/>
          </w:tcPr>
          <w:p w14:paraId="5DECD056" w14:textId="77777777" w:rsidR="00EE43FE" w:rsidRPr="00555B45" w:rsidRDefault="00EE43FE" w:rsidP="00A47A96">
            <w:pPr>
              <w:pStyle w:val="TAL"/>
              <w:rPr>
                <w:sz w:val="16"/>
              </w:rPr>
            </w:pPr>
            <w:r>
              <w:rPr>
                <w:sz w:val="16"/>
              </w:rPr>
              <w:t>Style correction in 6.2B.4.0</w:t>
            </w:r>
          </w:p>
        </w:tc>
        <w:tc>
          <w:tcPr>
            <w:tcW w:w="0" w:type="auto"/>
          </w:tcPr>
          <w:p w14:paraId="61015BD7" w14:textId="77777777" w:rsidR="00EE43FE" w:rsidRPr="00555B45" w:rsidRDefault="00EE43FE" w:rsidP="00A47A96">
            <w:pPr>
              <w:pStyle w:val="TAL"/>
              <w:rPr>
                <w:sz w:val="16"/>
              </w:rPr>
            </w:pPr>
            <w:r>
              <w:rPr>
                <w:sz w:val="16"/>
              </w:rPr>
              <w:t>CAICT</w:t>
            </w:r>
          </w:p>
        </w:tc>
        <w:tc>
          <w:tcPr>
            <w:tcW w:w="0" w:type="auto"/>
          </w:tcPr>
          <w:p w14:paraId="0C2D36D4" w14:textId="77777777" w:rsidR="00EE43FE" w:rsidRPr="00555B45" w:rsidRDefault="00EE43FE" w:rsidP="00A47A96">
            <w:pPr>
              <w:pStyle w:val="TAL"/>
              <w:rPr>
                <w:sz w:val="16"/>
              </w:rPr>
            </w:pPr>
            <w:r>
              <w:rPr>
                <w:sz w:val="16"/>
              </w:rPr>
              <w:t>38.521-1</w:t>
            </w:r>
          </w:p>
        </w:tc>
        <w:tc>
          <w:tcPr>
            <w:tcW w:w="0" w:type="auto"/>
          </w:tcPr>
          <w:p w14:paraId="3D9D0FD3" w14:textId="77777777" w:rsidR="00EE43FE" w:rsidRPr="00555B45" w:rsidRDefault="00EE43FE" w:rsidP="00A47A96">
            <w:pPr>
              <w:pStyle w:val="TAL"/>
              <w:rPr>
                <w:sz w:val="16"/>
              </w:rPr>
            </w:pPr>
            <w:r>
              <w:rPr>
                <w:sz w:val="16"/>
              </w:rPr>
              <w:t>1931</w:t>
            </w:r>
          </w:p>
        </w:tc>
        <w:tc>
          <w:tcPr>
            <w:tcW w:w="0" w:type="auto"/>
          </w:tcPr>
          <w:p w14:paraId="4D74DCF4" w14:textId="77777777" w:rsidR="00EE43FE" w:rsidRPr="00555B45" w:rsidRDefault="00EE43FE" w:rsidP="00A47A96">
            <w:pPr>
              <w:pStyle w:val="TAR"/>
              <w:rPr>
                <w:sz w:val="16"/>
              </w:rPr>
            </w:pPr>
            <w:r>
              <w:rPr>
                <w:sz w:val="16"/>
              </w:rPr>
              <w:t>1</w:t>
            </w:r>
          </w:p>
        </w:tc>
        <w:tc>
          <w:tcPr>
            <w:tcW w:w="0" w:type="auto"/>
          </w:tcPr>
          <w:p w14:paraId="174D6B8A" w14:textId="77777777" w:rsidR="00EE43FE" w:rsidRPr="00555B45" w:rsidRDefault="00EE43FE" w:rsidP="00A47A96">
            <w:pPr>
              <w:pStyle w:val="TAL"/>
              <w:rPr>
                <w:sz w:val="16"/>
              </w:rPr>
            </w:pPr>
            <w:r>
              <w:rPr>
                <w:sz w:val="16"/>
              </w:rPr>
              <w:t>Rel-17</w:t>
            </w:r>
          </w:p>
        </w:tc>
        <w:tc>
          <w:tcPr>
            <w:tcW w:w="0" w:type="auto"/>
          </w:tcPr>
          <w:p w14:paraId="10233A05" w14:textId="77777777" w:rsidR="00EE43FE" w:rsidRPr="00555B45" w:rsidRDefault="00EE43FE" w:rsidP="00A47A96">
            <w:pPr>
              <w:pStyle w:val="TAL"/>
              <w:rPr>
                <w:sz w:val="16"/>
              </w:rPr>
            </w:pPr>
            <w:r>
              <w:rPr>
                <w:sz w:val="16"/>
              </w:rPr>
              <w:t>F</w:t>
            </w:r>
          </w:p>
        </w:tc>
        <w:tc>
          <w:tcPr>
            <w:tcW w:w="0" w:type="auto"/>
          </w:tcPr>
          <w:p w14:paraId="32757DBA"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60650CFA" w14:textId="77777777" w:rsidR="00EE43FE" w:rsidRPr="00555B45" w:rsidRDefault="00EE43FE" w:rsidP="00A47A96">
            <w:pPr>
              <w:pStyle w:val="TAL"/>
              <w:rPr>
                <w:sz w:val="16"/>
              </w:rPr>
            </w:pPr>
            <w:r>
              <w:rPr>
                <w:sz w:val="16"/>
              </w:rPr>
              <w:t>agreed</w:t>
            </w:r>
          </w:p>
        </w:tc>
      </w:tr>
      <w:tr w:rsidR="00EE43FE" w14:paraId="25B347E3" w14:textId="77777777" w:rsidTr="00A47A96">
        <w:tc>
          <w:tcPr>
            <w:tcW w:w="0" w:type="auto"/>
          </w:tcPr>
          <w:p w14:paraId="3650C996" w14:textId="77777777" w:rsidR="00EE43FE" w:rsidRPr="00555B45" w:rsidRDefault="00EE43FE" w:rsidP="00A47A96">
            <w:pPr>
              <w:pStyle w:val="TAL"/>
              <w:rPr>
                <w:sz w:val="16"/>
              </w:rPr>
            </w:pPr>
            <w:r>
              <w:rPr>
                <w:sz w:val="16"/>
              </w:rPr>
              <w:t>R5-226283</w:t>
            </w:r>
          </w:p>
        </w:tc>
        <w:tc>
          <w:tcPr>
            <w:tcW w:w="0" w:type="auto"/>
          </w:tcPr>
          <w:p w14:paraId="545255A9" w14:textId="77777777" w:rsidR="00EE43FE" w:rsidRPr="00555B45" w:rsidRDefault="00EE43FE" w:rsidP="00A47A96">
            <w:pPr>
              <w:pStyle w:val="TAL"/>
              <w:rPr>
                <w:sz w:val="16"/>
              </w:rPr>
            </w:pPr>
            <w:r>
              <w:rPr>
                <w:sz w:val="16"/>
              </w:rPr>
              <w:t>Correction of 6.2C.5 for n86</w:t>
            </w:r>
          </w:p>
        </w:tc>
        <w:tc>
          <w:tcPr>
            <w:tcW w:w="0" w:type="auto"/>
          </w:tcPr>
          <w:p w14:paraId="75AD09E2" w14:textId="77777777" w:rsidR="00EE43FE" w:rsidRPr="00555B45" w:rsidRDefault="00EE43FE" w:rsidP="00A47A96">
            <w:pPr>
              <w:pStyle w:val="TAL"/>
              <w:rPr>
                <w:sz w:val="16"/>
              </w:rPr>
            </w:pPr>
            <w:r>
              <w:rPr>
                <w:sz w:val="16"/>
              </w:rPr>
              <w:t>CAICT</w:t>
            </w:r>
          </w:p>
        </w:tc>
        <w:tc>
          <w:tcPr>
            <w:tcW w:w="0" w:type="auto"/>
          </w:tcPr>
          <w:p w14:paraId="0A612CF9" w14:textId="77777777" w:rsidR="00EE43FE" w:rsidRPr="00555B45" w:rsidRDefault="00EE43FE" w:rsidP="00A47A96">
            <w:pPr>
              <w:pStyle w:val="TAL"/>
              <w:rPr>
                <w:sz w:val="16"/>
              </w:rPr>
            </w:pPr>
            <w:r>
              <w:rPr>
                <w:sz w:val="16"/>
              </w:rPr>
              <w:t>38.521-1</w:t>
            </w:r>
          </w:p>
        </w:tc>
        <w:tc>
          <w:tcPr>
            <w:tcW w:w="0" w:type="auto"/>
          </w:tcPr>
          <w:p w14:paraId="4D070853" w14:textId="77777777" w:rsidR="00EE43FE" w:rsidRPr="00555B45" w:rsidRDefault="00EE43FE" w:rsidP="00A47A96">
            <w:pPr>
              <w:pStyle w:val="TAL"/>
              <w:rPr>
                <w:sz w:val="16"/>
              </w:rPr>
            </w:pPr>
            <w:r>
              <w:rPr>
                <w:sz w:val="16"/>
              </w:rPr>
              <w:t>1932</w:t>
            </w:r>
          </w:p>
        </w:tc>
        <w:tc>
          <w:tcPr>
            <w:tcW w:w="0" w:type="auto"/>
          </w:tcPr>
          <w:p w14:paraId="21D73704" w14:textId="77777777" w:rsidR="00EE43FE" w:rsidRPr="00555B45" w:rsidRDefault="00EE43FE" w:rsidP="00A47A96">
            <w:pPr>
              <w:pStyle w:val="TAR"/>
              <w:rPr>
                <w:sz w:val="16"/>
              </w:rPr>
            </w:pPr>
            <w:r>
              <w:rPr>
                <w:sz w:val="16"/>
              </w:rPr>
              <w:t>-</w:t>
            </w:r>
          </w:p>
        </w:tc>
        <w:tc>
          <w:tcPr>
            <w:tcW w:w="0" w:type="auto"/>
          </w:tcPr>
          <w:p w14:paraId="58664647" w14:textId="77777777" w:rsidR="00EE43FE" w:rsidRPr="00555B45" w:rsidRDefault="00EE43FE" w:rsidP="00A47A96">
            <w:pPr>
              <w:pStyle w:val="TAL"/>
              <w:rPr>
                <w:sz w:val="16"/>
              </w:rPr>
            </w:pPr>
            <w:r>
              <w:rPr>
                <w:sz w:val="16"/>
              </w:rPr>
              <w:t>Rel-17</w:t>
            </w:r>
          </w:p>
        </w:tc>
        <w:tc>
          <w:tcPr>
            <w:tcW w:w="0" w:type="auto"/>
          </w:tcPr>
          <w:p w14:paraId="66A309FA" w14:textId="77777777" w:rsidR="00EE43FE" w:rsidRPr="00555B45" w:rsidRDefault="00EE43FE" w:rsidP="00A47A96">
            <w:pPr>
              <w:pStyle w:val="TAL"/>
              <w:rPr>
                <w:sz w:val="16"/>
              </w:rPr>
            </w:pPr>
            <w:r>
              <w:rPr>
                <w:sz w:val="16"/>
              </w:rPr>
              <w:t>F</w:t>
            </w:r>
          </w:p>
        </w:tc>
        <w:tc>
          <w:tcPr>
            <w:tcW w:w="0" w:type="auto"/>
          </w:tcPr>
          <w:p w14:paraId="17C2A326" w14:textId="77777777" w:rsidR="00EE43FE" w:rsidRPr="00555B45" w:rsidRDefault="00EE43FE" w:rsidP="00A47A96">
            <w:pPr>
              <w:pStyle w:val="TAL"/>
              <w:rPr>
                <w:sz w:val="16"/>
              </w:rPr>
            </w:pPr>
            <w:r>
              <w:rPr>
                <w:sz w:val="16"/>
              </w:rPr>
              <w:t>TEI15_Test, 5GS_NR_LTE-UEConTest</w:t>
            </w:r>
          </w:p>
        </w:tc>
        <w:tc>
          <w:tcPr>
            <w:tcW w:w="0" w:type="auto"/>
          </w:tcPr>
          <w:p w14:paraId="20F9AECA" w14:textId="77777777" w:rsidR="00EE43FE" w:rsidRPr="00555B45" w:rsidRDefault="00EE43FE" w:rsidP="00A47A96">
            <w:pPr>
              <w:pStyle w:val="TAL"/>
              <w:rPr>
                <w:sz w:val="16"/>
              </w:rPr>
            </w:pPr>
            <w:r>
              <w:rPr>
                <w:sz w:val="16"/>
              </w:rPr>
              <w:t>revised</w:t>
            </w:r>
          </w:p>
        </w:tc>
      </w:tr>
      <w:tr w:rsidR="00EE43FE" w14:paraId="71F8C51D" w14:textId="77777777" w:rsidTr="00A47A96">
        <w:tc>
          <w:tcPr>
            <w:tcW w:w="0" w:type="auto"/>
          </w:tcPr>
          <w:p w14:paraId="69D99466" w14:textId="77777777" w:rsidR="00EE43FE" w:rsidRPr="00555B45" w:rsidRDefault="00EE43FE" w:rsidP="00A47A96">
            <w:pPr>
              <w:pStyle w:val="TAL"/>
              <w:rPr>
                <w:sz w:val="16"/>
              </w:rPr>
            </w:pPr>
            <w:r>
              <w:rPr>
                <w:sz w:val="16"/>
              </w:rPr>
              <w:t>R5-227755</w:t>
            </w:r>
          </w:p>
        </w:tc>
        <w:tc>
          <w:tcPr>
            <w:tcW w:w="0" w:type="auto"/>
          </w:tcPr>
          <w:p w14:paraId="5B1EEB17" w14:textId="77777777" w:rsidR="00EE43FE" w:rsidRPr="00555B45" w:rsidRDefault="00EE43FE" w:rsidP="00A47A96">
            <w:pPr>
              <w:pStyle w:val="TAL"/>
              <w:rPr>
                <w:sz w:val="16"/>
              </w:rPr>
            </w:pPr>
            <w:r>
              <w:rPr>
                <w:sz w:val="16"/>
              </w:rPr>
              <w:t>Correction of 6.2C.5 for n86</w:t>
            </w:r>
          </w:p>
        </w:tc>
        <w:tc>
          <w:tcPr>
            <w:tcW w:w="0" w:type="auto"/>
          </w:tcPr>
          <w:p w14:paraId="4C2DA99F" w14:textId="77777777" w:rsidR="00EE43FE" w:rsidRPr="00555B45" w:rsidRDefault="00EE43FE" w:rsidP="00A47A96">
            <w:pPr>
              <w:pStyle w:val="TAL"/>
              <w:rPr>
                <w:sz w:val="16"/>
              </w:rPr>
            </w:pPr>
            <w:r>
              <w:rPr>
                <w:sz w:val="16"/>
              </w:rPr>
              <w:t>CAICT</w:t>
            </w:r>
          </w:p>
        </w:tc>
        <w:tc>
          <w:tcPr>
            <w:tcW w:w="0" w:type="auto"/>
          </w:tcPr>
          <w:p w14:paraId="0ED1118E" w14:textId="77777777" w:rsidR="00EE43FE" w:rsidRPr="00555B45" w:rsidRDefault="00EE43FE" w:rsidP="00A47A96">
            <w:pPr>
              <w:pStyle w:val="TAL"/>
              <w:rPr>
                <w:sz w:val="16"/>
              </w:rPr>
            </w:pPr>
            <w:r>
              <w:rPr>
                <w:sz w:val="16"/>
              </w:rPr>
              <w:t>38.521-1</w:t>
            </w:r>
          </w:p>
        </w:tc>
        <w:tc>
          <w:tcPr>
            <w:tcW w:w="0" w:type="auto"/>
          </w:tcPr>
          <w:p w14:paraId="059B316E" w14:textId="77777777" w:rsidR="00EE43FE" w:rsidRPr="00555B45" w:rsidRDefault="00EE43FE" w:rsidP="00A47A96">
            <w:pPr>
              <w:pStyle w:val="TAL"/>
              <w:rPr>
                <w:sz w:val="16"/>
              </w:rPr>
            </w:pPr>
            <w:r>
              <w:rPr>
                <w:sz w:val="16"/>
              </w:rPr>
              <w:t>1932</w:t>
            </w:r>
          </w:p>
        </w:tc>
        <w:tc>
          <w:tcPr>
            <w:tcW w:w="0" w:type="auto"/>
          </w:tcPr>
          <w:p w14:paraId="2DC40F52" w14:textId="77777777" w:rsidR="00EE43FE" w:rsidRPr="00555B45" w:rsidRDefault="00EE43FE" w:rsidP="00A47A96">
            <w:pPr>
              <w:pStyle w:val="TAR"/>
              <w:rPr>
                <w:sz w:val="16"/>
              </w:rPr>
            </w:pPr>
            <w:r>
              <w:rPr>
                <w:sz w:val="16"/>
              </w:rPr>
              <w:t>1</w:t>
            </w:r>
          </w:p>
        </w:tc>
        <w:tc>
          <w:tcPr>
            <w:tcW w:w="0" w:type="auto"/>
          </w:tcPr>
          <w:p w14:paraId="558C85C5" w14:textId="77777777" w:rsidR="00EE43FE" w:rsidRPr="00555B45" w:rsidRDefault="00EE43FE" w:rsidP="00A47A96">
            <w:pPr>
              <w:pStyle w:val="TAL"/>
              <w:rPr>
                <w:sz w:val="16"/>
              </w:rPr>
            </w:pPr>
            <w:r>
              <w:rPr>
                <w:sz w:val="16"/>
              </w:rPr>
              <w:t>Rel-17</w:t>
            </w:r>
          </w:p>
        </w:tc>
        <w:tc>
          <w:tcPr>
            <w:tcW w:w="0" w:type="auto"/>
          </w:tcPr>
          <w:p w14:paraId="0AF4AD43" w14:textId="77777777" w:rsidR="00EE43FE" w:rsidRPr="00555B45" w:rsidRDefault="00EE43FE" w:rsidP="00A47A96">
            <w:pPr>
              <w:pStyle w:val="TAL"/>
              <w:rPr>
                <w:sz w:val="16"/>
              </w:rPr>
            </w:pPr>
            <w:r>
              <w:rPr>
                <w:sz w:val="16"/>
              </w:rPr>
              <w:t>F</w:t>
            </w:r>
          </w:p>
        </w:tc>
        <w:tc>
          <w:tcPr>
            <w:tcW w:w="0" w:type="auto"/>
          </w:tcPr>
          <w:p w14:paraId="67A79CE2" w14:textId="77777777" w:rsidR="00EE43FE" w:rsidRPr="00555B45" w:rsidRDefault="00EE43FE" w:rsidP="00A47A96">
            <w:pPr>
              <w:pStyle w:val="TAL"/>
              <w:rPr>
                <w:sz w:val="16"/>
              </w:rPr>
            </w:pPr>
            <w:r>
              <w:rPr>
                <w:sz w:val="16"/>
              </w:rPr>
              <w:t>TEI15_Test, 5GS_NR_LTE-UEConTest</w:t>
            </w:r>
          </w:p>
        </w:tc>
        <w:tc>
          <w:tcPr>
            <w:tcW w:w="0" w:type="auto"/>
          </w:tcPr>
          <w:p w14:paraId="243A7720" w14:textId="77777777" w:rsidR="00EE43FE" w:rsidRPr="00555B45" w:rsidRDefault="00EE43FE" w:rsidP="00A47A96">
            <w:pPr>
              <w:pStyle w:val="TAL"/>
              <w:rPr>
                <w:sz w:val="16"/>
              </w:rPr>
            </w:pPr>
            <w:r>
              <w:rPr>
                <w:sz w:val="16"/>
              </w:rPr>
              <w:t>agreed</w:t>
            </w:r>
          </w:p>
        </w:tc>
      </w:tr>
      <w:tr w:rsidR="00EE43FE" w14:paraId="72942773" w14:textId="77777777" w:rsidTr="00A47A96">
        <w:tc>
          <w:tcPr>
            <w:tcW w:w="0" w:type="auto"/>
          </w:tcPr>
          <w:p w14:paraId="6FAED61B" w14:textId="77777777" w:rsidR="00EE43FE" w:rsidRPr="00555B45" w:rsidRDefault="00EE43FE" w:rsidP="00A47A96">
            <w:pPr>
              <w:pStyle w:val="TAL"/>
              <w:rPr>
                <w:sz w:val="16"/>
              </w:rPr>
            </w:pPr>
            <w:r>
              <w:rPr>
                <w:sz w:val="16"/>
              </w:rPr>
              <w:t>R5-226284</w:t>
            </w:r>
          </w:p>
        </w:tc>
        <w:tc>
          <w:tcPr>
            <w:tcW w:w="0" w:type="auto"/>
          </w:tcPr>
          <w:p w14:paraId="2158AB4B" w14:textId="77777777" w:rsidR="00EE43FE" w:rsidRPr="00555B45" w:rsidRDefault="00EE43FE" w:rsidP="00A47A96">
            <w:pPr>
              <w:pStyle w:val="TAL"/>
              <w:rPr>
                <w:sz w:val="16"/>
              </w:rPr>
            </w:pPr>
            <w:r>
              <w:rPr>
                <w:sz w:val="16"/>
              </w:rPr>
              <w:t>Style correction in 6.2D.2.5</w:t>
            </w:r>
          </w:p>
        </w:tc>
        <w:tc>
          <w:tcPr>
            <w:tcW w:w="0" w:type="auto"/>
          </w:tcPr>
          <w:p w14:paraId="61B01BDC" w14:textId="77777777" w:rsidR="00EE43FE" w:rsidRPr="00555B45" w:rsidRDefault="00EE43FE" w:rsidP="00A47A96">
            <w:pPr>
              <w:pStyle w:val="TAL"/>
              <w:rPr>
                <w:sz w:val="16"/>
              </w:rPr>
            </w:pPr>
            <w:r>
              <w:rPr>
                <w:sz w:val="16"/>
              </w:rPr>
              <w:t>CAICT</w:t>
            </w:r>
          </w:p>
        </w:tc>
        <w:tc>
          <w:tcPr>
            <w:tcW w:w="0" w:type="auto"/>
          </w:tcPr>
          <w:p w14:paraId="3C29A8EE" w14:textId="77777777" w:rsidR="00EE43FE" w:rsidRPr="00555B45" w:rsidRDefault="00EE43FE" w:rsidP="00A47A96">
            <w:pPr>
              <w:pStyle w:val="TAL"/>
              <w:rPr>
                <w:sz w:val="16"/>
              </w:rPr>
            </w:pPr>
            <w:r>
              <w:rPr>
                <w:sz w:val="16"/>
              </w:rPr>
              <w:t>38.521-1</w:t>
            </w:r>
          </w:p>
        </w:tc>
        <w:tc>
          <w:tcPr>
            <w:tcW w:w="0" w:type="auto"/>
          </w:tcPr>
          <w:p w14:paraId="25427C6B" w14:textId="77777777" w:rsidR="00EE43FE" w:rsidRPr="00555B45" w:rsidRDefault="00EE43FE" w:rsidP="00A47A96">
            <w:pPr>
              <w:pStyle w:val="TAL"/>
              <w:rPr>
                <w:sz w:val="16"/>
              </w:rPr>
            </w:pPr>
            <w:r>
              <w:rPr>
                <w:sz w:val="16"/>
              </w:rPr>
              <w:t>1933</w:t>
            </w:r>
          </w:p>
        </w:tc>
        <w:tc>
          <w:tcPr>
            <w:tcW w:w="0" w:type="auto"/>
          </w:tcPr>
          <w:p w14:paraId="02ABD311" w14:textId="77777777" w:rsidR="00EE43FE" w:rsidRPr="00555B45" w:rsidRDefault="00EE43FE" w:rsidP="00A47A96">
            <w:pPr>
              <w:pStyle w:val="TAR"/>
              <w:rPr>
                <w:sz w:val="16"/>
              </w:rPr>
            </w:pPr>
            <w:r>
              <w:rPr>
                <w:sz w:val="16"/>
              </w:rPr>
              <w:t>-</w:t>
            </w:r>
          </w:p>
        </w:tc>
        <w:tc>
          <w:tcPr>
            <w:tcW w:w="0" w:type="auto"/>
          </w:tcPr>
          <w:p w14:paraId="14CCDD83" w14:textId="77777777" w:rsidR="00EE43FE" w:rsidRPr="00555B45" w:rsidRDefault="00EE43FE" w:rsidP="00A47A96">
            <w:pPr>
              <w:pStyle w:val="TAL"/>
              <w:rPr>
                <w:sz w:val="16"/>
              </w:rPr>
            </w:pPr>
            <w:r>
              <w:rPr>
                <w:sz w:val="16"/>
              </w:rPr>
              <w:t>Rel-17</w:t>
            </w:r>
          </w:p>
        </w:tc>
        <w:tc>
          <w:tcPr>
            <w:tcW w:w="0" w:type="auto"/>
          </w:tcPr>
          <w:p w14:paraId="125AB61F" w14:textId="77777777" w:rsidR="00EE43FE" w:rsidRPr="00555B45" w:rsidRDefault="00EE43FE" w:rsidP="00A47A96">
            <w:pPr>
              <w:pStyle w:val="TAL"/>
              <w:rPr>
                <w:sz w:val="16"/>
              </w:rPr>
            </w:pPr>
            <w:r>
              <w:rPr>
                <w:sz w:val="16"/>
              </w:rPr>
              <w:t>F</w:t>
            </w:r>
          </w:p>
        </w:tc>
        <w:tc>
          <w:tcPr>
            <w:tcW w:w="0" w:type="auto"/>
          </w:tcPr>
          <w:p w14:paraId="3D099156" w14:textId="77777777" w:rsidR="00EE43FE" w:rsidRPr="00555B45" w:rsidRDefault="00EE43FE" w:rsidP="00A47A96">
            <w:pPr>
              <w:pStyle w:val="TAL"/>
              <w:rPr>
                <w:sz w:val="16"/>
              </w:rPr>
            </w:pPr>
            <w:r>
              <w:rPr>
                <w:sz w:val="16"/>
              </w:rPr>
              <w:t>TEI15_Test, 5GS_NR_LTE-UEConTest</w:t>
            </w:r>
          </w:p>
        </w:tc>
        <w:tc>
          <w:tcPr>
            <w:tcW w:w="0" w:type="auto"/>
          </w:tcPr>
          <w:p w14:paraId="3319746C" w14:textId="77777777" w:rsidR="00EE43FE" w:rsidRPr="00555B45" w:rsidRDefault="00EE43FE" w:rsidP="00A47A96">
            <w:pPr>
              <w:pStyle w:val="TAL"/>
              <w:rPr>
                <w:sz w:val="16"/>
              </w:rPr>
            </w:pPr>
            <w:r>
              <w:rPr>
                <w:sz w:val="16"/>
              </w:rPr>
              <w:t>revised</w:t>
            </w:r>
          </w:p>
        </w:tc>
      </w:tr>
      <w:tr w:rsidR="00EE43FE" w14:paraId="2394C9C7" w14:textId="77777777" w:rsidTr="00A47A96">
        <w:tc>
          <w:tcPr>
            <w:tcW w:w="0" w:type="auto"/>
          </w:tcPr>
          <w:p w14:paraId="38BA6D46" w14:textId="77777777" w:rsidR="00EE43FE" w:rsidRPr="00555B45" w:rsidRDefault="00EE43FE" w:rsidP="00A47A96">
            <w:pPr>
              <w:pStyle w:val="TAL"/>
              <w:rPr>
                <w:sz w:val="16"/>
              </w:rPr>
            </w:pPr>
            <w:r>
              <w:rPr>
                <w:sz w:val="16"/>
              </w:rPr>
              <w:t>R5-227731</w:t>
            </w:r>
          </w:p>
        </w:tc>
        <w:tc>
          <w:tcPr>
            <w:tcW w:w="0" w:type="auto"/>
          </w:tcPr>
          <w:p w14:paraId="62FEF211" w14:textId="77777777" w:rsidR="00EE43FE" w:rsidRPr="00555B45" w:rsidRDefault="00EE43FE" w:rsidP="00A47A96">
            <w:pPr>
              <w:pStyle w:val="TAL"/>
              <w:rPr>
                <w:sz w:val="16"/>
              </w:rPr>
            </w:pPr>
            <w:r>
              <w:rPr>
                <w:sz w:val="16"/>
              </w:rPr>
              <w:t>Style correction in 6.2D.2.5</w:t>
            </w:r>
          </w:p>
        </w:tc>
        <w:tc>
          <w:tcPr>
            <w:tcW w:w="0" w:type="auto"/>
          </w:tcPr>
          <w:p w14:paraId="699955A2" w14:textId="77777777" w:rsidR="00EE43FE" w:rsidRPr="00555B45" w:rsidRDefault="00EE43FE" w:rsidP="00A47A96">
            <w:pPr>
              <w:pStyle w:val="TAL"/>
              <w:rPr>
                <w:sz w:val="16"/>
              </w:rPr>
            </w:pPr>
            <w:r>
              <w:rPr>
                <w:sz w:val="16"/>
              </w:rPr>
              <w:t>CAICT</w:t>
            </w:r>
          </w:p>
        </w:tc>
        <w:tc>
          <w:tcPr>
            <w:tcW w:w="0" w:type="auto"/>
          </w:tcPr>
          <w:p w14:paraId="3A77116D" w14:textId="77777777" w:rsidR="00EE43FE" w:rsidRPr="00555B45" w:rsidRDefault="00EE43FE" w:rsidP="00A47A96">
            <w:pPr>
              <w:pStyle w:val="TAL"/>
              <w:rPr>
                <w:sz w:val="16"/>
              </w:rPr>
            </w:pPr>
            <w:r>
              <w:rPr>
                <w:sz w:val="16"/>
              </w:rPr>
              <w:t>38.521-1</w:t>
            </w:r>
          </w:p>
        </w:tc>
        <w:tc>
          <w:tcPr>
            <w:tcW w:w="0" w:type="auto"/>
          </w:tcPr>
          <w:p w14:paraId="04E459D1" w14:textId="77777777" w:rsidR="00EE43FE" w:rsidRPr="00555B45" w:rsidRDefault="00EE43FE" w:rsidP="00A47A96">
            <w:pPr>
              <w:pStyle w:val="TAL"/>
              <w:rPr>
                <w:sz w:val="16"/>
              </w:rPr>
            </w:pPr>
            <w:r>
              <w:rPr>
                <w:sz w:val="16"/>
              </w:rPr>
              <w:t>1933</w:t>
            </w:r>
          </w:p>
        </w:tc>
        <w:tc>
          <w:tcPr>
            <w:tcW w:w="0" w:type="auto"/>
          </w:tcPr>
          <w:p w14:paraId="47566AE3" w14:textId="77777777" w:rsidR="00EE43FE" w:rsidRPr="00555B45" w:rsidRDefault="00EE43FE" w:rsidP="00A47A96">
            <w:pPr>
              <w:pStyle w:val="TAR"/>
              <w:rPr>
                <w:sz w:val="16"/>
              </w:rPr>
            </w:pPr>
            <w:r>
              <w:rPr>
                <w:sz w:val="16"/>
              </w:rPr>
              <w:t>1</w:t>
            </w:r>
          </w:p>
        </w:tc>
        <w:tc>
          <w:tcPr>
            <w:tcW w:w="0" w:type="auto"/>
          </w:tcPr>
          <w:p w14:paraId="594F56A3" w14:textId="77777777" w:rsidR="00EE43FE" w:rsidRPr="00555B45" w:rsidRDefault="00EE43FE" w:rsidP="00A47A96">
            <w:pPr>
              <w:pStyle w:val="TAL"/>
              <w:rPr>
                <w:sz w:val="16"/>
              </w:rPr>
            </w:pPr>
            <w:r>
              <w:rPr>
                <w:sz w:val="16"/>
              </w:rPr>
              <w:t>Rel-17</w:t>
            </w:r>
          </w:p>
        </w:tc>
        <w:tc>
          <w:tcPr>
            <w:tcW w:w="0" w:type="auto"/>
          </w:tcPr>
          <w:p w14:paraId="53BB92B1" w14:textId="77777777" w:rsidR="00EE43FE" w:rsidRPr="00555B45" w:rsidRDefault="00EE43FE" w:rsidP="00A47A96">
            <w:pPr>
              <w:pStyle w:val="TAL"/>
              <w:rPr>
                <w:sz w:val="16"/>
              </w:rPr>
            </w:pPr>
            <w:r>
              <w:rPr>
                <w:sz w:val="16"/>
              </w:rPr>
              <w:t>F</w:t>
            </w:r>
          </w:p>
        </w:tc>
        <w:tc>
          <w:tcPr>
            <w:tcW w:w="0" w:type="auto"/>
          </w:tcPr>
          <w:p w14:paraId="5DF76438" w14:textId="77777777" w:rsidR="00EE43FE" w:rsidRPr="00555B45" w:rsidRDefault="00EE43FE" w:rsidP="00A47A96">
            <w:pPr>
              <w:pStyle w:val="TAL"/>
              <w:rPr>
                <w:sz w:val="16"/>
              </w:rPr>
            </w:pPr>
            <w:r>
              <w:rPr>
                <w:sz w:val="16"/>
              </w:rPr>
              <w:t>TEI15_Test, 5GS_NR_LTE-UEConTest</w:t>
            </w:r>
          </w:p>
        </w:tc>
        <w:tc>
          <w:tcPr>
            <w:tcW w:w="0" w:type="auto"/>
          </w:tcPr>
          <w:p w14:paraId="76CCA2F7" w14:textId="77777777" w:rsidR="00EE43FE" w:rsidRPr="00555B45" w:rsidRDefault="00EE43FE" w:rsidP="00A47A96">
            <w:pPr>
              <w:pStyle w:val="TAL"/>
              <w:rPr>
                <w:sz w:val="16"/>
              </w:rPr>
            </w:pPr>
            <w:r>
              <w:rPr>
                <w:sz w:val="16"/>
              </w:rPr>
              <w:t>agreed</w:t>
            </w:r>
          </w:p>
        </w:tc>
      </w:tr>
      <w:tr w:rsidR="00EE43FE" w14:paraId="265E936F" w14:textId="77777777" w:rsidTr="00A47A96">
        <w:tc>
          <w:tcPr>
            <w:tcW w:w="0" w:type="auto"/>
          </w:tcPr>
          <w:p w14:paraId="1E0DAE70" w14:textId="77777777" w:rsidR="00EE43FE" w:rsidRPr="00555B45" w:rsidRDefault="00EE43FE" w:rsidP="00A47A96">
            <w:pPr>
              <w:pStyle w:val="TAL"/>
              <w:rPr>
                <w:sz w:val="16"/>
              </w:rPr>
            </w:pPr>
            <w:r>
              <w:rPr>
                <w:sz w:val="16"/>
              </w:rPr>
              <w:t>R5-226285</w:t>
            </w:r>
          </w:p>
        </w:tc>
        <w:tc>
          <w:tcPr>
            <w:tcW w:w="0" w:type="auto"/>
          </w:tcPr>
          <w:p w14:paraId="0DE9BBAF" w14:textId="77777777" w:rsidR="00EE43FE" w:rsidRPr="00555B45" w:rsidRDefault="00EE43FE" w:rsidP="00A47A96">
            <w:pPr>
              <w:pStyle w:val="TAL"/>
              <w:rPr>
                <w:sz w:val="16"/>
              </w:rPr>
            </w:pPr>
            <w:r>
              <w:rPr>
                <w:sz w:val="16"/>
              </w:rPr>
              <w:t>Removal of FFS for Table 6.2E.1.1.4.1-1 and Table 6.2E.1.1D.4.1-1</w:t>
            </w:r>
          </w:p>
        </w:tc>
        <w:tc>
          <w:tcPr>
            <w:tcW w:w="0" w:type="auto"/>
          </w:tcPr>
          <w:p w14:paraId="5AD1D681" w14:textId="77777777" w:rsidR="00EE43FE" w:rsidRPr="00555B45" w:rsidRDefault="00EE43FE" w:rsidP="00A47A96">
            <w:pPr>
              <w:pStyle w:val="TAL"/>
              <w:rPr>
                <w:sz w:val="16"/>
              </w:rPr>
            </w:pPr>
            <w:r>
              <w:rPr>
                <w:sz w:val="16"/>
              </w:rPr>
              <w:t>CAICT</w:t>
            </w:r>
          </w:p>
        </w:tc>
        <w:tc>
          <w:tcPr>
            <w:tcW w:w="0" w:type="auto"/>
          </w:tcPr>
          <w:p w14:paraId="3F1EF9F7" w14:textId="77777777" w:rsidR="00EE43FE" w:rsidRPr="00555B45" w:rsidRDefault="00EE43FE" w:rsidP="00A47A96">
            <w:pPr>
              <w:pStyle w:val="TAL"/>
              <w:rPr>
                <w:sz w:val="16"/>
              </w:rPr>
            </w:pPr>
            <w:r>
              <w:rPr>
                <w:sz w:val="16"/>
              </w:rPr>
              <w:t>38.521-1</w:t>
            </w:r>
          </w:p>
        </w:tc>
        <w:tc>
          <w:tcPr>
            <w:tcW w:w="0" w:type="auto"/>
          </w:tcPr>
          <w:p w14:paraId="2268502D" w14:textId="77777777" w:rsidR="00EE43FE" w:rsidRPr="00555B45" w:rsidRDefault="00EE43FE" w:rsidP="00A47A96">
            <w:pPr>
              <w:pStyle w:val="TAL"/>
              <w:rPr>
                <w:sz w:val="16"/>
              </w:rPr>
            </w:pPr>
            <w:r>
              <w:rPr>
                <w:sz w:val="16"/>
              </w:rPr>
              <w:t>1934</w:t>
            </w:r>
          </w:p>
        </w:tc>
        <w:tc>
          <w:tcPr>
            <w:tcW w:w="0" w:type="auto"/>
          </w:tcPr>
          <w:p w14:paraId="16D880DA" w14:textId="77777777" w:rsidR="00EE43FE" w:rsidRPr="00555B45" w:rsidRDefault="00EE43FE" w:rsidP="00A47A96">
            <w:pPr>
              <w:pStyle w:val="TAR"/>
              <w:rPr>
                <w:sz w:val="16"/>
              </w:rPr>
            </w:pPr>
            <w:r>
              <w:rPr>
                <w:sz w:val="16"/>
              </w:rPr>
              <w:t>-</w:t>
            </w:r>
          </w:p>
        </w:tc>
        <w:tc>
          <w:tcPr>
            <w:tcW w:w="0" w:type="auto"/>
          </w:tcPr>
          <w:p w14:paraId="0AD3EF02" w14:textId="77777777" w:rsidR="00EE43FE" w:rsidRPr="00555B45" w:rsidRDefault="00EE43FE" w:rsidP="00A47A96">
            <w:pPr>
              <w:pStyle w:val="TAL"/>
              <w:rPr>
                <w:sz w:val="16"/>
              </w:rPr>
            </w:pPr>
            <w:r>
              <w:rPr>
                <w:sz w:val="16"/>
              </w:rPr>
              <w:t>Rel-17</w:t>
            </w:r>
          </w:p>
        </w:tc>
        <w:tc>
          <w:tcPr>
            <w:tcW w:w="0" w:type="auto"/>
          </w:tcPr>
          <w:p w14:paraId="7F84E1F6" w14:textId="77777777" w:rsidR="00EE43FE" w:rsidRPr="00555B45" w:rsidRDefault="00EE43FE" w:rsidP="00A47A96">
            <w:pPr>
              <w:pStyle w:val="TAL"/>
              <w:rPr>
                <w:sz w:val="16"/>
              </w:rPr>
            </w:pPr>
            <w:r>
              <w:rPr>
                <w:sz w:val="16"/>
              </w:rPr>
              <w:t>F</w:t>
            </w:r>
          </w:p>
        </w:tc>
        <w:tc>
          <w:tcPr>
            <w:tcW w:w="0" w:type="auto"/>
          </w:tcPr>
          <w:p w14:paraId="27DD8A16" w14:textId="77777777" w:rsidR="00EE43FE" w:rsidRPr="00555B45" w:rsidRDefault="00EE43FE" w:rsidP="00A47A96">
            <w:pPr>
              <w:pStyle w:val="TAL"/>
              <w:rPr>
                <w:sz w:val="16"/>
              </w:rPr>
            </w:pPr>
            <w:r>
              <w:rPr>
                <w:sz w:val="16"/>
              </w:rPr>
              <w:t>5G_V2X_NRSL_eV2XARC-UEConTest</w:t>
            </w:r>
          </w:p>
        </w:tc>
        <w:tc>
          <w:tcPr>
            <w:tcW w:w="0" w:type="auto"/>
          </w:tcPr>
          <w:p w14:paraId="7907413C" w14:textId="77777777" w:rsidR="00EE43FE" w:rsidRPr="00555B45" w:rsidRDefault="00EE43FE" w:rsidP="00A47A96">
            <w:pPr>
              <w:pStyle w:val="TAL"/>
              <w:rPr>
                <w:sz w:val="16"/>
              </w:rPr>
            </w:pPr>
            <w:r>
              <w:rPr>
                <w:sz w:val="16"/>
              </w:rPr>
              <w:t>revised</w:t>
            </w:r>
          </w:p>
        </w:tc>
      </w:tr>
      <w:tr w:rsidR="00EE43FE" w14:paraId="6304443D" w14:textId="77777777" w:rsidTr="00A47A96">
        <w:tc>
          <w:tcPr>
            <w:tcW w:w="0" w:type="auto"/>
          </w:tcPr>
          <w:p w14:paraId="154ACDE3" w14:textId="77777777" w:rsidR="00EE43FE" w:rsidRPr="00555B45" w:rsidRDefault="00EE43FE" w:rsidP="00A47A96">
            <w:pPr>
              <w:pStyle w:val="TAL"/>
              <w:rPr>
                <w:sz w:val="16"/>
              </w:rPr>
            </w:pPr>
            <w:r>
              <w:rPr>
                <w:sz w:val="16"/>
              </w:rPr>
              <w:t>R5-227750</w:t>
            </w:r>
          </w:p>
        </w:tc>
        <w:tc>
          <w:tcPr>
            <w:tcW w:w="0" w:type="auto"/>
          </w:tcPr>
          <w:p w14:paraId="71C938A8" w14:textId="77777777" w:rsidR="00EE43FE" w:rsidRPr="00555B45" w:rsidRDefault="00EE43FE" w:rsidP="00A47A96">
            <w:pPr>
              <w:pStyle w:val="TAL"/>
              <w:rPr>
                <w:sz w:val="16"/>
              </w:rPr>
            </w:pPr>
            <w:r>
              <w:rPr>
                <w:sz w:val="16"/>
              </w:rPr>
              <w:t>Removal of FFS for Table 6.2E.1.1.4.1-1 and Table 6.2E.1.1D.4.1-1</w:t>
            </w:r>
          </w:p>
        </w:tc>
        <w:tc>
          <w:tcPr>
            <w:tcW w:w="0" w:type="auto"/>
          </w:tcPr>
          <w:p w14:paraId="4F8F71E7" w14:textId="77777777" w:rsidR="00EE43FE" w:rsidRPr="00555B45" w:rsidRDefault="00EE43FE" w:rsidP="00A47A96">
            <w:pPr>
              <w:pStyle w:val="TAL"/>
              <w:rPr>
                <w:sz w:val="16"/>
              </w:rPr>
            </w:pPr>
            <w:r>
              <w:rPr>
                <w:sz w:val="16"/>
              </w:rPr>
              <w:t>CAICT</w:t>
            </w:r>
          </w:p>
        </w:tc>
        <w:tc>
          <w:tcPr>
            <w:tcW w:w="0" w:type="auto"/>
          </w:tcPr>
          <w:p w14:paraId="4D1181E9" w14:textId="77777777" w:rsidR="00EE43FE" w:rsidRPr="00555B45" w:rsidRDefault="00EE43FE" w:rsidP="00A47A96">
            <w:pPr>
              <w:pStyle w:val="TAL"/>
              <w:rPr>
                <w:sz w:val="16"/>
              </w:rPr>
            </w:pPr>
            <w:r>
              <w:rPr>
                <w:sz w:val="16"/>
              </w:rPr>
              <w:t>38.521-1</w:t>
            </w:r>
          </w:p>
        </w:tc>
        <w:tc>
          <w:tcPr>
            <w:tcW w:w="0" w:type="auto"/>
          </w:tcPr>
          <w:p w14:paraId="33B19D10" w14:textId="77777777" w:rsidR="00EE43FE" w:rsidRPr="00555B45" w:rsidRDefault="00EE43FE" w:rsidP="00A47A96">
            <w:pPr>
              <w:pStyle w:val="TAL"/>
              <w:rPr>
                <w:sz w:val="16"/>
              </w:rPr>
            </w:pPr>
            <w:r>
              <w:rPr>
                <w:sz w:val="16"/>
              </w:rPr>
              <w:t>1934</w:t>
            </w:r>
          </w:p>
        </w:tc>
        <w:tc>
          <w:tcPr>
            <w:tcW w:w="0" w:type="auto"/>
          </w:tcPr>
          <w:p w14:paraId="3FE34B59" w14:textId="77777777" w:rsidR="00EE43FE" w:rsidRPr="00555B45" w:rsidRDefault="00EE43FE" w:rsidP="00A47A96">
            <w:pPr>
              <w:pStyle w:val="TAR"/>
              <w:rPr>
                <w:sz w:val="16"/>
              </w:rPr>
            </w:pPr>
            <w:r>
              <w:rPr>
                <w:sz w:val="16"/>
              </w:rPr>
              <w:t>1</w:t>
            </w:r>
          </w:p>
        </w:tc>
        <w:tc>
          <w:tcPr>
            <w:tcW w:w="0" w:type="auto"/>
          </w:tcPr>
          <w:p w14:paraId="0DCE7BB0" w14:textId="77777777" w:rsidR="00EE43FE" w:rsidRPr="00555B45" w:rsidRDefault="00EE43FE" w:rsidP="00A47A96">
            <w:pPr>
              <w:pStyle w:val="TAL"/>
              <w:rPr>
                <w:sz w:val="16"/>
              </w:rPr>
            </w:pPr>
            <w:r>
              <w:rPr>
                <w:sz w:val="16"/>
              </w:rPr>
              <w:t>Rel-17</w:t>
            </w:r>
          </w:p>
        </w:tc>
        <w:tc>
          <w:tcPr>
            <w:tcW w:w="0" w:type="auto"/>
          </w:tcPr>
          <w:p w14:paraId="456BC70F" w14:textId="77777777" w:rsidR="00EE43FE" w:rsidRPr="00555B45" w:rsidRDefault="00EE43FE" w:rsidP="00A47A96">
            <w:pPr>
              <w:pStyle w:val="TAL"/>
              <w:rPr>
                <w:sz w:val="16"/>
              </w:rPr>
            </w:pPr>
            <w:r>
              <w:rPr>
                <w:sz w:val="16"/>
              </w:rPr>
              <w:t>F</w:t>
            </w:r>
          </w:p>
        </w:tc>
        <w:tc>
          <w:tcPr>
            <w:tcW w:w="0" w:type="auto"/>
          </w:tcPr>
          <w:p w14:paraId="52C06629" w14:textId="77777777" w:rsidR="00EE43FE" w:rsidRPr="00555B45" w:rsidRDefault="00EE43FE" w:rsidP="00A47A96">
            <w:pPr>
              <w:pStyle w:val="TAL"/>
              <w:rPr>
                <w:sz w:val="16"/>
              </w:rPr>
            </w:pPr>
            <w:r>
              <w:rPr>
                <w:sz w:val="16"/>
              </w:rPr>
              <w:t>5G_V2X_NRSL_eV2XARC-UEConTest</w:t>
            </w:r>
          </w:p>
        </w:tc>
        <w:tc>
          <w:tcPr>
            <w:tcW w:w="0" w:type="auto"/>
          </w:tcPr>
          <w:p w14:paraId="3A1C1952" w14:textId="77777777" w:rsidR="00EE43FE" w:rsidRPr="00555B45" w:rsidRDefault="00EE43FE" w:rsidP="00A47A96">
            <w:pPr>
              <w:pStyle w:val="TAL"/>
              <w:rPr>
                <w:sz w:val="16"/>
              </w:rPr>
            </w:pPr>
            <w:r>
              <w:rPr>
                <w:sz w:val="16"/>
              </w:rPr>
              <w:t>agreed</w:t>
            </w:r>
          </w:p>
        </w:tc>
      </w:tr>
      <w:tr w:rsidR="00EE43FE" w14:paraId="5A4ADE4E" w14:textId="77777777" w:rsidTr="00A47A96">
        <w:tc>
          <w:tcPr>
            <w:tcW w:w="0" w:type="auto"/>
          </w:tcPr>
          <w:p w14:paraId="35BAD61E" w14:textId="77777777" w:rsidR="00EE43FE" w:rsidRPr="00555B45" w:rsidRDefault="00EE43FE" w:rsidP="00A47A96">
            <w:pPr>
              <w:pStyle w:val="TAL"/>
              <w:rPr>
                <w:sz w:val="16"/>
              </w:rPr>
            </w:pPr>
            <w:r>
              <w:rPr>
                <w:sz w:val="16"/>
              </w:rPr>
              <w:t>R5-226286</w:t>
            </w:r>
          </w:p>
        </w:tc>
        <w:tc>
          <w:tcPr>
            <w:tcW w:w="0" w:type="auto"/>
          </w:tcPr>
          <w:p w14:paraId="5BB4FD56" w14:textId="77777777" w:rsidR="00EE43FE" w:rsidRPr="00555B45" w:rsidRDefault="00EE43FE" w:rsidP="00A47A96">
            <w:pPr>
              <w:pStyle w:val="TAL"/>
              <w:rPr>
                <w:sz w:val="16"/>
              </w:rPr>
            </w:pPr>
            <w:r>
              <w:rPr>
                <w:sz w:val="16"/>
              </w:rPr>
              <w:t>Correction of initial condition description in 6.3.4.2.4.1</w:t>
            </w:r>
          </w:p>
        </w:tc>
        <w:tc>
          <w:tcPr>
            <w:tcW w:w="0" w:type="auto"/>
          </w:tcPr>
          <w:p w14:paraId="4967AE2C" w14:textId="77777777" w:rsidR="00EE43FE" w:rsidRPr="00555B45" w:rsidRDefault="00EE43FE" w:rsidP="00A47A96">
            <w:pPr>
              <w:pStyle w:val="TAL"/>
              <w:rPr>
                <w:sz w:val="16"/>
              </w:rPr>
            </w:pPr>
            <w:r>
              <w:rPr>
                <w:sz w:val="16"/>
              </w:rPr>
              <w:t>CAICT</w:t>
            </w:r>
          </w:p>
        </w:tc>
        <w:tc>
          <w:tcPr>
            <w:tcW w:w="0" w:type="auto"/>
          </w:tcPr>
          <w:p w14:paraId="2991B756" w14:textId="77777777" w:rsidR="00EE43FE" w:rsidRPr="00555B45" w:rsidRDefault="00EE43FE" w:rsidP="00A47A96">
            <w:pPr>
              <w:pStyle w:val="TAL"/>
              <w:rPr>
                <w:sz w:val="16"/>
              </w:rPr>
            </w:pPr>
            <w:r>
              <w:rPr>
                <w:sz w:val="16"/>
              </w:rPr>
              <w:t>38.521-1</w:t>
            </w:r>
          </w:p>
        </w:tc>
        <w:tc>
          <w:tcPr>
            <w:tcW w:w="0" w:type="auto"/>
          </w:tcPr>
          <w:p w14:paraId="5633208D" w14:textId="77777777" w:rsidR="00EE43FE" w:rsidRPr="00555B45" w:rsidRDefault="00EE43FE" w:rsidP="00A47A96">
            <w:pPr>
              <w:pStyle w:val="TAL"/>
              <w:rPr>
                <w:sz w:val="16"/>
              </w:rPr>
            </w:pPr>
            <w:r>
              <w:rPr>
                <w:sz w:val="16"/>
              </w:rPr>
              <w:t>1935</w:t>
            </w:r>
          </w:p>
        </w:tc>
        <w:tc>
          <w:tcPr>
            <w:tcW w:w="0" w:type="auto"/>
          </w:tcPr>
          <w:p w14:paraId="0274B7EA" w14:textId="77777777" w:rsidR="00EE43FE" w:rsidRPr="00555B45" w:rsidRDefault="00EE43FE" w:rsidP="00A47A96">
            <w:pPr>
              <w:pStyle w:val="TAR"/>
              <w:rPr>
                <w:sz w:val="16"/>
              </w:rPr>
            </w:pPr>
            <w:r>
              <w:rPr>
                <w:sz w:val="16"/>
              </w:rPr>
              <w:t>-</w:t>
            </w:r>
          </w:p>
        </w:tc>
        <w:tc>
          <w:tcPr>
            <w:tcW w:w="0" w:type="auto"/>
          </w:tcPr>
          <w:p w14:paraId="52C034B1" w14:textId="77777777" w:rsidR="00EE43FE" w:rsidRPr="00555B45" w:rsidRDefault="00EE43FE" w:rsidP="00A47A96">
            <w:pPr>
              <w:pStyle w:val="TAL"/>
              <w:rPr>
                <w:sz w:val="16"/>
              </w:rPr>
            </w:pPr>
            <w:r>
              <w:rPr>
                <w:sz w:val="16"/>
              </w:rPr>
              <w:t>Rel-17</w:t>
            </w:r>
          </w:p>
        </w:tc>
        <w:tc>
          <w:tcPr>
            <w:tcW w:w="0" w:type="auto"/>
          </w:tcPr>
          <w:p w14:paraId="32B25C58" w14:textId="77777777" w:rsidR="00EE43FE" w:rsidRPr="00555B45" w:rsidRDefault="00EE43FE" w:rsidP="00A47A96">
            <w:pPr>
              <w:pStyle w:val="TAL"/>
              <w:rPr>
                <w:sz w:val="16"/>
              </w:rPr>
            </w:pPr>
            <w:r>
              <w:rPr>
                <w:sz w:val="16"/>
              </w:rPr>
              <w:t>F</w:t>
            </w:r>
          </w:p>
        </w:tc>
        <w:tc>
          <w:tcPr>
            <w:tcW w:w="0" w:type="auto"/>
          </w:tcPr>
          <w:p w14:paraId="7F8D77FA" w14:textId="77777777" w:rsidR="00EE43FE" w:rsidRPr="00555B45" w:rsidRDefault="00EE43FE" w:rsidP="00A47A96">
            <w:pPr>
              <w:pStyle w:val="TAL"/>
              <w:rPr>
                <w:sz w:val="16"/>
              </w:rPr>
            </w:pPr>
            <w:r>
              <w:rPr>
                <w:sz w:val="16"/>
              </w:rPr>
              <w:t>TEI15_Test, 5GS_NR_LTE-UEConTest</w:t>
            </w:r>
          </w:p>
        </w:tc>
        <w:tc>
          <w:tcPr>
            <w:tcW w:w="0" w:type="auto"/>
          </w:tcPr>
          <w:p w14:paraId="7140B41E" w14:textId="77777777" w:rsidR="00EE43FE" w:rsidRPr="00555B45" w:rsidRDefault="00EE43FE" w:rsidP="00A47A96">
            <w:pPr>
              <w:pStyle w:val="TAL"/>
              <w:rPr>
                <w:sz w:val="16"/>
              </w:rPr>
            </w:pPr>
            <w:r>
              <w:rPr>
                <w:sz w:val="16"/>
              </w:rPr>
              <w:t>revised</w:t>
            </w:r>
          </w:p>
        </w:tc>
      </w:tr>
      <w:tr w:rsidR="00EE43FE" w14:paraId="20D9F8D0" w14:textId="77777777" w:rsidTr="00A47A96">
        <w:tc>
          <w:tcPr>
            <w:tcW w:w="0" w:type="auto"/>
          </w:tcPr>
          <w:p w14:paraId="053F3679" w14:textId="77777777" w:rsidR="00EE43FE" w:rsidRPr="00555B45" w:rsidRDefault="00EE43FE" w:rsidP="00A47A96">
            <w:pPr>
              <w:pStyle w:val="TAL"/>
              <w:rPr>
                <w:sz w:val="16"/>
              </w:rPr>
            </w:pPr>
            <w:r>
              <w:rPr>
                <w:sz w:val="16"/>
              </w:rPr>
              <w:t>R5-227756</w:t>
            </w:r>
          </w:p>
        </w:tc>
        <w:tc>
          <w:tcPr>
            <w:tcW w:w="0" w:type="auto"/>
          </w:tcPr>
          <w:p w14:paraId="65197527" w14:textId="77777777" w:rsidR="00EE43FE" w:rsidRPr="00555B45" w:rsidRDefault="00EE43FE" w:rsidP="00A47A96">
            <w:pPr>
              <w:pStyle w:val="TAL"/>
              <w:rPr>
                <w:sz w:val="16"/>
              </w:rPr>
            </w:pPr>
            <w:r>
              <w:rPr>
                <w:sz w:val="16"/>
              </w:rPr>
              <w:t>Correction of initial condition description in 6.3.4.2.4.1</w:t>
            </w:r>
          </w:p>
        </w:tc>
        <w:tc>
          <w:tcPr>
            <w:tcW w:w="0" w:type="auto"/>
          </w:tcPr>
          <w:p w14:paraId="1CB05806" w14:textId="77777777" w:rsidR="00EE43FE" w:rsidRPr="00555B45" w:rsidRDefault="00EE43FE" w:rsidP="00A47A96">
            <w:pPr>
              <w:pStyle w:val="TAL"/>
              <w:rPr>
                <w:sz w:val="16"/>
              </w:rPr>
            </w:pPr>
            <w:r>
              <w:rPr>
                <w:sz w:val="16"/>
              </w:rPr>
              <w:t>CAICT</w:t>
            </w:r>
          </w:p>
        </w:tc>
        <w:tc>
          <w:tcPr>
            <w:tcW w:w="0" w:type="auto"/>
          </w:tcPr>
          <w:p w14:paraId="342DA583" w14:textId="77777777" w:rsidR="00EE43FE" w:rsidRPr="00555B45" w:rsidRDefault="00EE43FE" w:rsidP="00A47A96">
            <w:pPr>
              <w:pStyle w:val="TAL"/>
              <w:rPr>
                <w:sz w:val="16"/>
              </w:rPr>
            </w:pPr>
            <w:r>
              <w:rPr>
                <w:sz w:val="16"/>
              </w:rPr>
              <w:t>38.521-1</w:t>
            </w:r>
          </w:p>
        </w:tc>
        <w:tc>
          <w:tcPr>
            <w:tcW w:w="0" w:type="auto"/>
          </w:tcPr>
          <w:p w14:paraId="5633696E" w14:textId="77777777" w:rsidR="00EE43FE" w:rsidRPr="00555B45" w:rsidRDefault="00EE43FE" w:rsidP="00A47A96">
            <w:pPr>
              <w:pStyle w:val="TAL"/>
              <w:rPr>
                <w:sz w:val="16"/>
              </w:rPr>
            </w:pPr>
            <w:r>
              <w:rPr>
                <w:sz w:val="16"/>
              </w:rPr>
              <w:t>1935</w:t>
            </w:r>
          </w:p>
        </w:tc>
        <w:tc>
          <w:tcPr>
            <w:tcW w:w="0" w:type="auto"/>
          </w:tcPr>
          <w:p w14:paraId="0D608ECF" w14:textId="77777777" w:rsidR="00EE43FE" w:rsidRPr="00555B45" w:rsidRDefault="00EE43FE" w:rsidP="00A47A96">
            <w:pPr>
              <w:pStyle w:val="TAR"/>
              <w:rPr>
                <w:sz w:val="16"/>
              </w:rPr>
            </w:pPr>
            <w:r>
              <w:rPr>
                <w:sz w:val="16"/>
              </w:rPr>
              <w:t>1</w:t>
            </w:r>
          </w:p>
        </w:tc>
        <w:tc>
          <w:tcPr>
            <w:tcW w:w="0" w:type="auto"/>
          </w:tcPr>
          <w:p w14:paraId="4C53599D" w14:textId="77777777" w:rsidR="00EE43FE" w:rsidRPr="00555B45" w:rsidRDefault="00EE43FE" w:rsidP="00A47A96">
            <w:pPr>
              <w:pStyle w:val="TAL"/>
              <w:rPr>
                <w:sz w:val="16"/>
              </w:rPr>
            </w:pPr>
            <w:r>
              <w:rPr>
                <w:sz w:val="16"/>
              </w:rPr>
              <w:t>Rel-17</w:t>
            </w:r>
          </w:p>
        </w:tc>
        <w:tc>
          <w:tcPr>
            <w:tcW w:w="0" w:type="auto"/>
          </w:tcPr>
          <w:p w14:paraId="34A1C1A4" w14:textId="77777777" w:rsidR="00EE43FE" w:rsidRPr="00555B45" w:rsidRDefault="00EE43FE" w:rsidP="00A47A96">
            <w:pPr>
              <w:pStyle w:val="TAL"/>
              <w:rPr>
                <w:sz w:val="16"/>
              </w:rPr>
            </w:pPr>
            <w:r>
              <w:rPr>
                <w:sz w:val="16"/>
              </w:rPr>
              <w:t>F</w:t>
            </w:r>
          </w:p>
        </w:tc>
        <w:tc>
          <w:tcPr>
            <w:tcW w:w="0" w:type="auto"/>
          </w:tcPr>
          <w:p w14:paraId="3C8E6FBE" w14:textId="77777777" w:rsidR="00EE43FE" w:rsidRPr="00555B45" w:rsidRDefault="00EE43FE" w:rsidP="00A47A96">
            <w:pPr>
              <w:pStyle w:val="TAL"/>
              <w:rPr>
                <w:sz w:val="16"/>
              </w:rPr>
            </w:pPr>
            <w:r>
              <w:rPr>
                <w:sz w:val="16"/>
              </w:rPr>
              <w:t>TEI15_Test, 5GS_NR_LTE-UEConTest</w:t>
            </w:r>
          </w:p>
        </w:tc>
        <w:tc>
          <w:tcPr>
            <w:tcW w:w="0" w:type="auto"/>
          </w:tcPr>
          <w:p w14:paraId="3F61AA95" w14:textId="77777777" w:rsidR="00EE43FE" w:rsidRPr="00555B45" w:rsidRDefault="00EE43FE" w:rsidP="00A47A96">
            <w:pPr>
              <w:pStyle w:val="TAL"/>
              <w:rPr>
                <w:sz w:val="16"/>
              </w:rPr>
            </w:pPr>
            <w:r>
              <w:rPr>
                <w:sz w:val="16"/>
              </w:rPr>
              <w:t>agreed</w:t>
            </w:r>
          </w:p>
        </w:tc>
      </w:tr>
      <w:tr w:rsidR="00EE43FE" w14:paraId="4BF4060A" w14:textId="77777777" w:rsidTr="00A47A96">
        <w:tc>
          <w:tcPr>
            <w:tcW w:w="0" w:type="auto"/>
          </w:tcPr>
          <w:p w14:paraId="652AFF81" w14:textId="77777777" w:rsidR="00EE43FE" w:rsidRPr="00555B45" w:rsidRDefault="00EE43FE" w:rsidP="00A47A96">
            <w:pPr>
              <w:pStyle w:val="TAL"/>
              <w:rPr>
                <w:sz w:val="16"/>
              </w:rPr>
            </w:pPr>
            <w:r>
              <w:rPr>
                <w:sz w:val="16"/>
              </w:rPr>
              <w:t>R5-226287</w:t>
            </w:r>
          </w:p>
        </w:tc>
        <w:tc>
          <w:tcPr>
            <w:tcW w:w="0" w:type="auto"/>
          </w:tcPr>
          <w:p w14:paraId="3D98DDB1" w14:textId="77777777" w:rsidR="00EE43FE" w:rsidRPr="00555B45" w:rsidRDefault="00EE43FE" w:rsidP="00A47A96">
            <w:pPr>
              <w:pStyle w:val="TAL"/>
              <w:rPr>
                <w:sz w:val="16"/>
              </w:rPr>
            </w:pPr>
            <w:r>
              <w:rPr>
                <w:sz w:val="16"/>
              </w:rPr>
              <w:t>Style correction for 6.3C.3.2</w:t>
            </w:r>
          </w:p>
        </w:tc>
        <w:tc>
          <w:tcPr>
            <w:tcW w:w="0" w:type="auto"/>
          </w:tcPr>
          <w:p w14:paraId="2C7DA35F" w14:textId="77777777" w:rsidR="00EE43FE" w:rsidRPr="00555B45" w:rsidRDefault="00EE43FE" w:rsidP="00A47A96">
            <w:pPr>
              <w:pStyle w:val="TAL"/>
              <w:rPr>
                <w:sz w:val="16"/>
              </w:rPr>
            </w:pPr>
            <w:r>
              <w:rPr>
                <w:sz w:val="16"/>
              </w:rPr>
              <w:t>CAICT</w:t>
            </w:r>
          </w:p>
        </w:tc>
        <w:tc>
          <w:tcPr>
            <w:tcW w:w="0" w:type="auto"/>
          </w:tcPr>
          <w:p w14:paraId="6AF145B5" w14:textId="77777777" w:rsidR="00EE43FE" w:rsidRPr="00555B45" w:rsidRDefault="00EE43FE" w:rsidP="00A47A96">
            <w:pPr>
              <w:pStyle w:val="TAL"/>
              <w:rPr>
                <w:sz w:val="16"/>
              </w:rPr>
            </w:pPr>
            <w:r>
              <w:rPr>
                <w:sz w:val="16"/>
              </w:rPr>
              <w:t>38.521-1</w:t>
            </w:r>
          </w:p>
        </w:tc>
        <w:tc>
          <w:tcPr>
            <w:tcW w:w="0" w:type="auto"/>
          </w:tcPr>
          <w:p w14:paraId="450C148F" w14:textId="77777777" w:rsidR="00EE43FE" w:rsidRPr="00555B45" w:rsidRDefault="00EE43FE" w:rsidP="00A47A96">
            <w:pPr>
              <w:pStyle w:val="TAL"/>
              <w:rPr>
                <w:sz w:val="16"/>
              </w:rPr>
            </w:pPr>
            <w:r>
              <w:rPr>
                <w:sz w:val="16"/>
              </w:rPr>
              <w:t>1936</w:t>
            </w:r>
          </w:p>
        </w:tc>
        <w:tc>
          <w:tcPr>
            <w:tcW w:w="0" w:type="auto"/>
          </w:tcPr>
          <w:p w14:paraId="7B7D89B0" w14:textId="77777777" w:rsidR="00EE43FE" w:rsidRPr="00555B45" w:rsidRDefault="00EE43FE" w:rsidP="00A47A96">
            <w:pPr>
              <w:pStyle w:val="TAR"/>
              <w:rPr>
                <w:sz w:val="16"/>
              </w:rPr>
            </w:pPr>
            <w:r>
              <w:rPr>
                <w:sz w:val="16"/>
              </w:rPr>
              <w:t>-</w:t>
            </w:r>
          </w:p>
        </w:tc>
        <w:tc>
          <w:tcPr>
            <w:tcW w:w="0" w:type="auto"/>
          </w:tcPr>
          <w:p w14:paraId="1A1819AE" w14:textId="77777777" w:rsidR="00EE43FE" w:rsidRPr="00555B45" w:rsidRDefault="00EE43FE" w:rsidP="00A47A96">
            <w:pPr>
              <w:pStyle w:val="TAL"/>
              <w:rPr>
                <w:sz w:val="16"/>
              </w:rPr>
            </w:pPr>
            <w:r>
              <w:rPr>
                <w:sz w:val="16"/>
              </w:rPr>
              <w:t>Rel-17</w:t>
            </w:r>
          </w:p>
        </w:tc>
        <w:tc>
          <w:tcPr>
            <w:tcW w:w="0" w:type="auto"/>
          </w:tcPr>
          <w:p w14:paraId="299DDBB0" w14:textId="77777777" w:rsidR="00EE43FE" w:rsidRPr="00555B45" w:rsidRDefault="00EE43FE" w:rsidP="00A47A96">
            <w:pPr>
              <w:pStyle w:val="TAL"/>
              <w:rPr>
                <w:sz w:val="16"/>
              </w:rPr>
            </w:pPr>
            <w:r>
              <w:rPr>
                <w:sz w:val="16"/>
              </w:rPr>
              <w:t>F</w:t>
            </w:r>
          </w:p>
        </w:tc>
        <w:tc>
          <w:tcPr>
            <w:tcW w:w="0" w:type="auto"/>
          </w:tcPr>
          <w:p w14:paraId="2801C09C" w14:textId="77777777" w:rsidR="00EE43FE" w:rsidRPr="00555B45" w:rsidRDefault="00EE43FE" w:rsidP="00A47A96">
            <w:pPr>
              <w:pStyle w:val="TAL"/>
              <w:rPr>
                <w:sz w:val="16"/>
              </w:rPr>
            </w:pPr>
            <w:r>
              <w:rPr>
                <w:sz w:val="16"/>
              </w:rPr>
              <w:t>NR_RF_FR1-UEConTest</w:t>
            </w:r>
          </w:p>
        </w:tc>
        <w:tc>
          <w:tcPr>
            <w:tcW w:w="0" w:type="auto"/>
          </w:tcPr>
          <w:p w14:paraId="6646FA0F" w14:textId="77777777" w:rsidR="00EE43FE" w:rsidRPr="00555B45" w:rsidRDefault="00EE43FE" w:rsidP="00A47A96">
            <w:pPr>
              <w:pStyle w:val="TAL"/>
              <w:rPr>
                <w:sz w:val="16"/>
              </w:rPr>
            </w:pPr>
            <w:r>
              <w:rPr>
                <w:sz w:val="16"/>
              </w:rPr>
              <w:t>revised</w:t>
            </w:r>
          </w:p>
        </w:tc>
      </w:tr>
      <w:tr w:rsidR="00EE43FE" w14:paraId="0F896B31" w14:textId="77777777" w:rsidTr="00A47A96">
        <w:tc>
          <w:tcPr>
            <w:tcW w:w="0" w:type="auto"/>
          </w:tcPr>
          <w:p w14:paraId="6B987962" w14:textId="77777777" w:rsidR="00EE43FE" w:rsidRPr="00555B45" w:rsidRDefault="00EE43FE" w:rsidP="00A47A96">
            <w:pPr>
              <w:pStyle w:val="TAL"/>
              <w:rPr>
                <w:sz w:val="16"/>
              </w:rPr>
            </w:pPr>
            <w:r>
              <w:rPr>
                <w:sz w:val="16"/>
              </w:rPr>
              <w:t>R5-227729</w:t>
            </w:r>
          </w:p>
        </w:tc>
        <w:tc>
          <w:tcPr>
            <w:tcW w:w="0" w:type="auto"/>
          </w:tcPr>
          <w:p w14:paraId="537596F1" w14:textId="77777777" w:rsidR="00EE43FE" w:rsidRPr="00555B45" w:rsidRDefault="00EE43FE" w:rsidP="00A47A96">
            <w:pPr>
              <w:pStyle w:val="TAL"/>
              <w:rPr>
                <w:sz w:val="16"/>
              </w:rPr>
            </w:pPr>
            <w:r>
              <w:rPr>
                <w:sz w:val="16"/>
              </w:rPr>
              <w:t>Style correction for 6.3C.3.2</w:t>
            </w:r>
          </w:p>
        </w:tc>
        <w:tc>
          <w:tcPr>
            <w:tcW w:w="0" w:type="auto"/>
          </w:tcPr>
          <w:p w14:paraId="612C7C95" w14:textId="77777777" w:rsidR="00EE43FE" w:rsidRPr="00555B45" w:rsidRDefault="00EE43FE" w:rsidP="00A47A96">
            <w:pPr>
              <w:pStyle w:val="TAL"/>
              <w:rPr>
                <w:sz w:val="16"/>
              </w:rPr>
            </w:pPr>
            <w:r>
              <w:rPr>
                <w:sz w:val="16"/>
              </w:rPr>
              <w:t>CAICT</w:t>
            </w:r>
          </w:p>
        </w:tc>
        <w:tc>
          <w:tcPr>
            <w:tcW w:w="0" w:type="auto"/>
          </w:tcPr>
          <w:p w14:paraId="02B44297" w14:textId="77777777" w:rsidR="00EE43FE" w:rsidRPr="00555B45" w:rsidRDefault="00EE43FE" w:rsidP="00A47A96">
            <w:pPr>
              <w:pStyle w:val="TAL"/>
              <w:rPr>
                <w:sz w:val="16"/>
              </w:rPr>
            </w:pPr>
            <w:r>
              <w:rPr>
                <w:sz w:val="16"/>
              </w:rPr>
              <w:t>38.521-1</w:t>
            </w:r>
          </w:p>
        </w:tc>
        <w:tc>
          <w:tcPr>
            <w:tcW w:w="0" w:type="auto"/>
          </w:tcPr>
          <w:p w14:paraId="586B41E4" w14:textId="77777777" w:rsidR="00EE43FE" w:rsidRPr="00555B45" w:rsidRDefault="00EE43FE" w:rsidP="00A47A96">
            <w:pPr>
              <w:pStyle w:val="TAL"/>
              <w:rPr>
                <w:sz w:val="16"/>
              </w:rPr>
            </w:pPr>
            <w:r>
              <w:rPr>
                <w:sz w:val="16"/>
              </w:rPr>
              <w:t>1936</w:t>
            </w:r>
          </w:p>
        </w:tc>
        <w:tc>
          <w:tcPr>
            <w:tcW w:w="0" w:type="auto"/>
          </w:tcPr>
          <w:p w14:paraId="25CBBA06" w14:textId="77777777" w:rsidR="00EE43FE" w:rsidRPr="00555B45" w:rsidRDefault="00EE43FE" w:rsidP="00A47A96">
            <w:pPr>
              <w:pStyle w:val="TAR"/>
              <w:rPr>
                <w:sz w:val="16"/>
              </w:rPr>
            </w:pPr>
            <w:r>
              <w:rPr>
                <w:sz w:val="16"/>
              </w:rPr>
              <w:t>1</w:t>
            </w:r>
          </w:p>
        </w:tc>
        <w:tc>
          <w:tcPr>
            <w:tcW w:w="0" w:type="auto"/>
          </w:tcPr>
          <w:p w14:paraId="13AC3BC5" w14:textId="77777777" w:rsidR="00EE43FE" w:rsidRPr="00555B45" w:rsidRDefault="00EE43FE" w:rsidP="00A47A96">
            <w:pPr>
              <w:pStyle w:val="TAL"/>
              <w:rPr>
                <w:sz w:val="16"/>
              </w:rPr>
            </w:pPr>
            <w:r>
              <w:rPr>
                <w:sz w:val="16"/>
              </w:rPr>
              <w:t>Rel-17</w:t>
            </w:r>
          </w:p>
        </w:tc>
        <w:tc>
          <w:tcPr>
            <w:tcW w:w="0" w:type="auto"/>
          </w:tcPr>
          <w:p w14:paraId="517DA1E6" w14:textId="77777777" w:rsidR="00EE43FE" w:rsidRPr="00555B45" w:rsidRDefault="00EE43FE" w:rsidP="00A47A96">
            <w:pPr>
              <w:pStyle w:val="TAL"/>
              <w:rPr>
                <w:sz w:val="16"/>
              </w:rPr>
            </w:pPr>
            <w:r>
              <w:rPr>
                <w:sz w:val="16"/>
              </w:rPr>
              <w:t>F</w:t>
            </w:r>
          </w:p>
        </w:tc>
        <w:tc>
          <w:tcPr>
            <w:tcW w:w="0" w:type="auto"/>
          </w:tcPr>
          <w:p w14:paraId="5BB8CA45" w14:textId="77777777" w:rsidR="00EE43FE" w:rsidRPr="00555B45" w:rsidRDefault="00EE43FE" w:rsidP="00A47A96">
            <w:pPr>
              <w:pStyle w:val="TAL"/>
              <w:rPr>
                <w:sz w:val="16"/>
              </w:rPr>
            </w:pPr>
            <w:r>
              <w:rPr>
                <w:sz w:val="16"/>
              </w:rPr>
              <w:t>NR_RF_FR1-UEConTest</w:t>
            </w:r>
          </w:p>
        </w:tc>
        <w:tc>
          <w:tcPr>
            <w:tcW w:w="0" w:type="auto"/>
          </w:tcPr>
          <w:p w14:paraId="5B34B17A" w14:textId="77777777" w:rsidR="00EE43FE" w:rsidRPr="00555B45" w:rsidRDefault="00EE43FE" w:rsidP="00A47A96">
            <w:pPr>
              <w:pStyle w:val="TAL"/>
              <w:rPr>
                <w:sz w:val="16"/>
              </w:rPr>
            </w:pPr>
            <w:r>
              <w:rPr>
                <w:sz w:val="16"/>
              </w:rPr>
              <w:t>agreed</w:t>
            </w:r>
          </w:p>
        </w:tc>
      </w:tr>
      <w:tr w:rsidR="00EE43FE" w14:paraId="41484976" w14:textId="77777777" w:rsidTr="00A47A96">
        <w:tc>
          <w:tcPr>
            <w:tcW w:w="0" w:type="auto"/>
          </w:tcPr>
          <w:p w14:paraId="25E1F06C" w14:textId="77777777" w:rsidR="00EE43FE" w:rsidRPr="00555B45" w:rsidRDefault="00EE43FE" w:rsidP="00A47A96">
            <w:pPr>
              <w:pStyle w:val="TAL"/>
              <w:rPr>
                <w:sz w:val="16"/>
              </w:rPr>
            </w:pPr>
            <w:r>
              <w:rPr>
                <w:sz w:val="16"/>
              </w:rPr>
              <w:t>R5-226288</w:t>
            </w:r>
          </w:p>
        </w:tc>
        <w:tc>
          <w:tcPr>
            <w:tcW w:w="0" w:type="auto"/>
          </w:tcPr>
          <w:p w14:paraId="67D12CDC" w14:textId="77777777" w:rsidR="00EE43FE" w:rsidRPr="00555B45" w:rsidRDefault="00EE43FE" w:rsidP="00A47A96">
            <w:pPr>
              <w:pStyle w:val="TAL"/>
              <w:rPr>
                <w:sz w:val="16"/>
              </w:rPr>
            </w:pPr>
            <w:r>
              <w:rPr>
                <w:sz w:val="16"/>
              </w:rPr>
              <w:t>Style correction in 6.4G.1.5</w:t>
            </w:r>
          </w:p>
        </w:tc>
        <w:tc>
          <w:tcPr>
            <w:tcW w:w="0" w:type="auto"/>
          </w:tcPr>
          <w:p w14:paraId="5EB2D4A7" w14:textId="77777777" w:rsidR="00EE43FE" w:rsidRPr="00555B45" w:rsidRDefault="00EE43FE" w:rsidP="00A47A96">
            <w:pPr>
              <w:pStyle w:val="TAL"/>
              <w:rPr>
                <w:sz w:val="16"/>
              </w:rPr>
            </w:pPr>
            <w:r>
              <w:rPr>
                <w:sz w:val="16"/>
              </w:rPr>
              <w:t>CAICT</w:t>
            </w:r>
          </w:p>
        </w:tc>
        <w:tc>
          <w:tcPr>
            <w:tcW w:w="0" w:type="auto"/>
          </w:tcPr>
          <w:p w14:paraId="0D94F79E" w14:textId="77777777" w:rsidR="00EE43FE" w:rsidRPr="00555B45" w:rsidRDefault="00EE43FE" w:rsidP="00A47A96">
            <w:pPr>
              <w:pStyle w:val="TAL"/>
              <w:rPr>
                <w:sz w:val="16"/>
              </w:rPr>
            </w:pPr>
            <w:r>
              <w:rPr>
                <w:sz w:val="16"/>
              </w:rPr>
              <w:t>38.521-1</w:t>
            </w:r>
          </w:p>
        </w:tc>
        <w:tc>
          <w:tcPr>
            <w:tcW w:w="0" w:type="auto"/>
          </w:tcPr>
          <w:p w14:paraId="26EC1FEC" w14:textId="77777777" w:rsidR="00EE43FE" w:rsidRPr="00555B45" w:rsidRDefault="00EE43FE" w:rsidP="00A47A96">
            <w:pPr>
              <w:pStyle w:val="TAL"/>
              <w:rPr>
                <w:sz w:val="16"/>
              </w:rPr>
            </w:pPr>
            <w:r>
              <w:rPr>
                <w:sz w:val="16"/>
              </w:rPr>
              <w:t>1937</w:t>
            </w:r>
          </w:p>
        </w:tc>
        <w:tc>
          <w:tcPr>
            <w:tcW w:w="0" w:type="auto"/>
          </w:tcPr>
          <w:p w14:paraId="4B916B10" w14:textId="77777777" w:rsidR="00EE43FE" w:rsidRPr="00555B45" w:rsidRDefault="00EE43FE" w:rsidP="00A47A96">
            <w:pPr>
              <w:pStyle w:val="TAR"/>
              <w:rPr>
                <w:sz w:val="16"/>
              </w:rPr>
            </w:pPr>
            <w:r>
              <w:rPr>
                <w:sz w:val="16"/>
              </w:rPr>
              <w:t>-</w:t>
            </w:r>
          </w:p>
        </w:tc>
        <w:tc>
          <w:tcPr>
            <w:tcW w:w="0" w:type="auto"/>
          </w:tcPr>
          <w:p w14:paraId="24C525D9" w14:textId="77777777" w:rsidR="00EE43FE" w:rsidRPr="00555B45" w:rsidRDefault="00EE43FE" w:rsidP="00A47A96">
            <w:pPr>
              <w:pStyle w:val="TAL"/>
              <w:rPr>
                <w:sz w:val="16"/>
              </w:rPr>
            </w:pPr>
            <w:r>
              <w:rPr>
                <w:sz w:val="16"/>
              </w:rPr>
              <w:t>Rel-17</w:t>
            </w:r>
          </w:p>
        </w:tc>
        <w:tc>
          <w:tcPr>
            <w:tcW w:w="0" w:type="auto"/>
          </w:tcPr>
          <w:p w14:paraId="3A49B1ED" w14:textId="77777777" w:rsidR="00EE43FE" w:rsidRPr="00555B45" w:rsidRDefault="00EE43FE" w:rsidP="00A47A96">
            <w:pPr>
              <w:pStyle w:val="TAL"/>
              <w:rPr>
                <w:sz w:val="16"/>
              </w:rPr>
            </w:pPr>
            <w:r>
              <w:rPr>
                <w:sz w:val="16"/>
              </w:rPr>
              <w:t>F</w:t>
            </w:r>
          </w:p>
        </w:tc>
        <w:tc>
          <w:tcPr>
            <w:tcW w:w="0" w:type="auto"/>
          </w:tcPr>
          <w:p w14:paraId="383B9E80"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623C6053" w14:textId="77777777" w:rsidR="00EE43FE" w:rsidRPr="00555B45" w:rsidRDefault="00EE43FE" w:rsidP="00A47A96">
            <w:pPr>
              <w:pStyle w:val="TAL"/>
              <w:rPr>
                <w:sz w:val="16"/>
              </w:rPr>
            </w:pPr>
            <w:r>
              <w:rPr>
                <w:sz w:val="16"/>
              </w:rPr>
              <w:t>withdrawn</w:t>
            </w:r>
          </w:p>
        </w:tc>
      </w:tr>
      <w:tr w:rsidR="00EE43FE" w14:paraId="049A0879" w14:textId="77777777" w:rsidTr="00A47A96">
        <w:tc>
          <w:tcPr>
            <w:tcW w:w="0" w:type="auto"/>
          </w:tcPr>
          <w:p w14:paraId="0D3710A2" w14:textId="77777777" w:rsidR="00EE43FE" w:rsidRPr="00555B45" w:rsidRDefault="00EE43FE" w:rsidP="00A47A96">
            <w:pPr>
              <w:pStyle w:val="TAL"/>
              <w:rPr>
                <w:sz w:val="16"/>
              </w:rPr>
            </w:pPr>
            <w:r>
              <w:rPr>
                <w:sz w:val="16"/>
              </w:rPr>
              <w:t>R5-226289</w:t>
            </w:r>
          </w:p>
        </w:tc>
        <w:tc>
          <w:tcPr>
            <w:tcW w:w="0" w:type="auto"/>
          </w:tcPr>
          <w:p w14:paraId="1485C563" w14:textId="77777777" w:rsidR="00EE43FE" w:rsidRPr="00555B45" w:rsidRDefault="00EE43FE" w:rsidP="00A47A96">
            <w:pPr>
              <w:pStyle w:val="TAL"/>
              <w:rPr>
                <w:sz w:val="16"/>
              </w:rPr>
            </w:pPr>
            <w:r>
              <w:rPr>
                <w:sz w:val="16"/>
              </w:rPr>
              <w:t>Addition of test configuration, test procedure and test requirement for NS_41 and NS_42 in 6.5.3.3</w:t>
            </w:r>
          </w:p>
        </w:tc>
        <w:tc>
          <w:tcPr>
            <w:tcW w:w="0" w:type="auto"/>
          </w:tcPr>
          <w:p w14:paraId="6AF212B8" w14:textId="77777777" w:rsidR="00EE43FE" w:rsidRPr="00555B45" w:rsidRDefault="00EE43FE" w:rsidP="00A47A96">
            <w:pPr>
              <w:pStyle w:val="TAL"/>
              <w:rPr>
                <w:sz w:val="16"/>
              </w:rPr>
            </w:pPr>
            <w:r>
              <w:rPr>
                <w:sz w:val="16"/>
              </w:rPr>
              <w:t>CAICT</w:t>
            </w:r>
          </w:p>
        </w:tc>
        <w:tc>
          <w:tcPr>
            <w:tcW w:w="0" w:type="auto"/>
          </w:tcPr>
          <w:p w14:paraId="63C5200B" w14:textId="77777777" w:rsidR="00EE43FE" w:rsidRPr="00555B45" w:rsidRDefault="00EE43FE" w:rsidP="00A47A96">
            <w:pPr>
              <w:pStyle w:val="TAL"/>
              <w:rPr>
                <w:sz w:val="16"/>
              </w:rPr>
            </w:pPr>
            <w:r>
              <w:rPr>
                <w:sz w:val="16"/>
              </w:rPr>
              <w:t>38.521-1</w:t>
            </w:r>
          </w:p>
        </w:tc>
        <w:tc>
          <w:tcPr>
            <w:tcW w:w="0" w:type="auto"/>
          </w:tcPr>
          <w:p w14:paraId="1C6B21F0" w14:textId="77777777" w:rsidR="00EE43FE" w:rsidRPr="00555B45" w:rsidRDefault="00EE43FE" w:rsidP="00A47A96">
            <w:pPr>
              <w:pStyle w:val="TAL"/>
              <w:rPr>
                <w:sz w:val="16"/>
              </w:rPr>
            </w:pPr>
            <w:r>
              <w:rPr>
                <w:sz w:val="16"/>
              </w:rPr>
              <w:t>1938</w:t>
            </w:r>
          </w:p>
        </w:tc>
        <w:tc>
          <w:tcPr>
            <w:tcW w:w="0" w:type="auto"/>
          </w:tcPr>
          <w:p w14:paraId="5501A2CB" w14:textId="77777777" w:rsidR="00EE43FE" w:rsidRPr="00555B45" w:rsidRDefault="00EE43FE" w:rsidP="00A47A96">
            <w:pPr>
              <w:pStyle w:val="TAR"/>
              <w:rPr>
                <w:sz w:val="16"/>
              </w:rPr>
            </w:pPr>
            <w:r>
              <w:rPr>
                <w:sz w:val="16"/>
              </w:rPr>
              <w:t>-</w:t>
            </w:r>
          </w:p>
        </w:tc>
        <w:tc>
          <w:tcPr>
            <w:tcW w:w="0" w:type="auto"/>
          </w:tcPr>
          <w:p w14:paraId="3ACF1ED6" w14:textId="77777777" w:rsidR="00EE43FE" w:rsidRPr="00555B45" w:rsidRDefault="00EE43FE" w:rsidP="00A47A96">
            <w:pPr>
              <w:pStyle w:val="TAL"/>
              <w:rPr>
                <w:sz w:val="16"/>
              </w:rPr>
            </w:pPr>
            <w:r>
              <w:rPr>
                <w:sz w:val="16"/>
              </w:rPr>
              <w:t>Rel-17</w:t>
            </w:r>
          </w:p>
        </w:tc>
        <w:tc>
          <w:tcPr>
            <w:tcW w:w="0" w:type="auto"/>
          </w:tcPr>
          <w:p w14:paraId="36DED075" w14:textId="77777777" w:rsidR="00EE43FE" w:rsidRPr="00555B45" w:rsidRDefault="00EE43FE" w:rsidP="00A47A96">
            <w:pPr>
              <w:pStyle w:val="TAL"/>
              <w:rPr>
                <w:sz w:val="16"/>
              </w:rPr>
            </w:pPr>
            <w:r>
              <w:rPr>
                <w:sz w:val="16"/>
              </w:rPr>
              <w:t>F</w:t>
            </w:r>
          </w:p>
        </w:tc>
        <w:tc>
          <w:tcPr>
            <w:tcW w:w="0" w:type="auto"/>
          </w:tcPr>
          <w:p w14:paraId="1CEFF4BE" w14:textId="77777777" w:rsidR="00EE43FE" w:rsidRPr="00555B45" w:rsidRDefault="00EE43FE" w:rsidP="00A47A96">
            <w:pPr>
              <w:pStyle w:val="TAL"/>
              <w:rPr>
                <w:sz w:val="16"/>
              </w:rPr>
            </w:pPr>
            <w:r>
              <w:rPr>
                <w:sz w:val="16"/>
              </w:rPr>
              <w:t>TEI15_Test, 5GS_NR_LTE-UEConTest</w:t>
            </w:r>
          </w:p>
        </w:tc>
        <w:tc>
          <w:tcPr>
            <w:tcW w:w="0" w:type="auto"/>
          </w:tcPr>
          <w:p w14:paraId="3C8CE781" w14:textId="77777777" w:rsidR="00EE43FE" w:rsidRPr="00555B45" w:rsidRDefault="00EE43FE" w:rsidP="00A47A96">
            <w:pPr>
              <w:pStyle w:val="TAL"/>
              <w:rPr>
                <w:sz w:val="16"/>
              </w:rPr>
            </w:pPr>
            <w:r>
              <w:rPr>
                <w:sz w:val="16"/>
              </w:rPr>
              <w:t>revised</w:t>
            </w:r>
          </w:p>
        </w:tc>
      </w:tr>
      <w:tr w:rsidR="00EE43FE" w14:paraId="77C6AB54" w14:textId="77777777" w:rsidTr="00A47A96">
        <w:tc>
          <w:tcPr>
            <w:tcW w:w="0" w:type="auto"/>
          </w:tcPr>
          <w:p w14:paraId="2443BDCF" w14:textId="77777777" w:rsidR="00EE43FE" w:rsidRPr="00555B45" w:rsidRDefault="00EE43FE" w:rsidP="00A47A96">
            <w:pPr>
              <w:pStyle w:val="TAL"/>
              <w:rPr>
                <w:sz w:val="16"/>
              </w:rPr>
            </w:pPr>
            <w:r>
              <w:rPr>
                <w:sz w:val="16"/>
              </w:rPr>
              <w:t>R5-227938</w:t>
            </w:r>
          </w:p>
        </w:tc>
        <w:tc>
          <w:tcPr>
            <w:tcW w:w="0" w:type="auto"/>
          </w:tcPr>
          <w:p w14:paraId="55D57C59" w14:textId="77777777" w:rsidR="00EE43FE" w:rsidRPr="00555B45" w:rsidRDefault="00EE43FE" w:rsidP="00A47A96">
            <w:pPr>
              <w:pStyle w:val="TAL"/>
              <w:rPr>
                <w:sz w:val="16"/>
              </w:rPr>
            </w:pPr>
            <w:r>
              <w:rPr>
                <w:sz w:val="16"/>
              </w:rPr>
              <w:t>Addition of test configuration, test procedure and test requirement for NS_41 and NS_42 in 6.5.3.3</w:t>
            </w:r>
          </w:p>
        </w:tc>
        <w:tc>
          <w:tcPr>
            <w:tcW w:w="0" w:type="auto"/>
          </w:tcPr>
          <w:p w14:paraId="7A104D7A" w14:textId="77777777" w:rsidR="00EE43FE" w:rsidRPr="00555B45" w:rsidRDefault="00EE43FE" w:rsidP="00A47A96">
            <w:pPr>
              <w:pStyle w:val="TAL"/>
              <w:rPr>
                <w:sz w:val="16"/>
              </w:rPr>
            </w:pPr>
            <w:r>
              <w:rPr>
                <w:sz w:val="16"/>
              </w:rPr>
              <w:t>CAICT</w:t>
            </w:r>
          </w:p>
        </w:tc>
        <w:tc>
          <w:tcPr>
            <w:tcW w:w="0" w:type="auto"/>
          </w:tcPr>
          <w:p w14:paraId="5E7937C8" w14:textId="77777777" w:rsidR="00EE43FE" w:rsidRPr="00555B45" w:rsidRDefault="00EE43FE" w:rsidP="00A47A96">
            <w:pPr>
              <w:pStyle w:val="TAL"/>
              <w:rPr>
                <w:sz w:val="16"/>
              </w:rPr>
            </w:pPr>
            <w:r>
              <w:rPr>
                <w:sz w:val="16"/>
              </w:rPr>
              <w:t>38.521-1</w:t>
            </w:r>
          </w:p>
        </w:tc>
        <w:tc>
          <w:tcPr>
            <w:tcW w:w="0" w:type="auto"/>
          </w:tcPr>
          <w:p w14:paraId="6B5DD43D" w14:textId="77777777" w:rsidR="00EE43FE" w:rsidRPr="00555B45" w:rsidRDefault="00EE43FE" w:rsidP="00A47A96">
            <w:pPr>
              <w:pStyle w:val="TAL"/>
              <w:rPr>
                <w:sz w:val="16"/>
              </w:rPr>
            </w:pPr>
            <w:r>
              <w:rPr>
                <w:sz w:val="16"/>
              </w:rPr>
              <w:t>1938</w:t>
            </w:r>
          </w:p>
        </w:tc>
        <w:tc>
          <w:tcPr>
            <w:tcW w:w="0" w:type="auto"/>
          </w:tcPr>
          <w:p w14:paraId="09A4072C" w14:textId="77777777" w:rsidR="00EE43FE" w:rsidRPr="00555B45" w:rsidRDefault="00EE43FE" w:rsidP="00A47A96">
            <w:pPr>
              <w:pStyle w:val="TAR"/>
              <w:rPr>
                <w:sz w:val="16"/>
              </w:rPr>
            </w:pPr>
            <w:r>
              <w:rPr>
                <w:sz w:val="16"/>
              </w:rPr>
              <w:t>1</w:t>
            </w:r>
          </w:p>
        </w:tc>
        <w:tc>
          <w:tcPr>
            <w:tcW w:w="0" w:type="auto"/>
          </w:tcPr>
          <w:p w14:paraId="74B3E2BF" w14:textId="77777777" w:rsidR="00EE43FE" w:rsidRPr="00555B45" w:rsidRDefault="00EE43FE" w:rsidP="00A47A96">
            <w:pPr>
              <w:pStyle w:val="TAL"/>
              <w:rPr>
                <w:sz w:val="16"/>
              </w:rPr>
            </w:pPr>
            <w:r>
              <w:rPr>
                <w:sz w:val="16"/>
              </w:rPr>
              <w:t>Rel-17</w:t>
            </w:r>
          </w:p>
        </w:tc>
        <w:tc>
          <w:tcPr>
            <w:tcW w:w="0" w:type="auto"/>
          </w:tcPr>
          <w:p w14:paraId="340EA955" w14:textId="77777777" w:rsidR="00EE43FE" w:rsidRPr="00555B45" w:rsidRDefault="00EE43FE" w:rsidP="00A47A96">
            <w:pPr>
              <w:pStyle w:val="TAL"/>
              <w:rPr>
                <w:sz w:val="16"/>
              </w:rPr>
            </w:pPr>
            <w:r>
              <w:rPr>
                <w:sz w:val="16"/>
              </w:rPr>
              <w:t>F</w:t>
            </w:r>
          </w:p>
        </w:tc>
        <w:tc>
          <w:tcPr>
            <w:tcW w:w="0" w:type="auto"/>
          </w:tcPr>
          <w:p w14:paraId="3182E3BE" w14:textId="77777777" w:rsidR="00EE43FE" w:rsidRPr="00555B45" w:rsidRDefault="00EE43FE" w:rsidP="00A47A96">
            <w:pPr>
              <w:pStyle w:val="TAL"/>
              <w:rPr>
                <w:sz w:val="16"/>
              </w:rPr>
            </w:pPr>
            <w:r>
              <w:rPr>
                <w:sz w:val="16"/>
              </w:rPr>
              <w:t>TEI15_Test, 5GS_NR_LTE-UEConTest</w:t>
            </w:r>
          </w:p>
        </w:tc>
        <w:tc>
          <w:tcPr>
            <w:tcW w:w="0" w:type="auto"/>
          </w:tcPr>
          <w:p w14:paraId="0567BCE7" w14:textId="77777777" w:rsidR="00EE43FE" w:rsidRPr="00555B45" w:rsidRDefault="00EE43FE" w:rsidP="00A47A96">
            <w:pPr>
              <w:pStyle w:val="TAL"/>
              <w:rPr>
                <w:sz w:val="16"/>
              </w:rPr>
            </w:pPr>
            <w:r>
              <w:rPr>
                <w:sz w:val="16"/>
              </w:rPr>
              <w:t>agreed</w:t>
            </w:r>
          </w:p>
        </w:tc>
      </w:tr>
      <w:tr w:rsidR="00EE43FE" w14:paraId="50DBB72E" w14:textId="77777777" w:rsidTr="00A47A96">
        <w:tc>
          <w:tcPr>
            <w:tcW w:w="0" w:type="auto"/>
          </w:tcPr>
          <w:p w14:paraId="1BA7A550" w14:textId="77777777" w:rsidR="00EE43FE" w:rsidRPr="00555B45" w:rsidRDefault="00EE43FE" w:rsidP="00A47A96">
            <w:pPr>
              <w:pStyle w:val="TAL"/>
              <w:rPr>
                <w:sz w:val="16"/>
              </w:rPr>
            </w:pPr>
            <w:r>
              <w:rPr>
                <w:sz w:val="16"/>
              </w:rPr>
              <w:t>R5-226290</w:t>
            </w:r>
          </w:p>
        </w:tc>
        <w:tc>
          <w:tcPr>
            <w:tcW w:w="0" w:type="auto"/>
          </w:tcPr>
          <w:p w14:paraId="097DA1D7" w14:textId="77777777" w:rsidR="00EE43FE" w:rsidRPr="00555B45" w:rsidRDefault="00EE43FE" w:rsidP="00A47A96">
            <w:pPr>
              <w:pStyle w:val="TAL"/>
              <w:rPr>
                <w:sz w:val="16"/>
              </w:rPr>
            </w:pPr>
            <w:r>
              <w:rPr>
                <w:sz w:val="16"/>
              </w:rPr>
              <w:t>Addition of NS_3U in 6.5C.2.3 for n86</w:t>
            </w:r>
          </w:p>
        </w:tc>
        <w:tc>
          <w:tcPr>
            <w:tcW w:w="0" w:type="auto"/>
          </w:tcPr>
          <w:p w14:paraId="33B67C4A" w14:textId="77777777" w:rsidR="00EE43FE" w:rsidRPr="00555B45" w:rsidRDefault="00EE43FE" w:rsidP="00A47A96">
            <w:pPr>
              <w:pStyle w:val="TAL"/>
              <w:rPr>
                <w:sz w:val="16"/>
              </w:rPr>
            </w:pPr>
            <w:r>
              <w:rPr>
                <w:sz w:val="16"/>
              </w:rPr>
              <w:t>CAICT</w:t>
            </w:r>
          </w:p>
        </w:tc>
        <w:tc>
          <w:tcPr>
            <w:tcW w:w="0" w:type="auto"/>
          </w:tcPr>
          <w:p w14:paraId="7ACAEBC9" w14:textId="77777777" w:rsidR="00EE43FE" w:rsidRPr="00555B45" w:rsidRDefault="00EE43FE" w:rsidP="00A47A96">
            <w:pPr>
              <w:pStyle w:val="TAL"/>
              <w:rPr>
                <w:sz w:val="16"/>
              </w:rPr>
            </w:pPr>
            <w:r>
              <w:rPr>
                <w:sz w:val="16"/>
              </w:rPr>
              <w:t>38.521-1</w:t>
            </w:r>
          </w:p>
        </w:tc>
        <w:tc>
          <w:tcPr>
            <w:tcW w:w="0" w:type="auto"/>
          </w:tcPr>
          <w:p w14:paraId="55C4741B" w14:textId="77777777" w:rsidR="00EE43FE" w:rsidRPr="00555B45" w:rsidRDefault="00EE43FE" w:rsidP="00A47A96">
            <w:pPr>
              <w:pStyle w:val="TAL"/>
              <w:rPr>
                <w:sz w:val="16"/>
              </w:rPr>
            </w:pPr>
            <w:r>
              <w:rPr>
                <w:sz w:val="16"/>
              </w:rPr>
              <w:t>1939</w:t>
            </w:r>
          </w:p>
        </w:tc>
        <w:tc>
          <w:tcPr>
            <w:tcW w:w="0" w:type="auto"/>
          </w:tcPr>
          <w:p w14:paraId="6CA713D6" w14:textId="77777777" w:rsidR="00EE43FE" w:rsidRPr="00555B45" w:rsidRDefault="00EE43FE" w:rsidP="00A47A96">
            <w:pPr>
              <w:pStyle w:val="TAR"/>
              <w:rPr>
                <w:sz w:val="16"/>
              </w:rPr>
            </w:pPr>
            <w:r>
              <w:rPr>
                <w:sz w:val="16"/>
              </w:rPr>
              <w:t>-</w:t>
            </w:r>
          </w:p>
        </w:tc>
        <w:tc>
          <w:tcPr>
            <w:tcW w:w="0" w:type="auto"/>
          </w:tcPr>
          <w:p w14:paraId="60B0E563" w14:textId="77777777" w:rsidR="00EE43FE" w:rsidRPr="00555B45" w:rsidRDefault="00EE43FE" w:rsidP="00A47A96">
            <w:pPr>
              <w:pStyle w:val="TAL"/>
              <w:rPr>
                <w:sz w:val="16"/>
              </w:rPr>
            </w:pPr>
            <w:r>
              <w:rPr>
                <w:sz w:val="16"/>
              </w:rPr>
              <w:t>Rel-17</w:t>
            </w:r>
          </w:p>
        </w:tc>
        <w:tc>
          <w:tcPr>
            <w:tcW w:w="0" w:type="auto"/>
          </w:tcPr>
          <w:p w14:paraId="7D5CEF7D" w14:textId="77777777" w:rsidR="00EE43FE" w:rsidRPr="00555B45" w:rsidRDefault="00EE43FE" w:rsidP="00A47A96">
            <w:pPr>
              <w:pStyle w:val="TAL"/>
              <w:rPr>
                <w:sz w:val="16"/>
              </w:rPr>
            </w:pPr>
            <w:r>
              <w:rPr>
                <w:sz w:val="16"/>
              </w:rPr>
              <w:t>F</w:t>
            </w:r>
          </w:p>
        </w:tc>
        <w:tc>
          <w:tcPr>
            <w:tcW w:w="0" w:type="auto"/>
          </w:tcPr>
          <w:p w14:paraId="715C7728" w14:textId="77777777" w:rsidR="00EE43FE" w:rsidRPr="00555B45" w:rsidRDefault="00EE43FE" w:rsidP="00A47A96">
            <w:pPr>
              <w:pStyle w:val="TAL"/>
              <w:rPr>
                <w:sz w:val="16"/>
              </w:rPr>
            </w:pPr>
            <w:r>
              <w:rPr>
                <w:sz w:val="16"/>
              </w:rPr>
              <w:t>TEI15_Test, 5GS_NR_LTE-UEConTest</w:t>
            </w:r>
          </w:p>
        </w:tc>
        <w:tc>
          <w:tcPr>
            <w:tcW w:w="0" w:type="auto"/>
          </w:tcPr>
          <w:p w14:paraId="03543757" w14:textId="77777777" w:rsidR="00EE43FE" w:rsidRPr="00555B45" w:rsidRDefault="00EE43FE" w:rsidP="00A47A96">
            <w:pPr>
              <w:pStyle w:val="TAL"/>
              <w:rPr>
                <w:sz w:val="16"/>
              </w:rPr>
            </w:pPr>
            <w:r>
              <w:rPr>
                <w:sz w:val="16"/>
              </w:rPr>
              <w:t>revised</w:t>
            </w:r>
          </w:p>
        </w:tc>
      </w:tr>
      <w:tr w:rsidR="00EE43FE" w14:paraId="7BDEC053" w14:textId="77777777" w:rsidTr="00A47A96">
        <w:tc>
          <w:tcPr>
            <w:tcW w:w="0" w:type="auto"/>
          </w:tcPr>
          <w:p w14:paraId="180F50DC" w14:textId="77777777" w:rsidR="00EE43FE" w:rsidRPr="00555B45" w:rsidRDefault="00EE43FE" w:rsidP="00A47A96">
            <w:pPr>
              <w:pStyle w:val="TAL"/>
              <w:rPr>
                <w:sz w:val="16"/>
              </w:rPr>
            </w:pPr>
            <w:r>
              <w:rPr>
                <w:sz w:val="16"/>
              </w:rPr>
              <w:t>R5-227757</w:t>
            </w:r>
          </w:p>
        </w:tc>
        <w:tc>
          <w:tcPr>
            <w:tcW w:w="0" w:type="auto"/>
          </w:tcPr>
          <w:p w14:paraId="1E9DB6AE" w14:textId="77777777" w:rsidR="00EE43FE" w:rsidRPr="00555B45" w:rsidRDefault="00EE43FE" w:rsidP="00A47A96">
            <w:pPr>
              <w:pStyle w:val="TAL"/>
              <w:rPr>
                <w:sz w:val="16"/>
              </w:rPr>
            </w:pPr>
            <w:r>
              <w:rPr>
                <w:sz w:val="16"/>
              </w:rPr>
              <w:t>Addition of NS_3U in 6.5C.2.3 for n86</w:t>
            </w:r>
          </w:p>
        </w:tc>
        <w:tc>
          <w:tcPr>
            <w:tcW w:w="0" w:type="auto"/>
          </w:tcPr>
          <w:p w14:paraId="2375F1E0" w14:textId="77777777" w:rsidR="00EE43FE" w:rsidRPr="00555B45" w:rsidRDefault="00EE43FE" w:rsidP="00A47A96">
            <w:pPr>
              <w:pStyle w:val="TAL"/>
              <w:rPr>
                <w:sz w:val="16"/>
              </w:rPr>
            </w:pPr>
            <w:r>
              <w:rPr>
                <w:sz w:val="16"/>
              </w:rPr>
              <w:t>CAICT</w:t>
            </w:r>
          </w:p>
        </w:tc>
        <w:tc>
          <w:tcPr>
            <w:tcW w:w="0" w:type="auto"/>
          </w:tcPr>
          <w:p w14:paraId="7ECCEED8" w14:textId="77777777" w:rsidR="00EE43FE" w:rsidRPr="00555B45" w:rsidRDefault="00EE43FE" w:rsidP="00A47A96">
            <w:pPr>
              <w:pStyle w:val="TAL"/>
              <w:rPr>
                <w:sz w:val="16"/>
              </w:rPr>
            </w:pPr>
            <w:r>
              <w:rPr>
                <w:sz w:val="16"/>
              </w:rPr>
              <w:t>38.521-1</w:t>
            </w:r>
          </w:p>
        </w:tc>
        <w:tc>
          <w:tcPr>
            <w:tcW w:w="0" w:type="auto"/>
          </w:tcPr>
          <w:p w14:paraId="16F3D7D2" w14:textId="77777777" w:rsidR="00EE43FE" w:rsidRPr="00555B45" w:rsidRDefault="00EE43FE" w:rsidP="00A47A96">
            <w:pPr>
              <w:pStyle w:val="TAL"/>
              <w:rPr>
                <w:sz w:val="16"/>
              </w:rPr>
            </w:pPr>
            <w:r>
              <w:rPr>
                <w:sz w:val="16"/>
              </w:rPr>
              <w:t>1939</w:t>
            </w:r>
          </w:p>
        </w:tc>
        <w:tc>
          <w:tcPr>
            <w:tcW w:w="0" w:type="auto"/>
          </w:tcPr>
          <w:p w14:paraId="23AB56CD" w14:textId="77777777" w:rsidR="00EE43FE" w:rsidRPr="00555B45" w:rsidRDefault="00EE43FE" w:rsidP="00A47A96">
            <w:pPr>
              <w:pStyle w:val="TAR"/>
              <w:rPr>
                <w:sz w:val="16"/>
              </w:rPr>
            </w:pPr>
            <w:r>
              <w:rPr>
                <w:sz w:val="16"/>
              </w:rPr>
              <w:t>1</w:t>
            </w:r>
          </w:p>
        </w:tc>
        <w:tc>
          <w:tcPr>
            <w:tcW w:w="0" w:type="auto"/>
          </w:tcPr>
          <w:p w14:paraId="7F2DC332" w14:textId="77777777" w:rsidR="00EE43FE" w:rsidRPr="00555B45" w:rsidRDefault="00EE43FE" w:rsidP="00A47A96">
            <w:pPr>
              <w:pStyle w:val="TAL"/>
              <w:rPr>
                <w:sz w:val="16"/>
              </w:rPr>
            </w:pPr>
            <w:r>
              <w:rPr>
                <w:sz w:val="16"/>
              </w:rPr>
              <w:t>Rel-17</w:t>
            </w:r>
          </w:p>
        </w:tc>
        <w:tc>
          <w:tcPr>
            <w:tcW w:w="0" w:type="auto"/>
          </w:tcPr>
          <w:p w14:paraId="19A6555E" w14:textId="77777777" w:rsidR="00EE43FE" w:rsidRPr="00555B45" w:rsidRDefault="00EE43FE" w:rsidP="00A47A96">
            <w:pPr>
              <w:pStyle w:val="TAL"/>
              <w:rPr>
                <w:sz w:val="16"/>
              </w:rPr>
            </w:pPr>
            <w:r>
              <w:rPr>
                <w:sz w:val="16"/>
              </w:rPr>
              <w:t>F</w:t>
            </w:r>
          </w:p>
        </w:tc>
        <w:tc>
          <w:tcPr>
            <w:tcW w:w="0" w:type="auto"/>
          </w:tcPr>
          <w:p w14:paraId="1D25C8E6" w14:textId="77777777" w:rsidR="00EE43FE" w:rsidRPr="00555B45" w:rsidRDefault="00EE43FE" w:rsidP="00A47A96">
            <w:pPr>
              <w:pStyle w:val="TAL"/>
              <w:rPr>
                <w:sz w:val="16"/>
              </w:rPr>
            </w:pPr>
            <w:r>
              <w:rPr>
                <w:sz w:val="16"/>
              </w:rPr>
              <w:t>TEI15_Test, 5GS_NR_LTE-UEConTest</w:t>
            </w:r>
          </w:p>
        </w:tc>
        <w:tc>
          <w:tcPr>
            <w:tcW w:w="0" w:type="auto"/>
          </w:tcPr>
          <w:p w14:paraId="4D98D98C" w14:textId="77777777" w:rsidR="00EE43FE" w:rsidRPr="00555B45" w:rsidRDefault="00EE43FE" w:rsidP="00A47A96">
            <w:pPr>
              <w:pStyle w:val="TAL"/>
              <w:rPr>
                <w:sz w:val="16"/>
              </w:rPr>
            </w:pPr>
            <w:r>
              <w:rPr>
                <w:sz w:val="16"/>
              </w:rPr>
              <w:t>agreed</w:t>
            </w:r>
          </w:p>
        </w:tc>
      </w:tr>
      <w:tr w:rsidR="00EE43FE" w14:paraId="569E987E" w14:textId="77777777" w:rsidTr="00A47A96">
        <w:tc>
          <w:tcPr>
            <w:tcW w:w="0" w:type="auto"/>
          </w:tcPr>
          <w:p w14:paraId="2B8522A5" w14:textId="77777777" w:rsidR="00EE43FE" w:rsidRPr="00555B45" w:rsidRDefault="00EE43FE" w:rsidP="00A47A96">
            <w:pPr>
              <w:pStyle w:val="TAL"/>
              <w:rPr>
                <w:sz w:val="16"/>
              </w:rPr>
            </w:pPr>
            <w:r>
              <w:rPr>
                <w:sz w:val="16"/>
              </w:rPr>
              <w:t>R5-226291</w:t>
            </w:r>
          </w:p>
        </w:tc>
        <w:tc>
          <w:tcPr>
            <w:tcW w:w="0" w:type="auto"/>
          </w:tcPr>
          <w:p w14:paraId="2D8EDC66" w14:textId="77777777" w:rsidR="00EE43FE" w:rsidRPr="00555B45" w:rsidRDefault="00EE43FE" w:rsidP="00A47A96">
            <w:pPr>
              <w:pStyle w:val="TAL"/>
              <w:rPr>
                <w:sz w:val="16"/>
              </w:rPr>
            </w:pPr>
            <w:r>
              <w:rPr>
                <w:sz w:val="16"/>
              </w:rPr>
              <w:t>Correction of clause number in 7.7F.1.4.1</w:t>
            </w:r>
          </w:p>
        </w:tc>
        <w:tc>
          <w:tcPr>
            <w:tcW w:w="0" w:type="auto"/>
          </w:tcPr>
          <w:p w14:paraId="5CAA0155" w14:textId="77777777" w:rsidR="00EE43FE" w:rsidRPr="00555B45" w:rsidRDefault="00EE43FE" w:rsidP="00A47A96">
            <w:pPr>
              <w:pStyle w:val="TAL"/>
              <w:rPr>
                <w:sz w:val="16"/>
              </w:rPr>
            </w:pPr>
            <w:r>
              <w:rPr>
                <w:sz w:val="16"/>
              </w:rPr>
              <w:t>CAICT</w:t>
            </w:r>
          </w:p>
        </w:tc>
        <w:tc>
          <w:tcPr>
            <w:tcW w:w="0" w:type="auto"/>
          </w:tcPr>
          <w:p w14:paraId="0101F047" w14:textId="77777777" w:rsidR="00EE43FE" w:rsidRPr="00555B45" w:rsidRDefault="00EE43FE" w:rsidP="00A47A96">
            <w:pPr>
              <w:pStyle w:val="TAL"/>
              <w:rPr>
                <w:sz w:val="16"/>
              </w:rPr>
            </w:pPr>
            <w:r>
              <w:rPr>
                <w:sz w:val="16"/>
              </w:rPr>
              <w:t>38.521-1</w:t>
            </w:r>
          </w:p>
        </w:tc>
        <w:tc>
          <w:tcPr>
            <w:tcW w:w="0" w:type="auto"/>
          </w:tcPr>
          <w:p w14:paraId="426B7177" w14:textId="77777777" w:rsidR="00EE43FE" w:rsidRPr="00555B45" w:rsidRDefault="00EE43FE" w:rsidP="00A47A96">
            <w:pPr>
              <w:pStyle w:val="TAL"/>
              <w:rPr>
                <w:sz w:val="16"/>
              </w:rPr>
            </w:pPr>
            <w:r>
              <w:rPr>
                <w:sz w:val="16"/>
              </w:rPr>
              <w:t>1940</w:t>
            </w:r>
          </w:p>
        </w:tc>
        <w:tc>
          <w:tcPr>
            <w:tcW w:w="0" w:type="auto"/>
          </w:tcPr>
          <w:p w14:paraId="2EECB960" w14:textId="77777777" w:rsidR="00EE43FE" w:rsidRPr="00555B45" w:rsidRDefault="00EE43FE" w:rsidP="00A47A96">
            <w:pPr>
              <w:pStyle w:val="TAR"/>
              <w:rPr>
                <w:sz w:val="16"/>
              </w:rPr>
            </w:pPr>
            <w:r>
              <w:rPr>
                <w:sz w:val="16"/>
              </w:rPr>
              <w:t>-</w:t>
            </w:r>
          </w:p>
        </w:tc>
        <w:tc>
          <w:tcPr>
            <w:tcW w:w="0" w:type="auto"/>
          </w:tcPr>
          <w:p w14:paraId="4A906055" w14:textId="77777777" w:rsidR="00EE43FE" w:rsidRPr="00555B45" w:rsidRDefault="00EE43FE" w:rsidP="00A47A96">
            <w:pPr>
              <w:pStyle w:val="TAL"/>
              <w:rPr>
                <w:sz w:val="16"/>
              </w:rPr>
            </w:pPr>
            <w:r>
              <w:rPr>
                <w:sz w:val="16"/>
              </w:rPr>
              <w:t>Rel-17</w:t>
            </w:r>
          </w:p>
        </w:tc>
        <w:tc>
          <w:tcPr>
            <w:tcW w:w="0" w:type="auto"/>
          </w:tcPr>
          <w:p w14:paraId="1FCC6928" w14:textId="77777777" w:rsidR="00EE43FE" w:rsidRPr="00555B45" w:rsidRDefault="00EE43FE" w:rsidP="00A47A96">
            <w:pPr>
              <w:pStyle w:val="TAL"/>
              <w:rPr>
                <w:sz w:val="16"/>
              </w:rPr>
            </w:pPr>
            <w:r>
              <w:rPr>
                <w:sz w:val="16"/>
              </w:rPr>
              <w:t>F</w:t>
            </w:r>
          </w:p>
        </w:tc>
        <w:tc>
          <w:tcPr>
            <w:tcW w:w="0" w:type="auto"/>
          </w:tcPr>
          <w:p w14:paraId="7FEAF9EC"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7482BD21" w14:textId="77777777" w:rsidR="00EE43FE" w:rsidRPr="00555B45" w:rsidRDefault="00EE43FE" w:rsidP="00A47A96">
            <w:pPr>
              <w:pStyle w:val="TAL"/>
              <w:rPr>
                <w:sz w:val="16"/>
              </w:rPr>
            </w:pPr>
            <w:r>
              <w:rPr>
                <w:sz w:val="16"/>
              </w:rPr>
              <w:t>revised</w:t>
            </w:r>
          </w:p>
        </w:tc>
      </w:tr>
      <w:tr w:rsidR="00EE43FE" w14:paraId="66589DE3" w14:textId="77777777" w:rsidTr="00A47A96">
        <w:tc>
          <w:tcPr>
            <w:tcW w:w="0" w:type="auto"/>
          </w:tcPr>
          <w:p w14:paraId="1D4CFD35" w14:textId="77777777" w:rsidR="00EE43FE" w:rsidRPr="00555B45" w:rsidRDefault="00EE43FE" w:rsidP="00A47A96">
            <w:pPr>
              <w:pStyle w:val="TAL"/>
              <w:rPr>
                <w:sz w:val="16"/>
              </w:rPr>
            </w:pPr>
            <w:r>
              <w:rPr>
                <w:sz w:val="16"/>
              </w:rPr>
              <w:t>R5-227751</w:t>
            </w:r>
          </w:p>
        </w:tc>
        <w:tc>
          <w:tcPr>
            <w:tcW w:w="0" w:type="auto"/>
          </w:tcPr>
          <w:p w14:paraId="2D9A8F28" w14:textId="77777777" w:rsidR="00EE43FE" w:rsidRPr="00555B45" w:rsidRDefault="00EE43FE" w:rsidP="00A47A96">
            <w:pPr>
              <w:pStyle w:val="TAL"/>
              <w:rPr>
                <w:sz w:val="16"/>
              </w:rPr>
            </w:pPr>
            <w:r>
              <w:rPr>
                <w:sz w:val="16"/>
              </w:rPr>
              <w:t>Correction of clause number in 7.7F.1.4.1</w:t>
            </w:r>
          </w:p>
        </w:tc>
        <w:tc>
          <w:tcPr>
            <w:tcW w:w="0" w:type="auto"/>
          </w:tcPr>
          <w:p w14:paraId="1D72AE27" w14:textId="77777777" w:rsidR="00EE43FE" w:rsidRPr="00555B45" w:rsidRDefault="00EE43FE" w:rsidP="00A47A96">
            <w:pPr>
              <w:pStyle w:val="TAL"/>
              <w:rPr>
                <w:sz w:val="16"/>
              </w:rPr>
            </w:pPr>
            <w:r>
              <w:rPr>
                <w:sz w:val="16"/>
              </w:rPr>
              <w:t>CAICT</w:t>
            </w:r>
          </w:p>
        </w:tc>
        <w:tc>
          <w:tcPr>
            <w:tcW w:w="0" w:type="auto"/>
          </w:tcPr>
          <w:p w14:paraId="538FBF9F" w14:textId="77777777" w:rsidR="00EE43FE" w:rsidRPr="00555B45" w:rsidRDefault="00EE43FE" w:rsidP="00A47A96">
            <w:pPr>
              <w:pStyle w:val="TAL"/>
              <w:rPr>
                <w:sz w:val="16"/>
              </w:rPr>
            </w:pPr>
            <w:r>
              <w:rPr>
                <w:sz w:val="16"/>
              </w:rPr>
              <w:t>38.521-1</w:t>
            </w:r>
          </w:p>
        </w:tc>
        <w:tc>
          <w:tcPr>
            <w:tcW w:w="0" w:type="auto"/>
          </w:tcPr>
          <w:p w14:paraId="4CB70C1B" w14:textId="77777777" w:rsidR="00EE43FE" w:rsidRPr="00555B45" w:rsidRDefault="00EE43FE" w:rsidP="00A47A96">
            <w:pPr>
              <w:pStyle w:val="TAL"/>
              <w:rPr>
                <w:sz w:val="16"/>
              </w:rPr>
            </w:pPr>
            <w:r>
              <w:rPr>
                <w:sz w:val="16"/>
              </w:rPr>
              <w:t>1940</w:t>
            </w:r>
          </w:p>
        </w:tc>
        <w:tc>
          <w:tcPr>
            <w:tcW w:w="0" w:type="auto"/>
          </w:tcPr>
          <w:p w14:paraId="25583D61" w14:textId="77777777" w:rsidR="00EE43FE" w:rsidRPr="00555B45" w:rsidRDefault="00EE43FE" w:rsidP="00A47A96">
            <w:pPr>
              <w:pStyle w:val="TAR"/>
              <w:rPr>
                <w:sz w:val="16"/>
              </w:rPr>
            </w:pPr>
            <w:r>
              <w:rPr>
                <w:sz w:val="16"/>
              </w:rPr>
              <w:t>1</w:t>
            </w:r>
          </w:p>
        </w:tc>
        <w:tc>
          <w:tcPr>
            <w:tcW w:w="0" w:type="auto"/>
          </w:tcPr>
          <w:p w14:paraId="45377659" w14:textId="77777777" w:rsidR="00EE43FE" w:rsidRPr="00555B45" w:rsidRDefault="00EE43FE" w:rsidP="00A47A96">
            <w:pPr>
              <w:pStyle w:val="TAL"/>
              <w:rPr>
                <w:sz w:val="16"/>
              </w:rPr>
            </w:pPr>
            <w:r>
              <w:rPr>
                <w:sz w:val="16"/>
              </w:rPr>
              <w:t>Rel-17</w:t>
            </w:r>
          </w:p>
        </w:tc>
        <w:tc>
          <w:tcPr>
            <w:tcW w:w="0" w:type="auto"/>
          </w:tcPr>
          <w:p w14:paraId="7BC41270" w14:textId="77777777" w:rsidR="00EE43FE" w:rsidRPr="00555B45" w:rsidRDefault="00EE43FE" w:rsidP="00A47A96">
            <w:pPr>
              <w:pStyle w:val="TAL"/>
              <w:rPr>
                <w:sz w:val="16"/>
              </w:rPr>
            </w:pPr>
            <w:r>
              <w:rPr>
                <w:sz w:val="16"/>
              </w:rPr>
              <w:t>F</w:t>
            </w:r>
          </w:p>
        </w:tc>
        <w:tc>
          <w:tcPr>
            <w:tcW w:w="0" w:type="auto"/>
          </w:tcPr>
          <w:p w14:paraId="2C045849"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3DBBBD44" w14:textId="77777777" w:rsidR="00EE43FE" w:rsidRPr="00555B45" w:rsidRDefault="00EE43FE" w:rsidP="00A47A96">
            <w:pPr>
              <w:pStyle w:val="TAL"/>
              <w:rPr>
                <w:sz w:val="16"/>
              </w:rPr>
            </w:pPr>
            <w:r>
              <w:rPr>
                <w:sz w:val="16"/>
              </w:rPr>
              <w:t>agreed</w:t>
            </w:r>
          </w:p>
        </w:tc>
      </w:tr>
      <w:tr w:rsidR="00EE43FE" w14:paraId="36EC5AC0" w14:textId="77777777" w:rsidTr="00A47A96">
        <w:tc>
          <w:tcPr>
            <w:tcW w:w="0" w:type="auto"/>
          </w:tcPr>
          <w:p w14:paraId="70ADF28A" w14:textId="77777777" w:rsidR="00EE43FE" w:rsidRPr="00555B45" w:rsidRDefault="00EE43FE" w:rsidP="00A47A96">
            <w:pPr>
              <w:pStyle w:val="TAL"/>
              <w:rPr>
                <w:sz w:val="16"/>
              </w:rPr>
            </w:pPr>
            <w:r>
              <w:rPr>
                <w:sz w:val="16"/>
              </w:rPr>
              <w:lastRenderedPageBreak/>
              <w:t>R5-226292</w:t>
            </w:r>
          </w:p>
        </w:tc>
        <w:tc>
          <w:tcPr>
            <w:tcW w:w="0" w:type="auto"/>
          </w:tcPr>
          <w:p w14:paraId="5C3E999C" w14:textId="77777777" w:rsidR="00EE43FE" w:rsidRPr="00555B45" w:rsidRDefault="00EE43FE" w:rsidP="00A47A96">
            <w:pPr>
              <w:pStyle w:val="TAL"/>
              <w:rPr>
                <w:sz w:val="16"/>
              </w:rPr>
            </w:pPr>
            <w:r>
              <w:rPr>
                <w:sz w:val="16"/>
              </w:rPr>
              <w:t>Style correction in 7.8A.2</w:t>
            </w:r>
          </w:p>
        </w:tc>
        <w:tc>
          <w:tcPr>
            <w:tcW w:w="0" w:type="auto"/>
          </w:tcPr>
          <w:p w14:paraId="6897CAB7" w14:textId="77777777" w:rsidR="00EE43FE" w:rsidRPr="00555B45" w:rsidRDefault="00EE43FE" w:rsidP="00A47A96">
            <w:pPr>
              <w:pStyle w:val="TAL"/>
              <w:rPr>
                <w:sz w:val="16"/>
              </w:rPr>
            </w:pPr>
            <w:r>
              <w:rPr>
                <w:sz w:val="16"/>
              </w:rPr>
              <w:t>CAICT</w:t>
            </w:r>
          </w:p>
        </w:tc>
        <w:tc>
          <w:tcPr>
            <w:tcW w:w="0" w:type="auto"/>
          </w:tcPr>
          <w:p w14:paraId="2248AE8A" w14:textId="77777777" w:rsidR="00EE43FE" w:rsidRPr="00555B45" w:rsidRDefault="00EE43FE" w:rsidP="00A47A96">
            <w:pPr>
              <w:pStyle w:val="TAL"/>
              <w:rPr>
                <w:sz w:val="16"/>
              </w:rPr>
            </w:pPr>
            <w:r>
              <w:rPr>
                <w:sz w:val="16"/>
              </w:rPr>
              <w:t>38.521-1</w:t>
            </w:r>
          </w:p>
        </w:tc>
        <w:tc>
          <w:tcPr>
            <w:tcW w:w="0" w:type="auto"/>
          </w:tcPr>
          <w:p w14:paraId="595CB8BA" w14:textId="77777777" w:rsidR="00EE43FE" w:rsidRPr="00555B45" w:rsidRDefault="00EE43FE" w:rsidP="00A47A96">
            <w:pPr>
              <w:pStyle w:val="TAL"/>
              <w:rPr>
                <w:sz w:val="16"/>
              </w:rPr>
            </w:pPr>
            <w:r>
              <w:rPr>
                <w:sz w:val="16"/>
              </w:rPr>
              <w:t>1941</w:t>
            </w:r>
          </w:p>
        </w:tc>
        <w:tc>
          <w:tcPr>
            <w:tcW w:w="0" w:type="auto"/>
          </w:tcPr>
          <w:p w14:paraId="5527942E" w14:textId="77777777" w:rsidR="00EE43FE" w:rsidRPr="00555B45" w:rsidRDefault="00EE43FE" w:rsidP="00A47A96">
            <w:pPr>
              <w:pStyle w:val="TAR"/>
              <w:rPr>
                <w:sz w:val="16"/>
              </w:rPr>
            </w:pPr>
            <w:r>
              <w:rPr>
                <w:sz w:val="16"/>
              </w:rPr>
              <w:t>-</w:t>
            </w:r>
          </w:p>
        </w:tc>
        <w:tc>
          <w:tcPr>
            <w:tcW w:w="0" w:type="auto"/>
          </w:tcPr>
          <w:p w14:paraId="6A6C9607" w14:textId="77777777" w:rsidR="00EE43FE" w:rsidRPr="00555B45" w:rsidRDefault="00EE43FE" w:rsidP="00A47A96">
            <w:pPr>
              <w:pStyle w:val="TAL"/>
              <w:rPr>
                <w:sz w:val="16"/>
              </w:rPr>
            </w:pPr>
            <w:r>
              <w:rPr>
                <w:sz w:val="16"/>
              </w:rPr>
              <w:t>Rel-17</w:t>
            </w:r>
          </w:p>
        </w:tc>
        <w:tc>
          <w:tcPr>
            <w:tcW w:w="0" w:type="auto"/>
          </w:tcPr>
          <w:p w14:paraId="62C48B45" w14:textId="77777777" w:rsidR="00EE43FE" w:rsidRPr="00555B45" w:rsidRDefault="00EE43FE" w:rsidP="00A47A96">
            <w:pPr>
              <w:pStyle w:val="TAL"/>
              <w:rPr>
                <w:sz w:val="16"/>
              </w:rPr>
            </w:pPr>
            <w:r>
              <w:rPr>
                <w:sz w:val="16"/>
              </w:rPr>
              <w:t>F</w:t>
            </w:r>
          </w:p>
        </w:tc>
        <w:tc>
          <w:tcPr>
            <w:tcW w:w="0" w:type="auto"/>
          </w:tcPr>
          <w:p w14:paraId="291FB228" w14:textId="77777777" w:rsidR="00EE43FE" w:rsidRPr="00555B45" w:rsidRDefault="00EE43FE" w:rsidP="00A47A96">
            <w:pPr>
              <w:pStyle w:val="TAL"/>
              <w:rPr>
                <w:sz w:val="16"/>
              </w:rPr>
            </w:pPr>
            <w:r>
              <w:rPr>
                <w:sz w:val="16"/>
              </w:rPr>
              <w:t>NR_CADC_NR_LTE_DC_R16-UEConTest</w:t>
            </w:r>
          </w:p>
        </w:tc>
        <w:tc>
          <w:tcPr>
            <w:tcW w:w="0" w:type="auto"/>
          </w:tcPr>
          <w:p w14:paraId="40026513" w14:textId="77777777" w:rsidR="00EE43FE" w:rsidRPr="00555B45" w:rsidRDefault="00EE43FE" w:rsidP="00A47A96">
            <w:pPr>
              <w:pStyle w:val="TAL"/>
              <w:rPr>
                <w:sz w:val="16"/>
              </w:rPr>
            </w:pPr>
            <w:r>
              <w:rPr>
                <w:sz w:val="16"/>
              </w:rPr>
              <w:t>revised</w:t>
            </w:r>
          </w:p>
        </w:tc>
      </w:tr>
      <w:tr w:rsidR="00EE43FE" w14:paraId="2956C3C8" w14:textId="77777777" w:rsidTr="00A47A96">
        <w:tc>
          <w:tcPr>
            <w:tcW w:w="0" w:type="auto"/>
          </w:tcPr>
          <w:p w14:paraId="24625137" w14:textId="77777777" w:rsidR="00EE43FE" w:rsidRPr="00555B45" w:rsidRDefault="00EE43FE" w:rsidP="00A47A96">
            <w:pPr>
              <w:pStyle w:val="TAL"/>
              <w:rPr>
                <w:sz w:val="16"/>
              </w:rPr>
            </w:pPr>
            <w:r>
              <w:rPr>
                <w:sz w:val="16"/>
              </w:rPr>
              <w:t>R5-227728</w:t>
            </w:r>
          </w:p>
        </w:tc>
        <w:tc>
          <w:tcPr>
            <w:tcW w:w="0" w:type="auto"/>
          </w:tcPr>
          <w:p w14:paraId="6AD2802C" w14:textId="77777777" w:rsidR="00EE43FE" w:rsidRPr="00555B45" w:rsidRDefault="00EE43FE" w:rsidP="00A47A96">
            <w:pPr>
              <w:pStyle w:val="TAL"/>
              <w:rPr>
                <w:sz w:val="16"/>
              </w:rPr>
            </w:pPr>
            <w:r>
              <w:rPr>
                <w:sz w:val="16"/>
              </w:rPr>
              <w:t>Style correction in 7.8A.2</w:t>
            </w:r>
          </w:p>
        </w:tc>
        <w:tc>
          <w:tcPr>
            <w:tcW w:w="0" w:type="auto"/>
          </w:tcPr>
          <w:p w14:paraId="288C05FB" w14:textId="77777777" w:rsidR="00EE43FE" w:rsidRPr="00555B45" w:rsidRDefault="00EE43FE" w:rsidP="00A47A96">
            <w:pPr>
              <w:pStyle w:val="TAL"/>
              <w:rPr>
                <w:sz w:val="16"/>
              </w:rPr>
            </w:pPr>
            <w:r>
              <w:rPr>
                <w:sz w:val="16"/>
              </w:rPr>
              <w:t>CAICT</w:t>
            </w:r>
          </w:p>
        </w:tc>
        <w:tc>
          <w:tcPr>
            <w:tcW w:w="0" w:type="auto"/>
          </w:tcPr>
          <w:p w14:paraId="1ECE3A8A" w14:textId="77777777" w:rsidR="00EE43FE" w:rsidRPr="00555B45" w:rsidRDefault="00EE43FE" w:rsidP="00A47A96">
            <w:pPr>
              <w:pStyle w:val="TAL"/>
              <w:rPr>
                <w:sz w:val="16"/>
              </w:rPr>
            </w:pPr>
            <w:r>
              <w:rPr>
                <w:sz w:val="16"/>
              </w:rPr>
              <w:t>38.521-1</w:t>
            </w:r>
          </w:p>
        </w:tc>
        <w:tc>
          <w:tcPr>
            <w:tcW w:w="0" w:type="auto"/>
          </w:tcPr>
          <w:p w14:paraId="68A87721" w14:textId="77777777" w:rsidR="00EE43FE" w:rsidRPr="00555B45" w:rsidRDefault="00EE43FE" w:rsidP="00A47A96">
            <w:pPr>
              <w:pStyle w:val="TAL"/>
              <w:rPr>
                <w:sz w:val="16"/>
              </w:rPr>
            </w:pPr>
            <w:r>
              <w:rPr>
                <w:sz w:val="16"/>
              </w:rPr>
              <w:t>1941</w:t>
            </w:r>
          </w:p>
        </w:tc>
        <w:tc>
          <w:tcPr>
            <w:tcW w:w="0" w:type="auto"/>
          </w:tcPr>
          <w:p w14:paraId="21EF1344" w14:textId="77777777" w:rsidR="00EE43FE" w:rsidRPr="00555B45" w:rsidRDefault="00EE43FE" w:rsidP="00A47A96">
            <w:pPr>
              <w:pStyle w:val="TAR"/>
              <w:rPr>
                <w:sz w:val="16"/>
              </w:rPr>
            </w:pPr>
            <w:r>
              <w:rPr>
                <w:sz w:val="16"/>
              </w:rPr>
              <w:t>1</w:t>
            </w:r>
          </w:p>
        </w:tc>
        <w:tc>
          <w:tcPr>
            <w:tcW w:w="0" w:type="auto"/>
          </w:tcPr>
          <w:p w14:paraId="6BC2EF38" w14:textId="77777777" w:rsidR="00EE43FE" w:rsidRPr="00555B45" w:rsidRDefault="00EE43FE" w:rsidP="00A47A96">
            <w:pPr>
              <w:pStyle w:val="TAL"/>
              <w:rPr>
                <w:sz w:val="16"/>
              </w:rPr>
            </w:pPr>
            <w:r>
              <w:rPr>
                <w:sz w:val="16"/>
              </w:rPr>
              <w:t>Rel-17</w:t>
            </w:r>
          </w:p>
        </w:tc>
        <w:tc>
          <w:tcPr>
            <w:tcW w:w="0" w:type="auto"/>
          </w:tcPr>
          <w:p w14:paraId="3060172E" w14:textId="77777777" w:rsidR="00EE43FE" w:rsidRPr="00555B45" w:rsidRDefault="00EE43FE" w:rsidP="00A47A96">
            <w:pPr>
              <w:pStyle w:val="TAL"/>
              <w:rPr>
                <w:sz w:val="16"/>
              </w:rPr>
            </w:pPr>
            <w:r>
              <w:rPr>
                <w:sz w:val="16"/>
              </w:rPr>
              <w:t>F</w:t>
            </w:r>
          </w:p>
        </w:tc>
        <w:tc>
          <w:tcPr>
            <w:tcW w:w="0" w:type="auto"/>
          </w:tcPr>
          <w:p w14:paraId="7165FF79" w14:textId="77777777" w:rsidR="00EE43FE" w:rsidRPr="00555B45" w:rsidRDefault="00EE43FE" w:rsidP="00A47A96">
            <w:pPr>
              <w:pStyle w:val="TAL"/>
              <w:rPr>
                <w:sz w:val="16"/>
              </w:rPr>
            </w:pPr>
            <w:r>
              <w:rPr>
                <w:sz w:val="16"/>
              </w:rPr>
              <w:t>NR_CADC_NR_LTE_DC_R16-UEConTest</w:t>
            </w:r>
          </w:p>
        </w:tc>
        <w:tc>
          <w:tcPr>
            <w:tcW w:w="0" w:type="auto"/>
          </w:tcPr>
          <w:p w14:paraId="7106B4E6" w14:textId="77777777" w:rsidR="00EE43FE" w:rsidRPr="00555B45" w:rsidRDefault="00EE43FE" w:rsidP="00A47A96">
            <w:pPr>
              <w:pStyle w:val="TAL"/>
              <w:rPr>
                <w:sz w:val="16"/>
              </w:rPr>
            </w:pPr>
            <w:r>
              <w:rPr>
                <w:sz w:val="16"/>
              </w:rPr>
              <w:t>agreed</w:t>
            </w:r>
          </w:p>
        </w:tc>
      </w:tr>
      <w:tr w:rsidR="00EE43FE" w14:paraId="051BE92F" w14:textId="77777777" w:rsidTr="00A47A96">
        <w:tc>
          <w:tcPr>
            <w:tcW w:w="0" w:type="auto"/>
          </w:tcPr>
          <w:p w14:paraId="00A19C9D" w14:textId="77777777" w:rsidR="00EE43FE" w:rsidRPr="00555B45" w:rsidRDefault="00EE43FE" w:rsidP="00A47A96">
            <w:pPr>
              <w:pStyle w:val="TAL"/>
              <w:rPr>
                <w:sz w:val="16"/>
              </w:rPr>
            </w:pPr>
            <w:r>
              <w:rPr>
                <w:sz w:val="16"/>
              </w:rPr>
              <w:t>R5-226333</w:t>
            </w:r>
          </w:p>
        </w:tc>
        <w:tc>
          <w:tcPr>
            <w:tcW w:w="0" w:type="auto"/>
          </w:tcPr>
          <w:p w14:paraId="5301D50D" w14:textId="77777777" w:rsidR="00EE43FE" w:rsidRPr="00555B45" w:rsidRDefault="00EE43FE" w:rsidP="00A47A96">
            <w:pPr>
              <w:pStyle w:val="TAL"/>
              <w:rPr>
                <w:sz w:val="16"/>
              </w:rPr>
            </w:pPr>
            <w:r>
              <w:rPr>
                <w:sz w:val="16"/>
              </w:rPr>
              <w:t>Update CA configurations for CA_n41A-n79A BCS2</w:t>
            </w:r>
          </w:p>
        </w:tc>
        <w:tc>
          <w:tcPr>
            <w:tcW w:w="0" w:type="auto"/>
          </w:tcPr>
          <w:p w14:paraId="08573F66" w14:textId="77777777" w:rsidR="00EE43FE" w:rsidRPr="00555B45" w:rsidRDefault="00EE43FE" w:rsidP="00A47A96">
            <w:pPr>
              <w:pStyle w:val="TAL"/>
              <w:rPr>
                <w:sz w:val="16"/>
              </w:rPr>
            </w:pPr>
            <w:r>
              <w:rPr>
                <w:sz w:val="16"/>
              </w:rPr>
              <w:t>CMCC</w:t>
            </w:r>
          </w:p>
        </w:tc>
        <w:tc>
          <w:tcPr>
            <w:tcW w:w="0" w:type="auto"/>
          </w:tcPr>
          <w:p w14:paraId="1627EBAC" w14:textId="77777777" w:rsidR="00EE43FE" w:rsidRPr="00555B45" w:rsidRDefault="00EE43FE" w:rsidP="00A47A96">
            <w:pPr>
              <w:pStyle w:val="TAL"/>
              <w:rPr>
                <w:sz w:val="16"/>
              </w:rPr>
            </w:pPr>
            <w:r>
              <w:rPr>
                <w:sz w:val="16"/>
              </w:rPr>
              <w:t>38.521-1</w:t>
            </w:r>
          </w:p>
        </w:tc>
        <w:tc>
          <w:tcPr>
            <w:tcW w:w="0" w:type="auto"/>
          </w:tcPr>
          <w:p w14:paraId="1488E121" w14:textId="77777777" w:rsidR="00EE43FE" w:rsidRPr="00555B45" w:rsidRDefault="00EE43FE" w:rsidP="00A47A96">
            <w:pPr>
              <w:pStyle w:val="TAL"/>
              <w:rPr>
                <w:sz w:val="16"/>
              </w:rPr>
            </w:pPr>
            <w:r>
              <w:rPr>
                <w:sz w:val="16"/>
              </w:rPr>
              <w:t>1942</w:t>
            </w:r>
          </w:p>
        </w:tc>
        <w:tc>
          <w:tcPr>
            <w:tcW w:w="0" w:type="auto"/>
          </w:tcPr>
          <w:p w14:paraId="623178F1" w14:textId="77777777" w:rsidR="00EE43FE" w:rsidRPr="00555B45" w:rsidRDefault="00EE43FE" w:rsidP="00A47A96">
            <w:pPr>
              <w:pStyle w:val="TAR"/>
              <w:rPr>
                <w:sz w:val="16"/>
              </w:rPr>
            </w:pPr>
            <w:r>
              <w:rPr>
                <w:sz w:val="16"/>
              </w:rPr>
              <w:t>-</w:t>
            </w:r>
          </w:p>
        </w:tc>
        <w:tc>
          <w:tcPr>
            <w:tcW w:w="0" w:type="auto"/>
          </w:tcPr>
          <w:p w14:paraId="1EF99A1B" w14:textId="77777777" w:rsidR="00EE43FE" w:rsidRPr="00555B45" w:rsidRDefault="00EE43FE" w:rsidP="00A47A96">
            <w:pPr>
              <w:pStyle w:val="TAL"/>
              <w:rPr>
                <w:sz w:val="16"/>
              </w:rPr>
            </w:pPr>
            <w:r>
              <w:rPr>
                <w:sz w:val="16"/>
              </w:rPr>
              <w:t>Rel-17</w:t>
            </w:r>
          </w:p>
        </w:tc>
        <w:tc>
          <w:tcPr>
            <w:tcW w:w="0" w:type="auto"/>
          </w:tcPr>
          <w:p w14:paraId="6899CE81" w14:textId="77777777" w:rsidR="00EE43FE" w:rsidRPr="00555B45" w:rsidRDefault="00EE43FE" w:rsidP="00A47A96">
            <w:pPr>
              <w:pStyle w:val="TAL"/>
              <w:rPr>
                <w:sz w:val="16"/>
              </w:rPr>
            </w:pPr>
            <w:r>
              <w:rPr>
                <w:sz w:val="16"/>
              </w:rPr>
              <w:t>F</w:t>
            </w:r>
          </w:p>
        </w:tc>
        <w:tc>
          <w:tcPr>
            <w:tcW w:w="0" w:type="auto"/>
          </w:tcPr>
          <w:p w14:paraId="6F941CC0" w14:textId="77777777" w:rsidR="00EE43FE" w:rsidRPr="00555B45" w:rsidRDefault="00EE43FE" w:rsidP="00A47A96">
            <w:pPr>
              <w:pStyle w:val="TAL"/>
              <w:rPr>
                <w:sz w:val="16"/>
              </w:rPr>
            </w:pPr>
            <w:r>
              <w:rPr>
                <w:sz w:val="16"/>
              </w:rPr>
              <w:t>NR_CADC_NR_LTE_DC_R16-UEConTest</w:t>
            </w:r>
          </w:p>
        </w:tc>
        <w:tc>
          <w:tcPr>
            <w:tcW w:w="0" w:type="auto"/>
          </w:tcPr>
          <w:p w14:paraId="201FF58D" w14:textId="77777777" w:rsidR="00EE43FE" w:rsidRPr="00555B45" w:rsidRDefault="00EE43FE" w:rsidP="00A47A96">
            <w:pPr>
              <w:pStyle w:val="TAL"/>
              <w:rPr>
                <w:sz w:val="16"/>
              </w:rPr>
            </w:pPr>
            <w:r>
              <w:rPr>
                <w:sz w:val="16"/>
              </w:rPr>
              <w:t>withdrawn</w:t>
            </w:r>
          </w:p>
        </w:tc>
      </w:tr>
      <w:tr w:rsidR="00EE43FE" w14:paraId="497F65C9" w14:textId="77777777" w:rsidTr="00A47A96">
        <w:tc>
          <w:tcPr>
            <w:tcW w:w="0" w:type="auto"/>
          </w:tcPr>
          <w:p w14:paraId="1ACD6414" w14:textId="77777777" w:rsidR="00EE43FE" w:rsidRPr="00555B45" w:rsidRDefault="00EE43FE" w:rsidP="00A47A96">
            <w:pPr>
              <w:pStyle w:val="TAL"/>
              <w:rPr>
                <w:sz w:val="16"/>
              </w:rPr>
            </w:pPr>
            <w:r>
              <w:rPr>
                <w:sz w:val="16"/>
              </w:rPr>
              <w:t>R5-226334</w:t>
            </w:r>
          </w:p>
        </w:tc>
        <w:tc>
          <w:tcPr>
            <w:tcW w:w="0" w:type="auto"/>
          </w:tcPr>
          <w:p w14:paraId="548508FD" w14:textId="77777777" w:rsidR="00EE43FE" w:rsidRPr="00555B45" w:rsidRDefault="00EE43FE" w:rsidP="00A47A96">
            <w:pPr>
              <w:pStyle w:val="TAL"/>
              <w:rPr>
                <w:sz w:val="16"/>
              </w:rPr>
            </w:pPr>
            <w:r>
              <w:rPr>
                <w:sz w:val="16"/>
              </w:rPr>
              <w:t>Update A-MPR test requirement for NS_47 for CA_n41A-n79A</w:t>
            </w:r>
          </w:p>
        </w:tc>
        <w:tc>
          <w:tcPr>
            <w:tcW w:w="0" w:type="auto"/>
          </w:tcPr>
          <w:p w14:paraId="0EB6B4D2" w14:textId="77777777" w:rsidR="00EE43FE" w:rsidRPr="00555B45" w:rsidRDefault="00EE43FE" w:rsidP="00A47A96">
            <w:pPr>
              <w:pStyle w:val="TAL"/>
              <w:rPr>
                <w:sz w:val="16"/>
              </w:rPr>
            </w:pPr>
            <w:r>
              <w:rPr>
                <w:sz w:val="16"/>
              </w:rPr>
              <w:t>CMCC</w:t>
            </w:r>
          </w:p>
        </w:tc>
        <w:tc>
          <w:tcPr>
            <w:tcW w:w="0" w:type="auto"/>
          </w:tcPr>
          <w:p w14:paraId="124386C7" w14:textId="77777777" w:rsidR="00EE43FE" w:rsidRPr="00555B45" w:rsidRDefault="00EE43FE" w:rsidP="00A47A96">
            <w:pPr>
              <w:pStyle w:val="TAL"/>
              <w:rPr>
                <w:sz w:val="16"/>
              </w:rPr>
            </w:pPr>
            <w:r>
              <w:rPr>
                <w:sz w:val="16"/>
              </w:rPr>
              <w:t>38.521-1</w:t>
            </w:r>
          </w:p>
        </w:tc>
        <w:tc>
          <w:tcPr>
            <w:tcW w:w="0" w:type="auto"/>
          </w:tcPr>
          <w:p w14:paraId="43963365" w14:textId="77777777" w:rsidR="00EE43FE" w:rsidRPr="00555B45" w:rsidRDefault="00EE43FE" w:rsidP="00A47A96">
            <w:pPr>
              <w:pStyle w:val="TAL"/>
              <w:rPr>
                <w:sz w:val="16"/>
              </w:rPr>
            </w:pPr>
            <w:r>
              <w:rPr>
                <w:sz w:val="16"/>
              </w:rPr>
              <w:t>1943</w:t>
            </w:r>
          </w:p>
        </w:tc>
        <w:tc>
          <w:tcPr>
            <w:tcW w:w="0" w:type="auto"/>
          </w:tcPr>
          <w:p w14:paraId="743E7EE2" w14:textId="77777777" w:rsidR="00EE43FE" w:rsidRPr="00555B45" w:rsidRDefault="00EE43FE" w:rsidP="00A47A96">
            <w:pPr>
              <w:pStyle w:val="TAR"/>
              <w:rPr>
                <w:sz w:val="16"/>
              </w:rPr>
            </w:pPr>
            <w:r>
              <w:rPr>
                <w:sz w:val="16"/>
              </w:rPr>
              <w:t>-</w:t>
            </w:r>
          </w:p>
        </w:tc>
        <w:tc>
          <w:tcPr>
            <w:tcW w:w="0" w:type="auto"/>
          </w:tcPr>
          <w:p w14:paraId="1C969219" w14:textId="77777777" w:rsidR="00EE43FE" w:rsidRPr="00555B45" w:rsidRDefault="00EE43FE" w:rsidP="00A47A96">
            <w:pPr>
              <w:pStyle w:val="TAL"/>
              <w:rPr>
                <w:sz w:val="16"/>
              </w:rPr>
            </w:pPr>
            <w:r>
              <w:rPr>
                <w:sz w:val="16"/>
              </w:rPr>
              <w:t>Rel-17</w:t>
            </w:r>
          </w:p>
        </w:tc>
        <w:tc>
          <w:tcPr>
            <w:tcW w:w="0" w:type="auto"/>
          </w:tcPr>
          <w:p w14:paraId="576F956F" w14:textId="77777777" w:rsidR="00EE43FE" w:rsidRPr="00555B45" w:rsidRDefault="00EE43FE" w:rsidP="00A47A96">
            <w:pPr>
              <w:pStyle w:val="TAL"/>
              <w:rPr>
                <w:sz w:val="16"/>
              </w:rPr>
            </w:pPr>
            <w:r>
              <w:rPr>
                <w:sz w:val="16"/>
              </w:rPr>
              <w:t>F</w:t>
            </w:r>
          </w:p>
        </w:tc>
        <w:tc>
          <w:tcPr>
            <w:tcW w:w="0" w:type="auto"/>
          </w:tcPr>
          <w:p w14:paraId="6EC4A0AF" w14:textId="77777777" w:rsidR="00EE43FE" w:rsidRPr="00555B45" w:rsidRDefault="00EE43FE" w:rsidP="00A47A96">
            <w:pPr>
              <w:pStyle w:val="TAL"/>
              <w:rPr>
                <w:sz w:val="16"/>
              </w:rPr>
            </w:pPr>
            <w:r>
              <w:rPr>
                <w:sz w:val="16"/>
              </w:rPr>
              <w:t>NR_CADC_NR_LTE_DC_R16-UEConTest</w:t>
            </w:r>
          </w:p>
        </w:tc>
        <w:tc>
          <w:tcPr>
            <w:tcW w:w="0" w:type="auto"/>
          </w:tcPr>
          <w:p w14:paraId="08553FDB" w14:textId="77777777" w:rsidR="00EE43FE" w:rsidRPr="00555B45" w:rsidRDefault="00EE43FE" w:rsidP="00A47A96">
            <w:pPr>
              <w:pStyle w:val="TAL"/>
              <w:rPr>
                <w:sz w:val="16"/>
              </w:rPr>
            </w:pPr>
            <w:r>
              <w:rPr>
                <w:sz w:val="16"/>
              </w:rPr>
              <w:t>agreed</w:t>
            </w:r>
          </w:p>
        </w:tc>
      </w:tr>
      <w:tr w:rsidR="00EE43FE" w14:paraId="54F78708" w14:textId="77777777" w:rsidTr="00A47A96">
        <w:tc>
          <w:tcPr>
            <w:tcW w:w="0" w:type="auto"/>
          </w:tcPr>
          <w:p w14:paraId="3770B6D2" w14:textId="77777777" w:rsidR="00EE43FE" w:rsidRPr="00555B45" w:rsidRDefault="00EE43FE" w:rsidP="00A47A96">
            <w:pPr>
              <w:pStyle w:val="TAL"/>
              <w:rPr>
                <w:sz w:val="16"/>
              </w:rPr>
            </w:pPr>
            <w:r>
              <w:rPr>
                <w:sz w:val="16"/>
              </w:rPr>
              <w:t>R5-226357</w:t>
            </w:r>
          </w:p>
        </w:tc>
        <w:tc>
          <w:tcPr>
            <w:tcW w:w="0" w:type="auto"/>
          </w:tcPr>
          <w:p w14:paraId="7A227838" w14:textId="77777777" w:rsidR="00EE43FE" w:rsidRPr="00555B45" w:rsidRDefault="00EE43FE" w:rsidP="00A47A96">
            <w:pPr>
              <w:pStyle w:val="TAL"/>
              <w:rPr>
                <w:sz w:val="16"/>
              </w:rPr>
            </w:pPr>
            <w:r>
              <w:rPr>
                <w:sz w:val="16"/>
              </w:rPr>
              <w:t>Removal of R15 FR1 pending CA configs from cl 5</w:t>
            </w:r>
          </w:p>
        </w:tc>
        <w:tc>
          <w:tcPr>
            <w:tcW w:w="0" w:type="auto"/>
          </w:tcPr>
          <w:p w14:paraId="176AE5B2" w14:textId="77777777" w:rsidR="00EE43FE" w:rsidRPr="00555B45" w:rsidRDefault="00EE43FE" w:rsidP="00A47A96">
            <w:pPr>
              <w:pStyle w:val="TAL"/>
              <w:rPr>
                <w:sz w:val="16"/>
              </w:rPr>
            </w:pPr>
            <w:r>
              <w:rPr>
                <w:sz w:val="16"/>
              </w:rPr>
              <w:t>CMCC</w:t>
            </w:r>
          </w:p>
        </w:tc>
        <w:tc>
          <w:tcPr>
            <w:tcW w:w="0" w:type="auto"/>
          </w:tcPr>
          <w:p w14:paraId="7AFAA01F" w14:textId="77777777" w:rsidR="00EE43FE" w:rsidRPr="00555B45" w:rsidRDefault="00EE43FE" w:rsidP="00A47A96">
            <w:pPr>
              <w:pStyle w:val="TAL"/>
              <w:rPr>
                <w:sz w:val="16"/>
              </w:rPr>
            </w:pPr>
            <w:r>
              <w:rPr>
                <w:sz w:val="16"/>
              </w:rPr>
              <w:t>38.521-1</w:t>
            </w:r>
          </w:p>
        </w:tc>
        <w:tc>
          <w:tcPr>
            <w:tcW w:w="0" w:type="auto"/>
          </w:tcPr>
          <w:p w14:paraId="7BDDC9E2" w14:textId="77777777" w:rsidR="00EE43FE" w:rsidRPr="00555B45" w:rsidRDefault="00EE43FE" w:rsidP="00A47A96">
            <w:pPr>
              <w:pStyle w:val="TAL"/>
              <w:rPr>
                <w:sz w:val="16"/>
              </w:rPr>
            </w:pPr>
            <w:r>
              <w:rPr>
                <w:sz w:val="16"/>
              </w:rPr>
              <w:t>1944</w:t>
            </w:r>
          </w:p>
        </w:tc>
        <w:tc>
          <w:tcPr>
            <w:tcW w:w="0" w:type="auto"/>
          </w:tcPr>
          <w:p w14:paraId="0696D06D" w14:textId="77777777" w:rsidR="00EE43FE" w:rsidRPr="00555B45" w:rsidRDefault="00EE43FE" w:rsidP="00A47A96">
            <w:pPr>
              <w:pStyle w:val="TAR"/>
              <w:rPr>
                <w:sz w:val="16"/>
              </w:rPr>
            </w:pPr>
            <w:r>
              <w:rPr>
                <w:sz w:val="16"/>
              </w:rPr>
              <w:t>-</w:t>
            </w:r>
          </w:p>
        </w:tc>
        <w:tc>
          <w:tcPr>
            <w:tcW w:w="0" w:type="auto"/>
          </w:tcPr>
          <w:p w14:paraId="62C699AC" w14:textId="77777777" w:rsidR="00EE43FE" w:rsidRPr="00555B45" w:rsidRDefault="00EE43FE" w:rsidP="00A47A96">
            <w:pPr>
              <w:pStyle w:val="TAL"/>
              <w:rPr>
                <w:sz w:val="16"/>
              </w:rPr>
            </w:pPr>
            <w:r>
              <w:rPr>
                <w:sz w:val="16"/>
              </w:rPr>
              <w:t>Rel-17</w:t>
            </w:r>
          </w:p>
        </w:tc>
        <w:tc>
          <w:tcPr>
            <w:tcW w:w="0" w:type="auto"/>
          </w:tcPr>
          <w:p w14:paraId="78023E89" w14:textId="77777777" w:rsidR="00EE43FE" w:rsidRPr="00555B45" w:rsidRDefault="00EE43FE" w:rsidP="00A47A96">
            <w:pPr>
              <w:pStyle w:val="TAL"/>
              <w:rPr>
                <w:sz w:val="16"/>
              </w:rPr>
            </w:pPr>
            <w:r>
              <w:rPr>
                <w:sz w:val="16"/>
              </w:rPr>
              <w:t>F</w:t>
            </w:r>
          </w:p>
        </w:tc>
        <w:tc>
          <w:tcPr>
            <w:tcW w:w="0" w:type="auto"/>
          </w:tcPr>
          <w:p w14:paraId="092612EC" w14:textId="77777777" w:rsidR="00EE43FE" w:rsidRPr="00555B45" w:rsidRDefault="00EE43FE" w:rsidP="00A47A96">
            <w:pPr>
              <w:pStyle w:val="TAL"/>
              <w:rPr>
                <w:sz w:val="16"/>
              </w:rPr>
            </w:pPr>
            <w:r>
              <w:rPr>
                <w:sz w:val="16"/>
              </w:rPr>
              <w:t>TEI15_Test, 5GS_NR_LTE-UEConTest</w:t>
            </w:r>
          </w:p>
        </w:tc>
        <w:tc>
          <w:tcPr>
            <w:tcW w:w="0" w:type="auto"/>
          </w:tcPr>
          <w:p w14:paraId="14B092AC" w14:textId="77777777" w:rsidR="00EE43FE" w:rsidRPr="00555B45" w:rsidRDefault="00EE43FE" w:rsidP="00A47A96">
            <w:pPr>
              <w:pStyle w:val="TAL"/>
              <w:rPr>
                <w:sz w:val="16"/>
              </w:rPr>
            </w:pPr>
            <w:r>
              <w:rPr>
                <w:sz w:val="16"/>
              </w:rPr>
              <w:t>revised</w:t>
            </w:r>
          </w:p>
        </w:tc>
      </w:tr>
      <w:tr w:rsidR="00EE43FE" w14:paraId="52550DEA" w14:textId="77777777" w:rsidTr="00A47A96">
        <w:tc>
          <w:tcPr>
            <w:tcW w:w="0" w:type="auto"/>
          </w:tcPr>
          <w:p w14:paraId="370420BD" w14:textId="77777777" w:rsidR="00EE43FE" w:rsidRPr="00555B45" w:rsidRDefault="00EE43FE" w:rsidP="00A47A96">
            <w:pPr>
              <w:pStyle w:val="TAL"/>
              <w:rPr>
                <w:sz w:val="16"/>
              </w:rPr>
            </w:pPr>
            <w:r>
              <w:rPr>
                <w:sz w:val="16"/>
              </w:rPr>
              <w:t>R5-227940</w:t>
            </w:r>
          </w:p>
        </w:tc>
        <w:tc>
          <w:tcPr>
            <w:tcW w:w="0" w:type="auto"/>
          </w:tcPr>
          <w:p w14:paraId="3468BC8A" w14:textId="77777777" w:rsidR="00EE43FE" w:rsidRPr="00555B45" w:rsidRDefault="00EE43FE" w:rsidP="00A47A96">
            <w:pPr>
              <w:pStyle w:val="TAL"/>
              <w:rPr>
                <w:sz w:val="16"/>
              </w:rPr>
            </w:pPr>
            <w:r>
              <w:rPr>
                <w:sz w:val="16"/>
              </w:rPr>
              <w:t>Removal of R15 FR1 pending CA configs from cl 5</w:t>
            </w:r>
          </w:p>
        </w:tc>
        <w:tc>
          <w:tcPr>
            <w:tcW w:w="0" w:type="auto"/>
          </w:tcPr>
          <w:p w14:paraId="3115D7B8" w14:textId="77777777" w:rsidR="00EE43FE" w:rsidRPr="00555B45" w:rsidRDefault="00EE43FE" w:rsidP="00A47A96">
            <w:pPr>
              <w:pStyle w:val="TAL"/>
              <w:rPr>
                <w:sz w:val="16"/>
              </w:rPr>
            </w:pPr>
            <w:r>
              <w:rPr>
                <w:sz w:val="16"/>
              </w:rPr>
              <w:t>CMCC</w:t>
            </w:r>
          </w:p>
        </w:tc>
        <w:tc>
          <w:tcPr>
            <w:tcW w:w="0" w:type="auto"/>
          </w:tcPr>
          <w:p w14:paraId="2E0182AA" w14:textId="77777777" w:rsidR="00EE43FE" w:rsidRPr="00555B45" w:rsidRDefault="00EE43FE" w:rsidP="00A47A96">
            <w:pPr>
              <w:pStyle w:val="TAL"/>
              <w:rPr>
                <w:sz w:val="16"/>
              </w:rPr>
            </w:pPr>
            <w:r>
              <w:rPr>
                <w:sz w:val="16"/>
              </w:rPr>
              <w:t>38.521-1</w:t>
            </w:r>
          </w:p>
        </w:tc>
        <w:tc>
          <w:tcPr>
            <w:tcW w:w="0" w:type="auto"/>
          </w:tcPr>
          <w:p w14:paraId="0AFE7EEA" w14:textId="77777777" w:rsidR="00EE43FE" w:rsidRPr="00555B45" w:rsidRDefault="00EE43FE" w:rsidP="00A47A96">
            <w:pPr>
              <w:pStyle w:val="TAL"/>
              <w:rPr>
                <w:sz w:val="16"/>
              </w:rPr>
            </w:pPr>
            <w:r>
              <w:rPr>
                <w:sz w:val="16"/>
              </w:rPr>
              <w:t>1944</w:t>
            </w:r>
          </w:p>
        </w:tc>
        <w:tc>
          <w:tcPr>
            <w:tcW w:w="0" w:type="auto"/>
          </w:tcPr>
          <w:p w14:paraId="6057919A" w14:textId="77777777" w:rsidR="00EE43FE" w:rsidRPr="00555B45" w:rsidRDefault="00EE43FE" w:rsidP="00A47A96">
            <w:pPr>
              <w:pStyle w:val="TAR"/>
              <w:rPr>
                <w:sz w:val="16"/>
              </w:rPr>
            </w:pPr>
            <w:r>
              <w:rPr>
                <w:sz w:val="16"/>
              </w:rPr>
              <w:t>1</w:t>
            </w:r>
          </w:p>
        </w:tc>
        <w:tc>
          <w:tcPr>
            <w:tcW w:w="0" w:type="auto"/>
          </w:tcPr>
          <w:p w14:paraId="1A799C6F" w14:textId="77777777" w:rsidR="00EE43FE" w:rsidRPr="00555B45" w:rsidRDefault="00EE43FE" w:rsidP="00A47A96">
            <w:pPr>
              <w:pStyle w:val="TAL"/>
              <w:rPr>
                <w:sz w:val="16"/>
              </w:rPr>
            </w:pPr>
            <w:r>
              <w:rPr>
                <w:sz w:val="16"/>
              </w:rPr>
              <w:t>Rel-17</w:t>
            </w:r>
          </w:p>
        </w:tc>
        <w:tc>
          <w:tcPr>
            <w:tcW w:w="0" w:type="auto"/>
          </w:tcPr>
          <w:p w14:paraId="46731FD9" w14:textId="77777777" w:rsidR="00EE43FE" w:rsidRPr="00555B45" w:rsidRDefault="00EE43FE" w:rsidP="00A47A96">
            <w:pPr>
              <w:pStyle w:val="TAL"/>
              <w:rPr>
                <w:sz w:val="16"/>
              </w:rPr>
            </w:pPr>
            <w:r>
              <w:rPr>
                <w:sz w:val="16"/>
              </w:rPr>
              <w:t>F</w:t>
            </w:r>
          </w:p>
        </w:tc>
        <w:tc>
          <w:tcPr>
            <w:tcW w:w="0" w:type="auto"/>
          </w:tcPr>
          <w:p w14:paraId="49999349" w14:textId="77777777" w:rsidR="00EE43FE" w:rsidRPr="00555B45" w:rsidRDefault="00EE43FE" w:rsidP="00A47A96">
            <w:pPr>
              <w:pStyle w:val="TAL"/>
              <w:rPr>
                <w:sz w:val="16"/>
              </w:rPr>
            </w:pPr>
            <w:r>
              <w:rPr>
                <w:sz w:val="16"/>
              </w:rPr>
              <w:t>TEI15_Test, 5GS_NR_LTE-UEConTest</w:t>
            </w:r>
          </w:p>
        </w:tc>
        <w:tc>
          <w:tcPr>
            <w:tcW w:w="0" w:type="auto"/>
          </w:tcPr>
          <w:p w14:paraId="23B42DFD" w14:textId="77777777" w:rsidR="00EE43FE" w:rsidRPr="00555B45" w:rsidRDefault="00EE43FE" w:rsidP="00A47A96">
            <w:pPr>
              <w:pStyle w:val="TAL"/>
              <w:rPr>
                <w:sz w:val="16"/>
              </w:rPr>
            </w:pPr>
            <w:r>
              <w:rPr>
                <w:sz w:val="16"/>
              </w:rPr>
              <w:t>agreed</w:t>
            </w:r>
          </w:p>
        </w:tc>
      </w:tr>
      <w:tr w:rsidR="00EE43FE" w14:paraId="7D89200A" w14:textId="77777777" w:rsidTr="00A47A96">
        <w:tc>
          <w:tcPr>
            <w:tcW w:w="0" w:type="auto"/>
          </w:tcPr>
          <w:p w14:paraId="24039D08" w14:textId="77777777" w:rsidR="00EE43FE" w:rsidRPr="00555B45" w:rsidRDefault="00EE43FE" w:rsidP="00A47A96">
            <w:pPr>
              <w:pStyle w:val="TAL"/>
              <w:rPr>
                <w:sz w:val="16"/>
              </w:rPr>
            </w:pPr>
            <w:r>
              <w:rPr>
                <w:sz w:val="16"/>
              </w:rPr>
              <w:t>R5-226358</w:t>
            </w:r>
          </w:p>
        </w:tc>
        <w:tc>
          <w:tcPr>
            <w:tcW w:w="0" w:type="auto"/>
          </w:tcPr>
          <w:p w14:paraId="39ABF946" w14:textId="77777777" w:rsidR="00EE43FE" w:rsidRPr="00555B45" w:rsidRDefault="00EE43FE" w:rsidP="00A47A96">
            <w:pPr>
              <w:pStyle w:val="TAL"/>
              <w:rPr>
                <w:sz w:val="16"/>
              </w:rPr>
            </w:pPr>
            <w:r>
              <w:rPr>
                <w:sz w:val="16"/>
              </w:rPr>
              <w:t>Removal of R15 FR1 pending CA configs from cl 6</w:t>
            </w:r>
          </w:p>
        </w:tc>
        <w:tc>
          <w:tcPr>
            <w:tcW w:w="0" w:type="auto"/>
          </w:tcPr>
          <w:p w14:paraId="1586C335" w14:textId="77777777" w:rsidR="00EE43FE" w:rsidRPr="00555B45" w:rsidRDefault="00EE43FE" w:rsidP="00A47A96">
            <w:pPr>
              <w:pStyle w:val="TAL"/>
              <w:rPr>
                <w:sz w:val="16"/>
              </w:rPr>
            </w:pPr>
            <w:r>
              <w:rPr>
                <w:sz w:val="16"/>
              </w:rPr>
              <w:t>CMCC</w:t>
            </w:r>
          </w:p>
        </w:tc>
        <w:tc>
          <w:tcPr>
            <w:tcW w:w="0" w:type="auto"/>
          </w:tcPr>
          <w:p w14:paraId="6DFB7462" w14:textId="77777777" w:rsidR="00EE43FE" w:rsidRPr="00555B45" w:rsidRDefault="00EE43FE" w:rsidP="00A47A96">
            <w:pPr>
              <w:pStyle w:val="TAL"/>
              <w:rPr>
                <w:sz w:val="16"/>
              </w:rPr>
            </w:pPr>
            <w:r>
              <w:rPr>
                <w:sz w:val="16"/>
              </w:rPr>
              <w:t>38.521-1</w:t>
            </w:r>
          </w:p>
        </w:tc>
        <w:tc>
          <w:tcPr>
            <w:tcW w:w="0" w:type="auto"/>
          </w:tcPr>
          <w:p w14:paraId="62ACD347" w14:textId="77777777" w:rsidR="00EE43FE" w:rsidRPr="00555B45" w:rsidRDefault="00EE43FE" w:rsidP="00A47A96">
            <w:pPr>
              <w:pStyle w:val="TAL"/>
              <w:rPr>
                <w:sz w:val="16"/>
              </w:rPr>
            </w:pPr>
            <w:r>
              <w:rPr>
                <w:sz w:val="16"/>
              </w:rPr>
              <w:t>1945</w:t>
            </w:r>
          </w:p>
        </w:tc>
        <w:tc>
          <w:tcPr>
            <w:tcW w:w="0" w:type="auto"/>
          </w:tcPr>
          <w:p w14:paraId="1B32386A" w14:textId="77777777" w:rsidR="00EE43FE" w:rsidRPr="00555B45" w:rsidRDefault="00EE43FE" w:rsidP="00A47A96">
            <w:pPr>
              <w:pStyle w:val="TAR"/>
              <w:rPr>
                <w:sz w:val="16"/>
              </w:rPr>
            </w:pPr>
            <w:r>
              <w:rPr>
                <w:sz w:val="16"/>
              </w:rPr>
              <w:t>-</w:t>
            </w:r>
          </w:p>
        </w:tc>
        <w:tc>
          <w:tcPr>
            <w:tcW w:w="0" w:type="auto"/>
          </w:tcPr>
          <w:p w14:paraId="70AB0A61" w14:textId="77777777" w:rsidR="00EE43FE" w:rsidRPr="00555B45" w:rsidRDefault="00EE43FE" w:rsidP="00A47A96">
            <w:pPr>
              <w:pStyle w:val="TAL"/>
              <w:rPr>
                <w:sz w:val="16"/>
              </w:rPr>
            </w:pPr>
            <w:r>
              <w:rPr>
                <w:sz w:val="16"/>
              </w:rPr>
              <w:t>Rel-17</w:t>
            </w:r>
          </w:p>
        </w:tc>
        <w:tc>
          <w:tcPr>
            <w:tcW w:w="0" w:type="auto"/>
          </w:tcPr>
          <w:p w14:paraId="6CBA1D34" w14:textId="77777777" w:rsidR="00EE43FE" w:rsidRPr="00555B45" w:rsidRDefault="00EE43FE" w:rsidP="00A47A96">
            <w:pPr>
              <w:pStyle w:val="TAL"/>
              <w:rPr>
                <w:sz w:val="16"/>
              </w:rPr>
            </w:pPr>
            <w:r>
              <w:rPr>
                <w:sz w:val="16"/>
              </w:rPr>
              <w:t>F</w:t>
            </w:r>
          </w:p>
        </w:tc>
        <w:tc>
          <w:tcPr>
            <w:tcW w:w="0" w:type="auto"/>
          </w:tcPr>
          <w:p w14:paraId="3AFF385F" w14:textId="77777777" w:rsidR="00EE43FE" w:rsidRPr="00555B45" w:rsidRDefault="00EE43FE" w:rsidP="00A47A96">
            <w:pPr>
              <w:pStyle w:val="TAL"/>
              <w:rPr>
                <w:sz w:val="16"/>
              </w:rPr>
            </w:pPr>
            <w:r>
              <w:rPr>
                <w:sz w:val="16"/>
              </w:rPr>
              <w:t>TEI15_Test, 5GS_NR_LTE-UEConTest</w:t>
            </w:r>
          </w:p>
        </w:tc>
        <w:tc>
          <w:tcPr>
            <w:tcW w:w="0" w:type="auto"/>
          </w:tcPr>
          <w:p w14:paraId="6C225E50" w14:textId="77777777" w:rsidR="00EE43FE" w:rsidRPr="00555B45" w:rsidRDefault="00EE43FE" w:rsidP="00A47A96">
            <w:pPr>
              <w:pStyle w:val="TAL"/>
              <w:rPr>
                <w:sz w:val="16"/>
              </w:rPr>
            </w:pPr>
            <w:r>
              <w:rPr>
                <w:sz w:val="16"/>
              </w:rPr>
              <w:t>agreed</w:t>
            </w:r>
          </w:p>
        </w:tc>
      </w:tr>
      <w:tr w:rsidR="00EE43FE" w14:paraId="67A31C02" w14:textId="77777777" w:rsidTr="00A47A96">
        <w:tc>
          <w:tcPr>
            <w:tcW w:w="0" w:type="auto"/>
          </w:tcPr>
          <w:p w14:paraId="109F1EF0" w14:textId="77777777" w:rsidR="00EE43FE" w:rsidRPr="00555B45" w:rsidRDefault="00EE43FE" w:rsidP="00A47A96">
            <w:pPr>
              <w:pStyle w:val="TAL"/>
              <w:rPr>
                <w:sz w:val="16"/>
              </w:rPr>
            </w:pPr>
            <w:r>
              <w:rPr>
                <w:sz w:val="16"/>
              </w:rPr>
              <w:t>R5-226359</w:t>
            </w:r>
          </w:p>
        </w:tc>
        <w:tc>
          <w:tcPr>
            <w:tcW w:w="0" w:type="auto"/>
          </w:tcPr>
          <w:p w14:paraId="4372A80A" w14:textId="77777777" w:rsidR="00EE43FE" w:rsidRPr="00555B45" w:rsidRDefault="00EE43FE" w:rsidP="00A47A96">
            <w:pPr>
              <w:pStyle w:val="TAL"/>
              <w:rPr>
                <w:sz w:val="16"/>
              </w:rPr>
            </w:pPr>
            <w:r>
              <w:rPr>
                <w:sz w:val="16"/>
              </w:rPr>
              <w:t>Removal of R15 FR1 pending CA configs from cl 7</w:t>
            </w:r>
          </w:p>
        </w:tc>
        <w:tc>
          <w:tcPr>
            <w:tcW w:w="0" w:type="auto"/>
          </w:tcPr>
          <w:p w14:paraId="20A57315" w14:textId="77777777" w:rsidR="00EE43FE" w:rsidRPr="00555B45" w:rsidRDefault="00EE43FE" w:rsidP="00A47A96">
            <w:pPr>
              <w:pStyle w:val="TAL"/>
              <w:rPr>
                <w:sz w:val="16"/>
              </w:rPr>
            </w:pPr>
            <w:r>
              <w:rPr>
                <w:sz w:val="16"/>
              </w:rPr>
              <w:t>CMCC</w:t>
            </w:r>
          </w:p>
        </w:tc>
        <w:tc>
          <w:tcPr>
            <w:tcW w:w="0" w:type="auto"/>
          </w:tcPr>
          <w:p w14:paraId="063CB23E" w14:textId="77777777" w:rsidR="00EE43FE" w:rsidRPr="00555B45" w:rsidRDefault="00EE43FE" w:rsidP="00A47A96">
            <w:pPr>
              <w:pStyle w:val="TAL"/>
              <w:rPr>
                <w:sz w:val="16"/>
              </w:rPr>
            </w:pPr>
            <w:r>
              <w:rPr>
                <w:sz w:val="16"/>
              </w:rPr>
              <w:t>38.521-1</w:t>
            </w:r>
          </w:p>
        </w:tc>
        <w:tc>
          <w:tcPr>
            <w:tcW w:w="0" w:type="auto"/>
          </w:tcPr>
          <w:p w14:paraId="618E9E2F" w14:textId="77777777" w:rsidR="00EE43FE" w:rsidRPr="00555B45" w:rsidRDefault="00EE43FE" w:rsidP="00A47A96">
            <w:pPr>
              <w:pStyle w:val="TAL"/>
              <w:rPr>
                <w:sz w:val="16"/>
              </w:rPr>
            </w:pPr>
            <w:r>
              <w:rPr>
                <w:sz w:val="16"/>
              </w:rPr>
              <w:t>1946</w:t>
            </w:r>
          </w:p>
        </w:tc>
        <w:tc>
          <w:tcPr>
            <w:tcW w:w="0" w:type="auto"/>
          </w:tcPr>
          <w:p w14:paraId="37574A9D" w14:textId="77777777" w:rsidR="00EE43FE" w:rsidRPr="00555B45" w:rsidRDefault="00EE43FE" w:rsidP="00A47A96">
            <w:pPr>
              <w:pStyle w:val="TAR"/>
              <w:rPr>
                <w:sz w:val="16"/>
              </w:rPr>
            </w:pPr>
            <w:r>
              <w:rPr>
                <w:sz w:val="16"/>
              </w:rPr>
              <w:t>-</w:t>
            </w:r>
          </w:p>
        </w:tc>
        <w:tc>
          <w:tcPr>
            <w:tcW w:w="0" w:type="auto"/>
          </w:tcPr>
          <w:p w14:paraId="2AD64533" w14:textId="77777777" w:rsidR="00EE43FE" w:rsidRPr="00555B45" w:rsidRDefault="00EE43FE" w:rsidP="00A47A96">
            <w:pPr>
              <w:pStyle w:val="TAL"/>
              <w:rPr>
                <w:sz w:val="16"/>
              </w:rPr>
            </w:pPr>
            <w:r>
              <w:rPr>
                <w:sz w:val="16"/>
              </w:rPr>
              <w:t>Rel-17</w:t>
            </w:r>
          </w:p>
        </w:tc>
        <w:tc>
          <w:tcPr>
            <w:tcW w:w="0" w:type="auto"/>
          </w:tcPr>
          <w:p w14:paraId="79297909" w14:textId="77777777" w:rsidR="00EE43FE" w:rsidRPr="00555B45" w:rsidRDefault="00EE43FE" w:rsidP="00A47A96">
            <w:pPr>
              <w:pStyle w:val="TAL"/>
              <w:rPr>
                <w:sz w:val="16"/>
              </w:rPr>
            </w:pPr>
            <w:r>
              <w:rPr>
                <w:sz w:val="16"/>
              </w:rPr>
              <w:t>F</w:t>
            </w:r>
          </w:p>
        </w:tc>
        <w:tc>
          <w:tcPr>
            <w:tcW w:w="0" w:type="auto"/>
          </w:tcPr>
          <w:p w14:paraId="4715415C" w14:textId="77777777" w:rsidR="00EE43FE" w:rsidRPr="00555B45" w:rsidRDefault="00EE43FE" w:rsidP="00A47A96">
            <w:pPr>
              <w:pStyle w:val="TAL"/>
              <w:rPr>
                <w:sz w:val="16"/>
              </w:rPr>
            </w:pPr>
            <w:r>
              <w:rPr>
                <w:sz w:val="16"/>
              </w:rPr>
              <w:t>TEI15_Test, 5GS_NR_LTE-UEConTest</w:t>
            </w:r>
          </w:p>
        </w:tc>
        <w:tc>
          <w:tcPr>
            <w:tcW w:w="0" w:type="auto"/>
          </w:tcPr>
          <w:p w14:paraId="15794044" w14:textId="77777777" w:rsidR="00EE43FE" w:rsidRPr="00555B45" w:rsidRDefault="00EE43FE" w:rsidP="00A47A96">
            <w:pPr>
              <w:pStyle w:val="TAL"/>
              <w:rPr>
                <w:sz w:val="16"/>
              </w:rPr>
            </w:pPr>
            <w:r>
              <w:rPr>
                <w:sz w:val="16"/>
              </w:rPr>
              <w:t>revised</w:t>
            </w:r>
          </w:p>
        </w:tc>
      </w:tr>
      <w:tr w:rsidR="00EE43FE" w14:paraId="1D8CBB11" w14:textId="77777777" w:rsidTr="00A47A96">
        <w:tc>
          <w:tcPr>
            <w:tcW w:w="0" w:type="auto"/>
          </w:tcPr>
          <w:p w14:paraId="7776787A" w14:textId="77777777" w:rsidR="00EE43FE" w:rsidRPr="00555B45" w:rsidRDefault="00EE43FE" w:rsidP="00A47A96">
            <w:pPr>
              <w:pStyle w:val="TAL"/>
              <w:rPr>
                <w:sz w:val="16"/>
              </w:rPr>
            </w:pPr>
            <w:r>
              <w:rPr>
                <w:sz w:val="16"/>
              </w:rPr>
              <w:t>R5-227939</w:t>
            </w:r>
          </w:p>
        </w:tc>
        <w:tc>
          <w:tcPr>
            <w:tcW w:w="0" w:type="auto"/>
          </w:tcPr>
          <w:p w14:paraId="16F8D4E9" w14:textId="77777777" w:rsidR="00EE43FE" w:rsidRPr="00555B45" w:rsidRDefault="00EE43FE" w:rsidP="00A47A96">
            <w:pPr>
              <w:pStyle w:val="TAL"/>
              <w:rPr>
                <w:sz w:val="16"/>
              </w:rPr>
            </w:pPr>
            <w:r>
              <w:rPr>
                <w:sz w:val="16"/>
              </w:rPr>
              <w:t>Removal of R15 FR1 pending CA configs from cl 7</w:t>
            </w:r>
          </w:p>
        </w:tc>
        <w:tc>
          <w:tcPr>
            <w:tcW w:w="0" w:type="auto"/>
          </w:tcPr>
          <w:p w14:paraId="630CBA65" w14:textId="77777777" w:rsidR="00EE43FE" w:rsidRPr="00555B45" w:rsidRDefault="00EE43FE" w:rsidP="00A47A96">
            <w:pPr>
              <w:pStyle w:val="TAL"/>
              <w:rPr>
                <w:sz w:val="16"/>
              </w:rPr>
            </w:pPr>
            <w:r>
              <w:rPr>
                <w:sz w:val="16"/>
              </w:rPr>
              <w:t>CMCC</w:t>
            </w:r>
          </w:p>
        </w:tc>
        <w:tc>
          <w:tcPr>
            <w:tcW w:w="0" w:type="auto"/>
          </w:tcPr>
          <w:p w14:paraId="7A57A707" w14:textId="77777777" w:rsidR="00EE43FE" w:rsidRPr="00555B45" w:rsidRDefault="00EE43FE" w:rsidP="00A47A96">
            <w:pPr>
              <w:pStyle w:val="TAL"/>
              <w:rPr>
                <w:sz w:val="16"/>
              </w:rPr>
            </w:pPr>
            <w:r>
              <w:rPr>
                <w:sz w:val="16"/>
              </w:rPr>
              <w:t>38.521-1</w:t>
            </w:r>
          </w:p>
        </w:tc>
        <w:tc>
          <w:tcPr>
            <w:tcW w:w="0" w:type="auto"/>
          </w:tcPr>
          <w:p w14:paraId="0FAFBECB" w14:textId="77777777" w:rsidR="00EE43FE" w:rsidRPr="00555B45" w:rsidRDefault="00EE43FE" w:rsidP="00A47A96">
            <w:pPr>
              <w:pStyle w:val="TAL"/>
              <w:rPr>
                <w:sz w:val="16"/>
              </w:rPr>
            </w:pPr>
            <w:r>
              <w:rPr>
                <w:sz w:val="16"/>
              </w:rPr>
              <w:t>1946</w:t>
            </w:r>
          </w:p>
        </w:tc>
        <w:tc>
          <w:tcPr>
            <w:tcW w:w="0" w:type="auto"/>
          </w:tcPr>
          <w:p w14:paraId="64371FFA" w14:textId="77777777" w:rsidR="00EE43FE" w:rsidRPr="00555B45" w:rsidRDefault="00EE43FE" w:rsidP="00A47A96">
            <w:pPr>
              <w:pStyle w:val="TAR"/>
              <w:rPr>
                <w:sz w:val="16"/>
              </w:rPr>
            </w:pPr>
            <w:r>
              <w:rPr>
                <w:sz w:val="16"/>
              </w:rPr>
              <w:t>1</w:t>
            </w:r>
          </w:p>
        </w:tc>
        <w:tc>
          <w:tcPr>
            <w:tcW w:w="0" w:type="auto"/>
          </w:tcPr>
          <w:p w14:paraId="31D2966F" w14:textId="77777777" w:rsidR="00EE43FE" w:rsidRPr="00555B45" w:rsidRDefault="00EE43FE" w:rsidP="00A47A96">
            <w:pPr>
              <w:pStyle w:val="TAL"/>
              <w:rPr>
                <w:sz w:val="16"/>
              </w:rPr>
            </w:pPr>
            <w:r>
              <w:rPr>
                <w:sz w:val="16"/>
              </w:rPr>
              <w:t>Rel-17</w:t>
            </w:r>
          </w:p>
        </w:tc>
        <w:tc>
          <w:tcPr>
            <w:tcW w:w="0" w:type="auto"/>
          </w:tcPr>
          <w:p w14:paraId="76E1E747" w14:textId="77777777" w:rsidR="00EE43FE" w:rsidRPr="00555B45" w:rsidRDefault="00EE43FE" w:rsidP="00A47A96">
            <w:pPr>
              <w:pStyle w:val="TAL"/>
              <w:rPr>
                <w:sz w:val="16"/>
              </w:rPr>
            </w:pPr>
            <w:r>
              <w:rPr>
                <w:sz w:val="16"/>
              </w:rPr>
              <w:t>F</w:t>
            </w:r>
          </w:p>
        </w:tc>
        <w:tc>
          <w:tcPr>
            <w:tcW w:w="0" w:type="auto"/>
          </w:tcPr>
          <w:p w14:paraId="53728F85" w14:textId="77777777" w:rsidR="00EE43FE" w:rsidRPr="00555B45" w:rsidRDefault="00EE43FE" w:rsidP="00A47A96">
            <w:pPr>
              <w:pStyle w:val="TAL"/>
              <w:rPr>
                <w:sz w:val="16"/>
              </w:rPr>
            </w:pPr>
            <w:r>
              <w:rPr>
                <w:sz w:val="16"/>
              </w:rPr>
              <w:t>TEI15_Test, 5GS_NR_LTE-UEConTest</w:t>
            </w:r>
          </w:p>
        </w:tc>
        <w:tc>
          <w:tcPr>
            <w:tcW w:w="0" w:type="auto"/>
          </w:tcPr>
          <w:p w14:paraId="6CF8BD8D" w14:textId="77777777" w:rsidR="00EE43FE" w:rsidRPr="00555B45" w:rsidRDefault="00EE43FE" w:rsidP="00A47A96">
            <w:pPr>
              <w:pStyle w:val="TAL"/>
              <w:rPr>
                <w:sz w:val="16"/>
              </w:rPr>
            </w:pPr>
            <w:r>
              <w:rPr>
                <w:sz w:val="16"/>
              </w:rPr>
              <w:t>agreed</w:t>
            </w:r>
          </w:p>
        </w:tc>
      </w:tr>
      <w:tr w:rsidR="00EE43FE" w14:paraId="1A8A6EC3" w14:textId="77777777" w:rsidTr="00A47A96">
        <w:tc>
          <w:tcPr>
            <w:tcW w:w="0" w:type="auto"/>
          </w:tcPr>
          <w:p w14:paraId="3AF143EF" w14:textId="77777777" w:rsidR="00EE43FE" w:rsidRPr="00555B45" w:rsidRDefault="00EE43FE" w:rsidP="00A47A96">
            <w:pPr>
              <w:pStyle w:val="TAL"/>
              <w:rPr>
                <w:sz w:val="16"/>
              </w:rPr>
            </w:pPr>
            <w:r>
              <w:rPr>
                <w:sz w:val="16"/>
              </w:rPr>
              <w:t>R5-226360</w:t>
            </w:r>
          </w:p>
        </w:tc>
        <w:tc>
          <w:tcPr>
            <w:tcW w:w="0" w:type="auto"/>
          </w:tcPr>
          <w:p w14:paraId="54C7E99C" w14:textId="77777777" w:rsidR="00EE43FE" w:rsidRPr="00555B45" w:rsidRDefault="00EE43FE" w:rsidP="00A47A96">
            <w:pPr>
              <w:pStyle w:val="TAL"/>
              <w:rPr>
                <w:sz w:val="16"/>
              </w:rPr>
            </w:pPr>
            <w:r>
              <w:rPr>
                <w:sz w:val="16"/>
              </w:rPr>
              <w:t>Removal of R16 FR1 pending CA configs from cl 5</w:t>
            </w:r>
          </w:p>
        </w:tc>
        <w:tc>
          <w:tcPr>
            <w:tcW w:w="0" w:type="auto"/>
          </w:tcPr>
          <w:p w14:paraId="1459F1F2" w14:textId="77777777" w:rsidR="00EE43FE" w:rsidRPr="00555B45" w:rsidRDefault="00EE43FE" w:rsidP="00A47A96">
            <w:pPr>
              <w:pStyle w:val="TAL"/>
              <w:rPr>
                <w:sz w:val="16"/>
              </w:rPr>
            </w:pPr>
            <w:r>
              <w:rPr>
                <w:sz w:val="16"/>
              </w:rPr>
              <w:t>CMCC</w:t>
            </w:r>
          </w:p>
        </w:tc>
        <w:tc>
          <w:tcPr>
            <w:tcW w:w="0" w:type="auto"/>
          </w:tcPr>
          <w:p w14:paraId="59A39672" w14:textId="77777777" w:rsidR="00EE43FE" w:rsidRPr="00555B45" w:rsidRDefault="00EE43FE" w:rsidP="00A47A96">
            <w:pPr>
              <w:pStyle w:val="TAL"/>
              <w:rPr>
                <w:sz w:val="16"/>
              </w:rPr>
            </w:pPr>
            <w:r>
              <w:rPr>
                <w:sz w:val="16"/>
              </w:rPr>
              <w:t>38.521-1</w:t>
            </w:r>
          </w:p>
        </w:tc>
        <w:tc>
          <w:tcPr>
            <w:tcW w:w="0" w:type="auto"/>
          </w:tcPr>
          <w:p w14:paraId="73CF82D4" w14:textId="77777777" w:rsidR="00EE43FE" w:rsidRPr="00555B45" w:rsidRDefault="00EE43FE" w:rsidP="00A47A96">
            <w:pPr>
              <w:pStyle w:val="TAL"/>
              <w:rPr>
                <w:sz w:val="16"/>
              </w:rPr>
            </w:pPr>
            <w:r>
              <w:rPr>
                <w:sz w:val="16"/>
              </w:rPr>
              <w:t>1947</w:t>
            </w:r>
          </w:p>
        </w:tc>
        <w:tc>
          <w:tcPr>
            <w:tcW w:w="0" w:type="auto"/>
          </w:tcPr>
          <w:p w14:paraId="7ADB0309" w14:textId="77777777" w:rsidR="00EE43FE" w:rsidRPr="00555B45" w:rsidRDefault="00EE43FE" w:rsidP="00A47A96">
            <w:pPr>
              <w:pStyle w:val="TAR"/>
              <w:rPr>
                <w:sz w:val="16"/>
              </w:rPr>
            </w:pPr>
            <w:r>
              <w:rPr>
                <w:sz w:val="16"/>
              </w:rPr>
              <w:t>-</w:t>
            </w:r>
          </w:p>
        </w:tc>
        <w:tc>
          <w:tcPr>
            <w:tcW w:w="0" w:type="auto"/>
          </w:tcPr>
          <w:p w14:paraId="3F107292" w14:textId="77777777" w:rsidR="00EE43FE" w:rsidRPr="00555B45" w:rsidRDefault="00EE43FE" w:rsidP="00A47A96">
            <w:pPr>
              <w:pStyle w:val="TAL"/>
              <w:rPr>
                <w:sz w:val="16"/>
              </w:rPr>
            </w:pPr>
            <w:r>
              <w:rPr>
                <w:sz w:val="16"/>
              </w:rPr>
              <w:t>Rel-17</w:t>
            </w:r>
          </w:p>
        </w:tc>
        <w:tc>
          <w:tcPr>
            <w:tcW w:w="0" w:type="auto"/>
          </w:tcPr>
          <w:p w14:paraId="75082014" w14:textId="77777777" w:rsidR="00EE43FE" w:rsidRPr="00555B45" w:rsidRDefault="00EE43FE" w:rsidP="00A47A96">
            <w:pPr>
              <w:pStyle w:val="TAL"/>
              <w:rPr>
                <w:sz w:val="16"/>
              </w:rPr>
            </w:pPr>
            <w:r>
              <w:rPr>
                <w:sz w:val="16"/>
              </w:rPr>
              <w:t>F</w:t>
            </w:r>
          </w:p>
        </w:tc>
        <w:tc>
          <w:tcPr>
            <w:tcW w:w="0" w:type="auto"/>
          </w:tcPr>
          <w:p w14:paraId="53C3A5B0" w14:textId="77777777" w:rsidR="00EE43FE" w:rsidRPr="00555B45" w:rsidRDefault="00EE43FE" w:rsidP="00A47A96">
            <w:pPr>
              <w:pStyle w:val="TAL"/>
              <w:rPr>
                <w:sz w:val="16"/>
              </w:rPr>
            </w:pPr>
            <w:r>
              <w:rPr>
                <w:sz w:val="16"/>
              </w:rPr>
              <w:t>NR_CADC_NR_LTE_DC_R16-UEConTest</w:t>
            </w:r>
          </w:p>
        </w:tc>
        <w:tc>
          <w:tcPr>
            <w:tcW w:w="0" w:type="auto"/>
          </w:tcPr>
          <w:p w14:paraId="13B825AF" w14:textId="77777777" w:rsidR="00EE43FE" w:rsidRPr="00555B45" w:rsidRDefault="00EE43FE" w:rsidP="00A47A96">
            <w:pPr>
              <w:pStyle w:val="TAL"/>
              <w:rPr>
                <w:sz w:val="16"/>
              </w:rPr>
            </w:pPr>
            <w:r>
              <w:rPr>
                <w:sz w:val="16"/>
              </w:rPr>
              <w:t>revised</w:t>
            </w:r>
          </w:p>
        </w:tc>
      </w:tr>
      <w:tr w:rsidR="00EE43FE" w14:paraId="62C9A84A" w14:textId="77777777" w:rsidTr="00A47A96">
        <w:tc>
          <w:tcPr>
            <w:tcW w:w="0" w:type="auto"/>
          </w:tcPr>
          <w:p w14:paraId="4BC7ED8E" w14:textId="77777777" w:rsidR="00EE43FE" w:rsidRPr="00555B45" w:rsidRDefault="00EE43FE" w:rsidP="00A47A96">
            <w:pPr>
              <w:pStyle w:val="TAL"/>
              <w:rPr>
                <w:sz w:val="16"/>
              </w:rPr>
            </w:pPr>
            <w:r>
              <w:rPr>
                <w:sz w:val="16"/>
              </w:rPr>
              <w:t>R5-227919</w:t>
            </w:r>
          </w:p>
        </w:tc>
        <w:tc>
          <w:tcPr>
            <w:tcW w:w="0" w:type="auto"/>
          </w:tcPr>
          <w:p w14:paraId="4FF13BB3" w14:textId="77777777" w:rsidR="00EE43FE" w:rsidRPr="00555B45" w:rsidRDefault="00EE43FE" w:rsidP="00A47A96">
            <w:pPr>
              <w:pStyle w:val="TAL"/>
              <w:rPr>
                <w:sz w:val="16"/>
              </w:rPr>
            </w:pPr>
            <w:r>
              <w:rPr>
                <w:sz w:val="16"/>
              </w:rPr>
              <w:t>Removal of R16 FR1 pending CA configs from cl 5</w:t>
            </w:r>
          </w:p>
        </w:tc>
        <w:tc>
          <w:tcPr>
            <w:tcW w:w="0" w:type="auto"/>
          </w:tcPr>
          <w:p w14:paraId="748C1711" w14:textId="77777777" w:rsidR="00EE43FE" w:rsidRPr="00555B45" w:rsidRDefault="00EE43FE" w:rsidP="00A47A96">
            <w:pPr>
              <w:pStyle w:val="TAL"/>
              <w:rPr>
                <w:sz w:val="16"/>
              </w:rPr>
            </w:pPr>
            <w:r>
              <w:rPr>
                <w:sz w:val="16"/>
              </w:rPr>
              <w:t>CMCC</w:t>
            </w:r>
          </w:p>
        </w:tc>
        <w:tc>
          <w:tcPr>
            <w:tcW w:w="0" w:type="auto"/>
          </w:tcPr>
          <w:p w14:paraId="3D5DED99" w14:textId="77777777" w:rsidR="00EE43FE" w:rsidRPr="00555B45" w:rsidRDefault="00EE43FE" w:rsidP="00A47A96">
            <w:pPr>
              <w:pStyle w:val="TAL"/>
              <w:rPr>
                <w:sz w:val="16"/>
              </w:rPr>
            </w:pPr>
            <w:r>
              <w:rPr>
                <w:sz w:val="16"/>
              </w:rPr>
              <w:t>38.521-1</w:t>
            </w:r>
          </w:p>
        </w:tc>
        <w:tc>
          <w:tcPr>
            <w:tcW w:w="0" w:type="auto"/>
          </w:tcPr>
          <w:p w14:paraId="5770DB53" w14:textId="77777777" w:rsidR="00EE43FE" w:rsidRPr="00555B45" w:rsidRDefault="00EE43FE" w:rsidP="00A47A96">
            <w:pPr>
              <w:pStyle w:val="TAL"/>
              <w:rPr>
                <w:sz w:val="16"/>
              </w:rPr>
            </w:pPr>
            <w:r>
              <w:rPr>
                <w:sz w:val="16"/>
              </w:rPr>
              <w:t>1947</w:t>
            </w:r>
          </w:p>
        </w:tc>
        <w:tc>
          <w:tcPr>
            <w:tcW w:w="0" w:type="auto"/>
          </w:tcPr>
          <w:p w14:paraId="1F9AE9B4" w14:textId="77777777" w:rsidR="00EE43FE" w:rsidRPr="00555B45" w:rsidRDefault="00EE43FE" w:rsidP="00A47A96">
            <w:pPr>
              <w:pStyle w:val="TAR"/>
              <w:rPr>
                <w:sz w:val="16"/>
              </w:rPr>
            </w:pPr>
            <w:r>
              <w:rPr>
                <w:sz w:val="16"/>
              </w:rPr>
              <w:t>1</w:t>
            </w:r>
          </w:p>
        </w:tc>
        <w:tc>
          <w:tcPr>
            <w:tcW w:w="0" w:type="auto"/>
          </w:tcPr>
          <w:p w14:paraId="15045D1C" w14:textId="77777777" w:rsidR="00EE43FE" w:rsidRPr="00555B45" w:rsidRDefault="00EE43FE" w:rsidP="00A47A96">
            <w:pPr>
              <w:pStyle w:val="TAL"/>
              <w:rPr>
                <w:sz w:val="16"/>
              </w:rPr>
            </w:pPr>
            <w:r>
              <w:rPr>
                <w:sz w:val="16"/>
              </w:rPr>
              <w:t>Rel-17</w:t>
            </w:r>
          </w:p>
        </w:tc>
        <w:tc>
          <w:tcPr>
            <w:tcW w:w="0" w:type="auto"/>
          </w:tcPr>
          <w:p w14:paraId="6374AFEB" w14:textId="77777777" w:rsidR="00EE43FE" w:rsidRPr="00555B45" w:rsidRDefault="00EE43FE" w:rsidP="00A47A96">
            <w:pPr>
              <w:pStyle w:val="TAL"/>
              <w:rPr>
                <w:sz w:val="16"/>
              </w:rPr>
            </w:pPr>
            <w:r>
              <w:rPr>
                <w:sz w:val="16"/>
              </w:rPr>
              <w:t>F</w:t>
            </w:r>
          </w:p>
        </w:tc>
        <w:tc>
          <w:tcPr>
            <w:tcW w:w="0" w:type="auto"/>
          </w:tcPr>
          <w:p w14:paraId="0E8DC5C8" w14:textId="77777777" w:rsidR="00EE43FE" w:rsidRPr="00555B45" w:rsidRDefault="00EE43FE" w:rsidP="00A47A96">
            <w:pPr>
              <w:pStyle w:val="TAL"/>
              <w:rPr>
                <w:sz w:val="16"/>
              </w:rPr>
            </w:pPr>
            <w:r>
              <w:rPr>
                <w:sz w:val="16"/>
              </w:rPr>
              <w:t>NR_CADC_NR_LTE_DC_R16-UEConTest</w:t>
            </w:r>
          </w:p>
        </w:tc>
        <w:tc>
          <w:tcPr>
            <w:tcW w:w="0" w:type="auto"/>
          </w:tcPr>
          <w:p w14:paraId="6FE94359" w14:textId="77777777" w:rsidR="00EE43FE" w:rsidRPr="00555B45" w:rsidRDefault="00EE43FE" w:rsidP="00A47A96">
            <w:pPr>
              <w:pStyle w:val="TAL"/>
              <w:rPr>
                <w:sz w:val="16"/>
              </w:rPr>
            </w:pPr>
            <w:r>
              <w:rPr>
                <w:sz w:val="16"/>
              </w:rPr>
              <w:t>agreed</w:t>
            </w:r>
          </w:p>
        </w:tc>
      </w:tr>
      <w:tr w:rsidR="00EE43FE" w14:paraId="6DEF62DA" w14:textId="77777777" w:rsidTr="00A47A96">
        <w:tc>
          <w:tcPr>
            <w:tcW w:w="0" w:type="auto"/>
          </w:tcPr>
          <w:p w14:paraId="6D49FB91" w14:textId="77777777" w:rsidR="00EE43FE" w:rsidRPr="00555B45" w:rsidRDefault="00EE43FE" w:rsidP="00A47A96">
            <w:pPr>
              <w:pStyle w:val="TAL"/>
              <w:rPr>
                <w:sz w:val="16"/>
              </w:rPr>
            </w:pPr>
            <w:r>
              <w:rPr>
                <w:sz w:val="16"/>
              </w:rPr>
              <w:t>R5-226361</w:t>
            </w:r>
          </w:p>
        </w:tc>
        <w:tc>
          <w:tcPr>
            <w:tcW w:w="0" w:type="auto"/>
          </w:tcPr>
          <w:p w14:paraId="4A44DDF7" w14:textId="77777777" w:rsidR="00EE43FE" w:rsidRPr="00555B45" w:rsidRDefault="00EE43FE" w:rsidP="00A47A96">
            <w:pPr>
              <w:pStyle w:val="TAL"/>
              <w:rPr>
                <w:sz w:val="16"/>
              </w:rPr>
            </w:pPr>
            <w:r>
              <w:rPr>
                <w:sz w:val="16"/>
              </w:rPr>
              <w:t>Removal of R16 FR1 pending CA configs from cl 6</w:t>
            </w:r>
          </w:p>
        </w:tc>
        <w:tc>
          <w:tcPr>
            <w:tcW w:w="0" w:type="auto"/>
          </w:tcPr>
          <w:p w14:paraId="4F0422F9" w14:textId="77777777" w:rsidR="00EE43FE" w:rsidRPr="00555B45" w:rsidRDefault="00EE43FE" w:rsidP="00A47A96">
            <w:pPr>
              <w:pStyle w:val="TAL"/>
              <w:rPr>
                <w:sz w:val="16"/>
              </w:rPr>
            </w:pPr>
            <w:r>
              <w:rPr>
                <w:sz w:val="16"/>
              </w:rPr>
              <w:t>CMCC</w:t>
            </w:r>
          </w:p>
        </w:tc>
        <w:tc>
          <w:tcPr>
            <w:tcW w:w="0" w:type="auto"/>
          </w:tcPr>
          <w:p w14:paraId="6CBE86EB" w14:textId="77777777" w:rsidR="00EE43FE" w:rsidRPr="00555B45" w:rsidRDefault="00EE43FE" w:rsidP="00A47A96">
            <w:pPr>
              <w:pStyle w:val="TAL"/>
              <w:rPr>
                <w:sz w:val="16"/>
              </w:rPr>
            </w:pPr>
            <w:r>
              <w:rPr>
                <w:sz w:val="16"/>
              </w:rPr>
              <w:t>38.521-1</w:t>
            </w:r>
          </w:p>
        </w:tc>
        <w:tc>
          <w:tcPr>
            <w:tcW w:w="0" w:type="auto"/>
          </w:tcPr>
          <w:p w14:paraId="644AC4C1" w14:textId="77777777" w:rsidR="00EE43FE" w:rsidRPr="00555B45" w:rsidRDefault="00EE43FE" w:rsidP="00A47A96">
            <w:pPr>
              <w:pStyle w:val="TAL"/>
              <w:rPr>
                <w:sz w:val="16"/>
              </w:rPr>
            </w:pPr>
            <w:r>
              <w:rPr>
                <w:sz w:val="16"/>
              </w:rPr>
              <w:t>1948</w:t>
            </w:r>
          </w:p>
        </w:tc>
        <w:tc>
          <w:tcPr>
            <w:tcW w:w="0" w:type="auto"/>
          </w:tcPr>
          <w:p w14:paraId="236B02CC" w14:textId="77777777" w:rsidR="00EE43FE" w:rsidRPr="00555B45" w:rsidRDefault="00EE43FE" w:rsidP="00A47A96">
            <w:pPr>
              <w:pStyle w:val="TAR"/>
              <w:rPr>
                <w:sz w:val="16"/>
              </w:rPr>
            </w:pPr>
            <w:r>
              <w:rPr>
                <w:sz w:val="16"/>
              </w:rPr>
              <w:t>-</w:t>
            </w:r>
          </w:p>
        </w:tc>
        <w:tc>
          <w:tcPr>
            <w:tcW w:w="0" w:type="auto"/>
          </w:tcPr>
          <w:p w14:paraId="5B57080D" w14:textId="77777777" w:rsidR="00EE43FE" w:rsidRPr="00555B45" w:rsidRDefault="00EE43FE" w:rsidP="00A47A96">
            <w:pPr>
              <w:pStyle w:val="TAL"/>
              <w:rPr>
                <w:sz w:val="16"/>
              </w:rPr>
            </w:pPr>
            <w:r>
              <w:rPr>
                <w:sz w:val="16"/>
              </w:rPr>
              <w:t>Rel-17</w:t>
            </w:r>
          </w:p>
        </w:tc>
        <w:tc>
          <w:tcPr>
            <w:tcW w:w="0" w:type="auto"/>
          </w:tcPr>
          <w:p w14:paraId="34DCC08D" w14:textId="77777777" w:rsidR="00EE43FE" w:rsidRPr="00555B45" w:rsidRDefault="00EE43FE" w:rsidP="00A47A96">
            <w:pPr>
              <w:pStyle w:val="TAL"/>
              <w:rPr>
                <w:sz w:val="16"/>
              </w:rPr>
            </w:pPr>
            <w:r>
              <w:rPr>
                <w:sz w:val="16"/>
              </w:rPr>
              <w:t>F</w:t>
            </w:r>
          </w:p>
        </w:tc>
        <w:tc>
          <w:tcPr>
            <w:tcW w:w="0" w:type="auto"/>
          </w:tcPr>
          <w:p w14:paraId="13D3B54C" w14:textId="77777777" w:rsidR="00EE43FE" w:rsidRPr="00555B45" w:rsidRDefault="00EE43FE" w:rsidP="00A47A96">
            <w:pPr>
              <w:pStyle w:val="TAL"/>
              <w:rPr>
                <w:sz w:val="16"/>
              </w:rPr>
            </w:pPr>
            <w:r>
              <w:rPr>
                <w:sz w:val="16"/>
              </w:rPr>
              <w:t>NR_CADC_NR_LTE_DC_R16-UEConTest</w:t>
            </w:r>
          </w:p>
        </w:tc>
        <w:tc>
          <w:tcPr>
            <w:tcW w:w="0" w:type="auto"/>
          </w:tcPr>
          <w:p w14:paraId="3BDED071" w14:textId="77777777" w:rsidR="00EE43FE" w:rsidRPr="00555B45" w:rsidRDefault="00EE43FE" w:rsidP="00A47A96">
            <w:pPr>
              <w:pStyle w:val="TAL"/>
              <w:rPr>
                <w:sz w:val="16"/>
              </w:rPr>
            </w:pPr>
            <w:r>
              <w:rPr>
                <w:sz w:val="16"/>
              </w:rPr>
              <w:t>revised</w:t>
            </w:r>
          </w:p>
        </w:tc>
      </w:tr>
      <w:tr w:rsidR="00EE43FE" w14:paraId="4FCFED86" w14:textId="77777777" w:rsidTr="00A47A96">
        <w:tc>
          <w:tcPr>
            <w:tcW w:w="0" w:type="auto"/>
          </w:tcPr>
          <w:p w14:paraId="13B0434D" w14:textId="77777777" w:rsidR="00EE43FE" w:rsidRPr="00555B45" w:rsidRDefault="00EE43FE" w:rsidP="00A47A96">
            <w:pPr>
              <w:pStyle w:val="TAL"/>
              <w:rPr>
                <w:sz w:val="16"/>
              </w:rPr>
            </w:pPr>
            <w:r>
              <w:rPr>
                <w:sz w:val="16"/>
              </w:rPr>
              <w:t>R5-227942</w:t>
            </w:r>
          </w:p>
        </w:tc>
        <w:tc>
          <w:tcPr>
            <w:tcW w:w="0" w:type="auto"/>
          </w:tcPr>
          <w:p w14:paraId="6C12AF6C" w14:textId="77777777" w:rsidR="00EE43FE" w:rsidRPr="00555B45" w:rsidRDefault="00EE43FE" w:rsidP="00A47A96">
            <w:pPr>
              <w:pStyle w:val="TAL"/>
              <w:rPr>
                <w:sz w:val="16"/>
              </w:rPr>
            </w:pPr>
            <w:r>
              <w:rPr>
                <w:sz w:val="16"/>
              </w:rPr>
              <w:t>Removal of R16 FR1 pending CA configs from cl 6</w:t>
            </w:r>
          </w:p>
        </w:tc>
        <w:tc>
          <w:tcPr>
            <w:tcW w:w="0" w:type="auto"/>
          </w:tcPr>
          <w:p w14:paraId="23E0A2E5" w14:textId="77777777" w:rsidR="00EE43FE" w:rsidRPr="00555B45" w:rsidRDefault="00EE43FE" w:rsidP="00A47A96">
            <w:pPr>
              <w:pStyle w:val="TAL"/>
              <w:rPr>
                <w:sz w:val="16"/>
              </w:rPr>
            </w:pPr>
            <w:r>
              <w:rPr>
                <w:sz w:val="16"/>
              </w:rPr>
              <w:t>CMCC</w:t>
            </w:r>
          </w:p>
        </w:tc>
        <w:tc>
          <w:tcPr>
            <w:tcW w:w="0" w:type="auto"/>
          </w:tcPr>
          <w:p w14:paraId="7BD5EAF4" w14:textId="77777777" w:rsidR="00EE43FE" w:rsidRPr="00555B45" w:rsidRDefault="00EE43FE" w:rsidP="00A47A96">
            <w:pPr>
              <w:pStyle w:val="TAL"/>
              <w:rPr>
                <w:sz w:val="16"/>
              </w:rPr>
            </w:pPr>
            <w:r>
              <w:rPr>
                <w:sz w:val="16"/>
              </w:rPr>
              <w:t>38.521-1</w:t>
            </w:r>
          </w:p>
        </w:tc>
        <w:tc>
          <w:tcPr>
            <w:tcW w:w="0" w:type="auto"/>
          </w:tcPr>
          <w:p w14:paraId="58A38295" w14:textId="77777777" w:rsidR="00EE43FE" w:rsidRPr="00555B45" w:rsidRDefault="00EE43FE" w:rsidP="00A47A96">
            <w:pPr>
              <w:pStyle w:val="TAL"/>
              <w:rPr>
                <w:sz w:val="16"/>
              </w:rPr>
            </w:pPr>
            <w:r>
              <w:rPr>
                <w:sz w:val="16"/>
              </w:rPr>
              <w:t>1948</w:t>
            </w:r>
          </w:p>
        </w:tc>
        <w:tc>
          <w:tcPr>
            <w:tcW w:w="0" w:type="auto"/>
          </w:tcPr>
          <w:p w14:paraId="13D5765B" w14:textId="77777777" w:rsidR="00EE43FE" w:rsidRPr="00555B45" w:rsidRDefault="00EE43FE" w:rsidP="00A47A96">
            <w:pPr>
              <w:pStyle w:val="TAR"/>
              <w:rPr>
                <w:sz w:val="16"/>
              </w:rPr>
            </w:pPr>
            <w:r>
              <w:rPr>
                <w:sz w:val="16"/>
              </w:rPr>
              <w:t>1</w:t>
            </w:r>
          </w:p>
        </w:tc>
        <w:tc>
          <w:tcPr>
            <w:tcW w:w="0" w:type="auto"/>
          </w:tcPr>
          <w:p w14:paraId="7F2A4DEE" w14:textId="77777777" w:rsidR="00EE43FE" w:rsidRPr="00555B45" w:rsidRDefault="00EE43FE" w:rsidP="00A47A96">
            <w:pPr>
              <w:pStyle w:val="TAL"/>
              <w:rPr>
                <w:sz w:val="16"/>
              </w:rPr>
            </w:pPr>
            <w:r>
              <w:rPr>
                <w:sz w:val="16"/>
              </w:rPr>
              <w:t>Rel-17</w:t>
            </w:r>
          </w:p>
        </w:tc>
        <w:tc>
          <w:tcPr>
            <w:tcW w:w="0" w:type="auto"/>
          </w:tcPr>
          <w:p w14:paraId="14FCB19A" w14:textId="77777777" w:rsidR="00EE43FE" w:rsidRPr="00555B45" w:rsidRDefault="00EE43FE" w:rsidP="00A47A96">
            <w:pPr>
              <w:pStyle w:val="TAL"/>
              <w:rPr>
                <w:sz w:val="16"/>
              </w:rPr>
            </w:pPr>
            <w:r>
              <w:rPr>
                <w:sz w:val="16"/>
              </w:rPr>
              <w:t>F</w:t>
            </w:r>
          </w:p>
        </w:tc>
        <w:tc>
          <w:tcPr>
            <w:tcW w:w="0" w:type="auto"/>
          </w:tcPr>
          <w:p w14:paraId="3D362A73" w14:textId="77777777" w:rsidR="00EE43FE" w:rsidRPr="00555B45" w:rsidRDefault="00EE43FE" w:rsidP="00A47A96">
            <w:pPr>
              <w:pStyle w:val="TAL"/>
              <w:rPr>
                <w:sz w:val="16"/>
              </w:rPr>
            </w:pPr>
            <w:r>
              <w:rPr>
                <w:sz w:val="16"/>
              </w:rPr>
              <w:t>NR_CADC_NR_LTE_DC_R16-UEConTest</w:t>
            </w:r>
          </w:p>
        </w:tc>
        <w:tc>
          <w:tcPr>
            <w:tcW w:w="0" w:type="auto"/>
          </w:tcPr>
          <w:p w14:paraId="62075EE2" w14:textId="77777777" w:rsidR="00EE43FE" w:rsidRPr="00555B45" w:rsidRDefault="00EE43FE" w:rsidP="00A47A96">
            <w:pPr>
              <w:pStyle w:val="TAL"/>
              <w:rPr>
                <w:sz w:val="16"/>
              </w:rPr>
            </w:pPr>
            <w:r>
              <w:rPr>
                <w:sz w:val="16"/>
              </w:rPr>
              <w:t>agreed</w:t>
            </w:r>
          </w:p>
        </w:tc>
      </w:tr>
      <w:tr w:rsidR="00EE43FE" w14:paraId="5C1791D7" w14:textId="77777777" w:rsidTr="00A47A96">
        <w:tc>
          <w:tcPr>
            <w:tcW w:w="0" w:type="auto"/>
          </w:tcPr>
          <w:p w14:paraId="76D81D52" w14:textId="77777777" w:rsidR="00EE43FE" w:rsidRPr="00555B45" w:rsidRDefault="00EE43FE" w:rsidP="00A47A96">
            <w:pPr>
              <w:pStyle w:val="TAL"/>
              <w:rPr>
                <w:sz w:val="16"/>
              </w:rPr>
            </w:pPr>
            <w:r>
              <w:rPr>
                <w:sz w:val="16"/>
              </w:rPr>
              <w:t>R5-226362</w:t>
            </w:r>
          </w:p>
        </w:tc>
        <w:tc>
          <w:tcPr>
            <w:tcW w:w="0" w:type="auto"/>
          </w:tcPr>
          <w:p w14:paraId="5BE9C55A" w14:textId="77777777" w:rsidR="00EE43FE" w:rsidRPr="00555B45" w:rsidRDefault="00EE43FE" w:rsidP="00A47A96">
            <w:pPr>
              <w:pStyle w:val="TAL"/>
              <w:rPr>
                <w:sz w:val="16"/>
              </w:rPr>
            </w:pPr>
            <w:r>
              <w:rPr>
                <w:sz w:val="16"/>
              </w:rPr>
              <w:t>Removal of R16 FR1 pending CA configs from cl 7</w:t>
            </w:r>
          </w:p>
        </w:tc>
        <w:tc>
          <w:tcPr>
            <w:tcW w:w="0" w:type="auto"/>
          </w:tcPr>
          <w:p w14:paraId="3245038F" w14:textId="77777777" w:rsidR="00EE43FE" w:rsidRPr="00555B45" w:rsidRDefault="00EE43FE" w:rsidP="00A47A96">
            <w:pPr>
              <w:pStyle w:val="TAL"/>
              <w:rPr>
                <w:sz w:val="16"/>
              </w:rPr>
            </w:pPr>
            <w:r>
              <w:rPr>
                <w:sz w:val="16"/>
              </w:rPr>
              <w:t>CMCC</w:t>
            </w:r>
          </w:p>
        </w:tc>
        <w:tc>
          <w:tcPr>
            <w:tcW w:w="0" w:type="auto"/>
          </w:tcPr>
          <w:p w14:paraId="1CA65413" w14:textId="77777777" w:rsidR="00EE43FE" w:rsidRPr="00555B45" w:rsidRDefault="00EE43FE" w:rsidP="00A47A96">
            <w:pPr>
              <w:pStyle w:val="TAL"/>
              <w:rPr>
                <w:sz w:val="16"/>
              </w:rPr>
            </w:pPr>
            <w:r>
              <w:rPr>
                <w:sz w:val="16"/>
              </w:rPr>
              <w:t>38.521-1</w:t>
            </w:r>
          </w:p>
        </w:tc>
        <w:tc>
          <w:tcPr>
            <w:tcW w:w="0" w:type="auto"/>
          </w:tcPr>
          <w:p w14:paraId="33F42F8D" w14:textId="77777777" w:rsidR="00EE43FE" w:rsidRPr="00555B45" w:rsidRDefault="00EE43FE" w:rsidP="00A47A96">
            <w:pPr>
              <w:pStyle w:val="TAL"/>
              <w:rPr>
                <w:sz w:val="16"/>
              </w:rPr>
            </w:pPr>
            <w:r>
              <w:rPr>
                <w:sz w:val="16"/>
              </w:rPr>
              <w:t>1949</w:t>
            </w:r>
          </w:p>
        </w:tc>
        <w:tc>
          <w:tcPr>
            <w:tcW w:w="0" w:type="auto"/>
          </w:tcPr>
          <w:p w14:paraId="39D0F51C" w14:textId="77777777" w:rsidR="00EE43FE" w:rsidRPr="00555B45" w:rsidRDefault="00EE43FE" w:rsidP="00A47A96">
            <w:pPr>
              <w:pStyle w:val="TAR"/>
              <w:rPr>
                <w:sz w:val="16"/>
              </w:rPr>
            </w:pPr>
            <w:r>
              <w:rPr>
                <w:sz w:val="16"/>
              </w:rPr>
              <w:t>-</w:t>
            </w:r>
          </w:p>
        </w:tc>
        <w:tc>
          <w:tcPr>
            <w:tcW w:w="0" w:type="auto"/>
          </w:tcPr>
          <w:p w14:paraId="2058188D" w14:textId="77777777" w:rsidR="00EE43FE" w:rsidRPr="00555B45" w:rsidRDefault="00EE43FE" w:rsidP="00A47A96">
            <w:pPr>
              <w:pStyle w:val="TAL"/>
              <w:rPr>
                <w:sz w:val="16"/>
              </w:rPr>
            </w:pPr>
            <w:r>
              <w:rPr>
                <w:sz w:val="16"/>
              </w:rPr>
              <w:t>Rel-17</w:t>
            </w:r>
          </w:p>
        </w:tc>
        <w:tc>
          <w:tcPr>
            <w:tcW w:w="0" w:type="auto"/>
          </w:tcPr>
          <w:p w14:paraId="6EB2A9D8" w14:textId="77777777" w:rsidR="00EE43FE" w:rsidRPr="00555B45" w:rsidRDefault="00EE43FE" w:rsidP="00A47A96">
            <w:pPr>
              <w:pStyle w:val="TAL"/>
              <w:rPr>
                <w:sz w:val="16"/>
              </w:rPr>
            </w:pPr>
            <w:r>
              <w:rPr>
                <w:sz w:val="16"/>
              </w:rPr>
              <w:t>F</w:t>
            </w:r>
          </w:p>
        </w:tc>
        <w:tc>
          <w:tcPr>
            <w:tcW w:w="0" w:type="auto"/>
          </w:tcPr>
          <w:p w14:paraId="572AAE64" w14:textId="77777777" w:rsidR="00EE43FE" w:rsidRPr="00555B45" w:rsidRDefault="00EE43FE" w:rsidP="00A47A96">
            <w:pPr>
              <w:pStyle w:val="TAL"/>
              <w:rPr>
                <w:sz w:val="16"/>
              </w:rPr>
            </w:pPr>
            <w:r>
              <w:rPr>
                <w:sz w:val="16"/>
              </w:rPr>
              <w:t>NR_CADC_NR_LTE_DC_R16-UEConTest</w:t>
            </w:r>
          </w:p>
        </w:tc>
        <w:tc>
          <w:tcPr>
            <w:tcW w:w="0" w:type="auto"/>
          </w:tcPr>
          <w:p w14:paraId="1B7113F6" w14:textId="77777777" w:rsidR="00EE43FE" w:rsidRPr="00555B45" w:rsidRDefault="00EE43FE" w:rsidP="00A47A96">
            <w:pPr>
              <w:pStyle w:val="TAL"/>
              <w:rPr>
                <w:sz w:val="16"/>
              </w:rPr>
            </w:pPr>
            <w:r>
              <w:rPr>
                <w:sz w:val="16"/>
              </w:rPr>
              <w:t>agreed</w:t>
            </w:r>
          </w:p>
        </w:tc>
      </w:tr>
      <w:tr w:rsidR="00EE43FE" w14:paraId="5D1CB69B" w14:textId="77777777" w:rsidTr="00A47A96">
        <w:tc>
          <w:tcPr>
            <w:tcW w:w="0" w:type="auto"/>
          </w:tcPr>
          <w:p w14:paraId="0F42DE45" w14:textId="77777777" w:rsidR="00EE43FE" w:rsidRPr="00555B45" w:rsidRDefault="00EE43FE" w:rsidP="00A47A96">
            <w:pPr>
              <w:pStyle w:val="TAL"/>
              <w:rPr>
                <w:sz w:val="16"/>
              </w:rPr>
            </w:pPr>
            <w:r>
              <w:rPr>
                <w:sz w:val="16"/>
              </w:rPr>
              <w:t>R5-226363</w:t>
            </w:r>
          </w:p>
        </w:tc>
        <w:tc>
          <w:tcPr>
            <w:tcW w:w="0" w:type="auto"/>
          </w:tcPr>
          <w:p w14:paraId="1355A588" w14:textId="77777777" w:rsidR="00EE43FE" w:rsidRPr="00555B45" w:rsidRDefault="00EE43FE" w:rsidP="00A47A96">
            <w:pPr>
              <w:pStyle w:val="TAL"/>
              <w:rPr>
                <w:sz w:val="16"/>
              </w:rPr>
            </w:pPr>
            <w:r>
              <w:rPr>
                <w:sz w:val="16"/>
              </w:rPr>
              <w:t>Removal of R17 FR1 pending CA configs from cl 5</w:t>
            </w:r>
          </w:p>
        </w:tc>
        <w:tc>
          <w:tcPr>
            <w:tcW w:w="0" w:type="auto"/>
          </w:tcPr>
          <w:p w14:paraId="57BC092D" w14:textId="77777777" w:rsidR="00EE43FE" w:rsidRPr="00555B45" w:rsidRDefault="00EE43FE" w:rsidP="00A47A96">
            <w:pPr>
              <w:pStyle w:val="TAL"/>
              <w:rPr>
                <w:sz w:val="16"/>
              </w:rPr>
            </w:pPr>
            <w:r>
              <w:rPr>
                <w:sz w:val="16"/>
              </w:rPr>
              <w:t>CMCC</w:t>
            </w:r>
          </w:p>
        </w:tc>
        <w:tc>
          <w:tcPr>
            <w:tcW w:w="0" w:type="auto"/>
          </w:tcPr>
          <w:p w14:paraId="63B8FB15" w14:textId="77777777" w:rsidR="00EE43FE" w:rsidRPr="00555B45" w:rsidRDefault="00EE43FE" w:rsidP="00A47A96">
            <w:pPr>
              <w:pStyle w:val="TAL"/>
              <w:rPr>
                <w:sz w:val="16"/>
              </w:rPr>
            </w:pPr>
            <w:r>
              <w:rPr>
                <w:sz w:val="16"/>
              </w:rPr>
              <w:t>38.521-1</w:t>
            </w:r>
          </w:p>
        </w:tc>
        <w:tc>
          <w:tcPr>
            <w:tcW w:w="0" w:type="auto"/>
          </w:tcPr>
          <w:p w14:paraId="4A853882" w14:textId="77777777" w:rsidR="00EE43FE" w:rsidRPr="00555B45" w:rsidRDefault="00EE43FE" w:rsidP="00A47A96">
            <w:pPr>
              <w:pStyle w:val="TAL"/>
              <w:rPr>
                <w:sz w:val="16"/>
              </w:rPr>
            </w:pPr>
            <w:r>
              <w:rPr>
                <w:sz w:val="16"/>
              </w:rPr>
              <w:t>1950</w:t>
            </w:r>
          </w:p>
        </w:tc>
        <w:tc>
          <w:tcPr>
            <w:tcW w:w="0" w:type="auto"/>
          </w:tcPr>
          <w:p w14:paraId="73D5B1EF" w14:textId="77777777" w:rsidR="00EE43FE" w:rsidRPr="00555B45" w:rsidRDefault="00EE43FE" w:rsidP="00A47A96">
            <w:pPr>
              <w:pStyle w:val="TAR"/>
              <w:rPr>
                <w:sz w:val="16"/>
              </w:rPr>
            </w:pPr>
            <w:r>
              <w:rPr>
                <w:sz w:val="16"/>
              </w:rPr>
              <w:t>-</w:t>
            </w:r>
          </w:p>
        </w:tc>
        <w:tc>
          <w:tcPr>
            <w:tcW w:w="0" w:type="auto"/>
          </w:tcPr>
          <w:p w14:paraId="68180E70" w14:textId="77777777" w:rsidR="00EE43FE" w:rsidRPr="00555B45" w:rsidRDefault="00EE43FE" w:rsidP="00A47A96">
            <w:pPr>
              <w:pStyle w:val="TAL"/>
              <w:rPr>
                <w:sz w:val="16"/>
              </w:rPr>
            </w:pPr>
            <w:r>
              <w:rPr>
                <w:sz w:val="16"/>
              </w:rPr>
              <w:t>Rel-17</w:t>
            </w:r>
          </w:p>
        </w:tc>
        <w:tc>
          <w:tcPr>
            <w:tcW w:w="0" w:type="auto"/>
          </w:tcPr>
          <w:p w14:paraId="7DEEDF30" w14:textId="77777777" w:rsidR="00EE43FE" w:rsidRPr="00555B45" w:rsidRDefault="00EE43FE" w:rsidP="00A47A96">
            <w:pPr>
              <w:pStyle w:val="TAL"/>
              <w:rPr>
                <w:sz w:val="16"/>
              </w:rPr>
            </w:pPr>
            <w:r>
              <w:rPr>
                <w:sz w:val="16"/>
              </w:rPr>
              <w:t>F</w:t>
            </w:r>
          </w:p>
        </w:tc>
        <w:tc>
          <w:tcPr>
            <w:tcW w:w="0" w:type="auto"/>
          </w:tcPr>
          <w:p w14:paraId="4FF521FB" w14:textId="77777777" w:rsidR="00EE43FE" w:rsidRPr="00555B45" w:rsidRDefault="00EE43FE" w:rsidP="00A47A96">
            <w:pPr>
              <w:pStyle w:val="TAL"/>
              <w:rPr>
                <w:sz w:val="16"/>
              </w:rPr>
            </w:pPr>
            <w:r>
              <w:rPr>
                <w:sz w:val="16"/>
              </w:rPr>
              <w:t>NR_CADC_NR_LTE_DC_R17-UEConTest</w:t>
            </w:r>
          </w:p>
        </w:tc>
        <w:tc>
          <w:tcPr>
            <w:tcW w:w="0" w:type="auto"/>
          </w:tcPr>
          <w:p w14:paraId="0A25899B" w14:textId="77777777" w:rsidR="00EE43FE" w:rsidRPr="00555B45" w:rsidRDefault="00EE43FE" w:rsidP="00A47A96">
            <w:pPr>
              <w:pStyle w:val="TAL"/>
              <w:rPr>
                <w:sz w:val="16"/>
              </w:rPr>
            </w:pPr>
            <w:r>
              <w:rPr>
                <w:sz w:val="16"/>
              </w:rPr>
              <w:t>agreed</w:t>
            </w:r>
          </w:p>
        </w:tc>
      </w:tr>
      <w:tr w:rsidR="00EE43FE" w14:paraId="034134DD" w14:textId="77777777" w:rsidTr="00A47A96">
        <w:tc>
          <w:tcPr>
            <w:tcW w:w="0" w:type="auto"/>
          </w:tcPr>
          <w:p w14:paraId="31963419" w14:textId="77777777" w:rsidR="00EE43FE" w:rsidRPr="00555B45" w:rsidRDefault="00EE43FE" w:rsidP="00A47A96">
            <w:pPr>
              <w:pStyle w:val="TAL"/>
              <w:rPr>
                <w:sz w:val="16"/>
              </w:rPr>
            </w:pPr>
            <w:r>
              <w:rPr>
                <w:sz w:val="16"/>
              </w:rPr>
              <w:t>R5-226364</w:t>
            </w:r>
          </w:p>
        </w:tc>
        <w:tc>
          <w:tcPr>
            <w:tcW w:w="0" w:type="auto"/>
          </w:tcPr>
          <w:p w14:paraId="6A596A1D" w14:textId="77777777" w:rsidR="00EE43FE" w:rsidRPr="00555B45" w:rsidRDefault="00EE43FE" w:rsidP="00A47A96">
            <w:pPr>
              <w:pStyle w:val="TAL"/>
              <w:rPr>
                <w:sz w:val="16"/>
              </w:rPr>
            </w:pPr>
            <w:r>
              <w:rPr>
                <w:sz w:val="16"/>
              </w:rPr>
              <w:t>Removal of R17 FR1 pending CA configs from cl 7</w:t>
            </w:r>
          </w:p>
        </w:tc>
        <w:tc>
          <w:tcPr>
            <w:tcW w:w="0" w:type="auto"/>
          </w:tcPr>
          <w:p w14:paraId="0348BBDF" w14:textId="77777777" w:rsidR="00EE43FE" w:rsidRPr="00555B45" w:rsidRDefault="00EE43FE" w:rsidP="00A47A96">
            <w:pPr>
              <w:pStyle w:val="TAL"/>
              <w:rPr>
                <w:sz w:val="16"/>
              </w:rPr>
            </w:pPr>
            <w:r>
              <w:rPr>
                <w:sz w:val="16"/>
              </w:rPr>
              <w:t>CMCC</w:t>
            </w:r>
          </w:p>
        </w:tc>
        <w:tc>
          <w:tcPr>
            <w:tcW w:w="0" w:type="auto"/>
          </w:tcPr>
          <w:p w14:paraId="185C0B9E" w14:textId="77777777" w:rsidR="00EE43FE" w:rsidRPr="00555B45" w:rsidRDefault="00EE43FE" w:rsidP="00A47A96">
            <w:pPr>
              <w:pStyle w:val="TAL"/>
              <w:rPr>
                <w:sz w:val="16"/>
              </w:rPr>
            </w:pPr>
            <w:r>
              <w:rPr>
                <w:sz w:val="16"/>
              </w:rPr>
              <w:t>38.521-1</w:t>
            </w:r>
          </w:p>
        </w:tc>
        <w:tc>
          <w:tcPr>
            <w:tcW w:w="0" w:type="auto"/>
          </w:tcPr>
          <w:p w14:paraId="1E366952" w14:textId="77777777" w:rsidR="00EE43FE" w:rsidRPr="00555B45" w:rsidRDefault="00EE43FE" w:rsidP="00A47A96">
            <w:pPr>
              <w:pStyle w:val="TAL"/>
              <w:rPr>
                <w:sz w:val="16"/>
              </w:rPr>
            </w:pPr>
            <w:r>
              <w:rPr>
                <w:sz w:val="16"/>
              </w:rPr>
              <w:t>1951</w:t>
            </w:r>
          </w:p>
        </w:tc>
        <w:tc>
          <w:tcPr>
            <w:tcW w:w="0" w:type="auto"/>
          </w:tcPr>
          <w:p w14:paraId="28732CC2" w14:textId="77777777" w:rsidR="00EE43FE" w:rsidRPr="00555B45" w:rsidRDefault="00EE43FE" w:rsidP="00A47A96">
            <w:pPr>
              <w:pStyle w:val="TAR"/>
              <w:rPr>
                <w:sz w:val="16"/>
              </w:rPr>
            </w:pPr>
            <w:r>
              <w:rPr>
                <w:sz w:val="16"/>
              </w:rPr>
              <w:t>-</w:t>
            </w:r>
          </w:p>
        </w:tc>
        <w:tc>
          <w:tcPr>
            <w:tcW w:w="0" w:type="auto"/>
          </w:tcPr>
          <w:p w14:paraId="6588CA44" w14:textId="77777777" w:rsidR="00EE43FE" w:rsidRPr="00555B45" w:rsidRDefault="00EE43FE" w:rsidP="00A47A96">
            <w:pPr>
              <w:pStyle w:val="TAL"/>
              <w:rPr>
                <w:sz w:val="16"/>
              </w:rPr>
            </w:pPr>
            <w:r>
              <w:rPr>
                <w:sz w:val="16"/>
              </w:rPr>
              <w:t>Rel-17</w:t>
            </w:r>
          </w:p>
        </w:tc>
        <w:tc>
          <w:tcPr>
            <w:tcW w:w="0" w:type="auto"/>
          </w:tcPr>
          <w:p w14:paraId="4BC490F5" w14:textId="77777777" w:rsidR="00EE43FE" w:rsidRPr="00555B45" w:rsidRDefault="00EE43FE" w:rsidP="00A47A96">
            <w:pPr>
              <w:pStyle w:val="TAL"/>
              <w:rPr>
                <w:sz w:val="16"/>
              </w:rPr>
            </w:pPr>
            <w:r>
              <w:rPr>
                <w:sz w:val="16"/>
              </w:rPr>
              <w:t>F</w:t>
            </w:r>
          </w:p>
        </w:tc>
        <w:tc>
          <w:tcPr>
            <w:tcW w:w="0" w:type="auto"/>
          </w:tcPr>
          <w:p w14:paraId="4EF9E351" w14:textId="77777777" w:rsidR="00EE43FE" w:rsidRPr="00555B45" w:rsidRDefault="00EE43FE" w:rsidP="00A47A96">
            <w:pPr>
              <w:pStyle w:val="TAL"/>
              <w:rPr>
                <w:sz w:val="16"/>
              </w:rPr>
            </w:pPr>
            <w:r>
              <w:rPr>
                <w:sz w:val="16"/>
              </w:rPr>
              <w:t>NR_CADC_NR_LTE_DC_R17-UEConTest</w:t>
            </w:r>
          </w:p>
        </w:tc>
        <w:tc>
          <w:tcPr>
            <w:tcW w:w="0" w:type="auto"/>
          </w:tcPr>
          <w:p w14:paraId="63926BDF" w14:textId="77777777" w:rsidR="00EE43FE" w:rsidRPr="00555B45" w:rsidRDefault="00EE43FE" w:rsidP="00A47A96">
            <w:pPr>
              <w:pStyle w:val="TAL"/>
              <w:rPr>
                <w:sz w:val="16"/>
              </w:rPr>
            </w:pPr>
            <w:r>
              <w:rPr>
                <w:sz w:val="16"/>
              </w:rPr>
              <w:t>revised</w:t>
            </w:r>
          </w:p>
        </w:tc>
      </w:tr>
      <w:tr w:rsidR="00EE43FE" w14:paraId="234A64EC" w14:textId="77777777" w:rsidTr="00A47A96">
        <w:tc>
          <w:tcPr>
            <w:tcW w:w="0" w:type="auto"/>
          </w:tcPr>
          <w:p w14:paraId="7795B682" w14:textId="77777777" w:rsidR="00EE43FE" w:rsidRPr="00555B45" w:rsidRDefault="00EE43FE" w:rsidP="00A47A96">
            <w:pPr>
              <w:pStyle w:val="TAL"/>
              <w:rPr>
                <w:sz w:val="16"/>
              </w:rPr>
            </w:pPr>
            <w:r>
              <w:rPr>
                <w:sz w:val="16"/>
              </w:rPr>
              <w:t>R5-227732</w:t>
            </w:r>
          </w:p>
        </w:tc>
        <w:tc>
          <w:tcPr>
            <w:tcW w:w="0" w:type="auto"/>
          </w:tcPr>
          <w:p w14:paraId="45878A39" w14:textId="77777777" w:rsidR="00EE43FE" w:rsidRPr="00555B45" w:rsidRDefault="00EE43FE" w:rsidP="00A47A96">
            <w:pPr>
              <w:pStyle w:val="TAL"/>
              <w:rPr>
                <w:sz w:val="16"/>
              </w:rPr>
            </w:pPr>
            <w:r>
              <w:rPr>
                <w:sz w:val="16"/>
              </w:rPr>
              <w:t>Removal of R17 FR1 pending CA configs from cl 7</w:t>
            </w:r>
          </w:p>
        </w:tc>
        <w:tc>
          <w:tcPr>
            <w:tcW w:w="0" w:type="auto"/>
          </w:tcPr>
          <w:p w14:paraId="7BCE73F6" w14:textId="77777777" w:rsidR="00EE43FE" w:rsidRPr="00555B45" w:rsidRDefault="00EE43FE" w:rsidP="00A47A96">
            <w:pPr>
              <w:pStyle w:val="TAL"/>
              <w:rPr>
                <w:sz w:val="16"/>
              </w:rPr>
            </w:pPr>
            <w:r>
              <w:rPr>
                <w:sz w:val="16"/>
              </w:rPr>
              <w:t>CMCC</w:t>
            </w:r>
          </w:p>
        </w:tc>
        <w:tc>
          <w:tcPr>
            <w:tcW w:w="0" w:type="auto"/>
          </w:tcPr>
          <w:p w14:paraId="3A439A9B" w14:textId="77777777" w:rsidR="00EE43FE" w:rsidRPr="00555B45" w:rsidRDefault="00EE43FE" w:rsidP="00A47A96">
            <w:pPr>
              <w:pStyle w:val="TAL"/>
              <w:rPr>
                <w:sz w:val="16"/>
              </w:rPr>
            </w:pPr>
            <w:r>
              <w:rPr>
                <w:sz w:val="16"/>
              </w:rPr>
              <w:t>38.521-1</w:t>
            </w:r>
          </w:p>
        </w:tc>
        <w:tc>
          <w:tcPr>
            <w:tcW w:w="0" w:type="auto"/>
          </w:tcPr>
          <w:p w14:paraId="4E8EF80F" w14:textId="77777777" w:rsidR="00EE43FE" w:rsidRPr="00555B45" w:rsidRDefault="00EE43FE" w:rsidP="00A47A96">
            <w:pPr>
              <w:pStyle w:val="TAL"/>
              <w:rPr>
                <w:sz w:val="16"/>
              </w:rPr>
            </w:pPr>
            <w:r>
              <w:rPr>
                <w:sz w:val="16"/>
              </w:rPr>
              <w:t>1951</w:t>
            </w:r>
          </w:p>
        </w:tc>
        <w:tc>
          <w:tcPr>
            <w:tcW w:w="0" w:type="auto"/>
          </w:tcPr>
          <w:p w14:paraId="5DCF49CA" w14:textId="77777777" w:rsidR="00EE43FE" w:rsidRPr="00555B45" w:rsidRDefault="00EE43FE" w:rsidP="00A47A96">
            <w:pPr>
              <w:pStyle w:val="TAR"/>
              <w:rPr>
                <w:sz w:val="16"/>
              </w:rPr>
            </w:pPr>
            <w:r>
              <w:rPr>
                <w:sz w:val="16"/>
              </w:rPr>
              <w:t>1</w:t>
            </w:r>
          </w:p>
        </w:tc>
        <w:tc>
          <w:tcPr>
            <w:tcW w:w="0" w:type="auto"/>
          </w:tcPr>
          <w:p w14:paraId="744EAB43" w14:textId="77777777" w:rsidR="00EE43FE" w:rsidRPr="00555B45" w:rsidRDefault="00EE43FE" w:rsidP="00A47A96">
            <w:pPr>
              <w:pStyle w:val="TAL"/>
              <w:rPr>
                <w:sz w:val="16"/>
              </w:rPr>
            </w:pPr>
            <w:r>
              <w:rPr>
                <w:sz w:val="16"/>
              </w:rPr>
              <w:t>Rel-17</w:t>
            </w:r>
          </w:p>
        </w:tc>
        <w:tc>
          <w:tcPr>
            <w:tcW w:w="0" w:type="auto"/>
          </w:tcPr>
          <w:p w14:paraId="090D243A" w14:textId="77777777" w:rsidR="00EE43FE" w:rsidRPr="00555B45" w:rsidRDefault="00EE43FE" w:rsidP="00A47A96">
            <w:pPr>
              <w:pStyle w:val="TAL"/>
              <w:rPr>
                <w:sz w:val="16"/>
              </w:rPr>
            </w:pPr>
            <w:r>
              <w:rPr>
                <w:sz w:val="16"/>
              </w:rPr>
              <w:t>F</w:t>
            </w:r>
          </w:p>
        </w:tc>
        <w:tc>
          <w:tcPr>
            <w:tcW w:w="0" w:type="auto"/>
          </w:tcPr>
          <w:p w14:paraId="58337459" w14:textId="77777777" w:rsidR="00EE43FE" w:rsidRPr="00555B45" w:rsidRDefault="00EE43FE" w:rsidP="00A47A96">
            <w:pPr>
              <w:pStyle w:val="TAL"/>
              <w:rPr>
                <w:sz w:val="16"/>
              </w:rPr>
            </w:pPr>
            <w:r>
              <w:rPr>
                <w:sz w:val="16"/>
              </w:rPr>
              <w:t>NR_CADC_NR_LTE_DC_R17-UEConTest</w:t>
            </w:r>
          </w:p>
        </w:tc>
        <w:tc>
          <w:tcPr>
            <w:tcW w:w="0" w:type="auto"/>
          </w:tcPr>
          <w:p w14:paraId="49036BC6" w14:textId="77777777" w:rsidR="00EE43FE" w:rsidRPr="00555B45" w:rsidRDefault="00EE43FE" w:rsidP="00A47A96">
            <w:pPr>
              <w:pStyle w:val="TAL"/>
              <w:rPr>
                <w:sz w:val="16"/>
              </w:rPr>
            </w:pPr>
            <w:r>
              <w:rPr>
                <w:sz w:val="16"/>
              </w:rPr>
              <w:t>agreed</w:t>
            </w:r>
          </w:p>
        </w:tc>
      </w:tr>
      <w:tr w:rsidR="00EE43FE" w14:paraId="4FA53B90" w14:textId="77777777" w:rsidTr="00A47A96">
        <w:tc>
          <w:tcPr>
            <w:tcW w:w="0" w:type="auto"/>
          </w:tcPr>
          <w:p w14:paraId="780E6AFA" w14:textId="77777777" w:rsidR="00EE43FE" w:rsidRPr="00555B45" w:rsidRDefault="00EE43FE" w:rsidP="00A47A96">
            <w:pPr>
              <w:pStyle w:val="TAL"/>
              <w:rPr>
                <w:sz w:val="16"/>
              </w:rPr>
            </w:pPr>
            <w:r>
              <w:rPr>
                <w:sz w:val="16"/>
              </w:rPr>
              <w:t>R5-226410</w:t>
            </w:r>
          </w:p>
        </w:tc>
        <w:tc>
          <w:tcPr>
            <w:tcW w:w="0" w:type="auto"/>
          </w:tcPr>
          <w:p w14:paraId="5C2AF054" w14:textId="77777777" w:rsidR="00EE43FE" w:rsidRPr="00555B45" w:rsidRDefault="00EE43FE" w:rsidP="00A47A96">
            <w:pPr>
              <w:pStyle w:val="TAL"/>
              <w:rPr>
                <w:sz w:val="16"/>
              </w:rPr>
            </w:pPr>
            <w:r>
              <w:rPr>
                <w:sz w:val="16"/>
              </w:rPr>
              <w:t xml:space="preserve">Update a few NRCA combos in </w:t>
            </w:r>
            <w:proofErr w:type="spellStart"/>
            <w:proofErr w:type="gramStart"/>
            <w:r>
              <w:rPr>
                <w:sz w:val="16"/>
              </w:rPr>
              <w:t>deltaTIB,c</w:t>
            </w:r>
            <w:proofErr w:type="spellEnd"/>
            <w:proofErr w:type="gramEnd"/>
            <w:r>
              <w:rPr>
                <w:sz w:val="16"/>
              </w:rPr>
              <w:t xml:space="preserve"> table</w:t>
            </w:r>
          </w:p>
        </w:tc>
        <w:tc>
          <w:tcPr>
            <w:tcW w:w="0" w:type="auto"/>
          </w:tcPr>
          <w:p w14:paraId="7652BBED" w14:textId="77777777" w:rsidR="00EE43FE" w:rsidRPr="00555B45" w:rsidRDefault="00EE43FE" w:rsidP="00A47A96">
            <w:pPr>
              <w:pStyle w:val="TAL"/>
              <w:rPr>
                <w:sz w:val="16"/>
              </w:rPr>
            </w:pPr>
            <w:r>
              <w:rPr>
                <w:sz w:val="16"/>
              </w:rPr>
              <w:t>Verizon Switzerland AG</w:t>
            </w:r>
          </w:p>
        </w:tc>
        <w:tc>
          <w:tcPr>
            <w:tcW w:w="0" w:type="auto"/>
          </w:tcPr>
          <w:p w14:paraId="5F006523" w14:textId="77777777" w:rsidR="00EE43FE" w:rsidRPr="00555B45" w:rsidRDefault="00EE43FE" w:rsidP="00A47A96">
            <w:pPr>
              <w:pStyle w:val="TAL"/>
              <w:rPr>
                <w:sz w:val="16"/>
              </w:rPr>
            </w:pPr>
            <w:r>
              <w:rPr>
                <w:sz w:val="16"/>
              </w:rPr>
              <w:t>38.521-1</w:t>
            </w:r>
          </w:p>
        </w:tc>
        <w:tc>
          <w:tcPr>
            <w:tcW w:w="0" w:type="auto"/>
          </w:tcPr>
          <w:p w14:paraId="2D34DB3D" w14:textId="77777777" w:rsidR="00EE43FE" w:rsidRPr="00555B45" w:rsidRDefault="00EE43FE" w:rsidP="00A47A96">
            <w:pPr>
              <w:pStyle w:val="TAL"/>
              <w:rPr>
                <w:sz w:val="16"/>
              </w:rPr>
            </w:pPr>
            <w:r>
              <w:rPr>
                <w:sz w:val="16"/>
              </w:rPr>
              <w:t>1952</w:t>
            </w:r>
          </w:p>
        </w:tc>
        <w:tc>
          <w:tcPr>
            <w:tcW w:w="0" w:type="auto"/>
          </w:tcPr>
          <w:p w14:paraId="5FCB7FBC" w14:textId="77777777" w:rsidR="00EE43FE" w:rsidRPr="00555B45" w:rsidRDefault="00EE43FE" w:rsidP="00A47A96">
            <w:pPr>
              <w:pStyle w:val="TAR"/>
              <w:rPr>
                <w:sz w:val="16"/>
              </w:rPr>
            </w:pPr>
            <w:r>
              <w:rPr>
                <w:sz w:val="16"/>
              </w:rPr>
              <w:t>-</w:t>
            </w:r>
          </w:p>
        </w:tc>
        <w:tc>
          <w:tcPr>
            <w:tcW w:w="0" w:type="auto"/>
          </w:tcPr>
          <w:p w14:paraId="1CF04191" w14:textId="77777777" w:rsidR="00EE43FE" w:rsidRPr="00555B45" w:rsidRDefault="00EE43FE" w:rsidP="00A47A96">
            <w:pPr>
              <w:pStyle w:val="TAL"/>
              <w:rPr>
                <w:sz w:val="16"/>
              </w:rPr>
            </w:pPr>
            <w:r>
              <w:rPr>
                <w:sz w:val="16"/>
              </w:rPr>
              <w:t>Rel-17</w:t>
            </w:r>
          </w:p>
        </w:tc>
        <w:tc>
          <w:tcPr>
            <w:tcW w:w="0" w:type="auto"/>
          </w:tcPr>
          <w:p w14:paraId="48100B3A" w14:textId="77777777" w:rsidR="00EE43FE" w:rsidRPr="00555B45" w:rsidRDefault="00EE43FE" w:rsidP="00A47A96">
            <w:pPr>
              <w:pStyle w:val="TAL"/>
              <w:rPr>
                <w:sz w:val="16"/>
              </w:rPr>
            </w:pPr>
            <w:r>
              <w:rPr>
                <w:sz w:val="16"/>
              </w:rPr>
              <w:t>F</w:t>
            </w:r>
          </w:p>
        </w:tc>
        <w:tc>
          <w:tcPr>
            <w:tcW w:w="0" w:type="auto"/>
          </w:tcPr>
          <w:p w14:paraId="2A8B88B6" w14:textId="77777777" w:rsidR="00EE43FE" w:rsidRPr="00555B45" w:rsidRDefault="00EE43FE" w:rsidP="00A47A96">
            <w:pPr>
              <w:pStyle w:val="TAL"/>
              <w:rPr>
                <w:sz w:val="16"/>
              </w:rPr>
            </w:pPr>
            <w:r>
              <w:rPr>
                <w:sz w:val="16"/>
              </w:rPr>
              <w:t>NR_CADC_NR_LTE_DC_R16-UEConTest</w:t>
            </w:r>
          </w:p>
        </w:tc>
        <w:tc>
          <w:tcPr>
            <w:tcW w:w="0" w:type="auto"/>
          </w:tcPr>
          <w:p w14:paraId="46088363" w14:textId="77777777" w:rsidR="00EE43FE" w:rsidRPr="00555B45" w:rsidRDefault="00EE43FE" w:rsidP="00A47A96">
            <w:pPr>
              <w:pStyle w:val="TAL"/>
              <w:rPr>
                <w:sz w:val="16"/>
              </w:rPr>
            </w:pPr>
            <w:r>
              <w:rPr>
                <w:sz w:val="16"/>
              </w:rPr>
              <w:t>revised</w:t>
            </w:r>
          </w:p>
        </w:tc>
      </w:tr>
      <w:tr w:rsidR="00EE43FE" w14:paraId="5E3C2AE7" w14:textId="77777777" w:rsidTr="00A47A96">
        <w:tc>
          <w:tcPr>
            <w:tcW w:w="0" w:type="auto"/>
          </w:tcPr>
          <w:p w14:paraId="10EAF1E9" w14:textId="77777777" w:rsidR="00EE43FE" w:rsidRPr="00555B45" w:rsidRDefault="00EE43FE" w:rsidP="00A47A96">
            <w:pPr>
              <w:pStyle w:val="TAL"/>
              <w:rPr>
                <w:sz w:val="16"/>
              </w:rPr>
            </w:pPr>
            <w:r>
              <w:rPr>
                <w:sz w:val="16"/>
              </w:rPr>
              <w:t>R5-227743</w:t>
            </w:r>
          </w:p>
        </w:tc>
        <w:tc>
          <w:tcPr>
            <w:tcW w:w="0" w:type="auto"/>
          </w:tcPr>
          <w:p w14:paraId="204F2F05" w14:textId="77777777" w:rsidR="00EE43FE" w:rsidRPr="00555B45" w:rsidRDefault="00EE43FE" w:rsidP="00A47A96">
            <w:pPr>
              <w:pStyle w:val="TAL"/>
              <w:rPr>
                <w:sz w:val="16"/>
              </w:rPr>
            </w:pPr>
            <w:r>
              <w:rPr>
                <w:sz w:val="16"/>
              </w:rPr>
              <w:t xml:space="preserve">Update a few NRCA combos in </w:t>
            </w:r>
            <w:proofErr w:type="spellStart"/>
            <w:proofErr w:type="gramStart"/>
            <w:r>
              <w:rPr>
                <w:sz w:val="16"/>
              </w:rPr>
              <w:t>deltaTIB,c</w:t>
            </w:r>
            <w:proofErr w:type="spellEnd"/>
            <w:proofErr w:type="gramEnd"/>
            <w:r>
              <w:rPr>
                <w:sz w:val="16"/>
              </w:rPr>
              <w:t xml:space="preserve"> table</w:t>
            </w:r>
          </w:p>
        </w:tc>
        <w:tc>
          <w:tcPr>
            <w:tcW w:w="0" w:type="auto"/>
          </w:tcPr>
          <w:p w14:paraId="18CB8F36" w14:textId="77777777" w:rsidR="00EE43FE" w:rsidRPr="00555B45" w:rsidRDefault="00EE43FE" w:rsidP="00A47A96">
            <w:pPr>
              <w:pStyle w:val="TAL"/>
              <w:rPr>
                <w:sz w:val="16"/>
              </w:rPr>
            </w:pPr>
            <w:r>
              <w:rPr>
                <w:sz w:val="16"/>
              </w:rPr>
              <w:t>Verizon Switzerland AG</w:t>
            </w:r>
          </w:p>
        </w:tc>
        <w:tc>
          <w:tcPr>
            <w:tcW w:w="0" w:type="auto"/>
          </w:tcPr>
          <w:p w14:paraId="5441CD87" w14:textId="77777777" w:rsidR="00EE43FE" w:rsidRPr="00555B45" w:rsidRDefault="00EE43FE" w:rsidP="00A47A96">
            <w:pPr>
              <w:pStyle w:val="TAL"/>
              <w:rPr>
                <w:sz w:val="16"/>
              </w:rPr>
            </w:pPr>
            <w:r>
              <w:rPr>
                <w:sz w:val="16"/>
              </w:rPr>
              <w:t>38.521-1</w:t>
            </w:r>
          </w:p>
        </w:tc>
        <w:tc>
          <w:tcPr>
            <w:tcW w:w="0" w:type="auto"/>
          </w:tcPr>
          <w:p w14:paraId="7B7695BF" w14:textId="77777777" w:rsidR="00EE43FE" w:rsidRPr="00555B45" w:rsidRDefault="00EE43FE" w:rsidP="00A47A96">
            <w:pPr>
              <w:pStyle w:val="TAL"/>
              <w:rPr>
                <w:sz w:val="16"/>
              </w:rPr>
            </w:pPr>
            <w:r>
              <w:rPr>
                <w:sz w:val="16"/>
              </w:rPr>
              <w:t>1952</w:t>
            </w:r>
          </w:p>
        </w:tc>
        <w:tc>
          <w:tcPr>
            <w:tcW w:w="0" w:type="auto"/>
          </w:tcPr>
          <w:p w14:paraId="0F5BBB33" w14:textId="77777777" w:rsidR="00EE43FE" w:rsidRPr="00555B45" w:rsidRDefault="00EE43FE" w:rsidP="00A47A96">
            <w:pPr>
              <w:pStyle w:val="TAR"/>
              <w:rPr>
                <w:sz w:val="16"/>
              </w:rPr>
            </w:pPr>
            <w:r>
              <w:rPr>
                <w:sz w:val="16"/>
              </w:rPr>
              <w:t>1</w:t>
            </w:r>
          </w:p>
        </w:tc>
        <w:tc>
          <w:tcPr>
            <w:tcW w:w="0" w:type="auto"/>
          </w:tcPr>
          <w:p w14:paraId="4D293BEA" w14:textId="77777777" w:rsidR="00EE43FE" w:rsidRPr="00555B45" w:rsidRDefault="00EE43FE" w:rsidP="00A47A96">
            <w:pPr>
              <w:pStyle w:val="TAL"/>
              <w:rPr>
                <w:sz w:val="16"/>
              </w:rPr>
            </w:pPr>
            <w:r>
              <w:rPr>
                <w:sz w:val="16"/>
              </w:rPr>
              <w:t>Rel-17</w:t>
            </w:r>
          </w:p>
        </w:tc>
        <w:tc>
          <w:tcPr>
            <w:tcW w:w="0" w:type="auto"/>
          </w:tcPr>
          <w:p w14:paraId="41EC562D" w14:textId="77777777" w:rsidR="00EE43FE" w:rsidRPr="00555B45" w:rsidRDefault="00EE43FE" w:rsidP="00A47A96">
            <w:pPr>
              <w:pStyle w:val="TAL"/>
              <w:rPr>
                <w:sz w:val="16"/>
              </w:rPr>
            </w:pPr>
            <w:r>
              <w:rPr>
                <w:sz w:val="16"/>
              </w:rPr>
              <w:t>F</w:t>
            </w:r>
          </w:p>
        </w:tc>
        <w:tc>
          <w:tcPr>
            <w:tcW w:w="0" w:type="auto"/>
          </w:tcPr>
          <w:p w14:paraId="22B2D1D8" w14:textId="77777777" w:rsidR="00EE43FE" w:rsidRPr="00555B45" w:rsidRDefault="00EE43FE" w:rsidP="00A47A96">
            <w:pPr>
              <w:pStyle w:val="TAL"/>
              <w:rPr>
                <w:sz w:val="16"/>
              </w:rPr>
            </w:pPr>
            <w:r>
              <w:rPr>
                <w:sz w:val="16"/>
              </w:rPr>
              <w:t>NR_CADC_NR_LTE_DC_R16-UEConTest</w:t>
            </w:r>
          </w:p>
        </w:tc>
        <w:tc>
          <w:tcPr>
            <w:tcW w:w="0" w:type="auto"/>
          </w:tcPr>
          <w:p w14:paraId="4129089C" w14:textId="77777777" w:rsidR="00EE43FE" w:rsidRPr="00555B45" w:rsidRDefault="00EE43FE" w:rsidP="00A47A96">
            <w:pPr>
              <w:pStyle w:val="TAL"/>
              <w:rPr>
                <w:sz w:val="16"/>
              </w:rPr>
            </w:pPr>
            <w:r>
              <w:rPr>
                <w:sz w:val="16"/>
              </w:rPr>
              <w:t>agreed</w:t>
            </w:r>
          </w:p>
        </w:tc>
      </w:tr>
      <w:tr w:rsidR="00EE43FE" w14:paraId="5C66C7BA" w14:textId="77777777" w:rsidTr="00A47A96">
        <w:tc>
          <w:tcPr>
            <w:tcW w:w="0" w:type="auto"/>
          </w:tcPr>
          <w:p w14:paraId="4546BEC7" w14:textId="77777777" w:rsidR="00EE43FE" w:rsidRPr="00555B45" w:rsidRDefault="00EE43FE" w:rsidP="00A47A96">
            <w:pPr>
              <w:pStyle w:val="TAL"/>
              <w:rPr>
                <w:sz w:val="16"/>
              </w:rPr>
            </w:pPr>
            <w:r>
              <w:rPr>
                <w:sz w:val="16"/>
              </w:rPr>
              <w:t>R5-226411</w:t>
            </w:r>
          </w:p>
        </w:tc>
        <w:tc>
          <w:tcPr>
            <w:tcW w:w="0" w:type="auto"/>
          </w:tcPr>
          <w:p w14:paraId="4611B07C" w14:textId="77777777" w:rsidR="00EE43FE" w:rsidRPr="00555B45" w:rsidRDefault="00EE43FE" w:rsidP="00A47A96">
            <w:pPr>
              <w:pStyle w:val="TAL"/>
              <w:rPr>
                <w:sz w:val="16"/>
              </w:rPr>
            </w:pPr>
            <w:r>
              <w:rPr>
                <w:sz w:val="16"/>
              </w:rPr>
              <w:t>Update Rx Requirements for CA_n66A-n77A</w:t>
            </w:r>
          </w:p>
        </w:tc>
        <w:tc>
          <w:tcPr>
            <w:tcW w:w="0" w:type="auto"/>
          </w:tcPr>
          <w:p w14:paraId="2FAC56DF" w14:textId="77777777" w:rsidR="00EE43FE" w:rsidRPr="00555B45" w:rsidRDefault="00EE43FE" w:rsidP="00A47A96">
            <w:pPr>
              <w:pStyle w:val="TAL"/>
              <w:rPr>
                <w:sz w:val="16"/>
              </w:rPr>
            </w:pPr>
            <w:r>
              <w:rPr>
                <w:sz w:val="16"/>
              </w:rPr>
              <w:t>Verizon Switzerland AG, Qualcomm, Ericsson, Apple</w:t>
            </w:r>
          </w:p>
        </w:tc>
        <w:tc>
          <w:tcPr>
            <w:tcW w:w="0" w:type="auto"/>
          </w:tcPr>
          <w:p w14:paraId="018D69FB" w14:textId="77777777" w:rsidR="00EE43FE" w:rsidRPr="00555B45" w:rsidRDefault="00EE43FE" w:rsidP="00A47A96">
            <w:pPr>
              <w:pStyle w:val="TAL"/>
              <w:rPr>
                <w:sz w:val="16"/>
              </w:rPr>
            </w:pPr>
            <w:r>
              <w:rPr>
                <w:sz w:val="16"/>
              </w:rPr>
              <w:t>38.521-1</w:t>
            </w:r>
          </w:p>
        </w:tc>
        <w:tc>
          <w:tcPr>
            <w:tcW w:w="0" w:type="auto"/>
          </w:tcPr>
          <w:p w14:paraId="292761CE" w14:textId="77777777" w:rsidR="00EE43FE" w:rsidRPr="00555B45" w:rsidRDefault="00EE43FE" w:rsidP="00A47A96">
            <w:pPr>
              <w:pStyle w:val="TAL"/>
              <w:rPr>
                <w:sz w:val="16"/>
              </w:rPr>
            </w:pPr>
            <w:r>
              <w:rPr>
                <w:sz w:val="16"/>
              </w:rPr>
              <w:t>1953</w:t>
            </w:r>
          </w:p>
        </w:tc>
        <w:tc>
          <w:tcPr>
            <w:tcW w:w="0" w:type="auto"/>
          </w:tcPr>
          <w:p w14:paraId="66DFE856" w14:textId="77777777" w:rsidR="00EE43FE" w:rsidRPr="00555B45" w:rsidRDefault="00EE43FE" w:rsidP="00A47A96">
            <w:pPr>
              <w:pStyle w:val="TAR"/>
              <w:rPr>
                <w:sz w:val="16"/>
              </w:rPr>
            </w:pPr>
            <w:r>
              <w:rPr>
                <w:sz w:val="16"/>
              </w:rPr>
              <w:t>-</w:t>
            </w:r>
          </w:p>
        </w:tc>
        <w:tc>
          <w:tcPr>
            <w:tcW w:w="0" w:type="auto"/>
          </w:tcPr>
          <w:p w14:paraId="36E1220B" w14:textId="77777777" w:rsidR="00EE43FE" w:rsidRPr="00555B45" w:rsidRDefault="00EE43FE" w:rsidP="00A47A96">
            <w:pPr>
              <w:pStyle w:val="TAL"/>
              <w:rPr>
                <w:sz w:val="16"/>
              </w:rPr>
            </w:pPr>
            <w:r>
              <w:rPr>
                <w:sz w:val="16"/>
              </w:rPr>
              <w:t>Rel-17</w:t>
            </w:r>
          </w:p>
        </w:tc>
        <w:tc>
          <w:tcPr>
            <w:tcW w:w="0" w:type="auto"/>
          </w:tcPr>
          <w:p w14:paraId="75E3C647" w14:textId="77777777" w:rsidR="00EE43FE" w:rsidRPr="00555B45" w:rsidRDefault="00EE43FE" w:rsidP="00A47A96">
            <w:pPr>
              <w:pStyle w:val="TAL"/>
              <w:rPr>
                <w:sz w:val="16"/>
              </w:rPr>
            </w:pPr>
            <w:r>
              <w:rPr>
                <w:sz w:val="16"/>
              </w:rPr>
              <w:t>F</w:t>
            </w:r>
          </w:p>
        </w:tc>
        <w:tc>
          <w:tcPr>
            <w:tcW w:w="0" w:type="auto"/>
          </w:tcPr>
          <w:p w14:paraId="3E3A7A2B" w14:textId="77777777" w:rsidR="00EE43FE" w:rsidRPr="00555B45" w:rsidRDefault="00EE43FE" w:rsidP="00A47A96">
            <w:pPr>
              <w:pStyle w:val="TAL"/>
              <w:rPr>
                <w:sz w:val="16"/>
              </w:rPr>
            </w:pPr>
            <w:r>
              <w:rPr>
                <w:sz w:val="16"/>
              </w:rPr>
              <w:t>NR_CADC_NR_LTE_DC_R16-UEConTest</w:t>
            </w:r>
          </w:p>
        </w:tc>
        <w:tc>
          <w:tcPr>
            <w:tcW w:w="0" w:type="auto"/>
          </w:tcPr>
          <w:p w14:paraId="646D9E82" w14:textId="77777777" w:rsidR="00EE43FE" w:rsidRPr="00555B45" w:rsidRDefault="00EE43FE" w:rsidP="00A47A96">
            <w:pPr>
              <w:pStyle w:val="TAL"/>
              <w:rPr>
                <w:sz w:val="16"/>
              </w:rPr>
            </w:pPr>
            <w:r>
              <w:rPr>
                <w:sz w:val="16"/>
              </w:rPr>
              <w:t>revised</w:t>
            </w:r>
          </w:p>
        </w:tc>
      </w:tr>
      <w:tr w:rsidR="00EE43FE" w14:paraId="38C3DA45" w14:textId="77777777" w:rsidTr="00A47A96">
        <w:tc>
          <w:tcPr>
            <w:tcW w:w="0" w:type="auto"/>
          </w:tcPr>
          <w:p w14:paraId="6E0916FD" w14:textId="77777777" w:rsidR="00EE43FE" w:rsidRPr="00555B45" w:rsidRDefault="00EE43FE" w:rsidP="00A47A96">
            <w:pPr>
              <w:pStyle w:val="TAL"/>
              <w:rPr>
                <w:sz w:val="16"/>
              </w:rPr>
            </w:pPr>
            <w:r>
              <w:rPr>
                <w:sz w:val="16"/>
              </w:rPr>
              <w:t>R5-227896</w:t>
            </w:r>
          </w:p>
        </w:tc>
        <w:tc>
          <w:tcPr>
            <w:tcW w:w="0" w:type="auto"/>
          </w:tcPr>
          <w:p w14:paraId="6DC3E1BE" w14:textId="77777777" w:rsidR="00EE43FE" w:rsidRPr="00555B45" w:rsidRDefault="00EE43FE" w:rsidP="00A47A96">
            <w:pPr>
              <w:pStyle w:val="TAL"/>
              <w:rPr>
                <w:sz w:val="16"/>
              </w:rPr>
            </w:pPr>
            <w:r>
              <w:rPr>
                <w:sz w:val="16"/>
              </w:rPr>
              <w:t>Update Rx Requirements for CA_n66A-n77A</w:t>
            </w:r>
          </w:p>
        </w:tc>
        <w:tc>
          <w:tcPr>
            <w:tcW w:w="0" w:type="auto"/>
          </w:tcPr>
          <w:p w14:paraId="0EB81D5A" w14:textId="77777777" w:rsidR="00EE43FE" w:rsidRPr="00555B45" w:rsidRDefault="00EE43FE" w:rsidP="00A47A96">
            <w:pPr>
              <w:pStyle w:val="TAL"/>
              <w:rPr>
                <w:sz w:val="16"/>
              </w:rPr>
            </w:pPr>
            <w:r>
              <w:rPr>
                <w:sz w:val="16"/>
              </w:rPr>
              <w:t>Verizon Switzerland AG, Qualcomm, Ericsson, Apple</w:t>
            </w:r>
          </w:p>
        </w:tc>
        <w:tc>
          <w:tcPr>
            <w:tcW w:w="0" w:type="auto"/>
          </w:tcPr>
          <w:p w14:paraId="484ACBC1" w14:textId="77777777" w:rsidR="00EE43FE" w:rsidRPr="00555B45" w:rsidRDefault="00EE43FE" w:rsidP="00A47A96">
            <w:pPr>
              <w:pStyle w:val="TAL"/>
              <w:rPr>
                <w:sz w:val="16"/>
              </w:rPr>
            </w:pPr>
            <w:r>
              <w:rPr>
                <w:sz w:val="16"/>
              </w:rPr>
              <w:t>38.521-1</w:t>
            </w:r>
          </w:p>
        </w:tc>
        <w:tc>
          <w:tcPr>
            <w:tcW w:w="0" w:type="auto"/>
          </w:tcPr>
          <w:p w14:paraId="78777E95" w14:textId="77777777" w:rsidR="00EE43FE" w:rsidRPr="00555B45" w:rsidRDefault="00EE43FE" w:rsidP="00A47A96">
            <w:pPr>
              <w:pStyle w:val="TAL"/>
              <w:rPr>
                <w:sz w:val="16"/>
              </w:rPr>
            </w:pPr>
            <w:r>
              <w:rPr>
                <w:sz w:val="16"/>
              </w:rPr>
              <w:t>1953</w:t>
            </w:r>
          </w:p>
        </w:tc>
        <w:tc>
          <w:tcPr>
            <w:tcW w:w="0" w:type="auto"/>
          </w:tcPr>
          <w:p w14:paraId="1B40014F" w14:textId="77777777" w:rsidR="00EE43FE" w:rsidRPr="00555B45" w:rsidRDefault="00EE43FE" w:rsidP="00A47A96">
            <w:pPr>
              <w:pStyle w:val="TAR"/>
              <w:rPr>
                <w:sz w:val="16"/>
              </w:rPr>
            </w:pPr>
            <w:r>
              <w:rPr>
                <w:sz w:val="16"/>
              </w:rPr>
              <w:t>1</w:t>
            </w:r>
          </w:p>
        </w:tc>
        <w:tc>
          <w:tcPr>
            <w:tcW w:w="0" w:type="auto"/>
          </w:tcPr>
          <w:p w14:paraId="017EEBD3" w14:textId="77777777" w:rsidR="00EE43FE" w:rsidRPr="00555B45" w:rsidRDefault="00EE43FE" w:rsidP="00A47A96">
            <w:pPr>
              <w:pStyle w:val="TAL"/>
              <w:rPr>
                <w:sz w:val="16"/>
              </w:rPr>
            </w:pPr>
            <w:r>
              <w:rPr>
                <w:sz w:val="16"/>
              </w:rPr>
              <w:t>Rel-17</w:t>
            </w:r>
          </w:p>
        </w:tc>
        <w:tc>
          <w:tcPr>
            <w:tcW w:w="0" w:type="auto"/>
          </w:tcPr>
          <w:p w14:paraId="7D29B2FF" w14:textId="77777777" w:rsidR="00EE43FE" w:rsidRPr="00555B45" w:rsidRDefault="00EE43FE" w:rsidP="00A47A96">
            <w:pPr>
              <w:pStyle w:val="TAL"/>
              <w:rPr>
                <w:sz w:val="16"/>
              </w:rPr>
            </w:pPr>
            <w:r>
              <w:rPr>
                <w:sz w:val="16"/>
              </w:rPr>
              <w:t>F</w:t>
            </w:r>
          </w:p>
        </w:tc>
        <w:tc>
          <w:tcPr>
            <w:tcW w:w="0" w:type="auto"/>
          </w:tcPr>
          <w:p w14:paraId="43C4ED6E" w14:textId="77777777" w:rsidR="00EE43FE" w:rsidRPr="00555B45" w:rsidRDefault="00EE43FE" w:rsidP="00A47A96">
            <w:pPr>
              <w:pStyle w:val="TAL"/>
              <w:rPr>
                <w:sz w:val="16"/>
              </w:rPr>
            </w:pPr>
            <w:r>
              <w:rPr>
                <w:sz w:val="16"/>
              </w:rPr>
              <w:t>NR_CADC_NR_LTE_DC_R16-UEConTest</w:t>
            </w:r>
          </w:p>
        </w:tc>
        <w:tc>
          <w:tcPr>
            <w:tcW w:w="0" w:type="auto"/>
          </w:tcPr>
          <w:p w14:paraId="74D55FA9" w14:textId="77777777" w:rsidR="00EE43FE" w:rsidRPr="00555B45" w:rsidRDefault="00EE43FE" w:rsidP="00A47A96">
            <w:pPr>
              <w:pStyle w:val="TAL"/>
              <w:rPr>
                <w:sz w:val="16"/>
              </w:rPr>
            </w:pPr>
            <w:r>
              <w:rPr>
                <w:sz w:val="16"/>
              </w:rPr>
              <w:t>agreed</w:t>
            </w:r>
          </w:p>
        </w:tc>
      </w:tr>
      <w:tr w:rsidR="00EE43FE" w14:paraId="3A7DB5EB" w14:textId="77777777" w:rsidTr="00A47A96">
        <w:tc>
          <w:tcPr>
            <w:tcW w:w="0" w:type="auto"/>
          </w:tcPr>
          <w:p w14:paraId="4C9956EB" w14:textId="77777777" w:rsidR="00EE43FE" w:rsidRPr="00555B45" w:rsidRDefault="00EE43FE" w:rsidP="00A47A96">
            <w:pPr>
              <w:pStyle w:val="TAL"/>
              <w:rPr>
                <w:sz w:val="16"/>
              </w:rPr>
            </w:pPr>
            <w:r>
              <w:rPr>
                <w:sz w:val="16"/>
              </w:rPr>
              <w:t>R5-226413</w:t>
            </w:r>
          </w:p>
        </w:tc>
        <w:tc>
          <w:tcPr>
            <w:tcW w:w="0" w:type="auto"/>
          </w:tcPr>
          <w:p w14:paraId="31A844A5" w14:textId="77777777" w:rsidR="00EE43FE" w:rsidRPr="00555B45" w:rsidRDefault="00EE43FE" w:rsidP="00A47A96">
            <w:pPr>
              <w:pStyle w:val="TAL"/>
              <w:rPr>
                <w:sz w:val="16"/>
              </w:rPr>
            </w:pPr>
            <w:r>
              <w:rPr>
                <w:sz w:val="16"/>
              </w:rPr>
              <w:t>Update a few frequency selections in test configuration tables</w:t>
            </w:r>
          </w:p>
        </w:tc>
        <w:tc>
          <w:tcPr>
            <w:tcW w:w="0" w:type="auto"/>
          </w:tcPr>
          <w:p w14:paraId="1F5E4E87" w14:textId="77777777" w:rsidR="00EE43FE" w:rsidRPr="00555B45" w:rsidRDefault="00EE43FE" w:rsidP="00A47A96">
            <w:pPr>
              <w:pStyle w:val="TAL"/>
              <w:rPr>
                <w:sz w:val="16"/>
              </w:rPr>
            </w:pPr>
            <w:r>
              <w:rPr>
                <w:sz w:val="16"/>
              </w:rPr>
              <w:t>Verizon Switzerland AG, Ericsson, Qualcomm, Apple</w:t>
            </w:r>
          </w:p>
        </w:tc>
        <w:tc>
          <w:tcPr>
            <w:tcW w:w="0" w:type="auto"/>
          </w:tcPr>
          <w:p w14:paraId="7FF749AF" w14:textId="77777777" w:rsidR="00EE43FE" w:rsidRPr="00555B45" w:rsidRDefault="00EE43FE" w:rsidP="00A47A96">
            <w:pPr>
              <w:pStyle w:val="TAL"/>
              <w:rPr>
                <w:sz w:val="16"/>
              </w:rPr>
            </w:pPr>
            <w:r>
              <w:rPr>
                <w:sz w:val="16"/>
              </w:rPr>
              <w:t>38.521-1</w:t>
            </w:r>
          </w:p>
        </w:tc>
        <w:tc>
          <w:tcPr>
            <w:tcW w:w="0" w:type="auto"/>
          </w:tcPr>
          <w:p w14:paraId="4CD2CB10" w14:textId="77777777" w:rsidR="00EE43FE" w:rsidRPr="00555B45" w:rsidRDefault="00EE43FE" w:rsidP="00A47A96">
            <w:pPr>
              <w:pStyle w:val="TAL"/>
              <w:rPr>
                <w:sz w:val="16"/>
              </w:rPr>
            </w:pPr>
            <w:r>
              <w:rPr>
                <w:sz w:val="16"/>
              </w:rPr>
              <w:t>1954</w:t>
            </w:r>
          </w:p>
        </w:tc>
        <w:tc>
          <w:tcPr>
            <w:tcW w:w="0" w:type="auto"/>
          </w:tcPr>
          <w:p w14:paraId="4DC514D4" w14:textId="77777777" w:rsidR="00EE43FE" w:rsidRPr="00555B45" w:rsidRDefault="00EE43FE" w:rsidP="00A47A96">
            <w:pPr>
              <w:pStyle w:val="TAR"/>
              <w:rPr>
                <w:sz w:val="16"/>
              </w:rPr>
            </w:pPr>
            <w:r>
              <w:rPr>
                <w:sz w:val="16"/>
              </w:rPr>
              <w:t>-</w:t>
            </w:r>
          </w:p>
        </w:tc>
        <w:tc>
          <w:tcPr>
            <w:tcW w:w="0" w:type="auto"/>
          </w:tcPr>
          <w:p w14:paraId="1CBCF810" w14:textId="77777777" w:rsidR="00EE43FE" w:rsidRPr="00555B45" w:rsidRDefault="00EE43FE" w:rsidP="00A47A96">
            <w:pPr>
              <w:pStyle w:val="TAL"/>
              <w:rPr>
                <w:sz w:val="16"/>
              </w:rPr>
            </w:pPr>
            <w:r>
              <w:rPr>
                <w:sz w:val="16"/>
              </w:rPr>
              <w:t>Rel-17</w:t>
            </w:r>
          </w:p>
        </w:tc>
        <w:tc>
          <w:tcPr>
            <w:tcW w:w="0" w:type="auto"/>
          </w:tcPr>
          <w:p w14:paraId="188538A2" w14:textId="77777777" w:rsidR="00EE43FE" w:rsidRPr="00555B45" w:rsidRDefault="00EE43FE" w:rsidP="00A47A96">
            <w:pPr>
              <w:pStyle w:val="TAL"/>
              <w:rPr>
                <w:sz w:val="16"/>
              </w:rPr>
            </w:pPr>
            <w:r>
              <w:rPr>
                <w:sz w:val="16"/>
              </w:rPr>
              <w:t>F</w:t>
            </w:r>
          </w:p>
        </w:tc>
        <w:tc>
          <w:tcPr>
            <w:tcW w:w="0" w:type="auto"/>
          </w:tcPr>
          <w:p w14:paraId="49DA68E1" w14:textId="77777777" w:rsidR="00EE43FE" w:rsidRPr="00555B45" w:rsidRDefault="00EE43FE" w:rsidP="00A47A96">
            <w:pPr>
              <w:pStyle w:val="TAL"/>
              <w:rPr>
                <w:sz w:val="16"/>
              </w:rPr>
            </w:pPr>
            <w:r>
              <w:rPr>
                <w:sz w:val="16"/>
              </w:rPr>
              <w:t>NR_CADC_NR_LTE_DC_R16-UEConTest</w:t>
            </w:r>
          </w:p>
        </w:tc>
        <w:tc>
          <w:tcPr>
            <w:tcW w:w="0" w:type="auto"/>
          </w:tcPr>
          <w:p w14:paraId="5AF66B42" w14:textId="77777777" w:rsidR="00EE43FE" w:rsidRPr="00555B45" w:rsidRDefault="00EE43FE" w:rsidP="00A47A96">
            <w:pPr>
              <w:pStyle w:val="TAL"/>
              <w:rPr>
                <w:sz w:val="16"/>
              </w:rPr>
            </w:pPr>
            <w:r>
              <w:rPr>
                <w:sz w:val="16"/>
              </w:rPr>
              <w:t>revised</w:t>
            </w:r>
          </w:p>
        </w:tc>
      </w:tr>
      <w:tr w:rsidR="00EE43FE" w14:paraId="37E87A06" w14:textId="77777777" w:rsidTr="00A47A96">
        <w:tc>
          <w:tcPr>
            <w:tcW w:w="0" w:type="auto"/>
          </w:tcPr>
          <w:p w14:paraId="03B8C447" w14:textId="77777777" w:rsidR="00EE43FE" w:rsidRPr="00555B45" w:rsidRDefault="00EE43FE" w:rsidP="00A47A96">
            <w:pPr>
              <w:pStyle w:val="TAL"/>
              <w:rPr>
                <w:sz w:val="16"/>
              </w:rPr>
            </w:pPr>
            <w:r>
              <w:rPr>
                <w:sz w:val="16"/>
              </w:rPr>
              <w:t>R5-227898</w:t>
            </w:r>
          </w:p>
        </w:tc>
        <w:tc>
          <w:tcPr>
            <w:tcW w:w="0" w:type="auto"/>
          </w:tcPr>
          <w:p w14:paraId="624E8B58" w14:textId="77777777" w:rsidR="00EE43FE" w:rsidRPr="00555B45" w:rsidRDefault="00EE43FE" w:rsidP="00A47A96">
            <w:pPr>
              <w:pStyle w:val="TAL"/>
              <w:rPr>
                <w:sz w:val="16"/>
              </w:rPr>
            </w:pPr>
            <w:r>
              <w:rPr>
                <w:sz w:val="16"/>
              </w:rPr>
              <w:t>Update a few frequency selections in test configuration tables</w:t>
            </w:r>
          </w:p>
        </w:tc>
        <w:tc>
          <w:tcPr>
            <w:tcW w:w="0" w:type="auto"/>
          </w:tcPr>
          <w:p w14:paraId="7A44879B" w14:textId="77777777" w:rsidR="00EE43FE" w:rsidRPr="00555B45" w:rsidRDefault="00EE43FE" w:rsidP="00A47A96">
            <w:pPr>
              <w:pStyle w:val="TAL"/>
              <w:rPr>
                <w:sz w:val="16"/>
              </w:rPr>
            </w:pPr>
            <w:r>
              <w:rPr>
                <w:sz w:val="16"/>
              </w:rPr>
              <w:t>Verizon Switzerland AG, Ericsson, Qualcomm, Apple</w:t>
            </w:r>
          </w:p>
        </w:tc>
        <w:tc>
          <w:tcPr>
            <w:tcW w:w="0" w:type="auto"/>
          </w:tcPr>
          <w:p w14:paraId="321340F1" w14:textId="77777777" w:rsidR="00EE43FE" w:rsidRPr="00555B45" w:rsidRDefault="00EE43FE" w:rsidP="00A47A96">
            <w:pPr>
              <w:pStyle w:val="TAL"/>
              <w:rPr>
                <w:sz w:val="16"/>
              </w:rPr>
            </w:pPr>
            <w:r>
              <w:rPr>
                <w:sz w:val="16"/>
              </w:rPr>
              <w:t>38.521-1</w:t>
            </w:r>
          </w:p>
        </w:tc>
        <w:tc>
          <w:tcPr>
            <w:tcW w:w="0" w:type="auto"/>
          </w:tcPr>
          <w:p w14:paraId="27AF2C4D" w14:textId="77777777" w:rsidR="00EE43FE" w:rsidRPr="00555B45" w:rsidRDefault="00EE43FE" w:rsidP="00A47A96">
            <w:pPr>
              <w:pStyle w:val="TAL"/>
              <w:rPr>
                <w:sz w:val="16"/>
              </w:rPr>
            </w:pPr>
            <w:r>
              <w:rPr>
                <w:sz w:val="16"/>
              </w:rPr>
              <w:t>1954</w:t>
            </w:r>
          </w:p>
        </w:tc>
        <w:tc>
          <w:tcPr>
            <w:tcW w:w="0" w:type="auto"/>
          </w:tcPr>
          <w:p w14:paraId="06435C25" w14:textId="77777777" w:rsidR="00EE43FE" w:rsidRPr="00555B45" w:rsidRDefault="00EE43FE" w:rsidP="00A47A96">
            <w:pPr>
              <w:pStyle w:val="TAR"/>
              <w:rPr>
                <w:sz w:val="16"/>
              </w:rPr>
            </w:pPr>
            <w:r>
              <w:rPr>
                <w:sz w:val="16"/>
              </w:rPr>
              <w:t>1</w:t>
            </w:r>
          </w:p>
        </w:tc>
        <w:tc>
          <w:tcPr>
            <w:tcW w:w="0" w:type="auto"/>
          </w:tcPr>
          <w:p w14:paraId="6132A692" w14:textId="77777777" w:rsidR="00EE43FE" w:rsidRPr="00555B45" w:rsidRDefault="00EE43FE" w:rsidP="00A47A96">
            <w:pPr>
              <w:pStyle w:val="TAL"/>
              <w:rPr>
                <w:sz w:val="16"/>
              </w:rPr>
            </w:pPr>
            <w:r>
              <w:rPr>
                <w:sz w:val="16"/>
              </w:rPr>
              <w:t>Rel-17</w:t>
            </w:r>
          </w:p>
        </w:tc>
        <w:tc>
          <w:tcPr>
            <w:tcW w:w="0" w:type="auto"/>
          </w:tcPr>
          <w:p w14:paraId="6F2D128B" w14:textId="77777777" w:rsidR="00EE43FE" w:rsidRPr="00555B45" w:rsidRDefault="00EE43FE" w:rsidP="00A47A96">
            <w:pPr>
              <w:pStyle w:val="TAL"/>
              <w:rPr>
                <w:sz w:val="16"/>
              </w:rPr>
            </w:pPr>
            <w:r>
              <w:rPr>
                <w:sz w:val="16"/>
              </w:rPr>
              <w:t>F</w:t>
            </w:r>
          </w:p>
        </w:tc>
        <w:tc>
          <w:tcPr>
            <w:tcW w:w="0" w:type="auto"/>
          </w:tcPr>
          <w:p w14:paraId="2F2D40BA" w14:textId="77777777" w:rsidR="00EE43FE" w:rsidRPr="00555B45" w:rsidRDefault="00EE43FE" w:rsidP="00A47A96">
            <w:pPr>
              <w:pStyle w:val="TAL"/>
              <w:rPr>
                <w:sz w:val="16"/>
              </w:rPr>
            </w:pPr>
            <w:r>
              <w:rPr>
                <w:sz w:val="16"/>
              </w:rPr>
              <w:t>NR_CADC_NR_LTE_DC_R16-UEConTest</w:t>
            </w:r>
          </w:p>
        </w:tc>
        <w:tc>
          <w:tcPr>
            <w:tcW w:w="0" w:type="auto"/>
          </w:tcPr>
          <w:p w14:paraId="7618FE80" w14:textId="77777777" w:rsidR="00EE43FE" w:rsidRPr="00555B45" w:rsidRDefault="00EE43FE" w:rsidP="00A47A96">
            <w:pPr>
              <w:pStyle w:val="TAL"/>
              <w:rPr>
                <w:sz w:val="16"/>
              </w:rPr>
            </w:pPr>
            <w:r>
              <w:rPr>
                <w:sz w:val="16"/>
              </w:rPr>
              <w:t>agreed</w:t>
            </w:r>
          </w:p>
        </w:tc>
      </w:tr>
      <w:tr w:rsidR="00EE43FE" w14:paraId="29BD5BB8" w14:textId="77777777" w:rsidTr="00A47A96">
        <w:tc>
          <w:tcPr>
            <w:tcW w:w="0" w:type="auto"/>
          </w:tcPr>
          <w:p w14:paraId="6C9E0607" w14:textId="77777777" w:rsidR="00EE43FE" w:rsidRPr="00555B45" w:rsidRDefault="00EE43FE" w:rsidP="00A47A96">
            <w:pPr>
              <w:pStyle w:val="TAL"/>
              <w:rPr>
                <w:sz w:val="16"/>
              </w:rPr>
            </w:pPr>
            <w:r>
              <w:rPr>
                <w:sz w:val="16"/>
              </w:rPr>
              <w:t>R5-226415</w:t>
            </w:r>
          </w:p>
        </w:tc>
        <w:tc>
          <w:tcPr>
            <w:tcW w:w="0" w:type="auto"/>
          </w:tcPr>
          <w:p w14:paraId="055A302F" w14:textId="77777777" w:rsidR="00EE43FE" w:rsidRPr="00555B45" w:rsidRDefault="00EE43FE" w:rsidP="00A47A96">
            <w:pPr>
              <w:pStyle w:val="TAL"/>
              <w:rPr>
                <w:sz w:val="16"/>
              </w:rPr>
            </w:pPr>
            <w:r>
              <w:rPr>
                <w:sz w:val="16"/>
              </w:rPr>
              <w:t>Update reference sensitivity requirement table</w:t>
            </w:r>
          </w:p>
        </w:tc>
        <w:tc>
          <w:tcPr>
            <w:tcW w:w="0" w:type="auto"/>
          </w:tcPr>
          <w:p w14:paraId="6FF73571" w14:textId="77777777" w:rsidR="00EE43FE" w:rsidRPr="00555B45" w:rsidRDefault="00EE43FE" w:rsidP="00A47A96">
            <w:pPr>
              <w:pStyle w:val="TAL"/>
              <w:rPr>
                <w:sz w:val="16"/>
              </w:rPr>
            </w:pPr>
            <w:r>
              <w:rPr>
                <w:sz w:val="16"/>
              </w:rPr>
              <w:t>Verizon Switzerland AG, Qualcomm, Ericsson, Apple</w:t>
            </w:r>
          </w:p>
        </w:tc>
        <w:tc>
          <w:tcPr>
            <w:tcW w:w="0" w:type="auto"/>
          </w:tcPr>
          <w:p w14:paraId="79CA1CFE" w14:textId="77777777" w:rsidR="00EE43FE" w:rsidRPr="00555B45" w:rsidRDefault="00EE43FE" w:rsidP="00A47A96">
            <w:pPr>
              <w:pStyle w:val="TAL"/>
              <w:rPr>
                <w:sz w:val="16"/>
              </w:rPr>
            </w:pPr>
            <w:r>
              <w:rPr>
                <w:sz w:val="16"/>
              </w:rPr>
              <w:t>38.521-1</w:t>
            </w:r>
          </w:p>
        </w:tc>
        <w:tc>
          <w:tcPr>
            <w:tcW w:w="0" w:type="auto"/>
          </w:tcPr>
          <w:p w14:paraId="59C740AC" w14:textId="77777777" w:rsidR="00EE43FE" w:rsidRPr="00555B45" w:rsidRDefault="00EE43FE" w:rsidP="00A47A96">
            <w:pPr>
              <w:pStyle w:val="TAL"/>
              <w:rPr>
                <w:sz w:val="16"/>
              </w:rPr>
            </w:pPr>
            <w:r>
              <w:rPr>
                <w:sz w:val="16"/>
              </w:rPr>
              <w:t>1955</w:t>
            </w:r>
          </w:p>
        </w:tc>
        <w:tc>
          <w:tcPr>
            <w:tcW w:w="0" w:type="auto"/>
          </w:tcPr>
          <w:p w14:paraId="4C08DED3" w14:textId="77777777" w:rsidR="00EE43FE" w:rsidRPr="00555B45" w:rsidRDefault="00EE43FE" w:rsidP="00A47A96">
            <w:pPr>
              <w:pStyle w:val="TAR"/>
              <w:rPr>
                <w:sz w:val="16"/>
              </w:rPr>
            </w:pPr>
            <w:r>
              <w:rPr>
                <w:sz w:val="16"/>
              </w:rPr>
              <w:t>-</w:t>
            </w:r>
          </w:p>
        </w:tc>
        <w:tc>
          <w:tcPr>
            <w:tcW w:w="0" w:type="auto"/>
          </w:tcPr>
          <w:p w14:paraId="0B59246A" w14:textId="77777777" w:rsidR="00EE43FE" w:rsidRPr="00555B45" w:rsidRDefault="00EE43FE" w:rsidP="00A47A96">
            <w:pPr>
              <w:pStyle w:val="TAL"/>
              <w:rPr>
                <w:sz w:val="16"/>
              </w:rPr>
            </w:pPr>
            <w:r>
              <w:rPr>
                <w:sz w:val="16"/>
              </w:rPr>
              <w:t>Rel-17</w:t>
            </w:r>
          </w:p>
        </w:tc>
        <w:tc>
          <w:tcPr>
            <w:tcW w:w="0" w:type="auto"/>
          </w:tcPr>
          <w:p w14:paraId="75D6AF3A" w14:textId="77777777" w:rsidR="00EE43FE" w:rsidRPr="00555B45" w:rsidRDefault="00EE43FE" w:rsidP="00A47A96">
            <w:pPr>
              <w:pStyle w:val="TAL"/>
              <w:rPr>
                <w:sz w:val="16"/>
              </w:rPr>
            </w:pPr>
            <w:r>
              <w:rPr>
                <w:sz w:val="16"/>
              </w:rPr>
              <w:t>F</w:t>
            </w:r>
          </w:p>
        </w:tc>
        <w:tc>
          <w:tcPr>
            <w:tcW w:w="0" w:type="auto"/>
          </w:tcPr>
          <w:p w14:paraId="480D312A" w14:textId="77777777" w:rsidR="00EE43FE" w:rsidRPr="00555B45" w:rsidRDefault="00EE43FE" w:rsidP="00A47A96">
            <w:pPr>
              <w:pStyle w:val="TAL"/>
              <w:rPr>
                <w:sz w:val="16"/>
              </w:rPr>
            </w:pPr>
            <w:r>
              <w:rPr>
                <w:sz w:val="16"/>
              </w:rPr>
              <w:t>NR_CADC_NR_LTE_DC_R16-UEConTest</w:t>
            </w:r>
          </w:p>
        </w:tc>
        <w:tc>
          <w:tcPr>
            <w:tcW w:w="0" w:type="auto"/>
          </w:tcPr>
          <w:p w14:paraId="3D240415" w14:textId="77777777" w:rsidR="00EE43FE" w:rsidRPr="00555B45" w:rsidRDefault="00EE43FE" w:rsidP="00A47A96">
            <w:pPr>
              <w:pStyle w:val="TAL"/>
              <w:rPr>
                <w:sz w:val="16"/>
              </w:rPr>
            </w:pPr>
            <w:r>
              <w:rPr>
                <w:sz w:val="16"/>
              </w:rPr>
              <w:t>revised</w:t>
            </w:r>
          </w:p>
        </w:tc>
      </w:tr>
      <w:tr w:rsidR="00EE43FE" w14:paraId="2CFA7E6A" w14:textId="77777777" w:rsidTr="00A47A96">
        <w:tc>
          <w:tcPr>
            <w:tcW w:w="0" w:type="auto"/>
          </w:tcPr>
          <w:p w14:paraId="60745D43" w14:textId="77777777" w:rsidR="00EE43FE" w:rsidRPr="00555B45" w:rsidRDefault="00EE43FE" w:rsidP="00A47A96">
            <w:pPr>
              <w:pStyle w:val="TAL"/>
              <w:rPr>
                <w:sz w:val="16"/>
              </w:rPr>
            </w:pPr>
            <w:r>
              <w:rPr>
                <w:sz w:val="16"/>
              </w:rPr>
              <w:t>R5-227899</w:t>
            </w:r>
          </w:p>
        </w:tc>
        <w:tc>
          <w:tcPr>
            <w:tcW w:w="0" w:type="auto"/>
          </w:tcPr>
          <w:p w14:paraId="6B2AAEC0" w14:textId="77777777" w:rsidR="00EE43FE" w:rsidRPr="00555B45" w:rsidRDefault="00EE43FE" w:rsidP="00A47A96">
            <w:pPr>
              <w:pStyle w:val="TAL"/>
              <w:rPr>
                <w:sz w:val="16"/>
              </w:rPr>
            </w:pPr>
            <w:r>
              <w:rPr>
                <w:sz w:val="16"/>
              </w:rPr>
              <w:t>Update reference sensitivity requirement table</w:t>
            </w:r>
          </w:p>
        </w:tc>
        <w:tc>
          <w:tcPr>
            <w:tcW w:w="0" w:type="auto"/>
          </w:tcPr>
          <w:p w14:paraId="5F7EECAA" w14:textId="77777777" w:rsidR="00EE43FE" w:rsidRPr="00555B45" w:rsidRDefault="00EE43FE" w:rsidP="00A47A96">
            <w:pPr>
              <w:pStyle w:val="TAL"/>
              <w:rPr>
                <w:sz w:val="16"/>
              </w:rPr>
            </w:pPr>
            <w:r>
              <w:rPr>
                <w:sz w:val="16"/>
              </w:rPr>
              <w:t>Verizon Switzerland AG, Qualcomm, Ericsson, Apple</w:t>
            </w:r>
          </w:p>
        </w:tc>
        <w:tc>
          <w:tcPr>
            <w:tcW w:w="0" w:type="auto"/>
          </w:tcPr>
          <w:p w14:paraId="234A2BC6" w14:textId="77777777" w:rsidR="00EE43FE" w:rsidRPr="00555B45" w:rsidRDefault="00EE43FE" w:rsidP="00A47A96">
            <w:pPr>
              <w:pStyle w:val="TAL"/>
              <w:rPr>
                <w:sz w:val="16"/>
              </w:rPr>
            </w:pPr>
            <w:r>
              <w:rPr>
                <w:sz w:val="16"/>
              </w:rPr>
              <w:t>38.521-1</w:t>
            </w:r>
          </w:p>
        </w:tc>
        <w:tc>
          <w:tcPr>
            <w:tcW w:w="0" w:type="auto"/>
          </w:tcPr>
          <w:p w14:paraId="6F7E01A0" w14:textId="77777777" w:rsidR="00EE43FE" w:rsidRPr="00555B45" w:rsidRDefault="00EE43FE" w:rsidP="00A47A96">
            <w:pPr>
              <w:pStyle w:val="TAL"/>
              <w:rPr>
                <w:sz w:val="16"/>
              </w:rPr>
            </w:pPr>
            <w:r>
              <w:rPr>
                <w:sz w:val="16"/>
              </w:rPr>
              <w:t>1955</w:t>
            </w:r>
          </w:p>
        </w:tc>
        <w:tc>
          <w:tcPr>
            <w:tcW w:w="0" w:type="auto"/>
          </w:tcPr>
          <w:p w14:paraId="501147E4" w14:textId="77777777" w:rsidR="00EE43FE" w:rsidRPr="00555B45" w:rsidRDefault="00EE43FE" w:rsidP="00A47A96">
            <w:pPr>
              <w:pStyle w:val="TAR"/>
              <w:rPr>
                <w:sz w:val="16"/>
              </w:rPr>
            </w:pPr>
            <w:r>
              <w:rPr>
                <w:sz w:val="16"/>
              </w:rPr>
              <w:t>1</w:t>
            </w:r>
          </w:p>
        </w:tc>
        <w:tc>
          <w:tcPr>
            <w:tcW w:w="0" w:type="auto"/>
          </w:tcPr>
          <w:p w14:paraId="41FFDDE7" w14:textId="77777777" w:rsidR="00EE43FE" w:rsidRPr="00555B45" w:rsidRDefault="00EE43FE" w:rsidP="00A47A96">
            <w:pPr>
              <w:pStyle w:val="TAL"/>
              <w:rPr>
                <w:sz w:val="16"/>
              </w:rPr>
            </w:pPr>
            <w:r>
              <w:rPr>
                <w:sz w:val="16"/>
              </w:rPr>
              <w:t>Rel-17</w:t>
            </w:r>
          </w:p>
        </w:tc>
        <w:tc>
          <w:tcPr>
            <w:tcW w:w="0" w:type="auto"/>
          </w:tcPr>
          <w:p w14:paraId="0FF0CC39" w14:textId="77777777" w:rsidR="00EE43FE" w:rsidRPr="00555B45" w:rsidRDefault="00EE43FE" w:rsidP="00A47A96">
            <w:pPr>
              <w:pStyle w:val="TAL"/>
              <w:rPr>
                <w:sz w:val="16"/>
              </w:rPr>
            </w:pPr>
            <w:r>
              <w:rPr>
                <w:sz w:val="16"/>
              </w:rPr>
              <w:t>F</w:t>
            </w:r>
          </w:p>
        </w:tc>
        <w:tc>
          <w:tcPr>
            <w:tcW w:w="0" w:type="auto"/>
          </w:tcPr>
          <w:p w14:paraId="23D7705D" w14:textId="77777777" w:rsidR="00EE43FE" w:rsidRPr="00555B45" w:rsidRDefault="00EE43FE" w:rsidP="00A47A96">
            <w:pPr>
              <w:pStyle w:val="TAL"/>
              <w:rPr>
                <w:sz w:val="16"/>
              </w:rPr>
            </w:pPr>
            <w:r>
              <w:rPr>
                <w:sz w:val="16"/>
              </w:rPr>
              <w:t>NR_CADC_NR_LTE_DC_R16-UEConTest</w:t>
            </w:r>
          </w:p>
        </w:tc>
        <w:tc>
          <w:tcPr>
            <w:tcW w:w="0" w:type="auto"/>
          </w:tcPr>
          <w:p w14:paraId="1AFE6878" w14:textId="77777777" w:rsidR="00EE43FE" w:rsidRPr="00555B45" w:rsidRDefault="00EE43FE" w:rsidP="00A47A96">
            <w:pPr>
              <w:pStyle w:val="TAL"/>
              <w:rPr>
                <w:sz w:val="16"/>
              </w:rPr>
            </w:pPr>
            <w:r>
              <w:rPr>
                <w:sz w:val="16"/>
              </w:rPr>
              <w:t>agreed</w:t>
            </w:r>
          </w:p>
        </w:tc>
      </w:tr>
      <w:tr w:rsidR="00EE43FE" w14:paraId="0BFA7B92" w14:textId="77777777" w:rsidTr="00A47A96">
        <w:tc>
          <w:tcPr>
            <w:tcW w:w="0" w:type="auto"/>
          </w:tcPr>
          <w:p w14:paraId="20D0728A" w14:textId="77777777" w:rsidR="00EE43FE" w:rsidRPr="00555B45" w:rsidRDefault="00EE43FE" w:rsidP="00A47A96">
            <w:pPr>
              <w:pStyle w:val="TAL"/>
              <w:rPr>
                <w:sz w:val="16"/>
              </w:rPr>
            </w:pPr>
            <w:r>
              <w:rPr>
                <w:sz w:val="16"/>
              </w:rPr>
              <w:t>R5-226473</w:t>
            </w:r>
          </w:p>
        </w:tc>
        <w:tc>
          <w:tcPr>
            <w:tcW w:w="0" w:type="auto"/>
          </w:tcPr>
          <w:p w14:paraId="77C6DD4A" w14:textId="77777777" w:rsidR="00EE43FE" w:rsidRPr="00555B45" w:rsidRDefault="00EE43FE" w:rsidP="00A47A96">
            <w:pPr>
              <w:pStyle w:val="TAL"/>
              <w:rPr>
                <w:sz w:val="16"/>
              </w:rPr>
            </w:pPr>
            <w:r>
              <w:rPr>
                <w:sz w:val="16"/>
              </w:rPr>
              <w:t>Correction on configured transmitted power requirements for CA PC2</w:t>
            </w:r>
          </w:p>
        </w:tc>
        <w:tc>
          <w:tcPr>
            <w:tcW w:w="0" w:type="auto"/>
          </w:tcPr>
          <w:p w14:paraId="232452D3" w14:textId="77777777" w:rsidR="00EE43FE" w:rsidRPr="00555B45" w:rsidRDefault="00EE43FE" w:rsidP="00A47A96">
            <w:pPr>
              <w:pStyle w:val="TAL"/>
              <w:rPr>
                <w:sz w:val="16"/>
              </w:rPr>
            </w:pPr>
            <w:r>
              <w:rPr>
                <w:sz w:val="16"/>
              </w:rPr>
              <w:t>China Telecom</w:t>
            </w:r>
          </w:p>
        </w:tc>
        <w:tc>
          <w:tcPr>
            <w:tcW w:w="0" w:type="auto"/>
          </w:tcPr>
          <w:p w14:paraId="438A34B4" w14:textId="77777777" w:rsidR="00EE43FE" w:rsidRPr="00555B45" w:rsidRDefault="00EE43FE" w:rsidP="00A47A96">
            <w:pPr>
              <w:pStyle w:val="TAL"/>
              <w:rPr>
                <w:sz w:val="16"/>
              </w:rPr>
            </w:pPr>
            <w:r>
              <w:rPr>
                <w:sz w:val="16"/>
              </w:rPr>
              <w:t>38.521-1</w:t>
            </w:r>
          </w:p>
        </w:tc>
        <w:tc>
          <w:tcPr>
            <w:tcW w:w="0" w:type="auto"/>
          </w:tcPr>
          <w:p w14:paraId="2814C53E" w14:textId="77777777" w:rsidR="00EE43FE" w:rsidRPr="00555B45" w:rsidRDefault="00EE43FE" w:rsidP="00A47A96">
            <w:pPr>
              <w:pStyle w:val="TAL"/>
              <w:rPr>
                <w:sz w:val="16"/>
              </w:rPr>
            </w:pPr>
            <w:r>
              <w:rPr>
                <w:sz w:val="16"/>
              </w:rPr>
              <w:t>1956</w:t>
            </w:r>
          </w:p>
        </w:tc>
        <w:tc>
          <w:tcPr>
            <w:tcW w:w="0" w:type="auto"/>
          </w:tcPr>
          <w:p w14:paraId="3FDFABEC" w14:textId="77777777" w:rsidR="00EE43FE" w:rsidRPr="00555B45" w:rsidRDefault="00EE43FE" w:rsidP="00A47A96">
            <w:pPr>
              <w:pStyle w:val="TAR"/>
              <w:rPr>
                <w:sz w:val="16"/>
              </w:rPr>
            </w:pPr>
            <w:r>
              <w:rPr>
                <w:sz w:val="16"/>
              </w:rPr>
              <w:t>-</w:t>
            </w:r>
          </w:p>
        </w:tc>
        <w:tc>
          <w:tcPr>
            <w:tcW w:w="0" w:type="auto"/>
          </w:tcPr>
          <w:p w14:paraId="02D352C2" w14:textId="77777777" w:rsidR="00EE43FE" w:rsidRPr="00555B45" w:rsidRDefault="00EE43FE" w:rsidP="00A47A96">
            <w:pPr>
              <w:pStyle w:val="TAL"/>
              <w:rPr>
                <w:sz w:val="16"/>
              </w:rPr>
            </w:pPr>
            <w:r>
              <w:rPr>
                <w:sz w:val="16"/>
              </w:rPr>
              <w:t>Rel-17</w:t>
            </w:r>
          </w:p>
        </w:tc>
        <w:tc>
          <w:tcPr>
            <w:tcW w:w="0" w:type="auto"/>
          </w:tcPr>
          <w:p w14:paraId="001A7DAD" w14:textId="77777777" w:rsidR="00EE43FE" w:rsidRPr="00555B45" w:rsidRDefault="00EE43FE" w:rsidP="00A47A96">
            <w:pPr>
              <w:pStyle w:val="TAL"/>
              <w:rPr>
                <w:sz w:val="16"/>
              </w:rPr>
            </w:pPr>
            <w:r>
              <w:rPr>
                <w:sz w:val="16"/>
              </w:rPr>
              <w:t>F</w:t>
            </w:r>
          </w:p>
        </w:tc>
        <w:tc>
          <w:tcPr>
            <w:tcW w:w="0" w:type="auto"/>
          </w:tcPr>
          <w:p w14:paraId="1353F4E0" w14:textId="77777777" w:rsidR="00EE43FE" w:rsidRPr="00555B45" w:rsidRDefault="00EE43FE" w:rsidP="00A47A96">
            <w:pPr>
              <w:pStyle w:val="TAL"/>
              <w:rPr>
                <w:sz w:val="16"/>
              </w:rPr>
            </w:pPr>
            <w:r>
              <w:rPr>
                <w:sz w:val="16"/>
              </w:rPr>
              <w:t>TEI17_Test, NR_SAR_PC2_interB_SUL_2BUL-UEConTest</w:t>
            </w:r>
          </w:p>
        </w:tc>
        <w:tc>
          <w:tcPr>
            <w:tcW w:w="0" w:type="auto"/>
          </w:tcPr>
          <w:p w14:paraId="16E5E121" w14:textId="77777777" w:rsidR="00EE43FE" w:rsidRPr="00555B45" w:rsidRDefault="00EE43FE" w:rsidP="00A47A96">
            <w:pPr>
              <w:pStyle w:val="TAL"/>
              <w:rPr>
                <w:sz w:val="16"/>
              </w:rPr>
            </w:pPr>
            <w:r>
              <w:rPr>
                <w:sz w:val="16"/>
              </w:rPr>
              <w:t>revised</w:t>
            </w:r>
          </w:p>
        </w:tc>
      </w:tr>
      <w:tr w:rsidR="00EE43FE" w14:paraId="10819CD7" w14:textId="77777777" w:rsidTr="00A47A96">
        <w:tc>
          <w:tcPr>
            <w:tcW w:w="0" w:type="auto"/>
          </w:tcPr>
          <w:p w14:paraId="23633595" w14:textId="77777777" w:rsidR="00EE43FE" w:rsidRPr="00555B45" w:rsidRDefault="00EE43FE" w:rsidP="00A47A96">
            <w:pPr>
              <w:pStyle w:val="TAL"/>
              <w:rPr>
                <w:sz w:val="16"/>
              </w:rPr>
            </w:pPr>
            <w:r>
              <w:rPr>
                <w:sz w:val="16"/>
              </w:rPr>
              <w:t>R5-228045</w:t>
            </w:r>
          </w:p>
        </w:tc>
        <w:tc>
          <w:tcPr>
            <w:tcW w:w="0" w:type="auto"/>
          </w:tcPr>
          <w:p w14:paraId="300B48AE" w14:textId="77777777" w:rsidR="00EE43FE" w:rsidRPr="00555B45" w:rsidRDefault="00EE43FE" w:rsidP="00A47A96">
            <w:pPr>
              <w:pStyle w:val="TAL"/>
              <w:rPr>
                <w:sz w:val="16"/>
              </w:rPr>
            </w:pPr>
            <w:r>
              <w:rPr>
                <w:sz w:val="16"/>
              </w:rPr>
              <w:t>Correction on configured transmitted power requirements for CA PC2</w:t>
            </w:r>
          </w:p>
        </w:tc>
        <w:tc>
          <w:tcPr>
            <w:tcW w:w="0" w:type="auto"/>
          </w:tcPr>
          <w:p w14:paraId="3BF013DA" w14:textId="77777777" w:rsidR="00EE43FE" w:rsidRPr="00555B45" w:rsidRDefault="00EE43FE" w:rsidP="00A47A96">
            <w:pPr>
              <w:pStyle w:val="TAL"/>
              <w:rPr>
                <w:sz w:val="16"/>
              </w:rPr>
            </w:pPr>
            <w:r>
              <w:rPr>
                <w:sz w:val="16"/>
              </w:rPr>
              <w:t>China Telecom</w:t>
            </w:r>
          </w:p>
        </w:tc>
        <w:tc>
          <w:tcPr>
            <w:tcW w:w="0" w:type="auto"/>
          </w:tcPr>
          <w:p w14:paraId="04366778" w14:textId="77777777" w:rsidR="00EE43FE" w:rsidRPr="00555B45" w:rsidRDefault="00EE43FE" w:rsidP="00A47A96">
            <w:pPr>
              <w:pStyle w:val="TAL"/>
              <w:rPr>
                <w:sz w:val="16"/>
              </w:rPr>
            </w:pPr>
            <w:r>
              <w:rPr>
                <w:sz w:val="16"/>
              </w:rPr>
              <w:t>38.521-1</w:t>
            </w:r>
          </w:p>
        </w:tc>
        <w:tc>
          <w:tcPr>
            <w:tcW w:w="0" w:type="auto"/>
          </w:tcPr>
          <w:p w14:paraId="362C0ED5" w14:textId="77777777" w:rsidR="00EE43FE" w:rsidRPr="00555B45" w:rsidRDefault="00EE43FE" w:rsidP="00A47A96">
            <w:pPr>
              <w:pStyle w:val="TAL"/>
              <w:rPr>
                <w:sz w:val="16"/>
              </w:rPr>
            </w:pPr>
            <w:r>
              <w:rPr>
                <w:sz w:val="16"/>
              </w:rPr>
              <w:t>1956</w:t>
            </w:r>
          </w:p>
        </w:tc>
        <w:tc>
          <w:tcPr>
            <w:tcW w:w="0" w:type="auto"/>
          </w:tcPr>
          <w:p w14:paraId="5341C99C" w14:textId="77777777" w:rsidR="00EE43FE" w:rsidRPr="00555B45" w:rsidRDefault="00EE43FE" w:rsidP="00A47A96">
            <w:pPr>
              <w:pStyle w:val="TAR"/>
              <w:rPr>
                <w:sz w:val="16"/>
              </w:rPr>
            </w:pPr>
            <w:r>
              <w:rPr>
                <w:sz w:val="16"/>
              </w:rPr>
              <w:t>1</w:t>
            </w:r>
          </w:p>
        </w:tc>
        <w:tc>
          <w:tcPr>
            <w:tcW w:w="0" w:type="auto"/>
          </w:tcPr>
          <w:p w14:paraId="1DE04369" w14:textId="77777777" w:rsidR="00EE43FE" w:rsidRPr="00555B45" w:rsidRDefault="00EE43FE" w:rsidP="00A47A96">
            <w:pPr>
              <w:pStyle w:val="TAL"/>
              <w:rPr>
                <w:sz w:val="16"/>
              </w:rPr>
            </w:pPr>
            <w:r>
              <w:rPr>
                <w:sz w:val="16"/>
              </w:rPr>
              <w:t>Rel-17</w:t>
            </w:r>
          </w:p>
        </w:tc>
        <w:tc>
          <w:tcPr>
            <w:tcW w:w="0" w:type="auto"/>
          </w:tcPr>
          <w:p w14:paraId="3F86CF89" w14:textId="77777777" w:rsidR="00EE43FE" w:rsidRPr="00555B45" w:rsidRDefault="00EE43FE" w:rsidP="00A47A96">
            <w:pPr>
              <w:pStyle w:val="TAL"/>
              <w:rPr>
                <w:sz w:val="16"/>
              </w:rPr>
            </w:pPr>
            <w:r>
              <w:rPr>
                <w:sz w:val="16"/>
              </w:rPr>
              <w:t>F</w:t>
            </w:r>
          </w:p>
        </w:tc>
        <w:tc>
          <w:tcPr>
            <w:tcW w:w="0" w:type="auto"/>
          </w:tcPr>
          <w:p w14:paraId="31D4A40C" w14:textId="77777777" w:rsidR="00EE43FE" w:rsidRPr="00555B45" w:rsidRDefault="00EE43FE" w:rsidP="00A47A96">
            <w:pPr>
              <w:pStyle w:val="TAL"/>
              <w:rPr>
                <w:sz w:val="16"/>
              </w:rPr>
            </w:pPr>
            <w:r>
              <w:rPr>
                <w:sz w:val="16"/>
              </w:rPr>
              <w:t>TEI17_Test, NR_SAR_PC2_interB_SUL_2BUL-UEConTest</w:t>
            </w:r>
          </w:p>
        </w:tc>
        <w:tc>
          <w:tcPr>
            <w:tcW w:w="0" w:type="auto"/>
          </w:tcPr>
          <w:p w14:paraId="45A61BB4" w14:textId="77777777" w:rsidR="00EE43FE" w:rsidRPr="00555B45" w:rsidRDefault="00EE43FE" w:rsidP="00A47A96">
            <w:pPr>
              <w:pStyle w:val="TAL"/>
              <w:rPr>
                <w:sz w:val="16"/>
              </w:rPr>
            </w:pPr>
            <w:r>
              <w:rPr>
                <w:sz w:val="16"/>
              </w:rPr>
              <w:t>agreed</w:t>
            </w:r>
          </w:p>
        </w:tc>
      </w:tr>
      <w:tr w:rsidR="00EE43FE" w14:paraId="12E7D858" w14:textId="77777777" w:rsidTr="00A47A96">
        <w:tc>
          <w:tcPr>
            <w:tcW w:w="0" w:type="auto"/>
          </w:tcPr>
          <w:p w14:paraId="576A8C6A" w14:textId="77777777" w:rsidR="00EE43FE" w:rsidRPr="00555B45" w:rsidRDefault="00EE43FE" w:rsidP="00A47A96">
            <w:pPr>
              <w:pStyle w:val="TAL"/>
              <w:rPr>
                <w:sz w:val="16"/>
              </w:rPr>
            </w:pPr>
            <w:r>
              <w:rPr>
                <w:sz w:val="16"/>
              </w:rPr>
              <w:t>R5-226474</w:t>
            </w:r>
          </w:p>
        </w:tc>
        <w:tc>
          <w:tcPr>
            <w:tcW w:w="0" w:type="auto"/>
          </w:tcPr>
          <w:p w14:paraId="2D99B412" w14:textId="77777777" w:rsidR="00EE43FE" w:rsidRPr="00555B45" w:rsidRDefault="00EE43FE" w:rsidP="00A47A96">
            <w:pPr>
              <w:pStyle w:val="TAL"/>
              <w:rPr>
                <w:sz w:val="16"/>
              </w:rPr>
            </w:pPr>
            <w:r>
              <w:rPr>
                <w:sz w:val="16"/>
              </w:rPr>
              <w:t>Correction on REFSENS test requirements for CA PC2</w:t>
            </w:r>
          </w:p>
        </w:tc>
        <w:tc>
          <w:tcPr>
            <w:tcW w:w="0" w:type="auto"/>
          </w:tcPr>
          <w:p w14:paraId="7C9DF026" w14:textId="77777777" w:rsidR="00EE43FE" w:rsidRPr="00555B45" w:rsidRDefault="00EE43FE" w:rsidP="00A47A96">
            <w:pPr>
              <w:pStyle w:val="TAL"/>
              <w:rPr>
                <w:sz w:val="16"/>
              </w:rPr>
            </w:pPr>
            <w:r>
              <w:rPr>
                <w:sz w:val="16"/>
              </w:rPr>
              <w:t>China Telecom</w:t>
            </w:r>
          </w:p>
        </w:tc>
        <w:tc>
          <w:tcPr>
            <w:tcW w:w="0" w:type="auto"/>
          </w:tcPr>
          <w:p w14:paraId="5212EB4C" w14:textId="77777777" w:rsidR="00EE43FE" w:rsidRPr="00555B45" w:rsidRDefault="00EE43FE" w:rsidP="00A47A96">
            <w:pPr>
              <w:pStyle w:val="TAL"/>
              <w:rPr>
                <w:sz w:val="16"/>
              </w:rPr>
            </w:pPr>
            <w:r>
              <w:rPr>
                <w:sz w:val="16"/>
              </w:rPr>
              <w:t>38.521-1</w:t>
            </w:r>
          </w:p>
        </w:tc>
        <w:tc>
          <w:tcPr>
            <w:tcW w:w="0" w:type="auto"/>
          </w:tcPr>
          <w:p w14:paraId="3AD9A870" w14:textId="77777777" w:rsidR="00EE43FE" w:rsidRPr="00555B45" w:rsidRDefault="00EE43FE" w:rsidP="00A47A96">
            <w:pPr>
              <w:pStyle w:val="TAL"/>
              <w:rPr>
                <w:sz w:val="16"/>
              </w:rPr>
            </w:pPr>
            <w:r>
              <w:rPr>
                <w:sz w:val="16"/>
              </w:rPr>
              <w:t>1957</w:t>
            </w:r>
          </w:p>
        </w:tc>
        <w:tc>
          <w:tcPr>
            <w:tcW w:w="0" w:type="auto"/>
          </w:tcPr>
          <w:p w14:paraId="4B1FA4C2" w14:textId="77777777" w:rsidR="00EE43FE" w:rsidRPr="00555B45" w:rsidRDefault="00EE43FE" w:rsidP="00A47A96">
            <w:pPr>
              <w:pStyle w:val="TAR"/>
              <w:rPr>
                <w:sz w:val="16"/>
              </w:rPr>
            </w:pPr>
            <w:r>
              <w:rPr>
                <w:sz w:val="16"/>
              </w:rPr>
              <w:t>-</w:t>
            </w:r>
          </w:p>
        </w:tc>
        <w:tc>
          <w:tcPr>
            <w:tcW w:w="0" w:type="auto"/>
          </w:tcPr>
          <w:p w14:paraId="180078AD" w14:textId="77777777" w:rsidR="00EE43FE" w:rsidRPr="00555B45" w:rsidRDefault="00EE43FE" w:rsidP="00A47A96">
            <w:pPr>
              <w:pStyle w:val="TAL"/>
              <w:rPr>
                <w:sz w:val="16"/>
              </w:rPr>
            </w:pPr>
            <w:r>
              <w:rPr>
                <w:sz w:val="16"/>
              </w:rPr>
              <w:t>Rel-17</w:t>
            </w:r>
          </w:p>
        </w:tc>
        <w:tc>
          <w:tcPr>
            <w:tcW w:w="0" w:type="auto"/>
          </w:tcPr>
          <w:p w14:paraId="65224249" w14:textId="77777777" w:rsidR="00EE43FE" w:rsidRPr="00555B45" w:rsidRDefault="00EE43FE" w:rsidP="00A47A96">
            <w:pPr>
              <w:pStyle w:val="TAL"/>
              <w:rPr>
                <w:sz w:val="16"/>
              </w:rPr>
            </w:pPr>
            <w:r>
              <w:rPr>
                <w:sz w:val="16"/>
              </w:rPr>
              <w:t>F</w:t>
            </w:r>
          </w:p>
        </w:tc>
        <w:tc>
          <w:tcPr>
            <w:tcW w:w="0" w:type="auto"/>
          </w:tcPr>
          <w:p w14:paraId="6E55E89F" w14:textId="77777777" w:rsidR="00EE43FE" w:rsidRPr="00555B45" w:rsidRDefault="00EE43FE" w:rsidP="00A47A96">
            <w:pPr>
              <w:pStyle w:val="TAL"/>
              <w:rPr>
                <w:sz w:val="16"/>
              </w:rPr>
            </w:pPr>
            <w:r>
              <w:rPr>
                <w:sz w:val="16"/>
              </w:rPr>
              <w:t>TEI17_Test, NR_SAR_PC2_interB_SUL_2BUL-UEConTest</w:t>
            </w:r>
          </w:p>
        </w:tc>
        <w:tc>
          <w:tcPr>
            <w:tcW w:w="0" w:type="auto"/>
          </w:tcPr>
          <w:p w14:paraId="70CA107F" w14:textId="77777777" w:rsidR="00EE43FE" w:rsidRPr="00555B45" w:rsidRDefault="00EE43FE" w:rsidP="00A47A96">
            <w:pPr>
              <w:pStyle w:val="TAL"/>
              <w:rPr>
                <w:sz w:val="16"/>
              </w:rPr>
            </w:pPr>
            <w:r>
              <w:rPr>
                <w:sz w:val="16"/>
              </w:rPr>
              <w:t>revised</w:t>
            </w:r>
          </w:p>
        </w:tc>
      </w:tr>
      <w:tr w:rsidR="00EE43FE" w14:paraId="7B472E51" w14:textId="77777777" w:rsidTr="00A47A96">
        <w:tc>
          <w:tcPr>
            <w:tcW w:w="0" w:type="auto"/>
          </w:tcPr>
          <w:p w14:paraId="6363535A" w14:textId="77777777" w:rsidR="00EE43FE" w:rsidRPr="00555B45" w:rsidRDefault="00EE43FE" w:rsidP="00A47A96">
            <w:pPr>
              <w:pStyle w:val="TAL"/>
              <w:rPr>
                <w:sz w:val="16"/>
              </w:rPr>
            </w:pPr>
            <w:r>
              <w:rPr>
                <w:sz w:val="16"/>
              </w:rPr>
              <w:t>R5-227742</w:t>
            </w:r>
          </w:p>
        </w:tc>
        <w:tc>
          <w:tcPr>
            <w:tcW w:w="0" w:type="auto"/>
          </w:tcPr>
          <w:p w14:paraId="7481840D" w14:textId="77777777" w:rsidR="00EE43FE" w:rsidRPr="00555B45" w:rsidRDefault="00EE43FE" w:rsidP="00A47A96">
            <w:pPr>
              <w:pStyle w:val="TAL"/>
              <w:rPr>
                <w:sz w:val="16"/>
              </w:rPr>
            </w:pPr>
            <w:r>
              <w:rPr>
                <w:sz w:val="16"/>
              </w:rPr>
              <w:t>Correction on REFSENS test requirements for CA PC2</w:t>
            </w:r>
          </w:p>
        </w:tc>
        <w:tc>
          <w:tcPr>
            <w:tcW w:w="0" w:type="auto"/>
          </w:tcPr>
          <w:p w14:paraId="27B3D731" w14:textId="77777777" w:rsidR="00EE43FE" w:rsidRPr="00555B45" w:rsidRDefault="00EE43FE" w:rsidP="00A47A96">
            <w:pPr>
              <w:pStyle w:val="TAL"/>
              <w:rPr>
                <w:sz w:val="16"/>
              </w:rPr>
            </w:pPr>
            <w:r>
              <w:rPr>
                <w:sz w:val="16"/>
              </w:rPr>
              <w:t>China Telecom</w:t>
            </w:r>
          </w:p>
        </w:tc>
        <w:tc>
          <w:tcPr>
            <w:tcW w:w="0" w:type="auto"/>
          </w:tcPr>
          <w:p w14:paraId="39533F01" w14:textId="77777777" w:rsidR="00EE43FE" w:rsidRPr="00555B45" w:rsidRDefault="00EE43FE" w:rsidP="00A47A96">
            <w:pPr>
              <w:pStyle w:val="TAL"/>
              <w:rPr>
                <w:sz w:val="16"/>
              </w:rPr>
            </w:pPr>
            <w:r>
              <w:rPr>
                <w:sz w:val="16"/>
              </w:rPr>
              <w:t>38.521-1</w:t>
            </w:r>
          </w:p>
        </w:tc>
        <w:tc>
          <w:tcPr>
            <w:tcW w:w="0" w:type="auto"/>
          </w:tcPr>
          <w:p w14:paraId="49A4D8C9" w14:textId="77777777" w:rsidR="00EE43FE" w:rsidRPr="00555B45" w:rsidRDefault="00EE43FE" w:rsidP="00A47A96">
            <w:pPr>
              <w:pStyle w:val="TAL"/>
              <w:rPr>
                <w:sz w:val="16"/>
              </w:rPr>
            </w:pPr>
            <w:r>
              <w:rPr>
                <w:sz w:val="16"/>
              </w:rPr>
              <w:t>1957</w:t>
            </w:r>
          </w:p>
        </w:tc>
        <w:tc>
          <w:tcPr>
            <w:tcW w:w="0" w:type="auto"/>
          </w:tcPr>
          <w:p w14:paraId="541D858A" w14:textId="77777777" w:rsidR="00EE43FE" w:rsidRPr="00555B45" w:rsidRDefault="00EE43FE" w:rsidP="00A47A96">
            <w:pPr>
              <w:pStyle w:val="TAR"/>
              <w:rPr>
                <w:sz w:val="16"/>
              </w:rPr>
            </w:pPr>
            <w:r>
              <w:rPr>
                <w:sz w:val="16"/>
              </w:rPr>
              <w:t>1</w:t>
            </w:r>
          </w:p>
        </w:tc>
        <w:tc>
          <w:tcPr>
            <w:tcW w:w="0" w:type="auto"/>
          </w:tcPr>
          <w:p w14:paraId="0B98D5E7" w14:textId="77777777" w:rsidR="00EE43FE" w:rsidRPr="00555B45" w:rsidRDefault="00EE43FE" w:rsidP="00A47A96">
            <w:pPr>
              <w:pStyle w:val="TAL"/>
              <w:rPr>
                <w:sz w:val="16"/>
              </w:rPr>
            </w:pPr>
            <w:r>
              <w:rPr>
                <w:sz w:val="16"/>
              </w:rPr>
              <w:t>Rel-17</w:t>
            </w:r>
          </w:p>
        </w:tc>
        <w:tc>
          <w:tcPr>
            <w:tcW w:w="0" w:type="auto"/>
          </w:tcPr>
          <w:p w14:paraId="0152BF6F" w14:textId="77777777" w:rsidR="00EE43FE" w:rsidRPr="00555B45" w:rsidRDefault="00EE43FE" w:rsidP="00A47A96">
            <w:pPr>
              <w:pStyle w:val="TAL"/>
              <w:rPr>
                <w:sz w:val="16"/>
              </w:rPr>
            </w:pPr>
            <w:r>
              <w:rPr>
                <w:sz w:val="16"/>
              </w:rPr>
              <w:t>F</w:t>
            </w:r>
          </w:p>
        </w:tc>
        <w:tc>
          <w:tcPr>
            <w:tcW w:w="0" w:type="auto"/>
          </w:tcPr>
          <w:p w14:paraId="5E86C7DC" w14:textId="77777777" w:rsidR="00EE43FE" w:rsidRPr="00555B45" w:rsidRDefault="00EE43FE" w:rsidP="00A47A96">
            <w:pPr>
              <w:pStyle w:val="TAL"/>
              <w:rPr>
                <w:sz w:val="16"/>
              </w:rPr>
            </w:pPr>
            <w:r>
              <w:rPr>
                <w:sz w:val="16"/>
              </w:rPr>
              <w:t>TEI17_Test, NR_SAR_PC2_interB_SUL_2BUL-UEConTest</w:t>
            </w:r>
          </w:p>
        </w:tc>
        <w:tc>
          <w:tcPr>
            <w:tcW w:w="0" w:type="auto"/>
          </w:tcPr>
          <w:p w14:paraId="73AE2826" w14:textId="77777777" w:rsidR="00EE43FE" w:rsidRPr="00555B45" w:rsidRDefault="00EE43FE" w:rsidP="00A47A96">
            <w:pPr>
              <w:pStyle w:val="TAL"/>
              <w:rPr>
                <w:sz w:val="16"/>
              </w:rPr>
            </w:pPr>
            <w:r>
              <w:rPr>
                <w:sz w:val="16"/>
              </w:rPr>
              <w:t>agreed</w:t>
            </w:r>
          </w:p>
        </w:tc>
      </w:tr>
      <w:tr w:rsidR="00EE43FE" w14:paraId="143FB96E" w14:textId="77777777" w:rsidTr="00A47A96">
        <w:tc>
          <w:tcPr>
            <w:tcW w:w="0" w:type="auto"/>
          </w:tcPr>
          <w:p w14:paraId="74C8C4A5" w14:textId="77777777" w:rsidR="00EE43FE" w:rsidRPr="00555B45" w:rsidRDefault="00EE43FE" w:rsidP="00A47A96">
            <w:pPr>
              <w:pStyle w:val="TAL"/>
              <w:rPr>
                <w:sz w:val="16"/>
              </w:rPr>
            </w:pPr>
            <w:r>
              <w:rPr>
                <w:sz w:val="16"/>
              </w:rPr>
              <w:t>R5-226520</w:t>
            </w:r>
          </w:p>
        </w:tc>
        <w:tc>
          <w:tcPr>
            <w:tcW w:w="0" w:type="auto"/>
          </w:tcPr>
          <w:p w14:paraId="552CEB72" w14:textId="77777777" w:rsidR="00EE43FE" w:rsidRPr="00555B45" w:rsidRDefault="00EE43FE" w:rsidP="00A47A96">
            <w:pPr>
              <w:pStyle w:val="TAL"/>
              <w:rPr>
                <w:sz w:val="16"/>
              </w:rPr>
            </w:pPr>
            <w:r>
              <w:rPr>
                <w:sz w:val="16"/>
              </w:rPr>
              <w:t>Corrections and additions of Rel-15 band combinations in NR CA general spurious emission test case 6.5A.3.1</w:t>
            </w:r>
          </w:p>
        </w:tc>
        <w:tc>
          <w:tcPr>
            <w:tcW w:w="0" w:type="auto"/>
          </w:tcPr>
          <w:p w14:paraId="375157D8" w14:textId="77777777" w:rsidR="00EE43FE" w:rsidRPr="00555B45" w:rsidRDefault="00EE43FE" w:rsidP="00A47A96">
            <w:pPr>
              <w:pStyle w:val="TAL"/>
              <w:rPr>
                <w:sz w:val="16"/>
              </w:rPr>
            </w:pPr>
            <w:r>
              <w:rPr>
                <w:sz w:val="16"/>
              </w:rPr>
              <w:t>Ericsson</w:t>
            </w:r>
          </w:p>
        </w:tc>
        <w:tc>
          <w:tcPr>
            <w:tcW w:w="0" w:type="auto"/>
          </w:tcPr>
          <w:p w14:paraId="46A3D4BB" w14:textId="77777777" w:rsidR="00EE43FE" w:rsidRPr="00555B45" w:rsidRDefault="00EE43FE" w:rsidP="00A47A96">
            <w:pPr>
              <w:pStyle w:val="TAL"/>
              <w:rPr>
                <w:sz w:val="16"/>
              </w:rPr>
            </w:pPr>
            <w:r>
              <w:rPr>
                <w:sz w:val="16"/>
              </w:rPr>
              <w:t>38.521-1</w:t>
            </w:r>
          </w:p>
        </w:tc>
        <w:tc>
          <w:tcPr>
            <w:tcW w:w="0" w:type="auto"/>
          </w:tcPr>
          <w:p w14:paraId="1624ECEB" w14:textId="77777777" w:rsidR="00EE43FE" w:rsidRPr="00555B45" w:rsidRDefault="00EE43FE" w:rsidP="00A47A96">
            <w:pPr>
              <w:pStyle w:val="TAL"/>
              <w:rPr>
                <w:sz w:val="16"/>
              </w:rPr>
            </w:pPr>
            <w:r>
              <w:rPr>
                <w:sz w:val="16"/>
              </w:rPr>
              <w:t>1958</w:t>
            </w:r>
          </w:p>
        </w:tc>
        <w:tc>
          <w:tcPr>
            <w:tcW w:w="0" w:type="auto"/>
          </w:tcPr>
          <w:p w14:paraId="21A1A4D3" w14:textId="77777777" w:rsidR="00EE43FE" w:rsidRPr="00555B45" w:rsidRDefault="00EE43FE" w:rsidP="00A47A96">
            <w:pPr>
              <w:pStyle w:val="TAR"/>
              <w:rPr>
                <w:sz w:val="16"/>
              </w:rPr>
            </w:pPr>
            <w:r>
              <w:rPr>
                <w:sz w:val="16"/>
              </w:rPr>
              <w:t>-</w:t>
            </w:r>
          </w:p>
        </w:tc>
        <w:tc>
          <w:tcPr>
            <w:tcW w:w="0" w:type="auto"/>
          </w:tcPr>
          <w:p w14:paraId="513D07FF" w14:textId="77777777" w:rsidR="00EE43FE" w:rsidRPr="00555B45" w:rsidRDefault="00EE43FE" w:rsidP="00A47A96">
            <w:pPr>
              <w:pStyle w:val="TAL"/>
              <w:rPr>
                <w:sz w:val="16"/>
              </w:rPr>
            </w:pPr>
            <w:r>
              <w:rPr>
                <w:sz w:val="16"/>
              </w:rPr>
              <w:t>Rel-17</w:t>
            </w:r>
          </w:p>
        </w:tc>
        <w:tc>
          <w:tcPr>
            <w:tcW w:w="0" w:type="auto"/>
          </w:tcPr>
          <w:p w14:paraId="2D689735" w14:textId="77777777" w:rsidR="00EE43FE" w:rsidRPr="00555B45" w:rsidRDefault="00EE43FE" w:rsidP="00A47A96">
            <w:pPr>
              <w:pStyle w:val="TAL"/>
              <w:rPr>
                <w:sz w:val="16"/>
              </w:rPr>
            </w:pPr>
            <w:r>
              <w:rPr>
                <w:sz w:val="16"/>
              </w:rPr>
              <w:t>F</w:t>
            </w:r>
          </w:p>
        </w:tc>
        <w:tc>
          <w:tcPr>
            <w:tcW w:w="0" w:type="auto"/>
          </w:tcPr>
          <w:p w14:paraId="207D905E" w14:textId="77777777" w:rsidR="00EE43FE" w:rsidRPr="00555B45" w:rsidRDefault="00EE43FE" w:rsidP="00A47A96">
            <w:pPr>
              <w:pStyle w:val="TAL"/>
              <w:rPr>
                <w:sz w:val="16"/>
              </w:rPr>
            </w:pPr>
            <w:r>
              <w:rPr>
                <w:sz w:val="16"/>
              </w:rPr>
              <w:t>TEI15_Test, 5GS_NR_LTE-UEConTest</w:t>
            </w:r>
          </w:p>
        </w:tc>
        <w:tc>
          <w:tcPr>
            <w:tcW w:w="0" w:type="auto"/>
          </w:tcPr>
          <w:p w14:paraId="0C181DE6" w14:textId="77777777" w:rsidR="00EE43FE" w:rsidRPr="00555B45" w:rsidRDefault="00EE43FE" w:rsidP="00A47A96">
            <w:pPr>
              <w:pStyle w:val="TAL"/>
              <w:rPr>
                <w:sz w:val="16"/>
              </w:rPr>
            </w:pPr>
            <w:r>
              <w:rPr>
                <w:sz w:val="16"/>
              </w:rPr>
              <w:t>agreed</w:t>
            </w:r>
          </w:p>
        </w:tc>
      </w:tr>
      <w:tr w:rsidR="00EE43FE" w14:paraId="0F089877" w14:textId="77777777" w:rsidTr="00A47A96">
        <w:tc>
          <w:tcPr>
            <w:tcW w:w="0" w:type="auto"/>
          </w:tcPr>
          <w:p w14:paraId="6BB95F44" w14:textId="77777777" w:rsidR="00EE43FE" w:rsidRPr="00555B45" w:rsidRDefault="00EE43FE" w:rsidP="00A47A96">
            <w:pPr>
              <w:pStyle w:val="TAL"/>
              <w:rPr>
                <w:sz w:val="16"/>
              </w:rPr>
            </w:pPr>
            <w:r>
              <w:rPr>
                <w:sz w:val="16"/>
              </w:rPr>
              <w:t>R5-226576</w:t>
            </w:r>
          </w:p>
        </w:tc>
        <w:tc>
          <w:tcPr>
            <w:tcW w:w="0" w:type="auto"/>
          </w:tcPr>
          <w:p w14:paraId="41889748" w14:textId="77777777" w:rsidR="00EE43FE" w:rsidRPr="00555B45" w:rsidRDefault="00EE43FE" w:rsidP="00A47A96">
            <w:pPr>
              <w:pStyle w:val="TAL"/>
              <w:rPr>
                <w:sz w:val="16"/>
              </w:rPr>
            </w:pPr>
            <w:r>
              <w:rPr>
                <w:sz w:val="16"/>
              </w:rPr>
              <w:t>Addition of 6.4F.2.1 EVM for NR-U</w:t>
            </w:r>
          </w:p>
        </w:tc>
        <w:tc>
          <w:tcPr>
            <w:tcW w:w="0" w:type="auto"/>
          </w:tcPr>
          <w:p w14:paraId="30208E6F" w14:textId="77777777" w:rsidR="00EE43FE" w:rsidRPr="00555B45" w:rsidRDefault="00EE43FE" w:rsidP="00A47A96">
            <w:pPr>
              <w:pStyle w:val="TAL"/>
              <w:rPr>
                <w:sz w:val="16"/>
              </w:rPr>
            </w:pPr>
            <w:r>
              <w:rPr>
                <w:sz w:val="16"/>
              </w:rPr>
              <w:t>TTA</w:t>
            </w:r>
          </w:p>
        </w:tc>
        <w:tc>
          <w:tcPr>
            <w:tcW w:w="0" w:type="auto"/>
          </w:tcPr>
          <w:p w14:paraId="6C04F3AA" w14:textId="77777777" w:rsidR="00EE43FE" w:rsidRPr="00555B45" w:rsidRDefault="00EE43FE" w:rsidP="00A47A96">
            <w:pPr>
              <w:pStyle w:val="TAL"/>
              <w:rPr>
                <w:sz w:val="16"/>
              </w:rPr>
            </w:pPr>
            <w:r>
              <w:rPr>
                <w:sz w:val="16"/>
              </w:rPr>
              <w:t>38.521-1</w:t>
            </w:r>
          </w:p>
        </w:tc>
        <w:tc>
          <w:tcPr>
            <w:tcW w:w="0" w:type="auto"/>
          </w:tcPr>
          <w:p w14:paraId="1504BB91" w14:textId="77777777" w:rsidR="00EE43FE" w:rsidRPr="00555B45" w:rsidRDefault="00EE43FE" w:rsidP="00A47A96">
            <w:pPr>
              <w:pStyle w:val="TAL"/>
              <w:rPr>
                <w:sz w:val="16"/>
              </w:rPr>
            </w:pPr>
            <w:r>
              <w:rPr>
                <w:sz w:val="16"/>
              </w:rPr>
              <w:t>1959</w:t>
            </w:r>
          </w:p>
        </w:tc>
        <w:tc>
          <w:tcPr>
            <w:tcW w:w="0" w:type="auto"/>
          </w:tcPr>
          <w:p w14:paraId="719C786C" w14:textId="77777777" w:rsidR="00EE43FE" w:rsidRPr="00555B45" w:rsidRDefault="00EE43FE" w:rsidP="00A47A96">
            <w:pPr>
              <w:pStyle w:val="TAR"/>
              <w:rPr>
                <w:sz w:val="16"/>
              </w:rPr>
            </w:pPr>
            <w:r>
              <w:rPr>
                <w:sz w:val="16"/>
              </w:rPr>
              <w:t>-</w:t>
            </w:r>
          </w:p>
        </w:tc>
        <w:tc>
          <w:tcPr>
            <w:tcW w:w="0" w:type="auto"/>
          </w:tcPr>
          <w:p w14:paraId="1AC4C3C5" w14:textId="77777777" w:rsidR="00EE43FE" w:rsidRPr="00555B45" w:rsidRDefault="00EE43FE" w:rsidP="00A47A96">
            <w:pPr>
              <w:pStyle w:val="TAL"/>
              <w:rPr>
                <w:sz w:val="16"/>
              </w:rPr>
            </w:pPr>
            <w:r>
              <w:rPr>
                <w:sz w:val="16"/>
              </w:rPr>
              <w:t>Rel-17</w:t>
            </w:r>
          </w:p>
        </w:tc>
        <w:tc>
          <w:tcPr>
            <w:tcW w:w="0" w:type="auto"/>
          </w:tcPr>
          <w:p w14:paraId="09970BDA" w14:textId="77777777" w:rsidR="00EE43FE" w:rsidRPr="00555B45" w:rsidRDefault="00EE43FE" w:rsidP="00A47A96">
            <w:pPr>
              <w:pStyle w:val="TAL"/>
              <w:rPr>
                <w:sz w:val="16"/>
              </w:rPr>
            </w:pPr>
            <w:r>
              <w:rPr>
                <w:sz w:val="16"/>
              </w:rPr>
              <w:t>F</w:t>
            </w:r>
          </w:p>
        </w:tc>
        <w:tc>
          <w:tcPr>
            <w:tcW w:w="0" w:type="auto"/>
          </w:tcPr>
          <w:p w14:paraId="02AE4EEA"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74161AA1" w14:textId="77777777" w:rsidR="00EE43FE" w:rsidRPr="00555B45" w:rsidRDefault="00EE43FE" w:rsidP="00A47A96">
            <w:pPr>
              <w:pStyle w:val="TAL"/>
              <w:rPr>
                <w:sz w:val="16"/>
              </w:rPr>
            </w:pPr>
            <w:r>
              <w:rPr>
                <w:sz w:val="16"/>
              </w:rPr>
              <w:t>revised</w:t>
            </w:r>
          </w:p>
        </w:tc>
      </w:tr>
      <w:tr w:rsidR="00EE43FE" w14:paraId="737BE431" w14:textId="77777777" w:rsidTr="00A47A96">
        <w:tc>
          <w:tcPr>
            <w:tcW w:w="0" w:type="auto"/>
          </w:tcPr>
          <w:p w14:paraId="57CDCF17" w14:textId="77777777" w:rsidR="00EE43FE" w:rsidRPr="00555B45" w:rsidRDefault="00EE43FE" w:rsidP="00A47A96">
            <w:pPr>
              <w:pStyle w:val="TAL"/>
              <w:rPr>
                <w:sz w:val="16"/>
              </w:rPr>
            </w:pPr>
            <w:r>
              <w:rPr>
                <w:sz w:val="16"/>
              </w:rPr>
              <w:t>R5-227741</w:t>
            </w:r>
          </w:p>
        </w:tc>
        <w:tc>
          <w:tcPr>
            <w:tcW w:w="0" w:type="auto"/>
          </w:tcPr>
          <w:p w14:paraId="0D8E9899" w14:textId="77777777" w:rsidR="00EE43FE" w:rsidRPr="00555B45" w:rsidRDefault="00EE43FE" w:rsidP="00A47A96">
            <w:pPr>
              <w:pStyle w:val="TAL"/>
              <w:rPr>
                <w:sz w:val="16"/>
              </w:rPr>
            </w:pPr>
            <w:r>
              <w:rPr>
                <w:sz w:val="16"/>
              </w:rPr>
              <w:t>Addition of 6.4F.2.1 EVM for NR-U</w:t>
            </w:r>
          </w:p>
        </w:tc>
        <w:tc>
          <w:tcPr>
            <w:tcW w:w="0" w:type="auto"/>
          </w:tcPr>
          <w:p w14:paraId="3280E6FF" w14:textId="77777777" w:rsidR="00EE43FE" w:rsidRPr="00555B45" w:rsidRDefault="00EE43FE" w:rsidP="00A47A96">
            <w:pPr>
              <w:pStyle w:val="TAL"/>
              <w:rPr>
                <w:sz w:val="16"/>
              </w:rPr>
            </w:pPr>
            <w:r>
              <w:rPr>
                <w:sz w:val="16"/>
              </w:rPr>
              <w:t>TTA</w:t>
            </w:r>
          </w:p>
        </w:tc>
        <w:tc>
          <w:tcPr>
            <w:tcW w:w="0" w:type="auto"/>
          </w:tcPr>
          <w:p w14:paraId="162A8E12" w14:textId="77777777" w:rsidR="00EE43FE" w:rsidRPr="00555B45" w:rsidRDefault="00EE43FE" w:rsidP="00A47A96">
            <w:pPr>
              <w:pStyle w:val="TAL"/>
              <w:rPr>
                <w:sz w:val="16"/>
              </w:rPr>
            </w:pPr>
            <w:r>
              <w:rPr>
                <w:sz w:val="16"/>
              </w:rPr>
              <w:t>38.521-1</w:t>
            </w:r>
          </w:p>
        </w:tc>
        <w:tc>
          <w:tcPr>
            <w:tcW w:w="0" w:type="auto"/>
          </w:tcPr>
          <w:p w14:paraId="7998FC50" w14:textId="77777777" w:rsidR="00EE43FE" w:rsidRPr="00555B45" w:rsidRDefault="00EE43FE" w:rsidP="00A47A96">
            <w:pPr>
              <w:pStyle w:val="TAL"/>
              <w:rPr>
                <w:sz w:val="16"/>
              </w:rPr>
            </w:pPr>
            <w:r>
              <w:rPr>
                <w:sz w:val="16"/>
              </w:rPr>
              <w:t>1959</w:t>
            </w:r>
          </w:p>
        </w:tc>
        <w:tc>
          <w:tcPr>
            <w:tcW w:w="0" w:type="auto"/>
          </w:tcPr>
          <w:p w14:paraId="7D14769B" w14:textId="77777777" w:rsidR="00EE43FE" w:rsidRPr="00555B45" w:rsidRDefault="00EE43FE" w:rsidP="00A47A96">
            <w:pPr>
              <w:pStyle w:val="TAR"/>
              <w:rPr>
                <w:sz w:val="16"/>
              </w:rPr>
            </w:pPr>
            <w:r>
              <w:rPr>
                <w:sz w:val="16"/>
              </w:rPr>
              <w:t>1</w:t>
            </w:r>
          </w:p>
        </w:tc>
        <w:tc>
          <w:tcPr>
            <w:tcW w:w="0" w:type="auto"/>
          </w:tcPr>
          <w:p w14:paraId="151707BB" w14:textId="77777777" w:rsidR="00EE43FE" w:rsidRPr="00555B45" w:rsidRDefault="00EE43FE" w:rsidP="00A47A96">
            <w:pPr>
              <w:pStyle w:val="TAL"/>
              <w:rPr>
                <w:sz w:val="16"/>
              </w:rPr>
            </w:pPr>
            <w:r>
              <w:rPr>
                <w:sz w:val="16"/>
              </w:rPr>
              <w:t>Rel-17</w:t>
            </w:r>
          </w:p>
        </w:tc>
        <w:tc>
          <w:tcPr>
            <w:tcW w:w="0" w:type="auto"/>
          </w:tcPr>
          <w:p w14:paraId="2F90484F" w14:textId="77777777" w:rsidR="00EE43FE" w:rsidRPr="00555B45" w:rsidRDefault="00EE43FE" w:rsidP="00A47A96">
            <w:pPr>
              <w:pStyle w:val="TAL"/>
              <w:rPr>
                <w:sz w:val="16"/>
              </w:rPr>
            </w:pPr>
            <w:r>
              <w:rPr>
                <w:sz w:val="16"/>
              </w:rPr>
              <w:t>F</w:t>
            </w:r>
          </w:p>
        </w:tc>
        <w:tc>
          <w:tcPr>
            <w:tcW w:w="0" w:type="auto"/>
          </w:tcPr>
          <w:p w14:paraId="4D32BB17"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E404AA2" w14:textId="77777777" w:rsidR="00EE43FE" w:rsidRPr="00555B45" w:rsidRDefault="00EE43FE" w:rsidP="00A47A96">
            <w:pPr>
              <w:pStyle w:val="TAL"/>
              <w:rPr>
                <w:sz w:val="16"/>
              </w:rPr>
            </w:pPr>
            <w:r>
              <w:rPr>
                <w:sz w:val="16"/>
              </w:rPr>
              <w:t>agreed</w:t>
            </w:r>
          </w:p>
        </w:tc>
      </w:tr>
      <w:tr w:rsidR="00EE43FE" w14:paraId="2EF00ADD" w14:textId="77777777" w:rsidTr="00A47A96">
        <w:tc>
          <w:tcPr>
            <w:tcW w:w="0" w:type="auto"/>
          </w:tcPr>
          <w:p w14:paraId="72EE269B" w14:textId="77777777" w:rsidR="00EE43FE" w:rsidRPr="00555B45" w:rsidRDefault="00EE43FE" w:rsidP="00A47A96">
            <w:pPr>
              <w:pStyle w:val="TAL"/>
              <w:rPr>
                <w:sz w:val="16"/>
              </w:rPr>
            </w:pPr>
            <w:r>
              <w:rPr>
                <w:sz w:val="16"/>
              </w:rPr>
              <w:lastRenderedPageBreak/>
              <w:t>R5-226577</w:t>
            </w:r>
          </w:p>
        </w:tc>
        <w:tc>
          <w:tcPr>
            <w:tcW w:w="0" w:type="auto"/>
          </w:tcPr>
          <w:p w14:paraId="354BFD6C" w14:textId="77777777" w:rsidR="00EE43FE" w:rsidRPr="00555B45" w:rsidRDefault="00EE43FE" w:rsidP="00A47A96">
            <w:pPr>
              <w:pStyle w:val="TAL"/>
              <w:rPr>
                <w:sz w:val="16"/>
              </w:rPr>
            </w:pPr>
            <w:r>
              <w:rPr>
                <w:sz w:val="16"/>
              </w:rPr>
              <w:t>Addition of 6.5F.1 Occupied bandwidth for NR-U</w:t>
            </w:r>
          </w:p>
        </w:tc>
        <w:tc>
          <w:tcPr>
            <w:tcW w:w="0" w:type="auto"/>
          </w:tcPr>
          <w:p w14:paraId="3F45EE7A" w14:textId="77777777" w:rsidR="00EE43FE" w:rsidRPr="00555B45" w:rsidRDefault="00EE43FE" w:rsidP="00A47A96">
            <w:pPr>
              <w:pStyle w:val="TAL"/>
              <w:rPr>
                <w:sz w:val="16"/>
              </w:rPr>
            </w:pPr>
            <w:r>
              <w:rPr>
                <w:sz w:val="16"/>
              </w:rPr>
              <w:t>TTA</w:t>
            </w:r>
          </w:p>
        </w:tc>
        <w:tc>
          <w:tcPr>
            <w:tcW w:w="0" w:type="auto"/>
          </w:tcPr>
          <w:p w14:paraId="78DA9AC7" w14:textId="77777777" w:rsidR="00EE43FE" w:rsidRPr="00555B45" w:rsidRDefault="00EE43FE" w:rsidP="00A47A96">
            <w:pPr>
              <w:pStyle w:val="TAL"/>
              <w:rPr>
                <w:sz w:val="16"/>
              </w:rPr>
            </w:pPr>
            <w:r>
              <w:rPr>
                <w:sz w:val="16"/>
              </w:rPr>
              <w:t>38.521-1</w:t>
            </w:r>
          </w:p>
        </w:tc>
        <w:tc>
          <w:tcPr>
            <w:tcW w:w="0" w:type="auto"/>
          </w:tcPr>
          <w:p w14:paraId="7570CA09" w14:textId="77777777" w:rsidR="00EE43FE" w:rsidRPr="00555B45" w:rsidRDefault="00EE43FE" w:rsidP="00A47A96">
            <w:pPr>
              <w:pStyle w:val="TAL"/>
              <w:rPr>
                <w:sz w:val="16"/>
              </w:rPr>
            </w:pPr>
            <w:r>
              <w:rPr>
                <w:sz w:val="16"/>
              </w:rPr>
              <w:t>1960</w:t>
            </w:r>
          </w:p>
        </w:tc>
        <w:tc>
          <w:tcPr>
            <w:tcW w:w="0" w:type="auto"/>
          </w:tcPr>
          <w:p w14:paraId="0303C451" w14:textId="77777777" w:rsidR="00EE43FE" w:rsidRPr="00555B45" w:rsidRDefault="00EE43FE" w:rsidP="00A47A96">
            <w:pPr>
              <w:pStyle w:val="TAR"/>
              <w:rPr>
                <w:sz w:val="16"/>
              </w:rPr>
            </w:pPr>
            <w:r>
              <w:rPr>
                <w:sz w:val="16"/>
              </w:rPr>
              <w:t>-</w:t>
            </w:r>
          </w:p>
        </w:tc>
        <w:tc>
          <w:tcPr>
            <w:tcW w:w="0" w:type="auto"/>
          </w:tcPr>
          <w:p w14:paraId="428F1372" w14:textId="77777777" w:rsidR="00EE43FE" w:rsidRPr="00555B45" w:rsidRDefault="00EE43FE" w:rsidP="00A47A96">
            <w:pPr>
              <w:pStyle w:val="TAL"/>
              <w:rPr>
                <w:sz w:val="16"/>
              </w:rPr>
            </w:pPr>
            <w:r>
              <w:rPr>
                <w:sz w:val="16"/>
              </w:rPr>
              <w:t>Rel-17</w:t>
            </w:r>
          </w:p>
        </w:tc>
        <w:tc>
          <w:tcPr>
            <w:tcW w:w="0" w:type="auto"/>
          </w:tcPr>
          <w:p w14:paraId="05E9C2DA" w14:textId="77777777" w:rsidR="00EE43FE" w:rsidRPr="00555B45" w:rsidRDefault="00EE43FE" w:rsidP="00A47A96">
            <w:pPr>
              <w:pStyle w:val="TAL"/>
              <w:rPr>
                <w:sz w:val="16"/>
              </w:rPr>
            </w:pPr>
            <w:r>
              <w:rPr>
                <w:sz w:val="16"/>
              </w:rPr>
              <w:t>F</w:t>
            </w:r>
          </w:p>
        </w:tc>
        <w:tc>
          <w:tcPr>
            <w:tcW w:w="0" w:type="auto"/>
          </w:tcPr>
          <w:p w14:paraId="73E4E5C8"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F501987" w14:textId="77777777" w:rsidR="00EE43FE" w:rsidRPr="00555B45" w:rsidRDefault="00EE43FE" w:rsidP="00A47A96">
            <w:pPr>
              <w:pStyle w:val="TAL"/>
              <w:rPr>
                <w:sz w:val="16"/>
              </w:rPr>
            </w:pPr>
            <w:r>
              <w:rPr>
                <w:sz w:val="16"/>
              </w:rPr>
              <w:t>revised</w:t>
            </w:r>
          </w:p>
        </w:tc>
      </w:tr>
      <w:tr w:rsidR="00EE43FE" w14:paraId="1C225D0A" w14:textId="77777777" w:rsidTr="00A47A96">
        <w:tc>
          <w:tcPr>
            <w:tcW w:w="0" w:type="auto"/>
          </w:tcPr>
          <w:p w14:paraId="49DD8A50" w14:textId="77777777" w:rsidR="00EE43FE" w:rsidRPr="00555B45" w:rsidRDefault="00EE43FE" w:rsidP="00A47A96">
            <w:pPr>
              <w:pStyle w:val="TAL"/>
              <w:rPr>
                <w:sz w:val="16"/>
              </w:rPr>
            </w:pPr>
            <w:r>
              <w:rPr>
                <w:sz w:val="16"/>
              </w:rPr>
              <w:t>R5-227921</w:t>
            </w:r>
          </w:p>
        </w:tc>
        <w:tc>
          <w:tcPr>
            <w:tcW w:w="0" w:type="auto"/>
          </w:tcPr>
          <w:p w14:paraId="53100A95" w14:textId="77777777" w:rsidR="00EE43FE" w:rsidRPr="00555B45" w:rsidRDefault="00EE43FE" w:rsidP="00A47A96">
            <w:pPr>
              <w:pStyle w:val="TAL"/>
              <w:rPr>
                <w:sz w:val="16"/>
              </w:rPr>
            </w:pPr>
            <w:r>
              <w:rPr>
                <w:sz w:val="16"/>
              </w:rPr>
              <w:t>Addition of 6.5F.1 Occupied bandwidth for NR-U</w:t>
            </w:r>
          </w:p>
        </w:tc>
        <w:tc>
          <w:tcPr>
            <w:tcW w:w="0" w:type="auto"/>
          </w:tcPr>
          <w:p w14:paraId="2972E912" w14:textId="77777777" w:rsidR="00EE43FE" w:rsidRPr="00555B45" w:rsidRDefault="00EE43FE" w:rsidP="00A47A96">
            <w:pPr>
              <w:pStyle w:val="TAL"/>
              <w:rPr>
                <w:sz w:val="16"/>
              </w:rPr>
            </w:pPr>
            <w:r>
              <w:rPr>
                <w:sz w:val="16"/>
              </w:rPr>
              <w:t>TTA</w:t>
            </w:r>
          </w:p>
        </w:tc>
        <w:tc>
          <w:tcPr>
            <w:tcW w:w="0" w:type="auto"/>
          </w:tcPr>
          <w:p w14:paraId="38642371" w14:textId="77777777" w:rsidR="00EE43FE" w:rsidRPr="00555B45" w:rsidRDefault="00EE43FE" w:rsidP="00A47A96">
            <w:pPr>
              <w:pStyle w:val="TAL"/>
              <w:rPr>
                <w:sz w:val="16"/>
              </w:rPr>
            </w:pPr>
            <w:r>
              <w:rPr>
                <w:sz w:val="16"/>
              </w:rPr>
              <w:t>38.521-1</w:t>
            </w:r>
          </w:p>
        </w:tc>
        <w:tc>
          <w:tcPr>
            <w:tcW w:w="0" w:type="auto"/>
          </w:tcPr>
          <w:p w14:paraId="74B07FF6" w14:textId="77777777" w:rsidR="00EE43FE" w:rsidRPr="00555B45" w:rsidRDefault="00EE43FE" w:rsidP="00A47A96">
            <w:pPr>
              <w:pStyle w:val="TAL"/>
              <w:rPr>
                <w:sz w:val="16"/>
              </w:rPr>
            </w:pPr>
            <w:r>
              <w:rPr>
                <w:sz w:val="16"/>
              </w:rPr>
              <w:t>1960</w:t>
            </w:r>
          </w:p>
        </w:tc>
        <w:tc>
          <w:tcPr>
            <w:tcW w:w="0" w:type="auto"/>
          </w:tcPr>
          <w:p w14:paraId="3229FF5F" w14:textId="77777777" w:rsidR="00EE43FE" w:rsidRPr="00555B45" w:rsidRDefault="00EE43FE" w:rsidP="00A47A96">
            <w:pPr>
              <w:pStyle w:val="TAR"/>
              <w:rPr>
                <w:sz w:val="16"/>
              </w:rPr>
            </w:pPr>
            <w:r>
              <w:rPr>
                <w:sz w:val="16"/>
              </w:rPr>
              <w:t>1</w:t>
            </w:r>
          </w:p>
        </w:tc>
        <w:tc>
          <w:tcPr>
            <w:tcW w:w="0" w:type="auto"/>
          </w:tcPr>
          <w:p w14:paraId="1036B4DC" w14:textId="77777777" w:rsidR="00EE43FE" w:rsidRPr="00555B45" w:rsidRDefault="00EE43FE" w:rsidP="00A47A96">
            <w:pPr>
              <w:pStyle w:val="TAL"/>
              <w:rPr>
                <w:sz w:val="16"/>
              </w:rPr>
            </w:pPr>
            <w:r>
              <w:rPr>
                <w:sz w:val="16"/>
              </w:rPr>
              <w:t>Rel-17</w:t>
            </w:r>
          </w:p>
        </w:tc>
        <w:tc>
          <w:tcPr>
            <w:tcW w:w="0" w:type="auto"/>
          </w:tcPr>
          <w:p w14:paraId="1DC50B21" w14:textId="77777777" w:rsidR="00EE43FE" w:rsidRPr="00555B45" w:rsidRDefault="00EE43FE" w:rsidP="00A47A96">
            <w:pPr>
              <w:pStyle w:val="TAL"/>
              <w:rPr>
                <w:sz w:val="16"/>
              </w:rPr>
            </w:pPr>
            <w:r>
              <w:rPr>
                <w:sz w:val="16"/>
              </w:rPr>
              <w:t>F</w:t>
            </w:r>
          </w:p>
        </w:tc>
        <w:tc>
          <w:tcPr>
            <w:tcW w:w="0" w:type="auto"/>
          </w:tcPr>
          <w:p w14:paraId="2B48B51A"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1F585E32" w14:textId="77777777" w:rsidR="00EE43FE" w:rsidRPr="00555B45" w:rsidRDefault="00EE43FE" w:rsidP="00A47A96">
            <w:pPr>
              <w:pStyle w:val="TAL"/>
              <w:rPr>
                <w:sz w:val="16"/>
              </w:rPr>
            </w:pPr>
            <w:r>
              <w:rPr>
                <w:sz w:val="16"/>
              </w:rPr>
              <w:t>agreed</w:t>
            </w:r>
          </w:p>
        </w:tc>
      </w:tr>
      <w:tr w:rsidR="00EE43FE" w14:paraId="2CDDBB5D" w14:textId="77777777" w:rsidTr="00A47A96">
        <w:tc>
          <w:tcPr>
            <w:tcW w:w="0" w:type="auto"/>
          </w:tcPr>
          <w:p w14:paraId="6D57F6F0" w14:textId="77777777" w:rsidR="00EE43FE" w:rsidRPr="00555B45" w:rsidRDefault="00EE43FE" w:rsidP="00A47A96">
            <w:pPr>
              <w:pStyle w:val="TAL"/>
              <w:rPr>
                <w:sz w:val="16"/>
              </w:rPr>
            </w:pPr>
            <w:r>
              <w:rPr>
                <w:sz w:val="16"/>
              </w:rPr>
              <w:t>R5-226579</w:t>
            </w:r>
          </w:p>
        </w:tc>
        <w:tc>
          <w:tcPr>
            <w:tcW w:w="0" w:type="auto"/>
          </w:tcPr>
          <w:p w14:paraId="62A938C4" w14:textId="77777777" w:rsidR="00EE43FE" w:rsidRPr="00555B45" w:rsidRDefault="00EE43FE" w:rsidP="00A47A96">
            <w:pPr>
              <w:pStyle w:val="TAL"/>
              <w:rPr>
                <w:sz w:val="16"/>
              </w:rPr>
            </w:pPr>
            <w:r>
              <w:rPr>
                <w:sz w:val="16"/>
              </w:rPr>
              <w:t>7.3B.2 cleaning up_R16</w:t>
            </w:r>
          </w:p>
        </w:tc>
        <w:tc>
          <w:tcPr>
            <w:tcW w:w="0" w:type="auto"/>
          </w:tcPr>
          <w:p w14:paraId="10F3A07B" w14:textId="77777777" w:rsidR="00EE43FE" w:rsidRPr="00555B45" w:rsidRDefault="00EE43FE" w:rsidP="00A47A96">
            <w:pPr>
              <w:pStyle w:val="TAL"/>
              <w:rPr>
                <w:sz w:val="16"/>
              </w:rPr>
            </w:pPr>
            <w:r>
              <w:rPr>
                <w:sz w:val="16"/>
              </w:rPr>
              <w:t>Qualcomm Korea</w:t>
            </w:r>
          </w:p>
        </w:tc>
        <w:tc>
          <w:tcPr>
            <w:tcW w:w="0" w:type="auto"/>
          </w:tcPr>
          <w:p w14:paraId="6D604A06" w14:textId="77777777" w:rsidR="00EE43FE" w:rsidRPr="00555B45" w:rsidRDefault="00EE43FE" w:rsidP="00A47A96">
            <w:pPr>
              <w:pStyle w:val="TAL"/>
              <w:rPr>
                <w:sz w:val="16"/>
              </w:rPr>
            </w:pPr>
            <w:r>
              <w:rPr>
                <w:sz w:val="16"/>
              </w:rPr>
              <w:t>38.521-1</w:t>
            </w:r>
          </w:p>
        </w:tc>
        <w:tc>
          <w:tcPr>
            <w:tcW w:w="0" w:type="auto"/>
          </w:tcPr>
          <w:p w14:paraId="2204C2FD" w14:textId="77777777" w:rsidR="00EE43FE" w:rsidRPr="00555B45" w:rsidRDefault="00EE43FE" w:rsidP="00A47A96">
            <w:pPr>
              <w:pStyle w:val="TAL"/>
              <w:rPr>
                <w:sz w:val="16"/>
              </w:rPr>
            </w:pPr>
            <w:r>
              <w:rPr>
                <w:sz w:val="16"/>
              </w:rPr>
              <w:t>1961</w:t>
            </w:r>
          </w:p>
        </w:tc>
        <w:tc>
          <w:tcPr>
            <w:tcW w:w="0" w:type="auto"/>
          </w:tcPr>
          <w:p w14:paraId="2BB932A9" w14:textId="77777777" w:rsidR="00EE43FE" w:rsidRPr="00555B45" w:rsidRDefault="00EE43FE" w:rsidP="00A47A96">
            <w:pPr>
              <w:pStyle w:val="TAR"/>
              <w:rPr>
                <w:sz w:val="16"/>
              </w:rPr>
            </w:pPr>
            <w:r>
              <w:rPr>
                <w:sz w:val="16"/>
              </w:rPr>
              <w:t>-</w:t>
            </w:r>
          </w:p>
        </w:tc>
        <w:tc>
          <w:tcPr>
            <w:tcW w:w="0" w:type="auto"/>
          </w:tcPr>
          <w:p w14:paraId="7AD9538F" w14:textId="77777777" w:rsidR="00EE43FE" w:rsidRPr="00555B45" w:rsidRDefault="00EE43FE" w:rsidP="00A47A96">
            <w:pPr>
              <w:pStyle w:val="TAL"/>
              <w:rPr>
                <w:sz w:val="16"/>
              </w:rPr>
            </w:pPr>
            <w:r>
              <w:rPr>
                <w:sz w:val="16"/>
              </w:rPr>
              <w:t>Rel-17</w:t>
            </w:r>
          </w:p>
        </w:tc>
        <w:tc>
          <w:tcPr>
            <w:tcW w:w="0" w:type="auto"/>
          </w:tcPr>
          <w:p w14:paraId="7E6790CD" w14:textId="77777777" w:rsidR="00EE43FE" w:rsidRPr="00555B45" w:rsidRDefault="00EE43FE" w:rsidP="00A47A96">
            <w:pPr>
              <w:pStyle w:val="TAL"/>
              <w:rPr>
                <w:sz w:val="16"/>
              </w:rPr>
            </w:pPr>
            <w:r>
              <w:rPr>
                <w:sz w:val="16"/>
              </w:rPr>
              <w:t>F</w:t>
            </w:r>
          </w:p>
        </w:tc>
        <w:tc>
          <w:tcPr>
            <w:tcW w:w="0" w:type="auto"/>
          </w:tcPr>
          <w:p w14:paraId="662B126A" w14:textId="77777777" w:rsidR="00EE43FE" w:rsidRPr="00555B45" w:rsidRDefault="00EE43FE" w:rsidP="00A47A96">
            <w:pPr>
              <w:pStyle w:val="TAL"/>
              <w:rPr>
                <w:sz w:val="16"/>
              </w:rPr>
            </w:pPr>
            <w:r>
              <w:rPr>
                <w:sz w:val="16"/>
              </w:rPr>
              <w:t>NR_CADC_NR_LTE_DC_R16-UEConTest</w:t>
            </w:r>
          </w:p>
        </w:tc>
        <w:tc>
          <w:tcPr>
            <w:tcW w:w="0" w:type="auto"/>
          </w:tcPr>
          <w:p w14:paraId="1D6E55C9" w14:textId="77777777" w:rsidR="00EE43FE" w:rsidRPr="00555B45" w:rsidRDefault="00EE43FE" w:rsidP="00A47A96">
            <w:pPr>
              <w:pStyle w:val="TAL"/>
              <w:rPr>
                <w:sz w:val="16"/>
              </w:rPr>
            </w:pPr>
            <w:r>
              <w:rPr>
                <w:sz w:val="16"/>
              </w:rPr>
              <w:t>withdrawn</w:t>
            </w:r>
          </w:p>
        </w:tc>
      </w:tr>
      <w:tr w:rsidR="00EE43FE" w14:paraId="13D1BBE5" w14:textId="77777777" w:rsidTr="00A47A96">
        <w:tc>
          <w:tcPr>
            <w:tcW w:w="0" w:type="auto"/>
          </w:tcPr>
          <w:p w14:paraId="5169B33B" w14:textId="77777777" w:rsidR="00EE43FE" w:rsidRPr="00555B45" w:rsidRDefault="00EE43FE" w:rsidP="00A47A96">
            <w:pPr>
              <w:pStyle w:val="TAL"/>
              <w:rPr>
                <w:sz w:val="16"/>
              </w:rPr>
            </w:pPr>
            <w:r>
              <w:rPr>
                <w:sz w:val="16"/>
              </w:rPr>
              <w:t>R5-226591</w:t>
            </w:r>
          </w:p>
        </w:tc>
        <w:tc>
          <w:tcPr>
            <w:tcW w:w="0" w:type="auto"/>
          </w:tcPr>
          <w:p w14:paraId="5F0DAD1B" w14:textId="77777777" w:rsidR="00EE43FE" w:rsidRPr="00555B45" w:rsidRDefault="00EE43FE" w:rsidP="00A47A96">
            <w:pPr>
              <w:pStyle w:val="TAL"/>
              <w:rPr>
                <w:sz w:val="16"/>
              </w:rPr>
            </w:pPr>
            <w:r>
              <w:rPr>
                <w:sz w:val="16"/>
              </w:rPr>
              <w:t>Update Ref sense for CA_n2A-n5A</w:t>
            </w:r>
          </w:p>
        </w:tc>
        <w:tc>
          <w:tcPr>
            <w:tcW w:w="0" w:type="auto"/>
          </w:tcPr>
          <w:p w14:paraId="2AB6DA5F" w14:textId="77777777" w:rsidR="00EE43FE" w:rsidRPr="00555B45" w:rsidRDefault="00EE43FE" w:rsidP="00A47A96">
            <w:pPr>
              <w:pStyle w:val="TAL"/>
              <w:rPr>
                <w:sz w:val="16"/>
              </w:rPr>
            </w:pPr>
            <w:r>
              <w:rPr>
                <w:sz w:val="16"/>
              </w:rPr>
              <w:t>Qualcomm Korea</w:t>
            </w:r>
          </w:p>
        </w:tc>
        <w:tc>
          <w:tcPr>
            <w:tcW w:w="0" w:type="auto"/>
          </w:tcPr>
          <w:p w14:paraId="43E44820" w14:textId="77777777" w:rsidR="00EE43FE" w:rsidRPr="00555B45" w:rsidRDefault="00EE43FE" w:rsidP="00A47A96">
            <w:pPr>
              <w:pStyle w:val="TAL"/>
              <w:rPr>
                <w:sz w:val="16"/>
              </w:rPr>
            </w:pPr>
            <w:r>
              <w:rPr>
                <w:sz w:val="16"/>
              </w:rPr>
              <w:t>38.521-1</w:t>
            </w:r>
          </w:p>
        </w:tc>
        <w:tc>
          <w:tcPr>
            <w:tcW w:w="0" w:type="auto"/>
          </w:tcPr>
          <w:p w14:paraId="27AFD6C2" w14:textId="77777777" w:rsidR="00EE43FE" w:rsidRPr="00555B45" w:rsidRDefault="00EE43FE" w:rsidP="00A47A96">
            <w:pPr>
              <w:pStyle w:val="TAL"/>
              <w:rPr>
                <w:sz w:val="16"/>
              </w:rPr>
            </w:pPr>
            <w:r>
              <w:rPr>
                <w:sz w:val="16"/>
              </w:rPr>
              <w:t>1962</w:t>
            </w:r>
          </w:p>
        </w:tc>
        <w:tc>
          <w:tcPr>
            <w:tcW w:w="0" w:type="auto"/>
          </w:tcPr>
          <w:p w14:paraId="1FCE8FDE" w14:textId="77777777" w:rsidR="00EE43FE" w:rsidRPr="00555B45" w:rsidRDefault="00EE43FE" w:rsidP="00A47A96">
            <w:pPr>
              <w:pStyle w:val="TAR"/>
              <w:rPr>
                <w:sz w:val="16"/>
              </w:rPr>
            </w:pPr>
            <w:r>
              <w:rPr>
                <w:sz w:val="16"/>
              </w:rPr>
              <w:t>-</w:t>
            </w:r>
          </w:p>
        </w:tc>
        <w:tc>
          <w:tcPr>
            <w:tcW w:w="0" w:type="auto"/>
          </w:tcPr>
          <w:p w14:paraId="527204C0" w14:textId="77777777" w:rsidR="00EE43FE" w:rsidRPr="00555B45" w:rsidRDefault="00EE43FE" w:rsidP="00A47A96">
            <w:pPr>
              <w:pStyle w:val="TAL"/>
              <w:rPr>
                <w:sz w:val="16"/>
              </w:rPr>
            </w:pPr>
            <w:r>
              <w:rPr>
                <w:sz w:val="16"/>
              </w:rPr>
              <w:t>Rel-17</w:t>
            </w:r>
          </w:p>
        </w:tc>
        <w:tc>
          <w:tcPr>
            <w:tcW w:w="0" w:type="auto"/>
          </w:tcPr>
          <w:p w14:paraId="7B2D1010" w14:textId="77777777" w:rsidR="00EE43FE" w:rsidRPr="00555B45" w:rsidRDefault="00EE43FE" w:rsidP="00A47A96">
            <w:pPr>
              <w:pStyle w:val="TAL"/>
              <w:rPr>
                <w:sz w:val="16"/>
              </w:rPr>
            </w:pPr>
            <w:r>
              <w:rPr>
                <w:sz w:val="16"/>
              </w:rPr>
              <w:t>F</w:t>
            </w:r>
          </w:p>
        </w:tc>
        <w:tc>
          <w:tcPr>
            <w:tcW w:w="0" w:type="auto"/>
          </w:tcPr>
          <w:p w14:paraId="0ACE3F9C" w14:textId="77777777" w:rsidR="00EE43FE" w:rsidRPr="00555B45" w:rsidRDefault="00EE43FE" w:rsidP="00A47A96">
            <w:pPr>
              <w:pStyle w:val="TAL"/>
              <w:rPr>
                <w:sz w:val="16"/>
              </w:rPr>
            </w:pPr>
            <w:r>
              <w:rPr>
                <w:sz w:val="16"/>
              </w:rPr>
              <w:t>NR_CADC_NR_LTE_DC_R16-UEConTest</w:t>
            </w:r>
          </w:p>
        </w:tc>
        <w:tc>
          <w:tcPr>
            <w:tcW w:w="0" w:type="auto"/>
          </w:tcPr>
          <w:p w14:paraId="256AF8A6" w14:textId="77777777" w:rsidR="00EE43FE" w:rsidRPr="00555B45" w:rsidRDefault="00EE43FE" w:rsidP="00A47A96">
            <w:pPr>
              <w:pStyle w:val="TAL"/>
              <w:rPr>
                <w:sz w:val="16"/>
              </w:rPr>
            </w:pPr>
            <w:r>
              <w:rPr>
                <w:sz w:val="16"/>
              </w:rPr>
              <w:t>revised</w:t>
            </w:r>
          </w:p>
        </w:tc>
      </w:tr>
      <w:tr w:rsidR="00EE43FE" w14:paraId="743D5AAB" w14:textId="77777777" w:rsidTr="00A47A96">
        <w:tc>
          <w:tcPr>
            <w:tcW w:w="0" w:type="auto"/>
          </w:tcPr>
          <w:p w14:paraId="7021ED85" w14:textId="77777777" w:rsidR="00EE43FE" w:rsidRPr="00555B45" w:rsidRDefault="00EE43FE" w:rsidP="00A47A96">
            <w:pPr>
              <w:pStyle w:val="TAL"/>
              <w:rPr>
                <w:sz w:val="16"/>
              </w:rPr>
            </w:pPr>
            <w:r>
              <w:rPr>
                <w:sz w:val="16"/>
              </w:rPr>
              <w:t>R5-227746</w:t>
            </w:r>
          </w:p>
        </w:tc>
        <w:tc>
          <w:tcPr>
            <w:tcW w:w="0" w:type="auto"/>
          </w:tcPr>
          <w:p w14:paraId="60A20365" w14:textId="77777777" w:rsidR="00EE43FE" w:rsidRPr="00555B45" w:rsidRDefault="00EE43FE" w:rsidP="00A47A96">
            <w:pPr>
              <w:pStyle w:val="TAL"/>
              <w:rPr>
                <w:sz w:val="16"/>
              </w:rPr>
            </w:pPr>
            <w:r>
              <w:rPr>
                <w:sz w:val="16"/>
              </w:rPr>
              <w:t>Update Ref sense for CA_n2A-n5A</w:t>
            </w:r>
          </w:p>
        </w:tc>
        <w:tc>
          <w:tcPr>
            <w:tcW w:w="0" w:type="auto"/>
          </w:tcPr>
          <w:p w14:paraId="4269321A" w14:textId="77777777" w:rsidR="00EE43FE" w:rsidRPr="00555B45" w:rsidRDefault="00EE43FE" w:rsidP="00A47A96">
            <w:pPr>
              <w:pStyle w:val="TAL"/>
              <w:rPr>
                <w:sz w:val="16"/>
              </w:rPr>
            </w:pPr>
            <w:r>
              <w:rPr>
                <w:sz w:val="16"/>
              </w:rPr>
              <w:t>Qualcomm Korea</w:t>
            </w:r>
          </w:p>
        </w:tc>
        <w:tc>
          <w:tcPr>
            <w:tcW w:w="0" w:type="auto"/>
          </w:tcPr>
          <w:p w14:paraId="58B3E550" w14:textId="77777777" w:rsidR="00EE43FE" w:rsidRPr="00555B45" w:rsidRDefault="00EE43FE" w:rsidP="00A47A96">
            <w:pPr>
              <w:pStyle w:val="TAL"/>
              <w:rPr>
                <w:sz w:val="16"/>
              </w:rPr>
            </w:pPr>
            <w:r>
              <w:rPr>
                <w:sz w:val="16"/>
              </w:rPr>
              <w:t>38.521-1</w:t>
            </w:r>
          </w:p>
        </w:tc>
        <w:tc>
          <w:tcPr>
            <w:tcW w:w="0" w:type="auto"/>
          </w:tcPr>
          <w:p w14:paraId="08710E0D" w14:textId="77777777" w:rsidR="00EE43FE" w:rsidRPr="00555B45" w:rsidRDefault="00EE43FE" w:rsidP="00A47A96">
            <w:pPr>
              <w:pStyle w:val="TAL"/>
              <w:rPr>
                <w:sz w:val="16"/>
              </w:rPr>
            </w:pPr>
            <w:r>
              <w:rPr>
                <w:sz w:val="16"/>
              </w:rPr>
              <w:t>1962</w:t>
            </w:r>
          </w:p>
        </w:tc>
        <w:tc>
          <w:tcPr>
            <w:tcW w:w="0" w:type="auto"/>
          </w:tcPr>
          <w:p w14:paraId="7434AFFB" w14:textId="77777777" w:rsidR="00EE43FE" w:rsidRPr="00555B45" w:rsidRDefault="00EE43FE" w:rsidP="00A47A96">
            <w:pPr>
              <w:pStyle w:val="TAR"/>
              <w:rPr>
                <w:sz w:val="16"/>
              </w:rPr>
            </w:pPr>
            <w:r>
              <w:rPr>
                <w:sz w:val="16"/>
              </w:rPr>
              <w:t>1</w:t>
            </w:r>
          </w:p>
        </w:tc>
        <w:tc>
          <w:tcPr>
            <w:tcW w:w="0" w:type="auto"/>
          </w:tcPr>
          <w:p w14:paraId="24503748" w14:textId="77777777" w:rsidR="00EE43FE" w:rsidRPr="00555B45" w:rsidRDefault="00EE43FE" w:rsidP="00A47A96">
            <w:pPr>
              <w:pStyle w:val="TAL"/>
              <w:rPr>
                <w:sz w:val="16"/>
              </w:rPr>
            </w:pPr>
            <w:r>
              <w:rPr>
                <w:sz w:val="16"/>
              </w:rPr>
              <w:t>Rel-17</w:t>
            </w:r>
          </w:p>
        </w:tc>
        <w:tc>
          <w:tcPr>
            <w:tcW w:w="0" w:type="auto"/>
          </w:tcPr>
          <w:p w14:paraId="34658BD1" w14:textId="77777777" w:rsidR="00EE43FE" w:rsidRPr="00555B45" w:rsidRDefault="00EE43FE" w:rsidP="00A47A96">
            <w:pPr>
              <w:pStyle w:val="TAL"/>
              <w:rPr>
                <w:sz w:val="16"/>
              </w:rPr>
            </w:pPr>
            <w:r>
              <w:rPr>
                <w:sz w:val="16"/>
              </w:rPr>
              <w:t>F</w:t>
            </w:r>
          </w:p>
        </w:tc>
        <w:tc>
          <w:tcPr>
            <w:tcW w:w="0" w:type="auto"/>
          </w:tcPr>
          <w:p w14:paraId="36B18F6B" w14:textId="77777777" w:rsidR="00EE43FE" w:rsidRPr="00555B45" w:rsidRDefault="00EE43FE" w:rsidP="00A47A96">
            <w:pPr>
              <w:pStyle w:val="TAL"/>
              <w:rPr>
                <w:sz w:val="16"/>
              </w:rPr>
            </w:pPr>
            <w:r>
              <w:rPr>
                <w:sz w:val="16"/>
              </w:rPr>
              <w:t>NR_CADC_NR_LTE_DC_R16-UEConTest</w:t>
            </w:r>
          </w:p>
        </w:tc>
        <w:tc>
          <w:tcPr>
            <w:tcW w:w="0" w:type="auto"/>
          </w:tcPr>
          <w:p w14:paraId="54D7C214" w14:textId="77777777" w:rsidR="00EE43FE" w:rsidRPr="00555B45" w:rsidRDefault="00EE43FE" w:rsidP="00A47A96">
            <w:pPr>
              <w:pStyle w:val="TAL"/>
              <w:rPr>
                <w:sz w:val="16"/>
              </w:rPr>
            </w:pPr>
            <w:r>
              <w:rPr>
                <w:sz w:val="16"/>
              </w:rPr>
              <w:t>agreed</w:t>
            </w:r>
          </w:p>
        </w:tc>
      </w:tr>
      <w:tr w:rsidR="00EE43FE" w14:paraId="6EBA2E91" w14:textId="77777777" w:rsidTr="00A47A96">
        <w:tc>
          <w:tcPr>
            <w:tcW w:w="0" w:type="auto"/>
          </w:tcPr>
          <w:p w14:paraId="70CC576A" w14:textId="77777777" w:rsidR="00EE43FE" w:rsidRPr="00555B45" w:rsidRDefault="00EE43FE" w:rsidP="00A47A96">
            <w:pPr>
              <w:pStyle w:val="TAL"/>
              <w:rPr>
                <w:sz w:val="16"/>
              </w:rPr>
            </w:pPr>
            <w:r>
              <w:rPr>
                <w:sz w:val="16"/>
              </w:rPr>
              <w:t>R5-226593</w:t>
            </w:r>
          </w:p>
        </w:tc>
        <w:tc>
          <w:tcPr>
            <w:tcW w:w="0" w:type="auto"/>
          </w:tcPr>
          <w:p w14:paraId="6A42831A" w14:textId="77777777" w:rsidR="00EE43FE" w:rsidRPr="00555B45" w:rsidRDefault="00EE43FE" w:rsidP="00A47A96">
            <w:pPr>
              <w:pStyle w:val="TAL"/>
              <w:rPr>
                <w:sz w:val="16"/>
              </w:rPr>
            </w:pPr>
            <w:r>
              <w:rPr>
                <w:sz w:val="16"/>
              </w:rPr>
              <w:t>Update General spurious emissions for CA_n2A-n5A</w:t>
            </w:r>
          </w:p>
        </w:tc>
        <w:tc>
          <w:tcPr>
            <w:tcW w:w="0" w:type="auto"/>
          </w:tcPr>
          <w:p w14:paraId="14AC778E" w14:textId="77777777" w:rsidR="00EE43FE" w:rsidRPr="00555B45" w:rsidRDefault="00EE43FE" w:rsidP="00A47A96">
            <w:pPr>
              <w:pStyle w:val="TAL"/>
              <w:rPr>
                <w:sz w:val="16"/>
              </w:rPr>
            </w:pPr>
            <w:r>
              <w:rPr>
                <w:sz w:val="16"/>
              </w:rPr>
              <w:t>Qualcomm Korea</w:t>
            </w:r>
          </w:p>
        </w:tc>
        <w:tc>
          <w:tcPr>
            <w:tcW w:w="0" w:type="auto"/>
          </w:tcPr>
          <w:p w14:paraId="377346C6" w14:textId="77777777" w:rsidR="00EE43FE" w:rsidRPr="00555B45" w:rsidRDefault="00EE43FE" w:rsidP="00A47A96">
            <w:pPr>
              <w:pStyle w:val="TAL"/>
              <w:rPr>
                <w:sz w:val="16"/>
              </w:rPr>
            </w:pPr>
            <w:r>
              <w:rPr>
                <w:sz w:val="16"/>
              </w:rPr>
              <w:t>38.521-1</w:t>
            </w:r>
          </w:p>
        </w:tc>
        <w:tc>
          <w:tcPr>
            <w:tcW w:w="0" w:type="auto"/>
          </w:tcPr>
          <w:p w14:paraId="5C6ED8A5" w14:textId="77777777" w:rsidR="00EE43FE" w:rsidRPr="00555B45" w:rsidRDefault="00EE43FE" w:rsidP="00A47A96">
            <w:pPr>
              <w:pStyle w:val="TAL"/>
              <w:rPr>
                <w:sz w:val="16"/>
              </w:rPr>
            </w:pPr>
            <w:r>
              <w:rPr>
                <w:sz w:val="16"/>
              </w:rPr>
              <w:t>1963</w:t>
            </w:r>
          </w:p>
        </w:tc>
        <w:tc>
          <w:tcPr>
            <w:tcW w:w="0" w:type="auto"/>
          </w:tcPr>
          <w:p w14:paraId="237A0D0E" w14:textId="77777777" w:rsidR="00EE43FE" w:rsidRPr="00555B45" w:rsidRDefault="00EE43FE" w:rsidP="00A47A96">
            <w:pPr>
              <w:pStyle w:val="TAR"/>
              <w:rPr>
                <w:sz w:val="16"/>
              </w:rPr>
            </w:pPr>
            <w:r>
              <w:rPr>
                <w:sz w:val="16"/>
              </w:rPr>
              <w:t>-</w:t>
            </w:r>
          </w:p>
        </w:tc>
        <w:tc>
          <w:tcPr>
            <w:tcW w:w="0" w:type="auto"/>
          </w:tcPr>
          <w:p w14:paraId="1C53A722" w14:textId="77777777" w:rsidR="00EE43FE" w:rsidRPr="00555B45" w:rsidRDefault="00EE43FE" w:rsidP="00A47A96">
            <w:pPr>
              <w:pStyle w:val="TAL"/>
              <w:rPr>
                <w:sz w:val="16"/>
              </w:rPr>
            </w:pPr>
            <w:r>
              <w:rPr>
                <w:sz w:val="16"/>
              </w:rPr>
              <w:t>Rel-17</w:t>
            </w:r>
          </w:p>
        </w:tc>
        <w:tc>
          <w:tcPr>
            <w:tcW w:w="0" w:type="auto"/>
          </w:tcPr>
          <w:p w14:paraId="503F7D0C" w14:textId="77777777" w:rsidR="00EE43FE" w:rsidRPr="00555B45" w:rsidRDefault="00EE43FE" w:rsidP="00A47A96">
            <w:pPr>
              <w:pStyle w:val="TAL"/>
              <w:rPr>
                <w:sz w:val="16"/>
              </w:rPr>
            </w:pPr>
            <w:r>
              <w:rPr>
                <w:sz w:val="16"/>
              </w:rPr>
              <w:t>F</w:t>
            </w:r>
          </w:p>
        </w:tc>
        <w:tc>
          <w:tcPr>
            <w:tcW w:w="0" w:type="auto"/>
          </w:tcPr>
          <w:p w14:paraId="2EAD09F4" w14:textId="77777777" w:rsidR="00EE43FE" w:rsidRPr="00555B45" w:rsidRDefault="00EE43FE" w:rsidP="00A47A96">
            <w:pPr>
              <w:pStyle w:val="TAL"/>
              <w:rPr>
                <w:sz w:val="16"/>
              </w:rPr>
            </w:pPr>
            <w:r>
              <w:rPr>
                <w:sz w:val="16"/>
              </w:rPr>
              <w:t>NR_CADC_NR_LTE_DC_R16-UEConTest</w:t>
            </w:r>
          </w:p>
        </w:tc>
        <w:tc>
          <w:tcPr>
            <w:tcW w:w="0" w:type="auto"/>
          </w:tcPr>
          <w:p w14:paraId="3F63B241" w14:textId="77777777" w:rsidR="00EE43FE" w:rsidRPr="00555B45" w:rsidRDefault="00EE43FE" w:rsidP="00A47A96">
            <w:pPr>
              <w:pStyle w:val="TAL"/>
              <w:rPr>
                <w:sz w:val="16"/>
              </w:rPr>
            </w:pPr>
            <w:r>
              <w:rPr>
                <w:sz w:val="16"/>
              </w:rPr>
              <w:t>revised</w:t>
            </w:r>
          </w:p>
        </w:tc>
      </w:tr>
      <w:tr w:rsidR="00EE43FE" w14:paraId="3C58EBB2" w14:textId="77777777" w:rsidTr="00A47A96">
        <w:tc>
          <w:tcPr>
            <w:tcW w:w="0" w:type="auto"/>
          </w:tcPr>
          <w:p w14:paraId="77997166" w14:textId="77777777" w:rsidR="00EE43FE" w:rsidRPr="00555B45" w:rsidRDefault="00EE43FE" w:rsidP="00A47A96">
            <w:pPr>
              <w:pStyle w:val="TAL"/>
              <w:rPr>
                <w:sz w:val="16"/>
              </w:rPr>
            </w:pPr>
            <w:r>
              <w:rPr>
                <w:sz w:val="16"/>
              </w:rPr>
              <w:t>R5-227744</w:t>
            </w:r>
          </w:p>
        </w:tc>
        <w:tc>
          <w:tcPr>
            <w:tcW w:w="0" w:type="auto"/>
          </w:tcPr>
          <w:p w14:paraId="54A058A7" w14:textId="77777777" w:rsidR="00EE43FE" w:rsidRPr="00555B45" w:rsidRDefault="00EE43FE" w:rsidP="00A47A96">
            <w:pPr>
              <w:pStyle w:val="TAL"/>
              <w:rPr>
                <w:sz w:val="16"/>
              </w:rPr>
            </w:pPr>
            <w:r>
              <w:rPr>
                <w:sz w:val="16"/>
              </w:rPr>
              <w:t>Update General spurious emissions for CA_n2A-n5A</w:t>
            </w:r>
          </w:p>
        </w:tc>
        <w:tc>
          <w:tcPr>
            <w:tcW w:w="0" w:type="auto"/>
          </w:tcPr>
          <w:p w14:paraId="2675EF96" w14:textId="77777777" w:rsidR="00EE43FE" w:rsidRPr="00555B45" w:rsidRDefault="00EE43FE" w:rsidP="00A47A96">
            <w:pPr>
              <w:pStyle w:val="TAL"/>
              <w:rPr>
                <w:sz w:val="16"/>
              </w:rPr>
            </w:pPr>
            <w:r>
              <w:rPr>
                <w:sz w:val="16"/>
              </w:rPr>
              <w:t>Qualcomm Korea</w:t>
            </w:r>
          </w:p>
        </w:tc>
        <w:tc>
          <w:tcPr>
            <w:tcW w:w="0" w:type="auto"/>
          </w:tcPr>
          <w:p w14:paraId="15751D12" w14:textId="77777777" w:rsidR="00EE43FE" w:rsidRPr="00555B45" w:rsidRDefault="00EE43FE" w:rsidP="00A47A96">
            <w:pPr>
              <w:pStyle w:val="TAL"/>
              <w:rPr>
                <w:sz w:val="16"/>
              </w:rPr>
            </w:pPr>
            <w:r>
              <w:rPr>
                <w:sz w:val="16"/>
              </w:rPr>
              <w:t>38.521-1</w:t>
            </w:r>
          </w:p>
        </w:tc>
        <w:tc>
          <w:tcPr>
            <w:tcW w:w="0" w:type="auto"/>
          </w:tcPr>
          <w:p w14:paraId="48E8EB45" w14:textId="77777777" w:rsidR="00EE43FE" w:rsidRPr="00555B45" w:rsidRDefault="00EE43FE" w:rsidP="00A47A96">
            <w:pPr>
              <w:pStyle w:val="TAL"/>
              <w:rPr>
                <w:sz w:val="16"/>
              </w:rPr>
            </w:pPr>
            <w:r>
              <w:rPr>
                <w:sz w:val="16"/>
              </w:rPr>
              <w:t>1963</w:t>
            </w:r>
          </w:p>
        </w:tc>
        <w:tc>
          <w:tcPr>
            <w:tcW w:w="0" w:type="auto"/>
          </w:tcPr>
          <w:p w14:paraId="2A968498" w14:textId="77777777" w:rsidR="00EE43FE" w:rsidRPr="00555B45" w:rsidRDefault="00EE43FE" w:rsidP="00A47A96">
            <w:pPr>
              <w:pStyle w:val="TAR"/>
              <w:rPr>
                <w:sz w:val="16"/>
              </w:rPr>
            </w:pPr>
            <w:r>
              <w:rPr>
                <w:sz w:val="16"/>
              </w:rPr>
              <w:t>1</w:t>
            </w:r>
          </w:p>
        </w:tc>
        <w:tc>
          <w:tcPr>
            <w:tcW w:w="0" w:type="auto"/>
          </w:tcPr>
          <w:p w14:paraId="6B697C7B" w14:textId="77777777" w:rsidR="00EE43FE" w:rsidRPr="00555B45" w:rsidRDefault="00EE43FE" w:rsidP="00A47A96">
            <w:pPr>
              <w:pStyle w:val="TAL"/>
              <w:rPr>
                <w:sz w:val="16"/>
              </w:rPr>
            </w:pPr>
            <w:r>
              <w:rPr>
                <w:sz w:val="16"/>
              </w:rPr>
              <w:t>Rel-17</w:t>
            </w:r>
          </w:p>
        </w:tc>
        <w:tc>
          <w:tcPr>
            <w:tcW w:w="0" w:type="auto"/>
          </w:tcPr>
          <w:p w14:paraId="48D95C8A" w14:textId="77777777" w:rsidR="00EE43FE" w:rsidRPr="00555B45" w:rsidRDefault="00EE43FE" w:rsidP="00A47A96">
            <w:pPr>
              <w:pStyle w:val="TAL"/>
              <w:rPr>
                <w:sz w:val="16"/>
              </w:rPr>
            </w:pPr>
            <w:r>
              <w:rPr>
                <w:sz w:val="16"/>
              </w:rPr>
              <w:t>F</w:t>
            </w:r>
          </w:p>
        </w:tc>
        <w:tc>
          <w:tcPr>
            <w:tcW w:w="0" w:type="auto"/>
          </w:tcPr>
          <w:p w14:paraId="55BFFCAA" w14:textId="77777777" w:rsidR="00EE43FE" w:rsidRPr="00555B45" w:rsidRDefault="00EE43FE" w:rsidP="00A47A96">
            <w:pPr>
              <w:pStyle w:val="TAL"/>
              <w:rPr>
                <w:sz w:val="16"/>
              </w:rPr>
            </w:pPr>
            <w:r>
              <w:rPr>
                <w:sz w:val="16"/>
              </w:rPr>
              <w:t>NR_CADC_NR_LTE_DC_R16-UEConTest</w:t>
            </w:r>
          </w:p>
        </w:tc>
        <w:tc>
          <w:tcPr>
            <w:tcW w:w="0" w:type="auto"/>
          </w:tcPr>
          <w:p w14:paraId="414CDA21" w14:textId="77777777" w:rsidR="00EE43FE" w:rsidRPr="00555B45" w:rsidRDefault="00EE43FE" w:rsidP="00A47A96">
            <w:pPr>
              <w:pStyle w:val="TAL"/>
              <w:rPr>
                <w:sz w:val="16"/>
              </w:rPr>
            </w:pPr>
            <w:r>
              <w:rPr>
                <w:sz w:val="16"/>
              </w:rPr>
              <w:t>agreed</w:t>
            </w:r>
          </w:p>
        </w:tc>
      </w:tr>
      <w:tr w:rsidR="00EE43FE" w14:paraId="75E67794" w14:textId="77777777" w:rsidTr="00A47A96">
        <w:tc>
          <w:tcPr>
            <w:tcW w:w="0" w:type="auto"/>
          </w:tcPr>
          <w:p w14:paraId="3A56DEFC" w14:textId="77777777" w:rsidR="00EE43FE" w:rsidRPr="00555B45" w:rsidRDefault="00EE43FE" w:rsidP="00A47A96">
            <w:pPr>
              <w:pStyle w:val="TAL"/>
              <w:rPr>
                <w:sz w:val="16"/>
              </w:rPr>
            </w:pPr>
            <w:r>
              <w:rPr>
                <w:sz w:val="16"/>
              </w:rPr>
              <w:t>R5-226594</w:t>
            </w:r>
          </w:p>
        </w:tc>
        <w:tc>
          <w:tcPr>
            <w:tcW w:w="0" w:type="auto"/>
          </w:tcPr>
          <w:p w14:paraId="31B542CA" w14:textId="77777777" w:rsidR="00EE43FE" w:rsidRPr="00555B45" w:rsidRDefault="00EE43FE" w:rsidP="00A47A96">
            <w:pPr>
              <w:pStyle w:val="TAL"/>
              <w:rPr>
                <w:sz w:val="16"/>
              </w:rPr>
            </w:pPr>
            <w:r>
              <w:rPr>
                <w:sz w:val="16"/>
              </w:rPr>
              <w:t>General spurious emissions for CA_n2A-n48A</w:t>
            </w:r>
          </w:p>
        </w:tc>
        <w:tc>
          <w:tcPr>
            <w:tcW w:w="0" w:type="auto"/>
          </w:tcPr>
          <w:p w14:paraId="11CFFFAD" w14:textId="77777777" w:rsidR="00EE43FE" w:rsidRPr="00555B45" w:rsidRDefault="00EE43FE" w:rsidP="00A47A96">
            <w:pPr>
              <w:pStyle w:val="TAL"/>
              <w:rPr>
                <w:sz w:val="16"/>
              </w:rPr>
            </w:pPr>
            <w:r>
              <w:rPr>
                <w:sz w:val="16"/>
              </w:rPr>
              <w:t>Qualcomm Korea</w:t>
            </w:r>
          </w:p>
        </w:tc>
        <w:tc>
          <w:tcPr>
            <w:tcW w:w="0" w:type="auto"/>
          </w:tcPr>
          <w:p w14:paraId="73903D7A" w14:textId="77777777" w:rsidR="00EE43FE" w:rsidRPr="00555B45" w:rsidRDefault="00EE43FE" w:rsidP="00A47A96">
            <w:pPr>
              <w:pStyle w:val="TAL"/>
              <w:rPr>
                <w:sz w:val="16"/>
              </w:rPr>
            </w:pPr>
            <w:r>
              <w:rPr>
                <w:sz w:val="16"/>
              </w:rPr>
              <w:t>38.521-1</w:t>
            </w:r>
          </w:p>
        </w:tc>
        <w:tc>
          <w:tcPr>
            <w:tcW w:w="0" w:type="auto"/>
          </w:tcPr>
          <w:p w14:paraId="7F9362E8" w14:textId="77777777" w:rsidR="00EE43FE" w:rsidRPr="00555B45" w:rsidRDefault="00EE43FE" w:rsidP="00A47A96">
            <w:pPr>
              <w:pStyle w:val="TAL"/>
              <w:rPr>
                <w:sz w:val="16"/>
              </w:rPr>
            </w:pPr>
            <w:r>
              <w:rPr>
                <w:sz w:val="16"/>
              </w:rPr>
              <w:t>1964</w:t>
            </w:r>
          </w:p>
        </w:tc>
        <w:tc>
          <w:tcPr>
            <w:tcW w:w="0" w:type="auto"/>
          </w:tcPr>
          <w:p w14:paraId="54466C92" w14:textId="77777777" w:rsidR="00EE43FE" w:rsidRPr="00555B45" w:rsidRDefault="00EE43FE" w:rsidP="00A47A96">
            <w:pPr>
              <w:pStyle w:val="TAR"/>
              <w:rPr>
                <w:sz w:val="16"/>
              </w:rPr>
            </w:pPr>
            <w:r>
              <w:rPr>
                <w:sz w:val="16"/>
              </w:rPr>
              <w:t>-</w:t>
            </w:r>
          </w:p>
        </w:tc>
        <w:tc>
          <w:tcPr>
            <w:tcW w:w="0" w:type="auto"/>
          </w:tcPr>
          <w:p w14:paraId="2CBFF47B" w14:textId="77777777" w:rsidR="00EE43FE" w:rsidRPr="00555B45" w:rsidRDefault="00EE43FE" w:rsidP="00A47A96">
            <w:pPr>
              <w:pStyle w:val="TAL"/>
              <w:rPr>
                <w:sz w:val="16"/>
              </w:rPr>
            </w:pPr>
            <w:r>
              <w:rPr>
                <w:sz w:val="16"/>
              </w:rPr>
              <w:t>Rel-17</w:t>
            </w:r>
          </w:p>
        </w:tc>
        <w:tc>
          <w:tcPr>
            <w:tcW w:w="0" w:type="auto"/>
          </w:tcPr>
          <w:p w14:paraId="5B12EB8C" w14:textId="77777777" w:rsidR="00EE43FE" w:rsidRPr="00555B45" w:rsidRDefault="00EE43FE" w:rsidP="00A47A96">
            <w:pPr>
              <w:pStyle w:val="TAL"/>
              <w:rPr>
                <w:sz w:val="16"/>
              </w:rPr>
            </w:pPr>
            <w:r>
              <w:rPr>
                <w:sz w:val="16"/>
              </w:rPr>
              <w:t>F</w:t>
            </w:r>
          </w:p>
        </w:tc>
        <w:tc>
          <w:tcPr>
            <w:tcW w:w="0" w:type="auto"/>
          </w:tcPr>
          <w:p w14:paraId="7FE34407" w14:textId="77777777" w:rsidR="00EE43FE" w:rsidRPr="00555B45" w:rsidRDefault="00EE43FE" w:rsidP="00A47A96">
            <w:pPr>
              <w:pStyle w:val="TAL"/>
              <w:rPr>
                <w:sz w:val="16"/>
              </w:rPr>
            </w:pPr>
            <w:r>
              <w:rPr>
                <w:sz w:val="16"/>
              </w:rPr>
              <w:t>NR_CADC_NR_LTE_DC_R16-UEConTest</w:t>
            </w:r>
          </w:p>
        </w:tc>
        <w:tc>
          <w:tcPr>
            <w:tcW w:w="0" w:type="auto"/>
          </w:tcPr>
          <w:p w14:paraId="4CB5CF81" w14:textId="77777777" w:rsidR="00EE43FE" w:rsidRPr="00555B45" w:rsidRDefault="00EE43FE" w:rsidP="00A47A96">
            <w:pPr>
              <w:pStyle w:val="TAL"/>
              <w:rPr>
                <w:sz w:val="16"/>
              </w:rPr>
            </w:pPr>
            <w:r>
              <w:rPr>
                <w:sz w:val="16"/>
              </w:rPr>
              <w:t>revised</w:t>
            </w:r>
          </w:p>
        </w:tc>
      </w:tr>
      <w:tr w:rsidR="00EE43FE" w14:paraId="4BE08586" w14:textId="77777777" w:rsidTr="00A47A96">
        <w:tc>
          <w:tcPr>
            <w:tcW w:w="0" w:type="auto"/>
          </w:tcPr>
          <w:p w14:paraId="2586624D" w14:textId="77777777" w:rsidR="00EE43FE" w:rsidRPr="00555B45" w:rsidRDefault="00EE43FE" w:rsidP="00A47A96">
            <w:pPr>
              <w:pStyle w:val="TAL"/>
              <w:rPr>
                <w:sz w:val="16"/>
              </w:rPr>
            </w:pPr>
            <w:r>
              <w:rPr>
                <w:sz w:val="16"/>
              </w:rPr>
              <w:t>R5-227745</w:t>
            </w:r>
          </w:p>
        </w:tc>
        <w:tc>
          <w:tcPr>
            <w:tcW w:w="0" w:type="auto"/>
          </w:tcPr>
          <w:p w14:paraId="2F75EF6D" w14:textId="77777777" w:rsidR="00EE43FE" w:rsidRPr="00555B45" w:rsidRDefault="00EE43FE" w:rsidP="00A47A96">
            <w:pPr>
              <w:pStyle w:val="TAL"/>
              <w:rPr>
                <w:sz w:val="16"/>
              </w:rPr>
            </w:pPr>
            <w:r>
              <w:rPr>
                <w:sz w:val="16"/>
              </w:rPr>
              <w:t>General spurious emissions for CA_n2A-n48A</w:t>
            </w:r>
          </w:p>
        </w:tc>
        <w:tc>
          <w:tcPr>
            <w:tcW w:w="0" w:type="auto"/>
          </w:tcPr>
          <w:p w14:paraId="5A6EFF10" w14:textId="77777777" w:rsidR="00EE43FE" w:rsidRPr="00555B45" w:rsidRDefault="00EE43FE" w:rsidP="00A47A96">
            <w:pPr>
              <w:pStyle w:val="TAL"/>
              <w:rPr>
                <w:sz w:val="16"/>
              </w:rPr>
            </w:pPr>
            <w:r>
              <w:rPr>
                <w:sz w:val="16"/>
              </w:rPr>
              <w:t>Qualcomm Korea</w:t>
            </w:r>
          </w:p>
        </w:tc>
        <w:tc>
          <w:tcPr>
            <w:tcW w:w="0" w:type="auto"/>
          </w:tcPr>
          <w:p w14:paraId="6F3BFA2D" w14:textId="77777777" w:rsidR="00EE43FE" w:rsidRPr="00555B45" w:rsidRDefault="00EE43FE" w:rsidP="00A47A96">
            <w:pPr>
              <w:pStyle w:val="TAL"/>
              <w:rPr>
                <w:sz w:val="16"/>
              </w:rPr>
            </w:pPr>
            <w:r>
              <w:rPr>
                <w:sz w:val="16"/>
              </w:rPr>
              <w:t>38.521-1</w:t>
            </w:r>
          </w:p>
        </w:tc>
        <w:tc>
          <w:tcPr>
            <w:tcW w:w="0" w:type="auto"/>
          </w:tcPr>
          <w:p w14:paraId="6AF989BB" w14:textId="77777777" w:rsidR="00EE43FE" w:rsidRPr="00555B45" w:rsidRDefault="00EE43FE" w:rsidP="00A47A96">
            <w:pPr>
              <w:pStyle w:val="TAL"/>
              <w:rPr>
                <w:sz w:val="16"/>
              </w:rPr>
            </w:pPr>
            <w:r>
              <w:rPr>
                <w:sz w:val="16"/>
              </w:rPr>
              <w:t>1964</w:t>
            </w:r>
          </w:p>
        </w:tc>
        <w:tc>
          <w:tcPr>
            <w:tcW w:w="0" w:type="auto"/>
          </w:tcPr>
          <w:p w14:paraId="0225AEAB" w14:textId="77777777" w:rsidR="00EE43FE" w:rsidRPr="00555B45" w:rsidRDefault="00EE43FE" w:rsidP="00A47A96">
            <w:pPr>
              <w:pStyle w:val="TAR"/>
              <w:rPr>
                <w:sz w:val="16"/>
              </w:rPr>
            </w:pPr>
            <w:r>
              <w:rPr>
                <w:sz w:val="16"/>
              </w:rPr>
              <w:t>1</w:t>
            </w:r>
          </w:p>
        </w:tc>
        <w:tc>
          <w:tcPr>
            <w:tcW w:w="0" w:type="auto"/>
          </w:tcPr>
          <w:p w14:paraId="7AAA809A" w14:textId="77777777" w:rsidR="00EE43FE" w:rsidRPr="00555B45" w:rsidRDefault="00EE43FE" w:rsidP="00A47A96">
            <w:pPr>
              <w:pStyle w:val="TAL"/>
              <w:rPr>
                <w:sz w:val="16"/>
              </w:rPr>
            </w:pPr>
            <w:r>
              <w:rPr>
                <w:sz w:val="16"/>
              </w:rPr>
              <w:t>Rel-17</w:t>
            </w:r>
          </w:p>
        </w:tc>
        <w:tc>
          <w:tcPr>
            <w:tcW w:w="0" w:type="auto"/>
          </w:tcPr>
          <w:p w14:paraId="7A1493C6" w14:textId="77777777" w:rsidR="00EE43FE" w:rsidRPr="00555B45" w:rsidRDefault="00EE43FE" w:rsidP="00A47A96">
            <w:pPr>
              <w:pStyle w:val="TAL"/>
              <w:rPr>
                <w:sz w:val="16"/>
              </w:rPr>
            </w:pPr>
            <w:r>
              <w:rPr>
                <w:sz w:val="16"/>
              </w:rPr>
              <w:t>F</w:t>
            </w:r>
          </w:p>
        </w:tc>
        <w:tc>
          <w:tcPr>
            <w:tcW w:w="0" w:type="auto"/>
          </w:tcPr>
          <w:p w14:paraId="0275FF35" w14:textId="77777777" w:rsidR="00EE43FE" w:rsidRPr="00555B45" w:rsidRDefault="00EE43FE" w:rsidP="00A47A96">
            <w:pPr>
              <w:pStyle w:val="TAL"/>
              <w:rPr>
                <w:sz w:val="16"/>
              </w:rPr>
            </w:pPr>
            <w:r>
              <w:rPr>
                <w:sz w:val="16"/>
              </w:rPr>
              <w:t>NR_CADC_NR_LTE_DC_R16-UEConTest</w:t>
            </w:r>
          </w:p>
        </w:tc>
        <w:tc>
          <w:tcPr>
            <w:tcW w:w="0" w:type="auto"/>
          </w:tcPr>
          <w:p w14:paraId="03CC3381" w14:textId="77777777" w:rsidR="00EE43FE" w:rsidRPr="00555B45" w:rsidRDefault="00EE43FE" w:rsidP="00A47A96">
            <w:pPr>
              <w:pStyle w:val="TAL"/>
              <w:rPr>
                <w:sz w:val="16"/>
              </w:rPr>
            </w:pPr>
            <w:r>
              <w:rPr>
                <w:sz w:val="16"/>
              </w:rPr>
              <w:t>agreed</w:t>
            </w:r>
          </w:p>
        </w:tc>
      </w:tr>
      <w:tr w:rsidR="00EE43FE" w14:paraId="46794B31" w14:textId="77777777" w:rsidTr="00A47A96">
        <w:tc>
          <w:tcPr>
            <w:tcW w:w="0" w:type="auto"/>
          </w:tcPr>
          <w:p w14:paraId="7F6F5636" w14:textId="77777777" w:rsidR="00EE43FE" w:rsidRPr="00555B45" w:rsidRDefault="00EE43FE" w:rsidP="00A47A96">
            <w:pPr>
              <w:pStyle w:val="TAL"/>
              <w:rPr>
                <w:sz w:val="16"/>
              </w:rPr>
            </w:pPr>
            <w:r>
              <w:rPr>
                <w:sz w:val="16"/>
              </w:rPr>
              <w:t>R5-226595</w:t>
            </w:r>
          </w:p>
        </w:tc>
        <w:tc>
          <w:tcPr>
            <w:tcW w:w="0" w:type="auto"/>
          </w:tcPr>
          <w:p w14:paraId="6D4B3FCA" w14:textId="77777777" w:rsidR="00EE43FE" w:rsidRPr="00555B45" w:rsidRDefault="00EE43FE" w:rsidP="00A47A96">
            <w:pPr>
              <w:pStyle w:val="TAL"/>
              <w:rPr>
                <w:sz w:val="16"/>
              </w:rPr>
            </w:pPr>
            <w:r>
              <w:rPr>
                <w:sz w:val="16"/>
              </w:rPr>
              <w:t xml:space="preserve">Update for 7.3I Ref sensitivity for </w:t>
            </w:r>
            <w:proofErr w:type="spellStart"/>
            <w:r>
              <w:rPr>
                <w:sz w:val="16"/>
              </w:rPr>
              <w:t>RedCap</w:t>
            </w:r>
            <w:proofErr w:type="spellEnd"/>
          </w:p>
        </w:tc>
        <w:tc>
          <w:tcPr>
            <w:tcW w:w="0" w:type="auto"/>
          </w:tcPr>
          <w:p w14:paraId="7ADB110E" w14:textId="77777777" w:rsidR="00EE43FE" w:rsidRPr="00555B45" w:rsidRDefault="00EE43FE" w:rsidP="00A47A96">
            <w:pPr>
              <w:pStyle w:val="TAL"/>
              <w:rPr>
                <w:sz w:val="16"/>
              </w:rPr>
            </w:pPr>
            <w:r>
              <w:rPr>
                <w:sz w:val="16"/>
              </w:rPr>
              <w:t>Qualcomm Korea</w:t>
            </w:r>
          </w:p>
        </w:tc>
        <w:tc>
          <w:tcPr>
            <w:tcW w:w="0" w:type="auto"/>
          </w:tcPr>
          <w:p w14:paraId="412A3CD9" w14:textId="77777777" w:rsidR="00EE43FE" w:rsidRPr="00555B45" w:rsidRDefault="00EE43FE" w:rsidP="00A47A96">
            <w:pPr>
              <w:pStyle w:val="TAL"/>
              <w:rPr>
                <w:sz w:val="16"/>
              </w:rPr>
            </w:pPr>
            <w:r>
              <w:rPr>
                <w:sz w:val="16"/>
              </w:rPr>
              <w:t>38.521-1</w:t>
            </w:r>
          </w:p>
        </w:tc>
        <w:tc>
          <w:tcPr>
            <w:tcW w:w="0" w:type="auto"/>
          </w:tcPr>
          <w:p w14:paraId="0C6D26EE" w14:textId="77777777" w:rsidR="00EE43FE" w:rsidRPr="00555B45" w:rsidRDefault="00EE43FE" w:rsidP="00A47A96">
            <w:pPr>
              <w:pStyle w:val="TAL"/>
              <w:rPr>
                <w:sz w:val="16"/>
              </w:rPr>
            </w:pPr>
            <w:r>
              <w:rPr>
                <w:sz w:val="16"/>
              </w:rPr>
              <w:t>1965</w:t>
            </w:r>
          </w:p>
        </w:tc>
        <w:tc>
          <w:tcPr>
            <w:tcW w:w="0" w:type="auto"/>
          </w:tcPr>
          <w:p w14:paraId="527B209F" w14:textId="77777777" w:rsidR="00EE43FE" w:rsidRPr="00555B45" w:rsidRDefault="00EE43FE" w:rsidP="00A47A96">
            <w:pPr>
              <w:pStyle w:val="TAR"/>
              <w:rPr>
                <w:sz w:val="16"/>
              </w:rPr>
            </w:pPr>
            <w:r>
              <w:rPr>
                <w:sz w:val="16"/>
              </w:rPr>
              <w:t>-</w:t>
            </w:r>
          </w:p>
        </w:tc>
        <w:tc>
          <w:tcPr>
            <w:tcW w:w="0" w:type="auto"/>
          </w:tcPr>
          <w:p w14:paraId="589F5B63" w14:textId="77777777" w:rsidR="00EE43FE" w:rsidRPr="00555B45" w:rsidRDefault="00EE43FE" w:rsidP="00A47A96">
            <w:pPr>
              <w:pStyle w:val="TAL"/>
              <w:rPr>
                <w:sz w:val="16"/>
              </w:rPr>
            </w:pPr>
            <w:r>
              <w:rPr>
                <w:sz w:val="16"/>
              </w:rPr>
              <w:t>Rel-17</w:t>
            </w:r>
          </w:p>
        </w:tc>
        <w:tc>
          <w:tcPr>
            <w:tcW w:w="0" w:type="auto"/>
          </w:tcPr>
          <w:p w14:paraId="7481C6D1" w14:textId="77777777" w:rsidR="00EE43FE" w:rsidRPr="00555B45" w:rsidRDefault="00EE43FE" w:rsidP="00A47A96">
            <w:pPr>
              <w:pStyle w:val="TAL"/>
              <w:rPr>
                <w:sz w:val="16"/>
              </w:rPr>
            </w:pPr>
            <w:r>
              <w:rPr>
                <w:sz w:val="16"/>
              </w:rPr>
              <w:t>F</w:t>
            </w:r>
          </w:p>
        </w:tc>
        <w:tc>
          <w:tcPr>
            <w:tcW w:w="0" w:type="auto"/>
          </w:tcPr>
          <w:p w14:paraId="31B548A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2B1B4FF" w14:textId="77777777" w:rsidR="00EE43FE" w:rsidRPr="00555B45" w:rsidRDefault="00EE43FE" w:rsidP="00A47A96">
            <w:pPr>
              <w:pStyle w:val="TAL"/>
              <w:rPr>
                <w:sz w:val="16"/>
              </w:rPr>
            </w:pPr>
            <w:r>
              <w:rPr>
                <w:sz w:val="16"/>
              </w:rPr>
              <w:t>agreed</w:t>
            </w:r>
          </w:p>
        </w:tc>
      </w:tr>
      <w:tr w:rsidR="00EE43FE" w14:paraId="1BBC9414" w14:textId="77777777" w:rsidTr="00A47A96">
        <w:tc>
          <w:tcPr>
            <w:tcW w:w="0" w:type="auto"/>
          </w:tcPr>
          <w:p w14:paraId="36466540" w14:textId="77777777" w:rsidR="00EE43FE" w:rsidRPr="00555B45" w:rsidRDefault="00EE43FE" w:rsidP="00A47A96">
            <w:pPr>
              <w:pStyle w:val="TAL"/>
              <w:rPr>
                <w:sz w:val="16"/>
              </w:rPr>
            </w:pPr>
            <w:r>
              <w:rPr>
                <w:sz w:val="16"/>
              </w:rPr>
              <w:t>R5-226692</w:t>
            </w:r>
          </w:p>
        </w:tc>
        <w:tc>
          <w:tcPr>
            <w:tcW w:w="0" w:type="auto"/>
          </w:tcPr>
          <w:p w14:paraId="45A728E8" w14:textId="77777777" w:rsidR="00EE43FE" w:rsidRPr="00555B45" w:rsidRDefault="00EE43FE" w:rsidP="00A47A96">
            <w:pPr>
              <w:pStyle w:val="TAL"/>
              <w:rPr>
                <w:sz w:val="16"/>
              </w:rPr>
            </w:pPr>
            <w:r>
              <w:rPr>
                <w:sz w:val="16"/>
              </w:rPr>
              <w:t>Test configuration table correction for NS_04 in 6.5D.2.3</w:t>
            </w:r>
          </w:p>
        </w:tc>
        <w:tc>
          <w:tcPr>
            <w:tcW w:w="0" w:type="auto"/>
          </w:tcPr>
          <w:p w14:paraId="38D93242" w14:textId="77777777" w:rsidR="00EE43FE" w:rsidRPr="00555B45" w:rsidRDefault="00EE43FE" w:rsidP="00A47A96">
            <w:pPr>
              <w:pStyle w:val="TAL"/>
              <w:rPr>
                <w:sz w:val="16"/>
              </w:rPr>
            </w:pPr>
            <w:r>
              <w:rPr>
                <w:sz w:val="16"/>
              </w:rPr>
              <w:t>Keysight Technologies UK Ltd</w:t>
            </w:r>
          </w:p>
        </w:tc>
        <w:tc>
          <w:tcPr>
            <w:tcW w:w="0" w:type="auto"/>
          </w:tcPr>
          <w:p w14:paraId="7F69EFFB" w14:textId="77777777" w:rsidR="00EE43FE" w:rsidRPr="00555B45" w:rsidRDefault="00EE43FE" w:rsidP="00A47A96">
            <w:pPr>
              <w:pStyle w:val="TAL"/>
              <w:rPr>
                <w:sz w:val="16"/>
              </w:rPr>
            </w:pPr>
            <w:r>
              <w:rPr>
                <w:sz w:val="16"/>
              </w:rPr>
              <w:t>38.521-1</w:t>
            </w:r>
          </w:p>
        </w:tc>
        <w:tc>
          <w:tcPr>
            <w:tcW w:w="0" w:type="auto"/>
          </w:tcPr>
          <w:p w14:paraId="1E286081" w14:textId="77777777" w:rsidR="00EE43FE" w:rsidRPr="00555B45" w:rsidRDefault="00EE43FE" w:rsidP="00A47A96">
            <w:pPr>
              <w:pStyle w:val="TAL"/>
              <w:rPr>
                <w:sz w:val="16"/>
              </w:rPr>
            </w:pPr>
            <w:r>
              <w:rPr>
                <w:sz w:val="16"/>
              </w:rPr>
              <w:t>1966</w:t>
            </w:r>
          </w:p>
        </w:tc>
        <w:tc>
          <w:tcPr>
            <w:tcW w:w="0" w:type="auto"/>
          </w:tcPr>
          <w:p w14:paraId="0E0AF322" w14:textId="77777777" w:rsidR="00EE43FE" w:rsidRPr="00555B45" w:rsidRDefault="00EE43FE" w:rsidP="00A47A96">
            <w:pPr>
              <w:pStyle w:val="TAR"/>
              <w:rPr>
                <w:sz w:val="16"/>
              </w:rPr>
            </w:pPr>
            <w:r>
              <w:rPr>
                <w:sz w:val="16"/>
              </w:rPr>
              <w:t>-</w:t>
            </w:r>
          </w:p>
        </w:tc>
        <w:tc>
          <w:tcPr>
            <w:tcW w:w="0" w:type="auto"/>
          </w:tcPr>
          <w:p w14:paraId="551E10A7" w14:textId="77777777" w:rsidR="00EE43FE" w:rsidRPr="00555B45" w:rsidRDefault="00EE43FE" w:rsidP="00A47A96">
            <w:pPr>
              <w:pStyle w:val="TAL"/>
              <w:rPr>
                <w:sz w:val="16"/>
              </w:rPr>
            </w:pPr>
            <w:r>
              <w:rPr>
                <w:sz w:val="16"/>
              </w:rPr>
              <w:t>Rel-17</w:t>
            </w:r>
          </w:p>
        </w:tc>
        <w:tc>
          <w:tcPr>
            <w:tcW w:w="0" w:type="auto"/>
          </w:tcPr>
          <w:p w14:paraId="7D71C46F" w14:textId="77777777" w:rsidR="00EE43FE" w:rsidRPr="00555B45" w:rsidRDefault="00EE43FE" w:rsidP="00A47A96">
            <w:pPr>
              <w:pStyle w:val="TAL"/>
              <w:rPr>
                <w:sz w:val="16"/>
              </w:rPr>
            </w:pPr>
            <w:r>
              <w:rPr>
                <w:sz w:val="16"/>
              </w:rPr>
              <w:t>F</w:t>
            </w:r>
          </w:p>
        </w:tc>
        <w:tc>
          <w:tcPr>
            <w:tcW w:w="0" w:type="auto"/>
          </w:tcPr>
          <w:p w14:paraId="1089DA80" w14:textId="77777777" w:rsidR="00EE43FE" w:rsidRPr="00555B45" w:rsidRDefault="00EE43FE" w:rsidP="00A47A96">
            <w:pPr>
              <w:pStyle w:val="TAL"/>
              <w:rPr>
                <w:sz w:val="16"/>
              </w:rPr>
            </w:pPr>
            <w:r>
              <w:rPr>
                <w:sz w:val="16"/>
              </w:rPr>
              <w:t>TEI15_Test, 5GS_NR_LTE-UEConTest</w:t>
            </w:r>
          </w:p>
        </w:tc>
        <w:tc>
          <w:tcPr>
            <w:tcW w:w="0" w:type="auto"/>
          </w:tcPr>
          <w:p w14:paraId="139023DD" w14:textId="77777777" w:rsidR="00EE43FE" w:rsidRPr="00555B45" w:rsidRDefault="00EE43FE" w:rsidP="00A47A96">
            <w:pPr>
              <w:pStyle w:val="TAL"/>
              <w:rPr>
                <w:sz w:val="16"/>
              </w:rPr>
            </w:pPr>
            <w:r>
              <w:rPr>
                <w:sz w:val="16"/>
              </w:rPr>
              <w:t>revised</w:t>
            </w:r>
          </w:p>
        </w:tc>
      </w:tr>
      <w:tr w:rsidR="00EE43FE" w14:paraId="3DC52337" w14:textId="77777777" w:rsidTr="00A47A96">
        <w:tc>
          <w:tcPr>
            <w:tcW w:w="0" w:type="auto"/>
          </w:tcPr>
          <w:p w14:paraId="2C897EFC" w14:textId="77777777" w:rsidR="00EE43FE" w:rsidRPr="00555B45" w:rsidRDefault="00EE43FE" w:rsidP="00A47A96">
            <w:pPr>
              <w:pStyle w:val="TAL"/>
              <w:rPr>
                <w:sz w:val="16"/>
              </w:rPr>
            </w:pPr>
            <w:r>
              <w:rPr>
                <w:sz w:val="16"/>
              </w:rPr>
              <w:t>R5-227903</w:t>
            </w:r>
          </w:p>
        </w:tc>
        <w:tc>
          <w:tcPr>
            <w:tcW w:w="0" w:type="auto"/>
          </w:tcPr>
          <w:p w14:paraId="31D95A78" w14:textId="77777777" w:rsidR="00EE43FE" w:rsidRPr="00555B45" w:rsidRDefault="00EE43FE" w:rsidP="00A47A96">
            <w:pPr>
              <w:pStyle w:val="TAL"/>
              <w:rPr>
                <w:sz w:val="16"/>
              </w:rPr>
            </w:pPr>
            <w:r>
              <w:rPr>
                <w:sz w:val="16"/>
              </w:rPr>
              <w:t>Test configuration table correction for NS_04 in 6.5D.2.3</w:t>
            </w:r>
          </w:p>
        </w:tc>
        <w:tc>
          <w:tcPr>
            <w:tcW w:w="0" w:type="auto"/>
          </w:tcPr>
          <w:p w14:paraId="7A708E06" w14:textId="77777777" w:rsidR="00EE43FE" w:rsidRPr="00555B45" w:rsidRDefault="00EE43FE" w:rsidP="00A47A96">
            <w:pPr>
              <w:pStyle w:val="TAL"/>
              <w:rPr>
                <w:sz w:val="16"/>
              </w:rPr>
            </w:pPr>
            <w:r>
              <w:rPr>
                <w:sz w:val="16"/>
              </w:rPr>
              <w:t>Keysight Technologies UK Ltd</w:t>
            </w:r>
          </w:p>
        </w:tc>
        <w:tc>
          <w:tcPr>
            <w:tcW w:w="0" w:type="auto"/>
          </w:tcPr>
          <w:p w14:paraId="4B05739D" w14:textId="77777777" w:rsidR="00EE43FE" w:rsidRPr="00555B45" w:rsidRDefault="00EE43FE" w:rsidP="00A47A96">
            <w:pPr>
              <w:pStyle w:val="TAL"/>
              <w:rPr>
                <w:sz w:val="16"/>
              </w:rPr>
            </w:pPr>
            <w:r>
              <w:rPr>
                <w:sz w:val="16"/>
              </w:rPr>
              <w:t>38.521-1</w:t>
            </w:r>
          </w:p>
        </w:tc>
        <w:tc>
          <w:tcPr>
            <w:tcW w:w="0" w:type="auto"/>
          </w:tcPr>
          <w:p w14:paraId="2B313C8E" w14:textId="77777777" w:rsidR="00EE43FE" w:rsidRPr="00555B45" w:rsidRDefault="00EE43FE" w:rsidP="00A47A96">
            <w:pPr>
              <w:pStyle w:val="TAL"/>
              <w:rPr>
                <w:sz w:val="16"/>
              </w:rPr>
            </w:pPr>
            <w:r>
              <w:rPr>
                <w:sz w:val="16"/>
              </w:rPr>
              <w:t>1966</w:t>
            </w:r>
          </w:p>
        </w:tc>
        <w:tc>
          <w:tcPr>
            <w:tcW w:w="0" w:type="auto"/>
          </w:tcPr>
          <w:p w14:paraId="1AECEA5B" w14:textId="77777777" w:rsidR="00EE43FE" w:rsidRPr="00555B45" w:rsidRDefault="00EE43FE" w:rsidP="00A47A96">
            <w:pPr>
              <w:pStyle w:val="TAR"/>
              <w:rPr>
                <w:sz w:val="16"/>
              </w:rPr>
            </w:pPr>
            <w:r>
              <w:rPr>
                <w:sz w:val="16"/>
              </w:rPr>
              <w:t>1</w:t>
            </w:r>
          </w:p>
        </w:tc>
        <w:tc>
          <w:tcPr>
            <w:tcW w:w="0" w:type="auto"/>
          </w:tcPr>
          <w:p w14:paraId="0DE76593" w14:textId="77777777" w:rsidR="00EE43FE" w:rsidRPr="00555B45" w:rsidRDefault="00EE43FE" w:rsidP="00A47A96">
            <w:pPr>
              <w:pStyle w:val="TAL"/>
              <w:rPr>
                <w:sz w:val="16"/>
              </w:rPr>
            </w:pPr>
            <w:r>
              <w:rPr>
                <w:sz w:val="16"/>
              </w:rPr>
              <w:t>Rel-17</w:t>
            </w:r>
          </w:p>
        </w:tc>
        <w:tc>
          <w:tcPr>
            <w:tcW w:w="0" w:type="auto"/>
          </w:tcPr>
          <w:p w14:paraId="01307AF1" w14:textId="77777777" w:rsidR="00EE43FE" w:rsidRPr="00555B45" w:rsidRDefault="00EE43FE" w:rsidP="00A47A96">
            <w:pPr>
              <w:pStyle w:val="TAL"/>
              <w:rPr>
                <w:sz w:val="16"/>
              </w:rPr>
            </w:pPr>
            <w:r>
              <w:rPr>
                <w:sz w:val="16"/>
              </w:rPr>
              <w:t>F</w:t>
            </w:r>
          </w:p>
        </w:tc>
        <w:tc>
          <w:tcPr>
            <w:tcW w:w="0" w:type="auto"/>
          </w:tcPr>
          <w:p w14:paraId="3BE92E6B" w14:textId="77777777" w:rsidR="00EE43FE" w:rsidRPr="00555B45" w:rsidRDefault="00EE43FE" w:rsidP="00A47A96">
            <w:pPr>
              <w:pStyle w:val="TAL"/>
              <w:rPr>
                <w:sz w:val="16"/>
              </w:rPr>
            </w:pPr>
            <w:r>
              <w:rPr>
                <w:sz w:val="16"/>
              </w:rPr>
              <w:t>TEI15_Test, 5GS_NR_LTE-UEConTest</w:t>
            </w:r>
          </w:p>
        </w:tc>
        <w:tc>
          <w:tcPr>
            <w:tcW w:w="0" w:type="auto"/>
          </w:tcPr>
          <w:p w14:paraId="7BA6818E" w14:textId="77777777" w:rsidR="00EE43FE" w:rsidRPr="00555B45" w:rsidRDefault="00EE43FE" w:rsidP="00A47A96">
            <w:pPr>
              <w:pStyle w:val="TAL"/>
              <w:rPr>
                <w:sz w:val="16"/>
              </w:rPr>
            </w:pPr>
            <w:r>
              <w:rPr>
                <w:sz w:val="16"/>
              </w:rPr>
              <w:t>agreed</w:t>
            </w:r>
          </w:p>
        </w:tc>
      </w:tr>
      <w:tr w:rsidR="00EE43FE" w14:paraId="0061991A" w14:textId="77777777" w:rsidTr="00A47A96">
        <w:tc>
          <w:tcPr>
            <w:tcW w:w="0" w:type="auto"/>
          </w:tcPr>
          <w:p w14:paraId="4EE4CDEB" w14:textId="77777777" w:rsidR="00EE43FE" w:rsidRPr="00555B45" w:rsidRDefault="00EE43FE" w:rsidP="00A47A96">
            <w:pPr>
              <w:pStyle w:val="TAL"/>
              <w:rPr>
                <w:sz w:val="16"/>
              </w:rPr>
            </w:pPr>
            <w:r>
              <w:rPr>
                <w:sz w:val="16"/>
              </w:rPr>
              <w:t>R5-226710</w:t>
            </w:r>
          </w:p>
        </w:tc>
        <w:tc>
          <w:tcPr>
            <w:tcW w:w="0" w:type="auto"/>
          </w:tcPr>
          <w:p w14:paraId="3ABCA183" w14:textId="77777777" w:rsidR="00EE43FE" w:rsidRPr="00555B45" w:rsidRDefault="00EE43FE" w:rsidP="00A47A96">
            <w:pPr>
              <w:pStyle w:val="TAL"/>
              <w:rPr>
                <w:sz w:val="16"/>
              </w:rPr>
            </w:pPr>
            <w:r>
              <w:rPr>
                <w:sz w:val="16"/>
              </w:rPr>
              <w:t xml:space="preserve">Correcting the definition of </w:t>
            </w:r>
            <w:proofErr w:type="spellStart"/>
            <w:r>
              <w:rPr>
                <w:sz w:val="16"/>
              </w:rPr>
              <w:t>RedCap</w:t>
            </w:r>
            <w:proofErr w:type="spellEnd"/>
            <w:r>
              <w:rPr>
                <w:sz w:val="16"/>
              </w:rPr>
              <w:t xml:space="preserve"> UE</w:t>
            </w:r>
          </w:p>
        </w:tc>
        <w:tc>
          <w:tcPr>
            <w:tcW w:w="0" w:type="auto"/>
          </w:tcPr>
          <w:p w14:paraId="718D0311" w14:textId="77777777" w:rsidR="00EE43FE" w:rsidRPr="00555B45" w:rsidRDefault="00EE43FE" w:rsidP="00A47A96">
            <w:pPr>
              <w:pStyle w:val="TAL"/>
              <w:rPr>
                <w:sz w:val="16"/>
              </w:rPr>
            </w:pPr>
            <w:r>
              <w:rPr>
                <w:sz w:val="16"/>
              </w:rPr>
              <w:t>Qualcomm Korea, ZTE</w:t>
            </w:r>
          </w:p>
        </w:tc>
        <w:tc>
          <w:tcPr>
            <w:tcW w:w="0" w:type="auto"/>
          </w:tcPr>
          <w:p w14:paraId="49BB9345" w14:textId="77777777" w:rsidR="00EE43FE" w:rsidRPr="00555B45" w:rsidRDefault="00EE43FE" w:rsidP="00A47A96">
            <w:pPr>
              <w:pStyle w:val="TAL"/>
              <w:rPr>
                <w:sz w:val="16"/>
              </w:rPr>
            </w:pPr>
            <w:r>
              <w:rPr>
                <w:sz w:val="16"/>
              </w:rPr>
              <w:t>38.521-1</w:t>
            </w:r>
          </w:p>
        </w:tc>
        <w:tc>
          <w:tcPr>
            <w:tcW w:w="0" w:type="auto"/>
          </w:tcPr>
          <w:p w14:paraId="3C0D8DB7" w14:textId="77777777" w:rsidR="00EE43FE" w:rsidRPr="00555B45" w:rsidRDefault="00EE43FE" w:rsidP="00A47A96">
            <w:pPr>
              <w:pStyle w:val="TAL"/>
              <w:rPr>
                <w:sz w:val="16"/>
              </w:rPr>
            </w:pPr>
            <w:r>
              <w:rPr>
                <w:sz w:val="16"/>
              </w:rPr>
              <w:t>1967</w:t>
            </w:r>
          </w:p>
        </w:tc>
        <w:tc>
          <w:tcPr>
            <w:tcW w:w="0" w:type="auto"/>
          </w:tcPr>
          <w:p w14:paraId="6F02828A" w14:textId="77777777" w:rsidR="00EE43FE" w:rsidRPr="00555B45" w:rsidRDefault="00EE43FE" w:rsidP="00A47A96">
            <w:pPr>
              <w:pStyle w:val="TAR"/>
              <w:rPr>
                <w:sz w:val="16"/>
              </w:rPr>
            </w:pPr>
            <w:r>
              <w:rPr>
                <w:sz w:val="16"/>
              </w:rPr>
              <w:t>-</w:t>
            </w:r>
          </w:p>
        </w:tc>
        <w:tc>
          <w:tcPr>
            <w:tcW w:w="0" w:type="auto"/>
          </w:tcPr>
          <w:p w14:paraId="4E56D8E6" w14:textId="77777777" w:rsidR="00EE43FE" w:rsidRPr="00555B45" w:rsidRDefault="00EE43FE" w:rsidP="00A47A96">
            <w:pPr>
              <w:pStyle w:val="TAL"/>
              <w:rPr>
                <w:sz w:val="16"/>
              </w:rPr>
            </w:pPr>
            <w:r>
              <w:rPr>
                <w:sz w:val="16"/>
              </w:rPr>
              <w:t>Rel-17</w:t>
            </w:r>
          </w:p>
        </w:tc>
        <w:tc>
          <w:tcPr>
            <w:tcW w:w="0" w:type="auto"/>
          </w:tcPr>
          <w:p w14:paraId="74CBD7A1" w14:textId="77777777" w:rsidR="00EE43FE" w:rsidRPr="00555B45" w:rsidRDefault="00EE43FE" w:rsidP="00A47A96">
            <w:pPr>
              <w:pStyle w:val="TAL"/>
              <w:rPr>
                <w:sz w:val="16"/>
              </w:rPr>
            </w:pPr>
            <w:r>
              <w:rPr>
                <w:sz w:val="16"/>
              </w:rPr>
              <w:t>F</w:t>
            </w:r>
          </w:p>
        </w:tc>
        <w:tc>
          <w:tcPr>
            <w:tcW w:w="0" w:type="auto"/>
          </w:tcPr>
          <w:p w14:paraId="4B1C20C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122D567" w14:textId="77777777" w:rsidR="00EE43FE" w:rsidRPr="00555B45" w:rsidRDefault="00EE43FE" w:rsidP="00A47A96">
            <w:pPr>
              <w:pStyle w:val="TAL"/>
              <w:rPr>
                <w:sz w:val="16"/>
              </w:rPr>
            </w:pPr>
            <w:r>
              <w:rPr>
                <w:sz w:val="16"/>
              </w:rPr>
              <w:t>revised</w:t>
            </w:r>
          </w:p>
        </w:tc>
      </w:tr>
      <w:tr w:rsidR="00EE43FE" w14:paraId="1740E0A0" w14:textId="77777777" w:rsidTr="00A47A96">
        <w:tc>
          <w:tcPr>
            <w:tcW w:w="0" w:type="auto"/>
          </w:tcPr>
          <w:p w14:paraId="3B3B3544" w14:textId="77777777" w:rsidR="00EE43FE" w:rsidRPr="00555B45" w:rsidRDefault="00EE43FE" w:rsidP="00A47A96">
            <w:pPr>
              <w:pStyle w:val="TAL"/>
              <w:rPr>
                <w:sz w:val="16"/>
              </w:rPr>
            </w:pPr>
            <w:r>
              <w:rPr>
                <w:sz w:val="16"/>
              </w:rPr>
              <w:t>R5-227929</w:t>
            </w:r>
          </w:p>
        </w:tc>
        <w:tc>
          <w:tcPr>
            <w:tcW w:w="0" w:type="auto"/>
          </w:tcPr>
          <w:p w14:paraId="69773BBB" w14:textId="77777777" w:rsidR="00EE43FE" w:rsidRPr="00555B45" w:rsidRDefault="00EE43FE" w:rsidP="00A47A96">
            <w:pPr>
              <w:pStyle w:val="TAL"/>
              <w:rPr>
                <w:sz w:val="16"/>
              </w:rPr>
            </w:pPr>
            <w:r>
              <w:rPr>
                <w:sz w:val="16"/>
              </w:rPr>
              <w:t xml:space="preserve">Correcting the definition of </w:t>
            </w:r>
            <w:proofErr w:type="spellStart"/>
            <w:r>
              <w:rPr>
                <w:sz w:val="16"/>
              </w:rPr>
              <w:t>RedCap</w:t>
            </w:r>
            <w:proofErr w:type="spellEnd"/>
            <w:r>
              <w:rPr>
                <w:sz w:val="16"/>
              </w:rPr>
              <w:t xml:space="preserve"> UE</w:t>
            </w:r>
          </w:p>
        </w:tc>
        <w:tc>
          <w:tcPr>
            <w:tcW w:w="0" w:type="auto"/>
          </w:tcPr>
          <w:p w14:paraId="1E3B6ED8" w14:textId="77777777" w:rsidR="00EE43FE" w:rsidRPr="00555B45" w:rsidRDefault="00EE43FE" w:rsidP="00A47A96">
            <w:pPr>
              <w:pStyle w:val="TAL"/>
              <w:rPr>
                <w:sz w:val="16"/>
              </w:rPr>
            </w:pPr>
            <w:r>
              <w:rPr>
                <w:sz w:val="16"/>
              </w:rPr>
              <w:t>Qualcomm Korea, ZTE</w:t>
            </w:r>
          </w:p>
        </w:tc>
        <w:tc>
          <w:tcPr>
            <w:tcW w:w="0" w:type="auto"/>
          </w:tcPr>
          <w:p w14:paraId="69181C3F" w14:textId="77777777" w:rsidR="00EE43FE" w:rsidRPr="00555B45" w:rsidRDefault="00EE43FE" w:rsidP="00A47A96">
            <w:pPr>
              <w:pStyle w:val="TAL"/>
              <w:rPr>
                <w:sz w:val="16"/>
              </w:rPr>
            </w:pPr>
            <w:r>
              <w:rPr>
                <w:sz w:val="16"/>
              </w:rPr>
              <w:t>38.521-1</w:t>
            </w:r>
          </w:p>
        </w:tc>
        <w:tc>
          <w:tcPr>
            <w:tcW w:w="0" w:type="auto"/>
          </w:tcPr>
          <w:p w14:paraId="5D009D8A" w14:textId="77777777" w:rsidR="00EE43FE" w:rsidRPr="00555B45" w:rsidRDefault="00EE43FE" w:rsidP="00A47A96">
            <w:pPr>
              <w:pStyle w:val="TAL"/>
              <w:rPr>
                <w:sz w:val="16"/>
              </w:rPr>
            </w:pPr>
            <w:r>
              <w:rPr>
                <w:sz w:val="16"/>
              </w:rPr>
              <w:t>1967</w:t>
            </w:r>
          </w:p>
        </w:tc>
        <w:tc>
          <w:tcPr>
            <w:tcW w:w="0" w:type="auto"/>
          </w:tcPr>
          <w:p w14:paraId="7BA88C3F" w14:textId="77777777" w:rsidR="00EE43FE" w:rsidRPr="00555B45" w:rsidRDefault="00EE43FE" w:rsidP="00A47A96">
            <w:pPr>
              <w:pStyle w:val="TAR"/>
              <w:rPr>
                <w:sz w:val="16"/>
              </w:rPr>
            </w:pPr>
            <w:r>
              <w:rPr>
                <w:sz w:val="16"/>
              </w:rPr>
              <w:t>1</w:t>
            </w:r>
          </w:p>
        </w:tc>
        <w:tc>
          <w:tcPr>
            <w:tcW w:w="0" w:type="auto"/>
          </w:tcPr>
          <w:p w14:paraId="0C195A48" w14:textId="77777777" w:rsidR="00EE43FE" w:rsidRPr="00555B45" w:rsidRDefault="00EE43FE" w:rsidP="00A47A96">
            <w:pPr>
              <w:pStyle w:val="TAL"/>
              <w:rPr>
                <w:sz w:val="16"/>
              </w:rPr>
            </w:pPr>
            <w:r>
              <w:rPr>
                <w:sz w:val="16"/>
              </w:rPr>
              <w:t>Rel-17</w:t>
            </w:r>
          </w:p>
        </w:tc>
        <w:tc>
          <w:tcPr>
            <w:tcW w:w="0" w:type="auto"/>
          </w:tcPr>
          <w:p w14:paraId="43A92657" w14:textId="77777777" w:rsidR="00EE43FE" w:rsidRPr="00555B45" w:rsidRDefault="00EE43FE" w:rsidP="00A47A96">
            <w:pPr>
              <w:pStyle w:val="TAL"/>
              <w:rPr>
                <w:sz w:val="16"/>
              </w:rPr>
            </w:pPr>
            <w:r>
              <w:rPr>
                <w:sz w:val="16"/>
              </w:rPr>
              <w:t>F</w:t>
            </w:r>
          </w:p>
        </w:tc>
        <w:tc>
          <w:tcPr>
            <w:tcW w:w="0" w:type="auto"/>
          </w:tcPr>
          <w:p w14:paraId="4B30BB8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79842A1" w14:textId="77777777" w:rsidR="00EE43FE" w:rsidRPr="00555B45" w:rsidRDefault="00EE43FE" w:rsidP="00A47A96">
            <w:pPr>
              <w:pStyle w:val="TAL"/>
              <w:rPr>
                <w:sz w:val="16"/>
              </w:rPr>
            </w:pPr>
            <w:r>
              <w:rPr>
                <w:sz w:val="16"/>
              </w:rPr>
              <w:t>withdrawn</w:t>
            </w:r>
          </w:p>
        </w:tc>
      </w:tr>
      <w:tr w:rsidR="00EE43FE" w14:paraId="1185B4EC" w14:textId="77777777" w:rsidTr="00A47A96">
        <w:tc>
          <w:tcPr>
            <w:tcW w:w="0" w:type="auto"/>
          </w:tcPr>
          <w:p w14:paraId="2EF60E34" w14:textId="77777777" w:rsidR="00EE43FE" w:rsidRPr="00555B45" w:rsidRDefault="00EE43FE" w:rsidP="00A47A96">
            <w:pPr>
              <w:pStyle w:val="TAL"/>
              <w:rPr>
                <w:sz w:val="16"/>
              </w:rPr>
            </w:pPr>
            <w:r>
              <w:rPr>
                <w:sz w:val="16"/>
              </w:rPr>
              <w:t>R5-226719</w:t>
            </w:r>
          </w:p>
        </w:tc>
        <w:tc>
          <w:tcPr>
            <w:tcW w:w="0" w:type="auto"/>
          </w:tcPr>
          <w:p w14:paraId="308B9D95" w14:textId="77777777" w:rsidR="00EE43FE" w:rsidRPr="00555B45" w:rsidRDefault="00EE43FE" w:rsidP="00A47A96">
            <w:pPr>
              <w:pStyle w:val="TAL"/>
              <w:rPr>
                <w:sz w:val="16"/>
              </w:rPr>
            </w:pPr>
            <w:r>
              <w:rPr>
                <w:sz w:val="16"/>
              </w:rPr>
              <w:t>Update 7.5F.1 ACS for NR-U</w:t>
            </w:r>
          </w:p>
        </w:tc>
        <w:tc>
          <w:tcPr>
            <w:tcW w:w="0" w:type="auto"/>
          </w:tcPr>
          <w:p w14:paraId="77293BE9" w14:textId="77777777" w:rsidR="00EE43FE" w:rsidRPr="00555B45" w:rsidRDefault="00EE43FE" w:rsidP="00A47A96">
            <w:pPr>
              <w:pStyle w:val="TAL"/>
              <w:rPr>
                <w:sz w:val="16"/>
              </w:rPr>
            </w:pPr>
            <w:r>
              <w:rPr>
                <w:sz w:val="16"/>
              </w:rPr>
              <w:t>Qualcomm Korea</w:t>
            </w:r>
          </w:p>
        </w:tc>
        <w:tc>
          <w:tcPr>
            <w:tcW w:w="0" w:type="auto"/>
          </w:tcPr>
          <w:p w14:paraId="03EC513C" w14:textId="77777777" w:rsidR="00EE43FE" w:rsidRPr="00555B45" w:rsidRDefault="00EE43FE" w:rsidP="00A47A96">
            <w:pPr>
              <w:pStyle w:val="TAL"/>
              <w:rPr>
                <w:sz w:val="16"/>
              </w:rPr>
            </w:pPr>
            <w:r>
              <w:rPr>
                <w:sz w:val="16"/>
              </w:rPr>
              <w:t>38.521-1</w:t>
            </w:r>
          </w:p>
        </w:tc>
        <w:tc>
          <w:tcPr>
            <w:tcW w:w="0" w:type="auto"/>
          </w:tcPr>
          <w:p w14:paraId="1BF51A61" w14:textId="77777777" w:rsidR="00EE43FE" w:rsidRPr="00555B45" w:rsidRDefault="00EE43FE" w:rsidP="00A47A96">
            <w:pPr>
              <w:pStyle w:val="TAL"/>
              <w:rPr>
                <w:sz w:val="16"/>
              </w:rPr>
            </w:pPr>
            <w:r>
              <w:rPr>
                <w:sz w:val="16"/>
              </w:rPr>
              <w:t>1968</w:t>
            </w:r>
          </w:p>
        </w:tc>
        <w:tc>
          <w:tcPr>
            <w:tcW w:w="0" w:type="auto"/>
          </w:tcPr>
          <w:p w14:paraId="2501BBD4" w14:textId="77777777" w:rsidR="00EE43FE" w:rsidRPr="00555B45" w:rsidRDefault="00EE43FE" w:rsidP="00A47A96">
            <w:pPr>
              <w:pStyle w:val="TAR"/>
              <w:rPr>
                <w:sz w:val="16"/>
              </w:rPr>
            </w:pPr>
            <w:r>
              <w:rPr>
                <w:sz w:val="16"/>
              </w:rPr>
              <w:t>-</w:t>
            </w:r>
          </w:p>
        </w:tc>
        <w:tc>
          <w:tcPr>
            <w:tcW w:w="0" w:type="auto"/>
          </w:tcPr>
          <w:p w14:paraId="4E8F7D85" w14:textId="77777777" w:rsidR="00EE43FE" w:rsidRPr="00555B45" w:rsidRDefault="00EE43FE" w:rsidP="00A47A96">
            <w:pPr>
              <w:pStyle w:val="TAL"/>
              <w:rPr>
                <w:sz w:val="16"/>
              </w:rPr>
            </w:pPr>
            <w:r>
              <w:rPr>
                <w:sz w:val="16"/>
              </w:rPr>
              <w:t>Rel-17</w:t>
            </w:r>
          </w:p>
        </w:tc>
        <w:tc>
          <w:tcPr>
            <w:tcW w:w="0" w:type="auto"/>
          </w:tcPr>
          <w:p w14:paraId="71CF386C" w14:textId="77777777" w:rsidR="00EE43FE" w:rsidRPr="00555B45" w:rsidRDefault="00EE43FE" w:rsidP="00A47A96">
            <w:pPr>
              <w:pStyle w:val="TAL"/>
              <w:rPr>
                <w:sz w:val="16"/>
              </w:rPr>
            </w:pPr>
            <w:r>
              <w:rPr>
                <w:sz w:val="16"/>
              </w:rPr>
              <w:t>F</w:t>
            </w:r>
          </w:p>
        </w:tc>
        <w:tc>
          <w:tcPr>
            <w:tcW w:w="0" w:type="auto"/>
          </w:tcPr>
          <w:p w14:paraId="35B470A9"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6652CCBF" w14:textId="77777777" w:rsidR="00EE43FE" w:rsidRPr="00555B45" w:rsidRDefault="00EE43FE" w:rsidP="00A47A96">
            <w:pPr>
              <w:pStyle w:val="TAL"/>
              <w:rPr>
                <w:sz w:val="16"/>
              </w:rPr>
            </w:pPr>
            <w:r>
              <w:rPr>
                <w:sz w:val="16"/>
              </w:rPr>
              <w:t>revised</w:t>
            </w:r>
          </w:p>
        </w:tc>
      </w:tr>
      <w:tr w:rsidR="00EE43FE" w14:paraId="458503B8" w14:textId="77777777" w:rsidTr="00A47A96">
        <w:tc>
          <w:tcPr>
            <w:tcW w:w="0" w:type="auto"/>
          </w:tcPr>
          <w:p w14:paraId="517A8D09" w14:textId="77777777" w:rsidR="00EE43FE" w:rsidRPr="00555B45" w:rsidRDefault="00EE43FE" w:rsidP="00A47A96">
            <w:pPr>
              <w:pStyle w:val="TAL"/>
              <w:rPr>
                <w:sz w:val="16"/>
              </w:rPr>
            </w:pPr>
            <w:r>
              <w:rPr>
                <w:sz w:val="16"/>
              </w:rPr>
              <w:t>R5-227925</w:t>
            </w:r>
          </w:p>
        </w:tc>
        <w:tc>
          <w:tcPr>
            <w:tcW w:w="0" w:type="auto"/>
          </w:tcPr>
          <w:p w14:paraId="65818129" w14:textId="77777777" w:rsidR="00EE43FE" w:rsidRPr="00555B45" w:rsidRDefault="00EE43FE" w:rsidP="00A47A96">
            <w:pPr>
              <w:pStyle w:val="TAL"/>
              <w:rPr>
                <w:sz w:val="16"/>
              </w:rPr>
            </w:pPr>
            <w:r>
              <w:rPr>
                <w:sz w:val="16"/>
              </w:rPr>
              <w:t>Update 7.5F.1 ACS for NR-U</w:t>
            </w:r>
          </w:p>
        </w:tc>
        <w:tc>
          <w:tcPr>
            <w:tcW w:w="0" w:type="auto"/>
          </w:tcPr>
          <w:p w14:paraId="3444FB81" w14:textId="77777777" w:rsidR="00EE43FE" w:rsidRPr="00555B45" w:rsidRDefault="00EE43FE" w:rsidP="00A47A96">
            <w:pPr>
              <w:pStyle w:val="TAL"/>
              <w:rPr>
                <w:sz w:val="16"/>
              </w:rPr>
            </w:pPr>
            <w:r>
              <w:rPr>
                <w:sz w:val="16"/>
              </w:rPr>
              <w:t>Qualcomm Korea</w:t>
            </w:r>
          </w:p>
        </w:tc>
        <w:tc>
          <w:tcPr>
            <w:tcW w:w="0" w:type="auto"/>
          </w:tcPr>
          <w:p w14:paraId="55715622" w14:textId="77777777" w:rsidR="00EE43FE" w:rsidRPr="00555B45" w:rsidRDefault="00EE43FE" w:rsidP="00A47A96">
            <w:pPr>
              <w:pStyle w:val="TAL"/>
              <w:rPr>
                <w:sz w:val="16"/>
              </w:rPr>
            </w:pPr>
            <w:r>
              <w:rPr>
                <w:sz w:val="16"/>
              </w:rPr>
              <w:t>38.521-1</w:t>
            </w:r>
          </w:p>
        </w:tc>
        <w:tc>
          <w:tcPr>
            <w:tcW w:w="0" w:type="auto"/>
          </w:tcPr>
          <w:p w14:paraId="7802411F" w14:textId="77777777" w:rsidR="00EE43FE" w:rsidRPr="00555B45" w:rsidRDefault="00EE43FE" w:rsidP="00A47A96">
            <w:pPr>
              <w:pStyle w:val="TAL"/>
              <w:rPr>
                <w:sz w:val="16"/>
              </w:rPr>
            </w:pPr>
            <w:r>
              <w:rPr>
                <w:sz w:val="16"/>
              </w:rPr>
              <w:t>1968</w:t>
            </w:r>
          </w:p>
        </w:tc>
        <w:tc>
          <w:tcPr>
            <w:tcW w:w="0" w:type="auto"/>
          </w:tcPr>
          <w:p w14:paraId="09893C40" w14:textId="77777777" w:rsidR="00EE43FE" w:rsidRPr="00555B45" w:rsidRDefault="00EE43FE" w:rsidP="00A47A96">
            <w:pPr>
              <w:pStyle w:val="TAR"/>
              <w:rPr>
                <w:sz w:val="16"/>
              </w:rPr>
            </w:pPr>
            <w:r>
              <w:rPr>
                <w:sz w:val="16"/>
              </w:rPr>
              <w:t>1</w:t>
            </w:r>
          </w:p>
        </w:tc>
        <w:tc>
          <w:tcPr>
            <w:tcW w:w="0" w:type="auto"/>
          </w:tcPr>
          <w:p w14:paraId="70D90BA2" w14:textId="77777777" w:rsidR="00EE43FE" w:rsidRPr="00555B45" w:rsidRDefault="00EE43FE" w:rsidP="00A47A96">
            <w:pPr>
              <w:pStyle w:val="TAL"/>
              <w:rPr>
                <w:sz w:val="16"/>
              </w:rPr>
            </w:pPr>
            <w:r>
              <w:rPr>
                <w:sz w:val="16"/>
              </w:rPr>
              <w:t>Rel-17</w:t>
            </w:r>
          </w:p>
        </w:tc>
        <w:tc>
          <w:tcPr>
            <w:tcW w:w="0" w:type="auto"/>
          </w:tcPr>
          <w:p w14:paraId="51A04262" w14:textId="77777777" w:rsidR="00EE43FE" w:rsidRPr="00555B45" w:rsidRDefault="00EE43FE" w:rsidP="00A47A96">
            <w:pPr>
              <w:pStyle w:val="TAL"/>
              <w:rPr>
                <w:sz w:val="16"/>
              </w:rPr>
            </w:pPr>
            <w:r>
              <w:rPr>
                <w:sz w:val="16"/>
              </w:rPr>
              <w:t>F</w:t>
            </w:r>
          </w:p>
        </w:tc>
        <w:tc>
          <w:tcPr>
            <w:tcW w:w="0" w:type="auto"/>
          </w:tcPr>
          <w:p w14:paraId="0C1F7F40"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F615EF7" w14:textId="77777777" w:rsidR="00EE43FE" w:rsidRPr="00555B45" w:rsidRDefault="00EE43FE" w:rsidP="00A47A96">
            <w:pPr>
              <w:pStyle w:val="TAL"/>
              <w:rPr>
                <w:sz w:val="16"/>
              </w:rPr>
            </w:pPr>
            <w:r>
              <w:rPr>
                <w:sz w:val="16"/>
              </w:rPr>
              <w:t>agreed</w:t>
            </w:r>
          </w:p>
        </w:tc>
      </w:tr>
      <w:tr w:rsidR="00EE43FE" w14:paraId="1A73F8D4" w14:textId="77777777" w:rsidTr="00A47A96">
        <w:tc>
          <w:tcPr>
            <w:tcW w:w="0" w:type="auto"/>
          </w:tcPr>
          <w:p w14:paraId="1AEC8974" w14:textId="77777777" w:rsidR="00EE43FE" w:rsidRPr="00555B45" w:rsidRDefault="00EE43FE" w:rsidP="00A47A96">
            <w:pPr>
              <w:pStyle w:val="TAL"/>
              <w:rPr>
                <w:sz w:val="16"/>
              </w:rPr>
            </w:pPr>
            <w:r>
              <w:rPr>
                <w:sz w:val="16"/>
              </w:rPr>
              <w:t>R5-226720</w:t>
            </w:r>
          </w:p>
        </w:tc>
        <w:tc>
          <w:tcPr>
            <w:tcW w:w="0" w:type="auto"/>
          </w:tcPr>
          <w:p w14:paraId="7F61F849" w14:textId="77777777" w:rsidR="00EE43FE" w:rsidRPr="00555B45" w:rsidRDefault="00EE43FE" w:rsidP="00A47A96">
            <w:pPr>
              <w:pStyle w:val="TAL"/>
              <w:rPr>
                <w:sz w:val="16"/>
              </w:rPr>
            </w:pPr>
            <w:r>
              <w:rPr>
                <w:sz w:val="16"/>
              </w:rPr>
              <w:t>Update 7.3F.2 Ref sensitivity for NR-U</w:t>
            </w:r>
          </w:p>
        </w:tc>
        <w:tc>
          <w:tcPr>
            <w:tcW w:w="0" w:type="auto"/>
          </w:tcPr>
          <w:p w14:paraId="6C7EFDDB" w14:textId="77777777" w:rsidR="00EE43FE" w:rsidRPr="00555B45" w:rsidRDefault="00EE43FE" w:rsidP="00A47A96">
            <w:pPr>
              <w:pStyle w:val="TAL"/>
              <w:rPr>
                <w:sz w:val="16"/>
              </w:rPr>
            </w:pPr>
            <w:r>
              <w:rPr>
                <w:sz w:val="16"/>
              </w:rPr>
              <w:t>Qualcomm Korea</w:t>
            </w:r>
          </w:p>
        </w:tc>
        <w:tc>
          <w:tcPr>
            <w:tcW w:w="0" w:type="auto"/>
          </w:tcPr>
          <w:p w14:paraId="5EDDA5C8" w14:textId="77777777" w:rsidR="00EE43FE" w:rsidRPr="00555B45" w:rsidRDefault="00EE43FE" w:rsidP="00A47A96">
            <w:pPr>
              <w:pStyle w:val="TAL"/>
              <w:rPr>
                <w:sz w:val="16"/>
              </w:rPr>
            </w:pPr>
            <w:r>
              <w:rPr>
                <w:sz w:val="16"/>
              </w:rPr>
              <w:t>38.521-1</w:t>
            </w:r>
          </w:p>
        </w:tc>
        <w:tc>
          <w:tcPr>
            <w:tcW w:w="0" w:type="auto"/>
          </w:tcPr>
          <w:p w14:paraId="782DC0CB" w14:textId="77777777" w:rsidR="00EE43FE" w:rsidRPr="00555B45" w:rsidRDefault="00EE43FE" w:rsidP="00A47A96">
            <w:pPr>
              <w:pStyle w:val="TAL"/>
              <w:rPr>
                <w:sz w:val="16"/>
              </w:rPr>
            </w:pPr>
            <w:r>
              <w:rPr>
                <w:sz w:val="16"/>
              </w:rPr>
              <w:t>1969</w:t>
            </w:r>
          </w:p>
        </w:tc>
        <w:tc>
          <w:tcPr>
            <w:tcW w:w="0" w:type="auto"/>
          </w:tcPr>
          <w:p w14:paraId="0E4A3578" w14:textId="77777777" w:rsidR="00EE43FE" w:rsidRPr="00555B45" w:rsidRDefault="00EE43FE" w:rsidP="00A47A96">
            <w:pPr>
              <w:pStyle w:val="TAR"/>
              <w:rPr>
                <w:sz w:val="16"/>
              </w:rPr>
            </w:pPr>
            <w:r>
              <w:rPr>
                <w:sz w:val="16"/>
              </w:rPr>
              <w:t>-</w:t>
            </w:r>
          </w:p>
        </w:tc>
        <w:tc>
          <w:tcPr>
            <w:tcW w:w="0" w:type="auto"/>
          </w:tcPr>
          <w:p w14:paraId="4FF1EAAD" w14:textId="77777777" w:rsidR="00EE43FE" w:rsidRPr="00555B45" w:rsidRDefault="00EE43FE" w:rsidP="00A47A96">
            <w:pPr>
              <w:pStyle w:val="TAL"/>
              <w:rPr>
                <w:sz w:val="16"/>
              </w:rPr>
            </w:pPr>
            <w:r>
              <w:rPr>
                <w:sz w:val="16"/>
              </w:rPr>
              <w:t>Rel-17</w:t>
            </w:r>
          </w:p>
        </w:tc>
        <w:tc>
          <w:tcPr>
            <w:tcW w:w="0" w:type="auto"/>
          </w:tcPr>
          <w:p w14:paraId="0EC4BD87" w14:textId="77777777" w:rsidR="00EE43FE" w:rsidRPr="00555B45" w:rsidRDefault="00EE43FE" w:rsidP="00A47A96">
            <w:pPr>
              <w:pStyle w:val="TAL"/>
              <w:rPr>
                <w:sz w:val="16"/>
              </w:rPr>
            </w:pPr>
            <w:r>
              <w:rPr>
                <w:sz w:val="16"/>
              </w:rPr>
              <w:t>F</w:t>
            </w:r>
          </w:p>
        </w:tc>
        <w:tc>
          <w:tcPr>
            <w:tcW w:w="0" w:type="auto"/>
          </w:tcPr>
          <w:p w14:paraId="2CA78CE1"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32D46D5B" w14:textId="77777777" w:rsidR="00EE43FE" w:rsidRPr="00555B45" w:rsidRDefault="00EE43FE" w:rsidP="00A47A96">
            <w:pPr>
              <w:pStyle w:val="TAL"/>
              <w:rPr>
                <w:sz w:val="16"/>
              </w:rPr>
            </w:pPr>
            <w:r>
              <w:rPr>
                <w:sz w:val="16"/>
              </w:rPr>
              <w:t>revised</w:t>
            </w:r>
          </w:p>
        </w:tc>
      </w:tr>
      <w:tr w:rsidR="00EE43FE" w14:paraId="74632DEB" w14:textId="77777777" w:rsidTr="00A47A96">
        <w:tc>
          <w:tcPr>
            <w:tcW w:w="0" w:type="auto"/>
          </w:tcPr>
          <w:p w14:paraId="6E1D9C67" w14:textId="77777777" w:rsidR="00EE43FE" w:rsidRPr="00555B45" w:rsidRDefault="00EE43FE" w:rsidP="00A47A96">
            <w:pPr>
              <w:pStyle w:val="TAL"/>
              <w:rPr>
                <w:sz w:val="16"/>
              </w:rPr>
            </w:pPr>
            <w:r>
              <w:rPr>
                <w:sz w:val="16"/>
              </w:rPr>
              <w:t>R5-227926</w:t>
            </w:r>
          </w:p>
        </w:tc>
        <w:tc>
          <w:tcPr>
            <w:tcW w:w="0" w:type="auto"/>
          </w:tcPr>
          <w:p w14:paraId="01060EE3" w14:textId="77777777" w:rsidR="00EE43FE" w:rsidRPr="00555B45" w:rsidRDefault="00EE43FE" w:rsidP="00A47A96">
            <w:pPr>
              <w:pStyle w:val="TAL"/>
              <w:rPr>
                <w:sz w:val="16"/>
              </w:rPr>
            </w:pPr>
            <w:r>
              <w:rPr>
                <w:sz w:val="16"/>
              </w:rPr>
              <w:t>Update 7.3F.2 Ref sensitivity for NR-U</w:t>
            </w:r>
          </w:p>
        </w:tc>
        <w:tc>
          <w:tcPr>
            <w:tcW w:w="0" w:type="auto"/>
          </w:tcPr>
          <w:p w14:paraId="6075CA7E" w14:textId="77777777" w:rsidR="00EE43FE" w:rsidRPr="00555B45" w:rsidRDefault="00EE43FE" w:rsidP="00A47A96">
            <w:pPr>
              <w:pStyle w:val="TAL"/>
              <w:rPr>
                <w:sz w:val="16"/>
              </w:rPr>
            </w:pPr>
            <w:r>
              <w:rPr>
                <w:sz w:val="16"/>
              </w:rPr>
              <w:t>Qualcomm Korea</w:t>
            </w:r>
          </w:p>
        </w:tc>
        <w:tc>
          <w:tcPr>
            <w:tcW w:w="0" w:type="auto"/>
          </w:tcPr>
          <w:p w14:paraId="21E62E2D" w14:textId="77777777" w:rsidR="00EE43FE" w:rsidRPr="00555B45" w:rsidRDefault="00EE43FE" w:rsidP="00A47A96">
            <w:pPr>
              <w:pStyle w:val="TAL"/>
              <w:rPr>
                <w:sz w:val="16"/>
              </w:rPr>
            </w:pPr>
            <w:r>
              <w:rPr>
                <w:sz w:val="16"/>
              </w:rPr>
              <w:t>38.521-1</w:t>
            </w:r>
          </w:p>
        </w:tc>
        <w:tc>
          <w:tcPr>
            <w:tcW w:w="0" w:type="auto"/>
          </w:tcPr>
          <w:p w14:paraId="16863098" w14:textId="77777777" w:rsidR="00EE43FE" w:rsidRPr="00555B45" w:rsidRDefault="00EE43FE" w:rsidP="00A47A96">
            <w:pPr>
              <w:pStyle w:val="TAL"/>
              <w:rPr>
                <w:sz w:val="16"/>
              </w:rPr>
            </w:pPr>
            <w:r>
              <w:rPr>
                <w:sz w:val="16"/>
              </w:rPr>
              <w:t>1969</w:t>
            </w:r>
          </w:p>
        </w:tc>
        <w:tc>
          <w:tcPr>
            <w:tcW w:w="0" w:type="auto"/>
          </w:tcPr>
          <w:p w14:paraId="3502EC32" w14:textId="77777777" w:rsidR="00EE43FE" w:rsidRPr="00555B45" w:rsidRDefault="00EE43FE" w:rsidP="00A47A96">
            <w:pPr>
              <w:pStyle w:val="TAR"/>
              <w:rPr>
                <w:sz w:val="16"/>
              </w:rPr>
            </w:pPr>
            <w:r>
              <w:rPr>
                <w:sz w:val="16"/>
              </w:rPr>
              <w:t>1</w:t>
            </w:r>
          </w:p>
        </w:tc>
        <w:tc>
          <w:tcPr>
            <w:tcW w:w="0" w:type="auto"/>
          </w:tcPr>
          <w:p w14:paraId="4C2BFDC0" w14:textId="77777777" w:rsidR="00EE43FE" w:rsidRPr="00555B45" w:rsidRDefault="00EE43FE" w:rsidP="00A47A96">
            <w:pPr>
              <w:pStyle w:val="TAL"/>
              <w:rPr>
                <w:sz w:val="16"/>
              </w:rPr>
            </w:pPr>
            <w:r>
              <w:rPr>
                <w:sz w:val="16"/>
              </w:rPr>
              <w:t>Rel-17</w:t>
            </w:r>
          </w:p>
        </w:tc>
        <w:tc>
          <w:tcPr>
            <w:tcW w:w="0" w:type="auto"/>
          </w:tcPr>
          <w:p w14:paraId="4EB28272" w14:textId="77777777" w:rsidR="00EE43FE" w:rsidRPr="00555B45" w:rsidRDefault="00EE43FE" w:rsidP="00A47A96">
            <w:pPr>
              <w:pStyle w:val="TAL"/>
              <w:rPr>
                <w:sz w:val="16"/>
              </w:rPr>
            </w:pPr>
            <w:r>
              <w:rPr>
                <w:sz w:val="16"/>
              </w:rPr>
              <w:t>F</w:t>
            </w:r>
          </w:p>
        </w:tc>
        <w:tc>
          <w:tcPr>
            <w:tcW w:w="0" w:type="auto"/>
          </w:tcPr>
          <w:p w14:paraId="31432522"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77F45B65" w14:textId="77777777" w:rsidR="00EE43FE" w:rsidRPr="00555B45" w:rsidRDefault="00EE43FE" w:rsidP="00A47A96">
            <w:pPr>
              <w:pStyle w:val="TAL"/>
              <w:rPr>
                <w:sz w:val="16"/>
              </w:rPr>
            </w:pPr>
            <w:r>
              <w:rPr>
                <w:sz w:val="16"/>
              </w:rPr>
              <w:t>agreed</w:t>
            </w:r>
          </w:p>
        </w:tc>
      </w:tr>
      <w:tr w:rsidR="00EE43FE" w14:paraId="2304211F" w14:textId="77777777" w:rsidTr="00A47A96">
        <w:tc>
          <w:tcPr>
            <w:tcW w:w="0" w:type="auto"/>
          </w:tcPr>
          <w:p w14:paraId="1BE596DF" w14:textId="77777777" w:rsidR="00EE43FE" w:rsidRPr="00555B45" w:rsidRDefault="00EE43FE" w:rsidP="00A47A96">
            <w:pPr>
              <w:pStyle w:val="TAL"/>
              <w:rPr>
                <w:sz w:val="16"/>
              </w:rPr>
            </w:pPr>
            <w:r>
              <w:rPr>
                <w:sz w:val="16"/>
              </w:rPr>
              <w:t>R5-226721</w:t>
            </w:r>
          </w:p>
        </w:tc>
        <w:tc>
          <w:tcPr>
            <w:tcW w:w="0" w:type="auto"/>
          </w:tcPr>
          <w:p w14:paraId="51D99E49" w14:textId="77777777" w:rsidR="00EE43FE" w:rsidRPr="00555B45" w:rsidRDefault="00EE43FE" w:rsidP="00A47A96">
            <w:pPr>
              <w:pStyle w:val="TAL"/>
              <w:rPr>
                <w:sz w:val="16"/>
              </w:rPr>
            </w:pPr>
            <w:r>
              <w:rPr>
                <w:sz w:val="16"/>
              </w:rPr>
              <w:t xml:space="preserve">Adding 6.5F.4 Transmit </w:t>
            </w:r>
            <w:proofErr w:type="spellStart"/>
            <w:r>
              <w:rPr>
                <w:sz w:val="16"/>
              </w:rPr>
              <w:t>intermod</w:t>
            </w:r>
            <w:proofErr w:type="spellEnd"/>
            <w:r>
              <w:rPr>
                <w:sz w:val="16"/>
              </w:rPr>
              <w:t xml:space="preserve"> for NR-U</w:t>
            </w:r>
          </w:p>
        </w:tc>
        <w:tc>
          <w:tcPr>
            <w:tcW w:w="0" w:type="auto"/>
          </w:tcPr>
          <w:p w14:paraId="249A35FB" w14:textId="77777777" w:rsidR="00EE43FE" w:rsidRPr="00555B45" w:rsidRDefault="00EE43FE" w:rsidP="00A47A96">
            <w:pPr>
              <w:pStyle w:val="TAL"/>
              <w:rPr>
                <w:sz w:val="16"/>
              </w:rPr>
            </w:pPr>
            <w:r>
              <w:rPr>
                <w:sz w:val="16"/>
              </w:rPr>
              <w:t>Qualcomm Korea</w:t>
            </w:r>
          </w:p>
        </w:tc>
        <w:tc>
          <w:tcPr>
            <w:tcW w:w="0" w:type="auto"/>
          </w:tcPr>
          <w:p w14:paraId="4B15A165" w14:textId="77777777" w:rsidR="00EE43FE" w:rsidRPr="00555B45" w:rsidRDefault="00EE43FE" w:rsidP="00A47A96">
            <w:pPr>
              <w:pStyle w:val="TAL"/>
              <w:rPr>
                <w:sz w:val="16"/>
              </w:rPr>
            </w:pPr>
            <w:r>
              <w:rPr>
                <w:sz w:val="16"/>
              </w:rPr>
              <w:t>38.521-1</w:t>
            </w:r>
          </w:p>
        </w:tc>
        <w:tc>
          <w:tcPr>
            <w:tcW w:w="0" w:type="auto"/>
          </w:tcPr>
          <w:p w14:paraId="17DD76E9" w14:textId="77777777" w:rsidR="00EE43FE" w:rsidRPr="00555B45" w:rsidRDefault="00EE43FE" w:rsidP="00A47A96">
            <w:pPr>
              <w:pStyle w:val="TAL"/>
              <w:rPr>
                <w:sz w:val="16"/>
              </w:rPr>
            </w:pPr>
            <w:r>
              <w:rPr>
                <w:sz w:val="16"/>
              </w:rPr>
              <w:t>1970</w:t>
            </w:r>
          </w:p>
        </w:tc>
        <w:tc>
          <w:tcPr>
            <w:tcW w:w="0" w:type="auto"/>
          </w:tcPr>
          <w:p w14:paraId="26278C9B" w14:textId="77777777" w:rsidR="00EE43FE" w:rsidRPr="00555B45" w:rsidRDefault="00EE43FE" w:rsidP="00A47A96">
            <w:pPr>
              <w:pStyle w:val="TAR"/>
              <w:rPr>
                <w:sz w:val="16"/>
              </w:rPr>
            </w:pPr>
            <w:r>
              <w:rPr>
                <w:sz w:val="16"/>
              </w:rPr>
              <w:t>-</w:t>
            </w:r>
          </w:p>
        </w:tc>
        <w:tc>
          <w:tcPr>
            <w:tcW w:w="0" w:type="auto"/>
          </w:tcPr>
          <w:p w14:paraId="5649E67B" w14:textId="77777777" w:rsidR="00EE43FE" w:rsidRPr="00555B45" w:rsidRDefault="00EE43FE" w:rsidP="00A47A96">
            <w:pPr>
              <w:pStyle w:val="TAL"/>
              <w:rPr>
                <w:sz w:val="16"/>
              </w:rPr>
            </w:pPr>
            <w:r>
              <w:rPr>
                <w:sz w:val="16"/>
              </w:rPr>
              <w:t>Rel-17</w:t>
            </w:r>
          </w:p>
        </w:tc>
        <w:tc>
          <w:tcPr>
            <w:tcW w:w="0" w:type="auto"/>
          </w:tcPr>
          <w:p w14:paraId="6C1BE428" w14:textId="77777777" w:rsidR="00EE43FE" w:rsidRPr="00555B45" w:rsidRDefault="00EE43FE" w:rsidP="00A47A96">
            <w:pPr>
              <w:pStyle w:val="TAL"/>
              <w:rPr>
                <w:sz w:val="16"/>
              </w:rPr>
            </w:pPr>
            <w:r>
              <w:rPr>
                <w:sz w:val="16"/>
              </w:rPr>
              <w:t>F</w:t>
            </w:r>
          </w:p>
        </w:tc>
        <w:tc>
          <w:tcPr>
            <w:tcW w:w="0" w:type="auto"/>
          </w:tcPr>
          <w:p w14:paraId="050CCCD1"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571A322F" w14:textId="77777777" w:rsidR="00EE43FE" w:rsidRPr="00555B45" w:rsidRDefault="00EE43FE" w:rsidP="00A47A96">
            <w:pPr>
              <w:pStyle w:val="TAL"/>
              <w:rPr>
                <w:sz w:val="16"/>
              </w:rPr>
            </w:pPr>
            <w:r>
              <w:rPr>
                <w:sz w:val="16"/>
              </w:rPr>
              <w:t>revised</w:t>
            </w:r>
          </w:p>
        </w:tc>
      </w:tr>
      <w:tr w:rsidR="00EE43FE" w14:paraId="5F8EF978" w14:textId="77777777" w:rsidTr="00A47A96">
        <w:tc>
          <w:tcPr>
            <w:tcW w:w="0" w:type="auto"/>
          </w:tcPr>
          <w:p w14:paraId="70777940" w14:textId="77777777" w:rsidR="00EE43FE" w:rsidRPr="00555B45" w:rsidRDefault="00EE43FE" w:rsidP="00A47A96">
            <w:pPr>
              <w:pStyle w:val="TAL"/>
              <w:rPr>
                <w:sz w:val="16"/>
              </w:rPr>
            </w:pPr>
            <w:r>
              <w:rPr>
                <w:sz w:val="16"/>
              </w:rPr>
              <w:t>R5-227922</w:t>
            </w:r>
          </w:p>
        </w:tc>
        <w:tc>
          <w:tcPr>
            <w:tcW w:w="0" w:type="auto"/>
          </w:tcPr>
          <w:p w14:paraId="32738808" w14:textId="77777777" w:rsidR="00EE43FE" w:rsidRPr="00555B45" w:rsidRDefault="00EE43FE" w:rsidP="00A47A96">
            <w:pPr>
              <w:pStyle w:val="TAL"/>
              <w:rPr>
                <w:sz w:val="16"/>
              </w:rPr>
            </w:pPr>
            <w:r>
              <w:rPr>
                <w:sz w:val="16"/>
              </w:rPr>
              <w:t xml:space="preserve">Adding 6.5F.4 Transmit </w:t>
            </w:r>
            <w:proofErr w:type="spellStart"/>
            <w:r>
              <w:rPr>
                <w:sz w:val="16"/>
              </w:rPr>
              <w:t>intermod</w:t>
            </w:r>
            <w:proofErr w:type="spellEnd"/>
            <w:r>
              <w:rPr>
                <w:sz w:val="16"/>
              </w:rPr>
              <w:t xml:space="preserve"> for NR-U</w:t>
            </w:r>
          </w:p>
        </w:tc>
        <w:tc>
          <w:tcPr>
            <w:tcW w:w="0" w:type="auto"/>
          </w:tcPr>
          <w:p w14:paraId="15367772" w14:textId="77777777" w:rsidR="00EE43FE" w:rsidRPr="00555B45" w:rsidRDefault="00EE43FE" w:rsidP="00A47A96">
            <w:pPr>
              <w:pStyle w:val="TAL"/>
              <w:rPr>
                <w:sz w:val="16"/>
              </w:rPr>
            </w:pPr>
            <w:r>
              <w:rPr>
                <w:sz w:val="16"/>
              </w:rPr>
              <w:t>Qualcomm Korea</w:t>
            </w:r>
          </w:p>
        </w:tc>
        <w:tc>
          <w:tcPr>
            <w:tcW w:w="0" w:type="auto"/>
          </w:tcPr>
          <w:p w14:paraId="65911067" w14:textId="77777777" w:rsidR="00EE43FE" w:rsidRPr="00555B45" w:rsidRDefault="00EE43FE" w:rsidP="00A47A96">
            <w:pPr>
              <w:pStyle w:val="TAL"/>
              <w:rPr>
                <w:sz w:val="16"/>
              </w:rPr>
            </w:pPr>
            <w:r>
              <w:rPr>
                <w:sz w:val="16"/>
              </w:rPr>
              <w:t>38.521-1</w:t>
            </w:r>
          </w:p>
        </w:tc>
        <w:tc>
          <w:tcPr>
            <w:tcW w:w="0" w:type="auto"/>
          </w:tcPr>
          <w:p w14:paraId="092F1DE8" w14:textId="77777777" w:rsidR="00EE43FE" w:rsidRPr="00555B45" w:rsidRDefault="00EE43FE" w:rsidP="00A47A96">
            <w:pPr>
              <w:pStyle w:val="TAL"/>
              <w:rPr>
                <w:sz w:val="16"/>
              </w:rPr>
            </w:pPr>
            <w:r>
              <w:rPr>
                <w:sz w:val="16"/>
              </w:rPr>
              <w:t>1970</w:t>
            </w:r>
          </w:p>
        </w:tc>
        <w:tc>
          <w:tcPr>
            <w:tcW w:w="0" w:type="auto"/>
          </w:tcPr>
          <w:p w14:paraId="6F9B02A1" w14:textId="77777777" w:rsidR="00EE43FE" w:rsidRPr="00555B45" w:rsidRDefault="00EE43FE" w:rsidP="00A47A96">
            <w:pPr>
              <w:pStyle w:val="TAR"/>
              <w:rPr>
                <w:sz w:val="16"/>
              </w:rPr>
            </w:pPr>
            <w:r>
              <w:rPr>
                <w:sz w:val="16"/>
              </w:rPr>
              <w:t>1</w:t>
            </w:r>
          </w:p>
        </w:tc>
        <w:tc>
          <w:tcPr>
            <w:tcW w:w="0" w:type="auto"/>
          </w:tcPr>
          <w:p w14:paraId="28C0C0EB" w14:textId="77777777" w:rsidR="00EE43FE" w:rsidRPr="00555B45" w:rsidRDefault="00EE43FE" w:rsidP="00A47A96">
            <w:pPr>
              <w:pStyle w:val="TAL"/>
              <w:rPr>
                <w:sz w:val="16"/>
              </w:rPr>
            </w:pPr>
            <w:r>
              <w:rPr>
                <w:sz w:val="16"/>
              </w:rPr>
              <w:t>Rel-17</w:t>
            </w:r>
          </w:p>
        </w:tc>
        <w:tc>
          <w:tcPr>
            <w:tcW w:w="0" w:type="auto"/>
          </w:tcPr>
          <w:p w14:paraId="05B5B68A" w14:textId="77777777" w:rsidR="00EE43FE" w:rsidRPr="00555B45" w:rsidRDefault="00EE43FE" w:rsidP="00A47A96">
            <w:pPr>
              <w:pStyle w:val="TAL"/>
              <w:rPr>
                <w:sz w:val="16"/>
              </w:rPr>
            </w:pPr>
            <w:r>
              <w:rPr>
                <w:sz w:val="16"/>
              </w:rPr>
              <w:t>F</w:t>
            </w:r>
          </w:p>
        </w:tc>
        <w:tc>
          <w:tcPr>
            <w:tcW w:w="0" w:type="auto"/>
          </w:tcPr>
          <w:p w14:paraId="27288455"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58696D32" w14:textId="77777777" w:rsidR="00EE43FE" w:rsidRPr="00555B45" w:rsidRDefault="00EE43FE" w:rsidP="00A47A96">
            <w:pPr>
              <w:pStyle w:val="TAL"/>
              <w:rPr>
                <w:sz w:val="16"/>
              </w:rPr>
            </w:pPr>
            <w:r>
              <w:rPr>
                <w:sz w:val="16"/>
              </w:rPr>
              <w:t>agreed</w:t>
            </w:r>
          </w:p>
        </w:tc>
      </w:tr>
      <w:tr w:rsidR="00EE43FE" w14:paraId="75C2208C" w14:textId="77777777" w:rsidTr="00A47A96">
        <w:tc>
          <w:tcPr>
            <w:tcW w:w="0" w:type="auto"/>
          </w:tcPr>
          <w:p w14:paraId="0B05566D" w14:textId="77777777" w:rsidR="00EE43FE" w:rsidRPr="00555B45" w:rsidRDefault="00EE43FE" w:rsidP="00A47A96">
            <w:pPr>
              <w:pStyle w:val="TAL"/>
              <w:rPr>
                <w:sz w:val="16"/>
              </w:rPr>
            </w:pPr>
            <w:r>
              <w:rPr>
                <w:sz w:val="16"/>
              </w:rPr>
              <w:t>R5-226722</w:t>
            </w:r>
          </w:p>
        </w:tc>
        <w:tc>
          <w:tcPr>
            <w:tcW w:w="0" w:type="auto"/>
          </w:tcPr>
          <w:p w14:paraId="66D1414D" w14:textId="77777777" w:rsidR="00EE43FE" w:rsidRPr="00555B45" w:rsidRDefault="00EE43FE" w:rsidP="00A47A96">
            <w:pPr>
              <w:pStyle w:val="TAL"/>
              <w:rPr>
                <w:sz w:val="16"/>
              </w:rPr>
            </w:pPr>
            <w:r>
              <w:rPr>
                <w:sz w:val="16"/>
              </w:rPr>
              <w:t>General updates of clause 5 for R17 new CBW configurations</w:t>
            </w:r>
          </w:p>
        </w:tc>
        <w:tc>
          <w:tcPr>
            <w:tcW w:w="0" w:type="auto"/>
          </w:tcPr>
          <w:p w14:paraId="04C31F89" w14:textId="77777777" w:rsidR="00EE43FE" w:rsidRPr="00555B45" w:rsidRDefault="00EE43FE" w:rsidP="00A47A96">
            <w:pPr>
              <w:pStyle w:val="TAL"/>
              <w:rPr>
                <w:sz w:val="16"/>
              </w:rPr>
            </w:pPr>
            <w:r>
              <w:rPr>
                <w:sz w:val="16"/>
              </w:rPr>
              <w:t xml:space="preserve">China </w:t>
            </w:r>
            <w:proofErr w:type="spellStart"/>
            <w:proofErr w:type="gramStart"/>
            <w:r>
              <w:rPr>
                <w:sz w:val="16"/>
              </w:rPr>
              <w:t>Unicom,Huawei</w:t>
            </w:r>
            <w:proofErr w:type="gramEnd"/>
            <w:r>
              <w:rPr>
                <w:sz w:val="16"/>
              </w:rPr>
              <w:t>,Hisilicon</w:t>
            </w:r>
            <w:proofErr w:type="spellEnd"/>
          </w:p>
        </w:tc>
        <w:tc>
          <w:tcPr>
            <w:tcW w:w="0" w:type="auto"/>
          </w:tcPr>
          <w:p w14:paraId="4C9D8836" w14:textId="77777777" w:rsidR="00EE43FE" w:rsidRPr="00555B45" w:rsidRDefault="00EE43FE" w:rsidP="00A47A96">
            <w:pPr>
              <w:pStyle w:val="TAL"/>
              <w:rPr>
                <w:sz w:val="16"/>
              </w:rPr>
            </w:pPr>
            <w:r>
              <w:rPr>
                <w:sz w:val="16"/>
              </w:rPr>
              <w:t>38.521-1</w:t>
            </w:r>
          </w:p>
        </w:tc>
        <w:tc>
          <w:tcPr>
            <w:tcW w:w="0" w:type="auto"/>
          </w:tcPr>
          <w:p w14:paraId="527F575B" w14:textId="77777777" w:rsidR="00EE43FE" w:rsidRPr="00555B45" w:rsidRDefault="00EE43FE" w:rsidP="00A47A96">
            <w:pPr>
              <w:pStyle w:val="TAL"/>
              <w:rPr>
                <w:sz w:val="16"/>
              </w:rPr>
            </w:pPr>
            <w:r>
              <w:rPr>
                <w:sz w:val="16"/>
              </w:rPr>
              <w:t>1971</w:t>
            </w:r>
          </w:p>
        </w:tc>
        <w:tc>
          <w:tcPr>
            <w:tcW w:w="0" w:type="auto"/>
          </w:tcPr>
          <w:p w14:paraId="7A4732CB" w14:textId="77777777" w:rsidR="00EE43FE" w:rsidRPr="00555B45" w:rsidRDefault="00EE43FE" w:rsidP="00A47A96">
            <w:pPr>
              <w:pStyle w:val="TAR"/>
              <w:rPr>
                <w:sz w:val="16"/>
              </w:rPr>
            </w:pPr>
            <w:r>
              <w:rPr>
                <w:sz w:val="16"/>
              </w:rPr>
              <w:t>-</w:t>
            </w:r>
          </w:p>
        </w:tc>
        <w:tc>
          <w:tcPr>
            <w:tcW w:w="0" w:type="auto"/>
          </w:tcPr>
          <w:p w14:paraId="187495CD" w14:textId="77777777" w:rsidR="00EE43FE" w:rsidRPr="00555B45" w:rsidRDefault="00EE43FE" w:rsidP="00A47A96">
            <w:pPr>
              <w:pStyle w:val="TAL"/>
              <w:rPr>
                <w:sz w:val="16"/>
              </w:rPr>
            </w:pPr>
            <w:r>
              <w:rPr>
                <w:sz w:val="16"/>
              </w:rPr>
              <w:t>Rel-17</w:t>
            </w:r>
          </w:p>
        </w:tc>
        <w:tc>
          <w:tcPr>
            <w:tcW w:w="0" w:type="auto"/>
          </w:tcPr>
          <w:p w14:paraId="4BA39D48" w14:textId="77777777" w:rsidR="00EE43FE" w:rsidRPr="00555B45" w:rsidRDefault="00EE43FE" w:rsidP="00A47A96">
            <w:pPr>
              <w:pStyle w:val="TAL"/>
              <w:rPr>
                <w:sz w:val="16"/>
              </w:rPr>
            </w:pPr>
            <w:r>
              <w:rPr>
                <w:sz w:val="16"/>
              </w:rPr>
              <w:t>F</w:t>
            </w:r>
          </w:p>
        </w:tc>
        <w:tc>
          <w:tcPr>
            <w:tcW w:w="0" w:type="auto"/>
          </w:tcPr>
          <w:p w14:paraId="5ED5BBC1" w14:textId="77777777" w:rsidR="00EE43FE" w:rsidRPr="00555B45" w:rsidRDefault="00EE43FE" w:rsidP="00A47A96">
            <w:pPr>
              <w:pStyle w:val="TAL"/>
              <w:rPr>
                <w:sz w:val="16"/>
              </w:rPr>
            </w:pPr>
            <w:r>
              <w:rPr>
                <w:sz w:val="16"/>
              </w:rPr>
              <w:t>NR_lic_bands_BW_R17-UEConTest</w:t>
            </w:r>
          </w:p>
        </w:tc>
        <w:tc>
          <w:tcPr>
            <w:tcW w:w="0" w:type="auto"/>
          </w:tcPr>
          <w:p w14:paraId="4890CAD5" w14:textId="77777777" w:rsidR="00EE43FE" w:rsidRPr="00555B45" w:rsidRDefault="00EE43FE" w:rsidP="00A47A96">
            <w:pPr>
              <w:pStyle w:val="TAL"/>
              <w:rPr>
                <w:sz w:val="16"/>
              </w:rPr>
            </w:pPr>
            <w:r>
              <w:rPr>
                <w:sz w:val="16"/>
              </w:rPr>
              <w:t>agreed</w:t>
            </w:r>
          </w:p>
        </w:tc>
      </w:tr>
      <w:tr w:rsidR="00EE43FE" w14:paraId="3AC46DAF" w14:textId="77777777" w:rsidTr="00A47A96">
        <w:tc>
          <w:tcPr>
            <w:tcW w:w="0" w:type="auto"/>
          </w:tcPr>
          <w:p w14:paraId="33678C87" w14:textId="77777777" w:rsidR="00EE43FE" w:rsidRPr="00555B45" w:rsidRDefault="00EE43FE" w:rsidP="00A47A96">
            <w:pPr>
              <w:pStyle w:val="TAL"/>
              <w:rPr>
                <w:sz w:val="16"/>
              </w:rPr>
            </w:pPr>
            <w:r>
              <w:rPr>
                <w:sz w:val="16"/>
              </w:rPr>
              <w:t>R5-226723</w:t>
            </w:r>
          </w:p>
        </w:tc>
        <w:tc>
          <w:tcPr>
            <w:tcW w:w="0" w:type="auto"/>
          </w:tcPr>
          <w:p w14:paraId="2686DFA6" w14:textId="77777777" w:rsidR="00EE43FE" w:rsidRPr="00555B45" w:rsidRDefault="00EE43FE" w:rsidP="00A47A96">
            <w:pPr>
              <w:pStyle w:val="TAL"/>
              <w:rPr>
                <w:sz w:val="16"/>
              </w:rPr>
            </w:pPr>
            <w:r>
              <w:rPr>
                <w:sz w:val="16"/>
              </w:rPr>
              <w:t>Update 7.6F.2.1 IBB for NR-U</w:t>
            </w:r>
          </w:p>
        </w:tc>
        <w:tc>
          <w:tcPr>
            <w:tcW w:w="0" w:type="auto"/>
          </w:tcPr>
          <w:p w14:paraId="1F3EBD85" w14:textId="77777777" w:rsidR="00EE43FE" w:rsidRPr="00555B45" w:rsidRDefault="00EE43FE" w:rsidP="00A47A96">
            <w:pPr>
              <w:pStyle w:val="TAL"/>
              <w:rPr>
                <w:sz w:val="16"/>
              </w:rPr>
            </w:pPr>
            <w:r>
              <w:rPr>
                <w:sz w:val="16"/>
              </w:rPr>
              <w:t>Qualcomm Korea</w:t>
            </w:r>
          </w:p>
        </w:tc>
        <w:tc>
          <w:tcPr>
            <w:tcW w:w="0" w:type="auto"/>
          </w:tcPr>
          <w:p w14:paraId="44F96577" w14:textId="77777777" w:rsidR="00EE43FE" w:rsidRPr="00555B45" w:rsidRDefault="00EE43FE" w:rsidP="00A47A96">
            <w:pPr>
              <w:pStyle w:val="TAL"/>
              <w:rPr>
                <w:sz w:val="16"/>
              </w:rPr>
            </w:pPr>
            <w:r>
              <w:rPr>
                <w:sz w:val="16"/>
              </w:rPr>
              <w:t>38.521-1</w:t>
            </w:r>
          </w:p>
        </w:tc>
        <w:tc>
          <w:tcPr>
            <w:tcW w:w="0" w:type="auto"/>
          </w:tcPr>
          <w:p w14:paraId="2EB67161" w14:textId="77777777" w:rsidR="00EE43FE" w:rsidRPr="00555B45" w:rsidRDefault="00EE43FE" w:rsidP="00A47A96">
            <w:pPr>
              <w:pStyle w:val="TAL"/>
              <w:rPr>
                <w:sz w:val="16"/>
              </w:rPr>
            </w:pPr>
            <w:r>
              <w:rPr>
                <w:sz w:val="16"/>
              </w:rPr>
              <w:t>1972</w:t>
            </w:r>
          </w:p>
        </w:tc>
        <w:tc>
          <w:tcPr>
            <w:tcW w:w="0" w:type="auto"/>
          </w:tcPr>
          <w:p w14:paraId="28286657" w14:textId="77777777" w:rsidR="00EE43FE" w:rsidRPr="00555B45" w:rsidRDefault="00EE43FE" w:rsidP="00A47A96">
            <w:pPr>
              <w:pStyle w:val="TAR"/>
              <w:rPr>
                <w:sz w:val="16"/>
              </w:rPr>
            </w:pPr>
            <w:r>
              <w:rPr>
                <w:sz w:val="16"/>
              </w:rPr>
              <w:t>-</w:t>
            </w:r>
          </w:p>
        </w:tc>
        <w:tc>
          <w:tcPr>
            <w:tcW w:w="0" w:type="auto"/>
          </w:tcPr>
          <w:p w14:paraId="30EAD1C0" w14:textId="77777777" w:rsidR="00EE43FE" w:rsidRPr="00555B45" w:rsidRDefault="00EE43FE" w:rsidP="00A47A96">
            <w:pPr>
              <w:pStyle w:val="TAL"/>
              <w:rPr>
                <w:sz w:val="16"/>
              </w:rPr>
            </w:pPr>
            <w:r>
              <w:rPr>
                <w:sz w:val="16"/>
              </w:rPr>
              <w:t>Rel-17</w:t>
            </w:r>
          </w:p>
        </w:tc>
        <w:tc>
          <w:tcPr>
            <w:tcW w:w="0" w:type="auto"/>
          </w:tcPr>
          <w:p w14:paraId="3B7D8ACB" w14:textId="77777777" w:rsidR="00EE43FE" w:rsidRPr="00555B45" w:rsidRDefault="00EE43FE" w:rsidP="00A47A96">
            <w:pPr>
              <w:pStyle w:val="TAL"/>
              <w:rPr>
                <w:sz w:val="16"/>
              </w:rPr>
            </w:pPr>
            <w:r>
              <w:rPr>
                <w:sz w:val="16"/>
              </w:rPr>
              <w:t>F</w:t>
            </w:r>
          </w:p>
        </w:tc>
        <w:tc>
          <w:tcPr>
            <w:tcW w:w="0" w:type="auto"/>
          </w:tcPr>
          <w:p w14:paraId="5A4251A1"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3D427D0F" w14:textId="77777777" w:rsidR="00EE43FE" w:rsidRPr="00555B45" w:rsidRDefault="00EE43FE" w:rsidP="00A47A96">
            <w:pPr>
              <w:pStyle w:val="TAL"/>
              <w:rPr>
                <w:sz w:val="16"/>
              </w:rPr>
            </w:pPr>
            <w:r>
              <w:rPr>
                <w:sz w:val="16"/>
              </w:rPr>
              <w:t>revised</w:t>
            </w:r>
          </w:p>
        </w:tc>
      </w:tr>
      <w:tr w:rsidR="00EE43FE" w14:paraId="1CD96BCD" w14:textId="77777777" w:rsidTr="00A47A96">
        <w:tc>
          <w:tcPr>
            <w:tcW w:w="0" w:type="auto"/>
          </w:tcPr>
          <w:p w14:paraId="1CB0A61F" w14:textId="77777777" w:rsidR="00EE43FE" w:rsidRPr="00555B45" w:rsidRDefault="00EE43FE" w:rsidP="00A47A96">
            <w:pPr>
              <w:pStyle w:val="TAL"/>
              <w:rPr>
                <w:sz w:val="16"/>
              </w:rPr>
            </w:pPr>
            <w:r>
              <w:rPr>
                <w:sz w:val="16"/>
              </w:rPr>
              <w:t>R5-227927</w:t>
            </w:r>
          </w:p>
        </w:tc>
        <w:tc>
          <w:tcPr>
            <w:tcW w:w="0" w:type="auto"/>
          </w:tcPr>
          <w:p w14:paraId="3FE1BB0B" w14:textId="77777777" w:rsidR="00EE43FE" w:rsidRPr="00555B45" w:rsidRDefault="00EE43FE" w:rsidP="00A47A96">
            <w:pPr>
              <w:pStyle w:val="TAL"/>
              <w:rPr>
                <w:sz w:val="16"/>
              </w:rPr>
            </w:pPr>
            <w:r>
              <w:rPr>
                <w:sz w:val="16"/>
              </w:rPr>
              <w:t>Update 7.6F.2.1 IBB for NR-U</w:t>
            </w:r>
          </w:p>
        </w:tc>
        <w:tc>
          <w:tcPr>
            <w:tcW w:w="0" w:type="auto"/>
          </w:tcPr>
          <w:p w14:paraId="51D16F49" w14:textId="77777777" w:rsidR="00EE43FE" w:rsidRPr="00555B45" w:rsidRDefault="00EE43FE" w:rsidP="00A47A96">
            <w:pPr>
              <w:pStyle w:val="TAL"/>
              <w:rPr>
                <w:sz w:val="16"/>
              </w:rPr>
            </w:pPr>
            <w:r>
              <w:rPr>
                <w:sz w:val="16"/>
              </w:rPr>
              <w:t>Qualcomm Korea</w:t>
            </w:r>
          </w:p>
        </w:tc>
        <w:tc>
          <w:tcPr>
            <w:tcW w:w="0" w:type="auto"/>
          </w:tcPr>
          <w:p w14:paraId="6AA718A3" w14:textId="77777777" w:rsidR="00EE43FE" w:rsidRPr="00555B45" w:rsidRDefault="00EE43FE" w:rsidP="00A47A96">
            <w:pPr>
              <w:pStyle w:val="TAL"/>
              <w:rPr>
                <w:sz w:val="16"/>
              </w:rPr>
            </w:pPr>
            <w:r>
              <w:rPr>
                <w:sz w:val="16"/>
              </w:rPr>
              <w:t>38.521-1</w:t>
            </w:r>
          </w:p>
        </w:tc>
        <w:tc>
          <w:tcPr>
            <w:tcW w:w="0" w:type="auto"/>
          </w:tcPr>
          <w:p w14:paraId="27690C3E" w14:textId="77777777" w:rsidR="00EE43FE" w:rsidRPr="00555B45" w:rsidRDefault="00EE43FE" w:rsidP="00A47A96">
            <w:pPr>
              <w:pStyle w:val="TAL"/>
              <w:rPr>
                <w:sz w:val="16"/>
              </w:rPr>
            </w:pPr>
            <w:r>
              <w:rPr>
                <w:sz w:val="16"/>
              </w:rPr>
              <w:t>1972</w:t>
            </w:r>
          </w:p>
        </w:tc>
        <w:tc>
          <w:tcPr>
            <w:tcW w:w="0" w:type="auto"/>
          </w:tcPr>
          <w:p w14:paraId="04077700" w14:textId="77777777" w:rsidR="00EE43FE" w:rsidRPr="00555B45" w:rsidRDefault="00EE43FE" w:rsidP="00A47A96">
            <w:pPr>
              <w:pStyle w:val="TAR"/>
              <w:rPr>
                <w:sz w:val="16"/>
              </w:rPr>
            </w:pPr>
            <w:r>
              <w:rPr>
                <w:sz w:val="16"/>
              </w:rPr>
              <w:t>1</w:t>
            </w:r>
          </w:p>
        </w:tc>
        <w:tc>
          <w:tcPr>
            <w:tcW w:w="0" w:type="auto"/>
          </w:tcPr>
          <w:p w14:paraId="2D6CF1A0" w14:textId="77777777" w:rsidR="00EE43FE" w:rsidRPr="00555B45" w:rsidRDefault="00EE43FE" w:rsidP="00A47A96">
            <w:pPr>
              <w:pStyle w:val="TAL"/>
              <w:rPr>
                <w:sz w:val="16"/>
              </w:rPr>
            </w:pPr>
            <w:r>
              <w:rPr>
                <w:sz w:val="16"/>
              </w:rPr>
              <w:t>Rel-17</w:t>
            </w:r>
          </w:p>
        </w:tc>
        <w:tc>
          <w:tcPr>
            <w:tcW w:w="0" w:type="auto"/>
          </w:tcPr>
          <w:p w14:paraId="477E4A8F" w14:textId="77777777" w:rsidR="00EE43FE" w:rsidRPr="00555B45" w:rsidRDefault="00EE43FE" w:rsidP="00A47A96">
            <w:pPr>
              <w:pStyle w:val="TAL"/>
              <w:rPr>
                <w:sz w:val="16"/>
              </w:rPr>
            </w:pPr>
            <w:r>
              <w:rPr>
                <w:sz w:val="16"/>
              </w:rPr>
              <w:t>F</w:t>
            </w:r>
          </w:p>
        </w:tc>
        <w:tc>
          <w:tcPr>
            <w:tcW w:w="0" w:type="auto"/>
          </w:tcPr>
          <w:p w14:paraId="52FF3C12"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4B05C80" w14:textId="77777777" w:rsidR="00EE43FE" w:rsidRPr="00555B45" w:rsidRDefault="00EE43FE" w:rsidP="00A47A96">
            <w:pPr>
              <w:pStyle w:val="TAL"/>
              <w:rPr>
                <w:sz w:val="16"/>
              </w:rPr>
            </w:pPr>
            <w:r>
              <w:rPr>
                <w:sz w:val="16"/>
              </w:rPr>
              <w:t>agreed</w:t>
            </w:r>
          </w:p>
        </w:tc>
      </w:tr>
      <w:tr w:rsidR="00EE43FE" w14:paraId="01384C9B" w14:textId="77777777" w:rsidTr="00A47A96">
        <w:tc>
          <w:tcPr>
            <w:tcW w:w="0" w:type="auto"/>
          </w:tcPr>
          <w:p w14:paraId="5C094E05" w14:textId="77777777" w:rsidR="00EE43FE" w:rsidRPr="00555B45" w:rsidRDefault="00EE43FE" w:rsidP="00A47A96">
            <w:pPr>
              <w:pStyle w:val="TAL"/>
              <w:rPr>
                <w:sz w:val="16"/>
              </w:rPr>
            </w:pPr>
            <w:r>
              <w:rPr>
                <w:sz w:val="16"/>
              </w:rPr>
              <w:t>R5-226724</w:t>
            </w:r>
          </w:p>
        </w:tc>
        <w:tc>
          <w:tcPr>
            <w:tcW w:w="0" w:type="auto"/>
          </w:tcPr>
          <w:p w14:paraId="6C02F8A5" w14:textId="77777777" w:rsidR="00EE43FE" w:rsidRPr="00555B45" w:rsidRDefault="00EE43FE" w:rsidP="00A47A96">
            <w:pPr>
              <w:pStyle w:val="TAL"/>
              <w:rPr>
                <w:sz w:val="16"/>
              </w:rPr>
            </w:pPr>
            <w:r>
              <w:rPr>
                <w:sz w:val="16"/>
              </w:rPr>
              <w:t>Introduction of 6.4F.2.2 Carrier leakage for NR-U</w:t>
            </w:r>
          </w:p>
        </w:tc>
        <w:tc>
          <w:tcPr>
            <w:tcW w:w="0" w:type="auto"/>
          </w:tcPr>
          <w:p w14:paraId="4909C22F" w14:textId="77777777" w:rsidR="00EE43FE" w:rsidRPr="00555B45" w:rsidRDefault="00EE43FE" w:rsidP="00A47A96">
            <w:pPr>
              <w:pStyle w:val="TAL"/>
              <w:rPr>
                <w:sz w:val="16"/>
              </w:rPr>
            </w:pPr>
            <w:r>
              <w:rPr>
                <w:sz w:val="16"/>
              </w:rPr>
              <w:t>Qualcomm Korea</w:t>
            </w:r>
          </w:p>
        </w:tc>
        <w:tc>
          <w:tcPr>
            <w:tcW w:w="0" w:type="auto"/>
          </w:tcPr>
          <w:p w14:paraId="166B62D0" w14:textId="77777777" w:rsidR="00EE43FE" w:rsidRPr="00555B45" w:rsidRDefault="00EE43FE" w:rsidP="00A47A96">
            <w:pPr>
              <w:pStyle w:val="TAL"/>
              <w:rPr>
                <w:sz w:val="16"/>
              </w:rPr>
            </w:pPr>
            <w:r>
              <w:rPr>
                <w:sz w:val="16"/>
              </w:rPr>
              <w:t>38.521-1</w:t>
            </w:r>
          </w:p>
        </w:tc>
        <w:tc>
          <w:tcPr>
            <w:tcW w:w="0" w:type="auto"/>
          </w:tcPr>
          <w:p w14:paraId="30BA81F5" w14:textId="77777777" w:rsidR="00EE43FE" w:rsidRPr="00555B45" w:rsidRDefault="00EE43FE" w:rsidP="00A47A96">
            <w:pPr>
              <w:pStyle w:val="TAL"/>
              <w:rPr>
                <w:sz w:val="16"/>
              </w:rPr>
            </w:pPr>
            <w:r>
              <w:rPr>
                <w:sz w:val="16"/>
              </w:rPr>
              <w:t>1973</w:t>
            </w:r>
          </w:p>
        </w:tc>
        <w:tc>
          <w:tcPr>
            <w:tcW w:w="0" w:type="auto"/>
          </w:tcPr>
          <w:p w14:paraId="7E1856E9" w14:textId="77777777" w:rsidR="00EE43FE" w:rsidRPr="00555B45" w:rsidRDefault="00EE43FE" w:rsidP="00A47A96">
            <w:pPr>
              <w:pStyle w:val="TAR"/>
              <w:rPr>
                <w:sz w:val="16"/>
              </w:rPr>
            </w:pPr>
            <w:r>
              <w:rPr>
                <w:sz w:val="16"/>
              </w:rPr>
              <w:t>-</w:t>
            </w:r>
          </w:p>
        </w:tc>
        <w:tc>
          <w:tcPr>
            <w:tcW w:w="0" w:type="auto"/>
          </w:tcPr>
          <w:p w14:paraId="06CB30B8" w14:textId="77777777" w:rsidR="00EE43FE" w:rsidRPr="00555B45" w:rsidRDefault="00EE43FE" w:rsidP="00A47A96">
            <w:pPr>
              <w:pStyle w:val="TAL"/>
              <w:rPr>
                <w:sz w:val="16"/>
              </w:rPr>
            </w:pPr>
            <w:r>
              <w:rPr>
                <w:sz w:val="16"/>
              </w:rPr>
              <w:t>Rel-17</w:t>
            </w:r>
          </w:p>
        </w:tc>
        <w:tc>
          <w:tcPr>
            <w:tcW w:w="0" w:type="auto"/>
          </w:tcPr>
          <w:p w14:paraId="3C18B0ED" w14:textId="77777777" w:rsidR="00EE43FE" w:rsidRPr="00555B45" w:rsidRDefault="00EE43FE" w:rsidP="00A47A96">
            <w:pPr>
              <w:pStyle w:val="TAL"/>
              <w:rPr>
                <w:sz w:val="16"/>
              </w:rPr>
            </w:pPr>
            <w:r>
              <w:rPr>
                <w:sz w:val="16"/>
              </w:rPr>
              <w:t>F</w:t>
            </w:r>
          </w:p>
        </w:tc>
        <w:tc>
          <w:tcPr>
            <w:tcW w:w="0" w:type="auto"/>
          </w:tcPr>
          <w:p w14:paraId="1A4842C6"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61367521" w14:textId="77777777" w:rsidR="00EE43FE" w:rsidRPr="00555B45" w:rsidRDefault="00EE43FE" w:rsidP="00A47A96">
            <w:pPr>
              <w:pStyle w:val="TAL"/>
              <w:rPr>
                <w:sz w:val="16"/>
              </w:rPr>
            </w:pPr>
            <w:r>
              <w:rPr>
                <w:sz w:val="16"/>
              </w:rPr>
              <w:t>revised</w:t>
            </w:r>
          </w:p>
        </w:tc>
      </w:tr>
      <w:tr w:rsidR="00EE43FE" w14:paraId="3879E47A" w14:textId="77777777" w:rsidTr="00A47A96">
        <w:tc>
          <w:tcPr>
            <w:tcW w:w="0" w:type="auto"/>
          </w:tcPr>
          <w:p w14:paraId="67DF9313" w14:textId="77777777" w:rsidR="00EE43FE" w:rsidRPr="00555B45" w:rsidRDefault="00EE43FE" w:rsidP="00A47A96">
            <w:pPr>
              <w:pStyle w:val="TAL"/>
              <w:rPr>
                <w:sz w:val="16"/>
              </w:rPr>
            </w:pPr>
            <w:r>
              <w:rPr>
                <w:sz w:val="16"/>
              </w:rPr>
              <w:t>R5-227923</w:t>
            </w:r>
          </w:p>
        </w:tc>
        <w:tc>
          <w:tcPr>
            <w:tcW w:w="0" w:type="auto"/>
          </w:tcPr>
          <w:p w14:paraId="071A25A9" w14:textId="77777777" w:rsidR="00EE43FE" w:rsidRPr="00555B45" w:rsidRDefault="00EE43FE" w:rsidP="00A47A96">
            <w:pPr>
              <w:pStyle w:val="TAL"/>
              <w:rPr>
                <w:sz w:val="16"/>
              </w:rPr>
            </w:pPr>
            <w:r>
              <w:rPr>
                <w:sz w:val="16"/>
              </w:rPr>
              <w:t>Introduction of 6.4F.2.2 Carrier leakage for NR-U</w:t>
            </w:r>
          </w:p>
        </w:tc>
        <w:tc>
          <w:tcPr>
            <w:tcW w:w="0" w:type="auto"/>
          </w:tcPr>
          <w:p w14:paraId="1123769A" w14:textId="77777777" w:rsidR="00EE43FE" w:rsidRPr="00555B45" w:rsidRDefault="00EE43FE" w:rsidP="00A47A96">
            <w:pPr>
              <w:pStyle w:val="TAL"/>
              <w:rPr>
                <w:sz w:val="16"/>
              </w:rPr>
            </w:pPr>
            <w:r>
              <w:rPr>
                <w:sz w:val="16"/>
              </w:rPr>
              <w:t>Qualcomm Korea</w:t>
            </w:r>
          </w:p>
        </w:tc>
        <w:tc>
          <w:tcPr>
            <w:tcW w:w="0" w:type="auto"/>
          </w:tcPr>
          <w:p w14:paraId="188999E3" w14:textId="77777777" w:rsidR="00EE43FE" w:rsidRPr="00555B45" w:rsidRDefault="00EE43FE" w:rsidP="00A47A96">
            <w:pPr>
              <w:pStyle w:val="TAL"/>
              <w:rPr>
                <w:sz w:val="16"/>
              </w:rPr>
            </w:pPr>
            <w:r>
              <w:rPr>
                <w:sz w:val="16"/>
              </w:rPr>
              <w:t>38.521-1</w:t>
            </w:r>
          </w:p>
        </w:tc>
        <w:tc>
          <w:tcPr>
            <w:tcW w:w="0" w:type="auto"/>
          </w:tcPr>
          <w:p w14:paraId="71E145D2" w14:textId="77777777" w:rsidR="00EE43FE" w:rsidRPr="00555B45" w:rsidRDefault="00EE43FE" w:rsidP="00A47A96">
            <w:pPr>
              <w:pStyle w:val="TAL"/>
              <w:rPr>
                <w:sz w:val="16"/>
              </w:rPr>
            </w:pPr>
            <w:r>
              <w:rPr>
                <w:sz w:val="16"/>
              </w:rPr>
              <w:t>1973</w:t>
            </w:r>
          </w:p>
        </w:tc>
        <w:tc>
          <w:tcPr>
            <w:tcW w:w="0" w:type="auto"/>
          </w:tcPr>
          <w:p w14:paraId="6A407782" w14:textId="77777777" w:rsidR="00EE43FE" w:rsidRPr="00555B45" w:rsidRDefault="00EE43FE" w:rsidP="00A47A96">
            <w:pPr>
              <w:pStyle w:val="TAR"/>
              <w:rPr>
                <w:sz w:val="16"/>
              </w:rPr>
            </w:pPr>
            <w:r>
              <w:rPr>
                <w:sz w:val="16"/>
              </w:rPr>
              <w:t>1</w:t>
            </w:r>
          </w:p>
        </w:tc>
        <w:tc>
          <w:tcPr>
            <w:tcW w:w="0" w:type="auto"/>
          </w:tcPr>
          <w:p w14:paraId="4635978F" w14:textId="77777777" w:rsidR="00EE43FE" w:rsidRPr="00555B45" w:rsidRDefault="00EE43FE" w:rsidP="00A47A96">
            <w:pPr>
              <w:pStyle w:val="TAL"/>
              <w:rPr>
                <w:sz w:val="16"/>
              </w:rPr>
            </w:pPr>
            <w:r>
              <w:rPr>
                <w:sz w:val="16"/>
              </w:rPr>
              <w:t>Rel-17</w:t>
            </w:r>
          </w:p>
        </w:tc>
        <w:tc>
          <w:tcPr>
            <w:tcW w:w="0" w:type="auto"/>
          </w:tcPr>
          <w:p w14:paraId="110420EB" w14:textId="77777777" w:rsidR="00EE43FE" w:rsidRPr="00555B45" w:rsidRDefault="00EE43FE" w:rsidP="00A47A96">
            <w:pPr>
              <w:pStyle w:val="TAL"/>
              <w:rPr>
                <w:sz w:val="16"/>
              </w:rPr>
            </w:pPr>
            <w:r>
              <w:rPr>
                <w:sz w:val="16"/>
              </w:rPr>
              <w:t>F</w:t>
            </w:r>
          </w:p>
        </w:tc>
        <w:tc>
          <w:tcPr>
            <w:tcW w:w="0" w:type="auto"/>
          </w:tcPr>
          <w:p w14:paraId="666F9449"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6198A835" w14:textId="77777777" w:rsidR="00EE43FE" w:rsidRPr="00555B45" w:rsidRDefault="00EE43FE" w:rsidP="00A47A96">
            <w:pPr>
              <w:pStyle w:val="TAL"/>
              <w:rPr>
                <w:sz w:val="16"/>
              </w:rPr>
            </w:pPr>
            <w:r>
              <w:rPr>
                <w:sz w:val="16"/>
              </w:rPr>
              <w:t>agreed</w:t>
            </w:r>
          </w:p>
        </w:tc>
      </w:tr>
      <w:tr w:rsidR="00EE43FE" w14:paraId="6B7CD229" w14:textId="77777777" w:rsidTr="00A47A96">
        <w:tc>
          <w:tcPr>
            <w:tcW w:w="0" w:type="auto"/>
          </w:tcPr>
          <w:p w14:paraId="373EF363" w14:textId="77777777" w:rsidR="00EE43FE" w:rsidRPr="00555B45" w:rsidRDefault="00EE43FE" w:rsidP="00A47A96">
            <w:pPr>
              <w:pStyle w:val="TAL"/>
              <w:rPr>
                <w:sz w:val="16"/>
              </w:rPr>
            </w:pPr>
            <w:r>
              <w:rPr>
                <w:sz w:val="16"/>
              </w:rPr>
              <w:t>R5-226726</w:t>
            </w:r>
          </w:p>
        </w:tc>
        <w:tc>
          <w:tcPr>
            <w:tcW w:w="0" w:type="auto"/>
          </w:tcPr>
          <w:p w14:paraId="050BF95B" w14:textId="77777777" w:rsidR="00EE43FE" w:rsidRPr="00555B45" w:rsidRDefault="00EE43FE" w:rsidP="00A47A96">
            <w:pPr>
              <w:pStyle w:val="TAL"/>
              <w:rPr>
                <w:sz w:val="16"/>
              </w:rPr>
            </w:pPr>
            <w:r>
              <w:rPr>
                <w:sz w:val="16"/>
              </w:rPr>
              <w:t>Update MU and TT for NR_U test cases</w:t>
            </w:r>
          </w:p>
        </w:tc>
        <w:tc>
          <w:tcPr>
            <w:tcW w:w="0" w:type="auto"/>
          </w:tcPr>
          <w:p w14:paraId="3769CA1D" w14:textId="77777777" w:rsidR="00EE43FE" w:rsidRPr="00555B45" w:rsidRDefault="00EE43FE" w:rsidP="00A47A96">
            <w:pPr>
              <w:pStyle w:val="TAL"/>
              <w:rPr>
                <w:sz w:val="16"/>
              </w:rPr>
            </w:pPr>
            <w:r>
              <w:rPr>
                <w:sz w:val="16"/>
              </w:rPr>
              <w:t>Qualcomm Korea</w:t>
            </w:r>
          </w:p>
        </w:tc>
        <w:tc>
          <w:tcPr>
            <w:tcW w:w="0" w:type="auto"/>
          </w:tcPr>
          <w:p w14:paraId="707B7AE5" w14:textId="77777777" w:rsidR="00EE43FE" w:rsidRPr="00555B45" w:rsidRDefault="00EE43FE" w:rsidP="00A47A96">
            <w:pPr>
              <w:pStyle w:val="TAL"/>
              <w:rPr>
                <w:sz w:val="16"/>
              </w:rPr>
            </w:pPr>
            <w:r>
              <w:rPr>
                <w:sz w:val="16"/>
              </w:rPr>
              <w:t>38.521-1</w:t>
            </w:r>
          </w:p>
        </w:tc>
        <w:tc>
          <w:tcPr>
            <w:tcW w:w="0" w:type="auto"/>
          </w:tcPr>
          <w:p w14:paraId="4C26A484" w14:textId="77777777" w:rsidR="00EE43FE" w:rsidRPr="00555B45" w:rsidRDefault="00EE43FE" w:rsidP="00A47A96">
            <w:pPr>
              <w:pStyle w:val="TAL"/>
              <w:rPr>
                <w:sz w:val="16"/>
              </w:rPr>
            </w:pPr>
            <w:r>
              <w:rPr>
                <w:sz w:val="16"/>
              </w:rPr>
              <w:t>1974</w:t>
            </w:r>
          </w:p>
        </w:tc>
        <w:tc>
          <w:tcPr>
            <w:tcW w:w="0" w:type="auto"/>
          </w:tcPr>
          <w:p w14:paraId="01824994" w14:textId="77777777" w:rsidR="00EE43FE" w:rsidRPr="00555B45" w:rsidRDefault="00EE43FE" w:rsidP="00A47A96">
            <w:pPr>
              <w:pStyle w:val="TAR"/>
              <w:rPr>
                <w:sz w:val="16"/>
              </w:rPr>
            </w:pPr>
            <w:r>
              <w:rPr>
                <w:sz w:val="16"/>
              </w:rPr>
              <w:t>-</w:t>
            </w:r>
          </w:p>
        </w:tc>
        <w:tc>
          <w:tcPr>
            <w:tcW w:w="0" w:type="auto"/>
          </w:tcPr>
          <w:p w14:paraId="7E4D5C46" w14:textId="77777777" w:rsidR="00EE43FE" w:rsidRPr="00555B45" w:rsidRDefault="00EE43FE" w:rsidP="00A47A96">
            <w:pPr>
              <w:pStyle w:val="TAL"/>
              <w:rPr>
                <w:sz w:val="16"/>
              </w:rPr>
            </w:pPr>
            <w:r>
              <w:rPr>
                <w:sz w:val="16"/>
              </w:rPr>
              <w:t>Rel-17</w:t>
            </w:r>
          </w:p>
        </w:tc>
        <w:tc>
          <w:tcPr>
            <w:tcW w:w="0" w:type="auto"/>
          </w:tcPr>
          <w:p w14:paraId="78D9DB65" w14:textId="77777777" w:rsidR="00EE43FE" w:rsidRPr="00555B45" w:rsidRDefault="00EE43FE" w:rsidP="00A47A96">
            <w:pPr>
              <w:pStyle w:val="TAL"/>
              <w:rPr>
                <w:sz w:val="16"/>
              </w:rPr>
            </w:pPr>
            <w:r>
              <w:rPr>
                <w:sz w:val="16"/>
              </w:rPr>
              <w:t>F</w:t>
            </w:r>
          </w:p>
        </w:tc>
        <w:tc>
          <w:tcPr>
            <w:tcW w:w="0" w:type="auto"/>
          </w:tcPr>
          <w:p w14:paraId="58C2A1B5"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3DC28BDF" w14:textId="77777777" w:rsidR="00EE43FE" w:rsidRPr="00555B45" w:rsidRDefault="00EE43FE" w:rsidP="00A47A96">
            <w:pPr>
              <w:pStyle w:val="TAL"/>
              <w:rPr>
                <w:sz w:val="16"/>
              </w:rPr>
            </w:pPr>
            <w:r>
              <w:rPr>
                <w:sz w:val="16"/>
              </w:rPr>
              <w:t>revised</w:t>
            </w:r>
          </w:p>
        </w:tc>
      </w:tr>
      <w:tr w:rsidR="00EE43FE" w14:paraId="48302436" w14:textId="77777777" w:rsidTr="00A47A96">
        <w:tc>
          <w:tcPr>
            <w:tcW w:w="0" w:type="auto"/>
          </w:tcPr>
          <w:p w14:paraId="2E975B2B" w14:textId="77777777" w:rsidR="00EE43FE" w:rsidRPr="00555B45" w:rsidRDefault="00EE43FE" w:rsidP="00A47A96">
            <w:pPr>
              <w:pStyle w:val="TAL"/>
              <w:rPr>
                <w:sz w:val="16"/>
              </w:rPr>
            </w:pPr>
            <w:r>
              <w:rPr>
                <w:sz w:val="16"/>
              </w:rPr>
              <w:t>R5-227928</w:t>
            </w:r>
          </w:p>
        </w:tc>
        <w:tc>
          <w:tcPr>
            <w:tcW w:w="0" w:type="auto"/>
          </w:tcPr>
          <w:p w14:paraId="7F91463A" w14:textId="77777777" w:rsidR="00EE43FE" w:rsidRPr="00555B45" w:rsidRDefault="00EE43FE" w:rsidP="00A47A96">
            <w:pPr>
              <w:pStyle w:val="TAL"/>
              <w:rPr>
                <w:sz w:val="16"/>
              </w:rPr>
            </w:pPr>
            <w:r>
              <w:rPr>
                <w:sz w:val="16"/>
              </w:rPr>
              <w:t>Update MU and TT for NR_U test cases</w:t>
            </w:r>
          </w:p>
        </w:tc>
        <w:tc>
          <w:tcPr>
            <w:tcW w:w="0" w:type="auto"/>
          </w:tcPr>
          <w:p w14:paraId="03401576" w14:textId="77777777" w:rsidR="00EE43FE" w:rsidRPr="00555B45" w:rsidRDefault="00EE43FE" w:rsidP="00A47A96">
            <w:pPr>
              <w:pStyle w:val="TAL"/>
              <w:rPr>
                <w:sz w:val="16"/>
              </w:rPr>
            </w:pPr>
            <w:r>
              <w:rPr>
                <w:sz w:val="16"/>
              </w:rPr>
              <w:t>Qualcomm Korea</w:t>
            </w:r>
          </w:p>
        </w:tc>
        <w:tc>
          <w:tcPr>
            <w:tcW w:w="0" w:type="auto"/>
          </w:tcPr>
          <w:p w14:paraId="4C84030B" w14:textId="77777777" w:rsidR="00EE43FE" w:rsidRPr="00555B45" w:rsidRDefault="00EE43FE" w:rsidP="00A47A96">
            <w:pPr>
              <w:pStyle w:val="TAL"/>
              <w:rPr>
                <w:sz w:val="16"/>
              </w:rPr>
            </w:pPr>
            <w:r>
              <w:rPr>
                <w:sz w:val="16"/>
              </w:rPr>
              <w:t>38.521-1</w:t>
            </w:r>
          </w:p>
        </w:tc>
        <w:tc>
          <w:tcPr>
            <w:tcW w:w="0" w:type="auto"/>
          </w:tcPr>
          <w:p w14:paraId="7F759928" w14:textId="77777777" w:rsidR="00EE43FE" w:rsidRPr="00555B45" w:rsidRDefault="00EE43FE" w:rsidP="00A47A96">
            <w:pPr>
              <w:pStyle w:val="TAL"/>
              <w:rPr>
                <w:sz w:val="16"/>
              </w:rPr>
            </w:pPr>
            <w:r>
              <w:rPr>
                <w:sz w:val="16"/>
              </w:rPr>
              <w:t>1974</w:t>
            </w:r>
          </w:p>
        </w:tc>
        <w:tc>
          <w:tcPr>
            <w:tcW w:w="0" w:type="auto"/>
          </w:tcPr>
          <w:p w14:paraId="5D819468" w14:textId="77777777" w:rsidR="00EE43FE" w:rsidRPr="00555B45" w:rsidRDefault="00EE43FE" w:rsidP="00A47A96">
            <w:pPr>
              <w:pStyle w:val="TAR"/>
              <w:rPr>
                <w:sz w:val="16"/>
              </w:rPr>
            </w:pPr>
            <w:r>
              <w:rPr>
                <w:sz w:val="16"/>
              </w:rPr>
              <w:t>1</w:t>
            </w:r>
          </w:p>
        </w:tc>
        <w:tc>
          <w:tcPr>
            <w:tcW w:w="0" w:type="auto"/>
          </w:tcPr>
          <w:p w14:paraId="4F2743CE" w14:textId="77777777" w:rsidR="00EE43FE" w:rsidRPr="00555B45" w:rsidRDefault="00EE43FE" w:rsidP="00A47A96">
            <w:pPr>
              <w:pStyle w:val="TAL"/>
              <w:rPr>
                <w:sz w:val="16"/>
              </w:rPr>
            </w:pPr>
            <w:r>
              <w:rPr>
                <w:sz w:val="16"/>
              </w:rPr>
              <w:t>Rel-17</w:t>
            </w:r>
          </w:p>
        </w:tc>
        <w:tc>
          <w:tcPr>
            <w:tcW w:w="0" w:type="auto"/>
          </w:tcPr>
          <w:p w14:paraId="30611080" w14:textId="77777777" w:rsidR="00EE43FE" w:rsidRPr="00555B45" w:rsidRDefault="00EE43FE" w:rsidP="00A47A96">
            <w:pPr>
              <w:pStyle w:val="TAL"/>
              <w:rPr>
                <w:sz w:val="16"/>
              </w:rPr>
            </w:pPr>
            <w:r>
              <w:rPr>
                <w:sz w:val="16"/>
              </w:rPr>
              <w:t>F</w:t>
            </w:r>
          </w:p>
        </w:tc>
        <w:tc>
          <w:tcPr>
            <w:tcW w:w="0" w:type="auto"/>
          </w:tcPr>
          <w:p w14:paraId="16C2D01A"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4AB62181" w14:textId="77777777" w:rsidR="00EE43FE" w:rsidRPr="00555B45" w:rsidRDefault="00EE43FE" w:rsidP="00A47A96">
            <w:pPr>
              <w:pStyle w:val="TAL"/>
              <w:rPr>
                <w:sz w:val="16"/>
              </w:rPr>
            </w:pPr>
            <w:r>
              <w:rPr>
                <w:sz w:val="16"/>
              </w:rPr>
              <w:t>agreed</w:t>
            </w:r>
          </w:p>
        </w:tc>
      </w:tr>
      <w:tr w:rsidR="00EE43FE" w14:paraId="6F38B2A3" w14:textId="77777777" w:rsidTr="00A47A96">
        <w:tc>
          <w:tcPr>
            <w:tcW w:w="0" w:type="auto"/>
          </w:tcPr>
          <w:p w14:paraId="79E9F6FE" w14:textId="77777777" w:rsidR="00EE43FE" w:rsidRPr="00555B45" w:rsidRDefault="00EE43FE" w:rsidP="00A47A96">
            <w:pPr>
              <w:pStyle w:val="TAL"/>
              <w:rPr>
                <w:sz w:val="16"/>
              </w:rPr>
            </w:pPr>
            <w:r>
              <w:rPr>
                <w:sz w:val="16"/>
              </w:rPr>
              <w:t>R5-226729</w:t>
            </w:r>
          </w:p>
        </w:tc>
        <w:tc>
          <w:tcPr>
            <w:tcW w:w="0" w:type="auto"/>
          </w:tcPr>
          <w:p w14:paraId="1FB56423" w14:textId="77777777" w:rsidR="00EE43FE" w:rsidRPr="00555B45" w:rsidRDefault="00EE43FE" w:rsidP="00A47A96">
            <w:pPr>
              <w:pStyle w:val="TAL"/>
              <w:rPr>
                <w:sz w:val="16"/>
              </w:rPr>
            </w:pPr>
            <w:r>
              <w:rPr>
                <w:sz w:val="16"/>
              </w:rPr>
              <w:t>General updates of clause 5 for R17 CADC configurations</w:t>
            </w:r>
          </w:p>
        </w:tc>
        <w:tc>
          <w:tcPr>
            <w:tcW w:w="0" w:type="auto"/>
          </w:tcPr>
          <w:p w14:paraId="0CCF61EB" w14:textId="77777777" w:rsidR="00EE43FE" w:rsidRPr="00555B45" w:rsidRDefault="00EE43FE" w:rsidP="00A47A96">
            <w:pPr>
              <w:pStyle w:val="TAL"/>
              <w:rPr>
                <w:sz w:val="16"/>
              </w:rPr>
            </w:pPr>
            <w:r>
              <w:rPr>
                <w:sz w:val="16"/>
              </w:rPr>
              <w:t>China Unicom, Dish Network</w:t>
            </w:r>
          </w:p>
        </w:tc>
        <w:tc>
          <w:tcPr>
            <w:tcW w:w="0" w:type="auto"/>
          </w:tcPr>
          <w:p w14:paraId="0AEC27A0" w14:textId="77777777" w:rsidR="00EE43FE" w:rsidRPr="00555B45" w:rsidRDefault="00EE43FE" w:rsidP="00A47A96">
            <w:pPr>
              <w:pStyle w:val="TAL"/>
              <w:rPr>
                <w:sz w:val="16"/>
              </w:rPr>
            </w:pPr>
            <w:r>
              <w:rPr>
                <w:sz w:val="16"/>
              </w:rPr>
              <w:t>38.521-1</w:t>
            </w:r>
          </w:p>
        </w:tc>
        <w:tc>
          <w:tcPr>
            <w:tcW w:w="0" w:type="auto"/>
          </w:tcPr>
          <w:p w14:paraId="20B8E1E5" w14:textId="77777777" w:rsidR="00EE43FE" w:rsidRPr="00555B45" w:rsidRDefault="00EE43FE" w:rsidP="00A47A96">
            <w:pPr>
              <w:pStyle w:val="TAL"/>
              <w:rPr>
                <w:sz w:val="16"/>
              </w:rPr>
            </w:pPr>
            <w:r>
              <w:rPr>
                <w:sz w:val="16"/>
              </w:rPr>
              <w:t>1975</w:t>
            </w:r>
          </w:p>
        </w:tc>
        <w:tc>
          <w:tcPr>
            <w:tcW w:w="0" w:type="auto"/>
          </w:tcPr>
          <w:p w14:paraId="6FBECD94" w14:textId="77777777" w:rsidR="00EE43FE" w:rsidRPr="00555B45" w:rsidRDefault="00EE43FE" w:rsidP="00A47A96">
            <w:pPr>
              <w:pStyle w:val="TAR"/>
              <w:rPr>
                <w:sz w:val="16"/>
              </w:rPr>
            </w:pPr>
            <w:r>
              <w:rPr>
                <w:sz w:val="16"/>
              </w:rPr>
              <w:t>-</w:t>
            </w:r>
          </w:p>
        </w:tc>
        <w:tc>
          <w:tcPr>
            <w:tcW w:w="0" w:type="auto"/>
          </w:tcPr>
          <w:p w14:paraId="05E19A3C" w14:textId="77777777" w:rsidR="00EE43FE" w:rsidRPr="00555B45" w:rsidRDefault="00EE43FE" w:rsidP="00A47A96">
            <w:pPr>
              <w:pStyle w:val="TAL"/>
              <w:rPr>
                <w:sz w:val="16"/>
              </w:rPr>
            </w:pPr>
            <w:r>
              <w:rPr>
                <w:sz w:val="16"/>
              </w:rPr>
              <w:t>Rel-17</w:t>
            </w:r>
          </w:p>
        </w:tc>
        <w:tc>
          <w:tcPr>
            <w:tcW w:w="0" w:type="auto"/>
          </w:tcPr>
          <w:p w14:paraId="3AE69FD4" w14:textId="77777777" w:rsidR="00EE43FE" w:rsidRPr="00555B45" w:rsidRDefault="00EE43FE" w:rsidP="00A47A96">
            <w:pPr>
              <w:pStyle w:val="TAL"/>
              <w:rPr>
                <w:sz w:val="16"/>
              </w:rPr>
            </w:pPr>
            <w:r>
              <w:rPr>
                <w:sz w:val="16"/>
              </w:rPr>
              <w:t>F</w:t>
            </w:r>
          </w:p>
        </w:tc>
        <w:tc>
          <w:tcPr>
            <w:tcW w:w="0" w:type="auto"/>
          </w:tcPr>
          <w:p w14:paraId="3C8E4C0D" w14:textId="77777777" w:rsidR="00EE43FE" w:rsidRPr="00555B45" w:rsidRDefault="00EE43FE" w:rsidP="00A47A96">
            <w:pPr>
              <w:pStyle w:val="TAL"/>
              <w:rPr>
                <w:sz w:val="16"/>
              </w:rPr>
            </w:pPr>
            <w:r>
              <w:rPr>
                <w:sz w:val="16"/>
              </w:rPr>
              <w:t>NR_CADC_NR_LTE_DC_R17-UEConTest</w:t>
            </w:r>
          </w:p>
        </w:tc>
        <w:tc>
          <w:tcPr>
            <w:tcW w:w="0" w:type="auto"/>
          </w:tcPr>
          <w:p w14:paraId="3A0865DD" w14:textId="77777777" w:rsidR="00EE43FE" w:rsidRPr="00555B45" w:rsidRDefault="00EE43FE" w:rsidP="00A47A96">
            <w:pPr>
              <w:pStyle w:val="TAL"/>
              <w:rPr>
                <w:sz w:val="16"/>
              </w:rPr>
            </w:pPr>
            <w:r>
              <w:rPr>
                <w:sz w:val="16"/>
              </w:rPr>
              <w:t>agreed</w:t>
            </w:r>
          </w:p>
        </w:tc>
      </w:tr>
      <w:tr w:rsidR="00EE43FE" w14:paraId="6B3347D9" w14:textId="77777777" w:rsidTr="00A47A96">
        <w:tc>
          <w:tcPr>
            <w:tcW w:w="0" w:type="auto"/>
          </w:tcPr>
          <w:p w14:paraId="6D2A11DF" w14:textId="77777777" w:rsidR="00EE43FE" w:rsidRPr="00555B45" w:rsidRDefault="00EE43FE" w:rsidP="00A47A96">
            <w:pPr>
              <w:pStyle w:val="TAL"/>
              <w:rPr>
                <w:sz w:val="16"/>
              </w:rPr>
            </w:pPr>
            <w:r>
              <w:rPr>
                <w:sz w:val="16"/>
              </w:rPr>
              <w:t>R5-226732</w:t>
            </w:r>
          </w:p>
        </w:tc>
        <w:tc>
          <w:tcPr>
            <w:tcW w:w="0" w:type="auto"/>
          </w:tcPr>
          <w:p w14:paraId="01FC7F31" w14:textId="77777777" w:rsidR="00EE43FE" w:rsidRPr="00555B45" w:rsidRDefault="00EE43FE" w:rsidP="00A47A96">
            <w:pPr>
              <w:pStyle w:val="TAL"/>
              <w:rPr>
                <w:sz w:val="16"/>
              </w:rPr>
            </w:pPr>
            <w:r>
              <w:rPr>
                <w:sz w:val="16"/>
              </w:rPr>
              <w:t>General updates of clause 5 for R16 new CBW configurations</w:t>
            </w:r>
          </w:p>
        </w:tc>
        <w:tc>
          <w:tcPr>
            <w:tcW w:w="0" w:type="auto"/>
          </w:tcPr>
          <w:p w14:paraId="4EA832EC" w14:textId="77777777" w:rsidR="00EE43FE" w:rsidRPr="00555B45" w:rsidRDefault="00EE43FE" w:rsidP="00A47A96">
            <w:pPr>
              <w:pStyle w:val="TAL"/>
              <w:rPr>
                <w:sz w:val="16"/>
              </w:rPr>
            </w:pPr>
            <w:r>
              <w:rPr>
                <w:sz w:val="16"/>
              </w:rPr>
              <w:t>China Unicom, Nokia</w:t>
            </w:r>
          </w:p>
        </w:tc>
        <w:tc>
          <w:tcPr>
            <w:tcW w:w="0" w:type="auto"/>
          </w:tcPr>
          <w:p w14:paraId="25B66373" w14:textId="77777777" w:rsidR="00EE43FE" w:rsidRPr="00555B45" w:rsidRDefault="00EE43FE" w:rsidP="00A47A96">
            <w:pPr>
              <w:pStyle w:val="TAL"/>
              <w:rPr>
                <w:sz w:val="16"/>
              </w:rPr>
            </w:pPr>
            <w:r>
              <w:rPr>
                <w:sz w:val="16"/>
              </w:rPr>
              <w:t>38.521-1</w:t>
            </w:r>
          </w:p>
        </w:tc>
        <w:tc>
          <w:tcPr>
            <w:tcW w:w="0" w:type="auto"/>
          </w:tcPr>
          <w:p w14:paraId="611209D8" w14:textId="77777777" w:rsidR="00EE43FE" w:rsidRPr="00555B45" w:rsidRDefault="00EE43FE" w:rsidP="00A47A96">
            <w:pPr>
              <w:pStyle w:val="TAL"/>
              <w:rPr>
                <w:sz w:val="16"/>
              </w:rPr>
            </w:pPr>
            <w:r>
              <w:rPr>
                <w:sz w:val="16"/>
              </w:rPr>
              <w:t>1976</w:t>
            </w:r>
          </w:p>
        </w:tc>
        <w:tc>
          <w:tcPr>
            <w:tcW w:w="0" w:type="auto"/>
          </w:tcPr>
          <w:p w14:paraId="0C107FDC" w14:textId="77777777" w:rsidR="00EE43FE" w:rsidRPr="00555B45" w:rsidRDefault="00EE43FE" w:rsidP="00A47A96">
            <w:pPr>
              <w:pStyle w:val="TAR"/>
              <w:rPr>
                <w:sz w:val="16"/>
              </w:rPr>
            </w:pPr>
            <w:r>
              <w:rPr>
                <w:sz w:val="16"/>
              </w:rPr>
              <w:t>-</w:t>
            </w:r>
          </w:p>
        </w:tc>
        <w:tc>
          <w:tcPr>
            <w:tcW w:w="0" w:type="auto"/>
          </w:tcPr>
          <w:p w14:paraId="7005CCF9" w14:textId="77777777" w:rsidR="00EE43FE" w:rsidRPr="00555B45" w:rsidRDefault="00EE43FE" w:rsidP="00A47A96">
            <w:pPr>
              <w:pStyle w:val="TAL"/>
              <w:rPr>
                <w:sz w:val="16"/>
              </w:rPr>
            </w:pPr>
            <w:r>
              <w:rPr>
                <w:sz w:val="16"/>
              </w:rPr>
              <w:t>Rel-17</w:t>
            </w:r>
          </w:p>
        </w:tc>
        <w:tc>
          <w:tcPr>
            <w:tcW w:w="0" w:type="auto"/>
          </w:tcPr>
          <w:p w14:paraId="2995532F" w14:textId="77777777" w:rsidR="00EE43FE" w:rsidRPr="00555B45" w:rsidRDefault="00EE43FE" w:rsidP="00A47A96">
            <w:pPr>
              <w:pStyle w:val="TAL"/>
              <w:rPr>
                <w:sz w:val="16"/>
              </w:rPr>
            </w:pPr>
            <w:r>
              <w:rPr>
                <w:sz w:val="16"/>
              </w:rPr>
              <w:t>F</w:t>
            </w:r>
          </w:p>
        </w:tc>
        <w:tc>
          <w:tcPr>
            <w:tcW w:w="0" w:type="auto"/>
          </w:tcPr>
          <w:p w14:paraId="60A50D1C" w14:textId="77777777" w:rsidR="00EE43FE" w:rsidRPr="00555B45" w:rsidRDefault="00EE43FE" w:rsidP="00A47A96">
            <w:pPr>
              <w:pStyle w:val="TAL"/>
              <w:rPr>
                <w:sz w:val="16"/>
              </w:rPr>
            </w:pPr>
            <w:r>
              <w:rPr>
                <w:sz w:val="16"/>
              </w:rPr>
              <w:t>NR_bands_BW_R16-UEConTest</w:t>
            </w:r>
          </w:p>
        </w:tc>
        <w:tc>
          <w:tcPr>
            <w:tcW w:w="0" w:type="auto"/>
          </w:tcPr>
          <w:p w14:paraId="36F4DF9C" w14:textId="77777777" w:rsidR="00EE43FE" w:rsidRPr="00555B45" w:rsidRDefault="00EE43FE" w:rsidP="00A47A96">
            <w:pPr>
              <w:pStyle w:val="TAL"/>
              <w:rPr>
                <w:sz w:val="16"/>
              </w:rPr>
            </w:pPr>
            <w:r>
              <w:rPr>
                <w:sz w:val="16"/>
              </w:rPr>
              <w:t>revised</w:t>
            </w:r>
          </w:p>
        </w:tc>
      </w:tr>
      <w:tr w:rsidR="00EE43FE" w14:paraId="24BFF637" w14:textId="77777777" w:rsidTr="00A47A96">
        <w:tc>
          <w:tcPr>
            <w:tcW w:w="0" w:type="auto"/>
          </w:tcPr>
          <w:p w14:paraId="29584A6B" w14:textId="77777777" w:rsidR="00EE43FE" w:rsidRPr="00555B45" w:rsidRDefault="00EE43FE" w:rsidP="00A47A96">
            <w:pPr>
              <w:pStyle w:val="TAL"/>
              <w:rPr>
                <w:sz w:val="16"/>
              </w:rPr>
            </w:pPr>
            <w:r>
              <w:rPr>
                <w:sz w:val="16"/>
              </w:rPr>
              <w:t>R5-227870</w:t>
            </w:r>
          </w:p>
        </w:tc>
        <w:tc>
          <w:tcPr>
            <w:tcW w:w="0" w:type="auto"/>
          </w:tcPr>
          <w:p w14:paraId="3B2BA4A4" w14:textId="77777777" w:rsidR="00EE43FE" w:rsidRPr="00555B45" w:rsidRDefault="00EE43FE" w:rsidP="00A47A96">
            <w:pPr>
              <w:pStyle w:val="TAL"/>
              <w:rPr>
                <w:sz w:val="16"/>
              </w:rPr>
            </w:pPr>
            <w:r>
              <w:rPr>
                <w:sz w:val="16"/>
              </w:rPr>
              <w:t>General updates of clause 5 for R16 new CBW configurations</w:t>
            </w:r>
          </w:p>
        </w:tc>
        <w:tc>
          <w:tcPr>
            <w:tcW w:w="0" w:type="auto"/>
          </w:tcPr>
          <w:p w14:paraId="14580325" w14:textId="77777777" w:rsidR="00EE43FE" w:rsidRPr="00555B45" w:rsidRDefault="00EE43FE" w:rsidP="00A47A96">
            <w:pPr>
              <w:pStyle w:val="TAL"/>
              <w:rPr>
                <w:sz w:val="16"/>
              </w:rPr>
            </w:pPr>
            <w:r>
              <w:rPr>
                <w:sz w:val="16"/>
              </w:rPr>
              <w:t>China Unicom, Nokia</w:t>
            </w:r>
          </w:p>
        </w:tc>
        <w:tc>
          <w:tcPr>
            <w:tcW w:w="0" w:type="auto"/>
          </w:tcPr>
          <w:p w14:paraId="0F7D5492" w14:textId="77777777" w:rsidR="00EE43FE" w:rsidRPr="00555B45" w:rsidRDefault="00EE43FE" w:rsidP="00A47A96">
            <w:pPr>
              <w:pStyle w:val="TAL"/>
              <w:rPr>
                <w:sz w:val="16"/>
              </w:rPr>
            </w:pPr>
            <w:r>
              <w:rPr>
                <w:sz w:val="16"/>
              </w:rPr>
              <w:t>38.521-1</w:t>
            </w:r>
          </w:p>
        </w:tc>
        <w:tc>
          <w:tcPr>
            <w:tcW w:w="0" w:type="auto"/>
          </w:tcPr>
          <w:p w14:paraId="56222C5F" w14:textId="77777777" w:rsidR="00EE43FE" w:rsidRPr="00555B45" w:rsidRDefault="00EE43FE" w:rsidP="00A47A96">
            <w:pPr>
              <w:pStyle w:val="TAL"/>
              <w:rPr>
                <w:sz w:val="16"/>
              </w:rPr>
            </w:pPr>
            <w:r>
              <w:rPr>
                <w:sz w:val="16"/>
              </w:rPr>
              <w:t>1976</w:t>
            </w:r>
          </w:p>
        </w:tc>
        <w:tc>
          <w:tcPr>
            <w:tcW w:w="0" w:type="auto"/>
          </w:tcPr>
          <w:p w14:paraId="780D0F5A" w14:textId="77777777" w:rsidR="00EE43FE" w:rsidRPr="00555B45" w:rsidRDefault="00EE43FE" w:rsidP="00A47A96">
            <w:pPr>
              <w:pStyle w:val="TAR"/>
              <w:rPr>
                <w:sz w:val="16"/>
              </w:rPr>
            </w:pPr>
            <w:r>
              <w:rPr>
                <w:sz w:val="16"/>
              </w:rPr>
              <w:t>1</w:t>
            </w:r>
          </w:p>
        </w:tc>
        <w:tc>
          <w:tcPr>
            <w:tcW w:w="0" w:type="auto"/>
          </w:tcPr>
          <w:p w14:paraId="2812DD8B" w14:textId="77777777" w:rsidR="00EE43FE" w:rsidRPr="00555B45" w:rsidRDefault="00EE43FE" w:rsidP="00A47A96">
            <w:pPr>
              <w:pStyle w:val="TAL"/>
              <w:rPr>
                <w:sz w:val="16"/>
              </w:rPr>
            </w:pPr>
            <w:r>
              <w:rPr>
                <w:sz w:val="16"/>
              </w:rPr>
              <w:t>Rel-17</w:t>
            </w:r>
          </w:p>
        </w:tc>
        <w:tc>
          <w:tcPr>
            <w:tcW w:w="0" w:type="auto"/>
          </w:tcPr>
          <w:p w14:paraId="76C9DC0F" w14:textId="77777777" w:rsidR="00EE43FE" w:rsidRPr="00555B45" w:rsidRDefault="00EE43FE" w:rsidP="00A47A96">
            <w:pPr>
              <w:pStyle w:val="TAL"/>
              <w:rPr>
                <w:sz w:val="16"/>
              </w:rPr>
            </w:pPr>
            <w:r>
              <w:rPr>
                <w:sz w:val="16"/>
              </w:rPr>
              <w:t>F</w:t>
            </w:r>
          </w:p>
        </w:tc>
        <w:tc>
          <w:tcPr>
            <w:tcW w:w="0" w:type="auto"/>
          </w:tcPr>
          <w:p w14:paraId="390C1EFD" w14:textId="77777777" w:rsidR="00EE43FE" w:rsidRPr="00555B45" w:rsidRDefault="00EE43FE" w:rsidP="00A47A96">
            <w:pPr>
              <w:pStyle w:val="TAL"/>
              <w:rPr>
                <w:sz w:val="16"/>
              </w:rPr>
            </w:pPr>
            <w:r>
              <w:rPr>
                <w:sz w:val="16"/>
              </w:rPr>
              <w:t>NR_bands_BW_R16-UEConTest</w:t>
            </w:r>
          </w:p>
        </w:tc>
        <w:tc>
          <w:tcPr>
            <w:tcW w:w="0" w:type="auto"/>
          </w:tcPr>
          <w:p w14:paraId="210DAD59" w14:textId="77777777" w:rsidR="00EE43FE" w:rsidRPr="00555B45" w:rsidRDefault="00EE43FE" w:rsidP="00A47A96">
            <w:pPr>
              <w:pStyle w:val="TAL"/>
              <w:rPr>
                <w:sz w:val="16"/>
              </w:rPr>
            </w:pPr>
            <w:r>
              <w:rPr>
                <w:sz w:val="16"/>
              </w:rPr>
              <w:t>agreed</w:t>
            </w:r>
          </w:p>
        </w:tc>
      </w:tr>
      <w:tr w:rsidR="00EE43FE" w14:paraId="18B347D9" w14:textId="77777777" w:rsidTr="00A47A96">
        <w:tc>
          <w:tcPr>
            <w:tcW w:w="0" w:type="auto"/>
          </w:tcPr>
          <w:p w14:paraId="73556F5F" w14:textId="77777777" w:rsidR="00EE43FE" w:rsidRPr="00555B45" w:rsidRDefault="00EE43FE" w:rsidP="00A47A96">
            <w:pPr>
              <w:pStyle w:val="TAL"/>
              <w:rPr>
                <w:sz w:val="16"/>
              </w:rPr>
            </w:pPr>
            <w:r>
              <w:rPr>
                <w:sz w:val="16"/>
              </w:rPr>
              <w:t>R5-226733</w:t>
            </w:r>
          </w:p>
        </w:tc>
        <w:tc>
          <w:tcPr>
            <w:tcW w:w="0" w:type="auto"/>
          </w:tcPr>
          <w:p w14:paraId="2F9E9616" w14:textId="77777777" w:rsidR="00EE43FE" w:rsidRPr="00555B45" w:rsidRDefault="00EE43FE" w:rsidP="00A47A96">
            <w:pPr>
              <w:pStyle w:val="TAL"/>
              <w:rPr>
                <w:sz w:val="16"/>
              </w:rPr>
            </w:pPr>
            <w:r>
              <w:rPr>
                <w:sz w:val="16"/>
              </w:rPr>
              <w:t>Update 6.5F.3.1 General spurious emissions for NR-U</w:t>
            </w:r>
          </w:p>
        </w:tc>
        <w:tc>
          <w:tcPr>
            <w:tcW w:w="0" w:type="auto"/>
          </w:tcPr>
          <w:p w14:paraId="71F08628" w14:textId="77777777" w:rsidR="00EE43FE" w:rsidRPr="00555B45" w:rsidRDefault="00EE43FE" w:rsidP="00A47A96">
            <w:pPr>
              <w:pStyle w:val="TAL"/>
              <w:rPr>
                <w:sz w:val="16"/>
              </w:rPr>
            </w:pPr>
            <w:r>
              <w:rPr>
                <w:sz w:val="16"/>
              </w:rPr>
              <w:t>Qualcomm Korea</w:t>
            </w:r>
          </w:p>
        </w:tc>
        <w:tc>
          <w:tcPr>
            <w:tcW w:w="0" w:type="auto"/>
          </w:tcPr>
          <w:p w14:paraId="3357A744" w14:textId="77777777" w:rsidR="00EE43FE" w:rsidRPr="00555B45" w:rsidRDefault="00EE43FE" w:rsidP="00A47A96">
            <w:pPr>
              <w:pStyle w:val="TAL"/>
              <w:rPr>
                <w:sz w:val="16"/>
              </w:rPr>
            </w:pPr>
            <w:r>
              <w:rPr>
                <w:sz w:val="16"/>
              </w:rPr>
              <w:t>38.521-1</w:t>
            </w:r>
          </w:p>
        </w:tc>
        <w:tc>
          <w:tcPr>
            <w:tcW w:w="0" w:type="auto"/>
          </w:tcPr>
          <w:p w14:paraId="44B8A38F" w14:textId="77777777" w:rsidR="00EE43FE" w:rsidRPr="00555B45" w:rsidRDefault="00EE43FE" w:rsidP="00A47A96">
            <w:pPr>
              <w:pStyle w:val="TAL"/>
              <w:rPr>
                <w:sz w:val="16"/>
              </w:rPr>
            </w:pPr>
            <w:r>
              <w:rPr>
                <w:sz w:val="16"/>
              </w:rPr>
              <w:t>1977</w:t>
            </w:r>
          </w:p>
        </w:tc>
        <w:tc>
          <w:tcPr>
            <w:tcW w:w="0" w:type="auto"/>
          </w:tcPr>
          <w:p w14:paraId="7A678634" w14:textId="77777777" w:rsidR="00EE43FE" w:rsidRPr="00555B45" w:rsidRDefault="00EE43FE" w:rsidP="00A47A96">
            <w:pPr>
              <w:pStyle w:val="TAR"/>
              <w:rPr>
                <w:sz w:val="16"/>
              </w:rPr>
            </w:pPr>
            <w:r>
              <w:rPr>
                <w:sz w:val="16"/>
              </w:rPr>
              <w:t>-</w:t>
            </w:r>
          </w:p>
        </w:tc>
        <w:tc>
          <w:tcPr>
            <w:tcW w:w="0" w:type="auto"/>
          </w:tcPr>
          <w:p w14:paraId="70947040" w14:textId="77777777" w:rsidR="00EE43FE" w:rsidRPr="00555B45" w:rsidRDefault="00EE43FE" w:rsidP="00A47A96">
            <w:pPr>
              <w:pStyle w:val="TAL"/>
              <w:rPr>
                <w:sz w:val="16"/>
              </w:rPr>
            </w:pPr>
            <w:r>
              <w:rPr>
                <w:sz w:val="16"/>
              </w:rPr>
              <w:t>Rel-17</w:t>
            </w:r>
          </w:p>
        </w:tc>
        <w:tc>
          <w:tcPr>
            <w:tcW w:w="0" w:type="auto"/>
          </w:tcPr>
          <w:p w14:paraId="09A32EBB" w14:textId="77777777" w:rsidR="00EE43FE" w:rsidRPr="00555B45" w:rsidRDefault="00EE43FE" w:rsidP="00A47A96">
            <w:pPr>
              <w:pStyle w:val="TAL"/>
              <w:rPr>
                <w:sz w:val="16"/>
              </w:rPr>
            </w:pPr>
            <w:r>
              <w:rPr>
                <w:sz w:val="16"/>
              </w:rPr>
              <w:t>F</w:t>
            </w:r>
          </w:p>
        </w:tc>
        <w:tc>
          <w:tcPr>
            <w:tcW w:w="0" w:type="auto"/>
          </w:tcPr>
          <w:p w14:paraId="54446990"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5F92AAE7" w14:textId="77777777" w:rsidR="00EE43FE" w:rsidRPr="00555B45" w:rsidRDefault="00EE43FE" w:rsidP="00A47A96">
            <w:pPr>
              <w:pStyle w:val="TAL"/>
              <w:rPr>
                <w:sz w:val="16"/>
              </w:rPr>
            </w:pPr>
            <w:r>
              <w:rPr>
                <w:sz w:val="16"/>
              </w:rPr>
              <w:t>revised</w:t>
            </w:r>
          </w:p>
        </w:tc>
      </w:tr>
      <w:tr w:rsidR="00EE43FE" w14:paraId="4DBEEA31" w14:textId="77777777" w:rsidTr="00A47A96">
        <w:tc>
          <w:tcPr>
            <w:tcW w:w="0" w:type="auto"/>
          </w:tcPr>
          <w:p w14:paraId="30D800D6" w14:textId="77777777" w:rsidR="00EE43FE" w:rsidRPr="00555B45" w:rsidRDefault="00EE43FE" w:rsidP="00A47A96">
            <w:pPr>
              <w:pStyle w:val="TAL"/>
              <w:rPr>
                <w:sz w:val="16"/>
              </w:rPr>
            </w:pPr>
            <w:r>
              <w:rPr>
                <w:sz w:val="16"/>
              </w:rPr>
              <w:t>R5-227924</w:t>
            </w:r>
          </w:p>
        </w:tc>
        <w:tc>
          <w:tcPr>
            <w:tcW w:w="0" w:type="auto"/>
          </w:tcPr>
          <w:p w14:paraId="69A4E3A3" w14:textId="77777777" w:rsidR="00EE43FE" w:rsidRPr="00555B45" w:rsidRDefault="00EE43FE" w:rsidP="00A47A96">
            <w:pPr>
              <w:pStyle w:val="TAL"/>
              <w:rPr>
                <w:sz w:val="16"/>
              </w:rPr>
            </w:pPr>
            <w:r>
              <w:rPr>
                <w:sz w:val="16"/>
              </w:rPr>
              <w:t>Update 6.5F.3.1 General spurious emissions for NR-U</w:t>
            </w:r>
          </w:p>
        </w:tc>
        <w:tc>
          <w:tcPr>
            <w:tcW w:w="0" w:type="auto"/>
          </w:tcPr>
          <w:p w14:paraId="75BDD282" w14:textId="77777777" w:rsidR="00EE43FE" w:rsidRPr="00555B45" w:rsidRDefault="00EE43FE" w:rsidP="00A47A96">
            <w:pPr>
              <w:pStyle w:val="TAL"/>
              <w:rPr>
                <w:sz w:val="16"/>
              </w:rPr>
            </w:pPr>
            <w:r>
              <w:rPr>
                <w:sz w:val="16"/>
              </w:rPr>
              <w:t>Qualcomm Korea</w:t>
            </w:r>
          </w:p>
        </w:tc>
        <w:tc>
          <w:tcPr>
            <w:tcW w:w="0" w:type="auto"/>
          </w:tcPr>
          <w:p w14:paraId="0E41AD75" w14:textId="77777777" w:rsidR="00EE43FE" w:rsidRPr="00555B45" w:rsidRDefault="00EE43FE" w:rsidP="00A47A96">
            <w:pPr>
              <w:pStyle w:val="TAL"/>
              <w:rPr>
                <w:sz w:val="16"/>
              </w:rPr>
            </w:pPr>
            <w:r>
              <w:rPr>
                <w:sz w:val="16"/>
              </w:rPr>
              <w:t>38.521-1</w:t>
            </w:r>
          </w:p>
        </w:tc>
        <w:tc>
          <w:tcPr>
            <w:tcW w:w="0" w:type="auto"/>
          </w:tcPr>
          <w:p w14:paraId="08A80818" w14:textId="77777777" w:rsidR="00EE43FE" w:rsidRPr="00555B45" w:rsidRDefault="00EE43FE" w:rsidP="00A47A96">
            <w:pPr>
              <w:pStyle w:val="TAL"/>
              <w:rPr>
                <w:sz w:val="16"/>
              </w:rPr>
            </w:pPr>
            <w:r>
              <w:rPr>
                <w:sz w:val="16"/>
              </w:rPr>
              <w:t>1977</w:t>
            </w:r>
          </w:p>
        </w:tc>
        <w:tc>
          <w:tcPr>
            <w:tcW w:w="0" w:type="auto"/>
          </w:tcPr>
          <w:p w14:paraId="314B491A" w14:textId="77777777" w:rsidR="00EE43FE" w:rsidRPr="00555B45" w:rsidRDefault="00EE43FE" w:rsidP="00A47A96">
            <w:pPr>
              <w:pStyle w:val="TAR"/>
              <w:rPr>
                <w:sz w:val="16"/>
              </w:rPr>
            </w:pPr>
            <w:r>
              <w:rPr>
                <w:sz w:val="16"/>
              </w:rPr>
              <w:t>1</w:t>
            </w:r>
          </w:p>
        </w:tc>
        <w:tc>
          <w:tcPr>
            <w:tcW w:w="0" w:type="auto"/>
          </w:tcPr>
          <w:p w14:paraId="30402FC1" w14:textId="77777777" w:rsidR="00EE43FE" w:rsidRPr="00555B45" w:rsidRDefault="00EE43FE" w:rsidP="00A47A96">
            <w:pPr>
              <w:pStyle w:val="TAL"/>
              <w:rPr>
                <w:sz w:val="16"/>
              </w:rPr>
            </w:pPr>
            <w:r>
              <w:rPr>
                <w:sz w:val="16"/>
              </w:rPr>
              <w:t>Rel-17</w:t>
            </w:r>
          </w:p>
        </w:tc>
        <w:tc>
          <w:tcPr>
            <w:tcW w:w="0" w:type="auto"/>
          </w:tcPr>
          <w:p w14:paraId="2974D9A1" w14:textId="77777777" w:rsidR="00EE43FE" w:rsidRPr="00555B45" w:rsidRDefault="00EE43FE" w:rsidP="00A47A96">
            <w:pPr>
              <w:pStyle w:val="TAL"/>
              <w:rPr>
                <w:sz w:val="16"/>
              </w:rPr>
            </w:pPr>
            <w:r>
              <w:rPr>
                <w:sz w:val="16"/>
              </w:rPr>
              <w:t>F</w:t>
            </w:r>
          </w:p>
        </w:tc>
        <w:tc>
          <w:tcPr>
            <w:tcW w:w="0" w:type="auto"/>
          </w:tcPr>
          <w:p w14:paraId="02CDB927"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944C178" w14:textId="77777777" w:rsidR="00EE43FE" w:rsidRPr="00555B45" w:rsidRDefault="00EE43FE" w:rsidP="00A47A96">
            <w:pPr>
              <w:pStyle w:val="TAL"/>
              <w:rPr>
                <w:sz w:val="16"/>
              </w:rPr>
            </w:pPr>
            <w:r>
              <w:rPr>
                <w:sz w:val="16"/>
              </w:rPr>
              <w:t>agreed</w:t>
            </w:r>
          </w:p>
        </w:tc>
      </w:tr>
      <w:tr w:rsidR="00EE43FE" w14:paraId="1625232E" w14:textId="77777777" w:rsidTr="00A47A96">
        <w:tc>
          <w:tcPr>
            <w:tcW w:w="0" w:type="auto"/>
          </w:tcPr>
          <w:p w14:paraId="302B433A" w14:textId="77777777" w:rsidR="00EE43FE" w:rsidRPr="00555B45" w:rsidRDefault="00EE43FE" w:rsidP="00A47A96">
            <w:pPr>
              <w:pStyle w:val="TAL"/>
              <w:rPr>
                <w:sz w:val="16"/>
              </w:rPr>
            </w:pPr>
            <w:r>
              <w:rPr>
                <w:sz w:val="16"/>
              </w:rPr>
              <w:t>R5-226734</w:t>
            </w:r>
          </w:p>
        </w:tc>
        <w:tc>
          <w:tcPr>
            <w:tcW w:w="0" w:type="auto"/>
          </w:tcPr>
          <w:p w14:paraId="06BED15B" w14:textId="77777777" w:rsidR="00EE43FE" w:rsidRPr="00555B45" w:rsidRDefault="00EE43FE" w:rsidP="00A47A96">
            <w:pPr>
              <w:pStyle w:val="TAL"/>
              <w:rPr>
                <w:sz w:val="16"/>
              </w:rPr>
            </w:pPr>
            <w:r>
              <w:rPr>
                <w:sz w:val="16"/>
              </w:rPr>
              <w:t xml:space="preserve">General updates of clause 5 for R16 CADC configurations </w:t>
            </w:r>
          </w:p>
        </w:tc>
        <w:tc>
          <w:tcPr>
            <w:tcW w:w="0" w:type="auto"/>
          </w:tcPr>
          <w:p w14:paraId="617235E5" w14:textId="77777777" w:rsidR="00EE43FE" w:rsidRPr="00555B45" w:rsidRDefault="00EE43FE" w:rsidP="00A47A96">
            <w:pPr>
              <w:pStyle w:val="TAL"/>
              <w:rPr>
                <w:sz w:val="16"/>
              </w:rPr>
            </w:pPr>
            <w:r>
              <w:rPr>
                <w:sz w:val="16"/>
              </w:rPr>
              <w:t>China Unicom</w:t>
            </w:r>
          </w:p>
        </w:tc>
        <w:tc>
          <w:tcPr>
            <w:tcW w:w="0" w:type="auto"/>
          </w:tcPr>
          <w:p w14:paraId="758A87FA" w14:textId="77777777" w:rsidR="00EE43FE" w:rsidRPr="00555B45" w:rsidRDefault="00EE43FE" w:rsidP="00A47A96">
            <w:pPr>
              <w:pStyle w:val="TAL"/>
              <w:rPr>
                <w:sz w:val="16"/>
              </w:rPr>
            </w:pPr>
            <w:r>
              <w:rPr>
                <w:sz w:val="16"/>
              </w:rPr>
              <w:t>38.521-1</w:t>
            </w:r>
          </w:p>
        </w:tc>
        <w:tc>
          <w:tcPr>
            <w:tcW w:w="0" w:type="auto"/>
          </w:tcPr>
          <w:p w14:paraId="5E8F7057" w14:textId="77777777" w:rsidR="00EE43FE" w:rsidRPr="00555B45" w:rsidRDefault="00EE43FE" w:rsidP="00A47A96">
            <w:pPr>
              <w:pStyle w:val="TAL"/>
              <w:rPr>
                <w:sz w:val="16"/>
              </w:rPr>
            </w:pPr>
            <w:r>
              <w:rPr>
                <w:sz w:val="16"/>
              </w:rPr>
              <w:t>1978</w:t>
            </w:r>
          </w:p>
        </w:tc>
        <w:tc>
          <w:tcPr>
            <w:tcW w:w="0" w:type="auto"/>
          </w:tcPr>
          <w:p w14:paraId="3FD59073" w14:textId="77777777" w:rsidR="00EE43FE" w:rsidRPr="00555B45" w:rsidRDefault="00EE43FE" w:rsidP="00A47A96">
            <w:pPr>
              <w:pStyle w:val="TAR"/>
              <w:rPr>
                <w:sz w:val="16"/>
              </w:rPr>
            </w:pPr>
            <w:r>
              <w:rPr>
                <w:sz w:val="16"/>
              </w:rPr>
              <w:t>-</w:t>
            </w:r>
          </w:p>
        </w:tc>
        <w:tc>
          <w:tcPr>
            <w:tcW w:w="0" w:type="auto"/>
          </w:tcPr>
          <w:p w14:paraId="7F135341" w14:textId="77777777" w:rsidR="00EE43FE" w:rsidRPr="00555B45" w:rsidRDefault="00EE43FE" w:rsidP="00A47A96">
            <w:pPr>
              <w:pStyle w:val="TAL"/>
              <w:rPr>
                <w:sz w:val="16"/>
              </w:rPr>
            </w:pPr>
            <w:r>
              <w:rPr>
                <w:sz w:val="16"/>
              </w:rPr>
              <w:t>Rel-17</w:t>
            </w:r>
          </w:p>
        </w:tc>
        <w:tc>
          <w:tcPr>
            <w:tcW w:w="0" w:type="auto"/>
          </w:tcPr>
          <w:p w14:paraId="236DEFC2" w14:textId="77777777" w:rsidR="00EE43FE" w:rsidRPr="00555B45" w:rsidRDefault="00EE43FE" w:rsidP="00A47A96">
            <w:pPr>
              <w:pStyle w:val="TAL"/>
              <w:rPr>
                <w:sz w:val="16"/>
              </w:rPr>
            </w:pPr>
            <w:r>
              <w:rPr>
                <w:sz w:val="16"/>
              </w:rPr>
              <w:t>F</w:t>
            </w:r>
          </w:p>
        </w:tc>
        <w:tc>
          <w:tcPr>
            <w:tcW w:w="0" w:type="auto"/>
          </w:tcPr>
          <w:p w14:paraId="4B93A4CA" w14:textId="77777777" w:rsidR="00EE43FE" w:rsidRPr="00555B45" w:rsidRDefault="00EE43FE" w:rsidP="00A47A96">
            <w:pPr>
              <w:pStyle w:val="TAL"/>
              <w:rPr>
                <w:sz w:val="16"/>
              </w:rPr>
            </w:pPr>
            <w:r>
              <w:rPr>
                <w:sz w:val="16"/>
              </w:rPr>
              <w:t>NR_CADC_NR_LTE_DC_R16-UEConTest</w:t>
            </w:r>
          </w:p>
        </w:tc>
        <w:tc>
          <w:tcPr>
            <w:tcW w:w="0" w:type="auto"/>
          </w:tcPr>
          <w:p w14:paraId="7A25C5E0" w14:textId="77777777" w:rsidR="00EE43FE" w:rsidRPr="00555B45" w:rsidRDefault="00EE43FE" w:rsidP="00A47A96">
            <w:pPr>
              <w:pStyle w:val="TAL"/>
              <w:rPr>
                <w:sz w:val="16"/>
              </w:rPr>
            </w:pPr>
            <w:r>
              <w:rPr>
                <w:sz w:val="16"/>
              </w:rPr>
              <w:t>revised</w:t>
            </w:r>
          </w:p>
        </w:tc>
      </w:tr>
      <w:tr w:rsidR="00EE43FE" w14:paraId="24ADBE5C" w14:textId="77777777" w:rsidTr="00A47A96">
        <w:tc>
          <w:tcPr>
            <w:tcW w:w="0" w:type="auto"/>
          </w:tcPr>
          <w:p w14:paraId="29C3587B" w14:textId="77777777" w:rsidR="00EE43FE" w:rsidRPr="00555B45" w:rsidRDefault="00EE43FE" w:rsidP="00A47A96">
            <w:pPr>
              <w:pStyle w:val="TAL"/>
              <w:rPr>
                <w:sz w:val="16"/>
              </w:rPr>
            </w:pPr>
            <w:r>
              <w:rPr>
                <w:sz w:val="16"/>
              </w:rPr>
              <w:t>R5-227749</w:t>
            </w:r>
          </w:p>
        </w:tc>
        <w:tc>
          <w:tcPr>
            <w:tcW w:w="0" w:type="auto"/>
          </w:tcPr>
          <w:p w14:paraId="46262613" w14:textId="77777777" w:rsidR="00EE43FE" w:rsidRPr="00555B45" w:rsidRDefault="00EE43FE" w:rsidP="00A47A96">
            <w:pPr>
              <w:pStyle w:val="TAL"/>
              <w:rPr>
                <w:sz w:val="16"/>
              </w:rPr>
            </w:pPr>
            <w:r>
              <w:rPr>
                <w:sz w:val="16"/>
              </w:rPr>
              <w:t xml:space="preserve">General updates of clause 5 for R16 CADC configurations </w:t>
            </w:r>
          </w:p>
        </w:tc>
        <w:tc>
          <w:tcPr>
            <w:tcW w:w="0" w:type="auto"/>
          </w:tcPr>
          <w:p w14:paraId="408F7401" w14:textId="77777777" w:rsidR="00EE43FE" w:rsidRPr="00555B45" w:rsidRDefault="00EE43FE" w:rsidP="00A47A96">
            <w:pPr>
              <w:pStyle w:val="TAL"/>
              <w:rPr>
                <w:sz w:val="16"/>
              </w:rPr>
            </w:pPr>
            <w:r>
              <w:rPr>
                <w:sz w:val="16"/>
              </w:rPr>
              <w:t>China Unicom</w:t>
            </w:r>
          </w:p>
        </w:tc>
        <w:tc>
          <w:tcPr>
            <w:tcW w:w="0" w:type="auto"/>
          </w:tcPr>
          <w:p w14:paraId="5A6220AE" w14:textId="77777777" w:rsidR="00EE43FE" w:rsidRPr="00555B45" w:rsidRDefault="00EE43FE" w:rsidP="00A47A96">
            <w:pPr>
              <w:pStyle w:val="TAL"/>
              <w:rPr>
                <w:sz w:val="16"/>
              </w:rPr>
            </w:pPr>
            <w:r>
              <w:rPr>
                <w:sz w:val="16"/>
              </w:rPr>
              <w:t>38.521-1</w:t>
            </w:r>
          </w:p>
        </w:tc>
        <w:tc>
          <w:tcPr>
            <w:tcW w:w="0" w:type="auto"/>
          </w:tcPr>
          <w:p w14:paraId="018C96A5" w14:textId="77777777" w:rsidR="00EE43FE" w:rsidRPr="00555B45" w:rsidRDefault="00EE43FE" w:rsidP="00A47A96">
            <w:pPr>
              <w:pStyle w:val="TAL"/>
              <w:rPr>
                <w:sz w:val="16"/>
              </w:rPr>
            </w:pPr>
            <w:r>
              <w:rPr>
                <w:sz w:val="16"/>
              </w:rPr>
              <w:t>1978</w:t>
            </w:r>
          </w:p>
        </w:tc>
        <w:tc>
          <w:tcPr>
            <w:tcW w:w="0" w:type="auto"/>
          </w:tcPr>
          <w:p w14:paraId="097BECD8" w14:textId="77777777" w:rsidR="00EE43FE" w:rsidRPr="00555B45" w:rsidRDefault="00EE43FE" w:rsidP="00A47A96">
            <w:pPr>
              <w:pStyle w:val="TAR"/>
              <w:rPr>
                <w:sz w:val="16"/>
              </w:rPr>
            </w:pPr>
            <w:r>
              <w:rPr>
                <w:sz w:val="16"/>
              </w:rPr>
              <w:t>1</w:t>
            </w:r>
          </w:p>
        </w:tc>
        <w:tc>
          <w:tcPr>
            <w:tcW w:w="0" w:type="auto"/>
          </w:tcPr>
          <w:p w14:paraId="7239D716" w14:textId="77777777" w:rsidR="00EE43FE" w:rsidRPr="00555B45" w:rsidRDefault="00EE43FE" w:rsidP="00A47A96">
            <w:pPr>
              <w:pStyle w:val="TAL"/>
              <w:rPr>
                <w:sz w:val="16"/>
              </w:rPr>
            </w:pPr>
            <w:r>
              <w:rPr>
                <w:sz w:val="16"/>
              </w:rPr>
              <w:t>Rel-17</w:t>
            </w:r>
          </w:p>
        </w:tc>
        <w:tc>
          <w:tcPr>
            <w:tcW w:w="0" w:type="auto"/>
          </w:tcPr>
          <w:p w14:paraId="2FFD4A50" w14:textId="77777777" w:rsidR="00EE43FE" w:rsidRPr="00555B45" w:rsidRDefault="00EE43FE" w:rsidP="00A47A96">
            <w:pPr>
              <w:pStyle w:val="TAL"/>
              <w:rPr>
                <w:sz w:val="16"/>
              </w:rPr>
            </w:pPr>
            <w:r>
              <w:rPr>
                <w:sz w:val="16"/>
              </w:rPr>
              <w:t>F</w:t>
            </w:r>
          </w:p>
        </w:tc>
        <w:tc>
          <w:tcPr>
            <w:tcW w:w="0" w:type="auto"/>
          </w:tcPr>
          <w:p w14:paraId="23189CBB" w14:textId="77777777" w:rsidR="00EE43FE" w:rsidRPr="00555B45" w:rsidRDefault="00EE43FE" w:rsidP="00A47A96">
            <w:pPr>
              <w:pStyle w:val="TAL"/>
              <w:rPr>
                <w:sz w:val="16"/>
              </w:rPr>
            </w:pPr>
            <w:r>
              <w:rPr>
                <w:sz w:val="16"/>
              </w:rPr>
              <w:t>NR_CADC_NR_LTE_DC_R16-UEConTest</w:t>
            </w:r>
          </w:p>
        </w:tc>
        <w:tc>
          <w:tcPr>
            <w:tcW w:w="0" w:type="auto"/>
          </w:tcPr>
          <w:p w14:paraId="02417838" w14:textId="77777777" w:rsidR="00EE43FE" w:rsidRPr="00555B45" w:rsidRDefault="00EE43FE" w:rsidP="00A47A96">
            <w:pPr>
              <w:pStyle w:val="TAL"/>
              <w:rPr>
                <w:sz w:val="16"/>
              </w:rPr>
            </w:pPr>
            <w:r>
              <w:rPr>
                <w:sz w:val="16"/>
              </w:rPr>
              <w:t>agreed</w:t>
            </w:r>
          </w:p>
        </w:tc>
      </w:tr>
      <w:tr w:rsidR="00EE43FE" w14:paraId="22270835" w14:textId="77777777" w:rsidTr="00A47A96">
        <w:tc>
          <w:tcPr>
            <w:tcW w:w="0" w:type="auto"/>
          </w:tcPr>
          <w:p w14:paraId="386C83E0" w14:textId="77777777" w:rsidR="00EE43FE" w:rsidRPr="00555B45" w:rsidRDefault="00EE43FE" w:rsidP="00A47A96">
            <w:pPr>
              <w:pStyle w:val="TAL"/>
              <w:rPr>
                <w:sz w:val="16"/>
              </w:rPr>
            </w:pPr>
            <w:r>
              <w:rPr>
                <w:sz w:val="16"/>
              </w:rPr>
              <w:t>R5-226753</w:t>
            </w:r>
          </w:p>
        </w:tc>
        <w:tc>
          <w:tcPr>
            <w:tcW w:w="0" w:type="auto"/>
          </w:tcPr>
          <w:p w14:paraId="360BF88D" w14:textId="77777777" w:rsidR="00EE43FE" w:rsidRPr="00555B45" w:rsidRDefault="00EE43FE" w:rsidP="00A47A96">
            <w:pPr>
              <w:pStyle w:val="TAL"/>
              <w:rPr>
                <w:sz w:val="16"/>
              </w:rPr>
            </w:pPr>
            <w:r>
              <w:rPr>
                <w:sz w:val="16"/>
              </w:rPr>
              <w:t>Editorial correction to UTRA ACLR test cases</w:t>
            </w:r>
          </w:p>
        </w:tc>
        <w:tc>
          <w:tcPr>
            <w:tcW w:w="0" w:type="auto"/>
          </w:tcPr>
          <w:p w14:paraId="044AFA57" w14:textId="77777777" w:rsidR="00EE43FE" w:rsidRPr="00555B45" w:rsidRDefault="00EE43FE" w:rsidP="00A47A96">
            <w:pPr>
              <w:pStyle w:val="TAL"/>
              <w:rPr>
                <w:sz w:val="16"/>
              </w:rPr>
            </w:pPr>
            <w:r>
              <w:rPr>
                <w:sz w:val="16"/>
              </w:rPr>
              <w:t>Bureau Veritas</w:t>
            </w:r>
          </w:p>
        </w:tc>
        <w:tc>
          <w:tcPr>
            <w:tcW w:w="0" w:type="auto"/>
          </w:tcPr>
          <w:p w14:paraId="4B728929" w14:textId="77777777" w:rsidR="00EE43FE" w:rsidRPr="00555B45" w:rsidRDefault="00EE43FE" w:rsidP="00A47A96">
            <w:pPr>
              <w:pStyle w:val="TAL"/>
              <w:rPr>
                <w:sz w:val="16"/>
              </w:rPr>
            </w:pPr>
            <w:r>
              <w:rPr>
                <w:sz w:val="16"/>
              </w:rPr>
              <w:t>38.521-1</w:t>
            </w:r>
          </w:p>
        </w:tc>
        <w:tc>
          <w:tcPr>
            <w:tcW w:w="0" w:type="auto"/>
          </w:tcPr>
          <w:p w14:paraId="0404D485" w14:textId="77777777" w:rsidR="00EE43FE" w:rsidRPr="00555B45" w:rsidRDefault="00EE43FE" w:rsidP="00A47A96">
            <w:pPr>
              <w:pStyle w:val="TAL"/>
              <w:rPr>
                <w:sz w:val="16"/>
              </w:rPr>
            </w:pPr>
            <w:r>
              <w:rPr>
                <w:sz w:val="16"/>
              </w:rPr>
              <w:t>1979</w:t>
            </w:r>
          </w:p>
        </w:tc>
        <w:tc>
          <w:tcPr>
            <w:tcW w:w="0" w:type="auto"/>
          </w:tcPr>
          <w:p w14:paraId="4859B800" w14:textId="77777777" w:rsidR="00EE43FE" w:rsidRPr="00555B45" w:rsidRDefault="00EE43FE" w:rsidP="00A47A96">
            <w:pPr>
              <w:pStyle w:val="TAR"/>
              <w:rPr>
                <w:sz w:val="16"/>
              </w:rPr>
            </w:pPr>
            <w:r>
              <w:rPr>
                <w:sz w:val="16"/>
              </w:rPr>
              <w:t>-</w:t>
            </w:r>
          </w:p>
        </w:tc>
        <w:tc>
          <w:tcPr>
            <w:tcW w:w="0" w:type="auto"/>
          </w:tcPr>
          <w:p w14:paraId="34F4AEFE" w14:textId="77777777" w:rsidR="00EE43FE" w:rsidRPr="00555B45" w:rsidRDefault="00EE43FE" w:rsidP="00A47A96">
            <w:pPr>
              <w:pStyle w:val="TAL"/>
              <w:rPr>
                <w:sz w:val="16"/>
              </w:rPr>
            </w:pPr>
            <w:r>
              <w:rPr>
                <w:sz w:val="16"/>
              </w:rPr>
              <w:t>Rel-17</w:t>
            </w:r>
          </w:p>
        </w:tc>
        <w:tc>
          <w:tcPr>
            <w:tcW w:w="0" w:type="auto"/>
          </w:tcPr>
          <w:p w14:paraId="29EA1BB2" w14:textId="77777777" w:rsidR="00EE43FE" w:rsidRPr="00555B45" w:rsidRDefault="00EE43FE" w:rsidP="00A47A96">
            <w:pPr>
              <w:pStyle w:val="TAL"/>
              <w:rPr>
                <w:sz w:val="16"/>
              </w:rPr>
            </w:pPr>
            <w:r>
              <w:rPr>
                <w:sz w:val="16"/>
              </w:rPr>
              <w:t>F</w:t>
            </w:r>
          </w:p>
        </w:tc>
        <w:tc>
          <w:tcPr>
            <w:tcW w:w="0" w:type="auto"/>
          </w:tcPr>
          <w:p w14:paraId="153531D7" w14:textId="77777777" w:rsidR="00EE43FE" w:rsidRPr="00555B45" w:rsidRDefault="00EE43FE" w:rsidP="00A47A96">
            <w:pPr>
              <w:pStyle w:val="TAL"/>
              <w:rPr>
                <w:sz w:val="16"/>
              </w:rPr>
            </w:pPr>
            <w:r>
              <w:rPr>
                <w:sz w:val="16"/>
              </w:rPr>
              <w:t>TEI15_Test, 5GS_NR_LTE-UEConTest</w:t>
            </w:r>
          </w:p>
        </w:tc>
        <w:tc>
          <w:tcPr>
            <w:tcW w:w="0" w:type="auto"/>
          </w:tcPr>
          <w:p w14:paraId="34C5C518" w14:textId="77777777" w:rsidR="00EE43FE" w:rsidRPr="00555B45" w:rsidRDefault="00EE43FE" w:rsidP="00A47A96">
            <w:pPr>
              <w:pStyle w:val="TAL"/>
              <w:rPr>
                <w:sz w:val="16"/>
              </w:rPr>
            </w:pPr>
            <w:r>
              <w:rPr>
                <w:sz w:val="16"/>
              </w:rPr>
              <w:t>agreed</w:t>
            </w:r>
          </w:p>
        </w:tc>
      </w:tr>
      <w:tr w:rsidR="00EE43FE" w14:paraId="0701A2A5" w14:textId="77777777" w:rsidTr="00A47A96">
        <w:tc>
          <w:tcPr>
            <w:tcW w:w="0" w:type="auto"/>
          </w:tcPr>
          <w:p w14:paraId="4E728E9A" w14:textId="77777777" w:rsidR="00EE43FE" w:rsidRPr="00555B45" w:rsidRDefault="00EE43FE" w:rsidP="00A47A96">
            <w:pPr>
              <w:pStyle w:val="TAL"/>
              <w:rPr>
                <w:sz w:val="16"/>
              </w:rPr>
            </w:pPr>
            <w:r>
              <w:rPr>
                <w:sz w:val="16"/>
              </w:rPr>
              <w:t>R5-226755</w:t>
            </w:r>
          </w:p>
        </w:tc>
        <w:tc>
          <w:tcPr>
            <w:tcW w:w="0" w:type="auto"/>
          </w:tcPr>
          <w:p w14:paraId="1BD59060" w14:textId="77777777" w:rsidR="00EE43FE" w:rsidRPr="00555B45" w:rsidRDefault="00EE43FE" w:rsidP="00A47A96">
            <w:pPr>
              <w:pStyle w:val="TAL"/>
              <w:rPr>
                <w:sz w:val="16"/>
              </w:rPr>
            </w:pPr>
            <w:r>
              <w:rPr>
                <w:sz w:val="16"/>
              </w:rPr>
              <w:t>Updated to test applicability of UL MIMO test 6.2D.3</w:t>
            </w:r>
          </w:p>
        </w:tc>
        <w:tc>
          <w:tcPr>
            <w:tcW w:w="0" w:type="auto"/>
          </w:tcPr>
          <w:p w14:paraId="6B1071F6" w14:textId="77777777" w:rsidR="00EE43FE" w:rsidRPr="00555B45" w:rsidRDefault="00EE43FE" w:rsidP="00A47A96">
            <w:pPr>
              <w:pStyle w:val="TAL"/>
              <w:rPr>
                <w:sz w:val="16"/>
              </w:rPr>
            </w:pPr>
            <w:r>
              <w:rPr>
                <w:sz w:val="16"/>
              </w:rPr>
              <w:t>Bureau Veritas</w:t>
            </w:r>
          </w:p>
        </w:tc>
        <w:tc>
          <w:tcPr>
            <w:tcW w:w="0" w:type="auto"/>
          </w:tcPr>
          <w:p w14:paraId="70F0E852" w14:textId="77777777" w:rsidR="00EE43FE" w:rsidRPr="00555B45" w:rsidRDefault="00EE43FE" w:rsidP="00A47A96">
            <w:pPr>
              <w:pStyle w:val="TAL"/>
              <w:rPr>
                <w:sz w:val="16"/>
              </w:rPr>
            </w:pPr>
            <w:r>
              <w:rPr>
                <w:sz w:val="16"/>
              </w:rPr>
              <w:t>38.521-1</w:t>
            </w:r>
          </w:p>
        </w:tc>
        <w:tc>
          <w:tcPr>
            <w:tcW w:w="0" w:type="auto"/>
          </w:tcPr>
          <w:p w14:paraId="650D78AA" w14:textId="77777777" w:rsidR="00EE43FE" w:rsidRPr="00555B45" w:rsidRDefault="00EE43FE" w:rsidP="00A47A96">
            <w:pPr>
              <w:pStyle w:val="TAL"/>
              <w:rPr>
                <w:sz w:val="16"/>
              </w:rPr>
            </w:pPr>
            <w:r>
              <w:rPr>
                <w:sz w:val="16"/>
              </w:rPr>
              <w:t>1980</w:t>
            </w:r>
          </w:p>
        </w:tc>
        <w:tc>
          <w:tcPr>
            <w:tcW w:w="0" w:type="auto"/>
          </w:tcPr>
          <w:p w14:paraId="50DAFABB" w14:textId="77777777" w:rsidR="00EE43FE" w:rsidRPr="00555B45" w:rsidRDefault="00EE43FE" w:rsidP="00A47A96">
            <w:pPr>
              <w:pStyle w:val="TAR"/>
              <w:rPr>
                <w:sz w:val="16"/>
              </w:rPr>
            </w:pPr>
            <w:r>
              <w:rPr>
                <w:sz w:val="16"/>
              </w:rPr>
              <w:t>-</w:t>
            </w:r>
          </w:p>
        </w:tc>
        <w:tc>
          <w:tcPr>
            <w:tcW w:w="0" w:type="auto"/>
          </w:tcPr>
          <w:p w14:paraId="7BD1C420" w14:textId="77777777" w:rsidR="00EE43FE" w:rsidRPr="00555B45" w:rsidRDefault="00EE43FE" w:rsidP="00A47A96">
            <w:pPr>
              <w:pStyle w:val="TAL"/>
              <w:rPr>
                <w:sz w:val="16"/>
              </w:rPr>
            </w:pPr>
            <w:r>
              <w:rPr>
                <w:sz w:val="16"/>
              </w:rPr>
              <w:t>Rel-17</w:t>
            </w:r>
          </w:p>
        </w:tc>
        <w:tc>
          <w:tcPr>
            <w:tcW w:w="0" w:type="auto"/>
          </w:tcPr>
          <w:p w14:paraId="395E0AEB" w14:textId="77777777" w:rsidR="00EE43FE" w:rsidRPr="00555B45" w:rsidRDefault="00EE43FE" w:rsidP="00A47A96">
            <w:pPr>
              <w:pStyle w:val="TAL"/>
              <w:rPr>
                <w:sz w:val="16"/>
              </w:rPr>
            </w:pPr>
            <w:r>
              <w:rPr>
                <w:sz w:val="16"/>
              </w:rPr>
              <w:t>F</w:t>
            </w:r>
          </w:p>
        </w:tc>
        <w:tc>
          <w:tcPr>
            <w:tcW w:w="0" w:type="auto"/>
          </w:tcPr>
          <w:p w14:paraId="67D5A69F" w14:textId="77777777" w:rsidR="00EE43FE" w:rsidRPr="00555B45" w:rsidRDefault="00EE43FE" w:rsidP="00A47A96">
            <w:pPr>
              <w:pStyle w:val="TAL"/>
              <w:rPr>
                <w:sz w:val="16"/>
              </w:rPr>
            </w:pPr>
            <w:r>
              <w:rPr>
                <w:sz w:val="16"/>
              </w:rPr>
              <w:t>TEI15_Test, 5GS_NR_LTE-UEConTest</w:t>
            </w:r>
          </w:p>
        </w:tc>
        <w:tc>
          <w:tcPr>
            <w:tcW w:w="0" w:type="auto"/>
          </w:tcPr>
          <w:p w14:paraId="0A660605" w14:textId="77777777" w:rsidR="00EE43FE" w:rsidRPr="00555B45" w:rsidRDefault="00EE43FE" w:rsidP="00A47A96">
            <w:pPr>
              <w:pStyle w:val="TAL"/>
              <w:rPr>
                <w:sz w:val="16"/>
              </w:rPr>
            </w:pPr>
            <w:r>
              <w:rPr>
                <w:sz w:val="16"/>
              </w:rPr>
              <w:t>agreed</w:t>
            </w:r>
          </w:p>
        </w:tc>
      </w:tr>
      <w:tr w:rsidR="00EE43FE" w14:paraId="1269FC0F" w14:textId="77777777" w:rsidTr="00A47A96">
        <w:tc>
          <w:tcPr>
            <w:tcW w:w="0" w:type="auto"/>
          </w:tcPr>
          <w:p w14:paraId="64C94997" w14:textId="77777777" w:rsidR="00EE43FE" w:rsidRPr="00555B45" w:rsidRDefault="00EE43FE" w:rsidP="00A47A96">
            <w:pPr>
              <w:pStyle w:val="TAL"/>
              <w:rPr>
                <w:sz w:val="16"/>
              </w:rPr>
            </w:pPr>
            <w:r>
              <w:rPr>
                <w:sz w:val="16"/>
              </w:rPr>
              <w:t>R5-226762</w:t>
            </w:r>
          </w:p>
        </w:tc>
        <w:tc>
          <w:tcPr>
            <w:tcW w:w="0" w:type="auto"/>
          </w:tcPr>
          <w:p w14:paraId="191901CC" w14:textId="77777777" w:rsidR="00EE43FE" w:rsidRPr="00555B45" w:rsidRDefault="00EE43FE" w:rsidP="00A47A96">
            <w:pPr>
              <w:pStyle w:val="TAL"/>
              <w:rPr>
                <w:sz w:val="16"/>
              </w:rPr>
            </w:pPr>
            <w:r>
              <w:rPr>
                <w:sz w:val="16"/>
              </w:rPr>
              <w:t>Correction to title in Annex F for TC7.8D.2</w:t>
            </w:r>
          </w:p>
        </w:tc>
        <w:tc>
          <w:tcPr>
            <w:tcW w:w="0" w:type="auto"/>
          </w:tcPr>
          <w:p w14:paraId="6F669DB6" w14:textId="77777777" w:rsidR="00EE43FE" w:rsidRPr="00555B45" w:rsidRDefault="00EE43FE" w:rsidP="00A47A96">
            <w:pPr>
              <w:pStyle w:val="TAL"/>
              <w:rPr>
                <w:sz w:val="16"/>
              </w:rPr>
            </w:pPr>
            <w:r>
              <w:rPr>
                <w:sz w:val="16"/>
              </w:rPr>
              <w:t>Bureau Veritas</w:t>
            </w:r>
          </w:p>
        </w:tc>
        <w:tc>
          <w:tcPr>
            <w:tcW w:w="0" w:type="auto"/>
          </w:tcPr>
          <w:p w14:paraId="4EBD4E92" w14:textId="77777777" w:rsidR="00EE43FE" w:rsidRPr="00555B45" w:rsidRDefault="00EE43FE" w:rsidP="00A47A96">
            <w:pPr>
              <w:pStyle w:val="TAL"/>
              <w:rPr>
                <w:sz w:val="16"/>
              </w:rPr>
            </w:pPr>
            <w:r>
              <w:rPr>
                <w:sz w:val="16"/>
              </w:rPr>
              <w:t>38.521-1</w:t>
            </w:r>
          </w:p>
        </w:tc>
        <w:tc>
          <w:tcPr>
            <w:tcW w:w="0" w:type="auto"/>
          </w:tcPr>
          <w:p w14:paraId="4F7C0FD4" w14:textId="77777777" w:rsidR="00EE43FE" w:rsidRPr="00555B45" w:rsidRDefault="00EE43FE" w:rsidP="00A47A96">
            <w:pPr>
              <w:pStyle w:val="TAL"/>
              <w:rPr>
                <w:sz w:val="16"/>
              </w:rPr>
            </w:pPr>
            <w:r>
              <w:rPr>
                <w:sz w:val="16"/>
              </w:rPr>
              <w:t>1981</w:t>
            </w:r>
          </w:p>
        </w:tc>
        <w:tc>
          <w:tcPr>
            <w:tcW w:w="0" w:type="auto"/>
          </w:tcPr>
          <w:p w14:paraId="65781B38" w14:textId="77777777" w:rsidR="00EE43FE" w:rsidRPr="00555B45" w:rsidRDefault="00EE43FE" w:rsidP="00A47A96">
            <w:pPr>
              <w:pStyle w:val="TAR"/>
              <w:rPr>
                <w:sz w:val="16"/>
              </w:rPr>
            </w:pPr>
            <w:r>
              <w:rPr>
                <w:sz w:val="16"/>
              </w:rPr>
              <w:t>-</w:t>
            </w:r>
          </w:p>
        </w:tc>
        <w:tc>
          <w:tcPr>
            <w:tcW w:w="0" w:type="auto"/>
          </w:tcPr>
          <w:p w14:paraId="4BB92010" w14:textId="77777777" w:rsidR="00EE43FE" w:rsidRPr="00555B45" w:rsidRDefault="00EE43FE" w:rsidP="00A47A96">
            <w:pPr>
              <w:pStyle w:val="TAL"/>
              <w:rPr>
                <w:sz w:val="16"/>
              </w:rPr>
            </w:pPr>
            <w:r>
              <w:rPr>
                <w:sz w:val="16"/>
              </w:rPr>
              <w:t>Rel-17</w:t>
            </w:r>
          </w:p>
        </w:tc>
        <w:tc>
          <w:tcPr>
            <w:tcW w:w="0" w:type="auto"/>
          </w:tcPr>
          <w:p w14:paraId="180FF529" w14:textId="77777777" w:rsidR="00EE43FE" w:rsidRPr="00555B45" w:rsidRDefault="00EE43FE" w:rsidP="00A47A96">
            <w:pPr>
              <w:pStyle w:val="TAL"/>
              <w:rPr>
                <w:sz w:val="16"/>
              </w:rPr>
            </w:pPr>
            <w:r>
              <w:rPr>
                <w:sz w:val="16"/>
              </w:rPr>
              <w:t>F</w:t>
            </w:r>
          </w:p>
        </w:tc>
        <w:tc>
          <w:tcPr>
            <w:tcW w:w="0" w:type="auto"/>
          </w:tcPr>
          <w:p w14:paraId="373CD639" w14:textId="77777777" w:rsidR="00EE43FE" w:rsidRPr="00555B45" w:rsidRDefault="00EE43FE" w:rsidP="00A47A96">
            <w:pPr>
              <w:pStyle w:val="TAL"/>
              <w:rPr>
                <w:sz w:val="16"/>
              </w:rPr>
            </w:pPr>
            <w:r>
              <w:rPr>
                <w:sz w:val="16"/>
              </w:rPr>
              <w:t>TEI15_Test, 5GS_NR_LTE-UEConTest</w:t>
            </w:r>
          </w:p>
        </w:tc>
        <w:tc>
          <w:tcPr>
            <w:tcW w:w="0" w:type="auto"/>
          </w:tcPr>
          <w:p w14:paraId="33F3289E" w14:textId="77777777" w:rsidR="00EE43FE" w:rsidRPr="00555B45" w:rsidRDefault="00EE43FE" w:rsidP="00A47A96">
            <w:pPr>
              <w:pStyle w:val="TAL"/>
              <w:rPr>
                <w:sz w:val="16"/>
              </w:rPr>
            </w:pPr>
            <w:r>
              <w:rPr>
                <w:sz w:val="16"/>
              </w:rPr>
              <w:t>agreed</w:t>
            </w:r>
          </w:p>
        </w:tc>
      </w:tr>
      <w:tr w:rsidR="00EE43FE" w14:paraId="6EE85CA6" w14:textId="77777777" w:rsidTr="00A47A96">
        <w:tc>
          <w:tcPr>
            <w:tcW w:w="0" w:type="auto"/>
          </w:tcPr>
          <w:p w14:paraId="06F789F1" w14:textId="77777777" w:rsidR="00EE43FE" w:rsidRPr="00555B45" w:rsidRDefault="00EE43FE" w:rsidP="00A47A96">
            <w:pPr>
              <w:pStyle w:val="TAL"/>
              <w:rPr>
                <w:sz w:val="16"/>
              </w:rPr>
            </w:pPr>
            <w:r>
              <w:rPr>
                <w:sz w:val="16"/>
              </w:rPr>
              <w:lastRenderedPageBreak/>
              <w:t>R5-226763</w:t>
            </w:r>
          </w:p>
        </w:tc>
        <w:tc>
          <w:tcPr>
            <w:tcW w:w="0" w:type="auto"/>
          </w:tcPr>
          <w:p w14:paraId="6173A8C2" w14:textId="77777777" w:rsidR="00EE43FE" w:rsidRPr="00555B45" w:rsidRDefault="00EE43FE" w:rsidP="00A47A96">
            <w:pPr>
              <w:pStyle w:val="TAL"/>
              <w:rPr>
                <w:sz w:val="16"/>
              </w:rPr>
            </w:pPr>
            <w:r>
              <w:rPr>
                <w:sz w:val="16"/>
              </w:rPr>
              <w:t>Correction to title of TC7.8F.2</w:t>
            </w:r>
          </w:p>
        </w:tc>
        <w:tc>
          <w:tcPr>
            <w:tcW w:w="0" w:type="auto"/>
          </w:tcPr>
          <w:p w14:paraId="2D1DFBE3" w14:textId="77777777" w:rsidR="00EE43FE" w:rsidRPr="00555B45" w:rsidRDefault="00EE43FE" w:rsidP="00A47A96">
            <w:pPr>
              <w:pStyle w:val="TAL"/>
              <w:rPr>
                <w:sz w:val="16"/>
              </w:rPr>
            </w:pPr>
            <w:r>
              <w:rPr>
                <w:sz w:val="16"/>
              </w:rPr>
              <w:t>Bureau Veritas</w:t>
            </w:r>
          </w:p>
        </w:tc>
        <w:tc>
          <w:tcPr>
            <w:tcW w:w="0" w:type="auto"/>
          </w:tcPr>
          <w:p w14:paraId="7254EC08" w14:textId="77777777" w:rsidR="00EE43FE" w:rsidRPr="00555B45" w:rsidRDefault="00EE43FE" w:rsidP="00A47A96">
            <w:pPr>
              <w:pStyle w:val="TAL"/>
              <w:rPr>
                <w:sz w:val="16"/>
              </w:rPr>
            </w:pPr>
            <w:r>
              <w:rPr>
                <w:sz w:val="16"/>
              </w:rPr>
              <w:t>38.521-1</w:t>
            </w:r>
          </w:p>
        </w:tc>
        <w:tc>
          <w:tcPr>
            <w:tcW w:w="0" w:type="auto"/>
          </w:tcPr>
          <w:p w14:paraId="3EEFF46E" w14:textId="77777777" w:rsidR="00EE43FE" w:rsidRPr="00555B45" w:rsidRDefault="00EE43FE" w:rsidP="00A47A96">
            <w:pPr>
              <w:pStyle w:val="TAL"/>
              <w:rPr>
                <w:sz w:val="16"/>
              </w:rPr>
            </w:pPr>
            <w:r>
              <w:rPr>
                <w:sz w:val="16"/>
              </w:rPr>
              <w:t>1982</w:t>
            </w:r>
          </w:p>
        </w:tc>
        <w:tc>
          <w:tcPr>
            <w:tcW w:w="0" w:type="auto"/>
          </w:tcPr>
          <w:p w14:paraId="1680EDD0" w14:textId="77777777" w:rsidR="00EE43FE" w:rsidRPr="00555B45" w:rsidRDefault="00EE43FE" w:rsidP="00A47A96">
            <w:pPr>
              <w:pStyle w:val="TAR"/>
              <w:rPr>
                <w:sz w:val="16"/>
              </w:rPr>
            </w:pPr>
            <w:r>
              <w:rPr>
                <w:sz w:val="16"/>
              </w:rPr>
              <w:t>-</w:t>
            </w:r>
          </w:p>
        </w:tc>
        <w:tc>
          <w:tcPr>
            <w:tcW w:w="0" w:type="auto"/>
          </w:tcPr>
          <w:p w14:paraId="6B3013D6" w14:textId="77777777" w:rsidR="00EE43FE" w:rsidRPr="00555B45" w:rsidRDefault="00EE43FE" w:rsidP="00A47A96">
            <w:pPr>
              <w:pStyle w:val="TAL"/>
              <w:rPr>
                <w:sz w:val="16"/>
              </w:rPr>
            </w:pPr>
            <w:r>
              <w:rPr>
                <w:sz w:val="16"/>
              </w:rPr>
              <w:t>Rel-17</w:t>
            </w:r>
          </w:p>
        </w:tc>
        <w:tc>
          <w:tcPr>
            <w:tcW w:w="0" w:type="auto"/>
          </w:tcPr>
          <w:p w14:paraId="2E75D953" w14:textId="77777777" w:rsidR="00EE43FE" w:rsidRPr="00555B45" w:rsidRDefault="00EE43FE" w:rsidP="00A47A96">
            <w:pPr>
              <w:pStyle w:val="TAL"/>
              <w:rPr>
                <w:sz w:val="16"/>
              </w:rPr>
            </w:pPr>
            <w:r>
              <w:rPr>
                <w:sz w:val="16"/>
              </w:rPr>
              <w:t>F</w:t>
            </w:r>
          </w:p>
        </w:tc>
        <w:tc>
          <w:tcPr>
            <w:tcW w:w="0" w:type="auto"/>
          </w:tcPr>
          <w:p w14:paraId="7A1F243C"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17BDFEE5" w14:textId="77777777" w:rsidR="00EE43FE" w:rsidRPr="00555B45" w:rsidRDefault="00EE43FE" w:rsidP="00A47A96">
            <w:pPr>
              <w:pStyle w:val="TAL"/>
              <w:rPr>
                <w:sz w:val="16"/>
              </w:rPr>
            </w:pPr>
            <w:r>
              <w:rPr>
                <w:sz w:val="16"/>
              </w:rPr>
              <w:t>agreed</w:t>
            </w:r>
          </w:p>
        </w:tc>
      </w:tr>
      <w:tr w:rsidR="00EE43FE" w14:paraId="2443742A" w14:textId="77777777" w:rsidTr="00A47A96">
        <w:tc>
          <w:tcPr>
            <w:tcW w:w="0" w:type="auto"/>
          </w:tcPr>
          <w:p w14:paraId="633734C1" w14:textId="77777777" w:rsidR="00EE43FE" w:rsidRPr="00555B45" w:rsidRDefault="00EE43FE" w:rsidP="00A47A96">
            <w:pPr>
              <w:pStyle w:val="TAL"/>
              <w:rPr>
                <w:sz w:val="16"/>
              </w:rPr>
            </w:pPr>
            <w:r>
              <w:rPr>
                <w:sz w:val="16"/>
              </w:rPr>
              <w:t>R5-226765</w:t>
            </w:r>
          </w:p>
        </w:tc>
        <w:tc>
          <w:tcPr>
            <w:tcW w:w="0" w:type="auto"/>
          </w:tcPr>
          <w:p w14:paraId="57EFB20B" w14:textId="77777777" w:rsidR="00EE43FE" w:rsidRPr="00555B45" w:rsidRDefault="00EE43FE" w:rsidP="00A47A96">
            <w:pPr>
              <w:pStyle w:val="TAL"/>
              <w:rPr>
                <w:sz w:val="16"/>
              </w:rPr>
            </w:pPr>
            <w:r>
              <w:rPr>
                <w:sz w:val="16"/>
              </w:rPr>
              <w:t>Editorial correction to clause 4.3 description</w:t>
            </w:r>
          </w:p>
        </w:tc>
        <w:tc>
          <w:tcPr>
            <w:tcW w:w="0" w:type="auto"/>
          </w:tcPr>
          <w:p w14:paraId="218E3959" w14:textId="77777777" w:rsidR="00EE43FE" w:rsidRPr="00555B45" w:rsidRDefault="00EE43FE" w:rsidP="00A47A96">
            <w:pPr>
              <w:pStyle w:val="TAL"/>
              <w:rPr>
                <w:sz w:val="16"/>
              </w:rPr>
            </w:pPr>
            <w:r>
              <w:rPr>
                <w:sz w:val="16"/>
              </w:rPr>
              <w:t>Bureau Veritas</w:t>
            </w:r>
          </w:p>
        </w:tc>
        <w:tc>
          <w:tcPr>
            <w:tcW w:w="0" w:type="auto"/>
          </w:tcPr>
          <w:p w14:paraId="683ACDA4" w14:textId="77777777" w:rsidR="00EE43FE" w:rsidRPr="00555B45" w:rsidRDefault="00EE43FE" w:rsidP="00A47A96">
            <w:pPr>
              <w:pStyle w:val="TAL"/>
              <w:rPr>
                <w:sz w:val="16"/>
              </w:rPr>
            </w:pPr>
            <w:r>
              <w:rPr>
                <w:sz w:val="16"/>
              </w:rPr>
              <w:t>38.521-1</w:t>
            </w:r>
          </w:p>
        </w:tc>
        <w:tc>
          <w:tcPr>
            <w:tcW w:w="0" w:type="auto"/>
          </w:tcPr>
          <w:p w14:paraId="32F00344" w14:textId="77777777" w:rsidR="00EE43FE" w:rsidRPr="00555B45" w:rsidRDefault="00EE43FE" w:rsidP="00A47A96">
            <w:pPr>
              <w:pStyle w:val="TAL"/>
              <w:rPr>
                <w:sz w:val="16"/>
              </w:rPr>
            </w:pPr>
            <w:r>
              <w:rPr>
                <w:sz w:val="16"/>
              </w:rPr>
              <w:t>1983</w:t>
            </w:r>
          </w:p>
        </w:tc>
        <w:tc>
          <w:tcPr>
            <w:tcW w:w="0" w:type="auto"/>
          </w:tcPr>
          <w:p w14:paraId="3CBA16C1" w14:textId="77777777" w:rsidR="00EE43FE" w:rsidRPr="00555B45" w:rsidRDefault="00EE43FE" w:rsidP="00A47A96">
            <w:pPr>
              <w:pStyle w:val="TAR"/>
              <w:rPr>
                <w:sz w:val="16"/>
              </w:rPr>
            </w:pPr>
            <w:r>
              <w:rPr>
                <w:sz w:val="16"/>
              </w:rPr>
              <w:t>-</w:t>
            </w:r>
          </w:p>
        </w:tc>
        <w:tc>
          <w:tcPr>
            <w:tcW w:w="0" w:type="auto"/>
          </w:tcPr>
          <w:p w14:paraId="4A07B5CA" w14:textId="77777777" w:rsidR="00EE43FE" w:rsidRPr="00555B45" w:rsidRDefault="00EE43FE" w:rsidP="00A47A96">
            <w:pPr>
              <w:pStyle w:val="TAL"/>
              <w:rPr>
                <w:sz w:val="16"/>
              </w:rPr>
            </w:pPr>
            <w:r>
              <w:rPr>
                <w:sz w:val="16"/>
              </w:rPr>
              <w:t>Rel-17</w:t>
            </w:r>
          </w:p>
        </w:tc>
        <w:tc>
          <w:tcPr>
            <w:tcW w:w="0" w:type="auto"/>
          </w:tcPr>
          <w:p w14:paraId="24D5F1C2" w14:textId="77777777" w:rsidR="00EE43FE" w:rsidRPr="00555B45" w:rsidRDefault="00EE43FE" w:rsidP="00A47A96">
            <w:pPr>
              <w:pStyle w:val="TAL"/>
              <w:rPr>
                <w:sz w:val="16"/>
              </w:rPr>
            </w:pPr>
            <w:r>
              <w:rPr>
                <w:sz w:val="16"/>
              </w:rPr>
              <w:t>F</w:t>
            </w:r>
          </w:p>
        </w:tc>
        <w:tc>
          <w:tcPr>
            <w:tcW w:w="0" w:type="auto"/>
          </w:tcPr>
          <w:p w14:paraId="3EA85E1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C2F790B" w14:textId="77777777" w:rsidR="00EE43FE" w:rsidRPr="00555B45" w:rsidRDefault="00EE43FE" w:rsidP="00A47A96">
            <w:pPr>
              <w:pStyle w:val="TAL"/>
              <w:rPr>
                <w:sz w:val="16"/>
              </w:rPr>
            </w:pPr>
            <w:r>
              <w:rPr>
                <w:sz w:val="16"/>
              </w:rPr>
              <w:t>agreed</w:t>
            </w:r>
          </w:p>
        </w:tc>
      </w:tr>
      <w:tr w:rsidR="00EE43FE" w14:paraId="3E10ECF0" w14:textId="77777777" w:rsidTr="00A47A96">
        <w:tc>
          <w:tcPr>
            <w:tcW w:w="0" w:type="auto"/>
          </w:tcPr>
          <w:p w14:paraId="4ACC2894" w14:textId="77777777" w:rsidR="00EE43FE" w:rsidRPr="00555B45" w:rsidRDefault="00EE43FE" w:rsidP="00A47A96">
            <w:pPr>
              <w:pStyle w:val="TAL"/>
              <w:rPr>
                <w:sz w:val="16"/>
              </w:rPr>
            </w:pPr>
            <w:r>
              <w:rPr>
                <w:sz w:val="16"/>
              </w:rPr>
              <w:t>R5-226768</w:t>
            </w:r>
          </w:p>
        </w:tc>
        <w:tc>
          <w:tcPr>
            <w:tcW w:w="0" w:type="auto"/>
          </w:tcPr>
          <w:p w14:paraId="153D8DE2" w14:textId="77777777" w:rsidR="00EE43FE" w:rsidRPr="00555B45" w:rsidRDefault="00EE43FE" w:rsidP="00A47A96">
            <w:pPr>
              <w:pStyle w:val="TAL"/>
              <w:rPr>
                <w:sz w:val="16"/>
              </w:rPr>
            </w:pPr>
            <w:r>
              <w:rPr>
                <w:sz w:val="16"/>
              </w:rPr>
              <w:t>Corrections and additions of Rel-16 band combinations in NR CA general spurious emission test case 6.5A.3.1</w:t>
            </w:r>
          </w:p>
        </w:tc>
        <w:tc>
          <w:tcPr>
            <w:tcW w:w="0" w:type="auto"/>
          </w:tcPr>
          <w:p w14:paraId="7578E1F4" w14:textId="77777777" w:rsidR="00EE43FE" w:rsidRPr="00555B45" w:rsidRDefault="00EE43FE" w:rsidP="00A47A96">
            <w:pPr>
              <w:pStyle w:val="TAL"/>
              <w:rPr>
                <w:sz w:val="16"/>
              </w:rPr>
            </w:pPr>
            <w:r>
              <w:rPr>
                <w:sz w:val="16"/>
              </w:rPr>
              <w:t>Ericsson</w:t>
            </w:r>
          </w:p>
        </w:tc>
        <w:tc>
          <w:tcPr>
            <w:tcW w:w="0" w:type="auto"/>
          </w:tcPr>
          <w:p w14:paraId="39813917" w14:textId="77777777" w:rsidR="00EE43FE" w:rsidRPr="00555B45" w:rsidRDefault="00EE43FE" w:rsidP="00A47A96">
            <w:pPr>
              <w:pStyle w:val="TAL"/>
              <w:rPr>
                <w:sz w:val="16"/>
              </w:rPr>
            </w:pPr>
            <w:r>
              <w:rPr>
                <w:sz w:val="16"/>
              </w:rPr>
              <w:t>38.521-1</w:t>
            </w:r>
          </w:p>
        </w:tc>
        <w:tc>
          <w:tcPr>
            <w:tcW w:w="0" w:type="auto"/>
          </w:tcPr>
          <w:p w14:paraId="2D77ED1D" w14:textId="77777777" w:rsidR="00EE43FE" w:rsidRPr="00555B45" w:rsidRDefault="00EE43FE" w:rsidP="00A47A96">
            <w:pPr>
              <w:pStyle w:val="TAL"/>
              <w:rPr>
                <w:sz w:val="16"/>
              </w:rPr>
            </w:pPr>
            <w:r>
              <w:rPr>
                <w:sz w:val="16"/>
              </w:rPr>
              <w:t>1984</w:t>
            </w:r>
          </w:p>
        </w:tc>
        <w:tc>
          <w:tcPr>
            <w:tcW w:w="0" w:type="auto"/>
          </w:tcPr>
          <w:p w14:paraId="6CD04F7E" w14:textId="77777777" w:rsidR="00EE43FE" w:rsidRPr="00555B45" w:rsidRDefault="00EE43FE" w:rsidP="00A47A96">
            <w:pPr>
              <w:pStyle w:val="TAR"/>
              <w:rPr>
                <w:sz w:val="16"/>
              </w:rPr>
            </w:pPr>
            <w:r>
              <w:rPr>
                <w:sz w:val="16"/>
              </w:rPr>
              <w:t>-</w:t>
            </w:r>
          </w:p>
        </w:tc>
        <w:tc>
          <w:tcPr>
            <w:tcW w:w="0" w:type="auto"/>
          </w:tcPr>
          <w:p w14:paraId="0E868C70" w14:textId="77777777" w:rsidR="00EE43FE" w:rsidRPr="00555B45" w:rsidRDefault="00EE43FE" w:rsidP="00A47A96">
            <w:pPr>
              <w:pStyle w:val="TAL"/>
              <w:rPr>
                <w:sz w:val="16"/>
              </w:rPr>
            </w:pPr>
            <w:r>
              <w:rPr>
                <w:sz w:val="16"/>
              </w:rPr>
              <w:t>Rel-17</w:t>
            </w:r>
          </w:p>
        </w:tc>
        <w:tc>
          <w:tcPr>
            <w:tcW w:w="0" w:type="auto"/>
          </w:tcPr>
          <w:p w14:paraId="5AC65B4F" w14:textId="77777777" w:rsidR="00EE43FE" w:rsidRPr="00555B45" w:rsidRDefault="00EE43FE" w:rsidP="00A47A96">
            <w:pPr>
              <w:pStyle w:val="TAL"/>
              <w:rPr>
                <w:sz w:val="16"/>
              </w:rPr>
            </w:pPr>
            <w:r>
              <w:rPr>
                <w:sz w:val="16"/>
              </w:rPr>
              <w:t>F</w:t>
            </w:r>
          </w:p>
        </w:tc>
        <w:tc>
          <w:tcPr>
            <w:tcW w:w="0" w:type="auto"/>
          </w:tcPr>
          <w:p w14:paraId="06A9CF80" w14:textId="77777777" w:rsidR="00EE43FE" w:rsidRPr="00555B45" w:rsidRDefault="00EE43FE" w:rsidP="00A47A96">
            <w:pPr>
              <w:pStyle w:val="TAL"/>
              <w:rPr>
                <w:sz w:val="16"/>
              </w:rPr>
            </w:pPr>
            <w:r>
              <w:rPr>
                <w:sz w:val="16"/>
              </w:rPr>
              <w:t>NR_CADC_NR_LTE_DC_R16-UEConTest</w:t>
            </w:r>
          </w:p>
        </w:tc>
        <w:tc>
          <w:tcPr>
            <w:tcW w:w="0" w:type="auto"/>
          </w:tcPr>
          <w:p w14:paraId="3B8A2742" w14:textId="77777777" w:rsidR="00EE43FE" w:rsidRPr="00555B45" w:rsidRDefault="00EE43FE" w:rsidP="00A47A96">
            <w:pPr>
              <w:pStyle w:val="TAL"/>
              <w:rPr>
                <w:sz w:val="16"/>
              </w:rPr>
            </w:pPr>
            <w:r>
              <w:rPr>
                <w:sz w:val="16"/>
              </w:rPr>
              <w:t>revised</w:t>
            </w:r>
          </w:p>
        </w:tc>
      </w:tr>
      <w:tr w:rsidR="00EE43FE" w14:paraId="45932502" w14:textId="77777777" w:rsidTr="00A47A96">
        <w:tc>
          <w:tcPr>
            <w:tcW w:w="0" w:type="auto"/>
          </w:tcPr>
          <w:p w14:paraId="2A5E847D" w14:textId="77777777" w:rsidR="00EE43FE" w:rsidRPr="00555B45" w:rsidRDefault="00EE43FE" w:rsidP="00A47A96">
            <w:pPr>
              <w:pStyle w:val="TAL"/>
              <w:rPr>
                <w:sz w:val="16"/>
              </w:rPr>
            </w:pPr>
            <w:r>
              <w:rPr>
                <w:sz w:val="16"/>
              </w:rPr>
              <w:t>R5-227917</w:t>
            </w:r>
          </w:p>
        </w:tc>
        <w:tc>
          <w:tcPr>
            <w:tcW w:w="0" w:type="auto"/>
          </w:tcPr>
          <w:p w14:paraId="070D65F6" w14:textId="77777777" w:rsidR="00EE43FE" w:rsidRPr="00555B45" w:rsidRDefault="00EE43FE" w:rsidP="00A47A96">
            <w:pPr>
              <w:pStyle w:val="TAL"/>
              <w:rPr>
                <w:sz w:val="16"/>
              </w:rPr>
            </w:pPr>
            <w:r>
              <w:rPr>
                <w:sz w:val="16"/>
              </w:rPr>
              <w:t>Corrections and additions of Rel-16 band combinations in NR CA general spurious emission test case 6.5A.3.1</w:t>
            </w:r>
          </w:p>
        </w:tc>
        <w:tc>
          <w:tcPr>
            <w:tcW w:w="0" w:type="auto"/>
          </w:tcPr>
          <w:p w14:paraId="280D4AD6" w14:textId="77777777" w:rsidR="00EE43FE" w:rsidRPr="00555B45" w:rsidRDefault="00EE43FE" w:rsidP="00A47A96">
            <w:pPr>
              <w:pStyle w:val="TAL"/>
              <w:rPr>
                <w:sz w:val="16"/>
              </w:rPr>
            </w:pPr>
            <w:r>
              <w:rPr>
                <w:sz w:val="16"/>
              </w:rPr>
              <w:t>Ericsson</w:t>
            </w:r>
          </w:p>
        </w:tc>
        <w:tc>
          <w:tcPr>
            <w:tcW w:w="0" w:type="auto"/>
          </w:tcPr>
          <w:p w14:paraId="20FCBDA0" w14:textId="77777777" w:rsidR="00EE43FE" w:rsidRPr="00555B45" w:rsidRDefault="00EE43FE" w:rsidP="00A47A96">
            <w:pPr>
              <w:pStyle w:val="TAL"/>
              <w:rPr>
                <w:sz w:val="16"/>
              </w:rPr>
            </w:pPr>
            <w:r>
              <w:rPr>
                <w:sz w:val="16"/>
              </w:rPr>
              <w:t>38.521-1</w:t>
            </w:r>
          </w:p>
        </w:tc>
        <w:tc>
          <w:tcPr>
            <w:tcW w:w="0" w:type="auto"/>
          </w:tcPr>
          <w:p w14:paraId="1B035A5A" w14:textId="77777777" w:rsidR="00EE43FE" w:rsidRPr="00555B45" w:rsidRDefault="00EE43FE" w:rsidP="00A47A96">
            <w:pPr>
              <w:pStyle w:val="TAL"/>
              <w:rPr>
                <w:sz w:val="16"/>
              </w:rPr>
            </w:pPr>
            <w:r>
              <w:rPr>
                <w:sz w:val="16"/>
              </w:rPr>
              <w:t>1984</w:t>
            </w:r>
          </w:p>
        </w:tc>
        <w:tc>
          <w:tcPr>
            <w:tcW w:w="0" w:type="auto"/>
          </w:tcPr>
          <w:p w14:paraId="6AADDD26" w14:textId="77777777" w:rsidR="00EE43FE" w:rsidRPr="00555B45" w:rsidRDefault="00EE43FE" w:rsidP="00A47A96">
            <w:pPr>
              <w:pStyle w:val="TAR"/>
              <w:rPr>
                <w:sz w:val="16"/>
              </w:rPr>
            </w:pPr>
            <w:r>
              <w:rPr>
                <w:sz w:val="16"/>
              </w:rPr>
              <w:t>1</w:t>
            </w:r>
          </w:p>
        </w:tc>
        <w:tc>
          <w:tcPr>
            <w:tcW w:w="0" w:type="auto"/>
          </w:tcPr>
          <w:p w14:paraId="2B09EC53" w14:textId="77777777" w:rsidR="00EE43FE" w:rsidRPr="00555B45" w:rsidRDefault="00EE43FE" w:rsidP="00A47A96">
            <w:pPr>
              <w:pStyle w:val="TAL"/>
              <w:rPr>
                <w:sz w:val="16"/>
              </w:rPr>
            </w:pPr>
            <w:r>
              <w:rPr>
                <w:sz w:val="16"/>
              </w:rPr>
              <w:t>Rel-17</w:t>
            </w:r>
          </w:p>
        </w:tc>
        <w:tc>
          <w:tcPr>
            <w:tcW w:w="0" w:type="auto"/>
          </w:tcPr>
          <w:p w14:paraId="36BBE6BF" w14:textId="77777777" w:rsidR="00EE43FE" w:rsidRPr="00555B45" w:rsidRDefault="00EE43FE" w:rsidP="00A47A96">
            <w:pPr>
              <w:pStyle w:val="TAL"/>
              <w:rPr>
                <w:sz w:val="16"/>
              </w:rPr>
            </w:pPr>
            <w:r>
              <w:rPr>
                <w:sz w:val="16"/>
              </w:rPr>
              <w:t>F</w:t>
            </w:r>
          </w:p>
        </w:tc>
        <w:tc>
          <w:tcPr>
            <w:tcW w:w="0" w:type="auto"/>
          </w:tcPr>
          <w:p w14:paraId="619008DF" w14:textId="77777777" w:rsidR="00EE43FE" w:rsidRPr="00555B45" w:rsidRDefault="00EE43FE" w:rsidP="00A47A96">
            <w:pPr>
              <w:pStyle w:val="TAL"/>
              <w:rPr>
                <w:sz w:val="16"/>
              </w:rPr>
            </w:pPr>
            <w:r>
              <w:rPr>
                <w:sz w:val="16"/>
              </w:rPr>
              <w:t>NR_CADC_NR_LTE_DC_R16-UEConTest</w:t>
            </w:r>
          </w:p>
        </w:tc>
        <w:tc>
          <w:tcPr>
            <w:tcW w:w="0" w:type="auto"/>
          </w:tcPr>
          <w:p w14:paraId="6DB14AE5" w14:textId="77777777" w:rsidR="00EE43FE" w:rsidRPr="00555B45" w:rsidRDefault="00EE43FE" w:rsidP="00A47A96">
            <w:pPr>
              <w:pStyle w:val="TAL"/>
              <w:rPr>
                <w:sz w:val="16"/>
              </w:rPr>
            </w:pPr>
            <w:r>
              <w:rPr>
                <w:sz w:val="16"/>
              </w:rPr>
              <w:t>agreed</w:t>
            </w:r>
          </w:p>
        </w:tc>
      </w:tr>
      <w:tr w:rsidR="00EE43FE" w14:paraId="429BD794" w14:textId="77777777" w:rsidTr="00A47A96">
        <w:tc>
          <w:tcPr>
            <w:tcW w:w="0" w:type="auto"/>
          </w:tcPr>
          <w:p w14:paraId="38FF9445" w14:textId="77777777" w:rsidR="00EE43FE" w:rsidRPr="00555B45" w:rsidRDefault="00EE43FE" w:rsidP="00A47A96">
            <w:pPr>
              <w:pStyle w:val="TAL"/>
              <w:rPr>
                <w:sz w:val="16"/>
              </w:rPr>
            </w:pPr>
            <w:r>
              <w:rPr>
                <w:sz w:val="16"/>
              </w:rPr>
              <w:t>R5-226800</w:t>
            </w:r>
          </w:p>
        </w:tc>
        <w:tc>
          <w:tcPr>
            <w:tcW w:w="0" w:type="auto"/>
          </w:tcPr>
          <w:p w14:paraId="3FE7ED0A" w14:textId="77777777" w:rsidR="00EE43FE" w:rsidRPr="00555B45" w:rsidRDefault="00EE43FE" w:rsidP="00A47A96">
            <w:pPr>
              <w:pStyle w:val="TAL"/>
              <w:rPr>
                <w:sz w:val="16"/>
              </w:rPr>
            </w:pPr>
            <w:r>
              <w:rPr>
                <w:sz w:val="16"/>
              </w:rPr>
              <w:t>Add new test case 6.5G.3.2</w:t>
            </w:r>
          </w:p>
        </w:tc>
        <w:tc>
          <w:tcPr>
            <w:tcW w:w="0" w:type="auto"/>
          </w:tcPr>
          <w:p w14:paraId="3F7D6788" w14:textId="77777777" w:rsidR="00EE43FE" w:rsidRPr="00555B45" w:rsidRDefault="00EE43FE" w:rsidP="00A47A96">
            <w:pPr>
              <w:pStyle w:val="TAL"/>
              <w:rPr>
                <w:sz w:val="16"/>
              </w:rPr>
            </w:pPr>
            <w:r>
              <w:rPr>
                <w:sz w:val="16"/>
              </w:rPr>
              <w:t>China Telecom Corporation Ltd.</w:t>
            </w:r>
          </w:p>
        </w:tc>
        <w:tc>
          <w:tcPr>
            <w:tcW w:w="0" w:type="auto"/>
          </w:tcPr>
          <w:p w14:paraId="48F9B083" w14:textId="77777777" w:rsidR="00EE43FE" w:rsidRPr="00555B45" w:rsidRDefault="00EE43FE" w:rsidP="00A47A96">
            <w:pPr>
              <w:pStyle w:val="TAL"/>
              <w:rPr>
                <w:sz w:val="16"/>
              </w:rPr>
            </w:pPr>
            <w:r>
              <w:rPr>
                <w:sz w:val="16"/>
              </w:rPr>
              <w:t>38.521-1</w:t>
            </w:r>
          </w:p>
        </w:tc>
        <w:tc>
          <w:tcPr>
            <w:tcW w:w="0" w:type="auto"/>
          </w:tcPr>
          <w:p w14:paraId="2DF55ED8" w14:textId="77777777" w:rsidR="00EE43FE" w:rsidRPr="00555B45" w:rsidRDefault="00EE43FE" w:rsidP="00A47A96">
            <w:pPr>
              <w:pStyle w:val="TAL"/>
              <w:rPr>
                <w:sz w:val="16"/>
              </w:rPr>
            </w:pPr>
            <w:r>
              <w:rPr>
                <w:sz w:val="16"/>
              </w:rPr>
              <w:t>1985</w:t>
            </w:r>
          </w:p>
        </w:tc>
        <w:tc>
          <w:tcPr>
            <w:tcW w:w="0" w:type="auto"/>
          </w:tcPr>
          <w:p w14:paraId="3944425C" w14:textId="77777777" w:rsidR="00EE43FE" w:rsidRPr="00555B45" w:rsidRDefault="00EE43FE" w:rsidP="00A47A96">
            <w:pPr>
              <w:pStyle w:val="TAR"/>
              <w:rPr>
                <w:sz w:val="16"/>
              </w:rPr>
            </w:pPr>
            <w:r>
              <w:rPr>
                <w:sz w:val="16"/>
              </w:rPr>
              <w:t>-</w:t>
            </w:r>
          </w:p>
        </w:tc>
        <w:tc>
          <w:tcPr>
            <w:tcW w:w="0" w:type="auto"/>
          </w:tcPr>
          <w:p w14:paraId="0AB29E9D" w14:textId="77777777" w:rsidR="00EE43FE" w:rsidRPr="00555B45" w:rsidRDefault="00EE43FE" w:rsidP="00A47A96">
            <w:pPr>
              <w:pStyle w:val="TAL"/>
              <w:rPr>
                <w:sz w:val="16"/>
              </w:rPr>
            </w:pPr>
            <w:r>
              <w:rPr>
                <w:sz w:val="16"/>
              </w:rPr>
              <w:t>Rel-17</w:t>
            </w:r>
          </w:p>
        </w:tc>
        <w:tc>
          <w:tcPr>
            <w:tcW w:w="0" w:type="auto"/>
          </w:tcPr>
          <w:p w14:paraId="017BA2B0" w14:textId="77777777" w:rsidR="00EE43FE" w:rsidRPr="00555B45" w:rsidRDefault="00EE43FE" w:rsidP="00A47A96">
            <w:pPr>
              <w:pStyle w:val="TAL"/>
              <w:rPr>
                <w:sz w:val="16"/>
              </w:rPr>
            </w:pPr>
            <w:r>
              <w:rPr>
                <w:sz w:val="16"/>
              </w:rPr>
              <w:t>F</w:t>
            </w:r>
          </w:p>
        </w:tc>
        <w:tc>
          <w:tcPr>
            <w:tcW w:w="0" w:type="auto"/>
          </w:tcPr>
          <w:p w14:paraId="7F1CEF82"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141D4990" w14:textId="77777777" w:rsidR="00EE43FE" w:rsidRPr="00555B45" w:rsidRDefault="00EE43FE" w:rsidP="00A47A96">
            <w:pPr>
              <w:pStyle w:val="TAL"/>
              <w:rPr>
                <w:sz w:val="16"/>
              </w:rPr>
            </w:pPr>
            <w:r>
              <w:rPr>
                <w:sz w:val="16"/>
              </w:rPr>
              <w:t>revised</w:t>
            </w:r>
          </w:p>
        </w:tc>
      </w:tr>
      <w:tr w:rsidR="00EE43FE" w14:paraId="6EFFBAFA" w14:textId="77777777" w:rsidTr="00A47A96">
        <w:tc>
          <w:tcPr>
            <w:tcW w:w="0" w:type="auto"/>
          </w:tcPr>
          <w:p w14:paraId="6FAA206E" w14:textId="77777777" w:rsidR="00EE43FE" w:rsidRPr="00555B45" w:rsidRDefault="00EE43FE" w:rsidP="00A47A96">
            <w:pPr>
              <w:pStyle w:val="TAL"/>
              <w:rPr>
                <w:sz w:val="16"/>
              </w:rPr>
            </w:pPr>
            <w:r>
              <w:rPr>
                <w:sz w:val="16"/>
              </w:rPr>
              <w:t>R5-228053</w:t>
            </w:r>
          </w:p>
        </w:tc>
        <w:tc>
          <w:tcPr>
            <w:tcW w:w="0" w:type="auto"/>
          </w:tcPr>
          <w:p w14:paraId="6CAB09BA" w14:textId="77777777" w:rsidR="00EE43FE" w:rsidRPr="00555B45" w:rsidRDefault="00EE43FE" w:rsidP="00A47A96">
            <w:pPr>
              <w:pStyle w:val="TAL"/>
              <w:rPr>
                <w:sz w:val="16"/>
              </w:rPr>
            </w:pPr>
            <w:r>
              <w:rPr>
                <w:sz w:val="16"/>
              </w:rPr>
              <w:t>Add new test case 6.5G.3.2</w:t>
            </w:r>
          </w:p>
        </w:tc>
        <w:tc>
          <w:tcPr>
            <w:tcW w:w="0" w:type="auto"/>
          </w:tcPr>
          <w:p w14:paraId="78A128D1" w14:textId="77777777" w:rsidR="00EE43FE" w:rsidRPr="00555B45" w:rsidRDefault="00EE43FE" w:rsidP="00A47A96">
            <w:pPr>
              <w:pStyle w:val="TAL"/>
              <w:rPr>
                <w:sz w:val="16"/>
              </w:rPr>
            </w:pPr>
            <w:r>
              <w:rPr>
                <w:sz w:val="16"/>
              </w:rPr>
              <w:t>China Telecom Corporation Ltd.</w:t>
            </w:r>
          </w:p>
        </w:tc>
        <w:tc>
          <w:tcPr>
            <w:tcW w:w="0" w:type="auto"/>
          </w:tcPr>
          <w:p w14:paraId="59A7CAB1" w14:textId="77777777" w:rsidR="00EE43FE" w:rsidRPr="00555B45" w:rsidRDefault="00EE43FE" w:rsidP="00A47A96">
            <w:pPr>
              <w:pStyle w:val="TAL"/>
              <w:rPr>
                <w:sz w:val="16"/>
              </w:rPr>
            </w:pPr>
            <w:r>
              <w:rPr>
                <w:sz w:val="16"/>
              </w:rPr>
              <w:t>38.521-1</w:t>
            </w:r>
          </w:p>
        </w:tc>
        <w:tc>
          <w:tcPr>
            <w:tcW w:w="0" w:type="auto"/>
          </w:tcPr>
          <w:p w14:paraId="1517D061" w14:textId="77777777" w:rsidR="00EE43FE" w:rsidRPr="00555B45" w:rsidRDefault="00EE43FE" w:rsidP="00A47A96">
            <w:pPr>
              <w:pStyle w:val="TAL"/>
              <w:rPr>
                <w:sz w:val="16"/>
              </w:rPr>
            </w:pPr>
            <w:r>
              <w:rPr>
                <w:sz w:val="16"/>
              </w:rPr>
              <w:t>1985</w:t>
            </w:r>
          </w:p>
        </w:tc>
        <w:tc>
          <w:tcPr>
            <w:tcW w:w="0" w:type="auto"/>
          </w:tcPr>
          <w:p w14:paraId="4DA1D82D" w14:textId="77777777" w:rsidR="00EE43FE" w:rsidRPr="00555B45" w:rsidRDefault="00EE43FE" w:rsidP="00A47A96">
            <w:pPr>
              <w:pStyle w:val="TAR"/>
              <w:rPr>
                <w:sz w:val="16"/>
              </w:rPr>
            </w:pPr>
            <w:r>
              <w:rPr>
                <w:sz w:val="16"/>
              </w:rPr>
              <w:t>1</w:t>
            </w:r>
          </w:p>
        </w:tc>
        <w:tc>
          <w:tcPr>
            <w:tcW w:w="0" w:type="auto"/>
          </w:tcPr>
          <w:p w14:paraId="54EF265D" w14:textId="77777777" w:rsidR="00EE43FE" w:rsidRPr="00555B45" w:rsidRDefault="00EE43FE" w:rsidP="00A47A96">
            <w:pPr>
              <w:pStyle w:val="TAL"/>
              <w:rPr>
                <w:sz w:val="16"/>
              </w:rPr>
            </w:pPr>
            <w:r>
              <w:rPr>
                <w:sz w:val="16"/>
              </w:rPr>
              <w:t>Rel-17</w:t>
            </w:r>
          </w:p>
        </w:tc>
        <w:tc>
          <w:tcPr>
            <w:tcW w:w="0" w:type="auto"/>
          </w:tcPr>
          <w:p w14:paraId="759FACD3" w14:textId="77777777" w:rsidR="00EE43FE" w:rsidRPr="00555B45" w:rsidRDefault="00EE43FE" w:rsidP="00A47A96">
            <w:pPr>
              <w:pStyle w:val="TAL"/>
              <w:rPr>
                <w:sz w:val="16"/>
              </w:rPr>
            </w:pPr>
            <w:r>
              <w:rPr>
                <w:sz w:val="16"/>
              </w:rPr>
              <w:t>F</w:t>
            </w:r>
          </w:p>
        </w:tc>
        <w:tc>
          <w:tcPr>
            <w:tcW w:w="0" w:type="auto"/>
          </w:tcPr>
          <w:p w14:paraId="09B62234"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2B4AC8A2" w14:textId="77777777" w:rsidR="00EE43FE" w:rsidRPr="00555B45" w:rsidRDefault="00EE43FE" w:rsidP="00A47A96">
            <w:pPr>
              <w:pStyle w:val="TAL"/>
              <w:rPr>
                <w:sz w:val="16"/>
              </w:rPr>
            </w:pPr>
            <w:r>
              <w:rPr>
                <w:sz w:val="16"/>
              </w:rPr>
              <w:t>agreed</w:t>
            </w:r>
          </w:p>
        </w:tc>
      </w:tr>
      <w:tr w:rsidR="00EE43FE" w14:paraId="5C57D36C" w14:textId="77777777" w:rsidTr="00A47A96">
        <w:tc>
          <w:tcPr>
            <w:tcW w:w="0" w:type="auto"/>
          </w:tcPr>
          <w:p w14:paraId="63B4F7A3" w14:textId="77777777" w:rsidR="00EE43FE" w:rsidRPr="00555B45" w:rsidRDefault="00EE43FE" w:rsidP="00A47A96">
            <w:pPr>
              <w:pStyle w:val="TAL"/>
              <w:rPr>
                <w:sz w:val="16"/>
              </w:rPr>
            </w:pPr>
            <w:r>
              <w:rPr>
                <w:sz w:val="16"/>
              </w:rPr>
              <w:t>R5-226801</w:t>
            </w:r>
          </w:p>
        </w:tc>
        <w:tc>
          <w:tcPr>
            <w:tcW w:w="0" w:type="auto"/>
          </w:tcPr>
          <w:p w14:paraId="308D1AEE" w14:textId="77777777" w:rsidR="00EE43FE" w:rsidRPr="00555B45" w:rsidRDefault="00EE43FE" w:rsidP="00A47A96">
            <w:pPr>
              <w:pStyle w:val="TAL"/>
              <w:rPr>
                <w:sz w:val="16"/>
              </w:rPr>
            </w:pPr>
            <w:r>
              <w:rPr>
                <w:sz w:val="16"/>
              </w:rPr>
              <w:t>Add new test case 6.5G.3.3</w:t>
            </w:r>
          </w:p>
        </w:tc>
        <w:tc>
          <w:tcPr>
            <w:tcW w:w="0" w:type="auto"/>
          </w:tcPr>
          <w:p w14:paraId="304EF9D3" w14:textId="77777777" w:rsidR="00EE43FE" w:rsidRPr="00555B45" w:rsidRDefault="00EE43FE" w:rsidP="00A47A96">
            <w:pPr>
              <w:pStyle w:val="TAL"/>
              <w:rPr>
                <w:sz w:val="16"/>
              </w:rPr>
            </w:pPr>
            <w:r>
              <w:rPr>
                <w:sz w:val="16"/>
              </w:rPr>
              <w:t>China Telecom Corporation Ltd.</w:t>
            </w:r>
          </w:p>
        </w:tc>
        <w:tc>
          <w:tcPr>
            <w:tcW w:w="0" w:type="auto"/>
          </w:tcPr>
          <w:p w14:paraId="60D2D391" w14:textId="77777777" w:rsidR="00EE43FE" w:rsidRPr="00555B45" w:rsidRDefault="00EE43FE" w:rsidP="00A47A96">
            <w:pPr>
              <w:pStyle w:val="TAL"/>
              <w:rPr>
                <w:sz w:val="16"/>
              </w:rPr>
            </w:pPr>
            <w:r>
              <w:rPr>
                <w:sz w:val="16"/>
              </w:rPr>
              <w:t>38.521-1</w:t>
            </w:r>
          </w:p>
        </w:tc>
        <w:tc>
          <w:tcPr>
            <w:tcW w:w="0" w:type="auto"/>
          </w:tcPr>
          <w:p w14:paraId="130B3932" w14:textId="77777777" w:rsidR="00EE43FE" w:rsidRPr="00555B45" w:rsidRDefault="00EE43FE" w:rsidP="00A47A96">
            <w:pPr>
              <w:pStyle w:val="TAL"/>
              <w:rPr>
                <w:sz w:val="16"/>
              </w:rPr>
            </w:pPr>
            <w:r>
              <w:rPr>
                <w:sz w:val="16"/>
              </w:rPr>
              <w:t>1986</w:t>
            </w:r>
          </w:p>
        </w:tc>
        <w:tc>
          <w:tcPr>
            <w:tcW w:w="0" w:type="auto"/>
          </w:tcPr>
          <w:p w14:paraId="309DECA3" w14:textId="77777777" w:rsidR="00EE43FE" w:rsidRPr="00555B45" w:rsidRDefault="00EE43FE" w:rsidP="00A47A96">
            <w:pPr>
              <w:pStyle w:val="TAR"/>
              <w:rPr>
                <w:sz w:val="16"/>
              </w:rPr>
            </w:pPr>
            <w:r>
              <w:rPr>
                <w:sz w:val="16"/>
              </w:rPr>
              <w:t>-</w:t>
            </w:r>
          </w:p>
        </w:tc>
        <w:tc>
          <w:tcPr>
            <w:tcW w:w="0" w:type="auto"/>
          </w:tcPr>
          <w:p w14:paraId="358BE8E8" w14:textId="77777777" w:rsidR="00EE43FE" w:rsidRPr="00555B45" w:rsidRDefault="00EE43FE" w:rsidP="00A47A96">
            <w:pPr>
              <w:pStyle w:val="TAL"/>
              <w:rPr>
                <w:sz w:val="16"/>
              </w:rPr>
            </w:pPr>
            <w:r>
              <w:rPr>
                <w:sz w:val="16"/>
              </w:rPr>
              <w:t>Rel-17</w:t>
            </w:r>
          </w:p>
        </w:tc>
        <w:tc>
          <w:tcPr>
            <w:tcW w:w="0" w:type="auto"/>
          </w:tcPr>
          <w:p w14:paraId="5372CEE4" w14:textId="77777777" w:rsidR="00EE43FE" w:rsidRPr="00555B45" w:rsidRDefault="00EE43FE" w:rsidP="00A47A96">
            <w:pPr>
              <w:pStyle w:val="TAL"/>
              <w:rPr>
                <w:sz w:val="16"/>
              </w:rPr>
            </w:pPr>
            <w:r>
              <w:rPr>
                <w:sz w:val="16"/>
              </w:rPr>
              <w:t>F</w:t>
            </w:r>
          </w:p>
        </w:tc>
        <w:tc>
          <w:tcPr>
            <w:tcW w:w="0" w:type="auto"/>
          </w:tcPr>
          <w:p w14:paraId="7677ED06"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71CCE41B" w14:textId="77777777" w:rsidR="00EE43FE" w:rsidRPr="00555B45" w:rsidRDefault="00EE43FE" w:rsidP="00A47A96">
            <w:pPr>
              <w:pStyle w:val="TAL"/>
              <w:rPr>
                <w:sz w:val="16"/>
              </w:rPr>
            </w:pPr>
            <w:r>
              <w:rPr>
                <w:sz w:val="16"/>
              </w:rPr>
              <w:t>revised</w:t>
            </w:r>
          </w:p>
        </w:tc>
      </w:tr>
      <w:tr w:rsidR="00EE43FE" w14:paraId="16F1E73B" w14:textId="77777777" w:rsidTr="00A47A96">
        <w:tc>
          <w:tcPr>
            <w:tcW w:w="0" w:type="auto"/>
          </w:tcPr>
          <w:p w14:paraId="3056BA91" w14:textId="77777777" w:rsidR="00EE43FE" w:rsidRPr="00555B45" w:rsidRDefault="00EE43FE" w:rsidP="00A47A96">
            <w:pPr>
              <w:pStyle w:val="TAL"/>
              <w:rPr>
                <w:sz w:val="16"/>
              </w:rPr>
            </w:pPr>
            <w:r>
              <w:rPr>
                <w:sz w:val="16"/>
              </w:rPr>
              <w:t>R5-228054</w:t>
            </w:r>
          </w:p>
        </w:tc>
        <w:tc>
          <w:tcPr>
            <w:tcW w:w="0" w:type="auto"/>
          </w:tcPr>
          <w:p w14:paraId="0A400879" w14:textId="77777777" w:rsidR="00EE43FE" w:rsidRPr="00555B45" w:rsidRDefault="00EE43FE" w:rsidP="00A47A96">
            <w:pPr>
              <w:pStyle w:val="TAL"/>
              <w:rPr>
                <w:sz w:val="16"/>
              </w:rPr>
            </w:pPr>
            <w:r>
              <w:rPr>
                <w:sz w:val="16"/>
              </w:rPr>
              <w:t>Add new test case 6.5G.3.3</w:t>
            </w:r>
          </w:p>
        </w:tc>
        <w:tc>
          <w:tcPr>
            <w:tcW w:w="0" w:type="auto"/>
          </w:tcPr>
          <w:p w14:paraId="5591BB7C" w14:textId="77777777" w:rsidR="00EE43FE" w:rsidRPr="00555B45" w:rsidRDefault="00EE43FE" w:rsidP="00A47A96">
            <w:pPr>
              <w:pStyle w:val="TAL"/>
              <w:rPr>
                <w:sz w:val="16"/>
              </w:rPr>
            </w:pPr>
            <w:r>
              <w:rPr>
                <w:sz w:val="16"/>
              </w:rPr>
              <w:t>China Telecom Corporation Ltd.</w:t>
            </w:r>
          </w:p>
        </w:tc>
        <w:tc>
          <w:tcPr>
            <w:tcW w:w="0" w:type="auto"/>
          </w:tcPr>
          <w:p w14:paraId="52D2605C" w14:textId="77777777" w:rsidR="00EE43FE" w:rsidRPr="00555B45" w:rsidRDefault="00EE43FE" w:rsidP="00A47A96">
            <w:pPr>
              <w:pStyle w:val="TAL"/>
              <w:rPr>
                <w:sz w:val="16"/>
              </w:rPr>
            </w:pPr>
            <w:r>
              <w:rPr>
                <w:sz w:val="16"/>
              </w:rPr>
              <w:t>38.521-1</w:t>
            </w:r>
          </w:p>
        </w:tc>
        <w:tc>
          <w:tcPr>
            <w:tcW w:w="0" w:type="auto"/>
          </w:tcPr>
          <w:p w14:paraId="6BC77ADE" w14:textId="77777777" w:rsidR="00EE43FE" w:rsidRPr="00555B45" w:rsidRDefault="00EE43FE" w:rsidP="00A47A96">
            <w:pPr>
              <w:pStyle w:val="TAL"/>
              <w:rPr>
                <w:sz w:val="16"/>
              </w:rPr>
            </w:pPr>
            <w:r>
              <w:rPr>
                <w:sz w:val="16"/>
              </w:rPr>
              <w:t>1986</w:t>
            </w:r>
          </w:p>
        </w:tc>
        <w:tc>
          <w:tcPr>
            <w:tcW w:w="0" w:type="auto"/>
          </w:tcPr>
          <w:p w14:paraId="5EC1817F" w14:textId="77777777" w:rsidR="00EE43FE" w:rsidRPr="00555B45" w:rsidRDefault="00EE43FE" w:rsidP="00A47A96">
            <w:pPr>
              <w:pStyle w:val="TAR"/>
              <w:rPr>
                <w:sz w:val="16"/>
              </w:rPr>
            </w:pPr>
            <w:r>
              <w:rPr>
                <w:sz w:val="16"/>
              </w:rPr>
              <w:t>1</w:t>
            </w:r>
          </w:p>
        </w:tc>
        <w:tc>
          <w:tcPr>
            <w:tcW w:w="0" w:type="auto"/>
          </w:tcPr>
          <w:p w14:paraId="4091BFE0" w14:textId="77777777" w:rsidR="00EE43FE" w:rsidRPr="00555B45" w:rsidRDefault="00EE43FE" w:rsidP="00A47A96">
            <w:pPr>
              <w:pStyle w:val="TAL"/>
              <w:rPr>
                <w:sz w:val="16"/>
              </w:rPr>
            </w:pPr>
            <w:r>
              <w:rPr>
                <w:sz w:val="16"/>
              </w:rPr>
              <w:t>Rel-17</w:t>
            </w:r>
          </w:p>
        </w:tc>
        <w:tc>
          <w:tcPr>
            <w:tcW w:w="0" w:type="auto"/>
          </w:tcPr>
          <w:p w14:paraId="327ACCF1" w14:textId="77777777" w:rsidR="00EE43FE" w:rsidRPr="00555B45" w:rsidRDefault="00EE43FE" w:rsidP="00A47A96">
            <w:pPr>
              <w:pStyle w:val="TAL"/>
              <w:rPr>
                <w:sz w:val="16"/>
              </w:rPr>
            </w:pPr>
            <w:r>
              <w:rPr>
                <w:sz w:val="16"/>
              </w:rPr>
              <w:t>F</w:t>
            </w:r>
          </w:p>
        </w:tc>
        <w:tc>
          <w:tcPr>
            <w:tcW w:w="0" w:type="auto"/>
          </w:tcPr>
          <w:p w14:paraId="2C1507DA"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3DDB08EB" w14:textId="77777777" w:rsidR="00EE43FE" w:rsidRPr="00555B45" w:rsidRDefault="00EE43FE" w:rsidP="00A47A96">
            <w:pPr>
              <w:pStyle w:val="TAL"/>
              <w:rPr>
                <w:sz w:val="16"/>
              </w:rPr>
            </w:pPr>
            <w:r>
              <w:rPr>
                <w:sz w:val="16"/>
              </w:rPr>
              <w:t>agreed</w:t>
            </w:r>
          </w:p>
        </w:tc>
      </w:tr>
      <w:tr w:rsidR="00EE43FE" w14:paraId="62333E02" w14:textId="77777777" w:rsidTr="00A47A96">
        <w:tc>
          <w:tcPr>
            <w:tcW w:w="0" w:type="auto"/>
          </w:tcPr>
          <w:p w14:paraId="59407D53" w14:textId="77777777" w:rsidR="00EE43FE" w:rsidRPr="00555B45" w:rsidRDefault="00EE43FE" w:rsidP="00A47A96">
            <w:pPr>
              <w:pStyle w:val="TAL"/>
              <w:rPr>
                <w:sz w:val="16"/>
              </w:rPr>
            </w:pPr>
            <w:r>
              <w:rPr>
                <w:sz w:val="16"/>
              </w:rPr>
              <w:t>R5-226813</w:t>
            </w:r>
          </w:p>
        </w:tc>
        <w:tc>
          <w:tcPr>
            <w:tcW w:w="0" w:type="auto"/>
          </w:tcPr>
          <w:p w14:paraId="1A14D084" w14:textId="77777777" w:rsidR="00EE43FE" w:rsidRPr="00555B45" w:rsidRDefault="00EE43FE" w:rsidP="00A47A96">
            <w:pPr>
              <w:pStyle w:val="TAL"/>
              <w:rPr>
                <w:sz w:val="16"/>
              </w:rPr>
            </w:pPr>
            <w:r>
              <w:rPr>
                <w:sz w:val="16"/>
              </w:rPr>
              <w:t>Configured transmitted power for Tx Diversity</w:t>
            </w:r>
          </w:p>
        </w:tc>
        <w:tc>
          <w:tcPr>
            <w:tcW w:w="0" w:type="auto"/>
          </w:tcPr>
          <w:p w14:paraId="2B9018FE" w14:textId="77777777" w:rsidR="00EE43FE" w:rsidRPr="00555B45" w:rsidRDefault="00EE43FE" w:rsidP="00A47A96">
            <w:pPr>
              <w:pStyle w:val="TAL"/>
              <w:rPr>
                <w:sz w:val="16"/>
              </w:rPr>
            </w:pPr>
            <w:r>
              <w:rPr>
                <w:sz w:val="16"/>
              </w:rPr>
              <w:t>Google Inc.</w:t>
            </w:r>
          </w:p>
        </w:tc>
        <w:tc>
          <w:tcPr>
            <w:tcW w:w="0" w:type="auto"/>
          </w:tcPr>
          <w:p w14:paraId="521B9539" w14:textId="77777777" w:rsidR="00EE43FE" w:rsidRPr="00555B45" w:rsidRDefault="00EE43FE" w:rsidP="00A47A96">
            <w:pPr>
              <w:pStyle w:val="TAL"/>
              <w:rPr>
                <w:sz w:val="16"/>
              </w:rPr>
            </w:pPr>
            <w:r>
              <w:rPr>
                <w:sz w:val="16"/>
              </w:rPr>
              <w:t>38.521-1</w:t>
            </w:r>
          </w:p>
        </w:tc>
        <w:tc>
          <w:tcPr>
            <w:tcW w:w="0" w:type="auto"/>
          </w:tcPr>
          <w:p w14:paraId="07389A74" w14:textId="77777777" w:rsidR="00EE43FE" w:rsidRPr="00555B45" w:rsidRDefault="00EE43FE" w:rsidP="00A47A96">
            <w:pPr>
              <w:pStyle w:val="TAL"/>
              <w:rPr>
                <w:sz w:val="16"/>
              </w:rPr>
            </w:pPr>
            <w:r>
              <w:rPr>
                <w:sz w:val="16"/>
              </w:rPr>
              <w:t>1987</w:t>
            </w:r>
          </w:p>
        </w:tc>
        <w:tc>
          <w:tcPr>
            <w:tcW w:w="0" w:type="auto"/>
          </w:tcPr>
          <w:p w14:paraId="218A1974" w14:textId="77777777" w:rsidR="00EE43FE" w:rsidRPr="00555B45" w:rsidRDefault="00EE43FE" w:rsidP="00A47A96">
            <w:pPr>
              <w:pStyle w:val="TAR"/>
              <w:rPr>
                <w:sz w:val="16"/>
              </w:rPr>
            </w:pPr>
            <w:r>
              <w:rPr>
                <w:sz w:val="16"/>
              </w:rPr>
              <w:t>-</w:t>
            </w:r>
          </w:p>
        </w:tc>
        <w:tc>
          <w:tcPr>
            <w:tcW w:w="0" w:type="auto"/>
          </w:tcPr>
          <w:p w14:paraId="49FF2B4A" w14:textId="77777777" w:rsidR="00EE43FE" w:rsidRPr="00555B45" w:rsidRDefault="00EE43FE" w:rsidP="00A47A96">
            <w:pPr>
              <w:pStyle w:val="TAL"/>
              <w:rPr>
                <w:sz w:val="16"/>
              </w:rPr>
            </w:pPr>
            <w:r>
              <w:rPr>
                <w:sz w:val="16"/>
              </w:rPr>
              <w:t>Rel-17</w:t>
            </w:r>
          </w:p>
        </w:tc>
        <w:tc>
          <w:tcPr>
            <w:tcW w:w="0" w:type="auto"/>
          </w:tcPr>
          <w:p w14:paraId="5D2C9FE8" w14:textId="77777777" w:rsidR="00EE43FE" w:rsidRPr="00555B45" w:rsidRDefault="00EE43FE" w:rsidP="00A47A96">
            <w:pPr>
              <w:pStyle w:val="TAL"/>
              <w:rPr>
                <w:sz w:val="16"/>
              </w:rPr>
            </w:pPr>
            <w:r>
              <w:rPr>
                <w:sz w:val="16"/>
              </w:rPr>
              <w:t>F</w:t>
            </w:r>
          </w:p>
        </w:tc>
        <w:tc>
          <w:tcPr>
            <w:tcW w:w="0" w:type="auto"/>
          </w:tcPr>
          <w:p w14:paraId="13FF61F3"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475D5283" w14:textId="77777777" w:rsidR="00EE43FE" w:rsidRPr="00555B45" w:rsidRDefault="00EE43FE" w:rsidP="00A47A96">
            <w:pPr>
              <w:pStyle w:val="TAL"/>
              <w:rPr>
                <w:sz w:val="16"/>
              </w:rPr>
            </w:pPr>
            <w:r>
              <w:rPr>
                <w:sz w:val="16"/>
              </w:rPr>
              <w:t>revised</w:t>
            </w:r>
          </w:p>
        </w:tc>
      </w:tr>
      <w:tr w:rsidR="00EE43FE" w14:paraId="7B83D3B5" w14:textId="77777777" w:rsidTr="00A47A96">
        <w:tc>
          <w:tcPr>
            <w:tcW w:w="0" w:type="auto"/>
          </w:tcPr>
          <w:p w14:paraId="62DECB6F" w14:textId="77777777" w:rsidR="00EE43FE" w:rsidRPr="00555B45" w:rsidRDefault="00EE43FE" w:rsidP="00A47A96">
            <w:pPr>
              <w:pStyle w:val="TAL"/>
              <w:rPr>
                <w:sz w:val="16"/>
              </w:rPr>
            </w:pPr>
            <w:r>
              <w:rPr>
                <w:sz w:val="16"/>
              </w:rPr>
              <w:t>R5-228055</w:t>
            </w:r>
          </w:p>
        </w:tc>
        <w:tc>
          <w:tcPr>
            <w:tcW w:w="0" w:type="auto"/>
          </w:tcPr>
          <w:p w14:paraId="182F5311" w14:textId="77777777" w:rsidR="00EE43FE" w:rsidRPr="00555B45" w:rsidRDefault="00EE43FE" w:rsidP="00A47A96">
            <w:pPr>
              <w:pStyle w:val="TAL"/>
              <w:rPr>
                <w:sz w:val="16"/>
              </w:rPr>
            </w:pPr>
            <w:r>
              <w:rPr>
                <w:sz w:val="16"/>
              </w:rPr>
              <w:t>Configured transmitted power for Tx Diversity</w:t>
            </w:r>
          </w:p>
        </w:tc>
        <w:tc>
          <w:tcPr>
            <w:tcW w:w="0" w:type="auto"/>
          </w:tcPr>
          <w:p w14:paraId="6A9282AC" w14:textId="77777777" w:rsidR="00EE43FE" w:rsidRPr="00555B45" w:rsidRDefault="00EE43FE" w:rsidP="00A47A96">
            <w:pPr>
              <w:pStyle w:val="TAL"/>
              <w:rPr>
                <w:sz w:val="16"/>
              </w:rPr>
            </w:pPr>
            <w:r>
              <w:rPr>
                <w:sz w:val="16"/>
              </w:rPr>
              <w:t>Google Inc.</w:t>
            </w:r>
          </w:p>
        </w:tc>
        <w:tc>
          <w:tcPr>
            <w:tcW w:w="0" w:type="auto"/>
          </w:tcPr>
          <w:p w14:paraId="11ABF5FA" w14:textId="77777777" w:rsidR="00EE43FE" w:rsidRPr="00555B45" w:rsidRDefault="00EE43FE" w:rsidP="00A47A96">
            <w:pPr>
              <w:pStyle w:val="TAL"/>
              <w:rPr>
                <w:sz w:val="16"/>
              </w:rPr>
            </w:pPr>
            <w:r>
              <w:rPr>
                <w:sz w:val="16"/>
              </w:rPr>
              <w:t>38.521-1</w:t>
            </w:r>
          </w:p>
        </w:tc>
        <w:tc>
          <w:tcPr>
            <w:tcW w:w="0" w:type="auto"/>
          </w:tcPr>
          <w:p w14:paraId="0D08241B" w14:textId="77777777" w:rsidR="00EE43FE" w:rsidRPr="00555B45" w:rsidRDefault="00EE43FE" w:rsidP="00A47A96">
            <w:pPr>
              <w:pStyle w:val="TAL"/>
              <w:rPr>
                <w:sz w:val="16"/>
              </w:rPr>
            </w:pPr>
            <w:r>
              <w:rPr>
                <w:sz w:val="16"/>
              </w:rPr>
              <w:t>1987</w:t>
            </w:r>
          </w:p>
        </w:tc>
        <w:tc>
          <w:tcPr>
            <w:tcW w:w="0" w:type="auto"/>
          </w:tcPr>
          <w:p w14:paraId="0C5DE0B3" w14:textId="77777777" w:rsidR="00EE43FE" w:rsidRPr="00555B45" w:rsidRDefault="00EE43FE" w:rsidP="00A47A96">
            <w:pPr>
              <w:pStyle w:val="TAR"/>
              <w:rPr>
                <w:sz w:val="16"/>
              </w:rPr>
            </w:pPr>
            <w:r>
              <w:rPr>
                <w:sz w:val="16"/>
              </w:rPr>
              <w:t>1</w:t>
            </w:r>
          </w:p>
        </w:tc>
        <w:tc>
          <w:tcPr>
            <w:tcW w:w="0" w:type="auto"/>
          </w:tcPr>
          <w:p w14:paraId="0881F20C" w14:textId="77777777" w:rsidR="00EE43FE" w:rsidRPr="00555B45" w:rsidRDefault="00EE43FE" w:rsidP="00A47A96">
            <w:pPr>
              <w:pStyle w:val="TAL"/>
              <w:rPr>
                <w:sz w:val="16"/>
              </w:rPr>
            </w:pPr>
            <w:r>
              <w:rPr>
                <w:sz w:val="16"/>
              </w:rPr>
              <w:t>Rel-17</w:t>
            </w:r>
          </w:p>
        </w:tc>
        <w:tc>
          <w:tcPr>
            <w:tcW w:w="0" w:type="auto"/>
          </w:tcPr>
          <w:p w14:paraId="7C2F609E" w14:textId="77777777" w:rsidR="00EE43FE" w:rsidRPr="00555B45" w:rsidRDefault="00EE43FE" w:rsidP="00A47A96">
            <w:pPr>
              <w:pStyle w:val="TAL"/>
              <w:rPr>
                <w:sz w:val="16"/>
              </w:rPr>
            </w:pPr>
            <w:r>
              <w:rPr>
                <w:sz w:val="16"/>
              </w:rPr>
              <w:t>F</w:t>
            </w:r>
          </w:p>
        </w:tc>
        <w:tc>
          <w:tcPr>
            <w:tcW w:w="0" w:type="auto"/>
          </w:tcPr>
          <w:p w14:paraId="409A7852"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0106C36D" w14:textId="77777777" w:rsidR="00EE43FE" w:rsidRPr="00555B45" w:rsidRDefault="00EE43FE" w:rsidP="00A47A96">
            <w:pPr>
              <w:pStyle w:val="TAL"/>
              <w:rPr>
                <w:sz w:val="16"/>
              </w:rPr>
            </w:pPr>
            <w:r>
              <w:rPr>
                <w:sz w:val="16"/>
              </w:rPr>
              <w:t>agreed</w:t>
            </w:r>
          </w:p>
        </w:tc>
      </w:tr>
      <w:tr w:rsidR="00EE43FE" w14:paraId="1FA69370" w14:textId="77777777" w:rsidTr="00A47A96">
        <w:tc>
          <w:tcPr>
            <w:tcW w:w="0" w:type="auto"/>
          </w:tcPr>
          <w:p w14:paraId="0B5DBFEB" w14:textId="77777777" w:rsidR="00EE43FE" w:rsidRPr="00555B45" w:rsidRDefault="00EE43FE" w:rsidP="00A47A96">
            <w:pPr>
              <w:pStyle w:val="TAL"/>
              <w:rPr>
                <w:sz w:val="16"/>
              </w:rPr>
            </w:pPr>
            <w:r>
              <w:rPr>
                <w:sz w:val="16"/>
              </w:rPr>
              <w:t>R5-226822</w:t>
            </w:r>
          </w:p>
        </w:tc>
        <w:tc>
          <w:tcPr>
            <w:tcW w:w="0" w:type="auto"/>
          </w:tcPr>
          <w:p w14:paraId="26984E73" w14:textId="77777777" w:rsidR="00EE43FE" w:rsidRPr="00555B45" w:rsidRDefault="00EE43FE" w:rsidP="00A47A96">
            <w:pPr>
              <w:pStyle w:val="TAL"/>
              <w:rPr>
                <w:sz w:val="16"/>
              </w:rPr>
            </w:pPr>
            <w:r>
              <w:rPr>
                <w:sz w:val="16"/>
              </w:rPr>
              <w:t xml:space="preserve">Correction of test points for reference sensitivity exception case 7.3A.1_1 for bands CA_n29A-n71A </w:t>
            </w:r>
            <w:proofErr w:type="gramStart"/>
            <w:r>
              <w:rPr>
                <w:sz w:val="16"/>
              </w:rPr>
              <w:t>and  CA</w:t>
            </w:r>
            <w:proofErr w:type="gramEnd"/>
            <w:r>
              <w:rPr>
                <w:sz w:val="16"/>
              </w:rPr>
              <w:t>_n70A-n71A</w:t>
            </w:r>
          </w:p>
        </w:tc>
        <w:tc>
          <w:tcPr>
            <w:tcW w:w="0" w:type="auto"/>
          </w:tcPr>
          <w:p w14:paraId="3C064E78" w14:textId="77777777" w:rsidR="00EE43FE" w:rsidRPr="00555B45" w:rsidRDefault="00EE43FE" w:rsidP="00A47A96">
            <w:pPr>
              <w:pStyle w:val="TAL"/>
              <w:rPr>
                <w:sz w:val="16"/>
              </w:rPr>
            </w:pPr>
            <w:r>
              <w:rPr>
                <w:sz w:val="16"/>
              </w:rPr>
              <w:t>WE Certification Oy, DISH Network</w:t>
            </w:r>
          </w:p>
        </w:tc>
        <w:tc>
          <w:tcPr>
            <w:tcW w:w="0" w:type="auto"/>
          </w:tcPr>
          <w:p w14:paraId="58FD3060" w14:textId="77777777" w:rsidR="00EE43FE" w:rsidRPr="00555B45" w:rsidRDefault="00EE43FE" w:rsidP="00A47A96">
            <w:pPr>
              <w:pStyle w:val="TAL"/>
              <w:rPr>
                <w:sz w:val="16"/>
              </w:rPr>
            </w:pPr>
            <w:r>
              <w:rPr>
                <w:sz w:val="16"/>
              </w:rPr>
              <w:t>38.521-1</w:t>
            </w:r>
          </w:p>
        </w:tc>
        <w:tc>
          <w:tcPr>
            <w:tcW w:w="0" w:type="auto"/>
          </w:tcPr>
          <w:p w14:paraId="0435CA77" w14:textId="77777777" w:rsidR="00EE43FE" w:rsidRPr="00555B45" w:rsidRDefault="00EE43FE" w:rsidP="00A47A96">
            <w:pPr>
              <w:pStyle w:val="TAL"/>
              <w:rPr>
                <w:sz w:val="16"/>
              </w:rPr>
            </w:pPr>
            <w:r>
              <w:rPr>
                <w:sz w:val="16"/>
              </w:rPr>
              <w:t>1988</w:t>
            </w:r>
          </w:p>
        </w:tc>
        <w:tc>
          <w:tcPr>
            <w:tcW w:w="0" w:type="auto"/>
          </w:tcPr>
          <w:p w14:paraId="1EA4E6D0" w14:textId="77777777" w:rsidR="00EE43FE" w:rsidRPr="00555B45" w:rsidRDefault="00EE43FE" w:rsidP="00A47A96">
            <w:pPr>
              <w:pStyle w:val="TAR"/>
              <w:rPr>
                <w:sz w:val="16"/>
              </w:rPr>
            </w:pPr>
            <w:r>
              <w:rPr>
                <w:sz w:val="16"/>
              </w:rPr>
              <w:t>-</w:t>
            </w:r>
          </w:p>
        </w:tc>
        <w:tc>
          <w:tcPr>
            <w:tcW w:w="0" w:type="auto"/>
          </w:tcPr>
          <w:p w14:paraId="37377A27" w14:textId="77777777" w:rsidR="00EE43FE" w:rsidRPr="00555B45" w:rsidRDefault="00EE43FE" w:rsidP="00A47A96">
            <w:pPr>
              <w:pStyle w:val="TAL"/>
              <w:rPr>
                <w:sz w:val="16"/>
              </w:rPr>
            </w:pPr>
            <w:r>
              <w:rPr>
                <w:sz w:val="16"/>
              </w:rPr>
              <w:t>Rel-17</w:t>
            </w:r>
          </w:p>
        </w:tc>
        <w:tc>
          <w:tcPr>
            <w:tcW w:w="0" w:type="auto"/>
          </w:tcPr>
          <w:p w14:paraId="6655F3AC" w14:textId="77777777" w:rsidR="00EE43FE" w:rsidRPr="00555B45" w:rsidRDefault="00EE43FE" w:rsidP="00A47A96">
            <w:pPr>
              <w:pStyle w:val="TAL"/>
              <w:rPr>
                <w:sz w:val="16"/>
              </w:rPr>
            </w:pPr>
            <w:r>
              <w:rPr>
                <w:sz w:val="16"/>
              </w:rPr>
              <w:t>F</w:t>
            </w:r>
          </w:p>
        </w:tc>
        <w:tc>
          <w:tcPr>
            <w:tcW w:w="0" w:type="auto"/>
          </w:tcPr>
          <w:p w14:paraId="0A71EE98" w14:textId="77777777" w:rsidR="00EE43FE" w:rsidRPr="00555B45" w:rsidRDefault="00EE43FE" w:rsidP="00A47A96">
            <w:pPr>
              <w:pStyle w:val="TAL"/>
              <w:rPr>
                <w:sz w:val="16"/>
              </w:rPr>
            </w:pPr>
            <w:r>
              <w:rPr>
                <w:sz w:val="16"/>
              </w:rPr>
              <w:t>NR_CADC_NR_LTE_DC_R17-UEConTest</w:t>
            </w:r>
          </w:p>
        </w:tc>
        <w:tc>
          <w:tcPr>
            <w:tcW w:w="0" w:type="auto"/>
          </w:tcPr>
          <w:p w14:paraId="4FDB0047" w14:textId="77777777" w:rsidR="00EE43FE" w:rsidRPr="00555B45" w:rsidRDefault="00EE43FE" w:rsidP="00A47A96">
            <w:pPr>
              <w:pStyle w:val="TAL"/>
              <w:rPr>
                <w:sz w:val="16"/>
              </w:rPr>
            </w:pPr>
            <w:r>
              <w:rPr>
                <w:sz w:val="16"/>
              </w:rPr>
              <w:t>withdrawn</w:t>
            </w:r>
          </w:p>
        </w:tc>
      </w:tr>
      <w:tr w:rsidR="00EE43FE" w14:paraId="72AD918C" w14:textId="77777777" w:rsidTr="00A47A96">
        <w:tc>
          <w:tcPr>
            <w:tcW w:w="0" w:type="auto"/>
          </w:tcPr>
          <w:p w14:paraId="5472FBE3" w14:textId="77777777" w:rsidR="00EE43FE" w:rsidRPr="00555B45" w:rsidRDefault="00EE43FE" w:rsidP="00A47A96">
            <w:pPr>
              <w:pStyle w:val="TAL"/>
              <w:rPr>
                <w:sz w:val="16"/>
              </w:rPr>
            </w:pPr>
            <w:r>
              <w:rPr>
                <w:sz w:val="16"/>
              </w:rPr>
              <w:t>R5-226833</w:t>
            </w:r>
          </w:p>
        </w:tc>
        <w:tc>
          <w:tcPr>
            <w:tcW w:w="0" w:type="auto"/>
          </w:tcPr>
          <w:p w14:paraId="5A362940" w14:textId="77777777" w:rsidR="00EE43FE" w:rsidRPr="00555B45" w:rsidRDefault="00EE43FE" w:rsidP="00A47A96">
            <w:pPr>
              <w:pStyle w:val="TAL"/>
              <w:rPr>
                <w:sz w:val="16"/>
              </w:rPr>
            </w:pPr>
            <w:r>
              <w:rPr>
                <w:sz w:val="16"/>
              </w:rPr>
              <w:t>Correction to maximum output power tests for UL MIMO</w:t>
            </w:r>
          </w:p>
        </w:tc>
        <w:tc>
          <w:tcPr>
            <w:tcW w:w="0" w:type="auto"/>
          </w:tcPr>
          <w:p w14:paraId="6AD96AC4" w14:textId="77777777" w:rsidR="00EE43FE" w:rsidRPr="00555B45" w:rsidRDefault="00EE43FE" w:rsidP="00A47A96">
            <w:pPr>
              <w:pStyle w:val="TAL"/>
              <w:rPr>
                <w:sz w:val="16"/>
              </w:rPr>
            </w:pPr>
            <w:r>
              <w:rPr>
                <w:sz w:val="16"/>
              </w:rPr>
              <w:t>Google Inc.</w:t>
            </w:r>
          </w:p>
        </w:tc>
        <w:tc>
          <w:tcPr>
            <w:tcW w:w="0" w:type="auto"/>
          </w:tcPr>
          <w:p w14:paraId="31E1DE56" w14:textId="77777777" w:rsidR="00EE43FE" w:rsidRPr="00555B45" w:rsidRDefault="00EE43FE" w:rsidP="00A47A96">
            <w:pPr>
              <w:pStyle w:val="TAL"/>
              <w:rPr>
                <w:sz w:val="16"/>
              </w:rPr>
            </w:pPr>
            <w:r>
              <w:rPr>
                <w:sz w:val="16"/>
              </w:rPr>
              <w:t>38.521-1</w:t>
            </w:r>
          </w:p>
        </w:tc>
        <w:tc>
          <w:tcPr>
            <w:tcW w:w="0" w:type="auto"/>
          </w:tcPr>
          <w:p w14:paraId="411B49E8" w14:textId="77777777" w:rsidR="00EE43FE" w:rsidRPr="00555B45" w:rsidRDefault="00EE43FE" w:rsidP="00A47A96">
            <w:pPr>
              <w:pStyle w:val="TAL"/>
              <w:rPr>
                <w:sz w:val="16"/>
              </w:rPr>
            </w:pPr>
            <w:r>
              <w:rPr>
                <w:sz w:val="16"/>
              </w:rPr>
              <w:t>1989</w:t>
            </w:r>
          </w:p>
        </w:tc>
        <w:tc>
          <w:tcPr>
            <w:tcW w:w="0" w:type="auto"/>
          </w:tcPr>
          <w:p w14:paraId="4EEF19C1" w14:textId="77777777" w:rsidR="00EE43FE" w:rsidRPr="00555B45" w:rsidRDefault="00EE43FE" w:rsidP="00A47A96">
            <w:pPr>
              <w:pStyle w:val="TAR"/>
              <w:rPr>
                <w:sz w:val="16"/>
              </w:rPr>
            </w:pPr>
            <w:r>
              <w:rPr>
                <w:sz w:val="16"/>
              </w:rPr>
              <w:t>-</w:t>
            </w:r>
          </w:p>
        </w:tc>
        <w:tc>
          <w:tcPr>
            <w:tcW w:w="0" w:type="auto"/>
          </w:tcPr>
          <w:p w14:paraId="45BBDE19" w14:textId="77777777" w:rsidR="00EE43FE" w:rsidRPr="00555B45" w:rsidRDefault="00EE43FE" w:rsidP="00A47A96">
            <w:pPr>
              <w:pStyle w:val="TAL"/>
              <w:rPr>
                <w:sz w:val="16"/>
              </w:rPr>
            </w:pPr>
            <w:r>
              <w:rPr>
                <w:sz w:val="16"/>
              </w:rPr>
              <w:t>Rel-17</w:t>
            </w:r>
          </w:p>
        </w:tc>
        <w:tc>
          <w:tcPr>
            <w:tcW w:w="0" w:type="auto"/>
          </w:tcPr>
          <w:p w14:paraId="53444EE1" w14:textId="77777777" w:rsidR="00EE43FE" w:rsidRPr="00555B45" w:rsidRDefault="00EE43FE" w:rsidP="00A47A96">
            <w:pPr>
              <w:pStyle w:val="TAL"/>
              <w:rPr>
                <w:sz w:val="16"/>
              </w:rPr>
            </w:pPr>
            <w:r>
              <w:rPr>
                <w:sz w:val="16"/>
              </w:rPr>
              <w:t>F</w:t>
            </w:r>
          </w:p>
        </w:tc>
        <w:tc>
          <w:tcPr>
            <w:tcW w:w="0" w:type="auto"/>
          </w:tcPr>
          <w:p w14:paraId="7E92F9DB" w14:textId="77777777" w:rsidR="00EE43FE" w:rsidRPr="00555B45" w:rsidRDefault="00EE43FE" w:rsidP="00A47A96">
            <w:pPr>
              <w:pStyle w:val="TAL"/>
              <w:rPr>
                <w:sz w:val="16"/>
              </w:rPr>
            </w:pPr>
            <w:r>
              <w:rPr>
                <w:sz w:val="16"/>
              </w:rPr>
              <w:t>NR_bands_UL_MIMO_PC3_R17-UEConTest</w:t>
            </w:r>
          </w:p>
        </w:tc>
        <w:tc>
          <w:tcPr>
            <w:tcW w:w="0" w:type="auto"/>
          </w:tcPr>
          <w:p w14:paraId="67884AE1" w14:textId="77777777" w:rsidR="00EE43FE" w:rsidRPr="00555B45" w:rsidRDefault="00EE43FE" w:rsidP="00A47A96">
            <w:pPr>
              <w:pStyle w:val="TAL"/>
              <w:rPr>
                <w:sz w:val="16"/>
              </w:rPr>
            </w:pPr>
            <w:r>
              <w:rPr>
                <w:sz w:val="16"/>
              </w:rPr>
              <w:t>revised</w:t>
            </w:r>
          </w:p>
        </w:tc>
      </w:tr>
      <w:tr w:rsidR="00EE43FE" w14:paraId="4CCEABC1" w14:textId="77777777" w:rsidTr="00A47A96">
        <w:tc>
          <w:tcPr>
            <w:tcW w:w="0" w:type="auto"/>
          </w:tcPr>
          <w:p w14:paraId="07B592B6" w14:textId="77777777" w:rsidR="00EE43FE" w:rsidRPr="00555B45" w:rsidRDefault="00EE43FE" w:rsidP="00A47A96">
            <w:pPr>
              <w:pStyle w:val="TAL"/>
              <w:rPr>
                <w:sz w:val="16"/>
              </w:rPr>
            </w:pPr>
            <w:r>
              <w:rPr>
                <w:sz w:val="16"/>
              </w:rPr>
              <w:t>R5-227932</w:t>
            </w:r>
          </w:p>
        </w:tc>
        <w:tc>
          <w:tcPr>
            <w:tcW w:w="0" w:type="auto"/>
          </w:tcPr>
          <w:p w14:paraId="5BCA047E" w14:textId="77777777" w:rsidR="00EE43FE" w:rsidRPr="00555B45" w:rsidRDefault="00EE43FE" w:rsidP="00A47A96">
            <w:pPr>
              <w:pStyle w:val="TAL"/>
              <w:rPr>
                <w:sz w:val="16"/>
              </w:rPr>
            </w:pPr>
            <w:r>
              <w:rPr>
                <w:sz w:val="16"/>
              </w:rPr>
              <w:t>Correction to maximum output power tests for UL MIMO</w:t>
            </w:r>
          </w:p>
        </w:tc>
        <w:tc>
          <w:tcPr>
            <w:tcW w:w="0" w:type="auto"/>
          </w:tcPr>
          <w:p w14:paraId="701B2E56" w14:textId="77777777" w:rsidR="00EE43FE" w:rsidRPr="00555B45" w:rsidRDefault="00EE43FE" w:rsidP="00A47A96">
            <w:pPr>
              <w:pStyle w:val="TAL"/>
              <w:rPr>
                <w:sz w:val="16"/>
              </w:rPr>
            </w:pPr>
            <w:r>
              <w:rPr>
                <w:sz w:val="16"/>
              </w:rPr>
              <w:t>Google Inc.</w:t>
            </w:r>
          </w:p>
        </w:tc>
        <w:tc>
          <w:tcPr>
            <w:tcW w:w="0" w:type="auto"/>
          </w:tcPr>
          <w:p w14:paraId="5DCD8DE7" w14:textId="77777777" w:rsidR="00EE43FE" w:rsidRPr="00555B45" w:rsidRDefault="00EE43FE" w:rsidP="00A47A96">
            <w:pPr>
              <w:pStyle w:val="TAL"/>
              <w:rPr>
                <w:sz w:val="16"/>
              </w:rPr>
            </w:pPr>
            <w:r>
              <w:rPr>
                <w:sz w:val="16"/>
              </w:rPr>
              <w:t>38.521-1</w:t>
            </w:r>
          </w:p>
        </w:tc>
        <w:tc>
          <w:tcPr>
            <w:tcW w:w="0" w:type="auto"/>
          </w:tcPr>
          <w:p w14:paraId="31C9D014" w14:textId="77777777" w:rsidR="00EE43FE" w:rsidRPr="00555B45" w:rsidRDefault="00EE43FE" w:rsidP="00A47A96">
            <w:pPr>
              <w:pStyle w:val="TAL"/>
              <w:rPr>
                <w:sz w:val="16"/>
              </w:rPr>
            </w:pPr>
            <w:r>
              <w:rPr>
                <w:sz w:val="16"/>
              </w:rPr>
              <w:t>1989</w:t>
            </w:r>
          </w:p>
        </w:tc>
        <w:tc>
          <w:tcPr>
            <w:tcW w:w="0" w:type="auto"/>
          </w:tcPr>
          <w:p w14:paraId="26405E18" w14:textId="77777777" w:rsidR="00EE43FE" w:rsidRPr="00555B45" w:rsidRDefault="00EE43FE" w:rsidP="00A47A96">
            <w:pPr>
              <w:pStyle w:val="TAR"/>
              <w:rPr>
                <w:sz w:val="16"/>
              </w:rPr>
            </w:pPr>
            <w:r>
              <w:rPr>
                <w:sz w:val="16"/>
              </w:rPr>
              <w:t>1</w:t>
            </w:r>
          </w:p>
        </w:tc>
        <w:tc>
          <w:tcPr>
            <w:tcW w:w="0" w:type="auto"/>
          </w:tcPr>
          <w:p w14:paraId="0E66757F" w14:textId="77777777" w:rsidR="00EE43FE" w:rsidRPr="00555B45" w:rsidRDefault="00EE43FE" w:rsidP="00A47A96">
            <w:pPr>
              <w:pStyle w:val="TAL"/>
              <w:rPr>
                <w:sz w:val="16"/>
              </w:rPr>
            </w:pPr>
            <w:r>
              <w:rPr>
                <w:sz w:val="16"/>
              </w:rPr>
              <w:t>Rel-17</w:t>
            </w:r>
          </w:p>
        </w:tc>
        <w:tc>
          <w:tcPr>
            <w:tcW w:w="0" w:type="auto"/>
          </w:tcPr>
          <w:p w14:paraId="0BB63426" w14:textId="77777777" w:rsidR="00EE43FE" w:rsidRPr="00555B45" w:rsidRDefault="00EE43FE" w:rsidP="00A47A96">
            <w:pPr>
              <w:pStyle w:val="TAL"/>
              <w:rPr>
                <w:sz w:val="16"/>
              </w:rPr>
            </w:pPr>
            <w:r>
              <w:rPr>
                <w:sz w:val="16"/>
              </w:rPr>
              <w:t>F</w:t>
            </w:r>
          </w:p>
        </w:tc>
        <w:tc>
          <w:tcPr>
            <w:tcW w:w="0" w:type="auto"/>
          </w:tcPr>
          <w:p w14:paraId="67FB5352" w14:textId="77777777" w:rsidR="00EE43FE" w:rsidRPr="00555B45" w:rsidRDefault="00EE43FE" w:rsidP="00A47A96">
            <w:pPr>
              <w:pStyle w:val="TAL"/>
              <w:rPr>
                <w:sz w:val="16"/>
              </w:rPr>
            </w:pPr>
            <w:r>
              <w:rPr>
                <w:sz w:val="16"/>
              </w:rPr>
              <w:t>NR_bands_UL_MIMO_PC3_R17-UEConTest</w:t>
            </w:r>
          </w:p>
        </w:tc>
        <w:tc>
          <w:tcPr>
            <w:tcW w:w="0" w:type="auto"/>
          </w:tcPr>
          <w:p w14:paraId="2FB84F80" w14:textId="77777777" w:rsidR="00EE43FE" w:rsidRPr="00555B45" w:rsidRDefault="00EE43FE" w:rsidP="00A47A96">
            <w:pPr>
              <w:pStyle w:val="TAL"/>
              <w:rPr>
                <w:sz w:val="16"/>
              </w:rPr>
            </w:pPr>
            <w:r>
              <w:rPr>
                <w:sz w:val="16"/>
              </w:rPr>
              <w:t>withdrawn</w:t>
            </w:r>
          </w:p>
        </w:tc>
      </w:tr>
      <w:tr w:rsidR="00EE43FE" w14:paraId="7E05D9EE" w14:textId="77777777" w:rsidTr="00A47A96">
        <w:tc>
          <w:tcPr>
            <w:tcW w:w="0" w:type="auto"/>
          </w:tcPr>
          <w:p w14:paraId="2F9FE52E" w14:textId="77777777" w:rsidR="00EE43FE" w:rsidRPr="00555B45" w:rsidRDefault="00EE43FE" w:rsidP="00A47A96">
            <w:pPr>
              <w:pStyle w:val="TAL"/>
              <w:rPr>
                <w:sz w:val="16"/>
              </w:rPr>
            </w:pPr>
            <w:r>
              <w:rPr>
                <w:sz w:val="16"/>
              </w:rPr>
              <w:t>R5-226845</w:t>
            </w:r>
          </w:p>
        </w:tc>
        <w:tc>
          <w:tcPr>
            <w:tcW w:w="0" w:type="auto"/>
          </w:tcPr>
          <w:p w14:paraId="2427D5ED" w14:textId="77777777" w:rsidR="00EE43FE" w:rsidRPr="00555B45" w:rsidRDefault="00EE43FE" w:rsidP="00A47A96">
            <w:pPr>
              <w:pStyle w:val="TAL"/>
              <w:rPr>
                <w:sz w:val="16"/>
              </w:rPr>
            </w:pPr>
            <w:r>
              <w:rPr>
                <w:sz w:val="16"/>
              </w:rPr>
              <w:t>Correction to Transmit ON OFF time mask for UL MIMO</w:t>
            </w:r>
          </w:p>
        </w:tc>
        <w:tc>
          <w:tcPr>
            <w:tcW w:w="0" w:type="auto"/>
          </w:tcPr>
          <w:p w14:paraId="2746B220" w14:textId="77777777" w:rsidR="00EE43FE" w:rsidRPr="00555B45" w:rsidRDefault="00EE43FE" w:rsidP="00A47A96">
            <w:pPr>
              <w:pStyle w:val="TAL"/>
              <w:rPr>
                <w:sz w:val="16"/>
              </w:rPr>
            </w:pPr>
            <w:r>
              <w:rPr>
                <w:sz w:val="16"/>
              </w:rPr>
              <w:t>Huawei, Hisilicon</w:t>
            </w:r>
          </w:p>
        </w:tc>
        <w:tc>
          <w:tcPr>
            <w:tcW w:w="0" w:type="auto"/>
          </w:tcPr>
          <w:p w14:paraId="5E2C44F9" w14:textId="77777777" w:rsidR="00EE43FE" w:rsidRPr="00555B45" w:rsidRDefault="00EE43FE" w:rsidP="00A47A96">
            <w:pPr>
              <w:pStyle w:val="TAL"/>
              <w:rPr>
                <w:sz w:val="16"/>
              </w:rPr>
            </w:pPr>
            <w:r>
              <w:rPr>
                <w:sz w:val="16"/>
              </w:rPr>
              <w:t>38.521-1</w:t>
            </w:r>
          </w:p>
        </w:tc>
        <w:tc>
          <w:tcPr>
            <w:tcW w:w="0" w:type="auto"/>
          </w:tcPr>
          <w:p w14:paraId="635EEC02" w14:textId="77777777" w:rsidR="00EE43FE" w:rsidRPr="00555B45" w:rsidRDefault="00EE43FE" w:rsidP="00A47A96">
            <w:pPr>
              <w:pStyle w:val="TAL"/>
              <w:rPr>
                <w:sz w:val="16"/>
              </w:rPr>
            </w:pPr>
            <w:r>
              <w:rPr>
                <w:sz w:val="16"/>
              </w:rPr>
              <w:t>1990</w:t>
            </w:r>
          </w:p>
        </w:tc>
        <w:tc>
          <w:tcPr>
            <w:tcW w:w="0" w:type="auto"/>
          </w:tcPr>
          <w:p w14:paraId="4B90E39D" w14:textId="77777777" w:rsidR="00EE43FE" w:rsidRPr="00555B45" w:rsidRDefault="00EE43FE" w:rsidP="00A47A96">
            <w:pPr>
              <w:pStyle w:val="TAR"/>
              <w:rPr>
                <w:sz w:val="16"/>
              </w:rPr>
            </w:pPr>
            <w:r>
              <w:rPr>
                <w:sz w:val="16"/>
              </w:rPr>
              <w:t>-</w:t>
            </w:r>
          </w:p>
        </w:tc>
        <w:tc>
          <w:tcPr>
            <w:tcW w:w="0" w:type="auto"/>
          </w:tcPr>
          <w:p w14:paraId="1078E48A" w14:textId="77777777" w:rsidR="00EE43FE" w:rsidRPr="00555B45" w:rsidRDefault="00EE43FE" w:rsidP="00A47A96">
            <w:pPr>
              <w:pStyle w:val="TAL"/>
              <w:rPr>
                <w:sz w:val="16"/>
              </w:rPr>
            </w:pPr>
            <w:r>
              <w:rPr>
                <w:sz w:val="16"/>
              </w:rPr>
              <w:t>Rel-17</w:t>
            </w:r>
          </w:p>
        </w:tc>
        <w:tc>
          <w:tcPr>
            <w:tcW w:w="0" w:type="auto"/>
          </w:tcPr>
          <w:p w14:paraId="08E44832" w14:textId="77777777" w:rsidR="00EE43FE" w:rsidRPr="00555B45" w:rsidRDefault="00EE43FE" w:rsidP="00A47A96">
            <w:pPr>
              <w:pStyle w:val="TAL"/>
              <w:rPr>
                <w:sz w:val="16"/>
              </w:rPr>
            </w:pPr>
            <w:r>
              <w:rPr>
                <w:sz w:val="16"/>
              </w:rPr>
              <w:t>F</w:t>
            </w:r>
          </w:p>
        </w:tc>
        <w:tc>
          <w:tcPr>
            <w:tcW w:w="0" w:type="auto"/>
          </w:tcPr>
          <w:p w14:paraId="38B25346" w14:textId="77777777" w:rsidR="00EE43FE" w:rsidRPr="00555B45" w:rsidRDefault="00EE43FE" w:rsidP="00A47A96">
            <w:pPr>
              <w:pStyle w:val="TAL"/>
              <w:rPr>
                <w:sz w:val="16"/>
              </w:rPr>
            </w:pPr>
            <w:r>
              <w:rPr>
                <w:sz w:val="16"/>
              </w:rPr>
              <w:t>TEI15_Test, 5GS_NR_LTE-UEConTest</w:t>
            </w:r>
          </w:p>
        </w:tc>
        <w:tc>
          <w:tcPr>
            <w:tcW w:w="0" w:type="auto"/>
          </w:tcPr>
          <w:p w14:paraId="2C31653F" w14:textId="77777777" w:rsidR="00EE43FE" w:rsidRPr="00555B45" w:rsidRDefault="00EE43FE" w:rsidP="00A47A96">
            <w:pPr>
              <w:pStyle w:val="TAL"/>
              <w:rPr>
                <w:sz w:val="16"/>
              </w:rPr>
            </w:pPr>
            <w:r>
              <w:rPr>
                <w:sz w:val="16"/>
              </w:rPr>
              <w:t>withdrawn</w:t>
            </w:r>
          </w:p>
        </w:tc>
      </w:tr>
      <w:tr w:rsidR="00EE43FE" w14:paraId="75242D9E" w14:textId="77777777" w:rsidTr="00A47A96">
        <w:tc>
          <w:tcPr>
            <w:tcW w:w="0" w:type="auto"/>
          </w:tcPr>
          <w:p w14:paraId="41867A91" w14:textId="77777777" w:rsidR="00EE43FE" w:rsidRPr="00555B45" w:rsidRDefault="00EE43FE" w:rsidP="00A47A96">
            <w:pPr>
              <w:pStyle w:val="TAL"/>
              <w:rPr>
                <w:sz w:val="16"/>
              </w:rPr>
            </w:pPr>
            <w:r>
              <w:rPr>
                <w:sz w:val="16"/>
              </w:rPr>
              <w:t>R5-226846</w:t>
            </w:r>
          </w:p>
        </w:tc>
        <w:tc>
          <w:tcPr>
            <w:tcW w:w="0" w:type="auto"/>
          </w:tcPr>
          <w:p w14:paraId="5F18F74C" w14:textId="77777777" w:rsidR="00EE43FE" w:rsidRPr="00555B45" w:rsidRDefault="00EE43FE" w:rsidP="00A47A96">
            <w:pPr>
              <w:pStyle w:val="TAL"/>
              <w:rPr>
                <w:sz w:val="16"/>
              </w:rPr>
            </w:pPr>
            <w:r>
              <w:rPr>
                <w:sz w:val="16"/>
              </w:rPr>
              <w:t>Update MOP PC2 testing for CA_n41A-n79A</w:t>
            </w:r>
          </w:p>
        </w:tc>
        <w:tc>
          <w:tcPr>
            <w:tcW w:w="0" w:type="auto"/>
          </w:tcPr>
          <w:p w14:paraId="5BD40AA8" w14:textId="77777777" w:rsidR="00EE43FE" w:rsidRPr="00555B45" w:rsidRDefault="00EE43FE" w:rsidP="00A47A96">
            <w:pPr>
              <w:pStyle w:val="TAL"/>
              <w:rPr>
                <w:sz w:val="16"/>
              </w:rPr>
            </w:pPr>
            <w:r>
              <w:rPr>
                <w:sz w:val="16"/>
              </w:rPr>
              <w:t>Huawei, Hisilicon</w:t>
            </w:r>
          </w:p>
        </w:tc>
        <w:tc>
          <w:tcPr>
            <w:tcW w:w="0" w:type="auto"/>
          </w:tcPr>
          <w:p w14:paraId="70A9A605" w14:textId="77777777" w:rsidR="00EE43FE" w:rsidRPr="00555B45" w:rsidRDefault="00EE43FE" w:rsidP="00A47A96">
            <w:pPr>
              <w:pStyle w:val="TAL"/>
              <w:rPr>
                <w:sz w:val="16"/>
              </w:rPr>
            </w:pPr>
            <w:r>
              <w:rPr>
                <w:sz w:val="16"/>
              </w:rPr>
              <w:t>38.521-1</w:t>
            </w:r>
          </w:p>
        </w:tc>
        <w:tc>
          <w:tcPr>
            <w:tcW w:w="0" w:type="auto"/>
          </w:tcPr>
          <w:p w14:paraId="37530999" w14:textId="77777777" w:rsidR="00EE43FE" w:rsidRPr="00555B45" w:rsidRDefault="00EE43FE" w:rsidP="00A47A96">
            <w:pPr>
              <w:pStyle w:val="TAL"/>
              <w:rPr>
                <w:sz w:val="16"/>
              </w:rPr>
            </w:pPr>
            <w:r>
              <w:rPr>
                <w:sz w:val="16"/>
              </w:rPr>
              <w:t>1991</w:t>
            </w:r>
          </w:p>
        </w:tc>
        <w:tc>
          <w:tcPr>
            <w:tcW w:w="0" w:type="auto"/>
          </w:tcPr>
          <w:p w14:paraId="07A40F1F" w14:textId="77777777" w:rsidR="00EE43FE" w:rsidRPr="00555B45" w:rsidRDefault="00EE43FE" w:rsidP="00A47A96">
            <w:pPr>
              <w:pStyle w:val="TAR"/>
              <w:rPr>
                <w:sz w:val="16"/>
              </w:rPr>
            </w:pPr>
            <w:r>
              <w:rPr>
                <w:sz w:val="16"/>
              </w:rPr>
              <w:t>-</w:t>
            </w:r>
          </w:p>
        </w:tc>
        <w:tc>
          <w:tcPr>
            <w:tcW w:w="0" w:type="auto"/>
          </w:tcPr>
          <w:p w14:paraId="3BE4D840" w14:textId="77777777" w:rsidR="00EE43FE" w:rsidRPr="00555B45" w:rsidRDefault="00EE43FE" w:rsidP="00A47A96">
            <w:pPr>
              <w:pStyle w:val="TAL"/>
              <w:rPr>
                <w:sz w:val="16"/>
              </w:rPr>
            </w:pPr>
            <w:r>
              <w:rPr>
                <w:sz w:val="16"/>
              </w:rPr>
              <w:t>Rel-17</w:t>
            </w:r>
          </w:p>
        </w:tc>
        <w:tc>
          <w:tcPr>
            <w:tcW w:w="0" w:type="auto"/>
          </w:tcPr>
          <w:p w14:paraId="5548EDBC" w14:textId="77777777" w:rsidR="00EE43FE" w:rsidRPr="00555B45" w:rsidRDefault="00EE43FE" w:rsidP="00A47A96">
            <w:pPr>
              <w:pStyle w:val="TAL"/>
              <w:rPr>
                <w:sz w:val="16"/>
              </w:rPr>
            </w:pPr>
            <w:r>
              <w:rPr>
                <w:sz w:val="16"/>
              </w:rPr>
              <w:t>F</w:t>
            </w:r>
          </w:p>
        </w:tc>
        <w:tc>
          <w:tcPr>
            <w:tcW w:w="0" w:type="auto"/>
          </w:tcPr>
          <w:p w14:paraId="69D52102" w14:textId="77777777" w:rsidR="00EE43FE" w:rsidRPr="00555B45" w:rsidRDefault="00EE43FE" w:rsidP="00A47A96">
            <w:pPr>
              <w:pStyle w:val="TAL"/>
              <w:rPr>
                <w:sz w:val="16"/>
              </w:rPr>
            </w:pPr>
            <w:r>
              <w:rPr>
                <w:sz w:val="16"/>
              </w:rPr>
              <w:t>NR_PC2_CA_R17_2BDL_2BUL-UEConTest</w:t>
            </w:r>
          </w:p>
        </w:tc>
        <w:tc>
          <w:tcPr>
            <w:tcW w:w="0" w:type="auto"/>
          </w:tcPr>
          <w:p w14:paraId="30603028" w14:textId="77777777" w:rsidR="00EE43FE" w:rsidRPr="00555B45" w:rsidRDefault="00EE43FE" w:rsidP="00A47A96">
            <w:pPr>
              <w:pStyle w:val="TAL"/>
              <w:rPr>
                <w:sz w:val="16"/>
              </w:rPr>
            </w:pPr>
            <w:r>
              <w:rPr>
                <w:sz w:val="16"/>
              </w:rPr>
              <w:t>revised</w:t>
            </w:r>
          </w:p>
        </w:tc>
      </w:tr>
      <w:tr w:rsidR="00EE43FE" w14:paraId="24954C73" w14:textId="77777777" w:rsidTr="00A47A96">
        <w:tc>
          <w:tcPr>
            <w:tcW w:w="0" w:type="auto"/>
          </w:tcPr>
          <w:p w14:paraId="07F7045B" w14:textId="77777777" w:rsidR="00EE43FE" w:rsidRPr="00555B45" w:rsidRDefault="00EE43FE" w:rsidP="00A47A96">
            <w:pPr>
              <w:pStyle w:val="TAL"/>
              <w:rPr>
                <w:sz w:val="16"/>
              </w:rPr>
            </w:pPr>
            <w:r>
              <w:rPr>
                <w:sz w:val="16"/>
              </w:rPr>
              <w:t>R5-227930</w:t>
            </w:r>
          </w:p>
        </w:tc>
        <w:tc>
          <w:tcPr>
            <w:tcW w:w="0" w:type="auto"/>
          </w:tcPr>
          <w:p w14:paraId="2A6ED793" w14:textId="77777777" w:rsidR="00EE43FE" w:rsidRPr="00555B45" w:rsidRDefault="00EE43FE" w:rsidP="00A47A96">
            <w:pPr>
              <w:pStyle w:val="TAL"/>
              <w:rPr>
                <w:sz w:val="16"/>
              </w:rPr>
            </w:pPr>
            <w:r>
              <w:rPr>
                <w:sz w:val="16"/>
              </w:rPr>
              <w:t>Update MOP PC2 testing for CA_n41A-n79A</w:t>
            </w:r>
          </w:p>
        </w:tc>
        <w:tc>
          <w:tcPr>
            <w:tcW w:w="0" w:type="auto"/>
          </w:tcPr>
          <w:p w14:paraId="7950E4EF" w14:textId="77777777" w:rsidR="00EE43FE" w:rsidRPr="00555B45" w:rsidRDefault="00EE43FE" w:rsidP="00A47A96">
            <w:pPr>
              <w:pStyle w:val="TAL"/>
              <w:rPr>
                <w:sz w:val="16"/>
              </w:rPr>
            </w:pPr>
            <w:r>
              <w:rPr>
                <w:sz w:val="16"/>
              </w:rPr>
              <w:t>Huawei, Hisilicon</w:t>
            </w:r>
          </w:p>
        </w:tc>
        <w:tc>
          <w:tcPr>
            <w:tcW w:w="0" w:type="auto"/>
          </w:tcPr>
          <w:p w14:paraId="2F6BB06B" w14:textId="77777777" w:rsidR="00EE43FE" w:rsidRPr="00555B45" w:rsidRDefault="00EE43FE" w:rsidP="00A47A96">
            <w:pPr>
              <w:pStyle w:val="TAL"/>
              <w:rPr>
                <w:sz w:val="16"/>
              </w:rPr>
            </w:pPr>
            <w:r>
              <w:rPr>
                <w:sz w:val="16"/>
              </w:rPr>
              <w:t>38.521-1</w:t>
            </w:r>
          </w:p>
        </w:tc>
        <w:tc>
          <w:tcPr>
            <w:tcW w:w="0" w:type="auto"/>
          </w:tcPr>
          <w:p w14:paraId="515BBBA2" w14:textId="77777777" w:rsidR="00EE43FE" w:rsidRPr="00555B45" w:rsidRDefault="00EE43FE" w:rsidP="00A47A96">
            <w:pPr>
              <w:pStyle w:val="TAL"/>
              <w:rPr>
                <w:sz w:val="16"/>
              </w:rPr>
            </w:pPr>
            <w:r>
              <w:rPr>
                <w:sz w:val="16"/>
              </w:rPr>
              <w:t>1991</w:t>
            </w:r>
          </w:p>
        </w:tc>
        <w:tc>
          <w:tcPr>
            <w:tcW w:w="0" w:type="auto"/>
          </w:tcPr>
          <w:p w14:paraId="473A099F" w14:textId="77777777" w:rsidR="00EE43FE" w:rsidRPr="00555B45" w:rsidRDefault="00EE43FE" w:rsidP="00A47A96">
            <w:pPr>
              <w:pStyle w:val="TAR"/>
              <w:rPr>
                <w:sz w:val="16"/>
              </w:rPr>
            </w:pPr>
            <w:r>
              <w:rPr>
                <w:sz w:val="16"/>
              </w:rPr>
              <w:t>1</w:t>
            </w:r>
          </w:p>
        </w:tc>
        <w:tc>
          <w:tcPr>
            <w:tcW w:w="0" w:type="auto"/>
          </w:tcPr>
          <w:p w14:paraId="188FF573" w14:textId="77777777" w:rsidR="00EE43FE" w:rsidRPr="00555B45" w:rsidRDefault="00EE43FE" w:rsidP="00A47A96">
            <w:pPr>
              <w:pStyle w:val="TAL"/>
              <w:rPr>
                <w:sz w:val="16"/>
              </w:rPr>
            </w:pPr>
            <w:r>
              <w:rPr>
                <w:sz w:val="16"/>
              </w:rPr>
              <w:t>Rel-17</w:t>
            </w:r>
          </w:p>
        </w:tc>
        <w:tc>
          <w:tcPr>
            <w:tcW w:w="0" w:type="auto"/>
          </w:tcPr>
          <w:p w14:paraId="65C80AB3" w14:textId="77777777" w:rsidR="00EE43FE" w:rsidRPr="00555B45" w:rsidRDefault="00EE43FE" w:rsidP="00A47A96">
            <w:pPr>
              <w:pStyle w:val="TAL"/>
              <w:rPr>
                <w:sz w:val="16"/>
              </w:rPr>
            </w:pPr>
            <w:r>
              <w:rPr>
                <w:sz w:val="16"/>
              </w:rPr>
              <w:t>F</w:t>
            </w:r>
          </w:p>
        </w:tc>
        <w:tc>
          <w:tcPr>
            <w:tcW w:w="0" w:type="auto"/>
          </w:tcPr>
          <w:p w14:paraId="464F71A2" w14:textId="77777777" w:rsidR="00EE43FE" w:rsidRPr="00555B45" w:rsidRDefault="00EE43FE" w:rsidP="00A47A96">
            <w:pPr>
              <w:pStyle w:val="TAL"/>
              <w:rPr>
                <w:sz w:val="16"/>
              </w:rPr>
            </w:pPr>
            <w:r>
              <w:rPr>
                <w:sz w:val="16"/>
              </w:rPr>
              <w:t>NR_PC2_CA_R17_2BDL_2BUL-UEConTest</w:t>
            </w:r>
          </w:p>
        </w:tc>
        <w:tc>
          <w:tcPr>
            <w:tcW w:w="0" w:type="auto"/>
          </w:tcPr>
          <w:p w14:paraId="70C7304F" w14:textId="77777777" w:rsidR="00EE43FE" w:rsidRPr="00555B45" w:rsidRDefault="00EE43FE" w:rsidP="00A47A96">
            <w:pPr>
              <w:pStyle w:val="TAL"/>
              <w:rPr>
                <w:sz w:val="16"/>
              </w:rPr>
            </w:pPr>
            <w:r>
              <w:rPr>
                <w:sz w:val="16"/>
              </w:rPr>
              <w:t>agreed</w:t>
            </w:r>
          </w:p>
        </w:tc>
      </w:tr>
      <w:tr w:rsidR="00EE43FE" w14:paraId="27266521" w14:textId="77777777" w:rsidTr="00A47A96">
        <w:tc>
          <w:tcPr>
            <w:tcW w:w="0" w:type="auto"/>
          </w:tcPr>
          <w:p w14:paraId="0EA29419" w14:textId="77777777" w:rsidR="00EE43FE" w:rsidRPr="00555B45" w:rsidRDefault="00EE43FE" w:rsidP="00A47A96">
            <w:pPr>
              <w:pStyle w:val="TAL"/>
              <w:rPr>
                <w:sz w:val="16"/>
              </w:rPr>
            </w:pPr>
            <w:r>
              <w:rPr>
                <w:sz w:val="16"/>
              </w:rPr>
              <w:t>R5-226848</w:t>
            </w:r>
          </w:p>
        </w:tc>
        <w:tc>
          <w:tcPr>
            <w:tcW w:w="0" w:type="auto"/>
          </w:tcPr>
          <w:p w14:paraId="0E183F07" w14:textId="77777777" w:rsidR="00EE43FE" w:rsidRPr="00555B45" w:rsidRDefault="00EE43FE" w:rsidP="00A47A96">
            <w:pPr>
              <w:pStyle w:val="TAL"/>
              <w:rPr>
                <w:sz w:val="16"/>
              </w:rPr>
            </w:pPr>
            <w:r>
              <w:rPr>
                <w:sz w:val="16"/>
              </w:rPr>
              <w:t>Adding new FR1 test case MOP for SUL with UL MIMO</w:t>
            </w:r>
          </w:p>
        </w:tc>
        <w:tc>
          <w:tcPr>
            <w:tcW w:w="0" w:type="auto"/>
          </w:tcPr>
          <w:p w14:paraId="5336AF02" w14:textId="77777777" w:rsidR="00EE43FE" w:rsidRPr="00555B45" w:rsidRDefault="00EE43FE" w:rsidP="00A47A96">
            <w:pPr>
              <w:pStyle w:val="TAL"/>
              <w:rPr>
                <w:sz w:val="16"/>
              </w:rPr>
            </w:pPr>
            <w:r>
              <w:rPr>
                <w:sz w:val="16"/>
              </w:rPr>
              <w:t>Huawei, Hisilicon</w:t>
            </w:r>
          </w:p>
        </w:tc>
        <w:tc>
          <w:tcPr>
            <w:tcW w:w="0" w:type="auto"/>
          </w:tcPr>
          <w:p w14:paraId="73E4B3CB" w14:textId="77777777" w:rsidR="00EE43FE" w:rsidRPr="00555B45" w:rsidRDefault="00EE43FE" w:rsidP="00A47A96">
            <w:pPr>
              <w:pStyle w:val="TAL"/>
              <w:rPr>
                <w:sz w:val="16"/>
              </w:rPr>
            </w:pPr>
            <w:r>
              <w:rPr>
                <w:sz w:val="16"/>
              </w:rPr>
              <w:t>38.521-1</w:t>
            </w:r>
          </w:p>
        </w:tc>
        <w:tc>
          <w:tcPr>
            <w:tcW w:w="0" w:type="auto"/>
          </w:tcPr>
          <w:p w14:paraId="27D26B4F" w14:textId="77777777" w:rsidR="00EE43FE" w:rsidRPr="00555B45" w:rsidRDefault="00EE43FE" w:rsidP="00A47A96">
            <w:pPr>
              <w:pStyle w:val="TAL"/>
              <w:rPr>
                <w:sz w:val="16"/>
              </w:rPr>
            </w:pPr>
            <w:r>
              <w:rPr>
                <w:sz w:val="16"/>
              </w:rPr>
              <w:t>1992</w:t>
            </w:r>
          </w:p>
        </w:tc>
        <w:tc>
          <w:tcPr>
            <w:tcW w:w="0" w:type="auto"/>
          </w:tcPr>
          <w:p w14:paraId="4E6B7337" w14:textId="77777777" w:rsidR="00EE43FE" w:rsidRPr="00555B45" w:rsidRDefault="00EE43FE" w:rsidP="00A47A96">
            <w:pPr>
              <w:pStyle w:val="TAR"/>
              <w:rPr>
                <w:sz w:val="16"/>
              </w:rPr>
            </w:pPr>
            <w:r>
              <w:rPr>
                <w:sz w:val="16"/>
              </w:rPr>
              <w:t>-</w:t>
            </w:r>
          </w:p>
        </w:tc>
        <w:tc>
          <w:tcPr>
            <w:tcW w:w="0" w:type="auto"/>
          </w:tcPr>
          <w:p w14:paraId="0B2FE3B2" w14:textId="77777777" w:rsidR="00EE43FE" w:rsidRPr="00555B45" w:rsidRDefault="00EE43FE" w:rsidP="00A47A96">
            <w:pPr>
              <w:pStyle w:val="TAL"/>
              <w:rPr>
                <w:sz w:val="16"/>
              </w:rPr>
            </w:pPr>
            <w:r>
              <w:rPr>
                <w:sz w:val="16"/>
              </w:rPr>
              <w:t>Rel-17</w:t>
            </w:r>
          </w:p>
        </w:tc>
        <w:tc>
          <w:tcPr>
            <w:tcW w:w="0" w:type="auto"/>
          </w:tcPr>
          <w:p w14:paraId="473EC78E" w14:textId="77777777" w:rsidR="00EE43FE" w:rsidRPr="00555B45" w:rsidRDefault="00EE43FE" w:rsidP="00A47A96">
            <w:pPr>
              <w:pStyle w:val="TAL"/>
              <w:rPr>
                <w:sz w:val="16"/>
              </w:rPr>
            </w:pPr>
            <w:r>
              <w:rPr>
                <w:sz w:val="16"/>
              </w:rPr>
              <w:t>F</w:t>
            </w:r>
          </w:p>
        </w:tc>
        <w:tc>
          <w:tcPr>
            <w:tcW w:w="0" w:type="auto"/>
          </w:tcPr>
          <w:p w14:paraId="4E7A6CA6" w14:textId="77777777" w:rsidR="00EE43FE" w:rsidRPr="00555B45" w:rsidRDefault="00EE43FE" w:rsidP="00A47A96">
            <w:pPr>
              <w:pStyle w:val="TAL"/>
              <w:rPr>
                <w:sz w:val="16"/>
              </w:rPr>
            </w:pPr>
            <w:r>
              <w:rPr>
                <w:sz w:val="16"/>
              </w:rPr>
              <w:t>NR_bands_UL_MIMO_PC3_R17-UEConTest</w:t>
            </w:r>
          </w:p>
        </w:tc>
        <w:tc>
          <w:tcPr>
            <w:tcW w:w="0" w:type="auto"/>
          </w:tcPr>
          <w:p w14:paraId="49A702E2" w14:textId="77777777" w:rsidR="00EE43FE" w:rsidRPr="00555B45" w:rsidRDefault="00EE43FE" w:rsidP="00A47A96">
            <w:pPr>
              <w:pStyle w:val="TAL"/>
              <w:rPr>
                <w:sz w:val="16"/>
              </w:rPr>
            </w:pPr>
            <w:r>
              <w:rPr>
                <w:sz w:val="16"/>
              </w:rPr>
              <w:t>revised</w:t>
            </w:r>
          </w:p>
        </w:tc>
      </w:tr>
      <w:tr w:rsidR="00EE43FE" w14:paraId="1B574FD7" w14:textId="77777777" w:rsidTr="00A47A96">
        <w:tc>
          <w:tcPr>
            <w:tcW w:w="0" w:type="auto"/>
          </w:tcPr>
          <w:p w14:paraId="07027257" w14:textId="77777777" w:rsidR="00EE43FE" w:rsidRPr="00555B45" w:rsidRDefault="00EE43FE" w:rsidP="00A47A96">
            <w:pPr>
              <w:pStyle w:val="TAL"/>
              <w:rPr>
                <w:sz w:val="16"/>
              </w:rPr>
            </w:pPr>
            <w:r>
              <w:rPr>
                <w:sz w:val="16"/>
              </w:rPr>
              <w:t>R5-227759</w:t>
            </w:r>
          </w:p>
        </w:tc>
        <w:tc>
          <w:tcPr>
            <w:tcW w:w="0" w:type="auto"/>
          </w:tcPr>
          <w:p w14:paraId="03E934CC" w14:textId="77777777" w:rsidR="00EE43FE" w:rsidRPr="00555B45" w:rsidRDefault="00EE43FE" w:rsidP="00A47A96">
            <w:pPr>
              <w:pStyle w:val="TAL"/>
              <w:rPr>
                <w:sz w:val="16"/>
              </w:rPr>
            </w:pPr>
            <w:r>
              <w:rPr>
                <w:sz w:val="16"/>
              </w:rPr>
              <w:t>Adding new FR1 test case MOP for SUL with UL MIMO</w:t>
            </w:r>
          </w:p>
        </w:tc>
        <w:tc>
          <w:tcPr>
            <w:tcW w:w="0" w:type="auto"/>
          </w:tcPr>
          <w:p w14:paraId="249B2AA3" w14:textId="77777777" w:rsidR="00EE43FE" w:rsidRPr="00555B45" w:rsidRDefault="00EE43FE" w:rsidP="00A47A96">
            <w:pPr>
              <w:pStyle w:val="TAL"/>
              <w:rPr>
                <w:sz w:val="16"/>
              </w:rPr>
            </w:pPr>
            <w:r>
              <w:rPr>
                <w:sz w:val="16"/>
              </w:rPr>
              <w:t>Huawei, Hisilicon</w:t>
            </w:r>
          </w:p>
        </w:tc>
        <w:tc>
          <w:tcPr>
            <w:tcW w:w="0" w:type="auto"/>
          </w:tcPr>
          <w:p w14:paraId="6FBF6F5A" w14:textId="77777777" w:rsidR="00EE43FE" w:rsidRPr="00555B45" w:rsidRDefault="00EE43FE" w:rsidP="00A47A96">
            <w:pPr>
              <w:pStyle w:val="TAL"/>
              <w:rPr>
                <w:sz w:val="16"/>
              </w:rPr>
            </w:pPr>
            <w:r>
              <w:rPr>
                <w:sz w:val="16"/>
              </w:rPr>
              <w:t>38.521-1</w:t>
            </w:r>
          </w:p>
        </w:tc>
        <w:tc>
          <w:tcPr>
            <w:tcW w:w="0" w:type="auto"/>
          </w:tcPr>
          <w:p w14:paraId="1E1FBC1E" w14:textId="77777777" w:rsidR="00EE43FE" w:rsidRPr="00555B45" w:rsidRDefault="00EE43FE" w:rsidP="00A47A96">
            <w:pPr>
              <w:pStyle w:val="TAL"/>
              <w:rPr>
                <w:sz w:val="16"/>
              </w:rPr>
            </w:pPr>
            <w:r>
              <w:rPr>
                <w:sz w:val="16"/>
              </w:rPr>
              <w:t>1992</w:t>
            </w:r>
          </w:p>
        </w:tc>
        <w:tc>
          <w:tcPr>
            <w:tcW w:w="0" w:type="auto"/>
          </w:tcPr>
          <w:p w14:paraId="42809E72" w14:textId="77777777" w:rsidR="00EE43FE" w:rsidRPr="00555B45" w:rsidRDefault="00EE43FE" w:rsidP="00A47A96">
            <w:pPr>
              <w:pStyle w:val="TAR"/>
              <w:rPr>
                <w:sz w:val="16"/>
              </w:rPr>
            </w:pPr>
            <w:r>
              <w:rPr>
                <w:sz w:val="16"/>
              </w:rPr>
              <w:t>1</w:t>
            </w:r>
          </w:p>
        </w:tc>
        <w:tc>
          <w:tcPr>
            <w:tcW w:w="0" w:type="auto"/>
          </w:tcPr>
          <w:p w14:paraId="5B4B4332" w14:textId="77777777" w:rsidR="00EE43FE" w:rsidRPr="00555B45" w:rsidRDefault="00EE43FE" w:rsidP="00A47A96">
            <w:pPr>
              <w:pStyle w:val="TAL"/>
              <w:rPr>
                <w:sz w:val="16"/>
              </w:rPr>
            </w:pPr>
            <w:r>
              <w:rPr>
                <w:sz w:val="16"/>
              </w:rPr>
              <w:t>Rel-17</w:t>
            </w:r>
          </w:p>
        </w:tc>
        <w:tc>
          <w:tcPr>
            <w:tcW w:w="0" w:type="auto"/>
          </w:tcPr>
          <w:p w14:paraId="715DAF73" w14:textId="77777777" w:rsidR="00EE43FE" w:rsidRPr="00555B45" w:rsidRDefault="00EE43FE" w:rsidP="00A47A96">
            <w:pPr>
              <w:pStyle w:val="TAL"/>
              <w:rPr>
                <w:sz w:val="16"/>
              </w:rPr>
            </w:pPr>
            <w:r>
              <w:rPr>
                <w:sz w:val="16"/>
              </w:rPr>
              <w:t>F</w:t>
            </w:r>
          </w:p>
        </w:tc>
        <w:tc>
          <w:tcPr>
            <w:tcW w:w="0" w:type="auto"/>
          </w:tcPr>
          <w:p w14:paraId="3220CA43" w14:textId="77777777" w:rsidR="00EE43FE" w:rsidRPr="00555B45" w:rsidRDefault="00EE43FE" w:rsidP="00A47A96">
            <w:pPr>
              <w:pStyle w:val="TAL"/>
              <w:rPr>
                <w:sz w:val="16"/>
              </w:rPr>
            </w:pPr>
            <w:r>
              <w:rPr>
                <w:sz w:val="16"/>
              </w:rPr>
              <w:t>NR_bands_UL_MIMO_PC3_R17-UEConTest</w:t>
            </w:r>
          </w:p>
        </w:tc>
        <w:tc>
          <w:tcPr>
            <w:tcW w:w="0" w:type="auto"/>
          </w:tcPr>
          <w:p w14:paraId="2EFC2D01" w14:textId="77777777" w:rsidR="00EE43FE" w:rsidRPr="00555B45" w:rsidRDefault="00EE43FE" w:rsidP="00A47A96">
            <w:pPr>
              <w:pStyle w:val="TAL"/>
              <w:rPr>
                <w:sz w:val="16"/>
              </w:rPr>
            </w:pPr>
            <w:r>
              <w:rPr>
                <w:sz w:val="16"/>
              </w:rPr>
              <w:t>agreed</w:t>
            </w:r>
          </w:p>
        </w:tc>
      </w:tr>
      <w:tr w:rsidR="00EE43FE" w14:paraId="2446C2D5" w14:textId="77777777" w:rsidTr="00A47A96">
        <w:tc>
          <w:tcPr>
            <w:tcW w:w="0" w:type="auto"/>
          </w:tcPr>
          <w:p w14:paraId="7F9EA1BA" w14:textId="77777777" w:rsidR="00EE43FE" w:rsidRPr="00555B45" w:rsidRDefault="00EE43FE" w:rsidP="00A47A96">
            <w:pPr>
              <w:pStyle w:val="TAL"/>
              <w:rPr>
                <w:sz w:val="16"/>
              </w:rPr>
            </w:pPr>
            <w:r>
              <w:rPr>
                <w:sz w:val="16"/>
              </w:rPr>
              <w:t>R5-226849</w:t>
            </w:r>
          </w:p>
        </w:tc>
        <w:tc>
          <w:tcPr>
            <w:tcW w:w="0" w:type="auto"/>
          </w:tcPr>
          <w:p w14:paraId="03AF4660" w14:textId="77777777" w:rsidR="00EE43FE" w:rsidRPr="00555B45" w:rsidRDefault="00EE43FE" w:rsidP="00A47A96">
            <w:pPr>
              <w:pStyle w:val="TAL"/>
              <w:rPr>
                <w:sz w:val="16"/>
              </w:rPr>
            </w:pPr>
            <w:r>
              <w:rPr>
                <w:sz w:val="16"/>
              </w:rPr>
              <w:t>Adding new FR1 test case Configured Transmitted Power for SUL with UL MIMO</w:t>
            </w:r>
          </w:p>
        </w:tc>
        <w:tc>
          <w:tcPr>
            <w:tcW w:w="0" w:type="auto"/>
          </w:tcPr>
          <w:p w14:paraId="762B7044" w14:textId="77777777" w:rsidR="00EE43FE" w:rsidRPr="00555B45" w:rsidRDefault="00EE43FE" w:rsidP="00A47A96">
            <w:pPr>
              <w:pStyle w:val="TAL"/>
              <w:rPr>
                <w:sz w:val="16"/>
              </w:rPr>
            </w:pPr>
            <w:r>
              <w:rPr>
                <w:sz w:val="16"/>
              </w:rPr>
              <w:t>Huawei, Hisilicon</w:t>
            </w:r>
          </w:p>
        </w:tc>
        <w:tc>
          <w:tcPr>
            <w:tcW w:w="0" w:type="auto"/>
          </w:tcPr>
          <w:p w14:paraId="7B7EE506" w14:textId="77777777" w:rsidR="00EE43FE" w:rsidRPr="00555B45" w:rsidRDefault="00EE43FE" w:rsidP="00A47A96">
            <w:pPr>
              <w:pStyle w:val="TAL"/>
              <w:rPr>
                <w:sz w:val="16"/>
              </w:rPr>
            </w:pPr>
            <w:r>
              <w:rPr>
                <w:sz w:val="16"/>
              </w:rPr>
              <w:t>38.521-1</w:t>
            </w:r>
          </w:p>
        </w:tc>
        <w:tc>
          <w:tcPr>
            <w:tcW w:w="0" w:type="auto"/>
          </w:tcPr>
          <w:p w14:paraId="4E250EFD" w14:textId="77777777" w:rsidR="00EE43FE" w:rsidRPr="00555B45" w:rsidRDefault="00EE43FE" w:rsidP="00A47A96">
            <w:pPr>
              <w:pStyle w:val="TAL"/>
              <w:rPr>
                <w:sz w:val="16"/>
              </w:rPr>
            </w:pPr>
            <w:r>
              <w:rPr>
                <w:sz w:val="16"/>
              </w:rPr>
              <w:t>1993</w:t>
            </w:r>
          </w:p>
        </w:tc>
        <w:tc>
          <w:tcPr>
            <w:tcW w:w="0" w:type="auto"/>
          </w:tcPr>
          <w:p w14:paraId="7EBCEAD4" w14:textId="77777777" w:rsidR="00EE43FE" w:rsidRPr="00555B45" w:rsidRDefault="00EE43FE" w:rsidP="00A47A96">
            <w:pPr>
              <w:pStyle w:val="TAR"/>
              <w:rPr>
                <w:sz w:val="16"/>
              </w:rPr>
            </w:pPr>
            <w:r>
              <w:rPr>
                <w:sz w:val="16"/>
              </w:rPr>
              <w:t>-</w:t>
            </w:r>
          </w:p>
        </w:tc>
        <w:tc>
          <w:tcPr>
            <w:tcW w:w="0" w:type="auto"/>
          </w:tcPr>
          <w:p w14:paraId="3089CEF0" w14:textId="77777777" w:rsidR="00EE43FE" w:rsidRPr="00555B45" w:rsidRDefault="00EE43FE" w:rsidP="00A47A96">
            <w:pPr>
              <w:pStyle w:val="TAL"/>
              <w:rPr>
                <w:sz w:val="16"/>
              </w:rPr>
            </w:pPr>
            <w:r>
              <w:rPr>
                <w:sz w:val="16"/>
              </w:rPr>
              <w:t>Rel-17</w:t>
            </w:r>
          </w:p>
        </w:tc>
        <w:tc>
          <w:tcPr>
            <w:tcW w:w="0" w:type="auto"/>
          </w:tcPr>
          <w:p w14:paraId="31D493D9" w14:textId="77777777" w:rsidR="00EE43FE" w:rsidRPr="00555B45" w:rsidRDefault="00EE43FE" w:rsidP="00A47A96">
            <w:pPr>
              <w:pStyle w:val="TAL"/>
              <w:rPr>
                <w:sz w:val="16"/>
              </w:rPr>
            </w:pPr>
            <w:r>
              <w:rPr>
                <w:sz w:val="16"/>
              </w:rPr>
              <w:t>F</w:t>
            </w:r>
          </w:p>
        </w:tc>
        <w:tc>
          <w:tcPr>
            <w:tcW w:w="0" w:type="auto"/>
          </w:tcPr>
          <w:p w14:paraId="4338AA53" w14:textId="77777777" w:rsidR="00EE43FE" w:rsidRPr="00555B45" w:rsidRDefault="00EE43FE" w:rsidP="00A47A96">
            <w:pPr>
              <w:pStyle w:val="TAL"/>
              <w:rPr>
                <w:sz w:val="16"/>
              </w:rPr>
            </w:pPr>
            <w:r>
              <w:rPr>
                <w:sz w:val="16"/>
              </w:rPr>
              <w:t>NR_bands_UL_MIMO_PC3_R17-UEConTest</w:t>
            </w:r>
          </w:p>
        </w:tc>
        <w:tc>
          <w:tcPr>
            <w:tcW w:w="0" w:type="auto"/>
          </w:tcPr>
          <w:p w14:paraId="6FEAF85C" w14:textId="77777777" w:rsidR="00EE43FE" w:rsidRPr="00555B45" w:rsidRDefault="00EE43FE" w:rsidP="00A47A96">
            <w:pPr>
              <w:pStyle w:val="TAL"/>
              <w:rPr>
                <w:sz w:val="16"/>
              </w:rPr>
            </w:pPr>
            <w:r>
              <w:rPr>
                <w:sz w:val="16"/>
              </w:rPr>
              <w:t>agreed</w:t>
            </w:r>
          </w:p>
        </w:tc>
      </w:tr>
      <w:tr w:rsidR="00EE43FE" w14:paraId="1F32525C" w14:textId="77777777" w:rsidTr="00A47A96">
        <w:tc>
          <w:tcPr>
            <w:tcW w:w="0" w:type="auto"/>
          </w:tcPr>
          <w:p w14:paraId="49AD1DF3" w14:textId="77777777" w:rsidR="00EE43FE" w:rsidRPr="00555B45" w:rsidRDefault="00EE43FE" w:rsidP="00A47A96">
            <w:pPr>
              <w:pStyle w:val="TAL"/>
              <w:rPr>
                <w:sz w:val="16"/>
              </w:rPr>
            </w:pPr>
            <w:r>
              <w:rPr>
                <w:sz w:val="16"/>
              </w:rPr>
              <w:t>R5-226850</w:t>
            </w:r>
          </w:p>
        </w:tc>
        <w:tc>
          <w:tcPr>
            <w:tcW w:w="0" w:type="auto"/>
          </w:tcPr>
          <w:p w14:paraId="1162D270" w14:textId="77777777" w:rsidR="00EE43FE" w:rsidRPr="00555B45" w:rsidRDefault="00EE43FE" w:rsidP="00A47A96">
            <w:pPr>
              <w:pStyle w:val="TAL"/>
              <w:rPr>
                <w:sz w:val="16"/>
              </w:rPr>
            </w:pPr>
            <w:r>
              <w:rPr>
                <w:sz w:val="16"/>
              </w:rPr>
              <w:t>Adding new FR1 test case Minimum output power for SUL with UL MIMO</w:t>
            </w:r>
          </w:p>
        </w:tc>
        <w:tc>
          <w:tcPr>
            <w:tcW w:w="0" w:type="auto"/>
          </w:tcPr>
          <w:p w14:paraId="172FE064" w14:textId="77777777" w:rsidR="00EE43FE" w:rsidRPr="00555B45" w:rsidRDefault="00EE43FE" w:rsidP="00A47A96">
            <w:pPr>
              <w:pStyle w:val="TAL"/>
              <w:rPr>
                <w:sz w:val="16"/>
              </w:rPr>
            </w:pPr>
            <w:r>
              <w:rPr>
                <w:sz w:val="16"/>
              </w:rPr>
              <w:t>Huawei, Hisilicon</w:t>
            </w:r>
          </w:p>
        </w:tc>
        <w:tc>
          <w:tcPr>
            <w:tcW w:w="0" w:type="auto"/>
          </w:tcPr>
          <w:p w14:paraId="22C01DAB" w14:textId="77777777" w:rsidR="00EE43FE" w:rsidRPr="00555B45" w:rsidRDefault="00EE43FE" w:rsidP="00A47A96">
            <w:pPr>
              <w:pStyle w:val="TAL"/>
              <w:rPr>
                <w:sz w:val="16"/>
              </w:rPr>
            </w:pPr>
            <w:r>
              <w:rPr>
                <w:sz w:val="16"/>
              </w:rPr>
              <w:t>38.521-1</w:t>
            </w:r>
          </w:p>
        </w:tc>
        <w:tc>
          <w:tcPr>
            <w:tcW w:w="0" w:type="auto"/>
          </w:tcPr>
          <w:p w14:paraId="3F3EEB95" w14:textId="77777777" w:rsidR="00EE43FE" w:rsidRPr="00555B45" w:rsidRDefault="00EE43FE" w:rsidP="00A47A96">
            <w:pPr>
              <w:pStyle w:val="TAL"/>
              <w:rPr>
                <w:sz w:val="16"/>
              </w:rPr>
            </w:pPr>
            <w:r>
              <w:rPr>
                <w:sz w:val="16"/>
              </w:rPr>
              <w:t>1994</w:t>
            </w:r>
          </w:p>
        </w:tc>
        <w:tc>
          <w:tcPr>
            <w:tcW w:w="0" w:type="auto"/>
          </w:tcPr>
          <w:p w14:paraId="6BE09163" w14:textId="77777777" w:rsidR="00EE43FE" w:rsidRPr="00555B45" w:rsidRDefault="00EE43FE" w:rsidP="00A47A96">
            <w:pPr>
              <w:pStyle w:val="TAR"/>
              <w:rPr>
                <w:sz w:val="16"/>
              </w:rPr>
            </w:pPr>
            <w:r>
              <w:rPr>
                <w:sz w:val="16"/>
              </w:rPr>
              <w:t>-</w:t>
            </w:r>
          </w:p>
        </w:tc>
        <w:tc>
          <w:tcPr>
            <w:tcW w:w="0" w:type="auto"/>
          </w:tcPr>
          <w:p w14:paraId="21367023" w14:textId="77777777" w:rsidR="00EE43FE" w:rsidRPr="00555B45" w:rsidRDefault="00EE43FE" w:rsidP="00A47A96">
            <w:pPr>
              <w:pStyle w:val="TAL"/>
              <w:rPr>
                <w:sz w:val="16"/>
              </w:rPr>
            </w:pPr>
            <w:r>
              <w:rPr>
                <w:sz w:val="16"/>
              </w:rPr>
              <w:t>Rel-17</w:t>
            </w:r>
          </w:p>
        </w:tc>
        <w:tc>
          <w:tcPr>
            <w:tcW w:w="0" w:type="auto"/>
          </w:tcPr>
          <w:p w14:paraId="4078BB38" w14:textId="77777777" w:rsidR="00EE43FE" w:rsidRPr="00555B45" w:rsidRDefault="00EE43FE" w:rsidP="00A47A96">
            <w:pPr>
              <w:pStyle w:val="TAL"/>
              <w:rPr>
                <w:sz w:val="16"/>
              </w:rPr>
            </w:pPr>
            <w:r>
              <w:rPr>
                <w:sz w:val="16"/>
              </w:rPr>
              <w:t>F</w:t>
            </w:r>
          </w:p>
        </w:tc>
        <w:tc>
          <w:tcPr>
            <w:tcW w:w="0" w:type="auto"/>
          </w:tcPr>
          <w:p w14:paraId="72B31846" w14:textId="77777777" w:rsidR="00EE43FE" w:rsidRPr="00555B45" w:rsidRDefault="00EE43FE" w:rsidP="00A47A96">
            <w:pPr>
              <w:pStyle w:val="TAL"/>
              <w:rPr>
                <w:sz w:val="16"/>
              </w:rPr>
            </w:pPr>
            <w:r>
              <w:rPr>
                <w:sz w:val="16"/>
              </w:rPr>
              <w:t>NR_bands_UL_MIMO_PC3_R17-UEConTest</w:t>
            </w:r>
          </w:p>
        </w:tc>
        <w:tc>
          <w:tcPr>
            <w:tcW w:w="0" w:type="auto"/>
          </w:tcPr>
          <w:p w14:paraId="5BB739D4" w14:textId="77777777" w:rsidR="00EE43FE" w:rsidRPr="00555B45" w:rsidRDefault="00EE43FE" w:rsidP="00A47A96">
            <w:pPr>
              <w:pStyle w:val="TAL"/>
              <w:rPr>
                <w:sz w:val="16"/>
              </w:rPr>
            </w:pPr>
            <w:r>
              <w:rPr>
                <w:sz w:val="16"/>
              </w:rPr>
              <w:t>agreed</w:t>
            </w:r>
          </w:p>
        </w:tc>
      </w:tr>
      <w:tr w:rsidR="00EE43FE" w14:paraId="67B328A8" w14:textId="77777777" w:rsidTr="00A47A96">
        <w:tc>
          <w:tcPr>
            <w:tcW w:w="0" w:type="auto"/>
          </w:tcPr>
          <w:p w14:paraId="688E4CD1" w14:textId="77777777" w:rsidR="00EE43FE" w:rsidRPr="00555B45" w:rsidRDefault="00EE43FE" w:rsidP="00A47A96">
            <w:pPr>
              <w:pStyle w:val="TAL"/>
              <w:rPr>
                <w:sz w:val="16"/>
              </w:rPr>
            </w:pPr>
            <w:r>
              <w:rPr>
                <w:sz w:val="16"/>
              </w:rPr>
              <w:t>R5-226851</w:t>
            </w:r>
          </w:p>
        </w:tc>
        <w:tc>
          <w:tcPr>
            <w:tcW w:w="0" w:type="auto"/>
          </w:tcPr>
          <w:p w14:paraId="3625CD03" w14:textId="77777777" w:rsidR="00EE43FE" w:rsidRPr="00555B45" w:rsidRDefault="00EE43FE" w:rsidP="00A47A96">
            <w:pPr>
              <w:pStyle w:val="TAL"/>
              <w:rPr>
                <w:sz w:val="16"/>
              </w:rPr>
            </w:pPr>
            <w:r>
              <w:rPr>
                <w:sz w:val="16"/>
              </w:rPr>
              <w:t>Adding new FR1 test case Transmit OFF power for SUL with UL MIMO</w:t>
            </w:r>
          </w:p>
        </w:tc>
        <w:tc>
          <w:tcPr>
            <w:tcW w:w="0" w:type="auto"/>
          </w:tcPr>
          <w:p w14:paraId="6336B2D2" w14:textId="77777777" w:rsidR="00EE43FE" w:rsidRPr="00555B45" w:rsidRDefault="00EE43FE" w:rsidP="00A47A96">
            <w:pPr>
              <w:pStyle w:val="TAL"/>
              <w:rPr>
                <w:sz w:val="16"/>
              </w:rPr>
            </w:pPr>
            <w:r>
              <w:rPr>
                <w:sz w:val="16"/>
              </w:rPr>
              <w:t>Huawei, Hisilicon</w:t>
            </w:r>
          </w:p>
        </w:tc>
        <w:tc>
          <w:tcPr>
            <w:tcW w:w="0" w:type="auto"/>
          </w:tcPr>
          <w:p w14:paraId="44770E1C" w14:textId="77777777" w:rsidR="00EE43FE" w:rsidRPr="00555B45" w:rsidRDefault="00EE43FE" w:rsidP="00A47A96">
            <w:pPr>
              <w:pStyle w:val="TAL"/>
              <w:rPr>
                <w:sz w:val="16"/>
              </w:rPr>
            </w:pPr>
            <w:r>
              <w:rPr>
                <w:sz w:val="16"/>
              </w:rPr>
              <w:t>38.521-1</w:t>
            </w:r>
          </w:p>
        </w:tc>
        <w:tc>
          <w:tcPr>
            <w:tcW w:w="0" w:type="auto"/>
          </w:tcPr>
          <w:p w14:paraId="266530A0" w14:textId="77777777" w:rsidR="00EE43FE" w:rsidRPr="00555B45" w:rsidRDefault="00EE43FE" w:rsidP="00A47A96">
            <w:pPr>
              <w:pStyle w:val="TAL"/>
              <w:rPr>
                <w:sz w:val="16"/>
              </w:rPr>
            </w:pPr>
            <w:r>
              <w:rPr>
                <w:sz w:val="16"/>
              </w:rPr>
              <w:t>1995</w:t>
            </w:r>
          </w:p>
        </w:tc>
        <w:tc>
          <w:tcPr>
            <w:tcW w:w="0" w:type="auto"/>
          </w:tcPr>
          <w:p w14:paraId="1307258C" w14:textId="77777777" w:rsidR="00EE43FE" w:rsidRPr="00555B45" w:rsidRDefault="00EE43FE" w:rsidP="00A47A96">
            <w:pPr>
              <w:pStyle w:val="TAR"/>
              <w:rPr>
                <w:sz w:val="16"/>
              </w:rPr>
            </w:pPr>
            <w:r>
              <w:rPr>
                <w:sz w:val="16"/>
              </w:rPr>
              <w:t>-</w:t>
            </w:r>
          </w:p>
        </w:tc>
        <w:tc>
          <w:tcPr>
            <w:tcW w:w="0" w:type="auto"/>
          </w:tcPr>
          <w:p w14:paraId="143820E9" w14:textId="77777777" w:rsidR="00EE43FE" w:rsidRPr="00555B45" w:rsidRDefault="00EE43FE" w:rsidP="00A47A96">
            <w:pPr>
              <w:pStyle w:val="TAL"/>
              <w:rPr>
                <w:sz w:val="16"/>
              </w:rPr>
            </w:pPr>
            <w:r>
              <w:rPr>
                <w:sz w:val="16"/>
              </w:rPr>
              <w:t>Rel-17</w:t>
            </w:r>
          </w:p>
        </w:tc>
        <w:tc>
          <w:tcPr>
            <w:tcW w:w="0" w:type="auto"/>
          </w:tcPr>
          <w:p w14:paraId="48535533" w14:textId="77777777" w:rsidR="00EE43FE" w:rsidRPr="00555B45" w:rsidRDefault="00EE43FE" w:rsidP="00A47A96">
            <w:pPr>
              <w:pStyle w:val="TAL"/>
              <w:rPr>
                <w:sz w:val="16"/>
              </w:rPr>
            </w:pPr>
            <w:r>
              <w:rPr>
                <w:sz w:val="16"/>
              </w:rPr>
              <w:t>F</w:t>
            </w:r>
          </w:p>
        </w:tc>
        <w:tc>
          <w:tcPr>
            <w:tcW w:w="0" w:type="auto"/>
          </w:tcPr>
          <w:p w14:paraId="3FF8551A" w14:textId="77777777" w:rsidR="00EE43FE" w:rsidRPr="00555B45" w:rsidRDefault="00EE43FE" w:rsidP="00A47A96">
            <w:pPr>
              <w:pStyle w:val="TAL"/>
              <w:rPr>
                <w:sz w:val="16"/>
              </w:rPr>
            </w:pPr>
            <w:r>
              <w:rPr>
                <w:sz w:val="16"/>
              </w:rPr>
              <w:t>NR_bands_UL_MIMO_PC3_R17-UEConTest</w:t>
            </w:r>
          </w:p>
        </w:tc>
        <w:tc>
          <w:tcPr>
            <w:tcW w:w="0" w:type="auto"/>
          </w:tcPr>
          <w:p w14:paraId="34E59C8A" w14:textId="77777777" w:rsidR="00EE43FE" w:rsidRPr="00555B45" w:rsidRDefault="00EE43FE" w:rsidP="00A47A96">
            <w:pPr>
              <w:pStyle w:val="TAL"/>
              <w:rPr>
                <w:sz w:val="16"/>
              </w:rPr>
            </w:pPr>
            <w:r>
              <w:rPr>
                <w:sz w:val="16"/>
              </w:rPr>
              <w:t>agreed</w:t>
            </w:r>
          </w:p>
        </w:tc>
      </w:tr>
      <w:tr w:rsidR="00EE43FE" w14:paraId="286E8A6F" w14:textId="77777777" w:rsidTr="00A47A96">
        <w:tc>
          <w:tcPr>
            <w:tcW w:w="0" w:type="auto"/>
          </w:tcPr>
          <w:p w14:paraId="5F2B9CA8" w14:textId="77777777" w:rsidR="00EE43FE" w:rsidRPr="00555B45" w:rsidRDefault="00EE43FE" w:rsidP="00A47A96">
            <w:pPr>
              <w:pStyle w:val="TAL"/>
              <w:rPr>
                <w:sz w:val="16"/>
              </w:rPr>
            </w:pPr>
            <w:r>
              <w:rPr>
                <w:sz w:val="16"/>
              </w:rPr>
              <w:t>R5-226852</w:t>
            </w:r>
          </w:p>
        </w:tc>
        <w:tc>
          <w:tcPr>
            <w:tcW w:w="0" w:type="auto"/>
          </w:tcPr>
          <w:p w14:paraId="2725BAE4" w14:textId="77777777" w:rsidR="00EE43FE" w:rsidRPr="00555B45" w:rsidRDefault="00EE43FE" w:rsidP="00A47A96">
            <w:pPr>
              <w:pStyle w:val="TAL"/>
              <w:rPr>
                <w:sz w:val="16"/>
              </w:rPr>
            </w:pPr>
            <w:r>
              <w:rPr>
                <w:sz w:val="16"/>
              </w:rPr>
              <w:t>Adding new FR1 test case Transmit ON/OFF time mask for SUL with UL MIMO</w:t>
            </w:r>
          </w:p>
        </w:tc>
        <w:tc>
          <w:tcPr>
            <w:tcW w:w="0" w:type="auto"/>
          </w:tcPr>
          <w:p w14:paraId="6D7F78D8" w14:textId="77777777" w:rsidR="00EE43FE" w:rsidRPr="00555B45" w:rsidRDefault="00EE43FE" w:rsidP="00A47A96">
            <w:pPr>
              <w:pStyle w:val="TAL"/>
              <w:rPr>
                <w:sz w:val="16"/>
              </w:rPr>
            </w:pPr>
            <w:r>
              <w:rPr>
                <w:sz w:val="16"/>
              </w:rPr>
              <w:t>Huawei, Hisilicon</w:t>
            </w:r>
          </w:p>
        </w:tc>
        <w:tc>
          <w:tcPr>
            <w:tcW w:w="0" w:type="auto"/>
          </w:tcPr>
          <w:p w14:paraId="4E4BE344" w14:textId="77777777" w:rsidR="00EE43FE" w:rsidRPr="00555B45" w:rsidRDefault="00EE43FE" w:rsidP="00A47A96">
            <w:pPr>
              <w:pStyle w:val="TAL"/>
              <w:rPr>
                <w:sz w:val="16"/>
              </w:rPr>
            </w:pPr>
            <w:r>
              <w:rPr>
                <w:sz w:val="16"/>
              </w:rPr>
              <w:t>38.521-1</w:t>
            </w:r>
          </w:p>
        </w:tc>
        <w:tc>
          <w:tcPr>
            <w:tcW w:w="0" w:type="auto"/>
          </w:tcPr>
          <w:p w14:paraId="505A77A7" w14:textId="77777777" w:rsidR="00EE43FE" w:rsidRPr="00555B45" w:rsidRDefault="00EE43FE" w:rsidP="00A47A96">
            <w:pPr>
              <w:pStyle w:val="TAL"/>
              <w:rPr>
                <w:sz w:val="16"/>
              </w:rPr>
            </w:pPr>
            <w:r>
              <w:rPr>
                <w:sz w:val="16"/>
              </w:rPr>
              <w:t>1996</w:t>
            </w:r>
          </w:p>
        </w:tc>
        <w:tc>
          <w:tcPr>
            <w:tcW w:w="0" w:type="auto"/>
          </w:tcPr>
          <w:p w14:paraId="39AD143D" w14:textId="77777777" w:rsidR="00EE43FE" w:rsidRPr="00555B45" w:rsidRDefault="00EE43FE" w:rsidP="00A47A96">
            <w:pPr>
              <w:pStyle w:val="TAR"/>
              <w:rPr>
                <w:sz w:val="16"/>
              </w:rPr>
            </w:pPr>
            <w:r>
              <w:rPr>
                <w:sz w:val="16"/>
              </w:rPr>
              <w:t>-</w:t>
            </w:r>
          </w:p>
        </w:tc>
        <w:tc>
          <w:tcPr>
            <w:tcW w:w="0" w:type="auto"/>
          </w:tcPr>
          <w:p w14:paraId="3FEE4871" w14:textId="77777777" w:rsidR="00EE43FE" w:rsidRPr="00555B45" w:rsidRDefault="00EE43FE" w:rsidP="00A47A96">
            <w:pPr>
              <w:pStyle w:val="TAL"/>
              <w:rPr>
                <w:sz w:val="16"/>
              </w:rPr>
            </w:pPr>
            <w:r>
              <w:rPr>
                <w:sz w:val="16"/>
              </w:rPr>
              <w:t>Rel-17</w:t>
            </w:r>
          </w:p>
        </w:tc>
        <w:tc>
          <w:tcPr>
            <w:tcW w:w="0" w:type="auto"/>
          </w:tcPr>
          <w:p w14:paraId="335E008D" w14:textId="77777777" w:rsidR="00EE43FE" w:rsidRPr="00555B45" w:rsidRDefault="00EE43FE" w:rsidP="00A47A96">
            <w:pPr>
              <w:pStyle w:val="TAL"/>
              <w:rPr>
                <w:sz w:val="16"/>
              </w:rPr>
            </w:pPr>
            <w:r>
              <w:rPr>
                <w:sz w:val="16"/>
              </w:rPr>
              <w:t>F</w:t>
            </w:r>
          </w:p>
        </w:tc>
        <w:tc>
          <w:tcPr>
            <w:tcW w:w="0" w:type="auto"/>
          </w:tcPr>
          <w:p w14:paraId="3847F179" w14:textId="77777777" w:rsidR="00EE43FE" w:rsidRPr="00555B45" w:rsidRDefault="00EE43FE" w:rsidP="00A47A96">
            <w:pPr>
              <w:pStyle w:val="TAL"/>
              <w:rPr>
                <w:sz w:val="16"/>
              </w:rPr>
            </w:pPr>
            <w:r>
              <w:rPr>
                <w:sz w:val="16"/>
              </w:rPr>
              <w:t>NR_bands_UL_MIMO_PC3_R17-UEConTest</w:t>
            </w:r>
          </w:p>
        </w:tc>
        <w:tc>
          <w:tcPr>
            <w:tcW w:w="0" w:type="auto"/>
          </w:tcPr>
          <w:p w14:paraId="3B07770A" w14:textId="77777777" w:rsidR="00EE43FE" w:rsidRPr="00555B45" w:rsidRDefault="00EE43FE" w:rsidP="00A47A96">
            <w:pPr>
              <w:pStyle w:val="TAL"/>
              <w:rPr>
                <w:sz w:val="16"/>
              </w:rPr>
            </w:pPr>
            <w:r>
              <w:rPr>
                <w:sz w:val="16"/>
              </w:rPr>
              <w:t>revised</w:t>
            </w:r>
          </w:p>
        </w:tc>
      </w:tr>
      <w:tr w:rsidR="00EE43FE" w14:paraId="795BA366" w14:textId="77777777" w:rsidTr="00A47A96">
        <w:tc>
          <w:tcPr>
            <w:tcW w:w="0" w:type="auto"/>
          </w:tcPr>
          <w:p w14:paraId="33C188F6" w14:textId="77777777" w:rsidR="00EE43FE" w:rsidRPr="00555B45" w:rsidRDefault="00EE43FE" w:rsidP="00A47A96">
            <w:pPr>
              <w:pStyle w:val="TAL"/>
              <w:rPr>
                <w:sz w:val="16"/>
              </w:rPr>
            </w:pPr>
            <w:r>
              <w:rPr>
                <w:sz w:val="16"/>
              </w:rPr>
              <w:t>R5-227931</w:t>
            </w:r>
          </w:p>
        </w:tc>
        <w:tc>
          <w:tcPr>
            <w:tcW w:w="0" w:type="auto"/>
          </w:tcPr>
          <w:p w14:paraId="22B00788" w14:textId="77777777" w:rsidR="00EE43FE" w:rsidRPr="00555B45" w:rsidRDefault="00EE43FE" w:rsidP="00A47A96">
            <w:pPr>
              <w:pStyle w:val="TAL"/>
              <w:rPr>
                <w:sz w:val="16"/>
              </w:rPr>
            </w:pPr>
            <w:r>
              <w:rPr>
                <w:sz w:val="16"/>
              </w:rPr>
              <w:t>Adding new FR1 test case Transmit ON/OFF time mask for SUL with UL MIMO</w:t>
            </w:r>
          </w:p>
        </w:tc>
        <w:tc>
          <w:tcPr>
            <w:tcW w:w="0" w:type="auto"/>
          </w:tcPr>
          <w:p w14:paraId="561DAECB" w14:textId="77777777" w:rsidR="00EE43FE" w:rsidRPr="00555B45" w:rsidRDefault="00EE43FE" w:rsidP="00A47A96">
            <w:pPr>
              <w:pStyle w:val="TAL"/>
              <w:rPr>
                <w:sz w:val="16"/>
              </w:rPr>
            </w:pPr>
            <w:r>
              <w:rPr>
                <w:sz w:val="16"/>
              </w:rPr>
              <w:t>Huawei, Hisilicon</w:t>
            </w:r>
          </w:p>
        </w:tc>
        <w:tc>
          <w:tcPr>
            <w:tcW w:w="0" w:type="auto"/>
          </w:tcPr>
          <w:p w14:paraId="4BC7790A" w14:textId="77777777" w:rsidR="00EE43FE" w:rsidRPr="00555B45" w:rsidRDefault="00EE43FE" w:rsidP="00A47A96">
            <w:pPr>
              <w:pStyle w:val="TAL"/>
              <w:rPr>
                <w:sz w:val="16"/>
              </w:rPr>
            </w:pPr>
            <w:r>
              <w:rPr>
                <w:sz w:val="16"/>
              </w:rPr>
              <w:t>38.521-1</w:t>
            </w:r>
          </w:p>
        </w:tc>
        <w:tc>
          <w:tcPr>
            <w:tcW w:w="0" w:type="auto"/>
          </w:tcPr>
          <w:p w14:paraId="3E7B3F90" w14:textId="77777777" w:rsidR="00EE43FE" w:rsidRPr="00555B45" w:rsidRDefault="00EE43FE" w:rsidP="00A47A96">
            <w:pPr>
              <w:pStyle w:val="TAL"/>
              <w:rPr>
                <w:sz w:val="16"/>
              </w:rPr>
            </w:pPr>
            <w:r>
              <w:rPr>
                <w:sz w:val="16"/>
              </w:rPr>
              <w:t>1996</w:t>
            </w:r>
          </w:p>
        </w:tc>
        <w:tc>
          <w:tcPr>
            <w:tcW w:w="0" w:type="auto"/>
          </w:tcPr>
          <w:p w14:paraId="1942435E" w14:textId="77777777" w:rsidR="00EE43FE" w:rsidRPr="00555B45" w:rsidRDefault="00EE43FE" w:rsidP="00A47A96">
            <w:pPr>
              <w:pStyle w:val="TAR"/>
              <w:rPr>
                <w:sz w:val="16"/>
              </w:rPr>
            </w:pPr>
            <w:r>
              <w:rPr>
                <w:sz w:val="16"/>
              </w:rPr>
              <w:t>1</w:t>
            </w:r>
          </w:p>
        </w:tc>
        <w:tc>
          <w:tcPr>
            <w:tcW w:w="0" w:type="auto"/>
          </w:tcPr>
          <w:p w14:paraId="1E1F2EA3" w14:textId="77777777" w:rsidR="00EE43FE" w:rsidRPr="00555B45" w:rsidRDefault="00EE43FE" w:rsidP="00A47A96">
            <w:pPr>
              <w:pStyle w:val="TAL"/>
              <w:rPr>
                <w:sz w:val="16"/>
              </w:rPr>
            </w:pPr>
            <w:r>
              <w:rPr>
                <w:sz w:val="16"/>
              </w:rPr>
              <w:t>Rel-17</w:t>
            </w:r>
          </w:p>
        </w:tc>
        <w:tc>
          <w:tcPr>
            <w:tcW w:w="0" w:type="auto"/>
          </w:tcPr>
          <w:p w14:paraId="2D4CF39D" w14:textId="77777777" w:rsidR="00EE43FE" w:rsidRPr="00555B45" w:rsidRDefault="00EE43FE" w:rsidP="00A47A96">
            <w:pPr>
              <w:pStyle w:val="TAL"/>
              <w:rPr>
                <w:sz w:val="16"/>
              </w:rPr>
            </w:pPr>
            <w:r>
              <w:rPr>
                <w:sz w:val="16"/>
              </w:rPr>
              <w:t>F</w:t>
            </w:r>
          </w:p>
        </w:tc>
        <w:tc>
          <w:tcPr>
            <w:tcW w:w="0" w:type="auto"/>
          </w:tcPr>
          <w:p w14:paraId="7C2AA40D" w14:textId="77777777" w:rsidR="00EE43FE" w:rsidRPr="00555B45" w:rsidRDefault="00EE43FE" w:rsidP="00A47A96">
            <w:pPr>
              <w:pStyle w:val="TAL"/>
              <w:rPr>
                <w:sz w:val="16"/>
              </w:rPr>
            </w:pPr>
            <w:r>
              <w:rPr>
                <w:sz w:val="16"/>
              </w:rPr>
              <w:t>NR_bands_UL_MIMO_PC3_R17-UEConTest</w:t>
            </w:r>
          </w:p>
        </w:tc>
        <w:tc>
          <w:tcPr>
            <w:tcW w:w="0" w:type="auto"/>
          </w:tcPr>
          <w:p w14:paraId="0AE474A5" w14:textId="77777777" w:rsidR="00EE43FE" w:rsidRPr="00555B45" w:rsidRDefault="00EE43FE" w:rsidP="00A47A96">
            <w:pPr>
              <w:pStyle w:val="TAL"/>
              <w:rPr>
                <w:sz w:val="16"/>
              </w:rPr>
            </w:pPr>
            <w:r>
              <w:rPr>
                <w:sz w:val="16"/>
              </w:rPr>
              <w:t>agreed</w:t>
            </w:r>
          </w:p>
        </w:tc>
      </w:tr>
      <w:tr w:rsidR="00EE43FE" w14:paraId="3240EDE9" w14:textId="77777777" w:rsidTr="00A47A96">
        <w:tc>
          <w:tcPr>
            <w:tcW w:w="0" w:type="auto"/>
          </w:tcPr>
          <w:p w14:paraId="4B986881" w14:textId="77777777" w:rsidR="00EE43FE" w:rsidRPr="00555B45" w:rsidRDefault="00EE43FE" w:rsidP="00A47A96">
            <w:pPr>
              <w:pStyle w:val="TAL"/>
              <w:rPr>
                <w:sz w:val="16"/>
              </w:rPr>
            </w:pPr>
            <w:r>
              <w:rPr>
                <w:sz w:val="16"/>
              </w:rPr>
              <w:t>R5-226853</w:t>
            </w:r>
          </w:p>
        </w:tc>
        <w:tc>
          <w:tcPr>
            <w:tcW w:w="0" w:type="auto"/>
          </w:tcPr>
          <w:p w14:paraId="30EDFECC" w14:textId="77777777" w:rsidR="00EE43FE" w:rsidRPr="00555B45" w:rsidRDefault="00EE43FE" w:rsidP="00A47A96">
            <w:pPr>
              <w:pStyle w:val="TAL"/>
              <w:rPr>
                <w:sz w:val="16"/>
              </w:rPr>
            </w:pPr>
            <w:r>
              <w:rPr>
                <w:sz w:val="16"/>
              </w:rPr>
              <w:t>Adding new FR1 test case REFSENS for SUL with UL MIMO</w:t>
            </w:r>
          </w:p>
        </w:tc>
        <w:tc>
          <w:tcPr>
            <w:tcW w:w="0" w:type="auto"/>
          </w:tcPr>
          <w:p w14:paraId="35549B19" w14:textId="77777777" w:rsidR="00EE43FE" w:rsidRPr="00555B45" w:rsidRDefault="00EE43FE" w:rsidP="00A47A96">
            <w:pPr>
              <w:pStyle w:val="TAL"/>
              <w:rPr>
                <w:sz w:val="16"/>
              </w:rPr>
            </w:pPr>
            <w:r>
              <w:rPr>
                <w:sz w:val="16"/>
              </w:rPr>
              <w:t>Huawei, Hisilicon</w:t>
            </w:r>
          </w:p>
        </w:tc>
        <w:tc>
          <w:tcPr>
            <w:tcW w:w="0" w:type="auto"/>
          </w:tcPr>
          <w:p w14:paraId="09CED066" w14:textId="77777777" w:rsidR="00EE43FE" w:rsidRPr="00555B45" w:rsidRDefault="00EE43FE" w:rsidP="00A47A96">
            <w:pPr>
              <w:pStyle w:val="TAL"/>
              <w:rPr>
                <w:sz w:val="16"/>
              </w:rPr>
            </w:pPr>
            <w:r>
              <w:rPr>
                <w:sz w:val="16"/>
              </w:rPr>
              <w:t>38.521-1</w:t>
            </w:r>
          </w:p>
        </w:tc>
        <w:tc>
          <w:tcPr>
            <w:tcW w:w="0" w:type="auto"/>
          </w:tcPr>
          <w:p w14:paraId="5E1D8303" w14:textId="77777777" w:rsidR="00EE43FE" w:rsidRPr="00555B45" w:rsidRDefault="00EE43FE" w:rsidP="00A47A96">
            <w:pPr>
              <w:pStyle w:val="TAL"/>
              <w:rPr>
                <w:sz w:val="16"/>
              </w:rPr>
            </w:pPr>
            <w:r>
              <w:rPr>
                <w:sz w:val="16"/>
              </w:rPr>
              <w:t>1997</w:t>
            </w:r>
          </w:p>
        </w:tc>
        <w:tc>
          <w:tcPr>
            <w:tcW w:w="0" w:type="auto"/>
          </w:tcPr>
          <w:p w14:paraId="2D37FF81" w14:textId="77777777" w:rsidR="00EE43FE" w:rsidRPr="00555B45" w:rsidRDefault="00EE43FE" w:rsidP="00A47A96">
            <w:pPr>
              <w:pStyle w:val="TAR"/>
              <w:rPr>
                <w:sz w:val="16"/>
              </w:rPr>
            </w:pPr>
            <w:r>
              <w:rPr>
                <w:sz w:val="16"/>
              </w:rPr>
              <w:t>-</w:t>
            </w:r>
          </w:p>
        </w:tc>
        <w:tc>
          <w:tcPr>
            <w:tcW w:w="0" w:type="auto"/>
          </w:tcPr>
          <w:p w14:paraId="5851C38A" w14:textId="77777777" w:rsidR="00EE43FE" w:rsidRPr="00555B45" w:rsidRDefault="00EE43FE" w:rsidP="00A47A96">
            <w:pPr>
              <w:pStyle w:val="TAL"/>
              <w:rPr>
                <w:sz w:val="16"/>
              </w:rPr>
            </w:pPr>
            <w:r>
              <w:rPr>
                <w:sz w:val="16"/>
              </w:rPr>
              <w:t>Rel-17</w:t>
            </w:r>
          </w:p>
        </w:tc>
        <w:tc>
          <w:tcPr>
            <w:tcW w:w="0" w:type="auto"/>
          </w:tcPr>
          <w:p w14:paraId="53C77081" w14:textId="77777777" w:rsidR="00EE43FE" w:rsidRPr="00555B45" w:rsidRDefault="00EE43FE" w:rsidP="00A47A96">
            <w:pPr>
              <w:pStyle w:val="TAL"/>
              <w:rPr>
                <w:sz w:val="16"/>
              </w:rPr>
            </w:pPr>
            <w:r>
              <w:rPr>
                <w:sz w:val="16"/>
              </w:rPr>
              <w:t>F</w:t>
            </w:r>
          </w:p>
        </w:tc>
        <w:tc>
          <w:tcPr>
            <w:tcW w:w="0" w:type="auto"/>
          </w:tcPr>
          <w:p w14:paraId="2533E9DE" w14:textId="77777777" w:rsidR="00EE43FE" w:rsidRPr="00555B45" w:rsidRDefault="00EE43FE" w:rsidP="00A47A96">
            <w:pPr>
              <w:pStyle w:val="TAL"/>
              <w:rPr>
                <w:sz w:val="16"/>
              </w:rPr>
            </w:pPr>
            <w:r>
              <w:rPr>
                <w:sz w:val="16"/>
              </w:rPr>
              <w:t>NR_bands_UL_MIMO_PC3_R17-UEConTest</w:t>
            </w:r>
          </w:p>
        </w:tc>
        <w:tc>
          <w:tcPr>
            <w:tcW w:w="0" w:type="auto"/>
          </w:tcPr>
          <w:p w14:paraId="539FBDCB" w14:textId="77777777" w:rsidR="00EE43FE" w:rsidRPr="00555B45" w:rsidRDefault="00EE43FE" w:rsidP="00A47A96">
            <w:pPr>
              <w:pStyle w:val="TAL"/>
              <w:rPr>
                <w:sz w:val="16"/>
              </w:rPr>
            </w:pPr>
            <w:r>
              <w:rPr>
                <w:sz w:val="16"/>
              </w:rPr>
              <w:t>agreed</w:t>
            </w:r>
          </w:p>
        </w:tc>
      </w:tr>
      <w:tr w:rsidR="00EE43FE" w14:paraId="6D774560" w14:textId="77777777" w:rsidTr="00A47A96">
        <w:tc>
          <w:tcPr>
            <w:tcW w:w="0" w:type="auto"/>
          </w:tcPr>
          <w:p w14:paraId="7FF3E353" w14:textId="77777777" w:rsidR="00EE43FE" w:rsidRPr="00555B45" w:rsidRDefault="00EE43FE" w:rsidP="00A47A96">
            <w:pPr>
              <w:pStyle w:val="TAL"/>
              <w:rPr>
                <w:sz w:val="16"/>
              </w:rPr>
            </w:pPr>
            <w:r>
              <w:rPr>
                <w:sz w:val="16"/>
              </w:rPr>
              <w:t>R5-226854</w:t>
            </w:r>
          </w:p>
        </w:tc>
        <w:tc>
          <w:tcPr>
            <w:tcW w:w="0" w:type="auto"/>
          </w:tcPr>
          <w:p w14:paraId="4A64E5A2" w14:textId="77777777" w:rsidR="00EE43FE" w:rsidRPr="00555B45" w:rsidRDefault="00EE43FE" w:rsidP="00A47A96">
            <w:pPr>
              <w:pStyle w:val="TAL"/>
              <w:rPr>
                <w:sz w:val="16"/>
              </w:rPr>
            </w:pPr>
            <w:r>
              <w:rPr>
                <w:sz w:val="16"/>
              </w:rPr>
              <w:t>Adding new FR1 test case REFSENS for SUL with UL MIMO and DL CA</w:t>
            </w:r>
          </w:p>
        </w:tc>
        <w:tc>
          <w:tcPr>
            <w:tcW w:w="0" w:type="auto"/>
          </w:tcPr>
          <w:p w14:paraId="1BCA42B5" w14:textId="77777777" w:rsidR="00EE43FE" w:rsidRPr="00555B45" w:rsidRDefault="00EE43FE" w:rsidP="00A47A96">
            <w:pPr>
              <w:pStyle w:val="TAL"/>
              <w:rPr>
                <w:sz w:val="16"/>
              </w:rPr>
            </w:pPr>
            <w:r>
              <w:rPr>
                <w:sz w:val="16"/>
              </w:rPr>
              <w:t>Huawei, Hisilicon</w:t>
            </w:r>
          </w:p>
        </w:tc>
        <w:tc>
          <w:tcPr>
            <w:tcW w:w="0" w:type="auto"/>
          </w:tcPr>
          <w:p w14:paraId="396DDED7" w14:textId="77777777" w:rsidR="00EE43FE" w:rsidRPr="00555B45" w:rsidRDefault="00EE43FE" w:rsidP="00A47A96">
            <w:pPr>
              <w:pStyle w:val="TAL"/>
              <w:rPr>
                <w:sz w:val="16"/>
              </w:rPr>
            </w:pPr>
            <w:r>
              <w:rPr>
                <w:sz w:val="16"/>
              </w:rPr>
              <w:t>38.521-1</w:t>
            </w:r>
          </w:p>
        </w:tc>
        <w:tc>
          <w:tcPr>
            <w:tcW w:w="0" w:type="auto"/>
          </w:tcPr>
          <w:p w14:paraId="470AA3B7" w14:textId="77777777" w:rsidR="00EE43FE" w:rsidRPr="00555B45" w:rsidRDefault="00EE43FE" w:rsidP="00A47A96">
            <w:pPr>
              <w:pStyle w:val="TAL"/>
              <w:rPr>
                <w:sz w:val="16"/>
              </w:rPr>
            </w:pPr>
            <w:r>
              <w:rPr>
                <w:sz w:val="16"/>
              </w:rPr>
              <w:t>1998</w:t>
            </w:r>
          </w:p>
        </w:tc>
        <w:tc>
          <w:tcPr>
            <w:tcW w:w="0" w:type="auto"/>
          </w:tcPr>
          <w:p w14:paraId="7E377380" w14:textId="77777777" w:rsidR="00EE43FE" w:rsidRPr="00555B45" w:rsidRDefault="00EE43FE" w:rsidP="00A47A96">
            <w:pPr>
              <w:pStyle w:val="TAR"/>
              <w:rPr>
                <w:sz w:val="16"/>
              </w:rPr>
            </w:pPr>
            <w:r>
              <w:rPr>
                <w:sz w:val="16"/>
              </w:rPr>
              <w:t>-</w:t>
            </w:r>
          </w:p>
        </w:tc>
        <w:tc>
          <w:tcPr>
            <w:tcW w:w="0" w:type="auto"/>
          </w:tcPr>
          <w:p w14:paraId="3056F567" w14:textId="77777777" w:rsidR="00EE43FE" w:rsidRPr="00555B45" w:rsidRDefault="00EE43FE" w:rsidP="00A47A96">
            <w:pPr>
              <w:pStyle w:val="TAL"/>
              <w:rPr>
                <w:sz w:val="16"/>
              </w:rPr>
            </w:pPr>
            <w:r>
              <w:rPr>
                <w:sz w:val="16"/>
              </w:rPr>
              <w:t>Rel-17</w:t>
            </w:r>
          </w:p>
        </w:tc>
        <w:tc>
          <w:tcPr>
            <w:tcW w:w="0" w:type="auto"/>
          </w:tcPr>
          <w:p w14:paraId="13114CA8" w14:textId="77777777" w:rsidR="00EE43FE" w:rsidRPr="00555B45" w:rsidRDefault="00EE43FE" w:rsidP="00A47A96">
            <w:pPr>
              <w:pStyle w:val="TAL"/>
              <w:rPr>
                <w:sz w:val="16"/>
              </w:rPr>
            </w:pPr>
            <w:r>
              <w:rPr>
                <w:sz w:val="16"/>
              </w:rPr>
              <w:t>F</w:t>
            </w:r>
          </w:p>
        </w:tc>
        <w:tc>
          <w:tcPr>
            <w:tcW w:w="0" w:type="auto"/>
          </w:tcPr>
          <w:p w14:paraId="19B69383" w14:textId="77777777" w:rsidR="00EE43FE" w:rsidRPr="00555B45" w:rsidRDefault="00EE43FE" w:rsidP="00A47A96">
            <w:pPr>
              <w:pStyle w:val="TAL"/>
              <w:rPr>
                <w:sz w:val="16"/>
              </w:rPr>
            </w:pPr>
            <w:r>
              <w:rPr>
                <w:sz w:val="16"/>
              </w:rPr>
              <w:t>NR_bands_UL_MIMO_PC3_R17-UEConTest</w:t>
            </w:r>
          </w:p>
        </w:tc>
        <w:tc>
          <w:tcPr>
            <w:tcW w:w="0" w:type="auto"/>
          </w:tcPr>
          <w:p w14:paraId="0C45D133" w14:textId="77777777" w:rsidR="00EE43FE" w:rsidRPr="00555B45" w:rsidRDefault="00EE43FE" w:rsidP="00A47A96">
            <w:pPr>
              <w:pStyle w:val="TAL"/>
              <w:rPr>
                <w:sz w:val="16"/>
              </w:rPr>
            </w:pPr>
            <w:r>
              <w:rPr>
                <w:sz w:val="16"/>
              </w:rPr>
              <w:t>agreed</w:t>
            </w:r>
          </w:p>
        </w:tc>
      </w:tr>
      <w:tr w:rsidR="00EE43FE" w14:paraId="2287CC7B" w14:textId="77777777" w:rsidTr="00A47A96">
        <w:tc>
          <w:tcPr>
            <w:tcW w:w="0" w:type="auto"/>
          </w:tcPr>
          <w:p w14:paraId="13AD6864" w14:textId="77777777" w:rsidR="00EE43FE" w:rsidRPr="00555B45" w:rsidRDefault="00EE43FE" w:rsidP="00A47A96">
            <w:pPr>
              <w:pStyle w:val="TAL"/>
              <w:rPr>
                <w:sz w:val="16"/>
              </w:rPr>
            </w:pPr>
            <w:r>
              <w:rPr>
                <w:sz w:val="16"/>
              </w:rPr>
              <w:t>R5-226855</w:t>
            </w:r>
          </w:p>
        </w:tc>
        <w:tc>
          <w:tcPr>
            <w:tcW w:w="0" w:type="auto"/>
          </w:tcPr>
          <w:p w14:paraId="7E8A892F" w14:textId="77777777" w:rsidR="00EE43FE" w:rsidRPr="00555B45" w:rsidRDefault="00EE43FE" w:rsidP="00A47A96">
            <w:pPr>
              <w:pStyle w:val="TAL"/>
              <w:rPr>
                <w:sz w:val="16"/>
              </w:rPr>
            </w:pPr>
            <w:r>
              <w:rPr>
                <w:sz w:val="16"/>
              </w:rPr>
              <w:t>Adding new FR1 test case Maximum input level for SUL with UL MIMO</w:t>
            </w:r>
          </w:p>
        </w:tc>
        <w:tc>
          <w:tcPr>
            <w:tcW w:w="0" w:type="auto"/>
          </w:tcPr>
          <w:p w14:paraId="23BDCD82" w14:textId="77777777" w:rsidR="00EE43FE" w:rsidRPr="00555B45" w:rsidRDefault="00EE43FE" w:rsidP="00A47A96">
            <w:pPr>
              <w:pStyle w:val="TAL"/>
              <w:rPr>
                <w:sz w:val="16"/>
              </w:rPr>
            </w:pPr>
            <w:r>
              <w:rPr>
                <w:sz w:val="16"/>
              </w:rPr>
              <w:t>Huawei, Hisilicon</w:t>
            </w:r>
          </w:p>
        </w:tc>
        <w:tc>
          <w:tcPr>
            <w:tcW w:w="0" w:type="auto"/>
          </w:tcPr>
          <w:p w14:paraId="4381AA66" w14:textId="77777777" w:rsidR="00EE43FE" w:rsidRPr="00555B45" w:rsidRDefault="00EE43FE" w:rsidP="00A47A96">
            <w:pPr>
              <w:pStyle w:val="TAL"/>
              <w:rPr>
                <w:sz w:val="16"/>
              </w:rPr>
            </w:pPr>
            <w:r>
              <w:rPr>
                <w:sz w:val="16"/>
              </w:rPr>
              <w:t>38.521-1</w:t>
            </w:r>
          </w:p>
        </w:tc>
        <w:tc>
          <w:tcPr>
            <w:tcW w:w="0" w:type="auto"/>
          </w:tcPr>
          <w:p w14:paraId="6072F168" w14:textId="77777777" w:rsidR="00EE43FE" w:rsidRPr="00555B45" w:rsidRDefault="00EE43FE" w:rsidP="00A47A96">
            <w:pPr>
              <w:pStyle w:val="TAL"/>
              <w:rPr>
                <w:sz w:val="16"/>
              </w:rPr>
            </w:pPr>
            <w:r>
              <w:rPr>
                <w:sz w:val="16"/>
              </w:rPr>
              <w:t>1999</w:t>
            </w:r>
          </w:p>
        </w:tc>
        <w:tc>
          <w:tcPr>
            <w:tcW w:w="0" w:type="auto"/>
          </w:tcPr>
          <w:p w14:paraId="34A40144" w14:textId="77777777" w:rsidR="00EE43FE" w:rsidRPr="00555B45" w:rsidRDefault="00EE43FE" w:rsidP="00A47A96">
            <w:pPr>
              <w:pStyle w:val="TAR"/>
              <w:rPr>
                <w:sz w:val="16"/>
              </w:rPr>
            </w:pPr>
            <w:r>
              <w:rPr>
                <w:sz w:val="16"/>
              </w:rPr>
              <w:t>-</w:t>
            </w:r>
          </w:p>
        </w:tc>
        <w:tc>
          <w:tcPr>
            <w:tcW w:w="0" w:type="auto"/>
          </w:tcPr>
          <w:p w14:paraId="12D1696B" w14:textId="77777777" w:rsidR="00EE43FE" w:rsidRPr="00555B45" w:rsidRDefault="00EE43FE" w:rsidP="00A47A96">
            <w:pPr>
              <w:pStyle w:val="TAL"/>
              <w:rPr>
                <w:sz w:val="16"/>
              </w:rPr>
            </w:pPr>
            <w:r>
              <w:rPr>
                <w:sz w:val="16"/>
              </w:rPr>
              <w:t>Rel-17</w:t>
            </w:r>
          </w:p>
        </w:tc>
        <w:tc>
          <w:tcPr>
            <w:tcW w:w="0" w:type="auto"/>
          </w:tcPr>
          <w:p w14:paraId="06C5EDF0" w14:textId="77777777" w:rsidR="00EE43FE" w:rsidRPr="00555B45" w:rsidRDefault="00EE43FE" w:rsidP="00A47A96">
            <w:pPr>
              <w:pStyle w:val="TAL"/>
              <w:rPr>
                <w:sz w:val="16"/>
              </w:rPr>
            </w:pPr>
            <w:r>
              <w:rPr>
                <w:sz w:val="16"/>
              </w:rPr>
              <w:t>F</w:t>
            </w:r>
          </w:p>
        </w:tc>
        <w:tc>
          <w:tcPr>
            <w:tcW w:w="0" w:type="auto"/>
          </w:tcPr>
          <w:p w14:paraId="7245CF46" w14:textId="77777777" w:rsidR="00EE43FE" w:rsidRPr="00555B45" w:rsidRDefault="00EE43FE" w:rsidP="00A47A96">
            <w:pPr>
              <w:pStyle w:val="TAL"/>
              <w:rPr>
                <w:sz w:val="16"/>
              </w:rPr>
            </w:pPr>
            <w:r>
              <w:rPr>
                <w:sz w:val="16"/>
              </w:rPr>
              <w:t>NR_bands_UL_MIMO_PC3_R17-UEConTest</w:t>
            </w:r>
          </w:p>
        </w:tc>
        <w:tc>
          <w:tcPr>
            <w:tcW w:w="0" w:type="auto"/>
          </w:tcPr>
          <w:p w14:paraId="7B2DAE62" w14:textId="77777777" w:rsidR="00EE43FE" w:rsidRPr="00555B45" w:rsidRDefault="00EE43FE" w:rsidP="00A47A96">
            <w:pPr>
              <w:pStyle w:val="TAL"/>
              <w:rPr>
                <w:sz w:val="16"/>
              </w:rPr>
            </w:pPr>
            <w:r>
              <w:rPr>
                <w:sz w:val="16"/>
              </w:rPr>
              <w:t>agreed</w:t>
            </w:r>
          </w:p>
        </w:tc>
      </w:tr>
      <w:tr w:rsidR="00EE43FE" w14:paraId="7CB5EFE4" w14:textId="77777777" w:rsidTr="00A47A96">
        <w:tc>
          <w:tcPr>
            <w:tcW w:w="0" w:type="auto"/>
          </w:tcPr>
          <w:p w14:paraId="4EBC4D4B" w14:textId="77777777" w:rsidR="00EE43FE" w:rsidRPr="00555B45" w:rsidRDefault="00EE43FE" w:rsidP="00A47A96">
            <w:pPr>
              <w:pStyle w:val="TAL"/>
              <w:rPr>
                <w:sz w:val="16"/>
              </w:rPr>
            </w:pPr>
            <w:r>
              <w:rPr>
                <w:sz w:val="16"/>
              </w:rPr>
              <w:t>R5-226856</w:t>
            </w:r>
          </w:p>
        </w:tc>
        <w:tc>
          <w:tcPr>
            <w:tcW w:w="0" w:type="auto"/>
          </w:tcPr>
          <w:p w14:paraId="28EE2272" w14:textId="77777777" w:rsidR="00EE43FE" w:rsidRPr="00555B45" w:rsidRDefault="00EE43FE" w:rsidP="00A47A96">
            <w:pPr>
              <w:pStyle w:val="TAL"/>
              <w:rPr>
                <w:sz w:val="16"/>
              </w:rPr>
            </w:pPr>
            <w:r>
              <w:rPr>
                <w:sz w:val="16"/>
              </w:rPr>
              <w:t>Adding new FR1 test case Adjacent channel selectivity for SUL with UL MIMO</w:t>
            </w:r>
          </w:p>
        </w:tc>
        <w:tc>
          <w:tcPr>
            <w:tcW w:w="0" w:type="auto"/>
          </w:tcPr>
          <w:p w14:paraId="52AC2DFA" w14:textId="77777777" w:rsidR="00EE43FE" w:rsidRPr="00555B45" w:rsidRDefault="00EE43FE" w:rsidP="00A47A96">
            <w:pPr>
              <w:pStyle w:val="TAL"/>
              <w:rPr>
                <w:sz w:val="16"/>
              </w:rPr>
            </w:pPr>
            <w:r>
              <w:rPr>
                <w:sz w:val="16"/>
              </w:rPr>
              <w:t>Huawei, Hisilicon</w:t>
            </w:r>
          </w:p>
        </w:tc>
        <w:tc>
          <w:tcPr>
            <w:tcW w:w="0" w:type="auto"/>
          </w:tcPr>
          <w:p w14:paraId="326CC35C" w14:textId="77777777" w:rsidR="00EE43FE" w:rsidRPr="00555B45" w:rsidRDefault="00EE43FE" w:rsidP="00A47A96">
            <w:pPr>
              <w:pStyle w:val="TAL"/>
              <w:rPr>
                <w:sz w:val="16"/>
              </w:rPr>
            </w:pPr>
            <w:r>
              <w:rPr>
                <w:sz w:val="16"/>
              </w:rPr>
              <w:t>38.521-1</w:t>
            </w:r>
          </w:p>
        </w:tc>
        <w:tc>
          <w:tcPr>
            <w:tcW w:w="0" w:type="auto"/>
          </w:tcPr>
          <w:p w14:paraId="118F7DB6" w14:textId="77777777" w:rsidR="00EE43FE" w:rsidRPr="00555B45" w:rsidRDefault="00EE43FE" w:rsidP="00A47A96">
            <w:pPr>
              <w:pStyle w:val="TAL"/>
              <w:rPr>
                <w:sz w:val="16"/>
              </w:rPr>
            </w:pPr>
            <w:r>
              <w:rPr>
                <w:sz w:val="16"/>
              </w:rPr>
              <w:t>2000</w:t>
            </w:r>
          </w:p>
        </w:tc>
        <w:tc>
          <w:tcPr>
            <w:tcW w:w="0" w:type="auto"/>
          </w:tcPr>
          <w:p w14:paraId="48D66810" w14:textId="77777777" w:rsidR="00EE43FE" w:rsidRPr="00555B45" w:rsidRDefault="00EE43FE" w:rsidP="00A47A96">
            <w:pPr>
              <w:pStyle w:val="TAR"/>
              <w:rPr>
                <w:sz w:val="16"/>
              </w:rPr>
            </w:pPr>
            <w:r>
              <w:rPr>
                <w:sz w:val="16"/>
              </w:rPr>
              <w:t>-</w:t>
            </w:r>
          </w:p>
        </w:tc>
        <w:tc>
          <w:tcPr>
            <w:tcW w:w="0" w:type="auto"/>
          </w:tcPr>
          <w:p w14:paraId="64630973" w14:textId="77777777" w:rsidR="00EE43FE" w:rsidRPr="00555B45" w:rsidRDefault="00EE43FE" w:rsidP="00A47A96">
            <w:pPr>
              <w:pStyle w:val="TAL"/>
              <w:rPr>
                <w:sz w:val="16"/>
              </w:rPr>
            </w:pPr>
            <w:r>
              <w:rPr>
                <w:sz w:val="16"/>
              </w:rPr>
              <w:t>Rel-17</w:t>
            </w:r>
          </w:p>
        </w:tc>
        <w:tc>
          <w:tcPr>
            <w:tcW w:w="0" w:type="auto"/>
          </w:tcPr>
          <w:p w14:paraId="466E603C" w14:textId="77777777" w:rsidR="00EE43FE" w:rsidRPr="00555B45" w:rsidRDefault="00EE43FE" w:rsidP="00A47A96">
            <w:pPr>
              <w:pStyle w:val="TAL"/>
              <w:rPr>
                <w:sz w:val="16"/>
              </w:rPr>
            </w:pPr>
            <w:r>
              <w:rPr>
                <w:sz w:val="16"/>
              </w:rPr>
              <w:t>F</w:t>
            </w:r>
          </w:p>
        </w:tc>
        <w:tc>
          <w:tcPr>
            <w:tcW w:w="0" w:type="auto"/>
          </w:tcPr>
          <w:p w14:paraId="136EC760" w14:textId="77777777" w:rsidR="00EE43FE" w:rsidRPr="00555B45" w:rsidRDefault="00EE43FE" w:rsidP="00A47A96">
            <w:pPr>
              <w:pStyle w:val="TAL"/>
              <w:rPr>
                <w:sz w:val="16"/>
              </w:rPr>
            </w:pPr>
            <w:r>
              <w:rPr>
                <w:sz w:val="16"/>
              </w:rPr>
              <w:t>NR_bands_UL_MIMO_PC3_R17-UEConTest</w:t>
            </w:r>
          </w:p>
        </w:tc>
        <w:tc>
          <w:tcPr>
            <w:tcW w:w="0" w:type="auto"/>
          </w:tcPr>
          <w:p w14:paraId="1BE35EBB" w14:textId="77777777" w:rsidR="00EE43FE" w:rsidRPr="00555B45" w:rsidRDefault="00EE43FE" w:rsidP="00A47A96">
            <w:pPr>
              <w:pStyle w:val="TAL"/>
              <w:rPr>
                <w:sz w:val="16"/>
              </w:rPr>
            </w:pPr>
            <w:r>
              <w:rPr>
                <w:sz w:val="16"/>
              </w:rPr>
              <w:t>agreed</w:t>
            </w:r>
          </w:p>
        </w:tc>
      </w:tr>
      <w:tr w:rsidR="00EE43FE" w14:paraId="6A84D359" w14:textId="77777777" w:rsidTr="00A47A96">
        <w:tc>
          <w:tcPr>
            <w:tcW w:w="0" w:type="auto"/>
          </w:tcPr>
          <w:p w14:paraId="6AC0F45D" w14:textId="77777777" w:rsidR="00EE43FE" w:rsidRPr="00555B45" w:rsidRDefault="00EE43FE" w:rsidP="00A47A96">
            <w:pPr>
              <w:pStyle w:val="TAL"/>
              <w:rPr>
                <w:sz w:val="16"/>
              </w:rPr>
            </w:pPr>
            <w:r>
              <w:rPr>
                <w:sz w:val="16"/>
              </w:rPr>
              <w:t>R5-226857</w:t>
            </w:r>
          </w:p>
        </w:tc>
        <w:tc>
          <w:tcPr>
            <w:tcW w:w="0" w:type="auto"/>
          </w:tcPr>
          <w:p w14:paraId="076B7B6A" w14:textId="77777777" w:rsidR="00EE43FE" w:rsidRPr="00555B45" w:rsidRDefault="00EE43FE" w:rsidP="00A47A96">
            <w:pPr>
              <w:pStyle w:val="TAL"/>
              <w:rPr>
                <w:sz w:val="16"/>
              </w:rPr>
            </w:pPr>
            <w:r>
              <w:rPr>
                <w:sz w:val="16"/>
              </w:rPr>
              <w:t>Adding new FR1 test case In-band blocking for SUL with UL MIMO</w:t>
            </w:r>
          </w:p>
        </w:tc>
        <w:tc>
          <w:tcPr>
            <w:tcW w:w="0" w:type="auto"/>
          </w:tcPr>
          <w:p w14:paraId="416A4D00" w14:textId="77777777" w:rsidR="00EE43FE" w:rsidRPr="00555B45" w:rsidRDefault="00EE43FE" w:rsidP="00A47A96">
            <w:pPr>
              <w:pStyle w:val="TAL"/>
              <w:rPr>
                <w:sz w:val="16"/>
              </w:rPr>
            </w:pPr>
            <w:r>
              <w:rPr>
                <w:sz w:val="16"/>
              </w:rPr>
              <w:t>Huawei, Hisilicon</w:t>
            </w:r>
          </w:p>
        </w:tc>
        <w:tc>
          <w:tcPr>
            <w:tcW w:w="0" w:type="auto"/>
          </w:tcPr>
          <w:p w14:paraId="2618DB62" w14:textId="77777777" w:rsidR="00EE43FE" w:rsidRPr="00555B45" w:rsidRDefault="00EE43FE" w:rsidP="00A47A96">
            <w:pPr>
              <w:pStyle w:val="TAL"/>
              <w:rPr>
                <w:sz w:val="16"/>
              </w:rPr>
            </w:pPr>
            <w:r>
              <w:rPr>
                <w:sz w:val="16"/>
              </w:rPr>
              <w:t>38.521-1</w:t>
            </w:r>
          </w:p>
        </w:tc>
        <w:tc>
          <w:tcPr>
            <w:tcW w:w="0" w:type="auto"/>
          </w:tcPr>
          <w:p w14:paraId="22A50509" w14:textId="77777777" w:rsidR="00EE43FE" w:rsidRPr="00555B45" w:rsidRDefault="00EE43FE" w:rsidP="00A47A96">
            <w:pPr>
              <w:pStyle w:val="TAL"/>
              <w:rPr>
                <w:sz w:val="16"/>
              </w:rPr>
            </w:pPr>
            <w:r>
              <w:rPr>
                <w:sz w:val="16"/>
              </w:rPr>
              <w:t>2001</w:t>
            </w:r>
          </w:p>
        </w:tc>
        <w:tc>
          <w:tcPr>
            <w:tcW w:w="0" w:type="auto"/>
          </w:tcPr>
          <w:p w14:paraId="2FBEFA38" w14:textId="77777777" w:rsidR="00EE43FE" w:rsidRPr="00555B45" w:rsidRDefault="00EE43FE" w:rsidP="00A47A96">
            <w:pPr>
              <w:pStyle w:val="TAR"/>
              <w:rPr>
                <w:sz w:val="16"/>
              </w:rPr>
            </w:pPr>
            <w:r>
              <w:rPr>
                <w:sz w:val="16"/>
              </w:rPr>
              <w:t>-</w:t>
            </w:r>
          </w:p>
        </w:tc>
        <w:tc>
          <w:tcPr>
            <w:tcW w:w="0" w:type="auto"/>
          </w:tcPr>
          <w:p w14:paraId="4C9208EA" w14:textId="77777777" w:rsidR="00EE43FE" w:rsidRPr="00555B45" w:rsidRDefault="00EE43FE" w:rsidP="00A47A96">
            <w:pPr>
              <w:pStyle w:val="TAL"/>
              <w:rPr>
                <w:sz w:val="16"/>
              </w:rPr>
            </w:pPr>
            <w:r>
              <w:rPr>
                <w:sz w:val="16"/>
              </w:rPr>
              <w:t>Rel-17</w:t>
            </w:r>
          </w:p>
        </w:tc>
        <w:tc>
          <w:tcPr>
            <w:tcW w:w="0" w:type="auto"/>
          </w:tcPr>
          <w:p w14:paraId="196CD94B" w14:textId="77777777" w:rsidR="00EE43FE" w:rsidRPr="00555B45" w:rsidRDefault="00EE43FE" w:rsidP="00A47A96">
            <w:pPr>
              <w:pStyle w:val="TAL"/>
              <w:rPr>
                <w:sz w:val="16"/>
              </w:rPr>
            </w:pPr>
            <w:r>
              <w:rPr>
                <w:sz w:val="16"/>
              </w:rPr>
              <w:t>F</w:t>
            </w:r>
          </w:p>
        </w:tc>
        <w:tc>
          <w:tcPr>
            <w:tcW w:w="0" w:type="auto"/>
          </w:tcPr>
          <w:p w14:paraId="7FD8D561" w14:textId="77777777" w:rsidR="00EE43FE" w:rsidRPr="00555B45" w:rsidRDefault="00EE43FE" w:rsidP="00A47A96">
            <w:pPr>
              <w:pStyle w:val="TAL"/>
              <w:rPr>
                <w:sz w:val="16"/>
              </w:rPr>
            </w:pPr>
            <w:r>
              <w:rPr>
                <w:sz w:val="16"/>
              </w:rPr>
              <w:t>NR_bands_UL_MIMO_PC3_R17-UEConTest</w:t>
            </w:r>
          </w:p>
        </w:tc>
        <w:tc>
          <w:tcPr>
            <w:tcW w:w="0" w:type="auto"/>
          </w:tcPr>
          <w:p w14:paraId="3C7EE0DA" w14:textId="77777777" w:rsidR="00EE43FE" w:rsidRPr="00555B45" w:rsidRDefault="00EE43FE" w:rsidP="00A47A96">
            <w:pPr>
              <w:pStyle w:val="TAL"/>
              <w:rPr>
                <w:sz w:val="16"/>
              </w:rPr>
            </w:pPr>
            <w:r>
              <w:rPr>
                <w:sz w:val="16"/>
              </w:rPr>
              <w:t>agreed</w:t>
            </w:r>
          </w:p>
        </w:tc>
      </w:tr>
      <w:tr w:rsidR="00EE43FE" w14:paraId="3E2B9797" w14:textId="77777777" w:rsidTr="00A47A96">
        <w:tc>
          <w:tcPr>
            <w:tcW w:w="0" w:type="auto"/>
          </w:tcPr>
          <w:p w14:paraId="04ACFA77" w14:textId="77777777" w:rsidR="00EE43FE" w:rsidRPr="00555B45" w:rsidRDefault="00EE43FE" w:rsidP="00A47A96">
            <w:pPr>
              <w:pStyle w:val="TAL"/>
              <w:rPr>
                <w:sz w:val="16"/>
              </w:rPr>
            </w:pPr>
            <w:r>
              <w:rPr>
                <w:sz w:val="16"/>
              </w:rPr>
              <w:t>R5-226858</w:t>
            </w:r>
          </w:p>
        </w:tc>
        <w:tc>
          <w:tcPr>
            <w:tcW w:w="0" w:type="auto"/>
          </w:tcPr>
          <w:p w14:paraId="7B1167BE" w14:textId="77777777" w:rsidR="00EE43FE" w:rsidRPr="00555B45" w:rsidRDefault="00EE43FE" w:rsidP="00A47A96">
            <w:pPr>
              <w:pStyle w:val="TAL"/>
              <w:rPr>
                <w:sz w:val="16"/>
              </w:rPr>
            </w:pPr>
            <w:r>
              <w:rPr>
                <w:sz w:val="16"/>
              </w:rPr>
              <w:t>Adding new FR1 test case Out-of-band blocking for SUL with UL MIMO</w:t>
            </w:r>
          </w:p>
        </w:tc>
        <w:tc>
          <w:tcPr>
            <w:tcW w:w="0" w:type="auto"/>
          </w:tcPr>
          <w:p w14:paraId="65C5CCEC" w14:textId="77777777" w:rsidR="00EE43FE" w:rsidRPr="00555B45" w:rsidRDefault="00EE43FE" w:rsidP="00A47A96">
            <w:pPr>
              <w:pStyle w:val="TAL"/>
              <w:rPr>
                <w:sz w:val="16"/>
              </w:rPr>
            </w:pPr>
            <w:r>
              <w:rPr>
                <w:sz w:val="16"/>
              </w:rPr>
              <w:t>Huawei, Hisilicon</w:t>
            </w:r>
          </w:p>
        </w:tc>
        <w:tc>
          <w:tcPr>
            <w:tcW w:w="0" w:type="auto"/>
          </w:tcPr>
          <w:p w14:paraId="70535EF6" w14:textId="77777777" w:rsidR="00EE43FE" w:rsidRPr="00555B45" w:rsidRDefault="00EE43FE" w:rsidP="00A47A96">
            <w:pPr>
              <w:pStyle w:val="TAL"/>
              <w:rPr>
                <w:sz w:val="16"/>
              </w:rPr>
            </w:pPr>
            <w:r>
              <w:rPr>
                <w:sz w:val="16"/>
              </w:rPr>
              <w:t>38.521-1</w:t>
            </w:r>
          </w:p>
        </w:tc>
        <w:tc>
          <w:tcPr>
            <w:tcW w:w="0" w:type="auto"/>
          </w:tcPr>
          <w:p w14:paraId="496EEC6B" w14:textId="77777777" w:rsidR="00EE43FE" w:rsidRPr="00555B45" w:rsidRDefault="00EE43FE" w:rsidP="00A47A96">
            <w:pPr>
              <w:pStyle w:val="TAL"/>
              <w:rPr>
                <w:sz w:val="16"/>
              </w:rPr>
            </w:pPr>
            <w:r>
              <w:rPr>
                <w:sz w:val="16"/>
              </w:rPr>
              <w:t>2002</w:t>
            </w:r>
          </w:p>
        </w:tc>
        <w:tc>
          <w:tcPr>
            <w:tcW w:w="0" w:type="auto"/>
          </w:tcPr>
          <w:p w14:paraId="3F7091D3" w14:textId="77777777" w:rsidR="00EE43FE" w:rsidRPr="00555B45" w:rsidRDefault="00EE43FE" w:rsidP="00A47A96">
            <w:pPr>
              <w:pStyle w:val="TAR"/>
              <w:rPr>
                <w:sz w:val="16"/>
              </w:rPr>
            </w:pPr>
            <w:r>
              <w:rPr>
                <w:sz w:val="16"/>
              </w:rPr>
              <w:t>-</w:t>
            </w:r>
          </w:p>
        </w:tc>
        <w:tc>
          <w:tcPr>
            <w:tcW w:w="0" w:type="auto"/>
          </w:tcPr>
          <w:p w14:paraId="5C971408" w14:textId="77777777" w:rsidR="00EE43FE" w:rsidRPr="00555B45" w:rsidRDefault="00EE43FE" w:rsidP="00A47A96">
            <w:pPr>
              <w:pStyle w:val="TAL"/>
              <w:rPr>
                <w:sz w:val="16"/>
              </w:rPr>
            </w:pPr>
            <w:r>
              <w:rPr>
                <w:sz w:val="16"/>
              </w:rPr>
              <w:t>Rel-17</w:t>
            </w:r>
          </w:p>
        </w:tc>
        <w:tc>
          <w:tcPr>
            <w:tcW w:w="0" w:type="auto"/>
          </w:tcPr>
          <w:p w14:paraId="2AE86294" w14:textId="77777777" w:rsidR="00EE43FE" w:rsidRPr="00555B45" w:rsidRDefault="00EE43FE" w:rsidP="00A47A96">
            <w:pPr>
              <w:pStyle w:val="TAL"/>
              <w:rPr>
                <w:sz w:val="16"/>
              </w:rPr>
            </w:pPr>
            <w:r>
              <w:rPr>
                <w:sz w:val="16"/>
              </w:rPr>
              <w:t>F</w:t>
            </w:r>
          </w:p>
        </w:tc>
        <w:tc>
          <w:tcPr>
            <w:tcW w:w="0" w:type="auto"/>
          </w:tcPr>
          <w:p w14:paraId="301AA248" w14:textId="77777777" w:rsidR="00EE43FE" w:rsidRPr="00555B45" w:rsidRDefault="00EE43FE" w:rsidP="00A47A96">
            <w:pPr>
              <w:pStyle w:val="TAL"/>
              <w:rPr>
                <w:sz w:val="16"/>
              </w:rPr>
            </w:pPr>
            <w:r>
              <w:rPr>
                <w:sz w:val="16"/>
              </w:rPr>
              <w:t>NR_bands_UL_MIMO_PC3_R17-UEConTest</w:t>
            </w:r>
          </w:p>
        </w:tc>
        <w:tc>
          <w:tcPr>
            <w:tcW w:w="0" w:type="auto"/>
          </w:tcPr>
          <w:p w14:paraId="08D067D2" w14:textId="77777777" w:rsidR="00EE43FE" w:rsidRPr="00555B45" w:rsidRDefault="00EE43FE" w:rsidP="00A47A96">
            <w:pPr>
              <w:pStyle w:val="TAL"/>
              <w:rPr>
                <w:sz w:val="16"/>
              </w:rPr>
            </w:pPr>
            <w:r>
              <w:rPr>
                <w:sz w:val="16"/>
              </w:rPr>
              <w:t>agreed</w:t>
            </w:r>
          </w:p>
        </w:tc>
      </w:tr>
      <w:tr w:rsidR="00EE43FE" w14:paraId="6BA583DF" w14:textId="77777777" w:rsidTr="00A47A96">
        <w:tc>
          <w:tcPr>
            <w:tcW w:w="0" w:type="auto"/>
          </w:tcPr>
          <w:p w14:paraId="29634D74" w14:textId="77777777" w:rsidR="00EE43FE" w:rsidRPr="00555B45" w:rsidRDefault="00EE43FE" w:rsidP="00A47A96">
            <w:pPr>
              <w:pStyle w:val="TAL"/>
              <w:rPr>
                <w:sz w:val="16"/>
              </w:rPr>
            </w:pPr>
            <w:r>
              <w:rPr>
                <w:sz w:val="16"/>
              </w:rPr>
              <w:t>R5-226859</w:t>
            </w:r>
          </w:p>
        </w:tc>
        <w:tc>
          <w:tcPr>
            <w:tcW w:w="0" w:type="auto"/>
          </w:tcPr>
          <w:p w14:paraId="619F2D8F" w14:textId="77777777" w:rsidR="00EE43FE" w:rsidRPr="00555B45" w:rsidRDefault="00EE43FE" w:rsidP="00A47A96">
            <w:pPr>
              <w:pStyle w:val="TAL"/>
              <w:rPr>
                <w:sz w:val="16"/>
              </w:rPr>
            </w:pPr>
            <w:r>
              <w:rPr>
                <w:sz w:val="16"/>
              </w:rPr>
              <w:t>Adding new FR1 test case Narrow band blocking for SUL with UL MIMO</w:t>
            </w:r>
          </w:p>
        </w:tc>
        <w:tc>
          <w:tcPr>
            <w:tcW w:w="0" w:type="auto"/>
          </w:tcPr>
          <w:p w14:paraId="32A3BFA9" w14:textId="77777777" w:rsidR="00EE43FE" w:rsidRPr="00555B45" w:rsidRDefault="00EE43FE" w:rsidP="00A47A96">
            <w:pPr>
              <w:pStyle w:val="TAL"/>
              <w:rPr>
                <w:sz w:val="16"/>
              </w:rPr>
            </w:pPr>
            <w:r>
              <w:rPr>
                <w:sz w:val="16"/>
              </w:rPr>
              <w:t>Huawei, Hisilicon</w:t>
            </w:r>
          </w:p>
        </w:tc>
        <w:tc>
          <w:tcPr>
            <w:tcW w:w="0" w:type="auto"/>
          </w:tcPr>
          <w:p w14:paraId="4EFC81C6" w14:textId="77777777" w:rsidR="00EE43FE" w:rsidRPr="00555B45" w:rsidRDefault="00EE43FE" w:rsidP="00A47A96">
            <w:pPr>
              <w:pStyle w:val="TAL"/>
              <w:rPr>
                <w:sz w:val="16"/>
              </w:rPr>
            </w:pPr>
            <w:r>
              <w:rPr>
                <w:sz w:val="16"/>
              </w:rPr>
              <w:t>38.521-1</w:t>
            </w:r>
          </w:p>
        </w:tc>
        <w:tc>
          <w:tcPr>
            <w:tcW w:w="0" w:type="auto"/>
          </w:tcPr>
          <w:p w14:paraId="480B586E" w14:textId="77777777" w:rsidR="00EE43FE" w:rsidRPr="00555B45" w:rsidRDefault="00EE43FE" w:rsidP="00A47A96">
            <w:pPr>
              <w:pStyle w:val="TAL"/>
              <w:rPr>
                <w:sz w:val="16"/>
              </w:rPr>
            </w:pPr>
            <w:r>
              <w:rPr>
                <w:sz w:val="16"/>
              </w:rPr>
              <w:t>2003</w:t>
            </w:r>
          </w:p>
        </w:tc>
        <w:tc>
          <w:tcPr>
            <w:tcW w:w="0" w:type="auto"/>
          </w:tcPr>
          <w:p w14:paraId="764C4315" w14:textId="77777777" w:rsidR="00EE43FE" w:rsidRPr="00555B45" w:rsidRDefault="00EE43FE" w:rsidP="00A47A96">
            <w:pPr>
              <w:pStyle w:val="TAR"/>
              <w:rPr>
                <w:sz w:val="16"/>
              </w:rPr>
            </w:pPr>
            <w:r>
              <w:rPr>
                <w:sz w:val="16"/>
              </w:rPr>
              <w:t>-</w:t>
            </w:r>
          </w:p>
        </w:tc>
        <w:tc>
          <w:tcPr>
            <w:tcW w:w="0" w:type="auto"/>
          </w:tcPr>
          <w:p w14:paraId="66B675A3" w14:textId="77777777" w:rsidR="00EE43FE" w:rsidRPr="00555B45" w:rsidRDefault="00EE43FE" w:rsidP="00A47A96">
            <w:pPr>
              <w:pStyle w:val="TAL"/>
              <w:rPr>
                <w:sz w:val="16"/>
              </w:rPr>
            </w:pPr>
            <w:r>
              <w:rPr>
                <w:sz w:val="16"/>
              </w:rPr>
              <w:t>Rel-17</w:t>
            </w:r>
          </w:p>
        </w:tc>
        <w:tc>
          <w:tcPr>
            <w:tcW w:w="0" w:type="auto"/>
          </w:tcPr>
          <w:p w14:paraId="00CBD58C" w14:textId="77777777" w:rsidR="00EE43FE" w:rsidRPr="00555B45" w:rsidRDefault="00EE43FE" w:rsidP="00A47A96">
            <w:pPr>
              <w:pStyle w:val="TAL"/>
              <w:rPr>
                <w:sz w:val="16"/>
              </w:rPr>
            </w:pPr>
            <w:r>
              <w:rPr>
                <w:sz w:val="16"/>
              </w:rPr>
              <w:t>F</w:t>
            </w:r>
          </w:p>
        </w:tc>
        <w:tc>
          <w:tcPr>
            <w:tcW w:w="0" w:type="auto"/>
          </w:tcPr>
          <w:p w14:paraId="26CBFB7B" w14:textId="77777777" w:rsidR="00EE43FE" w:rsidRPr="00555B45" w:rsidRDefault="00EE43FE" w:rsidP="00A47A96">
            <w:pPr>
              <w:pStyle w:val="TAL"/>
              <w:rPr>
                <w:sz w:val="16"/>
              </w:rPr>
            </w:pPr>
            <w:r>
              <w:rPr>
                <w:sz w:val="16"/>
              </w:rPr>
              <w:t>NR_bands_UL_MIMO_PC3_R17-UEConTest</w:t>
            </w:r>
          </w:p>
        </w:tc>
        <w:tc>
          <w:tcPr>
            <w:tcW w:w="0" w:type="auto"/>
          </w:tcPr>
          <w:p w14:paraId="7A7B6A2F" w14:textId="77777777" w:rsidR="00EE43FE" w:rsidRPr="00555B45" w:rsidRDefault="00EE43FE" w:rsidP="00A47A96">
            <w:pPr>
              <w:pStyle w:val="TAL"/>
              <w:rPr>
                <w:sz w:val="16"/>
              </w:rPr>
            </w:pPr>
            <w:r>
              <w:rPr>
                <w:sz w:val="16"/>
              </w:rPr>
              <w:t>agreed</w:t>
            </w:r>
          </w:p>
        </w:tc>
      </w:tr>
      <w:tr w:rsidR="00EE43FE" w14:paraId="6B7365C1" w14:textId="77777777" w:rsidTr="00A47A96">
        <w:tc>
          <w:tcPr>
            <w:tcW w:w="0" w:type="auto"/>
          </w:tcPr>
          <w:p w14:paraId="47C0EEBC" w14:textId="77777777" w:rsidR="00EE43FE" w:rsidRPr="00555B45" w:rsidRDefault="00EE43FE" w:rsidP="00A47A96">
            <w:pPr>
              <w:pStyle w:val="TAL"/>
              <w:rPr>
                <w:sz w:val="16"/>
              </w:rPr>
            </w:pPr>
            <w:r>
              <w:rPr>
                <w:sz w:val="16"/>
              </w:rPr>
              <w:t>R5-226860</w:t>
            </w:r>
          </w:p>
        </w:tc>
        <w:tc>
          <w:tcPr>
            <w:tcW w:w="0" w:type="auto"/>
          </w:tcPr>
          <w:p w14:paraId="4F936B5A" w14:textId="77777777" w:rsidR="00EE43FE" w:rsidRPr="00555B45" w:rsidRDefault="00EE43FE" w:rsidP="00A47A96">
            <w:pPr>
              <w:pStyle w:val="TAL"/>
              <w:rPr>
                <w:sz w:val="16"/>
              </w:rPr>
            </w:pPr>
            <w:r>
              <w:rPr>
                <w:sz w:val="16"/>
              </w:rPr>
              <w:t>Adding new FR1 test case Spurious response for SUL with UL MIMO</w:t>
            </w:r>
          </w:p>
        </w:tc>
        <w:tc>
          <w:tcPr>
            <w:tcW w:w="0" w:type="auto"/>
          </w:tcPr>
          <w:p w14:paraId="658A395B" w14:textId="77777777" w:rsidR="00EE43FE" w:rsidRPr="00555B45" w:rsidRDefault="00EE43FE" w:rsidP="00A47A96">
            <w:pPr>
              <w:pStyle w:val="TAL"/>
              <w:rPr>
                <w:sz w:val="16"/>
              </w:rPr>
            </w:pPr>
            <w:r>
              <w:rPr>
                <w:sz w:val="16"/>
              </w:rPr>
              <w:t>Huawei, Hisilicon</w:t>
            </w:r>
          </w:p>
        </w:tc>
        <w:tc>
          <w:tcPr>
            <w:tcW w:w="0" w:type="auto"/>
          </w:tcPr>
          <w:p w14:paraId="02C733DA" w14:textId="77777777" w:rsidR="00EE43FE" w:rsidRPr="00555B45" w:rsidRDefault="00EE43FE" w:rsidP="00A47A96">
            <w:pPr>
              <w:pStyle w:val="TAL"/>
              <w:rPr>
                <w:sz w:val="16"/>
              </w:rPr>
            </w:pPr>
            <w:r>
              <w:rPr>
                <w:sz w:val="16"/>
              </w:rPr>
              <w:t>38.521-1</w:t>
            </w:r>
          </w:p>
        </w:tc>
        <w:tc>
          <w:tcPr>
            <w:tcW w:w="0" w:type="auto"/>
          </w:tcPr>
          <w:p w14:paraId="2F1CD2DE" w14:textId="77777777" w:rsidR="00EE43FE" w:rsidRPr="00555B45" w:rsidRDefault="00EE43FE" w:rsidP="00A47A96">
            <w:pPr>
              <w:pStyle w:val="TAL"/>
              <w:rPr>
                <w:sz w:val="16"/>
              </w:rPr>
            </w:pPr>
            <w:r>
              <w:rPr>
                <w:sz w:val="16"/>
              </w:rPr>
              <w:t>2004</w:t>
            </w:r>
          </w:p>
        </w:tc>
        <w:tc>
          <w:tcPr>
            <w:tcW w:w="0" w:type="auto"/>
          </w:tcPr>
          <w:p w14:paraId="7FD2499E" w14:textId="77777777" w:rsidR="00EE43FE" w:rsidRPr="00555B45" w:rsidRDefault="00EE43FE" w:rsidP="00A47A96">
            <w:pPr>
              <w:pStyle w:val="TAR"/>
              <w:rPr>
                <w:sz w:val="16"/>
              </w:rPr>
            </w:pPr>
            <w:r>
              <w:rPr>
                <w:sz w:val="16"/>
              </w:rPr>
              <w:t>-</w:t>
            </w:r>
          </w:p>
        </w:tc>
        <w:tc>
          <w:tcPr>
            <w:tcW w:w="0" w:type="auto"/>
          </w:tcPr>
          <w:p w14:paraId="415F215E" w14:textId="77777777" w:rsidR="00EE43FE" w:rsidRPr="00555B45" w:rsidRDefault="00EE43FE" w:rsidP="00A47A96">
            <w:pPr>
              <w:pStyle w:val="TAL"/>
              <w:rPr>
                <w:sz w:val="16"/>
              </w:rPr>
            </w:pPr>
            <w:r>
              <w:rPr>
                <w:sz w:val="16"/>
              </w:rPr>
              <w:t>Rel-17</w:t>
            </w:r>
          </w:p>
        </w:tc>
        <w:tc>
          <w:tcPr>
            <w:tcW w:w="0" w:type="auto"/>
          </w:tcPr>
          <w:p w14:paraId="798FED6F" w14:textId="77777777" w:rsidR="00EE43FE" w:rsidRPr="00555B45" w:rsidRDefault="00EE43FE" w:rsidP="00A47A96">
            <w:pPr>
              <w:pStyle w:val="TAL"/>
              <w:rPr>
                <w:sz w:val="16"/>
              </w:rPr>
            </w:pPr>
            <w:r>
              <w:rPr>
                <w:sz w:val="16"/>
              </w:rPr>
              <w:t>F</w:t>
            </w:r>
          </w:p>
        </w:tc>
        <w:tc>
          <w:tcPr>
            <w:tcW w:w="0" w:type="auto"/>
          </w:tcPr>
          <w:p w14:paraId="2194B6CF" w14:textId="77777777" w:rsidR="00EE43FE" w:rsidRPr="00555B45" w:rsidRDefault="00EE43FE" w:rsidP="00A47A96">
            <w:pPr>
              <w:pStyle w:val="TAL"/>
              <w:rPr>
                <w:sz w:val="16"/>
              </w:rPr>
            </w:pPr>
            <w:r>
              <w:rPr>
                <w:sz w:val="16"/>
              </w:rPr>
              <w:t>NR_bands_UL_MIMO_PC3_R17-UEConTest</w:t>
            </w:r>
          </w:p>
        </w:tc>
        <w:tc>
          <w:tcPr>
            <w:tcW w:w="0" w:type="auto"/>
          </w:tcPr>
          <w:p w14:paraId="6135E3DC" w14:textId="77777777" w:rsidR="00EE43FE" w:rsidRPr="00555B45" w:rsidRDefault="00EE43FE" w:rsidP="00A47A96">
            <w:pPr>
              <w:pStyle w:val="TAL"/>
              <w:rPr>
                <w:sz w:val="16"/>
              </w:rPr>
            </w:pPr>
            <w:r>
              <w:rPr>
                <w:sz w:val="16"/>
              </w:rPr>
              <w:t>agreed</w:t>
            </w:r>
          </w:p>
        </w:tc>
      </w:tr>
      <w:tr w:rsidR="00EE43FE" w14:paraId="48D077F9" w14:textId="77777777" w:rsidTr="00A47A96">
        <w:tc>
          <w:tcPr>
            <w:tcW w:w="0" w:type="auto"/>
          </w:tcPr>
          <w:p w14:paraId="4513A076" w14:textId="77777777" w:rsidR="00EE43FE" w:rsidRPr="00555B45" w:rsidRDefault="00EE43FE" w:rsidP="00A47A96">
            <w:pPr>
              <w:pStyle w:val="TAL"/>
              <w:rPr>
                <w:sz w:val="16"/>
              </w:rPr>
            </w:pPr>
            <w:r>
              <w:rPr>
                <w:sz w:val="16"/>
              </w:rPr>
              <w:t>R5-226861</w:t>
            </w:r>
          </w:p>
        </w:tc>
        <w:tc>
          <w:tcPr>
            <w:tcW w:w="0" w:type="auto"/>
          </w:tcPr>
          <w:p w14:paraId="1CFFB8BE" w14:textId="77777777" w:rsidR="00EE43FE" w:rsidRPr="00555B45" w:rsidRDefault="00EE43FE" w:rsidP="00A47A96">
            <w:pPr>
              <w:pStyle w:val="TAL"/>
              <w:rPr>
                <w:sz w:val="16"/>
              </w:rPr>
            </w:pPr>
            <w:r>
              <w:rPr>
                <w:sz w:val="16"/>
              </w:rPr>
              <w:t>Adding new FR1 test case Wide band Intermodulation for SUL with UL MIMO</w:t>
            </w:r>
          </w:p>
        </w:tc>
        <w:tc>
          <w:tcPr>
            <w:tcW w:w="0" w:type="auto"/>
          </w:tcPr>
          <w:p w14:paraId="195F1DC1" w14:textId="77777777" w:rsidR="00EE43FE" w:rsidRPr="00555B45" w:rsidRDefault="00EE43FE" w:rsidP="00A47A96">
            <w:pPr>
              <w:pStyle w:val="TAL"/>
              <w:rPr>
                <w:sz w:val="16"/>
              </w:rPr>
            </w:pPr>
            <w:r>
              <w:rPr>
                <w:sz w:val="16"/>
              </w:rPr>
              <w:t>Huawei, Hisilicon</w:t>
            </w:r>
          </w:p>
        </w:tc>
        <w:tc>
          <w:tcPr>
            <w:tcW w:w="0" w:type="auto"/>
          </w:tcPr>
          <w:p w14:paraId="71052896" w14:textId="77777777" w:rsidR="00EE43FE" w:rsidRPr="00555B45" w:rsidRDefault="00EE43FE" w:rsidP="00A47A96">
            <w:pPr>
              <w:pStyle w:val="TAL"/>
              <w:rPr>
                <w:sz w:val="16"/>
              </w:rPr>
            </w:pPr>
            <w:r>
              <w:rPr>
                <w:sz w:val="16"/>
              </w:rPr>
              <w:t>38.521-1</w:t>
            </w:r>
          </w:p>
        </w:tc>
        <w:tc>
          <w:tcPr>
            <w:tcW w:w="0" w:type="auto"/>
          </w:tcPr>
          <w:p w14:paraId="6DF2FA86" w14:textId="77777777" w:rsidR="00EE43FE" w:rsidRPr="00555B45" w:rsidRDefault="00EE43FE" w:rsidP="00A47A96">
            <w:pPr>
              <w:pStyle w:val="TAL"/>
              <w:rPr>
                <w:sz w:val="16"/>
              </w:rPr>
            </w:pPr>
            <w:r>
              <w:rPr>
                <w:sz w:val="16"/>
              </w:rPr>
              <w:t>2005</w:t>
            </w:r>
          </w:p>
        </w:tc>
        <w:tc>
          <w:tcPr>
            <w:tcW w:w="0" w:type="auto"/>
          </w:tcPr>
          <w:p w14:paraId="1D81E696" w14:textId="77777777" w:rsidR="00EE43FE" w:rsidRPr="00555B45" w:rsidRDefault="00EE43FE" w:rsidP="00A47A96">
            <w:pPr>
              <w:pStyle w:val="TAR"/>
              <w:rPr>
                <w:sz w:val="16"/>
              </w:rPr>
            </w:pPr>
            <w:r>
              <w:rPr>
                <w:sz w:val="16"/>
              </w:rPr>
              <w:t>-</w:t>
            </w:r>
          </w:p>
        </w:tc>
        <w:tc>
          <w:tcPr>
            <w:tcW w:w="0" w:type="auto"/>
          </w:tcPr>
          <w:p w14:paraId="1B77BE5E" w14:textId="77777777" w:rsidR="00EE43FE" w:rsidRPr="00555B45" w:rsidRDefault="00EE43FE" w:rsidP="00A47A96">
            <w:pPr>
              <w:pStyle w:val="TAL"/>
              <w:rPr>
                <w:sz w:val="16"/>
              </w:rPr>
            </w:pPr>
            <w:r>
              <w:rPr>
                <w:sz w:val="16"/>
              </w:rPr>
              <w:t>Rel-17</w:t>
            </w:r>
          </w:p>
        </w:tc>
        <w:tc>
          <w:tcPr>
            <w:tcW w:w="0" w:type="auto"/>
          </w:tcPr>
          <w:p w14:paraId="5BCEE6A0" w14:textId="77777777" w:rsidR="00EE43FE" w:rsidRPr="00555B45" w:rsidRDefault="00EE43FE" w:rsidP="00A47A96">
            <w:pPr>
              <w:pStyle w:val="TAL"/>
              <w:rPr>
                <w:sz w:val="16"/>
              </w:rPr>
            </w:pPr>
            <w:r>
              <w:rPr>
                <w:sz w:val="16"/>
              </w:rPr>
              <w:t>F</w:t>
            </w:r>
          </w:p>
        </w:tc>
        <w:tc>
          <w:tcPr>
            <w:tcW w:w="0" w:type="auto"/>
          </w:tcPr>
          <w:p w14:paraId="2B727718" w14:textId="77777777" w:rsidR="00EE43FE" w:rsidRPr="00555B45" w:rsidRDefault="00EE43FE" w:rsidP="00A47A96">
            <w:pPr>
              <w:pStyle w:val="TAL"/>
              <w:rPr>
                <w:sz w:val="16"/>
              </w:rPr>
            </w:pPr>
            <w:r>
              <w:rPr>
                <w:sz w:val="16"/>
              </w:rPr>
              <w:t>NR_bands_UL_MIMO_PC3_R17-UEConTest</w:t>
            </w:r>
          </w:p>
        </w:tc>
        <w:tc>
          <w:tcPr>
            <w:tcW w:w="0" w:type="auto"/>
          </w:tcPr>
          <w:p w14:paraId="614FADEE" w14:textId="77777777" w:rsidR="00EE43FE" w:rsidRPr="00555B45" w:rsidRDefault="00EE43FE" w:rsidP="00A47A96">
            <w:pPr>
              <w:pStyle w:val="TAL"/>
              <w:rPr>
                <w:sz w:val="16"/>
              </w:rPr>
            </w:pPr>
            <w:r>
              <w:rPr>
                <w:sz w:val="16"/>
              </w:rPr>
              <w:t>agreed</w:t>
            </w:r>
          </w:p>
        </w:tc>
      </w:tr>
      <w:tr w:rsidR="00EE43FE" w14:paraId="038B0D7F" w14:textId="77777777" w:rsidTr="00A47A96">
        <w:tc>
          <w:tcPr>
            <w:tcW w:w="0" w:type="auto"/>
          </w:tcPr>
          <w:p w14:paraId="0097769C" w14:textId="77777777" w:rsidR="00EE43FE" w:rsidRPr="00555B45" w:rsidRDefault="00EE43FE" w:rsidP="00A47A96">
            <w:pPr>
              <w:pStyle w:val="TAL"/>
              <w:rPr>
                <w:sz w:val="16"/>
              </w:rPr>
            </w:pPr>
            <w:r>
              <w:rPr>
                <w:sz w:val="16"/>
              </w:rPr>
              <w:t>R5-226865</w:t>
            </w:r>
          </w:p>
        </w:tc>
        <w:tc>
          <w:tcPr>
            <w:tcW w:w="0" w:type="auto"/>
          </w:tcPr>
          <w:p w14:paraId="4DADE868" w14:textId="77777777" w:rsidR="00EE43FE" w:rsidRPr="00555B45" w:rsidRDefault="00EE43FE" w:rsidP="00A47A96">
            <w:pPr>
              <w:pStyle w:val="TAL"/>
              <w:rPr>
                <w:sz w:val="16"/>
              </w:rPr>
            </w:pPr>
            <w:r>
              <w:rPr>
                <w:sz w:val="16"/>
              </w:rPr>
              <w:t>Updating REFSENS testing for n79 new CBW</w:t>
            </w:r>
          </w:p>
        </w:tc>
        <w:tc>
          <w:tcPr>
            <w:tcW w:w="0" w:type="auto"/>
          </w:tcPr>
          <w:p w14:paraId="23B9BE4B" w14:textId="77777777" w:rsidR="00EE43FE" w:rsidRPr="00555B45" w:rsidRDefault="00EE43FE" w:rsidP="00A47A96">
            <w:pPr>
              <w:pStyle w:val="TAL"/>
              <w:rPr>
                <w:sz w:val="16"/>
              </w:rPr>
            </w:pPr>
            <w:r>
              <w:rPr>
                <w:sz w:val="16"/>
              </w:rPr>
              <w:t>Huawei, Hisilicon</w:t>
            </w:r>
          </w:p>
        </w:tc>
        <w:tc>
          <w:tcPr>
            <w:tcW w:w="0" w:type="auto"/>
          </w:tcPr>
          <w:p w14:paraId="27C60064" w14:textId="77777777" w:rsidR="00EE43FE" w:rsidRPr="00555B45" w:rsidRDefault="00EE43FE" w:rsidP="00A47A96">
            <w:pPr>
              <w:pStyle w:val="TAL"/>
              <w:rPr>
                <w:sz w:val="16"/>
              </w:rPr>
            </w:pPr>
            <w:r>
              <w:rPr>
                <w:sz w:val="16"/>
              </w:rPr>
              <w:t>38.521-1</w:t>
            </w:r>
          </w:p>
        </w:tc>
        <w:tc>
          <w:tcPr>
            <w:tcW w:w="0" w:type="auto"/>
          </w:tcPr>
          <w:p w14:paraId="7209B831" w14:textId="77777777" w:rsidR="00EE43FE" w:rsidRPr="00555B45" w:rsidRDefault="00EE43FE" w:rsidP="00A47A96">
            <w:pPr>
              <w:pStyle w:val="TAL"/>
              <w:rPr>
                <w:sz w:val="16"/>
              </w:rPr>
            </w:pPr>
            <w:r>
              <w:rPr>
                <w:sz w:val="16"/>
              </w:rPr>
              <w:t>2006</w:t>
            </w:r>
          </w:p>
        </w:tc>
        <w:tc>
          <w:tcPr>
            <w:tcW w:w="0" w:type="auto"/>
          </w:tcPr>
          <w:p w14:paraId="79EC3505" w14:textId="77777777" w:rsidR="00EE43FE" w:rsidRPr="00555B45" w:rsidRDefault="00EE43FE" w:rsidP="00A47A96">
            <w:pPr>
              <w:pStyle w:val="TAR"/>
              <w:rPr>
                <w:sz w:val="16"/>
              </w:rPr>
            </w:pPr>
            <w:r>
              <w:rPr>
                <w:sz w:val="16"/>
              </w:rPr>
              <w:t>-</w:t>
            </w:r>
          </w:p>
        </w:tc>
        <w:tc>
          <w:tcPr>
            <w:tcW w:w="0" w:type="auto"/>
          </w:tcPr>
          <w:p w14:paraId="75BAFF84" w14:textId="77777777" w:rsidR="00EE43FE" w:rsidRPr="00555B45" w:rsidRDefault="00EE43FE" w:rsidP="00A47A96">
            <w:pPr>
              <w:pStyle w:val="TAL"/>
              <w:rPr>
                <w:sz w:val="16"/>
              </w:rPr>
            </w:pPr>
            <w:r>
              <w:rPr>
                <w:sz w:val="16"/>
              </w:rPr>
              <w:t>Rel-17</w:t>
            </w:r>
          </w:p>
        </w:tc>
        <w:tc>
          <w:tcPr>
            <w:tcW w:w="0" w:type="auto"/>
          </w:tcPr>
          <w:p w14:paraId="21E97127" w14:textId="77777777" w:rsidR="00EE43FE" w:rsidRPr="00555B45" w:rsidRDefault="00EE43FE" w:rsidP="00A47A96">
            <w:pPr>
              <w:pStyle w:val="TAL"/>
              <w:rPr>
                <w:sz w:val="16"/>
              </w:rPr>
            </w:pPr>
            <w:r>
              <w:rPr>
                <w:sz w:val="16"/>
              </w:rPr>
              <w:t>F</w:t>
            </w:r>
          </w:p>
        </w:tc>
        <w:tc>
          <w:tcPr>
            <w:tcW w:w="0" w:type="auto"/>
          </w:tcPr>
          <w:p w14:paraId="13A6A4EF" w14:textId="77777777" w:rsidR="00EE43FE" w:rsidRPr="00555B45" w:rsidRDefault="00EE43FE" w:rsidP="00A47A96">
            <w:pPr>
              <w:pStyle w:val="TAL"/>
              <w:rPr>
                <w:sz w:val="16"/>
              </w:rPr>
            </w:pPr>
            <w:r>
              <w:rPr>
                <w:sz w:val="16"/>
              </w:rPr>
              <w:t>NR_lic_bands_BW_R17-UEConTest</w:t>
            </w:r>
          </w:p>
        </w:tc>
        <w:tc>
          <w:tcPr>
            <w:tcW w:w="0" w:type="auto"/>
          </w:tcPr>
          <w:p w14:paraId="7B122E67" w14:textId="77777777" w:rsidR="00EE43FE" w:rsidRPr="00555B45" w:rsidRDefault="00EE43FE" w:rsidP="00A47A96">
            <w:pPr>
              <w:pStyle w:val="TAL"/>
              <w:rPr>
                <w:sz w:val="16"/>
              </w:rPr>
            </w:pPr>
            <w:r>
              <w:rPr>
                <w:sz w:val="16"/>
              </w:rPr>
              <w:t>revised</w:t>
            </w:r>
          </w:p>
        </w:tc>
      </w:tr>
      <w:tr w:rsidR="00EE43FE" w14:paraId="5BA584F5" w14:textId="77777777" w:rsidTr="00A47A96">
        <w:tc>
          <w:tcPr>
            <w:tcW w:w="0" w:type="auto"/>
          </w:tcPr>
          <w:p w14:paraId="08918028" w14:textId="77777777" w:rsidR="00EE43FE" w:rsidRPr="00555B45" w:rsidRDefault="00EE43FE" w:rsidP="00A47A96">
            <w:pPr>
              <w:pStyle w:val="TAL"/>
              <w:rPr>
                <w:sz w:val="16"/>
              </w:rPr>
            </w:pPr>
            <w:r>
              <w:rPr>
                <w:sz w:val="16"/>
              </w:rPr>
              <w:t>R5-227758</w:t>
            </w:r>
          </w:p>
        </w:tc>
        <w:tc>
          <w:tcPr>
            <w:tcW w:w="0" w:type="auto"/>
          </w:tcPr>
          <w:p w14:paraId="50EE28CA" w14:textId="77777777" w:rsidR="00EE43FE" w:rsidRPr="00555B45" w:rsidRDefault="00EE43FE" w:rsidP="00A47A96">
            <w:pPr>
              <w:pStyle w:val="TAL"/>
              <w:rPr>
                <w:sz w:val="16"/>
              </w:rPr>
            </w:pPr>
            <w:r>
              <w:rPr>
                <w:sz w:val="16"/>
              </w:rPr>
              <w:t>Updating REFSENS testing for n79 new CBW</w:t>
            </w:r>
          </w:p>
        </w:tc>
        <w:tc>
          <w:tcPr>
            <w:tcW w:w="0" w:type="auto"/>
          </w:tcPr>
          <w:p w14:paraId="5B9FB84E" w14:textId="77777777" w:rsidR="00EE43FE" w:rsidRPr="00555B45" w:rsidRDefault="00EE43FE" w:rsidP="00A47A96">
            <w:pPr>
              <w:pStyle w:val="TAL"/>
              <w:rPr>
                <w:sz w:val="16"/>
              </w:rPr>
            </w:pPr>
            <w:r>
              <w:rPr>
                <w:sz w:val="16"/>
              </w:rPr>
              <w:t>Huawei, Hisilicon</w:t>
            </w:r>
          </w:p>
        </w:tc>
        <w:tc>
          <w:tcPr>
            <w:tcW w:w="0" w:type="auto"/>
          </w:tcPr>
          <w:p w14:paraId="196E69E5" w14:textId="77777777" w:rsidR="00EE43FE" w:rsidRPr="00555B45" w:rsidRDefault="00EE43FE" w:rsidP="00A47A96">
            <w:pPr>
              <w:pStyle w:val="TAL"/>
              <w:rPr>
                <w:sz w:val="16"/>
              </w:rPr>
            </w:pPr>
            <w:r>
              <w:rPr>
                <w:sz w:val="16"/>
              </w:rPr>
              <w:t>38.521-1</w:t>
            </w:r>
          </w:p>
        </w:tc>
        <w:tc>
          <w:tcPr>
            <w:tcW w:w="0" w:type="auto"/>
          </w:tcPr>
          <w:p w14:paraId="3BE13CB3" w14:textId="77777777" w:rsidR="00EE43FE" w:rsidRPr="00555B45" w:rsidRDefault="00EE43FE" w:rsidP="00A47A96">
            <w:pPr>
              <w:pStyle w:val="TAL"/>
              <w:rPr>
                <w:sz w:val="16"/>
              </w:rPr>
            </w:pPr>
            <w:r>
              <w:rPr>
                <w:sz w:val="16"/>
              </w:rPr>
              <w:t>2006</w:t>
            </w:r>
          </w:p>
        </w:tc>
        <w:tc>
          <w:tcPr>
            <w:tcW w:w="0" w:type="auto"/>
          </w:tcPr>
          <w:p w14:paraId="4AE275F2" w14:textId="77777777" w:rsidR="00EE43FE" w:rsidRPr="00555B45" w:rsidRDefault="00EE43FE" w:rsidP="00A47A96">
            <w:pPr>
              <w:pStyle w:val="TAR"/>
              <w:rPr>
                <w:sz w:val="16"/>
              </w:rPr>
            </w:pPr>
            <w:r>
              <w:rPr>
                <w:sz w:val="16"/>
              </w:rPr>
              <w:t>1</w:t>
            </w:r>
          </w:p>
        </w:tc>
        <w:tc>
          <w:tcPr>
            <w:tcW w:w="0" w:type="auto"/>
          </w:tcPr>
          <w:p w14:paraId="6CD3935D" w14:textId="77777777" w:rsidR="00EE43FE" w:rsidRPr="00555B45" w:rsidRDefault="00EE43FE" w:rsidP="00A47A96">
            <w:pPr>
              <w:pStyle w:val="TAL"/>
              <w:rPr>
                <w:sz w:val="16"/>
              </w:rPr>
            </w:pPr>
            <w:r>
              <w:rPr>
                <w:sz w:val="16"/>
              </w:rPr>
              <w:t>Rel-17</w:t>
            </w:r>
          </w:p>
        </w:tc>
        <w:tc>
          <w:tcPr>
            <w:tcW w:w="0" w:type="auto"/>
          </w:tcPr>
          <w:p w14:paraId="0BC93772" w14:textId="77777777" w:rsidR="00EE43FE" w:rsidRPr="00555B45" w:rsidRDefault="00EE43FE" w:rsidP="00A47A96">
            <w:pPr>
              <w:pStyle w:val="TAL"/>
              <w:rPr>
                <w:sz w:val="16"/>
              </w:rPr>
            </w:pPr>
            <w:r>
              <w:rPr>
                <w:sz w:val="16"/>
              </w:rPr>
              <w:t>F</w:t>
            </w:r>
          </w:p>
        </w:tc>
        <w:tc>
          <w:tcPr>
            <w:tcW w:w="0" w:type="auto"/>
          </w:tcPr>
          <w:p w14:paraId="4160D02E" w14:textId="77777777" w:rsidR="00EE43FE" w:rsidRPr="00555B45" w:rsidRDefault="00EE43FE" w:rsidP="00A47A96">
            <w:pPr>
              <w:pStyle w:val="TAL"/>
              <w:rPr>
                <w:sz w:val="16"/>
              </w:rPr>
            </w:pPr>
            <w:r>
              <w:rPr>
                <w:sz w:val="16"/>
              </w:rPr>
              <w:t>NR_lic_bands_BW_R17-UEConTest</w:t>
            </w:r>
          </w:p>
        </w:tc>
        <w:tc>
          <w:tcPr>
            <w:tcW w:w="0" w:type="auto"/>
          </w:tcPr>
          <w:p w14:paraId="3A1F3E4B" w14:textId="77777777" w:rsidR="00EE43FE" w:rsidRPr="00555B45" w:rsidRDefault="00EE43FE" w:rsidP="00A47A96">
            <w:pPr>
              <w:pStyle w:val="TAL"/>
              <w:rPr>
                <w:sz w:val="16"/>
              </w:rPr>
            </w:pPr>
            <w:r>
              <w:rPr>
                <w:sz w:val="16"/>
              </w:rPr>
              <w:t>agreed</w:t>
            </w:r>
          </w:p>
        </w:tc>
      </w:tr>
      <w:tr w:rsidR="00EE43FE" w14:paraId="58AEBA4F" w14:textId="77777777" w:rsidTr="00A47A96">
        <w:tc>
          <w:tcPr>
            <w:tcW w:w="0" w:type="auto"/>
          </w:tcPr>
          <w:p w14:paraId="77EA904E" w14:textId="77777777" w:rsidR="00EE43FE" w:rsidRPr="00555B45" w:rsidRDefault="00EE43FE" w:rsidP="00A47A96">
            <w:pPr>
              <w:pStyle w:val="TAL"/>
              <w:rPr>
                <w:sz w:val="16"/>
              </w:rPr>
            </w:pPr>
            <w:r>
              <w:rPr>
                <w:sz w:val="16"/>
              </w:rPr>
              <w:t>R5-226866</w:t>
            </w:r>
          </w:p>
        </w:tc>
        <w:tc>
          <w:tcPr>
            <w:tcW w:w="0" w:type="auto"/>
          </w:tcPr>
          <w:p w14:paraId="7CAEF05A" w14:textId="77777777" w:rsidR="00EE43FE" w:rsidRPr="00555B45" w:rsidRDefault="00EE43FE" w:rsidP="00A47A96">
            <w:pPr>
              <w:pStyle w:val="TAL"/>
              <w:rPr>
                <w:sz w:val="16"/>
              </w:rPr>
            </w:pPr>
            <w:r>
              <w:rPr>
                <w:sz w:val="16"/>
              </w:rPr>
              <w:t>Updating Spectrum emission mask for UL MIMO for 45MHz CBW</w:t>
            </w:r>
          </w:p>
        </w:tc>
        <w:tc>
          <w:tcPr>
            <w:tcW w:w="0" w:type="auto"/>
          </w:tcPr>
          <w:p w14:paraId="5E479BD0" w14:textId="77777777" w:rsidR="00EE43FE" w:rsidRPr="00555B45" w:rsidRDefault="00EE43FE" w:rsidP="00A47A96">
            <w:pPr>
              <w:pStyle w:val="TAL"/>
              <w:rPr>
                <w:sz w:val="16"/>
              </w:rPr>
            </w:pPr>
            <w:r>
              <w:rPr>
                <w:sz w:val="16"/>
              </w:rPr>
              <w:t>Huawei, Hisilicon</w:t>
            </w:r>
          </w:p>
        </w:tc>
        <w:tc>
          <w:tcPr>
            <w:tcW w:w="0" w:type="auto"/>
          </w:tcPr>
          <w:p w14:paraId="7C3162C9" w14:textId="77777777" w:rsidR="00EE43FE" w:rsidRPr="00555B45" w:rsidRDefault="00EE43FE" w:rsidP="00A47A96">
            <w:pPr>
              <w:pStyle w:val="TAL"/>
              <w:rPr>
                <w:sz w:val="16"/>
              </w:rPr>
            </w:pPr>
            <w:r>
              <w:rPr>
                <w:sz w:val="16"/>
              </w:rPr>
              <w:t>38.521-1</w:t>
            </w:r>
          </w:p>
        </w:tc>
        <w:tc>
          <w:tcPr>
            <w:tcW w:w="0" w:type="auto"/>
          </w:tcPr>
          <w:p w14:paraId="0DA7AC43" w14:textId="77777777" w:rsidR="00EE43FE" w:rsidRPr="00555B45" w:rsidRDefault="00EE43FE" w:rsidP="00A47A96">
            <w:pPr>
              <w:pStyle w:val="TAL"/>
              <w:rPr>
                <w:sz w:val="16"/>
              </w:rPr>
            </w:pPr>
            <w:r>
              <w:rPr>
                <w:sz w:val="16"/>
              </w:rPr>
              <w:t>2007</w:t>
            </w:r>
          </w:p>
        </w:tc>
        <w:tc>
          <w:tcPr>
            <w:tcW w:w="0" w:type="auto"/>
          </w:tcPr>
          <w:p w14:paraId="748847E6" w14:textId="77777777" w:rsidR="00EE43FE" w:rsidRPr="00555B45" w:rsidRDefault="00EE43FE" w:rsidP="00A47A96">
            <w:pPr>
              <w:pStyle w:val="TAR"/>
              <w:rPr>
                <w:sz w:val="16"/>
              </w:rPr>
            </w:pPr>
            <w:r>
              <w:rPr>
                <w:sz w:val="16"/>
              </w:rPr>
              <w:t>-</w:t>
            </w:r>
          </w:p>
        </w:tc>
        <w:tc>
          <w:tcPr>
            <w:tcW w:w="0" w:type="auto"/>
          </w:tcPr>
          <w:p w14:paraId="2B3B4049" w14:textId="77777777" w:rsidR="00EE43FE" w:rsidRPr="00555B45" w:rsidRDefault="00EE43FE" w:rsidP="00A47A96">
            <w:pPr>
              <w:pStyle w:val="TAL"/>
              <w:rPr>
                <w:sz w:val="16"/>
              </w:rPr>
            </w:pPr>
            <w:r>
              <w:rPr>
                <w:sz w:val="16"/>
              </w:rPr>
              <w:t>Rel-17</w:t>
            </w:r>
          </w:p>
        </w:tc>
        <w:tc>
          <w:tcPr>
            <w:tcW w:w="0" w:type="auto"/>
          </w:tcPr>
          <w:p w14:paraId="1B1E0292" w14:textId="77777777" w:rsidR="00EE43FE" w:rsidRPr="00555B45" w:rsidRDefault="00EE43FE" w:rsidP="00A47A96">
            <w:pPr>
              <w:pStyle w:val="TAL"/>
              <w:rPr>
                <w:sz w:val="16"/>
              </w:rPr>
            </w:pPr>
            <w:r>
              <w:rPr>
                <w:sz w:val="16"/>
              </w:rPr>
              <w:t>F</w:t>
            </w:r>
          </w:p>
        </w:tc>
        <w:tc>
          <w:tcPr>
            <w:tcW w:w="0" w:type="auto"/>
          </w:tcPr>
          <w:p w14:paraId="69554A8B" w14:textId="77777777" w:rsidR="00EE43FE" w:rsidRPr="00555B45" w:rsidRDefault="00EE43FE" w:rsidP="00A47A96">
            <w:pPr>
              <w:pStyle w:val="TAL"/>
              <w:rPr>
                <w:sz w:val="16"/>
              </w:rPr>
            </w:pPr>
            <w:r>
              <w:rPr>
                <w:sz w:val="16"/>
              </w:rPr>
              <w:t>NR_lic_bands_BW_R17-UEConTest</w:t>
            </w:r>
          </w:p>
        </w:tc>
        <w:tc>
          <w:tcPr>
            <w:tcW w:w="0" w:type="auto"/>
          </w:tcPr>
          <w:p w14:paraId="0819967C" w14:textId="77777777" w:rsidR="00EE43FE" w:rsidRPr="00555B45" w:rsidRDefault="00EE43FE" w:rsidP="00A47A96">
            <w:pPr>
              <w:pStyle w:val="TAL"/>
              <w:rPr>
                <w:sz w:val="16"/>
              </w:rPr>
            </w:pPr>
            <w:r>
              <w:rPr>
                <w:sz w:val="16"/>
              </w:rPr>
              <w:t>agreed</w:t>
            </w:r>
          </w:p>
        </w:tc>
      </w:tr>
      <w:tr w:rsidR="00EE43FE" w14:paraId="29299001" w14:textId="77777777" w:rsidTr="00A47A96">
        <w:tc>
          <w:tcPr>
            <w:tcW w:w="0" w:type="auto"/>
          </w:tcPr>
          <w:p w14:paraId="422E496F" w14:textId="77777777" w:rsidR="00EE43FE" w:rsidRPr="00555B45" w:rsidRDefault="00EE43FE" w:rsidP="00A47A96">
            <w:pPr>
              <w:pStyle w:val="TAL"/>
              <w:rPr>
                <w:sz w:val="16"/>
              </w:rPr>
            </w:pPr>
            <w:r>
              <w:rPr>
                <w:sz w:val="16"/>
              </w:rPr>
              <w:t>R5-226868</w:t>
            </w:r>
          </w:p>
        </w:tc>
        <w:tc>
          <w:tcPr>
            <w:tcW w:w="0" w:type="auto"/>
          </w:tcPr>
          <w:p w14:paraId="04C3EDE9" w14:textId="77777777" w:rsidR="00EE43FE" w:rsidRPr="00555B45" w:rsidRDefault="00EE43FE" w:rsidP="00A47A96">
            <w:pPr>
              <w:pStyle w:val="TAL"/>
              <w:rPr>
                <w:sz w:val="16"/>
              </w:rPr>
            </w:pPr>
            <w:r>
              <w:rPr>
                <w:sz w:val="16"/>
              </w:rPr>
              <w:t>Updating AMPR for NS_49 for 45MHz CBW</w:t>
            </w:r>
          </w:p>
        </w:tc>
        <w:tc>
          <w:tcPr>
            <w:tcW w:w="0" w:type="auto"/>
          </w:tcPr>
          <w:p w14:paraId="6B8ABB2A" w14:textId="77777777" w:rsidR="00EE43FE" w:rsidRPr="00555B45" w:rsidRDefault="00EE43FE" w:rsidP="00A47A96">
            <w:pPr>
              <w:pStyle w:val="TAL"/>
              <w:rPr>
                <w:sz w:val="16"/>
              </w:rPr>
            </w:pPr>
            <w:r>
              <w:rPr>
                <w:sz w:val="16"/>
              </w:rPr>
              <w:t>Huawei, Hisilicon</w:t>
            </w:r>
          </w:p>
        </w:tc>
        <w:tc>
          <w:tcPr>
            <w:tcW w:w="0" w:type="auto"/>
          </w:tcPr>
          <w:p w14:paraId="443B2AF3" w14:textId="77777777" w:rsidR="00EE43FE" w:rsidRPr="00555B45" w:rsidRDefault="00EE43FE" w:rsidP="00A47A96">
            <w:pPr>
              <w:pStyle w:val="TAL"/>
              <w:rPr>
                <w:sz w:val="16"/>
              </w:rPr>
            </w:pPr>
            <w:r>
              <w:rPr>
                <w:sz w:val="16"/>
              </w:rPr>
              <w:t>38.521-1</w:t>
            </w:r>
          </w:p>
        </w:tc>
        <w:tc>
          <w:tcPr>
            <w:tcW w:w="0" w:type="auto"/>
          </w:tcPr>
          <w:p w14:paraId="2CEB8D50" w14:textId="77777777" w:rsidR="00EE43FE" w:rsidRPr="00555B45" w:rsidRDefault="00EE43FE" w:rsidP="00A47A96">
            <w:pPr>
              <w:pStyle w:val="TAL"/>
              <w:rPr>
                <w:sz w:val="16"/>
              </w:rPr>
            </w:pPr>
            <w:r>
              <w:rPr>
                <w:sz w:val="16"/>
              </w:rPr>
              <w:t>2008</w:t>
            </w:r>
          </w:p>
        </w:tc>
        <w:tc>
          <w:tcPr>
            <w:tcW w:w="0" w:type="auto"/>
          </w:tcPr>
          <w:p w14:paraId="6398F227" w14:textId="77777777" w:rsidR="00EE43FE" w:rsidRPr="00555B45" w:rsidRDefault="00EE43FE" w:rsidP="00A47A96">
            <w:pPr>
              <w:pStyle w:val="TAR"/>
              <w:rPr>
                <w:sz w:val="16"/>
              </w:rPr>
            </w:pPr>
            <w:r>
              <w:rPr>
                <w:sz w:val="16"/>
              </w:rPr>
              <w:t>-</w:t>
            </w:r>
          </w:p>
        </w:tc>
        <w:tc>
          <w:tcPr>
            <w:tcW w:w="0" w:type="auto"/>
          </w:tcPr>
          <w:p w14:paraId="7D8EB5EE" w14:textId="77777777" w:rsidR="00EE43FE" w:rsidRPr="00555B45" w:rsidRDefault="00EE43FE" w:rsidP="00A47A96">
            <w:pPr>
              <w:pStyle w:val="TAL"/>
              <w:rPr>
                <w:sz w:val="16"/>
              </w:rPr>
            </w:pPr>
            <w:r>
              <w:rPr>
                <w:sz w:val="16"/>
              </w:rPr>
              <w:t>Rel-17</w:t>
            </w:r>
          </w:p>
        </w:tc>
        <w:tc>
          <w:tcPr>
            <w:tcW w:w="0" w:type="auto"/>
          </w:tcPr>
          <w:p w14:paraId="66E65DA6" w14:textId="77777777" w:rsidR="00EE43FE" w:rsidRPr="00555B45" w:rsidRDefault="00EE43FE" w:rsidP="00A47A96">
            <w:pPr>
              <w:pStyle w:val="TAL"/>
              <w:rPr>
                <w:sz w:val="16"/>
              </w:rPr>
            </w:pPr>
            <w:r>
              <w:rPr>
                <w:sz w:val="16"/>
              </w:rPr>
              <w:t>F</w:t>
            </w:r>
          </w:p>
        </w:tc>
        <w:tc>
          <w:tcPr>
            <w:tcW w:w="0" w:type="auto"/>
          </w:tcPr>
          <w:p w14:paraId="2EA3A29D" w14:textId="77777777" w:rsidR="00EE43FE" w:rsidRPr="00555B45" w:rsidRDefault="00EE43FE" w:rsidP="00A47A96">
            <w:pPr>
              <w:pStyle w:val="TAL"/>
              <w:rPr>
                <w:sz w:val="16"/>
              </w:rPr>
            </w:pPr>
            <w:r>
              <w:rPr>
                <w:sz w:val="16"/>
              </w:rPr>
              <w:t>NR_lic_bands_BW_R17-UEConTest</w:t>
            </w:r>
          </w:p>
        </w:tc>
        <w:tc>
          <w:tcPr>
            <w:tcW w:w="0" w:type="auto"/>
          </w:tcPr>
          <w:p w14:paraId="56A23DCC" w14:textId="77777777" w:rsidR="00EE43FE" w:rsidRPr="00555B45" w:rsidRDefault="00EE43FE" w:rsidP="00A47A96">
            <w:pPr>
              <w:pStyle w:val="TAL"/>
              <w:rPr>
                <w:sz w:val="16"/>
              </w:rPr>
            </w:pPr>
            <w:r>
              <w:rPr>
                <w:sz w:val="16"/>
              </w:rPr>
              <w:t>revised</w:t>
            </w:r>
          </w:p>
        </w:tc>
      </w:tr>
      <w:tr w:rsidR="00EE43FE" w14:paraId="5C277CAF" w14:textId="77777777" w:rsidTr="00A47A96">
        <w:tc>
          <w:tcPr>
            <w:tcW w:w="0" w:type="auto"/>
          </w:tcPr>
          <w:p w14:paraId="3A86487C" w14:textId="77777777" w:rsidR="00EE43FE" w:rsidRPr="00555B45" w:rsidRDefault="00EE43FE" w:rsidP="00A47A96">
            <w:pPr>
              <w:pStyle w:val="TAL"/>
              <w:rPr>
                <w:sz w:val="16"/>
              </w:rPr>
            </w:pPr>
            <w:r>
              <w:rPr>
                <w:sz w:val="16"/>
              </w:rPr>
              <w:lastRenderedPageBreak/>
              <w:t>R5-227905</w:t>
            </w:r>
          </w:p>
        </w:tc>
        <w:tc>
          <w:tcPr>
            <w:tcW w:w="0" w:type="auto"/>
          </w:tcPr>
          <w:p w14:paraId="4C9799E2" w14:textId="77777777" w:rsidR="00EE43FE" w:rsidRPr="00555B45" w:rsidRDefault="00EE43FE" w:rsidP="00A47A96">
            <w:pPr>
              <w:pStyle w:val="TAL"/>
              <w:rPr>
                <w:sz w:val="16"/>
              </w:rPr>
            </w:pPr>
            <w:r>
              <w:rPr>
                <w:sz w:val="16"/>
              </w:rPr>
              <w:t>Updating AMPR for NS_49 for 45MHz CBW</w:t>
            </w:r>
          </w:p>
        </w:tc>
        <w:tc>
          <w:tcPr>
            <w:tcW w:w="0" w:type="auto"/>
          </w:tcPr>
          <w:p w14:paraId="6EF74EF6" w14:textId="77777777" w:rsidR="00EE43FE" w:rsidRPr="00555B45" w:rsidRDefault="00EE43FE" w:rsidP="00A47A96">
            <w:pPr>
              <w:pStyle w:val="TAL"/>
              <w:rPr>
                <w:sz w:val="16"/>
              </w:rPr>
            </w:pPr>
            <w:r>
              <w:rPr>
                <w:sz w:val="16"/>
              </w:rPr>
              <w:t>Huawei, Hisilicon</w:t>
            </w:r>
          </w:p>
        </w:tc>
        <w:tc>
          <w:tcPr>
            <w:tcW w:w="0" w:type="auto"/>
          </w:tcPr>
          <w:p w14:paraId="209D27BC" w14:textId="77777777" w:rsidR="00EE43FE" w:rsidRPr="00555B45" w:rsidRDefault="00EE43FE" w:rsidP="00A47A96">
            <w:pPr>
              <w:pStyle w:val="TAL"/>
              <w:rPr>
                <w:sz w:val="16"/>
              </w:rPr>
            </w:pPr>
            <w:r>
              <w:rPr>
                <w:sz w:val="16"/>
              </w:rPr>
              <w:t>38.521-1</w:t>
            </w:r>
          </w:p>
        </w:tc>
        <w:tc>
          <w:tcPr>
            <w:tcW w:w="0" w:type="auto"/>
          </w:tcPr>
          <w:p w14:paraId="480A0E38" w14:textId="77777777" w:rsidR="00EE43FE" w:rsidRPr="00555B45" w:rsidRDefault="00EE43FE" w:rsidP="00A47A96">
            <w:pPr>
              <w:pStyle w:val="TAL"/>
              <w:rPr>
                <w:sz w:val="16"/>
              </w:rPr>
            </w:pPr>
            <w:r>
              <w:rPr>
                <w:sz w:val="16"/>
              </w:rPr>
              <w:t>2008</w:t>
            </w:r>
          </w:p>
        </w:tc>
        <w:tc>
          <w:tcPr>
            <w:tcW w:w="0" w:type="auto"/>
          </w:tcPr>
          <w:p w14:paraId="44D059A7" w14:textId="77777777" w:rsidR="00EE43FE" w:rsidRPr="00555B45" w:rsidRDefault="00EE43FE" w:rsidP="00A47A96">
            <w:pPr>
              <w:pStyle w:val="TAR"/>
              <w:rPr>
                <w:sz w:val="16"/>
              </w:rPr>
            </w:pPr>
            <w:r>
              <w:rPr>
                <w:sz w:val="16"/>
              </w:rPr>
              <w:t>1</w:t>
            </w:r>
          </w:p>
        </w:tc>
        <w:tc>
          <w:tcPr>
            <w:tcW w:w="0" w:type="auto"/>
          </w:tcPr>
          <w:p w14:paraId="080C374F" w14:textId="77777777" w:rsidR="00EE43FE" w:rsidRPr="00555B45" w:rsidRDefault="00EE43FE" w:rsidP="00A47A96">
            <w:pPr>
              <w:pStyle w:val="TAL"/>
              <w:rPr>
                <w:sz w:val="16"/>
              </w:rPr>
            </w:pPr>
            <w:r>
              <w:rPr>
                <w:sz w:val="16"/>
              </w:rPr>
              <w:t>Rel-17</w:t>
            </w:r>
          </w:p>
        </w:tc>
        <w:tc>
          <w:tcPr>
            <w:tcW w:w="0" w:type="auto"/>
          </w:tcPr>
          <w:p w14:paraId="57B28ACB" w14:textId="77777777" w:rsidR="00EE43FE" w:rsidRPr="00555B45" w:rsidRDefault="00EE43FE" w:rsidP="00A47A96">
            <w:pPr>
              <w:pStyle w:val="TAL"/>
              <w:rPr>
                <w:sz w:val="16"/>
              </w:rPr>
            </w:pPr>
            <w:r>
              <w:rPr>
                <w:sz w:val="16"/>
              </w:rPr>
              <w:t>F</w:t>
            </w:r>
          </w:p>
        </w:tc>
        <w:tc>
          <w:tcPr>
            <w:tcW w:w="0" w:type="auto"/>
          </w:tcPr>
          <w:p w14:paraId="77837751" w14:textId="77777777" w:rsidR="00EE43FE" w:rsidRPr="00555B45" w:rsidRDefault="00EE43FE" w:rsidP="00A47A96">
            <w:pPr>
              <w:pStyle w:val="TAL"/>
              <w:rPr>
                <w:sz w:val="16"/>
              </w:rPr>
            </w:pPr>
            <w:r>
              <w:rPr>
                <w:sz w:val="16"/>
              </w:rPr>
              <w:t>NR_lic_bands_BW_R17-UEConTest</w:t>
            </w:r>
          </w:p>
        </w:tc>
        <w:tc>
          <w:tcPr>
            <w:tcW w:w="0" w:type="auto"/>
          </w:tcPr>
          <w:p w14:paraId="09855C02" w14:textId="77777777" w:rsidR="00EE43FE" w:rsidRPr="00555B45" w:rsidRDefault="00EE43FE" w:rsidP="00A47A96">
            <w:pPr>
              <w:pStyle w:val="TAL"/>
              <w:rPr>
                <w:sz w:val="16"/>
              </w:rPr>
            </w:pPr>
            <w:r>
              <w:rPr>
                <w:sz w:val="16"/>
              </w:rPr>
              <w:t>agreed</w:t>
            </w:r>
          </w:p>
        </w:tc>
      </w:tr>
      <w:tr w:rsidR="00EE43FE" w14:paraId="6AC61D5E" w14:textId="77777777" w:rsidTr="00A47A96">
        <w:tc>
          <w:tcPr>
            <w:tcW w:w="0" w:type="auto"/>
          </w:tcPr>
          <w:p w14:paraId="71E73C1C" w14:textId="77777777" w:rsidR="00EE43FE" w:rsidRPr="00555B45" w:rsidRDefault="00EE43FE" w:rsidP="00A47A96">
            <w:pPr>
              <w:pStyle w:val="TAL"/>
              <w:rPr>
                <w:sz w:val="16"/>
              </w:rPr>
            </w:pPr>
            <w:r>
              <w:rPr>
                <w:sz w:val="16"/>
              </w:rPr>
              <w:t>R5-226870</w:t>
            </w:r>
          </w:p>
        </w:tc>
        <w:tc>
          <w:tcPr>
            <w:tcW w:w="0" w:type="auto"/>
          </w:tcPr>
          <w:p w14:paraId="4EF9E5A6" w14:textId="77777777" w:rsidR="00EE43FE" w:rsidRPr="00555B45" w:rsidRDefault="00EE43FE" w:rsidP="00A47A96">
            <w:pPr>
              <w:pStyle w:val="TAL"/>
              <w:rPr>
                <w:sz w:val="16"/>
              </w:rPr>
            </w:pPr>
            <w:r>
              <w:rPr>
                <w:sz w:val="16"/>
              </w:rPr>
              <w:t>Updating Additional Spurious emission testing for NS_49 for 45MHz</w:t>
            </w:r>
          </w:p>
        </w:tc>
        <w:tc>
          <w:tcPr>
            <w:tcW w:w="0" w:type="auto"/>
          </w:tcPr>
          <w:p w14:paraId="63EBE54C" w14:textId="77777777" w:rsidR="00EE43FE" w:rsidRPr="00555B45" w:rsidRDefault="00EE43FE" w:rsidP="00A47A96">
            <w:pPr>
              <w:pStyle w:val="TAL"/>
              <w:rPr>
                <w:sz w:val="16"/>
              </w:rPr>
            </w:pPr>
            <w:r>
              <w:rPr>
                <w:sz w:val="16"/>
              </w:rPr>
              <w:t>Huawei, Hisilicon</w:t>
            </w:r>
          </w:p>
        </w:tc>
        <w:tc>
          <w:tcPr>
            <w:tcW w:w="0" w:type="auto"/>
          </w:tcPr>
          <w:p w14:paraId="6BC88633" w14:textId="77777777" w:rsidR="00EE43FE" w:rsidRPr="00555B45" w:rsidRDefault="00EE43FE" w:rsidP="00A47A96">
            <w:pPr>
              <w:pStyle w:val="TAL"/>
              <w:rPr>
                <w:sz w:val="16"/>
              </w:rPr>
            </w:pPr>
            <w:r>
              <w:rPr>
                <w:sz w:val="16"/>
              </w:rPr>
              <w:t>38.521-1</w:t>
            </w:r>
          </w:p>
        </w:tc>
        <w:tc>
          <w:tcPr>
            <w:tcW w:w="0" w:type="auto"/>
          </w:tcPr>
          <w:p w14:paraId="06D13A75" w14:textId="77777777" w:rsidR="00EE43FE" w:rsidRPr="00555B45" w:rsidRDefault="00EE43FE" w:rsidP="00A47A96">
            <w:pPr>
              <w:pStyle w:val="TAL"/>
              <w:rPr>
                <w:sz w:val="16"/>
              </w:rPr>
            </w:pPr>
            <w:r>
              <w:rPr>
                <w:sz w:val="16"/>
              </w:rPr>
              <w:t>2009</w:t>
            </w:r>
          </w:p>
        </w:tc>
        <w:tc>
          <w:tcPr>
            <w:tcW w:w="0" w:type="auto"/>
          </w:tcPr>
          <w:p w14:paraId="23BC4B96" w14:textId="77777777" w:rsidR="00EE43FE" w:rsidRPr="00555B45" w:rsidRDefault="00EE43FE" w:rsidP="00A47A96">
            <w:pPr>
              <w:pStyle w:val="TAR"/>
              <w:rPr>
                <w:sz w:val="16"/>
              </w:rPr>
            </w:pPr>
            <w:r>
              <w:rPr>
                <w:sz w:val="16"/>
              </w:rPr>
              <w:t>-</w:t>
            </w:r>
          </w:p>
        </w:tc>
        <w:tc>
          <w:tcPr>
            <w:tcW w:w="0" w:type="auto"/>
          </w:tcPr>
          <w:p w14:paraId="09AC6BFF" w14:textId="77777777" w:rsidR="00EE43FE" w:rsidRPr="00555B45" w:rsidRDefault="00EE43FE" w:rsidP="00A47A96">
            <w:pPr>
              <w:pStyle w:val="TAL"/>
              <w:rPr>
                <w:sz w:val="16"/>
              </w:rPr>
            </w:pPr>
            <w:r>
              <w:rPr>
                <w:sz w:val="16"/>
              </w:rPr>
              <w:t>Rel-17</w:t>
            </w:r>
          </w:p>
        </w:tc>
        <w:tc>
          <w:tcPr>
            <w:tcW w:w="0" w:type="auto"/>
          </w:tcPr>
          <w:p w14:paraId="36B7D973" w14:textId="77777777" w:rsidR="00EE43FE" w:rsidRPr="00555B45" w:rsidRDefault="00EE43FE" w:rsidP="00A47A96">
            <w:pPr>
              <w:pStyle w:val="TAL"/>
              <w:rPr>
                <w:sz w:val="16"/>
              </w:rPr>
            </w:pPr>
            <w:r>
              <w:rPr>
                <w:sz w:val="16"/>
              </w:rPr>
              <w:t>F</w:t>
            </w:r>
          </w:p>
        </w:tc>
        <w:tc>
          <w:tcPr>
            <w:tcW w:w="0" w:type="auto"/>
          </w:tcPr>
          <w:p w14:paraId="461DD304" w14:textId="77777777" w:rsidR="00EE43FE" w:rsidRPr="00555B45" w:rsidRDefault="00EE43FE" w:rsidP="00A47A96">
            <w:pPr>
              <w:pStyle w:val="TAL"/>
              <w:rPr>
                <w:sz w:val="16"/>
              </w:rPr>
            </w:pPr>
            <w:r>
              <w:rPr>
                <w:sz w:val="16"/>
              </w:rPr>
              <w:t>NR_lic_bands_BW_R17-UEConTest</w:t>
            </w:r>
          </w:p>
        </w:tc>
        <w:tc>
          <w:tcPr>
            <w:tcW w:w="0" w:type="auto"/>
          </w:tcPr>
          <w:p w14:paraId="013509D0" w14:textId="77777777" w:rsidR="00EE43FE" w:rsidRPr="00555B45" w:rsidRDefault="00EE43FE" w:rsidP="00A47A96">
            <w:pPr>
              <w:pStyle w:val="TAL"/>
              <w:rPr>
                <w:sz w:val="16"/>
              </w:rPr>
            </w:pPr>
            <w:r>
              <w:rPr>
                <w:sz w:val="16"/>
              </w:rPr>
              <w:t>revised</w:t>
            </w:r>
          </w:p>
        </w:tc>
      </w:tr>
      <w:tr w:rsidR="00EE43FE" w14:paraId="57C3ED80" w14:textId="77777777" w:rsidTr="00A47A96">
        <w:tc>
          <w:tcPr>
            <w:tcW w:w="0" w:type="auto"/>
          </w:tcPr>
          <w:p w14:paraId="4D6190D1" w14:textId="77777777" w:rsidR="00EE43FE" w:rsidRPr="00555B45" w:rsidRDefault="00EE43FE" w:rsidP="00A47A96">
            <w:pPr>
              <w:pStyle w:val="TAL"/>
              <w:rPr>
                <w:sz w:val="16"/>
              </w:rPr>
            </w:pPr>
            <w:r>
              <w:rPr>
                <w:sz w:val="16"/>
              </w:rPr>
              <w:t>R5-227906</w:t>
            </w:r>
          </w:p>
        </w:tc>
        <w:tc>
          <w:tcPr>
            <w:tcW w:w="0" w:type="auto"/>
          </w:tcPr>
          <w:p w14:paraId="32FD7612" w14:textId="77777777" w:rsidR="00EE43FE" w:rsidRPr="00555B45" w:rsidRDefault="00EE43FE" w:rsidP="00A47A96">
            <w:pPr>
              <w:pStyle w:val="TAL"/>
              <w:rPr>
                <w:sz w:val="16"/>
              </w:rPr>
            </w:pPr>
            <w:r>
              <w:rPr>
                <w:sz w:val="16"/>
              </w:rPr>
              <w:t>Updating Additional Spurious emission testing for NS_49 for 45MHz</w:t>
            </w:r>
          </w:p>
        </w:tc>
        <w:tc>
          <w:tcPr>
            <w:tcW w:w="0" w:type="auto"/>
          </w:tcPr>
          <w:p w14:paraId="40A769B4" w14:textId="77777777" w:rsidR="00EE43FE" w:rsidRPr="00555B45" w:rsidRDefault="00EE43FE" w:rsidP="00A47A96">
            <w:pPr>
              <w:pStyle w:val="TAL"/>
              <w:rPr>
                <w:sz w:val="16"/>
              </w:rPr>
            </w:pPr>
            <w:r>
              <w:rPr>
                <w:sz w:val="16"/>
              </w:rPr>
              <w:t>Huawei, Hisilicon</w:t>
            </w:r>
          </w:p>
        </w:tc>
        <w:tc>
          <w:tcPr>
            <w:tcW w:w="0" w:type="auto"/>
          </w:tcPr>
          <w:p w14:paraId="718EFE12" w14:textId="77777777" w:rsidR="00EE43FE" w:rsidRPr="00555B45" w:rsidRDefault="00EE43FE" w:rsidP="00A47A96">
            <w:pPr>
              <w:pStyle w:val="TAL"/>
              <w:rPr>
                <w:sz w:val="16"/>
              </w:rPr>
            </w:pPr>
            <w:r>
              <w:rPr>
                <w:sz w:val="16"/>
              </w:rPr>
              <w:t>38.521-1</w:t>
            </w:r>
          </w:p>
        </w:tc>
        <w:tc>
          <w:tcPr>
            <w:tcW w:w="0" w:type="auto"/>
          </w:tcPr>
          <w:p w14:paraId="15B5F705" w14:textId="77777777" w:rsidR="00EE43FE" w:rsidRPr="00555B45" w:rsidRDefault="00EE43FE" w:rsidP="00A47A96">
            <w:pPr>
              <w:pStyle w:val="TAL"/>
              <w:rPr>
                <w:sz w:val="16"/>
              </w:rPr>
            </w:pPr>
            <w:r>
              <w:rPr>
                <w:sz w:val="16"/>
              </w:rPr>
              <w:t>2009</w:t>
            </w:r>
          </w:p>
        </w:tc>
        <w:tc>
          <w:tcPr>
            <w:tcW w:w="0" w:type="auto"/>
          </w:tcPr>
          <w:p w14:paraId="00D245AD" w14:textId="77777777" w:rsidR="00EE43FE" w:rsidRPr="00555B45" w:rsidRDefault="00EE43FE" w:rsidP="00A47A96">
            <w:pPr>
              <w:pStyle w:val="TAR"/>
              <w:rPr>
                <w:sz w:val="16"/>
              </w:rPr>
            </w:pPr>
            <w:r>
              <w:rPr>
                <w:sz w:val="16"/>
              </w:rPr>
              <w:t>1</w:t>
            </w:r>
          </w:p>
        </w:tc>
        <w:tc>
          <w:tcPr>
            <w:tcW w:w="0" w:type="auto"/>
          </w:tcPr>
          <w:p w14:paraId="1DC79C92" w14:textId="77777777" w:rsidR="00EE43FE" w:rsidRPr="00555B45" w:rsidRDefault="00EE43FE" w:rsidP="00A47A96">
            <w:pPr>
              <w:pStyle w:val="TAL"/>
              <w:rPr>
                <w:sz w:val="16"/>
              </w:rPr>
            </w:pPr>
            <w:r>
              <w:rPr>
                <w:sz w:val="16"/>
              </w:rPr>
              <w:t>Rel-17</w:t>
            </w:r>
          </w:p>
        </w:tc>
        <w:tc>
          <w:tcPr>
            <w:tcW w:w="0" w:type="auto"/>
          </w:tcPr>
          <w:p w14:paraId="0DCE52A7" w14:textId="77777777" w:rsidR="00EE43FE" w:rsidRPr="00555B45" w:rsidRDefault="00EE43FE" w:rsidP="00A47A96">
            <w:pPr>
              <w:pStyle w:val="TAL"/>
              <w:rPr>
                <w:sz w:val="16"/>
              </w:rPr>
            </w:pPr>
            <w:r>
              <w:rPr>
                <w:sz w:val="16"/>
              </w:rPr>
              <w:t>F</w:t>
            </w:r>
          </w:p>
        </w:tc>
        <w:tc>
          <w:tcPr>
            <w:tcW w:w="0" w:type="auto"/>
          </w:tcPr>
          <w:p w14:paraId="3F4585D4" w14:textId="77777777" w:rsidR="00EE43FE" w:rsidRPr="00555B45" w:rsidRDefault="00EE43FE" w:rsidP="00A47A96">
            <w:pPr>
              <w:pStyle w:val="TAL"/>
              <w:rPr>
                <w:sz w:val="16"/>
              </w:rPr>
            </w:pPr>
            <w:r>
              <w:rPr>
                <w:sz w:val="16"/>
              </w:rPr>
              <w:t>NR_lic_bands_BW_R17-UEConTest</w:t>
            </w:r>
          </w:p>
        </w:tc>
        <w:tc>
          <w:tcPr>
            <w:tcW w:w="0" w:type="auto"/>
          </w:tcPr>
          <w:p w14:paraId="692BFE34" w14:textId="77777777" w:rsidR="00EE43FE" w:rsidRPr="00555B45" w:rsidRDefault="00EE43FE" w:rsidP="00A47A96">
            <w:pPr>
              <w:pStyle w:val="TAL"/>
              <w:rPr>
                <w:sz w:val="16"/>
              </w:rPr>
            </w:pPr>
            <w:r>
              <w:rPr>
                <w:sz w:val="16"/>
              </w:rPr>
              <w:t>agreed</w:t>
            </w:r>
          </w:p>
        </w:tc>
      </w:tr>
      <w:tr w:rsidR="00EE43FE" w14:paraId="2BD9A0DB" w14:textId="77777777" w:rsidTr="00A47A96">
        <w:tc>
          <w:tcPr>
            <w:tcW w:w="0" w:type="auto"/>
          </w:tcPr>
          <w:p w14:paraId="127B34D3" w14:textId="77777777" w:rsidR="00EE43FE" w:rsidRPr="00555B45" w:rsidRDefault="00EE43FE" w:rsidP="00A47A96">
            <w:pPr>
              <w:pStyle w:val="TAL"/>
              <w:rPr>
                <w:sz w:val="16"/>
              </w:rPr>
            </w:pPr>
            <w:r>
              <w:rPr>
                <w:sz w:val="16"/>
              </w:rPr>
              <w:t>R5-226899</w:t>
            </w:r>
          </w:p>
        </w:tc>
        <w:tc>
          <w:tcPr>
            <w:tcW w:w="0" w:type="auto"/>
          </w:tcPr>
          <w:p w14:paraId="1BA636A8" w14:textId="77777777" w:rsidR="00EE43FE" w:rsidRPr="00555B45" w:rsidRDefault="00EE43FE" w:rsidP="00A47A96">
            <w:pPr>
              <w:pStyle w:val="TAL"/>
              <w:rPr>
                <w:sz w:val="16"/>
              </w:rPr>
            </w:pPr>
            <w:r>
              <w:rPr>
                <w:sz w:val="16"/>
              </w:rPr>
              <w:t>Updating 6.2.1, 6.2D.1 and 6.2G.1 to coordinate the MOP test</w:t>
            </w:r>
          </w:p>
        </w:tc>
        <w:tc>
          <w:tcPr>
            <w:tcW w:w="0" w:type="auto"/>
          </w:tcPr>
          <w:p w14:paraId="528B80C1"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r>
              <w:rPr>
                <w:sz w:val="16"/>
              </w:rPr>
              <w:t>, Google</w:t>
            </w:r>
          </w:p>
        </w:tc>
        <w:tc>
          <w:tcPr>
            <w:tcW w:w="0" w:type="auto"/>
          </w:tcPr>
          <w:p w14:paraId="4CD74F05" w14:textId="77777777" w:rsidR="00EE43FE" w:rsidRPr="00555B45" w:rsidRDefault="00EE43FE" w:rsidP="00A47A96">
            <w:pPr>
              <w:pStyle w:val="TAL"/>
              <w:rPr>
                <w:sz w:val="16"/>
              </w:rPr>
            </w:pPr>
            <w:r>
              <w:rPr>
                <w:sz w:val="16"/>
              </w:rPr>
              <w:t>38.521-1</w:t>
            </w:r>
          </w:p>
        </w:tc>
        <w:tc>
          <w:tcPr>
            <w:tcW w:w="0" w:type="auto"/>
          </w:tcPr>
          <w:p w14:paraId="7AFF43A9" w14:textId="77777777" w:rsidR="00EE43FE" w:rsidRPr="00555B45" w:rsidRDefault="00EE43FE" w:rsidP="00A47A96">
            <w:pPr>
              <w:pStyle w:val="TAL"/>
              <w:rPr>
                <w:sz w:val="16"/>
              </w:rPr>
            </w:pPr>
            <w:r>
              <w:rPr>
                <w:sz w:val="16"/>
              </w:rPr>
              <w:t>2010</w:t>
            </w:r>
          </w:p>
        </w:tc>
        <w:tc>
          <w:tcPr>
            <w:tcW w:w="0" w:type="auto"/>
          </w:tcPr>
          <w:p w14:paraId="2DD3AA39" w14:textId="77777777" w:rsidR="00EE43FE" w:rsidRPr="00555B45" w:rsidRDefault="00EE43FE" w:rsidP="00A47A96">
            <w:pPr>
              <w:pStyle w:val="TAR"/>
              <w:rPr>
                <w:sz w:val="16"/>
              </w:rPr>
            </w:pPr>
            <w:r>
              <w:rPr>
                <w:sz w:val="16"/>
              </w:rPr>
              <w:t>-</w:t>
            </w:r>
          </w:p>
        </w:tc>
        <w:tc>
          <w:tcPr>
            <w:tcW w:w="0" w:type="auto"/>
          </w:tcPr>
          <w:p w14:paraId="2C36220D" w14:textId="77777777" w:rsidR="00EE43FE" w:rsidRPr="00555B45" w:rsidRDefault="00EE43FE" w:rsidP="00A47A96">
            <w:pPr>
              <w:pStyle w:val="TAL"/>
              <w:rPr>
                <w:sz w:val="16"/>
              </w:rPr>
            </w:pPr>
            <w:r>
              <w:rPr>
                <w:sz w:val="16"/>
              </w:rPr>
              <w:t>Rel-17</w:t>
            </w:r>
          </w:p>
        </w:tc>
        <w:tc>
          <w:tcPr>
            <w:tcW w:w="0" w:type="auto"/>
          </w:tcPr>
          <w:p w14:paraId="33C5224B" w14:textId="77777777" w:rsidR="00EE43FE" w:rsidRPr="00555B45" w:rsidRDefault="00EE43FE" w:rsidP="00A47A96">
            <w:pPr>
              <w:pStyle w:val="TAL"/>
              <w:rPr>
                <w:sz w:val="16"/>
              </w:rPr>
            </w:pPr>
            <w:r>
              <w:rPr>
                <w:sz w:val="16"/>
              </w:rPr>
              <w:t>F</w:t>
            </w:r>
          </w:p>
        </w:tc>
        <w:tc>
          <w:tcPr>
            <w:tcW w:w="0" w:type="auto"/>
          </w:tcPr>
          <w:p w14:paraId="2CC15B5B"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10DA902C" w14:textId="77777777" w:rsidR="00EE43FE" w:rsidRPr="00555B45" w:rsidRDefault="00EE43FE" w:rsidP="00A47A96">
            <w:pPr>
              <w:pStyle w:val="TAL"/>
              <w:rPr>
                <w:sz w:val="16"/>
              </w:rPr>
            </w:pPr>
            <w:r>
              <w:rPr>
                <w:sz w:val="16"/>
              </w:rPr>
              <w:t>revised</w:t>
            </w:r>
          </w:p>
        </w:tc>
      </w:tr>
      <w:tr w:rsidR="00EE43FE" w14:paraId="1D1D8C53" w14:textId="77777777" w:rsidTr="00A47A96">
        <w:tc>
          <w:tcPr>
            <w:tcW w:w="0" w:type="auto"/>
          </w:tcPr>
          <w:p w14:paraId="56FCC63A" w14:textId="77777777" w:rsidR="00EE43FE" w:rsidRPr="00555B45" w:rsidRDefault="00EE43FE" w:rsidP="00A47A96">
            <w:pPr>
              <w:pStyle w:val="TAL"/>
              <w:rPr>
                <w:sz w:val="16"/>
              </w:rPr>
            </w:pPr>
            <w:r>
              <w:rPr>
                <w:sz w:val="16"/>
              </w:rPr>
              <w:t>R5-228056</w:t>
            </w:r>
          </w:p>
        </w:tc>
        <w:tc>
          <w:tcPr>
            <w:tcW w:w="0" w:type="auto"/>
          </w:tcPr>
          <w:p w14:paraId="3A4D82A7" w14:textId="77777777" w:rsidR="00EE43FE" w:rsidRPr="00555B45" w:rsidRDefault="00EE43FE" w:rsidP="00A47A96">
            <w:pPr>
              <w:pStyle w:val="TAL"/>
              <w:rPr>
                <w:sz w:val="16"/>
              </w:rPr>
            </w:pPr>
            <w:r>
              <w:rPr>
                <w:sz w:val="16"/>
              </w:rPr>
              <w:t>Updating 6.2.1, 6.2D.1 and 6.2G.1 to coordinate the MOP test</w:t>
            </w:r>
          </w:p>
        </w:tc>
        <w:tc>
          <w:tcPr>
            <w:tcW w:w="0" w:type="auto"/>
          </w:tcPr>
          <w:p w14:paraId="4A9A0381"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r>
              <w:rPr>
                <w:sz w:val="16"/>
              </w:rPr>
              <w:t>, Google</w:t>
            </w:r>
          </w:p>
        </w:tc>
        <w:tc>
          <w:tcPr>
            <w:tcW w:w="0" w:type="auto"/>
          </w:tcPr>
          <w:p w14:paraId="1185469B" w14:textId="77777777" w:rsidR="00EE43FE" w:rsidRPr="00555B45" w:rsidRDefault="00EE43FE" w:rsidP="00A47A96">
            <w:pPr>
              <w:pStyle w:val="TAL"/>
              <w:rPr>
                <w:sz w:val="16"/>
              </w:rPr>
            </w:pPr>
            <w:r>
              <w:rPr>
                <w:sz w:val="16"/>
              </w:rPr>
              <w:t>38.521-1</w:t>
            </w:r>
          </w:p>
        </w:tc>
        <w:tc>
          <w:tcPr>
            <w:tcW w:w="0" w:type="auto"/>
          </w:tcPr>
          <w:p w14:paraId="40F25A83" w14:textId="77777777" w:rsidR="00EE43FE" w:rsidRPr="00555B45" w:rsidRDefault="00EE43FE" w:rsidP="00A47A96">
            <w:pPr>
              <w:pStyle w:val="TAL"/>
              <w:rPr>
                <w:sz w:val="16"/>
              </w:rPr>
            </w:pPr>
            <w:r>
              <w:rPr>
                <w:sz w:val="16"/>
              </w:rPr>
              <w:t>2010</w:t>
            </w:r>
          </w:p>
        </w:tc>
        <w:tc>
          <w:tcPr>
            <w:tcW w:w="0" w:type="auto"/>
          </w:tcPr>
          <w:p w14:paraId="2C8721E4" w14:textId="77777777" w:rsidR="00EE43FE" w:rsidRPr="00555B45" w:rsidRDefault="00EE43FE" w:rsidP="00A47A96">
            <w:pPr>
              <w:pStyle w:val="TAR"/>
              <w:rPr>
                <w:sz w:val="16"/>
              </w:rPr>
            </w:pPr>
            <w:r>
              <w:rPr>
                <w:sz w:val="16"/>
              </w:rPr>
              <w:t>1</w:t>
            </w:r>
          </w:p>
        </w:tc>
        <w:tc>
          <w:tcPr>
            <w:tcW w:w="0" w:type="auto"/>
          </w:tcPr>
          <w:p w14:paraId="572BFA8C" w14:textId="77777777" w:rsidR="00EE43FE" w:rsidRPr="00555B45" w:rsidRDefault="00EE43FE" w:rsidP="00A47A96">
            <w:pPr>
              <w:pStyle w:val="TAL"/>
              <w:rPr>
                <w:sz w:val="16"/>
              </w:rPr>
            </w:pPr>
            <w:r>
              <w:rPr>
                <w:sz w:val="16"/>
              </w:rPr>
              <w:t>Rel-17</w:t>
            </w:r>
          </w:p>
        </w:tc>
        <w:tc>
          <w:tcPr>
            <w:tcW w:w="0" w:type="auto"/>
          </w:tcPr>
          <w:p w14:paraId="4D37BB14" w14:textId="77777777" w:rsidR="00EE43FE" w:rsidRPr="00555B45" w:rsidRDefault="00EE43FE" w:rsidP="00A47A96">
            <w:pPr>
              <w:pStyle w:val="TAL"/>
              <w:rPr>
                <w:sz w:val="16"/>
              </w:rPr>
            </w:pPr>
            <w:r>
              <w:rPr>
                <w:sz w:val="16"/>
              </w:rPr>
              <w:t>F</w:t>
            </w:r>
          </w:p>
        </w:tc>
        <w:tc>
          <w:tcPr>
            <w:tcW w:w="0" w:type="auto"/>
          </w:tcPr>
          <w:p w14:paraId="6E10CF85"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15F618AE" w14:textId="77777777" w:rsidR="00EE43FE" w:rsidRPr="00555B45" w:rsidRDefault="00EE43FE" w:rsidP="00A47A96">
            <w:pPr>
              <w:pStyle w:val="TAL"/>
              <w:rPr>
                <w:sz w:val="16"/>
              </w:rPr>
            </w:pPr>
            <w:r>
              <w:rPr>
                <w:sz w:val="16"/>
              </w:rPr>
              <w:t>agreed</w:t>
            </w:r>
          </w:p>
        </w:tc>
      </w:tr>
      <w:tr w:rsidR="00EE43FE" w14:paraId="443442B0" w14:textId="77777777" w:rsidTr="00A47A96">
        <w:tc>
          <w:tcPr>
            <w:tcW w:w="0" w:type="auto"/>
          </w:tcPr>
          <w:p w14:paraId="119D2013" w14:textId="77777777" w:rsidR="00EE43FE" w:rsidRPr="00555B45" w:rsidRDefault="00EE43FE" w:rsidP="00A47A96">
            <w:pPr>
              <w:pStyle w:val="TAL"/>
              <w:rPr>
                <w:sz w:val="16"/>
              </w:rPr>
            </w:pPr>
            <w:r>
              <w:rPr>
                <w:sz w:val="16"/>
              </w:rPr>
              <w:t>R5-226900</w:t>
            </w:r>
          </w:p>
        </w:tc>
        <w:tc>
          <w:tcPr>
            <w:tcW w:w="0" w:type="auto"/>
          </w:tcPr>
          <w:p w14:paraId="53E43D29" w14:textId="77777777" w:rsidR="00EE43FE" w:rsidRPr="00555B45" w:rsidRDefault="00EE43FE" w:rsidP="00A47A96">
            <w:pPr>
              <w:pStyle w:val="TAL"/>
              <w:rPr>
                <w:sz w:val="16"/>
              </w:rPr>
            </w:pPr>
            <w:r>
              <w:rPr>
                <w:sz w:val="16"/>
              </w:rPr>
              <w:t>Updating 6.2.2, 6.2D.2 and 6.2G.2 to coordinate the MPR test</w:t>
            </w:r>
          </w:p>
        </w:tc>
        <w:tc>
          <w:tcPr>
            <w:tcW w:w="0" w:type="auto"/>
          </w:tcPr>
          <w:p w14:paraId="760B39F0"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27BAA98B" w14:textId="77777777" w:rsidR="00EE43FE" w:rsidRPr="00555B45" w:rsidRDefault="00EE43FE" w:rsidP="00A47A96">
            <w:pPr>
              <w:pStyle w:val="TAL"/>
              <w:rPr>
                <w:sz w:val="16"/>
              </w:rPr>
            </w:pPr>
            <w:r>
              <w:rPr>
                <w:sz w:val="16"/>
              </w:rPr>
              <w:t>38.521-1</w:t>
            </w:r>
          </w:p>
        </w:tc>
        <w:tc>
          <w:tcPr>
            <w:tcW w:w="0" w:type="auto"/>
          </w:tcPr>
          <w:p w14:paraId="3F070EFD" w14:textId="77777777" w:rsidR="00EE43FE" w:rsidRPr="00555B45" w:rsidRDefault="00EE43FE" w:rsidP="00A47A96">
            <w:pPr>
              <w:pStyle w:val="TAL"/>
              <w:rPr>
                <w:sz w:val="16"/>
              </w:rPr>
            </w:pPr>
            <w:r>
              <w:rPr>
                <w:sz w:val="16"/>
              </w:rPr>
              <w:t>2011</w:t>
            </w:r>
          </w:p>
        </w:tc>
        <w:tc>
          <w:tcPr>
            <w:tcW w:w="0" w:type="auto"/>
          </w:tcPr>
          <w:p w14:paraId="0CD6E36B" w14:textId="77777777" w:rsidR="00EE43FE" w:rsidRPr="00555B45" w:rsidRDefault="00EE43FE" w:rsidP="00A47A96">
            <w:pPr>
              <w:pStyle w:val="TAR"/>
              <w:rPr>
                <w:sz w:val="16"/>
              </w:rPr>
            </w:pPr>
            <w:r>
              <w:rPr>
                <w:sz w:val="16"/>
              </w:rPr>
              <w:t>-</w:t>
            </w:r>
          </w:p>
        </w:tc>
        <w:tc>
          <w:tcPr>
            <w:tcW w:w="0" w:type="auto"/>
          </w:tcPr>
          <w:p w14:paraId="2ADF3BBE" w14:textId="77777777" w:rsidR="00EE43FE" w:rsidRPr="00555B45" w:rsidRDefault="00EE43FE" w:rsidP="00A47A96">
            <w:pPr>
              <w:pStyle w:val="TAL"/>
              <w:rPr>
                <w:sz w:val="16"/>
              </w:rPr>
            </w:pPr>
            <w:r>
              <w:rPr>
                <w:sz w:val="16"/>
              </w:rPr>
              <w:t>Rel-17</w:t>
            </w:r>
          </w:p>
        </w:tc>
        <w:tc>
          <w:tcPr>
            <w:tcW w:w="0" w:type="auto"/>
          </w:tcPr>
          <w:p w14:paraId="5103A085" w14:textId="77777777" w:rsidR="00EE43FE" w:rsidRPr="00555B45" w:rsidRDefault="00EE43FE" w:rsidP="00A47A96">
            <w:pPr>
              <w:pStyle w:val="TAL"/>
              <w:rPr>
                <w:sz w:val="16"/>
              </w:rPr>
            </w:pPr>
            <w:r>
              <w:rPr>
                <w:sz w:val="16"/>
              </w:rPr>
              <w:t>F</w:t>
            </w:r>
          </w:p>
        </w:tc>
        <w:tc>
          <w:tcPr>
            <w:tcW w:w="0" w:type="auto"/>
          </w:tcPr>
          <w:p w14:paraId="1331E683"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7C64DB0B" w14:textId="77777777" w:rsidR="00EE43FE" w:rsidRPr="00555B45" w:rsidRDefault="00EE43FE" w:rsidP="00A47A96">
            <w:pPr>
              <w:pStyle w:val="TAL"/>
              <w:rPr>
                <w:sz w:val="16"/>
              </w:rPr>
            </w:pPr>
            <w:r>
              <w:rPr>
                <w:sz w:val="16"/>
              </w:rPr>
              <w:t>revised</w:t>
            </w:r>
          </w:p>
        </w:tc>
      </w:tr>
      <w:tr w:rsidR="00EE43FE" w14:paraId="3A1C82B5" w14:textId="77777777" w:rsidTr="00A47A96">
        <w:tc>
          <w:tcPr>
            <w:tcW w:w="0" w:type="auto"/>
          </w:tcPr>
          <w:p w14:paraId="23EF1FFF" w14:textId="77777777" w:rsidR="00EE43FE" w:rsidRPr="00555B45" w:rsidRDefault="00EE43FE" w:rsidP="00A47A96">
            <w:pPr>
              <w:pStyle w:val="TAL"/>
              <w:rPr>
                <w:sz w:val="16"/>
              </w:rPr>
            </w:pPr>
            <w:r>
              <w:rPr>
                <w:sz w:val="16"/>
              </w:rPr>
              <w:t>R5-227913</w:t>
            </w:r>
          </w:p>
        </w:tc>
        <w:tc>
          <w:tcPr>
            <w:tcW w:w="0" w:type="auto"/>
          </w:tcPr>
          <w:p w14:paraId="27AB4D1C" w14:textId="77777777" w:rsidR="00EE43FE" w:rsidRPr="00555B45" w:rsidRDefault="00EE43FE" w:rsidP="00A47A96">
            <w:pPr>
              <w:pStyle w:val="TAL"/>
              <w:rPr>
                <w:sz w:val="16"/>
              </w:rPr>
            </w:pPr>
            <w:r>
              <w:rPr>
                <w:sz w:val="16"/>
              </w:rPr>
              <w:t>Updating 6.2.2, 6.2D.2 and 6.2G.2 to coordinate the MPR test</w:t>
            </w:r>
          </w:p>
        </w:tc>
        <w:tc>
          <w:tcPr>
            <w:tcW w:w="0" w:type="auto"/>
          </w:tcPr>
          <w:p w14:paraId="71B9EBFB"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49F00F6" w14:textId="77777777" w:rsidR="00EE43FE" w:rsidRPr="00555B45" w:rsidRDefault="00EE43FE" w:rsidP="00A47A96">
            <w:pPr>
              <w:pStyle w:val="TAL"/>
              <w:rPr>
                <w:sz w:val="16"/>
              </w:rPr>
            </w:pPr>
            <w:r>
              <w:rPr>
                <w:sz w:val="16"/>
              </w:rPr>
              <w:t>38.521-1</w:t>
            </w:r>
          </w:p>
        </w:tc>
        <w:tc>
          <w:tcPr>
            <w:tcW w:w="0" w:type="auto"/>
          </w:tcPr>
          <w:p w14:paraId="62F48BBF" w14:textId="77777777" w:rsidR="00EE43FE" w:rsidRPr="00555B45" w:rsidRDefault="00EE43FE" w:rsidP="00A47A96">
            <w:pPr>
              <w:pStyle w:val="TAL"/>
              <w:rPr>
                <w:sz w:val="16"/>
              </w:rPr>
            </w:pPr>
            <w:r>
              <w:rPr>
                <w:sz w:val="16"/>
              </w:rPr>
              <w:t>2011</w:t>
            </w:r>
          </w:p>
        </w:tc>
        <w:tc>
          <w:tcPr>
            <w:tcW w:w="0" w:type="auto"/>
          </w:tcPr>
          <w:p w14:paraId="5AA208EF" w14:textId="77777777" w:rsidR="00EE43FE" w:rsidRPr="00555B45" w:rsidRDefault="00EE43FE" w:rsidP="00A47A96">
            <w:pPr>
              <w:pStyle w:val="TAR"/>
              <w:rPr>
                <w:sz w:val="16"/>
              </w:rPr>
            </w:pPr>
            <w:r>
              <w:rPr>
                <w:sz w:val="16"/>
              </w:rPr>
              <w:t>1</w:t>
            </w:r>
          </w:p>
        </w:tc>
        <w:tc>
          <w:tcPr>
            <w:tcW w:w="0" w:type="auto"/>
          </w:tcPr>
          <w:p w14:paraId="153D9DE8" w14:textId="77777777" w:rsidR="00EE43FE" w:rsidRPr="00555B45" w:rsidRDefault="00EE43FE" w:rsidP="00A47A96">
            <w:pPr>
              <w:pStyle w:val="TAL"/>
              <w:rPr>
                <w:sz w:val="16"/>
              </w:rPr>
            </w:pPr>
            <w:r>
              <w:rPr>
                <w:sz w:val="16"/>
              </w:rPr>
              <w:t>Rel-17</w:t>
            </w:r>
          </w:p>
        </w:tc>
        <w:tc>
          <w:tcPr>
            <w:tcW w:w="0" w:type="auto"/>
          </w:tcPr>
          <w:p w14:paraId="77DF8207" w14:textId="77777777" w:rsidR="00EE43FE" w:rsidRPr="00555B45" w:rsidRDefault="00EE43FE" w:rsidP="00A47A96">
            <w:pPr>
              <w:pStyle w:val="TAL"/>
              <w:rPr>
                <w:sz w:val="16"/>
              </w:rPr>
            </w:pPr>
            <w:r>
              <w:rPr>
                <w:sz w:val="16"/>
              </w:rPr>
              <w:t>F</w:t>
            </w:r>
          </w:p>
        </w:tc>
        <w:tc>
          <w:tcPr>
            <w:tcW w:w="0" w:type="auto"/>
          </w:tcPr>
          <w:p w14:paraId="548C41F3"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23CAE76A" w14:textId="77777777" w:rsidR="00EE43FE" w:rsidRPr="00555B45" w:rsidRDefault="00EE43FE" w:rsidP="00A47A96">
            <w:pPr>
              <w:pStyle w:val="TAL"/>
              <w:rPr>
                <w:sz w:val="16"/>
              </w:rPr>
            </w:pPr>
            <w:r>
              <w:rPr>
                <w:sz w:val="16"/>
              </w:rPr>
              <w:t>agreed</w:t>
            </w:r>
          </w:p>
        </w:tc>
      </w:tr>
      <w:tr w:rsidR="00EE43FE" w14:paraId="2DAEF25E" w14:textId="77777777" w:rsidTr="00A47A96">
        <w:tc>
          <w:tcPr>
            <w:tcW w:w="0" w:type="auto"/>
          </w:tcPr>
          <w:p w14:paraId="72CF323E" w14:textId="77777777" w:rsidR="00EE43FE" w:rsidRPr="00555B45" w:rsidRDefault="00EE43FE" w:rsidP="00A47A96">
            <w:pPr>
              <w:pStyle w:val="TAL"/>
              <w:rPr>
                <w:sz w:val="16"/>
              </w:rPr>
            </w:pPr>
            <w:r>
              <w:rPr>
                <w:sz w:val="16"/>
              </w:rPr>
              <w:t>R5-226902</w:t>
            </w:r>
          </w:p>
        </w:tc>
        <w:tc>
          <w:tcPr>
            <w:tcW w:w="0" w:type="auto"/>
          </w:tcPr>
          <w:p w14:paraId="11C76239" w14:textId="77777777" w:rsidR="00EE43FE" w:rsidRPr="00555B45" w:rsidRDefault="00EE43FE" w:rsidP="00A47A96">
            <w:pPr>
              <w:pStyle w:val="TAL"/>
              <w:rPr>
                <w:sz w:val="16"/>
              </w:rPr>
            </w:pPr>
            <w:r>
              <w:rPr>
                <w:sz w:val="16"/>
              </w:rPr>
              <w:t>Updating 6.2.4 and 6.2D.4 to coordinate the Configured transmitted power test</w:t>
            </w:r>
          </w:p>
        </w:tc>
        <w:tc>
          <w:tcPr>
            <w:tcW w:w="0" w:type="auto"/>
          </w:tcPr>
          <w:p w14:paraId="290FD530"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F7259EB" w14:textId="77777777" w:rsidR="00EE43FE" w:rsidRPr="00555B45" w:rsidRDefault="00EE43FE" w:rsidP="00A47A96">
            <w:pPr>
              <w:pStyle w:val="TAL"/>
              <w:rPr>
                <w:sz w:val="16"/>
              </w:rPr>
            </w:pPr>
            <w:r>
              <w:rPr>
                <w:sz w:val="16"/>
              </w:rPr>
              <w:t>38.521-1</w:t>
            </w:r>
          </w:p>
        </w:tc>
        <w:tc>
          <w:tcPr>
            <w:tcW w:w="0" w:type="auto"/>
          </w:tcPr>
          <w:p w14:paraId="40F07126" w14:textId="77777777" w:rsidR="00EE43FE" w:rsidRPr="00555B45" w:rsidRDefault="00EE43FE" w:rsidP="00A47A96">
            <w:pPr>
              <w:pStyle w:val="TAL"/>
              <w:rPr>
                <w:sz w:val="16"/>
              </w:rPr>
            </w:pPr>
            <w:r>
              <w:rPr>
                <w:sz w:val="16"/>
              </w:rPr>
              <w:t>2012</w:t>
            </w:r>
          </w:p>
        </w:tc>
        <w:tc>
          <w:tcPr>
            <w:tcW w:w="0" w:type="auto"/>
          </w:tcPr>
          <w:p w14:paraId="6331A468" w14:textId="77777777" w:rsidR="00EE43FE" w:rsidRPr="00555B45" w:rsidRDefault="00EE43FE" w:rsidP="00A47A96">
            <w:pPr>
              <w:pStyle w:val="TAR"/>
              <w:rPr>
                <w:sz w:val="16"/>
              </w:rPr>
            </w:pPr>
            <w:r>
              <w:rPr>
                <w:sz w:val="16"/>
              </w:rPr>
              <w:t>-</w:t>
            </w:r>
          </w:p>
        </w:tc>
        <w:tc>
          <w:tcPr>
            <w:tcW w:w="0" w:type="auto"/>
          </w:tcPr>
          <w:p w14:paraId="027D0F50" w14:textId="77777777" w:rsidR="00EE43FE" w:rsidRPr="00555B45" w:rsidRDefault="00EE43FE" w:rsidP="00A47A96">
            <w:pPr>
              <w:pStyle w:val="TAL"/>
              <w:rPr>
                <w:sz w:val="16"/>
              </w:rPr>
            </w:pPr>
            <w:r>
              <w:rPr>
                <w:sz w:val="16"/>
              </w:rPr>
              <w:t>Rel-17</w:t>
            </w:r>
          </w:p>
        </w:tc>
        <w:tc>
          <w:tcPr>
            <w:tcW w:w="0" w:type="auto"/>
          </w:tcPr>
          <w:p w14:paraId="12C12843" w14:textId="77777777" w:rsidR="00EE43FE" w:rsidRPr="00555B45" w:rsidRDefault="00EE43FE" w:rsidP="00A47A96">
            <w:pPr>
              <w:pStyle w:val="TAL"/>
              <w:rPr>
                <w:sz w:val="16"/>
              </w:rPr>
            </w:pPr>
            <w:r>
              <w:rPr>
                <w:sz w:val="16"/>
              </w:rPr>
              <w:t>F</w:t>
            </w:r>
          </w:p>
        </w:tc>
        <w:tc>
          <w:tcPr>
            <w:tcW w:w="0" w:type="auto"/>
          </w:tcPr>
          <w:p w14:paraId="17324EAA"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00007C58" w14:textId="77777777" w:rsidR="00EE43FE" w:rsidRPr="00555B45" w:rsidRDefault="00EE43FE" w:rsidP="00A47A96">
            <w:pPr>
              <w:pStyle w:val="TAL"/>
              <w:rPr>
                <w:sz w:val="16"/>
              </w:rPr>
            </w:pPr>
            <w:r>
              <w:rPr>
                <w:sz w:val="16"/>
              </w:rPr>
              <w:t>revised</w:t>
            </w:r>
          </w:p>
        </w:tc>
      </w:tr>
      <w:tr w:rsidR="00EE43FE" w14:paraId="43FDE253" w14:textId="77777777" w:rsidTr="00A47A96">
        <w:tc>
          <w:tcPr>
            <w:tcW w:w="0" w:type="auto"/>
          </w:tcPr>
          <w:p w14:paraId="2B94D50C" w14:textId="77777777" w:rsidR="00EE43FE" w:rsidRPr="00555B45" w:rsidRDefault="00EE43FE" w:rsidP="00A47A96">
            <w:pPr>
              <w:pStyle w:val="TAL"/>
              <w:rPr>
                <w:sz w:val="16"/>
              </w:rPr>
            </w:pPr>
            <w:r>
              <w:rPr>
                <w:sz w:val="16"/>
              </w:rPr>
              <w:t>R5-228057</w:t>
            </w:r>
          </w:p>
        </w:tc>
        <w:tc>
          <w:tcPr>
            <w:tcW w:w="0" w:type="auto"/>
          </w:tcPr>
          <w:p w14:paraId="07BDE6E8" w14:textId="77777777" w:rsidR="00EE43FE" w:rsidRPr="00555B45" w:rsidRDefault="00EE43FE" w:rsidP="00A47A96">
            <w:pPr>
              <w:pStyle w:val="TAL"/>
              <w:rPr>
                <w:sz w:val="16"/>
              </w:rPr>
            </w:pPr>
            <w:r>
              <w:rPr>
                <w:sz w:val="16"/>
              </w:rPr>
              <w:t>Updating 6.2.4 and 6.2D.4 to coordinate the Configured transmitted power test</w:t>
            </w:r>
          </w:p>
        </w:tc>
        <w:tc>
          <w:tcPr>
            <w:tcW w:w="0" w:type="auto"/>
          </w:tcPr>
          <w:p w14:paraId="1B5018F1"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6AD9940A" w14:textId="77777777" w:rsidR="00EE43FE" w:rsidRPr="00555B45" w:rsidRDefault="00EE43FE" w:rsidP="00A47A96">
            <w:pPr>
              <w:pStyle w:val="TAL"/>
              <w:rPr>
                <w:sz w:val="16"/>
              </w:rPr>
            </w:pPr>
            <w:r>
              <w:rPr>
                <w:sz w:val="16"/>
              </w:rPr>
              <w:t>38.521-1</w:t>
            </w:r>
          </w:p>
        </w:tc>
        <w:tc>
          <w:tcPr>
            <w:tcW w:w="0" w:type="auto"/>
          </w:tcPr>
          <w:p w14:paraId="38113034" w14:textId="77777777" w:rsidR="00EE43FE" w:rsidRPr="00555B45" w:rsidRDefault="00EE43FE" w:rsidP="00A47A96">
            <w:pPr>
              <w:pStyle w:val="TAL"/>
              <w:rPr>
                <w:sz w:val="16"/>
              </w:rPr>
            </w:pPr>
            <w:r>
              <w:rPr>
                <w:sz w:val="16"/>
              </w:rPr>
              <w:t>2012</w:t>
            </w:r>
          </w:p>
        </w:tc>
        <w:tc>
          <w:tcPr>
            <w:tcW w:w="0" w:type="auto"/>
          </w:tcPr>
          <w:p w14:paraId="06731C60" w14:textId="77777777" w:rsidR="00EE43FE" w:rsidRPr="00555B45" w:rsidRDefault="00EE43FE" w:rsidP="00A47A96">
            <w:pPr>
              <w:pStyle w:val="TAR"/>
              <w:rPr>
                <w:sz w:val="16"/>
              </w:rPr>
            </w:pPr>
            <w:r>
              <w:rPr>
                <w:sz w:val="16"/>
              </w:rPr>
              <w:t>1</w:t>
            </w:r>
          </w:p>
        </w:tc>
        <w:tc>
          <w:tcPr>
            <w:tcW w:w="0" w:type="auto"/>
          </w:tcPr>
          <w:p w14:paraId="09144E6B" w14:textId="77777777" w:rsidR="00EE43FE" w:rsidRPr="00555B45" w:rsidRDefault="00EE43FE" w:rsidP="00A47A96">
            <w:pPr>
              <w:pStyle w:val="TAL"/>
              <w:rPr>
                <w:sz w:val="16"/>
              </w:rPr>
            </w:pPr>
            <w:r>
              <w:rPr>
                <w:sz w:val="16"/>
              </w:rPr>
              <w:t>Rel-17</w:t>
            </w:r>
          </w:p>
        </w:tc>
        <w:tc>
          <w:tcPr>
            <w:tcW w:w="0" w:type="auto"/>
          </w:tcPr>
          <w:p w14:paraId="6B11138B" w14:textId="77777777" w:rsidR="00EE43FE" w:rsidRPr="00555B45" w:rsidRDefault="00EE43FE" w:rsidP="00A47A96">
            <w:pPr>
              <w:pStyle w:val="TAL"/>
              <w:rPr>
                <w:sz w:val="16"/>
              </w:rPr>
            </w:pPr>
            <w:r>
              <w:rPr>
                <w:sz w:val="16"/>
              </w:rPr>
              <w:t>F</w:t>
            </w:r>
          </w:p>
        </w:tc>
        <w:tc>
          <w:tcPr>
            <w:tcW w:w="0" w:type="auto"/>
          </w:tcPr>
          <w:p w14:paraId="0927AFF0"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52954827" w14:textId="77777777" w:rsidR="00EE43FE" w:rsidRPr="00555B45" w:rsidRDefault="00EE43FE" w:rsidP="00A47A96">
            <w:pPr>
              <w:pStyle w:val="TAL"/>
              <w:rPr>
                <w:sz w:val="16"/>
              </w:rPr>
            </w:pPr>
            <w:r>
              <w:rPr>
                <w:sz w:val="16"/>
              </w:rPr>
              <w:t>agreed</w:t>
            </w:r>
          </w:p>
        </w:tc>
      </w:tr>
      <w:tr w:rsidR="00EE43FE" w14:paraId="72323DCD" w14:textId="77777777" w:rsidTr="00A47A96">
        <w:tc>
          <w:tcPr>
            <w:tcW w:w="0" w:type="auto"/>
          </w:tcPr>
          <w:p w14:paraId="7DE0620A" w14:textId="77777777" w:rsidR="00EE43FE" w:rsidRPr="00555B45" w:rsidRDefault="00EE43FE" w:rsidP="00A47A96">
            <w:pPr>
              <w:pStyle w:val="TAL"/>
              <w:rPr>
                <w:sz w:val="16"/>
              </w:rPr>
            </w:pPr>
            <w:r>
              <w:rPr>
                <w:sz w:val="16"/>
              </w:rPr>
              <w:t>R5-226903</w:t>
            </w:r>
          </w:p>
        </w:tc>
        <w:tc>
          <w:tcPr>
            <w:tcW w:w="0" w:type="auto"/>
          </w:tcPr>
          <w:p w14:paraId="241E1C4F" w14:textId="77777777" w:rsidR="00EE43FE" w:rsidRPr="00555B45" w:rsidRDefault="00EE43FE" w:rsidP="00A47A96">
            <w:pPr>
              <w:pStyle w:val="TAL"/>
              <w:rPr>
                <w:sz w:val="16"/>
              </w:rPr>
            </w:pPr>
            <w:r>
              <w:rPr>
                <w:sz w:val="16"/>
              </w:rPr>
              <w:t>Updating 6.3, 6.3D and 6.3G to coordinate the output power dynamic test</w:t>
            </w:r>
          </w:p>
        </w:tc>
        <w:tc>
          <w:tcPr>
            <w:tcW w:w="0" w:type="auto"/>
          </w:tcPr>
          <w:p w14:paraId="3230D426"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6477A4B" w14:textId="77777777" w:rsidR="00EE43FE" w:rsidRPr="00555B45" w:rsidRDefault="00EE43FE" w:rsidP="00A47A96">
            <w:pPr>
              <w:pStyle w:val="TAL"/>
              <w:rPr>
                <w:sz w:val="16"/>
              </w:rPr>
            </w:pPr>
            <w:r>
              <w:rPr>
                <w:sz w:val="16"/>
              </w:rPr>
              <w:t>38.521-1</w:t>
            </w:r>
          </w:p>
        </w:tc>
        <w:tc>
          <w:tcPr>
            <w:tcW w:w="0" w:type="auto"/>
          </w:tcPr>
          <w:p w14:paraId="4F2B4378" w14:textId="77777777" w:rsidR="00EE43FE" w:rsidRPr="00555B45" w:rsidRDefault="00EE43FE" w:rsidP="00A47A96">
            <w:pPr>
              <w:pStyle w:val="TAL"/>
              <w:rPr>
                <w:sz w:val="16"/>
              </w:rPr>
            </w:pPr>
            <w:r>
              <w:rPr>
                <w:sz w:val="16"/>
              </w:rPr>
              <w:t>2013</w:t>
            </w:r>
          </w:p>
        </w:tc>
        <w:tc>
          <w:tcPr>
            <w:tcW w:w="0" w:type="auto"/>
          </w:tcPr>
          <w:p w14:paraId="49C84396" w14:textId="77777777" w:rsidR="00EE43FE" w:rsidRPr="00555B45" w:rsidRDefault="00EE43FE" w:rsidP="00A47A96">
            <w:pPr>
              <w:pStyle w:val="TAR"/>
              <w:rPr>
                <w:sz w:val="16"/>
              </w:rPr>
            </w:pPr>
            <w:r>
              <w:rPr>
                <w:sz w:val="16"/>
              </w:rPr>
              <w:t>-</w:t>
            </w:r>
          </w:p>
        </w:tc>
        <w:tc>
          <w:tcPr>
            <w:tcW w:w="0" w:type="auto"/>
          </w:tcPr>
          <w:p w14:paraId="22D5A809" w14:textId="77777777" w:rsidR="00EE43FE" w:rsidRPr="00555B45" w:rsidRDefault="00EE43FE" w:rsidP="00A47A96">
            <w:pPr>
              <w:pStyle w:val="TAL"/>
              <w:rPr>
                <w:sz w:val="16"/>
              </w:rPr>
            </w:pPr>
            <w:r>
              <w:rPr>
                <w:sz w:val="16"/>
              </w:rPr>
              <w:t>Rel-17</w:t>
            </w:r>
          </w:p>
        </w:tc>
        <w:tc>
          <w:tcPr>
            <w:tcW w:w="0" w:type="auto"/>
          </w:tcPr>
          <w:p w14:paraId="799C333D" w14:textId="77777777" w:rsidR="00EE43FE" w:rsidRPr="00555B45" w:rsidRDefault="00EE43FE" w:rsidP="00A47A96">
            <w:pPr>
              <w:pStyle w:val="TAL"/>
              <w:rPr>
                <w:sz w:val="16"/>
              </w:rPr>
            </w:pPr>
            <w:r>
              <w:rPr>
                <w:sz w:val="16"/>
              </w:rPr>
              <w:t>F</w:t>
            </w:r>
          </w:p>
        </w:tc>
        <w:tc>
          <w:tcPr>
            <w:tcW w:w="0" w:type="auto"/>
          </w:tcPr>
          <w:p w14:paraId="7866A06B"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1425336B" w14:textId="77777777" w:rsidR="00EE43FE" w:rsidRPr="00555B45" w:rsidRDefault="00EE43FE" w:rsidP="00A47A96">
            <w:pPr>
              <w:pStyle w:val="TAL"/>
              <w:rPr>
                <w:sz w:val="16"/>
              </w:rPr>
            </w:pPr>
            <w:r>
              <w:rPr>
                <w:sz w:val="16"/>
              </w:rPr>
              <w:t>revised</w:t>
            </w:r>
          </w:p>
        </w:tc>
      </w:tr>
      <w:tr w:rsidR="00EE43FE" w14:paraId="01922A34" w14:textId="77777777" w:rsidTr="00A47A96">
        <w:tc>
          <w:tcPr>
            <w:tcW w:w="0" w:type="auto"/>
          </w:tcPr>
          <w:p w14:paraId="0C79C894" w14:textId="77777777" w:rsidR="00EE43FE" w:rsidRPr="00555B45" w:rsidRDefault="00EE43FE" w:rsidP="00A47A96">
            <w:pPr>
              <w:pStyle w:val="TAL"/>
              <w:rPr>
                <w:sz w:val="16"/>
              </w:rPr>
            </w:pPr>
            <w:r>
              <w:rPr>
                <w:sz w:val="16"/>
              </w:rPr>
              <w:t>R5-228058</w:t>
            </w:r>
          </w:p>
        </w:tc>
        <w:tc>
          <w:tcPr>
            <w:tcW w:w="0" w:type="auto"/>
          </w:tcPr>
          <w:p w14:paraId="371086D8" w14:textId="77777777" w:rsidR="00EE43FE" w:rsidRPr="00555B45" w:rsidRDefault="00EE43FE" w:rsidP="00A47A96">
            <w:pPr>
              <w:pStyle w:val="TAL"/>
              <w:rPr>
                <w:sz w:val="16"/>
              </w:rPr>
            </w:pPr>
            <w:r>
              <w:rPr>
                <w:sz w:val="16"/>
              </w:rPr>
              <w:t>Updating 6.3, 6.3D and 6.3G to coordinate the output power dynamic test</w:t>
            </w:r>
          </w:p>
        </w:tc>
        <w:tc>
          <w:tcPr>
            <w:tcW w:w="0" w:type="auto"/>
          </w:tcPr>
          <w:p w14:paraId="1011E556"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997D80E" w14:textId="77777777" w:rsidR="00EE43FE" w:rsidRPr="00555B45" w:rsidRDefault="00EE43FE" w:rsidP="00A47A96">
            <w:pPr>
              <w:pStyle w:val="TAL"/>
              <w:rPr>
                <w:sz w:val="16"/>
              </w:rPr>
            </w:pPr>
            <w:r>
              <w:rPr>
                <w:sz w:val="16"/>
              </w:rPr>
              <w:t>38.521-1</w:t>
            </w:r>
          </w:p>
        </w:tc>
        <w:tc>
          <w:tcPr>
            <w:tcW w:w="0" w:type="auto"/>
          </w:tcPr>
          <w:p w14:paraId="71485352" w14:textId="77777777" w:rsidR="00EE43FE" w:rsidRPr="00555B45" w:rsidRDefault="00EE43FE" w:rsidP="00A47A96">
            <w:pPr>
              <w:pStyle w:val="TAL"/>
              <w:rPr>
                <w:sz w:val="16"/>
              </w:rPr>
            </w:pPr>
            <w:r>
              <w:rPr>
                <w:sz w:val="16"/>
              </w:rPr>
              <w:t>2013</w:t>
            </w:r>
          </w:p>
        </w:tc>
        <w:tc>
          <w:tcPr>
            <w:tcW w:w="0" w:type="auto"/>
          </w:tcPr>
          <w:p w14:paraId="7EB16081" w14:textId="77777777" w:rsidR="00EE43FE" w:rsidRPr="00555B45" w:rsidRDefault="00EE43FE" w:rsidP="00A47A96">
            <w:pPr>
              <w:pStyle w:val="TAR"/>
              <w:rPr>
                <w:sz w:val="16"/>
              </w:rPr>
            </w:pPr>
            <w:r>
              <w:rPr>
                <w:sz w:val="16"/>
              </w:rPr>
              <w:t>1</w:t>
            </w:r>
          </w:p>
        </w:tc>
        <w:tc>
          <w:tcPr>
            <w:tcW w:w="0" w:type="auto"/>
          </w:tcPr>
          <w:p w14:paraId="75D02E78" w14:textId="77777777" w:rsidR="00EE43FE" w:rsidRPr="00555B45" w:rsidRDefault="00EE43FE" w:rsidP="00A47A96">
            <w:pPr>
              <w:pStyle w:val="TAL"/>
              <w:rPr>
                <w:sz w:val="16"/>
              </w:rPr>
            </w:pPr>
            <w:r>
              <w:rPr>
                <w:sz w:val="16"/>
              </w:rPr>
              <w:t>Rel-17</w:t>
            </w:r>
          </w:p>
        </w:tc>
        <w:tc>
          <w:tcPr>
            <w:tcW w:w="0" w:type="auto"/>
          </w:tcPr>
          <w:p w14:paraId="4E93AA4D" w14:textId="77777777" w:rsidR="00EE43FE" w:rsidRPr="00555B45" w:rsidRDefault="00EE43FE" w:rsidP="00A47A96">
            <w:pPr>
              <w:pStyle w:val="TAL"/>
              <w:rPr>
                <w:sz w:val="16"/>
              </w:rPr>
            </w:pPr>
            <w:r>
              <w:rPr>
                <w:sz w:val="16"/>
              </w:rPr>
              <w:t>F</w:t>
            </w:r>
          </w:p>
        </w:tc>
        <w:tc>
          <w:tcPr>
            <w:tcW w:w="0" w:type="auto"/>
          </w:tcPr>
          <w:p w14:paraId="11F93DCB"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21C444DA" w14:textId="77777777" w:rsidR="00EE43FE" w:rsidRPr="00555B45" w:rsidRDefault="00EE43FE" w:rsidP="00A47A96">
            <w:pPr>
              <w:pStyle w:val="TAL"/>
              <w:rPr>
                <w:sz w:val="16"/>
              </w:rPr>
            </w:pPr>
            <w:r>
              <w:rPr>
                <w:sz w:val="16"/>
              </w:rPr>
              <w:t>agreed</w:t>
            </w:r>
          </w:p>
        </w:tc>
      </w:tr>
      <w:tr w:rsidR="00EE43FE" w14:paraId="30D58BFB" w14:textId="77777777" w:rsidTr="00A47A96">
        <w:tc>
          <w:tcPr>
            <w:tcW w:w="0" w:type="auto"/>
          </w:tcPr>
          <w:p w14:paraId="5F69B98C" w14:textId="77777777" w:rsidR="00EE43FE" w:rsidRPr="00555B45" w:rsidRDefault="00EE43FE" w:rsidP="00A47A96">
            <w:pPr>
              <w:pStyle w:val="TAL"/>
              <w:rPr>
                <w:sz w:val="16"/>
              </w:rPr>
            </w:pPr>
            <w:r>
              <w:rPr>
                <w:sz w:val="16"/>
              </w:rPr>
              <w:t>R5-226904</w:t>
            </w:r>
          </w:p>
        </w:tc>
        <w:tc>
          <w:tcPr>
            <w:tcW w:w="0" w:type="auto"/>
          </w:tcPr>
          <w:p w14:paraId="76001396" w14:textId="77777777" w:rsidR="00EE43FE" w:rsidRPr="00555B45" w:rsidRDefault="00EE43FE" w:rsidP="00A47A96">
            <w:pPr>
              <w:pStyle w:val="TAL"/>
              <w:rPr>
                <w:sz w:val="16"/>
              </w:rPr>
            </w:pPr>
            <w:r>
              <w:rPr>
                <w:sz w:val="16"/>
              </w:rPr>
              <w:t xml:space="preserve">Addition of 6.3G.4.1 absolute power tolerance for </w:t>
            </w:r>
            <w:proofErr w:type="spellStart"/>
            <w:r>
              <w:rPr>
                <w:sz w:val="16"/>
              </w:rPr>
              <w:t>TxD</w:t>
            </w:r>
            <w:proofErr w:type="spellEnd"/>
          </w:p>
        </w:tc>
        <w:tc>
          <w:tcPr>
            <w:tcW w:w="0" w:type="auto"/>
          </w:tcPr>
          <w:p w14:paraId="7BFC6417"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C98B746" w14:textId="77777777" w:rsidR="00EE43FE" w:rsidRPr="00555B45" w:rsidRDefault="00EE43FE" w:rsidP="00A47A96">
            <w:pPr>
              <w:pStyle w:val="TAL"/>
              <w:rPr>
                <w:sz w:val="16"/>
              </w:rPr>
            </w:pPr>
            <w:r>
              <w:rPr>
                <w:sz w:val="16"/>
              </w:rPr>
              <w:t>38.521-1</w:t>
            </w:r>
          </w:p>
        </w:tc>
        <w:tc>
          <w:tcPr>
            <w:tcW w:w="0" w:type="auto"/>
          </w:tcPr>
          <w:p w14:paraId="29BBC815" w14:textId="77777777" w:rsidR="00EE43FE" w:rsidRPr="00555B45" w:rsidRDefault="00EE43FE" w:rsidP="00A47A96">
            <w:pPr>
              <w:pStyle w:val="TAL"/>
              <w:rPr>
                <w:sz w:val="16"/>
              </w:rPr>
            </w:pPr>
            <w:r>
              <w:rPr>
                <w:sz w:val="16"/>
              </w:rPr>
              <w:t>2014</w:t>
            </w:r>
          </w:p>
        </w:tc>
        <w:tc>
          <w:tcPr>
            <w:tcW w:w="0" w:type="auto"/>
          </w:tcPr>
          <w:p w14:paraId="23F78454" w14:textId="77777777" w:rsidR="00EE43FE" w:rsidRPr="00555B45" w:rsidRDefault="00EE43FE" w:rsidP="00A47A96">
            <w:pPr>
              <w:pStyle w:val="TAR"/>
              <w:rPr>
                <w:sz w:val="16"/>
              </w:rPr>
            </w:pPr>
            <w:r>
              <w:rPr>
                <w:sz w:val="16"/>
              </w:rPr>
              <w:t>-</w:t>
            </w:r>
          </w:p>
        </w:tc>
        <w:tc>
          <w:tcPr>
            <w:tcW w:w="0" w:type="auto"/>
          </w:tcPr>
          <w:p w14:paraId="699C54EB" w14:textId="77777777" w:rsidR="00EE43FE" w:rsidRPr="00555B45" w:rsidRDefault="00EE43FE" w:rsidP="00A47A96">
            <w:pPr>
              <w:pStyle w:val="TAL"/>
              <w:rPr>
                <w:sz w:val="16"/>
              </w:rPr>
            </w:pPr>
            <w:r>
              <w:rPr>
                <w:sz w:val="16"/>
              </w:rPr>
              <w:t>Rel-17</w:t>
            </w:r>
          </w:p>
        </w:tc>
        <w:tc>
          <w:tcPr>
            <w:tcW w:w="0" w:type="auto"/>
          </w:tcPr>
          <w:p w14:paraId="2D72A35F" w14:textId="77777777" w:rsidR="00EE43FE" w:rsidRPr="00555B45" w:rsidRDefault="00EE43FE" w:rsidP="00A47A96">
            <w:pPr>
              <w:pStyle w:val="TAL"/>
              <w:rPr>
                <w:sz w:val="16"/>
              </w:rPr>
            </w:pPr>
            <w:r>
              <w:rPr>
                <w:sz w:val="16"/>
              </w:rPr>
              <w:t>F</w:t>
            </w:r>
          </w:p>
        </w:tc>
        <w:tc>
          <w:tcPr>
            <w:tcW w:w="0" w:type="auto"/>
          </w:tcPr>
          <w:p w14:paraId="21F251D9"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683ABF9B" w14:textId="77777777" w:rsidR="00EE43FE" w:rsidRPr="00555B45" w:rsidRDefault="00EE43FE" w:rsidP="00A47A96">
            <w:pPr>
              <w:pStyle w:val="TAL"/>
              <w:rPr>
                <w:sz w:val="16"/>
              </w:rPr>
            </w:pPr>
            <w:r>
              <w:rPr>
                <w:sz w:val="16"/>
              </w:rPr>
              <w:t>revised</w:t>
            </w:r>
          </w:p>
        </w:tc>
      </w:tr>
      <w:tr w:rsidR="00EE43FE" w14:paraId="63C24C0B" w14:textId="77777777" w:rsidTr="00A47A96">
        <w:tc>
          <w:tcPr>
            <w:tcW w:w="0" w:type="auto"/>
          </w:tcPr>
          <w:p w14:paraId="0B67DA87" w14:textId="77777777" w:rsidR="00EE43FE" w:rsidRPr="00555B45" w:rsidRDefault="00EE43FE" w:rsidP="00A47A96">
            <w:pPr>
              <w:pStyle w:val="TAL"/>
              <w:rPr>
                <w:sz w:val="16"/>
              </w:rPr>
            </w:pPr>
            <w:r>
              <w:rPr>
                <w:sz w:val="16"/>
              </w:rPr>
              <w:t>R5-228059</w:t>
            </w:r>
          </w:p>
        </w:tc>
        <w:tc>
          <w:tcPr>
            <w:tcW w:w="0" w:type="auto"/>
          </w:tcPr>
          <w:p w14:paraId="2A372551" w14:textId="77777777" w:rsidR="00EE43FE" w:rsidRPr="00555B45" w:rsidRDefault="00EE43FE" w:rsidP="00A47A96">
            <w:pPr>
              <w:pStyle w:val="TAL"/>
              <w:rPr>
                <w:sz w:val="16"/>
              </w:rPr>
            </w:pPr>
            <w:r>
              <w:rPr>
                <w:sz w:val="16"/>
              </w:rPr>
              <w:t xml:space="preserve">Addition of 6.3G.4.1 absolute power tolerance for </w:t>
            </w:r>
            <w:proofErr w:type="spellStart"/>
            <w:r>
              <w:rPr>
                <w:sz w:val="16"/>
              </w:rPr>
              <w:t>TxD</w:t>
            </w:r>
            <w:proofErr w:type="spellEnd"/>
          </w:p>
        </w:tc>
        <w:tc>
          <w:tcPr>
            <w:tcW w:w="0" w:type="auto"/>
          </w:tcPr>
          <w:p w14:paraId="209F57B7"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BF4BF4E" w14:textId="77777777" w:rsidR="00EE43FE" w:rsidRPr="00555B45" w:rsidRDefault="00EE43FE" w:rsidP="00A47A96">
            <w:pPr>
              <w:pStyle w:val="TAL"/>
              <w:rPr>
                <w:sz w:val="16"/>
              </w:rPr>
            </w:pPr>
            <w:r>
              <w:rPr>
                <w:sz w:val="16"/>
              </w:rPr>
              <w:t>38.521-1</w:t>
            </w:r>
          </w:p>
        </w:tc>
        <w:tc>
          <w:tcPr>
            <w:tcW w:w="0" w:type="auto"/>
          </w:tcPr>
          <w:p w14:paraId="175BD32D" w14:textId="77777777" w:rsidR="00EE43FE" w:rsidRPr="00555B45" w:rsidRDefault="00EE43FE" w:rsidP="00A47A96">
            <w:pPr>
              <w:pStyle w:val="TAL"/>
              <w:rPr>
                <w:sz w:val="16"/>
              </w:rPr>
            </w:pPr>
            <w:r>
              <w:rPr>
                <w:sz w:val="16"/>
              </w:rPr>
              <w:t>2014</w:t>
            </w:r>
          </w:p>
        </w:tc>
        <w:tc>
          <w:tcPr>
            <w:tcW w:w="0" w:type="auto"/>
          </w:tcPr>
          <w:p w14:paraId="38C135E5" w14:textId="77777777" w:rsidR="00EE43FE" w:rsidRPr="00555B45" w:rsidRDefault="00EE43FE" w:rsidP="00A47A96">
            <w:pPr>
              <w:pStyle w:val="TAR"/>
              <w:rPr>
                <w:sz w:val="16"/>
              </w:rPr>
            </w:pPr>
            <w:r>
              <w:rPr>
                <w:sz w:val="16"/>
              </w:rPr>
              <w:t>1</w:t>
            </w:r>
          </w:p>
        </w:tc>
        <w:tc>
          <w:tcPr>
            <w:tcW w:w="0" w:type="auto"/>
          </w:tcPr>
          <w:p w14:paraId="673D7625" w14:textId="77777777" w:rsidR="00EE43FE" w:rsidRPr="00555B45" w:rsidRDefault="00EE43FE" w:rsidP="00A47A96">
            <w:pPr>
              <w:pStyle w:val="TAL"/>
              <w:rPr>
                <w:sz w:val="16"/>
              </w:rPr>
            </w:pPr>
            <w:r>
              <w:rPr>
                <w:sz w:val="16"/>
              </w:rPr>
              <w:t>Rel-17</w:t>
            </w:r>
          </w:p>
        </w:tc>
        <w:tc>
          <w:tcPr>
            <w:tcW w:w="0" w:type="auto"/>
          </w:tcPr>
          <w:p w14:paraId="3BEA4F1F" w14:textId="77777777" w:rsidR="00EE43FE" w:rsidRPr="00555B45" w:rsidRDefault="00EE43FE" w:rsidP="00A47A96">
            <w:pPr>
              <w:pStyle w:val="TAL"/>
              <w:rPr>
                <w:sz w:val="16"/>
              </w:rPr>
            </w:pPr>
            <w:r>
              <w:rPr>
                <w:sz w:val="16"/>
              </w:rPr>
              <w:t>F</w:t>
            </w:r>
          </w:p>
        </w:tc>
        <w:tc>
          <w:tcPr>
            <w:tcW w:w="0" w:type="auto"/>
          </w:tcPr>
          <w:p w14:paraId="26EA1E65"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7E9CE320" w14:textId="77777777" w:rsidR="00EE43FE" w:rsidRPr="00555B45" w:rsidRDefault="00EE43FE" w:rsidP="00A47A96">
            <w:pPr>
              <w:pStyle w:val="TAL"/>
              <w:rPr>
                <w:sz w:val="16"/>
              </w:rPr>
            </w:pPr>
            <w:r>
              <w:rPr>
                <w:sz w:val="16"/>
              </w:rPr>
              <w:t>agreed</w:t>
            </w:r>
          </w:p>
        </w:tc>
      </w:tr>
      <w:tr w:rsidR="00EE43FE" w14:paraId="1ADC2AC5" w14:textId="77777777" w:rsidTr="00A47A96">
        <w:tc>
          <w:tcPr>
            <w:tcW w:w="0" w:type="auto"/>
          </w:tcPr>
          <w:p w14:paraId="2FEC20EE" w14:textId="77777777" w:rsidR="00EE43FE" w:rsidRPr="00555B45" w:rsidRDefault="00EE43FE" w:rsidP="00A47A96">
            <w:pPr>
              <w:pStyle w:val="TAL"/>
              <w:rPr>
                <w:sz w:val="16"/>
              </w:rPr>
            </w:pPr>
            <w:r>
              <w:rPr>
                <w:sz w:val="16"/>
              </w:rPr>
              <w:t>R5-226905</w:t>
            </w:r>
          </w:p>
        </w:tc>
        <w:tc>
          <w:tcPr>
            <w:tcW w:w="0" w:type="auto"/>
          </w:tcPr>
          <w:p w14:paraId="10B829A0" w14:textId="77777777" w:rsidR="00EE43FE" w:rsidRPr="00555B45" w:rsidRDefault="00EE43FE" w:rsidP="00A47A96">
            <w:pPr>
              <w:pStyle w:val="TAL"/>
              <w:rPr>
                <w:sz w:val="16"/>
              </w:rPr>
            </w:pPr>
            <w:r>
              <w:rPr>
                <w:sz w:val="16"/>
              </w:rPr>
              <w:t>Updating 6.4, 6.4D and 6.4G to coordinate the transmit signal quality test</w:t>
            </w:r>
          </w:p>
        </w:tc>
        <w:tc>
          <w:tcPr>
            <w:tcW w:w="0" w:type="auto"/>
          </w:tcPr>
          <w:p w14:paraId="04218677"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5304492" w14:textId="77777777" w:rsidR="00EE43FE" w:rsidRPr="00555B45" w:rsidRDefault="00EE43FE" w:rsidP="00A47A96">
            <w:pPr>
              <w:pStyle w:val="TAL"/>
              <w:rPr>
                <w:sz w:val="16"/>
              </w:rPr>
            </w:pPr>
            <w:r>
              <w:rPr>
                <w:sz w:val="16"/>
              </w:rPr>
              <w:t>38.521-1</w:t>
            </w:r>
          </w:p>
        </w:tc>
        <w:tc>
          <w:tcPr>
            <w:tcW w:w="0" w:type="auto"/>
          </w:tcPr>
          <w:p w14:paraId="77C3577F" w14:textId="77777777" w:rsidR="00EE43FE" w:rsidRPr="00555B45" w:rsidRDefault="00EE43FE" w:rsidP="00A47A96">
            <w:pPr>
              <w:pStyle w:val="TAL"/>
              <w:rPr>
                <w:sz w:val="16"/>
              </w:rPr>
            </w:pPr>
            <w:r>
              <w:rPr>
                <w:sz w:val="16"/>
              </w:rPr>
              <w:t>2015</w:t>
            </w:r>
          </w:p>
        </w:tc>
        <w:tc>
          <w:tcPr>
            <w:tcW w:w="0" w:type="auto"/>
          </w:tcPr>
          <w:p w14:paraId="1C00A7C3" w14:textId="77777777" w:rsidR="00EE43FE" w:rsidRPr="00555B45" w:rsidRDefault="00EE43FE" w:rsidP="00A47A96">
            <w:pPr>
              <w:pStyle w:val="TAR"/>
              <w:rPr>
                <w:sz w:val="16"/>
              </w:rPr>
            </w:pPr>
            <w:r>
              <w:rPr>
                <w:sz w:val="16"/>
              </w:rPr>
              <w:t>-</w:t>
            </w:r>
          </w:p>
        </w:tc>
        <w:tc>
          <w:tcPr>
            <w:tcW w:w="0" w:type="auto"/>
          </w:tcPr>
          <w:p w14:paraId="6030AACC" w14:textId="77777777" w:rsidR="00EE43FE" w:rsidRPr="00555B45" w:rsidRDefault="00EE43FE" w:rsidP="00A47A96">
            <w:pPr>
              <w:pStyle w:val="TAL"/>
              <w:rPr>
                <w:sz w:val="16"/>
              </w:rPr>
            </w:pPr>
            <w:r>
              <w:rPr>
                <w:sz w:val="16"/>
              </w:rPr>
              <w:t>Rel-17</w:t>
            </w:r>
          </w:p>
        </w:tc>
        <w:tc>
          <w:tcPr>
            <w:tcW w:w="0" w:type="auto"/>
          </w:tcPr>
          <w:p w14:paraId="46152E79" w14:textId="77777777" w:rsidR="00EE43FE" w:rsidRPr="00555B45" w:rsidRDefault="00EE43FE" w:rsidP="00A47A96">
            <w:pPr>
              <w:pStyle w:val="TAL"/>
              <w:rPr>
                <w:sz w:val="16"/>
              </w:rPr>
            </w:pPr>
            <w:r>
              <w:rPr>
                <w:sz w:val="16"/>
              </w:rPr>
              <w:t>F</w:t>
            </w:r>
          </w:p>
        </w:tc>
        <w:tc>
          <w:tcPr>
            <w:tcW w:w="0" w:type="auto"/>
          </w:tcPr>
          <w:p w14:paraId="35A4B40B"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0A9BECE8" w14:textId="77777777" w:rsidR="00EE43FE" w:rsidRPr="00555B45" w:rsidRDefault="00EE43FE" w:rsidP="00A47A96">
            <w:pPr>
              <w:pStyle w:val="TAL"/>
              <w:rPr>
                <w:sz w:val="16"/>
              </w:rPr>
            </w:pPr>
            <w:r>
              <w:rPr>
                <w:sz w:val="16"/>
              </w:rPr>
              <w:t>revised</w:t>
            </w:r>
          </w:p>
        </w:tc>
      </w:tr>
      <w:tr w:rsidR="00EE43FE" w14:paraId="40DE9DE4" w14:textId="77777777" w:rsidTr="00A47A96">
        <w:tc>
          <w:tcPr>
            <w:tcW w:w="0" w:type="auto"/>
          </w:tcPr>
          <w:p w14:paraId="0B617AAC" w14:textId="77777777" w:rsidR="00EE43FE" w:rsidRPr="00555B45" w:rsidRDefault="00EE43FE" w:rsidP="00A47A96">
            <w:pPr>
              <w:pStyle w:val="TAL"/>
              <w:rPr>
                <w:sz w:val="16"/>
              </w:rPr>
            </w:pPr>
            <w:r>
              <w:rPr>
                <w:sz w:val="16"/>
              </w:rPr>
              <w:t>R5-228060</w:t>
            </w:r>
          </w:p>
        </w:tc>
        <w:tc>
          <w:tcPr>
            <w:tcW w:w="0" w:type="auto"/>
          </w:tcPr>
          <w:p w14:paraId="35ABC751" w14:textId="77777777" w:rsidR="00EE43FE" w:rsidRPr="00555B45" w:rsidRDefault="00EE43FE" w:rsidP="00A47A96">
            <w:pPr>
              <w:pStyle w:val="TAL"/>
              <w:rPr>
                <w:sz w:val="16"/>
              </w:rPr>
            </w:pPr>
            <w:r>
              <w:rPr>
                <w:sz w:val="16"/>
              </w:rPr>
              <w:t>Updating 6.4, 6.4D and 6.4G to coordinate the transmit signal quality test</w:t>
            </w:r>
          </w:p>
        </w:tc>
        <w:tc>
          <w:tcPr>
            <w:tcW w:w="0" w:type="auto"/>
          </w:tcPr>
          <w:p w14:paraId="1A0A360F"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4C8A9CE" w14:textId="77777777" w:rsidR="00EE43FE" w:rsidRPr="00555B45" w:rsidRDefault="00EE43FE" w:rsidP="00A47A96">
            <w:pPr>
              <w:pStyle w:val="TAL"/>
              <w:rPr>
                <w:sz w:val="16"/>
              </w:rPr>
            </w:pPr>
            <w:r>
              <w:rPr>
                <w:sz w:val="16"/>
              </w:rPr>
              <w:t>38.521-1</w:t>
            </w:r>
          </w:p>
        </w:tc>
        <w:tc>
          <w:tcPr>
            <w:tcW w:w="0" w:type="auto"/>
          </w:tcPr>
          <w:p w14:paraId="7126FAD5" w14:textId="77777777" w:rsidR="00EE43FE" w:rsidRPr="00555B45" w:rsidRDefault="00EE43FE" w:rsidP="00A47A96">
            <w:pPr>
              <w:pStyle w:val="TAL"/>
              <w:rPr>
                <w:sz w:val="16"/>
              </w:rPr>
            </w:pPr>
            <w:r>
              <w:rPr>
                <w:sz w:val="16"/>
              </w:rPr>
              <w:t>2015</w:t>
            </w:r>
          </w:p>
        </w:tc>
        <w:tc>
          <w:tcPr>
            <w:tcW w:w="0" w:type="auto"/>
          </w:tcPr>
          <w:p w14:paraId="7F71A3A7" w14:textId="77777777" w:rsidR="00EE43FE" w:rsidRPr="00555B45" w:rsidRDefault="00EE43FE" w:rsidP="00A47A96">
            <w:pPr>
              <w:pStyle w:val="TAR"/>
              <w:rPr>
                <w:sz w:val="16"/>
              </w:rPr>
            </w:pPr>
            <w:r>
              <w:rPr>
                <w:sz w:val="16"/>
              </w:rPr>
              <w:t>1</w:t>
            </w:r>
          </w:p>
        </w:tc>
        <w:tc>
          <w:tcPr>
            <w:tcW w:w="0" w:type="auto"/>
          </w:tcPr>
          <w:p w14:paraId="45A03B9F" w14:textId="77777777" w:rsidR="00EE43FE" w:rsidRPr="00555B45" w:rsidRDefault="00EE43FE" w:rsidP="00A47A96">
            <w:pPr>
              <w:pStyle w:val="TAL"/>
              <w:rPr>
                <w:sz w:val="16"/>
              </w:rPr>
            </w:pPr>
            <w:r>
              <w:rPr>
                <w:sz w:val="16"/>
              </w:rPr>
              <w:t>Rel-17</w:t>
            </w:r>
          </w:p>
        </w:tc>
        <w:tc>
          <w:tcPr>
            <w:tcW w:w="0" w:type="auto"/>
          </w:tcPr>
          <w:p w14:paraId="2F1C29A4" w14:textId="77777777" w:rsidR="00EE43FE" w:rsidRPr="00555B45" w:rsidRDefault="00EE43FE" w:rsidP="00A47A96">
            <w:pPr>
              <w:pStyle w:val="TAL"/>
              <w:rPr>
                <w:sz w:val="16"/>
              </w:rPr>
            </w:pPr>
            <w:r>
              <w:rPr>
                <w:sz w:val="16"/>
              </w:rPr>
              <w:t>F</w:t>
            </w:r>
          </w:p>
        </w:tc>
        <w:tc>
          <w:tcPr>
            <w:tcW w:w="0" w:type="auto"/>
          </w:tcPr>
          <w:p w14:paraId="66763B1D"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60C6ACC3" w14:textId="77777777" w:rsidR="00EE43FE" w:rsidRPr="00555B45" w:rsidRDefault="00EE43FE" w:rsidP="00A47A96">
            <w:pPr>
              <w:pStyle w:val="TAL"/>
              <w:rPr>
                <w:sz w:val="16"/>
              </w:rPr>
            </w:pPr>
            <w:r>
              <w:rPr>
                <w:sz w:val="16"/>
              </w:rPr>
              <w:t>agreed</w:t>
            </w:r>
          </w:p>
        </w:tc>
      </w:tr>
      <w:tr w:rsidR="00EE43FE" w14:paraId="27FFC35F" w14:textId="77777777" w:rsidTr="00A47A96">
        <w:tc>
          <w:tcPr>
            <w:tcW w:w="0" w:type="auto"/>
          </w:tcPr>
          <w:p w14:paraId="375C00A1" w14:textId="77777777" w:rsidR="00EE43FE" w:rsidRPr="00555B45" w:rsidRDefault="00EE43FE" w:rsidP="00A47A96">
            <w:pPr>
              <w:pStyle w:val="TAL"/>
              <w:rPr>
                <w:sz w:val="16"/>
              </w:rPr>
            </w:pPr>
            <w:r>
              <w:rPr>
                <w:sz w:val="16"/>
              </w:rPr>
              <w:t>R5-226906</w:t>
            </w:r>
          </w:p>
        </w:tc>
        <w:tc>
          <w:tcPr>
            <w:tcW w:w="0" w:type="auto"/>
          </w:tcPr>
          <w:p w14:paraId="5F91014B" w14:textId="77777777" w:rsidR="00EE43FE" w:rsidRPr="00555B45" w:rsidRDefault="00EE43FE" w:rsidP="00A47A96">
            <w:pPr>
              <w:pStyle w:val="TAL"/>
              <w:rPr>
                <w:sz w:val="16"/>
              </w:rPr>
            </w:pPr>
            <w:r>
              <w:rPr>
                <w:sz w:val="16"/>
              </w:rPr>
              <w:t xml:space="preserve">Addition of 6.4G.2.1 EVM for </w:t>
            </w:r>
            <w:proofErr w:type="spellStart"/>
            <w:r>
              <w:rPr>
                <w:sz w:val="16"/>
              </w:rPr>
              <w:t>TxD</w:t>
            </w:r>
            <w:proofErr w:type="spellEnd"/>
          </w:p>
        </w:tc>
        <w:tc>
          <w:tcPr>
            <w:tcW w:w="0" w:type="auto"/>
          </w:tcPr>
          <w:p w14:paraId="58EB8E29"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FB994A8" w14:textId="77777777" w:rsidR="00EE43FE" w:rsidRPr="00555B45" w:rsidRDefault="00EE43FE" w:rsidP="00A47A96">
            <w:pPr>
              <w:pStyle w:val="TAL"/>
              <w:rPr>
                <w:sz w:val="16"/>
              </w:rPr>
            </w:pPr>
            <w:r>
              <w:rPr>
                <w:sz w:val="16"/>
              </w:rPr>
              <w:t>38.521-1</w:t>
            </w:r>
          </w:p>
        </w:tc>
        <w:tc>
          <w:tcPr>
            <w:tcW w:w="0" w:type="auto"/>
          </w:tcPr>
          <w:p w14:paraId="6D88E218" w14:textId="77777777" w:rsidR="00EE43FE" w:rsidRPr="00555B45" w:rsidRDefault="00EE43FE" w:rsidP="00A47A96">
            <w:pPr>
              <w:pStyle w:val="TAL"/>
              <w:rPr>
                <w:sz w:val="16"/>
              </w:rPr>
            </w:pPr>
            <w:r>
              <w:rPr>
                <w:sz w:val="16"/>
              </w:rPr>
              <w:t>2016</w:t>
            </w:r>
          </w:p>
        </w:tc>
        <w:tc>
          <w:tcPr>
            <w:tcW w:w="0" w:type="auto"/>
          </w:tcPr>
          <w:p w14:paraId="3756B698" w14:textId="77777777" w:rsidR="00EE43FE" w:rsidRPr="00555B45" w:rsidRDefault="00EE43FE" w:rsidP="00A47A96">
            <w:pPr>
              <w:pStyle w:val="TAR"/>
              <w:rPr>
                <w:sz w:val="16"/>
              </w:rPr>
            </w:pPr>
            <w:r>
              <w:rPr>
                <w:sz w:val="16"/>
              </w:rPr>
              <w:t>-</w:t>
            </w:r>
          </w:p>
        </w:tc>
        <w:tc>
          <w:tcPr>
            <w:tcW w:w="0" w:type="auto"/>
          </w:tcPr>
          <w:p w14:paraId="14A7B312" w14:textId="77777777" w:rsidR="00EE43FE" w:rsidRPr="00555B45" w:rsidRDefault="00EE43FE" w:rsidP="00A47A96">
            <w:pPr>
              <w:pStyle w:val="TAL"/>
              <w:rPr>
                <w:sz w:val="16"/>
              </w:rPr>
            </w:pPr>
            <w:r>
              <w:rPr>
                <w:sz w:val="16"/>
              </w:rPr>
              <w:t>Rel-17</w:t>
            </w:r>
          </w:p>
        </w:tc>
        <w:tc>
          <w:tcPr>
            <w:tcW w:w="0" w:type="auto"/>
          </w:tcPr>
          <w:p w14:paraId="008D88D1" w14:textId="77777777" w:rsidR="00EE43FE" w:rsidRPr="00555B45" w:rsidRDefault="00EE43FE" w:rsidP="00A47A96">
            <w:pPr>
              <w:pStyle w:val="TAL"/>
              <w:rPr>
                <w:sz w:val="16"/>
              </w:rPr>
            </w:pPr>
            <w:r>
              <w:rPr>
                <w:sz w:val="16"/>
              </w:rPr>
              <w:t>F</w:t>
            </w:r>
          </w:p>
        </w:tc>
        <w:tc>
          <w:tcPr>
            <w:tcW w:w="0" w:type="auto"/>
          </w:tcPr>
          <w:p w14:paraId="50C67425"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68628E73" w14:textId="77777777" w:rsidR="00EE43FE" w:rsidRPr="00555B45" w:rsidRDefault="00EE43FE" w:rsidP="00A47A96">
            <w:pPr>
              <w:pStyle w:val="TAL"/>
              <w:rPr>
                <w:sz w:val="16"/>
              </w:rPr>
            </w:pPr>
            <w:r>
              <w:rPr>
                <w:sz w:val="16"/>
              </w:rPr>
              <w:t>revised</w:t>
            </w:r>
          </w:p>
        </w:tc>
      </w:tr>
      <w:tr w:rsidR="00EE43FE" w14:paraId="5510AFAB" w14:textId="77777777" w:rsidTr="00A47A96">
        <w:tc>
          <w:tcPr>
            <w:tcW w:w="0" w:type="auto"/>
          </w:tcPr>
          <w:p w14:paraId="19F6D514" w14:textId="77777777" w:rsidR="00EE43FE" w:rsidRPr="00555B45" w:rsidRDefault="00EE43FE" w:rsidP="00A47A96">
            <w:pPr>
              <w:pStyle w:val="TAL"/>
              <w:rPr>
                <w:sz w:val="16"/>
              </w:rPr>
            </w:pPr>
            <w:r>
              <w:rPr>
                <w:sz w:val="16"/>
              </w:rPr>
              <w:t>R5-228061</w:t>
            </w:r>
          </w:p>
        </w:tc>
        <w:tc>
          <w:tcPr>
            <w:tcW w:w="0" w:type="auto"/>
          </w:tcPr>
          <w:p w14:paraId="2D591145" w14:textId="77777777" w:rsidR="00EE43FE" w:rsidRPr="00555B45" w:rsidRDefault="00EE43FE" w:rsidP="00A47A96">
            <w:pPr>
              <w:pStyle w:val="TAL"/>
              <w:rPr>
                <w:sz w:val="16"/>
              </w:rPr>
            </w:pPr>
            <w:r>
              <w:rPr>
                <w:sz w:val="16"/>
              </w:rPr>
              <w:t xml:space="preserve">Addition of 6.4G.2.1 EVM for </w:t>
            </w:r>
            <w:proofErr w:type="spellStart"/>
            <w:r>
              <w:rPr>
                <w:sz w:val="16"/>
              </w:rPr>
              <w:t>TxD</w:t>
            </w:r>
            <w:proofErr w:type="spellEnd"/>
          </w:p>
        </w:tc>
        <w:tc>
          <w:tcPr>
            <w:tcW w:w="0" w:type="auto"/>
          </w:tcPr>
          <w:p w14:paraId="4CF855F6"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6E06ACA9" w14:textId="77777777" w:rsidR="00EE43FE" w:rsidRPr="00555B45" w:rsidRDefault="00EE43FE" w:rsidP="00A47A96">
            <w:pPr>
              <w:pStyle w:val="TAL"/>
              <w:rPr>
                <w:sz w:val="16"/>
              </w:rPr>
            </w:pPr>
            <w:r>
              <w:rPr>
                <w:sz w:val="16"/>
              </w:rPr>
              <w:t>38.521-1</w:t>
            </w:r>
          </w:p>
        </w:tc>
        <w:tc>
          <w:tcPr>
            <w:tcW w:w="0" w:type="auto"/>
          </w:tcPr>
          <w:p w14:paraId="111AB79F" w14:textId="77777777" w:rsidR="00EE43FE" w:rsidRPr="00555B45" w:rsidRDefault="00EE43FE" w:rsidP="00A47A96">
            <w:pPr>
              <w:pStyle w:val="TAL"/>
              <w:rPr>
                <w:sz w:val="16"/>
              </w:rPr>
            </w:pPr>
            <w:r>
              <w:rPr>
                <w:sz w:val="16"/>
              </w:rPr>
              <w:t>2016</w:t>
            </w:r>
          </w:p>
        </w:tc>
        <w:tc>
          <w:tcPr>
            <w:tcW w:w="0" w:type="auto"/>
          </w:tcPr>
          <w:p w14:paraId="49031BB6" w14:textId="77777777" w:rsidR="00EE43FE" w:rsidRPr="00555B45" w:rsidRDefault="00EE43FE" w:rsidP="00A47A96">
            <w:pPr>
              <w:pStyle w:val="TAR"/>
              <w:rPr>
                <w:sz w:val="16"/>
              </w:rPr>
            </w:pPr>
            <w:r>
              <w:rPr>
                <w:sz w:val="16"/>
              </w:rPr>
              <w:t>1</w:t>
            </w:r>
          </w:p>
        </w:tc>
        <w:tc>
          <w:tcPr>
            <w:tcW w:w="0" w:type="auto"/>
          </w:tcPr>
          <w:p w14:paraId="174B03DD" w14:textId="77777777" w:rsidR="00EE43FE" w:rsidRPr="00555B45" w:rsidRDefault="00EE43FE" w:rsidP="00A47A96">
            <w:pPr>
              <w:pStyle w:val="TAL"/>
              <w:rPr>
                <w:sz w:val="16"/>
              </w:rPr>
            </w:pPr>
            <w:r>
              <w:rPr>
                <w:sz w:val="16"/>
              </w:rPr>
              <w:t>Rel-17</w:t>
            </w:r>
          </w:p>
        </w:tc>
        <w:tc>
          <w:tcPr>
            <w:tcW w:w="0" w:type="auto"/>
          </w:tcPr>
          <w:p w14:paraId="33DFFA98" w14:textId="77777777" w:rsidR="00EE43FE" w:rsidRPr="00555B45" w:rsidRDefault="00EE43FE" w:rsidP="00A47A96">
            <w:pPr>
              <w:pStyle w:val="TAL"/>
              <w:rPr>
                <w:sz w:val="16"/>
              </w:rPr>
            </w:pPr>
            <w:r>
              <w:rPr>
                <w:sz w:val="16"/>
              </w:rPr>
              <w:t>F</w:t>
            </w:r>
          </w:p>
        </w:tc>
        <w:tc>
          <w:tcPr>
            <w:tcW w:w="0" w:type="auto"/>
          </w:tcPr>
          <w:p w14:paraId="329D73BC"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5D6DB6F5" w14:textId="77777777" w:rsidR="00EE43FE" w:rsidRPr="00555B45" w:rsidRDefault="00EE43FE" w:rsidP="00A47A96">
            <w:pPr>
              <w:pStyle w:val="TAL"/>
              <w:rPr>
                <w:sz w:val="16"/>
              </w:rPr>
            </w:pPr>
            <w:r>
              <w:rPr>
                <w:sz w:val="16"/>
              </w:rPr>
              <w:t>agreed</w:t>
            </w:r>
          </w:p>
        </w:tc>
      </w:tr>
      <w:tr w:rsidR="00EE43FE" w14:paraId="1CA8BEEF" w14:textId="77777777" w:rsidTr="00A47A96">
        <w:tc>
          <w:tcPr>
            <w:tcW w:w="0" w:type="auto"/>
          </w:tcPr>
          <w:p w14:paraId="7C3004B7" w14:textId="77777777" w:rsidR="00EE43FE" w:rsidRPr="00555B45" w:rsidRDefault="00EE43FE" w:rsidP="00A47A96">
            <w:pPr>
              <w:pStyle w:val="TAL"/>
              <w:rPr>
                <w:sz w:val="16"/>
              </w:rPr>
            </w:pPr>
            <w:r>
              <w:rPr>
                <w:sz w:val="16"/>
              </w:rPr>
              <w:t>R5-226907</w:t>
            </w:r>
          </w:p>
        </w:tc>
        <w:tc>
          <w:tcPr>
            <w:tcW w:w="0" w:type="auto"/>
          </w:tcPr>
          <w:p w14:paraId="5931D943" w14:textId="77777777" w:rsidR="00EE43FE" w:rsidRPr="00555B45" w:rsidRDefault="00EE43FE" w:rsidP="00A47A96">
            <w:pPr>
              <w:pStyle w:val="TAL"/>
              <w:rPr>
                <w:sz w:val="16"/>
              </w:rPr>
            </w:pPr>
            <w:r>
              <w:rPr>
                <w:sz w:val="16"/>
              </w:rPr>
              <w:t>Updating 6.5, 6.5D and 6.5G to coordinate the output spectrum emission test</w:t>
            </w:r>
          </w:p>
        </w:tc>
        <w:tc>
          <w:tcPr>
            <w:tcW w:w="0" w:type="auto"/>
          </w:tcPr>
          <w:p w14:paraId="6868D80C"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935361A" w14:textId="77777777" w:rsidR="00EE43FE" w:rsidRPr="00555B45" w:rsidRDefault="00EE43FE" w:rsidP="00A47A96">
            <w:pPr>
              <w:pStyle w:val="TAL"/>
              <w:rPr>
                <w:sz w:val="16"/>
              </w:rPr>
            </w:pPr>
            <w:r>
              <w:rPr>
                <w:sz w:val="16"/>
              </w:rPr>
              <w:t>38.521-1</w:t>
            </w:r>
          </w:p>
        </w:tc>
        <w:tc>
          <w:tcPr>
            <w:tcW w:w="0" w:type="auto"/>
          </w:tcPr>
          <w:p w14:paraId="296952F2" w14:textId="77777777" w:rsidR="00EE43FE" w:rsidRPr="00555B45" w:rsidRDefault="00EE43FE" w:rsidP="00A47A96">
            <w:pPr>
              <w:pStyle w:val="TAL"/>
              <w:rPr>
                <w:sz w:val="16"/>
              </w:rPr>
            </w:pPr>
            <w:r>
              <w:rPr>
                <w:sz w:val="16"/>
              </w:rPr>
              <w:t>2017</w:t>
            </w:r>
          </w:p>
        </w:tc>
        <w:tc>
          <w:tcPr>
            <w:tcW w:w="0" w:type="auto"/>
          </w:tcPr>
          <w:p w14:paraId="489FDD0A" w14:textId="77777777" w:rsidR="00EE43FE" w:rsidRPr="00555B45" w:rsidRDefault="00EE43FE" w:rsidP="00A47A96">
            <w:pPr>
              <w:pStyle w:val="TAR"/>
              <w:rPr>
                <w:sz w:val="16"/>
              </w:rPr>
            </w:pPr>
            <w:r>
              <w:rPr>
                <w:sz w:val="16"/>
              </w:rPr>
              <w:t>-</w:t>
            </w:r>
          </w:p>
        </w:tc>
        <w:tc>
          <w:tcPr>
            <w:tcW w:w="0" w:type="auto"/>
          </w:tcPr>
          <w:p w14:paraId="37EF9B48" w14:textId="77777777" w:rsidR="00EE43FE" w:rsidRPr="00555B45" w:rsidRDefault="00EE43FE" w:rsidP="00A47A96">
            <w:pPr>
              <w:pStyle w:val="TAL"/>
              <w:rPr>
                <w:sz w:val="16"/>
              </w:rPr>
            </w:pPr>
            <w:r>
              <w:rPr>
                <w:sz w:val="16"/>
              </w:rPr>
              <w:t>Rel-17</w:t>
            </w:r>
          </w:p>
        </w:tc>
        <w:tc>
          <w:tcPr>
            <w:tcW w:w="0" w:type="auto"/>
          </w:tcPr>
          <w:p w14:paraId="7E24DA0A" w14:textId="77777777" w:rsidR="00EE43FE" w:rsidRPr="00555B45" w:rsidRDefault="00EE43FE" w:rsidP="00A47A96">
            <w:pPr>
              <w:pStyle w:val="TAL"/>
              <w:rPr>
                <w:sz w:val="16"/>
              </w:rPr>
            </w:pPr>
            <w:r>
              <w:rPr>
                <w:sz w:val="16"/>
              </w:rPr>
              <w:t>F</w:t>
            </w:r>
          </w:p>
        </w:tc>
        <w:tc>
          <w:tcPr>
            <w:tcW w:w="0" w:type="auto"/>
          </w:tcPr>
          <w:p w14:paraId="66CDBD5F"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7DE6DC92" w14:textId="77777777" w:rsidR="00EE43FE" w:rsidRPr="00555B45" w:rsidRDefault="00EE43FE" w:rsidP="00A47A96">
            <w:pPr>
              <w:pStyle w:val="TAL"/>
              <w:rPr>
                <w:sz w:val="16"/>
              </w:rPr>
            </w:pPr>
            <w:r>
              <w:rPr>
                <w:sz w:val="16"/>
              </w:rPr>
              <w:t>revised</w:t>
            </w:r>
          </w:p>
        </w:tc>
      </w:tr>
      <w:tr w:rsidR="00EE43FE" w14:paraId="3E14CBB7" w14:textId="77777777" w:rsidTr="00A47A96">
        <w:tc>
          <w:tcPr>
            <w:tcW w:w="0" w:type="auto"/>
          </w:tcPr>
          <w:p w14:paraId="10B18DE6" w14:textId="77777777" w:rsidR="00EE43FE" w:rsidRPr="00555B45" w:rsidRDefault="00EE43FE" w:rsidP="00A47A96">
            <w:pPr>
              <w:pStyle w:val="TAL"/>
              <w:rPr>
                <w:sz w:val="16"/>
              </w:rPr>
            </w:pPr>
            <w:r>
              <w:rPr>
                <w:sz w:val="16"/>
              </w:rPr>
              <w:t>R5-228062</w:t>
            </w:r>
          </w:p>
        </w:tc>
        <w:tc>
          <w:tcPr>
            <w:tcW w:w="0" w:type="auto"/>
          </w:tcPr>
          <w:p w14:paraId="069D7771" w14:textId="77777777" w:rsidR="00EE43FE" w:rsidRPr="00555B45" w:rsidRDefault="00EE43FE" w:rsidP="00A47A96">
            <w:pPr>
              <w:pStyle w:val="TAL"/>
              <w:rPr>
                <w:sz w:val="16"/>
              </w:rPr>
            </w:pPr>
            <w:r>
              <w:rPr>
                <w:sz w:val="16"/>
              </w:rPr>
              <w:t>Updating 6.5, 6.5D and 6.5G to coordinate the output spectrum emission test</w:t>
            </w:r>
          </w:p>
        </w:tc>
        <w:tc>
          <w:tcPr>
            <w:tcW w:w="0" w:type="auto"/>
          </w:tcPr>
          <w:p w14:paraId="61FBD715"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57720D7" w14:textId="77777777" w:rsidR="00EE43FE" w:rsidRPr="00555B45" w:rsidRDefault="00EE43FE" w:rsidP="00A47A96">
            <w:pPr>
              <w:pStyle w:val="TAL"/>
              <w:rPr>
                <w:sz w:val="16"/>
              </w:rPr>
            </w:pPr>
            <w:r>
              <w:rPr>
                <w:sz w:val="16"/>
              </w:rPr>
              <w:t>38.521-1</w:t>
            </w:r>
          </w:p>
        </w:tc>
        <w:tc>
          <w:tcPr>
            <w:tcW w:w="0" w:type="auto"/>
          </w:tcPr>
          <w:p w14:paraId="16339447" w14:textId="77777777" w:rsidR="00EE43FE" w:rsidRPr="00555B45" w:rsidRDefault="00EE43FE" w:rsidP="00A47A96">
            <w:pPr>
              <w:pStyle w:val="TAL"/>
              <w:rPr>
                <w:sz w:val="16"/>
              </w:rPr>
            </w:pPr>
            <w:r>
              <w:rPr>
                <w:sz w:val="16"/>
              </w:rPr>
              <w:t>2017</w:t>
            </w:r>
          </w:p>
        </w:tc>
        <w:tc>
          <w:tcPr>
            <w:tcW w:w="0" w:type="auto"/>
          </w:tcPr>
          <w:p w14:paraId="53CC15CC" w14:textId="77777777" w:rsidR="00EE43FE" w:rsidRPr="00555B45" w:rsidRDefault="00EE43FE" w:rsidP="00A47A96">
            <w:pPr>
              <w:pStyle w:val="TAR"/>
              <w:rPr>
                <w:sz w:val="16"/>
              </w:rPr>
            </w:pPr>
            <w:r>
              <w:rPr>
                <w:sz w:val="16"/>
              </w:rPr>
              <w:t>1</w:t>
            </w:r>
          </w:p>
        </w:tc>
        <w:tc>
          <w:tcPr>
            <w:tcW w:w="0" w:type="auto"/>
          </w:tcPr>
          <w:p w14:paraId="576D212E" w14:textId="77777777" w:rsidR="00EE43FE" w:rsidRPr="00555B45" w:rsidRDefault="00EE43FE" w:rsidP="00A47A96">
            <w:pPr>
              <w:pStyle w:val="TAL"/>
              <w:rPr>
                <w:sz w:val="16"/>
              </w:rPr>
            </w:pPr>
            <w:r>
              <w:rPr>
                <w:sz w:val="16"/>
              </w:rPr>
              <w:t>Rel-17</w:t>
            </w:r>
          </w:p>
        </w:tc>
        <w:tc>
          <w:tcPr>
            <w:tcW w:w="0" w:type="auto"/>
          </w:tcPr>
          <w:p w14:paraId="109EB509" w14:textId="77777777" w:rsidR="00EE43FE" w:rsidRPr="00555B45" w:rsidRDefault="00EE43FE" w:rsidP="00A47A96">
            <w:pPr>
              <w:pStyle w:val="TAL"/>
              <w:rPr>
                <w:sz w:val="16"/>
              </w:rPr>
            </w:pPr>
            <w:r>
              <w:rPr>
                <w:sz w:val="16"/>
              </w:rPr>
              <w:t>F</w:t>
            </w:r>
          </w:p>
        </w:tc>
        <w:tc>
          <w:tcPr>
            <w:tcW w:w="0" w:type="auto"/>
          </w:tcPr>
          <w:p w14:paraId="3393CD26"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4831EB18" w14:textId="77777777" w:rsidR="00EE43FE" w:rsidRPr="00555B45" w:rsidRDefault="00EE43FE" w:rsidP="00A47A96">
            <w:pPr>
              <w:pStyle w:val="TAL"/>
              <w:rPr>
                <w:sz w:val="16"/>
              </w:rPr>
            </w:pPr>
            <w:r>
              <w:rPr>
                <w:sz w:val="16"/>
              </w:rPr>
              <w:t>agreed</w:t>
            </w:r>
          </w:p>
        </w:tc>
      </w:tr>
      <w:tr w:rsidR="00EE43FE" w14:paraId="30FCDD1F" w14:textId="77777777" w:rsidTr="00A47A96">
        <w:tc>
          <w:tcPr>
            <w:tcW w:w="0" w:type="auto"/>
          </w:tcPr>
          <w:p w14:paraId="3ED7F6B5" w14:textId="77777777" w:rsidR="00EE43FE" w:rsidRPr="00555B45" w:rsidRDefault="00EE43FE" w:rsidP="00A47A96">
            <w:pPr>
              <w:pStyle w:val="TAL"/>
              <w:rPr>
                <w:sz w:val="16"/>
              </w:rPr>
            </w:pPr>
            <w:r>
              <w:rPr>
                <w:sz w:val="16"/>
              </w:rPr>
              <w:t>R5-226908</w:t>
            </w:r>
          </w:p>
        </w:tc>
        <w:tc>
          <w:tcPr>
            <w:tcW w:w="0" w:type="auto"/>
          </w:tcPr>
          <w:p w14:paraId="7E2065AD" w14:textId="77777777" w:rsidR="00EE43FE" w:rsidRPr="00555B45" w:rsidRDefault="00EE43FE" w:rsidP="00A47A96">
            <w:pPr>
              <w:pStyle w:val="TAL"/>
              <w:rPr>
                <w:sz w:val="16"/>
              </w:rPr>
            </w:pPr>
            <w:r>
              <w:rPr>
                <w:sz w:val="16"/>
              </w:rPr>
              <w:t xml:space="preserve">Addition of 6.5G.2.1 SEM for </w:t>
            </w:r>
            <w:proofErr w:type="spellStart"/>
            <w:r>
              <w:rPr>
                <w:sz w:val="16"/>
              </w:rPr>
              <w:t>TxD</w:t>
            </w:r>
            <w:proofErr w:type="spellEnd"/>
          </w:p>
        </w:tc>
        <w:tc>
          <w:tcPr>
            <w:tcW w:w="0" w:type="auto"/>
          </w:tcPr>
          <w:p w14:paraId="3BE99B94"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C024ED1" w14:textId="77777777" w:rsidR="00EE43FE" w:rsidRPr="00555B45" w:rsidRDefault="00EE43FE" w:rsidP="00A47A96">
            <w:pPr>
              <w:pStyle w:val="TAL"/>
              <w:rPr>
                <w:sz w:val="16"/>
              </w:rPr>
            </w:pPr>
            <w:r>
              <w:rPr>
                <w:sz w:val="16"/>
              </w:rPr>
              <w:t>38.521-1</w:t>
            </w:r>
          </w:p>
        </w:tc>
        <w:tc>
          <w:tcPr>
            <w:tcW w:w="0" w:type="auto"/>
          </w:tcPr>
          <w:p w14:paraId="4F96576E" w14:textId="77777777" w:rsidR="00EE43FE" w:rsidRPr="00555B45" w:rsidRDefault="00EE43FE" w:rsidP="00A47A96">
            <w:pPr>
              <w:pStyle w:val="TAL"/>
              <w:rPr>
                <w:sz w:val="16"/>
              </w:rPr>
            </w:pPr>
            <w:r>
              <w:rPr>
                <w:sz w:val="16"/>
              </w:rPr>
              <w:t>2018</w:t>
            </w:r>
          </w:p>
        </w:tc>
        <w:tc>
          <w:tcPr>
            <w:tcW w:w="0" w:type="auto"/>
          </w:tcPr>
          <w:p w14:paraId="55A4F6F1" w14:textId="77777777" w:rsidR="00EE43FE" w:rsidRPr="00555B45" w:rsidRDefault="00EE43FE" w:rsidP="00A47A96">
            <w:pPr>
              <w:pStyle w:val="TAR"/>
              <w:rPr>
                <w:sz w:val="16"/>
              </w:rPr>
            </w:pPr>
            <w:r>
              <w:rPr>
                <w:sz w:val="16"/>
              </w:rPr>
              <w:t>-</w:t>
            </w:r>
          </w:p>
        </w:tc>
        <w:tc>
          <w:tcPr>
            <w:tcW w:w="0" w:type="auto"/>
          </w:tcPr>
          <w:p w14:paraId="34A26F8A" w14:textId="77777777" w:rsidR="00EE43FE" w:rsidRPr="00555B45" w:rsidRDefault="00EE43FE" w:rsidP="00A47A96">
            <w:pPr>
              <w:pStyle w:val="TAL"/>
              <w:rPr>
                <w:sz w:val="16"/>
              </w:rPr>
            </w:pPr>
            <w:r>
              <w:rPr>
                <w:sz w:val="16"/>
              </w:rPr>
              <w:t>Rel-17</w:t>
            </w:r>
          </w:p>
        </w:tc>
        <w:tc>
          <w:tcPr>
            <w:tcW w:w="0" w:type="auto"/>
          </w:tcPr>
          <w:p w14:paraId="569DE1DD" w14:textId="77777777" w:rsidR="00EE43FE" w:rsidRPr="00555B45" w:rsidRDefault="00EE43FE" w:rsidP="00A47A96">
            <w:pPr>
              <w:pStyle w:val="TAL"/>
              <w:rPr>
                <w:sz w:val="16"/>
              </w:rPr>
            </w:pPr>
            <w:r>
              <w:rPr>
                <w:sz w:val="16"/>
              </w:rPr>
              <w:t>F</w:t>
            </w:r>
          </w:p>
        </w:tc>
        <w:tc>
          <w:tcPr>
            <w:tcW w:w="0" w:type="auto"/>
          </w:tcPr>
          <w:p w14:paraId="01EEC83C"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40845D52" w14:textId="77777777" w:rsidR="00EE43FE" w:rsidRPr="00555B45" w:rsidRDefault="00EE43FE" w:rsidP="00A47A96">
            <w:pPr>
              <w:pStyle w:val="TAL"/>
              <w:rPr>
                <w:sz w:val="16"/>
              </w:rPr>
            </w:pPr>
            <w:r>
              <w:rPr>
                <w:sz w:val="16"/>
              </w:rPr>
              <w:t>revised</w:t>
            </w:r>
          </w:p>
        </w:tc>
      </w:tr>
      <w:tr w:rsidR="00EE43FE" w14:paraId="02C5847D" w14:textId="77777777" w:rsidTr="00A47A96">
        <w:tc>
          <w:tcPr>
            <w:tcW w:w="0" w:type="auto"/>
          </w:tcPr>
          <w:p w14:paraId="6FBBBFEE" w14:textId="77777777" w:rsidR="00EE43FE" w:rsidRPr="00555B45" w:rsidRDefault="00EE43FE" w:rsidP="00A47A96">
            <w:pPr>
              <w:pStyle w:val="TAL"/>
              <w:rPr>
                <w:sz w:val="16"/>
              </w:rPr>
            </w:pPr>
            <w:r>
              <w:rPr>
                <w:sz w:val="16"/>
              </w:rPr>
              <w:t>R5-228063</w:t>
            </w:r>
          </w:p>
        </w:tc>
        <w:tc>
          <w:tcPr>
            <w:tcW w:w="0" w:type="auto"/>
          </w:tcPr>
          <w:p w14:paraId="10BF0D38" w14:textId="77777777" w:rsidR="00EE43FE" w:rsidRPr="00555B45" w:rsidRDefault="00EE43FE" w:rsidP="00A47A96">
            <w:pPr>
              <w:pStyle w:val="TAL"/>
              <w:rPr>
                <w:sz w:val="16"/>
              </w:rPr>
            </w:pPr>
            <w:r>
              <w:rPr>
                <w:sz w:val="16"/>
              </w:rPr>
              <w:t xml:space="preserve">Addition of 6.5G.2.1 SEM for </w:t>
            </w:r>
            <w:proofErr w:type="spellStart"/>
            <w:r>
              <w:rPr>
                <w:sz w:val="16"/>
              </w:rPr>
              <w:t>TxD</w:t>
            </w:r>
            <w:proofErr w:type="spellEnd"/>
          </w:p>
        </w:tc>
        <w:tc>
          <w:tcPr>
            <w:tcW w:w="0" w:type="auto"/>
          </w:tcPr>
          <w:p w14:paraId="0C6AC549"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771F2DE0" w14:textId="77777777" w:rsidR="00EE43FE" w:rsidRPr="00555B45" w:rsidRDefault="00EE43FE" w:rsidP="00A47A96">
            <w:pPr>
              <w:pStyle w:val="TAL"/>
              <w:rPr>
                <w:sz w:val="16"/>
              </w:rPr>
            </w:pPr>
            <w:r>
              <w:rPr>
                <w:sz w:val="16"/>
              </w:rPr>
              <w:t>38.521-1</w:t>
            </w:r>
          </w:p>
        </w:tc>
        <w:tc>
          <w:tcPr>
            <w:tcW w:w="0" w:type="auto"/>
          </w:tcPr>
          <w:p w14:paraId="022FD899" w14:textId="77777777" w:rsidR="00EE43FE" w:rsidRPr="00555B45" w:rsidRDefault="00EE43FE" w:rsidP="00A47A96">
            <w:pPr>
              <w:pStyle w:val="TAL"/>
              <w:rPr>
                <w:sz w:val="16"/>
              </w:rPr>
            </w:pPr>
            <w:r>
              <w:rPr>
                <w:sz w:val="16"/>
              </w:rPr>
              <w:t>2018</w:t>
            </w:r>
          </w:p>
        </w:tc>
        <w:tc>
          <w:tcPr>
            <w:tcW w:w="0" w:type="auto"/>
          </w:tcPr>
          <w:p w14:paraId="0095208E" w14:textId="77777777" w:rsidR="00EE43FE" w:rsidRPr="00555B45" w:rsidRDefault="00EE43FE" w:rsidP="00A47A96">
            <w:pPr>
              <w:pStyle w:val="TAR"/>
              <w:rPr>
                <w:sz w:val="16"/>
              </w:rPr>
            </w:pPr>
            <w:r>
              <w:rPr>
                <w:sz w:val="16"/>
              </w:rPr>
              <w:t>1</w:t>
            </w:r>
          </w:p>
        </w:tc>
        <w:tc>
          <w:tcPr>
            <w:tcW w:w="0" w:type="auto"/>
          </w:tcPr>
          <w:p w14:paraId="740E9930" w14:textId="77777777" w:rsidR="00EE43FE" w:rsidRPr="00555B45" w:rsidRDefault="00EE43FE" w:rsidP="00A47A96">
            <w:pPr>
              <w:pStyle w:val="TAL"/>
              <w:rPr>
                <w:sz w:val="16"/>
              </w:rPr>
            </w:pPr>
            <w:r>
              <w:rPr>
                <w:sz w:val="16"/>
              </w:rPr>
              <w:t>Rel-17</w:t>
            </w:r>
          </w:p>
        </w:tc>
        <w:tc>
          <w:tcPr>
            <w:tcW w:w="0" w:type="auto"/>
          </w:tcPr>
          <w:p w14:paraId="6F17C0B6" w14:textId="77777777" w:rsidR="00EE43FE" w:rsidRPr="00555B45" w:rsidRDefault="00EE43FE" w:rsidP="00A47A96">
            <w:pPr>
              <w:pStyle w:val="TAL"/>
              <w:rPr>
                <w:sz w:val="16"/>
              </w:rPr>
            </w:pPr>
            <w:r>
              <w:rPr>
                <w:sz w:val="16"/>
              </w:rPr>
              <w:t>F</w:t>
            </w:r>
          </w:p>
        </w:tc>
        <w:tc>
          <w:tcPr>
            <w:tcW w:w="0" w:type="auto"/>
          </w:tcPr>
          <w:p w14:paraId="7D490411"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752E0D6A" w14:textId="77777777" w:rsidR="00EE43FE" w:rsidRPr="00555B45" w:rsidRDefault="00EE43FE" w:rsidP="00A47A96">
            <w:pPr>
              <w:pStyle w:val="TAL"/>
              <w:rPr>
                <w:sz w:val="16"/>
              </w:rPr>
            </w:pPr>
            <w:r>
              <w:rPr>
                <w:sz w:val="16"/>
              </w:rPr>
              <w:t>agreed</w:t>
            </w:r>
          </w:p>
        </w:tc>
      </w:tr>
      <w:tr w:rsidR="00EE43FE" w14:paraId="021630EA" w14:textId="77777777" w:rsidTr="00A47A96">
        <w:tc>
          <w:tcPr>
            <w:tcW w:w="0" w:type="auto"/>
          </w:tcPr>
          <w:p w14:paraId="6E784EF4" w14:textId="77777777" w:rsidR="00EE43FE" w:rsidRPr="00555B45" w:rsidRDefault="00EE43FE" w:rsidP="00A47A96">
            <w:pPr>
              <w:pStyle w:val="TAL"/>
              <w:rPr>
                <w:sz w:val="16"/>
              </w:rPr>
            </w:pPr>
            <w:r>
              <w:rPr>
                <w:sz w:val="16"/>
              </w:rPr>
              <w:t>R5-226909</w:t>
            </w:r>
          </w:p>
        </w:tc>
        <w:tc>
          <w:tcPr>
            <w:tcW w:w="0" w:type="auto"/>
          </w:tcPr>
          <w:p w14:paraId="1879D28B" w14:textId="77777777" w:rsidR="00EE43FE" w:rsidRPr="00555B45" w:rsidRDefault="00EE43FE" w:rsidP="00A47A96">
            <w:pPr>
              <w:pStyle w:val="TAL"/>
              <w:rPr>
                <w:sz w:val="16"/>
              </w:rPr>
            </w:pPr>
            <w:r>
              <w:rPr>
                <w:sz w:val="16"/>
              </w:rPr>
              <w:t xml:space="preserve">Addition of 6.5G.2.2 A-SEM for </w:t>
            </w:r>
            <w:proofErr w:type="spellStart"/>
            <w:r>
              <w:rPr>
                <w:sz w:val="16"/>
              </w:rPr>
              <w:t>TxD</w:t>
            </w:r>
            <w:proofErr w:type="spellEnd"/>
          </w:p>
        </w:tc>
        <w:tc>
          <w:tcPr>
            <w:tcW w:w="0" w:type="auto"/>
          </w:tcPr>
          <w:p w14:paraId="148ED845"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470B8444" w14:textId="77777777" w:rsidR="00EE43FE" w:rsidRPr="00555B45" w:rsidRDefault="00EE43FE" w:rsidP="00A47A96">
            <w:pPr>
              <w:pStyle w:val="TAL"/>
              <w:rPr>
                <w:sz w:val="16"/>
              </w:rPr>
            </w:pPr>
            <w:r>
              <w:rPr>
                <w:sz w:val="16"/>
              </w:rPr>
              <w:t>38.521-1</w:t>
            </w:r>
          </w:p>
        </w:tc>
        <w:tc>
          <w:tcPr>
            <w:tcW w:w="0" w:type="auto"/>
          </w:tcPr>
          <w:p w14:paraId="1FDDFD32" w14:textId="77777777" w:rsidR="00EE43FE" w:rsidRPr="00555B45" w:rsidRDefault="00EE43FE" w:rsidP="00A47A96">
            <w:pPr>
              <w:pStyle w:val="TAL"/>
              <w:rPr>
                <w:sz w:val="16"/>
              </w:rPr>
            </w:pPr>
            <w:r>
              <w:rPr>
                <w:sz w:val="16"/>
              </w:rPr>
              <w:t>2019</w:t>
            </w:r>
          </w:p>
        </w:tc>
        <w:tc>
          <w:tcPr>
            <w:tcW w:w="0" w:type="auto"/>
          </w:tcPr>
          <w:p w14:paraId="22472E7F" w14:textId="77777777" w:rsidR="00EE43FE" w:rsidRPr="00555B45" w:rsidRDefault="00EE43FE" w:rsidP="00A47A96">
            <w:pPr>
              <w:pStyle w:val="TAR"/>
              <w:rPr>
                <w:sz w:val="16"/>
              </w:rPr>
            </w:pPr>
            <w:r>
              <w:rPr>
                <w:sz w:val="16"/>
              </w:rPr>
              <w:t>-</w:t>
            </w:r>
          </w:p>
        </w:tc>
        <w:tc>
          <w:tcPr>
            <w:tcW w:w="0" w:type="auto"/>
          </w:tcPr>
          <w:p w14:paraId="1FCF94FB" w14:textId="77777777" w:rsidR="00EE43FE" w:rsidRPr="00555B45" w:rsidRDefault="00EE43FE" w:rsidP="00A47A96">
            <w:pPr>
              <w:pStyle w:val="TAL"/>
              <w:rPr>
                <w:sz w:val="16"/>
              </w:rPr>
            </w:pPr>
            <w:r>
              <w:rPr>
                <w:sz w:val="16"/>
              </w:rPr>
              <w:t>Rel-17</w:t>
            </w:r>
          </w:p>
        </w:tc>
        <w:tc>
          <w:tcPr>
            <w:tcW w:w="0" w:type="auto"/>
          </w:tcPr>
          <w:p w14:paraId="799328A9" w14:textId="77777777" w:rsidR="00EE43FE" w:rsidRPr="00555B45" w:rsidRDefault="00EE43FE" w:rsidP="00A47A96">
            <w:pPr>
              <w:pStyle w:val="TAL"/>
              <w:rPr>
                <w:sz w:val="16"/>
              </w:rPr>
            </w:pPr>
            <w:r>
              <w:rPr>
                <w:sz w:val="16"/>
              </w:rPr>
              <w:t>F</w:t>
            </w:r>
          </w:p>
        </w:tc>
        <w:tc>
          <w:tcPr>
            <w:tcW w:w="0" w:type="auto"/>
          </w:tcPr>
          <w:p w14:paraId="1D8BE68A"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1B17FB73" w14:textId="77777777" w:rsidR="00EE43FE" w:rsidRPr="00555B45" w:rsidRDefault="00EE43FE" w:rsidP="00A47A96">
            <w:pPr>
              <w:pStyle w:val="TAL"/>
              <w:rPr>
                <w:sz w:val="16"/>
              </w:rPr>
            </w:pPr>
            <w:r>
              <w:rPr>
                <w:sz w:val="16"/>
              </w:rPr>
              <w:t>revised</w:t>
            </w:r>
          </w:p>
        </w:tc>
      </w:tr>
      <w:tr w:rsidR="00EE43FE" w14:paraId="0923E1AF" w14:textId="77777777" w:rsidTr="00A47A96">
        <w:tc>
          <w:tcPr>
            <w:tcW w:w="0" w:type="auto"/>
          </w:tcPr>
          <w:p w14:paraId="285F3516" w14:textId="77777777" w:rsidR="00EE43FE" w:rsidRPr="00555B45" w:rsidRDefault="00EE43FE" w:rsidP="00A47A96">
            <w:pPr>
              <w:pStyle w:val="TAL"/>
              <w:rPr>
                <w:sz w:val="16"/>
              </w:rPr>
            </w:pPr>
            <w:r>
              <w:rPr>
                <w:sz w:val="16"/>
              </w:rPr>
              <w:t>R5-228064</w:t>
            </w:r>
          </w:p>
        </w:tc>
        <w:tc>
          <w:tcPr>
            <w:tcW w:w="0" w:type="auto"/>
          </w:tcPr>
          <w:p w14:paraId="678449AF" w14:textId="77777777" w:rsidR="00EE43FE" w:rsidRPr="00555B45" w:rsidRDefault="00EE43FE" w:rsidP="00A47A96">
            <w:pPr>
              <w:pStyle w:val="TAL"/>
              <w:rPr>
                <w:sz w:val="16"/>
              </w:rPr>
            </w:pPr>
            <w:r>
              <w:rPr>
                <w:sz w:val="16"/>
              </w:rPr>
              <w:t xml:space="preserve">Addition of 6.5G.2.2 A-SEM for </w:t>
            </w:r>
            <w:proofErr w:type="spellStart"/>
            <w:r>
              <w:rPr>
                <w:sz w:val="16"/>
              </w:rPr>
              <w:t>TxD</w:t>
            </w:r>
            <w:proofErr w:type="spellEnd"/>
          </w:p>
        </w:tc>
        <w:tc>
          <w:tcPr>
            <w:tcW w:w="0" w:type="auto"/>
          </w:tcPr>
          <w:p w14:paraId="590BB45C"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1131BF1" w14:textId="77777777" w:rsidR="00EE43FE" w:rsidRPr="00555B45" w:rsidRDefault="00EE43FE" w:rsidP="00A47A96">
            <w:pPr>
              <w:pStyle w:val="TAL"/>
              <w:rPr>
                <w:sz w:val="16"/>
              </w:rPr>
            </w:pPr>
            <w:r>
              <w:rPr>
                <w:sz w:val="16"/>
              </w:rPr>
              <w:t>38.521-1</w:t>
            </w:r>
          </w:p>
        </w:tc>
        <w:tc>
          <w:tcPr>
            <w:tcW w:w="0" w:type="auto"/>
          </w:tcPr>
          <w:p w14:paraId="4523C351" w14:textId="77777777" w:rsidR="00EE43FE" w:rsidRPr="00555B45" w:rsidRDefault="00EE43FE" w:rsidP="00A47A96">
            <w:pPr>
              <w:pStyle w:val="TAL"/>
              <w:rPr>
                <w:sz w:val="16"/>
              </w:rPr>
            </w:pPr>
            <w:r>
              <w:rPr>
                <w:sz w:val="16"/>
              </w:rPr>
              <w:t>2019</w:t>
            </w:r>
          </w:p>
        </w:tc>
        <w:tc>
          <w:tcPr>
            <w:tcW w:w="0" w:type="auto"/>
          </w:tcPr>
          <w:p w14:paraId="0808E14E" w14:textId="77777777" w:rsidR="00EE43FE" w:rsidRPr="00555B45" w:rsidRDefault="00EE43FE" w:rsidP="00A47A96">
            <w:pPr>
              <w:pStyle w:val="TAR"/>
              <w:rPr>
                <w:sz w:val="16"/>
              </w:rPr>
            </w:pPr>
            <w:r>
              <w:rPr>
                <w:sz w:val="16"/>
              </w:rPr>
              <w:t>1</w:t>
            </w:r>
          </w:p>
        </w:tc>
        <w:tc>
          <w:tcPr>
            <w:tcW w:w="0" w:type="auto"/>
          </w:tcPr>
          <w:p w14:paraId="57B82FDF" w14:textId="77777777" w:rsidR="00EE43FE" w:rsidRPr="00555B45" w:rsidRDefault="00EE43FE" w:rsidP="00A47A96">
            <w:pPr>
              <w:pStyle w:val="TAL"/>
              <w:rPr>
                <w:sz w:val="16"/>
              </w:rPr>
            </w:pPr>
            <w:r>
              <w:rPr>
                <w:sz w:val="16"/>
              </w:rPr>
              <w:t>Rel-17</w:t>
            </w:r>
          </w:p>
        </w:tc>
        <w:tc>
          <w:tcPr>
            <w:tcW w:w="0" w:type="auto"/>
          </w:tcPr>
          <w:p w14:paraId="5011633D" w14:textId="77777777" w:rsidR="00EE43FE" w:rsidRPr="00555B45" w:rsidRDefault="00EE43FE" w:rsidP="00A47A96">
            <w:pPr>
              <w:pStyle w:val="TAL"/>
              <w:rPr>
                <w:sz w:val="16"/>
              </w:rPr>
            </w:pPr>
            <w:r>
              <w:rPr>
                <w:sz w:val="16"/>
              </w:rPr>
              <w:t>F</w:t>
            </w:r>
          </w:p>
        </w:tc>
        <w:tc>
          <w:tcPr>
            <w:tcW w:w="0" w:type="auto"/>
          </w:tcPr>
          <w:p w14:paraId="46190436"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48C3586B" w14:textId="77777777" w:rsidR="00EE43FE" w:rsidRPr="00555B45" w:rsidRDefault="00EE43FE" w:rsidP="00A47A96">
            <w:pPr>
              <w:pStyle w:val="TAL"/>
              <w:rPr>
                <w:sz w:val="16"/>
              </w:rPr>
            </w:pPr>
            <w:r>
              <w:rPr>
                <w:sz w:val="16"/>
              </w:rPr>
              <w:t>agreed</w:t>
            </w:r>
          </w:p>
        </w:tc>
      </w:tr>
      <w:tr w:rsidR="00EE43FE" w14:paraId="10435C2A" w14:textId="77777777" w:rsidTr="00A47A96">
        <w:tc>
          <w:tcPr>
            <w:tcW w:w="0" w:type="auto"/>
          </w:tcPr>
          <w:p w14:paraId="40959DC3" w14:textId="77777777" w:rsidR="00EE43FE" w:rsidRPr="00555B45" w:rsidRDefault="00EE43FE" w:rsidP="00A47A96">
            <w:pPr>
              <w:pStyle w:val="TAL"/>
              <w:rPr>
                <w:sz w:val="16"/>
              </w:rPr>
            </w:pPr>
            <w:r>
              <w:rPr>
                <w:sz w:val="16"/>
              </w:rPr>
              <w:t>R5-226910</w:t>
            </w:r>
          </w:p>
        </w:tc>
        <w:tc>
          <w:tcPr>
            <w:tcW w:w="0" w:type="auto"/>
          </w:tcPr>
          <w:p w14:paraId="46D21B9B" w14:textId="77777777" w:rsidR="00EE43FE" w:rsidRPr="00555B45" w:rsidRDefault="00EE43FE" w:rsidP="00A47A96">
            <w:pPr>
              <w:pStyle w:val="TAL"/>
              <w:rPr>
                <w:sz w:val="16"/>
              </w:rPr>
            </w:pPr>
            <w:r>
              <w:rPr>
                <w:sz w:val="16"/>
              </w:rPr>
              <w:t xml:space="preserve">Addition of 6.5G.2.3.2 UTRA ACLR for </w:t>
            </w:r>
            <w:proofErr w:type="spellStart"/>
            <w:r>
              <w:rPr>
                <w:sz w:val="16"/>
              </w:rPr>
              <w:t>TxD</w:t>
            </w:r>
            <w:proofErr w:type="spellEnd"/>
          </w:p>
        </w:tc>
        <w:tc>
          <w:tcPr>
            <w:tcW w:w="0" w:type="auto"/>
          </w:tcPr>
          <w:p w14:paraId="0579D404"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2DC7549A" w14:textId="77777777" w:rsidR="00EE43FE" w:rsidRPr="00555B45" w:rsidRDefault="00EE43FE" w:rsidP="00A47A96">
            <w:pPr>
              <w:pStyle w:val="TAL"/>
              <w:rPr>
                <w:sz w:val="16"/>
              </w:rPr>
            </w:pPr>
            <w:r>
              <w:rPr>
                <w:sz w:val="16"/>
              </w:rPr>
              <w:t>38.521-1</w:t>
            </w:r>
          </w:p>
        </w:tc>
        <w:tc>
          <w:tcPr>
            <w:tcW w:w="0" w:type="auto"/>
          </w:tcPr>
          <w:p w14:paraId="530565CC" w14:textId="77777777" w:rsidR="00EE43FE" w:rsidRPr="00555B45" w:rsidRDefault="00EE43FE" w:rsidP="00A47A96">
            <w:pPr>
              <w:pStyle w:val="TAL"/>
              <w:rPr>
                <w:sz w:val="16"/>
              </w:rPr>
            </w:pPr>
            <w:r>
              <w:rPr>
                <w:sz w:val="16"/>
              </w:rPr>
              <w:t>2020</w:t>
            </w:r>
          </w:p>
        </w:tc>
        <w:tc>
          <w:tcPr>
            <w:tcW w:w="0" w:type="auto"/>
          </w:tcPr>
          <w:p w14:paraId="111F1263" w14:textId="77777777" w:rsidR="00EE43FE" w:rsidRPr="00555B45" w:rsidRDefault="00EE43FE" w:rsidP="00A47A96">
            <w:pPr>
              <w:pStyle w:val="TAR"/>
              <w:rPr>
                <w:sz w:val="16"/>
              </w:rPr>
            </w:pPr>
            <w:r>
              <w:rPr>
                <w:sz w:val="16"/>
              </w:rPr>
              <w:t>-</w:t>
            </w:r>
          </w:p>
        </w:tc>
        <w:tc>
          <w:tcPr>
            <w:tcW w:w="0" w:type="auto"/>
          </w:tcPr>
          <w:p w14:paraId="70111A2E" w14:textId="77777777" w:rsidR="00EE43FE" w:rsidRPr="00555B45" w:rsidRDefault="00EE43FE" w:rsidP="00A47A96">
            <w:pPr>
              <w:pStyle w:val="TAL"/>
              <w:rPr>
                <w:sz w:val="16"/>
              </w:rPr>
            </w:pPr>
            <w:r>
              <w:rPr>
                <w:sz w:val="16"/>
              </w:rPr>
              <w:t>Rel-17</w:t>
            </w:r>
          </w:p>
        </w:tc>
        <w:tc>
          <w:tcPr>
            <w:tcW w:w="0" w:type="auto"/>
          </w:tcPr>
          <w:p w14:paraId="5B265C15" w14:textId="77777777" w:rsidR="00EE43FE" w:rsidRPr="00555B45" w:rsidRDefault="00EE43FE" w:rsidP="00A47A96">
            <w:pPr>
              <w:pStyle w:val="TAL"/>
              <w:rPr>
                <w:sz w:val="16"/>
              </w:rPr>
            </w:pPr>
            <w:r>
              <w:rPr>
                <w:sz w:val="16"/>
              </w:rPr>
              <w:t>F</w:t>
            </w:r>
          </w:p>
        </w:tc>
        <w:tc>
          <w:tcPr>
            <w:tcW w:w="0" w:type="auto"/>
          </w:tcPr>
          <w:p w14:paraId="69A777C1"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58AA170E" w14:textId="77777777" w:rsidR="00EE43FE" w:rsidRPr="00555B45" w:rsidRDefault="00EE43FE" w:rsidP="00A47A96">
            <w:pPr>
              <w:pStyle w:val="TAL"/>
              <w:rPr>
                <w:sz w:val="16"/>
              </w:rPr>
            </w:pPr>
            <w:r>
              <w:rPr>
                <w:sz w:val="16"/>
              </w:rPr>
              <w:t>revised</w:t>
            </w:r>
          </w:p>
        </w:tc>
      </w:tr>
      <w:tr w:rsidR="00EE43FE" w14:paraId="30271748" w14:textId="77777777" w:rsidTr="00A47A96">
        <w:tc>
          <w:tcPr>
            <w:tcW w:w="0" w:type="auto"/>
          </w:tcPr>
          <w:p w14:paraId="03337634" w14:textId="77777777" w:rsidR="00EE43FE" w:rsidRPr="00555B45" w:rsidRDefault="00EE43FE" w:rsidP="00A47A96">
            <w:pPr>
              <w:pStyle w:val="TAL"/>
              <w:rPr>
                <w:sz w:val="16"/>
              </w:rPr>
            </w:pPr>
            <w:r>
              <w:rPr>
                <w:sz w:val="16"/>
              </w:rPr>
              <w:t>R5-228065</w:t>
            </w:r>
          </w:p>
        </w:tc>
        <w:tc>
          <w:tcPr>
            <w:tcW w:w="0" w:type="auto"/>
          </w:tcPr>
          <w:p w14:paraId="684A4C2E" w14:textId="77777777" w:rsidR="00EE43FE" w:rsidRPr="00555B45" w:rsidRDefault="00EE43FE" w:rsidP="00A47A96">
            <w:pPr>
              <w:pStyle w:val="TAL"/>
              <w:rPr>
                <w:sz w:val="16"/>
              </w:rPr>
            </w:pPr>
            <w:r>
              <w:rPr>
                <w:sz w:val="16"/>
              </w:rPr>
              <w:t xml:space="preserve">Addition of 6.5G.2.3.2 UTRA ACLR for </w:t>
            </w:r>
            <w:proofErr w:type="spellStart"/>
            <w:r>
              <w:rPr>
                <w:sz w:val="16"/>
              </w:rPr>
              <w:t>TxD</w:t>
            </w:r>
            <w:proofErr w:type="spellEnd"/>
          </w:p>
        </w:tc>
        <w:tc>
          <w:tcPr>
            <w:tcW w:w="0" w:type="auto"/>
          </w:tcPr>
          <w:p w14:paraId="05596FC3"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321374C" w14:textId="77777777" w:rsidR="00EE43FE" w:rsidRPr="00555B45" w:rsidRDefault="00EE43FE" w:rsidP="00A47A96">
            <w:pPr>
              <w:pStyle w:val="TAL"/>
              <w:rPr>
                <w:sz w:val="16"/>
              </w:rPr>
            </w:pPr>
            <w:r>
              <w:rPr>
                <w:sz w:val="16"/>
              </w:rPr>
              <w:t>38.521-1</w:t>
            </w:r>
          </w:p>
        </w:tc>
        <w:tc>
          <w:tcPr>
            <w:tcW w:w="0" w:type="auto"/>
          </w:tcPr>
          <w:p w14:paraId="3C5345F0" w14:textId="77777777" w:rsidR="00EE43FE" w:rsidRPr="00555B45" w:rsidRDefault="00EE43FE" w:rsidP="00A47A96">
            <w:pPr>
              <w:pStyle w:val="TAL"/>
              <w:rPr>
                <w:sz w:val="16"/>
              </w:rPr>
            </w:pPr>
            <w:r>
              <w:rPr>
                <w:sz w:val="16"/>
              </w:rPr>
              <w:t>2020</w:t>
            </w:r>
          </w:p>
        </w:tc>
        <w:tc>
          <w:tcPr>
            <w:tcW w:w="0" w:type="auto"/>
          </w:tcPr>
          <w:p w14:paraId="61AECE2B" w14:textId="77777777" w:rsidR="00EE43FE" w:rsidRPr="00555B45" w:rsidRDefault="00EE43FE" w:rsidP="00A47A96">
            <w:pPr>
              <w:pStyle w:val="TAR"/>
              <w:rPr>
                <w:sz w:val="16"/>
              </w:rPr>
            </w:pPr>
            <w:r>
              <w:rPr>
                <w:sz w:val="16"/>
              </w:rPr>
              <w:t>1</w:t>
            </w:r>
          </w:p>
        </w:tc>
        <w:tc>
          <w:tcPr>
            <w:tcW w:w="0" w:type="auto"/>
          </w:tcPr>
          <w:p w14:paraId="0A283A7D" w14:textId="77777777" w:rsidR="00EE43FE" w:rsidRPr="00555B45" w:rsidRDefault="00EE43FE" w:rsidP="00A47A96">
            <w:pPr>
              <w:pStyle w:val="TAL"/>
              <w:rPr>
                <w:sz w:val="16"/>
              </w:rPr>
            </w:pPr>
            <w:r>
              <w:rPr>
                <w:sz w:val="16"/>
              </w:rPr>
              <w:t>Rel-17</w:t>
            </w:r>
          </w:p>
        </w:tc>
        <w:tc>
          <w:tcPr>
            <w:tcW w:w="0" w:type="auto"/>
          </w:tcPr>
          <w:p w14:paraId="44589258" w14:textId="77777777" w:rsidR="00EE43FE" w:rsidRPr="00555B45" w:rsidRDefault="00EE43FE" w:rsidP="00A47A96">
            <w:pPr>
              <w:pStyle w:val="TAL"/>
              <w:rPr>
                <w:sz w:val="16"/>
              </w:rPr>
            </w:pPr>
            <w:r>
              <w:rPr>
                <w:sz w:val="16"/>
              </w:rPr>
              <w:t>F</w:t>
            </w:r>
          </w:p>
        </w:tc>
        <w:tc>
          <w:tcPr>
            <w:tcW w:w="0" w:type="auto"/>
          </w:tcPr>
          <w:p w14:paraId="14F31802"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4CECB6A1" w14:textId="77777777" w:rsidR="00EE43FE" w:rsidRPr="00555B45" w:rsidRDefault="00EE43FE" w:rsidP="00A47A96">
            <w:pPr>
              <w:pStyle w:val="TAL"/>
              <w:rPr>
                <w:sz w:val="16"/>
              </w:rPr>
            </w:pPr>
            <w:r>
              <w:rPr>
                <w:sz w:val="16"/>
              </w:rPr>
              <w:t>agreed</w:t>
            </w:r>
          </w:p>
        </w:tc>
      </w:tr>
      <w:tr w:rsidR="00EE43FE" w14:paraId="3F52C146" w14:textId="77777777" w:rsidTr="00A47A96">
        <w:tc>
          <w:tcPr>
            <w:tcW w:w="0" w:type="auto"/>
          </w:tcPr>
          <w:p w14:paraId="66B4E1FF" w14:textId="77777777" w:rsidR="00EE43FE" w:rsidRPr="00555B45" w:rsidRDefault="00EE43FE" w:rsidP="00A47A96">
            <w:pPr>
              <w:pStyle w:val="TAL"/>
              <w:rPr>
                <w:sz w:val="16"/>
              </w:rPr>
            </w:pPr>
            <w:r>
              <w:rPr>
                <w:sz w:val="16"/>
              </w:rPr>
              <w:t>R5-226911</w:t>
            </w:r>
          </w:p>
        </w:tc>
        <w:tc>
          <w:tcPr>
            <w:tcW w:w="0" w:type="auto"/>
          </w:tcPr>
          <w:p w14:paraId="444EE05C" w14:textId="77777777" w:rsidR="00EE43FE" w:rsidRPr="00555B45" w:rsidRDefault="00EE43FE" w:rsidP="00A47A96">
            <w:pPr>
              <w:pStyle w:val="TAL"/>
              <w:rPr>
                <w:sz w:val="16"/>
              </w:rPr>
            </w:pPr>
            <w:r>
              <w:rPr>
                <w:sz w:val="16"/>
              </w:rPr>
              <w:t xml:space="preserve">Addition of 6.5G.3.2 spurious co-ex for </w:t>
            </w:r>
            <w:proofErr w:type="spellStart"/>
            <w:r>
              <w:rPr>
                <w:sz w:val="16"/>
              </w:rPr>
              <w:t>TxD</w:t>
            </w:r>
            <w:proofErr w:type="spellEnd"/>
          </w:p>
        </w:tc>
        <w:tc>
          <w:tcPr>
            <w:tcW w:w="0" w:type="auto"/>
          </w:tcPr>
          <w:p w14:paraId="2101F267"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62BD301C" w14:textId="77777777" w:rsidR="00EE43FE" w:rsidRPr="00555B45" w:rsidRDefault="00EE43FE" w:rsidP="00A47A96">
            <w:pPr>
              <w:pStyle w:val="TAL"/>
              <w:rPr>
                <w:sz w:val="16"/>
              </w:rPr>
            </w:pPr>
            <w:r>
              <w:rPr>
                <w:sz w:val="16"/>
              </w:rPr>
              <w:t>38.521-1</w:t>
            </w:r>
          </w:p>
        </w:tc>
        <w:tc>
          <w:tcPr>
            <w:tcW w:w="0" w:type="auto"/>
          </w:tcPr>
          <w:p w14:paraId="0EEB8215" w14:textId="77777777" w:rsidR="00EE43FE" w:rsidRPr="00555B45" w:rsidRDefault="00EE43FE" w:rsidP="00A47A96">
            <w:pPr>
              <w:pStyle w:val="TAL"/>
              <w:rPr>
                <w:sz w:val="16"/>
              </w:rPr>
            </w:pPr>
            <w:r>
              <w:rPr>
                <w:sz w:val="16"/>
              </w:rPr>
              <w:t>2021</w:t>
            </w:r>
          </w:p>
        </w:tc>
        <w:tc>
          <w:tcPr>
            <w:tcW w:w="0" w:type="auto"/>
          </w:tcPr>
          <w:p w14:paraId="7BEA2648" w14:textId="77777777" w:rsidR="00EE43FE" w:rsidRPr="00555B45" w:rsidRDefault="00EE43FE" w:rsidP="00A47A96">
            <w:pPr>
              <w:pStyle w:val="TAR"/>
              <w:rPr>
                <w:sz w:val="16"/>
              </w:rPr>
            </w:pPr>
            <w:r>
              <w:rPr>
                <w:sz w:val="16"/>
              </w:rPr>
              <w:t>-</w:t>
            </w:r>
          </w:p>
        </w:tc>
        <w:tc>
          <w:tcPr>
            <w:tcW w:w="0" w:type="auto"/>
          </w:tcPr>
          <w:p w14:paraId="60CBA35F" w14:textId="77777777" w:rsidR="00EE43FE" w:rsidRPr="00555B45" w:rsidRDefault="00EE43FE" w:rsidP="00A47A96">
            <w:pPr>
              <w:pStyle w:val="TAL"/>
              <w:rPr>
                <w:sz w:val="16"/>
              </w:rPr>
            </w:pPr>
            <w:r>
              <w:rPr>
                <w:sz w:val="16"/>
              </w:rPr>
              <w:t>Rel-17</w:t>
            </w:r>
          </w:p>
        </w:tc>
        <w:tc>
          <w:tcPr>
            <w:tcW w:w="0" w:type="auto"/>
          </w:tcPr>
          <w:p w14:paraId="7F47603B" w14:textId="77777777" w:rsidR="00EE43FE" w:rsidRPr="00555B45" w:rsidRDefault="00EE43FE" w:rsidP="00A47A96">
            <w:pPr>
              <w:pStyle w:val="TAL"/>
              <w:rPr>
                <w:sz w:val="16"/>
              </w:rPr>
            </w:pPr>
            <w:r>
              <w:rPr>
                <w:sz w:val="16"/>
              </w:rPr>
              <w:t>F</w:t>
            </w:r>
          </w:p>
        </w:tc>
        <w:tc>
          <w:tcPr>
            <w:tcW w:w="0" w:type="auto"/>
          </w:tcPr>
          <w:p w14:paraId="7043A6C6"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6E61F722" w14:textId="77777777" w:rsidR="00EE43FE" w:rsidRPr="00555B45" w:rsidRDefault="00EE43FE" w:rsidP="00A47A96">
            <w:pPr>
              <w:pStyle w:val="TAL"/>
              <w:rPr>
                <w:sz w:val="16"/>
              </w:rPr>
            </w:pPr>
            <w:r>
              <w:rPr>
                <w:sz w:val="16"/>
              </w:rPr>
              <w:t>withdrawn</w:t>
            </w:r>
          </w:p>
        </w:tc>
      </w:tr>
      <w:tr w:rsidR="00EE43FE" w14:paraId="6FB1C856" w14:textId="77777777" w:rsidTr="00A47A96">
        <w:tc>
          <w:tcPr>
            <w:tcW w:w="0" w:type="auto"/>
          </w:tcPr>
          <w:p w14:paraId="64CD5FE3" w14:textId="77777777" w:rsidR="00EE43FE" w:rsidRPr="00555B45" w:rsidRDefault="00EE43FE" w:rsidP="00A47A96">
            <w:pPr>
              <w:pStyle w:val="TAL"/>
              <w:rPr>
                <w:sz w:val="16"/>
              </w:rPr>
            </w:pPr>
            <w:r>
              <w:rPr>
                <w:sz w:val="16"/>
              </w:rPr>
              <w:t>R5-226912</w:t>
            </w:r>
          </w:p>
        </w:tc>
        <w:tc>
          <w:tcPr>
            <w:tcW w:w="0" w:type="auto"/>
          </w:tcPr>
          <w:p w14:paraId="35E46FEA" w14:textId="77777777" w:rsidR="00EE43FE" w:rsidRPr="00555B45" w:rsidRDefault="00EE43FE" w:rsidP="00A47A96">
            <w:pPr>
              <w:pStyle w:val="TAL"/>
              <w:rPr>
                <w:sz w:val="16"/>
              </w:rPr>
            </w:pPr>
            <w:r>
              <w:rPr>
                <w:sz w:val="16"/>
              </w:rPr>
              <w:t xml:space="preserve">Addition of 6.5G.3.3 ASE for </w:t>
            </w:r>
            <w:proofErr w:type="spellStart"/>
            <w:r>
              <w:rPr>
                <w:sz w:val="16"/>
              </w:rPr>
              <w:t>TxD</w:t>
            </w:r>
            <w:proofErr w:type="spellEnd"/>
          </w:p>
        </w:tc>
        <w:tc>
          <w:tcPr>
            <w:tcW w:w="0" w:type="auto"/>
          </w:tcPr>
          <w:p w14:paraId="17A645CB"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60D031CB" w14:textId="77777777" w:rsidR="00EE43FE" w:rsidRPr="00555B45" w:rsidRDefault="00EE43FE" w:rsidP="00A47A96">
            <w:pPr>
              <w:pStyle w:val="TAL"/>
              <w:rPr>
                <w:sz w:val="16"/>
              </w:rPr>
            </w:pPr>
            <w:r>
              <w:rPr>
                <w:sz w:val="16"/>
              </w:rPr>
              <w:t>38.521-1</w:t>
            </w:r>
          </w:p>
        </w:tc>
        <w:tc>
          <w:tcPr>
            <w:tcW w:w="0" w:type="auto"/>
          </w:tcPr>
          <w:p w14:paraId="2E1329AA" w14:textId="77777777" w:rsidR="00EE43FE" w:rsidRPr="00555B45" w:rsidRDefault="00EE43FE" w:rsidP="00A47A96">
            <w:pPr>
              <w:pStyle w:val="TAL"/>
              <w:rPr>
                <w:sz w:val="16"/>
              </w:rPr>
            </w:pPr>
            <w:r>
              <w:rPr>
                <w:sz w:val="16"/>
              </w:rPr>
              <w:t>2022</w:t>
            </w:r>
          </w:p>
        </w:tc>
        <w:tc>
          <w:tcPr>
            <w:tcW w:w="0" w:type="auto"/>
          </w:tcPr>
          <w:p w14:paraId="30322E55" w14:textId="77777777" w:rsidR="00EE43FE" w:rsidRPr="00555B45" w:rsidRDefault="00EE43FE" w:rsidP="00A47A96">
            <w:pPr>
              <w:pStyle w:val="TAR"/>
              <w:rPr>
                <w:sz w:val="16"/>
              </w:rPr>
            </w:pPr>
            <w:r>
              <w:rPr>
                <w:sz w:val="16"/>
              </w:rPr>
              <w:t>-</w:t>
            </w:r>
          </w:p>
        </w:tc>
        <w:tc>
          <w:tcPr>
            <w:tcW w:w="0" w:type="auto"/>
          </w:tcPr>
          <w:p w14:paraId="102848FA" w14:textId="77777777" w:rsidR="00EE43FE" w:rsidRPr="00555B45" w:rsidRDefault="00EE43FE" w:rsidP="00A47A96">
            <w:pPr>
              <w:pStyle w:val="TAL"/>
              <w:rPr>
                <w:sz w:val="16"/>
              </w:rPr>
            </w:pPr>
            <w:r>
              <w:rPr>
                <w:sz w:val="16"/>
              </w:rPr>
              <w:t>Rel-17</w:t>
            </w:r>
          </w:p>
        </w:tc>
        <w:tc>
          <w:tcPr>
            <w:tcW w:w="0" w:type="auto"/>
          </w:tcPr>
          <w:p w14:paraId="748446FB" w14:textId="77777777" w:rsidR="00EE43FE" w:rsidRPr="00555B45" w:rsidRDefault="00EE43FE" w:rsidP="00A47A96">
            <w:pPr>
              <w:pStyle w:val="TAL"/>
              <w:rPr>
                <w:sz w:val="16"/>
              </w:rPr>
            </w:pPr>
            <w:r>
              <w:rPr>
                <w:sz w:val="16"/>
              </w:rPr>
              <w:t>F</w:t>
            </w:r>
          </w:p>
        </w:tc>
        <w:tc>
          <w:tcPr>
            <w:tcW w:w="0" w:type="auto"/>
          </w:tcPr>
          <w:p w14:paraId="11A3F2D0"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59A6D121" w14:textId="77777777" w:rsidR="00EE43FE" w:rsidRPr="00555B45" w:rsidRDefault="00EE43FE" w:rsidP="00A47A96">
            <w:pPr>
              <w:pStyle w:val="TAL"/>
              <w:rPr>
                <w:sz w:val="16"/>
              </w:rPr>
            </w:pPr>
            <w:r>
              <w:rPr>
                <w:sz w:val="16"/>
              </w:rPr>
              <w:t>withdrawn</w:t>
            </w:r>
          </w:p>
        </w:tc>
      </w:tr>
      <w:tr w:rsidR="00EE43FE" w14:paraId="692E5ACC" w14:textId="77777777" w:rsidTr="00A47A96">
        <w:tc>
          <w:tcPr>
            <w:tcW w:w="0" w:type="auto"/>
          </w:tcPr>
          <w:p w14:paraId="125F73EC" w14:textId="77777777" w:rsidR="00EE43FE" w:rsidRPr="00555B45" w:rsidRDefault="00EE43FE" w:rsidP="00A47A96">
            <w:pPr>
              <w:pStyle w:val="TAL"/>
              <w:rPr>
                <w:sz w:val="16"/>
              </w:rPr>
            </w:pPr>
            <w:r>
              <w:rPr>
                <w:sz w:val="16"/>
              </w:rPr>
              <w:t>R5-226913</w:t>
            </w:r>
          </w:p>
        </w:tc>
        <w:tc>
          <w:tcPr>
            <w:tcW w:w="0" w:type="auto"/>
          </w:tcPr>
          <w:p w14:paraId="72EECEC4" w14:textId="77777777" w:rsidR="00EE43FE" w:rsidRPr="00555B45" w:rsidRDefault="00EE43FE" w:rsidP="00A47A96">
            <w:pPr>
              <w:pStyle w:val="TAL"/>
              <w:rPr>
                <w:sz w:val="16"/>
              </w:rPr>
            </w:pPr>
            <w:r>
              <w:rPr>
                <w:sz w:val="16"/>
              </w:rPr>
              <w:t xml:space="preserve">Updating section 7 for </w:t>
            </w:r>
            <w:proofErr w:type="spellStart"/>
            <w:r>
              <w:rPr>
                <w:sz w:val="16"/>
              </w:rPr>
              <w:t>TxD</w:t>
            </w:r>
            <w:proofErr w:type="spellEnd"/>
          </w:p>
        </w:tc>
        <w:tc>
          <w:tcPr>
            <w:tcW w:w="0" w:type="auto"/>
          </w:tcPr>
          <w:p w14:paraId="4E7F3195"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09E0F0E" w14:textId="77777777" w:rsidR="00EE43FE" w:rsidRPr="00555B45" w:rsidRDefault="00EE43FE" w:rsidP="00A47A96">
            <w:pPr>
              <w:pStyle w:val="TAL"/>
              <w:rPr>
                <w:sz w:val="16"/>
              </w:rPr>
            </w:pPr>
            <w:r>
              <w:rPr>
                <w:sz w:val="16"/>
              </w:rPr>
              <w:t>38.521-1</w:t>
            </w:r>
          </w:p>
        </w:tc>
        <w:tc>
          <w:tcPr>
            <w:tcW w:w="0" w:type="auto"/>
          </w:tcPr>
          <w:p w14:paraId="4AB42B1B" w14:textId="77777777" w:rsidR="00EE43FE" w:rsidRPr="00555B45" w:rsidRDefault="00EE43FE" w:rsidP="00A47A96">
            <w:pPr>
              <w:pStyle w:val="TAL"/>
              <w:rPr>
                <w:sz w:val="16"/>
              </w:rPr>
            </w:pPr>
            <w:r>
              <w:rPr>
                <w:sz w:val="16"/>
              </w:rPr>
              <w:t>2023</w:t>
            </w:r>
          </w:p>
        </w:tc>
        <w:tc>
          <w:tcPr>
            <w:tcW w:w="0" w:type="auto"/>
          </w:tcPr>
          <w:p w14:paraId="7CE68C4A" w14:textId="77777777" w:rsidR="00EE43FE" w:rsidRPr="00555B45" w:rsidRDefault="00EE43FE" w:rsidP="00A47A96">
            <w:pPr>
              <w:pStyle w:val="TAR"/>
              <w:rPr>
                <w:sz w:val="16"/>
              </w:rPr>
            </w:pPr>
            <w:r>
              <w:rPr>
                <w:sz w:val="16"/>
              </w:rPr>
              <w:t>-</w:t>
            </w:r>
          </w:p>
        </w:tc>
        <w:tc>
          <w:tcPr>
            <w:tcW w:w="0" w:type="auto"/>
          </w:tcPr>
          <w:p w14:paraId="33A0E440" w14:textId="77777777" w:rsidR="00EE43FE" w:rsidRPr="00555B45" w:rsidRDefault="00EE43FE" w:rsidP="00A47A96">
            <w:pPr>
              <w:pStyle w:val="TAL"/>
              <w:rPr>
                <w:sz w:val="16"/>
              </w:rPr>
            </w:pPr>
            <w:r>
              <w:rPr>
                <w:sz w:val="16"/>
              </w:rPr>
              <w:t>Rel-17</w:t>
            </w:r>
          </w:p>
        </w:tc>
        <w:tc>
          <w:tcPr>
            <w:tcW w:w="0" w:type="auto"/>
          </w:tcPr>
          <w:p w14:paraId="3E613E59" w14:textId="77777777" w:rsidR="00EE43FE" w:rsidRPr="00555B45" w:rsidRDefault="00EE43FE" w:rsidP="00A47A96">
            <w:pPr>
              <w:pStyle w:val="TAL"/>
              <w:rPr>
                <w:sz w:val="16"/>
              </w:rPr>
            </w:pPr>
            <w:r>
              <w:rPr>
                <w:sz w:val="16"/>
              </w:rPr>
              <w:t>F</w:t>
            </w:r>
          </w:p>
        </w:tc>
        <w:tc>
          <w:tcPr>
            <w:tcW w:w="0" w:type="auto"/>
          </w:tcPr>
          <w:p w14:paraId="33A1A0AB"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5A9D8CC5" w14:textId="77777777" w:rsidR="00EE43FE" w:rsidRPr="00555B45" w:rsidRDefault="00EE43FE" w:rsidP="00A47A96">
            <w:pPr>
              <w:pStyle w:val="TAL"/>
              <w:rPr>
                <w:sz w:val="16"/>
              </w:rPr>
            </w:pPr>
            <w:r>
              <w:rPr>
                <w:sz w:val="16"/>
              </w:rPr>
              <w:t>revised</w:t>
            </w:r>
          </w:p>
        </w:tc>
      </w:tr>
      <w:tr w:rsidR="00EE43FE" w14:paraId="575D4D3F" w14:textId="77777777" w:rsidTr="00A47A96">
        <w:tc>
          <w:tcPr>
            <w:tcW w:w="0" w:type="auto"/>
          </w:tcPr>
          <w:p w14:paraId="325E4044" w14:textId="77777777" w:rsidR="00EE43FE" w:rsidRPr="00555B45" w:rsidRDefault="00EE43FE" w:rsidP="00A47A96">
            <w:pPr>
              <w:pStyle w:val="TAL"/>
              <w:rPr>
                <w:sz w:val="16"/>
              </w:rPr>
            </w:pPr>
            <w:r>
              <w:rPr>
                <w:sz w:val="16"/>
              </w:rPr>
              <w:t>R5-228066</w:t>
            </w:r>
          </w:p>
        </w:tc>
        <w:tc>
          <w:tcPr>
            <w:tcW w:w="0" w:type="auto"/>
          </w:tcPr>
          <w:p w14:paraId="64D449B7" w14:textId="77777777" w:rsidR="00EE43FE" w:rsidRPr="00555B45" w:rsidRDefault="00EE43FE" w:rsidP="00A47A96">
            <w:pPr>
              <w:pStyle w:val="TAL"/>
              <w:rPr>
                <w:sz w:val="16"/>
              </w:rPr>
            </w:pPr>
            <w:r>
              <w:rPr>
                <w:sz w:val="16"/>
              </w:rPr>
              <w:t xml:space="preserve">Updating section 7 for </w:t>
            </w:r>
            <w:proofErr w:type="spellStart"/>
            <w:r>
              <w:rPr>
                <w:sz w:val="16"/>
              </w:rPr>
              <w:t>TxD</w:t>
            </w:r>
            <w:proofErr w:type="spellEnd"/>
          </w:p>
        </w:tc>
        <w:tc>
          <w:tcPr>
            <w:tcW w:w="0" w:type="auto"/>
          </w:tcPr>
          <w:p w14:paraId="3F1CE997"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33A2636" w14:textId="77777777" w:rsidR="00EE43FE" w:rsidRPr="00555B45" w:rsidRDefault="00EE43FE" w:rsidP="00A47A96">
            <w:pPr>
              <w:pStyle w:val="TAL"/>
              <w:rPr>
                <w:sz w:val="16"/>
              </w:rPr>
            </w:pPr>
            <w:r>
              <w:rPr>
                <w:sz w:val="16"/>
              </w:rPr>
              <w:t>38.521-1</w:t>
            </w:r>
          </w:p>
        </w:tc>
        <w:tc>
          <w:tcPr>
            <w:tcW w:w="0" w:type="auto"/>
          </w:tcPr>
          <w:p w14:paraId="78D8D615" w14:textId="77777777" w:rsidR="00EE43FE" w:rsidRPr="00555B45" w:rsidRDefault="00EE43FE" w:rsidP="00A47A96">
            <w:pPr>
              <w:pStyle w:val="TAL"/>
              <w:rPr>
                <w:sz w:val="16"/>
              </w:rPr>
            </w:pPr>
            <w:r>
              <w:rPr>
                <w:sz w:val="16"/>
              </w:rPr>
              <w:t>2023</w:t>
            </w:r>
          </w:p>
        </w:tc>
        <w:tc>
          <w:tcPr>
            <w:tcW w:w="0" w:type="auto"/>
          </w:tcPr>
          <w:p w14:paraId="3199D61F" w14:textId="77777777" w:rsidR="00EE43FE" w:rsidRPr="00555B45" w:rsidRDefault="00EE43FE" w:rsidP="00A47A96">
            <w:pPr>
              <w:pStyle w:val="TAR"/>
              <w:rPr>
                <w:sz w:val="16"/>
              </w:rPr>
            </w:pPr>
            <w:r>
              <w:rPr>
                <w:sz w:val="16"/>
              </w:rPr>
              <w:t>1</w:t>
            </w:r>
          </w:p>
        </w:tc>
        <w:tc>
          <w:tcPr>
            <w:tcW w:w="0" w:type="auto"/>
          </w:tcPr>
          <w:p w14:paraId="75B82BB7" w14:textId="77777777" w:rsidR="00EE43FE" w:rsidRPr="00555B45" w:rsidRDefault="00EE43FE" w:rsidP="00A47A96">
            <w:pPr>
              <w:pStyle w:val="TAL"/>
              <w:rPr>
                <w:sz w:val="16"/>
              </w:rPr>
            </w:pPr>
            <w:r>
              <w:rPr>
                <w:sz w:val="16"/>
              </w:rPr>
              <w:t>Rel-17</w:t>
            </w:r>
          </w:p>
        </w:tc>
        <w:tc>
          <w:tcPr>
            <w:tcW w:w="0" w:type="auto"/>
          </w:tcPr>
          <w:p w14:paraId="3571FE1F" w14:textId="77777777" w:rsidR="00EE43FE" w:rsidRPr="00555B45" w:rsidRDefault="00EE43FE" w:rsidP="00A47A96">
            <w:pPr>
              <w:pStyle w:val="TAL"/>
              <w:rPr>
                <w:sz w:val="16"/>
              </w:rPr>
            </w:pPr>
            <w:r>
              <w:rPr>
                <w:sz w:val="16"/>
              </w:rPr>
              <w:t>F</w:t>
            </w:r>
          </w:p>
        </w:tc>
        <w:tc>
          <w:tcPr>
            <w:tcW w:w="0" w:type="auto"/>
          </w:tcPr>
          <w:p w14:paraId="712EC1CD"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29CDCDCF" w14:textId="77777777" w:rsidR="00EE43FE" w:rsidRPr="00555B45" w:rsidRDefault="00EE43FE" w:rsidP="00A47A96">
            <w:pPr>
              <w:pStyle w:val="TAL"/>
              <w:rPr>
                <w:sz w:val="16"/>
              </w:rPr>
            </w:pPr>
            <w:r>
              <w:rPr>
                <w:sz w:val="16"/>
              </w:rPr>
              <w:t>agreed</w:t>
            </w:r>
          </w:p>
        </w:tc>
      </w:tr>
      <w:tr w:rsidR="00EE43FE" w14:paraId="34F3C47B" w14:textId="77777777" w:rsidTr="00A47A96">
        <w:tc>
          <w:tcPr>
            <w:tcW w:w="0" w:type="auto"/>
          </w:tcPr>
          <w:p w14:paraId="31695BEE" w14:textId="77777777" w:rsidR="00EE43FE" w:rsidRPr="00555B45" w:rsidRDefault="00EE43FE" w:rsidP="00A47A96">
            <w:pPr>
              <w:pStyle w:val="TAL"/>
              <w:rPr>
                <w:sz w:val="16"/>
              </w:rPr>
            </w:pPr>
            <w:r>
              <w:rPr>
                <w:sz w:val="16"/>
              </w:rPr>
              <w:t>R5-226914</w:t>
            </w:r>
          </w:p>
        </w:tc>
        <w:tc>
          <w:tcPr>
            <w:tcW w:w="0" w:type="auto"/>
          </w:tcPr>
          <w:p w14:paraId="31F87E79" w14:textId="77777777" w:rsidR="00EE43FE" w:rsidRPr="00555B45" w:rsidRDefault="00EE43FE" w:rsidP="00A47A96">
            <w:pPr>
              <w:pStyle w:val="TAL"/>
              <w:rPr>
                <w:sz w:val="16"/>
              </w:rPr>
            </w:pPr>
            <w:r>
              <w:rPr>
                <w:sz w:val="16"/>
              </w:rPr>
              <w:t xml:space="preserve">Updating Annex E for </w:t>
            </w:r>
            <w:proofErr w:type="spellStart"/>
            <w:r>
              <w:rPr>
                <w:sz w:val="16"/>
              </w:rPr>
              <w:t>TxD</w:t>
            </w:r>
            <w:proofErr w:type="spellEnd"/>
            <w:r>
              <w:rPr>
                <w:sz w:val="16"/>
              </w:rPr>
              <w:t xml:space="preserve"> test cases</w:t>
            </w:r>
          </w:p>
        </w:tc>
        <w:tc>
          <w:tcPr>
            <w:tcW w:w="0" w:type="auto"/>
          </w:tcPr>
          <w:p w14:paraId="2518A699"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DBC0FBA" w14:textId="77777777" w:rsidR="00EE43FE" w:rsidRPr="00555B45" w:rsidRDefault="00EE43FE" w:rsidP="00A47A96">
            <w:pPr>
              <w:pStyle w:val="TAL"/>
              <w:rPr>
                <w:sz w:val="16"/>
              </w:rPr>
            </w:pPr>
            <w:r>
              <w:rPr>
                <w:sz w:val="16"/>
              </w:rPr>
              <w:t>38.521-1</w:t>
            </w:r>
          </w:p>
        </w:tc>
        <w:tc>
          <w:tcPr>
            <w:tcW w:w="0" w:type="auto"/>
          </w:tcPr>
          <w:p w14:paraId="72B42BBB" w14:textId="77777777" w:rsidR="00EE43FE" w:rsidRPr="00555B45" w:rsidRDefault="00EE43FE" w:rsidP="00A47A96">
            <w:pPr>
              <w:pStyle w:val="TAL"/>
              <w:rPr>
                <w:sz w:val="16"/>
              </w:rPr>
            </w:pPr>
            <w:r>
              <w:rPr>
                <w:sz w:val="16"/>
              </w:rPr>
              <w:t>2024</w:t>
            </w:r>
          </w:p>
        </w:tc>
        <w:tc>
          <w:tcPr>
            <w:tcW w:w="0" w:type="auto"/>
          </w:tcPr>
          <w:p w14:paraId="04FEAAFC" w14:textId="77777777" w:rsidR="00EE43FE" w:rsidRPr="00555B45" w:rsidRDefault="00EE43FE" w:rsidP="00A47A96">
            <w:pPr>
              <w:pStyle w:val="TAR"/>
              <w:rPr>
                <w:sz w:val="16"/>
              </w:rPr>
            </w:pPr>
            <w:r>
              <w:rPr>
                <w:sz w:val="16"/>
              </w:rPr>
              <w:t>-</w:t>
            </w:r>
          </w:p>
        </w:tc>
        <w:tc>
          <w:tcPr>
            <w:tcW w:w="0" w:type="auto"/>
          </w:tcPr>
          <w:p w14:paraId="38F23760" w14:textId="77777777" w:rsidR="00EE43FE" w:rsidRPr="00555B45" w:rsidRDefault="00EE43FE" w:rsidP="00A47A96">
            <w:pPr>
              <w:pStyle w:val="TAL"/>
              <w:rPr>
                <w:sz w:val="16"/>
              </w:rPr>
            </w:pPr>
            <w:r>
              <w:rPr>
                <w:sz w:val="16"/>
              </w:rPr>
              <w:t>Rel-17</w:t>
            </w:r>
          </w:p>
        </w:tc>
        <w:tc>
          <w:tcPr>
            <w:tcW w:w="0" w:type="auto"/>
          </w:tcPr>
          <w:p w14:paraId="3F432FB2" w14:textId="77777777" w:rsidR="00EE43FE" w:rsidRPr="00555B45" w:rsidRDefault="00EE43FE" w:rsidP="00A47A96">
            <w:pPr>
              <w:pStyle w:val="TAL"/>
              <w:rPr>
                <w:sz w:val="16"/>
              </w:rPr>
            </w:pPr>
            <w:r>
              <w:rPr>
                <w:sz w:val="16"/>
              </w:rPr>
              <w:t>F</w:t>
            </w:r>
          </w:p>
        </w:tc>
        <w:tc>
          <w:tcPr>
            <w:tcW w:w="0" w:type="auto"/>
          </w:tcPr>
          <w:p w14:paraId="0F89A6FE"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2ED82442" w14:textId="77777777" w:rsidR="00EE43FE" w:rsidRPr="00555B45" w:rsidRDefault="00EE43FE" w:rsidP="00A47A96">
            <w:pPr>
              <w:pStyle w:val="TAL"/>
              <w:rPr>
                <w:sz w:val="16"/>
              </w:rPr>
            </w:pPr>
            <w:r>
              <w:rPr>
                <w:sz w:val="16"/>
              </w:rPr>
              <w:t>agreed</w:t>
            </w:r>
          </w:p>
        </w:tc>
      </w:tr>
      <w:tr w:rsidR="00EE43FE" w14:paraId="20092F7E" w14:textId="77777777" w:rsidTr="00A47A96">
        <w:tc>
          <w:tcPr>
            <w:tcW w:w="0" w:type="auto"/>
          </w:tcPr>
          <w:p w14:paraId="06C5679F" w14:textId="77777777" w:rsidR="00EE43FE" w:rsidRPr="00555B45" w:rsidRDefault="00EE43FE" w:rsidP="00A47A96">
            <w:pPr>
              <w:pStyle w:val="TAL"/>
              <w:rPr>
                <w:sz w:val="16"/>
              </w:rPr>
            </w:pPr>
            <w:r>
              <w:rPr>
                <w:sz w:val="16"/>
              </w:rPr>
              <w:t>R5-226915</w:t>
            </w:r>
          </w:p>
        </w:tc>
        <w:tc>
          <w:tcPr>
            <w:tcW w:w="0" w:type="auto"/>
          </w:tcPr>
          <w:p w14:paraId="5E24F66F" w14:textId="77777777" w:rsidR="00EE43FE" w:rsidRPr="00555B45" w:rsidRDefault="00EE43FE" w:rsidP="00A47A96">
            <w:pPr>
              <w:pStyle w:val="TAL"/>
              <w:rPr>
                <w:sz w:val="16"/>
              </w:rPr>
            </w:pPr>
            <w:r>
              <w:rPr>
                <w:sz w:val="16"/>
              </w:rPr>
              <w:t xml:space="preserve">Updating Annex F for </w:t>
            </w:r>
            <w:proofErr w:type="spellStart"/>
            <w:r>
              <w:rPr>
                <w:sz w:val="16"/>
              </w:rPr>
              <w:t>TxD</w:t>
            </w:r>
            <w:proofErr w:type="spellEnd"/>
            <w:r>
              <w:rPr>
                <w:sz w:val="16"/>
              </w:rPr>
              <w:t xml:space="preserve"> test cases</w:t>
            </w:r>
          </w:p>
        </w:tc>
        <w:tc>
          <w:tcPr>
            <w:tcW w:w="0" w:type="auto"/>
          </w:tcPr>
          <w:p w14:paraId="4B0ED897"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1397F1A6" w14:textId="77777777" w:rsidR="00EE43FE" w:rsidRPr="00555B45" w:rsidRDefault="00EE43FE" w:rsidP="00A47A96">
            <w:pPr>
              <w:pStyle w:val="TAL"/>
              <w:rPr>
                <w:sz w:val="16"/>
              </w:rPr>
            </w:pPr>
            <w:r>
              <w:rPr>
                <w:sz w:val="16"/>
              </w:rPr>
              <w:t>38.521-1</w:t>
            </w:r>
          </w:p>
        </w:tc>
        <w:tc>
          <w:tcPr>
            <w:tcW w:w="0" w:type="auto"/>
          </w:tcPr>
          <w:p w14:paraId="471E2A25" w14:textId="77777777" w:rsidR="00EE43FE" w:rsidRPr="00555B45" w:rsidRDefault="00EE43FE" w:rsidP="00A47A96">
            <w:pPr>
              <w:pStyle w:val="TAL"/>
              <w:rPr>
                <w:sz w:val="16"/>
              </w:rPr>
            </w:pPr>
            <w:r>
              <w:rPr>
                <w:sz w:val="16"/>
              </w:rPr>
              <w:t>2025</w:t>
            </w:r>
          </w:p>
        </w:tc>
        <w:tc>
          <w:tcPr>
            <w:tcW w:w="0" w:type="auto"/>
          </w:tcPr>
          <w:p w14:paraId="6B43BA29" w14:textId="77777777" w:rsidR="00EE43FE" w:rsidRPr="00555B45" w:rsidRDefault="00EE43FE" w:rsidP="00A47A96">
            <w:pPr>
              <w:pStyle w:val="TAR"/>
              <w:rPr>
                <w:sz w:val="16"/>
              </w:rPr>
            </w:pPr>
            <w:r>
              <w:rPr>
                <w:sz w:val="16"/>
              </w:rPr>
              <w:t>-</w:t>
            </w:r>
          </w:p>
        </w:tc>
        <w:tc>
          <w:tcPr>
            <w:tcW w:w="0" w:type="auto"/>
          </w:tcPr>
          <w:p w14:paraId="2049A63E" w14:textId="77777777" w:rsidR="00EE43FE" w:rsidRPr="00555B45" w:rsidRDefault="00EE43FE" w:rsidP="00A47A96">
            <w:pPr>
              <w:pStyle w:val="TAL"/>
              <w:rPr>
                <w:sz w:val="16"/>
              </w:rPr>
            </w:pPr>
            <w:r>
              <w:rPr>
                <w:sz w:val="16"/>
              </w:rPr>
              <w:t>Rel-17</w:t>
            </w:r>
          </w:p>
        </w:tc>
        <w:tc>
          <w:tcPr>
            <w:tcW w:w="0" w:type="auto"/>
          </w:tcPr>
          <w:p w14:paraId="447B4901" w14:textId="77777777" w:rsidR="00EE43FE" w:rsidRPr="00555B45" w:rsidRDefault="00EE43FE" w:rsidP="00A47A96">
            <w:pPr>
              <w:pStyle w:val="TAL"/>
              <w:rPr>
                <w:sz w:val="16"/>
              </w:rPr>
            </w:pPr>
            <w:r>
              <w:rPr>
                <w:sz w:val="16"/>
              </w:rPr>
              <w:t>F</w:t>
            </w:r>
          </w:p>
        </w:tc>
        <w:tc>
          <w:tcPr>
            <w:tcW w:w="0" w:type="auto"/>
          </w:tcPr>
          <w:p w14:paraId="48AC72D8"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1ABEAD40" w14:textId="77777777" w:rsidR="00EE43FE" w:rsidRPr="00555B45" w:rsidRDefault="00EE43FE" w:rsidP="00A47A96">
            <w:pPr>
              <w:pStyle w:val="TAL"/>
              <w:rPr>
                <w:sz w:val="16"/>
              </w:rPr>
            </w:pPr>
            <w:r>
              <w:rPr>
                <w:sz w:val="16"/>
              </w:rPr>
              <w:t>agreed</w:t>
            </w:r>
          </w:p>
        </w:tc>
      </w:tr>
      <w:tr w:rsidR="00EE43FE" w14:paraId="15010424" w14:textId="77777777" w:rsidTr="00A47A96">
        <w:tc>
          <w:tcPr>
            <w:tcW w:w="0" w:type="auto"/>
          </w:tcPr>
          <w:p w14:paraId="1B6FB3F1" w14:textId="77777777" w:rsidR="00EE43FE" w:rsidRPr="00555B45" w:rsidRDefault="00EE43FE" w:rsidP="00A47A96">
            <w:pPr>
              <w:pStyle w:val="TAL"/>
              <w:rPr>
                <w:sz w:val="16"/>
              </w:rPr>
            </w:pPr>
            <w:r>
              <w:rPr>
                <w:sz w:val="16"/>
              </w:rPr>
              <w:t>R5-226920</w:t>
            </w:r>
          </w:p>
        </w:tc>
        <w:tc>
          <w:tcPr>
            <w:tcW w:w="0" w:type="auto"/>
          </w:tcPr>
          <w:p w14:paraId="2756DCC0" w14:textId="77777777" w:rsidR="00EE43FE" w:rsidRPr="00555B45" w:rsidRDefault="00EE43FE" w:rsidP="00A47A96">
            <w:pPr>
              <w:pStyle w:val="TAL"/>
              <w:rPr>
                <w:sz w:val="16"/>
              </w:rPr>
            </w:pPr>
            <w:r>
              <w:rPr>
                <w:sz w:val="16"/>
              </w:rPr>
              <w:t>Correction to spurious emission co-existence</w:t>
            </w:r>
          </w:p>
        </w:tc>
        <w:tc>
          <w:tcPr>
            <w:tcW w:w="0" w:type="auto"/>
          </w:tcPr>
          <w:p w14:paraId="4A5F6E11"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4A0E647B" w14:textId="77777777" w:rsidR="00EE43FE" w:rsidRPr="00555B45" w:rsidRDefault="00EE43FE" w:rsidP="00A47A96">
            <w:pPr>
              <w:pStyle w:val="TAL"/>
              <w:rPr>
                <w:sz w:val="16"/>
              </w:rPr>
            </w:pPr>
            <w:r>
              <w:rPr>
                <w:sz w:val="16"/>
              </w:rPr>
              <w:t>38.521-1</w:t>
            </w:r>
          </w:p>
        </w:tc>
        <w:tc>
          <w:tcPr>
            <w:tcW w:w="0" w:type="auto"/>
          </w:tcPr>
          <w:p w14:paraId="2531A883" w14:textId="77777777" w:rsidR="00EE43FE" w:rsidRPr="00555B45" w:rsidRDefault="00EE43FE" w:rsidP="00A47A96">
            <w:pPr>
              <w:pStyle w:val="TAL"/>
              <w:rPr>
                <w:sz w:val="16"/>
              </w:rPr>
            </w:pPr>
            <w:r>
              <w:rPr>
                <w:sz w:val="16"/>
              </w:rPr>
              <w:t>2026</w:t>
            </w:r>
          </w:p>
        </w:tc>
        <w:tc>
          <w:tcPr>
            <w:tcW w:w="0" w:type="auto"/>
          </w:tcPr>
          <w:p w14:paraId="7D1A7DA8" w14:textId="77777777" w:rsidR="00EE43FE" w:rsidRPr="00555B45" w:rsidRDefault="00EE43FE" w:rsidP="00A47A96">
            <w:pPr>
              <w:pStyle w:val="TAR"/>
              <w:rPr>
                <w:sz w:val="16"/>
              </w:rPr>
            </w:pPr>
            <w:r>
              <w:rPr>
                <w:sz w:val="16"/>
              </w:rPr>
              <w:t>-</w:t>
            </w:r>
          </w:p>
        </w:tc>
        <w:tc>
          <w:tcPr>
            <w:tcW w:w="0" w:type="auto"/>
          </w:tcPr>
          <w:p w14:paraId="7C538E96" w14:textId="77777777" w:rsidR="00EE43FE" w:rsidRPr="00555B45" w:rsidRDefault="00EE43FE" w:rsidP="00A47A96">
            <w:pPr>
              <w:pStyle w:val="TAL"/>
              <w:rPr>
                <w:sz w:val="16"/>
              </w:rPr>
            </w:pPr>
            <w:r>
              <w:rPr>
                <w:sz w:val="16"/>
              </w:rPr>
              <w:t>Rel-17</w:t>
            </w:r>
          </w:p>
        </w:tc>
        <w:tc>
          <w:tcPr>
            <w:tcW w:w="0" w:type="auto"/>
          </w:tcPr>
          <w:p w14:paraId="2C921ABD" w14:textId="77777777" w:rsidR="00EE43FE" w:rsidRPr="00555B45" w:rsidRDefault="00EE43FE" w:rsidP="00A47A96">
            <w:pPr>
              <w:pStyle w:val="TAL"/>
              <w:rPr>
                <w:sz w:val="16"/>
              </w:rPr>
            </w:pPr>
            <w:r>
              <w:rPr>
                <w:sz w:val="16"/>
              </w:rPr>
              <w:t>F</w:t>
            </w:r>
          </w:p>
        </w:tc>
        <w:tc>
          <w:tcPr>
            <w:tcW w:w="0" w:type="auto"/>
          </w:tcPr>
          <w:p w14:paraId="7C187D14" w14:textId="77777777" w:rsidR="00EE43FE" w:rsidRPr="00555B45" w:rsidRDefault="00EE43FE" w:rsidP="00A47A96">
            <w:pPr>
              <w:pStyle w:val="TAL"/>
              <w:rPr>
                <w:sz w:val="16"/>
              </w:rPr>
            </w:pPr>
            <w:r>
              <w:rPr>
                <w:sz w:val="16"/>
              </w:rPr>
              <w:t>TEI15_Test, 5GS_NR_LTE-UEConTest</w:t>
            </w:r>
          </w:p>
        </w:tc>
        <w:tc>
          <w:tcPr>
            <w:tcW w:w="0" w:type="auto"/>
          </w:tcPr>
          <w:p w14:paraId="52835FDA" w14:textId="77777777" w:rsidR="00EE43FE" w:rsidRPr="00555B45" w:rsidRDefault="00EE43FE" w:rsidP="00A47A96">
            <w:pPr>
              <w:pStyle w:val="TAL"/>
              <w:rPr>
                <w:sz w:val="16"/>
              </w:rPr>
            </w:pPr>
            <w:r>
              <w:rPr>
                <w:sz w:val="16"/>
              </w:rPr>
              <w:t>agreed</w:t>
            </w:r>
          </w:p>
        </w:tc>
      </w:tr>
      <w:tr w:rsidR="00EE43FE" w14:paraId="5611332D" w14:textId="77777777" w:rsidTr="00A47A96">
        <w:tc>
          <w:tcPr>
            <w:tcW w:w="0" w:type="auto"/>
          </w:tcPr>
          <w:p w14:paraId="630899AA" w14:textId="77777777" w:rsidR="00EE43FE" w:rsidRPr="00555B45" w:rsidRDefault="00EE43FE" w:rsidP="00A47A96">
            <w:pPr>
              <w:pStyle w:val="TAL"/>
              <w:rPr>
                <w:sz w:val="16"/>
              </w:rPr>
            </w:pPr>
            <w:r>
              <w:rPr>
                <w:sz w:val="16"/>
              </w:rPr>
              <w:t>R5-226937</w:t>
            </w:r>
          </w:p>
        </w:tc>
        <w:tc>
          <w:tcPr>
            <w:tcW w:w="0" w:type="auto"/>
          </w:tcPr>
          <w:p w14:paraId="5BFBFEA0" w14:textId="77777777" w:rsidR="00EE43FE" w:rsidRPr="00555B45" w:rsidRDefault="00EE43FE" w:rsidP="00A47A96">
            <w:pPr>
              <w:pStyle w:val="TAL"/>
              <w:rPr>
                <w:sz w:val="16"/>
              </w:rPr>
            </w:pPr>
            <w:r>
              <w:rPr>
                <w:sz w:val="16"/>
              </w:rPr>
              <w:t>Updating MU and TT for new test cases for SUL with UL MIMO</w:t>
            </w:r>
          </w:p>
        </w:tc>
        <w:tc>
          <w:tcPr>
            <w:tcW w:w="0" w:type="auto"/>
          </w:tcPr>
          <w:p w14:paraId="6D64213B" w14:textId="77777777" w:rsidR="00EE43FE" w:rsidRPr="00555B45" w:rsidRDefault="00EE43FE" w:rsidP="00A47A96">
            <w:pPr>
              <w:pStyle w:val="TAL"/>
              <w:rPr>
                <w:sz w:val="16"/>
              </w:rPr>
            </w:pPr>
            <w:r>
              <w:rPr>
                <w:sz w:val="16"/>
              </w:rPr>
              <w:t>Huawei, Hisilicon</w:t>
            </w:r>
          </w:p>
        </w:tc>
        <w:tc>
          <w:tcPr>
            <w:tcW w:w="0" w:type="auto"/>
          </w:tcPr>
          <w:p w14:paraId="355BBDDC" w14:textId="77777777" w:rsidR="00EE43FE" w:rsidRPr="00555B45" w:rsidRDefault="00EE43FE" w:rsidP="00A47A96">
            <w:pPr>
              <w:pStyle w:val="TAL"/>
              <w:rPr>
                <w:sz w:val="16"/>
              </w:rPr>
            </w:pPr>
            <w:r>
              <w:rPr>
                <w:sz w:val="16"/>
              </w:rPr>
              <w:t>38.521-1</w:t>
            </w:r>
          </w:p>
        </w:tc>
        <w:tc>
          <w:tcPr>
            <w:tcW w:w="0" w:type="auto"/>
          </w:tcPr>
          <w:p w14:paraId="1B8F6A47" w14:textId="77777777" w:rsidR="00EE43FE" w:rsidRPr="00555B45" w:rsidRDefault="00EE43FE" w:rsidP="00A47A96">
            <w:pPr>
              <w:pStyle w:val="TAL"/>
              <w:rPr>
                <w:sz w:val="16"/>
              </w:rPr>
            </w:pPr>
            <w:r>
              <w:rPr>
                <w:sz w:val="16"/>
              </w:rPr>
              <w:t>2027</w:t>
            </w:r>
          </w:p>
        </w:tc>
        <w:tc>
          <w:tcPr>
            <w:tcW w:w="0" w:type="auto"/>
          </w:tcPr>
          <w:p w14:paraId="67ECF8F6" w14:textId="77777777" w:rsidR="00EE43FE" w:rsidRPr="00555B45" w:rsidRDefault="00EE43FE" w:rsidP="00A47A96">
            <w:pPr>
              <w:pStyle w:val="TAR"/>
              <w:rPr>
                <w:sz w:val="16"/>
              </w:rPr>
            </w:pPr>
            <w:r>
              <w:rPr>
                <w:sz w:val="16"/>
              </w:rPr>
              <w:t>-</w:t>
            </w:r>
          </w:p>
        </w:tc>
        <w:tc>
          <w:tcPr>
            <w:tcW w:w="0" w:type="auto"/>
          </w:tcPr>
          <w:p w14:paraId="0917E709" w14:textId="77777777" w:rsidR="00EE43FE" w:rsidRPr="00555B45" w:rsidRDefault="00EE43FE" w:rsidP="00A47A96">
            <w:pPr>
              <w:pStyle w:val="TAL"/>
              <w:rPr>
                <w:sz w:val="16"/>
              </w:rPr>
            </w:pPr>
            <w:r>
              <w:rPr>
                <w:sz w:val="16"/>
              </w:rPr>
              <w:t>Rel-17</w:t>
            </w:r>
          </w:p>
        </w:tc>
        <w:tc>
          <w:tcPr>
            <w:tcW w:w="0" w:type="auto"/>
          </w:tcPr>
          <w:p w14:paraId="75070CCC" w14:textId="77777777" w:rsidR="00EE43FE" w:rsidRPr="00555B45" w:rsidRDefault="00EE43FE" w:rsidP="00A47A96">
            <w:pPr>
              <w:pStyle w:val="TAL"/>
              <w:rPr>
                <w:sz w:val="16"/>
              </w:rPr>
            </w:pPr>
            <w:r>
              <w:rPr>
                <w:sz w:val="16"/>
              </w:rPr>
              <w:t>F</w:t>
            </w:r>
          </w:p>
        </w:tc>
        <w:tc>
          <w:tcPr>
            <w:tcW w:w="0" w:type="auto"/>
          </w:tcPr>
          <w:p w14:paraId="2A82E7B8" w14:textId="77777777" w:rsidR="00EE43FE" w:rsidRPr="00555B45" w:rsidRDefault="00EE43FE" w:rsidP="00A47A96">
            <w:pPr>
              <w:pStyle w:val="TAL"/>
              <w:rPr>
                <w:sz w:val="16"/>
              </w:rPr>
            </w:pPr>
            <w:r>
              <w:rPr>
                <w:sz w:val="16"/>
              </w:rPr>
              <w:t>NR_bands_UL_MIMO_PC3_R17-UEConTest</w:t>
            </w:r>
          </w:p>
        </w:tc>
        <w:tc>
          <w:tcPr>
            <w:tcW w:w="0" w:type="auto"/>
          </w:tcPr>
          <w:p w14:paraId="7B005030" w14:textId="77777777" w:rsidR="00EE43FE" w:rsidRPr="00555B45" w:rsidRDefault="00EE43FE" w:rsidP="00A47A96">
            <w:pPr>
              <w:pStyle w:val="TAL"/>
              <w:rPr>
                <w:sz w:val="16"/>
              </w:rPr>
            </w:pPr>
            <w:r>
              <w:rPr>
                <w:sz w:val="16"/>
              </w:rPr>
              <w:t>agreed</w:t>
            </w:r>
          </w:p>
        </w:tc>
      </w:tr>
      <w:tr w:rsidR="00EE43FE" w14:paraId="1BDC2B6E" w14:textId="77777777" w:rsidTr="00A47A96">
        <w:tc>
          <w:tcPr>
            <w:tcW w:w="0" w:type="auto"/>
          </w:tcPr>
          <w:p w14:paraId="6CE53B5B" w14:textId="77777777" w:rsidR="00EE43FE" w:rsidRPr="00555B45" w:rsidRDefault="00EE43FE" w:rsidP="00A47A96">
            <w:pPr>
              <w:pStyle w:val="TAL"/>
              <w:rPr>
                <w:sz w:val="16"/>
              </w:rPr>
            </w:pPr>
            <w:r>
              <w:rPr>
                <w:sz w:val="16"/>
              </w:rPr>
              <w:t>R5-227064</w:t>
            </w:r>
          </w:p>
        </w:tc>
        <w:tc>
          <w:tcPr>
            <w:tcW w:w="0" w:type="auto"/>
          </w:tcPr>
          <w:p w14:paraId="3123157C" w14:textId="77777777" w:rsidR="00EE43FE" w:rsidRPr="00555B45" w:rsidRDefault="00EE43FE" w:rsidP="00A47A96">
            <w:pPr>
              <w:pStyle w:val="TAL"/>
              <w:rPr>
                <w:sz w:val="16"/>
              </w:rPr>
            </w:pPr>
            <w:r>
              <w:rPr>
                <w:sz w:val="16"/>
              </w:rPr>
              <w:t>Suffix definition for Tx Diversity clauses</w:t>
            </w:r>
          </w:p>
        </w:tc>
        <w:tc>
          <w:tcPr>
            <w:tcW w:w="0" w:type="auto"/>
          </w:tcPr>
          <w:p w14:paraId="29FC009A" w14:textId="77777777" w:rsidR="00EE43FE" w:rsidRPr="00555B45" w:rsidRDefault="00EE43FE" w:rsidP="00A47A96">
            <w:pPr>
              <w:pStyle w:val="TAL"/>
              <w:rPr>
                <w:sz w:val="16"/>
              </w:rPr>
            </w:pPr>
            <w:r>
              <w:rPr>
                <w:sz w:val="16"/>
              </w:rPr>
              <w:t>Keysight technologies UK Ltd</w:t>
            </w:r>
          </w:p>
        </w:tc>
        <w:tc>
          <w:tcPr>
            <w:tcW w:w="0" w:type="auto"/>
          </w:tcPr>
          <w:p w14:paraId="43AFE385" w14:textId="77777777" w:rsidR="00EE43FE" w:rsidRPr="00555B45" w:rsidRDefault="00EE43FE" w:rsidP="00A47A96">
            <w:pPr>
              <w:pStyle w:val="TAL"/>
              <w:rPr>
                <w:sz w:val="16"/>
              </w:rPr>
            </w:pPr>
            <w:r>
              <w:rPr>
                <w:sz w:val="16"/>
              </w:rPr>
              <w:t>38.521-1</w:t>
            </w:r>
          </w:p>
        </w:tc>
        <w:tc>
          <w:tcPr>
            <w:tcW w:w="0" w:type="auto"/>
          </w:tcPr>
          <w:p w14:paraId="4DB83B69" w14:textId="77777777" w:rsidR="00EE43FE" w:rsidRPr="00555B45" w:rsidRDefault="00EE43FE" w:rsidP="00A47A96">
            <w:pPr>
              <w:pStyle w:val="TAL"/>
              <w:rPr>
                <w:sz w:val="16"/>
              </w:rPr>
            </w:pPr>
            <w:r>
              <w:rPr>
                <w:sz w:val="16"/>
              </w:rPr>
              <w:t>2028</w:t>
            </w:r>
          </w:p>
        </w:tc>
        <w:tc>
          <w:tcPr>
            <w:tcW w:w="0" w:type="auto"/>
          </w:tcPr>
          <w:p w14:paraId="2FCBF9AC" w14:textId="77777777" w:rsidR="00EE43FE" w:rsidRPr="00555B45" w:rsidRDefault="00EE43FE" w:rsidP="00A47A96">
            <w:pPr>
              <w:pStyle w:val="TAR"/>
              <w:rPr>
                <w:sz w:val="16"/>
              </w:rPr>
            </w:pPr>
            <w:r>
              <w:rPr>
                <w:sz w:val="16"/>
              </w:rPr>
              <w:t>-</w:t>
            </w:r>
          </w:p>
        </w:tc>
        <w:tc>
          <w:tcPr>
            <w:tcW w:w="0" w:type="auto"/>
          </w:tcPr>
          <w:p w14:paraId="3F35FCBF" w14:textId="77777777" w:rsidR="00EE43FE" w:rsidRPr="00555B45" w:rsidRDefault="00EE43FE" w:rsidP="00A47A96">
            <w:pPr>
              <w:pStyle w:val="TAL"/>
              <w:rPr>
                <w:sz w:val="16"/>
              </w:rPr>
            </w:pPr>
            <w:r>
              <w:rPr>
                <w:sz w:val="16"/>
              </w:rPr>
              <w:t>Rel-17</w:t>
            </w:r>
          </w:p>
        </w:tc>
        <w:tc>
          <w:tcPr>
            <w:tcW w:w="0" w:type="auto"/>
          </w:tcPr>
          <w:p w14:paraId="152E0D3F" w14:textId="77777777" w:rsidR="00EE43FE" w:rsidRPr="00555B45" w:rsidRDefault="00EE43FE" w:rsidP="00A47A96">
            <w:pPr>
              <w:pStyle w:val="TAL"/>
              <w:rPr>
                <w:sz w:val="16"/>
              </w:rPr>
            </w:pPr>
            <w:r>
              <w:rPr>
                <w:sz w:val="16"/>
              </w:rPr>
              <w:t>F</w:t>
            </w:r>
          </w:p>
        </w:tc>
        <w:tc>
          <w:tcPr>
            <w:tcW w:w="0" w:type="auto"/>
          </w:tcPr>
          <w:p w14:paraId="22BEE5E8"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1086BBB8" w14:textId="77777777" w:rsidR="00EE43FE" w:rsidRPr="00555B45" w:rsidRDefault="00EE43FE" w:rsidP="00A47A96">
            <w:pPr>
              <w:pStyle w:val="TAL"/>
              <w:rPr>
                <w:sz w:val="16"/>
              </w:rPr>
            </w:pPr>
            <w:r>
              <w:rPr>
                <w:sz w:val="16"/>
              </w:rPr>
              <w:t>agreed</w:t>
            </w:r>
          </w:p>
        </w:tc>
      </w:tr>
      <w:tr w:rsidR="00EE43FE" w14:paraId="4A55CC9A" w14:textId="77777777" w:rsidTr="00A47A96">
        <w:tc>
          <w:tcPr>
            <w:tcW w:w="0" w:type="auto"/>
          </w:tcPr>
          <w:p w14:paraId="687AED88" w14:textId="77777777" w:rsidR="00EE43FE" w:rsidRPr="00555B45" w:rsidRDefault="00EE43FE" w:rsidP="00A47A96">
            <w:pPr>
              <w:pStyle w:val="TAL"/>
              <w:rPr>
                <w:sz w:val="16"/>
              </w:rPr>
            </w:pPr>
            <w:r>
              <w:rPr>
                <w:sz w:val="16"/>
              </w:rPr>
              <w:t>R5-227065</w:t>
            </w:r>
          </w:p>
        </w:tc>
        <w:tc>
          <w:tcPr>
            <w:tcW w:w="0" w:type="auto"/>
          </w:tcPr>
          <w:p w14:paraId="4EF75AB0" w14:textId="77777777" w:rsidR="00EE43FE" w:rsidRPr="00555B45" w:rsidRDefault="00EE43FE" w:rsidP="00A47A96">
            <w:pPr>
              <w:pStyle w:val="TAL"/>
              <w:rPr>
                <w:sz w:val="16"/>
              </w:rPr>
            </w:pPr>
            <w:proofErr w:type="gramStart"/>
            <w:r>
              <w:rPr>
                <w:sz w:val="16"/>
              </w:rPr>
              <w:t>Limit</w:t>
            </w:r>
            <w:proofErr w:type="gramEnd"/>
            <w:r>
              <w:rPr>
                <w:sz w:val="16"/>
              </w:rPr>
              <w:t xml:space="preserve"> transmit modulation quality for Tx Diversity to maximum output UL power</w:t>
            </w:r>
          </w:p>
        </w:tc>
        <w:tc>
          <w:tcPr>
            <w:tcW w:w="0" w:type="auto"/>
          </w:tcPr>
          <w:p w14:paraId="025EFB71" w14:textId="77777777" w:rsidR="00EE43FE" w:rsidRPr="00555B45" w:rsidRDefault="00EE43FE" w:rsidP="00A47A96">
            <w:pPr>
              <w:pStyle w:val="TAL"/>
              <w:rPr>
                <w:sz w:val="16"/>
              </w:rPr>
            </w:pPr>
            <w:r>
              <w:rPr>
                <w:sz w:val="16"/>
              </w:rPr>
              <w:t>Keysight technologies UK Ltd</w:t>
            </w:r>
          </w:p>
        </w:tc>
        <w:tc>
          <w:tcPr>
            <w:tcW w:w="0" w:type="auto"/>
          </w:tcPr>
          <w:p w14:paraId="10E0C7F0" w14:textId="77777777" w:rsidR="00EE43FE" w:rsidRPr="00555B45" w:rsidRDefault="00EE43FE" w:rsidP="00A47A96">
            <w:pPr>
              <w:pStyle w:val="TAL"/>
              <w:rPr>
                <w:sz w:val="16"/>
              </w:rPr>
            </w:pPr>
            <w:r>
              <w:rPr>
                <w:sz w:val="16"/>
              </w:rPr>
              <w:t>38.521-1</w:t>
            </w:r>
          </w:p>
        </w:tc>
        <w:tc>
          <w:tcPr>
            <w:tcW w:w="0" w:type="auto"/>
          </w:tcPr>
          <w:p w14:paraId="1A630A46" w14:textId="77777777" w:rsidR="00EE43FE" w:rsidRPr="00555B45" w:rsidRDefault="00EE43FE" w:rsidP="00A47A96">
            <w:pPr>
              <w:pStyle w:val="TAL"/>
              <w:rPr>
                <w:sz w:val="16"/>
              </w:rPr>
            </w:pPr>
            <w:r>
              <w:rPr>
                <w:sz w:val="16"/>
              </w:rPr>
              <w:t>2029</w:t>
            </w:r>
          </w:p>
        </w:tc>
        <w:tc>
          <w:tcPr>
            <w:tcW w:w="0" w:type="auto"/>
          </w:tcPr>
          <w:p w14:paraId="648DDFDE" w14:textId="77777777" w:rsidR="00EE43FE" w:rsidRPr="00555B45" w:rsidRDefault="00EE43FE" w:rsidP="00A47A96">
            <w:pPr>
              <w:pStyle w:val="TAR"/>
              <w:rPr>
                <w:sz w:val="16"/>
              </w:rPr>
            </w:pPr>
            <w:r>
              <w:rPr>
                <w:sz w:val="16"/>
              </w:rPr>
              <w:t>-</w:t>
            </w:r>
          </w:p>
        </w:tc>
        <w:tc>
          <w:tcPr>
            <w:tcW w:w="0" w:type="auto"/>
          </w:tcPr>
          <w:p w14:paraId="31D22995" w14:textId="77777777" w:rsidR="00EE43FE" w:rsidRPr="00555B45" w:rsidRDefault="00EE43FE" w:rsidP="00A47A96">
            <w:pPr>
              <w:pStyle w:val="TAL"/>
              <w:rPr>
                <w:sz w:val="16"/>
              </w:rPr>
            </w:pPr>
            <w:r>
              <w:rPr>
                <w:sz w:val="16"/>
              </w:rPr>
              <w:t>Rel-17</w:t>
            </w:r>
          </w:p>
        </w:tc>
        <w:tc>
          <w:tcPr>
            <w:tcW w:w="0" w:type="auto"/>
          </w:tcPr>
          <w:p w14:paraId="6691FC1D" w14:textId="77777777" w:rsidR="00EE43FE" w:rsidRPr="00555B45" w:rsidRDefault="00EE43FE" w:rsidP="00A47A96">
            <w:pPr>
              <w:pStyle w:val="TAL"/>
              <w:rPr>
                <w:sz w:val="16"/>
              </w:rPr>
            </w:pPr>
            <w:r>
              <w:rPr>
                <w:sz w:val="16"/>
              </w:rPr>
              <w:t>F</w:t>
            </w:r>
          </w:p>
        </w:tc>
        <w:tc>
          <w:tcPr>
            <w:tcW w:w="0" w:type="auto"/>
          </w:tcPr>
          <w:p w14:paraId="0981CD37"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53AA60F0" w14:textId="77777777" w:rsidR="00EE43FE" w:rsidRPr="00555B45" w:rsidRDefault="00EE43FE" w:rsidP="00A47A96">
            <w:pPr>
              <w:pStyle w:val="TAL"/>
              <w:rPr>
                <w:sz w:val="16"/>
              </w:rPr>
            </w:pPr>
            <w:r>
              <w:rPr>
                <w:sz w:val="16"/>
              </w:rPr>
              <w:t>withdrawn</w:t>
            </w:r>
          </w:p>
        </w:tc>
      </w:tr>
      <w:tr w:rsidR="00EE43FE" w14:paraId="0C95CD03" w14:textId="77777777" w:rsidTr="00A47A96">
        <w:tc>
          <w:tcPr>
            <w:tcW w:w="0" w:type="auto"/>
          </w:tcPr>
          <w:p w14:paraId="5896FB9F" w14:textId="77777777" w:rsidR="00EE43FE" w:rsidRPr="00555B45" w:rsidRDefault="00EE43FE" w:rsidP="00A47A96">
            <w:pPr>
              <w:pStyle w:val="TAL"/>
              <w:rPr>
                <w:sz w:val="16"/>
              </w:rPr>
            </w:pPr>
            <w:r>
              <w:rPr>
                <w:sz w:val="16"/>
              </w:rPr>
              <w:t>R5-227066</w:t>
            </w:r>
          </w:p>
        </w:tc>
        <w:tc>
          <w:tcPr>
            <w:tcW w:w="0" w:type="auto"/>
          </w:tcPr>
          <w:p w14:paraId="333FEE23" w14:textId="77777777" w:rsidR="00EE43FE" w:rsidRPr="00555B45" w:rsidRDefault="00EE43FE" w:rsidP="00A47A96">
            <w:pPr>
              <w:pStyle w:val="TAL"/>
              <w:rPr>
                <w:sz w:val="16"/>
              </w:rPr>
            </w:pPr>
            <w:proofErr w:type="gramStart"/>
            <w:r>
              <w:rPr>
                <w:sz w:val="16"/>
              </w:rPr>
              <w:t>Limit</w:t>
            </w:r>
            <w:proofErr w:type="gramEnd"/>
            <w:r>
              <w:rPr>
                <w:sz w:val="16"/>
              </w:rPr>
              <w:t xml:space="preserve"> transmit modulation quality for Tx Diversity to power per all antenna connectors higher than a threshold</w:t>
            </w:r>
          </w:p>
        </w:tc>
        <w:tc>
          <w:tcPr>
            <w:tcW w:w="0" w:type="auto"/>
          </w:tcPr>
          <w:p w14:paraId="369F735B" w14:textId="77777777" w:rsidR="00EE43FE" w:rsidRPr="00555B45" w:rsidRDefault="00EE43FE" w:rsidP="00A47A96">
            <w:pPr>
              <w:pStyle w:val="TAL"/>
              <w:rPr>
                <w:sz w:val="16"/>
              </w:rPr>
            </w:pPr>
            <w:r>
              <w:rPr>
                <w:sz w:val="16"/>
              </w:rPr>
              <w:t>Keysight technologies UK Ltd</w:t>
            </w:r>
          </w:p>
        </w:tc>
        <w:tc>
          <w:tcPr>
            <w:tcW w:w="0" w:type="auto"/>
          </w:tcPr>
          <w:p w14:paraId="1E193E35" w14:textId="77777777" w:rsidR="00EE43FE" w:rsidRPr="00555B45" w:rsidRDefault="00EE43FE" w:rsidP="00A47A96">
            <w:pPr>
              <w:pStyle w:val="TAL"/>
              <w:rPr>
                <w:sz w:val="16"/>
              </w:rPr>
            </w:pPr>
            <w:r>
              <w:rPr>
                <w:sz w:val="16"/>
              </w:rPr>
              <w:t>38.521-1</w:t>
            </w:r>
          </w:p>
        </w:tc>
        <w:tc>
          <w:tcPr>
            <w:tcW w:w="0" w:type="auto"/>
          </w:tcPr>
          <w:p w14:paraId="49742A0E" w14:textId="77777777" w:rsidR="00EE43FE" w:rsidRPr="00555B45" w:rsidRDefault="00EE43FE" w:rsidP="00A47A96">
            <w:pPr>
              <w:pStyle w:val="TAL"/>
              <w:rPr>
                <w:sz w:val="16"/>
              </w:rPr>
            </w:pPr>
            <w:r>
              <w:rPr>
                <w:sz w:val="16"/>
              </w:rPr>
              <w:t>2030</w:t>
            </w:r>
          </w:p>
        </w:tc>
        <w:tc>
          <w:tcPr>
            <w:tcW w:w="0" w:type="auto"/>
          </w:tcPr>
          <w:p w14:paraId="087E3AC6" w14:textId="77777777" w:rsidR="00EE43FE" w:rsidRPr="00555B45" w:rsidRDefault="00EE43FE" w:rsidP="00A47A96">
            <w:pPr>
              <w:pStyle w:val="TAR"/>
              <w:rPr>
                <w:sz w:val="16"/>
              </w:rPr>
            </w:pPr>
            <w:r>
              <w:rPr>
                <w:sz w:val="16"/>
              </w:rPr>
              <w:t>-</w:t>
            </w:r>
          </w:p>
        </w:tc>
        <w:tc>
          <w:tcPr>
            <w:tcW w:w="0" w:type="auto"/>
          </w:tcPr>
          <w:p w14:paraId="6DA16FAE" w14:textId="77777777" w:rsidR="00EE43FE" w:rsidRPr="00555B45" w:rsidRDefault="00EE43FE" w:rsidP="00A47A96">
            <w:pPr>
              <w:pStyle w:val="TAL"/>
              <w:rPr>
                <w:sz w:val="16"/>
              </w:rPr>
            </w:pPr>
            <w:r>
              <w:rPr>
                <w:sz w:val="16"/>
              </w:rPr>
              <w:t>Rel-17</w:t>
            </w:r>
          </w:p>
        </w:tc>
        <w:tc>
          <w:tcPr>
            <w:tcW w:w="0" w:type="auto"/>
          </w:tcPr>
          <w:p w14:paraId="6546576D" w14:textId="77777777" w:rsidR="00EE43FE" w:rsidRPr="00555B45" w:rsidRDefault="00EE43FE" w:rsidP="00A47A96">
            <w:pPr>
              <w:pStyle w:val="TAL"/>
              <w:rPr>
                <w:sz w:val="16"/>
              </w:rPr>
            </w:pPr>
            <w:r>
              <w:rPr>
                <w:sz w:val="16"/>
              </w:rPr>
              <w:t>F</w:t>
            </w:r>
          </w:p>
        </w:tc>
        <w:tc>
          <w:tcPr>
            <w:tcW w:w="0" w:type="auto"/>
          </w:tcPr>
          <w:p w14:paraId="5694DC1E"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27CD5DD7" w14:textId="77777777" w:rsidR="00EE43FE" w:rsidRPr="00555B45" w:rsidRDefault="00EE43FE" w:rsidP="00A47A96">
            <w:pPr>
              <w:pStyle w:val="TAL"/>
              <w:rPr>
                <w:sz w:val="16"/>
              </w:rPr>
            </w:pPr>
            <w:r>
              <w:rPr>
                <w:sz w:val="16"/>
              </w:rPr>
              <w:t>withdrawn</w:t>
            </w:r>
          </w:p>
        </w:tc>
      </w:tr>
      <w:tr w:rsidR="00EE43FE" w14:paraId="41FCC4C8" w14:textId="77777777" w:rsidTr="00A47A96">
        <w:tc>
          <w:tcPr>
            <w:tcW w:w="0" w:type="auto"/>
          </w:tcPr>
          <w:p w14:paraId="69E69FA3" w14:textId="77777777" w:rsidR="00EE43FE" w:rsidRPr="00555B45" w:rsidRDefault="00EE43FE" w:rsidP="00A47A96">
            <w:pPr>
              <w:pStyle w:val="TAL"/>
              <w:rPr>
                <w:sz w:val="16"/>
              </w:rPr>
            </w:pPr>
            <w:r>
              <w:rPr>
                <w:sz w:val="16"/>
              </w:rPr>
              <w:lastRenderedPageBreak/>
              <w:t>R5-227067</w:t>
            </w:r>
          </w:p>
        </w:tc>
        <w:tc>
          <w:tcPr>
            <w:tcW w:w="0" w:type="auto"/>
          </w:tcPr>
          <w:p w14:paraId="4F872F38" w14:textId="77777777" w:rsidR="00EE43FE" w:rsidRPr="00555B45" w:rsidRDefault="00EE43FE" w:rsidP="00A47A96">
            <w:pPr>
              <w:pStyle w:val="TAL"/>
              <w:rPr>
                <w:sz w:val="16"/>
              </w:rPr>
            </w:pPr>
            <w:proofErr w:type="gramStart"/>
            <w:r>
              <w:rPr>
                <w:sz w:val="16"/>
              </w:rPr>
              <w:t>Limit</w:t>
            </w:r>
            <w:proofErr w:type="gramEnd"/>
            <w:r>
              <w:rPr>
                <w:sz w:val="16"/>
              </w:rPr>
              <w:t xml:space="preserve"> transmit modulation quality for Tx Diversity to power per any antenna connector higher than a threshold</w:t>
            </w:r>
          </w:p>
        </w:tc>
        <w:tc>
          <w:tcPr>
            <w:tcW w:w="0" w:type="auto"/>
          </w:tcPr>
          <w:p w14:paraId="102B4C9E" w14:textId="77777777" w:rsidR="00EE43FE" w:rsidRPr="00555B45" w:rsidRDefault="00EE43FE" w:rsidP="00A47A96">
            <w:pPr>
              <w:pStyle w:val="TAL"/>
              <w:rPr>
                <w:sz w:val="16"/>
              </w:rPr>
            </w:pPr>
            <w:r>
              <w:rPr>
                <w:sz w:val="16"/>
              </w:rPr>
              <w:t>Keysight technologies UK Ltd</w:t>
            </w:r>
          </w:p>
        </w:tc>
        <w:tc>
          <w:tcPr>
            <w:tcW w:w="0" w:type="auto"/>
          </w:tcPr>
          <w:p w14:paraId="6826F1A2" w14:textId="77777777" w:rsidR="00EE43FE" w:rsidRPr="00555B45" w:rsidRDefault="00EE43FE" w:rsidP="00A47A96">
            <w:pPr>
              <w:pStyle w:val="TAL"/>
              <w:rPr>
                <w:sz w:val="16"/>
              </w:rPr>
            </w:pPr>
            <w:r>
              <w:rPr>
                <w:sz w:val="16"/>
              </w:rPr>
              <w:t>38.521-1</w:t>
            </w:r>
          </w:p>
        </w:tc>
        <w:tc>
          <w:tcPr>
            <w:tcW w:w="0" w:type="auto"/>
          </w:tcPr>
          <w:p w14:paraId="3910C272" w14:textId="77777777" w:rsidR="00EE43FE" w:rsidRPr="00555B45" w:rsidRDefault="00EE43FE" w:rsidP="00A47A96">
            <w:pPr>
              <w:pStyle w:val="TAL"/>
              <w:rPr>
                <w:sz w:val="16"/>
              </w:rPr>
            </w:pPr>
            <w:r>
              <w:rPr>
                <w:sz w:val="16"/>
              </w:rPr>
              <w:t>2031</w:t>
            </w:r>
          </w:p>
        </w:tc>
        <w:tc>
          <w:tcPr>
            <w:tcW w:w="0" w:type="auto"/>
          </w:tcPr>
          <w:p w14:paraId="53006D26" w14:textId="77777777" w:rsidR="00EE43FE" w:rsidRPr="00555B45" w:rsidRDefault="00EE43FE" w:rsidP="00A47A96">
            <w:pPr>
              <w:pStyle w:val="TAR"/>
              <w:rPr>
                <w:sz w:val="16"/>
              </w:rPr>
            </w:pPr>
            <w:r>
              <w:rPr>
                <w:sz w:val="16"/>
              </w:rPr>
              <w:t>-</w:t>
            </w:r>
          </w:p>
        </w:tc>
        <w:tc>
          <w:tcPr>
            <w:tcW w:w="0" w:type="auto"/>
          </w:tcPr>
          <w:p w14:paraId="52682D8F" w14:textId="77777777" w:rsidR="00EE43FE" w:rsidRPr="00555B45" w:rsidRDefault="00EE43FE" w:rsidP="00A47A96">
            <w:pPr>
              <w:pStyle w:val="TAL"/>
              <w:rPr>
                <w:sz w:val="16"/>
              </w:rPr>
            </w:pPr>
            <w:r>
              <w:rPr>
                <w:sz w:val="16"/>
              </w:rPr>
              <w:t>Rel-17</w:t>
            </w:r>
          </w:p>
        </w:tc>
        <w:tc>
          <w:tcPr>
            <w:tcW w:w="0" w:type="auto"/>
          </w:tcPr>
          <w:p w14:paraId="01A8B03A" w14:textId="77777777" w:rsidR="00EE43FE" w:rsidRPr="00555B45" w:rsidRDefault="00EE43FE" w:rsidP="00A47A96">
            <w:pPr>
              <w:pStyle w:val="TAL"/>
              <w:rPr>
                <w:sz w:val="16"/>
              </w:rPr>
            </w:pPr>
            <w:r>
              <w:rPr>
                <w:sz w:val="16"/>
              </w:rPr>
              <w:t>F</w:t>
            </w:r>
          </w:p>
        </w:tc>
        <w:tc>
          <w:tcPr>
            <w:tcW w:w="0" w:type="auto"/>
          </w:tcPr>
          <w:p w14:paraId="3F7D5C6A"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474F22F4" w14:textId="77777777" w:rsidR="00EE43FE" w:rsidRPr="00555B45" w:rsidRDefault="00EE43FE" w:rsidP="00A47A96">
            <w:pPr>
              <w:pStyle w:val="TAL"/>
              <w:rPr>
                <w:sz w:val="16"/>
              </w:rPr>
            </w:pPr>
            <w:r>
              <w:rPr>
                <w:sz w:val="16"/>
              </w:rPr>
              <w:t>revised</w:t>
            </w:r>
          </w:p>
        </w:tc>
      </w:tr>
      <w:tr w:rsidR="00EE43FE" w14:paraId="0103100B" w14:textId="77777777" w:rsidTr="00A47A96">
        <w:tc>
          <w:tcPr>
            <w:tcW w:w="0" w:type="auto"/>
          </w:tcPr>
          <w:p w14:paraId="1915F3D7" w14:textId="77777777" w:rsidR="00EE43FE" w:rsidRPr="00555B45" w:rsidRDefault="00EE43FE" w:rsidP="00A47A96">
            <w:pPr>
              <w:pStyle w:val="TAL"/>
              <w:rPr>
                <w:sz w:val="16"/>
              </w:rPr>
            </w:pPr>
            <w:r>
              <w:rPr>
                <w:sz w:val="16"/>
              </w:rPr>
              <w:t>R5-227934</w:t>
            </w:r>
          </w:p>
        </w:tc>
        <w:tc>
          <w:tcPr>
            <w:tcW w:w="0" w:type="auto"/>
          </w:tcPr>
          <w:p w14:paraId="7A384802" w14:textId="77777777" w:rsidR="00EE43FE" w:rsidRPr="00555B45" w:rsidRDefault="00EE43FE" w:rsidP="00A47A96">
            <w:pPr>
              <w:pStyle w:val="TAL"/>
              <w:rPr>
                <w:sz w:val="16"/>
              </w:rPr>
            </w:pPr>
            <w:proofErr w:type="gramStart"/>
            <w:r>
              <w:rPr>
                <w:sz w:val="16"/>
              </w:rPr>
              <w:t>Limit</w:t>
            </w:r>
            <w:proofErr w:type="gramEnd"/>
            <w:r>
              <w:rPr>
                <w:sz w:val="16"/>
              </w:rPr>
              <w:t xml:space="preserve"> transmit modulation quality for Tx Diversity to power per any antenna connector higher than a threshold</w:t>
            </w:r>
          </w:p>
        </w:tc>
        <w:tc>
          <w:tcPr>
            <w:tcW w:w="0" w:type="auto"/>
          </w:tcPr>
          <w:p w14:paraId="5C2F6AD0" w14:textId="77777777" w:rsidR="00EE43FE" w:rsidRPr="00555B45" w:rsidRDefault="00EE43FE" w:rsidP="00A47A96">
            <w:pPr>
              <w:pStyle w:val="TAL"/>
              <w:rPr>
                <w:sz w:val="16"/>
              </w:rPr>
            </w:pPr>
            <w:r>
              <w:rPr>
                <w:sz w:val="16"/>
              </w:rPr>
              <w:t>Keysight technologies UK Ltd</w:t>
            </w:r>
          </w:p>
        </w:tc>
        <w:tc>
          <w:tcPr>
            <w:tcW w:w="0" w:type="auto"/>
          </w:tcPr>
          <w:p w14:paraId="22219198" w14:textId="77777777" w:rsidR="00EE43FE" w:rsidRPr="00555B45" w:rsidRDefault="00EE43FE" w:rsidP="00A47A96">
            <w:pPr>
              <w:pStyle w:val="TAL"/>
              <w:rPr>
                <w:sz w:val="16"/>
              </w:rPr>
            </w:pPr>
            <w:r>
              <w:rPr>
                <w:sz w:val="16"/>
              </w:rPr>
              <w:t>38.521-1</w:t>
            </w:r>
          </w:p>
        </w:tc>
        <w:tc>
          <w:tcPr>
            <w:tcW w:w="0" w:type="auto"/>
          </w:tcPr>
          <w:p w14:paraId="7CDB3A80" w14:textId="77777777" w:rsidR="00EE43FE" w:rsidRPr="00555B45" w:rsidRDefault="00EE43FE" w:rsidP="00A47A96">
            <w:pPr>
              <w:pStyle w:val="TAL"/>
              <w:rPr>
                <w:sz w:val="16"/>
              </w:rPr>
            </w:pPr>
            <w:r>
              <w:rPr>
                <w:sz w:val="16"/>
              </w:rPr>
              <w:t>2031</w:t>
            </w:r>
          </w:p>
        </w:tc>
        <w:tc>
          <w:tcPr>
            <w:tcW w:w="0" w:type="auto"/>
          </w:tcPr>
          <w:p w14:paraId="016028E1" w14:textId="77777777" w:rsidR="00EE43FE" w:rsidRPr="00555B45" w:rsidRDefault="00EE43FE" w:rsidP="00A47A96">
            <w:pPr>
              <w:pStyle w:val="TAR"/>
              <w:rPr>
                <w:sz w:val="16"/>
              </w:rPr>
            </w:pPr>
            <w:r>
              <w:rPr>
                <w:sz w:val="16"/>
              </w:rPr>
              <w:t>1</w:t>
            </w:r>
          </w:p>
        </w:tc>
        <w:tc>
          <w:tcPr>
            <w:tcW w:w="0" w:type="auto"/>
          </w:tcPr>
          <w:p w14:paraId="610CF443" w14:textId="77777777" w:rsidR="00EE43FE" w:rsidRPr="00555B45" w:rsidRDefault="00EE43FE" w:rsidP="00A47A96">
            <w:pPr>
              <w:pStyle w:val="TAL"/>
              <w:rPr>
                <w:sz w:val="16"/>
              </w:rPr>
            </w:pPr>
            <w:r>
              <w:rPr>
                <w:sz w:val="16"/>
              </w:rPr>
              <w:t>Rel-17</w:t>
            </w:r>
          </w:p>
        </w:tc>
        <w:tc>
          <w:tcPr>
            <w:tcW w:w="0" w:type="auto"/>
          </w:tcPr>
          <w:p w14:paraId="490394D8" w14:textId="77777777" w:rsidR="00EE43FE" w:rsidRPr="00555B45" w:rsidRDefault="00EE43FE" w:rsidP="00A47A96">
            <w:pPr>
              <w:pStyle w:val="TAL"/>
              <w:rPr>
                <w:sz w:val="16"/>
              </w:rPr>
            </w:pPr>
            <w:r>
              <w:rPr>
                <w:sz w:val="16"/>
              </w:rPr>
              <w:t>F</w:t>
            </w:r>
          </w:p>
        </w:tc>
        <w:tc>
          <w:tcPr>
            <w:tcW w:w="0" w:type="auto"/>
          </w:tcPr>
          <w:p w14:paraId="2971F3FE"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13AA22BB" w14:textId="77777777" w:rsidR="00EE43FE" w:rsidRPr="00555B45" w:rsidRDefault="00EE43FE" w:rsidP="00A47A96">
            <w:pPr>
              <w:pStyle w:val="TAL"/>
              <w:rPr>
                <w:sz w:val="16"/>
              </w:rPr>
            </w:pPr>
            <w:r>
              <w:rPr>
                <w:sz w:val="16"/>
              </w:rPr>
              <w:t>agreed</w:t>
            </w:r>
          </w:p>
        </w:tc>
      </w:tr>
      <w:tr w:rsidR="00EE43FE" w14:paraId="78EA1B65" w14:textId="77777777" w:rsidTr="00A47A96">
        <w:tc>
          <w:tcPr>
            <w:tcW w:w="0" w:type="auto"/>
          </w:tcPr>
          <w:p w14:paraId="6D8B1AA2" w14:textId="77777777" w:rsidR="00EE43FE" w:rsidRPr="00555B45" w:rsidRDefault="00EE43FE" w:rsidP="00A47A96">
            <w:pPr>
              <w:pStyle w:val="TAL"/>
              <w:rPr>
                <w:sz w:val="16"/>
              </w:rPr>
            </w:pPr>
            <w:r>
              <w:rPr>
                <w:sz w:val="16"/>
              </w:rPr>
              <w:t>R5-227079</w:t>
            </w:r>
          </w:p>
        </w:tc>
        <w:tc>
          <w:tcPr>
            <w:tcW w:w="0" w:type="auto"/>
          </w:tcPr>
          <w:p w14:paraId="0C89B23D" w14:textId="77777777" w:rsidR="00EE43FE" w:rsidRPr="00555B45" w:rsidRDefault="00EE43FE" w:rsidP="00A47A96">
            <w:pPr>
              <w:pStyle w:val="TAL"/>
              <w:rPr>
                <w:sz w:val="16"/>
              </w:rPr>
            </w:pPr>
            <w:r>
              <w:rPr>
                <w:sz w:val="16"/>
              </w:rPr>
              <w:t>Correction to DFT-s RB allocation for CBW 45 MHz</w:t>
            </w:r>
          </w:p>
        </w:tc>
        <w:tc>
          <w:tcPr>
            <w:tcW w:w="0" w:type="auto"/>
          </w:tcPr>
          <w:p w14:paraId="19879711" w14:textId="77777777" w:rsidR="00EE43FE" w:rsidRPr="00555B45" w:rsidRDefault="00EE43FE" w:rsidP="00A47A96">
            <w:pPr>
              <w:pStyle w:val="TAL"/>
              <w:rPr>
                <w:sz w:val="16"/>
              </w:rPr>
            </w:pPr>
            <w:r>
              <w:rPr>
                <w:sz w:val="16"/>
              </w:rPr>
              <w:t>Anritsu</w:t>
            </w:r>
          </w:p>
        </w:tc>
        <w:tc>
          <w:tcPr>
            <w:tcW w:w="0" w:type="auto"/>
          </w:tcPr>
          <w:p w14:paraId="01BB36E7" w14:textId="77777777" w:rsidR="00EE43FE" w:rsidRPr="00555B45" w:rsidRDefault="00EE43FE" w:rsidP="00A47A96">
            <w:pPr>
              <w:pStyle w:val="TAL"/>
              <w:rPr>
                <w:sz w:val="16"/>
              </w:rPr>
            </w:pPr>
            <w:r>
              <w:rPr>
                <w:sz w:val="16"/>
              </w:rPr>
              <w:t>38.521-1</w:t>
            </w:r>
          </w:p>
        </w:tc>
        <w:tc>
          <w:tcPr>
            <w:tcW w:w="0" w:type="auto"/>
          </w:tcPr>
          <w:p w14:paraId="0635F996" w14:textId="77777777" w:rsidR="00EE43FE" w:rsidRPr="00555B45" w:rsidRDefault="00EE43FE" w:rsidP="00A47A96">
            <w:pPr>
              <w:pStyle w:val="TAL"/>
              <w:rPr>
                <w:sz w:val="16"/>
              </w:rPr>
            </w:pPr>
            <w:r>
              <w:rPr>
                <w:sz w:val="16"/>
              </w:rPr>
              <w:t>2032</w:t>
            </w:r>
          </w:p>
        </w:tc>
        <w:tc>
          <w:tcPr>
            <w:tcW w:w="0" w:type="auto"/>
          </w:tcPr>
          <w:p w14:paraId="5FB4B5C7" w14:textId="77777777" w:rsidR="00EE43FE" w:rsidRPr="00555B45" w:rsidRDefault="00EE43FE" w:rsidP="00A47A96">
            <w:pPr>
              <w:pStyle w:val="TAR"/>
              <w:rPr>
                <w:sz w:val="16"/>
              </w:rPr>
            </w:pPr>
            <w:r>
              <w:rPr>
                <w:sz w:val="16"/>
              </w:rPr>
              <w:t>-</w:t>
            </w:r>
          </w:p>
        </w:tc>
        <w:tc>
          <w:tcPr>
            <w:tcW w:w="0" w:type="auto"/>
          </w:tcPr>
          <w:p w14:paraId="32AE6C4D" w14:textId="77777777" w:rsidR="00EE43FE" w:rsidRPr="00555B45" w:rsidRDefault="00EE43FE" w:rsidP="00A47A96">
            <w:pPr>
              <w:pStyle w:val="TAL"/>
              <w:rPr>
                <w:sz w:val="16"/>
              </w:rPr>
            </w:pPr>
            <w:r>
              <w:rPr>
                <w:sz w:val="16"/>
              </w:rPr>
              <w:t>Rel-17</w:t>
            </w:r>
          </w:p>
        </w:tc>
        <w:tc>
          <w:tcPr>
            <w:tcW w:w="0" w:type="auto"/>
          </w:tcPr>
          <w:p w14:paraId="687D886F" w14:textId="77777777" w:rsidR="00EE43FE" w:rsidRPr="00555B45" w:rsidRDefault="00EE43FE" w:rsidP="00A47A96">
            <w:pPr>
              <w:pStyle w:val="TAL"/>
              <w:rPr>
                <w:sz w:val="16"/>
              </w:rPr>
            </w:pPr>
            <w:r>
              <w:rPr>
                <w:sz w:val="16"/>
              </w:rPr>
              <w:t>F</w:t>
            </w:r>
          </w:p>
        </w:tc>
        <w:tc>
          <w:tcPr>
            <w:tcW w:w="0" w:type="auto"/>
          </w:tcPr>
          <w:p w14:paraId="32E7E896" w14:textId="77777777" w:rsidR="00EE43FE" w:rsidRPr="00555B45" w:rsidRDefault="00EE43FE" w:rsidP="00A47A96">
            <w:pPr>
              <w:pStyle w:val="TAL"/>
              <w:rPr>
                <w:sz w:val="16"/>
              </w:rPr>
            </w:pPr>
            <w:r>
              <w:rPr>
                <w:sz w:val="16"/>
              </w:rPr>
              <w:t>NR_lic_bands_BW_R17-UEConTest</w:t>
            </w:r>
          </w:p>
        </w:tc>
        <w:tc>
          <w:tcPr>
            <w:tcW w:w="0" w:type="auto"/>
          </w:tcPr>
          <w:p w14:paraId="05D2894E" w14:textId="77777777" w:rsidR="00EE43FE" w:rsidRPr="00555B45" w:rsidRDefault="00EE43FE" w:rsidP="00A47A96">
            <w:pPr>
              <w:pStyle w:val="TAL"/>
              <w:rPr>
                <w:sz w:val="16"/>
              </w:rPr>
            </w:pPr>
            <w:r>
              <w:rPr>
                <w:sz w:val="16"/>
              </w:rPr>
              <w:t>agreed</w:t>
            </w:r>
          </w:p>
        </w:tc>
      </w:tr>
      <w:tr w:rsidR="00EE43FE" w14:paraId="2D5C5A19" w14:textId="77777777" w:rsidTr="00A47A96">
        <w:tc>
          <w:tcPr>
            <w:tcW w:w="0" w:type="auto"/>
          </w:tcPr>
          <w:p w14:paraId="4829FC62" w14:textId="77777777" w:rsidR="00EE43FE" w:rsidRPr="00555B45" w:rsidRDefault="00EE43FE" w:rsidP="00A47A96">
            <w:pPr>
              <w:pStyle w:val="TAL"/>
              <w:rPr>
                <w:sz w:val="16"/>
              </w:rPr>
            </w:pPr>
            <w:r>
              <w:rPr>
                <w:sz w:val="16"/>
              </w:rPr>
              <w:t>R5-227080</w:t>
            </w:r>
          </w:p>
        </w:tc>
        <w:tc>
          <w:tcPr>
            <w:tcW w:w="0" w:type="auto"/>
          </w:tcPr>
          <w:p w14:paraId="0DC41DD6" w14:textId="77777777" w:rsidR="00EE43FE" w:rsidRPr="00555B45" w:rsidRDefault="00EE43FE" w:rsidP="00A47A96">
            <w:pPr>
              <w:pStyle w:val="TAL"/>
              <w:rPr>
                <w:sz w:val="16"/>
              </w:rPr>
            </w:pPr>
            <w:r>
              <w:rPr>
                <w:sz w:val="16"/>
              </w:rPr>
              <w:t xml:space="preserve">Correction to test </w:t>
            </w:r>
            <w:proofErr w:type="spellStart"/>
            <w:r>
              <w:rPr>
                <w:sz w:val="16"/>
              </w:rPr>
              <w:t>cofiguration</w:t>
            </w:r>
            <w:proofErr w:type="spellEnd"/>
            <w:r>
              <w:rPr>
                <w:sz w:val="16"/>
              </w:rPr>
              <w:t xml:space="preserve"> and test requirements tables in 6.2.3</w:t>
            </w:r>
          </w:p>
        </w:tc>
        <w:tc>
          <w:tcPr>
            <w:tcW w:w="0" w:type="auto"/>
          </w:tcPr>
          <w:p w14:paraId="37B9533D" w14:textId="77777777" w:rsidR="00EE43FE" w:rsidRPr="00555B45" w:rsidRDefault="00EE43FE" w:rsidP="00A47A96">
            <w:pPr>
              <w:pStyle w:val="TAL"/>
              <w:rPr>
                <w:sz w:val="16"/>
              </w:rPr>
            </w:pPr>
            <w:r>
              <w:rPr>
                <w:sz w:val="16"/>
              </w:rPr>
              <w:t>Anritsu</w:t>
            </w:r>
          </w:p>
        </w:tc>
        <w:tc>
          <w:tcPr>
            <w:tcW w:w="0" w:type="auto"/>
          </w:tcPr>
          <w:p w14:paraId="5BBB2359" w14:textId="77777777" w:rsidR="00EE43FE" w:rsidRPr="00555B45" w:rsidRDefault="00EE43FE" w:rsidP="00A47A96">
            <w:pPr>
              <w:pStyle w:val="TAL"/>
              <w:rPr>
                <w:sz w:val="16"/>
              </w:rPr>
            </w:pPr>
            <w:r>
              <w:rPr>
                <w:sz w:val="16"/>
              </w:rPr>
              <w:t>38.521-1</w:t>
            </w:r>
          </w:p>
        </w:tc>
        <w:tc>
          <w:tcPr>
            <w:tcW w:w="0" w:type="auto"/>
          </w:tcPr>
          <w:p w14:paraId="35480585" w14:textId="77777777" w:rsidR="00EE43FE" w:rsidRPr="00555B45" w:rsidRDefault="00EE43FE" w:rsidP="00A47A96">
            <w:pPr>
              <w:pStyle w:val="TAL"/>
              <w:rPr>
                <w:sz w:val="16"/>
              </w:rPr>
            </w:pPr>
            <w:r>
              <w:rPr>
                <w:sz w:val="16"/>
              </w:rPr>
              <w:t>2033</w:t>
            </w:r>
          </w:p>
        </w:tc>
        <w:tc>
          <w:tcPr>
            <w:tcW w:w="0" w:type="auto"/>
          </w:tcPr>
          <w:p w14:paraId="27088048" w14:textId="77777777" w:rsidR="00EE43FE" w:rsidRPr="00555B45" w:rsidRDefault="00EE43FE" w:rsidP="00A47A96">
            <w:pPr>
              <w:pStyle w:val="TAR"/>
              <w:rPr>
                <w:sz w:val="16"/>
              </w:rPr>
            </w:pPr>
            <w:r>
              <w:rPr>
                <w:sz w:val="16"/>
              </w:rPr>
              <w:t>-</w:t>
            </w:r>
          </w:p>
        </w:tc>
        <w:tc>
          <w:tcPr>
            <w:tcW w:w="0" w:type="auto"/>
          </w:tcPr>
          <w:p w14:paraId="0C2E1025" w14:textId="77777777" w:rsidR="00EE43FE" w:rsidRPr="00555B45" w:rsidRDefault="00EE43FE" w:rsidP="00A47A96">
            <w:pPr>
              <w:pStyle w:val="TAL"/>
              <w:rPr>
                <w:sz w:val="16"/>
              </w:rPr>
            </w:pPr>
            <w:r>
              <w:rPr>
                <w:sz w:val="16"/>
              </w:rPr>
              <w:t>Rel-17</w:t>
            </w:r>
          </w:p>
        </w:tc>
        <w:tc>
          <w:tcPr>
            <w:tcW w:w="0" w:type="auto"/>
          </w:tcPr>
          <w:p w14:paraId="5E2E0194" w14:textId="77777777" w:rsidR="00EE43FE" w:rsidRPr="00555B45" w:rsidRDefault="00EE43FE" w:rsidP="00A47A96">
            <w:pPr>
              <w:pStyle w:val="TAL"/>
              <w:rPr>
                <w:sz w:val="16"/>
              </w:rPr>
            </w:pPr>
            <w:r>
              <w:rPr>
                <w:sz w:val="16"/>
              </w:rPr>
              <w:t>F</w:t>
            </w:r>
          </w:p>
        </w:tc>
        <w:tc>
          <w:tcPr>
            <w:tcW w:w="0" w:type="auto"/>
          </w:tcPr>
          <w:p w14:paraId="25FF7611" w14:textId="77777777" w:rsidR="00EE43FE" w:rsidRPr="00555B45" w:rsidRDefault="00EE43FE" w:rsidP="00A47A96">
            <w:pPr>
              <w:pStyle w:val="TAL"/>
              <w:rPr>
                <w:sz w:val="16"/>
              </w:rPr>
            </w:pPr>
            <w:r>
              <w:rPr>
                <w:sz w:val="16"/>
              </w:rPr>
              <w:t>NR_bands_BW_R16-UEConTest</w:t>
            </w:r>
          </w:p>
        </w:tc>
        <w:tc>
          <w:tcPr>
            <w:tcW w:w="0" w:type="auto"/>
          </w:tcPr>
          <w:p w14:paraId="546121D9" w14:textId="77777777" w:rsidR="00EE43FE" w:rsidRPr="00555B45" w:rsidRDefault="00EE43FE" w:rsidP="00A47A96">
            <w:pPr>
              <w:pStyle w:val="TAL"/>
              <w:rPr>
                <w:sz w:val="16"/>
              </w:rPr>
            </w:pPr>
            <w:r>
              <w:rPr>
                <w:sz w:val="16"/>
              </w:rPr>
              <w:t>agreed</w:t>
            </w:r>
          </w:p>
        </w:tc>
      </w:tr>
      <w:tr w:rsidR="00EE43FE" w14:paraId="4A522B8C" w14:textId="77777777" w:rsidTr="00A47A96">
        <w:tc>
          <w:tcPr>
            <w:tcW w:w="0" w:type="auto"/>
          </w:tcPr>
          <w:p w14:paraId="4AF949DF" w14:textId="77777777" w:rsidR="00EE43FE" w:rsidRPr="00555B45" w:rsidRDefault="00EE43FE" w:rsidP="00A47A96">
            <w:pPr>
              <w:pStyle w:val="TAL"/>
              <w:rPr>
                <w:sz w:val="16"/>
              </w:rPr>
            </w:pPr>
            <w:r>
              <w:rPr>
                <w:sz w:val="16"/>
              </w:rPr>
              <w:t>R5-227081</w:t>
            </w:r>
          </w:p>
        </w:tc>
        <w:tc>
          <w:tcPr>
            <w:tcW w:w="0" w:type="auto"/>
          </w:tcPr>
          <w:p w14:paraId="5893D337" w14:textId="77777777" w:rsidR="00EE43FE" w:rsidRPr="00555B45" w:rsidRDefault="00EE43FE" w:rsidP="00A47A96">
            <w:pPr>
              <w:pStyle w:val="TAL"/>
              <w:rPr>
                <w:sz w:val="16"/>
              </w:rPr>
            </w:pPr>
            <w:r>
              <w:rPr>
                <w:sz w:val="16"/>
              </w:rPr>
              <w:t>Addition of intra-band CA configurations to 3CA Rx test cases</w:t>
            </w:r>
          </w:p>
        </w:tc>
        <w:tc>
          <w:tcPr>
            <w:tcW w:w="0" w:type="auto"/>
          </w:tcPr>
          <w:p w14:paraId="3A1AD1B4" w14:textId="77777777" w:rsidR="00EE43FE" w:rsidRPr="00555B45" w:rsidRDefault="00EE43FE" w:rsidP="00A47A96">
            <w:pPr>
              <w:pStyle w:val="TAL"/>
              <w:rPr>
                <w:sz w:val="16"/>
              </w:rPr>
            </w:pPr>
            <w:r>
              <w:rPr>
                <w:sz w:val="16"/>
              </w:rPr>
              <w:t>Anritsu</w:t>
            </w:r>
          </w:p>
        </w:tc>
        <w:tc>
          <w:tcPr>
            <w:tcW w:w="0" w:type="auto"/>
          </w:tcPr>
          <w:p w14:paraId="31EBAF5F" w14:textId="77777777" w:rsidR="00EE43FE" w:rsidRPr="00555B45" w:rsidRDefault="00EE43FE" w:rsidP="00A47A96">
            <w:pPr>
              <w:pStyle w:val="TAL"/>
              <w:rPr>
                <w:sz w:val="16"/>
              </w:rPr>
            </w:pPr>
            <w:r>
              <w:rPr>
                <w:sz w:val="16"/>
              </w:rPr>
              <w:t>38.521-1</w:t>
            </w:r>
          </w:p>
        </w:tc>
        <w:tc>
          <w:tcPr>
            <w:tcW w:w="0" w:type="auto"/>
          </w:tcPr>
          <w:p w14:paraId="39B3A634" w14:textId="77777777" w:rsidR="00EE43FE" w:rsidRPr="00555B45" w:rsidRDefault="00EE43FE" w:rsidP="00A47A96">
            <w:pPr>
              <w:pStyle w:val="TAL"/>
              <w:rPr>
                <w:sz w:val="16"/>
              </w:rPr>
            </w:pPr>
            <w:r>
              <w:rPr>
                <w:sz w:val="16"/>
              </w:rPr>
              <w:t>2034</w:t>
            </w:r>
          </w:p>
        </w:tc>
        <w:tc>
          <w:tcPr>
            <w:tcW w:w="0" w:type="auto"/>
          </w:tcPr>
          <w:p w14:paraId="3BFBF8CD" w14:textId="77777777" w:rsidR="00EE43FE" w:rsidRPr="00555B45" w:rsidRDefault="00EE43FE" w:rsidP="00A47A96">
            <w:pPr>
              <w:pStyle w:val="TAR"/>
              <w:rPr>
                <w:sz w:val="16"/>
              </w:rPr>
            </w:pPr>
            <w:r>
              <w:rPr>
                <w:sz w:val="16"/>
              </w:rPr>
              <w:t>-</w:t>
            </w:r>
          </w:p>
        </w:tc>
        <w:tc>
          <w:tcPr>
            <w:tcW w:w="0" w:type="auto"/>
          </w:tcPr>
          <w:p w14:paraId="4C849721" w14:textId="77777777" w:rsidR="00EE43FE" w:rsidRPr="00555B45" w:rsidRDefault="00EE43FE" w:rsidP="00A47A96">
            <w:pPr>
              <w:pStyle w:val="TAL"/>
              <w:rPr>
                <w:sz w:val="16"/>
              </w:rPr>
            </w:pPr>
            <w:r>
              <w:rPr>
                <w:sz w:val="16"/>
              </w:rPr>
              <w:t>Rel-17</w:t>
            </w:r>
          </w:p>
        </w:tc>
        <w:tc>
          <w:tcPr>
            <w:tcW w:w="0" w:type="auto"/>
          </w:tcPr>
          <w:p w14:paraId="15A6B1D8" w14:textId="77777777" w:rsidR="00EE43FE" w:rsidRPr="00555B45" w:rsidRDefault="00EE43FE" w:rsidP="00A47A96">
            <w:pPr>
              <w:pStyle w:val="TAL"/>
              <w:rPr>
                <w:sz w:val="16"/>
              </w:rPr>
            </w:pPr>
            <w:r>
              <w:rPr>
                <w:sz w:val="16"/>
              </w:rPr>
              <w:t>F</w:t>
            </w:r>
          </w:p>
        </w:tc>
        <w:tc>
          <w:tcPr>
            <w:tcW w:w="0" w:type="auto"/>
          </w:tcPr>
          <w:p w14:paraId="370171AD" w14:textId="77777777" w:rsidR="00EE43FE" w:rsidRPr="00555B45" w:rsidRDefault="00EE43FE" w:rsidP="00A47A96">
            <w:pPr>
              <w:pStyle w:val="TAL"/>
              <w:rPr>
                <w:sz w:val="16"/>
              </w:rPr>
            </w:pPr>
            <w:r>
              <w:rPr>
                <w:sz w:val="16"/>
              </w:rPr>
              <w:t>NR_RF_FR1-UEConTest</w:t>
            </w:r>
          </w:p>
        </w:tc>
        <w:tc>
          <w:tcPr>
            <w:tcW w:w="0" w:type="auto"/>
          </w:tcPr>
          <w:p w14:paraId="4D72DB41" w14:textId="77777777" w:rsidR="00EE43FE" w:rsidRPr="00555B45" w:rsidRDefault="00EE43FE" w:rsidP="00A47A96">
            <w:pPr>
              <w:pStyle w:val="TAL"/>
              <w:rPr>
                <w:sz w:val="16"/>
              </w:rPr>
            </w:pPr>
            <w:r>
              <w:rPr>
                <w:sz w:val="16"/>
              </w:rPr>
              <w:t>agreed</w:t>
            </w:r>
          </w:p>
        </w:tc>
      </w:tr>
      <w:tr w:rsidR="00EE43FE" w14:paraId="4E6517D8" w14:textId="77777777" w:rsidTr="00A47A96">
        <w:tc>
          <w:tcPr>
            <w:tcW w:w="0" w:type="auto"/>
          </w:tcPr>
          <w:p w14:paraId="4D5D7905" w14:textId="77777777" w:rsidR="00EE43FE" w:rsidRPr="00555B45" w:rsidRDefault="00EE43FE" w:rsidP="00A47A96">
            <w:pPr>
              <w:pStyle w:val="TAL"/>
              <w:rPr>
                <w:sz w:val="16"/>
              </w:rPr>
            </w:pPr>
            <w:r>
              <w:rPr>
                <w:sz w:val="16"/>
              </w:rPr>
              <w:t>R5-227082</w:t>
            </w:r>
          </w:p>
        </w:tc>
        <w:tc>
          <w:tcPr>
            <w:tcW w:w="0" w:type="auto"/>
          </w:tcPr>
          <w:p w14:paraId="15F88285" w14:textId="77777777" w:rsidR="00EE43FE" w:rsidRPr="00555B45" w:rsidRDefault="00EE43FE" w:rsidP="00A47A96">
            <w:pPr>
              <w:pStyle w:val="TAL"/>
              <w:rPr>
                <w:sz w:val="16"/>
              </w:rPr>
            </w:pPr>
            <w:r>
              <w:rPr>
                <w:sz w:val="16"/>
              </w:rPr>
              <w:t>Correction to test procedure of 7.6A.2.2</w:t>
            </w:r>
          </w:p>
        </w:tc>
        <w:tc>
          <w:tcPr>
            <w:tcW w:w="0" w:type="auto"/>
          </w:tcPr>
          <w:p w14:paraId="79B3E9A7" w14:textId="77777777" w:rsidR="00EE43FE" w:rsidRPr="00555B45" w:rsidRDefault="00EE43FE" w:rsidP="00A47A96">
            <w:pPr>
              <w:pStyle w:val="TAL"/>
              <w:rPr>
                <w:sz w:val="16"/>
              </w:rPr>
            </w:pPr>
            <w:r>
              <w:rPr>
                <w:sz w:val="16"/>
              </w:rPr>
              <w:t>Anritsu</w:t>
            </w:r>
          </w:p>
        </w:tc>
        <w:tc>
          <w:tcPr>
            <w:tcW w:w="0" w:type="auto"/>
          </w:tcPr>
          <w:p w14:paraId="0617947F" w14:textId="77777777" w:rsidR="00EE43FE" w:rsidRPr="00555B45" w:rsidRDefault="00EE43FE" w:rsidP="00A47A96">
            <w:pPr>
              <w:pStyle w:val="TAL"/>
              <w:rPr>
                <w:sz w:val="16"/>
              </w:rPr>
            </w:pPr>
            <w:r>
              <w:rPr>
                <w:sz w:val="16"/>
              </w:rPr>
              <w:t>38.521-1</w:t>
            </w:r>
          </w:p>
        </w:tc>
        <w:tc>
          <w:tcPr>
            <w:tcW w:w="0" w:type="auto"/>
          </w:tcPr>
          <w:p w14:paraId="51A8841B" w14:textId="77777777" w:rsidR="00EE43FE" w:rsidRPr="00555B45" w:rsidRDefault="00EE43FE" w:rsidP="00A47A96">
            <w:pPr>
              <w:pStyle w:val="TAL"/>
              <w:rPr>
                <w:sz w:val="16"/>
              </w:rPr>
            </w:pPr>
            <w:r>
              <w:rPr>
                <w:sz w:val="16"/>
              </w:rPr>
              <w:t>2035</w:t>
            </w:r>
          </w:p>
        </w:tc>
        <w:tc>
          <w:tcPr>
            <w:tcW w:w="0" w:type="auto"/>
          </w:tcPr>
          <w:p w14:paraId="48E0F3F2" w14:textId="77777777" w:rsidR="00EE43FE" w:rsidRPr="00555B45" w:rsidRDefault="00EE43FE" w:rsidP="00A47A96">
            <w:pPr>
              <w:pStyle w:val="TAR"/>
              <w:rPr>
                <w:sz w:val="16"/>
              </w:rPr>
            </w:pPr>
            <w:r>
              <w:rPr>
                <w:sz w:val="16"/>
              </w:rPr>
              <w:t>-</w:t>
            </w:r>
          </w:p>
        </w:tc>
        <w:tc>
          <w:tcPr>
            <w:tcW w:w="0" w:type="auto"/>
          </w:tcPr>
          <w:p w14:paraId="78FB7994" w14:textId="77777777" w:rsidR="00EE43FE" w:rsidRPr="00555B45" w:rsidRDefault="00EE43FE" w:rsidP="00A47A96">
            <w:pPr>
              <w:pStyle w:val="TAL"/>
              <w:rPr>
                <w:sz w:val="16"/>
              </w:rPr>
            </w:pPr>
            <w:r>
              <w:rPr>
                <w:sz w:val="16"/>
              </w:rPr>
              <w:t>Rel-17</w:t>
            </w:r>
          </w:p>
        </w:tc>
        <w:tc>
          <w:tcPr>
            <w:tcW w:w="0" w:type="auto"/>
          </w:tcPr>
          <w:p w14:paraId="62742DD5" w14:textId="77777777" w:rsidR="00EE43FE" w:rsidRPr="00555B45" w:rsidRDefault="00EE43FE" w:rsidP="00A47A96">
            <w:pPr>
              <w:pStyle w:val="TAL"/>
              <w:rPr>
                <w:sz w:val="16"/>
              </w:rPr>
            </w:pPr>
            <w:r>
              <w:rPr>
                <w:sz w:val="16"/>
              </w:rPr>
              <w:t>F</w:t>
            </w:r>
          </w:p>
        </w:tc>
        <w:tc>
          <w:tcPr>
            <w:tcW w:w="0" w:type="auto"/>
          </w:tcPr>
          <w:p w14:paraId="1E0F2304" w14:textId="77777777" w:rsidR="00EE43FE" w:rsidRPr="00555B45" w:rsidRDefault="00EE43FE" w:rsidP="00A47A96">
            <w:pPr>
              <w:pStyle w:val="TAL"/>
              <w:rPr>
                <w:sz w:val="16"/>
              </w:rPr>
            </w:pPr>
            <w:r>
              <w:rPr>
                <w:sz w:val="16"/>
              </w:rPr>
              <w:t>NR_RF_FR1-UEConTest</w:t>
            </w:r>
          </w:p>
        </w:tc>
        <w:tc>
          <w:tcPr>
            <w:tcW w:w="0" w:type="auto"/>
          </w:tcPr>
          <w:p w14:paraId="45BF13BD" w14:textId="77777777" w:rsidR="00EE43FE" w:rsidRPr="00555B45" w:rsidRDefault="00EE43FE" w:rsidP="00A47A96">
            <w:pPr>
              <w:pStyle w:val="TAL"/>
              <w:rPr>
                <w:sz w:val="16"/>
              </w:rPr>
            </w:pPr>
            <w:r>
              <w:rPr>
                <w:sz w:val="16"/>
              </w:rPr>
              <w:t>agreed</w:t>
            </w:r>
          </w:p>
        </w:tc>
      </w:tr>
      <w:tr w:rsidR="00EE43FE" w14:paraId="231CB1A9" w14:textId="77777777" w:rsidTr="00A47A96">
        <w:tc>
          <w:tcPr>
            <w:tcW w:w="0" w:type="auto"/>
          </w:tcPr>
          <w:p w14:paraId="17509FAC" w14:textId="77777777" w:rsidR="00EE43FE" w:rsidRPr="00555B45" w:rsidRDefault="00EE43FE" w:rsidP="00A47A96">
            <w:pPr>
              <w:pStyle w:val="TAL"/>
              <w:rPr>
                <w:sz w:val="16"/>
              </w:rPr>
            </w:pPr>
            <w:r>
              <w:rPr>
                <w:sz w:val="16"/>
              </w:rPr>
              <w:t>R5-227083</w:t>
            </w:r>
          </w:p>
        </w:tc>
        <w:tc>
          <w:tcPr>
            <w:tcW w:w="0" w:type="auto"/>
          </w:tcPr>
          <w:p w14:paraId="0B0A5A09" w14:textId="77777777" w:rsidR="00EE43FE" w:rsidRPr="00555B45" w:rsidRDefault="00EE43FE" w:rsidP="00A47A96">
            <w:pPr>
              <w:pStyle w:val="TAL"/>
              <w:rPr>
                <w:sz w:val="16"/>
              </w:rPr>
            </w:pPr>
            <w:r>
              <w:rPr>
                <w:sz w:val="16"/>
              </w:rPr>
              <w:t>Correction to applicability of 7.3A.2</w:t>
            </w:r>
          </w:p>
        </w:tc>
        <w:tc>
          <w:tcPr>
            <w:tcW w:w="0" w:type="auto"/>
          </w:tcPr>
          <w:p w14:paraId="272CC8DD" w14:textId="77777777" w:rsidR="00EE43FE" w:rsidRPr="00555B45" w:rsidRDefault="00EE43FE" w:rsidP="00A47A96">
            <w:pPr>
              <w:pStyle w:val="TAL"/>
              <w:rPr>
                <w:sz w:val="16"/>
              </w:rPr>
            </w:pPr>
            <w:r>
              <w:rPr>
                <w:sz w:val="16"/>
              </w:rPr>
              <w:t>Anritsu</w:t>
            </w:r>
          </w:p>
        </w:tc>
        <w:tc>
          <w:tcPr>
            <w:tcW w:w="0" w:type="auto"/>
          </w:tcPr>
          <w:p w14:paraId="7C228599" w14:textId="77777777" w:rsidR="00EE43FE" w:rsidRPr="00555B45" w:rsidRDefault="00EE43FE" w:rsidP="00A47A96">
            <w:pPr>
              <w:pStyle w:val="TAL"/>
              <w:rPr>
                <w:sz w:val="16"/>
              </w:rPr>
            </w:pPr>
            <w:r>
              <w:rPr>
                <w:sz w:val="16"/>
              </w:rPr>
              <w:t>38.521-1</w:t>
            </w:r>
          </w:p>
        </w:tc>
        <w:tc>
          <w:tcPr>
            <w:tcW w:w="0" w:type="auto"/>
          </w:tcPr>
          <w:p w14:paraId="536C2B14" w14:textId="77777777" w:rsidR="00EE43FE" w:rsidRPr="00555B45" w:rsidRDefault="00EE43FE" w:rsidP="00A47A96">
            <w:pPr>
              <w:pStyle w:val="TAL"/>
              <w:rPr>
                <w:sz w:val="16"/>
              </w:rPr>
            </w:pPr>
            <w:r>
              <w:rPr>
                <w:sz w:val="16"/>
              </w:rPr>
              <w:t>2036</w:t>
            </w:r>
          </w:p>
        </w:tc>
        <w:tc>
          <w:tcPr>
            <w:tcW w:w="0" w:type="auto"/>
          </w:tcPr>
          <w:p w14:paraId="77BD78B3" w14:textId="77777777" w:rsidR="00EE43FE" w:rsidRPr="00555B45" w:rsidRDefault="00EE43FE" w:rsidP="00A47A96">
            <w:pPr>
              <w:pStyle w:val="TAR"/>
              <w:rPr>
                <w:sz w:val="16"/>
              </w:rPr>
            </w:pPr>
            <w:r>
              <w:rPr>
                <w:sz w:val="16"/>
              </w:rPr>
              <w:t>-</w:t>
            </w:r>
          </w:p>
        </w:tc>
        <w:tc>
          <w:tcPr>
            <w:tcW w:w="0" w:type="auto"/>
          </w:tcPr>
          <w:p w14:paraId="3ACC7472" w14:textId="77777777" w:rsidR="00EE43FE" w:rsidRPr="00555B45" w:rsidRDefault="00EE43FE" w:rsidP="00A47A96">
            <w:pPr>
              <w:pStyle w:val="TAL"/>
              <w:rPr>
                <w:sz w:val="16"/>
              </w:rPr>
            </w:pPr>
            <w:r>
              <w:rPr>
                <w:sz w:val="16"/>
              </w:rPr>
              <w:t>Rel-17</w:t>
            </w:r>
          </w:p>
        </w:tc>
        <w:tc>
          <w:tcPr>
            <w:tcW w:w="0" w:type="auto"/>
          </w:tcPr>
          <w:p w14:paraId="509C1859" w14:textId="77777777" w:rsidR="00EE43FE" w:rsidRPr="00555B45" w:rsidRDefault="00EE43FE" w:rsidP="00A47A96">
            <w:pPr>
              <w:pStyle w:val="TAL"/>
              <w:rPr>
                <w:sz w:val="16"/>
              </w:rPr>
            </w:pPr>
            <w:r>
              <w:rPr>
                <w:sz w:val="16"/>
              </w:rPr>
              <w:t>F</w:t>
            </w:r>
          </w:p>
        </w:tc>
        <w:tc>
          <w:tcPr>
            <w:tcW w:w="0" w:type="auto"/>
          </w:tcPr>
          <w:p w14:paraId="0F5EED7F" w14:textId="77777777" w:rsidR="00EE43FE" w:rsidRPr="00555B45" w:rsidRDefault="00EE43FE" w:rsidP="00A47A96">
            <w:pPr>
              <w:pStyle w:val="TAL"/>
              <w:rPr>
                <w:sz w:val="16"/>
              </w:rPr>
            </w:pPr>
            <w:r>
              <w:rPr>
                <w:sz w:val="16"/>
              </w:rPr>
              <w:t>TEI15_Test, 5GS_NR_LTE-UEConTest</w:t>
            </w:r>
          </w:p>
        </w:tc>
        <w:tc>
          <w:tcPr>
            <w:tcW w:w="0" w:type="auto"/>
          </w:tcPr>
          <w:p w14:paraId="47C9C879" w14:textId="77777777" w:rsidR="00EE43FE" w:rsidRPr="00555B45" w:rsidRDefault="00EE43FE" w:rsidP="00A47A96">
            <w:pPr>
              <w:pStyle w:val="TAL"/>
              <w:rPr>
                <w:sz w:val="16"/>
              </w:rPr>
            </w:pPr>
            <w:r>
              <w:rPr>
                <w:sz w:val="16"/>
              </w:rPr>
              <w:t>agreed</w:t>
            </w:r>
          </w:p>
        </w:tc>
      </w:tr>
      <w:tr w:rsidR="00EE43FE" w14:paraId="7B8F9473" w14:textId="77777777" w:rsidTr="00A47A96">
        <w:tc>
          <w:tcPr>
            <w:tcW w:w="0" w:type="auto"/>
          </w:tcPr>
          <w:p w14:paraId="1ED862DC" w14:textId="77777777" w:rsidR="00EE43FE" w:rsidRPr="00555B45" w:rsidRDefault="00EE43FE" w:rsidP="00A47A96">
            <w:pPr>
              <w:pStyle w:val="TAL"/>
              <w:rPr>
                <w:sz w:val="16"/>
              </w:rPr>
            </w:pPr>
            <w:r>
              <w:rPr>
                <w:sz w:val="16"/>
              </w:rPr>
              <w:t>R5-227086</w:t>
            </w:r>
          </w:p>
        </w:tc>
        <w:tc>
          <w:tcPr>
            <w:tcW w:w="0" w:type="auto"/>
          </w:tcPr>
          <w:p w14:paraId="6E5549D1" w14:textId="77777777" w:rsidR="00EE43FE" w:rsidRPr="00555B45" w:rsidRDefault="00EE43FE" w:rsidP="00A47A96">
            <w:pPr>
              <w:pStyle w:val="TAL"/>
              <w:rPr>
                <w:sz w:val="16"/>
              </w:rPr>
            </w:pPr>
            <w:r>
              <w:rPr>
                <w:sz w:val="16"/>
              </w:rPr>
              <w:t>Update to Transmit ON OFF time mask for UL MIMO</w:t>
            </w:r>
          </w:p>
        </w:tc>
        <w:tc>
          <w:tcPr>
            <w:tcW w:w="0" w:type="auto"/>
          </w:tcPr>
          <w:p w14:paraId="58FDC418" w14:textId="77777777" w:rsidR="00EE43FE" w:rsidRPr="00555B45" w:rsidRDefault="00EE43FE" w:rsidP="00A47A96">
            <w:pPr>
              <w:pStyle w:val="TAL"/>
              <w:rPr>
                <w:sz w:val="16"/>
              </w:rPr>
            </w:pPr>
            <w:r>
              <w:rPr>
                <w:sz w:val="16"/>
              </w:rPr>
              <w:t>Anritsu, Huawei, Hisilicon</w:t>
            </w:r>
          </w:p>
        </w:tc>
        <w:tc>
          <w:tcPr>
            <w:tcW w:w="0" w:type="auto"/>
          </w:tcPr>
          <w:p w14:paraId="1A58BF96" w14:textId="77777777" w:rsidR="00EE43FE" w:rsidRPr="00555B45" w:rsidRDefault="00EE43FE" w:rsidP="00A47A96">
            <w:pPr>
              <w:pStyle w:val="TAL"/>
              <w:rPr>
                <w:sz w:val="16"/>
              </w:rPr>
            </w:pPr>
            <w:r>
              <w:rPr>
                <w:sz w:val="16"/>
              </w:rPr>
              <w:t>38.521-1</w:t>
            </w:r>
          </w:p>
        </w:tc>
        <w:tc>
          <w:tcPr>
            <w:tcW w:w="0" w:type="auto"/>
          </w:tcPr>
          <w:p w14:paraId="59BAA26D" w14:textId="77777777" w:rsidR="00EE43FE" w:rsidRPr="00555B45" w:rsidRDefault="00EE43FE" w:rsidP="00A47A96">
            <w:pPr>
              <w:pStyle w:val="TAL"/>
              <w:rPr>
                <w:sz w:val="16"/>
              </w:rPr>
            </w:pPr>
            <w:r>
              <w:rPr>
                <w:sz w:val="16"/>
              </w:rPr>
              <w:t>2037</w:t>
            </w:r>
          </w:p>
        </w:tc>
        <w:tc>
          <w:tcPr>
            <w:tcW w:w="0" w:type="auto"/>
          </w:tcPr>
          <w:p w14:paraId="67F60DA1" w14:textId="77777777" w:rsidR="00EE43FE" w:rsidRPr="00555B45" w:rsidRDefault="00EE43FE" w:rsidP="00A47A96">
            <w:pPr>
              <w:pStyle w:val="TAR"/>
              <w:rPr>
                <w:sz w:val="16"/>
              </w:rPr>
            </w:pPr>
            <w:r>
              <w:rPr>
                <w:sz w:val="16"/>
              </w:rPr>
              <w:t>-</w:t>
            </w:r>
          </w:p>
        </w:tc>
        <w:tc>
          <w:tcPr>
            <w:tcW w:w="0" w:type="auto"/>
          </w:tcPr>
          <w:p w14:paraId="6575D81D" w14:textId="77777777" w:rsidR="00EE43FE" w:rsidRPr="00555B45" w:rsidRDefault="00EE43FE" w:rsidP="00A47A96">
            <w:pPr>
              <w:pStyle w:val="TAL"/>
              <w:rPr>
                <w:sz w:val="16"/>
              </w:rPr>
            </w:pPr>
            <w:r>
              <w:rPr>
                <w:sz w:val="16"/>
              </w:rPr>
              <w:t>Rel-17</w:t>
            </w:r>
          </w:p>
        </w:tc>
        <w:tc>
          <w:tcPr>
            <w:tcW w:w="0" w:type="auto"/>
          </w:tcPr>
          <w:p w14:paraId="74F0CFB0" w14:textId="77777777" w:rsidR="00EE43FE" w:rsidRPr="00555B45" w:rsidRDefault="00EE43FE" w:rsidP="00A47A96">
            <w:pPr>
              <w:pStyle w:val="TAL"/>
              <w:rPr>
                <w:sz w:val="16"/>
              </w:rPr>
            </w:pPr>
            <w:r>
              <w:rPr>
                <w:sz w:val="16"/>
              </w:rPr>
              <w:t>F</w:t>
            </w:r>
          </w:p>
        </w:tc>
        <w:tc>
          <w:tcPr>
            <w:tcW w:w="0" w:type="auto"/>
          </w:tcPr>
          <w:p w14:paraId="555C7624" w14:textId="77777777" w:rsidR="00EE43FE" w:rsidRPr="00555B45" w:rsidRDefault="00EE43FE" w:rsidP="00A47A96">
            <w:pPr>
              <w:pStyle w:val="TAL"/>
              <w:rPr>
                <w:sz w:val="16"/>
              </w:rPr>
            </w:pPr>
            <w:r>
              <w:rPr>
                <w:sz w:val="16"/>
              </w:rPr>
              <w:t>TEI15_Test, 5GS_NR_LTE-UEConTest</w:t>
            </w:r>
          </w:p>
        </w:tc>
        <w:tc>
          <w:tcPr>
            <w:tcW w:w="0" w:type="auto"/>
          </w:tcPr>
          <w:p w14:paraId="572D2FCC" w14:textId="77777777" w:rsidR="00EE43FE" w:rsidRPr="00555B45" w:rsidRDefault="00EE43FE" w:rsidP="00A47A96">
            <w:pPr>
              <w:pStyle w:val="TAL"/>
              <w:rPr>
                <w:sz w:val="16"/>
              </w:rPr>
            </w:pPr>
            <w:r>
              <w:rPr>
                <w:sz w:val="16"/>
              </w:rPr>
              <w:t>revised</w:t>
            </w:r>
          </w:p>
        </w:tc>
      </w:tr>
      <w:tr w:rsidR="00EE43FE" w14:paraId="60ECBC14" w14:textId="77777777" w:rsidTr="00A47A96">
        <w:tc>
          <w:tcPr>
            <w:tcW w:w="0" w:type="auto"/>
          </w:tcPr>
          <w:p w14:paraId="4E3EFCD5" w14:textId="77777777" w:rsidR="00EE43FE" w:rsidRPr="00555B45" w:rsidRDefault="00EE43FE" w:rsidP="00A47A96">
            <w:pPr>
              <w:pStyle w:val="TAL"/>
              <w:rPr>
                <w:sz w:val="16"/>
              </w:rPr>
            </w:pPr>
            <w:r>
              <w:rPr>
                <w:sz w:val="16"/>
              </w:rPr>
              <w:t>R5-227747</w:t>
            </w:r>
          </w:p>
        </w:tc>
        <w:tc>
          <w:tcPr>
            <w:tcW w:w="0" w:type="auto"/>
          </w:tcPr>
          <w:p w14:paraId="6176575C" w14:textId="77777777" w:rsidR="00EE43FE" w:rsidRPr="00555B45" w:rsidRDefault="00EE43FE" w:rsidP="00A47A96">
            <w:pPr>
              <w:pStyle w:val="TAL"/>
              <w:rPr>
                <w:sz w:val="16"/>
              </w:rPr>
            </w:pPr>
            <w:r>
              <w:rPr>
                <w:sz w:val="16"/>
              </w:rPr>
              <w:t>Update to Transmit ON OFF time mask for UL MIMO</w:t>
            </w:r>
          </w:p>
        </w:tc>
        <w:tc>
          <w:tcPr>
            <w:tcW w:w="0" w:type="auto"/>
          </w:tcPr>
          <w:p w14:paraId="1402586A" w14:textId="77777777" w:rsidR="00EE43FE" w:rsidRPr="00555B45" w:rsidRDefault="00EE43FE" w:rsidP="00A47A96">
            <w:pPr>
              <w:pStyle w:val="TAL"/>
              <w:rPr>
                <w:sz w:val="16"/>
              </w:rPr>
            </w:pPr>
            <w:r>
              <w:rPr>
                <w:sz w:val="16"/>
              </w:rPr>
              <w:t>Anritsu, Huawei, Hisilicon</w:t>
            </w:r>
          </w:p>
        </w:tc>
        <w:tc>
          <w:tcPr>
            <w:tcW w:w="0" w:type="auto"/>
          </w:tcPr>
          <w:p w14:paraId="390694E1" w14:textId="77777777" w:rsidR="00EE43FE" w:rsidRPr="00555B45" w:rsidRDefault="00EE43FE" w:rsidP="00A47A96">
            <w:pPr>
              <w:pStyle w:val="TAL"/>
              <w:rPr>
                <w:sz w:val="16"/>
              </w:rPr>
            </w:pPr>
            <w:r>
              <w:rPr>
                <w:sz w:val="16"/>
              </w:rPr>
              <w:t>38.521-1</w:t>
            </w:r>
          </w:p>
        </w:tc>
        <w:tc>
          <w:tcPr>
            <w:tcW w:w="0" w:type="auto"/>
          </w:tcPr>
          <w:p w14:paraId="4C8A4252" w14:textId="77777777" w:rsidR="00EE43FE" w:rsidRPr="00555B45" w:rsidRDefault="00EE43FE" w:rsidP="00A47A96">
            <w:pPr>
              <w:pStyle w:val="TAL"/>
              <w:rPr>
                <w:sz w:val="16"/>
              </w:rPr>
            </w:pPr>
            <w:r>
              <w:rPr>
                <w:sz w:val="16"/>
              </w:rPr>
              <w:t>2037</w:t>
            </w:r>
          </w:p>
        </w:tc>
        <w:tc>
          <w:tcPr>
            <w:tcW w:w="0" w:type="auto"/>
          </w:tcPr>
          <w:p w14:paraId="6F1F21AC" w14:textId="77777777" w:rsidR="00EE43FE" w:rsidRPr="00555B45" w:rsidRDefault="00EE43FE" w:rsidP="00A47A96">
            <w:pPr>
              <w:pStyle w:val="TAR"/>
              <w:rPr>
                <w:sz w:val="16"/>
              </w:rPr>
            </w:pPr>
            <w:r>
              <w:rPr>
                <w:sz w:val="16"/>
              </w:rPr>
              <w:t>1</w:t>
            </w:r>
          </w:p>
        </w:tc>
        <w:tc>
          <w:tcPr>
            <w:tcW w:w="0" w:type="auto"/>
          </w:tcPr>
          <w:p w14:paraId="185BB42E" w14:textId="77777777" w:rsidR="00EE43FE" w:rsidRPr="00555B45" w:rsidRDefault="00EE43FE" w:rsidP="00A47A96">
            <w:pPr>
              <w:pStyle w:val="TAL"/>
              <w:rPr>
                <w:sz w:val="16"/>
              </w:rPr>
            </w:pPr>
            <w:r>
              <w:rPr>
                <w:sz w:val="16"/>
              </w:rPr>
              <w:t>Rel-17</w:t>
            </w:r>
          </w:p>
        </w:tc>
        <w:tc>
          <w:tcPr>
            <w:tcW w:w="0" w:type="auto"/>
          </w:tcPr>
          <w:p w14:paraId="111C0362" w14:textId="77777777" w:rsidR="00EE43FE" w:rsidRPr="00555B45" w:rsidRDefault="00EE43FE" w:rsidP="00A47A96">
            <w:pPr>
              <w:pStyle w:val="TAL"/>
              <w:rPr>
                <w:sz w:val="16"/>
              </w:rPr>
            </w:pPr>
            <w:r>
              <w:rPr>
                <w:sz w:val="16"/>
              </w:rPr>
              <w:t>F</w:t>
            </w:r>
          </w:p>
        </w:tc>
        <w:tc>
          <w:tcPr>
            <w:tcW w:w="0" w:type="auto"/>
          </w:tcPr>
          <w:p w14:paraId="7ABA82B1" w14:textId="77777777" w:rsidR="00EE43FE" w:rsidRPr="00555B45" w:rsidRDefault="00EE43FE" w:rsidP="00A47A96">
            <w:pPr>
              <w:pStyle w:val="TAL"/>
              <w:rPr>
                <w:sz w:val="16"/>
              </w:rPr>
            </w:pPr>
            <w:r>
              <w:rPr>
                <w:sz w:val="16"/>
              </w:rPr>
              <w:t>TEI15_Test, 5GS_NR_LTE-UEConTest</w:t>
            </w:r>
          </w:p>
        </w:tc>
        <w:tc>
          <w:tcPr>
            <w:tcW w:w="0" w:type="auto"/>
          </w:tcPr>
          <w:p w14:paraId="6034B410" w14:textId="77777777" w:rsidR="00EE43FE" w:rsidRPr="00555B45" w:rsidRDefault="00EE43FE" w:rsidP="00A47A96">
            <w:pPr>
              <w:pStyle w:val="TAL"/>
              <w:rPr>
                <w:sz w:val="16"/>
              </w:rPr>
            </w:pPr>
            <w:r>
              <w:rPr>
                <w:sz w:val="16"/>
              </w:rPr>
              <w:t>agreed</w:t>
            </w:r>
          </w:p>
        </w:tc>
      </w:tr>
      <w:tr w:rsidR="00EE43FE" w14:paraId="414B1E06" w14:textId="77777777" w:rsidTr="00A47A96">
        <w:tc>
          <w:tcPr>
            <w:tcW w:w="0" w:type="auto"/>
          </w:tcPr>
          <w:p w14:paraId="74F8252D" w14:textId="77777777" w:rsidR="00EE43FE" w:rsidRPr="00555B45" w:rsidRDefault="00EE43FE" w:rsidP="00A47A96">
            <w:pPr>
              <w:pStyle w:val="TAL"/>
              <w:rPr>
                <w:sz w:val="16"/>
              </w:rPr>
            </w:pPr>
            <w:r>
              <w:rPr>
                <w:sz w:val="16"/>
              </w:rPr>
              <w:t>R5-227102</w:t>
            </w:r>
          </w:p>
        </w:tc>
        <w:tc>
          <w:tcPr>
            <w:tcW w:w="0" w:type="auto"/>
          </w:tcPr>
          <w:p w14:paraId="6EB72E59" w14:textId="77777777" w:rsidR="00EE43FE" w:rsidRPr="00555B45" w:rsidRDefault="00EE43FE" w:rsidP="00A47A96">
            <w:pPr>
              <w:pStyle w:val="TAL"/>
              <w:rPr>
                <w:sz w:val="16"/>
              </w:rPr>
            </w:pPr>
            <w:r>
              <w:rPr>
                <w:sz w:val="16"/>
              </w:rPr>
              <w:t>Updates to common uplink configuration</w:t>
            </w:r>
          </w:p>
        </w:tc>
        <w:tc>
          <w:tcPr>
            <w:tcW w:w="0" w:type="auto"/>
          </w:tcPr>
          <w:p w14:paraId="047A080B" w14:textId="77777777" w:rsidR="00EE43FE" w:rsidRPr="00555B45" w:rsidRDefault="00EE43FE" w:rsidP="00A47A96">
            <w:pPr>
              <w:pStyle w:val="TAL"/>
              <w:rPr>
                <w:sz w:val="16"/>
              </w:rPr>
            </w:pPr>
            <w:r>
              <w:rPr>
                <w:sz w:val="16"/>
              </w:rPr>
              <w:t>Keysight technologies UK Ltd</w:t>
            </w:r>
          </w:p>
        </w:tc>
        <w:tc>
          <w:tcPr>
            <w:tcW w:w="0" w:type="auto"/>
          </w:tcPr>
          <w:p w14:paraId="58933D46" w14:textId="77777777" w:rsidR="00EE43FE" w:rsidRPr="00555B45" w:rsidRDefault="00EE43FE" w:rsidP="00A47A96">
            <w:pPr>
              <w:pStyle w:val="TAL"/>
              <w:rPr>
                <w:sz w:val="16"/>
              </w:rPr>
            </w:pPr>
            <w:r>
              <w:rPr>
                <w:sz w:val="16"/>
              </w:rPr>
              <w:t>38.521-1</w:t>
            </w:r>
          </w:p>
        </w:tc>
        <w:tc>
          <w:tcPr>
            <w:tcW w:w="0" w:type="auto"/>
          </w:tcPr>
          <w:p w14:paraId="23A297E0" w14:textId="77777777" w:rsidR="00EE43FE" w:rsidRPr="00555B45" w:rsidRDefault="00EE43FE" w:rsidP="00A47A96">
            <w:pPr>
              <w:pStyle w:val="TAL"/>
              <w:rPr>
                <w:sz w:val="16"/>
              </w:rPr>
            </w:pPr>
            <w:r>
              <w:rPr>
                <w:sz w:val="16"/>
              </w:rPr>
              <w:t>2038</w:t>
            </w:r>
          </w:p>
        </w:tc>
        <w:tc>
          <w:tcPr>
            <w:tcW w:w="0" w:type="auto"/>
          </w:tcPr>
          <w:p w14:paraId="2FA92000" w14:textId="77777777" w:rsidR="00EE43FE" w:rsidRPr="00555B45" w:rsidRDefault="00EE43FE" w:rsidP="00A47A96">
            <w:pPr>
              <w:pStyle w:val="TAR"/>
              <w:rPr>
                <w:sz w:val="16"/>
              </w:rPr>
            </w:pPr>
            <w:r>
              <w:rPr>
                <w:sz w:val="16"/>
              </w:rPr>
              <w:t>-</w:t>
            </w:r>
          </w:p>
        </w:tc>
        <w:tc>
          <w:tcPr>
            <w:tcW w:w="0" w:type="auto"/>
          </w:tcPr>
          <w:p w14:paraId="063D7F9D" w14:textId="77777777" w:rsidR="00EE43FE" w:rsidRPr="00555B45" w:rsidRDefault="00EE43FE" w:rsidP="00A47A96">
            <w:pPr>
              <w:pStyle w:val="TAL"/>
              <w:rPr>
                <w:sz w:val="16"/>
              </w:rPr>
            </w:pPr>
            <w:r>
              <w:rPr>
                <w:sz w:val="16"/>
              </w:rPr>
              <w:t>Rel-17</w:t>
            </w:r>
          </w:p>
        </w:tc>
        <w:tc>
          <w:tcPr>
            <w:tcW w:w="0" w:type="auto"/>
          </w:tcPr>
          <w:p w14:paraId="005554D3" w14:textId="77777777" w:rsidR="00EE43FE" w:rsidRPr="00555B45" w:rsidRDefault="00EE43FE" w:rsidP="00A47A96">
            <w:pPr>
              <w:pStyle w:val="TAL"/>
              <w:rPr>
                <w:sz w:val="16"/>
              </w:rPr>
            </w:pPr>
            <w:r>
              <w:rPr>
                <w:sz w:val="16"/>
              </w:rPr>
              <w:t>F</w:t>
            </w:r>
          </w:p>
        </w:tc>
        <w:tc>
          <w:tcPr>
            <w:tcW w:w="0" w:type="auto"/>
          </w:tcPr>
          <w:p w14:paraId="64A3CB43" w14:textId="77777777" w:rsidR="00EE43FE" w:rsidRPr="00555B45" w:rsidRDefault="00EE43FE" w:rsidP="00A47A96">
            <w:pPr>
              <w:pStyle w:val="TAL"/>
              <w:rPr>
                <w:sz w:val="16"/>
              </w:rPr>
            </w:pPr>
            <w:r>
              <w:rPr>
                <w:sz w:val="16"/>
              </w:rPr>
              <w:t>NR_lic_bands_BW_R17-UEConTest</w:t>
            </w:r>
          </w:p>
        </w:tc>
        <w:tc>
          <w:tcPr>
            <w:tcW w:w="0" w:type="auto"/>
          </w:tcPr>
          <w:p w14:paraId="7AB9B469" w14:textId="77777777" w:rsidR="00EE43FE" w:rsidRPr="00555B45" w:rsidRDefault="00EE43FE" w:rsidP="00A47A96">
            <w:pPr>
              <w:pStyle w:val="TAL"/>
              <w:rPr>
                <w:sz w:val="16"/>
              </w:rPr>
            </w:pPr>
            <w:r>
              <w:rPr>
                <w:sz w:val="16"/>
              </w:rPr>
              <w:t>agreed</w:t>
            </w:r>
          </w:p>
        </w:tc>
      </w:tr>
      <w:tr w:rsidR="00EE43FE" w14:paraId="7EEAC09E" w14:textId="77777777" w:rsidTr="00A47A96">
        <w:tc>
          <w:tcPr>
            <w:tcW w:w="0" w:type="auto"/>
          </w:tcPr>
          <w:p w14:paraId="79CBAC03" w14:textId="77777777" w:rsidR="00EE43FE" w:rsidRPr="00555B45" w:rsidRDefault="00EE43FE" w:rsidP="00A47A96">
            <w:pPr>
              <w:pStyle w:val="TAL"/>
              <w:rPr>
                <w:sz w:val="16"/>
              </w:rPr>
            </w:pPr>
            <w:r>
              <w:rPr>
                <w:sz w:val="16"/>
              </w:rPr>
              <w:t>R5-227103</w:t>
            </w:r>
          </w:p>
        </w:tc>
        <w:tc>
          <w:tcPr>
            <w:tcW w:w="0" w:type="auto"/>
          </w:tcPr>
          <w:p w14:paraId="1592D525" w14:textId="77777777" w:rsidR="00EE43FE" w:rsidRPr="00555B45" w:rsidRDefault="00EE43FE" w:rsidP="00A47A96">
            <w:pPr>
              <w:pStyle w:val="TAL"/>
              <w:rPr>
                <w:sz w:val="16"/>
              </w:rPr>
            </w:pPr>
            <w:r>
              <w:rPr>
                <w:sz w:val="16"/>
              </w:rPr>
              <w:t>Editorial updates to common uplink configuration</w:t>
            </w:r>
          </w:p>
        </w:tc>
        <w:tc>
          <w:tcPr>
            <w:tcW w:w="0" w:type="auto"/>
          </w:tcPr>
          <w:p w14:paraId="3D07AF34" w14:textId="77777777" w:rsidR="00EE43FE" w:rsidRPr="00555B45" w:rsidRDefault="00EE43FE" w:rsidP="00A47A96">
            <w:pPr>
              <w:pStyle w:val="TAL"/>
              <w:rPr>
                <w:sz w:val="16"/>
              </w:rPr>
            </w:pPr>
            <w:r>
              <w:rPr>
                <w:sz w:val="16"/>
              </w:rPr>
              <w:t>Keysight technologies UK Ltd</w:t>
            </w:r>
          </w:p>
        </w:tc>
        <w:tc>
          <w:tcPr>
            <w:tcW w:w="0" w:type="auto"/>
          </w:tcPr>
          <w:p w14:paraId="6AD931A8" w14:textId="77777777" w:rsidR="00EE43FE" w:rsidRPr="00555B45" w:rsidRDefault="00EE43FE" w:rsidP="00A47A96">
            <w:pPr>
              <w:pStyle w:val="TAL"/>
              <w:rPr>
                <w:sz w:val="16"/>
              </w:rPr>
            </w:pPr>
            <w:r>
              <w:rPr>
                <w:sz w:val="16"/>
              </w:rPr>
              <w:t>38.521-1</w:t>
            </w:r>
          </w:p>
        </w:tc>
        <w:tc>
          <w:tcPr>
            <w:tcW w:w="0" w:type="auto"/>
          </w:tcPr>
          <w:p w14:paraId="2952FD15" w14:textId="77777777" w:rsidR="00EE43FE" w:rsidRPr="00555B45" w:rsidRDefault="00EE43FE" w:rsidP="00A47A96">
            <w:pPr>
              <w:pStyle w:val="TAL"/>
              <w:rPr>
                <w:sz w:val="16"/>
              </w:rPr>
            </w:pPr>
            <w:r>
              <w:rPr>
                <w:sz w:val="16"/>
              </w:rPr>
              <w:t>2039</w:t>
            </w:r>
          </w:p>
        </w:tc>
        <w:tc>
          <w:tcPr>
            <w:tcW w:w="0" w:type="auto"/>
          </w:tcPr>
          <w:p w14:paraId="6FC3DCA0" w14:textId="77777777" w:rsidR="00EE43FE" w:rsidRPr="00555B45" w:rsidRDefault="00EE43FE" w:rsidP="00A47A96">
            <w:pPr>
              <w:pStyle w:val="TAR"/>
              <w:rPr>
                <w:sz w:val="16"/>
              </w:rPr>
            </w:pPr>
            <w:r>
              <w:rPr>
                <w:sz w:val="16"/>
              </w:rPr>
              <w:t>-</w:t>
            </w:r>
          </w:p>
        </w:tc>
        <w:tc>
          <w:tcPr>
            <w:tcW w:w="0" w:type="auto"/>
          </w:tcPr>
          <w:p w14:paraId="47F3E9B3" w14:textId="77777777" w:rsidR="00EE43FE" w:rsidRPr="00555B45" w:rsidRDefault="00EE43FE" w:rsidP="00A47A96">
            <w:pPr>
              <w:pStyle w:val="TAL"/>
              <w:rPr>
                <w:sz w:val="16"/>
              </w:rPr>
            </w:pPr>
            <w:r>
              <w:rPr>
                <w:sz w:val="16"/>
              </w:rPr>
              <w:t>Rel-17</w:t>
            </w:r>
          </w:p>
        </w:tc>
        <w:tc>
          <w:tcPr>
            <w:tcW w:w="0" w:type="auto"/>
          </w:tcPr>
          <w:p w14:paraId="7359505D" w14:textId="77777777" w:rsidR="00EE43FE" w:rsidRPr="00555B45" w:rsidRDefault="00EE43FE" w:rsidP="00A47A96">
            <w:pPr>
              <w:pStyle w:val="TAL"/>
              <w:rPr>
                <w:sz w:val="16"/>
              </w:rPr>
            </w:pPr>
            <w:r>
              <w:rPr>
                <w:sz w:val="16"/>
              </w:rPr>
              <w:t>F</w:t>
            </w:r>
          </w:p>
        </w:tc>
        <w:tc>
          <w:tcPr>
            <w:tcW w:w="0" w:type="auto"/>
          </w:tcPr>
          <w:p w14:paraId="446D05E8" w14:textId="77777777" w:rsidR="00EE43FE" w:rsidRPr="00555B45" w:rsidRDefault="00EE43FE" w:rsidP="00A47A96">
            <w:pPr>
              <w:pStyle w:val="TAL"/>
              <w:rPr>
                <w:sz w:val="16"/>
              </w:rPr>
            </w:pPr>
            <w:r>
              <w:rPr>
                <w:sz w:val="16"/>
              </w:rPr>
              <w:t>TEI15_Test, 5GS_NR_LTE-UEConTest</w:t>
            </w:r>
          </w:p>
        </w:tc>
        <w:tc>
          <w:tcPr>
            <w:tcW w:w="0" w:type="auto"/>
          </w:tcPr>
          <w:p w14:paraId="25887484" w14:textId="77777777" w:rsidR="00EE43FE" w:rsidRPr="00555B45" w:rsidRDefault="00EE43FE" w:rsidP="00A47A96">
            <w:pPr>
              <w:pStyle w:val="TAL"/>
              <w:rPr>
                <w:sz w:val="16"/>
              </w:rPr>
            </w:pPr>
            <w:r>
              <w:rPr>
                <w:sz w:val="16"/>
              </w:rPr>
              <w:t>agreed</w:t>
            </w:r>
          </w:p>
        </w:tc>
      </w:tr>
      <w:tr w:rsidR="00EE43FE" w14:paraId="2DD0F217" w14:textId="77777777" w:rsidTr="00A47A96">
        <w:tc>
          <w:tcPr>
            <w:tcW w:w="0" w:type="auto"/>
          </w:tcPr>
          <w:p w14:paraId="0EEC7758" w14:textId="77777777" w:rsidR="00EE43FE" w:rsidRPr="00555B45" w:rsidRDefault="00EE43FE" w:rsidP="00A47A96">
            <w:pPr>
              <w:pStyle w:val="TAL"/>
              <w:rPr>
                <w:sz w:val="16"/>
              </w:rPr>
            </w:pPr>
            <w:r>
              <w:rPr>
                <w:sz w:val="16"/>
              </w:rPr>
              <w:t>R5-227112</w:t>
            </w:r>
          </w:p>
        </w:tc>
        <w:tc>
          <w:tcPr>
            <w:tcW w:w="0" w:type="auto"/>
          </w:tcPr>
          <w:p w14:paraId="20AB2DE2" w14:textId="77777777" w:rsidR="00EE43FE" w:rsidRPr="00555B45" w:rsidRDefault="00EE43FE" w:rsidP="00A47A96">
            <w:pPr>
              <w:pStyle w:val="TAL"/>
              <w:rPr>
                <w:sz w:val="16"/>
              </w:rPr>
            </w:pPr>
            <w:r>
              <w:rPr>
                <w:sz w:val="16"/>
              </w:rPr>
              <w:t>Addition of test point in ref sensitivity for CA_n41A-n66A/-</w:t>
            </w:r>
          </w:p>
        </w:tc>
        <w:tc>
          <w:tcPr>
            <w:tcW w:w="0" w:type="auto"/>
          </w:tcPr>
          <w:p w14:paraId="620BF271" w14:textId="77777777" w:rsidR="00EE43FE" w:rsidRPr="00555B45" w:rsidRDefault="00EE43FE" w:rsidP="00A47A96">
            <w:pPr>
              <w:pStyle w:val="TAL"/>
              <w:rPr>
                <w:sz w:val="16"/>
              </w:rPr>
            </w:pPr>
            <w:r>
              <w:rPr>
                <w:sz w:val="16"/>
              </w:rPr>
              <w:t>Ericsson</w:t>
            </w:r>
          </w:p>
        </w:tc>
        <w:tc>
          <w:tcPr>
            <w:tcW w:w="0" w:type="auto"/>
          </w:tcPr>
          <w:p w14:paraId="7F60D3DB" w14:textId="77777777" w:rsidR="00EE43FE" w:rsidRPr="00555B45" w:rsidRDefault="00EE43FE" w:rsidP="00A47A96">
            <w:pPr>
              <w:pStyle w:val="TAL"/>
              <w:rPr>
                <w:sz w:val="16"/>
              </w:rPr>
            </w:pPr>
            <w:r>
              <w:rPr>
                <w:sz w:val="16"/>
              </w:rPr>
              <w:t>38.521-1</w:t>
            </w:r>
          </w:p>
        </w:tc>
        <w:tc>
          <w:tcPr>
            <w:tcW w:w="0" w:type="auto"/>
          </w:tcPr>
          <w:p w14:paraId="40AC6D99" w14:textId="77777777" w:rsidR="00EE43FE" w:rsidRPr="00555B45" w:rsidRDefault="00EE43FE" w:rsidP="00A47A96">
            <w:pPr>
              <w:pStyle w:val="TAL"/>
              <w:rPr>
                <w:sz w:val="16"/>
              </w:rPr>
            </w:pPr>
            <w:r>
              <w:rPr>
                <w:sz w:val="16"/>
              </w:rPr>
              <w:t>2040</w:t>
            </w:r>
          </w:p>
        </w:tc>
        <w:tc>
          <w:tcPr>
            <w:tcW w:w="0" w:type="auto"/>
          </w:tcPr>
          <w:p w14:paraId="31F555EF" w14:textId="77777777" w:rsidR="00EE43FE" w:rsidRPr="00555B45" w:rsidRDefault="00EE43FE" w:rsidP="00A47A96">
            <w:pPr>
              <w:pStyle w:val="TAR"/>
              <w:rPr>
                <w:sz w:val="16"/>
              </w:rPr>
            </w:pPr>
            <w:r>
              <w:rPr>
                <w:sz w:val="16"/>
              </w:rPr>
              <w:t>-</w:t>
            </w:r>
          </w:p>
        </w:tc>
        <w:tc>
          <w:tcPr>
            <w:tcW w:w="0" w:type="auto"/>
          </w:tcPr>
          <w:p w14:paraId="2BEE7303" w14:textId="77777777" w:rsidR="00EE43FE" w:rsidRPr="00555B45" w:rsidRDefault="00EE43FE" w:rsidP="00A47A96">
            <w:pPr>
              <w:pStyle w:val="TAL"/>
              <w:rPr>
                <w:sz w:val="16"/>
              </w:rPr>
            </w:pPr>
            <w:r>
              <w:rPr>
                <w:sz w:val="16"/>
              </w:rPr>
              <w:t>Rel-17</w:t>
            </w:r>
          </w:p>
        </w:tc>
        <w:tc>
          <w:tcPr>
            <w:tcW w:w="0" w:type="auto"/>
          </w:tcPr>
          <w:p w14:paraId="75BF14FA" w14:textId="77777777" w:rsidR="00EE43FE" w:rsidRPr="00555B45" w:rsidRDefault="00EE43FE" w:rsidP="00A47A96">
            <w:pPr>
              <w:pStyle w:val="TAL"/>
              <w:rPr>
                <w:sz w:val="16"/>
              </w:rPr>
            </w:pPr>
            <w:r>
              <w:rPr>
                <w:sz w:val="16"/>
              </w:rPr>
              <w:t>F</w:t>
            </w:r>
          </w:p>
        </w:tc>
        <w:tc>
          <w:tcPr>
            <w:tcW w:w="0" w:type="auto"/>
          </w:tcPr>
          <w:p w14:paraId="3E94A153" w14:textId="77777777" w:rsidR="00EE43FE" w:rsidRPr="00555B45" w:rsidRDefault="00EE43FE" w:rsidP="00A47A96">
            <w:pPr>
              <w:pStyle w:val="TAL"/>
              <w:rPr>
                <w:sz w:val="16"/>
              </w:rPr>
            </w:pPr>
            <w:r>
              <w:rPr>
                <w:sz w:val="16"/>
              </w:rPr>
              <w:t>NR_CADC_NR_LTE_DC_R16-UEConTest</w:t>
            </w:r>
          </w:p>
        </w:tc>
        <w:tc>
          <w:tcPr>
            <w:tcW w:w="0" w:type="auto"/>
          </w:tcPr>
          <w:p w14:paraId="66FDB335" w14:textId="77777777" w:rsidR="00EE43FE" w:rsidRPr="00555B45" w:rsidRDefault="00EE43FE" w:rsidP="00A47A96">
            <w:pPr>
              <w:pStyle w:val="TAL"/>
              <w:rPr>
                <w:sz w:val="16"/>
              </w:rPr>
            </w:pPr>
            <w:r>
              <w:rPr>
                <w:sz w:val="16"/>
              </w:rPr>
              <w:t>revised</w:t>
            </w:r>
          </w:p>
        </w:tc>
      </w:tr>
      <w:tr w:rsidR="00EE43FE" w14:paraId="1B60DB4C" w14:textId="77777777" w:rsidTr="00A47A96">
        <w:tc>
          <w:tcPr>
            <w:tcW w:w="0" w:type="auto"/>
          </w:tcPr>
          <w:p w14:paraId="43E41D2B" w14:textId="77777777" w:rsidR="00EE43FE" w:rsidRPr="00555B45" w:rsidRDefault="00EE43FE" w:rsidP="00A47A96">
            <w:pPr>
              <w:pStyle w:val="TAL"/>
              <w:rPr>
                <w:sz w:val="16"/>
              </w:rPr>
            </w:pPr>
            <w:r>
              <w:rPr>
                <w:sz w:val="16"/>
              </w:rPr>
              <w:t>R5-227748</w:t>
            </w:r>
          </w:p>
        </w:tc>
        <w:tc>
          <w:tcPr>
            <w:tcW w:w="0" w:type="auto"/>
          </w:tcPr>
          <w:p w14:paraId="213FD908" w14:textId="77777777" w:rsidR="00EE43FE" w:rsidRPr="00555B45" w:rsidRDefault="00EE43FE" w:rsidP="00A47A96">
            <w:pPr>
              <w:pStyle w:val="TAL"/>
              <w:rPr>
                <w:sz w:val="16"/>
              </w:rPr>
            </w:pPr>
            <w:r>
              <w:rPr>
                <w:sz w:val="16"/>
              </w:rPr>
              <w:t>Addition of test point in ref sensitivity for CA_n41A-n66A/-</w:t>
            </w:r>
          </w:p>
        </w:tc>
        <w:tc>
          <w:tcPr>
            <w:tcW w:w="0" w:type="auto"/>
          </w:tcPr>
          <w:p w14:paraId="2975DCA7" w14:textId="77777777" w:rsidR="00EE43FE" w:rsidRPr="00555B45" w:rsidRDefault="00EE43FE" w:rsidP="00A47A96">
            <w:pPr>
              <w:pStyle w:val="TAL"/>
              <w:rPr>
                <w:sz w:val="16"/>
              </w:rPr>
            </w:pPr>
            <w:r>
              <w:rPr>
                <w:sz w:val="16"/>
              </w:rPr>
              <w:t>Ericsson</w:t>
            </w:r>
          </w:p>
        </w:tc>
        <w:tc>
          <w:tcPr>
            <w:tcW w:w="0" w:type="auto"/>
          </w:tcPr>
          <w:p w14:paraId="299EB6DB" w14:textId="77777777" w:rsidR="00EE43FE" w:rsidRPr="00555B45" w:rsidRDefault="00EE43FE" w:rsidP="00A47A96">
            <w:pPr>
              <w:pStyle w:val="TAL"/>
              <w:rPr>
                <w:sz w:val="16"/>
              </w:rPr>
            </w:pPr>
            <w:r>
              <w:rPr>
                <w:sz w:val="16"/>
              </w:rPr>
              <w:t>38.521-1</w:t>
            </w:r>
          </w:p>
        </w:tc>
        <w:tc>
          <w:tcPr>
            <w:tcW w:w="0" w:type="auto"/>
          </w:tcPr>
          <w:p w14:paraId="48D9AE46" w14:textId="77777777" w:rsidR="00EE43FE" w:rsidRPr="00555B45" w:rsidRDefault="00EE43FE" w:rsidP="00A47A96">
            <w:pPr>
              <w:pStyle w:val="TAL"/>
              <w:rPr>
                <w:sz w:val="16"/>
              </w:rPr>
            </w:pPr>
            <w:r>
              <w:rPr>
                <w:sz w:val="16"/>
              </w:rPr>
              <w:t>2040</w:t>
            </w:r>
          </w:p>
        </w:tc>
        <w:tc>
          <w:tcPr>
            <w:tcW w:w="0" w:type="auto"/>
          </w:tcPr>
          <w:p w14:paraId="61FF8E8A" w14:textId="77777777" w:rsidR="00EE43FE" w:rsidRPr="00555B45" w:rsidRDefault="00EE43FE" w:rsidP="00A47A96">
            <w:pPr>
              <w:pStyle w:val="TAR"/>
              <w:rPr>
                <w:sz w:val="16"/>
              </w:rPr>
            </w:pPr>
            <w:r>
              <w:rPr>
                <w:sz w:val="16"/>
              </w:rPr>
              <w:t>1</w:t>
            </w:r>
          </w:p>
        </w:tc>
        <w:tc>
          <w:tcPr>
            <w:tcW w:w="0" w:type="auto"/>
          </w:tcPr>
          <w:p w14:paraId="240C3F8B" w14:textId="77777777" w:rsidR="00EE43FE" w:rsidRPr="00555B45" w:rsidRDefault="00EE43FE" w:rsidP="00A47A96">
            <w:pPr>
              <w:pStyle w:val="TAL"/>
              <w:rPr>
                <w:sz w:val="16"/>
              </w:rPr>
            </w:pPr>
            <w:r>
              <w:rPr>
                <w:sz w:val="16"/>
              </w:rPr>
              <w:t>Rel-17</w:t>
            </w:r>
          </w:p>
        </w:tc>
        <w:tc>
          <w:tcPr>
            <w:tcW w:w="0" w:type="auto"/>
          </w:tcPr>
          <w:p w14:paraId="04EE7132" w14:textId="77777777" w:rsidR="00EE43FE" w:rsidRPr="00555B45" w:rsidRDefault="00EE43FE" w:rsidP="00A47A96">
            <w:pPr>
              <w:pStyle w:val="TAL"/>
              <w:rPr>
                <w:sz w:val="16"/>
              </w:rPr>
            </w:pPr>
            <w:r>
              <w:rPr>
                <w:sz w:val="16"/>
              </w:rPr>
              <w:t>F</w:t>
            </w:r>
          </w:p>
        </w:tc>
        <w:tc>
          <w:tcPr>
            <w:tcW w:w="0" w:type="auto"/>
          </w:tcPr>
          <w:p w14:paraId="4A793965" w14:textId="77777777" w:rsidR="00EE43FE" w:rsidRPr="00555B45" w:rsidRDefault="00EE43FE" w:rsidP="00A47A96">
            <w:pPr>
              <w:pStyle w:val="TAL"/>
              <w:rPr>
                <w:sz w:val="16"/>
              </w:rPr>
            </w:pPr>
            <w:r>
              <w:rPr>
                <w:sz w:val="16"/>
              </w:rPr>
              <w:t>NR_CADC_NR_LTE_DC_R16-UEConTest</w:t>
            </w:r>
          </w:p>
        </w:tc>
        <w:tc>
          <w:tcPr>
            <w:tcW w:w="0" w:type="auto"/>
          </w:tcPr>
          <w:p w14:paraId="279BB44E" w14:textId="77777777" w:rsidR="00EE43FE" w:rsidRPr="00555B45" w:rsidRDefault="00EE43FE" w:rsidP="00A47A96">
            <w:pPr>
              <w:pStyle w:val="TAL"/>
              <w:rPr>
                <w:sz w:val="16"/>
              </w:rPr>
            </w:pPr>
            <w:r>
              <w:rPr>
                <w:sz w:val="16"/>
              </w:rPr>
              <w:t>agreed</w:t>
            </w:r>
          </w:p>
        </w:tc>
      </w:tr>
      <w:tr w:rsidR="00EE43FE" w14:paraId="0EC26F00" w14:textId="77777777" w:rsidTr="00A47A96">
        <w:tc>
          <w:tcPr>
            <w:tcW w:w="0" w:type="auto"/>
          </w:tcPr>
          <w:p w14:paraId="6DC9A69B" w14:textId="77777777" w:rsidR="00EE43FE" w:rsidRPr="00555B45" w:rsidRDefault="00EE43FE" w:rsidP="00A47A96">
            <w:pPr>
              <w:pStyle w:val="TAL"/>
              <w:rPr>
                <w:sz w:val="16"/>
              </w:rPr>
            </w:pPr>
            <w:r>
              <w:rPr>
                <w:sz w:val="16"/>
              </w:rPr>
              <w:t>R5-227116</w:t>
            </w:r>
          </w:p>
        </w:tc>
        <w:tc>
          <w:tcPr>
            <w:tcW w:w="0" w:type="auto"/>
          </w:tcPr>
          <w:p w14:paraId="6C098AC2" w14:textId="77777777" w:rsidR="00EE43FE" w:rsidRPr="00555B45" w:rsidRDefault="00EE43FE" w:rsidP="00A47A96">
            <w:pPr>
              <w:pStyle w:val="TAL"/>
              <w:rPr>
                <w:sz w:val="16"/>
              </w:rPr>
            </w:pPr>
            <w:r>
              <w:rPr>
                <w:sz w:val="16"/>
              </w:rPr>
              <w:t xml:space="preserve">Update of MOP TC for </w:t>
            </w:r>
            <w:proofErr w:type="spellStart"/>
            <w:r>
              <w:rPr>
                <w:sz w:val="16"/>
              </w:rPr>
              <w:t>RedCap</w:t>
            </w:r>
            <w:proofErr w:type="spellEnd"/>
          </w:p>
        </w:tc>
        <w:tc>
          <w:tcPr>
            <w:tcW w:w="0" w:type="auto"/>
          </w:tcPr>
          <w:p w14:paraId="451D1775" w14:textId="77777777" w:rsidR="00EE43FE" w:rsidRPr="00555B45" w:rsidRDefault="00EE43FE" w:rsidP="00A47A96">
            <w:pPr>
              <w:pStyle w:val="TAL"/>
              <w:rPr>
                <w:sz w:val="16"/>
              </w:rPr>
            </w:pPr>
            <w:r>
              <w:rPr>
                <w:sz w:val="16"/>
              </w:rPr>
              <w:t>China Unicom</w:t>
            </w:r>
          </w:p>
        </w:tc>
        <w:tc>
          <w:tcPr>
            <w:tcW w:w="0" w:type="auto"/>
          </w:tcPr>
          <w:p w14:paraId="0819BB66" w14:textId="77777777" w:rsidR="00EE43FE" w:rsidRPr="00555B45" w:rsidRDefault="00EE43FE" w:rsidP="00A47A96">
            <w:pPr>
              <w:pStyle w:val="TAL"/>
              <w:rPr>
                <w:sz w:val="16"/>
              </w:rPr>
            </w:pPr>
            <w:r>
              <w:rPr>
                <w:sz w:val="16"/>
              </w:rPr>
              <w:t>38.521-1</w:t>
            </w:r>
          </w:p>
        </w:tc>
        <w:tc>
          <w:tcPr>
            <w:tcW w:w="0" w:type="auto"/>
          </w:tcPr>
          <w:p w14:paraId="5E36EE00" w14:textId="77777777" w:rsidR="00EE43FE" w:rsidRPr="00555B45" w:rsidRDefault="00EE43FE" w:rsidP="00A47A96">
            <w:pPr>
              <w:pStyle w:val="TAL"/>
              <w:rPr>
                <w:sz w:val="16"/>
              </w:rPr>
            </w:pPr>
            <w:r>
              <w:rPr>
                <w:sz w:val="16"/>
              </w:rPr>
              <w:t>2041</w:t>
            </w:r>
          </w:p>
        </w:tc>
        <w:tc>
          <w:tcPr>
            <w:tcW w:w="0" w:type="auto"/>
          </w:tcPr>
          <w:p w14:paraId="7C556DCF" w14:textId="77777777" w:rsidR="00EE43FE" w:rsidRPr="00555B45" w:rsidRDefault="00EE43FE" w:rsidP="00A47A96">
            <w:pPr>
              <w:pStyle w:val="TAR"/>
              <w:rPr>
                <w:sz w:val="16"/>
              </w:rPr>
            </w:pPr>
            <w:r>
              <w:rPr>
                <w:sz w:val="16"/>
              </w:rPr>
              <w:t>-</w:t>
            </w:r>
          </w:p>
        </w:tc>
        <w:tc>
          <w:tcPr>
            <w:tcW w:w="0" w:type="auto"/>
          </w:tcPr>
          <w:p w14:paraId="7462890B" w14:textId="77777777" w:rsidR="00EE43FE" w:rsidRPr="00555B45" w:rsidRDefault="00EE43FE" w:rsidP="00A47A96">
            <w:pPr>
              <w:pStyle w:val="TAL"/>
              <w:rPr>
                <w:sz w:val="16"/>
              </w:rPr>
            </w:pPr>
            <w:r>
              <w:rPr>
                <w:sz w:val="16"/>
              </w:rPr>
              <w:t>Rel-17</w:t>
            </w:r>
          </w:p>
        </w:tc>
        <w:tc>
          <w:tcPr>
            <w:tcW w:w="0" w:type="auto"/>
          </w:tcPr>
          <w:p w14:paraId="03306C1A" w14:textId="77777777" w:rsidR="00EE43FE" w:rsidRPr="00555B45" w:rsidRDefault="00EE43FE" w:rsidP="00A47A96">
            <w:pPr>
              <w:pStyle w:val="TAL"/>
              <w:rPr>
                <w:sz w:val="16"/>
              </w:rPr>
            </w:pPr>
            <w:r>
              <w:rPr>
                <w:sz w:val="16"/>
              </w:rPr>
              <w:t>F</w:t>
            </w:r>
          </w:p>
        </w:tc>
        <w:tc>
          <w:tcPr>
            <w:tcW w:w="0" w:type="auto"/>
          </w:tcPr>
          <w:p w14:paraId="73AFD3B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B5A357A" w14:textId="77777777" w:rsidR="00EE43FE" w:rsidRPr="00555B45" w:rsidRDefault="00EE43FE" w:rsidP="00A47A96">
            <w:pPr>
              <w:pStyle w:val="TAL"/>
              <w:rPr>
                <w:sz w:val="16"/>
              </w:rPr>
            </w:pPr>
            <w:r>
              <w:rPr>
                <w:sz w:val="16"/>
              </w:rPr>
              <w:t>agreed</w:t>
            </w:r>
          </w:p>
        </w:tc>
      </w:tr>
      <w:tr w:rsidR="00EE43FE" w14:paraId="01FE5369" w14:textId="77777777" w:rsidTr="00A47A96">
        <w:tc>
          <w:tcPr>
            <w:tcW w:w="0" w:type="auto"/>
          </w:tcPr>
          <w:p w14:paraId="54291922" w14:textId="77777777" w:rsidR="00EE43FE" w:rsidRPr="00555B45" w:rsidRDefault="00EE43FE" w:rsidP="00A47A96">
            <w:pPr>
              <w:pStyle w:val="TAL"/>
              <w:rPr>
                <w:sz w:val="16"/>
              </w:rPr>
            </w:pPr>
            <w:r>
              <w:rPr>
                <w:sz w:val="16"/>
              </w:rPr>
              <w:t>R5-227221</w:t>
            </w:r>
          </w:p>
        </w:tc>
        <w:tc>
          <w:tcPr>
            <w:tcW w:w="0" w:type="auto"/>
          </w:tcPr>
          <w:p w14:paraId="47B607CA" w14:textId="77777777" w:rsidR="00EE43FE" w:rsidRPr="00555B45" w:rsidRDefault="00EE43FE" w:rsidP="00A47A96">
            <w:pPr>
              <w:pStyle w:val="TAL"/>
              <w:rPr>
                <w:sz w:val="16"/>
              </w:rPr>
            </w:pPr>
            <w:r>
              <w:rPr>
                <w:sz w:val="16"/>
              </w:rPr>
              <w:t>Corrections and additions of Rel-17 band combinations in NR CA general spurious emission test case 6.5A.3.1</w:t>
            </w:r>
          </w:p>
        </w:tc>
        <w:tc>
          <w:tcPr>
            <w:tcW w:w="0" w:type="auto"/>
          </w:tcPr>
          <w:p w14:paraId="2D55B371" w14:textId="77777777" w:rsidR="00EE43FE" w:rsidRPr="00555B45" w:rsidRDefault="00EE43FE" w:rsidP="00A47A96">
            <w:pPr>
              <w:pStyle w:val="TAL"/>
              <w:rPr>
                <w:sz w:val="16"/>
              </w:rPr>
            </w:pPr>
            <w:r>
              <w:rPr>
                <w:sz w:val="16"/>
              </w:rPr>
              <w:t>Ericsson</w:t>
            </w:r>
          </w:p>
        </w:tc>
        <w:tc>
          <w:tcPr>
            <w:tcW w:w="0" w:type="auto"/>
          </w:tcPr>
          <w:p w14:paraId="4BD1AE79" w14:textId="77777777" w:rsidR="00EE43FE" w:rsidRPr="00555B45" w:rsidRDefault="00EE43FE" w:rsidP="00A47A96">
            <w:pPr>
              <w:pStyle w:val="TAL"/>
              <w:rPr>
                <w:sz w:val="16"/>
              </w:rPr>
            </w:pPr>
            <w:r>
              <w:rPr>
                <w:sz w:val="16"/>
              </w:rPr>
              <w:t>38.521-1</w:t>
            </w:r>
          </w:p>
        </w:tc>
        <w:tc>
          <w:tcPr>
            <w:tcW w:w="0" w:type="auto"/>
          </w:tcPr>
          <w:p w14:paraId="461F292E" w14:textId="77777777" w:rsidR="00EE43FE" w:rsidRPr="00555B45" w:rsidRDefault="00EE43FE" w:rsidP="00A47A96">
            <w:pPr>
              <w:pStyle w:val="TAL"/>
              <w:rPr>
                <w:sz w:val="16"/>
              </w:rPr>
            </w:pPr>
            <w:r>
              <w:rPr>
                <w:sz w:val="16"/>
              </w:rPr>
              <w:t>2042</w:t>
            </w:r>
          </w:p>
        </w:tc>
        <w:tc>
          <w:tcPr>
            <w:tcW w:w="0" w:type="auto"/>
          </w:tcPr>
          <w:p w14:paraId="347B9FA8" w14:textId="77777777" w:rsidR="00EE43FE" w:rsidRPr="00555B45" w:rsidRDefault="00EE43FE" w:rsidP="00A47A96">
            <w:pPr>
              <w:pStyle w:val="TAR"/>
              <w:rPr>
                <w:sz w:val="16"/>
              </w:rPr>
            </w:pPr>
            <w:r>
              <w:rPr>
                <w:sz w:val="16"/>
              </w:rPr>
              <w:t>-</w:t>
            </w:r>
          </w:p>
        </w:tc>
        <w:tc>
          <w:tcPr>
            <w:tcW w:w="0" w:type="auto"/>
          </w:tcPr>
          <w:p w14:paraId="05A8B0A0" w14:textId="77777777" w:rsidR="00EE43FE" w:rsidRPr="00555B45" w:rsidRDefault="00EE43FE" w:rsidP="00A47A96">
            <w:pPr>
              <w:pStyle w:val="TAL"/>
              <w:rPr>
                <w:sz w:val="16"/>
              </w:rPr>
            </w:pPr>
            <w:r>
              <w:rPr>
                <w:sz w:val="16"/>
              </w:rPr>
              <w:t>Rel-17</w:t>
            </w:r>
          </w:p>
        </w:tc>
        <w:tc>
          <w:tcPr>
            <w:tcW w:w="0" w:type="auto"/>
          </w:tcPr>
          <w:p w14:paraId="338C8D44" w14:textId="77777777" w:rsidR="00EE43FE" w:rsidRPr="00555B45" w:rsidRDefault="00EE43FE" w:rsidP="00A47A96">
            <w:pPr>
              <w:pStyle w:val="TAL"/>
              <w:rPr>
                <w:sz w:val="16"/>
              </w:rPr>
            </w:pPr>
            <w:r>
              <w:rPr>
                <w:sz w:val="16"/>
              </w:rPr>
              <w:t>F</w:t>
            </w:r>
          </w:p>
        </w:tc>
        <w:tc>
          <w:tcPr>
            <w:tcW w:w="0" w:type="auto"/>
          </w:tcPr>
          <w:p w14:paraId="32144AD0" w14:textId="77777777" w:rsidR="00EE43FE" w:rsidRPr="00555B45" w:rsidRDefault="00EE43FE" w:rsidP="00A47A96">
            <w:pPr>
              <w:pStyle w:val="TAL"/>
              <w:rPr>
                <w:sz w:val="16"/>
              </w:rPr>
            </w:pPr>
            <w:r>
              <w:rPr>
                <w:sz w:val="16"/>
              </w:rPr>
              <w:t>NR_CADC_NR_LTE_DC_R17-UEConTest</w:t>
            </w:r>
          </w:p>
        </w:tc>
        <w:tc>
          <w:tcPr>
            <w:tcW w:w="0" w:type="auto"/>
          </w:tcPr>
          <w:p w14:paraId="4F86D09F" w14:textId="77777777" w:rsidR="00EE43FE" w:rsidRPr="00555B45" w:rsidRDefault="00EE43FE" w:rsidP="00A47A96">
            <w:pPr>
              <w:pStyle w:val="TAL"/>
              <w:rPr>
                <w:sz w:val="16"/>
              </w:rPr>
            </w:pPr>
            <w:r>
              <w:rPr>
                <w:sz w:val="16"/>
              </w:rPr>
              <w:t>agreed</w:t>
            </w:r>
          </w:p>
        </w:tc>
      </w:tr>
      <w:tr w:rsidR="00EE43FE" w14:paraId="590A7D15" w14:textId="77777777" w:rsidTr="00A47A96">
        <w:tc>
          <w:tcPr>
            <w:tcW w:w="0" w:type="auto"/>
          </w:tcPr>
          <w:p w14:paraId="14D288FC" w14:textId="77777777" w:rsidR="00EE43FE" w:rsidRPr="00555B45" w:rsidRDefault="00EE43FE" w:rsidP="00A47A96">
            <w:pPr>
              <w:pStyle w:val="TAL"/>
              <w:rPr>
                <w:sz w:val="16"/>
              </w:rPr>
            </w:pPr>
            <w:r>
              <w:rPr>
                <w:sz w:val="16"/>
              </w:rPr>
              <w:t>R5-227232</w:t>
            </w:r>
          </w:p>
        </w:tc>
        <w:tc>
          <w:tcPr>
            <w:tcW w:w="0" w:type="auto"/>
          </w:tcPr>
          <w:p w14:paraId="6BDDFAF9" w14:textId="77777777" w:rsidR="00EE43FE" w:rsidRPr="00555B45" w:rsidRDefault="00EE43FE" w:rsidP="00A47A96">
            <w:pPr>
              <w:pStyle w:val="TAL"/>
              <w:rPr>
                <w:sz w:val="16"/>
              </w:rPr>
            </w:pPr>
            <w:r>
              <w:rPr>
                <w:sz w:val="16"/>
              </w:rPr>
              <w:t>Update of 7.3.2 Reference sensitivity power level for redcap</w:t>
            </w:r>
          </w:p>
        </w:tc>
        <w:tc>
          <w:tcPr>
            <w:tcW w:w="0" w:type="auto"/>
          </w:tcPr>
          <w:p w14:paraId="3DF2019E" w14:textId="77777777" w:rsidR="00EE43FE" w:rsidRPr="00555B45" w:rsidRDefault="00EE43FE" w:rsidP="00A47A96">
            <w:pPr>
              <w:pStyle w:val="TAL"/>
              <w:rPr>
                <w:sz w:val="16"/>
              </w:rPr>
            </w:pPr>
            <w:r>
              <w:rPr>
                <w:sz w:val="16"/>
              </w:rPr>
              <w:t>China Unicom</w:t>
            </w:r>
          </w:p>
        </w:tc>
        <w:tc>
          <w:tcPr>
            <w:tcW w:w="0" w:type="auto"/>
          </w:tcPr>
          <w:p w14:paraId="0834D841" w14:textId="77777777" w:rsidR="00EE43FE" w:rsidRPr="00555B45" w:rsidRDefault="00EE43FE" w:rsidP="00A47A96">
            <w:pPr>
              <w:pStyle w:val="TAL"/>
              <w:rPr>
                <w:sz w:val="16"/>
              </w:rPr>
            </w:pPr>
            <w:r>
              <w:rPr>
                <w:sz w:val="16"/>
              </w:rPr>
              <w:t>38.521-1</w:t>
            </w:r>
          </w:p>
        </w:tc>
        <w:tc>
          <w:tcPr>
            <w:tcW w:w="0" w:type="auto"/>
          </w:tcPr>
          <w:p w14:paraId="6E58DE86" w14:textId="77777777" w:rsidR="00EE43FE" w:rsidRPr="00555B45" w:rsidRDefault="00EE43FE" w:rsidP="00A47A96">
            <w:pPr>
              <w:pStyle w:val="TAL"/>
              <w:rPr>
                <w:sz w:val="16"/>
              </w:rPr>
            </w:pPr>
            <w:r>
              <w:rPr>
                <w:sz w:val="16"/>
              </w:rPr>
              <w:t>2043</w:t>
            </w:r>
          </w:p>
        </w:tc>
        <w:tc>
          <w:tcPr>
            <w:tcW w:w="0" w:type="auto"/>
          </w:tcPr>
          <w:p w14:paraId="625D9B43" w14:textId="77777777" w:rsidR="00EE43FE" w:rsidRPr="00555B45" w:rsidRDefault="00EE43FE" w:rsidP="00A47A96">
            <w:pPr>
              <w:pStyle w:val="TAR"/>
              <w:rPr>
                <w:sz w:val="16"/>
              </w:rPr>
            </w:pPr>
            <w:r>
              <w:rPr>
                <w:sz w:val="16"/>
              </w:rPr>
              <w:t>-</w:t>
            </w:r>
          </w:p>
        </w:tc>
        <w:tc>
          <w:tcPr>
            <w:tcW w:w="0" w:type="auto"/>
          </w:tcPr>
          <w:p w14:paraId="3C1A386D" w14:textId="77777777" w:rsidR="00EE43FE" w:rsidRPr="00555B45" w:rsidRDefault="00EE43FE" w:rsidP="00A47A96">
            <w:pPr>
              <w:pStyle w:val="TAL"/>
              <w:rPr>
                <w:sz w:val="16"/>
              </w:rPr>
            </w:pPr>
            <w:r>
              <w:rPr>
                <w:sz w:val="16"/>
              </w:rPr>
              <w:t>Rel-17</w:t>
            </w:r>
          </w:p>
        </w:tc>
        <w:tc>
          <w:tcPr>
            <w:tcW w:w="0" w:type="auto"/>
          </w:tcPr>
          <w:p w14:paraId="54F37454" w14:textId="77777777" w:rsidR="00EE43FE" w:rsidRPr="00555B45" w:rsidRDefault="00EE43FE" w:rsidP="00A47A96">
            <w:pPr>
              <w:pStyle w:val="TAL"/>
              <w:rPr>
                <w:sz w:val="16"/>
              </w:rPr>
            </w:pPr>
            <w:r>
              <w:rPr>
                <w:sz w:val="16"/>
              </w:rPr>
              <w:t>F</w:t>
            </w:r>
          </w:p>
        </w:tc>
        <w:tc>
          <w:tcPr>
            <w:tcW w:w="0" w:type="auto"/>
          </w:tcPr>
          <w:p w14:paraId="1AC2A657"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87419B1" w14:textId="77777777" w:rsidR="00EE43FE" w:rsidRPr="00555B45" w:rsidRDefault="00EE43FE" w:rsidP="00A47A96">
            <w:pPr>
              <w:pStyle w:val="TAL"/>
              <w:rPr>
                <w:sz w:val="16"/>
              </w:rPr>
            </w:pPr>
            <w:r>
              <w:rPr>
                <w:sz w:val="16"/>
              </w:rPr>
              <w:t>revised</w:t>
            </w:r>
          </w:p>
        </w:tc>
      </w:tr>
      <w:tr w:rsidR="00EE43FE" w14:paraId="3FEFB8BA" w14:textId="77777777" w:rsidTr="00A47A96">
        <w:tc>
          <w:tcPr>
            <w:tcW w:w="0" w:type="auto"/>
          </w:tcPr>
          <w:p w14:paraId="026D6A0C" w14:textId="77777777" w:rsidR="00EE43FE" w:rsidRPr="00555B45" w:rsidRDefault="00EE43FE" w:rsidP="00A47A96">
            <w:pPr>
              <w:pStyle w:val="TAL"/>
              <w:rPr>
                <w:sz w:val="16"/>
              </w:rPr>
            </w:pPr>
            <w:r>
              <w:rPr>
                <w:sz w:val="16"/>
              </w:rPr>
              <w:t>R5-227935</w:t>
            </w:r>
          </w:p>
        </w:tc>
        <w:tc>
          <w:tcPr>
            <w:tcW w:w="0" w:type="auto"/>
          </w:tcPr>
          <w:p w14:paraId="3A89F28D" w14:textId="77777777" w:rsidR="00EE43FE" w:rsidRPr="00555B45" w:rsidRDefault="00EE43FE" w:rsidP="00A47A96">
            <w:pPr>
              <w:pStyle w:val="TAL"/>
              <w:rPr>
                <w:sz w:val="16"/>
              </w:rPr>
            </w:pPr>
            <w:r>
              <w:rPr>
                <w:sz w:val="16"/>
              </w:rPr>
              <w:t>Update of 7.3.2 Reference sensitivity power level for redcap</w:t>
            </w:r>
          </w:p>
        </w:tc>
        <w:tc>
          <w:tcPr>
            <w:tcW w:w="0" w:type="auto"/>
          </w:tcPr>
          <w:p w14:paraId="592ADACC" w14:textId="77777777" w:rsidR="00EE43FE" w:rsidRPr="00555B45" w:rsidRDefault="00EE43FE" w:rsidP="00A47A96">
            <w:pPr>
              <w:pStyle w:val="TAL"/>
              <w:rPr>
                <w:sz w:val="16"/>
              </w:rPr>
            </w:pPr>
            <w:r>
              <w:rPr>
                <w:sz w:val="16"/>
              </w:rPr>
              <w:t>China Unicom</w:t>
            </w:r>
          </w:p>
        </w:tc>
        <w:tc>
          <w:tcPr>
            <w:tcW w:w="0" w:type="auto"/>
          </w:tcPr>
          <w:p w14:paraId="5C18B134" w14:textId="77777777" w:rsidR="00EE43FE" w:rsidRPr="00555B45" w:rsidRDefault="00EE43FE" w:rsidP="00A47A96">
            <w:pPr>
              <w:pStyle w:val="TAL"/>
              <w:rPr>
                <w:sz w:val="16"/>
              </w:rPr>
            </w:pPr>
            <w:r>
              <w:rPr>
                <w:sz w:val="16"/>
              </w:rPr>
              <w:t>38.521-1</w:t>
            </w:r>
          </w:p>
        </w:tc>
        <w:tc>
          <w:tcPr>
            <w:tcW w:w="0" w:type="auto"/>
          </w:tcPr>
          <w:p w14:paraId="3A5303B7" w14:textId="77777777" w:rsidR="00EE43FE" w:rsidRPr="00555B45" w:rsidRDefault="00EE43FE" w:rsidP="00A47A96">
            <w:pPr>
              <w:pStyle w:val="TAL"/>
              <w:rPr>
                <w:sz w:val="16"/>
              </w:rPr>
            </w:pPr>
            <w:r>
              <w:rPr>
                <w:sz w:val="16"/>
              </w:rPr>
              <w:t>2043</w:t>
            </w:r>
          </w:p>
        </w:tc>
        <w:tc>
          <w:tcPr>
            <w:tcW w:w="0" w:type="auto"/>
          </w:tcPr>
          <w:p w14:paraId="1DC24592" w14:textId="77777777" w:rsidR="00EE43FE" w:rsidRPr="00555B45" w:rsidRDefault="00EE43FE" w:rsidP="00A47A96">
            <w:pPr>
              <w:pStyle w:val="TAR"/>
              <w:rPr>
                <w:sz w:val="16"/>
              </w:rPr>
            </w:pPr>
            <w:r>
              <w:rPr>
                <w:sz w:val="16"/>
              </w:rPr>
              <w:t>1</w:t>
            </w:r>
          </w:p>
        </w:tc>
        <w:tc>
          <w:tcPr>
            <w:tcW w:w="0" w:type="auto"/>
          </w:tcPr>
          <w:p w14:paraId="40F3AD75" w14:textId="77777777" w:rsidR="00EE43FE" w:rsidRPr="00555B45" w:rsidRDefault="00EE43FE" w:rsidP="00A47A96">
            <w:pPr>
              <w:pStyle w:val="TAL"/>
              <w:rPr>
                <w:sz w:val="16"/>
              </w:rPr>
            </w:pPr>
            <w:r>
              <w:rPr>
                <w:sz w:val="16"/>
              </w:rPr>
              <w:t>Rel-17</w:t>
            </w:r>
          </w:p>
        </w:tc>
        <w:tc>
          <w:tcPr>
            <w:tcW w:w="0" w:type="auto"/>
          </w:tcPr>
          <w:p w14:paraId="5F523CEA" w14:textId="77777777" w:rsidR="00EE43FE" w:rsidRPr="00555B45" w:rsidRDefault="00EE43FE" w:rsidP="00A47A96">
            <w:pPr>
              <w:pStyle w:val="TAL"/>
              <w:rPr>
                <w:sz w:val="16"/>
              </w:rPr>
            </w:pPr>
            <w:r>
              <w:rPr>
                <w:sz w:val="16"/>
              </w:rPr>
              <w:t>F</w:t>
            </w:r>
          </w:p>
        </w:tc>
        <w:tc>
          <w:tcPr>
            <w:tcW w:w="0" w:type="auto"/>
          </w:tcPr>
          <w:p w14:paraId="70F7CDE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DA3CCAB" w14:textId="77777777" w:rsidR="00EE43FE" w:rsidRPr="00555B45" w:rsidRDefault="00EE43FE" w:rsidP="00A47A96">
            <w:pPr>
              <w:pStyle w:val="TAL"/>
              <w:rPr>
                <w:sz w:val="16"/>
              </w:rPr>
            </w:pPr>
            <w:r>
              <w:rPr>
                <w:sz w:val="16"/>
              </w:rPr>
              <w:t>agreed</w:t>
            </w:r>
          </w:p>
        </w:tc>
      </w:tr>
      <w:tr w:rsidR="00EE43FE" w14:paraId="070A34F1" w14:textId="77777777" w:rsidTr="00A47A96">
        <w:tc>
          <w:tcPr>
            <w:tcW w:w="0" w:type="auto"/>
          </w:tcPr>
          <w:p w14:paraId="6A8E941B" w14:textId="77777777" w:rsidR="00EE43FE" w:rsidRPr="00555B45" w:rsidRDefault="00EE43FE" w:rsidP="00A47A96">
            <w:pPr>
              <w:pStyle w:val="TAL"/>
              <w:rPr>
                <w:sz w:val="16"/>
              </w:rPr>
            </w:pPr>
            <w:r>
              <w:rPr>
                <w:sz w:val="16"/>
              </w:rPr>
              <w:t>R5-227237</w:t>
            </w:r>
          </w:p>
        </w:tc>
        <w:tc>
          <w:tcPr>
            <w:tcW w:w="0" w:type="auto"/>
          </w:tcPr>
          <w:p w14:paraId="7AD4B628" w14:textId="77777777" w:rsidR="00EE43FE" w:rsidRPr="00555B45" w:rsidRDefault="00EE43FE" w:rsidP="00A47A96">
            <w:pPr>
              <w:pStyle w:val="TAL"/>
              <w:rPr>
                <w:sz w:val="16"/>
              </w:rPr>
            </w:pPr>
            <w:r>
              <w:rPr>
                <w:sz w:val="16"/>
              </w:rPr>
              <w:t>Update CBW 35MHz for n3, n8 into TC 6.3.1, 6.3.2 and 6.3.3.6</w:t>
            </w:r>
          </w:p>
        </w:tc>
        <w:tc>
          <w:tcPr>
            <w:tcW w:w="0" w:type="auto"/>
          </w:tcPr>
          <w:p w14:paraId="4D5D2161" w14:textId="77777777" w:rsidR="00EE43FE" w:rsidRPr="00555B45" w:rsidRDefault="00EE43FE" w:rsidP="00A47A96">
            <w:pPr>
              <w:pStyle w:val="TAL"/>
              <w:rPr>
                <w:sz w:val="16"/>
              </w:rPr>
            </w:pPr>
            <w:r>
              <w:rPr>
                <w:sz w:val="16"/>
              </w:rPr>
              <w:t>China Unicom</w:t>
            </w:r>
          </w:p>
        </w:tc>
        <w:tc>
          <w:tcPr>
            <w:tcW w:w="0" w:type="auto"/>
          </w:tcPr>
          <w:p w14:paraId="08D66207" w14:textId="77777777" w:rsidR="00EE43FE" w:rsidRPr="00555B45" w:rsidRDefault="00EE43FE" w:rsidP="00A47A96">
            <w:pPr>
              <w:pStyle w:val="TAL"/>
              <w:rPr>
                <w:sz w:val="16"/>
              </w:rPr>
            </w:pPr>
            <w:r>
              <w:rPr>
                <w:sz w:val="16"/>
              </w:rPr>
              <w:t>38.521-1</w:t>
            </w:r>
          </w:p>
        </w:tc>
        <w:tc>
          <w:tcPr>
            <w:tcW w:w="0" w:type="auto"/>
          </w:tcPr>
          <w:p w14:paraId="237B6D94" w14:textId="77777777" w:rsidR="00EE43FE" w:rsidRPr="00555B45" w:rsidRDefault="00EE43FE" w:rsidP="00A47A96">
            <w:pPr>
              <w:pStyle w:val="TAL"/>
              <w:rPr>
                <w:sz w:val="16"/>
              </w:rPr>
            </w:pPr>
            <w:r>
              <w:rPr>
                <w:sz w:val="16"/>
              </w:rPr>
              <w:t>2044</w:t>
            </w:r>
          </w:p>
        </w:tc>
        <w:tc>
          <w:tcPr>
            <w:tcW w:w="0" w:type="auto"/>
          </w:tcPr>
          <w:p w14:paraId="512781BC" w14:textId="77777777" w:rsidR="00EE43FE" w:rsidRPr="00555B45" w:rsidRDefault="00EE43FE" w:rsidP="00A47A96">
            <w:pPr>
              <w:pStyle w:val="TAR"/>
              <w:rPr>
                <w:sz w:val="16"/>
              </w:rPr>
            </w:pPr>
            <w:r>
              <w:rPr>
                <w:sz w:val="16"/>
              </w:rPr>
              <w:t>-</w:t>
            </w:r>
          </w:p>
        </w:tc>
        <w:tc>
          <w:tcPr>
            <w:tcW w:w="0" w:type="auto"/>
          </w:tcPr>
          <w:p w14:paraId="73A8E143" w14:textId="77777777" w:rsidR="00EE43FE" w:rsidRPr="00555B45" w:rsidRDefault="00EE43FE" w:rsidP="00A47A96">
            <w:pPr>
              <w:pStyle w:val="TAL"/>
              <w:rPr>
                <w:sz w:val="16"/>
              </w:rPr>
            </w:pPr>
            <w:r>
              <w:rPr>
                <w:sz w:val="16"/>
              </w:rPr>
              <w:t>Rel-17</w:t>
            </w:r>
          </w:p>
        </w:tc>
        <w:tc>
          <w:tcPr>
            <w:tcW w:w="0" w:type="auto"/>
          </w:tcPr>
          <w:p w14:paraId="30D6AA9F" w14:textId="77777777" w:rsidR="00EE43FE" w:rsidRPr="00555B45" w:rsidRDefault="00EE43FE" w:rsidP="00A47A96">
            <w:pPr>
              <w:pStyle w:val="TAL"/>
              <w:rPr>
                <w:sz w:val="16"/>
              </w:rPr>
            </w:pPr>
            <w:r>
              <w:rPr>
                <w:sz w:val="16"/>
              </w:rPr>
              <w:t>F</w:t>
            </w:r>
          </w:p>
        </w:tc>
        <w:tc>
          <w:tcPr>
            <w:tcW w:w="0" w:type="auto"/>
          </w:tcPr>
          <w:p w14:paraId="365C632A" w14:textId="77777777" w:rsidR="00EE43FE" w:rsidRPr="00555B45" w:rsidRDefault="00EE43FE" w:rsidP="00A47A96">
            <w:pPr>
              <w:pStyle w:val="TAL"/>
              <w:rPr>
                <w:sz w:val="16"/>
              </w:rPr>
            </w:pPr>
            <w:r>
              <w:rPr>
                <w:sz w:val="16"/>
              </w:rPr>
              <w:t>NR_lic_bands_BW_R17-UEConTest</w:t>
            </w:r>
          </w:p>
        </w:tc>
        <w:tc>
          <w:tcPr>
            <w:tcW w:w="0" w:type="auto"/>
          </w:tcPr>
          <w:p w14:paraId="11550E17" w14:textId="77777777" w:rsidR="00EE43FE" w:rsidRPr="00555B45" w:rsidRDefault="00EE43FE" w:rsidP="00A47A96">
            <w:pPr>
              <w:pStyle w:val="TAL"/>
              <w:rPr>
                <w:sz w:val="16"/>
              </w:rPr>
            </w:pPr>
            <w:r>
              <w:rPr>
                <w:sz w:val="16"/>
              </w:rPr>
              <w:t>agreed</w:t>
            </w:r>
          </w:p>
        </w:tc>
      </w:tr>
      <w:tr w:rsidR="00EE43FE" w14:paraId="4BEF44C2" w14:textId="77777777" w:rsidTr="00A47A96">
        <w:tc>
          <w:tcPr>
            <w:tcW w:w="0" w:type="auto"/>
          </w:tcPr>
          <w:p w14:paraId="2D9DB7F3" w14:textId="77777777" w:rsidR="00EE43FE" w:rsidRPr="00555B45" w:rsidRDefault="00EE43FE" w:rsidP="00A47A96">
            <w:pPr>
              <w:pStyle w:val="TAL"/>
              <w:rPr>
                <w:sz w:val="16"/>
              </w:rPr>
            </w:pPr>
            <w:r>
              <w:rPr>
                <w:sz w:val="16"/>
              </w:rPr>
              <w:t>R5-227246</w:t>
            </w:r>
          </w:p>
        </w:tc>
        <w:tc>
          <w:tcPr>
            <w:tcW w:w="0" w:type="auto"/>
          </w:tcPr>
          <w:p w14:paraId="16A6BA2D" w14:textId="77777777" w:rsidR="00EE43FE" w:rsidRPr="00555B45" w:rsidRDefault="00EE43FE" w:rsidP="00A47A96">
            <w:pPr>
              <w:pStyle w:val="TAL"/>
              <w:rPr>
                <w:sz w:val="16"/>
              </w:rPr>
            </w:pPr>
            <w:r>
              <w:rPr>
                <w:sz w:val="16"/>
              </w:rPr>
              <w:t xml:space="preserve">Update CBW 35MHz into clause 6.5.1 </w:t>
            </w:r>
          </w:p>
        </w:tc>
        <w:tc>
          <w:tcPr>
            <w:tcW w:w="0" w:type="auto"/>
          </w:tcPr>
          <w:p w14:paraId="1540FC1C" w14:textId="77777777" w:rsidR="00EE43FE" w:rsidRPr="00555B45" w:rsidRDefault="00EE43FE" w:rsidP="00A47A96">
            <w:pPr>
              <w:pStyle w:val="TAL"/>
              <w:rPr>
                <w:sz w:val="16"/>
              </w:rPr>
            </w:pPr>
            <w:r>
              <w:rPr>
                <w:sz w:val="16"/>
              </w:rPr>
              <w:t>China Unicom</w:t>
            </w:r>
          </w:p>
        </w:tc>
        <w:tc>
          <w:tcPr>
            <w:tcW w:w="0" w:type="auto"/>
          </w:tcPr>
          <w:p w14:paraId="791474A4" w14:textId="77777777" w:rsidR="00EE43FE" w:rsidRPr="00555B45" w:rsidRDefault="00EE43FE" w:rsidP="00A47A96">
            <w:pPr>
              <w:pStyle w:val="TAL"/>
              <w:rPr>
                <w:sz w:val="16"/>
              </w:rPr>
            </w:pPr>
            <w:r>
              <w:rPr>
                <w:sz w:val="16"/>
              </w:rPr>
              <w:t>38.521-1</w:t>
            </w:r>
          </w:p>
        </w:tc>
        <w:tc>
          <w:tcPr>
            <w:tcW w:w="0" w:type="auto"/>
          </w:tcPr>
          <w:p w14:paraId="20CBB9CE" w14:textId="77777777" w:rsidR="00EE43FE" w:rsidRPr="00555B45" w:rsidRDefault="00EE43FE" w:rsidP="00A47A96">
            <w:pPr>
              <w:pStyle w:val="TAL"/>
              <w:rPr>
                <w:sz w:val="16"/>
              </w:rPr>
            </w:pPr>
            <w:r>
              <w:rPr>
                <w:sz w:val="16"/>
              </w:rPr>
              <w:t>2045</w:t>
            </w:r>
          </w:p>
        </w:tc>
        <w:tc>
          <w:tcPr>
            <w:tcW w:w="0" w:type="auto"/>
          </w:tcPr>
          <w:p w14:paraId="42A3E1FC" w14:textId="77777777" w:rsidR="00EE43FE" w:rsidRPr="00555B45" w:rsidRDefault="00EE43FE" w:rsidP="00A47A96">
            <w:pPr>
              <w:pStyle w:val="TAR"/>
              <w:rPr>
                <w:sz w:val="16"/>
              </w:rPr>
            </w:pPr>
            <w:r>
              <w:rPr>
                <w:sz w:val="16"/>
              </w:rPr>
              <w:t>-</w:t>
            </w:r>
          </w:p>
        </w:tc>
        <w:tc>
          <w:tcPr>
            <w:tcW w:w="0" w:type="auto"/>
          </w:tcPr>
          <w:p w14:paraId="24216BB2" w14:textId="77777777" w:rsidR="00EE43FE" w:rsidRPr="00555B45" w:rsidRDefault="00EE43FE" w:rsidP="00A47A96">
            <w:pPr>
              <w:pStyle w:val="TAL"/>
              <w:rPr>
                <w:sz w:val="16"/>
              </w:rPr>
            </w:pPr>
            <w:r>
              <w:rPr>
                <w:sz w:val="16"/>
              </w:rPr>
              <w:t>Rel-17</w:t>
            </w:r>
          </w:p>
        </w:tc>
        <w:tc>
          <w:tcPr>
            <w:tcW w:w="0" w:type="auto"/>
          </w:tcPr>
          <w:p w14:paraId="312D5BC3" w14:textId="77777777" w:rsidR="00EE43FE" w:rsidRPr="00555B45" w:rsidRDefault="00EE43FE" w:rsidP="00A47A96">
            <w:pPr>
              <w:pStyle w:val="TAL"/>
              <w:rPr>
                <w:sz w:val="16"/>
              </w:rPr>
            </w:pPr>
            <w:r>
              <w:rPr>
                <w:sz w:val="16"/>
              </w:rPr>
              <w:t>F</w:t>
            </w:r>
          </w:p>
        </w:tc>
        <w:tc>
          <w:tcPr>
            <w:tcW w:w="0" w:type="auto"/>
          </w:tcPr>
          <w:p w14:paraId="34262859" w14:textId="77777777" w:rsidR="00EE43FE" w:rsidRPr="00555B45" w:rsidRDefault="00EE43FE" w:rsidP="00A47A96">
            <w:pPr>
              <w:pStyle w:val="TAL"/>
              <w:rPr>
                <w:sz w:val="16"/>
              </w:rPr>
            </w:pPr>
            <w:r>
              <w:rPr>
                <w:sz w:val="16"/>
              </w:rPr>
              <w:t>NR_lic_bands_BW_R17-UEConTest</w:t>
            </w:r>
          </w:p>
        </w:tc>
        <w:tc>
          <w:tcPr>
            <w:tcW w:w="0" w:type="auto"/>
          </w:tcPr>
          <w:p w14:paraId="36E6B660" w14:textId="77777777" w:rsidR="00EE43FE" w:rsidRPr="00555B45" w:rsidRDefault="00EE43FE" w:rsidP="00A47A96">
            <w:pPr>
              <w:pStyle w:val="TAL"/>
              <w:rPr>
                <w:sz w:val="16"/>
              </w:rPr>
            </w:pPr>
            <w:r>
              <w:rPr>
                <w:sz w:val="16"/>
              </w:rPr>
              <w:t>agreed</w:t>
            </w:r>
          </w:p>
        </w:tc>
      </w:tr>
      <w:tr w:rsidR="00EE43FE" w14:paraId="7ACCA2B5" w14:textId="77777777" w:rsidTr="00A47A96">
        <w:tc>
          <w:tcPr>
            <w:tcW w:w="0" w:type="auto"/>
          </w:tcPr>
          <w:p w14:paraId="352DB60C" w14:textId="77777777" w:rsidR="00EE43FE" w:rsidRPr="00555B45" w:rsidRDefault="00EE43FE" w:rsidP="00A47A96">
            <w:pPr>
              <w:pStyle w:val="TAL"/>
              <w:rPr>
                <w:sz w:val="16"/>
              </w:rPr>
            </w:pPr>
            <w:r>
              <w:rPr>
                <w:sz w:val="16"/>
              </w:rPr>
              <w:t>R5-227282</w:t>
            </w:r>
          </w:p>
        </w:tc>
        <w:tc>
          <w:tcPr>
            <w:tcW w:w="0" w:type="auto"/>
          </w:tcPr>
          <w:p w14:paraId="35ADAF98" w14:textId="77777777" w:rsidR="00EE43FE" w:rsidRPr="00555B45" w:rsidRDefault="00EE43FE" w:rsidP="00A47A96">
            <w:pPr>
              <w:pStyle w:val="TAL"/>
              <w:rPr>
                <w:sz w:val="16"/>
              </w:rPr>
            </w:pPr>
            <w:r>
              <w:rPr>
                <w:sz w:val="16"/>
              </w:rPr>
              <w:t>Corrections on MOP band edge relaxation for intra-band contiguous and non-contiguous CA band combinations</w:t>
            </w:r>
          </w:p>
        </w:tc>
        <w:tc>
          <w:tcPr>
            <w:tcW w:w="0" w:type="auto"/>
          </w:tcPr>
          <w:p w14:paraId="63362DC3" w14:textId="77777777" w:rsidR="00EE43FE" w:rsidRPr="00555B45" w:rsidRDefault="00EE43FE" w:rsidP="00A47A96">
            <w:pPr>
              <w:pStyle w:val="TAL"/>
              <w:rPr>
                <w:sz w:val="16"/>
              </w:rPr>
            </w:pPr>
            <w:r>
              <w:rPr>
                <w:sz w:val="16"/>
              </w:rPr>
              <w:t>ZTE Corporation</w:t>
            </w:r>
          </w:p>
        </w:tc>
        <w:tc>
          <w:tcPr>
            <w:tcW w:w="0" w:type="auto"/>
          </w:tcPr>
          <w:p w14:paraId="30867FFC" w14:textId="77777777" w:rsidR="00EE43FE" w:rsidRPr="00555B45" w:rsidRDefault="00EE43FE" w:rsidP="00A47A96">
            <w:pPr>
              <w:pStyle w:val="TAL"/>
              <w:rPr>
                <w:sz w:val="16"/>
              </w:rPr>
            </w:pPr>
            <w:r>
              <w:rPr>
                <w:sz w:val="16"/>
              </w:rPr>
              <w:t>38.521-1</w:t>
            </w:r>
          </w:p>
        </w:tc>
        <w:tc>
          <w:tcPr>
            <w:tcW w:w="0" w:type="auto"/>
          </w:tcPr>
          <w:p w14:paraId="32E8C0D6" w14:textId="77777777" w:rsidR="00EE43FE" w:rsidRPr="00555B45" w:rsidRDefault="00EE43FE" w:rsidP="00A47A96">
            <w:pPr>
              <w:pStyle w:val="TAL"/>
              <w:rPr>
                <w:sz w:val="16"/>
              </w:rPr>
            </w:pPr>
            <w:r>
              <w:rPr>
                <w:sz w:val="16"/>
              </w:rPr>
              <w:t>2046</w:t>
            </w:r>
          </w:p>
        </w:tc>
        <w:tc>
          <w:tcPr>
            <w:tcW w:w="0" w:type="auto"/>
          </w:tcPr>
          <w:p w14:paraId="263AA6DD" w14:textId="77777777" w:rsidR="00EE43FE" w:rsidRPr="00555B45" w:rsidRDefault="00EE43FE" w:rsidP="00A47A96">
            <w:pPr>
              <w:pStyle w:val="TAR"/>
              <w:rPr>
                <w:sz w:val="16"/>
              </w:rPr>
            </w:pPr>
            <w:r>
              <w:rPr>
                <w:sz w:val="16"/>
              </w:rPr>
              <w:t>-</w:t>
            </w:r>
          </w:p>
        </w:tc>
        <w:tc>
          <w:tcPr>
            <w:tcW w:w="0" w:type="auto"/>
          </w:tcPr>
          <w:p w14:paraId="33202CF3" w14:textId="77777777" w:rsidR="00EE43FE" w:rsidRPr="00555B45" w:rsidRDefault="00EE43FE" w:rsidP="00A47A96">
            <w:pPr>
              <w:pStyle w:val="TAL"/>
              <w:rPr>
                <w:sz w:val="16"/>
              </w:rPr>
            </w:pPr>
            <w:r>
              <w:rPr>
                <w:sz w:val="16"/>
              </w:rPr>
              <w:t>Rel-17</w:t>
            </w:r>
          </w:p>
        </w:tc>
        <w:tc>
          <w:tcPr>
            <w:tcW w:w="0" w:type="auto"/>
          </w:tcPr>
          <w:p w14:paraId="746936BF" w14:textId="77777777" w:rsidR="00EE43FE" w:rsidRPr="00555B45" w:rsidRDefault="00EE43FE" w:rsidP="00A47A96">
            <w:pPr>
              <w:pStyle w:val="TAL"/>
              <w:rPr>
                <w:sz w:val="16"/>
              </w:rPr>
            </w:pPr>
            <w:r>
              <w:rPr>
                <w:sz w:val="16"/>
              </w:rPr>
              <w:t>F</w:t>
            </w:r>
          </w:p>
        </w:tc>
        <w:tc>
          <w:tcPr>
            <w:tcW w:w="0" w:type="auto"/>
          </w:tcPr>
          <w:p w14:paraId="036640BD" w14:textId="77777777" w:rsidR="00EE43FE" w:rsidRPr="00555B45" w:rsidRDefault="00EE43FE" w:rsidP="00A47A96">
            <w:pPr>
              <w:pStyle w:val="TAL"/>
              <w:rPr>
                <w:sz w:val="16"/>
              </w:rPr>
            </w:pPr>
            <w:r>
              <w:rPr>
                <w:sz w:val="16"/>
              </w:rPr>
              <w:t>NR_CADC_NR_LTE_DC_R16-UEConTest</w:t>
            </w:r>
          </w:p>
        </w:tc>
        <w:tc>
          <w:tcPr>
            <w:tcW w:w="0" w:type="auto"/>
          </w:tcPr>
          <w:p w14:paraId="04CE562D" w14:textId="77777777" w:rsidR="00EE43FE" w:rsidRPr="00555B45" w:rsidRDefault="00EE43FE" w:rsidP="00A47A96">
            <w:pPr>
              <w:pStyle w:val="TAL"/>
              <w:rPr>
                <w:sz w:val="16"/>
              </w:rPr>
            </w:pPr>
            <w:r>
              <w:rPr>
                <w:sz w:val="16"/>
              </w:rPr>
              <w:t>revised</w:t>
            </w:r>
          </w:p>
        </w:tc>
      </w:tr>
      <w:tr w:rsidR="00EE43FE" w14:paraId="26DC032C" w14:textId="77777777" w:rsidTr="00A47A96">
        <w:tc>
          <w:tcPr>
            <w:tcW w:w="0" w:type="auto"/>
          </w:tcPr>
          <w:p w14:paraId="178AF9F6" w14:textId="77777777" w:rsidR="00EE43FE" w:rsidRPr="00555B45" w:rsidRDefault="00EE43FE" w:rsidP="00A47A96">
            <w:pPr>
              <w:pStyle w:val="TAL"/>
              <w:rPr>
                <w:sz w:val="16"/>
              </w:rPr>
            </w:pPr>
            <w:r>
              <w:rPr>
                <w:sz w:val="16"/>
              </w:rPr>
              <w:t>R5-227760</w:t>
            </w:r>
          </w:p>
        </w:tc>
        <w:tc>
          <w:tcPr>
            <w:tcW w:w="0" w:type="auto"/>
          </w:tcPr>
          <w:p w14:paraId="49A3FDC0" w14:textId="77777777" w:rsidR="00EE43FE" w:rsidRPr="00555B45" w:rsidRDefault="00EE43FE" w:rsidP="00A47A96">
            <w:pPr>
              <w:pStyle w:val="TAL"/>
              <w:rPr>
                <w:sz w:val="16"/>
              </w:rPr>
            </w:pPr>
            <w:r>
              <w:rPr>
                <w:sz w:val="16"/>
              </w:rPr>
              <w:t>Corrections on MOP band edge relaxation for intra-band contiguous and non-contiguous CA band combinations</w:t>
            </w:r>
          </w:p>
        </w:tc>
        <w:tc>
          <w:tcPr>
            <w:tcW w:w="0" w:type="auto"/>
          </w:tcPr>
          <w:p w14:paraId="334A8F1C" w14:textId="77777777" w:rsidR="00EE43FE" w:rsidRPr="00555B45" w:rsidRDefault="00EE43FE" w:rsidP="00A47A96">
            <w:pPr>
              <w:pStyle w:val="TAL"/>
              <w:rPr>
                <w:sz w:val="16"/>
              </w:rPr>
            </w:pPr>
            <w:r>
              <w:rPr>
                <w:sz w:val="16"/>
              </w:rPr>
              <w:t>ZTE Corporation</w:t>
            </w:r>
          </w:p>
        </w:tc>
        <w:tc>
          <w:tcPr>
            <w:tcW w:w="0" w:type="auto"/>
          </w:tcPr>
          <w:p w14:paraId="4E60EF47" w14:textId="77777777" w:rsidR="00EE43FE" w:rsidRPr="00555B45" w:rsidRDefault="00EE43FE" w:rsidP="00A47A96">
            <w:pPr>
              <w:pStyle w:val="TAL"/>
              <w:rPr>
                <w:sz w:val="16"/>
              </w:rPr>
            </w:pPr>
            <w:r>
              <w:rPr>
                <w:sz w:val="16"/>
              </w:rPr>
              <w:t>38.521-1</w:t>
            </w:r>
          </w:p>
        </w:tc>
        <w:tc>
          <w:tcPr>
            <w:tcW w:w="0" w:type="auto"/>
          </w:tcPr>
          <w:p w14:paraId="77C842EB" w14:textId="77777777" w:rsidR="00EE43FE" w:rsidRPr="00555B45" w:rsidRDefault="00EE43FE" w:rsidP="00A47A96">
            <w:pPr>
              <w:pStyle w:val="TAL"/>
              <w:rPr>
                <w:sz w:val="16"/>
              </w:rPr>
            </w:pPr>
            <w:r>
              <w:rPr>
                <w:sz w:val="16"/>
              </w:rPr>
              <w:t>2046</w:t>
            </w:r>
          </w:p>
        </w:tc>
        <w:tc>
          <w:tcPr>
            <w:tcW w:w="0" w:type="auto"/>
          </w:tcPr>
          <w:p w14:paraId="58BC2030" w14:textId="77777777" w:rsidR="00EE43FE" w:rsidRPr="00555B45" w:rsidRDefault="00EE43FE" w:rsidP="00A47A96">
            <w:pPr>
              <w:pStyle w:val="TAR"/>
              <w:rPr>
                <w:sz w:val="16"/>
              </w:rPr>
            </w:pPr>
            <w:r>
              <w:rPr>
                <w:sz w:val="16"/>
              </w:rPr>
              <w:t>1</w:t>
            </w:r>
          </w:p>
        </w:tc>
        <w:tc>
          <w:tcPr>
            <w:tcW w:w="0" w:type="auto"/>
          </w:tcPr>
          <w:p w14:paraId="442BC427" w14:textId="77777777" w:rsidR="00EE43FE" w:rsidRPr="00555B45" w:rsidRDefault="00EE43FE" w:rsidP="00A47A96">
            <w:pPr>
              <w:pStyle w:val="TAL"/>
              <w:rPr>
                <w:sz w:val="16"/>
              </w:rPr>
            </w:pPr>
            <w:r>
              <w:rPr>
                <w:sz w:val="16"/>
              </w:rPr>
              <w:t>Rel-17</w:t>
            </w:r>
          </w:p>
        </w:tc>
        <w:tc>
          <w:tcPr>
            <w:tcW w:w="0" w:type="auto"/>
          </w:tcPr>
          <w:p w14:paraId="5E10E987" w14:textId="77777777" w:rsidR="00EE43FE" w:rsidRPr="00555B45" w:rsidRDefault="00EE43FE" w:rsidP="00A47A96">
            <w:pPr>
              <w:pStyle w:val="TAL"/>
              <w:rPr>
                <w:sz w:val="16"/>
              </w:rPr>
            </w:pPr>
            <w:r>
              <w:rPr>
                <w:sz w:val="16"/>
              </w:rPr>
              <w:t>F</w:t>
            </w:r>
          </w:p>
        </w:tc>
        <w:tc>
          <w:tcPr>
            <w:tcW w:w="0" w:type="auto"/>
          </w:tcPr>
          <w:p w14:paraId="49DBC652" w14:textId="77777777" w:rsidR="00EE43FE" w:rsidRPr="00555B45" w:rsidRDefault="00EE43FE" w:rsidP="00A47A96">
            <w:pPr>
              <w:pStyle w:val="TAL"/>
              <w:rPr>
                <w:sz w:val="16"/>
              </w:rPr>
            </w:pPr>
            <w:r>
              <w:rPr>
                <w:sz w:val="16"/>
              </w:rPr>
              <w:t>NR_CADC_NR_LTE_DC_R16-UEConTest</w:t>
            </w:r>
          </w:p>
        </w:tc>
        <w:tc>
          <w:tcPr>
            <w:tcW w:w="0" w:type="auto"/>
          </w:tcPr>
          <w:p w14:paraId="0F540F4F" w14:textId="77777777" w:rsidR="00EE43FE" w:rsidRPr="00555B45" w:rsidRDefault="00EE43FE" w:rsidP="00A47A96">
            <w:pPr>
              <w:pStyle w:val="TAL"/>
              <w:rPr>
                <w:sz w:val="16"/>
              </w:rPr>
            </w:pPr>
            <w:r>
              <w:rPr>
                <w:sz w:val="16"/>
              </w:rPr>
              <w:t>agreed</w:t>
            </w:r>
          </w:p>
        </w:tc>
      </w:tr>
      <w:tr w:rsidR="00EE43FE" w14:paraId="2DC55B3D" w14:textId="77777777" w:rsidTr="00A47A96">
        <w:tc>
          <w:tcPr>
            <w:tcW w:w="0" w:type="auto"/>
          </w:tcPr>
          <w:p w14:paraId="61726EAC" w14:textId="77777777" w:rsidR="00EE43FE" w:rsidRPr="00555B45" w:rsidRDefault="00EE43FE" w:rsidP="00A47A96">
            <w:pPr>
              <w:pStyle w:val="TAL"/>
              <w:rPr>
                <w:sz w:val="16"/>
              </w:rPr>
            </w:pPr>
            <w:r>
              <w:rPr>
                <w:sz w:val="16"/>
              </w:rPr>
              <w:t>R5-227292</w:t>
            </w:r>
          </w:p>
        </w:tc>
        <w:tc>
          <w:tcPr>
            <w:tcW w:w="0" w:type="auto"/>
          </w:tcPr>
          <w:p w14:paraId="7E0CA575" w14:textId="77777777" w:rsidR="00EE43FE" w:rsidRPr="00555B45" w:rsidRDefault="00EE43FE" w:rsidP="00A47A96">
            <w:pPr>
              <w:pStyle w:val="TAL"/>
              <w:rPr>
                <w:sz w:val="16"/>
              </w:rPr>
            </w:pPr>
            <w:r>
              <w:rPr>
                <w:sz w:val="16"/>
              </w:rPr>
              <w:t>Corrections on test requirements for spurious emission for UE co-existence limits for inter-band CA configurations</w:t>
            </w:r>
          </w:p>
        </w:tc>
        <w:tc>
          <w:tcPr>
            <w:tcW w:w="0" w:type="auto"/>
          </w:tcPr>
          <w:p w14:paraId="463465B3" w14:textId="77777777" w:rsidR="00EE43FE" w:rsidRPr="00555B45" w:rsidRDefault="00EE43FE" w:rsidP="00A47A96">
            <w:pPr>
              <w:pStyle w:val="TAL"/>
              <w:rPr>
                <w:sz w:val="16"/>
              </w:rPr>
            </w:pPr>
            <w:r>
              <w:rPr>
                <w:sz w:val="16"/>
              </w:rPr>
              <w:t>ZTE Corporation</w:t>
            </w:r>
          </w:p>
        </w:tc>
        <w:tc>
          <w:tcPr>
            <w:tcW w:w="0" w:type="auto"/>
          </w:tcPr>
          <w:p w14:paraId="632E68F4" w14:textId="77777777" w:rsidR="00EE43FE" w:rsidRPr="00555B45" w:rsidRDefault="00EE43FE" w:rsidP="00A47A96">
            <w:pPr>
              <w:pStyle w:val="TAL"/>
              <w:rPr>
                <w:sz w:val="16"/>
              </w:rPr>
            </w:pPr>
            <w:r>
              <w:rPr>
                <w:sz w:val="16"/>
              </w:rPr>
              <w:t>38.521-1</w:t>
            </w:r>
          </w:p>
        </w:tc>
        <w:tc>
          <w:tcPr>
            <w:tcW w:w="0" w:type="auto"/>
          </w:tcPr>
          <w:p w14:paraId="067D4C2F" w14:textId="77777777" w:rsidR="00EE43FE" w:rsidRPr="00555B45" w:rsidRDefault="00EE43FE" w:rsidP="00A47A96">
            <w:pPr>
              <w:pStyle w:val="TAL"/>
              <w:rPr>
                <w:sz w:val="16"/>
              </w:rPr>
            </w:pPr>
            <w:r>
              <w:rPr>
                <w:sz w:val="16"/>
              </w:rPr>
              <w:t>2047</w:t>
            </w:r>
          </w:p>
        </w:tc>
        <w:tc>
          <w:tcPr>
            <w:tcW w:w="0" w:type="auto"/>
          </w:tcPr>
          <w:p w14:paraId="0FE05E00" w14:textId="77777777" w:rsidR="00EE43FE" w:rsidRPr="00555B45" w:rsidRDefault="00EE43FE" w:rsidP="00A47A96">
            <w:pPr>
              <w:pStyle w:val="TAR"/>
              <w:rPr>
                <w:sz w:val="16"/>
              </w:rPr>
            </w:pPr>
            <w:r>
              <w:rPr>
                <w:sz w:val="16"/>
              </w:rPr>
              <w:t>-</w:t>
            </w:r>
          </w:p>
        </w:tc>
        <w:tc>
          <w:tcPr>
            <w:tcW w:w="0" w:type="auto"/>
          </w:tcPr>
          <w:p w14:paraId="2D82DEF2" w14:textId="77777777" w:rsidR="00EE43FE" w:rsidRPr="00555B45" w:rsidRDefault="00EE43FE" w:rsidP="00A47A96">
            <w:pPr>
              <w:pStyle w:val="TAL"/>
              <w:rPr>
                <w:sz w:val="16"/>
              </w:rPr>
            </w:pPr>
            <w:r>
              <w:rPr>
                <w:sz w:val="16"/>
              </w:rPr>
              <w:t>Rel-17</w:t>
            </w:r>
          </w:p>
        </w:tc>
        <w:tc>
          <w:tcPr>
            <w:tcW w:w="0" w:type="auto"/>
          </w:tcPr>
          <w:p w14:paraId="10AFC58E" w14:textId="77777777" w:rsidR="00EE43FE" w:rsidRPr="00555B45" w:rsidRDefault="00EE43FE" w:rsidP="00A47A96">
            <w:pPr>
              <w:pStyle w:val="TAL"/>
              <w:rPr>
                <w:sz w:val="16"/>
              </w:rPr>
            </w:pPr>
            <w:r>
              <w:rPr>
                <w:sz w:val="16"/>
              </w:rPr>
              <w:t>F</w:t>
            </w:r>
          </w:p>
        </w:tc>
        <w:tc>
          <w:tcPr>
            <w:tcW w:w="0" w:type="auto"/>
          </w:tcPr>
          <w:p w14:paraId="423A91AE" w14:textId="77777777" w:rsidR="00EE43FE" w:rsidRPr="00555B45" w:rsidRDefault="00EE43FE" w:rsidP="00A47A96">
            <w:pPr>
              <w:pStyle w:val="TAL"/>
              <w:rPr>
                <w:sz w:val="16"/>
              </w:rPr>
            </w:pPr>
            <w:r>
              <w:rPr>
                <w:sz w:val="16"/>
              </w:rPr>
              <w:t>NR_CADC_NR_LTE_DC_R17-UEConTest</w:t>
            </w:r>
          </w:p>
        </w:tc>
        <w:tc>
          <w:tcPr>
            <w:tcW w:w="0" w:type="auto"/>
          </w:tcPr>
          <w:p w14:paraId="5BF3A9C9" w14:textId="77777777" w:rsidR="00EE43FE" w:rsidRPr="00555B45" w:rsidRDefault="00EE43FE" w:rsidP="00A47A96">
            <w:pPr>
              <w:pStyle w:val="TAL"/>
              <w:rPr>
                <w:sz w:val="16"/>
              </w:rPr>
            </w:pPr>
            <w:r>
              <w:rPr>
                <w:sz w:val="16"/>
              </w:rPr>
              <w:t>withdrawn</w:t>
            </w:r>
          </w:p>
        </w:tc>
      </w:tr>
      <w:tr w:rsidR="00EE43FE" w14:paraId="3309C8C8" w14:textId="77777777" w:rsidTr="00A47A96">
        <w:tc>
          <w:tcPr>
            <w:tcW w:w="0" w:type="auto"/>
          </w:tcPr>
          <w:p w14:paraId="0749F720" w14:textId="77777777" w:rsidR="00EE43FE" w:rsidRPr="00555B45" w:rsidRDefault="00EE43FE" w:rsidP="00A47A96">
            <w:pPr>
              <w:pStyle w:val="TAL"/>
              <w:rPr>
                <w:sz w:val="16"/>
              </w:rPr>
            </w:pPr>
            <w:r>
              <w:rPr>
                <w:sz w:val="16"/>
              </w:rPr>
              <w:t>R5-227295</w:t>
            </w:r>
          </w:p>
        </w:tc>
        <w:tc>
          <w:tcPr>
            <w:tcW w:w="0" w:type="auto"/>
          </w:tcPr>
          <w:p w14:paraId="3B9A3070" w14:textId="77777777" w:rsidR="00EE43FE" w:rsidRPr="00555B45" w:rsidRDefault="00EE43FE" w:rsidP="00A47A96">
            <w:pPr>
              <w:pStyle w:val="TAL"/>
              <w:rPr>
                <w:sz w:val="16"/>
              </w:rPr>
            </w:pPr>
            <w:r>
              <w:rPr>
                <w:sz w:val="16"/>
              </w:rPr>
              <w:t xml:space="preserve">Corrections to the definition of </w:t>
            </w:r>
            <w:proofErr w:type="spellStart"/>
            <w:r>
              <w:rPr>
                <w:sz w:val="16"/>
              </w:rPr>
              <w:t>RedCap</w:t>
            </w:r>
            <w:proofErr w:type="spellEnd"/>
            <w:r>
              <w:rPr>
                <w:sz w:val="16"/>
              </w:rPr>
              <w:t xml:space="preserve"> UE</w:t>
            </w:r>
          </w:p>
        </w:tc>
        <w:tc>
          <w:tcPr>
            <w:tcW w:w="0" w:type="auto"/>
          </w:tcPr>
          <w:p w14:paraId="2540F9CD" w14:textId="77777777" w:rsidR="00EE43FE" w:rsidRPr="00555B45" w:rsidRDefault="00EE43FE" w:rsidP="00A47A96">
            <w:pPr>
              <w:pStyle w:val="TAL"/>
              <w:rPr>
                <w:sz w:val="16"/>
              </w:rPr>
            </w:pPr>
            <w:r>
              <w:rPr>
                <w:sz w:val="16"/>
              </w:rPr>
              <w:t>ZTE Corporation</w:t>
            </w:r>
          </w:p>
        </w:tc>
        <w:tc>
          <w:tcPr>
            <w:tcW w:w="0" w:type="auto"/>
          </w:tcPr>
          <w:p w14:paraId="48BC0164" w14:textId="77777777" w:rsidR="00EE43FE" w:rsidRPr="00555B45" w:rsidRDefault="00EE43FE" w:rsidP="00A47A96">
            <w:pPr>
              <w:pStyle w:val="TAL"/>
              <w:rPr>
                <w:sz w:val="16"/>
              </w:rPr>
            </w:pPr>
            <w:r>
              <w:rPr>
                <w:sz w:val="16"/>
              </w:rPr>
              <w:t>38.521-1</w:t>
            </w:r>
          </w:p>
        </w:tc>
        <w:tc>
          <w:tcPr>
            <w:tcW w:w="0" w:type="auto"/>
          </w:tcPr>
          <w:p w14:paraId="6F8E43F3" w14:textId="77777777" w:rsidR="00EE43FE" w:rsidRPr="00555B45" w:rsidRDefault="00EE43FE" w:rsidP="00A47A96">
            <w:pPr>
              <w:pStyle w:val="TAL"/>
              <w:rPr>
                <w:sz w:val="16"/>
              </w:rPr>
            </w:pPr>
            <w:r>
              <w:rPr>
                <w:sz w:val="16"/>
              </w:rPr>
              <w:t>2048</w:t>
            </w:r>
          </w:p>
        </w:tc>
        <w:tc>
          <w:tcPr>
            <w:tcW w:w="0" w:type="auto"/>
          </w:tcPr>
          <w:p w14:paraId="3FD1AD53" w14:textId="77777777" w:rsidR="00EE43FE" w:rsidRPr="00555B45" w:rsidRDefault="00EE43FE" w:rsidP="00A47A96">
            <w:pPr>
              <w:pStyle w:val="TAR"/>
              <w:rPr>
                <w:sz w:val="16"/>
              </w:rPr>
            </w:pPr>
            <w:r>
              <w:rPr>
                <w:sz w:val="16"/>
              </w:rPr>
              <w:t>-</w:t>
            </w:r>
          </w:p>
        </w:tc>
        <w:tc>
          <w:tcPr>
            <w:tcW w:w="0" w:type="auto"/>
          </w:tcPr>
          <w:p w14:paraId="69F3204B" w14:textId="77777777" w:rsidR="00EE43FE" w:rsidRPr="00555B45" w:rsidRDefault="00EE43FE" w:rsidP="00A47A96">
            <w:pPr>
              <w:pStyle w:val="TAL"/>
              <w:rPr>
                <w:sz w:val="16"/>
              </w:rPr>
            </w:pPr>
            <w:r>
              <w:rPr>
                <w:sz w:val="16"/>
              </w:rPr>
              <w:t>Rel-17</w:t>
            </w:r>
          </w:p>
        </w:tc>
        <w:tc>
          <w:tcPr>
            <w:tcW w:w="0" w:type="auto"/>
          </w:tcPr>
          <w:p w14:paraId="2F2AC09A" w14:textId="77777777" w:rsidR="00EE43FE" w:rsidRPr="00555B45" w:rsidRDefault="00EE43FE" w:rsidP="00A47A96">
            <w:pPr>
              <w:pStyle w:val="TAL"/>
              <w:rPr>
                <w:sz w:val="16"/>
              </w:rPr>
            </w:pPr>
            <w:r>
              <w:rPr>
                <w:sz w:val="16"/>
              </w:rPr>
              <w:t>F</w:t>
            </w:r>
          </w:p>
        </w:tc>
        <w:tc>
          <w:tcPr>
            <w:tcW w:w="0" w:type="auto"/>
          </w:tcPr>
          <w:p w14:paraId="162BA83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3E21343" w14:textId="77777777" w:rsidR="00EE43FE" w:rsidRPr="00555B45" w:rsidRDefault="00EE43FE" w:rsidP="00A47A96">
            <w:pPr>
              <w:pStyle w:val="TAL"/>
              <w:rPr>
                <w:sz w:val="16"/>
              </w:rPr>
            </w:pPr>
            <w:r>
              <w:rPr>
                <w:sz w:val="16"/>
              </w:rPr>
              <w:t>withdrawn</w:t>
            </w:r>
          </w:p>
        </w:tc>
      </w:tr>
      <w:tr w:rsidR="00EE43FE" w14:paraId="7B965096" w14:textId="77777777" w:rsidTr="00A47A96">
        <w:tc>
          <w:tcPr>
            <w:tcW w:w="0" w:type="auto"/>
          </w:tcPr>
          <w:p w14:paraId="19687986" w14:textId="77777777" w:rsidR="00EE43FE" w:rsidRPr="00555B45" w:rsidRDefault="00EE43FE" w:rsidP="00A47A96">
            <w:pPr>
              <w:pStyle w:val="TAL"/>
              <w:rPr>
                <w:sz w:val="16"/>
              </w:rPr>
            </w:pPr>
            <w:r>
              <w:rPr>
                <w:sz w:val="16"/>
              </w:rPr>
              <w:t>R5-227297</w:t>
            </w:r>
          </w:p>
        </w:tc>
        <w:tc>
          <w:tcPr>
            <w:tcW w:w="0" w:type="auto"/>
          </w:tcPr>
          <w:p w14:paraId="580ACD7D" w14:textId="77777777" w:rsidR="00EE43FE" w:rsidRPr="00555B45" w:rsidRDefault="00EE43FE" w:rsidP="00A47A96">
            <w:pPr>
              <w:pStyle w:val="TAL"/>
              <w:rPr>
                <w:sz w:val="16"/>
              </w:rPr>
            </w:pPr>
            <w:r>
              <w:rPr>
                <w:sz w:val="16"/>
              </w:rPr>
              <w:t>Introduction of CA_n71A-n77A Transmitter power requirements</w:t>
            </w:r>
          </w:p>
        </w:tc>
        <w:tc>
          <w:tcPr>
            <w:tcW w:w="0" w:type="auto"/>
          </w:tcPr>
          <w:p w14:paraId="317A1D03" w14:textId="77777777" w:rsidR="00EE43FE" w:rsidRPr="00555B45" w:rsidRDefault="00EE43FE" w:rsidP="00A47A96">
            <w:pPr>
              <w:pStyle w:val="TAL"/>
              <w:rPr>
                <w:sz w:val="16"/>
              </w:rPr>
            </w:pPr>
            <w:r>
              <w:rPr>
                <w:sz w:val="16"/>
              </w:rPr>
              <w:t>Dish Network</w:t>
            </w:r>
          </w:p>
        </w:tc>
        <w:tc>
          <w:tcPr>
            <w:tcW w:w="0" w:type="auto"/>
          </w:tcPr>
          <w:p w14:paraId="34B7C572" w14:textId="77777777" w:rsidR="00EE43FE" w:rsidRPr="00555B45" w:rsidRDefault="00EE43FE" w:rsidP="00A47A96">
            <w:pPr>
              <w:pStyle w:val="TAL"/>
              <w:rPr>
                <w:sz w:val="16"/>
              </w:rPr>
            </w:pPr>
            <w:r>
              <w:rPr>
                <w:sz w:val="16"/>
              </w:rPr>
              <w:t>38.521-1</w:t>
            </w:r>
          </w:p>
        </w:tc>
        <w:tc>
          <w:tcPr>
            <w:tcW w:w="0" w:type="auto"/>
          </w:tcPr>
          <w:p w14:paraId="091E7997" w14:textId="77777777" w:rsidR="00EE43FE" w:rsidRPr="00555B45" w:rsidRDefault="00EE43FE" w:rsidP="00A47A96">
            <w:pPr>
              <w:pStyle w:val="TAL"/>
              <w:rPr>
                <w:sz w:val="16"/>
              </w:rPr>
            </w:pPr>
            <w:r>
              <w:rPr>
                <w:sz w:val="16"/>
              </w:rPr>
              <w:t>2049</w:t>
            </w:r>
          </w:p>
        </w:tc>
        <w:tc>
          <w:tcPr>
            <w:tcW w:w="0" w:type="auto"/>
          </w:tcPr>
          <w:p w14:paraId="712B3ACB" w14:textId="77777777" w:rsidR="00EE43FE" w:rsidRPr="00555B45" w:rsidRDefault="00EE43FE" w:rsidP="00A47A96">
            <w:pPr>
              <w:pStyle w:val="TAR"/>
              <w:rPr>
                <w:sz w:val="16"/>
              </w:rPr>
            </w:pPr>
            <w:r>
              <w:rPr>
                <w:sz w:val="16"/>
              </w:rPr>
              <w:t>-</w:t>
            </w:r>
          </w:p>
        </w:tc>
        <w:tc>
          <w:tcPr>
            <w:tcW w:w="0" w:type="auto"/>
          </w:tcPr>
          <w:p w14:paraId="227B6CA4" w14:textId="77777777" w:rsidR="00EE43FE" w:rsidRPr="00555B45" w:rsidRDefault="00EE43FE" w:rsidP="00A47A96">
            <w:pPr>
              <w:pStyle w:val="TAL"/>
              <w:rPr>
                <w:sz w:val="16"/>
              </w:rPr>
            </w:pPr>
            <w:r>
              <w:rPr>
                <w:sz w:val="16"/>
              </w:rPr>
              <w:t>Rel-17</w:t>
            </w:r>
          </w:p>
        </w:tc>
        <w:tc>
          <w:tcPr>
            <w:tcW w:w="0" w:type="auto"/>
          </w:tcPr>
          <w:p w14:paraId="7403A2D2" w14:textId="77777777" w:rsidR="00EE43FE" w:rsidRPr="00555B45" w:rsidRDefault="00EE43FE" w:rsidP="00A47A96">
            <w:pPr>
              <w:pStyle w:val="TAL"/>
              <w:rPr>
                <w:sz w:val="16"/>
              </w:rPr>
            </w:pPr>
            <w:r>
              <w:rPr>
                <w:sz w:val="16"/>
              </w:rPr>
              <w:t>F</w:t>
            </w:r>
          </w:p>
        </w:tc>
        <w:tc>
          <w:tcPr>
            <w:tcW w:w="0" w:type="auto"/>
          </w:tcPr>
          <w:p w14:paraId="4A8A4AEC" w14:textId="77777777" w:rsidR="00EE43FE" w:rsidRPr="00555B45" w:rsidRDefault="00EE43FE" w:rsidP="00A47A96">
            <w:pPr>
              <w:pStyle w:val="TAL"/>
              <w:rPr>
                <w:sz w:val="16"/>
              </w:rPr>
            </w:pPr>
            <w:r>
              <w:rPr>
                <w:sz w:val="16"/>
              </w:rPr>
              <w:t>NR_CADC_NR_LTE_DC_R17-UEConTest</w:t>
            </w:r>
          </w:p>
        </w:tc>
        <w:tc>
          <w:tcPr>
            <w:tcW w:w="0" w:type="auto"/>
          </w:tcPr>
          <w:p w14:paraId="36692AA8" w14:textId="77777777" w:rsidR="00EE43FE" w:rsidRPr="00555B45" w:rsidRDefault="00EE43FE" w:rsidP="00A47A96">
            <w:pPr>
              <w:pStyle w:val="TAL"/>
              <w:rPr>
                <w:sz w:val="16"/>
              </w:rPr>
            </w:pPr>
            <w:r>
              <w:rPr>
                <w:sz w:val="16"/>
              </w:rPr>
              <w:t>revised</w:t>
            </w:r>
          </w:p>
        </w:tc>
      </w:tr>
      <w:tr w:rsidR="00EE43FE" w14:paraId="1F1E666E" w14:textId="77777777" w:rsidTr="00A47A96">
        <w:tc>
          <w:tcPr>
            <w:tcW w:w="0" w:type="auto"/>
          </w:tcPr>
          <w:p w14:paraId="509E775D" w14:textId="77777777" w:rsidR="00EE43FE" w:rsidRPr="00555B45" w:rsidRDefault="00EE43FE" w:rsidP="00A47A96">
            <w:pPr>
              <w:pStyle w:val="TAL"/>
              <w:rPr>
                <w:sz w:val="16"/>
              </w:rPr>
            </w:pPr>
            <w:r>
              <w:rPr>
                <w:sz w:val="16"/>
              </w:rPr>
              <w:t>R5-227761</w:t>
            </w:r>
          </w:p>
        </w:tc>
        <w:tc>
          <w:tcPr>
            <w:tcW w:w="0" w:type="auto"/>
          </w:tcPr>
          <w:p w14:paraId="6A5601C6" w14:textId="77777777" w:rsidR="00EE43FE" w:rsidRPr="00555B45" w:rsidRDefault="00EE43FE" w:rsidP="00A47A96">
            <w:pPr>
              <w:pStyle w:val="TAL"/>
              <w:rPr>
                <w:sz w:val="16"/>
              </w:rPr>
            </w:pPr>
            <w:r>
              <w:rPr>
                <w:sz w:val="16"/>
              </w:rPr>
              <w:t>Introduction of CA_n71A-n77A Transmitter power requirements</w:t>
            </w:r>
          </w:p>
        </w:tc>
        <w:tc>
          <w:tcPr>
            <w:tcW w:w="0" w:type="auto"/>
          </w:tcPr>
          <w:p w14:paraId="008F04B7" w14:textId="77777777" w:rsidR="00EE43FE" w:rsidRPr="00555B45" w:rsidRDefault="00EE43FE" w:rsidP="00A47A96">
            <w:pPr>
              <w:pStyle w:val="TAL"/>
              <w:rPr>
                <w:sz w:val="16"/>
              </w:rPr>
            </w:pPr>
            <w:r>
              <w:rPr>
                <w:sz w:val="16"/>
              </w:rPr>
              <w:t>Dish Network</w:t>
            </w:r>
          </w:p>
        </w:tc>
        <w:tc>
          <w:tcPr>
            <w:tcW w:w="0" w:type="auto"/>
          </w:tcPr>
          <w:p w14:paraId="09B496A8" w14:textId="77777777" w:rsidR="00EE43FE" w:rsidRPr="00555B45" w:rsidRDefault="00EE43FE" w:rsidP="00A47A96">
            <w:pPr>
              <w:pStyle w:val="TAL"/>
              <w:rPr>
                <w:sz w:val="16"/>
              </w:rPr>
            </w:pPr>
            <w:r>
              <w:rPr>
                <w:sz w:val="16"/>
              </w:rPr>
              <w:t>38.521-1</w:t>
            </w:r>
          </w:p>
        </w:tc>
        <w:tc>
          <w:tcPr>
            <w:tcW w:w="0" w:type="auto"/>
          </w:tcPr>
          <w:p w14:paraId="70046B05" w14:textId="77777777" w:rsidR="00EE43FE" w:rsidRPr="00555B45" w:rsidRDefault="00EE43FE" w:rsidP="00A47A96">
            <w:pPr>
              <w:pStyle w:val="TAL"/>
              <w:rPr>
                <w:sz w:val="16"/>
              </w:rPr>
            </w:pPr>
            <w:r>
              <w:rPr>
                <w:sz w:val="16"/>
              </w:rPr>
              <w:t>2049</w:t>
            </w:r>
          </w:p>
        </w:tc>
        <w:tc>
          <w:tcPr>
            <w:tcW w:w="0" w:type="auto"/>
          </w:tcPr>
          <w:p w14:paraId="748A88CD" w14:textId="77777777" w:rsidR="00EE43FE" w:rsidRPr="00555B45" w:rsidRDefault="00EE43FE" w:rsidP="00A47A96">
            <w:pPr>
              <w:pStyle w:val="TAR"/>
              <w:rPr>
                <w:sz w:val="16"/>
              </w:rPr>
            </w:pPr>
            <w:r>
              <w:rPr>
                <w:sz w:val="16"/>
              </w:rPr>
              <w:t>1</w:t>
            </w:r>
          </w:p>
        </w:tc>
        <w:tc>
          <w:tcPr>
            <w:tcW w:w="0" w:type="auto"/>
          </w:tcPr>
          <w:p w14:paraId="01AF0AF3" w14:textId="77777777" w:rsidR="00EE43FE" w:rsidRPr="00555B45" w:rsidRDefault="00EE43FE" w:rsidP="00A47A96">
            <w:pPr>
              <w:pStyle w:val="TAL"/>
              <w:rPr>
                <w:sz w:val="16"/>
              </w:rPr>
            </w:pPr>
            <w:r>
              <w:rPr>
                <w:sz w:val="16"/>
              </w:rPr>
              <w:t>Rel-17</w:t>
            </w:r>
          </w:p>
        </w:tc>
        <w:tc>
          <w:tcPr>
            <w:tcW w:w="0" w:type="auto"/>
          </w:tcPr>
          <w:p w14:paraId="3343C41A" w14:textId="77777777" w:rsidR="00EE43FE" w:rsidRPr="00555B45" w:rsidRDefault="00EE43FE" w:rsidP="00A47A96">
            <w:pPr>
              <w:pStyle w:val="TAL"/>
              <w:rPr>
                <w:sz w:val="16"/>
              </w:rPr>
            </w:pPr>
            <w:r>
              <w:rPr>
                <w:sz w:val="16"/>
              </w:rPr>
              <w:t>F</w:t>
            </w:r>
          </w:p>
        </w:tc>
        <w:tc>
          <w:tcPr>
            <w:tcW w:w="0" w:type="auto"/>
          </w:tcPr>
          <w:p w14:paraId="49C6D949" w14:textId="77777777" w:rsidR="00EE43FE" w:rsidRPr="00555B45" w:rsidRDefault="00EE43FE" w:rsidP="00A47A96">
            <w:pPr>
              <w:pStyle w:val="TAL"/>
              <w:rPr>
                <w:sz w:val="16"/>
              </w:rPr>
            </w:pPr>
            <w:r>
              <w:rPr>
                <w:sz w:val="16"/>
              </w:rPr>
              <w:t>NR_CADC_NR_LTE_DC_R17-UEConTest</w:t>
            </w:r>
          </w:p>
        </w:tc>
        <w:tc>
          <w:tcPr>
            <w:tcW w:w="0" w:type="auto"/>
          </w:tcPr>
          <w:p w14:paraId="6C8AAD11" w14:textId="77777777" w:rsidR="00EE43FE" w:rsidRPr="00555B45" w:rsidRDefault="00EE43FE" w:rsidP="00A47A96">
            <w:pPr>
              <w:pStyle w:val="TAL"/>
              <w:rPr>
                <w:sz w:val="16"/>
              </w:rPr>
            </w:pPr>
            <w:r>
              <w:rPr>
                <w:sz w:val="16"/>
              </w:rPr>
              <w:t>agreed</w:t>
            </w:r>
          </w:p>
        </w:tc>
      </w:tr>
      <w:tr w:rsidR="00EE43FE" w14:paraId="38D2E8D2" w14:textId="77777777" w:rsidTr="00A47A96">
        <w:tc>
          <w:tcPr>
            <w:tcW w:w="0" w:type="auto"/>
          </w:tcPr>
          <w:p w14:paraId="6C4C4A2C" w14:textId="77777777" w:rsidR="00EE43FE" w:rsidRPr="00555B45" w:rsidRDefault="00EE43FE" w:rsidP="00A47A96">
            <w:pPr>
              <w:pStyle w:val="TAL"/>
              <w:rPr>
                <w:sz w:val="16"/>
              </w:rPr>
            </w:pPr>
            <w:r>
              <w:rPr>
                <w:sz w:val="16"/>
              </w:rPr>
              <w:t>R5-227299</w:t>
            </w:r>
          </w:p>
        </w:tc>
        <w:tc>
          <w:tcPr>
            <w:tcW w:w="0" w:type="auto"/>
          </w:tcPr>
          <w:p w14:paraId="45C66D60" w14:textId="77777777" w:rsidR="00EE43FE" w:rsidRPr="00555B45" w:rsidRDefault="00EE43FE" w:rsidP="00A47A96">
            <w:pPr>
              <w:pStyle w:val="TAL"/>
              <w:rPr>
                <w:sz w:val="16"/>
              </w:rPr>
            </w:pPr>
            <w:r>
              <w:rPr>
                <w:sz w:val="16"/>
              </w:rPr>
              <w:t>Introduction of CA_n71A-n77A Spurious emissions requirements</w:t>
            </w:r>
          </w:p>
        </w:tc>
        <w:tc>
          <w:tcPr>
            <w:tcW w:w="0" w:type="auto"/>
          </w:tcPr>
          <w:p w14:paraId="685ECB39" w14:textId="77777777" w:rsidR="00EE43FE" w:rsidRPr="00555B45" w:rsidRDefault="00EE43FE" w:rsidP="00A47A96">
            <w:pPr>
              <w:pStyle w:val="TAL"/>
              <w:rPr>
                <w:sz w:val="16"/>
              </w:rPr>
            </w:pPr>
            <w:r>
              <w:rPr>
                <w:sz w:val="16"/>
              </w:rPr>
              <w:t>Dish Network</w:t>
            </w:r>
          </w:p>
        </w:tc>
        <w:tc>
          <w:tcPr>
            <w:tcW w:w="0" w:type="auto"/>
          </w:tcPr>
          <w:p w14:paraId="17A73143" w14:textId="77777777" w:rsidR="00EE43FE" w:rsidRPr="00555B45" w:rsidRDefault="00EE43FE" w:rsidP="00A47A96">
            <w:pPr>
              <w:pStyle w:val="TAL"/>
              <w:rPr>
                <w:sz w:val="16"/>
              </w:rPr>
            </w:pPr>
            <w:r>
              <w:rPr>
                <w:sz w:val="16"/>
              </w:rPr>
              <w:t>38.521-1</w:t>
            </w:r>
          </w:p>
        </w:tc>
        <w:tc>
          <w:tcPr>
            <w:tcW w:w="0" w:type="auto"/>
          </w:tcPr>
          <w:p w14:paraId="04198BDE" w14:textId="77777777" w:rsidR="00EE43FE" w:rsidRPr="00555B45" w:rsidRDefault="00EE43FE" w:rsidP="00A47A96">
            <w:pPr>
              <w:pStyle w:val="TAL"/>
              <w:rPr>
                <w:sz w:val="16"/>
              </w:rPr>
            </w:pPr>
            <w:r>
              <w:rPr>
                <w:sz w:val="16"/>
              </w:rPr>
              <w:t>2050</w:t>
            </w:r>
          </w:p>
        </w:tc>
        <w:tc>
          <w:tcPr>
            <w:tcW w:w="0" w:type="auto"/>
          </w:tcPr>
          <w:p w14:paraId="631783C9" w14:textId="77777777" w:rsidR="00EE43FE" w:rsidRPr="00555B45" w:rsidRDefault="00EE43FE" w:rsidP="00A47A96">
            <w:pPr>
              <w:pStyle w:val="TAR"/>
              <w:rPr>
                <w:sz w:val="16"/>
              </w:rPr>
            </w:pPr>
            <w:r>
              <w:rPr>
                <w:sz w:val="16"/>
              </w:rPr>
              <w:t>-</w:t>
            </w:r>
          </w:p>
        </w:tc>
        <w:tc>
          <w:tcPr>
            <w:tcW w:w="0" w:type="auto"/>
          </w:tcPr>
          <w:p w14:paraId="1827A272" w14:textId="77777777" w:rsidR="00EE43FE" w:rsidRPr="00555B45" w:rsidRDefault="00EE43FE" w:rsidP="00A47A96">
            <w:pPr>
              <w:pStyle w:val="TAL"/>
              <w:rPr>
                <w:sz w:val="16"/>
              </w:rPr>
            </w:pPr>
            <w:r>
              <w:rPr>
                <w:sz w:val="16"/>
              </w:rPr>
              <w:t>Rel-17</w:t>
            </w:r>
          </w:p>
        </w:tc>
        <w:tc>
          <w:tcPr>
            <w:tcW w:w="0" w:type="auto"/>
          </w:tcPr>
          <w:p w14:paraId="438F9C85" w14:textId="77777777" w:rsidR="00EE43FE" w:rsidRPr="00555B45" w:rsidRDefault="00EE43FE" w:rsidP="00A47A96">
            <w:pPr>
              <w:pStyle w:val="TAL"/>
              <w:rPr>
                <w:sz w:val="16"/>
              </w:rPr>
            </w:pPr>
            <w:r>
              <w:rPr>
                <w:sz w:val="16"/>
              </w:rPr>
              <w:t>F</w:t>
            </w:r>
          </w:p>
        </w:tc>
        <w:tc>
          <w:tcPr>
            <w:tcW w:w="0" w:type="auto"/>
          </w:tcPr>
          <w:p w14:paraId="7774817D" w14:textId="77777777" w:rsidR="00EE43FE" w:rsidRPr="00555B45" w:rsidRDefault="00EE43FE" w:rsidP="00A47A96">
            <w:pPr>
              <w:pStyle w:val="TAL"/>
              <w:rPr>
                <w:sz w:val="16"/>
              </w:rPr>
            </w:pPr>
            <w:r>
              <w:rPr>
                <w:sz w:val="16"/>
              </w:rPr>
              <w:t>NR_CADC_NR_LTE_DC_R17-UEConTest</w:t>
            </w:r>
          </w:p>
        </w:tc>
        <w:tc>
          <w:tcPr>
            <w:tcW w:w="0" w:type="auto"/>
          </w:tcPr>
          <w:p w14:paraId="4B989D2F" w14:textId="77777777" w:rsidR="00EE43FE" w:rsidRPr="00555B45" w:rsidRDefault="00EE43FE" w:rsidP="00A47A96">
            <w:pPr>
              <w:pStyle w:val="TAL"/>
              <w:rPr>
                <w:sz w:val="16"/>
              </w:rPr>
            </w:pPr>
            <w:r>
              <w:rPr>
                <w:sz w:val="16"/>
              </w:rPr>
              <w:t>revised</w:t>
            </w:r>
          </w:p>
        </w:tc>
      </w:tr>
      <w:tr w:rsidR="00EE43FE" w14:paraId="2AFB6B08" w14:textId="77777777" w:rsidTr="00A47A96">
        <w:tc>
          <w:tcPr>
            <w:tcW w:w="0" w:type="auto"/>
          </w:tcPr>
          <w:p w14:paraId="0E3A847A" w14:textId="77777777" w:rsidR="00EE43FE" w:rsidRPr="00555B45" w:rsidRDefault="00EE43FE" w:rsidP="00A47A96">
            <w:pPr>
              <w:pStyle w:val="TAL"/>
              <w:rPr>
                <w:sz w:val="16"/>
              </w:rPr>
            </w:pPr>
            <w:r>
              <w:rPr>
                <w:sz w:val="16"/>
              </w:rPr>
              <w:t>R5-227918</w:t>
            </w:r>
          </w:p>
        </w:tc>
        <w:tc>
          <w:tcPr>
            <w:tcW w:w="0" w:type="auto"/>
          </w:tcPr>
          <w:p w14:paraId="75F8FB08" w14:textId="77777777" w:rsidR="00EE43FE" w:rsidRPr="00555B45" w:rsidRDefault="00EE43FE" w:rsidP="00A47A96">
            <w:pPr>
              <w:pStyle w:val="TAL"/>
              <w:rPr>
                <w:sz w:val="16"/>
              </w:rPr>
            </w:pPr>
            <w:r>
              <w:rPr>
                <w:sz w:val="16"/>
              </w:rPr>
              <w:t>Introduction of CA_n71A-n77A Spurious emissions requirements</w:t>
            </w:r>
          </w:p>
        </w:tc>
        <w:tc>
          <w:tcPr>
            <w:tcW w:w="0" w:type="auto"/>
          </w:tcPr>
          <w:p w14:paraId="6BC36361" w14:textId="77777777" w:rsidR="00EE43FE" w:rsidRPr="00555B45" w:rsidRDefault="00EE43FE" w:rsidP="00A47A96">
            <w:pPr>
              <w:pStyle w:val="TAL"/>
              <w:rPr>
                <w:sz w:val="16"/>
              </w:rPr>
            </w:pPr>
            <w:r>
              <w:rPr>
                <w:sz w:val="16"/>
              </w:rPr>
              <w:t>Dish Network</w:t>
            </w:r>
          </w:p>
        </w:tc>
        <w:tc>
          <w:tcPr>
            <w:tcW w:w="0" w:type="auto"/>
          </w:tcPr>
          <w:p w14:paraId="41C87BA5" w14:textId="77777777" w:rsidR="00EE43FE" w:rsidRPr="00555B45" w:rsidRDefault="00EE43FE" w:rsidP="00A47A96">
            <w:pPr>
              <w:pStyle w:val="TAL"/>
              <w:rPr>
                <w:sz w:val="16"/>
              </w:rPr>
            </w:pPr>
            <w:r>
              <w:rPr>
                <w:sz w:val="16"/>
              </w:rPr>
              <w:t>38.521-1</w:t>
            </w:r>
          </w:p>
        </w:tc>
        <w:tc>
          <w:tcPr>
            <w:tcW w:w="0" w:type="auto"/>
          </w:tcPr>
          <w:p w14:paraId="433C4913" w14:textId="77777777" w:rsidR="00EE43FE" w:rsidRPr="00555B45" w:rsidRDefault="00EE43FE" w:rsidP="00A47A96">
            <w:pPr>
              <w:pStyle w:val="TAL"/>
              <w:rPr>
                <w:sz w:val="16"/>
              </w:rPr>
            </w:pPr>
            <w:r>
              <w:rPr>
                <w:sz w:val="16"/>
              </w:rPr>
              <w:t>2050</w:t>
            </w:r>
          </w:p>
        </w:tc>
        <w:tc>
          <w:tcPr>
            <w:tcW w:w="0" w:type="auto"/>
          </w:tcPr>
          <w:p w14:paraId="7ACC3976" w14:textId="77777777" w:rsidR="00EE43FE" w:rsidRPr="00555B45" w:rsidRDefault="00EE43FE" w:rsidP="00A47A96">
            <w:pPr>
              <w:pStyle w:val="TAR"/>
              <w:rPr>
                <w:sz w:val="16"/>
              </w:rPr>
            </w:pPr>
            <w:r>
              <w:rPr>
                <w:sz w:val="16"/>
              </w:rPr>
              <w:t>1</w:t>
            </w:r>
          </w:p>
        </w:tc>
        <w:tc>
          <w:tcPr>
            <w:tcW w:w="0" w:type="auto"/>
          </w:tcPr>
          <w:p w14:paraId="07C562B9" w14:textId="77777777" w:rsidR="00EE43FE" w:rsidRPr="00555B45" w:rsidRDefault="00EE43FE" w:rsidP="00A47A96">
            <w:pPr>
              <w:pStyle w:val="TAL"/>
              <w:rPr>
                <w:sz w:val="16"/>
              </w:rPr>
            </w:pPr>
            <w:r>
              <w:rPr>
                <w:sz w:val="16"/>
              </w:rPr>
              <w:t>Rel-17</w:t>
            </w:r>
          </w:p>
        </w:tc>
        <w:tc>
          <w:tcPr>
            <w:tcW w:w="0" w:type="auto"/>
          </w:tcPr>
          <w:p w14:paraId="3A691A9D" w14:textId="77777777" w:rsidR="00EE43FE" w:rsidRPr="00555B45" w:rsidRDefault="00EE43FE" w:rsidP="00A47A96">
            <w:pPr>
              <w:pStyle w:val="TAL"/>
              <w:rPr>
                <w:sz w:val="16"/>
              </w:rPr>
            </w:pPr>
            <w:r>
              <w:rPr>
                <w:sz w:val="16"/>
              </w:rPr>
              <w:t>F</w:t>
            </w:r>
          </w:p>
        </w:tc>
        <w:tc>
          <w:tcPr>
            <w:tcW w:w="0" w:type="auto"/>
          </w:tcPr>
          <w:p w14:paraId="6D2ED6D8" w14:textId="77777777" w:rsidR="00EE43FE" w:rsidRPr="00555B45" w:rsidRDefault="00EE43FE" w:rsidP="00A47A96">
            <w:pPr>
              <w:pStyle w:val="TAL"/>
              <w:rPr>
                <w:sz w:val="16"/>
              </w:rPr>
            </w:pPr>
            <w:r>
              <w:rPr>
                <w:sz w:val="16"/>
              </w:rPr>
              <w:t>NR_CADC_NR_LTE_DC_R17-UEConTest</w:t>
            </w:r>
          </w:p>
        </w:tc>
        <w:tc>
          <w:tcPr>
            <w:tcW w:w="0" w:type="auto"/>
          </w:tcPr>
          <w:p w14:paraId="38F50631" w14:textId="77777777" w:rsidR="00EE43FE" w:rsidRPr="00555B45" w:rsidRDefault="00EE43FE" w:rsidP="00A47A96">
            <w:pPr>
              <w:pStyle w:val="TAL"/>
              <w:rPr>
                <w:sz w:val="16"/>
              </w:rPr>
            </w:pPr>
            <w:r>
              <w:rPr>
                <w:sz w:val="16"/>
              </w:rPr>
              <w:t>agreed</w:t>
            </w:r>
          </w:p>
        </w:tc>
      </w:tr>
      <w:tr w:rsidR="00EE43FE" w14:paraId="34516018" w14:textId="77777777" w:rsidTr="00A47A96">
        <w:tc>
          <w:tcPr>
            <w:tcW w:w="0" w:type="auto"/>
          </w:tcPr>
          <w:p w14:paraId="0A45D499" w14:textId="77777777" w:rsidR="00EE43FE" w:rsidRPr="00555B45" w:rsidRDefault="00EE43FE" w:rsidP="00A47A96">
            <w:pPr>
              <w:pStyle w:val="TAL"/>
              <w:rPr>
                <w:sz w:val="16"/>
              </w:rPr>
            </w:pPr>
            <w:r>
              <w:rPr>
                <w:sz w:val="16"/>
              </w:rPr>
              <w:t>R5-227301</w:t>
            </w:r>
          </w:p>
        </w:tc>
        <w:tc>
          <w:tcPr>
            <w:tcW w:w="0" w:type="auto"/>
          </w:tcPr>
          <w:p w14:paraId="33F99805" w14:textId="77777777" w:rsidR="00EE43FE" w:rsidRPr="00555B45" w:rsidRDefault="00EE43FE" w:rsidP="00A47A96">
            <w:pPr>
              <w:pStyle w:val="TAL"/>
              <w:rPr>
                <w:sz w:val="16"/>
              </w:rPr>
            </w:pPr>
            <w:r>
              <w:rPr>
                <w:sz w:val="16"/>
              </w:rPr>
              <w:t>Introduction of CA_n48A-n77A and CA_n71A-n77A Rx requirements</w:t>
            </w:r>
          </w:p>
        </w:tc>
        <w:tc>
          <w:tcPr>
            <w:tcW w:w="0" w:type="auto"/>
          </w:tcPr>
          <w:p w14:paraId="0949D8A1" w14:textId="77777777" w:rsidR="00EE43FE" w:rsidRPr="00555B45" w:rsidRDefault="00EE43FE" w:rsidP="00A47A96">
            <w:pPr>
              <w:pStyle w:val="TAL"/>
              <w:rPr>
                <w:sz w:val="16"/>
              </w:rPr>
            </w:pPr>
            <w:r>
              <w:rPr>
                <w:sz w:val="16"/>
              </w:rPr>
              <w:t>Dish Network</w:t>
            </w:r>
          </w:p>
        </w:tc>
        <w:tc>
          <w:tcPr>
            <w:tcW w:w="0" w:type="auto"/>
          </w:tcPr>
          <w:p w14:paraId="71083FAC" w14:textId="77777777" w:rsidR="00EE43FE" w:rsidRPr="00555B45" w:rsidRDefault="00EE43FE" w:rsidP="00A47A96">
            <w:pPr>
              <w:pStyle w:val="TAL"/>
              <w:rPr>
                <w:sz w:val="16"/>
              </w:rPr>
            </w:pPr>
            <w:r>
              <w:rPr>
                <w:sz w:val="16"/>
              </w:rPr>
              <w:t>38.521-1</w:t>
            </w:r>
          </w:p>
        </w:tc>
        <w:tc>
          <w:tcPr>
            <w:tcW w:w="0" w:type="auto"/>
          </w:tcPr>
          <w:p w14:paraId="647FA99C" w14:textId="77777777" w:rsidR="00EE43FE" w:rsidRPr="00555B45" w:rsidRDefault="00EE43FE" w:rsidP="00A47A96">
            <w:pPr>
              <w:pStyle w:val="TAL"/>
              <w:rPr>
                <w:sz w:val="16"/>
              </w:rPr>
            </w:pPr>
            <w:r>
              <w:rPr>
                <w:sz w:val="16"/>
              </w:rPr>
              <w:t>2051</w:t>
            </w:r>
          </w:p>
        </w:tc>
        <w:tc>
          <w:tcPr>
            <w:tcW w:w="0" w:type="auto"/>
          </w:tcPr>
          <w:p w14:paraId="109AB6E4" w14:textId="77777777" w:rsidR="00EE43FE" w:rsidRPr="00555B45" w:rsidRDefault="00EE43FE" w:rsidP="00A47A96">
            <w:pPr>
              <w:pStyle w:val="TAR"/>
              <w:rPr>
                <w:sz w:val="16"/>
              </w:rPr>
            </w:pPr>
            <w:r>
              <w:rPr>
                <w:sz w:val="16"/>
              </w:rPr>
              <w:t>-</w:t>
            </w:r>
          </w:p>
        </w:tc>
        <w:tc>
          <w:tcPr>
            <w:tcW w:w="0" w:type="auto"/>
          </w:tcPr>
          <w:p w14:paraId="1A670DEA" w14:textId="77777777" w:rsidR="00EE43FE" w:rsidRPr="00555B45" w:rsidRDefault="00EE43FE" w:rsidP="00A47A96">
            <w:pPr>
              <w:pStyle w:val="TAL"/>
              <w:rPr>
                <w:sz w:val="16"/>
              </w:rPr>
            </w:pPr>
            <w:r>
              <w:rPr>
                <w:sz w:val="16"/>
              </w:rPr>
              <w:t>Rel-17</w:t>
            </w:r>
          </w:p>
        </w:tc>
        <w:tc>
          <w:tcPr>
            <w:tcW w:w="0" w:type="auto"/>
          </w:tcPr>
          <w:p w14:paraId="7E8D8F9D" w14:textId="77777777" w:rsidR="00EE43FE" w:rsidRPr="00555B45" w:rsidRDefault="00EE43FE" w:rsidP="00A47A96">
            <w:pPr>
              <w:pStyle w:val="TAL"/>
              <w:rPr>
                <w:sz w:val="16"/>
              </w:rPr>
            </w:pPr>
            <w:r>
              <w:rPr>
                <w:sz w:val="16"/>
              </w:rPr>
              <w:t>F</w:t>
            </w:r>
          </w:p>
        </w:tc>
        <w:tc>
          <w:tcPr>
            <w:tcW w:w="0" w:type="auto"/>
          </w:tcPr>
          <w:p w14:paraId="17CB706D" w14:textId="77777777" w:rsidR="00EE43FE" w:rsidRPr="00555B45" w:rsidRDefault="00EE43FE" w:rsidP="00A47A96">
            <w:pPr>
              <w:pStyle w:val="TAL"/>
              <w:rPr>
                <w:sz w:val="16"/>
              </w:rPr>
            </w:pPr>
            <w:r>
              <w:rPr>
                <w:sz w:val="16"/>
              </w:rPr>
              <w:t>NR_CADC_NR_LTE_DC_R17-UEConTest</w:t>
            </w:r>
          </w:p>
        </w:tc>
        <w:tc>
          <w:tcPr>
            <w:tcW w:w="0" w:type="auto"/>
          </w:tcPr>
          <w:p w14:paraId="72A4B8C5" w14:textId="77777777" w:rsidR="00EE43FE" w:rsidRPr="00555B45" w:rsidRDefault="00EE43FE" w:rsidP="00A47A96">
            <w:pPr>
              <w:pStyle w:val="TAL"/>
              <w:rPr>
                <w:sz w:val="16"/>
              </w:rPr>
            </w:pPr>
            <w:r>
              <w:rPr>
                <w:sz w:val="16"/>
              </w:rPr>
              <w:t>agreed</w:t>
            </w:r>
          </w:p>
        </w:tc>
      </w:tr>
      <w:tr w:rsidR="00EE43FE" w14:paraId="09F23D95" w14:textId="77777777" w:rsidTr="00A47A96">
        <w:tc>
          <w:tcPr>
            <w:tcW w:w="0" w:type="auto"/>
          </w:tcPr>
          <w:p w14:paraId="30E03C61" w14:textId="77777777" w:rsidR="00EE43FE" w:rsidRPr="00555B45" w:rsidRDefault="00EE43FE" w:rsidP="00A47A96">
            <w:pPr>
              <w:pStyle w:val="TAL"/>
              <w:rPr>
                <w:sz w:val="16"/>
              </w:rPr>
            </w:pPr>
            <w:r>
              <w:rPr>
                <w:sz w:val="16"/>
              </w:rPr>
              <w:t>R5-227320</w:t>
            </w:r>
          </w:p>
        </w:tc>
        <w:tc>
          <w:tcPr>
            <w:tcW w:w="0" w:type="auto"/>
          </w:tcPr>
          <w:p w14:paraId="25792FE7" w14:textId="77777777" w:rsidR="00EE43FE" w:rsidRPr="00555B45" w:rsidRDefault="00EE43FE" w:rsidP="00A47A96">
            <w:pPr>
              <w:pStyle w:val="TAL"/>
              <w:rPr>
                <w:sz w:val="16"/>
              </w:rPr>
            </w:pPr>
            <w:r>
              <w:rPr>
                <w:sz w:val="16"/>
              </w:rPr>
              <w:t xml:space="preserve">Addition of new annex I for </w:t>
            </w:r>
            <w:proofErr w:type="spellStart"/>
            <w:r>
              <w:rPr>
                <w:sz w:val="16"/>
              </w:rPr>
              <w:t>ModifiedMPR-Behavior</w:t>
            </w:r>
            <w:proofErr w:type="spellEnd"/>
          </w:p>
        </w:tc>
        <w:tc>
          <w:tcPr>
            <w:tcW w:w="0" w:type="auto"/>
          </w:tcPr>
          <w:p w14:paraId="352F8284" w14:textId="77777777" w:rsidR="00EE43FE" w:rsidRPr="00555B45" w:rsidRDefault="00EE43FE" w:rsidP="00A47A96">
            <w:pPr>
              <w:pStyle w:val="TAL"/>
              <w:rPr>
                <w:sz w:val="16"/>
              </w:rPr>
            </w:pPr>
            <w:r>
              <w:rPr>
                <w:sz w:val="16"/>
              </w:rPr>
              <w:t>Keysight technologies UK Ltd</w:t>
            </w:r>
          </w:p>
        </w:tc>
        <w:tc>
          <w:tcPr>
            <w:tcW w:w="0" w:type="auto"/>
          </w:tcPr>
          <w:p w14:paraId="7AAED45F" w14:textId="77777777" w:rsidR="00EE43FE" w:rsidRPr="00555B45" w:rsidRDefault="00EE43FE" w:rsidP="00A47A96">
            <w:pPr>
              <w:pStyle w:val="TAL"/>
              <w:rPr>
                <w:sz w:val="16"/>
              </w:rPr>
            </w:pPr>
            <w:r>
              <w:rPr>
                <w:sz w:val="16"/>
              </w:rPr>
              <w:t>38.521-1</w:t>
            </w:r>
          </w:p>
        </w:tc>
        <w:tc>
          <w:tcPr>
            <w:tcW w:w="0" w:type="auto"/>
          </w:tcPr>
          <w:p w14:paraId="20163939" w14:textId="77777777" w:rsidR="00EE43FE" w:rsidRPr="00555B45" w:rsidRDefault="00EE43FE" w:rsidP="00A47A96">
            <w:pPr>
              <w:pStyle w:val="TAL"/>
              <w:rPr>
                <w:sz w:val="16"/>
              </w:rPr>
            </w:pPr>
            <w:r>
              <w:rPr>
                <w:sz w:val="16"/>
              </w:rPr>
              <w:t>2052</w:t>
            </w:r>
          </w:p>
        </w:tc>
        <w:tc>
          <w:tcPr>
            <w:tcW w:w="0" w:type="auto"/>
          </w:tcPr>
          <w:p w14:paraId="0F9E0B2A" w14:textId="77777777" w:rsidR="00EE43FE" w:rsidRPr="00555B45" w:rsidRDefault="00EE43FE" w:rsidP="00A47A96">
            <w:pPr>
              <w:pStyle w:val="TAR"/>
              <w:rPr>
                <w:sz w:val="16"/>
              </w:rPr>
            </w:pPr>
            <w:r>
              <w:rPr>
                <w:sz w:val="16"/>
              </w:rPr>
              <w:t>-</w:t>
            </w:r>
          </w:p>
        </w:tc>
        <w:tc>
          <w:tcPr>
            <w:tcW w:w="0" w:type="auto"/>
          </w:tcPr>
          <w:p w14:paraId="3D1EFA5D" w14:textId="77777777" w:rsidR="00EE43FE" w:rsidRPr="00555B45" w:rsidRDefault="00EE43FE" w:rsidP="00A47A96">
            <w:pPr>
              <w:pStyle w:val="TAL"/>
              <w:rPr>
                <w:sz w:val="16"/>
              </w:rPr>
            </w:pPr>
            <w:r>
              <w:rPr>
                <w:sz w:val="16"/>
              </w:rPr>
              <w:t>Rel-17</w:t>
            </w:r>
          </w:p>
        </w:tc>
        <w:tc>
          <w:tcPr>
            <w:tcW w:w="0" w:type="auto"/>
          </w:tcPr>
          <w:p w14:paraId="68778CC9" w14:textId="77777777" w:rsidR="00EE43FE" w:rsidRPr="00555B45" w:rsidRDefault="00EE43FE" w:rsidP="00A47A96">
            <w:pPr>
              <w:pStyle w:val="TAL"/>
              <w:rPr>
                <w:sz w:val="16"/>
              </w:rPr>
            </w:pPr>
            <w:r>
              <w:rPr>
                <w:sz w:val="16"/>
              </w:rPr>
              <w:t>F</w:t>
            </w:r>
          </w:p>
        </w:tc>
        <w:tc>
          <w:tcPr>
            <w:tcW w:w="0" w:type="auto"/>
          </w:tcPr>
          <w:p w14:paraId="4D60F467" w14:textId="77777777" w:rsidR="00EE43FE" w:rsidRPr="00555B45" w:rsidRDefault="00EE43FE" w:rsidP="00A47A96">
            <w:pPr>
              <w:pStyle w:val="TAL"/>
              <w:rPr>
                <w:sz w:val="16"/>
              </w:rPr>
            </w:pPr>
            <w:r>
              <w:rPr>
                <w:sz w:val="16"/>
              </w:rPr>
              <w:t>TEI15_Test, 5GS_NR_LTE-UEConTest</w:t>
            </w:r>
          </w:p>
        </w:tc>
        <w:tc>
          <w:tcPr>
            <w:tcW w:w="0" w:type="auto"/>
          </w:tcPr>
          <w:p w14:paraId="1B8CF726" w14:textId="77777777" w:rsidR="00EE43FE" w:rsidRPr="00555B45" w:rsidRDefault="00EE43FE" w:rsidP="00A47A96">
            <w:pPr>
              <w:pStyle w:val="TAL"/>
              <w:rPr>
                <w:sz w:val="16"/>
              </w:rPr>
            </w:pPr>
            <w:r>
              <w:rPr>
                <w:sz w:val="16"/>
              </w:rPr>
              <w:t>agreed</w:t>
            </w:r>
          </w:p>
        </w:tc>
      </w:tr>
      <w:tr w:rsidR="00EE43FE" w14:paraId="5D8BC706" w14:textId="77777777" w:rsidTr="00A47A96">
        <w:tc>
          <w:tcPr>
            <w:tcW w:w="0" w:type="auto"/>
          </w:tcPr>
          <w:p w14:paraId="2D312943" w14:textId="77777777" w:rsidR="00EE43FE" w:rsidRPr="00555B45" w:rsidRDefault="00EE43FE" w:rsidP="00A47A96">
            <w:pPr>
              <w:pStyle w:val="TAL"/>
              <w:rPr>
                <w:sz w:val="16"/>
              </w:rPr>
            </w:pPr>
            <w:r>
              <w:rPr>
                <w:sz w:val="16"/>
              </w:rPr>
              <w:t>R5-227321</w:t>
            </w:r>
          </w:p>
        </w:tc>
        <w:tc>
          <w:tcPr>
            <w:tcW w:w="0" w:type="auto"/>
          </w:tcPr>
          <w:p w14:paraId="5208C8A7" w14:textId="77777777" w:rsidR="00EE43FE" w:rsidRPr="00555B45" w:rsidRDefault="00EE43FE" w:rsidP="00A47A96">
            <w:pPr>
              <w:pStyle w:val="TAL"/>
              <w:rPr>
                <w:sz w:val="16"/>
              </w:rPr>
            </w:pPr>
            <w:r>
              <w:rPr>
                <w:sz w:val="16"/>
              </w:rPr>
              <w:t xml:space="preserve">Updates to annex I </w:t>
            </w:r>
            <w:proofErr w:type="spellStart"/>
            <w:r>
              <w:rPr>
                <w:sz w:val="16"/>
              </w:rPr>
              <w:t>ModifiedMPR-Behavior</w:t>
            </w:r>
            <w:proofErr w:type="spellEnd"/>
            <w:r>
              <w:rPr>
                <w:sz w:val="16"/>
              </w:rPr>
              <w:t xml:space="preserve"> for band n30</w:t>
            </w:r>
          </w:p>
        </w:tc>
        <w:tc>
          <w:tcPr>
            <w:tcW w:w="0" w:type="auto"/>
          </w:tcPr>
          <w:p w14:paraId="36069C4A" w14:textId="77777777" w:rsidR="00EE43FE" w:rsidRPr="00555B45" w:rsidRDefault="00EE43FE" w:rsidP="00A47A96">
            <w:pPr>
              <w:pStyle w:val="TAL"/>
              <w:rPr>
                <w:sz w:val="16"/>
              </w:rPr>
            </w:pPr>
            <w:r>
              <w:rPr>
                <w:sz w:val="16"/>
              </w:rPr>
              <w:t>Keysight technologies UK Ltd</w:t>
            </w:r>
          </w:p>
        </w:tc>
        <w:tc>
          <w:tcPr>
            <w:tcW w:w="0" w:type="auto"/>
          </w:tcPr>
          <w:p w14:paraId="36A692C2" w14:textId="77777777" w:rsidR="00EE43FE" w:rsidRPr="00555B45" w:rsidRDefault="00EE43FE" w:rsidP="00A47A96">
            <w:pPr>
              <w:pStyle w:val="TAL"/>
              <w:rPr>
                <w:sz w:val="16"/>
              </w:rPr>
            </w:pPr>
            <w:r>
              <w:rPr>
                <w:sz w:val="16"/>
              </w:rPr>
              <w:t>38.521-1</w:t>
            </w:r>
          </w:p>
        </w:tc>
        <w:tc>
          <w:tcPr>
            <w:tcW w:w="0" w:type="auto"/>
          </w:tcPr>
          <w:p w14:paraId="2F58E815" w14:textId="77777777" w:rsidR="00EE43FE" w:rsidRPr="00555B45" w:rsidRDefault="00EE43FE" w:rsidP="00A47A96">
            <w:pPr>
              <w:pStyle w:val="TAL"/>
              <w:rPr>
                <w:sz w:val="16"/>
              </w:rPr>
            </w:pPr>
            <w:r>
              <w:rPr>
                <w:sz w:val="16"/>
              </w:rPr>
              <w:t>2053</w:t>
            </w:r>
          </w:p>
        </w:tc>
        <w:tc>
          <w:tcPr>
            <w:tcW w:w="0" w:type="auto"/>
          </w:tcPr>
          <w:p w14:paraId="00CC2BAC" w14:textId="77777777" w:rsidR="00EE43FE" w:rsidRPr="00555B45" w:rsidRDefault="00EE43FE" w:rsidP="00A47A96">
            <w:pPr>
              <w:pStyle w:val="TAR"/>
              <w:rPr>
                <w:sz w:val="16"/>
              </w:rPr>
            </w:pPr>
            <w:r>
              <w:rPr>
                <w:sz w:val="16"/>
              </w:rPr>
              <w:t>-</w:t>
            </w:r>
          </w:p>
        </w:tc>
        <w:tc>
          <w:tcPr>
            <w:tcW w:w="0" w:type="auto"/>
          </w:tcPr>
          <w:p w14:paraId="33B4283F" w14:textId="77777777" w:rsidR="00EE43FE" w:rsidRPr="00555B45" w:rsidRDefault="00EE43FE" w:rsidP="00A47A96">
            <w:pPr>
              <w:pStyle w:val="TAL"/>
              <w:rPr>
                <w:sz w:val="16"/>
              </w:rPr>
            </w:pPr>
            <w:r>
              <w:rPr>
                <w:sz w:val="16"/>
              </w:rPr>
              <w:t>Rel-17</w:t>
            </w:r>
          </w:p>
        </w:tc>
        <w:tc>
          <w:tcPr>
            <w:tcW w:w="0" w:type="auto"/>
          </w:tcPr>
          <w:p w14:paraId="2178CCA9" w14:textId="77777777" w:rsidR="00EE43FE" w:rsidRPr="00555B45" w:rsidRDefault="00EE43FE" w:rsidP="00A47A96">
            <w:pPr>
              <w:pStyle w:val="TAL"/>
              <w:rPr>
                <w:sz w:val="16"/>
              </w:rPr>
            </w:pPr>
            <w:r>
              <w:rPr>
                <w:sz w:val="16"/>
              </w:rPr>
              <w:t>F</w:t>
            </w:r>
          </w:p>
        </w:tc>
        <w:tc>
          <w:tcPr>
            <w:tcW w:w="0" w:type="auto"/>
          </w:tcPr>
          <w:p w14:paraId="32503138" w14:textId="77777777" w:rsidR="00EE43FE" w:rsidRPr="00555B45" w:rsidRDefault="00EE43FE" w:rsidP="00A47A96">
            <w:pPr>
              <w:pStyle w:val="TAL"/>
              <w:rPr>
                <w:sz w:val="16"/>
              </w:rPr>
            </w:pPr>
            <w:r>
              <w:rPr>
                <w:sz w:val="16"/>
              </w:rPr>
              <w:t>NR_bands_BW_R16-UEConTest</w:t>
            </w:r>
          </w:p>
        </w:tc>
        <w:tc>
          <w:tcPr>
            <w:tcW w:w="0" w:type="auto"/>
          </w:tcPr>
          <w:p w14:paraId="497D0DEB" w14:textId="77777777" w:rsidR="00EE43FE" w:rsidRPr="00555B45" w:rsidRDefault="00EE43FE" w:rsidP="00A47A96">
            <w:pPr>
              <w:pStyle w:val="TAL"/>
              <w:rPr>
                <w:sz w:val="16"/>
              </w:rPr>
            </w:pPr>
            <w:r>
              <w:rPr>
                <w:sz w:val="16"/>
              </w:rPr>
              <w:t>agreed</w:t>
            </w:r>
          </w:p>
        </w:tc>
      </w:tr>
      <w:tr w:rsidR="00EE43FE" w14:paraId="297F7BD5" w14:textId="77777777" w:rsidTr="00A47A96">
        <w:tc>
          <w:tcPr>
            <w:tcW w:w="0" w:type="auto"/>
          </w:tcPr>
          <w:p w14:paraId="565F20D2" w14:textId="77777777" w:rsidR="00EE43FE" w:rsidRPr="00555B45" w:rsidRDefault="00EE43FE" w:rsidP="00A47A96">
            <w:pPr>
              <w:pStyle w:val="TAL"/>
              <w:rPr>
                <w:sz w:val="16"/>
              </w:rPr>
            </w:pPr>
            <w:r>
              <w:rPr>
                <w:sz w:val="16"/>
              </w:rPr>
              <w:t>R5-227322</w:t>
            </w:r>
          </w:p>
        </w:tc>
        <w:tc>
          <w:tcPr>
            <w:tcW w:w="0" w:type="auto"/>
          </w:tcPr>
          <w:p w14:paraId="1A7B0ADB" w14:textId="77777777" w:rsidR="00EE43FE" w:rsidRPr="00555B45" w:rsidRDefault="00EE43FE" w:rsidP="00A47A96">
            <w:pPr>
              <w:pStyle w:val="TAL"/>
              <w:rPr>
                <w:sz w:val="16"/>
              </w:rPr>
            </w:pPr>
            <w:r>
              <w:rPr>
                <w:sz w:val="16"/>
              </w:rPr>
              <w:t xml:space="preserve">Updates to annex I </w:t>
            </w:r>
            <w:proofErr w:type="spellStart"/>
            <w:r>
              <w:rPr>
                <w:sz w:val="16"/>
              </w:rPr>
              <w:t>ModifiedMPR-Behavior</w:t>
            </w:r>
            <w:proofErr w:type="spellEnd"/>
            <w:r>
              <w:rPr>
                <w:sz w:val="16"/>
              </w:rPr>
              <w:t xml:space="preserve"> for band n41 power class 1.5</w:t>
            </w:r>
          </w:p>
        </w:tc>
        <w:tc>
          <w:tcPr>
            <w:tcW w:w="0" w:type="auto"/>
          </w:tcPr>
          <w:p w14:paraId="7D5C42FB" w14:textId="77777777" w:rsidR="00EE43FE" w:rsidRPr="00555B45" w:rsidRDefault="00EE43FE" w:rsidP="00A47A96">
            <w:pPr>
              <w:pStyle w:val="TAL"/>
              <w:rPr>
                <w:sz w:val="16"/>
              </w:rPr>
            </w:pPr>
            <w:r>
              <w:rPr>
                <w:sz w:val="16"/>
              </w:rPr>
              <w:t>Keysight technologies UK Ltd</w:t>
            </w:r>
          </w:p>
        </w:tc>
        <w:tc>
          <w:tcPr>
            <w:tcW w:w="0" w:type="auto"/>
          </w:tcPr>
          <w:p w14:paraId="578285B4" w14:textId="77777777" w:rsidR="00EE43FE" w:rsidRPr="00555B45" w:rsidRDefault="00EE43FE" w:rsidP="00A47A96">
            <w:pPr>
              <w:pStyle w:val="TAL"/>
              <w:rPr>
                <w:sz w:val="16"/>
              </w:rPr>
            </w:pPr>
            <w:r>
              <w:rPr>
                <w:sz w:val="16"/>
              </w:rPr>
              <w:t>38.521-1</w:t>
            </w:r>
          </w:p>
        </w:tc>
        <w:tc>
          <w:tcPr>
            <w:tcW w:w="0" w:type="auto"/>
          </w:tcPr>
          <w:p w14:paraId="4550213C" w14:textId="77777777" w:rsidR="00EE43FE" w:rsidRPr="00555B45" w:rsidRDefault="00EE43FE" w:rsidP="00A47A96">
            <w:pPr>
              <w:pStyle w:val="TAL"/>
              <w:rPr>
                <w:sz w:val="16"/>
              </w:rPr>
            </w:pPr>
            <w:r>
              <w:rPr>
                <w:sz w:val="16"/>
              </w:rPr>
              <w:t>2054</w:t>
            </w:r>
          </w:p>
        </w:tc>
        <w:tc>
          <w:tcPr>
            <w:tcW w:w="0" w:type="auto"/>
          </w:tcPr>
          <w:p w14:paraId="2E17C248" w14:textId="77777777" w:rsidR="00EE43FE" w:rsidRPr="00555B45" w:rsidRDefault="00EE43FE" w:rsidP="00A47A96">
            <w:pPr>
              <w:pStyle w:val="TAR"/>
              <w:rPr>
                <w:sz w:val="16"/>
              </w:rPr>
            </w:pPr>
            <w:r>
              <w:rPr>
                <w:sz w:val="16"/>
              </w:rPr>
              <w:t>-</w:t>
            </w:r>
          </w:p>
        </w:tc>
        <w:tc>
          <w:tcPr>
            <w:tcW w:w="0" w:type="auto"/>
          </w:tcPr>
          <w:p w14:paraId="60850292" w14:textId="77777777" w:rsidR="00EE43FE" w:rsidRPr="00555B45" w:rsidRDefault="00EE43FE" w:rsidP="00A47A96">
            <w:pPr>
              <w:pStyle w:val="TAL"/>
              <w:rPr>
                <w:sz w:val="16"/>
              </w:rPr>
            </w:pPr>
            <w:r>
              <w:rPr>
                <w:sz w:val="16"/>
              </w:rPr>
              <w:t>Rel-17</w:t>
            </w:r>
          </w:p>
        </w:tc>
        <w:tc>
          <w:tcPr>
            <w:tcW w:w="0" w:type="auto"/>
          </w:tcPr>
          <w:p w14:paraId="69C080A4" w14:textId="77777777" w:rsidR="00EE43FE" w:rsidRPr="00555B45" w:rsidRDefault="00EE43FE" w:rsidP="00A47A96">
            <w:pPr>
              <w:pStyle w:val="TAL"/>
              <w:rPr>
                <w:sz w:val="16"/>
              </w:rPr>
            </w:pPr>
            <w:r>
              <w:rPr>
                <w:sz w:val="16"/>
              </w:rPr>
              <w:t>F</w:t>
            </w:r>
          </w:p>
        </w:tc>
        <w:tc>
          <w:tcPr>
            <w:tcW w:w="0" w:type="auto"/>
          </w:tcPr>
          <w:p w14:paraId="1913F91C" w14:textId="77777777" w:rsidR="00EE43FE" w:rsidRPr="00555B45" w:rsidRDefault="00EE43FE" w:rsidP="00A47A96">
            <w:pPr>
              <w:pStyle w:val="TAL"/>
              <w:rPr>
                <w:sz w:val="16"/>
              </w:rPr>
            </w:pPr>
            <w:r>
              <w:rPr>
                <w:sz w:val="16"/>
              </w:rPr>
              <w:t>LTE_NR_B41_Bn41_PC29dBm-UEConTest</w:t>
            </w:r>
          </w:p>
        </w:tc>
        <w:tc>
          <w:tcPr>
            <w:tcW w:w="0" w:type="auto"/>
          </w:tcPr>
          <w:p w14:paraId="2E485F5F" w14:textId="77777777" w:rsidR="00EE43FE" w:rsidRPr="00555B45" w:rsidRDefault="00EE43FE" w:rsidP="00A47A96">
            <w:pPr>
              <w:pStyle w:val="TAL"/>
              <w:rPr>
                <w:sz w:val="16"/>
              </w:rPr>
            </w:pPr>
            <w:r>
              <w:rPr>
                <w:sz w:val="16"/>
              </w:rPr>
              <w:t>revised</w:t>
            </w:r>
          </w:p>
        </w:tc>
      </w:tr>
      <w:tr w:rsidR="00EE43FE" w14:paraId="0D4A645C" w14:textId="77777777" w:rsidTr="00A47A96">
        <w:tc>
          <w:tcPr>
            <w:tcW w:w="0" w:type="auto"/>
          </w:tcPr>
          <w:p w14:paraId="1ABE5653" w14:textId="77777777" w:rsidR="00EE43FE" w:rsidRPr="00555B45" w:rsidRDefault="00EE43FE" w:rsidP="00A47A96">
            <w:pPr>
              <w:pStyle w:val="TAL"/>
              <w:rPr>
                <w:sz w:val="16"/>
              </w:rPr>
            </w:pPr>
            <w:r>
              <w:rPr>
                <w:sz w:val="16"/>
              </w:rPr>
              <w:t>R5-227740</w:t>
            </w:r>
          </w:p>
        </w:tc>
        <w:tc>
          <w:tcPr>
            <w:tcW w:w="0" w:type="auto"/>
          </w:tcPr>
          <w:p w14:paraId="13026D9F" w14:textId="77777777" w:rsidR="00EE43FE" w:rsidRPr="00555B45" w:rsidRDefault="00EE43FE" w:rsidP="00A47A96">
            <w:pPr>
              <w:pStyle w:val="TAL"/>
              <w:rPr>
                <w:sz w:val="16"/>
              </w:rPr>
            </w:pPr>
            <w:r>
              <w:rPr>
                <w:sz w:val="16"/>
              </w:rPr>
              <w:t xml:space="preserve">Updates to annex I </w:t>
            </w:r>
            <w:proofErr w:type="spellStart"/>
            <w:r>
              <w:rPr>
                <w:sz w:val="16"/>
              </w:rPr>
              <w:t>ModifiedMPR-Behavior</w:t>
            </w:r>
            <w:proofErr w:type="spellEnd"/>
            <w:r>
              <w:rPr>
                <w:sz w:val="16"/>
              </w:rPr>
              <w:t xml:space="preserve"> for band n41 power class 1.5</w:t>
            </w:r>
          </w:p>
        </w:tc>
        <w:tc>
          <w:tcPr>
            <w:tcW w:w="0" w:type="auto"/>
          </w:tcPr>
          <w:p w14:paraId="5F341A77" w14:textId="77777777" w:rsidR="00EE43FE" w:rsidRPr="00555B45" w:rsidRDefault="00EE43FE" w:rsidP="00A47A96">
            <w:pPr>
              <w:pStyle w:val="TAL"/>
              <w:rPr>
                <w:sz w:val="16"/>
              </w:rPr>
            </w:pPr>
            <w:r>
              <w:rPr>
                <w:sz w:val="16"/>
              </w:rPr>
              <w:t>Keysight technologies UK Ltd</w:t>
            </w:r>
          </w:p>
        </w:tc>
        <w:tc>
          <w:tcPr>
            <w:tcW w:w="0" w:type="auto"/>
          </w:tcPr>
          <w:p w14:paraId="6CE83FCA" w14:textId="77777777" w:rsidR="00EE43FE" w:rsidRPr="00555B45" w:rsidRDefault="00EE43FE" w:rsidP="00A47A96">
            <w:pPr>
              <w:pStyle w:val="TAL"/>
              <w:rPr>
                <w:sz w:val="16"/>
              </w:rPr>
            </w:pPr>
            <w:r>
              <w:rPr>
                <w:sz w:val="16"/>
              </w:rPr>
              <w:t>38.521-1</w:t>
            </w:r>
          </w:p>
        </w:tc>
        <w:tc>
          <w:tcPr>
            <w:tcW w:w="0" w:type="auto"/>
          </w:tcPr>
          <w:p w14:paraId="24E40C30" w14:textId="77777777" w:rsidR="00EE43FE" w:rsidRPr="00555B45" w:rsidRDefault="00EE43FE" w:rsidP="00A47A96">
            <w:pPr>
              <w:pStyle w:val="TAL"/>
              <w:rPr>
                <w:sz w:val="16"/>
              </w:rPr>
            </w:pPr>
            <w:r>
              <w:rPr>
                <w:sz w:val="16"/>
              </w:rPr>
              <w:t>2054</w:t>
            </w:r>
          </w:p>
        </w:tc>
        <w:tc>
          <w:tcPr>
            <w:tcW w:w="0" w:type="auto"/>
          </w:tcPr>
          <w:p w14:paraId="5BB4652D" w14:textId="77777777" w:rsidR="00EE43FE" w:rsidRPr="00555B45" w:rsidRDefault="00EE43FE" w:rsidP="00A47A96">
            <w:pPr>
              <w:pStyle w:val="TAR"/>
              <w:rPr>
                <w:sz w:val="16"/>
              </w:rPr>
            </w:pPr>
            <w:r>
              <w:rPr>
                <w:sz w:val="16"/>
              </w:rPr>
              <w:t>1</w:t>
            </w:r>
          </w:p>
        </w:tc>
        <w:tc>
          <w:tcPr>
            <w:tcW w:w="0" w:type="auto"/>
          </w:tcPr>
          <w:p w14:paraId="329A6416" w14:textId="77777777" w:rsidR="00EE43FE" w:rsidRPr="00555B45" w:rsidRDefault="00EE43FE" w:rsidP="00A47A96">
            <w:pPr>
              <w:pStyle w:val="TAL"/>
              <w:rPr>
                <w:sz w:val="16"/>
              </w:rPr>
            </w:pPr>
            <w:r>
              <w:rPr>
                <w:sz w:val="16"/>
              </w:rPr>
              <w:t>Rel-17</w:t>
            </w:r>
          </w:p>
        </w:tc>
        <w:tc>
          <w:tcPr>
            <w:tcW w:w="0" w:type="auto"/>
          </w:tcPr>
          <w:p w14:paraId="67FE79AE" w14:textId="77777777" w:rsidR="00EE43FE" w:rsidRPr="00555B45" w:rsidRDefault="00EE43FE" w:rsidP="00A47A96">
            <w:pPr>
              <w:pStyle w:val="TAL"/>
              <w:rPr>
                <w:sz w:val="16"/>
              </w:rPr>
            </w:pPr>
            <w:r>
              <w:rPr>
                <w:sz w:val="16"/>
              </w:rPr>
              <w:t>F</w:t>
            </w:r>
          </w:p>
        </w:tc>
        <w:tc>
          <w:tcPr>
            <w:tcW w:w="0" w:type="auto"/>
          </w:tcPr>
          <w:p w14:paraId="288EF250" w14:textId="77777777" w:rsidR="00EE43FE" w:rsidRPr="00555B45" w:rsidRDefault="00EE43FE" w:rsidP="00A47A96">
            <w:pPr>
              <w:pStyle w:val="TAL"/>
              <w:rPr>
                <w:sz w:val="16"/>
              </w:rPr>
            </w:pPr>
            <w:r>
              <w:rPr>
                <w:sz w:val="16"/>
              </w:rPr>
              <w:t>LTE_NR_B41_Bn41_PC29dBm-UEConTest</w:t>
            </w:r>
          </w:p>
        </w:tc>
        <w:tc>
          <w:tcPr>
            <w:tcW w:w="0" w:type="auto"/>
          </w:tcPr>
          <w:p w14:paraId="0EF2A256" w14:textId="77777777" w:rsidR="00EE43FE" w:rsidRPr="00555B45" w:rsidRDefault="00EE43FE" w:rsidP="00A47A96">
            <w:pPr>
              <w:pStyle w:val="TAL"/>
              <w:rPr>
                <w:sz w:val="16"/>
              </w:rPr>
            </w:pPr>
            <w:r>
              <w:rPr>
                <w:sz w:val="16"/>
              </w:rPr>
              <w:t>agreed</w:t>
            </w:r>
          </w:p>
        </w:tc>
      </w:tr>
      <w:tr w:rsidR="00EE43FE" w14:paraId="184C8B9F" w14:textId="77777777" w:rsidTr="00A47A96">
        <w:tc>
          <w:tcPr>
            <w:tcW w:w="0" w:type="auto"/>
          </w:tcPr>
          <w:p w14:paraId="79F8C9DA" w14:textId="77777777" w:rsidR="00EE43FE" w:rsidRPr="00555B45" w:rsidRDefault="00EE43FE" w:rsidP="00A47A96">
            <w:pPr>
              <w:pStyle w:val="TAL"/>
              <w:rPr>
                <w:sz w:val="16"/>
              </w:rPr>
            </w:pPr>
            <w:r>
              <w:rPr>
                <w:sz w:val="16"/>
              </w:rPr>
              <w:t>R5-227323</w:t>
            </w:r>
          </w:p>
        </w:tc>
        <w:tc>
          <w:tcPr>
            <w:tcW w:w="0" w:type="auto"/>
          </w:tcPr>
          <w:p w14:paraId="5864A562" w14:textId="77777777" w:rsidR="00EE43FE" w:rsidRPr="00555B45" w:rsidRDefault="00EE43FE" w:rsidP="00A47A96">
            <w:pPr>
              <w:pStyle w:val="TAL"/>
              <w:rPr>
                <w:sz w:val="16"/>
              </w:rPr>
            </w:pPr>
            <w:r>
              <w:rPr>
                <w:sz w:val="16"/>
              </w:rPr>
              <w:t xml:space="preserve">Updates to annex I </w:t>
            </w:r>
            <w:proofErr w:type="spellStart"/>
            <w:r>
              <w:rPr>
                <w:sz w:val="16"/>
              </w:rPr>
              <w:t>ModifiedMPR-Behavior</w:t>
            </w:r>
            <w:proofErr w:type="spellEnd"/>
            <w:r>
              <w:rPr>
                <w:sz w:val="16"/>
              </w:rPr>
              <w:t xml:space="preserve"> for bands n77 and n78</w:t>
            </w:r>
          </w:p>
        </w:tc>
        <w:tc>
          <w:tcPr>
            <w:tcW w:w="0" w:type="auto"/>
          </w:tcPr>
          <w:p w14:paraId="28297DBD" w14:textId="77777777" w:rsidR="00EE43FE" w:rsidRPr="00555B45" w:rsidRDefault="00EE43FE" w:rsidP="00A47A96">
            <w:pPr>
              <w:pStyle w:val="TAL"/>
              <w:rPr>
                <w:sz w:val="16"/>
              </w:rPr>
            </w:pPr>
            <w:r>
              <w:rPr>
                <w:sz w:val="16"/>
              </w:rPr>
              <w:t>Keysight technologies UK Ltd</w:t>
            </w:r>
          </w:p>
        </w:tc>
        <w:tc>
          <w:tcPr>
            <w:tcW w:w="0" w:type="auto"/>
          </w:tcPr>
          <w:p w14:paraId="5AC98D08" w14:textId="77777777" w:rsidR="00EE43FE" w:rsidRPr="00555B45" w:rsidRDefault="00EE43FE" w:rsidP="00A47A96">
            <w:pPr>
              <w:pStyle w:val="TAL"/>
              <w:rPr>
                <w:sz w:val="16"/>
              </w:rPr>
            </w:pPr>
            <w:r>
              <w:rPr>
                <w:sz w:val="16"/>
              </w:rPr>
              <w:t>38.521-1</w:t>
            </w:r>
          </w:p>
        </w:tc>
        <w:tc>
          <w:tcPr>
            <w:tcW w:w="0" w:type="auto"/>
          </w:tcPr>
          <w:p w14:paraId="01344FCA" w14:textId="77777777" w:rsidR="00EE43FE" w:rsidRPr="00555B45" w:rsidRDefault="00EE43FE" w:rsidP="00A47A96">
            <w:pPr>
              <w:pStyle w:val="TAL"/>
              <w:rPr>
                <w:sz w:val="16"/>
              </w:rPr>
            </w:pPr>
            <w:r>
              <w:rPr>
                <w:sz w:val="16"/>
              </w:rPr>
              <w:t>2055</w:t>
            </w:r>
          </w:p>
        </w:tc>
        <w:tc>
          <w:tcPr>
            <w:tcW w:w="0" w:type="auto"/>
          </w:tcPr>
          <w:p w14:paraId="4EE5B0BA" w14:textId="77777777" w:rsidR="00EE43FE" w:rsidRPr="00555B45" w:rsidRDefault="00EE43FE" w:rsidP="00A47A96">
            <w:pPr>
              <w:pStyle w:val="TAR"/>
              <w:rPr>
                <w:sz w:val="16"/>
              </w:rPr>
            </w:pPr>
            <w:r>
              <w:rPr>
                <w:sz w:val="16"/>
              </w:rPr>
              <w:t>-</w:t>
            </w:r>
          </w:p>
        </w:tc>
        <w:tc>
          <w:tcPr>
            <w:tcW w:w="0" w:type="auto"/>
          </w:tcPr>
          <w:p w14:paraId="5CB9C030" w14:textId="77777777" w:rsidR="00EE43FE" w:rsidRPr="00555B45" w:rsidRDefault="00EE43FE" w:rsidP="00A47A96">
            <w:pPr>
              <w:pStyle w:val="TAL"/>
              <w:rPr>
                <w:sz w:val="16"/>
              </w:rPr>
            </w:pPr>
            <w:r>
              <w:rPr>
                <w:sz w:val="16"/>
              </w:rPr>
              <w:t>Rel-17</w:t>
            </w:r>
          </w:p>
        </w:tc>
        <w:tc>
          <w:tcPr>
            <w:tcW w:w="0" w:type="auto"/>
          </w:tcPr>
          <w:p w14:paraId="5D0ED6F7" w14:textId="77777777" w:rsidR="00EE43FE" w:rsidRPr="00555B45" w:rsidRDefault="00EE43FE" w:rsidP="00A47A96">
            <w:pPr>
              <w:pStyle w:val="TAL"/>
              <w:rPr>
                <w:sz w:val="16"/>
              </w:rPr>
            </w:pPr>
            <w:r>
              <w:rPr>
                <w:sz w:val="16"/>
              </w:rPr>
              <w:t>F</w:t>
            </w:r>
          </w:p>
        </w:tc>
        <w:tc>
          <w:tcPr>
            <w:tcW w:w="0" w:type="auto"/>
          </w:tcPr>
          <w:p w14:paraId="1D59A04B" w14:textId="77777777" w:rsidR="00EE43FE" w:rsidRPr="00555B45" w:rsidRDefault="00EE43FE" w:rsidP="00A47A96">
            <w:pPr>
              <w:pStyle w:val="TAL"/>
              <w:rPr>
                <w:sz w:val="16"/>
              </w:rPr>
            </w:pPr>
            <w:r>
              <w:rPr>
                <w:sz w:val="16"/>
              </w:rPr>
              <w:t>HPUE_PC1_5_n77_n78-UEConTest</w:t>
            </w:r>
          </w:p>
        </w:tc>
        <w:tc>
          <w:tcPr>
            <w:tcW w:w="0" w:type="auto"/>
          </w:tcPr>
          <w:p w14:paraId="12671991" w14:textId="77777777" w:rsidR="00EE43FE" w:rsidRPr="00555B45" w:rsidRDefault="00EE43FE" w:rsidP="00A47A96">
            <w:pPr>
              <w:pStyle w:val="TAL"/>
              <w:rPr>
                <w:sz w:val="16"/>
              </w:rPr>
            </w:pPr>
            <w:r>
              <w:rPr>
                <w:sz w:val="16"/>
              </w:rPr>
              <w:t>agreed</w:t>
            </w:r>
          </w:p>
        </w:tc>
      </w:tr>
      <w:tr w:rsidR="00EE43FE" w14:paraId="20FE61FE" w14:textId="77777777" w:rsidTr="00A47A96">
        <w:tc>
          <w:tcPr>
            <w:tcW w:w="0" w:type="auto"/>
          </w:tcPr>
          <w:p w14:paraId="4B95123A" w14:textId="77777777" w:rsidR="00EE43FE" w:rsidRPr="00555B45" w:rsidRDefault="00EE43FE" w:rsidP="00A47A96">
            <w:pPr>
              <w:pStyle w:val="TAL"/>
              <w:rPr>
                <w:sz w:val="16"/>
              </w:rPr>
            </w:pPr>
            <w:r>
              <w:rPr>
                <w:sz w:val="16"/>
              </w:rPr>
              <w:t>R5-227324</w:t>
            </w:r>
          </w:p>
        </w:tc>
        <w:tc>
          <w:tcPr>
            <w:tcW w:w="0" w:type="auto"/>
          </w:tcPr>
          <w:p w14:paraId="30E90F24" w14:textId="77777777" w:rsidR="00EE43FE" w:rsidRPr="00555B45" w:rsidRDefault="00EE43FE" w:rsidP="00A47A96">
            <w:pPr>
              <w:pStyle w:val="TAL"/>
              <w:rPr>
                <w:sz w:val="16"/>
              </w:rPr>
            </w:pPr>
            <w:r>
              <w:rPr>
                <w:sz w:val="16"/>
              </w:rPr>
              <w:t xml:space="preserve">Updates to annex I </w:t>
            </w:r>
            <w:proofErr w:type="spellStart"/>
            <w:r>
              <w:rPr>
                <w:sz w:val="16"/>
              </w:rPr>
              <w:t>ModifiedMPR-Behavior</w:t>
            </w:r>
            <w:proofErr w:type="spellEnd"/>
            <w:r>
              <w:rPr>
                <w:sz w:val="16"/>
              </w:rPr>
              <w:t xml:space="preserve"> for band n79</w:t>
            </w:r>
          </w:p>
        </w:tc>
        <w:tc>
          <w:tcPr>
            <w:tcW w:w="0" w:type="auto"/>
          </w:tcPr>
          <w:p w14:paraId="77F6AA45" w14:textId="77777777" w:rsidR="00EE43FE" w:rsidRPr="00555B45" w:rsidRDefault="00EE43FE" w:rsidP="00A47A96">
            <w:pPr>
              <w:pStyle w:val="TAL"/>
              <w:rPr>
                <w:sz w:val="16"/>
              </w:rPr>
            </w:pPr>
            <w:r>
              <w:rPr>
                <w:sz w:val="16"/>
              </w:rPr>
              <w:t>Keysight technologies UK Ltd</w:t>
            </w:r>
          </w:p>
        </w:tc>
        <w:tc>
          <w:tcPr>
            <w:tcW w:w="0" w:type="auto"/>
          </w:tcPr>
          <w:p w14:paraId="4CEF233C" w14:textId="77777777" w:rsidR="00EE43FE" w:rsidRPr="00555B45" w:rsidRDefault="00EE43FE" w:rsidP="00A47A96">
            <w:pPr>
              <w:pStyle w:val="TAL"/>
              <w:rPr>
                <w:sz w:val="16"/>
              </w:rPr>
            </w:pPr>
            <w:r>
              <w:rPr>
                <w:sz w:val="16"/>
              </w:rPr>
              <w:t>38.521-1</w:t>
            </w:r>
          </w:p>
        </w:tc>
        <w:tc>
          <w:tcPr>
            <w:tcW w:w="0" w:type="auto"/>
          </w:tcPr>
          <w:p w14:paraId="0D278C8B" w14:textId="77777777" w:rsidR="00EE43FE" w:rsidRPr="00555B45" w:rsidRDefault="00EE43FE" w:rsidP="00A47A96">
            <w:pPr>
              <w:pStyle w:val="TAL"/>
              <w:rPr>
                <w:sz w:val="16"/>
              </w:rPr>
            </w:pPr>
            <w:r>
              <w:rPr>
                <w:sz w:val="16"/>
              </w:rPr>
              <w:t>2056</w:t>
            </w:r>
          </w:p>
        </w:tc>
        <w:tc>
          <w:tcPr>
            <w:tcW w:w="0" w:type="auto"/>
          </w:tcPr>
          <w:p w14:paraId="41475882" w14:textId="77777777" w:rsidR="00EE43FE" w:rsidRPr="00555B45" w:rsidRDefault="00EE43FE" w:rsidP="00A47A96">
            <w:pPr>
              <w:pStyle w:val="TAR"/>
              <w:rPr>
                <w:sz w:val="16"/>
              </w:rPr>
            </w:pPr>
            <w:r>
              <w:rPr>
                <w:sz w:val="16"/>
              </w:rPr>
              <w:t>-</w:t>
            </w:r>
          </w:p>
        </w:tc>
        <w:tc>
          <w:tcPr>
            <w:tcW w:w="0" w:type="auto"/>
          </w:tcPr>
          <w:p w14:paraId="691B4CEA" w14:textId="77777777" w:rsidR="00EE43FE" w:rsidRPr="00555B45" w:rsidRDefault="00EE43FE" w:rsidP="00A47A96">
            <w:pPr>
              <w:pStyle w:val="TAL"/>
              <w:rPr>
                <w:sz w:val="16"/>
              </w:rPr>
            </w:pPr>
            <w:r>
              <w:rPr>
                <w:sz w:val="16"/>
              </w:rPr>
              <w:t>Rel-17</w:t>
            </w:r>
          </w:p>
        </w:tc>
        <w:tc>
          <w:tcPr>
            <w:tcW w:w="0" w:type="auto"/>
          </w:tcPr>
          <w:p w14:paraId="5762971B" w14:textId="77777777" w:rsidR="00EE43FE" w:rsidRPr="00555B45" w:rsidRDefault="00EE43FE" w:rsidP="00A47A96">
            <w:pPr>
              <w:pStyle w:val="TAL"/>
              <w:rPr>
                <w:sz w:val="16"/>
              </w:rPr>
            </w:pPr>
            <w:r>
              <w:rPr>
                <w:sz w:val="16"/>
              </w:rPr>
              <w:t>F</w:t>
            </w:r>
          </w:p>
        </w:tc>
        <w:tc>
          <w:tcPr>
            <w:tcW w:w="0" w:type="auto"/>
          </w:tcPr>
          <w:p w14:paraId="7C4BC870" w14:textId="77777777" w:rsidR="00EE43FE" w:rsidRPr="00555B45" w:rsidRDefault="00EE43FE" w:rsidP="00A47A96">
            <w:pPr>
              <w:pStyle w:val="TAL"/>
              <w:rPr>
                <w:sz w:val="16"/>
              </w:rPr>
            </w:pPr>
            <w:r>
              <w:rPr>
                <w:sz w:val="16"/>
              </w:rPr>
              <w:t>NR_UE_PC1_5_n79-UEConTest</w:t>
            </w:r>
          </w:p>
        </w:tc>
        <w:tc>
          <w:tcPr>
            <w:tcW w:w="0" w:type="auto"/>
          </w:tcPr>
          <w:p w14:paraId="02556488" w14:textId="77777777" w:rsidR="00EE43FE" w:rsidRPr="00555B45" w:rsidRDefault="00EE43FE" w:rsidP="00A47A96">
            <w:pPr>
              <w:pStyle w:val="TAL"/>
              <w:rPr>
                <w:sz w:val="16"/>
              </w:rPr>
            </w:pPr>
            <w:r>
              <w:rPr>
                <w:sz w:val="16"/>
              </w:rPr>
              <w:t>agreed</w:t>
            </w:r>
          </w:p>
        </w:tc>
      </w:tr>
      <w:tr w:rsidR="00EE43FE" w14:paraId="59949EC7" w14:textId="77777777" w:rsidTr="00A47A96">
        <w:tc>
          <w:tcPr>
            <w:tcW w:w="0" w:type="auto"/>
          </w:tcPr>
          <w:p w14:paraId="5A0203AC" w14:textId="77777777" w:rsidR="00EE43FE" w:rsidRPr="00555B45" w:rsidRDefault="00EE43FE" w:rsidP="00A47A96">
            <w:pPr>
              <w:pStyle w:val="TAL"/>
              <w:rPr>
                <w:sz w:val="16"/>
              </w:rPr>
            </w:pPr>
            <w:r>
              <w:rPr>
                <w:sz w:val="16"/>
              </w:rPr>
              <w:lastRenderedPageBreak/>
              <w:t>R5-227384</w:t>
            </w:r>
          </w:p>
        </w:tc>
        <w:tc>
          <w:tcPr>
            <w:tcW w:w="0" w:type="auto"/>
          </w:tcPr>
          <w:p w14:paraId="1A53C962" w14:textId="77777777" w:rsidR="00EE43FE" w:rsidRPr="00555B45" w:rsidRDefault="00EE43FE" w:rsidP="00A47A96">
            <w:pPr>
              <w:pStyle w:val="TAL"/>
              <w:rPr>
                <w:sz w:val="16"/>
              </w:rPr>
            </w:pPr>
            <w:r>
              <w:rPr>
                <w:sz w:val="16"/>
              </w:rPr>
              <w:t>Additional requirements and A-MPR for NS_21 and n30</w:t>
            </w:r>
          </w:p>
        </w:tc>
        <w:tc>
          <w:tcPr>
            <w:tcW w:w="0" w:type="auto"/>
          </w:tcPr>
          <w:p w14:paraId="1B617DA9" w14:textId="77777777" w:rsidR="00EE43FE" w:rsidRPr="00555B45" w:rsidRDefault="00EE43FE" w:rsidP="00A47A96">
            <w:pPr>
              <w:pStyle w:val="TAL"/>
              <w:rPr>
                <w:sz w:val="16"/>
              </w:rPr>
            </w:pPr>
            <w:r>
              <w:rPr>
                <w:sz w:val="16"/>
              </w:rPr>
              <w:t>Apple Portugal</w:t>
            </w:r>
          </w:p>
        </w:tc>
        <w:tc>
          <w:tcPr>
            <w:tcW w:w="0" w:type="auto"/>
          </w:tcPr>
          <w:p w14:paraId="061E73B2" w14:textId="77777777" w:rsidR="00EE43FE" w:rsidRPr="00555B45" w:rsidRDefault="00EE43FE" w:rsidP="00A47A96">
            <w:pPr>
              <w:pStyle w:val="TAL"/>
              <w:rPr>
                <w:sz w:val="16"/>
              </w:rPr>
            </w:pPr>
            <w:r>
              <w:rPr>
                <w:sz w:val="16"/>
              </w:rPr>
              <w:t>38.521-1</w:t>
            </w:r>
          </w:p>
        </w:tc>
        <w:tc>
          <w:tcPr>
            <w:tcW w:w="0" w:type="auto"/>
          </w:tcPr>
          <w:p w14:paraId="59492916" w14:textId="77777777" w:rsidR="00EE43FE" w:rsidRPr="00555B45" w:rsidRDefault="00EE43FE" w:rsidP="00A47A96">
            <w:pPr>
              <w:pStyle w:val="TAL"/>
              <w:rPr>
                <w:sz w:val="16"/>
              </w:rPr>
            </w:pPr>
            <w:r>
              <w:rPr>
                <w:sz w:val="16"/>
              </w:rPr>
              <w:t>2057</w:t>
            </w:r>
          </w:p>
        </w:tc>
        <w:tc>
          <w:tcPr>
            <w:tcW w:w="0" w:type="auto"/>
          </w:tcPr>
          <w:p w14:paraId="66BA1E63" w14:textId="77777777" w:rsidR="00EE43FE" w:rsidRPr="00555B45" w:rsidRDefault="00EE43FE" w:rsidP="00A47A96">
            <w:pPr>
              <w:pStyle w:val="TAR"/>
              <w:rPr>
                <w:sz w:val="16"/>
              </w:rPr>
            </w:pPr>
            <w:r>
              <w:rPr>
                <w:sz w:val="16"/>
              </w:rPr>
              <w:t>-</w:t>
            </w:r>
          </w:p>
        </w:tc>
        <w:tc>
          <w:tcPr>
            <w:tcW w:w="0" w:type="auto"/>
          </w:tcPr>
          <w:p w14:paraId="0D2C9D4D" w14:textId="77777777" w:rsidR="00EE43FE" w:rsidRPr="00555B45" w:rsidRDefault="00EE43FE" w:rsidP="00A47A96">
            <w:pPr>
              <w:pStyle w:val="TAL"/>
              <w:rPr>
                <w:sz w:val="16"/>
              </w:rPr>
            </w:pPr>
            <w:r>
              <w:rPr>
                <w:sz w:val="16"/>
              </w:rPr>
              <w:t>Rel-17</w:t>
            </w:r>
          </w:p>
        </w:tc>
        <w:tc>
          <w:tcPr>
            <w:tcW w:w="0" w:type="auto"/>
          </w:tcPr>
          <w:p w14:paraId="039B4494" w14:textId="77777777" w:rsidR="00EE43FE" w:rsidRPr="00555B45" w:rsidRDefault="00EE43FE" w:rsidP="00A47A96">
            <w:pPr>
              <w:pStyle w:val="TAL"/>
              <w:rPr>
                <w:sz w:val="16"/>
              </w:rPr>
            </w:pPr>
            <w:r>
              <w:rPr>
                <w:sz w:val="16"/>
              </w:rPr>
              <w:t>F</w:t>
            </w:r>
          </w:p>
        </w:tc>
        <w:tc>
          <w:tcPr>
            <w:tcW w:w="0" w:type="auto"/>
          </w:tcPr>
          <w:p w14:paraId="76A29EAE" w14:textId="77777777" w:rsidR="00EE43FE" w:rsidRPr="00555B45" w:rsidRDefault="00EE43FE" w:rsidP="00A47A96">
            <w:pPr>
              <w:pStyle w:val="TAL"/>
              <w:rPr>
                <w:sz w:val="16"/>
              </w:rPr>
            </w:pPr>
            <w:r>
              <w:rPr>
                <w:sz w:val="16"/>
              </w:rPr>
              <w:t>NR_RF_FR1_enh-UEConTest</w:t>
            </w:r>
          </w:p>
        </w:tc>
        <w:tc>
          <w:tcPr>
            <w:tcW w:w="0" w:type="auto"/>
          </w:tcPr>
          <w:p w14:paraId="57AE6CE6" w14:textId="77777777" w:rsidR="00EE43FE" w:rsidRPr="00555B45" w:rsidRDefault="00EE43FE" w:rsidP="00A47A96">
            <w:pPr>
              <w:pStyle w:val="TAL"/>
              <w:rPr>
                <w:sz w:val="16"/>
              </w:rPr>
            </w:pPr>
            <w:r>
              <w:rPr>
                <w:sz w:val="16"/>
              </w:rPr>
              <w:t>revised</w:t>
            </w:r>
          </w:p>
        </w:tc>
      </w:tr>
      <w:tr w:rsidR="00EE43FE" w14:paraId="54E78D72" w14:textId="77777777" w:rsidTr="00A47A96">
        <w:tc>
          <w:tcPr>
            <w:tcW w:w="0" w:type="auto"/>
          </w:tcPr>
          <w:p w14:paraId="359C0F5C" w14:textId="77777777" w:rsidR="00EE43FE" w:rsidRPr="00555B45" w:rsidRDefault="00EE43FE" w:rsidP="00A47A96">
            <w:pPr>
              <w:pStyle w:val="TAL"/>
              <w:rPr>
                <w:sz w:val="16"/>
              </w:rPr>
            </w:pPr>
            <w:r>
              <w:rPr>
                <w:sz w:val="16"/>
              </w:rPr>
              <w:t>R5-227936</w:t>
            </w:r>
          </w:p>
        </w:tc>
        <w:tc>
          <w:tcPr>
            <w:tcW w:w="0" w:type="auto"/>
          </w:tcPr>
          <w:p w14:paraId="3F0618CF" w14:textId="77777777" w:rsidR="00EE43FE" w:rsidRPr="00555B45" w:rsidRDefault="00EE43FE" w:rsidP="00A47A96">
            <w:pPr>
              <w:pStyle w:val="TAL"/>
              <w:rPr>
                <w:sz w:val="16"/>
              </w:rPr>
            </w:pPr>
            <w:r>
              <w:rPr>
                <w:sz w:val="16"/>
              </w:rPr>
              <w:t>Additional requirements and A-MPR for NS_21 and n30</w:t>
            </w:r>
          </w:p>
        </w:tc>
        <w:tc>
          <w:tcPr>
            <w:tcW w:w="0" w:type="auto"/>
          </w:tcPr>
          <w:p w14:paraId="67F2959D" w14:textId="77777777" w:rsidR="00EE43FE" w:rsidRPr="00555B45" w:rsidRDefault="00EE43FE" w:rsidP="00A47A96">
            <w:pPr>
              <w:pStyle w:val="TAL"/>
              <w:rPr>
                <w:sz w:val="16"/>
              </w:rPr>
            </w:pPr>
            <w:r>
              <w:rPr>
                <w:sz w:val="16"/>
              </w:rPr>
              <w:t>Apple Portugal</w:t>
            </w:r>
          </w:p>
        </w:tc>
        <w:tc>
          <w:tcPr>
            <w:tcW w:w="0" w:type="auto"/>
          </w:tcPr>
          <w:p w14:paraId="60628EC3" w14:textId="77777777" w:rsidR="00EE43FE" w:rsidRPr="00555B45" w:rsidRDefault="00EE43FE" w:rsidP="00A47A96">
            <w:pPr>
              <w:pStyle w:val="TAL"/>
              <w:rPr>
                <w:sz w:val="16"/>
              </w:rPr>
            </w:pPr>
            <w:r>
              <w:rPr>
                <w:sz w:val="16"/>
              </w:rPr>
              <w:t>38.521-1</w:t>
            </w:r>
          </w:p>
        </w:tc>
        <w:tc>
          <w:tcPr>
            <w:tcW w:w="0" w:type="auto"/>
          </w:tcPr>
          <w:p w14:paraId="400BA9CE" w14:textId="77777777" w:rsidR="00EE43FE" w:rsidRPr="00555B45" w:rsidRDefault="00EE43FE" w:rsidP="00A47A96">
            <w:pPr>
              <w:pStyle w:val="TAL"/>
              <w:rPr>
                <w:sz w:val="16"/>
              </w:rPr>
            </w:pPr>
            <w:r>
              <w:rPr>
                <w:sz w:val="16"/>
              </w:rPr>
              <w:t>2057</w:t>
            </w:r>
          </w:p>
        </w:tc>
        <w:tc>
          <w:tcPr>
            <w:tcW w:w="0" w:type="auto"/>
          </w:tcPr>
          <w:p w14:paraId="1A7E0AF2" w14:textId="77777777" w:rsidR="00EE43FE" w:rsidRPr="00555B45" w:rsidRDefault="00EE43FE" w:rsidP="00A47A96">
            <w:pPr>
              <w:pStyle w:val="TAR"/>
              <w:rPr>
                <w:sz w:val="16"/>
              </w:rPr>
            </w:pPr>
            <w:r>
              <w:rPr>
                <w:sz w:val="16"/>
              </w:rPr>
              <w:t>1</w:t>
            </w:r>
          </w:p>
        </w:tc>
        <w:tc>
          <w:tcPr>
            <w:tcW w:w="0" w:type="auto"/>
          </w:tcPr>
          <w:p w14:paraId="7076A7D9" w14:textId="77777777" w:rsidR="00EE43FE" w:rsidRPr="00555B45" w:rsidRDefault="00EE43FE" w:rsidP="00A47A96">
            <w:pPr>
              <w:pStyle w:val="TAL"/>
              <w:rPr>
                <w:sz w:val="16"/>
              </w:rPr>
            </w:pPr>
            <w:r>
              <w:rPr>
                <w:sz w:val="16"/>
              </w:rPr>
              <w:t>Rel-17</w:t>
            </w:r>
          </w:p>
        </w:tc>
        <w:tc>
          <w:tcPr>
            <w:tcW w:w="0" w:type="auto"/>
          </w:tcPr>
          <w:p w14:paraId="13122A0B" w14:textId="77777777" w:rsidR="00EE43FE" w:rsidRPr="00555B45" w:rsidRDefault="00EE43FE" w:rsidP="00A47A96">
            <w:pPr>
              <w:pStyle w:val="TAL"/>
              <w:rPr>
                <w:sz w:val="16"/>
              </w:rPr>
            </w:pPr>
            <w:r>
              <w:rPr>
                <w:sz w:val="16"/>
              </w:rPr>
              <w:t>F</w:t>
            </w:r>
          </w:p>
        </w:tc>
        <w:tc>
          <w:tcPr>
            <w:tcW w:w="0" w:type="auto"/>
          </w:tcPr>
          <w:p w14:paraId="3AE3A55D" w14:textId="77777777" w:rsidR="00EE43FE" w:rsidRPr="00555B45" w:rsidRDefault="00EE43FE" w:rsidP="00A47A96">
            <w:pPr>
              <w:pStyle w:val="TAL"/>
              <w:rPr>
                <w:sz w:val="16"/>
              </w:rPr>
            </w:pPr>
            <w:r>
              <w:rPr>
                <w:sz w:val="16"/>
              </w:rPr>
              <w:t>NR_RF_FR1_enh-UEConTest</w:t>
            </w:r>
          </w:p>
        </w:tc>
        <w:tc>
          <w:tcPr>
            <w:tcW w:w="0" w:type="auto"/>
          </w:tcPr>
          <w:p w14:paraId="4A4BB18F" w14:textId="77777777" w:rsidR="00EE43FE" w:rsidRPr="00555B45" w:rsidRDefault="00EE43FE" w:rsidP="00A47A96">
            <w:pPr>
              <w:pStyle w:val="TAL"/>
              <w:rPr>
                <w:sz w:val="16"/>
              </w:rPr>
            </w:pPr>
            <w:r>
              <w:rPr>
                <w:sz w:val="16"/>
              </w:rPr>
              <w:t>agreed</w:t>
            </w:r>
          </w:p>
        </w:tc>
      </w:tr>
      <w:tr w:rsidR="00EE43FE" w14:paraId="523657BC" w14:textId="77777777" w:rsidTr="00A47A96">
        <w:tc>
          <w:tcPr>
            <w:tcW w:w="0" w:type="auto"/>
          </w:tcPr>
          <w:p w14:paraId="522A27BA" w14:textId="77777777" w:rsidR="00EE43FE" w:rsidRPr="00555B45" w:rsidRDefault="00EE43FE" w:rsidP="00A47A96">
            <w:pPr>
              <w:pStyle w:val="TAL"/>
              <w:rPr>
                <w:sz w:val="16"/>
              </w:rPr>
            </w:pPr>
            <w:r>
              <w:rPr>
                <w:sz w:val="16"/>
              </w:rPr>
              <w:t>R5-227386</w:t>
            </w:r>
          </w:p>
        </w:tc>
        <w:tc>
          <w:tcPr>
            <w:tcW w:w="0" w:type="auto"/>
          </w:tcPr>
          <w:p w14:paraId="3642F831" w14:textId="77777777" w:rsidR="00EE43FE" w:rsidRPr="00555B45" w:rsidRDefault="00EE43FE" w:rsidP="00A47A96">
            <w:pPr>
              <w:pStyle w:val="TAL"/>
              <w:rPr>
                <w:sz w:val="16"/>
              </w:rPr>
            </w:pPr>
            <w:r>
              <w:rPr>
                <w:sz w:val="16"/>
              </w:rPr>
              <w:t>Corrections on test requirements for spurious emission for UE co-existence for NR bands</w:t>
            </w:r>
          </w:p>
        </w:tc>
        <w:tc>
          <w:tcPr>
            <w:tcW w:w="0" w:type="auto"/>
          </w:tcPr>
          <w:p w14:paraId="42383FAD" w14:textId="77777777" w:rsidR="00EE43FE" w:rsidRPr="00555B45" w:rsidRDefault="00EE43FE" w:rsidP="00A47A96">
            <w:pPr>
              <w:pStyle w:val="TAL"/>
              <w:rPr>
                <w:sz w:val="16"/>
              </w:rPr>
            </w:pPr>
            <w:r>
              <w:rPr>
                <w:sz w:val="16"/>
              </w:rPr>
              <w:t>ZTE Corporation</w:t>
            </w:r>
          </w:p>
        </w:tc>
        <w:tc>
          <w:tcPr>
            <w:tcW w:w="0" w:type="auto"/>
          </w:tcPr>
          <w:p w14:paraId="02EF9B74" w14:textId="77777777" w:rsidR="00EE43FE" w:rsidRPr="00555B45" w:rsidRDefault="00EE43FE" w:rsidP="00A47A96">
            <w:pPr>
              <w:pStyle w:val="TAL"/>
              <w:rPr>
                <w:sz w:val="16"/>
              </w:rPr>
            </w:pPr>
            <w:r>
              <w:rPr>
                <w:sz w:val="16"/>
              </w:rPr>
              <w:t>38.521-1</w:t>
            </w:r>
          </w:p>
        </w:tc>
        <w:tc>
          <w:tcPr>
            <w:tcW w:w="0" w:type="auto"/>
          </w:tcPr>
          <w:p w14:paraId="3D2B6F2F" w14:textId="77777777" w:rsidR="00EE43FE" w:rsidRPr="00555B45" w:rsidRDefault="00EE43FE" w:rsidP="00A47A96">
            <w:pPr>
              <w:pStyle w:val="TAL"/>
              <w:rPr>
                <w:sz w:val="16"/>
              </w:rPr>
            </w:pPr>
            <w:r>
              <w:rPr>
                <w:sz w:val="16"/>
              </w:rPr>
              <w:t>2058</w:t>
            </w:r>
          </w:p>
        </w:tc>
        <w:tc>
          <w:tcPr>
            <w:tcW w:w="0" w:type="auto"/>
          </w:tcPr>
          <w:p w14:paraId="465520D6" w14:textId="77777777" w:rsidR="00EE43FE" w:rsidRPr="00555B45" w:rsidRDefault="00EE43FE" w:rsidP="00A47A96">
            <w:pPr>
              <w:pStyle w:val="TAR"/>
              <w:rPr>
                <w:sz w:val="16"/>
              </w:rPr>
            </w:pPr>
            <w:r>
              <w:rPr>
                <w:sz w:val="16"/>
              </w:rPr>
              <w:t>-</w:t>
            </w:r>
          </w:p>
        </w:tc>
        <w:tc>
          <w:tcPr>
            <w:tcW w:w="0" w:type="auto"/>
          </w:tcPr>
          <w:p w14:paraId="4AD99C84" w14:textId="77777777" w:rsidR="00EE43FE" w:rsidRPr="00555B45" w:rsidRDefault="00EE43FE" w:rsidP="00A47A96">
            <w:pPr>
              <w:pStyle w:val="TAL"/>
              <w:rPr>
                <w:sz w:val="16"/>
              </w:rPr>
            </w:pPr>
            <w:r>
              <w:rPr>
                <w:sz w:val="16"/>
              </w:rPr>
              <w:t>Rel-17</w:t>
            </w:r>
          </w:p>
        </w:tc>
        <w:tc>
          <w:tcPr>
            <w:tcW w:w="0" w:type="auto"/>
          </w:tcPr>
          <w:p w14:paraId="19564793" w14:textId="77777777" w:rsidR="00EE43FE" w:rsidRPr="00555B45" w:rsidRDefault="00EE43FE" w:rsidP="00A47A96">
            <w:pPr>
              <w:pStyle w:val="TAL"/>
              <w:rPr>
                <w:sz w:val="16"/>
              </w:rPr>
            </w:pPr>
            <w:r>
              <w:rPr>
                <w:sz w:val="16"/>
              </w:rPr>
              <w:t>F</w:t>
            </w:r>
          </w:p>
        </w:tc>
        <w:tc>
          <w:tcPr>
            <w:tcW w:w="0" w:type="auto"/>
          </w:tcPr>
          <w:p w14:paraId="1E04A128" w14:textId="77777777" w:rsidR="00EE43FE" w:rsidRPr="00555B45" w:rsidRDefault="00EE43FE" w:rsidP="00A47A96">
            <w:pPr>
              <w:pStyle w:val="TAL"/>
              <w:rPr>
                <w:sz w:val="16"/>
              </w:rPr>
            </w:pPr>
            <w:r>
              <w:rPr>
                <w:sz w:val="16"/>
              </w:rPr>
              <w:t>NR_CADC_NR_LTE_DC_R17-UEConTest</w:t>
            </w:r>
          </w:p>
        </w:tc>
        <w:tc>
          <w:tcPr>
            <w:tcW w:w="0" w:type="auto"/>
          </w:tcPr>
          <w:p w14:paraId="32A72B56" w14:textId="77777777" w:rsidR="00EE43FE" w:rsidRPr="00555B45" w:rsidRDefault="00EE43FE" w:rsidP="00A47A96">
            <w:pPr>
              <w:pStyle w:val="TAL"/>
              <w:rPr>
                <w:sz w:val="16"/>
              </w:rPr>
            </w:pPr>
            <w:r>
              <w:rPr>
                <w:sz w:val="16"/>
              </w:rPr>
              <w:t>withdrawn</w:t>
            </w:r>
          </w:p>
        </w:tc>
      </w:tr>
      <w:tr w:rsidR="00EE43FE" w14:paraId="5ED174FC" w14:textId="77777777" w:rsidTr="00A47A96">
        <w:tc>
          <w:tcPr>
            <w:tcW w:w="0" w:type="auto"/>
          </w:tcPr>
          <w:p w14:paraId="09D0AACE" w14:textId="77777777" w:rsidR="00EE43FE" w:rsidRPr="00555B45" w:rsidRDefault="00EE43FE" w:rsidP="00A47A96">
            <w:pPr>
              <w:pStyle w:val="TAL"/>
              <w:rPr>
                <w:sz w:val="16"/>
              </w:rPr>
            </w:pPr>
            <w:r>
              <w:rPr>
                <w:sz w:val="16"/>
              </w:rPr>
              <w:t>R5-225964</w:t>
            </w:r>
          </w:p>
        </w:tc>
        <w:tc>
          <w:tcPr>
            <w:tcW w:w="0" w:type="auto"/>
          </w:tcPr>
          <w:p w14:paraId="25355CB5" w14:textId="77777777" w:rsidR="00EE43FE" w:rsidRPr="00555B45" w:rsidRDefault="00EE43FE" w:rsidP="00A47A96">
            <w:pPr>
              <w:pStyle w:val="TAL"/>
              <w:rPr>
                <w:sz w:val="16"/>
              </w:rPr>
            </w:pPr>
            <w:r>
              <w:rPr>
                <w:sz w:val="16"/>
              </w:rPr>
              <w:t>Editorial correction to EIS spherical coverage</w:t>
            </w:r>
          </w:p>
        </w:tc>
        <w:tc>
          <w:tcPr>
            <w:tcW w:w="0" w:type="auto"/>
          </w:tcPr>
          <w:p w14:paraId="0B324441" w14:textId="77777777" w:rsidR="00EE43FE" w:rsidRPr="00555B45" w:rsidRDefault="00EE43FE" w:rsidP="00A47A96">
            <w:pPr>
              <w:pStyle w:val="TAL"/>
              <w:rPr>
                <w:sz w:val="16"/>
              </w:rPr>
            </w:pPr>
            <w:r>
              <w:rPr>
                <w:sz w:val="16"/>
              </w:rPr>
              <w:t>Nokia, Nokia Shanghai Bell</w:t>
            </w:r>
          </w:p>
        </w:tc>
        <w:tc>
          <w:tcPr>
            <w:tcW w:w="0" w:type="auto"/>
          </w:tcPr>
          <w:p w14:paraId="22712371" w14:textId="77777777" w:rsidR="00EE43FE" w:rsidRPr="00555B45" w:rsidRDefault="00EE43FE" w:rsidP="00A47A96">
            <w:pPr>
              <w:pStyle w:val="TAL"/>
              <w:rPr>
                <w:sz w:val="16"/>
              </w:rPr>
            </w:pPr>
            <w:r>
              <w:rPr>
                <w:sz w:val="16"/>
              </w:rPr>
              <w:t>38.521-2</w:t>
            </w:r>
          </w:p>
        </w:tc>
        <w:tc>
          <w:tcPr>
            <w:tcW w:w="0" w:type="auto"/>
          </w:tcPr>
          <w:p w14:paraId="696977DF" w14:textId="77777777" w:rsidR="00EE43FE" w:rsidRPr="00555B45" w:rsidRDefault="00EE43FE" w:rsidP="00A47A96">
            <w:pPr>
              <w:pStyle w:val="TAL"/>
              <w:rPr>
                <w:sz w:val="16"/>
              </w:rPr>
            </w:pPr>
            <w:r>
              <w:rPr>
                <w:sz w:val="16"/>
              </w:rPr>
              <w:t>0802</w:t>
            </w:r>
          </w:p>
        </w:tc>
        <w:tc>
          <w:tcPr>
            <w:tcW w:w="0" w:type="auto"/>
          </w:tcPr>
          <w:p w14:paraId="0E288D57" w14:textId="77777777" w:rsidR="00EE43FE" w:rsidRPr="00555B45" w:rsidRDefault="00EE43FE" w:rsidP="00A47A96">
            <w:pPr>
              <w:pStyle w:val="TAR"/>
              <w:rPr>
                <w:sz w:val="16"/>
              </w:rPr>
            </w:pPr>
            <w:r>
              <w:rPr>
                <w:sz w:val="16"/>
              </w:rPr>
              <w:t>-</w:t>
            </w:r>
          </w:p>
        </w:tc>
        <w:tc>
          <w:tcPr>
            <w:tcW w:w="0" w:type="auto"/>
          </w:tcPr>
          <w:p w14:paraId="44C30897" w14:textId="77777777" w:rsidR="00EE43FE" w:rsidRPr="00555B45" w:rsidRDefault="00EE43FE" w:rsidP="00A47A96">
            <w:pPr>
              <w:pStyle w:val="TAL"/>
              <w:rPr>
                <w:sz w:val="16"/>
              </w:rPr>
            </w:pPr>
            <w:r>
              <w:rPr>
                <w:sz w:val="16"/>
              </w:rPr>
              <w:t>Rel-17</w:t>
            </w:r>
          </w:p>
        </w:tc>
        <w:tc>
          <w:tcPr>
            <w:tcW w:w="0" w:type="auto"/>
          </w:tcPr>
          <w:p w14:paraId="092D555C" w14:textId="77777777" w:rsidR="00EE43FE" w:rsidRPr="00555B45" w:rsidRDefault="00EE43FE" w:rsidP="00A47A96">
            <w:pPr>
              <w:pStyle w:val="TAL"/>
              <w:rPr>
                <w:sz w:val="16"/>
              </w:rPr>
            </w:pPr>
            <w:r>
              <w:rPr>
                <w:sz w:val="16"/>
              </w:rPr>
              <w:t>F</w:t>
            </w:r>
          </w:p>
        </w:tc>
        <w:tc>
          <w:tcPr>
            <w:tcW w:w="0" w:type="auto"/>
          </w:tcPr>
          <w:p w14:paraId="2B306F5C" w14:textId="77777777" w:rsidR="00EE43FE" w:rsidRPr="00555B45" w:rsidRDefault="00EE43FE" w:rsidP="00A47A96">
            <w:pPr>
              <w:pStyle w:val="TAL"/>
              <w:rPr>
                <w:sz w:val="16"/>
              </w:rPr>
            </w:pPr>
            <w:r>
              <w:rPr>
                <w:sz w:val="16"/>
              </w:rPr>
              <w:t>NR_RF_FR2_req_enh-UEConTest</w:t>
            </w:r>
          </w:p>
        </w:tc>
        <w:tc>
          <w:tcPr>
            <w:tcW w:w="0" w:type="auto"/>
          </w:tcPr>
          <w:p w14:paraId="7C2CD417" w14:textId="77777777" w:rsidR="00EE43FE" w:rsidRPr="00555B45" w:rsidRDefault="00EE43FE" w:rsidP="00A47A96">
            <w:pPr>
              <w:pStyle w:val="TAL"/>
              <w:rPr>
                <w:sz w:val="16"/>
              </w:rPr>
            </w:pPr>
            <w:r>
              <w:rPr>
                <w:sz w:val="16"/>
              </w:rPr>
              <w:t>revised</w:t>
            </w:r>
          </w:p>
        </w:tc>
      </w:tr>
      <w:tr w:rsidR="00EE43FE" w14:paraId="4F10F7FA" w14:textId="77777777" w:rsidTr="00A47A96">
        <w:tc>
          <w:tcPr>
            <w:tcW w:w="0" w:type="auto"/>
          </w:tcPr>
          <w:p w14:paraId="2481C07D" w14:textId="77777777" w:rsidR="00EE43FE" w:rsidRPr="00555B45" w:rsidRDefault="00EE43FE" w:rsidP="00A47A96">
            <w:pPr>
              <w:pStyle w:val="TAL"/>
              <w:rPr>
                <w:sz w:val="16"/>
              </w:rPr>
            </w:pPr>
            <w:r>
              <w:rPr>
                <w:sz w:val="16"/>
              </w:rPr>
              <w:t>R5-227764</w:t>
            </w:r>
          </w:p>
        </w:tc>
        <w:tc>
          <w:tcPr>
            <w:tcW w:w="0" w:type="auto"/>
          </w:tcPr>
          <w:p w14:paraId="20C24631" w14:textId="77777777" w:rsidR="00EE43FE" w:rsidRPr="00555B45" w:rsidRDefault="00EE43FE" w:rsidP="00A47A96">
            <w:pPr>
              <w:pStyle w:val="TAL"/>
              <w:rPr>
                <w:sz w:val="16"/>
              </w:rPr>
            </w:pPr>
            <w:r>
              <w:rPr>
                <w:sz w:val="16"/>
              </w:rPr>
              <w:t>Editorial correction to EIS spherical coverage</w:t>
            </w:r>
          </w:p>
        </w:tc>
        <w:tc>
          <w:tcPr>
            <w:tcW w:w="0" w:type="auto"/>
          </w:tcPr>
          <w:p w14:paraId="580B83EA" w14:textId="77777777" w:rsidR="00EE43FE" w:rsidRPr="00555B45" w:rsidRDefault="00EE43FE" w:rsidP="00A47A96">
            <w:pPr>
              <w:pStyle w:val="TAL"/>
              <w:rPr>
                <w:sz w:val="16"/>
              </w:rPr>
            </w:pPr>
            <w:r>
              <w:rPr>
                <w:sz w:val="16"/>
              </w:rPr>
              <w:t>Nokia, Nokia Shanghai Bell</w:t>
            </w:r>
          </w:p>
        </w:tc>
        <w:tc>
          <w:tcPr>
            <w:tcW w:w="0" w:type="auto"/>
          </w:tcPr>
          <w:p w14:paraId="4CD0981A" w14:textId="77777777" w:rsidR="00EE43FE" w:rsidRPr="00555B45" w:rsidRDefault="00EE43FE" w:rsidP="00A47A96">
            <w:pPr>
              <w:pStyle w:val="TAL"/>
              <w:rPr>
                <w:sz w:val="16"/>
              </w:rPr>
            </w:pPr>
            <w:r>
              <w:rPr>
                <w:sz w:val="16"/>
              </w:rPr>
              <w:t>38.521-2</w:t>
            </w:r>
          </w:p>
        </w:tc>
        <w:tc>
          <w:tcPr>
            <w:tcW w:w="0" w:type="auto"/>
          </w:tcPr>
          <w:p w14:paraId="7967ED17" w14:textId="77777777" w:rsidR="00EE43FE" w:rsidRPr="00555B45" w:rsidRDefault="00EE43FE" w:rsidP="00A47A96">
            <w:pPr>
              <w:pStyle w:val="TAL"/>
              <w:rPr>
                <w:sz w:val="16"/>
              </w:rPr>
            </w:pPr>
            <w:r>
              <w:rPr>
                <w:sz w:val="16"/>
              </w:rPr>
              <w:t>0802</w:t>
            </w:r>
          </w:p>
        </w:tc>
        <w:tc>
          <w:tcPr>
            <w:tcW w:w="0" w:type="auto"/>
          </w:tcPr>
          <w:p w14:paraId="22FF8EC8" w14:textId="77777777" w:rsidR="00EE43FE" w:rsidRPr="00555B45" w:rsidRDefault="00EE43FE" w:rsidP="00A47A96">
            <w:pPr>
              <w:pStyle w:val="TAR"/>
              <w:rPr>
                <w:sz w:val="16"/>
              </w:rPr>
            </w:pPr>
            <w:r>
              <w:rPr>
                <w:sz w:val="16"/>
              </w:rPr>
              <w:t>1</w:t>
            </w:r>
          </w:p>
        </w:tc>
        <w:tc>
          <w:tcPr>
            <w:tcW w:w="0" w:type="auto"/>
          </w:tcPr>
          <w:p w14:paraId="41155936" w14:textId="77777777" w:rsidR="00EE43FE" w:rsidRPr="00555B45" w:rsidRDefault="00EE43FE" w:rsidP="00A47A96">
            <w:pPr>
              <w:pStyle w:val="TAL"/>
              <w:rPr>
                <w:sz w:val="16"/>
              </w:rPr>
            </w:pPr>
            <w:r>
              <w:rPr>
                <w:sz w:val="16"/>
              </w:rPr>
              <w:t>Rel-17</w:t>
            </w:r>
          </w:p>
        </w:tc>
        <w:tc>
          <w:tcPr>
            <w:tcW w:w="0" w:type="auto"/>
          </w:tcPr>
          <w:p w14:paraId="6B0C3C30" w14:textId="77777777" w:rsidR="00EE43FE" w:rsidRPr="00555B45" w:rsidRDefault="00EE43FE" w:rsidP="00A47A96">
            <w:pPr>
              <w:pStyle w:val="TAL"/>
              <w:rPr>
                <w:sz w:val="16"/>
              </w:rPr>
            </w:pPr>
            <w:r>
              <w:rPr>
                <w:sz w:val="16"/>
              </w:rPr>
              <w:t>F</w:t>
            </w:r>
          </w:p>
        </w:tc>
        <w:tc>
          <w:tcPr>
            <w:tcW w:w="0" w:type="auto"/>
          </w:tcPr>
          <w:p w14:paraId="4F6DF9E5" w14:textId="77777777" w:rsidR="00EE43FE" w:rsidRPr="00555B45" w:rsidRDefault="00EE43FE" w:rsidP="00A47A96">
            <w:pPr>
              <w:pStyle w:val="TAL"/>
              <w:rPr>
                <w:sz w:val="16"/>
              </w:rPr>
            </w:pPr>
            <w:r>
              <w:rPr>
                <w:sz w:val="16"/>
              </w:rPr>
              <w:t>NR_RF_FR2_req_enh-UEConTest</w:t>
            </w:r>
          </w:p>
        </w:tc>
        <w:tc>
          <w:tcPr>
            <w:tcW w:w="0" w:type="auto"/>
          </w:tcPr>
          <w:p w14:paraId="491894CA" w14:textId="77777777" w:rsidR="00EE43FE" w:rsidRPr="00555B45" w:rsidRDefault="00EE43FE" w:rsidP="00A47A96">
            <w:pPr>
              <w:pStyle w:val="TAL"/>
              <w:rPr>
                <w:sz w:val="16"/>
              </w:rPr>
            </w:pPr>
            <w:r>
              <w:rPr>
                <w:sz w:val="16"/>
              </w:rPr>
              <w:t>agreed</w:t>
            </w:r>
          </w:p>
        </w:tc>
      </w:tr>
      <w:tr w:rsidR="00EE43FE" w14:paraId="4B09919E" w14:textId="77777777" w:rsidTr="00A47A96">
        <w:tc>
          <w:tcPr>
            <w:tcW w:w="0" w:type="auto"/>
          </w:tcPr>
          <w:p w14:paraId="59060F8E" w14:textId="77777777" w:rsidR="00EE43FE" w:rsidRPr="00555B45" w:rsidRDefault="00EE43FE" w:rsidP="00A47A96">
            <w:pPr>
              <w:pStyle w:val="TAL"/>
              <w:rPr>
                <w:sz w:val="16"/>
              </w:rPr>
            </w:pPr>
            <w:r>
              <w:rPr>
                <w:sz w:val="16"/>
              </w:rPr>
              <w:t>R5-225965</w:t>
            </w:r>
          </w:p>
        </w:tc>
        <w:tc>
          <w:tcPr>
            <w:tcW w:w="0" w:type="auto"/>
          </w:tcPr>
          <w:p w14:paraId="588F9D57" w14:textId="77777777" w:rsidR="00EE43FE" w:rsidRPr="00555B45" w:rsidRDefault="00EE43FE" w:rsidP="00A47A96">
            <w:pPr>
              <w:pStyle w:val="TAL"/>
              <w:rPr>
                <w:sz w:val="16"/>
              </w:rPr>
            </w:pPr>
            <w:r>
              <w:rPr>
                <w:sz w:val="16"/>
              </w:rPr>
              <w:t>Update of Maximum input level for CA</w:t>
            </w:r>
          </w:p>
        </w:tc>
        <w:tc>
          <w:tcPr>
            <w:tcW w:w="0" w:type="auto"/>
          </w:tcPr>
          <w:p w14:paraId="1893FBE2" w14:textId="77777777" w:rsidR="00EE43FE" w:rsidRPr="00555B45" w:rsidRDefault="00EE43FE" w:rsidP="00A47A96">
            <w:pPr>
              <w:pStyle w:val="TAL"/>
              <w:rPr>
                <w:sz w:val="16"/>
              </w:rPr>
            </w:pPr>
            <w:r>
              <w:rPr>
                <w:sz w:val="16"/>
              </w:rPr>
              <w:t>Nokia, Nokia Shanghai Bell</w:t>
            </w:r>
          </w:p>
        </w:tc>
        <w:tc>
          <w:tcPr>
            <w:tcW w:w="0" w:type="auto"/>
          </w:tcPr>
          <w:p w14:paraId="0032C873" w14:textId="77777777" w:rsidR="00EE43FE" w:rsidRPr="00555B45" w:rsidRDefault="00EE43FE" w:rsidP="00A47A96">
            <w:pPr>
              <w:pStyle w:val="TAL"/>
              <w:rPr>
                <w:sz w:val="16"/>
              </w:rPr>
            </w:pPr>
            <w:r>
              <w:rPr>
                <w:sz w:val="16"/>
              </w:rPr>
              <w:t>38.521-2</w:t>
            </w:r>
          </w:p>
        </w:tc>
        <w:tc>
          <w:tcPr>
            <w:tcW w:w="0" w:type="auto"/>
          </w:tcPr>
          <w:p w14:paraId="374091DC" w14:textId="77777777" w:rsidR="00EE43FE" w:rsidRPr="00555B45" w:rsidRDefault="00EE43FE" w:rsidP="00A47A96">
            <w:pPr>
              <w:pStyle w:val="TAL"/>
              <w:rPr>
                <w:sz w:val="16"/>
              </w:rPr>
            </w:pPr>
            <w:r>
              <w:rPr>
                <w:sz w:val="16"/>
              </w:rPr>
              <w:t>0803</w:t>
            </w:r>
          </w:p>
        </w:tc>
        <w:tc>
          <w:tcPr>
            <w:tcW w:w="0" w:type="auto"/>
          </w:tcPr>
          <w:p w14:paraId="43287399" w14:textId="77777777" w:rsidR="00EE43FE" w:rsidRPr="00555B45" w:rsidRDefault="00EE43FE" w:rsidP="00A47A96">
            <w:pPr>
              <w:pStyle w:val="TAR"/>
              <w:rPr>
                <w:sz w:val="16"/>
              </w:rPr>
            </w:pPr>
            <w:r>
              <w:rPr>
                <w:sz w:val="16"/>
              </w:rPr>
              <w:t>-</w:t>
            </w:r>
          </w:p>
        </w:tc>
        <w:tc>
          <w:tcPr>
            <w:tcW w:w="0" w:type="auto"/>
          </w:tcPr>
          <w:p w14:paraId="01E7922C" w14:textId="77777777" w:rsidR="00EE43FE" w:rsidRPr="00555B45" w:rsidRDefault="00EE43FE" w:rsidP="00A47A96">
            <w:pPr>
              <w:pStyle w:val="TAL"/>
              <w:rPr>
                <w:sz w:val="16"/>
              </w:rPr>
            </w:pPr>
            <w:r>
              <w:rPr>
                <w:sz w:val="16"/>
              </w:rPr>
              <w:t>Rel-17</w:t>
            </w:r>
          </w:p>
        </w:tc>
        <w:tc>
          <w:tcPr>
            <w:tcW w:w="0" w:type="auto"/>
          </w:tcPr>
          <w:p w14:paraId="2BDF5071" w14:textId="77777777" w:rsidR="00EE43FE" w:rsidRPr="00555B45" w:rsidRDefault="00EE43FE" w:rsidP="00A47A96">
            <w:pPr>
              <w:pStyle w:val="TAL"/>
              <w:rPr>
                <w:sz w:val="16"/>
              </w:rPr>
            </w:pPr>
            <w:r>
              <w:rPr>
                <w:sz w:val="16"/>
              </w:rPr>
              <w:t>F</w:t>
            </w:r>
          </w:p>
        </w:tc>
        <w:tc>
          <w:tcPr>
            <w:tcW w:w="0" w:type="auto"/>
          </w:tcPr>
          <w:p w14:paraId="311DCA35" w14:textId="77777777" w:rsidR="00EE43FE" w:rsidRPr="00555B45" w:rsidRDefault="00EE43FE" w:rsidP="00A47A96">
            <w:pPr>
              <w:pStyle w:val="TAL"/>
              <w:rPr>
                <w:sz w:val="16"/>
              </w:rPr>
            </w:pPr>
            <w:r>
              <w:rPr>
                <w:sz w:val="16"/>
              </w:rPr>
              <w:t>NR_RF_FR2_req_enh-UEConTest</w:t>
            </w:r>
          </w:p>
        </w:tc>
        <w:tc>
          <w:tcPr>
            <w:tcW w:w="0" w:type="auto"/>
          </w:tcPr>
          <w:p w14:paraId="5EE324D9" w14:textId="77777777" w:rsidR="00EE43FE" w:rsidRPr="00555B45" w:rsidRDefault="00EE43FE" w:rsidP="00A47A96">
            <w:pPr>
              <w:pStyle w:val="TAL"/>
              <w:rPr>
                <w:sz w:val="16"/>
              </w:rPr>
            </w:pPr>
            <w:r>
              <w:rPr>
                <w:sz w:val="16"/>
              </w:rPr>
              <w:t>revised</w:t>
            </w:r>
          </w:p>
        </w:tc>
      </w:tr>
      <w:tr w:rsidR="00EE43FE" w14:paraId="093BDA3F" w14:textId="77777777" w:rsidTr="00A47A96">
        <w:tc>
          <w:tcPr>
            <w:tcW w:w="0" w:type="auto"/>
          </w:tcPr>
          <w:p w14:paraId="49242CBF" w14:textId="77777777" w:rsidR="00EE43FE" w:rsidRPr="00555B45" w:rsidRDefault="00EE43FE" w:rsidP="00A47A96">
            <w:pPr>
              <w:pStyle w:val="TAL"/>
              <w:rPr>
                <w:sz w:val="16"/>
              </w:rPr>
            </w:pPr>
            <w:r>
              <w:rPr>
                <w:sz w:val="16"/>
              </w:rPr>
              <w:t>R5-227782</w:t>
            </w:r>
          </w:p>
        </w:tc>
        <w:tc>
          <w:tcPr>
            <w:tcW w:w="0" w:type="auto"/>
          </w:tcPr>
          <w:p w14:paraId="0BD566C5" w14:textId="77777777" w:rsidR="00EE43FE" w:rsidRPr="00555B45" w:rsidRDefault="00EE43FE" w:rsidP="00A47A96">
            <w:pPr>
              <w:pStyle w:val="TAL"/>
              <w:rPr>
                <w:sz w:val="16"/>
              </w:rPr>
            </w:pPr>
            <w:r>
              <w:rPr>
                <w:sz w:val="16"/>
              </w:rPr>
              <w:t>Update of Maximum input level for CA</w:t>
            </w:r>
          </w:p>
        </w:tc>
        <w:tc>
          <w:tcPr>
            <w:tcW w:w="0" w:type="auto"/>
          </w:tcPr>
          <w:p w14:paraId="14D43CB4" w14:textId="77777777" w:rsidR="00EE43FE" w:rsidRPr="00555B45" w:rsidRDefault="00EE43FE" w:rsidP="00A47A96">
            <w:pPr>
              <w:pStyle w:val="TAL"/>
              <w:rPr>
                <w:sz w:val="16"/>
              </w:rPr>
            </w:pPr>
            <w:r>
              <w:rPr>
                <w:sz w:val="16"/>
              </w:rPr>
              <w:t>Nokia, Nokia Shanghai Bell</w:t>
            </w:r>
          </w:p>
        </w:tc>
        <w:tc>
          <w:tcPr>
            <w:tcW w:w="0" w:type="auto"/>
          </w:tcPr>
          <w:p w14:paraId="2D299484" w14:textId="77777777" w:rsidR="00EE43FE" w:rsidRPr="00555B45" w:rsidRDefault="00EE43FE" w:rsidP="00A47A96">
            <w:pPr>
              <w:pStyle w:val="TAL"/>
              <w:rPr>
                <w:sz w:val="16"/>
              </w:rPr>
            </w:pPr>
            <w:r>
              <w:rPr>
                <w:sz w:val="16"/>
              </w:rPr>
              <w:t>38.521-2</w:t>
            </w:r>
          </w:p>
        </w:tc>
        <w:tc>
          <w:tcPr>
            <w:tcW w:w="0" w:type="auto"/>
          </w:tcPr>
          <w:p w14:paraId="2F335E9A" w14:textId="77777777" w:rsidR="00EE43FE" w:rsidRPr="00555B45" w:rsidRDefault="00EE43FE" w:rsidP="00A47A96">
            <w:pPr>
              <w:pStyle w:val="TAL"/>
              <w:rPr>
                <w:sz w:val="16"/>
              </w:rPr>
            </w:pPr>
            <w:r>
              <w:rPr>
                <w:sz w:val="16"/>
              </w:rPr>
              <w:t>0803</w:t>
            </w:r>
          </w:p>
        </w:tc>
        <w:tc>
          <w:tcPr>
            <w:tcW w:w="0" w:type="auto"/>
          </w:tcPr>
          <w:p w14:paraId="60C0FAD5" w14:textId="77777777" w:rsidR="00EE43FE" w:rsidRPr="00555B45" w:rsidRDefault="00EE43FE" w:rsidP="00A47A96">
            <w:pPr>
              <w:pStyle w:val="TAR"/>
              <w:rPr>
                <w:sz w:val="16"/>
              </w:rPr>
            </w:pPr>
            <w:r>
              <w:rPr>
                <w:sz w:val="16"/>
              </w:rPr>
              <w:t>1</w:t>
            </w:r>
          </w:p>
        </w:tc>
        <w:tc>
          <w:tcPr>
            <w:tcW w:w="0" w:type="auto"/>
          </w:tcPr>
          <w:p w14:paraId="6663A2C1" w14:textId="77777777" w:rsidR="00EE43FE" w:rsidRPr="00555B45" w:rsidRDefault="00EE43FE" w:rsidP="00A47A96">
            <w:pPr>
              <w:pStyle w:val="TAL"/>
              <w:rPr>
                <w:sz w:val="16"/>
              </w:rPr>
            </w:pPr>
            <w:r>
              <w:rPr>
                <w:sz w:val="16"/>
              </w:rPr>
              <w:t>Rel-17</w:t>
            </w:r>
          </w:p>
        </w:tc>
        <w:tc>
          <w:tcPr>
            <w:tcW w:w="0" w:type="auto"/>
          </w:tcPr>
          <w:p w14:paraId="1767BD1A" w14:textId="77777777" w:rsidR="00EE43FE" w:rsidRPr="00555B45" w:rsidRDefault="00EE43FE" w:rsidP="00A47A96">
            <w:pPr>
              <w:pStyle w:val="TAL"/>
              <w:rPr>
                <w:sz w:val="16"/>
              </w:rPr>
            </w:pPr>
            <w:r>
              <w:rPr>
                <w:sz w:val="16"/>
              </w:rPr>
              <w:t>F</w:t>
            </w:r>
          </w:p>
        </w:tc>
        <w:tc>
          <w:tcPr>
            <w:tcW w:w="0" w:type="auto"/>
          </w:tcPr>
          <w:p w14:paraId="01CE5302" w14:textId="77777777" w:rsidR="00EE43FE" w:rsidRPr="00555B45" w:rsidRDefault="00EE43FE" w:rsidP="00A47A96">
            <w:pPr>
              <w:pStyle w:val="TAL"/>
              <w:rPr>
                <w:sz w:val="16"/>
              </w:rPr>
            </w:pPr>
            <w:r>
              <w:rPr>
                <w:sz w:val="16"/>
              </w:rPr>
              <w:t>NR_RF_FR2_req_enh-UEConTest</w:t>
            </w:r>
          </w:p>
        </w:tc>
        <w:tc>
          <w:tcPr>
            <w:tcW w:w="0" w:type="auto"/>
          </w:tcPr>
          <w:p w14:paraId="63532EEB" w14:textId="77777777" w:rsidR="00EE43FE" w:rsidRPr="00555B45" w:rsidRDefault="00EE43FE" w:rsidP="00A47A96">
            <w:pPr>
              <w:pStyle w:val="TAL"/>
              <w:rPr>
                <w:sz w:val="16"/>
              </w:rPr>
            </w:pPr>
            <w:r>
              <w:rPr>
                <w:sz w:val="16"/>
              </w:rPr>
              <w:t>agreed</w:t>
            </w:r>
          </w:p>
        </w:tc>
      </w:tr>
      <w:tr w:rsidR="00EE43FE" w14:paraId="366A2BC7" w14:textId="77777777" w:rsidTr="00A47A96">
        <w:tc>
          <w:tcPr>
            <w:tcW w:w="0" w:type="auto"/>
          </w:tcPr>
          <w:p w14:paraId="58306A71" w14:textId="77777777" w:rsidR="00EE43FE" w:rsidRPr="00555B45" w:rsidRDefault="00EE43FE" w:rsidP="00A47A96">
            <w:pPr>
              <w:pStyle w:val="TAL"/>
              <w:rPr>
                <w:sz w:val="16"/>
              </w:rPr>
            </w:pPr>
            <w:r>
              <w:rPr>
                <w:sz w:val="16"/>
              </w:rPr>
              <w:t>R5-225966</w:t>
            </w:r>
          </w:p>
        </w:tc>
        <w:tc>
          <w:tcPr>
            <w:tcW w:w="0" w:type="auto"/>
          </w:tcPr>
          <w:p w14:paraId="54705CCC" w14:textId="77777777" w:rsidR="00EE43FE" w:rsidRPr="00555B45" w:rsidRDefault="00EE43FE" w:rsidP="00A47A96">
            <w:pPr>
              <w:pStyle w:val="TAL"/>
              <w:rPr>
                <w:sz w:val="16"/>
              </w:rPr>
            </w:pPr>
            <w:r>
              <w:rPr>
                <w:sz w:val="16"/>
              </w:rPr>
              <w:t>Definitions and symbols for further FR2 enhancements</w:t>
            </w:r>
          </w:p>
        </w:tc>
        <w:tc>
          <w:tcPr>
            <w:tcW w:w="0" w:type="auto"/>
          </w:tcPr>
          <w:p w14:paraId="75A4DF97" w14:textId="77777777" w:rsidR="00EE43FE" w:rsidRPr="00555B45" w:rsidRDefault="00EE43FE" w:rsidP="00A47A96">
            <w:pPr>
              <w:pStyle w:val="TAL"/>
              <w:rPr>
                <w:sz w:val="16"/>
              </w:rPr>
            </w:pPr>
            <w:r>
              <w:rPr>
                <w:sz w:val="16"/>
              </w:rPr>
              <w:t>Nokia, Nokia Shanghai Bell</w:t>
            </w:r>
          </w:p>
        </w:tc>
        <w:tc>
          <w:tcPr>
            <w:tcW w:w="0" w:type="auto"/>
          </w:tcPr>
          <w:p w14:paraId="512289C2" w14:textId="77777777" w:rsidR="00EE43FE" w:rsidRPr="00555B45" w:rsidRDefault="00EE43FE" w:rsidP="00A47A96">
            <w:pPr>
              <w:pStyle w:val="TAL"/>
              <w:rPr>
                <w:sz w:val="16"/>
              </w:rPr>
            </w:pPr>
            <w:r>
              <w:rPr>
                <w:sz w:val="16"/>
              </w:rPr>
              <w:t>38.521-2</w:t>
            </w:r>
          </w:p>
        </w:tc>
        <w:tc>
          <w:tcPr>
            <w:tcW w:w="0" w:type="auto"/>
          </w:tcPr>
          <w:p w14:paraId="350BB284" w14:textId="77777777" w:rsidR="00EE43FE" w:rsidRPr="00555B45" w:rsidRDefault="00EE43FE" w:rsidP="00A47A96">
            <w:pPr>
              <w:pStyle w:val="TAL"/>
              <w:rPr>
                <w:sz w:val="16"/>
              </w:rPr>
            </w:pPr>
            <w:r>
              <w:rPr>
                <w:sz w:val="16"/>
              </w:rPr>
              <w:t>0804</w:t>
            </w:r>
          </w:p>
        </w:tc>
        <w:tc>
          <w:tcPr>
            <w:tcW w:w="0" w:type="auto"/>
          </w:tcPr>
          <w:p w14:paraId="1CCC4008" w14:textId="77777777" w:rsidR="00EE43FE" w:rsidRPr="00555B45" w:rsidRDefault="00EE43FE" w:rsidP="00A47A96">
            <w:pPr>
              <w:pStyle w:val="TAR"/>
              <w:rPr>
                <w:sz w:val="16"/>
              </w:rPr>
            </w:pPr>
            <w:r>
              <w:rPr>
                <w:sz w:val="16"/>
              </w:rPr>
              <w:t>-</w:t>
            </w:r>
          </w:p>
        </w:tc>
        <w:tc>
          <w:tcPr>
            <w:tcW w:w="0" w:type="auto"/>
          </w:tcPr>
          <w:p w14:paraId="62C130B8" w14:textId="77777777" w:rsidR="00EE43FE" w:rsidRPr="00555B45" w:rsidRDefault="00EE43FE" w:rsidP="00A47A96">
            <w:pPr>
              <w:pStyle w:val="TAL"/>
              <w:rPr>
                <w:sz w:val="16"/>
              </w:rPr>
            </w:pPr>
            <w:r>
              <w:rPr>
                <w:sz w:val="16"/>
              </w:rPr>
              <w:t>Rel-17</w:t>
            </w:r>
          </w:p>
        </w:tc>
        <w:tc>
          <w:tcPr>
            <w:tcW w:w="0" w:type="auto"/>
          </w:tcPr>
          <w:p w14:paraId="2876FD6E" w14:textId="77777777" w:rsidR="00EE43FE" w:rsidRPr="00555B45" w:rsidRDefault="00EE43FE" w:rsidP="00A47A96">
            <w:pPr>
              <w:pStyle w:val="TAL"/>
              <w:rPr>
                <w:sz w:val="16"/>
              </w:rPr>
            </w:pPr>
            <w:r>
              <w:rPr>
                <w:sz w:val="16"/>
              </w:rPr>
              <w:t>F</w:t>
            </w:r>
          </w:p>
        </w:tc>
        <w:tc>
          <w:tcPr>
            <w:tcW w:w="0" w:type="auto"/>
          </w:tcPr>
          <w:p w14:paraId="77E51EBA" w14:textId="77777777" w:rsidR="00EE43FE" w:rsidRPr="00555B45" w:rsidRDefault="00EE43FE" w:rsidP="00A47A96">
            <w:pPr>
              <w:pStyle w:val="TAL"/>
              <w:rPr>
                <w:sz w:val="16"/>
              </w:rPr>
            </w:pPr>
            <w:r>
              <w:rPr>
                <w:sz w:val="16"/>
              </w:rPr>
              <w:t>NR_RF_FR2_req_enh2-UEConTest</w:t>
            </w:r>
          </w:p>
        </w:tc>
        <w:tc>
          <w:tcPr>
            <w:tcW w:w="0" w:type="auto"/>
          </w:tcPr>
          <w:p w14:paraId="2BD8C77F" w14:textId="77777777" w:rsidR="00EE43FE" w:rsidRPr="00555B45" w:rsidRDefault="00EE43FE" w:rsidP="00A47A96">
            <w:pPr>
              <w:pStyle w:val="TAL"/>
              <w:rPr>
                <w:sz w:val="16"/>
              </w:rPr>
            </w:pPr>
            <w:r>
              <w:rPr>
                <w:sz w:val="16"/>
              </w:rPr>
              <w:t>agreed</w:t>
            </w:r>
          </w:p>
        </w:tc>
      </w:tr>
      <w:tr w:rsidR="00EE43FE" w14:paraId="2A69EC90" w14:textId="77777777" w:rsidTr="00A47A96">
        <w:tc>
          <w:tcPr>
            <w:tcW w:w="0" w:type="auto"/>
          </w:tcPr>
          <w:p w14:paraId="221E4690" w14:textId="77777777" w:rsidR="00EE43FE" w:rsidRPr="00555B45" w:rsidRDefault="00EE43FE" w:rsidP="00A47A96">
            <w:pPr>
              <w:pStyle w:val="TAL"/>
              <w:rPr>
                <w:sz w:val="16"/>
              </w:rPr>
            </w:pPr>
            <w:r>
              <w:rPr>
                <w:sz w:val="16"/>
              </w:rPr>
              <w:t>R5-225967</w:t>
            </w:r>
          </w:p>
        </w:tc>
        <w:tc>
          <w:tcPr>
            <w:tcW w:w="0" w:type="auto"/>
          </w:tcPr>
          <w:p w14:paraId="7E85D0E9" w14:textId="77777777" w:rsidR="00EE43FE" w:rsidRPr="00555B45" w:rsidRDefault="00EE43FE" w:rsidP="00A47A96">
            <w:pPr>
              <w:pStyle w:val="TAL"/>
              <w:rPr>
                <w:sz w:val="16"/>
              </w:rPr>
            </w:pPr>
            <w:r>
              <w:rPr>
                <w:sz w:val="16"/>
              </w:rPr>
              <w:t>CA bandwidth class updates</w:t>
            </w:r>
          </w:p>
        </w:tc>
        <w:tc>
          <w:tcPr>
            <w:tcW w:w="0" w:type="auto"/>
          </w:tcPr>
          <w:p w14:paraId="6EAC693C" w14:textId="77777777" w:rsidR="00EE43FE" w:rsidRPr="00555B45" w:rsidRDefault="00EE43FE" w:rsidP="00A47A96">
            <w:pPr>
              <w:pStyle w:val="TAL"/>
              <w:rPr>
                <w:sz w:val="16"/>
              </w:rPr>
            </w:pPr>
            <w:r>
              <w:rPr>
                <w:sz w:val="16"/>
              </w:rPr>
              <w:t>Nokia, Nokia Shanghai Bell</w:t>
            </w:r>
          </w:p>
        </w:tc>
        <w:tc>
          <w:tcPr>
            <w:tcW w:w="0" w:type="auto"/>
          </w:tcPr>
          <w:p w14:paraId="674E26E5" w14:textId="77777777" w:rsidR="00EE43FE" w:rsidRPr="00555B45" w:rsidRDefault="00EE43FE" w:rsidP="00A47A96">
            <w:pPr>
              <w:pStyle w:val="TAL"/>
              <w:rPr>
                <w:sz w:val="16"/>
              </w:rPr>
            </w:pPr>
            <w:r>
              <w:rPr>
                <w:sz w:val="16"/>
              </w:rPr>
              <w:t>38.521-2</w:t>
            </w:r>
          </w:p>
        </w:tc>
        <w:tc>
          <w:tcPr>
            <w:tcW w:w="0" w:type="auto"/>
          </w:tcPr>
          <w:p w14:paraId="3C370206" w14:textId="77777777" w:rsidR="00EE43FE" w:rsidRPr="00555B45" w:rsidRDefault="00EE43FE" w:rsidP="00A47A96">
            <w:pPr>
              <w:pStyle w:val="TAL"/>
              <w:rPr>
                <w:sz w:val="16"/>
              </w:rPr>
            </w:pPr>
            <w:r>
              <w:rPr>
                <w:sz w:val="16"/>
              </w:rPr>
              <w:t>0805</w:t>
            </w:r>
          </w:p>
        </w:tc>
        <w:tc>
          <w:tcPr>
            <w:tcW w:w="0" w:type="auto"/>
          </w:tcPr>
          <w:p w14:paraId="25556A10" w14:textId="77777777" w:rsidR="00EE43FE" w:rsidRPr="00555B45" w:rsidRDefault="00EE43FE" w:rsidP="00A47A96">
            <w:pPr>
              <w:pStyle w:val="TAR"/>
              <w:rPr>
                <w:sz w:val="16"/>
              </w:rPr>
            </w:pPr>
            <w:r>
              <w:rPr>
                <w:sz w:val="16"/>
              </w:rPr>
              <w:t>-</w:t>
            </w:r>
          </w:p>
        </w:tc>
        <w:tc>
          <w:tcPr>
            <w:tcW w:w="0" w:type="auto"/>
          </w:tcPr>
          <w:p w14:paraId="58D29F09" w14:textId="77777777" w:rsidR="00EE43FE" w:rsidRPr="00555B45" w:rsidRDefault="00EE43FE" w:rsidP="00A47A96">
            <w:pPr>
              <w:pStyle w:val="TAL"/>
              <w:rPr>
                <w:sz w:val="16"/>
              </w:rPr>
            </w:pPr>
            <w:r>
              <w:rPr>
                <w:sz w:val="16"/>
              </w:rPr>
              <w:t>Rel-17</w:t>
            </w:r>
          </w:p>
        </w:tc>
        <w:tc>
          <w:tcPr>
            <w:tcW w:w="0" w:type="auto"/>
          </w:tcPr>
          <w:p w14:paraId="232BF117" w14:textId="77777777" w:rsidR="00EE43FE" w:rsidRPr="00555B45" w:rsidRDefault="00EE43FE" w:rsidP="00A47A96">
            <w:pPr>
              <w:pStyle w:val="TAL"/>
              <w:rPr>
                <w:sz w:val="16"/>
              </w:rPr>
            </w:pPr>
            <w:r>
              <w:rPr>
                <w:sz w:val="16"/>
              </w:rPr>
              <w:t>F</w:t>
            </w:r>
          </w:p>
        </w:tc>
        <w:tc>
          <w:tcPr>
            <w:tcW w:w="0" w:type="auto"/>
          </w:tcPr>
          <w:p w14:paraId="67CCCA82" w14:textId="77777777" w:rsidR="00EE43FE" w:rsidRPr="00555B45" w:rsidRDefault="00EE43FE" w:rsidP="00A47A96">
            <w:pPr>
              <w:pStyle w:val="TAL"/>
              <w:rPr>
                <w:sz w:val="16"/>
              </w:rPr>
            </w:pPr>
            <w:r>
              <w:rPr>
                <w:sz w:val="16"/>
              </w:rPr>
              <w:t>NR_RF_FR2_req_enh2-UEConTest</w:t>
            </w:r>
          </w:p>
        </w:tc>
        <w:tc>
          <w:tcPr>
            <w:tcW w:w="0" w:type="auto"/>
          </w:tcPr>
          <w:p w14:paraId="3681BE2F" w14:textId="77777777" w:rsidR="00EE43FE" w:rsidRPr="00555B45" w:rsidRDefault="00EE43FE" w:rsidP="00A47A96">
            <w:pPr>
              <w:pStyle w:val="TAL"/>
              <w:rPr>
                <w:sz w:val="16"/>
              </w:rPr>
            </w:pPr>
            <w:r>
              <w:rPr>
                <w:sz w:val="16"/>
              </w:rPr>
              <w:t>withdrawn</w:t>
            </w:r>
          </w:p>
        </w:tc>
      </w:tr>
      <w:tr w:rsidR="00EE43FE" w14:paraId="72E1A28E" w14:textId="77777777" w:rsidTr="00A47A96">
        <w:tc>
          <w:tcPr>
            <w:tcW w:w="0" w:type="auto"/>
          </w:tcPr>
          <w:p w14:paraId="3CA521D6" w14:textId="77777777" w:rsidR="00EE43FE" w:rsidRPr="00555B45" w:rsidRDefault="00EE43FE" w:rsidP="00A47A96">
            <w:pPr>
              <w:pStyle w:val="TAL"/>
              <w:rPr>
                <w:sz w:val="16"/>
              </w:rPr>
            </w:pPr>
            <w:r>
              <w:rPr>
                <w:sz w:val="16"/>
              </w:rPr>
              <w:t>R5-225968</w:t>
            </w:r>
          </w:p>
        </w:tc>
        <w:tc>
          <w:tcPr>
            <w:tcW w:w="0" w:type="auto"/>
          </w:tcPr>
          <w:p w14:paraId="260FDA32" w14:textId="77777777" w:rsidR="00EE43FE" w:rsidRPr="00555B45" w:rsidRDefault="00EE43FE" w:rsidP="00A47A96">
            <w:pPr>
              <w:pStyle w:val="TAL"/>
              <w:rPr>
                <w:sz w:val="16"/>
              </w:rPr>
            </w:pPr>
            <w:r>
              <w:rPr>
                <w:sz w:val="16"/>
              </w:rPr>
              <w:t>Measurement channel updates for UL gap test</w:t>
            </w:r>
          </w:p>
        </w:tc>
        <w:tc>
          <w:tcPr>
            <w:tcW w:w="0" w:type="auto"/>
          </w:tcPr>
          <w:p w14:paraId="493286A2" w14:textId="77777777" w:rsidR="00EE43FE" w:rsidRPr="00555B45" w:rsidRDefault="00EE43FE" w:rsidP="00A47A96">
            <w:pPr>
              <w:pStyle w:val="TAL"/>
              <w:rPr>
                <w:sz w:val="16"/>
              </w:rPr>
            </w:pPr>
            <w:r>
              <w:rPr>
                <w:sz w:val="16"/>
              </w:rPr>
              <w:t>Nokia, Nokia Shanghai Bell</w:t>
            </w:r>
          </w:p>
        </w:tc>
        <w:tc>
          <w:tcPr>
            <w:tcW w:w="0" w:type="auto"/>
          </w:tcPr>
          <w:p w14:paraId="3263BFDB" w14:textId="77777777" w:rsidR="00EE43FE" w:rsidRPr="00555B45" w:rsidRDefault="00EE43FE" w:rsidP="00A47A96">
            <w:pPr>
              <w:pStyle w:val="TAL"/>
              <w:rPr>
                <w:sz w:val="16"/>
              </w:rPr>
            </w:pPr>
            <w:r>
              <w:rPr>
                <w:sz w:val="16"/>
              </w:rPr>
              <w:t>38.521-2</w:t>
            </w:r>
          </w:p>
        </w:tc>
        <w:tc>
          <w:tcPr>
            <w:tcW w:w="0" w:type="auto"/>
          </w:tcPr>
          <w:p w14:paraId="37C40794" w14:textId="77777777" w:rsidR="00EE43FE" w:rsidRPr="00555B45" w:rsidRDefault="00EE43FE" w:rsidP="00A47A96">
            <w:pPr>
              <w:pStyle w:val="TAL"/>
              <w:rPr>
                <w:sz w:val="16"/>
              </w:rPr>
            </w:pPr>
            <w:r>
              <w:rPr>
                <w:sz w:val="16"/>
              </w:rPr>
              <w:t>0806</w:t>
            </w:r>
          </w:p>
        </w:tc>
        <w:tc>
          <w:tcPr>
            <w:tcW w:w="0" w:type="auto"/>
          </w:tcPr>
          <w:p w14:paraId="76639C7E" w14:textId="77777777" w:rsidR="00EE43FE" w:rsidRPr="00555B45" w:rsidRDefault="00EE43FE" w:rsidP="00A47A96">
            <w:pPr>
              <w:pStyle w:val="TAR"/>
              <w:rPr>
                <w:sz w:val="16"/>
              </w:rPr>
            </w:pPr>
            <w:r>
              <w:rPr>
                <w:sz w:val="16"/>
              </w:rPr>
              <w:t>-</w:t>
            </w:r>
          </w:p>
        </w:tc>
        <w:tc>
          <w:tcPr>
            <w:tcW w:w="0" w:type="auto"/>
          </w:tcPr>
          <w:p w14:paraId="667784E8" w14:textId="77777777" w:rsidR="00EE43FE" w:rsidRPr="00555B45" w:rsidRDefault="00EE43FE" w:rsidP="00A47A96">
            <w:pPr>
              <w:pStyle w:val="TAL"/>
              <w:rPr>
                <w:sz w:val="16"/>
              </w:rPr>
            </w:pPr>
            <w:r>
              <w:rPr>
                <w:sz w:val="16"/>
              </w:rPr>
              <w:t>Rel-17</w:t>
            </w:r>
          </w:p>
        </w:tc>
        <w:tc>
          <w:tcPr>
            <w:tcW w:w="0" w:type="auto"/>
          </w:tcPr>
          <w:p w14:paraId="1232B14B" w14:textId="77777777" w:rsidR="00EE43FE" w:rsidRPr="00555B45" w:rsidRDefault="00EE43FE" w:rsidP="00A47A96">
            <w:pPr>
              <w:pStyle w:val="TAL"/>
              <w:rPr>
                <w:sz w:val="16"/>
              </w:rPr>
            </w:pPr>
            <w:r>
              <w:rPr>
                <w:sz w:val="16"/>
              </w:rPr>
              <w:t>F</w:t>
            </w:r>
          </w:p>
        </w:tc>
        <w:tc>
          <w:tcPr>
            <w:tcW w:w="0" w:type="auto"/>
          </w:tcPr>
          <w:p w14:paraId="3DC84B22" w14:textId="77777777" w:rsidR="00EE43FE" w:rsidRPr="00555B45" w:rsidRDefault="00EE43FE" w:rsidP="00A47A96">
            <w:pPr>
              <w:pStyle w:val="TAL"/>
              <w:rPr>
                <w:sz w:val="16"/>
              </w:rPr>
            </w:pPr>
            <w:r>
              <w:rPr>
                <w:sz w:val="16"/>
              </w:rPr>
              <w:t>NR_RF_FR2_req_enh2-UEConTest</w:t>
            </w:r>
          </w:p>
        </w:tc>
        <w:tc>
          <w:tcPr>
            <w:tcW w:w="0" w:type="auto"/>
          </w:tcPr>
          <w:p w14:paraId="47F73CBB" w14:textId="77777777" w:rsidR="00EE43FE" w:rsidRPr="00555B45" w:rsidRDefault="00EE43FE" w:rsidP="00A47A96">
            <w:pPr>
              <w:pStyle w:val="TAL"/>
              <w:rPr>
                <w:sz w:val="16"/>
              </w:rPr>
            </w:pPr>
            <w:r>
              <w:rPr>
                <w:sz w:val="16"/>
              </w:rPr>
              <w:t>withdrawn</w:t>
            </w:r>
          </w:p>
        </w:tc>
      </w:tr>
      <w:tr w:rsidR="00EE43FE" w14:paraId="182EF36C" w14:textId="77777777" w:rsidTr="00A47A96">
        <w:tc>
          <w:tcPr>
            <w:tcW w:w="0" w:type="auto"/>
          </w:tcPr>
          <w:p w14:paraId="55260C82" w14:textId="77777777" w:rsidR="00EE43FE" w:rsidRPr="00555B45" w:rsidRDefault="00EE43FE" w:rsidP="00A47A96">
            <w:pPr>
              <w:pStyle w:val="TAL"/>
              <w:rPr>
                <w:sz w:val="16"/>
              </w:rPr>
            </w:pPr>
            <w:r>
              <w:rPr>
                <w:sz w:val="16"/>
              </w:rPr>
              <w:t>R5-225969</w:t>
            </w:r>
          </w:p>
        </w:tc>
        <w:tc>
          <w:tcPr>
            <w:tcW w:w="0" w:type="auto"/>
          </w:tcPr>
          <w:p w14:paraId="2FBAB8DC" w14:textId="77777777" w:rsidR="00EE43FE" w:rsidRPr="00555B45" w:rsidRDefault="00EE43FE" w:rsidP="00A47A96">
            <w:pPr>
              <w:pStyle w:val="TAL"/>
              <w:rPr>
                <w:sz w:val="16"/>
              </w:rPr>
            </w:pPr>
            <w:r>
              <w:rPr>
                <w:sz w:val="16"/>
              </w:rPr>
              <w:t>Adding band n259 to UE maximum output power for power class 2</w:t>
            </w:r>
          </w:p>
        </w:tc>
        <w:tc>
          <w:tcPr>
            <w:tcW w:w="0" w:type="auto"/>
          </w:tcPr>
          <w:p w14:paraId="29529D66" w14:textId="77777777" w:rsidR="00EE43FE" w:rsidRPr="00555B45" w:rsidRDefault="00EE43FE" w:rsidP="00A47A96">
            <w:pPr>
              <w:pStyle w:val="TAL"/>
              <w:rPr>
                <w:sz w:val="16"/>
              </w:rPr>
            </w:pPr>
            <w:r>
              <w:rPr>
                <w:sz w:val="16"/>
              </w:rPr>
              <w:t>Nokia, Nokia Shanghai Bell</w:t>
            </w:r>
          </w:p>
        </w:tc>
        <w:tc>
          <w:tcPr>
            <w:tcW w:w="0" w:type="auto"/>
          </w:tcPr>
          <w:p w14:paraId="616D24D9" w14:textId="77777777" w:rsidR="00EE43FE" w:rsidRPr="00555B45" w:rsidRDefault="00EE43FE" w:rsidP="00A47A96">
            <w:pPr>
              <w:pStyle w:val="TAL"/>
              <w:rPr>
                <w:sz w:val="16"/>
              </w:rPr>
            </w:pPr>
            <w:r>
              <w:rPr>
                <w:sz w:val="16"/>
              </w:rPr>
              <w:t>38.521-2</w:t>
            </w:r>
          </w:p>
        </w:tc>
        <w:tc>
          <w:tcPr>
            <w:tcW w:w="0" w:type="auto"/>
          </w:tcPr>
          <w:p w14:paraId="332B8E05" w14:textId="77777777" w:rsidR="00EE43FE" w:rsidRPr="00555B45" w:rsidRDefault="00EE43FE" w:rsidP="00A47A96">
            <w:pPr>
              <w:pStyle w:val="TAL"/>
              <w:rPr>
                <w:sz w:val="16"/>
              </w:rPr>
            </w:pPr>
            <w:r>
              <w:rPr>
                <w:sz w:val="16"/>
              </w:rPr>
              <w:t>0807</w:t>
            </w:r>
          </w:p>
        </w:tc>
        <w:tc>
          <w:tcPr>
            <w:tcW w:w="0" w:type="auto"/>
          </w:tcPr>
          <w:p w14:paraId="28F432F4" w14:textId="77777777" w:rsidR="00EE43FE" w:rsidRPr="00555B45" w:rsidRDefault="00EE43FE" w:rsidP="00A47A96">
            <w:pPr>
              <w:pStyle w:val="TAR"/>
              <w:rPr>
                <w:sz w:val="16"/>
              </w:rPr>
            </w:pPr>
            <w:r>
              <w:rPr>
                <w:sz w:val="16"/>
              </w:rPr>
              <w:t>-</w:t>
            </w:r>
          </w:p>
        </w:tc>
        <w:tc>
          <w:tcPr>
            <w:tcW w:w="0" w:type="auto"/>
          </w:tcPr>
          <w:p w14:paraId="3B538C03" w14:textId="77777777" w:rsidR="00EE43FE" w:rsidRPr="00555B45" w:rsidRDefault="00EE43FE" w:rsidP="00A47A96">
            <w:pPr>
              <w:pStyle w:val="TAL"/>
              <w:rPr>
                <w:sz w:val="16"/>
              </w:rPr>
            </w:pPr>
            <w:r>
              <w:rPr>
                <w:sz w:val="16"/>
              </w:rPr>
              <w:t>Rel-17</w:t>
            </w:r>
          </w:p>
        </w:tc>
        <w:tc>
          <w:tcPr>
            <w:tcW w:w="0" w:type="auto"/>
          </w:tcPr>
          <w:p w14:paraId="0F2F32F9" w14:textId="77777777" w:rsidR="00EE43FE" w:rsidRPr="00555B45" w:rsidRDefault="00EE43FE" w:rsidP="00A47A96">
            <w:pPr>
              <w:pStyle w:val="TAL"/>
              <w:rPr>
                <w:sz w:val="16"/>
              </w:rPr>
            </w:pPr>
            <w:r>
              <w:rPr>
                <w:sz w:val="16"/>
              </w:rPr>
              <w:t>F</w:t>
            </w:r>
          </w:p>
        </w:tc>
        <w:tc>
          <w:tcPr>
            <w:tcW w:w="0" w:type="auto"/>
          </w:tcPr>
          <w:p w14:paraId="20C332CE" w14:textId="77777777" w:rsidR="00EE43FE" w:rsidRPr="00555B45" w:rsidRDefault="00EE43FE" w:rsidP="00A47A96">
            <w:pPr>
              <w:pStyle w:val="TAL"/>
              <w:rPr>
                <w:sz w:val="16"/>
              </w:rPr>
            </w:pPr>
            <w:r>
              <w:rPr>
                <w:sz w:val="16"/>
              </w:rPr>
              <w:t>NR_RF_FR2_req_enh2-UEConTest</w:t>
            </w:r>
          </w:p>
        </w:tc>
        <w:tc>
          <w:tcPr>
            <w:tcW w:w="0" w:type="auto"/>
          </w:tcPr>
          <w:p w14:paraId="7B80D316" w14:textId="77777777" w:rsidR="00EE43FE" w:rsidRPr="00555B45" w:rsidRDefault="00EE43FE" w:rsidP="00A47A96">
            <w:pPr>
              <w:pStyle w:val="TAL"/>
              <w:rPr>
                <w:sz w:val="16"/>
              </w:rPr>
            </w:pPr>
            <w:r>
              <w:rPr>
                <w:sz w:val="16"/>
              </w:rPr>
              <w:t>revised</w:t>
            </w:r>
          </w:p>
        </w:tc>
      </w:tr>
      <w:tr w:rsidR="00EE43FE" w14:paraId="74E0F5B0" w14:textId="77777777" w:rsidTr="00A47A96">
        <w:tc>
          <w:tcPr>
            <w:tcW w:w="0" w:type="auto"/>
          </w:tcPr>
          <w:p w14:paraId="5C3D3699" w14:textId="77777777" w:rsidR="00EE43FE" w:rsidRPr="00555B45" w:rsidRDefault="00EE43FE" w:rsidP="00A47A96">
            <w:pPr>
              <w:pStyle w:val="TAL"/>
              <w:rPr>
                <w:sz w:val="16"/>
              </w:rPr>
            </w:pPr>
            <w:r>
              <w:rPr>
                <w:sz w:val="16"/>
              </w:rPr>
              <w:t>R5-227783</w:t>
            </w:r>
          </w:p>
        </w:tc>
        <w:tc>
          <w:tcPr>
            <w:tcW w:w="0" w:type="auto"/>
          </w:tcPr>
          <w:p w14:paraId="3364668C" w14:textId="77777777" w:rsidR="00EE43FE" w:rsidRPr="00555B45" w:rsidRDefault="00EE43FE" w:rsidP="00A47A96">
            <w:pPr>
              <w:pStyle w:val="TAL"/>
              <w:rPr>
                <w:sz w:val="16"/>
              </w:rPr>
            </w:pPr>
            <w:r>
              <w:rPr>
                <w:sz w:val="16"/>
              </w:rPr>
              <w:t>Adding band n259 to UE maximum output power for power class 2</w:t>
            </w:r>
          </w:p>
        </w:tc>
        <w:tc>
          <w:tcPr>
            <w:tcW w:w="0" w:type="auto"/>
          </w:tcPr>
          <w:p w14:paraId="2DBECFF8" w14:textId="77777777" w:rsidR="00EE43FE" w:rsidRPr="00555B45" w:rsidRDefault="00EE43FE" w:rsidP="00A47A96">
            <w:pPr>
              <w:pStyle w:val="TAL"/>
              <w:rPr>
                <w:sz w:val="16"/>
              </w:rPr>
            </w:pPr>
            <w:r>
              <w:rPr>
                <w:sz w:val="16"/>
              </w:rPr>
              <w:t>Nokia, Nokia Shanghai Bell</w:t>
            </w:r>
          </w:p>
        </w:tc>
        <w:tc>
          <w:tcPr>
            <w:tcW w:w="0" w:type="auto"/>
          </w:tcPr>
          <w:p w14:paraId="0C3D1F09" w14:textId="77777777" w:rsidR="00EE43FE" w:rsidRPr="00555B45" w:rsidRDefault="00EE43FE" w:rsidP="00A47A96">
            <w:pPr>
              <w:pStyle w:val="TAL"/>
              <w:rPr>
                <w:sz w:val="16"/>
              </w:rPr>
            </w:pPr>
            <w:r>
              <w:rPr>
                <w:sz w:val="16"/>
              </w:rPr>
              <w:t>38.521-2</w:t>
            </w:r>
          </w:p>
        </w:tc>
        <w:tc>
          <w:tcPr>
            <w:tcW w:w="0" w:type="auto"/>
          </w:tcPr>
          <w:p w14:paraId="1FDC49C1" w14:textId="77777777" w:rsidR="00EE43FE" w:rsidRPr="00555B45" w:rsidRDefault="00EE43FE" w:rsidP="00A47A96">
            <w:pPr>
              <w:pStyle w:val="TAL"/>
              <w:rPr>
                <w:sz w:val="16"/>
              </w:rPr>
            </w:pPr>
            <w:r>
              <w:rPr>
                <w:sz w:val="16"/>
              </w:rPr>
              <w:t>0807</w:t>
            </w:r>
          </w:p>
        </w:tc>
        <w:tc>
          <w:tcPr>
            <w:tcW w:w="0" w:type="auto"/>
          </w:tcPr>
          <w:p w14:paraId="61062E67" w14:textId="77777777" w:rsidR="00EE43FE" w:rsidRPr="00555B45" w:rsidRDefault="00EE43FE" w:rsidP="00A47A96">
            <w:pPr>
              <w:pStyle w:val="TAR"/>
              <w:rPr>
                <w:sz w:val="16"/>
              </w:rPr>
            </w:pPr>
            <w:r>
              <w:rPr>
                <w:sz w:val="16"/>
              </w:rPr>
              <w:t>1</w:t>
            </w:r>
          </w:p>
        </w:tc>
        <w:tc>
          <w:tcPr>
            <w:tcW w:w="0" w:type="auto"/>
          </w:tcPr>
          <w:p w14:paraId="452F1596" w14:textId="77777777" w:rsidR="00EE43FE" w:rsidRPr="00555B45" w:rsidRDefault="00EE43FE" w:rsidP="00A47A96">
            <w:pPr>
              <w:pStyle w:val="TAL"/>
              <w:rPr>
                <w:sz w:val="16"/>
              </w:rPr>
            </w:pPr>
            <w:r>
              <w:rPr>
                <w:sz w:val="16"/>
              </w:rPr>
              <w:t>Rel-17</w:t>
            </w:r>
          </w:p>
        </w:tc>
        <w:tc>
          <w:tcPr>
            <w:tcW w:w="0" w:type="auto"/>
          </w:tcPr>
          <w:p w14:paraId="3A5BF21C" w14:textId="77777777" w:rsidR="00EE43FE" w:rsidRPr="00555B45" w:rsidRDefault="00EE43FE" w:rsidP="00A47A96">
            <w:pPr>
              <w:pStyle w:val="TAL"/>
              <w:rPr>
                <w:sz w:val="16"/>
              </w:rPr>
            </w:pPr>
            <w:r>
              <w:rPr>
                <w:sz w:val="16"/>
              </w:rPr>
              <w:t>F</w:t>
            </w:r>
          </w:p>
        </w:tc>
        <w:tc>
          <w:tcPr>
            <w:tcW w:w="0" w:type="auto"/>
          </w:tcPr>
          <w:p w14:paraId="7463F51C" w14:textId="77777777" w:rsidR="00EE43FE" w:rsidRPr="00555B45" w:rsidRDefault="00EE43FE" w:rsidP="00A47A96">
            <w:pPr>
              <w:pStyle w:val="TAL"/>
              <w:rPr>
                <w:sz w:val="16"/>
              </w:rPr>
            </w:pPr>
            <w:r>
              <w:rPr>
                <w:sz w:val="16"/>
              </w:rPr>
              <w:t>NR_RF_FR2_req_enh2-UEConTest</w:t>
            </w:r>
          </w:p>
        </w:tc>
        <w:tc>
          <w:tcPr>
            <w:tcW w:w="0" w:type="auto"/>
          </w:tcPr>
          <w:p w14:paraId="39BF2450" w14:textId="77777777" w:rsidR="00EE43FE" w:rsidRPr="00555B45" w:rsidRDefault="00EE43FE" w:rsidP="00A47A96">
            <w:pPr>
              <w:pStyle w:val="TAL"/>
              <w:rPr>
                <w:sz w:val="16"/>
              </w:rPr>
            </w:pPr>
            <w:r>
              <w:rPr>
                <w:sz w:val="16"/>
              </w:rPr>
              <w:t>withdrawn</w:t>
            </w:r>
          </w:p>
        </w:tc>
      </w:tr>
      <w:tr w:rsidR="00EE43FE" w14:paraId="4D216518" w14:textId="77777777" w:rsidTr="00A47A96">
        <w:tc>
          <w:tcPr>
            <w:tcW w:w="0" w:type="auto"/>
          </w:tcPr>
          <w:p w14:paraId="753E5EF7" w14:textId="77777777" w:rsidR="00EE43FE" w:rsidRPr="00555B45" w:rsidRDefault="00EE43FE" w:rsidP="00A47A96">
            <w:pPr>
              <w:pStyle w:val="TAL"/>
              <w:rPr>
                <w:sz w:val="16"/>
              </w:rPr>
            </w:pPr>
            <w:r>
              <w:rPr>
                <w:sz w:val="16"/>
              </w:rPr>
              <w:t>R5-225978</w:t>
            </w:r>
          </w:p>
        </w:tc>
        <w:tc>
          <w:tcPr>
            <w:tcW w:w="0" w:type="auto"/>
          </w:tcPr>
          <w:p w14:paraId="74CE17A6" w14:textId="77777777" w:rsidR="00EE43FE" w:rsidRPr="00555B45" w:rsidRDefault="00EE43FE" w:rsidP="00A47A96">
            <w:pPr>
              <w:pStyle w:val="TAL"/>
              <w:rPr>
                <w:sz w:val="16"/>
              </w:rPr>
            </w:pPr>
            <w:r>
              <w:rPr>
                <w:sz w:val="16"/>
              </w:rPr>
              <w:t>Reference sensitivity power level for n259 power class 2</w:t>
            </w:r>
          </w:p>
        </w:tc>
        <w:tc>
          <w:tcPr>
            <w:tcW w:w="0" w:type="auto"/>
          </w:tcPr>
          <w:p w14:paraId="216E2721" w14:textId="77777777" w:rsidR="00EE43FE" w:rsidRPr="00555B45" w:rsidRDefault="00EE43FE" w:rsidP="00A47A96">
            <w:pPr>
              <w:pStyle w:val="TAL"/>
              <w:rPr>
                <w:sz w:val="16"/>
              </w:rPr>
            </w:pPr>
            <w:r>
              <w:rPr>
                <w:sz w:val="16"/>
              </w:rPr>
              <w:t>Nokia, Nokia Shanghai Bell</w:t>
            </w:r>
          </w:p>
        </w:tc>
        <w:tc>
          <w:tcPr>
            <w:tcW w:w="0" w:type="auto"/>
          </w:tcPr>
          <w:p w14:paraId="19DFDF27" w14:textId="77777777" w:rsidR="00EE43FE" w:rsidRPr="00555B45" w:rsidRDefault="00EE43FE" w:rsidP="00A47A96">
            <w:pPr>
              <w:pStyle w:val="TAL"/>
              <w:rPr>
                <w:sz w:val="16"/>
              </w:rPr>
            </w:pPr>
            <w:r>
              <w:rPr>
                <w:sz w:val="16"/>
              </w:rPr>
              <w:t>38.521-2</w:t>
            </w:r>
          </w:p>
        </w:tc>
        <w:tc>
          <w:tcPr>
            <w:tcW w:w="0" w:type="auto"/>
          </w:tcPr>
          <w:p w14:paraId="3C809D8E" w14:textId="77777777" w:rsidR="00EE43FE" w:rsidRPr="00555B45" w:rsidRDefault="00EE43FE" w:rsidP="00A47A96">
            <w:pPr>
              <w:pStyle w:val="TAL"/>
              <w:rPr>
                <w:sz w:val="16"/>
              </w:rPr>
            </w:pPr>
            <w:r>
              <w:rPr>
                <w:sz w:val="16"/>
              </w:rPr>
              <w:t>0808</w:t>
            </w:r>
          </w:p>
        </w:tc>
        <w:tc>
          <w:tcPr>
            <w:tcW w:w="0" w:type="auto"/>
          </w:tcPr>
          <w:p w14:paraId="2D2927E1" w14:textId="77777777" w:rsidR="00EE43FE" w:rsidRPr="00555B45" w:rsidRDefault="00EE43FE" w:rsidP="00A47A96">
            <w:pPr>
              <w:pStyle w:val="TAR"/>
              <w:rPr>
                <w:sz w:val="16"/>
              </w:rPr>
            </w:pPr>
            <w:r>
              <w:rPr>
                <w:sz w:val="16"/>
              </w:rPr>
              <w:t>-</w:t>
            </w:r>
          </w:p>
        </w:tc>
        <w:tc>
          <w:tcPr>
            <w:tcW w:w="0" w:type="auto"/>
          </w:tcPr>
          <w:p w14:paraId="1EEBADAB" w14:textId="77777777" w:rsidR="00EE43FE" w:rsidRPr="00555B45" w:rsidRDefault="00EE43FE" w:rsidP="00A47A96">
            <w:pPr>
              <w:pStyle w:val="TAL"/>
              <w:rPr>
                <w:sz w:val="16"/>
              </w:rPr>
            </w:pPr>
            <w:r>
              <w:rPr>
                <w:sz w:val="16"/>
              </w:rPr>
              <w:t>Rel-17</w:t>
            </w:r>
          </w:p>
        </w:tc>
        <w:tc>
          <w:tcPr>
            <w:tcW w:w="0" w:type="auto"/>
          </w:tcPr>
          <w:p w14:paraId="5272452C" w14:textId="77777777" w:rsidR="00EE43FE" w:rsidRPr="00555B45" w:rsidRDefault="00EE43FE" w:rsidP="00A47A96">
            <w:pPr>
              <w:pStyle w:val="TAL"/>
              <w:rPr>
                <w:sz w:val="16"/>
              </w:rPr>
            </w:pPr>
            <w:r>
              <w:rPr>
                <w:sz w:val="16"/>
              </w:rPr>
              <w:t>F</w:t>
            </w:r>
          </w:p>
        </w:tc>
        <w:tc>
          <w:tcPr>
            <w:tcW w:w="0" w:type="auto"/>
          </w:tcPr>
          <w:p w14:paraId="04D490D7" w14:textId="77777777" w:rsidR="00EE43FE" w:rsidRPr="00555B45" w:rsidRDefault="00EE43FE" w:rsidP="00A47A96">
            <w:pPr>
              <w:pStyle w:val="TAL"/>
              <w:rPr>
                <w:sz w:val="16"/>
              </w:rPr>
            </w:pPr>
            <w:r>
              <w:rPr>
                <w:sz w:val="16"/>
              </w:rPr>
              <w:t>NR_RF_FR2_req_enh2-UEConTest</w:t>
            </w:r>
          </w:p>
        </w:tc>
        <w:tc>
          <w:tcPr>
            <w:tcW w:w="0" w:type="auto"/>
          </w:tcPr>
          <w:p w14:paraId="69C53223" w14:textId="77777777" w:rsidR="00EE43FE" w:rsidRPr="00555B45" w:rsidRDefault="00EE43FE" w:rsidP="00A47A96">
            <w:pPr>
              <w:pStyle w:val="TAL"/>
              <w:rPr>
                <w:sz w:val="16"/>
              </w:rPr>
            </w:pPr>
            <w:r>
              <w:rPr>
                <w:sz w:val="16"/>
              </w:rPr>
              <w:t>revised</w:t>
            </w:r>
          </w:p>
        </w:tc>
      </w:tr>
      <w:tr w:rsidR="00EE43FE" w14:paraId="69DB780E" w14:textId="77777777" w:rsidTr="00A47A96">
        <w:tc>
          <w:tcPr>
            <w:tcW w:w="0" w:type="auto"/>
          </w:tcPr>
          <w:p w14:paraId="153037A4" w14:textId="77777777" w:rsidR="00EE43FE" w:rsidRPr="00555B45" w:rsidRDefault="00EE43FE" w:rsidP="00A47A96">
            <w:pPr>
              <w:pStyle w:val="TAL"/>
              <w:rPr>
                <w:sz w:val="16"/>
              </w:rPr>
            </w:pPr>
            <w:r>
              <w:rPr>
                <w:sz w:val="16"/>
              </w:rPr>
              <w:t>R5-227784</w:t>
            </w:r>
          </w:p>
        </w:tc>
        <w:tc>
          <w:tcPr>
            <w:tcW w:w="0" w:type="auto"/>
          </w:tcPr>
          <w:p w14:paraId="75D353F5" w14:textId="77777777" w:rsidR="00EE43FE" w:rsidRPr="00555B45" w:rsidRDefault="00EE43FE" w:rsidP="00A47A96">
            <w:pPr>
              <w:pStyle w:val="TAL"/>
              <w:rPr>
                <w:sz w:val="16"/>
              </w:rPr>
            </w:pPr>
            <w:r>
              <w:rPr>
                <w:sz w:val="16"/>
              </w:rPr>
              <w:t>Reference sensitivity power level for n259 power class 2</w:t>
            </w:r>
          </w:p>
        </w:tc>
        <w:tc>
          <w:tcPr>
            <w:tcW w:w="0" w:type="auto"/>
          </w:tcPr>
          <w:p w14:paraId="4748E5D9" w14:textId="77777777" w:rsidR="00EE43FE" w:rsidRPr="00555B45" w:rsidRDefault="00EE43FE" w:rsidP="00A47A96">
            <w:pPr>
              <w:pStyle w:val="TAL"/>
              <w:rPr>
                <w:sz w:val="16"/>
              </w:rPr>
            </w:pPr>
            <w:r>
              <w:rPr>
                <w:sz w:val="16"/>
              </w:rPr>
              <w:t>Nokia, Nokia Shanghai Bell</w:t>
            </w:r>
          </w:p>
        </w:tc>
        <w:tc>
          <w:tcPr>
            <w:tcW w:w="0" w:type="auto"/>
          </w:tcPr>
          <w:p w14:paraId="52A69BCF" w14:textId="77777777" w:rsidR="00EE43FE" w:rsidRPr="00555B45" w:rsidRDefault="00EE43FE" w:rsidP="00A47A96">
            <w:pPr>
              <w:pStyle w:val="TAL"/>
              <w:rPr>
                <w:sz w:val="16"/>
              </w:rPr>
            </w:pPr>
            <w:r>
              <w:rPr>
                <w:sz w:val="16"/>
              </w:rPr>
              <w:t>38.521-2</w:t>
            </w:r>
          </w:p>
        </w:tc>
        <w:tc>
          <w:tcPr>
            <w:tcW w:w="0" w:type="auto"/>
          </w:tcPr>
          <w:p w14:paraId="5CB43634" w14:textId="77777777" w:rsidR="00EE43FE" w:rsidRPr="00555B45" w:rsidRDefault="00EE43FE" w:rsidP="00A47A96">
            <w:pPr>
              <w:pStyle w:val="TAL"/>
              <w:rPr>
                <w:sz w:val="16"/>
              </w:rPr>
            </w:pPr>
            <w:r>
              <w:rPr>
                <w:sz w:val="16"/>
              </w:rPr>
              <w:t>0808</w:t>
            </w:r>
          </w:p>
        </w:tc>
        <w:tc>
          <w:tcPr>
            <w:tcW w:w="0" w:type="auto"/>
          </w:tcPr>
          <w:p w14:paraId="08905936" w14:textId="77777777" w:rsidR="00EE43FE" w:rsidRPr="00555B45" w:rsidRDefault="00EE43FE" w:rsidP="00A47A96">
            <w:pPr>
              <w:pStyle w:val="TAR"/>
              <w:rPr>
                <w:sz w:val="16"/>
              </w:rPr>
            </w:pPr>
            <w:r>
              <w:rPr>
                <w:sz w:val="16"/>
              </w:rPr>
              <w:t>1</w:t>
            </w:r>
          </w:p>
        </w:tc>
        <w:tc>
          <w:tcPr>
            <w:tcW w:w="0" w:type="auto"/>
          </w:tcPr>
          <w:p w14:paraId="24BB2ACF" w14:textId="77777777" w:rsidR="00EE43FE" w:rsidRPr="00555B45" w:rsidRDefault="00EE43FE" w:rsidP="00A47A96">
            <w:pPr>
              <w:pStyle w:val="TAL"/>
              <w:rPr>
                <w:sz w:val="16"/>
              </w:rPr>
            </w:pPr>
            <w:r>
              <w:rPr>
                <w:sz w:val="16"/>
              </w:rPr>
              <w:t>Rel-17</w:t>
            </w:r>
          </w:p>
        </w:tc>
        <w:tc>
          <w:tcPr>
            <w:tcW w:w="0" w:type="auto"/>
          </w:tcPr>
          <w:p w14:paraId="3B6617E6" w14:textId="77777777" w:rsidR="00EE43FE" w:rsidRPr="00555B45" w:rsidRDefault="00EE43FE" w:rsidP="00A47A96">
            <w:pPr>
              <w:pStyle w:val="TAL"/>
              <w:rPr>
                <w:sz w:val="16"/>
              </w:rPr>
            </w:pPr>
            <w:r>
              <w:rPr>
                <w:sz w:val="16"/>
              </w:rPr>
              <w:t>F</w:t>
            </w:r>
          </w:p>
        </w:tc>
        <w:tc>
          <w:tcPr>
            <w:tcW w:w="0" w:type="auto"/>
          </w:tcPr>
          <w:p w14:paraId="56AF9E15" w14:textId="77777777" w:rsidR="00EE43FE" w:rsidRPr="00555B45" w:rsidRDefault="00EE43FE" w:rsidP="00A47A96">
            <w:pPr>
              <w:pStyle w:val="TAL"/>
              <w:rPr>
                <w:sz w:val="16"/>
              </w:rPr>
            </w:pPr>
            <w:r>
              <w:rPr>
                <w:sz w:val="16"/>
              </w:rPr>
              <w:t>NR_RF_FR2_req_enh2-UEConTest</w:t>
            </w:r>
          </w:p>
        </w:tc>
        <w:tc>
          <w:tcPr>
            <w:tcW w:w="0" w:type="auto"/>
          </w:tcPr>
          <w:p w14:paraId="2A506911" w14:textId="77777777" w:rsidR="00EE43FE" w:rsidRPr="00555B45" w:rsidRDefault="00EE43FE" w:rsidP="00A47A96">
            <w:pPr>
              <w:pStyle w:val="TAL"/>
              <w:rPr>
                <w:sz w:val="16"/>
              </w:rPr>
            </w:pPr>
            <w:r>
              <w:rPr>
                <w:sz w:val="16"/>
              </w:rPr>
              <w:t>withdrawn</w:t>
            </w:r>
          </w:p>
        </w:tc>
      </w:tr>
      <w:tr w:rsidR="00EE43FE" w14:paraId="4ECFE582" w14:textId="77777777" w:rsidTr="00A47A96">
        <w:tc>
          <w:tcPr>
            <w:tcW w:w="0" w:type="auto"/>
          </w:tcPr>
          <w:p w14:paraId="2399AAD9" w14:textId="77777777" w:rsidR="00EE43FE" w:rsidRPr="00555B45" w:rsidRDefault="00EE43FE" w:rsidP="00A47A96">
            <w:pPr>
              <w:pStyle w:val="TAL"/>
              <w:rPr>
                <w:sz w:val="16"/>
              </w:rPr>
            </w:pPr>
            <w:r>
              <w:rPr>
                <w:sz w:val="16"/>
              </w:rPr>
              <w:t>R5-225979</w:t>
            </w:r>
          </w:p>
        </w:tc>
        <w:tc>
          <w:tcPr>
            <w:tcW w:w="0" w:type="auto"/>
          </w:tcPr>
          <w:p w14:paraId="593C00AD" w14:textId="77777777" w:rsidR="00EE43FE" w:rsidRPr="00555B45" w:rsidRDefault="00EE43FE" w:rsidP="00A47A96">
            <w:pPr>
              <w:pStyle w:val="TAL"/>
              <w:rPr>
                <w:sz w:val="16"/>
              </w:rPr>
            </w:pPr>
            <w:r>
              <w:rPr>
                <w:sz w:val="16"/>
              </w:rPr>
              <w:t>EIS spherical coverage for n259 power class 2</w:t>
            </w:r>
          </w:p>
        </w:tc>
        <w:tc>
          <w:tcPr>
            <w:tcW w:w="0" w:type="auto"/>
          </w:tcPr>
          <w:p w14:paraId="6DF2CF60" w14:textId="77777777" w:rsidR="00EE43FE" w:rsidRPr="00555B45" w:rsidRDefault="00EE43FE" w:rsidP="00A47A96">
            <w:pPr>
              <w:pStyle w:val="TAL"/>
              <w:rPr>
                <w:sz w:val="16"/>
              </w:rPr>
            </w:pPr>
            <w:r>
              <w:rPr>
                <w:sz w:val="16"/>
              </w:rPr>
              <w:t>Nokia, Nokia Shanghai Bell</w:t>
            </w:r>
          </w:p>
        </w:tc>
        <w:tc>
          <w:tcPr>
            <w:tcW w:w="0" w:type="auto"/>
          </w:tcPr>
          <w:p w14:paraId="170A909C" w14:textId="77777777" w:rsidR="00EE43FE" w:rsidRPr="00555B45" w:rsidRDefault="00EE43FE" w:rsidP="00A47A96">
            <w:pPr>
              <w:pStyle w:val="TAL"/>
              <w:rPr>
                <w:sz w:val="16"/>
              </w:rPr>
            </w:pPr>
            <w:r>
              <w:rPr>
                <w:sz w:val="16"/>
              </w:rPr>
              <w:t>38.521-2</w:t>
            </w:r>
          </w:p>
        </w:tc>
        <w:tc>
          <w:tcPr>
            <w:tcW w:w="0" w:type="auto"/>
          </w:tcPr>
          <w:p w14:paraId="0B5A7888" w14:textId="77777777" w:rsidR="00EE43FE" w:rsidRPr="00555B45" w:rsidRDefault="00EE43FE" w:rsidP="00A47A96">
            <w:pPr>
              <w:pStyle w:val="TAL"/>
              <w:rPr>
                <w:sz w:val="16"/>
              </w:rPr>
            </w:pPr>
            <w:r>
              <w:rPr>
                <w:sz w:val="16"/>
              </w:rPr>
              <w:t>0809</w:t>
            </w:r>
          </w:p>
        </w:tc>
        <w:tc>
          <w:tcPr>
            <w:tcW w:w="0" w:type="auto"/>
          </w:tcPr>
          <w:p w14:paraId="28CEB44D" w14:textId="77777777" w:rsidR="00EE43FE" w:rsidRPr="00555B45" w:rsidRDefault="00EE43FE" w:rsidP="00A47A96">
            <w:pPr>
              <w:pStyle w:val="TAR"/>
              <w:rPr>
                <w:sz w:val="16"/>
              </w:rPr>
            </w:pPr>
            <w:r>
              <w:rPr>
                <w:sz w:val="16"/>
              </w:rPr>
              <w:t>-</w:t>
            </w:r>
          </w:p>
        </w:tc>
        <w:tc>
          <w:tcPr>
            <w:tcW w:w="0" w:type="auto"/>
          </w:tcPr>
          <w:p w14:paraId="1CE7BEF9" w14:textId="77777777" w:rsidR="00EE43FE" w:rsidRPr="00555B45" w:rsidRDefault="00EE43FE" w:rsidP="00A47A96">
            <w:pPr>
              <w:pStyle w:val="TAL"/>
              <w:rPr>
                <w:sz w:val="16"/>
              </w:rPr>
            </w:pPr>
            <w:r>
              <w:rPr>
                <w:sz w:val="16"/>
              </w:rPr>
              <w:t>Rel-17</w:t>
            </w:r>
          </w:p>
        </w:tc>
        <w:tc>
          <w:tcPr>
            <w:tcW w:w="0" w:type="auto"/>
          </w:tcPr>
          <w:p w14:paraId="01961780" w14:textId="77777777" w:rsidR="00EE43FE" w:rsidRPr="00555B45" w:rsidRDefault="00EE43FE" w:rsidP="00A47A96">
            <w:pPr>
              <w:pStyle w:val="TAL"/>
              <w:rPr>
                <w:sz w:val="16"/>
              </w:rPr>
            </w:pPr>
            <w:r>
              <w:rPr>
                <w:sz w:val="16"/>
              </w:rPr>
              <w:t>F</w:t>
            </w:r>
          </w:p>
        </w:tc>
        <w:tc>
          <w:tcPr>
            <w:tcW w:w="0" w:type="auto"/>
          </w:tcPr>
          <w:p w14:paraId="76103016" w14:textId="77777777" w:rsidR="00EE43FE" w:rsidRPr="00555B45" w:rsidRDefault="00EE43FE" w:rsidP="00A47A96">
            <w:pPr>
              <w:pStyle w:val="TAL"/>
              <w:rPr>
                <w:sz w:val="16"/>
              </w:rPr>
            </w:pPr>
            <w:r>
              <w:rPr>
                <w:sz w:val="16"/>
              </w:rPr>
              <w:t>NR_RF_FR2_req_enh2-UEConTest</w:t>
            </w:r>
          </w:p>
        </w:tc>
        <w:tc>
          <w:tcPr>
            <w:tcW w:w="0" w:type="auto"/>
          </w:tcPr>
          <w:p w14:paraId="6611AABC" w14:textId="77777777" w:rsidR="00EE43FE" w:rsidRPr="00555B45" w:rsidRDefault="00EE43FE" w:rsidP="00A47A96">
            <w:pPr>
              <w:pStyle w:val="TAL"/>
              <w:rPr>
                <w:sz w:val="16"/>
              </w:rPr>
            </w:pPr>
            <w:r>
              <w:rPr>
                <w:sz w:val="16"/>
              </w:rPr>
              <w:t>revised</w:t>
            </w:r>
          </w:p>
        </w:tc>
      </w:tr>
      <w:tr w:rsidR="00EE43FE" w14:paraId="207D6D99" w14:textId="77777777" w:rsidTr="00A47A96">
        <w:tc>
          <w:tcPr>
            <w:tcW w:w="0" w:type="auto"/>
          </w:tcPr>
          <w:p w14:paraId="18A485B2" w14:textId="77777777" w:rsidR="00EE43FE" w:rsidRPr="00555B45" w:rsidRDefault="00EE43FE" w:rsidP="00A47A96">
            <w:pPr>
              <w:pStyle w:val="TAL"/>
              <w:rPr>
                <w:sz w:val="16"/>
              </w:rPr>
            </w:pPr>
            <w:r>
              <w:rPr>
                <w:sz w:val="16"/>
              </w:rPr>
              <w:t>R5-227951</w:t>
            </w:r>
          </w:p>
        </w:tc>
        <w:tc>
          <w:tcPr>
            <w:tcW w:w="0" w:type="auto"/>
          </w:tcPr>
          <w:p w14:paraId="7AA9AC7E" w14:textId="77777777" w:rsidR="00EE43FE" w:rsidRPr="00555B45" w:rsidRDefault="00EE43FE" w:rsidP="00A47A96">
            <w:pPr>
              <w:pStyle w:val="TAL"/>
              <w:rPr>
                <w:sz w:val="16"/>
              </w:rPr>
            </w:pPr>
            <w:r>
              <w:rPr>
                <w:sz w:val="16"/>
              </w:rPr>
              <w:t>EIS spherical coverage for n259 power class 2</w:t>
            </w:r>
          </w:p>
        </w:tc>
        <w:tc>
          <w:tcPr>
            <w:tcW w:w="0" w:type="auto"/>
          </w:tcPr>
          <w:p w14:paraId="5A4B4BC4" w14:textId="77777777" w:rsidR="00EE43FE" w:rsidRPr="00555B45" w:rsidRDefault="00EE43FE" w:rsidP="00A47A96">
            <w:pPr>
              <w:pStyle w:val="TAL"/>
              <w:rPr>
                <w:sz w:val="16"/>
              </w:rPr>
            </w:pPr>
            <w:r>
              <w:rPr>
                <w:sz w:val="16"/>
              </w:rPr>
              <w:t>Nokia, Nokia Shanghai Bell</w:t>
            </w:r>
          </w:p>
        </w:tc>
        <w:tc>
          <w:tcPr>
            <w:tcW w:w="0" w:type="auto"/>
          </w:tcPr>
          <w:p w14:paraId="15A690EC" w14:textId="77777777" w:rsidR="00EE43FE" w:rsidRPr="00555B45" w:rsidRDefault="00EE43FE" w:rsidP="00A47A96">
            <w:pPr>
              <w:pStyle w:val="TAL"/>
              <w:rPr>
                <w:sz w:val="16"/>
              </w:rPr>
            </w:pPr>
            <w:r>
              <w:rPr>
                <w:sz w:val="16"/>
              </w:rPr>
              <w:t>38.521-2</w:t>
            </w:r>
          </w:p>
        </w:tc>
        <w:tc>
          <w:tcPr>
            <w:tcW w:w="0" w:type="auto"/>
          </w:tcPr>
          <w:p w14:paraId="321264BC" w14:textId="77777777" w:rsidR="00EE43FE" w:rsidRPr="00555B45" w:rsidRDefault="00EE43FE" w:rsidP="00A47A96">
            <w:pPr>
              <w:pStyle w:val="TAL"/>
              <w:rPr>
                <w:sz w:val="16"/>
              </w:rPr>
            </w:pPr>
            <w:r>
              <w:rPr>
                <w:sz w:val="16"/>
              </w:rPr>
              <w:t>0809</w:t>
            </w:r>
          </w:p>
        </w:tc>
        <w:tc>
          <w:tcPr>
            <w:tcW w:w="0" w:type="auto"/>
          </w:tcPr>
          <w:p w14:paraId="06AF4037" w14:textId="77777777" w:rsidR="00EE43FE" w:rsidRPr="00555B45" w:rsidRDefault="00EE43FE" w:rsidP="00A47A96">
            <w:pPr>
              <w:pStyle w:val="TAR"/>
              <w:rPr>
                <w:sz w:val="16"/>
              </w:rPr>
            </w:pPr>
            <w:r>
              <w:rPr>
                <w:sz w:val="16"/>
              </w:rPr>
              <w:t>1</w:t>
            </w:r>
          </w:p>
        </w:tc>
        <w:tc>
          <w:tcPr>
            <w:tcW w:w="0" w:type="auto"/>
          </w:tcPr>
          <w:p w14:paraId="0C3F2F23" w14:textId="77777777" w:rsidR="00EE43FE" w:rsidRPr="00555B45" w:rsidRDefault="00EE43FE" w:rsidP="00A47A96">
            <w:pPr>
              <w:pStyle w:val="TAL"/>
              <w:rPr>
                <w:sz w:val="16"/>
              </w:rPr>
            </w:pPr>
            <w:r>
              <w:rPr>
                <w:sz w:val="16"/>
              </w:rPr>
              <w:t>Rel-17</w:t>
            </w:r>
          </w:p>
        </w:tc>
        <w:tc>
          <w:tcPr>
            <w:tcW w:w="0" w:type="auto"/>
          </w:tcPr>
          <w:p w14:paraId="6F000B2F" w14:textId="77777777" w:rsidR="00EE43FE" w:rsidRPr="00555B45" w:rsidRDefault="00EE43FE" w:rsidP="00A47A96">
            <w:pPr>
              <w:pStyle w:val="TAL"/>
              <w:rPr>
                <w:sz w:val="16"/>
              </w:rPr>
            </w:pPr>
            <w:r>
              <w:rPr>
                <w:sz w:val="16"/>
              </w:rPr>
              <w:t>F</w:t>
            </w:r>
          </w:p>
        </w:tc>
        <w:tc>
          <w:tcPr>
            <w:tcW w:w="0" w:type="auto"/>
          </w:tcPr>
          <w:p w14:paraId="6FB9F020" w14:textId="77777777" w:rsidR="00EE43FE" w:rsidRPr="00555B45" w:rsidRDefault="00EE43FE" w:rsidP="00A47A96">
            <w:pPr>
              <w:pStyle w:val="TAL"/>
              <w:rPr>
                <w:sz w:val="16"/>
              </w:rPr>
            </w:pPr>
            <w:r>
              <w:rPr>
                <w:sz w:val="16"/>
              </w:rPr>
              <w:t>NR_RF_FR2_req_enh2-UEConTest</w:t>
            </w:r>
          </w:p>
        </w:tc>
        <w:tc>
          <w:tcPr>
            <w:tcW w:w="0" w:type="auto"/>
          </w:tcPr>
          <w:p w14:paraId="4B3DE4C0" w14:textId="77777777" w:rsidR="00EE43FE" w:rsidRPr="00555B45" w:rsidRDefault="00EE43FE" w:rsidP="00A47A96">
            <w:pPr>
              <w:pStyle w:val="TAL"/>
              <w:rPr>
                <w:sz w:val="16"/>
              </w:rPr>
            </w:pPr>
            <w:r>
              <w:rPr>
                <w:sz w:val="16"/>
              </w:rPr>
              <w:t>withdrawn</w:t>
            </w:r>
          </w:p>
        </w:tc>
      </w:tr>
      <w:tr w:rsidR="00EE43FE" w14:paraId="3E84699B" w14:textId="77777777" w:rsidTr="00A47A96">
        <w:tc>
          <w:tcPr>
            <w:tcW w:w="0" w:type="auto"/>
          </w:tcPr>
          <w:p w14:paraId="06E243E1" w14:textId="77777777" w:rsidR="00EE43FE" w:rsidRPr="00555B45" w:rsidRDefault="00EE43FE" w:rsidP="00A47A96">
            <w:pPr>
              <w:pStyle w:val="TAL"/>
              <w:rPr>
                <w:sz w:val="16"/>
              </w:rPr>
            </w:pPr>
            <w:r>
              <w:rPr>
                <w:sz w:val="16"/>
              </w:rPr>
              <w:t>R5-225991</w:t>
            </w:r>
          </w:p>
        </w:tc>
        <w:tc>
          <w:tcPr>
            <w:tcW w:w="0" w:type="auto"/>
          </w:tcPr>
          <w:p w14:paraId="3152B22E" w14:textId="77777777" w:rsidR="00EE43FE" w:rsidRPr="00555B45" w:rsidRDefault="00EE43FE" w:rsidP="00A47A96">
            <w:pPr>
              <w:pStyle w:val="TAL"/>
              <w:rPr>
                <w:sz w:val="16"/>
              </w:rPr>
            </w:pPr>
            <w:r>
              <w:rPr>
                <w:sz w:val="16"/>
              </w:rPr>
              <w:t>Removal of technical content in 38.521-2 v16.13.0 and substitution with pointer to the next Release</w:t>
            </w:r>
          </w:p>
        </w:tc>
        <w:tc>
          <w:tcPr>
            <w:tcW w:w="0" w:type="auto"/>
          </w:tcPr>
          <w:p w14:paraId="4C8A6554" w14:textId="77777777" w:rsidR="00EE43FE" w:rsidRPr="00555B45" w:rsidRDefault="00EE43FE" w:rsidP="00A47A96">
            <w:pPr>
              <w:pStyle w:val="TAL"/>
              <w:rPr>
                <w:sz w:val="16"/>
              </w:rPr>
            </w:pPr>
            <w:r>
              <w:rPr>
                <w:sz w:val="16"/>
              </w:rPr>
              <w:t>ETSI Secretariat</w:t>
            </w:r>
          </w:p>
        </w:tc>
        <w:tc>
          <w:tcPr>
            <w:tcW w:w="0" w:type="auto"/>
          </w:tcPr>
          <w:p w14:paraId="745E2074" w14:textId="77777777" w:rsidR="00EE43FE" w:rsidRPr="00555B45" w:rsidRDefault="00EE43FE" w:rsidP="00A47A96">
            <w:pPr>
              <w:pStyle w:val="TAL"/>
              <w:rPr>
                <w:sz w:val="16"/>
              </w:rPr>
            </w:pPr>
            <w:r>
              <w:rPr>
                <w:sz w:val="16"/>
              </w:rPr>
              <w:t>38.521-2</w:t>
            </w:r>
          </w:p>
        </w:tc>
        <w:tc>
          <w:tcPr>
            <w:tcW w:w="0" w:type="auto"/>
          </w:tcPr>
          <w:p w14:paraId="5A0FF348" w14:textId="77777777" w:rsidR="00EE43FE" w:rsidRPr="00555B45" w:rsidRDefault="00EE43FE" w:rsidP="00A47A96">
            <w:pPr>
              <w:pStyle w:val="TAL"/>
              <w:rPr>
                <w:sz w:val="16"/>
              </w:rPr>
            </w:pPr>
            <w:r>
              <w:rPr>
                <w:sz w:val="16"/>
              </w:rPr>
              <w:t>0810</w:t>
            </w:r>
          </w:p>
        </w:tc>
        <w:tc>
          <w:tcPr>
            <w:tcW w:w="0" w:type="auto"/>
          </w:tcPr>
          <w:p w14:paraId="30F4F5C9" w14:textId="77777777" w:rsidR="00EE43FE" w:rsidRPr="00555B45" w:rsidRDefault="00EE43FE" w:rsidP="00A47A96">
            <w:pPr>
              <w:pStyle w:val="TAR"/>
              <w:rPr>
                <w:sz w:val="16"/>
              </w:rPr>
            </w:pPr>
            <w:r>
              <w:rPr>
                <w:sz w:val="16"/>
              </w:rPr>
              <w:t>-</w:t>
            </w:r>
          </w:p>
        </w:tc>
        <w:tc>
          <w:tcPr>
            <w:tcW w:w="0" w:type="auto"/>
          </w:tcPr>
          <w:p w14:paraId="4085F7B0" w14:textId="77777777" w:rsidR="00EE43FE" w:rsidRPr="00555B45" w:rsidRDefault="00EE43FE" w:rsidP="00A47A96">
            <w:pPr>
              <w:pStyle w:val="TAL"/>
              <w:rPr>
                <w:sz w:val="16"/>
              </w:rPr>
            </w:pPr>
            <w:r>
              <w:rPr>
                <w:sz w:val="16"/>
              </w:rPr>
              <w:t>Rel-16</w:t>
            </w:r>
          </w:p>
        </w:tc>
        <w:tc>
          <w:tcPr>
            <w:tcW w:w="0" w:type="auto"/>
          </w:tcPr>
          <w:p w14:paraId="6E7BE257" w14:textId="77777777" w:rsidR="00EE43FE" w:rsidRPr="00555B45" w:rsidRDefault="00EE43FE" w:rsidP="00A47A96">
            <w:pPr>
              <w:pStyle w:val="TAL"/>
              <w:rPr>
                <w:sz w:val="16"/>
              </w:rPr>
            </w:pPr>
            <w:r>
              <w:rPr>
                <w:sz w:val="16"/>
              </w:rPr>
              <w:t>F</w:t>
            </w:r>
          </w:p>
        </w:tc>
        <w:tc>
          <w:tcPr>
            <w:tcW w:w="0" w:type="auto"/>
          </w:tcPr>
          <w:p w14:paraId="21A727C8" w14:textId="77777777" w:rsidR="00EE43FE" w:rsidRPr="00555B45" w:rsidRDefault="00EE43FE" w:rsidP="00A47A96">
            <w:pPr>
              <w:pStyle w:val="TAL"/>
              <w:rPr>
                <w:sz w:val="16"/>
              </w:rPr>
            </w:pPr>
            <w:r>
              <w:rPr>
                <w:sz w:val="16"/>
              </w:rPr>
              <w:t>TEI16_Test</w:t>
            </w:r>
          </w:p>
        </w:tc>
        <w:tc>
          <w:tcPr>
            <w:tcW w:w="0" w:type="auto"/>
          </w:tcPr>
          <w:p w14:paraId="24ADE705" w14:textId="77777777" w:rsidR="00EE43FE" w:rsidRPr="00555B45" w:rsidRDefault="00EE43FE" w:rsidP="00A47A96">
            <w:pPr>
              <w:pStyle w:val="TAL"/>
              <w:rPr>
                <w:sz w:val="16"/>
              </w:rPr>
            </w:pPr>
            <w:r>
              <w:rPr>
                <w:sz w:val="16"/>
              </w:rPr>
              <w:t>agreed</w:t>
            </w:r>
          </w:p>
        </w:tc>
      </w:tr>
      <w:tr w:rsidR="00EE43FE" w14:paraId="6A29B7B3" w14:textId="77777777" w:rsidTr="00A47A96">
        <w:tc>
          <w:tcPr>
            <w:tcW w:w="0" w:type="auto"/>
          </w:tcPr>
          <w:p w14:paraId="78D44163" w14:textId="77777777" w:rsidR="00EE43FE" w:rsidRPr="00555B45" w:rsidRDefault="00EE43FE" w:rsidP="00A47A96">
            <w:pPr>
              <w:pStyle w:val="TAL"/>
              <w:rPr>
                <w:sz w:val="16"/>
              </w:rPr>
            </w:pPr>
            <w:r>
              <w:rPr>
                <w:sz w:val="16"/>
              </w:rPr>
              <w:t>R5-226088</w:t>
            </w:r>
          </w:p>
        </w:tc>
        <w:tc>
          <w:tcPr>
            <w:tcW w:w="0" w:type="auto"/>
          </w:tcPr>
          <w:p w14:paraId="01DD6A41" w14:textId="77777777" w:rsidR="00EE43FE" w:rsidRPr="00555B45" w:rsidRDefault="00EE43FE" w:rsidP="00A47A96">
            <w:pPr>
              <w:pStyle w:val="TAL"/>
              <w:rPr>
                <w:sz w:val="16"/>
              </w:rPr>
            </w:pPr>
            <w:r>
              <w:rPr>
                <w:sz w:val="16"/>
              </w:rPr>
              <w:t>CBW requirement correction for Carrier Leakage FR2 UL CA test cases</w:t>
            </w:r>
          </w:p>
        </w:tc>
        <w:tc>
          <w:tcPr>
            <w:tcW w:w="0" w:type="auto"/>
          </w:tcPr>
          <w:p w14:paraId="2641F9AF" w14:textId="77777777" w:rsidR="00EE43FE" w:rsidRPr="00555B45" w:rsidRDefault="00EE43FE" w:rsidP="00A47A96">
            <w:pPr>
              <w:pStyle w:val="TAL"/>
              <w:rPr>
                <w:sz w:val="16"/>
              </w:rPr>
            </w:pPr>
            <w:r>
              <w:rPr>
                <w:sz w:val="16"/>
              </w:rPr>
              <w:t>Keysight Technologies UK Ltd</w:t>
            </w:r>
          </w:p>
        </w:tc>
        <w:tc>
          <w:tcPr>
            <w:tcW w:w="0" w:type="auto"/>
          </w:tcPr>
          <w:p w14:paraId="4C147FA6" w14:textId="77777777" w:rsidR="00EE43FE" w:rsidRPr="00555B45" w:rsidRDefault="00EE43FE" w:rsidP="00A47A96">
            <w:pPr>
              <w:pStyle w:val="TAL"/>
              <w:rPr>
                <w:sz w:val="16"/>
              </w:rPr>
            </w:pPr>
            <w:r>
              <w:rPr>
                <w:sz w:val="16"/>
              </w:rPr>
              <w:t>38.521-2</w:t>
            </w:r>
          </w:p>
        </w:tc>
        <w:tc>
          <w:tcPr>
            <w:tcW w:w="0" w:type="auto"/>
          </w:tcPr>
          <w:p w14:paraId="4971E250" w14:textId="77777777" w:rsidR="00EE43FE" w:rsidRPr="00555B45" w:rsidRDefault="00EE43FE" w:rsidP="00A47A96">
            <w:pPr>
              <w:pStyle w:val="TAL"/>
              <w:rPr>
                <w:sz w:val="16"/>
              </w:rPr>
            </w:pPr>
            <w:r>
              <w:rPr>
                <w:sz w:val="16"/>
              </w:rPr>
              <w:t>0811</w:t>
            </w:r>
          </w:p>
        </w:tc>
        <w:tc>
          <w:tcPr>
            <w:tcW w:w="0" w:type="auto"/>
          </w:tcPr>
          <w:p w14:paraId="3103FD31" w14:textId="77777777" w:rsidR="00EE43FE" w:rsidRPr="00555B45" w:rsidRDefault="00EE43FE" w:rsidP="00A47A96">
            <w:pPr>
              <w:pStyle w:val="TAR"/>
              <w:rPr>
                <w:sz w:val="16"/>
              </w:rPr>
            </w:pPr>
            <w:r>
              <w:rPr>
                <w:sz w:val="16"/>
              </w:rPr>
              <w:t>-</w:t>
            </w:r>
          </w:p>
        </w:tc>
        <w:tc>
          <w:tcPr>
            <w:tcW w:w="0" w:type="auto"/>
          </w:tcPr>
          <w:p w14:paraId="01150A62" w14:textId="77777777" w:rsidR="00EE43FE" w:rsidRPr="00555B45" w:rsidRDefault="00EE43FE" w:rsidP="00A47A96">
            <w:pPr>
              <w:pStyle w:val="TAL"/>
              <w:rPr>
                <w:sz w:val="16"/>
              </w:rPr>
            </w:pPr>
            <w:r>
              <w:rPr>
                <w:sz w:val="16"/>
              </w:rPr>
              <w:t>Rel-17</w:t>
            </w:r>
          </w:p>
        </w:tc>
        <w:tc>
          <w:tcPr>
            <w:tcW w:w="0" w:type="auto"/>
          </w:tcPr>
          <w:p w14:paraId="1F3C1351" w14:textId="77777777" w:rsidR="00EE43FE" w:rsidRPr="00555B45" w:rsidRDefault="00EE43FE" w:rsidP="00A47A96">
            <w:pPr>
              <w:pStyle w:val="TAL"/>
              <w:rPr>
                <w:sz w:val="16"/>
              </w:rPr>
            </w:pPr>
            <w:r>
              <w:rPr>
                <w:sz w:val="16"/>
              </w:rPr>
              <w:t>F</w:t>
            </w:r>
          </w:p>
        </w:tc>
        <w:tc>
          <w:tcPr>
            <w:tcW w:w="0" w:type="auto"/>
          </w:tcPr>
          <w:p w14:paraId="5EBDC95D" w14:textId="77777777" w:rsidR="00EE43FE" w:rsidRPr="00555B45" w:rsidRDefault="00EE43FE" w:rsidP="00A47A96">
            <w:pPr>
              <w:pStyle w:val="TAL"/>
              <w:rPr>
                <w:sz w:val="16"/>
              </w:rPr>
            </w:pPr>
            <w:r>
              <w:rPr>
                <w:sz w:val="16"/>
              </w:rPr>
              <w:t>TEI15_Test, 5GS_NR_LTE-UEConTest</w:t>
            </w:r>
          </w:p>
        </w:tc>
        <w:tc>
          <w:tcPr>
            <w:tcW w:w="0" w:type="auto"/>
          </w:tcPr>
          <w:p w14:paraId="31E2F04E" w14:textId="77777777" w:rsidR="00EE43FE" w:rsidRPr="00555B45" w:rsidRDefault="00EE43FE" w:rsidP="00A47A96">
            <w:pPr>
              <w:pStyle w:val="TAL"/>
              <w:rPr>
                <w:sz w:val="16"/>
              </w:rPr>
            </w:pPr>
            <w:r>
              <w:rPr>
                <w:sz w:val="16"/>
              </w:rPr>
              <w:t>revised</w:t>
            </w:r>
          </w:p>
        </w:tc>
      </w:tr>
      <w:tr w:rsidR="00EE43FE" w14:paraId="3D6E6742" w14:textId="77777777" w:rsidTr="00A47A96">
        <w:tc>
          <w:tcPr>
            <w:tcW w:w="0" w:type="auto"/>
          </w:tcPr>
          <w:p w14:paraId="5D794649" w14:textId="77777777" w:rsidR="00EE43FE" w:rsidRPr="00555B45" w:rsidRDefault="00EE43FE" w:rsidP="00A47A96">
            <w:pPr>
              <w:pStyle w:val="TAL"/>
              <w:rPr>
                <w:sz w:val="16"/>
              </w:rPr>
            </w:pPr>
            <w:r>
              <w:rPr>
                <w:sz w:val="16"/>
              </w:rPr>
              <w:t>R5-227771</w:t>
            </w:r>
          </w:p>
        </w:tc>
        <w:tc>
          <w:tcPr>
            <w:tcW w:w="0" w:type="auto"/>
          </w:tcPr>
          <w:p w14:paraId="108A4CD1" w14:textId="77777777" w:rsidR="00EE43FE" w:rsidRPr="00555B45" w:rsidRDefault="00EE43FE" w:rsidP="00A47A96">
            <w:pPr>
              <w:pStyle w:val="TAL"/>
              <w:rPr>
                <w:sz w:val="16"/>
              </w:rPr>
            </w:pPr>
            <w:r>
              <w:rPr>
                <w:sz w:val="16"/>
              </w:rPr>
              <w:t>CBW requirement correction for Carrier Leakage FR2 UL CA test cases</w:t>
            </w:r>
          </w:p>
        </w:tc>
        <w:tc>
          <w:tcPr>
            <w:tcW w:w="0" w:type="auto"/>
          </w:tcPr>
          <w:p w14:paraId="24B1AFCA" w14:textId="77777777" w:rsidR="00EE43FE" w:rsidRPr="00555B45" w:rsidRDefault="00EE43FE" w:rsidP="00A47A96">
            <w:pPr>
              <w:pStyle w:val="TAL"/>
              <w:rPr>
                <w:sz w:val="16"/>
              </w:rPr>
            </w:pPr>
            <w:r>
              <w:rPr>
                <w:sz w:val="16"/>
              </w:rPr>
              <w:t>Keysight Technologies UK Ltd</w:t>
            </w:r>
          </w:p>
        </w:tc>
        <w:tc>
          <w:tcPr>
            <w:tcW w:w="0" w:type="auto"/>
          </w:tcPr>
          <w:p w14:paraId="4FB1A542" w14:textId="77777777" w:rsidR="00EE43FE" w:rsidRPr="00555B45" w:rsidRDefault="00EE43FE" w:rsidP="00A47A96">
            <w:pPr>
              <w:pStyle w:val="TAL"/>
              <w:rPr>
                <w:sz w:val="16"/>
              </w:rPr>
            </w:pPr>
            <w:r>
              <w:rPr>
                <w:sz w:val="16"/>
              </w:rPr>
              <w:t>38.521-2</w:t>
            </w:r>
          </w:p>
        </w:tc>
        <w:tc>
          <w:tcPr>
            <w:tcW w:w="0" w:type="auto"/>
          </w:tcPr>
          <w:p w14:paraId="6D1DBCC0" w14:textId="77777777" w:rsidR="00EE43FE" w:rsidRPr="00555B45" w:rsidRDefault="00EE43FE" w:rsidP="00A47A96">
            <w:pPr>
              <w:pStyle w:val="TAL"/>
              <w:rPr>
                <w:sz w:val="16"/>
              </w:rPr>
            </w:pPr>
            <w:r>
              <w:rPr>
                <w:sz w:val="16"/>
              </w:rPr>
              <w:t>0811</w:t>
            </w:r>
          </w:p>
        </w:tc>
        <w:tc>
          <w:tcPr>
            <w:tcW w:w="0" w:type="auto"/>
          </w:tcPr>
          <w:p w14:paraId="28DF018B" w14:textId="77777777" w:rsidR="00EE43FE" w:rsidRPr="00555B45" w:rsidRDefault="00EE43FE" w:rsidP="00A47A96">
            <w:pPr>
              <w:pStyle w:val="TAR"/>
              <w:rPr>
                <w:sz w:val="16"/>
              </w:rPr>
            </w:pPr>
            <w:r>
              <w:rPr>
                <w:sz w:val="16"/>
              </w:rPr>
              <w:t>1</w:t>
            </w:r>
          </w:p>
        </w:tc>
        <w:tc>
          <w:tcPr>
            <w:tcW w:w="0" w:type="auto"/>
          </w:tcPr>
          <w:p w14:paraId="0E4B0BA3" w14:textId="77777777" w:rsidR="00EE43FE" w:rsidRPr="00555B45" w:rsidRDefault="00EE43FE" w:rsidP="00A47A96">
            <w:pPr>
              <w:pStyle w:val="TAL"/>
              <w:rPr>
                <w:sz w:val="16"/>
              </w:rPr>
            </w:pPr>
            <w:r>
              <w:rPr>
                <w:sz w:val="16"/>
              </w:rPr>
              <w:t>Rel-17</w:t>
            </w:r>
          </w:p>
        </w:tc>
        <w:tc>
          <w:tcPr>
            <w:tcW w:w="0" w:type="auto"/>
          </w:tcPr>
          <w:p w14:paraId="700A3365" w14:textId="77777777" w:rsidR="00EE43FE" w:rsidRPr="00555B45" w:rsidRDefault="00EE43FE" w:rsidP="00A47A96">
            <w:pPr>
              <w:pStyle w:val="TAL"/>
              <w:rPr>
                <w:sz w:val="16"/>
              </w:rPr>
            </w:pPr>
            <w:r>
              <w:rPr>
                <w:sz w:val="16"/>
              </w:rPr>
              <w:t>F</w:t>
            </w:r>
          </w:p>
        </w:tc>
        <w:tc>
          <w:tcPr>
            <w:tcW w:w="0" w:type="auto"/>
          </w:tcPr>
          <w:p w14:paraId="526298F6" w14:textId="77777777" w:rsidR="00EE43FE" w:rsidRPr="00555B45" w:rsidRDefault="00EE43FE" w:rsidP="00A47A96">
            <w:pPr>
              <w:pStyle w:val="TAL"/>
              <w:rPr>
                <w:sz w:val="16"/>
              </w:rPr>
            </w:pPr>
            <w:r>
              <w:rPr>
                <w:sz w:val="16"/>
              </w:rPr>
              <w:t>TEI15_Test, 5GS_NR_LTE-UEConTest</w:t>
            </w:r>
          </w:p>
        </w:tc>
        <w:tc>
          <w:tcPr>
            <w:tcW w:w="0" w:type="auto"/>
          </w:tcPr>
          <w:p w14:paraId="2B92E52B" w14:textId="77777777" w:rsidR="00EE43FE" w:rsidRPr="00555B45" w:rsidRDefault="00EE43FE" w:rsidP="00A47A96">
            <w:pPr>
              <w:pStyle w:val="TAL"/>
              <w:rPr>
                <w:sz w:val="16"/>
              </w:rPr>
            </w:pPr>
            <w:r>
              <w:rPr>
                <w:sz w:val="16"/>
              </w:rPr>
              <w:t>agreed</w:t>
            </w:r>
          </w:p>
        </w:tc>
      </w:tr>
      <w:tr w:rsidR="00EE43FE" w14:paraId="11048D9F" w14:textId="77777777" w:rsidTr="00A47A96">
        <w:tc>
          <w:tcPr>
            <w:tcW w:w="0" w:type="auto"/>
          </w:tcPr>
          <w:p w14:paraId="4F7C1123" w14:textId="77777777" w:rsidR="00EE43FE" w:rsidRPr="00555B45" w:rsidRDefault="00EE43FE" w:rsidP="00A47A96">
            <w:pPr>
              <w:pStyle w:val="TAL"/>
              <w:rPr>
                <w:sz w:val="16"/>
              </w:rPr>
            </w:pPr>
            <w:r>
              <w:rPr>
                <w:sz w:val="16"/>
              </w:rPr>
              <w:t>R5-226089</w:t>
            </w:r>
          </w:p>
        </w:tc>
        <w:tc>
          <w:tcPr>
            <w:tcW w:w="0" w:type="auto"/>
          </w:tcPr>
          <w:p w14:paraId="65AA5476" w14:textId="77777777" w:rsidR="00EE43FE" w:rsidRPr="00555B45" w:rsidRDefault="00EE43FE" w:rsidP="00A47A96">
            <w:pPr>
              <w:pStyle w:val="TAL"/>
              <w:rPr>
                <w:sz w:val="16"/>
              </w:rPr>
            </w:pPr>
            <w:r>
              <w:rPr>
                <w:sz w:val="16"/>
              </w:rPr>
              <w:t>PC1 - ACLR test case update in 38.521-2</w:t>
            </w:r>
          </w:p>
        </w:tc>
        <w:tc>
          <w:tcPr>
            <w:tcW w:w="0" w:type="auto"/>
          </w:tcPr>
          <w:p w14:paraId="52773085" w14:textId="77777777" w:rsidR="00EE43FE" w:rsidRPr="00555B45" w:rsidRDefault="00EE43FE" w:rsidP="00A47A96">
            <w:pPr>
              <w:pStyle w:val="TAL"/>
              <w:rPr>
                <w:sz w:val="16"/>
              </w:rPr>
            </w:pPr>
            <w:r>
              <w:rPr>
                <w:sz w:val="16"/>
              </w:rPr>
              <w:t>Keysight Technologies UK Ltd</w:t>
            </w:r>
          </w:p>
        </w:tc>
        <w:tc>
          <w:tcPr>
            <w:tcW w:w="0" w:type="auto"/>
          </w:tcPr>
          <w:p w14:paraId="418D4F9C" w14:textId="77777777" w:rsidR="00EE43FE" w:rsidRPr="00555B45" w:rsidRDefault="00EE43FE" w:rsidP="00A47A96">
            <w:pPr>
              <w:pStyle w:val="TAL"/>
              <w:rPr>
                <w:sz w:val="16"/>
              </w:rPr>
            </w:pPr>
            <w:r>
              <w:rPr>
                <w:sz w:val="16"/>
              </w:rPr>
              <w:t>38.521-2</w:t>
            </w:r>
          </w:p>
        </w:tc>
        <w:tc>
          <w:tcPr>
            <w:tcW w:w="0" w:type="auto"/>
          </w:tcPr>
          <w:p w14:paraId="6533DFB9" w14:textId="77777777" w:rsidR="00EE43FE" w:rsidRPr="00555B45" w:rsidRDefault="00EE43FE" w:rsidP="00A47A96">
            <w:pPr>
              <w:pStyle w:val="TAL"/>
              <w:rPr>
                <w:sz w:val="16"/>
              </w:rPr>
            </w:pPr>
            <w:r>
              <w:rPr>
                <w:sz w:val="16"/>
              </w:rPr>
              <w:t>0812</w:t>
            </w:r>
          </w:p>
        </w:tc>
        <w:tc>
          <w:tcPr>
            <w:tcW w:w="0" w:type="auto"/>
          </w:tcPr>
          <w:p w14:paraId="121AA410" w14:textId="77777777" w:rsidR="00EE43FE" w:rsidRPr="00555B45" w:rsidRDefault="00EE43FE" w:rsidP="00A47A96">
            <w:pPr>
              <w:pStyle w:val="TAR"/>
              <w:rPr>
                <w:sz w:val="16"/>
              </w:rPr>
            </w:pPr>
            <w:r>
              <w:rPr>
                <w:sz w:val="16"/>
              </w:rPr>
              <w:t>-</w:t>
            </w:r>
          </w:p>
        </w:tc>
        <w:tc>
          <w:tcPr>
            <w:tcW w:w="0" w:type="auto"/>
          </w:tcPr>
          <w:p w14:paraId="2314A3D9" w14:textId="77777777" w:rsidR="00EE43FE" w:rsidRPr="00555B45" w:rsidRDefault="00EE43FE" w:rsidP="00A47A96">
            <w:pPr>
              <w:pStyle w:val="TAL"/>
              <w:rPr>
                <w:sz w:val="16"/>
              </w:rPr>
            </w:pPr>
            <w:r>
              <w:rPr>
                <w:sz w:val="16"/>
              </w:rPr>
              <w:t>Rel-17</w:t>
            </w:r>
          </w:p>
        </w:tc>
        <w:tc>
          <w:tcPr>
            <w:tcW w:w="0" w:type="auto"/>
          </w:tcPr>
          <w:p w14:paraId="69DE91D9" w14:textId="77777777" w:rsidR="00EE43FE" w:rsidRPr="00555B45" w:rsidRDefault="00EE43FE" w:rsidP="00A47A96">
            <w:pPr>
              <w:pStyle w:val="TAL"/>
              <w:rPr>
                <w:sz w:val="16"/>
              </w:rPr>
            </w:pPr>
            <w:r>
              <w:rPr>
                <w:sz w:val="16"/>
              </w:rPr>
              <w:t>F</w:t>
            </w:r>
          </w:p>
        </w:tc>
        <w:tc>
          <w:tcPr>
            <w:tcW w:w="0" w:type="auto"/>
          </w:tcPr>
          <w:p w14:paraId="1A8E1FC1" w14:textId="77777777" w:rsidR="00EE43FE" w:rsidRPr="00555B45" w:rsidRDefault="00EE43FE" w:rsidP="00A47A96">
            <w:pPr>
              <w:pStyle w:val="TAL"/>
              <w:rPr>
                <w:sz w:val="16"/>
              </w:rPr>
            </w:pPr>
            <w:r>
              <w:rPr>
                <w:sz w:val="16"/>
              </w:rPr>
              <w:t>TEI15_Test, 5GS_NR_LTE-UEConTest</w:t>
            </w:r>
          </w:p>
        </w:tc>
        <w:tc>
          <w:tcPr>
            <w:tcW w:w="0" w:type="auto"/>
          </w:tcPr>
          <w:p w14:paraId="5964F47F" w14:textId="77777777" w:rsidR="00EE43FE" w:rsidRPr="00555B45" w:rsidRDefault="00EE43FE" w:rsidP="00A47A96">
            <w:pPr>
              <w:pStyle w:val="TAL"/>
              <w:rPr>
                <w:sz w:val="16"/>
              </w:rPr>
            </w:pPr>
            <w:r>
              <w:rPr>
                <w:sz w:val="16"/>
              </w:rPr>
              <w:t>revised</w:t>
            </w:r>
          </w:p>
        </w:tc>
      </w:tr>
      <w:tr w:rsidR="00EE43FE" w14:paraId="5F2CEAA4" w14:textId="77777777" w:rsidTr="00A47A96">
        <w:tc>
          <w:tcPr>
            <w:tcW w:w="0" w:type="auto"/>
          </w:tcPr>
          <w:p w14:paraId="76B9CC4C" w14:textId="77777777" w:rsidR="00EE43FE" w:rsidRPr="00555B45" w:rsidRDefault="00EE43FE" w:rsidP="00A47A96">
            <w:pPr>
              <w:pStyle w:val="TAL"/>
              <w:rPr>
                <w:sz w:val="16"/>
              </w:rPr>
            </w:pPr>
            <w:r>
              <w:rPr>
                <w:sz w:val="16"/>
              </w:rPr>
              <w:t>R5-227960</w:t>
            </w:r>
          </w:p>
        </w:tc>
        <w:tc>
          <w:tcPr>
            <w:tcW w:w="0" w:type="auto"/>
          </w:tcPr>
          <w:p w14:paraId="50DF8103" w14:textId="77777777" w:rsidR="00EE43FE" w:rsidRPr="00555B45" w:rsidRDefault="00EE43FE" w:rsidP="00A47A96">
            <w:pPr>
              <w:pStyle w:val="TAL"/>
              <w:rPr>
                <w:sz w:val="16"/>
              </w:rPr>
            </w:pPr>
            <w:r>
              <w:rPr>
                <w:sz w:val="16"/>
              </w:rPr>
              <w:t>PC1 - ACLR test case update in 38.521-2</w:t>
            </w:r>
          </w:p>
        </w:tc>
        <w:tc>
          <w:tcPr>
            <w:tcW w:w="0" w:type="auto"/>
          </w:tcPr>
          <w:p w14:paraId="29651E3E" w14:textId="77777777" w:rsidR="00EE43FE" w:rsidRPr="00555B45" w:rsidRDefault="00EE43FE" w:rsidP="00A47A96">
            <w:pPr>
              <w:pStyle w:val="TAL"/>
              <w:rPr>
                <w:sz w:val="16"/>
              </w:rPr>
            </w:pPr>
            <w:r>
              <w:rPr>
                <w:sz w:val="16"/>
              </w:rPr>
              <w:t>Keysight Technologies UK Ltd</w:t>
            </w:r>
          </w:p>
        </w:tc>
        <w:tc>
          <w:tcPr>
            <w:tcW w:w="0" w:type="auto"/>
          </w:tcPr>
          <w:p w14:paraId="2745F54F" w14:textId="77777777" w:rsidR="00EE43FE" w:rsidRPr="00555B45" w:rsidRDefault="00EE43FE" w:rsidP="00A47A96">
            <w:pPr>
              <w:pStyle w:val="TAL"/>
              <w:rPr>
                <w:sz w:val="16"/>
              </w:rPr>
            </w:pPr>
            <w:r>
              <w:rPr>
                <w:sz w:val="16"/>
              </w:rPr>
              <w:t>38.521-2</w:t>
            </w:r>
          </w:p>
        </w:tc>
        <w:tc>
          <w:tcPr>
            <w:tcW w:w="0" w:type="auto"/>
          </w:tcPr>
          <w:p w14:paraId="41E0A7CC" w14:textId="77777777" w:rsidR="00EE43FE" w:rsidRPr="00555B45" w:rsidRDefault="00EE43FE" w:rsidP="00A47A96">
            <w:pPr>
              <w:pStyle w:val="TAL"/>
              <w:rPr>
                <w:sz w:val="16"/>
              </w:rPr>
            </w:pPr>
            <w:r>
              <w:rPr>
                <w:sz w:val="16"/>
              </w:rPr>
              <w:t>0812</w:t>
            </w:r>
          </w:p>
        </w:tc>
        <w:tc>
          <w:tcPr>
            <w:tcW w:w="0" w:type="auto"/>
          </w:tcPr>
          <w:p w14:paraId="62921D9D" w14:textId="77777777" w:rsidR="00EE43FE" w:rsidRPr="00555B45" w:rsidRDefault="00EE43FE" w:rsidP="00A47A96">
            <w:pPr>
              <w:pStyle w:val="TAR"/>
              <w:rPr>
                <w:sz w:val="16"/>
              </w:rPr>
            </w:pPr>
            <w:r>
              <w:rPr>
                <w:sz w:val="16"/>
              </w:rPr>
              <w:t>1</w:t>
            </w:r>
          </w:p>
        </w:tc>
        <w:tc>
          <w:tcPr>
            <w:tcW w:w="0" w:type="auto"/>
          </w:tcPr>
          <w:p w14:paraId="1A870E71" w14:textId="77777777" w:rsidR="00EE43FE" w:rsidRPr="00555B45" w:rsidRDefault="00EE43FE" w:rsidP="00A47A96">
            <w:pPr>
              <w:pStyle w:val="TAL"/>
              <w:rPr>
                <w:sz w:val="16"/>
              </w:rPr>
            </w:pPr>
            <w:r>
              <w:rPr>
                <w:sz w:val="16"/>
              </w:rPr>
              <w:t>Rel-17</w:t>
            </w:r>
          </w:p>
        </w:tc>
        <w:tc>
          <w:tcPr>
            <w:tcW w:w="0" w:type="auto"/>
          </w:tcPr>
          <w:p w14:paraId="4A41C8EF" w14:textId="77777777" w:rsidR="00EE43FE" w:rsidRPr="00555B45" w:rsidRDefault="00EE43FE" w:rsidP="00A47A96">
            <w:pPr>
              <w:pStyle w:val="TAL"/>
              <w:rPr>
                <w:sz w:val="16"/>
              </w:rPr>
            </w:pPr>
            <w:r>
              <w:rPr>
                <w:sz w:val="16"/>
              </w:rPr>
              <w:t>F</w:t>
            </w:r>
          </w:p>
        </w:tc>
        <w:tc>
          <w:tcPr>
            <w:tcW w:w="0" w:type="auto"/>
          </w:tcPr>
          <w:p w14:paraId="58C66864" w14:textId="77777777" w:rsidR="00EE43FE" w:rsidRPr="00555B45" w:rsidRDefault="00EE43FE" w:rsidP="00A47A96">
            <w:pPr>
              <w:pStyle w:val="TAL"/>
              <w:rPr>
                <w:sz w:val="16"/>
              </w:rPr>
            </w:pPr>
            <w:r>
              <w:rPr>
                <w:sz w:val="16"/>
              </w:rPr>
              <w:t>TEI15_Test, 5GS_NR_LTE-UEConTest</w:t>
            </w:r>
          </w:p>
        </w:tc>
        <w:tc>
          <w:tcPr>
            <w:tcW w:w="0" w:type="auto"/>
          </w:tcPr>
          <w:p w14:paraId="4E9FAFED" w14:textId="77777777" w:rsidR="00EE43FE" w:rsidRPr="00555B45" w:rsidRDefault="00EE43FE" w:rsidP="00A47A96">
            <w:pPr>
              <w:pStyle w:val="TAL"/>
              <w:rPr>
                <w:sz w:val="16"/>
              </w:rPr>
            </w:pPr>
            <w:r>
              <w:rPr>
                <w:sz w:val="16"/>
              </w:rPr>
              <w:t>agreed</w:t>
            </w:r>
          </w:p>
        </w:tc>
      </w:tr>
      <w:tr w:rsidR="00EE43FE" w14:paraId="0FDE16AF" w14:textId="77777777" w:rsidTr="00A47A96">
        <w:tc>
          <w:tcPr>
            <w:tcW w:w="0" w:type="auto"/>
          </w:tcPr>
          <w:p w14:paraId="593283B9" w14:textId="77777777" w:rsidR="00EE43FE" w:rsidRPr="00555B45" w:rsidRDefault="00EE43FE" w:rsidP="00A47A96">
            <w:pPr>
              <w:pStyle w:val="TAL"/>
              <w:rPr>
                <w:sz w:val="16"/>
              </w:rPr>
            </w:pPr>
            <w:r>
              <w:rPr>
                <w:sz w:val="16"/>
              </w:rPr>
              <w:t>R5-226090</w:t>
            </w:r>
          </w:p>
        </w:tc>
        <w:tc>
          <w:tcPr>
            <w:tcW w:w="0" w:type="auto"/>
          </w:tcPr>
          <w:p w14:paraId="01F42A80" w14:textId="77777777" w:rsidR="00EE43FE" w:rsidRPr="00555B45" w:rsidRDefault="00EE43FE" w:rsidP="00A47A96">
            <w:pPr>
              <w:pStyle w:val="TAL"/>
              <w:rPr>
                <w:sz w:val="16"/>
              </w:rPr>
            </w:pPr>
            <w:r>
              <w:rPr>
                <w:sz w:val="16"/>
              </w:rPr>
              <w:t>PC1 - ACS and IBB test case update in 38.521-2</w:t>
            </w:r>
          </w:p>
        </w:tc>
        <w:tc>
          <w:tcPr>
            <w:tcW w:w="0" w:type="auto"/>
          </w:tcPr>
          <w:p w14:paraId="0F0F1F42" w14:textId="77777777" w:rsidR="00EE43FE" w:rsidRPr="00555B45" w:rsidRDefault="00EE43FE" w:rsidP="00A47A96">
            <w:pPr>
              <w:pStyle w:val="TAL"/>
              <w:rPr>
                <w:sz w:val="16"/>
              </w:rPr>
            </w:pPr>
            <w:r>
              <w:rPr>
                <w:sz w:val="16"/>
              </w:rPr>
              <w:t>Keysight Technologies UK Ltd</w:t>
            </w:r>
          </w:p>
        </w:tc>
        <w:tc>
          <w:tcPr>
            <w:tcW w:w="0" w:type="auto"/>
          </w:tcPr>
          <w:p w14:paraId="522EE7A4" w14:textId="77777777" w:rsidR="00EE43FE" w:rsidRPr="00555B45" w:rsidRDefault="00EE43FE" w:rsidP="00A47A96">
            <w:pPr>
              <w:pStyle w:val="TAL"/>
              <w:rPr>
                <w:sz w:val="16"/>
              </w:rPr>
            </w:pPr>
            <w:r>
              <w:rPr>
                <w:sz w:val="16"/>
              </w:rPr>
              <w:t>38.521-2</w:t>
            </w:r>
          </w:p>
        </w:tc>
        <w:tc>
          <w:tcPr>
            <w:tcW w:w="0" w:type="auto"/>
          </w:tcPr>
          <w:p w14:paraId="6C79660D" w14:textId="77777777" w:rsidR="00EE43FE" w:rsidRPr="00555B45" w:rsidRDefault="00EE43FE" w:rsidP="00A47A96">
            <w:pPr>
              <w:pStyle w:val="TAL"/>
              <w:rPr>
                <w:sz w:val="16"/>
              </w:rPr>
            </w:pPr>
            <w:r>
              <w:rPr>
                <w:sz w:val="16"/>
              </w:rPr>
              <w:t>0813</w:t>
            </w:r>
          </w:p>
        </w:tc>
        <w:tc>
          <w:tcPr>
            <w:tcW w:w="0" w:type="auto"/>
          </w:tcPr>
          <w:p w14:paraId="084CFB02" w14:textId="77777777" w:rsidR="00EE43FE" w:rsidRPr="00555B45" w:rsidRDefault="00EE43FE" w:rsidP="00A47A96">
            <w:pPr>
              <w:pStyle w:val="TAR"/>
              <w:rPr>
                <w:sz w:val="16"/>
              </w:rPr>
            </w:pPr>
            <w:r>
              <w:rPr>
                <w:sz w:val="16"/>
              </w:rPr>
              <w:t>-</w:t>
            </w:r>
          </w:p>
        </w:tc>
        <w:tc>
          <w:tcPr>
            <w:tcW w:w="0" w:type="auto"/>
          </w:tcPr>
          <w:p w14:paraId="0C463FFD" w14:textId="77777777" w:rsidR="00EE43FE" w:rsidRPr="00555B45" w:rsidRDefault="00EE43FE" w:rsidP="00A47A96">
            <w:pPr>
              <w:pStyle w:val="TAL"/>
              <w:rPr>
                <w:sz w:val="16"/>
              </w:rPr>
            </w:pPr>
            <w:r>
              <w:rPr>
                <w:sz w:val="16"/>
              </w:rPr>
              <w:t>Rel-17</w:t>
            </w:r>
          </w:p>
        </w:tc>
        <w:tc>
          <w:tcPr>
            <w:tcW w:w="0" w:type="auto"/>
          </w:tcPr>
          <w:p w14:paraId="7E119297" w14:textId="77777777" w:rsidR="00EE43FE" w:rsidRPr="00555B45" w:rsidRDefault="00EE43FE" w:rsidP="00A47A96">
            <w:pPr>
              <w:pStyle w:val="TAL"/>
              <w:rPr>
                <w:sz w:val="16"/>
              </w:rPr>
            </w:pPr>
            <w:r>
              <w:rPr>
                <w:sz w:val="16"/>
              </w:rPr>
              <w:t>F</w:t>
            </w:r>
          </w:p>
        </w:tc>
        <w:tc>
          <w:tcPr>
            <w:tcW w:w="0" w:type="auto"/>
          </w:tcPr>
          <w:p w14:paraId="0331A837" w14:textId="77777777" w:rsidR="00EE43FE" w:rsidRPr="00555B45" w:rsidRDefault="00EE43FE" w:rsidP="00A47A96">
            <w:pPr>
              <w:pStyle w:val="TAL"/>
              <w:rPr>
                <w:sz w:val="16"/>
              </w:rPr>
            </w:pPr>
            <w:r>
              <w:rPr>
                <w:sz w:val="16"/>
              </w:rPr>
              <w:t>TEI15_Test, 5GS_NR_LTE-UEConTest</w:t>
            </w:r>
          </w:p>
        </w:tc>
        <w:tc>
          <w:tcPr>
            <w:tcW w:w="0" w:type="auto"/>
          </w:tcPr>
          <w:p w14:paraId="230EF51D" w14:textId="77777777" w:rsidR="00EE43FE" w:rsidRPr="00555B45" w:rsidRDefault="00EE43FE" w:rsidP="00A47A96">
            <w:pPr>
              <w:pStyle w:val="TAL"/>
              <w:rPr>
                <w:sz w:val="16"/>
              </w:rPr>
            </w:pPr>
            <w:r>
              <w:rPr>
                <w:sz w:val="16"/>
              </w:rPr>
              <w:t>revised</w:t>
            </w:r>
          </w:p>
        </w:tc>
      </w:tr>
      <w:tr w:rsidR="00EE43FE" w14:paraId="710F7456" w14:textId="77777777" w:rsidTr="00A47A96">
        <w:tc>
          <w:tcPr>
            <w:tcW w:w="0" w:type="auto"/>
          </w:tcPr>
          <w:p w14:paraId="5618E415" w14:textId="77777777" w:rsidR="00EE43FE" w:rsidRPr="00555B45" w:rsidRDefault="00EE43FE" w:rsidP="00A47A96">
            <w:pPr>
              <w:pStyle w:val="TAL"/>
              <w:rPr>
                <w:sz w:val="16"/>
              </w:rPr>
            </w:pPr>
            <w:r>
              <w:rPr>
                <w:sz w:val="16"/>
              </w:rPr>
              <w:t>R5-227964</w:t>
            </w:r>
          </w:p>
        </w:tc>
        <w:tc>
          <w:tcPr>
            <w:tcW w:w="0" w:type="auto"/>
          </w:tcPr>
          <w:p w14:paraId="13F2CF6D" w14:textId="77777777" w:rsidR="00EE43FE" w:rsidRPr="00555B45" w:rsidRDefault="00EE43FE" w:rsidP="00A47A96">
            <w:pPr>
              <w:pStyle w:val="TAL"/>
              <w:rPr>
                <w:sz w:val="16"/>
              </w:rPr>
            </w:pPr>
            <w:r>
              <w:rPr>
                <w:sz w:val="16"/>
              </w:rPr>
              <w:t>PC1 - ACS and IBB test case update in 38.521-2</w:t>
            </w:r>
          </w:p>
        </w:tc>
        <w:tc>
          <w:tcPr>
            <w:tcW w:w="0" w:type="auto"/>
          </w:tcPr>
          <w:p w14:paraId="650C3B3F" w14:textId="77777777" w:rsidR="00EE43FE" w:rsidRPr="00555B45" w:rsidRDefault="00EE43FE" w:rsidP="00A47A96">
            <w:pPr>
              <w:pStyle w:val="TAL"/>
              <w:rPr>
                <w:sz w:val="16"/>
              </w:rPr>
            </w:pPr>
            <w:r>
              <w:rPr>
                <w:sz w:val="16"/>
              </w:rPr>
              <w:t>Keysight Technologies UK Ltd</w:t>
            </w:r>
          </w:p>
        </w:tc>
        <w:tc>
          <w:tcPr>
            <w:tcW w:w="0" w:type="auto"/>
          </w:tcPr>
          <w:p w14:paraId="2149D800" w14:textId="77777777" w:rsidR="00EE43FE" w:rsidRPr="00555B45" w:rsidRDefault="00EE43FE" w:rsidP="00A47A96">
            <w:pPr>
              <w:pStyle w:val="TAL"/>
              <w:rPr>
                <w:sz w:val="16"/>
              </w:rPr>
            </w:pPr>
            <w:r>
              <w:rPr>
                <w:sz w:val="16"/>
              </w:rPr>
              <w:t>38.521-2</w:t>
            </w:r>
          </w:p>
        </w:tc>
        <w:tc>
          <w:tcPr>
            <w:tcW w:w="0" w:type="auto"/>
          </w:tcPr>
          <w:p w14:paraId="28F031FF" w14:textId="77777777" w:rsidR="00EE43FE" w:rsidRPr="00555B45" w:rsidRDefault="00EE43FE" w:rsidP="00A47A96">
            <w:pPr>
              <w:pStyle w:val="TAL"/>
              <w:rPr>
                <w:sz w:val="16"/>
              </w:rPr>
            </w:pPr>
            <w:r>
              <w:rPr>
                <w:sz w:val="16"/>
              </w:rPr>
              <w:t>0813</w:t>
            </w:r>
          </w:p>
        </w:tc>
        <w:tc>
          <w:tcPr>
            <w:tcW w:w="0" w:type="auto"/>
          </w:tcPr>
          <w:p w14:paraId="21BACDBE" w14:textId="77777777" w:rsidR="00EE43FE" w:rsidRPr="00555B45" w:rsidRDefault="00EE43FE" w:rsidP="00A47A96">
            <w:pPr>
              <w:pStyle w:val="TAR"/>
              <w:rPr>
                <w:sz w:val="16"/>
              </w:rPr>
            </w:pPr>
            <w:r>
              <w:rPr>
                <w:sz w:val="16"/>
              </w:rPr>
              <w:t>1</w:t>
            </w:r>
          </w:p>
        </w:tc>
        <w:tc>
          <w:tcPr>
            <w:tcW w:w="0" w:type="auto"/>
          </w:tcPr>
          <w:p w14:paraId="1673BE27" w14:textId="77777777" w:rsidR="00EE43FE" w:rsidRPr="00555B45" w:rsidRDefault="00EE43FE" w:rsidP="00A47A96">
            <w:pPr>
              <w:pStyle w:val="TAL"/>
              <w:rPr>
                <w:sz w:val="16"/>
              </w:rPr>
            </w:pPr>
            <w:r>
              <w:rPr>
                <w:sz w:val="16"/>
              </w:rPr>
              <w:t>Rel-17</w:t>
            </w:r>
          </w:p>
        </w:tc>
        <w:tc>
          <w:tcPr>
            <w:tcW w:w="0" w:type="auto"/>
          </w:tcPr>
          <w:p w14:paraId="7152A69F" w14:textId="77777777" w:rsidR="00EE43FE" w:rsidRPr="00555B45" w:rsidRDefault="00EE43FE" w:rsidP="00A47A96">
            <w:pPr>
              <w:pStyle w:val="TAL"/>
              <w:rPr>
                <w:sz w:val="16"/>
              </w:rPr>
            </w:pPr>
            <w:r>
              <w:rPr>
                <w:sz w:val="16"/>
              </w:rPr>
              <w:t>F</w:t>
            </w:r>
          </w:p>
        </w:tc>
        <w:tc>
          <w:tcPr>
            <w:tcW w:w="0" w:type="auto"/>
          </w:tcPr>
          <w:p w14:paraId="0ACF1468" w14:textId="77777777" w:rsidR="00EE43FE" w:rsidRPr="00555B45" w:rsidRDefault="00EE43FE" w:rsidP="00A47A96">
            <w:pPr>
              <w:pStyle w:val="TAL"/>
              <w:rPr>
                <w:sz w:val="16"/>
              </w:rPr>
            </w:pPr>
            <w:r>
              <w:rPr>
                <w:sz w:val="16"/>
              </w:rPr>
              <w:t>TEI15_Test, 5GS_NR_LTE-UEConTest</w:t>
            </w:r>
          </w:p>
        </w:tc>
        <w:tc>
          <w:tcPr>
            <w:tcW w:w="0" w:type="auto"/>
          </w:tcPr>
          <w:p w14:paraId="454E89F6" w14:textId="77777777" w:rsidR="00EE43FE" w:rsidRPr="00555B45" w:rsidRDefault="00EE43FE" w:rsidP="00A47A96">
            <w:pPr>
              <w:pStyle w:val="TAL"/>
              <w:rPr>
                <w:sz w:val="16"/>
              </w:rPr>
            </w:pPr>
            <w:r>
              <w:rPr>
                <w:sz w:val="16"/>
              </w:rPr>
              <w:t>agreed</w:t>
            </w:r>
          </w:p>
        </w:tc>
      </w:tr>
      <w:tr w:rsidR="00EE43FE" w14:paraId="6DC4C0F3" w14:textId="77777777" w:rsidTr="00A47A96">
        <w:tc>
          <w:tcPr>
            <w:tcW w:w="0" w:type="auto"/>
          </w:tcPr>
          <w:p w14:paraId="78EEFC80" w14:textId="77777777" w:rsidR="00EE43FE" w:rsidRPr="00555B45" w:rsidRDefault="00EE43FE" w:rsidP="00A47A96">
            <w:pPr>
              <w:pStyle w:val="TAL"/>
              <w:rPr>
                <w:sz w:val="16"/>
              </w:rPr>
            </w:pPr>
            <w:r>
              <w:rPr>
                <w:sz w:val="16"/>
              </w:rPr>
              <w:t>R5-226091</w:t>
            </w:r>
          </w:p>
        </w:tc>
        <w:tc>
          <w:tcPr>
            <w:tcW w:w="0" w:type="auto"/>
          </w:tcPr>
          <w:p w14:paraId="0359C50C" w14:textId="77777777" w:rsidR="00EE43FE" w:rsidRPr="00555B45" w:rsidRDefault="00EE43FE" w:rsidP="00A47A96">
            <w:pPr>
              <w:pStyle w:val="TAL"/>
              <w:rPr>
                <w:sz w:val="16"/>
              </w:rPr>
            </w:pPr>
            <w:r>
              <w:rPr>
                <w:sz w:val="16"/>
              </w:rPr>
              <w:t>PC1 - Min power test case update in 38.521-2</w:t>
            </w:r>
          </w:p>
        </w:tc>
        <w:tc>
          <w:tcPr>
            <w:tcW w:w="0" w:type="auto"/>
          </w:tcPr>
          <w:p w14:paraId="25E90B4B" w14:textId="77777777" w:rsidR="00EE43FE" w:rsidRPr="00555B45" w:rsidRDefault="00EE43FE" w:rsidP="00A47A96">
            <w:pPr>
              <w:pStyle w:val="TAL"/>
              <w:rPr>
                <w:sz w:val="16"/>
              </w:rPr>
            </w:pPr>
            <w:r>
              <w:rPr>
                <w:sz w:val="16"/>
              </w:rPr>
              <w:t>Keysight Technologies UK Ltd</w:t>
            </w:r>
          </w:p>
        </w:tc>
        <w:tc>
          <w:tcPr>
            <w:tcW w:w="0" w:type="auto"/>
          </w:tcPr>
          <w:p w14:paraId="7862FCFB" w14:textId="77777777" w:rsidR="00EE43FE" w:rsidRPr="00555B45" w:rsidRDefault="00EE43FE" w:rsidP="00A47A96">
            <w:pPr>
              <w:pStyle w:val="TAL"/>
              <w:rPr>
                <w:sz w:val="16"/>
              </w:rPr>
            </w:pPr>
            <w:r>
              <w:rPr>
                <w:sz w:val="16"/>
              </w:rPr>
              <w:t>38.521-2</w:t>
            </w:r>
          </w:p>
        </w:tc>
        <w:tc>
          <w:tcPr>
            <w:tcW w:w="0" w:type="auto"/>
          </w:tcPr>
          <w:p w14:paraId="089026FE" w14:textId="77777777" w:rsidR="00EE43FE" w:rsidRPr="00555B45" w:rsidRDefault="00EE43FE" w:rsidP="00A47A96">
            <w:pPr>
              <w:pStyle w:val="TAL"/>
              <w:rPr>
                <w:sz w:val="16"/>
              </w:rPr>
            </w:pPr>
            <w:r>
              <w:rPr>
                <w:sz w:val="16"/>
              </w:rPr>
              <w:t>0814</w:t>
            </w:r>
          </w:p>
        </w:tc>
        <w:tc>
          <w:tcPr>
            <w:tcW w:w="0" w:type="auto"/>
          </w:tcPr>
          <w:p w14:paraId="1D3490DA" w14:textId="77777777" w:rsidR="00EE43FE" w:rsidRPr="00555B45" w:rsidRDefault="00EE43FE" w:rsidP="00A47A96">
            <w:pPr>
              <w:pStyle w:val="TAR"/>
              <w:rPr>
                <w:sz w:val="16"/>
              </w:rPr>
            </w:pPr>
            <w:r>
              <w:rPr>
                <w:sz w:val="16"/>
              </w:rPr>
              <w:t>-</w:t>
            </w:r>
          </w:p>
        </w:tc>
        <w:tc>
          <w:tcPr>
            <w:tcW w:w="0" w:type="auto"/>
          </w:tcPr>
          <w:p w14:paraId="04A5C5FA" w14:textId="77777777" w:rsidR="00EE43FE" w:rsidRPr="00555B45" w:rsidRDefault="00EE43FE" w:rsidP="00A47A96">
            <w:pPr>
              <w:pStyle w:val="TAL"/>
              <w:rPr>
                <w:sz w:val="16"/>
              </w:rPr>
            </w:pPr>
            <w:r>
              <w:rPr>
                <w:sz w:val="16"/>
              </w:rPr>
              <w:t>Rel-17</w:t>
            </w:r>
          </w:p>
        </w:tc>
        <w:tc>
          <w:tcPr>
            <w:tcW w:w="0" w:type="auto"/>
          </w:tcPr>
          <w:p w14:paraId="66A8C5EF" w14:textId="77777777" w:rsidR="00EE43FE" w:rsidRPr="00555B45" w:rsidRDefault="00EE43FE" w:rsidP="00A47A96">
            <w:pPr>
              <w:pStyle w:val="TAL"/>
              <w:rPr>
                <w:sz w:val="16"/>
              </w:rPr>
            </w:pPr>
            <w:r>
              <w:rPr>
                <w:sz w:val="16"/>
              </w:rPr>
              <w:t>F</w:t>
            </w:r>
          </w:p>
        </w:tc>
        <w:tc>
          <w:tcPr>
            <w:tcW w:w="0" w:type="auto"/>
          </w:tcPr>
          <w:p w14:paraId="73BE51EA" w14:textId="77777777" w:rsidR="00EE43FE" w:rsidRPr="00555B45" w:rsidRDefault="00EE43FE" w:rsidP="00A47A96">
            <w:pPr>
              <w:pStyle w:val="TAL"/>
              <w:rPr>
                <w:sz w:val="16"/>
              </w:rPr>
            </w:pPr>
            <w:r>
              <w:rPr>
                <w:sz w:val="16"/>
              </w:rPr>
              <w:t>TEI15_Test, 5GS_NR_LTE-UEConTest</w:t>
            </w:r>
          </w:p>
        </w:tc>
        <w:tc>
          <w:tcPr>
            <w:tcW w:w="0" w:type="auto"/>
          </w:tcPr>
          <w:p w14:paraId="67597405" w14:textId="77777777" w:rsidR="00EE43FE" w:rsidRPr="00555B45" w:rsidRDefault="00EE43FE" w:rsidP="00A47A96">
            <w:pPr>
              <w:pStyle w:val="TAL"/>
              <w:rPr>
                <w:sz w:val="16"/>
              </w:rPr>
            </w:pPr>
            <w:r>
              <w:rPr>
                <w:sz w:val="16"/>
              </w:rPr>
              <w:t>revised</w:t>
            </w:r>
          </w:p>
        </w:tc>
      </w:tr>
      <w:tr w:rsidR="00EE43FE" w14:paraId="4ADE5DE4" w14:textId="77777777" w:rsidTr="00A47A96">
        <w:tc>
          <w:tcPr>
            <w:tcW w:w="0" w:type="auto"/>
          </w:tcPr>
          <w:p w14:paraId="302B2204" w14:textId="77777777" w:rsidR="00EE43FE" w:rsidRPr="00555B45" w:rsidRDefault="00EE43FE" w:rsidP="00A47A96">
            <w:pPr>
              <w:pStyle w:val="TAL"/>
              <w:rPr>
                <w:sz w:val="16"/>
              </w:rPr>
            </w:pPr>
            <w:r>
              <w:rPr>
                <w:sz w:val="16"/>
              </w:rPr>
              <w:t>R5-227824</w:t>
            </w:r>
          </w:p>
        </w:tc>
        <w:tc>
          <w:tcPr>
            <w:tcW w:w="0" w:type="auto"/>
          </w:tcPr>
          <w:p w14:paraId="01C4B120" w14:textId="77777777" w:rsidR="00EE43FE" w:rsidRPr="00555B45" w:rsidRDefault="00EE43FE" w:rsidP="00A47A96">
            <w:pPr>
              <w:pStyle w:val="TAL"/>
              <w:rPr>
                <w:sz w:val="16"/>
              </w:rPr>
            </w:pPr>
            <w:r>
              <w:rPr>
                <w:sz w:val="16"/>
              </w:rPr>
              <w:t>PC1 - Min power test case update in 38.521-2</w:t>
            </w:r>
          </w:p>
        </w:tc>
        <w:tc>
          <w:tcPr>
            <w:tcW w:w="0" w:type="auto"/>
          </w:tcPr>
          <w:p w14:paraId="71CBB88B" w14:textId="77777777" w:rsidR="00EE43FE" w:rsidRPr="00555B45" w:rsidRDefault="00EE43FE" w:rsidP="00A47A96">
            <w:pPr>
              <w:pStyle w:val="TAL"/>
              <w:rPr>
                <w:sz w:val="16"/>
              </w:rPr>
            </w:pPr>
            <w:r>
              <w:rPr>
                <w:sz w:val="16"/>
              </w:rPr>
              <w:t>Keysight Technologies UK Ltd</w:t>
            </w:r>
          </w:p>
        </w:tc>
        <w:tc>
          <w:tcPr>
            <w:tcW w:w="0" w:type="auto"/>
          </w:tcPr>
          <w:p w14:paraId="2F7394E0" w14:textId="77777777" w:rsidR="00EE43FE" w:rsidRPr="00555B45" w:rsidRDefault="00EE43FE" w:rsidP="00A47A96">
            <w:pPr>
              <w:pStyle w:val="TAL"/>
              <w:rPr>
                <w:sz w:val="16"/>
              </w:rPr>
            </w:pPr>
            <w:r>
              <w:rPr>
                <w:sz w:val="16"/>
              </w:rPr>
              <w:t>38.521-2</w:t>
            </w:r>
          </w:p>
        </w:tc>
        <w:tc>
          <w:tcPr>
            <w:tcW w:w="0" w:type="auto"/>
          </w:tcPr>
          <w:p w14:paraId="002320D5" w14:textId="77777777" w:rsidR="00EE43FE" w:rsidRPr="00555B45" w:rsidRDefault="00EE43FE" w:rsidP="00A47A96">
            <w:pPr>
              <w:pStyle w:val="TAL"/>
              <w:rPr>
                <w:sz w:val="16"/>
              </w:rPr>
            </w:pPr>
            <w:r>
              <w:rPr>
                <w:sz w:val="16"/>
              </w:rPr>
              <w:t>0814</w:t>
            </w:r>
          </w:p>
        </w:tc>
        <w:tc>
          <w:tcPr>
            <w:tcW w:w="0" w:type="auto"/>
          </w:tcPr>
          <w:p w14:paraId="5EAF3B7B" w14:textId="77777777" w:rsidR="00EE43FE" w:rsidRPr="00555B45" w:rsidRDefault="00EE43FE" w:rsidP="00A47A96">
            <w:pPr>
              <w:pStyle w:val="TAR"/>
              <w:rPr>
                <w:sz w:val="16"/>
              </w:rPr>
            </w:pPr>
            <w:r>
              <w:rPr>
                <w:sz w:val="16"/>
              </w:rPr>
              <w:t>1</w:t>
            </w:r>
          </w:p>
        </w:tc>
        <w:tc>
          <w:tcPr>
            <w:tcW w:w="0" w:type="auto"/>
          </w:tcPr>
          <w:p w14:paraId="0389CF0E" w14:textId="77777777" w:rsidR="00EE43FE" w:rsidRPr="00555B45" w:rsidRDefault="00EE43FE" w:rsidP="00A47A96">
            <w:pPr>
              <w:pStyle w:val="TAL"/>
              <w:rPr>
                <w:sz w:val="16"/>
              </w:rPr>
            </w:pPr>
            <w:r>
              <w:rPr>
                <w:sz w:val="16"/>
              </w:rPr>
              <w:t>Rel-17</w:t>
            </w:r>
          </w:p>
        </w:tc>
        <w:tc>
          <w:tcPr>
            <w:tcW w:w="0" w:type="auto"/>
          </w:tcPr>
          <w:p w14:paraId="58D90721" w14:textId="77777777" w:rsidR="00EE43FE" w:rsidRPr="00555B45" w:rsidRDefault="00EE43FE" w:rsidP="00A47A96">
            <w:pPr>
              <w:pStyle w:val="TAL"/>
              <w:rPr>
                <w:sz w:val="16"/>
              </w:rPr>
            </w:pPr>
            <w:r>
              <w:rPr>
                <w:sz w:val="16"/>
              </w:rPr>
              <w:t>F</w:t>
            </w:r>
          </w:p>
        </w:tc>
        <w:tc>
          <w:tcPr>
            <w:tcW w:w="0" w:type="auto"/>
          </w:tcPr>
          <w:p w14:paraId="18F35BED" w14:textId="77777777" w:rsidR="00EE43FE" w:rsidRPr="00555B45" w:rsidRDefault="00EE43FE" w:rsidP="00A47A96">
            <w:pPr>
              <w:pStyle w:val="TAL"/>
              <w:rPr>
                <w:sz w:val="16"/>
              </w:rPr>
            </w:pPr>
            <w:r>
              <w:rPr>
                <w:sz w:val="16"/>
              </w:rPr>
              <w:t>TEI15_Test, 5GS_NR_LTE-UEConTest</w:t>
            </w:r>
          </w:p>
        </w:tc>
        <w:tc>
          <w:tcPr>
            <w:tcW w:w="0" w:type="auto"/>
          </w:tcPr>
          <w:p w14:paraId="4B1A4BE5" w14:textId="77777777" w:rsidR="00EE43FE" w:rsidRPr="00555B45" w:rsidRDefault="00EE43FE" w:rsidP="00A47A96">
            <w:pPr>
              <w:pStyle w:val="TAL"/>
              <w:rPr>
                <w:sz w:val="16"/>
              </w:rPr>
            </w:pPr>
            <w:r>
              <w:rPr>
                <w:sz w:val="16"/>
              </w:rPr>
              <w:t>withdrawn</w:t>
            </w:r>
          </w:p>
        </w:tc>
      </w:tr>
      <w:tr w:rsidR="00EE43FE" w14:paraId="007EB301" w14:textId="77777777" w:rsidTr="00A47A96">
        <w:tc>
          <w:tcPr>
            <w:tcW w:w="0" w:type="auto"/>
          </w:tcPr>
          <w:p w14:paraId="4FC4DB87" w14:textId="77777777" w:rsidR="00EE43FE" w:rsidRPr="00555B45" w:rsidRDefault="00EE43FE" w:rsidP="00A47A96">
            <w:pPr>
              <w:pStyle w:val="TAL"/>
              <w:rPr>
                <w:sz w:val="16"/>
              </w:rPr>
            </w:pPr>
            <w:r>
              <w:rPr>
                <w:sz w:val="16"/>
              </w:rPr>
              <w:t>R5-226092</w:t>
            </w:r>
          </w:p>
        </w:tc>
        <w:tc>
          <w:tcPr>
            <w:tcW w:w="0" w:type="auto"/>
          </w:tcPr>
          <w:p w14:paraId="4E26B2DE" w14:textId="77777777" w:rsidR="00EE43FE" w:rsidRPr="00555B45" w:rsidRDefault="00EE43FE" w:rsidP="00A47A96">
            <w:pPr>
              <w:pStyle w:val="TAL"/>
              <w:rPr>
                <w:sz w:val="16"/>
              </w:rPr>
            </w:pPr>
            <w:r>
              <w:rPr>
                <w:sz w:val="16"/>
              </w:rPr>
              <w:t>PC1 - MOP test case update in 38.521-2</w:t>
            </w:r>
          </w:p>
        </w:tc>
        <w:tc>
          <w:tcPr>
            <w:tcW w:w="0" w:type="auto"/>
          </w:tcPr>
          <w:p w14:paraId="3DA8CCE9" w14:textId="77777777" w:rsidR="00EE43FE" w:rsidRPr="00555B45" w:rsidRDefault="00EE43FE" w:rsidP="00A47A96">
            <w:pPr>
              <w:pStyle w:val="TAL"/>
              <w:rPr>
                <w:sz w:val="16"/>
              </w:rPr>
            </w:pPr>
            <w:r>
              <w:rPr>
                <w:sz w:val="16"/>
              </w:rPr>
              <w:t>Keysight Technologies UK Ltd</w:t>
            </w:r>
          </w:p>
        </w:tc>
        <w:tc>
          <w:tcPr>
            <w:tcW w:w="0" w:type="auto"/>
          </w:tcPr>
          <w:p w14:paraId="0FC9CD74" w14:textId="77777777" w:rsidR="00EE43FE" w:rsidRPr="00555B45" w:rsidRDefault="00EE43FE" w:rsidP="00A47A96">
            <w:pPr>
              <w:pStyle w:val="TAL"/>
              <w:rPr>
                <w:sz w:val="16"/>
              </w:rPr>
            </w:pPr>
            <w:r>
              <w:rPr>
                <w:sz w:val="16"/>
              </w:rPr>
              <w:t>38.521-2</w:t>
            </w:r>
          </w:p>
        </w:tc>
        <w:tc>
          <w:tcPr>
            <w:tcW w:w="0" w:type="auto"/>
          </w:tcPr>
          <w:p w14:paraId="4BDBA791" w14:textId="77777777" w:rsidR="00EE43FE" w:rsidRPr="00555B45" w:rsidRDefault="00EE43FE" w:rsidP="00A47A96">
            <w:pPr>
              <w:pStyle w:val="TAL"/>
              <w:rPr>
                <w:sz w:val="16"/>
              </w:rPr>
            </w:pPr>
            <w:r>
              <w:rPr>
                <w:sz w:val="16"/>
              </w:rPr>
              <w:t>0815</w:t>
            </w:r>
          </w:p>
        </w:tc>
        <w:tc>
          <w:tcPr>
            <w:tcW w:w="0" w:type="auto"/>
          </w:tcPr>
          <w:p w14:paraId="44B84A01" w14:textId="77777777" w:rsidR="00EE43FE" w:rsidRPr="00555B45" w:rsidRDefault="00EE43FE" w:rsidP="00A47A96">
            <w:pPr>
              <w:pStyle w:val="TAR"/>
              <w:rPr>
                <w:sz w:val="16"/>
              </w:rPr>
            </w:pPr>
            <w:r>
              <w:rPr>
                <w:sz w:val="16"/>
              </w:rPr>
              <w:t>-</w:t>
            </w:r>
          </w:p>
        </w:tc>
        <w:tc>
          <w:tcPr>
            <w:tcW w:w="0" w:type="auto"/>
          </w:tcPr>
          <w:p w14:paraId="6CFBEA84" w14:textId="77777777" w:rsidR="00EE43FE" w:rsidRPr="00555B45" w:rsidRDefault="00EE43FE" w:rsidP="00A47A96">
            <w:pPr>
              <w:pStyle w:val="TAL"/>
              <w:rPr>
                <w:sz w:val="16"/>
              </w:rPr>
            </w:pPr>
            <w:r>
              <w:rPr>
                <w:sz w:val="16"/>
              </w:rPr>
              <w:t>Rel-17</w:t>
            </w:r>
          </w:p>
        </w:tc>
        <w:tc>
          <w:tcPr>
            <w:tcW w:w="0" w:type="auto"/>
          </w:tcPr>
          <w:p w14:paraId="1760C836" w14:textId="77777777" w:rsidR="00EE43FE" w:rsidRPr="00555B45" w:rsidRDefault="00EE43FE" w:rsidP="00A47A96">
            <w:pPr>
              <w:pStyle w:val="TAL"/>
              <w:rPr>
                <w:sz w:val="16"/>
              </w:rPr>
            </w:pPr>
            <w:r>
              <w:rPr>
                <w:sz w:val="16"/>
              </w:rPr>
              <w:t>F</w:t>
            </w:r>
          </w:p>
        </w:tc>
        <w:tc>
          <w:tcPr>
            <w:tcW w:w="0" w:type="auto"/>
          </w:tcPr>
          <w:p w14:paraId="76ED75A3" w14:textId="77777777" w:rsidR="00EE43FE" w:rsidRPr="00555B45" w:rsidRDefault="00EE43FE" w:rsidP="00A47A96">
            <w:pPr>
              <w:pStyle w:val="TAL"/>
              <w:rPr>
                <w:sz w:val="16"/>
              </w:rPr>
            </w:pPr>
            <w:r>
              <w:rPr>
                <w:sz w:val="16"/>
              </w:rPr>
              <w:t>TEI15_Test, 5GS_NR_LTE-UEConTest</w:t>
            </w:r>
          </w:p>
        </w:tc>
        <w:tc>
          <w:tcPr>
            <w:tcW w:w="0" w:type="auto"/>
          </w:tcPr>
          <w:p w14:paraId="0EC6ECFF" w14:textId="77777777" w:rsidR="00EE43FE" w:rsidRPr="00555B45" w:rsidRDefault="00EE43FE" w:rsidP="00A47A96">
            <w:pPr>
              <w:pStyle w:val="TAL"/>
              <w:rPr>
                <w:sz w:val="16"/>
              </w:rPr>
            </w:pPr>
            <w:r>
              <w:rPr>
                <w:sz w:val="16"/>
              </w:rPr>
              <w:t>revised</w:t>
            </w:r>
          </w:p>
        </w:tc>
      </w:tr>
      <w:tr w:rsidR="00EE43FE" w14:paraId="7F550585" w14:textId="77777777" w:rsidTr="00A47A96">
        <w:tc>
          <w:tcPr>
            <w:tcW w:w="0" w:type="auto"/>
          </w:tcPr>
          <w:p w14:paraId="17A5E1F7" w14:textId="77777777" w:rsidR="00EE43FE" w:rsidRPr="00555B45" w:rsidRDefault="00EE43FE" w:rsidP="00A47A96">
            <w:pPr>
              <w:pStyle w:val="TAL"/>
              <w:rPr>
                <w:sz w:val="16"/>
              </w:rPr>
            </w:pPr>
            <w:r>
              <w:rPr>
                <w:sz w:val="16"/>
              </w:rPr>
              <w:t>R5-227961</w:t>
            </w:r>
          </w:p>
        </w:tc>
        <w:tc>
          <w:tcPr>
            <w:tcW w:w="0" w:type="auto"/>
          </w:tcPr>
          <w:p w14:paraId="51DA87D6" w14:textId="77777777" w:rsidR="00EE43FE" w:rsidRPr="00555B45" w:rsidRDefault="00EE43FE" w:rsidP="00A47A96">
            <w:pPr>
              <w:pStyle w:val="TAL"/>
              <w:rPr>
                <w:sz w:val="16"/>
              </w:rPr>
            </w:pPr>
            <w:r>
              <w:rPr>
                <w:sz w:val="16"/>
              </w:rPr>
              <w:t>PC1 - MOP test case update in 38.521-2</w:t>
            </w:r>
          </w:p>
        </w:tc>
        <w:tc>
          <w:tcPr>
            <w:tcW w:w="0" w:type="auto"/>
          </w:tcPr>
          <w:p w14:paraId="479A108B" w14:textId="77777777" w:rsidR="00EE43FE" w:rsidRPr="00555B45" w:rsidRDefault="00EE43FE" w:rsidP="00A47A96">
            <w:pPr>
              <w:pStyle w:val="TAL"/>
              <w:rPr>
                <w:sz w:val="16"/>
              </w:rPr>
            </w:pPr>
            <w:r>
              <w:rPr>
                <w:sz w:val="16"/>
              </w:rPr>
              <w:t>Keysight Technologies UK Ltd</w:t>
            </w:r>
          </w:p>
        </w:tc>
        <w:tc>
          <w:tcPr>
            <w:tcW w:w="0" w:type="auto"/>
          </w:tcPr>
          <w:p w14:paraId="7C7986F3" w14:textId="77777777" w:rsidR="00EE43FE" w:rsidRPr="00555B45" w:rsidRDefault="00EE43FE" w:rsidP="00A47A96">
            <w:pPr>
              <w:pStyle w:val="TAL"/>
              <w:rPr>
                <w:sz w:val="16"/>
              </w:rPr>
            </w:pPr>
            <w:r>
              <w:rPr>
                <w:sz w:val="16"/>
              </w:rPr>
              <w:t>38.521-2</w:t>
            </w:r>
          </w:p>
        </w:tc>
        <w:tc>
          <w:tcPr>
            <w:tcW w:w="0" w:type="auto"/>
          </w:tcPr>
          <w:p w14:paraId="5D3B0C0A" w14:textId="77777777" w:rsidR="00EE43FE" w:rsidRPr="00555B45" w:rsidRDefault="00EE43FE" w:rsidP="00A47A96">
            <w:pPr>
              <w:pStyle w:val="TAL"/>
              <w:rPr>
                <w:sz w:val="16"/>
              </w:rPr>
            </w:pPr>
            <w:r>
              <w:rPr>
                <w:sz w:val="16"/>
              </w:rPr>
              <w:t>0815</w:t>
            </w:r>
          </w:p>
        </w:tc>
        <w:tc>
          <w:tcPr>
            <w:tcW w:w="0" w:type="auto"/>
          </w:tcPr>
          <w:p w14:paraId="3D49CDE6" w14:textId="77777777" w:rsidR="00EE43FE" w:rsidRPr="00555B45" w:rsidRDefault="00EE43FE" w:rsidP="00A47A96">
            <w:pPr>
              <w:pStyle w:val="TAR"/>
              <w:rPr>
                <w:sz w:val="16"/>
              </w:rPr>
            </w:pPr>
            <w:r>
              <w:rPr>
                <w:sz w:val="16"/>
              </w:rPr>
              <w:t>1</w:t>
            </w:r>
          </w:p>
        </w:tc>
        <w:tc>
          <w:tcPr>
            <w:tcW w:w="0" w:type="auto"/>
          </w:tcPr>
          <w:p w14:paraId="536CCA78" w14:textId="77777777" w:rsidR="00EE43FE" w:rsidRPr="00555B45" w:rsidRDefault="00EE43FE" w:rsidP="00A47A96">
            <w:pPr>
              <w:pStyle w:val="TAL"/>
              <w:rPr>
                <w:sz w:val="16"/>
              </w:rPr>
            </w:pPr>
            <w:r>
              <w:rPr>
                <w:sz w:val="16"/>
              </w:rPr>
              <w:t>Rel-17</w:t>
            </w:r>
          </w:p>
        </w:tc>
        <w:tc>
          <w:tcPr>
            <w:tcW w:w="0" w:type="auto"/>
          </w:tcPr>
          <w:p w14:paraId="0FA0363D" w14:textId="77777777" w:rsidR="00EE43FE" w:rsidRPr="00555B45" w:rsidRDefault="00EE43FE" w:rsidP="00A47A96">
            <w:pPr>
              <w:pStyle w:val="TAL"/>
              <w:rPr>
                <w:sz w:val="16"/>
              </w:rPr>
            </w:pPr>
            <w:r>
              <w:rPr>
                <w:sz w:val="16"/>
              </w:rPr>
              <w:t>F</w:t>
            </w:r>
          </w:p>
        </w:tc>
        <w:tc>
          <w:tcPr>
            <w:tcW w:w="0" w:type="auto"/>
          </w:tcPr>
          <w:p w14:paraId="104D7112" w14:textId="77777777" w:rsidR="00EE43FE" w:rsidRPr="00555B45" w:rsidRDefault="00EE43FE" w:rsidP="00A47A96">
            <w:pPr>
              <w:pStyle w:val="TAL"/>
              <w:rPr>
                <w:sz w:val="16"/>
              </w:rPr>
            </w:pPr>
            <w:r>
              <w:rPr>
                <w:sz w:val="16"/>
              </w:rPr>
              <w:t>TEI15_Test, 5GS_NR_LTE-UEConTest</w:t>
            </w:r>
          </w:p>
        </w:tc>
        <w:tc>
          <w:tcPr>
            <w:tcW w:w="0" w:type="auto"/>
          </w:tcPr>
          <w:p w14:paraId="05F767C8" w14:textId="77777777" w:rsidR="00EE43FE" w:rsidRPr="00555B45" w:rsidRDefault="00EE43FE" w:rsidP="00A47A96">
            <w:pPr>
              <w:pStyle w:val="TAL"/>
              <w:rPr>
                <w:sz w:val="16"/>
              </w:rPr>
            </w:pPr>
            <w:r>
              <w:rPr>
                <w:sz w:val="16"/>
              </w:rPr>
              <w:t>agreed</w:t>
            </w:r>
          </w:p>
        </w:tc>
      </w:tr>
      <w:tr w:rsidR="00EE43FE" w14:paraId="7AAE5E49" w14:textId="77777777" w:rsidTr="00A47A96">
        <w:tc>
          <w:tcPr>
            <w:tcW w:w="0" w:type="auto"/>
          </w:tcPr>
          <w:p w14:paraId="7BC1C369" w14:textId="77777777" w:rsidR="00EE43FE" w:rsidRPr="00555B45" w:rsidRDefault="00EE43FE" w:rsidP="00A47A96">
            <w:pPr>
              <w:pStyle w:val="TAL"/>
              <w:rPr>
                <w:sz w:val="16"/>
              </w:rPr>
            </w:pPr>
            <w:r>
              <w:rPr>
                <w:sz w:val="16"/>
              </w:rPr>
              <w:t>R5-226093</w:t>
            </w:r>
          </w:p>
        </w:tc>
        <w:tc>
          <w:tcPr>
            <w:tcW w:w="0" w:type="auto"/>
          </w:tcPr>
          <w:p w14:paraId="53729C56" w14:textId="77777777" w:rsidR="00EE43FE" w:rsidRPr="00555B45" w:rsidRDefault="00EE43FE" w:rsidP="00A47A96">
            <w:pPr>
              <w:pStyle w:val="TAL"/>
              <w:rPr>
                <w:sz w:val="16"/>
              </w:rPr>
            </w:pPr>
            <w:r>
              <w:rPr>
                <w:sz w:val="16"/>
              </w:rPr>
              <w:t>PC1 - MPR test case update in 38.521-2</w:t>
            </w:r>
          </w:p>
        </w:tc>
        <w:tc>
          <w:tcPr>
            <w:tcW w:w="0" w:type="auto"/>
          </w:tcPr>
          <w:p w14:paraId="6EE47F8F" w14:textId="77777777" w:rsidR="00EE43FE" w:rsidRPr="00555B45" w:rsidRDefault="00EE43FE" w:rsidP="00A47A96">
            <w:pPr>
              <w:pStyle w:val="TAL"/>
              <w:rPr>
                <w:sz w:val="16"/>
              </w:rPr>
            </w:pPr>
            <w:r>
              <w:rPr>
                <w:sz w:val="16"/>
              </w:rPr>
              <w:t>Keysight Technologies UK Ltd</w:t>
            </w:r>
          </w:p>
        </w:tc>
        <w:tc>
          <w:tcPr>
            <w:tcW w:w="0" w:type="auto"/>
          </w:tcPr>
          <w:p w14:paraId="4EFE7581" w14:textId="77777777" w:rsidR="00EE43FE" w:rsidRPr="00555B45" w:rsidRDefault="00EE43FE" w:rsidP="00A47A96">
            <w:pPr>
              <w:pStyle w:val="TAL"/>
              <w:rPr>
                <w:sz w:val="16"/>
              </w:rPr>
            </w:pPr>
            <w:r>
              <w:rPr>
                <w:sz w:val="16"/>
              </w:rPr>
              <w:t>38.521-2</w:t>
            </w:r>
          </w:p>
        </w:tc>
        <w:tc>
          <w:tcPr>
            <w:tcW w:w="0" w:type="auto"/>
          </w:tcPr>
          <w:p w14:paraId="12EEA6B7" w14:textId="77777777" w:rsidR="00EE43FE" w:rsidRPr="00555B45" w:rsidRDefault="00EE43FE" w:rsidP="00A47A96">
            <w:pPr>
              <w:pStyle w:val="TAL"/>
              <w:rPr>
                <w:sz w:val="16"/>
              </w:rPr>
            </w:pPr>
            <w:r>
              <w:rPr>
                <w:sz w:val="16"/>
              </w:rPr>
              <w:t>0816</w:t>
            </w:r>
          </w:p>
        </w:tc>
        <w:tc>
          <w:tcPr>
            <w:tcW w:w="0" w:type="auto"/>
          </w:tcPr>
          <w:p w14:paraId="687E6D94" w14:textId="77777777" w:rsidR="00EE43FE" w:rsidRPr="00555B45" w:rsidRDefault="00EE43FE" w:rsidP="00A47A96">
            <w:pPr>
              <w:pStyle w:val="TAR"/>
              <w:rPr>
                <w:sz w:val="16"/>
              </w:rPr>
            </w:pPr>
            <w:r>
              <w:rPr>
                <w:sz w:val="16"/>
              </w:rPr>
              <w:t>-</w:t>
            </w:r>
          </w:p>
        </w:tc>
        <w:tc>
          <w:tcPr>
            <w:tcW w:w="0" w:type="auto"/>
          </w:tcPr>
          <w:p w14:paraId="553EC252" w14:textId="77777777" w:rsidR="00EE43FE" w:rsidRPr="00555B45" w:rsidRDefault="00EE43FE" w:rsidP="00A47A96">
            <w:pPr>
              <w:pStyle w:val="TAL"/>
              <w:rPr>
                <w:sz w:val="16"/>
              </w:rPr>
            </w:pPr>
            <w:r>
              <w:rPr>
                <w:sz w:val="16"/>
              </w:rPr>
              <w:t>Rel-17</w:t>
            </w:r>
          </w:p>
        </w:tc>
        <w:tc>
          <w:tcPr>
            <w:tcW w:w="0" w:type="auto"/>
          </w:tcPr>
          <w:p w14:paraId="63B1B1C8" w14:textId="77777777" w:rsidR="00EE43FE" w:rsidRPr="00555B45" w:rsidRDefault="00EE43FE" w:rsidP="00A47A96">
            <w:pPr>
              <w:pStyle w:val="TAL"/>
              <w:rPr>
                <w:sz w:val="16"/>
              </w:rPr>
            </w:pPr>
            <w:r>
              <w:rPr>
                <w:sz w:val="16"/>
              </w:rPr>
              <w:t>F</w:t>
            </w:r>
          </w:p>
        </w:tc>
        <w:tc>
          <w:tcPr>
            <w:tcW w:w="0" w:type="auto"/>
          </w:tcPr>
          <w:p w14:paraId="32FE385F" w14:textId="77777777" w:rsidR="00EE43FE" w:rsidRPr="00555B45" w:rsidRDefault="00EE43FE" w:rsidP="00A47A96">
            <w:pPr>
              <w:pStyle w:val="TAL"/>
              <w:rPr>
                <w:sz w:val="16"/>
              </w:rPr>
            </w:pPr>
            <w:r>
              <w:rPr>
                <w:sz w:val="16"/>
              </w:rPr>
              <w:t>TEI15_Test, 5GS_NR_LTE-UEConTest</w:t>
            </w:r>
          </w:p>
        </w:tc>
        <w:tc>
          <w:tcPr>
            <w:tcW w:w="0" w:type="auto"/>
          </w:tcPr>
          <w:p w14:paraId="5DC571DF" w14:textId="77777777" w:rsidR="00EE43FE" w:rsidRPr="00555B45" w:rsidRDefault="00EE43FE" w:rsidP="00A47A96">
            <w:pPr>
              <w:pStyle w:val="TAL"/>
              <w:rPr>
                <w:sz w:val="16"/>
              </w:rPr>
            </w:pPr>
            <w:r>
              <w:rPr>
                <w:sz w:val="16"/>
              </w:rPr>
              <w:t>revised</w:t>
            </w:r>
          </w:p>
        </w:tc>
      </w:tr>
      <w:tr w:rsidR="00EE43FE" w14:paraId="42E27086" w14:textId="77777777" w:rsidTr="00A47A96">
        <w:tc>
          <w:tcPr>
            <w:tcW w:w="0" w:type="auto"/>
          </w:tcPr>
          <w:p w14:paraId="0E641467" w14:textId="77777777" w:rsidR="00EE43FE" w:rsidRPr="00555B45" w:rsidRDefault="00EE43FE" w:rsidP="00A47A96">
            <w:pPr>
              <w:pStyle w:val="TAL"/>
              <w:rPr>
                <w:sz w:val="16"/>
              </w:rPr>
            </w:pPr>
            <w:r>
              <w:rPr>
                <w:sz w:val="16"/>
              </w:rPr>
              <w:t>R5-227825</w:t>
            </w:r>
          </w:p>
        </w:tc>
        <w:tc>
          <w:tcPr>
            <w:tcW w:w="0" w:type="auto"/>
          </w:tcPr>
          <w:p w14:paraId="306F6CE4" w14:textId="77777777" w:rsidR="00EE43FE" w:rsidRPr="00555B45" w:rsidRDefault="00EE43FE" w:rsidP="00A47A96">
            <w:pPr>
              <w:pStyle w:val="TAL"/>
              <w:rPr>
                <w:sz w:val="16"/>
              </w:rPr>
            </w:pPr>
            <w:r>
              <w:rPr>
                <w:sz w:val="16"/>
              </w:rPr>
              <w:t>PC1 - MPR test case update in 38.521-2</w:t>
            </w:r>
          </w:p>
        </w:tc>
        <w:tc>
          <w:tcPr>
            <w:tcW w:w="0" w:type="auto"/>
          </w:tcPr>
          <w:p w14:paraId="3DB12685" w14:textId="77777777" w:rsidR="00EE43FE" w:rsidRPr="00555B45" w:rsidRDefault="00EE43FE" w:rsidP="00A47A96">
            <w:pPr>
              <w:pStyle w:val="TAL"/>
              <w:rPr>
                <w:sz w:val="16"/>
              </w:rPr>
            </w:pPr>
            <w:r>
              <w:rPr>
                <w:sz w:val="16"/>
              </w:rPr>
              <w:t>Keysight Technologies UK Ltd</w:t>
            </w:r>
          </w:p>
        </w:tc>
        <w:tc>
          <w:tcPr>
            <w:tcW w:w="0" w:type="auto"/>
          </w:tcPr>
          <w:p w14:paraId="501F7EED" w14:textId="77777777" w:rsidR="00EE43FE" w:rsidRPr="00555B45" w:rsidRDefault="00EE43FE" w:rsidP="00A47A96">
            <w:pPr>
              <w:pStyle w:val="TAL"/>
              <w:rPr>
                <w:sz w:val="16"/>
              </w:rPr>
            </w:pPr>
            <w:r>
              <w:rPr>
                <w:sz w:val="16"/>
              </w:rPr>
              <w:t>38.521-2</w:t>
            </w:r>
          </w:p>
        </w:tc>
        <w:tc>
          <w:tcPr>
            <w:tcW w:w="0" w:type="auto"/>
          </w:tcPr>
          <w:p w14:paraId="6355364B" w14:textId="77777777" w:rsidR="00EE43FE" w:rsidRPr="00555B45" w:rsidRDefault="00EE43FE" w:rsidP="00A47A96">
            <w:pPr>
              <w:pStyle w:val="TAL"/>
              <w:rPr>
                <w:sz w:val="16"/>
              </w:rPr>
            </w:pPr>
            <w:r>
              <w:rPr>
                <w:sz w:val="16"/>
              </w:rPr>
              <w:t>0816</w:t>
            </w:r>
          </w:p>
        </w:tc>
        <w:tc>
          <w:tcPr>
            <w:tcW w:w="0" w:type="auto"/>
          </w:tcPr>
          <w:p w14:paraId="5710C02C" w14:textId="77777777" w:rsidR="00EE43FE" w:rsidRPr="00555B45" w:rsidRDefault="00EE43FE" w:rsidP="00A47A96">
            <w:pPr>
              <w:pStyle w:val="TAR"/>
              <w:rPr>
                <w:sz w:val="16"/>
              </w:rPr>
            </w:pPr>
            <w:r>
              <w:rPr>
                <w:sz w:val="16"/>
              </w:rPr>
              <w:t>1</w:t>
            </w:r>
          </w:p>
        </w:tc>
        <w:tc>
          <w:tcPr>
            <w:tcW w:w="0" w:type="auto"/>
          </w:tcPr>
          <w:p w14:paraId="38A94B86" w14:textId="77777777" w:rsidR="00EE43FE" w:rsidRPr="00555B45" w:rsidRDefault="00EE43FE" w:rsidP="00A47A96">
            <w:pPr>
              <w:pStyle w:val="TAL"/>
              <w:rPr>
                <w:sz w:val="16"/>
              </w:rPr>
            </w:pPr>
            <w:r>
              <w:rPr>
                <w:sz w:val="16"/>
              </w:rPr>
              <w:t>Rel-17</w:t>
            </w:r>
          </w:p>
        </w:tc>
        <w:tc>
          <w:tcPr>
            <w:tcW w:w="0" w:type="auto"/>
          </w:tcPr>
          <w:p w14:paraId="51C330F7" w14:textId="77777777" w:rsidR="00EE43FE" w:rsidRPr="00555B45" w:rsidRDefault="00EE43FE" w:rsidP="00A47A96">
            <w:pPr>
              <w:pStyle w:val="TAL"/>
              <w:rPr>
                <w:sz w:val="16"/>
              </w:rPr>
            </w:pPr>
            <w:r>
              <w:rPr>
                <w:sz w:val="16"/>
              </w:rPr>
              <w:t>F</w:t>
            </w:r>
          </w:p>
        </w:tc>
        <w:tc>
          <w:tcPr>
            <w:tcW w:w="0" w:type="auto"/>
          </w:tcPr>
          <w:p w14:paraId="483A530A" w14:textId="77777777" w:rsidR="00EE43FE" w:rsidRPr="00555B45" w:rsidRDefault="00EE43FE" w:rsidP="00A47A96">
            <w:pPr>
              <w:pStyle w:val="TAL"/>
              <w:rPr>
                <w:sz w:val="16"/>
              </w:rPr>
            </w:pPr>
            <w:r>
              <w:rPr>
                <w:sz w:val="16"/>
              </w:rPr>
              <w:t>TEI15_Test, 5GS_NR_LTE-UEConTest</w:t>
            </w:r>
          </w:p>
        </w:tc>
        <w:tc>
          <w:tcPr>
            <w:tcW w:w="0" w:type="auto"/>
          </w:tcPr>
          <w:p w14:paraId="00908246" w14:textId="77777777" w:rsidR="00EE43FE" w:rsidRPr="00555B45" w:rsidRDefault="00EE43FE" w:rsidP="00A47A96">
            <w:pPr>
              <w:pStyle w:val="TAL"/>
              <w:rPr>
                <w:sz w:val="16"/>
              </w:rPr>
            </w:pPr>
            <w:r>
              <w:rPr>
                <w:sz w:val="16"/>
              </w:rPr>
              <w:t>withdrawn</w:t>
            </w:r>
          </w:p>
        </w:tc>
      </w:tr>
      <w:tr w:rsidR="00EE43FE" w14:paraId="3892C561" w14:textId="77777777" w:rsidTr="00A47A96">
        <w:tc>
          <w:tcPr>
            <w:tcW w:w="0" w:type="auto"/>
          </w:tcPr>
          <w:p w14:paraId="0403AE42" w14:textId="77777777" w:rsidR="00EE43FE" w:rsidRPr="00555B45" w:rsidRDefault="00EE43FE" w:rsidP="00A47A96">
            <w:pPr>
              <w:pStyle w:val="TAL"/>
              <w:rPr>
                <w:sz w:val="16"/>
              </w:rPr>
            </w:pPr>
            <w:r>
              <w:rPr>
                <w:sz w:val="16"/>
              </w:rPr>
              <w:t>R5-226094</w:t>
            </w:r>
          </w:p>
        </w:tc>
        <w:tc>
          <w:tcPr>
            <w:tcW w:w="0" w:type="auto"/>
          </w:tcPr>
          <w:p w14:paraId="1C40D64C" w14:textId="77777777" w:rsidR="00EE43FE" w:rsidRPr="00555B45" w:rsidRDefault="00EE43FE" w:rsidP="00A47A96">
            <w:pPr>
              <w:pStyle w:val="TAL"/>
              <w:rPr>
                <w:sz w:val="16"/>
              </w:rPr>
            </w:pPr>
            <w:r>
              <w:rPr>
                <w:sz w:val="16"/>
              </w:rPr>
              <w:t>PC1 - OBW test case update in 38.521-2</w:t>
            </w:r>
          </w:p>
        </w:tc>
        <w:tc>
          <w:tcPr>
            <w:tcW w:w="0" w:type="auto"/>
          </w:tcPr>
          <w:p w14:paraId="7E69DD8C" w14:textId="77777777" w:rsidR="00EE43FE" w:rsidRPr="00555B45" w:rsidRDefault="00EE43FE" w:rsidP="00A47A96">
            <w:pPr>
              <w:pStyle w:val="TAL"/>
              <w:rPr>
                <w:sz w:val="16"/>
              </w:rPr>
            </w:pPr>
            <w:r>
              <w:rPr>
                <w:sz w:val="16"/>
              </w:rPr>
              <w:t>Keysight Technologies UK Ltd</w:t>
            </w:r>
          </w:p>
        </w:tc>
        <w:tc>
          <w:tcPr>
            <w:tcW w:w="0" w:type="auto"/>
          </w:tcPr>
          <w:p w14:paraId="3E65500D" w14:textId="77777777" w:rsidR="00EE43FE" w:rsidRPr="00555B45" w:rsidRDefault="00EE43FE" w:rsidP="00A47A96">
            <w:pPr>
              <w:pStyle w:val="TAL"/>
              <w:rPr>
                <w:sz w:val="16"/>
              </w:rPr>
            </w:pPr>
            <w:r>
              <w:rPr>
                <w:sz w:val="16"/>
              </w:rPr>
              <w:t>38.521-2</w:t>
            </w:r>
          </w:p>
        </w:tc>
        <w:tc>
          <w:tcPr>
            <w:tcW w:w="0" w:type="auto"/>
          </w:tcPr>
          <w:p w14:paraId="4FBCD6DE" w14:textId="77777777" w:rsidR="00EE43FE" w:rsidRPr="00555B45" w:rsidRDefault="00EE43FE" w:rsidP="00A47A96">
            <w:pPr>
              <w:pStyle w:val="TAL"/>
              <w:rPr>
                <w:sz w:val="16"/>
              </w:rPr>
            </w:pPr>
            <w:r>
              <w:rPr>
                <w:sz w:val="16"/>
              </w:rPr>
              <w:t>0817</w:t>
            </w:r>
          </w:p>
        </w:tc>
        <w:tc>
          <w:tcPr>
            <w:tcW w:w="0" w:type="auto"/>
          </w:tcPr>
          <w:p w14:paraId="1A8BDBD1" w14:textId="77777777" w:rsidR="00EE43FE" w:rsidRPr="00555B45" w:rsidRDefault="00EE43FE" w:rsidP="00A47A96">
            <w:pPr>
              <w:pStyle w:val="TAR"/>
              <w:rPr>
                <w:sz w:val="16"/>
              </w:rPr>
            </w:pPr>
            <w:r>
              <w:rPr>
                <w:sz w:val="16"/>
              </w:rPr>
              <w:t>-</w:t>
            </w:r>
          </w:p>
        </w:tc>
        <w:tc>
          <w:tcPr>
            <w:tcW w:w="0" w:type="auto"/>
          </w:tcPr>
          <w:p w14:paraId="027C9A40" w14:textId="77777777" w:rsidR="00EE43FE" w:rsidRPr="00555B45" w:rsidRDefault="00EE43FE" w:rsidP="00A47A96">
            <w:pPr>
              <w:pStyle w:val="TAL"/>
              <w:rPr>
                <w:sz w:val="16"/>
              </w:rPr>
            </w:pPr>
            <w:r>
              <w:rPr>
                <w:sz w:val="16"/>
              </w:rPr>
              <w:t>Rel-17</w:t>
            </w:r>
          </w:p>
        </w:tc>
        <w:tc>
          <w:tcPr>
            <w:tcW w:w="0" w:type="auto"/>
          </w:tcPr>
          <w:p w14:paraId="01363B02" w14:textId="77777777" w:rsidR="00EE43FE" w:rsidRPr="00555B45" w:rsidRDefault="00EE43FE" w:rsidP="00A47A96">
            <w:pPr>
              <w:pStyle w:val="TAL"/>
              <w:rPr>
                <w:sz w:val="16"/>
              </w:rPr>
            </w:pPr>
            <w:r>
              <w:rPr>
                <w:sz w:val="16"/>
              </w:rPr>
              <w:t>F</w:t>
            </w:r>
          </w:p>
        </w:tc>
        <w:tc>
          <w:tcPr>
            <w:tcW w:w="0" w:type="auto"/>
          </w:tcPr>
          <w:p w14:paraId="18826039" w14:textId="77777777" w:rsidR="00EE43FE" w:rsidRPr="00555B45" w:rsidRDefault="00EE43FE" w:rsidP="00A47A96">
            <w:pPr>
              <w:pStyle w:val="TAL"/>
              <w:rPr>
                <w:sz w:val="16"/>
              </w:rPr>
            </w:pPr>
            <w:r>
              <w:rPr>
                <w:sz w:val="16"/>
              </w:rPr>
              <w:t>TEI15_Test, 5GS_NR_LTE-UEConTest</w:t>
            </w:r>
          </w:p>
        </w:tc>
        <w:tc>
          <w:tcPr>
            <w:tcW w:w="0" w:type="auto"/>
          </w:tcPr>
          <w:p w14:paraId="5CB2206C" w14:textId="77777777" w:rsidR="00EE43FE" w:rsidRPr="00555B45" w:rsidRDefault="00EE43FE" w:rsidP="00A47A96">
            <w:pPr>
              <w:pStyle w:val="TAL"/>
              <w:rPr>
                <w:sz w:val="16"/>
              </w:rPr>
            </w:pPr>
            <w:r>
              <w:rPr>
                <w:sz w:val="16"/>
              </w:rPr>
              <w:t>revised</w:t>
            </w:r>
          </w:p>
        </w:tc>
      </w:tr>
      <w:tr w:rsidR="00EE43FE" w14:paraId="0002C2DC" w14:textId="77777777" w:rsidTr="00A47A96">
        <w:tc>
          <w:tcPr>
            <w:tcW w:w="0" w:type="auto"/>
          </w:tcPr>
          <w:p w14:paraId="71AAE6BD" w14:textId="77777777" w:rsidR="00EE43FE" w:rsidRPr="00555B45" w:rsidRDefault="00EE43FE" w:rsidP="00A47A96">
            <w:pPr>
              <w:pStyle w:val="TAL"/>
              <w:rPr>
                <w:sz w:val="16"/>
              </w:rPr>
            </w:pPr>
            <w:r>
              <w:rPr>
                <w:sz w:val="16"/>
              </w:rPr>
              <w:t>R5-227826</w:t>
            </w:r>
          </w:p>
        </w:tc>
        <w:tc>
          <w:tcPr>
            <w:tcW w:w="0" w:type="auto"/>
          </w:tcPr>
          <w:p w14:paraId="4462CBF5" w14:textId="77777777" w:rsidR="00EE43FE" w:rsidRPr="00555B45" w:rsidRDefault="00EE43FE" w:rsidP="00A47A96">
            <w:pPr>
              <w:pStyle w:val="TAL"/>
              <w:rPr>
                <w:sz w:val="16"/>
              </w:rPr>
            </w:pPr>
            <w:r>
              <w:rPr>
                <w:sz w:val="16"/>
              </w:rPr>
              <w:t>PC1 - OBW test case update in 38.521-2</w:t>
            </w:r>
          </w:p>
        </w:tc>
        <w:tc>
          <w:tcPr>
            <w:tcW w:w="0" w:type="auto"/>
          </w:tcPr>
          <w:p w14:paraId="1D37540B" w14:textId="77777777" w:rsidR="00EE43FE" w:rsidRPr="00555B45" w:rsidRDefault="00EE43FE" w:rsidP="00A47A96">
            <w:pPr>
              <w:pStyle w:val="TAL"/>
              <w:rPr>
                <w:sz w:val="16"/>
              </w:rPr>
            </w:pPr>
            <w:r>
              <w:rPr>
                <w:sz w:val="16"/>
              </w:rPr>
              <w:t>Keysight Technologies UK Ltd</w:t>
            </w:r>
          </w:p>
        </w:tc>
        <w:tc>
          <w:tcPr>
            <w:tcW w:w="0" w:type="auto"/>
          </w:tcPr>
          <w:p w14:paraId="6E9FDBE5" w14:textId="77777777" w:rsidR="00EE43FE" w:rsidRPr="00555B45" w:rsidRDefault="00EE43FE" w:rsidP="00A47A96">
            <w:pPr>
              <w:pStyle w:val="TAL"/>
              <w:rPr>
                <w:sz w:val="16"/>
              </w:rPr>
            </w:pPr>
            <w:r>
              <w:rPr>
                <w:sz w:val="16"/>
              </w:rPr>
              <w:t>38.521-2</w:t>
            </w:r>
          </w:p>
        </w:tc>
        <w:tc>
          <w:tcPr>
            <w:tcW w:w="0" w:type="auto"/>
          </w:tcPr>
          <w:p w14:paraId="05C3DF59" w14:textId="77777777" w:rsidR="00EE43FE" w:rsidRPr="00555B45" w:rsidRDefault="00EE43FE" w:rsidP="00A47A96">
            <w:pPr>
              <w:pStyle w:val="TAL"/>
              <w:rPr>
                <w:sz w:val="16"/>
              </w:rPr>
            </w:pPr>
            <w:r>
              <w:rPr>
                <w:sz w:val="16"/>
              </w:rPr>
              <w:t>0817</w:t>
            </w:r>
          </w:p>
        </w:tc>
        <w:tc>
          <w:tcPr>
            <w:tcW w:w="0" w:type="auto"/>
          </w:tcPr>
          <w:p w14:paraId="465C1640" w14:textId="77777777" w:rsidR="00EE43FE" w:rsidRPr="00555B45" w:rsidRDefault="00EE43FE" w:rsidP="00A47A96">
            <w:pPr>
              <w:pStyle w:val="TAR"/>
              <w:rPr>
                <w:sz w:val="16"/>
              </w:rPr>
            </w:pPr>
            <w:r>
              <w:rPr>
                <w:sz w:val="16"/>
              </w:rPr>
              <w:t>1</w:t>
            </w:r>
          </w:p>
        </w:tc>
        <w:tc>
          <w:tcPr>
            <w:tcW w:w="0" w:type="auto"/>
          </w:tcPr>
          <w:p w14:paraId="55CE6293" w14:textId="77777777" w:rsidR="00EE43FE" w:rsidRPr="00555B45" w:rsidRDefault="00EE43FE" w:rsidP="00A47A96">
            <w:pPr>
              <w:pStyle w:val="TAL"/>
              <w:rPr>
                <w:sz w:val="16"/>
              </w:rPr>
            </w:pPr>
            <w:r>
              <w:rPr>
                <w:sz w:val="16"/>
              </w:rPr>
              <w:t>Rel-17</w:t>
            </w:r>
          </w:p>
        </w:tc>
        <w:tc>
          <w:tcPr>
            <w:tcW w:w="0" w:type="auto"/>
          </w:tcPr>
          <w:p w14:paraId="69A88C9F" w14:textId="77777777" w:rsidR="00EE43FE" w:rsidRPr="00555B45" w:rsidRDefault="00EE43FE" w:rsidP="00A47A96">
            <w:pPr>
              <w:pStyle w:val="TAL"/>
              <w:rPr>
                <w:sz w:val="16"/>
              </w:rPr>
            </w:pPr>
            <w:r>
              <w:rPr>
                <w:sz w:val="16"/>
              </w:rPr>
              <w:t>F</w:t>
            </w:r>
          </w:p>
        </w:tc>
        <w:tc>
          <w:tcPr>
            <w:tcW w:w="0" w:type="auto"/>
          </w:tcPr>
          <w:p w14:paraId="0227AD32" w14:textId="77777777" w:rsidR="00EE43FE" w:rsidRPr="00555B45" w:rsidRDefault="00EE43FE" w:rsidP="00A47A96">
            <w:pPr>
              <w:pStyle w:val="TAL"/>
              <w:rPr>
                <w:sz w:val="16"/>
              </w:rPr>
            </w:pPr>
            <w:r>
              <w:rPr>
                <w:sz w:val="16"/>
              </w:rPr>
              <w:t>TEI15_Test, 5GS_NR_LTE-UEConTest</w:t>
            </w:r>
          </w:p>
        </w:tc>
        <w:tc>
          <w:tcPr>
            <w:tcW w:w="0" w:type="auto"/>
          </w:tcPr>
          <w:p w14:paraId="472C0D30" w14:textId="77777777" w:rsidR="00EE43FE" w:rsidRPr="00555B45" w:rsidRDefault="00EE43FE" w:rsidP="00A47A96">
            <w:pPr>
              <w:pStyle w:val="TAL"/>
              <w:rPr>
                <w:sz w:val="16"/>
              </w:rPr>
            </w:pPr>
            <w:r>
              <w:rPr>
                <w:sz w:val="16"/>
              </w:rPr>
              <w:t>withdrawn</w:t>
            </w:r>
          </w:p>
        </w:tc>
      </w:tr>
      <w:tr w:rsidR="00EE43FE" w14:paraId="563BDFED" w14:textId="77777777" w:rsidTr="00A47A96">
        <w:tc>
          <w:tcPr>
            <w:tcW w:w="0" w:type="auto"/>
          </w:tcPr>
          <w:p w14:paraId="04FA22EE" w14:textId="77777777" w:rsidR="00EE43FE" w:rsidRPr="00555B45" w:rsidRDefault="00EE43FE" w:rsidP="00A47A96">
            <w:pPr>
              <w:pStyle w:val="TAL"/>
              <w:rPr>
                <w:sz w:val="16"/>
              </w:rPr>
            </w:pPr>
            <w:r>
              <w:rPr>
                <w:sz w:val="16"/>
              </w:rPr>
              <w:t>R5-226095</w:t>
            </w:r>
          </w:p>
        </w:tc>
        <w:tc>
          <w:tcPr>
            <w:tcW w:w="0" w:type="auto"/>
          </w:tcPr>
          <w:p w14:paraId="0B1AB000" w14:textId="77777777" w:rsidR="00EE43FE" w:rsidRPr="00555B45" w:rsidRDefault="00EE43FE" w:rsidP="00A47A96">
            <w:pPr>
              <w:pStyle w:val="TAL"/>
              <w:rPr>
                <w:sz w:val="16"/>
              </w:rPr>
            </w:pPr>
            <w:r>
              <w:rPr>
                <w:sz w:val="16"/>
              </w:rPr>
              <w:t>PC1 - OFF power test case update in 38.521-2</w:t>
            </w:r>
          </w:p>
        </w:tc>
        <w:tc>
          <w:tcPr>
            <w:tcW w:w="0" w:type="auto"/>
          </w:tcPr>
          <w:p w14:paraId="19DE9F67" w14:textId="77777777" w:rsidR="00EE43FE" w:rsidRPr="00555B45" w:rsidRDefault="00EE43FE" w:rsidP="00A47A96">
            <w:pPr>
              <w:pStyle w:val="TAL"/>
              <w:rPr>
                <w:sz w:val="16"/>
              </w:rPr>
            </w:pPr>
            <w:r>
              <w:rPr>
                <w:sz w:val="16"/>
              </w:rPr>
              <w:t>Keysight Technologies UK Ltd</w:t>
            </w:r>
          </w:p>
        </w:tc>
        <w:tc>
          <w:tcPr>
            <w:tcW w:w="0" w:type="auto"/>
          </w:tcPr>
          <w:p w14:paraId="0C960407" w14:textId="77777777" w:rsidR="00EE43FE" w:rsidRPr="00555B45" w:rsidRDefault="00EE43FE" w:rsidP="00A47A96">
            <w:pPr>
              <w:pStyle w:val="TAL"/>
              <w:rPr>
                <w:sz w:val="16"/>
              </w:rPr>
            </w:pPr>
            <w:r>
              <w:rPr>
                <w:sz w:val="16"/>
              </w:rPr>
              <w:t>38.521-2</w:t>
            </w:r>
          </w:p>
        </w:tc>
        <w:tc>
          <w:tcPr>
            <w:tcW w:w="0" w:type="auto"/>
          </w:tcPr>
          <w:p w14:paraId="72253BD9" w14:textId="77777777" w:rsidR="00EE43FE" w:rsidRPr="00555B45" w:rsidRDefault="00EE43FE" w:rsidP="00A47A96">
            <w:pPr>
              <w:pStyle w:val="TAL"/>
              <w:rPr>
                <w:sz w:val="16"/>
              </w:rPr>
            </w:pPr>
            <w:r>
              <w:rPr>
                <w:sz w:val="16"/>
              </w:rPr>
              <w:t>0818</w:t>
            </w:r>
          </w:p>
        </w:tc>
        <w:tc>
          <w:tcPr>
            <w:tcW w:w="0" w:type="auto"/>
          </w:tcPr>
          <w:p w14:paraId="1975D7FA" w14:textId="77777777" w:rsidR="00EE43FE" w:rsidRPr="00555B45" w:rsidRDefault="00EE43FE" w:rsidP="00A47A96">
            <w:pPr>
              <w:pStyle w:val="TAR"/>
              <w:rPr>
                <w:sz w:val="16"/>
              </w:rPr>
            </w:pPr>
            <w:r>
              <w:rPr>
                <w:sz w:val="16"/>
              </w:rPr>
              <w:t>-</w:t>
            </w:r>
          </w:p>
        </w:tc>
        <w:tc>
          <w:tcPr>
            <w:tcW w:w="0" w:type="auto"/>
          </w:tcPr>
          <w:p w14:paraId="58EB4F7C" w14:textId="77777777" w:rsidR="00EE43FE" w:rsidRPr="00555B45" w:rsidRDefault="00EE43FE" w:rsidP="00A47A96">
            <w:pPr>
              <w:pStyle w:val="TAL"/>
              <w:rPr>
                <w:sz w:val="16"/>
              </w:rPr>
            </w:pPr>
            <w:r>
              <w:rPr>
                <w:sz w:val="16"/>
              </w:rPr>
              <w:t>Rel-17</w:t>
            </w:r>
          </w:p>
        </w:tc>
        <w:tc>
          <w:tcPr>
            <w:tcW w:w="0" w:type="auto"/>
          </w:tcPr>
          <w:p w14:paraId="565534B1" w14:textId="77777777" w:rsidR="00EE43FE" w:rsidRPr="00555B45" w:rsidRDefault="00EE43FE" w:rsidP="00A47A96">
            <w:pPr>
              <w:pStyle w:val="TAL"/>
              <w:rPr>
                <w:sz w:val="16"/>
              </w:rPr>
            </w:pPr>
            <w:r>
              <w:rPr>
                <w:sz w:val="16"/>
              </w:rPr>
              <w:t>F</w:t>
            </w:r>
          </w:p>
        </w:tc>
        <w:tc>
          <w:tcPr>
            <w:tcW w:w="0" w:type="auto"/>
          </w:tcPr>
          <w:p w14:paraId="1DD352AE" w14:textId="77777777" w:rsidR="00EE43FE" w:rsidRPr="00555B45" w:rsidRDefault="00EE43FE" w:rsidP="00A47A96">
            <w:pPr>
              <w:pStyle w:val="TAL"/>
              <w:rPr>
                <w:sz w:val="16"/>
              </w:rPr>
            </w:pPr>
            <w:r>
              <w:rPr>
                <w:sz w:val="16"/>
              </w:rPr>
              <w:t>TEI15_Test, 5GS_NR_LTE-UEConTest</w:t>
            </w:r>
          </w:p>
        </w:tc>
        <w:tc>
          <w:tcPr>
            <w:tcW w:w="0" w:type="auto"/>
          </w:tcPr>
          <w:p w14:paraId="4F1791A9" w14:textId="77777777" w:rsidR="00EE43FE" w:rsidRPr="00555B45" w:rsidRDefault="00EE43FE" w:rsidP="00A47A96">
            <w:pPr>
              <w:pStyle w:val="TAL"/>
              <w:rPr>
                <w:sz w:val="16"/>
              </w:rPr>
            </w:pPr>
            <w:r>
              <w:rPr>
                <w:sz w:val="16"/>
              </w:rPr>
              <w:t>revised</w:t>
            </w:r>
          </w:p>
        </w:tc>
      </w:tr>
      <w:tr w:rsidR="00EE43FE" w14:paraId="5F90467E" w14:textId="77777777" w:rsidTr="00A47A96">
        <w:tc>
          <w:tcPr>
            <w:tcW w:w="0" w:type="auto"/>
          </w:tcPr>
          <w:p w14:paraId="520A77A4" w14:textId="77777777" w:rsidR="00EE43FE" w:rsidRPr="00555B45" w:rsidRDefault="00EE43FE" w:rsidP="00A47A96">
            <w:pPr>
              <w:pStyle w:val="TAL"/>
              <w:rPr>
                <w:sz w:val="16"/>
              </w:rPr>
            </w:pPr>
            <w:r>
              <w:rPr>
                <w:sz w:val="16"/>
              </w:rPr>
              <w:t>R5-227962</w:t>
            </w:r>
          </w:p>
        </w:tc>
        <w:tc>
          <w:tcPr>
            <w:tcW w:w="0" w:type="auto"/>
          </w:tcPr>
          <w:p w14:paraId="769CA1AC" w14:textId="77777777" w:rsidR="00EE43FE" w:rsidRPr="00555B45" w:rsidRDefault="00EE43FE" w:rsidP="00A47A96">
            <w:pPr>
              <w:pStyle w:val="TAL"/>
              <w:rPr>
                <w:sz w:val="16"/>
              </w:rPr>
            </w:pPr>
            <w:r>
              <w:rPr>
                <w:sz w:val="16"/>
              </w:rPr>
              <w:t>PC1 - OFF power test case update in 38.521-2</w:t>
            </w:r>
          </w:p>
        </w:tc>
        <w:tc>
          <w:tcPr>
            <w:tcW w:w="0" w:type="auto"/>
          </w:tcPr>
          <w:p w14:paraId="71F32E2E" w14:textId="77777777" w:rsidR="00EE43FE" w:rsidRPr="00555B45" w:rsidRDefault="00EE43FE" w:rsidP="00A47A96">
            <w:pPr>
              <w:pStyle w:val="TAL"/>
              <w:rPr>
                <w:sz w:val="16"/>
              </w:rPr>
            </w:pPr>
            <w:r>
              <w:rPr>
                <w:sz w:val="16"/>
              </w:rPr>
              <w:t>Keysight Technologies UK Ltd</w:t>
            </w:r>
          </w:p>
        </w:tc>
        <w:tc>
          <w:tcPr>
            <w:tcW w:w="0" w:type="auto"/>
          </w:tcPr>
          <w:p w14:paraId="193F8DBB" w14:textId="77777777" w:rsidR="00EE43FE" w:rsidRPr="00555B45" w:rsidRDefault="00EE43FE" w:rsidP="00A47A96">
            <w:pPr>
              <w:pStyle w:val="TAL"/>
              <w:rPr>
                <w:sz w:val="16"/>
              </w:rPr>
            </w:pPr>
            <w:r>
              <w:rPr>
                <w:sz w:val="16"/>
              </w:rPr>
              <w:t>38.521-2</w:t>
            </w:r>
          </w:p>
        </w:tc>
        <w:tc>
          <w:tcPr>
            <w:tcW w:w="0" w:type="auto"/>
          </w:tcPr>
          <w:p w14:paraId="362CEB84" w14:textId="77777777" w:rsidR="00EE43FE" w:rsidRPr="00555B45" w:rsidRDefault="00EE43FE" w:rsidP="00A47A96">
            <w:pPr>
              <w:pStyle w:val="TAL"/>
              <w:rPr>
                <w:sz w:val="16"/>
              </w:rPr>
            </w:pPr>
            <w:r>
              <w:rPr>
                <w:sz w:val="16"/>
              </w:rPr>
              <w:t>0818</w:t>
            </w:r>
          </w:p>
        </w:tc>
        <w:tc>
          <w:tcPr>
            <w:tcW w:w="0" w:type="auto"/>
          </w:tcPr>
          <w:p w14:paraId="745403B6" w14:textId="77777777" w:rsidR="00EE43FE" w:rsidRPr="00555B45" w:rsidRDefault="00EE43FE" w:rsidP="00A47A96">
            <w:pPr>
              <w:pStyle w:val="TAR"/>
              <w:rPr>
                <w:sz w:val="16"/>
              </w:rPr>
            </w:pPr>
            <w:r>
              <w:rPr>
                <w:sz w:val="16"/>
              </w:rPr>
              <w:t>1</w:t>
            </w:r>
          </w:p>
        </w:tc>
        <w:tc>
          <w:tcPr>
            <w:tcW w:w="0" w:type="auto"/>
          </w:tcPr>
          <w:p w14:paraId="561F5860" w14:textId="77777777" w:rsidR="00EE43FE" w:rsidRPr="00555B45" w:rsidRDefault="00EE43FE" w:rsidP="00A47A96">
            <w:pPr>
              <w:pStyle w:val="TAL"/>
              <w:rPr>
                <w:sz w:val="16"/>
              </w:rPr>
            </w:pPr>
            <w:r>
              <w:rPr>
                <w:sz w:val="16"/>
              </w:rPr>
              <w:t>Rel-17</w:t>
            </w:r>
          </w:p>
        </w:tc>
        <w:tc>
          <w:tcPr>
            <w:tcW w:w="0" w:type="auto"/>
          </w:tcPr>
          <w:p w14:paraId="0B8E2D13" w14:textId="77777777" w:rsidR="00EE43FE" w:rsidRPr="00555B45" w:rsidRDefault="00EE43FE" w:rsidP="00A47A96">
            <w:pPr>
              <w:pStyle w:val="TAL"/>
              <w:rPr>
                <w:sz w:val="16"/>
              </w:rPr>
            </w:pPr>
            <w:r>
              <w:rPr>
                <w:sz w:val="16"/>
              </w:rPr>
              <w:t>F</w:t>
            </w:r>
          </w:p>
        </w:tc>
        <w:tc>
          <w:tcPr>
            <w:tcW w:w="0" w:type="auto"/>
          </w:tcPr>
          <w:p w14:paraId="6863EF57" w14:textId="77777777" w:rsidR="00EE43FE" w:rsidRPr="00555B45" w:rsidRDefault="00EE43FE" w:rsidP="00A47A96">
            <w:pPr>
              <w:pStyle w:val="TAL"/>
              <w:rPr>
                <w:sz w:val="16"/>
              </w:rPr>
            </w:pPr>
            <w:r>
              <w:rPr>
                <w:sz w:val="16"/>
              </w:rPr>
              <w:t>TEI15_Test, 5GS_NR_LTE-UEConTest</w:t>
            </w:r>
          </w:p>
        </w:tc>
        <w:tc>
          <w:tcPr>
            <w:tcW w:w="0" w:type="auto"/>
          </w:tcPr>
          <w:p w14:paraId="5CE1DAB5" w14:textId="77777777" w:rsidR="00EE43FE" w:rsidRPr="00555B45" w:rsidRDefault="00EE43FE" w:rsidP="00A47A96">
            <w:pPr>
              <w:pStyle w:val="TAL"/>
              <w:rPr>
                <w:sz w:val="16"/>
              </w:rPr>
            </w:pPr>
            <w:r>
              <w:rPr>
                <w:sz w:val="16"/>
              </w:rPr>
              <w:t>agreed</w:t>
            </w:r>
          </w:p>
        </w:tc>
      </w:tr>
      <w:tr w:rsidR="00EE43FE" w14:paraId="00040B88" w14:textId="77777777" w:rsidTr="00A47A96">
        <w:tc>
          <w:tcPr>
            <w:tcW w:w="0" w:type="auto"/>
          </w:tcPr>
          <w:p w14:paraId="3CED2977" w14:textId="77777777" w:rsidR="00EE43FE" w:rsidRPr="00555B45" w:rsidRDefault="00EE43FE" w:rsidP="00A47A96">
            <w:pPr>
              <w:pStyle w:val="TAL"/>
              <w:rPr>
                <w:sz w:val="16"/>
              </w:rPr>
            </w:pPr>
            <w:r>
              <w:rPr>
                <w:sz w:val="16"/>
              </w:rPr>
              <w:t>R5-226096</w:t>
            </w:r>
          </w:p>
        </w:tc>
        <w:tc>
          <w:tcPr>
            <w:tcW w:w="0" w:type="auto"/>
          </w:tcPr>
          <w:p w14:paraId="715C7DF7" w14:textId="77777777" w:rsidR="00EE43FE" w:rsidRPr="00555B45" w:rsidRDefault="00EE43FE" w:rsidP="00A47A96">
            <w:pPr>
              <w:pStyle w:val="TAL"/>
              <w:rPr>
                <w:sz w:val="16"/>
              </w:rPr>
            </w:pPr>
            <w:r>
              <w:rPr>
                <w:sz w:val="16"/>
              </w:rPr>
              <w:t>PC1 - REFSENS test case update in 38.521-2</w:t>
            </w:r>
          </w:p>
        </w:tc>
        <w:tc>
          <w:tcPr>
            <w:tcW w:w="0" w:type="auto"/>
          </w:tcPr>
          <w:p w14:paraId="04594E5E" w14:textId="77777777" w:rsidR="00EE43FE" w:rsidRPr="00555B45" w:rsidRDefault="00EE43FE" w:rsidP="00A47A96">
            <w:pPr>
              <w:pStyle w:val="TAL"/>
              <w:rPr>
                <w:sz w:val="16"/>
              </w:rPr>
            </w:pPr>
            <w:r>
              <w:rPr>
                <w:sz w:val="16"/>
              </w:rPr>
              <w:t>Keysight Technologies UK Ltd</w:t>
            </w:r>
          </w:p>
        </w:tc>
        <w:tc>
          <w:tcPr>
            <w:tcW w:w="0" w:type="auto"/>
          </w:tcPr>
          <w:p w14:paraId="71201355" w14:textId="77777777" w:rsidR="00EE43FE" w:rsidRPr="00555B45" w:rsidRDefault="00EE43FE" w:rsidP="00A47A96">
            <w:pPr>
              <w:pStyle w:val="TAL"/>
              <w:rPr>
                <w:sz w:val="16"/>
              </w:rPr>
            </w:pPr>
            <w:r>
              <w:rPr>
                <w:sz w:val="16"/>
              </w:rPr>
              <w:t>38.521-2</w:t>
            </w:r>
          </w:p>
        </w:tc>
        <w:tc>
          <w:tcPr>
            <w:tcW w:w="0" w:type="auto"/>
          </w:tcPr>
          <w:p w14:paraId="7692A401" w14:textId="77777777" w:rsidR="00EE43FE" w:rsidRPr="00555B45" w:rsidRDefault="00EE43FE" w:rsidP="00A47A96">
            <w:pPr>
              <w:pStyle w:val="TAL"/>
              <w:rPr>
                <w:sz w:val="16"/>
              </w:rPr>
            </w:pPr>
            <w:r>
              <w:rPr>
                <w:sz w:val="16"/>
              </w:rPr>
              <w:t>0819</w:t>
            </w:r>
          </w:p>
        </w:tc>
        <w:tc>
          <w:tcPr>
            <w:tcW w:w="0" w:type="auto"/>
          </w:tcPr>
          <w:p w14:paraId="72AAAB94" w14:textId="77777777" w:rsidR="00EE43FE" w:rsidRPr="00555B45" w:rsidRDefault="00EE43FE" w:rsidP="00A47A96">
            <w:pPr>
              <w:pStyle w:val="TAR"/>
              <w:rPr>
                <w:sz w:val="16"/>
              </w:rPr>
            </w:pPr>
            <w:r>
              <w:rPr>
                <w:sz w:val="16"/>
              </w:rPr>
              <w:t>-</w:t>
            </w:r>
          </w:p>
        </w:tc>
        <w:tc>
          <w:tcPr>
            <w:tcW w:w="0" w:type="auto"/>
          </w:tcPr>
          <w:p w14:paraId="1885384A" w14:textId="77777777" w:rsidR="00EE43FE" w:rsidRPr="00555B45" w:rsidRDefault="00EE43FE" w:rsidP="00A47A96">
            <w:pPr>
              <w:pStyle w:val="TAL"/>
              <w:rPr>
                <w:sz w:val="16"/>
              </w:rPr>
            </w:pPr>
            <w:r>
              <w:rPr>
                <w:sz w:val="16"/>
              </w:rPr>
              <w:t>Rel-17</w:t>
            </w:r>
          </w:p>
        </w:tc>
        <w:tc>
          <w:tcPr>
            <w:tcW w:w="0" w:type="auto"/>
          </w:tcPr>
          <w:p w14:paraId="49CD3B89" w14:textId="77777777" w:rsidR="00EE43FE" w:rsidRPr="00555B45" w:rsidRDefault="00EE43FE" w:rsidP="00A47A96">
            <w:pPr>
              <w:pStyle w:val="TAL"/>
              <w:rPr>
                <w:sz w:val="16"/>
              </w:rPr>
            </w:pPr>
            <w:r>
              <w:rPr>
                <w:sz w:val="16"/>
              </w:rPr>
              <w:t>F</w:t>
            </w:r>
          </w:p>
        </w:tc>
        <w:tc>
          <w:tcPr>
            <w:tcW w:w="0" w:type="auto"/>
          </w:tcPr>
          <w:p w14:paraId="6171C9A3" w14:textId="77777777" w:rsidR="00EE43FE" w:rsidRPr="00555B45" w:rsidRDefault="00EE43FE" w:rsidP="00A47A96">
            <w:pPr>
              <w:pStyle w:val="TAL"/>
              <w:rPr>
                <w:sz w:val="16"/>
              </w:rPr>
            </w:pPr>
            <w:r>
              <w:rPr>
                <w:sz w:val="16"/>
              </w:rPr>
              <w:t>TEI15_Test, 5GS_NR_LTE-UEConTest</w:t>
            </w:r>
          </w:p>
        </w:tc>
        <w:tc>
          <w:tcPr>
            <w:tcW w:w="0" w:type="auto"/>
          </w:tcPr>
          <w:p w14:paraId="65516E5E" w14:textId="77777777" w:rsidR="00EE43FE" w:rsidRPr="00555B45" w:rsidRDefault="00EE43FE" w:rsidP="00A47A96">
            <w:pPr>
              <w:pStyle w:val="TAL"/>
              <w:rPr>
                <w:sz w:val="16"/>
              </w:rPr>
            </w:pPr>
            <w:r>
              <w:rPr>
                <w:sz w:val="16"/>
              </w:rPr>
              <w:t>revised</w:t>
            </w:r>
          </w:p>
        </w:tc>
      </w:tr>
      <w:tr w:rsidR="00EE43FE" w14:paraId="1C667C78" w14:textId="77777777" w:rsidTr="00A47A96">
        <w:tc>
          <w:tcPr>
            <w:tcW w:w="0" w:type="auto"/>
          </w:tcPr>
          <w:p w14:paraId="363B0BCA" w14:textId="77777777" w:rsidR="00EE43FE" w:rsidRPr="00555B45" w:rsidRDefault="00EE43FE" w:rsidP="00A47A96">
            <w:pPr>
              <w:pStyle w:val="TAL"/>
              <w:rPr>
                <w:sz w:val="16"/>
              </w:rPr>
            </w:pPr>
            <w:r>
              <w:rPr>
                <w:sz w:val="16"/>
              </w:rPr>
              <w:t>R5-227965</w:t>
            </w:r>
          </w:p>
        </w:tc>
        <w:tc>
          <w:tcPr>
            <w:tcW w:w="0" w:type="auto"/>
          </w:tcPr>
          <w:p w14:paraId="124024BF" w14:textId="77777777" w:rsidR="00EE43FE" w:rsidRPr="00555B45" w:rsidRDefault="00EE43FE" w:rsidP="00A47A96">
            <w:pPr>
              <w:pStyle w:val="TAL"/>
              <w:rPr>
                <w:sz w:val="16"/>
              </w:rPr>
            </w:pPr>
            <w:r>
              <w:rPr>
                <w:sz w:val="16"/>
              </w:rPr>
              <w:t>PC1 - REFSENS test case update in 38.521-2</w:t>
            </w:r>
          </w:p>
        </w:tc>
        <w:tc>
          <w:tcPr>
            <w:tcW w:w="0" w:type="auto"/>
          </w:tcPr>
          <w:p w14:paraId="41CE64FD" w14:textId="77777777" w:rsidR="00EE43FE" w:rsidRPr="00555B45" w:rsidRDefault="00EE43FE" w:rsidP="00A47A96">
            <w:pPr>
              <w:pStyle w:val="TAL"/>
              <w:rPr>
                <w:sz w:val="16"/>
              </w:rPr>
            </w:pPr>
            <w:r>
              <w:rPr>
                <w:sz w:val="16"/>
              </w:rPr>
              <w:t>Keysight Technologies UK Ltd</w:t>
            </w:r>
          </w:p>
        </w:tc>
        <w:tc>
          <w:tcPr>
            <w:tcW w:w="0" w:type="auto"/>
          </w:tcPr>
          <w:p w14:paraId="26052131" w14:textId="77777777" w:rsidR="00EE43FE" w:rsidRPr="00555B45" w:rsidRDefault="00EE43FE" w:rsidP="00A47A96">
            <w:pPr>
              <w:pStyle w:val="TAL"/>
              <w:rPr>
                <w:sz w:val="16"/>
              </w:rPr>
            </w:pPr>
            <w:r>
              <w:rPr>
                <w:sz w:val="16"/>
              </w:rPr>
              <w:t>38.521-2</w:t>
            </w:r>
          </w:p>
        </w:tc>
        <w:tc>
          <w:tcPr>
            <w:tcW w:w="0" w:type="auto"/>
          </w:tcPr>
          <w:p w14:paraId="2DD72221" w14:textId="77777777" w:rsidR="00EE43FE" w:rsidRPr="00555B45" w:rsidRDefault="00EE43FE" w:rsidP="00A47A96">
            <w:pPr>
              <w:pStyle w:val="TAL"/>
              <w:rPr>
                <w:sz w:val="16"/>
              </w:rPr>
            </w:pPr>
            <w:r>
              <w:rPr>
                <w:sz w:val="16"/>
              </w:rPr>
              <w:t>0819</w:t>
            </w:r>
          </w:p>
        </w:tc>
        <w:tc>
          <w:tcPr>
            <w:tcW w:w="0" w:type="auto"/>
          </w:tcPr>
          <w:p w14:paraId="314510D9" w14:textId="77777777" w:rsidR="00EE43FE" w:rsidRPr="00555B45" w:rsidRDefault="00EE43FE" w:rsidP="00A47A96">
            <w:pPr>
              <w:pStyle w:val="TAR"/>
              <w:rPr>
                <w:sz w:val="16"/>
              </w:rPr>
            </w:pPr>
            <w:r>
              <w:rPr>
                <w:sz w:val="16"/>
              </w:rPr>
              <w:t>1</w:t>
            </w:r>
          </w:p>
        </w:tc>
        <w:tc>
          <w:tcPr>
            <w:tcW w:w="0" w:type="auto"/>
          </w:tcPr>
          <w:p w14:paraId="41A42BE6" w14:textId="77777777" w:rsidR="00EE43FE" w:rsidRPr="00555B45" w:rsidRDefault="00EE43FE" w:rsidP="00A47A96">
            <w:pPr>
              <w:pStyle w:val="TAL"/>
              <w:rPr>
                <w:sz w:val="16"/>
              </w:rPr>
            </w:pPr>
            <w:r>
              <w:rPr>
                <w:sz w:val="16"/>
              </w:rPr>
              <w:t>Rel-17</w:t>
            </w:r>
          </w:p>
        </w:tc>
        <w:tc>
          <w:tcPr>
            <w:tcW w:w="0" w:type="auto"/>
          </w:tcPr>
          <w:p w14:paraId="5234F2F1" w14:textId="77777777" w:rsidR="00EE43FE" w:rsidRPr="00555B45" w:rsidRDefault="00EE43FE" w:rsidP="00A47A96">
            <w:pPr>
              <w:pStyle w:val="TAL"/>
              <w:rPr>
                <w:sz w:val="16"/>
              </w:rPr>
            </w:pPr>
            <w:r>
              <w:rPr>
                <w:sz w:val="16"/>
              </w:rPr>
              <w:t>F</w:t>
            </w:r>
          </w:p>
        </w:tc>
        <w:tc>
          <w:tcPr>
            <w:tcW w:w="0" w:type="auto"/>
          </w:tcPr>
          <w:p w14:paraId="5458DFF7" w14:textId="77777777" w:rsidR="00EE43FE" w:rsidRPr="00555B45" w:rsidRDefault="00EE43FE" w:rsidP="00A47A96">
            <w:pPr>
              <w:pStyle w:val="TAL"/>
              <w:rPr>
                <w:sz w:val="16"/>
              </w:rPr>
            </w:pPr>
            <w:r>
              <w:rPr>
                <w:sz w:val="16"/>
              </w:rPr>
              <w:t>TEI15_Test, 5GS_NR_LTE-UEConTest</w:t>
            </w:r>
          </w:p>
        </w:tc>
        <w:tc>
          <w:tcPr>
            <w:tcW w:w="0" w:type="auto"/>
          </w:tcPr>
          <w:p w14:paraId="7094ED74" w14:textId="77777777" w:rsidR="00EE43FE" w:rsidRPr="00555B45" w:rsidRDefault="00EE43FE" w:rsidP="00A47A96">
            <w:pPr>
              <w:pStyle w:val="TAL"/>
              <w:rPr>
                <w:sz w:val="16"/>
              </w:rPr>
            </w:pPr>
            <w:r>
              <w:rPr>
                <w:sz w:val="16"/>
              </w:rPr>
              <w:t>agreed</w:t>
            </w:r>
          </w:p>
        </w:tc>
      </w:tr>
      <w:tr w:rsidR="00EE43FE" w14:paraId="2FDF027F" w14:textId="77777777" w:rsidTr="00A47A96">
        <w:tc>
          <w:tcPr>
            <w:tcW w:w="0" w:type="auto"/>
          </w:tcPr>
          <w:p w14:paraId="22C1CEDA" w14:textId="77777777" w:rsidR="00EE43FE" w:rsidRPr="00555B45" w:rsidRDefault="00EE43FE" w:rsidP="00A47A96">
            <w:pPr>
              <w:pStyle w:val="TAL"/>
              <w:rPr>
                <w:sz w:val="16"/>
              </w:rPr>
            </w:pPr>
            <w:r>
              <w:rPr>
                <w:sz w:val="16"/>
              </w:rPr>
              <w:t>R5-226097</w:t>
            </w:r>
          </w:p>
        </w:tc>
        <w:tc>
          <w:tcPr>
            <w:tcW w:w="0" w:type="auto"/>
          </w:tcPr>
          <w:p w14:paraId="00295113" w14:textId="77777777" w:rsidR="00EE43FE" w:rsidRPr="00555B45" w:rsidRDefault="00EE43FE" w:rsidP="00A47A96">
            <w:pPr>
              <w:pStyle w:val="TAL"/>
              <w:rPr>
                <w:sz w:val="16"/>
              </w:rPr>
            </w:pPr>
            <w:r>
              <w:rPr>
                <w:sz w:val="16"/>
              </w:rPr>
              <w:t>PC1 - SEM test case update in 38.521-2</w:t>
            </w:r>
          </w:p>
        </w:tc>
        <w:tc>
          <w:tcPr>
            <w:tcW w:w="0" w:type="auto"/>
          </w:tcPr>
          <w:p w14:paraId="4C17EB24" w14:textId="77777777" w:rsidR="00EE43FE" w:rsidRPr="00555B45" w:rsidRDefault="00EE43FE" w:rsidP="00A47A96">
            <w:pPr>
              <w:pStyle w:val="TAL"/>
              <w:rPr>
                <w:sz w:val="16"/>
              </w:rPr>
            </w:pPr>
            <w:r>
              <w:rPr>
                <w:sz w:val="16"/>
              </w:rPr>
              <w:t>Keysight Technologies UK Ltd</w:t>
            </w:r>
          </w:p>
        </w:tc>
        <w:tc>
          <w:tcPr>
            <w:tcW w:w="0" w:type="auto"/>
          </w:tcPr>
          <w:p w14:paraId="4CA4A87C" w14:textId="77777777" w:rsidR="00EE43FE" w:rsidRPr="00555B45" w:rsidRDefault="00EE43FE" w:rsidP="00A47A96">
            <w:pPr>
              <w:pStyle w:val="TAL"/>
              <w:rPr>
                <w:sz w:val="16"/>
              </w:rPr>
            </w:pPr>
            <w:r>
              <w:rPr>
                <w:sz w:val="16"/>
              </w:rPr>
              <w:t>38.521-2</w:t>
            </w:r>
          </w:p>
        </w:tc>
        <w:tc>
          <w:tcPr>
            <w:tcW w:w="0" w:type="auto"/>
          </w:tcPr>
          <w:p w14:paraId="63E06E31" w14:textId="77777777" w:rsidR="00EE43FE" w:rsidRPr="00555B45" w:rsidRDefault="00EE43FE" w:rsidP="00A47A96">
            <w:pPr>
              <w:pStyle w:val="TAL"/>
              <w:rPr>
                <w:sz w:val="16"/>
              </w:rPr>
            </w:pPr>
            <w:r>
              <w:rPr>
                <w:sz w:val="16"/>
              </w:rPr>
              <w:t>0820</w:t>
            </w:r>
          </w:p>
        </w:tc>
        <w:tc>
          <w:tcPr>
            <w:tcW w:w="0" w:type="auto"/>
          </w:tcPr>
          <w:p w14:paraId="33F04324" w14:textId="77777777" w:rsidR="00EE43FE" w:rsidRPr="00555B45" w:rsidRDefault="00EE43FE" w:rsidP="00A47A96">
            <w:pPr>
              <w:pStyle w:val="TAR"/>
              <w:rPr>
                <w:sz w:val="16"/>
              </w:rPr>
            </w:pPr>
            <w:r>
              <w:rPr>
                <w:sz w:val="16"/>
              </w:rPr>
              <w:t>-</w:t>
            </w:r>
          </w:p>
        </w:tc>
        <w:tc>
          <w:tcPr>
            <w:tcW w:w="0" w:type="auto"/>
          </w:tcPr>
          <w:p w14:paraId="234C80CA" w14:textId="77777777" w:rsidR="00EE43FE" w:rsidRPr="00555B45" w:rsidRDefault="00EE43FE" w:rsidP="00A47A96">
            <w:pPr>
              <w:pStyle w:val="TAL"/>
              <w:rPr>
                <w:sz w:val="16"/>
              </w:rPr>
            </w:pPr>
            <w:r>
              <w:rPr>
                <w:sz w:val="16"/>
              </w:rPr>
              <w:t>Rel-17</w:t>
            </w:r>
          </w:p>
        </w:tc>
        <w:tc>
          <w:tcPr>
            <w:tcW w:w="0" w:type="auto"/>
          </w:tcPr>
          <w:p w14:paraId="48F58E83" w14:textId="77777777" w:rsidR="00EE43FE" w:rsidRPr="00555B45" w:rsidRDefault="00EE43FE" w:rsidP="00A47A96">
            <w:pPr>
              <w:pStyle w:val="TAL"/>
              <w:rPr>
                <w:sz w:val="16"/>
              </w:rPr>
            </w:pPr>
            <w:r>
              <w:rPr>
                <w:sz w:val="16"/>
              </w:rPr>
              <w:t>F</w:t>
            </w:r>
          </w:p>
        </w:tc>
        <w:tc>
          <w:tcPr>
            <w:tcW w:w="0" w:type="auto"/>
          </w:tcPr>
          <w:p w14:paraId="0F691C39" w14:textId="77777777" w:rsidR="00EE43FE" w:rsidRPr="00555B45" w:rsidRDefault="00EE43FE" w:rsidP="00A47A96">
            <w:pPr>
              <w:pStyle w:val="TAL"/>
              <w:rPr>
                <w:sz w:val="16"/>
              </w:rPr>
            </w:pPr>
            <w:r>
              <w:rPr>
                <w:sz w:val="16"/>
              </w:rPr>
              <w:t>TEI15_Test, 5GS_NR_LTE-UEConTest</w:t>
            </w:r>
          </w:p>
        </w:tc>
        <w:tc>
          <w:tcPr>
            <w:tcW w:w="0" w:type="auto"/>
          </w:tcPr>
          <w:p w14:paraId="4E6C6802" w14:textId="77777777" w:rsidR="00EE43FE" w:rsidRPr="00555B45" w:rsidRDefault="00EE43FE" w:rsidP="00A47A96">
            <w:pPr>
              <w:pStyle w:val="TAL"/>
              <w:rPr>
                <w:sz w:val="16"/>
              </w:rPr>
            </w:pPr>
            <w:r>
              <w:rPr>
                <w:sz w:val="16"/>
              </w:rPr>
              <w:t>revised</w:t>
            </w:r>
          </w:p>
        </w:tc>
      </w:tr>
      <w:tr w:rsidR="00EE43FE" w14:paraId="2C89FFB4" w14:textId="77777777" w:rsidTr="00A47A96">
        <w:tc>
          <w:tcPr>
            <w:tcW w:w="0" w:type="auto"/>
          </w:tcPr>
          <w:p w14:paraId="196F9FF3" w14:textId="77777777" w:rsidR="00EE43FE" w:rsidRPr="00555B45" w:rsidRDefault="00EE43FE" w:rsidP="00A47A96">
            <w:pPr>
              <w:pStyle w:val="TAL"/>
              <w:rPr>
                <w:sz w:val="16"/>
              </w:rPr>
            </w:pPr>
            <w:r>
              <w:rPr>
                <w:sz w:val="16"/>
              </w:rPr>
              <w:t>R5-227963</w:t>
            </w:r>
          </w:p>
        </w:tc>
        <w:tc>
          <w:tcPr>
            <w:tcW w:w="0" w:type="auto"/>
          </w:tcPr>
          <w:p w14:paraId="6A57F0A3" w14:textId="77777777" w:rsidR="00EE43FE" w:rsidRPr="00555B45" w:rsidRDefault="00EE43FE" w:rsidP="00A47A96">
            <w:pPr>
              <w:pStyle w:val="TAL"/>
              <w:rPr>
                <w:sz w:val="16"/>
              </w:rPr>
            </w:pPr>
            <w:r>
              <w:rPr>
                <w:sz w:val="16"/>
              </w:rPr>
              <w:t>PC1 - SEM test case update in 38.521-2</w:t>
            </w:r>
          </w:p>
        </w:tc>
        <w:tc>
          <w:tcPr>
            <w:tcW w:w="0" w:type="auto"/>
          </w:tcPr>
          <w:p w14:paraId="4AB7825E" w14:textId="77777777" w:rsidR="00EE43FE" w:rsidRPr="00555B45" w:rsidRDefault="00EE43FE" w:rsidP="00A47A96">
            <w:pPr>
              <w:pStyle w:val="TAL"/>
              <w:rPr>
                <w:sz w:val="16"/>
              </w:rPr>
            </w:pPr>
            <w:r>
              <w:rPr>
                <w:sz w:val="16"/>
              </w:rPr>
              <w:t>Keysight Technologies UK Ltd</w:t>
            </w:r>
          </w:p>
        </w:tc>
        <w:tc>
          <w:tcPr>
            <w:tcW w:w="0" w:type="auto"/>
          </w:tcPr>
          <w:p w14:paraId="7D11323A" w14:textId="77777777" w:rsidR="00EE43FE" w:rsidRPr="00555B45" w:rsidRDefault="00EE43FE" w:rsidP="00A47A96">
            <w:pPr>
              <w:pStyle w:val="TAL"/>
              <w:rPr>
                <w:sz w:val="16"/>
              </w:rPr>
            </w:pPr>
            <w:r>
              <w:rPr>
                <w:sz w:val="16"/>
              </w:rPr>
              <w:t>38.521-2</w:t>
            </w:r>
          </w:p>
        </w:tc>
        <w:tc>
          <w:tcPr>
            <w:tcW w:w="0" w:type="auto"/>
          </w:tcPr>
          <w:p w14:paraId="17C0D25C" w14:textId="77777777" w:rsidR="00EE43FE" w:rsidRPr="00555B45" w:rsidRDefault="00EE43FE" w:rsidP="00A47A96">
            <w:pPr>
              <w:pStyle w:val="TAL"/>
              <w:rPr>
                <w:sz w:val="16"/>
              </w:rPr>
            </w:pPr>
            <w:r>
              <w:rPr>
                <w:sz w:val="16"/>
              </w:rPr>
              <w:t>0820</w:t>
            </w:r>
          </w:p>
        </w:tc>
        <w:tc>
          <w:tcPr>
            <w:tcW w:w="0" w:type="auto"/>
          </w:tcPr>
          <w:p w14:paraId="5B52CD7D" w14:textId="77777777" w:rsidR="00EE43FE" w:rsidRPr="00555B45" w:rsidRDefault="00EE43FE" w:rsidP="00A47A96">
            <w:pPr>
              <w:pStyle w:val="TAR"/>
              <w:rPr>
                <w:sz w:val="16"/>
              </w:rPr>
            </w:pPr>
            <w:r>
              <w:rPr>
                <w:sz w:val="16"/>
              </w:rPr>
              <w:t>1</w:t>
            </w:r>
          </w:p>
        </w:tc>
        <w:tc>
          <w:tcPr>
            <w:tcW w:w="0" w:type="auto"/>
          </w:tcPr>
          <w:p w14:paraId="12A22BD9" w14:textId="77777777" w:rsidR="00EE43FE" w:rsidRPr="00555B45" w:rsidRDefault="00EE43FE" w:rsidP="00A47A96">
            <w:pPr>
              <w:pStyle w:val="TAL"/>
              <w:rPr>
                <w:sz w:val="16"/>
              </w:rPr>
            </w:pPr>
            <w:r>
              <w:rPr>
                <w:sz w:val="16"/>
              </w:rPr>
              <w:t>Rel-17</w:t>
            </w:r>
          </w:p>
        </w:tc>
        <w:tc>
          <w:tcPr>
            <w:tcW w:w="0" w:type="auto"/>
          </w:tcPr>
          <w:p w14:paraId="7278EBD6" w14:textId="77777777" w:rsidR="00EE43FE" w:rsidRPr="00555B45" w:rsidRDefault="00EE43FE" w:rsidP="00A47A96">
            <w:pPr>
              <w:pStyle w:val="TAL"/>
              <w:rPr>
                <w:sz w:val="16"/>
              </w:rPr>
            </w:pPr>
            <w:r>
              <w:rPr>
                <w:sz w:val="16"/>
              </w:rPr>
              <w:t>F</w:t>
            </w:r>
          </w:p>
        </w:tc>
        <w:tc>
          <w:tcPr>
            <w:tcW w:w="0" w:type="auto"/>
          </w:tcPr>
          <w:p w14:paraId="23FC5FF0" w14:textId="77777777" w:rsidR="00EE43FE" w:rsidRPr="00555B45" w:rsidRDefault="00EE43FE" w:rsidP="00A47A96">
            <w:pPr>
              <w:pStyle w:val="TAL"/>
              <w:rPr>
                <w:sz w:val="16"/>
              </w:rPr>
            </w:pPr>
            <w:r>
              <w:rPr>
                <w:sz w:val="16"/>
              </w:rPr>
              <w:t>TEI15_Test, 5GS_NR_LTE-UEConTest</w:t>
            </w:r>
          </w:p>
        </w:tc>
        <w:tc>
          <w:tcPr>
            <w:tcW w:w="0" w:type="auto"/>
          </w:tcPr>
          <w:p w14:paraId="23F942F2" w14:textId="77777777" w:rsidR="00EE43FE" w:rsidRPr="00555B45" w:rsidRDefault="00EE43FE" w:rsidP="00A47A96">
            <w:pPr>
              <w:pStyle w:val="TAL"/>
              <w:rPr>
                <w:sz w:val="16"/>
              </w:rPr>
            </w:pPr>
            <w:r>
              <w:rPr>
                <w:sz w:val="16"/>
              </w:rPr>
              <w:t>agreed</w:t>
            </w:r>
          </w:p>
        </w:tc>
      </w:tr>
      <w:tr w:rsidR="00EE43FE" w14:paraId="5125FB53" w14:textId="77777777" w:rsidTr="00A47A96">
        <w:tc>
          <w:tcPr>
            <w:tcW w:w="0" w:type="auto"/>
          </w:tcPr>
          <w:p w14:paraId="4523624C" w14:textId="77777777" w:rsidR="00EE43FE" w:rsidRPr="00555B45" w:rsidRDefault="00EE43FE" w:rsidP="00A47A96">
            <w:pPr>
              <w:pStyle w:val="TAL"/>
              <w:rPr>
                <w:sz w:val="16"/>
              </w:rPr>
            </w:pPr>
            <w:r>
              <w:rPr>
                <w:sz w:val="16"/>
              </w:rPr>
              <w:lastRenderedPageBreak/>
              <w:t>R5-226293</w:t>
            </w:r>
          </w:p>
        </w:tc>
        <w:tc>
          <w:tcPr>
            <w:tcW w:w="0" w:type="auto"/>
          </w:tcPr>
          <w:p w14:paraId="797EE981" w14:textId="77777777" w:rsidR="00EE43FE" w:rsidRPr="00555B45" w:rsidRDefault="00EE43FE" w:rsidP="00A47A96">
            <w:pPr>
              <w:pStyle w:val="TAL"/>
              <w:rPr>
                <w:sz w:val="16"/>
              </w:rPr>
            </w:pPr>
            <w:r>
              <w:rPr>
                <w:sz w:val="16"/>
              </w:rPr>
              <w:t>Editorial correction of clause styles and clause numbers in 6.2.2_1 and 6.2.4_1</w:t>
            </w:r>
          </w:p>
        </w:tc>
        <w:tc>
          <w:tcPr>
            <w:tcW w:w="0" w:type="auto"/>
          </w:tcPr>
          <w:p w14:paraId="14D0E949" w14:textId="77777777" w:rsidR="00EE43FE" w:rsidRPr="00555B45" w:rsidRDefault="00EE43FE" w:rsidP="00A47A96">
            <w:pPr>
              <w:pStyle w:val="TAL"/>
              <w:rPr>
                <w:sz w:val="16"/>
              </w:rPr>
            </w:pPr>
            <w:r>
              <w:rPr>
                <w:sz w:val="16"/>
              </w:rPr>
              <w:t>CAICT</w:t>
            </w:r>
          </w:p>
        </w:tc>
        <w:tc>
          <w:tcPr>
            <w:tcW w:w="0" w:type="auto"/>
          </w:tcPr>
          <w:p w14:paraId="2D924CE5" w14:textId="77777777" w:rsidR="00EE43FE" w:rsidRPr="00555B45" w:rsidRDefault="00EE43FE" w:rsidP="00A47A96">
            <w:pPr>
              <w:pStyle w:val="TAL"/>
              <w:rPr>
                <w:sz w:val="16"/>
              </w:rPr>
            </w:pPr>
            <w:r>
              <w:rPr>
                <w:sz w:val="16"/>
              </w:rPr>
              <w:t>38.521-2</w:t>
            </w:r>
          </w:p>
        </w:tc>
        <w:tc>
          <w:tcPr>
            <w:tcW w:w="0" w:type="auto"/>
          </w:tcPr>
          <w:p w14:paraId="609CA995" w14:textId="77777777" w:rsidR="00EE43FE" w:rsidRPr="00555B45" w:rsidRDefault="00EE43FE" w:rsidP="00A47A96">
            <w:pPr>
              <w:pStyle w:val="TAL"/>
              <w:rPr>
                <w:sz w:val="16"/>
              </w:rPr>
            </w:pPr>
            <w:r>
              <w:rPr>
                <w:sz w:val="16"/>
              </w:rPr>
              <w:t>0821</w:t>
            </w:r>
          </w:p>
        </w:tc>
        <w:tc>
          <w:tcPr>
            <w:tcW w:w="0" w:type="auto"/>
          </w:tcPr>
          <w:p w14:paraId="7522A266" w14:textId="77777777" w:rsidR="00EE43FE" w:rsidRPr="00555B45" w:rsidRDefault="00EE43FE" w:rsidP="00A47A96">
            <w:pPr>
              <w:pStyle w:val="TAR"/>
              <w:rPr>
                <w:sz w:val="16"/>
              </w:rPr>
            </w:pPr>
            <w:r>
              <w:rPr>
                <w:sz w:val="16"/>
              </w:rPr>
              <w:t>-</w:t>
            </w:r>
          </w:p>
        </w:tc>
        <w:tc>
          <w:tcPr>
            <w:tcW w:w="0" w:type="auto"/>
          </w:tcPr>
          <w:p w14:paraId="4CBD2B20" w14:textId="77777777" w:rsidR="00EE43FE" w:rsidRPr="00555B45" w:rsidRDefault="00EE43FE" w:rsidP="00A47A96">
            <w:pPr>
              <w:pStyle w:val="TAL"/>
              <w:rPr>
                <w:sz w:val="16"/>
              </w:rPr>
            </w:pPr>
            <w:r>
              <w:rPr>
                <w:sz w:val="16"/>
              </w:rPr>
              <w:t>Rel-17</w:t>
            </w:r>
          </w:p>
        </w:tc>
        <w:tc>
          <w:tcPr>
            <w:tcW w:w="0" w:type="auto"/>
          </w:tcPr>
          <w:p w14:paraId="102C3F13" w14:textId="77777777" w:rsidR="00EE43FE" w:rsidRPr="00555B45" w:rsidRDefault="00EE43FE" w:rsidP="00A47A96">
            <w:pPr>
              <w:pStyle w:val="TAL"/>
              <w:rPr>
                <w:sz w:val="16"/>
              </w:rPr>
            </w:pPr>
            <w:r>
              <w:rPr>
                <w:sz w:val="16"/>
              </w:rPr>
              <w:t>F</w:t>
            </w:r>
          </w:p>
        </w:tc>
        <w:tc>
          <w:tcPr>
            <w:tcW w:w="0" w:type="auto"/>
          </w:tcPr>
          <w:p w14:paraId="0C7C6438" w14:textId="77777777" w:rsidR="00EE43FE" w:rsidRPr="00555B45" w:rsidRDefault="00EE43FE" w:rsidP="00A47A96">
            <w:pPr>
              <w:pStyle w:val="TAL"/>
              <w:rPr>
                <w:sz w:val="16"/>
              </w:rPr>
            </w:pPr>
            <w:r>
              <w:rPr>
                <w:sz w:val="16"/>
              </w:rPr>
              <w:t>NR_RF_FR2_req_enh-UEConTest</w:t>
            </w:r>
          </w:p>
        </w:tc>
        <w:tc>
          <w:tcPr>
            <w:tcW w:w="0" w:type="auto"/>
          </w:tcPr>
          <w:p w14:paraId="1B1D612F" w14:textId="77777777" w:rsidR="00EE43FE" w:rsidRPr="00555B45" w:rsidRDefault="00EE43FE" w:rsidP="00A47A96">
            <w:pPr>
              <w:pStyle w:val="TAL"/>
              <w:rPr>
                <w:sz w:val="16"/>
              </w:rPr>
            </w:pPr>
            <w:r>
              <w:rPr>
                <w:sz w:val="16"/>
              </w:rPr>
              <w:t>revised</w:t>
            </w:r>
          </w:p>
        </w:tc>
      </w:tr>
      <w:tr w:rsidR="00EE43FE" w14:paraId="2B5C21C8" w14:textId="77777777" w:rsidTr="00A47A96">
        <w:tc>
          <w:tcPr>
            <w:tcW w:w="0" w:type="auto"/>
          </w:tcPr>
          <w:p w14:paraId="39278249" w14:textId="77777777" w:rsidR="00EE43FE" w:rsidRPr="00555B45" w:rsidRDefault="00EE43FE" w:rsidP="00A47A96">
            <w:pPr>
              <w:pStyle w:val="TAL"/>
              <w:rPr>
                <w:sz w:val="16"/>
              </w:rPr>
            </w:pPr>
            <w:r>
              <w:rPr>
                <w:sz w:val="16"/>
              </w:rPr>
              <w:t>R5-227763</w:t>
            </w:r>
          </w:p>
        </w:tc>
        <w:tc>
          <w:tcPr>
            <w:tcW w:w="0" w:type="auto"/>
          </w:tcPr>
          <w:p w14:paraId="3BBDE9E9" w14:textId="77777777" w:rsidR="00EE43FE" w:rsidRPr="00555B45" w:rsidRDefault="00EE43FE" w:rsidP="00A47A96">
            <w:pPr>
              <w:pStyle w:val="TAL"/>
              <w:rPr>
                <w:sz w:val="16"/>
              </w:rPr>
            </w:pPr>
            <w:r>
              <w:rPr>
                <w:sz w:val="16"/>
              </w:rPr>
              <w:t>Editorial correction of clause styles and clause numbers in 6.2.2_1 and 6.2.4_1</w:t>
            </w:r>
          </w:p>
        </w:tc>
        <w:tc>
          <w:tcPr>
            <w:tcW w:w="0" w:type="auto"/>
          </w:tcPr>
          <w:p w14:paraId="7FC35CBE" w14:textId="77777777" w:rsidR="00EE43FE" w:rsidRPr="00555B45" w:rsidRDefault="00EE43FE" w:rsidP="00A47A96">
            <w:pPr>
              <w:pStyle w:val="TAL"/>
              <w:rPr>
                <w:sz w:val="16"/>
              </w:rPr>
            </w:pPr>
            <w:r>
              <w:rPr>
                <w:sz w:val="16"/>
              </w:rPr>
              <w:t>CAICT</w:t>
            </w:r>
          </w:p>
        </w:tc>
        <w:tc>
          <w:tcPr>
            <w:tcW w:w="0" w:type="auto"/>
          </w:tcPr>
          <w:p w14:paraId="04C9E1B5" w14:textId="77777777" w:rsidR="00EE43FE" w:rsidRPr="00555B45" w:rsidRDefault="00EE43FE" w:rsidP="00A47A96">
            <w:pPr>
              <w:pStyle w:val="TAL"/>
              <w:rPr>
                <w:sz w:val="16"/>
              </w:rPr>
            </w:pPr>
            <w:r>
              <w:rPr>
                <w:sz w:val="16"/>
              </w:rPr>
              <w:t>38.521-2</w:t>
            </w:r>
          </w:p>
        </w:tc>
        <w:tc>
          <w:tcPr>
            <w:tcW w:w="0" w:type="auto"/>
          </w:tcPr>
          <w:p w14:paraId="4FE499D2" w14:textId="77777777" w:rsidR="00EE43FE" w:rsidRPr="00555B45" w:rsidRDefault="00EE43FE" w:rsidP="00A47A96">
            <w:pPr>
              <w:pStyle w:val="TAL"/>
              <w:rPr>
                <w:sz w:val="16"/>
              </w:rPr>
            </w:pPr>
            <w:r>
              <w:rPr>
                <w:sz w:val="16"/>
              </w:rPr>
              <w:t>0821</w:t>
            </w:r>
          </w:p>
        </w:tc>
        <w:tc>
          <w:tcPr>
            <w:tcW w:w="0" w:type="auto"/>
          </w:tcPr>
          <w:p w14:paraId="0FEDE88E" w14:textId="77777777" w:rsidR="00EE43FE" w:rsidRPr="00555B45" w:rsidRDefault="00EE43FE" w:rsidP="00A47A96">
            <w:pPr>
              <w:pStyle w:val="TAR"/>
              <w:rPr>
                <w:sz w:val="16"/>
              </w:rPr>
            </w:pPr>
            <w:r>
              <w:rPr>
                <w:sz w:val="16"/>
              </w:rPr>
              <w:t>1</w:t>
            </w:r>
          </w:p>
        </w:tc>
        <w:tc>
          <w:tcPr>
            <w:tcW w:w="0" w:type="auto"/>
          </w:tcPr>
          <w:p w14:paraId="34FF4C34" w14:textId="77777777" w:rsidR="00EE43FE" w:rsidRPr="00555B45" w:rsidRDefault="00EE43FE" w:rsidP="00A47A96">
            <w:pPr>
              <w:pStyle w:val="TAL"/>
              <w:rPr>
                <w:sz w:val="16"/>
              </w:rPr>
            </w:pPr>
            <w:r>
              <w:rPr>
                <w:sz w:val="16"/>
              </w:rPr>
              <w:t>Rel-17</w:t>
            </w:r>
          </w:p>
        </w:tc>
        <w:tc>
          <w:tcPr>
            <w:tcW w:w="0" w:type="auto"/>
          </w:tcPr>
          <w:p w14:paraId="411B3EB5" w14:textId="77777777" w:rsidR="00EE43FE" w:rsidRPr="00555B45" w:rsidRDefault="00EE43FE" w:rsidP="00A47A96">
            <w:pPr>
              <w:pStyle w:val="TAL"/>
              <w:rPr>
                <w:sz w:val="16"/>
              </w:rPr>
            </w:pPr>
            <w:r>
              <w:rPr>
                <w:sz w:val="16"/>
              </w:rPr>
              <w:t>F</w:t>
            </w:r>
          </w:p>
        </w:tc>
        <w:tc>
          <w:tcPr>
            <w:tcW w:w="0" w:type="auto"/>
          </w:tcPr>
          <w:p w14:paraId="4D417B19" w14:textId="77777777" w:rsidR="00EE43FE" w:rsidRPr="00555B45" w:rsidRDefault="00EE43FE" w:rsidP="00A47A96">
            <w:pPr>
              <w:pStyle w:val="TAL"/>
              <w:rPr>
                <w:sz w:val="16"/>
              </w:rPr>
            </w:pPr>
            <w:r>
              <w:rPr>
                <w:sz w:val="16"/>
              </w:rPr>
              <w:t>NR_RF_FR2_req_enh-UEConTest</w:t>
            </w:r>
          </w:p>
        </w:tc>
        <w:tc>
          <w:tcPr>
            <w:tcW w:w="0" w:type="auto"/>
          </w:tcPr>
          <w:p w14:paraId="641C43A6" w14:textId="77777777" w:rsidR="00EE43FE" w:rsidRPr="00555B45" w:rsidRDefault="00EE43FE" w:rsidP="00A47A96">
            <w:pPr>
              <w:pStyle w:val="TAL"/>
              <w:rPr>
                <w:sz w:val="16"/>
              </w:rPr>
            </w:pPr>
            <w:r>
              <w:rPr>
                <w:sz w:val="16"/>
              </w:rPr>
              <w:t>agreed</w:t>
            </w:r>
          </w:p>
        </w:tc>
      </w:tr>
      <w:tr w:rsidR="00EE43FE" w14:paraId="13F44C18" w14:textId="77777777" w:rsidTr="00A47A96">
        <w:tc>
          <w:tcPr>
            <w:tcW w:w="0" w:type="auto"/>
          </w:tcPr>
          <w:p w14:paraId="0888AD68" w14:textId="77777777" w:rsidR="00EE43FE" w:rsidRPr="00555B45" w:rsidRDefault="00EE43FE" w:rsidP="00A47A96">
            <w:pPr>
              <w:pStyle w:val="TAL"/>
              <w:rPr>
                <w:sz w:val="16"/>
              </w:rPr>
            </w:pPr>
            <w:r>
              <w:rPr>
                <w:sz w:val="16"/>
              </w:rPr>
              <w:t>R5-226294</w:t>
            </w:r>
          </w:p>
        </w:tc>
        <w:tc>
          <w:tcPr>
            <w:tcW w:w="0" w:type="auto"/>
          </w:tcPr>
          <w:p w14:paraId="7E7127A6" w14:textId="77777777" w:rsidR="00EE43FE" w:rsidRPr="00555B45" w:rsidRDefault="00EE43FE" w:rsidP="00A47A96">
            <w:pPr>
              <w:pStyle w:val="TAL"/>
              <w:rPr>
                <w:sz w:val="16"/>
              </w:rPr>
            </w:pPr>
            <w:r>
              <w:rPr>
                <w:sz w:val="16"/>
              </w:rPr>
              <w:t>Editorial correction for 6.4D.2.1.4</w:t>
            </w:r>
          </w:p>
        </w:tc>
        <w:tc>
          <w:tcPr>
            <w:tcW w:w="0" w:type="auto"/>
          </w:tcPr>
          <w:p w14:paraId="560B0656" w14:textId="77777777" w:rsidR="00EE43FE" w:rsidRPr="00555B45" w:rsidRDefault="00EE43FE" w:rsidP="00A47A96">
            <w:pPr>
              <w:pStyle w:val="TAL"/>
              <w:rPr>
                <w:sz w:val="16"/>
              </w:rPr>
            </w:pPr>
            <w:r>
              <w:rPr>
                <w:sz w:val="16"/>
              </w:rPr>
              <w:t>CAICT</w:t>
            </w:r>
          </w:p>
        </w:tc>
        <w:tc>
          <w:tcPr>
            <w:tcW w:w="0" w:type="auto"/>
          </w:tcPr>
          <w:p w14:paraId="7FFEF4F8" w14:textId="77777777" w:rsidR="00EE43FE" w:rsidRPr="00555B45" w:rsidRDefault="00EE43FE" w:rsidP="00A47A96">
            <w:pPr>
              <w:pStyle w:val="TAL"/>
              <w:rPr>
                <w:sz w:val="16"/>
              </w:rPr>
            </w:pPr>
            <w:r>
              <w:rPr>
                <w:sz w:val="16"/>
              </w:rPr>
              <w:t>38.521-2</w:t>
            </w:r>
          </w:p>
        </w:tc>
        <w:tc>
          <w:tcPr>
            <w:tcW w:w="0" w:type="auto"/>
          </w:tcPr>
          <w:p w14:paraId="7308C53A" w14:textId="77777777" w:rsidR="00EE43FE" w:rsidRPr="00555B45" w:rsidRDefault="00EE43FE" w:rsidP="00A47A96">
            <w:pPr>
              <w:pStyle w:val="TAL"/>
              <w:rPr>
                <w:sz w:val="16"/>
              </w:rPr>
            </w:pPr>
            <w:r>
              <w:rPr>
                <w:sz w:val="16"/>
              </w:rPr>
              <w:t>0822</w:t>
            </w:r>
          </w:p>
        </w:tc>
        <w:tc>
          <w:tcPr>
            <w:tcW w:w="0" w:type="auto"/>
          </w:tcPr>
          <w:p w14:paraId="32833B15" w14:textId="77777777" w:rsidR="00EE43FE" w:rsidRPr="00555B45" w:rsidRDefault="00EE43FE" w:rsidP="00A47A96">
            <w:pPr>
              <w:pStyle w:val="TAR"/>
              <w:rPr>
                <w:sz w:val="16"/>
              </w:rPr>
            </w:pPr>
            <w:r>
              <w:rPr>
                <w:sz w:val="16"/>
              </w:rPr>
              <w:t>-</w:t>
            </w:r>
          </w:p>
        </w:tc>
        <w:tc>
          <w:tcPr>
            <w:tcW w:w="0" w:type="auto"/>
          </w:tcPr>
          <w:p w14:paraId="6F7E5597" w14:textId="77777777" w:rsidR="00EE43FE" w:rsidRPr="00555B45" w:rsidRDefault="00EE43FE" w:rsidP="00A47A96">
            <w:pPr>
              <w:pStyle w:val="TAL"/>
              <w:rPr>
                <w:sz w:val="16"/>
              </w:rPr>
            </w:pPr>
            <w:r>
              <w:rPr>
                <w:sz w:val="16"/>
              </w:rPr>
              <w:t>Rel-17</w:t>
            </w:r>
          </w:p>
        </w:tc>
        <w:tc>
          <w:tcPr>
            <w:tcW w:w="0" w:type="auto"/>
          </w:tcPr>
          <w:p w14:paraId="5CA66E33" w14:textId="77777777" w:rsidR="00EE43FE" w:rsidRPr="00555B45" w:rsidRDefault="00EE43FE" w:rsidP="00A47A96">
            <w:pPr>
              <w:pStyle w:val="TAL"/>
              <w:rPr>
                <w:sz w:val="16"/>
              </w:rPr>
            </w:pPr>
            <w:r>
              <w:rPr>
                <w:sz w:val="16"/>
              </w:rPr>
              <w:t>F</w:t>
            </w:r>
          </w:p>
        </w:tc>
        <w:tc>
          <w:tcPr>
            <w:tcW w:w="0" w:type="auto"/>
          </w:tcPr>
          <w:p w14:paraId="77DE8D8A" w14:textId="77777777" w:rsidR="00EE43FE" w:rsidRPr="00555B45" w:rsidRDefault="00EE43FE" w:rsidP="00A47A96">
            <w:pPr>
              <w:pStyle w:val="TAL"/>
              <w:rPr>
                <w:sz w:val="16"/>
              </w:rPr>
            </w:pPr>
            <w:r>
              <w:rPr>
                <w:sz w:val="16"/>
              </w:rPr>
              <w:t>TEI15_Test, 5GS_NR_LTE-UEConTest</w:t>
            </w:r>
          </w:p>
        </w:tc>
        <w:tc>
          <w:tcPr>
            <w:tcW w:w="0" w:type="auto"/>
          </w:tcPr>
          <w:p w14:paraId="2FE8E05E" w14:textId="77777777" w:rsidR="00EE43FE" w:rsidRPr="00555B45" w:rsidRDefault="00EE43FE" w:rsidP="00A47A96">
            <w:pPr>
              <w:pStyle w:val="TAL"/>
              <w:rPr>
                <w:sz w:val="16"/>
              </w:rPr>
            </w:pPr>
            <w:r>
              <w:rPr>
                <w:sz w:val="16"/>
              </w:rPr>
              <w:t>revised</w:t>
            </w:r>
          </w:p>
        </w:tc>
      </w:tr>
      <w:tr w:rsidR="00EE43FE" w14:paraId="4DA2D57E" w14:textId="77777777" w:rsidTr="00A47A96">
        <w:tc>
          <w:tcPr>
            <w:tcW w:w="0" w:type="auto"/>
          </w:tcPr>
          <w:p w14:paraId="1E17F54F" w14:textId="77777777" w:rsidR="00EE43FE" w:rsidRPr="00555B45" w:rsidRDefault="00EE43FE" w:rsidP="00A47A96">
            <w:pPr>
              <w:pStyle w:val="TAL"/>
              <w:rPr>
                <w:sz w:val="16"/>
              </w:rPr>
            </w:pPr>
            <w:r>
              <w:rPr>
                <w:sz w:val="16"/>
              </w:rPr>
              <w:t>R5-227765</w:t>
            </w:r>
          </w:p>
        </w:tc>
        <w:tc>
          <w:tcPr>
            <w:tcW w:w="0" w:type="auto"/>
          </w:tcPr>
          <w:p w14:paraId="182AA135" w14:textId="77777777" w:rsidR="00EE43FE" w:rsidRPr="00555B45" w:rsidRDefault="00EE43FE" w:rsidP="00A47A96">
            <w:pPr>
              <w:pStyle w:val="TAL"/>
              <w:rPr>
                <w:sz w:val="16"/>
              </w:rPr>
            </w:pPr>
            <w:r>
              <w:rPr>
                <w:sz w:val="16"/>
              </w:rPr>
              <w:t>Editorial correction for 6.4D.2.1.4</w:t>
            </w:r>
          </w:p>
        </w:tc>
        <w:tc>
          <w:tcPr>
            <w:tcW w:w="0" w:type="auto"/>
          </w:tcPr>
          <w:p w14:paraId="36772900" w14:textId="77777777" w:rsidR="00EE43FE" w:rsidRPr="00555B45" w:rsidRDefault="00EE43FE" w:rsidP="00A47A96">
            <w:pPr>
              <w:pStyle w:val="TAL"/>
              <w:rPr>
                <w:sz w:val="16"/>
              </w:rPr>
            </w:pPr>
            <w:r>
              <w:rPr>
                <w:sz w:val="16"/>
              </w:rPr>
              <w:t>CAICT</w:t>
            </w:r>
          </w:p>
        </w:tc>
        <w:tc>
          <w:tcPr>
            <w:tcW w:w="0" w:type="auto"/>
          </w:tcPr>
          <w:p w14:paraId="146CA810" w14:textId="77777777" w:rsidR="00EE43FE" w:rsidRPr="00555B45" w:rsidRDefault="00EE43FE" w:rsidP="00A47A96">
            <w:pPr>
              <w:pStyle w:val="TAL"/>
              <w:rPr>
                <w:sz w:val="16"/>
              </w:rPr>
            </w:pPr>
            <w:r>
              <w:rPr>
                <w:sz w:val="16"/>
              </w:rPr>
              <w:t>38.521-2</w:t>
            </w:r>
          </w:p>
        </w:tc>
        <w:tc>
          <w:tcPr>
            <w:tcW w:w="0" w:type="auto"/>
          </w:tcPr>
          <w:p w14:paraId="27783718" w14:textId="77777777" w:rsidR="00EE43FE" w:rsidRPr="00555B45" w:rsidRDefault="00EE43FE" w:rsidP="00A47A96">
            <w:pPr>
              <w:pStyle w:val="TAL"/>
              <w:rPr>
                <w:sz w:val="16"/>
              </w:rPr>
            </w:pPr>
            <w:r>
              <w:rPr>
                <w:sz w:val="16"/>
              </w:rPr>
              <w:t>0822</w:t>
            </w:r>
          </w:p>
        </w:tc>
        <w:tc>
          <w:tcPr>
            <w:tcW w:w="0" w:type="auto"/>
          </w:tcPr>
          <w:p w14:paraId="49E65FEC" w14:textId="77777777" w:rsidR="00EE43FE" w:rsidRPr="00555B45" w:rsidRDefault="00EE43FE" w:rsidP="00A47A96">
            <w:pPr>
              <w:pStyle w:val="TAR"/>
              <w:rPr>
                <w:sz w:val="16"/>
              </w:rPr>
            </w:pPr>
            <w:r>
              <w:rPr>
                <w:sz w:val="16"/>
              </w:rPr>
              <w:t>1</w:t>
            </w:r>
          </w:p>
        </w:tc>
        <w:tc>
          <w:tcPr>
            <w:tcW w:w="0" w:type="auto"/>
          </w:tcPr>
          <w:p w14:paraId="25FAB029" w14:textId="77777777" w:rsidR="00EE43FE" w:rsidRPr="00555B45" w:rsidRDefault="00EE43FE" w:rsidP="00A47A96">
            <w:pPr>
              <w:pStyle w:val="TAL"/>
              <w:rPr>
                <w:sz w:val="16"/>
              </w:rPr>
            </w:pPr>
            <w:r>
              <w:rPr>
                <w:sz w:val="16"/>
              </w:rPr>
              <w:t>Rel-17</w:t>
            </w:r>
          </w:p>
        </w:tc>
        <w:tc>
          <w:tcPr>
            <w:tcW w:w="0" w:type="auto"/>
          </w:tcPr>
          <w:p w14:paraId="1D44DD0E" w14:textId="77777777" w:rsidR="00EE43FE" w:rsidRPr="00555B45" w:rsidRDefault="00EE43FE" w:rsidP="00A47A96">
            <w:pPr>
              <w:pStyle w:val="TAL"/>
              <w:rPr>
                <w:sz w:val="16"/>
              </w:rPr>
            </w:pPr>
            <w:r>
              <w:rPr>
                <w:sz w:val="16"/>
              </w:rPr>
              <w:t>F</w:t>
            </w:r>
          </w:p>
        </w:tc>
        <w:tc>
          <w:tcPr>
            <w:tcW w:w="0" w:type="auto"/>
          </w:tcPr>
          <w:p w14:paraId="75E1127D" w14:textId="77777777" w:rsidR="00EE43FE" w:rsidRPr="00555B45" w:rsidRDefault="00EE43FE" w:rsidP="00A47A96">
            <w:pPr>
              <w:pStyle w:val="TAL"/>
              <w:rPr>
                <w:sz w:val="16"/>
              </w:rPr>
            </w:pPr>
            <w:r>
              <w:rPr>
                <w:sz w:val="16"/>
              </w:rPr>
              <w:t>TEI15_Test, 5GS_NR_LTE-UEConTest</w:t>
            </w:r>
          </w:p>
        </w:tc>
        <w:tc>
          <w:tcPr>
            <w:tcW w:w="0" w:type="auto"/>
          </w:tcPr>
          <w:p w14:paraId="568F2C49" w14:textId="77777777" w:rsidR="00EE43FE" w:rsidRPr="00555B45" w:rsidRDefault="00EE43FE" w:rsidP="00A47A96">
            <w:pPr>
              <w:pStyle w:val="TAL"/>
              <w:rPr>
                <w:sz w:val="16"/>
              </w:rPr>
            </w:pPr>
            <w:r>
              <w:rPr>
                <w:sz w:val="16"/>
              </w:rPr>
              <w:t>agreed</w:t>
            </w:r>
          </w:p>
        </w:tc>
      </w:tr>
      <w:tr w:rsidR="00EE43FE" w14:paraId="60035601" w14:textId="77777777" w:rsidTr="00A47A96">
        <w:tc>
          <w:tcPr>
            <w:tcW w:w="0" w:type="auto"/>
          </w:tcPr>
          <w:p w14:paraId="7AE52EF7" w14:textId="77777777" w:rsidR="00EE43FE" w:rsidRPr="00555B45" w:rsidRDefault="00EE43FE" w:rsidP="00A47A96">
            <w:pPr>
              <w:pStyle w:val="TAL"/>
              <w:rPr>
                <w:sz w:val="16"/>
              </w:rPr>
            </w:pPr>
            <w:r>
              <w:rPr>
                <w:sz w:val="16"/>
              </w:rPr>
              <w:t>R5-226295</w:t>
            </w:r>
          </w:p>
        </w:tc>
        <w:tc>
          <w:tcPr>
            <w:tcW w:w="0" w:type="auto"/>
          </w:tcPr>
          <w:p w14:paraId="4547C506" w14:textId="77777777" w:rsidR="00EE43FE" w:rsidRPr="00555B45" w:rsidRDefault="00EE43FE" w:rsidP="00A47A96">
            <w:pPr>
              <w:pStyle w:val="TAL"/>
              <w:rPr>
                <w:sz w:val="16"/>
              </w:rPr>
            </w:pPr>
            <w:r>
              <w:rPr>
                <w:sz w:val="16"/>
              </w:rPr>
              <w:t>Addition of subclause 7.6.2.0</w:t>
            </w:r>
          </w:p>
        </w:tc>
        <w:tc>
          <w:tcPr>
            <w:tcW w:w="0" w:type="auto"/>
          </w:tcPr>
          <w:p w14:paraId="6D5E446E" w14:textId="77777777" w:rsidR="00EE43FE" w:rsidRPr="00555B45" w:rsidRDefault="00EE43FE" w:rsidP="00A47A96">
            <w:pPr>
              <w:pStyle w:val="TAL"/>
              <w:rPr>
                <w:sz w:val="16"/>
              </w:rPr>
            </w:pPr>
            <w:r>
              <w:rPr>
                <w:sz w:val="16"/>
              </w:rPr>
              <w:t>CAICT</w:t>
            </w:r>
          </w:p>
        </w:tc>
        <w:tc>
          <w:tcPr>
            <w:tcW w:w="0" w:type="auto"/>
          </w:tcPr>
          <w:p w14:paraId="54741437" w14:textId="77777777" w:rsidR="00EE43FE" w:rsidRPr="00555B45" w:rsidRDefault="00EE43FE" w:rsidP="00A47A96">
            <w:pPr>
              <w:pStyle w:val="TAL"/>
              <w:rPr>
                <w:sz w:val="16"/>
              </w:rPr>
            </w:pPr>
            <w:r>
              <w:rPr>
                <w:sz w:val="16"/>
              </w:rPr>
              <w:t>38.521-2</w:t>
            </w:r>
          </w:p>
        </w:tc>
        <w:tc>
          <w:tcPr>
            <w:tcW w:w="0" w:type="auto"/>
          </w:tcPr>
          <w:p w14:paraId="04385D52" w14:textId="77777777" w:rsidR="00EE43FE" w:rsidRPr="00555B45" w:rsidRDefault="00EE43FE" w:rsidP="00A47A96">
            <w:pPr>
              <w:pStyle w:val="TAL"/>
              <w:rPr>
                <w:sz w:val="16"/>
              </w:rPr>
            </w:pPr>
            <w:r>
              <w:rPr>
                <w:sz w:val="16"/>
              </w:rPr>
              <w:t>0823</w:t>
            </w:r>
          </w:p>
        </w:tc>
        <w:tc>
          <w:tcPr>
            <w:tcW w:w="0" w:type="auto"/>
          </w:tcPr>
          <w:p w14:paraId="0160D661" w14:textId="77777777" w:rsidR="00EE43FE" w:rsidRPr="00555B45" w:rsidRDefault="00EE43FE" w:rsidP="00A47A96">
            <w:pPr>
              <w:pStyle w:val="TAR"/>
              <w:rPr>
                <w:sz w:val="16"/>
              </w:rPr>
            </w:pPr>
            <w:r>
              <w:rPr>
                <w:sz w:val="16"/>
              </w:rPr>
              <w:t>-</w:t>
            </w:r>
          </w:p>
        </w:tc>
        <w:tc>
          <w:tcPr>
            <w:tcW w:w="0" w:type="auto"/>
          </w:tcPr>
          <w:p w14:paraId="7B0CF491" w14:textId="77777777" w:rsidR="00EE43FE" w:rsidRPr="00555B45" w:rsidRDefault="00EE43FE" w:rsidP="00A47A96">
            <w:pPr>
              <w:pStyle w:val="TAL"/>
              <w:rPr>
                <w:sz w:val="16"/>
              </w:rPr>
            </w:pPr>
            <w:r>
              <w:rPr>
                <w:sz w:val="16"/>
              </w:rPr>
              <w:t>Rel-17</w:t>
            </w:r>
          </w:p>
        </w:tc>
        <w:tc>
          <w:tcPr>
            <w:tcW w:w="0" w:type="auto"/>
          </w:tcPr>
          <w:p w14:paraId="3B0F5AC2" w14:textId="77777777" w:rsidR="00EE43FE" w:rsidRPr="00555B45" w:rsidRDefault="00EE43FE" w:rsidP="00A47A96">
            <w:pPr>
              <w:pStyle w:val="TAL"/>
              <w:rPr>
                <w:sz w:val="16"/>
              </w:rPr>
            </w:pPr>
            <w:r>
              <w:rPr>
                <w:sz w:val="16"/>
              </w:rPr>
              <w:t>F</w:t>
            </w:r>
          </w:p>
        </w:tc>
        <w:tc>
          <w:tcPr>
            <w:tcW w:w="0" w:type="auto"/>
          </w:tcPr>
          <w:p w14:paraId="5719A210" w14:textId="77777777" w:rsidR="00EE43FE" w:rsidRPr="00555B45" w:rsidRDefault="00EE43FE" w:rsidP="00A47A96">
            <w:pPr>
              <w:pStyle w:val="TAL"/>
              <w:rPr>
                <w:sz w:val="16"/>
              </w:rPr>
            </w:pPr>
            <w:r>
              <w:rPr>
                <w:sz w:val="16"/>
              </w:rPr>
              <w:t>TEI15_Test, 5GS_NR_LTE-UEConTest</w:t>
            </w:r>
          </w:p>
        </w:tc>
        <w:tc>
          <w:tcPr>
            <w:tcW w:w="0" w:type="auto"/>
          </w:tcPr>
          <w:p w14:paraId="0D6B14A2" w14:textId="77777777" w:rsidR="00EE43FE" w:rsidRPr="00555B45" w:rsidRDefault="00EE43FE" w:rsidP="00A47A96">
            <w:pPr>
              <w:pStyle w:val="TAL"/>
              <w:rPr>
                <w:sz w:val="16"/>
              </w:rPr>
            </w:pPr>
            <w:r>
              <w:rPr>
                <w:sz w:val="16"/>
              </w:rPr>
              <w:t>revised</w:t>
            </w:r>
          </w:p>
        </w:tc>
      </w:tr>
      <w:tr w:rsidR="00EE43FE" w14:paraId="753E67BF" w14:textId="77777777" w:rsidTr="00A47A96">
        <w:tc>
          <w:tcPr>
            <w:tcW w:w="0" w:type="auto"/>
          </w:tcPr>
          <w:p w14:paraId="7B074551" w14:textId="77777777" w:rsidR="00EE43FE" w:rsidRPr="00555B45" w:rsidRDefault="00EE43FE" w:rsidP="00A47A96">
            <w:pPr>
              <w:pStyle w:val="TAL"/>
              <w:rPr>
                <w:sz w:val="16"/>
              </w:rPr>
            </w:pPr>
            <w:r>
              <w:rPr>
                <w:sz w:val="16"/>
              </w:rPr>
              <w:t>R5-227785</w:t>
            </w:r>
          </w:p>
        </w:tc>
        <w:tc>
          <w:tcPr>
            <w:tcW w:w="0" w:type="auto"/>
          </w:tcPr>
          <w:p w14:paraId="60FB3646" w14:textId="77777777" w:rsidR="00EE43FE" w:rsidRPr="00555B45" w:rsidRDefault="00EE43FE" w:rsidP="00A47A96">
            <w:pPr>
              <w:pStyle w:val="TAL"/>
              <w:rPr>
                <w:sz w:val="16"/>
              </w:rPr>
            </w:pPr>
            <w:r>
              <w:rPr>
                <w:sz w:val="16"/>
              </w:rPr>
              <w:t>Addition of subclause 7.6.2.0</w:t>
            </w:r>
          </w:p>
        </w:tc>
        <w:tc>
          <w:tcPr>
            <w:tcW w:w="0" w:type="auto"/>
          </w:tcPr>
          <w:p w14:paraId="205E1364" w14:textId="77777777" w:rsidR="00EE43FE" w:rsidRPr="00555B45" w:rsidRDefault="00EE43FE" w:rsidP="00A47A96">
            <w:pPr>
              <w:pStyle w:val="TAL"/>
              <w:rPr>
                <w:sz w:val="16"/>
              </w:rPr>
            </w:pPr>
            <w:r>
              <w:rPr>
                <w:sz w:val="16"/>
              </w:rPr>
              <w:t>CAICT</w:t>
            </w:r>
          </w:p>
        </w:tc>
        <w:tc>
          <w:tcPr>
            <w:tcW w:w="0" w:type="auto"/>
          </w:tcPr>
          <w:p w14:paraId="541AB5C0" w14:textId="77777777" w:rsidR="00EE43FE" w:rsidRPr="00555B45" w:rsidRDefault="00EE43FE" w:rsidP="00A47A96">
            <w:pPr>
              <w:pStyle w:val="TAL"/>
              <w:rPr>
                <w:sz w:val="16"/>
              </w:rPr>
            </w:pPr>
            <w:r>
              <w:rPr>
                <w:sz w:val="16"/>
              </w:rPr>
              <w:t>38.521-2</w:t>
            </w:r>
          </w:p>
        </w:tc>
        <w:tc>
          <w:tcPr>
            <w:tcW w:w="0" w:type="auto"/>
          </w:tcPr>
          <w:p w14:paraId="1FBB5919" w14:textId="77777777" w:rsidR="00EE43FE" w:rsidRPr="00555B45" w:rsidRDefault="00EE43FE" w:rsidP="00A47A96">
            <w:pPr>
              <w:pStyle w:val="TAL"/>
              <w:rPr>
                <w:sz w:val="16"/>
              </w:rPr>
            </w:pPr>
            <w:r>
              <w:rPr>
                <w:sz w:val="16"/>
              </w:rPr>
              <w:t>0823</w:t>
            </w:r>
          </w:p>
        </w:tc>
        <w:tc>
          <w:tcPr>
            <w:tcW w:w="0" w:type="auto"/>
          </w:tcPr>
          <w:p w14:paraId="7155DF75" w14:textId="77777777" w:rsidR="00EE43FE" w:rsidRPr="00555B45" w:rsidRDefault="00EE43FE" w:rsidP="00A47A96">
            <w:pPr>
              <w:pStyle w:val="TAR"/>
              <w:rPr>
                <w:sz w:val="16"/>
              </w:rPr>
            </w:pPr>
            <w:r>
              <w:rPr>
                <w:sz w:val="16"/>
              </w:rPr>
              <w:t>1</w:t>
            </w:r>
          </w:p>
        </w:tc>
        <w:tc>
          <w:tcPr>
            <w:tcW w:w="0" w:type="auto"/>
          </w:tcPr>
          <w:p w14:paraId="066A815F" w14:textId="77777777" w:rsidR="00EE43FE" w:rsidRPr="00555B45" w:rsidRDefault="00EE43FE" w:rsidP="00A47A96">
            <w:pPr>
              <w:pStyle w:val="TAL"/>
              <w:rPr>
                <w:sz w:val="16"/>
              </w:rPr>
            </w:pPr>
            <w:r>
              <w:rPr>
                <w:sz w:val="16"/>
              </w:rPr>
              <w:t>Rel-17</w:t>
            </w:r>
          </w:p>
        </w:tc>
        <w:tc>
          <w:tcPr>
            <w:tcW w:w="0" w:type="auto"/>
          </w:tcPr>
          <w:p w14:paraId="3EF1C259" w14:textId="77777777" w:rsidR="00EE43FE" w:rsidRPr="00555B45" w:rsidRDefault="00EE43FE" w:rsidP="00A47A96">
            <w:pPr>
              <w:pStyle w:val="TAL"/>
              <w:rPr>
                <w:sz w:val="16"/>
              </w:rPr>
            </w:pPr>
            <w:r>
              <w:rPr>
                <w:sz w:val="16"/>
              </w:rPr>
              <w:t>F</w:t>
            </w:r>
          </w:p>
        </w:tc>
        <w:tc>
          <w:tcPr>
            <w:tcW w:w="0" w:type="auto"/>
          </w:tcPr>
          <w:p w14:paraId="5BB9A9F2" w14:textId="77777777" w:rsidR="00EE43FE" w:rsidRPr="00555B45" w:rsidRDefault="00EE43FE" w:rsidP="00A47A96">
            <w:pPr>
              <w:pStyle w:val="TAL"/>
              <w:rPr>
                <w:sz w:val="16"/>
              </w:rPr>
            </w:pPr>
            <w:r>
              <w:rPr>
                <w:sz w:val="16"/>
              </w:rPr>
              <w:t>TEI15_Test, 5GS_NR_LTE-UEConTest</w:t>
            </w:r>
          </w:p>
        </w:tc>
        <w:tc>
          <w:tcPr>
            <w:tcW w:w="0" w:type="auto"/>
          </w:tcPr>
          <w:p w14:paraId="7CB98C0A" w14:textId="77777777" w:rsidR="00EE43FE" w:rsidRPr="00555B45" w:rsidRDefault="00EE43FE" w:rsidP="00A47A96">
            <w:pPr>
              <w:pStyle w:val="TAL"/>
              <w:rPr>
                <w:sz w:val="16"/>
              </w:rPr>
            </w:pPr>
            <w:r>
              <w:rPr>
                <w:sz w:val="16"/>
              </w:rPr>
              <w:t>agreed</w:t>
            </w:r>
          </w:p>
        </w:tc>
      </w:tr>
      <w:tr w:rsidR="00EE43FE" w14:paraId="48CADB99" w14:textId="77777777" w:rsidTr="00A47A96">
        <w:tc>
          <w:tcPr>
            <w:tcW w:w="0" w:type="auto"/>
          </w:tcPr>
          <w:p w14:paraId="761EFE00" w14:textId="77777777" w:rsidR="00EE43FE" w:rsidRPr="00555B45" w:rsidRDefault="00EE43FE" w:rsidP="00A47A96">
            <w:pPr>
              <w:pStyle w:val="TAL"/>
              <w:rPr>
                <w:sz w:val="16"/>
              </w:rPr>
            </w:pPr>
            <w:r>
              <w:rPr>
                <w:sz w:val="16"/>
              </w:rPr>
              <w:t>R5-226782</w:t>
            </w:r>
          </w:p>
        </w:tc>
        <w:tc>
          <w:tcPr>
            <w:tcW w:w="0" w:type="auto"/>
          </w:tcPr>
          <w:p w14:paraId="1E032A55" w14:textId="77777777" w:rsidR="00EE43FE" w:rsidRPr="00555B45" w:rsidRDefault="00EE43FE" w:rsidP="00A47A96">
            <w:pPr>
              <w:pStyle w:val="TAL"/>
              <w:rPr>
                <w:sz w:val="16"/>
              </w:rPr>
            </w:pPr>
            <w:r>
              <w:rPr>
                <w:sz w:val="16"/>
              </w:rPr>
              <w:t>FR2 Redcap UL configuration and UE type definition</w:t>
            </w:r>
          </w:p>
        </w:tc>
        <w:tc>
          <w:tcPr>
            <w:tcW w:w="0" w:type="auto"/>
          </w:tcPr>
          <w:p w14:paraId="7A7BBABE" w14:textId="77777777" w:rsidR="00EE43FE" w:rsidRPr="00555B45" w:rsidRDefault="00EE43FE" w:rsidP="00A47A96">
            <w:pPr>
              <w:pStyle w:val="TAL"/>
              <w:rPr>
                <w:sz w:val="16"/>
              </w:rPr>
            </w:pPr>
            <w:r>
              <w:rPr>
                <w:sz w:val="16"/>
              </w:rPr>
              <w:t>QUALCOMM JAPAN LLC.</w:t>
            </w:r>
          </w:p>
        </w:tc>
        <w:tc>
          <w:tcPr>
            <w:tcW w:w="0" w:type="auto"/>
          </w:tcPr>
          <w:p w14:paraId="77B8103E" w14:textId="77777777" w:rsidR="00EE43FE" w:rsidRPr="00555B45" w:rsidRDefault="00EE43FE" w:rsidP="00A47A96">
            <w:pPr>
              <w:pStyle w:val="TAL"/>
              <w:rPr>
                <w:sz w:val="16"/>
              </w:rPr>
            </w:pPr>
            <w:r>
              <w:rPr>
                <w:sz w:val="16"/>
              </w:rPr>
              <w:t>38.521-2</w:t>
            </w:r>
          </w:p>
        </w:tc>
        <w:tc>
          <w:tcPr>
            <w:tcW w:w="0" w:type="auto"/>
          </w:tcPr>
          <w:p w14:paraId="6B54193A" w14:textId="77777777" w:rsidR="00EE43FE" w:rsidRPr="00555B45" w:rsidRDefault="00EE43FE" w:rsidP="00A47A96">
            <w:pPr>
              <w:pStyle w:val="TAL"/>
              <w:rPr>
                <w:sz w:val="16"/>
              </w:rPr>
            </w:pPr>
            <w:r>
              <w:rPr>
                <w:sz w:val="16"/>
              </w:rPr>
              <w:t>0824</w:t>
            </w:r>
          </w:p>
        </w:tc>
        <w:tc>
          <w:tcPr>
            <w:tcW w:w="0" w:type="auto"/>
          </w:tcPr>
          <w:p w14:paraId="1458A5E8" w14:textId="77777777" w:rsidR="00EE43FE" w:rsidRPr="00555B45" w:rsidRDefault="00EE43FE" w:rsidP="00A47A96">
            <w:pPr>
              <w:pStyle w:val="TAR"/>
              <w:rPr>
                <w:sz w:val="16"/>
              </w:rPr>
            </w:pPr>
            <w:r>
              <w:rPr>
                <w:sz w:val="16"/>
              </w:rPr>
              <w:t>-</w:t>
            </w:r>
          </w:p>
        </w:tc>
        <w:tc>
          <w:tcPr>
            <w:tcW w:w="0" w:type="auto"/>
          </w:tcPr>
          <w:p w14:paraId="27E1750C" w14:textId="77777777" w:rsidR="00EE43FE" w:rsidRPr="00555B45" w:rsidRDefault="00EE43FE" w:rsidP="00A47A96">
            <w:pPr>
              <w:pStyle w:val="TAL"/>
              <w:rPr>
                <w:sz w:val="16"/>
              </w:rPr>
            </w:pPr>
            <w:r>
              <w:rPr>
                <w:sz w:val="16"/>
              </w:rPr>
              <w:t>Rel-17</w:t>
            </w:r>
          </w:p>
        </w:tc>
        <w:tc>
          <w:tcPr>
            <w:tcW w:w="0" w:type="auto"/>
          </w:tcPr>
          <w:p w14:paraId="0F5416F1" w14:textId="77777777" w:rsidR="00EE43FE" w:rsidRPr="00555B45" w:rsidRDefault="00EE43FE" w:rsidP="00A47A96">
            <w:pPr>
              <w:pStyle w:val="TAL"/>
              <w:rPr>
                <w:sz w:val="16"/>
              </w:rPr>
            </w:pPr>
            <w:r>
              <w:rPr>
                <w:sz w:val="16"/>
              </w:rPr>
              <w:t>F</w:t>
            </w:r>
          </w:p>
        </w:tc>
        <w:tc>
          <w:tcPr>
            <w:tcW w:w="0" w:type="auto"/>
          </w:tcPr>
          <w:p w14:paraId="2800DD4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43538A5" w14:textId="77777777" w:rsidR="00EE43FE" w:rsidRPr="00555B45" w:rsidRDefault="00EE43FE" w:rsidP="00A47A96">
            <w:pPr>
              <w:pStyle w:val="TAL"/>
              <w:rPr>
                <w:sz w:val="16"/>
              </w:rPr>
            </w:pPr>
            <w:r>
              <w:rPr>
                <w:sz w:val="16"/>
              </w:rPr>
              <w:t>revised</w:t>
            </w:r>
          </w:p>
        </w:tc>
      </w:tr>
      <w:tr w:rsidR="00EE43FE" w14:paraId="2BAFA2CE" w14:textId="77777777" w:rsidTr="00A47A96">
        <w:tc>
          <w:tcPr>
            <w:tcW w:w="0" w:type="auto"/>
          </w:tcPr>
          <w:p w14:paraId="29574544" w14:textId="77777777" w:rsidR="00EE43FE" w:rsidRPr="00555B45" w:rsidRDefault="00EE43FE" w:rsidP="00A47A96">
            <w:pPr>
              <w:pStyle w:val="TAL"/>
              <w:rPr>
                <w:sz w:val="16"/>
              </w:rPr>
            </w:pPr>
            <w:r>
              <w:rPr>
                <w:sz w:val="16"/>
              </w:rPr>
              <w:t>R5-227777</w:t>
            </w:r>
          </w:p>
        </w:tc>
        <w:tc>
          <w:tcPr>
            <w:tcW w:w="0" w:type="auto"/>
          </w:tcPr>
          <w:p w14:paraId="1408FC86" w14:textId="77777777" w:rsidR="00EE43FE" w:rsidRPr="00555B45" w:rsidRDefault="00EE43FE" w:rsidP="00A47A96">
            <w:pPr>
              <w:pStyle w:val="TAL"/>
              <w:rPr>
                <w:sz w:val="16"/>
              </w:rPr>
            </w:pPr>
            <w:r>
              <w:rPr>
                <w:sz w:val="16"/>
              </w:rPr>
              <w:t>FR2 Redcap UL configuration and UE type definition</w:t>
            </w:r>
          </w:p>
        </w:tc>
        <w:tc>
          <w:tcPr>
            <w:tcW w:w="0" w:type="auto"/>
          </w:tcPr>
          <w:p w14:paraId="37CC6AB6" w14:textId="77777777" w:rsidR="00EE43FE" w:rsidRPr="00555B45" w:rsidRDefault="00EE43FE" w:rsidP="00A47A96">
            <w:pPr>
              <w:pStyle w:val="TAL"/>
              <w:rPr>
                <w:sz w:val="16"/>
              </w:rPr>
            </w:pPr>
            <w:r>
              <w:rPr>
                <w:sz w:val="16"/>
              </w:rPr>
              <w:t>QUALCOMM JAPAN LLC.</w:t>
            </w:r>
          </w:p>
        </w:tc>
        <w:tc>
          <w:tcPr>
            <w:tcW w:w="0" w:type="auto"/>
          </w:tcPr>
          <w:p w14:paraId="38268D47" w14:textId="77777777" w:rsidR="00EE43FE" w:rsidRPr="00555B45" w:rsidRDefault="00EE43FE" w:rsidP="00A47A96">
            <w:pPr>
              <w:pStyle w:val="TAL"/>
              <w:rPr>
                <w:sz w:val="16"/>
              </w:rPr>
            </w:pPr>
            <w:r>
              <w:rPr>
                <w:sz w:val="16"/>
              </w:rPr>
              <w:t>38.521-2</w:t>
            </w:r>
          </w:p>
        </w:tc>
        <w:tc>
          <w:tcPr>
            <w:tcW w:w="0" w:type="auto"/>
          </w:tcPr>
          <w:p w14:paraId="3A06A95F" w14:textId="77777777" w:rsidR="00EE43FE" w:rsidRPr="00555B45" w:rsidRDefault="00EE43FE" w:rsidP="00A47A96">
            <w:pPr>
              <w:pStyle w:val="TAL"/>
              <w:rPr>
                <w:sz w:val="16"/>
              </w:rPr>
            </w:pPr>
            <w:r>
              <w:rPr>
                <w:sz w:val="16"/>
              </w:rPr>
              <w:t>0824</w:t>
            </w:r>
          </w:p>
        </w:tc>
        <w:tc>
          <w:tcPr>
            <w:tcW w:w="0" w:type="auto"/>
          </w:tcPr>
          <w:p w14:paraId="2C9C6D6A" w14:textId="77777777" w:rsidR="00EE43FE" w:rsidRPr="00555B45" w:rsidRDefault="00EE43FE" w:rsidP="00A47A96">
            <w:pPr>
              <w:pStyle w:val="TAR"/>
              <w:rPr>
                <w:sz w:val="16"/>
              </w:rPr>
            </w:pPr>
            <w:r>
              <w:rPr>
                <w:sz w:val="16"/>
              </w:rPr>
              <w:t>1</w:t>
            </w:r>
          </w:p>
        </w:tc>
        <w:tc>
          <w:tcPr>
            <w:tcW w:w="0" w:type="auto"/>
          </w:tcPr>
          <w:p w14:paraId="081E556D" w14:textId="77777777" w:rsidR="00EE43FE" w:rsidRPr="00555B45" w:rsidRDefault="00EE43FE" w:rsidP="00A47A96">
            <w:pPr>
              <w:pStyle w:val="TAL"/>
              <w:rPr>
                <w:sz w:val="16"/>
              </w:rPr>
            </w:pPr>
            <w:r>
              <w:rPr>
                <w:sz w:val="16"/>
              </w:rPr>
              <w:t>Rel-17</w:t>
            </w:r>
          </w:p>
        </w:tc>
        <w:tc>
          <w:tcPr>
            <w:tcW w:w="0" w:type="auto"/>
          </w:tcPr>
          <w:p w14:paraId="0EBFE8E1" w14:textId="77777777" w:rsidR="00EE43FE" w:rsidRPr="00555B45" w:rsidRDefault="00EE43FE" w:rsidP="00A47A96">
            <w:pPr>
              <w:pStyle w:val="TAL"/>
              <w:rPr>
                <w:sz w:val="16"/>
              </w:rPr>
            </w:pPr>
            <w:r>
              <w:rPr>
                <w:sz w:val="16"/>
              </w:rPr>
              <w:t>F</w:t>
            </w:r>
          </w:p>
        </w:tc>
        <w:tc>
          <w:tcPr>
            <w:tcW w:w="0" w:type="auto"/>
          </w:tcPr>
          <w:p w14:paraId="7355AEA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919BE8B" w14:textId="77777777" w:rsidR="00EE43FE" w:rsidRPr="00555B45" w:rsidRDefault="00EE43FE" w:rsidP="00A47A96">
            <w:pPr>
              <w:pStyle w:val="TAL"/>
              <w:rPr>
                <w:sz w:val="16"/>
              </w:rPr>
            </w:pPr>
            <w:r>
              <w:rPr>
                <w:sz w:val="16"/>
              </w:rPr>
              <w:t>agreed</w:t>
            </w:r>
          </w:p>
        </w:tc>
      </w:tr>
      <w:tr w:rsidR="00EE43FE" w14:paraId="128B5B4E" w14:textId="77777777" w:rsidTr="00A47A96">
        <w:tc>
          <w:tcPr>
            <w:tcW w:w="0" w:type="auto"/>
          </w:tcPr>
          <w:p w14:paraId="0C05772E" w14:textId="77777777" w:rsidR="00EE43FE" w:rsidRPr="00555B45" w:rsidRDefault="00EE43FE" w:rsidP="00A47A96">
            <w:pPr>
              <w:pStyle w:val="TAL"/>
              <w:rPr>
                <w:sz w:val="16"/>
              </w:rPr>
            </w:pPr>
            <w:r>
              <w:rPr>
                <w:sz w:val="16"/>
              </w:rPr>
              <w:t>R5-226807</w:t>
            </w:r>
          </w:p>
        </w:tc>
        <w:tc>
          <w:tcPr>
            <w:tcW w:w="0" w:type="auto"/>
          </w:tcPr>
          <w:p w14:paraId="48B9D7FB" w14:textId="77777777" w:rsidR="00EE43FE" w:rsidRPr="00555B45" w:rsidRDefault="00EE43FE" w:rsidP="00A47A96">
            <w:pPr>
              <w:pStyle w:val="TAL"/>
              <w:rPr>
                <w:sz w:val="16"/>
              </w:rPr>
            </w:pPr>
            <w:r>
              <w:rPr>
                <w:sz w:val="16"/>
              </w:rPr>
              <w:t>add test case configuration and requirements for 38.521-2 Tx 6.2.3</w:t>
            </w:r>
          </w:p>
        </w:tc>
        <w:tc>
          <w:tcPr>
            <w:tcW w:w="0" w:type="auto"/>
          </w:tcPr>
          <w:p w14:paraId="1C9FA1D6" w14:textId="77777777" w:rsidR="00EE43FE" w:rsidRPr="00555B45" w:rsidRDefault="00EE43FE" w:rsidP="00A47A96">
            <w:pPr>
              <w:pStyle w:val="TAL"/>
              <w:rPr>
                <w:sz w:val="16"/>
              </w:rPr>
            </w:pPr>
            <w:r>
              <w:rPr>
                <w:sz w:val="16"/>
              </w:rPr>
              <w:t>Samsung</w:t>
            </w:r>
          </w:p>
        </w:tc>
        <w:tc>
          <w:tcPr>
            <w:tcW w:w="0" w:type="auto"/>
          </w:tcPr>
          <w:p w14:paraId="33104691" w14:textId="77777777" w:rsidR="00EE43FE" w:rsidRPr="00555B45" w:rsidRDefault="00EE43FE" w:rsidP="00A47A96">
            <w:pPr>
              <w:pStyle w:val="TAL"/>
              <w:rPr>
                <w:sz w:val="16"/>
              </w:rPr>
            </w:pPr>
            <w:r>
              <w:rPr>
                <w:sz w:val="16"/>
              </w:rPr>
              <w:t>38.521-2</w:t>
            </w:r>
          </w:p>
        </w:tc>
        <w:tc>
          <w:tcPr>
            <w:tcW w:w="0" w:type="auto"/>
          </w:tcPr>
          <w:p w14:paraId="126FE885" w14:textId="77777777" w:rsidR="00EE43FE" w:rsidRPr="00555B45" w:rsidRDefault="00EE43FE" w:rsidP="00A47A96">
            <w:pPr>
              <w:pStyle w:val="TAL"/>
              <w:rPr>
                <w:sz w:val="16"/>
              </w:rPr>
            </w:pPr>
            <w:r>
              <w:rPr>
                <w:sz w:val="16"/>
              </w:rPr>
              <w:t>0825</w:t>
            </w:r>
          </w:p>
        </w:tc>
        <w:tc>
          <w:tcPr>
            <w:tcW w:w="0" w:type="auto"/>
          </w:tcPr>
          <w:p w14:paraId="6A37E080" w14:textId="77777777" w:rsidR="00EE43FE" w:rsidRPr="00555B45" w:rsidRDefault="00EE43FE" w:rsidP="00A47A96">
            <w:pPr>
              <w:pStyle w:val="TAR"/>
              <w:rPr>
                <w:sz w:val="16"/>
              </w:rPr>
            </w:pPr>
            <w:r>
              <w:rPr>
                <w:sz w:val="16"/>
              </w:rPr>
              <w:t>-</w:t>
            </w:r>
          </w:p>
        </w:tc>
        <w:tc>
          <w:tcPr>
            <w:tcW w:w="0" w:type="auto"/>
          </w:tcPr>
          <w:p w14:paraId="7CAC7273" w14:textId="77777777" w:rsidR="00EE43FE" w:rsidRPr="00555B45" w:rsidRDefault="00EE43FE" w:rsidP="00A47A96">
            <w:pPr>
              <w:pStyle w:val="TAL"/>
              <w:rPr>
                <w:sz w:val="16"/>
              </w:rPr>
            </w:pPr>
            <w:r>
              <w:rPr>
                <w:sz w:val="16"/>
              </w:rPr>
              <w:t>Rel-17</w:t>
            </w:r>
          </w:p>
        </w:tc>
        <w:tc>
          <w:tcPr>
            <w:tcW w:w="0" w:type="auto"/>
          </w:tcPr>
          <w:p w14:paraId="7EAFB1D1" w14:textId="77777777" w:rsidR="00EE43FE" w:rsidRPr="00555B45" w:rsidRDefault="00EE43FE" w:rsidP="00A47A96">
            <w:pPr>
              <w:pStyle w:val="TAL"/>
              <w:rPr>
                <w:sz w:val="16"/>
              </w:rPr>
            </w:pPr>
            <w:r>
              <w:rPr>
                <w:sz w:val="16"/>
              </w:rPr>
              <w:t>F</w:t>
            </w:r>
          </w:p>
        </w:tc>
        <w:tc>
          <w:tcPr>
            <w:tcW w:w="0" w:type="auto"/>
          </w:tcPr>
          <w:p w14:paraId="35458B7F" w14:textId="77777777" w:rsidR="00EE43FE" w:rsidRPr="00555B45" w:rsidRDefault="00EE43FE" w:rsidP="00A47A96">
            <w:pPr>
              <w:pStyle w:val="TAL"/>
              <w:rPr>
                <w:sz w:val="16"/>
              </w:rPr>
            </w:pPr>
            <w:r>
              <w:rPr>
                <w:sz w:val="16"/>
              </w:rPr>
              <w:t>NR_HST_FR2-UEConTest</w:t>
            </w:r>
          </w:p>
        </w:tc>
        <w:tc>
          <w:tcPr>
            <w:tcW w:w="0" w:type="auto"/>
          </w:tcPr>
          <w:p w14:paraId="4805689E" w14:textId="77777777" w:rsidR="00EE43FE" w:rsidRPr="00555B45" w:rsidRDefault="00EE43FE" w:rsidP="00A47A96">
            <w:pPr>
              <w:pStyle w:val="TAL"/>
              <w:rPr>
                <w:sz w:val="16"/>
              </w:rPr>
            </w:pPr>
            <w:r>
              <w:rPr>
                <w:sz w:val="16"/>
              </w:rPr>
              <w:t>revised</w:t>
            </w:r>
          </w:p>
        </w:tc>
      </w:tr>
      <w:tr w:rsidR="00EE43FE" w14:paraId="1D4D6266" w14:textId="77777777" w:rsidTr="00A47A96">
        <w:tc>
          <w:tcPr>
            <w:tcW w:w="0" w:type="auto"/>
          </w:tcPr>
          <w:p w14:paraId="073A7404" w14:textId="77777777" w:rsidR="00EE43FE" w:rsidRPr="00555B45" w:rsidRDefault="00EE43FE" w:rsidP="00A47A96">
            <w:pPr>
              <w:pStyle w:val="TAL"/>
              <w:rPr>
                <w:sz w:val="16"/>
              </w:rPr>
            </w:pPr>
            <w:r>
              <w:rPr>
                <w:sz w:val="16"/>
              </w:rPr>
              <w:t>R5-227946</w:t>
            </w:r>
          </w:p>
        </w:tc>
        <w:tc>
          <w:tcPr>
            <w:tcW w:w="0" w:type="auto"/>
          </w:tcPr>
          <w:p w14:paraId="6881652A" w14:textId="77777777" w:rsidR="00EE43FE" w:rsidRPr="00555B45" w:rsidRDefault="00EE43FE" w:rsidP="00A47A96">
            <w:pPr>
              <w:pStyle w:val="TAL"/>
              <w:rPr>
                <w:sz w:val="16"/>
              </w:rPr>
            </w:pPr>
            <w:r>
              <w:rPr>
                <w:sz w:val="16"/>
              </w:rPr>
              <w:t>add test case configuration and requirements for 38.521-2 Tx 6.2.3</w:t>
            </w:r>
          </w:p>
        </w:tc>
        <w:tc>
          <w:tcPr>
            <w:tcW w:w="0" w:type="auto"/>
          </w:tcPr>
          <w:p w14:paraId="4712E070" w14:textId="77777777" w:rsidR="00EE43FE" w:rsidRPr="00555B45" w:rsidRDefault="00EE43FE" w:rsidP="00A47A96">
            <w:pPr>
              <w:pStyle w:val="TAL"/>
              <w:rPr>
                <w:sz w:val="16"/>
              </w:rPr>
            </w:pPr>
            <w:r>
              <w:rPr>
                <w:sz w:val="16"/>
              </w:rPr>
              <w:t>Samsung</w:t>
            </w:r>
          </w:p>
        </w:tc>
        <w:tc>
          <w:tcPr>
            <w:tcW w:w="0" w:type="auto"/>
          </w:tcPr>
          <w:p w14:paraId="3A38FCE8" w14:textId="77777777" w:rsidR="00EE43FE" w:rsidRPr="00555B45" w:rsidRDefault="00EE43FE" w:rsidP="00A47A96">
            <w:pPr>
              <w:pStyle w:val="TAL"/>
              <w:rPr>
                <w:sz w:val="16"/>
              </w:rPr>
            </w:pPr>
            <w:r>
              <w:rPr>
                <w:sz w:val="16"/>
              </w:rPr>
              <w:t>38.521-2</w:t>
            </w:r>
          </w:p>
        </w:tc>
        <w:tc>
          <w:tcPr>
            <w:tcW w:w="0" w:type="auto"/>
          </w:tcPr>
          <w:p w14:paraId="374B306A" w14:textId="77777777" w:rsidR="00EE43FE" w:rsidRPr="00555B45" w:rsidRDefault="00EE43FE" w:rsidP="00A47A96">
            <w:pPr>
              <w:pStyle w:val="TAL"/>
              <w:rPr>
                <w:sz w:val="16"/>
              </w:rPr>
            </w:pPr>
            <w:r>
              <w:rPr>
                <w:sz w:val="16"/>
              </w:rPr>
              <w:t>0825</w:t>
            </w:r>
          </w:p>
        </w:tc>
        <w:tc>
          <w:tcPr>
            <w:tcW w:w="0" w:type="auto"/>
          </w:tcPr>
          <w:p w14:paraId="5A8D2E12" w14:textId="77777777" w:rsidR="00EE43FE" w:rsidRPr="00555B45" w:rsidRDefault="00EE43FE" w:rsidP="00A47A96">
            <w:pPr>
              <w:pStyle w:val="TAR"/>
              <w:rPr>
                <w:sz w:val="16"/>
              </w:rPr>
            </w:pPr>
            <w:r>
              <w:rPr>
                <w:sz w:val="16"/>
              </w:rPr>
              <w:t>1</w:t>
            </w:r>
          </w:p>
        </w:tc>
        <w:tc>
          <w:tcPr>
            <w:tcW w:w="0" w:type="auto"/>
          </w:tcPr>
          <w:p w14:paraId="752D4107" w14:textId="77777777" w:rsidR="00EE43FE" w:rsidRPr="00555B45" w:rsidRDefault="00EE43FE" w:rsidP="00A47A96">
            <w:pPr>
              <w:pStyle w:val="TAL"/>
              <w:rPr>
                <w:sz w:val="16"/>
              </w:rPr>
            </w:pPr>
            <w:r>
              <w:rPr>
                <w:sz w:val="16"/>
              </w:rPr>
              <w:t>Rel-17</w:t>
            </w:r>
          </w:p>
        </w:tc>
        <w:tc>
          <w:tcPr>
            <w:tcW w:w="0" w:type="auto"/>
          </w:tcPr>
          <w:p w14:paraId="6424973C" w14:textId="77777777" w:rsidR="00EE43FE" w:rsidRPr="00555B45" w:rsidRDefault="00EE43FE" w:rsidP="00A47A96">
            <w:pPr>
              <w:pStyle w:val="TAL"/>
              <w:rPr>
                <w:sz w:val="16"/>
              </w:rPr>
            </w:pPr>
            <w:r>
              <w:rPr>
                <w:sz w:val="16"/>
              </w:rPr>
              <w:t>F</w:t>
            </w:r>
          </w:p>
        </w:tc>
        <w:tc>
          <w:tcPr>
            <w:tcW w:w="0" w:type="auto"/>
          </w:tcPr>
          <w:p w14:paraId="6ACAD600" w14:textId="77777777" w:rsidR="00EE43FE" w:rsidRPr="00555B45" w:rsidRDefault="00EE43FE" w:rsidP="00A47A96">
            <w:pPr>
              <w:pStyle w:val="TAL"/>
              <w:rPr>
                <w:sz w:val="16"/>
              </w:rPr>
            </w:pPr>
            <w:r>
              <w:rPr>
                <w:sz w:val="16"/>
              </w:rPr>
              <w:t>NR_HST_FR2-UEConTest</w:t>
            </w:r>
          </w:p>
        </w:tc>
        <w:tc>
          <w:tcPr>
            <w:tcW w:w="0" w:type="auto"/>
          </w:tcPr>
          <w:p w14:paraId="0280ABD9" w14:textId="77777777" w:rsidR="00EE43FE" w:rsidRPr="00555B45" w:rsidRDefault="00EE43FE" w:rsidP="00A47A96">
            <w:pPr>
              <w:pStyle w:val="TAL"/>
              <w:rPr>
                <w:sz w:val="16"/>
              </w:rPr>
            </w:pPr>
            <w:r>
              <w:rPr>
                <w:sz w:val="16"/>
              </w:rPr>
              <w:t>withdrawn</w:t>
            </w:r>
          </w:p>
        </w:tc>
      </w:tr>
      <w:tr w:rsidR="00EE43FE" w14:paraId="7C86BE9A" w14:textId="77777777" w:rsidTr="00A47A96">
        <w:tc>
          <w:tcPr>
            <w:tcW w:w="0" w:type="auto"/>
          </w:tcPr>
          <w:p w14:paraId="3CC4B03C" w14:textId="77777777" w:rsidR="00EE43FE" w:rsidRPr="00555B45" w:rsidRDefault="00EE43FE" w:rsidP="00A47A96">
            <w:pPr>
              <w:pStyle w:val="TAL"/>
              <w:rPr>
                <w:sz w:val="16"/>
              </w:rPr>
            </w:pPr>
            <w:r>
              <w:rPr>
                <w:sz w:val="16"/>
              </w:rPr>
              <w:t>R5-226808</w:t>
            </w:r>
          </w:p>
        </w:tc>
        <w:tc>
          <w:tcPr>
            <w:tcW w:w="0" w:type="auto"/>
          </w:tcPr>
          <w:p w14:paraId="60A9BBB8" w14:textId="77777777" w:rsidR="00EE43FE" w:rsidRPr="00555B45" w:rsidRDefault="00EE43FE" w:rsidP="00A47A96">
            <w:pPr>
              <w:pStyle w:val="TAL"/>
              <w:rPr>
                <w:sz w:val="16"/>
              </w:rPr>
            </w:pPr>
            <w:r>
              <w:rPr>
                <w:sz w:val="16"/>
              </w:rPr>
              <w:t>add test case configuration and requirements for 38.521-2 Tx 6.2D.1.1</w:t>
            </w:r>
          </w:p>
        </w:tc>
        <w:tc>
          <w:tcPr>
            <w:tcW w:w="0" w:type="auto"/>
          </w:tcPr>
          <w:p w14:paraId="6A937E72" w14:textId="77777777" w:rsidR="00EE43FE" w:rsidRPr="00555B45" w:rsidRDefault="00EE43FE" w:rsidP="00A47A96">
            <w:pPr>
              <w:pStyle w:val="TAL"/>
              <w:rPr>
                <w:sz w:val="16"/>
              </w:rPr>
            </w:pPr>
            <w:r>
              <w:rPr>
                <w:sz w:val="16"/>
              </w:rPr>
              <w:t>Samsung</w:t>
            </w:r>
          </w:p>
        </w:tc>
        <w:tc>
          <w:tcPr>
            <w:tcW w:w="0" w:type="auto"/>
          </w:tcPr>
          <w:p w14:paraId="3766DE3D" w14:textId="77777777" w:rsidR="00EE43FE" w:rsidRPr="00555B45" w:rsidRDefault="00EE43FE" w:rsidP="00A47A96">
            <w:pPr>
              <w:pStyle w:val="TAL"/>
              <w:rPr>
                <w:sz w:val="16"/>
              </w:rPr>
            </w:pPr>
            <w:r>
              <w:rPr>
                <w:sz w:val="16"/>
              </w:rPr>
              <w:t>38.521-2</w:t>
            </w:r>
          </w:p>
        </w:tc>
        <w:tc>
          <w:tcPr>
            <w:tcW w:w="0" w:type="auto"/>
          </w:tcPr>
          <w:p w14:paraId="0068A98C" w14:textId="77777777" w:rsidR="00EE43FE" w:rsidRPr="00555B45" w:rsidRDefault="00EE43FE" w:rsidP="00A47A96">
            <w:pPr>
              <w:pStyle w:val="TAL"/>
              <w:rPr>
                <w:sz w:val="16"/>
              </w:rPr>
            </w:pPr>
            <w:r>
              <w:rPr>
                <w:sz w:val="16"/>
              </w:rPr>
              <w:t>0826</w:t>
            </w:r>
          </w:p>
        </w:tc>
        <w:tc>
          <w:tcPr>
            <w:tcW w:w="0" w:type="auto"/>
          </w:tcPr>
          <w:p w14:paraId="4A3D1C1A" w14:textId="77777777" w:rsidR="00EE43FE" w:rsidRPr="00555B45" w:rsidRDefault="00EE43FE" w:rsidP="00A47A96">
            <w:pPr>
              <w:pStyle w:val="TAR"/>
              <w:rPr>
                <w:sz w:val="16"/>
              </w:rPr>
            </w:pPr>
            <w:r>
              <w:rPr>
                <w:sz w:val="16"/>
              </w:rPr>
              <w:t>-</w:t>
            </w:r>
          </w:p>
        </w:tc>
        <w:tc>
          <w:tcPr>
            <w:tcW w:w="0" w:type="auto"/>
          </w:tcPr>
          <w:p w14:paraId="256BECC9" w14:textId="77777777" w:rsidR="00EE43FE" w:rsidRPr="00555B45" w:rsidRDefault="00EE43FE" w:rsidP="00A47A96">
            <w:pPr>
              <w:pStyle w:val="TAL"/>
              <w:rPr>
                <w:sz w:val="16"/>
              </w:rPr>
            </w:pPr>
            <w:r>
              <w:rPr>
                <w:sz w:val="16"/>
              </w:rPr>
              <w:t>Rel-17</w:t>
            </w:r>
          </w:p>
        </w:tc>
        <w:tc>
          <w:tcPr>
            <w:tcW w:w="0" w:type="auto"/>
          </w:tcPr>
          <w:p w14:paraId="3867ACFE" w14:textId="77777777" w:rsidR="00EE43FE" w:rsidRPr="00555B45" w:rsidRDefault="00EE43FE" w:rsidP="00A47A96">
            <w:pPr>
              <w:pStyle w:val="TAL"/>
              <w:rPr>
                <w:sz w:val="16"/>
              </w:rPr>
            </w:pPr>
            <w:r>
              <w:rPr>
                <w:sz w:val="16"/>
              </w:rPr>
              <w:t>F</w:t>
            </w:r>
          </w:p>
        </w:tc>
        <w:tc>
          <w:tcPr>
            <w:tcW w:w="0" w:type="auto"/>
          </w:tcPr>
          <w:p w14:paraId="7C645B2B" w14:textId="77777777" w:rsidR="00EE43FE" w:rsidRPr="00555B45" w:rsidRDefault="00EE43FE" w:rsidP="00A47A96">
            <w:pPr>
              <w:pStyle w:val="TAL"/>
              <w:rPr>
                <w:sz w:val="16"/>
              </w:rPr>
            </w:pPr>
            <w:r>
              <w:rPr>
                <w:sz w:val="16"/>
              </w:rPr>
              <w:t>NR_HST_FR2-UEConTest</w:t>
            </w:r>
          </w:p>
        </w:tc>
        <w:tc>
          <w:tcPr>
            <w:tcW w:w="0" w:type="auto"/>
          </w:tcPr>
          <w:p w14:paraId="310A8B17" w14:textId="77777777" w:rsidR="00EE43FE" w:rsidRPr="00555B45" w:rsidRDefault="00EE43FE" w:rsidP="00A47A96">
            <w:pPr>
              <w:pStyle w:val="TAL"/>
              <w:rPr>
                <w:sz w:val="16"/>
              </w:rPr>
            </w:pPr>
            <w:r>
              <w:rPr>
                <w:sz w:val="16"/>
              </w:rPr>
              <w:t>revised</w:t>
            </w:r>
          </w:p>
        </w:tc>
      </w:tr>
      <w:tr w:rsidR="00EE43FE" w14:paraId="250CDA99" w14:textId="77777777" w:rsidTr="00A47A96">
        <w:tc>
          <w:tcPr>
            <w:tcW w:w="0" w:type="auto"/>
          </w:tcPr>
          <w:p w14:paraId="584B2490" w14:textId="77777777" w:rsidR="00EE43FE" w:rsidRPr="00555B45" w:rsidRDefault="00EE43FE" w:rsidP="00A47A96">
            <w:pPr>
              <w:pStyle w:val="TAL"/>
              <w:rPr>
                <w:sz w:val="16"/>
              </w:rPr>
            </w:pPr>
            <w:r>
              <w:rPr>
                <w:sz w:val="16"/>
              </w:rPr>
              <w:t>R5-227947</w:t>
            </w:r>
          </w:p>
        </w:tc>
        <w:tc>
          <w:tcPr>
            <w:tcW w:w="0" w:type="auto"/>
          </w:tcPr>
          <w:p w14:paraId="55C683A6" w14:textId="77777777" w:rsidR="00EE43FE" w:rsidRPr="00555B45" w:rsidRDefault="00EE43FE" w:rsidP="00A47A96">
            <w:pPr>
              <w:pStyle w:val="TAL"/>
              <w:rPr>
                <w:sz w:val="16"/>
              </w:rPr>
            </w:pPr>
            <w:r>
              <w:rPr>
                <w:sz w:val="16"/>
              </w:rPr>
              <w:t>add test case configuration and requirements for 38.521-2 Tx 6.2D.1.1</w:t>
            </w:r>
          </w:p>
        </w:tc>
        <w:tc>
          <w:tcPr>
            <w:tcW w:w="0" w:type="auto"/>
          </w:tcPr>
          <w:p w14:paraId="3BB56141" w14:textId="77777777" w:rsidR="00EE43FE" w:rsidRPr="00555B45" w:rsidRDefault="00EE43FE" w:rsidP="00A47A96">
            <w:pPr>
              <w:pStyle w:val="TAL"/>
              <w:rPr>
                <w:sz w:val="16"/>
              </w:rPr>
            </w:pPr>
            <w:r>
              <w:rPr>
                <w:sz w:val="16"/>
              </w:rPr>
              <w:t>Samsung</w:t>
            </w:r>
          </w:p>
        </w:tc>
        <w:tc>
          <w:tcPr>
            <w:tcW w:w="0" w:type="auto"/>
          </w:tcPr>
          <w:p w14:paraId="3860CE4F" w14:textId="77777777" w:rsidR="00EE43FE" w:rsidRPr="00555B45" w:rsidRDefault="00EE43FE" w:rsidP="00A47A96">
            <w:pPr>
              <w:pStyle w:val="TAL"/>
              <w:rPr>
                <w:sz w:val="16"/>
              </w:rPr>
            </w:pPr>
            <w:r>
              <w:rPr>
                <w:sz w:val="16"/>
              </w:rPr>
              <w:t>38.521-2</w:t>
            </w:r>
          </w:p>
        </w:tc>
        <w:tc>
          <w:tcPr>
            <w:tcW w:w="0" w:type="auto"/>
          </w:tcPr>
          <w:p w14:paraId="74D7826A" w14:textId="77777777" w:rsidR="00EE43FE" w:rsidRPr="00555B45" w:rsidRDefault="00EE43FE" w:rsidP="00A47A96">
            <w:pPr>
              <w:pStyle w:val="TAL"/>
              <w:rPr>
                <w:sz w:val="16"/>
              </w:rPr>
            </w:pPr>
            <w:r>
              <w:rPr>
                <w:sz w:val="16"/>
              </w:rPr>
              <w:t>0826</w:t>
            </w:r>
          </w:p>
        </w:tc>
        <w:tc>
          <w:tcPr>
            <w:tcW w:w="0" w:type="auto"/>
          </w:tcPr>
          <w:p w14:paraId="0AB314EC" w14:textId="77777777" w:rsidR="00EE43FE" w:rsidRPr="00555B45" w:rsidRDefault="00EE43FE" w:rsidP="00A47A96">
            <w:pPr>
              <w:pStyle w:val="TAR"/>
              <w:rPr>
                <w:sz w:val="16"/>
              </w:rPr>
            </w:pPr>
            <w:r>
              <w:rPr>
                <w:sz w:val="16"/>
              </w:rPr>
              <w:t>1</w:t>
            </w:r>
          </w:p>
        </w:tc>
        <w:tc>
          <w:tcPr>
            <w:tcW w:w="0" w:type="auto"/>
          </w:tcPr>
          <w:p w14:paraId="13365151" w14:textId="77777777" w:rsidR="00EE43FE" w:rsidRPr="00555B45" w:rsidRDefault="00EE43FE" w:rsidP="00A47A96">
            <w:pPr>
              <w:pStyle w:val="TAL"/>
              <w:rPr>
                <w:sz w:val="16"/>
              </w:rPr>
            </w:pPr>
            <w:r>
              <w:rPr>
                <w:sz w:val="16"/>
              </w:rPr>
              <w:t>Rel-17</w:t>
            </w:r>
          </w:p>
        </w:tc>
        <w:tc>
          <w:tcPr>
            <w:tcW w:w="0" w:type="auto"/>
          </w:tcPr>
          <w:p w14:paraId="25DA5104" w14:textId="77777777" w:rsidR="00EE43FE" w:rsidRPr="00555B45" w:rsidRDefault="00EE43FE" w:rsidP="00A47A96">
            <w:pPr>
              <w:pStyle w:val="TAL"/>
              <w:rPr>
                <w:sz w:val="16"/>
              </w:rPr>
            </w:pPr>
            <w:r>
              <w:rPr>
                <w:sz w:val="16"/>
              </w:rPr>
              <w:t>F</w:t>
            </w:r>
          </w:p>
        </w:tc>
        <w:tc>
          <w:tcPr>
            <w:tcW w:w="0" w:type="auto"/>
          </w:tcPr>
          <w:p w14:paraId="4362CFF5" w14:textId="77777777" w:rsidR="00EE43FE" w:rsidRPr="00555B45" w:rsidRDefault="00EE43FE" w:rsidP="00A47A96">
            <w:pPr>
              <w:pStyle w:val="TAL"/>
              <w:rPr>
                <w:sz w:val="16"/>
              </w:rPr>
            </w:pPr>
            <w:r>
              <w:rPr>
                <w:sz w:val="16"/>
              </w:rPr>
              <w:t>NR_HST_FR2-UEConTest</w:t>
            </w:r>
          </w:p>
        </w:tc>
        <w:tc>
          <w:tcPr>
            <w:tcW w:w="0" w:type="auto"/>
          </w:tcPr>
          <w:p w14:paraId="40D0CB1C" w14:textId="77777777" w:rsidR="00EE43FE" w:rsidRPr="00555B45" w:rsidRDefault="00EE43FE" w:rsidP="00A47A96">
            <w:pPr>
              <w:pStyle w:val="TAL"/>
              <w:rPr>
                <w:sz w:val="16"/>
              </w:rPr>
            </w:pPr>
            <w:r>
              <w:rPr>
                <w:sz w:val="16"/>
              </w:rPr>
              <w:t>withdrawn</w:t>
            </w:r>
          </w:p>
        </w:tc>
      </w:tr>
      <w:tr w:rsidR="00EE43FE" w14:paraId="38D678E7" w14:textId="77777777" w:rsidTr="00A47A96">
        <w:tc>
          <w:tcPr>
            <w:tcW w:w="0" w:type="auto"/>
          </w:tcPr>
          <w:p w14:paraId="792AE8DC" w14:textId="77777777" w:rsidR="00EE43FE" w:rsidRPr="00555B45" w:rsidRDefault="00EE43FE" w:rsidP="00A47A96">
            <w:pPr>
              <w:pStyle w:val="TAL"/>
              <w:rPr>
                <w:sz w:val="16"/>
              </w:rPr>
            </w:pPr>
            <w:r>
              <w:rPr>
                <w:sz w:val="16"/>
              </w:rPr>
              <w:t>R5-226809</w:t>
            </w:r>
          </w:p>
        </w:tc>
        <w:tc>
          <w:tcPr>
            <w:tcW w:w="0" w:type="auto"/>
          </w:tcPr>
          <w:p w14:paraId="7E34327C" w14:textId="77777777" w:rsidR="00EE43FE" w:rsidRPr="00555B45" w:rsidRDefault="00EE43FE" w:rsidP="00A47A96">
            <w:pPr>
              <w:pStyle w:val="TAL"/>
              <w:rPr>
                <w:sz w:val="16"/>
              </w:rPr>
            </w:pPr>
            <w:r>
              <w:rPr>
                <w:sz w:val="16"/>
              </w:rPr>
              <w:t>add test case configuration and requirements for 38.521-2 Tx 6.3.1</w:t>
            </w:r>
          </w:p>
        </w:tc>
        <w:tc>
          <w:tcPr>
            <w:tcW w:w="0" w:type="auto"/>
          </w:tcPr>
          <w:p w14:paraId="3381B4E9" w14:textId="77777777" w:rsidR="00EE43FE" w:rsidRPr="00555B45" w:rsidRDefault="00EE43FE" w:rsidP="00A47A96">
            <w:pPr>
              <w:pStyle w:val="TAL"/>
              <w:rPr>
                <w:sz w:val="16"/>
              </w:rPr>
            </w:pPr>
            <w:r>
              <w:rPr>
                <w:sz w:val="16"/>
              </w:rPr>
              <w:t>Samsung</w:t>
            </w:r>
          </w:p>
        </w:tc>
        <w:tc>
          <w:tcPr>
            <w:tcW w:w="0" w:type="auto"/>
          </w:tcPr>
          <w:p w14:paraId="12061DD9" w14:textId="77777777" w:rsidR="00EE43FE" w:rsidRPr="00555B45" w:rsidRDefault="00EE43FE" w:rsidP="00A47A96">
            <w:pPr>
              <w:pStyle w:val="TAL"/>
              <w:rPr>
                <w:sz w:val="16"/>
              </w:rPr>
            </w:pPr>
            <w:r>
              <w:rPr>
                <w:sz w:val="16"/>
              </w:rPr>
              <w:t>38.521-2</w:t>
            </w:r>
          </w:p>
        </w:tc>
        <w:tc>
          <w:tcPr>
            <w:tcW w:w="0" w:type="auto"/>
          </w:tcPr>
          <w:p w14:paraId="0FB3C116" w14:textId="77777777" w:rsidR="00EE43FE" w:rsidRPr="00555B45" w:rsidRDefault="00EE43FE" w:rsidP="00A47A96">
            <w:pPr>
              <w:pStyle w:val="TAL"/>
              <w:rPr>
                <w:sz w:val="16"/>
              </w:rPr>
            </w:pPr>
            <w:r>
              <w:rPr>
                <w:sz w:val="16"/>
              </w:rPr>
              <w:t>0827</w:t>
            </w:r>
          </w:p>
        </w:tc>
        <w:tc>
          <w:tcPr>
            <w:tcW w:w="0" w:type="auto"/>
          </w:tcPr>
          <w:p w14:paraId="7E0325C1" w14:textId="77777777" w:rsidR="00EE43FE" w:rsidRPr="00555B45" w:rsidRDefault="00EE43FE" w:rsidP="00A47A96">
            <w:pPr>
              <w:pStyle w:val="TAR"/>
              <w:rPr>
                <w:sz w:val="16"/>
              </w:rPr>
            </w:pPr>
            <w:r>
              <w:rPr>
                <w:sz w:val="16"/>
              </w:rPr>
              <w:t>-</w:t>
            </w:r>
          </w:p>
        </w:tc>
        <w:tc>
          <w:tcPr>
            <w:tcW w:w="0" w:type="auto"/>
          </w:tcPr>
          <w:p w14:paraId="59CC693A" w14:textId="77777777" w:rsidR="00EE43FE" w:rsidRPr="00555B45" w:rsidRDefault="00EE43FE" w:rsidP="00A47A96">
            <w:pPr>
              <w:pStyle w:val="TAL"/>
              <w:rPr>
                <w:sz w:val="16"/>
              </w:rPr>
            </w:pPr>
            <w:r>
              <w:rPr>
                <w:sz w:val="16"/>
              </w:rPr>
              <w:t>Rel-17</w:t>
            </w:r>
          </w:p>
        </w:tc>
        <w:tc>
          <w:tcPr>
            <w:tcW w:w="0" w:type="auto"/>
          </w:tcPr>
          <w:p w14:paraId="11EDC9B0" w14:textId="77777777" w:rsidR="00EE43FE" w:rsidRPr="00555B45" w:rsidRDefault="00EE43FE" w:rsidP="00A47A96">
            <w:pPr>
              <w:pStyle w:val="TAL"/>
              <w:rPr>
                <w:sz w:val="16"/>
              </w:rPr>
            </w:pPr>
            <w:r>
              <w:rPr>
                <w:sz w:val="16"/>
              </w:rPr>
              <w:t>F</w:t>
            </w:r>
          </w:p>
        </w:tc>
        <w:tc>
          <w:tcPr>
            <w:tcW w:w="0" w:type="auto"/>
          </w:tcPr>
          <w:p w14:paraId="6A5F22D3" w14:textId="77777777" w:rsidR="00EE43FE" w:rsidRPr="00555B45" w:rsidRDefault="00EE43FE" w:rsidP="00A47A96">
            <w:pPr>
              <w:pStyle w:val="TAL"/>
              <w:rPr>
                <w:sz w:val="16"/>
              </w:rPr>
            </w:pPr>
            <w:r>
              <w:rPr>
                <w:sz w:val="16"/>
              </w:rPr>
              <w:t>NR_HST_FR2-UEConTest</w:t>
            </w:r>
          </w:p>
        </w:tc>
        <w:tc>
          <w:tcPr>
            <w:tcW w:w="0" w:type="auto"/>
          </w:tcPr>
          <w:p w14:paraId="5EC7FA34" w14:textId="77777777" w:rsidR="00EE43FE" w:rsidRPr="00555B45" w:rsidRDefault="00EE43FE" w:rsidP="00A47A96">
            <w:pPr>
              <w:pStyle w:val="TAL"/>
              <w:rPr>
                <w:sz w:val="16"/>
              </w:rPr>
            </w:pPr>
            <w:r>
              <w:rPr>
                <w:sz w:val="16"/>
              </w:rPr>
              <w:t>revised</w:t>
            </w:r>
          </w:p>
        </w:tc>
      </w:tr>
      <w:tr w:rsidR="00EE43FE" w14:paraId="4EFDA394" w14:textId="77777777" w:rsidTr="00A47A96">
        <w:tc>
          <w:tcPr>
            <w:tcW w:w="0" w:type="auto"/>
          </w:tcPr>
          <w:p w14:paraId="16E911DC" w14:textId="77777777" w:rsidR="00EE43FE" w:rsidRPr="00555B45" w:rsidRDefault="00EE43FE" w:rsidP="00A47A96">
            <w:pPr>
              <w:pStyle w:val="TAL"/>
              <w:rPr>
                <w:sz w:val="16"/>
              </w:rPr>
            </w:pPr>
            <w:r>
              <w:rPr>
                <w:sz w:val="16"/>
              </w:rPr>
              <w:t>R5-227948</w:t>
            </w:r>
          </w:p>
        </w:tc>
        <w:tc>
          <w:tcPr>
            <w:tcW w:w="0" w:type="auto"/>
          </w:tcPr>
          <w:p w14:paraId="065ED388" w14:textId="77777777" w:rsidR="00EE43FE" w:rsidRPr="00555B45" w:rsidRDefault="00EE43FE" w:rsidP="00A47A96">
            <w:pPr>
              <w:pStyle w:val="TAL"/>
              <w:rPr>
                <w:sz w:val="16"/>
              </w:rPr>
            </w:pPr>
            <w:r>
              <w:rPr>
                <w:sz w:val="16"/>
              </w:rPr>
              <w:t>add test case configuration and requirements for 38.521-2 Tx 6.3.1</w:t>
            </w:r>
          </w:p>
        </w:tc>
        <w:tc>
          <w:tcPr>
            <w:tcW w:w="0" w:type="auto"/>
          </w:tcPr>
          <w:p w14:paraId="7EE5BB21" w14:textId="77777777" w:rsidR="00EE43FE" w:rsidRPr="00555B45" w:rsidRDefault="00EE43FE" w:rsidP="00A47A96">
            <w:pPr>
              <w:pStyle w:val="TAL"/>
              <w:rPr>
                <w:sz w:val="16"/>
              </w:rPr>
            </w:pPr>
            <w:r>
              <w:rPr>
                <w:sz w:val="16"/>
              </w:rPr>
              <w:t>Samsung</w:t>
            </w:r>
          </w:p>
        </w:tc>
        <w:tc>
          <w:tcPr>
            <w:tcW w:w="0" w:type="auto"/>
          </w:tcPr>
          <w:p w14:paraId="4E48E011" w14:textId="77777777" w:rsidR="00EE43FE" w:rsidRPr="00555B45" w:rsidRDefault="00EE43FE" w:rsidP="00A47A96">
            <w:pPr>
              <w:pStyle w:val="TAL"/>
              <w:rPr>
                <w:sz w:val="16"/>
              </w:rPr>
            </w:pPr>
            <w:r>
              <w:rPr>
                <w:sz w:val="16"/>
              </w:rPr>
              <w:t>38.521-2</w:t>
            </w:r>
          </w:p>
        </w:tc>
        <w:tc>
          <w:tcPr>
            <w:tcW w:w="0" w:type="auto"/>
          </w:tcPr>
          <w:p w14:paraId="5CC8C869" w14:textId="77777777" w:rsidR="00EE43FE" w:rsidRPr="00555B45" w:rsidRDefault="00EE43FE" w:rsidP="00A47A96">
            <w:pPr>
              <w:pStyle w:val="TAL"/>
              <w:rPr>
                <w:sz w:val="16"/>
              </w:rPr>
            </w:pPr>
            <w:r>
              <w:rPr>
                <w:sz w:val="16"/>
              </w:rPr>
              <w:t>0827</w:t>
            </w:r>
          </w:p>
        </w:tc>
        <w:tc>
          <w:tcPr>
            <w:tcW w:w="0" w:type="auto"/>
          </w:tcPr>
          <w:p w14:paraId="1DBD54FD" w14:textId="77777777" w:rsidR="00EE43FE" w:rsidRPr="00555B45" w:rsidRDefault="00EE43FE" w:rsidP="00A47A96">
            <w:pPr>
              <w:pStyle w:val="TAR"/>
              <w:rPr>
                <w:sz w:val="16"/>
              </w:rPr>
            </w:pPr>
            <w:r>
              <w:rPr>
                <w:sz w:val="16"/>
              </w:rPr>
              <w:t>1</w:t>
            </w:r>
          </w:p>
        </w:tc>
        <w:tc>
          <w:tcPr>
            <w:tcW w:w="0" w:type="auto"/>
          </w:tcPr>
          <w:p w14:paraId="03723685" w14:textId="77777777" w:rsidR="00EE43FE" w:rsidRPr="00555B45" w:rsidRDefault="00EE43FE" w:rsidP="00A47A96">
            <w:pPr>
              <w:pStyle w:val="TAL"/>
              <w:rPr>
                <w:sz w:val="16"/>
              </w:rPr>
            </w:pPr>
            <w:r>
              <w:rPr>
                <w:sz w:val="16"/>
              </w:rPr>
              <w:t>Rel-17</w:t>
            </w:r>
          </w:p>
        </w:tc>
        <w:tc>
          <w:tcPr>
            <w:tcW w:w="0" w:type="auto"/>
          </w:tcPr>
          <w:p w14:paraId="4FA2402B" w14:textId="77777777" w:rsidR="00EE43FE" w:rsidRPr="00555B45" w:rsidRDefault="00EE43FE" w:rsidP="00A47A96">
            <w:pPr>
              <w:pStyle w:val="TAL"/>
              <w:rPr>
                <w:sz w:val="16"/>
              </w:rPr>
            </w:pPr>
            <w:r>
              <w:rPr>
                <w:sz w:val="16"/>
              </w:rPr>
              <w:t>F</w:t>
            </w:r>
          </w:p>
        </w:tc>
        <w:tc>
          <w:tcPr>
            <w:tcW w:w="0" w:type="auto"/>
          </w:tcPr>
          <w:p w14:paraId="1E847FC6" w14:textId="77777777" w:rsidR="00EE43FE" w:rsidRPr="00555B45" w:rsidRDefault="00EE43FE" w:rsidP="00A47A96">
            <w:pPr>
              <w:pStyle w:val="TAL"/>
              <w:rPr>
                <w:sz w:val="16"/>
              </w:rPr>
            </w:pPr>
            <w:r>
              <w:rPr>
                <w:sz w:val="16"/>
              </w:rPr>
              <w:t>NR_HST_FR2-UEConTest</w:t>
            </w:r>
          </w:p>
        </w:tc>
        <w:tc>
          <w:tcPr>
            <w:tcW w:w="0" w:type="auto"/>
          </w:tcPr>
          <w:p w14:paraId="5C2693B6" w14:textId="77777777" w:rsidR="00EE43FE" w:rsidRPr="00555B45" w:rsidRDefault="00EE43FE" w:rsidP="00A47A96">
            <w:pPr>
              <w:pStyle w:val="TAL"/>
              <w:rPr>
                <w:sz w:val="16"/>
              </w:rPr>
            </w:pPr>
            <w:r>
              <w:rPr>
                <w:sz w:val="16"/>
              </w:rPr>
              <w:t>withdrawn</w:t>
            </w:r>
          </w:p>
        </w:tc>
      </w:tr>
      <w:tr w:rsidR="00EE43FE" w14:paraId="0209F0C2" w14:textId="77777777" w:rsidTr="00A47A96">
        <w:tc>
          <w:tcPr>
            <w:tcW w:w="0" w:type="auto"/>
          </w:tcPr>
          <w:p w14:paraId="73794545" w14:textId="77777777" w:rsidR="00EE43FE" w:rsidRPr="00555B45" w:rsidRDefault="00EE43FE" w:rsidP="00A47A96">
            <w:pPr>
              <w:pStyle w:val="TAL"/>
              <w:rPr>
                <w:sz w:val="16"/>
              </w:rPr>
            </w:pPr>
            <w:r>
              <w:rPr>
                <w:sz w:val="16"/>
              </w:rPr>
              <w:t>R5-226810</w:t>
            </w:r>
          </w:p>
        </w:tc>
        <w:tc>
          <w:tcPr>
            <w:tcW w:w="0" w:type="auto"/>
          </w:tcPr>
          <w:p w14:paraId="0E636679" w14:textId="77777777" w:rsidR="00EE43FE" w:rsidRPr="00555B45" w:rsidRDefault="00EE43FE" w:rsidP="00A47A96">
            <w:pPr>
              <w:pStyle w:val="TAL"/>
              <w:rPr>
                <w:sz w:val="16"/>
              </w:rPr>
            </w:pPr>
            <w:r>
              <w:rPr>
                <w:sz w:val="16"/>
              </w:rPr>
              <w:t>add test case configuration and requirements for 38.521-2 Tx 6.4.2.2</w:t>
            </w:r>
          </w:p>
        </w:tc>
        <w:tc>
          <w:tcPr>
            <w:tcW w:w="0" w:type="auto"/>
          </w:tcPr>
          <w:p w14:paraId="165EF3EB" w14:textId="77777777" w:rsidR="00EE43FE" w:rsidRPr="00555B45" w:rsidRDefault="00EE43FE" w:rsidP="00A47A96">
            <w:pPr>
              <w:pStyle w:val="TAL"/>
              <w:rPr>
                <w:sz w:val="16"/>
              </w:rPr>
            </w:pPr>
            <w:r>
              <w:rPr>
                <w:sz w:val="16"/>
              </w:rPr>
              <w:t>Samsung</w:t>
            </w:r>
          </w:p>
        </w:tc>
        <w:tc>
          <w:tcPr>
            <w:tcW w:w="0" w:type="auto"/>
          </w:tcPr>
          <w:p w14:paraId="53C04E8B" w14:textId="77777777" w:rsidR="00EE43FE" w:rsidRPr="00555B45" w:rsidRDefault="00EE43FE" w:rsidP="00A47A96">
            <w:pPr>
              <w:pStyle w:val="TAL"/>
              <w:rPr>
                <w:sz w:val="16"/>
              </w:rPr>
            </w:pPr>
            <w:r>
              <w:rPr>
                <w:sz w:val="16"/>
              </w:rPr>
              <w:t>38.521-2</w:t>
            </w:r>
          </w:p>
        </w:tc>
        <w:tc>
          <w:tcPr>
            <w:tcW w:w="0" w:type="auto"/>
          </w:tcPr>
          <w:p w14:paraId="139211FA" w14:textId="77777777" w:rsidR="00EE43FE" w:rsidRPr="00555B45" w:rsidRDefault="00EE43FE" w:rsidP="00A47A96">
            <w:pPr>
              <w:pStyle w:val="TAL"/>
              <w:rPr>
                <w:sz w:val="16"/>
              </w:rPr>
            </w:pPr>
            <w:r>
              <w:rPr>
                <w:sz w:val="16"/>
              </w:rPr>
              <w:t>0828</w:t>
            </w:r>
          </w:p>
        </w:tc>
        <w:tc>
          <w:tcPr>
            <w:tcW w:w="0" w:type="auto"/>
          </w:tcPr>
          <w:p w14:paraId="65C85160" w14:textId="77777777" w:rsidR="00EE43FE" w:rsidRPr="00555B45" w:rsidRDefault="00EE43FE" w:rsidP="00A47A96">
            <w:pPr>
              <w:pStyle w:val="TAR"/>
              <w:rPr>
                <w:sz w:val="16"/>
              </w:rPr>
            </w:pPr>
            <w:r>
              <w:rPr>
                <w:sz w:val="16"/>
              </w:rPr>
              <w:t>-</w:t>
            </w:r>
          </w:p>
        </w:tc>
        <w:tc>
          <w:tcPr>
            <w:tcW w:w="0" w:type="auto"/>
          </w:tcPr>
          <w:p w14:paraId="50E6BA7F" w14:textId="77777777" w:rsidR="00EE43FE" w:rsidRPr="00555B45" w:rsidRDefault="00EE43FE" w:rsidP="00A47A96">
            <w:pPr>
              <w:pStyle w:val="TAL"/>
              <w:rPr>
                <w:sz w:val="16"/>
              </w:rPr>
            </w:pPr>
            <w:r>
              <w:rPr>
                <w:sz w:val="16"/>
              </w:rPr>
              <w:t>Rel-17</w:t>
            </w:r>
          </w:p>
        </w:tc>
        <w:tc>
          <w:tcPr>
            <w:tcW w:w="0" w:type="auto"/>
          </w:tcPr>
          <w:p w14:paraId="3E8D862F" w14:textId="77777777" w:rsidR="00EE43FE" w:rsidRPr="00555B45" w:rsidRDefault="00EE43FE" w:rsidP="00A47A96">
            <w:pPr>
              <w:pStyle w:val="TAL"/>
              <w:rPr>
                <w:sz w:val="16"/>
              </w:rPr>
            </w:pPr>
            <w:r>
              <w:rPr>
                <w:sz w:val="16"/>
              </w:rPr>
              <w:t>F</w:t>
            </w:r>
          </w:p>
        </w:tc>
        <w:tc>
          <w:tcPr>
            <w:tcW w:w="0" w:type="auto"/>
          </w:tcPr>
          <w:p w14:paraId="56619011" w14:textId="77777777" w:rsidR="00EE43FE" w:rsidRPr="00555B45" w:rsidRDefault="00EE43FE" w:rsidP="00A47A96">
            <w:pPr>
              <w:pStyle w:val="TAL"/>
              <w:rPr>
                <w:sz w:val="16"/>
              </w:rPr>
            </w:pPr>
            <w:r>
              <w:rPr>
                <w:sz w:val="16"/>
              </w:rPr>
              <w:t>NR_HST_FR2-UEConTest</w:t>
            </w:r>
          </w:p>
        </w:tc>
        <w:tc>
          <w:tcPr>
            <w:tcW w:w="0" w:type="auto"/>
          </w:tcPr>
          <w:p w14:paraId="77E0B197" w14:textId="77777777" w:rsidR="00EE43FE" w:rsidRPr="00555B45" w:rsidRDefault="00EE43FE" w:rsidP="00A47A96">
            <w:pPr>
              <w:pStyle w:val="TAL"/>
              <w:rPr>
                <w:sz w:val="16"/>
              </w:rPr>
            </w:pPr>
            <w:r>
              <w:rPr>
                <w:sz w:val="16"/>
              </w:rPr>
              <w:t>revised</w:t>
            </w:r>
          </w:p>
        </w:tc>
      </w:tr>
      <w:tr w:rsidR="00EE43FE" w14:paraId="08A731D6" w14:textId="77777777" w:rsidTr="00A47A96">
        <w:tc>
          <w:tcPr>
            <w:tcW w:w="0" w:type="auto"/>
          </w:tcPr>
          <w:p w14:paraId="5266028A" w14:textId="77777777" w:rsidR="00EE43FE" w:rsidRPr="00555B45" w:rsidRDefault="00EE43FE" w:rsidP="00A47A96">
            <w:pPr>
              <w:pStyle w:val="TAL"/>
              <w:rPr>
                <w:sz w:val="16"/>
              </w:rPr>
            </w:pPr>
            <w:r>
              <w:rPr>
                <w:sz w:val="16"/>
              </w:rPr>
              <w:t>R5-227949</w:t>
            </w:r>
          </w:p>
        </w:tc>
        <w:tc>
          <w:tcPr>
            <w:tcW w:w="0" w:type="auto"/>
          </w:tcPr>
          <w:p w14:paraId="2E7C4D97" w14:textId="77777777" w:rsidR="00EE43FE" w:rsidRPr="00555B45" w:rsidRDefault="00EE43FE" w:rsidP="00A47A96">
            <w:pPr>
              <w:pStyle w:val="TAL"/>
              <w:rPr>
                <w:sz w:val="16"/>
              </w:rPr>
            </w:pPr>
            <w:r>
              <w:rPr>
                <w:sz w:val="16"/>
              </w:rPr>
              <w:t>add test case configuration and requirements for 38.521-2 Tx 6.4.2.2</w:t>
            </w:r>
          </w:p>
        </w:tc>
        <w:tc>
          <w:tcPr>
            <w:tcW w:w="0" w:type="auto"/>
          </w:tcPr>
          <w:p w14:paraId="71B96215" w14:textId="77777777" w:rsidR="00EE43FE" w:rsidRPr="00555B45" w:rsidRDefault="00EE43FE" w:rsidP="00A47A96">
            <w:pPr>
              <w:pStyle w:val="TAL"/>
              <w:rPr>
                <w:sz w:val="16"/>
              </w:rPr>
            </w:pPr>
            <w:r>
              <w:rPr>
                <w:sz w:val="16"/>
              </w:rPr>
              <w:t>Samsung</w:t>
            </w:r>
          </w:p>
        </w:tc>
        <w:tc>
          <w:tcPr>
            <w:tcW w:w="0" w:type="auto"/>
          </w:tcPr>
          <w:p w14:paraId="6FF4C3BA" w14:textId="77777777" w:rsidR="00EE43FE" w:rsidRPr="00555B45" w:rsidRDefault="00EE43FE" w:rsidP="00A47A96">
            <w:pPr>
              <w:pStyle w:val="TAL"/>
              <w:rPr>
                <w:sz w:val="16"/>
              </w:rPr>
            </w:pPr>
            <w:r>
              <w:rPr>
                <w:sz w:val="16"/>
              </w:rPr>
              <w:t>38.521-2</w:t>
            </w:r>
          </w:p>
        </w:tc>
        <w:tc>
          <w:tcPr>
            <w:tcW w:w="0" w:type="auto"/>
          </w:tcPr>
          <w:p w14:paraId="1C059967" w14:textId="77777777" w:rsidR="00EE43FE" w:rsidRPr="00555B45" w:rsidRDefault="00EE43FE" w:rsidP="00A47A96">
            <w:pPr>
              <w:pStyle w:val="TAL"/>
              <w:rPr>
                <w:sz w:val="16"/>
              </w:rPr>
            </w:pPr>
            <w:r>
              <w:rPr>
                <w:sz w:val="16"/>
              </w:rPr>
              <w:t>0828</w:t>
            </w:r>
          </w:p>
        </w:tc>
        <w:tc>
          <w:tcPr>
            <w:tcW w:w="0" w:type="auto"/>
          </w:tcPr>
          <w:p w14:paraId="1DDACE60" w14:textId="77777777" w:rsidR="00EE43FE" w:rsidRPr="00555B45" w:rsidRDefault="00EE43FE" w:rsidP="00A47A96">
            <w:pPr>
              <w:pStyle w:val="TAR"/>
              <w:rPr>
                <w:sz w:val="16"/>
              </w:rPr>
            </w:pPr>
            <w:r>
              <w:rPr>
                <w:sz w:val="16"/>
              </w:rPr>
              <w:t>1</w:t>
            </w:r>
          </w:p>
        </w:tc>
        <w:tc>
          <w:tcPr>
            <w:tcW w:w="0" w:type="auto"/>
          </w:tcPr>
          <w:p w14:paraId="6E2BF710" w14:textId="77777777" w:rsidR="00EE43FE" w:rsidRPr="00555B45" w:rsidRDefault="00EE43FE" w:rsidP="00A47A96">
            <w:pPr>
              <w:pStyle w:val="TAL"/>
              <w:rPr>
                <w:sz w:val="16"/>
              </w:rPr>
            </w:pPr>
            <w:r>
              <w:rPr>
                <w:sz w:val="16"/>
              </w:rPr>
              <w:t>Rel-17</w:t>
            </w:r>
          </w:p>
        </w:tc>
        <w:tc>
          <w:tcPr>
            <w:tcW w:w="0" w:type="auto"/>
          </w:tcPr>
          <w:p w14:paraId="27B217E0" w14:textId="77777777" w:rsidR="00EE43FE" w:rsidRPr="00555B45" w:rsidRDefault="00EE43FE" w:rsidP="00A47A96">
            <w:pPr>
              <w:pStyle w:val="TAL"/>
              <w:rPr>
                <w:sz w:val="16"/>
              </w:rPr>
            </w:pPr>
            <w:r>
              <w:rPr>
                <w:sz w:val="16"/>
              </w:rPr>
              <w:t>F</w:t>
            </w:r>
          </w:p>
        </w:tc>
        <w:tc>
          <w:tcPr>
            <w:tcW w:w="0" w:type="auto"/>
          </w:tcPr>
          <w:p w14:paraId="764AB7FA" w14:textId="77777777" w:rsidR="00EE43FE" w:rsidRPr="00555B45" w:rsidRDefault="00EE43FE" w:rsidP="00A47A96">
            <w:pPr>
              <w:pStyle w:val="TAL"/>
              <w:rPr>
                <w:sz w:val="16"/>
              </w:rPr>
            </w:pPr>
            <w:r>
              <w:rPr>
                <w:sz w:val="16"/>
              </w:rPr>
              <w:t>NR_HST_FR2-UEConTest</w:t>
            </w:r>
          </w:p>
        </w:tc>
        <w:tc>
          <w:tcPr>
            <w:tcW w:w="0" w:type="auto"/>
          </w:tcPr>
          <w:p w14:paraId="2B80D63A" w14:textId="77777777" w:rsidR="00EE43FE" w:rsidRPr="00555B45" w:rsidRDefault="00EE43FE" w:rsidP="00A47A96">
            <w:pPr>
              <w:pStyle w:val="TAL"/>
              <w:rPr>
                <w:sz w:val="16"/>
              </w:rPr>
            </w:pPr>
            <w:r>
              <w:rPr>
                <w:sz w:val="16"/>
              </w:rPr>
              <w:t>withdrawn</w:t>
            </w:r>
          </w:p>
        </w:tc>
      </w:tr>
      <w:tr w:rsidR="00EE43FE" w14:paraId="13BEC820" w14:textId="77777777" w:rsidTr="00A47A96">
        <w:tc>
          <w:tcPr>
            <w:tcW w:w="0" w:type="auto"/>
          </w:tcPr>
          <w:p w14:paraId="112F8C27" w14:textId="77777777" w:rsidR="00EE43FE" w:rsidRPr="00555B45" w:rsidRDefault="00EE43FE" w:rsidP="00A47A96">
            <w:pPr>
              <w:pStyle w:val="TAL"/>
              <w:rPr>
                <w:sz w:val="16"/>
              </w:rPr>
            </w:pPr>
            <w:r>
              <w:rPr>
                <w:sz w:val="16"/>
              </w:rPr>
              <w:t>R5-226811</w:t>
            </w:r>
          </w:p>
        </w:tc>
        <w:tc>
          <w:tcPr>
            <w:tcW w:w="0" w:type="auto"/>
          </w:tcPr>
          <w:p w14:paraId="68206A7D" w14:textId="77777777" w:rsidR="00EE43FE" w:rsidRPr="00555B45" w:rsidRDefault="00EE43FE" w:rsidP="00A47A96">
            <w:pPr>
              <w:pStyle w:val="TAL"/>
              <w:rPr>
                <w:sz w:val="16"/>
              </w:rPr>
            </w:pPr>
            <w:r>
              <w:rPr>
                <w:sz w:val="16"/>
              </w:rPr>
              <w:t>add test case configuration and requirements for 38.521-2 Tx 6.4.2.3</w:t>
            </w:r>
          </w:p>
        </w:tc>
        <w:tc>
          <w:tcPr>
            <w:tcW w:w="0" w:type="auto"/>
          </w:tcPr>
          <w:p w14:paraId="3EA231B3" w14:textId="77777777" w:rsidR="00EE43FE" w:rsidRPr="00555B45" w:rsidRDefault="00EE43FE" w:rsidP="00A47A96">
            <w:pPr>
              <w:pStyle w:val="TAL"/>
              <w:rPr>
                <w:sz w:val="16"/>
              </w:rPr>
            </w:pPr>
            <w:r>
              <w:rPr>
                <w:sz w:val="16"/>
              </w:rPr>
              <w:t>Samsung</w:t>
            </w:r>
          </w:p>
        </w:tc>
        <w:tc>
          <w:tcPr>
            <w:tcW w:w="0" w:type="auto"/>
          </w:tcPr>
          <w:p w14:paraId="6F597644" w14:textId="77777777" w:rsidR="00EE43FE" w:rsidRPr="00555B45" w:rsidRDefault="00EE43FE" w:rsidP="00A47A96">
            <w:pPr>
              <w:pStyle w:val="TAL"/>
              <w:rPr>
                <w:sz w:val="16"/>
              </w:rPr>
            </w:pPr>
            <w:r>
              <w:rPr>
                <w:sz w:val="16"/>
              </w:rPr>
              <w:t>38.521-2</w:t>
            </w:r>
          </w:p>
        </w:tc>
        <w:tc>
          <w:tcPr>
            <w:tcW w:w="0" w:type="auto"/>
          </w:tcPr>
          <w:p w14:paraId="561B1187" w14:textId="77777777" w:rsidR="00EE43FE" w:rsidRPr="00555B45" w:rsidRDefault="00EE43FE" w:rsidP="00A47A96">
            <w:pPr>
              <w:pStyle w:val="TAL"/>
              <w:rPr>
                <w:sz w:val="16"/>
              </w:rPr>
            </w:pPr>
            <w:r>
              <w:rPr>
                <w:sz w:val="16"/>
              </w:rPr>
              <w:t>0829</w:t>
            </w:r>
          </w:p>
        </w:tc>
        <w:tc>
          <w:tcPr>
            <w:tcW w:w="0" w:type="auto"/>
          </w:tcPr>
          <w:p w14:paraId="677C4793" w14:textId="77777777" w:rsidR="00EE43FE" w:rsidRPr="00555B45" w:rsidRDefault="00EE43FE" w:rsidP="00A47A96">
            <w:pPr>
              <w:pStyle w:val="TAR"/>
              <w:rPr>
                <w:sz w:val="16"/>
              </w:rPr>
            </w:pPr>
            <w:r>
              <w:rPr>
                <w:sz w:val="16"/>
              </w:rPr>
              <w:t>-</w:t>
            </w:r>
          </w:p>
        </w:tc>
        <w:tc>
          <w:tcPr>
            <w:tcW w:w="0" w:type="auto"/>
          </w:tcPr>
          <w:p w14:paraId="25D2C2F2" w14:textId="77777777" w:rsidR="00EE43FE" w:rsidRPr="00555B45" w:rsidRDefault="00EE43FE" w:rsidP="00A47A96">
            <w:pPr>
              <w:pStyle w:val="TAL"/>
              <w:rPr>
                <w:sz w:val="16"/>
              </w:rPr>
            </w:pPr>
            <w:r>
              <w:rPr>
                <w:sz w:val="16"/>
              </w:rPr>
              <w:t>Rel-17</w:t>
            </w:r>
          </w:p>
        </w:tc>
        <w:tc>
          <w:tcPr>
            <w:tcW w:w="0" w:type="auto"/>
          </w:tcPr>
          <w:p w14:paraId="218D9103" w14:textId="77777777" w:rsidR="00EE43FE" w:rsidRPr="00555B45" w:rsidRDefault="00EE43FE" w:rsidP="00A47A96">
            <w:pPr>
              <w:pStyle w:val="TAL"/>
              <w:rPr>
                <w:sz w:val="16"/>
              </w:rPr>
            </w:pPr>
            <w:r>
              <w:rPr>
                <w:sz w:val="16"/>
              </w:rPr>
              <w:t>F</w:t>
            </w:r>
          </w:p>
        </w:tc>
        <w:tc>
          <w:tcPr>
            <w:tcW w:w="0" w:type="auto"/>
          </w:tcPr>
          <w:p w14:paraId="4F00E46D" w14:textId="77777777" w:rsidR="00EE43FE" w:rsidRPr="00555B45" w:rsidRDefault="00EE43FE" w:rsidP="00A47A96">
            <w:pPr>
              <w:pStyle w:val="TAL"/>
              <w:rPr>
                <w:sz w:val="16"/>
              </w:rPr>
            </w:pPr>
            <w:r>
              <w:rPr>
                <w:sz w:val="16"/>
              </w:rPr>
              <w:t>NR_HST_FR2-UEConTest</w:t>
            </w:r>
          </w:p>
        </w:tc>
        <w:tc>
          <w:tcPr>
            <w:tcW w:w="0" w:type="auto"/>
          </w:tcPr>
          <w:p w14:paraId="7047F63F" w14:textId="77777777" w:rsidR="00EE43FE" w:rsidRPr="00555B45" w:rsidRDefault="00EE43FE" w:rsidP="00A47A96">
            <w:pPr>
              <w:pStyle w:val="TAL"/>
              <w:rPr>
                <w:sz w:val="16"/>
              </w:rPr>
            </w:pPr>
            <w:r>
              <w:rPr>
                <w:sz w:val="16"/>
              </w:rPr>
              <w:t>revised</w:t>
            </w:r>
          </w:p>
        </w:tc>
      </w:tr>
      <w:tr w:rsidR="00EE43FE" w14:paraId="5062EE2E" w14:textId="77777777" w:rsidTr="00A47A96">
        <w:tc>
          <w:tcPr>
            <w:tcW w:w="0" w:type="auto"/>
          </w:tcPr>
          <w:p w14:paraId="19102335" w14:textId="77777777" w:rsidR="00EE43FE" w:rsidRPr="00555B45" w:rsidRDefault="00EE43FE" w:rsidP="00A47A96">
            <w:pPr>
              <w:pStyle w:val="TAL"/>
              <w:rPr>
                <w:sz w:val="16"/>
              </w:rPr>
            </w:pPr>
            <w:r>
              <w:rPr>
                <w:sz w:val="16"/>
              </w:rPr>
              <w:t>R5-227950</w:t>
            </w:r>
          </w:p>
        </w:tc>
        <w:tc>
          <w:tcPr>
            <w:tcW w:w="0" w:type="auto"/>
          </w:tcPr>
          <w:p w14:paraId="1B2368D8" w14:textId="77777777" w:rsidR="00EE43FE" w:rsidRPr="00555B45" w:rsidRDefault="00EE43FE" w:rsidP="00A47A96">
            <w:pPr>
              <w:pStyle w:val="TAL"/>
              <w:rPr>
                <w:sz w:val="16"/>
              </w:rPr>
            </w:pPr>
            <w:r>
              <w:rPr>
                <w:sz w:val="16"/>
              </w:rPr>
              <w:t>add test case configuration and requirements for 38.521-2 Tx 6.4.2.3</w:t>
            </w:r>
          </w:p>
        </w:tc>
        <w:tc>
          <w:tcPr>
            <w:tcW w:w="0" w:type="auto"/>
          </w:tcPr>
          <w:p w14:paraId="3879EFF9" w14:textId="77777777" w:rsidR="00EE43FE" w:rsidRPr="00555B45" w:rsidRDefault="00EE43FE" w:rsidP="00A47A96">
            <w:pPr>
              <w:pStyle w:val="TAL"/>
              <w:rPr>
                <w:sz w:val="16"/>
              </w:rPr>
            </w:pPr>
            <w:r>
              <w:rPr>
                <w:sz w:val="16"/>
              </w:rPr>
              <w:t>Samsung</w:t>
            </w:r>
          </w:p>
        </w:tc>
        <w:tc>
          <w:tcPr>
            <w:tcW w:w="0" w:type="auto"/>
          </w:tcPr>
          <w:p w14:paraId="38F80491" w14:textId="77777777" w:rsidR="00EE43FE" w:rsidRPr="00555B45" w:rsidRDefault="00EE43FE" w:rsidP="00A47A96">
            <w:pPr>
              <w:pStyle w:val="TAL"/>
              <w:rPr>
                <w:sz w:val="16"/>
              </w:rPr>
            </w:pPr>
            <w:r>
              <w:rPr>
                <w:sz w:val="16"/>
              </w:rPr>
              <w:t>38.521-2</w:t>
            </w:r>
          </w:p>
        </w:tc>
        <w:tc>
          <w:tcPr>
            <w:tcW w:w="0" w:type="auto"/>
          </w:tcPr>
          <w:p w14:paraId="1DD3F1BD" w14:textId="77777777" w:rsidR="00EE43FE" w:rsidRPr="00555B45" w:rsidRDefault="00EE43FE" w:rsidP="00A47A96">
            <w:pPr>
              <w:pStyle w:val="TAL"/>
              <w:rPr>
                <w:sz w:val="16"/>
              </w:rPr>
            </w:pPr>
            <w:r>
              <w:rPr>
                <w:sz w:val="16"/>
              </w:rPr>
              <w:t>0829</w:t>
            </w:r>
          </w:p>
        </w:tc>
        <w:tc>
          <w:tcPr>
            <w:tcW w:w="0" w:type="auto"/>
          </w:tcPr>
          <w:p w14:paraId="66EDA8F0" w14:textId="77777777" w:rsidR="00EE43FE" w:rsidRPr="00555B45" w:rsidRDefault="00EE43FE" w:rsidP="00A47A96">
            <w:pPr>
              <w:pStyle w:val="TAR"/>
              <w:rPr>
                <w:sz w:val="16"/>
              </w:rPr>
            </w:pPr>
            <w:r>
              <w:rPr>
                <w:sz w:val="16"/>
              </w:rPr>
              <w:t>1</w:t>
            </w:r>
          </w:p>
        </w:tc>
        <w:tc>
          <w:tcPr>
            <w:tcW w:w="0" w:type="auto"/>
          </w:tcPr>
          <w:p w14:paraId="4676F1C1" w14:textId="77777777" w:rsidR="00EE43FE" w:rsidRPr="00555B45" w:rsidRDefault="00EE43FE" w:rsidP="00A47A96">
            <w:pPr>
              <w:pStyle w:val="TAL"/>
              <w:rPr>
                <w:sz w:val="16"/>
              </w:rPr>
            </w:pPr>
            <w:r>
              <w:rPr>
                <w:sz w:val="16"/>
              </w:rPr>
              <w:t>Rel-17</w:t>
            </w:r>
          </w:p>
        </w:tc>
        <w:tc>
          <w:tcPr>
            <w:tcW w:w="0" w:type="auto"/>
          </w:tcPr>
          <w:p w14:paraId="5C254889" w14:textId="77777777" w:rsidR="00EE43FE" w:rsidRPr="00555B45" w:rsidRDefault="00EE43FE" w:rsidP="00A47A96">
            <w:pPr>
              <w:pStyle w:val="TAL"/>
              <w:rPr>
                <w:sz w:val="16"/>
              </w:rPr>
            </w:pPr>
            <w:r>
              <w:rPr>
                <w:sz w:val="16"/>
              </w:rPr>
              <w:t>F</w:t>
            </w:r>
          </w:p>
        </w:tc>
        <w:tc>
          <w:tcPr>
            <w:tcW w:w="0" w:type="auto"/>
          </w:tcPr>
          <w:p w14:paraId="1D5C9E4B" w14:textId="77777777" w:rsidR="00EE43FE" w:rsidRPr="00555B45" w:rsidRDefault="00EE43FE" w:rsidP="00A47A96">
            <w:pPr>
              <w:pStyle w:val="TAL"/>
              <w:rPr>
                <w:sz w:val="16"/>
              </w:rPr>
            </w:pPr>
            <w:r>
              <w:rPr>
                <w:sz w:val="16"/>
              </w:rPr>
              <w:t>NR_HST_FR2-UEConTest</w:t>
            </w:r>
          </w:p>
        </w:tc>
        <w:tc>
          <w:tcPr>
            <w:tcW w:w="0" w:type="auto"/>
          </w:tcPr>
          <w:p w14:paraId="053153A7" w14:textId="77777777" w:rsidR="00EE43FE" w:rsidRPr="00555B45" w:rsidRDefault="00EE43FE" w:rsidP="00A47A96">
            <w:pPr>
              <w:pStyle w:val="TAL"/>
              <w:rPr>
                <w:sz w:val="16"/>
              </w:rPr>
            </w:pPr>
            <w:r>
              <w:rPr>
                <w:sz w:val="16"/>
              </w:rPr>
              <w:t>withdrawn</w:t>
            </w:r>
          </w:p>
        </w:tc>
      </w:tr>
      <w:tr w:rsidR="00EE43FE" w14:paraId="4C8C3C0F" w14:textId="77777777" w:rsidTr="00A47A96">
        <w:tc>
          <w:tcPr>
            <w:tcW w:w="0" w:type="auto"/>
          </w:tcPr>
          <w:p w14:paraId="7E58439B" w14:textId="77777777" w:rsidR="00EE43FE" w:rsidRPr="00555B45" w:rsidRDefault="00EE43FE" w:rsidP="00A47A96">
            <w:pPr>
              <w:pStyle w:val="TAL"/>
              <w:rPr>
                <w:sz w:val="16"/>
              </w:rPr>
            </w:pPr>
            <w:r>
              <w:rPr>
                <w:sz w:val="16"/>
              </w:rPr>
              <w:t>R5-226838</w:t>
            </w:r>
          </w:p>
        </w:tc>
        <w:tc>
          <w:tcPr>
            <w:tcW w:w="0" w:type="auto"/>
          </w:tcPr>
          <w:p w14:paraId="1B269CE7" w14:textId="77777777" w:rsidR="00EE43FE" w:rsidRPr="00555B45" w:rsidRDefault="00EE43FE" w:rsidP="00A47A96">
            <w:pPr>
              <w:pStyle w:val="TAL"/>
              <w:rPr>
                <w:sz w:val="16"/>
              </w:rPr>
            </w:pPr>
            <w:r>
              <w:rPr>
                <w:sz w:val="16"/>
              </w:rPr>
              <w:t>Clarification on Maximum input and ACS and IBB for FR2 DL intra and inter combinations</w:t>
            </w:r>
          </w:p>
        </w:tc>
        <w:tc>
          <w:tcPr>
            <w:tcW w:w="0" w:type="auto"/>
          </w:tcPr>
          <w:p w14:paraId="335E0CAE" w14:textId="77777777" w:rsidR="00EE43FE" w:rsidRPr="00555B45" w:rsidRDefault="00EE43FE" w:rsidP="00A47A96">
            <w:pPr>
              <w:pStyle w:val="TAL"/>
              <w:rPr>
                <w:sz w:val="16"/>
              </w:rPr>
            </w:pPr>
            <w:r>
              <w:rPr>
                <w:sz w:val="16"/>
              </w:rPr>
              <w:t>NTT DOCOMO INC.</w:t>
            </w:r>
          </w:p>
        </w:tc>
        <w:tc>
          <w:tcPr>
            <w:tcW w:w="0" w:type="auto"/>
          </w:tcPr>
          <w:p w14:paraId="3A1942FB" w14:textId="77777777" w:rsidR="00EE43FE" w:rsidRPr="00555B45" w:rsidRDefault="00EE43FE" w:rsidP="00A47A96">
            <w:pPr>
              <w:pStyle w:val="TAL"/>
              <w:rPr>
                <w:sz w:val="16"/>
              </w:rPr>
            </w:pPr>
            <w:r>
              <w:rPr>
                <w:sz w:val="16"/>
              </w:rPr>
              <w:t>38.521-2</w:t>
            </w:r>
          </w:p>
        </w:tc>
        <w:tc>
          <w:tcPr>
            <w:tcW w:w="0" w:type="auto"/>
          </w:tcPr>
          <w:p w14:paraId="762B73DE" w14:textId="77777777" w:rsidR="00EE43FE" w:rsidRPr="00555B45" w:rsidRDefault="00EE43FE" w:rsidP="00A47A96">
            <w:pPr>
              <w:pStyle w:val="TAL"/>
              <w:rPr>
                <w:sz w:val="16"/>
              </w:rPr>
            </w:pPr>
            <w:r>
              <w:rPr>
                <w:sz w:val="16"/>
              </w:rPr>
              <w:t>0830</w:t>
            </w:r>
          </w:p>
        </w:tc>
        <w:tc>
          <w:tcPr>
            <w:tcW w:w="0" w:type="auto"/>
          </w:tcPr>
          <w:p w14:paraId="7C08FFEF" w14:textId="77777777" w:rsidR="00EE43FE" w:rsidRPr="00555B45" w:rsidRDefault="00EE43FE" w:rsidP="00A47A96">
            <w:pPr>
              <w:pStyle w:val="TAR"/>
              <w:rPr>
                <w:sz w:val="16"/>
              </w:rPr>
            </w:pPr>
            <w:r>
              <w:rPr>
                <w:sz w:val="16"/>
              </w:rPr>
              <w:t>-</w:t>
            </w:r>
          </w:p>
        </w:tc>
        <w:tc>
          <w:tcPr>
            <w:tcW w:w="0" w:type="auto"/>
          </w:tcPr>
          <w:p w14:paraId="004F706F" w14:textId="77777777" w:rsidR="00EE43FE" w:rsidRPr="00555B45" w:rsidRDefault="00EE43FE" w:rsidP="00A47A96">
            <w:pPr>
              <w:pStyle w:val="TAL"/>
              <w:rPr>
                <w:sz w:val="16"/>
              </w:rPr>
            </w:pPr>
            <w:r>
              <w:rPr>
                <w:sz w:val="16"/>
              </w:rPr>
              <w:t>Rel-17</w:t>
            </w:r>
          </w:p>
        </w:tc>
        <w:tc>
          <w:tcPr>
            <w:tcW w:w="0" w:type="auto"/>
          </w:tcPr>
          <w:p w14:paraId="02990880" w14:textId="77777777" w:rsidR="00EE43FE" w:rsidRPr="00555B45" w:rsidRDefault="00EE43FE" w:rsidP="00A47A96">
            <w:pPr>
              <w:pStyle w:val="TAL"/>
              <w:rPr>
                <w:sz w:val="16"/>
              </w:rPr>
            </w:pPr>
            <w:r>
              <w:rPr>
                <w:sz w:val="16"/>
              </w:rPr>
              <w:t>F</w:t>
            </w:r>
          </w:p>
        </w:tc>
        <w:tc>
          <w:tcPr>
            <w:tcW w:w="0" w:type="auto"/>
          </w:tcPr>
          <w:p w14:paraId="43E7D67E" w14:textId="77777777" w:rsidR="00EE43FE" w:rsidRPr="00555B45" w:rsidRDefault="00EE43FE" w:rsidP="00A47A96">
            <w:pPr>
              <w:pStyle w:val="TAL"/>
              <w:rPr>
                <w:sz w:val="16"/>
              </w:rPr>
            </w:pPr>
            <w:r>
              <w:rPr>
                <w:sz w:val="16"/>
              </w:rPr>
              <w:t>TEI16_Test</w:t>
            </w:r>
          </w:p>
        </w:tc>
        <w:tc>
          <w:tcPr>
            <w:tcW w:w="0" w:type="auto"/>
          </w:tcPr>
          <w:p w14:paraId="301C6645" w14:textId="77777777" w:rsidR="00EE43FE" w:rsidRPr="00555B45" w:rsidRDefault="00EE43FE" w:rsidP="00A47A96">
            <w:pPr>
              <w:pStyle w:val="TAL"/>
              <w:rPr>
                <w:sz w:val="16"/>
              </w:rPr>
            </w:pPr>
            <w:r>
              <w:rPr>
                <w:sz w:val="16"/>
              </w:rPr>
              <w:t>agreed</w:t>
            </w:r>
          </w:p>
        </w:tc>
      </w:tr>
      <w:tr w:rsidR="00EE43FE" w14:paraId="18E910D4" w14:textId="77777777" w:rsidTr="00A47A96">
        <w:tc>
          <w:tcPr>
            <w:tcW w:w="0" w:type="auto"/>
          </w:tcPr>
          <w:p w14:paraId="3AE8E0DE" w14:textId="77777777" w:rsidR="00EE43FE" w:rsidRPr="00555B45" w:rsidRDefault="00EE43FE" w:rsidP="00A47A96">
            <w:pPr>
              <w:pStyle w:val="TAL"/>
              <w:rPr>
                <w:sz w:val="16"/>
              </w:rPr>
            </w:pPr>
            <w:r>
              <w:rPr>
                <w:sz w:val="16"/>
              </w:rPr>
              <w:t>R5-226840</w:t>
            </w:r>
          </w:p>
        </w:tc>
        <w:tc>
          <w:tcPr>
            <w:tcW w:w="0" w:type="auto"/>
          </w:tcPr>
          <w:p w14:paraId="13078130" w14:textId="77777777" w:rsidR="00EE43FE" w:rsidRPr="00555B45" w:rsidRDefault="00EE43FE" w:rsidP="00A47A96">
            <w:pPr>
              <w:pStyle w:val="TAL"/>
              <w:rPr>
                <w:sz w:val="16"/>
              </w:rPr>
            </w:pPr>
            <w:r>
              <w:rPr>
                <w:sz w:val="16"/>
              </w:rPr>
              <w:t>New test case addition: 6.4.2.1_1 Error vector magnitude with Power Boost</w:t>
            </w:r>
          </w:p>
        </w:tc>
        <w:tc>
          <w:tcPr>
            <w:tcW w:w="0" w:type="auto"/>
          </w:tcPr>
          <w:p w14:paraId="21F3CE6E" w14:textId="77777777" w:rsidR="00EE43FE" w:rsidRPr="00555B45" w:rsidRDefault="00EE43FE" w:rsidP="00A47A96">
            <w:pPr>
              <w:pStyle w:val="TAL"/>
              <w:rPr>
                <w:sz w:val="16"/>
              </w:rPr>
            </w:pPr>
            <w:r>
              <w:rPr>
                <w:sz w:val="16"/>
              </w:rPr>
              <w:t>Keysight technologies UK Ltd</w:t>
            </w:r>
          </w:p>
        </w:tc>
        <w:tc>
          <w:tcPr>
            <w:tcW w:w="0" w:type="auto"/>
          </w:tcPr>
          <w:p w14:paraId="21430A16" w14:textId="77777777" w:rsidR="00EE43FE" w:rsidRPr="00555B45" w:rsidRDefault="00EE43FE" w:rsidP="00A47A96">
            <w:pPr>
              <w:pStyle w:val="TAL"/>
              <w:rPr>
                <w:sz w:val="16"/>
              </w:rPr>
            </w:pPr>
            <w:r>
              <w:rPr>
                <w:sz w:val="16"/>
              </w:rPr>
              <w:t>38.521-2</w:t>
            </w:r>
          </w:p>
        </w:tc>
        <w:tc>
          <w:tcPr>
            <w:tcW w:w="0" w:type="auto"/>
          </w:tcPr>
          <w:p w14:paraId="23E6A358" w14:textId="77777777" w:rsidR="00EE43FE" w:rsidRPr="00555B45" w:rsidRDefault="00EE43FE" w:rsidP="00A47A96">
            <w:pPr>
              <w:pStyle w:val="TAL"/>
              <w:rPr>
                <w:sz w:val="16"/>
              </w:rPr>
            </w:pPr>
            <w:r>
              <w:rPr>
                <w:sz w:val="16"/>
              </w:rPr>
              <w:t>0831</w:t>
            </w:r>
          </w:p>
        </w:tc>
        <w:tc>
          <w:tcPr>
            <w:tcW w:w="0" w:type="auto"/>
          </w:tcPr>
          <w:p w14:paraId="62152708" w14:textId="77777777" w:rsidR="00EE43FE" w:rsidRPr="00555B45" w:rsidRDefault="00EE43FE" w:rsidP="00A47A96">
            <w:pPr>
              <w:pStyle w:val="TAR"/>
              <w:rPr>
                <w:sz w:val="16"/>
              </w:rPr>
            </w:pPr>
            <w:r>
              <w:rPr>
                <w:sz w:val="16"/>
              </w:rPr>
              <w:t>-</w:t>
            </w:r>
          </w:p>
        </w:tc>
        <w:tc>
          <w:tcPr>
            <w:tcW w:w="0" w:type="auto"/>
          </w:tcPr>
          <w:p w14:paraId="6087435C" w14:textId="77777777" w:rsidR="00EE43FE" w:rsidRPr="00555B45" w:rsidRDefault="00EE43FE" w:rsidP="00A47A96">
            <w:pPr>
              <w:pStyle w:val="TAL"/>
              <w:rPr>
                <w:sz w:val="16"/>
              </w:rPr>
            </w:pPr>
            <w:r>
              <w:rPr>
                <w:sz w:val="16"/>
              </w:rPr>
              <w:t>Rel-17</w:t>
            </w:r>
          </w:p>
        </w:tc>
        <w:tc>
          <w:tcPr>
            <w:tcW w:w="0" w:type="auto"/>
          </w:tcPr>
          <w:p w14:paraId="402FF803" w14:textId="77777777" w:rsidR="00EE43FE" w:rsidRPr="00555B45" w:rsidRDefault="00EE43FE" w:rsidP="00A47A96">
            <w:pPr>
              <w:pStyle w:val="TAL"/>
              <w:rPr>
                <w:sz w:val="16"/>
              </w:rPr>
            </w:pPr>
            <w:r>
              <w:rPr>
                <w:sz w:val="16"/>
              </w:rPr>
              <w:t>F</w:t>
            </w:r>
          </w:p>
        </w:tc>
        <w:tc>
          <w:tcPr>
            <w:tcW w:w="0" w:type="auto"/>
          </w:tcPr>
          <w:p w14:paraId="0B4A71E5" w14:textId="77777777" w:rsidR="00EE43FE" w:rsidRPr="00555B45" w:rsidRDefault="00EE43FE" w:rsidP="00A47A96">
            <w:pPr>
              <w:pStyle w:val="TAL"/>
              <w:rPr>
                <w:sz w:val="16"/>
              </w:rPr>
            </w:pPr>
            <w:r>
              <w:rPr>
                <w:sz w:val="16"/>
              </w:rPr>
              <w:t>NR_RF_FR2_req_enh-UEConTest</w:t>
            </w:r>
          </w:p>
        </w:tc>
        <w:tc>
          <w:tcPr>
            <w:tcW w:w="0" w:type="auto"/>
          </w:tcPr>
          <w:p w14:paraId="420019C2" w14:textId="77777777" w:rsidR="00EE43FE" w:rsidRPr="00555B45" w:rsidRDefault="00EE43FE" w:rsidP="00A47A96">
            <w:pPr>
              <w:pStyle w:val="TAL"/>
              <w:rPr>
                <w:sz w:val="16"/>
              </w:rPr>
            </w:pPr>
            <w:r>
              <w:rPr>
                <w:sz w:val="16"/>
              </w:rPr>
              <w:t>revised</w:t>
            </w:r>
          </w:p>
        </w:tc>
      </w:tr>
      <w:tr w:rsidR="00EE43FE" w14:paraId="640CBAA3" w14:textId="77777777" w:rsidTr="00A47A96">
        <w:tc>
          <w:tcPr>
            <w:tcW w:w="0" w:type="auto"/>
          </w:tcPr>
          <w:p w14:paraId="40375754" w14:textId="77777777" w:rsidR="00EE43FE" w:rsidRPr="00555B45" w:rsidRDefault="00EE43FE" w:rsidP="00A47A96">
            <w:pPr>
              <w:pStyle w:val="TAL"/>
              <w:rPr>
                <w:sz w:val="16"/>
              </w:rPr>
            </w:pPr>
            <w:r>
              <w:rPr>
                <w:sz w:val="16"/>
              </w:rPr>
              <w:t>R5-227911</w:t>
            </w:r>
          </w:p>
        </w:tc>
        <w:tc>
          <w:tcPr>
            <w:tcW w:w="0" w:type="auto"/>
          </w:tcPr>
          <w:p w14:paraId="261E01D7" w14:textId="77777777" w:rsidR="00EE43FE" w:rsidRPr="00555B45" w:rsidRDefault="00EE43FE" w:rsidP="00A47A96">
            <w:pPr>
              <w:pStyle w:val="TAL"/>
              <w:rPr>
                <w:sz w:val="16"/>
              </w:rPr>
            </w:pPr>
            <w:r>
              <w:rPr>
                <w:sz w:val="16"/>
              </w:rPr>
              <w:t>New test case addition: 6.4.2.1_1 Error vector magnitude with Power Boost</w:t>
            </w:r>
          </w:p>
        </w:tc>
        <w:tc>
          <w:tcPr>
            <w:tcW w:w="0" w:type="auto"/>
          </w:tcPr>
          <w:p w14:paraId="68396427" w14:textId="77777777" w:rsidR="00EE43FE" w:rsidRPr="00555B45" w:rsidRDefault="00EE43FE" w:rsidP="00A47A96">
            <w:pPr>
              <w:pStyle w:val="TAL"/>
              <w:rPr>
                <w:sz w:val="16"/>
              </w:rPr>
            </w:pPr>
            <w:r>
              <w:rPr>
                <w:sz w:val="16"/>
              </w:rPr>
              <w:t>Keysight technologies UK Ltd</w:t>
            </w:r>
          </w:p>
        </w:tc>
        <w:tc>
          <w:tcPr>
            <w:tcW w:w="0" w:type="auto"/>
          </w:tcPr>
          <w:p w14:paraId="7CC41E35" w14:textId="77777777" w:rsidR="00EE43FE" w:rsidRPr="00555B45" w:rsidRDefault="00EE43FE" w:rsidP="00A47A96">
            <w:pPr>
              <w:pStyle w:val="TAL"/>
              <w:rPr>
                <w:sz w:val="16"/>
              </w:rPr>
            </w:pPr>
            <w:r>
              <w:rPr>
                <w:sz w:val="16"/>
              </w:rPr>
              <w:t>38.521-2</w:t>
            </w:r>
          </w:p>
        </w:tc>
        <w:tc>
          <w:tcPr>
            <w:tcW w:w="0" w:type="auto"/>
          </w:tcPr>
          <w:p w14:paraId="0AC7C2A1" w14:textId="77777777" w:rsidR="00EE43FE" w:rsidRPr="00555B45" w:rsidRDefault="00EE43FE" w:rsidP="00A47A96">
            <w:pPr>
              <w:pStyle w:val="TAL"/>
              <w:rPr>
                <w:sz w:val="16"/>
              </w:rPr>
            </w:pPr>
            <w:r>
              <w:rPr>
                <w:sz w:val="16"/>
              </w:rPr>
              <w:t>0831</w:t>
            </w:r>
          </w:p>
        </w:tc>
        <w:tc>
          <w:tcPr>
            <w:tcW w:w="0" w:type="auto"/>
          </w:tcPr>
          <w:p w14:paraId="2C825934" w14:textId="77777777" w:rsidR="00EE43FE" w:rsidRPr="00555B45" w:rsidRDefault="00EE43FE" w:rsidP="00A47A96">
            <w:pPr>
              <w:pStyle w:val="TAR"/>
              <w:rPr>
                <w:sz w:val="16"/>
              </w:rPr>
            </w:pPr>
            <w:r>
              <w:rPr>
                <w:sz w:val="16"/>
              </w:rPr>
              <w:t>1</w:t>
            </w:r>
          </w:p>
        </w:tc>
        <w:tc>
          <w:tcPr>
            <w:tcW w:w="0" w:type="auto"/>
          </w:tcPr>
          <w:p w14:paraId="1FA4FB01" w14:textId="77777777" w:rsidR="00EE43FE" w:rsidRPr="00555B45" w:rsidRDefault="00EE43FE" w:rsidP="00A47A96">
            <w:pPr>
              <w:pStyle w:val="TAL"/>
              <w:rPr>
                <w:sz w:val="16"/>
              </w:rPr>
            </w:pPr>
            <w:r>
              <w:rPr>
                <w:sz w:val="16"/>
              </w:rPr>
              <w:t>Rel-17</w:t>
            </w:r>
          </w:p>
        </w:tc>
        <w:tc>
          <w:tcPr>
            <w:tcW w:w="0" w:type="auto"/>
          </w:tcPr>
          <w:p w14:paraId="173E2A69" w14:textId="77777777" w:rsidR="00EE43FE" w:rsidRPr="00555B45" w:rsidRDefault="00EE43FE" w:rsidP="00A47A96">
            <w:pPr>
              <w:pStyle w:val="TAL"/>
              <w:rPr>
                <w:sz w:val="16"/>
              </w:rPr>
            </w:pPr>
            <w:r>
              <w:rPr>
                <w:sz w:val="16"/>
              </w:rPr>
              <w:t>F</w:t>
            </w:r>
          </w:p>
        </w:tc>
        <w:tc>
          <w:tcPr>
            <w:tcW w:w="0" w:type="auto"/>
          </w:tcPr>
          <w:p w14:paraId="46EDB7D7" w14:textId="77777777" w:rsidR="00EE43FE" w:rsidRPr="00555B45" w:rsidRDefault="00EE43FE" w:rsidP="00A47A96">
            <w:pPr>
              <w:pStyle w:val="TAL"/>
              <w:rPr>
                <w:sz w:val="16"/>
              </w:rPr>
            </w:pPr>
            <w:r>
              <w:rPr>
                <w:sz w:val="16"/>
              </w:rPr>
              <w:t>NR_RF_FR2_req_enh-UEConTest</w:t>
            </w:r>
          </w:p>
        </w:tc>
        <w:tc>
          <w:tcPr>
            <w:tcW w:w="0" w:type="auto"/>
          </w:tcPr>
          <w:p w14:paraId="28B287B4" w14:textId="77777777" w:rsidR="00EE43FE" w:rsidRPr="00555B45" w:rsidRDefault="00EE43FE" w:rsidP="00A47A96">
            <w:pPr>
              <w:pStyle w:val="TAL"/>
              <w:rPr>
                <w:sz w:val="16"/>
              </w:rPr>
            </w:pPr>
            <w:r>
              <w:rPr>
                <w:sz w:val="16"/>
              </w:rPr>
              <w:t>agreed</w:t>
            </w:r>
          </w:p>
        </w:tc>
      </w:tr>
      <w:tr w:rsidR="00EE43FE" w14:paraId="57275174" w14:textId="77777777" w:rsidTr="00A47A96">
        <w:tc>
          <w:tcPr>
            <w:tcW w:w="0" w:type="auto"/>
          </w:tcPr>
          <w:p w14:paraId="5760EC89" w14:textId="77777777" w:rsidR="00EE43FE" w:rsidRPr="00555B45" w:rsidRDefault="00EE43FE" w:rsidP="00A47A96">
            <w:pPr>
              <w:pStyle w:val="TAL"/>
              <w:rPr>
                <w:sz w:val="16"/>
              </w:rPr>
            </w:pPr>
            <w:r>
              <w:rPr>
                <w:sz w:val="16"/>
              </w:rPr>
              <w:t>R5-226841</w:t>
            </w:r>
          </w:p>
        </w:tc>
        <w:tc>
          <w:tcPr>
            <w:tcW w:w="0" w:type="auto"/>
          </w:tcPr>
          <w:p w14:paraId="3C5F1E22" w14:textId="77777777" w:rsidR="00EE43FE" w:rsidRPr="00555B45" w:rsidRDefault="00EE43FE" w:rsidP="00A47A96">
            <w:pPr>
              <w:pStyle w:val="TAL"/>
              <w:rPr>
                <w:sz w:val="16"/>
              </w:rPr>
            </w:pPr>
            <w:r>
              <w:rPr>
                <w:sz w:val="16"/>
              </w:rPr>
              <w:t>New test case addition: 6.5.2.1_1 Spectrum Emission Mask with Power Boost</w:t>
            </w:r>
          </w:p>
        </w:tc>
        <w:tc>
          <w:tcPr>
            <w:tcW w:w="0" w:type="auto"/>
          </w:tcPr>
          <w:p w14:paraId="2813DA71" w14:textId="77777777" w:rsidR="00EE43FE" w:rsidRPr="00555B45" w:rsidRDefault="00EE43FE" w:rsidP="00A47A96">
            <w:pPr>
              <w:pStyle w:val="TAL"/>
              <w:rPr>
                <w:sz w:val="16"/>
              </w:rPr>
            </w:pPr>
            <w:r>
              <w:rPr>
                <w:sz w:val="16"/>
              </w:rPr>
              <w:t>Keysight technologies UK Ltd</w:t>
            </w:r>
          </w:p>
        </w:tc>
        <w:tc>
          <w:tcPr>
            <w:tcW w:w="0" w:type="auto"/>
          </w:tcPr>
          <w:p w14:paraId="1CAFDD98" w14:textId="77777777" w:rsidR="00EE43FE" w:rsidRPr="00555B45" w:rsidRDefault="00EE43FE" w:rsidP="00A47A96">
            <w:pPr>
              <w:pStyle w:val="TAL"/>
              <w:rPr>
                <w:sz w:val="16"/>
              </w:rPr>
            </w:pPr>
            <w:r>
              <w:rPr>
                <w:sz w:val="16"/>
              </w:rPr>
              <w:t>38.521-2</w:t>
            </w:r>
          </w:p>
        </w:tc>
        <w:tc>
          <w:tcPr>
            <w:tcW w:w="0" w:type="auto"/>
          </w:tcPr>
          <w:p w14:paraId="21D4E112" w14:textId="77777777" w:rsidR="00EE43FE" w:rsidRPr="00555B45" w:rsidRDefault="00EE43FE" w:rsidP="00A47A96">
            <w:pPr>
              <w:pStyle w:val="TAL"/>
              <w:rPr>
                <w:sz w:val="16"/>
              </w:rPr>
            </w:pPr>
            <w:r>
              <w:rPr>
                <w:sz w:val="16"/>
              </w:rPr>
              <w:t>0832</w:t>
            </w:r>
          </w:p>
        </w:tc>
        <w:tc>
          <w:tcPr>
            <w:tcW w:w="0" w:type="auto"/>
          </w:tcPr>
          <w:p w14:paraId="7ECB22A3" w14:textId="77777777" w:rsidR="00EE43FE" w:rsidRPr="00555B45" w:rsidRDefault="00EE43FE" w:rsidP="00A47A96">
            <w:pPr>
              <w:pStyle w:val="TAR"/>
              <w:rPr>
                <w:sz w:val="16"/>
              </w:rPr>
            </w:pPr>
            <w:r>
              <w:rPr>
                <w:sz w:val="16"/>
              </w:rPr>
              <w:t>-</w:t>
            </w:r>
          </w:p>
        </w:tc>
        <w:tc>
          <w:tcPr>
            <w:tcW w:w="0" w:type="auto"/>
          </w:tcPr>
          <w:p w14:paraId="51FCC2C5" w14:textId="77777777" w:rsidR="00EE43FE" w:rsidRPr="00555B45" w:rsidRDefault="00EE43FE" w:rsidP="00A47A96">
            <w:pPr>
              <w:pStyle w:val="TAL"/>
              <w:rPr>
                <w:sz w:val="16"/>
              </w:rPr>
            </w:pPr>
            <w:r>
              <w:rPr>
                <w:sz w:val="16"/>
              </w:rPr>
              <w:t>Rel-17</w:t>
            </w:r>
          </w:p>
        </w:tc>
        <w:tc>
          <w:tcPr>
            <w:tcW w:w="0" w:type="auto"/>
          </w:tcPr>
          <w:p w14:paraId="68C8EDA2" w14:textId="77777777" w:rsidR="00EE43FE" w:rsidRPr="00555B45" w:rsidRDefault="00EE43FE" w:rsidP="00A47A96">
            <w:pPr>
              <w:pStyle w:val="TAL"/>
              <w:rPr>
                <w:sz w:val="16"/>
              </w:rPr>
            </w:pPr>
            <w:r>
              <w:rPr>
                <w:sz w:val="16"/>
              </w:rPr>
              <w:t>F</w:t>
            </w:r>
          </w:p>
        </w:tc>
        <w:tc>
          <w:tcPr>
            <w:tcW w:w="0" w:type="auto"/>
          </w:tcPr>
          <w:p w14:paraId="7F515988" w14:textId="77777777" w:rsidR="00EE43FE" w:rsidRPr="00555B45" w:rsidRDefault="00EE43FE" w:rsidP="00A47A96">
            <w:pPr>
              <w:pStyle w:val="TAL"/>
              <w:rPr>
                <w:sz w:val="16"/>
              </w:rPr>
            </w:pPr>
            <w:r>
              <w:rPr>
                <w:sz w:val="16"/>
              </w:rPr>
              <w:t>NR_RF_FR2_req_enh-UEConTest</w:t>
            </w:r>
          </w:p>
        </w:tc>
        <w:tc>
          <w:tcPr>
            <w:tcW w:w="0" w:type="auto"/>
          </w:tcPr>
          <w:p w14:paraId="6EE4B602" w14:textId="77777777" w:rsidR="00EE43FE" w:rsidRPr="00555B45" w:rsidRDefault="00EE43FE" w:rsidP="00A47A96">
            <w:pPr>
              <w:pStyle w:val="TAL"/>
              <w:rPr>
                <w:sz w:val="16"/>
              </w:rPr>
            </w:pPr>
            <w:r>
              <w:rPr>
                <w:sz w:val="16"/>
              </w:rPr>
              <w:t>revised</w:t>
            </w:r>
          </w:p>
        </w:tc>
      </w:tr>
      <w:tr w:rsidR="00EE43FE" w14:paraId="5BDF8528" w14:textId="77777777" w:rsidTr="00A47A96">
        <w:tc>
          <w:tcPr>
            <w:tcW w:w="0" w:type="auto"/>
          </w:tcPr>
          <w:p w14:paraId="1A6CAA2E" w14:textId="77777777" w:rsidR="00EE43FE" w:rsidRPr="00555B45" w:rsidRDefault="00EE43FE" w:rsidP="00A47A96">
            <w:pPr>
              <w:pStyle w:val="TAL"/>
              <w:rPr>
                <w:sz w:val="16"/>
              </w:rPr>
            </w:pPr>
            <w:r>
              <w:rPr>
                <w:sz w:val="16"/>
              </w:rPr>
              <w:t>R5-227910</w:t>
            </w:r>
          </w:p>
        </w:tc>
        <w:tc>
          <w:tcPr>
            <w:tcW w:w="0" w:type="auto"/>
          </w:tcPr>
          <w:p w14:paraId="55C974C9" w14:textId="77777777" w:rsidR="00EE43FE" w:rsidRPr="00555B45" w:rsidRDefault="00EE43FE" w:rsidP="00A47A96">
            <w:pPr>
              <w:pStyle w:val="TAL"/>
              <w:rPr>
                <w:sz w:val="16"/>
              </w:rPr>
            </w:pPr>
            <w:r>
              <w:rPr>
                <w:sz w:val="16"/>
              </w:rPr>
              <w:t>New test case addition: 6.5.2.1_1 Spectrum Emission Mask with Power Boost</w:t>
            </w:r>
          </w:p>
        </w:tc>
        <w:tc>
          <w:tcPr>
            <w:tcW w:w="0" w:type="auto"/>
          </w:tcPr>
          <w:p w14:paraId="2C922733" w14:textId="77777777" w:rsidR="00EE43FE" w:rsidRPr="00555B45" w:rsidRDefault="00EE43FE" w:rsidP="00A47A96">
            <w:pPr>
              <w:pStyle w:val="TAL"/>
              <w:rPr>
                <w:sz w:val="16"/>
              </w:rPr>
            </w:pPr>
            <w:r>
              <w:rPr>
                <w:sz w:val="16"/>
              </w:rPr>
              <w:t>Keysight technologies UK Ltd</w:t>
            </w:r>
          </w:p>
        </w:tc>
        <w:tc>
          <w:tcPr>
            <w:tcW w:w="0" w:type="auto"/>
          </w:tcPr>
          <w:p w14:paraId="7DF6A3BE" w14:textId="77777777" w:rsidR="00EE43FE" w:rsidRPr="00555B45" w:rsidRDefault="00EE43FE" w:rsidP="00A47A96">
            <w:pPr>
              <w:pStyle w:val="TAL"/>
              <w:rPr>
                <w:sz w:val="16"/>
              </w:rPr>
            </w:pPr>
            <w:r>
              <w:rPr>
                <w:sz w:val="16"/>
              </w:rPr>
              <w:t>38.521-2</w:t>
            </w:r>
          </w:p>
        </w:tc>
        <w:tc>
          <w:tcPr>
            <w:tcW w:w="0" w:type="auto"/>
          </w:tcPr>
          <w:p w14:paraId="79F4B684" w14:textId="77777777" w:rsidR="00EE43FE" w:rsidRPr="00555B45" w:rsidRDefault="00EE43FE" w:rsidP="00A47A96">
            <w:pPr>
              <w:pStyle w:val="TAL"/>
              <w:rPr>
                <w:sz w:val="16"/>
              </w:rPr>
            </w:pPr>
            <w:r>
              <w:rPr>
                <w:sz w:val="16"/>
              </w:rPr>
              <w:t>0832</w:t>
            </w:r>
          </w:p>
        </w:tc>
        <w:tc>
          <w:tcPr>
            <w:tcW w:w="0" w:type="auto"/>
          </w:tcPr>
          <w:p w14:paraId="3C0AE7F4" w14:textId="77777777" w:rsidR="00EE43FE" w:rsidRPr="00555B45" w:rsidRDefault="00EE43FE" w:rsidP="00A47A96">
            <w:pPr>
              <w:pStyle w:val="TAR"/>
              <w:rPr>
                <w:sz w:val="16"/>
              </w:rPr>
            </w:pPr>
            <w:r>
              <w:rPr>
                <w:sz w:val="16"/>
              </w:rPr>
              <w:t>1</w:t>
            </w:r>
          </w:p>
        </w:tc>
        <w:tc>
          <w:tcPr>
            <w:tcW w:w="0" w:type="auto"/>
          </w:tcPr>
          <w:p w14:paraId="09715B2E" w14:textId="77777777" w:rsidR="00EE43FE" w:rsidRPr="00555B45" w:rsidRDefault="00EE43FE" w:rsidP="00A47A96">
            <w:pPr>
              <w:pStyle w:val="TAL"/>
              <w:rPr>
                <w:sz w:val="16"/>
              </w:rPr>
            </w:pPr>
            <w:r>
              <w:rPr>
                <w:sz w:val="16"/>
              </w:rPr>
              <w:t>Rel-17</w:t>
            </w:r>
          </w:p>
        </w:tc>
        <w:tc>
          <w:tcPr>
            <w:tcW w:w="0" w:type="auto"/>
          </w:tcPr>
          <w:p w14:paraId="5CC39786" w14:textId="77777777" w:rsidR="00EE43FE" w:rsidRPr="00555B45" w:rsidRDefault="00EE43FE" w:rsidP="00A47A96">
            <w:pPr>
              <w:pStyle w:val="TAL"/>
              <w:rPr>
                <w:sz w:val="16"/>
              </w:rPr>
            </w:pPr>
            <w:r>
              <w:rPr>
                <w:sz w:val="16"/>
              </w:rPr>
              <w:t>F</w:t>
            </w:r>
          </w:p>
        </w:tc>
        <w:tc>
          <w:tcPr>
            <w:tcW w:w="0" w:type="auto"/>
          </w:tcPr>
          <w:p w14:paraId="5698E923" w14:textId="77777777" w:rsidR="00EE43FE" w:rsidRPr="00555B45" w:rsidRDefault="00EE43FE" w:rsidP="00A47A96">
            <w:pPr>
              <w:pStyle w:val="TAL"/>
              <w:rPr>
                <w:sz w:val="16"/>
              </w:rPr>
            </w:pPr>
            <w:r>
              <w:rPr>
                <w:sz w:val="16"/>
              </w:rPr>
              <w:t>NR_RF_FR2_req_enh-UEConTest</w:t>
            </w:r>
          </w:p>
        </w:tc>
        <w:tc>
          <w:tcPr>
            <w:tcW w:w="0" w:type="auto"/>
          </w:tcPr>
          <w:p w14:paraId="4334CE6A" w14:textId="77777777" w:rsidR="00EE43FE" w:rsidRPr="00555B45" w:rsidRDefault="00EE43FE" w:rsidP="00A47A96">
            <w:pPr>
              <w:pStyle w:val="TAL"/>
              <w:rPr>
                <w:sz w:val="16"/>
              </w:rPr>
            </w:pPr>
            <w:r>
              <w:rPr>
                <w:sz w:val="16"/>
              </w:rPr>
              <w:t>agreed</w:t>
            </w:r>
          </w:p>
        </w:tc>
      </w:tr>
      <w:tr w:rsidR="00EE43FE" w14:paraId="45101D73" w14:textId="77777777" w:rsidTr="00A47A96">
        <w:tc>
          <w:tcPr>
            <w:tcW w:w="0" w:type="auto"/>
          </w:tcPr>
          <w:p w14:paraId="290448C4" w14:textId="77777777" w:rsidR="00EE43FE" w:rsidRPr="00555B45" w:rsidRDefault="00EE43FE" w:rsidP="00A47A96">
            <w:pPr>
              <w:pStyle w:val="TAL"/>
              <w:rPr>
                <w:sz w:val="16"/>
              </w:rPr>
            </w:pPr>
            <w:r>
              <w:rPr>
                <w:sz w:val="16"/>
              </w:rPr>
              <w:t>R5-226842</w:t>
            </w:r>
          </w:p>
        </w:tc>
        <w:tc>
          <w:tcPr>
            <w:tcW w:w="0" w:type="auto"/>
          </w:tcPr>
          <w:p w14:paraId="24685CFF" w14:textId="77777777" w:rsidR="00EE43FE" w:rsidRPr="00555B45" w:rsidRDefault="00EE43FE" w:rsidP="00A47A96">
            <w:pPr>
              <w:pStyle w:val="TAL"/>
              <w:rPr>
                <w:sz w:val="16"/>
              </w:rPr>
            </w:pPr>
            <w:r>
              <w:rPr>
                <w:sz w:val="16"/>
              </w:rPr>
              <w:t>New test case addition: 6.5.3.1_1 Transmitter Spurious emissions with Power Boost</w:t>
            </w:r>
          </w:p>
        </w:tc>
        <w:tc>
          <w:tcPr>
            <w:tcW w:w="0" w:type="auto"/>
          </w:tcPr>
          <w:p w14:paraId="52C47BA7" w14:textId="77777777" w:rsidR="00EE43FE" w:rsidRPr="00555B45" w:rsidRDefault="00EE43FE" w:rsidP="00A47A96">
            <w:pPr>
              <w:pStyle w:val="TAL"/>
              <w:rPr>
                <w:sz w:val="16"/>
              </w:rPr>
            </w:pPr>
            <w:r>
              <w:rPr>
                <w:sz w:val="16"/>
              </w:rPr>
              <w:t>Keysight technologies UK Ltd</w:t>
            </w:r>
          </w:p>
        </w:tc>
        <w:tc>
          <w:tcPr>
            <w:tcW w:w="0" w:type="auto"/>
          </w:tcPr>
          <w:p w14:paraId="56C8876A" w14:textId="77777777" w:rsidR="00EE43FE" w:rsidRPr="00555B45" w:rsidRDefault="00EE43FE" w:rsidP="00A47A96">
            <w:pPr>
              <w:pStyle w:val="TAL"/>
              <w:rPr>
                <w:sz w:val="16"/>
              </w:rPr>
            </w:pPr>
            <w:r>
              <w:rPr>
                <w:sz w:val="16"/>
              </w:rPr>
              <w:t>38.521-2</w:t>
            </w:r>
          </w:p>
        </w:tc>
        <w:tc>
          <w:tcPr>
            <w:tcW w:w="0" w:type="auto"/>
          </w:tcPr>
          <w:p w14:paraId="65FFCDDD" w14:textId="77777777" w:rsidR="00EE43FE" w:rsidRPr="00555B45" w:rsidRDefault="00EE43FE" w:rsidP="00A47A96">
            <w:pPr>
              <w:pStyle w:val="TAL"/>
              <w:rPr>
                <w:sz w:val="16"/>
              </w:rPr>
            </w:pPr>
            <w:r>
              <w:rPr>
                <w:sz w:val="16"/>
              </w:rPr>
              <w:t>0833</w:t>
            </w:r>
          </w:p>
        </w:tc>
        <w:tc>
          <w:tcPr>
            <w:tcW w:w="0" w:type="auto"/>
          </w:tcPr>
          <w:p w14:paraId="218987C1" w14:textId="77777777" w:rsidR="00EE43FE" w:rsidRPr="00555B45" w:rsidRDefault="00EE43FE" w:rsidP="00A47A96">
            <w:pPr>
              <w:pStyle w:val="TAR"/>
              <w:rPr>
                <w:sz w:val="16"/>
              </w:rPr>
            </w:pPr>
            <w:r>
              <w:rPr>
                <w:sz w:val="16"/>
              </w:rPr>
              <w:t>-</w:t>
            </w:r>
          </w:p>
        </w:tc>
        <w:tc>
          <w:tcPr>
            <w:tcW w:w="0" w:type="auto"/>
          </w:tcPr>
          <w:p w14:paraId="3429C33E" w14:textId="77777777" w:rsidR="00EE43FE" w:rsidRPr="00555B45" w:rsidRDefault="00EE43FE" w:rsidP="00A47A96">
            <w:pPr>
              <w:pStyle w:val="TAL"/>
              <w:rPr>
                <w:sz w:val="16"/>
              </w:rPr>
            </w:pPr>
            <w:r>
              <w:rPr>
                <w:sz w:val="16"/>
              </w:rPr>
              <w:t>Rel-17</w:t>
            </w:r>
          </w:p>
        </w:tc>
        <w:tc>
          <w:tcPr>
            <w:tcW w:w="0" w:type="auto"/>
          </w:tcPr>
          <w:p w14:paraId="4133E9FB" w14:textId="77777777" w:rsidR="00EE43FE" w:rsidRPr="00555B45" w:rsidRDefault="00EE43FE" w:rsidP="00A47A96">
            <w:pPr>
              <w:pStyle w:val="TAL"/>
              <w:rPr>
                <w:sz w:val="16"/>
              </w:rPr>
            </w:pPr>
            <w:r>
              <w:rPr>
                <w:sz w:val="16"/>
              </w:rPr>
              <w:t>F</w:t>
            </w:r>
          </w:p>
        </w:tc>
        <w:tc>
          <w:tcPr>
            <w:tcW w:w="0" w:type="auto"/>
          </w:tcPr>
          <w:p w14:paraId="7FA40E75" w14:textId="77777777" w:rsidR="00EE43FE" w:rsidRPr="00555B45" w:rsidRDefault="00EE43FE" w:rsidP="00A47A96">
            <w:pPr>
              <w:pStyle w:val="TAL"/>
              <w:rPr>
                <w:sz w:val="16"/>
              </w:rPr>
            </w:pPr>
            <w:r>
              <w:rPr>
                <w:sz w:val="16"/>
              </w:rPr>
              <w:t>NR_RF_FR2_req_enh-UEConTest</w:t>
            </w:r>
          </w:p>
        </w:tc>
        <w:tc>
          <w:tcPr>
            <w:tcW w:w="0" w:type="auto"/>
          </w:tcPr>
          <w:p w14:paraId="53CB9B42" w14:textId="77777777" w:rsidR="00EE43FE" w:rsidRPr="00555B45" w:rsidRDefault="00EE43FE" w:rsidP="00A47A96">
            <w:pPr>
              <w:pStyle w:val="TAL"/>
              <w:rPr>
                <w:sz w:val="16"/>
              </w:rPr>
            </w:pPr>
            <w:r>
              <w:rPr>
                <w:sz w:val="16"/>
              </w:rPr>
              <w:t>revised</w:t>
            </w:r>
          </w:p>
        </w:tc>
      </w:tr>
      <w:tr w:rsidR="00EE43FE" w14:paraId="5D7DE525" w14:textId="77777777" w:rsidTr="00A47A96">
        <w:tc>
          <w:tcPr>
            <w:tcW w:w="0" w:type="auto"/>
          </w:tcPr>
          <w:p w14:paraId="1646A2E4" w14:textId="77777777" w:rsidR="00EE43FE" w:rsidRPr="00555B45" w:rsidRDefault="00EE43FE" w:rsidP="00A47A96">
            <w:pPr>
              <w:pStyle w:val="TAL"/>
              <w:rPr>
                <w:sz w:val="16"/>
              </w:rPr>
            </w:pPr>
            <w:r>
              <w:rPr>
                <w:sz w:val="16"/>
              </w:rPr>
              <w:t>R5-228037</w:t>
            </w:r>
          </w:p>
        </w:tc>
        <w:tc>
          <w:tcPr>
            <w:tcW w:w="0" w:type="auto"/>
          </w:tcPr>
          <w:p w14:paraId="2EE3BDB3" w14:textId="77777777" w:rsidR="00EE43FE" w:rsidRPr="00555B45" w:rsidRDefault="00EE43FE" w:rsidP="00A47A96">
            <w:pPr>
              <w:pStyle w:val="TAL"/>
              <w:rPr>
                <w:sz w:val="16"/>
              </w:rPr>
            </w:pPr>
            <w:r>
              <w:rPr>
                <w:sz w:val="16"/>
              </w:rPr>
              <w:t>New test case addition: 6.5.3.1_1 Transmitter Spurious emissions with Power Boost</w:t>
            </w:r>
          </w:p>
        </w:tc>
        <w:tc>
          <w:tcPr>
            <w:tcW w:w="0" w:type="auto"/>
          </w:tcPr>
          <w:p w14:paraId="71F150B2" w14:textId="77777777" w:rsidR="00EE43FE" w:rsidRPr="00555B45" w:rsidRDefault="00EE43FE" w:rsidP="00A47A96">
            <w:pPr>
              <w:pStyle w:val="TAL"/>
              <w:rPr>
                <w:sz w:val="16"/>
              </w:rPr>
            </w:pPr>
            <w:r>
              <w:rPr>
                <w:sz w:val="16"/>
              </w:rPr>
              <w:t>Keysight technologies UK Ltd</w:t>
            </w:r>
          </w:p>
        </w:tc>
        <w:tc>
          <w:tcPr>
            <w:tcW w:w="0" w:type="auto"/>
          </w:tcPr>
          <w:p w14:paraId="51B1A03E" w14:textId="77777777" w:rsidR="00EE43FE" w:rsidRPr="00555B45" w:rsidRDefault="00EE43FE" w:rsidP="00A47A96">
            <w:pPr>
              <w:pStyle w:val="TAL"/>
              <w:rPr>
                <w:sz w:val="16"/>
              </w:rPr>
            </w:pPr>
            <w:r>
              <w:rPr>
                <w:sz w:val="16"/>
              </w:rPr>
              <w:t>38.521-2</w:t>
            </w:r>
          </w:p>
        </w:tc>
        <w:tc>
          <w:tcPr>
            <w:tcW w:w="0" w:type="auto"/>
          </w:tcPr>
          <w:p w14:paraId="265D53CD" w14:textId="77777777" w:rsidR="00EE43FE" w:rsidRPr="00555B45" w:rsidRDefault="00EE43FE" w:rsidP="00A47A96">
            <w:pPr>
              <w:pStyle w:val="TAL"/>
              <w:rPr>
                <w:sz w:val="16"/>
              </w:rPr>
            </w:pPr>
            <w:r>
              <w:rPr>
                <w:sz w:val="16"/>
              </w:rPr>
              <w:t>0833</w:t>
            </w:r>
          </w:p>
        </w:tc>
        <w:tc>
          <w:tcPr>
            <w:tcW w:w="0" w:type="auto"/>
          </w:tcPr>
          <w:p w14:paraId="65649AD0" w14:textId="77777777" w:rsidR="00EE43FE" w:rsidRPr="00555B45" w:rsidRDefault="00EE43FE" w:rsidP="00A47A96">
            <w:pPr>
              <w:pStyle w:val="TAR"/>
              <w:rPr>
                <w:sz w:val="16"/>
              </w:rPr>
            </w:pPr>
            <w:r>
              <w:rPr>
                <w:sz w:val="16"/>
              </w:rPr>
              <w:t>1</w:t>
            </w:r>
          </w:p>
        </w:tc>
        <w:tc>
          <w:tcPr>
            <w:tcW w:w="0" w:type="auto"/>
          </w:tcPr>
          <w:p w14:paraId="5F94185E" w14:textId="77777777" w:rsidR="00EE43FE" w:rsidRPr="00555B45" w:rsidRDefault="00EE43FE" w:rsidP="00A47A96">
            <w:pPr>
              <w:pStyle w:val="TAL"/>
              <w:rPr>
                <w:sz w:val="16"/>
              </w:rPr>
            </w:pPr>
            <w:r>
              <w:rPr>
                <w:sz w:val="16"/>
              </w:rPr>
              <w:t>Rel-17</w:t>
            </w:r>
          </w:p>
        </w:tc>
        <w:tc>
          <w:tcPr>
            <w:tcW w:w="0" w:type="auto"/>
          </w:tcPr>
          <w:p w14:paraId="4F77C330" w14:textId="77777777" w:rsidR="00EE43FE" w:rsidRPr="00555B45" w:rsidRDefault="00EE43FE" w:rsidP="00A47A96">
            <w:pPr>
              <w:pStyle w:val="TAL"/>
              <w:rPr>
                <w:sz w:val="16"/>
              </w:rPr>
            </w:pPr>
            <w:r>
              <w:rPr>
                <w:sz w:val="16"/>
              </w:rPr>
              <w:t>F</w:t>
            </w:r>
          </w:p>
        </w:tc>
        <w:tc>
          <w:tcPr>
            <w:tcW w:w="0" w:type="auto"/>
          </w:tcPr>
          <w:p w14:paraId="4087D7A3" w14:textId="77777777" w:rsidR="00EE43FE" w:rsidRPr="00555B45" w:rsidRDefault="00EE43FE" w:rsidP="00A47A96">
            <w:pPr>
              <w:pStyle w:val="TAL"/>
              <w:rPr>
                <w:sz w:val="16"/>
              </w:rPr>
            </w:pPr>
            <w:r>
              <w:rPr>
                <w:sz w:val="16"/>
              </w:rPr>
              <w:t>NR_RF_FR2_req_enh-UEConTest</w:t>
            </w:r>
          </w:p>
        </w:tc>
        <w:tc>
          <w:tcPr>
            <w:tcW w:w="0" w:type="auto"/>
          </w:tcPr>
          <w:p w14:paraId="366861D4" w14:textId="77777777" w:rsidR="00EE43FE" w:rsidRPr="00555B45" w:rsidRDefault="00EE43FE" w:rsidP="00A47A96">
            <w:pPr>
              <w:pStyle w:val="TAL"/>
              <w:rPr>
                <w:sz w:val="16"/>
              </w:rPr>
            </w:pPr>
            <w:r>
              <w:rPr>
                <w:sz w:val="16"/>
              </w:rPr>
              <w:t>agreed</w:t>
            </w:r>
          </w:p>
        </w:tc>
      </w:tr>
      <w:tr w:rsidR="00EE43FE" w14:paraId="1E7865DE" w14:textId="77777777" w:rsidTr="00A47A96">
        <w:tc>
          <w:tcPr>
            <w:tcW w:w="0" w:type="auto"/>
          </w:tcPr>
          <w:p w14:paraId="41CCA232" w14:textId="77777777" w:rsidR="00EE43FE" w:rsidRPr="00555B45" w:rsidRDefault="00EE43FE" w:rsidP="00A47A96">
            <w:pPr>
              <w:pStyle w:val="TAL"/>
              <w:rPr>
                <w:sz w:val="16"/>
              </w:rPr>
            </w:pPr>
            <w:r>
              <w:rPr>
                <w:sz w:val="16"/>
              </w:rPr>
              <w:t>R5-226843</w:t>
            </w:r>
          </w:p>
        </w:tc>
        <w:tc>
          <w:tcPr>
            <w:tcW w:w="0" w:type="auto"/>
          </w:tcPr>
          <w:p w14:paraId="62772543" w14:textId="77777777" w:rsidR="00EE43FE" w:rsidRPr="00555B45" w:rsidRDefault="00EE43FE" w:rsidP="00A47A96">
            <w:pPr>
              <w:pStyle w:val="TAL"/>
              <w:rPr>
                <w:sz w:val="16"/>
              </w:rPr>
            </w:pPr>
            <w:r>
              <w:rPr>
                <w:sz w:val="16"/>
              </w:rPr>
              <w:t>New test case addition: 6.5.3.2_1 Spurious emission band UE co-existence with Power Boost</w:t>
            </w:r>
          </w:p>
        </w:tc>
        <w:tc>
          <w:tcPr>
            <w:tcW w:w="0" w:type="auto"/>
          </w:tcPr>
          <w:p w14:paraId="0FDD7806" w14:textId="77777777" w:rsidR="00EE43FE" w:rsidRPr="00555B45" w:rsidRDefault="00EE43FE" w:rsidP="00A47A96">
            <w:pPr>
              <w:pStyle w:val="TAL"/>
              <w:rPr>
                <w:sz w:val="16"/>
              </w:rPr>
            </w:pPr>
            <w:r>
              <w:rPr>
                <w:sz w:val="16"/>
              </w:rPr>
              <w:t>Keysight technologies UK Ltd</w:t>
            </w:r>
          </w:p>
        </w:tc>
        <w:tc>
          <w:tcPr>
            <w:tcW w:w="0" w:type="auto"/>
          </w:tcPr>
          <w:p w14:paraId="3E523B3F" w14:textId="77777777" w:rsidR="00EE43FE" w:rsidRPr="00555B45" w:rsidRDefault="00EE43FE" w:rsidP="00A47A96">
            <w:pPr>
              <w:pStyle w:val="TAL"/>
              <w:rPr>
                <w:sz w:val="16"/>
              </w:rPr>
            </w:pPr>
            <w:r>
              <w:rPr>
                <w:sz w:val="16"/>
              </w:rPr>
              <w:t>38.521-2</w:t>
            </w:r>
          </w:p>
        </w:tc>
        <w:tc>
          <w:tcPr>
            <w:tcW w:w="0" w:type="auto"/>
          </w:tcPr>
          <w:p w14:paraId="73B7BB26" w14:textId="77777777" w:rsidR="00EE43FE" w:rsidRPr="00555B45" w:rsidRDefault="00EE43FE" w:rsidP="00A47A96">
            <w:pPr>
              <w:pStyle w:val="TAL"/>
              <w:rPr>
                <w:sz w:val="16"/>
              </w:rPr>
            </w:pPr>
            <w:r>
              <w:rPr>
                <w:sz w:val="16"/>
              </w:rPr>
              <w:t>0834</w:t>
            </w:r>
          </w:p>
        </w:tc>
        <w:tc>
          <w:tcPr>
            <w:tcW w:w="0" w:type="auto"/>
          </w:tcPr>
          <w:p w14:paraId="6A9383C8" w14:textId="77777777" w:rsidR="00EE43FE" w:rsidRPr="00555B45" w:rsidRDefault="00EE43FE" w:rsidP="00A47A96">
            <w:pPr>
              <w:pStyle w:val="TAR"/>
              <w:rPr>
                <w:sz w:val="16"/>
              </w:rPr>
            </w:pPr>
            <w:r>
              <w:rPr>
                <w:sz w:val="16"/>
              </w:rPr>
              <w:t>-</w:t>
            </w:r>
          </w:p>
        </w:tc>
        <w:tc>
          <w:tcPr>
            <w:tcW w:w="0" w:type="auto"/>
          </w:tcPr>
          <w:p w14:paraId="38338DE9" w14:textId="77777777" w:rsidR="00EE43FE" w:rsidRPr="00555B45" w:rsidRDefault="00EE43FE" w:rsidP="00A47A96">
            <w:pPr>
              <w:pStyle w:val="TAL"/>
              <w:rPr>
                <w:sz w:val="16"/>
              </w:rPr>
            </w:pPr>
            <w:r>
              <w:rPr>
                <w:sz w:val="16"/>
              </w:rPr>
              <w:t>Rel-17</w:t>
            </w:r>
          </w:p>
        </w:tc>
        <w:tc>
          <w:tcPr>
            <w:tcW w:w="0" w:type="auto"/>
          </w:tcPr>
          <w:p w14:paraId="2CD7FFF5" w14:textId="77777777" w:rsidR="00EE43FE" w:rsidRPr="00555B45" w:rsidRDefault="00EE43FE" w:rsidP="00A47A96">
            <w:pPr>
              <w:pStyle w:val="TAL"/>
              <w:rPr>
                <w:sz w:val="16"/>
              </w:rPr>
            </w:pPr>
            <w:r>
              <w:rPr>
                <w:sz w:val="16"/>
              </w:rPr>
              <w:t>F</w:t>
            </w:r>
          </w:p>
        </w:tc>
        <w:tc>
          <w:tcPr>
            <w:tcW w:w="0" w:type="auto"/>
          </w:tcPr>
          <w:p w14:paraId="75832B73" w14:textId="77777777" w:rsidR="00EE43FE" w:rsidRPr="00555B45" w:rsidRDefault="00EE43FE" w:rsidP="00A47A96">
            <w:pPr>
              <w:pStyle w:val="TAL"/>
              <w:rPr>
                <w:sz w:val="16"/>
              </w:rPr>
            </w:pPr>
            <w:r>
              <w:rPr>
                <w:sz w:val="16"/>
              </w:rPr>
              <w:t>NR_RF_FR2_req_enh-UEConTest</w:t>
            </w:r>
          </w:p>
        </w:tc>
        <w:tc>
          <w:tcPr>
            <w:tcW w:w="0" w:type="auto"/>
          </w:tcPr>
          <w:p w14:paraId="4426C5A0" w14:textId="77777777" w:rsidR="00EE43FE" w:rsidRPr="00555B45" w:rsidRDefault="00EE43FE" w:rsidP="00A47A96">
            <w:pPr>
              <w:pStyle w:val="TAL"/>
              <w:rPr>
                <w:sz w:val="16"/>
              </w:rPr>
            </w:pPr>
            <w:r>
              <w:rPr>
                <w:sz w:val="16"/>
              </w:rPr>
              <w:t>revised</w:t>
            </w:r>
          </w:p>
        </w:tc>
      </w:tr>
      <w:tr w:rsidR="00EE43FE" w14:paraId="246E9030" w14:textId="77777777" w:rsidTr="00A47A96">
        <w:tc>
          <w:tcPr>
            <w:tcW w:w="0" w:type="auto"/>
          </w:tcPr>
          <w:p w14:paraId="0BE8A7DB" w14:textId="77777777" w:rsidR="00EE43FE" w:rsidRPr="00555B45" w:rsidRDefault="00EE43FE" w:rsidP="00A47A96">
            <w:pPr>
              <w:pStyle w:val="TAL"/>
              <w:rPr>
                <w:sz w:val="16"/>
              </w:rPr>
            </w:pPr>
            <w:r>
              <w:rPr>
                <w:sz w:val="16"/>
              </w:rPr>
              <w:t>R5-228038</w:t>
            </w:r>
          </w:p>
        </w:tc>
        <w:tc>
          <w:tcPr>
            <w:tcW w:w="0" w:type="auto"/>
          </w:tcPr>
          <w:p w14:paraId="777C247E" w14:textId="77777777" w:rsidR="00EE43FE" w:rsidRPr="00555B45" w:rsidRDefault="00EE43FE" w:rsidP="00A47A96">
            <w:pPr>
              <w:pStyle w:val="TAL"/>
              <w:rPr>
                <w:sz w:val="16"/>
              </w:rPr>
            </w:pPr>
            <w:r>
              <w:rPr>
                <w:sz w:val="16"/>
              </w:rPr>
              <w:t>New test case addition: 6.5.3.2_1 Spurious emission band UE co-existence with Power Boost</w:t>
            </w:r>
          </w:p>
        </w:tc>
        <w:tc>
          <w:tcPr>
            <w:tcW w:w="0" w:type="auto"/>
          </w:tcPr>
          <w:p w14:paraId="7090EEDB" w14:textId="77777777" w:rsidR="00EE43FE" w:rsidRPr="00555B45" w:rsidRDefault="00EE43FE" w:rsidP="00A47A96">
            <w:pPr>
              <w:pStyle w:val="TAL"/>
              <w:rPr>
                <w:sz w:val="16"/>
              </w:rPr>
            </w:pPr>
            <w:r>
              <w:rPr>
                <w:sz w:val="16"/>
              </w:rPr>
              <w:t>Keysight technologies UK Ltd</w:t>
            </w:r>
          </w:p>
        </w:tc>
        <w:tc>
          <w:tcPr>
            <w:tcW w:w="0" w:type="auto"/>
          </w:tcPr>
          <w:p w14:paraId="032835C8" w14:textId="77777777" w:rsidR="00EE43FE" w:rsidRPr="00555B45" w:rsidRDefault="00EE43FE" w:rsidP="00A47A96">
            <w:pPr>
              <w:pStyle w:val="TAL"/>
              <w:rPr>
                <w:sz w:val="16"/>
              </w:rPr>
            </w:pPr>
            <w:r>
              <w:rPr>
                <w:sz w:val="16"/>
              </w:rPr>
              <w:t>38.521-2</w:t>
            </w:r>
          </w:p>
        </w:tc>
        <w:tc>
          <w:tcPr>
            <w:tcW w:w="0" w:type="auto"/>
          </w:tcPr>
          <w:p w14:paraId="38A3F4A0" w14:textId="77777777" w:rsidR="00EE43FE" w:rsidRPr="00555B45" w:rsidRDefault="00EE43FE" w:rsidP="00A47A96">
            <w:pPr>
              <w:pStyle w:val="TAL"/>
              <w:rPr>
                <w:sz w:val="16"/>
              </w:rPr>
            </w:pPr>
            <w:r>
              <w:rPr>
                <w:sz w:val="16"/>
              </w:rPr>
              <w:t>0834</w:t>
            </w:r>
          </w:p>
        </w:tc>
        <w:tc>
          <w:tcPr>
            <w:tcW w:w="0" w:type="auto"/>
          </w:tcPr>
          <w:p w14:paraId="04EC7619" w14:textId="77777777" w:rsidR="00EE43FE" w:rsidRPr="00555B45" w:rsidRDefault="00EE43FE" w:rsidP="00A47A96">
            <w:pPr>
              <w:pStyle w:val="TAR"/>
              <w:rPr>
                <w:sz w:val="16"/>
              </w:rPr>
            </w:pPr>
            <w:r>
              <w:rPr>
                <w:sz w:val="16"/>
              </w:rPr>
              <w:t>1</w:t>
            </w:r>
          </w:p>
        </w:tc>
        <w:tc>
          <w:tcPr>
            <w:tcW w:w="0" w:type="auto"/>
          </w:tcPr>
          <w:p w14:paraId="7E7B4AA3" w14:textId="77777777" w:rsidR="00EE43FE" w:rsidRPr="00555B45" w:rsidRDefault="00EE43FE" w:rsidP="00A47A96">
            <w:pPr>
              <w:pStyle w:val="TAL"/>
              <w:rPr>
                <w:sz w:val="16"/>
              </w:rPr>
            </w:pPr>
            <w:r>
              <w:rPr>
                <w:sz w:val="16"/>
              </w:rPr>
              <w:t>Rel-17</w:t>
            </w:r>
          </w:p>
        </w:tc>
        <w:tc>
          <w:tcPr>
            <w:tcW w:w="0" w:type="auto"/>
          </w:tcPr>
          <w:p w14:paraId="5AEB39D6" w14:textId="77777777" w:rsidR="00EE43FE" w:rsidRPr="00555B45" w:rsidRDefault="00EE43FE" w:rsidP="00A47A96">
            <w:pPr>
              <w:pStyle w:val="TAL"/>
              <w:rPr>
                <w:sz w:val="16"/>
              </w:rPr>
            </w:pPr>
            <w:r>
              <w:rPr>
                <w:sz w:val="16"/>
              </w:rPr>
              <w:t>F</w:t>
            </w:r>
          </w:p>
        </w:tc>
        <w:tc>
          <w:tcPr>
            <w:tcW w:w="0" w:type="auto"/>
          </w:tcPr>
          <w:p w14:paraId="0D16B2DE" w14:textId="77777777" w:rsidR="00EE43FE" w:rsidRPr="00555B45" w:rsidRDefault="00EE43FE" w:rsidP="00A47A96">
            <w:pPr>
              <w:pStyle w:val="TAL"/>
              <w:rPr>
                <w:sz w:val="16"/>
              </w:rPr>
            </w:pPr>
            <w:r>
              <w:rPr>
                <w:sz w:val="16"/>
              </w:rPr>
              <w:t>NR_RF_FR2_req_enh-UEConTest</w:t>
            </w:r>
          </w:p>
        </w:tc>
        <w:tc>
          <w:tcPr>
            <w:tcW w:w="0" w:type="auto"/>
          </w:tcPr>
          <w:p w14:paraId="3AD8A63F" w14:textId="77777777" w:rsidR="00EE43FE" w:rsidRPr="00555B45" w:rsidRDefault="00EE43FE" w:rsidP="00A47A96">
            <w:pPr>
              <w:pStyle w:val="TAL"/>
              <w:rPr>
                <w:sz w:val="16"/>
              </w:rPr>
            </w:pPr>
            <w:r>
              <w:rPr>
                <w:sz w:val="16"/>
              </w:rPr>
              <w:t>agreed</w:t>
            </w:r>
          </w:p>
        </w:tc>
      </w:tr>
      <w:tr w:rsidR="00EE43FE" w14:paraId="01EA5E12" w14:textId="77777777" w:rsidTr="00A47A96">
        <w:tc>
          <w:tcPr>
            <w:tcW w:w="0" w:type="auto"/>
          </w:tcPr>
          <w:p w14:paraId="409E37FC" w14:textId="77777777" w:rsidR="00EE43FE" w:rsidRPr="00555B45" w:rsidRDefault="00EE43FE" w:rsidP="00A47A96">
            <w:pPr>
              <w:pStyle w:val="TAL"/>
              <w:rPr>
                <w:sz w:val="16"/>
              </w:rPr>
            </w:pPr>
            <w:r>
              <w:rPr>
                <w:sz w:val="16"/>
              </w:rPr>
              <w:t>R5-226844</w:t>
            </w:r>
          </w:p>
        </w:tc>
        <w:tc>
          <w:tcPr>
            <w:tcW w:w="0" w:type="auto"/>
          </w:tcPr>
          <w:p w14:paraId="10D6A161" w14:textId="77777777" w:rsidR="00EE43FE" w:rsidRPr="00555B45" w:rsidRDefault="00EE43FE" w:rsidP="00A47A96">
            <w:pPr>
              <w:pStyle w:val="TAL"/>
              <w:rPr>
                <w:sz w:val="16"/>
              </w:rPr>
            </w:pPr>
            <w:r>
              <w:rPr>
                <w:sz w:val="16"/>
              </w:rPr>
              <w:t>New test case addition: 6.5.3.3_1 Additional spurious emissions with Power Boost</w:t>
            </w:r>
          </w:p>
        </w:tc>
        <w:tc>
          <w:tcPr>
            <w:tcW w:w="0" w:type="auto"/>
          </w:tcPr>
          <w:p w14:paraId="14F9D01F" w14:textId="77777777" w:rsidR="00EE43FE" w:rsidRPr="00555B45" w:rsidRDefault="00EE43FE" w:rsidP="00A47A96">
            <w:pPr>
              <w:pStyle w:val="TAL"/>
              <w:rPr>
                <w:sz w:val="16"/>
              </w:rPr>
            </w:pPr>
            <w:r>
              <w:rPr>
                <w:sz w:val="16"/>
              </w:rPr>
              <w:t>Keysight Technologies UK Ltd</w:t>
            </w:r>
          </w:p>
        </w:tc>
        <w:tc>
          <w:tcPr>
            <w:tcW w:w="0" w:type="auto"/>
          </w:tcPr>
          <w:p w14:paraId="4EB1EC7C" w14:textId="77777777" w:rsidR="00EE43FE" w:rsidRPr="00555B45" w:rsidRDefault="00EE43FE" w:rsidP="00A47A96">
            <w:pPr>
              <w:pStyle w:val="TAL"/>
              <w:rPr>
                <w:sz w:val="16"/>
              </w:rPr>
            </w:pPr>
            <w:r>
              <w:rPr>
                <w:sz w:val="16"/>
              </w:rPr>
              <w:t>38.521-2</w:t>
            </w:r>
          </w:p>
        </w:tc>
        <w:tc>
          <w:tcPr>
            <w:tcW w:w="0" w:type="auto"/>
          </w:tcPr>
          <w:p w14:paraId="1ACA25DE" w14:textId="77777777" w:rsidR="00EE43FE" w:rsidRPr="00555B45" w:rsidRDefault="00EE43FE" w:rsidP="00A47A96">
            <w:pPr>
              <w:pStyle w:val="TAL"/>
              <w:rPr>
                <w:sz w:val="16"/>
              </w:rPr>
            </w:pPr>
            <w:r>
              <w:rPr>
                <w:sz w:val="16"/>
              </w:rPr>
              <w:t>0835</w:t>
            </w:r>
          </w:p>
        </w:tc>
        <w:tc>
          <w:tcPr>
            <w:tcW w:w="0" w:type="auto"/>
          </w:tcPr>
          <w:p w14:paraId="581B80CD" w14:textId="77777777" w:rsidR="00EE43FE" w:rsidRPr="00555B45" w:rsidRDefault="00EE43FE" w:rsidP="00A47A96">
            <w:pPr>
              <w:pStyle w:val="TAR"/>
              <w:rPr>
                <w:sz w:val="16"/>
              </w:rPr>
            </w:pPr>
            <w:r>
              <w:rPr>
                <w:sz w:val="16"/>
              </w:rPr>
              <w:t>-</w:t>
            </w:r>
          </w:p>
        </w:tc>
        <w:tc>
          <w:tcPr>
            <w:tcW w:w="0" w:type="auto"/>
          </w:tcPr>
          <w:p w14:paraId="3229196E" w14:textId="77777777" w:rsidR="00EE43FE" w:rsidRPr="00555B45" w:rsidRDefault="00EE43FE" w:rsidP="00A47A96">
            <w:pPr>
              <w:pStyle w:val="TAL"/>
              <w:rPr>
                <w:sz w:val="16"/>
              </w:rPr>
            </w:pPr>
            <w:r>
              <w:rPr>
                <w:sz w:val="16"/>
              </w:rPr>
              <w:t>Rel-17</w:t>
            </w:r>
          </w:p>
        </w:tc>
        <w:tc>
          <w:tcPr>
            <w:tcW w:w="0" w:type="auto"/>
          </w:tcPr>
          <w:p w14:paraId="6DC16C72" w14:textId="77777777" w:rsidR="00EE43FE" w:rsidRPr="00555B45" w:rsidRDefault="00EE43FE" w:rsidP="00A47A96">
            <w:pPr>
              <w:pStyle w:val="TAL"/>
              <w:rPr>
                <w:sz w:val="16"/>
              </w:rPr>
            </w:pPr>
            <w:r>
              <w:rPr>
                <w:sz w:val="16"/>
              </w:rPr>
              <w:t>F</w:t>
            </w:r>
          </w:p>
        </w:tc>
        <w:tc>
          <w:tcPr>
            <w:tcW w:w="0" w:type="auto"/>
          </w:tcPr>
          <w:p w14:paraId="306A494D" w14:textId="77777777" w:rsidR="00EE43FE" w:rsidRPr="00555B45" w:rsidRDefault="00EE43FE" w:rsidP="00A47A96">
            <w:pPr>
              <w:pStyle w:val="TAL"/>
              <w:rPr>
                <w:sz w:val="16"/>
              </w:rPr>
            </w:pPr>
            <w:r>
              <w:rPr>
                <w:sz w:val="16"/>
              </w:rPr>
              <w:t>NR_RF_FR2_req_enh-UEConTest</w:t>
            </w:r>
          </w:p>
        </w:tc>
        <w:tc>
          <w:tcPr>
            <w:tcW w:w="0" w:type="auto"/>
          </w:tcPr>
          <w:p w14:paraId="788ADA6C" w14:textId="77777777" w:rsidR="00EE43FE" w:rsidRPr="00555B45" w:rsidRDefault="00EE43FE" w:rsidP="00A47A96">
            <w:pPr>
              <w:pStyle w:val="TAL"/>
              <w:rPr>
                <w:sz w:val="16"/>
              </w:rPr>
            </w:pPr>
            <w:r>
              <w:rPr>
                <w:sz w:val="16"/>
              </w:rPr>
              <w:t>revised</w:t>
            </w:r>
          </w:p>
        </w:tc>
      </w:tr>
      <w:tr w:rsidR="00EE43FE" w14:paraId="1EDEAA73" w14:textId="77777777" w:rsidTr="00A47A96">
        <w:tc>
          <w:tcPr>
            <w:tcW w:w="0" w:type="auto"/>
          </w:tcPr>
          <w:p w14:paraId="17277D55" w14:textId="77777777" w:rsidR="00EE43FE" w:rsidRPr="00555B45" w:rsidRDefault="00EE43FE" w:rsidP="00A47A96">
            <w:pPr>
              <w:pStyle w:val="TAL"/>
              <w:rPr>
                <w:sz w:val="16"/>
              </w:rPr>
            </w:pPr>
            <w:r>
              <w:rPr>
                <w:sz w:val="16"/>
              </w:rPr>
              <w:t>R5-228039</w:t>
            </w:r>
          </w:p>
        </w:tc>
        <w:tc>
          <w:tcPr>
            <w:tcW w:w="0" w:type="auto"/>
          </w:tcPr>
          <w:p w14:paraId="60FFE079" w14:textId="77777777" w:rsidR="00EE43FE" w:rsidRPr="00555B45" w:rsidRDefault="00EE43FE" w:rsidP="00A47A96">
            <w:pPr>
              <w:pStyle w:val="TAL"/>
              <w:rPr>
                <w:sz w:val="16"/>
              </w:rPr>
            </w:pPr>
            <w:r>
              <w:rPr>
                <w:sz w:val="16"/>
              </w:rPr>
              <w:t>New test case addition: 6.5.3.3_1 Additional spurious emissions with Power Boost</w:t>
            </w:r>
          </w:p>
        </w:tc>
        <w:tc>
          <w:tcPr>
            <w:tcW w:w="0" w:type="auto"/>
          </w:tcPr>
          <w:p w14:paraId="53537472" w14:textId="77777777" w:rsidR="00EE43FE" w:rsidRPr="00555B45" w:rsidRDefault="00EE43FE" w:rsidP="00A47A96">
            <w:pPr>
              <w:pStyle w:val="TAL"/>
              <w:rPr>
                <w:sz w:val="16"/>
              </w:rPr>
            </w:pPr>
            <w:r>
              <w:rPr>
                <w:sz w:val="16"/>
              </w:rPr>
              <w:t>Keysight Technologies UK Ltd</w:t>
            </w:r>
          </w:p>
        </w:tc>
        <w:tc>
          <w:tcPr>
            <w:tcW w:w="0" w:type="auto"/>
          </w:tcPr>
          <w:p w14:paraId="43A7283C" w14:textId="77777777" w:rsidR="00EE43FE" w:rsidRPr="00555B45" w:rsidRDefault="00EE43FE" w:rsidP="00A47A96">
            <w:pPr>
              <w:pStyle w:val="TAL"/>
              <w:rPr>
                <w:sz w:val="16"/>
              </w:rPr>
            </w:pPr>
            <w:r>
              <w:rPr>
                <w:sz w:val="16"/>
              </w:rPr>
              <w:t>38.521-2</w:t>
            </w:r>
          </w:p>
        </w:tc>
        <w:tc>
          <w:tcPr>
            <w:tcW w:w="0" w:type="auto"/>
          </w:tcPr>
          <w:p w14:paraId="7EBF5212" w14:textId="77777777" w:rsidR="00EE43FE" w:rsidRPr="00555B45" w:rsidRDefault="00EE43FE" w:rsidP="00A47A96">
            <w:pPr>
              <w:pStyle w:val="TAL"/>
              <w:rPr>
                <w:sz w:val="16"/>
              </w:rPr>
            </w:pPr>
            <w:r>
              <w:rPr>
                <w:sz w:val="16"/>
              </w:rPr>
              <w:t>0835</w:t>
            </w:r>
          </w:p>
        </w:tc>
        <w:tc>
          <w:tcPr>
            <w:tcW w:w="0" w:type="auto"/>
          </w:tcPr>
          <w:p w14:paraId="0CBC794C" w14:textId="77777777" w:rsidR="00EE43FE" w:rsidRPr="00555B45" w:rsidRDefault="00EE43FE" w:rsidP="00A47A96">
            <w:pPr>
              <w:pStyle w:val="TAR"/>
              <w:rPr>
                <w:sz w:val="16"/>
              </w:rPr>
            </w:pPr>
            <w:r>
              <w:rPr>
                <w:sz w:val="16"/>
              </w:rPr>
              <w:t>1</w:t>
            </w:r>
          </w:p>
        </w:tc>
        <w:tc>
          <w:tcPr>
            <w:tcW w:w="0" w:type="auto"/>
          </w:tcPr>
          <w:p w14:paraId="35861CB8" w14:textId="77777777" w:rsidR="00EE43FE" w:rsidRPr="00555B45" w:rsidRDefault="00EE43FE" w:rsidP="00A47A96">
            <w:pPr>
              <w:pStyle w:val="TAL"/>
              <w:rPr>
                <w:sz w:val="16"/>
              </w:rPr>
            </w:pPr>
            <w:r>
              <w:rPr>
                <w:sz w:val="16"/>
              </w:rPr>
              <w:t>Rel-17</w:t>
            </w:r>
          </w:p>
        </w:tc>
        <w:tc>
          <w:tcPr>
            <w:tcW w:w="0" w:type="auto"/>
          </w:tcPr>
          <w:p w14:paraId="75089CF3" w14:textId="77777777" w:rsidR="00EE43FE" w:rsidRPr="00555B45" w:rsidRDefault="00EE43FE" w:rsidP="00A47A96">
            <w:pPr>
              <w:pStyle w:val="TAL"/>
              <w:rPr>
                <w:sz w:val="16"/>
              </w:rPr>
            </w:pPr>
            <w:r>
              <w:rPr>
                <w:sz w:val="16"/>
              </w:rPr>
              <w:t>F</w:t>
            </w:r>
          </w:p>
        </w:tc>
        <w:tc>
          <w:tcPr>
            <w:tcW w:w="0" w:type="auto"/>
          </w:tcPr>
          <w:p w14:paraId="667A1BDF" w14:textId="77777777" w:rsidR="00EE43FE" w:rsidRPr="00555B45" w:rsidRDefault="00EE43FE" w:rsidP="00A47A96">
            <w:pPr>
              <w:pStyle w:val="TAL"/>
              <w:rPr>
                <w:sz w:val="16"/>
              </w:rPr>
            </w:pPr>
            <w:r>
              <w:rPr>
                <w:sz w:val="16"/>
              </w:rPr>
              <w:t>NR_RF_FR2_req_enh-UEConTest</w:t>
            </w:r>
          </w:p>
        </w:tc>
        <w:tc>
          <w:tcPr>
            <w:tcW w:w="0" w:type="auto"/>
          </w:tcPr>
          <w:p w14:paraId="758C351E" w14:textId="77777777" w:rsidR="00EE43FE" w:rsidRPr="00555B45" w:rsidRDefault="00EE43FE" w:rsidP="00A47A96">
            <w:pPr>
              <w:pStyle w:val="TAL"/>
              <w:rPr>
                <w:sz w:val="16"/>
              </w:rPr>
            </w:pPr>
            <w:r>
              <w:rPr>
                <w:sz w:val="16"/>
              </w:rPr>
              <w:t>agreed</w:t>
            </w:r>
          </w:p>
        </w:tc>
      </w:tr>
      <w:tr w:rsidR="00EE43FE" w14:paraId="40ACCD56" w14:textId="77777777" w:rsidTr="00A47A96">
        <w:tc>
          <w:tcPr>
            <w:tcW w:w="0" w:type="auto"/>
          </w:tcPr>
          <w:p w14:paraId="5F3DBCA4" w14:textId="77777777" w:rsidR="00EE43FE" w:rsidRPr="00555B45" w:rsidRDefault="00EE43FE" w:rsidP="00A47A96">
            <w:pPr>
              <w:pStyle w:val="TAL"/>
              <w:rPr>
                <w:sz w:val="16"/>
              </w:rPr>
            </w:pPr>
            <w:r>
              <w:rPr>
                <w:sz w:val="16"/>
              </w:rPr>
              <w:t>R5-226885</w:t>
            </w:r>
          </w:p>
        </w:tc>
        <w:tc>
          <w:tcPr>
            <w:tcW w:w="0" w:type="auto"/>
          </w:tcPr>
          <w:p w14:paraId="5E7AC8A0" w14:textId="77777777" w:rsidR="00EE43FE" w:rsidRPr="00555B45" w:rsidRDefault="00EE43FE" w:rsidP="00A47A96">
            <w:pPr>
              <w:pStyle w:val="TAL"/>
              <w:rPr>
                <w:sz w:val="16"/>
              </w:rPr>
            </w:pPr>
            <w:r>
              <w:rPr>
                <w:sz w:val="16"/>
              </w:rPr>
              <w:t xml:space="preserve">Measurement uncertainties and test tolerances for </w:t>
            </w:r>
            <w:proofErr w:type="spellStart"/>
            <w:r>
              <w:rPr>
                <w:sz w:val="16"/>
              </w:rPr>
              <w:t>mpr-PowerBoost</w:t>
            </w:r>
            <w:proofErr w:type="spellEnd"/>
            <w:r>
              <w:rPr>
                <w:sz w:val="16"/>
              </w:rPr>
              <w:t xml:space="preserve"> tests 6.4.2.1_1, 6.5.2.1_1, 6.5.3.1_1, 6.5.3.2_1 and 6.5.3.3_1</w:t>
            </w:r>
          </w:p>
        </w:tc>
        <w:tc>
          <w:tcPr>
            <w:tcW w:w="0" w:type="auto"/>
          </w:tcPr>
          <w:p w14:paraId="276F954B" w14:textId="77777777" w:rsidR="00EE43FE" w:rsidRPr="00555B45" w:rsidRDefault="00EE43FE" w:rsidP="00A47A96">
            <w:pPr>
              <w:pStyle w:val="TAL"/>
              <w:rPr>
                <w:sz w:val="16"/>
              </w:rPr>
            </w:pPr>
            <w:r>
              <w:rPr>
                <w:sz w:val="16"/>
              </w:rPr>
              <w:t>Keysight technologies UK Ltd</w:t>
            </w:r>
          </w:p>
        </w:tc>
        <w:tc>
          <w:tcPr>
            <w:tcW w:w="0" w:type="auto"/>
          </w:tcPr>
          <w:p w14:paraId="7EBF18B0" w14:textId="77777777" w:rsidR="00EE43FE" w:rsidRPr="00555B45" w:rsidRDefault="00EE43FE" w:rsidP="00A47A96">
            <w:pPr>
              <w:pStyle w:val="TAL"/>
              <w:rPr>
                <w:sz w:val="16"/>
              </w:rPr>
            </w:pPr>
            <w:r>
              <w:rPr>
                <w:sz w:val="16"/>
              </w:rPr>
              <w:t>38.521-2</w:t>
            </w:r>
          </w:p>
        </w:tc>
        <w:tc>
          <w:tcPr>
            <w:tcW w:w="0" w:type="auto"/>
          </w:tcPr>
          <w:p w14:paraId="04230BDB" w14:textId="77777777" w:rsidR="00EE43FE" w:rsidRPr="00555B45" w:rsidRDefault="00EE43FE" w:rsidP="00A47A96">
            <w:pPr>
              <w:pStyle w:val="TAL"/>
              <w:rPr>
                <w:sz w:val="16"/>
              </w:rPr>
            </w:pPr>
            <w:r>
              <w:rPr>
                <w:sz w:val="16"/>
              </w:rPr>
              <w:t>0836</w:t>
            </w:r>
          </w:p>
        </w:tc>
        <w:tc>
          <w:tcPr>
            <w:tcW w:w="0" w:type="auto"/>
          </w:tcPr>
          <w:p w14:paraId="4F8A8409" w14:textId="77777777" w:rsidR="00EE43FE" w:rsidRPr="00555B45" w:rsidRDefault="00EE43FE" w:rsidP="00A47A96">
            <w:pPr>
              <w:pStyle w:val="TAR"/>
              <w:rPr>
                <w:sz w:val="16"/>
              </w:rPr>
            </w:pPr>
            <w:r>
              <w:rPr>
                <w:sz w:val="16"/>
              </w:rPr>
              <w:t>-</w:t>
            </w:r>
          </w:p>
        </w:tc>
        <w:tc>
          <w:tcPr>
            <w:tcW w:w="0" w:type="auto"/>
          </w:tcPr>
          <w:p w14:paraId="0FF81EF2" w14:textId="77777777" w:rsidR="00EE43FE" w:rsidRPr="00555B45" w:rsidRDefault="00EE43FE" w:rsidP="00A47A96">
            <w:pPr>
              <w:pStyle w:val="TAL"/>
              <w:rPr>
                <w:sz w:val="16"/>
              </w:rPr>
            </w:pPr>
            <w:r>
              <w:rPr>
                <w:sz w:val="16"/>
              </w:rPr>
              <w:t>Rel-17</w:t>
            </w:r>
          </w:p>
        </w:tc>
        <w:tc>
          <w:tcPr>
            <w:tcW w:w="0" w:type="auto"/>
          </w:tcPr>
          <w:p w14:paraId="3CC7DCF1" w14:textId="77777777" w:rsidR="00EE43FE" w:rsidRPr="00555B45" w:rsidRDefault="00EE43FE" w:rsidP="00A47A96">
            <w:pPr>
              <w:pStyle w:val="TAL"/>
              <w:rPr>
                <w:sz w:val="16"/>
              </w:rPr>
            </w:pPr>
            <w:r>
              <w:rPr>
                <w:sz w:val="16"/>
              </w:rPr>
              <w:t>F</w:t>
            </w:r>
          </w:p>
        </w:tc>
        <w:tc>
          <w:tcPr>
            <w:tcW w:w="0" w:type="auto"/>
          </w:tcPr>
          <w:p w14:paraId="5A73D7C6" w14:textId="77777777" w:rsidR="00EE43FE" w:rsidRPr="00555B45" w:rsidRDefault="00EE43FE" w:rsidP="00A47A96">
            <w:pPr>
              <w:pStyle w:val="TAL"/>
              <w:rPr>
                <w:sz w:val="16"/>
              </w:rPr>
            </w:pPr>
            <w:r>
              <w:rPr>
                <w:sz w:val="16"/>
              </w:rPr>
              <w:t>NR_RF_FR2_req_enh-UEConTest</w:t>
            </w:r>
          </w:p>
        </w:tc>
        <w:tc>
          <w:tcPr>
            <w:tcW w:w="0" w:type="auto"/>
          </w:tcPr>
          <w:p w14:paraId="2929B90C" w14:textId="77777777" w:rsidR="00EE43FE" w:rsidRPr="00555B45" w:rsidRDefault="00EE43FE" w:rsidP="00A47A96">
            <w:pPr>
              <w:pStyle w:val="TAL"/>
              <w:rPr>
                <w:sz w:val="16"/>
              </w:rPr>
            </w:pPr>
            <w:r>
              <w:rPr>
                <w:sz w:val="16"/>
              </w:rPr>
              <w:t>revised</w:t>
            </w:r>
          </w:p>
        </w:tc>
      </w:tr>
      <w:tr w:rsidR="00EE43FE" w14:paraId="776EE51D" w14:textId="77777777" w:rsidTr="00A47A96">
        <w:tc>
          <w:tcPr>
            <w:tcW w:w="0" w:type="auto"/>
          </w:tcPr>
          <w:p w14:paraId="404E3D20" w14:textId="77777777" w:rsidR="00EE43FE" w:rsidRPr="00555B45" w:rsidRDefault="00EE43FE" w:rsidP="00A47A96">
            <w:pPr>
              <w:pStyle w:val="TAL"/>
              <w:rPr>
                <w:sz w:val="16"/>
              </w:rPr>
            </w:pPr>
            <w:r>
              <w:rPr>
                <w:sz w:val="16"/>
              </w:rPr>
              <w:t>R5-227819</w:t>
            </w:r>
          </w:p>
        </w:tc>
        <w:tc>
          <w:tcPr>
            <w:tcW w:w="0" w:type="auto"/>
          </w:tcPr>
          <w:p w14:paraId="148BC926" w14:textId="77777777" w:rsidR="00EE43FE" w:rsidRPr="00555B45" w:rsidRDefault="00EE43FE" w:rsidP="00A47A96">
            <w:pPr>
              <w:pStyle w:val="TAL"/>
              <w:rPr>
                <w:sz w:val="16"/>
              </w:rPr>
            </w:pPr>
            <w:r>
              <w:rPr>
                <w:sz w:val="16"/>
              </w:rPr>
              <w:t xml:space="preserve">Measurement uncertainties and test tolerances for </w:t>
            </w:r>
            <w:proofErr w:type="spellStart"/>
            <w:r>
              <w:rPr>
                <w:sz w:val="16"/>
              </w:rPr>
              <w:t>mpr-PowerBoost</w:t>
            </w:r>
            <w:proofErr w:type="spellEnd"/>
            <w:r>
              <w:rPr>
                <w:sz w:val="16"/>
              </w:rPr>
              <w:t xml:space="preserve"> tests 6.4.2.1_1, 6.5.2.1_1, 6.5.3.1_1, 6.5.3.2_1 and 6.5.3.3_1</w:t>
            </w:r>
          </w:p>
        </w:tc>
        <w:tc>
          <w:tcPr>
            <w:tcW w:w="0" w:type="auto"/>
          </w:tcPr>
          <w:p w14:paraId="51B06615" w14:textId="77777777" w:rsidR="00EE43FE" w:rsidRPr="00555B45" w:rsidRDefault="00EE43FE" w:rsidP="00A47A96">
            <w:pPr>
              <w:pStyle w:val="TAL"/>
              <w:rPr>
                <w:sz w:val="16"/>
              </w:rPr>
            </w:pPr>
            <w:r>
              <w:rPr>
                <w:sz w:val="16"/>
              </w:rPr>
              <w:t>Keysight technologies UK Ltd</w:t>
            </w:r>
          </w:p>
        </w:tc>
        <w:tc>
          <w:tcPr>
            <w:tcW w:w="0" w:type="auto"/>
          </w:tcPr>
          <w:p w14:paraId="77492511" w14:textId="77777777" w:rsidR="00EE43FE" w:rsidRPr="00555B45" w:rsidRDefault="00EE43FE" w:rsidP="00A47A96">
            <w:pPr>
              <w:pStyle w:val="TAL"/>
              <w:rPr>
                <w:sz w:val="16"/>
              </w:rPr>
            </w:pPr>
            <w:r>
              <w:rPr>
                <w:sz w:val="16"/>
              </w:rPr>
              <w:t>38.521-2</w:t>
            </w:r>
          </w:p>
        </w:tc>
        <w:tc>
          <w:tcPr>
            <w:tcW w:w="0" w:type="auto"/>
          </w:tcPr>
          <w:p w14:paraId="4C1FFD87" w14:textId="77777777" w:rsidR="00EE43FE" w:rsidRPr="00555B45" w:rsidRDefault="00EE43FE" w:rsidP="00A47A96">
            <w:pPr>
              <w:pStyle w:val="TAL"/>
              <w:rPr>
                <w:sz w:val="16"/>
              </w:rPr>
            </w:pPr>
            <w:r>
              <w:rPr>
                <w:sz w:val="16"/>
              </w:rPr>
              <w:t>0836</w:t>
            </w:r>
          </w:p>
        </w:tc>
        <w:tc>
          <w:tcPr>
            <w:tcW w:w="0" w:type="auto"/>
          </w:tcPr>
          <w:p w14:paraId="024E03BB" w14:textId="77777777" w:rsidR="00EE43FE" w:rsidRPr="00555B45" w:rsidRDefault="00EE43FE" w:rsidP="00A47A96">
            <w:pPr>
              <w:pStyle w:val="TAR"/>
              <w:rPr>
                <w:sz w:val="16"/>
              </w:rPr>
            </w:pPr>
            <w:r>
              <w:rPr>
                <w:sz w:val="16"/>
              </w:rPr>
              <w:t>1</w:t>
            </w:r>
          </w:p>
        </w:tc>
        <w:tc>
          <w:tcPr>
            <w:tcW w:w="0" w:type="auto"/>
          </w:tcPr>
          <w:p w14:paraId="05F1CEB1" w14:textId="77777777" w:rsidR="00EE43FE" w:rsidRPr="00555B45" w:rsidRDefault="00EE43FE" w:rsidP="00A47A96">
            <w:pPr>
              <w:pStyle w:val="TAL"/>
              <w:rPr>
                <w:sz w:val="16"/>
              </w:rPr>
            </w:pPr>
            <w:r>
              <w:rPr>
                <w:sz w:val="16"/>
              </w:rPr>
              <w:t>Rel-17</w:t>
            </w:r>
          </w:p>
        </w:tc>
        <w:tc>
          <w:tcPr>
            <w:tcW w:w="0" w:type="auto"/>
          </w:tcPr>
          <w:p w14:paraId="289300CC" w14:textId="77777777" w:rsidR="00EE43FE" w:rsidRPr="00555B45" w:rsidRDefault="00EE43FE" w:rsidP="00A47A96">
            <w:pPr>
              <w:pStyle w:val="TAL"/>
              <w:rPr>
                <w:sz w:val="16"/>
              </w:rPr>
            </w:pPr>
            <w:r>
              <w:rPr>
                <w:sz w:val="16"/>
              </w:rPr>
              <w:t>F</w:t>
            </w:r>
          </w:p>
        </w:tc>
        <w:tc>
          <w:tcPr>
            <w:tcW w:w="0" w:type="auto"/>
          </w:tcPr>
          <w:p w14:paraId="2A9247D3" w14:textId="77777777" w:rsidR="00EE43FE" w:rsidRPr="00555B45" w:rsidRDefault="00EE43FE" w:rsidP="00A47A96">
            <w:pPr>
              <w:pStyle w:val="TAL"/>
              <w:rPr>
                <w:sz w:val="16"/>
              </w:rPr>
            </w:pPr>
            <w:r>
              <w:rPr>
                <w:sz w:val="16"/>
              </w:rPr>
              <w:t>NR_RF_FR2_req_enh-UEConTest</w:t>
            </w:r>
          </w:p>
        </w:tc>
        <w:tc>
          <w:tcPr>
            <w:tcW w:w="0" w:type="auto"/>
          </w:tcPr>
          <w:p w14:paraId="48DA3D4F" w14:textId="77777777" w:rsidR="00EE43FE" w:rsidRPr="00555B45" w:rsidRDefault="00EE43FE" w:rsidP="00A47A96">
            <w:pPr>
              <w:pStyle w:val="TAL"/>
              <w:rPr>
                <w:sz w:val="16"/>
              </w:rPr>
            </w:pPr>
            <w:r>
              <w:rPr>
                <w:sz w:val="16"/>
              </w:rPr>
              <w:t>agreed</w:t>
            </w:r>
          </w:p>
        </w:tc>
      </w:tr>
      <w:tr w:rsidR="00EE43FE" w14:paraId="304954BA" w14:textId="77777777" w:rsidTr="00A47A96">
        <w:tc>
          <w:tcPr>
            <w:tcW w:w="0" w:type="auto"/>
          </w:tcPr>
          <w:p w14:paraId="745870C9" w14:textId="77777777" w:rsidR="00EE43FE" w:rsidRPr="00555B45" w:rsidRDefault="00EE43FE" w:rsidP="00A47A96">
            <w:pPr>
              <w:pStyle w:val="TAL"/>
              <w:rPr>
                <w:sz w:val="16"/>
              </w:rPr>
            </w:pPr>
            <w:r>
              <w:rPr>
                <w:sz w:val="16"/>
              </w:rPr>
              <w:t>R5-226921</w:t>
            </w:r>
          </w:p>
        </w:tc>
        <w:tc>
          <w:tcPr>
            <w:tcW w:w="0" w:type="auto"/>
          </w:tcPr>
          <w:p w14:paraId="7FEBB48B" w14:textId="77777777" w:rsidR="00EE43FE" w:rsidRPr="00555B45" w:rsidRDefault="00EE43FE" w:rsidP="00A47A96">
            <w:pPr>
              <w:pStyle w:val="TAL"/>
              <w:rPr>
                <w:sz w:val="16"/>
              </w:rPr>
            </w:pPr>
            <w:r>
              <w:rPr>
                <w:sz w:val="16"/>
              </w:rPr>
              <w:t>Update to enhanced MPR testing</w:t>
            </w:r>
          </w:p>
        </w:tc>
        <w:tc>
          <w:tcPr>
            <w:tcW w:w="0" w:type="auto"/>
          </w:tcPr>
          <w:p w14:paraId="107A3D7F"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C95F47F" w14:textId="77777777" w:rsidR="00EE43FE" w:rsidRPr="00555B45" w:rsidRDefault="00EE43FE" w:rsidP="00A47A96">
            <w:pPr>
              <w:pStyle w:val="TAL"/>
              <w:rPr>
                <w:sz w:val="16"/>
              </w:rPr>
            </w:pPr>
            <w:r>
              <w:rPr>
                <w:sz w:val="16"/>
              </w:rPr>
              <w:t>38.521-2</w:t>
            </w:r>
          </w:p>
        </w:tc>
        <w:tc>
          <w:tcPr>
            <w:tcW w:w="0" w:type="auto"/>
          </w:tcPr>
          <w:p w14:paraId="5FD1914A" w14:textId="77777777" w:rsidR="00EE43FE" w:rsidRPr="00555B45" w:rsidRDefault="00EE43FE" w:rsidP="00A47A96">
            <w:pPr>
              <w:pStyle w:val="TAL"/>
              <w:rPr>
                <w:sz w:val="16"/>
              </w:rPr>
            </w:pPr>
            <w:r>
              <w:rPr>
                <w:sz w:val="16"/>
              </w:rPr>
              <w:t>0837</w:t>
            </w:r>
          </w:p>
        </w:tc>
        <w:tc>
          <w:tcPr>
            <w:tcW w:w="0" w:type="auto"/>
          </w:tcPr>
          <w:p w14:paraId="05BFA5F8" w14:textId="77777777" w:rsidR="00EE43FE" w:rsidRPr="00555B45" w:rsidRDefault="00EE43FE" w:rsidP="00A47A96">
            <w:pPr>
              <w:pStyle w:val="TAR"/>
              <w:rPr>
                <w:sz w:val="16"/>
              </w:rPr>
            </w:pPr>
            <w:r>
              <w:rPr>
                <w:sz w:val="16"/>
              </w:rPr>
              <w:t>-</w:t>
            </w:r>
          </w:p>
        </w:tc>
        <w:tc>
          <w:tcPr>
            <w:tcW w:w="0" w:type="auto"/>
          </w:tcPr>
          <w:p w14:paraId="244EC5A8" w14:textId="77777777" w:rsidR="00EE43FE" w:rsidRPr="00555B45" w:rsidRDefault="00EE43FE" w:rsidP="00A47A96">
            <w:pPr>
              <w:pStyle w:val="TAL"/>
              <w:rPr>
                <w:sz w:val="16"/>
              </w:rPr>
            </w:pPr>
            <w:r>
              <w:rPr>
                <w:sz w:val="16"/>
              </w:rPr>
              <w:t>Rel-17</w:t>
            </w:r>
          </w:p>
        </w:tc>
        <w:tc>
          <w:tcPr>
            <w:tcW w:w="0" w:type="auto"/>
          </w:tcPr>
          <w:p w14:paraId="7D017819" w14:textId="77777777" w:rsidR="00EE43FE" w:rsidRPr="00555B45" w:rsidRDefault="00EE43FE" w:rsidP="00A47A96">
            <w:pPr>
              <w:pStyle w:val="TAL"/>
              <w:rPr>
                <w:sz w:val="16"/>
              </w:rPr>
            </w:pPr>
            <w:r>
              <w:rPr>
                <w:sz w:val="16"/>
              </w:rPr>
              <w:t>F</w:t>
            </w:r>
          </w:p>
        </w:tc>
        <w:tc>
          <w:tcPr>
            <w:tcW w:w="0" w:type="auto"/>
          </w:tcPr>
          <w:p w14:paraId="3C694E85" w14:textId="77777777" w:rsidR="00EE43FE" w:rsidRPr="00555B45" w:rsidRDefault="00EE43FE" w:rsidP="00A47A96">
            <w:pPr>
              <w:pStyle w:val="TAL"/>
              <w:rPr>
                <w:sz w:val="16"/>
              </w:rPr>
            </w:pPr>
            <w:r>
              <w:rPr>
                <w:sz w:val="16"/>
              </w:rPr>
              <w:t>NR_RF_FR2_req_enh-UEConTest</w:t>
            </w:r>
          </w:p>
        </w:tc>
        <w:tc>
          <w:tcPr>
            <w:tcW w:w="0" w:type="auto"/>
          </w:tcPr>
          <w:p w14:paraId="2EF60C79" w14:textId="77777777" w:rsidR="00EE43FE" w:rsidRPr="00555B45" w:rsidRDefault="00EE43FE" w:rsidP="00A47A96">
            <w:pPr>
              <w:pStyle w:val="TAL"/>
              <w:rPr>
                <w:sz w:val="16"/>
              </w:rPr>
            </w:pPr>
            <w:r>
              <w:rPr>
                <w:sz w:val="16"/>
              </w:rPr>
              <w:t>withdrawn</w:t>
            </w:r>
          </w:p>
        </w:tc>
      </w:tr>
      <w:tr w:rsidR="00EE43FE" w14:paraId="0FA5C531" w14:textId="77777777" w:rsidTr="00A47A96">
        <w:tc>
          <w:tcPr>
            <w:tcW w:w="0" w:type="auto"/>
          </w:tcPr>
          <w:p w14:paraId="08442416" w14:textId="77777777" w:rsidR="00EE43FE" w:rsidRPr="00555B45" w:rsidRDefault="00EE43FE" w:rsidP="00A47A96">
            <w:pPr>
              <w:pStyle w:val="TAL"/>
              <w:rPr>
                <w:sz w:val="16"/>
              </w:rPr>
            </w:pPr>
            <w:r>
              <w:rPr>
                <w:sz w:val="16"/>
              </w:rPr>
              <w:t>R5-226940</w:t>
            </w:r>
          </w:p>
        </w:tc>
        <w:tc>
          <w:tcPr>
            <w:tcW w:w="0" w:type="auto"/>
          </w:tcPr>
          <w:p w14:paraId="39292287" w14:textId="77777777" w:rsidR="00EE43FE" w:rsidRPr="00555B45" w:rsidRDefault="00EE43FE" w:rsidP="00A47A96">
            <w:pPr>
              <w:pStyle w:val="TAL"/>
              <w:rPr>
                <w:sz w:val="16"/>
              </w:rPr>
            </w:pPr>
            <w:r>
              <w:rPr>
                <w:sz w:val="16"/>
              </w:rPr>
              <w:t>Updates to test 6.2.2_1 UE maximum output power reduction enhancements</w:t>
            </w:r>
          </w:p>
        </w:tc>
        <w:tc>
          <w:tcPr>
            <w:tcW w:w="0" w:type="auto"/>
          </w:tcPr>
          <w:p w14:paraId="7A1E7A45" w14:textId="77777777" w:rsidR="00EE43FE" w:rsidRPr="00555B45" w:rsidRDefault="00EE43FE" w:rsidP="00A47A96">
            <w:pPr>
              <w:pStyle w:val="TAL"/>
              <w:rPr>
                <w:sz w:val="16"/>
              </w:rPr>
            </w:pPr>
            <w:r>
              <w:rPr>
                <w:sz w:val="16"/>
              </w:rPr>
              <w:t xml:space="preserve">Keysight technologies UK Ltd, Huawei, </w:t>
            </w:r>
            <w:proofErr w:type="spellStart"/>
            <w:r>
              <w:rPr>
                <w:sz w:val="16"/>
              </w:rPr>
              <w:t>HiSilicon</w:t>
            </w:r>
            <w:proofErr w:type="spellEnd"/>
          </w:p>
        </w:tc>
        <w:tc>
          <w:tcPr>
            <w:tcW w:w="0" w:type="auto"/>
          </w:tcPr>
          <w:p w14:paraId="7E45921D" w14:textId="77777777" w:rsidR="00EE43FE" w:rsidRPr="00555B45" w:rsidRDefault="00EE43FE" w:rsidP="00A47A96">
            <w:pPr>
              <w:pStyle w:val="TAL"/>
              <w:rPr>
                <w:sz w:val="16"/>
              </w:rPr>
            </w:pPr>
            <w:r>
              <w:rPr>
                <w:sz w:val="16"/>
              </w:rPr>
              <w:t>38.521-2</w:t>
            </w:r>
          </w:p>
        </w:tc>
        <w:tc>
          <w:tcPr>
            <w:tcW w:w="0" w:type="auto"/>
          </w:tcPr>
          <w:p w14:paraId="4E0355D9" w14:textId="77777777" w:rsidR="00EE43FE" w:rsidRPr="00555B45" w:rsidRDefault="00EE43FE" w:rsidP="00A47A96">
            <w:pPr>
              <w:pStyle w:val="TAL"/>
              <w:rPr>
                <w:sz w:val="16"/>
              </w:rPr>
            </w:pPr>
            <w:r>
              <w:rPr>
                <w:sz w:val="16"/>
              </w:rPr>
              <w:t>0838</w:t>
            </w:r>
          </w:p>
        </w:tc>
        <w:tc>
          <w:tcPr>
            <w:tcW w:w="0" w:type="auto"/>
          </w:tcPr>
          <w:p w14:paraId="710154A6" w14:textId="77777777" w:rsidR="00EE43FE" w:rsidRPr="00555B45" w:rsidRDefault="00EE43FE" w:rsidP="00A47A96">
            <w:pPr>
              <w:pStyle w:val="TAR"/>
              <w:rPr>
                <w:sz w:val="16"/>
              </w:rPr>
            </w:pPr>
            <w:r>
              <w:rPr>
                <w:sz w:val="16"/>
              </w:rPr>
              <w:t>-</w:t>
            </w:r>
          </w:p>
        </w:tc>
        <w:tc>
          <w:tcPr>
            <w:tcW w:w="0" w:type="auto"/>
          </w:tcPr>
          <w:p w14:paraId="5B1956F2" w14:textId="77777777" w:rsidR="00EE43FE" w:rsidRPr="00555B45" w:rsidRDefault="00EE43FE" w:rsidP="00A47A96">
            <w:pPr>
              <w:pStyle w:val="TAL"/>
              <w:rPr>
                <w:sz w:val="16"/>
              </w:rPr>
            </w:pPr>
            <w:r>
              <w:rPr>
                <w:sz w:val="16"/>
              </w:rPr>
              <w:t>Rel-17</w:t>
            </w:r>
          </w:p>
        </w:tc>
        <w:tc>
          <w:tcPr>
            <w:tcW w:w="0" w:type="auto"/>
          </w:tcPr>
          <w:p w14:paraId="76295874" w14:textId="77777777" w:rsidR="00EE43FE" w:rsidRPr="00555B45" w:rsidRDefault="00EE43FE" w:rsidP="00A47A96">
            <w:pPr>
              <w:pStyle w:val="TAL"/>
              <w:rPr>
                <w:sz w:val="16"/>
              </w:rPr>
            </w:pPr>
            <w:r>
              <w:rPr>
                <w:sz w:val="16"/>
              </w:rPr>
              <w:t>F</w:t>
            </w:r>
          </w:p>
        </w:tc>
        <w:tc>
          <w:tcPr>
            <w:tcW w:w="0" w:type="auto"/>
          </w:tcPr>
          <w:p w14:paraId="2B33527A" w14:textId="77777777" w:rsidR="00EE43FE" w:rsidRPr="00555B45" w:rsidRDefault="00EE43FE" w:rsidP="00A47A96">
            <w:pPr>
              <w:pStyle w:val="TAL"/>
              <w:rPr>
                <w:sz w:val="16"/>
              </w:rPr>
            </w:pPr>
            <w:r>
              <w:rPr>
                <w:sz w:val="16"/>
              </w:rPr>
              <w:t>NR_RF_FR2_req_enh-UEConTest</w:t>
            </w:r>
          </w:p>
        </w:tc>
        <w:tc>
          <w:tcPr>
            <w:tcW w:w="0" w:type="auto"/>
          </w:tcPr>
          <w:p w14:paraId="6AEFE15E" w14:textId="77777777" w:rsidR="00EE43FE" w:rsidRPr="00555B45" w:rsidRDefault="00EE43FE" w:rsidP="00A47A96">
            <w:pPr>
              <w:pStyle w:val="TAL"/>
              <w:rPr>
                <w:sz w:val="16"/>
              </w:rPr>
            </w:pPr>
            <w:r>
              <w:rPr>
                <w:sz w:val="16"/>
              </w:rPr>
              <w:t>revised</w:t>
            </w:r>
          </w:p>
        </w:tc>
      </w:tr>
      <w:tr w:rsidR="00EE43FE" w14:paraId="4352D668" w14:textId="77777777" w:rsidTr="00A47A96">
        <w:tc>
          <w:tcPr>
            <w:tcW w:w="0" w:type="auto"/>
          </w:tcPr>
          <w:p w14:paraId="658AADF5" w14:textId="77777777" w:rsidR="00EE43FE" w:rsidRPr="00555B45" w:rsidRDefault="00EE43FE" w:rsidP="00A47A96">
            <w:pPr>
              <w:pStyle w:val="TAL"/>
              <w:rPr>
                <w:sz w:val="16"/>
              </w:rPr>
            </w:pPr>
            <w:r>
              <w:rPr>
                <w:sz w:val="16"/>
              </w:rPr>
              <w:t>R5-227775</w:t>
            </w:r>
          </w:p>
        </w:tc>
        <w:tc>
          <w:tcPr>
            <w:tcW w:w="0" w:type="auto"/>
          </w:tcPr>
          <w:p w14:paraId="144082F2" w14:textId="77777777" w:rsidR="00EE43FE" w:rsidRPr="00555B45" w:rsidRDefault="00EE43FE" w:rsidP="00A47A96">
            <w:pPr>
              <w:pStyle w:val="TAL"/>
              <w:rPr>
                <w:sz w:val="16"/>
              </w:rPr>
            </w:pPr>
            <w:r>
              <w:rPr>
                <w:sz w:val="16"/>
              </w:rPr>
              <w:t>Updates to test 6.2.2_1 UE maximum output power reduction enhancements</w:t>
            </w:r>
          </w:p>
        </w:tc>
        <w:tc>
          <w:tcPr>
            <w:tcW w:w="0" w:type="auto"/>
          </w:tcPr>
          <w:p w14:paraId="09EC49D2" w14:textId="77777777" w:rsidR="00EE43FE" w:rsidRPr="00555B45" w:rsidRDefault="00EE43FE" w:rsidP="00A47A96">
            <w:pPr>
              <w:pStyle w:val="TAL"/>
              <w:rPr>
                <w:sz w:val="16"/>
              </w:rPr>
            </w:pPr>
            <w:r>
              <w:rPr>
                <w:sz w:val="16"/>
              </w:rPr>
              <w:t xml:space="preserve">Keysight technologies UK Ltd, Huawei, </w:t>
            </w:r>
            <w:proofErr w:type="spellStart"/>
            <w:r>
              <w:rPr>
                <w:sz w:val="16"/>
              </w:rPr>
              <w:t>HiSilicon</w:t>
            </w:r>
            <w:proofErr w:type="spellEnd"/>
          </w:p>
        </w:tc>
        <w:tc>
          <w:tcPr>
            <w:tcW w:w="0" w:type="auto"/>
          </w:tcPr>
          <w:p w14:paraId="48D8B0D7" w14:textId="77777777" w:rsidR="00EE43FE" w:rsidRPr="00555B45" w:rsidRDefault="00EE43FE" w:rsidP="00A47A96">
            <w:pPr>
              <w:pStyle w:val="TAL"/>
              <w:rPr>
                <w:sz w:val="16"/>
              </w:rPr>
            </w:pPr>
            <w:r>
              <w:rPr>
                <w:sz w:val="16"/>
              </w:rPr>
              <w:t>38.521-2</w:t>
            </w:r>
          </w:p>
        </w:tc>
        <w:tc>
          <w:tcPr>
            <w:tcW w:w="0" w:type="auto"/>
          </w:tcPr>
          <w:p w14:paraId="3C0500BF" w14:textId="77777777" w:rsidR="00EE43FE" w:rsidRPr="00555B45" w:rsidRDefault="00EE43FE" w:rsidP="00A47A96">
            <w:pPr>
              <w:pStyle w:val="TAL"/>
              <w:rPr>
                <w:sz w:val="16"/>
              </w:rPr>
            </w:pPr>
            <w:r>
              <w:rPr>
                <w:sz w:val="16"/>
              </w:rPr>
              <w:t>0838</w:t>
            </w:r>
          </w:p>
        </w:tc>
        <w:tc>
          <w:tcPr>
            <w:tcW w:w="0" w:type="auto"/>
          </w:tcPr>
          <w:p w14:paraId="26FA74A8" w14:textId="77777777" w:rsidR="00EE43FE" w:rsidRPr="00555B45" w:rsidRDefault="00EE43FE" w:rsidP="00A47A96">
            <w:pPr>
              <w:pStyle w:val="TAR"/>
              <w:rPr>
                <w:sz w:val="16"/>
              </w:rPr>
            </w:pPr>
            <w:r>
              <w:rPr>
                <w:sz w:val="16"/>
              </w:rPr>
              <w:t>1</w:t>
            </w:r>
          </w:p>
        </w:tc>
        <w:tc>
          <w:tcPr>
            <w:tcW w:w="0" w:type="auto"/>
          </w:tcPr>
          <w:p w14:paraId="715A1FA1" w14:textId="77777777" w:rsidR="00EE43FE" w:rsidRPr="00555B45" w:rsidRDefault="00EE43FE" w:rsidP="00A47A96">
            <w:pPr>
              <w:pStyle w:val="TAL"/>
              <w:rPr>
                <w:sz w:val="16"/>
              </w:rPr>
            </w:pPr>
            <w:r>
              <w:rPr>
                <w:sz w:val="16"/>
              </w:rPr>
              <w:t>Rel-17</w:t>
            </w:r>
          </w:p>
        </w:tc>
        <w:tc>
          <w:tcPr>
            <w:tcW w:w="0" w:type="auto"/>
          </w:tcPr>
          <w:p w14:paraId="297C5216" w14:textId="77777777" w:rsidR="00EE43FE" w:rsidRPr="00555B45" w:rsidRDefault="00EE43FE" w:rsidP="00A47A96">
            <w:pPr>
              <w:pStyle w:val="TAL"/>
              <w:rPr>
                <w:sz w:val="16"/>
              </w:rPr>
            </w:pPr>
            <w:r>
              <w:rPr>
                <w:sz w:val="16"/>
              </w:rPr>
              <w:t>F</w:t>
            </w:r>
          </w:p>
        </w:tc>
        <w:tc>
          <w:tcPr>
            <w:tcW w:w="0" w:type="auto"/>
          </w:tcPr>
          <w:p w14:paraId="2165CD5E" w14:textId="77777777" w:rsidR="00EE43FE" w:rsidRPr="00555B45" w:rsidRDefault="00EE43FE" w:rsidP="00A47A96">
            <w:pPr>
              <w:pStyle w:val="TAL"/>
              <w:rPr>
                <w:sz w:val="16"/>
              </w:rPr>
            </w:pPr>
            <w:r>
              <w:rPr>
                <w:sz w:val="16"/>
              </w:rPr>
              <w:t>NR_RF_FR2_req_enh-UEConTest</w:t>
            </w:r>
          </w:p>
        </w:tc>
        <w:tc>
          <w:tcPr>
            <w:tcW w:w="0" w:type="auto"/>
          </w:tcPr>
          <w:p w14:paraId="59844B8A" w14:textId="77777777" w:rsidR="00EE43FE" w:rsidRPr="00555B45" w:rsidRDefault="00EE43FE" w:rsidP="00A47A96">
            <w:pPr>
              <w:pStyle w:val="TAL"/>
              <w:rPr>
                <w:sz w:val="16"/>
              </w:rPr>
            </w:pPr>
            <w:r>
              <w:rPr>
                <w:sz w:val="16"/>
              </w:rPr>
              <w:t>agreed</w:t>
            </w:r>
          </w:p>
        </w:tc>
      </w:tr>
      <w:tr w:rsidR="00EE43FE" w14:paraId="7C336FB1" w14:textId="77777777" w:rsidTr="00A47A96">
        <w:tc>
          <w:tcPr>
            <w:tcW w:w="0" w:type="auto"/>
          </w:tcPr>
          <w:p w14:paraId="5BF8357D" w14:textId="77777777" w:rsidR="00EE43FE" w:rsidRPr="00555B45" w:rsidRDefault="00EE43FE" w:rsidP="00A47A96">
            <w:pPr>
              <w:pStyle w:val="TAL"/>
              <w:rPr>
                <w:sz w:val="16"/>
              </w:rPr>
            </w:pPr>
            <w:r>
              <w:rPr>
                <w:sz w:val="16"/>
              </w:rPr>
              <w:lastRenderedPageBreak/>
              <w:t>R5-226999</w:t>
            </w:r>
          </w:p>
        </w:tc>
        <w:tc>
          <w:tcPr>
            <w:tcW w:w="0" w:type="auto"/>
          </w:tcPr>
          <w:p w14:paraId="5C28D0DA" w14:textId="77777777" w:rsidR="00EE43FE" w:rsidRPr="00555B45" w:rsidRDefault="00EE43FE" w:rsidP="00A47A96">
            <w:pPr>
              <w:pStyle w:val="TAL"/>
              <w:rPr>
                <w:sz w:val="16"/>
              </w:rPr>
            </w:pPr>
            <w:r>
              <w:rPr>
                <w:sz w:val="16"/>
              </w:rPr>
              <w:t>SSB-based and CSI-RS based L1-RSRP measurements side conditions clarifications in test 6.2.1.1</w:t>
            </w:r>
          </w:p>
        </w:tc>
        <w:tc>
          <w:tcPr>
            <w:tcW w:w="0" w:type="auto"/>
          </w:tcPr>
          <w:p w14:paraId="24E1303C" w14:textId="77777777" w:rsidR="00EE43FE" w:rsidRPr="00555B45" w:rsidRDefault="00EE43FE" w:rsidP="00A47A96">
            <w:pPr>
              <w:pStyle w:val="TAL"/>
              <w:rPr>
                <w:sz w:val="16"/>
              </w:rPr>
            </w:pPr>
            <w:r>
              <w:rPr>
                <w:sz w:val="16"/>
              </w:rPr>
              <w:t>Keysight technologies UK Ltd</w:t>
            </w:r>
          </w:p>
        </w:tc>
        <w:tc>
          <w:tcPr>
            <w:tcW w:w="0" w:type="auto"/>
          </w:tcPr>
          <w:p w14:paraId="6E043CFE" w14:textId="77777777" w:rsidR="00EE43FE" w:rsidRPr="00555B45" w:rsidRDefault="00EE43FE" w:rsidP="00A47A96">
            <w:pPr>
              <w:pStyle w:val="TAL"/>
              <w:rPr>
                <w:sz w:val="16"/>
              </w:rPr>
            </w:pPr>
            <w:r>
              <w:rPr>
                <w:sz w:val="16"/>
              </w:rPr>
              <w:t>38.521-2</w:t>
            </w:r>
          </w:p>
        </w:tc>
        <w:tc>
          <w:tcPr>
            <w:tcW w:w="0" w:type="auto"/>
          </w:tcPr>
          <w:p w14:paraId="33A4DC41" w14:textId="77777777" w:rsidR="00EE43FE" w:rsidRPr="00555B45" w:rsidRDefault="00EE43FE" w:rsidP="00A47A96">
            <w:pPr>
              <w:pStyle w:val="TAL"/>
              <w:rPr>
                <w:sz w:val="16"/>
              </w:rPr>
            </w:pPr>
            <w:r>
              <w:rPr>
                <w:sz w:val="16"/>
              </w:rPr>
              <w:t>0839</w:t>
            </w:r>
          </w:p>
        </w:tc>
        <w:tc>
          <w:tcPr>
            <w:tcW w:w="0" w:type="auto"/>
          </w:tcPr>
          <w:p w14:paraId="56A26661" w14:textId="77777777" w:rsidR="00EE43FE" w:rsidRPr="00555B45" w:rsidRDefault="00EE43FE" w:rsidP="00A47A96">
            <w:pPr>
              <w:pStyle w:val="TAR"/>
              <w:rPr>
                <w:sz w:val="16"/>
              </w:rPr>
            </w:pPr>
            <w:r>
              <w:rPr>
                <w:sz w:val="16"/>
              </w:rPr>
              <w:t>-</w:t>
            </w:r>
          </w:p>
        </w:tc>
        <w:tc>
          <w:tcPr>
            <w:tcW w:w="0" w:type="auto"/>
          </w:tcPr>
          <w:p w14:paraId="2F3E7CFE" w14:textId="77777777" w:rsidR="00EE43FE" w:rsidRPr="00555B45" w:rsidRDefault="00EE43FE" w:rsidP="00A47A96">
            <w:pPr>
              <w:pStyle w:val="TAL"/>
              <w:rPr>
                <w:sz w:val="16"/>
              </w:rPr>
            </w:pPr>
            <w:r>
              <w:rPr>
                <w:sz w:val="16"/>
              </w:rPr>
              <w:t>Rel-17</w:t>
            </w:r>
          </w:p>
        </w:tc>
        <w:tc>
          <w:tcPr>
            <w:tcW w:w="0" w:type="auto"/>
          </w:tcPr>
          <w:p w14:paraId="0B4DE961" w14:textId="77777777" w:rsidR="00EE43FE" w:rsidRPr="00555B45" w:rsidRDefault="00EE43FE" w:rsidP="00A47A96">
            <w:pPr>
              <w:pStyle w:val="TAL"/>
              <w:rPr>
                <w:sz w:val="16"/>
              </w:rPr>
            </w:pPr>
            <w:r>
              <w:rPr>
                <w:sz w:val="16"/>
              </w:rPr>
              <w:t>F</w:t>
            </w:r>
          </w:p>
        </w:tc>
        <w:tc>
          <w:tcPr>
            <w:tcW w:w="0" w:type="auto"/>
          </w:tcPr>
          <w:p w14:paraId="46FEDE31" w14:textId="77777777" w:rsidR="00EE43FE" w:rsidRPr="00555B45" w:rsidRDefault="00EE43FE" w:rsidP="00A47A96">
            <w:pPr>
              <w:pStyle w:val="TAL"/>
              <w:rPr>
                <w:sz w:val="16"/>
              </w:rPr>
            </w:pPr>
            <w:r>
              <w:rPr>
                <w:sz w:val="16"/>
              </w:rPr>
              <w:t>TEI15_Test, 5GS_NR_LTE-UEConTest</w:t>
            </w:r>
          </w:p>
        </w:tc>
        <w:tc>
          <w:tcPr>
            <w:tcW w:w="0" w:type="auto"/>
          </w:tcPr>
          <w:p w14:paraId="3A9EE13B" w14:textId="77777777" w:rsidR="00EE43FE" w:rsidRPr="00555B45" w:rsidRDefault="00EE43FE" w:rsidP="00A47A96">
            <w:pPr>
              <w:pStyle w:val="TAL"/>
              <w:rPr>
                <w:sz w:val="16"/>
              </w:rPr>
            </w:pPr>
            <w:r>
              <w:rPr>
                <w:sz w:val="16"/>
              </w:rPr>
              <w:t>revised</w:t>
            </w:r>
          </w:p>
        </w:tc>
      </w:tr>
      <w:tr w:rsidR="00EE43FE" w14:paraId="262E2AF9" w14:textId="77777777" w:rsidTr="00A47A96">
        <w:tc>
          <w:tcPr>
            <w:tcW w:w="0" w:type="auto"/>
          </w:tcPr>
          <w:p w14:paraId="5C50E2A5" w14:textId="77777777" w:rsidR="00EE43FE" w:rsidRPr="00555B45" w:rsidRDefault="00EE43FE" w:rsidP="00A47A96">
            <w:pPr>
              <w:pStyle w:val="TAL"/>
              <w:rPr>
                <w:sz w:val="16"/>
              </w:rPr>
            </w:pPr>
            <w:r>
              <w:rPr>
                <w:sz w:val="16"/>
              </w:rPr>
              <w:t>R5-227944</w:t>
            </w:r>
          </w:p>
        </w:tc>
        <w:tc>
          <w:tcPr>
            <w:tcW w:w="0" w:type="auto"/>
          </w:tcPr>
          <w:p w14:paraId="2613ABD6" w14:textId="77777777" w:rsidR="00EE43FE" w:rsidRPr="00555B45" w:rsidRDefault="00EE43FE" w:rsidP="00A47A96">
            <w:pPr>
              <w:pStyle w:val="TAL"/>
              <w:rPr>
                <w:sz w:val="16"/>
              </w:rPr>
            </w:pPr>
            <w:r>
              <w:rPr>
                <w:sz w:val="16"/>
              </w:rPr>
              <w:t>SSB-based and CSI-RS based L1-RSRP measurements side conditions clarifications in test 6.2.1.1</w:t>
            </w:r>
          </w:p>
        </w:tc>
        <w:tc>
          <w:tcPr>
            <w:tcW w:w="0" w:type="auto"/>
          </w:tcPr>
          <w:p w14:paraId="5BB3E6B0" w14:textId="77777777" w:rsidR="00EE43FE" w:rsidRPr="00555B45" w:rsidRDefault="00EE43FE" w:rsidP="00A47A96">
            <w:pPr>
              <w:pStyle w:val="TAL"/>
              <w:rPr>
                <w:sz w:val="16"/>
              </w:rPr>
            </w:pPr>
            <w:r>
              <w:rPr>
                <w:sz w:val="16"/>
              </w:rPr>
              <w:t>Keysight technologies UK Ltd</w:t>
            </w:r>
          </w:p>
        </w:tc>
        <w:tc>
          <w:tcPr>
            <w:tcW w:w="0" w:type="auto"/>
          </w:tcPr>
          <w:p w14:paraId="1FA5E5C0" w14:textId="77777777" w:rsidR="00EE43FE" w:rsidRPr="00555B45" w:rsidRDefault="00EE43FE" w:rsidP="00A47A96">
            <w:pPr>
              <w:pStyle w:val="TAL"/>
              <w:rPr>
                <w:sz w:val="16"/>
              </w:rPr>
            </w:pPr>
            <w:r>
              <w:rPr>
                <w:sz w:val="16"/>
              </w:rPr>
              <w:t>38.521-2</w:t>
            </w:r>
          </w:p>
        </w:tc>
        <w:tc>
          <w:tcPr>
            <w:tcW w:w="0" w:type="auto"/>
          </w:tcPr>
          <w:p w14:paraId="3A6BBB3C" w14:textId="77777777" w:rsidR="00EE43FE" w:rsidRPr="00555B45" w:rsidRDefault="00EE43FE" w:rsidP="00A47A96">
            <w:pPr>
              <w:pStyle w:val="TAL"/>
              <w:rPr>
                <w:sz w:val="16"/>
              </w:rPr>
            </w:pPr>
            <w:r>
              <w:rPr>
                <w:sz w:val="16"/>
              </w:rPr>
              <w:t>0839</w:t>
            </w:r>
          </w:p>
        </w:tc>
        <w:tc>
          <w:tcPr>
            <w:tcW w:w="0" w:type="auto"/>
          </w:tcPr>
          <w:p w14:paraId="51FAC762" w14:textId="77777777" w:rsidR="00EE43FE" w:rsidRPr="00555B45" w:rsidRDefault="00EE43FE" w:rsidP="00A47A96">
            <w:pPr>
              <w:pStyle w:val="TAR"/>
              <w:rPr>
                <w:sz w:val="16"/>
              </w:rPr>
            </w:pPr>
            <w:r>
              <w:rPr>
                <w:sz w:val="16"/>
              </w:rPr>
              <w:t>1</w:t>
            </w:r>
          </w:p>
        </w:tc>
        <w:tc>
          <w:tcPr>
            <w:tcW w:w="0" w:type="auto"/>
          </w:tcPr>
          <w:p w14:paraId="1CBFEB99" w14:textId="77777777" w:rsidR="00EE43FE" w:rsidRPr="00555B45" w:rsidRDefault="00EE43FE" w:rsidP="00A47A96">
            <w:pPr>
              <w:pStyle w:val="TAL"/>
              <w:rPr>
                <w:sz w:val="16"/>
              </w:rPr>
            </w:pPr>
            <w:r>
              <w:rPr>
                <w:sz w:val="16"/>
              </w:rPr>
              <w:t>Rel-17</w:t>
            </w:r>
          </w:p>
        </w:tc>
        <w:tc>
          <w:tcPr>
            <w:tcW w:w="0" w:type="auto"/>
          </w:tcPr>
          <w:p w14:paraId="09BDFCC4" w14:textId="77777777" w:rsidR="00EE43FE" w:rsidRPr="00555B45" w:rsidRDefault="00EE43FE" w:rsidP="00A47A96">
            <w:pPr>
              <w:pStyle w:val="TAL"/>
              <w:rPr>
                <w:sz w:val="16"/>
              </w:rPr>
            </w:pPr>
            <w:r>
              <w:rPr>
                <w:sz w:val="16"/>
              </w:rPr>
              <w:t>F</w:t>
            </w:r>
          </w:p>
        </w:tc>
        <w:tc>
          <w:tcPr>
            <w:tcW w:w="0" w:type="auto"/>
          </w:tcPr>
          <w:p w14:paraId="589696CF" w14:textId="77777777" w:rsidR="00EE43FE" w:rsidRPr="00555B45" w:rsidRDefault="00EE43FE" w:rsidP="00A47A96">
            <w:pPr>
              <w:pStyle w:val="TAL"/>
              <w:rPr>
                <w:sz w:val="16"/>
              </w:rPr>
            </w:pPr>
            <w:r>
              <w:rPr>
                <w:sz w:val="16"/>
              </w:rPr>
              <w:t>TEI15_Test, 5GS_NR_LTE-UEConTest</w:t>
            </w:r>
          </w:p>
        </w:tc>
        <w:tc>
          <w:tcPr>
            <w:tcW w:w="0" w:type="auto"/>
          </w:tcPr>
          <w:p w14:paraId="24247877" w14:textId="77777777" w:rsidR="00EE43FE" w:rsidRPr="00555B45" w:rsidRDefault="00EE43FE" w:rsidP="00A47A96">
            <w:pPr>
              <w:pStyle w:val="TAL"/>
              <w:rPr>
                <w:sz w:val="16"/>
              </w:rPr>
            </w:pPr>
            <w:r>
              <w:rPr>
                <w:sz w:val="16"/>
              </w:rPr>
              <w:t>agreed</w:t>
            </w:r>
          </w:p>
        </w:tc>
      </w:tr>
      <w:tr w:rsidR="00EE43FE" w14:paraId="2040C12E" w14:textId="77777777" w:rsidTr="00A47A96">
        <w:tc>
          <w:tcPr>
            <w:tcW w:w="0" w:type="auto"/>
          </w:tcPr>
          <w:p w14:paraId="54335FB5" w14:textId="77777777" w:rsidR="00EE43FE" w:rsidRPr="00555B45" w:rsidRDefault="00EE43FE" w:rsidP="00A47A96">
            <w:pPr>
              <w:pStyle w:val="TAL"/>
              <w:rPr>
                <w:sz w:val="16"/>
              </w:rPr>
            </w:pPr>
            <w:r>
              <w:rPr>
                <w:sz w:val="16"/>
              </w:rPr>
              <w:t>R5-227000</w:t>
            </w:r>
          </w:p>
        </w:tc>
        <w:tc>
          <w:tcPr>
            <w:tcW w:w="0" w:type="auto"/>
          </w:tcPr>
          <w:p w14:paraId="51EB8702" w14:textId="77777777" w:rsidR="00EE43FE" w:rsidRPr="00555B45" w:rsidRDefault="00EE43FE" w:rsidP="00A47A96">
            <w:pPr>
              <w:pStyle w:val="TAL"/>
              <w:rPr>
                <w:sz w:val="16"/>
              </w:rPr>
            </w:pPr>
            <w:r>
              <w:rPr>
                <w:sz w:val="16"/>
              </w:rPr>
              <w:t>SSB-based and CSI-RS based L1-RSRP measurements side conditions clarifications in test 6.6.1</w:t>
            </w:r>
          </w:p>
        </w:tc>
        <w:tc>
          <w:tcPr>
            <w:tcW w:w="0" w:type="auto"/>
          </w:tcPr>
          <w:p w14:paraId="53A732EA" w14:textId="77777777" w:rsidR="00EE43FE" w:rsidRPr="00555B45" w:rsidRDefault="00EE43FE" w:rsidP="00A47A96">
            <w:pPr>
              <w:pStyle w:val="TAL"/>
              <w:rPr>
                <w:sz w:val="16"/>
              </w:rPr>
            </w:pPr>
            <w:r>
              <w:rPr>
                <w:sz w:val="16"/>
              </w:rPr>
              <w:t>Keysight technologies UK Ltd</w:t>
            </w:r>
          </w:p>
        </w:tc>
        <w:tc>
          <w:tcPr>
            <w:tcW w:w="0" w:type="auto"/>
          </w:tcPr>
          <w:p w14:paraId="50591705" w14:textId="77777777" w:rsidR="00EE43FE" w:rsidRPr="00555B45" w:rsidRDefault="00EE43FE" w:rsidP="00A47A96">
            <w:pPr>
              <w:pStyle w:val="TAL"/>
              <w:rPr>
                <w:sz w:val="16"/>
              </w:rPr>
            </w:pPr>
            <w:r>
              <w:rPr>
                <w:sz w:val="16"/>
              </w:rPr>
              <w:t>38.521-2</w:t>
            </w:r>
          </w:p>
        </w:tc>
        <w:tc>
          <w:tcPr>
            <w:tcW w:w="0" w:type="auto"/>
          </w:tcPr>
          <w:p w14:paraId="04D4F6C2" w14:textId="77777777" w:rsidR="00EE43FE" w:rsidRPr="00555B45" w:rsidRDefault="00EE43FE" w:rsidP="00A47A96">
            <w:pPr>
              <w:pStyle w:val="TAL"/>
              <w:rPr>
                <w:sz w:val="16"/>
              </w:rPr>
            </w:pPr>
            <w:r>
              <w:rPr>
                <w:sz w:val="16"/>
              </w:rPr>
              <w:t>0840</w:t>
            </w:r>
          </w:p>
        </w:tc>
        <w:tc>
          <w:tcPr>
            <w:tcW w:w="0" w:type="auto"/>
          </w:tcPr>
          <w:p w14:paraId="790B1F14" w14:textId="77777777" w:rsidR="00EE43FE" w:rsidRPr="00555B45" w:rsidRDefault="00EE43FE" w:rsidP="00A47A96">
            <w:pPr>
              <w:pStyle w:val="TAR"/>
              <w:rPr>
                <w:sz w:val="16"/>
              </w:rPr>
            </w:pPr>
            <w:r>
              <w:rPr>
                <w:sz w:val="16"/>
              </w:rPr>
              <w:t>-</w:t>
            </w:r>
          </w:p>
        </w:tc>
        <w:tc>
          <w:tcPr>
            <w:tcW w:w="0" w:type="auto"/>
          </w:tcPr>
          <w:p w14:paraId="3AB441B8" w14:textId="77777777" w:rsidR="00EE43FE" w:rsidRPr="00555B45" w:rsidRDefault="00EE43FE" w:rsidP="00A47A96">
            <w:pPr>
              <w:pStyle w:val="TAL"/>
              <w:rPr>
                <w:sz w:val="16"/>
              </w:rPr>
            </w:pPr>
            <w:r>
              <w:rPr>
                <w:sz w:val="16"/>
              </w:rPr>
              <w:t>Rel-17</w:t>
            </w:r>
          </w:p>
        </w:tc>
        <w:tc>
          <w:tcPr>
            <w:tcW w:w="0" w:type="auto"/>
          </w:tcPr>
          <w:p w14:paraId="304A08A3" w14:textId="77777777" w:rsidR="00EE43FE" w:rsidRPr="00555B45" w:rsidRDefault="00EE43FE" w:rsidP="00A47A96">
            <w:pPr>
              <w:pStyle w:val="TAL"/>
              <w:rPr>
                <w:sz w:val="16"/>
              </w:rPr>
            </w:pPr>
            <w:r>
              <w:rPr>
                <w:sz w:val="16"/>
              </w:rPr>
              <w:t>F</w:t>
            </w:r>
          </w:p>
        </w:tc>
        <w:tc>
          <w:tcPr>
            <w:tcW w:w="0" w:type="auto"/>
          </w:tcPr>
          <w:p w14:paraId="233A120F" w14:textId="77777777" w:rsidR="00EE43FE" w:rsidRPr="00555B45" w:rsidRDefault="00EE43FE" w:rsidP="00A47A96">
            <w:pPr>
              <w:pStyle w:val="TAL"/>
              <w:rPr>
                <w:sz w:val="16"/>
              </w:rPr>
            </w:pPr>
            <w:r>
              <w:rPr>
                <w:sz w:val="16"/>
              </w:rPr>
              <w:t>TEI15_Test, 5GS_NR_LTE-UEConTest</w:t>
            </w:r>
          </w:p>
        </w:tc>
        <w:tc>
          <w:tcPr>
            <w:tcW w:w="0" w:type="auto"/>
          </w:tcPr>
          <w:p w14:paraId="05D38FD0" w14:textId="77777777" w:rsidR="00EE43FE" w:rsidRPr="00555B45" w:rsidRDefault="00EE43FE" w:rsidP="00A47A96">
            <w:pPr>
              <w:pStyle w:val="TAL"/>
              <w:rPr>
                <w:sz w:val="16"/>
              </w:rPr>
            </w:pPr>
            <w:r>
              <w:rPr>
                <w:sz w:val="16"/>
              </w:rPr>
              <w:t>revised</w:t>
            </w:r>
          </w:p>
        </w:tc>
      </w:tr>
      <w:tr w:rsidR="00EE43FE" w14:paraId="36039E84" w14:textId="77777777" w:rsidTr="00A47A96">
        <w:tc>
          <w:tcPr>
            <w:tcW w:w="0" w:type="auto"/>
          </w:tcPr>
          <w:p w14:paraId="6F3FD867" w14:textId="77777777" w:rsidR="00EE43FE" w:rsidRPr="00555B45" w:rsidRDefault="00EE43FE" w:rsidP="00A47A96">
            <w:pPr>
              <w:pStyle w:val="TAL"/>
              <w:rPr>
                <w:sz w:val="16"/>
              </w:rPr>
            </w:pPr>
            <w:r>
              <w:rPr>
                <w:sz w:val="16"/>
              </w:rPr>
              <w:t>R5-227945</w:t>
            </w:r>
          </w:p>
        </w:tc>
        <w:tc>
          <w:tcPr>
            <w:tcW w:w="0" w:type="auto"/>
          </w:tcPr>
          <w:p w14:paraId="7F5DC753" w14:textId="77777777" w:rsidR="00EE43FE" w:rsidRPr="00555B45" w:rsidRDefault="00EE43FE" w:rsidP="00A47A96">
            <w:pPr>
              <w:pStyle w:val="TAL"/>
              <w:rPr>
                <w:sz w:val="16"/>
              </w:rPr>
            </w:pPr>
            <w:r>
              <w:rPr>
                <w:sz w:val="16"/>
              </w:rPr>
              <w:t>SSB-based and CSI-RS based L1-RSRP measurements side conditions clarifications in test 6.6.1</w:t>
            </w:r>
          </w:p>
        </w:tc>
        <w:tc>
          <w:tcPr>
            <w:tcW w:w="0" w:type="auto"/>
          </w:tcPr>
          <w:p w14:paraId="4BB4A82C" w14:textId="77777777" w:rsidR="00EE43FE" w:rsidRPr="00555B45" w:rsidRDefault="00EE43FE" w:rsidP="00A47A96">
            <w:pPr>
              <w:pStyle w:val="TAL"/>
              <w:rPr>
                <w:sz w:val="16"/>
              </w:rPr>
            </w:pPr>
            <w:r>
              <w:rPr>
                <w:sz w:val="16"/>
              </w:rPr>
              <w:t>Keysight technologies UK Ltd</w:t>
            </w:r>
          </w:p>
        </w:tc>
        <w:tc>
          <w:tcPr>
            <w:tcW w:w="0" w:type="auto"/>
          </w:tcPr>
          <w:p w14:paraId="6CA484E9" w14:textId="77777777" w:rsidR="00EE43FE" w:rsidRPr="00555B45" w:rsidRDefault="00EE43FE" w:rsidP="00A47A96">
            <w:pPr>
              <w:pStyle w:val="TAL"/>
              <w:rPr>
                <w:sz w:val="16"/>
              </w:rPr>
            </w:pPr>
            <w:r>
              <w:rPr>
                <w:sz w:val="16"/>
              </w:rPr>
              <w:t>38.521-2</w:t>
            </w:r>
          </w:p>
        </w:tc>
        <w:tc>
          <w:tcPr>
            <w:tcW w:w="0" w:type="auto"/>
          </w:tcPr>
          <w:p w14:paraId="7E8BD22E" w14:textId="77777777" w:rsidR="00EE43FE" w:rsidRPr="00555B45" w:rsidRDefault="00EE43FE" w:rsidP="00A47A96">
            <w:pPr>
              <w:pStyle w:val="TAL"/>
              <w:rPr>
                <w:sz w:val="16"/>
              </w:rPr>
            </w:pPr>
            <w:r>
              <w:rPr>
                <w:sz w:val="16"/>
              </w:rPr>
              <w:t>0840</w:t>
            </w:r>
          </w:p>
        </w:tc>
        <w:tc>
          <w:tcPr>
            <w:tcW w:w="0" w:type="auto"/>
          </w:tcPr>
          <w:p w14:paraId="550B3282" w14:textId="77777777" w:rsidR="00EE43FE" w:rsidRPr="00555B45" w:rsidRDefault="00EE43FE" w:rsidP="00A47A96">
            <w:pPr>
              <w:pStyle w:val="TAR"/>
              <w:rPr>
                <w:sz w:val="16"/>
              </w:rPr>
            </w:pPr>
            <w:r>
              <w:rPr>
                <w:sz w:val="16"/>
              </w:rPr>
              <w:t>1</w:t>
            </w:r>
          </w:p>
        </w:tc>
        <w:tc>
          <w:tcPr>
            <w:tcW w:w="0" w:type="auto"/>
          </w:tcPr>
          <w:p w14:paraId="299D928C" w14:textId="77777777" w:rsidR="00EE43FE" w:rsidRPr="00555B45" w:rsidRDefault="00EE43FE" w:rsidP="00A47A96">
            <w:pPr>
              <w:pStyle w:val="TAL"/>
              <w:rPr>
                <w:sz w:val="16"/>
              </w:rPr>
            </w:pPr>
            <w:r>
              <w:rPr>
                <w:sz w:val="16"/>
              </w:rPr>
              <w:t>Rel-17</w:t>
            </w:r>
          </w:p>
        </w:tc>
        <w:tc>
          <w:tcPr>
            <w:tcW w:w="0" w:type="auto"/>
          </w:tcPr>
          <w:p w14:paraId="1D0BDF3A" w14:textId="77777777" w:rsidR="00EE43FE" w:rsidRPr="00555B45" w:rsidRDefault="00EE43FE" w:rsidP="00A47A96">
            <w:pPr>
              <w:pStyle w:val="TAL"/>
              <w:rPr>
                <w:sz w:val="16"/>
              </w:rPr>
            </w:pPr>
            <w:r>
              <w:rPr>
                <w:sz w:val="16"/>
              </w:rPr>
              <w:t>F</w:t>
            </w:r>
          </w:p>
        </w:tc>
        <w:tc>
          <w:tcPr>
            <w:tcW w:w="0" w:type="auto"/>
          </w:tcPr>
          <w:p w14:paraId="6B7F69CB" w14:textId="77777777" w:rsidR="00EE43FE" w:rsidRPr="00555B45" w:rsidRDefault="00EE43FE" w:rsidP="00A47A96">
            <w:pPr>
              <w:pStyle w:val="TAL"/>
              <w:rPr>
                <w:sz w:val="16"/>
              </w:rPr>
            </w:pPr>
            <w:r>
              <w:rPr>
                <w:sz w:val="16"/>
              </w:rPr>
              <w:t>TEI15_Test, 5GS_NR_LTE-UEConTest</w:t>
            </w:r>
          </w:p>
        </w:tc>
        <w:tc>
          <w:tcPr>
            <w:tcW w:w="0" w:type="auto"/>
          </w:tcPr>
          <w:p w14:paraId="120A73A8" w14:textId="77777777" w:rsidR="00EE43FE" w:rsidRPr="00555B45" w:rsidRDefault="00EE43FE" w:rsidP="00A47A96">
            <w:pPr>
              <w:pStyle w:val="TAL"/>
              <w:rPr>
                <w:sz w:val="16"/>
              </w:rPr>
            </w:pPr>
            <w:r>
              <w:rPr>
                <w:sz w:val="16"/>
              </w:rPr>
              <w:t>agreed</w:t>
            </w:r>
          </w:p>
        </w:tc>
      </w:tr>
      <w:tr w:rsidR="00EE43FE" w14:paraId="2CEDCE40" w14:textId="77777777" w:rsidTr="00A47A96">
        <w:tc>
          <w:tcPr>
            <w:tcW w:w="0" w:type="auto"/>
          </w:tcPr>
          <w:p w14:paraId="43E5076B" w14:textId="77777777" w:rsidR="00EE43FE" w:rsidRPr="00555B45" w:rsidRDefault="00EE43FE" w:rsidP="00A47A96">
            <w:pPr>
              <w:pStyle w:val="TAL"/>
              <w:rPr>
                <w:sz w:val="16"/>
              </w:rPr>
            </w:pPr>
            <w:r>
              <w:rPr>
                <w:sz w:val="16"/>
              </w:rPr>
              <w:t>R5-227001</w:t>
            </w:r>
          </w:p>
        </w:tc>
        <w:tc>
          <w:tcPr>
            <w:tcW w:w="0" w:type="auto"/>
          </w:tcPr>
          <w:p w14:paraId="445A6911" w14:textId="77777777" w:rsidR="00EE43FE" w:rsidRPr="00555B45" w:rsidRDefault="00EE43FE" w:rsidP="00A47A96">
            <w:pPr>
              <w:pStyle w:val="TAL"/>
              <w:rPr>
                <w:sz w:val="16"/>
              </w:rPr>
            </w:pPr>
            <w:r>
              <w:rPr>
                <w:sz w:val="16"/>
              </w:rPr>
              <w:t>TRP measurement addition in test 6.2.1.1_1</w:t>
            </w:r>
          </w:p>
        </w:tc>
        <w:tc>
          <w:tcPr>
            <w:tcW w:w="0" w:type="auto"/>
          </w:tcPr>
          <w:p w14:paraId="5B7D78CE" w14:textId="77777777" w:rsidR="00EE43FE" w:rsidRPr="00555B45" w:rsidRDefault="00EE43FE" w:rsidP="00A47A96">
            <w:pPr>
              <w:pStyle w:val="TAL"/>
              <w:rPr>
                <w:sz w:val="16"/>
              </w:rPr>
            </w:pPr>
            <w:r>
              <w:rPr>
                <w:sz w:val="16"/>
              </w:rPr>
              <w:t>Keysight technologies UK Ltd</w:t>
            </w:r>
          </w:p>
        </w:tc>
        <w:tc>
          <w:tcPr>
            <w:tcW w:w="0" w:type="auto"/>
          </w:tcPr>
          <w:p w14:paraId="7790698C" w14:textId="77777777" w:rsidR="00EE43FE" w:rsidRPr="00555B45" w:rsidRDefault="00EE43FE" w:rsidP="00A47A96">
            <w:pPr>
              <w:pStyle w:val="TAL"/>
              <w:rPr>
                <w:sz w:val="16"/>
              </w:rPr>
            </w:pPr>
            <w:r>
              <w:rPr>
                <w:sz w:val="16"/>
              </w:rPr>
              <w:t>38.521-2</w:t>
            </w:r>
          </w:p>
        </w:tc>
        <w:tc>
          <w:tcPr>
            <w:tcW w:w="0" w:type="auto"/>
          </w:tcPr>
          <w:p w14:paraId="7A2E2395" w14:textId="77777777" w:rsidR="00EE43FE" w:rsidRPr="00555B45" w:rsidRDefault="00EE43FE" w:rsidP="00A47A96">
            <w:pPr>
              <w:pStyle w:val="TAL"/>
              <w:rPr>
                <w:sz w:val="16"/>
              </w:rPr>
            </w:pPr>
            <w:r>
              <w:rPr>
                <w:sz w:val="16"/>
              </w:rPr>
              <w:t>0841</w:t>
            </w:r>
          </w:p>
        </w:tc>
        <w:tc>
          <w:tcPr>
            <w:tcW w:w="0" w:type="auto"/>
          </w:tcPr>
          <w:p w14:paraId="5717F18E" w14:textId="77777777" w:rsidR="00EE43FE" w:rsidRPr="00555B45" w:rsidRDefault="00EE43FE" w:rsidP="00A47A96">
            <w:pPr>
              <w:pStyle w:val="TAR"/>
              <w:rPr>
                <w:sz w:val="16"/>
              </w:rPr>
            </w:pPr>
            <w:r>
              <w:rPr>
                <w:sz w:val="16"/>
              </w:rPr>
              <w:t>-</w:t>
            </w:r>
          </w:p>
        </w:tc>
        <w:tc>
          <w:tcPr>
            <w:tcW w:w="0" w:type="auto"/>
          </w:tcPr>
          <w:p w14:paraId="4C9ABA1D" w14:textId="77777777" w:rsidR="00EE43FE" w:rsidRPr="00555B45" w:rsidRDefault="00EE43FE" w:rsidP="00A47A96">
            <w:pPr>
              <w:pStyle w:val="TAL"/>
              <w:rPr>
                <w:sz w:val="16"/>
              </w:rPr>
            </w:pPr>
            <w:r>
              <w:rPr>
                <w:sz w:val="16"/>
              </w:rPr>
              <w:t>Rel-17</w:t>
            </w:r>
          </w:p>
        </w:tc>
        <w:tc>
          <w:tcPr>
            <w:tcW w:w="0" w:type="auto"/>
          </w:tcPr>
          <w:p w14:paraId="66E2C918" w14:textId="77777777" w:rsidR="00EE43FE" w:rsidRPr="00555B45" w:rsidRDefault="00EE43FE" w:rsidP="00A47A96">
            <w:pPr>
              <w:pStyle w:val="TAL"/>
              <w:rPr>
                <w:sz w:val="16"/>
              </w:rPr>
            </w:pPr>
            <w:r>
              <w:rPr>
                <w:sz w:val="16"/>
              </w:rPr>
              <w:t>F</w:t>
            </w:r>
          </w:p>
        </w:tc>
        <w:tc>
          <w:tcPr>
            <w:tcW w:w="0" w:type="auto"/>
          </w:tcPr>
          <w:p w14:paraId="25498067" w14:textId="77777777" w:rsidR="00EE43FE" w:rsidRPr="00555B45" w:rsidRDefault="00EE43FE" w:rsidP="00A47A96">
            <w:pPr>
              <w:pStyle w:val="TAL"/>
              <w:rPr>
                <w:sz w:val="16"/>
              </w:rPr>
            </w:pPr>
            <w:r>
              <w:rPr>
                <w:sz w:val="16"/>
              </w:rPr>
              <w:t>NR_RF_FR2_req_enh-UEConTest</w:t>
            </w:r>
          </w:p>
        </w:tc>
        <w:tc>
          <w:tcPr>
            <w:tcW w:w="0" w:type="auto"/>
          </w:tcPr>
          <w:p w14:paraId="0FCFAB5D" w14:textId="77777777" w:rsidR="00EE43FE" w:rsidRPr="00555B45" w:rsidRDefault="00EE43FE" w:rsidP="00A47A96">
            <w:pPr>
              <w:pStyle w:val="TAL"/>
              <w:rPr>
                <w:sz w:val="16"/>
              </w:rPr>
            </w:pPr>
            <w:r>
              <w:rPr>
                <w:sz w:val="16"/>
              </w:rPr>
              <w:t>revised</w:t>
            </w:r>
          </w:p>
        </w:tc>
      </w:tr>
      <w:tr w:rsidR="00EE43FE" w14:paraId="162F82CD" w14:textId="77777777" w:rsidTr="00A47A96">
        <w:tc>
          <w:tcPr>
            <w:tcW w:w="0" w:type="auto"/>
          </w:tcPr>
          <w:p w14:paraId="3A0E4152" w14:textId="77777777" w:rsidR="00EE43FE" w:rsidRPr="00555B45" w:rsidRDefault="00EE43FE" w:rsidP="00A47A96">
            <w:pPr>
              <w:pStyle w:val="TAL"/>
              <w:rPr>
                <w:sz w:val="16"/>
              </w:rPr>
            </w:pPr>
            <w:r>
              <w:rPr>
                <w:sz w:val="16"/>
              </w:rPr>
              <w:t>R5-227762</w:t>
            </w:r>
          </w:p>
        </w:tc>
        <w:tc>
          <w:tcPr>
            <w:tcW w:w="0" w:type="auto"/>
          </w:tcPr>
          <w:p w14:paraId="4FECB8FC" w14:textId="77777777" w:rsidR="00EE43FE" w:rsidRPr="00555B45" w:rsidRDefault="00EE43FE" w:rsidP="00A47A96">
            <w:pPr>
              <w:pStyle w:val="TAL"/>
              <w:rPr>
                <w:sz w:val="16"/>
              </w:rPr>
            </w:pPr>
            <w:r>
              <w:rPr>
                <w:sz w:val="16"/>
              </w:rPr>
              <w:t>TRP measurement addition in test 6.2.1.1_1</w:t>
            </w:r>
          </w:p>
        </w:tc>
        <w:tc>
          <w:tcPr>
            <w:tcW w:w="0" w:type="auto"/>
          </w:tcPr>
          <w:p w14:paraId="47817F5A" w14:textId="77777777" w:rsidR="00EE43FE" w:rsidRPr="00555B45" w:rsidRDefault="00EE43FE" w:rsidP="00A47A96">
            <w:pPr>
              <w:pStyle w:val="TAL"/>
              <w:rPr>
                <w:sz w:val="16"/>
              </w:rPr>
            </w:pPr>
            <w:r>
              <w:rPr>
                <w:sz w:val="16"/>
              </w:rPr>
              <w:t>Keysight technologies UK Ltd</w:t>
            </w:r>
          </w:p>
        </w:tc>
        <w:tc>
          <w:tcPr>
            <w:tcW w:w="0" w:type="auto"/>
          </w:tcPr>
          <w:p w14:paraId="4DFF7770" w14:textId="77777777" w:rsidR="00EE43FE" w:rsidRPr="00555B45" w:rsidRDefault="00EE43FE" w:rsidP="00A47A96">
            <w:pPr>
              <w:pStyle w:val="TAL"/>
              <w:rPr>
                <w:sz w:val="16"/>
              </w:rPr>
            </w:pPr>
            <w:r>
              <w:rPr>
                <w:sz w:val="16"/>
              </w:rPr>
              <w:t>38.521-2</w:t>
            </w:r>
          </w:p>
        </w:tc>
        <w:tc>
          <w:tcPr>
            <w:tcW w:w="0" w:type="auto"/>
          </w:tcPr>
          <w:p w14:paraId="5C95D210" w14:textId="77777777" w:rsidR="00EE43FE" w:rsidRPr="00555B45" w:rsidRDefault="00EE43FE" w:rsidP="00A47A96">
            <w:pPr>
              <w:pStyle w:val="TAL"/>
              <w:rPr>
                <w:sz w:val="16"/>
              </w:rPr>
            </w:pPr>
            <w:r>
              <w:rPr>
                <w:sz w:val="16"/>
              </w:rPr>
              <w:t>0841</w:t>
            </w:r>
          </w:p>
        </w:tc>
        <w:tc>
          <w:tcPr>
            <w:tcW w:w="0" w:type="auto"/>
          </w:tcPr>
          <w:p w14:paraId="7AA88980" w14:textId="77777777" w:rsidR="00EE43FE" w:rsidRPr="00555B45" w:rsidRDefault="00EE43FE" w:rsidP="00A47A96">
            <w:pPr>
              <w:pStyle w:val="TAR"/>
              <w:rPr>
                <w:sz w:val="16"/>
              </w:rPr>
            </w:pPr>
            <w:r>
              <w:rPr>
                <w:sz w:val="16"/>
              </w:rPr>
              <w:t>1</w:t>
            </w:r>
          </w:p>
        </w:tc>
        <w:tc>
          <w:tcPr>
            <w:tcW w:w="0" w:type="auto"/>
          </w:tcPr>
          <w:p w14:paraId="2EAFDD9A" w14:textId="77777777" w:rsidR="00EE43FE" w:rsidRPr="00555B45" w:rsidRDefault="00EE43FE" w:rsidP="00A47A96">
            <w:pPr>
              <w:pStyle w:val="TAL"/>
              <w:rPr>
                <w:sz w:val="16"/>
              </w:rPr>
            </w:pPr>
            <w:r>
              <w:rPr>
                <w:sz w:val="16"/>
              </w:rPr>
              <w:t>Rel-17</w:t>
            </w:r>
          </w:p>
        </w:tc>
        <w:tc>
          <w:tcPr>
            <w:tcW w:w="0" w:type="auto"/>
          </w:tcPr>
          <w:p w14:paraId="2BD51837" w14:textId="77777777" w:rsidR="00EE43FE" w:rsidRPr="00555B45" w:rsidRDefault="00EE43FE" w:rsidP="00A47A96">
            <w:pPr>
              <w:pStyle w:val="TAL"/>
              <w:rPr>
                <w:sz w:val="16"/>
              </w:rPr>
            </w:pPr>
            <w:r>
              <w:rPr>
                <w:sz w:val="16"/>
              </w:rPr>
              <w:t>F</w:t>
            </w:r>
          </w:p>
        </w:tc>
        <w:tc>
          <w:tcPr>
            <w:tcW w:w="0" w:type="auto"/>
          </w:tcPr>
          <w:p w14:paraId="290EC375" w14:textId="77777777" w:rsidR="00EE43FE" w:rsidRPr="00555B45" w:rsidRDefault="00EE43FE" w:rsidP="00A47A96">
            <w:pPr>
              <w:pStyle w:val="TAL"/>
              <w:rPr>
                <w:sz w:val="16"/>
              </w:rPr>
            </w:pPr>
            <w:r>
              <w:rPr>
                <w:sz w:val="16"/>
              </w:rPr>
              <w:t>NR_RF_FR2_req_enh-UEConTest</w:t>
            </w:r>
          </w:p>
        </w:tc>
        <w:tc>
          <w:tcPr>
            <w:tcW w:w="0" w:type="auto"/>
          </w:tcPr>
          <w:p w14:paraId="366D324D" w14:textId="77777777" w:rsidR="00EE43FE" w:rsidRPr="00555B45" w:rsidRDefault="00EE43FE" w:rsidP="00A47A96">
            <w:pPr>
              <w:pStyle w:val="TAL"/>
              <w:rPr>
                <w:sz w:val="16"/>
              </w:rPr>
            </w:pPr>
            <w:r>
              <w:rPr>
                <w:sz w:val="16"/>
              </w:rPr>
              <w:t>agreed</w:t>
            </w:r>
          </w:p>
        </w:tc>
      </w:tr>
      <w:tr w:rsidR="00EE43FE" w14:paraId="5437DEC2" w14:textId="77777777" w:rsidTr="00A47A96">
        <w:tc>
          <w:tcPr>
            <w:tcW w:w="0" w:type="auto"/>
          </w:tcPr>
          <w:p w14:paraId="37B9A93F" w14:textId="77777777" w:rsidR="00EE43FE" w:rsidRPr="00555B45" w:rsidRDefault="00EE43FE" w:rsidP="00A47A96">
            <w:pPr>
              <w:pStyle w:val="TAL"/>
              <w:rPr>
                <w:sz w:val="16"/>
              </w:rPr>
            </w:pPr>
            <w:r>
              <w:rPr>
                <w:sz w:val="16"/>
              </w:rPr>
              <w:t>R5-227074</w:t>
            </w:r>
          </w:p>
        </w:tc>
        <w:tc>
          <w:tcPr>
            <w:tcW w:w="0" w:type="auto"/>
          </w:tcPr>
          <w:p w14:paraId="689EA742" w14:textId="77777777" w:rsidR="00EE43FE" w:rsidRPr="00555B45" w:rsidRDefault="00EE43FE" w:rsidP="00A47A96">
            <w:pPr>
              <w:pStyle w:val="TAL"/>
              <w:rPr>
                <w:sz w:val="16"/>
              </w:rPr>
            </w:pPr>
            <w:r>
              <w:rPr>
                <w:sz w:val="16"/>
              </w:rPr>
              <w:t>Definition of PC1 MU and TT</w:t>
            </w:r>
          </w:p>
        </w:tc>
        <w:tc>
          <w:tcPr>
            <w:tcW w:w="0" w:type="auto"/>
          </w:tcPr>
          <w:p w14:paraId="298372DC" w14:textId="77777777" w:rsidR="00EE43FE" w:rsidRPr="00555B45" w:rsidRDefault="00EE43FE" w:rsidP="00A47A96">
            <w:pPr>
              <w:pStyle w:val="TAL"/>
              <w:rPr>
                <w:sz w:val="16"/>
              </w:rPr>
            </w:pPr>
            <w:r>
              <w:rPr>
                <w:sz w:val="16"/>
              </w:rPr>
              <w:t>Anritsu</w:t>
            </w:r>
          </w:p>
        </w:tc>
        <w:tc>
          <w:tcPr>
            <w:tcW w:w="0" w:type="auto"/>
          </w:tcPr>
          <w:p w14:paraId="32DA1A45" w14:textId="77777777" w:rsidR="00EE43FE" w:rsidRPr="00555B45" w:rsidRDefault="00EE43FE" w:rsidP="00A47A96">
            <w:pPr>
              <w:pStyle w:val="TAL"/>
              <w:rPr>
                <w:sz w:val="16"/>
              </w:rPr>
            </w:pPr>
            <w:r>
              <w:rPr>
                <w:sz w:val="16"/>
              </w:rPr>
              <w:t>38.521-2</w:t>
            </w:r>
          </w:p>
        </w:tc>
        <w:tc>
          <w:tcPr>
            <w:tcW w:w="0" w:type="auto"/>
          </w:tcPr>
          <w:p w14:paraId="742E9351" w14:textId="77777777" w:rsidR="00EE43FE" w:rsidRPr="00555B45" w:rsidRDefault="00EE43FE" w:rsidP="00A47A96">
            <w:pPr>
              <w:pStyle w:val="TAL"/>
              <w:rPr>
                <w:sz w:val="16"/>
              </w:rPr>
            </w:pPr>
            <w:r>
              <w:rPr>
                <w:sz w:val="16"/>
              </w:rPr>
              <w:t>0842</w:t>
            </w:r>
          </w:p>
        </w:tc>
        <w:tc>
          <w:tcPr>
            <w:tcW w:w="0" w:type="auto"/>
          </w:tcPr>
          <w:p w14:paraId="39D68ADB" w14:textId="77777777" w:rsidR="00EE43FE" w:rsidRPr="00555B45" w:rsidRDefault="00EE43FE" w:rsidP="00A47A96">
            <w:pPr>
              <w:pStyle w:val="TAR"/>
              <w:rPr>
                <w:sz w:val="16"/>
              </w:rPr>
            </w:pPr>
            <w:r>
              <w:rPr>
                <w:sz w:val="16"/>
              </w:rPr>
              <w:t>-</w:t>
            </w:r>
          </w:p>
        </w:tc>
        <w:tc>
          <w:tcPr>
            <w:tcW w:w="0" w:type="auto"/>
          </w:tcPr>
          <w:p w14:paraId="7699B3EB" w14:textId="77777777" w:rsidR="00EE43FE" w:rsidRPr="00555B45" w:rsidRDefault="00EE43FE" w:rsidP="00A47A96">
            <w:pPr>
              <w:pStyle w:val="TAL"/>
              <w:rPr>
                <w:sz w:val="16"/>
              </w:rPr>
            </w:pPr>
            <w:r>
              <w:rPr>
                <w:sz w:val="16"/>
              </w:rPr>
              <w:t>Rel-17</w:t>
            </w:r>
          </w:p>
        </w:tc>
        <w:tc>
          <w:tcPr>
            <w:tcW w:w="0" w:type="auto"/>
          </w:tcPr>
          <w:p w14:paraId="01983FB4" w14:textId="77777777" w:rsidR="00EE43FE" w:rsidRPr="00555B45" w:rsidRDefault="00EE43FE" w:rsidP="00A47A96">
            <w:pPr>
              <w:pStyle w:val="TAL"/>
              <w:rPr>
                <w:sz w:val="16"/>
              </w:rPr>
            </w:pPr>
            <w:r>
              <w:rPr>
                <w:sz w:val="16"/>
              </w:rPr>
              <w:t>F</w:t>
            </w:r>
          </w:p>
        </w:tc>
        <w:tc>
          <w:tcPr>
            <w:tcW w:w="0" w:type="auto"/>
          </w:tcPr>
          <w:p w14:paraId="48D07D49" w14:textId="77777777" w:rsidR="00EE43FE" w:rsidRPr="00555B45" w:rsidRDefault="00EE43FE" w:rsidP="00A47A96">
            <w:pPr>
              <w:pStyle w:val="TAL"/>
              <w:rPr>
                <w:sz w:val="16"/>
              </w:rPr>
            </w:pPr>
            <w:r>
              <w:rPr>
                <w:sz w:val="16"/>
              </w:rPr>
              <w:t>TEI15_Test, 5GS_NR_LTE-UEConTest</w:t>
            </w:r>
          </w:p>
        </w:tc>
        <w:tc>
          <w:tcPr>
            <w:tcW w:w="0" w:type="auto"/>
          </w:tcPr>
          <w:p w14:paraId="01632966" w14:textId="77777777" w:rsidR="00EE43FE" w:rsidRPr="00555B45" w:rsidRDefault="00EE43FE" w:rsidP="00A47A96">
            <w:pPr>
              <w:pStyle w:val="TAL"/>
              <w:rPr>
                <w:sz w:val="16"/>
              </w:rPr>
            </w:pPr>
            <w:r>
              <w:rPr>
                <w:sz w:val="16"/>
              </w:rPr>
              <w:t>revised</w:t>
            </w:r>
          </w:p>
        </w:tc>
      </w:tr>
      <w:tr w:rsidR="00EE43FE" w14:paraId="6E771DCD" w14:textId="77777777" w:rsidTr="00A47A96">
        <w:tc>
          <w:tcPr>
            <w:tcW w:w="0" w:type="auto"/>
          </w:tcPr>
          <w:p w14:paraId="7E6994DC" w14:textId="77777777" w:rsidR="00EE43FE" w:rsidRPr="00555B45" w:rsidRDefault="00EE43FE" w:rsidP="00A47A96">
            <w:pPr>
              <w:pStyle w:val="TAL"/>
              <w:rPr>
                <w:sz w:val="16"/>
              </w:rPr>
            </w:pPr>
            <w:r>
              <w:rPr>
                <w:sz w:val="16"/>
              </w:rPr>
              <w:t>R5-227985</w:t>
            </w:r>
          </w:p>
        </w:tc>
        <w:tc>
          <w:tcPr>
            <w:tcW w:w="0" w:type="auto"/>
          </w:tcPr>
          <w:p w14:paraId="3380C62A" w14:textId="77777777" w:rsidR="00EE43FE" w:rsidRPr="00555B45" w:rsidRDefault="00EE43FE" w:rsidP="00A47A96">
            <w:pPr>
              <w:pStyle w:val="TAL"/>
              <w:rPr>
                <w:sz w:val="16"/>
              </w:rPr>
            </w:pPr>
            <w:r>
              <w:rPr>
                <w:sz w:val="16"/>
              </w:rPr>
              <w:t>Definition of PC1 MU and TT</w:t>
            </w:r>
          </w:p>
        </w:tc>
        <w:tc>
          <w:tcPr>
            <w:tcW w:w="0" w:type="auto"/>
          </w:tcPr>
          <w:p w14:paraId="6E3F180A" w14:textId="77777777" w:rsidR="00EE43FE" w:rsidRPr="00555B45" w:rsidRDefault="00EE43FE" w:rsidP="00A47A96">
            <w:pPr>
              <w:pStyle w:val="TAL"/>
              <w:rPr>
                <w:sz w:val="16"/>
              </w:rPr>
            </w:pPr>
            <w:r>
              <w:rPr>
                <w:sz w:val="16"/>
              </w:rPr>
              <w:t>Anritsu</w:t>
            </w:r>
          </w:p>
        </w:tc>
        <w:tc>
          <w:tcPr>
            <w:tcW w:w="0" w:type="auto"/>
          </w:tcPr>
          <w:p w14:paraId="058A2F39" w14:textId="77777777" w:rsidR="00EE43FE" w:rsidRPr="00555B45" w:rsidRDefault="00EE43FE" w:rsidP="00A47A96">
            <w:pPr>
              <w:pStyle w:val="TAL"/>
              <w:rPr>
                <w:sz w:val="16"/>
              </w:rPr>
            </w:pPr>
            <w:r>
              <w:rPr>
                <w:sz w:val="16"/>
              </w:rPr>
              <w:t>38.521-2</w:t>
            </w:r>
          </w:p>
        </w:tc>
        <w:tc>
          <w:tcPr>
            <w:tcW w:w="0" w:type="auto"/>
          </w:tcPr>
          <w:p w14:paraId="21424D4A" w14:textId="77777777" w:rsidR="00EE43FE" w:rsidRPr="00555B45" w:rsidRDefault="00EE43FE" w:rsidP="00A47A96">
            <w:pPr>
              <w:pStyle w:val="TAL"/>
              <w:rPr>
                <w:sz w:val="16"/>
              </w:rPr>
            </w:pPr>
            <w:r>
              <w:rPr>
                <w:sz w:val="16"/>
              </w:rPr>
              <w:t>0842</w:t>
            </w:r>
          </w:p>
        </w:tc>
        <w:tc>
          <w:tcPr>
            <w:tcW w:w="0" w:type="auto"/>
          </w:tcPr>
          <w:p w14:paraId="079BD07A" w14:textId="77777777" w:rsidR="00EE43FE" w:rsidRPr="00555B45" w:rsidRDefault="00EE43FE" w:rsidP="00A47A96">
            <w:pPr>
              <w:pStyle w:val="TAR"/>
              <w:rPr>
                <w:sz w:val="16"/>
              </w:rPr>
            </w:pPr>
            <w:r>
              <w:rPr>
                <w:sz w:val="16"/>
              </w:rPr>
              <w:t>1</w:t>
            </w:r>
          </w:p>
        </w:tc>
        <w:tc>
          <w:tcPr>
            <w:tcW w:w="0" w:type="auto"/>
          </w:tcPr>
          <w:p w14:paraId="7F997B75" w14:textId="77777777" w:rsidR="00EE43FE" w:rsidRPr="00555B45" w:rsidRDefault="00EE43FE" w:rsidP="00A47A96">
            <w:pPr>
              <w:pStyle w:val="TAL"/>
              <w:rPr>
                <w:sz w:val="16"/>
              </w:rPr>
            </w:pPr>
            <w:r>
              <w:rPr>
                <w:sz w:val="16"/>
              </w:rPr>
              <w:t>Rel-17</w:t>
            </w:r>
          </w:p>
        </w:tc>
        <w:tc>
          <w:tcPr>
            <w:tcW w:w="0" w:type="auto"/>
          </w:tcPr>
          <w:p w14:paraId="3E223EFA" w14:textId="77777777" w:rsidR="00EE43FE" w:rsidRPr="00555B45" w:rsidRDefault="00EE43FE" w:rsidP="00A47A96">
            <w:pPr>
              <w:pStyle w:val="TAL"/>
              <w:rPr>
                <w:sz w:val="16"/>
              </w:rPr>
            </w:pPr>
            <w:r>
              <w:rPr>
                <w:sz w:val="16"/>
              </w:rPr>
              <w:t>F</w:t>
            </w:r>
          </w:p>
        </w:tc>
        <w:tc>
          <w:tcPr>
            <w:tcW w:w="0" w:type="auto"/>
          </w:tcPr>
          <w:p w14:paraId="42D6BFE2" w14:textId="77777777" w:rsidR="00EE43FE" w:rsidRPr="00555B45" w:rsidRDefault="00EE43FE" w:rsidP="00A47A96">
            <w:pPr>
              <w:pStyle w:val="TAL"/>
              <w:rPr>
                <w:sz w:val="16"/>
              </w:rPr>
            </w:pPr>
            <w:r>
              <w:rPr>
                <w:sz w:val="16"/>
              </w:rPr>
              <w:t>TEI15_Test, 5GS_NR_LTE-UEConTest</w:t>
            </w:r>
          </w:p>
        </w:tc>
        <w:tc>
          <w:tcPr>
            <w:tcW w:w="0" w:type="auto"/>
          </w:tcPr>
          <w:p w14:paraId="438C0A62" w14:textId="77777777" w:rsidR="00EE43FE" w:rsidRPr="00555B45" w:rsidRDefault="00EE43FE" w:rsidP="00A47A96">
            <w:pPr>
              <w:pStyle w:val="TAL"/>
              <w:rPr>
                <w:sz w:val="16"/>
              </w:rPr>
            </w:pPr>
            <w:r>
              <w:rPr>
                <w:sz w:val="16"/>
              </w:rPr>
              <w:t>agreed</w:t>
            </w:r>
          </w:p>
        </w:tc>
      </w:tr>
      <w:tr w:rsidR="00EE43FE" w14:paraId="11431E05" w14:textId="77777777" w:rsidTr="00A47A96">
        <w:tc>
          <w:tcPr>
            <w:tcW w:w="0" w:type="auto"/>
          </w:tcPr>
          <w:p w14:paraId="6ABF3742" w14:textId="77777777" w:rsidR="00EE43FE" w:rsidRPr="00555B45" w:rsidRDefault="00EE43FE" w:rsidP="00A47A96">
            <w:pPr>
              <w:pStyle w:val="TAL"/>
              <w:rPr>
                <w:sz w:val="16"/>
              </w:rPr>
            </w:pPr>
            <w:r>
              <w:rPr>
                <w:sz w:val="16"/>
              </w:rPr>
              <w:t>R5-227077</w:t>
            </w:r>
          </w:p>
        </w:tc>
        <w:tc>
          <w:tcPr>
            <w:tcW w:w="0" w:type="auto"/>
          </w:tcPr>
          <w:p w14:paraId="44B7CD7F" w14:textId="77777777" w:rsidR="00EE43FE" w:rsidRPr="00555B45" w:rsidRDefault="00EE43FE" w:rsidP="00A47A96">
            <w:pPr>
              <w:pStyle w:val="TAL"/>
              <w:rPr>
                <w:sz w:val="16"/>
              </w:rPr>
            </w:pPr>
            <w:r>
              <w:rPr>
                <w:sz w:val="16"/>
              </w:rPr>
              <w:t>Definition of TRP grids for spurious emissions for PC1</w:t>
            </w:r>
          </w:p>
        </w:tc>
        <w:tc>
          <w:tcPr>
            <w:tcW w:w="0" w:type="auto"/>
          </w:tcPr>
          <w:p w14:paraId="5A5357E7" w14:textId="77777777" w:rsidR="00EE43FE" w:rsidRPr="00555B45" w:rsidRDefault="00EE43FE" w:rsidP="00A47A96">
            <w:pPr>
              <w:pStyle w:val="TAL"/>
              <w:rPr>
                <w:sz w:val="16"/>
              </w:rPr>
            </w:pPr>
            <w:r>
              <w:rPr>
                <w:sz w:val="16"/>
              </w:rPr>
              <w:t>Anritsu</w:t>
            </w:r>
          </w:p>
        </w:tc>
        <w:tc>
          <w:tcPr>
            <w:tcW w:w="0" w:type="auto"/>
          </w:tcPr>
          <w:p w14:paraId="4A601FCB" w14:textId="77777777" w:rsidR="00EE43FE" w:rsidRPr="00555B45" w:rsidRDefault="00EE43FE" w:rsidP="00A47A96">
            <w:pPr>
              <w:pStyle w:val="TAL"/>
              <w:rPr>
                <w:sz w:val="16"/>
              </w:rPr>
            </w:pPr>
            <w:r>
              <w:rPr>
                <w:sz w:val="16"/>
              </w:rPr>
              <w:t>38.521-2</w:t>
            </w:r>
          </w:p>
        </w:tc>
        <w:tc>
          <w:tcPr>
            <w:tcW w:w="0" w:type="auto"/>
          </w:tcPr>
          <w:p w14:paraId="64B097A5" w14:textId="77777777" w:rsidR="00EE43FE" w:rsidRPr="00555B45" w:rsidRDefault="00EE43FE" w:rsidP="00A47A96">
            <w:pPr>
              <w:pStyle w:val="TAL"/>
              <w:rPr>
                <w:sz w:val="16"/>
              </w:rPr>
            </w:pPr>
            <w:r>
              <w:rPr>
                <w:sz w:val="16"/>
              </w:rPr>
              <w:t>0843</w:t>
            </w:r>
          </w:p>
        </w:tc>
        <w:tc>
          <w:tcPr>
            <w:tcW w:w="0" w:type="auto"/>
          </w:tcPr>
          <w:p w14:paraId="65B67A2B" w14:textId="77777777" w:rsidR="00EE43FE" w:rsidRPr="00555B45" w:rsidRDefault="00EE43FE" w:rsidP="00A47A96">
            <w:pPr>
              <w:pStyle w:val="TAR"/>
              <w:rPr>
                <w:sz w:val="16"/>
              </w:rPr>
            </w:pPr>
            <w:r>
              <w:rPr>
                <w:sz w:val="16"/>
              </w:rPr>
              <w:t>-</w:t>
            </w:r>
          </w:p>
        </w:tc>
        <w:tc>
          <w:tcPr>
            <w:tcW w:w="0" w:type="auto"/>
          </w:tcPr>
          <w:p w14:paraId="2479ACAC" w14:textId="77777777" w:rsidR="00EE43FE" w:rsidRPr="00555B45" w:rsidRDefault="00EE43FE" w:rsidP="00A47A96">
            <w:pPr>
              <w:pStyle w:val="TAL"/>
              <w:rPr>
                <w:sz w:val="16"/>
              </w:rPr>
            </w:pPr>
            <w:r>
              <w:rPr>
                <w:sz w:val="16"/>
              </w:rPr>
              <w:t>Rel-17</w:t>
            </w:r>
          </w:p>
        </w:tc>
        <w:tc>
          <w:tcPr>
            <w:tcW w:w="0" w:type="auto"/>
          </w:tcPr>
          <w:p w14:paraId="6AE20F49" w14:textId="77777777" w:rsidR="00EE43FE" w:rsidRPr="00555B45" w:rsidRDefault="00EE43FE" w:rsidP="00A47A96">
            <w:pPr>
              <w:pStyle w:val="TAL"/>
              <w:rPr>
                <w:sz w:val="16"/>
              </w:rPr>
            </w:pPr>
            <w:r>
              <w:rPr>
                <w:sz w:val="16"/>
              </w:rPr>
              <w:t>F</w:t>
            </w:r>
          </w:p>
        </w:tc>
        <w:tc>
          <w:tcPr>
            <w:tcW w:w="0" w:type="auto"/>
          </w:tcPr>
          <w:p w14:paraId="7D714453" w14:textId="77777777" w:rsidR="00EE43FE" w:rsidRPr="00555B45" w:rsidRDefault="00EE43FE" w:rsidP="00A47A96">
            <w:pPr>
              <w:pStyle w:val="TAL"/>
              <w:rPr>
                <w:sz w:val="16"/>
              </w:rPr>
            </w:pPr>
            <w:r>
              <w:rPr>
                <w:sz w:val="16"/>
              </w:rPr>
              <w:t>TEI15_Test, 5GS_NR_LTE-UEConTest</w:t>
            </w:r>
          </w:p>
        </w:tc>
        <w:tc>
          <w:tcPr>
            <w:tcW w:w="0" w:type="auto"/>
          </w:tcPr>
          <w:p w14:paraId="7D571810" w14:textId="77777777" w:rsidR="00EE43FE" w:rsidRPr="00555B45" w:rsidRDefault="00EE43FE" w:rsidP="00A47A96">
            <w:pPr>
              <w:pStyle w:val="TAL"/>
              <w:rPr>
                <w:sz w:val="16"/>
              </w:rPr>
            </w:pPr>
            <w:r>
              <w:rPr>
                <w:sz w:val="16"/>
              </w:rPr>
              <w:t>revised</w:t>
            </w:r>
          </w:p>
        </w:tc>
      </w:tr>
      <w:tr w:rsidR="00EE43FE" w14:paraId="68CFDF23" w14:textId="77777777" w:rsidTr="00A47A96">
        <w:tc>
          <w:tcPr>
            <w:tcW w:w="0" w:type="auto"/>
          </w:tcPr>
          <w:p w14:paraId="56E35133" w14:textId="77777777" w:rsidR="00EE43FE" w:rsidRPr="00555B45" w:rsidRDefault="00EE43FE" w:rsidP="00A47A96">
            <w:pPr>
              <w:pStyle w:val="TAL"/>
              <w:rPr>
                <w:sz w:val="16"/>
              </w:rPr>
            </w:pPr>
            <w:r>
              <w:rPr>
                <w:sz w:val="16"/>
              </w:rPr>
              <w:t>R5-227986</w:t>
            </w:r>
          </w:p>
        </w:tc>
        <w:tc>
          <w:tcPr>
            <w:tcW w:w="0" w:type="auto"/>
          </w:tcPr>
          <w:p w14:paraId="69AEF1E2" w14:textId="77777777" w:rsidR="00EE43FE" w:rsidRPr="00555B45" w:rsidRDefault="00EE43FE" w:rsidP="00A47A96">
            <w:pPr>
              <w:pStyle w:val="TAL"/>
              <w:rPr>
                <w:sz w:val="16"/>
              </w:rPr>
            </w:pPr>
            <w:r>
              <w:rPr>
                <w:sz w:val="16"/>
              </w:rPr>
              <w:t>Definition of TRP grids for spurious emissions for PC1</w:t>
            </w:r>
          </w:p>
        </w:tc>
        <w:tc>
          <w:tcPr>
            <w:tcW w:w="0" w:type="auto"/>
          </w:tcPr>
          <w:p w14:paraId="77825B91" w14:textId="77777777" w:rsidR="00EE43FE" w:rsidRPr="00555B45" w:rsidRDefault="00EE43FE" w:rsidP="00A47A96">
            <w:pPr>
              <w:pStyle w:val="TAL"/>
              <w:rPr>
                <w:sz w:val="16"/>
              </w:rPr>
            </w:pPr>
            <w:r>
              <w:rPr>
                <w:sz w:val="16"/>
              </w:rPr>
              <w:t>Anritsu</w:t>
            </w:r>
          </w:p>
        </w:tc>
        <w:tc>
          <w:tcPr>
            <w:tcW w:w="0" w:type="auto"/>
          </w:tcPr>
          <w:p w14:paraId="5EFFBC2A" w14:textId="77777777" w:rsidR="00EE43FE" w:rsidRPr="00555B45" w:rsidRDefault="00EE43FE" w:rsidP="00A47A96">
            <w:pPr>
              <w:pStyle w:val="TAL"/>
              <w:rPr>
                <w:sz w:val="16"/>
              </w:rPr>
            </w:pPr>
            <w:r>
              <w:rPr>
                <w:sz w:val="16"/>
              </w:rPr>
              <w:t>38.521-2</w:t>
            </w:r>
          </w:p>
        </w:tc>
        <w:tc>
          <w:tcPr>
            <w:tcW w:w="0" w:type="auto"/>
          </w:tcPr>
          <w:p w14:paraId="13E28614" w14:textId="77777777" w:rsidR="00EE43FE" w:rsidRPr="00555B45" w:rsidRDefault="00EE43FE" w:rsidP="00A47A96">
            <w:pPr>
              <w:pStyle w:val="TAL"/>
              <w:rPr>
                <w:sz w:val="16"/>
              </w:rPr>
            </w:pPr>
            <w:r>
              <w:rPr>
                <w:sz w:val="16"/>
              </w:rPr>
              <w:t>0843</w:t>
            </w:r>
          </w:p>
        </w:tc>
        <w:tc>
          <w:tcPr>
            <w:tcW w:w="0" w:type="auto"/>
          </w:tcPr>
          <w:p w14:paraId="743E798A" w14:textId="77777777" w:rsidR="00EE43FE" w:rsidRPr="00555B45" w:rsidRDefault="00EE43FE" w:rsidP="00A47A96">
            <w:pPr>
              <w:pStyle w:val="TAR"/>
              <w:rPr>
                <w:sz w:val="16"/>
              </w:rPr>
            </w:pPr>
            <w:r>
              <w:rPr>
                <w:sz w:val="16"/>
              </w:rPr>
              <w:t>1</w:t>
            </w:r>
          </w:p>
        </w:tc>
        <w:tc>
          <w:tcPr>
            <w:tcW w:w="0" w:type="auto"/>
          </w:tcPr>
          <w:p w14:paraId="1BC99FE4" w14:textId="77777777" w:rsidR="00EE43FE" w:rsidRPr="00555B45" w:rsidRDefault="00EE43FE" w:rsidP="00A47A96">
            <w:pPr>
              <w:pStyle w:val="TAL"/>
              <w:rPr>
                <w:sz w:val="16"/>
              </w:rPr>
            </w:pPr>
            <w:r>
              <w:rPr>
                <w:sz w:val="16"/>
              </w:rPr>
              <w:t>Rel-17</w:t>
            </w:r>
          </w:p>
        </w:tc>
        <w:tc>
          <w:tcPr>
            <w:tcW w:w="0" w:type="auto"/>
          </w:tcPr>
          <w:p w14:paraId="2107B1F1" w14:textId="77777777" w:rsidR="00EE43FE" w:rsidRPr="00555B45" w:rsidRDefault="00EE43FE" w:rsidP="00A47A96">
            <w:pPr>
              <w:pStyle w:val="TAL"/>
              <w:rPr>
                <w:sz w:val="16"/>
              </w:rPr>
            </w:pPr>
            <w:r>
              <w:rPr>
                <w:sz w:val="16"/>
              </w:rPr>
              <w:t>F</w:t>
            </w:r>
          </w:p>
        </w:tc>
        <w:tc>
          <w:tcPr>
            <w:tcW w:w="0" w:type="auto"/>
          </w:tcPr>
          <w:p w14:paraId="3F42224C" w14:textId="77777777" w:rsidR="00EE43FE" w:rsidRPr="00555B45" w:rsidRDefault="00EE43FE" w:rsidP="00A47A96">
            <w:pPr>
              <w:pStyle w:val="TAL"/>
              <w:rPr>
                <w:sz w:val="16"/>
              </w:rPr>
            </w:pPr>
            <w:r>
              <w:rPr>
                <w:sz w:val="16"/>
              </w:rPr>
              <w:t>TEI15_Test, 5GS_NR_LTE-UEConTest</w:t>
            </w:r>
          </w:p>
        </w:tc>
        <w:tc>
          <w:tcPr>
            <w:tcW w:w="0" w:type="auto"/>
          </w:tcPr>
          <w:p w14:paraId="672A9CD7" w14:textId="77777777" w:rsidR="00EE43FE" w:rsidRPr="00555B45" w:rsidRDefault="00EE43FE" w:rsidP="00A47A96">
            <w:pPr>
              <w:pStyle w:val="TAL"/>
              <w:rPr>
                <w:sz w:val="16"/>
              </w:rPr>
            </w:pPr>
            <w:r>
              <w:rPr>
                <w:sz w:val="16"/>
              </w:rPr>
              <w:t>revised</w:t>
            </w:r>
          </w:p>
        </w:tc>
      </w:tr>
      <w:tr w:rsidR="00EE43FE" w14:paraId="466994E1" w14:textId="77777777" w:rsidTr="00A47A96">
        <w:tc>
          <w:tcPr>
            <w:tcW w:w="0" w:type="auto"/>
          </w:tcPr>
          <w:p w14:paraId="09B0254C" w14:textId="77777777" w:rsidR="00EE43FE" w:rsidRPr="00555B45" w:rsidRDefault="00EE43FE" w:rsidP="00A47A96">
            <w:pPr>
              <w:pStyle w:val="TAL"/>
              <w:rPr>
                <w:sz w:val="16"/>
              </w:rPr>
            </w:pPr>
            <w:r>
              <w:rPr>
                <w:sz w:val="16"/>
              </w:rPr>
              <w:t>R5-227641</w:t>
            </w:r>
          </w:p>
        </w:tc>
        <w:tc>
          <w:tcPr>
            <w:tcW w:w="0" w:type="auto"/>
          </w:tcPr>
          <w:p w14:paraId="45939772" w14:textId="77777777" w:rsidR="00EE43FE" w:rsidRPr="00555B45" w:rsidRDefault="00EE43FE" w:rsidP="00A47A96">
            <w:pPr>
              <w:pStyle w:val="TAL"/>
              <w:rPr>
                <w:sz w:val="16"/>
              </w:rPr>
            </w:pPr>
            <w:r>
              <w:rPr>
                <w:sz w:val="16"/>
              </w:rPr>
              <w:t>Definition of TRP grids for spurious emissions for PC1</w:t>
            </w:r>
          </w:p>
        </w:tc>
        <w:tc>
          <w:tcPr>
            <w:tcW w:w="0" w:type="auto"/>
          </w:tcPr>
          <w:p w14:paraId="4A25CB27" w14:textId="77777777" w:rsidR="00EE43FE" w:rsidRPr="00555B45" w:rsidRDefault="00EE43FE" w:rsidP="00A47A96">
            <w:pPr>
              <w:pStyle w:val="TAL"/>
              <w:rPr>
                <w:sz w:val="16"/>
              </w:rPr>
            </w:pPr>
            <w:r>
              <w:rPr>
                <w:sz w:val="16"/>
              </w:rPr>
              <w:t>Anritsu</w:t>
            </w:r>
          </w:p>
        </w:tc>
        <w:tc>
          <w:tcPr>
            <w:tcW w:w="0" w:type="auto"/>
          </w:tcPr>
          <w:p w14:paraId="26EF6FBC" w14:textId="77777777" w:rsidR="00EE43FE" w:rsidRPr="00555B45" w:rsidRDefault="00EE43FE" w:rsidP="00A47A96">
            <w:pPr>
              <w:pStyle w:val="TAL"/>
              <w:rPr>
                <w:sz w:val="16"/>
              </w:rPr>
            </w:pPr>
            <w:r>
              <w:rPr>
                <w:sz w:val="16"/>
              </w:rPr>
              <w:t>38.521-2</w:t>
            </w:r>
          </w:p>
        </w:tc>
        <w:tc>
          <w:tcPr>
            <w:tcW w:w="0" w:type="auto"/>
          </w:tcPr>
          <w:p w14:paraId="4A9E4D99" w14:textId="77777777" w:rsidR="00EE43FE" w:rsidRPr="00555B45" w:rsidRDefault="00EE43FE" w:rsidP="00A47A96">
            <w:pPr>
              <w:pStyle w:val="TAL"/>
              <w:rPr>
                <w:sz w:val="16"/>
              </w:rPr>
            </w:pPr>
            <w:r>
              <w:rPr>
                <w:sz w:val="16"/>
              </w:rPr>
              <w:t>0843</w:t>
            </w:r>
          </w:p>
        </w:tc>
        <w:tc>
          <w:tcPr>
            <w:tcW w:w="0" w:type="auto"/>
          </w:tcPr>
          <w:p w14:paraId="3613B94E" w14:textId="77777777" w:rsidR="00EE43FE" w:rsidRPr="00555B45" w:rsidRDefault="00EE43FE" w:rsidP="00A47A96">
            <w:pPr>
              <w:pStyle w:val="TAR"/>
              <w:rPr>
                <w:sz w:val="16"/>
              </w:rPr>
            </w:pPr>
            <w:r>
              <w:rPr>
                <w:sz w:val="16"/>
              </w:rPr>
              <w:t>2</w:t>
            </w:r>
          </w:p>
        </w:tc>
        <w:tc>
          <w:tcPr>
            <w:tcW w:w="0" w:type="auto"/>
          </w:tcPr>
          <w:p w14:paraId="2DB8AD32" w14:textId="77777777" w:rsidR="00EE43FE" w:rsidRPr="00555B45" w:rsidRDefault="00EE43FE" w:rsidP="00A47A96">
            <w:pPr>
              <w:pStyle w:val="TAL"/>
              <w:rPr>
                <w:sz w:val="16"/>
              </w:rPr>
            </w:pPr>
            <w:r>
              <w:rPr>
                <w:sz w:val="16"/>
              </w:rPr>
              <w:t>Rel-17</w:t>
            </w:r>
          </w:p>
        </w:tc>
        <w:tc>
          <w:tcPr>
            <w:tcW w:w="0" w:type="auto"/>
          </w:tcPr>
          <w:p w14:paraId="20D9120F" w14:textId="77777777" w:rsidR="00EE43FE" w:rsidRPr="00555B45" w:rsidRDefault="00EE43FE" w:rsidP="00A47A96">
            <w:pPr>
              <w:pStyle w:val="TAL"/>
              <w:rPr>
                <w:sz w:val="16"/>
              </w:rPr>
            </w:pPr>
            <w:r>
              <w:rPr>
                <w:sz w:val="16"/>
              </w:rPr>
              <w:t>F</w:t>
            </w:r>
          </w:p>
        </w:tc>
        <w:tc>
          <w:tcPr>
            <w:tcW w:w="0" w:type="auto"/>
          </w:tcPr>
          <w:p w14:paraId="42969A72" w14:textId="77777777" w:rsidR="00EE43FE" w:rsidRPr="00555B45" w:rsidRDefault="00EE43FE" w:rsidP="00A47A96">
            <w:pPr>
              <w:pStyle w:val="TAL"/>
              <w:rPr>
                <w:sz w:val="16"/>
              </w:rPr>
            </w:pPr>
            <w:r>
              <w:rPr>
                <w:sz w:val="16"/>
              </w:rPr>
              <w:t>TEI15_Test, 5GS_NR_LTE-UEConTest</w:t>
            </w:r>
          </w:p>
        </w:tc>
        <w:tc>
          <w:tcPr>
            <w:tcW w:w="0" w:type="auto"/>
          </w:tcPr>
          <w:p w14:paraId="26AFEED1" w14:textId="77777777" w:rsidR="00EE43FE" w:rsidRPr="00555B45" w:rsidRDefault="00EE43FE" w:rsidP="00A47A96">
            <w:pPr>
              <w:pStyle w:val="TAL"/>
              <w:rPr>
                <w:sz w:val="16"/>
              </w:rPr>
            </w:pPr>
            <w:r>
              <w:rPr>
                <w:sz w:val="16"/>
              </w:rPr>
              <w:t>agreed</w:t>
            </w:r>
          </w:p>
        </w:tc>
      </w:tr>
      <w:tr w:rsidR="00EE43FE" w14:paraId="17149DDA" w14:textId="77777777" w:rsidTr="00A47A96">
        <w:tc>
          <w:tcPr>
            <w:tcW w:w="0" w:type="auto"/>
          </w:tcPr>
          <w:p w14:paraId="5B81441E" w14:textId="77777777" w:rsidR="00EE43FE" w:rsidRPr="00555B45" w:rsidRDefault="00EE43FE" w:rsidP="00A47A96">
            <w:pPr>
              <w:pStyle w:val="TAL"/>
              <w:rPr>
                <w:sz w:val="16"/>
              </w:rPr>
            </w:pPr>
            <w:r>
              <w:rPr>
                <w:sz w:val="16"/>
              </w:rPr>
              <w:t>R5-227233</w:t>
            </w:r>
          </w:p>
        </w:tc>
        <w:tc>
          <w:tcPr>
            <w:tcW w:w="0" w:type="auto"/>
          </w:tcPr>
          <w:p w14:paraId="091F1E93" w14:textId="77777777" w:rsidR="00EE43FE" w:rsidRPr="00555B45" w:rsidRDefault="00EE43FE" w:rsidP="00A47A96">
            <w:pPr>
              <w:pStyle w:val="TAL"/>
              <w:rPr>
                <w:sz w:val="16"/>
              </w:rPr>
            </w:pPr>
            <w:r>
              <w:rPr>
                <w:sz w:val="16"/>
              </w:rPr>
              <w:t>Addition of new Annex Q for Difference of relative phase and power errors</w:t>
            </w:r>
          </w:p>
        </w:tc>
        <w:tc>
          <w:tcPr>
            <w:tcW w:w="0" w:type="auto"/>
          </w:tcPr>
          <w:p w14:paraId="09E4A18E" w14:textId="77777777" w:rsidR="00EE43FE" w:rsidRPr="00555B45" w:rsidRDefault="00EE43FE" w:rsidP="00A47A96">
            <w:pPr>
              <w:pStyle w:val="TAL"/>
              <w:rPr>
                <w:sz w:val="16"/>
              </w:rPr>
            </w:pPr>
            <w:r>
              <w:rPr>
                <w:sz w:val="16"/>
              </w:rPr>
              <w:t>Keysight technologies UK Ltd</w:t>
            </w:r>
          </w:p>
        </w:tc>
        <w:tc>
          <w:tcPr>
            <w:tcW w:w="0" w:type="auto"/>
          </w:tcPr>
          <w:p w14:paraId="23168840" w14:textId="77777777" w:rsidR="00EE43FE" w:rsidRPr="00555B45" w:rsidRDefault="00EE43FE" w:rsidP="00A47A96">
            <w:pPr>
              <w:pStyle w:val="TAL"/>
              <w:rPr>
                <w:sz w:val="16"/>
              </w:rPr>
            </w:pPr>
            <w:r>
              <w:rPr>
                <w:sz w:val="16"/>
              </w:rPr>
              <w:t>38.521-2</w:t>
            </w:r>
          </w:p>
        </w:tc>
        <w:tc>
          <w:tcPr>
            <w:tcW w:w="0" w:type="auto"/>
          </w:tcPr>
          <w:p w14:paraId="3275B38D" w14:textId="77777777" w:rsidR="00EE43FE" w:rsidRPr="00555B45" w:rsidRDefault="00EE43FE" w:rsidP="00A47A96">
            <w:pPr>
              <w:pStyle w:val="TAL"/>
              <w:rPr>
                <w:sz w:val="16"/>
              </w:rPr>
            </w:pPr>
            <w:r>
              <w:rPr>
                <w:sz w:val="16"/>
              </w:rPr>
              <w:t>0844</w:t>
            </w:r>
          </w:p>
        </w:tc>
        <w:tc>
          <w:tcPr>
            <w:tcW w:w="0" w:type="auto"/>
          </w:tcPr>
          <w:p w14:paraId="6875F9D1" w14:textId="77777777" w:rsidR="00EE43FE" w:rsidRPr="00555B45" w:rsidRDefault="00EE43FE" w:rsidP="00A47A96">
            <w:pPr>
              <w:pStyle w:val="TAR"/>
              <w:rPr>
                <w:sz w:val="16"/>
              </w:rPr>
            </w:pPr>
            <w:r>
              <w:rPr>
                <w:sz w:val="16"/>
              </w:rPr>
              <w:t>-</w:t>
            </w:r>
          </w:p>
        </w:tc>
        <w:tc>
          <w:tcPr>
            <w:tcW w:w="0" w:type="auto"/>
          </w:tcPr>
          <w:p w14:paraId="10FDBFB7" w14:textId="77777777" w:rsidR="00EE43FE" w:rsidRPr="00555B45" w:rsidRDefault="00EE43FE" w:rsidP="00A47A96">
            <w:pPr>
              <w:pStyle w:val="TAL"/>
              <w:rPr>
                <w:sz w:val="16"/>
              </w:rPr>
            </w:pPr>
            <w:r>
              <w:rPr>
                <w:sz w:val="16"/>
              </w:rPr>
              <w:t>Rel-17</w:t>
            </w:r>
          </w:p>
        </w:tc>
        <w:tc>
          <w:tcPr>
            <w:tcW w:w="0" w:type="auto"/>
          </w:tcPr>
          <w:p w14:paraId="71B07B76" w14:textId="77777777" w:rsidR="00EE43FE" w:rsidRPr="00555B45" w:rsidRDefault="00EE43FE" w:rsidP="00A47A96">
            <w:pPr>
              <w:pStyle w:val="TAL"/>
              <w:rPr>
                <w:sz w:val="16"/>
              </w:rPr>
            </w:pPr>
            <w:r>
              <w:rPr>
                <w:sz w:val="16"/>
              </w:rPr>
              <w:t>F</w:t>
            </w:r>
          </w:p>
        </w:tc>
        <w:tc>
          <w:tcPr>
            <w:tcW w:w="0" w:type="auto"/>
          </w:tcPr>
          <w:p w14:paraId="1A7D4F9C" w14:textId="77777777" w:rsidR="00EE43FE" w:rsidRPr="00555B45" w:rsidRDefault="00EE43FE" w:rsidP="00A47A96">
            <w:pPr>
              <w:pStyle w:val="TAL"/>
              <w:rPr>
                <w:sz w:val="16"/>
              </w:rPr>
            </w:pPr>
            <w:r>
              <w:rPr>
                <w:sz w:val="16"/>
              </w:rPr>
              <w:t>TEI15_Test, 5GS_NR_LTE-UEConTest</w:t>
            </w:r>
          </w:p>
        </w:tc>
        <w:tc>
          <w:tcPr>
            <w:tcW w:w="0" w:type="auto"/>
          </w:tcPr>
          <w:p w14:paraId="5463E352" w14:textId="77777777" w:rsidR="00EE43FE" w:rsidRPr="00555B45" w:rsidRDefault="00EE43FE" w:rsidP="00A47A96">
            <w:pPr>
              <w:pStyle w:val="TAL"/>
              <w:rPr>
                <w:sz w:val="16"/>
              </w:rPr>
            </w:pPr>
            <w:r>
              <w:rPr>
                <w:sz w:val="16"/>
              </w:rPr>
              <w:t>revised</w:t>
            </w:r>
          </w:p>
        </w:tc>
      </w:tr>
      <w:tr w:rsidR="00EE43FE" w14:paraId="4BCC8800" w14:textId="77777777" w:rsidTr="00A47A96">
        <w:tc>
          <w:tcPr>
            <w:tcW w:w="0" w:type="auto"/>
          </w:tcPr>
          <w:p w14:paraId="0CF87E9A" w14:textId="77777777" w:rsidR="00EE43FE" w:rsidRPr="00555B45" w:rsidRDefault="00EE43FE" w:rsidP="00A47A96">
            <w:pPr>
              <w:pStyle w:val="TAL"/>
              <w:rPr>
                <w:sz w:val="16"/>
              </w:rPr>
            </w:pPr>
            <w:r>
              <w:rPr>
                <w:sz w:val="16"/>
              </w:rPr>
              <w:t>R5-228031</w:t>
            </w:r>
          </w:p>
        </w:tc>
        <w:tc>
          <w:tcPr>
            <w:tcW w:w="0" w:type="auto"/>
          </w:tcPr>
          <w:p w14:paraId="341D9B95" w14:textId="77777777" w:rsidR="00EE43FE" w:rsidRPr="00555B45" w:rsidRDefault="00EE43FE" w:rsidP="00A47A96">
            <w:pPr>
              <w:pStyle w:val="TAL"/>
              <w:rPr>
                <w:sz w:val="16"/>
              </w:rPr>
            </w:pPr>
            <w:r>
              <w:rPr>
                <w:sz w:val="16"/>
              </w:rPr>
              <w:t>Addition of new Annex Q for Difference of relative phase and power errors</w:t>
            </w:r>
          </w:p>
        </w:tc>
        <w:tc>
          <w:tcPr>
            <w:tcW w:w="0" w:type="auto"/>
          </w:tcPr>
          <w:p w14:paraId="6EE68176" w14:textId="77777777" w:rsidR="00EE43FE" w:rsidRPr="00555B45" w:rsidRDefault="00EE43FE" w:rsidP="00A47A96">
            <w:pPr>
              <w:pStyle w:val="TAL"/>
              <w:rPr>
                <w:sz w:val="16"/>
              </w:rPr>
            </w:pPr>
            <w:r>
              <w:rPr>
                <w:sz w:val="16"/>
              </w:rPr>
              <w:t>Keysight technologies UK Ltd</w:t>
            </w:r>
          </w:p>
        </w:tc>
        <w:tc>
          <w:tcPr>
            <w:tcW w:w="0" w:type="auto"/>
          </w:tcPr>
          <w:p w14:paraId="1C018002" w14:textId="77777777" w:rsidR="00EE43FE" w:rsidRPr="00555B45" w:rsidRDefault="00EE43FE" w:rsidP="00A47A96">
            <w:pPr>
              <w:pStyle w:val="TAL"/>
              <w:rPr>
                <w:sz w:val="16"/>
              </w:rPr>
            </w:pPr>
            <w:r>
              <w:rPr>
                <w:sz w:val="16"/>
              </w:rPr>
              <w:t>38.521-2</w:t>
            </w:r>
          </w:p>
        </w:tc>
        <w:tc>
          <w:tcPr>
            <w:tcW w:w="0" w:type="auto"/>
          </w:tcPr>
          <w:p w14:paraId="00989530" w14:textId="77777777" w:rsidR="00EE43FE" w:rsidRPr="00555B45" w:rsidRDefault="00EE43FE" w:rsidP="00A47A96">
            <w:pPr>
              <w:pStyle w:val="TAL"/>
              <w:rPr>
                <w:sz w:val="16"/>
              </w:rPr>
            </w:pPr>
            <w:r>
              <w:rPr>
                <w:sz w:val="16"/>
              </w:rPr>
              <w:t>0844</w:t>
            </w:r>
          </w:p>
        </w:tc>
        <w:tc>
          <w:tcPr>
            <w:tcW w:w="0" w:type="auto"/>
          </w:tcPr>
          <w:p w14:paraId="789FF859" w14:textId="77777777" w:rsidR="00EE43FE" w:rsidRPr="00555B45" w:rsidRDefault="00EE43FE" w:rsidP="00A47A96">
            <w:pPr>
              <w:pStyle w:val="TAR"/>
              <w:rPr>
                <w:sz w:val="16"/>
              </w:rPr>
            </w:pPr>
            <w:r>
              <w:rPr>
                <w:sz w:val="16"/>
              </w:rPr>
              <w:t>1</w:t>
            </w:r>
          </w:p>
        </w:tc>
        <w:tc>
          <w:tcPr>
            <w:tcW w:w="0" w:type="auto"/>
          </w:tcPr>
          <w:p w14:paraId="2C076B17" w14:textId="77777777" w:rsidR="00EE43FE" w:rsidRPr="00555B45" w:rsidRDefault="00EE43FE" w:rsidP="00A47A96">
            <w:pPr>
              <w:pStyle w:val="TAL"/>
              <w:rPr>
                <w:sz w:val="16"/>
              </w:rPr>
            </w:pPr>
            <w:r>
              <w:rPr>
                <w:sz w:val="16"/>
              </w:rPr>
              <w:t>Rel-17</w:t>
            </w:r>
          </w:p>
        </w:tc>
        <w:tc>
          <w:tcPr>
            <w:tcW w:w="0" w:type="auto"/>
          </w:tcPr>
          <w:p w14:paraId="33A42101" w14:textId="77777777" w:rsidR="00EE43FE" w:rsidRPr="00555B45" w:rsidRDefault="00EE43FE" w:rsidP="00A47A96">
            <w:pPr>
              <w:pStyle w:val="TAL"/>
              <w:rPr>
                <w:sz w:val="16"/>
              </w:rPr>
            </w:pPr>
            <w:r>
              <w:rPr>
                <w:sz w:val="16"/>
              </w:rPr>
              <w:t>F</w:t>
            </w:r>
          </w:p>
        </w:tc>
        <w:tc>
          <w:tcPr>
            <w:tcW w:w="0" w:type="auto"/>
          </w:tcPr>
          <w:p w14:paraId="3A93006D" w14:textId="77777777" w:rsidR="00EE43FE" w:rsidRPr="00555B45" w:rsidRDefault="00EE43FE" w:rsidP="00A47A96">
            <w:pPr>
              <w:pStyle w:val="TAL"/>
              <w:rPr>
                <w:sz w:val="16"/>
              </w:rPr>
            </w:pPr>
            <w:r>
              <w:rPr>
                <w:sz w:val="16"/>
              </w:rPr>
              <w:t>TEI15_Test, 5GS_NR_LTE-UEConTest</w:t>
            </w:r>
          </w:p>
        </w:tc>
        <w:tc>
          <w:tcPr>
            <w:tcW w:w="0" w:type="auto"/>
          </w:tcPr>
          <w:p w14:paraId="34842001" w14:textId="77777777" w:rsidR="00EE43FE" w:rsidRPr="00555B45" w:rsidRDefault="00EE43FE" w:rsidP="00A47A96">
            <w:pPr>
              <w:pStyle w:val="TAL"/>
              <w:rPr>
                <w:sz w:val="16"/>
              </w:rPr>
            </w:pPr>
            <w:r>
              <w:rPr>
                <w:sz w:val="16"/>
              </w:rPr>
              <w:t>agreed</w:t>
            </w:r>
          </w:p>
        </w:tc>
      </w:tr>
      <w:tr w:rsidR="00EE43FE" w14:paraId="6A6199AF" w14:textId="77777777" w:rsidTr="00A47A96">
        <w:tc>
          <w:tcPr>
            <w:tcW w:w="0" w:type="auto"/>
          </w:tcPr>
          <w:p w14:paraId="008A4657" w14:textId="77777777" w:rsidR="00EE43FE" w:rsidRPr="00555B45" w:rsidRDefault="00EE43FE" w:rsidP="00A47A96">
            <w:pPr>
              <w:pStyle w:val="TAL"/>
              <w:rPr>
                <w:sz w:val="16"/>
              </w:rPr>
            </w:pPr>
            <w:r>
              <w:rPr>
                <w:sz w:val="16"/>
              </w:rPr>
              <w:t>R5-227255</w:t>
            </w:r>
          </w:p>
        </w:tc>
        <w:tc>
          <w:tcPr>
            <w:tcW w:w="0" w:type="auto"/>
          </w:tcPr>
          <w:p w14:paraId="53B91F04" w14:textId="77777777" w:rsidR="00EE43FE" w:rsidRPr="00555B45" w:rsidRDefault="00EE43FE" w:rsidP="00A47A96">
            <w:pPr>
              <w:pStyle w:val="TAL"/>
              <w:rPr>
                <w:sz w:val="16"/>
              </w:rPr>
            </w:pPr>
            <w:r>
              <w:rPr>
                <w:sz w:val="16"/>
              </w:rPr>
              <w:t>Updates to PHR configuration</w:t>
            </w:r>
          </w:p>
        </w:tc>
        <w:tc>
          <w:tcPr>
            <w:tcW w:w="0" w:type="auto"/>
          </w:tcPr>
          <w:p w14:paraId="7FE7CB1F" w14:textId="77777777" w:rsidR="00EE43FE" w:rsidRPr="00555B45" w:rsidRDefault="00EE43FE" w:rsidP="00A47A96">
            <w:pPr>
              <w:pStyle w:val="TAL"/>
              <w:rPr>
                <w:sz w:val="16"/>
              </w:rPr>
            </w:pPr>
            <w:r>
              <w:rPr>
                <w:sz w:val="16"/>
              </w:rPr>
              <w:t>Keysight technologies UK Ltd, Ericsson</w:t>
            </w:r>
          </w:p>
        </w:tc>
        <w:tc>
          <w:tcPr>
            <w:tcW w:w="0" w:type="auto"/>
          </w:tcPr>
          <w:p w14:paraId="7A68546D" w14:textId="77777777" w:rsidR="00EE43FE" w:rsidRPr="00555B45" w:rsidRDefault="00EE43FE" w:rsidP="00A47A96">
            <w:pPr>
              <w:pStyle w:val="TAL"/>
              <w:rPr>
                <w:sz w:val="16"/>
              </w:rPr>
            </w:pPr>
            <w:r>
              <w:rPr>
                <w:sz w:val="16"/>
              </w:rPr>
              <w:t>38.521-2</w:t>
            </w:r>
          </w:p>
        </w:tc>
        <w:tc>
          <w:tcPr>
            <w:tcW w:w="0" w:type="auto"/>
          </w:tcPr>
          <w:p w14:paraId="0F7BD6A8" w14:textId="77777777" w:rsidR="00EE43FE" w:rsidRPr="00555B45" w:rsidRDefault="00EE43FE" w:rsidP="00A47A96">
            <w:pPr>
              <w:pStyle w:val="TAL"/>
              <w:rPr>
                <w:sz w:val="16"/>
              </w:rPr>
            </w:pPr>
            <w:r>
              <w:rPr>
                <w:sz w:val="16"/>
              </w:rPr>
              <w:t>0845</w:t>
            </w:r>
          </w:p>
        </w:tc>
        <w:tc>
          <w:tcPr>
            <w:tcW w:w="0" w:type="auto"/>
          </w:tcPr>
          <w:p w14:paraId="1CE6A4A7" w14:textId="77777777" w:rsidR="00EE43FE" w:rsidRPr="00555B45" w:rsidRDefault="00EE43FE" w:rsidP="00A47A96">
            <w:pPr>
              <w:pStyle w:val="TAR"/>
              <w:rPr>
                <w:sz w:val="16"/>
              </w:rPr>
            </w:pPr>
            <w:r>
              <w:rPr>
                <w:sz w:val="16"/>
              </w:rPr>
              <w:t>-</w:t>
            </w:r>
          </w:p>
        </w:tc>
        <w:tc>
          <w:tcPr>
            <w:tcW w:w="0" w:type="auto"/>
          </w:tcPr>
          <w:p w14:paraId="5747684B" w14:textId="77777777" w:rsidR="00EE43FE" w:rsidRPr="00555B45" w:rsidRDefault="00EE43FE" w:rsidP="00A47A96">
            <w:pPr>
              <w:pStyle w:val="TAL"/>
              <w:rPr>
                <w:sz w:val="16"/>
              </w:rPr>
            </w:pPr>
            <w:r>
              <w:rPr>
                <w:sz w:val="16"/>
              </w:rPr>
              <w:t>Rel-17</w:t>
            </w:r>
          </w:p>
        </w:tc>
        <w:tc>
          <w:tcPr>
            <w:tcW w:w="0" w:type="auto"/>
          </w:tcPr>
          <w:p w14:paraId="6978E5FA" w14:textId="77777777" w:rsidR="00EE43FE" w:rsidRPr="00555B45" w:rsidRDefault="00EE43FE" w:rsidP="00A47A96">
            <w:pPr>
              <w:pStyle w:val="TAL"/>
              <w:rPr>
                <w:sz w:val="16"/>
              </w:rPr>
            </w:pPr>
            <w:r>
              <w:rPr>
                <w:sz w:val="16"/>
              </w:rPr>
              <w:t>F</w:t>
            </w:r>
          </w:p>
        </w:tc>
        <w:tc>
          <w:tcPr>
            <w:tcW w:w="0" w:type="auto"/>
          </w:tcPr>
          <w:p w14:paraId="5E1B94C4" w14:textId="77777777" w:rsidR="00EE43FE" w:rsidRPr="00555B45" w:rsidRDefault="00EE43FE" w:rsidP="00A47A96">
            <w:pPr>
              <w:pStyle w:val="TAL"/>
              <w:rPr>
                <w:sz w:val="16"/>
              </w:rPr>
            </w:pPr>
            <w:r>
              <w:rPr>
                <w:sz w:val="16"/>
              </w:rPr>
              <w:t>TEI15_Test, 5GS_NR_LTE-UEConTest</w:t>
            </w:r>
          </w:p>
        </w:tc>
        <w:tc>
          <w:tcPr>
            <w:tcW w:w="0" w:type="auto"/>
          </w:tcPr>
          <w:p w14:paraId="63270116" w14:textId="77777777" w:rsidR="00EE43FE" w:rsidRPr="00555B45" w:rsidRDefault="00EE43FE" w:rsidP="00A47A96">
            <w:pPr>
              <w:pStyle w:val="TAL"/>
              <w:rPr>
                <w:sz w:val="16"/>
              </w:rPr>
            </w:pPr>
            <w:r>
              <w:rPr>
                <w:sz w:val="16"/>
              </w:rPr>
              <w:t>revised</w:t>
            </w:r>
          </w:p>
        </w:tc>
      </w:tr>
      <w:tr w:rsidR="00EE43FE" w14:paraId="1811CC53" w14:textId="77777777" w:rsidTr="00A47A96">
        <w:tc>
          <w:tcPr>
            <w:tcW w:w="0" w:type="auto"/>
          </w:tcPr>
          <w:p w14:paraId="3D51AF9B" w14:textId="77777777" w:rsidR="00EE43FE" w:rsidRPr="00555B45" w:rsidRDefault="00EE43FE" w:rsidP="00A47A96">
            <w:pPr>
              <w:pStyle w:val="TAL"/>
              <w:rPr>
                <w:sz w:val="16"/>
              </w:rPr>
            </w:pPr>
            <w:r>
              <w:rPr>
                <w:sz w:val="16"/>
              </w:rPr>
              <w:t>R5-227776</w:t>
            </w:r>
          </w:p>
        </w:tc>
        <w:tc>
          <w:tcPr>
            <w:tcW w:w="0" w:type="auto"/>
          </w:tcPr>
          <w:p w14:paraId="01CAAFC5" w14:textId="77777777" w:rsidR="00EE43FE" w:rsidRPr="00555B45" w:rsidRDefault="00EE43FE" w:rsidP="00A47A96">
            <w:pPr>
              <w:pStyle w:val="TAL"/>
              <w:rPr>
                <w:sz w:val="16"/>
              </w:rPr>
            </w:pPr>
            <w:r>
              <w:rPr>
                <w:sz w:val="16"/>
              </w:rPr>
              <w:t>Updates to PHR configuration</w:t>
            </w:r>
          </w:p>
        </w:tc>
        <w:tc>
          <w:tcPr>
            <w:tcW w:w="0" w:type="auto"/>
          </w:tcPr>
          <w:p w14:paraId="57C5BF9A" w14:textId="77777777" w:rsidR="00EE43FE" w:rsidRPr="00555B45" w:rsidRDefault="00EE43FE" w:rsidP="00A47A96">
            <w:pPr>
              <w:pStyle w:val="TAL"/>
              <w:rPr>
                <w:sz w:val="16"/>
              </w:rPr>
            </w:pPr>
            <w:r>
              <w:rPr>
                <w:sz w:val="16"/>
              </w:rPr>
              <w:t>Keysight technologies UK Ltd, Ericsson</w:t>
            </w:r>
          </w:p>
        </w:tc>
        <w:tc>
          <w:tcPr>
            <w:tcW w:w="0" w:type="auto"/>
          </w:tcPr>
          <w:p w14:paraId="58546923" w14:textId="77777777" w:rsidR="00EE43FE" w:rsidRPr="00555B45" w:rsidRDefault="00EE43FE" w:rsidP="00A47A96">
            <w:pPr>
              <w:pStyle w:val="TAL"/>
              <w:rPr>
                <w:sz w:val="16"/>
              </w:rPr>
            </w:pPr>
            <w:r>
              <w:rPr>
                <w:sz w:val="16"/>
              </w:rPr>
              <w:t>38.521-2</w:t>
            </w:r>
          </w:p>
        </w:tc>
        <w:tc>
          <w:tcPr>
            <w:tcW w:w="0" w:type="auto"/>
          </w:tcPr>
          <w:p w14:paraId="39524DAA" w14:textId="77777777" w:rsidR="00EE43FE" w:rsidRPr="00555B45" w:rsidRDefault="00EE43FE" w:rsidP="00A47A96">
            <w:pPr>
              <w:pStyle w:val="TAL"/>
              <w:rPr>
                <w:sz w:val="16"/>
              </w:rPr>
            </w:pPr>
            <w:r>
              <w:rPr>
                <w:sz w:val="16"/>
              </w:rPr>
              <w:t>0845</w:t>
            </w:r>
          </w:p>
        </w:tc>
        <w:tc>
          <w:tcPr>
            <w:tcW w:w="0" w:type="auto"/>
          </w:tcPr>
          <w:p w14:paraId="257A4674" w14:textId="77777777" w:rsidR="00EE43FE" w:rsidRPr="00555B45" w:rsidRDefault="00EE43FE" w:rsidP="00A47A96">
            <w:pPr>
              <w:pStyle w:val="TAR"/>
              <w:rPr>
                <w:sz w:val="16"/>
              </w:rPr>
            </w:pPr>
            <w:r>
              <w:rPr>
                <w:sz w:val="16"/>
              </w:rPr>
              <w:t>1</w:t>
            </w:r>
          </w:p>
        </w:tc>
        <w:tc>
          <w:tcPr>
            <w:tcW w:w="0" w:type="auto"/>
          </w:tcPr>
          <w:p w14:paraId="5EEDA5DB" w14:textId="77777777" w:rsidR="00EE43FE" w:rsidRPr="00555B45" w:rsidRDefault="00EE43FE" w:rsidP="00A47A96">
            <w:pPr>
              <w:pStyle w:val="TAL"/>
              <w:rPr>
                <w:sz w:val="16"/>
              </w:rPr>
            </w:pPr>
            <w:r>
              <w:rPr>
                <w:sz w:val="16"/>
              </w:rPr>
              <w:t>Rel-17</w:t>
            </w:r>
          </w:p>
        </w:tc>
        <w:tc>
          <w:tcPr>
            <w:tcW w:w="0" w:type="auto"/>
          </w:tcPr>
          <w:p w14:paraId="5E00BAF8" w14:textId="77777777" w:rsidR="00EE43FE" w:rsidRPr="00555B45" w:rsidRDefault="00EE43FE" w:rsidP="00A47A96">
            <w:pPr>
              <w:pStyle w:val="TAL"/>
              <w:rPr>
                <w:sz w:val="16"/>
              </w:rPr>
            </w:pPr>
            <w:r>
              <w:rPr>
                <w:sz w:val="16"/>
              </w:rPr>
              <w:t>F</w:t>
            </w:r>
          </w:p>
        </w:tc>
        <w:tc>
          <w:tcPr>
            <w:tcW w:w="0" w:type="auto"/>
          </w:tcPr>
          <w:p w14:paraId="5D1191F6" w14:textId="77777777" w:rsidR="00EE43FE" w:rsidRPr="00555B45" w:rsidRDefault="00EE43FE" w:rsidP="00A47A96">
            <w:pPr>
              <w:pStyle w:val="TAL"/>
              <w:rPr>
                <w:sz w:val="16"/>
              </w:rPr>
            </w:pPr>
            <w:r>
              <w:rPr>
                <w:sz w:val="16"/>
              </w:rPr>
              <w:t>TEI15_Test, 5GS_NR_LTE-UEConTest</w:t>
            </w:r>
          </w:p>
        </w:tc>
        <w:tc>
          <w:tcPr>
            <w:tcW w:w="0" w:type="auto"/>
          </w:tcPr>
          <w:p w14:paraId="06196A5B" w14:textId="77777777" w:rsidR="00EE43FE" w:rsidRPr="00555B45" w:rsidRDefault="00EE43FE" w:rsidP="00A47A96">
            <w:pPr>
              <w:pStyle w:val="TAL"/>
              <w:rPr>
                <w:sz w:val="16"/>
              </w:rPr>
            </w:pPr>
            <w:r>
              <w:rPr>
                <w:sz w:val="16"/>
              </w:rPr>
              <w:t>agreed</w:t>
            </w:r>
          </w:p>
        </w:tc>
      </w:tr>
      <w:tr w:rsidR="00EE43FE" w14:paraId="36318353" w14:textId="77777777" w:rsidTr="00A47A96">
        <w:tc>
          <w:tcPr>
            <w:tcW w:w="0" w:type="auto"/>
          </w:tcPr>
          <w:p w14:paraId="7DD84685" w14:textId="77777777" w:rsidR="00EE43FE" w:rsidRPr="00555B45" w:rsidRDefault="00EE43FE" w:rsidP="00A47A96">
            <w:pPr>
              <w:pStyle w:val="TAL"/>
              <w:rPr>
                <w:sz w:val="16"/>
              </w:rPr>
            </w:pPr>
            <w:r>
              <w:rPr>
                <w:sz w:val="16"/>
              </w:rPr>
              <w:t>R5-227296</w:t>
            </w:r>
          </w:p>
        </w:tc>
        <w:tc>
          <w:tcPr>
            <w:tcW w:w="0" w:type="auto"/>
          </w:tcPr>
          <w:p w14:paraId="6D164942" w14:textId="77777777" w:rsidR="00EE43FE" w:rsidRPr="00555B45" w:rsidRDefault="00EE43FE" w:rsidP="00A47A96">
            <w:pPr>
              <w:pStyle w:val="TAL"/>
              <w:rPr>
                <w:sz w:val="16"/>
              </w:rPr>
            </w:pPr>
            <w:r>
              <w:rPr>
                <w:sz w:val="16"/>
              </w:rPr>
              <w:t xml:space="preserve">Additions to the definition of </w:t>
            </w:r>
            <w:proofErr w:type="spellStart"/>
            <w:r>
              <w:rPr>
                <w:sz w:val="16"/>
              </w:rPr>
              <w:t>RedCap</w:t>
            </w:r>
            <w:proofErr w:type="spellEnd"/>
            <w:r>
              <w:rPr>
                <w:sz w:val="16"/>
              </w:rPr>
              <w:t xml:space="preserve"> UE</w:t>
            </w:r>
          </w:p>
        </w:tc>
        <w:tc>
          <w:tcPr>
            <w:tcW w:w="0" w:type="auto"/>
          </w:tcPr>
          <w:p w14:paraId="0B056D61" w14:textId="77777777" w:rsidR="00EE43FE" w:rsidRPr="00555B45" w:rsidRDefault="00EE43FE" w:rsidP="00A47A96">
            <w:pPr>
              <w:pStyle w:val="TAL"/>
              <w:rPr>
                <w:sz w:val="16"/>
              </w:rPr>
            </w:pPr>
            <w:r>
              <w:rPr>
                <w:sz w:val="16"/>
              </w:rPr>
              <w:t>ZTE Corporation</w:t>
            </w:r>
          </w:p>
        </w:tc>
        <w:tc>
          <w:tcPr>
            <w:tcW w:w="0" w:type="auto"/>
          </w:tcPr>
          <w:p w14:paraId="6A41D437" w14:textId="77777777" w:rsidR="00EE43FE" w:rsidRPr="00555B45" w:rsidRDefault="00EE43FE" w:rsidP="00A47A96">
            <w:pPr>
              <w:pStyle w:val="TAL"/>
              <w:rPr>
                <w:sz w:val="16"/>
              </w:rPr>
            </w:pPr>
            <w:r>
              <w:rPr>
                <w:sz w:val="16"/>
              </w:rPr>
              <w:t>38.521-2</w:t>
            </w:r>
          </w:p>
        </w:tc>
        <w:tc>
          <w:tcPr>
            <w:tcW w:w="0" w:type="auto"/>
          </w:tcPr>
          <w:p w14:paraId="7A7721BC" w14:textId="77777777" w:rsidR="00EE43FE" w:rsidRPr="00555B45" w:rsidRDefault="00EE43FE" w:rsidP="00A47A96">
            <w:pPr>
              <w:pStyle w:val="TAL"/>
              <w:rPr>
                <w:sz w:val="16"/>
              </w:rPr>
            </w:pPr>
            <w:r>
              <w:rPr>
                <w:sz w:val="16"/>
              </w:rPr>
              <w:t>0846</w:t>
            </w:r>
          </w:p>
        </w:tc>
        <w:tc>
          <w:tcPr>
            <w:tcW w:w="0" w:type="auto"/>
          </w:tcPr>
          <w:p w14:paraId="47562EBE" w14:textId="77777777" w:rsidR="00EE43FE" w:rsidRPr="00555B45" w:rsidRDefault="00EE43FE" w:rsidP="00A47A96">
            <w:pPr>
              <w:pStyle w:val="TAR"/>
              <w:rPr>
                <w:sz w:val="16"/>
              </w:rPr>
            </w:pPr>
            <w:r>
              <w:rPr>
                <w:sz w:val="16"/>
              </w:rPr>
              <w:t>-</w:t>
            </w:r>
          </w:p>
        </w:tc>
        <w:tc>
          <w:tcPr>
            <w:tcW w:w="0" w:type="auto"/>
          </w:tcPr>
          <w:p w14:paraId="504C1C31" w14:textId="77777777" w:rsidR="00EE43FE" w:rsidRPr="00555B45" w:rsidRDefault="00EE43FE" w:rsidP="00A47A96">
            <w:pPr>
              <w:pStyle w:val="TAL"/>
              <w:rPr>
                <w:sz w:val="16"/>
              </w:rPr>
            </w:pPr>
            <w:r>
              <w:rPr>
                <w:sz w:val="16"/>
              </w:rPr>
              <w:t>Rel-17</w:t>
            </w:r>
          </w:p>
        </w:tc>
        <w:tc>
          <w:tcPr>
            <w:tcW w:w="0" w:type="auto"/>
          </w:tcPr>
          <w:p w14:paraId="12E27698" w14:textId="77777777" w:rsidR="00EE43FE" w:rsidRPr="00555B45" w:rsidRDefault="00EE43FE" w:rsidP="00A47A96">
            <w:pPr>
              <w:pStyle w:val="TAL"/>
              <w:rPr>
                <w:sz w:val="16"/>
              </w:rPr>
            </w:pPr>
            <w:r>
              <w:rPr>
                <w:sz w:val="16"/>
              </w:rPr>
              <w:t>F</w:t>
            </w:r>
          </w:p>
        </w:tc>
        <w:tc>
          <w:tcPr>
            <w:tcW w:w="0" w:type="auto"/>
          </w:tcPr>
          <w:p w14:paraId="14EC633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BA5E43B" w14:textId="77777777" w:rsidR="00EE43FE" w:rsidRPr="00555B45" w:rsidRDefault="00EE43FE" w:rsidP="00A47A96">
            <w:pPr>
              <w:pStyle w:val="TAL"/>
              <w:rPr>
                <w:sz w:val="16"/>
              </w:rPr>
            </w:pPr>
            <w:r>
              <w:rPr>
                <w:sz w:val="16"/>
              </w:rPr>
              <w:t>revised</w:t>
            </w:r>
          </w:p>
        </w:tc>
      </w:tr>
      <w:tr w:rsidR="00EE43FE" w14:paraId="095E2639" w14:textId="77777777" w:rsidTr="00A47A96">
        <w:tc>
          <w:tcPr>
            <w:tcW w:w="0" w:type="auto"/>
          </w:tcPr>
          <w:p w14:paraId="2487E377" w14:textId="77777777" w:rsidR="00EE43FE" w:rsidRPr="00555B45" w:rsidRDefault="00EE43FE" w:rsidP="00A47A96">
            <w:pPr>
              <w:pStyle w:val="TAL"/>
              <w:rPr>
                <w:sz w:val="16"/>
              </w:rPr>
            </w:pPr>
            <w:r>
              <w:rPr>
                <w:sz w:val="16"/>
              </w:rPr>
              <w:t>R5-227943</w:t>
            </w:r>
          </w:p>
        </w:tc>
        <w:tc>
          <w:tcPr>
            <w:tcW w:w="0" w:type="auto"/>
          </w:tcPr>
          <w:p w14:paraId="0C2E1DAE" w14:textId="77777777" w:rsidR="00EE43FE" w:rsidRPr="00555B45" w:rsidRDefault="00EE43FE" w:rsidP="00A47A96">
            <w:pPr>
              <w:pStyle w:val="TAL"/>
              <w:rPr>
                <w:sz w:val="16"/>
              </w:rPr>
            </w:pPr>
            <w:r>
              <w:rPr>
                <w:sz w:val="16"/>
              </w:rPr>
              <w:t xml:space="preserve">Additions to the definition of </w:t>
            </w:r>
            <w:proofErr w:type="spellStart"/>
            <w:r>
              <w:rPr>
                <w:sz w:val="16"/>
              </w:rPr>
              <w:t>RedCap</w:t>
            </w:r>
            <w:proofErr w:type="spellEnd"/>
            <w:r>
              <w:rPr>
                <w:sz w:val="16"/>
              </w:rPr>
              <w:t xml:space="preserve"> UE</w:t>
            </w:r>
          </w:p>
        </w:tc>
        <w:tc>
          <w:tcPr>
            <w:tcW w:w="0" w:type="auto"/>
          </w:tcPr>
          <w:p w14:paraId="603560B2" w14:textId="77777777" w:rsidR="00EE43FE" w:rsidRPr="00555B45" w:rsidRDefault="00EE43FE" w:rsidP="00A47A96">
            <w:pPr>
              <w:pStyle w:val="TAL"/>
              <w:rPr>
                <w:sz w:val="16"/>
              </w:rPr>
            </w:pPr>
            <w:r>
              <w:rPr>
                <w:sz w:val="16"/>
              </w:rPr>
              <w:t>ZTE Corporation</w:t>
            </w:r>
          </w:p>
        </w:tc>
        <w:tc>
          <w:tcPr>
            <w:tcW w:w="0" w:type="auto"/>
          </w:tcPr>
          <w:p w14:paraId="7ACB6740" w14:textId="77777777" w:rsidR="00EE43FE" w:rsidRPr="00555B45" w:rsidRDefault="00EE43FE" w:rsidP="00A47A96">
            <w:pPr>
              <w:pStyle w:val="TAL"/>
              <w:rPr>
                <w:sz w:val="16"/>
              </w:rPr>
            </w:pPr>
            <w:r>
              <w:rPr>
                <w:sz w:val="16"/>
              </w:rPr>
              <w:t>38.521-2</w:t>
            </w:r>
          </w:p>
        </w:tc>
        <w:tc>
          <w:tcPr>
            <w:tcW w:w="0" w:type="auto"/>
          </w:tcPr>
          <w:p w14:paraId="6844F33D" w14:textId="77777777" w:rsidR="00EE43FE" w:rsidRPr="00555B45" w:rsidRDefault="00EE43FE" w:rsidP="00A47A96">
            <w:pPr>
              <w:pStyle w:val="TAL"/>
              <w:rPr>
                <w:sz w:val="16"/>
              </w:rPr>
            </w:pPr>
            <w:r>
              <w:rPr>
                <w:sz w:val="16"/>
              </w:rPr>
              <w:t>0846</w:t>
            </w:r>
          </w:p>
        </w:tc>
        <w:tc>
          <w:tcPr>
            <w:tcW w:w="0" w:type="auto"/>
          </w:tcPr>
          <w:p w14:paraId="38346811" w14:textId="77777777" w:rsidR="00EE43FE" w:rsidRPr="00555B45" w:rsidRDefault="00EE43FE" w:rsidP="00A47A96">
            <w:pPr>
              <w:pStyle w:val="TAR"/>
              <w:rPr>
                <w:sz w:val="16"/>
              </w:rPr>
            </w:pPr>
            <w:r>
              <w:rPr>
                <w:sz w:val="16"/>
              </w:rPr>
              <w:t>1</w:t>
            </w:r>
          </w:p>
        </w:tc>
        <w:tc>
          <w:tcPr>
            <w:tcW w:w="0" w:type="auto"/>
          </w:tcPr>
          <w:p w14:paraId="4D892626" w14:textId="77777777" w:rsidR="00EE43FE" w:rsidRPr="00555B45" w:rsidRDefault="00EE43FE" w:rsidP="00A47A96">
            <w:pPr>
              <w:pStyle w:val="TAL"/>
              <w:rPr>
                <w:sz w:val="16"/>
              </w:rPr>
            </w:pPr>
            <w:r>
              <w:rPr>
                <w:sz w:val="16"/>
              </w:rPr>
              <w:t>Rel-17</w:t>
            </w:r>
          </w:p>
        </w:tc>
        <w:tc>
          <w:tcPr>
            <w:tcW w:w="0" w:type="auto"/>
          </w:tcPr>
          <w:p w14:paraId="21894EB5" w14:textId="77777777" w:rsidR="00EE43FE" w:rsidRPr="00555B45" w:rsidRDefault="00EE43FE" w:rsidP="00A47A96">
            <w:pPr>
              <w:pStyle w:val="TAL"/>
              <w:rPr>
                <w:sz w:val="16"/>
              </w:rPr>
            </w:pPr>
            <w:r>
              <w:rPr>
                <w:sz w:val="16"/>
              </w:rPr>
              <w:t>F</w:t>
            </w:r>
          </w:p>
        </w:tc>
        <w:tc>
          <w:tcPr>
            <w:tcW w:w="0" w:type="auto"/>
          </w:tcPr>
          <w:p w14:paraId="2B9D337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8CD5C63" w14:textId="77777777" w:rsidR="00EE43FE" w:rsidRPr="00555B45" w:rsidRDefault="00EE43FE" w:rsidP="00A47A96">
            <w:pPr>
              <w:pStyle w:val="TAL"/>
              <w:rPr>
                <w:sz w:val="16"/>
              </w:rPr>
            </w:pPr>
            <w:r>
              <w:rPr>
                <w:sz w:val="16"/>
              </w:rPr>
              <w:t>withdrawn</w:t>
            </w:r>
          </w:p>
        </w:tc>
      </w:tr>
      <w:tr w:rsidR="00EE43FE" w14:paraId="125E2BE0" w14:textId="77777777" w:rsidTr="00A47A96">
        <w:tc>
          <w:tcPr>
            <w:tcW w:w="0" w:type="auto"/>
          </w:tcPr>
          <w:p w14:paraId="7BED0D87" w14:textId="77777777" w:rsidR="00EE43FE" w:rsidRPr="00555B45" w:rsidRDefault="00EE43FE" w:rsidP="00A47A96">
            <w:pPr>
              <w:pStyle w:val="TAL"/>
              <w:rPr>
                <w:sz w:val="16"/>
              </w:rPr>
            </w:pPr>
            <w:r>
              <w:rPr>
                <w:sz w:val="16"/>
              </w:rPr>
              <w:t>R5-227311</w:t>
            </w:r>
          </w:p>
        </w:tc>
        <w:tc>
          <w:tcPr>
            <w:tcW w:w="0" w:type="auto"/>
          </w:tcPr>
          <w:p w14:paraId="502CF66B" w14:textId="77777777" w:rsidR="00EE43FE" w:rsidRPr="00555B45" w:rsidRDefault="00EE43FE" w:rsidP="00A47A96">
            <w:pPr>
              <w:pStyle w:val="TAL"/>
              <w:rPr>
                <w:sz w:val="16"/>
              </w:rPr>
            </w:pPr>
            <w:r>
              <w:rPr>
                <w:sz w:val="16"/>
              </w:rPr>
              <w:t>Updates on Adjacent Channel Selectivity (ACS) for Intra-band contiguous CA</w:t>
            </w:r>
          </w:p>
        </w:tc>
        <w:tc>
          <w:tcPr>
            <w:tcW w:w="0" w:type="auto"/>
          </w:tcPr>
          <w:p w14:paraId="67F642CE"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6D6DD42A" w14:textId="77777777" w:rsidR="00EE43FE" w:rsidRPr="00555B45" w:rsidRDefault="00EE43FE" w:rsidP="00A47A96">
            <w:pPr>
              <w:pStyle w:val="TAL"/>
              <w:rPr>
                <w:sz w:val="16"/>
              </w:rPr>
            </w:pPr>
            <w:r>
              <w:rPr>
                <w:sz w:val="16"/>
              </w:rPr>
              <w:t>38.521-2</w:t>
            </w:r>
          </w:p>
        </w:tc>
        <w:tc>
          <w:tcPr>
            <w:tcW w:w="0" w:type="auto"/>
          </w:tcPr>
          <w:p w14:paraId="29714EB6" w14:textId="77777777" w:rsidR="00EE43FE" w:rsidRPr="00555B45" w:rsidRDefault="00EE43FE" w:rsidP="00A47A96">
            <w:pPr>
              <w:pStyle w:val="TAL"/>
              <w:rPr>
                <w:sz w:val="16"/>
              </w:rPr>
            </w:pPr>
            <w:r>
              <w:rPr>
                <w:sz w:val="16"/>
              </w:rPr>
              <w:t>0847</w:t>
            </w:r>
          </w:p>
        </w:tc>
        <w:tc>
          <w:tcPr>
            <w:tcW w:w="0" w:type="auto"/>
          </w:tcPr>
          <w:p w14:paraId="7AE574E7" w14:textId="77777777" w:rsidR="00EE43FE" w:rsidRPr="00555B45" w:rsidRDefault="00EE43FE" w:rsidP="00A47A96">
            <w:pPr>
              <w:pStyle w:val="TAR"/>
              <w:rPr>
                <w:sz w:val="16"/>
              </w:rPr>
            </w:pPr>
            <w:r>
              <w:rPr>
                <w:sz w:val="16"/>
              </w:rPr>
              <w:t>-</w:t>
            </w:r>
          </w:p>
        </w:tc>
        <w:tc>
          <w:tcPr>
            <w:tcW w:w="0" w:type="auto"/>
          </w:tcPr>
          <w:p w14:paraId="4FC2CB7C" w14:textId="77777777" w:rsidR="00EE43FE" w:rsidRPr="00555B45" w:rsidRDefault="00EE43FE" w:rsidP="00A47A96">
            <w:pPr>
              <w:pStyle w:val="TAL"/>
              <w:rPr>
                <w:sz w:val="16"/>
              </w:rPr>
            </w:pPr>
            <w:r>
              <w:rPr>
                <w:sz w:val="16"/>
              </w:rPr>
              <w:t>Rel-17</w:t>
            </w:r>
          </w:p>
        </w:tc>
        <w:tc>
          <w:tcPr>
            <w:tcW w:w="0" w:type="auto"/>
          </w:tcPr>
          <w:p w14:paraId="7F0540C4" w14:textId="77777777" w:rsidR="00EE43FE" w:rsidRPr="00555B45" w:rsidRDefault="00EE43FE" w:rsidP="00A47A96">
            <w:pPr>
              <w:pStyle w:val="TAL"/>
              <w:rPr>
                <w:sz w:val="16"/>
              </w:rPr>
            </w:pPr>
            <w:r>
              <w:rPr>
                <w:sz w:val="16"/>
              </w:rPr>
              <w:t>F</w:t>
            </w:r>
          </w:p>
        </w:tc>
        <w:tc>
          <w:tcPr>
            <w:tcW w:w="0" w:type="auto"/>
          </w:tcPr>
          <w:p w14:paraId="07928E8D" w14:textId="77777777" w:rsidR="00EE43FE" w:rsidRPr="00555B45" w:rsidRDefault="00EE43FE" w:rsidP="00A47A96">
            <w:pPr>
              <w:pStyle w:val="TAL"/>
              <w:rPr>
                <w:sz w:val="16"/>
              </w:rPr>
            </w:pPr>
            <w:r>
              <w:rPr>
                <w:sz w:val="16"/>
              </w:rPr>
              <w:t>NR_RF_FR2_req_enh2-UEConTest</w:t>
            </w:r>
          </w:p>
        </w:tc>
        <w:tc>
          <w:tcPr>
            <w:tcW w:w="0" w:type="auto"/>
          </w:tcPr>
          <w:p w14:paraId="1C7367B4" w14:textId="77777777" w:rsidR="00EE43FE" w:rsidRPr="00555B45" w:rsidRDefault="00EE43FE" w:rsidP="00A47A96">
            <w:pPr>
              <w:pStyle w:val="TAL"/>
              <w:rPr>
                <w:sz w:val="16"/>
              </w:rPr>
            </w:pPr>
            <w:r>
              <w:rPr>
                <w:sz w:val="16"/>
              </w:rPr>
              <w:t>revised</w:t>
            </w:r>
          </w:p>
        </w:tc>
      </w:tr>
      <w:tr w:rsidR="00EE43FE" w14:paraId="28D15005" w14:textId="77777777" w:rsidTr="00A47A96">
        <w:tc>
          <w:tcPr>
            <w:tcW w:w="0" w:type="auto"/>
          </w:tcPr>
          <w:p w14:paraId="41C5EECA" w14:textId="77777777" w:rsidR="00EE43FE" w:rsidRPr="00555B45" w:rsidRDefault="00EE43FE" w:rsidP="00A47A96">
            <w:pPr>
              <w:pStyle w:val="TAL"/>
              <w:rPr>
                <w:sz w:val="16"/>
              </w:rPr>
            </w:pPr>
            <w:r>
              <w:rPr>
                <w:sz w:val="16"/>
              </w:rPr>
              <w:t>R5-227778</w:t>
            </w:r>
          </w:p>
        </w:tc>
        <w:tc>
          <w:tcPr>
            <w:tcW w:w="0" w:type="auto"/>
          </w:tcPr>
          <w:p w14:paraId="6166A0FC" w14:textId="77777777" w:rsidR="00EE43FE" w:rsidRPr="00555B45" w:rsidRDefault="00EE43FE" w:rsidP="00A47A96">
            <w:pPr>
              <w:pStyle w:val="TAL"/>
              <w:rPr>
                <w:sz w:val="16"/>
              </w:rPr>
            </w:pPr>
            <w:r>
              <w:rPr>
                <w:sz w:val="16"/>
              </w:rPr>
              <w:t>Updates on Adjacent Channel Selectivity (ACS) for Intra-band contiguous CA</w:t>
            </w:r>
          </w:p>
        </w:tc>
        <w:tc>
          <w:tcPr>
            <w:tcW w:w="0" w:type="auto"/>
          </w:tcPr>
          <w:p w14:paraId="393AC913"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1F40BC77" w14:textId="77777777" w:rsidR="00EE43FE" w:rsidRPr="00555B45" w:rsidRDefault="00EE43FE" w:rsidP="00A47A96">
            <w:pPr>
              <w:pStyle w:val="TAL"/>
              <w:rPr>
                <w:sz w:val="16"/>
              </w:rPr>
            </w:pPr>
            <w:r>
              <w:rPr>
                <w:sz w:val="16"/>
              </w:rPr>
              <w:t>38.521-2</w:t>
            </w:r>
          </w:p>
        </w:tc>
        <w:tc>
          <w:tcPr>
            <w:tcW w:w="0" w:type="auto"/>
          </w:tcPr>
          <w:p w14:paraId="118ADD8D" w14:textId="77777777" w:rsidR="00EE43FE" w:rsidRPr="00555B45" w:rsidRDefault="00EE43FE" w:rsidP="00A47A96">
            <w:pPr>
              <w:pStyle w:val="TAL"/>
              <w:rPr>
                <w:sz w:val="16"/>
              </w:rPr>
            </w:pPr>
            <w:r>
              <w:rPr>
                <w:sz w:val="16"/>
              </w:rPr>
              <w:t>0847</w:t>
            </w:r>
          </w:p>
        </w:tc>
        <w:tc>
          <w:tcPr>
            <w:tcW w:w="0" w:type="auto"/>
          </w:tcPr>
          <w:p w14:paraId="1762262B" w14:textId="77777777" w:rsidR="00EE43FE" w:rsidRPr="00555B45" w:rsidRDefault="00EE43FE" w:rsidP="00A47A96">
            <w:pPr>
              <w:pStyle w:val="TAR"/>
              <w:rPr>
                <w:sz w:val="16"/>
              </w:rPr>
            </w:pPr>
            <w:r>
              <w:rPr>
                <w:sz w:val="16"/>
              </w:rPr>
              <w:t>1</w:t>
            </w:r>
          </w:p>
        </w:tc>
        <w:tc>
          <w:tcPr>
            <w:tcW w:w="0" w:type="auto"/>
          </w:tcPr>
          <w:p w14:paraId="2B5EFF16" w14:textId="77777777" w:rsidR="00EE43FE" w:rsidRPr="00555B45" w:rsidRDefault="00EE43FE" w:rsidP="00A47A96">
            <w:pPr>
              <w:pStyle w:val="TAL"/>
              <w:rPr>
                <w:sz w:val="16"/>
              </w:rPr>
            </w:pPr>
            <w:r>
              <w:rPr>
                <w:sz w:val="16"/>
              </w:rPr>
              <w:t>Rel-17</w:t>
            </w:r>
          </w:p>
        </w:tc>
        <w:tc>
          <w:tcPr>
            <w:tcW w:w="0" w:type="auto"/>
          </w:tcPr>
          <w:p w14:paraId="766CC30F" w14:textId="77777777" w:rsidR="00EE43FE" w:rsidRPr="00555B45" w:rsidRDefault="00EE43FE" w:rsidP="00A47A96">
            <w:pPr>
              <w:pStyle w:val="TAL"/>
              <w:rPr>
                <w:sz w:val="16"/>
              </w:rPr>
            </w:pPr>
            <w:r>
              <w:rPr>
                <w:sz w:val="16"/>
              </w:rPr>
              <w:t>F</w:t>
            </w:r>
          </w:p>
        </w:tc>
        <w:tc>
          <w:tcPr>
            <w:tcW w:w="0" w:type="auto"/>
          </w:tcPr>
          <w:p w14:paraId="45840F02" w14:textId="77777777" w:rsidR="00EE43FE" w:rsidRPr="00555B45" w:rsidRDefault="00EE43FE" w:rsidP="00A47A96">
            <w:pPr>
              <w:pStyle w:val="TAL"/>
              <w:rPr>
                <w:sz w:val="16"/>
              </w:rPr>
            </w:pPr>
            <w:r>
              <w:rPr>
                <w:sz w:val="16"/>
              </w:rPr>
              <w:t>NR_RF_FR2_req_enh2-UEConTest</w:t>
            </w:r>
          </w:p>
        </w:tc>
        <w:tc>
          <w:tcPr>
            <w:tcW w:w="0" w:type="auto"/>
          </w:tcPr>
          <w:p w14:paraId="7640A39A" w14:textId="77777777" w:rsidR="00EE43FE" w:rsidRPr="00555B45" w:rsidRDefault="00EE43FE" w:rsidP="00A47A96">
            <w:pPr>
              <w:pStyle w:val="TAL"/>
              <w:rPr>
                <w:sz w:val="16"/>
              </w:rPr>
            </w:pPr>
            <w:r>
              <w:rPr>
                <w:sz w:val="16"/>
              </w:rPr>
              <w:t>withdrawn</w:t>
            </w:r>
          </w:p>
        </w:tc>
      </w:tr>
      <w:tr w:rsidR="00EE43FE" w14:paraId="11D60BDB" w14:textId="77777777" w:rsidTr="00A47A96">
        <w:tc>
          <w:tcPr>
            <w:tcW w:w="0" w:type="auto"/>
          </w:tcPr>
          <w:p w14:paraId="00F79A13" w14:textId="77777777" w:rsidR="00EE43FE" w:rsidRPr="00555B45" w:rsidRDefault="00EE43FE" w:rsidP="00A47A96">
            <w:pPr>
              <w:pStyle w:val="TAL"/>
              <w:rPr>
                <w:sz w:val="16"/>
              </w:rPr>
            </w:pPr>
            <w:r>
              <w:rPr>
                <w:sz w:val="16"/>
              </w:rPr>
              <w:t>R5-227315</w:t>
            </w:r>
          </w:p>
        </w:tc>
        <w:tc>
          <w:tcPr>
            <w:tcW w:w="0" w:type="auto"/>
          </w:tcPr>
          <w:p w14:paraId="35DE7E9B" w14:textId="77777777" w:rsidR="00EE43FE" w:rsidRPr="00555B45" w:rsidRDefault="00EE43FE" w:rsidP="00A47A96">
            <w:pPr>
              <w:pStyle w:val="TAL"/>
              <w:rPr>
                <w:sz w:val="16"/>
              </w:rPr>
            </w:pPr>
            <w:r>
              <w:rPr>
                <w:sz w:val="16"/>
              </w:rPr>
              <w:t xml:space="preserve">Updates on aggregate channel bandwidth EIS relaxation for Intra-band contiguous CA </w:t>
            </w:r>
          </w:p>
        </w:tc>
        <w:tc>
          <w:tcPr>
            <w:tcW w:w="0" w:type="auto"/>
          </w:tcPr>
          <w:p w14:paraId="33ABC086"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5F05AD2B" w14:textId="77777777" w:rsidR="00EE43FE" w:rsidRPr="00555B45" w:rsidRDefault="00EE43FE" w:rsidP="00A47A96">
            <w:pPr>
              <w:pStyle w:val="TAL"/>
              <w:rPr>
                <w:sz w:val="16"/>
              </w:rPr>
            </w:pPr>
            <w:r>
              <w:rPr>
                <w:sz w:val="16"/>
              </w:rPr>
              <w:t>38.521-2</w:t>
            </w:r>
          </w:p>
        </w:tc>
        <w:tc>
          <w:tcPr>
            <w:tcW w:w="0" w:type="auto"/>
          </w:tcPr>
          <w:p w14:paraId="77D13850" w14:textId="77777777" w:rsidR="00EE43FE" w:rsidRPr="00555B45" w:rsidRDefault="00EE43FE" w:rsidP="00A47A96">
            <w:pPr>
              <w:pStyle w:val="TAL"/>
              <w:rPr>
                <w:sz w:val="16"/>
              </w:rPr>
            </w:pPr>
            <w:r>
              <w:rPr>
                <w:sz w:val="16"/>
              </w:rPr>
              <w:t>0848</w:t>
            </w:r>
          </w:p>
        </w:tc>
        <w:tc>
          <w:tcPr>
            <w:tcW w:w="0" w:type="auto"/>
          </w:tcPr>
          <w:p w14:paraId="306A5245" w14:textId="77777777" w:rsidR="00EE43FE" w:rsidRPr="00555B45" w:rsidRDefault="00EE43FE" w:rsidP="00A47A96">
            <w:pPr>
              <w:pStyle w:val="TAR"/>
              <w:rPr>
                <w:sz w:val="16"/>
              </w:rPr>
            </w:pPr>
            <w:r>
              <w:rPr>
                <w:sz w:val="16"/>
              </w:rPr>
              <w:t>-</w:t>
            </w:r>
          </w:p>
        </w:tc>
        <w:tc>
          <w:tcPr>
            <w:tcW w:w="0" w:type="auto"/>
          </w:tcPr>
          <w:p w14:paraId="79E2E89F" w14:textId="77777777" w:rsidR="00EE43FE" w:rsidRPr="00555B45" w:rsidRDefault="00EE43FE" w:rsidP="00A47A96">
            <w:pPr>
              <w:pStyle w:val="TAL"/>
              <w:rPr>
                <w:sz w:val="16"/>
              </w:rPr>
            </w:pPr>
            <w:r>
              <w:rPr>
                <w:sz w:val="16"/>
              </w:rPr>
              <w:t>Rel-17</w:t>
            </w:r>
          </w:p>
        </w:tc>
        <w:tc>
          <w:tcPr>
            <w:tcW w:w="0" w:type="auto"/>
          </w:tcPr>
          <w:p w14:paraId="11030783" w14:textId="77777777" w:rsidR="00EE43FE" w:rsidRPr="00555B45" w:rsidRDefault="00EE43FE" w:rsidP="00A47A96">
            <w:pPr>
              <w:pStyle w:val="TAL"/>
              <w:rPr>
                <w:sz w:val="16"/>
              </w:rPr>
            </w:pPr>
            <w:r>
              <w:rPr>
                <w:sz w:val="16"/>
              </w:rPr>
              <w:t>F</w:t>
            </w:r>
          </w:p>
        </w:tc>
        <w:tc>
          <w:tcPr>
            <w:tcW w:w="0" w:type="auto"/>
          </w:tcPr>
          <w:p w14:paraId="3C43E7DC" w14:textId="77777777" w:rsidR="00EE43FE" w:rsidRPr="00555B45" w:rsidRDefault="00EE43FE" w:rsidP="00A47A96">
            <w:pPr>
              <w:pStyle w:val="TAL"/>
              <w:rPr>
                <w:sz w:val="16"/>
              </w:rPr>
            </w:pPr>
            <w:r>
              <w:rPr>
                <w:sz w:val="16"/>
              </w:rPr>
              <w:t>NR_RF_FR2_req_enh2-UEConTest</w:t>
            </w:r>
          </w:p>
        </w:tc>
        <w:tc>
          <w:tcPr>
            <w:tcW w:w="0" w:type="auto"/>
          </w:tcPr>
          <w:p w14:paraId="1422B067" w14:textId="77777777" w:rsidR="00EE43FE" w:rsidRPr="00555B45" w:rsidRDefault="00EE43FE" w:rsidP="00A47A96">
            <w:pPr>
              <w:pStyle w:val="TAL"/>
              <w:rPr>
                <w:sz w:val="16"/>
              </w:rPr>
            </w:pPr>
            <w:r>
              <w:rPr>
                <w:sz w:val="16"/>
              </w:rPr>
              <w:t>revised</w:t>
            </w:r>
          </w:p>
        </w:tc>
      </w:tr>
      <w:tr w:rsidR="00EE43FE" w14:paraId="7A4312D6" w14:textId="77777777" w:rsidTr="00A47A96">
        <w:tc>
          <w:tcPr>
            <w:tcW w:w="0" w:type="auto"/>
          </w:tcPr>
          <w:p w14:paraId="5B917905" w14:textId="77777777" w:rsidR="00EE43FE" w:rsidRPr="00555B45" w:rsidRDefault="00EE43FE" w:rsidP="00A47A96">
            <w:pPr>
              <w:pStyle w:val="TAL"/>
              <w:rPr>
                <w:sz w:val="16"/>
              </w:rPr>
            </w:pPr>
            <w:r>
              <w:rPr>
                <w:sz w:val="16"/>
              </w:rPr>
              <w:t>R5-227779</w:t>
            </w:r>
          </w:p>
        </w:tc>
        <w:tc>
          <w:tcPr>
            <w:tcW w:w="0" w:type="auto"/>
          </w:tcPr>
          <w:p w14:paraId="76DC91F3" w14:textId="77777777" w:rsidR="00EE43FE" w:rsidRPr="00555B45" w:rsidRDefault="00EE43FE" w:rsidP="00A47A96">
            <w:pPr>
              <w:pStyle w:val="TAL"/>
              <w:rPr>
                <w:sz w:val="16"/>
              </w:rPr>
            </w:pPr>
            <w:r>
              <w:rPr>
                <w:sz w:val="16"/>
              </w:rPr>
              <w:t xml:space="preserve">Updates on aggregate channel bandwidth EIS relaxation for Intra-band contiguous CA </w:t>
            </w:r>
          </w:p>
        </w:tc>
        <w:tc>
          <w:tcPr>
            <w:tcW w:w="0" w:type="auto"/>
          </w:tcPr>
          <w:p w14:paraId="06D80F04"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29C4CA1F" w14:textId="77777777" w:rsidR="00EE43FE" w:rsidRPr="00555B45" w:rsidRDefault="00EE43FE" w:rsidP="00A47A96">
            <w:pPr>
              <w:pStyle w:val="TAL"/>
              <w:rPr>
                <w:sz w:val="16"/>
              </w:rPr>
            </w:pPr>
            <w:r>
              <w:rPr>
                <w:sz w:val="16"/>
              </w:rPr>
              <w:t>38.521-2</w:t>
            </w:r>
          </w:p>
        </w:tc>
        <w:tc>
          <w:tcPr>
            <w:tcW w:w="0" w:type="auto"/>
          </w:tcPr>
          <w:p w14:paraId="7D8ACD8B" w14:textId="77777777" w:rsidR="00EE43FE" w:rsidRPr="00555B45" w:rsidRDefault="00EE43FE" w:rsidP="00A47A96">
            <w:pPr>
              <w:pStyle w:val="TAL"/>
              <w:rPr>
                <w:sz w:val="16"/>
              </w:rPr>
            </w:pPr>
            <w:r>
              <w:rPr>
                <w:sz w:val="16"/>
              </w:rPr>
              <w:t>0848</w:t>
            </w:r>
          </w:p>
        </w:tc>
        <w:tc>
          <w:tcPr>
            <w:tcW w:w="0" w:type="auto"/>
          </w:tcPr>
          <w:p w14:paraId="50FC35DF" w14:textId="77777777" w:rsidR="00EE43FE" w:rsidRPr="00555B45" w:rsidRDefault="00EE43FE" w:rsidP="00A47A96">
            <w:pPr>
              <w:pStyle w:val="TAR"/>
              <w:rPr>
                <w:sz w:val="16"/>
              </w:rPr>
            </w:pPr>
            <w:r>
              <w:rPr>
                <w:sz w:val="16"/>
              </w:rPr>
              <w:t>1</w:t>
            </w:r>
          </w:p>
        </w:tc>
        <w:tc>
          <w:tcPr>
            <w:tcW w:w="0" w:type="auto"/>
          </w:tcPr>
          <w:p w14:paraId="76AB86E6" w14:textId="77777777" w:rsidR="00EE43FE" w:rsidRPr="00555B45" w:rsidRDefault="00EE43FE" w:rsidP="00A47A96">
            <w:pPr>
              <w:pStyle w:val="TAL"/>
              <w:rPr>
                <w:sz w:val="16"/>
              </w:rPr>
            </w:pPr>
            <w:r>
              <w:rPr>
                <w:sz w:val="16"/>
              </w:rPr>
              <w:t>Rel-17</w:t>
            </w:r>
          </w:p>
        </w:tc>
        <w:tc>
          <w:tcPr>
            <w:tcW w:w="0" w:type="auto"/>
          </w:tcPr>
          <w:p w14:paraId="2D630C0F" w14:textId="77777777" w:rsidR="00EE43FE" w:rsidRPr="00555B45" w:rsidRDefault="00EE43FE" w:rsidP="00A47A96">
            <w:pPr>
              <w:pStyle w:val="TAL"/>
              <w:rPr>
                <w:sz w:val="16"/>
              </w:rPr>
            </w:pPr>
            <w:r>
              <w:rPr>
                <w:sz w:val="16"/>
              </w:rPr>
              <w:t>F</w:t>
            </w:r>
          </w:p>
        </w:tc>
        <w:tc>
          <w:tcPr>
            <w:tcW w:w="0" w:type="auto"/>
          </w:tcPr>
          <w:p w14:paraId="4BD26182" w14:textId="77777777" w:rsidR="00EE43FE" w:rsidRPr="00555B45" w:rsidRDefault="00EE43FE" w:rsidP="00A47A96">
            <w:pPr>
              <w:pStyle w:val="TAL"/>
              <w:rPr>
                <w:sz w:val="16"/>
              </w:rPr>
            </w:pPr>
            <w:r>
              <w:rPr>
                <w:sz w:val="16"/>
              </w:rPr>
              <w:t>NR_RF_FR2_req_enh2-UEConTest</w:t>
            </w:r>
          </w:p>
        </w:tc>
        <w:tc>
          <w:tcPr>
            <w:tcW w:w="0" w:type="auto"/>
          </w:tcPr>
          <w:p w14:paraId="60F38BB2" w14:textId="77777777" w:rsidR="00EE43FE" w:rsidRPr="00555B45" w:rsidRDefault="00EE43FE" w:rsidP="00A47A96">
            <w:pPr>
              <w:pStyle w:val="TAL"/>
              <w:rPr>
                <w:sz w:val="16"/>
              </w:rPr>
            </w:pPr>
            <w:r>
              <w:rPr>
                <w:sz w:val="16"/>
              </w:rPr>
              <w:t>withdrawn</w:t>
            </w:r>
          </w:p>
        </w:tc>
      </w:tr>
      <w:tr w:rsidR="00EE43FE" w14:paraId="4E829293" w14:textId="77777777" w:rsidTr="00A47A96">
        <w:tc>
          <w:tcPr>
            <w:tcW w:w="0" w:type="auto"/>
          </w:tcPr>
          <w:p w14:paraId="7A36A083" w14:textId="77777777" w:rsidR="00EE43FE" w:rsidRPr="00555B45" w:rsidRDefault="00EE43FE" w:rsidP="00A47A96">
            <w:pPr>
              <w:pStyle w:val="TAL"/>
              <w:rPr>
                <w:sz w:val="16"/>
              </w:rPr>
            </w:pPr>
            <w:r>
              <w:rPr>
                <w:sz w:val="16"/>
              </w:rPr>
              <w:t>R5-227316</w:t>
            </w:r>
          </w:p>
        </w:tc>
        <w:tc>
          <w:tcPr>
            <w:tcW w:w="0" w:type="auto"/>
          </w:tcPr>
          <w:p w14:paraId="1CB8BCB3" w14:textId="77777777" w:rsidR="00EE43FE" w:rsidRPr="00555B45" w:rsidRDefault="00EE43FE" w:rsidP="00A47A96">
            <w:pPr>
              <w:pStyle w:val="TAL"/>
              <w:rPr>
                <w:sz w:val="16"/>
              </w:rPr>
            </w:pPr>
            <w:r>
              <w:rPr>
                <w:sz w:val="16"/>
              </w:rPr>
              <w:t>Updates on EIS spherical coverage for inter-band DL CA Power Class 3</w:t>
            </w:r>
          </w:p>
        </w:tc>
        <w:tc>
          <w:tcPr>
            <w:tcW w:w="0" w:type="auto"/>
          </w:tcPr>
          <w:p w14:paraId="762BE349"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0CBB5392" w14:textId="77777777" w:rsidR="00EE43FE" w:rsidRPr="00555B45" w:rsidRDefault="00EE43FE" w:rsidP="00A47A96">
            <w:pPr>
              <w:pStyle w:val="TAL"/>
              <w:rPr>
                <w:sz w:val="16"/>
              </w:rPr>
            </w:pPr>
            <w:r>
              <w:rPr>
                <w:sz w:val="16"/>
              </w:rPr>
              <w:t>38.521-2</w:t>
            </w:r>
          </w:p>
        </w:tc>
        <w:tc>
          <w:tcPr>
            <w:tcW w:w="0" w:type="auto"/>
          </w:tcPr>
          <w:p w14:paraId="0981B8D2" w14:textId="77777777" w:rsidR="00EE43FE" w:rsidRPr="00555B45" w:rsidRDefault="00EE43FE" w:rsidP="00A47A96">
            <w:pPr>
              <w:pStyle w:val="TAL"/>
              <w:rPr>
                <w:sz w:val="16"/>
              </w:rPr>
            </w:pPr>
            <w:r>
              <w:rPr>
                <w:sz w:val="16"/>
              </w:rPr>
              <w:t>0849</w:t>
            </w:r>
          </w:p>
        </w:tc>
        <w:tc>
          <w:tcPr>
            <w:tcW w:w="0" w:type="auto"/>
          </w:tcPr>
          <w:p w14:paraId="509C0D48" w14:textId="77777777" w:rsidR="00EE43FE" w:rsidRPr="00555B45" w:rsidRDefault="00EE43FE" w:rsidP="00A47A96">
            <w:pPr>
              <w:pStyle w:val="TAR"/>
              <w:rPr>
                <w:sz w:val="16"/>
              </w:rPr>
            </w:pPr>
            <w:r>
              <w:rPr>
                <w:sz w:val="16"/>
              </w:rPr>
              <w:t>-</w:t>
            </w:r>
          </w:p>
        </w:tc>
        <w:tc>
          <w:tcPr>
            <w:tcW w:w="0" w:type="auto"/>
          </w:tcPr>
          <w:p w14:paraId="0DB65774" w14:textId="77777777" w:rsidR="00EE43FE" w:rsidRPr="00555B45" w:rsidRDefault="00EE43FE" w:rsidP="00A47A96">
            <w:pPr>
              <w:pStyle w:val="TAL"/>
              <w:rPr>
                <w:sz w:val="16"/>
              </w:rPr>
            </w:pPr>
            <w:r>
              <w:rPr>
                <w:sz w:val="16"/>
              </w:rPr>
              <w:t>Rel-17</w:t>
            </w:r>
          </w:p>
        </w:tc>
        <w:tc>
          <w:tcPr>
            <w:tcW w:w="0" w:type="auto"/>
          </w:tcPr>
          <w:p w14:paraId="2745BDE1" w14:textId="77777777" w:rsidR="00EE43FE" w:rsidRPr="00555B45" w:rsidRDefault="00EE43FE" w:rsidP="00A47A96">
            <w:pPr>
              <w:pStyle w:val="TAL"/>
              <w:rPr>
                <w:sz w:val="16"/>
              </w:rPr>
            </w:pPr>
            <w:r>
              <w:rPr>
                <w:sz w:val="16"/>
              </w:rPr>
              <w:t>F</w:t>
            </w:r>
          </w:p>
        </w:tc>
        <w:tc>
          <w:tcPr>
            <w:tcW w:w="0" w:type="auto"/>
          </w:tcPr>
          <w:p w14:paraId="3992382E" w14:textId="77777777" w:rsidR="00EE43FE" w:rsidRPr="00555B45" w:rsidRDefault="00EE43FE" w:rsidP="00A47A96">
            <w:pPr>
              <w:pStyle w:val="TAL"/>
              <w:rPr>
                <w:sz w:val="16"/>
              </w:rPr>
            </w:pPr>
            <w:r>
              <w:rPr>
                <w:sz w:val="16"/>
              </w:rPr>
              <w:t>NR_RF_FR2_req_enh2-UEConTest</w:t>
            </w:r>
          </w:p>
        </w:tc>
        <w:tc>
          <w:tcPr>
            <w:tcW w:w="0" w:type="auto"/>
          </w:tcPr>
          <w:p w14:paraId="39821594" w14:textId="77777777" w:rsidR="00EE43FE" w:rsidRPr="00555B45" w:rsidRDefault="00EE43FE" w:rsidP="00A47A96">
            <w:pPr>
              <w:pStyle w:val="TAL"/>
              <w:rPr>
                <w:sz w:val="16"/>
              </w:rPr>
            </w:pPr>
            <w:r>
              <w:rPr>
                <w:sz w:val="16"/>
              </w:rPr>
              <w:t>revised</w:t>
            </w:r>
          </w:p>
        </w:tc>
      </w:tr>
      <w:tr w:rsidR="00EE43FE" w14:paraId="11D03209" w14:textId="77777777" w:rsidTr="00A47A96">
        <w:tc>
          <w:tcPr>
            <w:tcW w:w="0" w:type="auto"/>
          </w:tcPr>
          <w:p w14:paraId="023DFA02" w14:textId="77777777" w:rsidR="00EE43FE" w:rsidRPr="00555B45" w:rsidRDefault="00EE43FE" w:rsidP="00A47A96">
            <w:pPr>
              <w:pStyle w:val="TAL"/>
              <w:rPr>
                <w:sz w:val="16"/>
              </w:rPr>
            </w:pPr>
            <w:r>
              <w:rPr>
                <w:sz w:val="16"/>
              </w:rPr>
              <w:t>R5-227780</w:t>
            </w:r>
          </w:p>
        </w:tc>
        <w:tc>
          <w:tcPr>
            <w:tcW w:w="0" w:type="auto"/>
          </w:tcPr>
          <w:p w14:paraId="1EACC1B8" w14:textId="77777777" w:rsidR="00EE43FE" w:rsidRPr="00555B45" w:rsidRDefault="00EE43FE" w:rsidP="00A47A96">
            <w:pPr>
              <w:pStyle w:val="TAL"/>
              <w:rPr>
                <w:sz w:val="16"/>
              </w:rPr>
            </w:pPr>
            <w:r>
              <w:rPr>
                <w:sz w:val="16"/>
              </w:rPr>
              <w:t>Updates on EIS spherical coverage for inter-band DL CA Power Class 3</w:t>
            </w:r>
          </w:p>
        </w:tc>
        <w:tc>
          <w:tcPr>
            <w:tcW w:w="0" w:type="auto"/>
          </w:tcPr>
          <w:p w14:paraId="64908304"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16FF12C3" w14:textId="77777777" w:rsidR="00EE43FE" w:rsidRPr="00555B45" w:rsidRDefault="00EE43FE" w:rsidP="00A47A96">
            <w:pPr>
              <w:pStyle w:val="TAL"/>
              <w:rPr>
                <w:sz w:val="16"/>
              </w:rPr>
            </w:pPr>
            <w:r>
              <w:rPr>
                <w:sz w:val="16"/>
              </w:rPr>
              <w:t>38.521-2</w:t>
            </w:r>
          </w:p>
        </w:tc>
        <w:tc>
          <w:tcPr>
            <w:tcW w:w="0" w:type="auto"/>
          </w:tcPr>
          <w:p w14:paraId="527F824E" w14:textId="77777777" w:rsidR="00EE43FE" w:rsidRPr="00555B45" w:rsidRDefault="00EE43FE" w:rsidP="00A47A96">
            <w:pPr>
              <w:pStyle w:val="TAL"/>
              <w:rPr>
                <w:sz w:val="16"/>
              </w:rPr>
            </w:pPr>
            <w:r>
              <w:rPr>
                <w:sz w:val="16"/>
              </w:rPr>
              <w:t>0849</w:t>
            </w:r>
          </w:p>
        </w:tc>
        <w:tc>
          <w:tcPr>
            <w:tcW w:w="0" w:type="auto"/>
          </w:tcPr>
          <w:p w14:paraId="00B6BE69" w14:textId="77777777" w:rsidR="00EE43FE" w:rsidRPr="00555B45" w:rsidRDefault="00EE43FE" w:rsidP="00A47A96">
            <w:pPr>
              <w:pStyle w:val="TAR"/>
              <w:rPr>
                <w:sz w:val="16"/>
              </w:rPr>
            </w:pPr>
            <w:r>
              <w:rPr>
                <w:sz w:val="16"/>
              </w:rPr>
              <w:t>1</w:t>
            </w:r>
          </w:p>
        </w:tc>
        <w:tc>
          <w:tcPr>
            <w:tcW w:w="0" w:type="auto"/>
          </w:tcPr>
          <w:p w14:paraId="7DB36DF9" w14:textId="77777777" w:rsidR="00EE43FE" w:rsidRPr="00555B45" w:rsidRDefault="00EE43FE" w:rsidP="00A47A96">
            <w:pPr>
              <w:pStyle w:val="TAL"/>
              <w:rPr>
                <w:sz w:val="16"/>
              </w:rPr>
            </w:pPr>
            <w:r>
              <w:rPr>
                <w:sz w:val="16"/>
              </w:rPr>
              <w:t>Rel-17</w:t>
            </w:r>
          </w:p>
        </w:tc>
        <w:tc>
          <w:tcPr>
            <w:tcW w:w="0" w:type="auto"/>
          </w:tcPr>
          <w:p w14:paraId="678EF3A0" w14:textId="77777777" w:rsidR="00EE43FE" w:rsidRPr="00555B45" w:rsidRDefault="00EE43FE" w:rsidP="00A47A96">
            <w:pPr>
              <w:pStyle w:val="TAL"/>
              <w:rPr>
                <w:sz w:val="16"/>
              </w:rPr>
            </w:pPr>
            <w:r>
              <w:rPr>
                <w:sz w:val="16"/>
              </w:rPr>
              <w:t>F</w:t>
            </w:r>
          </w:p>
        </w:tc>
        <w:tc>
          <w:tcPr>
            <w:tcW w:w="0" w:type="auto"/>
          </w:tcPr>
          <w:p w14:paraId="72252467" w14:textId="77777777" w:rsidR="00EE43FE" w:rsidRPr="00555B45" w:rsidRDefault="00EE43FE" w:rsidP="00A47A96">
            <w:pPr>
              <w:pStyle w:val="TAL"/>
              <w:rPr>
                <w:sz w:val="16"/>
              </w:rPr>
            </w:pPr>
            <w:r>
              <w:rPr>
                <w:sz w:val="16"/>
              </w:rPr>
              <w:t>NR_RF_FR2_req_enh2-UEConTest</w:t>
            </w:r>
          </w:p>
        </w:tc>
        <w:tc>
          <w:tcPr>
            <w:tcW w:w="0" w:type="auto"/>
          </w:tcPr>
          <w:p w14:paraId="15F2771C" w14:textId="77777777" w:rsidR="00EE43FE" w:rsidRPr="00555B45" w:rsidRDefault="00EE43FE" w:rsidP="00A47A96">
            <w:pPr>
              <w:pStyle w:val="TAL"/>
              <w:rPr>
                <w:sz w:val="16"/>
              </w:rPr>
            </w:pPr>
            <w:r>
              <w:rPr>
                <w:sz w:val="16"/>
              </w:rPr>
              <w:t>withdrawn</w:t>
            </w:r>
          </w:p>
        </w:tc>
      </w:tr>
      <w:tr w:rsidR="00EE43FE" w14:paraId="1B8614C0" w14:textId="77777777" w:rsidTr="00A47A96">
        <w:tc>
          <w:tcPr>
            <w:tcW w:w="0" w:type="auto"/>
          </w:tcPr>
          <w:p w14:paraId="7B1C33F8" w14:textId="77777777" w:rsidR="00EE43FE" w:rsidRPr="00555B45" w:rsidRDefault="00EE43FE" w:rsidP="00A47A96">
            <w:pPr>
              <w:pStyle w:val="TAL"/>
              <w:rPr>
                <w:sz w:val="16"/>
              </w:rPr>
            </w:pPr>
            <w:r>
              <w:rPr>
                <w:sz w:val="16"/>
              </w:rPr>
              <w:t>R5-227317</w:t>
            </w:r>
          </w:p>
        </w:tc>
        <w:tc>
          <w:tcPr>
            <w:tcW w:w="0" w:type="auto"/>
          </w:tcPr>
          <w:p w14:paraId="0402B3D9" w14:textId="77777777" w:rsidR="00EE43FE" w:rsidRPr="00555B45" w:rsidRDefault="00EE43FE" w:rsidP="00A47A96">
            <w:pPr>
              <w:pStyle w:val="TAL"/>
              <w:rPr>
                <w:sz w:val="16"/>
              </w:rPr>
            </w:pPr>
            <w:r>
              <w:rPr>
                <w:sz w:val="16"/>
              </w:rPr>
              <w:t>Updates on EIS spherical coverage for Power Classes 1, 2,3 and 4</w:t>
            </w:r>
          </w:p>
        </w:tc>
        <w:tc>
          <w:tcPr>
            <w:tcW w:w="0" w:type="auto"/>
          </w:tcPr>
          <w:p w14:paraId="76BA3DF5"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61E7CDB2" w14:textId="77777777" w:rsidR="00EE43FE" w:rsidRPr="00555B45" w:rsidRDefault="00EE43FE" w:rsidP="00A47A96">
            <w:pPr>
              <w:pStyle w:val="TAL"/>
              <w:rPr>
                <w:sz w:val="16"/>
              </w:rPr>
            </w:pPr>
            <w:r>
              <w:rPr>
                <w:sz w:val="16"/>
              </w:rPr>
              <w:t>38.521-2</w:t>
            </w:r>
          </w:p>
        </w:tc>
        <w:tc>
          <w:tcPr>
            <w:tcW w:w="0" w:type="auto"/>
          </w:tcPr>
          <w:p w14:paraId="14CB22DF" w14:textId="77777777" w:rsidR="00EE43FE" w:rsidRPr="00555B45" w:rsidRDefault="00EE43FE" w:rsidP="00A47A96">
            <w:pPr>
              <w:pStyle w:val="TAL"/>
              <w:rPr>
                <w:sz w:val="16"/>
              </w:rPr>
            </w:pPr>
            <w:r>
              <w:rPr>
                <w:sz w:val="16"/>
              </w:rPr>
              <w:t>0850</w:t>
            </w:r>
          </w:p>
        </w:tc>
        <w:tc>
          <w:tcPr>
            <w:tcW w:w="0" w:type="auto"/>
          </w:tcPr>
          <w:p w14:paraId="50058C7E" w14:textId="77777777" w:rsidR="00EE43FE" w:rsidRPr="00555B45" w:rsidRDefault="00EE43FE" w:rsidP="00A47A96">
            <w:pPr>
              <w:pStyle w:val="TAR"/>
              <w:rPr>
                <w:sz w:val="16"/>
              </w:rPr>
            </w:pPr>
            <w:r>
              <w:rPr>
                <w:sz w:val="16"/>
              </w:rPr>
              <w:t>-</w:t>
            </w:r>
          </w:p>
        </w:tc>
        <w:tc>
          <w:tcPr>
            <w:tcW w:w="0" w:type="auto"/>
          </w:tcPr>
          <w:p w14:paraId="7FEBA28C" w14:textId="77777777" w:rsidR="00EE43FE" w:rsidRPr="00555B45" w:rsidRDefault="00EE43FE" w:rsidP="00A47A96">
            <w:pPr>
              <w:pStyle w:val="TAL"/>
              <w:rPr>
                <w:sz w:val="16"/>
              </w:rPr>
            </w:pPr>
            <w:r>
              <w:rPr>
                <w:sz w:val="16"/>
              </w:rPr>
              <w:t>Rel-17</w:t>
            </w:r>
          </w:p>
        </w:tc>
        <w:tc>
          <w:tcPr>
            <w:tcW w:w="0" w:type="auto"/>
          </w:tcPr>
          <w:p w14:paraId="0DC7E0D4" w14:textId="77777777" w:rsidR="00EE43FE" w:rsidRPr="00555B45" w:rsidRDefault="00EE43FE" w:rsidP="00A47A96">
            <w:pPr>
              <w:pStyle w:val="TAL"/>
              <w:rPr>
                <w:sz w:val="16"/>
              </w:rPr>
            </w:pPr>
            <w:r>
              <w:rPr>
                <w:sz w:val="16"/>
              </w:rPr>
              <w:t>F</w:t>
            </w:r>
          </w:p>
        </w:tc>
        <w:tc>
          <w:tcPr>
            <w:tcW w:w="0" w:type="auto"/>
          </w:tcPr>
          <w:p w14:paraId="4808E42E" w14:textId="77777777" w:rsidR="00EE43FE" w:rsidRPr="00555B45" w:rsidRDefault="00EE43FE" w:rsidP="00A47A96">
            <w:pPr>
              <w:pStyle w:val="TAL"/>
              <w:rPr>
                <w:sz w:val="16"/>
              </w:rPr>
            </w:pPr>
            <w:r>
              <w:rPr>
                <w:sz w:val="16"/>
              </w:rPr>
              <w:t>NR_RF_FR2_req_enh2-UEConTest</w:t>
            </w:r>
          </w:p>
        </w:tc>
        <w:tc>
          <w:tcPr>
            <w:tcW w:w="0" w:type="auto"/>
          </w:tcPr>
          <w:p w14:paraId="18269746" w14:textId="77777777" w:rsidR="00EE43FE" w:rsidRPr="00555B45" w:rsidRDefault="00EE43FE" w:rsidP="00A47A96">
            <w:pPr>
              <w:pStyle w:val="TAL"/>
              <w:rPr>
                <w:sz w:val="16"/>
              </w:rPr>
            </w:pPr>
            <w:r>
              <w:rPr>
                <w:sz w:val="16"/>
              </w:rPr>
              <w:t>revised</w:t>
            </w:r>
          </w:p>
        </w:tc>
      </w:tr>
      <w:tr w:rsidR="00EE43FE" w14:paraId="153B9EB7" w14:textId="77777777" w:rsidTr="00A47A96">
        <w:tc>
          <w:tcPr>
            <w:tcW w:w="0" w:type="auto"/>
          </w:tcPr>
          <w:p w14:paraId="01D6C5B2" w14:textId="77777777" w:rsidR="00EE43FE" w:rsidRPr="00555B45" w:rsidRDefault="00EE43FE" w:rsidP="00A47A96">
            <w:pPr>
              <w:pStyle w:val="TAL"/>
              <w:rPr>
                <w:sz w:val="16"/>
              </w:rPr>
            </w:pPr>
            <w:r>
              <w:rPr>
                <w:sz w:val="16"/>
              </w:rPr>
              <w:t>R5-228041</w:t>
            </w:r>
          </w:p>
        </w:tc>
        <w:tc>
          <w:tcPr>
            <w:tcW w:w="0" w:type="auto"/>
          </w:tcPr>
          <w:p w14:paraId="276AFD21" w14:textId="77777777" w:rsidR="00EE43FE" w:rsidRPr="00555B45" w:rsidRDefault="00EE43FE" w:rsidP="00A47A96">
            <w:pPr>
              <w:pStyle w:val="TAL"/>
              <w:rPr>
                <w:sz w:val="16"/>
              </w:rPr>
            </w:pPr>
            <w:r>
              <w:rPr>
                <w:sz w:val="16"/>
              </w:rPr>
              <w:t>Updates on EIS spherical coverage for Power Classes 1, 2,3 and 4</w:t>
            </w:r>
          </w:p>
        </w:tc>
        <w:tc>
          <w:tcPr>
            <w:tcW w:w="0" w:type="auto"/>
          </w:tcPr>
          <w:p w14:paraId="4E7DAF0F"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46B1BBA6" w14:textId="77777777" w:rsidR="00EE43FE" w:rsidRPr="00555B45" w:rsidRDefault="00EE43FE" w:rsidP="00A47A96">
            <w:pPr>
              <w:pStyle w:val="TAL"/>
              <w:rPr>
                <w:sz w:val="16"/>
              </w:rPr>
            </w:pPr>
            <w:r>
              <w:rPr>
                <w:sz w:val="16"/>
              </w:rPr>
              <w:t>38.521-2</w:t>
            </w:r>
          </w:p>
        </w:tc>
        <w:tc>
          <w:tcPr>
            <w:tcW w:w="0" w:type="auto"/>
          </w:tcPr>
          <w:p w14:paraId="2B78AA0B" w14:textId="77777777" w:rsidR="00EE43FE" w:rsidRPr="00555B45" w:rsidRDefault="00EE43FE" w:rsidP="00A47A96">
            <w:pPr>
              <w:pStyle w:val="TAL"/>
              <w:rPr>
                <w:sz w:val="16"/>
              </w:rPr>
            </w:pPr>
            <w:r>
              <w:rPr>
                <w:sz w:val="16"/>
              </w:rPr>
              <w:t>0850</w:t>
            </w:r>
          </w:p>
        </w:tc>
        <w:tc>
          <w:tcPr>
            <w:tcW w:w="0" w:type="auto"/>
          </w:tcPr>
          <w:p w14:paraId="4F204090" w14:textId="77777777" w:rsidR="00EE43FE" w:rsidRPr="00555B45" w:rsidRDefault="00EE43FE" w:rsidP="00A47A96">
            <w:pPr>
              <w:pStyle w:val="TAR"/>
              <w:rPr>
                <w:sz w:val="16"/>
              </w:rPr>
            </w:pPr>
            <w:r>
              <w:rPr>
                <w:sz w:val="16"/>
              </w:rPr>
              <w:t>1</w:t>
            </w:r>
          </w:p>
        </w:tc>
        <w:tc>
          <w:tcPr>
            <w:tcW w:w="0" w:type="auto"/>
          </w:tcPr>
          <w:p w14:paraId="2359A29D" w14:textId="77777777" w:rsidR="00EE43FE" w:rsidRPr="00555B45" w:rsidRDefault="00EE43FE" w:rsidP="00A47A96">
            <w:pPr>
              <w:pStyle w:val="TAL"/>
              <w:rPr>
                <w:sz w:val="16"/>
              </w:rPr>
            </w:pPr>
            <w:r>
              <w:rPr>
                <w:sz w:val="16"/>
              </w:rPr>
              <w:t>Rel-17</w:t>
            </w:r>
          </w:p>
        </w:tc>
        <w:tc>
          <w:tcPr>
            <w:tcW w:w="0" w:type="auto"/>
          </w:tcPr>
          <w:p w14:paraId="40C033C2" w14:textId="77777777" w:rsidR="00EE43FE" w:rsidRPr="00555B45" w:rsidRDefault="00EE43FE" w:rsidP="00A47A96">
            <w:pPr>
              <w:pStyle w:val="TAL"/>
              <w:rPr>
                <w:sz w:val="16"/>
              </w:rPr>
            </w:pPr>
            <w:r>
              <w:rPr>
                <w:sz w:val="16"/>
              </w:rPr>
              <w:t>F</w:t>
            </w:r>
          </w:p>
        </w:tc>
        <w:tc>
          <w:tcPr>
            <w:tcW w:w="0" w:type="auto"/>
          </w:tcPr>
          <w:p w14:paraId="288E6156" w14:textId="77777777" w:rsidR="00EE43FE" w:rsidRPr="00555B45" w:rsidRDefault="00EE43FE" w:rsidP="00A47A96">
            <w:pPr>
              <w:pStyle w:val="TAL"/>
              <w:rPr>
                <w:sz w:val="16"/>
              </w:rPr>
            </w:pPr>
            <w:r>
              <w:rPr>
                <w:sz w:val="16"/>
              </w:rPr>
              <w:t>NR_RF_FR2_req_enh2-UEConTest</w:t>
            </w:r>
          </w:p>
        </w:tc>
        <w:tc>
          <w:tcPr>
            <w:tcW w:w="0" w:type="auto"/>
          </w:tcPr>
          <w:p w14:paraId="7938DB22" w14:textId="77777777" w:rsidR="00EE43FE" w:rsidRPr="00555B45" w:rsidRDefault="00EE43FE" w:rsidP="00A47A96">
            <w:pPr>
              <w:pStyle w:val="TAL"/>
              <w:rPr>
                <w:sz w:val="16"/>
              </w:rPr>
            </w:pPr>
            <w:r>
              <w:rPr>
                <w:sz w:val="16"/>
              </w:rPr>
              <w:t>agreed</w:t>
            </w:r>
          </w:p>
        </w:tc>
      </w:tr>
      <w:tr w:rsidR="00EE43FE" w14:paraId="3E58C76B" w14:textId="77777777" w:rsidTr="00A47A96">
        <w:tc>
          <w:tcPr>
            <w:tcW w:w="0" w:type="auto"/>
          </w:tcPr>
          <w:p w14:paraId="2B449398" w14:textId="77777777" w:rsidR="00EE43FE" w:rsidRPr="00555B45" w:rsidRDefault="00EE43FE" w:rsidP="00A47A96">
            <w:pPr>
              <w:pStyle w:val="TAL"/>
              <w:rPr>
                <w:sz w:val="16"/>
              </w:rPr>
            </w:pPr>
            <w:r>
              <w:rPr>
                <w:sz w:val="16"/>
              </w:rPr>
              <w:t>R5-227319</w:t>
            </w:r>
          </w:p>
        </w:tc>
        <w:tc>
          <w:tcPr>
            <w:tcW w:w="0" w:type="auto"/>
          </w:tcPr>
          <w:p w14:paraId="00DF0225" w14:textId="77777777" w:rsidR="00EE43FE" w:rsidRPr="00555B45" w:rsidRDefault="00EE43FE" w:rsidP="00A47A96">
            <w:pPr>
              <w:pStyle w:val="TAL"/>
              <w:rPr>
                <w:sz w:val="16"/>
              </w:rPr>
            </w:pPr>
            <w:r>
              <w:rPr>
                <w:sz w:val="16"/>
              </w:rPr>
              <w:t>Updates on Reference sensitivity power level for Inter-band CA power class 3</w:t>
            </w:r>
          </w:p>
        </w:tc>
        <w:tc>
          <w:tcPr>
            <w:tcW w:w="0" w:type="auto"/>
          </w:tcPr>
          <w:p w14:paraId="0661E357"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745B4649" w14:textId="77777777" w:rsidR="00EE43FE" w:rsidRPr="00555B45" w:rsidRDefault="00EE43FE" w:rsidP="00A47A96">
            <w:pPr>
              <w:pStyle w:val="TAL"/>
              <w:rPr>
                <w:sz w:val="16"/>
              </w:rPr>
            </w:pPr>
            <w:r>
              <w:rPr>
                <w:sz w:val="16"/>
              </w:rPr>
              <w:t>38.521-2</w:t>
            </w:r>
          </w:p>
        </w:tc>
        <w:tc>
          <w:tcPr>
            <w:tcW w:w="0" w:type="auto"/>
          </w:tcPr>
          <w:p w14:paraId="6CA4675E" w14:textId="77777777" w:rsidR="00EE43FE" w:rsidRPr="00555B45" w:rsidRDefault="00EE43FE" w:rsidP="00A47A96">
            <w:pPr>
              <w:pStyle w:val="TAL"/>
              <w:rPr>
                <w:sz w:val="16"/>
              </w:rPr>
            </w:pPr>
            <w:r>
              <w:rPr>
                <w:sz w:val="16"/>
              </w:rPr>
              <w:t>0851</w:t>
            </w:r>
          </w:p>
        </w:tc>
        <w:tc>
          <w:tcPr>
            <w:tcW w:w="0" w:type="auto"/>
          </w:tcPr>
          <w:p w14:paraId="7A1E840C" w14:textId="77777777" w:rsidR="00EE43FE" w:rsidRPr="00555B45" w:rsidRDefault="00EE43FE" w:rsidP="00A47A96">
            <w:pPr>
              <w:pStyle w:val="TAR"/>
              <w:rPr>
                <w:sz w:val="16"/>
              </w:rPr>
            </w:pPr>
            <w:r>
              <w:rPr>
                <w:sz w:val="16"/>
              </w:rPr>
              <w:t>-</w:t>
            </w:r>
          </w:p>
        </w:tc>
        <w:tc>
          <w:tcPr>
            <w:tcW w:w="0" w:type="auto"/>
          </w:tcPr>
          <w:p w14:paraId="7FBCA6C8" w14:textId="77777777" w:rsidR="00EE43FE" w:rsidRPr="00555B45" w:rsidRDefault="00EE43FE" w:rsidP="00A47A96">
            <w:pPr>
              <w:pStyle w:val="TAL"/>
              <w:rPr>
                <w:sz w:val="16"/>
              </w:rPr>
            </w:pPr>
            <w:r>
              <w:rPr>
                <w:sz w:val="16"/>
              </w:rPr>
              <w:t>Rel-17</w:t>
            </w:r>
          </w:p>
        </w:tc>
        <w:tc>
          <w:tcPr>
            <w:tcW w:w="0" w:type="auto"/>
          </w:tcPr>
          <w:p w14:paraId="0357528D" w14:textId="77777777" w:rsidR="00EE43FE" w:rsidRPr="00555B45" w:rsidRDefault="00EE43FE" w:rsidP="00A47A96">
            <w:pPr>
              <w:pStyle w:val="TAL"/>
              <w:rPr>
                <w:sz w:val="16"/>
              </w:rPr>
            </w:pPr>
            <w:r>
              <w:rPr>
                <w:sz w:val="16"/>
              </w:rPr>
              <w:t>F</w:t>
            </w:r>
          </w:p>
        </w:tc>
        <w:tc>
          <w:tcPr>
            <w:tcW w:w="0" w:type="auto"/>
          </w:tcPr>
          <w:p w14:paraId="4806A37E" w14:textId="77777777" w:rsidR="00EE43FE" w:rsidRPr="00555B45" w:rsidRDefault="00EE43FE" w:rsidP="00A47A96">
            <w:pPr>
              <w:pStyle w:val="TAL"/>
              <w:rPr>
                <w:sz w:val="16"/>
              </w:rPr>
            </w:pPr>
            <w:r>
              <w:rPr>
                <w:sz w:val="16"/>
              </w:rPr>
              <w:t>NR_RF_FR2_req_enh2-UEConTest</w:t>
            </w:r>
          </w:p>
        </w:tc>
        <w:tc>
          <w:tcPr>
            <w:tcW w:w="0" w:type="auto"/>
          </w:tcPr>
          <w:p w14:paraId="41BB026C" w14:textId="77777777" w:rsidR="00EE43FE" w:rsidRPr="00555B45" w:rsidRDefault="00EE43FE" w:rsidP="00A47A96">
            <w:pPr>
              <w:pStyle w:val="TAL"/>
              <w:rPr>
                <w:sz w:val="16"/>
              </w:rPr>
            </w:pPr>
            <w:r>
              <w:rPr>
                <w:sz w:val="16"/>
              </w:rPr>
              <w:t>revised</w:t>
            </w:r>
          </w:p>
        </w:tc>
      </w:tr>
      <w:tr w:rsidR="00EE43FE" w14:paraId="1B0ABD19" w14:textId="77777777" w:rsidTr="00A47A96">
        <w:tc>
          <w:tcPr>
            <w:tcW w:w="0" w:type="auto"/>
          </w:tcPr>
          <w:p w14:paraId="6EE73A12" w14:textId="77777777" w:rsidR="00EE43FE" w:rsidRPr="00555B45" w:rsidRDefault="00EE43FE" w:rsidP="00A47A96">
            <w:pPr>
              <w:pStyle w:val="TAL"/>
              <w:rPr>
                <w:sz w:val="16"/>
              </w:rPr>
            </w:pPr>
            <w:r>
              <w:rPr>
                <w:sz w:val="16"/>
              </w:rPr>
              <w:t>R5-227781</w:t>
            </w:r>
          </w:p>
        </w:tc>
        <w:tc>
          <w:tcPr>
            <w:tcW w:w="0" w:type="auto"/>
          </w:tcPr>
          <w:p w14:paraId="37ABBB73" w14:textId="77777777" w:rsidR="00EE43FE" w:rsidRPr="00555B45" w:rsidRDefault="00EE43FE" w:rsidP="00A47A96">
            <w:pPr>
              <w:pStyle w:val="TAL"/>
              <w:rPr>
                <w:sz w:val="16"/>
              </w:rPr>
            </w:pPr>
            <w:r>
              <w:rPr>
                <w:sz w:val="16"/>
              </w:rPr>
              <w:t>Updates on Reference sensitivity power level for Inter-band CA power class 3</w:t>
            </w:r>
          </w:p>
        </w:tc>
        <w:tc>
          <w:tcPr>
            <w:tcW w:w="0" w:type="auto"/>
          </w:tcPr>
          <w:p w14:paraId="52430ECE"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719BE17B" w14:textId="77777777" w:rsidR="00EE43FE" w:rsidRPr="00555B45" w:rsidRDefault="00EE43FE" w:rsidP="00A47A96">
            <w:pPr>
              <w:pStyle w:val="TAL"/>
              <w:rPr>
                <w:sz w:val="16"/>
              </w:rPr>
            </w:pPr>
            <w:r>
              <w:rPr>
                <w:sz w:val="16"/>
              </w:rPr>
              <w:t>38.521-2</w:t>
            </w:r>
          </w:p>
        </w:tc>
        <w:tc>
          <w:tcPr>
            <w:tcW w:w="0" w:type="auto"/>
          </w:tcPr>
          <w:p w14:paraId="04261410" w14:textId="77777777" w:rsidR="00EE43FE" w:rsidRPr="00555B45" w:rsidRDefault="00EE43FE" w:rsidP="00A47A96">
            <w:pPr>
              <w:pStyle w:val="TAL"/>
              <w:rPr>
                <w:sz w:val="16"/>
              </w:rPr>
            </w:pPr>
            <w:r>
              <w:rPr>
                <w:sz w:val="16"/>
              </w:rPr>
              <w:t>0851</w:t>
            </w:r>
          </w:p>
        </w:tc>
        <w:tc>
          <w:tcPr>
            <w:tcW w:w="0" w:type="auto"/>
          </w:tcPr>
          <w:p w14:paraId="43DC5E56" w14:textId="77777777" w:rsidR="00EE43FE" w:rsidRPr="00555B45" w:rsidRDefault="00EE43FE" w:rsidP="00A47A96">
            <w:pPr>
              <w:pStyle w:val="TAR"/>
              <w:rPr>
                <w:sz w:val="16"/>
              </w:rPr>
            </w:pPr>
            <w:r>
              <w:rPr>
                <w:sz w:val="16"/>
              </w:rPr>
              <w:t>1</w:t>
            </w:r>
          </w:p>
        </w:tc>
        <w:tc>
          <w:tcPr>
            <w:tcW w:w="0" w:type="auto"/>
          </w:tcPr>
          <w:p w14:paraId="781BEFBE" w14:textId="77777777" w:rsidR="00EE43FE" w:rsidRPr="00555B45" w:rsidRDefault="00EE43FE" w:rsidP="00A47A96">
            <w:pPr>
              <w:pStyle w:val="TAL"/>
              <w:rPr>
                <w:sz w:val="16"/>
              </w:rPr>
            </w:pPr>
            <w:r>
              <w:rPr>
                <w:sz w:val="16"/>
              </w:rPr>
              <w:t>Rel-17</w:t>
            </w:r>
          </w:p>
        </w:tc>
        <w:tc>
          <w:tcPr>
            <w:tcW w:w="0" w:type="auto"/>
          </w:tcPr>
          <w:p w14:paraId="62C93871" w14:textId="77777777" w:rsidR="00EE43FE" w:rsidRPr="00555B45" w:rsidRDefault="00EE43FE" w:rsidP="00A47A96">
            <w:pPr>
              <w:pStyle w:val="TAL"/>
              <w:rPr>
                <w:sz w:val="16"/>
              </w:rPr>
            </w:pPr>
            <w:r>
              <w:rPr>
                <w:sz w:val="16"/>
              </w:rPr>
              <w:t>F</w:t>
            </w:r>
          </w:p>
        </w:tc>
        <w:tc>
          <w:tcPr>
            <w:tcW w:w="0" w:type="auto"/>
          </w:tcPr>
          <w:p w14:paraId="5C8740F5" w14:textId="77777777" w:rsidR="00EE43FE" w:rsidRPr="00555B45" w:rsidRDefault="00EE43FE" w:rsidP="00A47A96">
            <w:pPr>
              <w:pStyle w:val="TAL"/>
              <w:rPr>
                <w:sz w:val="16"/>
              </w:rPr>
            </w:pPr>
            <w:r>
              <w:rPr>
                <w:sz w:val="16"/>
              </w:rPr>
              <w:t>NR_RF_FR2_req_enh2-UEConTest</w:t>
            </w:r>
          </w:p>
        </w:tc>
        <w:tc>
          <w:tcPr>
            <w:tcW w:w="0" w:type="auto"/>
          </w:tcPr>
          <w:p w14:paraId="4BD3E526" w14:textId="77777777" w:rsidR="00EE43FE" w:rsidRPr="00555B45" w:rsidRDefault="00EE43FE" w:rsidP="00A47A96">
            <w:pPr>
              <w:pStyle w:val="TAL"/>
              <w:rPr>
                <w:sz w:val="16"/>
              </w:rPr>
            </w:pPr>
            <w:r>
              <w:rPr>
                <w:sz w:val="16"/>
              </w:rPr>
              <w:t>withdrawn</w:t>
            </w:r>
          </w:p>
        </w:tc>
      </w:tr>
      <w:tr w:rsidR="00EE43FE" w14:paraId="1E296E2E" w14:textId="77777777" w:rsidTr="00A47A96">
        <w:tc>
          <w:tcPr>
            <w:tcW w:w="0" w:type="auto"/>
          </w:tcPr>
          <w:p w14:paraId="060516D7" w14:textId="77777777" w:rsidR="00EE43FE" w:rsidRPr="00555B45" w:rsidRDefault="00EE43FE" w:rsidP="00A47A96">
            <w:pPr>
              <w:pStyle w:val="TAL"/>
              <w:rPr>
                <w:sz w:val="16"/>
              </w:rPr>
            </w:pPr>
            <w:r>
              <w:rPr>
                <w:sz w:val="16"/>
              </w:rPr>
              <w:t>R5-227326</w:t>
            </w:r>
          </w:p>
        </w:tc>
        <w:tc>
          <w:tcPr>
            <w:tcW w:w="0" w:type="auto"/>
          </w:tcPr>
          <w:p w14:paraId="0C49F6C6" w14:textId="77777777" w:rsidR="00EE43FE" w:rsidRPr="00555B45" w:rsidRDefault="00EE43FE" w:rsidP="00A47A96">
            <w:pPr>
              <w:pStyle w:val="TAL"/>
              <w:rPr>
                <w:sz w:val="16"/>
              </w:rPr>
            </w:pPr>
            <w:r>
              <w:rPr>
                <w:sz w:val="16"/>
              </w:rPr>
              <w:t>Updates on Reference sensitivity for power class 1, 2 and 3</w:t>
            </w:r>
          </w:p>
        </w:tc>
        <w:tc>
          <w:tcPr>
            <w:tcW w:w="0" w:type="auto"/>
          </w:tcPr>
          <w:p w14:paraId="0C8CB40B"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0CE3C09F" w14:textId="77777777" w:rsidR="00EE43FE" w:rsidRPr="00555B45" w:rsidRDefault="00EE43FE" w:rsidP="00A47A96">
            <w:pPr>
              <w:pStyle w:val="TAL"/>
              <w:rPr>
                <w:sz w:val="16"/>
              </w:rPr>
            </w:pPr>
            <w:r>
              <w:rPr>
                <w:sz w:val="16"/>
              </w:rPr>
              <w:t>38.521-2</w:t>
            </w:r>
          </w:p>
        </w:tc>
        <w:tc>
          <w:tcPr>
            <w:tcW w:w="0" w:type="auto"/>
          </w:tcPr>
          <w:p w14:paraId="18615733" w14:textId="77777777" w:rsidR="00EE43FE" w:rsidRPr="00555B45" w:rsidRDefault="00EE43FE" w:rsidP="00A47A96">
            <w:pPr>
              <w:pStyle w:val="TAL"/>
              <w:rPr>
                <w:sz w:val="16"/>
              </w:rPr>
            </w:pPr>
            <w:r>
              <w:rPr>
                <w:sz w:val="16"/>
              </w:rPr>
              <w:t>0852</w:t>
            </w:r>
          </w:p>
        </w:tc>
        <w:tc>
          <w:tcPr>
            <w:tcW w:w="0" w:type="auto"/>
          </w:tcPr>
          <w:p w14:paraId="695B0549" w14:textId="77777777" w:rsidR="00EE43FE" w:rsidRPr="00555B45" w:rsidRDefault="00EE43FE" w:rsidP="00A47A96">
            <w:pPr>
              <w:pStyle w:val="TAR"/>
              <w:rPr>
                <w:sz w:val="16"/>
              </w:rPr>
            </w:pPr>
            <w:r>
              <w:rPr>
                <w:sz w:val="16"/>
              </w:rPr>
              <w:t>-</w:t>
            </w:r>
          </w:p>
        </w:tc>
        <w:tc>
          <w:tcPr>
            <w:tcW w:w="0" w:type="auto"/>
          </w:tcPr>
          <w:p w14:paraId="63E69F7A" w14:textId="77777777" w:rsidR="00EE43FE" w:rsidRPr="00555B45" w:rsidRDefault="00EE43FE" w:rsidP="00A47A96">
            <w:pPr>
              <w:pStyle w:val="TAL"/>
              <w:rPr>
                <w:sz w:val="16"/>
              </w:rPr>
            </w:pPr>
            <w:r>
              <w:rPr>
                <w:sz w:val="16"/>
              </w:rPr>
              <w:t>Rel-17</w:t>
            </w:r>
          </w:p>
        </w:tc>
        <w:tc>
          <w:tcPr>
            <w:tcW w:w="0" w:type="auto"/>
          </w:tcPr>
          <w:p w14:paraId="218102FC" w14:textId="77777777" w:rsidR="00EE43FE" w:rsidRPr="00555B45" w:rsidRDefault="00EE43FE" w:rsidP="00A47A96">
            <w:pPr>
              <w:pStyle w:val="TAL"/>
              <w:rPr>
                <w:sz w:val="16"/>
              </w:rPr>
            </w:pPr>
            <w:r>
              <w:rPr>
                <w:sz w:val="16"/>
              </w:rPr>
              <w:t>F</w:t>
            </w:r>
          </w:p>
        </w:tc>
        <w:tc>
          <w:tcPr>
            <w:tcW w:w="0" w:type="auto"/>
          </w:tcPr>
          <w:p w14:paraId="6D5C3418" w14:textId="77777777" w:rsidR="00EE43FE" w:rsidRPr="00555B45" w:rsidRDefault="00EE43FE" w:rsidP="00A47A96">
            <w:pPr>
              <w:pStyle w:val="TAL"/>
              <w:rPr>
                <w:sz w:val="16"/>
              </w:rPr>
            </w:pPr>
            <w:r>
              <w:rPr>
                <w:sz w:val="16"/>
              </w:rPr>
              <w:t>NR_RF_FR2_req_enh2-UEConTest</w:t>
            </w:r>
          </w:p>
        </w:tc>
        <w:tc>
          <w:tcPr>
            <w:tcW w:w="0" w:type="auto"/>
          </w:tcPr>
          <w:p w14:paraId="05475F8E" w14:textId="77777777" w:rsidR="00EE43FE" w:rsidRPr="00555B45" w:rsidRDefault="00EE43FE" w:rsidP="00A47A96">
            <w:pPr>
              <w:pStyle w:val="TAL"/>
              <w:rPr>
                <w:sz w:val="16"/>
              </w:rPr>
            </w:pPr>
            <w:r>
              <w:rPr>
                <w:sz w:val="16"/>
              </w:rPr>
              <w:t>revised</w:t>
            </w:r>
          </w:p>
        </w:tc>
      </w:tr>
      <w:tr w:rsidR="00EE43FE" w14:paraId="779DA424" w14:textId="77777777" w:rsidTr="00A47A96">
        <w:tc>
          <w:tcPr>
            <w:tcW w:w="0" w:type="auto"/>
          </w:tcPr>
          <w:p w14:paraId="367498E7" w14:textId="77777777" w:rsidR="00EE43FE" w:rsidRPr="00555B45" w:rsidRDefault="00EE43FE" w:rsidP="00A47A96">
            <w:pPr>
              <w:pStyle w:val="TAL"/>
              <w:rPr>
                <w:sz w:val="16"/>
              </w:rPr>
            </w:pPr>
            <w:r>
              <w:rPr>
                <w:sz w:val="16"/>
              </w:rPr>
              <w:t>R5-228042</w:t>
            </w:r>
          </w:p>
        </w:tc>
        <w:tc>
          <w:tcPr>
            <w:tcW w:w="0" w:type="auto"/>
          </w:tcPr>
          <w:p w14:paraId="321AA69E" w14:textId="77777777" w:rsidR="00EE43FE" w:rsidRPr="00555B45" w:rsidRDefault="00EE43FE" w:rsidP="00A47A96">
            <w:pPr>
              <w:pStyle w:val="TAL"/>
              <w:rPr>
                <w:sz w:val="16"/>
              </w:rPr>
            </w:pPr>
            <w:r>
              <w:rPr>
                <w:sz w:val="16"/>
              </w:rPr>
              <w:t>Updates on Reference sensitivity for power class 1, 2 and 3</w:t>
            </w:r>
          </w:p>
        </w:tc>
        <w:tc>
          <w:tcPr>
            <w:tcW w:w="0" w:type="auto"/>
          </w:tcPr>
          <w:p w14:paraId="4376C6ED"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3EBA4F89" w14:textId="77777777" w:rsidR="00EE43FE" w:rsidRPr="00555B45" w:rsidRDefault="00EE43FE" w:rsidP="00A47A96">
            <w:pPr>
              <w:pStyle w:val="TAL"/>
              <w:rPr>
                <w:sz w:val="16"/>
              </w:rPr>
            </w:pPr>
            <w:r>
              <w:rPr>
                <w:sz w:val="16"/>
              </w:rPr>
              <w:t>38.521-2</w:t>
            </w:r>
          </w:p>
        </w:tc>
        <w:tc>
          <w:tcPr>
            <w:tcW w:w="0" w:type="auto"/>
          </w:tcPr>
          <w:p w14:paraId="0C8A01A8" w14:textId="77777777" w:rsidR="00EE43FE" w:rsidRPr="00555B45" w:rsidRDefault="00EE43FE" w:rsidP="00A47A96">
            <w:pPr>
              <w:pStyle w:val="TAL"/>
              <w:rPr>
                <w:sz w:val="16"/>
              </w:rPr>
            </w:pPr>
            <w:r>
              <w:rPr>
                <w:sz w:val="16"/>
              </w:rPr>
              <w:t>0852</w:t>
            </w:r>
          </w:p>
        </w:tc>
        <w:tc>
          <w:tcPr>
            <w:tcW w:w="0" w:type="auto"/>
          </w:tcPr>
          <w:p w14:paraId="256E3711" w14:textId="77777777" w:rsidR="00EE43FE" w:rsidRPr="00555B45" w:rsidRDefault="00EE43FE" w:rsidP="00A47A96">
            <w:pPr>
              <w:pStyle w:val="TAR"/>
              <w:rPr>
                <w:sz w:val="16"/>
              </w:rPr>
            </w:pPr>
            <w:r>
              <w:rPr>
                <w:sz w:val="16"/>
              </w:rPr>
              <w:t>1</w:t>
            </w:r>
          </w:p>
        </w:tc>
        <w:tc>
          <w:tcPr>
            <w:tcW w:w="0" w:type="auto"/>
          </w:tcPr>
          <w:p w14:paraId="10434106" w14:textId="77777777" w:rsidR="00EE43FE" w:rsidRPr="00555B45" w:rsidRDefault="00EE43FE" w:rsidP="00A47A96">
            <w:pPr>
              <w:pStyle w:val="TAL"/>
              <w:rPr>
                <w:sz w:val="16"/>
              </w:rPr>
            </w:pPr>
            <w:r>
              <w:rPr>
                <w:sz w:val="16"/>
              </w:rPr>
              <w:t>Rel-17</w:t>
            </w:r>
          </w:p>
        </w:tc>
        <w:tc>
          <w:tcPr>
            <w:tcW w:w="0" w:type="auto"/>
          </w:tcPr>
          <w:p w14:paraId="7F223F58" w14:textId="77777777" w:rsidR="00EE43FE" w:rsidRPr="00555B45" w:rsidRDefault="00EE43FE" w:rsidP="00A47A96">
            <w:pPr>
              <w:pStyle w:val="TAL"/>
              <w:rPr>
                <w:sz w:val="16"/>
              </w:rPr>
            </w:pPr>
            <w:r>
              <w:rPr>
                <w:sz w:val="16"/>
              </w:rPr>
              <w:t>F</w:t>
            </w:r>
          </w:p>
        </w:tc>
        <w:tc>
          <w:tcPr>
            <w:tcW w:w="0" w:type="auto"/>
          </w:tcPr>
          <w:p w14:paraId="5FE50DB3" w14:textId="77777777" w:rsidR="00EE43FE" w:rsidRPr="00555B45" w:rsidRDefault="00EE43FE" w:rsidP="00A47A96">
            <w:pPr>
              <w:pStyle w:val="TAL"/>
              <w:rPr>
                <w:sz w:val="16"/>
              </w:rPr>
            </w:pPr>
            <w:r>
              <w:rPr>
                <w:sz w:val="16"/>
              </w:rPr>
              <w:t>NR_RF_FR2_req_enh2-UEConTest</w:t>
            </w:r>
          </w:p>
        </w:tc>
        <w:tc>
          <w:tcPr>
            <w:tcW w:w="0" w:type="auto"/>
          </w:tcPr>
          <w:p w14:paraId="714B7A3F" w14:textId="77777777" w:rsidR="00EE43FE" w:rsidRPr="00555B45" w:rsidRDefault="00EE43FE" w:rsidP="00A47A96">
            <w:pPr>
              <w:pStyle w:val="TAL"/>
              <w:rPr>
                <w:sz w:val="16"/>
              </w:rPr>
            </w:pPr>
            <w:r>
              <w:rPr>
                <w:sz w:val="16"/>
              </w:rPr>
              <w:t>agreed</w:t>
            </w:r>
          </w:p>
        </w:tc>
      </w:tr>
      <w:tr w:rsidR="00EE43FE" w14:paraId="2BBE1ECD" w14:textId="77777777" w:rsidTr="00A47A96">
        <w:tc>
          <w:tcPr>
            <w:tcW w:w="0" w:type="auto"/>
          </w:tcPr>
          <w:p w14:paraId="75AEF096" w14:textId="77777777" w:rsidR="00EE43FE" w:rsidRPr="00555B45" w:rsidRDefault="00EE43FE" w:rsidP="00A47A96">
            <w:pPr>
              <w:pStyle w:val="TAL"/>
              <w:rPr>
                <w:sz w:val="16"/>
              </w:rPr>
            </w:pPr>
            <w:r>
              <w:rPr>
                <w:sz w:val="16"/>
              </w:rPr>
              <w:t>R5-227327</w:t>
            </w:r>
          </w:p>
        </w:tc>
        <w:tc>
          <w:tcPr>
            <w:tcW w:w="0" w:type="auto"/>
          </w:tcPr>
          <w:p w14:paraId="53509FE7" w14:textId="77777777" w:rsidR="00EE43FE" w:rsidRPr="00555B45" w:rsidRDefault="00EE43FE" w:rsidP="00A47A96">
            <w:pPr>
              <w:pStyle w:val="TAL"/>
              <w:rPr>
                <w:sz w:val="16"/>
              </w:rPr>
            </w:pPr>
            <w:r>
              <w:rPr>
                <w:sz w:val="16"/>
              </w:rPr>
              <w:t>Updates on In-band blocking requirements</w:t>
            </w:r>
          </w:p>
        </w:tc>
        <w:tc>
          <w:tcPr>
            <w:tcW w:w="0" w:type="auto"/>
          </w:tcPr>
          <w:p w14:paraId="57135308"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1B654C40" w14:textId="77777777" w:rsidR="00EE43FE" w:rsidRPr="00555B45" w:rsidRDefault="00EE43FE" w:rsidP="00A47A96">
            <w:pPr>
              <w:pStyle w:val="TAL"/>
              <w:rPr>
                <w:sz w:val="16"/>
              </w:rPr>
            </w:pPr>
            <w:r>
              <w:rPr>
                <w:sz w:val="16"/>
              </w:rPr>
              <w:t>38.521-2</w:t>
            </w:r>
          </w:p>
        </w:tc>
        <w:tc>
          <w:tcPr>
            <w:tcW w:w="0" w:type="auto"/>
          </w:tcPr>
          <w:p w14:paraId="182AEDC6" w14:textId="77777777" w:rsidR="00EE43FE" w:rsidRPr="00555B45" w:rsidRDefault="00EE43FE" w:rsidP="00A47A96">
            <w:pPr>
              <w:pStyle w:val="TAL"/>
              <w:rPr>
                <w:sz w:val="16"/>
              </w:rPr>
            </w:pPr>
            <w:r>
              <w:rPr>
                <w:sz w:val="16"/>
              </w:rPr>
              <w:t>0853</w:t>
            </w:r>
          </w:p>
        </w:tc>
        <w:tc>
          <w:tcPr>
            <w:tcW w:w="0" w:type="auto"/>
          </w:tcPr>
          <w:p w14:paraId="41F07316" w14:textId="77777777" w:rsidR="00EE43FE" w:rsidRPr="00555B45" w:rsidRDefault="00EE43FE" w:rsidP="00A47A96">
            <w:pPr>
              <w:pStyle w:val="TAR"/>
              <w:rPr>
                <w:sz w:val="16"/>
              </w:rPr>
            </w:pPr>
            <w:r>
              <w:rPr>
                <w:sz w:val="16"/>
              </w:rPr>
              <w:t>-</w:t>
            </w:r>
          </w:p>
        </w:tc>
        <w:tc>
          <w:tcPr>
            <w:tcW w:w="0" w:type="auto"/>
          </w:tcPr>
          <w:p w14:paraId="407BE8A3" w14:textId="77777777" w:rsidR="00EE43FE" w:rsidRPr="00555B45" w:rsidRDefault="00EE43FE" w:rsidP="00A47A96">
            <w:pPr>
              <w:pStyle w:val="TAL"/>
              <w:rPr>
                <w:sz w:val="16"/>
              </w:rPr>
            </w:pPr>
            <w:r>
              <w:rPr>
                <w:sz w:val="16"/>
              </w:rPr>
              <w:t>Rel-17</w:t>
            </w:r>
          </w:p>
        </w:tc>
        <w:tc>
          <w:tcPr>
            <w:tcW w:w="0" w:type="auto"/>
          </w:tcPr>
          <w:p w14:paraId="6C98804A" w14:textId="77777777" w:rsidR="00EE43FE" w:rsidRPr="00555B45" w:rsidRDefault="00EE43FE" w:rsidP="00A47A96">
            <w:pPr>
              <w:pStyle w:val="TAL"/>
              <w:rPr>
                <w:sz w:val="16"/>
              </w:rPr>
            </w:pPr>
            <w:r>
              <w:rPr>
                <w:sz w:val="16"/>
              </w:rPr>
              <w:t>F</w:t>
            </w:r>
          </w:p>
        </w:tc>
        <w:tc>
          <w:tcPr>
            <w:tcW w:w="0" w:type="auto"/>
          </w:tcPr>
          <w:p w14:paraId="317E973C" w14:textId="77777777" w:rsidR="00EE43FE" w:rsidRPr="00555B45" w:rsidRDefault="00EE43FE" w:rsidP="00A47A96">
            <w:pPr>
              <w:pStyle w:val="TAL"/>
              <w:rPr>
                <w:sz w:val="16"/>
              </w:rPr>
            </w:pPr>
            <w:r>
              <w:rPr>
                <w:sz w:val="16"/>
              </w:rPr>
              <w:t>NR_RF_FR2_req_enh2-UEConTest</w:t>
            </w:r>
          </w:p>
        </w:tc>
        <w:tc>
          <w:tcPr>
            <w:tcW w:w="0" w:type="auto"/>
          </w:tcPr>
          <w:p w14:paraId="607CB87B" w14:textId="77777777" w:rsidR="00EE43FE" w:rsidRPr="00555B45" w:rsidRDefault="00EE43FE" w:rsidP="00A47A96">
            <w:pPr>
              <w:pStyle w:val="TAL"/>
              <w:rPr>
                <w:sz w:val="16"/>
              </w:rPr>
            </w:pPr>
            <w:r>
              <w:rPr>
                <w:sz w:val="16"/>
              </w:rPr>
              <w:t>revised</w:t>
            </w:r>
          </w:p>
        </w:tc>
      </w:tr>
      <w:tr w:rsidR="00EE43FE" w14:paraId="359B0A6C" w14:textId="77777777" w:rsidTr="00A47A96">
        <w:tc>
          <w:tcPr>
            <w:tcW w:w="0" w:type="auto"/>
          </w:tcPr>
          <w:p w14:paraId="37B06954" w14:textId="77777777" w:rsidR="00EE43FE" w:rsidRPr="00555B45" w:rsidRDefault="00EE43FE" w:rsidP="00A47A96">
            <w:pPr>
              <w:pStyle w:val="TAL"/>
              <w:rPr>
                <w:sz w:val="16"/>
              </w:rPr>
            </w:pPr>
            <w:r>
              <w:rPr>
                <w:sz w:val="16"/>
              </w:rPr>
              <w:t>R5-228043</w:t>
            </w:r>
          </w:p>
        </w:tc>
        <w:tc>
          <w:tcPr>
            <w:tcW w:w="0" w:type="auto"/>
          </w:tcPr>
          <w:p w14:paraId="05C5809A" w14:textId="77777777" w:rsidR="00EE43FE" w:rsidRPr="00555B45" w:rsidRDefault="00EE43FE" w:rsidP="00A47A96">
            <w:pPr>
              <w:pStyle w:val="TAL"/>
              <w:rPr>
                <w:sz w:val="16"/>
              </w:rPr>
            </w:pPr>
            <w:r>
              <w:rPr>
                <w:sz w:val="16"/>
              </w:rPr>
              <w:t>Updates on In-band blocking requirements</w:t>
            </w:r>
          </w:p>
        </w:tc>
        <w:tc>
          <w:tcPr>
            <w:tcW w:w="0" w:type="auto"/>
          </w:tcPr>
          <w:p w14:paraId="04E3598F" w14:textId="77777777" w:rsidR="00EE43FE" w:rsidRPr="00555B45" w:rsidRDefault="00EE43FE" w:rsidP="00A47A96">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20EF6C9D" w14:textId="77777777" w:rsidR="00EE43FE" w:rsidRPr="00555B45" w:rsidRDefault="00EE43FE" w:rsidP="00A47A96">
            <w:pPr>
              <w:pStyle w:val="TAL"/>
              <w:rPr>
                <w:sz w:val="16"/>
              </w:rPr>
            </w:pPr>
            <w:r>
              <w:rPr>
                <w:sz w:val="16"/>
              </w:rPr>
              <w:t>38.521-2</w:t>
            </w:r>
          </w:p>
        </w:tc>
        <w:tc>
          <w:tcPr>
            <w:tcW w:w="0" w:type="auto"/>
          </w:tcPr>
          <w:p w14:paraId="1C267637" w14:textId="77777777" w:rsidR="00EE43FE" w:rsidRPr="00555B45" w:rsidRDefault="00EE43FE" w:rsidP="00A47A96">
            <w:pPr>
              <w:pStyle w:val="TAL"/>
              <w:rPr>
                <w:sz w:val="16"/>
              </w:rPr>
            </w:pPr>
            <w:r>
              <w:rPr>
                <w:sz w:val="16"/>
              </w:rPr>
              <w:t>0853</w:t>
            </w:r>
          </w:p>
        </w:tc>
        <w:tc>
          <w:tcPr>
            <w:tcW w:w="0" w:type="auto"/>
          </w:tcPr>
          <w:p w14:paraId="0A91D1C8" w14:textId="77777777" w:rsidR="00EE43FE" w:rsidRPr="00555B45" w:rsidRDefault="00EE43FE" w:rsidP="00A47A96">
            <w:pPr>
              <w:pStyle w:val="TAR"/>
              <w:rPr>
                <w:sz w:val="16"/>
              </w:rPr>
            </w:pPr>
            <w:r>
              <w:rPr>
                <w:sz w:val="16"/>
              </w:rPr>
              <w:t>1</w:t>
            </w:r>
          </w:p>
        </w:tc>
        <w:tc>
          <w:tcPr>
            <w:tcW w:w="0" w:type="auto"/>
          </w:tcPr>
          <w:p w14:paraId="1729A92B" w14:textId="77777777" w:rsidR="00EE43FE" w:rsidRPr="00555B45" w:rsidRDefault="00EE43FE" w:rsidP="00A47A96">
            <w:pPr>
              <w:pStyle w:val="TAL"/>
              <w:rPr>
                <w:sz w:val="16"/>
              </w:rPr>
            </w:pPr>
            <w:r>
              <w:rPr>
                <w:sz w:val="16"/>
              </w:rPr>
              <w:t>Rel-17</w:t>
            </w:r>
          </w:p>
        </w:tc>
        <w:tc>
          <w:tcPr>
            <w:tcW w:w="0" w:type="auto"/>
          </w:tcPr>
          <w:p w14:paraId="344BA359" w14:textId="77777777" w:rsidR="00EE43FE" w:rsidRPr="00555B45" w:rsidRDefault="00EE43FE" w:rsidP="00A47A96">
            <w:pPr>
              <w:pStyle w:val="TAL"/>
              <w:rPr>
                <w:sz w:val="16"/>
              </w:rPr>
            </w:pPr>
            <w:r>
              <w:rPr>
                <w:sz w:val="16"/>
              </w:rPr>
              <w:t>F</w:t>
            </w:r>
          </w:p>
        </w:tc>
        <w:tc>
          <w:tcPr>
            <w:tcW w:w="0" w:type="auto"/>
          </w:tcPr>
          <w:p w14:paraId="54C6672C" w14:textId="77777777" w:rsidR="00EE43FE" w:rsidRPr="00555B45" w:rsidRDefault="00EE43FE" w:rsidP="00A47A96">
            <w:pPr>
              <w:pStyle w:val="TAL"/>
              <w:rPr>
                <w:sz w:val="16"/>
              </w:rPr>
            </w:pPr>
            <w:r>
              <w:rPr>
                <w:sz w:val="16"/>
              </w:rPr>
              <w:t>NR_RF_FR2_req_enh2-UEConTest</w:t>
            </w:r>
          </w:p>
        </w:tc>
        <w:tc>
          <w:tcPr>
            <w:tcW w:w="0" w:type="auto"/>
          </w:tcPr>
          <w:p w14:paraId="5A70D4A8" w14:textId="77777777" w:rsidR="00EE43FE" w:rsidRPr="00555B45" w:rsidRDefault="00EE43FE" w:rsidP="00A47A96">
            <w:pPr>
              <w:pStyle w:val="TAL"/>
              <w:rPr>
                <w:sz w:val="16"/>
              </w:rPr>
            </w:pPr>
            <w:r>
              <w:rPr>
                <w:sz w:val="16"/>
              </w:rPr>
              <w:t>agreed</w:t>
            </w:r>
          </w:p>
        </w:tc>
      </w:tr>
      <w:tr w:rsidR="00EE43FE" w14:paraId="3A270492" w14:textId="77777777" w:rsidTr="00A47A96">
        <w:tc>
          <w:tcPr>
            <w:tcW w:w="0" w:type="auto"/>
          </w:tcPr>
          <w:p w14:paraId="17EB9F76" w14:textId="77777777" w:rsidR="00EE43FE" w:rsidRPr="00555B45" w:rsidRDefault="00EE43FE" w:rsidP="00A47A96">
            <w:pPr>
              <w:pStyle w:val="TAL"/>
              <w:rPr>
                <w:sz w:val="16"/>
              </w:rPr>
            </w:pPr>
            <w:r>
              <w:rPr>
                <w:sz w:val="16"/>
              </w:rPr>
              <w:t>R5-227344</w:t>
            </w:r>
          </w:p>
        </w:tc>
        <w:tc>
          <w:tcPr>
            <w:tcW w:w="0" w:type="auto"/>
          </w:tcPr>
          <w:p w14:paraId="45513D9F" w14:textId="77777777" w:rsidR="00EE43FE" w:rsidRPr="00555B45" w:rsidRDefault="00EE43FE" w:rsidP="00A47A96">
            <w:pPr>
              <w:pStyle w:val="TAL"/>
              <w:rPr>
                <w:sz w:val="16"/>
              </w:rPr>
            </w:pPr>
            <w:r>
              <w:rPr>
                <w:sz w:val="16"/>
              </w:rPr>
              <w:t>Test procedure update for Reference sensitivity power level for CA (2DL CA) for inter-band DL CA</w:t>
            </w:r>
          </w:p>
        </w:tc>
        <w:tc>
          <w:tcPr>
            <w:tcW w:w="0" w:type="auto"/>
          </w:tcPr>
          <w:p w14:paraId="58B5C8BD" w14:textId="77777777" w:rsidR="00EE43FE" w:rsidRPr="00555B45" w:rsidRDefault="00EE43FE" w:rsidP="00A47A96">
            <w:pPr>
              <w:pStyle w:val="TAL"/>
              <w:rPr>
                <w:sz w:val="16"/>
              </w:rPr>
            </w:pPr>
            <w:r>
              <w:rPr>
                <w:sz w:val="16"/>
              </w:rPr>
              <w:t>Keysight technologies UK Ltd</w:t>
            </w:r>
          </w:p>
        </w:tc>
        <w:tc>
          <w:tcPr>
            <w:tcW w:w="0" w:type="auto"/>
          </w:tcPr>
          <w:p w14:paraId="50E2DB8B" w14:textId="77777777" w:rsidR="00EE43FE" w:rsidRPr="00555B45" w:rsidRDefault="00EE43FE" w:rsidP="00A47A96">
            <w:pPr>
              <w:pStyle w:val="TAL"/>
              <w:rPr>
                <w:sz w:val="16"/>
              </w:rPr>
            </w:pPr>
            <w:r>
              <w:rPr>
                <w:sz w:val="16"/>
              </w:rPr>
              <w:t>38.521-2</w:t>
            </w:r>
          </w:p>
        </w:tc>
        <w:tc>
          <w:tcPr>
            <w:tcW w:w="0" w:type="auto"/>
          </w:tcPr>
          <w:p w14:paraId="2A0D3804" w14:textId="77777777" w:rsidR="00EE43FE" w:rsidRPr="00555B45" w:rsidRDefault="00EE43FE" w:rsidP="00A47A96">
            <w:pPr>
              <w:pStyle w:val="TAL"/>
              <w:rPr>
                <w:sz w:val="16"/>
              </w:rPr>
            </w:pPr>
            <w:r>
              <w:rPr>
                <w:sz w:val="16"/>
              </w:rPr>
              <w:t>0854</w:t>
            </w:r>
          </w:p>
        </w:tc>
        <w:tc>
          <w:tcPr>
            <w:tcW w:w="0" w:type="auto"/>
          </w:tcPr>
          <w:p w14:paraId="582AC718" w14:textId="77777777" w:rsidR="00EE43FE" w:rsidRPr="00555B45" w:rsidRDefault="00EE43FE" w:rsidP="00A47A96">
            <w:pPr>
              <w:pStyle w:val="TAR"/>
              <w:rPr>
                <w:sz w:val="16"/>
              </w:rPr>
            </w:pPr>
            <w:r>
              <w:rPr>
                <w:sz w:val="16"/>
              </w:rPr>
              <w:t>-</w:t>
            </w:r>
          </w:p>
        </w:tc>
        <w:tc>
          <w:tcPr>
            <w:tcW w:w="0" w:type="auto"/>
          </w:tcPr>
          <w:p w14:paraId="7C24D528" w14:textId="77777777" w:rsidR="00EE43FE" w:rsidRPr="00555B45" w:rsidRDefault="00EE43FE" w:rsidP="00A47A96">
            <w:pPr>
              <w:pStyle w:val="TAL"/>
              <w:rPr>
                <w:sz w:val="16"/>
              </w:rPr>
            </w:pPr>
            <w:r>
              <w:rPr>
                <w:sz w:val="16"/>
              </w:rPr>
              <w:t>Rel-17</w:t>
            </w:r>
          </w:p>
        </w:tc>
        <w:tc>
          <w:tcPr>
            <w:tcW w:w="0" w:type="auto"/>
          </w:tcPr>
          <w:p w14:paraId="2C125FE3" w14:textId="77777777" w:rsidR="00EE43FE" w:rsidRPr="00555B45" w:rsidRDefault="00EE43FE" w:rsidP="00A47A96">
            <w:pPr>
              <w:pStyle w:val="TAL"/>
              <w:rPr>
                <w:sz w:val="16"/>
              </w:rPr>
            </w:pPr>
            <w:r>
              <w:rPr>
                <w:sz w:val="16"/>
              </w:rPr>
              <w:t>F</w:t>
            </w:r>
          </w:p>
        </w:tc>
        <w:tc>
          <w:tcPr>
            <w:tcW w:w="0" w:type="auto"/>
          </w:tcPr>
          <w:p w14:paraId="57F540C9" w14:textId="77777777" w:rsidR="00EE43FE" w:rsidRPr="00555B45" w:rsidRDefault="00EE43FE" w:rsidP="00A47A96">
            <w:pPr>
              <w:pStyle w:val="TAL"/>
              <w:rPr>
                <w:sz w:val="16"/>
              </w:rPr>
            </w:pPr>
            <w:r>
              <w:rPr>
                <w:sz w:val="16"/>
              </w:rPr>
              <w:t>NR_RF_FR2_req_enh-UEConTest</w:t>
            </w:r>
          </w:p>
        </w:tc>
        <w:tc>
          <w:tcPr>
            <w:tcW w:w="0" w:type="auto"/>
          </w:tcPr>
          <w:p w14:paraId="76C33722" w14:textId="77777777" w:rsidR="00EE43FE" w:rsidRPr="00555B45" w:rsidRDefault="00EE43FE" w:rsidP="00A47A96">
            <w:pPr>
              <w:pStyle w:val="TAL"/>
              <w:rPr>
                <w:sz w:val="16"/>
              </w:rPr>
            </w:pPr>
            <w:r>
              <w:rPr>
                <w:sz w:val="16"/>
              </w:rPr>
              <w:t>revised</w:t>
            </w:r>
          </w:p>
        </w:tc>
      </w:tr>
      <w:tr w:rsidR="00EE43FE" w14:paraId="23312294" w14:textId="77777777" w:rsidTr="00A47A96">
        <w:tc>
          <w:tcPr>
            <w:tcW w:w="0" w:type="auto"/>
          </w:tcPr>
          <w:p w14:paraId="05E71A34" w14:textId="77777777" w:rsidR="00EE43FE" w:rsidRPr="00555B45" w:rsidRDefault="00EE43FE" w:rsidP="00A47A96">
            <w:pPr>
              <w:pStyle w:val="TAL"/>
              <w:rPr>
                <w:sz w:val="16"/>
              </w:rPr>
            </w:pPr>
            <w:r>
              <w:rPr>
                <w:sz w:val="16"/>
              </w:rPr>
              <w:t>R5-227941</w:t>
            </w:r>
          </w:p>
        </w:tc>
        <w:tc>
          <w:tcPr>
            <w:tcW w:w="0" w:type="auto"/>
          </w:tcPr>
          <w:p w14:paraId="0DE4E31C" w14:textId="77777777" w:rsidR="00EE43FE" w:rsidRPr="00555B45" w:rsidRDefault="00EE43FE" w:rsidP="00A47A96">
            <w:pPr>
              <w:pStyle w:val="TAL"/>
              <w:rPr>
                <w:sz w:val="16"/>
              </w:rPr>
            </w:pPr>
            <w:r>
              <w:rPr>
                <w:sz w:val="16"/>
              </w:rPr>
              <w:t>Test procedure update for Reference sensitivity power level for CA (2DL CA) for inter-band DL CA</w:t>
            </w:r>
          </w:p>
        </w:tc>
        <w:tc>
          <w:tcPr>
            <w:tcW w:w="0" w:type="auto"/>
          </w:tcPr>
          <w:p w14:paraId="20E94EB7" w14:textId="77777777" w:rsidR="00EE43FE" w:rsidRPr="00555B45" w:rsidRDefault="00EE43FE" w:rsidP="00A47A96">
            <w:pPr>
              <w:pStyle w:val="TAL"/>
              <w:rPr>
                <w:sz w:val="16"/>
              </w:rPr>
            </w:pPr>
            <w:r>
              <w:rPr>
                <w:sz w:val="16"/>
              </w:rPr>
              <w:t>Keysight technologies UK Ltd</w:t>
            </w:r>
          </w:p>
        </w:tc>
        <w:tc>
          <w:tcPr>
            <w:tcW w:w="0" w:type="auto"/>
          </w:tcPr>
          <w:p w14:paraId="317D7608" w14:textId="77777777" w:rsidR="00EE43FE" w:rsidRPr="00555B45" w:rsidRDefault="00EE43FE" w:rsidP="00A47A96">
            <w:pPr>
              <w:pStyle w:val="TAL"/>
              <w:rPr>
                <w:sz w:val="16"/>
              </w:rPr>
            </w:pPr>
            <w:r>
              <w:rPr>
                <w:sz w:val="16"/>
              </w:rPr>
              <w:t>38.521-2</w:t>
            </w:r>
          </w:p>
        </w:tc>
        <w:tc>
          <w:tcPr>
            <w:tcW w:w="0" w:type="auto"/>
          </w:tcPr>
          <w:p w14:paraId="3525E98C" w14:textId="77777777" w:rsidR="00EE43FE" w:rsidRPr="00555B45" w:rsidRDefault="00EE43FE" w:rsidP="00A47A96">
            <w:pPr>
              <w:pStyle w:val="TAL"/>
              <w:rPr>
                <w:sz w:val="16"/>
              </w:rPr>
            </w:pPr>
            <w:r>
              <w:rPr>
                <w:sz w:val="16"/>
              </w:rPr>
              <w:t>0854</w:t>
            </w:r>
          </w:p>
        </w:tc>
        <w:tc>
          <w:tcPr>
            <w:tcW w:w="0" w:type="auto"/>
          </w:tcPr>
          <w:p w14:paraId="0A7D7522" w14:textId="77777777" w:rsidR="00EE43FE" w:rsidRPr="00555B45" w:rsidRDefault="00EE43FE" w:rsidP="00A47A96">
            <w:pPr>
              <w:pStyle w:val="TAR"/>
              <w:rPr>
                <w:sz w:val="16"/>
              </w:rPr>
            </w:pPr>
            <w:r>
              <w:rPr>
                <w:sz w:val="16"/>
              </w:rPr>
              <w:t>1</w:t>
            </w:r>
          </w:p>
        </w:tc>
        <w:tc>
          <w:tcPr>
            <w:tcW w:w="0" w:type="auto"/>
          </w:tcPr>
          <w:p w14:paraId="0A034197" w14:textId="77777777" w:rsidR="00EE43FE" w:rsidRPr="00555B45" w:rsidRDefault="00EE43FE" w:rsidP="00A47A96">
            <w:pPr>
              <w:pStyle w:val="TAL"/>
              <w:rPr>
                <w:sz w:val="16"/>
              </w:rPr>
            </w:pPr>
            <w:r>
              <w:rPr>
                <w:sz w:val="16"/>
              </w:rPr>
              <w:t>Rel-17</w:t>
            </w:r>
          </w:p>
        </w:tc>
        <w:tc>
          <w:tcPr>
            <w:tcW w:w="0" w:type="auto"/>
          </w:tcPr>
          <w:p w14:paraId="39F80616" w14:textId="77777777" w:rsidR="00EE43FE" w:rsidRPr="00555B45" w:rsidRDefault="00EE43FE" w:rsidP="00A47A96">
            <w:pPr>
              <w:pStyle w:val="TAL"/>
              <w:rPr>
                <w:sz w:val="16"/>
              </w:rPr>
            </w:pPr>
            <w:r>
              <w:rPr>
                <w:sz w:val="16"/>
              </w:rPr>
              <w:t>F</w:t>
            </w:r>
          </w:p>
        </w:tc>
        <w:tc>
          <w:tcPr>
            <w:tcW w:w="0" w:type="auto"/>
          </w:tcPr>
          <w:p w14:paraId="7B0E57B9" w14:textId="77777777" w:rsidR="00EE43FE" w:rsidRPr="00555B45" w:rsidRDefault="00EE43FE" w:rsidP="00A47A96">
            <w:pPr>
              <w:pStyle w:val="TAL"/>
              <w:rPr>
                <w:sz w:val="16"/>
              </w:rPr>
            </w:pPr>
            <w:r>
              <w:rPr>
                <w:sz w:val="16"/>
              </w:rPr>
              <w:t>NR_RF_FR2_req_enh-UEConTest</w:t>
            </w:r>
          </w:p>
        </w:tc>
        <w:tc>
          <w:tcPr>
            <w:tcW w:w="0" w:type="auto"/>
          </w:tcPr>
          <w:p w14:paraId="70485D53" w14:textId="77777777" w:rsidR="00EE43FE" w:rsidRPr="00555B45" w:rsidRDefault="00EE43FE" w:rsidP="00A47A96">
            <w:pPr>
              <w:pStyle w:val="TAL"/>
              <w:rPr>
                <w:sz w:val="16"/>
              </w:rPr>
            </w:pPr>
            <w:r>
              <w:rPr>
                <w:sz w:val="16"/>
              </w:rPr>
              <w:t>agreed</w:t>
            </w:r>
          </w:p>
        </w:tc>
      </w:tr>
      <w:tr w:rsidR="00EE43FE" w14:paraId="7E4F0420" w14:textId="77777777" w:rsidTr="00A47A96">
        <w:tc>
          <w:tcPr>
            <w:tcW w:w="0" w:type="auto"/>
          </w:tcPr>
          <w:p w14:paraId="2F08511F" w14:textId="77777777" w:rsidR="00EE43FE" w:rsidRPr="00555B45" w:rsidRDefault="00EE43FE" w:rsidP="00A47A96">
            <w:pPr>
              <w:pStyle w:val="TAL"/>
              <w:rPr>
                <w:sz w:val="16"/>
              </w:rPr>
            </w:pPr>
            <w:r>
              <w:rPr>
                <w:sz w:val="16"/>
              </w:rPr>
              <w:t>R5-227363</w:t>
            </w:r>
          </w:p>
        </w:tc>
        <w:tc>
          <w:tcPr>
            <w:tcW w:w="0" w:type="auto"/>
          </w:tcPr>
          <w:p w14:paraId="6D1CE56E" w14:textId="77777777" w:rsidR="00EE43FE" w:rsidRPr="00555B45" w:rsidRDefault="00EE43FE" w:rsidP="00A47A96">
            <w:pPr>
              <w:pStyle w:val="TAL"/>
              <w:rPr>
                <w:sz w:val="16"/>
              </w:rPr>
            </w:pPr>
            <w:r>
              <w:rPr>
                <w:sz w:val="16"/>
              </w:rPr>
              <w:t>Introduce framework for UL-Gaps related Tx Power tests</w:t>
            </w:r>
          </w:p>
        </w:tc>
        <w:tc>
          <w:tcPr>
            <w:tcW w:w="0" w:type="auto"/>
          </w:tcPr>
          <w:p w14:paraId="089A9EA2" w14:textId="77777777" w:rsidR="00EE43FE" w:rsidRPr="00555B45" w:rsidRDefault="00EE43FE" w:rsidP="00A47A96">
            <w:pPr>
              <w:pStyle w:val="TAL"/>
              <w:rPr>
                <w:sz w:val="16"/>
              </w:rPr>
            </w:pPr>
            <w:r>
              <w:rPr>
                <w:sz w:val="16"/>
              </w:rPr>
              <w:t>Apple Portugal</w:t>
            </w:r>
          </w:p>
        </w:tc>
        <w:tc>
          <w:tcPr>
            <w:tcW w:w="0" w:type="auto"/>
          </w:tcPr>
          <w:p w14:paraId="2EC44F18" w14:textId="77777777" w:rsidR="00EE43FE" w:rsidRPr="00555B45" w:rsidRDefault="00EE43FE" w:rsidP="00A47A96">
            <w:pPr>
              <w:pStyle w:val="TAL"/>
              <w:rPr>
                <w:sz w:val="16"/>
              </w:rPr>
            </w:pPr>
            <w:r>
              <w:rPr>
                <w:sz w:val="16"/>
              </w:rPr>
              <w:t>38.521-2</w:t>
            </w:r>
          </w:p>
        </w:tc>
        <w:tc>
          <w:tcPr>
            <w:tcW w:w="0" w:type="auto"/>
          </w:tcPr>
          <w:p w14:paraId="3C1B25EF" w14:textId="77777777" w:rsidR="00EE43FE" w:rsidRPr="00555B45" w:rsidRDefault="00EE43FE" w:rsidP="00A47A96">
            <w:pPr>
              <w:pStyle w:val="TAL"/>
              <w:rPr>
                <w:sz w:val="16"/>
              </w:rPr>
            </w:pPr>
            <w:r>
              <w:rPr>
                <w:sz w:val="16"/>
              </w:rPr>
              <w:t>0855</w:t>
            </w:r>
          </w:p>
        </w:tc>
        <w:tc>
          <w:tcPr>
            <w:tcW w:w="0" w:type="auto"/>
          </w:tcPr>
          <w:p w14:paraId="788B0FF9" w14:textId="77777777" w:rsidR="00EE43FE" w:rsidRPr="00555B45" w:rsidRDefault="00EE43FE" w:rsidP="00A47A96">
            <w:pPr>
              <w:pStyle w:val="TAR"/>
              <w:rPr>
                <w:sz w:val="16"/>
              </w:rPr>
            </w:pPr>
            <w:r>
              <w:rPr>
                <w:sz w:val="16"/>
              </w:rPr>
              <w:t>-</w:t>
            </w:r>
          </w:p>
        </w:tc>
        <w:tc>
          <w:tcPr>
            <w:tcW w:w="0" w:type="auto"/>
          </w:tcPr>
          <w:p w14:paraId="09F0AE9C" w14:textId="77777777" w:rsidR="00EE43FE" w:rsidRPr="00555B45" w:rsidRDefault="00EE43FE" w:rsidP="00A47A96">
            <w:pPr>
              <w:pStyle w:val="TAL"/>
              <w:rPr>
                <w:sz w:val="16"/>
              </w:rPr>
            </w:pPr>
            <w:r>
              <w:rPr>
                <w:sz w:val="16"/>
              </w:rPr>
              <w:t>Rel-17</w:t>
            </w:r>
          </w:p>
        </w:tc>
        <w:tc>
          <w:tcPr>
            <w:tcW w:w="0" w:type="auto"/>
          </w:tcPr>
          <w:p w14:paraId="7167408E" w14:textId="77777777" w:rsidR="00EE43FE" w:rsidRPr="00555B45" w:rsidRDefault="00EE43FE" w:rsidP="00A47A96">
            <w:pPr>
              <w:pStyle w:val="TAL"/>
              <w:rPr>
                <w:sz w:val="16"/>
              </w:rPr>
            </w:pPr>
            <w:r>
              <w:rPr>
                <w:sz w:val="16"/>
              </w:rPr>
              <w:t>F</w:t>
            </w:r>
          </w:p>
        </w:tc>
        <w:tc>
          <w:tcPr>
            <w:tcW w:w="0" w:type="auto"/>
          </w:tcPr>
          <w:p w14:paraId="21247608" w14:textId="77777777" w:rsidR="00EE43FE" w:rsidRPr="00555B45" w:rsidRDefault="00EE43FE" w:rsidP="00A47A96">
            <w:pPr>
              <w:pStyle w:val="TAL"/>
              <w:rPr>
                <w:sz w:val="16"/>
              </w:rPr>
            </w:pPr>
            <w:r>
              <w:rPr>
                <w:sz w:val="16"/>
              </w:rPr>
              <w:t>NR_RF_FR2_req_enh2-UEConTest</w:t>
            </w:r>
          </w:p>
        </w:tc>
        <w:tc>
          <w:tcPr>
            <w:tcW w:w="0" w:type="auto"/>
          </w:tcPr>
          <w:p w14:paraId="0ED0E0DC" w14:textId="77777777" w:rsidR="00EE43FE" w:rsidRPr="00555B45" w:rsidRDefault="00EE43FE" w:rsidP="00A47A96">
            <w:pPr>
              <w:pStyle w:val="TAL"/>
              <w:rPr>
                <w:sz w:val="16"/>
              </w:rPr>
            </w:pPr>
            <w:r>
              <w:rPr>
                <w:sz w:val="16"/>
              </w:rPr>
              <w:t>revised</w:t>
            </w:r>
          </w:p>
        </w:tc>
      </w:tr>
      <w:tr w:rsidR="00EE43FE" w14:paraId="2DF227F3" w14:textId="77777777" w:rsidTr="00A47A96">
        <w:tc>
          <w:tcPr>
            <w:tcW w:w="0" w:type="auto"/>
          </w:tcPr>
          <w:p w14:paraId="385E4646" w14:textId="77777777" w:rsidR="00EE43FE" w:rsidRPr="00555B45" w:rsidRDefault="00EE43FE" w:rsidP="00A47A96">
            <w:pPr>
              <w:pStyle w:val="TAL"/>
              <w:rPr>
                <w:sz w:val="16"/>
              </w:rPr>
            </w:pPr>
            <w:r>
              <w:rPr>
                <w:sz w:val="16"/>
              </w:rPr>
              <w:lastRenderedPageBreak/>
              <w:t>R5-227774</w:t>
            </w:r>
          </w:p>
        </w:tc>
        <w:tc>
          <w:tcPr>
            <w:tcW w:w="0" w:type="auto"/>
          </w:tcPr>
          <w:p w14:paraId="13BAAEA5" w14:textId="77777777" w:rsidR="00EE43FE" w:rsidRPr="00555B45" w:rsidRDefault="00EE43FE" w:rsidP="00A47A96">
            <w:pPr>
              <w:pStyle w:val="TAL"/>
              <w:rPr>
                <w:sz w:val="16"/>
              </w:rPr>
            </w:pPr>
            <w:r>
              <w:rPr>
                <w:sz w:val="16"/>
              </w:rPr>
              <w:t>Introduce framework for UL-Gaps related Tx Power tests</w:t>
            </w:r>
          </w:p>
        </w:tc>
        <w:tc>
          <w:tcPr>
            <w:tcW w:w="0" w:type="auto"/>
          </w:tcPr>
          <w:p w14:paraId="7BCAA0CB" w14:textId="77777777" w:rsidR="00EE43FE" w:rsidRPr="00555B45" w:rsidRDefault="00EE43FE" w:rsidP="00A47A96">
            <w:pPr>
              <w:pStyle w:val="TAL"/>
              <w:rPr>
                <w:sz w:val="16"/>
              </w:rPr>
            </w:pPr>
            <w:r>
              <w:rPr>
                <w:sz w:val="16"/>
              </w:rPr>
              <w:t>Apple Portugal</w:t>
            </w:r>
          </w:p>
        </w:tc>
        <w:tc>
          <w:tcPr>
            <w:tcW w:w="0" w:type="auto"/>
          </w:tcPr>
          <w:p w14:paraId="27877612" w14:textId="77777777" w:rsidR="00EE43FE" w:rsidRPr="00555B45" w:rsidRDefault="00EE43FE" w:rsidP="00A47A96">
            <w:pPr>
              <w:pStyle w:val="TAL"/>
              <w:rPr>
                <w:sz w:val="16"/>
              </w:rPr>
            </w:pPr>
            <w:r>
              <w:rPr>
                <w:sz w:val="16"/>
              </w:rPr>
              <w:t>38.521-2</w:t>
            </w:r>
          </w:p>
        </w:tc>
        <w:tc>
          <w:tcPr>
            <w:tcW w:w="0" w:type="auto"/>
          </w:tcPr>
          <w:p w14:paraId="12C960CA" w14:textId="77777777" w:rsidR="00EE43FE" w:rsidRPr="00555B45" w:rsidRDefault="00EE43FE" w:rsidP="00A47A96">
            <w:pPr>
              <w:pStyle w:val="TAL"/>
              <w:rPr>
                <w:sz w:val="16"/>
              </w:rPr>
            </w:pPr>
            <w:r>
              <w:rPr>
                <w:sz w:val="16"/>
              </w:rPr>
              <w:t>0855</w:t>
            </w:r>
          </w:p>
        </w:tc>
        <w:tc>
          <w:tcPr>
            <w:tcW w:w="0" w:type="auto"/>
          </w:tcPr>
          <w:p w14:paraId="5292ED77" w14:textId="77777777" w:rsidR="00EE43FE" w:rsidRPr="00555B45" w:rsidRDefault="00EE43FE" w:rsidP="00A47A96">
            <w:pPr>
              <w:pStyle w:val="TAR"/>
              <w:rPr>
                <w:sz w:val="16"/>
              </w:rPr>
            </w:pPr>
            <w:r>
              <w:rPr>
                <w:sz w:val="16"/>
              </w:rPr>
              <w:t>1</w:t>
            </w:r>
          </w:p>
        </w:tc>
        <w:tc>
          <w:tcPr>
            <w:tcW w:w="0" w:type="auto"/>
          </w:tcPr>
          <w:p w14:paraId="69ACBE07" w14:textId="77777777" w:rsidR="00EE43FE" w:rsidRPr="00555B45" w:rsidRDefault="00EE43FE" w:rsidP="00A47A96">
            <w:pPr>
              <w:pStyle w:val="TAL"/>
              <w:rPr>
                <w:sz w:val="16"/>
              </w:rPr>
            </w:pPr>
            <w:r>
              <w:rPr>
                <w:sz w:val="16"/>
              </w:rPr>
              <w:t>Rel-17</w:t>
            </w:r>
          </w:p>
        </w:tc>
        <w:tc>
          <w:tcPr>
            <w:tcW w:w="0" w:type="auto"/>
          </w:tcPr>
          <w:p w14:paraId="2302FD8B" w14:textId="77777777" w:rsidR="00EE43FE" w:rsidRPr="00555B45" w:rsidRDefault="00EE43FE" w:rsidP="00A47A96">
            <w:pPr>
              <w:pStyle w:val="TAL"/>
              <w:rPr>
                <w:sz w:val="16"/>
              </w:rPr>
            </w:pPr>
            <w:r>
              <w:rPr>
                <w:sz w:val="16"/>
              </w:rPr>
              <w:t>F</w:t>
            </w:r>
          </w:p>
        </w:tc>
        <w:tc>
          <w:tcPr>
            <w:tcW w:w="0" w:type="auto"/>
          </w:tcPr>
          <w:p w14:paraId="44C57FA8" w14:textId="77777777" w:rsidR="00EE43FE" w:rsidRPr="00555B45" w:rsidRDefault="00EE43FE" w:rsidP="00A47A96">
            <w:pPr>
              <w:pStyle w:val="TAL"/>
              <w:rPr>
                <w:sz w:val="16"/>
              </w:rPr>
            </w:pPr>
            <w:r>
              <w:rPr>
                <w:sz w:val="16"/>
              </w:rPr>
              <w:t>NR_RF_FR2_req_enh2-UEConTest</w:t>
            </w:r>
          </w:p>
        </w:tc>
        <w:tc>
          <w:tcPr>
            <w:tcW w:w="0" w:type="auto"/>
          </w:tcPr>
          <w:p w14:paraId="67BF38C7" w14:textId="77777777" w:rsidR="00EE43FE" w:rsidRPr="00555B45" w:rsidRDefault="00EE43FE" w:rsidP="00A47A96">
            <w:pPr>
              <w:pStyle w:val="TAL"/>
              <w:rPr>
                <w:sz w:val="16"/>
              </w:rPr>
            </w:pPr>
            <w:r>
              <w:rPr>
                <w:sz w:val="16"/>
              </w:rPr>
              <w:t>agreed</w:t>
            </w:r>
          </w:p>
        </w:tc>
      </w:tr>
      <w:tr w:rsidR="00EE43FE" w14:paraId="45EFE813" w14:textId="77777777" w:rsidTr="00A47A96">
        <w:tc>
          <w:tcPr>
            <w:tcW w:w="0" w:type="auto"/>
          </w:tcPr>
          <w:p w14:paraId="3DF36035" w14:textId="77777777" w:rsidR="00EE43FE" w:rsidRPr="00555B45" w:rsidRDefault="00EE43FE" w:rsidP="00A47A96">
            <w:pPr>
              <w:pStyle w:val="TAL"/>
              <w:rPr>
                <w:sz w:val="16"/>
              </w:rPr>
            </w:pPr>
            <w:r>
              <w:rPr>
                <w:sz w:val="16"/>
              </w:rPr>
              <w:t>R5-227364</w:t>
            </w:r>
          </w:p>
        </w:tc>
        <w:tc>
          <w:tcPr>
            <w:tcW w:w="0" w:type="auto"/>
          </w:tcPr>
          <w:p w14:paraId="3CBE9D4F" w14:textId="77777777" w:rsidR="00EE43FE" w:rsidRPr="00555B45" w:rsidRDefault="00EE43FE" w:rsidP="00A47A96">
            <w:pPr>
              <w:pStyle w:val="TAL"/>
              <w:rPr>
                <w:sz w:val="16"/>
              </w:rPr>
            </w:pPr>
            <w:r>
              <w:rPr>
                <w:sz w:val="16"/>
              </w:rPr>
              <w:t>Introduce FR2 RF test case for UE phase continuity requirements when UE supports DMRS bundling</w:t>
            </w:r>
          </w:p>
        </w:tc>
        <w:tc>
          <w:tcPr>
            <w:tcW w:w="0" w:type="auto"/>
          </w:tcPr>
          <w:p w14:paraId="77A5A12F" w14:textId="77777777" w:rsidR="00EE43FE" w:rsidRPr="00555B45" w:rsidRDefault="00EE43FE" w:rsidP="00A47A96">
            <w:pPr>
              <w:pStyle w:val="TAL"/>
              <w:rPr>
                <w:sz w:val="16"/>
              </w:rPr>
            </w:pPr>
            <w:r>
              <w:rPr>
                <w:sz w:val="16"/>
              </w:rPr>
              <w:t>Apple Portugal</w:t>
            </w:r>
          </w:p>
        </w:tc>
        <w:tc>
          <w:tcPr>
            <w:tcW w:w="0" w:type="auto"/>
          </w:tcPr>
          <w:p w14:paraId="28257ED6" w14:textId="77777777" w:rsidR="00EE43FE" w:rsidRPr="00555B45" w:rsidRDefault="00EE43FE" w:rsidP="00A47A96">
            <w:pPr>
              <w:pStyle w:val="TAL"/>
              <w:rPr>
                <w:sz w:val="16"/>
              </w:rPr>
            </w:pPr>
            <w:r>
              <w:rPr>
                <w:sz w:val="16"/>
              </w:rPr>
              <w:t>38.521-2</w:t>
            </w:r>
          </w:p>
        </w:tc>
        <w:tc>
          <w:tcPr>
            <w:tcW w:w="0" w:type="auto"/>
          </w:tcPr>
          <w:p w14:paraId="417FADD6" w14:textId="77777777" w:rsidR="00EE43FE" w:rsidRPr="00555B45" w:rsidRDefault="00EE43FE" w:rsidP="00A47A96">
            <w:pPr>
              <w:pStyle w:val="TAL"/>
              <w:rPr>
                <w:sz w:val="16"/>
              </w:rPr>
            </w:pPr>
            <w:r>
              <w:rPr>
                <w:sz w:val="16"/>
              </w:rPr>
              <w:t>0856</w:t>
            </w:r>
          </w:p>
        </w:tc>
        <w:tc>
          <w:tcPr>
            <w:tcW w:w="0" w:type="auto"/>
          </w:tcPr>
          <w:p w14:paraId="5A3CB944" w14:textId="77777777" w:rsidR="00EE43FE" w:rsidRPr="00555B45" w:rsidRDefault="00EE43FE" w:rsidP="00A47A96">
            <w:pPr>
              <w:pStyle w:val="TAR"/>
              <w:rPr>
                <w:sz w:val="16"/>
              </w:rPr>
            </w:pPr>
            <w:r>
              <w:rPr>
                <w:sz w:val="16"/>
              </w:rPr>
              <w:t>-</w:t>
            </w:r>
          </w:p>
        </w:tc>
        <w:tc>
          <w:tcPr>
            <w:tcW w:w="0" w:type="auto"/>
          </w:tcPr>
          <w:p w14:paraId="669C4D54" w14:textId="77777777" w:rsidR="00EE43FE" w:rsidRPr="00555B45" w:rsidRDefault="00EE43FE" w:rsidP="00A47A96">
            <w:pPr>
              <w:pStyle w:val="TAL"/>
              <w:rPr>
                <w:sz w:val="16"/>
              </w:rPr>
            </w:pPr>
            <w:r>
              <w:rPr>
                <w:sz w:val="16"/>
              </w:rPr>
              <w:t>Rel-17</w:t>
            </w:r>
          </w:p>
        </w:tc>
        <w:tc>
          <w:tcPr>
            <w:tcW w:w="0" w:type="auto"/>
          </w:tcPr>
          <w:p w14:paraId="154F7160" w14:textId="77777777" w:rsidR="00EE43FE" w:rsidRPr="00555B45" w:rsidRDefault="00EE43FE" w:rsidP="00A47A96">
            <w:pPr>
              <w:pStyle w:val="TAL"/>
              <w:rPr>
                <w:sz w:val="16"/>
              </w:rPr>
            </w:pPr>
            <w:r>
              <w:rPr>
                <w:sz w:val="16"/>
              </w:rPr>
              <w:t>F</w:t>
            </w:r>
          </w:p>
        </w:tc>
        <w:tc>
          <w:tcPr>
            <w:tcW w:w="0" w:type="auto"/>
          </w:tcPr>
          <w:p w14:paraId="23BD2BE5" w14:textId="77777777" w:rsidR="00EE43FE" w:rsidRPr="00555B45" w:rsidRDefault="00EE43FE" w:rsidP="00A47A96">
            <w:pPr>
              <w:pStyle w:val="TAL"/>
              <w:rPr>
                <w:sz w:val="16"/>
              </w:rPr>
            </w:pPr>
            <w:proofErr w:type="spellStart"/>
            <w:r>
              <w:rPr>
                <w:sz w:val="16"/>
              </w:rPr>
              <w:t>NR_cov_enh-UEConTest</w:t>
            </w:r>
            <w:proofErr w:type="spellEnd"/>
          </w:p>
        </w:tc>
        <w:tc>
          <w:tcPr>
            <w:tcW w:w="0" w:type="auto"/>
          </w:tcPr>
          <w:p w14:paraId="2B49B6A0" w14:textId="77777777" w:rsidR="00EE43FE" w:rsidRPr="00555B45" w:rsidRDefault="00EE43FE" w:rsidP="00A47A96">
            <w:pPr>
              <w:pStyle w:val="TAL"/>
              <w:rPr>
                <w:sz w:val="16"/>
              </w:rPr>
            </w:pPr>
            <w:r>
              <w:rPr>
                <w:sz w:val="16"/>
              </w:rPr>
              <w:t>revised</w:t>
            </w:r>
          </w:p>
        </w:tc>
      </w:tr>
      <w:tr w:rsidR="00EE43FE" w14:paraId="2B928354" w14:textId="77777777" w:rsidTr="00A47A96">
        <w:tc>
          <w:tcPr>
            <w:tcW w:w="0" w:type="auto"/>
          </w:tcPr>
          <w:p w14:paraId="1FA6F37A" w14:textId="77777777" w:rsidR="00EE43FE" w:rsidRPr="00555B45" w:rsidRDefault="00EE43FE" w:rsidP="00A47A96">
            <w:pPr>
              <w:pStyle w:val="TAL"/>
              <w:rPr>
                <w:sz w:val="16"/>
              </w:rPr>
            </w:pPr>
            <w:r>
              <w:rPr>
                <w:sz w:val="16"/>
              </w:rPr>
              <w:t>R5-227773</w:t>
            </w:r>
          </w:p>
        </w:tc>
        <w:tc>
          <w:tcPr>
            <w:tcW w:w="0" w:type="auto"/>
          </w:tcPr>
          <w:p w14:paraId="62D7493D" w14:textId="77777777" w:rsidR="00EE43FE" w:rsidRPr="00555B45" w:rsidRDefault="00EE43FE" w:rsidP="00A47A96">
            <w:pPr>
              <w:pStyle w:val="TAL"/>
              <w:rPr>
                <w:sz w:val="16"/>
              </w:rPr>
            </w:pPr>
            <w:r>
              <w:rPr>
                <w:sz w:val="16"/>
              </w:rPr>
              <w:t>Introduce FR2 RF test case for UE phase continuity requirements when UE supports DMRS bundling</w:t>
            </w:r>
          </w:p>
        </w:tc>
        <w:tc>
          <w:tcPr>
            <w:tcW w:w="0" w:type="auto"/>
          </w:tcPr>
          <w:p w14:paraId="782192A8" w14:textId="77777777" w:rsidR="00EE43FE" w:rsidRPr="00555B45" w:rsidRDefault="00EE43FE" w:rsidP="00A47A96">
            <w:pPr>
              <w:pStyle w:val="TAL"/>
              <w:rPr>
                <w:sz w:val="16"/>
              </w:rPr>
            </w:pPr>
            <w:r>
              <w:rPr>
                <w:sz w:val="16"/>
              </w:rPr>
              <w:t>Apple Portugal</w:t>
            </w:r>
          </w:p>
        </w:tc>
        <w:tc>
          <w:tcPr>
            <w:tcW w:w="0" w:type="auto"/>
          </w:tcPr>
          <w:p w14:paraId="3B042DA5" w14:textId="77777777" w:rsidR="00EE43FE" w:rsidRPr="00555B45" w:rsidRDefault="00EE43FE" w:rsidP="00A47A96">
            <w:pPr>
              <w:pStyle w:val="TAL"/>
              <w:rPr>
                <w:sz w:val="16"/>
              </w:rPr>
            </w:pPr>
            <w:r>
              <w:rPr>
                <w:sz w:val="16"/>
              </w:rPr>
              <w:t>38.521-2</w:t>
            </w:r>
          </w:p>
        </w:tc>
        <w:tc>
          <w:tcPr>
            <w:tcW w:w="0" w:type="auto"/>
          </w:tcPr>
          <w:p w14:paraId="2A57DB19" w14:textId="77777777" w:rsidR="00EE43FE" w:rsidRPr="00555B45" w:rsidRDefault="00EE43FE" w:rsidP="00A47A96">
            <w:pPr>
              <w:pStyle w:val="TAL"/>
              <w:rPr>
                <w:sz w:val="16"/>
              </w:rPr>
            </w:pPr>
            <w:r>
              <w:rPr>
                <w:sz w:val="16"/>
              </w:rPr>
              <w:t>0856</w:t>
            </w:r>
          </w:p>
        </w:tc>
        <w:tc>
          <w:tcPr>
            <w:tcW w:w="0" w:type="auto"/>
          </w:tcPr>
          <w:p w14:paraId="077D24DA" w14:textId="77777777" w:rsidR="00EE43FE" w:rsidRPr="00555B45" w:rsidRDefault="00EE43FE" w:rsidP="00A47A96">
            <w:pPr>
              <w:pStyle w:val="TAR"/>
              <w:rPr>
                <w:sz w:val="16"/>
              </w:rPr>
            </w:pPr>
            <w:r>
              <w:rPr>
                <w:sz w:val="16"/>
              </w:rPr>
              <w:t>1</w:t>
            </w:r>
          </w:p>
        </w:tc>
        <w:tc>
          <w:tcPr>
            <w:tcW w:w="0" w:type="auto"/>
          </w:tcPr>
          <w:p w14:paraId="66FB7FB5" w14:textId="77777777" w:rsidR="00EE43FE" w:rsidRPr="00555B45" w:rsidRDefault="00EE43FE" w:rsidP="00A47A96">
            <w:pPr>
              <w:pStyle w:val="TAL"/>
              <w:rPr>
                <w:sz w:val="16"/>
              </w:rPr>
            </w:pPr>
            <w:r>
              <w:rPr>
                <w:sz w:val="16"/>
              </w:rPr>
              <w:t>Rel-17</w:t>
            </w:r>
          </w:p>
        </w:tc>
        <w:tc>
          <w:tcPr>
            <w:tcW w:w="0" w:type="auto"/>
          </w:tcPr>
          <w:p w14:paraId="595F2BA7" w14:textId="77777777" w:rsidR="00EE43FE" w:rsidRPr="00555B45" w:rsidRDefault="00EE43FE" w:rsidP="00A47A96">
            <w:pPr>
              <w:pStyle w:val="TAL"/>
              <w:rPr>
                <w:sz w:val="16"/>
              </w:rPr>
            </w:pPr>
            <w:r>
              <w:rPr>
                <w:sz w:val="16"/>
              </w:rPr>
              <w:t>F</w:t>
            </w:r>
          </w:p>
        </w:tc>
        <w:tc>
          <w:tcPr>
            <w:tcW w:w="0" w:type="auto"/>
          </w:tcPr>
          <w:p w14:paraId="331A8AE6" w14:textId="77777777" w:rsidR="00EE43FE" w:rsidRPr="00555B45" w:rsidRDefault="00EE43FE" w:rsidP="00A47A96">
            <w:pPr>
              <w:pStyle w:val="TAL"/>
              <w:rPr>
                <w:sz w:val="16"/>
              </w:rPr>
            </w:pPr>
            <w:proofErr w:type="spellStart"/>
            <w:r>
              <w:rPr>
                <w:sz w:val="16"/>
              </w:rPr>
              <w:t>NR_cov_enh-UEConTest</w:t>
            </w:r>
            <w:proofErr w:type="spellEnd"/>
          </w:p>
        </w:tc>
        <w:tc>
          <w:tcPr>
            <w:tcW w:w="0" w:type="auto"/>
          </w:tcPr>
          <w:p w14:paraId="1C4F5C3E" w14:textId="77777777" w:rsidR="00EE43FE" w:rsidRPr="00555B45" w:rsidRDefault="00EE43FE" w:rsidP="00A47A96">
            <w:pPr>
              <w:pStyle w:val="TAL"/>
              <w:rPr>
                <w:sz w:val="16"/>
              </w:rPr>
            </w:pPr>
            <w:r>
              <w:rPr>
                <w:sz w:val="16"/>
              </w:rPr>
              <w:t>agreed</w:t>
            </w:r>
          </w:p>
        </w:tc>
      </w:tr>
      <w:tr w:rsidR="00EE43FE" w14:paraId="5A04A2FE" w14:textId="77777777" w:rsidTr="00A47A96">
        <w:tc>
          <w:tcPr>
            <w:tcW w:w="0" w:type="auto"/>
          </w:tcPr>
          <w:p w14:paraId="2EC4E7F6" w14:textId="77777777" w:rsidR="00EE43FE" w:rsidRPr="00555B45" w:rsidRDefault="00EE43FE" w:rsidP="00A47A96">
            <w:pPr>
              <w:pStyle w:val="TAL"/>
              <w:rPr>
                <w:sz w:val="16"/>
              </w:rPr>
            </w:pPr>
            <w:r>
              <w:rPr>
                <w:sz w:val="16"/>
              </w:rPr>
              <w:t>R5-227373</w:t>
            </w:r>
          </w:p>
        </w:tc>
        <w:tc>
          <w:tcPr>
            <w:tcW w:w="0" w:type="auto"/>
          </w:tcPr>
          <w:p w14:paraId="530395EB" w14:textId="77777777" w:rsidR="00EE43FE" w:rsidRPr="00555B45" w:rsidRDefault="00EE43FE" w:rsidP="00A47A96">
            <w:pPr>
              <w:pStyle w:val="TAL"/>
              <w:rPr>
                <w:sz w:val="16"/>
              </w:rPr>
            </w:pPr>
            <w:r>
              <w:rPr>
                <w:sz w:val="16"/>
              </w:rPr>
              <w:t>Editorial clean-up of Pending R15 FR2 CA configs from cl 5 of SA FR2 RF test specification</w:t>
            </w:r>
          </w:p>
        </w:tc>
        <w:tc>
          <w:tcPr>
            <w:tcW w:w="0" w:type="auto"/>
          </w:tcPr>
          <w:p w14:paraId="4B9B3223" w14:textId="77777777" w:rsidR="00EE43FE" w:rsidRPr="00555B45" w:rsidRDefault="00EE43FE" w:rsidP="00A47A96">
            <w:pPr>
              <w:pStyle w:val="TAL"/>
              <w:rPr>
                <w:sz w:val="16"/>
              </w:rPr>
            </w:pPr>
            <w:r>
              <w:rPr>
                <w:sz w:val="16"/>
              </w:rPr>
              <w:t>Apple Portugal</w:t>
            </w:r>
          </w:p>
        </w:tc>
        <w:tc>
          <w:tcPr>
            <w:tcW w:w="0" w:type="auto"/>
          </w:tcPr>
          <w:p w14:paraId="1BDF336C" w14:textId="77777777" w:rsidR="00EE43FE" w:rsidRPr="00555B45" w:rsidRDefault="00EE43FE" w:rsidP="00A47A96">
            <w:pPr>
              <w:pStyle w:val="TAL"/>
              <w:rPr>
                <w:sz w:val="16"/>
              </w:rPr>
            </w:pPr>
            <w:r>
              <w:rPr>
                <w:sz w:val="16"/>
              </w:rPr>
              <w:t>38.521-2</w:t>
            </w:r>
          </w:p>
        </w:tc>
        <w:tc>
          <w:tcPr>
            <w:tcW w:w="0" w:type="auto"/>
          </w:tcPr>
          <w:p w14:paraId="5CC46D61" w14:textId="77777777" w:rsidR="00EE43FE" w:rsidRPr="00555B45" w:rsidRDefault="00EE43FE" w:rsidP="00A47A96">
            <w:pPr>
              <w:pStyle w:val="TAL"/>
              <w:rPr>
                <w:sz w:val="16"/>
              </w:rPr>
            </w:pPr>
            <w:r>
              <w:rPr>
                <w:sz w:val="16"/>
              </w:rPr>
              <w:t>0857</w:t>
            </w:r>
          </w:p>
        </w:tc>
        <w:tc>
          <w:tcPr>
            <w:tcW w:w="0" w:type="auto"/>
          </w:tcPr>
          <w:p w14:paraId="76A51673" w14:textId="77777777" w:rsidR="00EE43FE" w:rsidRPr="00555B45" w:rsidRDefault="00EE43FE" w:rsidP="00A47A96">
            <w:pPr>
              <w:pStyle w:val="TAR"/>
              <w:rPr>
                <w:sz w:val="16"/>
              </w:rPr>
            </w:pPr>
            <w:r>
              <w:rPr>
                <w:sz w:val="16"/>
              </w:rPr>
              <w:t>-</w:t>
            </w:r>
          </w:p>
        </w:tc>
        <w:tc>
          <w:tcPr>
            <w:tcW w:w="0" w:type="auto"/>
          </w:tcPr>
          <w:p w14:paraId="365B2F6A" w14:textId="77777777" w:rsidR="00EE43FE" w:rsidRPr="00555B45" w:rsidRDefault="00EE43FE" w:rsidP="00A47A96">
            <w:pPr>
              <w:pStyle w:val="TAL"/>
              <w:rPr>
                <w:sz w:val="16"/>
              </w:rPr>
            </w:pPr>
            <w:r>
              <w:rPr>
                <w:sz w:val="16"/>
              </w:rPr>
              <w:t>Rel-17</w:t>
            </w:r>
          </w:p>
        </w:tc>
        <w:tc>
          <w:tcPr>
            <w:tcW w:w="0" w:type="auto"/>
          </w:tcPr>
          <w:p w14:paraId="6336D63D" w14:textId="77777777" w:rsidR="00EE43FE" w:rsidRPr="00555B45" w:rsidRDefault="00EE43FE" w:rsidP="00A47A96">
            <w:pPr>
              <w:pStyle w:val="TAL"/>
              <w:rPr>
                <w:sz w:val="16"/>
              </w:rPr>
            </w:pPr>
            <w:r>
              <w:rPr>
                <w:sz w:val="16"/>
              </w:rPr>
              <w:t>F</w:t>
            </w:r>
          </w:p>
        </w:tc>
        <w:tc>
          <w:tcPr>
            <w:tcW w:w="0" w:type="auto"/>
          </w:tcPr>
          <w:p w14:paraId="49C5CF1B" w14:textId="77777777" w:rsidR="00EE43FE" w:rsidRPr="00555B45" w:rsidRDefault="00EE43FE" w:rsidP="00A47A96">
            <w:pPr>
              <w:pStyle w:val="TAL"/>
              <w:rPr>
                <w:sz w:val="16"/>
              </w:rPr>
            </w:pPr>
            <w:r>
              <w:rPr>
                <w:sz w:val="16"/>
              </w:rPr>
              <w:t>TEI15_Test, 5GS_NR_LTE-UEConTest</w:t>
            </w:r>
          </w:p>
        </w:tc>
        <w:tc>
          <w:tcPr>
            <w:tcW w:w="0" w:type="auto"/>
          </w:tcPr>
          <w:p w14:paraId="44A71CB2" w14:textId="77777777" w:rsidR="00EE43FE" w:rsidRPr="00555B45" w:rsidRDefault="00EE43FE" w:rsidP="00A47A96">
            <w:pPr>
              <w:pStyle w:val="TAL"/>
              <w:rPr>
                <w:sz w:val="16"/>
              </w:rPr>
            </w:pPr>
            <w:r>
              <w:rPr>
                <w:sz w:val="16"/>
              </w:rPr>
              <w:t>revised</w:t>
            </w:r>
          </w:p>
        </w:tc>
      </w:tr>
      <w:tr w:rsidR="00EE43FE" w14:paraId="0A1041B4" w14:textId="77777777" w:rsidTr="00A47A96">
        <w:tc>
          <w:tcPr>
            <w:tcW w:w="0" w:type="auto"/>
          </w:tcPr>
          <w:p w14:paraId="7EEDCB4D" w14:textId="77777777" w:rsidR="00EE43FE" w:rsidRPr="00555B45" w:rsidRDefault="00EE43FE" w:rsidP="00A47A96">
            <w:pPr>
              <w:pStyle w:val="TAL"/>
              <w:rPr>
                <w:sz w:val="16"/>
              </w:rPr>
            </w:pPr>
            <w:r>
              <w:rPr>
                <w:sz w:val="16"/>
              </w:rPr>
              <w:t>R5-227766</w:t>
            </w:r>
          </w:p>
        </w:tc>
        <w:tc>
          <w:tcPr>
            <w:tcW w:w="0" w:type="auto"/>
          </w:tcPr>
          <w:p w14:paraId="039D51CC" w14:textId="77777777" w:rsidR="00EE43FE" w:rsidRPr="00555B45" w:rsidRDefault="00EE43FE" w:rsidP="00A47A96">
            <w:pPr>
              <w:pStyle w:val="TAL"/>
              <w:rPr>
                <w:sz w:val="16"/>
              </w:rPr>
            </w:pPr>
            <w:r>
              <w:rPr>
                <w:sz w:val="16"/>
              </w:rPr>
              <w:t>Editorial clean-up of Pending R15 FR2 CA configs from cl 5 of SA FR2 RF test specification</w:t>
            </w:r>
          </w:p>
        </w:tc>
        <w:tc>
          <w:tcPr>
            <w:tcW w:w="0" w:type="auto"/>
          </w:tcPr>
          <w:p w14:paraId="4557A64C" w14:textId="77777777" w:rsidR="00EE43FE" w:rsidRPr="00555B45" w:rsidRDefault="00EE43FE" w:rsidP="00A47A96">
            <w:pPr>
              <w:pStyle w:val="TAL"/>
              <w:rPr>
                <w:sz w:val="16"/>
              </w:rPr>
            </w:pPr>
            <w:r>
              <w:rPr>
                <w:sz w:val="16"/>
              </w:rPr>
              <w:t>Apple Portugal</w:t>
            </w:r>
          </w:p>
        </w:tc>
        <w:tc>
          <w:tcPr>
            <w:tcW w:w="0" w:type="auto"/>
          </w:tcPr>
          <w:p w14:paraId="4E938B5F" w14:textId="77777777" w:rsidR="00EE43FE" w:rsidRPr="00555B45" w:rsidRDefault="00EE43FE" w:rsidP="00A47A96">
            <w:pPr>
              <w:pStyle w:val="TAL"/>
              <w:rPr>
                <w:sz w:val="16"/>
              </w:rPr>
            </w:pPr>
            <w:r>
              <w:rPr>
                <w:sz w:val="16"/>
              </w:rPr>
              <w:t>38.521-2</w:t>
            </w:r>
          </w:p>
        </w:tc>
        <w:tc>
          <w:tcPr>
            <w:tcW w:w="0" w:type="auto"/>
          </w:tcPr>
          <w:p w14:paraId="0D56AC95" w14:textId="77777777" w:rsidR="00EE43FE" w:rsidRPr="00555B45" w:rsidRDefault="00EE43FE" w:rsidP="00A47A96">
            <w:pPr>
              <w:pStyle w:val="TAL"/>
              <w:rPr>
                <w:sz w:val="16"/>
              </w:rPr>
            </w:pPr>
            <w:r>
              <w:rPr>
                <w:sz w:val="16"/>
              </w:rPr>
              <w:t>0857</w:t>
            </w:r>
          </w:p>
        </w:tc>
        <w:tc>
          <w:tcPr>
            <w:tcW w:w="0" w:type="auto"/>
          </w:tcPr>
          <w:p w14:paraId="51278747" w14:textId="77777777" w:rsidR="00EE43FE" w:rsidRPr="00555B45" w:rsidRDefault="00EE43FE" w:rsidP="00A47A96">
            <w:pPr>
              <w:pStyle w:val="TAR"/>
              <w:rPr>
                <w:sz w:val="16"/>
              </w:rPr>
            </w:pPr>
            <w:r>
              <w:rPr>
                <w:sz w:val="16"/>
              </w:rPr>
              <w:t>1</w:t>
            </w:r>
          </w:p>
        </w:tc>
        <w:tc>
          <w:tcPr>
            <w:tcW w:w="0" w:type="auto"/>
          </w:tcPr>
          <w:p w14:paraId="747D7CA4" w14:textId="77777777" w:rsidR="00EE43FE" w:rsidRPr="00555B45" w:rsidRDefault="00EE43FE" w:rsidP="00A47A96">
            <w:pPr>
              <w:pStyle w:val="TAL"/>
              <w:rPr>
                <w:sz w:val="16"/>
              </w:rPr>
            </w:pPr>
            <w:r>
              <w:rPr>
                <w:sz w:val="16"/>
              </w:rPr>
              <w:t>Rel-17</w:t>
            </w:r>
          </w:p>
        </w:tc>
        <w:tc>
          <w:tcPr>
            <w:tcW w:w="0" w:type="auto"/>
          </w:tcPr>
          <w:p w14:paraId="0D239538" w14:textId="77777777" w:rsidR="00EE43FE" w:rsidRPr="00555B45" w:rsidRDefault="00EE43FE" w:rsidP="00A47A96">
            <w:pPr>
              <w:pStyle w:val="TAL"/>
              <w:rPr>
                <w:sz w:val="16"/>
              </w:rPr>
            </w:pPr>
            <w:r>
              <w:rPr>
                <w:sz w:val="16"/>
              </w:rPr>
              <w:t>F</w:t>
            </w:r>
          </w:p>
        </w:tc>
        <w:tc>
          <w:tcPr>
            <w:tcW w:w="0" w:type="auto"/>
          </w:tcPr>
          <w:p w14:paraId="29203FB7" w14:textId="77777777" w:rsidR="00EE43FE" w:rsidRPr="00555B45" w:rsidRDefault="00EE43FE" w:rsidP="00A47A96">
            <w:pPr>
              <w:pStyle w:val="TAL"/>
              <w:rPr>
                <w:sz w:val="16"/>
              </w:rPr>
            </w:pPr>
            <w:r>
              <w:rPr>
                <w:sz w:val="16"/>
              </w:rPr>
              <w:t>TEI15_Test, 5GS_NR_LTE-UEConTest</w:t>
            </w:r>
          </w:p>
        </w:tc>
        <w:tc>
          <w:tcPr>
            <w:tcW w:w="0" w:type="auto"/>
          </w:tcPr>
          <w:p w14:paraId="55391610" w14:textId="77777777" w:rsidR="00EE43FE" w:rsidRPr="00555B45" w:rsidRDefault="00EE43FE" w:rsidP="00A47A96">
            <w:pPr>
              <w:pStyle w:val="TAL"/>
              <w:rPr>
                <w:sz w:val="16"/>
              </w:rPr>
            </w:pPr>
            <w:r>
              <w:rPr>
                <w:sz w:val="16"/>
              </w:rPr>
              <w:t>agreed</w:t>
            </w:r>
          </w:p>
        </w:tc>
      </w:tr>
      <w:tr w:rsidR="00EE43FE" w14:paraId="29FFF907" w14:textId="77777777" w:rsidTr="00A47A96">
        <w:tc>
          <w:tcPr>
            <w:tcW w:w="0" w:type="auto"/>
          </w:tcPr>
          <w:p w14:paraId="2CB53A5C" w14:textId="77777777" w:rsidR="00EE43FE" w:rsidRPr="00555B45" w:rsidRDefault="00EE43FE" w:rsidP="00A47A96">
            <w:pPr>
              <w:pStyle w:val="TAL"/>
              <w:rPr>
                <w:sz w:val="16"/>
              </w:rPr>
            </w:pPr>
            <w:r>
              <w:rPr>
                <w:sz w:val="16"/>
              </w:rPr>
              <w:t>R5-227374</w:t>
            </w:r>
          </w:p>
        </w:tc>
        <w:tc>
          <w:tcPr>
            <w:tcW w:w="0" w:type="auto"/>
          </w:tcPr>
          <w:p w14:paraId="3F8C9617" w14:textId="77777777" w:rsidR="00EE43FE" w:rsidRPr="00555B45" w:rsidRDefault="00EE43FE" w:rsidP="00A47A96">
            <w:pPr>
              <w:pStyle w:val="TAL"/>
              <w:rPr>
                <w:sz w:val="16"/>
              </w:rPr>
            </w:pPr>
            <w:r>
              <w:rPr>
                <w:sz w:val="16"/>
              </w:rPr>
              <w:t>Editorial clean-up of Pending R15 FR2 CA configs from cl 6 of SA FR2 RF test specification</w:t>
            </w:r>
          </w:p>
        </w:tc>
        <w:tc>
          <w:tcPr>
            <w:tcW w:w="0" w:type="auto"/>
          </w:tcPr>
          <w:p w14:paraId="0F66D2D1" w14:textId="77777777" w:rsidR="00EE43FE" w:rsidRPr="00555B45" w:rsidRDefault="00EE43FE" w:rsidP="00A47A96">
            <w:pPr>
              <w:pStyle w:val="TAL"/>
              <w:rPr>
                <w:sz w:val="16"/>
              </w:rPr>
            </w:pPr>
            <w:r>
              <w:rPr>
                <w:sz w:val="16"/>
              </w:rPr>
              <w:t>Apple Portugal</w:t>
            </w:r>
          </w:p>
        </w:tc>
        <w:tc>
          <w:tcPr>
            <w:tcW w:w="0" w:type="auto"/>
          </w:tcPr>
          <w:p w14:paraId="76B242F6" w14:textId="77777777" w:rsidR="00EE43FE" w:rsidRPr="00555B45" w:rsidRDefault="00EE43FE" w:rsidP="00A47A96">
            <w:pPr>
              <w:pStyle w:val="TAL"/>
              <w:rPr>
                <w:sz w:val="16"/>
              </w:rPr>
            </w:pPr>
            <w:r>
              <w:rPr>
                <w:sz w:val="16"/>
              </w:rPr>
              <w:t>38.521-2</w:t>
            </w:r>
          </w:p>
        </w:tc>
        <w:tc>
          <w:tcPr>
            <w:tcW w:w="0" w:type="auto"/>
          </w:tcPr>
          <w:p w14:paraId="2FBFC98F" w14:textId="77777777" w:rsidR="00EE43FE" w:rsidRPr="00555B45" w:rsidRDefault="00EE43FE" w:rsidP="00A47A96">
            <w:pPr>
              <w:pStyle w:val="TAL"/>
              <w:rPr>
                <w:sz w:val="16"/>
              </w:rPr>
            </w:pPr>
            <w:r>
              <w:rPr>
                <w:sz w:val="16"/>
              </w:rPr>
              <w:t>0858</w:t>
            </w:r>
          </w:p>
        </w:tc>
        <w:tc>
          <w:tcPr>
            <w:tcW w:w="0" w:type="auto"/>
          </w:tcPr>
          <w:p w14:paraId="6BA445E4" w14:textId="77777777" w:rsidR="00EE43FE" w:rsidRPr="00555B45" w:rsidRDefault="00EE43FE" w:rsidP="00A47A96">
            <w:pPr>
              <w:pStyle w:val="TAR"/>
              <w:rPr>
                <w:sz w:val="16"/>
              </w:rPr>
            </w:pPr>
            <w:r>
              <w:rPr>
                <w:sz w:val="16"/>
              </w:rPr>
              <w:t>-</w:t>
            </w:r>
          </w:p>
        </w:tc>
        <w:tc>
          <w:tcPr>
            <w:tcW w:w="0" w:type="auto"/>
          </w:tcPr>
          <w:p w14:paraId="181A3EF5" w14:textId="77777777" w:rsidR="00EE43FE" w:rsidRPr="00555B45" w:rsidRDefault="00EE43FE" w:rsidP="00A47A96">
            <w:pPr>
              <w:pStyle w:val="TAL"/>
              <w:rPr>
                <w:sz w:val="16"/>
              </w:rPr>
            </w:pPr>
            <w:r>
              <w:rPr>
                <w:sz w:val="16"/>
              </w:rPr>
              <w:t>Rel-17</w:t>
            </w:r>
          </w:p>
        </w:tc>
        <w:tc>
          <w:tcPr>
            <w:tcW w:w="0" w:type="auto"/>
          </w:tcPr>
          <w:p w14:paraId="41EDEBAF" w14:textId="77777777" w:rsidR="00EE43FE" w:rsidRPr="00555B45" w:rsidRDefault="00EE43FE" w:rsidP="00A47A96">
            <w:pPr>
              <w:pStyle w:val="TAL"/>
              <w:rPr>
                <w:sz w:val="16"/>
              </w:rPr>
            </w:pPr>
            <w:r>
              <w:rPr>
                <w:sz w:val="16"/>
              </w:rPr>
              <w:t>F</w:t>
            </w:r>
          </w:p>
        </w:tc>
        <w:tc>
          <w:tcPr>
            <w:tcW w:w="0" w:type="auto"/>
          </w:tcPr>
          <w:p w14:paraId="5F7778A1" w14:textId="77777777" w:rsidR="00EE43FE" w:rsidRPr="00555B45" w:rsidRDefault="00EE43FE" w:rsidP="00A47A96">
            <w:pPr>
              <w:pStyle w:val="TAL"/>
              <w:rPr>
                <w:sz w:val="16"/>
              </w:rPr>
            </w:pPr>
            <w:r>
              <w:rPr>
                <w:sz w:val="16"/>
              </w:rPr>
              <w:t>TEI15_Test, 5GS_NR_LTE-UEConTest</w:t>
            </w:r>
          </w:p>
        </w:tc>
        <w:tc>
          <w:tcPr>
            <w:tcW w:w="0" w:type="auto"/>
          </w:tcPr>
          <w:p w14:paraId="055BB373" w14:textId="77777777" w:rsidR="00EE43FE" w:rsidRPr="00555B45" w:rsidRDefault="00EE43FE" w:rsidP="00A47A96">
            <w:pPr>
              <w:pStyle w:val="TAL"/>
              <w:rPr>
                <w:sz w:val="16"/>
              </w:rPr>
            </w:pPr>
            <w:r>
              <w:rPr>
                <w:sz w:val="16"/>
              </w:rPr>
              <w:t>revised</w:t>
            </w:r>
          </w:p>
        </w:tc>
      </w:tr>
      <w:tr w:rsidR="00EE43FE" w14:paraId="1C942E7D" w14:textId="77777777" w:rsidTr="00A47A96">
        <w:tc>
          <w:tcPr>
            <w:tcW w:w="0" w:type="auto"/>
          </w:tcPr>
          <w:p w14:paraId="5C014880" w14:textId="77777777" w:rsidR="00EE43FE" w:rsidRPr="00555B45" w:rsidRDefault="00EE43FE" w:rsidP="00A47A96">
            <w:pPr>
              <w:pStyle w:val="TAL"/>
              <w:rPr>
                <w:sz w:val="16"/>
              </w:rPr>
            </w:pPr>
            <w:r>
              <w:rPr>
                <w:sz w:val="16"/>
              </w:rPr>
              <w:t>R5-227770</w:t>
            </w:r>
          </w:p>
        </w:tc>
        <w:tc>
          <w:tcPr>
            <w:tcW w:w="0" w:type="auto"/>
          </w:tcPr>
          <w:p w14:paraId="384730DD" w14:textId="77777777" w:rsidR="00EE43FE" w:rsidRPr="00555B45" w:rsidRDefault="00EE43FE" w:rsidP="00A47A96">
            <w:pPr>
              <w:pStyle w:val="TAL"/>
              <w:rPr>
                <w:sz w:val="16"/>
              </w:rPr>
            </w:pPr>
            <w:r>
              <w:rPr>
                <w:sz w:val="16"/>
              </w:rPr>
              <w:t>Editorial clean-up of Pending R15 FR2 CA configs from cl 6 of SA FR2 RF test specification</w:t>
            </w:r>
          </w:p>
        </w:tc>
        <w:tc>
          <w:tcPr>
            <w:tcW w:w="0" w:type="auto"/>
          </w:tcPr>
          <w:p w14:paraId="1E2A6A60" w14:textId="77777777" w:rsidR="00EE43FE" w:rsidRPr="00555B45" w:rsidRDefault="00EE43FE" w:rsidP="00A47A96">
            <w:pPr>
              <w:pStyle w:val="TAL"/>
              <w:rPr>
                <w:sz w:val="16"/>
              </w:rPr>
            </w:pPr>
            <w:r>
              <w:rPr>
                <w:sz w:val="16"/>
              </w:rPr>
              <w:t>Apple Portugal</w:t>
            </w:r>
          </w:p>
        </w:tc>
        <w:tc>
          <w:tcPr>
            <w:tcW w:w="0" w:type="auto"/>
          </w:tcPr>
          <w:p w14:paraId="5C3FA16A" w14:textId="77777777" w:rsidR="00EE43FE" w:rsidRPr="00555B45" w:rsidRDefault="00EE43FE" w:rsidP="00A47A96">
            <w:pPr>
              <w:pStyle w:val="TAL"/>
              <w:rPr>
                <w:sz w:val="16"/>
              </w:rPr>
            </w:pPr>
            <w:r>
              <w:rPr>
                <w:sz w:val="16"/>
              </w:rPr>
              <w:t>38.521-2</w:t>
            </w:r>
          </w:p>
        </w:tc>
        <w:tc>
          <w:tcPr>
            <w:tcW w:w="0" w:type="auto"/>
          </w:tcPr>
          <w:p w14:paraId="102056B9" w14:textId="77777777" w:rsidR="00EE43FE" w:rsidRPr="00555B45" w:rsidRDefault="00EE43FE" w:rsidP="00A47A96">
            <w:pPr>
              <w:pStyle w:val="TAL"/>
              <w:rPr>
                <w:sz w:val="16"/>
              </w:rPr>
            </w:pPr>
            <w:r>
              <w:rPr>
                <w:sz w:val="16"/>
              </w:rPr>
              <w:t>0858</w:t>
            </w:r>
          </w:p>
        </w:tc>
        <w:tc>
          <w:tcPr>
            <w:tcW w:w="0" w:type="auto"/>
          </w:tcPr>
          <w:p w14:paraId="43ABAA4F" w14:textId="77777777" w:rsidR="00EE43FE" w:rsidRPr="00555B45" w:rsidRDefault="00EE43FE" w:rsidP="00A47A96">
            <w:pPr>
              <w:pStyle w:val="TAR"/>
              <w:rPr>
                <w:sz w:val="16"/>
              </w:rPr>
            </w:pPr>
            <w:r>
              <w:rPr>
                <w:sz w:val="16"/>
              </w:rPr>
              <w:t>1</w:t>
            </w:r>
          </w:p>
        </w:tc>
        <w:tc>
          <w:tcPr>
            <w:tcW w:w="0" w:type="auto"/>
          </w:tcPr>
          <w:p w14:paraId="2BB16DE5" w14:textId="77777777" w:rsidR="00EE43FE" w:rsidRPr="00555B45" w:rsidRDefault="00EE43FE" w:rsidP="00A47A96">
            <w:pPr>
              <w:pStyle w:val="TAL"/>
              <w:rPr>
                <w:sz w:val="16"/>
              </w:rPr>
            </w:pPr>
            <w:r>
              <w:rPr>
                <w:sz w:val="16"/>
              </w:rPr>
              <w:t>Rel-17</w:t>
            </w:r>
          </w:p>
        </w:tc>
        <w:tc>
          <w:tcPr>
            <w:tcW w:w="0" w:type="auto"/>
          </w:tcPr>
          <w:p w14:paraId="50D1B1D2" w14:textId="77777777" w:rsidR="00EE43FE" w:rsidRPr="00555B45" w:rsidRDefault="00EE43FE" w:rsidP="00A47A96">
            <w:pPr>
              <w:pStyle w:val="TAL"/>
              <w:rPr>
                <w:sz w:val="16"/>
              </w:rPr>
            </w:pPr>
            <w:r>
              <w:rPr>
                <w:sz w:val="16"/>
              </w:rPr>
              <w:t>F</w:t>
            </w:r>
          </w:p>
        </w:tc>
        <w:tc>
          <w:tcPr>
            <w:tcW w:w="0" w:type="auto"/>
          </w:tcPr>
          <w:p w14:paraId="179FB802" w14:textId="77777777" w:rsidR="00EE43FE" w:rsidRPr="00555B45" w:rsidRDefault="00EE43FE" w:rsidP="00A47A96">
            <w:pPr>
              <w:pStyle w:val="TAL"/>
              <w:rPr>
                <w:sz w:val="16"/>
              </w:rPr>
            </w:pPr>
            <w:r>
              <w:rPr>
                <w:sz w:val="16"/>
              </w:rPr>
              <w:t>TEI15_Test, 5GS_NR_LTE-UEConTest</w:t>
            </w:r>
          </w:p>
        </w:tc>
        <w:tc>
          <w:tcPr>
            <w:tcW w:w="0" w:type="auto"/>
          </w:tcPr>
          <w:p w14:paraId="6562DBB9" w14:textId="77777777" w:rsidR="00EE43FE" w:rsidRPr="00555B45" w:rsidRDefault="00EE43FE" w:rsidP="00A47A96">
            <w:pPr>
              <w:pStyle w:val="TAL"/>
              <w:rPr>
                <w:sz w:val="16"/>
              </w:rPr>
            </w:pPr>
            <w:r>
              <w:rPr>
                <w:sz w:val="16"/>
              </w:rPr>
              <w:t>agreed</w:t>
            </w:r>
          </w:p>
        </w:tc>
      </w:tr>
      <w:tr w:rsidR="00EE43FE" w14:paraId="21AB038D" w14:textId="77777777" w:rsidTr="00A47A96">
        <w:tc>
          <w:tcPr>
            <w:tcW w:w="0" w:type="auto"/>
          </w:tcPr>
          <w:p w14:paraId="7BC8228F" w14:textId="77777777" w:rsidR="00EE43FE" w:rsidRPr="00555B45" w:rsidRDefault="00EE43FE" w:rsidP="00A47A96">
            <w:pPr>
              <w:pStyle w:val="TAL"/>
              <w:rPr>
                <w:sz w:val="16"/>
              </w:rPr>
            </w:pPr>
            <w:r>
              <w:rPr>
                <w:sz w:val="16"/>
              </w:rPr>
              <w:t>R5-227375</w:t>
            </w:r>
          </w:p>
        </w:tc>
        <w:tc>
          <w:tcPr>
            <w:tcW w:w="0" w:type="auto"/>
          </w:tcPr>
          <w:p w14:paraId="47E2CE25" w14:textId="77777777" w:rsidR="00EE43FE" w:rsidRPr="00555B45" w:rsidRDefault="00EE43FE" w:rsidP="00A47A96">
            <w:pPr>
              <w:pStyle w:val="TAL"/>
              <w:rPr>
                <w:sz w:val="16"/>
              </w:rPr>
            </w:pPr>
            <w:r>
              <w:rPr>
                <w:sz w:val="16"/>
              </w:rPr>
              <w:t>Editorial clean-up of Pending R15 FR2 CA configs from cl 7 of SA FR2 RF test specification</w:t>
            </w:r>
          </w:p>
        </w:tc>
        <w:tc>
          <w:tcPr>
            <w:tcW w:w="0" w:type="auto"/>
          </w:tcPr>
          <w:p w14:paraId="630B4791" w14:textId="77777777" w:rsidR="00EE43FE" w:rsidRPr="00555B45" w:rsidRDefault="00EE43FE" w:rsidP="00A47A96">
            <w:pPr>
              <w:pStyle w:val="TAL"/>
              <w:rPr>
                <w:sz w:val="16"/>
              </w:rPr>
            </w:pPr>
            <w:r>
              <w:rPr>
                <w:sz w:val="16"/>
              </w:rPr>
              <w:t>Apple Portugal</w:t>
            </w:r>
          </w:p>
        </w:tc>
        <w:tc>
          <w:tcPr>
            <w:tcW w:w="0" w:type="auto"/>
          </w:tcPr>
          <w:p w14:paraId="42C5759E" w14:textId="77777777" w:rsidR="00EE43FE" w:rsidRPr="00555B45" w:rsidRDefault="00EE43FE" w:rsidP="00A47A96">
            <w:pPr>
              <w:pStyle w:val="TAL"/>
              <w:rPr>
                <w:sz w:val="16"/>
              </w:rPr>
            </w:pPr>
            <w:r>
              <w:rPr>
                <w:sz w:val="16"/>
              </w:rPr>
              <w:t>38.521-2</w:t>
            </w:r>
          </w:p>
        </w:tc>
        <w:tc>
          <w:tcPr>
            <w:tcW w:w="0" w:type="auto"/>
          </w:tcPr>
          <w:p w14:paraId="2C3E167A" w14:textId="77777777" w:rsidR="00EE43FE" w:rsidRPr="00555B45" w:rsidRDefault="00EE43FE" w:rsidP="00A47A96">
            <w:pPr>
              <w:pStyle w:val="TAL"/>
              <w:rPr>
                <w:sz w:val="16"/>
              </w:rPr>
            </w:pPr>
            <w:r>
              <w:rPr>
                <w:sz w:val="16"/>
              </w:rPr>
              <w:t>0859</w:t>
            </w:r>
          </w:p>
        </w:tc>
        <w:tc>
          <w:tcPr>
            <w:tcW w:w="0" w:type="auto"/>
          </w:tcPr>
          <w:p w14:paraId="64F10542" w14:textId="77777777" w:rsidR="00EE43FE" w:rsidRPr="00555B45" w:rsidRDefault="00EE43FE" w:rsidP="00A47A96">
            <w:pPr>
              <w:pStyle w:val="TAR"/>
              <w:rPr>
                <w:sz w:val="16"/>
              </w:rPr>
            </w:pPr>
            <w:r>
              <w:rPr>
                <w:sz w:val="16"/>
              </w:rPr>
              <w:t>-</w:t>
            </w:r>
          </w:p>
        </w:tc>
        <w:tc>
          <w:tcPr>
            <w:tcW w:w="0" w:type="auto"/>
          </w:tcPr>
          <w:p w14:paraId="0D63A4FF" w14:textId="77777777" w:rsidR="00EE43FE" w:rsidRPr="00555B45" w:rsidRDefault="00EE43FE" w:rsidP="00A47A96">
            <w:pPr>
              <w:pStyle w:val="TAL"/>
              <w:rPr>
                <w:sz w:val="16"/>
              </w:rPr>
            </w:pPr>
            <w:r>
              <w:rPr>
                <w:sz w:val="16"/>
              </w:rPr>
              <w:t>Rel-17</w:t>
            </w:r>
          </w:p>
        </w:tc>
        <w:tc>
          <w:tcPr>
            <w:tcW w:w="0" w:type="auto"/>
          </w:tcPr>
          <w:p w14:paraId="42BD9351" w14:textId="77777777" w:rsidR="00EE43FE" w:rsidRPr="00555B45" w:rsidRDefault="00EE43FE" w:rsidP="00A47A96">
            <w:pPr>
              <w:pStyle w:val="TAL"/>
              <w:rPr>
                <w:sz w:val="16"/>
              </w:rPr>
            </w:pPr>
            <w:r>
              <w:rPr>
                <w:sz w:val="16"/>
              </w:rPr>
              <w:t>F</w:t>
            </w:r>
          </w:p>
        </w:tc>
        <w:tc>
          <w:tcPr>
            <w:tcW w:w="0" w:type="auto"/>
          </w:tcPr>
          <w:p w14:paraId="7DC96B9B" w14:textId="77777777" w:rsidR="00EE43FE" w:rsidRPr="00555B45" w:rsidRDefault="00EE43FE" w:rsidP="00A47A96">
            <w:pPr>
              <w:pStyle w:val="TAL"/>
              <w:rPr>
                <w:sz w:val="16"/>
              </w:rPr>
            </w:pPr>
            <w:r>
              <w:rPr>
                <w:sz w:val="16"/>
              </w:rPr>
              <w:t>TEI15_Test, 5GS_NR_LTE-UEConTest</w:t>
            </w:r>
          </w:p>
        </w:tc>
        <w:tc>
          <w:tcPr>
            <w:tcW w:w="0" w:type="auto"/>
          </w:tcPr>
          <w:p w14:paraId="333209B4" w14:textId="77777777" w:rsidR="00EE43FE" w:rsidRPr="00555B45" w:rsidRDefault="00EE43FE" w:rsidP="00A47A96">
            <w:pPr>
              <w:pStyle w:val="TAL"/>
              <w:rPr>
                <w:sz w:val="16"/>
              </w:rPr>
            </w:pPr>
            <w:r>
              <w:rPr>
                <w:sz w:val="16"/>
              </w:rPr>
              <w:t>agreed</w:t>
            </w:r>
          </w:p>
        </w:tc>
      </w:tr>
      <w:tr w:rsidR="00EE43FE" w14:paraId="2B6FDF34" w14:textId="77777777" w:rsidTr="00A47A96">
        <w:tc>
          <w:tcPr>
            <w:tcW w:w="0" w:type="auto"/>
          </w:tcPr>
          <w:p w14:paraId="38B404CD" w14:textId="77777777" w:rsidR="00EE43FE" w:rsidRPr="00555B45" w:rsidRDefault="00EE43FE" w:rsidP="00A47A96">
            <w:pPr>
              <w:pStyle w:val="TAL"/>
              <w:rPr>
                <w:sz w:val="16"/>
              </w:rPr>
            </w:pPr>
            <w:r>
              <w:rPr>
                <w:sz w:val="16"/>
              </w:rPr>
              <w:t>R5-227376</w:t>
            </w:r>
          </w:p>
        </w:tc>
        <w:tc>
          <w:tcPr>
            <w:tcW w:w="0" w:type="auto"/>
          </w:tcPr>
          <w:p w14:paraId="6D28F85F" w14:textId="77777777" w:rsidR="00EE43FE" w:rsidRPr="00555B45" w:rsidRDefault="00EE43FE" w:rsidP="00A47A96">
            <w:pPr>
              <w:pStyle w:val="TAL"/>
              <w:rPr>
                <w:sz w:val="16"/>
              </w:rPr>
            </w:pPr>
            <w:r>
              <w:rPr>
                <w:sz w:val="16"/>
              </w:rPr>
              <w:t>Editorial clean-up of Pending R16 FR2 CA configs from cl 5 of SA FR2 RF test specification</w:t>
            </w:r>
          </w:p>
        </w:tc>
        <w:tc>
          <w:tcPr>
            <w:tcW w:w="0" w:type="auto"/>
          </w:tcPr>
          <w:p w14:paraId="57CD54CA" w14:textId="77777777" w:rsidR="00EE43FE" w:rsidRPr="00555B45" w:rsidRDefault="00EE43FE" w:rsidP="00A47A96">
            <w:pPr>
              <w:pStyle w:val="TAL"/>
              <w:rPr>
                <w:sz w:val="16"/>
              </w:rPr>
            </w:pPr>
            <w:r>
              <w:rPr>
                <w:sz w:val="16"/>
              </w:rPr>
              <w:t>Apple Portugal</w:t>
            </w:r>
          </w:p>
        </w:tc>
        <w:tc>
          <w:tcPr>
            <w:tcW w:w="0" w:type="auto"/>
          </w:tcPr>
          <w:p w14:paraId="7B3AA205" w14:textId="77777777" w:rsidR="00EE43FE" w:rsidRPr="00555B45" w:rsidRDefault="00EE43FE" w:rsidP="00A47A96">
            <w:pPr>
              <w:pStyle w:val="TAL"/>
              <w:rPr>
                <w:sz w:val="16"/>
              </w:rPr>
            </w:pPr>
            <w:r>
              <w:rPr>
                <w:sz w:val="16"/>
              </w:rPr>
              <w:t>38.521-2</w:t>
            </w:r>
          </w:p>
        </w:tc>
        <w:tc>
          <w:tcPr>
            <w:tcW w:w="0" w:type="auto"/>
          </w:tcPr>
          <w:p w14:paraId="13669573" w14:textId="77777777" w:rsidR="00EE43FE" w:rsidRPr="00555B45" w:rsidRDefault="00EE43FE" w:rsidP="00A47A96">
            <w:pPr>
              <w:pStyle w:val="TAL"/>
              <w:rPr>
                <w:sz w:val="16"/>
              </w:rPr>
            </w:pPr>
            <w:r>
              <w:rPr>
                <w:sz w:val="16"/>
              </w:rPr>
              <w:t>0860</w:t>
            </w:r>
          </w:p>
        </w:tc>
        <w:tc>
          <w:tcPr>
            <w:tcW w:w="0" w:type="auto"/>
          </w:tcPr>
          <w:p w14:paraId="61802B86" w14:textId="77777777" w:rsidR="00EE43FE" w:rsidRPr="00555B45" w:rsidRDefault="00EE43FE" w:rsidP="00A47A96">
            <w:pPr>
              <w:pStyle w:val="TAR"/>
              <w:rPr>
                <w:sz w:val="16"/>
              </w:rPr>
            </w:pPr>
            <w:r>
              <w:rPr>
                <w:sz w:val="16"/>
              </w:rPr>
              <w:t>-</w:t>
            </w:r>
          </w:p>
        </w:tc>
        <w:tc>
          <w:tcPr>
            <w:tcW w:w="0" w:type="auto"/>
          </w:tcPr>
          <w:p w14:paraId="0D12B037" w14:textId="77777777" w:rsidR="00EE43FE" w:rsidRPr="00555B45" w:rsidRDefault="00EE43FE" w:rsidP="00A47A96">
            <w:pPr>
              <w:pStyle w:val="TAL"/>
              <w:rPr>
                <w:sz w:val="16"/>
              </w:rPr>
            </w:pPr>
            <w:r>
              <w:rPr>
                <w:sz w:val="16"/>
              </w:rPr>
              <w:t>Rel-17</w:t>
            </w:r>
          </w:p>
        </w:tc>
        <w:tc>
          <w:tcPr>
            <w:tcW w:w="0" w:type="auto"/>
          </w:tcPr>
          <w:p w14:paraId="20FEDD1D" w14:textId="77777777" w:rsidR="00EE43FE" w:rsidRPr="00555B45" w:rsidRDefault="00EE43FE" w:rsidP="00A47A96">
            <w:pPr>
              <w:pStyle w:val="TAL"/>
              <w:rPr>
                <w:sz w:val="16"/>
              </w:rPr>
            </w:pPr>
            <w:r>
              <w:rPr>
                <w:sz w:val="16"/>
              </w:rPr>
              <w:t>F</w:t>
            </w:r>
          </w:p>
        </w:tc>
        <w:tc>
          <w:tcPr>
            <w:tcW w:w="0" w:type="auto"/>
          </w:tcPr>
          <w:p w14:paraId="6C755EAD" w14:textId="77777777" w:rsidR="00EE43FE" w:rsidRPr="00555B45" w:rsidRDefault="00EE43FE" w:rsidP="00A47A96">
            <w:pPr>
              <w:pStyle w:val="TAL"/>
              <w:rPr>
                <w:sz w:val="16"/>
              </w:rPr>
            </w:pPr>
            <w:r>
              <w:rPr>
                <w:sz w:val="16"/>
              </w:rPr>
              <w:t>NR_CADC_NR_LTE_DC_R16-UEConTest</w:t>
            </w:r>
          </w:p>
        </w:tc>
        <w:tc>
          <w:tcPr>
            <w:tcW w:w="0" w:type="auto"/>
          </w:tcPr>
          <w:p w14:paraId="6DBDF514" w14:textId="77777777" w:rsidR="00EE43FE" w:rsidRPr="00555B45" w:rsidRDefault="00EE43FE" w:rsidP="00A47A96">
            <w:pPr>
              <w:pStyle w:val="TAL"/>
              <w:rPr>
                <w:sz w:val="16"/>
              </w:rPr>
            </w:pPr>
            <w:r>
              <w:rPr>
                <w:sz w:val="16"/>
              </w:rPr>
              <w:t>revised</w:t>
            </w:r>
          </w:p>
        </w:tc>
      </w:tr>
      <w:tr w:rsidR="00EE43FE" w14:paraId="01C1686F" w14:textId="77777777" w:rsidTr="00A47A96">
        <w:tc>
          <w:tcPr>
            <w:tcW w:w="0" w:type="auto"/>
          </w:tcPr>
          <w:p w14:paraId="7DD286C2" w14:textId="77777777" w:rsidR="00EE43FE" w:rsidRPr="00555B45" w:rsidRDefault="00EE43FE" w:rsidP="00A47A96">
            <w:pPr>
              <w:pStyle w:val="TAL"/>
              <w:rPr>
                <w:sz w:val="16"/>
              </w:rPr>
            </w:pPr>
            <w:r>
              <w:rPr>
                <w:sz w:val="16"/>
              </w:rPr>
              <w:t>R5-227769</w:t>
            </w:r>
          </w:p>
        </w:tc>
        <w:tc>
          <w:tcPr>
            <w:tcW w:w="0" w:type="auto"/>
          </w:tcPr>
          <w:p w14:paraId="1088BB83" w14:textId="77777777" w:rsidR="00EE43FE" w:rsidRPr="00555B45" w:rsidRDefault="00EE43FE" w:rsidP="00A47A96">
            <w:pPr>
              <w:pStyle w:val="TAL"/>
              <w:rPr>
                <w:sz w:val="16"/>
              </w:rPr>
            </w:pPr>
            <w:r>
              <w:rPr>
                <w:sz w:val="16"/>
              </w:rPr>
              <w:t>Editorial clean-up of Pending R16 FR2 CA configs from cl 5 of SA FR2 RF test specification</w:t>
            </w:r>
          </w:p>
        </w:tc>
        <w:tc>
          <w:tcPr>
            <w:tcW w:w="0" w:type="auto"/>
          </w:tcPr>
          <w:p w14:paraId="688E4DF4" w14:textId="77777777" w:rsidR="00EE43FE" w:rsidRPr="00555B45" w:rsidRDefault="00EE43FE" w:rsidP="00A47A96">
            <w:pPr>
              <w:pStyle w:val="TAL"/>
              <w:rPr>
                <w:sz w:val="16"/>
              </w:rPr>
            </w:pPr>
            <w:r>
              <w:rPr>
                <w:sz w:val="16"/>
              </w:rPr>
              <w:t>Apple Portugal</w:t>
            </w:r>
          </w:p>
        </w:tc>
        <w:tc>
          <w:tcPr>
            <w:tcW w:w="0" w:type="auto"/>
          </w:tcPr>
          <w:p w14:paraId="365180C7" w14:textId="77777777" w:rsidR="00EE43FE" w:rsidRPr="00555B45" w:rsidRDefault="00EE43FE" w:rsidP="00A47A96">
            <w:pPr>
              <w:pStyle w:val="TAL"/>
              <w:rPr>
                <w:sz w:val="16"/>
              </w:rPr>
            </w:pPr>
            <w:r>
              <w:rPr>
                <w:sz w:val="16"/>
              </w:rPr>
              <w:t>38.521-2</w:t>
            </w:r>
          </w:p>
        </w:tc>
        <w:tc>
          <w:tcPr>
            <w:tcW w:w="0" w:type="auto"/>
          </w:tcPr>
          <w:p w14:paraId="6FC624C9" w14:textId="77777777" w:rsidR="00EE43FE" w:rsidRPr="00555B45" w:rsidRDefault="00EE43FE" w:rsidP="00A47A96">
            <w:pPr>
              <w:pStyle w:val="TAL"/>
              <w:rPr>
                <w:sz w:val="16"/>
              </w:rPr>
            </w:pPr>
            <w:r>
              <w:rPr>
                <w:sz w:val="16"/>
              </w:rPr>
              <w:t>0860</w:t>
            </w:r>
          </w:p>
        </w:tc>
        <w:tc>
          <w:tcPr>
            <w:tcW w:w="0" w:type="auto"/>
          </w:tcPr>
          <w:p w14:paraId="1F7E32B3" w14:textId="77777777" w:rsidR="00EE43FE" w:rsidRPr="00555B45" w:rsidRDefault="00EE43FE" w:rsidP="00A47A96">
            <w:pPr>
              <w:pStyle w:val="TAR"/>
              <w:rPr>
                <w:sz w:val="16"/>
              </w:rPr>
            </w:pPr>
            <w:r>
              <w:rPr>
                <w:sz w:val="16"/>
              </w:rPr>
              <w:t>1</w:t>
            </w:r>
          </w:p>
        </w:tc>
        <w:tc>
          <w:tcPr>
            <w:tcW w:w="0" w:type="auto"/>
          </w:tcPr>
          <w:p w14:paraId="476BC449" w14:textId="77777777" w:rsidR="00EE43FE" w:rsidRPr="00555B45" w:rsidRDefault="00EE43FE" w:rsidP="00A47A96">
            <w:pPr>
              <w:pStyle w:val="TAL"/>
              <w:rPr>
                <w:sz w:val="16"/>
              </w:rPr>
            </w:pPr>
            <w:r>
              <w:rPr>
                <w:sz w:val="16"/>
              </w:rPr>
              <w:t>Rel-17</w:t>
            </w:r>
          </w:p>
        </w:tc>
        <w:tc>
          <w:tcPr>
            <w:tcW w:w="0" w:type="auto"/>
          </w:tcPr>
          <w:p w14:paraId="0C55F466" w14:textId="77777777" w:rsidR="00EE43FE" w:rsidRPr="00555B45" w:rsidRDefault="00EE43FE" w:rsidP="00A47A96">
            <w:pPr>
              <w:pStyle w:val="TAL"/>
              <w:rPr>
                <w:sz w:val="16"/>
              </w:rPr>
            </w:pPr>
            <w:r>
              <w:rPr>
                <w:sz w:val="16"/>
              </w:rPr>
              <w:t>F</w:t>
            </w:r>
          </w:p>
        </w:tc>
        <w:tc>
          <w:tcPr>
            <w:tcW w:w="0" w:type="auto"/>
          </w:tcPr>
          <w:p w14:paraId="588D924B" w14:textId="77777777" w:rsidR="00EE43FE" w:rsidRPr="00555B45" w:rsidRDefault="00EE43FE" w:rsidP="00A47A96">
            <w:pPr>
              <w:pStyle w:val="TAL"/>
              <w:rPr>
                <w:sz w:val="16"/>
              </w:rPr>
            </w:pPr>
            <w:r>
              <w:rPr>
                <w:sz w:val="16"/>
              </w:rPr>
              <w:t>NR_CADC_NR_LTE_DC_R16-UEConTest</w:t>
            </w:r>
          </w:p>
        </w:tc>
        <w:tc>
          <w:tcPr>
            <w:tcW w:w="0" w:type="auto"/>
          </w:tcPr>
          <w:p w14:paraId="4A322BA6" w14:textId="77777777" w:rsidR="00EE43FE" w:rsidRPr="00555B45" w:rsidRDefault="00EE43FE" w:rsidP="00A47A96">
            <w:pPr>
              <w:pStyle w:val="TAL"/>
              <w:rPr>
                <w:sz w:val="16"/>
              </w:rPr>
            </w:pPr>
            <w:r>
              <w:rPr>
                <w:sz w:val="16"/>
              </w:rPr>
              <w:t>agreed</w:t>
            </w:r>
          </w:p>
        </w:tc>
      </w:tr>
      <w:tr w:rsidR="00EE43FE" w14:paraId="52B65949" w14:textId="77777777" w:rsidTr="00A47A96">
        <w:tc>
          <w:tcPr>
            <w:tcW w:w="0" w:type="auto"/>
          </w:tcPr>
          <w:p w14:paraId="73D017BA" w14:textId="77777777" w:rsidR="00EE43FE" w:rsidRPr="00555B45" w:rsidRDefault="00EE43FE" w:rsidP="00A47A96">
            <w:pPr>
              <w:pStyle w:val="TAL"/>
              <w:rPr>
                <w:sz w:val="16"/>
              </w:rPr>
            </w:pPr>
            <w:r>
              <w:rPr>
                <w:sz w:val="16"/>
              </w:rPr>
              <w:t>R5-227377</w:t>
            </w:r>
          </w:p>
        </w:tc>
        <w:tc>
          <w:tcPr>
            <w:tcW w:w="0" w:type="auto"/>
          </w:tcPr>
          <w:p w14:paraId="112B3DA0" w14:textId="77777777" w:rsidR="00EE43FE" w:rsidRPr="00555B45" w:rsidRDefault="00EE43FE" w:rsidP="00A47A96">
            <w:pPr>
              <w:pStyle w:val="TAL"/>
              <w:rPr>
                <w:sz w:val="16"/>
              </w:rPr>
            </w:pPr>
            <w:r>
              <w:rPr>
                <w:sz w:val="16"/>
              </w:rPr>
              <w:t>Editorial clean-up of Pending R16 FR2 CA configs from cl 6 of SA FR2 RF test specification</w:t>
            </w:r>
          </w:p>
        </w:tc>
        <w:tc>
          <w:tcPr>
            <w:tcW w:w="0" w:type="auto"/>
          </w:tcPr>
          <w:p w14:paraId="42E7E1B1" w14:textId="77777777" w:rsidR="00EE43FE" w:rsidRPr="00555B45" w:rsidRDefault="00EE43FE" w:rsidP="00A47A96">
            <w:pPr>
              <w:pStyle w:val="TAL"/>
              <w:rPr>
                <w:sz w:val="16"/>
              </w:rPr>
            </w:pPr>
            <w:r>
              <w:rPr>
                <w:sz w:val="16"/>
              </w:rPr>
              <w:t>Apple Portugal</w:t>
            </w:r>
          </w:p>
        </w:tc>
        <w:tc>
          <w:tcPr>
            <w:tcW w:w="0" w:type="auto"/>
          </w:tcPr>
          <w:p w14:paraId="54CA107A" w14:textId="77777777" w:rsidR="00EE43FE" w:rsidRPr="00555B45" w:rsidRDefault="00EE43FE" w:rsidP="00A47A96">
            <w:pPr>
              <w:pStyle w:val="TAL"/>
              <w:rPr>
                <w:sz w:val="16"/>
              </w:rPr>
            </w:pPr>
            <w:r>
              <w:rPr>
                <w:sz w:val="16"/>
              </w:rPr>
              <w:t>38.521-2</w:t>
            </w:r>
          </w:p>
        </w:tc>
        <w:tc>
          <w:tcPr>
            <w:tcW w:w="0" w:type="auto"/>
          </w:tcPr>
          <w:p w14:paraId="66E6F59B" w14:textId="77777777" w:rsidR="00EE43FE" w:rsidRPr="00555B45" w:rsidRDefault="00EE43FE" w:rsidP="00A47A96">
            <w:pPr>
              <w:pStyle w:val="TAL"/>
              <w:rPr>
                <w:sz w:val="16"/>
              </w:rPr>
            </w:pPr>
            <w:r>
              <w:rPr>
                <w:sz w:val="16"/>
              </w:rPr>
              <w:t>0861</w:t>
            </w:r>
          </w:p>
        </w:tc>
        <w:tc>
          <w:tcPr>
            <w:tcW w:w="0" w:type="auto"/>
          </w:tcPr>
          <w:p w14:paraId="45691A9E" w14:textId="77777777" w:rsidR="00EE43FE" w:rsidRPr="00555B45" w:rsidRDefault="00EE43FE" w:rsidP="00A47A96">
            <w:pPr>
              <w:pStyle w:val="TAR"/>
              <w:rPr>
                <w:sz w:val="16"/>
              </w:rPr>
            </w:pPr>
            <w:r>
              <w:rPr>
                <w:sz w:val="16"/>
              </w:rPr>
              <w:t>-</w:t>
            </w:r>
          </w:p>
        </w:tc>
        <w:tc>
          <w:tcPr>
            <w:tcW w:w="0" w:type="auto"/>
          </w:tcPr>
          <w:p w14:paraId="6C2EFB09" w14:textId="77777777" w:rsidR="00EE43FE" w:rsidRPr="00555B45" w:rsidRDefault="00EE43FE" w:rsidP="00A47A96">
            <w:pPr>
              <w:pStyle w:val="TAL"/>
              <w:rPr>
                <w:sz w:val="16"/>
              </w:rPr>
            </w:pPr>
            <w:r>
              <w:rPr>
                <w:sz w:val="16"/>
              </w:rPr>
              <w:t>Rel-17</w:t>
            </w:r>
          </w:p>
        </w:tc>
        <w:tc>
          <w:tcPr>
            <w:tcW w:w="0" w:type="auto"/>
          </w:tcPr>
          <w:p w14:paraId="616167BA" w14:textId="77777777" w:rsidR="00EE43FE" w:rsidRPr="00555B45" w:rsidRDefault="00EE43FE" w:rsidP="00A47A96">
            <w:pPr>
              <w:pStyle w:val="TAL"/>
              <w:rPr>
                <w:sz w:val="16"/>
              </w:rPr>
            </w:pPr>
            <w:r>
              <w:rPr>
                <w:sz w:val="16"/>
              </w:rPr>
              <w:t>F</w:t>
            </w:r>
          </w:p>
        </w:tc>
        <w:tc>
          <w:tcPr>
            <w:tcW w:w="0" w:type="auto"/>
          </w:tcPr>
          <w:p w14:paraId="70D5344B" w14:textId="77777777" w:rsidR="00EE43FE" w:rsidRPr="00555B45" w:rsidRDefault="00EE43FE" w:rsidP="00A47A96">
            <w:pPr>
              <w:pStyle w:val="TAL"/>
              <w:rPr>
                <w:sz w:val="16"/>
              </w:rPr>
            </w:pPr>
            <w:r>
              <w:rPr>
                <w:sz w:val="16"/>
              </w:rPr>
              <w:t>NR_CADC_NR_LTE_DC_R16-UEConTest</w:t>
            </w:r>
          </w:p>
        </w:tc>
        <w:tc>
          <w:tcPr>
            <w:tcW w:w="0" w:type="auto"/>
          </w:tcPr>
          <w:p w14:paraId="3E440666" w14:textId="77777777" w:rsidR="00EE43FE" w:rsidRPr="00555B45" w:rsidRDefault="00EE43FE" w:rsidP="00A47A96">
            <w:pPr>
              <w:pStyle w:val="TAL"/>
              <w:rPr>
                <w:sz w:val="16"/>
              </w:rPr>
            </w:pPr>
            <w:r>
              <w:rPr>
                <w:sz w:val="16"/>
              </w:rPr>
              <w:t>revised</w:t>
            </w:r>
          </w:p>
        </w:tc>
      </w:tr>
      <w:tr w:rsidR="00EE43FE" w14:paraId="45BD4CCC" w14:textId="77777777" w:rsidTr="00A47A96">
        <w:tc>
          <w:tcPr>
            <w:tcW w:w="0" w:type="auto"/>
          </w:tcPr>
          <w:p w14:paraId="388C2461" w14:textId="77777777" w:rsidR="00EE43FE" w:rsidRPr="00555B45" w:rsidRDefault="00EE43FE" w:rsidP="00A47A96">
            <w:pPr>
              <w:pStyle w:val="TAL"/>
              <w:rPr>
                <w:sz w:val="16"/>
              </w:rPr>
            </w:pPr>
            <w:r>
              <w:rPr>
                <w:sz w:val="16"/>
              </w:rPr>
              <w:t>R5-227767</w:t>
            </w:r>
          </w:p>
        </w:tc>
        <w:tc>
          <w:tcPr>
            <w:tcW w:w="0" w:type="auto"/>
          </w:tcPr>
          <w:p w14:paraId="735C756D" w14:textId="77777777" w:rsidR="00EE43FE" w:rsidRPr="00555B45" w:rsidRDefault="00EE43FE" w:rsidP="00A47A96">
            <w:pPr>
              <w:pStyle w:val="TAL"/>
              <w:rPr>
                <w:sz w:val="16"/>
              </w:rPr>
            </w:pPr>
            <w:r>
              <w:rPr>
                <w:sz w:val="16"/>
              </w:rPr>
              <w:t>Editorial clean-up of Pending R16 FR2 CA configs from cl 6 of SA FR2 RF test specification</w:t>
            </w:r>
          </w:p>
        </w:tc>
        <w:tc>
          <w:tcPr>
            <w:tcW w:w="0" w:type="auto"/>
          </w:tcPr>
          <w:p w14:paraId="3D11CEC8" w14:textId="77777777" w:rsidR="00EE43FE" w:rsidRPr="00555B45" w:rsidRDefault="00EE43FE" w:rsidP="00A47A96">
            <w:pPr>
              <w:pStyle w:val="TAL"/>
              <w:rPr>
                <w:sz w:val="16"/>
              </w:rPr>
            </w:pPr>
            <w:r>
              <w:rPr>
                <w:sz w:val="16"/>
              </w:rPr>
              <w:t>Apple Portugal</w:t>
            </w:r>
          </w:p>
        </w:tc>
        <w:tc>
          <w:tcPr>
            <w:tcW w:w="0" w:type="auto"/>
          </w:tcPr>
          <w:p w14:paraId="6F36B5FB" w14:textId="77777777" w:rsidR="00EE43FE" w:rsidRPr="00555B45" w:rsidRDefault="00EE43FE" w:rsidP="00A47A96">
            <w:pPr>
              <w:pStyle w:val="TAL"/>
              <w:rPr>
                <w:sz w:val="16"/>
              </w:rPr>
            </w:pPr>
            <w:r>
              <w:rPr>
                <w:sz w:val="16"/>
              </w:rPr>
              <w:t>38.521-2</w:t>
            </w:r>
          </w:p>
        </w:tc>
        <w:tc>
          <w:tcPr>
            <w:tcW w:w="0" w:type="auto"/>
          </w:tcPr>
          <w:p w14:paraId="20F04A88" w14:textId="77777777" w:rsidR="00EE43FE" w:rsidRPr="00555B45" w:rsidRDefault="00EE43FE" w:rsidP="00A47A96">
            <w:pPr>
              <w:pStyle w:val="TAL"/>
              <w:rPr>
                <w:sz w:val="16"/>
              </w:rPr>
            </w:pPr>
            <w:r>
              <w:rPr>
                <w:sz w:val="16"/>
              </w:rPr>
              <w:t>0861</w:t>
            </w:r>
          </w:p>
        </w:tc>
        <w:tc>
          <w:tcPr>
            <w:tcW w:w="0" w:type="auto"/>
          </w:tcPr>
          <w:p w14:paraId="3D68100F" w14:textId="77777777" w:rsidR="00EE43FE" w:rsidRPr="00555B45" w:rsidRDefault="00EE43FE" w:rsidP="00A47A96">
            <w:pPr>
              <w:pStyle w:val="TAR"/>
              <w:rPr>
                <w:sz w:val="16"/>
              </w:rPr>
            </w:pPr>
            <w:r>
              <w:rPr>
                <w:sz w:val="16"/>
              </w:rPr>
              <w:t>1</w:t>
            </w:r>
          </w:p>
        </w:tc>
        <w:tc>
          <w:tcPr>
            <w:tcW w:w="0" w:type="auto"/>
          </w:tcPr>
          <w:p w14:paraId="5C3CE252" w14:textId="77777777" w:rsidR="00EE43FE" w:rsidRPr="00555B45" w:rsidRDefault="00EE43FE" w:rsidP="00A47A96">
            <w:pPr>
              <w:pStyle w:val="TAL"/>
              <w:rPr>
                <w:sz w:val="16"/>
              </w:rPr>
            </w:pPr>
            <w:r>
              <w:rPr>
                <w:sz w:val="16"/>
              </w:rPr>
              <w:t>Rel-17</w:t>
            </w:r>
          </w:p>
        </w:tc>
        <w:tc>
          <w:tcPr>
            <w:tcW w:w="0" w:type="auto"/>
          </w:tcPr>
          <w:p w14:paraId="26C33995" w14:textId="77777777" w:rsidR="00EE43FE" w:rsidRPr="00555B45" w:rsidRDefault="00EE43FE" w:rsidP="00A47A96">
            <w:pPr>
              <w:pStyle w:val="TAL"/>
              <w:rPr>
                <w:sz w:val="16"/>
              </w:rPr>
            </w:pPr>
            <w:r>
              <w:rPr>
                <w:sz w:val="16"/>
              </w:rPr>
              <w:t>F</w:t>
            </w:r>
          </w:p>
        </w:tc>
        <w:tc>
          <w:tcPr>
            <w:tcW w:w="0" w:type="auto"/>
          </w:tcPr>
          <w:p w14:paraId="2A84E225" w14:textId="77777777" w:rsidR="00EE43FE" w:rsidRPr="00555B45" w:rsidRDefault="00EE43FE" w:rsidP="00A47A96">
            <w:pPr>
              <w:pStyle w:val="TAL"/>
              <w:rPr>
                <w:sz w:val="16"/>
              </w:rPr>
            </w:pPr>
            <w:r>
              <w:rPr>
                <w:sz w:val="16"/>
              </w:rPr>
              <w:t>NR_CADC_NR_LTE_DC_R16-UEConTest</w:t>
            </w:r>
          </w:p>
        </w:tc>
        <w:tc>
          <w:tcPr>
            <w:tcW w:w="0" w:type="auto"/>
          </w:tcPr>
          <w:p w14:paraId="46E47730" w14:textId="77777777" w:rsidR="00EE43FE" w:rsidRPr="00555B45" w:rsidRDefault="00EE43FE" w:rsidP="00A47A96">
            <w:pPr>
              <w:pStyle w:val="TAL"/>
              <w:rPr>
                <w:sz w:val="16"/>
              </w:rPr>
            </w:pPr>
            <w:r>
              <w:rPr>
                <w:sz w:val="16"/>
              </w:rPr>
              <w:t>agreed</w:t>
            </w:r>
          </w:p>
        </w:tc>
      </w:tr>
      <w:tr w:rsidR="00EE43FE" w14:paraId="787CB385" w14:textId="77777777" w:rsidTr="00A47A96">
        <w:tc>
          <w:tcPr>
            <w:tcW w:w="0" w:type="auto"/>
          </w:tcPr>
          <w:p w14:paraId="0A37F838" w14:textId="77777777" w:rsidR="00EE43FE" w:rsidRPr="00555B45" w:rsidRDefault="00EE43FE" w:rsidP="00A47A96">
            <w:pPr>
              <w:pStyle w:val="TAL"/>
              <w:rPr>
                <w:sz w:val="16"/>
              </w:rPr>
            </w:pPr>
            <w:r>
              <w:rPr>
                <w:sz w:val="16"/>
              </w:rPr>
              <w:t>R5-227378</w:t>
            </w:r>
          </w:p>
        </w:tc>
        <w:tc>
          <w:tcPr>
            <w:tcW w:w="0" w:type="auto"/>
          </w:tcPr>
          <w:p w14:paraId="203A221C" w14:textId="77777777" w:rsidR="00EE43FE" w:rsidRPr="00555B45" w:rsidRDefault="00EE43FE" w:rsidP="00A47A96">
            <w:pPr>
              <w:pStyle w:val="TAL"/>
              <w:rPr>
                <w:sz w:val="16"/>
              </w:rPr>
            </w:pPr>
            <w:r>
              <w:rPr>
                <w:sz w:val="16"/>
              </w:rPr>
              <w:t>Editorial clean-up of Pending R16 FR2 CA configs from cl 7 of SA FR2 RF test specification</w:t>
            </w:r>
          </w:p>
        </w:tc>
        <w:tc>
          <w:tcPr>
            <w:tcW w:w="0" w:type="auto"/>
          </w:tcPr>
          <w:p w14:paraId="713B54A0" w14:textId="77777777" w:rsidR="00EE43FE" w:rsidRPr="00555B45" w:rsidRDefault="00EE43FE" w:rsidP="00A47A96">
            <w:pPr>
              <w:pStyle w:val="TAL"/>
              <w:rPr>
                <w:sz w:val="16"/>
              </w:rPr>
            </w:pPr>
            <w:r>
              <w:rPr>
                <w:sz w:val="16"/>
              </w:rPr>
              <w:t>Apple Portugal</w:t>
            </w:r>
          </w:p>
        </w:tc>
        <w:tc>
          <w:tcPr>
            <w:tcW w:w="0" w:type="auto"/>
          </w:tcPr>
          <w:p w14:paraId="0C2A70C5" w14:textId="77777777" w:rsidR="00EE43FE" w:rsidRPr="00555B45" w:rsidRDefault="00EE43FE" w:rsidP="00A47A96">
            <w:pPr>
              <w:pStyle w:val="TAL"/>
              <w:rPr>
                <w:sz w:val="16"/>
              </w:rPr>
            </w:pPr>
            <w:r>
              <w:rPr>
                <w:sz w:val="16"/>
              </w:rPr>
              <w:t>38.521-2</w:t>
            </w:r>
          </w:p>
        </w:tc>
        <w:tc>
          <w:tcPr>
            <w:tcW w:w="0" w:type="auto"/>
          </w:tcPr>
          <w:p w14:paraId="5334E5BF" w14:textId="77777777" w:rsidR="00EE43FE" w:rsidRPr="00555B45" w:rsidRDefault="00EE43FE" w:rsidP="00A47A96">
            <w:pPr>
              <w:pStyle w:val="TAL"/>
              <w:rPr>
                <w:sz w:val="16"/>
              </w:rPr>
            </w:pPr>
            <w:r>
              <w:rPr>
                <w:sz w:val="16"/>
              </w:rPr>
              <w:t>0862</w:t>
            </w:r>
          </w:p>
        </w:tc>
        <w:tc>
          <w:tcPr>
            <w:tcW w:w="0" w:type="auto"/>
          </w:tcPr>
          <w:p w14:paraId="2F5EA25C" w14:textId="77777777" w:rsidR="00EE43FE" w:rsidRPr="00555B45" w:rsidRDefault="00EE43FE" w:rsidP="00A47A96">
            <w:pPr>
              <w:pStyle w:val="TAR"/>
              <w:rPr>
                <w:sz w:val="16"/>
              </w:rPr>
            </w:pPr>
            <w:r>
              <w:rPr>
                <w:sz w:val="16"/>
              </w:rPr>
              <w:t>-</w:t>
            </w:r>
          </w:p>
        </w:tc>
        <w:tc>
          <w:tcPr>
            <w:tcW w:w="0" w:type="auto"/>
          </w:tcPr>
          <w:p w14:paraId="5C877252" w14:textId="77777777" w:rsidR="00EE43FE" w:rsidRPr="00555B45" w:rsidRDefault="00EE43FE" w:rsidP="00A47A96">
            <w:pPr>
              <w:pStyle w:val="TAL"/>
              <w:rPr>
                <w:sz w:val="16"/>
              </w:rPr>
            </w:pPr>
            <w:r>
              <w:rPr>
                <w:sz w:val="16"/>
              </w:rPr>
              <w:t>Rel-17</w:t>
            </w:r>
          </w:p>
        </w:tc>
        <w:tc>
          <w:tcPr>
            <w:tcW w:w="0" w:type="auto"/>
          </w:tcPr>
          <w:p w14:paraId="533997E4" w14:textId="77777777" w:rsidR="00EE43FE" w:rsidRPr="00555B45" w:rsidRDefault="00EE43FE" w:rsidP="00A47A96">
            <w:pPr>
              <w:pStyle w:val="TAL"/>
              <w:rPr>
                <w:sz w:val="16"/>
              </w:rPr>
            </w:pPr>
            <w:r>
              <w:rPr>
                <w:sz w:val="16"/>
              </w:rPr>
              <w:t>F</w:t>
            </w:r>
          </w:p>
        </w:tc>
        <w:tc>
          <w:tcPr>
            <w:tcW w:w="0" w:type="auto"/>
          </w:tcPr>
          <w:p w14:paraId="6384F971" w14:textId="77777777" w:rsidR="00EE43FE" w:rsidRPr="00555B45" w:rsidRDefault="00EE43FE" w:rsidP="00A47A96">
            <w:pPr>
              <w:pStyle w:val="TAL"/>
              <w:rPr>
                <w:sz w:val="16"/>
              </w:rPr>
            </w:pPr>
            <w:r>
              <w:rPr>
                <w:sz w:val="16"/>
              </w:rPr>
              <w:t>NR_CADC_NR_LTE_DC_R16-UEConTest</w:t>
            </w:r>
          </w:p>
        </w:tc>
        <w:tc>
          <w:tcPr>
            <w:tcW w:w="0" w:type="auto"/>
          </w:tcPr>
          <w:p w14:paraId="7F62484D" w14:textId="77777777" w:rsidR="00EE43FE" w:rsidRPr="00555B45" w:rsidRDefault="00EE43FE" w:rsidP="00A47A96">
            <w:pPr>
              <w:pStyle w:val="TAL"/>
              <w:rPr>
                <w:sz w:val="16"/>
              </w:rPr>
            </w:pPr>
            <w:r>
              <w:rPr>
                <w:sz w:val="16"/>
              </w:rPr>
              <w:t>revised</w:t>
            </w:r>
          </w:p>
        </w:tc>
      </w:tr>
      <w:tr w:rsidR="00EE43FE" w14:paraId="0384780D" w14:textId="77777777" w:rsidTr="00A47A96">
        <w:tc>
          <w:tcPr>
            <w:tcW w:w="0" w:type="auto"/>
          </w:tcPr>
          <w:p w14:paraId="62FFF7C4" w14:textId="77777777" w:rsidR="00EE43FE" w:rsidRPr="00555B45" w:rsidRDefault="00EE43FE" w:rsidP="00A47A96">
            <w:pPr>
              <w:pStyle w:val="TAL"/>
              <w:rPr>
                <w:sz w:val="16"/>
              </w:rPr>
            </w:pPr>
            <w:r>
              <w:rPr>
                <w:sz w:val="16"/>
              </w:rPr>
              <w:t>R5-227768</w:t>
            </w:r>
          </w:p>
        </w:tc>
        <w:tc>
          <w:tcPr>
            <w:tcW w:w="0" w:type="auto"/>
          </w:tcPr>
          <w:p w14:paraId="10D0FD30" w14:textId="77777777" w:rsidR="00EE43FE" w:rsidRPr="00555B45" w:rsidRDefault="00EE43FE" w:rsidP="00A47A96">
            <w:pPr>
              <w:pStyle w:val="TAL"/>
              <w:rPr>
                <w:sz w:val="16"/>
              </w:rPr>
            </w:pPr>
            <w:r>
              <w:rPr>
                <w:sz w:val="16"/>
              </w:rPr>
              <w:t>Editorial clean-up of Pending R16 FR2 CA configs from cl 7 of SA FR2 RF test specification</w:t>
            </w:r>
          </w:p>
        </w:tc>
        <w:tc>
          <w:tcPr>
            <w:tcW w:w="0" w:type="auto"/>
          </w:tcPr>
          <w:p w14:paraId="3C8DCBE4" w14:textId="77777777" w:rsidR="00EE43FE" w:rsidRPr="00555B45" w:rsidRDefault="00EE43FE" w:rsidP="00A47A96">
            <w:pPr>
              <w:pStyle w:val="TAL"/>
              <w:rPr>
                <w:sz w:val="16"/>
              </w:rPr>
            </w:pPr>
            <w:r>
              <w:rPr>
                <w:sz w:val="16"/>
              </w:rPr>
              <w:t>Apple Portugal</w:t>
            </w:r>
          </w:p>
        </w:tc>
        <w:tc>
          <w:tcPr>
            <w:tcW w:w="0" w:type="auto"/>
          </w:tcPr>
          <w:p w14:paraId="26D3BF2C" w14:textId="77777777" w:rsidR="00EE43FE" w:rsidRPr="00555B45" w:rsidRDefault="00EE43FE" w:rsidP="00A47A96">
            <w:pPr>
              <w:pStyle w:val="TAL"/>
              <w:rPr>
                <w:sz w:val="16"/>
              </w:rPr>
            </w:pPr>
            <w:r>
              <w:rPr>
                <w:sz w:val="16"/>
              </w:rPr>
              <w:t>38.521-2</w:t>
            </w:r>
          </w:p>
        </w:tc>
        <w:tc>
          <w:tcPr>
            <w:tcW w:w="0" w:type="auto"/>
          </w:tcPr>
          <w:p w14:paraId="2459D08E" w14:textId="77777777" w:rsidR="00EE43FE" w:rsidRPr="00555B45" w:rsidRDefault="00EE43FE" w:rsidP="00A47A96">
            <w:pPr>
              <w:pStyle w:val="TAL"/>
              <w:rPr>
                <w:sz w:val="16"/>
              </w:rPr>
            </w:pPr>
            <w:r>
              <w:rPr>
                <w:sz w:val="16"/>
              </w:rPr>
              <w:t>0862</w:t>
            </w:r>
          </w:p>
        </w:tc>
        <w:tc>
          <w:tcPr>
            <w:tcW w:w="0" w:type="auto"/>
          </w:tcPr>
          <w:p w14:paraId="24A29BB3" w14:textId="77777777" w:rsidR="00EE43FE" w:rsidRPr="00555B45" w:rsidRDefault="00EE43FE" w:rsidP="00A47A96">
            <w:pPr>
              <w:pStyle w:val="TAR"/>
              <w:rPr>
                <w:sz w:val="16"/>
              </w:rPr>
            </w:pPr>
            <w:r>
              <w:rPr>
                <w:sz w:val="16"/>
              </w:rPr>
              <w:t>1</w:t>
            </w:r>
          </w:p>
        </w:tc>
        <w:tc>
          <w:tcPr>
            <w:tcW w:w="0" w:type="auto"/>
          </w:tcPr>
          <w:p w14:paraId="0D3BD9C7" w14:textId="77777777" w:rsidR="00EE43FE" w:rsidRPr="00555B45" w:rsidRDefault="00EE43FE" w:rsidP="00A47A96">
            <w:pPr>
              <w:pStyle w:val="TAL"/>
              <w:rPr>
                <w:sz w:val="16"/>
              </w:rPr>
            </w:pPr>
            <w:r>
              <w:rPr>
                <w:sz w:val="16"/>
              </w:rPr>
              <w:t>Rel-17</w:t>
            </w:r>
          </w:p>
        </w:tc>
        <w:tc>
          <w:tcPr>
            <w:tcW w:w="0" w:type="auto"/>
          </w:tcPr>
          <w:p w14:paraId="4C1E602A" w14:textId="77777777" w:rsidR="00EE43FE" w:rsidRPr="00555B45" w:rsidRDefault="00EE43FE" w:rsidP="00A47A96">
            <w:pPr>
              <w:pStyle w:val="TAL"/>
              <w:rPr>
                <w:sz w:val="16"/>
              </w:rPr>
            </w:pPr>
            <w:r>
              <w:rPr>
                <w:sz w:val="16"/>
              </w:rPr>
              <w:t>F</w:t>
            </w:r>
          </w:p>
        </w:tc>
        <w:tc>
          <w:tcPr>
            <w:tcW w:w="0" w:type="auto"/>
          </w:tcPr>
          <w:p w14:paraId="445BFFED" w14:textId="77777777" w:rsidR="00EE43FE" w:rsidRPr="00555B45" w:rsidRDefault="00EE43FE" w:rsidP="00A47A96">
            <w:pPr>
              <w:pStyle w:val="TAL"/>
              <w:rPr>
                <w:sz w:val="16"/>
              </w:rPr>
            </w:pPr>
            <w:r>
              <w:rPr>
                <w:sz w:val="16"/>
              </w:rPr>
              <w:t>NR_CADC_NR_LTE_DC_R16-UEConTest</w:t>
            </w:r>
          </w:p>
        </w:tc>
        <w:tc>
          <w:tcPr>
            <w:tcW w:w="0" w:type="auto"/>
          </w:tcPr>
          <w:p w14:paraId="18760AAE" w14:textId="77777777" w:rsidR="00EE43FE" w:rsidRPr="00555B45" w:rsidRDefault="00EE43FE" w:rsidP="00A47A96">
            <w:pPr>
              <w:pStyle w:val="TAL"/>
              <w:rPr>
                <w:sz w:val="16"/>
              </w:rPr>
            </w:pPr>
            <w:r>
              <w:rPr>
                <w:sz w:val="16"/>
              </w:rPr>
              <w:t>withdrawn</w:t>
            </w:r>
          </w:p>
        </w:tc>
      </w:tr>
      <w:tr w:rsidR="00EE43FE" w14:paraId="4987A91C" w14:textId="77777777" w:rsidTr="00A47A96">
        <w:tc>
          <w:tcPr>
            <w:tcW w:w="0" w:type="auto"/>
          </w:tcPr>
          <w:p w14:paraId="0BFE3F1A" w14:textId="77777777" w:rsidR="00EE43FE" w:rsidRPr="00555B45" w:rsidRDefault="00EE43FE" w:rsidP="00A47A96">
            <w:pPr>
              <w:pStyle w:val="TAL"/>
              <w:rPr>
                <w:sz w:val="16"/>
              </w:rPr>
            </w:pPr>
            <w:r>
              <w:rPr>
                <w:sz w:val="16"/>
              </w:rPr>
              <w:t>R5-227379</w:t>
            </w:r>
          </w:p>
        </w:tc>
        <w:tc>
          <w:tcPr>
            <w:tcW w:w="0" w:type="auto"/>
          </w:tcPr>
          <w:p w14:paraId="33C77AA6" w14:textId="77777777" w:rsidR="00EE43FE" w:rsidRPr="00555B45" w:rsidRDefault="00EE43FE" w:rsidP="00A47A96">
            <w:pPr>
              <w:pStyle w:val="TAL"/>
              <w:rPr>
                <w:sz w:val="16"/>
              </w:rPr>
            </w:pPr>
            <w:r>
              <w:rPr>
                <w:sz w:val="16"/>
              </w:rPr>
              <w:t>Editorial clean-up of Pending R17 FR2 CA configs from cl 5 of SA FR2 RF test specification</w:t>
            </w:r>
          </w:p>
        </w:tc>
        <w:tc>
          <w:tcPr>
            <w:tcW w:w="0" w:type="auto"/>
          </w:tcPr>
          <w:p w14:paraId="06B9009C" w14:textId="77777777" w:rsidR="00EE43FE" w:rsidRPr="00555B45" w:rsidRDefault="00EE43FE" w:rsidP="00A47A96">
            <w:pPr>
              <w:pStyle w:val="TAL"/>
              <w:rPr>
                <w:sz w:val="16"/>
              </w:rPr>
            </w:pPr>
            <w:r>
              <w:rPr>
                <w:sz w:val="16"/>
              </w:rPr>
              <w:t>Apple Portugal</w:t>
            </w:r>
          </w:p>
        </w:tc>
        <w:tc>
          <w:tcPr>
            <w:tcW w:w="0" w:type="auto"/>
          </w:tcPr>
          <w:p w14:paraId="02590D09" w14:textId="77777777" w:rsidR="00EE43FE" w:rsidRPr="00555B45" w:rsidRDefault="00EE43FE" w:rsidP="00A47A96">
            <w:pPr>
              <w:pStyle w:val="TAL"/>
              <w:rPr>
                <w:sz w:val="16"/>
              </w:rPr>
            </w:pPr>
            <w:r>
              <w:rPr>
                <w:sz w:val="16"/>
              </w:rPr>
              <w:t>38.521-2</w:t>
            </w:r>
          </w:p>
        </w:tc>
        <w:tc>
          <w:tcPr>
            <w:tcW w:w="0" w:type="auto"/>
          </w:tcPr>
          <w:p w14:paraId="2D55B3C4" w14:textId="77777777" w:rsidR="00EE43FE" w:rsidRPr="00555B45" w:rsidRDefault="00EE43FE" w:rsidP="00A47A96">
            <w:pPr>
              <w:pStyle w:val="TAL"/>
              <w:rPr>
                <w:sz w:val="16"/>
              </w:rPr>
            </w:pPr>
            <w:r>
              <w:rPr>
                <w:sz w:val="16"/>
              </w:rPr>
              <w:t>0863</w:t>
            </w:r>
          </w:p>
        </w:tc>
        <w:tc>
          <w:tcPr>
            <w:tcW w:w="0" w:type="auto"/>
          </w:tcPr>
          <w:p w14:paraId="4BDE2119" w14:textId="77777777" w:rsidR="00EE43FE" w:rsidRPr="00555B45" w:rsidRDefault="00EE43FE" w:rsidP="00A47A96">
            <w:pPr>
              <w:pStyle w:val="TAR"/>
              <w:rPr>
                <w:sz w:val="16"/>
              </w:rPr>
            </w:pPr>
            <w:r>
              <w:rPr>
                <w:sz w:val="16"/>
              </w:rPr>
              <w:t>-</w:t>
            </w:r>
          </w:p>
        </w:tc>
        <w:tc>
          <w:tcPr>
            <w:tcW w:w="0" w:type="auto"/>
          </w:tcPr>
          <w:p w14:paraId="23A8A416" w14:textId="77777777" w:rsidR="00EE43FE" w:rsidRPr="00555B45" w:rsidRDefault="00EE43FE" w:rsidP="00A47A96">
            <w:pPr>
              <w:pStyle w:val="TAL"/>
              <w:rPr>
                <w:sz w:val="16"/>
              </w:rPr>
            </w:pPr>
            <w:r>
              <w:rPr>
                <w:sz w:val="16"/>
              </w:rPr>
              <w:t>Rel-17</w:t>
            </w:r>
          </w:p>
        </w:tc>
        <w:tc>
          <w:tcPr>
            <w:tcW w:w="0" w:type="auto"/>
          </w:tcPr>
          <w:p w14:paraId="17AB97F7" w14:textId="77777777" w:rsidR="00EE43FE" w:rsidRPr="00555B45" w:rsidRDefault="00EE43FE" w:rsidP="00A47A96">
            <w:pPr>
              <w:pStyle w:val="TAL"/>
              <w:rPr>
                <w:sz w:val="16"/>
              </w:rPr>
            </w:pPr>
            <w:r>
              <w:rPr>
                <w:sz w:val="16"/>
              </w:rPr>
              <w:t>F</w:t>
            </w:r>
          </w:p>
        </w:tc>
        <w:tc>
          <w:tcPr>
            <w:tcW w:w="0" w:type="auto"/>
          </w:tcPr>
          <w:p w14:paraId="2CF1AC82" w14:textId="77777777" w:rsidR="00EE43FE" w:rsidRPr="00555B45" w:rsidRDefault="00EE43FE" w:rsidP="00A47A96">
            <w:pPr>
              <w:pStyle w:val="TAL"/>
              <w:rPr>
                <w:sz w:val="16"/>
              </w:rPr>
            </w:pPr>
            <w:r>
              <w:rPr>
                <w:sz w:val="16"/>
              </w:rPr>
              <w:t>NR_CADC_NR_LTE_DC_R17-UEConTest</w:t>
            </w:r>
          </w:p>
        </w:tc>
        <w:tc>
          <w:tcPr>
            <w:tcW w:w="0" w:type="auto"/>
          </w:tcPr>
          <w:p w14:paraId="4E73BF88" w14:textId="77777777" w:rsidR="00EE43FE" w:rsidRPr="00555B45" w:rsidRDefault="00EE43FE" w:rsidP="00A47A96">
            <w:pPr>
              <w:pStyle w:val="TAL"/>
              <w:rPr>
                <w:sz w:val="16"/>
              </w:rPr>
            </w:pPr>
            <w:r>
              <w:rPr>
                <w:sz w:val="16"/>
              </w:rPr>
              <w:t>withdrawn</w:t>
            </w:r>
          </w:p>
        </w:tc>
      </w:tr>
      <w:tr w:rsidR="00EE43FE" w14:paraId="52E979A7" w14:textId="77777777" w:rsidTr="00A47A96">
        <w:tc>
          <w:tcPr>
            <w:tcW w:w="0" w:type="auto"/>
          </w:tcPr>
          <w:p w14:paraId="746F75CE" w14:textId="77777777" w:rsidR="00EE43FE" w:rsidRPr="00555B45" w:rsidRDefault="00EE43FE" w:rsidP="00A47A96">
            <w:pPr>
              <w:pStyle w:val="TAL"/>
              <w:rPr>
                <w:sz w:val="16"/>
              </w:rPr>
            </w:pPr>
            <w:r>
              <w:rPr>
                <w:sz w:val="16"/>
              </w:rPr>
              <w:t>R5-227380</w:t>
            </w:r>
          </w:p>
        </w:tc>
        <w:tc>
          <w:tcPr>
            <w:tcW w:w="0" w:type="auto"/>
          </w:tcPr>
          <w:p w14:paraId="7307497B" w14:textId="77777777" w:rsidR="00EE43FE" w:rsidRPr="00555B45" w:rsidRDefault="00EE43FE" w:rsidP="00A47A96">
            <w:pPr>
              <w:pStyle w:val="TAL"/>
              <w:rPr>
                <w:sz w:val="16"/>
              </w:rPr>
            </w:pPr>
            <w:r>
              <w:rPr>
                <w:sz w:val="16"/>
              </w:rPr>
              <w:t>Editorial clean-up of Pending R17 FR2 CA configs from cl 6 of SA FR2 RF test specification</w:t>
            </w:r>
          </w:p>
        </w:tc>
        <w:tc>
          <w:tcPr>
            <w:tcW w:w="0" w:type="auto"/>
          </w:tcPr>
          <w:p w14:paraId="799AF861" w14:textId="77777777" w:rsidR="00EE43FE" w:rsidRPr="00555B45" w:rsidRDefault="00EE43FE" w:rsidP="00A47A96">
            <w:pPr>
              <w:pStyle w:val="TAL"/>
              <w:rPr>
                <w:sz w:val="16"/>
              </w:rPr>
            </w:pPr>
            <w:r>
              <w:rPr>
                <w:sz w:val="16"/>
              </w:rPr>
              <w:t>Apple Portugal</w:t>
            </w:r>
          </w:p>
        </w:tc>
        <w:tc>
          <w:tcPr>
            <w:tcW w:w="0" w:type="auto"/>
          </w:tcPr>
          <w:p w14:paraId="49379574" w14:textId="77777777" w:rsidR="00EE43FE" w:rsidRPr="00555B45" w:rsidRDefault="00EE43FE" w:rsidP="00A47A96">
            <w:pPr>
              <w:pStyle w:val="TAL"/>
              <w:rPr>
                <w:sz w:val="16"/>
              </w:rPr>
            </w:pPr>
            <w:r>
              <w:rPr>
                <w:sz w:val="16"/>
              </w:rPr>
              <w:t>38.521-2</w:t>
            </w:r>
          </w:p>
        </w:tc>
        <w:tc>
          <w:tcPr>
            <w:tcW w:w="0" w:type="auto"/>
          </w:tcPr>
          <w:p w14:paraId="746D527D" w14:textId="77777777" w:rsidR="00EE43FE" w:rsidRPr="00555B45" w:rsidRDefault="00EE43FE" w:rsidP="00A47A96">
            <w:pPr>
              <w:pStyle w:val="TAL"/>
              <w:rPr>
                <w:sz w:val="16"/>
              </w:rPr>
            </w:pPr>
            <w:r>
              <w:rPr>
                <w:sz w:val="16"/>
              </w:rPr>
              <w:t>0864</w:t>
            </w:r>
          </w:p>
        </w:tc>
        <w:tc>
          <w:tcPr>
            <w:tcW w:w="0" w:type="auto"/>
          </w:tcPr>
          <w:p w14:paraId="21026CF7" w14:textId="77777777" w:rsidR="00EE43FE" w:rsidRPr="00555B45" w:rsidRDefault="00EE43FE" w:rsidP="00A47A96">
            <w:pPr>
              <w:pStyle w:val="TAR"/>
              <w:rPr>
                <w:sz w:val="16"/>
              </w:rPr>
            </w:pPr>
            <w:r>
              <w:rPr>
                <w:sz w:val="16"/>
              </w:rPr>
              <w:t>-</w:t>
            </w:r>
          </w:p>
        </w:tc>
        <w:tc>
          <w:tcPr>
            <w:tcW w:w="0" w:type="auto"/>
          </w:tcPr>
          <w:p w14:paraId="751AF467" w14:textId="77777777" w:rsidR="00EE43FE" w:rsidRPr="00555B45" w:rsidRDefault="00EE43FE" w:rsidP="00A47A96">
            <w:pPr>
              <w:pStyle w:val="TAL"/>
              <w:rPr>
                <w:sz w:val="16"/>
              </w:rPr>
            </w:pPr>
            <w:r>
              <w:rPr>
                <w:sz w:val="16"/>
              </w:rPr>
              <w:t>Rel-17</w:t>
            </w:r>
          </w:p>
        </w:tc>
        <w:tc>
          <w:tcPr>
            <w:tcW w:w="0" w:type="auto"/>
          </w:tcPr>
          <w:p w14:paraId="261F07DC" w14:textId="77777777" w:rsidR="00EE43FE" w:rsidRPr="00555B45" w:rsidRDefault="00EE43FE" w:rsidP="00A47A96">
            <w:pPr>
              <w:pStyle w:val="TAL"/>
              <w:rPr>
                <w:sz w:val="16"/>
              </w:rPr>
            </w:pPr>
            <w:r>
              <w:rPr>
                <w:sz w:val="16"/>
              </w:rPr>
              <w:t>F</w:t>
            </w:r>
          </w:p>
        </w:tc>
        <w:tc>
          <w:tcPr>
            <w:tcW w:w="0" w:type="auto"/>
          </w:tcPr>
          <w:p w14:paraId="0F7D40E4" w14:textId="77777777" w:rsidR="00EE43FE" w:rsidRPr="00555B45" w:rsidRDefault="00EE43FE" w:rsidP="00A47A96">
            <w:pPr>
              <w:pStyle w:val="TAL"/>
              <w:rPr>
                <w:sz w:val="16"/>
              </w:rPr>
            </w:pPr>
            <w:r>
              <w:rPr>
                <w:sz w:val="16"/>
              </w:rPr>
              <w:t>NR_CADC_NR_LTE_DC_R17-UEConTest</w:t>
            </w:r>
          </w:p>
        </w:tc>
        <w:tc>
          <w:tcPr>
            <w:tcW w:w="0" w:type="auto"/>
          </w:tcPr>
          <w:p w14:paraId="532F269F" w14:textId="77777777" w:rsidR="00EE43FE" w:rsidRPr="00555B45" w:rsidRDefault="00EE43FE" w:rsidP="00A47A96">
            <w:pPr>
              <w:pStyle w:val="TAL"/>
              <w:rPr>
                <w:sz w:val="16"/>
              </w:rPr>
            </w:pPr>
            <w:r>
              <w:rPr>
                <w:sz w:val="16"/>
              </w:rPr>
              <w:t>withdrawn</w:t>
            </w:r>
          </w:p>
        </w:tc>
      </w:tr>
      <w:tr w:rsidR="00EE43FE" w14:paraId="163FBC70" w14:textId="77777777" w:rsidTr="00A47A96">
        <w:tc>
          <w:tcPr>
            <w:tcW w:w="0" w:type="auto"/>
          </w:tcPr>
          <w:p w14:paraId="61ECD7FA" w14:textId="77777777" w:rsidR="00EE43FE" w:rsidRPr="00555B45" w:rsidRDefault="00EE43FE" w:rsidP="00A47A96">
            <w:pPr>
              <w:pStyle w:val="TAL"/>
              <w:rPr>
                <w:sz w:val="16"/>
              </w:rPr>
            </w:pPr>
            <w:r>
              <w:rPr>
                <w:sz w:val="16"/>
              </w:rPr>
              <w:t>R5-227381</w:t>
            </w:r>
          </w:p>
        </w:tc>
        <w:tc>
          <w:tcPr>
            <w:tcW w:w="0" w:type="auto"/>
          </w:tcPr>
          <w:p w14:paraId="562689A1" w14:textId="77777777" w:rsidR="00EE43FE" w:rsidRPr="00555B45" w:rsidRDefault="00EE43FE" w:rsidP="00A47A96">
            <w:pPr>
              <w:pStyle w:val="TAL"/>
              <w:rPr>
                <w:sz w:val="16"/>
              </w:rPr>
            </w:pPr>
            <w:r>
              <w:rPr>
                <w:sz w:val="16"/>
              </w:rPr>
              <w:t xml:space="preserve">Editorial clean-up of Pending R17 FR2 CA configs </w:t>
            </w:r>
            <w:proofErr w:type="gramStart"/>
            <w:r>
              <w:rPr>
                <w:sz w:val="16"/>
              </w:rPr>
              <w:t>from  cl</w:t>
            </w:r>
            <w:proofErr w:type="gramEnd"/>
            <w:r>
              <w:rPr>
                <w:sz w:val="16"/>
              </w:rPr>
              <w:t xml:space="preserve"> 7 of SA FR2 RF test specification</w:t>
            </w:r>
          </w:p>
        </w:tc>
        <w:tc>
          <w:tcPr>
            <w:tcW w:w="0" w:type="auto"/>
          </w:tcPr>
          <w:p w14:paraId="1F7AD057" w14:textId="77777777" w:rsidR="00EE43FE" w:rsidRPr="00555B45" w:rsidRDefault="00EE43FE" w:rsidP="00A47A96">
            <w:pPr>
              <w:pStyle w:val="TAL"/>
              <w:rPr>
                <w:sz w:val="16"/>
              </w:rPr>
            </w:pPr>
            <w:r>
              <w:rPr>
                <w:sz w:val="16"/>
              </w:rPr>
              <w:t>Apple Portugal</w:t>
            </w:r>
          </w:p>
        </w:tc>
        <w:tc>
          <w:tcPr>
            <w:tcW w:w="0" w:type="auto"/>
          </w:tcPr>
          <w:p w14:paraId="45974DD5" w14:textId="77777777" w:rsidR="00EE43FE" w:rsidRPr="00555B45" w:rsidRDefault="00EE43FE" w:rsidP="00A47A96">
            <w:pPr>
              <w:pStyle w:val="TAL"/>
              <w:rPr>
                <w:sz w:val="16"/>
              </w:rPr>
            </w:pPr>
            <w:r>
              <w:rPr>
                <w:sz w:val="16"/>
              </w:rPr>
              <w:t>38.521-2</w:t>
            </w:r>
          </w:p>
        </w:tc>
        <w:tc>
          <w:tcPr>
            <w:tcW w:w="0" w:type="auto"/>
          </w:tcPr>
          <w:p w14:paraId="5891AF02" w14:textId="77777777" w:rsidR="00EE43FE" w:rsidRPr="00555B45" w:rsidRDefault="00EE43FE" w:rsidP="00A47A96">
            <w:pPr>
              <w:pStyle w:val="TAL"/>
              <w:rPr>
                <w:sz w:val="16"/>
              </w:rPr>
            </w:pPr>
            <w:r>
              <w:rPr>
                <w:sz w:val="16"/>
              </w:rPr>
              <w:t>0865</w:t>
            </w:r>
          </w:p>
        </w:tc>
        <w:tc>
          <w:tcPr>
            <w:tcW w:w="0" w:type="auto"/>
          </w:tcPr>
          <w:p w14:paraId="67F3B644" w14:textId="77777777" w:rsidR="00EE43FE" w:rsidRPr="00555B45" w:rsidRDefault="00EE43FE" w:rsidP="00A47A96">
            <w:pPr>
              <w:pStyle w:val="TAR"/>
              <w:rPr>
                <w:sz w:val="16"/>
              </w:rPr>
            </w:pPr>
            <w:r>
              <w:rPr>
                <w:sz w:val="16"/>
              </w:rPr>
              <w:t>-</w:t>
            </w:r>
          </w:p>
        </w:tc>
        <w:tc>
          <w:tcPr>
            <w:tcW w:w="0" w:type="auto"/>
          </w:tcPr>
          <w:p w14:paraId="0BA4470B" w14:textId="77777777" w:rsidR="00EE43FE" w:rsidRPr="00555B45" w:rsidRDefault="00EE43FE" w:rsidP="00A47A96">
            <w:pPr>
              <w:pStyle w:val="TAL"/>
              <w:rPr>
                <w:sz w:val="16"/>
              </w:rPr>
            </w:pPr>
            <w:r>
              <w:rPr>
                <w:sz w:val="16"/>
              </w:rPr>
              <w:t>Rel-17</w:t>
            </w:r>
          </w:p>
        </w:tc>
        <w:tc>
          <w:tcPr>
            <w:tcW w:w="0" w:type="auto"/>
          </w:tcPr>
          <w:p w14:paraId="38461988" w14:textId="77777777" w:rsidR="00EE43FE" w:rsidRPr="00555B45" w:rsidRDefault="00EE43FE" w:rsidP="00A47A96">
            <w:pPr>
              <w:pStyle w:val="TAL"/>
              <w:rPr>
                <w:sz w:val="16"/>
              </w:rPr>
            </w:pPr>
            <w:r>
              <w:rPr>
                <w:sz w:val="16"/>
              </w:rPr>
              <w:t>F</w:t>
            </w:r>
          </w:p>
        </w:tc>
        <w:tc>
          <w:tcPr>
            <w:tcW w:w="0" w:type="auto"/>
          </w:tcPr>
          <w:p w14:paraId="744E5A82" w14:textId="77777777" w:rsidR="00EE43FE" w:rsidRPr="00555B45" w:rsidRDefault="00EE43FE" w:rsidP="00A47A96">
            <w:pPr>
              <w:pStyle w:val="TAL"/>
              <w:rPr>
                <w:sz w:val="16"/>
              </w:rPr>
            </w:pPr>
            <w:r>
              <w:rPr>
                <w:sz w:val="16"/>
              </w:rPr>
              <w:t>NR_CADC_NR_LTE_DC_R17-UEConTest</w:t>
            </w:r>
          </w:p>
        </w:tc>
        <w:tc>
          <w:tcPr>
            <w:tcW w:w="0" w:type="auto"/>
          </w:tcPr>
          <w:p w14:paraId="7CF320D6" w14:textId="77777777" w:rsidR="00EE43FE" w:rsidRPr="00555B45" w:rsidRDefault="00EE43FE" w:rsidP="00A47A96">
            <w:pPr>
              <w:pStyle w:val="TAL"/>
              <w:rPr>
                <w:sz w:val="16"/>
              </w:rPr>
            </w:pPr>
            <w:r>
              <w:rPr>
                <w:sz w:val="16"/>
              </w:rPr>
              <w:t>withdrawn</w:t>
            </w:r>
          </w:p>
        </w:tc>
      </w:tr>
      <w:tr w:rsidR="00EE43FE" w14:paraId="5B671610" w14:textId="77777777" w:rsidTr="00A47A96">
        <w:tc>
          <w:tcPr>
            <w:tcW w:w="0" w:type="auto"/>
          </w:tcPr>
          <w:p w14:paraId="262CD08F" w14:textId="77777777" w:rsidR="00EE43FE" w:rsidRPr="00555B45" w:rsidRDefault="00EE43FE" w:rsidP="00A47A96">
            <w:pPr>
              <w:pStyle w:val="TAL"/>
              <w:rPr>
                <w:sz w:val="16"/>
              </w:rPr>
            </w:pPr>
            <w:r>
              <w:rPr>
                <w:sz w:val="16"/>
              </w:rPr>
              <w:t>R5-227382</w:t>
            </w:r>
          </w:p>
        </w:tc>
        <w:tc>
          <w:tcPr>
            <w:tcW w:w="0" w:type="auto"/>
          </w:tcPr>
          <w:p w14:paraId="2049B673" w14:textId="77777777" w:rsidR="00EE43FE" w:rsidRPr="00555B45" w:rsidRDefault="00EE43FE" w:rsidP="00A47A96">
            <w:pPr>
              <w:pStyle w:val="TAL"/>
              <w:rPr>
                <w:sz w:val="16"/>
              </w:rPr>
            </w:pPr>
            <w:r>
              <w:rPr>
                <w:sz w:val="16"/>
              </w:rPr>
              <w:t>Pending updates to clause 7 of SA FR2 spec related to FR2 RF enhancements in Rel16</w:t>
            </w:r>
          </w:p>
        </w:tc>
        <w:tc>
          <w:tcPr>
            <w:tcW w:w="0" w:type="auto"/>
          </w:tcPr>
          <w:p w14:paraId="46E90B9B" w14:textId="77777777" w:rsidR="00EE43FE" w:rsidRPr="00555B45" w:rsidRDefault="00EE43FE" w:rsidP="00A47A96">
            <w:pPr>
              <w:pStyle w:val="TAL"/>
              <w:rPr>
                <w:sz w:val="16"/>
              </w:rPr>
            </w:pPr>
            <w:r>
              <w:rPr>
                <w:sz w:val="16"/>
              </w:rPr>
              <w:t>Apple Portugal</w:t>
            </w:r>
          </w:p>
        </w:tc>
        <w:tc>
          <w:tcPr>
            <w:tcW w:w="0" w:type="auto"/>
          </w:tcPr>
          <w:p w14:paraId="756F0B21" w14:textId="77777777" w:rsidR="00EE43FE" w:rsidRPr="00555B45" w:rsidRDefault="00EE43FE" w:rsidP="00A47A96">
            <w:pPr>
              <w:pStyle w:val="TAL"/>
              <w:rPr>
                <w:sz w:val="16"/>
              </w:rPr>
            </w:pPr>
            <w:r>
              <w:rPr>
                <w:sz w:val="16"/>
              </w:rPr>
              <w:t>38.521-2</w:t>
            </w:r>
          </w:p>
        </w:tc>
        <w:tc>
          <w:tcPr>
            <w:tcW w:w="0" w:type="auto"/>
          </w:tcPr>
          <w:p w14:paraId="400AD851" w14:textId="77777777" w:rsidR="00EE43FE" w:rsidRPr="00555B45" w:rsidRDefault="00EE43FE" w:rsidP="00A47A96">
            <w:pPr>
              <w:pStyle w:val="TAL"/>
              <w:rPr>
                <w:sz w:val="16"/>
              </w:rPr>
            </w:pPr>
            <w:r>
              <w:rPr>
                <w:sz w:val="16"/>
              </w:rPr>
              <w:t>0866</w:t>
            </w:r>
          </w:p>
        </w:tc>
        <w:tc>
          <w:tcPr>
            <w:tcW w:w="0" w:type="auto"/>
          </w:tcPr>
          <w:p w14:paraId="7B19617B" w14:textId="77777777" w:rsidR="00EE43FE" w:rsidRPr="00555B45" w:rsidRDefault="00EE43FE" w:rsidP="00A47A96">
            <w:pPr>
              <w:pStyle w:val="TAR"/>
              <w:rPr>
                <w:sz w:val="16"/>
              </w:rPr>
            </w:pPr>
            <w:r>
              <w:rPr>
                <w:sz w:val="16"/>
              </w:rPr>
              <w:t>-</w:t>
            </w:r>
          </w:p>
        </w:tc>
        <w:tc>
          <w:tcPr>
            <w:tcW w:w="0" w:type="auto"/>
          </w:tcPr>
          <w:p w14:paraId="17BDA585" w14:textId="77777777" w:rsidR="00EE43FE" w:rsidRPr="00555B45" w:rsidRDefault="00EE43FE" w:rsidP="00A47A96">
            <w:pPr>
              <w:pStyle w:val="TAL"/>
              <w:rPr>
                <w:sz w:val="16"/>
              </w:rPr>
            </w:pPr>
            <w:r>
              <w:rPr>
                <w:sz w:val="16"/>
              </w:rPr>
              <w:t>Rel-17</w:t>
            </w:r>
          </w:p>
        </w:tc>
        <w:tc>
          <w:tcPr>
            <w:tcW w:w="0" w:type="auto"/>
          </w:tcPr>
          <w:p w14:paraId="6183A047" w14:textId="77777777" w:rsidR="00EE43FE" w:rsidRPr="00555B45" w:rsidRDefault="00EE43FE" w:rsidP="00A47A96">
            <w:pPr>
              <w:pStyle w:val="TAL"/>
              <w:rPr>
                <w:sz w:val="16"/>
              </w:rPr>
            </w:pPr>
            <w:r>
              <w:rPr>
                <w:sz w:val="16"/>
              </w:rPr>
              <w:t>F</w:t>
            </w:r>
          </w:p>
        </w:tc>
        <w:tc>
          <w:tcPr>
            <w:tcW w:w="0" w:type="auto"/>
          </w:tcPr>
          <w:p w14:paraId="11A8B024" w14:textId="77777777" w:rsidR="00EE43FE" w:rsidRPr="00555B45" w:rsidRDefault="00EE43FE" w:rsidP="00A47A96">
            <w:pPr>
              <w:pStyle w:val="TAL"/>
              <w:rPr>
                <w:sz w:val="16"/>
              </w:rPr>
            </w:pPr>
            <w:r>
              <w:rPr>
                <w:sz w:val="16"/>
              </w:rPr>
              <w:t>NR_RF_FR2_req_enh-UEConTest</w:t>
            </w:r>
          </w:p>
        </w:tc>
        <w:tc>
          <w:tcPr>
            <w:tcW w:w="0" w:type="auto"/>
          </w:tcPr>
          <w:p w14:paraId="0F7A2195" w14:textId="77777777" w:rsidR="00EE43FE" w:rsidRPr="00555B45" w:rsidRDefault="00EE43FE" w:rsidP="00A47A96">
            <w:pPr>
              <w:pStyle w:val="TAL"/>
              <w:rPr>
                <w:sz w:val="16"/>
              </w:rPr>
            </w:pPr>
            <w:r>
              <w:rPr>
                <w:sz w:val="16"/>
              </w:rPr>
              <w:t>revised</w:t>
            </w:r>
          </w:p>
        </w:tc>
      </w:tr>
      <w:tr w:rsidR="00EE43FE" w14:paraId="30EB3E9A" w14:textId="77777777" w:rsidTr="00A47A96">
        <w:tc>
          <w:tcPr>
            <w:tcW w:w="0" w:type="auto"/>
          </w:tcPr>
          <w:p w14:paraId="1CC641DA" w14:textId="77777777" w:rsidR="00EE43FE" w:rsidRPr="00555B45" w:rsidRDefault="00EE43FE" w:rsidP="00A47A96">
            <w:pPr>
              <w:pStyle w:val="TAL"/>
              <w:rPr>
                <w:sz w:val="16"/>
              </w:rPr>
            </w:pPr>
            <w:r>
              <w:rPr>
                <w:sz w:val="16"/>
              </w:rPr>
              <w:t>R5-227772</w:t>
            </w:r>
          </w:p>
        </w:tc>
        <w:tc>
          <w:tcPr>
            <w:tcW w:w="0" w:type="auto"/>
          </w:tcPr>
          <w:p w14:paraId="7CD8FA18" w14:textId="77777777" w:rsidR="00EE43FE" w:rsidRPr="00555B45" w:rsidRDefault="00EE43FE" w:rsidP="00A47A96">
            <w:pPr>
              <w:pStyle w:val="TAL"/>
              <w:rPr>
                <w:sz w:val="16"/>
              </w:rPr>
            </w:pPr>
            <w:r>
              <w:rPr>
                <w:sz w:val="16"/>
              </w:rPr>
              <w:t>Pending updates to clause 7 of SA FR2 spec related to FR2 RF enhancements in Rel16</w:t>
            </w:r>
          </w:p>
        </w:tc>
        <w:tc>
          <w:tcPr>
            <w:tcW w:w="0" w:type="auto"/>
          </w:tcPr>
          <w:p w14:paraId="2AFF69E0" w14:textId="77777777" w:rsidR="00EE43FE" w:rsidRPr="00555B45" w:rsidRDefault="00EE43FE" w:rsidP="00A47A96">
            <w:pPr>
              <w:pStyle w:val="TAL"/>
              <w:rPr>
                <w:sz w:val="16"/>
              </w:rPr>
            </w:pPr>
            <w:r>
              <w:rPr>
                <w:sz w:val="16"/>
              </w:rPr>
              <w:t>Apple Portugal</w:t>
            </w:r>
          </w:p>
        </w:tc>
        <w:tc>
          <w:tcPr>
            <w:tcW w:w="0" w:type="auto"/>
          </w:tcPr>
          <w:p w14:paraId="238D734B" w14:textId="77777777" w:rsidR="00EE43FE" w:rsidRPr="00555B45" w:rsidRDefault="00EE43FE" w:rsidP="00A47A96">
            <w:pPr>
              <w:pStyle w:val="TAL"/>
              <w:rPr>
                <w:sz w:val="16"/>
              </w:rPr>
            </w:pPr>
            <w:r>
              <w:rPr>
                <w:sz w:val="16"/>
              </w:rPr>
              <w:t>38.521-2</w:t>
            </w:r>
          </w:p>
        </w:tc>
        <w:tc>
          <w:tcPr>
            <w:tcW w:w="0" w:type="auto"/>
          </w:tcPr>
          <w:p w14:paraId="048CD193" w14:textId="77777777" w:rsidR="00EE43FE" w:rsidRPr="00555B45" w:rsidRDefault="00EE43FE" w:rsidP="00A47A96">
            <w:pPr>
              <w:pStyle w:val="TAL"/>
              <w:rPr>
                <w:sz w:val="16"/>
              </w:rPr>
            </w:pPr>
            <w:r>
              <w:rPr>
                <w:sz w:val="16"/>
              </w:rPr>
              <w:t>0866</w:t>
            </w:r>
          </w:p>
        </w:tc>
        <w:tc>
          <w:tcPr>
            <w:tcW w:w="0" w:type="auto"/>
          </w:tcPr>
          <w:p w14:paraId="2950B943" w14:textId="77777777" w:rsidR="00EE43FE" w:rsidRPr="00555B45" w:rsidRDefault="00EE43FE" w:rsidP="00A47A96">
            <w:pPr>
              <w:pStyle w:val="TAR"/>
              <w:rPr>
                <w:sz w:val="16"/>
              </w:rPr>
            </w:pPr>
            <w:r>
              <w:rPr>
                <w:sz w:val="16"/>
              </w:rPr>
              <w:t>1</w:t>
            </w:r>
          </w:p>
        </w:tc>
        <w:tc>
          <w:tcPr>
            <w:tcW w:w="0" w:type="auto"/>
          </w:tcPr>
          <w:p w14:paraId="18E01669" w14:textId="77777777" w:rsidR="00EE43FE" w:rsidRPr="00555B45" w:rsidRDefault="00EE43FE" w:rsidP="00A47A96">
            <w:pPr>
              <w:pStyle w:val="TAL"/>
              <w:rPr>
                <w:sz w:val="16"/>
              </w:rPr>
            </w:pPr>
            <w:r>
              <w:rPr>
                <w:sz w:val="16"/>
              </w:rPr>
              <w:t>Rel-17</w:t>
            </w:r>
          </w:p>
        </w:tc>
        <w:tc>
          <w:tcPr>
            <w:tcW w:w="0" w:type="auto"/>
          </w:tcPr>
          <w:p w14:paraId="67C8702A" w14:textId="77777777" w:rsidR="00EE43FE" w:rsidRPr="00555B45" w:rsidRDefault="00EE43FE" w:rsidP="00A47A96">
            <w:pPr>
              <w:pStyle w:val="TAL"/>
              <w:rPr>
                <w:sz w:val="16"/>
              </w:rPr>
            </w:pPr>
            <w:r>
              <w:rPr>
                <w:sz w:val="16"/>
              </w:rPr>
              <w:t>F</w:t>
            </w:r>
          </w:p>
        </w:tc>
        <w:tc>
          <w:tcPr>
            <w:tcW w:w="0" w:type="auto"/>
          </w:tcPr>
          <w:p w14:paraId="0F83FA0A" w14:textId="77777777" w:rsidR="00EE43FE" w:rsidRPr="00555B45" w:rsidRDefault="00EE43FE" w:rsidP="00A47A96">
            <w:pPr>
              <w:pStyle w:val="TAL"/>
              <w:rPr>
                <w:sz w:val="16"/>
              </w:rPr>
            </w:pPr>
            <w:r>
              <w:rPr>
                <w:sz w:val="16"/>
              </w:rPr>
              <w:t>NR_RF_FR2_req_enh-UEConTest</w:t>
            </w:r>
          </w:p>
        </w:tc>
        <w:tc>
          <w:tcPr>
            <w:tcW w:w="0" w:type="auto"/>
          </w:tcPr>
          <w:p w14:paraId="551C11FF" w14:textId="77777777" w:rsidR="00EE43FE" w:rsidRPr="00555B45" w:rsidRDefault="00EE43FE" w:rsidP="00A47A96">
            <w:pPr>
              <w:pStyle w:val="TAL"/>
              <w:rPr>
                <w:sz w:val="16"/>
              </w:rPr>
            </w:pPr>
            <w:r>
              <w:rPr>
                <w:sz w:val="16"/>
              </w:rPr>
              <w:t>agreed</w:t>
            </w:r>
          </w:p>
        </w:tc>
      </w:tr>
      <w:tr w:rsidR="00EE43FE" w14:paraId="6768EAA6" w14:textId="77777777" w:rsidTr="00A47A96">
        <w:tc>
          <w:tcPr>
            <w:tcW w:w="0" w:type="auto"/>
          </w:tcPr>
          <w:p w14:paraId="4BCD610D" w14:textId="77777777" w:rsidR="00EE43FE" w:rsidRPr="00555B45" w:rsidRDefault="00EE43FE" w:rsidP="00A47A96">
            <w:pPr>
              <w:pStyle w:val="TAL"/>
              <w:rPr>
                <w:sz w:val="16"/>
              </w:rPr>
            </w:pPr>
            <w:r>
              <w:rPr>
                <w:sz w:val="16"/>
              </w:rPr>
              <w:t>R5-226098</w:t>
            </w:r>
          </w:p>
        </w:tc>
        <w:tc>
          <w:tcPr>
            <w:tcW w:w="0" w:type="auto"/>
          </w:tcPr>
          <w:p w14:paraId="21111806" w14:textId="77777777" w:rsidR="00EE43FE" w:rsidRPr="00555B45" w:rsidRDefault="00EE43FE" w:rsidP="00A47A96">
            <w:pPr>
              <w:pStyle w:val="TAL"/>
              <w:rPr>
                <w:sz w:val="16"/>
              </w:rPr>
            </w:pPr>
            <w:r>
              <w:rPr>
                <w:sz w:val="16"/>
              </w:rPr>
              <w:t>PC1 FR2 - Editor notes updates in 38.521-3</w:t>
            </w:r>
          </w:p>
        </w:tc>
        <w:tc>
          <w:tcPr>
            <w:tcW w:w="0" w:type="auto"/>
          </w:tcPr>
          <w:p w14:paraId="27D37207" w14:textId="77777777" w:rsidR="00EE43FE" w:rsidRPr="00555B45" w:rsidRDefault="00EE43FE" w:rsidP="00A47A96">
            <w:pPr>
              <w:pStyle w:val="TAL"/>
              <w:rPr>
                <w:sz w:val="16"/>
              </w:rPr>
            </w:pPr>
            <w:r>
              <w:rPr>
                <w:sz w:val="16"/>
              </w:rPr>
              <w:t>Keysight Technologies UK Ltd</w:t>
            </w:r>
          </w:p>
        </w:tc>
        <w:tc>
          <w:tcPr>
            <w:tcW w:w="0" w:type="auto"/>
          </w:tcPr>
          <w:p w14:paraId="75CA33D5" w14:textId="77777777" w:rsidR="00EE43FE" w:rsidRPr="00555B45" w:rsidRDefault="00EE43FE" w:rsidP="00A47A96">
            <w:pPr>
              <w:pStyle w:val="TAL"/>
              <w:rPr>
                <w:sz w:val="16"/>
              </w:rPr>
            </w:pPr>
            <w:r>
              <w:rPr>
                <w:sz w:val="16"/>
              </w:rPr>
              <w:t>38.521-3</w:t>
            </w:r>
          </w:p>
        </w:tc>
        <w:tc>
          <w:tcPr>
            <w:tcW w:w="0" w:type="auto"/>
          </w:tcPr>
          <w:p w14:paraId="6933628B" w14:textId="77777777" w:rsidR="00EE43FE" w:rsidRPr="00555B45" w:rsidRDefault="00EE43FE" w:rsidP="00A47A96">
            <w:pPr>
              <w:pStyle w:val="TAL"/>
              <w:rPr>
                <w:sz w:val="16"/>
              </w:rPr>
            </w:pPr>
            <w:r>
              <w:rPr>
                <w:sz w:val="16"/>
              </w:rPr>
              <w:t>1450</w:t>
            </w:r>
          </w:p>
        </w:tc>
        <w:tc>
          <w:tcPr>
            <w:tcW w:w="0" w:type="auto"/>
          </w:tcPr>
          <w:p w14:paraId="73586B8C" w14:textId="77777777" w:rsidR="00EE43FE" w:rsidRPr="00555B45" w:rsidRDefault="00EE43FE" w:rsidP="00A47A96">
            <w:pPr>
              <w:pStyle w:val="TAR"/>
              <w:rPr>
                <w:sz w:val="16"/>
              </w:rPr>
            </w:pPr>
            <w:r>
              <w:rPr>
                <w:sz w:val="16"/>
              </w:rPr>
              <w:t>-</w:t>
            </w:r>
          </w:p>
        </w:tc>
        <w:tc>
          <w:tcPr>
            <w:tcW w:w="0" w:type="auto"/>
          </w:tcPr>
          <w:p w14:paraId="2222E022" w14:textId="77777777" w:rsidR="00EE43FE" w:rsidRPr="00555B45" w:rsidRDefault="00EE43FE" w:rsidP="00A47A96">
            <w:pPr>
              <w:pStyle w:val="TAL"/>
              <w:rPr>
                <w:sz w:val="16"/>
              </w:rPr>
            </w:pPr>
            <w:r>
              <w:rPr>
                <w:sz w:val="16"/>
              </w:rPr>
              <w:t>Rel-17</w:t>
            </w:r>
          </w:p>
        </w:tc>
        <w:tc>
          <w:tcPr>
            <w:tcW w:w="0" w:type="auto"/>
          </w:tcPr>
          <w:p w14:paraId="2EFD3F03" w14:textId="77777777" w:rsidR="00EE43FE" w:rsidRPr="00555B45" w:rsidRDefault="00EE43FE" w:rsidP="00A47A96">
            <w:pPr>
              <w:pStyle w:val="TAL"/>
              <w:rPr>
                <w:sz w:val="16"/>
              </w:rPr>
            </w:pPr>
            <w:r>
              <w:rPr>
                <w:sz w:val="16"/>
              </w:rPr>
              <w:t>F</w:t>
            </w:r>
          </w:p>
        </w:tc>
        <w:tc>
          <w:tcPr>
            <w:tcW w:w="0" w:type="auto"/>
          </w:tcPr>
          <w:p w14:paraId="44671495" w14:textId="77777777" w:rsidR="00EE43FE" w:rsidRPr="00555B45" w:rsidRDefault="00EE43FE" w:rsidP="00A47A96">
            <w:pPr>
              <w:pStyle w:val="TAL"/>
              <w:rPr>
                <w:sz w:val="16"/>
              </w:rPr>
            </w:pPr>
            <w:r>
              <w:rPr>
                <w:sz w:val="16"/>
              </w:rPr>
              <w:t>TEI15_Test, 5GS_NR_LTE-UEConTest</w:t>
            </w:r>
          </w:p>
        </w:tc>
        <w:tc>
          <w:tcPr>
            <w:tcW w:w="0" w:type="auto"/>
          </w:tcPr>
          <w:p w14:paraId="418D5E56" w14:textId="77777777" w:rsidR="00EE43FE" w:rsidRPr="00555B45" w:rsidRDefault="00EE43FE" w:rsidP="00A47A96">
            <w:pPr>
              <w:pStyle w:val="TAL"/>
              <w:rPr>
                <w:sz w:val="16"/>
              </w:rPr>
            </w:pPr>
            <w:r>
              <w:rPr>
                <w:sz w:val="16"/>
              </w:rPr>
              <w:t>revised</w:t>
            </w:r>
          </w:p>
        </w:tc>
      </w:tr>
      <w:tr w:rsidR="00EE43FE" w14:paraId="1251396F" w14:textId="77777777" w:rsidTr="00A47A96">
        <w:tc>
          <w:tcPr>
            <w:tcW w:w="0" w:type="auto"/>
          </w:tcPr>
          <w:p w14:paraId="3EFEC13D" w14:textId="77777777" w:rsidR="00EE43FE" w:rsidRPr="00555B45" w:rsidRDefault="00EE43FE" w:rsidP="00A47A96">
            <w:pPr>
              <w:pStyle w:val="TAL"/>
              <w:rPr>
                <w:sz w:val="16"/>
              </w:rPr>
            </w:pPr>
            <w:r>
              <w:rPr>
                <w:sz w:val="16"/>
              </w:rPr>
              <w:t>R5-227966</w:t>
            </w:r>
          </w:p>
        </w:tc>
        <w:tc>
          <w:tcPr>
            <w:tcW w:w="0" w:type="auto"/>
          </w:tcPr>
          <w:p w14:paraId="4E482052" w14:textId="77777777" w:rsidR="00EE43FE" w:rsidRPr="00555B45" w:rsidRDefault="00EE43FE" w:rsidP="00A47A96">
            <w:pPr>
              <w:pStyle w:val="TAL"/>
              <w:rPr>
                <w:sz w:val="16"/>
              </w:rPr>
            </w:pPr>
            <w:r>
              <w:rPr>
                <w:sz w:val="16"/>
              </w:rPr>
              <w:t>PC1 FR2 - Editor notes updates in 38.521-3</w:t>
            </w:r>
          </w:p>
        </w:tc>
        <w:tc>
          <w:tcPr>
            <w:tcW w:w="0" w:type="auto"/>
          </w:tcPr>
          <w:p w14:paraId="400CB77D" w14:textId="77777777" w:rsidR="00EE43FE" w:rsidRPr="00555B45" w:rsidRDefault="00EE43FE" w:rsidP="00A47A96">
            <w:pPr>
              <w:pStyle w:val="TAL"/>
              <w:rPr>
                <w:sz w:val="16"/>
              </w:rPr>
            </w:pPr>
            <w:r>
              <w:rPr>
                <w:sz w:val="16"/>
              </w:rPr>
              <w:t>Keysight Technologies UK Ltd</w:t>
            </w:r>
          </w:p>
        </w:tc>
        <w:tc>
          <w:tcPr>
            <w:tcW w:w="0" w:type="auto"/>
          </w:tcPr>
          <w:p w14:paraId="42E81E1C" w14:textId="77777777" w:rsidR="00EE43FE" w:rsidRPr="00555B45" w:rsidRDefault="00EE43FE" w:rsidP="00A47A96">
            <w:pPr>
              <w:pStyle w:val="TAL"/>
              <w:rPr>
                <w:sz w:val="16"/>
              </w:rPr>
            </w:pPr>
            <w:r>
              <w:rPr>
                <w:sz w:val="16"/>
              </w:rPr>
              <w:t>38.521-3</w:t>
            </w:r>
          </w:p>
        </w:tc>
        <w:tc>
          <w:tcPr>
            <w:tcW w:w="0" w:type="auto"/>
          </w:tcPr>
          <w:p w14:paraId="5DD800FF" w14:textId="77777777" w:rsidR="00EE43FE" w:rsidRPr="00555B45" w:rsidRDefault="00EE43FE" w:rsidP="00A47A96">
            <w:pPr>
              <w:pStyle w:val="TAL"/>
              <w:rPr>
                <w:sz w:val="16"/>
              </w:rPr>
            </w:pPr>
            <w:r>
              <w:rPr>
                <w:sz w:val="16"/>
              </w:rPr>
              <w:t>1450</w:t>
            </w:r>
          </w:p>
        </w:tc>
        <w:tc>
          <w:tcPr>
            <w:tcW w:w="0" w:type="auto"/>
          </w:tcPr>
          <w:p w14:paraId="42AB14E6" w14:textId="77777777" w:rsidR="00EE43FE" w:rsidRPr="00555B45" w:rsidRDefault="00EE43FE" w:rsidP="00A47A96">
            <w:pPr>
              <w:pStyle w:val="TAR"/>
              <w:rPr>
                <w:sz w:val="16"/>
              </w:rPr>
            </w:pPr>
            <w:r>
              <w:rPr>
                <w:sz w:val="16"/>
              </w:rPr>
              <w:t>1</w:t>
            </w:r>
          </w:p>
        </w:tc>
        <w:tc>
          <w:tcPr>
            <w:tcW w:w="0" w:type="auto"/>
          </w:tcPr>
          <w:p w14:paraId="384D825D" w14:textId="77777777" w:rsidR="00EE43FE" w:rsidRPr="00555B45" w:rsidRDefault="00EE43FE" w:rsidP="00A47A96">
            <w:pPr>
              <w:pStyle w:val="TAL"/>
              <w:rPr>
                <w:sz w:val="16"/>
              </w:rPr>
            </w:pPr>
            <w:r>
              <w:rPr>
                <w:sz w:val="16"/>
              </w:rPr>
              <w:t>Rel-17</w:t>
            </w:r>
          </w:p>
        </w:tc>
        <w:tc>
          <w:tcPr>
            <w:tcW w:w="0" w:type="auto"/>
          </w:tcPr>
          <w:p w14:paraId="108EF637" w14:textId="77777777" w:rsidR="00EE43FE" w:rsidRPr="00555B45" w:rsidRDefault="00EE43FE" w:rsidP="00A47A96">
            <w:pPr>
              <w:pStyle w:val="TAL"/>
              <w:rPr>
                <w:sz w:val="16"/>
              </w:rPr>
            </w:pPr>
            <w:r>
              <w:rPr>
                <w:sz w:val="16"/>
              </w:rPr>
              <w:t>F</w:t>
            </w:r>
          </w:p>
        </w:tc>
        <w:tc>
          <w:tcPr>
            <w:tcW w:w="0" w:type="auto"/>
          </w:tcPr>
          <w:p w14:paraId="578859F2" w14:textId="77777777" w:rsidR="00EE43FE" w:rsidRPr="00555B45" w:rsidRDefault="00EE43FE" w:rsidP="00A47A96">
            <w:pPr>
              <w:pStyle w:val="TAL"/>
              <w:rPr>
                <w:sz w:val="16"/>
              </w:rPr>
            </w:pPr>
            <w:r>
              <w:rPr>
                <w:sz w:val="16"/>
              </w:rPr>
              <w:t>TEI15_Test, 5GS_NR_LTE-UEConTest</w:t>
            </w:r>
          </w:p>
        </w:tc>
        <w:tc>
          <w:tcPr>
            <w:tcW w:w="0" w:type="auto"/>
          </w:tcPr>
          <w:p w14:paraId="24EF7B12" w14:textId="77777777" w:rsidR="00EE43FE" w:rsidRPr="00555B45" w:rsidRDefault="00EE43FE" w:rsidP="00A47A96">
            <w:pPr>
              <w:pStyle w:val="TAL"/>
              <w:rPr>
                <w:sz w:val="16"/>
              </w:rPr>
            </w:pPr>
            <w:r>
              <w:rPr>
                <w:sz w:val="16"/>
              </w:rPr>
              <w:t>agreed</w:t>
            </w:r>
          </w:p>
        </w:tc>
      </w:tr>
      <w:tr w:rsidR="00EE43FE" w14:paraId="19DBC920" w14:textId="77777777" w:rsidTr="00A47A96">
        <w:tc>
          <w:tcPr>
            <w:tcW w:w="0" w:type="auto"/>
          </w:tcPr>
          <w:p w14:paraId="51150D46" w14:textId="77777777" w:rsidR="00EE43FE" w:rsidRPr="00555B45" w:rsidRDefault="00EE43FE" w:rsidP="00A47A96">
            <w:pPr>
              <w:pStyle w:val="TAL"/>
              <w:rPr>
                <w:sz w:val="16"/>
              </w:rPr>
            </w:pPr>
            <w:r>
              <w:rPr>
                <w:sz w:val="16"/>
              </w:rPr>
              <w:t>R5-226296</w:t>
            </w:r>
          </w:p>
        </w:tc>
        <w:tc>
          <w:tcPr>
            <w:tcW w:w="0" w:type="auto"/>
          </w:tcPr>
          <w:p w14:paraId="2FAB07E1" w14:textId="77777777" w:rsidR="00EE43FE" w:rsidRPr="00555B45" w:rsidRDefault="00EE43FE" w:rsidP="00A47A96">
            <w:pPr>
              <w:pStyle w:val="TAL"/>
              <w:rPr>
                <w:sz w:val="16"/>
              </w:rPr>
            </w:pPr>
            <w:r>
              <w:rPr>
                <w:sz w:val="16"/>
              </w:rPr>
              <w:t>Move 6.5B.4.4 which is in front of 6.5B.3.5 to be after 6.5B.4.3</w:t>
            </w:r>
          </w:p>
        </w:tc>
        <w:tc>
          <w:tcPr>
            <w:tcW w:w="0" w:type="auto"/>
          </w:tcPr>
          <w:p w14:paraId="4F5A0739" w14:textId="77777777" w:rsidR="00EE43FE" w:rsidRPr="00555B45" w:rsidRDefault="00EE43FE" w:rsidP="00A47A96">
            <w:pPr>
              <w:pStyle w:val="TAL"/>
              <w:rPr>
                <w:sz w:val="16"/>
              </w:rPr>
            </w:pPr>
            <w:r>
              <w:rPr>
                <w:sz w:val="16"/>
              </w:rPr>
              <w:t>CAICT</w:t>
            </w:r>
          </w:p>
        </w:tc>
        <w:tc>
          <w:tcPr>
            <w:tcW w:w="0" w:type="auto"/>
          </w:tcPr>
          <w:p w14:paraId="4BD3F04C" w14:textId="77777777" w:rsidR="00EE43FE" w:rsidRPr="00555B45" w:rsidRDefault="00EE43FE" w:rsidP="00A47A96">
            <w:pPr>
              <w:pStyle w:val="TAL"/>
              <w:rPr>
                <w:sz w:val="16"/>
              </w:rPr>
            </w:pPr>
            <w:r>
              <w:rPr>
                <w:sz w:val="16"/>
              </w:rPr>
              <w:t>38.521-3</w:t>
            </w:r>
          </w:p>
        </w:tc>
        <w:tc>
          <w:tcPr>
            <w:tcW w:w="0" w:type="auto"/>
          </w:tcPr>
          <w:p w14:paraId="1CB65E3E" w14:textId="77777777" w:rsidR="00EE43FE" w:rsidRPr="00555B45" w:rsidRDefault="00EE43FE" w:rsidP="00A47A96">
            <w:pPr>
              <w:pStyle w:val="TAL"/>
              <w:rPr>
                <w:sz w:val="16"/>
              </w:rPr>
            </w:pPr>
            <w:r>
              <w:rPr>
                <w:sz w:val="16"/>
              </w:rPr>
              <w:t>1451</w:t>
            </w:r>
          </w:p>
        </w:tc>
        <w:tc>
          <w:tcPr>
            <w:tcW w:w="0" w:type="auto"/>
          </w:tcPr>
          <w:p w14:paraId="1B4A20B4" w14:textId="77777777" w:rsidR="00EE43FE" w:rsidRPr="00555B45" w:rsidRDefault="00EE43FE" w:rsidP="00A47A96">
            <w:pPr>
              <w:pStyle w:val="TAR"/>
              <w:rPr>
                <w:sz w:val="16"/>
              </w:rPr>
            </w:pPr>
            <w:r>
              <w:rPr>
                <w:sz w:val="16"/>
              </w:rPr>
              <w:t>-</w:t>
            </w:r>
          </w:p>
        </w:tc>
        <w:tc>
          <w:tcPr>
            <w:tcW w:w="0" w:type="auto"/>
          </w:tcPr>
          <w:p w14:paraId="05D56B5E" w14:textId="77777777" w:rsidR="00EE43FE" w:rsidRPr="00555B45" w:rsidRDefault="00EE43FE" w:rsidP="00A47A96">
            <w:pPr>
              <w:pStyle w:val="TAL"/>
              <w:rPr>
                <w:sz w:val="16"/>
              </w:rPr>
            </w:pPr>
            <w:r>
              <w:rPr>
                <w:sz w:val="16"/>
              </w:rPr>
              <w:t>Rel-17</w:t>
            </w:r>
          </w:p>
        </w:tc>
        <w:tc>
          <w:tcPr>
            <w:tcW w:w="0" w:type="auto"/>
          </w:tcPr>
          <w:p w14:paraId="67849DAF" w14:textId="77777777" w:rsidR="00EE43FE" w:rsidRPr="00555B45" w:rsidRDefault="00EE43FE" w:rsidP="00A47A96">
            <w:pPr>
              <w:pStyle w:val="TAL"/>
              <w:rPr>
                <w:sz w:val="16"/>
              </w:rPr>
            </w:pPr>
            <w:r>
              <w:rPr>
                <w:sz w:val="16"/>
              </w:rPr>
              <w:t>F</w:t>
            </w:r>
          </w:p>
        </w:tc>
        <w:tc>
          <w:tcPr>
            <w:tcW w:w="0" w:type="auto"/>
          </w:tcPr>
          <w:p w14:paraId="65A226AD" w14:textId="77777777" w:rsidR="00EE43FE" w:rsidRPr="00555B45" w:rsidRDefault="00EE43FE" w:rsidP="00A47A96">
            <w:pPr>
              <w:pStyle w:val="TAL"/>
              <w:rPr>
                <w:sz w:val="16"/>
              </w:rPr>
            </w:pPr>
            <w:r>
              <w:rPr>
                <w:sz w:val="16"/>
              </w:rPr>
              <w:t>TEI15_Test, 5GS_NR_LTE-UEConTest</w:t>
            </w:r>
          </w:p>
        </w:tc>
        <w:tc>
          <w:tcPr>
            <w:tcW w:w="0" w:type="auto"/>
          </w:tcPr>
          <w:p w14:paraId="18B2AE77" w14:textId="77777777" w:rsidR="00EE43FE" w:rsidRPr="00555B45" w:rsidRDefault="00EE43FE" w:rsidP="00A47A96">
            <w:pPr>
              <w:pStyle w:val="TAL"/>
              <w:rPr>
                <w:sz w:val="16"/>
              </w:rPr>
            </w:pPr>
            <w:r>
              <w:rPr>
                <w:sz w:val="16"/>
              </w:rPr>
              <w:t>agreed</w:t>
            </w:r>
          </w:p>
        </w:tc>
      </w:tr>
      <w:tr w:rsidR="00EE43FE" w14:paraId="69CAE9EB" w14:textId="77777777" w:rsidTr="00A47A96">
        <w:tc>
          <w:tcPr>
            <w:tcW w:w="0" w:type="auto"/>
          </w:tcPr>
          <w:p w14:paraId="1FBF8574" w14:textId="77777777" w:rsidR="00EE43FE" w:rsidRPr="00555B45" w:rsidRDefault="00EE43FE" w:rsidP="00A47A96">
            <w:pPr>
              <w:pStyle w:val="TAL"/>
              <w:rPr>
                <w:sz w:val="16"/>
              </w:rPr>
            </w:pPr>
            <w:r>
              <w:rPr>
                <w:sz w:val="16"/>
              </w:rPr>
              <w:t>R5-226297</w:t>
            </w:r>
          </w:p>
        </w:tc>
        <w:tc>
          <w:tcPr>
            <w:tcW w:w="0" w:type="auto"/>
          </w:tcPr>
          <w:p w14:paraId="116F68CB" w14:textId="77777777" w:rsidR="00EE43FE" w:rsidRPr="00555B45" w:rsidRDefault="00EE43FE" w:rsidP="00A47A96">
            <w:pPr>
              <w:pStyle w:val="TAL"/>
              <w:rPr>
                <w:sz w:val="16"/>
              </w:rPr>
            </w:pPr>
            <w:r>
              <w:rPr>
                <w:sz w:val="16"/>
              </w:rPr>
              <w:t>Clause styles and clause number correction in 6.6B.5</w:t>
            </w:r>
          </w:p>
        </w:tc>
        <w:tc>
          <w:tcPr>
            <w:tcW w:w="0" w:type="auto"/>
          </w:tcPr>
          <w:p w14:paraId="7A13E951" w14:textId="77777777" w:rsidR="00EE43FE" w:rsidRPr="00555B45" w:rsidRDefault="00EE43FE" w:rsidP="00A47A96">
            <w:pPr>
              <w:pStyle w:val="TAL"/>
              <w:rPr>
                <w:sz w:val="16"/>
              </w:rPr>
            </w:pPr>
            <w:r>
              <w:rPr>
                <w:sz w:val="16"/>
              </w:rPr>
              <w:t>CAICT</w:t>
            </w:r>
          </w:p>
        </w:tc>
        <w:tc>
          <w:tcPr>
            <w:tcW w:w="0" w:type="auto"/>
          </w:tcPr>
          <w:p w14:paraId="68EAC3C1" w14:textId="77777777" w:rsidR="00EE43FE" w:rsidRPr="00555B45" w:rsidRDefault="00EE43FE" w:rsidP="00A47A96">
            <w:pPr>
              <w:pStyle w:val="TAL"/>
              <w:rPr>
                <w:sz w:val="16"/>
              </w:rPr>
            </w:pPr>
            <w:r>
              <w:rPr>
                <w:sz w:val="16"/>
              </w:rPr>
              <w:t>38.521-3</w:t>
            </w:r>
          </w:p>
        </w:tc>
        <w:tc>
          <w:tcPr>
            <w:tcW w:w="0" w:type="auto"/>
          </w:tcPr>
          <w:p w14:paraId="1164C2B8" w14:textId="77777777" w:rsidR="00EE43FE" w:rsidRPr="00555B45" w:rsidRDefault="00EE43FE" w:rsidP="00A47A96">
            <w:pPr>
              <w:pStyle w:val="TAL"/>
              <w:rPr>
                <w:sz w:val="16"/>
              </w:rPr>
            </w:pPr>
            <w:r>
              <w:rPr>
                <w:sz w:val="16"/>
              </w:rPr>
              <w:t>1452</w:t>
            </w:r>
          </w:p>
        </w:tc>
        <w:tc>
          <w:tcPr>
            <w:tcW w:w="0" w:type="auto"/>
          </w:tcPr>
          <w:p w14:paraId="618ECD21" w14:textId="77777777" w:rsidR="00EE43FE" w:rsidRPr="00555B45" w:rsidRDefault="00EE43FE" w:rsidP="00A47A96">
            <w:pPr>
              <w:pStyle w:val="TAR"/>
              <w:rPr>
                <w:sz w:val="16"/>
              </w:rPr>
            </w:pPr>
            <w:r>
              <w:rPr>
                <w:sz w:val="16"/>
              </w:rPr>
              <w:t>-</w:t>
            </w:r>
          </w:p>
        </w:tc>
        <w:tc>
          <w:tcPr>
            <w:tcW w:w="0" w:type="auto"/>
          </w:tcPr>
          <w:p w14:paraId="3E606559" w14:textId="77777777" w:rsidR="00EE43FE" w:rsidRPr="00555B45" w:rsidRDefault="00EE43FE" w:rsidP="00A47A96">
            <w:pPr>
              <w:pStyle w:val="TAL"/>
              <w:rPr>
                <w:sz w:val="16"/>
              </w:rPr>
            </w:pPr>
            <w:r>
              <w:rPr>
                <w:sz w:val="16"/>
              </w:rPr>
              <w:t>Rel-17</w:t>
            </w:r>
          </w:p>
        </w:tc>
        <w:tc>
          <w:tcPr>
            <w:tcW w:w="0" w:type="auto"/>
          </w:tcPr>
          <w:p w14:paraId="131CD290" w14:textId="77777777" w:rsidR="00EE43FE" w:rsidRPr="00555B45" w:rsidRDefault="00EE43FE" w:rsidP="00A47A96">
            <w:pPr>
              <w:pStyle w:val="TAL"/>
              <w:rPr>
                <w:sz w:val="16"/>
              </w:rPr>
            </w:pPr>
            <w:r>
              <w:rPr>
                <w:sz w:val="16"/>
              </w:rPr>
              <w:t>F</w:t>
            </w:r>
          </w:p>
        </w:tc>
        <w:tc>
          <w:tcPr>
            <w:tcW w:w="0" w:type="auto"/>
          </w:tcPr>
          <w:p w14:paraId="53C69FE0" w14:textId="77777777" w:rsidR="00EE43FE" w:rsidRPr="00555B45" w:rsidRDefault="00EE43FE" w:rsidP="00A47A96">
            <w:pPr>
              <w:pStyle w:val="TAL"/>
              <w:rPr>
                <w:sz w:val="16"/>
              </w:rPr>
            </w:pPr>
            <w:r>
              <w:rPr>
                <w:sz w:val="16"/>
              </w:rPr>
              <w:t>NR_RF_FR2_req_enh-UEConTest</w:t>
            </w:r>
          </w:p>
        </w:tc>
        <w:tc>
          <w:tcPr>
            <w:tcW w:w="0" w:type="auto"/>
          </w:tcPr>
          <w:p w14:paraId="05F02BBF" w14:textId="77777777" w:rsidR="00EE43FE" w:rsidRPr="00555B45" w:rsidRDefault="00EE43FE" w:rsidP="00A47A96">
            <w:pPr>
              <w:pStyle w:val="TAL"/>
              <w:rPr>
                <w:sz w:val="16"/>
              </w:rPr>
            </w:pPr>
            <w:r>
              <w:rPr>
                <w:sz w:val="16"/>
              </w:rPr>
              <w:t>agreed</w:t>
            </w:r>
          </w:p>
        </w:tc>
      </w:tr>
      <w:tr w:rsidR="00EE43FE" w14:paraId="709133BC" w14:textId="77777777" w:rsidTr="00A47A96">
        <w:tc>
          <w:tcPr>
            <w:tcW w:w="0" w:type="auto"/>
          </w:tcPr>
          <w:p w14:paraId="287CCAAB" w14:textId="77777777" w:rsidR="00EE43FE" w:rsidRPr="00555B45" w:rsidRDefault="00EE43FE" w:rsidP="00A47A96">
            <w:pPr>
              <w:pStyle w:val="TAL"/>
              <w:rPr>
                <w:sz w:val="16"/>
              </w:rPr>
            </w:pPr>
            <w:r>
              <w:rPr>
                <w:sz w:val="16"/>
              </w:rPr>
              <w:t>R5-226416</w:t>
            </w:r>
          </w:p>
        </w:tc>
        <w:tc>
          <w:tcPr>
            <w:tcW w:w="0" w:type="auto"/>
          </w:tcPr>
          <w:p w14:paraId="5677C3FB" w14:textId="77777777" w:rsidR="00EE43FE" w:rsidRPr="00555B45" w:rsidRDefault="00EE43FE" w:rsidP="00A47A96">
            <w:pPr>
              <w:pStyle w:val="TAL"/>
              <w:rPr>
                <w:sz w:val="16"/>
              </w:rPr>
            </w:pPr>
            <w:r>
              <w:rPr>
                <w:sz w:val="16"/>
              </w:rPr>
              <w:t>Update some frequency selections in test configuration table</w:t>
            </w:r>
          </w:p>
        </w:tc>
        <w:tc>
          <w:tcPr>
            <w:tcW w:w="0" w:type="auto"/>
          </w:tcPr>
          <w:p w14:paraId="4BA6676C" w14:textId="77777777" w:rsidR="00EE43FE" w:rsidRPr="00555B45" w:rsidRDefault="00EE43FE" w:rsidP="00A47A96">
            <w:pPr>
              <w:pStyle w:val="TAL"/>
              <w:rPr>
                <w:sz w:val="16"/>
              </w:rPr>
            </w:pPr>
            <w:r>
              <w:rPr>
                <w:sz w:val="16"/>
              </w:rPr>
              <w:t>Verizon Switzerland AG</w:t>
            </w:r>
          </w:p>
        </w:tc>
        <w:tc>
          <w:tcPr>
            <w:tcW w:w="0" w:type="auto"/>
          </w:tcPr>
          <w:p w14:paraId="49DA8203" w14:textId="77777777" w:rsidR="00EE43FE" w:rsidRPr="00555B45" w:rsidRDefault="00EE43FE" w:rsidP="00A47A96">
            <w:pPr>
              <w:pStyle w:val="TAL"/>
              <w:rPr>
                <w:sz w:val="16"/>
              </w:rPr>
            </w:pPr>
            <w:r>
              <w:rPr>
                <w:sz w:val="16"/>
              </w:rPr>
              <w:t>38.521-3</w:t>
            </w:r>
          </w:p>
        </w:tc>
        <w:tc>
          <w:tcPr>
            <w:tcW w:w="0" w:type="auto"/>
          </w:tcPr>
          <w:p w14:paraId="5EBA7685" w14:textId="77777777" w:rsidR="00EE43FE" w:rsidRPr="00555B45" w:rsidRDefault="00EE43FE" w:rsidP="00A47A96">
            <w:pPr>
              <w:pStyle w:val="TAL"/>
              <w:rPr>
                <w:sz w:val="16"/>
              </w:rPr>
            </w:pPr>
            <w:r>
              <w:rPr>
                <w:sz w:val="16"/>
              </w:rPr>
              <w:t>1453</w:t>
            </w:r>
          </w:p>
        </w:tc>
        <w:tc>
          <w:tcPr>
            <w:tcW w:w="0" w:type="auto"/>
          </w:tcPr>
          <w:p w14:paraId="3261A675" w14:textId="77777777" w:rsidR="00EE43FE" w:rsidRPr="00555B45" w:rsidRDefault="00EE43FE" w:rsidP="00A47A96">
            <w:pPr>
              <w:pStyle w:val="TAR"/>
              <w:rPr>
                <w:sz w:val="16"/>
              </w:rPr>
            </w:pPr>
            <w:r>
              <w:rPr>
                <w:sz w:val="16"/>
              </w:rPr>
              <w:t>-</w:t>
            </w:r>
          </w:p>
        </w:tc>
        <w:tc>
          <w:tcPr>
            <w:tcW w:w="0" w:type="auto"/>
          </w:tcPr>
          <w:p w14:paraId="673B9DAF" w14:textId="77777777" w:rsidR="00EE43FE" w:rsidRPr="00555B45" w:rsidRDefault="00EE43FE" w:rsidP="00A47A96">
            <w:pPr>
              <w:pStyle w:val="TAL"/>
              <w:rPr>
                <w:sz w:val="16"/>
              </w:rPr>
            </w:pPr>
            <w:r>
              <w:rPr>
                <w:sz w:val="16"/>
              </w:rPr>
              <w:t>Rel-17</w:t>
            </w:r>
          </w:p>
        </w:tc>
        <w:tc>
          <w:tcPr>
            <w:tcW w:w="0" w:type="auto"/>
          </w:tcPr>
          <w:p w14:paraId="751D31D7" w14:textId="77777777" w:rsidR="00EE43FE" w:rsidRPr="00555B45" w:rsidRDefault="00EE43FE" w:rsidP="00A47A96">
            <w:pPr>
              <w:pStyle w:val="TAL"/>
              <w:rPr>
                <w:sz w:val="16"/>
              </w:rPr>
            </w:pPr>
            <w:r>
              <w:rPr>
                <w:sz w:val="16"/>
              </w:rPr>
              <w:t>F</w:t>
            </w:r>
          </w:p>
        </w:tc>
        <w:tc>
          <w:tcPr>
            <w:tcW w:w="0" w:type="auto"/>
          </w:tcPr>
          <w:p w14:paraId="7C0DFB30" w14:textId="77777777" w:rsidR="00EE43FE" w:rsidRPr="00555B45" w:rsidRDefault="00EE43FE" w:rsidP="00A47A96">
            <w:pPr>
              <w:pStyle w:val="TAL"/>
              <w:rPr>
                <w:sz w:val="16"/>
              </w:rPr>
            </w:pPr>
            <w:r>
              <w:rPr>
                <w:sz w:val="16"/>
              </w:rPr>
              <w:t>NR_CADC_NR_LTE_DC_R17-UEConTest</w:t>
            </w:r>
          </w:p>
        </w:tc>
        <w:tc>
          <w:tcPr>
            <w:tcW w:w="0" w:type="auto"/>
          </w:tcPr>
          <w:p w14:paraId="3F6A6AD5" w14:textId="77777777" w:rsidR="00EE43FE" w:rsidRPr="00555B45" w:rsidRDefault="00EE43FE" w:rsidP="00A47A96">
            <w:pPr>
              <w:pStyle w:val="TAL"/>
              <w:rPr>
                <w:sz w:val="16"/>
              </w:rPr>
            </w:pPr>
            <w:r>
              <w:rPr>
                <w:sz w:val="16"/>
              </w:rPr>
              <w:t>revised</w:t>
            </w:r>
          </w:p>
        </w:tc>
      </w:tr>
      <w:tr w:rsidR="00EE43FE" w14:paraId="16920556" w14:textId="77777777" w:rsidTr="00A47A96">
        <w:tc>
          <w:tcPr>
            <w:tcW w:w="0" w:type="auto"/>
          </w:tcPr>
          <w:p w14:paraId="0D7AA2A5" w14:textId="77777777" w:rsidR="00EE43FE" w:rsidRPr="00555B45" w:rsidRDefault="00EE43FE" w:rsidP="00A47A96">
            <w:pPr>
              <w:pStyle w:val="TAL"/>
              <w:rPr>
                <w:sz w:val="16"/>
              </w:rPr>
            </w:pPr>
            <w:r>
              <w:rPr>
                <w:sz w:val="16"/>
              </w:rPr>
              <w:t>R5-227790</w:t>
            </w:r>
          </w:p>
        </w:tc>
        <w:tc>
          <w:tcPr>
            <w:tcW w:w="0" w:type="auto"/>
          </w:tcPr>
          <w:p w14:paraId="34BE446C" w14:textId="77777777" w:rsidR="00EE43FE" w:rsidRPr="00555B45" w:rsidRDefault="00EE43FE" w:rsidP="00A47A96">
            <w:pPr>
              <w:pStyle w:val="TAL"/>
              <w:rPr>
                <w:sz w:val="16"/>
              </w:rPr>
            </w:pPr>
            <w:r>
              <w:rPr>
                <w:sz w:val="16"/>
              </w:rPr>
              <w:t>Update some frequency selections in test configuration table</w:t>
            </w:r>
          </w:p>
        </w:tc>
        <w:tc>
          <w:tcPr>
            <w:tcW w:w="0" w:type="auto"/>
          </w:tcPr>
          <w:p w14:paraId="0253AAB8" w14:textId="77777777" w:rsidR="00EE43FE" w:rsidRPr="00555B45" w:rsidRDefault="00EE43FE" w:rsidP="00A47A96">
            <w:pPr>
              <w:pStyle w:val="TAL"/>
              <w:rPr>
                <w:sz w:val="16"/>
              </w:rPr>
            </w:pPr>
            <w:r>
              <w:rPr>
                <w:sz w:val="16"/>
              </w:rPr>
              <w:t>Verizon Switzerland AG</w:t>
            </w:r>
          </w:p>
        </w:tc>
        <w:tc>
          <w:tcPr>
            <w:tcW w:w="0" w:type="auto"/>
          </w:tcPr>
          <w:p w14:paraId="5EC91342" w14:textId="77777777" w:rsidR="00EE43FE" w:rsidRPr="00555B45" w:rsidRDefault="00EE43FE" w:rsidP="00A47A96">
            <w:pPr>
              <w:pStyle w:val="TAL"/>
              <w:rPr>
                <w:sz w:val="16"/>
              </w:rPr>
            </w:pPr>
            <w:r>
              <w:rPr>
                <w:sz w:val="16"/>
              </w:rPr>
              <w:t>38.521-3</w:t>
            </w:r>
          </w:p>
        </w:tc>
        <w:tc>
          <w:tcPr>
            <w:tcW w:w="0" w:type="auto"/>
          </w:tcPr>
          <w:p w14:paraId="62F4B094" w14:textId="77777777" w:rsidR="00EE43FE" w:rsidRPr="00555B45" w:rsidRDefault="00EE43FE" w:rsidP="00A47A96">
            <w:pPr>
              <w:pStyle w:val="TAL"/>
              <w:rPr>
                <w:sz w:val="16"/>
              </w:rPr>
            </w:pPr>
            <w:r>
              <w:rPr>
                <w:sz w:val="16"/>
              </w:rPr>
              <w:t>1453</w:t>
            </w:r>
          </w:p>
        </w:tc>
        <w:tc>
          <w:tcPr>
            <w:tcW w:w="0" w:type="auto"/>
          </w:tcPr>
          <w:p w14:paraId="60271A4B" w14:textId="77777777" w:rsidR="00EE43FE" w:rsidRPr="00555B45" w:rsidRDefault="00EE43FE" w:rsidP="00A47A96">
            <w:pPr>
              <w:pStyle w:val="TAR"/>
              <w:rPr>
                <w:sz w:val="16"/>
              </w:rPr>
            </w:pPr>
            <w:r>
              <w:rPr>
                <w:sz w:val="16"/>
              </w:rPr>
              <w:t>1</w:t>
            </w:r>
          </w:p>
        </w:tc>
        <w:tc>
          <w:tcPr>
            <w:tcW w:w="0" w:type="auto"/>
          </w:tcPr>
          <w:p w14:paraId="5728AB1A" w14:textId="77777777" w:rsidR="00EE43FE" w:rsidRPr="00555B45" w:rsidRDefault="00EE43FE" w:rsidP="00A47A96">
            <w:pPr>
              <w:pStyle w:val="TAL"/>
              <w:rPr>
                <w:sz w:val="16"/>
              </w:rPr>
            </w:pPr>
            <w:r>
              <w:rPr>
                <w:sz w:val="16"/>
              </w:rPr>
              <w:t>Rel-17</w:t>
            </w:r>
          </w:p>
        </w:tc>
        <w:tc>
          <w:tcPr>
            <w:tcW w:w="0" w:type="auto"/>
          </w:tcPr>
          <w:p w14:paraId="4E38E7F3" w14:textId="77777777" w:rsidR="00EE43FE" w:rsidRPr="00555B45" w:rsidRDefault="00EE43FE" w:rsidP="00A47A96">
            <w:pPr>
              <w:pStyle w:val="TAL"/>
              <w:rPr>
                <w:sz w:val="16"/>
              </w:rPr>
            </w:pPr>
            <w:r>
              <w:rPr>
                <w:sz w:val="16"/>
              </w:rPr>
              <w:t>F</w:t>
            </w:r>
          </w:p>
        </w:tc>
        <w:tc>
          <w:tcPr>
            <w:tcW w:w="0" w:type="auto"/>
          </w:tcPr>
          <w:p w14:paraId="78273781" w14:textId="77777777" w:rsidR="00EE43FE" w:rsidRPr="00555B45" w:rsidRDefault="00EE43FE" w:rsidP="00A47A96">
            <w:pPr>
              <w:pStyle w:val="TAL"/>
              <w:rPr>
                <w:sz w:val="16"/>
              </w:rPr>
            </w:pPr>
            <w:r>
              <w:rPr>
                <w:sz w:val="16"/>
              </w:rPr>
              <w:t>NR_CADC_NR_LTE_DC_R17-UEConTest</w:t>
            </w:r>
          </w:p>
        </w:tc>
        <w:tc>
          <w:tcPr>
            <w:tcW w:w="0" w:type="auto"/>
          </w:tcPr>
          <w:p w14:paraId="13895517" w14:textId="77777777" w:rsidR="00EE43FE" w:rsidRPr="00555B45" w:rsidRDefault="00EE43FE" w:rsidP="00A47A96">
            <w:pPr>
              <w:pStyle w:val="TAL"/>
              <w:rPr>
                <w:sz w:val="16"/>
              </w:rPr>
            </w:pPr>
            <w:r>
              <w:rPr>
                <w:sz w:val="16"/>
              </w:rPr>
              <w:t>agreed</w:t>
            </w:r>
          </w:p>
        </w:tc>
      </w:tr>
      <w:tr w:rsidR="00EE43FE" w14:paraId="0E552161" w14:textId="77777777" w:rsidTr="00A47A96">
        <w:tc>
          <w:tcPr>
            <w:tcW w:w="0" w:type="auto"/>
          </w:tcPr>
          <w:p w14:paraId="7AE36DA2" w14:textId="77777777" w:rsidR="00EE43FE" w:rsidRPr="00555B45" w:rsidRDefault="00EE43FE" w:rsidP="00A47A96">
            <w:pPr>
              <w:pStyle w:val="TAL"/>
              <w:rPr>
                <w:sz w:val="16"/>
              </w:rPr>
            </w:pPr>
            <w:r>
              <w:rPr>
                <w:sz w:val="16"/>
              </w:rPr>
              <w:t>R5-226480</w:t>
            </w:r>
          </w:p>
        </w:tc>
        <w:tc>
          <w:tcPr>
            <w:tcW w:w="0" w:type="auto"/>
          </w:tcPr>
          <w:p w14:paraId="01F1E54E" w14:textId="77777777" w:rsidR="00EE43FE" w:rsidRPr="00555B45" w:rsidRDefault="00EE43FE" w:rsidP="00A47A96">
            <w:pPr>
              <w:pStyle w:val="TAL"/>
              <w:rPr>
                <w:sz w:val="16"/>
              </w:rPr>
            </w:pPr>
            <w:r>
              <w:rPr>
                <w:sz w:val="16"/>
              </w:rPr>
              <w:t>Introduction of reference sensitivity for three bands within FR1</w:t>
            </w:r>
          </w:p>
        </w:tc>
        <w:tc>
          <w:tcPr>
            <w:tcW w:w="0" w:type="auto"/>
          </w:tcPr>
          <w:p w14:paraId="37F681C8" w14:textId="77777777" w:rsidR="00EE43FE" w:rsidRPr="00555B45" w:rsidRDefault="00EE43FE" w:rsidP="00A47A96">
            <w:pPr>
              <w:pStyle w:val="TAL"/>
              <w:rPr>
                <w:sz w:val="16"/>
              </w:rPr>
            </w:pPr>
            <w:r>
              <w:rPr>
                <w:sz w:val="16"/>
              </w:rPr>
              <w:t>KDDI Corporation</w:t>
            </w:r>
          </w:p>
        </w:tc>
        <w:tc>
          <w:tcPr>
            <w:tcW w:w="0" w:type="auto"/>
          </w:tcPr>
          <w:p w14:paraId="06DDA217" w14:textId="77777777" w:rsidR="00EE43FE" w:rsidRPr="00555B45" w:rsidRDefault="00EE43FE" w:rsidP="00A47A96">
            <w:pPr>
              <w:pStyle w:val="TAL"/>
              <w:rPr>
                <w:sz w:val="16"/>
              </w:rPr>
            </w:pPr>
            <w:r>
              <w:rPr>
                <w:sz w:val="16"/>
              </w:rPr>
              <w:t>38.521-3</w:t>
            </w:r>
          </w:p>
        </w:tc>
        <w:tc>
          <w:tcPr>
            <w:tcW w:w="0" w:type="auto"/>
          </w:tcPr>
          <w:p w14:paraId="7F9FFAF5" w14:textId="77777777" w:rsidR="00EE43FE" w:rsidRPr="00555B45" w:rsidRDefault="00EE43FE" w:rsidP="00A47A96">
            <w:pPr>
              <w:pStyle w:val="TAL"/>
              <w:rPr>
                <w:sz w:val="16"/>
              </w:rPr>
            </w:pPr>
            <w:r>
              <w:rPr>
                <w:sz w:val="16"/>
              </w:rPr>
              <w:t>1454</w:t>
            </w:r>
          </w:p>
        </w:tc>
        <w:tc>
          <w:tcPr>
            <w:tcW w:w="0" w:type="auto"/>
          </w:tcPr>
          <w:p w14:paraId="376B8875" w14:textId="77777777" w:rsidR="00EE43FE" w:rsidRPr="00555B45" w:rsidRDefault="00EE43FE" w:rsidP="00A47A96">
            <w:pPr>
              <w:pStyle w:val="TAR"/>
              <w:rPr>
                <w:sz w:val="16"/>
              </w:rPr>
            </w:pPr>
            <w:r>
              <w:rPr>
                <w:sz w:val="16"/>
              </w:rPr>
              <w:t>-</w:t>
            </w:r>
          </w:p>
        </w:tc>
        <w:tc>
          <w:tcPr>
            <w:tcW w:w="0" w:type="auto"/>
          </w:tcPr>
          <w:p w14:paraId="335EC94C" w14:textId="77777777" w:rsidR="00EE43FE" w:rsidRPr="00555B45" w:rsidRDefault="00EE43FE" w:rsidP="00A47A96">
            <w:pPr>
              <w:pStyle w:val="TAL"/>
              <w:rPr>
                <w:sz w:val="16"/>
              </w:rPr>
            </w:pPr>
            <w:r>
              <w:rPr>
                <w:sz w:val="16"/>
              </w:rPr>
              <w:t>Rel-17</w:t>
            </w:r>
          </w:p>
        </w:tc>
        <w:tc>
          <w:tcPr>
            <w:tcW w:w="0" w:type="auto"/>
          </w:tcPr>
          <w:p w14:paraId="565D2573" w14:textId="77777777" w:rsidR="00EE43FE" w:rsidRPr="00555B45" w:rsidRDefault="00EE43FE" w:rsidP="00A47A96">
            <w:pPr>
              <w:pStyle w:val="TAL"/>
              <w:rPr>
                <w:sz w:val="16"/>
              </w:rPr>
            </w:pPr>
            <w:r>
              <w:rPr>
                <w:sz w:val="16"/>
              </w:rPr>
              <w:t>F</w:t>
            </w:r>
          </w:p>
        </w:tc>
        <w:tc>
          <w:tcPr>
            <w:tcW w:w="0" w:type="auto"/>
          </w:tcPr>
          <w:p w14:paraId="4E72997F" w14:textId="77777777" w:rsidR="00EE43FE" w:rsidRPr="00555B45" w:rsidRDefault="00EE43FE" w:rsidP="00A47A96">
            <w:pPr>
              <w:pStyle w:val="TAL"/>
              <w:rPr>
                <w:sz w:val="16"/>
              </w:rPr>
            </w:pPr>
            <w:r>
              <w:rPr>
                <w:sz w:val="16"/>
              </w:rPr>
              <w:t>NR_CADC_NR_LTE_DC_R16-UEConTest</w:t>
            </w:r>
          </w:p>
        </w:tc>
        <w:tc>
          <w:tcPr>
            <w:tcW w:w="0" w:type="auto"/>
          </w:tcPr>
          <w:p w14:paraId="1D778C7C" w14:textId="77777777" w:rsidR="00EE43FE" w:rsidRPr="00555B45" w:rsidRDefault="00EE43FE" w:rsidP="00A47A96">
            <w:pPr>
              <w:pStyle w:val="TAL"/>
              <w:rPr>
                <w:sz w:val="16"/>
              </w:rPr>
            </w:pPr>
            <w:r>
              <w:rPr>
                <w:sz w:val="16"/>
              </w:rPr>
              <w:t>agreed</w:t>
            </w:r>
          </w:p>
        </w:tc>
      </w:tr>
      <w:tr w:rsidR="00EE43FE" w14:paraId="2C8F3B80" w14:textId="77777777" w:rsidTr="00A47A96">
        <w:tc>
          <w:tcPr>
            <w:tcW w:w="0" w:type="auto"/>
          </w:tcPr>
          <w:p w14:paraId="72EE3FC8" w14:textId="77777777" w:rsidR="00EE43FE" w:rsidRPr="00555B45" w:rsidRDefault="00EE43FE" w:rsidP="00A47A96">
            <w:pPr>
              <w:pStyle w:val="TAL"/>
              <w:rPr>
                <w:sz w:val="16"/>
              </w:rPr>
            </w:pPr>
            <w:r>
              <w:rPr>
                <w:sz w:val="16"/>
              </w:rPr>
              <w:t>R5-226523</w:t>
            </w:r>
          </w:p>
        </w:tc>
        <w:tc>
          <w:tcPr>
            <w:tcW w:w="0" w:type="auto"/>
          </w:tcPr>
          <w:p w14:paraId="3911C8AD" w14:textId="77777777" w:rsidR="00EE43FE" w:rsidRPr="00555B45" w:rsidRDefault="00EE43FE" w:rsidP="00A47A96">
            <w:pPr>
              <w:pStyle w:val="TAL"/>
              <w:rPr>
                <w:sz w:val="16"/>
              </w:rPr>
            </w:pPr>
            <w:r>
              <w:rPr>
                <w:sz w:val="16"/>
              </w:rPr>
              <w:t>Introduction of spurious emissions test cases for 18A_n77A and 18A_n78A</w:t>
            </w:r>
          </w:p>
        </w:tc>
        <w:tc>
          <w:tcPr>
            <w:tcW w:w="0" w:type="auto"/>
          </w:tcPr>
          <w:p w14:paraId="7A4C79C6" w14:textId="77777777" w:rsidR="00EE43FE" w:rsidRPr="00555B45" w:rsidRDefault="00EE43FE" w:rsidP="00A47A96">
            <w:pPr>
              <w:pStyle w:val="TAL"/>
              <w:rPr>
                <w:sz w:val="16"/>
              </w:rPr>
            </w:pPr>
            <w:r>
              <w:rPr>
                <w:sz w:val="16"/>
              </w:rPr>
              <w:t>KDDI Corporation</w:t>
            </w:r>
          </w:p>
        </w:tc>
        <w:tc>
          <w:tcPr>
            <w:tcW w:w="0" w:type="auto"/>
          </w:tcPr>
          <w:p w14:paraId="62E89478" w14:textId="77777777" w:rsidR="00EE43FE" w:rsidRPr="00555B45" w:rsidRDefault="00EE43FE" w:rsidP="00A47A96">
            <w:pPr>
              <w:pStyle w:val="TAL"/>
              <w:rPr>
                <w:sz w:val="16"/>
              </w:rPr>
            </w:pPr>
            <w:r>
              <w:rPr>
                <w:sz w:val="16"/>
              </w:rPr>
              <w:t>38.521-3</w:t>
            </w:r>
          </w:p>
        </w:tc>
        <w:tc>
          <w:tcPr>
            <w:tcW w:w="0" w:type="auto"/>
          </w:tcPr>
          <w:p w14:paraId="0F949D08" w14:textId="77777777" w:rsidR="00EE43FE" w:rsidRPr="00555B45" w:rsidRDefault="00EE43FE" w:rsidP="00A47A96">
            <w:pPr>
              <w:pStyle w:val="TAL"/>
              <w:rPr>
                <w:sz w:val="16"/>
              </w:rPr>
            </w:pPr>
            <w:r>
              <w:rPr>
                <w:sz w:val="16"/>
              </w:rPr>
              <w:t>1455</w:t>
            </w:r>
          </w:p>
        </w:tc>
        <w:tc>
          <w:tcPr>
            <w:tcW w:w="0" w:type="auto"/>
          </w:tcPr>
          <w:p w14:paraId="535902CA" w14:textId="77777777" w:rsidR="00EE43FE" w:rsidRPr="00555B45" w:rsidRDefault="00EE43FE" w:rsidP="00A47A96">
            <w:pPr>
              <w:pStyle w:val="TAR"/>
              <w:rPr>
                <w:sz w:val="16"/>
              </w:rPr>
            </w:pPr>
            <w:r>
              <w:rPr>
                <w:sz w:val="16"/>
              </w:rPr>
              <w:t>-</w:t>
            </w:r>
          </w:p>
        </w:tc>
        <w:tc>
          <w:tcPr>
            <w:tcW w:w="0" w:type="auto"/>
          </w:tcPr>
          <w:p w14:paraId="18CCD2C8" w14:textId="77777777" w:rsidR="00EE43FE" w:rsidRPr="00555B45" w:rsidRDefault="00EE43FE" w:rsidP="00A47A96">
            <w:pPr>
              <w:pStyle w:val="TAL"/>
              <w:rPr>
                <w:sz w:val="16"/>
              </w:rPr>
            </w:pPr>
            <w:r>
              <w:rPr>
                <w:sz w:val="16"/>
              </w:rPr>
              <w:t>Rel-17</w:t>
            </w:r>
          </w:p>
        </w:tc>
        <w:tc>
          <w:tcPr>
            <w:tcW w:w="0" w:type="auto"/>
          </w:tcPr>
          <w:p w14:paraId="04BEFC81" w14:textId="77777777" w:rsidR="00EE43FE" w:rsidRPr="00555B45" w:rsidRDefault="00EE43FE" w:rsidP="00A47A96">
            <w:pPr>
              <w:pStyle w:val="TAL"/>
              <w:rPr>
                <w:sz w:val="16"/>
              </w:rPr>
            </w:pPr>
            <w:r>
              <w:rPr>
                <w:sz w:val="16"/>
              </w:rPr>
              <w:t>F</w:t>
            </w:r>
          </w:p>
        </w:tc>
        <w:tc>
          <w:tcPr>
            <w:tcW w:w="0" w:type="auto"/>
          </w:tcPr>
          <w:p w14:paraId="2DE99D08" w14:textId="77777777" w:rsidR="00EE43FE" w:rsidRPr="00555B45" w:rsidRDefault="00EE43FE" w:rsidP="00A47A96">
            <w:pPr>
              <w:pStyle w:val="TAL"/>
              <w:rPr>
                <w:sz w:val="16"/>
              </w:rPr>
            </w:pPr>
            <w:r>
              <w:rPr>
                <w:sz w:val="16"/>
              </w:rPr>
              <w:t>TEI15_Test, 5GS_NR_LTE-UEConTest</w:t>
            </w:r>
          </w:p>
        </w:tc>
        <w:tc>
          <w:tcPr>
            <w:tcW w:w="0" w:type="auto"/>
          </w:tcPr>
          <w:p w14:paraId="763A1046" w14:textId="77777777" w:rsidR="00EE43FE" w:rsidRPr="00555B45" w:rsidRDefault="00EE43FE" w:rsidP="00A47A96">
            <w:pPr>
              <w:pStyle w:val="TAL"/>
              <w:rPr>
                <w:sz w:val="16"/>
              </w:rPr>
            </w:pPr>
            <w:r>
              <w:rPr>
                <w:sz w:val="16"/>
              </w:rPr>
              <w:t>revised</w:t>
            </w:r>
          </w:p>
        </w:tc>
      </w:tr>
      <w:tr w:rsidR="00EE43FE" w14:paraId="4D8D98EA" w14:textId="77777777" w:rsidTr="00A47A96">
        <w:tc>
          <w:tcPr>
            <w:tcW w:w="0" w:type="auto"/>
          </w:tcPr>
          <w:p w14:paraId="0DEA70E6" w14:textId="77777777" w:rsidR="00EE43FE" w:rsidRPr="00555B45" w:rsidRDefault="00EE43FE" w:rsidP="00A47A96">
            <w:pPr>
              <w:pStyle w:val="TAL"/>
              <w:rPr>
                <w:sz w:val="16"/>
              </w:rPr>
            </w:pPr>
            <w:r>
              <w:rPr>
                <w:sz w:val="16"/>
              </w:rPr>
              <w:t>R5-227803</w:t>
            </w:r>
          </w:p>
        </w:tc>
        <w:tc>
          <w:tcPr>
            <w:tcW w:w="0" w:type="auto"/>
          </w:tcPr>
          <w:p w14:paraId="75F9E165" w14:textId="77777777" w:rsidR="00EE43FE" w:rsidRPr="00555B45" w:rsidRDefault="00EE43FE" w:rsidP="00A47A96">
            <w:pPr>
              <w:pStyle w:val="TAL"/>
              <w:rPr>
                <w:sz w:val="16"/>
              </w:rPr>
            </w:pPr>
            <w:r>
              <w:rPr>
                <w:sz w:val="16"/>
              </w:rPr>
              <w:t>Introduction of spurious emissions test cases for 18A_n77A and 18A_n78A</w:t>
            </w:r>
          </w:p>
        </w:tc>
        <w:tc>
          <w:tcPr>
            <w:tcW w:w="0" w:type="auto"/>
          </w:tcPr>
          <w:p w14:paraId="0E48E897" w14:textId="77777777" w:rsidR="00EE43FE" w:rsidRPr="00555B45" w:rsidRDefault="00EE43FE" w:rsidP="00A47A96">
            <w:pPr>
              <w:pStyle w:val="TAL"/>
              <w:rPr>
                <w:sz w:val="16"/>
              </w:rPr>
            </w:pPr>
            <w:r>
              <w:rPr>
                <w:sz w:val="16"/>
              </w:rPr>
              <w:t>KDDI Corporation</w:t>
            </w:r>
          </w:p>
        </w:tc>
        <w:tc>
          <w:tcPr>
            <w:tcW w:w="0" w:type="auto"/>
          </w:tcPr>
          <w:p w14:paraId="1E0F96F0" w14:textId="77777777" w:rsidR="00EE43FE" w:rsidRPr="00555B45" w:rsidRDefault="00EE43FE" w:rsidP="00A47A96">
            <w:pPr>
              <w:pStyle w:val="TAL"/>
              <w:rPr>
                <w:sz w:val="16"/>
              </w:rPr>
            </w:pPr>
            <w:r>
              <w:rPr>
                <w:sz w:val="16"/>
              </w:rPr>
              <w:t>38.521-3</w:t>
            </w:r>
          </w:p>
        </w:tc>
        <w:tc>
          <w:tcPr>
            <w:tcW w:w="0" w:type="auto"/>
          </w:tcPr>
          <w:p w14:paraId="571E43DC" w14:textId="77777777" w:rsidR="00EE43FE" w:rsidRPr="00555B45" w:rsidRDefault="00EE43FE" w:rsidP="00A47A96">
            <w:pPr>
              <w:pStyle w:val="TAL"/>
              <w:rPr>
                <w:sz w:val="16"/>
              </w:rPr>
            </w:pPr>
            <w:r>
              <w:rPr>
                <w:sz w:val="16"/>
              </w:rPr>
              <w:t>1455</w:t>
            </w:r>
          </w:p>
        </w:tc>
        <w:tc>
          <w:tcPr>
            <w:tcW w:w="0" w:type="auto"/>
          </w:tcPr>
          <w:p w14:paraId="3F1E447C" w14:textId="77777777" w:rsidR="00EE43FE" w:rsidRPr="00555B45" w:rsidRDefault="00EE43FE" w:rsidP="00A47A96">
            <w:pPr>
              <w:pStyle w:val="TAR"/>
              <w:rPr>
                <w:sz w:val="16"/>
              </w:rPr>
            </w:pPr>
            <w:r>
              <w:rPr>
                <w:sz w:val="16"/>
              </w:rPr>
              <w:t>1</w:t>
            </w:r>
          </w:p>
        </w:tc>
        <w:tc>
          <w:tcPr>
            <w:tcW w:w="0" w:type="auto"/>
          </w:tcPr>
          <w:p w14:paraId="073622AA" w14:textId="77777777" w:rsidR="00EE43FE" w:rsidRPr="00555B45" w:rsidRDefault="00EE43FE" w:rsidP="00A47A96">
            <w:pPr>
              <w:pStyle w:val="TAL"/>
              <w:rPr>
                <w:sz w:val="16"/>
              </w:rPr>
            </w:pPr>
            <w:r>
              <w:rPr>
                <w:sz w:val="16"/>
              </w:rPr>
              <w:t>Rel-17</w:t>
            </w:r>
          </w:p>
        </w:tc>
        <w:tc>
          <w:tcPr>
            <w:tcW w:w="0" w:type="auto"/>
          </w:tcPr>
          <w:p w14:paraId="42DC9086" w14:textId="77777777" w:rsidR="00EE43FE" w:rsidRPr="00555B45" w:rsidRDefault="00EE43FE" w:rsidP="00A47A96">
            <w:pPr>
              <w:pStyle w:val="TAL"/>
              <w:rPr>
                <w:sz w:val="16"/>
              </w:rPr>
            </w:pPr>
            <w:r>
              <w:rPr>
                <w:sz w:val="16"/>
              </w:rPr>
              <w:t>F</w:t>
            </w:r>
          </w:p>
        </w:tc>
        <w:tc>
          <w:tcPr>
            <w:tcW w:w="0" w:type="auto"/>
          </w:tcPr>
          <w:p w14:paraId="22A14A6F" w14:textId="77777777" w:rsidR="00EE43FE" w:rsidRPr="00555B45" w:rsidRDefault="00EE43FE" w:rsidP="00A47A96">
            <w:pPr>
              <w:pStyle w:val="TAL"/>
              <w:rPr>
                <w:sz w:val="16"/>
              </w:rPr>
            </w:pPr>
            <w:r>
              <w:rPr>
                <w:sz w:val="16"/>
              </w:rPr>
              <w:t>TEI15_Test, 5GS_NR_LTE-UEConTest</w:t>
            </w:r>
          </w:p>
        </w:tc>
        <w:tc>
          <w:tcPr>
            <w:tcW w:w="0" w:type="auto"/>
          </w:tcPr>
          <w:p w14:paraId="20B1516D" w14:textId="77777777" w:rsidR="00EE43FE" w:rsidRPr="00555B45" w:rsidRDefault="00EE43FE" w:rsidP="00A47A96">
            <w:pPr>
              <w:pStyle w:val="TAL"/>
              <w:rPr>
                <w:sz w:val="16"/>
              </w:rPr>
            </w:pPr>
            <w:r>
              <w:rPr>
                <w:sz w:val="16"/>
              </w:rPr>
              <w:t>agreed</w:t>
            </w:r>
          </w:p>
        </w:tc>
      </w:tr>
      <w:tr w:rsidR="00EE43FE" w14:paraId="0209BE8E" w14:textId="77777777" w:rsidTr="00A47A96">
        <w:tc>
          <w:tcPr>
            <w:tcW w:w="0" w:type="auto"/>
          </w:tcPr>
          <w:p w14:paraId="4C302C70" w14:textId="77777777" w:rsidR="00EE43FE" w:rsidRPr="00555B45" w:rsidRDefault="00EE43FE" w:rsidP="00A47A96">
            <w:pPr>
              <w:pStyle w:val="TAL"/>
              <w:rPr>
                <w:sz w:val="16"/>
              </w:rPr>
            </w:pPr>
            <w:r>
              <w:rPr>
                <w:sz w:val="16"/>
              </w:rPr>
              <w:t>R5-226580</w:t>
            </w:r>
          </w:p>
        </w:tc>
        <w:tc>
          <w:tcPr>
            <w:tcW w:w="0" w:type="auto"/>
          </w:tcPr>
          <w:p w14:paraId="6F259FF3" w14:textId="77777777" w:rsidR="00EE43FE" w:rsidRPr="00555B45" w:rsidRDefault="00EE43FE" w:rsidP="00A47A96">
            <w:pPr>
              <w:pStyle w:val="TAL"/>
              <w:rPr>
                <w:sz w:val="16"/>
              </w:rPr>
            </w:pPr>
            <w:r>
              <w:rPr>
                <w:sz w:val="16"/>
              </w:rPr>
              <w:t>7.3B.2 cleaning up_R16</w:t>
            </w:r>
          </w:p>
        </w:tc>
        <w:tc>
          <w:tcPr>
            <w:tcW w:w="0" w:type="auto"/>
          </w:tcPr>
          <w:p w14:paraId="11761043" w14:textId="77777777" w:rsidR="00EE43FE" w:rsidRPr="00555B45" w:rsidRDefault="00EE43FE" w:rsidP="00A47A96">
            <w:pPr>
              <w:pStyle w:val="TAL"/>
              <w:rPr>
                <w:sz w:val="16"/>
              </w:rPr>
            </w:pPr>
            <w:r>
              <w:rPr>
                <w:sz w:val="16"/>
              </w:rPr>
              <w:t>Qualcomm Korea</w:t>
            </w:r>
          </w:p>
        </w:tc>
        <w:tc>
          <w:tcPr>
            <w:tcW w:w="0" w:type="auto"/>
          </w:tcPr>
          <w:p w14:paraId="795A8BDD" w14:textId="77777777" w:rsidR="00EE43FE" w:rsidRPr="00555B45" w:rsidRDefault="00EE43FE" w:rsidP="00A47A96">
            <w:pPr>
              <w:pStyle w:val="TAL"/>
              <w:rPr>
                <w:sz w:val="16"/>
              </w:rPr>
            </w:pPr>
            <w:r>
              <w:rPr>
                <w:sz w:val="16"/>
              </w:rPr>
              <w:t>38.521-3</w:t>
            </w:r>
          </w:p>
        </w:tc>
        <w:tc>
          <w:tcPr>
            <w:tcW w:w="0" w:type="auto"/>
          </w:tcPr>
          <w:p w14:paraId="21B49FF6" w14:textId="77777777" w:rsidR="00EE43FE" w:rsidRPr="00555B45" w:rsidRDefault="00EE43FE" w:rsidP="00A47A96">
            <w:pPr>
              <w:pStyle w:val="TAL"/>
              <w:rPr>
                <w:sz w:val="16"/>
              </w:rPr>
            </w:pPr>
            <w:r>
              <w:rPr>
                <w:sz w:val="16"/>
              </w:rPr>
              <w:t>1456</w:t>
            </w:r>
          </w:p>
        </w:tc>
        <w:tc>
          <w:tcPr>
            <w:tcW w:w="0" w:type="auto"/>
          </w:tcPr>
          <w:p w14:paraId="296971D1" w14:textId="77777777" w:rsidR="00EE43FE" w:rsidRPr="00555B45" w:rsidRDefault="00EE43FE" w:rsidP="00A47A96">
            <w:pPr>
              <w:pStyle w:val="TAR"/>
              <w:rPr>
                <w:sz w:val="16"/>
              </w:rPr>
            </w:pPr>
            <w:r>
              <w:rPr>
                <w:sz w:val="16"/>
              </w:rPr>
              <w:t>-</w:t>
            </w:r>
          </w:p>
        </w:tc>
        <w:tc>
          <w:tcPr>
            <w:tcW w:w="0" w:type="auto"/>
          </w:tcPr>
          <w:p w14:paraId="4D402369" w14:textId="77777777" w:rsidR="00EE43FE" w:rsidRPr="00555B45" w:rsidRDefault="00EE43FE" w:rsidP="00A47A96">
            <w:pPr>
              <w:pStyle w:val="TAL"/>
              <w:rPr>
                <w:sz w:val="16"/>
              </w:rPr>
            </w:pPr>
            <w:r>
              <w:rPr>
                <w:sz w:val="16"/>
              </w:rPr>
              <w:t>Rel-17</w:t>
            </w:r>
          </w:p>
        </w:tc>
        <w:tc>
          <w:tcPr>
            <w:tcW w:w="0" w:type="auto"/>
          </w:tcPr>
          <w:p w14:paraId="309B4DBC" w14:textId="77777777" w:rsidR="00EE43FE" w:rsidRPr="00555B45" w:rsidRDefault="00EE43FE" w:rsidP="00A47A96">
            <w:pPr>
              <w:pStyle w:val="TAL"/>
              <w:rPr>
                <w:sz w:val="16"/>
              </w:rPr>
            </w:pPr>
            <w:r>
              <w:rPr>
                <w:sz w:val="16"/>
              </w:rPr>
              <w:t>F</w:t>
            </w:r>
          </w:p>
        </w:tc>
        <w:tc>
          <w:tcPr>
            <w:tcW w:w="0" w:type="auto"/>
          </w:tcPr>
          <w:p w14:paraId="5101EFED" w14:textId="77777777" w:rsidR="00EE43FE" w:rsidRPr="00555B45" w:rsidRDefault="00EE43FE" w:rsidP="00A47A96">
            <w:pPr>
              <w:pStyle w:val="TAL"/>
              <w:rPr>
                <w:sz w:val="16"/>
              </w:rPr>
            </w:pPr>
            <w:r>
              <w:rPr>
                <w:sz w:val="16"/>
              </w:rPr>
              <w:t>NR_CADC_NR_LTE_DC_R16-UEConTest</w:t>
            </w:r>
          </w:p>
        </w:tc>
        <w:tc>
          <w:tcPr>
            <w:tcW w:w="0" w:type="auto"/>
          </w:tcPr>
          <w:p w14:paraId="525E2DA4" w14:textId="77777777" w:rsidR="00EE43FE" w:rsidRPr="00555B45" w:rsidRDefault="00EE43FE" w:rsidP="00A47A96">
            <w:pPr>
              <w:pStyle w:val="TAL"/>
              <w:rPr>
                <w:sz w:val="16"/>
              </w:rPr>
            </w:pPr>
            <w:r>
              <w:rPr>
                <w:sz w:val="16"/>
              </w:rPr>
              <w:t>revised</w:t>
            </w:r>
          </w:p>
        </w:tc>
      </w:tr>
      <w:tr w:rsidR="00EE43FE" w14:paraId="15A8E9B0" w14:textId="77777777" w:rsidTr="00A47A96">
        <w:tc>
          <w:tcPr>
            <w:tcW w:w="0" w:type="auto"/>
          </w:tcPr>
          <w:p w14:paraId="4ADFF61F" w14:textId="77777777" w:rsidR="00EE43FE" w:rsidRPr="00555B45" w:rsidRDefault="00EE43FE" w:rsidP="00A47A96">
            <w:pPr>
              <w:pStyle w:val="TAL"/>
              <w:rPr>
                <w:sz w:val="16"/>
              </w:rPr>
            </w:pPr>
            <w:r>
              <w:rPr>
                <w:sz w:val="16"/>
              </w:rPr>
              <w:lastRenderedPageBreak/>
              <w:t>R5-227786</w:t>
            </w:r>
          </w:p>
        </w:tc>
        <w:tc>
          <w:tcPr>
            <w:tcW w:w="0" w:type="auto"/>
          </w:tcPr>
          <w:p w14:paraId="0CF1E75F" w14:textId="77777777" w:rsidR="00EE43FE" w:rsidRPr="00555B45" w:rsidRDefault="00EE43FE" w:rsidP="00A47A96">
            <w:pPr>
              <w:pStyle w:val="TAL"/>
              <w:rPr>
                <w:sz w:val="16"/>
              </w:rPr>
            </w:pPr>
            <w:r>
              <w:rPr>
                <w:sz w:val="16"/>
              </w:rPr>
              <w:t>7.3B.2 cleaning up_R16</w:t>
            </w:r>
          </w:p>
        </w:tc>
        <w:tc>
          <w:tcPr>
            <w:tcW w:w="0" w:type="auto"/>
          </w:tcPr>
          <w:p w14:paraId="3745E567" w14:textId="77777777" w:rsidR="00EE43FE" w:rsidRPr="00555B45" w:rsidRDefault="00EE43FE" w:rsidP="00A47A96">
            <w:pPr>
              <w:pStyle w:val="TAL"/>
              <w:rPr>
                <w:sz w:val="16"/>
              </w:rPr>
            </w:pPr>
            <w:r>
              <w:rPr>
                <w:sz w:val="16"/>
              </w:rPr>
              <w:t>Qualcomm Korea</w:t>
            </w:r>
          </w:p>
        </w:tc>
        <w:tc>
          <w:tcPr>
            <w:tcW w:w="0" w:type="auto"/>
          </w:tcPr>
          <w:p w14:paraId="0F7E7B9C" w14:textId="77777777" w:rsidR="00EE43FE" w:rsidRPr="00555B45" w:rsidRDefault="00EE43FE" w:rsidP="00A47A96">
            <w:pPr>
              <w:pStyle w:val="TAL"/>
              <w:rPr>
                <w:sz w:val="16"/>
              </w:rPr>
            </w:pPr>
            <w:r>
              <w:rPr>
                <w:sz w:val="16"/>
              </w:rPr>
              <w:t>38.521-3</w:t>
            </w:r>
          </w:p>
        </w:tc>
        <w:tc>
          <w:tcPr>
            <w:tcW w:w="0" w:type="auto"/>
          </w:tcPr>
          <w:p w14:paraId="0258C553" w14:textId="77777777" w:rsidR="00EE43FE" w:rsidRPr="00555B45" w:rsidRDefault="00EE43FE" w:rsidP="00A47A96">
            <w:pPr>
              <w:pStyle w:val="TAL"/>
              <w:rPr>
                <w:sz w:val="16"/>
              </w:rPr>
            </w:pPr>
            <w:r>
              <w:rPr>
                <w:sz w:val="16"/>
              </w:rPr>
              <w:t>1456</w:t>
            </w:r>
          </w:p>
        </w:tc>
        <w:tc>
          <w:tcPr>
            <w:tcW w:w="0" w:type="auto"/>
          </w:tcPr>
          <w:p w14:paraId="2296B6BA" w14:textId="77777777" w:rsidR="00EE43FE" w:rsidRPr="00555B45" w:rsidRDefault="00EE43FE" w:rsidP="00A47A96">
            <w:pPr>
              <w:pStyle w:val="TAR"/>
              <w:rPr>
                <w:sz w:val="16"/>
              </w:rPr>
            </w:pPr>
            <w:r>
              <w:rPr>
                <w:sz w:val="16"/>
              </w:rPr>
              <w:t>1</w:t>
            </w:r>
          </w:p>
        </w:tc>
        <w:tc>
          <w:tcPr>
            <w:tcW w:w="0" w:type="auto"/>
          </w:tcPr>
          <w:p w14:paraId="0AECD28B" w14:textId="77777777" w:rsidR="00EE43FE" w:rsidRPr="00555B45" w:rsidRDefault="00EE43FE" w:rsidP="00A47A96">
            <w:pPr>
              <w:pStyle w:val="TAL"/>
              <w:rPr>
                <w:sz w:val="16"/>
              </w:rPr>
            </w:pPr>
            <w:r>
              <w:rPr>
                <w:sz w:val="16"/>
              </w:rPr>
              <w:t>Rel-17</w:t>
            </w:r>
          </w:p>
        </w:tc>
        <w:tc>
          <w:tcPr>
            <w:tcW w:w="0" w:type="auto"/>
          </w:tcPr>
          <w:p w14:paraId="3A55E83A" w14:textId="77777777" w:rsidR="00EE43FE" w:rsidRPr="00555B45" w:rsidRDefault="00EE43FE" w:rsidP="00A47A96">
            <w:pPr>
              <w:pStyle w:val="TAL"/>
              <w:rPr>
                <w:sz w:val="16"/>
              </w:rPr>
            </w:pPr>
            <w:r>
              <w:rPr>
                <w:sz w:val="16"/>
              </w:rPr>
              <w:t>F</w:t>
            </w:r>
          </w:p>
        </w:tc>
        <w:tc>
          <w:tcPr>
            <w:tcW w:w="0" w:type="auto"/>
          </w:tcPr>
          <w:p w14:paraId="0CBAC8B9" w14:textId="77777777" w:rsidR="00EE43FE" w:rsidRPr="00555B45" w:rsidRDefault="00EE43FE" w:rsidP="00A47A96">
            <w:pPr>
              <w:pStyle w:val="TAL"/>
              <w:rPr>
                <w:sz w:val="16"/>
              </w:rPr>
            </w:pPr>
            <w:r>
              <w:rPr>
                <w:sz w:val="16"/>
              </w:rPr>
              <w:t>NR_CADC_NR_LTE_DC_R16-UEConTest</w:t>
            </w:r>
          </w:p>
        </w:tc>
        <w:tc>
          <w:tcPr>
            <w:tcW w:w="0" w:type="auto"/>
          </w:tcPr>
          <w:p w14:paraId="74B317E7" w14:textId="77777777" w:rsidR="00EE43FE" w:rsidRPr="00555B45" w:rsidRDefault="00EE43FE" w:rsidP="00A47A96">
            <w:pPr>
              <w:pStyle w:val="TAL"/>
              <w:rPr>
                <w:sz w:val="16"/>
              </w:rPr>
            </w:pPr>
            <w:r>
              <w:rPr>
                <w:sz w:val="16"/>
              </w:rPr>
              <w:t>agreed</w:t>
            </w:r>
          </w:p>
        </w:tc>
      </w:tr>
      <w:tr w:rsidR="00EE43FE" w14:paraId="1D94EBAF" w14:textId="77777777" w:rsidTr="00A47A96">
        <w:tc>
          <w:tcPr>
            <w:tcW w:w="0" w:type="auto"/>
          </w:tcPr>
          <w:p w14:paraId="0C19C6A7" w14:textId="77777777" w:rsidR="00EE43FE" w:rsidRPr="00555B45" w:rsidRDefault="00EE43FE" w:rsidP="00A47A96">
            <w:pPr>
              <w:pStyle w:val="TAL"/>
              <w:rPr>
                <w:sz w:val="16"/>
              </w:rPr>
            </w:pPr>
            <w:r>
              <w:rPr>
                <w:sz w:val="16"/>
              </w:rPr>
              <w:t>R5-226581</w:t>
            </w:r>
          </w:p>
        </w:tc>
        <w:tc>
          <w:tcPr>
            <w:tcW w:w="0" w:type="auto"/>
          </w:tcPr>
          <w:p w14:paraId="53E6B39B" w14:textId="77777777" w:rsidR="00EE43FE" w:rsidRPr="00555B45" w:rsidRDefault="00EE43FE" w:rsidP="00A47A96">
            <w:pPr>
              <w:pStyle w:val="TAL"/>
              <w:rPr>
                <w:sz w:val="16"/>
              </w:rPr>
            </w:pPr>
            <w:r>
              <w:rPr>
                <w:sz w:val="16"/>
              </w:rPr>
              <w:t>7.3B.2 cleaning up_R15</w:t>
            </w:r>
          </w:p>
        </w:tc>
        <w:tc>
          <w:tcPr>
            <w:tcW w:w="0" w:type="auto"/>
          </w:tcPr>
          <w:p w14:paraId="54853153" w14:textId="77777777" w:rsidR="00EE43FE" w:rsidRPr="00555B45" w:rsidRDefault="00EE43FE" w:rsidP="00A47A96">
            <w:pPr>
              <w:pStyle w:val="TAL"/>
              <w:rPr>
                <w:sz w:val="16"/>
              </w:rPr>
            </w:pPr>
            <w:r>
              <w:rPr>
                <w:sz w:val="16"/>
              </w:rPr>
              <w:t>Qualcomm Korea</w:t>
            </w:r>
          </w:p>
        </w:tc>
        <w:tc>
          <w:tcPr>
            <w:tcW w:w="0" w:type="auto"/>
          </w:tcPr>
          <w:p w14:paraId="14C22C33" w14:textId="77777777" w:rsidR="00EE43FE" w:rsidRPr="00555B45" w:rsidRDefault="00EE43FE" w:rsidP="00A47A96">
            <w:pPr>
              <w:pStyle w:val="TAL"/>
              <w:rPr>
                <w:sz w:val="16"/>
              </w:rPr>
            </w:pPr>
            <w:r>
              <w:rPr>
                <w:sz w:val="16"/>
              </w:rPr>
              <w:t>38.521-3</w:t>
            </w:r>
          </w:p>
        </w:tc>
        <w:tc>
          <w:tcPr>
            <w:tcW w:w="0" w:type="auto"/>
          </w:tcPr>
          <w:p w14:paraId="78265B58" w14:textId="77777777" w:rsidR="00EE43FE" w:rsidRPr="00555B45" w:rsidRDefault="00EE43FE" w:rsidP="00A47A96">
            <w:pPr>
              <w:pStyle w:val="TAL"/>
              <w:rPr>
                <w:sz w:val="16"/>
              </w:rPr>
            </w:pPr>
            <w:r>
              <w:rPr>
                <w:sz w:val="16"/>
              </w:rPr>
              <w:t>1457</w:t>
            </w:r>
          </w:p>
        </w:tc>
        <w:tc>
          <w:tcPr>
            <w:tcW w:w="0" w:type="auto"/>
          </w:tcPr>
          <w:p w14:paraId="728B2F5C" w14:textId="77777777" w:rsidR="00EE43FE" w:rsidRPr="00555B45" w:rsidRDefault="00EE43FE" w:rsidP="00A47A96">
            <w:pPr>
              <w:pStyle w:val="TAR"/>
              <w:rPr>
                <w:sz w:val="16"/>
              </w:rPr>
            </w:pPr>
            <w:r>
              <w:rPr>
                <w:sz w:val="16"/>
              </w:rPr>
              <w:t>-</w:t>
            </w:r>
          </w:p>
        </w:tc>
        <w:tc>
          <w:tcPr>
            <w:tcW w:w="0" w:type="auto"/>
          </w:tcPr>
          <w:p w14:paraId="60A4C7F1" w14:textId="77777777" w:rsidR="00EE43FE" w:rsidRPr="00555B45" w:rsidRDefault="00EE43FE" w:rsidP="00A47A96">
            <w:pPr>
              <w:pStyle w:val="TAL"/>
              <w:rPr>
                <w:sz w:val="16"/>
              </w:rPr>
            </w:pPr>
            <w:r>
              <w:rPr>
                <w:sz w:val="16"/>
              </w:rPr>
              <w:t>Rel-17</w:t>
            </w:r>
          </w:p>
        </w:tc>
        <w:tc>
          <w:tcPr>
            <w:tcW w:w="0" w:type="auto"/>
          </w:tcPr>
          <w:p w14:paraId="2C975B91" w14:textId="77777777" w:rsidR="00EE43FE" w:rsidRPr="00555B45" w:rsidRDefault="00EE43FE" w:rsidP="00A47A96">
            <w:pPr>
              <w:pStyle w:val="TAL"/>
              <w:rPr>
                <w:sz w:val="16"/>
              </w:rPr>
            </w:pPr>
            <w:r>
              <w:rPr>
                <w:sz w:val="16"/>
              </w:rPr>
              <w:t>F</w:t>
            </w:r>
          </w:p>
        </w:tc>
        <w:tc>
          <w:tcPr>
            <w:tcW w:w="0" w:type="auto"/>
          </w:tcPr>
          <w:p w14:paraId="45A09C8C" w14:textId="77777777" w:rsidR="00EE43FE" w:rsidRPr="00555B45" w:rsidRDefault="00EE43FE" w:rsidP="00A47A96">
            <w:pPr>
              <w:pStyle w:val="TAL"/>
              <w:rPr>
                <w:sz w:val="16"/>
              </w:rPr>
            </w:pPr>
            <w:r>
              <w:rPr>
                <w:sz w:val="16"/>
              </w:rPr>
              <w:t>TEI15_Test, 5GS_NR_LTE-UEConTest</w:t>
            </w:r>
          </w:p>
        </w:tc>
        <w:tc>
          <w:tcPr>
            <w:tcW w:w="0" w:type="auto"/>
          </w:tcPr>
          <w:p w14:paraId="3DA27CA7" w14:textId="77777777" w:rsidR="00EE43FE" w:rsidRPr="00555B45" w:rsidRDefault="00EE43FE" w:rsidP="00A47A96">
            <w:pPr>
              <w:pStyle w:val="TAL"/>
              <w:rPr>
                <w:sz w:val="16"/>
              </w:rPr>
            </w:pPr>
            <w:r>
              <w:rPr>
                <w:sz w:val="16"/>
              </w:rPr>
              <w:t>withdrawn</w:t>
            </w:r>
          </w:p>
        </w:tc>
      </w:tr>
      <w:tr w:rsidR="00EE43FE" w14:paraId="765F153E" w14:textId="77777777" w:rsidTr="00A47A96">
        <w:tc>
          <w:tcPr>
            <w:tcW w:w="0" w:type="auto"/>
          </w:tcPr>
          <w:p w14:paraId="75226A51" w14:textId="77777777" w:rsidR="00EE43FE" w:rsidRPr="00555B45" w:rsidRDefault="00EE43FE" w:rsidP="00A47A96">
            <w:pPr>
              <w:pStyle w:val="TAL"/>
              <w:rPr>
                <w:sz w:val="16"/>
              </w:rPr>
            </w:pPr>
            <w:r>
              <w:rPr>
                <w:sz w:val="16"/>
              </w:rPr>
              <w:t>R5-226582</w:t>
            </w:r>
          </w:p>
        </w:tc>
        <w:tc>
          <w:tcPr>
            <w:tcW w:w="0" w:type="auto"/>
          </w:tcPr>
          <w:p w14:paraId="4455AC26" w14:textId="77777777" w:rsidR="00EE43FE" w:rsidRPr="00555B45" w:rsidRDefault="00EE43FE" w:rsidP="00A47A96">
            <w:pPr>
              <w:pStyle w:val="TAL"/>
              <w:rPr>
                <w:sz w:val="16"/>
              </w:rPr>
            </w:pPr>
            <w:r>
              <w:rPr>
                <w:sz w:val="16"/>
              </w:rPr>
              <w:t>Update Ref sense for R15 combos</w:t>
            </w:r>
          </w:p>
        </w:tc>
        <w:tc>
          <w:tcPr>
            <w:tcW w:w="0" w:type="auto"/>
          </w:tcPr>
          <w:p w14:paraId="25B9F810" w14:textId="77777777" w:rsidR="00EE43FE" w:rsidRPr="00555B45" w:rsidRDefault="00EE43FE" w:rsidP="00A47A96">
            <w:pPr>
              <w:pStyle w:val="TAL"/>
              <w:rPr>
                <w:sz w:val="16"/>
              </w:rPr>
            </w:pPr>
            <w:r>
              <w:rPr>
                <w:sz w:val="16"/>
              </w:rPr>
              <w:t>Qualcomm Korea</w:t>
            </w:r>
          </w:p>
        </w:tc>
        <w:tc>
          <w:tcPr>
            <w:tcW w:w="0" w:type="auto"/>
          </w:tcPr>
          <w:p w14:paraId="6A6E3183" w14:textId="77777777" w:rsidR="00EE43FE" w:rsidRPr="00555B45" w:rsidRDefault="00EE43FE" w:rsidP="00A47A96">
            <w:pPr>
              <w:pStyle w:val="TAL"/>
              <w:rPr>
                <w:sz w:val="16"/>
              </w:rPr>
            </w:pPr>
            <w:r>
              <w:rPr>
                <w:sz w:val="16"/>
              </w:rPr>
              <w:t>38.521-3</w:t>
            </w:r>
          </w:p>
        </w:tc>
        <w:tc>
          <w:tcPr>
            <w:tcW w:w="0" w:type="auto"/>
          </w:tcPr>
          <w:p w14:paraId="206E552B" w14:textId="77777777" w:rsidR="00EE43FE" w:rsidRPr="00555B45" w:rsidRDefault="00EE43FE" w:rsidP="00A47A96">
            <w:pPr>
              <w:pStyle w:val="TAL"/>
              <w:rPr>
                <w:sz w:val="16"/>
              </w:rPr>
            </w:pPr>
            <w:r>
              <w:rPr>
                <w:sz w:val="16"/>
              </w:rPr>
              <w:t>1458</w:t>
            </w:r>
          </w:p>
        </w:tc>
        <w:tc>
          <w:tcPr>
            <w:tcW w:w="0" w:type="auto"/>
          </w:tcPr>
          <w:p w14:paraId="43C61FA6" w14:textId="77777777" w:rsidR="00EE43FE" w:rsidRPr="00555B45" w:rsidRDefault="00EE43FE" w:rsidP="00A47A96">
            <w:pPr>
              <w:pStyle w:val="TAR"/>
              <w:rPr>
                <w:sz w:val="16"/>
              </w:rPr>
            </w:pPr>
            <w:r>
              <w:rPr>
                <w:sz w:val="16"/>
              </w:rPr>
              <w:t>-</w:t>
            </w:r>
          </w:p>
        </w:tc>
        <w:tc>
          <w:tcPr>
            <w:tcW w:w="0" w:type="auto"/>
          </w:tcPr>
          <w:p w14:paraId="22B8F2A8" w14:textId="77777777" w:rsidR="00EE43FE" w:rsidRPr="00555B45" w:rsidRDefault="00EE43FE" w:rsidP="00A47A96">
            <w:pPr>
              <w:pStyle w:val="TAL"/>
              <w:rPr>
                <w:sz w:val="16"/>
              </w:rPr>
            </w:pPr>
            <w:r>
              <w:rPr>
                <w:sz w:val="16"/>
              </w:rPr>
              <w:t>Rel-17</w:t>
            </w:r>
          </w:p>
        </w:tc>
        <w:tc>
          <w:tcPr>
            <w:tcW w:w="0" w:type="auto"/>
          </w:tcPr>
          <w:p w14:paraId="2C41D838" w14:textId="77777777" w:rsidR="00EE43FE" w:rsidRPr="00555B45" w:rsidRDefault="00EE43FE" w:rsidP="00A47A96">
            <w:pPr>
              <w:pStyle w:val="TAL"/>
              <w:rPr>
                <w:sz w:val="16"/>
              </w:rPr>
            </w:pPr>
            <w:r>
              <w:rPr>
                <w:sz w:val="16"/>
              </w:rPr>
              <w:t>F</w:t>
            </w:r>
          </w:p>
        </w:tc>
        <w:tc>
          <w:tcPr>
            <w:tcW w:w="0" w:type="auto"/>
          </w:tcPr>
          <w:p w14:paraId="7510B73B" w14:textId="77777777" w:rsidR="00EE43FE" w:rsidRPr="00555B45" w:rsidRDefault="00EE43FE" w:rsidP="00A47A96">
            <w:pPr>
              <w:pStyle w:val="TAL"/>
              <w:rPr>
                <w:sz w:val="16"/>
              </w:rPr>
            </w:pPr>
            <w:r>
              <w:rPr>
                <w:sz w:val="16"/>
              </w:rPr>
              <w:t>TEI15_Test, 5GS_NR_LTE-UEConTest</w:t>
            </w:r>
          </w:p>
        </w:tc>
        <w:tc>
          <w:tcPr>
            <w:tcW w:w="0" w:type="auto"/>
          </w:tcPr>
          <w:p w14:paraId="1D5238F0" w14:textId="77777777" w:rsidR="00EE43FE" w:rsidRPr="00555B45" w:rsidRDefault="00EE43FE" w:rsidP="00A47A96">
            <w:pPr>
              <w:pStyle w:val="TAL"/>
              <w:rPr>
                <w:sz w:val="16"/>
              </w:rPr>
            </w:pPr>
            <w:r>
              <w:rPr>
                <w:sz w:val="16"/>
              </w:rPr>
              <w:t>revised</w:t>
            </w:r>
          </w:p>
        </w:tc>
      </w:tr>
      <w:tr w:rsidR="00EE43FE" w14:paraId="0CCE938F" w14:textId="77777777" w:rsidTr="00A47A96">
        <w:tc>
          <w:tcPr>
            <w:tcW w:w="0" w:type="auto"/>
          </w:tcPr>
          <w:p w14:paraId="38BEE55C" w14:textId="77777777" w:rsidR="00EE43FE" w:rsidRPr="00555B45" w:rsidRDefault="00EE43FE" w:rsidP="00A47A96">
            <w:pPr>
              <w:pStyle w:val="TAL"/>
              <w:rPr>
                <w:sz w:val="16"/>
              </w:rPr>
            </w:pPr>
            <w:r>
              <w:rPr>
                <w:sz w:val="16"/>
              </w:rPr>
              <w:t>R5-227788</w:t>
            </w:r>
          </w:p>
        </w:tc>
        <w:tc>
          <w:tcPr>
            <w:tcW w:w="0" w:type="auto"/>
          </w:tcPr>
          <w:p w14:paraId="0E71BB63" w14:textId="77777777" w:rsidR="00EE43FE" w:rsidRPr="00555B45" w:rsidRDefault="00EE43FE" w:rsidP="00A47A96">
            <w:pPr>
              <w:pStyle w:val="TAL"/>
              <w:rPr>
                <w:sz w:val="16"/>
              </w:rPr>
            </w:pPr>
            <w:r>
              <w:rPr>
                <w:sz w:val="16"/>
              </w:rPr>
              <w:t>Update Ref sense for R15 combos</w:t>
            </w:r>
          </w:p>
        </w:tc>
        <w:tc>
          <w:tcPr>
            <w:tcW w:w="0" w:type="auto"/>
          </w:tcPr>
          <w:p w14:paraId="3C2E8AF3" w14:textId="77777777" w:rsidR="00EE43FE" w:rsidRPr="00555B45" w:rsidRDefault="00EE43FE" w:rsidP="00A47A96">
            <w:pPr>
              <w:pStyle w:val="TAL"/>
              <w:rPr>
                <w:sz w:val="16"/>
              </w:rPr>
            </w:pPr>
            <w:r>
              <w:rPr>
                <w:sz w:val="16"/>
              </w:rPr>
              <w:t>Qualcomm Korea</w:t>
            </w:r>
          </w:p>
        </w:tc>
        <w:tc>
          <w:tcPr>
            <w:tcW w:w="0" w:type="auto"/>
          </w:tcPr>
          <w:p w14:paraId="609558C7" w14:textId="77777777" w:rsidR="00EE43FE" w:rsidRPr="00555B45" w:rsidRDefault="00EE43FE" w:rsidP="00A47A96">
            <w:pPr>
              <w:pStyle w:val="TAL"/>
              <w:rPr>
                <w:sz w:val="16"/>
              </w:rPr>
            </w:pPr>
            <w:r>
              <w:rPr>
                <w:sz w:val="16"/>
              </w:rPr>
              <w:t>38.521-3</w:t>
            </w:r>
          </w:p>
        </w:tc>
        <w:tc>
          <w:tcPr>
            <w:tcW w:w="0" w:type="auto"/>
          </w:tcPr>
          <w:p w14:paraId="5C7BB597" w14:textId="77777777" w:rsidR="00EE43FE" w:rsidRPr="00555B45" w:rsidRDefault="00EE43FE" w:rsidP="00A47A96">
            <w:pPr>
              <w:pStyle w:val="TAL"/>
              <w:rPr>
                <w:sz w:val="16"/>
              </w:rPr>
            </w:pPr>
            <w:r>
              <w:rPr>
                <w:sz w:val="16"/>
              </w:rPr>
              <w:t>1458</w:t>
            </w:r>
          </w:p>
        </w:tc>
        <w:tc>
          <w:tcPr>
            <w:tcW w:w="0" w:type="auto"/>
          </w:tcPr>
          <w:p w14:paraId="10F23FE5" w14:textId="77777777" w:rsidR="00EE43FE" w:rsidRPr="00555B45" w:rsidRDefault="00EE43FE" w:rsidP="00A47A96">
            <w:pPr>
              <w:pStyle w:val="TAR"/>
              <w:rPr>
                <w:sz w:val="16"/>
              </w:rPr>
            </w:pPr>
            <w:r>
              <w:rPr>
                <w:sz w:val="16"/>
              </w:rPr>
              <w:t>1</w:t>
            </w:r>
          </w:p>
        </w:tc>
        <w:tc>
          <w:tcPr>
            <w:tcW w:w="0" w:type="auto"/>
          </w:tcPr>
          <w:p w14:paraId="3889E618" w14:textId="77777777" w:rsidR="00EE43FE" w:rsidRPr="00555B45" w:rsidRDefault="00EE43FE" w:rsidP="00A47A96">
            <w:pPr>
              <w:pStyle w:val="TAL"/>
              <w:rPr>
                <w:sz w:val="16"/>
              </w:rPr>
            </w:pPr>
            <w:r>
              <w:rPr>
                <w:sz w:val="16"/>
              </w:rPr>
              <w:t>Rel-17</w:t>
            </w:r>
          </w:p>
        </w:tc>
        <w:tc>
          <w:tcPr>
            <w:tcW w:w="0" w:type="auto"/>
          </w:tcPr>
          <w:p w14:paraId="1D4CFF83" w14:textId="77777777" w:rsidR="00EE43FE" w:rsidRPr="00555B45" w:rsidRDefault="00EE43FE" w:rsidP="00A47A96">
            <w:pPr>
              <w:pStyle w:val="TAL"/>
              <w:rPr>
                <w:sz w:val="16"/>
              </w:rPr>
            </w:pPr>
            <w:r>
              <w:rPr>
                <w:sz w:val="16"/>
              </w:rPr>
              <w:t>F</w:t>
            </w:r>
          </w:p>
        </w:tc>
        <w:tc>
          <w:tcPr>
            <w:tcW w:w="0" w:type="auto"/>
          </w:tcPr>
          <w:p w14:paraId="2DF3016F" w14:textId="77777777" w:rsidR="00EE43FE" w:rsidRPr="00555B45" w:rsidRDefault="00EE43FE" w:rsidP="00A47A96">
            <w:pPr>
              <w:pStyle w:val="TAL"/>
              <w:rPr>
                <w:sz w:val="16"/>
              </w:rPr>
            </w:pPr>
            <w:r>
              <w:rPr>
                <w:sz w:val="16"/>
              </w:rPr>
              <w:t>TEI15_Test, 5GS_NR_LTE-UEConTest</w:t>
            </w:r>
          </w:p>
        </w:tc>
        <w:tc>
          <w:tcPr>
            <w:tcW w:w="0" w:type="auto"/>
          </w:tcPr>
          <w:p w14:paraId="5E8AC5AE" w14:textId="77777777" w:rsidR="00EE43FE" w:rsidRPr="00555B45" w:rsidRDefault="00EE43FE" w:rsidP="00A47A96">
            <w:pPr>
              <w:pStyle w:val="TAL"/>
              <w:rPr>
                <w:sz w:val="16"/>
              </w:rPr>
            </w:pPr>
            <w:r>
              <w:rPr>
                <w:sz w:val="16"/>
              </w:rPr>
              <w:t>agreed</w:t>
            </w:r>
          </w:p>
        </w:tc>
      </w:tr>
      <w:tr w:rsidR="00EE43FE" w14:paraId="375BFE77" w14:textId="77777777" w:rsidTr="00A47A96">
        <w:tc>
          <w:tcPr>
            <w:tcW w:w="0" w:type="auto"/>
          </w:tcPr>
          <w:p w14:paraId="6BFF8547" w14:textId="77777777" w:rsidR="00EE43FE" w:rsidRPr="00555B45" w:rsidRDefault="00EE43FE" w:rsidP="00A47A96">
            <w:pPr>
              <w:pStyle w:val="TAL"/>
              <w:rPr>
                <w:sz w:val="16"/>
              </w:rPr>
            </w:pPr>
            <w:r>
              <w:rPr>
                <w:sz w:val="16"/>
              </w:rPr>
              <w:t>R5-226583</w:t>
            </w:r>
          </w:p>
        </w:tc>
        <w:tc>
          <w:tcPr>
            <w:tcW w:w="0" w:type="auto"/>
          </w:tcPr>
          <w:p w14:paraId="44A8D4B4" w14:textId="77777777" w:rsidR="00EE43FE" w:rsidRPr="00555B45" w:rsidRDefault="00EE43FE" w:rsidP="00A47A96">
            <w:pPr>
              <w:pStyle w:val="TAL"/>
              <w:rPr>
                <w:sz w:val="16"/>
              </w:rPr>
            </w:pPr>
            <w:r>
              <w:rPr>
                <w:sz w:val="16"/>
              </w:rPr>
              <w:t>Ref sense TP analysis for DC_66A_n5A</w:t>
            </w:r>
          </w:p>
        </w:tc>
        <w:tc>
          <w:tcPr>
            <w:tcW w:w="0" w:type="auto"/>
          </w:tcPr>
          <w:p w14:paraId="1BF4C40D" w14:textId="77777777" w:rsidR="00EE43FE" w:rsidRPr="00555B45" w:rsidRDefault="00EE43FE" w:rsidP="00A47A96">
            <w:pPr>
              <w:pStyle w:val="TAL"/>
              <w:rPr>
                <w:sz w:val="16"/>
              </w:rPr>
            </w:pPr>
            <w:r>
              <w:rPr>
                <w:sz w:val="16"/>
              </w:rPr>
              <w:t>Qualcomm Korea</w:t>
            </w:r>
          </w:p>
        </w:tc>
        <w:tc>
          <w:tcPr>
            <w:tcW w:w="0" w:type="auto"/>
          </w:tcPr>
          <w:p w14:paraId="1811E537" w14:textId="77777777" w:rsidR="00EE43FE" w:rsidRPr="00555B45" w:rsidRDefault="00EE43FE" w:rsidP="00A47A96">
            <w:pPr>
              <w:pStyle w:val="TAL"/>
              <w:rPr>
                <w:sz w:val="16"/>
              </w:rPr>
            </w:pPr>
            <w:r>
              <w:rPr>
                <w:sz w:val="16"/>
              </w:rPr>
              <w:t>38.521-3</w:t>
            </w:r>
          </w:p>
        </w:tc>
        <w:tc>
          <w:tcPr>
            <w:tcW w:w="0" w:type="auto"/>
          </w:tcPr>
          <w:p w14:paraId="01933531" w14:textId="77777777" w:rsidR="00EE43FE" w:rsidRPr="00555B45" w:rsidRDefault="00EE43FE" w:rsidP="00A47A96">
            <w:pPr>
              <w:pStyle w:val="TAL"/>
              <w:rPr>
                <w:sz w:val="16"/>
              </w:rPr>
            </w:pPr>
            <w:r>
              <w:rPr>
                <w:sz w:val="16"/>
              </w:rPr>
              <w:t>1459</w:t>
            </w:r>
          </w:p>
        </w:tc>
        <w:tc>
          <w:tcPr>
            <w:tcW w:w="0" w:type="auto"/>
          </w:tcPr>
          <w:p w14:paraId="076C53D9" w14:textId="77777777" w:rsidR="00EE43FE" w:rsidRPr="00555B45" w:rsidRDefault="00EE43FE" w:rsidP="00A47A96">
            <w:pPr>
              <w:pStyle w:val="TAR"/>
              <w:rPr>
                <w:sz w:val="16"/>
              </w:rPr>
            </w:pPr>
            <w:r>
              <w:rPr>
                <w:sz w:val="16"/>
              </w:rPr>
              <w:t>-</w:t>
            </w:r>
          </w:p>
        </w:tc>
        <w:tc>
          <w:tcPr>
            <w:tcW w:w="0" w:type="auto"/>
          </w:tcPr>
          <w:p w14:paraId="61D96467" w14:textId="77777777" w:rsidR="00EE43FE" w:rsidRPr="00555B45" w:rsidRDefault="00EE43FE" w:rsidP="00A47A96">
            <w:pPr>
              <w:pStyle w:val="TAL"/>
              <w:rPr>
                <w:sz w:val="16"/>
              </w:rPr>
            </w:pPr>
            <w:r>
              <w:rPr>
                <w:sz w:val="16"/>
              </w:rPr>
              <w:t>Rel-17</w:t>
            </w:r>
          </w:p>
        </w:tc>
        <w:tc>
          <w:tcPr>
            <w:tcW w:w="0" w:type="auto"/>
          </w:tcPr>
          <w:p w14:paraId="6BEDAE13" w14:textId="77777777" w:rsidR="00EE43FE" w:rsidRPr="00555B45" w:rsidRDefault="00EE43FE" w:rsidP="00A47A96">
            <w:pPr>
              <w:pStyle w:val="TAL"/>
              <w:rPr>
                <w:sz w:val="16"/>
              </w:rPr>
            </w:pPr>
            <w:r>
              <w:rPr>
                <w:sz w:val="16"/>
              </w:rPr>
              <w:t>F</w:t>
            </w:r>
          </w:p>
        </w:tc>
        <w:tc>
          <w:tcPr>
            <w:tcW w:w="0" w:type="auto"/>
          </w:tcPr>
          <w:p w14:paraId="183C1194" w14:textId="77777777" w:rsidR="00EE43FE" w:rsidRPr="00555B45" w:rsidRDefault="00EE43FE" w:rsidP="00A47A96">
            <w:pPr>
              <w:pStyle w:val="TAL"/>
              <w:rPr>
                <w:sz w:val="16"/>
              </w:rPr>
            </w:pPr>
            <w:r>
              <w:rPr>
                <w:sz w:val="16"/>
              </w:rPr>
              <w:t>TEI15_Test</w:t>
            </w:r>
          </w:p>
        </w:tc>
        <w:tc>
          <w:tcPr>
            <w:tcW w:w="0" w:type="auto"/>
          </w:tcPr>
          <w:p w14:paraId="537B2C36" w14:textId="77777777" w:rsidR="00EE43FE" w:rsidRPr="00555B45" w:rsidRDefault="00EE43FE" w:rsidP="00A47A96">
            <w:pPr>
              <w:pStyle w:val="TAL"/>
              <w:rPr>
                <w:sz w:val="16"/>
              </w:rPr>
            </w:pPr>
            <w:r>
              <w:rPr>
                <w:sz w:val="16"/>
              </w:rPr>
              <w:t>withdrawn</w:t>
            </w:r>
          </w:p>
        </w:tc>
      </w:tr>
      <w:tr w:rsidR="00EE43FE" w14:paraId="63CF5BCA" w14:textId="77777777" w:rsidTr="00A47A96">
        <w:tc>
          <w:tcPr>
            <w:tcW w:w="0" w:type="auto"/>
          </w:tcPr>
          <w:p w14:paraId="5F3DF5D1" w14:textId="77777777" w:rsidR="00EE43FE" w:rsidRPr="00555B45" w:rsidRDefault="00EE43FE" w:rsidP="00A47A96">
            <w:pPr>
              <w:pStyle w:val="TAL"/>
              <w:rPr>
                <w:sz w:val="16"/>
              </w:rPr>
            </w:pPr>
            <w:r>
              <w:rPr>
                <w:sz w:val="16"/>
              </w:rPr>
              <w:t>R5-226584</w:t>
            </w:r>
          </w:p>
        </w:tc>
        <w:tc>
          <w:tcPr>
            <w:tcW w:w="0" w:type="auto"/>
          </w:tcPr>
          <w:p w14:paraId="670C43EA" w14:textId="77777777" w:rsidR="00EE43FE" w:rsidRPr="00555B45" w:rsidRDefault="00EE43FE" w:rsidP="00A47A96">
            <w:pPr>
              <w:pStyle w:val="TAL"/>
              <w:rPr>
                <w:sz w:val="16"/>
              </w:rPr>
            </w:pPr>
            <w:r>
              <w:rPr>
                <w:sz w:val="16"/>
              </w:rPr>
              <w:t>Ref sense TP analysis for DC_30A_n66A</w:t>
            </w:r>
          </w:p>
        </w:tc>
        <w:tc>
          <w:tcPr>
            <w:tcW w:w="0" w:type="auto"/>
          </w:tcPr>
          <w:p w14:paraId="5C9664E9" w14:textId="77777777" w:rsidR="00EE43FE" w:rsidRPr="00555B45" w:rsidRDefault="00EE43FE" w:rsidP="00A47A96">
            <w:pPr>
              <w:pStyle w:val="TAL"/>
              <w:rPr>
                <w:sz w:val="16"/>
              </w:rPr>
            </w:pPr>
            <w:r>
              <w:rPr>
                <w:sz w:val="16"/>
              </w:rPr>
              <w:t>Qualcomm Korea</w:t>
            </w:r>
          </w:p>
        </w:tc>
        <w:tc>
          <w:tcPr>
            <w:tcW w:w="0" w:type="auto"/>
          </w:tcPr>
          <w:p w14:paraId="10AA36FC" w14:textId="77777777" w:rsidR="00EE43FE" w:rsidRPr="00555B45" w:rsidRDefault="00EE43FE" w:rsidP="00A47A96">
            <w:pPr>
              <w:pStyle w:val="TAL"/>
              <w:rPr>
                <w:sz w:val="16"/>
              </w:rPr>
            </w:pPr>
            <w:r>
              <w:rPr>
                <w:sz w:val="16"/>
              </w:rPr>
              <w:t>38.521-3</w:t>
            </w:r>
          </w:p>
        </w:tc>
        <w:tc>
          <w:tcPr>
            <w:tcW w:w="0" w:type="auto"/>
          </w:tcPr>
          <w:p w14:paraId="6D0C0A15" w14:textId="77777777" w:rsidR="00EE43FE" w:rsidRPr="00555B45" w:rsidRDefault="00EE43FE" w:rsidP="00A47A96">
            <w:pPr>
              <w:pStyle w:val="TAL"/>
              <w:rPr>
                <w:sz w:val="16"/>
              </w:rPr>
            </w:pPr>
            <w:r>
              <w:rPr>
                <w:sz w:val="16"/>
              </w:rPr>
              <w:t>1460</w:t>
            </w:r>
          </w:p>
        </w:tc>
        <w:tc>
          <w:tcPr>
            <w:tcW w:w="0" w:type="auto"/>
          </w:tcPr>
          <w:p w14:paraId="01EBABBD" w14:textId="77777777" w:rsidR="00EE43FE" w:rsidRPr="00555B45" w:rsidRDefault="00EE43FE" w:rsidP="00A47A96">
            <w:pPr>
              <w:pStyle w:val="TAR"/>
              <w:rPr>
                <w:sz w:val="16"/>
              </w:rPr>
            </w:pPr>
            <w:r>
              <w:rPr>
                <w:sz w:val="16"/>
              </w:rPr>
              <w:t>-</w:t>
            </w:r>
          </w:p>
        </w:tc>
        <w:tc>
          <w:tcPr>
            <w:tcW w:w="0" w:type="auto"/>
          </w:tcPr>
          <w:p w14:paraId="4928188C" w14:textId="77777777" w:rsidR="00EE43FE" w:rsidRPr="00555B45" w:rsidRDefault="00EE43FE" w:rsidP="00A47A96">
            <w:pPr>
              <w:pStyle w:val="TAL"/>
              <w:rPr>
                <w:sz w:val="16"/>
              </w:rPr>
            </w:pPr>
            <w:r>
              <w:rPr>
                <w:sz w:val="16"/>
              </w:rPr>
              <w:t>Rel-17</w:t>
            </w:r>
          </w:p>
        </w:tc>
        <w:tc>
          <w:tcPr>
            <w:tcW w:w="0" w:type="auto"/>
          </w:tcPr>
          <w:p w14:paraId="2242971E" w14:textId="77777777" w:rsidR="00EE43FE" w:rsidRPr="00555B45" w:rsidRDefault="00EE43FE" w:rsidP="00A47A96">
            <w:pPr>
              <w:pStyle w:val="TAL"/>
              <w:rPr>
                <w:sz w:val="16"/>
              </w:rPr>
            </w:pPr>
            <w:r>
              <w:rPr>
                <w:sz w:val="16"/>
              </w:rPr>
              <w:t>F</w:t>
            </w:r>
          </w:p>
        </w:tc>
        <w:tc>
          <w:tcPr>
            <w:tcW w:w="0" w:type="auto"/>
          </w:tcPr>
          <w:p w14:paraId="6FAC25B9" w14:textId="77777777" w:rsidR="00EE43FE" w:rsidRPr="00555B45" w:rsidRDefault="00EE43FE" w:rsidP="00A47A96">
            <w:pPr>
              <w:pStyle w:val="TAL"/>
              <w:rPr>
                <w:sz w:val="16"/>
              </w:rPr>
            </w:pPr>
            <w:r>
              <w:rPr>
                <w:sz w:val="16"/>
              </w:rPr>
              <w:t>TEI15_Test</w:t>
            </w:r>
          </w:p>
        </w:tc>
        <w:tc>
          <w:tcPr>
            <w:tcW w:w="0" w:type="auto"/>
          </w:tcPr>
          <w:p w14:paraId="3A302384" w14:textId="77777777" w:rsidR="00EE43FE" w:rsidRPr="00555B45" w:rsidRDefault="00EE43FE" w:rsidP="00A47A96">
            <w:pPr>
              <w:pStyle w:val="TAL"/>
              <w:rPr>
                <w:sz w:val="16"/>
              </w:rPr>
            </w:pPr>
            <w:r>
              <w:rPr>
                <w:sz w:val="16"/>
              </w:rPr>
              <w:t>withdrawn</w:t>
            </w:r>
          </w:p>
        </w:tc>
      </w:tr>
      <w:tr w:rsidR="00EE43FE" w14:paraId="77595E67" w14:textId="77777777" w:rsidTr="00A47A96">
        <w:tc>
          <w:tcPr>
            <w:tcW w:w="0" w:type="auto"/>
          </w:tcPr>
          <w:p w14:paraId="2501303F" w14:textId="77777777" w:rsidR="00EE43FE" w:rsidRPr="00555B45" w:rsidRDefault="00EE43FE" w:rsidP="00A47A96">
            <w:pPr>
              <w:pStyle w:val="TAL"/>
              <w:rPr>
                <w:sz w:val="16"/>
              </w:rPr>
            </w:pPr>
            <w:r>
              <w:rPr>
                <w:sz w:val="16"/>
              </w:rPr>
              <w:t>R5-226743</w:t>
            </w:r>
          </w:p>
        </w:tc>
        <w:tc>
          <w:tcPr>
            <w:tcW w:w="0" w:type="auto"/>
          </w:tcPr>
          <w:p w14:paraId="39A4AEE3" w14:textId="77777777" w:rsidR="00EE43FE" w:rsidRPr="00555B45" w:rsidRDefault="00EE43FE" w:rsidP="00A47A96">
            <w:pPr>
              <w:pStyle w:val="TAL"/>
              <w:rPr>
                <w:sz w:val="16"/>
              </w:rPr>
            </w:pPr>
            <w:r>
              <w:rPr>
                <w:sz w:val="16"/>
              </w:rPr>
              <w:t>Clean-up pending R15 configurations in clause 5.2</w:t>
            </w:r>
          </w:p>
        </w:tc>
        <w:tc>
          <w:tcPr>
            <w:tcW w:w="0" w:type="auto"/>
          </w:tcPr>
          <w:p w14:paraId="7DD617AC" w14:textId="77777777" w:rsidR="00EE43FE" w:rsidRPr="00555B45" w:rsidRDefault="00EE43FE" w:rsidP="00A47A96">
            <w:pPr>
              <w:pStyle w:val="TAL"/>
              <w:rPr>
                <w:sz w:val="16"/>
              </w:rPr>
            </w:pPr>
            <w:r>
              <w:rPr>
                <w:sz w:val="16"/>
              </w:rPr>
              <w:t>Bureau Veritas</w:t>
            </w:r>
          </w:p>
        </w:tc>
        <w:tc>
          <w:tcPr>
            <w:tcW w:w="0" w:type="auto"/>
          </w:tcPr>
          <w:p w14:paraId="19572031" w14:textId="77777777" w:rsidR="00EE43FE" w:rsidRPr="00555B45" w:rsidRDefault="00EE43FE" w:rsidP="00A47A96">
            <w:pPr>
              <w:pStyle w:val="TAL"/>
              <w:rPr>
                <w:sz w:val="16"/>
              </w:rPr>
            </w:pPr>
            <w:r>
              <w:rPr>
                <w:sz w:val="16"/>
              </w:rPr>
              <w:t>38.521-3</w:t>
            </w:r>
          </w:p>
        </w:tc>
        <w:tc>
          <w:tcPr>
            <w:tcW w:w="0" w:type="auto"/>
          </w:tcPr>
          <w:p w14:paraId="3E7AB145" w14:textId="77777777" w:rsidR="00EE43FE" w:rsidRPr="00555B45" w:rsidRDefault="00EE43FE" w:rsidP="00A47A96">
            <w:pPr>
              <w:pStyle w:val="TAL"/>
              <w:rPr>
                <w:sz w:val="16"/>
              </w:rPr>
            </w:pPr>
            <w:r>
              <w:rPr>
                <w:sz w:val="16"/>
              </w:rPr>
              <w:t>1461</w:t>
            </w:r>
          </w:p>
        </w:tc>
        <w:tc>
          <w:tcPr>
            <w:tcW w:w="0" w:type="auto"/>
          </w:tcPr>
          <w:p w14:paraId="03EF8A1F" w14:textId="77777777" w:rsidR="00EE43FE" w:rsidRPr="00555B45" w:rsidRDefault="00EE43FE" w:rsidP="00A47A96">
            <w:pPr>
              <w:pStyle w:val="TAR"/>
              <w:rPr>
                <w:sz w:val="16"/>
              </w:rPr>
            </w:pPr>
            <w:r>
              <w:rPr>
                <w:sz w:val="16"/>
              </w:rPr>
              <w:t>-</w:t>
            </w:r>
          </w:p>
        </w:tc>
        <w:tc>
          <w:tcPr>
            <w:tcW w:w="0" w:type="auto"/>
          </w:tcPr>
          <w:p w14:paraId="179289E0" w14:textId="77777777" w:rsidR="00EE43FE" w:rsidRPr="00555B45" w:rsidRDefault="00EE43FE" w:rsidP="00A47A96">
            <w:pPr>
              <w:pStyle w:val="TAL"/>
              <w:rPr>
                <w:sz w:val="16"/>
              </w:rPr>
            </w:pPr>
            <w:r>
              <w:rPr>
                <w:sz w:val="16"/>
              </w:rPr>
              <w:t>Rel-17</w:t>
            </w:r>
          </w:p>
        </w:tc>
        <w:tc>
          <w:tcPr>
            <w:tcW w:w="0" w:type="auto"/>
          </w:tcPr>
          <w:p w14:paraId="6BC01C35" w14:textId="77777777" w:rsidR="00EE43FE" w:rsidRPr="00555B45" w:rsidRDefault="00EE43FE" w:rsidP="00A47A96">
            <w:pPr>
              <w:pStyle w:val="TAL"/>
              <w:rPr>
                <w:sz w:val="16"/>
              </w:rPr>
            </w:pPr>
            <w:r>
              <w:rPr>
                <w:sz w:val="16"/>
              </w:rPr>
              <w:t>F</w:t>
            </w:r>
          </w:p>
        </w:tc>
        <w:tc>
          <w:tcPr>
            <w:tcW w:w="0" w:type="auto"/>
          </w:tcPr>
          <w:p w14:paraId="4407022F" w14:textId="77777777" w:rsidR="00EE43FE" w:rsidRPr="00555B45" w:rsidRDefault="00EE43FE" w:rsidP="00A47A96">
            <w:pPr>
              <w:pStyle w:val="TAL"/>
              <w:rPr>
                <w:sz w:val="16"/>
              </w:rPr>
            </w:pPr>
            <w:r>
              <w:rPr>
                <w:sz w:val="16"/>
              </w:rPr>
              <w:t>TEI15_Test, 5GS_NR_LTE-UEConTest</w:t>
            </w:r>
          </w:p>
        </w:tc>
        <w:tc>
          <w:tcPr>
            <w:tcW w:w="0" w:type="auto"/>
          </w:tcPr>
          <w:p w14:paraId="5BEB9253" w14:textId="77777777" w:rsidR="00EE43FE" w:rsidRPr="00555B45" w:rsidRDefault="00EE43FE" w:rsidP="00A47A96">
            <w:pPr>
              <w:pStyle w:val="TAL"/>
              <w:rPr>
                <w:sz w:val="16"/>
              </w:rPr>
            </w:pPr>
            <w:r>
              <w:rPr>
                <w:sz w:val="16"/>
              </w:rPr>
              <w:t>revised</w:t>
            </w:r>
          </w:p>
        </w:tc>
      </w:tr>
      <w:tr w:rsidR="00EE43FE" w14:paraId="646C0E87" w14:textId="77777777" w:rsidTr="00A47A96">
        <w:tc>
          <w:tcPr>
            <w:tcW w:w="0" w:type="auto"/>
          </w:tcPr>
          <w:p w14:paraId="3A8796F8" w14:textId="77777777" w:rsidR="00EE43FE" w:rsidRPr="00555B45" w:rsidRDefault="00EE43FE" w:rsidP="00A47A96">
            <w:pPr>
              <w:pStyle w:val="TAL"/>
              <w:rPr>
                <w:sz w:val="16"/>
              </w:rPr>
            </w:pPr>
            <w:r>
              <w:rPr>
                <w:sz w:val="16"/>
              </w:rPr>
              <w:t>R5-228046</w:t>
            </w:r>
          </w:p>
        </w:tc>
        <w:tc>
          <w:tcPr>
            <w:tcW w:w="0" w:type="auto"/>
          </w:tcPr>
          <w:p w14:paraId="7EB7842D" w14:textId="77777777" w:rsidR="00EE43FE" w:rsidRPr="00555B45" w:rsidRDefault="00EE43FE" w:rsidP="00A47A96">
            <w:pPr>
              <w:pStyle w:val="TAL"/>
              <w:rPr>
                <w:sz w:val="16"/>
              </w:rPr>
            </w:pPr>
            <w:r>
              <w:rPr>
                <w:sz w:val="16"/>
              </w:rPr>
              <w:t>Clean-up pending R15 configurations in clause 5.2</w:t>
            </w:r>
          </w:p>
        </w:tc>
        <w:tc>
          <w:tcPr>
            <w:tcW w:w="0" w:type="auto"/>
          </w:tcPr>
          <w:p w14:paraId="6156BB9D" w14:textId="77777777" w:rsidR="00EE43FE" w:rsidRPr="00555B45" w:rsidRDefault="00EE43FE" w:rsidP="00A47A96">
            <w:pPr>
              <w:pStyle w:val="TAL"/>
              <w:rPr>
                <w:sz w:val="16"/>
              </w:rPr>
            </w:pPr>
            <w:r>
              <w:rPr>
                <w:sz w:val="16"/>
              </w:rPr>
              <w:t>Bureau Veritas</w:t>
            </w:r>
          </w:p>
        </w:tc>
        <w:tc>
          <w:tcPr>
            <w:tcW w:w="0" w:type="auto"/>
          </w:tcPr>
          <w:p w14:paraId="57686D3F" w14:textId="77777777" w:rsidR="00EE43FE" w:rsidRPr="00555B45" w:rsidRDefault="00EE43FE" w:rsidP="00A47A96">
            <w:pPr>
              <w:pStyle w:val="TAL"/>
              <w:rPr>
                <w:sz w:val="16"/>
              </w:rPr>
            </w:pPr>
            <w:r>
              <w:rPr>
                <w:sz w:val="16"/>
              </w:rPr>
              <w:t>38.521-3</w:t>
            </w:r>
          </w:p>
        </w:tc>
        <w:tc>
          <w:tcPr>
            <w:tcW w:w="0" w:type="auto"/>
          </w:tcPr>
          <w:p w14:paraId="5C33E35A" w14:textId="77777777" w:rsidR="00EE43FE" w:rsidRPr="00555B45" w:rsidRDefault="00EE43FE" w:rsidP="00A47A96">
            <w:pPr>
              <w:pStyle w:val="TAL"/>
              <w:rPr>
                <w:sz w:val="16"/>
              </w:rPr>
            </w:pPr>
            <w:r>
              <w:rPr>
                <w:sz w:val="16"/>
              </w:rPr>
              <w:t>1461</w:t>
            </w:r>
          </w:p>
        </w:tc>
        <w:tc>
          <w:tcPr>
            <w:tcW w:w="0" w:type="auto"/>
          </w:tcPr>
          <w:p w14:paraId="4DA5C8E3" w14:textId="77777777" w:rsidR="00EE43FE" w:rsidRPr="00555B45" w:rsidRDefault="00EE43FE" w:rsidP="00A47A96">
            <w:pPr>
              <w:pStyle w:val="TAR"/>
              <w:rPr>
                <w:sz w:val="16"/>
              </w:rPr>
            </w:pPr>
            <w:r>
              <w:rPr>
                <w:sz w:val="16"/>
              </w:rPr>
              <w:t>1</w:t>
            </w:r>
          </w:p>
        </w:tc>
        <w:tc>
          <w:tcPr>
            <w:tcW w:w="0" w:type="auto"/>
          </w:tcPr>
          <w:p w14:paraId="6C189A75" w14:textId="77777777" w:rsidR="00EE43FE" w:rsidRPr="00555B45" w:rsidRDefault="00EE43FE" w:rsidP="00A47A96">
            <w:pPr>
              <w:pStyle w:val="TAL"/>
              <w:rPr>
                <w:sz w:val="16"/>
              </w:rPr>
            </w:pPr>
            <w:r>
              <w:rPr>
                <w:sz w:val="16"/>
              </w:rPr>
              <w:t>Rel-17</w:t>
            </w:r>
          </w:p>
        </w:tc>
        <w:tc>
          <w:tcPr>
            <w:tcW w:w="0" w:type="auto"/>
          </w:tcPr>
          <w:p w14:paraId="06EA6D39" w14:textId="77777777" w:rsidR="00EE43FE" w:rsidRPr="00555B45" w:rsidRDefault="00EE43FE" w:rsidP="00A47A96">
            <w:pPr>
              <w:pStyle w:val="TAL"/>
              <w:rPr>
                <w:sz w:val="16"/>
              </w:rPr>
            </w:pPr>
            <w:r>
              <w:rPr>
                <w:sz w:val="16"/>
              </w:rPr>
              <w:t>F</w:t>
            </w:r>
          </w:p>
        </w:tc>
        <w:tc>
          <w:tcPr>
            <w:tcW w:w="0" w:type="auto"/>
          </w:tcPr>
          <w:p w14:paraId="6A6CDAC7" w14:textId="77777777" w:rsidR="00EE43FE" w:rsidRPr="00555B45" w:rsidRDefault="00EE43FE" w:rsidP="00A47A96">
            <w:pPr>
              <w:pStyle w:val="TAL"/>
              <w:rPr>
                <w:sz w:val="16"/>
              </w:rPr>
            </w:pPr>
            <w:r>
              <w:rPr>
                <w:sz w:val="16"/>
              </w:rPr>
              <w:t>TEI15_Test, 5GS_NR_LTE-UEConTest</w:t>
            </w:r>
          </w:p>
        </w:tc>
        <w:tc>
          <w:tcPr>
            <w:tcW w:w="0" w:type="auto"/>
          </w:tcPr>
          <w:p w14:paraId="6D11F189" w14:textId="77777777" w:rsidR="00EE43FE" w:rsidRPr="00555B45" w:rsidRDefault="00EE43FE" w:rsidP="00A47A96">
            <w:pPr>
              <w:pStyle w:val="TAL"/>
              <w:rPr>
                <w:sz w:val="16"/>
              </w:rPr>
            </w:pPr>
            <w:r>
              <w:rPr>
                <w:sz w:val="16"/>
              </w:rPr>
              <w:t>agreed</w:t>
            </w:r>
          </w:p>
        </w:tc>
      </w:tr>
      <w:tr w:rsidR="00EE43FE" w14:paraId="524EFAFB" w14:textId="77777777" w:rsidTr="00A47A96">
        <w:tc>
          <w:tcPr>
            <w:tcW w:w="0" w:type="auto"/>
          </w:tcPr>
          <w:p w14:paraId="20763154" w14:textId="77777777" w:rsidR="00EE43FE" w:rsidRPr="00555B45" w:rsidRDefault="00EE43FE" w:rsidP="00A47A96">
            <w:pPr>
              <w:pStyle w:val="TAL"/>
              <w:rPr>
                <w:sz w:val="16"/>
              </w:rPr>
            </w:pPr>
            <w:r>
              <w:rPr>
                <w:sz w:val="16"/>
              </w:rPr>
              <w:t>R5-226744</w:t>
            </w:r>
          </w:p>
        </w:tc>
        <w:tc>
          <w:tcPr>
            <w:tcW w:w="0" w:type="auto"/>
          </w:tcPr>
          <w:p w14:paraId="714F26A6" w14:textId="77777777" w:rsidR="00EE43FE" w:rsidRPr="00555B45" w:rsidRDefault="00EE43FE" w:rsidP="00A47A96">
            <w:pPr>
              <w:pStyle w:val="TAL"/>
              <w:rPr>
                <w:sz w:val="16"/>
              </w:rPr>
            </w:pPr>
            <w:r>
              <w:rPr>
                <w:sz w:val="16"/>
              </w:rPr>
              <w:t>Clean-up pending R15 configurations in clause 5.3</w:t>
            </w:r>
          </w:p>
        </w:tc>
        <w:tc>
          <w:tcPr>
            <w:tcW w:w="0" w:type="auto"/>
          </w:tcPr>
          <w:p w14:paraId="048AA4EC" w14:textId="77777777" w:rsidR="00EE43FE" w:rsidRPr="00555B45" w:rsidRDefault="00EE43FE" w:rsidP="00A47A96">
            <w:pPr>
              <w:pStyle w:val="TAL"/>
              <w:rPr>
                <w:sz w:val="16"/>
              </w:rPr>
            </w:pPr>
            <w:r>
              <w:rPr>
                <w:sz w:val="16"/>
              </w:rPr>
              <w:t>Bureau Veritas</w:t>
            </w:r>
          </w:p>
        </w:tc>
        <w:tc>
          <w:tcPr>
            <w:tcW w:w="0" w:type="auto"/>
          </w:tcPr>
          <w:p w14:paraId="55E59387" w14:textId="77777777" w:rsidR="00EE43FE" w:rsidRPr="00555B45" w:rsidRDefault="00EE43FE" w:rsidP="00A47A96">
            <w:pPr>
              <w:pStyle w:val="TAL"/>
              <w:rPr>
                <w:sz w:val="16"/>
              </w:rPr>
            </w:pPr>
            <w:r>
              <w:rPr>
                <w:sz w:val="16"/>
              </w:rPr>
              <w:t>38.521-3</w:t>
            </w:r>
          </w:p>
        </w:tc>
        <w:tc>
          <w:tcPr>
            <w:tcW w:w="0" w:type="auto"/>
          </w:tcPr>
          <w:p w14:paraId="635978CF" w14:textId="77777777" w:rsidR="00EE43FE" w:rsidRPr="00555B45" w:rsidRDefault="00EE43FE" w:rsidP="00A47A96">
            <w:pPr>
              <w:pStyle w:val="TAL"/>
              <w:rPr>
                <w:sz w:val="16"/>
              </w:rPr>
            </w:pPr>
            <w:r>
              <w:rPr>
                <w:sz w:val="16"/>
              </w:rPr>
              <w:t>1462</w:t>
            </w:r>
          </w:p>
        </w:tc>
        <w:tc>
          <w:tcPr>
            <w:tcW w:w="0" w:type="auto"/>
          </w:tcPr>
          <w:p w14:paraId="7A7C8413" w14:textId="77777777" w:rsidR="00EE43FE" w:rsidRPr="00555B45" w:rsidRDefault="00EE43FE" w:rsidP="00A47A96">
            <w:pPr>
              <w:pStyle w:val="TAR"/>
              <w:rPr>
                <w:sz w:val="16"/>
              </w:rPr>
            </w:pPr>
            <w:r>
              <w:rPr>
                <w:sz w:val="16"/>
              </w:rPr>
              <w:t>-</w:t>
            </w:r>
          </w:p>
        </w:tc>
        <w:tc>
          <w:tcPr>
            <w:tcW w:w="0" w:type="auto"/>
          </w:tcPr>
          <w:p w14:paraId="15E3B5CE" w14:textId="77777777" w:rsidR="00EE43FE" w:rsidRPr="00555B45" w:rsidRDefault="00EE43FE" w:rsidP="00A47A96">
            <w:pPr>
              <w:pStyle w:val="TAL"/>
              <w:rPr>
                <w:sz w:val="16"/>
              </w:rPr>
            </w:pPr>
            <w:r>
              <w:rPr>
                <w:sz w:val="16"/>
              </w:rPr>
              <w:t>Rel-17</w:t>
            </w:r>
          </w:p>
        </w:tc>
        <w:tc>
          <w:tcPr>
            <w:tcW w:w="0" w:type="auto"/>
          </w:tcPr>
          <w:p w14:paraId="5BC25EB3" w14:textId="77777777" w:rsidR="00EE43FE" w:rsidRPr="00555B45" w:rsidRDefault="00EE43FE" w:rsidP="00A47A96">
            <w:pPr>
              <w:pStyle w:val="TAL"/>
              <w:rPr>
                <w:sz w:val="16"/>
              </w:rPr>
            </w:pPr>
            <w:r>
              <w:rPr>
                <w:sz w:val="16"/>
              </w:rPr>
              <w:t>F</w:t>
            </w:r>
          </w:p>
        </w:tc>
        <w:tc>
          <w:tcPr>
            <w:tcW w:w="0" w:type="auto"/>
          </w:tcPr>
          <w:p w14:paraId="4AB7E214" w14:textId="77777777" w:rsidR="00EE43FE" w:rsidRPr="00555B45" w:rsidRDefault="00EE43FE" w:rsidP="00A47A96">
            <w:pPr>
              <w:pStyle w:val="TAL"/>
              <w:rPr>
                <w:sz w:val="16"/>
              </w:rPr>
            </w:pPr>
            <w:r>
              <w:rPr>
                <w:sz w:val="16"/>
              </w:rPr>
              <w:t>TEI15_Test, 5GS_NR_LTE-UEConTest</w:t>
            </w:r>
          </w:p>
        </w:tc>
        <w:tc>
          <w:tcPr>
            <w:tcW w:w="0" w:type="auto"/>
          </w:tcPr>
          <w:p w14:paraId="0B68E612" w14:textId="77777777" w:rsidR="00EE43FE" w:rsidRPr="00555B45" w:rsidRDefault="00EE43FE" w:rsidP="00A47A96">
            <w:pPr>
              <w:pStyle w:val="TAL"/>
              <w:rPr>
                <w:sz w:val="16"/>
              </w:rPr>
            </w:pPr>
            <w:r>
              <w:rPr>
                <w:sz w:val="16"/>
              </w:rPr>
              <w:t>agreed</w:t>
            </w:r>
          </w:p>
        </w:tc>
      </w:tr>
      <w:tr w:rsidR="00EE43FE" w14:paraId="22AE4761" w14:textId="77777777" w:rsidTr="00A47A96">
        <w:tc>
          <w:tcPr>
            <w:tcW w:w="0" w:type="auto"/>
          </w:tcPr>
          <w:p w14:paraId="3AFF6319" w14:textId="77777777" w:rsidR="00EE43FE" w:rsidRPr="00555B45" w:rsidRDefault="00EE43FE" w:rsidP="00A47A96">
            <w:pPr>
              <w:pStyle w:val="TAL"/>
              <w:rPr>
                <w:sz w:val="16"/>
              </w:rPr>
            </w:pPr>
            <w:r>
              <w:rPr>
                <w:sz w:val="16"/>
              </w:rPr>
              <w:t>R5-226745</w:t>
            </w:r>
          </w:p>
        </w:tc>
        <w:tc>
          <w:tcPr>
            <w:tcW w:w="0" w:type="auto"/>
          </w:tcPr>
          <w:p w14:paraId="72898FD8" w14:textId="77777777" w:rsidR="00EE43FE" w:rsidRPr="00555B45" w:rsidRDefault="00EE43FE" w:rsidP="00A47A96">
            <w:pPr>
              <w:pStyle w:val="TAL"/>
              <w:rPr>
                <w:sz w:val="16"/>
              </w:rPr>
            </w:pPr>
            <w:r>
              <w:rPr>
                <w:sz w:val="16"/>
              </w:rPr>
              <w:t>Clean-up pending R15 configurations in clause 5.5</w:t>
            </w:r>
          </w:p>
        </w:tc>
        <w:tc>
          <w:tcPr>
            <w:tcW w:w="0" w:type="auto"/>
          </w:tcPr>
          <w:p w14:paraId="2260428A" w14:textId="77777777" w:rsidR="00EE43FE" w:rsidRPr="00555B45" w:rsidRDefault="00EE43FE" w:rsidP="00A47A96">
            <w:pPr>
              <w:pStyle w:val="TAL"/>
              <w:rPr>
                <w:sz w:val="16"/>
              </w:rPr>
            </w:pPr>
            <w:r>
              <w:rPr>
                <w:sz w:val="16"/>
              </w:rPr>
              <w:t>Bureau Veritas</w:t>
            </w:r>
          </w:p>
        </w:tc>
        <w:tc>
          <w:tcPr>
            <w:tcW w:w="0" w:type="auto"/>
          </w:tcPr>
          <w:p w14:paraId="61E55F5A" w14:textId="77777777" w:rsidR="00EE43FE" w:rsidRPr="00555B45" w:rsidRDefault="00EE43FE" w:rsidP="00A47A96">
            <w:pPr>
              <w:pStyle w:val="TAL"/>
              <w:rPr>
                <w:sz w:val="16"/>
              </w:rPr>
            </w:pPr>
            <w:r>
              <w:rPr>
                <w:sz w:val="16"/>
              </w:rPr>
              <w:t>38.521-3</w:t>
            </w:r>
          </w:p>
        </w:tc>
        <w:tc>
          <w:tcPr>
            <w:tcW w:w="0" w:type="auto"/>
          </w:tcPr>
          <w:p w14:paraId="3787FAE1" w14:textId="77777777" w:rsidR="00EE43FE" w:rsidRPr="00555B45" w:rsidRDefault="00EE43FE" w:rsidP="00A47A96">
            <w:pPr>
              <w:pStyle w:val="TAL"/>
              <w:rPr>
                <w:sz w:val="16"/>
              </w:rPr>
            </w:pPr>
            <w:r>
              <w:rPr>
                <w:sz w:val="16"/>
              </w:rPr>
              <w:t>1463</w:t>
            </w:r>
          </w:p>
        </w:tc>
        <w:tc>
          <w:tcPr>
            <w:tcW w:w="0" w:type="auto"/>
          </w:tcPr>
          <w:p w14:paraId="76B054E3" w14:textId="77777777" w:rsidR="00EE43FE" w:rsidRPr="00555B45" w:rsidRDefault="00EE43FE" w:rsidP="00A47A96">
            <w:pPr>
              <w:pStyle w:val="TAR"/>
              <w:rPr>
                <w:sz w:val="16"/>
              </w:rPr>
            </w:pPr>
            <w:r>
              <w:rPr>
                <w:sz w:val="16"/>
              </w:rPr>
              <w:t>-</w:t>
            </w:r>
          </w:p>
        </w:tc>
        <w:tc>
          <w:tcPr>
            <w:tcW w:w="0" w:type="auto"/>
          </w:tcPr>
          <w:p w14:paraId="65B58FC9" w14:textId="77777777" w:rsidR="00EE43FE" w:rsidRPr="00555B45" w:rsidRDefault="00EE43FE" w:rsidP="00A47A96">
            <w:pPr>
              <w:pStyle w:val="TAL"/>
              <w:rPr>
                <w:sz w:val="16"/>
              </w:rPr>
            </w:pPr>
            <w:r>
              <w:rPr>
                <w:sz w:val="16"/>
              </w:rPr>
              <w:t>Rel-17</w:t>
            </w:r>
          </w:p>
        </w:tc>
        <w:tc>
          <w:tcPr>
            <w:tcW w:w="0" w:type="auto"/>
          </w:tcPr>
          <w:p w14:paraId="0159EDA9" w14:textId="77777777" w:rsidR="00EE43FE" w:rsidRPr="00555B45" w:rsidRDefault="00EE43FE" w:rsidP="00A47A96">
            <w:pPr>
              <w:pStyle w:val="TAL"/>
              <w:rPr>
                <w:sz w:val="16"/>
              </w:rPr>
            </w:pPr>
            <w:r>
              <w:rPr>
                <w:sz w:val="16"/>
              </w:rPr>
              <w:t>F</w:t>
            </w:r>
          </w:p>
        </w:tc>
        <w:tc>
          <w:tcPr>
            <w:tcW w:w="0" w:type="auto"/>
          </w:tcPr>
          <w:p w14:paraId="71FF257D" w14:textId="77777777" w:rsidR="00EE43FE" w:rsidRPr="00555B45" w:rsidRDefault="00EE43FE" w:rsidP="00A47A96">
            <w:pPr>
              <w:pStyle w:val="TAL"/>
              <w:rPr>
                <w:sz w:val="16"/>
              </w:rPr>
            </w:pPr>
            <w:r>
              <w:rPr>
                <w:sz w:val="16"/>
              </w:rPr>
              <w:t>TEI15_Test, 5GS_NR_LTE-UEConTest</w:t>
            </w:r>
          </w:p>
        </w:tc>
        <w:tc>
          <w:tcPr>
            <w:tcW w:w="0" w:type="auto"/>
          </w:tcPr>
          <w:p w14:paraId="644E15FC" w14:textId="77777777" w:rsidR="00EE43FE" w:rsidRPr="00555B45" w:rsidRDefault="00EE43FE" w:rsidP="00A47A96">
            <w:pPr>
              <w:pStyle w:val="TAL"/>
              <w:rPr>
                <w:sz w:val="16"/>
              </w:rPr>
            </w:pPr>
            <w:r>
              <w:rPr>
                <w:sz w:val="16"/>
              </w:rPr>
              <w:t>revised</w:t>
            </w:r>
          </w:p>
        </w:tc>
      </w:tr>
      <w:tr w:rsidR="00EE43FE" w14:paraId="78E3A49E" w14:textId="77777777" w:rsidTr="00A47A96">
        <w:tc>
          <w:tcPr>
            <w:tcW w:w="0" w:type="auto"/>
          </w:tcPr>
          <w:p w14:paraId="12F51E1F" w14:textId="77777777" w:rsidR="00EE43FE" w:rsidRPr="00555B45" w:rsidRDefault="00EE43FE" w:rsidP="00A47A96">
            <w:pPr>
              <w:pStyle w:val="TAL"/>
              <w:rPr>
                <w:sz w:val="16"/>
              </w:rPr>
            </w:pPr>
            <w:r>
              <w:rPr>
                <w:sz w:val="16"/>
              </w:rPr>
              <w:t>R5-228047</w:t>
            </w:r>
          </w:p>
        </w:tc>
        <w:tc>
          <w:tcPr>
            <w:tcW w:w="0" w:type="auto"/>
          </w:tcPr>
          <w:p w14:paraId="6091427B" w14:textId="77777777" w:rsidR="00EE43FE" w:rsidRPr="00555B45" w:rsidRDefault="00EE43FE" w:rsidP="00A47A96">
            <w:pPr>
              <w:pStyle w:val="TAL"/>
              <w:rPr>
                <w:sz w:val="16"/>
              </w:rPr>
            </w:pPr>
            <w:r>
              <w:rPr>
                <w:sz w:val="16"/>
              </w:rPr>
              <w:t>Clean-up pending R15 configurations in clause 5.5</w:t>
            </w:r>
          </w:p>
        </w:tc>
        <w:tc>
          <w:tcPr>
            <w:tcW w:w="0" w:type="auto"/>
          </w:tcPr>
          <w:p w14:paraId="3FB063DE" w14:textId="77777777" w:rsidR="00EE43FE" w:rsidRPr="00555B45" w:rsidRDefault="00EE43FE" w:rsidP="00A47A96">
            <w:pPr>
              <w:pStyle w:val="TAL"/>
              <w:rPr>
                <w:sz w:val="16"/>
              </w:rPr>
            </w:pPr>
            <w:r>
              <w:rPr>
                <w:sz w:val="16"/>
              </w:rPr>
              <w:t>Bureau Veritas</w:t>
            </w:r>
          </w:p>
        </w:tc>
        <w:tc>
          <w:tcPr>
            <w:tcW w:w="0" w:type="auto"/>
          </w:tcPr>
          <w:p w14:paraId="6CF406CD" w14:textId="77777777" w:rsidR="00EE43FE" w:rsidRPr="00555B45" w:rsidRDefault="00EE43FE" w:rsidP="00A47A96">
            <w:pPr>
              <w:pStyle w:val="TAL"/>
              <w:rPr>
                <w:sz w:val="16"/>
              </w:rPr>
            </w:pPr>
            <w:r>
              <w:rPr>
                <w:sz w:val="16"/>
              </w:rPr>
              <w:t>38.521-3</w:t>
            </w:r>
          </w:p>
        </w:tc>
        <w:tc>
          <w:tcPr>
            <w:tcW w:w="0" w:type="auto"/>
          </w:tcPr>
          <w:p w14:paraId="68B5C76D" w14:textId="77777777" w:rsidR="00EE43FE" w:rsidRPr="00555B45" w:rsidRDefault="00EE43FE" w:rsidP="00A47A96">
            <w:pPr>
              <w:pStyle w:val="TAL"/>
              <w:rPr>
                <w:sz w:val="16"/>
              </w:rPr>
            </w:pPr>
            <w:r>
              <w:rPr>
                <w:sz w:val="16"/>
              </w:rPr>
              <w:t>1463</w:t>
            </w:r>
          </w:p>
        </w:tc>
        <w:tc>
          <w:tcPr>
            <w:tcW w:w="0" w:type="auto"/>
          </w:tcPr>
          <w:p w14:paraId="20B0A29A" w14:textId="77777777" w:rsidR="00EE43FE" w:rsidRPr="00555B45" w:rsidRDefault="00EE43FE" w:rsidP="00A47A96">
            <w:pPr>
              <w:pStyle w:val="TAR"/>
              <w:rPr>
                <w:sz w:val="16"/>
              </w:rPr>
            </w:pPr>
            <w:r>
              <w:rPr>
                <w:sz w:val="16"/>
              </w:rPr>
              <w:t>1</w:t>
            </w:r>
          </w:p>
        </w:tc>
        <w:tc>
          <w:tcPr>
            <w:tcW w:w="0" w:type="auto"/>
          </w:tcPr>
          <w:p w14:paraId="335AA70B" w14:textId="77777777" w:rsidR="00EE43FE" w:rsidRPr="00555B45" w:rsidRDefault="00EE43FE" w:rsidP="00A47A96">
            <w:pPr>
              <w:pStyle w:val="TAL"/>
              <w:rPr>
                <w:sz w:val="16"/>
              </w:rPr>
            </w:pPr>
            <w:r>
              <w:rPr>
                <w:sz w:val="16"/>
              </w:rPr>
              <w:t>Rel-17</w:t>
            </w:r>
          </w:p>
        </w:tc>
        <w:tc>
          <w:tcPr>
            <w:tcW w:w="0" w:type="auto"/>
          </w:tcPr>
          <w:p w14:paraId="37C71435" w14:textId="77777777" w:rsidR="00EE43FE" w:rsidRPr="00555B45" w:rsidRDefault="00EE43FE" w:rsidP="00A47A96">
            <w:pPr>
              <w:pStyle w:val="TAL"/>
              <w:rPr>
                <w:sz w:val="16"/>
              </w:rPr>
            </w:pPr>
            <w:r>
              <w:rPr>
                <w:sz w:val="16"/>
              </w:rPr>
              <w:t>F</w:t>
            </w:r>
          </w:p>
        </w:tc>
        <w:tc>
          <w:tcPr>
            <w:tcW w:w="0" w:type="auto"/>
          </w:tcPr>
          <w:p w14:paraId="6B5F0C78" w14:textId="77777777" w:rsidR="00EE43FE" w:rsidRPr="00555B45" w:rsidRDefault="00EE43FE" w:rsidP="00A47A96">
            <w:pPr>
              <w:pStyle w:val="TAL"/>
              <w:rPr>
                <w:sz w:val="16"/>
              </w:rPr>
            </w:pPr>
            <w:r>
              <w:rPr>
                <w:sz w:val="16"/>
              </w:rPr>
              <w:t>TEI15_Test, 5GS_NR_LTE-UEConTest</w:t>
            </w:r>
          </w:p>
        </w:tc>
        <w:tc>
          <w:tcPr>
            <w:tcW w:w="0" w:type="auto"/>
          </w:tcPr>
          <w:p w14:paraId="386E41EB" w14:textId="77777777" w:rsidR="00EE43FE" w:rsidRPr="00555B45" w:rsidRDefault="00EE43FE" w:rsidP="00A47A96">
            <w:pPr>
              <w:pStyle w:val="TAL"/>
              <w:rPr>
                <w:sz w:val="16"/>
              </w:rPr>
            </w:pPr>
            <w:r>
              <w:rPr>
                <w:sz w:val="16"/>
              </w:rPr>
              <w:t>agreed</w:t>
            </w:r>
          </w:p>
        </w:tc>
      </w:tr>
      <w:tr w:rsidR="00EE43FE" w14:paraId="288C4ABD" w14:textId="77777777" w:rsidTr="00A47A96">
        <w:tc>
          <w:tcPr>
            <w:tcW w:w="0" w:type="auto"/>
          </w:tcPr>
          <w:p w14:paraId="502F2FD8" w14:textId="77777777" w:rsidR="00EE43FE" w:rsidRPr="00555B45" w:rsidRDefault="00EE43FE" w:rsidP="00A47A96">
            <w:pPr>
              <w:pStyle w:val="TAL"/>
              <w:rPr>
                <w:sz w:val="16"/>
              </w:rPr>
            </w:pPr>
            <w:r>
              <w:rPr>
                <w:sz w:val="16"/>
              </w:rPr>
              <w:t>R5-226746</w:t>
            </w:r>
          </w:p>
        </w:tc>
        <w:tc>
          <w:tcPr>
            <w:tcW w:w="0" w:type="auto"/>
          </w:tcPr>
          <w:p w14:paraId="3D4B416B" w14:textId="77777777" w:rsidR="00EE43FE" w:rsidRPr="00555B45" w:rsidRDefault="00EE43FE" w:rsidP="00A47A96">
            <w:pPr>
              <w:pStyle w:val="TAL"/>
              <w:rPr>
                <w:sz w:val="16"/>
              </w:rPr>
            </w:pPr>
            <w:r>
              <w:rPr>
                <w:sz w:val="16"/>
              </w:rPr>
              <w:t>Clean-up pending R16 configurations in clause 5</w:t>
            </w:r>
          </w:p>
        </w:tc>
        <w:tc>
          <w:tcPr>
            <w:tcW w:w="0" w:type="auto"/>
          </w:tcPr>
          <w:p w14:paraId="0B197872" w14:textId="77777777" w:rsidR="00EE43FE" w:rsidRPr="00555B45" w:rsidRDefault="00EE43FE" w:rsidP="00A47A96">
            <w:pPr>
              <w:pStyle w:val="TAL"/>
              <w:rPr>
                <w:sz w:val="16"/>
              </w:rPr>
            </w:pPr>
            <w:r>
              <w:rPr>
                <w:sz w:val="16"/>
              </w:rPr>
              <w:t>Bureau Veritas</w:t>
            </w:r>
          </w:p>
        </w:tc>
        <w:tc>
          <w:tcPr>
            <w:tcW w:w="0" w:type="auto"/>
          </w:tcPr>
          <w:p w14:paraId="6B2E6755" w14:textId="77777777" w:rsidR="00EE43FE" w:rsidRPr="00555B45" w:rsidRDefault="00EE43FE" w:rsidP="00A47A96">
            <w:pPr>
              <w:pStyle w:val="TAL"/>
              <w:rPr>
                <w:sz w:val="16"/>
              </w:rPr>
            </w:pPr>
            <w:r>
              <w:rPr>
                <w:sz w:val="16"/>
              </w:rPr>
              <w:t>38.521-3</w:t>
            </w:r>
          </w:p>
        </w:tc>
        <w:tc>
          <w:tcPr>
            <w:tcW w:w="0" w:type="auto"/>
          </w:tcPr>
          <w:p w14:paraId="6E3F1160" w14:textId="77777777" w:rsidR="00EE43FE" w:rsidRPr="00555B45" w:rsidRDefault="00EE43FE" w:rsidP="00A47A96">
            <w:pPr>
              <w:pStyle w:val="TAL"/>
              <w:rPr>
                <w:sz w:val="16"/>
              </w:rPr>
            </w:pPr>
            <w:r>
              <w:rPr>
                <w:sz w:val="16"/>
              </w:rPr>
              <w:t>1464</w:t>
            </w:r>
          </w:p>
        </w:tc>
        <w:tc>
          <w:tcPr>
            <w:tcW w:w="0" w:type="auto"/>
          </w:tcPr>
          <w:p w14:paraId="048A867E" w14:textId="77777777" w:rsidR="00EE43FE" w:rsidRPr="00555B45" w:rsidRDefault="00EE43FE" w:rsidP="00A47A96">
            <w:pPr>
              <w:pStyle w:val="TAR"/>
              <w:rPr>
                <w:sz w:val="16"/>
              </w:rPr>
            </w:pPr>
            <w:r>
              <w:rPr>
                <w:sz w:val="16"/>
              </w:rPr>
              <w:t>-</w:t>
            </w:r>
          </w:p>
        </w:tc>
        <w:tc>
          <w:tcPr>
            <w:tcW w:w="0" w:type="auto"/>
          </w:tcPr>
          <w:p w14:paraId="51563191" w14:textId="77777777" w:rsidR="00EE43FE" w:rsidRPr="00555B45" w:rsidRDefault="00EE43FE" w:rsidP="00A47A96">
            <w:pPr>
              <w:pStyle w:val="TAL"/>
              <w:rPr>
                <w:sz w:val="16"/>
              </w:rPr>
            </w:pPr>
            <w:r>
              <w:rPr>
                <w:sz w:val="16"/>
              </w:rPr>
              <w:t>Rel-17</w:t>
            </w:r>
          </w:p>
        </w:tc>
        <w:tc>
          <w:tcPr>
            <w:tcW w:w="0" w:type="auto"/>
          </w:tcPr>
          <w:p w14:paraId="72B85E71" w14:textId="77777777" w:rsidR="00EE43FE" w:rsidRPr="00555B45" w:rsidRDefault="00EE43FE" w:rsidP="00A47A96">
            <w:pPr>
              <w:pStyle w:val="TAL"/>
              <w:rPr>
                <w:sz w:val="16"/>
              </w:rPr>
            </w:pPr>
            <w:r>
              <w:rPr>
                <w:sz w:val="16"/>
              </w:rPr>
              <w:t>F</w:t>
            </w:r>
          </w:p>
        </w:tc>
        <w:tc>
          <w:tcPr>
            <w:tcW w:w="0" w:type="auto"/>
          </w:tcPr>
          <w:p w14:paraId="260BFBEE" w14:textId="77777777" w:rsidR="00EE43FE" w:rsidRPr="00555B45" w:rsidRDefault="00EE43FE" w:rsidP="00A47A96">
            <w:pPr>
              <w:pStyle w:val="TAL"/>
              <w:rPr>
                <w:sz w:val="16"/>
              </w:rPr>
            </w:pPr>
            <w:r>
              <w:rPr>
                <w:sz w:val="16"/>
              </w:rPr>
              <w:t>NR_CADC_NR_LTE_DC_R16-UEConTest</w:t>
            </w:r>
          </w:p>
        </w:tc>
        <w:tc>
          <w:tcPr>
            <w:tcW w:w="0" w:type="auto"/>
          </w:tcPr>
          <w:p w14:paraId="34CC9C13" w14:textId="77777777" w:rsidR="00EE43FE" w:rsidRPr="00555B45" w:rsidRDefault="00EE43FE" w:rsidP="00A47A96">
            <w:pPr>
              <w:pStyle w:val="TAL"/>
              <w:rPr>
                <w:sz w:val="16"/>
              </w:rPr>
            </w:pPr>
            <w:r>
              <w:rPr>
                <w:sz w:val="16"/>
              </w:rPr>
              <w:t>agreed</w:t>
            </w:r>
          </w:p>
        </w:tc>
      </w:tr>
      <w:tr w:rsidR="00EE43FE" w14:paraId="40A4F79A" w14:textId="77777777" w:rsidTr="00A47A96">
        <w:tc>
          <w:tcPr>
            <w:tcW w:w="0" w:type="auto"/>
          </w:tcPr>
          <w:p w14:paraId="291BF33A" w14:textId="77777777" w:rsidR="00EE43FE" w:rsidRPr="00555B45" w:rsidRDefault="00EE43FE" w:rsidP="00A47A96">
            <w:pPr>
              <w:pStyle w:val="TAL"/>
              <w:rPr>
                <w:sz w:val="16"/>
              </w:rPr>
            </w:pPr>
            <w:r>
              <w:rPr>
                <w:sz w:val="16"/>
              </w:rPr>
              <w:t>R5-226747</w:t>
            </w:r>
          </w:p>
        </w:tc>
        <w:tc>
          <w:tcPr>
            <w:tcW w:w="0" w:type="auto"/>
          </w:tcPr>
          <w:p w14:paraId="304EC53F" w14:textId="77777777" w:rsidR="00EE43FE" w:rsidRPr="00555B45" w:rsidRDefault="00EE43FE" w:rsidP="00A47A96">
            <w:pPr>
              <w:pStyle w:val="TAL"/>
              <w:rPr>
                <w:sz w:val="16"/>
              </w:rPr>
            </w:pPr>
            <w:r>
              <w:rPr>
                <w:sz w:val="16"/>
              </w:rPr>
              <w:t>Clean-up pending R17 configurations in clause 5</w:t>
            </w:r>
          </w:p>
        </w:tc>
        <w:tc>
          <w:tcPr>
            <w:tcW w:w="0" w:type="auto"/>
          </w:tcPr>
          <w:p w14:paraId="58F1DF2C" w14:textId="77777777" w:rsidR="00EE43FE" w:rsidRPr="00555B45" w:rsidRDefault="00EE43FE" w:rsidP="00A47A96">
            <w:pPr>
              <w:pStyle w:val="TAL"/>
              <w:rPr>
                <w:sz w:val="16"/>
              </w:rPr>
            </w:pPr>
            <w:r>
              <w:rPr>
                <w:sz w:val="16"/>
              </w:rPr>
              <w:t>Bureau Veritas</w:t>
            </w:r>
          </w:p>
        </w:tc>
        <w:tc>
          <w:tcPr>
            <w:tcW w:w="0" w:type="auto"/>
          </w:tcPr>
          <w:p w14:paraId="520B7A4B" w14:textId="77777777" w:rsidR="00EE43FE" w:rsidRPr="00555B45" w:rsidRDefault="00EE43FE" w:rsidP="00A47A96">
            <w:pPr>
              <w:pStyle w:val="TAL"/>
              <w:rPr>
                <w:sz w:val="16"/>
              </w:rPr>
            </w:pPr>
            <w:r>
              <w:rPr>
                <w:sz w:val="16"/>
              </w:rPr>
              <w:t>38.521-3</w:t>
            </w:r>
          </w:p>
        </w:tc>
        <w:tc>
          <w:tcPr>
            <w:tcW w:w="0" w:type="auto"/>
          </w:tcPr>
          <w:p w14:paraId="1D5F6AE3" w14:textId="77777777" w:rsidR="00EE43FE" w:rsidRPr="00555B45" w:rsidRDefault="00EE43FE" w:rsidP="00A47A96">
            <w:pPr>
              <w:pStyle w:val="TAL"/>
              <w:rPr>
                <w:sz w:val="16"/>
              </w:rPr>
            </w:pPr>
            <w:r>
              <w:rPr>
                <w:sz w:val="16"/>
              </w:rPr>
              <w:t>1465</w:t>
            </w:r>
          </w:p>
        </w:tc>
        <w:tc>
          <w:tcPr>
            <w:tcW w:w="0" w:type="auto"/>
          </w:tcPr>
          <w:p w14:paraId="70943F8F" w14:textId="77777777" w:rsidR="00EE43FE" w:rsidRPr="00555B45" w:rsidRDefault="00EE43FE" w:rsidP="00A47A96">
            <w:pPr>
              <w:pStyle w:val="TAR"/>
              <w:rPr>
                <w:sz w:val="16"/>
              </w:rPr>
            </w:pPr>
            <w:r>
              <w:rPr>
                <w:sz w:val="16"/>
              </w:rPr>
              <w:t>-</w:t>
            </w:r>
          </w:p>
        </w:tc>
        <w:tc>
          <w:tcPr>
            <w:tcW w:w="0" w:type="auto"/>
          </w:tcPr>
          <w:p w14:paraId="02573A87" w14:textId="77777777" w:rsidR="00EE43FE" w:rsidRPr="00555B45" w:rsidRDefault="00EE43FE" w:rsidP="00A47A96">
            <w:pPr>
              <w:pStyle w:val="TAL"/>
              <w:rPr>
                <w:sz w:val="16"/>
              </w:rPr>
            </w:pPr>
            <w:r>
              <w:rPr>
                <w:sz w:val="16"/>
              </w:rPr>
              <w:t>Rel-17</w:t>
            </w:r>
          </w:p>
        </w:tc>
        <w:tc>
          <w:tcPr>
            <w:tcW w:w="0" w:type="auto"/>
          </w:tcPr>
          <w:p w14:paraId="676CFDF8" w14:textId="77777777" w:rsidR="00EE43FE" w:rsidRPr="00555B45" w:rsidRDefault="00EE43FE" w:rsidP="00A47A96">
            <w:pPr>
              <w:pStyle w:val="TAL"/>
              <w:rPr>
                <w:sz w:val="16"/>
              </w:rPr>
            </w:pPr>
            <w:r>
              <w:rPr>
                <w:sz w:val="16"/>
              </w:rPr>
              <w:t>F</w:t>
            </w:r>
          </w:p>
        </w:tc>
        <w:tc>
          <w:tcPr>
            <w:tcW w:w="0" w:type="auto"/>
          </w:tcPr>
          <w:p w14:paraId="5B580463" w14:textId="77777777" w:rsidR="00EE43FE" w:rsidRPr="00555B45" w:rsidRDefault="00EE43FE" w:rsidP="00A47A96">
            <w:pPr>
              <w:pStyle w:val="TAL"/>
              <w:rPr>
                <w:sz w:val="16"/>
              </w:rPr>
            </w:pPr>
            <w:r>
              <w:rPr>
                <w:sz w:val="16"/>
              </w:rPr>
              <w:t>NR_CADC_NR_LTE_DC_R17-UEConTest</w:t>
            </w:r>
          </w:p>
        </w:tc>
        <w:tc>
          <w:tcPr>
            <w:tcW w:w="0" w:type="auto"/>
          </w:tcPr>
          <w:p w14:paraId="5AAD2D05" w14:textId="77777777" w:rsidR="00EE43FE" w:rsidRPr="00555B45" w:rsidRDefault="00EE43FE" w:rsidP="00A47A96">
            <w:pPr>
              <w:pStyle w:val="TAL"/>
              <w:rPr>
                <w:sz w:val="16"/>
              </w:rPr>
            </w:pPr>
            <w:r>
              <w:rPr>
                <w:sz w:val="16"/>
              </w:rPr>
              <w:t>agreed</w:t>
            </w:r>
          </w:p>
        </w:tc>
      </w:tr>
      <w:tr w:rsidR="00EE43FE" w14:paraId="60195492" w14:textId="77777777" w:rsidTr="00A47A96">
        <w:tc>
          <w:tcPr>
            <w:tcW w:w="0" w:type="auto"/>
          </w:tcPr>
          <w:p w14:paraId="13BBA02C" w14:textId="77777777" w:rsidR="00EE43FE" w:rsidRPr="00555B45" w:rsidRDefault="00EE43FE" w:rsidP="00A47A96">
            <w:pPr>
              <w:pStyle w:val="TAL"/>
              <w:rPr>
                <w:sz w:val="16"/>
              </w:rPr>
            </w:pPr>
            <w:r>
              <w:rPr>
                <w:sz w:val="16"/>
              </w:rPr>
              <w:t>R5-226748</w:t>
            </w:r>
          </w:p>
        </w:tc>
        <w:tc>
          <w:tcPr>
            <w:tcW w:w="0" w:type="auto"/>
          </w:tcPr>
          <w:p w14:paraId="1FFC6791" w14:textId="77777777" w:rsidR="00EE43FE" w:rsidRPr="00555B45" w:rsidRDefault="00EE43FE" w:rsidP="00A47A96">
            <w:pPr>
              <w:pStyle w:val="TAL"/>
              <w:rPr>
                <w:sz w:val="16"/>
              </w:rPr>
            </w:pPr>
            <w:r>
              <w:rPr>
                <w:sz w:val="16"/>
              </w:rPr>
              <w:t>Clean-up pending R15 configurations in clause 6</w:t>
            </w:r>
          </w:p>
        </w:tc>
        <w:tc>
          <w:tcPr>
            <w:tcW w:w="0" w:type="auto"/>
          </w:tcPr>
          <w:p w14:paraId="311DE644" w14:textId="77777777" w:rsidR="00EE43FE" w:rsidRPr="00555B45" w:rsidRDefault="00EE43FE" w:rsidP="00A47A96">
            <w:pPr>
              <w:pStyle w:val="TAL"/>
              <w:rPr>
                <w:sz w:val="16"/>
              </w:rPr>
            </w:pPr>
            <w:r>
              <w:rPr>
                <w:sz w:val="16"/>
              </w:rPr>
              <w:t>Bureau Veritas</w:t>
            </w:r>
          </w:p>
        </w:tc>
        <w:tc>
          <w:tcPr>
            <w:tcW w:w="0" w:type="auto"/>
          </w:tcPr>
          <w:p w14:paraId="63178835" w14:textId="77777777" w:rsidR="00EE43FE" w:rsidRPr="00555B45" w:rsidRDefault="00EE43FE" w:rsidP="00A47A96">
            <w:pPr>
              <w:pStyle w:val="TAL"/>
              <w:rPr>
                <w:sz w:val="16"/>
              </w:rPr>
            </w:pPr>
            <w:r>
              <w:rPr>
                <w:sz w:val="16"/>
              </w:rPr>
              <w:t>38.521-3</w:t>
            </w:r>
          </w:p>
        </w:tc>
        <w:tc>
          <w:tcPr>
            <w:tcW w:w="0" w:type="auto"/>
          </w:tcPr>
          <w:p w14:paraId="18D13A5D" w14:textId="77777777" w:rsidR="00EE43FE" w:rsidRPr="00555B45" w:rsidRDefault="00EE43FE" w:rsidP="00A47A96">
            <w:pPr>
              <w:pStyle w:val="TAL"/>
              <w:rPr>
                <w:sz w:val="16"/>
              </w:rPr>
            </w:pPr>
            <w:r>
              <w:rPr>
                <w:sz w:val="16"/>
              </w:rPr>
              <w:t>1466</w:t>
            </w:r>
          </w:p>
        </w:tc>
        <w:tc>
          <w:tcPr>
            <w:tcW w:w="0" w:type="auto"/>
          </w:tcPr>
          <w:p w14:paraId="2DB8C4D9" w14:textId="77777777" w:rsidR="00EE43FE" w:rsidRPr="00555B45" w:rsidRDefault="00EE43FE" w:rsidP="00A47A96">
            <w:pPr>
              <w:pStyle w:val="TAR"/>
              <w:rPr>
                <w:sz w:val="16"/>
              </w:rPr>
            </w:pPr>
            <w:r>
              <w:rPr>
                <w:sz w:val="16"/>
              </w:rPr>
              <w:t>-</w:t>
            </w:r>
          </w:p>
        </w:tc>
        <w:tc>
          <w:tcPr>
            <w:tcW w:w="0" w:type="auto"/>
          </w:tcPr>
          <w:p w14:paraId="2464821D" w14:textId="77777777" w:rsidR="00EE43FE" w:rsidRPr="00555B45" w:rsidRDefault="00EE43FE" w:rsidP="00A47A96">
            <w:pPr>
              <w:pStyle w:val="TAL"/>
              <w:rPr>
                <w:sz w:val="16"/>
              </w:rPr>
            </w:pPr>
            <w:r>
              <w:rPr>
                <w:sz w:val="16"/>
              </w:rPr>
              <w:t>Rel-17</w:t>
            </w:r>
          </w:p>
        </w:tc>
        <w:tc>
          <w:tcPr>
            <w:tcW w:w="0" w:type="auto"/>
          </w:tcPr>
          <w:p w14:paraId="3EE05EBD" w14:textId="77777777" w:rsidR="00EE43FE" w:rsidRPr="00555B45" w:rsidRDefault="00EE43FE" w:rsidP="00A47A96">
            <w:pPr>
              <w:pStyle w:val="TAL"/>
              <w:rPr>
                <w:sz w:val="16"/>
              </w:rPr>
            </w:pPr>
            <w:r>
              <w:rPr>
                <w:sz w:val="16"/>
              </w:rPr>
              <w:t>F</w:t>
            </w:r>
          </w:p>
        </w:tc>
        <w:tc>
          <w:tcPr>
            <w:tcW w:w="0" w:type="auto"/>
          </w:tcPr>
          <w:p w14:paraId="409F4816" w14:textId="77777777" w:rsidR="00EE43FE" w:rsidRPr="00555B45" w:rsidRDefault="00EE43FE" w:rsidP="00A47A96">
            <w:pPr>
              <w:pStyle w:val="TAL"/>
              <w:rPr>
                <w:sz w:val="16"/>
              </w:rPr>
            </w:pPr>
            <w:r>
              <w:rPr>
                <w:sz w:val="16"/>
              </w:rPr>
              <w:t>TEI15_Test, 5GS_NR_LTE-UEConTest</w:t>
            </w:r>
          </w:p>
        </w:tc>
        <w:tc>
          <w:tcPr>
            <w:tcW w:w="0" w:type="auto"/>
          </w:tcPr>
          <w:p w14:paraId="399D3C26" w14:textId="77777777" w:rsidR="00EE43FE" w:rsidRPr="00555B45" w:rsidRDefault="00EE43FE" w:rsidP="00A47A96">
            <w:pPr>
              <w:pStyle w:val="TAL"/>
              <w:rPr>
                <w:sz w:val="16"/>
              </w:rPr>
            </w:pPr>
            <w:r>
              <w:rPr>
                <w:sz w:val="16"/>
              </w:rPr>
              <w:t>revised</w:t>
            </w:r>
          </w:p>
        </w:tc>
      </w:tr>
      <w:tr w:rsidR="00EE43FE" w14:paraId="0CF3D741" w14:textId="77777777" w:rsidTr="00A47A96">
        <w:tc>
          <w:tcPr>
            <w:tcW w:w="0" w:type="auto"/>
          </w:tcPr>
          <w:p w14:paraId="46CE4BEA" w14:textId="77777777" w:rsidR="00EE43FE" w:rsidRPr="00555B45" w:rsidRDefault="00EE43FE" w:rsidP="00A47A96">
            <w:pPr>
              <w:pStyle w:val="TAL"/>
              <w:rPr>
                <w:sz w:val="16"/>
              </w:rPr>
            </w:pPr>
            <w:r>
              <w:rPr>
                <w:sz w:val="16"/>
              </w:rPr>
              <w:t>R5-227787</w:t>
            </w:r>
          </w:p>
        </w:tc>
        <w:tc>
          <w:tcPr>
            <w:tcW w:w="0" w:type="auto"/>
          </w:tcPr>
          <w:p w14:paraId="734338E8" w14:textId="77777777" w:rsidR="00EE43FE" w:rsidRPr="00555B45" w:rsidRDefault="00EE43FE" w:rsidP="00A47A96">
            <w:pPr>
              <w:pStyle w:val="TAL"/>
              <w:rPr>
                <w:sz w:val="16"/>
              </w:rPr>
            </w:pPr>
            <w:r>
              <w:rPr>
                <w:sz w:val="16"/>
              </w:rPr>
              <w:t>Clean-up pending R15 configurations in clause 6</w:t>
            </w:r>
          </w:p>
        </w:tc>
        <w:tc>
          <w:tcPr>
            <w:tcW w:w="0" w:type="auto"/>
          </w:tcPr>
          <w:p w14:paraId="74EB0182" w14:textId="77777777" w:rsidR="00EE43FE" w:rsidRPr="00555B45" w:rsidRDefault="00EE43FE" w:rsidP="00A47A96">
            <w:pPr>
              <w:pStyle w:val="TAL"/>
              <w:rPr>
                <w:sz w:val="16"/>
              </w:rPr>
            </w:pPr>
            <w:r>
              <w:rPr>
                <w:sz w:val="16"/>
              </w:rPr>
              <w:t>Bureau Veritas</w:t>
            </w:r>
          </w:p>
        </w:tc>
        <w:tc>
          <w:tcPr>
            <w:tcW w:w="0" w:type="auto"/>
          </w:tcPr>
          <w:p w14:paraId="76A5C159" w14:textId="77777777" w:rsidR="00EE43FE" w:rsidRPr="00555B45" w:rsidRDefault="00EE43FE" w:rsidP="00A47A96">
            <w:pPr>
              <w:pStyle w:val="TAL"/>
              <w:rPr>
                <w:sz w:val="16"/>
              </w:rPr>
            </w:pPr>
            <w:r>
              <w:rPr>
                <w:sz w:val="16"/>
              </w:rPr>
              <w:t>38.521-3</w:t>
            </w:r>
          </w:p>
        </w:tc>
        <w:tc>
          <w:tcPr>
            <w:tcW w:w="0" w:type="auto"/>
          </w:tcPr>
          <w:p w14:paraId="4FF76D8A" w14:textId="77777777" w:rsidR="00EE43FE" w:rsidRPr="00555B45" w:rsidRDefault="00EE43FE" w:rsidP="00A47A96">
            <w:pPr>
              <w:pStyle w:val="TAL"/>
              <w:rPr>
                <w:sz w:val="16"/>
              </w:rPr>
            </w:pPr>
            <w:r>
              <w:rPr>
                <w:sz w:val="16"/>
              </w:rPr>
              <w:t>1466</w:t>
            </w:r>
          </w:p>
        </w:tc>
        <w:tc>
          <w:tcPr>
            <w:tcW w:w="0" w:type="auto"/>
          </w:tcPr>
          <w:p w14:paraId="62322ADC" w14:textId="77777777" w:rsidR="00EE43FE" w:rsidRPr="00555B45" w:rsidRDefault="00EE43FE" w:rsidP="00A47A96">
            <w:pPr>
              <w:pStyle w:val="TAR"/>
              <w:rPr>
                <w:sz w:val="16"/>
              </w:rPr>
            </w:pPr>
            <w:r>
              <w:rPr>
                <w:sz w:val="16"/>
              </w:rPr>
              <w:t>1</w:t>
            </w:r>
          </w:p>
        </w:tc>
        <w:tc>
          <w:tcPr>
            <w:tcW w:w="0" w:type="auto"/>
          </w:tcPr>
          <w:p w14:paraId="39A3310F" w14:textId="77777777" w:rsidR="00EE43FE" w:rsidRPr="00555B45" w:rsidRDefault="00EE43FE" w:rsidP="00A47A96">
            <w:pPr>
              <w:pStyle w:val="TAL"/>
              <w:rPr>
                <w:sz w:val="16"/>
              </w:rPr>
            </w:pPr>
            <w:r>
              <w:rPr>
                <w:sz w:val="16"/>
              </w:rPr>
              <w:t>Rel-17</w:t>
            </w:r>
          </w:p>
        </w:tc>
        <w:tc>
          <w:tcPr>
            <w:tcW w:w="0" w:type="auto"/>
          </w:tcPr>
          <w:p w14:paraId="449DDEF2" w14:textId="77777777" w:rsidR="00EE43FE" w:rsidRPr="00555B45" w:rsidRDefault="00EE43FE" w:rsidP="00A47A96">
            <w:pPr>
              <w:pStyle w:val="TAL"/>
              <w:rPr>
                <w:sz w:val="16"/>
              </w:rPr>
            </w:pPr>
            <w:r>
              <w:rPr>
                <w:sz w:val="16"/>
              </w:rPr>
              <w:t>F</w:t>
            </w:r>
          </w:p>
        </w:tc>
        <w:tc>
          <w:tcPr>
            <w:tcW w:w="0" w:type="auto"/>
          </w:tcPr>
          <w:p w14:paraId="777EC33A" w14:textId="77777777" w:rsidR="00EE43FE" w:rsidRPr="00555B45" w:rsidRDefault="00EE43FE" w:rsidP="00A47A96">
            <w:pPr>
              <w:pStyle w:val="TAL"/>
              <w:rPr>
                <w:sz w:val="16"/>
              </w:rPr>
            </w:pPr>
            <w:r>
              <w:rPr>
                <w:sz w:val="16"/>
              </w:rPr>
              <w:t>TEI15_Test, 5GS_NR_LTE-UEConTest</w:t>
            </w:r>
          </w:p>
        </w:tc>
        <w:tc>
          <w:tcPr>
            <w:tcW w:w="0" w:type="auto"/>
          </w:tcPr>
          <w:p w14:paraId="551475B0" w14:textId="77777777" w:rsidR="00EE43FE" w:rsidRPr="00555B45" w:rsidRDefault="00EE43FE" w:rsidP="00A47A96">
            <w:pPr>
              <w:pStyle w:val="TAL"/>
              <w:rPr>
                <w:sz w:val="16"/>
              </w:rPr>
            </w:pPr>
            <w:r>
              <w:rPr>
                <w:sz w:val="16"/>
              </w:rPr>
              <w:t>agreed</w:t>
            </w:r>
          </w:p>
        </w:tc>
      </w:tr>
      <w:tr w:rsidR="00EE43FE" w14:paraId="5FEB77D0" w14:textId="77777777" w:rsidTr="00A47A96">
        <w:tc>
          <w:tcPr>
            <w:tcW w:w="0" w:type="auto"/>
          </w:tcPr>
          <w:p w14:paraId="019584D3" w14:textId="77777777" w:rsidR="00EE43FE" w:rsidRPr="00555B45" w:rsidRDefault="00EE43FE" w:rsidP="00A47A96">
            <w:pPr>
              <w:pStyle w:val="TAL"/>
              <w:rPr>
                <w:sz w:val="16"/>
              </w:rPr>
            </w:pPr>
            <w:r>
              <w:rPr>
                <w:sz w:val="16"/>
              </w:rPr>
              <w:t>R5-226749</w:t>
            </w:r>
          </w:p>
        </w:tc>
        <w:tc>
          <w:tcPr>
            <w:tcW w:w="0" w:type="auto"/>
          </w:tcPr>
          <w:p w14:paraId="60154C92" w14:textId="77777777" w:rsidR="00EE43FE" w:rsidRPr="00555B45" w:rsidRDefault="00EE43FE" w:rsidP="00A47A96">
            <w:pPr>
              <w:pStyle w:val="TAL"/>
              <w:rPr>
                <w:sz w:val="16"/>
              </w:rPr>
            </w:pPr>
            <w:r>
              <w:rPr>
                <w:sz w:val="16"/>
              </w:rPr>
              <w:t>Clean-up pending R16 configurations in clause 6</w:t>
            </w:r>
          </w:p>
        </w:tc>
        <w:tc>
          <w:tcPr>
            <w:tcW w:w="0" w:type="auto"/>
          </w:tcPr>
          <w:p w14:paraId="2C27668A" w14:textId="77777777" w:rsidR="00EE43FE" w:rsidRPr="00555B45" w:rsidRDefault="00EE43FE" w:rsidP="00A47A96">
            <w:pPr>
              <w:pStyle w:val="TAL"/>
              <w:rPr>
                <w:sz w:val="16"/>
              </w:rPr>
            </w:pPr>
            <w:r>
              <w:rPr>
                <w:sz w:val="16"/>
              </w:rPr>
              <w:t>Bureau Veritas</w:t>
            </w:r>
          </w:p>
        </w:tc>
        <w:tc>
          <w:tcPr>
            <w:tcW w:w="0" w:type="auto"/>
          </w:tcPr>
          <w:p w14:paraId="7E9597D7" w14:textId="77777777" w:rsidR="00EE43FE" w:rsidRPr="00555B45" w:rsidRDefault="00EE43FE" w:rsidP="00A47A96">
            <w:pPr>
              <w:pStyle w:val="TAL"/>
              <w:rPr>
                <w:sz w:val="16"/>
              </w:rPr>
            </w:pPr>
            <w:r>
              <w:rPr>
                <w:sz w:val="16"/>
              </w:rPr>
              <w:t>38.521-3</w:t>
            </w:r>
          </w:p>
        </w:tc>
        <w:tc>
          <w:tcPr>
            <w:tcW w:w="0" w:type="auto"/>
          </w:tcPr>
          <w:p w14:paraId="4BEF1FE5" w14:textId="77777777" w:rsidR="00EE43FE" w:rsidRPr="00555B45" w:rsidRDefault="00EE43FE" w:rsidP="00A47A96">
            <w:pPr>
              <w:pStyle w:val="TAL"/>
              <w:rPr>
                <w:sz w:val="16"/>
              </w:rPr>
            </w:pPr>
            <w:r>
              <w:rPr>
                <w:sz w:val="16"/>
              </w:rPr>
              <w:t>1467</w:t>
            </w:r>
          </w:p>
        </w:tc>
        <w:tc>
          <w:tcPr>
            <w:tcW w:w="0" w:type="auto"/>
          </w:tcPr>
          <w:p w14:paraId="2FA779B8" w14:textId="77777777" w:rsidR="00EE43FE" w:rsidRPr="00555B45" w:rsidRDefault="00EE43FE" w:rsidP="00A47A96">
            <w:pPr>
              <w:pStyle w:val="TAR"/>
              <w:rPr>
                <w:sz w:val="16"/>
              </w:rPr>
            </w:pPr>
            <w:r>
              <w:rPr>
                <w:sz w:val="16"/>
              </w:rPr>
              <w:t>-</w:t>
            </w:r>
          </w:p>
        </w:tc>
        <w:tc>
          <w:tcPr>
            <w:tcW w:w="0" w:type="auto"/>
          </w:tcPr>
          <w:p w14:paraId="46F56667" w14:textId="77777777" w:rsidR="00EE43FE" w:rsidRPr="00555B45" w:rsidRDefault="00EE43FE" w:rsidP="00A47A96">
            <w:pPr>
              <w:pStyle w:val="TAL"/>
              <w:rPr>
                <w:sz w:val="16"/>
              </w:rPr>
            </w:pPr>
            <w:r>
              <w:rPr>
                <w:sz w:val="16"/>
              </w:rPr>
              <w:t>Rel-17</w:t>
            </w:r>
          </w:p>
        </w:tc>
        <w:tc>
          <w:tcPr>
            <w:tcW w:w="0" w:type="auto"/>
          </w:tcPr>
          <w:p w14:paraId="4F666019" w14:textId="77777777" w:rsidR="00EE43FE" w:rsidRPr="00555B45" w:rsidRDefault="00EE43FE" w:rsidP="00A47A96">
            <w:pPr>
              <w:pStyle w:val="TAL"/>
              <w:rPr>
                <w:sz w:val="16"/>
              </w:rPr>
            </w:pPr>
            <w:r>
              <w:rPr>
                <w:sz w:val="16"/>
              </w:rPr>
              <w:t>F</w:t>
            </w:r>
          </w:p>
        </w:tc>
        <w:tc>
          <w:tcPr>
            <w:tcW w:w="0" w:type="auto"/>
          </w:tcPr>
          <w:p w14:paraId="25818164" w14:textId="77777777" w:rsidR="00EE43FE" w:rsidRPr="00555B45" w:rsidRDefault="00EE43FE" w:rsidP="00A47A96">
            <w:pPr>
              <w:pStyle w:val="TAL"/>
              <w:rPr>
                <w:sz w:val="16"/>
              </w:rPr>
            </w:pPr>
            <w:r>
              <w:rPr>
                <w:sz w:val="16"/>
              </w:rPr>
              <w:t>NR_CADC_NR_LTE_DC_R16-UEConTest</w:t>
            </w:r>
          </w:p>
        </w:tc>
        <w:tc>
          <w:tcPr>
            <w:tcW w:w="0" w:type="auto"/>
          </w:tcPr>
          <w:p w14:paraId="744D98CA" w14:textId="77777777" w:rsidR="00EE43FE" w:rsidRPr="00555B45" w:rsidRDefault="00EE43FE" w:rsidP="00A47A96">
            <w:pPr>
              <w:pStyle w:val="TAL"/>
              <w:rPr>
                <w:sz w:val="16"/>
              </w:rPr>
            </w:pPr>
            <w:r>
              <w:rPr>
                <w:sz w:val="16"/>
              </w:rPr>
              <w:t>agreed</w:t>
            </w:r>
          </w:p>
        </w:tc>
      </w:tr>
      <w:tr w:rsidR="00EE43FE" w14:paraId="601A6589" w14:textId="77777777" w:rsidTr="00A47A96">
        <w:tc>
          <w:tcPr>
            <w:tcW w:w="0" w:type="auto"/>
          </w:tcPr>
          <w:p w14:paraId="67605F45" w14:textId="77777777" w:rsidR="00EE43FE" w:rsidRPr="00555B45" w:rsidRDefault="00EE43FE" w:rsidP="00A47A96">
            <w:pPr>
              <w:pStyle w:val="TAL"/>
              <w:rPr>
                <w:sz w:val="16"/>
              </w:rPr>
            </w:pPr>
            <w:r>
              <w:rPr>
                <w:sz w:val="16"/>
              </w:rPr>
              <w:t>R5-226750</w:t>
            </w:r>
          </w:p>
        </w:tc>
        <w:tc>
          <w:tcPr>
            <w:tcW w:w="0" w:type="auto"/>
          </w:tcPr>
          <w:p w14:paraId="7733CBCE" w14:textId="77777777" w:rsidR="00EE43FE" w:rsidRPr="00555B45" w:rsidRDefault="00EE43FE" w:rsidP="00A47A96">
            <w:pPr>
              <w:pStyle w:val="TAL"/>
              <w:rPr>
                <w:sz w:val="16"/>
              </w:rPr>
            </w:pPr>
            <w:r>
              <w:rPr>
                <w:sz w:val="16"/>
              </w:rPr>
              <w:t>Clean-up pending R17 configurations in clause 6</w:t>
            </w:r>
          </w:p>
        </w:tc>
        <w:tc>
          <w:tcPr>
            <w:tcW w:w="0" w:type="auto"/>
          </w:tcPr>
          <w:p w14:paraId="191E93B3" w14:textId="77777777" w:rsidR="00EE43FE" w:rsidRPr="00555B45" w:rsidRDefault="00EE43FE" w:rsidP="00A47A96">
            <w:pPr>
              <w:pStyle w:val="TAL"/>
              <w:rPr>
                <w:sz w:val="16"/>
              </w:rPr>
            </w:pPr>
            <w:r>
              <w:rPr>
                <w:sz w:val="16"/>
              </w:rPr>
              <w:t>Bureau Veritas</w:t>
            </w:r>
          </w:p>
        </w:tc>
        <w:tc>
          <w:tcPr>
            <w:tcW w:w="0" w:type="auto"/>
          </w:tcPr>
          <w:p w14:paraId="4515093A" w14:textId="77777777" w:rsidR="00EE43FE" w:rsidRPr="00555B45" w:rsidRDefault="00EE43FE" w:rsidP="00A47A96">
            <w:pPr>
              <w:pStyle w:val="TAL"/>
              <w:rPr>
                <w:sz w:val="16"/>
              </w:rPr>
            </w:pPr>
            <w:r>
              <w:rPr>
                <w:sz w:val="16"/>
              </w:rPr>
              <w:t>38.521-3</w:t>
            </w:r>
          </w:p>
        </w:tc>
        <w:tc>
          <w:tcPr>
            <w:tcW w:w="0" w:type="auto"/>
          </w:tcPr>
          <w:p w14:paraId="530FCFAF" w14:textId="77777777" w:rsidR="00EE43FE" w:rsidRPr="00555B45" w:rsidRDefault="00EE43FE" w:rsidP="00A47A96">
            <w:pPr>
              <w:pStyle w:val="TAL"/>
              <w:rPr>
                <w:sz w:val="16"/>
              </w:rPr>
            </w:pPr>
            <w:r>
              <w:rPr>
                <w:sz w:val="16"/>
              </w:rPr>
              <w:t>1468</w:t>
            </w:r>
          </w:p>
        </w:tc>
        <w:tc>
          <w:tcPr>
            <w:tcW w:w="0" w:type="auto"/>
          </w:tcPr>
          <w:p w14:paraId="209F4FB5" w14:textId="77777777" w:rsidR="00EE43FE" w:rsidRPr="00555B45" w:rsidRDefault="00EE43FE" w:rsidP="00A47A96">
            <w:pPr>
              <w:pStyle w:val="TAR"/>
              <w:rPr>
                <w:sz w:val="16"/>
              </w:rPr>
            </w:pPr>
            <w:r>
              <w:rPr>
                <w:sz w:val="16"/>
              </w:rPr>
              <w:t>-</w:t>
            </w:r>
          </w:p>
        </w:tc>
        <w:tc>
          <w:tcPr>
            <w:tcW w:w="0" w:type="auto"/>
          </w:tcPr>
          <w:p w14:paraId="1AC19225" w14:textId="77777777" w:rsidR="00EE43FE" w:rsidRPr="00555B45" w:rsidRDefault="00EE43FE" w:rsidP="00A47A96">
            <w:pPr>
              <w:pStyle w:val="TAL"/>
              <w:rPr>
                <w:sz w:val="16"/>
              </w:rPr>
            </w:pPr>
            <w:r>
              <w:rPr>
                <w:sz w:val="16"/>
              </w:rPr>
              <w:t>Rel-17</w:t>
            </w:r>
          </w:p>
        </w:tc>
        <w:tc>
          <w:tcPr>
            <w:tcW w:w="0" w:type="auto"/>
          </w:tcPr>
          <w:p w14:paraId="0F10628C" w14:textId="77777777" w:rsidR="00EE43FE" w:rsidRPr="00555B45" w:rsidRDefault="00EE43FE" w:rsidP="00A47A96">
            <w:pPr>
              <w:pStyle w:val="TAL"/>
              <w:rPr>
                <w:sz w:val="16"/>
              </w:rPr>
            </w:pPr>
            <w:r>
              <w:rPr>
                <w:sz w:val="16"/>
              </w:rPr>
              <w:t>F</w:t>
            </w:r>
          </w:p>
        </w:tc>
        <w:tc>
          <w:tcPr>
            <w:tcW w:w="0" w:type="auto"/>
          </w:tcPr>
          <w:p w14:paraId="02A144D1" w14:textId="77777777" w:rsidR="00EE43FE" w:rsidRPr="00555B45" w:rsidRDefault="00EE43FE" w:rsidP="00A47A96">
            <w:pPr>
              <w:pStyle w:val="TAL"/>
              <w:rPr>
                <w:sz w:val="16"/>
              </w:rPr>
            </w:pPr>
            <w:r>
              <w:rPr>
                <w:sz w:val="16"/>
              </w:rPr>
              <w:t>NR_CADC_NR_LTE_DC_R17-UEConTest</w:t>
            </w:r>
          </w:p>
        </w:tc>
        <w:tc>
          <w:tcPr>
            <w:tcW w:w="0" w:type="auto"/>
          </w:tcPr>
          <w:p w14:paraId="7FD9C2FD" w14:textId="77777777" w:rsidR="00EE43FE" w:rsidRPr="00555B45" w:rsidRDefault="00EE43FE" w:rsidP="00A47A96">
            <w:pPr>
              <w:pStyle w:val="TAL"/>
              <w:rPr>
                <w:sz w:val="16"/>
              </w:rPr>
            </w:pPr>
            <w:r>
              <w:rPr>
                <w:sz w:val="16"/>
              </w:rPr>
              <w:t>agreed</w:t>
            </w:r>
          </w:p>
        </w:tc>
      </w:tr>
      <w:tr w:rsidR="00EE43FE" w14:paraId="39E1AA1D" w14:textId="77777777" w:rsidTr="00A47A96">
        <w:tc>
          <w:tcPr>
            <w:tcW w:w="0" w:type="auto"/>
          </w:tcPr>
          <w:p w14:paraId="6FB632D3" w14:textId="77777777" w:rsidR="00EE43FE" w:rsidRPr="00555B45" w:rsidRDefault="00EE43FE" w:rsidP="00A47A96">
            <w:pPr>
              <w:pStyle w:val="TAL"/>
              <w:rPr>
                <w:sz w:val="16"/>
              </w:rPr>
            </w:pPr>
            <w:r>
              <w:rPr>
                <w:sz w:val="16"/>
              </w:rPr>
              <w:t>R5-226751</w:t>
            </w:r>
          </w:p>
        </w:tc>
        <w:tc>
          <w:tcPr>
            <w:tcW w:w="0" w:type="auto"/>
          </w:tcPr>
          <w:p w14:paraId="3BC8C4BC" w14:textId="77777777" w:rsidR="00EE43FE" w:rsidRPr="00555B45" w:rsidRDefault="00EE43FE" w:rsidP="00A47A96">
            <w:pPr>
              <w:pStyle w:val="TAL"/>
              <w:rPr>
                <w:sz w:val="16"/>
              </w:rPr>
            </w:pPr>
            <w:r>
              <w:rPr>
                <w:sz w:val="16"/>
              </w:rPr>
              <w:t>Clean-up pending R15 configurations in clause 7</w:t>
            </w:r>
          </w:p>
        </w:tc>
        <w:tc>
          <w:tcPr>
            <w:tcW w:w="0" w:type="auto"/>
          </w:tcPr>
          <w:p w14:paraId="20303258" w14:textId="77777777" w:rsidR="00EE43FE" w:rsidRPr="00555B45" w:rsidRDefault="00EE43FE" w:rsidP="00A47A96">
            <w:pPr>
              <w:pStyle w:val="TAL"/>
              <w:rPr>
                <w:sz w:val="16"/>
              </w:rPr>
            </w:pPr>
            <w:r>
              <w:rPr>
                <w:sz w:val="16"/>
              </w:rPr>
              <w:t>Bureau Veritas</w:t>
            </w:r>
          </w:p>
        </w:tc>
        <w:tc>
          <w:tcPr>
            <w:tcW w:w="0" w:type="auto"/>
          </w:tcPr>
          <w:p w14:paraId="74082FD5" w14:textId="77777777" w:rsidR="00EE43FE" w:rsidRPr="00555B45" w:rsidRDefault="00EE43FE" w:rsidP="00A47A96">
            <w:pPr>
              <w:pStyle w:val="TAL"/>
              <w:rPr>
                <w:sz w:val="16"/>
              </w:rPr>
            </w:pPr>
            <w:r>
              <w:rPr>
                <w:sz w:val="16"/>
              </w:rPr>
              <w:t>38.521-3</w:t>
            </w:r>
          </w:p>
        </w:tc>
        <w:tc>
          <w:tcPr>
            <w:tcW w:w="0" w:type="auto"/>
          </w:tcPr>
          <w:p w14:paraId="792004B9" w14:textId="77777777" w:rsidR="00EE43FE" w:rsidRPr="00555B45" w:rsidRDefault="00EE43FE" w:rsidP="00A47A96">
            <w:pPr>
              <w:pStyle w:val="TAL"/>
              <w:rPr>
                <w:sz w:val="16"/>
              </w:rPr>
            </w:pPr>
            <w:r>
              <w:rPr>
                <w:sz w:val="16"/>
              </w:rPr>
              <w:t>1469</w:t>
            </w:r>
          </w:p>
        </w:tc>
        <w:tc>
          <w:tcPr>
            <w:tcW w:w="0" w:type="auto"/>
          </w:tcPr>
          <w:p w14:paraId="5C622145" w14:textId="77777777" w:rsidR="00EE43FE" w:rsidRPr="00555B45" w:rsidRDefault="00EE43FE" w:rsidP="00A47A96">
            <w:pPr>
              <w:pStyle w:val="TAR"/>
              <w:rPr>
                <w:sz w:val="16"/>
              </w:rPr>
            </w:pPr>
            <w:r>
              <w:rPr>
                <w:sz w:val="16"/>
              </w:rPr>
              <w:t>-</w:t>
            </w:r>
          </w:p>
        </w:tc>
        <w:tc>
          <w:tcPr>
            <w:tcW w:w="0" w:type="auto"/>
          </w:tcPr>
          <w:p w14:paraId="3BA33BD8" w14:textId="77777777" w:rsidR="00EE43FE" w:rsidRPr="00555B45" w:rsidRDefault="00EE43FE" w:rsidP="00A47A96">
            <w:pPr>
              <w:pStyle w:val="TAL"/>
              <w:rPr>
                <w:sz w:val="16"/>
              </w:rPr>
            </w:pPr>
            <w:r>
              <w:rPr>
                <w:sz w:val="16"/>
              </w:rPr>
              <w:t>Rel-17</w:t>
            </w:r>
          </w:p>
        </w:tc>
        <w:tc>
          <w:tcPr>
            <w:tcW w:w="0" w:type="auto"/>
          </w:tcPr>
          <w:p w14:paraId="003B96E7" w14:textId="77777777" w:rsidR="00EE43FE" w:rsidRPr="00555B45" w:rsidRDefault="00EE43FE" w:rsidP="00A47A96">
            <w:pPr>
              <w:pStyle w:val="TAL"/>
              <w:rPr>
                <w:sz w:val="16"/>
              </w:rPr>
            </w:pPr>
            <w:r>
              <w:rPr>
                <w:sz w:val="16"/>
              </w:rPr>
              <w:t>F</w:t>
            </w:r>
          </w:p>
        </w:tc>
        <w:tc>
          <w:tcPr>
            <w:tcW w:w="0" w:type="auto"/>
          </w:tcPr>
          <w:p w14:paraId="0918CFB2" w14:textId="77777777" w:rsidR="00EE43FE" w:rsidRPr="00555B45" w:rsidRDefault="00EE43FE" w:rsidP="00A47A96">
            <w:pPr>
              <w:pStyle w:val="TAL"/>
              <w:rPr>
                <w:sz w:val="16"/>
              </w:rPr>
            </w:pPr>
            <w:r>
              <w:rPr>
                <w:sz w:val="16"/>
              </w:rPr>
              <w:t>TEI15_Test, 5GS_NR_LTE-UEConTest</w:t>
            </w:r>
          </w:p>
        </w:tc>
        <w:tc>
          <w:tcPr>
            <w:tcW w:w="0" w:type="auto"/>
          </w:tcPr>
          <w:p w14:paraId="17E4A6DA" w14:textId="77777777" w:rsidR="00EE43FE" w:rsidRPr="00555B45" w:rsidRDefault="00EE43FE" w:rsidP="00A47A96">
            <w:pPr>
              <w:pStyle w:val="TAL"/>
              <w:rPr>
                <w:sz w:val="16"/>
              </w:rPr>
            </w:pPr>
            <w:r>
              <w:rPr>
                <w:sz w:val="16"/>
              </w:rPr>
              <w:t>agreed</w:t>
            </w:r>
          </w:p>
        </w:tc>
      </w:tr>
      <w:tr w:rsidR="00EE43FE" w14:paraId="6E810202" w14:textId="77777777" w:rsidTr="00A47A96">
        <w:tc>
          <w:tcPr>
            <w:tcW w:w="0" w:type="auto"/>
          </w:tcPr>
          <w:p w14:paraId="2147FC95" w14:textId="77777777" w:rsidR="00EE43FE" w:rsidRPr="00555B45" w:rsidRDefault="00EE43FE" w:rsidP="00A47A96">
            <w:pPr>
              <w:pStyle w:val="TAL"/>
              <w:rPr>
                <w:sz w:val="16"/>
              </w:rPr>
            </w:pPr>
            <w:r>
              <w:rPr>
                <w:sz w:val="16"/>
              </w:rPr>
              <w:t>R5-226752</w:t>
            </w:r>
          </w:p>
        </w:tc>
        <w:tc>
          <w:tcPr>
            <w:tcW w:w="0" w:type="auto"/>
          </w:tcPr>
          <w:p w14:paraId="61B19A6C" w14:textId="77777777" w:rsidR="00EE43FE" w:rsidRPr="00555B45" w:rsidRDefault="00EE43FE" w:rsidP="00A47A96">
            <w:pPr>
              <w:pStyle w:val="TAL"/>
              <w:rPr>
                <w:sz w:val="16"/>
              </w:rPr>
            </w:pPr>
            <w:r>
              <w:rPr>
                <w:sz w:val="16"/>
              </w:rPr>
              <w:t>Clean-up pending R16 configurations in clause 7</w:t>
            </w:r>
          </w:p>
        </w:tc>
        <w:tc>
          <w:tcPr>
            <w:tcW w:w="0" w:type="auto"/>
          </w:tcPr>
          <w:p w14:paraId="757E0735" w14:textId="77777777" w:rsidR="00EE43FE" w:rsidRPr="00555B45" w:rsidRDefault="00EE43FE" w:rsidP="00A47A96">
            <w:pPr>
              <w:pStyle w:val="TAL"/>
              <w:rPr>
                <w:sz w:val="16"/>
              </w:rPr>
            </w:pPr>
            <w:r>
              <w:rPr>
                <w:sz w:val="16"/>
              </w:rPr>
              <w:t>Bureau Veritas</w:t>
            </w:r>
          </w:p>
        </w:tc>
        <w:tc>
          <w:tcPr>
            <w:tcW w:w="0" w:type="auto"/>
          </w:tcPr>
          <w:p w14:paraId="7EE7849F" w14:textId="77777777" w:rsidR="00EE43FE" w:rsidRPr="00555B45" w:rsidRDefault="00EE43FE" w:rsidP="00A47A96">
            <w:pPr>
              <w:pStyle w:val="TAL"/>
              <w:rPr>
                <w:sz w:val="16"/>
              </w:rPr>
            </w:pPr>
            <w:r>
              <w:rPr>
                <w:sz w:val="16"/>
              </w:rPr>
              <w:t>38.521-3</w:t>
            </w:r>
          </w:p>
        </w:tc>
        <w:tc>
          <w:tcPr>
            <w:tcW w:w="0" w:type="auto"/>
          </w:tcPr>
          <w:p w14:paraId="12D7B815" w14:textId="77777777" w:rsidR="00EE43FE" w:rsidRPr="00555B45" w:rsidRDefault="00EE43FE" w:rsidP="00A47A96">
            <w:pPr>
              <w:pStyle w:val="TAL"/>
              <w:rPr>
                <w:sz w:val="16"/>
              </w:rPr>
            </w:pPr>
            <w:r>
              <w:rPr>
                <w:sz w:val="16"/>
              </w:rPr>
              <w:t>1470</w:t>
            </w:r>
          </w:p>
        </w:tc>
        <w:tc>
          <w:tcPr>
            <w:tcW w:w="0" w:type="auto"/>
          </w:tcPr>
          <w:p w14:paraId="78BDBBE4" w14:textId="77777777" w:rsidR="00EE43FE" w:rsidRPr="00555B45" w:rsidRDefault="00EE43FE" w:rsidP="00A47A96">
            <w:pPr>
              <w:pStyle w:val="TAR"/>
              <w:rPr>
                <w:sz w:val="16"/>
              </w:rPr>
            </w:pPr>
            <w:r>
              <w:rPr>
                <w:sz w:val="16"/>
              </w:rPr>
              <w:t>-</w:t>
            </w:r>
          </w:p>
        </w:tc>
        <w:tc>
          <w:tcPr>
            <w:tcW w:w="0" w:type="auto"/>
          </w:tcPr>
          <w:p w14:paraId="21DE17DC" w14:textId="77777777" w:rsidR="00EE43FE" w:rsidRPr="00555B45" w:rsidRDefault="00EE43FE" w:rsidP="00A47A96">
            <w:pPr>
              <w:pStyle w:val="TAL"/>
              <w:rPr>
                <w:sz w:val="16"/>
              </w:rPr>
            </w:pPr>
            <w:r>
              <w:rPr>
                <w:sz w:val="16"/>
              </w:rPr>
              <w:t>Rel-17</w:t>
            </w:r>
          </w:p>
        </w:tc>
        <w:tc>
          <w:tcPr>
            <w:tcW w:w="0" w:type="auto"/>
          </w:tcPr>
          <w:p w14:paraId="60461A7A" w14:textId="77777777" w:rsidR="00EE43FE" w:rsidRPr="00555B45" w:rsidRDefault="00EE43FE" w:rsidP="00A47A96">
            <w:pPr>
              <w:pStyle w:val="TAL"/>
              <w:rPr>
                <w:sz w:val="16"/>
              </w:rPr>
            </w:pPr>
            <w:r>
              <w:rPr>
                <w:sz w:val="16"/>
              </w:rPr>
              <w:t>F</w:t>
            </w:r>
          </w:p>
        </w:tc>
        <w:tc>
          <w:tcPr>
            <w:tcW w:w="0" w:type="auto"/>
          </w:tcPr>
          <w:p w14:paraId="7C72A610" w14:textId="77777777" w:rsidR="00EE43FE" w:rsidRPr="00555B45" w:rsidRDefault="00EE43FE" w:rsidP="00A47A96">
            <w:pPr>
              <w:pStyle w:val="TAL"/>
              <w:rPr>
                <w:sz w:val="16"/>
              </w:rPr>
            </w:pPr>
            <w:r>
              <w:rPr>
                <w:sz w:val="16"/>
              </w:rPr>
              <w:t>NR_CADC_NR_LTE_DC_R16-UEConTest</w:t>
            </w:r>
          </w:p>
        </w:tc>
        <w:tc>
          <w:tcPr>
            <w:tcW w:w="0" w:type="auto"/>
          </w:tcPr>
          <w:p w14:paraId="5559BBA8" w14:textId="77777777" w:rsidR="00EE43FE" w:rsidRPr="00555B45" w:rsidRDefault="00EE43FE" w:rsidP="00A47A96">
            <w:pPr>
              <w:pStyle w:val="TAL"/>
              <w:rPr>
                <w:sz w:val="16"/>
              </w:rPr>
            </w:pPr>
            <w:r>
              <w:rPr>
                <w:sz w:val="16"/>
              </w:rPr>
              <w:t>agreed</w:t>
            </w:r>
          </w:p>
        </w:tc>
      </w:tr>
      <w:tr w:rsidR="00EE43FE" w14:paraId="585FC98F" w14:textId="77777777" w:rsidTr="00A47A96">
        <w:tc>
          <w:tcPr>
            <w:tcW w:w="0" w:type="auto"/>
          </w:tcPr>
          <w:p w14:paraId="6636E8BB" w14:textId="77777777" w:rsidR="00EE43FE" w:rsidRPr="00555B45" w:rsidRDefault="00EE43FE" w:rsidP="00A47A96">
            <w:pPr>
              <w:pStyle w:val="TAL"/>
              <w:rPr>
                <w:sz w:val="16"/>
              </w:rPr>
            </w:pPr>
            <w:r>
              <w:rPr>
                <w:sz w:val="16"/>
              </w:rPr>
              <w:t>R5-226754</w:t>
            </w:r>
          </w:p>
        </w:tc>
        <w:tc>
          <w:tcPr>
            <w:tcW w:w="0" w:type="auto"/>
          </w:tcPr>
          <w:p w14:paraId="638B3E40" w14:textId="77777777" w:rsidR="00EE43FE" w:rsidRPr="00555B45" w:rsidRDefault="00EE43FE" w:rsidP="00A47A96">
            <w:pPr>
              <w:pStyle w:val="TAL"/>
              <w:rPr>
                <w:sz w:val="16"/>
              </w:rPr>
            </w:pPr>
            <w:r>
              <w:rPr>
                <w:sz w:val="16"/>
              </w:rPr>
              <w:t xml:space="preserve">Editorial correction to the wording used for NR </w:t>
            </w:r>
            <w:proofErr w:type="spellStart"/>
            <w:r>
              <w:rPr>
                <w:sz w:val="16"/>
              </w:rPr>
              <w:t>FRx</w:t>
            </w:r>
            <w:proofErr w:type="spellEnd"/>
          </w:p>
        </w:tc>
        <w:tc>
          <w:tcPr>
            <w:tcW w:w="0" w:type="auto"/>
          </w:tcPr>
          <w:p w14:paraId="6FE001CD" w14:textId="77777777" w:rsidR="00EE43FE" w:rsidRPr="00555B45" w:rsidRDefault="00EE43FE" w:rsidP="00A47A96">
            <w:pPr>
              <w:pStyle w:val="TAL"/>
              <w:rPr>
                <w:sz w:val="16"/>
              </w:rPr>
            </w:pPr>
            <w:r>
              <w:rPr>
                <w:sz w:val="16"/>
              </w:rPr>
              <w:t>Bureau Veritas</w:t>
            </w:r>
          </w:p>
        </w:tc>
        <w:tc>
          <w:tcPr>
            <w:tcW w:w="0" w:type="auto"/>
          </w:tcPr>
          <w:p w14:paraId="7FB20C88" w14:textId="77777777" w:rsidR="00EE43FE" w:rsidRPr="00555B45" w:rsidRDefault="00EE43FE" w:rsidP="00A47A96">
            <w:pPr>
              <w:pStyle w:val="TAL"/>
              <w:rPr>
                <w:sz w:val="16"/>
              </w:rPr>
            </w:pPr>
            <w:r>
              <w:rPr>
                <w:sz w:val="16"/>
              </w:rPr>
              <w:t>38.521-3</w:t>
            </w:r>
          </w:p>
        </w:tc>
        <w:tc>
          <w:tcPr>
            <w:tcW w:w="0" w:type="auto"/>
          </w:tcPr>
          <w:p w14:paraId="6C97AF5F" w14:textId="77777777" w:rsidR="00EE43FE" w:rsidRPr="00555B45" w:rsidRDefault="00EE43FE" w:rsidP="00A47A96">
            <w:pPr>
              <w:pStyle w:val="TAL"/>
              <w:rPr>
                <w:sz w:val="16"/>
              </w:rPr>
            </w:pPr>
            <w:r>
              <w:rPr>
                <w:sz w:val="16"/>
              </w:rPr>
              <w:t>1471</w:t>
            </w:r>
          </w:p>
        </w:tc>
        <w:tc>
          <w:tcPr>
            <w:tcW w:w="0" w:type="auto"/>
          </w:tcPr>
          <w:p w14:paraId="122FB3FE" w14:textId="77777777" w:rsidR="00EE43FE" w:rsidRPr="00555B45" w:rsidRDefault="00EE43FE" w:rsidP="00A47A96">
            <w:pPr>
              <w:pStyle w:val="TAR"/>
              <w:rPr>
                <w:sz w:val="16"/>
              </w:rPr>
            </w:pPr>
            <w:r>
              <w:rPr>
                <w:sz w:val="16"/>
              </w:rPr>
              <w:t>-</w:t>
            </w:r>
          </w:p>
        </w:tc>
        <w:tc>
          <w:tcPr>
            <w:tcW w:w="0" w:type="auto"/>
          </w:tcPr>
          <w:p w14:paraId="4B18E114" w14:textId="77777777" w:rsidR="00EE43FE" w:rsidRPr="00555B45" w:rsidRDefault="00EE43FE" w:rsidP="00A47A96">
            <w:pPr>
              <w:pStyle w:val="TAL"/>
              <w:rPr>
                <w:sz w:val="16"/>
              </w:rPr>
            </w:pPr>
            <w:r>
              <w:rPr>
                <w:sz w:val="16"/>
              </w:rPr>
              <w:t>Rel-17</w:t>
            </w:r>
          </w:p>
        </w:tc>
        <w:tc>
          <w:tcPr>
            <w:tcW w:w="0" w:type="auto"/>
          </w:tcPr>
          <w:p w14:paraId="147F92E3" w14:textId="77777777" w:rsidR="00EE43FE" w:rsidRPr="00555B45" w:rsidRDefault="00EE43FE" w:rsidP="00A47A96">
            <w:pPr>
              <w:pStyle w:val="TAL"/>
              <w:rPr>
                <w:sz w:val="16"/>
              </w:rPr>
            </w:pPr>
            <w:r>
              <w:rPr>
                <w:sz w:val="16"/>
              </w:rPr>
              <w:t>F</w:t>
            </w:r>
          </w:p>
        </w:tc>
        <w:tc>
          <w:tcPr>
            <w:tcW w:w="0" w:type="auto"/>
          </w:tcPr>
          <w:p w14:paraId="7D32C10A" w14:textId="77777777" w:rsidR="00EE43FE" w:rsidRPr="00555B45" w:rsidRDefault="00EE43FE" w:rsidP="00A47A96">
            <w:pPr>
              <w:pStyle w:val="TAL"/>
              <w:rPr>
                <w:sz w:val="16"/>
              </w:rPr>
            </w:pPr>
            <w:r>
              <w:rPr>
                <w:sz w:val="16"/>
              </w:rPr>
              <w:t>TEI15_Test, 5GS_NR_LTE-UEConTest</w:t>
            </w:r>
          </w:p>
        </w:tc>
        <w:tc>
          <w:tcPr>
            <w:tcW w:w="0" w:type="auto"/>
          </w:tcPr>
          <w:p w14:paraId="1F248DC7" w14:textId="77777777" w:rsidR="00EE43FE" w:rsidRPr="00555B45" w:rsidRDefault="00EE43FE" w:rsidP="00A47A96">
            <w:pPr>
              <w:pStyle w:val="TAL"/>
              <w:rPr>
                <w:sz w:val="16"/>
              </w:rPr>
            </w:pPr>
            <w:r>
              <w:rPr>
                <w:sz w:val="16"/>
              </w:rPr>
              <w:t>agreed</w:t>
            </w:r>
          </w:p>
        </w:tc>
      </w:tr>
      <w:tr w:rsidR="00EE43FE" w14:paraId="5FD2A895" w14:textId="77777777" w:rsidTr="00A47A96">
        <w:tc>
          <w:tcPr>
            <w:tcW w:w="0" w:type="auto"/>
          </w:tcPr>
          <w:p w14:paraId="6DC44A9D" w14:textId="77777777" w:rsidR="00EE43FE" w:rsidRPr="00555B45" w:rsidRDefault="00EE43FE" w:rsidP="00A47A96">
            <w:pPr>
              <w:pStyle w:val="TAL"/>
              <w:rPr>
                <w:sz w:val="16"/>
              </w:rPr>
            </w:pPr>
            <w:r>
              <w:rPr>
                <w:sz w:val="16"/>
              </w:rPr>
              <w:t>R5-226761</w:t>
            </w:r>
          </w:p>
        </w:tc>
        <w:tc>
          <w:tcPr>
            <w:tcW w:w="0" w:type="auto"/>
          </w:tcPr>
          <w:p w14:paraId="1E6F56CF" w14:textId="77777777" w:rsidR="00EE43FE" w:rsidRPr="00555B45" w:rsidRDefault="00EE43FE" w:rsidP="00A47A96">
            <w:pPr>
              <w:pStyle w:val="TAL"/>
              <w:rPr>
                <w:sz w:val="16"/>
              </w:rPr>
            </w:pPr>
            <w:r>
              <w:rPr>
                <w:sz w:val="16"/>
              </w:rPr>
              <w:t xml:space="preserve">Editorial correction to editor </w:t>
            </w:r>
            <w:proofErr w:type="gramStart"/>
            <w:r>
              <w:rPr>
                <w:sz w:val="16"/>
              </w:rPr>
              <w:t>note</w:t>
            </w:r>
            <w:proofErr w:type="gramEnd"/>
            <w:r>
              <w:rPr>
                <w:sz w:val="16"/>
              </w:rPr>
              <w:t xml:space="preserve"> of completed TC6.3B.1.4_1.x minimum output power for EN-DC FR2</w:t>
            </w:r>
          </w:p>
        </w:tc>
        <w:tc>
          <w:tcPr>
            <w:tcW w:w="0" w:type="auto"/>
          </w:tcPr>
          <w:p w14:paraId="3061FAB9" w14:textId="77777777" w:rsidR="00EE43FE" w:rsidRPr="00555B45" w:rsidRDefault="00EE43FE" w:rsidP="00A47A96">
            <w:pPr>
              <w:pStyle w:val="TAL"/>
              <w:rPr>
                <w:sz w:val="16"/>
              </w:rPr>
            </w:pPr>
            <w:r>
              <w:rPr>
                <w:sz w:val="16"/>
              </w:rPr>
              <w:t>Bureau Veritas</w:t>
            </w:r>
          </w:p>
        </w:tc>
        <w:tc>
          <w:tcPr>
            <w:tcW w:w="0" w:type="auto"/>
          </w:tcPr>
          <w:p w14:paraId="39DC5589" w14:textId="77777777" w:rsidR="00EE43FE" w:rsidRPr="00555B45" w:rsidRDefault="00EE43FE" w:rsidP="00A47A96">
            <w:pPr>
              <w:pStyle w:val="TAL"/>
              <w:rPr>
                <w:sz w:val="16"/>
              </w:rPr>
            </w:pPr>
            <w:r>
              <w:rPr>
                <w:sz w:val="16"/>
              </w:rPr>
              <w:t>38.521-3</w:t>
            </w:r>
          </w:p>
        </w:tc>
        <w:tc>
          <w:tcPr>
            <w:tcW w:w="0" w:type="auto"/>
          </w:tcPr>
          <w:p w14:paraId="54CA49CD" w14:textId="77777777" w:rsidR="00EE43FE" w:rsidRPr="00555B45" w:rsidRDefault="00EE43FE" w:rsidP="00A47A96">
            <w:pPr>
              <w:pStyle w:val="TAL"/>
              <w:rPr>
                <w:sz w:val="16"/>
              </w:rPr>
            </w:pPr>
            <w:r>
              <w:rPr>
                <w:sz w:val="16"/>
              </w:rPr>
              <w:t>1472</w:t>
            </w:r>
          </w:p>
        </w:tc>
        <w:tc>
          <w:tcPr>
            <w:tcW w:w="0" w:type="auto"/>
          </w:tcPr>
          <w:p w14:paraId="6F7E1FED" w14:textId="77777777" w:rsidR="00EE43FE" w:rsidRPr="00555B45" w:rsidRDefault="00EE43FE" w:rsidP="00A47A96">
            <w:pPr>
              <w:pStyle w:val="TAR"/>
              <w:rPr>
                <w:sz w:val="16"/>
              </w:rPr>
            </w:pPr>
            <w:r>
              <w:rPr>
                <w:sz w:val="16"/>
              </w:rPr>
              <w:t>-</w:t>
            </w:r>
          </w:p>
        </w:tc>
        <w:tc>
          <w:tcPr>
            <w:tcW w:w="0" w:type="auto"/>
          </w:tcPr>
          <w:p w14:paraId="549BBADC" w14:textId="77777777" w:rsidR="00EE43FE" w:rsidRPr="00555B45" w:rsidRDefault="00EE43FE" w:rsidP="00A47A96">
            <w:pPr>
              <w:pStyle w:val="TAL"/>
              <w:rPr>
                <w:sz w:val="16"/>
              </w:rPr>
            </w:pPr>
            <w:r>
              <w:rPr>
                <w:sz w:val="16"/>
              </w:rPr>
              <w:t>Rel-17</w:t>
            </w:r>
          </w:p>
        </w:tc>
        <w:tc>
          <w:tcPr>
            <w:tcW w:w="0" w:type="auto"/>
          </w:tcPr>
          <w:p w14:paraId="755C7C2F" w14:textId="77777777" w:rsidR="00EE43FE" w:rsidRPr="00555B45" w:rsidRDefault="00EE43FE" w:rsidP="00A47A96">
            <w:pPr>
              <w:pStyle w:val="TAL"/>
              <w:rPr>
                <w:sz w:val="16"/>
              </w:rPr>
            </w:pPr>
            <w:r>
              <w:rPr>
                <w:sz w:val="16"/>
              </w:rPr>
              <w:t>F</w:t>
            </w:r>
          </w:p>
        </w:tc>
        <w:tc>
          <w:tcPr>
            <w:tcW w:w="0" w:type="auto"/>
          </w:tcPr>
          <w:p w14:paraId="78151759" w14:textId="77777777" w:rsidR="00EE43FE" w:rsidRPr="00555B45" w:rsidRDefault="00EE43FE" w:rsidP="00A47A96">
            <w:pPr>
              <w:pStyle w:val="TAL"/>
              <w:rPr>
                <w:sz w:val="16"/>
              </w:rPr>
            </w:pPr>
            <w:r>
              <w:rPr>
                <w:sz w:val="16"/>
              </w:rPr>
              <w:t>NR_CADC_NR_LTE_DC_R16-UEConTest</w:t>
            </w:r>
          </w:p>
        </w:tc>
        <w:tc>
          <w:tcPr>
            <w:tcW w:w="0" w:type="auto"/>
          </w:tcPr>
          <w:p w14:paraId="5C2DB056" w14:textId="77777777" w:rsidR="00EE43FE" w:rsidRPr="00555B45" w:rsidRDefault="00EE43FE" w:rsidP="00A47A96">
            <w:pPr>
              <w:pStyle w:val="TAL"/>
              <w:rPr>
                <w:sz w:val="16"/>
              </w:rPr>
            </w:pPr>
            <w:r>
              <w:rPr>
                <w:sz w:val="16"/>
              </w:rPr>
              <w:t>agreed</w:t>
            </w:r>
          </w:p>
        </w:tc>
      </w:tr>
      <w:tr w:rsidR="00EE43FE" w14:paraId="744B0277" w14:textId="77777777" w:rsidTr="00A47A96">
        <w:tc>
          <w:tcPr>
            <w:tcW w:w="0" w:type="auto"/>
          </w:tcPr>
          <w:p w14:paraId="2F9A5810" w14:textId="77777777" w:rsidR="00EE43FE" w:rsidRPr="00555B45" w:rsidRDefault="00EE43FE" w:rsidP="00A47A96">
            <w:pPr>
              <w:pStyle w:val="TAL"/>
              <w:rPr>
                <w:sz w:val="16"/>
              </w:rPr>
            </w:pPr>
            <w:r>
              <w:rPr>
                <w:sz w:val="16"/>
              </w:rPr>
              <w:t>R5-226815</w:t>
            </w:r>
          </w:p>
        </w:tc>
        <w:tc>
          <w:tcPr>
            <w:tcW w:w="0" w:type="auto"/>
          </w:tcPr>
          <w:p w14:paraId="4F3121EC" w14:textId="77777777" w:rsidR="00EE43FE" w:rsidRPr="00555B45" w:rsidRDefault="00EE43FE" w:rsidP="00A47A96">
            <w:pPr>
              <w:pStyle w:val="TAL"/>
              <w:rPr>
                <w:sz w:val="16"/>
              </w:rPr>
            </w:pPr>
            <w:r>
              <w:rPr>
                <w:sz w:val="16"/>
              </w:rPr>
              <w:t>Update of FR2 Test Case 6.4B.2.4.4</w:t>
            </w:r>
          </w:p>
        </w:tc>
        <w:tc>
          <w:tcPr>
            <w:tcW w:w="0" w:type="auto"/>
          </w:tcPr>
          <w:p w14:paraId="2AEF38D9" w14:textId="77777777" w:rsidR="00EE43FE" w:rsidRPr="00555B45" w:rsidRDefault="00EE43FE" w:rsidP="00A47A96">
            <w:pPr>
              <w:pStyle w:val="TAL"/>
              <w:rPr>
                <w:sz w:val="16"/>
              </w:rPr>
            </w:pPr>
            <w:proofErr w:type="spellStart"/>
            <w:r>
              <w:rPr>
                <w:sz w:val="16"/>
              </w:rPr>
              <w:t>Sporton</w:t>
            </w:r>
            <w:proofErr w:type="spellEnd"/>
          </w:p>
        </w:tc>
        <w:tc>
          <w:tcPr>
            <w:tcW w:w="0" w:type="auto"/>
          </w:tcPr>
          <w:p w14:paraId="366495B4" w14:textId="77777777" w:rsidR="00EE43FE" w:rsidRPr="00555B45" w:rsidRDefault="00EE43FE" w:rsidP="00A47A96">
            <w:pPr>
              <w:pStyle w:val="TAL"/>
              <w:rPr>
                <w:sz w:val="16"/>
              </w:rPr>
            </w:pPr>
            <w:r>
              <w:rPr>
                <w:sz w:val="16"/>
              </w:rPr>
              <w:t>38.521-3</w:t>
            </w:r>
          </w:p>
        </w:tc>
        <w:tc>
          <w:tcPr>
            <w:tcW w:w="0" w:type="auto"/>
          </w:tcPr>
          <w:p w14:paraId="4BCFEF0F" w14:textId="77777777" w:rsidR="00EE43FE" w:rsidRPr="00555B45" w:rsidRDefault="00EE43FE" w:rsidP="00A47A96">
            <w:pPr>
              <w:pStyle w:val="TAL"/>
              <w:rPr>
                <w:sz w:val="16"/>
              </w:rPr>
            </w:pPr>
            <w:r>
              <w:rPr>
                <w:sz w:val="16"/>
              </w:rPr>
              <w:t>1473</w:t>
            </w:r>
          </w:p>
        </w:tc>
        <w:tc>
          <w:tcPr>
            <w:tcW w:w="0" w:type="auto"/>
          </w:tcPr>
          <w:p w14:paraId="0312F608" w14:textId="77777777" w:rsidR="00EE43FE" w:rsidRPr="00555B45" w:rsidRDefault="00EE43FE" w:rsidP="00A47A96">
            <w:pPr>
              <w:pStyle w:val="TAR"/>
              <w:rPr>
                <w:sz w:val="16"/>
              </w:rPr>
            </w:pPr>
            <w:r>
              <w:rPr>
                <w:sz w:val="16"/>
              </w:rPr>
              <w:t>-</w:t>
            </w:r>
          </w:p>
        </w:tc>
        <w:tc>
          <w:tcPr>
            <w:tcW w:w="0" w:type="auto"/>
          </w:tcPr>
          <w:p w14:paraId="097553BF" w14:textId="77777777" w:rsidR="00EE43FE" w:rsidRPr="00555B45" w:rsidRDefault="00EE43FE" w:rsidP="00A47A96">
            <w:pPr>
              <w:pStyle w:val="TAL"/>
              <w:rPr>
                <w:sz w:val="16"/>
              </w:rPr>
            </w:pPr>
            <w:r>
              <w:rPr>
                <w:sz w:val="16"/>
              </w:rPr>
              <w:t>Rel-17</w:t>
            </w:r>
          </w:p>
        </w:tc>
        <w:tc>
          <w:tcPr>
            <w:tcW w:w="0" w:type="auto"/>
          </w:tcPr>
          <w:p w14:paraId="751A7AC3" w14:textId="77777777" w:rsidR="00EE43FE" w:rsidRPr="00555B45" w:rsidRDefault="00EE43FE" w:rsidP="00A47A96">
            <w:pPr>
              <w:pStyle w:val="TAL"/>
              <w:rPr>
                <w:sz w:val="16"/>
              </w:rPr>
            </w:pPr>
            <w:r>
              <w:rPr>
                <w:sz w:val="16"/>
              </w:rPr>
              <w:t>F</w:t>
            </w:r>
          </w:p>
        </w:tc>
        <w:tc>
          <w:tcPr>
            <w:tcW w:w="0" w:type="auto"/>
          </w:tcPr>
          <w:p w14:paraId="13E47A67" w14:textId="77777777" w:rsidR="00EE43FE" w:rsidRPr="00555B45" w:rsidRDefault="00EE43FE" w:rsidP="00A47A96">
            <w:pPr>
              <w:pStyle w:val="TAL"/>
              <w:rPr>
                <w:sz w:val="16"/>
              </w:rPr>
            </w:pPr>
            <w:r>
              <w:rPr>
                <w:sz w:val="16"/>
              </w:rPr>
              <w:t>TEI15_Test, 5GS_NR_LTE-UEConTest</w:t>
            </w:r>
          </w:p>
        </w:tc>
        <w:tc>
          <w:tcPr>
            <w:tcW w:w="0" w:type="auto"/>
          </w:tcPr>
          <w:p w14:paraId="3F387771" w14:textId="77777777" w:rsidR="00EE43FE" w:rsidRPr="00555B45" w:rsidRDefault="00EE43FE" w:rsidP="00A47A96">
            <w:pPr>
              <w:pStyle w:val="TAL"/>
              <w:rPr>
                <w:sz w:val="16"/>
              </w:rPr>
            </w:pPr>
            <w:r>
              <w:rPr>
                <w:sz w:val="16"/>
              </w:rPr>
              <w:t>agreed</w:t>
            </w:r>
          </w:p>
        </w:tc>
      </w:tr>
      <w:tr w:rsidR="00EE43FE" w14:paraId="5C133B87" w14:textId="77777777" w:rsidTr="00A47A96">
        <w:tc>
          <w:tcPr>
            <w:tcW w:w="0" w:type="auto"/>
          </w:tcPr>
          <w:p w14:paraId="7CAA75F4" w14:textId="77777777" w:rsidR="00EE43FE" w:rsidRPr="00555B45" w:rsidRDefault="00EE43FE" w:rsidP="00A47A96">
            <w:pPr>
              <w:pStyle w:val="TAL"/>
              <w:rPr>
                <w:sz w:val="16"/>
              </w:rPr>
            </w:pPr>
            <w:r>
              <w:rPr>
                <w:sz w:val="16"/>
              </w:rPr>
              <w:t>R5-226886</w:t>
            </w:r>
          </w:p>
        </w:tc>
        <w:tc>
          <w:tcPr>
            <w:tcW w:w="0" w:type="auto"/>
          </w:tcPr>
          <w:p w14:paraId="327C130B" w14:textId="77777777" w:rsidR="00EE43FE" w:rsidRPr="00555B45" w:rsidRDefault="00EE43FE" w:rsidP="00A47A96">
            <w:pPr>
              <w:pStyle w:val="TAL"/>
              <w:rPr>
                <w:sz w:val="16"/>
              </w:rPr>
            </w:pPr>
            <w:r>
              <w:rPr>
                <w:sz w:val="16"/>
              </w:rPr>
              <w:t>New test case addition: 6.4B.2.4.1a Error Vector Magnitude with Power Boost for inter-band EN-DC including FR2 (1 NR CC)</w:t>
            </w:r>
          </w:p>
        </w:tc>
        <w:tc>
          <w:tcPr>
            <w:tcW w:w="0" w:type="auto"/>
          </w:tcPr>
          <w:p w14:paraId="5CF35B25" w14:textId="77777777" w:rsidR="00EE43FE" w:rsidRPr="00555B45" w:rsidRDefault="00EE43FE" w:rsidP="00A47A96">
            <w:pPr>
              <w:pStyle w:val="TAL"/>
              <w:rPr>
                <w:sz w:val="16"/>
              </w:rPr>
            </w:pPr>
            <w:r>
              <w:rPr>
                <w:sz w:val="16"/>
              </w:rPr>
              <w:t>Keysight technologies UK Ltd</w:t>
            </w:r>
          </w:p>
        </w:tc>
        <w:tc>
          <w:tcPr>
            <w:tcW w:w="0" w:type="auto"/>
          </w:tcPr>
          <w:p w14:paraId="7EFC8596" w14:textId="77777777" w:rsidR="00EE43FE" w:rsidRPr="00555B45" w:rsidRDefault="00EE43FE" w:rsidP="00A47A96">
            <w:pPr>
              <w:pStyle w:val="TAL"/>
              <w:rPr>
                <w:sz w:val="16"/>
              </w:rPr>
            </w:pPr>
            <w:r>
              <w:rPr>
                <w:sz w:val="16"/>
              </w:rPr>
              <w:t>38.521-3</w:t>
            </w:r>
          </w:p>
        </w:tc>
        <w:tc>
          <w:tcPr>
            <w:tcW w:w="0" w:type="auto"/>
          </w:tcPr>
          <w:p w14:paraId="389DC1F4" w14:textId="77777777" w:rsidR="00EE43FE" w:rsidRPr="00555B45" w:rsidRDefault="00EE43FE" w:rsidP="00A47A96">
            <w:pPr>
              <w:pStyle w:val="TAL"/>
              <w:rPr>
                <w:sz w:val="16"/>
              </w:rPr>
            </w:pPr>
            <w:r>
              <w:rPr>
                <w:sz w:val="16"/>
              </w:rPr>
              <w:t>1474</w:t>
            </w:r>
          </w:p>
        </w:tc>
        <w:tc>
          <w:tcPr>
            <w:tcW w:w="0" w:type="auto"/>
          </w:tcPr>
          <w:p w14:paraId="17268E3A" w14:textId="77777777" w:rsidR="00EE43FE" w:rsidRPr="00555B45" w:rsidRDefault="00EE43FE" w:rsidP="00A47A96">
            <w:pPr>
              <w:pStyle w:val="TAR"/>
              <w:rPr>
                <w:sz w:val="16"/>
              </w:rPr>
            </w:pPr>
            <w:r>
              <w:rPr>
                <w:sz w:val="16"/>
              </w:rPr>
              <w:t>-</w:t>
            </w:r>
          </w:p>
        </w:tc>
        <w:tc>
          <w:tcPr>
            <w:tcW w:w="0" w:type="auto"/>
          </w:tcPr>
          <w:p w14:paraId="3D2AFFB7" w14:textId="77777777" w:rsidR="00EE43FE" w:rsidRPr="00555B45" w:rsidRDefault="00EE43FE" w:rsidP="00A47A96">
            <w:pPr>
              <w:pStyle w:val="TAL"/>
              <w:rPr>
                <w:sz w:val="16"/>
              </w:rPr>
            </w:pPr>
            <w:r>
              <w:rPr>
                <w:sz w:val="16"/>
              </w:rPr>
              <w:t>Rel-17</w:t>
            </w:r>
          </w:p>
        </w:tc>
        <w:tc>
          <w:tcPr>
            <w:tcW w:w="0" w:type="auto"/>
          </w:tcPr>
          <w:p w14:paraId="35A0F59C" w14:textId="77777777" w:rsidR="00EE43FE" w:rsidRPr="00555B45" w:rsidRDefault="00EE43FE" w:rsidP="00A47A96">
            <w:pPr>
              <w:pStyle w:val="TAL"/>
              <w:rPr>
                <w:sz w:val="16"/>
              </w:rPr>
            </w:pPr>
            <w:r>
              <w:rPr>
                <w:sz w:val="16"/>
              </w:rPr>
              <w:t>F</w:t>
            </w:r>
          </w:p>
        </w:tc>
        <w:tc>
          <w:tcPr>
            <w:tcW w:w="0" w:type="auto"/>
          </w:tcPr>
          <w:p w14:paraId="7AFB2B40" w14:textId="77777777" w:rsidR="00EE43FE" w:rsidRPr="00555B45" w:rsidRDefault="00EE43FE" w:rsidP="00A47A96">
            <w:pPr>
              <w:pStyle w:val="TAL"/>
              <w:rPr>
                <w:sz w:val="16"/>
              </w:rPr>
            </w:pPr>
            <w:r>
              <w:rPr>
                <w:sz w:val="16"/>
              </w:rPr>
              <w:t>NR_RF_FR2_req_enh-UEConTest</w:t>
            </w:r>
          </w:p>
        </w:tc>
        <w:tc>
          <w:tcPr>
            <w:tcW w:w="0" w:type="auto"/>
          </w:tcPr>
          <w:p w14:paraId="10B71E54" w14:textId="77777777" w:rsidR="00EE43FE" w:rsidRPr="00555B45" w:rsidRDefault="00EE43FE" w:rsidP="00A47A96">
            <w:pPr>
              <w:pStyle w:val="TAL"/>
              <w:rPr>
                <w:sz w:val="16"/>
              </w:rPr>
            </w:pPr>
            <w:r>
              <w:rPr>
                <w:sz w:val="16"/>
              </w:rPr>
              <w:t>agreed</w:t>
            </w:r>
          </w:p>
        </w:tc>
      </w:tr>
      <w:tr w:rsidR="00EE43FE" w14:paraId="77B627EB" w14:textId="77777777" w:rsidTr="00A47A96">
        <w:tc>
          <w:tcPr>
            <w:tcW w:w="0" w:type="auto"/>
          </w:tcPr>
          <w:p w14:paraId="68DFA107" w14:textId="77777777" w:rsidR="00EE43FE" w:rsidRPr="00555B45" w:rsidRDefault="00EE43FE" w:rsidP="00A47A96">
            <w:pPr>
              <w:pStyle w:val="TAL"/>
              <w:rPr>
                <w:sz w:val="16"/>
              </w:rPr>
            </w:pPr>
            <w:r>
              <w:rPr>
                <w:sz w:val="16"/>
              </w:rPr>
              <w:t>R5-226887</w:t>
            </w:r>
          </w:p>
        </w:tc>
        <w:tc>
          <w:tcPr>
            <w:tcW w:w="0" w:type="auto"/>
          </w:tcPr>
          <w:p w14:paraId="66317477" w14:textId="77777777" w:rsidR="00EE43FE" w:rsidRPr="00555B45" w:rsidRDefault="00EE43FE" w:rsidP="00A47A96">
            <w:pPr>
              <w:pStyle w:val="TAL"/>
              <w:rPr>
                <w:sz w:val="16"/>
              </w:rPr>
            </w:pPr>
            <w:r>
              <w:rPr>
                <w:sz w:val="16"/>
              </w:rPr>
              <w:t>New test case addition: 6.5B.2.4.1a Spectrum emissions mask with Power Boost for Inter-band EN-DC including FR2 (1 NR CC)</w:t>
            </w:r>
          </w:p>
        </w:tc>
        <w:tc>
          <w:tcPr>
            <w:tcW w:w="0" w:type="auto"/>
          </w:tcPr>
          <w:p w14:paraId="124DDACA" w14:textId="77777777" w:rsidR="00EE43FE" w:rsidRPr="00555B45" w:rsidRDefault="00EE43FE" w:rsidP="00A47A96">
            <w:pPr>
              <w:pStyle w:val="TAL"/>
              <w:rPr>
                <w:sz w:val="16"/>
              </w:rPr>
            </w:pPr>
            <w:r>
              <w:rPr>
                <w:sz w:val="16"/>
              </w:rPr>
              <w:t>Keysight technologies UK Ltd</w:t>
            </w:r>
          </w:p>
        </w:tc>
        <w:tc>
          <w:tcPr>
            <w:tcW w:w="0" w:type="auto"/>
          </w:tcPr>
          <w:p w14:paraId="4FCF3DE4" w14:textId="77777777" w:rsidR="00EE43FE" w:rsidRPr="00555B45" w:rsidRDefault="00EE43FE" w:rsidP="00A47A96">
            <w:pPr>
              <w:pStyle w:val="TAL"/>
              <w:rPr>
                <w:sz w:val="16"/>
              </w:rPr>
            </w:pPr>
            <w:r>
              <w:rPr>
                <w:sz w:val="16"/>
              </w:rPr>
              <w:t>38.521-3</w:t>
            </w:r>
          </w:p>
        </w:tc>
        <w:tc>
          <w:tcPr>
            <w:tcW w:w="0" w:type="auto"/>
          </w:tcPr>
          <w:p w14:paraId="5C862ABE" w14:textId="77777777" w:rsidR="00EE43FE" w:rsidRPr="00555B45" w:rsidRDefault="00EE43FE" w:rsidP="00A47A96">
            <w:pPr>
              <w:pStyle w:val="TAL"/>
              <w:rPr>
                <w:sz w:val="16"/>
              </w:rPr>
            </w:pPr>
            <w:r>
              <w:rPr>
                <w:sz w:val="16"/>
              </w:rPr>
              <w:t>1475</w:t>
            </w:r>
          </w:p>
        </w:tc>
        <w:tc>
          <w:tcPr>
            <w:tcW w:w="0" w:type="auto"/>
          </w:tcPr>
          <w:p w14:paraId="2222AFD7" w14:textId="77777777" w:rsidR="00EE43FE" w:rsidRPr="00555B45" w:rsidRDefault="00EE43FE" w:rsidP="00A47A96">
            <w:pPr>
              <w:pStyle w:val="TAR"/>
              <w:rPr>
                <w:sz w:val="16"/>
              </w:rPr>
            </w:pPr>
            <w:r>
              <w:rPr>
                <w:sz w:val="16"/>
              </w:rPr>
              <w:t>-</w:t>
            </w:r>
          </w:p>
        </w:tc>
        <w:tc>
          <w:tcPr>
            <w:tcW w:w="0" w:type="auto"/>
          </w:tcPr>
          <w:p w14:paraId="27C08567" w14:textId="77777777" w:rsidR="00EE43FE" w:rsidRPr="00555B45" w:rsidRDefault="00EE43FE" w:rsidP="00A47A96">
            <w:pPr>
              <w:pStyle w:val="TAL"/>
              <w:rPr>
                <w:sz w:val="16"/>
              </w:rPr>
            </w:pPr>
            <w:r>
              <w:rPr>
                <w:sz w:val="16"/>
              </w:rPr>
              <w:t>Rel-17</w:t>
            </w:r>
          </w:p>
        </w:tc>
        <w:tc>
          <w:tcPr>
            <w:tcW w:w="0" w:type="auto"/>
          </w:tcPr>
          <w:p w14:paraId="1FCA8009" w14:textId="77777777" w:rsidR="00EE43FE" w:rsidRPr="00555B45" w:rsidRDefault="00EE43FE" w:rsidP="00A47A96">
            <w:pPr>
              <w:pStyle w:val="TAL"/>
              <w:rPr>
                <w:sz w:val="16"/>
              </w:rPr>
            </w:pPr>
            <w:r>
              <w:rPr>
                <w:sz w:val="16"/>
              </w:rPr>
              <w:t>F</w:t>
            </w:r>
          </w:p>
        </w:tc>
        <w:tc>
          <w:tcPr>
            <w:tcW w:w="0" w:type="auto"/>
          </w:tcPr>
          <w:p w14:paraId="369E94EA" w14:textId="77777777" w:rsidR="00EE43FE" w:rsidRPr="00555B45" w:rsidRDefault="00EE43FE" w:rsidP="00A47A96">
            <w:pPr>
              <w:pStyle w:val="TAL"/>
              <w:rPr>
                <w:sz w:val="16"/>
              </w:rPr>
            </w:pPr>
            <w:r>
              <w:rPr>
                <w:sz w:val="16"/>
              </w:rPr>
              <w:t>NR_RF_FR2_req_enh-UEConTest</w:t>
            </w:r>
          </w:p>
        </w:tc>
        <w:tc>
          <w:tcPr>
            <w:tcW w:w="0" w:type="auto"/>
          </w:tcPr>
          <w:p w14:paraId="7CC39EF5" w14:textId="77777777" w:rsidR="00EE43FE" w:rsidRPr="00555B45" w:rsidRDefault="00EE43FE" w:rsidP="00A47A96">
            <w:pPr>
              <w:pStyle w:val="TAL"/>
              <w:rPr>
                <w:sz w:val="16"/>
              </w:rPr>
            </w:pPr>
            <w:r>
              <w:rPr>
                <w:sz w:val="16"/>
              </w:rPr>
              <w:t>agreed</w:t>
            </w:r>
          </w:p>
        </w:tc>
      </w:tr>
      <w:tr w:rsidR="00EE43FE" w14:paraId="2E0555DF" w14:textId="77777777" w:rsidTr="00A47A96">
        <w:tc>
          <w:tcPr>
            <w:tcW w:w="0" w:type="auto"/>
          </w:tcPr>
          <w:p w14:paraId="22265996" w14:textId="77777777" w:rsidR="00EE43FE" w:rsidRPr="00555B45" w:rsidRDefault="00EE43FE" w:rsidP="00A47A96">
            <w:pPr>
              <w:pStyle w:val="TAL"/>
              <w:rPr>
                <w:sz w:val="16"/>
              </w:rPr>
            </w:pPr>
            <w:r>
              <w:rPr>
                <w:sz w:val="16"/>
              </w:rPr>
              <w:t>R5-226888</w:t>
            </w:r>
          </w:p>
        </w:tc>
        <w:tc>
          <w:tcPr>
            <w:tcW w:w="0" w:type="auto"/>
          </w:tcPr>
          <w:p w14:paraId="344782AB" w14:textId="77777777" w:rsidR="00EE43FE" w:rsidRPr="00555B45" w:rsidRDefault="00EE43FE" w:rsidP="00A47A96">
            <w:pPr>
              <w:pStyle w:val="TAL"/>
              <w:rPr>
                <w:sz w:val="16"/>
              </w:rPr>
            </w:pPr>
            <w:r>
              <w:rPr>
                <w:sz w:val="16"/>
              </w:rPr>
              <w:t>New test case addition: 6.5B.3.4.1a General Spurious Emissions with Power Boost for Inter-band including FR2 (1 NR CC)</w:t>
            </w:r>
          </w:p>
        </w:tc>
        <w:tc>
          <w:tcPr>
            <w:tcW w:w="0" w:type="auto"/>
          </w:tcPr>
          <w:p w14:paraId="366CB649" w14:textId="77777777" w:rsidR="00EE43FE" w:rsidRPr="00555B45" w:rsidRDefault="00EE43FE" w:rsidP="00A47A96">
            <w:pPr>
              <w:pStyle w:val="TAL"/>
              <w:rPr>
                <w:sz w:val="16"/>
              </w:rPr>
            </w:pPr>
            <w:r>
              <w:rPr>
                <w:sz w:val="16"/>
              </w:rPr>
              <w:t>Keysight technologies UK Ltd</w:t>
            </w:r>
          </w:p>
        </w:tc>
        <w:tc>
          <w:tcPr>
            <w:tcW w:w="0" w:type="auto"/>
          </w:tcPr>
          <w:p w14:paraId="0399D209" w14:textId="77777777" w:rsidR="00EE43FE" w:rsidRPr="00555B45" w:rsidRDefault="00EE43FE" w:rsidP="00A47A96">
            <w:pPr>
              <w:pStyle w:val="TAL"/>
              <w:rPr>
                <w:sz w:val="16"/>
              </w:rPr>
            </w:pPr>
            <w:r>
              <w:rPr>
                <w:sz w:val="16"/>
              </w:rPr>
              <w:t>38.521-3</w:t>
            </w:r>
          </w:p>
        </w:tc>
        <w:tc>
          <w:tcPr>
            <w:tcW w:w="0" w:type="auto"/>
          </w:tcPr>
          <w:p w14:paraId="3F1B49A2" w14:textId="77777777" w:rsidR="00EE43FE" w:rsidRPr="00555B45" w:rsidRDefault="00EE43FE" w:rsidP="00A47A96">
            <w:pPr>
              <w:pStyle w:val="TAL"/>
              <w:rPr>
                <w:sz w:val="16"/>
              </w:rPr>
            </w:pPr>
            <w:r>
              <w:rPr>
                <w:sz w:val="16"/>
              </w:rPr>
              <w:t>1476</w:t>
            </w:r>
          </w:p>
        </w:tc>
        <w:tc>
          <w:tcPr>
            <w:tcW w:w="0" w:type="auto"/>
          </w:tcPr>
          <w:p w14:paraId="14E4A5B2" w14:textId="77777777" w:rsidR="00EE43FE" w:rsidRPr="00555B45" w:rsidRDefault="00EE43FE" w:rsidP="00A47A96">
            <w:pPr>
              <w:pStyle w:val="TAR"/>
              <w:rPr>
                <w:sz w:val="16"/>
              </w:rPr>
            </w:pPr>
            <w:r>
              <w:rPr>
                <w:sz w:val="16"/>
              </w:rPr>
              <w:t>-</w:t>
            </w:r>
          </w:p>
        </w:tc>
        <w:tc>
          <w:tcPr>
            <w:tcW w:w="0" w:type="auto"/>
          </w:tcPr>
          <w:p w14:paraId="22B548FA" w14:textId="77777777" w:rsidR="00EE43FE" w:rsidRPr="00555B45" w:rsidRDefault="00EE43FE" w:rsidP="00A47A96">
            <w:pPr>
              <w:pStyle w:val="TAL"/>
              <w:rPr>
                <w:sz w:val="16"/>
              </w:rPr>
            </w:pPr>
            <w:r>
              <w:rPr>
                <w:sz w:val="16"/>
              </w:rPr>
              <w:t>Rel-17</w:t>
            </w:r>
          </w:p>
        </w:tc>
        <w:tc>
          <w:tcPr>
            <w:tcW w:w="0" w:type="auto"/>
          </w:tcPr>
          <w:p w14:paraId="1FBD51D9" w14:textId="77777777" w:rsidR="00EE43FE" w:rsidRPr="00555B45" w:rsidRDefault="00EE43FE" w:rsidP="00A47A96">
            <w:pPr>
              <w:pStyle w:val="TAL"/>
              <w:rPr>
                <w:sz w:val="16"/>
              </w:rPr>
            </w:pPr>
            <w:r>
              <w:rPr>
                <w:sz w:val="16"/>
              </w:rPr>
              <w:t>F</w:t>
            </w:r>
          </w:p>
        </w:tc>
        <w:tc>
          <w:tcPr>
            <w:tcW w:w="0" w:type="auto"/>
          </w:tcPr>
          <w:p w14:paraId="3CF9C00F" w14:textId="77777777" w:rsidR="00EE43FE" w:rsidRPr="00555B45" w:rsidRDefault="00EE43FE" w:rsidP="00A47A96">
            <w:pPr>
              <w:pStyle w:val="TAL"/>
              <w:rPr>
                <w:sz w:val="16"/>
              </w:rPr>
            </w:pPr>
            <w:r>
              <w:rPr>
                <w:sz w:val="16"/>
              </w:rPr>
              <w:t>NR_RF_FR2_req_enh-UEConTest</w:t>
            </w:r>
          </w:p>
        </w:tc>
        <w:tc>
          <w:tcPr>
            <w:tcW w:w="0" w:type="auto"/>
          </w:tcPr>
          <w:p w14:paraId="5449CB33" w14:textId="77777777" w:rsidR="00EE43FE" w:rsidRPr="00555B45" w:rsidRDefault="00EE43FE" w:rsidP="00A47A96">
            <w:pPr>
              <w:pStyle w:val="TAL"/>
              <w:rPr>
                <w:sz w:val="16"/>
              </w:rPr>
            </w:pPr>
            <w:r>
              <w:rPr>
                <w:sz w:val="16"/>
              </w:rPr>
              <w:t>agreed</w:t>
            </w:r>
          </w:p>
        </w:tc>
      </w:tr>
      <w:tr w:rsidR="00EE43FE" w14:paraId="3CBBAD97" w14:textId="77777777" w:rsidTr="00A47A96">
        <w:tc>
          <w:tcPr>
            <w:tcW w:w="0" w:type="auto"/>
          </w:tcPr>
          <w:p w14:paraId="1DBC0688" w14:textId="77777777" w:rsidR="00EE43FE" w:rsidRPr="00555B45" w:rsidRDefault="00EE43FE" w:rsidP="00A47A96">
            <w:pPr>
              <w:pStyle w:val="TAL"/>
              <w:rPr>
                <w:sz w:val="16"/>
              </w:rPr>
            </w:pPr>
            <w:r>
              <w:rPr>
                <w:sz w:val="16"/>
              </w:rPr>
              <w:t>R5-226889</w:t>
            </w:r>
          </w:p>
        </w:tc>
        <w:tc>
          <w:tcPr>
            <w:tcW w:w="0" w:type="auto"/>
          </w:tcPr>
          <w:p w14:paraId="515363ED" w14:textId="77777777" w:rsidR="00EE43FE" w:rsidRPr="00555B45" w:rsidRDefault="00EE43FE" w:rsidP="00A47A96">
            <w:pPr>
              <w:pStyle w:val="TAL"/>
              <w:rPr>
                <w:sz w:val="16"/>
              </w:rPr>
            </w:pPr>
            <w:r>
              <w:rPr>
                <w:sz w:val="16"/>
              </w:rPr>
              <w:t>New test case addition: 6.5B.3.4.2a Spurious emission band UE co-existence with Power Boost for Inter-band including FR2 (1 NR CC)</w:t>
            </w:r>
          </w:p>
        </w:tc>
        <w:tc>
          <w:tcPr>
            <w:tcW w:w="0" w:type="auto"/>
          </w:tcPr>
          <w:p w14:paraId="072D50BF" w14:textId="77777777" w:rsidR="00EE43FE" w:rsidRPr="00555B45" w:rsidRDefault="00EE43FE" w:rsidP="00A47A96">
            <w:pPr>
              <w:pStyle w:val="TAL"/>
              <w:rPr>
                <w:sz w:val="16"/>
              </w:rPr>
            </w:pPr>
            <w:r>
              <w:rPr>
                <w:sz w:val="16"/>
              </w:rPr>
              <w:t>Keysight technologies UK Ltd</w:t>
            </w:r>
          </w:p>
        </w:tc>
        <w:tc>
          <w:tcPr>
            <w:tcW w:w="0" w:type="auto"/>
          </w:tcPr>
          <w:p w14:paraId="707F5419" w14:textId="77777777" w:rsidR="00EE43FE" w:rsidRPr="00555B45" w:rsidRDefault="00EE43FE" w:rsidP="00A47A96">
            <w:pPr>
              <w:pStyle w:val="TAL"/>
              <w:rPr>
                <w:sz w:val="16"/>
              </w:rPr>
            </w:pPr>
            <w:r>
              <w:rPr>
                <w:sz w:val="16"/>
              </w:rPr>
              <w:t>38.521-3</w:t>
            </w:r>
          </w:p>
        </w:tc>
        <w:tc>
          <w:tcPr>
            <w:tcW w:w="0" w:type="auto"/>
          </w:tcPr>
          <w:p w14:paraId="5FCA436F" w14:textId="77777777" w:rsidR="00EE43FE" w:rsidRPr="00555B45" w:rsidRDefault="00EE43FE" w:rsidP="00A47A96">
            <w:pPr>
              <w:pStyle w:val="TAL"/>
              <w:rPr>
                <w:sz w:val="16"/>
              </w:rPr>
            </w:pPr>
            <w:r>
              <w:rPr>
                <w:sz w:val="16"/>
              </w:rPr>
              <w:t>1477</w:t>
            </w:r>
          </w:p>
        </w:tc>
        <w:tc>
          <w:tcPr>
            <w:tcW w:w="0" w:type="auto"/>
          </w:tcPr>
          <w:p w14:paraId="6D89D901" w14:textId="77777777" w:rsidR="00EE43FE" w:rsidRPr="00555B45" w:rsidRDefault="00EE43FE" w:rsidP="00A47A96">
            <w:pPr>
              <w:pStyle w:val="TAR"/>
              <w:rPr>
                <w:sz w:val="16"/>
              </w:rPr>
            </w:pPr>
            <w:r>
              <w:rPr>
                <w:sz w:val="16"/>
              </w:rPr>
              <w:t>-</w:t>
            </w:r>
          </w:p>
        </w:tc>
        <w:tc>
          <w:tcPr>
            <w:tcW w:w="0" w:type="auto"/>
          </w:tcPr>
          <w:p w14:paraId="5C56F9D7" w14:textId="77777777" w:rsidR="00EE43FE" w:rsidRPr="00555B45" w:rsidRDefault="00EE43FE" w:rsidP="00A47A96">
            <w:pPr>
              <w:pStyle w:val="TAL"/>
              <w:rPr>
                <w:sz w:val="16"/>
              </w:rPr>
            </w:pPr>
            <w:r>
              <w:rPr>
                <w:sz w:val="16"/>
              </w:rPr>
              <w:t>Rel-17</w:t>
            </w:r>
          </w:p>
        </w:tc>
        <w:tc>
          <w:tcPr>
            <w:tcW w:w="0" w:type="auto"/>
          </w:tcPr>
          <w:p w14:paraId="0FBB9E53" w14:textId="77777777" w:rsidR="00EE43FE" w:rsidRPr="00555B45" w:rsidRDefault="00EE43FE" w:rsidP="00A47A96">
            <w:pPr>
              <w:pStyle w:val="TAL"/>
              <w:rPr>
                <w:sz w:val="16"/>
              </w:rPr>
            </w:pPr>
            <w:r>
              <w:rPr>
                <w:sz w:val="16"/>
              </w:rPr>
              <w:t>F</w:t>
            </w:r>
          </w:p>
        </w:tc>
        <w:tc>
          <w:tcPr>
            <w:tcW w:w="0" w:type="auto"/>
          </w:tcPr>
          <w:p w14:paraId="2BB59B3D" w14:textId="77777777" w:rsidR="00EE43FE" w:rsidRPr="00555B45" w:rsidRDefault="00EE43FE" w:rsidP="00A47A96">
            <w:pPr>
              <w:pStyle w:val="TAL"/>
              <w:rPr>
                <w:sz w:val="16"/>
              </w:rPr>
            </w:pPr>
            <w:r>
              <w:rPr>
                <w:sz w:val="16"/>
              </w:rPr>
              <w:t>NR_RF_FR2_req_enh-UEConTest</w:t>
            </w:r>
          </w:p>
        </w:tc>
        <w:tc>
          <w:tcPr>
            <w:tcW w:w="0" w:type="auto"/>
          </w:tcPr>
          <w:p w14:paraId="711138C4" w14:textId="77777777" w:rsidR="00EE43FE" w:rsidRPr="00555B45" w:rsidRDefault="00EE43FE" w:rsidP="00A47A96">
            <w:pPr>
              <w:pStyle w:val="TAL"/>
              <w:rPr>
                <w:sz w:val="16"/>
              </w:rPr>
            </w:pPr>
            <w:r>
              <w:rPr>
                <w:sz w:val="16"/>
              </w:rPr>
              <w:t>agreed</w:t>
            </w:r>
          </w:p>
        </w:tc>
      </w:tr>
      <w:tr w:rsidR="00EE43FE" w14:paraId="77F2DF8E" w14:textId="77777777" w:rsidTr="00A47A96">
        <w:tc>
          <w:tcPr>
            <w:tcW w:w="0" w:type="auto"/>
          </w:tcPr>
          <w:p w14:paraId="06FF5366" w14:textId="77777777" w:rsidR="00EE43FE" w:rsidRPr="00555B45" w:rsidRDefault="00EE43FE" w:rsidP="00A47A96">
            <w:pPr>
              <w:pStyle w:val="TAL"/>
              <w:rPr>
                <w:sz w:val="16"/>
              </w:rPr>
            </w:pPr>
            <w:r>
              <w:rPr>
                <w:sz w:val="16"/>
              </w:rPr>
              <w:t>R5-226890</w:t>
            </w:r>
          </w:p>
        </w:tc>
        <w:tc>
          <w:tcPr>
            <w:tcW w:w="0" w:type="auto"/>
          </w:tcPr>
          <w:p w14:paraId="0C2F25DB" w14:textId="77777777" w:rsidR="00EE43FE" w:rsidRPr="00555B45" w:rsidRDefault="00EE43FE" w:rsidP="00A47A96">
            <w:pPr>
              <w:pStyle w:val="TAL"/>
              <w:rPr>
                <w:sz w:val="16"/>
              </w:rPr>
            </w:pPr>
            <w:r>
              <w:rPr>
                <w:sz w:val="16"/>
              </w:rPr>
              <w:t>New test case addition: 6.5B.4.4a Additional Spurious Emissions with Power Boost for Inter-band including FR2 (1 NR CC)</w:t>
            </w:r>
          </w:p>
        </w:tc>
        <w:tc>
          <w:tcPr>
            <w:tcW w:w="0" w:type="auto"/>
          </w:tcPr>
          <w:p w14:paraId="07CC0613" w14:textId="77777777" w:rsidR="00EE43FE" w:rsidRPr="00555B45" w:rsidRDefault="00EE43FE" w:rsidP="00A47A96">
            <w:pPr>
              <w:pStyle w:val="TAL"/>
              <w:rPr>
                <w:sz w:val="16"/>
              </w:rPr>
            </w:pPr>
            <w:r>
              <w:rPr>
                <w:sz w:val="16"/>
              </w:rPr>
              <w:t>Keysight technologies UK Ltd</w:t>
            </w:r>
          </w:p>
        </w:tc>
        <w:tc>
          <w:tcPr>
            <w:tcW w:w="0" w:type="auto"/>
          </w:tcPr>
          <w:p w14:paraId="3911AD44" w14:textId="77777777" w:rsidR="00EE43FE" w:rsidRPr="00555B45" w:rsidRDefault="00EE43FE" w:rsidP="00A47A96">
            <w:pPr>
              <w:pStyle w:val="TAL"/>
              <w:rPr>
                <w:sz w:val="16"/>
              </w:rPr>
            </w:pPr>
            <w:r>
              <w:rPr>
                <w:sz w:val="16"/>
              </w:rPr>
              <w:t>38.521-3</w:t>
            </w:r>
          </w:p>
        </w:tc>
        <w:tc>
          <w:tcPr>
            <w:tcW w:w="0" w:type="auto"/>
          </w:tcPr>
          <w:p w14:paraId="7630E38A" w14:textId="77777777" w:rsidR="00EE43FE" w:rsidRPr="00555B45" w:rsidRDefault="00EE43FE" w:rsidP="00A47A96">
            <w:pPr>
              <w:pStyle w:val="TAL"/>
              <w:rPr>
                <w:sz w:val="16"/>
              </w:rPr>
            </w:pPr>
            <w:r>
              <w:rPr>
                <w:sz w:val="16"/>
              </w:rPr>
              <w:t>1478</w:t>
            </w:r>
          </w:p>
        </w:tc>
        <w:tc>
          <w:tcPr>
            <w:tcW w:w="0" w:type="auto"/>
          </w:tcPr>
          <w:p w14:paraId="4C961D2B" w14:textId="77777777" w:rsidR="00EE43FE" w:rsidRPr="00555B45" w:rsidRDefault="00EE43FE" w:rsidP="00A47A96">
            <w:pPr>
              <w:pStyle w:val="TAR"/>
              <w:rPr>
                <w:sz w:val="16"/>
              </w:rPr>
            </w:pPr>
            <w:r>
              <w:rPr>
                <w:sz w:val="16"/>
              </w:rPr>
              <w:t>-</w:t>
            </w:r>
          </w:p>
        </w:tc>
        <w:tc>
          <w:tcPr>
            <w:tcW w:w="0" w:type="auto"/>
          </w:tcPr>
          <w:p w14:paraId="35E9D429" w14:textId="77777777" w:rsidR="00EE43FE" w:rsidRPr="00555B45" w:rsidRDefault="00EE43FE" w:rsidP="00A47A96">
            <w:pPr>
              <w:pStyle w:val="TAL"/>
              <w:rPr>
                <w:sz w:val="16"/>
              </w:rPr>
            </w:pPr>
            <w:r>
              <w:rPr>
                <w:sz w:val="16"/>
              </w:rPr>
              <w:t>Rel-17</w:t>
            </w:r>
          </w:p>
        </w:tc>
        <w:tc>
          <w:tcPr>
            <w:tcW w:w="0" w:type="auto"/>
          </w:tcPr>
          <w:p w14:paraId="667D050E" w14:textId="77777777" w:rsidR="00EE43FE" w:rsidRPr="00555B45" w:rsidRDefault="00EE43FE" w:rsidP="00A47A96">
            <w:pPr>
              <w:pStyle w:val="TAL"/>
              <w:rPr>
                <w:sz w:val="16"/>
              </w:rPr>
            </w:pPr>
            <w:r>
              <w:rPr>
                <w:sz w:val="16"/>
              </w:rPr>
              <w:t>F</w:t>
            </w:r>
          </w:p>
        </w:tc>
        <w:tc>
          <w:tcPr>
            <w:tcW w:w="0" w:type="auto"/>
          </w:tcPr>
          <w:p w14:paraId="6537D3F5" w14:textId="77777777" w:rsidR="00EE43FE" w:rsidRPr="00555B45" w:rsidRDefault="00EE43FE" w:rsidP="00A47A96">
            <w:pPr>
              <w:pStyle w:val="TAL"/>
              <w:rPr>
                <w:sz w:val="16"/>
              </w:rPr>
            </w:pPr>
            <w:r>
              <w:rPr>
                <w:sz w:val="16"/>
              </w:rPr>
              <w:t>NR_RF_FR2_req_enh-UEConTest</w:t>
            </w:r>
          </w:p>
        </w:tc>
        <w:tc>
          <w:tcPr>
            <w:tcW w:w="0" w:type="auto"/>
          </w:tcPr>
          <w:p w14:paraId="29CB5118" w14:textId="77777777" w:rsidR="00EE43FE" w:rsidRPr="00555B45" w:rsidRDefault="00EE43FE" w:rsidP="00A47A96">
            <w:pPr>
              <w:pStyle w:val="TAL"/>
              <w:rPr>
                <w:sz w:val="16"/>
              </w:rPr>
            </w:pPr>
            <w:r>
              <w:rPr>
                <w:sz w:val="16"/>
              </w:rPr>
              <w:t>agreed</w:t>
            </w:r>
          </w:p>
        </w:tc>
      </w:tr>
      <w:tr w:rsidR="00EE43FE" w14:paraId="615968F8" w14:textId="77777777" w:rsidTr="00A47A96">
        <w:tc>
          <w:tcPr>
            <w:tcW w:w="0" w:type="auto"/>
          </w:tcPr>
          <w:p w14:paraId="3B77429F" w14:textId="77777777" w:rsidR="00EE43FE" w:rsidRPr="00555B45" w:rsidRDefault="00EE43FE" w:rsidP="00A47A96">
            <w:pPr>
              <w:pStyle w:val="TAL"/>
              <w:rPr>
                <w:sz w:val="16"/>
              </w:rPr>
            </w:pPr>
            <w:r>
              <w:rPr>
                <w:sz w:val="16"/>
              </w:rPr>
              <w:t>R5-226939</w:t>
            </w:r>
          </w:p>
        </w:tc>
        <w:tc>
          <w:tcPr>
            <w:tcW w:w="0" w:type="auto"/>
          </w:tcPr>
          <w:p w14:paraId="6943A74D" w14:textId="77777777" w:rsidR="00EE43FE" w:rsidRPr="00555B45" w:rsidRDefault="00EE43FE" w:rsidP="00A47A96">
            <w:pPr>
              <w:pStyle w:val="TAL"/>
              <w:rPr>
                <w:sz w:val="16"/>
              </w:rPr>
            </w:pPr>
            <w:r>
              <w:rPr>
                <w:sz w:val="16"/>
              </w:rPr>
              <w:t>New test case addition: 6.2B.2.4a UE maximum output power reduction enhancements for Inter-Band EN-DC including FR2 (1 NR CC)</w:t>
            </w:r>
          </w:p>
        </w:tc>
        <w:tc>
          <w:tcPr>
            <w:tcW w:w="0" w:type="auto"/>
          </w:tcPr>
          <w:p w14:paraId="63761122" w14:textId="77777777" w:rsidR="00EE43FE" w:rsidRPr="00555B45" w:rsidRDefault="00EE43FE" w:rsidP="00A47A96">
            <w:pPr>
              <w:pStyle w:val="TAL"/>
              <w:rPr>
                <w:sz w:val="16"/>
              </w:rPr>
            </w:pPr>
            <w:r>
              <w:rPr>
                <w:sz w:val="16"/>
              </w:rPr>
              <w:t>Keysight technologies UK Ltd</w:t>
            </w:r>
          </w:p>
        </w:tc>
        <w:tc>
          <w:tcPr>
            <w:tcW w:w="0" w:type="auto"/>
          </w:tcPr>
          <w:p w14:paraId="437C2F3A" w14:textId="77777777" w:rsidR="00EE43FE" w:rsidRPr="00555B45" w:rsidRDefault="00EE43FE" w:rsidP="00A47A96">
            <w:pPr>
              <w:pStyle w:val="TAL"/>
              <w:rPr>
                <w:sz w:val="16"/>
              </w:rPr>
            </w:pPr>
            <w:r>
              <w:rPr>
                <w:sz w:val="16"/>
              </w:rPr>
              <w:t>38.521-3</w:t>
            </w:r>
          </w:p>
        </w:tc>
        <w:tc>
          <w:tcPr>
            <w:tcW w:w="0" w:type="auto"/>
          </w:tcPr>
          <w:p w14:paraId="0E2C90CD" w14:textId="77777777" w:rsidR="00EE43FE" w:rsidRPr="00555B45" w:rsidRDefault="00EE43FE" w:rsidP="00A47A96">
            <w:pPr>
              <w:pStyle w:val="TAL"/>
              <w:rPr>
                <w:sz w:val="16"/>
              </w:rPr>
            </w:pPr>
            <w:r>
              <w:rPr>
                <w:sz w:val="16"/>
              </w:rPr>
              <w:t>1479</w:t>
            </w:r>
          </w:p>
        </w:tc>
        <w:tc>
          <w:tcPr>
            <w:tcW w:w="0" w:type="auto"/>
          </w:tcPr>
          <w:p w14:paraId="5EBBBBF2" w14:textId="77777777" w:rsidR="00EE43FE" w:rsidRPr="00555B45" w:rsidRDefault="00EE43FE" w:rsidP="00A47A96">
            <w:pPr>
              <w:pStyle w:val="TAR"/>
              <w:rPr>
                <w:sz w:val="16"/>
              </w:rPr>
            </w:pPr>
            <w:r>
              <w:rPr>
                <w:sz w:val="16"/>
              </w:rPr>
              <w:t>-</w:t>
            </w:r>
          </w:p>
        </w:tc>
        <w:tc>
          <w:tcPr>
            <w:tcW w:w="0" w:type="auto"/>
          </w:tcPr>
          <w:p w14:paraId="63262AF3" w14:textId="77777777" w:rsidR="00EE43FE" w:rsidRPr="00555B45" w:rsidRDefault="00EE43FE" w:rsidP="00A47A96">
            <w:pPr>
              <w:pStyle w:val="TAL"/>
              <w:rPr>
                <w:sz w:val="16"/>
              </w:rPr>
            </w:pPr>
            <w:r>
              <w:rPr>
                <w:sz w:val="16"/>
              </w:rPr>
              <w:t>Rel-17</w:t>
            </w:r>
          </w:p>
        </w:tc>
        <w:tc>
          <w:tcPr>
            <w:tcW w:w="0" w:type="auto"/>
          </w:tcPr>
          <w:p w14:paraId="4A4A85AB" w14:textId="77777777" w:rsidR="00EE43FE" w:rsidRPr="00555B45" w:rsidRDefault="00EE43FE" w:rsidP="00A47A96">
            <w:pPr>
              <w:pStyle w:val="TAL"/>
              <w:rPr>
                <w:sz w:val="16"/>
              </w:rPr>
            </w:pPr>
            <w:r>
              <w:rPr>
                <w:sz w:val="16"/>
              </w:rPr>
              <w:t>F</w:t>
            </w:r>
          </w:p>
        </w:tc>
        <w:tc>
          <w:tcPr>
            <w:tcW w:w="0" w:type="auto"/>
          </w:tcPr>
          <w:p w14:paraId="27F6BF59" w14:textId="77777777" w:rsidR="00EE43FE" w:rsidRPr="00555B45" w:rsidRDefault="00EE43FE" w:rsidP="00A47A96">
            <w:pPr>
              <w:pStyle w:val="TAL"/>
              <w:rPr>
                <w:sz w:val="16"/>
              </w:rPr>
            </w:pPr>
            <w:r>
              <w:rPr>
                <w:sz w:val="16"/>
              </w:rPr>
              <w:t>NR_RF_FR2_req_enh-UEConTest</w:t>
            </w:r>
          </w:p>
        </w:tc>
        <w:tc>
          <w:tcPr>
            <w:tcW w:w="0" w:type="auto"/>
          </w:tcPr>
          <w:p w14:paraId="40178516" w14:textId="77777777" w:rsidR="00EE43FE" w:rsidRPr="00555B45" w:rsidRDefault="00EE43FE" w:rsidP="00A47A96">
            <w:pPr>
              <w:pStyle w:val="TAL"/>
              <w:rPr>
                <w:sz w:val="16"/>
              </w:rPr>
            </w:pPr>
            <w:r>
              <w:rPr>
                <w:sz w:val="16"/>
              </w:rPr>
              <w:t>agreed</w:t>
            </w:r>
          </w:p>
        </w:tc>
      </w:tr>
      <w:tr w:rsidR="00EE43FE" w14:paraId="4AD9285D" w14:textId="77777777" w:rsidTr="00A47A96">
        <w:tc>
          <w:tcPr>
            <w:tcW w:w="0" w:type="auto"/>
          </w:tcPr>
          <w:p w14:paraId="3E1CD2FA" w14:textId="77777777" w:rsidR="00EE43FE" w:rsidRPr="00555B45" w:rsidRDefault="00EE43FE" w:rsidP="00A47A96">
            <w:pPr>
              <w:pStyle w:val="TAL"/>
              <w:rPr>
                <w:sz w:val="16"/>
              </w:rPr>
            </w:pPr>
            <w:r>
              <w:rPr>
                <w:sz w:val="16"/>
              </w:rPr>
              <w:t>R5-226941</w:t>
            </w:r>
          </w:p>
        </w:tc>
        <w:tc>
          <w:tcPr>
            <w:tcW w:w="0" w:type="auto"/>
          </w:tcPr>
          <w:p w14:paraId="72D69556" w14:textId="77777777" w:rsidR="00EE43FE" w:rsidRPr="00555B45" w:rsidRDefault="00EE43FE" w:rsidP="00A47A96">
            <w:pPr>
              <w:pStyle w:val="TAL"/>
              <w:rPr>
                <w:sz w:val="16"/>
              </w:rPr>
            </w:pPr>
            <w:r>
              <w:rPr>
                <w:sz w:val="16"/>
              </w:rPr>
              <w:t xml:space="preserve">Measurement uncertainties and test tolerances for </w:t>
            </w:r>
            <w:proofErr w:type="spellStart"/>
            <w:r>
              <w:rPr>
                <w:sz w:val="16"/>
              </w:rPr>
              <w:t>mpr-PowerBoost</w:t>
            </w:r>
            <w:proofErr w:type="spellEnd"/>
            <w:r>
              <w:rPr>
                <w:sz w:val="16"/>
              </w:rPr>
              <w:t xml:space="preserve"> tests 6.4B.2.4.1a, 6.5B.2.4.1a, 6.5B.3.4.1a, 6.5B.3.4.2a and 6.5B.4.4a</w:t>
            </w:r>
          </w:p>
        </w:tc>
        <w:tc>
          <w:tcPr>
            <w:tcW w:w="0" w:type="auto"/>
          </w:tcPr>
          <w:p w14:paraId="2D2C0040" w14:textId="77777777" w:rsidR="00EE43FE" w:rsidRPr="00555B45" w:rsidRDefault="00EE43FE" w:rsidP="00A47A96">
            <w:pPr>
              <w:pStyle w:val="TAL"/>
              <w:rPr>
                <w:sz w:val="16"/>
              </w:rPr>
            </w:pPr>
            <w:r>
              <w:rPr>
                <w:sz w:val="16"/>
              </w:rPr>
              <w:t>Keysight technologies UK Ltd</w:t>
            </w:r>
          </w:p>
        </w:tc>
        <w:tc>
          <w:tcPr>
            <w:tcW w:w="0" w:type="auto"/>
          </w:tcPr>
          <w:p w14:paraId="0C126268" w14:textId="77777777" w:rsidR="00EE43FE" w:rsidRPr="00555B45" w:rsidRDefault="00EE43FE" w:rsidP="00A47A96">
            <w:pPr>
              <w:pStyle w:val="TAL"/>
              <w:rPr>
                <w:sz w:val="16"/>
              </w:rPr>
            </w:pPr>
            <w:r>
              <w:rPr>
                <w:sz w:val="16"/>
              </w:rPr>
              <w:t>38.521-3</w:t>
            </w:r>
          </w:p>
        </w:tc>
        <w:tc>
          <w:tcPr>
            <w:tcW w:w="0" w:type="auto"/>
          </w:tcPr>
          <w:p w14:paraId="3855EA60" w14:textId="77777777" w:rsidR="00EE43FE" w:rsidRPr="00555B45" w:rsidRDefault="00EE43FE" w:rsidP="00A47A96">
            <w:pPr>
              <w:pStyle w:val="TAL"/>
              <w:rPr>
                <w:sz w:val="16"/>
              </w:rPr>
            </w:pPr>
            <w:r>
              <w:rPr>
                <w:sz w:val="16"/>
              </w:rPr>
              <w:t>1480</w:t>
            </w:r>
          </w:p>
        </w:tc>
        <w:tc>
          <w:tcPr>
            <w:tcW w:w="0" w:type="auto"/>
          </w:tcPr>
          <w:p w14:paraId="530D405D" w14:textId="77777777" w:rsidR="00EE43FE" w:rsidRPr="00555B45" w:rsidRDefault="00EE43FE" w:rsidP="00A47A96">
            <w:pPr>
              <w:pStyle w:val="TAR"/>
              <w:rPr>
                <w:sz w:val="16"/>
              </w:rPr>
            </w:pPr>
            <w:r>
              <w:rPr>
                <w:sz w:val="16"/>
              </w:rPr>
              <w:t>-</w:t>
            </w:r>
          </w:p>
        </w:tc>
        <w:tc>
          <w:tcPr>
            <w:tcW w:w="0" w:type="auto"/>
          </w:tcPr>
          <w:p w14:paraId="3E6B014F" w14:textId="77777777" w:rsidR="00EE43FE" w:rsidRPr="00555B45" w:rsidRDefault="00EE43FE" w:rsidP="00A47A96">
            <w:pPr>
              <w:pStyle w:val="TAL"/>
              <w:rPr>
                <w:sz w:val="16"/>
              </w:rPr>
            </w:pPr>
            <w:r>
              <w:rPr>
                <w:sz w:val="16"/>
              </w:rPr>
              <w:t>Rel-17</w:t>
            </w:r>
          </w:p>
        </w:tc>
        <w:tc>
          <w:tcPr>
            <w:tcW w:w="0" w:type="auto"/>
          </w:tcPr>
          <w:p w14:paraId="2A1DFF27" w14:textId="77777777" w:rsidR="00EE43FE" w:rsidRPr="00555B45" w:rsidRDefault="00EE43FE" w:rsidP="00A47A96">
            <w:pPr>
              <w:pStyle w:val="TAL"/>
              <w:rPr>
                <w:sz w:val="16"/>
              </w:rPr>
            </w:pPr>
            <w:r>
              <w:rPr>
                <w:sz w:val="16"/>
              </w:rPr>
              <w:t>F</w:t>
            </w:r>
          </w:p>
        </w:tc>
        <w:tc>
          <w:tcPr>
            <w:tcW w:w="0" w:type="auto"/>
          </w:tcPr>
          <w:p w14:paraId="5BD251A2" w14:textId="77777777" w:rsidR="00EE43FE" w:rsidRPr="00555B45" w:rsidRDefault="00EE43FE" w:rsidP="00A47A96">
            <w:pPr>
              <w:pStyle w:val="TAL"/>
              <w:rPr>
                <w:sz w:val="16"/>
              </w:rPr>
            </w:pPr>
            <w:r>
              <w:rPr>
                <w:sz w:val="16"/>
              </w:rPr>
              <w:t>NR_RF_FR2_req_enh-UEConTest</w:t>
            </w:r>
          </w:p>
        </w:tc>
        <w:tc>
          <w:tcPr>
            <w:tcW w:w="0" w:type="auto"/>
          </w:tcPr>
          <w:p w14:paraId="2E92A538" w14:textId="77777777" w:rsidR="00EE43FE" w:rsidRPr="00555B45" w:rsidRDefault="00EE43FE" w:rsidP="00A47A96">
            <w:pPr>
              <w:pStyle w:val="TAL"/>
              <w:rPr>
                <w:sz w:val="16"/>
              </w:rPr>
            </w:pPr>
            <w:r>
              <w:rPr>
                <w:sz w:val="16"/>
              </w:rPr>
              <w:t>agreed</w:t>
            </w:r>
          </w:p>
        </w:tc>
      </w:tr>
      <w:tr w:rsidR="00EE43FE" w14:paraId="4C260CCB" w14:textId="77777777" w:rsidTr="00A47A96">
        <w:tc>
          <w:tcPr>
            <w:tcW w:w="0" w:type="auto"/>
          </w:tcPr>
          <w:p w14:paraId="07EE5B85" w14:textId="77777777" w:rsidR="00EE43FE" w:rsidRPr="00555B45" w:rsidRDefault="00EE43FE" w:rsidP="00A47A96">
            <w:pPr>
              <w:pStyle w:val="TAL"/>
              <w:rPr>
                <w:sz w:val="16"/>
              </w:rPr>
            </w:pPr>
            <w:r>
              <w:rPr>
                <w:sz w:val="16"/>
              </w:rPr>
              <w:t>R5-226994</w:t>
            </w:r>
          </w:p>
        </w:tc>
        <w:tc>
          <w:tcPr>
            <w:tcW w:w="0" w:type="auto"/>
          </w:tcPr>
          <w:p w14:paraId="5E39A7B9" w14:textId="77777777" w:rsidR="00EE43FE" w:rsidRPr="00555B45" w:rsidRDefault="00EE43FE" w:rsidP="00A47A96">
            <w:pPr>
              <w:pStyle w:val="TAL"/>
              <w:rPr>
                <w:sz w:val="16"/>
              </w:rPr>
            </w:pPr>
            <w:r>
              <w:rPr>
                <w:sz w:val="16"/>
              </w:rPr>
              <w:t>Measurement uncertainties and test tolerances for test 6.2B.2.4a UE maximum output power reduction enhancements for Inter-Band EN-DC including FR2 (1 NR CC)</w:t>
            </w:r>
          </w:p>
        </w:tc>
        <w:tc>
          <w:tcPr>
            <w:tcW w:w="0" w:type="auto"/>
          </w:tcPr>
          <w:p w14:paraId="64E45D10" w14:textId="77777777" w:rsidR="00EE43FE" w:rsidRPr="00555B45" w:rsidRDefault="00EE43FE" w:rsidP="00A47A96">
            <w:pPr>
              <w:pStyle w:val="TAL"/>
              <w:rPr>
                <w:sz w:val="16"/>
              </w:rPr>
            </w:pPr>
            <w:r>
              <w:rPr>
                <w:sz w:val="16"/>
              </w:rPr>
              <w:t>Keysight technologies UK Ltd</w:t>
            </w:r>
          </w:p>
        </w:tc>
        <w:tc>
          <w:tcPr>
            <w:tcW w:w="0" w:type="auto"/>
          </w:tcPr>
          <w:p w14:paraId="27D32E7E" w14:textId="77777777" w:rsidR="00EE43FE" w:rsidRPr="00555B45" w:rsidRDefault="00EE43FE" w:rsidP="00A47A96">
            <w:pPr>
              <w:pStyle w:val="TAL"/>
              <w:rPr>
                <w:sz w:val="16"/>
              </w:rPr>
            </w:pPr>
            <w:r>
              <w:rPr>
                <w:sz w:val="16"/>
              </w:rPr>
              <w:t>38.521-3</w:t>
            </w:r>
          </w:p>
        </w:tc>
        <w:tc>
          <w:tcPr>
            <w:tcW w:w="0" w:type="auto"/>
          </w:tcPr>
          <w:p w14:paraId="6BAB5F07" w14:textId="77777777" w:rsidR="00EE43FE" w:rsidRPr="00555B45" w:rsidRDefault="00EE43FE" w:rsidP="00A47A96">
            <w:pPr>
              <w:pStyle w:val="TAL"/>
              <w:rPr>
                <w:sz w:val="16"/>
              </w:rPr>
            </w:pPr>
            <w:r>
              <w:rPr>
                <w:sz w:val="16"/>
              </w:rPr>
              <w:t>1481</w:t>
            </w:r>
          </w:p>
        </w:tc>
        <w:tc>
          <w:tcPr>
            <w:tcW w:w="0" w:type="auto"/>
          </w:tcPr>
          <w:p w14:paraId="286985C8" w14:textId="77777777" w:rsidR="00EE43FE" w:rsidRPr="00555B45" w:rsidRDefault="00EE43FE" w:rsidP="00A47A96">
            <w:pPr>
              <w:pStyle w:val="TAR"/>
              <w:rPr>
                <w:sz w:val="16"/>
              </w:rPr>
            </w:pPr>
            <w:r>
              <w:rPr>
                <w:sz w:val="16"/>
              </w:rPr>
              <w:t>-</w:t>
            </w:r>
          </w:p>
        </w:tc>
        <w:tc>
          <w:tcPr>
            <w:tcW w:w="0" w:type="auto"/>
          </w:tcPr>
          <w:p w14:paraId="733E1568" w14:textId="77777777" w:rsidR="00EE43FE" w:rsidRPr="00555B45" w:rsidRDefault="00EE43FE" w:rsidP="00A47A96">
            <w:pPr>
              <w:pStyle w:val="TAL"/>
              <w:rPr>
                <w:sz w:val="16"/>
              </w:rPr>
            </w:pPr>
            <w:r>
              <w:rPr>
                <w:sz w:val="16"/>
              </w:rPr>
              <w:t>Rel-17</w:t>
            </w:r>
          </w:p>
        </w:tc>
        <w:tc>
          <w:tcPr>
            <w:tcW w:w="0" w:type="auto"/>
          </w:tcPr>
          <w:p w14:paraId="2FC82920" w14:textId="77777777" w:rsidR="00EE43FE" w:rsidRPr="00555B45" w:rsidRDefault="00EE43FE" w:rsidP="00A47A96">
            <w:pPr>
              <w:pStyle w:val="TAL"/>
              <w:rPr>
                <w:sz w:val="16"/>
              </w:rPr>
            </w:pPr>
            <w:r>
              <w:rPr>
                <w:sz w:val="16"/>
              </w:rPr>
              <w:t>F</w:t>
            </w:r>
          </w:p>
        </w:tc>
        <w:tc>
          <w:tcPr>
            <w:tcW w:w="0" w:type="auto"/>
          </w:tcPr>
          <w:p w14:paraId="2CDE6B4C" w14:textId="77777777" w:rsidR="00EE43FE" w:rsidRPr="00555B45" w:rsidRDefault="00EE43FE" w:rsidP="00A47A96">
            <w:pPr>
              <w:pStyle w:val="TAL"/>
              <w:rPr>
                <w:sz w:val="16"/>
              </w:rPr>
            </w:pPr>
            <w:r>
              <w:rPr>
                <w:sz w:val="16"/>
              </w:rPr>
              <w:t>NR_RF_FR2_req_enh-UEConTest</w:t>
            </w:r>
          </w:p>
        </w:tc>
        <w:tc>
          <w:tcPr>
            <w:tcW w:w="0" w:type="auto"/>
          </w:tcPr>
          <w:p w14:paraId="6BC6FEB3" w14:textId="77777777" w:rsidR="00EE43FE" w:rsidRPr="00555B45" w:rsidRDefault="00EE43FE" w:rsidP="00A47A96">
            <w:pPr>
              <w:pStyle w:val="TAL"/>
              <w:rPr>
                <w:sz w:val="16"/>
              </w:rPr>
            </w:pPr>
            <w:r>
              <w:rPr>
                <w:sz w:val="16"/>
              </w:rPr>
              <w:t>agreed</w:t>
            </w:r>
          </w:p>
        </w:tc>
      </w:tr>
      <w:tr w:rsidR="00EE43FE" w14:paraId="65FEC886" w14:textId="77777777" w:rsidTr="00A47A96">
        <w:tc>
          <w:tcPr>
            <w:tcW w:w="0" w:type="auto"/>
          </w:tcPr>
          <w:p w14:paraId="6AC593A5" w14:textId="77777777" w:rsidR="00EE43FE" w:rsidRPr="00555B45" w:rsidRDefault="00EE43FE" w:rsidP="00A47A96">
            <w:pPr>
              <w:pStyle w:val="TAL"/>
              <w:rPr>
                <w:sz w:val="16"/>
              </w:rPr>
            </w:pPr>
            <w:r>
              <w:rPr>
                <w:sz w:val="16"/>
              </w:rPr>
              <w:t>R5-227009</w:t>
            </w:r>
          </w:p>
        </w:tc>
        <w:tc>
          <w:tcPr>
            <w:tcW w:w="0" w:type="auto"/>
          </w:tcPr>
          <w:p w14:paraId="38BE2138" w14:textId="77777777" w:rsidR="00EE43FE" w:rsidRPr="00555B45" w:rsidRDefault="00EE43FE" w:rsidP="00A47A96">
            <w:pPr>
              <w:pStyle w:val="TAL"/>
              <w:rPr>
                <w:sz w:val="16"/>
              </w:rPr>
            </w:pPr>
            <w:r>
              <w:rPr>
                <w:sz w:val="16"/>
              </w:rPr>
              <w:t>Addition of new test case 6.3B.1.4_1.4 Minimum output power for inter-band EN-DC including FR2 - 5 NR CCs</w:t>
            </w:r>
          </w:p>
        </w:tc>
        <w:tc>
          <w:tcPr>
            <w:tcW w:w="0" w:type="auto"/>
          </w:tcPr>
          <w:p w14:paraId="710D39FB" w14:textId="77777777" w:rsidR="00EE43FE" w:rsidRPr="00555B45" w:rsidRDefault="00EE43FE" w:rsidP="00A47A96">
            <w:pPr>
              <w:pStyle w:val="TAL"/>
              <w:rPr>
                <w:sz w:val="16"/>
              </w:rPr>
            </w:pPr>
            <w:r>
              <w:rPr>
                <w:sz w:val="16"/>
              </w:rPr>
              <w:t>KTL</w:t>
            </w:r>
          </w:p>
        </w:tc>
        <w:tc>
          <w:tcPr>
            <w:tcW w:w="0" w:type="auto"/>
          </w:tcPr>
          <w:p w14:paraId="23764DD1" w14:textId="77777777" w:rsidR="00EE43FE" w:rsidRPr="00555B45" w:rsidRDefault="00EE43FE" w:rsidP="00A47A96">
            <w:pPr>
              <w:pStyle w:val="TAL"/>
              <w:rPr>
                <w:sz w:val="16"/>
              </w:rPr>
            </w:pPr>
            <w:r>
              <w:rPr>
                <w:sz w:val="16"/>
              </w:rPr>
              <w:t>38.521-3</w:t>
            </w:r>
          </w:p>
        </w:tc>
        <w:tc>
          <w:tcPr>
            <w:tcW w:w="0" w:type="auto"/>
          </w:tcPr>
          <w:p w14:paraId="0C9419AE" w14:textId="77777777" w:rsidR="00EE43FE" w:rsidRPr="00555B45" w:rsidRDefault="00EE43FE" w:rsidP="00A47A96">
            <w:pPr>
              <w:pStyle w:val="TAL"/>
              <w:rPr>
                <w:sz w:val="16"/>
              </w:rPr>
            </w:pPr>
            <w:r>
              <w:rPr>
                <w:sz w:val="16"/>
              </w:rPr>
              <w:t>1482</w:t>
            </w:r>
          </w:p>
        </w:tc>
        <w:tc>
          <w:tcPr>
            <w:tcW w:w="0" w:type="auto"/>
          </w:tcPr>
          <w:p w14:paraId="28A9D804" w14:textId="77777777" w:rsidR="00EE43FE" w:rsidRPr="00555B45" w:rsidRDefault="00EE43FE" w:rsidP="00A47A96">
            <w:pPr>
              <w:pStyle w:val="TAR"/>
              <w:rPr>
                <w:sz w:val="16"/>
              </w:rPr>
            </w:pPr>
            <w:r>
              <w:rPr>
                <w:sz w:val="16"/>
              </w:rPr>
              <w:t>-</w:t>
            </w:r>
          </w:p>
        </w:tc>
        <w:tc>
          <w:tcPr>
            <w:tcW w:w="0" w:type="auto"/>
          </w:tcPr>
          <w:p w14:paraId="16D0E6F3" w14:textId="77777777" w:rsidR="00EE43FE" w:rsidRPr="00555B45" w:rsidRDefault="00EE43FE" w:rsidP="00A47A96">
            <w:pPr>
              <w:pStyle w:val="TAL"/>
              <w:rPr>
                <w:sz w:val="16"/>
              </w:rPr>
            </w:pPr>
            <w:r>
              <w:rPr>
                <w:sz w:val="16"/>
              </w:rPr>
              <w:t>Rel-17</w:t>
            </w:r>
          </w:p>
        </w:tc>
        <w:tc>
          <w:tcPr>
            <w:tcW w:w="0" w:type="auto"/>
          </w:tcPr>
          <w:p w14:paraId="6738B56B" w14:textId="77777777" w:rsidR="00EE43FE" w:rsidRPr="00555B45" w:rsidRDefault="00EE43FE" w:rsidP="00A47A96">
            <w:pPr>
              <w:pStyle w:val="TAL"/>
              <w:rPr>
                <w:sz w:val="16"/>
              </w:rPr>
            </w:pPr>
            <w:r>
              <w:rPr>
                <w:sz w:val="16"/>
              </w:rPr>
              <w:t>F</w:t>
            </w:r>
          </w:p>
        </w:tc>
        <w:tc>
          <w:tcPr>
            <w:tcW w:w="0" w:type="auto"/>
          </w:tcPr>
          <w:p w14:paraId="0594AC1B" w14:textId="77777777" w:rsidR="00EE43FE" w:rsidRPr="00555B45" w:rsidRDefault="00EE43FE" w:rsidP="00A47A96">
            <w:pPr>
              <w:pStyle w:val="TAL"/>
              <w:rPr>
                <w:sz w:val="16"/>
              </w:rPr>
            </w:pPr>
            <w:r>
              <w:rPr>
                <w:sz w:val="16"/>
              </w:rPr>
              <w:t>NR_CADC_NR_LTE_DC_R16-UEConTest</w:t>
            </w:r>
          </w:p>
        </w:tc>
        <w:tc>
          <w:tcPr>
            <w:tcW w:w="0" w:type="auto"/>
          </w:tcPr>
          <w:p w14:paraId="339B404E" w14:textId="77777777" w:rsidR="00EE43FE" w:rsidRPr="00555B45" w:rsidRDefault="00EE43FE" w:rsidP="00A47A96">
            <w:pPr>
              <w:pStyle w:val="TAL"/>
              <w:rPr>
                <w:sz w:val="16"/>
              </w:rPr>
            </w:pPr>
            <w:r>
              <w:rPr>
                <w:sz w:val="16"/>
              </w:rPr>
              <w:t>revised</w:t>
            </w:r>
          </w:p>
        </w:tc>
      </w:tr>
      <w:tr w:rsidR="00EE43FE" w14:paraId="2A9C663A" w14:textId="77777777" w:rsidTr="00A47A96">
        <w:tc>
          <w:tcPr>
            <w:tcW w:w="0" w:type="auto"/>
          </w:tcPr>
          <w:p w14:paraId="7A5FB4DD" w14:textId="77777777" w:rsidR="00EE43FE" w:rsidRPr="00555B45" w:rsidRDefault="00EE43FE" w:rsidP="00A47A96">
            <w:pPr>
              <w:pStyle w:val="TAL"/>
              <w:rPr>
                <w:sz w:val="16"/>
              </w:rPr>
            </w:pPr>
            <w:r>
              <w:rPr>
                <w:sz w:val="16"/>
              </w:rPr>
              <w:lastRenderedPageBreak/>
              <w:t>R5-227791</w:t>
            </w:r>
          </w:p>
        </w:tc>
        <w:tc>
          <w:tcPr>
            <w:tcW w:w="0" w:type="auto"/>
          </w:tcPr>
          <w:p w14:paraId="44AA699C" w14:textId="77777777" w:rsidR="00EE43FE" w:rsidRPr="00555B45" w:rsidRDefault="00EE43FE" w:rsidP="00A47A96">
            <w:pPr>
              <w:pStyle w:val="TAL"/>
              <w:rPr>
                <w:sz w:val="16"/>
              </w:rPr>
            </w:pPr>
            <w:r>
              <w:rPr>
                <w:sz w:val="16"/>
              </w:rPr>
              <w:t>Addition of new test case 6.3B.1.4_1.4 Minimum output power for inter-band EN-DC including FR2 - 5 NR CCs</w:t>
            </w:r>
          </w:p>
        </w:tc>
        <w:tc>
          <w:tcPr>
            <w:tcW w:w="0" w:type="auto"/>
          </w:tcPr>
          <w:p w14:paraId="58A27218" w14:textId="77777777" w:rsidR="00EE43FE" w:rsidRPr="00555B45" w:rsidRDefault="00EE43FE" w:rsidP="00A47A96">
            <w:pPr>
              <w:pStyle w:val="TAL"/>
              <w:rPr>
                <w:sz w:val="16"/>
              </w:rPr>
            </w:pPr>
            <w:r>
              <w:rPr>
                <w:sz w:val="16"/>
              </w:rPr>
              <w:t>KTL</w:t>
            </w:r>
          </w:p>
        </w:tc>
        <w:tc>
          <w:tcPr>
            <w:tcW w:w="0" w:type="auto"/>
          </w:tcPr>
          <w:p w14:paraId="6AFFD630" w14:textId="77777777" w:rsidR="00EE43FE" w:rsidRPr="00555B45" w:rsidRDefault="00EE43FE" w:rsidP="00A47A96">
            <w:pPr>
              <w:pStyle w:val="TAL"/>
              <w:rPr>
                <w:sz w:val="16"/>
              </w:rPr>
            </w:pPr>
            <w:r>
              <w:rPr>
                <w:sz w:val="16"/>
              </w:rPr>
              <w:t>38.521-3</w:t>
            </w:r>
          </w:p>
        </w:tc>
        <w:tc>
          <w:tcPr>
            <w:tcW w:w="0" w:type="auto"/>
          </w:tcPr>
          <w:p w14:paraId="73C8D69C" w14:textId="77777777" w:rsidR="00EE43FE" w:rsidRPr="00555B45" w:rsidRDefault="00EE43FE" w:rsidP="00A47A96">
            <w:pPr>
              <w:pStyle w:val="TAL"/>
              <w:rPr>
                <w:sz w:val="16"/>
              </w:rPr>
            </w:pPr>
            <w:r>
              <w:rPr>
                <w:sz w:val="16"/>
              </w:rPr>
              <w:t>1482</w:t>
            </w:r>
          </w:p>
        </w:tc>
        <w:tc>
          <w:tcPr>
            <w:tcW w:w="0" w:type="auto"/>
          </w:tcPr>
          <w:p w14:paraId="7ADE2384" w14:textId="77777777" w:rsidR="00EE43FE" w:rsidRPr="00555B45" w:rsidRDefault="00EE43FE" w:rsidP="00A47A96">
            <w:pPr>
              <w:pStyle w:val="TAR"/>
              <w:rPr>
                <w:sz w:val="16"/>
              </w:rPr>
            </w:pPr>
            <w:r>
              <w:rPr>
                <w:sz w:val="16"/>
              </w:rPr>
              <w:t>1</w:t>
            </w:r>
          </w:p>
        </w:tc>
        <w:tc>
          <w:tcPr>
            <w:tcW w:w="0" w:type="auto"/>
          </w:tcPr>
          <w:p w14:paraId="3705811B" w14:textId="77777777" w:rsidR="00EE43FE" w:rsidRPr="00555B45" w:rsidRDefault="00EE43FE" w:rsidP="00A47A96">
            <w:pPr>
              <w:pStyle w:val="TAL"/>
              <w:rPr>
                <w:sz w:val="16"/>
              </w:rPr>
            </w:pPr>
            <w:r>
              <w:rPr>
                <w:sz w:val="16"/>
              </w:rPr>
              <w:t>Rel-17</w:t>
            </w:r>
          </w:p>
        </w:tc>
        <w:tc>
          <w:tcPr>
            <w:tcW w:w="0" w:type="auto"/>
          </w:tcPr>
          <w:p w14:paraId="6936AFEA" w14:textId="77777777" w:rsidR="00EE43FE" w:rsidRPr="00555B45" w:rsidRDefault="00EE43FE" w:rsidP="00A47A96">
            <w:pPr>
              <w:pStyle w:val="TAL"/>
              <w:rPr>
                <w:sz w:val="16"/>
              </w:rPr>
            </w:pPr>
            <w:r>
              <w:rPr>
                <w:sz w:val="16"/>
              </w:rPr>
              <w:t>F</w:t>
            </w:r>
          </w:p>
        </w:tc>
        <w:tc>
          <w:tcPr>
            <w:tcW w:w="0" w:type="auto"/>
          </w:tcPr>
          <w:p w14:paraId="72078C4E" w14:textId="77777777" w:rsidR="00EE43FE" w:rsidRPr="00555B45" w:rsidRDefault="00EE43FE" w:rsidP="00A47A96">
            <w:pPr>
              <w:pStyle w:val="TAL"/>
              <w:rPr>
                <w:sz w:val="16"/>
              </w:rPr>
            </w:pPr>
            <w:r>
              <w:rPr>
                <w:sz w:val="16"/>
              </w:rPr>
              <w:t>NR_CADC_NR_LTE_DC_R16-UEConTest</w:t>
            </w:r>
          </w:p>
        </w:tc>
        <w:tc>
          <w:tcPr>
            <w:tcW w:w="0" w:type="auto"/>
          </w:tcPr>
          <w:p w14:paraId="269E868C" w14:textId="77777777" w:rsidR="00EE43FE" w:rsidRPr="00555B45" w:rsidRDefault="00EE43FE" w:rsidP="00A47A96">
            <w:pPr>
              <w:pStyle w:val="TAL"/>
              <w:rPr>
                <w:sz w:val="16"/>
              </w:rPr>
            </w:pPr>
            <w:r>
              <w:rPr>
                <w:sz w:val="16"/>
              </w:rPr>
              <w:t>agreed</w:t>
            </w:r>
          </w:p>
        </w:tc>
      </w:tr>
      <w:tr w:rsidR="00EE43FE" w14:paraId="57341BA9" w14:textId="77777777" w:rsidTr="00A47A96">
        <w:tc>
          <w:tcPr>
            <w:tcW w:w="0" w:type="auto"/>
          </w:tcPr>
          <w:p w14:paraId="4D0A8FD8" w14:textId="77777777" w:rsidR="00EE43FE" w:rsidRPr="00555B45" w:rsidRDefault="00EE43FE" w:rsidP="00A47A96">
            <w:pPr>
              <w:pStyle w:val="TAL"/>
              <w:rPr>
                <w:sz w:val="16"/>
              </w:rPr>
            </w:pPr>
            <w:r>
              <w:rPr>
                <w:sz w:val="16"/>
              </w:rPr>
              <w:t>R5-227010</w:t>
            </w:r>
          </w:p>
        </w:tc>
        <w:tc>
          <w:tcPr>
            <w:tcW w:w="0" w:type="auto"/>
          </w:tcPr>
          <w:p w14:paraId="293D23F7" w14:textId="77777777" w:rsidR="00EE43FE" w:rsidRPr="00555B45" w:rsidRDefault="00EE43FE" w:rsidP="00A47A96">
            <w:pPr>
              <w:pStyle w:val="TAL"/>
              <w:rPr>
                <w:sz w:val="16"/>
              </w:rPr>
            </w:pPr>
            <w:r>
              <w:rPr>
                <w:sz w:val="16"/>
              </w:rPr>
              <w:t>Addition of new test case 6.3B.1.4_1.5 Minimum output power for inter-band EN-DC including FR2 - 6 NR CCs</w:t>
            </w:r>
          </w:p>
        </w:tc>
        <w:tc>
          <w:tcPr>
            <w:tcW w:w="0" w:type="auto"/>
          </w:tcPr>
          <w:p w14:paraId="2999940C" w14:textId="77777777" w:rsidR="00EE43FE" w:rsidRPr="00555B45" w:rsidRDefault="00EE43FE" w:rsidP="00A47A96">
            <w:pPr>
              <w:pStyle w:val="TAL"/>
              <w:rPr>
                <w:sz w:val="16"/>
              </w:rPr>
            </w:pPr>
            <w:r>
              <w:rPr>
                <w:sz w:val="16"/>
              </w:rPr>
              <w:t>KTL</w:t>
            </w:r>
          </w:p>
        </w:tc>
        <w:tc>
          <w:tcPr>
            <w:tcW w:w="0" w:type="auto"/>
          </w:tcPr>
          <w:p w14:paraId="03D1579F" w14:textId="77777777" w:rsidR="00EE43FE" w:rsidRPr="00555B45" w:rsidRDefault="00EE43FE" w:rsidP="00A47A96">
            <w:pPr>
              <w:pStyle w:val="TAL"/>
              <w:rPr>
                <w:sz w:val="16"/>
              </w:rPr>
            </w:pPr>
            <w:r>
              <w:rPr>
                <w:sz w:val="16"/>
              </w:rPr>
              <w:t>38.521-3</w:t>
            </w:r>
          </w:p>
        </w:tc>
        <w:tc>
          <w:tcPr>
            <w:tcW w:w="0" w:type="auto"/>
          </w:tcPr>
          <w:p w14:paraId="111B1846" w14:textId="77777777" w:rsidR="00EE43FE" w:rsidRPr="00555B45" w:rsidRDefault="00EE43FE" w:rsidP="00A47A96">
            <w:pPr>
              <w:pStyle w:val="TAL"/>
              <w:rPr>
                <w:sz w:val="16"/>
              </w:rPr>
            </w:pPr>
            <w:r>
              <w:rPr>
                <w:sz w:val="16"/>
              </w:rPr>
              <w:t>1483</w:t>
            </w:r>
          </w:p>
        </w:tc>
        <w:tc>
          <w:tcPr>
            <w:tcW w:w="0" w:type="auto"/>
          </w:tcPr>
          <w:p w14:paraId="577F0108" w14:textId="77777777" w:rsidR="00EE43FE" w:rsidRPr="00555B45" w:rsidRDefault="00EE43FE" w:rsidP="00A47A96">
            <w:pPr>
              <w:pStyle w:val="TAR"/>
              <w:rPr>
                <w:sz w:val="16"/>
              </w:rPr>
            </w:pPr>
            <w:r>
              <w:rPr>
                <w:sz w:val="16"/>
              </w:rPr>
              <w:t>-</w:t>
            </w:r>
          </w:p>
        </w:tc>
        <w:tc>
          <w:tcPr>
            <w:tcW w:w="0" w:type="auto"/>
          </w:tcPr>
          <w:p w14:paraId="3E577450" w14:textId="77777777" w:rsidR="00EE43FE" w:rsidRPr="00555B45" w:rsidRDefault="00EE43FE" w:rsidP="00A47A96">
            <w:pPr>
              <w:pStyle w:val="TAL"/>
              <w:rPr>
                <w:sz w:val="16"/>
              </w:rPr>
            </w:pPr>
            <w:r>
              <w:rPr>
                <w:sz w:val="16"/>
              </w:rPr>
              <w:t>Rel-17</w:t>
            </w:r>
          </w:p>
        </w:tc>
        <w:tc>
          <w:tcPr>
            <w:tcW w:w="0" w:type="auto"/>
          </w:tcPr>
          <w:p w14:paraId="3C15E3D3" w14:textId="77777777" w:rsidR="00EE43FE" w:rsidRPr="00555B45" w:rsidRDefault="00EE43FE" w:rsidP="00A47A96">
            <w:pPr>
              <w:pStyle w:val="TAL"/>
              <w:rPr>
                <w:sz w:val="16"/>
              </w:rPr>
            </w:pPr>
            <w:r>
              <w:rPr>
                <w:sz w:val="16"/>
              </w:rPr>
              <w:t>F</w:t>
            </w:r>
          </w:p>
        </w:tc>
        <w:tc>
          <w:tcPr>
            <w:tcW w:w="0" w:type="auto"/>
          </w:tcPr>
          <w:p w14:paraId="2ED1E96C" w14:textId="77777777" w:rsidR="00EE43FE" w:rsidRPr="00555B45" w:rsidRDefault="00EE43FE" w:rsidP="00A47A96">
            <w:pPr>
              <w:pStyle w:val="TAL"/>
              <w:rPr>
                <w:sz w:val="16"/>
              </w:rPr>
            </w:pPr>
            <w:r>
              <w:rPr>
                <w:sz w:val="16"/>
              </w:rPr>
              <w:t>NR_CADC_NR_LTE_DC_R16-UEConTest</w:t>
            </w:r>
          </w:p>
        </w:tc>
        <w:tc>
          <w:tcPr>
            <w:tcW w:w="0" w:type="auto"/>
          </w:tcPr>
          <w:p w14:paraId="45F4B0EC" w14:textId="77777777" w:rsidR="00EE43FE" w:rsidRPr="00555B45" w:rsidRDefault="00EE43FE" w:rsidP="00A47A96">
            <w:pPr>
              <w:pStyle w:val="TAL"/>
              <w:rPr>
                <w:sz w:val="16"/>
              </w:rPr>
            </w:pPr>
            <w:r>
              <w:rPr>
                <w:sz w:val="16"/>
              </w:rPr>
              <w:t>revised</w:t>
            </w:r>
          </w:p>
        </w:tc>
      </w:tr>
      <w:tr w:rsidR="00EE43FE" w14:paraId="1F140327" w14:textId="77777777" w:rsidTr="00A47A96">
        <w:tc>
          <w:tcPr>
            <w:tcW w:w="0" w:type="auto"/>
          </w:tcPr>
          <w:p w14:paraId="0515F8A4" w14:textId="77777777" w:rsidR="00EE43FE" w:rsidRPr="00555B45" w:rsidRDefault="00EE43FE" w:rsidP="00A47A96">
            <w:pPr>
              <w:pStyle w:val="TAL"/>
              <w:rPr>
                <w:sz w:val="16"/>
              </w:rPr>
            </w:pPr>
            <w:r>
              <w:rPr>
                <w:sz w:val="16"/>
              </w:rPr>
              <w:t>R5-227792</w:t>
            </w:r>
          </w:p>
        </w:tc>
        <w:tc>
          <w:tcPr>
            <w:tcW w:w="0" w:type="auto"/>
          </w:tcPr>
          <w:p w14:paraId="36F061AD" w14:textId="77777777" w:rsidR="00EE43FE" w:rsidRPr="00555B45" w:rsidRDefault="00EE43FE" w:rsidP="00A47A96">
            <w:pPr>
              <w:pStyle w:val="TAL"/>
              <w:rPr>
                <w:sz w:val="16"/>
              </w:rPr>
            </w:pPr>
            <w:r>
              <w:rPr>
                <w:sz w:val="16"/>
              </w:rPr>
              <w:t>Addition of new test case 6.3B.1.4_1.5 Minimum output power for inter-band EN-DC including FR2 - 6 NR CCs</w:t>
            </w:r>
          </w:p>
        </w:tc>
        <w:tc>
          <w:tcPr>
            <w:tcW w:w="0" w:type="auto"/>
          </w:tcPr>
          <w:p w14:paraId="3EE0093B" w14:textId="77777777" w:rsidR="00EE43FE" w:rsidRPr="00555B45" w:rsidRDefault="00EE43FE" w:rsidP="00A47A96">
            <w:pPr>
              <w:pStyle w:val="TAL"/>
              <w:rPr>
                <w:sz w:val="16"/>
              </w:rPr>
            </w:pPr>
            <w:r>
              <w:rPr>
                <w:sz w:val="16"/>
              </w:rPr>
              <w:t>KTL</w:t>
            </w:r>
          </w:p>
        </w:tc>
        <w:tc>
          <w:tcPr>
            <w:tcW w:w="0" w:type="auto"/>
          </w:tcPr>
          <w:p w14:paraId="33CEFF0A" w14:textId="77777777" w:rsidR="00EE43FE" w:rsidRPr="00555B45" w:rsidRDefault="00EE43FE" w:rsidP="00A47A96">
            <w:pPr>
              <w:pStyle w:val="TAL"/>
              <w:rPr>
                <w:sz w:val="16"/>
              </w:rPr>
            </w:pPr>
            <w:r>
              <w:rPr>
                <w:sz w:val="16"/>
              </w:rPr>
              <w:t>38.521-3</w:t>
            </w:r>
          </w:p>
        </w:tc>
        <w:tc>
          <w:tcPr>
            <w:tcW w:w="0" w:type="auto"/>
          </w:tcPr>
          <w:p w14:paraId="271AFDF9" w14:textId="77777777" w:rsidR="00EE43FE" w:rsidRPr="00555B45" w:rsidRDefault="00EE43FE" w:rsidP="00A47A96">
            <w:pPr>
              <w:pStyle w:val="TAL"/>
              <w:rPr>
                <w:sz w:val="16"/>
              </w:rPr>
            </w:pPr>
            <w:r>
              <w:rPr>
                <w:sz w:val="16"/>
              </w:rPr>
              <w:t>1483</w:t>
            </w:r>
          </w:p>
        </w:tc>
        <w:tc>
          <w:tcPr>
            <w:tcW w:w="0" w:type="auto"/>
          </w:tcPr>
          <w:p w14:paraId="518DFD0B" w14:textId="77777777" w:rsidR="00EE43FE" w:rsidRPr="00555B45" w:rsidRDefault="00EE43FE" w:rsidP="00A47A96">
            <w:pPr>
              <w:pStyle w:val="TAR"/>
              <w:rPr>
                <w:sz w:val="16"/>
              </w:rPr>
            </w:pPr>
            <w:r>
              <w:rPr>
                <w:sz w:val="16"/>
              </w:rPr>
              <w:t>1</w:t>
            </w:r>
          </w:p>
        </w:tc>
        <w:tc>
          <w:tcPr>
            <w:tcW w:w="0" w:type="auto"/>
          </w:tcPr>
          <w:p w14:paraId="4F3162B1" w14:textId="77777777" w:rsidR="00EE43FE" w:rsidRPr="00555B45" w:rsidRDefault="00EE43FE" w:rsidP="00A47A96">
            <w:pPr>
              <w:pStyle w:val="TAL"/>
              <w:rPr>
                <w:sz w:val="16"/>
              </w:rPr>
            </w:pPr>
            <w:r>
              <w:rPr>
                <w:sz w:val="16"/>
              </w:rPr>
              <w:t>Rel-17</w:t>
            </w:r>
          </w:p>
        </w:tc>
        <w:tc>
          <w:tcPr>
            <w:tcW w:w="0" w:type="auto"/>
          </w:tcPr>
          <w:p w14:paraId="34A3F605" w14:textId="77777777" w:rsidR="00EE43FE" w:rsidRPr="00555B45" w:rsidRDefault="00EE43FE" w:rsidP="00A47A96">
            <w:pPr>
              <w:pStyle w:val="TAL"/>
              <w:rPr>
                <w:sz w:val="16"/>
              </w:rPr>
            </w:pPr>
            <w:r>
              <w:rPr>
                <w:sz w:val="16"/>
              </w:rPr>
              <w:t>F</w:t>
            </w:r>
          </w:p>
        </w:tc>
        <w:tc>
          <w:tcPr>
            <w:tcW w:w="0" w:type="auto"/>
          </w:tcPr>
          <w:p w14:paraId="1121EFDE" w14:textId="77777777" w:rsidR="00EE43FE" w:rsidRPr="00555B45" w:rsidRDefault="00EE43FE" w:rsidP="00A47A96">
            <w:pPr>
              <w:pStyle w:val="TAL"/>
              <w:rPr>
                <w:sz w:val="16"/>
              </w:rPr>
            </w:pPr>
            <w:r>
              <w:rPr>
                <w:sz w:val="16"/>
              </w:rPr>
              <w:t>NR_CADC_NR_LTE_DC_R16-UEConTest</w:t>
            </w:r>
          </w:p>
        </w:tc>
        <w:tc>
          <w:tcPr>
            <w:tcW w:w="0" w:type="auto"/>
          </w:tcPr>
          <w:p w14:paraId="5DFBC727" w14:textId="77777777" w:rsidR="00EE43FE" w:rsidRPr="00555B45" w:rsidRDefault="00EE43FE" w:rsidP="00A47A96">
            <w:pPr>
              <w:pStyle w:val="TAL"/>
              <w:rPr>
                <w:sz w:val="16"/>
              </w:rPr>
            </w:pPr>
            <w:r>
              <w:rPr>
                <w:sz w:val="16"/>
              </w:rPr>
              <w:t>agreed</w:t>
            </w:r>
          </w:p>
        </w:tc>
      </w:tr>
      <w:tr w:rsidR="00EE43FE" w14:paraId="12DFA1CF" w14:textId="77777777" w:rsidTr="00A47A96">
        <w:tc>
          <w:tcPr>
            <w:tcW w:w="0" w:type="auto"/>
          </w:tcPr>
          <w:p w14:paraId="5DC9BCCB" w14:textId="77777777" w:rsidR="00EE43FE" w:rsidRPr="00555B45" w:rsidRDefault="00EE43FE" w:rsidP="00A47A96">
            <w:pPr>
              <w:pStyle w:val="TAL"/>
              <w:rPr>
                <w:sz w:val="16"/>
              </w:rPr>
            </w:pPr>
            <w:r>
              <w:rPr>
                <w:sz w:val="16"/>
              </w:rPr>
              <w:t>R5-227011</w:t>
            </w:r>
          </w:p>
        </w:tc>
        <w:tc>
          <w:tcPr>
            <w:tcW w:w="0" w:type="auto"/>
          </w:tcPr>
          <w:p w14:paraId="1F5C987B" w14:textId="77777777" w:rsidR="00EE43FE" w:rsidRPr="00555B45" w:rsidRDefault="00EE43FE" w:rsidP="00A47A96">
            <w:pPr>
              <w:pStyle w:val="TAL"/>
              <w:rPr>
                <w:sz w:val="16"/>
              </w:rPr>
            </w:pPr>
            <w:r>
              <w:rPr>
                <w:sz w:val="16"/>
              </w:rPr>
              <w:t>Addition of new test case 6.3B.1.4_1.6 Minimum output power for inter-band EN-DC including FR2 - 7 NR CCs</w:t>
            </w:r>
          </w:p>
        </w:tc>
        <w:tc>
          <w:tcPr>
            <w:tcW w:w="0" w:type="auto"/>
          </w:tcPr>
          <w:p w14:paraId="3E526D44" w14:textId="77777777" w:rsidR="00EE43FE" w:rsidRPr="00555B45" w:rsidRDefault="00EE43FE" w:rsidP="00A47A96">
            <w:pPr>
              <w:pStyle w:val="TAL"/>
              <w:rPr>
                <w:sz w:val="16"/>
              </w:rPr>
            </w:pPr>
            <w:r>
              <w:rPr>
                <w:sz w:val="16"/>
              </w:rPr>
              <w:t>KTL</w:t>
            </w:r>
          </w:p>
        </w:tc>
        <w:tc>
          <w:tcPr>
            <w:tcW w:w="0" w:type="auto"/>
          </w:tcPr>
          <w:p w14:paraId="7B36A796" w14:textId="77777777" w:rsidR="00EE43FE" w:rsidRPr="00555B45" w:rsidRDefault="00EE43FE" w:rsidP="00A47A96">
            <w:pPr>
              <w:pStyle w:val="TAL"/>
              <w:rPr>
                <w:sz w:val="16"/>
              </w:rPr>
            </w:pPr>
            <w:r>
              <w:rPr>
                <w:sz w:val="16"/>
              </w:rPr>
              <w:t>38.521-3</w:t>
            </w:r>
          </w:p>
        </w:tc>
        <w:tc>
          <w:tcPr>
            <w:tcW w:w="0" w:type="auto"/>
          </w:tcPr>
          <w:p w14:paraId="7AC8162E" w14:textId="77777777" w:rsidR="00EE43FE" w:rsidRPr="00555B45" w:rsidRDefault="00EE43FE" w:rsidP="00A47A96">
            <w:pPr>
              <w:pStyle w:val="TAL"/>
              <w:rPr>
                <w:sz w:val="16"/>
              </w:rPr>
            </w:pPr>
            <w:r>
              <w:rPr>
                <w:sz w:val="16"/>
              </w:rPr>
              <w:t>1484</w:t>
            </w:r>
          </w:p>
        </w:tc>
        <w:tc>
          <w:tcPr>
            <w:tcW w:w="0" w:type="auto"/>
          </w:tcPr>
          <w:p w14:paraId="6907EA1B" w14:textId="77777777" w:rsidR="00EE43FE" w:rsidRPr="00555B45" w:rsidRDefault="00EE43FE" w:rsidP="00A47A96">
            <w:pPr>
              <w:pStyle w:val="TAR"/>
              <w:rPr>
                <w:sz w:val="16"/>
              </w:rPr>
            </w:pPr>
            <w:r>
              <w:rPr>
                <w:sz w:val="16"/>
              </w:rPr>
              <w:t>-</w:t>
            </w:r>
          </w:p>
        </w:tc>
        <w:tc>
          <w:tcPr>
            <w:tcW w:w="0" w:type="auto"/>
          </w:tcPr>
          <w:p w14:paraId="6FACF056" w14:textId="77777777" w:rsidR="00EE43FE" w:rsidRPr="00555B45" w:rsidRDefault="00EE43FE" w:rsidP="00A47A96">
            <w:pPr>
              <w:pStyle w:val="TAL"/>
              <w:rPr>
                <w:sz w:val="16"/>
              </w:rPr>
            </w:pPr>
            <w:r>
              <w:rPr>
                <w:sz w:val="16"/>
              </w:rPr>
              <w:t>Rel-17</w:t>
            </w:r>
          </w:p>
        </w:tc>
        <w:tc>
          <w:tcPr>
            <w:tcW w:w="0" w:type="auto"/>
          </w:tcPr>
          <w:p w14:paraId="588D0DF9" w14:textId="77777777" w:rsidR="00EE43FE" w:rsidRPr="00555B45" w:rsidRDefault="00EE43FE" w:rsidP="00A47A96">
            <w:pPr>
              <w:pStyle w:val="TAL"/>
              <w:rPr>
                <w:sz w:val="16"/>
              </w:rPr>
            </w:pPr>
            <w:r>
              <w:rPr>
                <w:sz w:val="16"/>
              </w:rPr>
              <w:t>F</w:t>
            </w:r>
          </w:p>
        </w:tc>
        <w:tc>
          <w:tcPr>
            <w:tcW w:w="0" w:type="auto"/>
          </w:tcPr>
          <w:p w14:paraId="365DF7AD" w14:textId="77777777" w:rsidR="00EE43FE" w:rsidRPr="00555B45" w:rsidRDefault="00EE43FE" w:rsidP="00A47A96">
            <w:pPr>
              <w:pStyle w:val="TAL"/>
              <w:rPr>
                <w:sz w:val="16"/>
              </w:rPr>
            </w:pPr>
            <w:r>
              <w:rPr>
                <w:sz w:val="16"/>
              </w:rPr>
              <w:t>NR_CADC_NR_LTE_DC_R16-UEConTest</w:t>
            </w:r>
          </w:p>
        </w:tc>
        <w:tc>
          <w:tcPr>
            <w:tcW w:w="0" w:type="auto"/>
          </w:tcPr>
          <w:p w14:paraId="4DF3891B" w14:textId="77777777" w:rsidR="00EE43FE" w:rsidRPr="00555B45" w:rsidRDefault="00EE43FE" w:rsidP="00A47A96">
            <w:pPr>
              <w:pStyle w:val="TAL"/>
              <w:rPr>
                <w:sz w:val="16"/>
              </w:rPr>
            </w:pPr>
            <w:r>
              <w:rPr>
                <w:sz w:val="16"/>
              </w:rPr>
              <w:t>revised</w:t>
            </w:r>
          </w:p>
        </w:tc>
      </w:tr>
      <w:tr w:rsidR="00EE43FE" w14:paraId="5CB21462" w14:textId="77777777" w:rsidTr="00A47A96">
        <w:tc>
          <w:tcPr>
            <w:tcW w:w="0" w:type="auto"/>
          </w:tcPr>
          <w:p w14:paraId="284F433D" w14:textId="77777777" w:rsidR="00EE43FE" w:rsidRPr="00555B45" w:rsidRDefault="00EE43FE" w:rsidP="00A47A96">
            <w:pPr>
              <w:pStyle w:val="TAL"/>
              <w:rPr>
                <w:sz w:val="16"/>
              </w:rPr>
            </w:pPr>
            <w:r>
              <w:rPr>
                <w:sz w:val="16"/>
              </w:rPr>
              <w:t>R5-227793</w:t>
            </w:r>
          </w:p>
        </w:tc>
        <w:tc>
          <w:tcPr>
            <w:tcW w:w="0" w:type="auto"/>
          </w:tcPr>
          <w:p w14:paraId="03D3481E" w14:textId="77777777" w:rsidR="00EE43FE" w:rsidRPr="00555B45" w:rsidRDefault="00EE43FE" w:rsidP="00A47A96">
            <w:pPr>
              <w:pStyle w:val="TAL"/>
              <w:rPr>
                <w:sz w:val="16"/>
              </w:rPr>
            </w:pPr>
            <w:r>
              <w:rPr>
                <w:sz w:val="16"/>
              </w:rPr>
              <w:t>Addition of new test case 6.3B.1.4_1.6 Minimum output power for inter-band EN-DC including FR2 - 7 NR CCs</w:t>
            </w:r>
          </w:p>
        </w:tc>
        <w:tc>
          <w:tcPr>
            <w:tcW w:w="0" w:type="auto"/>
          </w:tcPr>
          <w:p w14:paraId="5B8248EA" w14:textId="77777777" w:rsidR="00EE43FE" w:rsidRPr="00555B45" w:rsidRDefault="00EE43FE" w:rsidP="00A47A96">
            <w:pPr>
              <w:pStyle w:val="TAL"/>
              <w:rPr>
                <w:sz w:val="16"/>
              </w:rPr>
            </w:pPr>
            <w:r>
              <w:rPr>
                <w:sz w:val="16"/>
              </w:rPr>
              <w:t>KTL</w:t>
            </w:r>
          </w:p>
        </w:tc>
        <w:tc>
          <w:tcPr>
            <w:tcW w:w="0" w:type="auto"/>
          </w:tcPr>
          <w:p w14:paraId="303424AE" w14:textId="77777777" w:rsidR="00EE43FE" w:rsidRPr="00555B45" w:rsidRDefault="00EE43FE" w:rsidP="00A47A96">
            <w:pPr>
              <w:pStyle w:val="TAL"/>
              <w:rPr>
                <w:sz w:val="16"/>
              </w:rPr>
            </w:pPr>
            <w:r>
              <w:rPr>
                <w:sz w:val="16"/>
              </w:rPr>
              <w:t>38.521-3</w:t>
            </w:r>
          </w:p>
        </w:tc>
        <w:tc>
          <w:tcPr>
            <w:tcW w:w="0" w:type="auto"/>
          </w:tcPr>
          <w:p w14:paraId="5B7001B9" w14:textId="77777777" w:rsidR="00EE43FE" w:rsidRPr="00555B45" w:rsidRDefault="00EE43FE" w:rsidP="00A47A96">
            <w:pPr>
              <w:pStyle w:val="TAL"/>
              <w:rPr>
                <w:sz w:val="16"/>
              </w:rPr>
            </w:pPr>
            <w:r>
              <w:rPr>
                <w:sz w:val="16"/>
              </w:rPr>
              <w:t>1484</w:t>
            </w:r>
          </w:p>
        </w:tc>
        <w:tc>
          <w:tcPr>
            <w:tcW w:w="0" w:type="auto"/>
          </w:tcPr>
          <w:p w14:paraId="72FF003A" w14:textId="77777777" w:rsidR="00EE43FE" w:rsidRPr="00555B45" w:rsidRDefault="00EE43FE" w:rsidP="00A47A96">
            <w:pPr>
              <w:pStyle w:val="TAR"/>
              <w:rPr>
                <w:sz w:val="16"/>
              </w:rPr>
            </w:pPr>
            <w:r>
              <w:rPr>
                <w:sz w:val="16"/>
              </w:rPr>
              <w:t>1</w:t>
            </w:r>
          </w:p>
        </w:tc>
        <w:tc>
          <w:tcPr>
            <w:tcW w:w="0" w:type="auto"/>
          </w:tcPr>
          <w:p w14:paraId="3BB8B219" w14:textId="77777777" w:rsidR="00EE43FE" w:rsidRPr="00555B45" w:rsidRDefault="00EE43FE" w:rsidP="00A47A96">
            <w:pPr>
              <w:pStyle w:val="TAL"/>
              <w:rPr>
                <w:sz w:val="16"/>
              </w:rPr>
            </w:pPr>
            <w:r>
              <w:rPr>
                <w:sz w:val="16"/>
              </w:rPr>
              <w:t>Rel-17</w:t>
            </w:r>
          </w:p>
        </w:tc>
        <w:tc>
          <w:tcPr>
            <w:tcW w:w="0" w:type="auto"/>
          </w:tcPr>
          <w:p w14:paraId="37953AD4" w14:textId="77777777" w:rsidR="00EE43FE" w:rsidRPr="00555B45" w:rsidRDefault="00EE43FE" w:rsidP="00A47A96">
            <w:pPr>
              <w:pStyle w:val="TAL"/>
              <w:rPr>
                <w:sz w:val="16"/>
              </w:rPr>
            </w:pPr>
            <w:r>
              <w:rPr>
                <w:sz w:val="16"/>
              </w:rPr>
              <w:t>F</w:t>
            </w:r>
          </w:p>
        </w:tc>
        <w:tc>
          <w:tcPr>
            <w:tcW w:w="0" w:type="auto"/>
          </w:tcPr>
          <w:p w14:paraId="72FEB75F" w14:textId="77777777" w:rsidR="00EE43FE" w:rsidRPr="00555B45" w:rsidRDefault="00EE43FE" w:rsidP="00A47A96">
            <w:pPr>
              <w:pStyle w:val="TAL"/>
              <w:rPr>
                <w:sz w:val="16"/>
              </w:rPr>
            </w:pPr>
            <w:r>
              <w:rPr>
                <w:sz w:val="16"/>
              </w:rPr>
              <w:t>NR_CADC_NR_LTE_DC_R16-UEConTest</w:t>
            </w:r>
          </w:p>
        </w:tc>
        <w:tc>
          <w:tcPr>
            <w:tcW w:w="0" w:type="auto"/>
          </w:tcPr>
          <w:p w14:paraId="30CDA7FB" w14:textId="77777777" w:rsidR="00EE43FE" w:rsidRPr="00555B45" w:rsidRDefault="00EE43FE" w:rsidP="00A47A96">
            <w:pPr>
              <w:pStyle w:val="TAL"/>
              <w:rPr>
                <w:sz w:val="16"/>
              </w:rPr>
            </w:pPr>
            <w:r>
              <w:rPr>
                <w:sz w:val="16"/>
              </w:rPr>
              <w:t>agreed</w:t>
            </w:r>
          </w:p>
        </w:tc>
      </w:tr>
      <w:tr w:rsidR="00EE43FE" w14:paraId="0246807B" w14:textId="77777777" w:rsidTr="00A47A96">
        <w:tc>
          <w:tcPr>
            <w:tcW w:w="0" w:type="auto"/>
          </w:tcPr>
          <w:p w14:paraId="36C4E964" w14:textId="77777777" w:rsidR="00EE43FE" w:rsidRPr="00555B45" w:rsidRDefault="00EE43FE" w:rsidP="00A47A96">
            <w:pPr>
              <w:pStyle w:val="TAL"/>
              <w:rPr>
                <w:sz w:val="16"/>
              </w:rPr>
            </w:pPr>
            <w:r>
              <w:rPr>
                <w:sz w:val="16"/>
              </w:rPr>
              <w:t>R5-227012</w:t>
            </w:r>
          </w:p>
        </w:tc>
        <w:tc>
          <w:tcPr>
            <w:tcW w:w="0" w:type="auto"/>
          </w:tcPr>
          <w:p w14:paraId="3B3A697C" w14:textId="77777777" w:rsidR="00EE43FE" w:rsidRPr="00555B45" w:rsidRDefault="00EE43FE" w:rsidP="00A47A96">
            <w:pPr>
              <w:pStyle w:val="TAL"/>
              <w:rPr>
                <w:sz w:val="16"/>
              </w:rPr>
            </w:pPr>
            <w:r>
              <w:rPr>
                <w:sz w:val="16"/>
              </w:rPr>
              <w:t>Addition of new test case 6.3B.1.4_1.7 Minimum output power for inter-band EN-DC including FR2 - 8 NR CCs</w:t>
            </w:r>
          </w:p>
        </w:tc>
        <w:tc>
          <w:tcPr>
            <w:tcW w:w="0" w:type="auto"/>
          </w:tcPr>
          <w:p w14:paraId="4AED90D0" w14:textId="77777777" w:rsidR="00EE43FE" w:rsidRPr="00555B45" w:rsidRDefault="00EE43FE" w:rsidP="00A47A96">
            <w:pPr>
              <w:pStyle w:val="TAL"/>
              <w:rPr>
                <w:sz w:val="16"/>
              </w:rPr>
            </w:pPr>
            <w:r>
              <w:rPr>
                <w:sz w:val="16"/>
              </w:rPr>
              <w:t>KTL</w:t>
            </w:r>
          </w:p>
        </w:tc>
        <w:tc>
          <w:tcPr>
            <w:tcW w:w="0" w:type="auto"/>
          </w:tcPr>
          <w:p w14:paraId="16D96271" w14:textId="77777777" w:rsidR="00EE43FE" w:rsidRPr="00555B45" w:rsidRDefault="00EE43FE" w:rsidP="00A47A96">
            <w:pPr>
              <w:pStyle w:val="TAL"/>
              <w:rPr>
                <w:sz w:val="16"/>
              </w:rPr>
            </w:pPr>
            <w:r>
              <w:rPr>
                <w:sz w:val="16"/>
              </w:rPr>
              <w:t>38.521-3</w:t>
            </w:r>
          </w:p>
        </w:tc>
        <w:tc>
          <w:tcPr>
            <w:tcW w:w="0" w:type="auto"/>
          </w:tcPr>
          <w:p w14:paraId="2CA24B97" w14:textId="77777777" w:rsidR="00EE43FE" w:rsidRPr="00555B45" w:rsidRDefault="00EE43FE" w:rsidP="00A47A96">
            <w:pPr>
              <w:pStyle w:val="TAL"/>
              <w:rPr>
                <w:sz w:val="16"/>
              </w:rPr>
            </w:pPr>
            <w:r>
              <w:rPr>
                <w:sz w:val="16"/>
              </w:rPr>
              <w:t>1485</w:t>
            </w:r>
          </w:p>
        </w:tc>
        <w:tc>
          <w:tcPr>
            <w:tcW w:w="0" w:type="auto"/>
          </w:tcPr>
          <w:p w14:paraId="693A9EB8" w14:textId="77777777" w:rsidR="00EE43FE" w:rsidRPr="00555B45" w:rsidRDefault="00EE43FE" w:rsidP="00A47A96">
            <w:pPr>
              <w:pStyle w:val="TAR"/>
              <w:rPr>
                <w:sz w:val="16"/>
              </w:rPr>
            </w:pPr>
            <w:r>
              <w:rPr>
                <w:sz w:val="16"/>
              </w:rPr>
              <w:t>-</w:t>
            </w:r>
          </w:p>
        </w:tc>
        <w:tc>
          <w:tcPr>
            <w:tcW w:w="0" w:type="auto"/>
          </w:tcPr>
          <w:p w14:paraId="08E7E1E6" w14:textId="77777777" w:rsidR="00EE43FE" w:rsidRPr="00555B45" w:rsidRDefault="00EE43FE" w:rsidP="00A47A96">
            <w:pPr>
              <w:pStyle w:val="TAL"/>
              <w:rPr>
                <w:sz w:val="16"/>
              </w:rPr>
            </w:pPr>
            <w:r>
              <w:rPr>
                <w:sz w:val="16"/>
              </w:rPr>
              <w:t>Rel-17</w:t>
            </w:r>
          </w:p>
        </w:tc>
        <w:tc>
          <w:tcPr>
            <w:tcW w:w="0" w:type="auto"/>
          </w:tcPr>
          <w:p w14:paraId="42D1DAFE" w14:textId="77777777" w:rsidR="00EE43FE" w:rsidRPr="00555B45" w:rsidRDefault="00EE43FE" w:rsidP="00A47A96">
            <w:pPr>
              <w:pStyle w:val="TAL"/>
              <w:rPr>
                <w:sz w:val="16"/>
              </w:rPr>
            </w:pPr>
            <w:r>
              <w:rPr>
                <w:sz w:val="16"/>
              </w:rPr>
              <w:t>F</w:t>
            </w:r>
          </w:p>
        </w:tc>
        <w:tc>
          <w:tcPr>
            <w:tcW w:w="0" w:type="auto"/>
          </w:tcPr>
          <w:p w14:paraId="07CB2316" w14:textId="77777777" w:rsidR="00EE43FE" w:rsidRPr="00555B45" w:rsidRDefault="00EE43FE" w:rsidP="00A47A96">
            <w:pPr>
              <w:pStyle w:val="TAL"/>
              <w:rPr>
                <w:sz w:val="16"/>
              </w:rPr>
            </w:pPr>
            <w:r>
              <w:rPr>
                <w:sz w:val="16"/>
              </w:rPr>
              <w:t>NR_CADC_NR_LTE_DC_R16-UEConTest</w:t>
            </w:r>
          </w:p>
        </w:tc>
        <w:tc>
          <w:tcPr>
            <w:tcW w:w="0" w:type="auto"/>
          </w:tcPr>
          <w:p w14:paraId="170DAA2F" w14:textId="77777777" w:rsidR="00EE43FE" w:rsidRPr="00555B45" w:rsidRDefault="00EE43FE" w:rsidP="00A47A96">
            <w:pPr>
              <w:pStyle w:val="TAL"/>
              <w:rPr>
                <w:sz w:val="16"/>
              </w:rPr>
            </w:pPr>
            <w:r>
              <w:rPr>
                <w:sz w:val="16"/>
              </w:rPr>
              <w:t>revised</w:t>
            </w:r>
          </w:p>
        </w:tc>
      </w:tr>
      <w:tr w:rsidR="00EE43FE" w14:paraId="64634D9F" w14:textId="77777777" w:rsidTr="00A47A96">
        <w:tc>
          <w:tcPr>
            <w:tcW w:w="0" w:type="auto"/>
          </w:tcPr>
          <w:p w14:paraId="65BB9306" w14:textId="77777777" w:rsidR="00EE43FE" w:rsidRPr="00555B45" w:rsidRDefault="00EE43FE" w:rsidP="00A47A96">
            <w:pPr>
              <w:pStyle w:val="TAL"/>
              <w:rPr>
                <w:sz w:val="16"/>
              </w:rPr>
            </w:pPr>
            <w:r>
              <w:rPr>
                <w:sz w:val="16"/>
              </w:rPr>
              <w:t>R5-227794</w:t>
            </w:r>
          </w:p>
        </w:tc>
        <w:tc>
          <w:tcPr>
            <w:tcW w:w="0" w:type="auto"/>
          </w:tcPr>
          <w:p w14:paraId="68042AB1" w14:textId="77777777" w:rsidR="00EE43FE" w:rsidRPr="00555B45" w:rsidRDefault="00EE43FE" w:rsidP="00A47A96">
            <w:pPr>
              <w:pStyle w:val="TAL"/>
              <w:rPr>
                <w:sz w:val="16"/>
              </w:rPr>
            </w:pPr>
            <w:r>
              <w:rPr>
                <w:sz w:val="16"/>
              </w:rPr>
              <w:t>Addition of new test case 6.3B.1.4_1.7 Minimum output power for inter-band EN-DC including FR2 - 8 NR CCs</w:t>
            </w:r>
          </w:p>
        </w:tc>
        <w:tc>
          <w:tcPr>
            <w:tcW w:w="0" w:type="auto"/>
          </w:tcPr>
          <w:p w14:paraId="02E6AD29" w14:textId="77777777" w:rsidR="00EE43FE" w:rsidRPr="00555B45" w:rsidRDefault="00EE43FE" w:rsidP="00A47A96">
            <w:pPr>
              <w:pStyle w:val="TAL"/>
              <w:rPr>
                <w:sz w:val="16"/>
              </w:rPr>
            </w:pPr>
            <w:r>
              <w:rPr>
                <w:sz w:val="16"/>
              </w:rPr>
              <w:t>KTL</w:t>
            </w:r>
          </w:p>
        </w:tc>
        <w:tc>
          <w:tcPr>
            <w:tcW w:w="0" w:type="auto"/>
          </w:tcPr>
          <w:p w14:paraId="668D9DBD" w14:textId="77777777" w:rsidR="00EE43FE" w:rsidRPr="00555B45" w:rsidRDefault="00EE43FE" w:rsidP="00A47A96">
            <w:pPr>
              <w:pStyle w:val="TAL"/>
              <w:rPr>
                <w:sz w:val="16"/>
              </w:rPr>
            </w:pPr>
            <w:r>
              <w:rPr>
                <w:sz w:val="16"/>
              </w:rPr>
              <w:t>38.521-3</w:t>
            </w:r>
          </w:p>
        </w:tc>
        <w:tc>
          <w:tcPr>
            <w:tcW w:w="0" w:type="auto"/>
          </w:tcPr>
          <w:p w14:paraId="61E93D11" w14:textId="77777777" w:rsidR="00EE43FE" w:rsidRPr="00555B45" w:rsidRDefault="00EE43FE" w:rsidP="00A47A96">
            <w:pPr>
              <w:pStyle w:val="TAL"/>
              <w:rPr>
                <w:sz w:val="16"/>
              </w:rPr>
            </w:pPr>
            <w:r>
              <w:rPr>
                <w:sz w:val="16"/>
              </w:rPr>
              <w:t>1485</w:t>
            </w:r>
          </w:p>
        </w:tc>
        <w:tc>
          <w:tcPr>
            <w:tcW w:w="0" w:type="auto"/>
          </w:tcPr>
          <w:p w14:paraId="4BD8AB1D" w14:textId="77777777" w:rsidR="00EE43FE" w:rsidRPr="00555B45" w:rsidRDefault="00EE43FE" w:rsidP="00A47A96">
            <w:pPr>
              <w:pStyle w:val="TAR"/>
              <w:rPr>
                <w:sz w:val="16"/>
              </w:rPr>
            </w:pPr>
            <w:r>
              <w:rPr>
                <w:sz w:val="16"/>
              </w:rPr>
              <w:t>1</w:t>
            </w:r>
          </w:p>
        </w:tc>
        <w:tc>
          <w:tcPr>
            <w:tcW w:w="0" w:type="auto"/>
          </w:tcPr>
          <w:p w14:paraId="52294DA1" w14:textId="77777777" w:rsidR="00EE43FE" w:rsidRPr="00555B45" w:rsidRDefault="00EE43FE" w:rsidP="00A47A96">
            <w:pPr>
              <w:pStyle w:val="TAL"/>
              <w:rPr>
                <w:sz w:val="16"/>
              </w:rPr>
            </w:pPr>
            <w:r>
              <w:rPr>
                <w:sz w:val="16"/>
              </w:rPr>
              <w:t>Rel-17</w:t>
            </w:r>
          </w:p>
        </w:tc>
        <w:tc>
          <w:tcPr>
            <w:tcW w:w="0" w:type="auto"/>
          </w:tcPr>
          <w:p w14:paraId="1593E804" w14:textId="77777777" w:rsidR="00EE43FE" w:rsidRPr="00555B45" w:rsidRDefault="00EE43FE" w:rsidP="00A47A96">
            <w:pPr>
              <w:pStyle w:val="TAL"/>
              <w:rPr>
                <w:sz w:val="16"/>
              </w:rPr>
            </w:pPr>
            <w:r>
              <w:rPr>
                <w:sz w:val="16"/>
              </w:rPr>
              <w:t>F</w:t>
            </w:r>
          </w:p>
        </w:tc>
        <w:tc>
          <w:tcPr>
            <w:tcW w:w="0" w:type="auto"/>
          </w:tcPr>
          <w:p w14:paraId="6638A2B7" w14:textId="77777777" w:rsidR="00EE43FE" w:rsidRPr="00555B45" w:rsidRDefault="00EE43FE" w:rsidP="00A47A96">
            <w:pPr>
              <w:pStyle w:val="TAL"/>
              <w:rPr>
                <w:sz w:val="16"/>
              </w:rPr>
            </w:pPr>
            <w:r>
              <w:rPr>
                <w:sz w:val="16"/>
              </w:rPr>
              <w:t>NR_CADC_NR_LTE_DC_R16-UEConTest</w:t>
            </w:r>
          </w:p>
        </w:tc>
        <w:tc>
          <w:tcPr>
            <w:tcW w:w="0" w:type="auto"/>
          </w:tcPr>
          <w:p w14:paraId="25C72857" w14:textId="77777777" w:rsidR="00EE43FE" w:rsidRPr="00555B45" w:rsidRDefault="00EE43FE" w:rsidP="00A47A96">
            <w:pPr>
              <w:pStyle w:val="TAL"/>
              <w:rPr>
                <w:sz w:val="16"/>
              </w:rPr>
            </w:pPr>
            <w:r>
              <w:rPr>
                <w:sz w:val="16"/>
              </w:rPr>
              <w:t>agreed</w:t>
            </w:r>
          </w:p>
        </w:tc>
      </w:tr>
      <w:tr w:rsidR="00EE43FE" w14:paraId="58DB6FF7" w14:textId="77777777" w:rsidTr="00A47A96">
        <w:tc>
          <w:tcPr>
            <w:tcW w:w="0" w:type="auto"/>
          </w:tcPr>
          <w:p w14:paraId="50A5B98F" w14:textId="77777777" w:rsidR="00EE43FE" w:rsidRPr="00555B45" w:rsidRDefault="00EE43FE" w:rsidP="00A47A96">
            <w:pPr>
              <w:pStyle w:val="TAL"/>
              <w:rPr>
                <w:sz w:val="16"/>
              </w:rPr>
            </w:pPr>
            <w:r>
              <w:rPr>
                <w:sz w:val="16"/>
              </w:rPr>
              <w:t>R5-227013</w:t>
            </w:r>
          </w:p>
        </w:tc>
        <w:tc>
          <w:tcPr>
            <w:tcW w:w="0" w:type="auto"/>
          </w:tcPr>
          <w:p w14:paraId="00CC72E7" w14:textId="77777777" w:rsidR="00EE43FE" w:rsidRPr="00555B45" w:rsidRDefault="00EE43FE" w:rsidP="00A47A96">
            <w:pPr>
              <w:pStyle w:val="TAL"/>
              <w:rPr>
                <w:sz w:val="16"/>
              </w:rPr>
            </w:pPr>
            <w:r>
              <w:rPr>
                <w:sz w:val="16"/>
              </w:rPr>
              <w:t>Addition of new test case 6.4B.2.4.1_1.4 Error Vector Magnitude for inter-band EN-DC including FR2 - 5 NR CCs</w:t>
            </w:r>
          </w:p>
        </w:tc>
        <w:tc>
          <w:tcPr>
            <w:tcW w:w="0" w:type="auto"/>
          </w:tcPr>
          <w:p w14:paraId="3E60B420" w14:textId="77777777" w:rsidR="00EE43FE" w:rsidRPr="00555B45" w:rsidRDefault="00EE43FE" w:rsidP="00A47A96">
            <w:pPr>
              <w:pStyle w:val="TAL"/>
              <w:rPr>
                <w:sz w:val="16"/>
              </w:rPr>
            </w:pPr>
            <w:r>
              <w:rPr>
                <w:sz w:val="16"/>
              </w:rPr>
              <w:t>KTL, MTCC</w:t>
            </w:r>
          </w:p>
        </w:tc>
        <w:tc>
          <w:tcPr>
            <w:tcW w:w="0" w:type="auto"/>
          </w:tcPr>
          <w:p w14:paraId="1EEB0FE9" w14:textId="77777777" w:rsidR="00EE43FE" w:rsidRPr="00555B45" w:rsidRDefault="00EE43FE" w:rsidP="00A47A96">
            <w:pPr>
              <w:pStyle w:val="TAL"/>
              <w:rPr>
                <w:sz w:val="16"/>
              </w:rPr>
            </w:pPr>
            <w:r>
              <w:rPr>
                <w:sz w:val="16"/>
              </w:rPr>
              <w:t>38.521-3</w:t>
            </w:r>
          </w:p>
        </w:tc>
        <w:tc>
          <w:tcPr>
            <w:tcW w:w="0" w:type="auto"/>
          </w:tcPr>
          <w:p w14:paraId="3ACE2C3F" w14:textId="77777777" w:rsidR="00EE43FE" w:rsidRPr="00555B45" w:rsidRDefault="00EE43FE" w:rsidP="00A47A96">
            <w:pPr>
              <w:pStyle w:val="TAL"/>
              <w:rPr>
                <w:sz w:val="16"/>
              </w:rPr>
            </w:pPr>
            <w:r>
              <w:rPr>
                <w:sz w:val="16"/>
              </w:rPr>
              <w:t>1486</w:t>
            </w:r>
          </w:p>
        </w:tc>
        <w:tc>
          <w:tcPr>
            <w:tcW w:w="0" w:type="auto"/>
          </w:tcPr>
          <w:p w14:paraId="1284351F" w14:textId="77777777" w:rsidR="00EE43FE" w:rsidRPr="00555B45" w:rsidRDefault="00EE43FE" w:rsidP="00A47A96">
            <w:pPr>
              <w:pStyle w:val="TAR"/>
              <w:rPr>
                <w:sz w:val="16"/>
              </w:rPr>
            </w:pPr>
            <w:r>
              <w:rPr>
                <w:sz w:val="16"/>
              </w:rPr>
              <w:t>-</w:t>
            </w:r>
          </w:p>
        </w:tc>
        <w:tc>
          <w:tcPr>
            <w:tcW w:w="0" w:type="auto"/>
          </w:tcPr>
          <w:p w14:paraId="74F69DA1" w14:textId="77777777" w:rsidR="00EE43FE" w:rsidRPr="00555B45" w:rsidRDefault="00EE43FE" w:rsidP="00A47A96">
            <w:pPr>
              <w:pStyle w:val="TAL"/>
              <w:rPr>
                <w:sz w:val="16"/>
              </w:rPr>
            </w:pPr>
            <w:r>
              <w:rPr>
                <w:sz w:val="16"/>
              </w:rPr>
              <w:t>Rel-17</w:t>
            </w:r>
          </w:p>
        </w:tc>
        <w:tc>
          <w:tcPr>
            <w:tcW w:w="0" w:type="auto"/>
          </w:tcPr>
          <w:p w14:paraId="340A329C" w14:textId="77777777" w:rsidR="00EE43FE" w:rsidRPr="00555B45" w:rsidRDefault="00EE43FE" w:rsidP="00A47A96">
            <w:pPr>
              <w:pStyle w:val="TAL"/>
              <w:rPr>
                <w:sz w:val="16"/>
              </w:rPr>
            </w:pPr>
            <w:r>
              <w:rPr>
                <w:sz w:val="16"/>
              </w:rPr>
              <w:t>F</w:t>
            </w:r>
          </w:p>
        </w:tc>
        <w:tc>
          <w:tcPr>
            <w:tcW w:w="0" w:type="auto"/>
          </w:tcPr>
          <w:p w14:paraId="06444DBD" w14:textId="77777777" w:rsidR="00EE43FE" w:rsidRPr="00555B45" w:rsidRDefault="00EE43FE" w:rsidP="00A47A96">
            <w:pPr>
              <w:pStyle w:val="TAL"/>
              <w:rPr>
                <w:sz w:val="16"/>
              </w:rPr>
            </w:pPr>
            <w:r>
              <w:rPr>
                <w:sz w:val="16"/>
              </w:rPr>
              <w:t>NR_CADC_NR_LTE_DC_R16-UEConTest</w:t>
            </w:r>
          </w:p>
        </w:tc>
        <w:tc>
          <w:tcPr>
            <w:tcW w:w="0" w:type="auto"/>
          </w:tcPr>
          <w:p w14:paraId="0566EE95" w14:textId="77777777" w:rsidR="00EE43FE" w:rsidRPr="00555B45" w:rsidRDefault="00EE43FE" w:rsidP="00A47A96">
            <w:pPr>
              <w:pStyle w:val="TAL"/>
              <w:rPr>
                <w:sz w:val="16"/>
              </w:rPr>
            </w:pPr>
            <w:r>
              <w:rPr>
                <w:sz w:val="16"/>
              </w:rPr>
              <w:t>revised</w:t>
            </w:r>
          </w:p>
        </w:tc>
      </w:tr>
      <w:tr w:rsidR="00EE43FE" w14:paraId="530ABDE8" w14:textId="77777777" w:rsidTr="00A47A96">
        <w:tc>
          <w:tcPr>
            <w:tcW w:w="0" w:type="auto"/>
          </w:tcPr>
          <w:p w14:paraId="75634C84" w14:textId="77777777" w:rsidR="00EE43FE" w:rsidRPr="00555B45" w:rsidRDefault="00EE43FE" w:rsidP="00A47A96">
            <w:pPr>
              <w:pStyle w:val="TAL"/>
              <w:rPr>
                <w:sz w:val="16"/>
              </w:rPr>
            </w:pPr>
            <w:r>
              <w:rPr>
                <w:sz w:val="16"/>
              </w:rPr>
              <w:t>R5-227795</w:t>
            </w:r>
          </w:p>
        </w:tc>
        <w:tc>
          <w:tcPr>
            <w:tcW w:w="0" w:type="auto"/>
          </w:tcPr>
          <w:p w14:paraId="7D7B5278" w14:textId="77777777" w:rsidR="00EE43FE" w:rsidRPr="00555B45" w:rsidRDefault="00EE43FE" w:rsidP="00A47A96">
            <w:pPr>
              <w:pStyle w:val="TAL"/>
              <w:rPr>
                <w:sz w:val="16"/>
              </w:rPr>
            </w:pPr>
            <w:r>
              <w:rPr>
                <w:sz w:val="16"/>
              </w:rPr>
              <w:t>Addition of new test case 6.4B.2.4.1_1.4 Error Vector Magnitude for inter-band EN-DC including FR2 - 5 NR CCs</w:t>
            </w:r>
          </w:p>
        </w:tc>
        <w:tc>
          <w:tcPr>
            <w:tcW w:w="0" w:type="auto"/>
          </w:tcPr>
          <w:p w14:paraId="7F17C2CC" w14:textId="77777777" w:rsidR="00EE43FE" w:rsidRPr="00555B45" w:rsidRDefault="00EE43FE" w:rsidP="00A47A96">
            <w:pPr>
              <w:pStyle w:val="TAL"/>
              <w:rPr>
                <w:sz w:val="16"/>
              </w:rPr>
            </w:pPr>
            <w:r>
              <w:rPr>
                <w:sz w:val="16"/>
              </w:rPr>
              <w:t>KTL, MTCC</w:t>
            </w:r>
          </w:p>
        </w:tc>
        <w:tc>
          <w:tcPr>
            <w:tcW w:w="0" w:type="auto"/>
          </w:tcPr>
          <w:p w14:paraId="4D98FA07" w14:textId="77777777" w:rsidR="00EE43FE" w:rsidRPr="00555B45" w:rsidRDefault="00EE43FE" w:rsidP="00A47A96">
            <w:pPr>
              <w:pStyle w:val="TAL"/>
              <w:rPr>
                <w:sz w:val="16"/>
              </w:rPr>
            </w:pPr>
            <w:r>
              <w:rPr>
                <w:sz w:val="16"/>
              </w:rPr>
              <w:t>38.521-3</w:t>
            </w:r>
          </w:p>
        </w:tc>
        <w:tc>
          <w:tcPr>
            <w:tcW w:w="0" w:type="auto"/>
          </w:tcPr>
          <w:p w14:paraId="00BCCA5E" w14:textId="77777777" w:rsidR="00EE43FE" w:rsidRPr="00555B45" w:rsidRDefault="00EE43FE" w:rsidP="00A47A96">
            <w:pPr>
              <w:pStyle w:val="TAL"/>
              <w:rPr>
                <w:sz w:val="16"/>
              </w:rPr>
            </w:pPr>
            <w:r>
              <w:rPr>
                <w:sz w:val="16"/>
              </w:rPr>
              <w:t>1486</w:t>
            </w:r>
          </w:p>
        </w:tc>
        <w:tc>
          <w:tcPr>
            <w:tcW w:w="0" w:type="auto"/>
          </w:tcPr>
          <w:p w14:paraId="65AC3A3C" w14:textId="77777777" w:rsidR="00EE43FE" w:rsidRPr="00555B45" w:rsidRDefault="00EE43FE" w:rsidP="00A47A96">
            <w:pPr>
              <w:pStyle w:val="TAR"/>
              <w:rPr>
                <w:sz w:val="16"/>
              </w:rPr>
            </w:pPr>
            <w:r>
              <w:rPr>
                <w:sz w:val="16"/>
              </w:rPr>
              <w:t>1</w:t>
            </w:r>
          </w:p>
        </w:tc>
        <w:tc>
          <w:tcPr>
            <w:tcW w:w="0" w:type="auto"/>
          </w:tcPr>
          <w:p w14:paraId="1B42F195" w14:textId="77777777" w:rsidR="00EE43FE" w:rsidRPr="00555B45" w:rsidRDefault="00EE43FE" w:rsidP="00A47A96">
            <w:pPr>
              <w:pStyle w:val="TAL"/>
              <w:rPr>
                <w:sz w:val="16"/>
              </w:rPr>
            </w:pPr>
            <w:r>
              <w:rPr>
                <w:sz w:val="16"/>
              </w:rPr>
              <w:t>Rel-17</w:t>
            </w:r>
          </w:p>
        </w:tc>
        <w:tc>
          <w:tcPr>
            <w:tcW w:w="0" w:type="auto"/>
          </w:tcPr>
          <w:p w14:paraId="723AA1A4" w14:textId="77777777" w:rsidR="00EE43FE" w:rsidRPr="00555B45" w:rsidRDefault="00EE43FE" w:rsidP="00A47A96">
            <w:pPr>
              <w:pStyle w:val="TAL"/>
              <w:rPr>
                <w:sz w:val="16"/>
              </w:rPr>
            </w:pPr>
            <w:r>
              <w:rPr>
                <w:sz w:val="16"/>
              </w:rPr>
              <w:t>F</w:t>
            </w:r>
          </w:p>
        </w:tc>
        <w:tc>
          <w:tcPr>
            <w:tcW w:w="0" w:type="auto"/>
          </w:tcPr>
          <w:p w14:paraId="4E57F97A" w14:textId="77777777" w:rsidR="00EE43FE" w:rsidRPr="00555B45" w:rsidRDefault="00EE43FE" w:rsidP="00A47A96">
            <w:pPr>
              <w:pStyle w:val="TAL"/>
              <w:rPr>
                <w:sz w:val="16"/>
              </w:rPr>
            </w:pPr>
            <w:r>
              <w:rPr>
                <w:sz w:val="16"/>
              </w:rPr>
              <w:t>NR_CADC_NR_LTE_DC_R16-UEConTest</w:t>
            </w:r>
          </w:p>
        </w:tc>
        <w:tc>
          <w:tcPr>
            <w:tcW w:w="0" w:type="auto"/>
          </w:tcPr>
          <w:p w14:paraId="200AA28D" w14:textId="77777777" w:rsidR="00EE43FE" w:rsidRPr="00555B45" w:rsidRDefault="00EE43FE" w:rsidP="00A47A96">
            <w:pPr>
              <w:pStyle w:val="TAL"/>
              <w:rPr>
                <w:sz w:val="16"/>
              </w:rPr>
            </w:pPr>
            <w:r>
              <w:rPr>
                <w:sz w:val="16"/>
              </w:rPr>
              <w:t>agreed</w:t>
            </w:r>
          </w:p>
        </w:tc>
      </w:tr>
      <w:tr w:rsidR="00EE43FE" w14:paraId="44E7146D" w14:textId="77777777" w:rsidTr="00A47A96">
        <w:tc>
          <w:tcPr>
            <w:tcW w:w="0" w:type="auto"/>
          </w:tcPr>
          <w:p w14:paraId="5E246072" w14:textId="77777777" w:rsidR="00EE43FE" w:rsidRPr="00555B45" w:rsidRDefault="00EE43FE" w:rsidP="00A47A96">
            <w:pPr>
              <w:pStyle w:val="TAL"/>
              <w:rPr>
                <w:sz w:val="16"/>
              </w:rPr>
            </w:pPr>
            <w:r>
              <w:rPr>
                <w:sz w:val="16"/>
              </w:rPr>
              <w:t>R5-227014</w:t>
            </w:r>
          </w:p>
        </w:tc>
        <w:tc>
          <w:tcPr>
            <w:tcW w:w="0" w:type="auto"/>
          </w:tcPr>
          <w:p w14:paraId="3494D639" w14:textId="77777777" w:rsidR="00EE43FE" w:rsidRPr="00555B45" w:rsidRDefault="00EE43FE" w:rsidP="00A47A96">
            <w:pPr>
              <w:pStyle w:val="TAL"/>
              <w:rPr>
                <w:sz w:val="16"/>
              </w:rPr>
            </w:pPr>
            <w:r>
              <w:rPr>
                <w:sz w:val="16"/>
              </w:rPr>
              <w:t>Addition of new test case 6.4B.2.4.1_1.5 Error Vector Magnitude for inter-band EN-DC including FR2 - 6 NR CCs</w:t>
            </w:r>
          </w:p>
        </w:tc>
        <w:tc>
          <w:tcPr>
            <w:tcW w:w="0" w:type="auto"/>
          </w:tcPr>
          <w:p w14:paraId="4CEB1642" w14:textId="77777777" w:rsidR="00EE43FE" w:rsidRPr="00555B45" w:rsidRDefault="00EE43FE" w:rsidP="00A47A96">
            <w:pPr>
              <w:pStyle w:val="TAL"/>
              <w:rPr>
                <w:sz w:val="16"/>
              </w:rPr>
            </w:pPr>
            <w:r>
              <w:rPr>
                <w:sz w:val="16"/>
              </w:rPr>
              <w:t>KTL, MTCC</w:t>
            </w:r>
          </w:p>
        </w:tc>
        <w:tc>
          <w:tcPr>
            <w:tcW w:w="0" w:type="auto"/>
          </w:tcPr>
          <w:p w14:paraId="71C1BBBD" w14:textId="77777777" w:rsidR="00EE43FE" w:rsidRPr="00555B45" w:rsidRDefault="00EE43FE" w:rsidP="00A47A96">
            <w:pPr>
              <w:pStyle w:val="TAL"/>
              <w:rPr>
                <w:sz w:val="16"/>
              </w:rPr>
            </w:pPr>
            <w:r>
              <w:rPr>
                <w:sz w:val="16"/>
              </w:rPr>
              <w:t>38.521-3</w:t>
            </w:r>
          </w:p>
        </w:tc>
        <w:tc>
          <w:tcPr>
            <w:tcW w:w="0" w:type="auto"/>
          </w:tcPr>
          <w:p w14:paraId="304C32BA" w14:textId="77777777" w:rsidR="00EE43FE" w:rsidRPr="00555B45" w:rsidRDefault="00EE43FE" w:rsidP="00A47A96">
            <w:pPr>
              <w:pStyle w:val="TAL"/>
              <w:rPr>
                <w:sz w:val="16"/>
              </w:rPr>
            </w:pPr>
            <w:r>
              <w:rPr>
                <w:sz w:val="16"/>
              </w:rPr>
              <w:t>1487</w:t>
            </w:r>
          </w:p>
        </w:tc>
        <w:tc>
          <w:tcPr>
            <w:tcW w:w="0" w:type="auto"/>
          </w:tcPr>
          <w:p w14:paraId="7642E727" w14:textId="77777777" w:rsidR="00EE43FE" w:rsidRPr="00555B45" w:rsidRDefault="00EE43FE" w:rsidP="00A47A96">
            <w:pPr>
              <w:pStyle w:val="TAR"/>
              <w:rPr>
                <w:sz w:val="16"/>
              </w:rPr>
            </w:pPr>
            <w:r>
              <w:rPr>
                <w:sz w:val="16"/>
              </w:rPr>
              <w:t>-</w:t>
            </w:r>
          </w:p>
        </w:tc>
        <w:tc>
          <w:tcPr>
            <w:tcW w:w="0" w:type="auto"/>
          </w:tcPr>
          <w:p w14:paraId="7FAABE59" w14:textId="77777777" w:rsidR="00EE43FE" w:rsidRPr="00555B45" w:rsidRDefault="00EE43FE" w:rsidP="00A47A96">
            <w:pPr>
              <w:pStyle w:val="TAL"/>
              <w:rPr>
                <w:sz w:val="16"/>
              </w:rPr>
            </w:pPr>
            <w:r>
              <w:rPr>
                <w:sz w:val="16"/>
              </w:rPr>
              <w:t>Rel-17</w:t>
            </w:r>
          </w:p>
        </w:tc>
        <w:tc>
          <w:tcPr>
            <w:tcW w:w="0" w:type="auto"/>
          </w:tcPr>
          <w:p w14:paraId="54554DD9" w14:textId="77777777" w:rsidR="00EE43FE" w:rsidRPr="00555B45" w:rsidRDefault="00EE43FE" w:rsidP="00A47A96">
            <w:pPr>
              <w:pStyle w:val="TAL"/>
              <w:rPr>
                <w:sz w:val="16"/>
              </w:rPr>
            </w:pPr>
            <w:r>
              <w:rPr>
                <w:sz w:val="16"/>
              </w:rPr>
              <w:t>F</w:t>
            </w:r>
          </w:p>
        </w:tc>
        <w:tc>
          <w:tcPr>
            <w:tcW w:w="0" w:type="auto"/>
          </w:tcPr>
          <w:p w14:paraId="67985EDD" w14:textId="77777777" w:rsidR="00EE43FE" w:rsidRPr="00555B45" w:rsidRDefault="00EE43FE" w:rsidP="00A47A96">
            <w:pPr>
              <w:pStyle w:val="TAL"/>
              <w:rPr>
                <w:sz w:val="16"/>
              </w:rPr>
            </w:pPr>
            <w:r>
              <w:rPr>
                <w:sz w:val="16"/>
              </w:rPr>
              <w:t>NR_CADC_NR_LTE_DC_R16-UEConTest</w:t>
            </w:r>
          </w:p>
        </w:tc>
        <w:tc>
          <w:tcPr>
            <w:tcW w:w="0" w:type="auto"/>
          </w:tcPr>
          <w:p w14:paraId="5B7C26BD" w14:textId="77777777" w:rsidR="00EE43FE" w:rsidRPr="00555B45" w:rsidRDefault="00EE43FE" w:rsidP="00A47A96">
            <w:pPr>
              <w:pStyle w:val="TAL"/>
              <w:rPr>
                <w:sz w:val="16"/>
              </w:rPr>
            </w:pPr>
            <w:r>
              <w:rPr>
                <w:sz w:val="16"/>
              </w:rPr>
              <w:t>revised</w:t>
            </w:r>
          </w:p>
        </w:tc>
      </w:tr>
      <w:tr w:rsidR="00EE43FE" w14:paraId="76124DB8" w14:textId="77777777" w:rsidTr="00A47A96">
        <w:tc>
          <w:tcPr>
            <w:tcW w:w="0" w:type="auto"/>
          </w:tcPr>
          <w:p w14:paraId="7007656C" w14:textId="77777777" w:rsidR="00EE43FE" w:rsidRPr="00555B45" w:rsidRDefault="00EE43FE" w:rsidP="00A47A96">
            <w:pPr>
              <w:pStyle w:val="TAL"/>
              <w:rPr>
                <w:sz w:val="16"/>
              </w:rPr>
            </w:pPr>
            <w:r>
              <w:rPr>
                <w:sz w:val="16"/>
              </w:rPr>
              <w:t>R5-227796</w:t>
            </w:r>
          </w:p>
        </w:tc>
        <w:tc>
          <w:tcPr>
            <w:tcW w:w="0" w:type="auto"/>
          </w:tcPr>
          <w:p w14:paraId="66CAD98B" w14:textId="77777777" w:rsidR="00EE43FE" w:rsidRPr="00555B45" w:rsidRDefault="00EE43FE" w:rsidP="00A47A96">
            <w:pPr>
              <w:pStyle w:val="TAL"/>
              <w:rPr>
                <w:sz w:val="16"/>
              </w:rPr>
            </w:pPr>
            <w:r>
              <w:rPr>
                <w:sz w:val="16"/>
              </w:rPr>
              <w:t>Addition of new test case 6.4B.2.4.1_1.5 Error Vector Magnitude for inter-band EN-DC including FR2 - 6 NR CCs</w:t>
            </w:r>
          </w:p>
        </w:tc>
        <w:tc>
          <w:tcPr>
            <w:tcW w:w="0" w:type="auto"/>
          </w:tcPr>
          <w:p w14:paraId="0F088656" w14:textId="77777777" w:rsidR="00EE43FE" w:rsidRPr="00555B45" w:rsidRDefault="00EE43FE" w:rsidP="00A47A96">
            <w:pPr>
              <w:pStyle w:val="TAL"/>
              <w:rPr>
                <w:sz w:val="16"/>
              </w:rPr>
            </w:pPr>
            <w:r>
              <w:rPr>
                <w:sz w:val="16"/>
              </w:rPr>
              <w:t>KTL, MTCC</w:t>
            </w:r>
          </w:p>
        </w:tc>
        <w:tc>
          <w:tcPr>
            <w:tcW w:w="0" w:type="auto"/>
          </w:tcPr>
          <w:p w14:paraId="551646BD" w14:textId="77777777" w:rsidR="00EE43FE" w:rsidRPr="00555B45" w:rsidRDefault="00EE43FE" w:rsidP="00A47A96">
            <w:pPr>
              <w:pStyle w:val="TAL"/>
              <w:rPr>
                <w:sz w:val="16"/>
              </w:rPr>
            </w:pPr>
            <w:r>
              <w:rPr>
                <w:sz w:val="16"/>
              </w:rPr>
              <w:t>38.521-3</w:t>
            </w:r>
          </w:p>
        </w:tc>
        <w:tc>
          <w:tcPr>
            <w:tcW w:w="0" w:type="auto"/>
          </w:tcPr>
          <w:p w14:paraId="52A4B506" w14:textId="77777777" w:rsidR="00EE43FE" w:rsidRPr="00555B45" w:rsidRDefault="00EE43FE" w:rsidP="00A47A96">
            <w:pPr>
              <w:pStyle w:val="TAL"/>
              <w:rPr>
                <w:sz w:val="16"/>
              </w:rPr>
            </w:pPr>
            <w:r>
              <w:rPr>
                <w:sz w:val="16"/>
              </w:rPr>
              <w:t>1487</w:t>
            </w:r>
          </w:p>
        </w:tc>
        <w:tc>
          <w:tcPr>
            <w:tcW w:w="0" w:type="auto"/>
          </w:tcPr>
          <w:p w14:paraId="13C18465" w14:textId="77777777" w:rsidR="00EE43FE" w:rsidRPr="00555B45" w:rsidRDefault="00EE43FE" w:rsidP="00A47A96">
            <w:pPr>
              <w:pStyle w:val="TAR"/>
              <w:rPr>
                <w:sz w:val="16"/>
              </w:rPr>
            </w:pPr>
            <w:r>
              <w:rPr>
                <w:sz w:val="16"/>
              </w:rPr>
              <w:t>1</w:t>
            </w:r>
          </w:p>
        </w:tc>
        <w:tc>
          <w:tcPr>
            <w:tcW w:w="0" w:type="auto"/>
          </w:tcPr>
          <w:p w14:paraId="0200C8AC" w14:textId="77777777" w:rsidR="00EE43FE" w:rsidRPr="00555B45" w:rsidRDefault="00EE43FE" w:rsidP="00A47A96">
            <w:pPr>
              <w:pStyle w:val="TAL"/>
              <w:rPr>
                <w:sz w:val="16"/>
              </w:rPr>
            </w:pPr>
            <w:r>
              <w:rPr>
                <w:sz w:val="16"/>
              </w:rPr>
              <w:t>Rel-17</w:t>
            </w:r>
          </w:p>
        </w:tc>
        <w:tc>
          <w:tcPr>
            <w:tcW w:w="0" w:type="auto"/>
          </w:tcPr>
          <w:p w14:paraId="731F27E0" w14:textId="77777777" w:rsidR="00EE43FE" w:rsidRPr="00555B45" w:rsidRDefault="00EE43FE" w:rsidP="00A47A96">
            <w:pPr>
              <w:pStyle w:val="TAL"/>
              <w:rPr>
                <w:sz w:val="16"/>
              </w:rPr>
            </w:pPr>
            <w:r>
              <w:rPr>
                <w:sz w:val="16"/>
              </w:rPr>
              <w:t>F</w:t>
            </w:r>
          </w:p>
        </w:tc>
        <w:tc>
          <w:tcPr>
            <w:tcW w:w="0" w:type="auto"/>
          </w:tcPr>
          <w:p w14:paraId="0D49C1D4" w14:textId="77777777" w:rsidR="00EE43FE" w:rsidRPr="00555B45" w:rsidRDefault="00EE43FE" w:rsidP="00A47A96">
            <w:pPr>
              <w:pStyle w:val="TAL"/>
              <w:rPr>
                <w:sz w:val="16"/>
              </w:rPr>
            </w:pPr>
            <w:r>
              <w:rPr>
                <w:sz w:val="16"/>
              </w:rPr>
              <w:t>NR_CADC_NR_LTE_DC_R16-UEConTest</w:t>
            </w:r>
          </w:p>
        </w:tc>
        <w:tc>
          <w:tcPr>
            <w:tcW w:w="0" w:type="auto"/>
          </w:tcPr>
          <w:p w14:paraId="619D9963" w14:textId="77777777" w:rsidR="00EE43FE" w:rsidRPr="00555B45" w:rsidRDefault="00EE43FE" w:rsidP="00A47A96">
            <w:pPr>
              <w:pStyle w:val="TAL"/>
              <w:rPr>
                <w:sz w:val="16"/>
              </w:rPr>
            </w:pPr>
            <w:r>
              <w:rPr>
                <w:sz w:val="16"/>
              </w:rPr>
              <w:t>agreed</w:t>
            </w:r>
          </w:p>
        </w:tc>
      </w:tr>
      <w:tr w:rsidR="00EE43FE" w14:paraId="0103885C" w14:textId="77777777" w:rsidTr="00A47A96">
        <w:tc>
          <w:tcPr>
            <w:tcW w:w="0" w:type="auto"/>
          </w:tcPr>
          <w:p w14:paraId="373C751E" w14:textId="77777777" w:rsidR="00EE43FE" w:rsidRPr="00555B45" w:rsidRDefault="00EE43FE" w:rsidP="00A47A96">
            <w:pPr>
              <w:pStyle w:val="TAL"/>
              <w:rPr>
                <w:sz w:val="16"/>
              </w:rPr>
            </w:pPr>
            <w:r>
              <w:rPr>
                <w:sz w:val="16"/>
              </w:rPr>
              <w:t>R5-227015</w:t>
            </w:r>
          </w:p>
        </w:tc>
        <w:tc>
          <w:tcPr>
            <w:tcW w:w="0" w:type="auto"/>
          </w:tcPr>
          <w:p w14:paraId="2565E1AF" w14:textId="77777777" w:rsidR="00EE43FE" w:rsidRPr="00555B45" w:rsidRDefault="00EE43FE" w:rsidP="00A47A96">
            <w:pPr>
              <w:pStyle w:val="TAL"/>
              <w:rPr>
                <w:sz w:val="16"/>
              </w:rPr>
            </w:pPr>
            <w:r>
              <w:rPr>
                <w:sz w:val="16"/>
              </w:rPr>
              <w:t>Addition of new test case 6.4B.2.4.1_1.6 Error Vector Magnitude for inter-band EN-DC including FR2 - 7 NR CCs</w:t>
            </w:r>
          </w:p>
        </w:tc>
        <w:tc>
          <w:tcPr>
            <w:tcW w:w="0" w:type="auto"/>
          </w:tcPr>
          <w:p w14:paraId="508FAB9F" w14:textId="77777777" w:rsidR="00EE43FE" w:rsidRPr="00555B45" w:rsidRDefault="00EE43FE" w:rsidP="00A47A96">
            <w:pPr>
              <w:pStyle w:val="TAL"/>
              <w:rPr>
                <w:sz w:val="16"/>
              </w:rPr>
            </w:pPr>
            <w:r>
              <w:rPr>
                <w:sz w:val="16"/>
              </w:rPr>
              <w:t>KTL, MTCC</w:t>
            </w:r>
          </w:p>
        </w:tc>
        <w:tc>
          <w:tcPr>
            <w:tcW w:w="0" w:type="auto"/>
          </w:tcPr>
          <w:p w14:paraId="32B7E3AE" w14:textId="77777777" w:rsidR="00EE43FE" w:rsidRPr="00555B45" w:rsidRDefault="00EE43FE" w:rsidP="00A47A96">
            <w:pPr>
              <w:pStyle w:val="TAL"/>
              <w:rPr>
                <w:sz w:val="16"/>
              </w:rPr>
            </w:pPr>
            <w:r>
              <w:rPr>
                <w:sz w:val="16"/>
              </w:rPr>
              <w:t>38.521-3</w:t>
            </w:r>
          </w:p>
        </w:tc>
        <w:tc>
          <w:tcPr>
            <w:tcW w:w="0" w:type="auto"/>
          </w:tcPr>
          <w:p w14:paraId="53A659C9" w14:textId="77777777" w:rsidR="00EE43FE" w:rsidRPr="00555B45" w:rsidRDefault="00EE43FE" w:rsidP="00A47A96">
            <w:pPr>
              <w:pStyle w:val="TAL"/>
              <w:rPr>
                <w:sz w:val="16"/>
              </w:rPr>
            </w:pPr>
            <w:r>
              <w:rPr>
                <w:sz w:val="16"/>
              </w:rPr>
              <w:t>1488</w:t>
            </w:r>
          </w:p>
        </w:tc>
        <w:tc>
          <w:tcPr>
            <w:tcW w:w="0" w:type="auto"/>
          </w:tcPr>
          <w:p w14:paraId="2FCF4A1D" w14:textId="77777777" w:rsidR="00EE43FE" w:rsidRPr="00555B45" w:rsidRDefault="00EE43FE" w:rsidP="00A47A96">
            <w:pPr>
              <w:pStyle w:val="TAR"/>
              <w:rPr>
                <w:sz w:val="16"/>
              </w:rPr>
            </w:pPr>
            <w:r>
              <w:rPr>
                <w:sz w:val="16"/>
              </w:rPr>
              <w:t>-</w:t>
            </w:r>
          </w:p>
        </w:tc>
        <w:tc>
          <w:tcPr>
            <w:tcW w:w="0" w:type="auto"/>
          </w:tcPr>
          <w:p w14:paraId="3E5B090F" w14:textId="77777777" w:rsidR="00EE43FE" w:rsidRPr="00555B45" w:rsidRDefault="00EE43FE" w:rsidP="00A47A96">
            <w:pPr>
              <w:pStyle w:val="TAL"/>
              <w:rPr>
                <w:sz w:val="16"/>
              </w:rPr>
            </w:pPr>
            <w:r>
              <w:rPr>
                <w:sz w:val="16"/>
              </w:rPr>
              <w:t>Rel-17</w:t>
            </w:r>
          </w:p>
        </w:tc>
        <w:tc>
          <w:tcPr>
            <w:tcW w:w="0" w:type="auto"/>
          </w:tcPr>
          <w:p w14:paraId="45776C13" w14:textId="77777777" w:rsidR="00EE43FE" w:rsidRPr="00555B45" w:rsidRDefault="00EE43FE" w:rsidP="00A47A96">
            <w:pPr>
              <w:pStyle w:val="TAL"/>
              <w:rPr>
                <w:sz w:val="16"/>
              </w:rPr>
            </w:pPr>
            <w:r>
              <w:rPr>
                <w:sz w:val="16"/>
              </w:rPr>
              <w:t>F</w:t>
            </w:r>
          </w:p>
        </w:tc>
        <w:tc>
          <w:tcPr>
            <w:tcW w:w="0" w:type="auto"/>
          </w:tcPr>
          <w:p w14:paraId="1179F6C3" w14:textId="77777777" w:rsidR="00EE43FE" w:rsidRPr="00555B45" w:rsidRDefault="00EE43FE" w:rsidP="00A47A96">
            <w:pPr>
              <w:pStyle w:val="TAL"/>
              <w:rPr>
                <w:sz w:val="16"/>
              </w:rPr>
            </w:pPr>
            <w:r>
              <w:rPr>
                <w:sz w:val="16"/>
              </w:rPr>
              <w:t>NR_CADC_NR_LTE_DC_R16-UEConTest</w:t>
            </w:r>
          </w:p>
        </w:tc>
        <w:tc>
          <w:tcPr>
            <w:tcW w:w="0" w:type="auto"/>
          </w:tcPr>
          <w:p w14:paraId="0EFC52DC" w14:textId="77777777" w:rsidR="00EE43FE" w:rsidRPr="00555B45" w:rsidRDefault="00EE43FE" w:rsidP="00A47A96">
            <w:pPr>
              <w:pStyle w:val="TAL"/>
              <w:rPr>
                <w:sz w:val="16"/>
              </w:rPr>
            </w:pPr>
            <w:r>
              <w:rPr>
                <w:sz w:val="16"/>
              </w:rPr>
              <w:t>revised</w:t>
            </w:r>
          </w:p>
        </w:tc>
      </w:tr>
      <w:tr w:rsidR="00EE43FE" w14:paraId="666E276E" w14:textId="77777777" w:rsidTr="00A47A96">
        <w:tc>
          <w:tcPr>
            <w:tcW w:w="0" w:type="auto"/>
          </w:tcPr>
          <w:p w14:paraId="7F92DB01" w14:textId="77777777" w:rsidR="00EE43FE" w:rsidRPr="00555B45" w:rsidRDefault="00EE43FE" w:rsidP="00A47A96">
            <w:pPr>
              <w:pStyle w:val="TAL"/>
              <w:rPr>
                <w:sz w:val="16"/>
              </w:rPr>
            </w:pPr>
            <w:r>
              <w:rPr>
                <w:sz w:val="16"/>
              </w:rPr>
              <w:t>R5-227797</w:t>
            </w:r>
          </w:p>
        </w:tc>
        <w:tc>
          <w:tcPr>
            <w:tcW w:w="0" w:type="auto"/>
          </w:tcPr>
          <w:p w14:paraId="3FE8AE4D" w14:textId="77777777" w:rsidR="00EE43FE" w:rsidRPr="00555B45" w:rsidRDefault="00EE43FE" w:rsidP="00A47A96">
            <w:pPr>
              <w:pStyle w:val="TAL"/>
              <w:rPr>
                <w:sz w:val="16"/>
              </w:rPr>
            </w:pPr>
            <w:r>
              <w:rPr>
                <w:sz w:val="16"/>
              </w:rPr>
              <w:t>Addition of new test case 6.4B.2.4.1_1.6 Error Vector Magnitude for inter-band EN-DC including FR2 - 7 NR CCs</w:t>
            </w:r>
          </w:p>
        </w:tc>
        <w:tc>
          <w:tcPr>
            <w:tcW w:w="0" w:type="auto"/>
          </w:tcPr>
          <w:p w14:paraId="5C73856E" w14:textId="77777777" w:rsidR="00EE43FE" w:rsidRPr="00555B45" w:rsidRDefault="00EE43FE" w:rsidP="00A47A96">
            <w:pPr>
              <w:pStyle w:val="TAL"/>
              <w:rPr>
                <w:sz w:val="16"/>
              </w:rPr>
            </w:pPr>
            <w:r>
              <w:rPr>
                <w:sz w:val="16"/>
              </w:rPr>
              <w:t>KTL, MTCC</w:t>
            </w:r>
          </w:p>
        </w:tc>
        <w:tc>
          <w:tcPr>
            <w:tcW w:w="0" w:type="auto"/>
          </w:tcPr>
          <w:p w14:paraId="56D2B569" w14:textId="77777777" w:rsidR="00EE43FE" w:rsidRPr="00555B45" w:rsidRDefault="00EE43FE" w:rsidP="00A47A96">
            <w:pPr>
              <w:pStyle w:val="TAL"/>
              <w:rPr>
                <w:sz w:val="16"/>
              </w:rPr>
            </w:pPr>
            <w:r>
              <w:rPr>
                <w:sz w:val="16"/>
              </w:rPr>
              <w:t>38.521-3</w:t>
            </w:r>
          </w:p>
        </w:tc>
        <w:tc>
          <w:tcPr>
            <w:tcW w:w="0" w:type="auto"/>
          </w:tcPr>
          <w:p w14:paraId="6C865EEC" w14:textId="77777777" w:rsidR="00EE43FE" w:rsidRPr="00555B45" w:rsidRDefault="00EE43FE" w:rsidP="00A47A96">
            <w:pPr>
              <w:pStyle w:val="TAL"/>
              <w:rPr>
                <w:sz w:val="16"/>
              </w:rPr>
            </w:pPr>
            <w:r>
              <w:rPr>
                <w:sz w:val="16"/>
              </w:rPr>
              <w:t>1488</w:t>
            </w:r>
          </w:p>
        </w:tc>
        <w:tc>
          <w:tcPr>
            <w:tcW w:w="0" w:type="auto"/>
          </w:tcPr>
          <w:p w14:paraId="79F48582" w14:textId="77777777" w:rsidR="00EE43FE" w:rsidRPr="00555B45" w:rsidRDefault="00EE43FE" w:rsidP="00A47A96">
            <w:pPr>
              <w:pStyle w:val="TAR"/>
              <w:rPr>
                <w:sz w:val="16"/>
              </w:rPr>
            </w:pPr>
            <w:r>
              <w:rPr>
                <w:sz w:val="16"/>
              </w:rPr>
              <w:t>1</w:t>
            </w:r>
          </w:p>
        </w:tc>
        <w:tc>
          <w:tcPr>
            <w:tcW w:w="0" w:type="auto"/>
          </w:tcPr>
          <w:p w14:paraId="34B2BD25" w14:textId="77777777" w:rsidR="00EE43FE" w:rsidRPr="00555B45" w:rsidRDefault="00EE43FE" w:rsidP="00A47A96">
            <w:pPr>
              <w:pStyle w:val="TAL"/>
              <w:rPr>
                <w:sz w:val="16"/>
              </w:rPr>
            </w:pPr>
            <w:r>
              <w:rPr>
                <w:sz w:val="16"/>
              </w:rPr>
              <w:t>Rel-17</w:t>
            </w:r>
          </w:p>
        </w:tc>
        <w:tc>
          <w:tcPr>
            <w:tcW w:w="0" w:type="auto"/>
          </w:tcPr>
          <w:p w14:paraId="480F0417" w14:textId="77777777" w:rsidR="00EE43FE" w:rsidRPr="00555B45" w:rsidRDefault="00EE43FE" w:rsidP="00A47A96">
            <w:pPr>
              <w:pStyle w:val="TAL"/>
              <w:rPr>
                <w:sz w:val="16"/>
              </w:rPr>
            </w:pPr>
            <w:r>
              <w:rPr>
                <w:sz w:val="16"/>
              </w:rPr>
              <w:t>F</w:t>
            </w:r>
          </w:p>
        </w:tc>
        <w:tc>
          <w:tcPr>
            <w:tcW w:w="0" w:type="auto"/>
          </w:tcPr>
          <w:p w14:paraId="031CC36C" w14:textId="77777777" w:rsidR="00EE43FE" w:rsidRPr="00555B45" w:rsidRDefault="00EE43FE" w:rsidP="00A47A96">
            <w:pPr>
              <w:pStyle w:val="TAL"/>
              <w:rPr>
                <w:sz w:val="16"/>
              </w:rPr>
            </w:pPr>
            <w:r>
              <w:rPr>
                <w:sz w:val="16"/>
              </w:rPr>
              <w:t>NR_CADC_NR_LTE_DC_R16-UEConTest</w:t>
            </w:r>
          </w:p>
        </w:tc>
        <w:tc>
          <w:tcPr>
            <w:tcW w:w="0" w:type="auto"/>
          </w:tcPr>
          <w:p w14:paraId="0181AA47" w14:textId="77777777" w:rsidR="00EE43FE" w:rsidRPr="00555B45" w:rsidRDefault="00EE43FE" w:rsidP="00A47A96">
            <w:pPr>
              <w:pStyle w:val="TAL"/>
              <w:rPr>
                <w:sz w:val="16"/>
              </w:rPr>
            </w:pPr>
            <w:r>
              <w:rPr>
                <w:sz w:val="16"/>
              </w:rPr>
              <w:t>agreed</w:t>
            </w:r>
          </w:p>
        </w:tc>
      </w:tr>
      <w:tr w:rsidR="00EE43FE" w14:paraId="4A48AE88" w14:textId="77777777" w:rsidTr="00A47A96">
        <w:tc>
          <w:tcPr>
            <w:tcW w:w="0" w:type="auto"/>
          </w:tcPr>
          <w:p w14:paraId="2AEB9C4B" w14:textId="77777777" w:rsidR="00EE43FE" w:rsidRPr="00555B45" w:rsidRDefault="00EE43FE" w:rsidP="00A47A96">
            <w:pPr>
              <w:pStyle w:val="TAL"/>
              <w:rPr>
                <w:sz w:val="16"/>
              </w:rPr>
            </w:pPr>
            <w:r>
              <w:rPr>
                <w:sz w:val="16"/>
              </w:rPr>
              <w:t>R5-227016</w:t>
            </w:r>
          </w:p>
        </w:tc>
        <w:tc>
          <w:tcPr>
            <w:tcW w:w="0" w:type="auto"/>
          </w:tcPr>
          <w:p w14:paraId="2BD7C137" w14:textId="77777777" w:rsidR="00EE43FE" w:rsidRPr="00555B45" w:rsidRDefault="00EE43FE" w:rsidP="00A47A96">
            <w:pPr>
              <w:pStyle w:val="TAL"/>
              <w:rPr>
                <w:sz w:val="16"/>
              </w:rPr>
            </w:pPr>
            <w:r>
              <w:rPr>
                <w:sz w:val="16"/>
              </w:rPr>
              <w:t>Addition of new test case 6.4B.2.4.1_1.7 Error Vector Magnitude for inter-band EN-DC including FR2 - 8 NR CCs</w:t>
            </w:r>
          </w:p>
        </w:tc>
        <w:tc>
          <w:tcPr>
            <w:tcW w:w="0" w:type="auto"/>
          </w:tcPr>
          <w:p w14:paraId="0F1C17E7" w14:textId="77777777" w:rsidR="00EE43FE" w:rsidRPr="00555B45" w:rsidRDefault="00EE43FE" w:rsidP="00A47A96">
            <w:pPr>
              <w:pStyle w:val="TAL"/>
              <w:rPr>
                <w:sz w:val="16"/>
              </w:rPr>
            </w:pPr>
            <w:r>
              <w:rPr>
                <w:sz w:val="16"/>
              </w:rPr>
              <w:t>KTL, MTCC</w:t>
            </w:r>
          </w:p>
        </w:tc>
        <w:tc>
          <w:tcPr>
            <w:tcW w:w="0" w:type="auto"/>
          </w:tcPr>
          <w:p w14:paraId="43CD9FE1" w14:textId="77777777" w:rsidR="00EE43FE" w:rsidRPr="00555B45" w:rsidRDefault="00EE43FE" w:rsidP="00A47A96">
            <w:pPr>
              <w:pStyle w:val="TAL"/>
              <w:rPr>
                <w:sz w:val="16"/>
              </w:rPr>
            </w:pPr>
            <w:r>
              <w:rPr>
                <w:sz w:val="16"/>
              </w:rPr>
              <w:t>38.521-3</w:t>
            </w:r>
          </w:p>
        </w:tc>
        <w:tc>
          <w:tcPr>
            <w:tcW w:w="0" w:type="auto"/>
          </w:tcPr>
          <w:p w14:paraId="427B65F6" w14:textId="77777777" w:rsidR="00EE43FE" w:rsidRPr="00555B45" w:rsidRDefault="00EE43FE" w:rsidP="00A47A96">
            <w:pPr>
              <w:pStyle w:val="TAL"/>
              <w:rPr>
                <w:sz w:val="16"/>
              </w:rPr>
            </w:pPr>
            <w:r>
              <w:rPr>
                <w:sz w:val="16"/>
              </w:rPr>
              <w:t>1489</w:t>
            </w:r>
          </w:p>
        </w:tc>
        <w:tc>
          <w:tcPr>
            <w:tcW w:w="0" w:type="auto"/>
          </w:tcPr>
          <w:p w14:paraId="13036570" w14:textId="77777777" w:rsidR="00EE43FE" w:rsidRPr="00555B45" w:rsidRDefault="00EE43FE" w:rsidP="00A47A96">
            <w:pPr>
              <w:pStyle w:val="TAR"/>
              <w:rPr>
                <w:sz w:val="16"/>
              </w:rPr>
            </w:pPr>
            <w:r>
              <w:rPr>
                <w:sz w:val="16"/>
              </w:rPr>
              <w:t>-</w:t>
            </w:r>
          </w:p>
        </w:tc>
        <w:tc>
          <w:tcPr>
            <w:tcW w:w="0" w:type="auto"/>
          </w:tcPr>
          <w:p w14:paraId="04572FB7" w14:textId="77777777" w:rsidR="00EE43FE" w:rsidRPr="00555B45" w:rsidRDefault="00EE43FE" w:rsidP="00A47A96">
            <w:pPr>
              <w:pStyle w:val="TAL"/>
              <w:rPr>
                <w:sz w:val="16"/>
              </w:rPr>
            </w:pPr>
            <w:r>
              <w:rPr>
                <w:sz w:val="16"/>
              </w:rPr>
              <w:t>Rel-17</w:t>
            </w:r>
          </w:p>
        </w:tc>
        <w:tc>
          <w:tcPr>
            <w:tcW w:w="0" w:type="auto"/>
          </w:tcPr>
          <w:p w14:paraId="1FCE3189" w14:textId="77777777" w:rsidR="00EE43FE" w:rsidRPr="00555B45" w:rsidRDefault="00EE43FE" w:rsidP="00A47A96">
            <w:pPr>
              <w:pStyle w:val="TAL"/>
              <w:rPr>
                <w:sz w:val="16"/>
              </w:rPr>
            </w:pPr>
            <w:r>
              <w:rPr>
                <w:sz w:val="16"/>
              </w:rPr>
              <w:t>F</w:t>
            </w:r>
          </w:p>
        </w:tc>
        <w:tc>
          <w:tcPr>
            <w:tcW w:w="0" w:type="auto"/>
          </w:tcPr>
          <w:p w14:paraId="444F1522" w14:textId="77777777" w:rsidR="00EE43FE" w:rsidRPr="00555B45" w:rsidRDefault="00EE43FE" w:rsidP="00A47A96">
            <w:pPr>
              <w:pStyle w:val="TAL"/>
              <w:rPr>
                <w:sz w:val="16"/>
              </w:rPr>
            </w:pPr>
            <w:r>
              <w:rPr>
                <w:sz w:val="16"/>
              </w:rPr>
              <w:t>NR_CADC_NR_LTE_DC_R16-UEConTest</w:t>
            </w:r>
          </w:p>
        </w:tc>
        <w:tc>
          <w:tcPr>
            <w:tcW w:w="0" w:type="auto"/>
          </w:tcPr>
          <w:p w14:paraId="28EA9451" w14:textId="77777777" w:rsidR="00EE43FE" w:rsidRPr="00555B45" w:rsidRDefault="00EE43FE" w:rsidP="00A47A96">
            <w:pPr>
              <w:pStyle w:val="TAL"/>
              <w:rPr>
                <w:sz w:val="16"/>
              </w:rPr>
            </w:pPr>
            <w:r>
              <w:rPr>
                <w:sz w:val="16"/>
              </w:rPr>
              <w:t>revised</w:t>
            </w:r>
          </w:p>
        </w:tc>
      </w:tr>
      <w:tr w:rsidR="00EE43FE" w14:paraId="6917CC82" w14:textId="77777777" w:rsidTr="00A47A96">
        <w:tc>
          <w:tcPr>
            <w:tcW w:w="0" w:type="auto"/>
          </w:tcPr>
          <w:p w14:paraId="615C7FB4" w14:textId="77777777" w:rsidR="00EE43FE" w:rsidRPr="00555B45" w:rsidRDefault="00EE43FE" w:rsidP="00A47A96">
            <w:pPr>
              <w:pStyle w:val="TAL"/>
              <w:rPr>
                <w:sz w:val="16"/>
              </w:rPr>
            </w:pPr>
            <w:r>
              <w:rPr>
                <w:sz w:val="16"/>
              </w:rPr>
              <w:t>R5-227798</w:t>
            </w:r>
          </w:p>
        </w:tc>
        <w:tc>
          <w:tcPr>
            <w:tcW w:w="0" w:type="auto"/>
          </w:tcPr>
          <w:p w14:paraId="349C169A" w14:textId="77777777" w:rsidR="00EE43FE" w:rsidRPr="00555B45" w:rsidRDefault="00EE43FE" w:rsidP="00A47A96">
            <w:pPr>
              <w:pStyle w:val="TAL"/>
              <w:rPr>
                <w:sz w:val="16"/>
              </w:rPr>
            </w:pPr>
            <w:r>
              <w:rPr>
                <w:sz w:val="16"/>
              </w:rPr>
              <w:t>Addition of new test case 6.4B.2.4.1_1.7 Error Vector Magnitude for inter-band EN-DC including FR2 - 8 NR CCs</w:t>
            </w:r>
          </w:p>
        </w:tc>
        <w:tc>
          <w:tcPr>
            <w:tcW w:w="0" w:type="auto"/>
          </w:tcPr>
          <w:p w14:paraId="631BCF3C" w14:textId="77777777" w:rsidR="00EE43FE" w:rsidRPr="00555B45" w:rsidRDefault="00EE43FE" w:rsidP="00A47A96">
            <w:pPr>
              <w:pStyle w:val="TAL"/>
              <w:rPr>
                <w:sz w:val="16"/>
              </w:rPr>
            </w:pPr>
            <w:r>
              <w:rPr>
                <w:sz w:val="16"/>
              </w:rPr>
              <w:t>KTL, MTCC</w:t>
            </w:r>
          </w:p>
        </w:tc>
        <w:tc>
          <w:tcPr>
            <w:tcW w:w="0" w:type="auto"/>
          </w:tcPr>
          <w:p w14:paraId="3CEA20F7" w14:textId="77777777" w:rsidR="00EE43FE" w:rsidRPr="00555B45" w:rsidRDefault="00EE43FE" w:rsidP="00A47A96">
            <w:pPr>
              <w:pStyle w:val="TAL"/>
              <w:rPr>
                <w:sz w:val="16"/>
              </w:rPr>
            </w:pPr>
            <w:r>
              <w:rPr>
                <w:sz w:val="16"/>
              </w:rPr>
              <w:t>38.521-3</w:t>
            </w:r>
          </w:p>
        </w:tc>
        <w:tc>
          <w:tcPr>
            <w:tcW w:w="0" w:type="auto"/>
          </w:tcPr>
          <w:p w14:paraId="7CFF7A58" w14:textId="77777777" w:rsidR="00EE43FE" w:rsidRPr="00555B45" w:rsidRDefault="00EE43FE" w:rsidP="00A47A96">
            <w:pPr>
              <w:pStyle w:val="TAL"/>
              <w:rPr>
                <w:sz w:val="16"/>
              </w:rPr>
            </w:pPr>
            <w:r>
              <w:rPr>
                <w:sz w:val="16"/>
              </w:rPr>
              <w:t>1489</w:t>
            </w:r>
          </w:p>
        </w:tc>
        <w:tc>
          <w:tcPr>
            <w:tcW w:w="0" w:type="auto"/>
          </w:tcPr>
          <w:p w14:paraId="70058145" w14:textId="77777777" w:rsidR="00EE43FE" w:rsidRPr="00555B45" w:rsidRDefault="00EE43FE" w:rsidP="00A47A96">
            <w:pPr>
              <w:pStyle w:val="TAR"/>
              <w:rPr>
                <w:sz w:val="16"/>
              </w:rPr>
            </w:pPr>
            <w:r>
              <w:rPr>
                <w:sz w:val="16"/>
              </w:rPr>
              <w:t>1</w:t>
            </w:r>
          </w:p>
        </w:tc>
        <w:tc>
          <w:tcPr>
            <w:tcW w:w="0" w:type="auto"/>
          </w:tcPr>
          <w:p w14:paraId="1E3D2549" w14:textId="77777777" w:rsidR="00EE43FE" w:rsidRPr="00555B45" w:rsidRDefault="00EE43FE" w:rsidP="00A47A96">
            <w:pPr>
              <w:pStyle w:val="TAL"/>
              <w:rPr>
                <w:sz w:val="16"/>
              </w:rPr>
            </w:pPr>
            <w:r>
              <w:rPr>
                <w:sz w:val="16"/>
              </w:rPr>
              <w:t>Rel-17</w:t>
            </w:r>
          </w:p>
        </w:tc>
        <w:tc>
          <w:tcPr>
            <w:tcW w:w="0" w:type="auto"/>
          </w:tcPr>
          <w:p w14:paraId="2ACC26AE" w14:textId="77777777" w:rsidR="00EE43FE" w:rsidRPr="00555B45" w:rsidRDefault="00EE43FE" w:rsidP="00A47A96">
            <w:pPr>
              <w:pStyle w:val="TAL"/>
              <w:rPr>
                <w:sz w:val="16"/>
              </w:rPr>
            </w:pPr>
            <w:r>
              <w:rPr>
                <w:sz w:val="16"/>
              </w:rPr>
              <w:t>F</w:t>
            </w:r>
          </w:p>
        </w:tc>
        <w:tc>
          <w:tcPr>
            <w:tcW w:w="0" w:type="auto"/>
          </w:tcPr>
          <w:p w14:paraId="74F4ADC9" w14:textId="77777777" w:rsidR="00EE43FE" w:rsidRPr="00555B45" w:rsidRDefault="00EE43FE" w:rsidP="00A47A96">
            <w:pPr>
              <w:pStyle w:val="TAL"/>
              <w:rPr>
                <w:sz w:val="16"/>
              </w:rPr>
            </w:pPr>
            <w:r>
              <w:rPr>
                <w:sz w:val="16"/>
              </w:rPr>
              <w:t>NR_CADC_NR_LTE_DC_R16-UEConTest</w:t>
            </w:r>
          </w:p>
        </w:tc>
        <w:tc>
          <w:tcPr>
            <w:tcW w:w="0" w:type="auto"/>
          </w:tcPr>
          <w:p w14:paraId="69BBEA48" w14:textId="77777777" w:rsidR="00EE43FE" w:rsidRPr="00555B45" w:rsidRDefault="00EE43FE" w:rsidP="00A47A96">
            <w:pPr>
              <w:pStyle w:val="TAL"/>
              <w:rPr>
                <w:sz w:val="16"/>
              </w:rPr>
            </w:pPr>
            <w:r>
              <w:rPr>
                <w:sz w:val="16"/>
              </w:rPr>
              <w:t>agreed</w:t>
            </w:r>
          </w:p>
        </w:tc>
      </w:tr>
      <w:tr w:rsidR="00EE43FE" w14:paraId="77A74A85" w14:textId="77777777" w:rsidTr="00A47A96">
        <w:tc>
          <w:tcPr>
            <w:tcW w:w="0" w:type="auto"/>
          </w:tcPr>
          <w:p w14:paraId="510D76D6" w14:textId="77777777" w:rsidR="00EE43FE" w:rsidRPr="00555B45" w:rsidRDefault="00EE43FE" w:rsidP="00A47A96">
            <w:pPr>
              <w:pStyle w:val="TAL"/>
              <w:rPr>
                <w:sz w:val="16"/>
              </w:rPr>
            </w:pPr>
            <w:r>
              <w:rPr>
                <w:sz w:val="16"/>
              </w:rPr>
              <w:t>R5-227028</w:t>
            </w:r>
          </w:p>
        </w:tc>
        <w:tc>
          <w:tcPr>
            <w:tcW w:w="0" w:type="auto"/>
          </w:tcPr>
          <w:p w14:paraId="0C94C0E5" w14:textId="77777777" w:rsidR="00EE43FE" w:rsidRPr="00555B45" w:rsidRDefault="00EE43FE" w:rsidP="00A47A96">
            <w:pPr>
              <w:pStyle w:val="TAL"/>
              <w:rPr>
                <w:sz w:val="16"/>
              </w:rPr>
            </w:pPr>
            <w:r>
              <w:rPr>
                <w:sz w:val="16"/>
              </w:rPr>
              <w:t>Addition of new test case 6.4B.2.4.2_1.4 Carrier Leakage for inter-band EN-DC including FR2 - 5 NR CCs</w:t>
            </w:r>
          </w:p>
        </w:tc>
        <w:tc>
          <w:tcPr>
            <w:tcW w:w="0" w:type="auto"/>
          </w:tcPr>
          <w:p w14:paraId="41B8B9CE" w14:textId="77777777" w:rsidR="00EE43FE" w:rsidRPr="00555B45" w:rsidRDefault="00EE43FE" w:rsidP="00A47A96">
            <w:pPr>
              <w:pStyle w:val="TAL"/>
              <w:rPr>
                <w:sz w:val="16"/>
              </w:rPr>
            </w:pPr>
            <w:r>
              <w:rPr>
                <w:sz w:val="16"/>
              </w:rPr>
              <w:t>KTL</w:t>
            </w:r>
          </w:p>
        </w:tc>
        <w:tc>
          <w:tcPr>
            <w:tcW w:w="0" w:type="auto"/>
          </w:tcPr>
          <w:p w14:paraId="66BCD88B" w14:textId="77777777" w:rsidR="00EE43FE" w:rsidRPr="00555B45" w:rsidRDefault="00EE43FE" w:rsidP="00A47A96">
            <w:pPr>
              <w:pStyle w:val="TAL"/>
              <w:rPr>
                <w:sz w:val="16"/>
              </w:rPr>
            </w:pPr>
            <w:r>
              <w:rPr>
                <w:sz w:val="16"/>
              </w:rPr>
              <w:t>38.521-3</w:t>
            </w:r>
          </w:p>
        </w:tc>
        <w:tc>
          <w:tcPr>
            <w:tcW w:w="0" w:type="auto"/>
          </w:tcPr>
          <w:p w14:paraId="75CC3BFD" w14:textId="77777777" w:rsidR="00EE43FE" w:rsidRPr="00555B45" w:rsidRDefault="00EE43FE" w:rsidP="00A47A96">
            <w:pPr>
              <w:pStyle w:val="TAL"/>
              <w:rPr>
                <w:sz w:val="16"/>
              </w:rPr>
            </w:pPr>
            <w:r>
              <w:rPr>
                <w:sz w:val="16"/>
              </w:rPr>
              <w:t>1490</w:t>
            </w:r>
          </w:p>
        </w:tc>
        <w:tc>
          <w:tcPr>
            <w:tcW w:w="0" w:type="auto"/>
          </w:tcPr>
          <w:p w14:paraId="37263D8A" w14:textId="77777777" w:rsidR="00EE43FE" w:rsidRPr="00555B45" w:rsidRDefault="00EE43FE" w:rsidP="00A47A96">
            <w:pPr>
              <w:pStyle w:val="TAR"/>
              <w:rPr>
                <w:sz w:val="16"/>
              </w:rPr>
            </w:pPr>
            <w:r>
              <w:rPr>
                <w:sz w:val="16"/>
              </w:rPr>
              <w:t>-</w:t>
            </w:r>
          </w:p>
        </w:tc>
        <w:tc>
          <w:tcPr>
            <w:tcW w:w="0" w:type="auto"/>
          </w:tcPr>
          <w:p w14:paraId="5113AEE0" w14:textId="77777777" w:rsidR="00EE43FE" w:rsidRPr="00555B45" w:rsidRDefault="00EE43FE" w:rsidP="00A47A96">
            <w:pPr>
              <w:pStyle w:val="TAL"/>
              <w:rPr>
                <w:sz w:val="16"/>
              </w:rPr>
            </w:pPr>
            <w:r>
              <w:rPr>
                <w:sz w:val="16"/>
              </w:rPr>
              <w:t>Rel-17</w:t>
            </w:r>
          </w:p>
        </w:tc>
        <w:tc>
          <w:tcPr>
            <w:tcW w:w="0" w:type="auto"/>
          </w:tcPr>
          <w:p w14:paraId="7B2895BF" w14:textId="77777777" w:rsidR="00EE43FE" w:rsidRPr="00555B45" w:rsidRDefault="00EE43FE" w:rsidP="00A47A96">
            <w:pPr>
              <w:pStyle w:val="TAL"/>
              <w:rPr>
                <w:sz w:val="16"/>
              </w:rPr>
            </w:pPr>
            <w:r>
              <w:rPr>
                <w:sz w:val="16"/>
              </w:rPr>
              <w:t>F</w:t>
            </w:r>
          </w:p>
        </w:tc>
        <w:tc>
          <w:tcPr>
            <w:tcW w:w="0" w:type="auto"/>
          </w:tcPr>
          <w:p w14:paraId="5F05C070" w14:textId="77777777" w:rsidR="00EE43FE" w:rsidRPr="00555B45" w:rsidRDefault="00EE43FE" w:rsidP="00A47A96">
            <w:pPr>
              <w:pStyle w:val="TAL"/>
              <w:rPr>
                <w:sz w:val="16"/>
              </w:rPr>
            </w:pPr>
            <w:r>
              <w:rPr>
                <w:sz w:val="16"/>
              </w:rPr>
              <w:t>NR_CADC_NR_LTE_DC_R16-UEConTest</w:t>
            </w:r>
          </w:p>
        </w:tc>
        <w:tc>
          <w:tcPr>
            <w:tcW w:w="0" w:type="auto"/>
          </w:tcPr>
          <w:p w14:paraId="7AB472DC" w14:textId="77777777" w:rsidR="00EE43FE" w:rsidRPr="00555B45" w:rsidRDefault="00EE43FE" w:rsidP="00A47A96">
            <w:pPr>
              <w:pStyle w:val="TAL"/>
              <w:rPr>
                <w:sz w:val="16"/>
              </w:rPr>
            </w:pPr>
            <w:r>
              <w:rPr>
                <w:sz w:val="16"/>
              </w:rPr>
              <w:t>revised</w:t>
            </w:r>
          </w:p>
        </w:tc>
      </w:tr>
      <w:tr w:rsidR="00EE43FE" w14:paraId="2CFF8759" w14:textId="77777777" w:rsidTr="00A47A96">
        <w:tc>
          <w:tcPr>
            <w:tcW w:w="0" w:type="auto"/>
          </w:tcPr>
          <w:p w14:paraId="67E2C008" w14:textId="77777777" w:rsidR="00EE43FE" w:rsidRPr="00555B45" w:rsidRDefault="00EE43FE" w:rsidP="00A47A96">
            <w:pPr>
              <w:pStyle w:val="TAL"/>
              <w:rPr>
                <w:sz w:val="16"/>
              </w:rPr>
            </w:pPr>
            <w:r>
              <w:rPr>
                <w:sz w:val="16"/>
              </w:rPr>
              <w:t>R5-227799</w:t>
            </w:r>
          </w:p>
        </w:tc>
        <w:tc>
          <w:tcPr>
            <w:tcW w:w="0" w:type="auto"/>
          </w:tcPr>
          <w:p w14:paraId="00EDEC85" w14:textId="77777777" w:rsidR="00EE43FE" w:rsidRPr="00555B45" w:rsidRDefault="00EE43FE" w:rsidP="00A47A96">
            <w:pPr>
              <w:pStyle w:val="TAL"/>
              <w:rPr>
                <w:sz w:val="16"/>
              </w:rPr>
            </w:pPr>
            <w:r>
              <w:rPr>
                <w:sz w:val="16"/>
              </w:rPr>
              <w:t>Addition of new test case 6.4B.2.4.2_1.4 Carrier Leakage for inter-band EN-DC including FR2 - 5 NR CCs</w:t>
            </w:r>
          </w:p>
        </w:tc>
        <w:tc>
          <w:tcPr>
            <w:tcW w:w="0" w:type="auto"/>
          </w:tcPr>
          <w:p w14:paraId="42975639" w14:textId="77777777" w:rsidR="00EE43FE" w:rsidRPr="00555B45" w:rsidRDefault="00EE43FE" w:rsidP="00A47A96">
            <w:pPr>
              <w:pStyle w:val="TAL"/>
              <w:rPr>
                <w:sz w:val="16"/>
              </w:rPr>
            </w:pPr>
            <w:r>
              <w:rPr>
                <w:sz w:val="16"/>
              </w:rPr>
              <w:t>KTL</w:t>
            </w:r>
          </w:p>
        </w:tc>
        <w:tc>
          <w:tcPr>
            <w:tcW w:w="0" w:type="auto"/>
          </w:tcPr>
          <w:p w14:paraId="42D3B37B" w14:textId="77777777" w:rsidR="00EE43FE" w:rsidRPr="00555B45" w:rsidRDefault="00EE43FE" w:rsidP="00A47A96">
            <w:pPr>
              <w:pStyle w:val="TAL"/>
              <w:rPr>
                <w:sz w:val="16"/>
              </w:rPr>
            </w:pPr>
            <w:r>
              <w:rPr>
                <w:sz w:val="16"/>
              </w:rPr>
              <w:t>38.521-3</w:t>
            </w:r>
          </w:p>
        </w:tc>
        <w:tc>
          <w:tcPr>
            <w:tcW w:w="0" w:type="auto"/>
          </w:tcPr>
          <w:p w14:paraId="4E9954C4" w14:textId="77777777" w:rsidR="00EE43FE" w:rsidRPr="00555B45" w:rsidRDefault="00EE43FE" w:rsidP="00A47A96">
            <w:pPr>
              <w:pStyle w:val="TAL"/>
              <w:rPr>
                <w:sz w:val="16"/>
              </w:rPr>
            </w:pPr>
            <w:r>
              <w:rPr>
                <w:sz w:val="16"/>
              </w:rPr>
              <w:t>1490</w:t>
            </w:r>
          </w:p>
        </w:tc>
        <w:tc>
          <w:tcPr>
            <w:tcW w:w="0" w:type="auto"/>
          </w:tcPr>
          <w:p w14:paraId="6B55D04C" w14:textId="77777777" w:rsidR="00EE43FE" w:rsidRPr="00555B45" w:rsidRDefault="00EE43FE" w:rsidP="00A47A96">
            <w:pPr>
              <w:pStyle w:val="TAR"/>
              <w:rPr>
                <w:sz w:val="16"/>
              </w:rPr>
            </w:pPr>
            <w:r>
              <w:rPr>
                <w:sz w:val="16"/>
              </w:rPr>
              <w:t>1</w:t>
            </w:r>
          </w:p>
        </w:tc>
        <w:tc>
          <w:tcPr>
            <w:tcW w:w="0" w:type="auto"/>
          </w:tcPr>
          <w:p w14:paraId="5624DF6E" w14:textId="77777777" w:rsidR="00EE43FE" w:rsidRPr="00555B45" w:rsidRDefault="00EE43FE" w:rsidP="00A47A96">
            <w:pPr>
              <w:pStyle w:val="TAL"/>
              <w:rPr>
                <w:sz w:val="16"/>
              </w:rPr>
            </w:pPr>
            <w:r>
              <w:rPr>
                <w:sz w:val="16"/>
              </w:rPr>
              <w:t>Rel-17</w:t>
            </w:r>
          </w:p>
        </w:tc>
        <w:tc>
          <w:tcPr>
            <w:tcW w:w="0" w:type="auto"/>
          </w:tcPr>
          <w:p w14:paraId="5F9C677C" w14:textId="77777777" w:rsidR="00EE43FE" w:rsidRPr="00555B45" w:rsidRDefault="00EE43FE" w:rsidP="00A47A96">
            <w:pPr>
              <w:pStyle w:val="TAL"/>
              <w:rPr>
                <w:sz w:val="16"/>
              </w:rPr>
            </w:pPr>
            <w:r>
              <w:rPr>
                <w:sz w:val="16"/>
              </w:rPr>
              <w:t>F</w:t>
            </w:r>
          </w:p>
        </w:tc>
        <w:tc>
          <w:tcPr>
            <w:tcW w:w="0" w:type="auto"/>
          </w:tcPr>
          <w:p w14:paraId="0E3AE8CD" w14:textId="77777777" w:rsidR="00EE43FE" w:rsidRPr="00555B45" w:rsidRDefault="00EE43FE" w:rsidP="00A47A96">
            <w:pPr>
              <w:pStyle w:val="TAL"/>
              <w:rPr>
                <w:sz w:val="16"/>
              </w:rPr>
            </w:pPr>
            <w:r>
              <w:rPr>
                <w:sz w:val="16"/>
              </w:rPr>
              <w:t>NR_CADC_NR_LTE_DC_R16-UEConTest</w:t>
            </w:r>
          </w:p>
        </w:tc>
        <w:tc>
          <w:tcPr>
            <w:tcW w:w="0" w:type="auto"/>
          </w:tcPr>
          <w:p w14:paraId="0501B168" w14:textId="77777777" w:rsidR="00EE43FE" w:rsidRPr="00555B45" w:rsidRDefault="00EE43FE" w:rsidP="00A47A96">
            <w:pPr>
              <w:pStyle w:val="TAL"/>
              <w:rPr>
                <w:sz w:val="16"/>
              </w:rPr>
            </w:pPr>
            <w:r>
              <w:rPr>
                <w:sz w:val="16"/>
              </w:rPr>
              <w:t>agreed</w:t>
            </w:r>
          </w:p>
        </w:tc>
      </w:tr>
      <w:tr w:rsidR="00EE43FE" w14:paraId="14D65AC2" w14:textId="77777777" w:rsidTr="00A47A96">
        <w:tc>
          <w:tcPr>
            <w:tcW w:w="0" w:type="auto"/>
          </w:tcPr>
          <w:p w14:paraId="61F82D62" w14:textId="77777777" w:rsidR="00EE43FE" w:rsidRPr="00555B45" w:rsidRDefault="00EE43FE" w:rsidP="00A47A96">
            <w:pPr>
              <w:pStyle w:val="TAL"/>
              <w:rPr>
                <w:sz w:val="16"/>
              </w:rPr>
            </w:pPr>
            <w:r>
              <w:rPr>
                <w:sz w:val="16"/>
              </w:rPr>
              <w:t>R5-227029</w:t>
            </w:r>
          </w:p>
        </w:tc>
        <w:tc>
          <w:tcPr>
            <w:tcW w:w="0" w:type="auto"/>
          </w:tcPr>
          <w:p w14:paraId="08F1F075" w14:textId="77777777" w:rsidR="00EE43FE" w:rsidRPr="00555B45" w:rsidRDefault="00EE43FE" w:rsidP="00A47A96">
            <w:pPr>
              <w:pStyle w:val="TAL"/>
              <w:rPr>
                <w:sz w:val="16"/>
              </w:rPr>
            </w:pPr>
            <w:r>
              <w:rPr>
                <w:sz w:val="16"/>
              </w:rPr>
              <w:t>Addition of new test case 6.4B.2.4.2_1.5 Carrier Leakage for inter-band EN-DC including FR2 - 6 NR CCs</w:t>
            </w:r>
          </w:p>
        </w:tc>
        <w:tc>
          <w:tcPr>
            <w:tcW w:w="0" w:type="auto"/>
          </w:tcPr>
          <w:p w14:paraId="44A2628A" w14:textId="77777777" w:rsidR="00EE43FE" w:rsidRPr="00555B45" w:rsidRDefault="00EE43FE" w:rsidP="00A47A96">
            <w:pPr>
              <w:pStyle w:val="TAL"/>
              <w:rPr>
                <w:sz w:val="16"/>
              </w:rPr>
            </w:pPr>
            <w:r>
              <w:rPr>
                <w:sz w:val="16"/>
              </w:rPr>
              <w:t>KTL</w:t>
            </w:r>
          </w:p>
        </w:tc>
        <w:tc>
          <w:tcPr>
            <w:tcW w:w="0" w:type="auto"/>
          </w:tcPr>
          <w:p w14:paraId="24AB1E27" w14:textId="77777777" w:rsidR="00EE43FE" w:rsidRPr="00555B45" w:rsidRDefault="00EE43FE" w:rsidP="00A47A96">
            <w:pPr>
              <w:pStyle w:val="TAL"/>
              <w:rPr>
                <w:sz w:val="16"/>
              </w:rPr>
            </w:pPr>
            <w:r>
              <w:rPr>
                <w:sz w:val="16"/>
              </w:rPr>
              <w:t>38.521-3</w:t>
            </w:r>
          </w:p>
        </w:tc>
        <w:tc>
          <w:tcPr>
            <w:tcW w:w="0" w:type="auto"/>
          </w:tcPr>
          <w:p w14:paraId="53B085B9" w14:textId="77777777" w:rsidR="00EE43FE" w:rsidRPr="00555B45" w:rsidRDefault="00EE43FE" w:rsidP="00A47A96">
            <w:pPr>
              <w:pStyle w:val="TAL"/>
              <w:rPr>
                <w:sz w:val="16"/>
              </w:rPr>
            </w:pPr>
            <w:r>
              <w:rPr>
                <w:sz w:val="16"/>
              </w:rPr>
              <w:t>1491</w:t>
            </w:r>
          </w:p>
        </w:tc>
        <w:tc>
          <w:tcPr>
            <w:tcW w:w="0" w:type="auto"/>
          </w:tcPr>
          <w:p w14:paraId="3606F5F4" w14:textId="77777777" w:rsidR="00EE43FE" w:rsidRPr="00555B45" w:rsidRDefault="00EE43FE" w:rsidP="00A47A96">
            <w:pPr>
              <w:pStyle w:val="TAR"/>
              <w:rPr>
                <w:sz w:val="16"/>
              </w:rPr>
            </w:pPr>
            <w:r>
              <w:rPr>
                <w:sz w:val="16"/>
              </w:rPr>
              <w:t>-</w:t>
            </w:r>
          </w:p>
        </w:tc>
        <w:tc>
          <w:tcPr>
            <w:tcW w:w="0" w:type="auto"/>
          </w:tcPr>
          <w:p w14:paraId="4416731F" w14:textId="77777777" w:rsidR="00EE43FE" w:rsidRPr="00555B45" w:rsidRDefault="00EE43FE" w:rsidP="00A47A96">
            <w:pPr>
              <w:pStyle w:val="TAL"/>
              <w:rPr>
                <w:sz w:val="16"/>
              </w:rPr>
            </w:pPr>
            <w:r>
              <w:rPr>
                <w:sz w:val="16"/>
              </w:rPr>
              <w:t>Rel-17</w:t>
            </w:r>
          </w:p>
        </w:tc>
        <w:tc>
          <w:tcPr>
            <w:tcW w:w="0" w:type="auto"/>
          </w:tcPr>
          <w:p w14:paraId="2C4B522A" w14:textId="77777777" w:rsidR="00EE43FE" w:rsidRPr="00555B45" w:rsidRDefault="00EE43FE" w:rsidP="00A47A96">
            <w:pPr>
              <w:pStyle w:val="TAL"/>
              <w:rPr>
                <w:sz w:val="16"/>
              </w:rPr>
            </w:pPr>
            <w:r>
              <w:rPr>
                <w:sz w:val="16"/>
              </w:rPr>
              <w:t>F</w:t>
            </w:r>
          </w:p>
        </w:tc>
        <w:tc>
          <w:tcPr>
            <w:tcW w:w="0" w:type="auto"/>
          </w:tcPr>
          <w:p w14:paraId="609BF04B" w14:textId="77777777" w:rsidR="00EE43FE" w:rsidRPr="00555B45" w:rsidRDefault="00EE43FE" w:rsidP="00A47A96">
            <w:pPr>
              <w:pStyle w:val="TAL"/>
              <w:rPr>
                <w:sz w:val="16"/>
              </w:rPr>
            </w:pPr>
            <w:r>
              <w:rPr>
                <w:sz w:val="16"/>
              </w:rPr>
              <w:t>NR_CADC_NR_LTE_DC_R16-UEConTest</w:t>
            </w:r>
          </w:p>
        </w:tc>
        <w:tc>
          <w:tcPr>
            <w:tcW w:w="0" w:type="auto"/>
          </w:tcPr>
          <w:p w14:paraId="595E61AF" w14:textId="77777777" w:rsidR="00EE43FE" w:rsidRPr="00555B45" w:rsidRDefault="00EE43FE" w:rsidP="00A47A96">
            <w:pPr>
              <w:pStyle w:val="TAL"/>
              <w:rPr>
                <w:sz w:val="16"/>
              </w:rPr>
            </w:pPr>
            <w:r>
              <w:rPr>
                <w:sz w:val="16"/>
              </w:rPr>
              <w:t>revised</w:t>
            </w:r>
          </w:p>
        </w:tc>
      </w:tr>
      <w:tr w:rsidR="00EE43FE" w14:paraId="1DF6992D" w14:textId="77777777" w:rsidTr="00A47A96">
        <w:tc>
          <w:tcPr>
            <w:tcW w:w="0" w:type="auto"/>
          </w:tcPr>
          <w:p w14:paraId="7E647254" w14:textId="77777777" w:rsidR="00EE43FE" w:rsidRPr="00555B45" w:rsidRDefault="00EE43FE" w:rsidP="00A47A96">
            <w:pPr>
              <w:pStyle w:val="TAL"/>
              <w:rPr>
                <w:sz w:val="16"/>
              </w:rPr>
            </w:pPr>
            <w:r>
              <w:rPr>
                <w:sz w:val="16"/>
              </w:rPr>
              <w:t>R5-227800</w:t>
            </w:r>
          </w:p>
        </w:tc>
        <w:tc>
          <w:tcPr>
            <w:tcW w:w="0" w:type="auto"/>
          </w:tcPr>
          <w:p w14:paraId="6E830702" w14:textId="77777777" w:rsidR="00EE43FE" w:rsidRPr="00555B45" w:rsidRDefault="00EE43FE" w:rsidP="00A47A96">
            <w:pPr>
              <w:pStyle w:val="TAL"/>
              <w:rPr>
                <w:sz w:val="16"/>
              </w:rPr>
            </w:pPr>
            <w:r>
              <w:rPr>
                <w:sz w:val="16"/>
              </w:rPr>
              <w:t>Addition of new test case 6.4B.2.4.2_1.5 Carrier Leakage for inter-band EN-DC including FR2 - 6 NR CCs</w:t>
            </w:r>
          </w:p>
        </w:tc>
        <w:tc>
          <w:tcPr>
            <w:tcW w:w="0" w:type="auto"/>
          </w:tcPr>
          <w:p w14:paraId="33B0D9BA" w14:textId="77777777" w:rsidR="00EE43FE" w:rsidRPr="00555B45" w:rsidRDefault="00EE43FE" w:rsidP="00A47A96">
            <w:pPr>
              <w:pStyle w:val="TAL"/>
              <w:rPr>
                <w:sz w:val="16"/>
              </w:rPr>
            </w:pPr>
            <w:r>
              <w:rPr>
                <w:sz w:val="16"/>
              </w:rPr>
              <w:t>KTL</w:t>
            </w:r>
          </w:p>
        </w:tc>
        <w:tc>
          <w:tcPr>
            <w:tcW w:w="0" w:type="auto"/>
          </w:tcPr>
          <w:p w14:paraId="229D941B" w14:textId="77777777" w:rsidR="00EE43FE" w:rsidRPr="00555B45" w:rsidRDefault="00EE43FE" w:rsidP="00A47A96">
            <w:pPr>
              <w:pStyle w:val="TAL"/>
              <w:rPr>
                <w:sz w:val="16"/>
              </w:rPr>
            </w:pPr>
            <w:r>
              <w:rPr>
                <w:sz w:val="16"/>
              </w:rPr>
              <w:t>38.521-3</w:t>
            </w:r>
          </w:p>
        </w:tc>
        <w:tc>
          <w:tcPr>
            <w:tcW w:w="0" w:type="auto"/>
          </w:tcPr>
          <w:p w14:paraId="124799FE" w14:textId="77777777" w:rsidR="00EE43FE" w:rsidRPr="00555B45" w:rsidRDefault="00EE43FE" w:rsidP="00A47A96">
            <w:pPr>
              <w:pStyle w:val="TAL"/>
              <w:rPr>
                <w:sz w:val="16"/>
              </w:rPr>
            </w:pPr>
            <w:r>
              <w:rPr>
                <w:sz w:val="16"/>
              </w:rPr>
              <w:t>1491</w:t>
            </w:r>
          </w:p>
        </w:tc>
        <w:tc>
          <w:tcPr>
            <w:tcW w:w="0" w:type="auto"/>
          </w:tcPr>
          <w:p w14:paraId="5FEB5201" w14:textId="77777777" w:rsidR="00EE43FE" w:rsidRPr="00555B45" w:rsidRDefault="00EE43FE" w:rsidP="00A47A96">
            <w:pPr>
              <w:pStyle w:val="TAR"/>
              <w:rPr>
                <w:sz w:val="16"/>
              </w:rPr>
            </w:pPr>
            <w:r>
              <w:rPr>
                <w:sz w:val="16"/>
              </w:rPr>
              <w:t>1</w:t>
            </w:r>
          </w:p>
        </w:tc>
        <w:tc>
          <w:tcPr>
            <w:tcW w:w="0" w:type="auto"/>
          </w:tcPr>
          <w:p w14:paraId="61B5DB0F" w14:textId="77777777" w:rsidR="00EE43FE" w:rsidRPr="00555B45" w:rsidRDefault="00EE43FE" w:rsidP="00A47A96">
            <w:pPr>
              <w:pStyle w:val="TAL"/>
              <w:rPr>
                <w:sz w:val="16"/>
              </w:rPr>
            </w:pPr>
            <w:r>
              <w:rPr>
                <w:sz w:val="16"/>
              </w:rPr>
              <w:t>Rel-17</w:t>
            </w:r>
          </w:p>
        </w:tc>
        <w:tc>
          <w:tcPr>
            <w:tcW w:w="0" w:type="auto"/>
          </w:tcPr>
          <w:p w14:paraId="18A1C178" w14:textId="77777777" w:rsidR="00EE43FE" w:rsidRPr="00555B45" w:rsidRDefault="00EE43FE" w:rsidP="00A47A96">
            <w:pPr>
              <w:pStyle w:val="TAL"/>
              <w:rPr>
                <w:sz w:val="16"/>
              </w:rPr>
            </w:pPr>
            <w:r>
              <w:rPr>
                <w:sz w:val="16"/>
              </w:rPr>
              <w:t>F</w:t>
            </w:r>
          </w:p>
        </w:tc>
        <w:tc>
          <w:tcPr>
            <w:tcW w:w="0" w:type="auto"/>
          </w:tcPr>
          <w:p w14:paraId="1087C51B" w14:textId="77777777" w:rsidR="00EE43FE" w:rsidRPr="00555B45" w:rsidRDefault="00EE43FE" w:rsidP="00A47A96">
            <w:pPr>
              <w:pStyle w:val="TAL"/>
              <w:rPr>
                <w:sz w:val="16"/>
              </w:rPr>
            </w:pPr>
            <w:r>
              <w:rPr>
                <w:sz w:val="16"/>
              </w:rPr>
              <w:t>NR_CADC_NR_LTE_DC_R16-UEConTest</w:t>
            </w:r>
          </w:p>
        </w:tc>
        <w:tc>
          <w:tcPr>
            <w:tcW w:w="0" w:type="auto"/>
          </w:tcPr>
          <w:p w14:paraId="43A14C3D" w14:textId="77777777" w:rsidR="00EE43FE" w:rsidRPr="00555B45" w:rsidRDefault="00EE43FE" w:rsidP="00A47A96">
            <w:pPr>
              <w:pStyle w:val="TAL"/>
              <w:rPr>
                <w:sz w:val="16"/>
              </w:rPr>
            </w:pPr>
            <w:r>
              <w:rPr>
                <w:sz w:val="16"/>
              </w:rPr>
              <w:t>agreed</w:t>
            </w:r>
          </w:p>
        </w:tc>
      </w:tr>
      <w:tr w:rsidR="00EE43FE" w14:paraId="4E67D6DC" w14:textId="77777777" w:rsidTr="00A47A96">
        <w:tc>
          <w:tcPr>
            <w:tcW w:w="0" w:type="auto"/>
          </w:tcPr>
          <w:p w14:paraId="185F2519" w14:textId="77777777" w:rsidR="00EE43FE" w:rsidRPr="00555B45" w:rsidRDefault="00EE43FE" w:rsidP="00A47A96">
            <w:pPr>
              <w:pStyle w:val="TAL"/>
              <w:rPr>
                <w:sz w:val="16"/>
              </w:rPr>
            </w:pPr>
            <w:r>
              <w:rPr>
                <w:sz w:val="16"/>
              </w:rPr>
              <w:t>R5-227031</w:t>
            </w:r>
          </w:p>
        </w:tc>
        <w:tc>
          <w:tcPr>
            <w:tcW w:w="0" w:type="auto"/>
          </w:tcPr>
          <w:p w14:paraId="151EEA14" w14:textId="77777777" w:rsidR="00EE43FE" w:rsidRPr="00555B45" w:rsidRDefault="00EE43FE" w:rsidP="00A47A96">
            <w:pPr>
              <w:pStyle w:val="TAL"/>
              <w:rPr>
                <w:sz w:val="16"/>
              </w:rPr>
            </w:pPr>
            <w:r>
              <w:rPr>
                <w:sz w:val="16"/>
              </w:rPr>
              <w:t>Addition of new test case 6.4B.2.4.2_1.6 Carrier Leakage for inter-band EN-DC including FR2 - 7 NR CCs</w:t>
            </w:r>
          </w:p>
        </w:tc>
        <w:tc>
          <w:tcPr>
            <w:tcW w:w="0" w:type="auto"/>
          </w:tcPr>
          <w:p w14:paraId="5E06CB5E" w14:textId="77777777" w:rsidR="00EE43FE" w:rsidRPr="00555B45" w:rsidRDefault="00EE43FE" w:rsidP="00A47A96">
            <w:pPr>
              <w:pStyle w:val="TAL"/>
              <w:rPr>
                <w:sz w:val="16"/>
              </w:rPr>
            </w:pPr>
            <w:r>
              <w:rPr>
                <w:sz w:val="16"/>
              </w:rPr>
              <w:t>KTL</w:t>
            </w:r>
          </w:p>
        </w:tc>
        <w:tc>
          <w:tcPr>
            <w:tcW w:w="0" w:type="auto"/>
          </w:tcPr>
          <w:p w14:paraId="45B4C7A4" w14:textId="77777777" w:rsidR="00EE43FE" w:rsidRPr="00555B45" w:rsidRDefault="00EE43FE" w:rsidP="00A47A96">
            <w:pPr>
              <w:pStyle w:val="TAL"/>
              <w:rPr>
                <w:sz w:val="16"/>
              </w:rPr>
            </w:pPr>
            <w:r>
              <w:rPr>
                <w:sz w:val="16"/>
              </w:rPr>
              <w:t>38.521-3</w:t>
            </w:r>
          </w:p>
        </w:tc>
        <w:tc>
          <w:tcPr>
            <w:tcW w:w="0" w:type="auto"/>
          </w:tcPr>
          <w:p w14:paraId="435BA709" w14:textId="77777777" w:rsidR="00EE43FE" w:rsidRPr="00555B45" w:rsidRDefault="00EE43FE" w:rsidP="00A47A96">
            <w:pPr>
              <w:pStyle w:val="TAL"/>
              <w:rPr>
                <w:sz w:val="16"/>
              </w:rPr>
            </w:pPr>
            <w:r>
              <w:rPr>
                <w:sz w:val="16"/>
              </w:rPr>
              <w:t>1492</w:t>
            </w:r>
          </w:p>
        </w:tc>
        <w:tc>
          <w:tcPr>
            <w:tcW w:w="0" w:type="auto"/>
          </w:tcPr>
          <w:p w14:paraId="2E23D08C" w14:textId="77777777" w:rsidR="00EE43FE" w:rsidRPr="00555B45" w:rsidRDefault="00EE43FE" w:rsidP="00A47A96">
            <w:pPr>
              <w:pStyle w:val="TAR"/>
              <w:rPr>
                <w:sz w:val="16"/>
              </w:rPr>
            </w:pPr>
            <w:r>
              <w:rPr>
                <w:sz w:val="16"/>
              </w:rPr>
              <w:t>-</w:t>
            </w:r>
          </w:p>
        </w:tc>
        <w:tc>
          <w:tcPr>
            <w:tcW w:w="0" w:type="auto"/>
          </w:tcPr>
          <w:p w14:paraId="2F046141" w14:textId="77777777" w:rsidR="00EE43FE" w:rsidRPr="00555B45" w:rsidRDefault="00EE43FE" w:rsidP="00A47A96">
            <w:pPr>
              <w:pStyle w:val="TAL"/>
              <w:rPr>
                <w:sz w:val="16"/>
              </w:rPr>
            </w:pPr>
            <w:r>
              <w:rPr>
                <w:sz w:val="16"/>
              </w:rPr>
              <w:t>Rel-17</w:t>
            </w:r>
          </w:p>
        </w:tc>
        <w:tc>
          <w:tcPr>
            <w:tcW w:w="0" w:type="auto"/>
          </w:tcPr>
          <w:p w14:paraId="5613BEA6" w14:textId="77777777" w:rsidR="00EE43FE" w:rsidRPr="00555B45" w:rsidRDefault="00EE43FE" w:rsidP="00A47A96">
            <w:pPr>
              <w:pStyle w:val="TAL"/>
              <w:rPr>
                <w:sz w:val="16"/>
              </w:rPr>
            </w:pPr>
            <w:r>
              <w:rPr>
                <w:sz w:val="16"/>
              </w:rPr>
              <w:t>F</w:t>
            </w:r>
          </w:p>
        </w:tc>
        <w:tc>
          <w:tcPr>
            <w:tcW w:w="0" w:type="auto"/>
          </w:tcPr>
          <w:p w14:paraId="4E85BD72" w14:textId="77777777" w:rsidR="00EE43FE" w:rsidRPr="00555B45" w:rsidRDefault="00EE43FE" w:rsidP="00A47A96">
            <w:pPr>
              <w:pStyle w:val="TAL"/>
              <w:rPr>
                <w:sz w:val="16"/>
              </w:rPr>
            </w:pPr>
            <w:r>
              <w:rPr>
                <w:sz w:val="16"/>
              </w:rPr>
              <w:t>NR_CADC_NR_LTE_DC_R16-UEConTest</w:t>
            </w:r>
          </w:p>
        </w:tc>
        <w:tc>
          <w:tcPr>
            <w:tcW w:w="0" w:type="auto"/>
          </w:tcPr>
          <w:p w14:paraId="7BC1A1C4" w14:textId="77777777" w:rsidR="00EE43FE" w:rsidRPr="00555B45" w:rsidRDefault="00EE43FE" w:rsidP="00A47A96">
            <w:pPr>
              <w:pStyle w:val="TAL"/>
              <w:rPr>
                <w:sz w:val="16"/>
              </w:rPr>
            </w:pPr>
            <w:r>
              <w:rPr>
                <w:sz w:val="16"/>
              </w:rPr>
              <w:t>revised</w:t>
            </w:r>
          </w:p>
        </w:tc>
      </w:tr>
      <w:tr w:rsidR="00EE43FE" w14:paraId="1262E5EA" w14:textId="77777777" w:rsidTr="00A47A96">
        <w:tc>
          <w:tcPr>
            <w:tcW w:w="0" w:type="auto"/>
          </w:tcPr>
          <w:p w14:paraId="00AA9D1A" w14:textId="77777777" w:rsidR="00EE43FE" w:rsidRPr="00555B45" w:rsidRDefault="00EE43FE" w:rsidP="00A47A96">
            <w:pPr>
              <w:pStyle w:val="TAL"/>
              <w:rPr>
                <w:sz w:val="16"/>
              </w:rPr>
            </w:pPr>
            <w:r>
              <w:rPr>
                <w:sz w:val="16"/>
              </w:rPr>
              <w:t>R5-227801</w:t>
            </w:r>
          </w:p>
        </w:tc>
        <w:tc>
          <w:tcPr>
            <w:tcW w:w="0" w:type="auto"/>
          </w:tcPr>
          <w:p w14:paraId="2C59A67E" w14:textId="77777777" w:rsidR="00EE43FE" w:rsidRPr="00555B45" w:rsidRDefault="00EE43FE" w:rsidP="00A47A96">
            <w:pPr>
              <w:pStyle w:val="TAL"/>
              <w:rPr>
                <w:sz w:val="16"/>
              </w:rPr>
            </w:pPr>
            <w:r>
              <w:rPr>
                <w:sz w:val="16"/>
              </w:rPr>
              <w:t>Addition of new test case 6.4B.2.4.2_1.6 Carrier Leakage for inter-band EN-DC including FR2 - 7 NR CCs</w:t>
            </w:r>
          </w:p>
        </w:tc>
        <w:tc>
          <w:tcPr>
            <w:tcW w:w="0" w:type="auto"/>
          </w:tcPr>
          <w:p w14:paraId="06550486" w14:textId="77777777" w:rsidR="00EE43FE" w:rsidRPr="00555B45" w:rsidRDefault="00EE43FE" w:rsidP="00A47A96">
            <w:pPr>
              <w:pStyle w:val="TAL"/>
              <w:rPr>
                <w:sz w:val="16"/>
              </w:rPr>
            </w:pPr>
            <w:r>
              <w:rPr>
                <w:sz w:val="16"/>
              </w:rPr>
              <w:t>KTL</w:t>
            </w:r>
          </w:p>
        </w:tc>
        <w:tc>
          <w:tcPr>
            <w:tcW w:w="0" w:type="auto"/>
          </w:tcPr>
          <w:p w14:paraId="069B3202" w14:textId="77777777" w:rsidR="00EE43FE" w:rsidRPr="00555B45" w:rsidRDefault="00EE43FE" w:rsidP="00A47A96">
            <w:pPr>
              <w:pStyle w:val="TAL"/>
              <w:rPr>
                <w:sz w:val="16"/>
              </w:rPr>
            </w:pPr>
            <w:r>
              <w:rPr>
                <w:sz w:val="16"/>
              </w:rPr>
              <w:t>38.521-3</w:t>
            </w:r>
          </w:p>
        </w:tc>
        <w:tc>
          <w:tcPr>
            <w:tcW w:w="0" w:type="auto"/>
          </w:tcPr>
          <w:p w14:paraId="0ADA1DBB" w14:textId="77777777" w:rsidR="00EE43FE" w:rsidRPr="00555B45" w:rsidRDefault="00EE43FE" w:rsidP="00A47A96">
            <w:pPr>
              <w:pStyle w:val="TAL"/>
              <w:rPr>
                <w:sz w:val="16"/>
              </w:rPr>
            </w:pPr>
            <w:r>
              <w:rPr>
                <w:sz w:val="16"/>
              </w:rPr>
              <w:t>1492</w:t>
            </w:r>
          </w:p>
        </w:tc>
        <w:tc>
          <w:tcPr>
            <w:tcW w:w="0" w:type="auto"/>
          </w:tcPr>
          <w:p w14:paraId="6CB34418" w14:textId="77777777" w:rsidR="00EE43FE" w:rsidRPr="00555B45" w:rsidRDefault="00EE43FE" w:rsidP="00A47A96">
            <w:pPr>
              <w:pStyle w:val="TAR"/>
              <w:rPr>
                <w:sz w:val="16"/>
              </w:rPr>
            </w:pPr>
            <w:r>
              <w:rPr>
                <w:sz w:val="16"/>
              </w:rPr>
              <w:t>1</w:t>
            </w:r>
          </w:p>
        </w:tc>
        <w:tc>
          <w:tcPr>
            <w:tcW w:w="0" w:type="auto"/>
          </w:tcPr>
          <w:p w14:paraId="344834E8" w14:textId="77777777" w:rsidR="00EE43FE" w:rsidRPr="00555B45" w:rsidRDefault="00EE43FE" w:rsidP="00A47A96">
            <w:pPr>
              <w:pStyle w:val="TAL"/>
              <w:rPr>
                <w:sz w:val="16"/>
              </w:rPr>
            </w:pPr>
            <w:r>
              <w:rPr>
                <w:sz w:val="16"/>
              </w:rPr>
              <w:t>Rel-17</w:t>
            </w:r>
          </w:p>
        </w:tc>
        <w:tc>
          <w:tcPr>
            <w:tcW w:w="0" w:type="auto"/>
          </w:tcPr>
          <w:p w14:paraId="512284F8" w14:textId="77777777" w:rsidR="00EE43FE" w:rsidRPr="00555B45" w:rsidRDefault="00EE43FE" w:rsidP="00A47A96">
            <w:pPr>
              <w:pStyle w:val="TAL"/>
              <w:rPr>
                <w:sz w:val="16"/>
              </w:rPr>
            </w:pPr>
            <w:r>
              <w:rPr>
                <w:sz w:val="16"/>
              </w:rPr>
              <w:t>F</w:t>
            </w:r>
          </w:p>
        </w:tc>
        <w:tc>
          <w:tcPr>
            <w:tcW w:w="0" w:type="auto"/>
          </w:tcPr>
          <w:p w14:paraId="3453EC05" w14:textId="77777777" w:rsidR="00EE43FE" w:rsidRPr="00555B45" w:rsidRDefault="00EE43FE" w:rsidP="00A47A96">
            <w:pPr>
              <w:pStyle w:val="TAL"/>
              <w:rPr>
                <w:sz w:val="16"/>
              </w:rPr>
            </w:pPr>
            <w:r>
              <w:rPr>
                <w:sz w:val="16"/>
              </w:rPr>
              <w:t>NR_CADC_NR_LTE_DC_R16-UEConTest</w:t>
            </w:r>
          </w:p>
        </w:tc>
        <w:tc>
          <w:tcPr>
            <w:tcW w:w="0" w:type="auto"/>
          </w:tcPr>
          <w:p w14:paraId="12925210" w14:textId="77777777" w:rsidR="00EE43FE" w:rsidRPr="00555B45" w:rsidRDefault="00EE43FE" w:rsidP="00A47A96">
            <w:pPr>
              <w:pStyle w:val="TAL"/>
              <w:rPr>
                <w:sz w:val="16"/>
              </w:rPr>
            </w:pPr>
            <w:r>
              <w:rPr>
                <w:sz w:val="16"/>
              </w:rPr>
              <w:t>agreed</w:t>
            </w:r>
          </w:p>
        </w:tc>
      </w:tr>
      <w:tr w:rsidR="00EE43FE" w14:paraId="082E6927" w14:textId="77777777" w:rsidTr="00A47A96">
        <w:tc>
          <w:tcPr>
            <w:tcW w:w="0" w:type="auto"/>
          </w:tcPr>
          <w:p w14:paraId="771AFB06" w14:textId="77777777" w:rsidR="00EE43FE" w:rsidRPr="00555B45" w:rsidRDefault="00EE43FE" w:rsidP="00A47A96">
            <w:pPr>
              <w:pStyle w:val="TAL"/>
              <w:rPr>
                <w:sz w:val="16"/>
              </w:rPr>
            </w:pPr>
            <w:r>
              <w:rPr>
                <w:sz w:val="16"/>
              </w:rPr>
              <w:t>R5-227032</w:t>
            </w:r>
          </w:p>
        </w:tc>
        <w:tc>
          <w:tcPr>
            <w:tcW w:w="0" w:type="auto"/>
          </w:tcPr>
          <w:p w14:paraId="611D1E26" w14:textId="77777777" w:rsidR="00EE43FE" w:rsidRPr="00555B45" w:rsidRDefault="00EE43FE" w:rsidP="00A47A96">
            <w:pPr>
              <w:pStyle w:val="TAL"/>
              <w:rPr>
                <w:sz w:val="16"/>
              </w:rPr>
            </w:pPr>
            <w:r>
              <w:rPr>
                <w:sz w:val="16"/>
              </w:rPr>
              <w:t>Addition of new test case 6.4B.2.4.2_1.7 Carrier Leakage for inter-band EN-DC including FR2 - 8 NR CCs</w:t>
            </w:r>
          </w:p>
        </w:tc>
        <w:tc>
          <w:tcPr>
            <w:tcW w:w="0" w:type="auto"/>
          </w:tcPr>
          <w:p w14:paraId="351A7325" w14:textId="77777777" w:rsidR="00EE43FE" w:rsidRPr="00555B45" w:rsidRDefault="00EE43FE" w:rsidP="00A47A96">
            <w:pPr>
              <w:pStyle w:val="TAL"/>
              <w:rPr>
                <w:sz w:val="16"/>
              </w:rPr>
            </w:pPr>
            <w:r>
              <w:rPr>
                <w:sz w:val="16"/>
              </w:rPr>
              <w:t>KTL</w:t>
            </w:r>
          </w:p>
        </w:tc>
        <w:tc>
          <w:tcPr>
            <w:tcW w:w="0" w:type="auto"/>
          </w:tcPr>
          <w:p w14:paraId="52C01607" w14:textId="77777777" w:rsidR="00EE43FE" w:rsidRPr="00555B45" w:rsidRDefault="00EE43FE" w:rsidP="00A47A96">
            <w:pPr>
              <w:pStyle w:val="TAL"/>
              <w:rPr>
                <w:sz w:val="16"/>
              </w:rPr>
            </w:pPr>
            <w:r>
              <w:rPr>
                <w:sz w:val="16"/>
              </w:rPr>
              <w:t>38.521-3</w:t>
            </w:r>
          </w:p>
        </w:tc>
        <w:tc>
          <w:tcPr>
            <w:tcW w:w="0" w:type="auto"/>
          </w:tcPr>
          <w:p w14:paraId="2E19DE3D" w14:textId="77777777" w:rsidR="00EE43FE" w:rsidRPr="00555B45" w:rsidRDefault="00EE43FE" w:rsidP="00A47A96">
            <w:pPr>
              <w:pStyle w:val="TAL"/>
              <w:rPr>
                <w:sz w:val="16"/>
              </w:rPr>
            </w:pPr>
            <w:r>
              <w:rPr>
                <w:sz w:val="16"/>
              </w:rPr>
              <w:t>1493</w:t>
            </w:r>
          </w:p>
        </w:tc>
        <w:tc>
          <w:tcPr>
            <w:tcW w:w="0" w:type="auto"/>
          </w:tcPr>
          <w:p w14:paraId="316F9FE1" w14:textId="77777777" w:rsidR="00EE43FE" w:rsidRPr="00555B45" w:rsidRDefault="00EE43FE" w:rsidP="00A47A96">
            <w:pPr>
              <w:pStyle w:val="TAR"/>
              <w:rPr>
                <w:sz w:val="16"/>
              </w:rPr>
            </w:pPr>
            <w:r>
              <w:rPr>
                <w:sz w:val="16"/>
              </w:rPr>
              <w:t>-</w:t>
            </w:r>
          </w:p>
        </w:tc>
        <w:tc>
          <w:tcPr>
            <w:tcW w:w="0" w:type="auto"/>
          </w:tcPr>
          <w:p w14:paraId="22554CC9" w14:textId="77777777" w:rsidR="00EE43FE" w:rsidRPr="00555B45" w:rsidRDefault="00EE43FE" w:rsidP="00A47A96">
            <w:pPr>
              <w:pStyle w:val="TAL"/>
              <w:rPr>
                <w:sz w:val="16"/>
              </w:rPr>
            </w:pPr>
            <w:r>
              <w:rPr>
                <w:sz w:val="16"/>
              </w:rPr>
              <w:t>Rel-17</w:t>
            </w:r>
          </w:p>
        </w:tc>
        <w:tc>
          <w:tcPr>
            <w:tcW w:w="0" w:type="auto"/>
          </w:tcPr>
          <w:p w14:paraId="3D6F90E3" w14:textId="77777777" w:rsidR="00EE43FE" w:rsidRPr="00555B45" w:rsidRDefault="00EE43FE" w:rsidP="00A47A96">
            <w:pPr>
              <w:pStyle w:val="TAL"/>
              <w:rPr>
                <w:sz w:val="16"/>
              </w:rPr>
            </w:pPr>
            <w:r>
              <w:rPr>
                <w:sz w:val="16"/>
              </w:rPr>
              <w:t>F</w:t>
            </w:r>
          </w:p>
        </w:tc>
        <w:tc>
          <w:tcPr>
            <w:tcW w:w="0" w:type="auto"/>
          </w:tcPr>
          <w:p w14:paraId="7C163472" w14:textId="77777777" w:rsidR="00EE43FE" w:rsidRPr="00555B45" w:rsidRDefault="00EE43FE" w:rsidP="00A47A96">
            <w:pPr>
              <w:pStyle w:val="TAL"/>
              <w:rPr>
                <w:sz w:val="16"/>
              </w:rPr>
            </w:pPr>
            <w:r>
              <w:rPr>
                <w:sz w:val="16"/>
              </w:rPr>
              <w:t>NR_CADC_NR_LTE_DC_R16-UEConTest</w:t>
            </w:r>
          </w:p>
        </w:tc>
        <w:tc>
          <w:tcPr>
            <w:tcW w:w="0" w:type="auto"/>
          </w:tcPr>
          <w:p w14:paraId="7AE6ED66" w14:textId="77777777" w:rsidR="00EE43FE" w:rsidRPr="00555B45" w:rsidRDefault="00EE43FE" w:rsidP="00A47A96">
            <w:pPr>
              <w:pStyle w:val="TAL"/>
              <w:rPr>
                <w:sz w:val="16"/>
              </w:rPr>
            </w:pPr>
            <w:r>
              <w:rPr>
                <w:sz w:val="16"/>
              </w:rPr>
              <w:t>revised</w:t>
            </w:r>
          </w:p>
        </w:tc>
      </w:tr>
      <w:tr w:rsidR="00EE43FE" w14:paraId="53FAA522" w14:textId="77777777" w:rsidTr="00A47A96">
        <w:tc>
          <w:tcPr>
            <w:tcW w:w="0" w:type="auto"/>
          </w:tcPr>
          <w:p w14:paraId="7784C3D3" w14:textId="77777777" w:rsidR="00EE43FE" w:rsidRPr="00555B45" w:rsidRDefault="00EE43FE" w:rsidP="00A47A96">
            <w:pPr>
              <w:pStyle w:val="TAL"/>
              <w:rPr>
                <w:sz w:val="16"/>
              </w:rPr>
            </w:pPr>
            <w:r>
              <w:rPr>
                <w:sz w:val="16"/>
              </w:rPr>
              <w:t>R5-227802</w:t>
            </w:r>
          </w:p>
        </w:tc>
        <w:tc>
          <w:tcPr>
            <w:tcW w:w="0" w:type="auto"/>
          </w:tcPr>
          <w:p w14:paraId="3B595A82" w14:textId="77777777" w:rsidR="00EE43FE" w:rsidRPr="00555B45" w:rsidRDefault="00EE43FE" w:rsidP="00A47A96">
            <w:pPr>
              <w:pStyle w:val="TAL"/>
              <w:rPr>
                <w:sz w:val="16"/>
              </w:rPr>
            </w:pPr>
            <w:r>
              <w:rPr>
                <w:sz w:val="16"/>
              </w:rPr>
              <w:t>Addition of new test case 6.4B.2.4.2_1.7 Carrier Leakage for inter-band EN-DC including FR2 - 8 NR CCs</w:t>
            </w:r>
          </w:p>
        </w:tc>
        <w:tc>
          <w:tcPr>
            <w:tcW w:w="0" w:type="auto"/>
          </w:tcPr>
          <w:p w14:paraId="6DF1F395" w14:textId="77777777" w:rsidR="00EE43FE" w:rsidRPr="00555B45" w:rsidRDefault="00EE43FE" w:rsidP="00A47A96">
            <w:pPr>
              <w:pStyle w:val="TAL"/>
              <w:rPr>
                <w:sz w:val="16"/>
              </w:rPr>
            </w:pPr>
            <w:r>
              <w:rPr>
                <w:sz w:val="16"/>
              </w:rPr>
              <w:t>KTL</w:t>
            </w:r>
          </w:p>
        </w:tc>
        <w:tc>
          <w:tcPr>
            <w:tcW w:w="0" w:type="auto"/>
          </w:tcPr>
          <w:p w14:paraId="761A8A78" w14:textId="77777777" w:rsidR="00EE43FE" w:rsidRPr="00555B45" w:rsidRDefault="00EE43FE" w:rsidP="00A47A96">
            <w:pPr>
              <w:pStyle w:val="TAL"/>
              <w:rPr>
                <w:sz w:val="16"/>
              </w:rPr>
            </w:pPr>
            <w:r>
              <w:rPr>
                <w:sz w:val="16"/>
              </w:rPr>
              <w:t>38.521-3</w:t>
            </w:r>
          </w:p>
        </w:tc>
        <w:tc>
          <w:tcPr>
            <w:tcW w:w="0" w:type="auto"/>
          </w:tcPr>
          <w:p w14:paraId="733F1ACC" w14:textId="77777777" w:rsidR="00EE43FE" w:rsidRPr="00555B45" w:rsidRDefault="00EE43FE" w:rsidP="00A47A96">
            <w:pPr>
              <w:pStyle w:val="TAL"/>
              <w:rPr>
                <w:sz w:val="16"/>
              </w:rPr>
            </w:pPr>
            <w:r>
              <w:rPr>
                <w:sz w:val="16"/>
              </w:rPr>
              <w:t>1493</w:t>
            </w:r>
          </w:p>
        </w:tc>
        <w:tc>
          <w:tcPr>
            <w:tcW w:w="0" w:type="auto"/>
          </w:tcPr>
          <w:p w14:paraId="56F3F207" w14:textId="77777777" w:rsidR="00EE43FE" w:rsidRPr="00555B45" w:rsidRDefault="00EE43FE" w:rsidP="00A47A96">
            <w:pPr>
              <w:pStyle w:val="TAR"/>
              <w:rPr>
                <w:sz w:val="16"/>
              </w:rPr>
            </w:pPr>
            <w:r>
              <w:rPr>
                <w:sz w:val="16"/>
              </w:rPr>
              <w:t>1</w:t>
            </w:r>
          </w:p>
        </w:tc>
        <w:tc>
          <w:tcPr>
            <w:tcW w:w="0" w:type="auto"/>
          </w:tcPr>
          <w:p w14:paraId="6798E25D" w14:textId="77777777" w:rsidR="00EE43FE" w:rsidRPr="00555B45" w:rsidRDefault="00EE43FE" w:rsidP="00A47A96">
            <w:pPr>
              <w:pStyle w:val="TAL"/>
              <w:rPr>
                <w:sz w:val="16"/>
              </w:rPr>
            </w:pPr>
            <w:r>
              <w:rPr>
                <w:sz w:val="16"/>
              </w:rPr>
              <w:t>Rel-17</w:t>
            </w:r>
          </w:p>
        </w:tc>
        <w:tc>
          <w:tcPr>
            <w:tcW w:w="0" w:type="auto"/>
          </w:tcPr>
          <w:p w14:paraId="6F30F23C" w14:textId="77777777" w:rsidR="00EE43FE" w:rsidRPr="00555B45" w:rsidRDefault="00EE43FE" w:rsidP="00A47A96">
            <w:pPr>
              <w:pStyle w:val="TAL"/>
              <w:rPr>
                <w:sz w:val="16"/>
              </w:rPr>
            </w:pPr>
            <w:r>
              <w:rPr>
                <w:sz w:val="16"/>
              </w:rPr>
              <w:t>F</w:t>
            </w:r>
          </w:p>
        </w:tc>
        <w:tc>
          <w:tcPr>
            <w:tcW w:w="0" w:type="auto"/>
          </w:tcPr>
          <w:p w14:paraId="43C9C994" w14:textId="77777777" w:rsidR="00EE43FE" w:rsidRPr="00555B45" w:rsidRDefault="00EE43FE" w:rsidP="00A47A96">
            <w:pPr>
              <w:pStyle w:val="TAL"/>
              <w:rPr>
                <w:sz w:val="16"/>
              </w:rPr>
            </w:pPr>
            <w:r>
              <w:rPr>
                <w:sz w:val="16"/>
              </w:rPr>
              <w:t>NR_CADC_NR_LTE_DC_R16-UEConTest</w:t>
            </w:r>
          </w:p>
        </w:tc>
        <w:tc>
          <w:tcPr>
            <w:tcW w:w="0" w:type="auto"/>
          </w:tcPr>
          <w:p w14:paraId="2F470E41" w14:textId="77777777" w:rsidR="00EE43FE" w:rsidRPr="00555B45" w:rsidRDefault="00EE43FE" w:rsidP="00A47A96">
            <w:pPr>
              <w:pStyle w:val="TAL"/>
              <w:rPr>
                <w:sz w:val="16"/>
              </w:rPr>
            </w:pPr>
            <w:r>
              <w:rPr>
                <w:sz w:val="16"/>
              </w:rPr>
              <w:t>agreed</w:t>
            </w:r>
          </w:p>
        </w:tc>
      </w:tr>
      <w:tr w:rsidR="00EE43FE" w14:paraId="69BA81CE" w14:textId="77777777" w:rsidTr="00A47A96">
        <w:tc>
          <w:tcPr>
            <w:tcW w:w="0" w:type="auto"/>
          </w:tcPr>
          <w:p w14:paraId="519DFB2B" w14:textId="77777777" w:rsidR="00EE43FE" w:rsidRPr="00555B45" w:rsidRDefault="00EE43FE" w:rsidP="00A47A96">
            <w:pPr>
              <w:pStyle w:val="TAL"/>
              <w:rPr>
                <w:sz w:val="16"/>
              </w:rPr>
            </w:pPr>
            <w:r>
              <w:rPr>
                <w:sz w:val="16"/>
              </w:rPr>
              <w:t>R5-227075</w:t>
            </w:r>
          </w:p>
        </w:tc>
        <w:tc>
          <w:tcPr>
            <w:tcW w:w="0" w:type="auto"/>
          </w:tcPr>
          <w:p w14:paraId="34B97717" w14:textId="77777777" w:rsidR="00EE43FE" w:rsidRPr="00555B45" w:rsidRDefault="00EE43FE" w:rsidP="00A47A96">
            <w:pPr>
              <w:pStyle w:val="TAL"/>
              <w:rPr>
                <w:sz w:val="16"/>
              </w:rPr>
            </w:pPr>
            <w:r>
              <w:rPr>
                <w:sz w:val="16"/>
              </w:rPr>
              <w:t>Update of editor's note of PC1 test cases</w:t>
            </w:r>
          </w:p>
        </w:tc>
        <w:tc>
          <w:tcPr>
            <w:tcW w:w="0" w:type="auto"/>
          </w:tcPr>
          <w:p w14:paraId="4A1A785C" w14:textId="77777777" w:rsidR="00EE43FE" w:rsidRPr="00555B45" w:rsidRDefault="00EE43FE" w:rsidP="00A47A96">
            <w:pPr>
              <w:pStyle w:val="TAL"/>
              <w:rPr>
                <w:sz w:val="16"/>
              </w:rPr>
            </w:pPr>
            <w:r>
              <w:rPr>
                <w:sz w:val="16"/>
              </w:rPr>
              <w:t>Anritsu</w:t>
            </w:r>
          </w:p>
        </w:tc>
        <w:tc>
          <w:tcPr>
            <w:tcW w:w="0" w:type="auto"/>
          </w:tcPr>
          <w:p w14:paraId="74883471" w14:textId="77777777" w:rsidR="00EE43FE" w:rsidRPr="00555B45" w:rsidRDefault="00EE43FE" w:rsidP="00A47A96">
            <w:pPr>
              <w:pStyle w:val="TAL"/>
              <w:rPr>
                <w:sz w:val="16"/>
              </w:rPr>
            </w:pPr>
            <w:r>
              <w:rPr>
                <w:sz w:val="16"/>
              </w:rPr>
              <w:t>38.521-3</w:t>
            </w:r>
          </w:p>
        </w:tc>
        <w:tc>
          <w:tcPr>
            <w:tcW w:w="0" w:type="auto"/>
          </w:tcPr>
          <w:p w14:paraId="2850B6C8" w14:textId="77777777" w:rsidR="00EE43FE" w:rsidRPr="00555B45" w:rsidRDefault="00EE43FE" w:rsidP="00A47A96">
            <w:pPr>
              <w:pStyle w:val="TAL"/>
              <w:rPr>
                <w:sz w:val="16"/>
              </w:rPr>
            </w:pPr>
            <w:r>
              <w:rPr>
                <w:sz w:val="16"/>
              </w:rPr>
              <w:t>1494</w:t>
            </w:r>
          </w:p>
        </w:tc>
        <w:tc>
          <w:tcPr>
            <w:tcW w:w="0" w:type="auto"/>
          </w:tcPr>
          <w:p w14:paraId="3B80E781" w14:textId="77777777" w:rsidR="00EE43FE" w:rsidRPr="00555B45" w:rsidRDefault="00EE43FE" w:rsidP="00A47A96">
            <w:pPr>
              <w:pStyle w:val="TAR"/>
              <w:rPr>
                <w:sz w:val="16"/>
              </w:rPr>
            </w:pPr>
            <w:r>
              <w:rPr>
                <w:sz w:val="16"/>
              </w:rPr>
              <w:t>-</w:t>
            </w:r>
          </w:p>
        </w:tc>
        <w:tc>
          <w:tcPr>
            <w:tcW w:w="0" w:type="auto"/>
          </w:tcPr>
          <w:p w14:paraId="5B3E1954" w14:textId="77777777" w:rsidR="00EE43FE" w:rsidRPr="00555B45" w:rsidRDefault="00EE43FE" w:rsidP="00A47A96">
            <w:pPr>
              <w:pStyle w:val="TAL"/>
              <w:rPr>
                <w:sz w:val="16"/>
              </w:rPr>
            </w:pPr>
            <w:r>
              <w:rPr>
                <w:sz w:val="16"/>
              </w:rPr>
              <w:t>Rel-17</w:t>
            </w:r>
          </w:p>
        </w:tc>
        <w:tc>
          <w:tcPr>
            <w:tcW w:w="0" w:type="auto"/>
          </w:tcPr>
          <w:p w14:paraId="785E80B5" w14:textId="77777777" w:rsidR="00EE43FE" w:rsidRPr="00555B45" w:rsidRDefault="00EE43FE" w:rsidP="00A47A96">
            <w:pPr>
              <w:pStyle w:val="TAL"/>
              <w:rPr>
                <w:sz w:val="16"/>
              </w:rPr>
            </w:pPr>
            <w:r>
              <w:rPr>
                <w:sz w:val="16"/>
              </w:rPr>
              <w:t>F</w:t>
            </w:r>
          </w:p>
        </w:tc>
        <w:tc>
          <w:tcPr>
            <w:tcW w:w="0" w:type="auto"/>
          </w:tcPr>
          <w:p w14:paraId="5C7C8DBF" w14:textId="77777777" w:rsidR="00EE43FE" w:rsidRPr="00555B45" w:rsidRDefault="00EE43FE" w:rsidP="00A47A96">
            <w:pPr>
              <w:pStyle w:val="TAL"/>
              <w:rPr>
                <w:sz w:val="16"/>
              </w:rPr>
            </w:pPr>
            <w:r>
              <w:rPr>
                <w:sz w:val="16"/>
              </w:rPr>
              <w:t>TEI15_Test, 5GS_NR_LTE-UEConTest</w:t>
            </w:r>
          </w:p>
        </w:tc>
        <w:tc>
          <w:tcPr>
            <w:tcW w:w="0" w:type="auto"/>
          </w:tcPr>
          <w:p w14:paraId="3156CB1A" w14:textId="77777777" w:rsidR="00EE43FE" w:rsidRPr="00555B45" w:rsidRDefault="00EE43FE" w:rsidP="00A47A96">
            <w:pPr>
              <w:pStyle w:val="TAL"/>
              <w:rPr>
                <w:sz w:val="16"/>
              </w:rPr>
            </w:pPr>
            <w:r>
              <w:rPr>
                <w:sz w:val="16"/>
              </w:rPr>
              <w:t>withdrawn</w:t>
            </w:r>
          </w:p>
        </w:tc>
      </w:tr>
      <w:tr w:rsidR="00EE43FE" w14:paraId="4435CF8D" w14:textId="77777777" w:rsidTr="00A47A96">
        <w:tc>
          <w:tcPr>
            <w:tcW w:w="0" w:type="auto"/>
          </w:tcPr>
          <w:p w14:paraId="3312A21D" w14:textId="77777777" w:rsidR="00EE43FE" w:rsidRPr="00555B45" w:rsidRDefault="00EE43FE" w:rsidP="00A47A96">
            <w:pPr>
              <w:pStyle w:val="TAL"/>
              <w:rPr>
                <w:sz w:val="16"/>
              </w:rPr>
            </w:pPr>
            <w:r>
              <w:rPr>
                <w:sz w:val="16"/>
              </w:rPr>
              <w:t>R5-227085</w:t>
            </w:r>
          </w:p>
        </w:tc>
        <w:tc>
          <w:tcPr>
            <w:tcW w:w="0" w:type="auto"/>
          </w:tcPr>
          <w:p w14:paraId="6CE20A0D" w14:textId="77777777" w:rsidR="00EE43FE" w:rsidRPr="00555B45" w:rsidRDefault="00EE43FE" w:rsidP="00A47A96">
            <w:pPr>
              <w:pStyle w:val="TAL"/>
              <w:rPr>
                <w:sz w:val="16"/>
              </w:rPr>
            </w:pPr>
            <w:r>
              <w:rPr>
                <w:sz w:val="16"/>
              </w:rPr>
              <w:t>Correction to test description of 6.2B.1.4D.1</w:t>
            </w:r>
          </w:p>
        </w:tc>
        <w:tc>
          <w:tcPr>
            <w:tcW w:w="0" w:type="auto"/>
          </w:tcPr>
          <w:p w14:paraId="36A8748F" w14:textId="77777777" w:rsidR="00EE43FE" w:rsidRPr="00555B45" w:rsidRDefault="00EE43FE" w:rsidP="00A47A96">
            <w:pPr>
              <w:pStyle w:val="TAL"/>
              <w:rPr>
                <w:sz w:val="16"/>
              </w:rPr>
            </w:pPr>
            <w:r>
              <w:rPr>
                <w:sz w:val="16"/>
              </w:rPr>
              <w:t>Anritsu</w:t>
            </w:r>
          </w:p>
        </w:tc>
        <w:tc>
          <w:tcPr>
            <w:tcW w:w="0" w:type="auto"/>
          </w:tcPr>
          <w:p w14:paraId="778C51B6" w14:textId="77777777" w:rsidR="00EE43FE" w:rsidRPr="00555B45" w:rsidRDefault="00EE43FE" w:rsidP="00A47A96">
            <w:pPr>
              <w:pStyle w:val="TAL"/>
              <w:rPr>
                <w:sz w:val="16"/>
              </w:rPr>
            </w:pPr>
            <w:r>
              <w:rPr>
                <w:sz w:val="16"/>
              </w:rPr>
              <w:t>38.521-3</w:t>
            </w:r>
          </w:p>
        </w:tc>
        <w:tc>
          <w:tcPr>
            <w:tcW w:w="0" w:type="auto"/>
          </w:tcPr>
          <w:p w14:paraId="5D27A30F" w14:textId="77777777" w:rsidR="00EE43FE" w:rsidRPr="00555B45" w:rsidRDefault="00EE43FE" w:rsidP="00A47A96">
            <w:pPr>
              <w:pStyle w:val="TAL"/>
              <w:rPr>
                <w:sz w:val="16"/>
              </w:rPr>
            </w:pPr>
            <w:r>
              <w:rPr>
                <w:sz w:val="16"/>
              </w:rPr>
              <w:t>1495</w:t>
            </w:r>
          </w:p>
        </w:tc>
        <w:tc>
          <w:tcPr>
            <w:tcW w:w="0" w:type="auto"/>
          </w:tcPr>
          <w:p w14:paraId="54A75EAC" w14:textId="77777777" w:rsidR="00EE43FE" w:rsidRPr="00555B45" w:rsidRDefault="00EE43FE" w:rsidP="00A47A96">
            <w:pPr>
              <w:pStyle w:val="TAR"/>
              <w:rPr>
                <w:sz w:val="16"/>
              </w:rPr>
            </w:pPr>
            <w:r>
              <w:rPr>
                <w:sz w:val="16"/>
              </w:rPr>
              <w:t>-</w:t>
            </w:r>
          </w:p>
        </w:tc>
        <w:tc>
          <w:tcPr>
            <w:tcW w:w="0" w:type="auto"/>
          </w:tcPr>
          <w:p w14:paraId="33E7DFBA" w14:textId="77777777" w:rsidR="00EE43FE" w:rsidRPr="00555B45" w:rsidRDefault="00EE43FE" w:rsidP="00A47A96">
            <w:pPr>
              <w:pStyle w:val="TAL"/>
              <w:rPr>
                <w:sz w:val="16"/>
              </w:rPr>
            </w:pPr>
            <w:r>
              <w:rPr>
                <w:sz w:val="16"/>
              </w:rPr>
              <w:t>Rel-17</w:t>
            </w:r>
          </w:p>
        </w:tc>
        <w:tc>
          <w:tcPr>
            <w:tcW w:w="0" w:type="auto"/>
          </w:tcPr>
          <w:p w14:paraId="617EA3FB" w14:textId="77777777" w:rsidR="00EE43FE" w:rsidRPr="00555B45" w:rsidRDefault="00EE43FE" w:rsidP="00A47A96">
            <w:pPr>
              <w:pStyle w:val="TAL"/>
              <w:rPr>
                <w:sz w:val="16"/>
              </w:rPr>
            </w:pPr>
            <w:r>
              <w:rPr>
                <w:sz w:val="16"/>
              </w:rPr>
              <w:t>F</w:t>
            </w:r>
          </w:p>
        </w:tc>
        <w:tc>
          <w:tcPr>
            <w:tcW w:w="0" w:type="auto"/>
          </w:tcPr>
          <w:p w14:paraId="5265C3FA" w14:textId="77777777" w:rsidR="00EE43FE" w:rsidRPr="00555B45" w:rsidRDefault="00EE43FE" w:rsidP="00A47A96">
            <w:pPr>
              <w:pStyle w:val="TAL"/>
              <w:rPr>
                <w:sz w:val="16"/>
              </w:rPr>
            </w:pPr>
            <w:r>
              <w:rPr>
                <w:sz w:val="16"/>
              </w:rPr>
              <w:t>TEI15_Test, 5GS_NR_LTE-UEConTest</w:t>
            </w:r>
          </w:p>
        </w:tc>
        <w:tc>
          <w:tcPr>
            <w:tcW w:w="0" w:type="auto"/>
          </w:tcPr>
          <w:p w14:paraId="251C27F6" w14:textId="77777777" w:rsidR="00EE43FE" w:rsidRPr="00555B45" w:rsidRDefault="00EE43FE" w:rsidP="00A47A96">
            <w:pPr>
              <w:pStyle w:val="TAL"/>
              <w:rPr>
                <w:sz w:val="16"/>
              </w:rPr>
            </w:pPr>
            <w:r>
              <w:rPr>
                <w:sz w:val="16"/>
              </w:rPr>
              <w:t>agreed</w:t>
            </w:r>
          </w:p>
        </w:tc>
      </w:tr>
      <w:tr w:rsidR="00EE43FE" w14:paraId="066C4C53" w14:textId="77777777" w:rsidTr="00A47A96">
        <w:tc>
          <w:tcPr>
            <w:tcW w:w="0" w:type="auto"/>
          </w:tcPr>
          <w:p w14:paraId="5F681D20" w14:textId="77777777" w:rsidR="00EE43FE" w:rsidRPr="00555B45" w:rsidRDefault="00EE43FE" w:rsidP="00A47A96">
            <w:pPr>
              <w:pStyle w:val="TAL"/>
              <w:rPr>
                <w:sz w:val="16"/>
              </w:rPr>
            </w:pPr>
            <w:r>
              <w:rPr>
                <w:sz w:val="16"/>
              </w:rPr>
              <w:t>R5-227281</w:t>
            </w:r>
          </w:p>
        </w:tc>
        <w:tc>
          <w:tcPr>
            <w:tcW w:w="0" w:type="auto"/>
          </w:tcPr>
          <w:p w14:paraId="38324AB6" w14:textId="77777777" w:rsidR="00EE43FE" w:rsidRPr="00555B45" w:rsidRDefault="00EE43FE" w:rsidP="00A47A96">
            <w:pPr>
              <w:pStyle w:val="TAL"/>
              <w:rPr>
                <w:sz w:val="16"/>
              </w:rPr>
            </w:pPr>
            <w:r>
              <w:rPr>
                <w:sz w:val="16"/>
              </w:rPr>
              <w:t>Additions to the clarification on intra-band contiguous and non-contiguous EN-DC configurations</w:t>
            </w:r>
          </w:p>
        </w:tc>
        <w:tc>
          <w:tcPr>
            <w:tcW w:w="0" w:type="auto"/>
          </w:tcPr>
          <w:p w14:paraId="7C690C25" w14:textId="77777777" w:rsidR="00EE43FE" w:rsidRPr="00555B45" w:rsidRDefault="00EE43FE" w:rsidP="00A47A96">
            <w:pPr>
              <w:pStyle w:val="TAL"/>
              <w:rPr>
                <w:sz w:val="16"/>
              </w:rPr>
            </w:pPr>
            <w:r>
              <w:rPr>
                <w:sz w:val="16"/>
              </w:rPr>
              <w:t>ZTE Corporation</w:t>
            </w:r>
          </w:p>
        </w:tc>
        <w:tc>
          <w:tcPr>
            <w:tcW w:w="0" w:type="auto"/>
          </w:tcPr>
          <w:p w14:paraId="6503D416" w14:textId="77777777" w:rsidR="00EE43FE" w:rsidRPr="00555B45" w:rsidRDefault="00EE43FE" w:rsidP="00A47A96">
            <w:pPr>
              <w:pStyle w:val="TAL"/>
              <w:rPr>
                <w:sz w:val="16"/>
              </w:rPr>
            </w:pPr>
            <w:r>
              <w:rPr>
                <w:sz w:val="16"/>
              </w:rPr>
              <w:t>38.521-3</w:t>
            </w:r>
          </w:p>
        </w:tc>
        <w:tc>
          <w:tcPr>
            <w:tcW w:w="0" w:type="auto"/>
          </w:tcPr>
          <w:p w14:paraId="5EEC3884" w14:textId="77777777" w:rsidR="00EE43FE" w:rsidRPr="00555B45" w:rsidRDefault="00EE43FE" w:rsidP="00A47A96">
            <w:pPr>
              <w:pStyle w:val="TAL"/>
              <w:rPr>
                <w:sz w:val="16"/>
              </w:rPr>
            </w:pPr>
            <w:r>
              <w:rPr>
                <w:sz w:val="16"/>
              </w:rPr>
              <w:t>1496</w:t>
            </w:r>
          </w:p>
        </w:tc>
        <w:tc>
          <w:tcPr>
            <w:tcW w:w="0" w:type="auto"/>
          </w:tcPr>
          <w:p w14:paraId="274108B4" w14:textId="77777777" w:rsidR="00EE43FE" w:rsidRPr="00555B45" w:rsidRDefault="00EE43FE" w:rsidP="00A47A96">
            <w:pPr>
              <w:pStyle w:val="TAR"/>
              <w:rPr>
                <w:sz w:val="16"/>
              </w:rPr>
            </w:pPr>
            <w:r>
              <w:rPr>
                <w:sz w:val="16"/>
              </w:rPr>
              <w:t>-</w:t>
            </w:r>
          </w:p>
        </w:tc>
        <w:tc>
          <w:tcPr>
            <w:tcW w:w="0" w:type="auto"/>
          </w:tcPr>
          <w:p w14:paraId="04F7B8B0" w14:textId="77777777" w:rsidR="00EE43FE" w:rsidRPr="00555B45" w:rsidRDefault="00EE43FE" w:rsidP="00A47A96">
            <w:pPr>
              <w:pStyle w:val="TAL"/>
              <w:rPr>
                <w:sz w:val="16"/>
              </w:rPr>
            </w:pPr>
            <w:r>
              <w:rPr>
                <w:sz w:val="16"/>
              </w:rPr>
              <w:t>Rel-17</w:t>
            </w:r>
          </w:p>
        </w:tc>
        <w:tc>
          <w:tcPr>
            <w:tcW w:w="0" w:type="auto"/>
          </w:tcPr>
          <w:p w14:paraId="2E74DC81" w14:textId="77777777" w:rsidR="00EE43FE" w:rsidRPr="00555B45" w:rsidRDefault="00EE43FE" w:rsidP="00A47A96">
            <w:pPr>
              <w:pStyle w:val="TAL"/>
              <w:rPr>
                <w:sz w:val="16"/>
              </w:rPr>
            </w:pPr>
            <w:r>
              <w:rPr>
                <w:sz w:val="16"/>
              </w:rPr>
              <w:t>F</w:t>
            </w:r>
          </w:p>
        </w:tc>
        <w:tc>
          <w:tcPr>
            <w:tcW w:w="0" w:type="auto"/>
          </w:tcPr>
          <w:p w14:paraId="543C0CEA" w14:textId="77777777" w:rsidR="00EE43FE" w:rsidRPr="00555B45" w:rsidRDefault="00EE43FE" w:rsidP="00A47A96">
            <w:pPr>
              <w:pStyle w:val="TAL"/>
              <w:rPr>
                <w:sz w:val="16"/>
              </w:rPr>
            </w:pPr>
            <w:r>
              <w:rPr>
                <w:sz w:val="16"/>
              </w:rPr>
              <w:t>TEI15_Test, 5GS_NR_LTE-UEConTest</w:t>
            </w:r>
          </w:p>
        </w:tc>
        <w:tc>
          <w:tcPr>
            <w:tcW w:w="0" w:type="auto"/>
          </w:tcPr>
          <w:p w14:paraId="1EC854DC" w14:textId="77777777" w:rsidR="00EE43FE" w:rsidRPr="00555B45" w:rsidRDefault="00EE43FE" w:rsidP="00A47A96">
            <w:pPr>
              <w:pStyle w:val="TAL"/>
              <w:rPr>
                <w:sz w:val="16"/>
              </w:rPr>
            </w:pPr>
            <w:r>
              <w:rPr>
                <w:sz w:val="16"/>
              </w:rPr>
              <w:t>revised</w:t>
            </w:r>
          </w:p>
        </w:tc>
      </w:tr>
      <w:tr w:rsidR="00EE43FE" w14:paraId="3EF36573" w14:textId="77777777" w:rsidTr="00A47A96">
        <w:tc>
          <w:tcPr>
            <w:tcW w:w="0" w:type="auto"/>
          </w:tcPr>
          <w:p w14:paraId="03B8BBD0" w14:textId="77777777" w:rsidR="00EE43FE" w:rsidRPr="00555B45" w:rsidRDefault="00EE43FE" w:rsidP="00A47A96">
            <w:pPr>
              <w:pStyle w:val="TAL"/>
              <w:rPr>
                <w:sz w:val="16"/>
              </w:rPr>
            </w:pPr>
            <w:r>
              <w:rPr>
                <w:sz w:val="16"/>
              </w:rPr>
              <w:lastRenderedPageBreak/>
              <w:t>R5-228032</w:t>
            </w:r>
          </w:p>
        </w:tc>
        <w:tc>
          <w:tcPr>
            <w:tcW w:w="0" w:type="auto"/>
          </w:tcPr>
          <w:p w14:paraId="6109BBC1" w14:textId="77777777" w:rsidR="00EE43FE" w:rsidRPr="00555B45" w:rsidRDefault="00EE43FE" w:rsidP="00A47A96">
            <w:pPr>
              <w:pStyle w:val="TAL"/>
              <w:rPr>
                <w:sz w:val="16"/>
              </w:rPr>
            </w:pPr>
            <w:r>
              <w:rPr>
                <w:sz w:val="16"/>
              </w:rPr>
              <w:t>Additions to the clarification on intra-band contiguous and non-contiguous EN-DC configurations</w:t>
            </w:r>
          </w:p>
        </w:tc>
        <w:tc>
          <w:tcPr>
            <w:tcW w:w="0" w:type="auto"/>
          </w:tcPr>
          <w:p w14:paraId="4D74C6DC" w14:textId="77777777" w:rsidR="00EE43FE" w:rsidRPr="00555B45" w:rsidRDefault="00EE43FE" w:rsidP="00A47A96">
            <w:pPr>
              <w:pStyle w:val="TAL"/>
              <w:rPr>
                <w:sz w:val="16"/>
              </w:rPr>
            </w:pPr>
            <w:r>
              <w:rPr>
                <w:sz w:val="16"/>
              </w:rPr>
              <w:t>ZTE Corporation</w:t>
            </w:r>
          </w:p>
        </w:tc>
        <w:tc>
          <w:tcPr>
            <w:tcW w:w="0" w:type="auto"/>
          </w:tcPr>
          <w:p w14:paraId="13FDC768" w14:textId="77777777" w:rsidR="00EE43FE" w:rsidRPr="00555B45" w:rsidRDefault="00EE43FE" w:rsidP="00A47A96">
            <w:pPr>
              <w:pStyle w:val="TAL"/>
              <w:rPr>
                <w:sz w:val="16"/>
              </w:rPr>
            </w:pPr>
            <w:r>
              <w:rPr>
                <w:sz w:val="16"/>
              </w:rPr>
              <w:t>38.521-3</w:t>
            </w:r>
          </w:p>
        </w:tc>
        <w:tc>
          <w:tcPr>
            <w:tcW w:w="0" w:type="auto"/>
          </w:tcPr>
          <w:p w14:paraId="09D7A053" w14:textId="77777777" w:rsidR="00EE43FE" w:rsidRPr="00555B45" w:rsidRDefault="00EE43FE" w:rsidP="00A47A96">
            <w:pPr>
              <w:pStyle w:val="TAL"/>
              <w:rPr>
                <w:sz w:val="16"/>
              </w:rPr>
            </w:pPr>
            <w:r>
              <w:rPr>
                <w:sz w:val="16"/>
              </w:rPr>
              <w:t>1496</w:t>
            </w:r>
          </w:p>
        </w:tc>
        <w:tc>
          <w:tcPr>
            <w:tcW w:w="0" w:type="auto"/>
          </w:tcPr>
          <w:p w14:paraId="302E44D4" w14:textId="77777777" w:rsidR="00EE43FE" w:rsidRPr="00555B45" w:rsidRDefault="00EE43FE" w:rsidP="00A47A96">
            <w:pPr>
              <w:pStyle w:val="TAR"/>
              <w:rPr>
                <w:sz w:val="16"/>
              </w:rPr>
            </w:pPr>
            <w:r>
              <w:rPr>
                <w:sz w:val="16"/>
              </w:rPr>
              <w:t>1</w:t>
            </w:r>
          </w:p>
        </w:tc>
        <w:tc>
          <w:tcPr>
            <w:tcW w:w="0" w:type="auto"/>
          </w:tcPr>
          <w:p w14:paraId="7A134716" w14:textId="77777777" w:rsidR="00EE43FE" w:rsidRPr="00555B45" w:rsidRDefault="00EE43FE" w:rsidP="00A47A96">
            <w:pPr>
              <w:pStyle w:val="TAL"/>
              <w:rPr>
                <w:sz w:val="16"/>
              </w:rPr>
            </w:pPr>
            <w:r>
              <w:rPr>
                <w:sz w:val="16"/>
              </w:rPr>
              <w:t>Rel-17</w:t>
            </w:r>
          </w:p>
        </w:tc>
        <w:tc>
          <w:tcPr>
            <w:tcW w:w="0" w:type="auto"/>
          </w:tcPr>
          <w:p w14:paraId="509B2189" w14:textId="77777777" w:rsidR="00EE43FE" w:rsidRPr="00555B45" w:rsidRDefault="00EE43FE" w:rsidP="00A47A96">
            <w:pPr>
              <w:pStyle w:val="TAL"/>
              <w:rPr>
                <w:sz w:val="16"/>
              </w:rPr>
            </w:pPr>
            <w:r>
              <w:rPr>
                <w:sz w:val="16"/>
              </w:rPr>
              <w:t>F</w:t>
            </w:r>
          </w:p>
        </w:tc>
        <w:tc>
          <w:tcPr>
            <w:tcW w:w="0" w:type="auto"/>
          </w:tcPr>
          <w:p w14:paraId="6A625910" w14:textId="77777777" w:rsidR="00EE43FE" w:rsidRPr="00555B45" w:rsidRDefault="00EE43FE" w:rsidP="00A47A96">
            <w:pPr>
              <w:pStyle w:val="TAL"/>
              <w:rPr>
                <w:sz w:val="16"/>
              </w:rPr>
            </w:pPr>
            <w:r>
              <w:rPr>
                <w:sz w:val="16"/>
              </w:rPr>
              <w:t>TEI15_Test, 5GS_NR_LTE-UEConTest</w:t>
            </w:r>
          </w:p>
        </w:tc>
        <w:tc>
          <w:tcPr>
            <w:tcW w:w="0" w:type="auto"/>
          </w:tcPr>
          <w:p w14:paraId="59FFA1EA" w14:textId="77777777" w:rsidR="00EE43FE" w:rsidRPr="00555B45" w:rsidRDefault="00EE43FE" w:rsidP="00A47A96">
            <w:pPr>
              <w:pStyle w:val="TAL"/>
              <w:rPr>
                <w:sz w:val="16"/>
              </w:rPr>
            </w:pPr>
            <w:r>
              <w:rPr>
                <w:sz w:val="16"/>
              </w:rPr>
              <w:t>agreed</w:t>
            </w:r>
          </w:p>
        </w:tc>
      </w:tr>
      <w:tr w:rsidR="00EE43FE" w14:paraId="7056A073" w14:textId="77777777" w:rsidTr="00A47A96">
        <w:tc>
          <w:tcPr>
            <w:tcW w:w="0" w:type="auto"/>
          </w:tcPr>
          <w:p w14:paraId="1A87C5A5" w14:textId="77777777" w:rsidR="00EE43FE" w:rsidRPr="00555B45" w:rsidRDefault="00EE43FE" w:rsidP="00A47A96">
            <w:pPr>
              <w:pStyle w:val="TAL"/>
              <w:rPr>
                <w:sz w:val="16"/>
              </w:rPr>
            </w:pPr>
            <w:r>
              <w:rPr>
                <w:sz w:val="16"/>
              </w:rPr>
              <w:t>R5-227283</w:t>
            </w:r>
          </w:p>
        </w:tc>
        <w:tc>
          <w:tcPr>
            <w:tcW w:w="0" w:type="auto"/>
          </w:tcPr>
          <w:p w14:paraId="65B60EC0" w14:textId="77777777" w:rsidR="00EE43FE" w:rsidRPr="00555B45" w:rsidRDefault="00EE43FE" w:rsidP="00A47A96">
            <w:pPr>
              <w:pStyle w:val="TAL"/>
              <w:rPr>
                <w:sz w:val="16"/>
              </w:rPr>
            </w:pPr>
            <w:r>
              <w:rPr>
                <w:sz w:val="16"/>
              </w:rPr>
              <w:t>Corrections on MOP band edge relaxation for intra-band contiguous and non-contiguous EN-DC band combinations</w:t>
            </w:r>
          </w:p>
        </w:tc>
        <w:tc>
          <w:tcPr>
            <w:tcW w:w="0" w:type="auto"/>
          </w:tcPr>
          <w:p w14:paraId="1460C45A" w14:textId="77777777" w:rsidR="00EE43FE" w:rsidRPr="00555B45" w:rsidRDefault="00EE43FE" w:rsidP="00A47A96">
            <w:pPr>
              <w:pStyle w:val="TAL"/>
              <w:rPr>
                <w:sz w:val="16"/>
              </w:rPr>
            </w:pPr>
            <w:r>
              <w:rPr>
                <w:sz w:val="16"/>
              </w:rPr>
              <w:t>ZTE Corporation</w:t>
            </w:r>
          </w:p>
        </w:tc>
        <w:tc>
          <w:tcPr>
            <w:tcW w:w="0" w:type="auto"/>
          </w:tcPr>
          <w:p w14:paraId="5F597A0C" w14:textId="77777777" w:rsidR="00EE43FE" w:rsidRPr="00555B45" w:rsidRDefault="00EE43FE" w:rsidP="00A47A96">
            <w:pPr>
              <w:pStyle w:val="TAL"/>
              <w:rPr>
                <w:sz w:val="16"/>
              </w:rPr>
            </w:pPr>
            <w:r>
              <w:rPr>
                <w:sz w:val="16"/>
              </w:rPr>
              <w:t>38.521-3</w:t>
            </w:r>
          </w:p>
        </w:tc>
        <w:tc>
          <w:tcPr>
            <w:tcW w:w="0" w:type="auto"/>
          </w:tcPr>
          <w:p w14:paraId="06AC17E6" w14:textId="77777777" w:rsidR="00EE43FE" w:rsidRPr="00555B45" w:rsidRDefault="00EE43FE" w:rsidP="00A47A96">
            <w:pPr>
              <w:pStyle w:val="TAL"/>
              <w:rPr>
                <w:sz w:val="16"/>
              </w:rPr>
            </w:pPr>
            <w:r>
              <w:rPr>
                <w:sz w:val="16"/>
              </w:rPr>
              <w:t>1497</w:t>
            </w:r>
          </w:p>
        </w:tc>
        <w:tc>
          <w:tcPr>
            <w:tcW w:w="0" w:type="auto"/>
          </w:tcPr>
          <w:p w14:paraId="131D777F" w14:textId="77777777" w:rsidR="00EE43FE" w:rsidRPr="00555B45" w:rsidRDefault="00EE43FE" w:rsidP="00A47A96">
            <w:pPr>
              <w:pStyle w:val="TAR"/>
              <w:rPr>
                <w:sz w:val="16"/>
              </w:rPr>
            </w:pPr>
            <w:r>
              <w:rPr>
                <w:sz w:val="16"/>
              </w:rPr>
              <w:t>-</w:t>
            </w:r>
          </w:p>
        </w:tc>
        <w:tc>
          <w:tcPr>
            <w:tcW w:w="0" w:type="auto"/>
          </w:tcPr>
          <w:p w14:paraId="6C7E0BAA" w14:textId="77777777" w:rsidR="00EE43FE" w:rsidRPr="00555B45" w:rsidRDefault="00EE43FE" w:rsidP="00A47A96">
            <w:pPr>
              <w:pStyle w:val="TAL"/>
              <w:rPr>
                <w:sz w:val="16"/>
              </w:rPr>
            </w:pPr>
            <w:r>
              <w:rPr>
                <w:sz w:val="16"/>
              </w:rPr>
              <w:t>Rel-17</w:t>
            </w:r>
          </w:p>
        </w:tc>
        <w:tc>
          <w:tcPr>
            <w:tcW w:w="0" w:type="auto"/>
          </w:tcPr>
          <w:p w14:paraId="3A92725E" w14:textId="77777777" w:rsidR="00EE43FE" w:rsidRPr="00555B45" w:rsidRDefault="00EE43FE" w:rsidP="00A47A96">
            <w:pPr>
              <w:pStyle w:val="TAL"/>
              <w:rPr>
                <w:sz w:val="16"/>
              </w:rPr>
            </w:pPr>
            <w:r>
              <w:rPr>
                <w:sz w:val="16"/>
              </w:rPr>
              <w:t>F</w:t>
            </w:r>
          </w:p>
        </w:tc>
        <w:tc>
          <w:tcPr>
            <w:tcW w:w="0" w:type="auto"/>
          </w:tcPr>
          <w:p w14:paraId="1F3A527F" w14:textId="77777777" w:rsidR="00EE43FE" w:rsidRPr="00555B45" w:rsidRDefault="00EE43FE" w:rsidP="00A47A96">
            <w:pPr>
              <w:pStyle w:val="TAL"/>
              <w:rPr>
                <w:sz w:val="16"/>
              </w:rPr>
            </w:pPr>
            <w:r>
              <w:rPr>
                <w:sz w:val="16"/>
              </w:rPr>
              <w:t>TEI15_Test, 5GS_NR_LTE-UEConTest</w:t>
            </w:r>
          </w:p>
        </w:tc>
        <w:tc>
          <w:tcPr>
            <w:tcW w:w="0" w:type="auto"/>
          </w:tcPr>
          <w:p w14:paraId="1B7B9D84" w14:textId="77777777" w:rsidR="00EE43FE" w:rsidRPr="00555B45" w:rsidRDefault="00EE43FE" w:rsidP="00A47A96">
            <w:pPr>
              <w:pStyle w:val="TAL"/>
              <w:rPr>
                <w:sz w:val="16"/>
              </w:rPr>
            </w:pPr>
            <w:r>
              <w:rPr>
                <w:sz w:val="16"/>
              </w:rPr>
              <w:t>revised</w:t>
            </w:r>
          </w:p>
        </w:tc>
      </w:tr>
      <w:tr w:rsidR="00EE43FE" w14:paraId="69D6E7C0" w14:textId="77777777" w:rsidTr="00A47A96">
        <w:tc>
          <w:tcPr>
            <w:tcW w:w="0" w:type="auto"/>
          </w:tcPr>
          <w:p w14:paraId="46565144" w14:textId="77777777" w:rsidR="00EE43FE" w:rsidRPr="00555B45" w:rsidRDefault="00EE43FE" w:rsidP="00A47A96">
            <w:pPr>
              <w:pStyle w:val="TAL"/>
              <w:rPr>
                <w:sz w:val="16"/>
              </w:rPr>
            </w:pPr>
            <w:r>
              <w:rPr>
                <w:sz w:val="16"/>
              </w:rPr>
              <w:t>R5-227804</w:t>
            </w:r>
          </w:p>
        </w:tc>
        <w:tc>
          <w:tcPr>
            <w:tcW w:w="0" w:type="auto"/>
          </w:tcPr>
          <w:p w14:paraId="78787059" w14:textId="77777777" w:rsidR="00EE43FE" w:rsidRPr="00555B45" w:rsidRDefault="00EE43FE" w:rsidP="00A47A96">
            <w:pPr>
              <w:pStyle w:val="TAL"/>
              <w:rPr>
                <w:sz w:val="16"/>
              </w:rPr>
            </w:pPr>
            <w:r>
              <w:rPr>
                <w:sz w:val="16"/>
              </w:rPr>
              <w:t>Corrections on MOP band edge relaxation for intra-band contiguous and non-contiguous EN-DC band combinations</w:t>
            </w:r>
          </w:p>
        </w:tc>
        <w:tc>
          <w:tcPr>
            <w:tcW w:w="0" w:type="auto"/>
          </w:tcPr>
          <w:p w14:paraId="3F7AED95" w14:textId="77777777" w:rsidR="00EE43FE" w:rsidRPr="00555B45" w:rsidRDefault="00EE43FE" w:rsidP="00A47A96">
            <w:pPr>
              <w:pStyle w:val="TAL"/>
              <w:rPr>
                <w:sz w:val="16"/>
              </w:rPr>
            </w:pPr>
            <w:r>
              <w:rPr>
                <w:sz w:val="16"/>
              </w:rPr>
              <w:t>ZTE Corporation</w:t>
            </w:r>
          </w:p>
        </w:tc>
        <w:tc>
          <w:tcPr>
            <w:tcW w:w="0" w:type="auto"/>
          </w:tcPr>
          <w:p w14:paraId="69F952A8" w14:textId="77777777" w:rsidR="00EE43FE" w:rsidRPr="00555B45" w:rsidRDefault="00EE43FE" w:rsidP="00A47A96">
            <w:pPr>
              <w:pStyle w:val="TAL"/>
              <w:rPr>
                <w:sz w:val="16"/>
              </w:rPr>
            </w:pPr>
            <w:r>
              <w:rPr>
                <w:sz w:val="16"/>
              </w:rPr>
              <w:t>38.521-3</w:t>
            </w:r>
          </w:p>
        </w:tc>
        <w:tc>
          <w:tcPr>
            <w:tcW w:w="0" w:type="auto"/>
          </w:tcPr>
          <w:p w14:paraId="1CE4D598" w14:textId="77777777" w:rsidR="00EE43FE" w:rsidRPr="00555B45" w:rsidRDefault="00EE43FE" w:rsidP="00A47A96">
            <w:pPr>
              <w:pStyle w:val="TAL"/>
              <w:rPr>
                <w:sz w:val="16"/>
              </w:rPr>
            </w:pPr>
            <w:r>
              <w:rPr>
                <w:sz w:val="16"/>
              </w:rPr>
              <w:t>1497</w:t>
            </w:r>
          </w:p>
        </w:tc>
        <w:tc>
          <w:tcPr>
            <w:tcW w:w="0" w:type="auto"/>
          </w:tcPr>
          <w:p w14:paraId="11E2E48A" w14:textId="77777777" w:rsidR="00EE43FE" w:rsidRPr="00555B45" w:rsidRDefault="00EE43FE" w:rsidP="00A47A96">
            <w:pPr>
              <w:pStyle w:val="TAR"/>
              <w:rPr>
                <w:sz w:val="16"/>
              </w:rPr>
            </w:pPr>
            <w:r>
              <w:rPr>
                <w:sz w:val="16"/>
              </w:rPr>
              <w:t>1</w:t>
            </w:r>
          </w:p>
        </w:tc>
        <w:tc>
          <w:tcPr>
            <w:tcW w:w="0" w:type="auto"/>
          </w:tcPr>
          <w:p w14:paraId="48663E13" w14:textId="77777777" w:rsidR="00EE43FE" w:rsidRPr="00555B45" w:rsidRDefault="00EE43FE" w:rsidP="00A47A96">
            <w:pPr>
              <w:pStyle w:val="TAL"/>
              <w:rPr>
                <w:sz w:val="16"/>
              </w:rPr>
            </w:pPr>
            <w:r>
              <w:rPr>
                <w:sz w:val="16"/>
              </w:rPr>
              <w:t>Rel-17</w:t>
            </w:r>
          </w:p>
        </w:tc>
        <w:tc>
          <w:tcPr>
            <w:tcW w:w="0" w:type="auto"/>
          </w:tcPr>
          <w:p w14:paraId="156844BC" w14:textId="77777777" w:rsidR="00EE43FE" w:rsidRPr="00555B45" w:rsidRDefault="00EE43FE" w:rsidP="00A47A96">
            <w:pPr>
              <w:pStyle w:val="TAL"/>
              <w:rPr>
                <w:sz w:val="16"/>
              </w:rPr>
            </w:pPr>
            <w:r>
              <w:rPr>
                <w:sz w:val="16"/>
              </w:rPr>
              <w:t>F</w:t>
            </w:r>
          </w:p>
        </w:tc>
        <w:tc>
          <w:tcPr>
            <w:tcW w:w="0" w:type="auto"/>
          </w:tcPr>
          <w:p w14:paraId="5C218E00" w14:textId="77777777" w:rsidR="00EE43FE" w:rsidRPr="00555B45" w:rsidRDefault="00EE43FE" w:rsidP="00A47A96">
            <w:pPr>
              <w:pStyle w:val="TAL"/>
              <w:rPr>
                <w:sz w:val="16"/>
              </w:rPr>
            </w:pPr>
            <w:r>
              <w:rPr>
                <w:sz w:val="16"/>
              </w:rPr>
              <w:t>TEI15_Test, 5GS_NR_LTE-UEConTest</w:t>
            </w:r>
          </w:p>
        </w:tc>
        <w:tc>
          <w:tcPr>
            <w:tcW w:w="0" w:type="auto"/>
          </w:tcPr>
          <w:p w14:paraId="0E518E90" w14:textId="77777777" w:rsidR="00EE43FE" w:rsidRPr="00555B45" w:rsidRDefault="00EE43FE" w:rsidP="00A47A96">
            <w:pPr>
              <w:pStyle w:val="TAL"/>
              <w:rPr>
                <w:sz w:val="16"/>
              </w:rPr>
            </w:pPr>
            <w:r>
              <w:rPr>
                <w:sz w:val="16"/>
              </w:rPr>
              <w:t>agreed</w:t>
            </w:r>
          </w:p>
        </w:tc>
      </w:tr>
      <w:tr w:rsidR="00EE43FE" w14:paraId="3AD2E440" w14:textId="77777777" w:rsidTr="00A47A96">
        <w:tc>
          <w:tcPr>
            <w:tcW w:w="0" w:type="auto"/>
          </w:tcPr>
          <w:p w14:paraId="7485AEDA" w14:textId="77777777" w:rsidR="00EE43FE" w:rsidRPr="00555B45" w:rsidRDefault="00EE43FE" w:rsidP="00A47A96">
            <w:pPr>
              <w:pStyle w:val="TAL"/>
              <w:rPr>
                <w:sz w:val="16"/>
              </w:rPr>
            </w:pPr>
            <w:r>
              <w:rPr>
                <w:sz w:val="16"/>
              </w:rPr>
              <w:t>R5-227284</w:t>
            </w:r>
          </w:p>
        </w:tc>
        <w:tc>
          <w:tcPr>
            <w:tcW w:w="0" w:type="auto"/>
          </w:tcPr>
          <w:p w14:paraId="4791D5EF" w14:textId="77777777" w:rsidR="00EE43FE" w:rsidRPr="00555B45" w:rsidRDefault="00EE43FE" w:rsidP="00A47A96">
            <w:pPr>
              <w:pStyle w:val="TAL"/>
              <w:rPr>
                <w:sz w:val="16"/>
              </w:rPr>
            </w:pPr>
            <w:r>
              <w:rPr>
                <w:sz w:val="16"/>
              </w:rPr>
              <w:t>Corrections on reference sensitivity test requirements for EN-DC configurations</w:t>
            </w:r>
          </w:p>
        </w:tc>
        <w:tc>
          <w:tcPr>
            <w:tcW w:w="0" w:type="auto"/>
          </w:tcPr>
          <w:p w14:paraId="40C90BAA" w14:textId="77777777" w:rsidR="00EE43FE" w:rsidRPr="00555B45" w:rsidRDefault="00EE43FE" w:rsidP="00A47A96">
            <w:pPr>
              <w:pStyle w:val="TAL"/>
              <w:rPr>
                <w:sz w:val="16"/>
              </w:rPr>
            </w:pPr>
            <w:r>
              <w:rPr>
                <w:sz w:val="16"/>
              </w:rPr>
              <w:t>ZTE Corporation</w:t>
            </w:r>
          </w:p>
        </w:tc>
        <w:tc>
          <w:tcPr>
            <w:tcW w:w="0" w:type="auto"/>
          </w:tcPr>
          <w:p w14:paraId="7BD14A6D" w14:textId="77777777" w:rsidR="00EE43FE" w:rsidRPr="00555B45" w:rsidRDefault="00EE43FE" w:rsidP="00A47A96">
            <w:pPr>
              <w:pStyle w:val="TAL"/>
              <w:rPr>
                <w:sz w:val="16"/>
              </w:rPr>
            </w:pPr>
            <w:r>
              <w:rPr>
                <w:sz w:val="16"/>
              </w:rPr>
              <w:t>38.521-3</w:t>
            </w:r>
          </w:p>
        </w:tc>
        <w:tc>
          <w:tcPr>
            <w:tcW w:w="0" w:type="auto"/>
          </w:tcPr>
          <w:p w14:paraId="2721375A" w14:textId="77777777" w:rsidR="00EE43FE" w:rsidRPr="00555B45" w:rsidRDefault="00EE43FE" w:rsidP="00A47A96">
            <w:pPr>
              <w:pStyle w:val="TAL"/>
              <w:rPr>
                <w:sz w:val="16"/>
              </w:rPr>
            </w:pPr>
            <w:r>
              <w:rPr>
                <w:sz w:val="16"/>
              </w:rPr>
              <w:t>1498</w:t>
            </w:r>
          </w:p>
        </w:tc>
        <w:tc>
          <w:tcPr>
            <w:tcW w:w="0" w:type="auto"/>
          </w:tcPr>
          <w:p w14:paraId="405545FF" w14:textId="77777777" w:rsidR="00EE43FE" w:rsidRPr="00555B45" w:rsidRDefault="00EE43FE" w:rsidP="00A47A96">
            <w:pPr>
              <w:pStyle w:val="TAR"/>
              <w:rPr>
                <w:sz w:val="16"/>
              </w:rPr>
            </w:pPr>
            <w:r>
              <w:rPr>
                <w:sz w:val="16"/>
              </w:rPr>
              <w:t>-</w:t>
            </w:r>
          </w:p>
        </w:tc>
        <w:tc>
          <w:tcPr>
            <w:tcW w:w="0" w:type="auto"/>
          </w:tcPr>
          <w:p w14:paraId="226B1A5C" w14:textId="77777777" w:rsidR="00EE43FE" w:rsidRPr="00555B45" w:rsidRDefault="00EE43FE" w:rsidP="00A47A96">
            <w:pPr>
              <w:pStyle w:val="TAL"/>
              <w:rPr>
                <w:sz w:val="16"/>
              </w:rPr>
            </w:pPr>
            <w:r>
              <w:rPr>
                <w:sz w:val="16"/>
              </w:rPr>
              <w:t>Rel-17</w:t>
            </w:r>
          </w:p>
        </w:tc>
        <w:tc>
          <w:tcPr>
            <w:tcW w:w="0" w:type="auto"/>
          </w:tcPr>
          <w:p w14:paraId="01DF0348" w14:textId="77777777" w:rsidR="00EE43FE" w:rsidRPr="00555B45" w:rsidRDefault="00EE43FE" w:rsidP="00A47A96">
            <w:pPr>
              <w:pStyle w:val="TAL"/>
              <w:rPr>
                <w:sz w:val="16"/>
              </w:rPr>
            </w:pPr>
            <w:r>
              <w:rPr>
                <w:sz w:val="16"/>
              </w:rPr>
              <w:t>F</w:t>
            </w:r>
          </w:p>
        </w:tc>
        <w:tc>
          <w:tcPr>
            <w:tcW w:w="0" w:type="auto"/>
          </w:tcPr>
          <w:p w14:paraId="638D9C0C" w14:textId="77777777" w:rsidR="00EE43FE" w:rsidRPr="00555B45" w:rsidRDefault="00EE43FE" w:rsidP="00A47A96">
            <w:pPr>
              <w:pStyle w:val="TAL"/>
              <w:rPr>
                <w:sz w:val="16"/>
              </w:rPr>
            </w:pPr>
            <w:r>
              <w:rPr>
                <w:sz w:val="16"/>
              </w:rPr>
              <w:t>TEI15_Test, 5GS_NR_LTE-UEConTest</w:t>
            </w:r>
          </w:p>
        </w:tc>
        <w:tc>
          <w:tcPr>
            <w:tcW w:w="0" w:type="auto"/>
          </w:tcPr>
          <w:p w14:paraId="4AA86FB9" w14:textId="77777777" w:rsidR="00EE43FE" w:rsidRPr="00555B45" w:rsidRDefault="00EE43FE" w:rsidP="00A47A96">
            <w:pPr>
              <w:pStyle w:val="TAL"/>
              <w:rPr>
                <w:sz w:val="16"/>
              </w:rPr>
            </w:pPr>
            <w:r>
              <w:rPr>
                <w:sz w:val="16"/>
              </w:rPr>
              <w:t>agreed</w:t>
            </w:r>
          </w:p>
        </w:tc>
      </w:tr>
      <w:tr w:rsidR="00EE43FE" w14:paraId="003A977A" w14:textId="77777777" w:rsidTr="00A47A96">
        <w:tc>
          <w:tcPr>
            <w:tcW w:w="0" w:type="auto"/>
          </w:tcPr>
          <w:p w14:paraId="478B2F23" w14:textId="77777777" w:rsidR="00EE43FE" w:rsidRPr="00555B45" w:rsidRDefault="00EE43FE" w:rsidP="00A47A96">
            <w:pPr>
              <w:pStyle w:val="TAL"/>
              <w:rPr>
                <w:sz w:val="16"/>
              </w:rPr>
            </w:pPr>
            <w:r>
              <w:rPr>
                <w:sz w:val="16"/>
              </w:rPr>
              <w:t>R5-227285</w:t>
            </w:r>
          </w:p>
        </w:tc>
        <w:tc>
          <w:tcPr>
            <w:tcW w:w="0" w:type="auto"/>
          </w:tcPr>
          <w:p w14:paraId="419C1AEC" w14:textId="77777777" w:rsidR="00EE43FE" w:rsidRPr="00555B45" w:rsidRDefault="00EE43FE" w:rsidP="00A47A96">
            <w:pPr>
              <w:pStyle w:val="TAL"/>
              <w:rPr>
                <w:sz w:val="16"/>
              </w:rPr>
            </w:pPr>
            <w:r>
              <w:rPr>
                <w:sz w:val="16"/>
              </w:rPr>
              <w:t>Corrections on reference sensitivity test requirements on TT for DC_28A_n7A-n78A</w:t>
            </w:r>
          </w:p>
        </w:tc>
        <w:tc>
          <w:tcPr>
            <w:tcW w:w="0" w:type="auto"/>
          </w:tcPr>
          <w:p w14:paraId="1CC194F8" w14:textId="77777777" w:rsidR="00EE43FE" w:rsidRPr="00555B45" w:rsidRDefault="00EE43FE" w:rsidP="00A47A96">
            <w:pPr>
              <w:pStyle w:val="TAL"/>
              <w:rPr>
                <w:sz w:val="16"/>
              </w:rPr>
            </w:pPr>
            <w:r>
              <w:rPr>
                <w:sz w:val="16"/>
              </w:rPr>
              <w:t>ZTE Corporation</w:t>
            </w:r>
          </w:p>
        </w:tc>
        <w:tc>
          <w:tcPr>
            <w:tcW w:w="0" w:type="auto"/>
          </w:tcPr>
          <w:p w14:paraId="497CC1A3" w14:textId="77777777" w:rsidR="00EE43FE" w:rsidRPr="00555B45" w:rsidRDefault="00EE43FE" w:rsidP="00A47A96">
            <w:pPr>
              <w:pStyle w:val="TAL"/>
              <w:rPr>
                <w:sz w:val="16"/>
              </w:rPr>
            </w:pPr>
            <w:r>
              <w:rPr>
                <w:sz w:val="16"/>
              </w:rPr>
              <w:t>38.521-3</w:t>
            </w:r>
          </w:p>
        </w:tc>
        <w:tc>
          <w:tcPr>
            <w:tcW w:w="0" w:type="auto"/>
          </w:tcPr>
          <w:p w14:paraId="521D785C" w14:textId="77777777" w:rsidR="00EE43FE" w:rsidRPr="00555B45" w:rsidRDefault="00EE43FE" w:rsidP="00A47A96">
            <w:pPr>
              <w:pStyle w:val="TAL"/>
              <w:rPr>
                <w:sz w:val="16"/>
              </w:rPr>
            </w:pPr>
            <w:r>
              <w:rPr>
                <w:sz w:val="16"/>
              </w:rPr>
              <w:t>1499</w:t>
            </w:r>
          </w:p>
        </w:tc>
        <w:tc>
          <w:tcPr>
            <w:tcW w:w="0" w:type="auto"/>
          </w:tcPr>
          <w:p w14:paraId="4F9F3BB6" w14:textId="77777777" w:rsidR="00EE43FE" w:rsidRPr="00555B45" w:rsidRDefault="00EE43FE" w:rsidP="00A47A96">
            <w:pPr>
              <w:pStyle w:val="TAR"/>
              <w:rPr>
                <w:sz w:val="16"/>
              </w:rPr>
            </w:pPr>
            <w:r>
              <w:rPr>
                <w:sz w:val="16"/>
              </w:rPr>
              <w:t>-</w:t>
            </w:r>
          </w:p>
        </w:tc>
        <w:tc>
          <w:tcPr>
            <w:tcW w:w="0" w:type="auto"/>
          </w:tcPr>
          <w:p w14:paraId="2AC28A3D" w14:textId="77777777" w:rsidR="00EE43FE" w:rsidRPr="00555B45" w:rsidRDefault="00EE43FE" w:rsidP="00A47A96">
            <w:pPr>
              <w:pStyle w:val="TAL"/>
              <w:rPr>
                <w:sz w:val="16"/>
              </w:rPr>
            </w:pPr>
            <w:r>
              <w:rPr>
                <w:sz w:val="16"/>
              </w:rPr>
              <w:t>Rel-17</w:t>
            </w:r>
          </w:p>
        </w:tc>
        <w:tc>
          <w:tcPr>
            <w:tcW w:w="0" w:type="auto"/>
          </w:tcPr>
          <w:p w14:paraId="043E06D4" w14:textId="77777777" w:rsidR="00EE43FE" w:rsidRPr="00555B45" w:rsidRDefault="00EE43FE" w:rsidP="00A47A96">
            <w:pPr>
              <w:pStyle w:val="TAL"/>
              <w:rPr>
                <w:sz w:val="16"/>
              </w:rPr>
            </w:pPr>
            <w:r>
              <w:rPr>
                <w:sz w:val="16"/>
              </w:rPr>
              <w:t>F</w:t>
            </w:r>
          </w:p>
        </w:tc>
        <w:tc>
          <w:tcPr>
            <w:tcW w:w="0" w:type="auto"/>
          </w:tcPr>
          <w:p w14:paraId="5A989D20" w14:textId="77777777" w:rsidR="00EE43FE" w:rsidRPr="00555B45" w:rsidRDefault="00EE43FE" w:rsidP="00A47A96">
            <w:pPr>
              <w:pStyle w:val="TAL"/>
              <w:rPr>
                <w:sz w:val="16"/>
              </w:rPr>
            </w:pPr>
            <w:r>
              <w:rPr>
                <w:sz w:val="16"/>
              </w:rPr>
              <w:t>NR_CADC_NR_LTE_DC_R16-UEConTest</w:t>
            </w:r>
          </w:p>
        </w:tc>
        <w:tc>
          <w:tcPr>
            <w:tcW w:w="0" w:type="auto"/>
          </w:tcPr>
          <w:p w14:paraId="2BD0B19D" w14:textId="77777777" w:rsidR="00EE43FE" w:rsidRPr="00555B45" w:rsidRDefault="00EE43FE" w:rsidP="00A47A96">
            <w:pPr>
              <w:pStyle w:val="TAL"/>
              <w:rPr>
                <w:sz w:val="16"/>
              </w:rPr>
            </w:pPr>
            <w:r>
              <w:rPr>
                <w:sz w:val="16"/>
              </w:rPr>
              <w:t>agreed</w:t>
            </w:r>
          </w:p>
        </w:tc>
      </w:tr>
      <w:tr w:rsidR="00EE43FE" w14:paraId="2FEF8FB7" w14:textId="77777777" w:rsidTr="00A47A96">
        <w:tc>
          <w:tcPr>
            <w:tcW w:w="0" w:type="auto"/>
          </w:tcPr>
          <w:p w14:paraId="62D1C2B7" w14:textId="77777777" w:rsidR="00EE43FE" w:rsidRPr="00555B45" w:rsidRDefault="00EE43FE" w:rsidP="00A47A96">
            <w:pPr>
              <w:pStyle w:val="TAL"/>
              <w:rPr>
                <w:sz w:val="16"/>
              </w:rPr>
            </w:pPr>
            <w:r>
              <w:rPr>
                <w:sz w:val="16"/>
              </w:rPr>
              <w:t>R5-227286</w:t>
            </w:r>
          </w:p>
        </w:tc>
        <w:tc>
          <w:tcPr>
            <w:tcW w:w="0" w:type="auto"/>
          </w:tcPr>
          <w:p w14:paraId="2427C472" w14:textId="77777777" w:rsidR="00EE43FE" w:rsidRPr="00555B45" w:rsidRDefault="00EE43FE" w:rsidP="00A47A96">
            <w:pPr>
              <w:pStyle w:val="TAL"/>
              <w:rPr>
                <w:sz w:val="16"/>
              </w:rPr>
            </w:pPr>
            <w:r>
              <w:rPr>
                <w:sz w:val="16"/>
              </w:rPr>
              <w:t>Corrections on reference sensitivity test requirements on TT for R15 EN-DC configurations</w:t>
            </w:r>
          </w:p>
        </w:tc>
        <w:tc>
          <w:tcPr>
            <w:tcW w:w="0" w:type="auto"/>
          </w:tcPr>
          <w:p w14:paraId="24A802BC" w14:textId="77777777" w:rsidR="00EE43FE" w:rsidRPr="00555B45" w:rsidRDefault="00EE43FE" w:rsidP="00A47A96">
            <w:pPr>
              <w:pStyle w:val="TAL"/>
              <w:rPr>
                <w:sz w:val="16"/>
              </w:rPr>
            </w:pPr>
            <w:r>
              <w:rPr>
                <w:sz w:val="16"/>
              </w:rPr>
              <w:t>ZTE Corporation</w:t>
            </w:r>
          </w:p>
        </w:tc>
        <w:tc>
          <w:tcPr>
            <w:tcW w:w="0" w:type="auto"/>
          </w:tcPr>
          <w:p w14:paraId="5C7DBE69" w14:textId="77777777" w:rsidR="00EE43FE" w:rsidRPr="00555B45" w:rsidRDefault="00EE43FE" w:rsidP="00A47A96">
            <w:pPr>
              <w:pStyle w:val="TAL"/>
              <w:rPr>
                <w:sz w:val="16"/>
              </w:rPr>
            </w:pPr>
            <w:r>
              <w:rPr>
                <w:sz w:val="16"/>
              </w:rPr>
              <w:t>38.521-3</w:t>
            </w:r>
          </w:p>
        </w:tc>
        <w:tc>
          <w:tcPr>
            <w:tcW w:w="0" w:type="auto"/>
          </w:tcPr>
          <w:p w14:paraId="5EFEB35C" w14:textId="77777777" w:rsidR="00EE43FE" w:rsidRPr="00555B45" w:rsidRDefault="00EE43FE" w:rsidP="00A47A96">
            <w:pPr>
              <w:pStyle w:val="TAL"/>
              <w:rPr>
                <w:sz w:val="16"/>
              </w:rPr>
            </w:pPr>
            <w:r>
              <w:rPr>
                <w:sz w:val="16"/>
              </w:rPr>
              <w:t>1500</w:t>
            </w:r>
          </w:p>
        </w:tc>
        <w:tc>
          <w:tcPr>
            <w:tcW w:w="0" w:type="auto"/>
          </w:tcPr>
          <w:p w14:paraId="6C33BBDE" w14:textId="77777777" w:rsidR="00EE43FE" w:rsidRPr="00555B45" w:rsidRDefault="00EE43FE" w:rsidP="00A47A96">
            <w:pPr>
              <w:pStyle w:val="TAR"/>
              <w:rPr>
                <w:sz w:val="16"/>
              </w:rPr>
            </w:pPr>
            <w:r>
              <w:rPr>
                <w:sz w:val="16"/>
              </w:rPr>
              <w:t>-</w:t>
            </w:r>
          </w:p>
        </w:tc>
        <w:tc>
          <w:tcPr>
            <w:tcW w:w="0" w:type="auto"/>
          </w:tcPr>
          <w:p w14:paraId="17BB1F9F" w14:textId="77777777" w:rsidR="00EE43FE" w:rsidRPr="00555B45" w:rsidRDefault="00EE43FE" w:rsidP="00A47A96">
            <w:pPr>
              <w:pStyle w:val="TAL"/>
              <w:rPr>
                <w:sz w:val="16"/>
              </w:rPr>
            </w:pPr>
            <w:r>
              <w:rPr>
                <w:sz w:val="16"/>
              </w:rPr>
              <w:t>Rel-17</w:t>
            </w:r>
          </w:p>
        </w:tc>
        <w:tc>
          <w:tcPr>
            <w:tcW w:w="0" w:type="auto"/>
          </w:tcPr>
          <w:p w14:paraId="00B8E6DD" w14:textId="77777777" w:rsidR="00EE43FE" w:rsidRPr="00555B45" w:rsidRDefault="00EE43FE" w:rsidP="00A47A96">
            <w:pPr>
              <w:pStyle w:val="TAL"/>
              <w:rPr>
                <w:sz w:val="16"/>
              </w:rPr>
            </w:pPr>
            <w:r>
              <w:rPr>
                <w:sz w:val="16"/>
              </w:rPr>
              <w:t>F</w:t>
            </w:r>
          </w:p>
        </w:tc>
        <w:tc>
          <w:tcPr>
            <w:tcW w:w="0" w:type="auto"/>
          </w:tcPr>
          <w:p w14:paraId="507D666E" w14:textId="77777777" w:rsidR="00EE43FE" w:rsidRPr="00555B45" w:rsidRDefault="00EE43FE" w:rsidP="00A47A96">
            <w:pPr>
              <w:pStyle w:val="TAL"/>
              <w:rPr>
                <w:sz w:val="16"/>
              </w:rPr>
            </w:pPr>
            <w:r>
              <w:rPr>
                <w:sz w:val="16"/>
              </w:rPr>
              <w:t>TEI15_Test, 5GS_NR_LTE-UEConTest</w:t>
            </w:r>
          </w:p>
        </w:tc>
        <w:tc>
          <w:tcPr>
            <w:tcW w:w="0" w:type="auto"/>
          </w:tcPr>
          <w:p w14:paraId="75CF6200" w14:textId="77777777" w:rsidR="00EE43FE" w:rsidRPr="00555B45" w:rsidRDefault="00EE43FE" w:rsidP="00A47A96">
            <w:pPr>
              <w:pStyle w:val="TAL"/>
              <w:rPr>
                <w:sz w:val="16"/>
              </w:rPr>
            </w:pPr>
            <w:r>
              <w:rPr>
                <w:sz w:val="16"/>
              </w:rPr>
              <w:t>agreed</w:t>
            </w:r>
          </w:p>
        </w:tc>
      </w:tr>
      <w:tr w:rsidR="00EE43FE" w14:paraId="0A1A9975" w14:textId="77777777" w:rsidTr="00A47A96">
        <w:tc>
          <w:tcPr>
            <w:tcW w:w="0" w:type="auto"/>
          </w:tcPr>
          <w:p w14:paraId="146920BF" w14:textId="77777777" w:rsidR="00EE43FE" w:rsidRPr="00555B45" w:rsidRDefault="00EE43FE" w:rsidP="00A47A96">
            <w:pPr>
              <w:pStyle w:val="TAL"/>
              <w:rPr>
                <w:sz w:val="16"/>
              </w:rPr>
            </w:pPr>
            <w:r>
              <w:rPr>
                <w:sz w:val="16"/>
              </w:rPr>
              <w:t>R5-227287</w:t>
            </w:r>
          </w:p>
        </w:tc>
        <w:tc>
          <w:tcPr>
            <w:tcW w:w="0" w:type="auto"/>
          </w:tcPr>
          <w:p w14:paraId="2019FAE2" w14:textId="77777777" w:rsidR="00EE43FE" w:rsidRPr="00555B45" w:rsidRDefault="00EE43FE" w:rsidP="00A47A96">
            <w:pPr>
              <w:pStyle w:val="TAL"/>
              <w:rPr>
                <w:sz w:val="16"/>
              </w:rPr>
            </w:pPr>
            <w:r>
              <w:rPr>
                <w:sz w:val="16"/>
              </w:rPr>
              <w:t>Corrections on REFSEN for inter-band CA configurations</w:t>
            </w:r>
          </w:p>
        </w:tc>
        <w:tc>
          <w:tcPr>
            <w:tcW w:w="0" w:type="auto"/>
          </w:tcPr>
          <w:p w14:paraId="1FBA6C1F" w14:textId="77777777" w:rsidR="00EE43FE" w:rsidRPr="00555B45" w:rsidRDefault="00EE43FE" w:rsidP="00A47A96">
            <w:pPr>
              <w:pStyle w:val="TAL"/>
              <w:rPr>
                <w:sz w:val="16"/>
              </w:rPr>
            </w:pPr>
            <w:r>
              <w:rPr>
                <w:sz w:val="16"/>
              </w:rPr>
              <w:t>ZTE Corporation</w:t>
            </w:r>
          </w:p>
        </w:tc>
        <w:tc>
          <w:tcPr>
            <w:tcW w:w="0" w:type="auto"/>
          </w:tcPr>
          <w:p w14:paraId="4DD2A7B2" w14:textId="77777777" w:rsidR="00EE43FE" w:rsidRPr="00555B45" w:rsidRDefault="00EE43FE" w:rsidP="00A47A96">
            <w:pPr>
              <w:pStyle w:val="TAL"/>
              <w:rPr>
                <w:sz w:val="16"/>
              </w:rPr>
            </w:pPr>
            <w:r>
              <w:rPr>
                <w:sz w:val="16"/>
              </w:rPr>
              <w:t>38.521-3</w:t>
            </w:r>
          </w:p>
        </w:tc>
        <w:tc>
          <w:tcPr>
            <w:tcW w:w="0" w:type="auto"/>
          </w:tcPr>
          <w:p w14:paraId="2578279D" w14:textId="77777777" w:rsidR="00EE43FE" w:rsidRPr="00555B45" w:rsidRDefault="00EE43FE" w:rsidP="00A47A96">
            <w:pPr>
              <w:pStyle w:val="TAL"/>
              <w:rPr>
                <w:sz w:val="16"/>
              </w:rPr>
            </w:pPr>
            <w:r>
              <w:rPr>
                <w:sz w:val="16"/>
              </w:rPr>
              <w:t>1501</w:t>
            </w:r>
          </w:p>
        </w:tc>
        <w:tc>
          <w:tcPr>
            <w:tcW w:w="0" w:type="auto"/>
          </w:tcPr>
          <w:p w14:paraId="0D94849C" w14:textId="77777777" w:rsidR="00EE43FE" w:rsidRPr="00555B45" w:rsidRDefault="00EE43FE" w:rsidP="00A47A96">
            <w:pPr>
              <w:pStyle w:val="TAR"/>
              <w:rPr>
                <w:sz w:val="16"/>
              </w:rPr>
            </w:pPr>
            <w:r>
              <w:rPr>
                <w:sz w:val="16"/>
              </w:rPr>
              <w:t>-</w:t>
            </w:r>
          </w:p>
        </w:tc>
        <w:tc>
          <w:tcPr>
            <w:tcW w:w="0" w:type="auto"/>
          </w:tcPr>
          <w:p w14:paraId="15B00E98" w14:textId="77777777" w:rsidR="00EE43FE" w:rsidRPr="00555B45" w:rsidRDefault="00EE43FE" w:rsidP="00A47A96">
            <w:pPr>
              <w:pStyle w:val="TAL"/>
              <w:rPr>
                <w:sz w:val="16"/>
              </w:rPr>
            </w:pPr>
            <w:r>
              <w:rPr>
                <w:sz w:val="16"/>
              </w:rPr>
              <w:t>Rel-17</w:t>
            </w:r>
          </w:p>
        </w:tc>
        <w:tc>
          <w:tcPr>
            <w:tcW w:w="0" w:type="auto"/>
          </w:tcPr>
          <w:p w14:paraId="1E2CA05B" w14:textId="77777777" w:rsidR="00EE43FE" w:rsidRPr="00555B45" w:rsidRDefault="00EE43FE" w:rsidP="00A47A96">
            <w:pPr>
              <w:pStyle w:val="TAL"/>
              <w:rPr>
                <w:sz w:val="16"/>
              </w:rPr>
            </w:pPr>
            <w:r>
              <w:rPr>
                <w:sz w:val="16"/>
              </w:rPr>
              <w:t>F</w:t>
            </w:r>
          </w:p>
        </w:tc>
        <w:tc>
          <w:tcPr>
            <w:tcW w:w="0" w:type="auto"/>
          </w:tcPr>
          <w:p w14:paraId="3110934F" w14:textId="77777777" w:rsidR="00EE43FE" w:rsidRPr="00555B45" w:rsidRDefault="00EE43FE" w:rsidP="00A47A96">
            <w:pPr>
              <w:pStyle w:val="TAL"/>
              <w:rPr>
                <w:sz w:val="16"/>
              </w:rPr>
            </w:pPr>
            <w:r>
              <w:rPr>
                <w:sz w:val="16"/>
              </w:rPr>
              <w:t>TEI15_Test, 5GS_NR_LTE-UEConTest</w:t>
            </w:r>
          </w:p>
        </w:tc>
        <w:tc>
          <w:tcPr>
            <w:tcW w:w="0" w:type="auto"/>
          </w:tcPr>
          <w:p w14:paraId="63F005C7" w14:textId="77777777" w:rsidR="00EE43FE" w:rsidRPr="00555B45" w:rsidRDefault="00EE43FE" w:rsidP="00A47A96">
            <w:pPr>
              <w:pStyle w:val="TAL"/>
              <w:rPr>
                <w:sz w:val="16"/>
              </w:rPr>
            </w:pPr>
            <w:r>
              <w:rPr>
                <w:sz w:val="16"/>
              </w:rPr>
              <w:t>agreed</w:t>
            </w:r>
          </w:p>
        </w:tc>
      </w:tr>
      <w:tr w:rsidR="00EE43FE" w14:paraId="7192E131" w14:textId="77777777" w:rsidTr="00A47A96">
        <w:tc>
          <w:tcPr>
            <w:tcW w:w="0" w:type="auto"/>
          </w:tcPr>
          <w:p w14:paraId="397DE224" w14:textId="77777777" w:rsidR="00EE43FE" w:rsidRPr="00555B45" w:rsidRDefault="00EE43FE" w:rsidP="00A47A96">
            <w:pPr>
              <w:pStyle w:val="TAL"/>
              <w:rPr>
                <w:sz w:val="16"/>
              </w:rPr>
            </w:pPr>
            <w:r>
              <w:rPr>
                <w:sz w:val="16"/>
              </w:rPr>
              <w:t>R5-227288</w:t>
            </w:r>
          </w:p>
        </w:tc>
        <w:tc>
          <w:tcPr>
            <w:tcW w:w="0" w:type="auto"/>
          </w:tcPr>
          <w:p w14:paraId="2D59413E" w14:textId="77777777" w:rsidR="00EE43FE" w:rsidRPr="00555B45" w:rsidRDefault="00EE43FE" w:rsidP="00A47A96">
            <w:pPr>
              <w:pStyle w:val="TAL"/>
              <w:rPr>
                <w:sz w:val="16"/>
              </w:rPr>
            </w:pPr>
            <w:r>
              <w:rPr>
                <w:sz w:val="16"/>
              </w:rPr>
              <w:t>Corrections on spurious emission requirements for UE co-existence limits for DC_20_n28 and DC_20_n83</w:t>
            </w:r>
          </w:p>
        </w:tc>
        <w:tc>
          <w:tcPr>
            <w:tcW w:w="0" w:type="auto"/>
          </w:tcPr>
          <w:p w14:paraId="5428A9E9" w14:textId="77777777" w:rsidR="00EE43FE" w:rsidRPr="00555B45" w:rsidRDefault="00EE43FE" w:rsidP="00A47A96">
            <w:pPr>
              <w:pStyle w:val="TAL"/>
              <w:rPr>
                <w:sz w:val="16"/>
              </w:rPr>
            </w:pPr>
            <w:r>
              <w:rPr>
                <w:sz w:val="16"/>
              </w:rPr>
              <w:t>ZTE Corporation</w:t>
            </w:r>
          </w:p>
        </w:tc>
        <w:tc>
          <w:tcPr>
            <w:tcW w:w="0" w:type="auto"/>
          </w:tcPr>
          <w:p w14:paraId="370B26F0" w14:textId="77777777" w:rsidR="00EE43FE" w:rsidRPr="00555B45" w:rsidRDefault="00EE43FE" w:rsidP="00A47A96">
            <w:pPr>
              <w:pStyle w:val="TAL"/>
              <w:rPr>
                <w:sz w:val="16"/>
              </w:rPr>
            </w:pPr>
            <w:r>
              <w:rPr>
                <w:sz w:val="16"/>
              </w:rPr>
              <w:t>38.521-3</w:t>
            </w:r>
          </w:p>
        </w:tc>
        <w:tc>
          <w:tcPr>
            <w:tcW w:w="0" w:type="auto"/>
          </w:tcPr>
          <w:p w14:paraId="41E1901E" w14:textId="77777777" w:rsidR="00EE43FE" w:rsidRPr="00555B45" w:rsidRDefault="00EE43FE" w:rsidP="00A47A96">
            <w:pPr>
              <w:pStyle w:val="TAL"/>
              <w:rPr>
                <w:sz w:val="16"/>
              </w:rPr>
            </w:pPr>
            <w:r>
              <w:rPr>
                <w:sz w:val="16"/>
              </w:rPr>
              <w:t>1502</w:t>
            </w:r>
          </w:p>
        </w:tc>
        <w:tc>
          <w:tcPr>
            <w:tcW w:w="0" w:type="auto"/>
          </w:tcPr>
          <w:p w14:paraId="05629AF4" w14:textId="77777777" w:rsidR="00EE43FE" w:rsidRPr="00555B45" w:rsidRDefault="00EE43FE" w:rsidP="00A47A96">
            <w:pPr>
              <w:pStyle w:val="TAR"/>
              <w:rPr>
                <w:sz w:val="16"/>
              </w:rPr>
            </w:pPr>
            <w:r>
              <w:rPr>
                <w:sz w:val="16"/>
              </w:rPr>
              <w:t>-</w:t>
            </w:r>
          </w:p>
        </w:tc>
        <w:tc>
          <w:tcPr>
            <w:tcW w:w="0" w:type="auto"/>
          </w:tcPr>
          <w:p w14:paraId="32DF4421" w14:textId="77777777" w:rsidR="00EE43FE" w:rsidRPr="00555B45" w:rsidRDefault="00EE43FE" w:rsidP="00A47A96">
            <w:pPr>
              <w:pStyle w:val="TAL"/>
              <w:rPr>
                <w:sz w:val="16"/>
              </w:rPr>
            </w:pPr>
            <w:r>
              <w:rPr>
                <w:sz w:val="16"/>
              </w:rPr>
              <w:t>Rel-17</w:t>
            </w:r>
          </w:p>
        </w:tc>
        <w:tc>
          <w:tcPr>
            <w:tcW w:w="0" w:type="auto"/>
          </w:tcPr>
          <w:p w14:paraId="3A457663" w14:textId="77777777" w:rsidR="00EE43FE" w:rsidRPr="00555B45" w:rsidRDefault="00EE43FE" w:rsidP="00A47A96">
            <w:pPr>
              <w:pStyle w:val="TAL"/>
              <w:rPr>
                <w:sz w:val="16"/>
              </w:rPr>
            </w:pPr>
            <w:r>
              <w:rPr>
                <w:sz w:val="16"/>
              </w:rPr>
              <w:t>F</w:t>
            </w:r>
          </w:p>
        </w:tc>
        <w:tc>
          <w:tcPr>
            <w:tcW w:w="0" w:type="auto"/>
          </w:tcPr>
          <w:p w14:paraId="15DB89FC" w14:textId="77777777" w:rsidR="00EE43FE" w:rsidRPr="00555B45" w:rsidRDefault="00EE43FE" w:rsidP="00A47A96">
            <w:pPr>
              <w:pStyle w:val="TAL"/>
              <w:rPr>
                <w:sz w:val="16"/>
              </w:rPr>
            </w:pPr>
            <w:r>
              <w:rPr>
                <w:sz w:val="16"/>
              </w:rPr>
              <w:t>TEI15_Test, 5GS_NR_LTE-UEConTest</w:t>
            </w:r>
          </w:p>
        </w:tc>
        <w:tc>
          <w:tcPr>
            <w:tcW w:w="0" w:type="auto"/>
          </w:tcPr>
          <w:p w14:paraId="2249501B" w14:textId="77777777" w:rsidR="00EE43FE" w:rsidRPr="00555B45" w:rsidRDefault="00EE43FE" w:rsidP="00A47A96">
            <w:pPr>
              <w:pStyle w:val="TAL"/>
              <w:rPr>
                <w:sz w:val="16"/>
              </w:rPr>
            </w:pPr>
            <w:r>
              <w:rPr>
                <w:sz w:val="16"/>
              </w:rPr>
              <w:t>withdrawn</w:t>
            </w:r>
          </w:p>
        </w:tc>
      </w:tr>
      <w:tr w:rsidR="00EE43FE" w14:paraId="4065A104" w14:textId="77777777" w:rsidTr="00A47A96">
        <w:tc>
          <w:tcPr>
            <w:tcW w:w="0" w:type="auto"/>
          </w:tcPr>
          <w:p w14:paraId="2AD5F649" w14:textId="77777777" w:rsidR="00EE43FE" w:rsidRPr="00555B45" w:rsidRDefault="00EE43FE" w:rsidP="00A47A96">
            <w:pPr>
              <w:pStyle w:val="TAL"/>
              <w:rPr>
                <w:sz w:val="16"/>
              </w:rPr>
            </w:pPr>
            <w:r>
              <w:rPr>
                <w:sz w:val="16"/>
              </w:rPr>
              <w:t>R5-227289</w:t>
            </w:r>
          </w:p>
        </w:tc>
        <w:tc>
          <w:tcPr>
            <w:tcW w:w="0" w:type="auto"/>
          </w:tcPr>
          <w:p w14:paraId="6D560E22" w14:textId="77777777" w:rsidR="00EE43FE" w:rsidRPr="00555B45" w:rsidRDefault="00EE43FE" w:rsidP="00A47A96">
            <w:pPr>
              <w:pStyle w:val="TAL"/>
              <w:rPr>
                <w:sz w:val="16"/>
              </w:rPr>
            </w:pPr>
            <w:r>
              <w:rPr>
                <w:sz w:val="16"/>
              </w:rPr>
              <w:t>Corrections on test configuration table in spurious emission band UE co-existence for Rel-17 inter-band EN-DC configuration</w:t>
            </w:r>
          </w:p>
        </w:tc>
        <w:tc>
          <w:tcPr>
            <w:tcW w:w="0" w:type="auto"/>
          </w:tcPr>
          <w:p w14:paraId="1969105C" w14:textId="77777777" w:rsidR="00EE43FE" w:rsidRPr="00555B45" w:rsidRDefault="00EE43FE" w:rsidP="00A47A96">
            <w:pPr>
              <w:pStyle w:val="TAL"/>
              <w:rPr>
                <w:sz w:val="16"/>
              </w:rPr>
            </w:pPr>
            <w:r>
              <w:rPr>
                <w:sz w:val="16"/>
              </w:rPr>
              <w:t>ZTE Corporation</w:t>
            </w:r>
          </w:p>
        </w:tc>
        <w:tc>
          <w:tcPr>
            <w:tcW w:w="0" w:type="auto"/>
          </w:tcPr>
          <w:p w14:paraId="6EA56360" w14:textId="77777777" w:rsidR="00EE43FE" w:rsidRPr="00555B45" w:rsidRDefault="00EE43FE" w:rsidP="00A47A96">
            <w:pPr>
              <w:pStyle w:val="TAL"/>
              <w:rPr>
                <w:sz w:val="16"/>
              </w:rPr>
            </w:pPr>
            <w:r>
              <w:rPr>
                <w:sz w:val="16"/>
              </w:rPr>
              <w:t>38.521-3</w:t>
            </w:r>
          </w:p>
        </w:tc>
        <w:tc>
          <w:tcPr>
            <w:tcW w:w="0" w:type="auto"/>
          </w:tcPr>
          <w:p w14:paraId="59E23E6D" w14:textId="77777777" w:rsidR="00EE43FE" w:rsidRPr="00555B45" w:rsidRDefault="00EE43FE" w:rsidP="00A47A96">
            <w:pPr>
              <w:pStyle w:val="TAL"/>
              <w:rPr>
                <w:sz w:val="16"/>
              </w:rPr>
            </w:pPr>
            <w:r>
              <w:rPr>
                <w:sz w:val="16"/>
              </w:rPr>
              <w:t>1503</w:t>
            </w:r>
          </w:p>
        </w:tc>
        <w:tc>
          <w:tcPr>
            <w:tcW w:w="0" w:type="auto"/>
          </w:tcPr>
          <w:p w14:paraId="5781D2CF" w14:textId="77777777" w:rsidR="00EE43FE" w:rsidRPr="00555B45" w:rsidRDefault="00EE43FE" w:rsidP="00A47A96">
            <w:pPr>
              <w:pStyle w:val="TAR"/>
              <w:rPr>
                <w:sz w:val="16"/>
              </w:rPr>
            </w:pPr>
            <w:r>
              <w:rPr>
                <w:sz w:val="16"/>
              </w:rPr>
              <w:t>-</w:t>
            </w:r>
          </w:p>
        </w:tc>
        <w:tc>
          <w:tcPr>
            <w:tcW w:w="0" w:type="auto"/>
          </w:tcPr>
          <w:p w14:paraId="2A8128AA" w14:textId="77777777" w:rsidR="00EE43FE" w:rsidRPr="00555B45" w:rsidRDefault="00EE43FE" w:rsidP="00A47A96">
            <w:pPr>
              <w:pStyle w:val="TAL"/>
              <w:rPr>
                <w:sz w:val="16"/>
              </w:rPr>
            </w:pPr>
            <w:r>
              <w:rPr>
                <w:sz w:val="16"/>
              </w:rPr>
              <w:t>Rel-17</w:t>
            </w:r>
          </w:p>
        </w:tc>
        <w:tc>
          <w:tcPr>
            <w:tcW w:w="0" w:type="auto"/>
          </w:tcPr>
          <w:p w14:paraId="3801D6F4" w14:textId="77777777" w:rsidR="00EE43FE" w:rsidRPr="00555B45" w:rsidRDefault="00EE43FE" w:rsidP="00A47A96">
            <w:pPr>
              <w:pStyle w:val="TAL"/>
              <w:rPr>
                <w:sz w:val="16"/>
              </w:rPr>
            </w:pPr>
            <w:r>
              <w:rPr>
                <w:sz w:val="16"/>
              </w:rPr>
              <w:t>F</w:t>
            </w:r>
          </w:p>
        </w:tc>
        <w:tc>
          <w:tcPr>
            <w:tcW w:w="0" w:type="auto"/>
          </w:tcPr>
          <w:p w14:paraId="39A01646" w14:textId="77777777" w:rsidR="00EE43FE" w:rsidRPr="00555B45" w:rsidRDefault="00EE43FE" w:rsidP="00A47A96">
            <w:pPr>
              <w:pStyle w:val="TAL"/>
              <w:rPr>
                <w:sz w:val="16"/>
              </w:rPr>
            </w:pPr>
            <w:r>
              <w:rPr>
                <w:sz w:val="16"/>
              </w:rPr>
              <w:t>NR_CADC_NR_LTE_DC_R17-UEConTest</w:t>
            </w:r>
          </w:p>
        </w:tc>
        <w:tc>
          <w:tcPr>
            <w:tcW w:w="0" w:type="auto"/>
          </w:tcPr>
          <w:p w14:paraId="4D8347C8" w14:textId="77777777" w:rsidR="00EE43FE" w:rsidRPr="00555B45" w:rsidRDefault="00EE43FE" w:rsidP="00A47A96">
            <w:pPr>
              <w:pStyle w:val="TAL"/>
              <w:rPr>
                <w:sz w:val="16"/>
              </w:rPr>
            </w:pPr>
            <w:r>
              <w:rPr>
                <w:sz w:val="16"/>
              </w:rPr>
              <w:t>agreed</w:t>
            </w:r>
          </w:p>
        </w:tc>
      </w:tr>
      <w:tr w:rsidR="00EE43FE" w14:paraId="27FEC19F" w14:textId="77777777" w:rsidTr="00A47A96">
        <w:tc>
          <w:tcPr>
            <w:tcW w:w="0" w:type="auto"/>
          </w:tcPr>
          <w:p w14:paraId="15DEFCBC" w14:textId="77777777" w:rsidR="00EE43FE" w:rsidRPr="00555B45" w:rsidRDefault="00EE43FE" w:rsidP="00A47A96">
            <w:pPr>
              <w:pStyle w:val="TAL"/>
              <w:rPr>
                <w:sz w:val="16"/>
              </w:rPr>
            </w:pPr>
            <w:r>
              <w:rPr>
                <w:sz w:val="16"/>
              </w:rPr>
              <w:t>R5-227290</w:t>
            </w:r>
          </w:p>
        </w:tc>
        <w:tc>
          <w:tcPr>
            <w:tcW w:w="0" w:type="auto"/>
          </w:tcPr>
          <w:p w14:paraId="26926974" w14:textId="77777777" w:rsidR="00EE43FE" w:rsidRPr="00555B45" w:rsidRDefault="00EE43FE" w:rsidP="00A47A96">
            <w:pPr>
              <w:pStyle w:val="TAL"/>
              <w:rPr>
                <w:sz w:val="16"/>
              </w:rPr>
            </w:pPr>
            <w:r>
              <w:rPr>
                <w:sz w:val="16"/>
              </w:rPr>
              <w:t>Corrections on general description for MSD test frequencies</w:t>
            </w:r>
          </w:p>
        </w:tc>
        <w:tc>
          <w:tcPr>
            <w:tcW w:w="0" w:type="auto"/>
          </w:tcPr>
          <w:p w14:paraId="59E4409C" w14:textId="77777777" w:rsidR="00EE43FE" w:rsidRPr="00555B45" w:rsidRDefault="00EE43FE" w:rsidP="00A47A96">
            <w:pPr>
              <w:pStyle w:val="TAL"/>
              <w:rPr>
                <w:sz w:val="16"/>
              </w:rPr>
            </w:pPr>
            <w:r>
              <w:rPr>
                <w:sz w:val="16"/>
              </w:rPr>
              <w:t>ZTE Corporation</w:t>
            </w:r>
          </w:p>
        </w:tc>
        <w:tc>
          <w:tcPr>
            <w:tcW w:w="0" w:type="auto"/>
          </w:tcPr>
          <w:p w14:paraId="248F86BA" w14:textId="77777777" w:rsidR="00EE43FE" w:rsidRPr="00555B45" w:rsidRDefault="00EE43FE" w:rsidP="00A47A96">
            <w:pPr>
              <w:pStyle w:val="TAL"/>
              <w:rPr>
                <w:sz w:val="16"/>
              </w:rPr>
            </w:pPr>
            <w:r>
              <w:rPr>
                <w:sz w:val="16"/>
              </w:rPr>
              <w:t>38.521-3</w:t>
            </w:r>
          </w:p>
        </w:tc>
        <w:tc>
          <w:tcPr>
            <w:tcW w:w="0" w:type="auto"/>
          </w:tcPr>
          <w:p w14:paraId="3130502F" w14:textId="77777777" w:rsidR="00EE43FE" w:rsidRPr="00555B45" w:rsidRDefault="00EE43FE" w:rsidP="00A47A96">
            <w:pPr>
              <w:pStyle w:val="TAL"/>
              <w:rPr>
                <w:sz w:val="16"/>
              </w:rPr>
            </w:pPr>
            <w:r>
              <w:rPr>
                <w:sz w:val="16"/>
              </w:rPr>
              <w:t>1504</w:t>
            </w:r>
          </w:p>
        </w:tc>
        <w:tc>
          <w:tcPr>
            <w:tcW w:w="0" w:type="auto"/>
          </w:tcPr>
          <w:p w14:paraId="2580E0E9" w14:textId="77777777" w:rsidR="00EE43FE" w:rsidRPr="00555B45" w:rsidRDefault="00EE43FE" w:rsidP="00A47A96">
            <w:pPr>
              <w:pStyle w:val="TAR"/>
              <w:rPr>
                <w:sz w:val="16"/>
              </w:rPr>
            </w:pPr>
            <w:r>
              <w:rPr>
                <w:sz w:val="16"/>
              </w:rPr>
              <w:t>-</w:t>
            </w:r>
          </w:p>
        </w:tc>
        <w:tc>
          <w:tcPr>
            <w:tcW w:w="0" w:type="auto"/>
          </w:tcPr>
          <w:p w14:paraId="5C410935" w14:textId="77777777" w:rsidR="00EE43FE" w:rsidRPr="00555B45" w:rsidRDefault="00EE43FE" w:rsidP="00A47A96">
            <w:pPr>
              <w:pStyle w:val="TAL"/>
              <w:rPr>
                <w:sz w:val="16"/>
              </w:rPr>
            </w:pPr>
            <w:r>
              <w:rPr>
                <w:sz w:val="16"/>
              </w:rPr>
              <w:t>Rel-17</w:t>
            </w:r>
          </w:p>
        </w:tc>
        <w:tc>
          <w:tcPr>
            <w:tcW w:w="0" w:type="auto"/>
          </w:tcPr>
          <w:p w14:paraId="460B29CB" w14:textId="77777777" w:rsidR="00EE43FE" w:rsidRPr="00555B45" w:rsidRDefault="00EE43FE" w:rsidP="00A47A96">
            <w:pPr>
              <w:pStyle w:val="TAL"/>
              <w:rPr>
                <w:sz w:val="16"/>
              </w:rPr>
            </w:pPr>
            <w:r>
              <w:rPr>
                <w:sz w:val="16"/>
              </w:rPr>
              <w:t>F</w:t>
            </w:r>
          </w:p>
        </w:tc>
        <w:tc>
          <w:tcPr>
            <w:tcW w:w="0" w:type="auto"/>
          </w:tcPr>
          <w:p w14:paraId="354F2E08" w14:textId="77777777" w:rsidR="00EE43FE" w:rsidRPr="00555B45" w:rsidRDefault="00EE43FE" w:rsidP="00A47A96">
            <w:pPr>
              <w:pStyle w:val="TAL"/>
              <w:rPr>
                <w:sz w:val="16"/>
              </w:rPr>
            </w:pPr>
            <w:r>
              <w:rPr>
                <w:sz w:val="16"/>
              </w:rPr>
              <w:t>TEI15_Test, 5GS_NR_LTE-UEConTest</w:t>
            </w:r>
          </w:p>
        </w:tc>
        <w:tc>
          <w:tcPr>
            <w:tcW w:w="0" w:type="auto"/>
          </w:tcPr>
          <w:p w14:paraId="39A5C837" w14:textId="77777777" w:rsidR="00EE43FE" w:rsidRPr="00555B45" w:rsidRDefault="00EE43FE" w:rsidP="00A47A96">
            <w:pPr>
              <w:pStyle w:val="TAL"/>
              <w:rPr>
                <w:sz w:val="16"/>
              </w:rPr>
            </w:pPr>
            <w:r>
              <w:rPr>
                <w:sz w:val="16"/>
              </w:rPr>
              <w:t>agreed</w:t>
            </w:r>
          </w:p>
        </w:tc>
      </w:tr>
      <w:tr w:rsidR="00EE43FE" w14:paraId="6518CB05" w14:textId="77777777" w:rsidTr="00A47A96">
        <w:tc>
          <w:tcPr>
            <w:tcW w:w="0" w:type="auto"/>
          </w:tcPr>
          <w:p w14:paraId="7356A9DB" w14:textId="77777777" w:rsidR="00EE43FE" w:rsidRPr="00555B45" w:rsidRDefault="00EE43FE" w:rsidP="00A47A96">
            <w:pPr>
              <w:pStyle w:val="TAL"/>
              <w:rPr>
                <w:sz w:val="16"/>
              </w:rPr>
            </w:pPr>
            <w:r>
              <w:rPr>
                <w:sz w:val="16"/>
              </w:rPr>
              <w:t>R5-227291</w:t>
            </w:r>
          </w:p>
        </w:tc>
        <w:tc>
          <w:tcPr>
            <w:tcW w:w="0" w:type="auto"/>
          </w:tcPr>
          <w:p w14:paraId="5EBF2022" w14:textId="77777777" w:rsidR="00EE43FE" w:rsidRPr="00555B45" w:rsidRDefault="00EE43FE" w:rsidP="00A47A96">
            <w:pPr>
              <w:pStyle w:val="TAL"/>
              <w:rPr>
                <w:sz w:val="16"/>
              </w:rPr>
            </w:pPr>
            <w:r>
              <w:rPr>
                <w:sz w:val="16"/>
              </w:rPr>
              <w:t>Corrections on test requirements for spurious emission for UE co-existence limits for EN-DC configurations</w:t>
            </w:r>
          </w:p>
        </w:tc>
        <w:tc>
          <w:tcPr>
            <w:tcW w:w="0" w:type="auto"/>
          </w:tcPr>
          <w:p w14:paraId="65408FA4" w14:textId="77777777" w:rsidR="00EE43FE" w:rsidRPr="00555B45" w:rsidRDefault="00EE43FE" w:rsidP="00A47A96">
            <w:pPr>
              <w:pStyle w:val="TAL"/>
              <w:rPr>
                <w:sz w:val="16"/>
              </w:rPr>
            </w:pPr>
            <w:r>
              <w:rPr>
                <w:sz w:val="16"/>
              </w:rPr>
              <w:t>ZTE Corporation</w:t>
            </w:r>
          </w:p>
        </w:tc>
        <w:tc>
          <w:tcPr>
            <w:tcW w:w="0" w:type="auto"/>
          </w:tcPr>
          <w:p w14:paraId="78D377DE" w14:textId="77777777" w:rsidR="00EE43FE" w:rsidRPr="00555B45" w:rsidRDefault="00EE43FE" w:rsidP="00A47A96">
            <w:pPr>
              <w:pStyle w:val="TAL"/>
              <w:rPr>
                <w:sz w:val="16"/>
              </w:rPr>
            </w:pPr>
            <w:r>
              <w:rPr>
                <w:sz w:val="16"/>
              </w:rPr>
              <w:t>38.521-3</w:t>
            </w:r>
          </w:p>
        </w:tc>
        <w:tc>
          <w:tcPr>
            <w:tcW w:w="0" w:type="auto"/>
          </w:tcPr>
          <w:p w14:paraId="63AA7210" w14:textId="77777777" w:rsidR="00EE43FE" w:rsidRPr="00555B45" w:rsidRDefault="00EE43FE" w:rsidP="00A47A96">
            <w:pPr>
              <w:pStyle w:val="TAL"/>
              <w:rPr>
                <w:sz w:val="16"/>
              </w:rPr>
            </w:pPr>
            <w:r>
              <w:rPr>
                <w:sz w:val="16"/>
              </w:rPr>
              <w:t>1505</w:t>
            </w:r>
          </w:p>
        </w:tc>
        <w:tc>
          <w:tcPr>
            <w:tcW w:w="0" w:type="auto"/>
          </w:tcPr>
          <w:p w14:paraId="1CE6B7BE" w14:textId="77777777" w:rsidR="00EE43FE" w:rsidRPr="00555B45" w:rsidRDefault="00EE43FE" w:rsidP="00A47A96">
            <w:pPr>
              <w:pStyle w:val="TAR"/>
              <w:rPr>
                <w:sz w:val="16"/>
              </w:rPr>
            </w:pPr>
            <w:r>
              <w:rPr>
                <w:sz w:val="16"/>
              </w:rPr>
              <w:t>-</w:t>
            </w:r>
          </w:p>
        </w:tc>
        <w:tc>
          <w:tcPr>
            <w:tcW w:w="0" w:type="auto"/>
          </w:tcPr>
          <w:p w14:paraId="5A23A506" w14:textId="77777777" w:rsidR="00EE43FE" w:rsidRPr="00555B45" w:rsidRDefault="00EE43FE" w:rsidP="00A47A96">
            <w:pPr>
              <w:pStyle w:val="TAL"/>
              <w:rPr>
                <w:sz w:val="16"/>
              </w:rPr>
            </w:pPr>
            <w:r>
              <w:rPr>
                <w:sz w:val="16"/>
              </w:rPr>
              <w:t>Rel-17</w:t>
            </w:r>
          </w:p>
        </w:tc>
        <w:tc>
          <w:tcPr>
            <w:tcW w:w="0" w:type="auto"/>
          </w:tcPr>
          <w:p w14:paraId="247ECF71" w14:textId="77777777" w:rsidR="00EE43FE" w:rsidRPr="00555B45" w:rsidRDefault="00EE43FE" w:rsidP="00A47A96">
            <w:pPr>
              <w:pStyle w:val="TAL"/>
              <w:rPr>
                <w:sz w:val="16"/>
              </w:rPr>
            </w:pPr>
            <w:r>
              <w:rPr>
                <w:sz w:val="16"/>
              </w:rPr>
              <w:t>F</w:t>
            </w:r>
          </w:p>
        </w:tc>
        <w:tc>
          <w:tcPr>
            <w:tcW w:w="0" w:type="auto"/>
          </w:tcPr>
          <w:p w14:paraId="2FE8E9FC" w14:textId="77777777" w:rsidR="00EE43FE" w:rsidRPr="00555B45" w:rsidRDefault="00EE43FE" w:rsidP="00A47A96">
            <w:pPr>
              <w:pStyle w:val="TAL"/>
              <w:rPr>
                <w:sz w:val="16"/>
              </w:rPr>
            </w:pPr>
            <w:r>
              <w:rPr>
                <w:sz w:val="16"/>
              </w:rPr>
              <w:t>NR_CADC_NR_LTE_DC_R17-UEConTest</w:t>
            </w:r>
          </w:p>
        </w:tc>
        <w:tc>
          <w:tcPr>
            <w:tcW w:w="0" w:type="auto"/>
          </w:tcPr>
          <w:p w14:paraId="15652A69" w14:textId="77777777" w:rsidR="00EE43FE" w:rsidRPr="00555B45" w:rsidRDefault="00EE43FE" w:rsidP="00A47A96">
            <w:pPr>
              <w:pStyle w:val="TAL"/>
              <w:rPr>
                <w:sz w:val="16"/>
              </w:rPr>
            </w:pPr>
            <w:r>
              <w:rPr>
                <w:sz w:val="16"/>
              </w:rPr>
              <w:t>withdrawn</w:t>
            </w:r>
          </w:p>
        </w:tc>
      </w:tr>
      <w:tr w:rsidR="00EE43FE" w14:paraId="3DE32A47" w14:textId="77777777" w:rsidTr="00A47A96">
        <w:tc>
          <w:tcPr>
            <w:tcW w:w="0" w:type="auto"/>
          </w:tcPr>
          <w:p w14:paraId="03316699" w14:textId="77777777" w:rsidR="00EE43FE" w:rsidRPr="00555B45" w:rsidRDefault="00EE43FE" w:rsidP="00A47A96">
            <w:pPr>
              <w:pStyle w:val="TAL"/>
              <w:rPr>
                <w:sz w:val="16"/>
              </w:rPr>
            </w:pPr>
            <w:r>
              <w:rPr>
                <w:sz w:val="16"/>
              </w:rPr>
              <w:t>R5-227293</w:t>
            </w:r>
          </w:p>
        </w:tc>
        <w:tc>
          <w:tcPr>
            <w:tcW w:w="0" w:type="auto"/>
          </w:tcPr>
          <w:p w14:paraId="19399EA7" w14:textId="77777777" w:rsidR="00EE43FE" w:rsidRPr="00555B45" w:rsidRDefault="00EE43FE" w:rsidP="00A47A96">
            <w:pPr>
              <w:pStyle w:val="TAL"/>
              <w:rPr>
                <w:sz w:val="16"/>
              </w:rPr>
            </w:pPr>
            <w:r>
              <w:rPr>
                <w:sz w:val="16"/>
              </w:rPr>
              <w:t>Corrections on intra-band contiguous EN-DC for DC_(n)41</w:t>
            </w:r>
          </w:p>
        </w:tc>
        <w:tc>
          <w:tcPr>
            <w:tcW w:w="0" w:type="auto"/>
          </w:tcPr>
          <w:p w14:paraId="52882072" w14:textId="77777777" w:rsidR="00EE43FE" w:rsidRPr="00555B45" w:rsidRDefault="00EE43FE" w:rsidP="00A47A96">
            <w:pPr>
              <w:pStyle w:val="TAL"/>
              <w:rPr>
                <w:sz w:val="16"/>
              </w:rPr>
            </w:pPr>
            <w:r>
              <w:rPr>
                <w:sz w:val="16"/>
              </w:rPr>
              <w:t>ZTE Corporation</w:t>
            </w:r>
          </w:p>
        </w:tc>
        <w:tc>
          <w:tcPr>
            <w:tcW w:w="0" w:type="auto"/>
          </w:tcPr>
          <w:p w14:paraId="4B519399" w14:textId="77777777" w:rsidR="00EE43FE" w:rsidRPr="00555B45" w:rsidRDefault="00EE43FE" w:rsidP="00A47A96">
            <w:pPr>
              <w:pStyle w:val="TAL"/>
              <w:rPr>
                <w:sz w:val="16"/>
              </w:rPr>
            </w:pPr>
            <w:r>
              <w:rPr>
                <w:sz w:val="16"/>
              </w:rPr>
              <w:t>38.521-3</w:t>
            </w:r>
          </w:p>
        </w:tc>
        <w:tc>
          <w:tcPr>
            <w:tcW w:w="0" w:type="auto"/>
          </w:tcPr>
          <w:p w14:paraId="13983ACA" w14:textId="77777777" w:rsidR="00EE43FE" w:rsidRPr="00555B45" w:rsidRDefault="00EE43FE" w:rsidP="00A47A96">
            <w:pPr>
              <w:pStyle w:val="TAL"/>
              <w:rPr>
                <w:sz w:val="16"/>
              </w:rPr>
            </w:pPr>
            <w:r>
              <w:rPr>
                <w:sz w:val="16"/>
              </w:rPr>
              <w:t>1506</w:t>
            </w:r>
          </w:p>
        </w:tc>
        <w:tc>
          <w:tcPr>
            <w:tcW w:w="0" w:type="auto"/>
          </w:tcPr>
          <w:p w14:paraId="52140191" w14:textId="77777777" w:rsidR="00EE43FE" w:rsidRPr="00555B45" w:rsidRDefault="00EE43FE" w:rsidP="00A47A96">
            <w:pPr>
              <w:pStyle w:val="TAR"/>
              <w:rPr>
                <w:sz w:val="16"/>
              </w:rPr>
            </w:pPr>
            <w:r>
              <w:rPr>
                <w:sz w:val="16"/>
              </w:rPr>
              <w:t>-</w:t>
            </w:r>
          </w:p>
        </w:tc>
        <w:tc>
          <w:tcPr>
            <w:tcW w:w="0" w:type="auto"/>
          </w:tcPr>
          <w:p w14:paraId="648CFBA1" w14:textId="77777777" w:rsidR="00EE43FE" w:rsidRPr="00555B45" w:rsidRDefault="00EE43FE" w:rsidP="00A47A96">
            <w:pPr>
              <w:pStyle w:val="TAL"/>
              <w:rPr>
                <w:sz w:val="16"/>
              </w:rPr>
            </w:pPr>
            <w:r>
              <w:rPr>
                <w:sz w:val="16"/>
              </w:rPr>
              <w:t>Rel-17</w:t>
            </w:r>
          </w:p>
        </w:tc>
        <w:tc>
          <w:tcPr>
            <w:tcW w:w="0" w:type="auto"/>
          </w:tcPr>
          <w:p w14:paraId="0F9E352B" w14:textId="77777777" w:rsidR="00EE43FE" w:rsidRPr="00555B45" w:rsidRDefault="00EE43FE" w:rsidP="00A47A96">
            <w:pPr>
              <w:pStyle w:val="TAL"/>
              <w:rPr>
                <w:sz w:val="16"/>
              </w:rPr>
            </w:pPr>
            <w:r>
              <w:rPr>
                <w:sz w:val="16"/>
              </w:rPr>
              <w:t>F</w:t>
            </w:r>
          </w:p>
        </w:tc>
        <w:tc>
          <w:tcPr>
            <w:tcW w:w="0" w:type="auto"/>
          </w:tcPr>
          <w:p w14:paraId="436A78C1" w14:textId="77777777" w:rsidR="00EE43FE" w:rsidRPr="00555B45" w:rsidRDefault="00EE43FE" w:rsidP="00A47A96">
            <w:pPr>
              <w:pStyle w:val="TAL"/>
              <w:rPr>
                <w:sz w:val="16"/>
              </w:rPr>
            </w:pPr>
            <w:r>
              <w:rPr>
                <w:sz w:val="16"/>
              </w:rPr>
              <w:t>TEI15_Test, 5GS_NR_LTE-UEConTest</w:t>
            </w:r>
          </w:p>
        </w:tc>
        <w:tc>
          <w:tcPr>
            <w:tcW w:w="0" w:type="auto"/>
          </w:tcPr>
          <w:p w14:paraId="66A75E8D" w14:textId="77777777" w:rsidR="00EE43FE" w:rsidRPr="00555B45" w:rsidRDefault="00EE43FE" w:rsidP="00A47A96">
            <w:pPr>
              <w:pStyle w:val="TAL"/>
              <w:rPr>
                <w:sz w:val="16"/>
              </w:rPr>
            </w:pPr>
            <w:r>
              <w:rPr>
                <w:sz w:val="16"/>
              </w:rPr>
              <w:t>revised</w:t>
            </w:r>
          </w:p>
        </w:tc>
      </w:tr>
      <w:tr w:rsidR="00EE43FE" w14:paraId="16469CB1" w14:textId="77777777" w:rsidTr="00A47A96">
        <w:tc>
          <w:tcPr>
            <w:tcW w:w="0" w:type="auto"/>
          </w:tcPr>
          <w:p w14:paraId="4ED9C494" w14:textId="77777777" w:rsidR="00EE43FE" w:rsidRPr="00555B45" w:rsidRDefault="00EE43FE" w:rsidP="00A47A96">
            <w:pPr>
              <w:pStyle w:val="TAL"/>
              <w:rPr>
                <w:sz w:val="16"/>
              </w:rPr>
            </w:pPr>
            <w:r>
              <w:rPr>
                <w:sz w:val="16"/>
              </w:rPr>
              <w:t>R5-228033</w:t>
            </w:r>
          </w:p>
        </w:tc>
        <w:tc>
          <w:tcPr>
            <w:tcW w:w="0" w:type="auto"/>
          </w:tcPr>
          <w:p w14:paraId="135732FE" w14:textId="77777777" w:rsidR="00EE43FE" w:rsidRPr="00555B45" w:rsidRDefault="00EE43FE" w:rsidP="00A47A96">
            <w:pPr>
              <w:pStyle w:val="TAL"/>
              <w:rPr>
                <w:sz w:val="16"/>
              </w:rPr>
            </w:pPr>
            <w:r>
              <w:rPr>
                <w:sz w:val="16"/>
              </w:rPr>
              <w:t>Corrections on intra-band contiguous EN-DC for DC_(n)41</w:t>
            </w:r>
          </w:p>
        </w:tc>
        <w:tc>
          <w:tcPr>
            <w:tcW w:w="0" w:type="auto"/>
          </w:tcPr>
          <w:p w14:paraId="134BE9DB" w14:textId="77777777" w:rsidR="00EE43FE" w:rsidRPr="00555B45" w:rsidRDefault="00EE43FE" w:rsidP="00A47A96">
            <w:pPr>
              <w:pStyle w:val="TAL"/>
              <w:rPr>
                <w:sz w:val="16"/>
              </w:rPr>
            </w:pPr>
            <w:r>
              <w:rPr>
                <w:sz w:val="16"/>
              </w:rPr>
              <w:t>ZTE Corporation</w:t>
            </w:r>
          </w:p>
        </w:tc>
        <w:tc>
          <w:tcPr>
            <w:tcW w:w="0" w:type="auto"/>
          </w:tcPr>
          <w:p w14:paraId="62573725" w14:textId="77777777" w:rsidR="00EE43FE" w:rsidRPr="00555B45" w:rsidRDefault="00EE43FE" w:rsidP="00A47A96">
            <w:pPr>
              <w:pStyle w:val="TAL"/>
              <w:rPr>
                <w:sz w:val="16"/>
              </w:rPr>
            </w:pPr>
            <w:r>
              <w:rPr>
                <w:sz w:val="16"/>
              </w:rPr>
              <w:t>38.521-3</w:t>
            </w:r>
          </w:p>
        </w:tc>
        <w:tc>
          <w:tcPr>
            <w:tcW w:w="0" w:type="auto"/>
          </w:tcPr>
          <w:p w14:paraId="46EB764F" w14:textId="77777777" w:rsidR="00EE43FE" w:rsidRPr="00555B45" w:rsidRDefault="00EE43FE" w:rsidP="00A47A96">
            <w:pPr>
              <w:pStyle w:val="TAL"/>
              <w:rPr>
                <w:sz w:val="16"/>
              </w:rPr>
            </w:pPr>
            <w:r>
              <w:rPr>
                <w:sz w:val="16"/>
              </w:rPr>
              <w:t>1506</w:t>
            </w:r>
          </w:p>
        </w:tc>
        <w:tc>
          <w:tcPr>
            <w:tcW w:w="0" w:type="auto"/>
          </w:tcPr>
          <w:p w14:paraId="522695CE" w14:textId="77777777" w:rsidR="00EE43FE" w:rsidRPr="00555B45" w:rsidRDefault="00EE43FE" w:rsidP="00A47A96">
            <w:pPr>
              <w:pStyle w:val="TAR"/>
              <w:rPr>
                <w:sz w:val="16"/>
              </w:rPr>
            </w:pPr>
            <w:r>
              <w:rPr>
                <w:sz w:val="16"/>
              </w:rPr>
              <w:t>1</w:t>
            </w:r>
          </w:p>
        </w:tc>
        <w:tc>
          <w:tcPr>
            <w:tcW w:w="0" w:type="auto"/>
          </w:tcPr>
          <w:p w14:paraId="2D4DE943" w14:textId="77777777" w:rsidR="00EE43FE" w:rsidRPr="00555B45" w:rsidRDefault="00EE43FE" w:rsidP="00A47A96">
            <w:pPr>
              <w:pStyle w:val="TAL"/>
              <w:rPr>
                <w:sz w:val="16"/>
              </w:rPr>
            </w:pPr>
            <w:r>
              <w:rPr>
                <w:sz w:val="16"/>
              </w:rPr>
              <w:t>Rel-17</w:t>
            </w:r>
          </w:p>
        </w:tc>
        <w:tc>
          <w:tcPr>
            <w:tcW w:w="0" w:type="auto"/>
          </w:tcPr>
          <w:p w14:paraId="20FA789F" w14:textId="77777777" w:rsidR="00EE43FE" w:rsidRPr="00555B45" w:rsidRDefault="00EE43FE" w:rsidP="00A47A96">
            <w:pPr>
              <w:pStyle w:val="TAL"/>
              <w:rPr>
                <w:sz w:val="16"/>
              </w:rPr>
            </w:pPr>
            <w:r>
              <w:rPr>
                <w:sz w:val="16"/>
              </w:rPr>
              <w:t>F</w:t>
            </w:r>
          </w:p>
        </w:tc>
        <w:tc>
          <w:tcPr>
            <w:tcW w:w="0" w:type="auto"/>
          </w:tcPr>
          <w:p w14:paraId="43F237F7" w14:textId="77777777" w:rsidR="00EE43FE" w:rsidRPr="00555B45" w:rsidRDefault="00EE43FE" w:rsidP="00A47A96">
            <w:pPr>
              <w:pStyle w:val="TAL"/>
              <w:rPr>
                <w:sz w:val="16"/>
              </w:rPr>
            </w:pPr>
            <w:r>
              <w:rPr>
                <w:sz w:val="16"/>
              </w:rPr>
              <w:t>TEI15_Test, 5GS_NR_LTE-UEConTest</w:t>
            </w:r>
          </w:p>
        </w:tc>
        <w:tc>
          <w:tcPr>
            <w:tcW w:w="0" w:type="auto"/>
          </w:tcPr>
          <w:p w14:paraId="3E59CE28" w14:textId="77777777" w:rsidR="00EE43FE" w:rsidRPr="00555B45" w:rsidRDefault="00EE43FE" w:rsidP="00A47A96">
            <w:pPr>
              <w:pStyle w:val="TAL"/>
              <w:rPr>
                <w:sz w:val="16"/>
              </w:rPr>
            </w:pPr>
            <w:r>
              <w:rPr>
                <w:sz w:val="16"/>
              </w:rPr>
              <w:t>withdrawn</w:t>
            </w:r>
          </w:p>
        </w:tc>
      </w:tr>
      <w:tr w:rsidR="00EE43FE" w14:paraId="07892D36" w14:textId="77777777" w:rsidTr="00A47A96">
        <w:tc>
          <w:tcPr>
            <w:tcW w:w="0" w:type="auto"/>
          </w:tcPr>
          <w:p w14:paraId="2DF5E2B5" w14:textId="77777777" w:rsidR="00EE43FE" w:rsidRPr="00555B45" w:rsidRDefault="00EE43FE" w:rsidP="00A47A96">
            <w:pPr>
              <w:pStyle w:val="TAL"/>
              <w:rPr>
                <w:sz w:val="16"/>
              </w:rPr>
            </w:pPr>
            <w:r>
              <w:rPr>
                <w:sz w:val="16"/>
              </w:rPr>
              <w:t>R5-227348</w:t>
            </w:r>
          </w:p>
        </w:tc>
        <w:tc>
          <w:tcPr>
            <w:tcW w:w="0" w:type="auto"/>
          </w:tcPr>
          <w:p w14:paraId="4D06FA44" w14:textId="77777777" w:rsidR="00EE43FE" w:rsidRPr="00555B45" w:rsidRDefault="00EE43FE" w:rsidP="00A47A96">
            <w:pPr>
              <w:pStyle w:val="TAL"/>
              <w:rPr>
                <w:sz w:val="16"/>
              </w:rPr>
            </w:pPr>
            <w:r>
              <w:rPr>
                <w:sz w:val="16"/>
              </w:rPr>
              <w:t xml:space="preserve">Updated to clause 5 for </w:t>
            </w:r>
            <w:proofErr w:type="spellStart"/>
            <w:r>
              <w:rPr>
                <w:sz w:val="16"/>
              </w:rPr>
              <w:t>simultaneousRxTx</w:t>
            </w:r>
            <w:proofErr w:type="spellEnd"/>
            <w:r>
              <w:rPr>
                <w:sz w:val="16"/>
              </w:rPr>
              <w:t xml:space="preserve"> clarification</w:t>
            </w:r>
          </w:p>
        </w:tc>
        <w:tc>
          <w:tcPr>
            <w:tcW w:w="0" w:type="auto"/>
          </w:tcPr>
          <w:p w14:paraId="1FBBEB9B" w14:textId="77777777" w:rsidR="00EE43FE" w:rsidRPr="00555B45" w:rsidRDefault="00EE43FE" w:rsidP="00A47A96">
            <w:pPr>
              <w:pStyle w:val="TAL"/>
              <w:rPr>
                <w:sz w:val="16"/>
              </w:rPr>
            </w:pPr>
            <w:r>
              <w:rPr>
                <w:sz w:val="16"/>
              </w:rPr>
              <w:t>Bureau Veritas</w:t>
            </w:r>
          </w:p>
        </w:tc>
        <w:tc>
          <w:tcPr>
            <w:tcW w:w="0" w:type="auto"/>
          </w:tcPr>
          <w:p w14:paraId="074A582D" w14:textId="77777777" w:rsidR="00EE43FE" w:rsidRPr="00555B45" w:rsidRDefault="00EE43FE" w:rsidP="00A47A96">
            <w:pPr>
              <w:pStyle w:val="TAL"/>
              <w:rPr>
                <w:sz w:val="16"/>
              </w:rPr>
            </w:pPr>
            <w:r>
              <w:rPr>
                <w:sz w:val="16"/>
              </w:rPr>
              <w:t>38.521-3</w:t>
            </w:r>
          </w:p>
        </w:tc>
        <w:tc>
          <w:tcPr>
            <w:tcW w:w="0" w:type="auto"/>
          </w:tcPr>
          <w:p w14:paraId="4A257909" w14:textId="77777777" w:rsidR="00EE43FE" w:rsidRPr="00555B45" w:rsidRDefault="00EE43FE" w:rsidP="00A47A96">
            <w:pPr>
              <w:pStyle w:val="TAL"/>
              <w:rPr>
                <w:sz w:val="16"/>
              </w:rPr>
            </w:pPr>
            <w:r>
              <w:rPr>
                <w:sz w:val="16"/>
              </w:rPr>
              <w:t>1507</w:t>
            </w:r>
          </w:p>
        </w:tc>
        <w:tc>
          <w:tcPr>
            <w:tcW w:w="0" w:type="auto"/>
          </w:tcPr>
          <w:p w14:paraId="1AA11B13" w14:textId="77777777" w:rsidR="00EE43FE" w:rsidRPr="00555B45" w:rsidRDefault="00EE43FE" w:rsidP="00A47A96">
            <w:pPr>
              <w:pStyle w:val="TAR"/>
              <w:rPr>
                <w:sz w:val="16"/>
              </w:rPr>
            </w:pPr>
            <w:r>
              <w:rPr>
                <w:sz w:val="16"/>
              </w:rPr>
              <w:t>-</w:t>
            </w:r>
          </w:p>
        </w:tc>
        <w:tc>
          <w:tcPr>
            <w:tcW w:w="0" w:type="auto"/>
          </w:tcPr>
          <w:p w14:paraId="31986259" w14:textId="77777777" w:rsidR="00EE43FE" w:rsidRPr="00555B45" w:rsidRDefault="00EE43FE" w:rsidP="00A47A96">
            <w:pPr>
              <w:pStyle w:val="TAL"/>
              <w:rPr>
                <w:sz w:val="16"/>
              </w:rPr>
            </w:pPr>
            <w:r>
              <w:rPr>
                <w:sz w:val="16"/>
              </w:rPr>
              <w:t>Rel-17</w:t>
            </w:r>
          </w:p>
        </w:tc>
        <w:tc>
          <w:tcPr>
            <w:tcW w:w="0" w:type="auto"/>
          </w:tcPr>
          <w:p w14:paraId="3E01BDE2" w14:textId="77777777" w:rsidR="00EE43FE" w:rsidRPr="00555B45" w:rsidRDefault="00EE43FE" w:rsidP="00A47A96">
            <w:pPr>
              <w:pStyle w:val="TAL"/>
              <w:rPr>
                <w:sz w:val="16"/>
              </w:rPr>
            </w:pPr>
            <w:r>
              <w:rPr>
                <w:sz w:val="16"/>
              </w:rPr>
              <w:t>F</w:t>
            </w:r>
          </w:p>
        </w:tc>
        <w:tc>
          <w:tcPr>
            <w:tcW w:w="0" w:type="auto"/>
          </w:tcPr>
          <w:p w14:paraId="63DE60DD" w14:textId="77777777" w:rsidR="00EE43FE" w:rsidRPr="00555B45" w:rsidRDefault="00EE43FE" w:rsidP="00A47A96">
            <w:pPr>
              <w:pStyle w:val="TAL"/>
              <w:rPr>
                <w:sz w:val="16"/>
              </w:rPr>
            </w:pPr>
            <w:r>
              <w:rPr>
                <w:sz w:val="16"/>
              </w:rPr>
              <w:t>TEI15_Test, 5GS_NR_LTE-UEConTest</w:t>
            </w:r>
          </w:p>
        </w:tc>
        <w:tc>
          <w:tcPr>
            <w:tcW w:w="0" w:type="auto"/>
          </w:tcPr>
          <w:p w14:paraId="6536EF5A" w14:textId="77777777" w:rsidR="00EE43FE" w:rsidRPr="00555B45" w:rsidRDefault="00EE43FE" w:rsidP="00A47A96">
            <w:pPr>
              <w:pStyle w:val="TAL"/>
              <w:rPr>
                <w:sz w:val="16"/>
              </w:rPr>
            </w:pPr>
            <w:r>
              <w:rPr>
                <w:sz w:val="16"/>
              </w:rPr>
              <w:t>revised</w:t>
            </w:r>
          </w:p>
        </w:tc>
      </w:tr>
      <w:tr w:rsidR="00EE43FE" w14:paraId="7CB6EE6F" w14:textId="77777777" w:rsidTr="00A47A96">
        <w:tc>
          <w:tcPr>
            <w:tcW w:w="0" w:type="auto"/>
          </w:tcPr>
          <w:p w14:paraId="3498181B" w14:textId="77777777" w:rsidR="00EE43FE" w:rsidRPr="00555B45" w:rsidRDefault="00EE43FE" w:rsidP="00A47A96">
            <w:pPr>
              <w:pStyle w:val="TAL"/>
              <w:rPr>
                <w:sz w:val="16"/>
              </w:rPr>
            </w:pPr>
            <w:r>
              <w:rPr>
                <w:sz w:val="16"/>
              </w:rPr>
              <w:t>R5-227789</w:t>
            </w:r>
          </w:p>
        </w:tc>
        <w:tc>
          <w:tcPr>
            <w:tcW w:w="0" w:type="auto"/>
          </w:tcPr>
          <w:p w14:paraId="49E19315" w14:textId="77777777" w:rsidR="00EE43FE" w:rsidRPr="00555B45" w:rsidRDefault="00EE43FE" w:rsidP="00A47A96">
            <w:pPr>
              <w:pStyle w:val="TAL"/>
              <w:rPr>
                <w:sz w:val="16"/>
              </w:rPr>
            </w:pPr>
            <w:r>
              <w:rPr>
                <w:sz w:val="16"/>
              </w:rPr>
              <w:t xml:space="preserve">Updated to clause 5 for </w:t>
            </w:r>
            <w:proofErr w:type="spellStart"/>
            <w:r>
              <w:rPr>
                <w:sz w:val="16"/>
              </w:rPr>
              <w:t>simultaneousRxTx</w:t>
            </w:r>
            <w:proofErr w:type="spellEnd"/>
            <w:r>
              <w:rPr>
                <w:sz w:val="16"/>
              </w:rPr>
              <w:t xml:space="preserve"> clarification</w:t>
            </w:r>
          </w:p>
        </w:tc>
        <w:tc>
          <w:tcPr>
            <w:tcW w:w="0" w:type="auto"/>
          </w:tcPr>
          <w:p w14:paraId="6DD46D36" w14:textId="77777777" w:rsidR="00EE43FE" w:rsidRPr="00555B45" w:rsidRDefault="00EE43FE" w:rsidP="00A47A96">
            <w:pPr>
              <w:pStyle w:val="TAL"/>
              <w:rPr>
                <w:sz w:val="16"/>
              </w:rPr>
            </w:pPr>
            <w:r>
              <w:rPr>
                <w:sz w:val="16"/>
              </w:rPr>
              <w:t>Bureau Veritas</w:t>
            </w:r>
          </w:p>
        </w:tc>
        <w:tc>
          <w:tcPr>
            <w:tcW w:w="0" w:type="auto"/>
          </w:tcPr>
          <w:p w14:paraId="096E8FA1" w14:textId="77777777" w:rsidR="00EE43FE" w:rsidRPr="00555B45" w:rsidRDefault="00EE43FE" w:rsidP="00A47A96">
            <w:pPr>
              <w:pStyle w:val="TAL"/>
              <w:rPr>
                <w:sz w:val="16"/>
              </w:rPr>
            </w:pPr>
            <w:r>
              <w:rPr>
                <w:sz w:val="16"/>
              </w:rPr>
              <w:t>38.521-3</w:t>
            </w:r>
          </w:p>
        </w:tc>
        <w:tc>
          <w:tcPr>
            <w:tcW w:w="0" w:type="auto"/>
          </w:tcPr>
          <w:p w14:paraId="7188D340" w14:textId="77777777" w:rsidR="00EE43FE" w:rsidRPr="00555B45" w:rsidRDefault="00EE43FE" w:rsidP="00A47A96">
            <w:pPr>
              <w:pStyle w:val="TAL"/>
              <w:rPr>
                <w:sz w:val="16"/>
              </w:rPr>
            </w:pPr>
            <w:r>
              <w:rPr>
                <w:sz w:val="16"/>
              </w:rPr>
              <w:t>1507</w:t>
            </w:r>
          </w:p>
        </w:tc>
        <w:tc>
          <w:tcPr>
            <w:tcW w:w="0" w:type="auto"/>
          </w:tcPr>
          <w:p w14:paraId="291D2E32" w14:textId="77777777" w:rsidR="00EE43FE" w:rsidRPr="00555B45" w:rsidRDefault="00EE43FE" w:rsidP="00A47A96">
            <w:pPr>
              <w:pStyle w:val="TAR"/>
              <w:rPr>
                <w:sz w:val="16"/>
              </w:rPr>
            </w:pPr>
            <w:r>
              <w:rPr>
                <w:sz w:val="16"/>
              </w:rPr>
              <w:t>1</w:t>
            </w:r>
          </w:p>
        </w:tc>
        <w:tc>
          <w:tcPr>
            <w:tcW w:w="0" w:type="auto"/>
          </w:tcPr>
          <w:p w14:paraId="5F81F606" w14:textId="77777777" w:rsidR="00EE43FE" w:rsidRPr="00555B45" w:rsidRDefault="00EE43FE" w:rsidP="00A47A96">
            <w:pPr>
              <w:pStyle w:val="TAL"/>
              <w:rPr>
                <w:sz w:val="16"/>
              </w:rPr>
            </w:pPr>
            <w:r>
              <w:rPr>
                <w:sz w:val="16"/>
              </w:rPr>
              <w:t>Rel-17</w:t>
            </w:r>
          </w:p>
        </w:tc>
        <w:tc>
          <w:tcPr>
            <w:tcW w:w="0" w:type="auto"/>
          </w:tcPr>
          <w:p w14:paraId="17C8376C" w14:textId="77777777" w:rsidR="00EE43FE" w:rsidRPr="00555B45" w:rsidRDefault="00EE43FE" w:rsidP="00A47A96">
            <w:pPr>
              <w:pStyle w:val="TAL"/>
              <w:rPr>
                <w:sz w:val="16"/>
              </w:rPr>
            </w:pPr>
            <w:r>
              <w:rPr>
                <w:sz w:val="16"/>
              </w:rPr>
              <w:t>F</w:t>
            </w:r>
          </w:p>
        </w:tc>
        <w:tc>
          <w:tcPr>
            <w:tcW w:w="0" w:type="auto"/>
          </w:tcPr>
          <w:p w14:paraId="7702EBA5" w14:textId="77777777" w:rsidR="00EE43FE" w:rsidRPr="00555B45" w:rsidRDefault="00EE43FE" w:rsidP="00A47A96">
            <w:pPr>
              <w:pStyle w:val="TAL"/>
              <w:rPr>
                <w:sz w:val="16"/>
              </w:rPr>
            </w:pPr>
            <w:r>
              <w:rPr>
                <w:sz w:val="16"/>
              </w:rPr>
              <w:t>TEI15_Test, 5GS_NR_LTE-UEConTest</w:t>
            </w:r>
          </w:p>
        </w:tc>
        <w:tc>
          <w:tcPr>
            <w:tcW w:w="0" w:type="auto"/>
          </w:tcPr>
          <w:p w14:paraId="461708BC" w14:textId="77777777" w:rsidR="00EE43FE" w:rsidRPr="00555B45" w:rsidRDefault="00EE43FE" w:rsidP="00A47A96">
            <w:pPr>
              <w:pStyle w:val="TAL"/>
              <w:rPr>
                <w:sz w:val="16"/>
              </w:rPr>
            </w:pPr>
            <w:r>
              <w:rPr>
                <w:sz w:val="16"/>
              </w:rPr>
              <w:t>agreed</w:t>
            </w:r>
          </w:p>
        </w:tc>
      </w:tr>
      <w:tr w:rsidR="00EE43FE" w14:paraId="5A7FEF85" w14:textId="77777777" w:rsidTr="00A47A96">
        <w:tc>
          <w:tcPr>
            <w:tcW w:w="0" w:type="auto"/>
          </w:tcPr>
          <w:p w14:paraId="10E605DF" w14:textId="77777777" w:rsidR="00EE43FE" w:rsidRPr="00555B45" w:rsidRDefault="00EE43FE" w:rsidP="00A47A96">
            <w:pPr>
              <w:pStyle w:val="TAL"/>
              <w:rPr>
                <w:sz w:val="16"/>
              </w:rPr>
            </w:pPr>
            <w:r>
              <w:rPr>
                <w:sz w:val="16"/>
              </w:rPr>
              <w:t>R5-227372</w:t>
            </w:r>
          </w:p>
        </w:tc>
        <w:tc>
          <w:tcPr>
            <w:tcW w:w="0" w:type="auto"/>
          </w:tcPr>
          <w:p w14:paraId="637C0511" w14:textId="77777777" w:rsidR="00EE43FE" w:rsidRPr="00555B45" w:rsidRDefault="00EE43FE" w:rsidP="00A47A96">
            <w:pPr>
              <w:pStyle w:val="TAL"/>
              <w:rPr>
                <w:sz w:val="16"/>
              </w:rPr>
            </w:pPr>
            <w:r>
              <w:rPr>
                <w:sz w:val="16"/>
              </w:rPr>
              <w:t xml:space="preserve">Updates to EN-DC Enhanced Beam </w:t>
            </w:r>
            <w:proofErr w:type="spellStart"/>
            <w:r>
              <w:rPr>
                <w:sz w:val="16"/>
              </w:rPr>
              <w:t>Corr</w:t>
            </w:r>
            <w:proofErr w:type="spellEnd"/>
            <w:r>
              <w:rPr>
                <w:sz w:val="16"/>
              </w:rPr>
              <w:t xml:space="preserve"> test 6.6B.5</w:t>
            </w:r>
          </w:p>
        </w:tc>
        <w:tc>
          <w:tcPr>
            <w:tcW w:w="0" w:type="auto"/>
          </w:tcPr>
          <w:p w14:paraId="27DB3AD7" w14:textId="77777777" w:rsidR="00EE43FE" w:rsidRPr="00555B45" w:rsidRDefault="00EE43FE" w:rsidP="00A47A96">
            <w:pPr>
              <w:pStyle w:val="TAL"/>
              <w:rPr>
                <w:sz w:val="16"/>
              </w:rPr>
            </w:pPr>
            <w:r>
              <w:rPr>
                <w:sz w:val="16"/>
              </w:rPr>
              <w:t>Apple Portugal</w:t>
            </w:r>
          </w:p>
        </w:tc>
        <w:tc>
          <w:tcPr>
            <w:tcW w:w="0" w:type="auto"/>
          </w:tcPr>
          <w:p w14:paraId="206CFF88" w14:textId="77777777" w:rsidR="00EE43FE" w:rsidRPr="00555B45" w:rsidRDefault="00EE43FE" w:rsidP="00A47A96">
            <w:pPr>
              <w:pStyle w:val="TAL"/>
              <w:rPr>
                <w:sz w:val="16"/>
              </w:rPr>
            </w:pPr>
            <w:r>
              <w:rPr>
                <w:sz w:val="16"/>
              </w:rPr>
              <w:t>38.521-3</w:t>
            </w:r>
          </w:p>
        </w:tc>
        <w:tc>
          <w:tcPr>
            <w:tcW w:w="0" w:type="auto"/>
          </w:tcPr>
          <w:p w14:paraId="1093CB71" w14:textId="77777777" w:rsidR="00EE43FE" w:rsidRPr="00555B45" w:rsidRDefault="00EE43FE" w:rsidP="00A47A96">
            <w:pPr>
              <w:pStyle w:val="TAL"/>
              <w:rPr>
                <w:sz w:val="16"/>
              </w:rPr>
            </w:pPr>
            <w:r>
              <w:rPr>
                <w:sz w:val="16"/>
              </w:rPr>
              <w:t>1508</w:t>
            </w:r>
          </w:p>
        </w:tc>
        <w:tc>
          <w:tcPr>
            <w:tcW w:w="0" w:type="auto"/>
          </w:tcPr>
          <w:p w14:paraId="10F06906" w14:textId="77777777" w:rsidR="00EE43FE" w:rsidRPr="00555B45" w:rsidRDefault="00EE43FE" w:rsidP="00A47A96">
            <w:pPr>
              <w:pStyle w:val="TAR"/>
              <w:rPr>
                <w:sz w:val="16"/>
              </w:rPr>
            </w:pPr>
            <w:r>
              <w:rPr>
                <w:sz w:val="16"/>
              </w:rPr>
              <w:t>-</w:t>
            </w:r>
          </w:p>
        </w:tc>
        <w:tc>
          <w:tcPr>
            <w:tcW w:w="0" w:type="auto"/>
          </w:tcPr>
          <w:p w14:paraId="71F9BCC8" w14:textId="77777777" w:rsidR="00EE43FE" w:rsidRPr="00555B45" w:rsidRDefault="00EE43FE" w:rsidP="00A47A96">
            <w:pPr>
              <w:pStyle w:val="TAL"/>
              <w:rPr>
                <w:sz w:val="16"/>
              </w:rPr>
            </w:pPr>
            <w:r>
              <w:rPr>
                <w:sz w:val="16"/>
              </w:rPr>
              <w:t>Rel-17</w:t>
            </w:r>
          </w:p>
        </w:tc>
        <w:tc>
          <w:tcPr>
            <w:tcW w:w="0" w:type="auto"/>
          </w:tcPr>
          <w:p w14:paraId="14CC27F0" w14:textId="77777777" w:rsidR="00EE43FE" w:rsidRPr="00555B45" w:rsidRDefault="00EE43FE" w:rsidP="00A47A96">
            <w:pPr>
              <w:pStyle w:val="TAL"/>
              <w:rPr>
                <w:sz w:val="16"/>
              </w:rPr>
            </w:pPr>
            <w:r>
              <w:rPr>
                <w:sz w:val="16"/>
              </w:rPr>
              <w:t>F</w:t>
            </w:r>
          </w:p>
        </w:tc>
        <w:tc>
          <w:tcPr>
            <w:tcW w:w="0" w:type="auto"/>
          </w:tcPr>
          <w:p w14:paraId="7724EF96" w14:textId="77777777" w:rsidR="00EE43FE" w:rsidRPr="00555B45" w:rsidRDefault="00EE43FE" w:rsidP="00A47A96">
            <w:pPr>
              <w:pStyle w:val="TAL"/>
              <w:rPr>
                <w:sz w:val="16"/>
              </w:rPr>
            </w:pPr>
            <w:r>
              <w:rPr>
                <w:sz w:val="16"/>
              </w:rPr>
              <w:t>NR_RF_FR2_req_enh-UEConTest</w:t>
            </w:r>
          </w:p>
        </w:tc>
        <w:tc>
          <w:tcPr>
            <w:tcW w:w="0" w:type="auto"/>
          </w:tcPr>
          <w:p w14:paraId="5F083FAE" w14:textId="77777777" w:rsidR="00EE43FE" w:rsidRPr="00555B45" w:rsidRDefault="00EE43FE" w:rsidP="00A47A96">
            <w:pPr>
              <w:pStyle w:val="TAL"/>
              <w:rPr>
                <w:sz w:val="16"/>
              </w:rPr>
            </w:pPr>
            <w:r>
              <w:rPr>
                <w:sz w:val="16"/>
              </w:rPr>
              <w:t>revised</w:t>
            </w:r>
          </w:p>
        </w:tc>
      </w:tr>
      <w:tr w:rsidR="00EE43FE" w14:paraId="481BDDCD" w14:textId="77777777" w:rsidTr="00A47A96">
        <w:tc>
          <w:tcPr>
            <w:tcW w:w="0" w:type="auto"/>
          </w:tcPr>
          <w:p w14:paraId="79149E13" w14:textId="77777777" w:rsidR="00EE43FE" w:rsidRPr="00555B45" w:rsidRDefault="00EE43FE" w:rsidP="00A47A96">
            <w:pPr>
              <w:pStyle w:val="TAL"/>
              <w:rPr>
                <w:sz w:val="16"/>
              </w:rPr>
            </w:pPr>
            <w:r>
              <w:rPr>
                <w:sz w:val="16"/>
              </w:rPr>
              <w:t>R5-227952</w:t>
            </w:r>
          </w:p>
        </w:tc>
        <w:tc>
          <w:tcPr>
            <w:tcW w:w="0" w:type="auto"/>
          </w:tcPr>
          <w:p w14:paraId="27013A29" w14:textId="77777777" w:rsidR="00EE43FE" w:rsidRPr="00555B45" w:rsidRDefault="00EE43FE" w:rsidP="00A47A96">
            <w:pPr>
              <w:pStyle w:val="TAL"/>
              <w:rPr>
                <w:sz w:val="16"/>
              </w:rPr>
            </w:pPr>
            <w:r>
              <w:rPr>
                <w:sz w:val="16"/>
              </w:rPr>
              <w:t xml:space="preserve">Updates to EN-DC Enhanced Beam </w:t>
            </w:r>
            <w:proofErr w:type="spellStart"/>
            <w:r>
              <w:rPr>
                <w:sz w:val="16"/>
              </w:rPr>
              <w:t>Corr</w:t>
            </w:r>
            <w:proofErr w:type="spellEnd"/>
            <w:r>
              <w:rPr>
                <w:sz w:val="16"/>
              </w:rPr>
              <w:t xml:space="preserve"> test 6.6B.5</w:t>
            </w:r>
          </w:p>
        </w:tc>
        <w:tc>
          <w:tcPr>
            <w:tcW w:w="0" w:type="auto"/>
          </w:tcPr>
          <w:p w14:paraId="75210917" w14:textId="77777777" w:rsidR="00EE43FE" w:rsidRPr="00555B45" w:rsidRDefault="00EE43FE" w:rsidP="00A47A96">
            <w:pPr>
              <w:pStyle w:val="TAL"/>
              <w:rPr>
                <w:sz w:val="16"/>
              </w:rPr>
            </w:pPr>
            <w:r>
              <w:rPr>
                <w:sz w:val="16"/>
              </w:rPr>
              <w:t>Apple Portugal</w:t>
            </w:r>
          </w:p>
        </w:tc>
        <w:tc>
          <w:tcPr>
            <w:tcW w:w="0" w:type="auto"/>
          </w:tcPr>
          <w:p w14:paraId="0F669B2A" w14:textId="77777777" w:rsidR="00EE43FE" w:rsidRPr="00555B45" w:rsidRDefault="00EE43FE" w:rsidP="00A47A96">
            <w:pPr>
              <w:pStyle w:val="TAL"/>
              <w:rPr>
                <w:sz w:val="16"/>
              </w:rPr>
            </w:pPr>
            <w:r>
              <w:rPr>
                <w:sz w:val="16"/>
              </w:rPr>
              <w:t>38.521-3</w:t>
            </w:r>
          </w:p>
        </w:tc>
        <w:tc>
          <w:tcPr>
            <w:tcW w:w="0" w:type="auto"/>
          </w:tcPr>
          <w:p w14:paraId="6E5B4BA2" w14:textId="77777777" w:rsidR="00EE43FE" w:rsidRPr="00555B45" w:rsidRDefault="00EE43FE" w:rsidP="00A47A96">
            <w:pPr>
              <w:pStyle w:val="TAL"/>
              <w:rPr>
                <w:sz w:val="16"/>
              </w:rPr>
            </w:pPr>
            <w:r>
              <w:rPr>
                <w:sz w:val="16"/>
              </w:rPr>
              <w:t>1508</w:t>
            </w:r>
          </w:p>
        </w:tc>
        <w:tc>
          <w:tcPr>
            <w:tcW w:w="0" w:type="auto"/>
          </w:tcPr>
          <w:p w14:paraId="3F717A97" w14:textId="77777777" w:rsidR="00EE43FE" w:rsidRPr="00555B45" w:rsidRDefault="00EE43FE" w:rsidP="00A47A96">
            <w:pPr>
              <w:pStyle w:val="TAR"/>
              <w:rPr>
                <w:sz w:val="16"/>
              </w:rPr>
            </w:pPr>
            <w:r>
              <w:rPr>
                <w:sz w:val="16"/>
              </w:rPr>
              <w:t>1</w:t>
            </w:r>
          </w:p>
        </w:tc>
        <w:tc>
          <w:tcPr>
            <w:tcW w:w="0" w:type="auto"/>
          </w:tcPr>
          <w:p w14:paraId="7F78CCB1" w14:textId="77777777" w:rsidR="00EE43FE" w:rsidRPr="00555B45" w:rsidRDefault="00EE43FE" w:rsidP="00A47A96">
            <w:pPr>
              <w:pStyle w:val="TAL"/>
              <w:rPr>
                <w:sz w:val="16"/>
              </w:rPr>
            </w:pPr>
            <w:r>
              <w:rPr>
                <w:sz w:val="16"/>
              </w:rPr>
              <w:t>Rel-17</w:t>
            </w:r>
          </w:p>
        </w:tc>
        <w:tc>
          <w:tcPr>
            <w:tcW w:w="0" w:type="auto"/>
          </w:tcPr>
          <w:p w14:paraId="58519A56" w14:textId="77777777" w:rsidR="00EE43FE" w:rsidRPr="00555B45" w:rsidRDefault="00EE43FE" w:rsidP="00A47A96">
            <w:pPr>
              <w:pStyle w:val="TAL"/>
              <w:rPr>
                <w:sz w:val="16"/>
              </w:rPr>
            </w:pPr>
            <w:r>
              <w:rPr>
                <w:sz w:val="16"/>
              </w:rPr>
              <w:t>F</w:t>
            </w:r>
          </w:p>
        </w:tc>
        <w:tc>
          <w:tcPr>
            <w:tcW w:w="0" w:type="auto"/>
          </w:tcPr>
          <w:p w14:paraId="4D9AAEC8" w14:textId="77777777" w:rsidR="00EE43FE" w:rsidRPr="00555B45" w:rsidRDefault="00EE43FE" w:rsidP="00A47A96">
            <w:pPr>
              <w:pStyle w:val="TAL"/>
              <w:rPr>
                <w:sz w:val="16"/>
              </w:rPr>
            </w:pPr>
            <w:r>
              <w:rPr>
                <w:sz w:val="16"/>
              </w:rPr>
              <w:t>NR_RF_FR2_req_enh-UEConTest</w:t>
            </w:r>
          </w:p>
        </w:tc>
        <w:tc>
          <w:tcPr>
            <w:tcW w:w="0" w:type="auto"/>
          </w:tcPr>
          <w:p w14:paraId="42300AD1" w14:textId="77777777" w:rsidR="00EE43FE" w:rsidRPr="00555B45" w:rsidRDefault="00EE43FE" w:rsidP="00A47A96">
            <w:pPr>
              <w:pStyle w:val="TAL"/>
              <w:rPr>
                <w:sz w:val="16"/>
              </w:rPr>
            </w:pPr>
            <w:r>
              <w:rPr>
                <w:sz w:val="16"/>
              </w:rPr>
              <w:t>agreed</w:t>
            </w:r>
          </w:p>
        </w:tc>
      </w:tr>
      <w:tr w:rsidR="00EE43FE" w14:paraId="1763333D" w14:textId="77777777" w:rsidTr="00A47A96">
        <w:tc>
          <w:tcPr>
            <w:tcW w:w="0" w:type="auto"/>
          </w:tcPr>
          <w:p w14:paraId="7018CE32" w14:textId="77777777" w:rsidR="00EE43FE" w:rsidRPr="00555B45" w:rsidRDefault="00EE43FE" w:rsidP="00A47A96">
            <w:pPr>
              <w:pStyle w:val="TAL"/>
              <w:rPr>
                <w:sz w:val="16"/>
              </w:rPr>
            </w:pPr>
            <w:r>
              <w:rPr>
                <w:sz w:val="16"/>
              </w:rPr>
              <w:t>R5-225992</w:t>
            </w:r>
          </w:p>
        </w:tc>
        <w:tc>
          <w:tcPr>
            <w:tcW w:w="0" w:type="auto"/>
          </w:tcPr>
          <w:p w14:paraId="02AB545F" w14:textId="77777777" w:rsidR="00EE43FE" w:rsidRPr="00555B45" w:rsidRDefault="00EE43FE" w:rsidP="00A47A96">
            <w:pPr>
              <w:pStyle w:val="TAL"/>
              <w:rPr>
                <w:sz w:val="16"/>
              </w:rPr>
            </w:pPr>
            <w:r>
              <w:rPr>
                <w:sz w:val="16"/>
              </w:rPr>
              <w:t>Removal of technical content in 38.521-4 v16.13.0 and substitution with pointer to the next Release</w:t>
            </w:r>
          </w:p>
        </w:tc>
        <w:tc>
          <w:tcPr>
            <w:tcW w:w="0" w:type="auto"/>
          </w:tcPr>
          <w:p w14:paraId="01D06BE6" w14:textId="77777777" w:rsidR="00EE43FE" w:rsidRPr="00555B45" w:rsidRDefault="00EE43FE" w:rsidP="00A47A96">
            <w:pPr>
              <w:pStyle w:val="TAL"/>
              <w:rPr>
                <w:sz w:val="16"/>
              </w:rPr>
            </w:pPr>
            <w:r>
              <w:rPr>
                <w:sz w:val="16"/>
              </w:rPr>
              <w:t>ETSI Secretariat</w:t>
            </w:r>
          </w:p>
        </w:tc>
        <w:tc>
          <w:tcPr>
            <w:tcW w:w="0" w:type="auto"/>
          </w:tcPr>
          <w:p w14:paraId="33C8108D" w14:textId="77777777" w:rsidR="00EE43FE" w:rsidRPr="00555B45" w:rsidRDefault="00EE43FE" w:rsidP="00A47A96">
            <w:pPr>
              <w:pStyle w:val="TAL"/>
              <w:rPr>
                <w:sz w:val="16"/>
              </w:rPr>
            </w:pPr>
            <w:r>
              <w:rPr>
                <w:sz w:val="16"/>
              </w:rPr>
              <w:t>38.521-4</w:t>
            </w:r>
          </w:p>
        </w:tc>
        <w:tc>
          <w:tcPr>
            <w:tcW w:w="0" w:type="auto"/>
          </w:tcPr>
          <w:p w14:paraId="1D2FD254" w14:textId="77777777" w:rsidR="00EE43FE" w:rsidRPr="00555B45" w:rsidRDefault="00EE43FE" w:rsidP="00A47A96">
            <w:pPr>
              <w:pStyle w:val="TAL"/>
              <w:rPr>
                <w:sz w:val="16"/>
              </w:rPr>
            </w:pPr>
            <w:r>
              <w:rPr>
                <w:sz w:val="16"/>
              </w:rPr>
              <w:t>0581</w:t>
            </w:r>
          </w:p>
        </w:tc>
        <w:tc>
          <w:tcPr>
            <w:tcW w:w="0" w:type="auto"/>
          </w:tcPr>
          <w:p w14:paraId="4EA49BEF" w14:textId="77777777" w:rsidR="00EE43FE" w:rsidRPr="00555B45" w:rsidRDefault="00EE43FE" w:rsidP="00A47A96">
            <w:pPr>
              <w:pStyle w:val="TAR"/>
              <w:rPr>
                <w:sz w:val="16"/>
              </w:rPr>
            </w:pPr>
            <w:r>
              <w:rPr>
                <w:sz w:val="16"/>
              </w:rPr>
              <w:t>-</w:t>
            </w:r>
          </w:p>
        </w:tc>
        <w:tc>
          <w:tcPr>
            <w:tcW w:w="0" w:type="auto"/>
          </w:tcPr>
          <w:p w14:paraId="1BFEFB3D" w14:textId="77777777" w:rsidR="00EE43FE" w:rsidRPr="00555B45" w:rsidRDefault="00EE43FE" w:rsidP="00A47A96">
            <w:pPr>
              <w:pStyle w:val="TAL"/>
              <w:rPr>
                <w:sz w:val="16"/>
              </w:rPr>
            </w:pPr>
            <w:r>
              <w:rPr>
                <w:sz w:val="16"/>
              </w:rPr>
              <w:t>Rel-16</w:t>
            </w:r>
          </w:p>
        </w:tc>
        <w:tc>
          <w:tcPr>
            <w:tcW w:w="0" w:type="auto"/>
          </w:tcPr>
          <w:p w14:paraId="1FF91DB7" w14:textId="77777777" w:rsidR="00EE43FE" w:rsidRPr="00555B45" w:rsidRDefault="00EE43FE" w:rsidP="00A47A96">
            <w:pPr>
              <w:pStyle w:val="TAL"/>
              <w:rPr>
                <w:sz w:val="16"/>
              </w:rPr>
            </w:pPr>
            <w:r>
              <w:rPr>
                <w:sz w:val="16"/>
              </w:rPr>
              <w:t>F</w:t>
            </w:r>
          </w:p>
        </w:tc>
        <w:tc>
          <w:tcPr>
            <w:tcW w:w="0" w:type="auto"/>
          </w:tcPr>
          <w:p w14:paraId="32F5C50E" w14:textId="77777777" w:rsidR="00EE43FE" w:rsidRPr="00555B45" w:rsidRDefault="00EE43FE" w:rsidP="00A47A96">
            <w:pPr>
              <w:pStyle w:val="TAL"/>
              <w:rPr>
                <w:sz w:val="16"/>
              </w:rPr>
            </w:pPr>
            <w:r>
              <w:rPr>
                <w:sz w:val="16"/>
              </w:rPr>
              <w:t>TEI16_Test</w:t>
            </w:r>
          </w:p>
        </w:tc>
        <w:tc>
          <w:tcPr>
            <w:tcW w:w="0" w:type="auto"/>
          </w:tcPr>
          <w:p w14:paraId="1995802E" w14:textId="77777777" w:rsidR="00EE43FE" w:rsidRPr="00555B45" w:rsidRDefault="00EE43FE" w:rsidP="00A47A96">
            <w:pPr>
              <w:pStyle w:val="TAL"/>
              <w:rPr>
                <w:sz w:val="16"/>
              </w:rPr>
            </w:pPr>
            <w:r>
              <w:rPr>
                <w:sz w:val="16"/>
              </w:rPr>
              <w:t>agreed</w:t>
            </w:r>
          </w:p>
        </w:tc>
      </w:tr>
      <w:tr w:rsidR="00EE43FE" w14:paraId="52B265F6" w14:textId="77777777" w:rsidTr="00A47A96">
        <w:tc>
          <w:tcPr>
            <w:tcW w:w="0" w:type="auto"/>
          </w:tcPr>
          <w:p w14:paraId="53B16C6C" w14:textId="77777777" w:rsidR="00EE43FE" w:rsidRPr="00555B45" w:rsidRDefault="00EE43FE" w:rsidP="00A47A96">
            <w:pPr>
              <w:pStyle w:val="TAL"/>
              <w:rPr>
                <w:sz w:val="16"/>
              </w:rPr>
            </w:pPr>
            <w:r>
              <w:rPr>
                <w:sz w:val="16"/>
              </w:rPr>
              <w:t>R5-226225</w:t>
            </w:r>
          </w:p>
        </w:tc>
        <w:tc>
          <w:tcPr>
            <w:tcW w:w="0" w:type="auto"/>
          </w:tcPr>
          <w:p w14:paraId="58994D17" w14:textId="77777777" w:rsidR="00EE43FE" w:rsidRPr="00555B45" w:rsidRDefault="00EE43FE" w:rsidP="00A47A96">
            <w:pPr>
              <w:pStyle w:val="TAL"/>
              <w:rPr>
                <w:sz w:val="16"/>
              </w:rPr>
            </w:pPr>
            <w:r>
              <w:rPr>
                <w:sz w:val="16"/>
              </w:rPr>
              <w:t>Update HST test case 5.2A.2.4</w:t>
            </w:r>
          </w:p>
        </w:tc>
        <w:tc>
          <w:tcPr>
            <w:tcW w:w="0" w:type="auto"/>
          </w:tcPr>
          <w:p w14:paraId="0C2F4DBD" w14:textId="77777777" w:rsidR="00EE43FE" w:rsidRPr="00555B45" w:rsidRDefault="00EE43FE" w:rsidP="00A47A96">
            <w:pPr>
              <w:pStyle w:val="TAL"/>
              <w:rPr>
                <w:sz w:val="16"/>
              </w:rPr>
            </w:pPr>
            <w:r>
              <w:rPr>
                <w:sz w:val="16"/>
              </w:rPr>
              <w:t>Ericsson</w:t>
            </w:r>
          </w:p>
        </w:tc>
        <w:tc>
          <w:tcPr>
            <w:tcW w:w="0" w:type="auto"/>
          </w:tcPr>
          <w:p w14:paraId="0DC61219" w14:textId="77777777" w:rsidR="00EE43FE" w:rsidRPr="00555B45" w:rsidRDefault="00EE43FE" w:rsidP="00A47A96">
            <w:pPr>
              <w:pStyle w:val="TAL"/>
              <w:rPr>
                <w:sz w:val="16"/>
              </w:rPr>
            </w:pPr>
            <w:r>
              <w:rPr>
                <w:sz w:val="16"/>
              </w:rPr>
              <w:t>38.521-4</w:t>
            </w:r>
          </w:p>
        </w:tc>
        <w:tc>
          <w:tcPr>
            <w:tcW w:w="0" w:type="auto"/>
          </w:tcPr>
          <w:p w14:paraId="02B0F2AC" w14:textId="77777777" w:rsidR="00EE43FE" w:rsidRPr="00555B45" w:rsidRDefault="00EE43FE" w:rsidP="00A47A96">
            <w:pPr>
              <w:pStyle w:val="TAL"/>
              <w:rPr>
                <w:sz w:val="16"/>
              </w:rPr>
            </w:pPr>
            <w:r>
              <w:rPr>
                <w:sz w:val="16"/>
              </w:rPr>
              <w:t>0582</w:t>
            </w:r>
          </w:p>
        </w:tc>
        <w:tc>
          <w:tcPr>
            <w:tcW w:w="0" w:type="auto"/>
          </w:tcPr>
          <w:p w14:paraId="595A5CB1" w14:textId="77777777" w:rsidR="00EE43FE" w:rsidRPr="00555B45" w:rsidRDefault="00EE43FE" w:rsidP="00A47A96">
            <w:pPr>
              <w:pStyle w:val="TAR"/>
              <w:rPr>
                <w:sz w:val="16"/>
              </w:rPr>
            </w:pPr>
            <w:r>
              <w:rPr>
                <w:sz w:val="16"/>
              </w:rPr>
              <w:t>-</w:t>
            </w:r>
          </w:p>
        </w:tc>
        <w:tc>
          <w:tcPr>
            <w:tcW w:w="0" w:type="auto"/>
          </w:tcPr>
          <w:p w14:paraId="7AA2D295" w14:textId="77777777" w:rsidR="00EE43FE" w:rsidRPr="00555B45" w:rsidRDefault="00EE43FE" w:rsidP="00A47A96">
            <w:pPr>
              <w:pStyle w:val="TAL"/>
              <w:rPr>
                <w:sz w:val="16"/>
              </w:rPr>
            </w:pPr>
            <w:r>
              <w:rPr>
                <w:sz w:val="16"/>
              </w:rPr>
              <w:t>Rel-17</w:t>
            </w:r>
          </w:p>
        </w:tc>
        <w:tc>
          <w:tcPr>
            <w:tcW w:w="0" w:type="auto"/>
          </w:tcPr>
          <w:p w14:paraId="53759EA1" w14:textId="77777777" w:rsidR="00EE43FE" w:rsidRPr="00555B45" w:rsidRDefault="00EE43FE" w:rsidP="00A47A96">
            <w:pPr>
              <w:pStyle w:val="TAL"/>
              <w:rPr>
                <w:sz w:val="16"/>
              </w:rPr>
            </w:pPr>
            <w:r>
              <w:rPr>
                <w:sz w:val="16"/>
              </w:rPr>
              <w:t>F</w:t>
            </w:r>
          </w:p>
        </w:tc>
        <w:tc>
          <w:tcPr>
            <w:tcW w:w="0" w:type="auto"/>
          </w:tcPr>
          <w:p w14:paraId="6253741B" w14:textId="77777777" w:rsidR="00EE43FE" w:rsidRPr="00555B45" w:rsidRDefault="00EE43FE" w:rsidP="00A47A96">
            <w:pPr>
              <w:pStyle w:val="TAL"/>
              <w:rPr>
                <w:sz w:val="16"/>
              </w:rPr>
            </w:pPr>
            <w:r>
              <w:rPr>
                <w:sz w:val="16"/>
              </w:rPr>
              <w:t>NR_HST_FR1_enh-UEConTest</w:t>
            </w:r>
          </w:p>
        </w:tc>
        <w:tc>
          <w:tcPr>
            <w:tcW w:w="0" w:type="auto"/>
          </w:tcPr>
          <w:p w14:paraId="369A260C" w14:textId="77777777" w:rsidR="00EE43FE" w:rsidRPr="00555B45" w:rsidRDefault="00EE43FE" w:rsidP="00A47A96">
            <w:pPr>
              <w:pStyle w:val="TAL"/>
              <w:rPr>
                <w:sz w:val="16"/>
              </w:rPr>
            </w:pPr>
            <w:r>
              <w:rPr>
                <w:sz w:val="16"/>
              </w:rPr>
              <w:t>revised</w:t>
            </w:r>
          </w:p>
        </w:tc>
      </w:tr>
      <w:tr w:rsidR="00EE43FE" w14:paraId="3BA66B14" w14:textId="77777777" w:rsidTr="00A47A96">
        <w:tc>
          <w:tcPr>
            <w:tcW w:w="0" w:type="auto"/>
          </w:tcPr>
          <w:p w14:paraId="20FE72C6" w14:textId="77777777" w:rsidR="00EE43FE" w:rsidRPr="00555B45" w:rsidRDefault="00EE43FE" w:rsidP="00A47A96">
            <w:pPr>
              <w:pStyle w:val="TAL"/>
              <w:rPr>
                <w:sz w:val="16"/>
              </w:rPr>
            </w:pPr>
            <w:r>
              <w:rPr>
                <w:sz w:val="16"/>
              </w:rPr>
              <w:t>R5-227953</w:t>
            </w:r>
          </w:p>
        </w:tc>
        <w:tc>
          <w:tcPr>
            <w:tcW w:w="0" w:type="auto"/>
          </w:tcPr>
          <w:p w14:paraId="5C85D8B0" w14:textId="77777777" w:rsidR="00EE43FE" w:rsidRPr="00555B45" w:rsidRDefault="00EE43FE" w:rsidP="00A47A96">
            <w:pPr>
              <w:pStyle w:val="TAL"/>
              <w:rPr>
                <w:sz w:val="16"/>
              </w:rPr>
            </w:pPr>
            <w:r>
              <w:rPr>
                <w:sz w:val="16"/>
              </w:rPr>
              <w:t>Update HST test case 5.2A.2.4</w:t>
            </w:r>
          </w:p>
        </w:tc>
        <w:tc>
          <w:tcPr>
            <w:tcW w:w="0" w:type="auto"/>
          </w:tcPr>
          <w:p w14:paraId="15D6D213" w14:textId="77777777" w:rsidR="00EE43FE" w:rsidRPr="00555B45" w:rsidRDefault="00EE43FE" w:rsidP="00A47A96">
            <w:pPr>
              <w:pStyle w:val="TAL"/>
              <w:rPr>
                <w:sz w:val="16"/>
              </w:rPr>
            </w:pPr>
            <w:r>
              <w:rPr>
                <w:sz w:val="16"/>
              </w:rPr>
              <w:t>Ericsson</w:t>
            </w:r>
          </w:p>
        </w:tc>
        <w:tc>
          <w:tcPr>
            <w:tcW w:w="0" w:type="auto"/>
          </w:tcPr>
          <w:p w14:paraId="6D45D939" w14:textId="77777777" w:rsidR="00EE43FE" w:rsidRPr="00555B45" w:rsidRDefault="00EE43FE" w:rsidP="00A47A96">
            <w:pPr>
              <w:pStyle w:val="TAL"/>
              <w:rPr>
                <w:sz w:val="16"/>
              </w:rPr>
            </w:pPr>
            <w:r>
              <w:rPr>
                <w:sz w:val="16"/>
              </w:rPr>
              <w:t>38.521-4</w:t>
            </w:r>
          </w:p>
        </w:tc>
        <w:tc>
          <w:tcPr>
            <w:tcW w:w="0" w:type="auto"/>
          </w:tcPr>
          <w:p w14:paraId="2BAB53FF" w14:textId="77777777" w:rsidR="00EE43FE" w:rsidRPr="00555B45" w:rsidRDefault="00EE43FE" w:rsidP="00A47A96">
            <w:pPr>
              <w:pStyle w:val="TAL"/>
              <w:rPr>
                <w:sz w:val="16"/>
              </w:rPr>
            </w:pPr>
            <w:r>
              <w:rPr>
                <w:sz w:val="16"/>
              </w:rPr>
              <w:t>0582</w:t>
            </w:r>
          </w:p>
        </w:tc>
        <w:tc>
          <w:tcPr>
            <w:tcW w:w="0" w:type="auto"/>
          </w:tcPr>
          <w:p w14:paraId="66C233E1" w14:textId="77777777" w:rsidR="00EE43FE" w:rsidRPr="00555B45" w:rsidRDefault="00EE43FE" w:rsidP="00A47A96">
            <w:pPr>
              <w:pStyle w:val="TAR"/>
              <w:rPr>
                <w:sz w:val="16"/>
              </w:rPr>
            </w:pPr>
            <w:r>
              <w:rPr>
                <w:sz w:val="16"/>
              </w:rPr>
              <w:t>1</w:t>
            </w:r>
          </w:p>
        </w:tc>
        <w:tc>
          <w:tcPr>
            <w:tcW w:w="0" w:type="auto"/>
          </w:tcPr>
          <w:p w14:paraId="434D1B33" w14:textId="77777777" w:rsidR="00EE43FE" w:rsidRPr="00555B45" w:rsidRDefault="00EE43FE" w:rsidP="00A47A96">
            <w:pPr>
              <w:pStyle w:val="TAL"/>
              <w:rPr>
                <w:sz w:val="16"/>
              </w:rPr>
            </w:pPr>
            <w:r>
              <w:rPr>
                <w:sz w:val="16"/>
              </w:rPr>
              <w:t>Rel-17</w:t>
            </w:r>
          </w:p>
        </w:tc>
        <w:tc>
          <w:tcPr>
            <w:tcW w:w="0" w:type="auto"/>
          </w:tcPr>
          <w:p w14:paraId="001952EA" w14:textId="77777777" w:rsidR="00EE43FE" w:rsidRPr="00555B45" w:rsidRDefault="00EE43FE" w:rsidP="00A47A96">
            <w:pPr>
              <w:pStyle w:val="TAL"/>
              <w:rPr>
                <w:sz w:val="16"/>
              </w:rPr>
            </w:pPr>
            <w:r>
              <w:rPr>
                <w:sz w:val="16"/>
              </w:rPr>
              <w:t>F</w:t>
            </w:r>
          </w:p>
        </w:tc>
        <w:tc>
          <w:tcPr>
            <w:tcW w:w="0" w:type="auto"/>
          </w:tcPr>
          <w:p w14:paraId="668E9740" w14:textId="77777777" w:rsidR="00EE43FE" w:rsidRPr="00555B45" w:rsidRDefault="00EE43FE" w:rsidP="00A47A96">
            <w:pPr>
              <w:pStyle w:val="TAL"/>
              <w:rPr>
                <w:sz w:val="16"/>
              </w:rPr>
            </w:pPr>
            <w:r>
              <w:rPr>
                <w:sz w:val="16"/>
              </w:rPr>
              <w:t>NR_HST_FR1_enh-UEConTest</w:t>
            </w:r>
          </w:p>
        </w:tc>
        <w:tc>
          <w:tcPr>
            <w:tcW w:w="0" w:type="auto"/>
          </w:tcPr>
          <w:p w14:paraId="074D4D98" w14:textId="77777777" w:rsidR="00EE43FE" w:rsidRPr="00555B45" w:rsidRDefault="00EE43FE" w:rsidP="00A47A96">
            <w:pPr>
              <w:pStyle w:val="TAL"/>
              <w:rPr>
                <w:sz w:val="16"/>
              </w:rPr>
            </w:pPr>
            <w:r>
              <w:rPr>
                <w:sz w:val="16"/>
              </w:rPr>
              <w:t>agreed</w:t>
            </w:r>
          </w:p>
        </w:tc>
      </w:tr>
      <w:tr w:rsidR="00EE43FE" w14:paraId="6C267663" w14:textId="77777777" w:rsidTr="00A47A96">
        <w:tc>
          <w:tcPr>
            <w:tcW w:w="0" w:type="auto"/>
          </w:tcPr>
          <w:p w14:paraId="7A66B435" w14:textId="77777777" w:rsidR="00EE43FE" w:rsidRPr="00555B45" w:rsidRDefault="00EE43FE" w:rsidP="00A47A96">
            <w:pPr>
              <w:pStyle w:val="TAL"/>
              <w:rPr>
                <w:sz w:val="16"/>
              </w:rPr>
            </w:pPr>
            <w:r>
              <w:rPr>
                <w:sz w:val="16"/>
              </w:rPr>
              <w:t>R5-226354</w:t>
            </w:r>
          </w:p>
        </w:tc>
        <w:tc>
          <w:tcPr>
            <w:tcW w:w="0" w:type="auto"/>
          </w:tcPr>
          <w:p w14:paraId="511C3C34" w14:textId="77777777" w:rsidR="00EE43FE" w:rsidRPr="00555B45" w:rsidRDefault="00EE43FE" w:rsidP="00A47A96">
            <w:pPr>
              <w:pStyle w:val="TAL"/>
              <w:rPr>
                <w:sz w:val="16"/>
              </w:rPr>
            </w:pPr>
            <w:r>
              <w:rPr>
                <w:sz w:val="16"/>
              </w:rPr>
              <w:t xml:space="preserve">Addition of TC 5.2A.3.4.1, 4RX PDSCH </w:t>
            </w:r>
            <w:proofErr w:type="spellStart"/>
            <w:r>
              <w:rPr>
                <w:sz w:val="16"/>
              </w:rPr>
              <w:t>Demod</w:t>
            </w:r>
            <w:proofErr w:type="spellEnd"/>
            <w:r>
              <w:rPr>
                <w:sz w:val="16"/>
              </w:rPr>
              <w:t xml:space="preserve"> Perf for HST-SFN CA</w:t>
            </w:r>
          </w:p>
        </w:tc>
        <w:tc>
          <w:tcPr>
            <w:tcW w:w="0" w:type="auto"/>
          </w:tcPr>
          <w:p w14:paraId="433E86E9" w14:textId="77777777" w:rsidR="00EE43FE" w:rsidRPr="00555B45" w:rsidRDefault="00EE43FE" w:rsidP="00A47A96">
            <w:pPr>
              <w:pStyle w:val="TAL"/>
              <w:rPr>
                <w:sz w:val="16"/>
              </w:rPr>
            </w:pPr>
            <w:r>
              <w:rPr>
                <w:sz w:val="16"/>
              </w:rPr>
              <w:t>CMCC</w:t>
            </w:r>
          </w:p>
        </w:tc>
        <w:tc>
          <w:tcPr>
            <w:tcW w:w="0" w:type="auto"/>
          </w:tcPr>
          <w:p w14:paraId="50CA6153" w14:textId="77777777" w:rsidR="00EE43FE" w:rsidRPr="00555B45" w:rsidRDefault="00EE43FE" w:rsidP="00A47A96">
            <w:pPr>
              <w:pStyle w:val="TAL"/>
              <w:rPr>
                <w:sz w:val="16"/>
              </w:rPr>
            </w:pPr>
            <w:r>
              <w:rPr>
                <w:sz w:val="16"/>
              </w:rPr>
              <w:t>38.521-4</w:t>
            </w:r>
          </w:p>
        </w:tc>
        <w:tc>
          <w:tcPr>
            <w:tcW w:w="0" w:type="auto"/>
          </w:tcPr>
          <w:p w14:paraId="7F048E55" w14:textId="77777777" w:rsidR="00EE43FE" w:rsidRPr="00555B45" w:rsidRDefault="00EE43FE" w:rsidP="00A47A96">
            <w:pPr>
              <w:pStyle w:val="TAL"/>
              <w:rPr>
                <w:sz w:val="16"/>
              </w:rPr>
            </w:pPr>
            <w:r>
              <w:rPr>
                <w:sz w:val="16"/>
              </w:rPr>
              <w:t>0583</w:t>
            </w:r>
          </w:p>
        </w:tc>
        <w:tc>
          <w:tcPr>
            <w:tcW w:w="0" w:type="auto"/>
          </w:tcPr>
          <w:p w14:paraId="6CD54345" w14:textId="77777777" w:rsidR="00EE43FE" w:rsidRPr="00555B45" w:rsidRDefault="00EE43FE" w:rsidP="00A47A96">
            <w:pPr>
              <w:pStyle w:val="TAR"/>
              <w:rPr>
                <w:sz w:val="16"/>
              </w:rPr>
            </w:pPr>
            <w:r>
              <w:rPr>
                <w:sz w:val="16"/>
              </w:rPr>
              <w:t>-</w:t>
            </w:r>
          </w:p>
        </w:tc>
        <w:tc>
          <w:tcPr>
            <w:tcW w:w="0" w:type="auto"/>
          </w:tcPr>
          <w:p w14:paraId="4C829997" w14:textId="77777777" w:rsidR="00EE43FE" w:rsidRPr="00555B45" w:rsidRDefault="00EE43FE" w:rsidP="00A47A96">
            <w:pPr>
              <w:pStyle w:val="TAL"/>
              <w:rPr>
                <w:sz w:val="16"/>
              </w:rPr>
            </w:pPr>
            <w:r>
              <w:rPr>
                <w:sz w:val="16"/>
              </w:rPr>
              <w:t>Rel-17</w:t>
            </w:r>
          </w:p>
        </w:tc>
        <w:tc>
          <w:tcPr>
            <w:tcW w:w="0" w:type="auto"/>
          </w:tcPr>
          <w:p w14:paraId="494B0282" w14:textId="77777777" w:rsidR="00EE43FE" w:rsidRPr="00555B45" w:rsidRDefault="00EE43FE" w:rsidP="00A47A96">
            <w:pPr>
              <w:pStyle w:val="TAL"/>
              <w:rPr>
                <w:sz w:val="16"/>
              </w:rPr>
            </w:pPr>
            <w:r>
              <w:rPr>
                <w:sz w:val="16"/>
              </w:rPr>
              <w:t>F</w:t>
            </w:r>
          </w:p>
        </w:tc>
        <w:tc>
          <w:tcPr>
            <w:tcW w:w="0" w:type="auto"/>
          </w:tcPr>
          <w:p w14:paraId="5DAC0819" w14:textId="77777777" w:rsidR="00EE43FE" w:rsidRPr="00555B45" w:rsidRDefault="00EE43FE" w:rsidP="00A47A96">
            <w:pPr>
              <w:pStyle w:val="TAL"/>
              <w:rPr>
                <w:sz w:val="16"/>
              </w:rPr>
            </w:pPr>
            <w:r>
              <w:rPr>
                <w:sz w:val="16"/>
              </w:rPr>
              <w:t>NR_HST_FR1_enh-UEConTest</w:t>
            </w:r>
          </w:p>
        </w:tc>
        <w:tc>
          <w:tcPr>
            <w:tcW w:w="0" w:type="auto"/>
          </w:tcPr>
          <w:p w14:paraId="2BBF7CE0" w14:textId="77777777" w:rsidR="00EE43FE" w:rsidRPr="00555B45" w:rsidRDefault="00EE43FE" w:rsidP="00A47A96">
            <w:pPr>
              <w:pStyle w:val="TAL"/>
              <w:rPr>
                <w:sz w:val="16"/>
              </w:rPr>
            </w:pPr>
            <w:r>
              <w:rPr>
                <w:sz w:val="16"/>
              </w:rPr>
              <w:t>revised</w:t>
            </w:r>
          </w:p>
        </w:tc>
      </w:tr>
      <w:tr w:rsidR="00EE43FE" w14:paraId="1F295AF3" w14:textId="77777777" w:rsidTr="00A47A96">
        <w:tc>
          <w:tcPr>
            <w:tcW w:w="0" w:type="auto"/>
          </w:tcPr>
          <w:p w14:paraId="1A98AC14" w14:textId="77777777" w:rsidR="00EE43FE" w:rsidRPr="00555B45" w:rsidRDefault="00EE43FE" w:rsidP="00A47A96">
            <w:pPr>
              <w:pStyle w:val="TAL"/>
              <w:rPr>
                <w:sz w:val="16"/>
              </w:rPr>
            </w:pPr>
            <w:r>
              <w:rPr>
                <w:sz w:val="16"/>
              </w:rPr>
              <w:t>R5-227954</w:t>
            </w:r>
          </w:p>
        </w:tc>
        <w:tc>
          <w:tcPr>
            <w:tcW w:w="0" w:type="auto"/>
          </w:tcPr>
          <w:p w14:paraId="6E0E3555" w14:textId="77777777" w:rsidR="00EE43FE" w:rsidRPr="00555B45" w:rsidRDefault="00EE43FE" w:rsidP="00A47A96">
            <w:pPr>
              <w:pStyle w:val="TAL"/>
              <w:rPr>
                <w:sz w:val="16"/>
              </w:rPr>
            </w:pPr>
            <w:r>
              <w:rPr>
                <w:sz w:val="16"/>
              </w:rPr>
              <w:t xml:space="preserve">Addition of TC 5.2A.3.4.1, 4RX PDSCH </w:t>
            </w:r>
            <w:proofErr w:type="spellStart"/>
            <w:r>
              <w:rPr>
                <w:sz w:val="16"/>
              </w:rPr>
              <w:t>Demod</w:t>
            </w:r>
            <w:proofErr w:type="spellEnd"/>
            <w:r>
              <w:rPr>
                <w:sz w:val="16"/>
              </w:rPr>
              <w:t xml:space="preserve"> Perf for HST-SFN CA</w:t>
            </w:r>
          </w:p>
        </w:tc>
        <w:tc>
          <w:tcPr>
            <w:tcW w:w="0" w:type="auto"/>
          </w:tcPr>
          <w:p w14:paraId="3220F551" w14:textId="77777777" w:rsidR="00EE43FE" w:rsidRPr="00555B45" w:rsidRDefault="00EE43FE" w:rsidP="00A47A96">
            <w:pPr>
              <w:pStyle w:val="TAL"/>
              <w:rPr>
                <w:sz w:val="16"/>
              </w:rPr>
            </w:pPr>
            <w:r>
              <w:rPr>
                <w:sz w:val="16"/>
              </w:rPr>
              <w:t>CMCC</w:t>
            </w:r>
          </w:p>
        </w:tc>
        <w:tc>
          <w:tcPr>
            <w:tcW w:w="0" w:type="auto"/>
          </w:tcPr>
          <w:p w14:paraId="356FEC95" w14:textId="77777777" w:rsidR="00EE43FE" w:rsidRPr="00555B45" w:rsidRDefault="00EE43FE" w:rsidP="00A47A96">
            <w:pPr>
              <w:pStyle w:val="TAL"/>
              <w:rPr>
                <w:sz w:val="16"/>
              </w:rPr>
            </w:pPr>
            <w:r>
              <w:rPr>
                <w:sz w:val="16"/>
              </w:rPr>
              <w:t>38.521-4</w:t>
            </w:r>
          </w:p>
        </w:tc>
        <w:tc>
          <w:tcPr>
            <w:tcW w:w="0" w:type="auto"/>
          </w:tcPr>
          <w:p w14:paraId="21D3E6E6" w14:textId="77777777" w:rsidR="00EE43FE" w:rsidRPr="00555B45" w:rsidRDefault="00EE43FE" w:rsidP="00A47A96">
            <w:pPr>
              <w:pStyle w:val="TAL"/>
              <w:rPr>
                <w:sz w:val="16"/>
              </w:rPr>
            </w:pPr>
            <w:r>
              <w:rPr>
                <w:sz w:val="16"/>
              </w:rPr>
              <w:t>0583</w:t>
            </w:r>
          </w:p>
        </w:tc>
        <w:tc>
          <w:tcPr>
            <w:tcW w:w="0" w:type="auto"/>
          </w:tcPr>
          <w:p w14:paraId="594DC611" w14:textId="77777777" w:rsidR="00EE43FE" w:rsidRPr="00555B45" w:rsidRDefault="00EE43FE" w:rsidP="00A47A96">
            <w:pPr>
              <w:pStyle w:val="TAR"/>
              <w:rPr>
                <w:sz w:val="16"/>
              </w:rPr>
            </w:pPr>
            <w:r>
              <w:rPr>
                <w:sz w:val="16"/>
              </w:rPr>
              <w:t>1</w:t>
            </w:r>
          </w:p>
        </w:tc>
        <w:tc>
          <w:tcPr>
            <w:tcW w:w="0" w:type="auto"/>
          </w:tcPr>
          <w:p w14:paraId="17B46314" w14:textId="77777777" w:rsidR="00EE43FE" w:rsidRPr="00555B45" w:rsidRDefault="00EE43FE" w:rsidP="00A47A96">
            <w:pPr>
              <w:pStyle w:val="TAL"/>
              <w:rPr>
                <w:sz w:val="16"/>
              </w:rPr>
            </w:pPr>
            <w:r>
              <w:rPr>
                <w:sz w:val="16"/>
              </w:rPr>
              <w:t>Rel-17</w:t>
            </w:r>
          </w:p>
        </w:tc>
        <w:tc>
          <w:tcPr>
            <w:tcW w:w="0" w:type="auto"/>
          </w:tcPr>
          <w:p w14:paraId="7E49B521" w14:textId="77777777" w:rsidR="00EE43FE" w:rsidRPr="00555B45" w:rsidRDefault="00EE43FE" w:rsidP="00A47A96">
            <w:pPr>
              <w:pStyle w:val="TAL"/>
              <w:rPr>
                <w:sz w:val="16"/>
              </w:rPr>
            </w:pPr>
            <w:r>
              <w:rPr>
                <w:sz w:val="16"/>
              </w:rPr>
              <w:t>F</w:t>
            </w:r>
          </w:p>
        </w:tc>
        <w:tc>
          <w:tcPr>
            <w:tcW w:w="0" w:type="auto"/>
          </w:tcPr>
          <w:p w14:paraId="6CB69C09" w14:textId="77777777" w:rsidR="00EE43FE" w:rsidRPr="00555B45" w:rsidRDefault="00EE43FE" w:rsidP="00A47A96">
            <w:pPr>
              <w:pStyle w:val="TAL"/>
              <w:rPr>
                <w:sz w:val="16"/>
              </w:rPr>
            </w:pPr>
            <w:r>
              <w:rPr>
                <w:sz w:val="16"/>
              </w:rPr>
              <w:t>NR_HST_FR1_enh-UEConTest</w:t>
            </w:r>
          </w:p>
        </w:tc>
        <w:tc>
          <w:tcPr>
            <w:tcW w:w="0" w:type="auto"/>
          </w:tcPr>
          <w:p w14:paraId="348CF896" w14:textId="77777777" w:rsidR="00EE43FE" w:rsidRPr="00555B45" w:rsidRDefault="00EE43FE" w:rsidP="00A47A96">
            <w:pPr>
              <w:pStyle w:val="TAL"/>
              <w:rPr>
                <w:sz w:val="16"/>
              </w:rPr>
            </w:pPr>
            <w:r>
              <w:rPr>
                <w:sz w:val="16"/>
              </w:rPr>
              <w:t>agreed</w:t>
            </w:r>
          </w:p>
        </w:tc>
      </w:tr>
      <w:tr w:rsidR="00EE43FE" w14:paraId="735132EB" w14:textId="77777777" w:rsidTr="00A47A96">
        <w:tc>
          <w:tcPr>
            <w:tcW w:w="0" w:type="auto"/>
          </w:tcPr>
          <w:p w14:paraId="1092E88F" w14:textId="77777777" w:rsidR="00EE43FE" w:rsidRPr="00555B45" w:rsidRDefault="00EE43FE" w:rsidP="00A47A96">
            <w:pPr>
              <w:pStyle w:val="TAL"/>
              <w:rPr>
                <w:sz w:val="16"/>
              </w:rPr>
            </w:pPr>
            <w:r>
              <w:rPr>
                <w:sz w:val="16"/>
              </w:rPr>
              <w:t>R5-226355</w:t>
            </w:r>
          </w:p>
        </w:tc>
        <w:tc>
          <w:tcPr>
            <w:tcW w:w="0" w:type="auto"/>
          </w:tcPr>
          <w:p w14:paraId="6EF065FA" w14:textId="77777777" w:rsidR="00EE43FE" w:rsidRPr="00555B45" w:rsidRDefault="00EE43FE" w:rsidP="00A47A96">
            <w:pPr>
              <w:pStyle w:val="TAL"/>
              <w:rPr>
                <w:sz w:val="16"/>
              </w:rPr>
            </w:pPr>
            <w:r>
              <w:rPr>
                <w:sz w:val="16"/>
              </w:rPr>
              <w:t xml:space="preserve">Addition of TC 5.2A.3.5.1, 4RX PDSCH </w:t>
            </w:r>
            <w:proofErr w:type="spellStart"/>
            <w:r>
              <w:rPr>
                <w:sz w:val="16"/>
              </w:rPr>
              <w:t>Demod</w:t>
            </w:r>
            <w:proofErr w:type="spellEnd"/>
            <w:r>
              <w:rPr>
                <w:sz w:val="16"/>
              </w:rPr>
              <w:t xml:space="preserve"> Perf for HST-DPS CA</w:t>
            </w:r>
          </w:p>
        </w:tc>
        <w:tc>
          <w:tcPr>
            <w:tcW w:w="0" w:type="auto"/>
          </w:tcPr>
          <w:p w14:paraId="17851239" w14:textId="77777777" w:rsidR="00EE43FE" w:rsidRPr="00555B45" w:rsidRDefault="00EE43FE" w:rsidP="00A47A96">
            <w:pPr>
              <w:pStyle w:val="TAL"/>
              <w:rPr>
                <w:sz w:val="16"/>
              </w:rPr>
            </w:pPr>
            <w:r>
              <w:rPr>
                <w:sz w:val="16"/>
              </w:rPr>
              <w:t>CMCC</w:t>
            </w:r>
          </w:p>
        </w:tc>
        <w:tc>
          <w:tcPr>
            <w:tcW w:w="0" w:type="auto"/>
          </w:tcPr>
          <w:p w14:paraId="6718C57C" w14:textId="77777777" w:rsidR="00EE43FE" w:rsidRPr="00555B45" w:rsidRDefault="00EE43FE" w:rsidP="00A47A96">
            <w:pPr>
              <w:pStyle w:val="TAL"/>
              <w:rPr>
                <w:sz w:val="16"/>
              </w:rPr>
            </w:pPr>
            <w:r>
              <w:rPr>
                <w:sz w:val="16"/>
              </w:rPr>
              <w:t>38.521-4</w:t>
            </w:r>
          </w:p>
        </w:tc>
        <w:tc>
          <w:tcPr>
            <w:tcW w:w="0" w:type="auto"/>
          </w:tcPr>
          <w:p w14:paraId="3C5D0967" w14:textId="77777777" w:rsidR="00EE43FE" w:rsidRPr="00555B45" w:rsidRDefault="00EE43FE" w:rsidP="00A47A96">
            <w:pPr>
              <w:pStyle w:val="TAL"/>
              <w:rPr>
                <w:sz w:val="16"/>
              </w:rPr>
            </w:pPr>
            <w:r>
              <w:rPr>
                <w:sz w:val="16"/>
              </w:rPr>
              <w:t>0584</w:t>
            </w:r>
          </w:p>
        </w:tc>
        <w:tc>
          <w:tcPr>
            <w:tcW w:w="0" w:type="auto"/>
          </w:tcPr>
          <w:p w14:paraId="583E88B6" w14:textId="77777777" w:rsidR="00EE43FE" w:rsidRPr="00555B45" w:rsidRDefault="00EE43FE" w:rsidP="00A47A96">
            <w:pPr>
              <w:pStyle w:val="TAR"/>
              <w:rPr>
                <w:sz w:val="16"/>
              </w:rPr>
            </w:pPr>
            <w:r>
              <w:rPr>
                <w:sz w:val="16"/>
              </w:rPr>
              <w:t>-</w:t>
            </w:r>
          </w:p>
        </w:tc>
        <w:tc>
          <w:tcPr>
            <w:tcW w:w="0" w:type="auto"/>
          </w:tcPr>
          <w:p w14:paraId="720F9537" w14:textId="77777777" w:rsidR="00EE43FE" w:rsidRPr="00555B45" w:rsidRDefault="00EE43FE" w:rsidP="00A47A96">
            <w:pPr>
              <w:pStyle w:val="TAL"/>
              <w:rPr>
                <w:sz w:val="16"/>
              </w:rPr>
            </w:pPr>
            <w:r>
              <w:rPr>
                <w:sz w:val="16"/>
              </w:rPr>
              <w:t>Rel-17</w:t>
            </w:r>
          </w:p>
        </w:tc>
        <w:tc>
          <w:tcPr>
            <w:tcW w:w="0" w:type="auto"/>
          </w:tcPr>
          <w:p w14:paraId="5ADC5CC9" w14:textId="77777777" w:rsidR="00EE43FE" w:rsidRPr="00555B45" w:rsidRDefault="00EE43FE" w:rsidP="00A47A96">
            <w:pPr>
              <w:pStyle w:val="TAL"/>
              <w:rPr>
                <w:sz w:val="16"/>
              </w:rPr>
            </w:pPr>
            <w:r>
              <w:rPr>
                <w:sz w:val="16"/>
              </w:rPr>
              <w:t>F</w:t>
            </w:r>
          </w:p>
        </w:tc>
        <w:tc>
          <w:tcPr>
            <w:tcW w:w="0" w:type="auto"/>
          </w:tcPr>
          <w:p w14:paraId="52E063F5" w14:textId="77777777" w:rsidR="00EE43FE" w:rsidRPr="00555B45" w:rsidRDefault="00EE43FE" w:rsidP="00A47A96">
            <w:pPr>
              <w:pStyle w:val="TAL"/>
              <w:rPr>
                <w:sz w:val="16"/>
              </w:rPr>
            </w:pPr>
            <w:r>
              <w:rPr>
                <w:sz w:val="16"/>
              </w:rPr>
              <w:t>NR_HST_FR1_enh-UEConTest</w:t>
            </w:r>
          </w:p>
        </w:tc>
        <w:tc>
          <w:tcPr>
            <w:tcW w:w="0" w:type="auto"/>
          </w:tcPr>
          <w:p w14:paraId="05679F26" w14:textId="77777777" w:rsidR="00EE43FE" w:rsidRPr="00555B45" w:rsidRDefault="00EE43FE" w:rsidP="00A47A96">
            <w:pPr>
              <w:pStyle w:val="TAL"/>
              <w:rPr>
                <w:sz w:val="16"/>
              </w:rPr>
            </w:pPr>
            <w:r>
              <w:rPr>
                <w:sz w:val="16"/>
              </w:rPr>
              <w:t>revised</w:t>
            </w:r>
          </w:p>
        </w:tc>
      </w:tr>
      <w:tr w:rsidR="00EE43FE" w14:paraId="68C472A7" w14:textId="77777777" w:rsidTr="00A47A96">
        <w:tc>
          <w:tcPr>
            <w:tcW w:w="0" w:type="auto"/>
          </w:tcPr>
          <w:p w14:paraId="0D1B5178" w14:textId="77777777" w:rsidR="00EE43FE" w:rsidRPr="00555B45" w:rsidRDefault="00EE43FE" w:rsidP="00A47A96">
            <w:pPr>
              <w:pStyle w:val="TAL"/>
              <w:rPr>
                <w:sz w:val="16"/>
              </w:rPr>
            </w:pPr>
            <w:r>
              <w:rPr>
                <w:sz w:val="16"/>
              </w:rPr>
              <w:t>R5-227955</w:t>
            </w:r>
          </w:p>
        </w:tc>
        <w:tc>
          <w:tcPr>
            <w:tcW w:w="0" w:type="auto"/>
          </w:tcPr>
          <w:p w14:paraId="6C1111E0" w14:textId="77777777" w:rsidR="00EE43FE" w:rsidRPr="00555B45" w:rsidRDefault="00EE43FE" w:rsidP="00A47A96">
            <w:pPr>
              <w:pStyle w:val="TAL"/>
              <w:rPr>
                <w:sz w:val="16"/>
              </w:rPr>
            </w:pPr>
            <w:r>
              <w:rPr>
                <w:sz w:val="16"/>
              </w:rPr>
              <w:t xml:space="preserve">Addition of TC 5.2A.3.5.1, 4RX PDSCH </w:t>
            </w:r>
            <w:proofErr w:type="spellStart"/>
            <w:r>
              <w:rPr>
                <w:sz w:val="16"/>
              </w:rPr>
              <w:t>Demod</w:t>
            </w:r>
            <w:proofErr w:type="spellEnd"/>
            <w:r>
              <w:rPr>
                <w:sz w:val="16"/>
              </w:rPr>
              <w:t xml:space="preserve"> Perf for HST-DPS CA</w:t>
            </w:r>
          </w:p>
        </w:tc>
        <w:tc>
          <w:tcPr>
            <w:tcW w:w="0" w:type="auto"/>
          </w:tcPr>
          <w:p w14:paraId="65E7C1CC" w14:textId="77777777" w:rsidR="00EE43FE" w:rsidRPr="00555B45" w:rsidRDefault="00EE43FE" w:rsidP="00A47A96">
            <w:pPr>
              <w:pStyle w:val="TAL"/>
              <w:rPr>
                <w:sz w:val="16"/>
              </w:rPr>
            </w:pPr>
            <w:r>
              <w:rPr>
                <w:sz w:val="16"/>
              </w:rPr>
              <w:t>CMCC</w:t>
            </w:r>
          </w:p>
        </w:tc>
        <w:tc>
          <w:tcPr>
            <w:tcW w:w="0" w:type="auto"/>
          </w:tcPr>
          <w:p w14:paraId="0702A008" w14:textId="77777777" w:rsidR="00EE43FE" w:rsidRPr="00555B45" w:rsidRDefault="00EE43FE" w:rsidP="00A47A96">
            <w:pPr>
              <w:pStyle w:val="TAL"/>
              <w:rPr>
                <w:sz w:val="16"/>
              </w:rPr>
            </w:pPr>
            <w:r>
              <w:rPr>
                <w:sz w:val="16"/>
              </w:rPr>
              <w:t>38.521-4</w:t>
            </w:r>
          </w:p>
        </w:tc>
        <w:tc>
          <w:tcPr>
            <w:tcW w:w="0" w:type="auto"/>
          </w:tcPr>
          <w:p w14:paraId="0AC1FC1F" w14:textId="77777777" w:rsidR="00EE43FE" w:rsidRPr="00555B45" w:rsidRDefault="00EE43FE" w:rsidP="00A47A96">
            <w:pPr>
              <w:pStyle w:val="TAL"/>
              <w:rPr>
                <w:sz w:val="16"/>
              </w:rPr>
            </w:pPr>
            <w:r>
              <w:rPr>
                <w:sz w:val="16"/>
              </w:rPr>
              <w:t>0584</w:t>
            </w:r>
          </w:p>
        </w:tc>
        <w:tc>
          <w:tcPr>
            <w:tcW w:w="0" w:type="auto"/>
          </w:tcPr>
          <w:p w14:paraId="4EF1E0FE" w14:textId="77777777" w:rsidR="00EE43FE" w:rsidRPr="00555B45" w:rsidRDefault="00EE43FE" w:rsidP="00A47A96">
            <w:pPr>
              <w:pStyle w:val="TAR"/>
              <w:rPr>
                <w:sz w:val="16"/>
              </w:rPr>
            </w:pPr>
            <w:r>
              <w:rPr>
                <w:sz w:val="16"/>
              </w:rPr>
              <w:t>1</w:t>
            </w:r>
          </w:p>
        </w:tc>
        <w:tc>
          <w:tcPr>
            <w:tcW w:w="0" w:type="auto"/>
          </w:tcPr>
          <w:p w14:paraId="30513ECD" w14:textId="77777777" w:rsidR="00EE43FE" w:rsidRPr="00555B45" w:rsidRDefault="00EE43FE" w:rsidP="00A47A96">
            <w:pPr>
              <w:pStyle w:val="TAL"/>
              <w:rPr>
                <w:sz w:val="16"/>
              </w:rPr>
            </w:pPr>
            <w:r>
              <w:rPr>
                <w:sz w:val="16"/>
              </w:rPr>
              <w:t>Rel-17</w:t>
            </w:r>
          </w:p>
        </w:tc>
        <w:tc>
          <w:tcPr>
            <w:tcW w:w="0" w:type="auto"/>
          </w:tcPr>
          <w:p w14:paraId="37E2FFBC" w14:textId="77777777" w:rsidR="00EE43FE" w:rsidRPr="00555B45" w:rsidRDefault="00EE43FE" w:rsidP="00A47A96">
            <w:pPr>
              <w:pStyle w:val="TAL"/>
              <w:rPr>
                <w:sz w:val="16"/>
              </w:rPr>
            </w:pPr>
            <w:r>
              <w:rPr>
                <w:sz w:val="16"/>
              </w:rPr>
              <w:t>F</w:t>
            </w:r>
          </w:p>
        </w:tc>
        <w:tc>
          <w:tcPr>
            <w:tcW w:w="0" w:type="auto"/>
          </w:tcPr>
          <w:p w14:paraId="1A79B128" w14:textId="77777777" w:rsidR="00EE43FE" w:rsidRPr="00555B45" w:rsidRDefault="00EE43FE" w:rsidP="00A47A96">
            <w:pPr>
              <w:pStyle w:val="TAL"/>
              <w:rPr>
                <w:sz w:val="16"/>
              </w:rPr>
            </w:pPr>
            <w:r>
              <w:rPr>
                <w:sz w:val="16"/>
              </w:rPr>
              <w:t>NR_HST_FR1_enh-UEConTest</w:t>
            </w:r>
          </w:p>
        </w:tc>
        <w:tc>
          <w:tcPr>
            <w:tcW w:w="0" w:type="auto"/>
          </w:tcPr>
          <w:p w14:paraId="498E078C" w14:textId="77777777" w:rsidR="00EE43FE" w:rsidRPr="00555B45" w:rsidRDefault="00EE43FE" w:rsidP="00A47A96">
            <w:pPr>
              <w:pStyle w:val="TAL"/>
              <w:rPr>
                <w:sz w:val="16"/>
              </w:rPr>
            </w:pPr>
            <w:r>
              <w:rPr>
                <w:sz w:val="16"/>
              </w:rPr>
              <w:t>agreed</w:t>
            </w:r>
          </w:p>
        </w:tc>
      </w:tr>
      <w:tr w:rsidR="00EE43FE" w14:paraId="5F7A0B6A" w14:textId="77777777" w:rsidTr="00A47A96">
        <w:tc>
          <w:tcPr>
            <w:tcW w:w="0" w:type="auto"/>
          </w:tcPr>
          <w:p w14:paraId="536F66FB" w14:textId="77777777" w:rsidR="00EE43FE" w:rsidRPr="00555B45" w:rsidRDefault="00EE43FE" w:rsidP="00A47A96">
            <w:pPr>
              <w:pStyle w:val="TAL"/>
              <w:rPr>
                <w:sz w:val="16"/>
              </w:rPr>
            </w:pPr>
            <w:r>
              <w:rPr>
                <w:sz w:val="16"/>
              </w:rPr>
              <w:t>R5-226356</w:t>
            </w:r>
          </w:p>
        </w:tc>
        <w:tc>
          <w:tcPr>
            <w:tcW w:w="0" w:type="auto"/>
          </w:tcPr>
          <w:p w14:paraId="73CE7DC0" w14:textId="77777777" w:rsidR="00EE43FE" w:rsidRPr="00555B45" w:rsidRDefault="00EE43FE" w:rsidP="00A47A96">
            <w:pPr>
              <w:pStyle w:val="TAL"/>
              <w:rPr>
                <w:sz w:val="16"/>
              </w:rPr>
            </w:pPr>
            <w:r>
              <w:rPr>
                <w:sz w:val="16"/>
              </w:rPr>
              <w:t xml:space="preserve">Addition of TT for NR R17 HST </w:t>
            </w:r>
            <w:proofErr w:type="spellStart"/>
            <w:r>
              <w:rPr>
                <w:sz w:val="16"/>
              </w:rPr>
              <w:t>enh</w:t>
            </w:r>
            <w:proofErr w:type="spellEnd"/>
            <w:r>
              <w:rPr>
                <w:sz w:val="16"/>
              </w:rPr>
              <w:t xml:space="preserve"> </w:t>
            </w:r>
            <w:proofErr w:type="spellStart"/>
            <w:r>
              <w:rPr>
                <w:sz w:val="16"/>
              </w:rPr>
              <w:t>Demod</w:t>
            </w:r>
            <w:proofErr w:type="spellEnd"/>
            <w:r>
              <w:rPr>
                <w:sz w:val="16"/>
              </w:rPr>
              <w:t xml:space="preserve"> in Annex F</w:t>
            </w:r>
          </w:p>
        </w:tc>
        <w:tc>
          <w:tcPr>
            <w:tcW w:w="0" w:type="auto"/>
          </w:tcPr>
          <w:p w14:paraId="53BB3565" w14:textId="77777777" w:rsidR="00EE43FE" w:rsidRPr="00555B45" w:rsidRDefault="00EE43FE" w:rsidP="00A47A96">
            <w:pPr>
              <w:pStyle w:val="TAL"/>
              <w:rPr>
                <w:sz w:val="16"/>
              </w:rPr>
            </w:pPr>
            <w:r>
              <w:rPr>
                <w:sz w:val="16"/>
              </w:rPr>
              <w:t>CMCC</w:t>
            </w:r>
          </w:p>
        </w:tc>
        <w:tc>
          <w:tcPr>
            <w:tcW w:w="0" w:type="auto"/>
          </w:tcPr>
          <w:p w14:paraId="4FFC4D44" w14:textId="77777777" w:rsidR="00EE43FE" w:rsidRPr="00555B45" w:rsidRDefault="00EE43FE" w:rsidP="00A47A96">
            <w:pPr>
              <w:pStyle w:val="TAL"/>
              <w:rPr>
                <w:sz w:val="16"/>
              </w:rPr>
            </w:pPr>
            <w:r>
              <w:rPr>
                <w:sz w:val="16"/>
              </w:rPr>
              <w:t>38.521-4</w:t>
            </w:r>
          </w:p>
        </w:tc>
        <w:tc>
          <w:tcPr>
            <w:tcW w:w="0" w:type="auto"/>
          </w:tcPr>
          <w:p w14:paraId="1D2D00EC" w14:textId="77777777" w:rsidR="00EE43FE" w:rsidRPr="00555B45" w:rsidRDefault="00EE43FE" w:rsidP="00A47A96">
            <w:pPr>
              <w:pStyle w:val="TAL"/>
              <w:rPr>
                <w:sz w:val="16"/>
              </w:rPr>
            </w:pPr>
            <w:r>
              <w:rPr>
                <w:sz w:val="16"/>
              </w:rPr>
              <w:t>0585</w:t>
            </w:r>
          </w:p>
        </w:tc>
        <w:tc>
          <w:tcPr>
            <w:tcW w:w="0" w:type="auto"/>
          </w:tcPr>
          <w:p w14:paraId="628921B1" w14:textId="77777777" w:rsidR="00EE43FE" w:rsidRPr="00555B45" w:rsidRDefault="00EE43FE" w:rsidP="00A47A96">
            <w:pPr>
              <w:pStyle w:val="TAR"/>
              <w:rPr>
                <w:sz w:val="16"/>
              </w:rPr>
            </w:pPr>
            <w:r>
              <w:rPr>
                <w:sz w:val="16"/>
              </w:rPr>
              <w:t>-</w:t>
            </w:r>
          </w:p>
        </w:tc>
        <w:tc>
          <w:tcPr>
            <w:tcW w:w="0" w:type="auto"/>
          </w:tcPr>
          <w:p w14:paraId="41DE79D6" w14:textId="77777777" w:rsidR="00EE43FE" w:rsidRPr="00555B45" w:rsidRDefault="00EE43FE" w:rsidP="00A47A96">
            <w:pPr>
              <w:pStyle w:val="TAL"/>
              <w:rPr>
                <w:sz w:val="16"/>
              </w:rPr>
            </w:pPr>
            <w:r>
              <w:rPr>
                <w:sz w:val="16"/>
              </w:rPr>
              <w:t>Rel-17</w:t>
            </w:r>
          </w:p>
        </w:tc>
        <w:tc>
          <w:tcPr>
            <w:tcW w:w="0" w:type="auto"/>
          </w:tcPr>
          <w:p w14:paraId="0EF4EE39" w14:textId="77777777" w:rsidR="00EE43FE" w:rsidRPr="00555B45" w:rsidRDefault="00EE43FE" w:rsidP="00A47A96">
            <w:pPr>
              <w:pStyle w:val="TAL"/>
              <w:rPr>
                <w:sz w:val="16"/>
              </w:rPr>
            </w:pPr>
            <w:r>
              <w:rPr>
                <w:sz w:val="16"/>
              </w:rPr>
              <w:t>F</w:t>
            </w:r>
          </w:p>
        </w:tc>
        <w:tc>
          <w:tcPr>
            <w:tcW w:w="0" w:type="auto"/>
          </w:tcPr>
          <w:p w14:paraId="6563AE43" w14:textId="77777777" w:rsidR="00EE43FE" w:rsidRPr="00555B45" w:rsidRDefault="00EE43FE" w:rsidP="00A47A96">
            <w:pPr>
              <w:pStyle w:val="TAL"/>
              <w:rPr>
                <w:sz w:val="16"/>
              </w:rPr>
            </w:pPr>
            <w:r>
              <w:rPr>
                <w:sz w:val="16"/>
              </w:rPr>
              <w:t>NR_HST_FR1_enh-UEConTest</w:t>
            </w:r>
          </w:p>
        </w:tc>
        <w:tc>
          <w:tcPr>
            <w:tcW w:w="0" w:type="auto"/>
          </w:tcPr>
          <w:p w14:paraId="3C212AF7" w14:textId="77777777" w:rsidR="00EE43FE" w:rsidRPr="00555B45" w:rsidRDefault="00EE43FE" w:rsidP="00A47A96">
            <w:pPr>
              <w:pStyle w:val="TAL"/>
              <w:rPr>
                <w:sz w:val="16"/>
              </w:rPr>
            </w:pPr>
            <w:r>
              <w:rPr>
                <w:sz w:val="16"/>
              </w:rPr>
              <w:t>agreed</w:t>
            </w:r>
          </w:p>
        </w:tc>
      </w:tr>
      <w:tr w:rsidR="00EE43FE" w14:paraId="62E4504E" w14:textId="77777777" w:rsidTr="00A47A96">
        <w:tc>
          <w:tcPr>
            <w:tcW w:w="0" w:type="auto"/>
          </w:tcPr>
          <w:p w14:paraId="6814B87F" w14:textId="77777777" w:rsidR="00EE43FE" w:rsidRPr="00555B45" w:rsidRDefault="00EE43FE" w:rsidP="00A47A96">
            <w:pPr>
              <w:pStyle w:val="TAL"/>
              <w:rPr>
                <w:sz w:val="16"/>
              </w:rPr>
            </w:pPr>
            <w:r>
              <w:rPr>
                <w:sz w:val="16"/>
              </w:rPr>
              <w:t>R5-226461</w:t>
            </w:r>
          </w:p>
        </w:tc>
        <w:tc>
          <w:tcPr>
            <w:tcW w:w="0" w:type="auto"/>
          </w:tcPr>
          <w:p w14:paraId="7DF6DBEA" w14:textId="77777777" w:rsidR="00EE43FE" w:rsidRPr="00555B45" w:rsidRDefault="00EE43FE" w:rsidP="00A47A96">
            <w:pPr>
              <w:pStyle w:val="TAL"/>
              <w:rPr>
                <w:sz w:val="16"/>
              </w:rPr>
            </w:pPr>
            <w:r>
              <w:rPr>
                <w:sz w:val="16"/>
              </w:rPr>
              <w:t>Addition of Minimum Test time for PDCCH demodulation for power saving</w:t>
            </w:r>
          </w:p>
        </w:tc>
        <w:tc>
          <w:tcPr>
            <w:tcW w:w="0" w:type="auto"/>
          </w:tcPr>
          <w:p w14:paraId="025FA2E9" w14:textId="77777777" w:rsidR="00EE43FE" w:rsidRPr="00555B45" w:rsidRDefault="00EE43FE" w:rsidP="00A47A96">
            <w:pPr>
              <w:pStyle w:val="TAL"/>
              <w:rPr>
                <w:sz w:val="16"/>
              </w:rPr>
            </w:pPr>
            <w:r>
              <w:rPr>
                <w:sz w:val="16"/>
              </w:rPr>
              <w:t>CATT</w:t>
            </w:r>
          </w:p>
        </w:tc>
        <w:tc>
          <w:tcPr>
            <w:tcW w:w="0" w:type="auto"/>
          </w:tcPr>
          <w:p w14:paraId="29F984B6" w14:textId="77777777" w:rsidR="00EE43FE" w:rsidRPr="00555B45" w:rsidRDefault="00EE43FE" w:rsidP="00A47A96">
            <w:pPr>
              <w:pStyle w:val="TAL"/>
              <w:rPr>
                <w:sz w:val="16"/>
              </w:rPr>
            </w:pPr>
            <w:r>
              <w:rPr>
                <w:sz w:val="16"/>
              </w:rPr>
              <w:t>38.521-4</w:t>
            </w:r>
          </w:p>
        </w:tc>
        <w:tc>
          <w:tcPr>
            <w:tcW w:w="0" w:type="auto"/>
          </w:tcPr>
          <w:p w14:paraId="6464F935" w14:textId="77777777" w:rsidR="00EE43FE" w:rsidRPr="00555B45" w:rsidRDefault="00EE43FE" w:rsidP="00A47A96">
            <w:pPr>
              <w:pStyle w:val="TAL"/>
              <w:rPr>
                <w:sz w:val="16"/>
              </w:rPr>
            </w:pPr>
            <w:r>
              <w:rPr>
                <w:sz w:val="16"/>
              </w:rPr>
              <w:t>0586</w:t>
            </w:r>
          </w:p>
        </w:tc>
        <w:tc>
          <w:tcPr>
            <w:tcW w:w="0" w:type="auto"/>
          </w:tcPr>
          <w:p w14:paraId="10B954DA" w14:textId="77777777" w:rsidR="00EE43FE" w:rsidRPr="00555B45" w:rsidRDefault="00EE43FE" w:rsidP="00A47A96">
            <w:pPr>
              <w:pStyle w:val="TAR"/>
              <w:rPr>
                <w:sz w:val="16"/>
              </w:rPr>
            </w:pPr>
            <w:r>
              <w:rPr>
                <w:sz w:val="16"/>
              </w:rPr>
              <w:t>-</w:t>
            </w:r>
          </w:p>
        </w:tc>
        <w:tc>
          <w:tcPr>
            <w:tcW w:w="0" w:type="auto"/>
          </w:tcPr>
          <w:p w14:paraId="30F8E692" w14:textId="77777777" w:rsidR="00EE43FE" w:rsidRPr="00555B45" w:rsidRDefault="00EE43FE" w:rsidP="00A47A96">
            <w:pPr>
              <w:pStyle w:val="TAL"/>
              <w:rPr>
                <w:sz w:val="16"/>
              </w:rPr>
            </w:pPr>
            <w:r>
              <w:rPr>
                <w:sz w:val="16"/>
              </w:rPr>
              <w:t>Rel-17</w:t>
            </w:r>
          </w:p>
        </w:tc>
        <w:tc>
          <w:tcPr>
            <w:tcW w:w="0" w:type="auto"/>
          </w:tcPr>
          <w:p w14:paraId="57B22B6E" w14:textId="77777777" w:rsidR="00EE43FE" w:rsidRPr="00555B45" w:rsidRDefault="00EE43FE" w:rsidP="00A47A96">
            <w:pPr>
              <w:pStyle w:val="TAL"/>
              <w:rPr>
                <w:sz w:val="16"/>
              </w:rPr>
            </w:pPr>
            <w:r>
              <w:rPr>
                <w:sz w:val="16"/>
              </w:rPr>
              <w:t>F</w:t>
            </w:r>
          </w:p>
        </w:tc>
        <w:tc>
          <w:tcPr>
            <w:tcW w:w="0" w:type="auto"/>
          </w:tcPr>
          <w:p w14:paraId="6939043C" w14:textId="77777777" w:rsidR="00EE43FE" w:rsidRPr="00555B45" w:rsidRDefault="00EE43FE" w:rsidP="00A47A96">
            <w:pPr>
              <w:pStyle w:val="TAL"/>
              <w:rPr>
                <w:sz w:val="16"/>
              </w:rPr>
            </w:pPr>
            <w:proofErr w:type="spellStart"/>
            <w:r>
              <w:rPr>
                <w:sz w:val="16"/>
              </w:rPr>
              <w:t>NR_UE_pow_sav-UEConTest</w:t>
            </w:r>
            <w:proofErr w:type="spellEnd"/>
          </w:p>
        </w:tc>
        <w:tc>
          <w:tcPr>
            <w:tcW w:w="0" w:type="auto"/>
          </w:tcPr>
          <w:p w14:paraId="4B645381" w14:textId="77777777" w:rsidR="00EE43FE" w:rsidRPr="00555B45" w:rsidRDefault="00EE43FE" w:rsidP="00A47A96">
            <w:pPr>
              <w:pStyle w:val="TAL"/>
              <w:rPr>
                <w:sz w:val="16"/>
              </w:rPr>
            </w:pPr>
            <w:r>
              <w:rPr>
                <w:sz w:val="16"/>
              </w:rPr>
              <w:t>revised</w:t>
            </w:r>
          </w:p>
        </w:tc>
      </w:tr>
      <w:tr w:rsidR="00EE43FE" w14:paraId="0BC0063F" w14:textId="77777777" w:rsidTr="00A47A96">
        <w:tc>
          <w:tcPr>
            <w:tcW w:w="0" w:type="auto"/>
          </w:tcPr>
          <w:p w14:paraId="6BE9B55F" w14:textId="77777777" w:rsidR="00EE43FE" w:rsidRPr="00555B45" w:rsidRDefault="00EE43FE" w:rsidP="00A47A96">
            <w:pPr>
              <w:pStyle w:val="TAL"/>
              <w:rPr>
                <w:sz w:val="16"/>
              </w:rPr>
            </w:pPr>
            <w:r>
              <w:rPr>
                <w:sz w:val="16"/>
              </w:rPr>
              <w:t>R5-227991</w:t>
            </w:r>
          </w:p>
        </w:tc>
        <w:tc>
          <w:tcPr>
            <w:tcW w:w="0" w:type="auto"/>
          </w:tcPr>
          <w:p w14:paraId="7FDFF312" w14:textId="77777777" w:rsidR="00EE43FE" w:rsidRPr="00555B45" w:rsidRDefault="00EE43FE" w:rsidP="00A47A96">
            <w:pPr>
              <w:pStyle w:val="TAL"/>
              <w:rPr>
                <w:sz w:val="16"/>
              </w:rPr>
            </w:pPr>
            <w:r>
              <w:rPr>
                <w:sz w:val="16"/>
              </w:rPr>
              <w:t>Addition of Minimum Test time for PDCCH demodulation for power saving</w:t>
            </w:r>
          </w:p>
        </w:tc>
        <w:tc>
          <w:tcPr>
            <w:tcW w:w="0" w:type="auto"/>
          </w:tcPr>
          <w:p w14:paraId="4D7CF997" w14:textId="77777777" w:rsidR="00EE43FE" w:rsidRPr="00555B45" w:rsidRDefault="00EE43FE" w:rsidP="00A47A96">
            <w:pPr>
              <w:pStyle w:val="TAL"/>
              <w:rPr>
                <w:sz w:val="16"/>
              </w:rPr>
            </w:pPr>
            <w:r>
              <w:rPr>
                <w:sz w:val="16"/>
              </w:rPr>
              <w:t>CATT</w:t>
            </w:r>
          </w:p>
        </w:tc>
        <w:tc>
          <w:tcPr>
            <w:tcW w:w="0" w:type="auto"/>
          </w:tcPr>
          <w:p w14:paraId="4E800007" w14:textId="77777777" w:rsidR="00EE43FE" w:rsidRPr="00555B45" w:rsidRDefault="00EE43FE" w:rsidP="00A47A96">
            <w:pPr>
              <w:pStyle w:val="TAL"/>
              <w:rPr>
                <w:sz w:val="16"/>
              </w:rPr>
            </w:pPr>
            <w:r>
              <w:rPr>
                <w:sz w:val="16"/>
              </w:rPr>
              <w:t>38.521-4</w:t>
            </w:r>
          </w:p>
        </w:tc>
        <w:tc>
          <w:tcPr>
            <w:tcW w:w="0" w:type="auto"/>
          </w:tcPr>
          <w:p w14:paraId="1F8DF525" w14:textId="77777777" w:rsidR="00EE43FE" w:rsidRPr="00555B45" w:rsidRDefault="00EE43FE" w:rsidP="00A47A96">
            <w:pPr>
              <w:pStyle w:val="TAL"/>
              <w:rPr>
                <w:sz w:val="16"/>
              </w:rPr>
            </w:pPr>
            <w:r>
              <w:rPr>
                <w:sz w:val="16"/>
              </w:rPr>
              <w:t>0586</w:t>
            </w:r>
          </w:p>
        </w:tc>
        <w:tc>
          <w:tcPr>
            <w:tcW w:w="0" w:type="auto"/>
          </w:tcPr>
          <w:p w14:paraId="240255CC" w14:textId="77777777" w:rsidR="00EE43FE" w:rsidRPr="00555B45" w:rsidRDefault="00EE43FE" w:rsidP="00A47A96">
            <w:pPr>
              <w:pStyle w:val="TAR"/>
              <w:rPr>
                <w:sz w:val="16"/>
              </w:rPr>
            </w:pPr>
            <w:r>
              <w:rPr>
                <w:sz w:val="16"/>
              </w:rPr>
              <w:t>1</w:t>
            </w:r>
          </w:p>
        </w:tc>
        <w:tc>
          <w:tcPr>
            <w:tcW w:w="0" w:type="auto"/>
          </w:tcPr>
          <w:p w14:paraId="08A24649" w14:textId="77777777" w:rsidR="00EE43FE" w:rsidRPr="00555B45" w:rsidRDefault="00EE43FE" w:rsidP="00A47A96">
            <w:pPr>
              <w:pStyle w:val="TAL"/>
              <w:rPr>
                <w:sz w:val="16"/>
              </w:rPr>
            </w:pPr>
            <w:r>
              <w:rPr>
                <w:sz w:val="16"/>
              </w:rPr>
              <w:t>Rel-17</w:t>
            </w:r>
          </w:p>
        </w:tc>
        <w:tc>
          <w:tcPr>
            <w:tcW w:w="0" w:type="auto"/>
          </w:tcPr>
          <w:p w14:paraId="546F0375" w14:textId="77777777" w:rsidR="00EE43FE" w:rsidRPr="00555B45" w:rsidRDefault="00EE43FE" w:rsidP="00A47A96">
            <w:pPr>
              <w:pStyle w:val="TAL"/>
              <w:rPr>
                <w:sz w:val="16"/>
              </w:rPr>
            </w:pPr>
            <w:r>
              <w:rPr>
                <w:sz w:val="16"/>
              </w:rPr>
              <w:t>F</w:t>
            </w:r>
          </w:p>
        </w:tc>
        <w:tc>
          <w:tcPr>
            <w:tcW w:w="0" w:type="auto"/>
          </w:tcPr>
          <w:p w14:paraId="41E48E66" w14:textId="77777777" w:rsidR="00EE43FE" w:rsidRPr="00555B45" w:rsidRDefault="00EE43FE" w:rsidP="00A47A96">
            <w:pPr>
              <w:pStyle w:val="TAL"/>
              <w:rPr>
                <w:sz w:val="16"/>
              </w:rPr>
            </w:pPr>
            <w:proofErr w:type="spellStart"/>
            <w:r>
              <w:rPr>
                <w:sz w:val="16"/>
              </w:rPr>
              <w:t>NR_UE_pow_sav-UEConTest</w:t>
            </w:r>
            <w:proofErr w:type="spellEnd"/>
          </w:p>
        </w:tc>
        <w:tc>
          <w:tcPr>
            <w:tcW w:w="0" w:type="auto"/>
          </w:tcPr>
          <w:p w14:paraId="7837B24C" w14:textId="77777777" w:rsidR="00EE43FE" w:rsidRPr="00555B45" w:rsidRDefault="00EE43FE" w:rsidP="00A47A96">
            <w:pPr>
              <w:pStyle w:val="TAL"/>
              <w:rPr>
                <w:sz w:val="16"/>
              </w:rPr>
            </w:pPr>
            <w:r>
              <w:rPr>
                <w:sz w:val="16"/>
              </w:rPr>
              <w:t>agreed</w:t>
            </w:r>
          </w:p>
        </w:tc>
      </w:tr>
      <w:tr w:rsidR="00EE43FE" w14:paraId="25444E1F" w14:textId="77777777" w:rsidTr="00A47A96">
        <w:tc>
          <w:tcPr>
            <w:tcW w:w="0" w:type="auto"/>
          </w:tcPr>
          <w:p w14:paraId="60BC6372" w14:textId="77777777" w:rsidR="00EE43FE" w:rsidRPr="00555B45" w:rsidRDefault="00EE43FE" w:rsidP="00A47A96">
            <w:pPr>
              <w:pStyle w:val="TAL"/>
              <w:rPr>
                <w:sz w:val="16"/>
              </w:rPr>
            </w:pPr>
            <w:r>
              <w:rPr>
                <w:sz w:val="16"/>
              </w:rPr>
              <w:t>R5-226527</w:t>
            </w:r>
          </w:p>
        </w:tc>
        <w:tc>
          <w:tcPr>
            <w:tcW w:w="0" w:type="auto"/>
          </w:tcPr>
          <w:p w14:paraId="363FEDF9" w14:textId="77777777" w:rsidR="00EE43FE" w:rsidRPr="00555B45" w:rsidRDefault="00EE43FE" w:rsidP="00A47A96">
            <w:pPr>
              <w:pStyle w:val="TAL"/>
              <w:rPr>
                <w:sz w:val="16"/>
              </w:rPr>
            </w:pPr>
            <w:r>
              <w:rPr>
                <w:sz w:val="16"/>
              </w:rPr>
              <w:t>Update of SIB1 scheduling</w:t>
            </w:r>
          </w:p>
        </w:tc>
        <w:tc>
          <w:tcPr>
            <w:tcW w:w="0" w:type="auto"/>
          </w:tcPr>
          <w:p w14:paraId="4D992FF7" w14:textId="77777777" w:rsidR="00EE43FE" w:rsidRPr="00555B45" w:rsidRDefault="00EE43FE" w:rsidP="00A47A96">
            <w:pPr>
              <w:pStyle w:val="TAL"/>
              <w:rPr>
                <w:sz w:val="16"/>
              </w:rPr>
            </w:pPr>
            <w:r>
              <w:rPr>
                <w:sz w:val="16"/>
              </w:rPr>
              <w:t>Rohde &amp; Schwarz</w:t>
            </w:r>
          </w:p>
        </w:tc>
        <w:tc>
          <w:tcPr>
            <w:tcW w:w="0" w:type="auto"/>
          </w:tcPr>
          <w:p w14:paraId="08D1EDA7" w14:textId="77777777" w:rsidR="00EE43FE" w:rsidRPr="00555B45" w:rsidRDefault="00EE43FE" w:rsidP="00A47A96">
            <w:pPr>
              <w:pStyle w:val="TAL"/>
              <w:rPr>
                <w:sz w:val="16"/>
              </w:rPr>
            </w:pPr>
            <w:r>
              <w:rPr>
                <w:sz w:val="16"/>
              </w:rPr>
              <w:t>38.521-4</w:t>
            </w:r>
          </w:p>
        </w:tc>
        <w:tc>
          <w:tcPr>
            <w:tcW w:w="0" w:type="auto"/>
          </w:tcPr>
          <w:p w14:paraId="7896C7C0" w14:textId="77777777" w:rsidR="00EE43FE" w:rsidRPr="00555B45" w:rsidRDefault="00EE43FE" w:rsidP="00A47A96">
            <w:pPr>
              <w:pStyle w:val="TAL"/>
              <w:rPr>
                <w:sz w:val="16"/>
              </w:rPr>
            </w:pPr>
            <w:r>
              <w:rPr>
                <w:sz w:val="16"/>
              </w:rPr>
              <w:t>0587</w:t>
            </w:r>
          </w:p>
        </w:tc>
        <w:tc>
          <w:tcPr>
            <w:tcW w:w="0" w:type="auto"/>
          </w:tcPr>
          <w:p w14:paraId="4B7A17C5" w14:textId="77777777" w:rsidR="00EE43FE" w:rsidRPr="00555B45" w:rsidRDefault="00EE43FE" w:rsidP="00A47A96">
            <w:pPr>
              <w:pStyle w:val="TAR"/>
              <w:rPr>
                <w:sz w:val="16"/>
              </w:rPr>
            </w:pPr>
            <w:r>
              <w:rPr>
                <w:sz w:val="16"/>
              </w:rPr>
              <w:t>-</w:t>
            </w:r>
          </w:p>
        </w:tc>
        <w:tc>
          <w:tcPr>
            <w:tcW w:w="0" w:type="auto"/>
          </w:tcPr>
          <w:p w14:paraId="25EEC6B2" w14:textId="77777777" w:rsidR="00EE43FE" w:rsidRPr="00555B45" w:rsidRDefault="00EE43FE" w:rsidP="00A47A96">
            <w:pPr>
              <w:pStyle w:val="TAL"/>
              <w:rPr>
                <w:sz w:val="16"/>
              </w:rPr>
            </w:pPr>
            <w:r>
              <w:rPr>
                <w:sz w:val="16"/>
              </w:rPr>
              <w:t>Rel-17</w:t>
            </w:r>
          </w:p>
        </w:tc>
        <w:tc>
          <w:tcPr>
            <w:tcW w:w="0" w:type="auto"/>
          </w:tcPr>
          <w:p w14:paraId="5449643E" w14:textId="77777777" w:rsidR="00EE43FE" w:rsidRPr="00555B45" w:rsidRDefault="00EE43FE" w:rsidP="00A47A96">
            <w:pPr>
              <w:pStyle w:val="TAL"/>
              <w:rPr>
                <w:sz w:val="16"/>
              </w:rPr>
            </w:pPr>
            <w:r>
              <w:rPr>
                <w:sz w:val="16"/>
              </w:rPr>
              <w:t>F</w:t>
            </w:r>
          </w:p>
        </w:tc>
        <w:tc>
          <w:tcPr>
            <w:tcW w:w="0" w:type="auto"/>
          </w:tcPr>
          <w:p w14:paraId="1E97869A" w14:textId="77777777" w:rsidR="00EE43FE" w:rsidRPr="00555B45" w:rsidRDefault="00EE43FE" w:rsidP="00A47A96">
            <w:pPr>
              <w:pStyle w:val="TAL"/>
              <w:rPr>
                <w:sz w:val="16"/>
              </w:rPr>
            </w:pPr>
            <w:r>
              <w:rPr>
                <w:sz w:val="16"/>
              </w:rPr>
              <w:t>TEI15_Test, 5GS_NR_LTE-UEConTest</w:t>
            </w:r>
          </w:p>
        </w:tc>
        <w:tc>
          <w:tcPr>
            <w:tcW w:w="0" w:type="auto"/>
          </w:tcPr>
          <w:p w14:paraId="361380E3" w14:textId="77777777" w:rsidR="00EE43FE" w:rsidRPr="00555B45" w:rsidRDefault="00EE43FE" w:rsidP="00A47A96">
            <w:pPr>
              <w:pStyle w:val="TAL"/>
              <w:rPr>
                <w:sz w:val="16"/>
              </w:rPr>
            </w:pPr>
            <w:r>
              <w:rPr>
                <w:sz w:val="16"/>
              </w:rPr>
              <w:t>revised</w:t>
            </w:r>
          </w:p>
        </w:tc>
      </w:tr>
      <w:tr w:rsidR="00EE43FE" w14:paraId="7AC0C217" w14:textId="77777777" w:rsidTr="00A47A96">
        <w:tc>
          <w:tcPr>
            <w:tcW w:w="0" w:type="auto"/>
          </w:tcPr>
          <w:p w14:paraId="4875C3F1" w14:textId="77777777" w:rsidR="00EE43FE" w:rsidRPr="00555B45" w:rsidRDefault="00EE43FE" w:rsidP="00A47A96">
            <w:pPr>
              <w:pStyle w:val="TAL"/>
              <w:rPr>
                <w:sz w:val="16"/>
              </w:rPr>
            </w:pPr>
            <w:r>
              <w:rPr>
                <w:sz w:val="16"/>
              </w:rPr>
              <w:t>R5-227805</w:t>
            </w:r>
          </w:p>
        </w:tc>
        <w:tc>
          <w:tcPr>
            <w:tcW w:w="0" w:type="auto"/>
          </w:tcPr>
          <w:p w14:paraId="68EAD5BB" w14:textId="77777777" w:rsidR="00EE43FE" w:rsidRPr="00555B45" w:rsidRDefault="00EE43FE" w:rsidP="00A47A96">
            <w:pPr>
              <w:pStyle w:val="TAL"/>
              <w:rPr>
                <w:sz w:val="16"/>
              </w:rPr>
            </w:pPr>
            <w:r>
              <w:rPr>
                <w:sz w:val="16"/>
              </w:rPr>
              <w:t>Update of SIB1 scheduling</w:t>
            </w:r>
          </w:p>
        </w:tc>
        <w:tc>
          <w:tcPr>
            <w:tcW w:w="0" w:type="auto"/>
          </w:tcPr>
          <w:p w14:paraId="14165754" w14:textId="77777777" w:rsidR="00EE43FE" w:rsidRPr="00555B45" w:rsidRDefault="00EE43FE" w:rsidP="00A47A96">
            <w:pPr>
              <w:pStyle w:val="TAL"/>
              <w:rPr>
                <w:sz w:val="16"/>
              </w:rPr>
            </w:pPr>
            <w:r>
              <w:rPr>
                <w:sz w:val="16"/>
              </w:rPr>
              <w:t>Rohde &amp; Schwarz</w:t>
            </w:r>
          </w:p>
        </w:tc>
        <w:tc>
          <w:tcPr>
            <w:tcW w:w="0" w:type="auto"/>
          </w:tcPr>
          <w:p w14:paraId="3820F6AD" w14:textId="77777777" w:rsidR="00EE43FE" w:rsidRPr="00555B45" w:rsidRDefault="00EE43FE" w:rsidP="00A47A96">
            <w:pPr>
              <w:pStyle w:val="TAL"/>
              <w:rPr>
                <w:sz w:val="16"/>
              </w:rPr>
            </w:pPr>
            <w:r>
              <w:rPr>
                <w:sz w:val="16"/>
              </w:rPr>
              <w:t>38.521-4</w:t>
            </w:r>
          </w:p>
        </w:tc>
        <w:tc>
          <w:tcPr>
            <w:tcW w:w="0" w:type="auto"/>
          </w:tcPr>
          <w:p w14:paraId="63A4176C" w14:textId="77777777" w:rsidR="00EE43FE" w:rsidRPr="00555B45" w:rsidRDefault="00EE43FE" w:rsidP="00A47A96">
            <w:pPr>
              <w:pStyle w:val="TAL"/>
              <w:rPr>
                <w:sz w:val="16"/>
              </w:rPr>
            </w:pPr>
            <w:r>
              <w:rPr>
                <w:sz w:val="16"/>
              </w:rPr>
              <w:t>0587</w:t>
            </w:r>
          </w:p>
        </w:tc>
        <w:tc>
          <w:tcPr>
            <w:tcW w:w="0" w:type="auto"/>
          </w:tcPr>
          <w:p w14:paraId="29237C80" w14:textId="77777777" w:rsidR="00EE43FE" w:rsidRPr="00555B45" w:rsidRDefault="00EE43FE" w:rsidP="00A47A96">
            <w:pPr>
              <w:pStyle w:val="TAR"/>
              <w:rPr>
                <w:sz w:val="16"/>
              </w:rPr>
            </w:pPr>
            <w:r>
              <w:rPr>
                <w:sz w:val="16"/>
              </w:rPr>
              <w:t>1</w:t>
            </w:r>
          </w:p>
        </w:tc>
        <w:tc>
          <w:tcPr>
            <w:tcW w:w="0" w:type="auto"/>
          </w:tcPr>
          <w:p w14:paraId="516C146A" w14:textId="77777777" w:rsidR="00EE43FE" w:rsidRPr="00555B45" w:rsidRDefault="00EE43FE" w:rsidP="00A47A96">
            <w:pPr>
              <w:pStyle w:val="TAL"/>
              <w:rPr>
                <w:sz w:val="16"/>
              </w:rPr>
            </w:pPr>
            <w:r>
              <w:rPr>
                <w:sz w:val="16"/>
              </w:rPr>
              <w:t>Rel-17</w:t>
            </w:r>
          </w:p>
        </w:tc>
        <w:tc>
          <w:tcPr>
            <w:tcW w:w="0" w:type="auto"/>
          </w:tcPr>
          <w:p w14:paraId="3A57FF26" w14:textId="77777777" w:rsidR="00EE43FE" w:rsidRPr="00555B45" w:rsidRDefault="00EE43FE" w:rsidP="00A47A96">
            <w:pPr>
              <w:pStyle w:val="TAL"/>
              <w:rPr>
                <w:sz w:val="16"/>
              </w:rPr>
            </w:pPr>
            <w:r>
              <w:rPr>
                <w:sz w:val="16"/>
              </w:rPr>
              <w:t>F</w:t>
            </w:r>
          </w:p>
        </w:tc>
        <w:tc>
          <w:tcPr>
            <w:tcW w:w="0" w:type="auto"/>
          </w:tcPr>
          <w:p w14:paraId="5CE42A12" w14:textId="77777777" w:rsidR="00EE43FE" w:rsidRPr="00555B45" w:rsidRDefault="00EE43FE" w:rsidP="00A47A96">
            <w:pPr>
              <w:pStyle w:val="TAL"/>
              <w:rPr>
                <w:sz w:val="16"/>
              </w:rPr>
            </w:pPr>
            <w:r>
              <w:rPr>
                <w:sz w:val="16"/>
              </w:rPr>
              <w:t>TEI15_Test, 5GS_NR_LTE-UEConTest</w:t>
            </w:r>
          </w:p>
        </w:tc>
        <w:tc>
          <w:tcPr>
            <w:tcW w:w="0" w:type="auto"/>
          </w:tcPr>
          <w:p w14:paraId="382EE981" w14:textId="77777777" w:rsidR="00EE43FE" w:rsidRPr="00555B45" w:rsidRDefault="00EE43FE" w:rsidP="00A47A96">
            <w:pPr>
              <w:pStyle w:val="TAL"/>
              <w:rPr>
                <w:sz w:val="16"/>
              </w:rPr>
            </w:pPr>
            <w:r>
              <w:rPr>
                <w:sz w:val="16"/>
              </w:rPr>
              <w:t>agreed</w:t>
            </w:r>
          </w:p>
        </w:tc>
      </w:tr>
      <w:tr w:rsidR="00EE43FE" w14:paraId="3DBA592D" w14:textId="77777777" w:rsidTr="00A47A96">
        <w:tc>
          <w:tcPr>
            <w:tcW w:w="0" w:type="auto"/>
          </w:tcPr>
          <w:p w14:paraId="4FE2F074" w14:textId="77777777" w:rsidR="00EE43FE" w:rsidRPr="00555B45" w:rsidRDefault="00EE43FE" w:rsidP="00A47A96">
            <w:pPr>
              <w:pStyle w:val="TAL"/>
              <w:rPr>
                <w:sz w:val="16"/>
              </w:rPr>
            </w:pPr>
            <w:r>
              <w:rPr>
                <w:sz w:val="16"/>
              </w:rPr>
              <w:t>R5-226528</w:t>
            </w:r>
          </w:p>
        </w:tc>
        <w:tc>
          <w:tcPr>
            <w:tcW w:w="0" w:type="auto"/>
          </w:tcPr>
          <w:p w14:paraId="502F74F8" w14:textId="77777777" w:rsidR="00EE43FE" w:rsidRPr="00555B45" w:rsidRDefault="00EE43FE" w:rsidP="00A47A96">
            <w:pPr>
              <w:pStyle w:val="TAL"/>
              <w:rPr>
                <w:sz w:val="16"/>
              </w:rPr>
            </w:pPr>
            <w:r>
              <w:rPr>
                <w:sz w:val="16"/>
              </w:rPr>
              <w:t>Update of PDSCH RMC for PDCCH TCs</w:t>
            </w:r>
          </w:p>
        </w:tc>
        <w:tc>
          <w:tcPr>
            <w:tcW w:w="0" w:type="auto"/>
          </w:tcPr>
          <w:p w14:paraId="47A73E56" w14:textId="77777777" w:rsidR="00EE43FE" w:rsidRPr="00555B45" w:rsidRDefault="00EE43FE" w:rsidP="00A47A96">
            <w:pPr>
              <w:pStyle w:val="TAL"/>
              <w:rPr>
                <w:sz w:val="16"/>
              </w:rPr>
            </w:pPr>
            <w:r>
              <w:rPr>
                <w:sz w:val="16"/>
              </w:rPr>
              <w:t>Rohde &amp; Schwarz</w:t>
            </w:r>
          </w:p>
        </w:tc>
        <w:tc>
          <w:tcPr>
            <w:tcW w:w="0" w:type="auto"/>
          </w:tcPr>
          <w:p w14:paraId="760F46D3" w14:textId="77777777" w:rsidR="00EE43FE" w:rsidRPr="00555B45" w:rsidRDefault="00EE43FE" w:rsidP="00A47A96">
            <w:pPr>
              <w:pStyle w:val="TAL"/>
              <w:rPr>
                <w:sz w:val="16"/>
              </w:rPr>
            </w:pPr>
            <w:r>
              <w:rPr>
                <w:sz w:val="16"/>
              </w:rPr>
              <w:t>38.521-4</w:t>
            </w:r>
          </w:p>
        </w:tc>
        <w:tc>
          <w:tcPr>
            <w:tcW w:w="0" w:type="auto"/>
          </w:tcPr>
          <w:p w14:paraId="431D07D6" w14:textId="77777777" w:rsidR="00EE43FE" w:rsidRPr="00555B45" w:rsidRDefault="00EE43FE" w:rsidP="00A47A96">
            <w:pPr>
              <w:pStyle w:val="TAL"/>
              <w:rPr>
                <w:sz w:val="16"/>
              </w:rPr>
            </w:pPr>
            <w:r>
              <w:rPr>
                <w:sz w:val="16"/>
              </w:rPr>
              <w:t>0588</w:t>
            </w:r>
          </w:p>
        </w:tc>
        <w:tc>
          <w:tcPr>
            <w:tcW w:w="0" w:type="auto"/>
          </w:tcPr>
          <w:p w14:paraId="4BC267E5" w14:textId="77777777" w:rsidR="00EE43FE" w:rsidRPr="00555B45" w:rsidRDefault="00EE43FE" w:rsidP="00A47A96">
            <w:pPr>
              <w:pStyle w:val="TAR"/>
              <w:rPr>
                <w:sz w:val="16"/>
              </w:rPr>
            </w:pPr>
            <w:r>
              <w:rPr>
                <w:sz w:val="16"/>
              </w:rPr>
              <w:t>-</w:t>
            </w:r>
          </w:p>
        </w:tc>
        <w:tc>
          <w:tcPr>
            <w:tcW w:w="0" w:type="auto"/>
          </w:tcPr>
          <w:p w14:paraId="7C189D25" w14:textId="77777777" w:rsidR="00EE43FE" w:rsidRPr="00555B45" w:rsidRDefault="00EE43FE" w:rsidP="00A47A96">
            <w:pPr>
              <w:pStyle w:val="TAL"/>
              <w:rPr>
                <w:sz w:val="16"/>
              </w:rPr>
            </w:pPr>
            <w:r>
              <w:rPr>
                <w:sz w:val="16"/>
              </w:rPr>
              <w:t>Rel-17</w:t>
            </w:r>
          </w:p>
        </w:tc>
        <w:tc>
          <w:tcPr>
            <w:tcW w:w="0" w:type="auto"/>
          </w:tcPr>
          <w:p w14:paraId="5751964B" w14:textId="77777777" w:rsidR="00EE43FE" w:rsidRPr="00555B45" w:rsidRDefault="00EE43FE" w:rsidP="00A47A96">
            <w:pPr>
              <w:pStyle w:val="TAL"/>
              <w:rPr>
                <w:sz w:val="16"/>
              </w:rPr>
            </w:pPr>
            <w:r>
              <w:rPr>
                <w:sz w:val="16"/>
              </w:rPr>
              <w:t>F</w:t>
            </w:r>
          </w:p>
        </w:tc>
        <w:tc>
          <w:tcPr>
            <w:tcW w:w="0" w:type="auto"/>
          </w:tcPr>
          <w:p w14:paraId="6FFF8CD7" w14:textId="77777777" w:rsidR="00EE43FE" w:rsidRPr="00555B45" w:rsidRDefault="00EE43FE" w:rsidP="00A47A96">
            <w:pPr>
              <w:pStyle w:val="TAL"/>
              <w:rPr>
                <w:sz w:val="16"/>
              </w:rPr>
            </w:pPr>
            <w:r>
              <w:rPr>
                <w:sz w:val="16"/>
              </w:rPr>
              <w:t>TEI15_Test, 5GS_NR_LTE-UEConTest</w:t>
            </w:r>
          </w:p>
        </w:tc>
        <w:tc>
          <w:tcPr>
            <w:tcW w:w="0" w:type="auto"/>
          </w:tcPr>
          <w:p w14:paraId="39CB0CE4" w14:textId="77777777" w:rsidR="00EE43FE" w:rsidRPr="00555B45" w:rsidRDefault="00EE43FE" w:rsidP="00A47A96">
            <w:pPr>
              <w:pStyle w:val="TAL"/>
              <w:rPr>
                <w:sz w:val="16"/>
              </w:rPr>
            </w:pPr>
            <w:r>
              <w:rPr>
                <w:sz w:val="16"/>
              </w:rPr>
              <w:t>agreed</w:t>
            </w:r>
          </w:p>
        </w:tc>
      </w:tr>
      <w:tr w:rsidR="00EE43FE" w14:paraId="2CE60957" w14:textId="77777777" w:rsidTr="00A47A96">
        <w:tc>
          <w:tcPr>
            <w:tcW w:w="0" w:type="auto"/>
          </w:tcPr>
          <w:p w14:paraId="30FBDEBA" w14:textId="77777777" w:rsidR="00EE43FE" w:rsidRPr="00555B45" w:rsidRDefault="00EE43FE" w:rsidP="00A47A96">
            <w:pPr>
              <w:pStyle w:val="TAL"/>
              <w:rPr>
                <w:sz w:val="16"/>
              </w:rPr>
            </w:pPr>
            <w:r>
              <w:rPr>
                <w:sz w:val="16"/>
              </w:rPr>
              <w:t>R5-226529</w:t>
            </w:r>
          </w:p>
        </w:tc>
        <w:tc>
          <w:tcPr>
            <w:tcW w:w="0" w:type="auto"/>
          </w:tcPr>
          <w:p w14:paraId="499C5512" w14:textId="77777777" w:rsidR="00EE43FE" w:rsidRPr="00555B45" w:rsidRDefault="00EE43FE" w:rsidP="00A47A96">
            <w:pPr>
              <w:pStyle w:val="TAL"/>
              <w:rPr>
                <w:sz w:val="16"/>
              </w:rPr>
            </w:pPr>
            <w:r>
              <w:rPr>
                <w:sz w:val="16"/>
              </w:rPr>
              <w:t>Correction to UL scheduling for TDD CSI TCs</w:t>
            </w:r>
          </w:p>
        </w:tc>
        <w:tc>
          <w:tcPr>
            <w:tcW w:w="0" w:type="auto"/>
          </w:tcPr>
          <w:p w14:paraId="0D7862AB" w14:textId="77777777" w:rsidR="00EE43FE" w:rsidRPr="00555B45" w:rsidRDefault="00EE43FE" w:rsidP="00A47A96">
            <w:pPr>
              <w:pStyle w:val="TAL"/>
              <w:rPr>
                <w:sz w:val="16"/>
              </w:rPr>
            </w:pPr>
            <w:r>
              <w:rPr>
                <w:sz w:val="16"/>
              </w:rPr>
              <w:t>Rohde &amp; Schwarz</w:t>
            </w:r>
          </w:p>
        </w:tc>
        <w:tc>
          <w:tcPr>
            <w:tcW w:w="0" w:type="auto"/>
          </w:tcPr>
          <w:p w14:paraId="5E6DE667" w14:textId="77777777" w:rsidR="00EE43FE" w:rsidRPr="00555B45" w:rsidRDefault="00EE43FE" w:rsidP="00A47A96">
            <w:pPr>
              <w:pStyle w:val="TAL"/>
              <w:rPr>
                <w:sz w:val="16"/>
              </w:rPr>
            </w:pPr>
            <w:r>
              <w:rPr>
                <w:sz w:val="16"/>
              </w:rPr>
              <w:t>38.521-4</w:t>
            </w:r>
          </w:p>
        </w:tc>
        <w:tc>
          <w:tcPr>
            <w:tcW w:w="0" w:type="auto"/>
          </w:tcPr>
          <w:p w14:paraId="392CE4AB" w14:textId="77777777" w:rsidR="00EE43FE" w:rsidRPr="00555B45" w:rsidRDefault="00EE43FE" w:rsidP="00A47A96">
            <w:pPr>
              <w:pStyle w:val="TAL"/>
              <w:rPr>
                <w:sz w:val="16"/>
              </w:rPr>
            </w:pPr>
            <w:r>
              <w:rPr>
                <w:sz w:val="16"/>
              </w:rPr>
              <w:t>0589</w:t>
            </w:r>
          </w:p>
        </w:tc>
        <w:tc>
          <w:tcPr>
            <w:tcW w:w="0" w:type="auto"/>
          </w:tcPr>
          <w:p w14:paraId="0A4D5981" w14:textId="77777777" w:rsidR="00EE43FE" w:rsidRPr="00555B45" w:rsidRDefault="00EE43FE" w:rsidP="00A47A96">
            <w:pPr>
              <w:pStyle w:val="TAR"/>
              <w:rPr>
                <w:sz w:val="16"/>
              </w:rPr>
            </w:pPr>
            <w:r>
              <w:rPr>
                <w:sz w:val="16"/>
              </w:rPr>
              <w:t>-</w:t>
            </w:r>
          </w:p>
        </w:tc>
        <w:tc>
          <w:tcPr>
            <w:tcW w:w="0" w:type="auto"/>
          </w:tcPr>
          <w:p w14:paraId="546F541F" w14:textId="77777777" w:rsidR="00EE43FE" w:rsidRPr="00555B45" w:rsidRDefault="00EE43FE" w:rsidP="00A47A96">
            <w:pPr>
              <w:pStyle w:val="TAL"/>
              <w:rPr>
                <w:sz w:val="16"/>
              </w:rPr>
            </w:pPr>
            <w:r>
              <w:rPr>
                <w:sz w:val="16"/>
              </w:rPr>
              <w:t>Rel-17</w:t>
            </w:r>
          </w:p>
        </w:tc>
        <w:tc>
          <w:tcPr>
            <w:tcW w:w="0" w:type="auto"/>
          </w:tcPr>
          <w:p w14:paraId="4DFB142F" w14:textId="77777777" w:rsidR="00EE43FE" w:rsidRPr="00555B45" w:rsidRDefault="00EE43FE" w:rsidP="00A47A96">
            <w:pPr>
              <w:pStyle w:val="TAL"/>
              <w:rPr>
                <w:sz w:val="16"/>
              </w:rPr>
            </w:pPr>
            <w:r>
              <w:rPr>
                <w:sz w:val="16"/>
              </w:rPr>
              <w:t>F</w:t>
            </w:r>
          </w:p>
        </w:tc>
        <w:tc>
          <w:tcPr>
            <w:tcW w:w="0" w:type="auto"/>
          </w:tcPr>
          <w:p w14:paraId="344230A2" w14:textId="77777777" w:rsidR="00EE43FE" w:rsidRPr="00555B45" w:rsidRDefault="00EE43FE" w:rsidP="00A47A96">
            <w:pPr>
              <w:pStyle w:val="TAL"/>
              <w:rPr>
                <w:sz w:val="16"/>
              </w:rPr>
            </w:pPr>
            <w:r>
              <w:rPr>
                <w:sz w:val="16"/>
              </w:rPr>
              <w:t>TEI15_Test, 5GS_NR_LTE-UEConTest</w:t>
            </w:r>
          </w:p>
        </w:tc>
        <w:tc>
          <w:tcPr>
            <w:tcW w:w="0" w:type="auto"/>
          </w:tcPr>
          <w:p w14:paraId="6A507D5B" w14:textId="77777777" w:rsidR="00EE43FE" w:rsidRPr="00555B45" w:rsidRDefault="00EE43FE" w:rsidP="00A47A96">
            <w:pPr>
              <w:pStyle w:val="TAL"/>
              <w:rPr>
                <w:sz w:val="16"/>
              </w:rPr>
            </w:pPr>
            <w:r>
              <w:rPr>
                <w:sz w:val="16"/>
              </w:rPr>
              <w:t>withdrawn</w:t>
            </w:r>
          </w:p>
        </w:tc>
      </w:tr>
      <w:tr w:rsidR="00EE43FE" w14:paraId="3349D8A0" w14:textId="77777777" w:rsidTr="00A47A96">
        <w:tc>
          <w:tcPr>
            <w:tcW w:w="0" w:type="auto"/>
          </w:tcPr>
          <w:p w14:paraId="10011D0F" w14:textId="77777777" w:rsidR="00EE43FE" w:rsidRPr="00555B45" w:rsidRDefault="00EE43FE" w:rsidP="00A47A96">
            <w:pPr>
              <w:pStyle w:val="TAL"/>
              <w:rPr>
                <w:sz w:val="16"/>
              </w:rPr>
            </w:pPr>
            <w:r>
              <w:rPr>
                <w:sz w:val="16"/>
              </w:rPr>
              <w:t>R5-226646</w:t>
            </w:r>
          </w:p>
        </w:tc>
        <w:tc>
          <w:tcPr>
            <w:tcW w:w="0" w:type="auto"/>
          </w:tcPr>
          <w:p w14:paraId="15C482BF" w14:textId="77777777" w:rsidR="00EE43FE" w:rsidRPr="00555B45" w:rsidRDefault="00EE43FE" w:rsidP="00A47A96">
            <w:pPr>
              <w:pStyle w:val="TAL"/>
              <w:rPr>
                <w:sz w:val="16"/>
              </w:rPr>
            </w:pPr>
            <w:r>
              <w:rPr>
                <w:sz w:val="16"/>
              </w:rPr>
              <w:t xml:space="preserve">FR2 PC1 </w:t>
            </w:r>
            <w:proofErr w:type="spellStart"/>
            <w:r>
              <w:rPr>
                <w:sz w:val="16"/>
              </w:rPr>
              <w:t>Demod</w:t>
            </w:r>
            <w:proofErr w:type="spellEnd"/>
            <w:r>
              <w:rPr>
                <w:sz w:val="16"/>
              </w:rPr>
              <w:t xml:space="preserve"> MU update</w:t>
            </w:r>
          </w:p>
        </w:tc>
        <w:tc>
          <w:tcPr>
            <w:tcW w:w="0" w:type="auto"/>
          </w:tcPr>
          <w:p w14:paraId="2ED89901" w14:textId="77777777" w:rsidR="00EE43FE" w:rsidRPr="00555B45" w:rsidRDefault="00EE43FE" w:rsidP="00A47A96">
            <w:pPr>
              <w:pStyle w:val="TAL"/>
              <w:rPr>
                <w:sz w:val="16"/>
              </w:rPr>
            </w:pPr>
            <w:r>
              <w:rPr>
                <w:sz w:val="16"/>
              </w:rPr>
              <w:t>Qualcomm Israel Ltd.</w:t>
            </w:r>
          </w:p>
        </w:tc>
        <w:tc>
          <w:tcPr>
            <w:tcW w:w="0" w:type="auto"/>
          </w:tcPr>
          <w:p w14:paraId="46727702" w14:textId="77777777" w:rsidR="00EE43FE" w:rsidRPr="00555B45" w:rsidRDefault="00EE43FE" w:rsidP="00A47A96">
            <w:pPr>
              <w:pStyle w:val="TAL"/>
              <w:rPr>
                <w:sz w:val="16"/>
              </w:rPr>
            </w:pPr>
            <w:r>
              <w:rPr>
                <w:sz w:val="16"/>
              </w:rPr>
              <w:t>38.521-4</w:t>
            </w:r>
          </w:p>
        </w:tc>
        <w:tc>
          <w:tcPr>
            <w:tcW w:w="0" w:type="auto"/>
          </w:tcPr>
          <w:p w14:paraId="304C51AF" w14:textId="77777777" w:rsidR="00EE43FE" w:rsidRPr="00555B45" w:rsidRDefault="00EE43FE" w:rsidP="00A47A96">
            <w:pPr>
              <w:pStyle w:val="TAL"/>
              <w:rPr>
                <w:sz w:val="16"/>
              </w:rPr>
            </w:pPr>
            <w:r>
              <w:rPr>
                <w:sz w:val="16"/>
              </w:rPr>
              <w:t>0590</w:t>
            </w:r>
          </w:p>
        </w:tc>
        <w:tc>
          <w:tcPr>
            <w:tcW w:w="0" w:type="auto"/>
          </w:tcPr>
          <w:p w14:paraId="7AE664C3" w14:textId="77777777" w:rsidR="00EE43FE" w:rsidRPr="00555B45" w:rsidRDefault="00EE43FE" w:rsidP="00A47A96">
            <w:pPr>
              <w:pStyle w:val="TAR"/>
              <w:rPr>
                <w:sz w:val="16"/>
              </w:rPr>
            </w:pPr>
            <w:r>
              <w:rPr>
                <w:sz w:val="16"/>
              </w:rPr>
              <w:t>-</w:t>
            </w:r>
          </w:p>
        </w:tc>
        <w:tc>
          <w:tcPr>
            <w:tcW w:w="0" w:type="auto"/>
          </w:tcPr>
          <w:p w14:paraId="73B483E6" w14:textId="77777777" w:rsidR="00EE43FE" w:rsidRPr="00555B45" w:rsidRDefault="00EE43FE" w:rsidP="00A47A96">
            <w:pPr>
              <w:pStyle w:val="TAL"/>
              <w:rPr>
                <w:sz w:val="16"/>
              </w:rPr>
            </w:pPr>
            <w:r>
              <w:rPr>
                <w:sz w:val="16"/>
              </w:rPr>
              <w:t>Rel-17</w:t>
            </w:r>
          </w:p>
        </w:tc>
        <w:tc>
          <w:tcPr>
            <w:tcW w:w="0" w:type="auto"/>
          </w:tcPr>
          <w:p w14:paraId="6F350085" w14:textId="77777777" w:rsidR="00EE43FE" w:rsidRPr="00555B45" w:rsidRDefault="00EE43FE" w:rsidP="00A47A96">
            <w:pPr>
              <w:pStyle w:val="TAL"/>
              <w:rPr>
                <w:sz w:val="16"/>
              </w:rPr>
            </w:pPr>
            <w:r>
              <w:rPr>
                <w:sz w:val="16"/>
              </w:rPr>
              <w:t>F</w:t>
            </w:r>
          </w:p>
        </w:tc>
        <w:tc>
          <w:tcPr>
            <w:tcW w:w="0" w:type="auto"/>
          </w:tcPr>
          <w:p w14:paraId="5F61D2CB" w14:textId="77777777" w:rsidR="00EE43FE" w:rsidRPr="00555B45" w:rsidRDefault="00EE43FE" w:rsidP="00A47A96">
            <w:pPr>
              <w:pStyle w:val="TAL"/>
              <w:rPr>
                <w:sz w:val="16"/>
              </w:rPr>
            </w:pPr>
            <w:r>
              <w:rPr>
                <w:sz w:val="16"/>
              </w:rPr>
              <w:t>TEI15_Test, 5GS_NR_LTE-UEConTest</w:t>
            </w:r>
          </w:p>
        </w:tc>
        <w:tc>
          <w:tcPr>
            <w:tcW w:w="0" w:type="auto"/>
          </w:tcPr>
          <w:p w14:paraId="46E0A5EA" w14:textId="77777777" w:rsidR="00EE43FE" w:rsidRPr="00555B45" w:rsidRDefault="00EE43FE" w:rsidP="00A47A96">
            <w:pPr>
              <w:pStyle w:val="TAL"/>
              <w:rPr>
                <w:sz w:val="16"/>
              </w:rPr>
            </w:pPr>
            <w:r>
              <w:rPr>
                <w:sz w:val="16"/>
              </w:rPr>
              <w:t>revised</w:t>
            </w:r>
          </w:p>
        </w:tc>
      </w:tr>
      <w:tr w:rsidR="00EE43FE" w14:paraId="6A343E97" w14:textId="77777777" w:rsidTr="00A47A96">
        <w:tc>
          <w:tcPr>
            <w:tcW w:w="0" w:type="auto"/>
          </w:tcPr>
          <w:p w14:paraId="33084B11" w14:textId="77777777" w:rsidR="00EE43FE" w:rsidRPr="00555B45" w:rsidRDefault="00EE43FE" w:rsidP="00A47A96">
            <w:pPr>
              <w:pStyle w:val="TAL"/>
              <w:rPr>
                <w:sz w:val="16"/>
              </w:rPr>
            </w:pPr>
            <w:r>
              <w:rPr>
                <w:sz w:val="16"/>
              </w:rPr>
              <w:t>R5-227820</w:t>
            </w:r>
          </w:p>
        </w:tc>
        <w:tc>
          <w:tcPr>
            <w:tcW w:w="0" w:type="auto"/>
          </w:tcPr>
          <w:p w14:paraId="603495F4" w14:textId="77777777" w:rsidR="00EE43FE" w:rsidRPr="00555B45" w:rsidRDefault="00EE43FE" w:rsidP="00A47A96">
            <w:pPr>
              <w:pStyle w:val="TAL"/>
              <w:rPr>
                <w:sz w:val="16"/>
              </w:rPr>
            </w:pPr>
            <w:r>
              <w:rPr>
                <w:sz w:val="16"/>
              </w:rPr>
              <w:t xml:space="preserve">FR2 PC1 </w:t>
            </w:r>
            <w:proofErr w:type="spellStart"/>
            <w:r>
              <w:rPr>
                <w:sz w:val="16"/>
              </w:rPr>
              <w:t>Demod</w:t>
            </w:r>
            <w:proofErr w:type="spellEnd"/>
            <w:r>
              <w:rPr>
                <w:sz w:val="16"/>
              </w:rPr>
              <w:t xml:space="preserve"> MU update</w:t>
            </w:r>
          </w:p>
        </w:tc>
        <w:tc>
          <w:tcPr>
            <w:tcW w:w="0" w:type="auto"/>
          </w:tcPr>
          <w:p w14:paraId="5C69961E" w14:textId="77777777" w:rsidR="00EE43FE" w:rsidRPr="00555B45" w:rsidRDefault="00EE43FE" w:rsidP="00A47A96">
            <w:pPr>
              <w:pStyle w:val="TAL"/>
              <w:rPr>
                <w:sz w:val="16"/>
              </w:rPr>
            </w:pPr>
            <w:r>
              <w:rPr>
                <w:sz w:val="16"/>
              </w:rPr>
              <w:t>Qualcomm Israel Ltd.</w:t>
            </w:r>
          </w:p>
        </w:tc>
        <w:tc>
          <w:tcPr>
            <w:tcW w:w="0" w:type="auto"/>
          </w:tcPr>
          <w:p w14:paraId="59B0ECFD" w14:textId="77777777" w:rsidR="00EE43FE" w:rsidRPr="00555B45" w:rsidRDefault="00EE43FE" w:rsidP="00A47A96">
            <w:pPr>
              <w:pStyle w:val="TAL"/>
              <w:rPr>
                <w:sz w:val="16"/>
              </w:rPr>
            </w:pPr>
            <w:r>
              <w:rPr>
                <w:sz w:val="16"/>
              </w:rPr>
              <w:t>38.521-4</w:t>
            </w:r>
          </w:p>
        </w:tc>
        <w:tc>
          <w:tcPr>
            <w:tcW w:w="0" w:type="auto"/>
          </w:tcPr>
          <w:p w14:paraId="73809BEB" w14:textId="77777777" w:rsidR="00EE43FE" w:rsidRPr="00555B45" w:rsidRDefault="00EE43FE" w:rsidP="00A47A96">
            <w:pPr>
              <w:pStyle w:val="TAL"/>
              <w:rPr>
                <w:sz w:val="16"/>
              </w:rPr>
            </w:pPr>
            <w:r>
              <w:rPr>
                <w:sz w:val="16"/>
              </w:rPr>
              <w:t>0590</w:t>
            </w:r>
          </w:p>
        </w:tc>
        <w:tc>
          <w:tcPr>
            <w:tcW w:w="0" w:type="auto"/>
          </w:tcPr>
          <w:p w14:paraId="27EA89CC" w14:textId="77777777" w:rsidR="00EE43FE" w:rsidRPr="00555B45" w:rsidRDefault="00EE43FE" w:rsidP="00A47A96">
            <w:pPr>
              <w:pStyle w:val="TAR"/>
              <w:rPr>
                <w:sz w:val="16"/>
              </w:rPr>
            </w:pPr>
            <w:r>
              <w:rPr>
                <w:sz w:val="16"/>
              </w:rPr>
              <w:t>1</w:t>
            </w:r>
          </w:p>
        </w:tc>
        <w:tc>
          <w:tcPr>
            <w:tcW w:w="0" w:type="auto"/>
          </w:tcPr>
          <w:p w14:paraId="6BB521A9" w14:textId="77777777" w:rsidR="00EE43FE" w:rsidRPr="00555B45" w:rsidRDefault="00EE43FE" w:rsidP="00A47A96">
            <w:pPr>
              <w:pStyle w:val="TAL"/>
              <w:rPr>
                <w:sz w:val="16"/>
              </w:rPr>
            </w:pPr>
            <w:r>
              <w:rPr>
                <w:sz w:val="16"/>
              </w:rPr>
              <w:t>Rel-17</w:t>
            </w:r>
          </w:p>
        </w:tc>
        <w:tc>
          <w:tcPr>
            <w:tcW w:w="0" w:type="auto"/>
          </w:tcPr>
          <w:p w14:paraId="1ED94656" w14:textId="77777777" w:rsidR="00EE43FE" w:rsidRPr="00555B45" w:rsidRDefault="00EE43FE" w:rsidP="00A47A96">
            <w:pPr>
              <w:pStyle w:val="TAL"/>
              <w:rPr>
                <w:sz w:val="16"/>
              </w:rPr>
            </w:pPr>
            <w:r>
              <w:rPr>
                <w:sz w:val="16"/>
              </w:rPr>
              <w:t>F</w:t>
            </w:r>
          </w:p>
        </w:tc>
        <w:tc>
          <w:tcPr>
            <w:tcW w:w="0" w:type="auto"/>
          </w:tcPr>
          <w:p w14:paraId="106C0120" w14:textId="77777777" w:rsidR="00EE43FE" w:rsidRPr="00555B45" w:rsidRDefault="00EE43FE" w:rsidP="00A47A96">
            <w:pPr>
              <w:pStyle w:val="TAL"/>
              <w:rPr>
                <w:sz w:val="16"/>
              </w:rPr>
            </w:pPr>
            <w:r>
              <w:rPr>
                <w:sz w:val="16"/>
              </w:rPr>
              <w:t>TEI15_Test, 5GS_NR_LTE-UEConTest</w:t>
            </w:r>
          </w:p>
        </w:tc>
        <w:tc>
          <w:tcPr>
            <w:tcW w:w="0" w:type="auto"/>
          </w:tcPr>
          <w:p w14:paraId="1A73DEBA" w14:textId="77777777" w:rsidR="00EE43FE" w:rsidRPr="00555B45" w:rsidRDefault="00EE43FE" w:rsidP="00A47A96">
            <w:pPr>
              <w:pStyle w:val="TAL"/>
              <w:rPr>
                <w:sz w:val="16"/>
              </w:rPr>
            </w:pPr>
            <w:r>
              <w:rPr>
                <w:sz w:val="16"/>
              </w:rPr>
              <w:t>revised</w:t>
            </w:r>
          </w:p>
        </w:tc>
      </w:tr>
      <w:tr w:rsidR="00EE43FE" w14:paraId="23888A07" w14:textId="77777777" w:rsidTr="00A47A96">
        <w:tc>
          <w:tcPr>
            <w:tcW w:w="0" w:type="auto"/>
          </w:tcPr>
          <w:p w14:paraId="71520975" w14:textId="77777777" w:rsidR="00EE43FE" w:rsidRPr="00555B45" w:rsidRDefault="00EE43FE" w:rsidP="00A47A96">
            <w:pPr>
              <w:pStyle w:val="TAL"/>
              <w:rPr>
                <w:sz w:val="16"/>
              </w:rPr>
            </w:pPr>
            <w:r>
              <w:rPr>
                <w:sz w:val="16"/>
              </w:rPr>
              <w:lastRenderedPageBreak/>
              <w:t>R5-227642</w:t>
            </w:r>
          </w:p>
        </w:tc>
        <w:tc>
          <w:tcPr>
            <w:tcW w:w="0" w:type="auto"/>
          </w:tcPr>
          <w:p w14:paraId="7341CF34" w14:textId="77777777" w:rsidR="00EE43FE" w:rsidRPr="00555B45" w:rsidRDefault="00EE43FE" w:rsidP="00A47A96">
            <w:pPr>
              <w:pStyle w:val="TAL"/>
              <w:rPr>
                <w:sz w:val="16"/>
              </w:rPr>
            </w:pPr>
            <w:r>
              <w:rPr>
                <w:sz w:val="16"/>
              </w:rPr>
              <w:t xml:space="preserve">FR2 PC1 </w:t>
            </w:r>
            <w:proofErr w:type="spellStart"/>
            <w:r>
              <w:rPr>
                <w:sz w:val="16"/>
              </w:rPr>
              <w:t>Demod</w:t>
            </w:r>
            <w:proofErr w:type="spellEnd"/>
            <w:r>
              <w:rPr>
                <w:sz w:val="16"/>
              </w:rPr>
              <w:t xml:space="preserve"> MU update</w:t>
            </w:r>
          </w:p>
        </w:tc>
        <w:tc>
          <w:tcPr>
            <w:tcW w:w="0" w:type="auto"/>
          </w:tcPr>
          <w:p w14:paraId="3EB6E7EA" w14:textId="77777777" w:rsidR="00EE43FE" w:rsidRPr="00555B45" w:rsidRDefault="00EE43FE" w:rsidP="00A47A96">
            <w:pPr>
              <w:pStyle w:val="TAL"/>
              <w:rPr>
                <w:sz w:val="16"/>
              </w:rPr>
            </w:pPr>
            <w:r>
              <w:rPr>
                <w:sz w:val="16"/>
              </w:rPr>
              <w:t>Qualcomm Israel Ltd.</w:t>
            </w:r>
          </w:p>
        </w:tc>
        <w:tc>
          <w:tcPr>
            <w:tcW w:w="0" w:type="auto"/>
          </w:tcPr>
          <w:p w14:paraId="09EBD6C0" w14:textId="77777777" w:rsidR="00EE43FE" w:rsidRPr="00555B45" w:rsidRDefault="00EE43FE" w:rsidP="00A47A96">
            <w:pPr>
              <w:pStyle w:val="TAL"/>
              <w:rPr>
                <w:sz w:val="16"/>
              </w:rPr>
            </w:pPr>
            <w:r>
              <w:rPr>
                <w:sz w:val="16"/>
              </w:rPr>
              <w:t>38.521-4</w:t>
            </w:r>
          </w:p>
        </w:tc>
        <w:tc>
          <w:tcPr>
            <w:tcW w:w="0" w:type="auto"/>
          </w:tcPr>
          <w:p w14:paraId="379A35F4" w14:textId="77777777" w:rsidR="00EE43FE" w:rsidRPr="00555B45" w:rsidRDefault="00EE43FE" w:rsidP="00A47A96">
            <w:pPr>
              <w:pStyle w:val="TAL"/>
              <w:rPr>
                <w:sz w:val="16"/>
              </w:rPr>
            </w:pPr>
            <w:r>
              <w:rPr>
                <w:sz w:val="16"/>
              </w:rPr>
              <w:t>0590</w:t>
            </w:r>
          </w:p>
        </w:tc>
        <w:tc>
          <w:tcPr>
            <w:tcW w:w="0" w:type="auto"/>
          </w:tcPr>
          <w:p w14:paraId="32149FF1" w14:textId="77777777" w:rsidR="00EE43FE" w:rsidRPr="00555B45" w:rsidRDefault="00EE43FE" w:rsidP="00A47A96">
            <w:pPr>
              <w:pStyle w:val="TAR"/>
              <w:rPr>
                <w:sz w:val="16"/>
              </w:rPr>
            </w:pPr>
            <w:r>
              <w:rPr>
                <w:sz w:val="16"/>
              </w:rPr>
              <w:t>2</w:t>
            </w:r>
          </w:p>
        </w:tc>
        <w:tc>
          <w:tcPr>
            <w:tcW w:w="0" w:type="auto"/>
          </w:tcPr>
          <w:p w14:paraId="5C48B345" w14:textId="77777777" w:rsidR="00EE43FE" w:rsidRPr="00555B45" w:rsidRDefault="00EE43FE" w:rsidP="00A47A96">
            <w:pPr>
              <w:pStyle w:val="TAL"/>
              <w:rPr>
                <w:sz w:val="16"/>
              </w:rPr>
            </w:pPr>
            <w:r>
              <w:rPr>
                <w:sz w:val="16"/>
              </w:rPr>
              <w:t>Rel-17</w:t>
            </w:r>
          </w:p>
        </w:tc>
        <w:tc>
          <w:tcPr>
            <w:tcW w:w="0" w:type="auto"/>
          </w:tcPr>
          <w:p w14:paraId="6C124C49" w14:textId="77777777" w:rsidR="00EE43FE" w:rsidRPr="00555B45" w:rsidRDefault="00EE43FE" w:rsidP="00A47A96">
            <w:pPr>
              <w:pStyle w:val="TAL"/>
              <w:rPr>
                <w:sz w:val="16"/>
              </w:rPr>
            </w:pPr>
            <w:r>
              <w:rPr>
                <w:sz w:val="16"/>
              </w:rPr>
              <w:t>F</w:t>
            </w:r>
          </w:p>
        </w:tc>
        <w:tc>
          <w:tcPr>
            <w:tcW w:w="0" w:type="auto"/>
          </w:tcPr>
          <w:p w14:paraId="15056DC8" w14:textId="77777777" w:rsidR="00EE43FE" w:rsidRPr="00555B45" w:rsidRDefault="00EE43FE" w:rsidP="00A47A96">
            <w:pPr>
              <w:pStyle w:val="TAL"/>
              <w:rPr>
                <w:sz w:val="16"/>
              </w:rPr>
            </w:pPr>
            <w:r>
              <w:rPr>
                <w:sz w:val="16"/>
              </w:rPr>
              <w:t>TEI15_Test, 5GS_NR_LTE-UEConTest</w:t>
            </w:r>
          </w:p>
        </w:tc>
        <w:tc>
          <w:tcPr>
            <w:tcW w:w="0" w:type="auto"/>
          </w:tcPr>
          <w:p w14:paraId="0C513C72" w14:textId="77777777" w:rsidR="00EE43FE" w:rsidRPr="00555B45" w:rsidRDefault="00EE43FE" w:rsidP="00A47A96">
            <w:pPr>
              <w:pStyle w:val="TAL"/>
              <w:rPr>
                <w:sz w:val="16"/>
              </w:rPr>
            </w:pPr>
            <w:r>
              <w:rPr>
                <w:sz w:val="16"/>
              </w:rPr>
              <w:t>agreed</w:t>
            </w:r>
          </w:p>
        </w:tc>
      </w:tr>
      <w:tr w:rsidR="00EE43FE" w14:paraId="044C0582" w14:textId="77777777" w:rsidTr="00A47A96">
        <w:tc>
          <w:tcPr>
            <w:tcW w:w="0" w:type="auto"/>
          </w:tcPr>
          <w:p w14:paraId="4823F341" w14:textId="77777777" w:rsidR="00EE43FE" w:rsidRPr="00555B45" w:rsidRDefault="00EE43FE" w:rsidP="00A47A96">
            <w:pPr>
              <w:pStyle w:val="TAL"/>
              <w:rPr>
                <w:sz w:val="16"/>
              </w:rPr>
            </w:pPr>
            <w:r>
              <w:rPr>
                <w:sz w:val="16"/>
              </w:rPr>
              <w:t>R5-226659</w:t>
            </w:r>
          </w:p>
        </w:tc>
        <w:tc>
          <w:tcPr>
            <w:tcW w:w="0" w:type="auto"/>
          </w:tcPr>
          <w:p w14:paraId="2637CDBF" w14:textId="77777777" w:rsidR="00EE43FE" w:rsidRPr="00555B45" w:rsidRDefault="00EE43FE" w:rsidP="00A47A96">
            <w:pPr>
              <w:pStyle w:val="TAL"/>
              <w:rPr>
                <w:sz w:val="16"/>
              </w:rPr>
            </w:pPr>
            <w:r>
              <w:rPr>
                <w:sz w:val="16"/>
              </w:rPr>
              <w:t>Addition of test case 6.2.2.1.1.4 for redcap</w:t>
            </w:r>
          </w:p>
        </w:tc>
        <w:tc>
          <w:tcPr>
            <w:tcW w:w="0" w:type="auto"/>
          </w:tcPr>
          <w:p w14:paraId="45DCD6A7" w14:textId="77777777" w:rsidR="00EE43FE" w:rsidRPr="00555B45" w:rsidRDefault="00EE43FE" w:rsidP="00A47A96">
            <w:pPr>
              <w:pStyle w:val="TAL"/>
              <w:rPr>
                <w:sz w:val="16"/>
              </w:rPr>
            </w:pPr>
            <w:r>
              <w:rPr>
                <w:sz w:val="16"/>
              </w:rPr>
              <w:t>Qualcomm Israel Ltd.</w:t>
            </w:r>
          </w:p>
        </w:tc>
        <w:tc>
          <w:tcPr>
            <w:tcW w:w="0" w:type="auto"/>
          </w:tcPr>
          <w:p w14:paraId="44239C56" w14:textId="77777777" w:rsidR="00EE43FE" w:rsidRPr="00555B45" w:rsidRDefault="00EE43FE" w:rsidP="00A47A96">
            <w:pPr>
              <w:pStyle w:val="TAL"/>
              <w:rPr>
                <w:sz w:val="16"/>
              </w:rPr>
            </w:pPr>
            <w:r>
              <w:rPr>
                <w:sz w:val="16"/>
              </w:rPr>
              <w:t>38.521-4</w:t>
            </w:r>
          </w:p>
        </w:tc>
        <w:tc>
          <w:tcPr>
            <w:tcW w:w="0" w:type="auto"/>
          </w:tcPr>
          <w:p w14:paraId="253156A7" w14:textId="77777777" w:rsidR="00EE43FE" w:rsidRPr="00555B45" w:rsidRDefault="00EE43FE" w:rsidP="00A47A96">
            <w:pPr>
              <w:pStyle w:val="TAL"/>
              <w:rPr>
                <w:sz w:val="16"/>
              </w:rPr>
            </w:pPr>
            <w:r>
              <w:rPr>
                <w:sz w:val="16"/>
              </w:rPr>
              <w:t>0591</w:t>
            </w:r>
          </w:p>
        </w:tc>
        <w:tc>
          <w:tcPr>
            <w:tcW w:w="0" w:type="auto"/>
          </w:tcPr>
          <w:p w14:paraId="70D5FC1D" w14:textId="77777777" w:rsidR="00EE43FE" w:rsidRPr="00555B45" w:rsidRDefault="00EE43FE" w:rsidP="00A47A96">
            <w:pPr>
              <w:pStyle w:val="TAR"/>
              <w:rPr>
                <w:sz w:val="16"/>
              </w:rPr>
            </w:pPr>
            <w:r>
              <w:rPr>
                <w:sz w:val="16"/>
              </w:rPr>
              <w:t>-</w:t>
            </w:r>
          </w:p>
        </w:tc>
        <w:tc>
          <w:tcPr>
            <w:tcW w:w="0" w:type="auto"/>
          </w:tcPr>
          <w:p w14:paraId="5C35CE42" w14:textId="77777777" w:rsidR="00EE43FE" w:rsidRPr="00555B45" w:rsidRDefault="00EE43FE" w:rsidP="00A47A96">
            <w:pPr>
              <w:pStyle w:val="TAL"/>
              <w:rPr>
                <w:sz w:val="16"/>
              </w:rPr>
            </w:pPr>
            <w:r>
              <w:rPr>
                <w:sz w:val="16"/>
              </w:rPr>
              <w:t>Rel-17</w:t>
            </w:r>
          </w:p>
        </w:tc>
        <w:tc>
          <w:tcPr>
            <w:tcW w:w="0" w:type="auto"/>
          </w:tcPr>
          <w:p w14:paraId="17369F35" w14:textId="77777777" w:rsidR="00EE43FE" w:rsidRPr="00555B45" w:rsidRDefault="00EE43FE" w:rsidP="00A47A96">
            <w:pPr>
              <w:pStyle w:val="TAL"/>
              <w:rPr>
                <w:sz w:val="16"/>
              </w:rPr>
            </w:pPr>
            <w:r>
              <w:rPr>
                <w:sz w:val="16"/>
              </w:rPr>
              <w:t>F</w:t>
            </w:r>
          </w:p>
        </w:tc>
        <w:tc>
          <w:tcPr>
            <w:tcW w:w="0" w:type="auto"/>
          </w:tcPr>
          <w:p w14:paraId="258676F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28DC85A" w14:textId="77777777" w:rsidR="00EE43FE" w:rsidRPr="00555B45" w:rsidRDefault="00EE43FE" w:rsidP="00A47A96">
            <w:pPr>
              <w:pStyle w:val="TAL"/>
              <w:rPr>
                <w:sz w:val="16"/>
              </w:rPr>
            </w:pPr>
            <w:r>
              <w:rPr>
                <w:sz w:val="16"/>
              </w:rPr>
              <w:t>revised</w:t>
            </w:r>
          </w:p>
        </w:tc>
      </w:tr>
      <w:tr w:rsidR="00EE43FE" w14:paraId="4BFB7B2D" w14:textId="77777777" w:rsidTr="00A47A96">
        <w:tc>
          <w:tcPr>
            <w:tcW w:w="0" w:type="auto"/>
          </w:tcPr>
          <w:p w14:paraId="737BF369" w14:textId="77777777" w:rsidR="00EE43FE" w:rsidRPr="00555B45" w:rsidRDefault="00EE43FE" w:rsidP="00A47A96">
            <w:pPr>
              <w:pStyle w:val="TAL"/>
              <w:rPr>
                <w:sz w:val="16"/>
              </w:rPr>
            </w:pPr>
            <w:r>
              <w:rPr>
                <w:sz w:val="16"/>
              </w:rPr>
              <w:t>R5-227809</w:t>
            </w:r>
          </w:p>
        </w:tc>
        <w:tc>
          <w:tcPr>
            <w:tcW w:w="0" w:type="auto"/>
          </w:tcPr>
          <w:p w14:paraId="75360345" w14:textId="77777777" w:rsidR="00EE43FE" w:rsidRPr="00555B45" w:rsidRDefault="00EE43FE" w:rsidP="00A47A96">
            <w:pPr>
              <w:pStyle w:val="TAL"/>
              <w:rPr>
                <w:sz w:val="16"/>
              </w:rPr>
            </w:pPr>
            <w:r>
              <w:rPr>
                <w:sz w:val="16"/>
              </w:rPr>
              <w:t>Addition of test case 6.2.2.1.1.4 for redcap</w:t>
            </w:r>
          </w:p>
        </w:tc>
        <w:tc>
          <w:tcPr>
            <w:tcW w:w="0" w:type="auto"/>
          </w:tcPr>
          <w:p w14:paraId="34285F49" w14:textId="77777777" w:rsidR="00EE43FE" w:rsidRPr="00555B45" w:rsidRDefault="00EE43FE" w:rsidP="00A47A96">
            <w:pPr>
              <w:pStyle w:val="TAL"/>
              <w:rPr>
                <w:sz w:val="16"/>
              </w:rPr>
            </w:pPr>
            <w:r>
              <w:rPr>
                <w:sz w:val="16"/>
              </w:rPr>
              <w:t>Qualcomm Israel Ltd.</w:t>
            </w:r>
          </w:p>
        </w:tc>
        <w:tc>
          <w:tcPr>
            <w:tcW w:w="0" w:type="auto"/>
          </w:tcPr>
          <w:p w14:paraId="0BDC38AF" w14:textId="77777777" w:rsidR="00EE43FE" w:rsidRPr="00555B45" w:rsidRDefault="00EE43FE" w:rsidP="00A47A96">
            <w:pPr>
              <w:pStyle w:val="TAL"/>
              <w:rPr>
                <w:sz w:val="16"/>
              </w:rPr>
            </w:pPr>
            <w:r>
              <w:rPr>
                <w:sz w:val="16"/>
              </w:rPr>
              <w:t>38.521-4</w:t>
            </w:r>
          </w:p>
        </w:tc>
        <w:tc>
          <w:tcPr>
            <w:tcW w:w="0" w:type="auto"/>
          </w:tcPr>
          <w:p w14:paraId="1A7737CA" w14:textId="77777777" w:rsidR="00EE43FE" w:rsidRPr="00555B45" w:rsidRDefault="00EE43FE" w:rsidP="00A47A96">
            <w:pPr>
              <w:pStyle w:val="TAL"/>
              <w:rPr>
                <w:sz w:val="16"/>
              </w:rPr>
            </w:pPr>
            <w:r>
              <w:rPr>
                <w:sz w:val="16"/>
              </w:rPr>
              <w:t>0591</w:t>
            </w:r>
          </w:p>
        </w:tc>
        <w:tc>
          <w:tcPr>
            <w:tcW w:w="0" w:type="auto"/>
          </w:tcPr>
          <w:p w14:paraId="6AA40C48" w14:textId="77777777" w:rsidR="00EE43FE" w:rsidRPr="00555B45" w:rsidRDefault="00EE43FE" w:rsidP="00A47A96">
            <w:pPr>
              <w:pStyle w:val="TAR"/>
              <w:rPr>
                <w:sz w:val="16"/>
              </w:rPr>
            </w:pPr>
            <w:r>
              <w:rPr>
                <w:sz w:val="16"/>
              </w:rPr>
              <w:t>1</w:t>
            </w:r>
          </w:p>
        </w:tc>
        <w:tc>
          <w:tcPr>
            <w:tcW w:w="0" w:type="auto"/>
          </w:tcPr>
          <w:p w14:paraId="3278266F" w14:textId="77777777" w:rsidR="00EE43FE" w:rsidRPr="00555B45" w:rsidRDefault="00EE43FE" w:rsidP="00A47A96">
            <w:pPr>
              <w:pStyle w:val="TAL"/>
              <w:rPr>
                <w:sz w:val="16"/>
              </w:rPr>
            </w:pPr>
            <w:r>
              <w:rPr>
                <w:sz w:val="16"/>
              </w:rPr>
              <w:t>Rel-17</w:t>
            </w:r>
          </w:p>
        </w:tc>
        <w:tc>
          <w:tcPr>
            <w:tcW w:w="0" w:type="auto"/>
          </w:tcPr>
          <w:p w14:paraId="466748F7" w14:textId="77777777" w:rsidR="00EE43FE" w:rsidRPr="00555B45" w:rsidRDefault="00EE43FE" w:rsidP="00A47A96">
            <w:pPr>
              <w:pStyle w:val="TAL"/>
              <w:rPr>
                <w:sz w:val="16"/>
              </w:rPr>
            </w:pPr>
            <w:r>
              <w:rPr>
                <w:sz w:val="16"/>
              </w:rPr>
              <w:t>F</w:t>
            </w:r>
          </w:p>
        </w:tc>
        <w:tc>
          <w:tcPr>
            <w:tcW w:w="0" w:type="auto"/>
          </w:tcPr>
          <w:p w14:paraId="0367010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19E2B9A" w14:textId="77777777" w:rsidR="00EE43FE" w:rsidRPr="00555B45" w:rsidRDefault="00EE43FE" w:rsidP="00A47A96">
            <w:pPr>
              <w:pStyle w:val="TAL"/>
              <w:rPr>
                <w:sz w:val="16"/>
              </w:rPr>
            </w:pPr>
            <w:r>
              <w:rPr>
                <w:sz w:val="16"/>
              </w:rPr>
              <w:t>agreed</w:t>
            </w:r>
          </w:p>
        </w:tc>
      </w:tr>
      <w:tr w:rsidR="00EE43FE" w14:paraId="72E9CEC4" w14:textId="77777777" w:rsidTr="00A47A96">
        <w:tc>
          <w:tcPr>
            <w:tcW w:w="0" w:type="auto"/>
          </w:tcPr>
          <w:p w14:paraId="09B14B16" w14:textId="77777777" w:rsidR="00EE43FE" w:rsidRPr="00555B45" w:rsidRDefault="00EE43FE" w:rsidP="00A47A96">
            <w:pPr>
              <w:pStyle w:val="TAL"/>
              <w:rPr>
                <w:sz w:val="16"/>
              </w:rPr>
            </w:pPr>
            <w:r>
              <w:rPr>
                <w:sz w:val="16"/>
              </w:rPr>
              <w:t>R5-226660</w:t>
            </w:r>
          </w:p>
        </w:tc>
        <w:tc>
          <w:tcPr>
            <w:tcW w:w="0" w:type="auto"/>
          </w:tcPr>
          <w:p w14:paraId="719A4762" w14:textId="77777777" w:rsidR="00EE43FE" w:rsidRPr="00555B45" w:rsidRDefault="00EE43FE" w:rsidP="00A47A96">
            <w:pPr>
              <w:pStyle w:val="TAL"/>
              <w:rPr>
                <w:sz w:val="16"/>
              </w:rPr>
            </w:pPr>
            <w:r>
              <w:rPr>
                <w:sz w:val="16"/>
              </w:rPr>
              <w:t>Addition of test case 6.2.2.1.2.4 for redcap</w:t>
            </w:r>
          </w:p>
        </w:tc>
        <w:tc>
          <w:tcPr>
            <w:tcW w:w="0" w:type="auto"/>
          </w:tcPr>
          <w:p w14:paraId="46B163E0" w14:textId="77777777" w:rsidR="00EE43FE" w:rsidRPr="00555B45" w:rsidRDefault="00EE43FE" w:rsidP="00A47A96">
            <w:pPr>
              <w:pStyle w:val="TAL"/>
              <w:rPr>
                <w:sz w:val="16"/>
              </w:rPr>
            </w:pPr>
            <w:r>
              <w:rPr>
                <w:sz w:val="16"/>
              </w:rPr>
              <w:t>Qualcomm Israel Ltd.</w:t>
            </w:r>
          </w:p>
        </w:tc>
        <w:tc>
          <w:tcPr>
            <w:tcW w:w="0" w:type="auto"/>
          </w:tcPr>
          <w:p w14:paraId="1E516A29" w14:textId="77777777" w:rsidR="00EE43FE" w:rsidRPr="00555B45" w:rsidRDefault="00EE43FE" w:rsidP="00A47A96">
            <w:pPr>
              <w:pStyle w:val="TAL"/>
              <w:rPr>
                <w:sz w:val="16"/>
              </w:rPr>
            </w:pPr>
            <w:r>
              <w:rPr>
                <w:sz w:val="16"/>
              </w:rPr>
              <w:t>38.521-4</w:t>
            </w:r>
          </w:p>
        </w:tc>
        <w:tc>
          <w:tcPr>
            <w:tcW w:w="0" w:type="auto"/>
          </w:tcPr>
          <w:p w14:paraId="34625BF2" w14:textId="77777777" w:rsidR="00EE43FE" w:rsidRPr="00555B45" w:rsidRDefault="00EE43FE" w:rsidP="00A47A96">
            <w:pPr>
              <w:pStyle w:val="TAL"/>
              <w:rPr>
                <w:sz w:val="16"/>
              </w:rPr>
            </w:pPr>
            <w:r>
              <w:rPr>
                <w:sz w:val="16"/>
              </w:rPr>
              <w:t>0592</w:t>
            </w:r>
          </w:p>
        </w:tc>
        <w:tc>
          <w:tcPr>
            <w:tcW w:w="0" w:type="auto"/>
          </w:tcPr>
          <w:p w14:paraId="3C6E1D78" w14:textId="77777777" w:rsidR="00EE43FE" w:rsidRPr="00555B45" w:rsidRDefault="00EE43FE" w:rsidP="00A47A96">
            <w:pPr>
              <w:pStyle w:val="TAR"/>
              <w:rPr>
                <w:sz w:val="16"/>
              </w:rPr>
            </w:pPr>
            <w:r>
              <w:rPr>
                <w:sz w:val="16"/>
              </w:rPr>
              <w:t>-</w:t>
            </w:r>
          </w:p>
        </w:tc>
        <w:tc>
          <w:tcPr>
            <w:tcW w:w="0" w:type="auto"/>
          </w:tcPr>
          <w:p w14:paraId="676D542A" w14:textId="77777777" w:rsidR="00EE43FE" w:rsidRPr="00555B45" w:rsidRDefault="00EE43FE" w:rsidP="00A47A96">
            <w:pPr>
              <w:pStyle w:val="TAL"/>
              <w:rPr>
                <w:sz w:val="16"/>
              </w:rPr>
            </w:pPr>
            <w:r>
              <w:rPr>
                <w:sz w:val="16"/>
              </w:rPr>
              <w:t>Rel-17</w:t>
            </w:r>
          </w:p>
        </w:tc>
        <w:tc>
          <w:tcPr>
            <w:tcW w:w="0" w:type="auto"/>
          </w:tcPr>
          <w:p w14:paraId="6842CBB6" w14:textId="77777777" w:rsidR="00EE43FE" w:rsidRPr="00555B45" w:rsidRDefault="00EE43FE" w:rsidP="00A47A96">
            <w:pPr>
              <w:pStyle w:val="TAL"/>
              <w:rPr>
                <w:sz w:val="16"/>
              </w:rPr>
            </w:pPr>
            <w:r>
              <w:rPr>
                <w:sz w:val="16"/>
              </w:rPr>
              <w:t>F</w:t>
            </w:r>
          </w:p>
        </w:tc>
        <w:tc>
          <w:tcPr>
            <w:tcW w:w="0" w:type="auto"/>
          </w:tcPr>
          <w:p w14:paraId="658DFA0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2BCDFFE" w14:textId="77777777" w:rsidR="00EE43FE" w:rsidRPr="00555B45" w:rsidRDefault="00EE43FE" w:rsidP="00A47A96">
            <w:pPr>
              <w:pStyle w:val="TAL"/>
              <w:rPr>
                <w:sz w:val="16"/>
              </w:rPr>
            </w:pPr>
            <w:r>
              <w:rPr>
                <w:sz w:val="16"/>
              </w:rPr>
              <w:t>revised</w:t>
            </w:r>
          </w:p>
        </w:tc>
      </w:tr>
      <w:tr w:rsidR="00EE43FE" w14:paraId="0F5CDC57" w14:textId="77777777" w:rsidTr="00A47A96">
        <w:tc>
          <w:tcPr>
            <w:tcW w:w="0" w:type="auto"/>
          </w:tcPr>
          <w:p w14:paraId="0EAE1796" w14:textId="77777777" w:rsidR="00EE43FE" w:rsidRPr="00555B45" w:rsidRDefault="00EE43FE" w:rsidP="00A47A96">
            <w:pPr>
              <w:pStyle w:val="TAL"/>
              <w:rPr>
                <w:sz w:val="16"/>
              </w:rPr>
            </w:pPr>
            <w:r>
              <w:rPr>
                <w:sz w:val="16"/>
              </w:rPr>
              <w:t>R5-227810</w:t>
            </w:r>
          </w:p>
        </w:tc>
        <w:tc>
          <w:tcPr>
            <w:tcW w:w="0" w:type="auto"/>
          </w:tcPr>
          <w:p w14:paraId="47CB9C00" w14:textId="77777777" w:rsidR="00EE43FE" w:rsidRPr="00555B45" w:rsidRDefault="00EE43FE" w:rsidP="00A47A96">
            <w:pPr>
              <w:pStyle w:val="TAL"/>
              <w:rPr>
                <w:sz w:val="16"/>
              </w:rPr>
            </w:pPr>
            <w:r>
              <w:rPr>
                <w:sz w:val="16"/>
              </w:rPr>
              <w:t>Addition of test case 6.2.2.1.2.4 for redcap</w:t>
            </w:r>
          </w:p>
        </w:tc>
        <w:tc>
          <w:tcPr>
            <w:tcW w:w="0" w:type="auto"/>
          </w:tcPr>
          <w:p w14:paraId="692C82EA" w14:textId="77777777" w:rsidR="00EE43FE" w:rsidRPr="00555B45" w:rsidRDefault="00EE43FE" w:rsidP="00A47A96">
            <w:pPr>
              <w:pStyle w:val="TAL"/>
              <w:rPr>
                <w:sz w:val="16"/>
              </w:rPr>
            </w:pPr>
            <w:r>
              <w:rPr>
                <w:sz w:val="16"/>
              </w:rPr>
              <w:t>Qualcomm Israel Ltd.</w:t>
            </w:r>
          </w:p>
        </w:tc>
        <w:tc>
          <w:tcPr>
            <w:tcW w:w="0" w:type="auto"/>
          </w:tcPr>
          <w:p w14:paraId="6BA73FD2" w14:textId="77777777" w:rsidR="00EE43FE" w:rsidRPr="00555B45" w:rsidRDefault="00EE43FE" w:rsidP="00A47A96">
            <w:pPr>
              <w:pStyle w:val="TAL"/>
              <w:rPr>
                <w:sz w:val="16"/>
              </w:rPr>
            </w:pPr>
            <w:r>
              <w:rPr>
                <w:sz w:val="16"/>
              </w:rPr>
              <w:t>38.521-4</w:t>
            </w:r>
          </w:p>
        </w:tc>
        <w:tc>
          <w:tcPr>
            <w:tcW w:w="0" w:type="auto"/>
          </w:tcPr>
          <w:p w14:paraId="0A483BF3" w14:textId="77777777" w:rsidR="00EE43FE" w:rsidRPr="00555B45" w:rsidRDefault="00EE43FE" w:rsidP="00A47A96">
            <w:pPr>
              <w:pStyle w:val="TAL"/>
              <w:rPr>
                <w:sz w:val="16"/>
              </w:rPr>
            </w:pPr>
            <w:r>
              <w:rPr>
                <w:sz w:val="16"/>
              </w:rPr>
              <w:t>0592</w:t>
            </w:r>
          </w:p>
        </w:tc>
        <w:tc>
          <w:tcPr>
            <w:tcW w:w="0" w:type="auto"/>
          </w:tcPr>
          <w:p w14:paraId="1030990B" w14:textId="77777777" w:rsidR="00EE43FE" w:rsidRPr="00555B45" w:rsidRDefault="00EE43FE" w:rsidP="00A47A96">
            <w:pPr>
              <w:pStyle w:val="TAR"/>
              <w:rPr>
                <w:sz w:val="16"/>
              </w:rPr>
            </w:pPr>
            <w:r>
              <w:rPr>
                <w:sz w:val="16"/>
              </w:rPr>
              <w:t>1</w:t>
            </w:r>
          </w:p>
        </w:tc>
        <w:tc>
          <w:tcPr>
            <w:tcW w:w="0" w:type="auto"/>
          </w:tcPr>
          <w:p w14:paraId="336C0494" w14:textId="77777777" w:rsidR="00EE43FE" w:rsidRPr="00555B45" w:rsidRDefault="00EE43FE" w:rsidP="00A47A96">
            <w:pPr>
              <w:pStyle w:val="TAL"/>
              <w:rPr>
                <w:sz w:val="16"/>
              </w:rPr>
            </w:pPr>
            <w:r>
              <w:rPr>
                <w:sz w:val="16"/>
              </w:rPr>
              <w:t>Rel-17</w:t>
            </w:r>
          </w:p>
        </w:tc>
        <w:tc>
          <w:tcPr>
            <w:tcW w:w="0" w:type="auto"/>
          </w:tcPr>
          <w:p w14:paraId="51F8637A" w14:textId="77777777" w:rsidR="00EE43FE" w:rsidRPr="00555B45" w:rsidRDefault="00EE43FE" w:rsidP="00A47A96">
            <w:pPr>
              <w:pStyle w:val="TAL"/>
              <w:rPr>
                <w:sz w:val="16"/>
              </w:rPr>
            </w:pPr>
            <w:r>
              <w:rPr>
                <w:sz w:val="16"/>
              </w:rPr>
              <w:t>F</w:t>
            </w:r>
          </w:p>
        </w:tc>
        <w:tc>
          <w:tcPr>
            <w:tcW w:w="0" w:type="auto"/>
          </w:tcPr>
          <w:p w14:paraId="410D24A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042D7C8" w14:textId="77777777" w:rsidR="00EE43FE" w:rsidRPr="00555B45" w:rsidRDefault="00EE43FE" w:rsidP="00A47A96">
            <w:pPr>
              <w:pStyle w:val="TAL"/>
              <w:rPr>
                <w:sz w:val="16"/>
              </w:rPr>
            </w:pPr>
            <w:r>
              <w:rPr>
                <w:sz w:val="16"/>
              </w:rPr>
              <w:t>agreed</w:t>
            </w:r>
          </w:p>
        </w:tc>
      </w:tr>
      <w:tr w:rsidR="00EE43FE" w14:paraId="375C6958" w14:textId="77777777" w:rsidTr="00A47A96">
        <w:tc>
          <w:tcPr>
            <w:tcW w:w="0" w:type="auto"/>
          </w:tcPr>
          <w:p w14:paraId="787DB06C" w14:textId="77777777" w:rsidR="00EE43FE" w:rsidRPr="00555B45" w:rsidRDefault="00EE43FE" w:rsidP="00A47A96">
            <w:pPr>
              <w:pStyle w:val="TAL"/>
              <w:rPr>
                <w:sz w:val="16"/>
              </w:rPr>
            </w:pPr>
            <w:r>
              <w:rPr>
                <w:sz w:val="16"/>
              </w:rPr>
              <w:t>R5-226662</w:t>
            </w:r>
          </w:p>
        </w:tc>
        <w:tc>
          <w:tcPr>
            <w:tcW w:w="0" w:type="auto"/>
          </w:tcPr>
          <w:p w14:paraId="08E60FA1" w14:textId="77777777" w:rsidR="00EE43FE" w:rsidRPr="00555B45" w:rsidRDefault="00EE43FE" w:rsidP="00A47A96">
            <w:pPr>
              <w:pStyle w:val="TAL"/>
              <w:rPr>
                <w:sz w:val="16"/>
              </w:rPr>
            </w:pPr>
            <w:r>
              <w:rPr>
                <w:sz w:val="16"/>
              </w:rPr>
              <w:t>RAN4 alignment of PUCCH format for CA test cases</w:t>
            </w:r>
          </w:p>
        </w:tc>
        <w:tc>
          <w:tcPr>
            <w:tcW w:w="0" w:type="auto"/>
          </w:tcPr>
          <w:p w14:paraId="7CF258A5" w14:textId="77777777" w:rsidR="00EE43FE" w:rsidRPr="00555B45" w:rsidRDefault="00EE43FE" w:rsidP="00A47A96">
            <w:pPr>
              <w:pStyle w:val="TAL"/>
              <w:rPr>
                <w:sz w:val="16"/>
              </w:rPr>
            </w:pPr>
            <w:r>
              <w:rPr>
                <w:sz w:val="16"/>
              </w:rPr>
              <w:t>Qualcomm Israel Ltd.</w:t>
            </w:r>
          </w:p>
        </w:tc>
        <w:tc>
          <w:tcPr>
            <w:tcW w:w="0" w:type="auto"/>
          </w:tcPr>
          <w:p w14:paraId="783FA4E1" w14:textId="77777777" w:rsidR="00EE43FE" w:rsidRPr="00555B45" w:rsidRDefault="00EE43FE" w:rsidP="00A47A96">
            <w:pPr>
              <w:pStyle w:val="TAL"/>
              <w:rPr>
                <w:sz w:val="16"/>
              </w:rPr>
            </w:pPr>
            <w:r>
              <w:rPr>
                <w:sz w:val="16"/>
              </w:rPr>
              <w:t>38.521-4</w:t>
            </w:r>
          </w:p>
        </w:tc>
        <w:tc>
          <w:tcPr>
            <w:tcW w:w="0" w:type="auto"/>
          </w:tcPr>
          <w:p w14:paraId="3CA53E28" w14:textId="77777777" w:rsidR="00EE43FE" w:rsidRPr="00555B45" w:rsidRDefault="00EE43FE" w:rsidP="00A47A96">
            <w:pPr>
              <w:pStyle w:val="TAL"/>
              <w:rPr>
                <w:sz w:val="16"/>
              </w:rPr>
            </w:pPr>
            <w:r>
              <w:rPr>
                <w:sz w:val="16"/>
              </w:rPr>
              <w:t>0593</w:t>
            </w:r>
          </w:p>
        </w:tc>
        <w:tc>
          <w:tcPr>
            <w:tcW w:w="0" w:type="auto"/>
          </w:tcPr>
          <w:p w14:paraId="2A4E4618" w14:textId="77777777" w:rsidR="00EE43FE" w:rsidRPr="00555B45" w:rsidRDefault="00EE43FE" w:rsidP="00A47A96">
            <w:pPr>
              <w:pStyle w:val="TAR"/>
              <w:rPr>
                <w:sz w:val="16"/>
              </w:rPr>
            </w:pPr>
            <w:r>
              <w:rPr>
                <w:sz w:val="16"/>
              </w:rPr>
              <w:t>-</w:t>
            </w:r>
          </w:p>
        </w:tc>
        <w:tc>
          <w:tcPr>
            <w:tcW w:w="0" w:type="auto"/>
          </w:tcPr>
          <w:p w14:paraId="17E3DE17" w14:textId="77777777" w:rsidR="00EE43FE" w:rsidRPr="00555B45" w:rsidRDefault="00EE43FE" w:rsidP="00A47A96">
            <w:pPr>
              <w:pStyle w:val="TAL"/>
              <w:rPr>
                <w:sz w:val="16"/>
              </w:rPr>
            </w:pPr>
            <w:r>
              <w:rPr>
                <w:sz w:val="16"/>
              </w:rPr>
              <w:t>Rel-17</w:t>
            </w:r>
          </w:p>
        </w:tc>
        <w:tc>
          <w:tcPr>
            <w:tcW w:w="0" w:type="auto"/>
          </w:tcPr>
          <w:p w14:paraId="1BCBC3E4" w14:textId="77777777" w:rsidR="00EE43FE" w:rsidRPr="00555B45" w:rsidRDefault="00EE43FE" w:rsidP="00A47A96">
            <w:pPr>
              <w:pStyle w:val="TAL"/>
              <w:rPr>
                <w:sz w:val="16"/>
              </w:rPr>
            </w:pPr>
            <w:r>
              <w:rPr>
                <w:sz w:val="16"/>
              </w:rPr>
              <w:t>F</w:t>
            </w:r>
          </w:p>
        </w:tc>
        <w:tc>
          <w:tcPr>
            <w:tcW w:w="0" w:type="auto"/>
          </w:tcPr>
          <w:p w14:paraId="7326C9C2"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3216FFB4" w14:textId="77777777" w:rsidR="00EE43FE" w:rsidRPr="00555B45" w:rsidRDefault="00EE43FE" w:rsidP="00A47A96">
            <w:pPr>
              <w:pStyle w:val="TAL"/>
              <w:rPr>
                <w:sz w:val="16"/>
              </w:rPr>
            </w:pPr>
            <w:r>
              <w:rPr>
                <w:sz w:val="16"/>
              </w:rPr>
              <w:t>agreed</w:t>
            </w:r>
          </w:p>
        </w:tc>
      </w:tr>
      <w:tr w:rsidR="00EE43FE" w14:paraId="4EBEC16B" w14:textId="77777777" w:rsidTr="00A47A96">
        <w:tc>
          <w:tcPr>
            <w:tcW w:w="0" w:type="auto"/>
          </w:tcPr>
          <w:p w14:paraId="6F421D59" w14:textId="77777777" w:rsidR="00EE43FE" w:rsidRPr="00555B45" w:rsidRDefault="00EE43FE" w:rsidP="00A47A96">
            <w:pPr>
              <w:pStyle w:val="TAL"/>
              <w:rPr>
                <w:sz w:val="16"/>
              </w:rPr>
            </w:pPr>
            <w:r>
              <w:rPr>
                <w:sz w:val="16"/>
              </w:rPr>
              <w:t>R5-226663</w:t>
            </w:r>
          </w:p>
        </w:tc>
        <w:tc>
          <w:tcPr>
            <w:tcW w:w="0" w:type="auto"/>
          </w:tcPr>
          <w:p w14:paraId="566CCB01" w14:textId="77777777" w:rsidR="00EE43FE" w:rsidRPr="00555B45" w:rsidRDefault="00EE43FE" w:rsidP="00A47A96">
            <w:pPr>
              <w:pStyle w:val="TAL"/>
              <w:rPr>
                <w:sz w:val="16"/>
              </w:rPr>
            </w:pPr>
            <w:r>
              <w:rPr>
                <w:sz w:val="16"/>
              </w:rPr>
              <w:t xml:space="preserve">Extension of SA CA </w:t>
            </w:r>
            <w:proofErr w:type="spellStart"/>
            <w:r>
              <w:rPr>
                <w:sz w:val="16"/>
              </w:rPr>
              <w:t>Demod</w:t>
            </w:r>
            <w:proofErr w:type="spellEnd"/>
            <w:r>
              <w:rPr>
                <w:sz w:val="16"/>
              </w:rPr>
              <w:t xml:space="preserve"> and CSI test cases to NSA</w:t>
            </w:r>
          </w:p>
        </w:tc>
        <w:tc>
          <w:tcPr>
            <w:tcW w:w="0" w:type="auto"/>
          </w:tcPr>
          <w:p w14:paraId="26B4BFF4" w14:textId="77777777" w:rsidR="00EE43FE" w:rsidRPr="00555B45" w:rsidRDefault="00EE43FE" w:rsidP="00A47A96">
            <w:pPr>
              <w:pStyle w:val="TAL"/>
              <w:rPr>
                <w:sz w:val="16"/>
              </w:rPr>
            </w:pPr>
            <w:r>
              <w:rPr>
                <w:sz w:val="16"/>
              </w:rPr>
              <w:t>Qualcomm Israel Ltd.</w:t>
            </w:r>
          </w:p>
        </w:tc>
        <w:tc>
          <w:tcPr>
            <w:tcW w:w="0" w:type="auto"/>
          </w:tcPr>
          <w:p w14:paraId="7F34BE44" w14:textId="77777777" w:rsidR="00EE43FE" w:rsidRPr="00555B45" w:rsidRDefault="00EE43FE" w:rsidP="00A47A96">
            <w:pPr>
              <w:pStyle w:val="TAL"/>
              <w:rPr>
                <w:sz w:val="16"/>
              </w:rPr>
            </w:pPr>
            <w:r>
              <w:rPr>
                <w:sz w:val="16"/>
              </w:rPr>
              <w:t>38.521-4</w:t>
            </w:r>
          </w:p>
        </w:tc>
        <w:tc>
          <w:tcPr>
            <w:tcW w:w="0" w:type="auto"/>
          </w:tcPr>
          <w:p w14:paraId="2574339C" w14:textId="77777777" w:rsidR="00EE43FE" w:rsidRPr="00555B45" w:rsidRDefault="00EE43FE" w:rsidP="00A47A96">
            <w:pPr>
              <w:pStyle w:val="TAL"/>
              <w:rPr>
                <w:sz w:val="16"/>
              </w:rPr>
            </w:pPr>
            <w:r>
              <w:rPr>
                <w:sz w:val="16"/>
              </w:rPr>
              <w:t>0594</w:t>
            </w:r>
          </w:p>
        </w:tc>
        <w:tc>
          <w:tcPr>
            <w:tcW w:w="0" w:type="auto"/>
          </w:tcPr>
          <w:p w14:paraId="75ECB9B7" w14:textId="77777777" w:rsidR="00EE43FE" w:rsidRPr="00555B45" w:rsidRDefault="00EE43FE" w:rsidP="00A47A96">
            <w:pPr>
              <w:pStyle w:val="TAR"/>
              <w:rPr>
                <w:sz w:val="16"/>
              </w:rPr>
            </w:pPr>
            <w:r>
              <w:rPr>
                <w:sz w:val="16"/>
              </w:rPr>
              <w:t>-</w:t>
            </w:r>
          </w:p>
        </w:tc>
        <w:tc>
          <w:tcPr>
            <w:tcW w:w="0" w:type="auto"/>
          </w:tcPr>
          <w:p w14:paraId="159D9DB7" w14:textId="77777777" w:rsidR="00EE43FE" w:rsidRPr="00555B45" w:rsidRDefault="00EE43FE" w:rsidP="00A47A96">
            <w:pPr>
              <w:pStyle w:val="TAL"/>
              <w:rPr>
                <w:sz w:val="16"/>
              </w:rPr>
            </w:pPr>
            <w:r>
              <w:rPr>
                <w:sz w:val="16"/>
              </w:rPr>
              <w:t>Rel-17</w:t>
            </w:r>
          </w:p>
        </w:tc>
        <w:tc>
          <w:tcPr>
            <w:tcW w:w="0" w:type="auto"/>
          </w:tcPr>
          <w:p w14:paraId="5AB82F40" w14:textId="77777777" w:rsidR="00EE43FE" w:rsidRPr="00555B45" w:rsidRDefault="00EE43FE" w:rsidP="00A47A96">
            <w:pPr>
              <w:pStyle w:val="TAL"/>
              <w:rPr>
                <w:sz w:val="16"/>
              </w:rPr>
            </w:pPr>
            <w:r>
              <w:rPr>
                <w:sz w:val="16"/>
              </w:rPr>
              <w:t>F</w:t>
            </w:r>
          </w:p>
        </w:tc>
        <w:tc>
          <w:tcPr>
            <w:tcW w:w="0" w:type="auto"/>
          </w:tcPr>
          <w:p w14:paraId="66F985CF"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0D8F550E" w14:textId="77777777" w:rsidR="00EE43FE" w:rsidRPr="00555B45" w:rsidRDefault="00EE43FE" w:rsidP="00A47A96">
            <w:pPr>
              <w:pStyle w:val="TAL"/>
              <w:rPr>
                <w:sz w:val="16"/>
              </w:rPr>
            </w:pPr>
            <w:r>
              <w:rPr>
                <w:sz w:val="16"/>
              </w:rPr>
              <w:t>revised</w:t>
            </w:r>
          </w:p>
        </w:tc>
      </w:tr>
      <w:tr w:rsidR="00EE43FE" w14:paraId="14F44926" w14:textId="77777777" w:rsidTr="00A47A96">
        <w:tc>
          <w:tcPr>
            <w:tcW w:w="0" w:type="auto"/>
          </w:tcPr>
          <w:p w14:paraId="070EFCB7" w14:textId="77777777" w:rsidR="00EE43FE" w:rsidRPr="00555B45" w:rsidRDefault="00EE43FE" w:rsidP="00A47A96">
            <w:pPr>
              <w:pStyle w:val="TAL"/>
              <w:rPr>
                <w:sz w:val="16"/>
              </w:rPr>
            </w:pPr>
            <w:r>
              <w:rPr>
                <w:sz w:val="16"/>
              </w:rPr>
              <w:t>R5-227814</w:t>
            </w:r>
          </w:p>
        </w:tc>
        <w:tc>
          <w:tcPr>
            <w:tcW w:w="0" w:type="auto"/>
          </w:tcPr>
          <w:p w14:paraId="6501BFF6" w14:textId="77777777" w:rsidR="00EE43FE" w:rsidRPr="00555B45" w:rsidRDefault="00EE43FE" w:rsidP="00A47A96">
            <w:pPr>
              <w:pStyle w:val="TAL"/>
              <w:rPr>
                <w:sz w:val="16"/>
              </w:rPr>
            </w:pPr>
            <w:r>
              <w:rPr>
                <w:sz w:val="16"/>
              </w:rPr>
              <w:t xml:space="preserve">Extension of SA CA </w:t>
            </w:r>
            <w:proofErr w:type="spellStart"/>
            <w:r>
              <w:rPr>
                <w:sz w:val="16"/>
              </w:rPr>
              <w:t>Demod</w:t>
            </w:r>
            <w:proofErr w:type="spellEnd"/>
            <w:r>
              <w:rPr>
                <w:sz w:val="16"/>
              </w:rPr>
              <w:t xml:space="preserve"> and CSI test cases to NSA</w:t>
            </w:r>
          </w:p>
        </w:tc>
        <w:tc>
          <w:tcPr>
            <w:tcW w:w="0" w:type="auto"/>
          </w:tcPr>
          <w:p w14:paraId="0F2E2526" w14:textId="77777777" w:rsidR="00EE43FE" w:rsidRPr="00555B45" w:rsidRDefault="00EE43FE" w:rsidP="00A47A96">
            <w:pPr>
              <w:pStyle w:val="TAL"/>
              <w:rPr>
                <w:sz w:val="16"/>
              </w:rPr>
            </w:pPr>
            <w:r>
              <w:rPr>
                <w:sz w:val="16"/>
              </w:rPr>
              <w:t>Qualcomm Israel Ltd.</w:t>
            </w:r>
          </w:p>
        </w:tc>
        <w:tc>
          <w:tcPr>
            <w:tcW w:w="0" w:type="auto"/>
          </w:tcPr>
          <w:p w14:paraId="7853E20B" w14:textId="77777777" w:rsidR="00EE43FE" w:rsidRPr="00555B45" w:rsidRDefault="00EE43FE" w:rsidP="00A47A96">
            <w:pPr>
              <w:pStyle w:val="TAL"/>
              <w:rPr>
                <w:sz w:val="16"/>
              </w:rPr>
            </w:pPr>
            <w:r>
              <w:rPr>
                <w:sz w:val="16"/>
              </w:rPr>
              <w:t>38.521-4</w:t>
            </w:r>
          </w:p>
        </w:tc>
        <w:tc>
          <w:tcPr>
            <w:tcW w:w="0" w:type="auto"/>
          </w:tcPr>
          <w:p w14:paraId="4513A586" w14:textId="77777777" w:rsidR="00EE43FE" w:rsidRPr="00555B45" w:rsidRDefault="00EE43FE" w:rsidP="00A47A96">
            <w:pPr>
              <w:pStyle w:val="TAL"/>
              <w:rPr>
                <w:sz w:val="16"/>
              </w:rPr>
            </w:pPr>
            <w:r>
              <w:rPr>
                <w:sz w:val="16"/>
              </w:rPr>
              <w:t>0594</w:t>
            </w:r>
          </w:p>
        </w:tc>
        <w:tc>
          <w:tcPr>
            <w:tcW w:w="0" w:type="auto"/>
          </w:tcPr>
          <w:p w14:paraId="1DC1E451" w14:textId="77777777" w:rsidR="00EE43FE" w:rsidRPr="00555B45" w:rsidRDefault="00EE43FE" w:rsidP="00A47A96">
            <w:pPr>
              <w:pStyle w:val="TAR"/>
              <w:rPr>
                <w:sz w:val="16"/>
              </w:rPr>
            </w:pPr>
            <w:r>
              <w:rPr>
                <w:sz w:val="16"/>
              </w:rPr>
              <w:t>1</w:t>
            </w:r>
          </w:p>
        </w:tc>
        <w:tc>
          <w:tcPr>
            <w:tcW w:w="0" w:type="auto"/>
          </w:tcPr>
          <w:p w14:paraId="3260BAB6" w14:textId="77777777" w:rsidR="00EE43FE" w:rsidRPr="00555B45" w:rsidRDefault="00EE43FE" w:rsidP="00A47A96">
            <w:pPr>
              <w:pStyle w:val="TAL"/>
              <w:rPr>
                <w:sz w:val="16"/>
              </w:rPr>
            </w:pPr>
            <w:r>
              <w:rPr>
                <w:sz w:val="16"/>
              </w:rPr>
              <w:t>Rel-17</w:t>
            </w:r>
          </w:p>
        </w:tc>
        <w:tc>
          <w:tcPr>
            <w:tcW w:w="0" w:type="auto"/>
          </w:tcPr>
          <w:p w14:paraId="43E7B64D" w14:textId="77777777" w:rsidR="00EE43FE" w:rsidRPr="00555B45" w:rsidRDefault="00EE43FE" w:rsidP="00A47A96">
            <w:pPr>
              <w:pStyle w:val="TAL"/>
              <w:rPr>
                <w:sz w:val="16"/>
              </w:rPr>
            </w:pPr>
            <w:r>
              <w:rPr>
                <w:sz w:val="16"/>
              </w:rPr>
              <w:t>F</w:t>
            </w:r>
          </w:p>
        </w:tc>
        <w:tc>
          <w:tcPr>
            <w:tcW w:w="0" w:type="auto"/>
          </w:tcPr>
          <w:p w14:paraId="2B498E2D"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3FE024E5" w14:textId="77777777" w:rsidR="00EE43FE" w:rsidRPr="00555B45" w:rsidRDefault="00EE43FE" w:rsidP="00A47A96">
            <w:pPr>
              <w:pStyle w:val="TAL"/>
              <w:rPr>
                <w:sz w:val="16"/>
              </w:rPr>
            </w:pPr>
            <w:r>
              <w:rPr>
                <w:sz w:val="16"/>
              </w:rPr>
              <w:t>agreed</w:t>
            </w:r>
          </w:p>
        </w:tc>
      </w:tr>
      <w:tr w:rsidR="00EE43FE" w14:paraId="2B021601" w14:textId="77777777" w:rsidTr="00A47A96">
        <w:tc>
          <w:tcPr>
            <w:tcW w:w="0" w:type="auto"/>
          </w:tcPr>
          <w:p w14:paraId="7AA6F61E" w14:textId="77777777" w:rsidR="00EE43FE" w:rsidRPr="00555B45" w:rsidRDefault="00EE43FE" w:rsidP="00A47A96">
            <w:pPr>
              <w:pStyle w:val="TAL"/>
              <w:rPr>
                <w:sz w:val="16"/>
              </w:rPr>
            </w:pPr>
            <w:r>
              <w:rPr>
                <w:sz w:val="16"/>
              </w:rPr>
              <w:t>R5-226664</w:t>
            </w:r>
          </w:p>
        </w:tc>
        <w:tc>
          <w:tcPr>
            <w:tcW w:w="0" w:type="auto"/>
          </w:tcPr>
          <w:p w14:paraId="723CC964" w14:textId="77777777" w:rsidR="00EE43FE" w:rsidRPr="00555B45" w:rsidRDefault="00EE43FE" w:rsidP="00A47A96">
            <w:pPr>
              <w:pStyle w:val="TAL"/>
              <w:rPr>
                <w:sz w:val="16"/>
              </w:rPr>
            </w:pPr>
            <w:r>
              <w:rPr>
                <w:sz w:val="16"/>
              </w:rPr>
              <w:t>Extension of SDR 2CA test case for higher CA</w:t>
            </w:r>
          </w:p>
        </w:tc>
        <w:tc>
          <w:tcPr>
            <w:tcW w:w="0" w:type="auto"/>
          </w:tcPr>
          <w:p w14:paraId="21070222" w14:textId="77777777" w:rsidR="00EE43FE" w:rsidRPr="00555B45" w:rsidRDefault="00EE43FE" w:rsidP="00A47A96">
            <w:pPr>
              <w:pStyle w:val="TAL"/>
              <w:rPr>
                <w:sz w:val="16"/>
              </w:rPr>
            </w:pPr>
            <w:r>
              <w:rPr>
                <w:sz w:val="16"/>
              </w:rPr>
              <w:t>Qualcomm Israel Ltd.</w:t>
            </w:r>
          </w:p>
        </w:tc>
        <w:tc>
          <w:tcPr>
            <w:tcW w:w="0" w:type="auto"/>
          </w:tcPr>
          <w:p w14:paraId="24E98F1F" w14:textId="77777777" w:rsidR="00EE43FE" w:rsidRPr="00555B45" w:rsidRDefault="00EE43FE" w:rsidP="00A47A96">
            <w:pPr>
              <w:pStyle w:val="TAL"/>
              <w:rPr>
                <w:sz w:val="16"/>
              </w:rPr>
            </w:pPr>
            <w:r>
              <w:rPr>
                <w:sz w:val="16"/>
              </w:rPr>
              <w:t>38.521-4</w:t>
            </w:r>
          </w:p>
        </w:tc>
        <w:tc>
          <w:tcPr>
            <w:tcW w:w="0" w:type="auto"/>
          </w:tcPr>
          <w:p w14:paraId="2F2457A7" w14:textId="77777777" w:rsidR="00EE43FE" w:rsidRPr="00555B45" w:rsidRDefault="00EE43FE" w:rsidP="00A47A96">
            <w:pPr>
              <w:pStyle w:val="TAL"/>
              <w:rPr>
                <w:sz w:val="16"/>
              </w:rPr>
            </w:pPr>
            <w:r>
              <w:rPr>
                <w:sz w:val="16"/>
              </w:rPr>
              <w:t>0595</w:t>
            </w:r>
          </w:p>
        </w:tc>
        <w:tc>
          <w:tcPr>
            <w:tcW w:w="0" w:type="auto"/>
          </w:tcPr>
          <w:p w14:paraId="20436EC5" w14:textId="77777777" w:rsidR="00EE43FE" w:rsidRPr="00555B45" w:rsidRDefault="00EE43FE" w:rsidP="00A47A96">
            <w:pPr>
              <w:pStyle w:val="TAR"/>
              <w:rPr>
                <w:sz w:val="16"/>
              </w:rPr>
            </w:pPr>
            <w:r>
              <w:rPr>
                <w:sz w:val="16"/>
              </w:rPr>
              <w:t>-</w:t>
            </w:r>
          </w:p>
        </w:tc>
        <w:tc>
          <w:tcPr>
            <w:tcW w:w="0" w:type="auto"/>
          </w:tcPr>
          <w:p w14:paraId="55FD51E2" w14:textId="77777777" w:rsidR="00EE43FE" w:rsidRPr="00555B45" w:rsidRDefault="00EE43FE" w:rsidP="00A47A96">
            <w:pPr>
              <w:pStyle w:val="TAL"/>
              <w:rPr>
                <w:sz w:val="16"/>
              </w:rPr>
            </w:pPr>
            <w:r>
              <w:rPr>
                <w:sz w:val="16"/>
              </w:rPr>
              <w:t>Rel-17</w:t>
            </w:r>
          </w:p>
        </w:tc>
        <w:tc>
          <w:tcPr>
            <w:tcW w:w="0" w:type="auto"/>
          </w:tcPr>
          <w:p w14:paraId="723B2E87" w14:textId="77777777" w:rsidR="00EE43FE" w:rsidRPr="00555B45" w:rsidRDefault="00EE43FE" w:rsidP="00A47A96">
            <w:pPr>
              <w:pStyle w:val="TAL"/>
              <w:rPr>
                <w:sz w:val="16"/>
              </w:rPr>
            </w:pPr>
            <w:r>
              <w:rPr>
                <w:sz w:val="16"/>
              </w:rPr>
              <w:t>F</w:t>
            </w:r>
          </w:p>
        </w:tc>
        <w:tc>
          <w:tcPr>
            <w:tcW w:w="0" w:type="auto"/>
          </w:tcPr>
          <w:p w14:paraId="6374F2AB"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188E6D41" w14:textId="77777777" w:rsidR="00EE43FE" w:rsidRPr="00555B45" w:rsidRDefault="00EE43FE" w:rsidP="00A47A96">
            <w:pPr>
              <w:pStyle w:val="TAL"/>
              <w:rPr>
                <w:sz w:val="16"/>
              </w:rPr>
            </w:pPr>
            <w:r>
              <w:rPr>
                <w:sz w:val="16"/>
              </w:rPr>
              <w:t>revised</w:t>
            </w:r>
          </w:p>
        </w:tc>
      </w:tr>
      <w:tr w:rsidR="00EE43FE" w14:paraId="187FCF20" w14:textId="77777777" w:rsidTr="00A47A96">
        <w:tc>
          <w:tcPr>
            <w:tcW w:w="0" w:type="auto"/>
          </w:tcPr>
          <w:p w14:paraId="0A12F178" w14:textId="77777777" w:rsidR="00EE43FE" w:rsidRPr="00555B45" w:rsidRDefault="00EE43FE" w:rsidP="00A47A96">
            <w:pPr>
              <w:pStyle w:val="TAL"/>
              <w:rPr>
                <w:sz w:val="16"/>
              </w:rPr>
            </w:pPr>
            <w:r>
              <w:rPr>
                <w:sz w:val="16"/>
              </w:rPr>
              <w:t>R5-227957</w:t>
            </w:r>
          </w:p>
        </w:tc>
        <w:tc>
          <w:tcPr>
            <w:tcW w:w="0" w:type="auto"/>
          </w:tcPr>
          <w:p w14:paraId="13C6388D" w14:textId="77777777" w:rsidR="00EE43FE" w:rsidRPr="00555B45" w:rsidRDefault="00EE43FE" w:rsidP="00A47A96">
            <w:pPr>
              <w:pStyle w:val="TAL"/>
              <w:rPr>
                <w:sz w:val="16"/>
              </w:rPr>
            </w:pPr>
            <w:r>
              <w:rPr>
                <w:sz w:val="16"/>
              </w:rPr>
              <w:t>Extension of SDR 2CA test case for higher CA</w:t>
            </w:r>
          </w:p>
        </w:tc>
        <w:tc>
          <w:tcPr>
            <w:tcW w:w="0" w:type="auto"/>
          </w:tcPr>
          <w:p w14:paraId="3674364A" w14:textId="77777777" w:rsidR="00EE43FE" w:rsidRPr="00555B45" w:rsidRDefault="00EE43FE" w:rsidP="00A47A96">
            <w:pPr>
              <w:pStyle w:val="TAL"/>
              <w:rPr>
                <w:sz w:val="16"/>
              </w:rPr>
            </w:pPr>
            <w:r>
              <w:rPr>
                <w:sz w:val="16"/>
              </w:rPr>
              <w:t>Qualcomm Israel Ltd.</w:t>
            </w:r>
          </w:p>
        </w:tc>
        <w:tc>
          <w:tcPr>
            <w:tcW w:w="0" w:type="auto"/>
          </w:tcPr>
          <w:p w14:paraId="23539026" w14:textId="77777777" w:rsidR="00EE43FE" w:rsidRPr="00555B45" w:rsidRDefault="00EE43FE" w:rsidP="00A47A96">
            <w:pPr>
              <w:pStyle w:val="TAL"/>
              <w:rPr>
                <w:sz w:val="16"/>
              </w:rPr>
            </w:pPr>
            <w:r>
              <w:rPr>
                <w:sz w:val="16"/>
              </w:rPr>
              <w:t>38.521-4</w:t>
            </w:r>
          </w:p>
        </w:tc>
        <w:tc>
          <w:tcPr>
            <w:tcW w:w="0" w:type="auto"/>
          </w:tcPr>
          <w:p w14:paraId="57CDBE6C" w14:textId="77777777" w:rsidR="00EE43FE" w:rsidRPr="00555B45" w:rsidRDefault="00EE43FE" w:rsidP="00A47A96">
            <w:pPr>
              <w:pStyle w:val="TAL"/>
              <w:rPr>
                <w:sz w:val="16"/>
              </w:rPr>
            </w:pPr>
            <w:r>
              <w:rPr>
                <w:sz w:val="16"/>
              </w:rPr>
              <w:t>0595</w:t>
            </w:r>
          </w:p>
        </w:tc>
        <w:tc>
          <w:tcPr>
            <w:tcW w:w="0" w:type="auto"/>
          </w:tcPr>
          <w:p w14:paraId="0B0F0D0E" w14:textId="77777777" w:rsidR="00EE43FE" w:rsidRPr="00555B45" w:rsidRDefault="00EE43FE" w:rsidP="00A47A96">
            <w:pPr>
              <w:pStyle w:val="TAR"/>
              <w:rPr>
                <w:sz w:val="16"/>
              </w:rPr>
            </w:pPr>
            <w:r>
              <w:rPr>
                <w:sz w:val="16"/>
              </w:rPr>
              <w:t>1</w:t>
            </w:r>
          </w:p>
        </w:tc>
        <w:tc>
          <w:tcPr>
            <w:tcW w:w="0" w:type="auto"/>
          </w:tcPr>
          <w:p w14:paraId="5B748111" w14:textId="77777777" w:rsidR="00EE43FE" w:rsidRPr="00555B45" w:rsidRDefault="00EE43FE" w:rsidP="00A47A96">
            <w:pPr>
              <w:pStyle w:val="TAL"/>
              <w:rPr>
                <w:sz w:val="16"/>
              </w:rPr>
            </w:pPr>
            <w:r>
              <w:rPr>
                <w:sz w:val="16"/>
              </w:rPr>
              <w:t>Rel-17</w:t>
            </w:r>
          </w:p>
        </w:tc>
        <w:tc>
          <w:tcPr>
            <w:tcW w:w="0" w:type="auto"/>
          </w:tcPr>
          <w:p w14:paraId="1F883EBF" w14:textId="77777777" w:rsidR="00EE43FE" w:rsidRPr="00555B45" w:rsidRDefault="00EE43FE" w:rsidP="00A47A96">
            <w:pPr>
              <w:pStyle w:val="TAL"/>
              <w:rPr>
                <w:sz w:val="16"/>
              </w:rPr>
            </w:pPr>
            <w:r>
              <w:rPr>
                <w:sz w:val="16"/>
              </w:rPr>
              <w:t>F</w:t>
            </w:r>
          </w:p>
        </w:tc>
        <w:tc>
          <w:tcPr>
            <w:tcW w:w="0" w:type="auto"/>
          </w:tcPr>
          <w:p w14:paraId="48DBE97F"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37998B3F" w14:textId="77777777" w:rsidR="00EE43FE" w:rsidRPr="00555B45" w:rsidRDefault="00EE43FE" w:rsidP="00A47A96">
            <w:pPr>
              <w:pStyle w:val="TAL"/>
              <w:rPr>
                <w:sz w:val="16"/>
              </w:rPr>
            </w:pPr>
            <w:r>
              <w:rPr>
                <w:sz w:val="16"/>
              </w:rPr>
              <w:t>agreed</w:t>
            </w:r>
          </w:p>
        </w:tc>
      </w:tr>
      <w:tr w:rsidR="00EE43FE" w14:paraId="67B830DB" w14:textId="77777777" w:rsidTr="00A47A96">
        <w:tc>
          <w:tcPr>
            <w:tcW w:w="0" w:type="auto"/>
          </w:tcPr>
          <w:p w14:paraId="7A39ACED" w14:textId="77777777" w:rsidR="00EE43FE" w:rsidRPr="00555B45" w:rsidRDefault="00EE43FE" w:rsidP="00A47A96">
            <w:pPr>
              <w:pStyle w:val="TAL"/>
              <w:rPr>
                <w:sz w:val="16"/>
              </w:rPr>
            </w:pPr>
            <w:r>
              <w:rPr>
                <w:sz w:val="16"/>
              </w:rPr>
              <w:t>R5-226666</w:t>
            </w:r>
          </w:p>
        </w:tc>
        <w:tc>
          <w:tcPr>
            <w:tcW w:w="0" w:type="auto"/>
          </w:tcPr>
          <w:p w14:paraId="11AC0A0B" w14:textId="77777777" w:rsidR="00EE43FE" w:rsidRPr="00555B45" w:rsidRDefault="00EE43FE" w:rsidP="00A47A96">
            <w:pPr>
              <w:pStyle w:val="TAL"/>
              <w:rPr>
                <w:sz w:val="16"/>
              </w:rPr>
            </w:pPr>
            <w:r>
              <w:rPr>
                <w:sz w:val="16"/>
              </w:rPr>
              <w:t>update to CQI CA test case</w:t>
            </w:r>
          </w:p>
        </w:tc>
        <w:tc>
          <w:tcPr>
            <w:tcW w:w="0" w:type="auto"/>
          </w:tcPr>
          <w:p w14:paraId="100A0AE9" w14:textId="77777777" w:rsidR="00EE43FE" w:rsidRPr="00555B45" w:rsidRDefault="00EE43FE" w:rsidP="00A47A96">
            <w:pPr>
              <w:pStyle w:val="TAL"/>
              <w:rPr>
                <w:sz w:val="16"/>
              </w:rPr>
            </w:pPr>
            <w:r>
              <w:rPr>
                <w:sz w:val="16"/>
              </w:rPr>
              <w:t>Qualcomm Israel Ltd.</w:t>
            </w:r>
          </w:p>
        </w:tc>
        <w:tc>
          <w:tcPr>
            <w:tcW w:w="0" w:type="auto"/>
          </w:tcPr>
          <w:p w14:paraId="6C5147FC" w14:textId="77777777" w:rsidR="00EE43FE" w:rsidRPr="00555B45" w:rsidRDefault="00EE43FE" w:rsidP="00A47A96">
            <w:pPr>
              <w:pStyle w:val="TAL"/>
              <w:rPr>
                <w:sz w:val="16"/>
              </w:rPr>
            </w:pPr>
            <w:r>
              <w:rPr>
                <w:sz w:val="16"/>
              </w:rPr>
              <w:t>38.521-4</w:t>
            </w:r>
          </w:p>
        </w:tc>
        <w:tc>
          <w:tcPr>
            <w:tcW w:w="0" w:type="auto"/>
          </w:tcPr>
          <w:p w14:paraId="0543895C" w14:textId="77777777" w:rsidR="00EE43FE" w:rsidRPr="00555B45" w:rsidRDefault="00EE43FE" w:rsidP="00A47A96">
            <w:pPr>
              <w:pStyle w:val="TAL"/>
              <w:rPr>
                <w:sz w:val="16"/>
              </w:rPr>
            </w:pPr>
            <w:r>
              <w:rPr>
                <w:sz w:val="16"/>
              </w:rPr>
              <w:t>0596</w:t>
            </w:r>
          </w:p>
        </w:tc>
        <w:tc>
          <w:tcPr>
            <w:tcW w:w="0" w:type="auto"/>
          </w:tcPr>
          <w:p w14:paraId="0AF936D0" w14:textId="77777777" w:rsidR="00EE43FE" w:rsidRPr="00555B45" w:rsidRDefault="00EE43FE" w:rsidP="00A47A96">
            <w:pPr>
              <w:pStyle w:val="TAR"/>
              <w:rPr>
                <w:sz w:val="16"/>
              </w:rPr>
            </w:pPr>
            <w:r>
              <w:rPr>
                <w:sz w:val="16"/>
              </w:rPr>
              <w:t>-</w:t>
            </w:r>
          </w:p>
        </w:tc>
        <w:tc>
          <w:tcPr>
            <w:tcW w:w="0" w:type="auto"/>
          </w:tcPr>
          <w:p w14:paraId="15B8795F" w14:textId="77777777" w:rsidR="00EE43FE" w:rsidRPr="00555B45" w:rsidRDefault="00EE43FE" w:rsidP="00A47A96">
            <w:pPr>
              <w:pStyle w:val="TAL"/>
              <w:rPr>
                <w:sz w:val="16"/>
              </w:rPr>
            </w:pPr>
            <w:r>
              <w:rPr>
                <w:sz w:val="16"/>
              </w:rPr>
              <w:t>Rel-17</w:t>
            </w:r>
          </w:p>
        </w:tc>
        <w:tc>
          <w:tcPr>
            <w:tcW w:w="0" w:type="auto"/>
          </w:tcPr>
          <w:p w14:paraId="6114E0A4" w14:textId="77777777" w:rsidR="00EE43FE" w:rsidRPr="00555B45" w:rsidRDefault="00EE43FE" w:rsidP="00A47A96">
            <w:pPr>
              <w:pStyle w:val="TAL"/>
              <w:rPr>
                <w:sz w:val="16"/>
              </w:rPr>
            </w:pPr>
            <w:r>
              <w:rPr>
                <w:sz w:val="16"/>
              </w:rPr>
              <w:t>F</w:t>
            </w:r>
          </w:p>
        </w:tc>
        <w:tc>
          <w:tcPr>
            <w:tcW w:w="0" w:type="auto"/>
          </w:tcPr>
          <w:p w14:paraId="78FAD714"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4A1A22DC" w14:textId="77777777" w:rsidR="00EE43FE" w:rsidRPr="00555B45" w:rsidRDefault="00EE43FE" w:rsidP="00A47A96">
            <w:pPr>
              <w:pStyle w:val="TAL"/>
              <w:rPr>
                <w:sz w:val="16"/>
              </w:rPr>
            </w:pPr>
            <w:r>
              <w:rPr>
                <w:sz w:val="16"/>
              </w:rPr>
              <w:t>revised</w:t>
            </w:r>
          </w:p>
        </w:tc>
      </w:tr>
      <w:tr w:rsidR="00EE43FE" w14:paraId="700D091B" w14:textId="77777777" w:rsidTr="00A47A96">
        <w:tc>
          <w:tcPr>
            <w:tcW w:w="0" w:type="auto"/>
          </w:tcPr>
          <w:p w14:paraId="203720B8" w14:textId="77777777" w:rsidR="00EE43FE" w:rsidRPr="00555B45" w:rsidRDefault="00EE43FE" w:rsidP="00A47A96">
            <w:pPr>
              <w:pStyle w:val="TAL"/>
              <w:rPr>
                <w:sz w:val="16"/>
              </w:rPr>
            </w:pPr>
            <w:r>
              <w:rPr>
                <w:sz w:val="16"/>
              </w:rPr>
              <w:t>R5-227813</w:t>
            </w:r>
          </w:p>
        </w:tc>
        <w:tc>
          <w:tcPr>
            <w:tcW w:w="0" w:type="auto"/>
          </w:tcPr>
          <w:p w14:paraId="7DEF008A" w14:textId="77777777" w:rsidR="00EE43FE" w:rsidRPr="00555B45" w:rsidRDefault="00EE43FE" w:rsidP="00A47A96">
            <w:pPr>
              <w:pStyle w:val="TAL"/>
              <w:rPr>
                <w:sz w:val="16"/>
              </w:rPr>
            </w:pPr>
            <w:r>
              <w:rPr>
                <w:sz w:val="16"/>
              </w:rPr>
              <w:t>update to CQI CA test case</w:t>
            </w:r>
          </w:p>
        </w:tc>
        <w:tc>
          <w:tcPr>
            <w:tcW w:w="0" w:type="auto"/>
          </w:tcPr>
          <w:p w14:paraId="54F4BC32" w14:textId="77777777" w:rsidR="00EE43FE" w:rsidRPr="00555B45" w:rsidRDefault="00EE43FE" w:rsidP="00A47A96">
            <w:pPr>
              <w:pStyle w:val="TAL"/>
              <w:rPr>
                <w:sz w:val="16"/>
              </w:rPr>
            </w:pPr>
            <w:r>
              <w:rPr>
                <w:sz w:val="16"/>
              </w:rPr>
              <w:t>Qualcomm Israel Ltd.</w:t>
            </w:r>
          </w:p>
        </w:tc>
        <w:tc>
          <w:tcPr>
            <w:tcW w:w="0" w:type="auto"/>
          </w:tcPr>
          <w:p w14:paraId="4BE4B2FD" w14:textId="77777777" w:rsidR="00EE43FE" w:rsidRPr="00555B45" w:rsidRDefault="00EE43FE" w:rsidP="00A47A96">
            <w:pPr>
              <w:pStyle w:val="TAL"/>
              <w:rPr>
                <w:sz w:val="16"/>
              </w:rPr>
            </w:pPr>
            <w:r>
              <w:rPr>
                <w:sz w:val="16"/>
              </w:rPr>
              <w:t>38.521-4</w:t>
            </w:r>
          </w:p>
        </w:tc>
        <w:tc>
          <w:tcPr>
            <w:tcW w:w="0" w:type="auto"/>
          </w:tcPr>
          <w:p w14:paraId="1FB3722C" w14:textId="77777777" w:rsidR="00EE43FE" w:rsidRPr="00555B45" w:rsidRDefault="00EE43FE" w:rsidP="00A47A96">
            <w:pPr>
              <w:pStyle w:val="TAL"/>
              <w:rPr>
                <w:sz w:val="16"/>
              </w:rPr>
            </w:pPr>
            <w:r>
              <w:rPr>
                <w:sz w:val="16"/>
              </w:rPr>
              <w:t>0596</w:t>
            </w:r>
          </w:p>
        </w:tc>
        <w:tc>
          <w:tcPr>
            <w:tcW w:w="0" w:type="auto"/>
          </w:tcPr>
          <w:p w14:paraId="422FC8CB" w14:textId="77777777" w:rsidR="00EE43FE" w:rsidRPr="00555B45" w:rsidRDefault="00EE43FE" w:rsidP="00A47A96">
            <w:pPr>
              <w:pStyle w:val="TAR"/>
              <w:rPr>
                <w:sz w:val="16"/>
              </w:rPr>
            </w:pPr>
            <w:r>
              <w:rPr>
                <w:sz w:val="16"/>
              </w:rPr>
              <w:t>1</w:t>
            </w:r>
          </w:p>
        </w:tc>
        <w:tc>
          <w:tcPr>
            <w:tcW w:w="0" w:type="auto"/>
          </w:tcPr>
          <w:p w14:paraId="3E36E02C" w14:textId="77777777" w:rsidR="00EE43FE" w:rsidRPr="00555B45" w:rsidRDefault="00EE43FE" w:rsidP="00A47A96">
            <w:pPr>
              <w:pStyle w:val="TAL"/>
              <w:rPr>
                <w:sz w:val="16"/>
              </w:rPr>
            </w:pPr>
            <w:r>
              <w:rPr>
                <w:sz w:val="16"/>
              </w:rPr>
              <w:t>Rel-17</w:t>
            </w:r>
          </w:p>
        </w:tc>
        <w:tc>
          <w:tcPr>
            <w:tcW w:w="0" w:type="auto"/>
          </w:tcPr>
          <w:p w14:paraId="5A42DC50" w14:textId="77777777" w:rsidR="00EE43FE" w:rsidRPr="00555B45" w:rsidRDefault="00EE43FE" w:rsidP="00A47A96">
            <w:pPr>
              <w:pStyle w:val="TAL"/>
              <w:rPr>
                <w:sz w:val="16"/>
              </w:rPr>
            </w:pPr>
            <w:r>
              <w:rPr>
                <w:sz w:val="16"/>
              </w:rPr>
              <w:t>F</w:t>
            </w:r>
          </w:p>
        </w:tc>
        <w:tc>
          <w:tcPr>
            <w:tcW w:w="0" w:type="auto"/>
          </w:tcPr>
          <w:p w14:paraId="520ACB38"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0322FB3D" w14:textId="77777777" w:rsidR="00EE43FE" w:rsidRPr="00555B45" w:rsidRDefault="00EE43FE" w:rsidP="00A47A96">
            <w:pPr>
              <w:pStyle w:val="TAL"/>
              <w:rPr>
                <w:sz w:val="16"/>
              </w:rPr>
            </w:pPr>
            <w:r>
              <w:rPr>
                <w:sz w:val="16"/>
              </w:rPr>
              <w:t>agreed</w:t>
            </w:r>
          </w:p>
        </w:tc>
      </w:tr>
      <w:tr w:rsidR="00EE43FE" w14:paraId="4F330D38" w14:textId="77777777" w:rsidTr="00A47A96">
        <w:tc>
          <w:tcPr>
            <w:tcW w:w="0" w:type="auto"/>
          </w:tcPr>
          <w:p w14:paraId="3F23489F" w14:textId="77777777" w:rsidR="00EE43FE" w:rsidRPr="00555B45" w:rsidRDefault="00EE43FE" w:rsidP="00A47A96">
            <w:pPr>
              <w:pStyle w:val="TAL"/>
              <w:rPr>
                <w:sz w:val="16"/>
              </w:rPr>
            </w:pPr>
            <w:r>
              <w:rPr>
                <w:sz w:val="16"/>
              </w:rPr>
              <w:t>R5-226667</w:t>
            </w:r>
          </w:p>
        </w:tc>
        <w:tc>
          <w:tcPr>
            <w:tcW w:w="0" w:type="auto"/>
          </w:tcPr>
          <w:p w14:paraId="47A5D740" w14:textId="77777777" w:rsidR="00EE43FE" w:rsidRPr="00555B45" w:rsidRDefault="00EE43FE" w:rsidP="00A47A96">
            <w:pPr>
              <w:pStyle w:val="TAL"/>
              <w:rPr>
                <w:sz w:val="16"/>
              </w:rPr>
            </w:pPr>
            <w:r>
              <w:rPr>
                <w:sz w:val="16"/>
              </w:rPr>
              <w:t>correction to 5.2A.x TP selection</w:t>
            </w:r>
          </w:p>
        </w:tc>
        <w:tc>
          <w:tcPr>
            <w:tcW w:w="0" w:type="auto"/>
          </w:tcPr>
          <w:p w14:paraId="403F83C6" w14:textId="77777777" w:rsidR="00EE43FE" w:rsidRPr="00555B45" w:rsidRDefault="00EE43FE" w:rsidP="00A47A96">
            <w:pPr>
              <w:pStyle w:val="TAL"/>
              <w:rPr>
                <w:sz w:val="16"/>
              </w:rPr>
            </w:pPr>
            <w:r>
              <w:rPr>
                <w:sz w:val="16"/>
              </w:rPr>
              <w:t>Qualcomm Israel Ltd.</w:t>
            </w:r>
          </w:p>
        </w:tc>
        <w:tc>
          <w:tcPr>
            <w:tcW w:w="0" w:type="auto"/>
          </w:tcPr>
          <w:p w14:paraId="5FAF0E62" w14:textId="77777777" w:rsidR="00EE43FE" w:rsidRPr="00555B45" w:rsidRDefault="00EE43FE" w:rsidP="00A47A96">
            <w:pPr>
              <w:pStyle w:val="TAL"/>
              <w:rPr>
                <w:sz w:val="16"/>
              </w:rPr>
            </w:pPr>
            <w:r>
              <w:rPr>
                <w:sz w:val="16"/>
              </w:rPr>
              <w:t>38.521-4</w:t>
            </w:r>
          </w:p>
        </w:tc>
        <w:tc>
          <w:tcPr>
            <w:tcW w:w="0" w:type="auto"/>
          </w:tcPr>
          <w:p w14:paraId="59C79C11" w14:textId="77777777" w:rsidR="00EE43FE" w:rsidRPr="00555B45" w:rsidRDefault="00EE43FE" w:rsidP="00A47A96">
            <w:pPr>
              <w:pStyle w:val="TAL"/>
              <w:rPr>
                <w:sz w:val="16"/>
              </w:rPr>
            </w:pPr>
            <w:r>
              <w:rPr>
                <w:sz w:val="16"/>
              </w:rPr>
              <w:t>0597</w:t>
            </w:r>
          </w:p>
        </w:tc>
        <w:tc>
          <w:tcPr>
            <w:tcW w:w="0" w:type="auto"/>
          </w:tcPr>
          <w:p w14:paraId="59BB298B" w14:textId="77777777" w:rsidR="00EE43FE" w:rsidRPr="00555B45" w:rsidRDefault="00EE43FE" w:rsidP="00A47A96">
            <w:pPr>
              <w:pStyle w:val="TAR"/>
              <w:rPr>
                <w:sz w:val="16"/>
              </w:rPr>
            </w:pPr>
            <w:r>
              <w:rPr>
                <w:sz w:val="16"/>
              </w:rPr>
              <w:t>-</w:t>
            </w:r>
          </w:p>
        </w:tc>
        <w:tc>
          <w:tcPr>
            <w:tcW w:w="0" w:type="auto"/>
          </w:tcPr>
          <w:p w14:paraId="7C358C83" w14:textId="77777777" w:rsidR="00EE43FE" w:rsidRPr="00555B45" w:rsidRDefault="00EE43FE" w:rsidP="00A47A96">
            <w:pPr>
              <w:pStyle w:val="TAL"/>
              <w:rPr>
                <w:sz w:val="16"/>
              </w:rPr>
            </w:pPr>
            <w:r>
              <w:rPr>
                <w:sz w:val="16"/>
              </w:rPr>
              <w:t>Rel-17</w:t>
            </w:r>
          </w:p>
        </w:tc>
        <w:tc>
          <w:tcPr>
            <w:tcW w:w="0" w:type="auto"/>
          </w:tcPr>
          <w:p w14:paraId="2D5C87AF" w14:textId="77777777" w:rsidR="00EE43FE" w:rsidRPr="00555B45" w:rsidRDefault="00EE43FE" w:rsidP="00A47A96">
            <w:pPr>
              <w:pStyle w:val="TAL"/>
              <w:rPr>
                <w:sz w:val="16"/>
              </w:rPr>
            </w:pPr>
            <w:r>
              <w:rPr>
                <w:sz w:val="16"/>
              </w:rPr>
              <w:t>F</w:t>
            </w:r>
          </w:p>
        </w:tc>
        <w:tc>
          <w:tcPr>
            <w:tcW w:w="0" w:type="auto"/>
          </w:tcPr>
          <w:p w14:paraId="51CE156C"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6A18A9B2" w14:textId="77777777" w:rsidR="00EE43FE" w:rsidRPr="00555B45" w:rsidRDefault="00EE43FE" w:rsidP="00A47A96">
            <w:pPr>
              <w:pStyle w:val="TAL"/>
              <w:rPr>
                <w:sz w:val="16"/>
              </w:rPr>
            </w:pPr>
            <w:r>
              <w:rPr>
                <w:sz w:val="16"/>
              </w:rPr>
              <w:t>agreed</w:t>
            </w:r>
          </w:p>
        </w:tc>
      </w:tr>
      <w:tr w:rsidR="00EE43FE" w14:paraId="62AE8A58" w14:textId="77777777" w:rsidTr="00A47A96">
        <w:tc>
          <w:tcPr>
            <w:tcW w:w="0" w:type="auto"/>
          </w:tcPr>
          <w:p w14:paraId="748F0B56" w14:textId="77777777" w:rsidR="00EE43FE" w:rsidRPr="00555B45" w:rsidRDefault="00EE43FE" w:rsidP="00A47A96">
            <w:pPr>
              <w:pStyle w:val="TAL"/>
              <w:rPr>
                <w:sz w:val="16"/>
              </w:rPr>
            </w:pPr>
            <w:r>
              <w:rPr>
                <w:sz w:val="16"/>
              </w:rPr>
              <w:t>R5-226668</w:t>
            </w:r>
          </w:p>
        </w:tc>
        <w:tc>
          <w:tcPr>
            <w:tcW w:w="0" w:type="auto"/>
          </w:tcPr>
          <w:p w14:paraId="2EB2D4F5" w14:textId="77777777" w:rsidR="00EE43FE" w:rsidRPr="00555B45" w:rsidRDefault="00EE43FE" w:rsidP="00A47A96">
            <w:pPr>
              <w:pStyle w:val="TAL"/>
              <w:rPr>
                <w:sz w:val="16"/>
              </w:rPr>
            </w:pPr>
            <w:r>
              <w:rPr>
                <w:sz w:val="16"/>
              </w:rPr>
              <w:t>addition of missing RMC for CA test cases</w:t>
            </w:r>
          </w:p>
        </w:tc>
        <w:tc>
          <w:tcPr>
            <w:tcW w:w="0" w:type="auto"/>
          </w:tcPr>
          <w:p w14:paraId="1DA09871" w14:textId="77777777" w:rsidR="00EE43FE" w:rsidRPr="00555B45" w:rsidRDefault="00EE43FE" w:rsidP="00A47A96">
            <w:pPr>
              <w:pStyle w:val="TAL"/>
              <w:rPr>
                <w:sz w:val="16"/>
              </w:rPr>
            </w:pPr>
            <w:r>
              <w:rPr>
                <w:sz w:val="16"/>
              </w:rPr>
              <w:t>Qualcomm Israel Ltd.</w:t>
            </w:r>
          </w:p>
        </w:tc>
        <w:tc>
          <w:tcPr>
            <w:tcW w:w="0" w:type="auto"/>
          </w:tcPr>
          <w:p w14:paraId="3504EDEF" w14:textId="77777777" w:rsidR="00EE43FE" w:rsidRPr="00555B45" w:rsidRDefault="00EE43FE" w:rsidP="00A47A96">
            <w:pPr>
              <w:pStyle w:val="TAL"/>
              <w:rPr>
                <w:sz w:val="16"/>
              </w:rPr>
            </w:pPr>
            <w:r>
              <w:rPr>
                <w:sz w:val="16"/>
              </w:rPr>
              <w:t>38.521-4</w:t>
            </w:r>
          </w:p>
        </w:tc>
        <w:tc>
          <w:tcPr>
            <w:tcW w:w="0" w:type="auto"/>
          </w:tcPr>
          <w:p w14:paraId="1928BD39" w14:textId="77777777" w:rsidR="00EE43FE" w:rsidRPr="00555B45" w:rsidRDefault="00EE43FE" w:rsidP="00A47A96">
            <w:pPr>
              <w:pStyle w:val="TAL"/>
              <w:rPr>
                <w:sz w:val="16"/>
              </w:rPr>
            </w:pPr>
            <w:r>
              <w:rPr>
                <w:sz w:val="16"/>
              </w:rPr>
              <w:t>0598</w:t>
            </w:r>
          </w:p>
        </w:tc>
        <w:tc>
          <w:tcPr>
            <w:tcW w:w="0" w:type="auto"/>
          </w:tcPr>
          <w:p w14:paraId="4AEFED8D" w14:textId="77777777" w:rsidR="00EE43FE" w:rsidRPr="00555B45" w:rsidRDefault="00EE43FE" w:rsidP="00A47A96">
            <w:pPr>
              <w:pStyle w:val="TAR"/>
              <w:rPr>
                <w:sz w:val="16"/>
              </w:rPr>
            </w:pPr>
            <w:r>
              <w:rPr>
                <w:sz w:val="16"/>
              </w:rPr>
              <w:t>-</w:t>
            </w:r>
          </w:p>
        </w:tc>
        <w:tc>
          <w:tcPr>
            <w:tcW w:w="0" w:type="auto"/>
          </w:tcPr>
          <w:p w14:paraId="71791CC0" w14:textId="77777777" w:rsidR="00EE43FE" w:rsidRPr="00555B45" w:rsidRDefault="00EE43FE" w:rsidP="00A47A96">
            <w:pPr>
              <w:pStyle w:val="TAL"/>
              <w:rPr>
                <w:sz w:val="16"/>
              </w:rPr>
            </w:pPr>
            <w:r>
              <w:rPr>
                <w:sz w:val="16"/>
              </w:rPr>
              <w:t>Rel-17</w:t>
            </w:r>
          </w:p>
        </w:tc>
        <w:tc>
          <w:tcPr>
            <w:tcW w:w="0" w:type="auto"/>
          </w:tcPr>
          <w:p w14:paraId="4E50EC7B" w14:textId="77777777" w:rsidR="00EE43FE" w:rsidRPr="00555B45" w:rsidRDefault="00EE43FE" w:rsidP="00A47A96">
            <w:pPr>
              <w:pStyle w:val="TAL"/>
              <w:rPr>
                <w:sz w:val="16"/>
              </w:rPr>
            </w:pPr>
            <w:r>
              <w:rPr>
                <w:sz w:val="16"/>
              </w:rPr>
              <w:t>F</w:t>
            </w:r>
          </w:p>
        </w:tc>
        <w:tc>
          <w:tcPr>
            <w:tcW w:w="0" w:type="auto"/>
          </w:tcPr>
          <w:p w14:paraId="118D18E8"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6D01372C" w14:textId="77777777" w:rsidR="00EE43FE" w:rsidRPr="00555B45" w:rsidRDefault="00EE43FE" w:rsidP="00A47A96">
            <w:pPr>
              <w:pStyle w:val="TAL"/>
              <w:rPr>
                <w:sz w:val="16"/>
              </w:rPr>
            </w:pPr>
            <w:r>
              <w:rPr>
                <w:sz w:val="16"/>
              </w:rPr>
              <w:t>withdrawn</w:t>
            </w:r>
          </w:p>
        </w:tc>
      </w:tr>
      <w:tr w:rsidR="00EE43FE" w14:paraId="1074C11A" w14:textId="77777777" w:rsidTr="00A47A96">
        <w:tc>
          <w:tcPr>
            <w:tcW w:w="0" w:type="auto"/>
          </w:tcPr>
          <w:p w14:paraId="5CFE3971" w14:textId="77777777" w:rsidR="00EE43FE" w:rsidRPr="00555B45" w:rsidRDefault="00EE43FE" w:rsidP="00A47A96">
            <w:pPr>
              <w:pStyle w:val="TAL"/>
              <w:rPr>
                <w:sz w:val="16"/>
              </w:rPr>
            </w:pPr>
            <w:r>
              <w:rPr>
                <w:sz w:val="16"/>
              </w:rPr>
              <w:t>R5-226670</w:t>
            </w:r>
          </w:p>
        </w:tc>
        <w:tc>
          <w:tcPr>
            <w:tcW w:w="0" w:type="auto"/>
          </w:tcPr>
          <w:p w14:paraId="1FEE9E56" w14:textId="77777777" w:rsidR="00EE43FE" w:rsidRPr="00555B45" w:rsidRDefault="00EE43FE" w:rsidP="00A47A96">
            <w:pPr>
              <w:pStyle w:val="TAL"/>
              <w:rPr>
                <w:sz w:val="16"/>
              </w:rPr>
            </w:pPr>
            <w:r>
              <w:rPr>
                <w:sz w:val="16"/>
              </w:rPr>
              <w:t>Update to CA power imbalance test case</w:t>
            </w:r>
          </w:p>
        </w:tc>
        <w:tc>
          <w:tcPr>
            <w:tcW w:w="0" w:type="auto"/>
          </w:tcPr>
          <w:p w14:paraId="203D0D81" w14:textId="77777777" w:rsidR="00EE43FE" w:rsidRPr="00555B45" w:rsidRDefault="00EE43FE" w:rsidP="00A47A96">
            <w:pPr>
              <w:pStyle w:val="TAL"/>
              <w:rPr>
                <w:sz w:val="16"/>
              </w:rPr>
            </w:pPr>
            <w:r>
              <w:rPr>
                <w:sz w:val="16"/>
              </w:rPr>
              <w:t>Qualcomm Israel Ltd.</w:t>
            </w:r>
          </w:p>
        </w:tc>
        <w:tc>
          <w:tcPr>
            <w:tcW w:w="0" w:type="auto"/>
          </w:tcPr>
          <w:p w14:paraId="613BD38B" w14:textId="77777777" w:rsidR="00EE43FE" w:rsidRPr="00555B45" w:rsidRDefault="00EE43FE" w:rsidP="00A47A96">
            <w:pPr>
              <w:pStyle w:val="TAL"/>
              <w:rPr>
                <w:sz w:val="16"/>
              </w:rPr>
            </w:pPr>
            <w:r>
              <w:rPr>
                <w:sz w:val="16"/>
              </w:rPr>
              <w:t>38.521-4</w:t>
            </w:r>
          </w:p>
        </w:tc>
        <w:tc>
          <w:tcPr>
            <w:tcW w:w="0" w:type="auto"/>
          </w:tcPr>
          <w:p w14:paraId="4F2F78DA" w14:textId="77777777" w:rsidR="00EE43FE" w:rsidRPr="00555B45" w:rsidRDefault="00EE43FE" w:rsidP="00A47A96">
            <w:pPr>
              <w:pStyle w:val="TAL"/>
              <w:rPr>
                <w:sz w:val="16"/>
              </w:rPr>
            </w:pPr>
            <w:r>
              <w:rPr>
                <w:sz w:val="16"/>
              </w:rPr>
              <w:t>0599</w:t>
            </w:r>
          </w:p>
        </w:tc>
        <w:tc>
          <w:tcPr>
            <w:tcW w:w="0" w:type="auto"/>
          </w:tcPr>
          <w:p w14:paraId="6B3C189C" w14:textId="77777777" w:rsidR="00EE43FE" w:rsidRPr="00555B45" w:rsidRDefault="00EE43FE" w:rsidP="00A47A96">
            <w:pPr>
              <w:pStyle w:val="TAR"/>
              <w:rPr>
                <w:sz w:val="16"/>
              </w:rPr>
            </w:pPr>
            <w:r>
              <w:rPr>
                <w:sz w:val="16"/>
              </w:rPr>
              <w:t>-</w:t>
            </w:r>
          </w:p>
        </w:tc>
        <w:tc>
          <w:tcPr>
            <w:tcW w:w="0" w:type="auto"/>
          </w:tcPr>
          <w:p w14:paraId="7B891B91" w14:textId="77777777" w:rsidR="00EE43FE" w:rsidRPr="00555B45" w:rsidRDefault="00EE43FE" w:rsidP="00A47A96">
            <w:pPr>
              <w:pStyle w:val="TAL"/>
              <w:rPr>
                <w:sz w:val="16"/>
              </w:rPr>
            </w:pPr>
            <w:r>
              <w:rPr>
                <w:sz w:val="16"/>
              </w:rPr>
              <w:t>Rel-17</w:t>
            </w:r>
          </w:p>
        </w:tc>
        <w:tc>
          <w:tcPr>
            <w:tcW w:w="0" w:type="auto"/>
          </w:tcPr>
          <w:p w14:paraId="55F39677" w14:textId="77777777" w:rsidR="00EE43FE" w:rsidRPr="00555B45" w:rsidRDefault="00EE43FE" w:rsidP="00A47A96">
            <w:pPr>
              <w:pStyle w:val="TAL"/>
              <w:rPr>
                <w:sz w:val="16"/>
              </w:rPr>
            </w:pPr>
            <w:r>
              <w:rPr>
                <w:sz w:val="16"/>
              </w:rPr>
              <w:t>F</w:t>
            </w:r>
          </w:p>
        </w:tc>
        <w:tc>
          <w:tcPr>
            <w:tcW w:w="0" w:type="auto"/>
          </w:tcPr>
          <w:p w14:paraId="7CE038C1"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40EE4909" w14:textId="77777777" w:rsidR="00EE43FE" w:rsidRPr="00555B45" w:rsidRDefault="00EE43FE" w:rsidP="00A47A96">
            <w:pPr>
              <w:pStyle w:val="TAL"/>
              <w:rPr>
                <w:sz w:val="16"/>
              </w:rPr>
            </w:pPr>
            <w:r>
              <w:rPr>
                <w:sz w:val="16"/>
              </w:rPr>
              <w:t>withdrawn</w:t>
            </w:r>
          </w:p>
        </w:tc>
      </w:tr>
      <w:tr w:rsidR="00EE43FE" w14:paraId="7A2C505C" w14:textId="77777777" w:rsidTr="00A47A96">
        <w:tc>
          <w:tcPr>
            <w:tcW w:w="0" w:type="auto"/>
          </w:tcPr>
          <w:p w14:paraId="6A20CC53" w14:textId="77777777" w:rsidR="00EE43FE" w:rsidRPr="00555B45" w:rsidRDefault="00EE43FE" w:rsidP="00A47A96">
            <w:pPr>
              <w:pStyle w:val="TAL"/>
              <w:rPr>
                <w:sz w:val="16"/>
              </w:rPr>
            </w:pPr>
            <w:r>
              <w:rPr>
                <w:sz w:val="16"/>
              </w:rPr>
              <w:t>R5-226671</w:t>
            </w:r>
          </w:p>
        </w:tc>
        <w:tc>
          <w:tcPr>
            <w:tcW w:w="0" w:type="auto"/>
          </w:tcPr>
          <w:p w14:paraId="074B69BE" w14:textId="77777777" w:rsidR="00EE43FE" w:rsidRPr="00555B45" w:rsidRDefault="00EE43FE" w:rsidP="00A47A96">
            <w:pPr>
              <w:pStyle w:val="TAL"/>
              <w:rPr>
                <w:sz w:val="16"/>
              </w:rPr>
            </w:pPr>
            <w:r>
              <w:rPr>
                <w:sz w:val="16"/>
              </w:rPr>
              <w:t>Update to all CA test cases</w:t>
            </w:r>
          </w:p>
        </w:tc>
        <w:tc>
          <w:tcPr>
            <w:tcW w:w="0" w:type="auto"/>
          </w:tcPr>
          <w:p w14:paraId="73244C7A" w14:textId="77777777" w:rsidR="00EE43FE" w:rsidRPr="00555B45" w:rsidRDefault="00EE43FE" w:rsidP="00A47A96">
            <w:pPr>
              <w:pStyle w:val="TAL"/>
              <w:rPr>
                <w:sz w:val="16"/>
              </w:rPr>
            </w:pPr>
            <w:r>
              <w:rPr>
                <w:sz w:val="16"/>
              </w:rPr>
              <w:t>Qualcomm Israel Ltd.</w:t>
            </w:r>
          </w:p>
        </w:tc>
        <w:tc>
          <w:tcPr>
            <w:tcW w:w="0" w:type="auto"/>
          </w:tcPr>
          <w:p w14:paraId="5296D5D6" w14:textId="77777777" w:rsidR="00EE43FE" w:rsidRPr="00555B45" w:rsidRDefault="00EE43FE" w:rsidP="00A47A96">
            <w:pPr>
              <w:pStyle w:val="TAL"/>
              <w:rPr>
                <w:sz w:val="16"/>
              </w:rPr>
            </w:pPr>
            <w:r>
              <w:rPr>
                <w:sz w:val="16"/>
              </w:rPr>
              <w:t>38.521-4</w:t>
            </w:r>
          </w:p>
        </w:tc>
        <w:tc>
          <w:tcPr>
            <w:tcW w:w="0" w:type="auto"/>
          </w:tcPr>
          <w:p w14:paraId="7F9653C5" w14:textId="77777777" w:rsidR="00EE43FE" w:rsidRPr="00555B45" w:rsidRDefault="00EE43FE" w:rsidP="00A47A96">
            <w:pPr>
              <w:pStyle w:val="TAL"/>
              <w:rPr>
                <w:sz w:val="16"/>
              </w:rPr>
            </w:pPr>
            <w:r>
              <w:rPr>
                <w:sz w:val="16"/>
              </w:rPr>
              <w:t>0600</w:t>
            </w:r>
          </w:p>
        </w:tc>
        <w:tc>
          <w:tcPr>
            <w:tcW w:w="0" w:type="auto"/>
          </w:tcPr>
          <w:p w14:paraId="4518B563" w14:textId="77777777" w:rsidR="00EE43FE" w:rsidRPr="00555B45" w:rsidRDefault="00EE43FE" w:rsidP="00A47A96">
            <w:pPr>
              <w:pStyle w:val="TAR"/>
              <w:rPr>
                <w:sz w:val="16"/>
              </w:rPr>
            </w:pPr>
            <w:r>
              <w:rPr>
                <w:sz w:val="16"/>
              </w:rPr>
              <w:t>-</w:t>
            </w:r>
          </w:p>
        </w:tc>
        <w:tc>
          <w:tcPr>
            <w:tcW w:w="0" w:type="auto"/>
          </w:tcPr>
          <w:p w14:paraId="5FF36484" w14:textId="77777777" w:rsidR="00EE43FE" w:rsidRPr="00555B45" w:rsidRDefault="00EE43FE" w:rsidP="00A47A96">
            <w:pPr>
              <w:pStyle w:val="TAL"/>
              <w:rPr>
                <w:sz w:val="16"/>
              </w:rPr>
            </w:pPr>
            <w:r>
              <w:rPr>
                <w:sz w:val="16"/>
              </w:rPr>
              <w:t>Rel-17</w:t>
            </w:r>
          </w:p>
        </w:tc>
        <w:tc>
          <w:tcPr>
            <w:tcW w:w="0" w:type="auto"/>
          </w:tcPr>
          <w:p w14:paraId="1763F5B8" w14:textId="77777777" w:rsidR="00EE43FE" w:rsidRPr="00555B45" w:rsidRDefault="00EE43FE" w:rsidP="00A47A96">
            <w:pPr>
              <w:pStyle w:val="TAL"/>
              <w:rPr>
                <w:sz w:val="16"/>
              </w:rPr>
            </w:pPr>
            <w:r>
              <w:rPr>
                <w:sz w:val="16"/>
              </w:rPr>
              <w:t>F</w:t>
            </w:r>
          </w:p>
        </w:tc>
        <w:tc>
          <w:tcPr>
            <w:tcW w:w="0" w:type="auto"/>
          </w:tcPr>
          <w:p w14:paraId="70D65E8B"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6AF5FE5E" w14:textId="77777777" w:rsidR="00EE43FE" w:rsidRPr="00555B45" w:rsidRDefault="00EE43FE" w:rsidP="00A47A96">
            <w:pPr>
              <w:pStyle w:val="TAL"/>
              <w:rPr>
                <w:sz w:val="16"/>
              </w:rPr>
            </w:pPr>
            <w:r>
              <w:rPr>
                <w:sz w:val="16"/>
              </w:rPr>
              <w:t>withdrawn</w:t>
            </w:r>
          </w:p>
        </w:tc>
      </w:tr>
      <w:tr w:rsidR="00EE43FE" w14:paraId="087A30AA" w14:textId="77777777" w:rsidTr="00A47A96">
        <w:tc>
          <w:tcPr>
            <w:tcW w:w="0" w:type="auto"/>
          </w:tcPr>
          <w:p w14:paraId="1113CF23" w14:textId="77777777" w:rsidR="00EE43FE" w:rsidRPr="00555B45" w:rsidRDefault="00EE43FE" w:rsidP="00A47A96">
            <w:pPr>
              <w:pStyle w:val="TAL"/>
              <w:rPr>
                <w:sz w:val="16"/>
              </w:rPr>
            </w:pPr>
            <w:r>
              <w:rPr>
                <w:sz w:val="16"/>
              </w:rPr>
              <w:t>R5-226672</w:t>
            </w:r>
          </w:p>
        </w:tc>
        <w:tc>
          <w:tcPr>
            <w:tcW w:w="0" w:type="auto"/>
          </w:tcPr>
          <w:p w14:paraId="3FFE32FA" w14:textId="77777777" w:rsidR="00EE43FE" w:rsidRPr="00555B45" w:rsidRDefault="00EE43FE" w:rsidP="00A47A96">
            <w:pPr>
              <w:pStyle w:val="TAL"/>
              <w:rPr>
                <w:sz w:val="16"/>
              </w:rPr>
            </w:pPr>
            <w:r>
              <w:rPr>
                <w:sz w:val="16"/>
              </w:rPr>
              <w:t>RAN4 alignment of PDSCH Precoding configuration</w:t>
            </w:r>
          </w:p>
        </w:tc>
        <w:tc>
          <w:tcPr>
            <w:tcW w:w="0" w:type="auto"/>
          </w:tcPr>
          <w:p w14:paraId="15F682AE" w14:textId="77777777" w:rsidR="00EE43FE" w:rsidRPr="00555B45" w:rsidRDefault="00EE43FE" w:rsidP="00A47A96">
            <w:pPr>
              <w:pStyle w:val="TAL"/>
              <w:rPr>
                <w:sz w:val="16"/>
              </w:rPr>
            </w:pPr>
            <w:r>
              <w:rPr>
                <w:sz w:val="16"/>
              </w:rPr>
              <w:t>Qualcomm Israel Ltd.</w:t>
            </w:r>
          </w:p>
        </w:tc>
        <w:tc>
          <w:tcPr>
            <w:tcW w:w="0" w:type="auto"/>
          </w:tcPr>
          <w:p w14:paraId="2D00093B" w14:textId="77777777" w:rsidR="00EE43FE" w:rsidRPr="00555B45" w:rsidRDefault="00EE43FE" w:rsidP="00A47A96">
            <w:pPr>
              <w:pStyle w:val="TAL"/>
              <w:rPr>
                <w:sz w:val="16"/>
              </w:rPr>
            </w:pPr>
            <w:r>
              <w:rPr>
                <w:sz w:val="16"/>
              </w:rPr>
              <w:t>38.521-4</w:t>
            </w:r>
          </w:p>
        </w:tc>
        <w:tc>
          <w:tcPr>
            <w:tcW w:w="0" w:type="auto"/>
          </w:tcPr>
          <w:p w14:paraId="756EE2DD" w14:textId="77777777" w:rsidR="00EE43FE" w:rsidRPr="00555B45" w:rsidRDefault="00EE43FE" w:rsidP="00A47A96">
            <w:pPr>
              <w:pStyle w:val="TAL"/>
              <w:rPr>
                <w:sz w:val="16"/>
              </w:rPr>
            </w:pPr>
            <w:r>
              <w:rPr>
                <w:sz w:val="16"/>
              </w:rPr>
              <w:t>0601</w:t>
            </w:r>
          </w:p>
        </w:tc>
        <w:tc>
          <w:tcPr>
            <w:tcW w:w="0" w:type="auto"/>
          </w:tcPr>
          <w:p w14:paraId="3A022E99" w14:textId="77777777" w:rsidR="00EE43FE" w:rsidRPr="00555B45" w:rsidRDefault="00EE43FE" w:rsidP="00A47A96">
            <w:pPr>
              <w:pStyle w:val="TAR"/>
              <w:rPr>
                <w:sz w:val="16"/>
              </w:rPr>
            </w:pPr>
            <w:r>
              <w:rPr>
                <w:sz w:val="16"/>
              </w:rPr>
              <w:t>-</w:t>
            </w:r>
          </w:p>
        </w:tc>
        <w:tc>
          <w:tcPr>
            <w:tcW w:w="0" w:type="auto"/>
          </w:tcPr>
          <w:p w14:paraId="00C2763B" w14:textId="77777777" w:rsidR="00EE43FE" w:rsidRPr="00555B45" w:rsidRDefault="00EE43FE" w:rsidP="00A47A96">
            <w:pPr>
              <w:pStyle w:val="TAL"/>
              <w:rPr>
                <w:sz w:val="16"/>
              </w:rPr>
            </w:pPr>
            <w:r>
              <w:rPr>
                <w:sz w:val="16"/>
              </w:rPr>
              <w:t>Rel-17</w:t>
            </w:r>
          </w:p>
        </w:tc>
        <w:tc>
          <w:tcPr>
            <w:tcW w:w="0" w:type="auto"/>
          </w:tcPr>
          <w:p w14:paraId="3F3E7652" w14:textId="77777777" w:rsidR="00EE43FE" w:rsidRPr="00555B45" w:rsidRDefault="00EE43FE" w:rsidP="00A47A96">
            <w:pPr>
              <w:pStyle w:val="TAL"/>
              <w:rPr>
                <w:sz w:val="16"/>
              </w:rPr>
            </w:pPr>
            <w:r>
              <w:rPr>
                <w:sz w:val="16"/>
              </w:rPr>
              <w:t>F</w:t>
            </w:r>
          </w:p>
        </w:tc>
        <w:tc>
          <w:tcPr>
            <w:tcW w:w="0" w:type="auto"/>
          </w:tcPr>
          <w:p w14:paraId="5A4E0D2B" w14:textId="77777777" w:rsidR="00EE43FE" w:rsidRPr="00555B45" w:rsidRDefault="00EE43FE" w:rsidP="00A47A96">
            <w:pPr>
              <w:pStyle w:val="TAL"/>
              <w:rPr>
                <w:sz w:val="16"/>
              </w:rPr>
            </w:pPr>
            <w:r>
              <w:rPr>
                <w:sz w:val="16"/>
              </w:rPr>
              <w:t>TEI15_Test, 5GS_NR_LTE-UEConTest</w:t>
            </w:r>
          </w:p>
        </w:tc>
        <w:tc>
          <w:tcPr>
            <w:tcW w:w="0" w:type="auto"/>
          </w:tcPr>
          <w:p w14:paraId="7F5C06B4" w14:textId="77777777" w:rsidR="00EE43FE" w:rsidRPr="00555B45" w:rsidRDefault="00EE43FE" w:rsidP="00A47A96">
            <w:pPr>
              <w:pStyle w:val="TAL"/>
              <w:rPr>
                <w:sz w:val="16"/>
              </w:rPr>
            </w:pPr>
            <w:r>
              <w:rPr>
                <w:sz w:val="16"/>
              </w:rPr>
              <w:t>withdrawn</w:t>
            </w:r>
          </w:p>
        </w:tc>
      </w:tr>
      <w:tr w:rsidR="00EE43FE" w14:paraId="240303B6" w14:textId="77777777" w:rsidTr="00A47A96">
        <w:tc>
          <w:tcPr>
            <w:tcW w:w="0" w:type="auto"/>
          </w:tcPr>
          <w:p w14:paraId="52A9943E" w14:textId="77777777" w:rsidR="00EE43FE" w:rsidRPr="00555B45" w:rsidRDefault="00EE43FE" w:rsidP="00A47A96">
            <w:pPr>
              <w:pStyle w:val="TAL"/>
              <w:rPr>
                <w:sz w:val="16"/>
              </w:rPr>
            </w:pPr>
            <w:r>
              <w:rPr>
                <w:sz w:val="16"/>
              </w:rPr>
              <w:t>R5-226673</w:t>
            </w:r>
          </w:p>
        </w:tc>
        <w:tc>
          <w:tcPr>
            <w:tcW w:w="0" w:type="auto"/>
          </w:tcPr>
          <w:p w14:paraId="4EA8E7FD" w14:textId="77777777" w:rsidR="00EE43FE" w:rsidRPr="00555B45" w:rsidRDefault="00EE43FE" w:rsidP="00A47A96">
            <w:pPr>
              <w:pStyle w:val="TAL"/>
              <w:rPr>
                <w:sz w:val="16"/>
              </w:rPr>
            </w:pPr>
            <w:r>
              <w:rPr>
                <w:sz w:val="16"/>
              </w:rPr>
              <w:t xml:space="preserve">Addition of NR-U PDSCH </w:t>
            </w:r>
            <w:proofErr w:type="spellStart"/>
            <w:r>
              <w:rPr>
                <w:sz w:val="16"/>
              </w:rPr>
              <w:t>Demod</w:t>
            </w:r>
            <w:proofErr w:type="spellEnd"/>
            <w:r>
              <w:rPr>
                <w:sz w:val="16"/>
              </w:rPr>
              <w:t xml:space="preserve"> test case</w:t>
            </w:r>
          </w:p>
        </w:tc>
        <w:tc>
          <w:tcPr>
            <w:tcW w:w="0" w:type="auto"/>
          </w:tcPr>
          <w:p w14:paraId="40D8AA1B" w14:textId="77777777" w:rsidR="00EE43FE" w:rsidRPr="00555B45" w:rsidRDefault="00EE43FE" w:rsidP="00A47A96">
            <w:pPr>
              <w:pStyle w:val="TAL"/>
              <w:rPr>
                <w:sz w:val="16"/>
              </w:rPr>
            </w:pPr>
            <w:r>
              <w:rPr>
                <w:sz w:val="16"/>
              </w:rPr>
              <w:t>Qualcomm Israel Ltd.</w:t>
            </w:r>
          </w:p>
        </w:tc>
        <w:tc>
          <w:tcPr>
            <w:tcW w:w="0" w:type="auto"/>
          </w:tcPr>
          <w:p w14:paraId="53029570" w14:textId="77777777" w:rsidR="00EE43FE" w:rsidRPr="00555B45" w:rsidRDefault="00EE43FE" w:rsidP="00A47A96">
            <w:pPr>
              <w:pStyle w:val="TAL"/>
              <w:rPr>
                <w:sz w:val="16"/>
              </w:rPr>
            </w:pPr>
            <w:r>
              <w:rPr>
                <w:sz w:val="16"/>
              </w:rPr>
              <w:t>38.521-4</w:t>
            </w:r>
          </w:p>
        </w:tc>
        <w:tc>
          <w:tcPr>
            <w:tcW w:w="0" w:type="auto"/>
          </w:tcPr>
          <w:p w14:paraId="252BDC68" w14:textId="77777777" w:rsidR="00EE43FE" w:rsidRPr="00555B45" w:rsidRDefault="00EE43FE" w:rsidP="00A47A96">
            <w:pPr>
              <w:pStyle w:val="TAL"/>
              <w:rPr>
                <w:sz w:val="16"/>
              </w:rPr>
            </w:pPr>
            <w:r>
              <w:rPr>
                <w:sz w:val="16"/>
              </w:rPr>
              <w:t>0602</w:t>
            </w:r>
          </w:p>
        </w:tc>
        <w:tc>
          <w:tcPr>
            <w:tcW w:w="0" w:type="auto"/>
          </w:tcPr>
          <w:p w14:paraId="1EB338C8" w14:textId="77777777" w:rsidR="00EE43FE" w:rsidRPr="00555B45" w:rsidRDefault="00EE43FE" w:rsidP="00A47A96">
            <w:pPr>
              <w:pStyle w:val="TAR"/>
              <w:rPr>
                <w:sz w:val="16"/>
              </w:rPr>
            </w:pPr>
            <w:r>
              <w:rPr>
                <w:sz w:val="16"/>
              </w:rPr>
              <w:t>-</w:t>
            </w:r>
          </w:p>
        </w:tc>
        <w:tc>
          <w:tcPr>
            <w:tcW w:w="0" w:type="auto"/>
          </w:tcPr>
          <w:p w14:paraId="5C961092" w14:textId="77777777" w:rsidR="00EE43FE" w:rsidRPr="00555B45" w:rsidRDefault="00EE43FE" w:rsidP="00A47A96">
            <w:pPr>
              <w:pStyle w:val="TAL"/>
              <w:rPr>
                <w:sz w:val="16"/>
              </w:rPr>
            </w:pPr>
            <w:r>
              <w:rPr>
                <w:sz w:val="16"/>
              </w:rPr>
              <w:t>Rel-17</w:t>
            </w:r>
          </w:p>
        </w:tc>
        <w:tc>
          <w:tcPr>
            <w:tcW w:w="0" w:type="auto"/>
          </w:tcPr>
          <w:p w14:paraId="0406888F" w14:textId="77777777" w:rsidR="00EE43FE" w:rsidRPr="00555B45" w:rsidRDefault="00EE43FE" w:rsidP="00A47A96">
            <w:pPr>
              <w:pStyle w:val="TAL"/>
              <w:rPr>
                <w:sz w:val="16"/>
              </w:rPr>
            </w:pPr>
            <w:r>
              <w:rPr>
                <w:sz w:val="16"/>
              </w:rPr>
              <w:t>F</w:t>
            </w:r>
          </w:p>
        </w:tc>
        <w:tc>
          <w:tcPr>
            <w:tcW w:w="0" w:type="auto"/>
          </w:tcPr>
          <w:p w14:paraId="09B18F6C"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7BD7E1EC" w14:textId="77777777" w:rsidR="00EE43FE" w:rsidRPr="00555B45" w:rsidRDefault="00EE43FE" w:rsidP="00A47A96">
            <w:pPr>
              <w:pStyle w:val="TAL"/>
              <w:rPr>
                <w:sz w:val="16"/>
              </w:rPr>
            </w:pPr>
            <w:r>
              <w:rPr>
                <w:sz w:val="16"/>
              </w:rPr>
              <w:t>revised</w:t>
            </w:r>
          </w:p>
        </w:tc>
      </w:tr>
      <w:tr w:rsidR="00EE43FE" w14:paraId="4B03E8B1" w14:textId="77777777" w:rsidTr="00A47A96">
        <w:tc>
          <w:tcPr>
            <w:tcW w:w="0" w:type="auto"/>
          </w:tcPr>
          <w:p w14:paraId="22B22307" w14:textId="77777777" w:rsidR="00EE43FE" w:rsidRPr="00555B45" w:rsidRDefault="00EE43FE" w:rsidP="00A47A96">
            <w:pPr>
              <w:pStyle w:val="TAL"/>
              <w:rPr>
                <w:sz w:val="16"/>
              </w:rPr>
            </w:pPr>
            <w:r>
              <w:rPr>
                <w:sz w:val="16"/>
              </w:rPr>
              <w:t>R5-227808</w:t>
            </w:r>
          </w:p>
        </w:tc>
        <w:tc>
          <w:tcPr>
            <w:tcW w:w="0" w:type="auto"/>
          </w:tcPr>
          <w:p w14:paraId="26F68914" w14:textId="77777777" w:rsidR="00EE43FE" w:rsidRPr="00555B45" w:rsidRDefault="00EE43FE" w:rsidP="00A47A96">
            <w:pPr>
              <w:pStyle w:val="TAL"/>
              <w:rPr>
                <w:sz w:val="16"/>
              </w:rPr>
            </w:pPr>
            <w:r>
              <w:rPr>
                <w:sz w:val="16"/>
              </w:rPr>
              <w:t xml:space="preserve">Addition of NR-U PDSCH </w:t>
            </w:r>
            <w:proofErr w:type="spellStart"/>
            <w:r>
              <w:rPr>
                <w:sz w:val="16"/>
              </w:rPr>
              <w:t>Demod</w:t>
            </w:r>
            <w:proofErr w:type="spellEnd"/>
            <w:r>
              <w:rPr>
                <w:sz w:val="16"/>
              </w:rPr>
              <w:t xml:space="preserve"> test case</w:t>
            </w:r>
          </w:p>
        </w:tc>
        <w:tc>
          <w:tcPr>
            <w:tcW w:w="0" w:type="auto"/>
          </w:tcPr>
          <w:p w14:paraId="5AF58D52" w14:textId="77777777" w:rsidR="00EE43FE" w:rsidRPr="00555B45" w:rsidRDefault="00EE43FE" w:rsidP="00A47A96">
            <w:pPr>
              <w:pStyle w:val="TAL"/>
              <w:rPr>
                <w:sz w:val="16"/>
              </w:rPr>
            </w:pPr>
            <w:r>
              <w:rPr>
                <w:sz w:val="16"/>
              </w:rPr>
              <w:t>Qualcomm Israel Ltd.</w:t>
            </w:r>
          </w:p>
        </w:tc>
        <w:tc>
          <w:tcPr>
            <w:tcW w:w="0" w:type="auto"/>
          </w:tcPr>
          <w:p w14:paraId="193B6074" w14:textId="77777777" w:rsidR="00EE43FE" w:rsidRPr="00555B45" w:rsidRDefault="00EE43FE" w:rsidP="00A47A96">
            <w:pPr>
              <w:pStyle w:val="TAL"/>
              <w:rPr>
                <w:sz w:val="16"/>
              </w:rPr>
            </w:pPr>
            <w:r>
              <w:rPr>
                <w:sz w:val="16"/>
              </w:rPr>
              <w:t>38.521-4</w:t>
            </w:r>
          </w:p>
        </w:tc>
        <w:tc>
          <w:tcPr>
            <w:tcW w:w="0" w:type="auto"/>
          </w:tcPr>
          <w:p w14:paraId="15EFF791" w14:textId="77777777" w:rsidR="00EE43FE" w:rsidRPr="00555B45" w:rsidRDefault="00EE43FE" w:rsidP="00A47A96">
            <w:pPr>
              <w:pStyle w:val="TAL"/>
              <w:rPr>
                <w:sz w:val="16"/>
              </w:rPr>
            </w:pPr>
            <w:r>
              <w:rPr>
                <w:sz w:val="16"/>
              </w:rPr>
              <w:t>0602</w:t>
            </w:r>
          </w:p>
        </w:tc>
        <w:tc>
          <w:tcPr>
            <w:tcW w:w="0" w:type="auto"/>
          </w:tcPr>
          <w:p w14:paraId="31F93CB6" w14:textId="77777777" w:rsidR="00EE43FE" w:rsidRPr="00555B45" w:rsidRDefault="00EE43FE" w:rsidP="00A47A96">
            <w:pPr>
              <w:pStyle w:val="TAR"/>
              <w:rPr>
                <w:sz w:val="16"/>
              </w:rPr>
            </w:pPr>
            <w:r>
              <w:rPr>
                <w:sz w:val="16"/>
              </w:rPr>
              <w:t>1</w:t>
            </w:r>
          </w:p>
        </w:tc>
        <w:tc>
          <w:tcPr>
            <w:tcW w:w="0" w:type="auto"/>
          </w:tcPr>
          <w:p w14:paraId="419ACD16" w14:textId="77777777" w:rsidR="00EE43FE" w:rsidRPr="00555B45" w:rsidRDefault="00EE43FE" w:rsidP="00A47A96">
            <w:pPr>
              <w:pStyle w:val="TAL"/>
              <w:rPr>
                <w:sz w:val="16"/>
              </w:rPr>
            </w:pPr>
            <w:r>
              <w:rPr>
                <w:sz w:val="16"/>
              </w:rPr>
              <w:t>Rel-17</w:t>
            </w:r>
          </w:p>
        </w:tc>
        <w:tc>
          <w:tcPr>
            <w:tcW w:w="0" w:type="auto"/>
          </w:tcPr>
          <w:p w14:paraId="6ABA9CF5" w14:textId="77777777" w:rsidR="00EE43FE" w:rsidRPr="00555B45" w:rsidRDefault="00EE43FE" w:rsidP="00A47A96">
            <w:pPr>
              <w:pStyle w:val="TAL"/>
              <w:rPr>
                <w:sz w:val="16"/>
              </w:rPr>
            </w:pPr>
            <w:r>
              <w:rPr>
                <w:sz w:val="16"/>
              </w:rPr>
              <w:t>F</w:t>
            </w:r>
          </w:p>
        </w:tc>
        <w:tc>
          <w:tcPr>
            <w:tcW w:w="0" w:type="auto"/>
          </w:tcPr>
          <w:p w14:paraId="14244649"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4EA92BD8" w14:textId="77777777" w:rsidR="00EE43FE" w:rsidRPr="00555B45" w:rsidRDefault="00EE43FE" w:rsidP="00A47A96">
            <w:pPr>
              <w:pStyle w:val="TAL"/>
              <w:rPr>
                <w:sz w:val="16"/>
              </w:rPr>
            </w:pPr>
            <w:r>
              <w:rPr>
                <w:sz w:val="16"/>
              </w:rPr>
              <w:t>agreed</w:t>
            </w:r>
          </w:p>
        </w:tc>
      </w:tr>
      <w:tr w:rsidR="00EE43FE" w14:paraId="55F1C660" w14:textId="77777777" w:rsidTr="00A47A96">
        <w:tc>
          <w:tcPr>
            <w:tcW w:w="0" w:type="auto"/>
          </w:tcPr>
          <w:p w14:paraId="7002A55D" w14:textId="77777777" w:rsidR="00EE43FE" w:rsidRPr="00555B45" w:rsidRDefault="00EE43FE" w:rsidP="00A47A96">
            <w:pPr>
              <w:pStyle w:val="TAL"/>
              <w:rPr>
                <w:sz w:val="16"/>
              </w:rPr>
            </w:pPr>
            <w:r>
              <w:rPr>
                <w:sz w:val="16"/>
              </w:rPr>
              <w:t>R5-226677</w:t>
            </w:r>
          </w:p>
        </w:tc>
        <w:tc>
          <w:tcPr>
            <w:tcW w:w="0" w:type="auto"/>
          </w:tcPr>
          <w:p w14:paraId="308EE389" w14:textId="77777777" w:rsidR="00EE43FE" w:rsidRPr="00555B45" w:rsidRDefault="00EE43FE" w:rsidP="00A47A96">
            <w:pPr>
              <w:pStyle w:val="TAL"/>
              <w:rPr>
                <w:sz w:val="16"/>
              </w:rPr>
            </w:pPr>
            <w:r>
              <w:rPr>
                <w:sz w:val="16"/>
              </w:rPr>
              <w:t>Addition of DL1024QAM FDD PDSCH test case</w:t>
            </w:r>
          </w:p>
        </w:tc>
        <w:tc>
          <w:tcPr>
            <w:tcW w:w="0" w:type="auto"/>
          </w:tcPr>
          <w:p w14:paraId="74BBD742" w14:textId="77777777" w:rsidR="00EE43FE" w:rsidRPr="00555B45" w:rsidRDefault="00EE43FE" w:rsidP="00A47A96">
            <w:pPr>
              <w:pStyle w:val="TAL"/>
              <w:rPr>
                <w:sz w:val="16"/>
              </w:rPr>
            </w:pPr>
            <w:r>
              <w:rPr>
                <w:sz w:val="16"/>
              </w:rPr>
              <w:t>Qualcomm Israel Ltd.</w:t>
            </w:r>
          </w:p>
        </w:tc>
        <w:tc>
          <w:tcPr>
            <w:tcW w:w="0" w:type="auto"/>
          </w:tcPr>
          <w:p w14:paraId="653DECAB" w14:textId="77777777" w:rsidR="00EE43FE" w:rsidRPr="00555B45" w:rsidRDefault="00EE43FE" w:rsidP="00A47A96">
            <w:pPr>
              <w:pStyle w:val="TAL"/>
              <w:rPr>
                <w:sz w:val="16"/>
              </w:rPr>
            </w:pPr>
            <w:r>
              <w:rPr>
                <w:sz w:val="16"/>
              </w:rPr>
              <w:t>38.521-4</w:t>
            </w:r>
          </w:p>
        </w:tc>
        <w:tc>
          <w:tcPr>
            <w:tcW w:w="0" w:type="auto"/>
          </w:tcPr>
          <w:p w14:paraId="13AD5954" w14:textId="77777777" w:rsidR="00EE43FE" w:rsidRPr="00555B45" w:rsidRDefault="00EE43FE" w:rsidP="00A47A96">
            <w:pPr>
              <w:pStyle w:val="TAL"/>
              <w:rPr>
                <w:sz w:val="16"/>
              </w:rPr>
            </w:pPr>
            <w:r>
              <w:rPr>
                <w:sz w:val="16"/>
              </w:rPr>
              <w:t>0603</w:t>
            </w:r>
          </w:p>
        </w:tc>
        <w:tc>
          <w:tcPr>
            <w:tcW w:w="0" w:type="auto"/>
          </w:tcPr>
          <w:p w14:paraId="7C48B2FE" w14:textId="77777777" w:rsidR="00EE43FE" w:rsidRPr="00555B45" w:rsidRDefault="00EE43FE" w:rsidP="00A47A96">
            <w:pPr>
              <w:pStyle w:val="TAR"/>
              <w:rPr>
                <w:sz w:val="16"/>
              </w:rPr>
            </w:pPr>
            <w:r>
              <w:rPr>
                <w:sz w:val="16"/>
              </w:rPr>
              <w:t>-</w:t>
            </w:r>
          </w:p>
        </w:tc>
        <w:tc>
          <w:tcPr>
            <w:tcW w:w="0" w:type="auto"/>
          </w:tcPr>
          <w:p w14:paraId="0C07C56B" w14:textId="77777777" w:rsidR="00EE43FE" w:rsidRPr="00555B45" w:rsidRDefault="00EE43FE" w:rsidP="00A47A96">
            <w:pPr>
              <w:pStyle w:val="TAL"/>
              <w:rPr>
                <w:sz w:val="16"/>
              </w:rPr>
            </w:pPr>
            <w:r>
              <w:rPr>
                <w:sz w:val="16"/>
              </w:rPr>
              <w:t>Rel-17</w:t>
            </w:r>
          </w:p>
        </w:tc>
        <w:tc>
          <w:tcPr>
            <w:tcW w:w="0" w:type="auto"/>
          </w:tcPr>
          <w:p w14:paraId="212D5930" w14:textId="77777777" w:rsidR="00EE43FE" w:rsidRPr="00555B45" w:rsidRDefault="00EE43FE" w:rsidP="00A47A96">
            <w:pPr>
              <w:pStyle w:val="TAL"/>
              <w:rPr>
                <w:sz w:val="16"/>
              </w:rPr>
            </w:pPr>
            <w:r>
              <w:rPr>
                <w:sz w:val="16"/>
              </w:rPr>
              <w:t>F</w:t>
            </w:r>
          </w:p>
        </w:tc>
        <w:tc>
          <w:tcPr>
            <w:tcW w:w="0" w:type="auto"/>
          </w:tcPr>
          <w:p w14:paraId="63C34C92" w14:textId="77777777" w:rsidR="00EE43FE" w:rsidRPr="00555B45" w:rsidRDefault="00EE43FE" w:rsidP="00A47A96">
            <w:pPr>
              <w:pStyle w:val="TAL"/>
              <w:rPr>
                <w:sz w:val="16"/>
              </w:rPr>
            </w:pPr>
            <w:r>
              <w:rPr>
                <w:sz w:val="16"/>
              </w:rPr>
              <w:t>NR_DL1024QAM_FR1-UEConTest</w:t>
            </w:r>
          </w:p>
        </w:tc>
        <w:tc>
          <w:tcPr>
            <w:tcW w:w="0" w:type="auto"/>
          </w:tcPr>
          <w:p w14:paraId="565D577A" w14:textId="77777777" w:rsidR="00EE43FE" w:rsidRPr="00555B45" w:rsidRDefault="00EE43FE" w:rsidP="00A47A96">
            <w:pPr>
              <w:pStyle w:val="TAL"/>
              <w:rPr>
                <w:sz w:val="16"/>
              </w:rPr>
            </w:pPr>
            <w:r>
              <w:rPr>
                <w:sz w:val="16"/>
              </w:rPr>
              <w:t>revised</w:t>
            </w:r>
          </w:p>
        </w:tc>
      </w:tr>
      <w:tr w:rsidR="00EE43FE" w14:paraId="3B99774D" w14:textId="77777777" w:rsidTr="00A47A96">
        <w:tc>
          <w:tcPr>
            <w:tcW w:w="0" w:type="auto"/>
          </w:tcPr>
          <w:p w14:paraId="37542FA9" w14:textId="77777777" w:rsidR="00EE43FE" w:rsidRPr="00555B45" w:rsidRDefault="00EE43FE" w:rsidP="00A47A96">
            <w:pPr>
              <w:pStyle w:val="TAL"/>
              <w:rPr>
                <w:sz w:val="16"/>
              </w:rPr>
            </w:pPr>
            <w:r>
              <w:rPr>
                <w:sz w:val="16"/>
              </w:rPr>
              <w:t>R5-227811</w:t>
            </w:r>
          </w:p>
        </w:tc>
        <w:tc>
          <w:tcPr>
            <w:tcW w:w="0" w:type="auto"/>
          </w:tcPr>
          <w:p w14:paraId="33B5379E" w14:textId="77777777" w:rsidR="00EE43FE" w:rsidRPr="00555B45" w:rsidRDefault="00EE43FE" w:rsidP="00A47A96">
            <w:pPr>
              <w:pStyle w:val="TAL"/>
              <w:rPr>
                <w:sz w:val="16"/>
              </w:rPr>
            </w:pPr>
            <w:r>
              <w:rPr>
                <w:sz w:val="16"/>
              </w:rPr>
              <w:t>Addition of DL1024QAM FDD PDSCH test case</w:t>
            </w:r>
          </w:p>
        </w:tc>
        <w:tc>
          <w:tcPr>
            <w:tcW w:w="0" w:type="auto"/>
          </w:tcPr>
          <w:p w14:paraId="4A237E57" w14:textId="77777777" w:rsidR="00EE43FE" w:rsidRPr="00555B45" w:rsidRDefault="00EE43FE" w:rsidP="00A47A96">
            <w:pPr>
              <w:pStyle w:val="TAL"/>
              <w:rPr>
                <w:sz w:val="16"/>
              </w:rPr>
            </w:pPr>
            <w:r>
              <w:rPr>
                <w:sz w:val="16"/>
              </w:rPr>
              <w:t>Qualcomm Israel Ltd.</w:t>
            </w:r>
          </w:p>
        </w:tc>
        <w:tc>
          <w:tcPr>
            <w:tcW w:w="0" w:type="auto"/>
          </w:tcPr>
          <w:p w14:paraId="4EB2B68E" w14:textId="77777777" w:rsidR="00EE43FE" w:rsidRPr="00555B45" w:rsidRDefault="00EE43FE" w:rsidP="00A47A96">
            <w:pPr>
              <w:pStyle w:val="TAL"/>
              <w:rPr>
                <w:sz w:val="16"/>
              </w:rPr>
            </w:pPr>
            <w:r>
              <w:rPr>
                <w:sz w:val="16"/>
              </w:rPr>
              <w:t>38.521-4</w:t>
            </w:r>
          </w:p>
        </w:tc>
        <w:tc>
          <w:tcPr>
            <w:tcW w:w="0" w:type="auto"/>
          </w:tcPr>
          <w:p w14:paraId="39125574" w14:textId="77777777" w:rsidR="00EE43FE" w:rsidRPr="00555B45" w:rsidRDefault="00EE43FE" w:rsidP="00A47A96">
            <w:pPr>
              <w:pStyle w:val="TAL"/>
              <w:rPr>
                <w:sz w:val="16"/>
              </w:rPr>
            </w:pPr>
            <w:r>
              <w:rPr>
                <w:sz w:val="16"/>
              </w:rPr>
              <w:t>0603</w:t>
            </w:r>
          </w:p>
        </w:tc>
        <w:tc>
          <w:tcPr>
            <w:tcW w:w="0" w:type="auto"/>
          </w:tcPr>
          <w:p w14:paraId="0F652440" w14:textId="77777777" w:rsidR="00EE43FE" w:rsidRPr="00555B45" w:rsidRDefault="00EE43FE" w:rsidP="00A47A96">
            <w:pPr>
              <w:pStyle w:val="TAR"/>
              <w:rPr>
                <w:sz w:val="16"/>
              </w:rPr>
            </w:pPr>
            <w:r>
              <w:rPr>
                <w:sz w:val="16"/>
              </w:rPr>
              <w:t>1</w:t>
            </w:r>
          </w:p>
        </w:tc>
        <w:tc>
          <w:tcPr>
            <w:tcW w:w="0" w:type="auto"/>
          </w:tcPr>
          <w:p w14:paraId="362C6E50" w14:textId="77777777" w:rsidR="00EE43FE" w:rsidRPr="00555B45" w:rsidRDefault="00EE43FE" w:rsidP="00A47A96">
            <w:pPr>
              <w:pStyle w:val="TAL"/>
              <w:rPr>
                <w:sz w:val="16"/>
              </w:rPr>
            </w:pPr>
            <w:r>
              <w:rPr>
                <w:sz w:val="16"/>
              </w:rPr>
              <w:t>Rel-17</w:t>
            </w:r>
          </w:p>
        </w:tc>
        <w:tc>
          <w:tcPr>
            <w:tcW w:w="0" w:type="auto"/>
          </w:tcPr>
          <w:p w14:paraId="6190BC57" w14:textId="77777777" w:rsidR="00EE43FE" w:rsidRPr="00555B45" w:rsidRDefault="00EE43FE" w:rsidP="00A47A96">
            <w:pPr>
              <w:pStyle w:val="TAL"/>
              <w:rPr>
                <w:sz w:val="16"/>
              </w:rPr>
            </w:pPr>
            <w:r>
              <w:rPr>
                <w:sz w:val="16"/>
              </w:rPr>
              <w:t>F</w:t>
            </w:r>
          </w:p>
        </w:tc>
        <w:tc>
          <w:tcPr>
            <w:tcW w:w="0" w:type="auto"/>
          </w:tcPr>
          <w:p w14:paraId="0896482D" w14:textId="77777777" w:rsidR="00EE43FE" w:rsidRPr="00555B45" w:rsidRDefault="00EE43FE" w:rsidP="00A47A96">
            <w:pPr>
              <w:pStyle w:val="TAL"/>
              <w:rPr>
                <w:sz w:val="16"/>
              </w:rPr>
            </w:pPr>
            <w:r>
              <w:rPr>
                <w:sz w:val="16"/>
              </w:rPr>
              <w:t>NR_DL1024QAM_FR1-UEConTest</w:t>
            </w:r>
          </w:p>
        </w:tc>
        <w:tc>
          <w:tcPr>
            <w:tcW w:w="0" w:type="auto"/>
          </w:tcPr>
          <w:p w14:paraId="085B8F69" w14:textId="77777777" w:rsidR="00EE43FE" w:rsidRPr="00555B45" w:rsidRDefault="00EE43FE" w:rsidP="00A47A96">
            <w:pPr>
              <w:pStyle w:val="TAL"/>
              <w:rPr>
                <w:sz w:val="16"/>
              </w:rPr>
            </w:pPr>
            <w:r>
              <w:rPr>
                <w:sz w:val="16"/>
              </w:rPr>
              <w:t>agreed</w:t>
            </w:r>
          </w:p>
        </w:tc>
      </w:tr>
      <w:tr w:rsidR="00EE43FE" w14:paraId="743C9CE5" w14:textId="77777777" w:rsidTr="00A47A96">
        <w:tc>
          <w:tcPr>
            <w:tcW w:w="0" w:type="auto"/>
          </w:tcPr>
          <w:p w14:paraId="09829BBE" w14:textId="77777777" w:rsidR="00EE43FE" w:rsidRPr="00555B45" w:rsidRDefault="00EE43FE" w:rsidP="00A47A96">
            <w:pPr>
              <w:pStyle w:val="TAL"/>
              <w:rPr>
                <w:sz w:val="16"/>
              </w:rPr>
            </w:pPr>
            <w:r>
              <w:rPr>
                <w:sz w:val="16"/>
              </w:rPr>
              <w:t>R5-226678</w:t>
            </w:r>
          </w:p>
        </w:tc>
        <w:tc>
          <w:tcPr>
            <w:tcW w:w="0" w:type="auto"/>
          </w:tcPr>
          <w:p w14:paraId="729D8889" w14:textId="77777777" w:rsidR="00EE43FE" w:rsidRPr="00555B45" w:rsidRDefault="00EE43FE" w:rsidP="00A47A96">
            <w:pPr>
              <w:pStyle w:val="TAL"/>
              <w:rPr>
                <w:sz w:val="16"/>
              </w:rPr>
            </w:pPr>
            <w:r>
              <w:rPr>
                <w:sz w:val="16"/>
              </w:rPr>
              <w:t>Addition of DL1024QAM TDD PDSCH test case</w:t>
            </w:r>
          </w:p>
        </w:tc>
        <w:tc>
          <w:tcPr>
            <w:tcW w:w="0" w:type="auto"/>
          </w:tcPr>
          <w:p w14:paraId="208BD8AC" w14:textId="77777777" w:rsidR="00EE43FE" w:rsidRPr="00555B45" w:rsidRDefault="00EE43FE" w:rsidP="00A47A96">
            <w:pPr>
              <w:pStyle w:val="TAL"/>
              <w:rPr>
                <w:sz w:val="16"/>
              </w:rPr>
            </w:pPr>
            <w:r>
              <w:rPr>
                <w:sz w:val="16"/>
              </w:rPr>
              <w:t>Qualcomm Israel Ltd.</w:t>
            </w:r>
          </w:p>
        </w:tc>
        <w:tc>
          <w:tcPr>
            <w:tcW w:w="0" w:type="auto"/>
          </w:tcPr>
          <w:p w14:paraId="3003FD5A" w14:textId="77777777" w:rsidR="00EE43FE" w:rsidRPr="00555B45" w:rsidRDefault="00EE43FE" w:rsidP="00A47A96">
            <w:pPr>
              <w:pStyle w:val="TAL"/>
              <w:rPr>
                <w:sz w:val="16"/>
              </w:rPr>
            </w:pPr>
            <w:r>
              <w:rPr>
                <w:sz w:val="16"/>
              </w:rPr>
              <w:t>38.521-4</w:t>
            </w:r>
          </w:p>
        </w:tc>
        <w:tc>
          <w:tcPr>
            <w:tcW w:w="0" w:type="auto"/>
          </w:tcPr>
          <w:p w14:paraId="241B2862" w14:textId="77777777" w:rsidR="00EE43FE" w:rsidRPr="00555B45" w:rsidRDefault="00EE43FE" w:rsidP="00A47A96">
            <w:pPr>
              <w:pStyle w:val="TAL"/>
              <w:rPr>
                <w:sz w:val="16"/>
              </w:rPr>
            </w:pPr>
            <w:r>
              <w:rPr>
                <w:sz w:val="16"/>
              </w:rPr>
              <w:t>0604</w:t>
            </w:r>
          </w:p>
        </w:tc>
        <w:tc>
          <w:tcPr>
            <w:tcW w:w="0" w:type="auto"/>
          </w:tcPr>
          <w:p w14:paraId="40E90467" w14:textId="77777777" w:rsidR="00EE43FE" w:rsidRPr="00555B45" w:rsidRDefault="00EE43FE" w:rsidP="00A47A96">
            <w:pPr>
              <w:pStyle w:val="TAR"/>
              <w:rPr>
                <w:sz w:val="16"/>
              </w:rPr>
            </w:pPr>
            <w:r>
              <w:rPr>
                <w:sz w:val="16"/>
              </w:rPr>
              <w:t>-</w:t>
            </w:r>
          </w:p>
        </w:tc>
        <w:tc>
          <w:tcPr>
            <w:tcW w:w="0" w:type="auto"/>
          </w:tcPr>
          <w:p w14:paraId="465AC43A" w14:textId="77777777" w:rsidR="00EE43FE" w:rsidRPr="00555B45" w:rsidRDefault="00EE43FE" w:rsidP="00A47A96">
            <w:pPr>
              <w:pStyle w:val="TAL"/>
              <w:rPr>
                <w:sz w:val="16"/>
              </w:rPr>
            </w:pPr>
            <w:r>
              <w:rPr>
                <w:sz w:val="16"/>
              </w:rPr>
              <w:t>Rel-17</w:t>
            </w:r>
          </w:p>
        </w:tc>
        <w:tc>
          <w:tcPr>
            <w:tcW w:w="0" w:type="auto"/>
          </w:tcPr>
          <w:p w14:paraId="2326B2A0" w14:textId="77777777" w:rsidR="00EE43FE" w:rsidRPr="00555B45" w:rsidRDefault="00EE43FE" w:rsidP="00A47A96">
            <w:pPr>
              <w:pStyle w:val="TAL"/>
              <w:rPr>
                <w:sz w:val="16"/>
              </w:rPr>
            </w:pPr>
            <w:r>
              <w:rPr>
                <w:sz w:val="16"/>
              </w:rPr>
              <w:t>F</w:t>
            </w:r>
          </w:p>
        </w:tc>
        <w:tc>
          <w:tcPr>
            <w:tcW w:w="0" w:type="auto"/>
          </w:tcPr>
          <w:p w14:paraId="1E9F5787" w14:textId="77777777" w:rsidR="00EE43FE" w:rsidRPr="00555B45" w:rsidRDefault="00EE43FE" w:rsidP="00A47A96">
            <w:pPr>
              <w:pStyle w:val="TAL"/>
              <w:rPr>
                <w:sz w:val="16"/>
              </w:rPr>
            </w:pPr>
            <w:r>
              <w:rPr>
                <w:sz w:val="16"/>
              </w:rPr>
              <w:t>NR_DL1024QAM_FR1-UEConTest</w:t>
            </w:r>
          </w:p>
        </w:tc>
        <w:tc>
          <w:tcPr>
            <w:tcW w:w="0" w:type="auto"/>
          </w:tcPr>
          <w:p w14:paraId="61EDA0BF" w14:textId="77777777" w:rsidR="00EE43FE" w:rsidRPr="00555B45" w:rsidRDefault="00EE43FE" w:rsidP="00A47A96">
            <w:pPr>
              <w:pStyle w:val="TAL"/>
              <w:rPr>
                <w:sz w:val="16"/>
              </w:rPr>
            </w:pPr>
            <w:r>
              <w:rPr>
                <w:sz w:val="16"/>
              </w:rPr>
              <w:t>revised</w:t>
            </w:r>
          </w:p>
        </w:tc>
      </w:tr>
      <w:tr w:rsidR="00EE43FE" w14:paraId="12A143D5" w14:textId="77777777" w:rsidTr="00A47A96">
        <w:tc>
          <w:tcPr>
            <w:tcW w:w="0" w:type="auto"/>
          </w:tcPr>
          <w:p w14:paraId="545BF167" w14:textId="77777777" w:rsidR="00EE43FE" w:rsidRPr="00555B45" w:rsidRDefault="00EE43FE" w:rsidP="00A47A96">
            <w:pPr>
              <w:pStyle w:val="TAL"/>
              <w:rPr>
                <w:sz w:val="16"/>
              </w:rPr>
            </w:pPr>
            <w:r>
              <w:rPr>
                <w:sz w:val="16"/>
              </w:rPr>
              <w:t>R5-227812</w:t>
            </w:r>
          </w:p>
        </w:tc>
        <w:tc>
          <w:tcPr>
            <w:tcW w:w="0" w:type="auto"/>
          </w:tcPr>
          <w:p w14:paraId="6648F221" w14:textId="77777777" w:rsidR="00EE43FE" w:rsidRPr="00555B45" w:rsidRDefault="00EE43FE" w:rsidP="00A47A96">
            <w:pPr>
              <w:pStyle w:val="TAL"/>
              <w:rPr>
                <w:sz w:val="16"/>
              </w:rPr>
            </w:pPr>
            <w:r>
              <w:rPr>
                <w:sz w:val="16"/>
              </w:rPr>
              <w:t>Addition of DL1024QAM TDD PDSCH test case</w:t>
            </w:r>
          </w:p>
        </w:tc>
        <w:tc>
          <w:tcPr>
            <w:tcW w:w="0" w:type="auto"/>
          </w:tcPr>
          <w:p w14:paraId="177DC38B" w14:textId="77777777" w:rsidR="00EE43FE" w:rsidRPr="00555B45" w:rsidRDefault="00EE43FE" w:rsidP="00A47A96">
            <w:pPr>
              <w:pStyle w:val="TAL"/>
              <w:rPr>
                <w:sz w:val="16"/>
              </w:rPr>
            </w:pPr>
            <w:r>
              <w:rPr>
                <w:sz w:val="16"/>
              </w:rPr>
              <w:t>Qualcomm Israel Ltd.</w:t>
            </w:r>
          </w:p>
        </w:tc>
        <w:tc>
          <w:tcPr>
            <w:tcW w:w="0" w:type="auto"/>
          </w:tcPr>
          <w:p w14:paraId="4EC36005" w14:textId="77777777" w:rsidR="00EE43FE" w:rsidRPr="00555B45" w:rsidRDefault="00EE43FE" w:rsidP="00A47A96">
            <w:pPr>
              <w:pStyle w:val="TAL"/>
              <w:rPr>
                <w:sz w:val="16"/>
              </w:rPr>
            </w:pPr>
            <w:r>
              <w:rPr>
                <w:sz w:val="16"/>
              </w:rPr>
              <w:t>38.521-4</w:t>
            </w:r>
          </w:p>
        </w:tc>
        <w:tc>
          <w:tcPr>
            <w:tcW w:w="0" w:type="auto"/>
          </w:tcPr>
          <w:p w14:paraId="38478652" w14:textId="77777777" w:rsidR="00EE43FE" w:rsidRPr="00555B45" w:rsidRDefault="00EE43FE" w:rsidP="00A47A96">
            <w:pPr>
              <w:pStyle w:val="TAL"/>
              <w:rPr>
                <w:sz w:val="16"/>
              </w:rPr>
            </w:pPr>
            <w:r>
              <w:rPr>
                <w:sz w:val="16"/>
              </w:rPr>
              <w:t>0604</w:t>
            </w:r>
          </w:p>
        </w:tc>
        <w:tc>
          <w:tcPr>
            <w:tcW w:w="0" w:type="auto"/>
          </w:tcPr>
          <w:p w14:paraId="2AF8BDD9" w14:textId="77777777" w:rsidR="00EE43FE" w:rsidRPr="00555B45" w:rsidRDefault="00EE43FE" w:rsidP="00A47A96">
            <w:pPr>
              <w:pStyle w:val="TAR"/>
              <w:rPr>
                <w:sz w:val="16"/>
              </w:rPr>
            </w:pPr>
            <w:r>
              <w:rPr>
                <w:sz w:val="16"/>
              </w:rPr>
              <w:t>1</w:t>
            </w:r>
          </w:p>
        </w:tc>
        <w:tc>
          <w:tcPr>
            <w:tcW w:w="0" w:type="auto"/>
          </w:tcPr>
          <w:p w14:paraId="2398014E" w14:textId="77777777" w:rsidR="00EE43FE" w:rsidRPr="00555B45" w:rsidRDefault="00EE43FE" w:rsidP="00A47A96">
            <w:pPr>
              <w:pStyle w:val="TAL"/>
              <w:rPr>
                <w:sz w:val="16"/>
              </w:rPr>
            </w:pPr>
            <w:r>
              <w:rPr>
                <w:sz w:val="16"/>
              </w:rPr>
              <w:t>Rel-17</w:t>
            </w:r>
          </w:p>
        </w:tc>
        <w:tc>
          <w:tcPr>
            <w:tcW w:w="0" w:type="auto"/>
          </w:tcPr>
          <w:p w14:paraId="1976CE27" w14:textId="77777777" w:rsidR="00EE43FE" w:rsidRPr="00555B45" w:rsidRDefault="00EE43FE" w:rsidP="00A47A96">
            <w:pPr>
              <w:pStyle w:val="TAL"/>
              <w:rPr>
                <w:sz w:val="16"/>
              </w:rPr>
            </w:pPr>
            <w:r>
              <w:rPr>
                <w:sz w:val="16"/>
              </w:rPr>
              <w:t>F</w:t>
            </w:r>
          </w:p>
        </w:tc>
        <w:tc>
          <w:tcPr>
            <w:tcW w:w="0" w:type="auto"/>
          </w:tcPr>
          <w:p w14:paraId="7DCF6636" w14:textId="77777777" w:rsidR="00EE43FE" w:rsidRPr="00555B45" w:rsidRDefault="00EE43FE" w:rsidP="00A47A96">
            <w:pPr>
              <w:pStyle w:val="TAL"/>
              <w:rPr>
                <w:sz w:val="16"/>
              </w:rPr>
            </w:pPr>
            <w:r>
              <w:rPr>
                <w:sz w:val="16"/>
              </w:rPr>
              <w:t>NR_DL1024QAM_FR1-UEConTest</w:t>
            </w:r>
          </w:p>
        </w:tc>
        <w:tc>
          <w:tcPr>
            <w:tcW w:w="0" w:type="auto"/>
          </w:tcPr>
          <w:p w14:paraId="189120BA" w14:textId="77777777" w:rsidR="00EE43FE" w:rsidRPr="00555B45" w:rsidRDefault="00EE43FE" w:rsidP="00A47A96">
            <w:pPr>
              <w:pStyle w:val="TAL"/>
              <w:rPr>
                <w:sz w:val="16"/>
              </w:rPr>
            </w:pPr>
            <w:r>
              <w:rPr>
                <w:sz w:val="16"/>
              </w:rPr>
              <w:t>agreed</w:t>
            </w:r>
          </w:p>
        </w:tc>
      </w:tr>
      <w:tr w:rsidR="00EE43FE" w14:paraId="1C977F28" w14:textId="77777777" w:rsidTr="00A47A96">
        <w:tc>
          <w:tcPr>
            <w:tcW w:w="0" w:type="auto"/>
          </w:tcPr>
          <w:p w14:paraId="4FB40810" w14:textId="77777777" w:rsidR="00EE43FE" w:rsidRPr="00555B45" w:rsidRDefault="00EE43FE" w:rsidP="00A47A96">
            <w:pPr>
              <w:pStyle w:val="TAL"/>
              <w:rPr>
                <w:sz w:val="16"/>
              </w:rPr>
            </w:pPr>
            <w:r>
              <w:rPr>
                <w:sz w:val="16"/>
              </w:rPr>
              <w:t>R5-226682</w:t>
            </w:r>
          </w:p>
        </w:tc>
        <w:tc>
          <w:tcPr>
            <w:tcW w:w="0" w:type="auto"/>
          </w:tcPr>
          <w:p w14:paraId="48A624CE" w14:textId="77777777" w:rsidR="00EE43FE" w:rsidRPr="00555B45" w:rsidRDefault="00EE43FE" w:rsidP="00A47A96">
            <w:pPr>
              <w:pStyle w:val="TAL"/>
              <w:rPr>
                <w:sz w:val="16"/>
              </w:rPr>
            </w:pPr>
            <w:r>
              <w:rPr>
                <w:sz w:val="16"/>
              </w:rPr>
              <w:t xml:space="preserve">Addition of minimum test time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28DEC842" w14:textId="77777777" w:rsidR="00EE43FE" w:rsidRPr="00555B45" w:rsidRDefault="00EE43FE" w:rsidP="00A47A96">
            <w:pPr>
              <w:pStyle w:val="TAL"/>
              <w:rPr>
                <w:sz w:val="16"/>
              </w:rPr>
            </w:pPr>
            <w:r>
              <w:rPr>
                <w:sz w:val="16"/>
              </w:rPr>
              <w:t>Ericsson</w:t>
            </w:r>
          </w:p>
        </w:tc>
        <w:tc>
          <w:tcPr>
            <w:tcW w:w="0" w:type="auto"/>
          </w:tcPr>
          <w:p w14:paraId="05B54227" w14:textId="77777777" w:rsidR="00EE43FE" w:rsidRPr="00555B45" w:rsidRDefault="00EE43FE" w:rsidP="00A47A96">
            <w:pPr>
              <w:pStyle w:val="TAL"/>
              <w:rPr>
                <w:sz w:val="16"/>
              </w:rPr>
            </w:pPr>
            <w:r>
              <w:rPr>
                <w:sz w:val="16"/>
              </w:rPr>
              <w:t>38.521-4</w:t>
            </w:r>
          </w:p>
        </w:tc>
        <w:tc>
          <w:tcPr>
            <w:tcW w:w="0" w:type="auto"/>
          </w:tcPr>
          <w:p w14:paraId="15B79229" w14:textId="77777777" w:rsidR="00EE43FE" w:rsidRPr="00555B45" w:rsidRDefault="00EE43FE" w:rsidP="00A47A96">
            <w:pPr>
              <w:pStyle w:val="TAL"/>
              <w:rPr>
                <w:sz w:val="16"/>
              </w:rPr>
            </w:pPr>
            <w:r>
              <w:rPr>
                <w:sz w:val="16"/>
              </w:rPr>
              <w:t>0605</w:t>
            </w:r>
          </w:p>
        </w:tc>
        <w:tc>
          <w:tcPr>
            <w:tcW w:w="0" w:type="auto"/>
          </w:tcPr>
          <w:p w14:paraId="3E6EE704" w14:textId="77777777" w:rsidR="00EE43FE" w:rsidRPr="00555B45" w:rsidRDefault="00EE43FE" w:rsidP="00A47A96">
            <w:pPr>
              <w:pStyle w:val="TAR"/>
              <w:rPr>
                <w:sz w:val="16"/>
              </w:rPr>
            </w:pPr>
            <w:r>
              <w:rPr>
                <w:sz w:val="16"/>
              </w:rPr>
              <w:t>-</w:t>
            </w:r>
          </w:p>
        </w:tc>
        <w:tc>
          <w:tcPr>
            <w:tcW w:w="0" w:type="auto"/>
          </w:tcPr>
          <w:p w14:paraId="3FA1602A" w14:textId="77777777" w:rsidR="00EE43FE" w:rsidRPr="00555B45" w:rsidRDefault="00EE43FE" w:rsidP="00A47A96">
            <w:pPr>
              <w:pStyle w:val="TAL"/>
              <w:rPr>
                <w:sz w:val="16"/>
              </w:rPr>
            </w:pPr>
            <w:r>
              <w:rPr>
                <w:sz w:val="16"/>
              </w:rPr>
              <w:t>Rel-17</w:t>
            </w:r>
          </w:p>
        </w:tc>
        <w:tc>
          <w:tcPr>
            <w:tcW w:w="0" w:type="auto"/>
          </w:tcPr>
          <w:p w14:paraId="2CF311B0" w14:textId="77777777" w:rsidR="00EE43FE" w:rsidRPr="00555B45" w:rsidRDefault="00EE43FE" w:rsidP="00A47A96">
            <w:pPr>
              <w:pStyle w:val="TAL"/>
              <w:rPr>
                <w:sz w:val="16"/>
              </w:rPr>
            </w:pPr>
            <w:r>
              <w:rPr>
                <w:sz w:val="16"/>
              </w:rPr>
              <w:t>F</w:t>
            </w:r>
          </w:p>
        </w:tc>
        <w:tc>
          <w:tcPr>
            <w:tcW w:w="0" w:type="auto"/>
          </w:tcPr>
          <w:p w14:paraId="03FA4C0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4438023" w14:textId="77777777" w:rsidR="00EE43FE" w:rsidRPr="00555B45" w:rsidRDefault="00EE43FE" w:rsidP="00A47A96">
            <w:pPr>
              <w:pStyle w:val="TAL"/>
              <w:rPr>
                <w:sz w:val="16"/>
              </w:rPr>
            </w:pPr>
            <w:r>
              <w:rPr>
                <w:sz w:val="16"/>
              </w:rPr>
              <w:t>agreed</w:t>
            </w:r>
          </w:p>
        </w:tc>
      </w:tr>
      <w:tr w:rsidR="00EE43FE" w14:paraId="463BE6EA" w14:textId="77777777" w:rsidTr="00A47A96">
        <w:tc>
          <w:tcPr>
            <w:tcW w:w="0" w:type="auto"/>
          </w:tcPr>
          <w:p w14:paraId="7AF5DD19" w14:textId="77777777" w:rsidR="00EE43FE" w:rsidRPr="00555B45" w:rsidRDefault="00EE43FE" w:rsidP="00A47A96">
            <w:pPr>
              <w:pStyle w:val="TAL"/>
              <w:rPr>
                <w:sz w:val="16"/>
              </w:rPr>
            </w:pPr>
            <w:r>
              <w:rPr>
                <w:sz w:val="16"/>
              </w:rPr>
              <w:t>R5-226686</w:t>
            </w:r>
          </w:p>
        </w:tc>
        <w:tc>
          <w:tcPr>
            <w:tcW w:w="0" w:type="auto"/>
          </w:tcPr>
          <w:p w14:paraId="452FF16E" w14:textId="77777777" w:rsidR="00EE43FE" w:rsidRPr="00555B45" w:rsidRDefault="00EE43FE" w:rsidP="00A47A96">
            <w:pPr>
              <w:pStyle w:val="TAL"/>
              <w:rPr>
                <w:sz w:val="16"/>
              </w:rPr>
            </w:pPr>
            <w:r>
              <w:rPr>
                <w:sz w:val="16"/>
              </w:rPr>
              <w:t xml:space="preserve">Addition of applicability for requirements for </w:t>
            </w:r>
            <w:proofErr w:type="spellStart"/>
            <w:r>
              <w:rPr>
                <w:sz w:val="16"/>
              </w:rPr>
              <w:t>RedCap</w:t>
            </w:r>
            <w:proofErr w:type="spellEnd"/>
          </w:p>
        </w:tc>
        <w:tc>
          <w:tcPr>
            <w:tcW w:w="0" w:type="auto"/>
          </w:tcPr>
          <w:p w14:paraId="5B4DF1C9" w14:textId="77777777" w:rsidR="00EE43FE" w:rsidRPr="00555B45" w:rsidRDefault="00EE43FE" w:rsidP="00A47A96">
            <w:pPr>
              <w:pStyle w:val="TAL"/>
              <w:rPr>
                <w:sz w:val="16"/>
              </w:rPr>
            </w:pPr>
            <w:r>
              <w:rPr>
                <w:sz w:val="16"/>
              </w:rPr>
              <w:t>Ericsson</w:t>
            </w:r>
          </w:p>
        </w:tc>
        <w:tc>
          <w:tcPr>
            <w:tcW w:w="0" w:type="auto"/>
          </w:tcPr>
          <w:p w14:paraId="58418A47" w14:textId="77777777" w:rsidR="00EE43FE" w:rsidRPr="00555B45" w:rsidRDefault="00EE43FE" w:rsidP="00A47A96">
            <w:pPr>
              <w:pStyle w:val="TAL"/>
              <w:rPr>
                <w:sz w:val="16"/>
              </w:rPr>
            </w:pPr>
            <w:r>
              <w:rPr>
                <w:sz w:val="16"/>
              </w:rPr>
              <w:t>38.521-4</w:t>
            </w:r>
          </w:p>
        </w:tc>
        <w:tc>
          <w:tcPr>
            <w:tcW w:w="0" w:type="auto"/>
          </w:tcPr>
          <w:p w14:paraId="6562B2F6" w14:textId="77777777" w:rsidR="00EE43FE" w:rsidRPr="00555B45" w:rsidRDefault="00EE43FE" w:rsidP="00A47A96">
            <w:pPr>
              <w:pStyle w:val="TAL"/>
              <w:rPr>
                <w:sz w:val="16"/>
              </w:rPr>
            </w:pPr>
            <w:r>
              <w:rPr>
                <w:sz w:val="16"/>
              </w:rPr>
              <w:t>0606</w:t>
            </w:r>
          </w:p>
        </w:tc>
        <w:tc>
          <w:tcPr>
            <w:tcW w:w="0" w:type="auto"/>
          </w:tcPr>
          <w:p w14:paraId="16787A29" w14:textId="77777777" w:rsidR="00EE43FE" w:rsidRPr="00555B45" w:rsidRDefault="00EE43FE" w:rsidP="00A47A96">
            <w:pPr>
              <w:pStyle w:val="TAR"/>
              <w:rPr>
                <w:sz w:val="16"/>
              </w:rPr>
            </w:pPr>
            <w:r>
              <w:rPr>
                <w:sz w:val="16"/>
              </w:rPr>
              <w:t>-</w:t>
            </w:r>
          </w:p>
        </w:tc>
        <w:tc>
          <w:tcPr>
            <w:tcW w:w="0" w:type="auto"/>
          </w:tcPr>
          <w:p w14:paraId="26F334DD" w14:textId="77777777" w:rsidR="00EE43FE" w:rsidRPr="00555B45" w:rsidRDefault="00EE43FE" w:rsidP="00A47A96">
            <w:pPr>
              <w:pStyle w:val="TAL"/>
              <w:rPr>
                <w:sz w:val="16"/>
              </w:rPr>
            </w:pPr>
            <w:r>
              <w:rPr>
                <w:sz w:val="16"/>
              </w:rPr>
              <w:t>Rel-17</w:t>
            </w:r>
          </w:p>
        </w:tc>
        <w:tc>
          <w:tcPr>
            <w:tcW w:w="0" w:type="auto"/>
          </w:tcPr>
          <w:p w14:paraId="5B3FBE14" w14:textId="77777777" w:rsidR="00EE43FE" w:rsidRPr="00555B45" w:rsidRDefault="00EE43FE" w:rsidP="00A47A96">
            <w:pPr>
              <w:pStyle w:val="TAL"/>
              <w:rPr>
                <w:sz w:val="16"/>
              </w:rPr>
            </w:pPr>
            <w:r>
              <w:rPr>
                <w:sz w:val="16"/>
              </w:rPr>
              <w:t>F</w:t>
            </w:r>
          </w:p>
        </w:tc>
        <w:tc>
          <w:tcPr>
            <w:tcW w:w="0" w:type="auto"/>
          </w:tcPr>
          <w:p w14:paraId="376BDD2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01023D8" w14:textId="77777777" w:rsidR="00EE43FE" w:rsidRPr="00555B45" w:rsidRDefault="00EE43FE" w:rsidP="00A47A96">
            <w:pPr>
              <w:pStyle w:val="TAL"/>
              <w:rPr>
                <w:sz w:val="16"/>
              </w:rPr>
            </w:pPr>
            <w:r>
              <w:rPr>
                <w:sz w:val="16"/>
              </w:rPr>
              <w:t>revised</w:t>
            </w:r>
          </w:p>
        </w:tc>
      </w:tr>
      <w:tr w:rsidR="00EE43FE" w14:paraId="1BBD22A1" w14:textId="77777777" w:rsidTr="00A47A96">
        <w:tc>
          <w:tcPr>
            <w:tcW w:w="0" w:type="auto"/>
          </w:tcPr>
          <w:p w14:paraId="031689DC" w14:textId="77777777" w:rsidR="00EE43FE" w:rsidRPr="00555B45" w:rsidRDefault="00EE43FE" w:rsidP="00A47A96">
            <w:pPr>
              <w:pStyle w:val="TAL"/>
              <w:rPr>
                <w:sz w:val="16"/>
              </w:rPr>
            </w:pPr>
            <w:r>
              <w:rPr>
                <w:sz w:val="16"/>
              </w:rPr>
              <w:t>R5-227806</w:t>
            </w:r>
          </w:p>
        </w:tc>
        <w:tc>
          <w:tcPr>
            <w:tcW w:w="0" w:type="auto"/>
          </w:tcPr>
          <w:p w14:paraId="12B37126" w14:textId="77777777" w:rsidR="00EE43FE" w:rsidRPr="00555B45" w:rsidRDefault="00EE43FE" w:rsidP="00A47A96">
            <w:pPr>
              <w:pStyle w:val="TAL"/>
              <w:rPr>
                <w:sz w:val="16"/>
              </w:rPr>
            </w:pPr>
            <w:r>
              <w:rPr>
                <w:sz w:val="16"/>
              </w:rPr>
              <w:t xml:space="preserve">Addition of applicability for requirements for </w:t>
            </w:r>
            <w:proofErr w:type="spellStart"/>
            <w:r>
              <w:rPr>
                <w:sz w:val="16"/>
              </w:rPr>
              <w:t>RedCap</w:t>
            </w:r>
            <w:proofErr w:type="spellEnd"/>
          </w:p>
        </w:tc>
        <w:tc>
          <w:tcPr>
            <w:tcW w:w="0" w:type="auto"/>
          </w:tcPr>
          <w:p w14:paraId="09088970" w14:textId="77777777" w:rsidR="00EE43FE" w:rsidRPr="00555B45" w:rsidRDefault="00EE43FE" w:rsidP="00A47A96">
            <w:pPr>
              <w:pStyle w:val="TAL"/>
              <w:rPr>
                <w:sz w:val="16"/>
              </w:rPr>
            </w:pPr>
            <w:r>
              <w:rPr>
                <w:sz w:val="16"/>
              </w:rPr>
              <w:t>Ericsson</w:t>
            </w:r>
          </w:p>
        </w:tc>
        <w:tc>
          <w:tcPr>
            <w:tcW w:w="0" w:type="auto"/>
          </w:tcPr>
          <w:p w14:paraId="278D54DF" w14:textId="77777777" w:rsidR="00EE43FE" w:rsidRPr="00555B45" w:rsidRDefault="00EE43FE" w:rsidP="00A47A96">
            <w:pPr>
              <w:pStyle w:val="TAL"/>
              <w:rPr>
                <w:sz w:val="16"/>
              </w:rPr>
            </w:pPr>
            <w:r>
              <w:rPr>
                <w:sz w:val="16"/>
              </w:rPr>
              <w:t>38.521-4</w:t>
            </w:r>
          </w:p>
        </w:tc>
        <w:tc>
          <w:tcPr>
            <w:tcW w:w="0" w:type="auto"/>
          </w:tcPr>
          <w:p w14:paraId="73FDB7EA" w14:textId="77777777" w:rsidR="00EE43FE" w:rsidRPr="00555B45" w:rsidRDefault="00EE43FE" w:rsidP="00A47A96">
            <w:pPr>
              <w:pStyle w:val="TAL"/>
              <w:rPr>
                <w:sz w:val="16"/>
              </w:rPr>
            </w:pPr>
            <w:r>
              <w:rPr>
                <w:sz w:val="16"/>
              </w:rPr>
              <w:t>0606</w:t>
            </w:r>
          </w:p>
        </w:tc>
        <w:tc>
          <w:tcPr>
            <w:tcW w:w="0" w:type="auto"/>
          </w:tcPr>
          <w:p w14:paraId="67858218" w14:textId="77777777" w:rsidR="00EE43FE" w:rsidRPr="00555B45" w:rsidRDefault="00EE43FE" w:rsidP="00A47A96">
            <w:pPr>
              <w:pStyle w:val="TAR"/>
              <w:rPr>
                <w:sz w:val="16"/>
              </w:rPr>
            </w:pPr>
            <w:r>
              <w:rPr>
                <w:sz w:val="16"/>
              </w:rPr>
              <w:t>1</w:t>
            </w:r>
          </w:p>
        </w:tc>
        <w:tc>
          <w:tcPr>
            <w:tcW w:w="0" w:type="auto"/>
          </w:tcPr>
          <w:p w14:paraId="07DCB6C0" w14:textId="77777777" w:rsidR="00EE43FE" w:rsidRPr="00555B45" w:rsidRDefault="00EE43FE" w:rsidP="00A47A96">
            <w:pPr>
              <w:pStyle w:val="TAL"/>
              <w:rPr>
                <w:sz w:val="16"/>
              </w:rPr>
            </w:pPr>
            <w:r>
              <w:rPr>
                <w:sz w:val="16"/>
              </w:rPr>
              <w:t>Rel-17</w:t>
            </w:r>
          </w:p>
        </w:tc>
        <w:tc>
          <w:tcPr>
            <w:tcW w:w="0" w:type="auto"/>
          </w:tcPr>
          <w:p w14:paraId="395BAA09" w14:textId="77777777" w:rsidR="00EE43FE" w:rsidRPr="00555B45" w:rsidRDefault="00EE43FE" w:rsidP="00A47A96">
            <w:pPr>
              <w:pStyle w:val="TAL"/>
              <w:rPr>
                <w:sz w:val="16"/>
              </w:rPr>
            </w:pPr>
            <w:r>
              <w:rPr>
                <w:sz w:val="16"/>
              </w:rPr>
              <w:t>F</w:t>
            </w:r>
          </w:p>
        </w:tc>
        <w:tc>
          <w:tcPr>
            <w:tcW w:w="0" w:type="auto"/>
          </w:tcPr>
          <w:p w14:paraId="0C96DD4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2B3EDF9" w14:textId="77777777" w:rsidR="00EE43FE" w:rsidRPr="00555B45" w:rsidRDefault="00EE43FE" w:rsidP="00A47A96">
            <w:pPr>
              <w:pStyle w:val="TAL"/>
              <w:rPr>
                <w:sz w:val="16"/>
              </w:rPr>
            </w:pPr>
            <w:r>
              <w:rPr>
                <w:sz w:val="16"/>
              </w:rPr>
              <w:t>revised</w:t>
            </w:r>
          </w:p>
        </w:tc>
      </w:tr>
      <w:tr w:rsidR="00EE43FE" w14:paraId="231BF302" w14:textId="77777777" w:rsidTr="00A47A96">
        <w:tc>
          <w:tcPr>
            <w:tcW w:w="0" w:type="auto"/>
          </w:tcPr>
          <w:p w14:paraId="41E644AB" w14:textId="77777777" w:rsidR="00EE43FE" w:rsidRPr="00555B45" w:rsidRDefault="00EE43FE" w:rsidP="00A47A96">
            <w:pPr>
              <w:pStyle w:val="TAL"/>
              <w:rPr>
                <w:sz w:val="16"/>
              </w:rPr>
            </w:pPr>
            <w:r>
              <w:rPr>
                <w:sz w:val="16"/>
              </w:rPr>
              <w:t>R5-227651</w:t>
            </w:r>
          </w:p>
        </w:tc>
        <w:tc>
          <w:tcPr>
            <w:tcW w:w="0" w:type="auto"/>
          </w:tcPr>
          <w:p w14:paraId="39E52738" w14:textId="77777777" w:rsidR="00EE43FE" w:rsidRPr="00555B45" w:rsidRDefault="00EE43FE" w:rsidP="00A47A96">
            <w:pPr>
              <w:pStyle w:val="TAL"/>
              <w:rPr>
                <w:sz w:val="16"/>
              </w:rPr>
            </w:pPr>
            <w:r>
              <w:rPr>
                <w:sz w:val="16"/>
              </w:rPr>
              <w:t xml:space="preserve">Addition of applicability for requirements for </w:t>
            </w:r>
            <w:proofErr w:type="spellStart"/>
            <w:r>
              <w:rPr>
                <w:sz w:val="16"/>
              </w:rPr>
              <w:t>RedCap</w:t>
            </w:r>
            <w:proofErr w:type="spellEnd"/>
          </w:p>
        </w:tc>
        <w:tc>
          <w:tcPr>
            <w:tcW w:w="0" w:type="auto"/>
          </w:tcPr>
          <w:p w14:paraId="271E53AE" w14:textId="77777777" w:rsidR="00EE43FE" w:rsidRPr="00555B45" w:rsidRDefault="00EE43FE" w:rsidP="00A47A96">
            <w:pPr>
              <w:pStyle w:val="TAL"/>
              <w:rPr>
                <w:sz w:val="16"/>
              </w:rPr>
            </w:pPr>
            <w:r>
              <w:rPr>
                <w:sz w:val="16"/>
              </w:rPr>
              <w:t>Ericsson</w:t>
            </w:r>
          </w:p>
        </w:tc>
        <w:tc>
          <w:tcPr>
            <w:tcW w:w="0" w:type="auto"/>
          </w:tcPr>
          <w:p w14:paraId="517D06DD" w14:textId="77777777" w:rsidR="00EE43FE" w:rsidRPr="00555B45" w:rsidRDefault="00EE43FE" w:rsidP="00A47A96">
            <w:pPr>
              <w:pStyle w:val="TAL"/>
              <w:rPr>
                <w:sz w:val="16"/>
              </w:rPr>
            </w:pPr>
            <w:r>
              <w:rPr>
                <w:sz w:val="16"/>
              </w:rPr>
              <w:t>38.521-4</w:t>
            </w:r>
          </w:p>
        </w:tc>
        <w:tc>
          <w:tcPr>
            <w:tcW w:w="0" w:type="auto"/>
          </w:tcPr>
          <w:p w14:paraId="447D1F28" w14:textId="77777777" w:rsidR="00EE43FE" w:rsidRPr="00555B45" w:rsidRDefault="00EE43FE" w:rsidP="00A47A96">
            <w:pPr>
              <w:pStyle w:val="TAL"/>
              <w:rPr>
                <w:sz w:val="16"/>
              </w:rPr>
            </w:pPr>
            <w:r>
              <w:rPr>
                <w:sz w:val="16"/>
              </w:rPr>
              <w:t>0606</w:t>
            </w:r>
          </w:p>
        </w:tc>
        <w:tc>
          <w:tcPr>
            <w:tcW w:w="0" w:type="auto"/>
          </w:tcPr>
          <w:p w14:paraId="0F211754" w14:textId="77777777" w:rsidR="00EE43FE" w:rsidRPr="00555B45" w:rsidRDefault="00EE43FE" w:rsidP="00A47A96">
            <w:pPr>
              <w:pStyle w:val="TAR"/>
              <w:rPr>
                <w:sz w:val="16"/>
              </w:rPr>
            </w:pPr>
            <w:r>
              <w:rPr>
                <w:sz w:val="16"/>
              </w:rPr>
              <w:t>2</w:t>
            </w:r>
          </w:p>
        </w:tc>
        <w:tc>
          <w:tcPr>
            <w:tcW w:w="0" w:type="auto"/>
          </w:tcPr>
          <w:p w14:paraId="0388A42C" w14:textId="77777777" w:rsidR="00EE43FE" w:rsidRPr="00555B45" w:rsidRDefault="00EE43FE" w:rsidP="00A47A96">
            <w:pPr>
              <w:pStyle w:val="TAL"/>
              <w:rPr>
                <w:sz w:val="16"/>
              </w:rPr>
            </w:pPr>
            <w:r>
              <w:rPr>
                <w:sz w:val="16"/>
              </w:rPr>
              <w:t>Rel-17</w:t>
            </w:r>
          </w:p>
        </w:tc>
        <w:tc>
          <w:tcPr>
            <w:tcW w:w="0" w:type="auto"/>
          </w:tcPr>
          <w:p w14:paraId="2C0ED75F" w14:textId="77777777" w:rsidR="00EE43FE" w:rsidRPr="00555B45" w:rsidRDefault="00EE43FE" w:rsidP="00A47A96">
            <w:pPr>
              <w:pStyle w:val="TAL"/>
              <w:rPr>
                <w:sz w:val="16"/>
              </w:rPr>
            </w:pPr>
            <w:r>
              <w:rPr>
                <w:sz w:val="16"/>
              </w:rPr>
              <w:t>F</w:t>
            </w:r>
          </w:p>
        </w:tc>
        <w:tc>
          <w:tcPr>
            <w:tcW w:w="0" w:type="auto"/>
          </w:tcPr>
          <w:p w14:paraId="5069118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9D17254" w14:textId="77777777" w:rsidR="00EE43FE" w:rsidRPr="00555B45" w:rsidRDefault="00EE43FE" w:rsidP="00A47A96">
            <w:pPr>
              <w:pStyle w:val="TAL"/>
              <w:rPr>
                <w:sz w:val="16"/>
              </w:rPr>
            </w:pPr>
            <w:r>
              <w:rPr>
                <w:sz w:val="16"/>
              </w:rPr>
              <w:t>agreed</w:t>
            </w:r>
          </w:p>
        </w:tc>
      </w:tr>
      <w:tr w:rsidR="00EE43FE" w14:paraId="4628FE2B" w14:textId="77777777" w:rsidTr="00A47A96">
        <w:tc>
          <w:tcPr>
            <w:tcW w:w="0" w:type="auto"/>
          </w:tcPr>
          <w:p w14:paraId="02465C30" w14:textId="77777777" w:rsidR="00EE43FE" w:rsidRPr="00555B45" w:rsidRDefault="00EE43FE" w:rsidP="00A47A96">
            <w:pPr>
              <w:pStyle w:val="TAL"/>
              <w:rPr>
                <w:sz w:val="16"/>
              </w:rPr>
            </w:pPr>
            <w:r>
              <w:rPr>
                <w:sz w:val="16"/>
              </w:rPr>
              <w:t>R5-226687</w:t>
            </w:r>
          </w:p>
        </w:tc>
        <w:tc>
          <w:tcPr>
            <w:tcW w:w="0" w:type="auto"/>
          </w:tcPr>
          <w:p w14:paraId="604B4359" w14:textId="77777777" w:rsidR="00EE43FE" w:rsidRPr="00555B45" w:rsidRDefault="00EE43FE" w:rsidP="00A47A96">
            <w:pPr>
              <w:pStyle w:val="TAL"/>
              <w:rPr>
                <w:sz w:val="16"/>
              </w:rPr>
            </w:pPr>
            <w:r>
              <w:rPr>
                <w:sz w:val="16"/>
              </w:rPr>
              <w:t xml:space="preserve">Addition of test case 5.2.1.1.1 1Rx FDD FR1 PDSCH performance for </w:t>
            </w:r>
            <w:proofErr w:type="spellStart"/>
            <w:r>
              <w:rPr>
                <w:sz w:val="16"/>
              </w:rPr>
              <w:t>RedCap</w:t>
            </w:r>
            <w:proofErr w:type="spellEnd"/>
          </w:p>
        </w:tc>
        <w:tc>
          <w:tcPr>
            <w:tcW w:w="0" w:type="auto"/>
          </w:tcPr>
          <w:p w14:paraId="4263AA17" w14:textId="77777777" w:rsidR="00EE43FE" w:rsidRPr="00555B45" w:rsidRDefault="00EE43FE" w:rsidP="00A47A96">
            <w:pPr>
              <w:pStyle w:val="TAL"/>
              <w:rPr>
                <w:sz w:val="16"/>
              </w:rPr>
            </w:pPr>
            <w:r>
              <w:rPr>
                <w:sz w:val="16"/>
              </w:rPr>
              <w:t>Ericsson</w:t>
            </w:r>
          </w:p>
        </w:tc>
        <w:tc>
          <w:tcPr>
            <w:tcW w:w="0" w:type="auto"/>
          </w:tcPr>
          <w:p w14:paraId="04810F66" w14:textId="77777777" w:rsidR="00EE43FE" w:rsidRPr="00555B45" w:rsidRDefault="00EE43FE" w:rsidP="00A47A96">
            <w:pPr>
              <w:pStyle w:val="TAL"/>
              <w:rPr>
                <w:sz w:val="16"/>
              </w:rPr>
            </w:pPr>
            <w:r>
              <w:rPr>
                <w:sz w:val="16"/>
              </w:rPr>
              <w:t>38.521-4</w:t>
            </w:r>
          </w:p>
        </w:tc>
        <w:tc>
          <w:tcPr>
            <w:tcW w:w="0" w:type="auto"/>
          </w:tcPr>
          <w:p w14:paraId="663863C4" w14:textId="77777777" w:rsidR="00EE43FE" w:rsidRPr="00555B45" w:rsidRDefault="00EE43FE" w:rsidP="00A47A96">
            <w:pPr>
              <w:pStyle w:val="TAL"/>
              <w:rPr>
                <w:sz w:val="16"/>
              </w:rPr>
            </w:pPr>
            <w:r>
              <w:rPr>
                <w:sz w:val="16"/>
              </w:rPr>
              <w:t>0607</w:t>
            </w:r>
          </w:p>
        </w:tc>
        <w:tc>
          <w:tcPr>
            <w:tcW w:w="0" w:type="auto"/>
          </w:tcPr>
          <w:p w14:paraId="1C583A62" w14:textId="77777777" w:rsidR="00EE43FE" w:rsidRPr="00555B45" w:rsidRDefault="00EE43FE" w:rsidP="00A47A96">
            <w:pPr>
              <w:pStyle w:val="TAR"/>
              <w:rPr>
                <w:sz w:val="16"/>
              </w:rPr>
            </w:pPr>
            <w:r>
              <w:rPr>
                <w:sz w:val="16"/>
              </w:rPr>
              <w:t>-</w:t>
            </w:r>
          </w:p>
        </w:tc>
        <w:tc>
          <w:tcPr>
            <w:tcW w:w="0" w:type="auto"/>
          </w:tcPr>
          <w:p w14:paraId="7FC495D1" w14:textId="77777777" w:rsidR="00EE43FE" w:rsidRPr="00555B45" w:rsidRDefault="00EE43FE" w:rsidP="00A47A96">
            <w:pPr>
              <w:pStyle w:val="TAL"/>
              <w:rPr>
                <w:sz w:val="16"/>
              </w:rPr>
            </w:pPr>
            <w:r>
              <w:rPr>
                <w:sz w:val="16"/>
              </w:rPr>
              <w:t>Rel-17</w:t>
            </w:r>
          </w:p>
        </w:tc>
        <w:tc>
          <w:tcPr>
            <w:tcW w:w="0" w:type="auto"/>
          </w:tcPr>
          <w:p w14:paraId="33B4796C" w14:textId="77777777" w:rsidR="00EE43FE" w:rsidRPr="00555B45" w:rsidRDefault="00EE43FE" w:rsidP="00A47A96">
            <w:pPr>
              <w:pStyle w:val="TAL"/>
              <w:rPr>
                <w:sz w:val="16"/>
              </w:rPr>
            </w:pPr>
            <w:r>
              <w:rPr>
                <w:sz w:val="16"/>
              </w:rPr>
              <w:t>F</w:t>
            </w:r>
          </w:p>
        </w:tc>
        <w:tc>
          <w:tcPr>
            <w:tcW w:w="0" w:type="auto"/>
          </w:tcPr>
          <w:p w14:paraId="2DA2FFE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13EED78" w14:textId="77777777" w:rsidR="00EE43FE" w:rsidRPr="00555B45" w:rsidRDefault="00EE43FE" w:rsidP="00A47A96">
            <w:pPr>
              <w:pStyle w:val="TAL"/>
              <w:rPr>
                <w:sz w:val="16"/>
              </w:rPr>
            </w:pPr>
            <w:r>
              <w:rPr>
                <w:sz w:val="16"/>
              </w:rPr>
              <w:t>agreed</w:t>
            </w:r>
          </w:p>
        </w:tc>
      </w:tr>
      <w:tr w:rsidR="00EE43FE" w14:paraId="43A3F96B" w14:textId="77777777" w:rsidTr="00A47A96">
        <w:tc>
          <w:tcPr>
            <w:tcW w:w="0" w:type="auto"/>
          </w:tcPr>
          <w:p w14:paraId="2DAB8ED7" w14:textId="77777777" w:rsidR="00EE43FE" w:rsidRPr="00555B45" w:rsidRDefault="00EE43FE" w:rsidP="00A47A96">
            <w:pPr>
              <w:pStyle w:val="TAL"/>
              <w:rPr>
                <w:sz w:val="16"/>
              </w:rPr>
            </w:pPr>
            <w:r>
              <w:rPr>
                <w:sz w:val="16"/>
              </w:rPr>
              <w:t>R5-226688</w:t>
            </w:r>
          </w:p>
        </w:tc>
        <w:tc>
          <w:tcPr>
            <w:tcW w:w="0" w:type="auto"/>
          </w:tcPr>
          <w:p w14:paraId="29939211" w14:textId="77777777" w:rsidR="00EE43FE" w:rsidRPr="00555B45" w:rsidRDefault="00EE43FE" w:rsidP="00A47A96">
            <w:pPr>
              <w:pStyle w:val="TAL"/>
              <w:rPr>
                <w:sz w:val="16"/>
              </w:rPr>
            </w:pPr>
            <w:r>
              <w:rPr>
                <w:sz w:val="16"/>
              </w:rPr>
              <w:t xml:space="preserve">Addition of applicability for </w:t>
            </w:r>
            <w:proofErr w:type="spellStart"/>
            <w:r>
              <w:rPr>
                <w:sz w:val="16"/>
              </w:rPr>
              <w:t>csi</w:t>
            </w:r>
            <w:proofErr w:type="spellEnd"/>
            <w:r>
              <w:rPr>
                <w:sz w:val="16"/>
              </w:rPr>
              <w:t xml:space="preserve"> requirements for </w:t>
            </w:r>
            <w:proofErr w:type="spellStart"/>
            <w:r>
              <w:rPr>
                <w:sz w:val="16"/>
              </w:rPr>
              <w:t>RedCap</w:t>
            </w:r>
            <w:proofErr w:type="spellEnd"/>
          </w:p>
        </w:tc>
        <w:tc>
          <w:tcPr>
            <w:tcW w:w="0" w:type="auto"/>
          </w:tcPr>
          <w:p w14:paraId="1D57665A" w14:textId="77777777" w:rsidR="00EE43FE" w:rsidRPr="00555B45" w:rsidRDefault="00EE43FE" w:rsidP="00A47A96">
            <w:pPr>
              <w:pStyle w:val="TAL"/>
              <w:rPr>
                <w:sz w:val="16"/>
              </w:rPr>
            </w:pPr>
            <w:r>
              <w:rPr>
                <w:sz w:val="16"/>
              </w:rPr>
              <w:t>Ericsson</w:t>
            </w:r>
          </w:p>
        </w:tc>
        <w:tc>
          <w:tcPr>
            <w:tcW w:w="0" w:type="auto"/>
          </w:tcPr>
          <w:p w14:paraId="3CFE4BCF" w14:textId="77777777" w:rsidR="00EE43FE" w:rsidRPr="00555B45" w:rsidRDefault="00EE43FE" w:rsidP="00A47A96">
            <w:pPr>
              <w:pStyle w:val="TAL"/>
              <w:rPr>
                <w:sz w:val="16"/>
              </w:rPr>
            </w:pPr>
            <w:r>
              <w:rPr>
                <w:sz w:val="16"/>
              </w:rPr>
              <w:t>38.521-4</w:t>
            </w:r>
          </w:p>
        </w:tc>
        <w:tc>
          <w:tcPr>
            <w:tcW w:w="0" w:type="auto"/>
          </w:tcPr>
          <w:p w14:paraId="02AF181F" w14:textId="77777777" w:rsidR="00EE43FE" w:rsidRPr="00555B45" w:rsidRDefault="00EE43FE" w:rsidP="00A47A96">
            <w:pPr>
              <w:pStyle w:val="TAL"/>
              <w:rPr>
                <w:sz w:val="16"/>
              </w:rPr>
            </w:pPr>
            <w:r>
              <w:rPr>
                <w:sz w:val="16"/>
              </w:rPr>
              <w:t>0608</w:t>
            </w:r>
          </w:p>
        </w:tc>
        <w:tc>
          <w:tcPr>
            <w:tcW w:w="0" w:type="auto"/>
          </w:tcPr>
          <w:p w14:paraId="123D2186" w14:textId="77777777" w:rsidR="00EE43FE" w:rsidRPr="00555B45" w:rsidRDefault="00EE43FE" w:rsidP="00A47A96">
            <w:pPr>
              <w:pStyle w:val="TAR"/>
              <w:rPr>
                <w:sz w:val="16"/>
              </w:rPr>
            </w:pPr>
            <w:r>
              <w:rPr>
                <w:sz w:val="16"/>
              </w:rPr>
              <w:t>-</w:t>
            </w:r>
          </w:p>
        </w:tc>
        <w:tc>
          <w:tcPr>
            <w:tcW w:w="0" w:type="auto"/>
          </w:tcPr>
          <w:p w14:paraId="4E3BD75D" w14:textId="77777777" w:rsidR="00EE43FE" w:rsidRPr="00555B45" w:rsidRDefault="00EE43FE" w:rsidP="00A47A96">
            <w:pPr>
              <w:pStyle w:val="TAL"/>
              <w:rPr>
                <w:sz w:val="16"/>
              </w:rPr>
            </w:pPr>
            <w:r>
              <w:rPr>
                <w:sz w:val="16"/>
              </w:rPr>
              <w:t>Rel-17</w:t>
            </w:r>
          </w:p>
        </w:tc>
        <w:tc>
          <w:tcPr>
            <w:tcW w:w="0" w:type="auto"/>
          </w:tcPr>
          <w:p w14:paraId="68C1F8C7" w14:textId="77777777" w:rsidR="00EE43FE" w:rsidRPr="00555B45" w:rsidRDefault="00EE43FE" w:rsidP="00A47A96">
            <w:pPr>
              <w:pStyle w:val="TAL"/>
              <w:rPr>
                <w:sz w:val="16"/>
              </w:rPr>
            </w:pPr>
            <w:r>
              <w:rPr>
                <w:sz w:val="16"/>
              </w:rPr>
              <w:t>F</w:t>
            </w:r>
          </w:p>
        </w:tc>
        <w:tc>
          <w:tcPr>
            <w:tcW w:w="0" w:type="auto"/>
          </w:tcPr>
          <w:p w14:paraId="7471DD0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F387316" w14:textId="77777777" w:rsidR="00EE43FE" w:rsidRPr="00555B45" w:rsidRDefault="00EE43FE" w:rsidP="00A47A96">
            <w:pPr>
              <w:pStyle w:val="TAL"/>
              <w:rPr>
                <w:sz w:val="16"/>
              </w:rPr>
            </w:pPr>
            <w:r>
              <w:rPr>
                <w:sz w:val="16"/>
              </w:rPr>
              <w:t>agreed</w:t>
            </w:r>
          </w:p>
        </w:tc>
      </w:tr>
      <w:tr w:rsidR="00EE43FE" w14:paraId="3414C1CF" w14:textId="77777777" w:rsidTr="00A47A96">
        <w:tc>
          <w:tcPr>
            <w:tcW w:w="0" w:type="auto"/>
          </w:tcPr>
          <w:p w14:paraId="04A46354" w14:textId="77777777" w:rsidR="00EE43FE" w:rsidRPr="00555B45" w:rsidRDefault="00EE43FE" w:rsidP="00A47A96">
            <w:pPr>
              <w:pStyle w:val="TAL"/>
              <w:rPr>
                <w:sz w:val="16"/>
              </w:rPr>
            </w:pPr>
            <w:r>
              <w:rPr>
                <w:sz w:val="16"/>
              </w:rPr>
              <w:t>R5-226689</w:t>
            </w:r>
          </w:p>
        </w:tc>
        <w:tc>
          <w:tcPr>
            <w:tcW w:w="0" w:type="auto"/>
          </w:tcPr>
          <w:p w14:paraId="31833EBF" w14:textId="77777777" w:rsidR="00EE43FE" w:rsidRPr="00555B45" w:rsidRDefault="00EE43FE" w:rsidP="00A47A96">
            <w:pPr>
              <w:pStyle w:val="TAL"/>
              <w:rPr>
                <w:sz w:val="16"/>
              </w:rPr>
            </w:pPr>
            <w:r>
              <w:rPr>
                <w:sz w:val="16"/>
              </w:rPr>
              <w:t xml:space="preserve">Addition of test case 6.2.1.1.1.1 1Rx FDD FR1 periodic CQI reporting under AWGN conditions for </w:t>
            </w:r>
            <w:proofErr w:type="spellStart"/>
            <w:r>
              <w:rPr>
                <w:sz w:val="16"/>
              </w:rPr>
              <w:t>RedCap</w:t>
            </w:r>
            <w:proofErr w:type="spellEnd"/>
          </w:p>
        </w:tc>
        <w:tc>
          <w:tcPr>
            <w:tcW w:w="0" w:type="auto"/>
          </w:tcPr>
          <w:p w14:paraId="130AE5D4" w14:textId="77777777" w:rsidR="00EE43FE" w:rsidRPr="00555B45" w:rsidRDefault="00EE43FE" w:rsidP="00A47A96">
            <w:pPr>
              <w:pStyle w:val="TAL"/>
              <w:rPr>
                <w:sz w:val="16"/>
              </w:rPr>
            </w:pPr>
            <w:r>
              <w:rPr>
                <w:sz w:val="16"/>
              </w:rPr>
              <w:t>Ericsson</w:t>
            </w:r>
          </w:p>
        </w:tc>
        <w:tc>
          <w:tcPr>
            <w:tcW w:w="0" w:type="auto"/>
          </w:tcPr>
          <w:p w14:paraId="241FB196" w14:textId="77777777" w:rsidR="00EE43FE" w:rsidRPr="00555B45" w:rsidRDefault="00EE43FE" w:rsidP="00A47A96">
            <w:pPr>
              <w:pStyle w:val="TAL"/>
              <w:rPr>
                <w:sz w:val="16"/>
              </w:rPr>
            </w:pPr>
            <w:r>
              <w:rPr>
                <w:sz w:val="16"/>
              </w:rPr>
              <w:t>38.521-4</w:t>
            </w:r>
          </w:p>
        </w:tc>
        <w:tc>
          <w:tcPr>
            <w:tcW w:w="0" w:type="auto"/>
          </w:tcPr>
          <w:p w14:paraId="6EEC8A7A" w14:textId="77777777" w:rsidR="00EE43FE" w:rsidRPr="00555B45" w:rsidRDefault="00EE43FE" w:rsidP="00A47A96">
            <w:pPr>
              <w:pStyle w:val="TAL"/>
              <w:rPr>
                <w:sz w:val="16"/>
              </w:rPr>
            </w:pPr>
            <w:r>
              <w:rPr>
                <w:sz w:val="16"/>
              </w:rPr>
              <w:t>0609</w:t>
            </w:r>
          </w:p>
        </w:tc>
        <w:tc>
          <w:tcPr>
            <w:tcW w:w="0" w:type="auto"/>
          </w:tcPr>
          <w:p w14:paraId="03895300" w14:textId="77777777" w:rsidR="00EE43FE" w:rsidRPr="00555B45" w:rsidRDefault="00EE43FE" w:rsidP="00A47A96">
            <w:pPr>
              <w:pStyle w:val="TAR"/>
              <w:rPr>
                <w:sz w:val="16"/>
              </w:rPr>
            </w:pPr>
            <w:r>
              <w:rPr>
                <w:sz w:val="16"/>
              </w:rPr>
              <w:t>-</w:t>
            </w:r>
          </w:p>
        </w:tc>
        <w:tc>
          <w:tcPr>
            <w:tcW w:w="0" w:type="auto"/>
          </w:tcPr>
          <w:p w14:paraId="4641D109" w14:textId="77777777" w:rsidR="00EE43FE" w:rsidRPr="00555B45" w:rsidRDefault="00EE43FE" w:rsidP="00A47A96">
            <w:pPr>
              <w:pStyle w:val="TAL"/>
              <w:rPr>
                <w:sz w:val="16"/>
              </w:rPr>
            </w:pPr>
            <w:r>
              <w:rPr>
                <w:sz w:val="16"/>
              </w:rPr>
              <w:t>Rel-17</w:t>
            </w:r>
          </w:p>
        </w:tc>
        <w:tc>
          <w:tcPr>
            <w:tcW w:w="0" w:type="auto"/>
          </w:tcPr>
          <w:p w14:paraId="65FD1C49" w14:textId="77777777" w:rsidR="00EE43FE" w:rsidRPr="00555B45" w:rsidRDefault="00EE43FE" w:rsidP="00A47A96">
            <w:pPr>
              <w:pStyle w:val="TAL"/>
              <w:rPr>
                <w:sz w:val="16"/>
              </w:rPr>
            </w:pPr>
            <w:r>
              <w:rPr>
                <w:sz w:val="16"/>
              </w:rPr>
              <w:t>F</w:t>
            </w:r>
          </w:p>
        </w:tc>
        <w:tc>
          <w:tcPr>
            <w:tcW w:w="0" w:type="auto"/>
          </w:tcPr>
          <w:p w14:paraId="3A330A7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324566F" w14:textId="77777777" w:rsidR="00EE43FE" w:rsidRPr="00555B45" w:rsidRDefault="00EE43FE" w:rsidP="00A47A96">
            <w:pPr>
              <w:pStyle w:val="TAL"/>
              <w:rPr>
                <w:sz w:val="16"/>
              </w:rPr>
            </w:pPr>
            <w:r>
              <w:rPr>
                <w:sz w:val="16"/>
              </w:rPr>
              <w:t>revised</w:t>
            </w:r>
          </w:p>
        </w:tc>
      </w:tr>
      <w:tr w:rsidR="00EE43FE" w14:paraId="72241FC8" w14:textId="77777777" w:rsidTr="00A47A96">
        <w:tc>
          <w:tcPr>
            <w:tcW w:w="0" w:type="auto"/>
          </w:tcPr>
          <w:p w14:paraId="1B5BE1BE" w14:textId="77777777" w:rsidR="00EE43FE" w:rsidRPr="00555B45" w:rsidRDefault="00EE43FE" w:rsidP="00A47A96">
            <w:pPr>
              <w:pStyle w:val="TAL"/>
              <w:rPr>
                <w:sz w:val="16"/>
              </w:rPr>
            </w:pPr>
            <w:r>
              <w:rPr>
                <w:sz w:val="16"/>
              </w:rPr>
              <w:t>R5-227807</w:t>
            </w:r>
          </w:p>
        </w:tc>
        <w:tc>
          <w:tcPr>
            <w:tcW w:w="0" w:type="auto"/>
          </w:tcPr>
          <w:p w14:paraId="2EEFEAB3" w14:textId="77777777" w:rsidR="00EE43FE" w:rsidRPr="00555B45" w:rsidRDefault="00EE43FE" w:rsidP="00A47A96">
            <w:pPr>
              <w:pStyle w:val="TAL"/>
              <w:rPr>
                <w:sz w:val="16"/>
              </w:rPr>
            </w:pPr>
            <w:r>
              <w:rPr>
                <w:sz w:val="16"/>
              </w:rPr>
              <w:t xml:space="preserve">Addition of test case 6.2.1.1.1.1 1Rx FDD FR1 periodic CQI reporting under AWGN conditions for </w:t>
            </w:r>
            <w:proofErr w:type="spellStart"/>
            <w:r>
              <w:rPr>
                <w:sz w:val="16"/>
              </w:rPr>
              <w:t>RedCap</w:t>
            </w:r>
            <w:proofErr w:type="spellEnd"/>
          </w:p>
        </w:tc>
        <w:tc>
          <w:tcPr>
            <w:tcW w:w="0" w:type="auto"/>
          </w:tcPr>
          <w:p w14:paraId="450BA31A" w14:textId="77777777" w:rsidR="00EE43FE" w:rsidRPr="00555B45" w:rsidRDefault="00EE43FE" w:rsidP="00A47A96">
            <w:pPr>
              <w:pStyle w:val="TAL"/>
              <w:rPr>
                <w:sz w:val="16"/>
              </w:rPr>
            </w:pPr>
            <w:r>
              <w:rPr>
                <w:sz w:val="16"/>
              </w:rPr>
              <w:t>Ericsson</w:t>
            </w:r>
          </w:p>
        </w:tc>
        <w:tc>
          <w:tcPr>
            <w:tcW w:w="0" w:type="auto"/>
          </w:tcPr>
          <w:p w14:paraId="6A7D009F" w14:textId="77777777" w:rsidR="00EE43FE" w:rsidRPr="00555B45" w:rsidRDefault="00EE43FE" w:rsidP="00A47A96">
            <w:pPr>
              <w:pStyle w:val="TAL"/>
              <w:rPr>
                <w:sz w:val="16"/>
              </w:rPr>
            </w:pPr>
            <w:r>
              <w:rPr>
                <w:sz w:val="16"/>
              </w:rPr>
              <w:t>38.521-4</w:t>
            </w:r>
          </w:p>
        </w:tc>
        <w:tc>
          <w:tcPr>
            <w:tcW w:w="0" w:type="auto"/>
          </w:tcPr>
          <w:p w14:paraId="588DCE58" w14:textId="77777777" w:rsidR="00EE43FE" w:rsidRPr="00555B45" w:rsidRDefault="00EE43FE" w:rsidP="00A47A96">
            <w:pPr>
              <w:pStyle w:val="TAL"/>
              <w:rPr>
                <w:sz w:val="16"/>
              </w:rPr>
            </w:pPr>
            <w:r>
              <w:rPr>
                <w:sz w:val="16"/>
              </w:rPr>
              <w:t>0609</w:t>
            </w:r>
          </w:p>
        </w:tc>
        <w:tc>
          <w:tcPr>
            <w:tcW w:w="0" w:type="auto"/>
          </w:tcPr>
          <w:p w14:paraId="5331E61A" w14:textId="77777777" w:rsidR="00EE43FE" w:rsidRPr="00555B45" w:rsidRDefault="00EE43FE" w:rsidP="00A47A96">
            <w:pPr>
              <w:pStyle w:val="TAR"/>
              <w:rPr>
                <w:sz w:val="16"/>
              </w:rPr>
            </w:pPr>
            <w:r>
              <w:rPr>
                <w:sz w:val="16"/>
              </w:rPr>
              <w:t>1</w:t>
            </w:r>
          </w:p>
        </w:tc>
        <w:tc>
          <w:tcPr>
            <w:tcW w:w="0" w:type="auto"/>
          </w:tcPr>
          <w:p w14:paraId="3C554F02" w14:textId="77777777" w:rsidR="00EE43FE" w:rsidRPr="00555B45" w:rsidRDefault="00EE43FE" w:rsidP="00A47A96">
            <w:pPr>
              <w:pStyle w:val="TAL"/>
              <w:rPr>
                <w:sz w:val="16"/>
              </w:rPr>
            </w:pPr>
            <w:r>
              <w:rPr>
                <w:sz w:val="16"/>
              </w:rPr>
              <w:t>Rel-17</w:t>
            </w:r>
          </w:p>
        </w:tc>
        <w:tc>
          <w:tcPr>
            <w:tcW w:w="0" w:type="auto"/>
          </w:tcPr>
          <w:p w14:paraId="2FC4D838" w14:textId="77777777" w:rsidR="00EE43FE" w:rsidRPr="00555B45" w:rsidRDefault="00EE43FE" w:rsidP="00A47A96">
            <w:pPr>
              <w:pStyle w:val="TAL"/>
              <w:rPr>
                <w:sz w:val="16"/>
              </w:rPr>
            </w:pPr>
            <w:r>
              <w:rPr>
                <w:sz w:val="16"/>
              </w:rPr>
              <w:t>F</w:t>
            </w:r>
          </w:p>
        </w:tc>
        <w:tc>
          <w:tcPr>
            <w:tcW w:w="0" w:type="auto"/>
          </w:tcPr>
          <w:p w14:paraId="2DA7A3AD"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33EFAB1" w14:textId="77777777" w:rsidR="00EE43FE" w:rsidRPr="00555B45" w:rsidRDefault="00EE43FE" w:rsidP="00A47A96">
            <w:pPr>
              <w:pStyle w:val="TAL"/>
              <w:rPr>
                <w:sz w:val="16"/>
              </w:rPr>
            </w:pPr>
            <w:r>
              <w:rPr>
                <w:sz w:val="16"/>
              </w:rPr>
              <w:t>agreed</w:t>
            </w:r>
          </w:p>
        </w:tc>
      </w:tr>
      <w:tr w:rsidR="00EE43FE" w14:paraId="09C5ACC9" w14:textId="77777777" w:rsidTr="00A47A96">
        <w:tc>
          <w:tcPr>
            <w:tcW w:w="0" w:type="auto"/>
          </w:tcPr>
          <w:p w14:paraId="6EE4206F" w14:textId="77777777" w:rsidR="00EE43FE" w:rsidRPr="00555B45" w:rsidRDefault="00EE43FE" w:rsidP="00A47A96">
            <w:pPr>
              <w:pStyle w:val="TAL"/>
              <w:rPr>
                <w:sz w:val="16"/>
              </w:rPr>
            </w:pPr>
            <w:r>
              <w:rPr>
                <w:sz w:val="16"/>
              </w:rPr>
              <w:t>R5-226690</w:t>
            </w:r>
          </w:p>
        </w:tc>
        <w:tc>
          <w:tcPr>
            <w:tcW w:w="0" w:type="auto"/>
          </w:tcPr>
          <w:p w14:paraId="40BD2801" w14:textId="77777777" w:rsidR="00EE43FE" w:rsidRPr="00555B45" w:rsidRDefault="00EE43FE" w:rsidP="00A47A96">
            <w:pPr>
              <w:pStyle w:val="TAL"/>
              <w:rPr>
                <w:sz w:val="16"/>
              </w:rPr>
            </w:pPr>
            <w:r>
              <w:rPr>
                <w:sz w:val="16"/>
              </w:rPr>
              <w:t xml:space="preserve">Updating clause 3 and Annexes for </w:t>
            </w:r>
            <w:proofErr w:type="spellStart"/>
            <w:r>
              <w:rPr>
                <w:sz w:val="16"/>
              </w:rPr>
              <w:t>RedCap</w:t>
            </w:r>
            <w:proofErr w:type="spellEnd"/>
          </w:p>
        </w:tc>
        <w:tc>
          <w:tcPr>
            <w:tcW w:w="0" w:type="auto"/>
          </w:tcPr>
          <w:p w14:paraId="33B47492" w14:textId="77777777" w:rsidR="00EE43FE" w:rsidRPr="00555B45" w:rsidRDefault="00EE43FE" w:rsidP="00A47A96">
            <w:pPr>
              <w:pStyle w:val="TAL"/>
              <w:rPr>
                <w:sz w:val="16"/>
              </w:rPr>
            </w:pPr>
            <w:r>
              <w:rPr>
                <w:sz w:val="16"/>
              </w:rPr>
              <w:t>Ericsson</w:t>
            </w:r>
          </w:p>
        </w:tc>
        <w:tc>
          <w:tcPr>
            <w:tcW w:w="0" w:type="auto"/>
          </w:tcPr>
          <w:p w14:paraId="2CE8E673" w14:textId="77777777" w:rsidR="00EE43FE" w:rsidRPr="00555B45" w:rsidRDefault="00EE43FE" w:rsidP="00A47A96">
            <w:pPr>
              <w:pStyle w:val="TAL"/>
              <w:rPr>
                <w:sz w:val="16"/>
              </w:rPr>
            </w:pPr>
            <w:r>
              <w:rPr>
                <w:sz w:val="16"/>
              </w:rPr>
              <w:t>38.521-4</w:t>
            </w:r>
          </w:p>
        </w:tc>
        <w:tc>
          <w:tcPr>
            <w:tcW w:w="0" w:type="auto"/>
          </w:tcPr>
          <w:p w14:paraId="7DDD8258" w14:textId="77777777" w:rsidR="00EE43FE" w:rsidRPr="00555B45" w:rsidRDefault="00EE43FE" w:rsidP="00A47A96">
            <w:pPr>
              <w:pStyle w:val="TAL"/>
              <w:rPr>
                <w:sz w:val="16"/>
              </w:rPr>
            </w:pPr>
            <w:r>
              <w:rPr>
                <w:sz w:val="16"/>
              </w:rPr>
              <w:t>0610</w:t>
            </w:r>
          </w:p>
        </w:tc>
        <w:tc>
          <w:tcPr>
            <w:tcW w:w="0" w:type="auto"/>
          </w:tcPr>
          <w:p w14:paraId="35DE6F7E" w14:textId="77777777" w:rsidR="00EE43FE" w:rsidRPr="00555B45" w:rsidRDefault="00EE43FE" w:rsidP="00A47A96">
            <w:pPr>
              <w:pStyle w:val="TAR"/>
              <w:rPr>
                <w:sz w:val="16"/>
              </w:rPr>
            </w:pPr>
            <w:r>
              <w:rPr>
                <w:sz w:val="16"/>
              </w:rPr>
              <w:t>-</w:t>
            </w:r>
          </w:p>
        </w:tc>
        <w:tc>
          <w:tcPr>
            <w:tcW w:w="0" w:type="auto"/>
          </w:tcPr>
          <w:p w14:paraId="316802A0" w14:textId="77777777" w:rsidR="00EE43FE" w:rsidRPr="00555B45" w:rsidRDefault="00EE43FE" w:rsidP="00A47A96">
            <w:pPr>
              <w:pStyle w:val="TAL"/>
              <w:rPr>
                <w:sz w:val="16"/>
              </w:rPr>
            </w:pPr>
            <w:r>
              <w:rPr>
                <w:sz w:val="16"/>
              </w:rPr>
              <w:t>Rel-17</w:t>
            </w:r>
          </w:p>
        </w:tc>
        <w:tc>
          <w:tcPr>
            <w:tcW w:w="0" w:type="auto"/>
          </w:tcPr>
          <w:p w14:paraId="7E398365" w14:textId="77777777" w:rsidR="00EE43FE" w:rsidRPr="00555B45" w:rsidRDefault="00EE43FE" w:rsidP="00A47A96">
            <w:pPr>
              <w:pStyle w:val="TAL"/>
              <w:rPr>
                <w:sz w:val="16"/>
              </w:rPr>
            </w:pPr>
            <w:r>
              <w:rPr>
                <w:sz w:val="16"/>
              </w:rPr>
              <w:t>F</w:t>
            </w:r>
          </w:p>
        </w:tc>
        <w:tc>
          <w:tcPr>
            <w:tcW w:w="0" w:type="auto"/>
          </w:tcPr>
          <w:p w14:paraId="7F72C0A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0550C4C" w14:textId="77777777" w:rsidR="00EE43FE" w:rsidRPr="00555B45" w:rsidRDefault="00EE43FE" w:rsidP="00A47A96">
            <w:pPr>
              <w:pStyle w:val="TAL"/>
              <w:rPr>
                <w:sz w:val="16"/>
              </w:rPr>
            </w:pPr>
            <w:r>
              <w:rPr>
                <w:sz w:val="16"/>
              </w:rPr>
              <w:t>agreed</w:t>
            </w:r>
          </w:p>
        </w:tc>
      </w:tr>
      <w:tr w:rsidR="00EE43FE" w14:paraId="393697FD" w14:textId="77777777" w:rsidTr="00A47A96">
        <w:tc>
          <w:tcPr>
            <w:tcW w:w="0" w:type="auto"/>
          </w:tcPr>
          <w:p w14:paraId="7F824128" w14:textId="77777777" w:rsidR="00EE43FE" w:rsidRPr="00555B45" w:rsidRDefault="00EE43FE" w:rsidP="00A47A96">
            <w:pPr>
              <w:pStyle w:val="TAL"/>
              <w:rPr>
                <w:sz w:val="16"/>
              </w:rPr>
            </w:pPr>
            <w:r>
              <w:rPr>
                <w:sz w:val="16"/>
              </w:rPr>
              <w:t>R5-226703</w:t>
            </w:r>
          </w:p>
        </w:tc>
        <w:tc>
          <w:tcPr>
            <w:tcW w:w="0" w:type="auto"/>
          </w:tcPr>
          <w:p w14:paraId="430A86D4" w14:textId="77777777" w:rsidR="00EE43FE" w:rsidRPr="00555B45" w:rsidRDefault="00EE43FE" w:rsidP="00A47A96">
            <w:pPr>
              <w:pStyle w:val="TAL"/>
              <w:rPr>
                <w:sz w:val="16"/>
              </w:rPr>
            </w:pPr>
            <w:r>
              <w:rPr>
                <w:sz w:val="16"/>
              </w:rPr>
              <w:t>HST test case 5.2A.2.5.1</w:t>
            </w:r>
          </w:p>
        </w:tc>
        <w:tc>
          <w:tcPr>
            <w:tcW w:w="0" w:type="auto"/>
          </w:tcPr>
          <w:p w14:paraId="05E3510E" w14:textId="77777777" w:rsidR="00EE43FE" w:rsidRPr="00555B45" w:rsidRDefault="00EE43FE" w:rsidP="00A47A96">
            <w:pPr>
              <w:pStyle w:val="TAL"/>
              <w:rPr>
                <w:sz w:val="16"/>
              </w:rPr>
            </w:pPr>
            <w:r>
              <w:rPr>
                <w:sz w:val="16"/>
              </w:rPr>
              <w:t>Ericsson</w:t>
            </w:r>
          </w:p>
        </w:tc>
        <w:tc>
          <w:tcPr>
            <w:tcW w:w="0" w:type="auto"/>
          </w:tcPr>
          <w:p w14:paraId="7CA937FC" w14:textId="77777777" w:rsidR="00EE43FE" w:rsidRPr="00555B45" w:rsidRDefault="00EE43FE" w:rsidP="00A47A96">
            <w:pPr>
              <w:pStyle w:val="TAL"/>
              <w:rPr>
                <w:sz w:val="16"/>
              </w:rPr>
            </w:pPr>
            <w:r>
              <w:rPr>
                <w:sz w:val="16"/>
              </w:rPr>
              <w:t>38.521-4</w:t>
            </w:r>
          </w:p>
        </w:tc>
        <w:tc>
          <w:tcPr>
            <w:tcW w:w="0" w:type="auto"/>
          </w:tcPr>
          <w:p w14:paraId="02D5BDB4" w14:textId="77777777" w:rsidR="00EE43FE" w:rsidRPr="00555B45" w:rsidRDefault="00EE43FE" w:rsidP="00A47A96">
            <w:pPr>
              <w:pStyle w:val="TAL"/>
              <w:rPr>
                <w:sz w:val="16"/>
              </w:rPr>
            </w:pPr>
            <w:r>
              <w:rPr>
                <w:sz w:val="16"/>
              </w:rPr>
              <w:t>0611</w:t>
            </w:r>
          </w:p>
        </w:tc>
        <w:tc>
          <w:tcPr>
            <w:tcW w:w="0" w:type="auto"/>
          </w:tcPr>
          <w:p w14:paraId="5CDB5F4E" w14:textId="77777777" w:rsidR="00EE43FE" w:rsidRPr="00555B45" w:rsidRDefault="00EE43FE" w:rsidP="00A47A96">
            <w:pPr>
              <w:pStyle w:val="TAR"/>
              <w:rPr>
                <w:sz w:val="16"/>
              </w:rPr>
            </w:pPr>
            <w:r>
              <w:rPr>
                <w:sz w:val="16"/>
              </w:rPr>
              <w:t>-</w:t>
            </w:r>
          </w:p>
        </w:tc>
        <w:tc>
          <w:tcPr>
            <w:tcW w:w="0" w:type="auto"/>
          </w:tcPr>
          <w:p w14:paraId="66E42707" w14:textId="77777777" w:rsidR="00EE43FE" w:rsidRPr="00555B45" w:rsidRDefault="00EE43FE" w:rsidP="00A47A96">
            <w:pPr>
              <w:pStyle w:val="TAL"/>
              <w:rPr>
                <w:sz w:val="16"/>
              </w:rPr>
            </w:pPr>
            <w:r>
              <w:rPr>
                <w:sz w:val="16"/>
              </w:rPr>
              <w:t>Rel-17</w:t>
            </w:r>
          </w:p>
        </w:tc>
        <w:tc>
          <w:tcPr>
            <w:tcW w:w="0" w:type="auto"/>
          </w:tcPr>
          <w:p w14:paraId="59BA1367" w14:textId="77777777" w:rsidR="00EE43FE" w:rsidRPr="00555B45" w:rsidRDefault="00EE43FE" w:rsidP="00A47A96">
            <w:pPr>
              <w:pStyle w:val="TAL"/>
              <w:rPr>
                <w:sz w:val="16"/>
              </w:rPr>
            </w:pPr>
            <w:r>
              <w:rPr>
                <w:sz w:val="16"/>
              </w:rPr>
              <w:t>F</w:t>
            </w:r>
          </w:p>
        </w:tc>
        <w:tc>
          <w:tcPr>
            <w:tcW w:w="0" w:type="auto"/>
          </w:tcPr>
          <w:p w14:paraId="52874AC8" w14:textId="77777777" w:rsidR="00EE43FE" w:rsidRPr="00555B45" w:rsidRDefault="00EE43FE" w:rsidP="00A47A96">
            <w:pPr>
              <w:pStyle w:val="TAL"/>
              <w:rPr>
                <w:sz w:val="16"/>
              </w:rPr>
            </w:pPr>
            <w:r>
              <w:rPr>
                <w:sz w:val="16"/>
              </w:rPr>
              <w:t>NR_HST_FR1_enh-UEConTest</w:t>
            </w:r>
          </w:p>
        </w:tc>
        <w:tc>
          <w:tcPr>
            <w:tcW w:w="0" w:type="auto"/>
          </w:tcPr>
          <w:p w14:paraId="2B4CB7DE" w14:textId="77777777" w:rsidR="00EE43FE" w:rsidRPr="00555B45" w:rsidRDefault="00EE43FE" w:rsidP="00A47A96">
            <w:pPr>
              <w:pStyle w:val="TAL"/>
              <w:rPr>
                <w:sz w:val="16"/>
              </w:rPr>
            </w:pPr>
            <w:r>
              <w:rPr>
                <w:sz w:val="16"/>
              </w:rPr>
              <w:t>revised</w:t>
            </w:r>
          </w:p>
        </w:tc>
      </w:tr>
      <w:tr w:rsidR="00EE43FE" w14:paraId="0E8947C8" w14:textId="77777777" w:rsidTr="00A47A96">
        <w:tc>
          <w:tcPr>
            <w:tcW w:w="0" w:type="auto"/>
          </w:tcPr>
          <w:p w14:paraId="7E71A4AA" w14:textId="77777777" w:rsidR="00EE43FE" w:rsidRPr="00555B45" w:rsidRDefault="00EE43FE" w:rsidP="00A47A96">
            <w:pPr>
              <w:pStyle w:val="TAL"/>
              <w:rPr>
                <w:sz w:val="16"/>
              </w:rPr>
            </w:pPr>
            <w:r>
              <w:rPr>
                <w:sz w:val="16"/>
              </w:rPr>
              <w:t>R5-227956</w:t>
            </w:r>
          </w:p>
        </w:tc>
        <w:tc>
          <w:tcPr>
            <w:tcW w:w="0" w:type="auto"/>
          </w:tcPr>
          <w:p w14:paraId="68C71334" w14:textId="77777777" w:rsidR="00EE43FE" w:rsidRPr="00555B45" w:rsidRDefault="00EE43FE" w:rsidP="00A47A96">
            <w:pPr>
              <w:pStyle w:val="TAL"/>
              <w:rPr>
                <w:sz w:val="16"/>
              </w:rPr>
            </w:pPr>
            <w:r>
              <w:rPr>
                <w:sz w:val="16"/>
              </w:rPr>
              <w:t>HST test case 5.2A.2.5.1</w:t>
            </w:r>
          </w:p>
        </w:tc>
        <w:tc>
          <w:tcPr>
            <w:tcW w:w="0" w:type="auto"/>
          </w:tcPr>
          <w:p w14:paraId="38389F10" w14:textId="77777777" w:rsidR="00EE43FE" w:rsidRPr="00555B45" w:rsidRDefault="00EE43FE" w:rsidP="00A47A96">
            <w:pPr>
              <w:pStyle w:val="TAL"/>
              <w:rPr>
                <w:sz w:val="16"/>
              </w:rPr>
            </w:pPr>
            <w:r>
              <w:rPr>
                <w:sz w:val="16"/>
              </w:rPr>
              <w:t>Ericsson</w:t>
            </w:r>
          </w:p>
        </w:tc>
        <w:tc>
          <w:tcPr>
            <w:tcW w:w="0" w:type="auto"/>
          </w:tcPr>
          <w:p w14:paraId="6F3AF53D" w14:textId="77777777" w:rsidR="00EE43FE" w:rsidRPr="00555B45" w:rsidRDefault="00EE43FE" w:rsidP="00A47A96">
            <w:pPr>
              <w:pStyle w:val="TAL"/>
              <w:rPr>
                <w:sz w:val="16"/>
              </w:rPr>
            </w:pPr>
            <w:r>
              <w:rPr>
                <w:sz w:val="16"/>
              </w:rPr>
              <w:t>38.521-4</w:t>
            </w:r>
          </w:p>
        </w:tc>
        <w:tc>
          <w:tcPr>
            <w:tcW w:w="0" w:type="auto"/>
          </w:tcPr>
          <w:p w14:paraId="43DF097D" w14:textId="77777777" w:rsidR="00EE43FE" w:rsidRPr="00555B45" w:rsidRDefault="00EE43FE" w:rsidP="00A47A96">
            <w:pPr>
              <w:pStyle w:val="TAL"/>
              <w:rPr>
                <w:sz w:val="16"/>
              </w:rPr>
            </w:pPr>
            <w:r>
              <w:rPr>
                <w:sz w:val="16"/>
              </w:rPr>
              <w:t>0611</w:t>
            </w:r>
          </w:p>
        </w:tc>
        <w:tc>
          <w:tcPr>
            <w:tcW w:w="0" w:type="auto"/>
          </w:tcPr>
          <w:p w14:paraId="5E7BE2A4" w14:textId="77777777" w:rsidR="00EE43FE" w:rsidRPr="00555B45" w:rsidRDefault="00EE43FE" w:rsidP="00A47A96">
            <w:pPr>
              <w:pStyle w:val="TAR"/>
              <w:rPr>
                <w:sz w:val="16"/>
              </w:rPr>
            </w:pPr>
            <w:r>
              <w:rPr>
                <w:sz w:val="16"/>
              </w:rPr>
              <w:t>1</w:t>
            </w:r>
          </w:p>
        </w:tc>
        <w:tc>
          <w:tcPr>
            <w:tcW w:w="0" w:type="auto"/>
          </w:tcPr>
          <w:p w14:paraId="51B28C70" w14:textId="77777777" w:rsidR="00EE43FE" w:rsidRPr="00555B45" w:rsidRDefault="00EE43FE" w:rsidP="00A47A96">
            <w:pPr>
              <w:pStyle w:val="TAL"/>
              <w:rPr>
                <w:sz w:val="16"/>
              </w:rPr>
            </w:pPr>
            <w:r>
              <w:rPr>
                <w:sz w:val="16"/>
              </w:rPr>
              <w:t>Rel-17</w:t>
            </w:r>
          </w:p>
        </w:tc>
        <w:tc>
          <w:tcPr>
            <w:tcW w:w="0" w:type="auto"/>
          </w:tcPr>
          <w:p w14:paraId="49C27CE1" w14:textId="77777777" w:rsidR="00EE43FE" w:rsidRPr="00555B45" w:rsidRDefault="00EE43FE" w:rsidP="00A47A96">
            <w:pPr>
              <w:pStyle w:val="TAL"/>
              <w:rPr>
                <w:sz w:val="16"/>
              </w:rPr>
            </w:pPr>
            <w:r>
              <w:rPr>
                <w:sz w:val="16"/>
              </w:rPr>
              <w:t>F</w:t>
            </w:r>
          </w:p>
        </w:tc>
        <w:tc>
          <w:tcPr>
            <w:tcW w:w="0" w:type="auto"/>
          </w:tcPr>
          <w:p w14:paraId="453D958F" w14:textId="77777777" w:rsidR="00EE43FE" w:rsidRPr="00555B45" w:rsidRDefault="00EE43FE" w:rsidP="00A47A96">
            <w:pPr>
              <w:pStyle w:val="TAL"/>
              <w:rPr>
                <w:sz w:val="16"/>
              </w:rPr>
            </w:pPr>
            <w:r>
              <w:rPr>
                <w:sz w:val="16"/>
              </w:rPr>
              <w:t>NR_HST_FR1_enh-UEConTest</w:t>
            </w:r>
          </w:p>
        </w:tc>
        <w:tc>
          <w:tcPr>
            <w:tcW w:w="0" w:type="auto"/>
          </w:tcPr>
          <w:p w14:paraId="669F7646" w14:textId="77777777" w:rsidR="00EE43FE" w:rsidRPr="00555B45" w:rsidRDefault="00EE43FE" w:rsidP="00A47A96">
            <w:pPr>
              <w:pStyle w:val="TAL"/>
              <w:rPr>
                <w:sz w:val="16"/>
              </w:rPr>
            </w:pPr>
            <w:r>
              <w:rPr>
                <w:sz w:val="16"/>
              </w:rPr>
              <w:t>agreed</w:t>
            </w:r>
          </w:p>
        </w:tc>
      </w:tr>
      <w:tr w:rsidR="00EE43FE" w14:paraId="484344EF" w14:textId="77777777" w:rsidTr="00A47A96">
        <w:tc>
          <w:tcPr>
            <w:tcW w:w="0" w:type="auto"/>
          </w:tcPr>
          <w:p w14:paraId="439369CB" w14:textId="77777777" w:rsidR="00EE43FE" w:rsidRPr="00555B45" w:rsidRDefault="00EE43FE" w:rsidP="00A47A96">
            <w:pPr>
              <w:pStyle w:val="TAL"/>
              <w:rPr>
                <w:sz w:val="16"/>
              </w:rPr>
            </w:pPr>
            <w:r>
              <w:rPr>
                <w:sz w:val="16"/>
              </w:rPr>
              <w:t>R5-227088</w:t>
            </w:r>
          </w:p>
        </w:tc>
        <w:tc>
          <w:tcPr>
            <w:tcW w:w="0" w:type="auto"/>
          </w:tcPr>
          <w:p w14:paraId="094E7C0C" w14:textId="77777777" w:rsidR="00EE43FE" w:rsidRPr="00555B45" w:rsidRDefault="00EE43FE" w:rsidP="00A47A96">
            <w:pPr>
              <w:pStyle w:val="TAL"/>
              <w:rPr>
                <w:sz w:val="16"/>
              </w:rPr>
            </w:pPr>
            <w:r>
              <w:rPr>
                <w:sz w:val="16"/>
              </w:rPr>
              <w:t>Correction to dl-</w:t>
            </w:r>
            <w:proofErr w:type="spellStart"/>
            <w:r>
              <w:rPr>
                <w:sz w:val="16"/>
              </w:rPr>
              <w:t>DataToUL</w:t>
            </w:r>
            <w:proofErr w:type="spellEnd"/>
            <w:r>
              <w:rPr>
                <w:sz w:val="16"/>
              </w:rPr>
              <w:t xml:space="preserve">-ACK for PDSCH </w:t>
            </w:r>
            <w:proofErr w:type="spellStart"/>
            <w:r>
              <w:rPr>
                <w:sz w:val="16"/>
              </w:rPr>
              <w:t>demod</w:t>
            </w:r>
            <w:proofErr w:type="spellEnd"/>
            <w:r>
              <w:rPr>
                <w:sz w:val="16"/>
              </w:rPr>
              <w:t xml:space="preserve"> CA test cases</w:t>
            </w:r>
          </w:p>
        </w:tc>
        <w:tc>
          <w:tcPr>
            <w:tcW w:w="0" w:type="auto"/>
          </w:tcPr>
          <w:p w14:paraId="22F99008" w14:textId="77777777" w:rsidR="00EE43FE" w:rsidRPr="00555B45" w:rsidRDefault="00EE43FE" w:rsidP="00A47A96">
            <w:pPr>
              <w:pStyle w:val="TAL"/>
              <w:rPr>
                <w:sz w:val="16"/>
              </w:rPr>
            </w:pPr>
            <w:r>
              <w:rPr>
                <w:sz w:val="16"/>
              </w:rPr>
              <w:t>Anritsu</w:t>
            </w:r>
          </w:p>
        </w:tc>
        <w:tc>
          <w:tcPr>
            <w:tcW w:w="0" w:type="auto"/>
          </w:tcPr>
          <w:p w14:paraId="5B175B2C" w14:textId="77777777" w:rsidR="00EE43FE" w:rsidRPr="00555B45" w:rsidRDefault="00EE43FE" w:rsidP="00A47A96">
            <w:pPr>
              <w:pStyle w:val="TAL"/>
              <w:rPr>
                <w:sz w:val="16"/>
              </w:rPr>
            </w:pPr>
            <w:r>
              <w:rPr>
                <w:sz w:val="16"/>
              </w:rPr>
              <w:t>38.521-4</w:t>
            </w:r>
          </w:p>
        </w:tc>
        <w:tc>
          <w:tcPr>
            <w:tcW w:w="0" w:type="auto"/>
          </w:tcPr>
          <w:p w14:paraId="2A117FC7" w14:textId="77777777" w:rsidR="00EE43FE" w:rsidRPr="00555B45" w:rsidRDefault="00EE43FE" w:rsidP="00A47A96">
            <w:pPr>
              <w:pStyle w:val="TAL"/>
              <w:rPr>
                <w:sz w:val="16"/>
              </w:rPr>
            </w:pPr>
            <w:r>
              <w:rPr>
                <w:sz w:val="16"/>
              </w:rPr>
              <w:t>0612</w:t>
            </w:r>
          </w:p>
        </w:tc>
        <w:tc>
          <w:tcPr>
            <w:tcW w:w="0" w:type="auto"/>
          </w:tcPr>
          <w:p w14:paraId="7C5FB222" w14:textId="77777777" w:rsidR="00EE43FE" w:rsidRPr="00555B45" w:rsidRDefault="00EE43FE" w:rsidP="00A47A96">
            <w:pPr>
              <w:pStyle w:val="TAR"/>
              <w:rPr>
                <w:sz w:val="16"/>
              </w:rPr>
            </w:pPr>
            <w:r>
              <w:rPr>
                <w:sz w:val="16"/>
              </w:rPr>
              <w:t>-</w:t>
            </w:r>
          </w:p>
        </w:tc>
        <w:tc>
          <w:tcPr>
            <w:tcW w:w="0" w:type="auto"/>
          </w:tcPr>
          <w:p w14:paraId="7E41AF12" w14:textId="77777777" w:rsidR="00EE43FE" w:rsidRPr="00555B45" w:rsidRDefault="00EE43FE" w:rsidP="00A47A96">
            <w:pPr>
              <w:pStyle w:val="TAL"/>
              <w:rPr>
                <w:sz w:val="16"/>
              </w:rPr>
            </w:pPr>
            <w:r>
              <w:rPr>
                <w:sz w:val="16"/>
              </w:rPr>
              <w:t>Rel-17</w:t>
            </w:r>
          </w:p>
        </w:tc>
        <w:tc>
          <w:tcPr>
            <w:tcW w:w="0" w:type="auto"/>
          </w:tcPr>
          <w:p w14:paraId="38E634F5" w14:textId="77777777" w:rsidR="00EE43FE" w:rsidRPr="00555B45" w:rsidRDefault="00EE43FE" w:rsidP="00A47A96">
            <w:pPr>
              <w:pStyle w:val="TAL"/>
              <w:rPr>
                <w:sz w:val="16"/>
              </w:rPr>
            </w:pPr>
            <w:r>
              <w:rPr>
                <w:sz w:val="16"/>
              </w:rPr>
              <w:t>F</w:t>
            </w:r>
          </w:p>
        </w:tc>
        <w:tc>
          <w:tcPr>
            <w:tcW w:w="0" w:type="auto"/>
          </w:tcPr>
          <w:p w14:paraId="728A78BD"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4546CD6A" w14:textId="77777777" w:rsidR="00EE43FE" w:rsidRPr="00555B45" w:rsidRDefault="00EE43FE" w:rsidP="00A47A96">
            <w:pPr>
              <w:pStyle w:val="TAL"/>
              <w:rPr>
                <w:sz w:val="16"/>
              </w:rPr>
            </w:pPr>
            <w:r>
              <w:rPr>
                <w:sz w:val="16"/>
              </w:rPr>
              <w:t>agreed</w:t>
            </w:r>
          </w:p>
        </w:tc>
      </w:tr>
      <w:tr w:rsidR="00EE43FE" w14:paraId="2B001019" w14:textId="77777777" w:rsidTr="00A47A96">
        <w:tc>
          <w:tcPr>
            <w:tcW w:w="0" w:type="auto"/>
          </w:tcPr>
          <w:p w14:paraId="57B84E1A" w14:textId="77777777" w:rsidR="00EE43FE" w:rsidRPr="00555B45" w:rsidRDefault="00EE43FE" w:rsidP="00A47A96">
            <w:pPr>
              <w:pStyle w:val="TAL"/>
              <w:rPr>
                <w:sz w:val="16"/>
              </w:rPr>
            </w:pPr>
            <w:r>
              <w:rPr>
                <w:sz w:val="16"/>
              </w:rPr>
              <w:t>R5-227089</w:t>
            </w:r>
          </w:p>
        </w:tc>
        <w:tc>
          <w:tcPr>
            <w:tcW w:w="0" w:type="auto"/>
          </w:tcPr>
          <w:p w14:paraId="54992E02" w14:textId="77777777" w:rsidR="00EE43FE" w:rsidRPr="00555B45" w:rsidRDefault="00EE43FE" w:rsidP="00A47A96">
            <w:pPr>
              <w:pStyle w:val="TAL"/>
              <w:rPr>
                <w:sz w:val="16"/>
              </w:rPr>
            </w:pPr>
            <w:r>
              <w:rPr>
                <w:sz w:val="16"/>
              </w:rPr>
              <w:t>Clarification of UL RMC in FR1 PMI test cases</w:t>
            </w:r>
          </w:p>
        </w:tc>
        <w:tc>
          <w:tcPr>
            <w:tcW w:w="0" w:type="auto"/>
          </w:tcPr>
          <w:p w14:paraId="1386F884" w14:textId="77777777" w:rsidR="00EE43FE" w:rsidRPr="00555B45" w:rsidRDefault="00EE43FE" w:rsidP="00A47A96">
            <w:pPr>
              <w:pStyle w:val="TAL"/>
              <w:rPr>
                <w:sz w:val="16"/>
              </w:rPr>
            </w:pPr>
            <w:r>
              <w:rPr>
                <w:sz w:val="16"/>
              </w:rPr>
              <w:t>Anritsu</w:t>
            </w:r>
          </w:p>
        </w:tc>
        <w:tc>
          <w:tcPr>
            <w:tcW w:w="0" w:type="auto"/>
          </w:tcPr>
          <w:p w14:paraId="3BF8A81C" w14:textId="77777777" w:rsidR="00EE43FE" w:rsidRPr="00555B45" w:rsidRDefault="00EE43FE" w:rsidP="00A47A96">
            <w:pPr>
              <w:pStyle w:val="TAL"/>
              <w:rPr>
                <w:sz w:val="16"/>
              </w:rPr>
            </w:pPr>
            <w:r>
              <w:rPr>
                <w:sz w:val="16"/>
              </w:rPr>
              <w:t>38.521-4</w:t>
            </w:r>
          </w:p>
        </w:tc>
        <w:tc>
          <w:tcPr>
            <w:tcW w:w="0" w:type="auto"/>
          </w:tcPr>
          <w:p w14:paraId="4D5610F0" w14:textId="77777777" w:rsidR="00EE43FE" w:rsidRPr="00555B45" w:rsidRDefault="00EE43FE" w:rsidP="00A47A96">
            <w:pPr>
              <w:pStyle w:val="TAL"/>
              <w:rPr>
                <w:sz w:val="16"/>
              </w:rPr>
            </w:pPr>
            <w:r>
              <w:rPr>
                <w:sz w:val="16"/>
              </w:rPr>
              <w:t>0613</w:t>
            </w:r>
          </w:p>
        </w:tc>
        <w:tc>
          <w:tcPr>
            <w:tcW w:w="0" w:type="auto"/>
          </w:tcPr>
          <w:p w14:paraId="79D4AE10" w14:textId="77777777" w:rsidR="00EE43FE" w:rsidRPr="00555B45" w:rsidRDefault="00EE43FE" w:rsidP="00A47A96">
            <w:pPr>
              <w:pStyle w:val="TAR"/>
              <w:rPr>
                <w:sz w:val="16"/>
              </w:rPr>
            </w:pPr>
            <w:r>
              <w:rPr>
                <w:sz w:val="16"/>
              </w:rPr>
              <w:t>-</w:t>
            </w:r>
          </w:p>
        </w:tc>
        <w:tc>
          <w:tcPr>
            <w:tcW w:w="0" w:type="auto"/>
          </w:tcPr>
          <w:p w14:paraId="6F2684B6" w14:textId="77777777" w:rsidR="00EE43FE" w:rsidRPr="00555B45" w:rsidRDefault="00EE43FE" w:rsidP="00A47A96">
            <w:pPr>
              <w:pStyle w:val="TAL"/>
              <w:rPr>
                <w:sz w:val="16"/>
              </w:rPr>
            </w:pPr>
            <w:r>
              <w:rPr>
                <w:sz w:val="16"/>
              </w:rPr>
              <w:t>Rel-17</w:t>
            </w:r>
          </w:p>
        </w:tc>
        <w:tc>
          <w:tcPr>
            <w:tcW w:w="0" w:type="auto"/>
          </w:tcPr>
          <w:p w14:paraId="33BE1F59" w14:textId="77777777" w:rsidR="00EE43FE" w:rsidRPr="00555B45" w:rsidRDefault="00EE43FE" w:rsidP="00A47A96">
            <w:pPr>
              <w:pStyle w:val="TAL"/>
              <w:rPr>
                <w:sz w:val="16"/>
              </w:rPr>
            </w:pPr>
            <w:r>
              <w:rPr>
                <w:sz w:val="16"/>
              </w:rPr>
              <w:t>F</w:t>
            </w:r>
          </w:p>
        </w:tc>
        <w:tc>
          <w:tcPr>
            <w:tcW w:w="0" w:type="auto"/>
          </w:tcPr>
          <w:p w14:paraId="1FC55C18" w14:textId="77777777" w:rsidR="00EE43FE" w:rsidRPr="00555B45" w:rsidRDefault="00EE43FE" w:rsidP="00A47A96">
            <w:pPr>
              <w:pStyle w:val="TAL"/>
              <w:rPr>
                <w:sz w:val="16"/>
              </w:rPr>
            </w:pPr>
            <w:r>
              <w:rPr>
                <w:sz w:val="16"/>
              </w:rPr>
              <w:t>TEI15_Test, 5GS_NR_LTE-UEConTest</w:t>
            </w:r>
          </w:p>
        </w:tc>
        <w:tc>
          <w:tcPr>
            <w:tcW w:w="0" w:type="auto"/>
          </w:tcPr>
          <w:p w14:paraId="716AD87C" w14:textId="77777777" w:rsidR="00EE43FE" w:rsidRPr="00555B45" w:rsidRDefault="00EE43FE" w:rsidP="00A47A96">
            <w:pPr>
              <w:pStyle w:val="TAL"/>
              <w:rPr>
                <w:sz w:val="16"/>
              </w:rPr>
            </w:pPr>
            <w:r>
              <w:rPr>
                <w:sz w:val="16"/>
              </w:rPr>
              <w:t>revised</w:t>
            </w:r>
          </w:p>
        </w:tc>
      </w:tr>
      <w:tr w:rsidR="00EE43FE" w14:paraId="5D3B68A9" w14:textId="77777777" w:rsidTr="00A47A96">
        <w:tc>
          <w:tcPr>
            <w:tcW w:w="0" w:type="auto"/>
          </w:tcPr>
          <w:p w14:paraId="3C765D15" w14:textId="77777777" w:rsidR="00EE43FE" w:rsidRPr="00555B45" w:rsidRDefault="00EE43FE" w:rsidP="00A47A96">
            <w:pPr>
              <w:pStyle w:val="TAL"/>
              <w:rPr>
                <w:sz w:val="16"/>
              </w:rPr>
            </w:pPr>
            <w:r>
              <w:rPr>
                <w:sz w:val="16"/>
              </w:rPr>
              <w:lastRenderedPageBreak/>
              <w:t>R5-227815</w:t>
            </w:r>
          </w:p>
        </w:tc>
        <w:tc>
          <w:tcPr>
            <w:tcW w:w="0" w:type="auto"/>
          </w:tcPr>
          <w:p w14:paraId="23DDCBD7" w14:textId="77777777" w:rsidR="00EE43FE" w:rsidRPr="00555B45" w:rsidRDefault="00EE43FE" w:rsidP="00A47A96">
            <w:pPr>
              <w:pStyle w:val="TAL"/>
              <w:rPr>
                <w:sz w:val="16"/>
              </w:rPr>
            </w:pPr>
            <w:r>
              <w:rPr>
                <w:sz w:val="16"/>
              </w:rPr>
              <w:t>Clarification of UL RMC in FR1 PMI test cases</w:t>
            </w:r>
          </w:p>
        </w:tc>
        <w:tc>
          <w:tcPr>
            <w:tcW w:w="0" w:type="auto"/>
          </w:tcPr>
          <w:p w14:paraId="0EE1CF73" w14:textId="77777777" w:rsidR="00EE43FE" w:rsidRPr="00555B45" w:rsidRDefault="00EE43FE" w:rsidP="00A47A96">
            <w:pPr>
              <w:pStyle w:val="TAL"/>
              <w:rPr>
                <w:sz w:val="16"/>
              </w:rPr>
            </w:pPr>
            <w:r>
              <w:rPr>
                <w:sz w:val="16"/>
              </w:rPr>
              <w:t>Anritsu</w:t>
            </w:r>
          </w:p>
        </w:tc>
        <w:tc>
          <w:tcPr>
            <w:tcW w:w="0" w:type="auto"/>
          </w:tcPr>
          <w:p w14:paraId="07E0282D" w14:textId="77777777" w:rsidR="00EE43FE" w:rsidRPr="00555B45" w:rsidRDefault="00EE43FE" w:rsidP="00A47A96">
            <w:pPr>
              <w:pStyle w:val="TAL"/>
              <w:rPr>
                <w:sz w:val="16"/>
              </w:rPr>
            </w:pPr>
            <w:r>
              <w:rPr>
                <w:sz w:val="16"/>
              </w:rPr>
              <w:t>38.521-4</w:t>
            </w:r>
          </w:p>
        </w:tc>
        <w:tc>
          <w:tcPr>
            <w:tcW w:w="0" w:type="auto"/>
          </w:tcPr>
          <w:p w14:paraId="3D71FF12" w14:textId="77777777" w:rsidR="00EE43FE" w:rsidRPr="00555B45" w:rsidRDefault="00EE43FE" w:rsidP="00A47A96">
            <w:pPr>
              <w:pStyle w:val="TAL"/>
              <w:rPr>
                <w:sz w:val="16"/>
              </w:rPr>
            </w:pPr>
            <w:r>
              <w:rPr>
                <w:sz w:val="16"/>
              </w:rPr>
              <w:t>0613</w:t>
            </w:r>
          </w:p>
        </w:tc>
        <w:tc>
          <w:tcPr>
            <w:tcW w:w="0" w:type="auto"/>
          </w:tcPr>
          <w:p w14:paraId="59531C45" w14:textId="77777777" w:rsidR="00EE43FE" w:rsidRPr="00555B45" w:rsidRDefault="00EE43FE" w:rsidP="00A47A96">
            <w:pPr>
              <w:pStyle w:val="TAR"/>
              <w:rPr>
                <w:sz w:val="16"/>
              </w:rPr>
            </w:pPr>
            <w:r>
              <w:rPr>
                <w:sz w:val="16"/>
              </w:rPr>
              <w:t>1</w:t>
            </w:r>
          </w:p>
        </w:tc>
        <w:tc>
          <w:tcPr>
            <w:tcW w:w="0" w:type="auto"/>
          </w:tcPr>
          <w:p w14:paraId="64706EE3" w14:textId="77777777" w:rsidR="00EE43FE" w:rsidRPr="00555B45" w:rsidRDefault="00EE43FE" w:rsidP="00A47A96">
            <w:pPr>
              <w:pStyle w:val="TAL"/>
              <w:rPr>
                <w:sz w:val="16"/>
              </w:rPr>
            </w:pPr>
            <w:r>
              <w:rPr>
                <w:sz w:val="16"/>
              </w:rPr>
              <w:t>Rel-17</w:t>
            </w:r>
          </w:p>
        </w:tc>
        <w:tc>
          <w:tcPr>
            <w:tcW w:w="0" w:type="auto"/>
          </w:tcPr>
          <w:p w14:paraId="485AE2EA" w14:textId="77777777" w:rsidR="00EE43FE" w:rsidRPr="00555B45" w:rsidRDefault="00EE43FE" w:rsidP="00A47A96">
            <w:pPr>
              <w:pStyle w:val="TAL"/>
              <w:rPr>
                <w:sz w:val="16"/>
              </w:rPr>
            </w:pPr>
            <w:r>
              <w:rPr>
                <w:sz w:val="16"/>
              </w:rPr>
              <w:t>F</w:t>
            </w:r>
          </w:p>
        </w:tc>
        <w:tc>
          <w:tcPr>
            <w:tcW w:w="0" w:type="auto"/>
          </w:tcPr>
          <w:p w14:paraId="61C00CCA" w14:textId="77777777" w:rsidR="00EE43FE" w:rsidRPr="00555B45" w:rsidRDefault="00EE43FE" w:rsidP="00A47A96">
            <w:pPr>
              <w:pStyle w:val="TAL"/>
              <w:rPr>
                <w:sz w:val="16"/>
              </w:rPr>
            </w:pPr>
            <w:r>
              <w:rPr>
                <w:sz w:val="16"/>
              </w:rPr>
              <w:t>TEI15_Test, 5GS_NR_LTE-UEConTest</w:t>
            </w:r>
          </w:p>
        </w:tc>
        <w:tc>
          <w:tcPr>
            <w:tcW w:w="0" w:type="auto"/>
          </w:tcPr>
          <w:p w14:paraId="1FB77CCC" w14:textId="77777777" w:rsidR="00EE43FE" w:rsidRPr="00555B45" w:rsidRDefault="00EE43FE" w:rsidP="00A47A96">
            <w:pPr>
              <w:pStyle w:val="TAL"/>
              <w:rPr>
                <w:sz w:val="16"/>
              </w:rPr>
            </w:pPr>
            <w:r>
              <w:rPr>
                <w:sz w:val="16"/>
              </w:rPr>
              <w:t>agreed</w:t>
            </w:r>
          </w:p>
        </w:tc>
      </w:tr>
      <w:tr w:rsidR="00EE43FE" w14:paraId="522A7F82" w14:textId="77777777" w:rsidTr="00A47A96">
        <w:tc>
          <w:tcPr>
            <w:tcW w:w="0" w:type="auto"/>
          </w:tcPr>
          <w:p w14:paraId="4B2B1155" w14:textId="77777777" w:rsidR="00EE43FE" w:rsidRPr="00555B45" w:rsidRDefault="00EE43FE" w:rsidP="00A47A96">
            <w:pPr>
              <w:pStyle w:val="TAL"/>
              <w:rPr>
                <w:sz w:val="16"/>
              </w:rPr>
            </w:pPr>
            <w:r>
              <w:rPr>
                <w:sz w:val="16"/>
              </w:rPr>
              <w:t>R5-227090</w:t>
            </w:r>
          </w:p>
        </w:tc>
        <w:tc>
          <w:tcPr>
            <w:tcW w:w="0" w:type="auto"/>
          </w:tcPr>
          <w:p w14:paraId="4E44BFF9" w14:textId="77777777" w:rsidR="00EE43FE" w:rsidRPr="00555B45" w:rsidRDefault="00EE43FE" w:rsidP="00A47A96">
            <w:pPr>
              <w:pStyle w:val="TAL"/>
              <w:rPr>
                <w:sz w:val="16"/>
              </w:rPr>
            </w:pPr>
            <w:r>
              <w:rPr>
                <w:sz w:val="16"/>
              </w:rPr>
              <w:t xml:space="preserve">Correction to </w:t>
            </w:r>
            <w:proofErr w:type="spellStart"/>
            <w:r>
              <w:rPr>
                <w:sz w:val="16"/>
              </w:rPr>
              <w:t>searchSpaces</w:t>
            </w:r>
            <w:proofErr w:type="spellEnd"/>
            <w:r>
              <w:rPr>
                <w:sz w:val="16"/>
              </w:rPr>
              <w:t xml:space="preserve"> in performance for power saving test cases</w:t>
            </w:r>
          </w:p>
        </w:tc>
        <w:tc>
          <w:tcPr>
            <w:tcW w:w="0" w:type="auto"/>
          </w:tcPr>
          <w:p w14:paraId="3E8581FB" w14:textId="77777777" w:rsidR="00EE43FE" w:rsidRPr="00555B45" w:rsidRDefault="00EE43FE" w:rsidP="00A47A96">
            <w:pPr>
              <w:pStyle w:val="TAL"/>
              <w:rPr>
                <w:sz w:val="16"/>
              </w:rPr>
            </w:pPr>
            <w:r>
              <w:rPr>
                <w:sz w:val="16"/>
              </w:rPr>
              <w:t>Anritsu</w:t>
            </w:r>
          </w:p>
        </w:tc>
        <w:tc>
          <w:tcPr>
            <w:tcW w:w="0" w:type="auto"/>
          </w:tcPr>
          <w:p w14:paraId="22D861D0" w14:textId="77777777" w:rsidR="00EE43FE" w:rsidRPr="00555B45" w:rsidRDefault="00EE43FE" w:rsidP="00A47A96">
            <w:pPr>
              <w:pStyle w:val="TAL"/>
              <w:rPr>
                <w:sz w:val="16"/>
              </w:rPr>
            </w:pPr>
            <w:r>
              <w:rPr>
                <w:sz w:val="16"/>
              </w:rPr>
              <w:t>38.521-4</w:t>
            </w:r>
          </w:p>
        </w:tc>
        <w:tc>
          <w:tcPr>
            <w:tcW w:w="0" w:type="auto"/>
          </w:tcPr>
          <w:p w14:paraId="622D240E" w14:textId="77777777" w:rsidR="00EE43FE" w:rsidRPr="00555B45" w:rsidRDefault="00EE43FE" w:rsidP="00A47A96">
            <w:pPr>
              <w:pStyle w:val="TAL"/>
              <w:rPr>
                <w:sz w:val="16"/>
              </w:rPr>
            </w:pPr>
            <w:r>
              <w:rPr>
                <w:sz w:val="16"/>
              </w:rPr>
              <w:t>0614</w:t>
            </w:r>
          </w:p>
        </w:tc>
        <w:tc>
          <w:tcPr>
            <w:tcW w:w="0" w:type="auto"/>
          </w:tcPr>
          <w:p w14:paraId="78CD0F77" w14:textId="77777777" w:rsidR="00EE43FE" w:rsidRPr="00555B45" w:rsidRDefault="00EE43FE" w:rsidP="00A47A96">
            <w:pPr>
              <w:pStyle w:val="TAR"/>
              <w:rPr>
                <w:sz w:val="16"/>
              </w:rPr>
            </w:pPr>
            <w:r>
              <w:rPr>
                <w:sz w:val="16"/>
              </w:rPr>
              <w:t>-</w:t>
            </w:r>
          </w:p>
        </w:tc>
        <w:tc>
          <w:tcPr>
            <w:tcW w:w="0" w:type="auto"/>
          </w:tcPr>
          <w:p w14:paraId="6DD73506" w14:textId="77777777" w:rsidR="00EE43FE" w:rsidRPr="00555B45" w:rsidRDefault="00EE43FE" w:rsidP="00A47A96">
            <w:pPr>
              <w:pStyle w:val="TAL"/>
              <w:rPr>
                <w:sz w:val="16"/>
              </w:rPr>
            </w:pPr>
            <w:r>
              <w:rPr>
                <w:sz w:val="16"/>
              </w:rPr>
              <w:t>Rel-17</w:t>
            </w:r>
          </w:p>
        </w:tc>
        <w:tc>
          <w:tcPr>
            <w:tcW w:w="0" w:type="auto"/>
          </w:tcPr>
          <w:p w14:paraId="741A1D7D" w14:textId="77777777" w:rsidR="00EE43FE" w:rsidRPr="00555B45" w:rsidRDefault="00EE43FE" w:rsidP="00A47A96">
            <w:pPr>
              <w:pStyle w:val="TAL"/>
              <w:rPr>
                <w:sz w:val="16"/>
              </w:rPr>
            </w:pPr>
            <w:r>
              <w:rPr>
                <w:sz w:val="16"/>
              </w:rPr>
              <w:t>F</w:t>
            </w:r>
          </w:p>
        </w:tc>
        <w:tc>
          <w:tcPr>
            <w:tcW w:w="0" w:type="auto"/>
          </w:tcPr>
          <w:p w14:paraId="28EA3D6C" w14:textId="77777777" w:rsidR="00EE43FE" w:rsidRPr="00555B45" w:rsidRDefault="00EE43FE" w:rsidP="00A47A96">
            <w:pPr>
              <w:pStyle w:val="TAL"/>
              <w:rPr>
                <w:sz w:val="16"/>
              </w:rPr>
            </w:pPr>
            <w:proofErr w:type="spellStart"/>
            <w:r>
              <w:rPr>
                <w:sz w:val="16"/>
              </w:rPr>
              <w:t>NR_UE_pow_sav-UEConTest</w:t>
            </w:r>
            <w:proofErr w:type="spellEnd"/>
          </w:p>
        </w:tc>
        <w:tc>
          <w:tcPr>
            <w:tcW w:w="0" w:type="auto"/>
          </w:tcPr>
          <w:p w14:paraId="3D431933" w14:textId="77777777" w:rsidR="00EE43FE" w:rsidRPr="00555B45" w:rsidRDefault="00EE43FE" w:rsidP="00A47A96">
            <w:pPr>
              <w:pStyle w:val="TAL"/>
              <w:rPr>
                <w:sz w:val="16"/>
              </w:rPr>
            </w:pPr>
            <w:r>
              <w:rPr>
                <w:sz w:val="16"/>
              </w:rPr>
              <w:t>revised</w:t>
            </w:r>
          </w:p>
        </w:tc>
      </w:tr>
      <w:tr w:rsidR="00EE43FE" w14:paraId="295FACBC" w14:textId="77777777" w:rsidTr="00A47A96">
        <w:tc>
          <w:tcPr>
            <w:tcW w:w="0" w:type="auto"/>
          </w:tcPr>
          <w:p w14:paraId="436A9117" w14:textId="77777777" w:rsidR="00EE43FE" w:rsidRPr="00555B45" w:rsidRDefault="00EE43FE" w:rsidP="00A47A96">
            <w:pPr>
              <w:pStyle w:val="TAL"/>
              <w:rPr>
                <w:sz w:val="16"/>
              </w:rPr>
            </w:pPr>
            <w:r>
              <w:rPr>
                <w:sz w:val="16"/>
              </w:rPr>
              <w:t>R5-228035</w:t>
            </w:r>
          </w:p>
        </w:tc>
        <w:tc>
          <w:tcPr>
            <w:tcW w:w="0" w:type="auto"/>
          </w:tcPr>
          <w:p w14:paraId="6A4D0AA7" w14:textId="77777777" w:rsidR="00EE43FE" w:rsidRPr="00555B45" w:rsidRDefault="00EE43FE" w:rsidP="00A47A96">
            <w:pPr>
              <w:pStyle w:val="TAL"/>
              <w:rPr>
                <w:sz w:val="16"/>
              </w:rPr>
            </w:pPr>
            <w:r>
              <w:rPr>
                <w:sz w:val="16"/>
              </w:rPr>
              <w:t xml:space="preserve">Correction to </w:t>
            </w:r>
            <w:proofErr w:type="spellStart"/>
            <w:r>
              <w:rPr>
                <w:sz w:val="16"/>
              </w:rPr>
              <w:t>searchSpaces</w:t>
            </w:r>
            <w:proofErr w:type="spellEnd"/>
            <w:r>
              <w:rPr>
                <w:sz w:val="16"/>
              </w:rPr>
              <w:t xml:space="preserve"> in performance for power saving test cases</w:t>
            </w:r>
          </w:p>
        </w:tc>
        <w:tc>
          <w:tcPr>
            <w:tcW w:w="0" w:type="auto"/>
          </w:tcPr>
          <w:p w14:paraId="289E86B4" w14:textId="77777777" w:rsidR="00EE43FE" w:rsidRPr="00555B45" w:rsidRDefault="00EE43FE" w:rsidP="00A47A96">
            <w:pPr>
              <w:pStyle w:val="TAL"/>
              <w:rPr>
                <w:sz w:val="16"/>
              </w:rPr>
            </w:pPr>
            <w:r>
              <w:rPr>
                <w:sz w:val="16"/>
              </w:rPr>
              <w:t>Anritsu</w:t>
            </w:r>
          </w:p>
        </w:tc>
        <w:tc>
          <w:tcPr>
            <w:tcW w:w="0" w:type="auto"/>
          </w:tcPr>
          <w:p w14:paraId="64A27FA7" w14:textId="77777777" w:rsidR="00EE43FE" w:rsidRPr="00555B45" w:rsidRDefault="00EE43FE" w:rsidP="00A47A96">
            <w:pPr>
              <w:pStyle w:val="TAL"/>
              <w:rPr>
                <w:sz w:val="16"/>
              </w:rPr>
            </w:pPr>
            <w:r>
              <w:rPr>
                <w:sz w:val="16"/>
              </w:rPr>
              <w:t>38.521-4</w:t>
            </w:r>
          </w:p>
        </w:tc>
        <w:tc>
          <w:tcPr>
            <w:tcW w:w="0" w:type="auto"/>
          </w:tcPr>
          <w:p w14:paraId="490828D2" w14:textId="77777777" w:rsidR="00EE43FE" w:rsidRPr="00555B45" w:rsidRDefault="00EE43FE" w:rsidP="00A47A96">
            <w:pPr>
              <w:pStyle w:val="TAL"/>
              <w:rPr>
                <w:sz w:val="16"/>
              </w:rPr>
            </w:pPr>
            <w:r>
              <w:rPr>
                <w:sz w:val="16"/>
              </w:rPr>
              <w:t>0614</w:t>
            </w:r>
          </w:p>
        </w:tc>
        <w:tc>
          <w:tcPr>
            <w:tcW w:w="0" w:type="auto"/>
          </w:tcPr>
          <w:p w14:paraId="5912E37E" w14:textId="77777777" w:rsidR="00EE43FE" w:rsidRPr="00555B45" w:rsidRDefault="00EE43FE" w:rsidP="00A47A96">
            <w:pPr>
              <w:pStyle w:val="TAR"/>
              <w:rPr>
                <w:sz w:val="16"/>
              </w:rPr>
            </w:pPr>
            <w:r>
              <w:rPr>
                <w:sz w:val="16"/>
              </w:rPr>
              <w:t>1</w:t>
            </w:r>
          </w:p>
        </w:tc>
        <w:tc>
          <w:tcPr>
            <w:tcW w:w="0" w:type="auto"/>
          </w:tcPr>
          <w:p w14:paraId="44AE457F" w14:textId="77777777" w:rsidR="00EE43FE" w:rsidRPr="00555B45" w:rsidRDefault="00EE43FE" w:rsidP="00A47A96">
            <w:pPr>
              <w:pStyle w:val="TAL"/>
              <w:rPr>
                <w:sz w:val="16"/>
              </w:rPr>
            </w:pPr>
            <w:r>
              <w:rPr>
                <w:sz w:val="16"/>
              </w:rPr>
              <w:t>Rel-17</w:t>
            </w:r>
          </w:p>
        </w:tc>
        <w:tc>
          <w:tcPr>
            <w:tcW w:w="0" w:type="auto"/>
          </w:tcPr>
          <w:p w14:paraId="6CACE21D" w14:textId="77777777" w:rsidR="00EE43FE" w:rsidRPr="00555B45" w:rsidRDefault="00EE43FE" w:rsidP="00A47A96">
            <w:pPr>
              <w:pStyle w:val="TAL"/>
              <w:rPr>
                <w:sz w:val="16"/>
              </w:rPr>
            </w:pPr>
            <w:r>
              <w:rPr>
                <w:sz w:val="16"/>
              </w:rPr>
              <w:t>F</w:t>
            </w:r>
          </w:p>
        </w:tc>
        <w:tc>
          <w:tcPr>
            <w:tcW w:w="0" w:type="auto"/>
          </w:tcPr>
          <w:p w14:paraId="3F6B6F97" w14:textId="77777777" w:rsidR="00EE43FE" w:rsidRPr="00555B45" w:rsidRDefault="00EE43FE" w:rsidP="00A47A96">
            <w:pPr>
              <w:pStyle w:val="TAL"/>
              <w:rPr>
                <w:sz w:val="16"/>
              </w:rPr>
            </w:pPr>
            <w:proofErr w:type="spellStart"/>
            <w:r>
              <w:rPr>
                <w:sz w:val="16"/>
              </w:rPr>
              <w:t>NR_UE_pow_sav-UEConTest</w:t>
            </w:r>
            <w:proofErr w:type="spellEnd"/>
          </w:p>
        </w:tc>
        <w:tc>
          <w:tcPr>
            <w:tcW w:w="0" w:type="auto"/>
          </w:tcPr>
          <w:p w14:paraId="17A4D3D7" w14:textId="77777777" w:rsidR="00EE43FE" w:rsidRPr="00555B45" w:rsidRDefault="00EE43FE" w:rsidP="00A47A96">
            <w:pPr>
              <w:pStyle w:val="TAL"/>
              <w:rPr>
                <w:sz w:val="16"/>
              </w:rPr>
            </w:pPr>
            <w:r>
              <w:rPr>
                <w:sz w:val="16"/>
              </w:rPr>
              <w:t>agreed</w:t>
            </w:r>
          </w:p>
        </w:tc>
      </w:tr>
      <w:tr w:rsidR="00EE43FE" w14:paraId="4E542AF1" w14:textId="77777777" w:rsidTr="00A47A96">
        <w:tc>
          <w:tcPr>
            <w:tcW w:w="0" w:type="auto"/>
          </w:tcPr>
          <w:p w14:paraId="567262AA" w14:textId="77777777" w:rsidR="00EE43FE" w:rsidRPr="00555B45" w:rsidRDefault="00EE43FE" w:rsidP="00A47A96">
            <w:pPr>
              <w:pStyle w:val="TAL"/>
              <w:rPr>
                <w:sz w:val="16"/>
              </w:rPr>
            </w:pPr>
            <w:r>
              <w:rPr>
                <w:sz w:val="16"/>
              </w:rPr>
              <w:t>R5-227091</w:t>
            </w:r>
          </w:p>
        </w:tc>
        <w:tc>
          <w:tcPr>
            <w:tcW w:w="0" w:type="auto"/>
          </w:tcPr>
          <w:p w14:paraId="7D4000B3" w14:textId="77777777" w:rsidR="00EE43FE" w:rsidRPr="00555B45" w:rsidRDefault="00EE43FE" w:rsidP="00A47A96">
            <w:pPr>
              <w:pStyle w:val="TAL"/>
              <w:rPr>
                <w:sz w:val="16"/>
              </w:rPr>
            </w:pPr>
            <w:r>
              <w:rPr>
                <w:sz w:val="16"/>
              </w:rPr>
              <w:t>Correction to Additional PDSCH Reference Channel TDD</w:t>
            </w:r>
          </w:p>
        </w:tc>
        <w:tc>
          <w:tcPr>
            <w:tcW w:w="0" w:type="auto"/>
          </w:tcPr>
          <w:p w14:paraId="1B67D747" w14:textId="77777777" w:rsidR="00EE43FE" w:rsidRPr="00555B45" w:rsidRDefault="00EE43FE" w:rsidP="00A47A96">
            <w:pPr>
              <w:pStyle w:val="TAL"/>
              <w:rPr>
                <w:sz w:val="16"/>
              </w:rPr>
            </w:pPr>
            <w:r>
              <w:rPr>
                <w:sz w:val="16"/>
              </w:rPr>
              <w:t>Anritsu</w:t>
            </w:r>
          </w:p>
        </w:tc>
        <w:tc>
          <w:tcPr>
            <w:tcW w:w="0" w:type="auto"/>
          </w:tcPr>
          <w:p w14:paraId="79BA8932" w14:textId="77777777" w:rsidR="00EE43FE" w:rsidRPr="00555B45" w:rsidRDefault="00EE43FE" w:rsidP="00A47A96">
            <w:pPr>
              <w:pStyle w:val="TAL"/>
              <w:rPr>
                <w:sz w:val="16"/>
              </w:rPr>
            </w:pPr>
            <w:r>
              <w:rPr>
                <w:sz w:val="16"/>
              </w:rPr>
              <w:t>38.521-4</w:t>
            </w:r>
          </w:p>
        </w:tc>
        <w:tc>
          <w:tcPr>
            <w:tcW w:w="0" w:type="auto"/>
          </w:tcPr>
          <w:p w14:paraId="042E2B2B" w14:textId="77777777" w:rsidR="00EE43FE" w:rsidRPr="00555B45" w:rsidRDefault="00EE43FE" w:rsidP="00A47A96">
            <w:pPr>
              <w:pStyle w:val="TAL"/>
              <w:rPr>
                <w:sz w:val="16"/>
              </w:rPr>
            </w:pPr>
            <w:r>
              <w:rPr>
                <w:sz w:val="16"/>
              </w:rPr>
              <w:t>0615</w:t>
            </w:r>
          </w:p>
        </w:tc>
        <w:tc>
          <w:tcPr>
            <w:tcW w:w="0" w:type="auto"/>
          </w:tcPr>
          <w:p w14:paraId="7A3AC897" w14:textId="77777777" w:rsidR="00EE43FE" w:rsidRPr="00555B45" w:rsidRDefault="00EE43FE" w:rsidP="00A47A96">
            <w:pPr>
              <w:pStyle w:val="TAR"/>
              <w:rPr>
                <w:sz w:val="16"/>
              </w:rPr>
            </w:pPr>
            <w:r>
              <w:rPr>
                <w:sz w:val="16"/>
              </w:rPr>
              <w:t>-</w:t>
            </w:r>
          </w:p>
        </w:tc>
        <w:tc>
          <w:tcPr>
            <w:tcW w:w="0" w:type="auto"/>
          </w:tcPr>
          <w:p w14:paraId="3C2E3CFF" w14:textId="77777777" w:rsidR="00EE43FE" w:rsidRPr="00555B45" w:rsidRDefault="00EE43FE" w:rsidP="00A47A96">
            <w:pPr>
              <w:pStyle w:val="TAL"/>
              <w:rPr>
                <w:sz w:val="16"/>
              </w:rPr>
            </w:pPr>
            <w:r>
              <w:rPr>
                <w:sz w:val="16"/>
              </w:rPr>
              <w:t>Rel-17</w:t>
            </w:r>
          </w:p>
        </w:tc>
        <w:tc>
          <w:tcPr>
            <w:tcW w:w="0" w:type="auto"/>
          </w:tcPr>
          <w:p w14:paraId="54E6CB17" w14:textId="77777777" w:rsidR="00EE43FE" w:rsidRPr="00555B45" w:rsidRDefault="00EE43FE" w:rsidP="00A47A96">
            <w:pPr>
              <w:pStyle w:val="TAL"/>
              <w:rPr>
                <w:sz w:val="16"/>
              </w:rPr>
            </w:pPr>
            <w:r>
              <w:rPr>
                <w:sz w:val="16"/>
              </w:rPr>
              <w:t>F</w:t>
            </w:r>
          </w:p>
        </w:tc>
        <w:tc>
          <w:tcPr>
            <w:tcW w:w="0" w:type="auto"/>
          </w:tcPr>
          <w:p w14:paraId="350A23FF" w14:textId="77777777" w:rsidR="00EE43FE" w:rsidRPr="00555B45" w:rsidRDefault="00EE43FE" w:rsidP="00A47A96">
            <w:pPr>
              <w:pStyle w:val="TAL"/>
              <w:rPr>
                <w:sz w:val="16"/>
              </w:rPr>
            </w:pPr>
            <w:proofErr w:type="spellStart"/>
            <w:r>
              <w:rPr>
                <w:sz w:val="16"/>
              </w:rPr>
              <w:t>NR_UE_pow_sav-UEConTest</w:t>
            </w:r>
            <w:proofErr w:type="spellEnd"/>
          </w:p>
        </w:tc>
        <w:tc>
          <w:tcPr>
            <w:tcW w:w="0" w:type="auto"/>
          </w:tcPr>
          <w:p w14:paraId="6113C407" w14:textId="77777777" w:rsidR="00EE43FE" w:rsidRPr="00555B45" w:rsidRDefault="00EE43FE" w:rsidP="00A47A96">
            <w:pPr>
              <w:pStyle w:val="TAL"/>
              <w:rPr>
                <w:sz w:val="16"/>
              </w:rPr>
            </w:pPr>
            <w:r>
              <w:rPr>
                <w:sz w:val="16"/>
              </w:rPr>
              <w:t>withdrawn</w:t>
            </w:r>
          </w:p>
        </w:tc>
      </w:tr>
      <w:tr w:rsidR="00EE43FE" w14:paraId="6A9DEB5E" w14:textId="77777777" w:rsidTr="00A47A96">
        <w:tc>
          <w:tcPr>
            <w:tcW w:w="0" w:type="auto"/>
          </w:tcPr>
          <w:p w14:paraId="0E0036B2" w14:textId="77777777" w:rsidR="00EE43FE" w:rsidRPr="00555B45" w:rsidRDefault="00EE43FE" w:rsidP="00A47A96">
            <w:pPr>
              <w:pStyle w:val="TAL"/>
              <w:rPr>
                <w:sz w:val="16"/>
              </w:rPr>
            </w:pPr>
            <w:r>
              <w:rPr>
                <w:sz w:val="16"/>
              </w:rPr>
              <w:t>R5-227249</w:t>
            </w:r>
          </w:p>
        </w:tc>
        <w:tc>
          <w:tcPr>
            <w:tcW w:w="0" w:type="auto"/>
          </w:tcPr>
          <w:p w14:paraId="393F07A8" w14:textId="77777777" w:rsidR="00EE43FE" w:rsidRPr="00555B45" w:rsidRDefault="00EE43FE" w:rsidP="00A47A96">
            <w:pPr>
              <w:pStyle w:val="TAL"/>
              <w:rPr>
                <w:sz w:val="16"/>
              </w:rPr>
            </w:pPr>
            <w:r>
              <w:rPr>
                <w:sz w:val="16"/>
              </w:rPr>
              <w:t>Update of test case 7.2.2.2.1_3</w:t>
            </w:r>
          </w:p>
        </w:tc>
        <w:tc>
          <w:tcPr>
            <w:tcW w:w="0" w:type="auto"/>
          </w:tcPr>
          <w:p w14:paraId="42158C53" w14:textId="77777777" w:rsidR="00EE43FE" w:rsidRPr="00555B45" w:rsidRDefault="00EE43FE" w:rsidP="00A47A96">
            <w:pPr>
              <w:pStyle w:val="TAL"/>
              <w:rPr>
                <w:sz w:val="16"/>
              </w:rPr>
            </w:pPr>
            <w:r>
              <w:rPr>
                <w:sz w:val="16"/>
              </w:rPr>
              <w:t>ROHDE &amp; SCHWARZ</w:t>
            </w:r>
          </w:p>
        </w:tc>
        <w:tc>
          <w:tcPr>
            <w:tcW w:w="0" w:type="auto"/>
          </w:tcPr>
          <w:p w14:paraId="4FB53341" w14:textId="77777777" w:rsidR="00EE43FE" w:rsidRPr="00555B45" w:rsidRDefault="00EE43FE" w:rsidP="00A47A96">
            <w:pPr>
              <w:pStyle w:val="TAL"/>
              <w:rPr>
                <w:sz w:val="16"/>
              </w:rPr>
            </w:pPr>
            <w:r>
              <w:rPr>
                <w:sz w:val="16"/>
              </w:rPr>
              <w:t>38.521-4</w:t>
            </w:r>
          </w:p>
        </w:tc>
        <w:tc>
          <w:tcPr>
            <w:tcW w:w="0" w:type="auto"/>
          </w:tcPr>
          <w:p w14:paraId="757C1C0D" w14:textId="77777777" w:rsidR="00EE43FE" w:rsidRPr="00555B45" w:rsidRDefault="00EE43FE" w:rsidP="00A47A96">
            <w:pPr>
              <w:pStyle w:val="TAL"/>
              <w:rPr>
                <w:sz w:val="16"/>
              </w:rPr>
            </w:pPr>
            <w:r>
              <w:rPr>
                <w:sz w:val="16"/>
              </w:rPr>
              <w:t>0616</w:t>
            </w:r>
          </w:p>
        </w:tc>
        <w:tc>
          <w:tcPr>
            <w:tcW w:w="0" w:type="auto"/>
          </w:tcPr>
          <w:p w14:paraId="354D1DF4" w14:textId="77777777" w:rsidR="00EE43FE" w:rsidRPr="00555B45" w:rsidRDefault="00EE43FE" w:rsidP="00A47A96">
            <w:pPr>
              <w:pStyle w:val="TAR"/>
              <w:rPr>
                <w:sz w:val="16"/>
              </w:rPr>
            </w:pPr>
            <w:r>
              <w:rPr>
                <w:sz w:val="16"/>
              </w:rPr>
              <w:t>-</w:t>
            </w:r>
          </w:p>
        </w:tc>
        <w:tc>
          <w:tcPr>
            <w:tcW w:w="0" w:type="auto"/>
          </w:tcPr>
          <w:p w14:paraId="6A82DD99" w14:textId="77777777" w:rsidR="00EE43FE" w:rsidRPr="00555B45" w:rsidRDefault="00EE43FE" w:rsidP="00A47A96">
            <w:pPr>
              <w:pStyle w:val="TAL"/>
              <w:rPr>
                <w:sz w:val="16"/>
              </w:rPr>
            </w:pPr>
            <w:r>
              <w:rPr>
                <w:sz w:val="16"/>
              </w:rPr>
              <w:t>Rel-17</w:t>
            </w:r>
          </w:p>
        </w:tc>
        <w:tc>
          <w:tcPr>
            <w:tcW w:w="0" w:type="auto"/>
          </w:tcPr>
          <w:p w14:paraId="397C2D1F" w14:textId="77777777" w:rsidR="00EE43FE" w:rsidRPr="00555B45" w:rsidRDefault="00EE43FE" w:rsidP="00A47A96">
            <w:pPr>
              <w:pStyle w:val="TAL"/>
              <w:rPr>
                <w:sz w:val="16"/>
              </w:rPr>
            </w:pPr>
            <w:r>
              <w:rPr>
                <w:sz w:val="16"/>
              </w:rPr>
              <w:t>F</w:t>
            </w:r>
          </w:p>
        </w:tc>
        <w:tc>
          <w:tcPr>
            <w:tcW w:w="0" w:type="auto"/>
          </w:tcPr>
          <w:p w14:paraId="6BDBBF5F" w14:textId="77777777" w:rsidR="00EE43FE" w:rsidRPr="00555B45" w:rsidRDefault="00EE43FE" w:rsidP="00A47A96">
            <w:pPr>
              <w:pStyle w:val="TAL"/>
              <w:rPr>
                <w:sz w:val="16"/>
              </w:rPr>
            </w:pPr>
            <w:r>
              <w:rPr>
                <w:sz w:val="16"/>
              </w:rPr>
              <w:t>TEI16_Test, NR_DL256QAM_FR2-UEConTest</w:t>
            </w:r>
          </w:p>
        </w:tc>
        <w:tc>
          <w:tcPr>
            <w:tcW w:w="0" w:type="auto"/>
          </w:tcPr>
          <w:p w14:paraId="684999CB" w14:textId="77777777" w:rsidR="00EE43FE" w:rsidRPr="00555B45" w:rsidRDefault="00EE43FE" w:rsidP="00A47A96">
            <w:pPr>
              <w:pStyle w:val="TAL"/>
              <w:rPr>
                <w:sz w:val="16"/>
              </w:rPr>
            </w:pPr>
            <w:r>
              <w:rPr>
                <w:sz w:val="16"/>
              </w:rPr>
              <w:t>agreed</w:t>
            </w:r>
          </w:p>
        </w:tc>
      </w:tr>
      <w:tr w:rsidR="00EE43FE" w14:paraId="4AA72B78" w14:textId="77777777" w:rsidTr="00A47A96">
        <w:tc>
          <w:tcPr>
            <w:tcW w:w="0" w:type="auto"/>
          </w:tcPr>
          <w:p w14:paraId="475B6132" w14:textId="77777777" w:rsidR="00EE43FE" w:rsidRPr="00555B45" w:rsidRDefault="00EE43FE" w:rsidP="00A47A96">
            <w:pPr>
              <w:pStyle w:val="TAL"/>
              <w:rPr>
                <w:sz w:val="16"/>
              </w:rPr>
            </w:pPr>
            <w:r>
              <w:rPr>
                <w:sz w:val="16"/>
              </w:rPr>
              <w:t>R5-227250</w:t>
            </w:r>
          </w:p>
        </w:tc>
        <w:tc>
          <w:tcPr>
            <w:tcW w:w="0" w:type="auto"/>
          </w:tcPr>
          <w:p w14:paraId="17AC9229" w14:textId="77777777" w:rsidR="00EE43FE" w:rsidRPr="00555B45" w:rsidRDefault="00EE43FE" w:rsidP="00A47A96">
            <w:pPr>
              <w:pStyle w:val="TAL"/>
              <w:rPr>
                <w:sz w:val="16"/>
              </w:rPr>
            </w:pPr>
            <w:r>
              <w:rPr>
                <w:sz w:val="16"/>
              </w:rPr>
              <w:t>Correction of LTE-NR coexistence test case</w:t>
            </w:r>
          </w:p>
        </w:tc>
        <w:tc>
          <w:tcPr>
            <w:tcW w:w="0" w:type="auto"/>
          </w:tcPr>
          <w:p w14:paraId="526FDDF3" w14:textId="77777777" w:rsidR="00EE43FE" w:rsidRPr="00555B45" w:rsidRDefault="00EE43FE" w:rsidP="00A47A96">
            <w:pPr>
              <w:pStyle w:val="TAL"/>
              <w:rPr>
                <w:sz w:val="16"/>
              </w:rPr>
            </w:pPr>
            <w:r>
              <w:rPr>
                <w:sz w:val="16"/>
              </w:rPr>
              <w:t>ROHDE &amp; SCHWARZ</w:t>
            </w:r>
          </w:p>
        </w:tc>
        <w:tc>
          <w:tcPr>
            <w:tcW w:w="0" w:type="auto"/>
          </w:tcPr>
          <w:p w14:paraId="28A28FD1" w14:textId="77777777" w:rsidR="00EE43FE" w:rsidRPr="00555B45" w:rsidRDefault="00EE43FE" w:rsidP="00A47A96">
            <w:pPr>
              <w:pStyle w:val="TAL"/>
              <w:rPr>
                <w:sz w:val="16"/>
              </w:rPr>
            </w:pPr>
            <w:r>
              <w:rPr>
                <w:sz w:val="16"/>
              </w:rPr>
              <w:t>38.521-4</w:t>
            </w:r>
          </w:p>
        </w:tc>
        <w:tc>
          <w:tcPr>
            <w:tcW w:w="0" w:type="auto"/>
          </w:tcPr>
          <w:p w14:paraId="7F7404E9" w14:textId="77777777" w:rsidR="00EE43FE" w:rsidRPr="00555B45" w:rsidRDefault="00EE43FE" w:rsidP="00A47A96">
            <w:pPr>
              <w:pStyle w:val="TAL"/>
              <w:rPr>
                <w:sz w:val="16"/>
              </w:rPr>
            </w:pPr>
            <w:r>
              <w:rPr>
                <w:sz w:val="16"/>
              </w:rPr>
              <w:t>0617</w:t>
            </w:r>
          </w:p>
        </w:tc>
        <w:tc>
          <w:tcPr>
            <w:tcW w:w="0" w:type="auto"/>
          </w:tcPr>
          <w:p w14:paraId="20ED637F" w14:textId="77777777" w:rsidR="00EE43FE" w:rsidRPr="00555B45" w:rsidRDefault="00EE43FE" w:rsidP="00A47A96">
            <w:pPr>
              <w:pStyle w:val="TAR"/>
              <w:rPr>
                <w:sz w:val="16"/>
              </w:rPr>
            </w:pPr>
            <w:r>
              <w:rPr>
                <w:sz w:val="16"/>
              </w:rPr>
              <w:t>-</w:t>
            </w:r>
          </w:p>
        </w:tc>
        <w:tc>
          <w:tcPr>
            <w:tcW w:w="0" w:type="auto"/>
          </w:tcPr>
          <w:p w14:paraId="4E0EB48F" w14:textId="77777777" w:rsidR="00EE43FE" w:rsidRPr="00555B45" w:rsidRDefault="00EE43FE" w:rsidP="00A47A96">
            <w:pPr>
              <w:pStyle w:val="TAL"/>
              <w:rPr>
                <w:sz w:val="16"/>
              </w:rPr>
            </w:pPr>
            <w:r>
              <w:rPr>
                <w:sz w:val="16"/>
              </w:rPr>
              <w:t>Rel-17</w:t>
            </w:r>
          </w:p>
        </w:tc>
        <w:tc>
          <w:tcPr>
            <w:tcW w:w="0" w:type="auto"/>
          </w:tcPr>
          <w:p w14:paraId="2531BF59" w14:textId="77777777" w:rsidR="00EE43FE" w:rsidRPr="00555B45" w:rsidRDefault="00EE43FE" w:rsidP="00A47A96">
            <w:pPr>
              <w:pStyle w:val="TAL"/>
              <w:rPr>
                <w:sz w:val="16"/>
              </w:rPr>
            </w:pPr>
            <w:r>
              <w:rPr>
                <w:sz w:val="16"/>
              </w:rPr>
              <w:t>F</w:t>
            </w:r>
          </w:p>
        </w:tc>
        <w:tc>
          <w:tcPr>
            <w:tcW w:w="0" w:type="auto"/>
          </w:tcPr>
          <w:p w14:paraId="0086744E"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412885F0" w14:textId="77777777" w:rsidR="00EE43FE" w:rsidRPr="00555B45" w:rsidRDefault="00EE43FE" w:rsidP="00A47A96">
            <w:pPr>
              <w:pStyle w:val="TAL"/>
              <w:rPr>
                <w:sz w:val="16"/>
              </w:rPr>
            </w:pPr>
            <w:r>
              <w:rPr>
                <w:sz w:val="16"/>
              </w:rPr>
              <w:t>agreed</w:t>
            </w:r>
          </w:p>
        </w:tc>
      </w:tr>
      <w:tr w:rsidR="00EE43FE" w14:paraId="1D0ACE30" w14:textId="77777777" w:rsidTr="00A47A96">
        <w:tc>
          <w:tcPr>
            <w:tcW w:w="0" w:type="auto"/>
          </w:tcPr>
          <w:p w14:paraId="0A3B7363" w14:textId="77777777" w:rsidR="00EE43FE" w:rsidRPr="00555B45" w:rsidRDefault="00EE43FE" w:rsidP="00A47A96">
            <w:pPr>
              <w:pStyle w:val="TAL"/>
              <w:rPr>
                <w:sz w:val="16"/>
              </w:rPr>
            </w:pPr>
            <w:r>
              <w:rPr>
                <w:sz w:val="16"/>
              </w:rPr>
              <w:t>R5-227330</w:t>
            </w:r>
          </w:p>
        </w:tc>
        <w:tc>
          <w:tcPr>
            <w:tcW w:w="0" w:type="auto"/>
          </w:tcPr>
          <w:p w14:paraId="25C659CF" w14:textId="77777777" w:rsidR="00EE43FE" w:rsidRPr="00555B45" w:rsidRDefault="00EE43FE" w:rsidP="00A47A96">
            <w:pPr>
              <w:pStyle w:val="TAL"/>
              <w:rPr>
                <w:sz w:val="16"/>
              </w:rPr>
            </w:pPr>
            <w:r>
              <w:rPr>
                <w:sz w:val="16"/>
              </w:rPr>
              <w:t>Update on 9.4B.1.1 message content section</w:t>
            </w:r>
          </w:p>
        </w:tc>
        <w:tc>
          <w:tcPr>
            <w:tcW w:w="0" w:type="auto"/>
          </w:tcPr>
          <w:p w14:paraId="4570208F" w14:textId="77777777" w:rsidR="00EE43FE" w:rsidRPr="00555B45" w:rsidRDefault="00EE43FE" w:rsidP="00A47A96">
            <w:pPr>
              <w:pStyle w:val="TAL"/>
              <w:rPr>
                <w:sz w:val="16"/>
              </w:rPr>
            </w:pPr>
            <w:r>
              <w:rPr>
                <w:sz w:val="16"/>
              </w:rPr>
              <w:t>Keysight Technologies UK Ltd</w:t>
            </w:r>
          </w:p>
        </w:tc>
        <w:tc>
          <w:tcPr>
            <w:tcW w:w="0" w:type="auto"/>
          </w:tcPr>
          <w:p w14:paraId="799DD6ED" w14:textId="77777777" w:rsidR="00EE43FE" w:rsidRPr="00555B45" w:rsidRDefault="00EE43FE" w:rsidP="00A47A96">
            <w:pPr>
              <w:pStyle w:val="TAL"/>
              <w:rPr>
                <w:sz w:val="16"/>
              </w:rPr>
            </w:pPr>
            <w:r>
              <w:rPr>
                <w:sz w:val="16"/>
              </w:rPr>
              <w:t>38.521-4</w:t>
            </w:r>
          </w:p>
        </w:tc>
        <w:tc>
          <w:tcPr>
            <w:tcW w:w="0" w:type="auto"/>
          </w:tcPr>
          <w:p w14:paraId="374B3F27" w14:textId="77777777" w:rsidR="00EE43FE" w:rsidRPr="00555B45" w:rsidRDefault="00EE43FE" w:rsidP="00A47A96">
            <w:pPr>
              <w:pStyle w:val="TAL"/>
              <w:rPr>
                <w:sz w:val="16"/>
              </w:rPr>
            </w:pPr>
            <w:r>
              <w:rPr>
                <w:sz w:val="16"/>
              </w:rPr>
              <w:t>0618</w:t>
            </w:r>
          </w:p>
        </w:tc>
        <w:tc>
          <w:tcPr>
            <w:tcW w:w="0" w:type="auto"/>
          </w:tcPr>
          <w:p w14:paraId="5CC29B26" w14:textId="77777777" w:rsidR="00EE43FE" w:rsidRPr="00555B45" w:rsidRDefault="00EE43FE" w:rsidP="00A47A96">
            <w:pPr>
              <w:pStyle w:val="TAR"/>
              <w:rPr>
                <w:sz w:val="16"/>
              </w:rPr>
            </w:pPr>
            <w:r>
              <w:rPr>
                <w:sz w:val="16"/>
              </w:rPr>
              <w:t>-</w:t>
            </w:r>
          </w:p>
        </w:tc>
        <w:tc>
          <w:tcPr>
            <w:tcW w:w="0" w:type="auto"/>
          </w:tcPr>
          <w:p w14:paraId="30C6F4CC" w14:textId="77777777" w:rsidR="00EE43FE" w:rsidRPr="00555B45" w:rsidRDefault="00EE43FE" w:rsidP="00A47A96">
            <w:pPr>
              <w:pStyle w:val="TAL"/>
              <w:rPr>
                <w:sz w:val="16"/>
              </w:rPr>
            </w:pPr>
            <w:r>
              <w:rPr>
                <w:sz w:val="16"/>
              </w:rPr>
              <w:t>Rel-17</w:t>
            </w:r>
          </w:p>
        </w:tc>
        <w:tc>
          <w:tcPr>
            <w:tcW w:w="0" w:type="auto"/>
          </w:tcPr>
          <w:p w14:paraId="5BA9F07A" w14:textId="77777777" w:rsidR="00EE43FE" w:rsidRPr="00555B45" w:rsidRDefault="00EE43FE" w:rsidP="00A47A96">
            <w:pPr>
              <w:pStyle w:val="TAL"/>
              <w:rPr>
                <w:sz w:val="16"/>
              </w:rPr>
            </w:pPr>
            <w:r>
              <w:rPr>
                <w:sz w:val="16"/>
              </w:rPr>
              <w:t>F</w:t>
            </w:r>
          </w:p>
        </w:tc>
        <w:tc>
          <w:tcPr>
            <w:tcW w:w="0" w:type="auto"/>
          </w:tcPr>
          <w:p w14:paraId="217B6545" w14:textId="77777777" w:rsidR="00EE43FE" w:rsidRPr="00555B45" w:rsidRDefault="00EE43FE" w:rsidP="00A47A96">
            <w:pPr>
              <w:pStyle w:val="TAL"/>
              <w:rPr>
                <w:sz w:val="16"/>
              </w:rPr>
            </w:pPr>
            <w:r>
              <w:rPr>
                <w:sz w:val="16"/>
              </w:rPr>
              <w:t>TEI15_Test, 5GS_NR_LTE-UEConTest</w:t>
            </w:r>
          </w:p>
        </w:tc>
        <w:tc>
          <w:tcPr>
            <w:tcW w:w="0" w:type="auto"/>
          </w:tcPr>
          <w:p w14:paraId="15E8BF97" w14:textId="77777777" w:rsidR="00EE43FE" w:rsidRPr="00555B45" w:rsidRDefault="00EE43FE" w:rsidP="00A47A96">
            <w:pPr>
              <w:pStyle w:val="TAL"/>
              <w:rPr>
                <w:sz w:val="16"/>
              </w:rPr>
            </w:pPr>
            <w:r>
              <w:rPr>
                <w:sz w:val="16"/>
              </w:rPr>
              <w:t>agreed</w:t>
            </w:r>
          </w:p>
        </w:tc>
      </w:tr>
      <w:tr w:rsidR="00EE43FE" w14:paraId="4D417367" w14:textId="77777777" w:rsidTr="00A47A96">
        <w:tc>
          <w:tcPr>
            <w:tcW w:w="0" w:type="auto"/>
          </w:tcPr>
          <w:p w14:paraId="4294C21B" w14:textId="77777777" w:rsidR="00EE43FE" w:rsidRPr="00555B45" w:rsidRDefault="00EE43FE" w:rsidP="00A47A96">
            <w:pPr>
              <w:pStyle w:val="TAL"/>
              <w:rPr>
                <w:sz w:val="16"/>
              </w:rPr>
            </w:pPr>
            <w:r>
              <w:rPr>
                <w:sz w:val="16"/>
              </w:rPr>
              <w:t>R5-227332</w:t>
            </w:r>
          </w:p>
        </w:tc>
        <w:tc>
          <w:tcPr>
            <w:tcW w:w="0" w:type="auto"/>
          </w:tcPr>
          <w:p w14:paraId="5FE76843" w14:textId="77777777" w:rsidR="00EE43FE" w:rsidRPr="00555B45" w:rsidRDefault="00EE43FE" w:rsidP="00A47A96">
            <w:pPr>
              <w:pStyle w:val="TAL"/>
              <w:rPr>
                <w:sz w:val="16"/>
              </w:rPr>
            </w:pPr>
            <w:r>
              <w:rPr>
                <w:sz w:val="16"/>
              </w:rPr>
              <w:t>Update test requirement reference in PDCCH test cases</w:t>
            </w:r>
          </w:p>
        </w:tc>
        <w:tc>
          <w:tcPr>
            <w:tcW w:w="0" w:type="auto"/>
          </w:tcPr>
          <w:p w14:paraId="4B97C61B" w14:textId="77777777" w:rsidR="00EE43FE" w:rsidRPr="00555B45" w:rsidRDefault="00EE43FE" w:rsidP="00A47A96">
            <w:pPr>
              <w:pStyle w:val="TAL"/>
              <w:rPr>
                <w:sz w:val="16"/>
              </w:rPr>
            </w:pPr>
            <w:r>
              <w:rPr>
                <w:sz w:val="16"/>
              </w:rPr>
              <w:t>Keysight Technologies UK Ltd</w:t>
            </w:r>
          </w:p>
        </w:tc>
        <w:tc>
          <w:tcPr>
            <w:tcW w:w="0" w:type="auto"/>
          </w:tcPr>
          <w:p w14:paraId="1897C5A4" w14:textId="77777777" w:rsidR="00EE43FE" w:rsidRPr="00555B45" w:rsidRDefault="00EE43FE" w:rsidP="00A47A96">
            <w:pPr>
              <w:pStyle w:val="TAL"/>
              <w:rPr>
                <w:sz w:val="16"/>
              </w:rPr>
            </w:pPr>
            <w:r>
              <w:rPr>
                <w:sz w:val="16"/>
              </w:rPr>
              <w:t>38.521-4</w:t>
            </w:r>
          </w:p>
        </w:tc>
        <w:tc>
          <w:tcPr>
            <w:tcW w:w="0" w:type="auto"/>
          </w:tcPr>
          <w:p w14:paraId="1185D12A" w14:textId="77777777" w:rsidR="00EE43FE" w:rsidRPr="00555B45" w:rsidRDefault="00EE43FE" w:rsidP="00A47A96">
            <w:pPr>
              <w:pStyle w:val="TAL"/>
              <w:rPr>
                <w:sz w:val="16"/>
              </w:rPr>
            </w:pPr>
            <w:r>
              <w:rPr>
                <w:sz w:val="16"/>
              </w:rPr>
              <w:t>0619</w:t>
            </w:r>
          </w:p>
        </w:tc>
        <w:tc>
          <w:tcPr>
            <w:tcW w:w="0" w:type="auto"/>
          </w:tcPr>
          <w:p w14:paraId="55B5EEA8" w14:textId="77777777" w:rsidR="00EE43FE" w:rsidRPr="00555B45" w:rsidRDefault="00EE43FE" w:rsidP="00A47A96">
            <w:pPr>
              <w:pStyle w:val="TAR"/>
              <w:rPr>
                <w:sz w:val="16"/>
              </w:rPr>
            </w:pPr>
            <w:r>
              <w:rPr>
                <w:sz w:val="16"/>
              </w:rPr>
              <w:t>-</w:t>
            </w:r>
          </w:p>
        </w:tc>
        <w:tc>
          <w:tcPr>
            <w:tcW w:w="0" w:type="auto"/>
          </w:tcPr>
          <w:p w14:paraId="3F9177ED" w14:textId="77777777" w:rsidR="00EE43FE" w:rsidRPr="00555B45" w:rsidRDefault="00EE43FE" w:rsidP="00A47A96">
            <w:pPr>
              <w:pStyle w:val="TAL"/>
              <w:rPr>
                <w:sz w:val="16"/>
              </w:rPr>
            </w:pPr>
            <w:r>
              <w:rPr>
                <w:sz w:val="16"/>
              </w:rPr>
              <w:t>Rel-17</w:t>
            </w:r>
          </w:p>
        </w:tc>
        <w:tc>
          <w:tcPr>
            <w:tcW w:w="0" w:type="auto"/>
          </w:tcPr>
          <w:p w14:paraId="4AB29138" w14:textId="77777777" w:rsidR="00EE43FE" w:rsidRPr="00555B45" w:rsidRDefault="00EE43FE" w:rsidP="00A47A96">
            <w:pPr>
              <w:pStyle w:val="TAL"/>
              <w:rPr>
                <w:sz w:val="16"/>
              </w:rPr>
            </w:pPr>
            <w:r>
              <w:rPr>
                <w:sz w:val="16"/>
              </w:rPr>
              <w:t>F</w:t>
            </w:r>
          </w:p>
        </w:tc>
        <w:tc>
          <w:tcPr>
            <w:tcW w:w="0" w:type="auto"/>
          </w:tcPr>
          <w:p w14:paraId="3F79EE2E" w14:textId="77777777" w:rsidR="00EE43FE" w:rsidRPr="00555B45" w:rsidRDefault="00EE43FE" w:rsidP="00A47A96">
            <w:pPr>
              <w:pStyle w:val="TAL"/>
              <w:rPr>
                <w:sz w:val="16"/>
              </w:rPr>
            </w:pPr>
            <w:r>
              <w:rPr>
                <w:sz w:val="16"/>
              </w:rPr>
              <w:t>TEI15_Test, 5GS_NR_LTE-UEConTest</w:t>
            </w:r>
          </w:p>
        </w:tc>
        <w:tc>
          <w:tcPr>
            <w:tcW w:w="0" w:type="auto"/>
          </w:tcPr>
          <w:p w14:paraId="43B33693" w14:textId="77777777" w:rsidR="00EE43FE" w:rsidRPr="00555B45" w:rsidRDefault="00EE43FE" w:rsidP="00A47A96">
            <w:pPr>
              <w:pStyle w:val="TAL"/>
              <w:rPr>
                <w:sz w:val="16"/>
              </w:rPr>
            </w:pPr>
            <w:r>
              <w:rPr>
                <w:sz w:val="16"/>
              </w:rPr>
              <w:t>agreed</w:t>
            </w:r>
          </w:p>
        </w:tc>
      </w:tr>
      <w:tr w:rsidR="00EE43FE" w14:paraId="60EB9B1A" w14:textId="77777777" w:rsidTr="00A47A96">
        <w:tc>
          <w:tcPr>
            <w:tcW w:w="0" w:type="auto"/>
          </w:tcPr>
          <w:p w14:paraId="62F513A1" w14:textId="77777777" w:rsidR="00EE43FE" w:rsidRPr="00555B45" w:rsidRDefault="00EE43FE" w:rsidP="00A47A96">
            <w:pPr>
              <w:pStyle w:val="TAL"/>
              <w:rPr>
                <w:sz w:val="16"/>
              </w:rPr>
            </w:pPr>
            <w:r>
              <w:rPr>
                <w:sz w:val="16"/>
              </w:rPr>
              <w:t>R5-227333</w:t>
            </w:r>
          </w:p>
        </w:tc>
        <w:tc>
          <w:tcPr>
            <w:tcW w:w="0" w:type="auto"/>
          </w:tcPr>
          <w:p w14:paraId="6EFEDFD4" w14:textId="77777777" w:rsidR="00EE43FE" w:rsidRPr="00555B45" w:rsidRDefault="00EE43FE" w:rsidP="00A47A96">
            <w:pPr>
              <w:pStyle w:val="TAL"/>
              <w:rPr>
                <w:sz w:val="16"/>
              </w:rPr>
            </w:pPr>
            <w:r>
              <w:rPr>
                <w:sz w:val="16"/>
              </w:rPr>
              <w:t xml:space="preserve">Update </w:t>
            </w:r>
            <w:proofErr w:type="spellStart"/>
            <w:r>
              <w:rPr>
                <w:sz w:val="16"/>
              </w:rPr>
              <w:t>PowerSaving</w:t>
            </w:r>
            <w:proofErr w:type="spellEnd"/>
            <w:r>
              <w:rPr>
                <w:sz w:val="16"/>
              </w:rPr>
              <w:t xml:space="preserve"> test cases</w:t>
            </w:r>
          </w:p>
        </w:tc>
        <w:tc>
          <w:tcPr>
            <w:tcW w:w="0" w:type="auto"/>
          </w:tcPr>
          <w:p w14:paraId="42DDA7C6" w14:textId="77777777" w:rsidR="00EE43FE" w:rsidRPr="00555B45" w:rsidRDefault="00EE43FE" w:rsidP="00A47A96">
            <w:pPr>
              <w:pStyle w:val="TAL"/>
              <w:rPr>
                <w:sz w:val="16"/>
              </w:rPr>
            </w:pPr>
            <w:r>
              <w:rPr>
                <w:sz w:val="16"/>
              </w:rPr>
              <w:t>Keysight Technologies UK Ltd, Anritsu</w:t>
            </w:r>
          </w:p>
        </w:tc>
        <w:tc>
          <w:tcPr>
            <w:tcW w:w="0" w:type="auto"/>
          </w:tcPr>
          <w:p w14:paraId="4C7A362A" w14:textId="77777777" w:rsidR="00EE43FE" w:rsidRPr="00555B45" w:rsidRDefault="00EE43FE" w:rsidP="00A47A96">
            <w:pPr>
              <w:pStyle w:val="TAL"/>
              <w:rPr>
                <w:sz w:val="16"/>
              </w:rPr>
            </w:pPr>
            <w:r>
              <w:rPr>
                <w:sz w:val="16"/>
              </w:rPr>
              <w:t>38.521-4</w:t>
            </w:r>
          </w:p>
        </w:tc>
        <w:tc>
          <w:tcPr>
            <w:tcW w:w="0" w:type="auto"/>
          </w:tcPr>
          <w:p w14:paraId="077CBDEE" w14:textId="77777777" w:rsidR="00EE43FE" w:rsidRPr="00555B45" w:rsidRDefault="00EE43FE" w:rsidP="00A47A96">
            <w:pPr>
              <w:pStyle w:val="TAL"/>
              <w:rPr>
                <w:sz w:val="16"/>
              </w:rPr>
            </w:pPr>
            <w:r>
              <w:rPr>
                <w:sz w:val="16"/>
              </w:rPr>
              <w:t>0620</w:t>
            </w:r>
          </w:p>
        </w:tc>
        <w:tc>
          <w:tcPr>
            <w:tcW w:w="0" w:type="auto"/>
          </w:tcPr>
          <w:p w14:paraId="578F10AD" w14:textId="77777777" w:rsidR="00EE43FE" w:rsidRPr="00555B45" w:rsidRDefault="00EE43FE" w:rsidP="00A47A96">
            <w:pPr>
              <w:pStyle w:val="TAR"/>
              <w:rPr>
                <w:sz w:val="16"/>
              </w:rPr>
            </w:pPr>
            <w:r>
              <w:rPr>
                <w:sz w:val="16"/>
              </w:rPr>
              <w:t>-</w:t>
            </w:r>
          </w:p>
        </w:tc>
        <w:tc>
          <w:tcPr>
            <w:tcW w:w="0" w:type="auto"/>
          </w:tcPr>
          <w:p w14:paraId="267FA60D" w14:textId="77777777" w:rsidR="00EE43FE" w:rsidRPr="00555B45" w:rsidRDefault="00EE43FE" w:rsidP="00A47A96">
            <w:pPr>
              <w:pStyle w:val="TAL"/>
              <w:rPr>
                <w:sz w:val="16"/>
              </w:rPr>
            </w:pPr>
            <w:r>
              <w:rPr>
                <w:sz w:val="16"/>
              </w:rPr>
              <w:t>Rel-17</w:t>
            </w:r>
          </w:p>
        </w:tc>
        <w:tc>
          <w:tcPr>
            <w:tcW w:w="0" w:type="auto"/>
          </w:tcPr>
          <w:p w14:paraId="0A11F51A" w14:textId="77777777" w:rsidR="00EE43FE" w:rsidRPr="00555B45" w:rsidRDefault="00EE43FE" w:rsidP="00A47A96">
            <w:pPr>
              <w:pStyle w:val="TAL"/>
              <w:rPr>
                <w:sz w:val="16"/>
              </w:rPr>
            </w:pPr>
            <w:r>
              <w:rPr>
                <w:sz w:val="16"/>
              </w:rPr>
              <w:t>F</w:t>
            </w:r>
          </w:p>
        </w:tc>
        <w:tc>
          <w:tcPr>
            <w:tcW w:w="0" w:type="auto"/>
          </w:tcPr>
          <w:p w14:paraId="6DF498A5" w14:textId="77777777" w:rsidR="00EE43FE" w:rsidRPr="00555B45" w:rsidRDefault="00EE43FE" w:rsidP="00A47A96">
            <w:pPr>
              <w:pStyle w:val="TAL"/>
              <w:rPr>
                <w:sz w:val="16"/>
              </w:rPr>
            </w:pPr>
            <w:proofErr w:type="spellStart"/>
            <w:r>
              <w:rPr>
                <w:sz w:val="16"/>
              </w:rPr>
              <w:t>NR_UE_pow_sav-UEConTest</w:t>
            </w:r>
            <w:proofErr w:type="spellEnd"/>
          </w:p>
        </w:tc>
        <w:tc>
          <w:tcPr>
            <w:tcW w:w="0" w:type="auto"/>
          </w:tcPr>
          <w:p w14:paraId="5B90E69A" w14:textId="77777777" w:rsidR="00EE43FE" w:rsidRPr="00555B45" w:rsidRDefault="00EE43FE" w:rsidP="00A47A96">
            <w:pPr>
              <w:pStyle w:val="TAL"/>
              <w:rPr>
                <w:sz w:val="16"/>
              </w:rPr>
            </w:pPr>
            <w:r>
              <w:rPr>
                <w:sz w:val="16"/>
              </w:rPr>
              <w:t>revised</w:t>
            </w:r>
          </w:p>
        </w:tc>
      </w:tr>
      <w:tr w:rsidR="00EE43FE" w14:paraId="0D805906" w14:textId="77777777" w:rsidTr="00A47A96">
        <w:tc>
          <w:tcPr>
            <w:tcW w:w="0" w:type="auto"/>
          </w:tcPr>
          <w:p w14:paraId="49AA29A2" w14:textId="77777777" w:rsidR="00EE43FE" w:rsidRPr="00555B45" w:rsidRDefault="00EE43FE" w:rsidP="00A47A96">
            <w:pPr>
              <w:pStyle w:val="TAL"/>
              <w:rPr>
                <w:sz w:val="16"/>
              </w:rPr>
            </w:pPr>
            <w:r>
              <w:rPr>
                <w:sz w:val="16"/>
              </w:rPr>
              <w:t>R5-228036</w:t>
            </w:r>
          </w:p>
        </w:tc>
        <w:tc>
          <w:tcPr>
            <w:tcW w:w="0" w:type="auto"/>
          </w:tcPr>
          <w:p w14:paraId="200C08FD" w14:textId="77777777" w:rsidR="00EE43FE" w:rsidRPr="00555B45" w:rsidRDefault="00EE43FE" w:rsidP="00A47A96">
            <w:pPr>
              <w:pStyle w:val="TAL"/>
              <w:rPr>
                <w:sz w:val="16"/>
              </w:rPr>
            </w:pPr>
            <w:r>
              <w:rPr>
                <w:sz w:val="16"/>
              </w:rPr>
              <w:t xml:space="preserve">Update </w:t>
            </w:r>
            <w:proofErr w:type="spellStart"/>
            <w:r>
              <w:rPr>
                <w:sz w:val="16"/>
              </w:rPr>
              <w:t>PowerSaving</w:t>
            </w:r>
            <w:proofErr w:type="spellEnd"/>
            <w:r>
              <w:rPr>
                <w:sz w:val="16"/>
              </w:rPr>
              <w:t xml:space="preserve"> test cases</w:t>
            </w:r>
          </w:p>
        </w:tc>
        <w:tc>
          <w:tcPr>
            <w:tcW w:w="0" w:type="auto"/>
          </w:tcPr>
          <w:p w14:paraId="08C1A349" w14:textId="77777777" w:rsidR="00EE43FE" w:rsidRPr="00555B45" w:rsidRDefault="00EE43FE" w:rsidP="00A47A96">
            <w:pPr>
              <w:pStyle w:val="TAL"/>
              <w:rPr>
                <w:sz w:val="16"/>
              </w:rPr>
            </w:pPr>
            <w:r>
              <w:rPr>
                <w:sz w:val="16"/>
              </w:rPr>
              <w:t>Keysight Technologies UK Ltd, Anritsu</w:t>
            </w:r>
          </w:p>
        </w:tc>
        <w:tc>
          <w:tcPr>
            <w:tcW w:w="0" w:type="auto"/>
          </w:tcPr>
          <w:p w14:paraId="07A1E50A" w14:textId="77777777" w:rsidR="00EE43FE" w:rsidRPr="00555B45" w:rsidRDefault="00EE43FE" w:rsidP="00A47A96">
            <w:pPr>
              <w:pStyle w:val="TAL"/>
              <w:rPr>
                <w:sz w:val="16"/>
              </w:rPr>
            </w:pPr>
            <w:r>
              <w:rPr>
                <w:sz w:val="16"/>
              </w:rPr>
              <w:t>38.521-4</w:t>
            </w:r>
          </w:p>
        </w:tc>
        <w:tc>
          <w:tcPr>
            <w:tcW w:w="0" w:type="auto"/>
          </w:tcPr>
          <w:p w14:paraId="68DC68FA" w14:textId="77777777" w:rsidR="00EE43FE" w:rsidRPr="00555B45" w:rsidRDefault="00EE43FE" w:rsidP="00A47A96">
            <w:pPr>
              <w:pStyle w:val="TAL"/>
              <w:rPr>
                <w:sz w:val="16"/>
              </w:rPr>
            </w:pPr>
            <w:r>
              <w:rPr>
                <w:sz w:val="16"/>
              </w:rPr>
              <w:t>0620</w:t>
            </w:r>
          </w:p>
        </w:tc>
        <w:tc>
          <w:tcPr>
            <w:tcW w:w="0" w:type="auto"/>
          </w:tcPr>
          <w:p w14:paraId="6AB42F6F" w14:textId="77777777" w:rsidR="00EE43FE" w:rsidRPr="00555B45" w:rsidRDefault="00EE43FE" w:rsidP="00A47A96">
            <w:pPr>
              <w:pStyle w:val="TAR"/>
              <w:rPr>
                <w:sz w:val="16"/>
              </w:rPr>
            </w:pPr>
            <w:r>
              <w:rPr>
                <w:sz w:val="16"/>
              </w:rPr>
              <w:t>1</w:t>
            </w:r>
          </w:p>
        </w:tc>
        <w:tc>
          <w:tcPr>
            <w:tcW w:w="0" w:type="auto"/>
          </w:tcPr>
          <w:p w14:paraId="1D8CB5C1" w14:textId="77777777" w:rsidR="00EE43FE" w:rsidRPr="00555B45" w:rsidRDefault="00EE43FE" w:rsidP="00A47A96">
            <w:pPr>
              <w:pStyle w:val="TAL"/>
              <w:rPr>
                <w:sz w:val="16"/>
              </w:rPr>
            </w:pPr>
            <w:r>
              <w:rPr>
                <w:sz w:val="16"/>
              </w:rPr>
              <w:t>Rel-17</w:t>
            </w:r>
          </w:p>
        </w:tc>
        <w:tc>
          <w:tcPr>
            <w:tcW w:w="0" w:type="auto"/>
          </w:tcPr>
          <w:p w14:paraId="3A256D54" w14:textId="77777777" w:rsidR="00EE43FE" w:rsidRPr="00555B45" w:rsidRDefault="00EE43FE" w:rsidP="00A47A96">
            <w:pPr>
              <w:pStyle w:val="TAL"/>
              <w:rPr>
                <w:sz w:val="16"/>
              </w:rPr>
            </w:pPr>
            <w:r>
              <w:rPr>
                <w:sz w:val="16"/>
              </w:rPr>
              <w:t>F</w:t>
            </w:r>
          </w:p>
        </w:tc>
        <w:tc>
          <w:tcPr>
            <w:tcW w:w="0" w:type="auto"/>
          </w:tcPr>
          <w:p w14:paraId="48DFFC8B" w14:textId="77777777" w:rsidR="00EE43FE" w:rsidRPr="00555B45" w:rsidRDefault="00EE43FE" w:rsidP="00A47A96">
            <w:pPr>
              <w:pStyle w:val="TAL"/>
              <w:rPr>
                <w:sz w:val="16"/>
              </w:rPr>
            </w:pPr>
            <w:proofErr w:type="spellStart"/>
            <w:r>
              <w:rPr>
                <w:sz w:val="16"/>
              </w:rPr>
              <w:t>NR_UE_pow_sav-UEConTest</w:t>
            </w:r>
            <w:proofErr w:type="spellEnd"/>
          </w:p>
        </w:tc>
        <w:tc>
          <w:tcPr>
            <w:tcW w:w="0" w:type="auto"/>
          </w:tcPr>
          <w:p w14:paraId="53E82FD8" w14:textId="77777777" w:rsidR="00EE43FE" w:rsidRPr="00555B45" w:rsidRDefault="00EE43FE" w:rsidP="00A47A96">
            <w:pPr>
              <w:pStyle w:val="TAL"/>
              <w:rPr>
                <w:sz w:val="16"/>
              </w:rPr>
            </w:pPr>
            <w:r>
              <w:rPr>
                <w:sz w:val="16"/>
              </w:rPr>
              <w:t>agreed</w:t>
            </w:r>
          </w:p>
        </w:tc>
      </w:tr>
      <w:tr w:rsidR="00EE43FE" w14:paraId="6BC8471E" w14:textId="77777777" w:rsidTr="00A47A96">
        <w:tc>
          <w:tcPr>
            <w:tcW w:w="0" w:type="auto"/>
          </w:tcPr>
          <w:p w14:paraId="0FE3EFB5" w14:textId="77777777" w:rsidR="00EE43FE" w:rsidRPr="00555B45" w:rsidRDefault="00EE43FE" w:rsidP="00A47A96">
            <w:pPr>
              <w:pStyle w:val="TAL"/>
              <w:rPr>
                <w:sz w:val="16"/>
              </w:rPr>
            </w:pPr>
            <w:r>
              <w:rPr>
                <w:sz w:val="16"/>
              </w:rPr>
              <w:t>R5-225949</w:t>
            </w:r>
          </w:p>
        </w:tc>
        <w:tc>
          <w:tcPr>
            <w:tcW w:w="0" w:type="auto"/>
          </w:tcPr>
          <w:p w14:paraId="366FB2E5" w14:textId="77777777" w:rsidR="00EE43FE" w:rsidRPr="00555B45" w:rsidRDefault="00EE43FE" w:rsidP="00A47A96">
            <w:pPr>
              <w:pStyle w:val="TAL"/>
              <w:rPr>
                <w:sz w:val="16"/>
              </w:rPr>
            </w:pPr>
            <w:r>
              <w:rPr>
                <w:sz w:val="16"/>
              </w:rPr>
              <w:t>Adding applicability statements for UEs supporting 5GS FR1 and NR-DC</w:t>
            </w:r>
          </w:p>
        </w:tc>
        <w:tc>
          <w:tcPr>
            <w:tcW w:w="0" w:type="auto"/>
          </w:tcPr>
          <w:p w14:paraId="762EC13F" w14:textId="77777777" w:rsidR="00EE43FE" w:rsidRPr="00555B45" w:rsidRDefault="00EE43FE" w:rsidP="00A47A96">
            <w:pPr>
              <w:pStyle w:val="TAL"/>
              <w:rPr>
                <w:sz w:val="16"/>
              </w:rPr>
            </w:pPr>
            <w:r>
              <w:rPr>
                <w:sz w:val="16"/>
              </w:rPr>
              <w:t>Nokia, Nokia Shanghai Bell</w:t>
            </w:r>
          </w:p>
        </w:tc>
        <w:tc>
          <w:tcPr>
            <w:tcW w:w="0" w:type="auto"/>
          </w:tcPr>
          <w:p w14:paraId="7AB887B8" w14:textId="77777777" w:rsidR="00EE43FE" w:rsidRPr="00555B45" w:rsidRDefault="00EE43FE" w:rsidP="00A47A96">
            <w:pPr>
              <w:pStyle w:val="TAL"/>
              <w:rPr>
                <w:sz w:val="16"/>
              </w:rPr>
            </w:pPr>
            <w:r>
              <w:rPr>
                <w:sz w:val="16"/>
              </w:rPr>
              <w:t>38.522</w:t>
            </w:r>
          </w:p>
        </w:tc>
        <w:tc>
          <w:tcPr>
            <w:tcW w:w="0" w:type="auto"/>
          </w:tcPr>
          <w:p w14:paraId="143B852C" w14:textId="77777777" w:rsidR="00EE43FE" w:rsidRPr="00555B45" w:rsidRDefault="00EE43FE" w:rsidP="00A47A96">
            <w:pPr>
              <w:pStyle w:val="TAL"/>
              <w:rPr>
                <w:sz w:val="16"/>
              </w:rPr>
            </w:pPr>
            <w:r>
              <w:rPr>
                <w:sz w:val="16"/>
              </w:rPr>
              <w:t>0213</w:t>
            </w:r>
          </w:p>
        </w:tc>
        <w:tc>
          <w:tcPr>
            <w:tcW w:w="0" w:type="auto"/>
          </w:tcPr>
          <w:p w14:paraId="4A70AF0B" w14:textId="77777777" w:rsidR="00EE43FE" w:rsidRPr="00555B45" w:rsidRDefault="00EE43FE" w:rsidP="00A47A96">
            <w:pPr>
              <w:pStyle w:val="TAR"/>
              <w:rPr>
                <w:sz w:val="16"/>
              </w:rPr>
            </w:pPr>
            <w:r>
              <w:rPr>
                <w:sz w:val="16"/>
              </w:rPr>
              <w:t>-</w:t>
            </w:r>
          </w:p>
        </w:tc>
        <w:tc>
          <w:tcPr>
            <w:tcW w:w="0" w:type="auto"/>
          </w:tcPr>
          <w:p w14:paraId="5FF80C77" w14:textId="77777777" w:rsidR="00EE43FE" w:rsidRPr="00555B45" w:rsidRDefault="00EE43FE" w:rsidP="00A47A96">
            <w:pPr>
              <w:pStyle w:val="TAL"/>
              <w:rPr>
                <w:sz w:val="16"/>
              </w:rPr>
            </w:pPr>
            <w:r>
              <w:rPr>
                <w:sz w:val="16"/>
              </w:rPr>
              <w:t>Rel-17</w:t>
            </w:r>
          </w:p>
        </w:tc>
        <w:tc>
          <w:tcPr>
            <w:tcW w:w="0" w:type="auto"/>
          </w:tcPr>
          <w:p w14:paraId="4A031868" w14:textId="77777777" w:rsidR="00EE43FE" w:rsidRPr="00555B45" w:rsidRDefault="00EE43FE" w:rsidP="00A47A96">
            <w:pPr>
              <w:pStyle w:val="TAL"/>
              <w:rPr>
                <w:sz w:val="16"/>
              </w:rPr>
            </w:pPr>
            <w:r>
              <w:rPr>
                <w:sz w:val="16"/>
              </w:rPr>
              <w:t>F</w:t>
            </w:r>
          </w:p>
        </w:tc>
        <w:tc>
          <w:tcPr>
            <w:tcW w:w="0" w:type="auto"/>
          </w:tcPr>
          <w:p w14:paraId="73CC2C30"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AC8288B" w14:textId="77777777" w:rsidR="00EE43FE" w:rsidRPr="00555B45" w:rsidRDefault="00EE43FE" w:rsidP="00A47A96">
            <w:pPr>
              <w:pStyle w:val="TAL"/>
              <w:rPr>
                <w:sz w:val="16"/>
              </w:rPr>
            </w:pPr>
            <w:r>
              <w:rPr>
                <w:sz w:val="16"/>
              </w:rPr>
              <w:t>agreed</w:t>
            </w:r>
          </w:p>
        </w:tc>
      </w:tr>
      <w:tr w:rsidR="00EE43FE" w14:paraId="2BAF9230" w14:textId="77777777" w:rsidTr="00A47A96">
        <w:tc>
          <w:tcPr>
            <w:tcW w:w="0" w:type="auto"/>
          </w:tcPr>
          <w:p w14:paraId="7D5D3604" w14:textId="77777777" w:rsidR="00EE43FE" w:rsidRPr="00555B45" w:rsidRDefault="00EE43FE" w:rsidP="00A47A96">
            <w:pPr>
              <w:pStyle w:val="TAL"/>
              <w:rPr>
                <w:sz w:val="16"/>
              </w:rPr>
            </w:pPr>
            <w:r>
              <w:rPr>
                <w:sz w:val="16"/>
              </w:rPr>
              <w:t>R5-226112</w:t>
            </w:r>
          </w:p>
        </w:tc>
        <w:tc>
          <w:tcPr>
            <w:tcW w:w="0" w:type="auto"/>
          </w:tcPr>
          <w:p w14:paraId="7BEE3BD9" w14:textId="77777777" w:rsidR="00EE43FE" w:rsidRPr="00555B45" w:rsidRDefault="00EE43FE" w:rsidP="00A47A96">
            <w:pPr>
              <w:pStyle w:val="TAL"/>
              <w:rPr>
                <w:sz w:val="16"/>
              </w:rPr>
            </w:pPr>
            <w:r>
              <w:rPr>
                <w:sz w:val="16"/>
              </w:rPr>
              <w:t xml:space="preserve">Addition of applicability for </w:t>
            </w:r>
            <w:proofErr w:type="spellStart"/>
            <w:r>
              <w:rPr>
                <w:sz w:val="16"/>
              </w:rPr>
              <w:t>RedCap</w:t>
            </w:r>
            <w:proofErr w:type="spellEnd"/>
            <w:r>
              <w:rPr>
                <w:sz w:val="16"/>
              </w:rPr>
              <w:t xml:space="preserve"> RRM TCs</w:t>
            </w:r>
          </w:p>
        </w:tc>
        <w:tc>
          <w:tcPr>
            <w:tcW w:w="0" w:type="auto"/>
          </w:tcPr>
          <w:p w14:paraId="7D7AF288" w14:textId="77777777" w:rsidR="00EE43FE" w:rsidRPr="00555B45" w:rsidRDefault="00EE43FE" w:rsidP="00A47A96">
            <w:pPr>
              <w:pStyle w:val="TAL"/>
              <w:rPr>
                <w:sz w:val="16"/>
              </w:rPr>
            </w:pPr>
            <w:r>
              <w:rPr>
                <w:sz w:val="16"/>
              </w:rPr>
              <w:t>Huawei, Hisilicon</w:t>
            </w:r>
          </w:p>
        </w:tc>
        <w:tc>
          <w:tcPr>
            <w:tcW w:w="0" w:type="auto"/>
          </w:tcPr>
          <w:p w14:paraId="70B7519A" w14:textId="77777777" w:rsidR="00EE43FE" w:rsidRPr="00555B45" w:rsidRDefault="00EE43FE" w:rsidP="00A47A96">
            <w:pPr>
              <w:pStyle w:val="TAL"/>
              <w:rPr>
                <w:sz w:val="16"/>
              </w:rPr>
            </w:pPr>
            <w:r>
              <w:rPr>
                <w:sz w:val="16"/>
              </w:rPr>
              <w:t>38.522</w:t>
            </w:r>
          </w:p>
        </w:tc>
        <w:tc>
          <w:tcPr>
            <w:tcW w:w="0" w:type="auto"/>
          </w:tcPr>
          <w:p w14:paraId="43C26713" w14:textId="77777777" w:rsidR="00EE43FE" w:rsidRPr="00555B45" w:rsidRDefault="00EE43FE" w:rsidP="00A47A96">
            <w:pPr>
              <w:pStyle w:val="TAL"/>
              <w:rPr>
                <w:sz w:val="16"/>
              </w:rPr>
            </w:pPr>
            <w:r>
              <w:rPr>
                <w:sz w:val="16"/>
              </w:rPr>
              <w:t>0214</w:t>
            </w:r>
          </w:p>
        </w:tc>
        <w:tc>
          <w:tcPr>
            <w:tcW w:w="0" w:type="auto"/>
          </w:tcPr>
          <w:p w14:paraId="13F90D8F" w14:textId="77777777" w:rsidR="00EE43FE" w:rsidRPr="00555B45" w:rsidRDefault="00EE43FE" w:rsidP="00A47A96">
            <w:pPr>
              <w:pStyle w:val="TAR"/>
              <w:rPr>
                <w:sz w:val="16"/>
              </w:rPr>
            </w:pPr>
            <w:r>
              <w:rPr>
                <w:sz w:val="16"/>
              </w:rPr>
              <w:t>-</w:t>
            </w:r>
          </w:p>
        </w:tc>
        <w:tc>
          <w:tcPr>
            <w:tcW w:w="0" w:type="auto"/>
          </w:tcPr>
          <w:p w14:paraId="5489EFA1" w14:textId="77777777" w:rsidR="00EE43FE" w:rsidRPr="00555B45" w:rsidRDefault="00EE43FE" w:rsidP="00A47A96">
            <w:pPr>
              <w:pStyle w:val="TAL"/>
              <w:rPr>
                <w:sz w:val="16"/>
              </w:rPr>
            </w:pPr>
            <w:r>
              <w:rPr>
                <w:sz w:val="16"/>
              </w:rPr>
              <w:t>Rel-17</w:t>
            </w:r>
          </w:p>
        </w:tc>
        <w:tc>
          <w:tcPr>
            <w:tcW w:w="0" w:type="auto"/>
          </w:tcPr>
          <w:p w14:paraId="4ABAD4AC" w14:textId="77777777" w:rsidR="00EE43FE" w:rsidRPr="00555B45" w:rsidRDefault="00EE43FE" w:rsidP="00A47A96">
            <w:pPr>
              <w:pStyle w:val="TAL"/>
              <w:rPr>
                <w:sz w:val="16"/>
              </w:rPr>
            </w:pPr>
            <w:r>
              <w:rPr>
                <w:sz w:val="16"/>
              </w:rPr>
              <w:t>F</w:t>
            </w:r>
          </w:p>
        </w:tc>
        <w:tc>
          <w:tcPr>
            <w:tcW w:w="0" w:type="auto"/>
          </w:tcPr>
          <w:p w14:paraId="7C7D948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8B7511C" w14:textId="77777777" w:rsidR="00EE43FE" w:rsidRPr="00555B45" w:rsidRDefault="00EE43FE" w:rsidP="00A47A96">
            <w:pPr>
              <w:pStyle w:val="TAL"/>
              <w:rPr>
                <w:sz w:val="16"/>
              </w:rPr>
            </w:pPr>
            <w:r>
              <w:rPr>
                <w:sz w:val="16"/>
              </w:rPr>
              <w:t>agreed</w:t>
            </w:r>
          </w:p>
        </w:tc>
      </w:tr>
      <w:tr w:rsidR="00EE43FE" w14:paraId="3E5A6D8B" w14:textId="77777777" w:rsidTr="00A47A96">
        <w:tc>
          <w:tcPr>
            <w:tcW w:w="0" w:type="auto"/>
          </w:tcPr>
          <w:p w14:paraId="09880E63" w14:textId="77777777" w:rsidR="00EE43FE" w:rsidRPr="00555B45" w:rsidRDefault="00EE43FE" w:rsidP="00A47A96">
            <w:pPr>
              <w:pStyle w:val="TAL"/>
              <w:rPr>
                <w:sz w:val="16"/>
              </w:rPr>
            </w:pPr>
            <w:r>
              <w:rPr>
                <w:sz w:val="16"/>
              </w:rPr>
              <w:t>R5-226335</w:t>
            </w:r>
          </w:p>
        </w:tc>
        <w:tc>
          <w:tcPr>
            <w:tcW w:w="0" w:type="auto"/>
          </w:tcPr>
          <w:p w14:paraId="439CA25D" w14:textId="77777777" w:rsidR="00EE43FE" w:rsidRPr="00555B45" w:rsidRDefault="00EE43FE" w:rsidP="00A47A96">
            <w:pPr>
              <w:pStyle w:val="TAL"/>
              <w:rPr>
                <w:sz w:val="16"/>
              </w:rPr>
            </w:pPr>
            <w:r>
              <w:rPr>
                <w:sz w:val="16"/>
              </w:rPr>
              <w:t>Update to R16 NR CADC configuration test cases applicability</w:t>
            </w:r>
          </w:p>
        </w:tc>
        <w:tc>
          <w:tcPr>
            <w:tcW w:w="0" w:type="auto"/>
          </w:tcPr>
          <w:p w14:paraId="6B0D9EAD" w14:textId="77777777" w:rsidR="00EE43FE" w:rsidRPr="00555B45" w:rsidRDefault="00EE43FE" w:rsidP="00A47A96">
            <w:pPr>
              <w:pStyle w:val="TAL"/>
              <w:rPr>
                <w:sz w:val="16"/>
              </w:rPr>
            </w:pPr>
            <w:r>
              <w:rPr>
                <w:sz w:val="16"/>
              </w:rPr>
              <w:t>CMCC, Bureau Veritas</w:t>
            </w:r>
          </w:p>
        </w:tc>
        <w:tc>
          <w:tcPr>
            <w:tcW w:w="0" w:type="auto"/>
          </w:tcPr>
          <w:p w14:paraId="048D4B56" w14:textId="77777777" w:rsidR="00EE43FE" w:rsidRPr="00555B45" w:rsidRDefault="00EE43FE" w:rsidP="00A47A96">
            <w:pPr>
              <w:pStyle w:val="TAL"/>
              <w:rPr>
                <w:sz w:val="16"/>
              </w:rPr>
            </w:pPr>
            <w:r>
              <w:rPr>
                <w:sz w:val="16"/>
              </w:rPr>
              <w:t>38.522</w:t>
            </w:r>
          </w:p>
        </w:tc>
        <w:tc>
          <w:tcPr>
            <w:tcW w:w="0" w:type="auto"/>
          </w:tcPr>
          <w:p w14:paraId="3B8FD8B7" w14:textId="77777777" w:rsidR="00EE43FE" w:rsidRPr="00555B45" w:rsidRDefault="00EE43FE" w:rsidP="00A47A96">
            <w:pPr>
              <w:pStyle w:val="TAL"/>
              <w:rPr>
                <w:sz w:val="16"/>
              </w:rPr>
            </w:pPr>
            <w:r>
              <w:rPr>
                <w:sz w:val="16"/>
              </w:rPr>
              <w:t>0215</w:t>
            </w:r>
          </w:p>
        </w:tc>
        <w:tc>
          <w:tcPr>
            <w:tcW w:w="0" w:type="auto"/>
          </w:tcPr>
          <w:p w14:paraId="1879C058" w14:textId="77777777" w:rsidR="00EE43FE" w:rsidRPr="00555B45" w:rsidRDefault="00EE43FE" w:rsidP="00A47A96">
            <w:pPr>
              <w:pStyle w:val="TAR"/>
              <w:rPr>
                <w:sz w:val="16"/>
              </w:rPr>
            </w:pPr>
            <w:r>
              <w:rPr>
                <w:sz w:val="16"/>
              </w:rPr>
              <w:t>-</w:t>
            </w:r>
          </w:p>
        </w:tc>
        <w:tc>
          <w:tcPr>
            <w:tcW w:w="0" w:type="auto"/>
          </w:tcPr>
          <w:p w14:paraId="11D4BDF9" w14:textId="77777777" w:rsidR="00EE43FE" w:rsidRPr="00555B45" w:rsidRDefault="00EE43FE" w:rsidP="00A47A96">
            <w:pPr>
              <w:pStyle w:val="TAL"/>
              <w:rPr>
                <w:sz w:val="16"/>
              </w:rPr>
            </w:pPr>
            <w:r>
              <w:rPr>
                <w:sz w:val="16"/>
              </w:rPr>
              <w:t>Rel-17</w:t>
            </w:r>
          </w:p>
        </w:tc>
        <w:tc>
          <w:tcPr>
            <w:tcW w:w="0" w:type="auto"/>
          </w:tcPr>
          <w:p w14:paraId="2988B04E" w14:textId="77777777" w:rsidR="00EE43FE" w:rsidRPr="00555B45" w:rsidRDefault="00EE43FE" w:rsidP="00A47A96">
            <w:pPr>
              <w:pStyle w:val="TAL"/>
              <w:rPr>
                <w:sz w:val="16"/>
              </w:rPr>
            </w:pPr>
            <w:r>
              <w:rPr>
                <w:sz w:val="16"/>
              </w:rPr>
              <w:t>F</w:t>
            </w:r>
          </w:p>
        </w:tc>
        <w:tc>
          <w:tcPr>
            <w:tcW w:w="0" w:type="auto"/>
          </w:tcPr>
          <w:p w14:paraId="7BE078AC" w14:textId="77777777" w:rsidR="00EE43FE" w:rsidRPr="00555B45" w:rsidRDefault="00EE43FE" w:rsidP="00A47A96">
            <w:pPr>
              <w:pStyle w:val="TAL"/>
              <w:rPr>
                <w:sz w:val="16"/>
              </w:rPr>
            </w:pPr>
            <w:r>
              <w:rPr>
                <w:sz w:val="16"/>
              </w:rPr>
              <w:t>NR_CADC_NR_LTE_DC_R16-UEConTest</w:t>
            </w:r>
          </w:p>
        </w:tc>
        <w:tc>
          <w:tcPr>
            <w:tcW w:w="0" w:type="auto"/>
          </w:tcPr>
          <w:p w14:paraId="6D82649B" w14:textId="77777777" w:rsidR="00EE43FE" w:rsidRPr="00555B45" w:rsidRDefault="00EE43FE" w:rsidP="00A47A96">
            <w:pPr>
              <w:pStyle w:val="TAL"/>
              <w:rPr>
                <w:sz w:val="16"/>
              </w:rPr>
            </w:pPr>
            <w:r>
              <w:rPr>
                <w:sz w:val="16"/>
              </w:rPr>
              <w:t>agreed</w:t>
            </w:r>
          </w:p>
        </w:tc>
      </w:tr>
      <w:tr w:rsidR="00EE43FE" w14:paraId="375CD806" w14:textId="77777777" w:rsidTr="00A47A96">
        <w:tc>
          <w:tcPr>
            <w:tcW w:w="0" w:type="auto"/>
          </w:tcPr>
          <w:p w14:paraId="2E29423E" w14:textId="77777777" w:rsidR="00EE43FE" w:rsidRPr="00555B45" w:rsidRDefault="00EE43FE" w:rsidP="00A47A96">
            <w:pPr>
              <w:pStyle w:val="TAL"/>
              <w:rPr>
                <w:sz w:val="16"/>
              </w:rPr>
            </w:pPr>
            <w:r>
              <w:rPr>
                <w:sz w:val="16"/>
              </w:rPr>
              <w:t>R5-226336</w:t>
            </w:r>
          </w:p>
        </w:tc>
        <w:tc>
          <w:tcPr>
            <w:tcW w:w="0" w:type="auto"/>
          </w:tcPr>
          <w:p w14:paraId="7FDF08B4" w14:textId="77777777" w:rsidR="00EE43FE" w:rsidRPr="00555B45" w:rsidRDefault="00EE43FE" w:rsidP="00A47A96">
            <w:pPr>
              <w:pStyle w:val="TAL"/>
              <w:rPr>
                <w:sz w:val="16"/>
              </w:rPr>
            </w:pPr>
            <w:r>
              <w:rPr>
                <w:sz w:val="16"/>
              </w:rPr>
              <w:t>Update to R17 NR CADC configuration test cases applicability</w:t>
            </w:r>
          </w:p>
        </w:tc>
        <w:tc>
          <w:tcPr>
            <w:tcW w:w="0" w:type="auto"/>
          </w:tcPr>
          <w:p w14:paraId="2A5DECD5" w14:textId="77777777" w:rsidR="00EE43FE" w:rsidRPr="00555B45" w:rsidRDefault="00EE43FE" w:rsidP="00A47A96">
            <w:pPr>
              <w:pStyle w:val="TAL"/>
              <w:rPr>
                <w:sz w:val="16"/>
              </w:rPr>
            </w:pPr>
            <w:r>
              <w:rPr>
                <w:sz w:val="16"/>
              </w:rPr>
              <w:t>CMCC</w:t>
            </w:r>
          </w:p>
        </w:tc>
        <w:tc>
          <w:tcPr>
            <w:tcW w:w="0" w:type="auto"/>
          </w:tcPr>
          <w:p w14:paraId="70538290" w14:textId="77777777" w:rsidR="00EE43FE" w:rsidRPr="00555B45" w:rsidRDefault="00EE43FE" w:rsidP="00A47A96">
            <w:pPr>
              <w:pStyle w:val="TAL"/>
              <w:rPr>
                <w:sz w:val="16"/>
              </w:rPr>
            </w:pPr>
            <w:r>
              <w:rPr>
                <w:sz w:val="16"/>
              </w:rPr>
              <w:t>38.522</w:t>
            </w:r>
          </w:p>
        </w:tc>
        <w:tc>
          <w:tcPr>
            <w:tcW w:w="0" w:type="auto"/>
          </w:tcPr>
          <w:p w14:paraId="4EC4D0B0" w14:textId="77777777" w:rsidR="00EE43FE" w:rsidRPr="00555B45" w:rsidRDefault="00EE43FE" w:rsidP="00A47A96">
            <w:pPr>
              <w:pStyle w:val="TAL"/>
              <w:rPr>
                <w:sz w:val="16"/>
              </w:rPr>
            </w:pPr>
            <w:r>
              <w:rPr>
                <w:sz w:val="16"/>
              </w:rPr>
              <w:t>0216</w:t>
            </w:r>
          </w:p>
        </w:tc>
        <w:tc>
          <w:tcPr>
            <w:tcW w:w="0" w:type="auto"/>
          </w:tcPr>
          <w:p w14:paraId="6F86CBDF" w14:textId="77777777" w:rsidR="00EE43FE" w:rsidRPr="00555B45" w:rsidRDefault="00EE43FE" w:rsidP="00A47A96">
            <w:pPr>
              <w:pStyle w:val="TAR"/>
              <w:rPr>
                <w:sz w:val="16"/>
              </w:rPr>
            </w:pPr>
            <w:r>
              <w:rPr>
                <w:sz w:val="16"/>
              </w:rPr>
              <w:t>-</w:t>
            </w:r>
          </w:p>
        </w:tc>
        <w:tc>
          <w:tcPr>
            <w:tcW w:w="0" w:type="auto"/>
          </w:tcPr>
          <w:p w14:paraId="21482559" w14:textId="77777777" w:rsidR="00EE43FE" w:rsidRPr="00555B45" w:rsidRDefault="00EE43FE" w:rsidP="00A47A96">
            <w:pPr>
              <w:pStyle w:val="TAL"/>
              <w:rPr>
                <w:sz w:val="16"/>
              </w:rPr>
            </w:pPr>
            <w:r>
              <w:rPr>
                <w:sz w:val="16"/>
              </w:rPr>
              <w:t>Rel-17</w:t>
            </w:r>
          </w:p>
        </w:tc>
        <w:tc>
          <w:tcPr>
            <w:tcW w:w="0" w:type="auto"/>
          </w:tcPr>
          <w:p w14:paraId="67CD7A35" w14:textId="77777777" w:rsidR="00EE43FE" w:rsidRPr="00555B45" w:rsidRDefault="00EE43FE" w:rsidP="00A47A96">
            <w:pPr>
              <w:pStyle w:val="TAL"/>
              <w:rPr>
                <w:sz w:val="16"/>
              </w:rPr>
            </w:pPr>
            <w:r>
              <w:rPr>
                <w:sz w:val="16"/>
              </w:rPr>
              <w:t>F</w:t>
            </w:r>
          </w:p>
        </w:tc>
        <w:tc>
          <w:tcPr>
            <w:tcW w:w="0" w:type="auto"/>
          </w:tcPr>
          <w:p w14:paraId="50D629E8" w14:textId="77777777" w:rsidR="00EE43FE" w:rsidRPr="00555B45" w:rsidRDefault="00EE43FE" w:rsidP="00A47A96">
            <w:pPr>
              <w:pStyle w:val="TAL"/>
              <w:rPr>
                <w:sz w:val="16"/>
              </w:rPr>
            </w:pPr>
            <w:r>
              <w:rPr>
                <w:sz w:val="16"/>
              </w:rPr>
              <w:t>NR_CADC_NR_LTE_DC_R17-UEConTest</w:t>
            </w:r>
          </w:p>
        </w:tc>
        <w:tc>
          <w:tcPr>
            <w:tcW w:w="0" w:type="auto"/>
          </w:tcPr>
          <w:p w14:paraId="43127D47" w14:textId="77777777" w:rsidR="00EE43FE" w:rsidRPr="00555B45" w:rsidRDefault="00EE43FE" w:rsidP="00A47A96">
            <w:pPr>
              <w:pStyle w:val="TAL"/>
              <w:rPr>
                <w:sz w:val="16"/>
              </w:rPr>
            </w:pPr>
            <w:r>
              <w:rPr>
                <w:sz w:val="16"/>
              </w:rPr>
              <w:t>withdrawn</w:t>
            </w:r>
          </w:p>
        </w:tc>
      </w:tr>
      <w:tr w:rsidR="00EE43FE" w14:paraId="423B43EB" w14:textId="77777777" w:rsidTr="00A47A96">
        <w:tc>
          <w:tcPr>
            <w:tcW w:w="0" w:type="auto"/>
          </w:tcPr>
          <w:p w14:paraId="7FD81FBD" w14:textId="77777777" w:rsidR="00EE43FE" w:rsidRPr="00555B45" w:rsidRDefault="00EE43FE" w:rsidP="00A47A96">
            <w:pPr>
              <w:pStyle w:val="TAL"/>
              <w:rPr>
                <w:sz w:val="16"/>
              </w:rPr>
            </w:pPr>
            <w:r>
              <w:rPr>
                <w:sz w:val="16"/>
              </w:rPr>
              <w:t>R5-226337</w:t>
            </w:r>
          </w:p>
        </w:tc>
        <w:tc>
          <w:tcPr>
            <w:tcW w:w="0" w:type="auto"/>
          </w:tcPr>
          <w:p w14:paraId="21469364" w14:textId="77777777" w:rsidR="00EE43FE" w:rsidRPr="00555B45" w:rsidRDefault="00EE43FE" w:rsidP="00A47A96">
            <w:pPr>
              <w:pStyle w:val="TAL"/>
              <w:rPr>
                <w:sz w:val="16"/>
              </w:rPr>
            </w:pPr>
            <w:r>
              <w:rPr>
                <w:sz w:val="16"/>
              </w:rPr>
              <w:t xml:space="preserve">Update to R17 NR HST FR1 </w:t>
            </w:r>
            <w:proofErr w:type="spellStart"/>
            <w:r>
              <w:rPr>
                <w:sz w:val="16"/>
              </w:rPr>
              <w:t>enh</w:t>
            </w:r>
            <w:proofErr w:type="spellEnd"/>
            <w:r>
              <w:rPr>
                <w:sz w:val="16"/>
              </w:rPr>
              <w:t xml:space="preserve"> test cases applicability</w:t>
            </w:r>
          </w:p>
        </w:tc>
        <w:tc>
          <w:tcPr>
            <w:tcW w:w="0" w:type="auto"/>
          </w:tcPr>
          <w:p w14:paraId="2B913560" w14:textId="77777777" w:rsidR="00EE43FE" w:rsidRPr="00555B45" w:rsidRDefault="00EE43FE" w:rsidP="00A47A96">
            <w:pPr>
              <w:pStyle w:val="TAL"/>
              <w:rPr>
                <w:sz w:val="16"/>
              </w:rPr>
            </w:pPr>
            <w:r>
              <w:rPr>
                <w:sz w:val="16"/>
              </w:rPr>
              <w:t>CMCC, Ericsson</w:t>
            </w:r>
          </w:p>
        </w:tc>
        <w:tc>
          <w:tcPr>
            <w:tcW w:w="0" w:type="auto"/>
          </w:tcPr>
          <w:p w14:paraId="7CB979BD" w14:textId="77777777" w:rsidR="00EE43FE" w:rsidRPr="00555B45" w:rsidRDefault="00EE43FE" w:rsidP="00A47A96">
            <w:pPr>
              <w:pStyle w:val="TAL"/>
              <w:rPr>
                <w:sz w:val="16"/>
              </w:rPr>
            </w:pPr>
            <w:r>
              <w:rPr>
                <w:sz w:val="16"/>
              </w:rPr>
              <w:t>38.522</w:t>
            </w:r>
          </w:p>
        </w:tc>
        <w:tc>
          <w:tcPr>
            <w:tcW w:w="0" w:type="auto"/>
          </w:tcPr>
          <w:p w14:paraId="72804E01" w14:textId="77777777" w:rsidR="00EE43FE" w:rsidRPr="00555B45" w:rsidRDefault="00EE43FE" w:rsidP="00A47A96">
            <w:pPr>
              <w:pStyle w:val="TAL"/>
              <w:rPr>
                <w:sz w:val="16"/>
              </w:rPr>
            </w:pPr>
            <w:r>
              <w:rPr>
                <w:sz w:val="16"/>
              </w:rPr>
              <w:t>0217</w:t>
            </w:r>
          </w:p>
        </w:tc>
        <w:tc>
          <w:tcPr>
            <w:tcW w:w="0" w:type="auto"/>
          </w:tcPr>
          <w:p w14:paraId="3F3D706D" w14:textId="77777777" w:rsidR="00EE43FE" w:rsidRPr="00555B45" w:rsidRDefault="00EE43FE" w:rsidP="00A47A96">
            <w:pPr>
              <w:pStyle w:val="TAR"/>
              <w:rPr>
                <w:sz w:val="16"/>
              </w:rPr>
            </w:pPr>
            <w:r>
              <w:rPr>
                <w:sz w:val="16"/>
              </w:rPr>
              <w:t>-</w:t>
            </w:r>
          </w:p>
        </w:tc>
        <w:tc>
          <w:tcPr>
            <w:tcW w:w="0" w:type="auto"/>
          </w:tcPr>
          <w:p w14:paraId="330EED60" w14:textId="77777777" w:rsidR="00EE43FE" w:rsidRPr="00555B45" w:rsidRDefault="00EE43FE" w:rsidP="00A47A96">
            <w:pPr>
              <w:pStyle w:val="TAL"/>
              <w:rPr>
                <w:sz w:val="16"/>
              </w:rPr>
            </w:pPr>
            <w:r>
              <w:rPr>
                <w:sz w:val="16"/>
              </w:rPr>
              <w:t>Rel-17</w:t>
            </w:r>
          </w:p>
        </w:tc>
        <w:tc>
          <w:tcPr>
            <w:tcW w:w="0" w:type="auto"/>
          </w:tcPr>
          <w:p w14:paraId="5EB5454E" w14:textId="77777777" w:rsidR="00EE43FE" w:rsidRPr="00555B45" w:rsidRDefault="00EE43FE" w:rsidP="00A47A96">
            <w:pPr>
              <w:pStyle w:val="TAL"/>
              <w:rPr>
                <w:sz w:val="16"/>
              </w:rPr>
            </w:pPr>
            <w:r>
              <w:rPr>
                <w:sz w:val="16"/>
              </w:rPr>
              <w:t>F</w:t>
            </w:r>
          </w:p>
        </w:tc>
        <w:tc>
          <w:tcPr>
            <w:tcW w:w="0" w:type="auto"/>
          </w:tcPr>
          <w:p w14:paraId="6B309B79" w14:textId="77777777" w:rsidR="00EE43FE" w:rsidRPr="00555B45" w:rsidRDefault="00EE43FE" w:rsidP="00A47A96">
            <w:pPr>
              <w:pStyle w:val="TAL"/>
              <w:rPr>
                <w:sz w:val="16"/>
              </w:rPr>
            </w:pPr>
            <w:r>
              <w:rPr>
                <w:sz w:val="16"/>
              </w:rPr>
              <w:t>NR_HST_FR1_enh-UEConTest</w:t>
            </w:r>
          </w:p>
        </w:tc>
        <w:tc>
          <w:tcPr>
            <w:tcW w:w="0" w:type="auto"/>
          </w:tcPr>
          <w:p w14:paraId="42C95E81" w14:textId="77777777" w:rsidR="00EE43FE" w:rsidRPr="00555B45" w:rsidRDefault="00EE43FE" w:rsidP="00A47A96">
            <w:pPr>
              <w:pStyle w:val="TAL"/>
              <w:rPr>
                <w:sz w:val="16"/>
              </w:rPr>
            </w:pPr>
            <w:r>
              <w:rPr>
                <w:sz w:val="16"/>
              </w:rPr>
              <w:t>revised</w:t>
            </w:r>
          </w:p>
        </w:tc>
      </w:tr>
      <w:tr w:rsidR="00EE43FE" w14:paraId="37B1EC19" w14:textId="77777777" w:rsidTr="00A47A96">
        <w:tc>
          <w:tcPr>
            <w:tcW w:w="0" w:type="auto"/>
          </w:tcPr>
          <w:p w14:paraId="76A96C07" w14:textId="77777777" w:rsidR="00EE43FE" w:rsidRPr="00555B45" w:rsidRDefault="00EE43FE" w:rsidP="00A47A96">
            <w:pPr>
              <w:pStyle w:val="TAL"/>
              <w:rPr>
                <w:sz w:val="16"/>
              </w:rPr>
            </w:pPr>
            <w:r>
              <w:rPr>
                <w:sz w:val="16"/>
              </w:rPr>
              <w:t>R5-228030</w:t>
            </w:r>
          </w:p>
        </w:tc>
        <w:tc>
          <w:tcPr>
            <w:tcW w:w="0" w:type="auto"/>
          </w:tcPr>
          <w:p w14:paraId="5CA24AB1" w14:textId="77777777" w:rsidR="00EE43FE" w:rsidRPr="00555B45" w:rsidRDefault="00EE43FE" w:rsidP="00A47A96">
            <w:pPr>
              <w:pStyle w:val="TAL"/>
              <w:rPr>
                <w:sz w:val="16"/>
              </w:rPr>
            </w:pPr>
            <w:r>
              <w:rPr>
                <w:sz w:val="16"/>
              </w:rPr>
              <w:t xml:space="preserve">Update to R17 NR HST FR1 </w:t>
            </w:r>
            <w:proofErr w:type="spellStart"/>
            <w:r>
              <w:rPr>
                <w:sz w:val="16"/>
              </w:rPr>
              <w:t>enh</w:t>
            </w:r>
            <w:proofErr w:type="spellEnd"/>
            <w:r>
              <w:rPr>
                <w:sz w:val="16"/>
              </w:rPr>
              <w:t xml:space="preserve"> test cases applicability</w:t>
            </w:r>
          </w:p>
        </w:tc>
        <w:tc>
          <w:tcPr>
            <w:tcW w:w="0" w:type="auto"/>
          </w:tcPr>
          <w:p w14:paraId="591855C5" w14:textId="77777777" w:rsidR="00EE43FE" w:rsidRPr="00555B45" w:rsidRDefault="00EE43FE" w:rsidP="00A47A96">
            <w:pPr>
              <w:pStyle w:val="TAL"/>
              <w:rPr>
                <w:sz w:val="16"/>
              </w:rPr>
            </w:pPr>
            <w:r>
              <w:rPr>
                <w:sz w:val="16"/>
              </w:rPr>
              <w:t>CMCC, Ericsson</w:t>
            </w:r>
          </w:p>
        </w:tc>
        <w:tc>
          <w:tcPr>
            <w:tcW w:w="0" w:type="auto"/>
          </w:tcPr>
          <w:p w14:paraId="159F4EDF" w14:textId="77777777" w:rsidR="00EE43FE" w:rsidRPr="00555B45" w:rsidRDefault="00EE43FE" w:rsidP="00A47A96">
            <w:pPr>
              <w:pStyle w:val="TAL"/>
              <w:rPr>
                <w:sz w:val="16"/>
              </w:rPr>
            </w:pPr>
            <w:r>
              <w:rPr>
                <w:sz w:val="16"/>
              </w:rPr>
              <w:t>38.522</w:t>
            </w:r>
          </w:p>
        </w:tc>
        <w:tc>
          <w:tcPr>
            <w:tcW w:w="0" w:type="auto"/>
          </w:tcPr>
          <w:p w14:paraId="1BA16E7F" w14:textId="77777777" w:rsidR="00EE43FE" w:rsidRPr="00555B45" w:rsidRDefault="00EE43FE" w:rsidP="00A47A96">
            <w:pPr>
              <w:pStyle w:val="TAL"/>
              <w:rPr>
                <w:sz w:val="16"/>
              </w:rPr>
            </w:pPr>
            <w:r>
              <w:rPr>
                <w:sz w:val="16"/>
              </w:rPr>
              <w:t>0217</w:t>
            </w:r>
          </w:p>
        </w:tc>
        <w:tc>
          <w:tcPr>
            <w:tcW w:w="0" w:type="auto"/>
          </w:tcPr>
          <w:p w14:paraId="1B18BB6E" w14:textId="77777777" w:rsidR="00EE43FE" w:rsidRPr="00555B45" w:rsidRDefault="00EE43FE" w:rsidP="00A47A96">
            <w:pPr>
              <w:pStyle w:val="TAR"/>
              <w:rPr>
                <w:sz w:val="16"/>
              </w:rPr>
            </w:pPr>
            <w:r>
              <w:rPr>
                <w:sz w:val="16"/>
              </w:rPr>
              <w:t>1</w:t>
            </w:r>
          </w:p>
        </w:tc>
        <w:tc>
          <w:tcPr>
            <w:tcW w:w="0" w:type="auto"/>
          </w:tcPr>
          <w:p w14:paraId="1EDB34C5" w14:textId="77777777" w:rsidR="00EE43FE" w:rsidRPr="00555B45" w:rsidRDefault="00EE43FE" w:rsidP="00A47A96">
            <w:pPr>
              <w:pStyle w:val="TAL"/>
              <w:rPr>
                <w:sz w:val="16"/>
              </w:rPr>
            </w:pPr>
            <w:r>
              <w:rPr>
                <w:sz w:val="16"/>
              </w:rPr>
              <w:t>Rel-17</w:t>
            </w:r>
          </w:p>
        </w:tc>
        <w:tc>
          <w:tcPr>
            <w:tcW w:w="0" w:type="auto"/>
          </w:tcPr>
          <w:p w14:paraId="5A8419D2" w14:textId="77777777" w:rsidR="00EE43FE" w:rsidRPr="00555B45" w:rsidRDefault="00EE43FE" w:rsidP="00A47A96">
            <w:pPr>
              <w:pStyle w:val="TAL"/>
              <w:rPr>
                <w:sz w:val="16"/>
              </w:rPr>
            </w:pPr>
            <w:r>
              <w:rPr>
                <w:sz w:val="16"/>
              </w:rPr>
              <w:t>F</w:t>
            </w:r>
          </w:p>
        </w:tc>
        <w:tc>
          <w:tcPr>
            <w:tcW w:w="0" w:type="auto"/>
          </w:tcPr>
          <w:p w14:paraId="18DF663B" w14:textId="77777777" w:rsidR="00EE43FE" w:rsidRPr="00555B45" w:rsidRDefault="00EE43FE" w:rsidP="00A47A96">
            <w:pPr>
              <w:pStyle w:val="TAL"/>
              <w:rPr>
                <w:sz w:val="16"/>
              </w:rPr>
            </w:pPr>
            <w:r>
              <w:rPr>
                <w:sz w:val="16"/>
              </w:rPr>
              <w:t>NR_HST_FR1_enh-UEConTest</w:t>
            </w:r>
          </w:p>
        </w:tc>
        <w:tc>
          <w:tcPr>
            <w:tcW w:w="0" w:type="auto"/>
          </w:tcPr>
          <w:p w14:paraId="4D61B036" w14:textId="77777777" w:rsidR="00EE43FE" w:rsidRPr="00555B45" w:rsidRDefault="00EE43FE" w:rsidP="00A47A96">
            <w:pPr>
              <w:pStyle w:val="TAL"/>
              <w:rPr>
                <w:sz w:val="16"/>
              </w:rPr>
            </w:pPr>
            <w:r>
              <w:rPr>
                <w:sz w:val="16"/>
              </w:rPr>
              <w:t>agreed</w:t>
            </w:r>
          </w:p>
        </w:tc>
      </w:tr>
      <w:tr w:rsidR="00EE43FE" w14:paraId="06156351" w14:textId="77777777" w:rsidTr="00A47A96">
        <w:tc>
          <w:tcPr>
            <w:tcW w:w="0" w:type="auto"/>
          </w:tcPr>
          <w:p w14:paraId="3FBB44D0" w14:textId="77777777" w:rsidR="00EE43FE" w:rsidRPr="00555B45" w:rsidRDefault="00EE43FE" w:rsidP="00A47A96">
            <w:pPr>
              <w:pStyle w:val="TAL"/>
              <w:rPr>
                <w:sz w:val="16"/>
              </w:rPr>
            </w:pPr>
            <w:r>
              <w:rPr>
                <w:sz w:val="16"/>
              </w:rPr>
              <w:t>R5-226368</w:t>
            </w:r>
          </w:p>
        </w:tc>
        <w:tc>
          <w:tcPr>
            <w:tcW w:w="0" w:type="auto"/>
          </w:tcPr>
          <w:p w14:paraId="0E4BAF37" w14:textId="77777777" w:rsidR="00EE43FE" w:rsidRPr="00555B45" w:rsidRDefault="00EE43FE" w:rsidP="00A47A96">
            <w:pPr>
              <w:pStyle w:val="TAL"/>
              <w:rPr>
                <w:sz w:val="16"/>
              </w:rPr>
            </w:pPr>
            <w:r>
              <w:rPr>
                <w:sz w:val="16"/>
              </w:rPr>
              <w:t xml:space="preserve">Update to R16 NR perf </w:t>
            </w:r>
            <w:proofErr w:type="spellStart"/>
            <w:r>
              <w:rPr>
                <w:sz w:val="16"/>
              </w:rPr>
              <w:t>enh</w:t>
            </w:r>
            <w:proofErr w:type="spellEnd"/>
            <w:r>
              <w:rPr>
                <w:sz w:val="16"/>
              </w:rPr>
              <w:t xml:space="preserve"> test cases applicability</w:t>
            </w:r>
          </w:p>
        </w:tc>
        <w:tc>
          <w:tcPr>
            <w:tcW w:w="0" w:type="auto"/>
          </w:tcPr>
          <w:p w14:paraId="088D87AF" w14:textId="77777777" w:rsidR="00EE43FE" w:rsidRPr="00555B45" w:rsidRDefault="00EE43FE" w:rsidP="00A47A96">
            <w:pPr>
              <w:pStyle w:val="TAL"/>
              <w:rPr>
                <w:sz w:val="16"/>
              </w:rPr>
            </w:pPr>
            <w:r>
              <w:rPr>
                <w:sz w:val="16"/>
              </w:rPr>
              <w:t>CMCC</w:t>
            </w:r>
          </w:p>
        </w:tc>
        <w:tc>
          <w:tcPr>
            <w:tcW w:w="0" w:type="auto"/>
          </w:tcPr>
          <w:p w14:paraId="389AE89E" w14:textId="77777777" w:rsidR="00EE43FE" w:rsidRPr="00555B45" w:rsidRDefault="00EE43FE" w:rsidP="00A47A96">
            <w:pPr>
              <w:pStyle w:val="TAL"/>
              <w:rPr>
                <w:sz w:val="16"/>
              </w:rPr>
            </w:pPr>
            <w:r>
              <w:rPr>
                <w:sz w:val="16"/>
              </w:rPr>
              <w:t>38.522</w:t>
            </w:r>
          </w:p>
        </w:tc>
        <w:tc>
          <w:tcPr>
            <w:tcW w:w="0" w:type="auto"/>
          </w:tcPr>
          <w:p w14:paraId="29DAB70A" w14:textId="77777777" w:rsidR="00EE43FE" w:rsidRPr="00555B45" w:rsidRDefault="00EE43FE" w:rsidP="00A47A96">
            <w:pPr>
              <w:pStyle w:val="TAL"/>
              <w:rPr>
                <w:sz w:val="16"/>
              </w:rPr>
            </w:pPr>
            <w:r>
              <w:rPr>
                <w:sz w:val="16"/>
              </w:rPr>
              <w:t>0218</w:t>
            </w:r>
          </w:p>
        </w:tc>
        <w:tc>
          <w:tcPr>
            <w:tcW w:w="0" w:type="auto"/>
          </w:tcPr>
          <w:p w14:paraId="46ACB29B" w14:textId="77777777" w:rsidR="00EE43FE" w:rsidRPr="00555B45" w:rsidRDefault="00EE43FE" w:rsidP="00A47A96">
            <w:pPr>
              <w:pStyle w:val="TAR"/>
              <w:rPr>
                <w:sz w:val="16"/>
              </w:rPr>
            </w:pPr>
            <w:r>
              <w:rPr>
                <w:sz w:val="16"/>
              </w:rPr>
              <w:t>-</w:t>
            </w:r>
          </w:p>
        </w:tc>
        <w:tc>
          <w:tcPr>
            <w:tcW w:w="0" w:type="auto"/>
          </w:tcPr>
          <w:p w14:paraId="6A4CB215" w14:textId="77777777" w:rsidR="00EE43FE" w:rsidRPr="00555B45" w:rsidRDefault="00EE43FE" w:rsidP="00A47A96">
            <w:pPr>
              <w:pStyle w:val="TAL"/>
              <w:rPr>
                <w:sz w:val="16"/>
              </w:rPr>
            </w:pPr>
            <w:r>
              <w:rPr>
                <w:sz w:val="16"/>
              </w:rPr>
              <w:t>Rel-17</w:t>
            </w:r>
          </w:p>
        </w:tc>
        <w:tc>
          <w:tcPr>
            <w:tcW w:w="0" w:type="auto"/>
          </w:tcPr>
          <w:p w14:paraId="1B58BE4D" w14:textId="77777777" w:rsidR="00EE43FE" w:rsidRPr="00555B45" w:rsidRDefault="00EE43FE" w:rsidP="00A47A96">
            <w:pPr>
              <w:pStyle w:val="TAL"/>
              <w:rPr>
                <w:sz w:val="16"/>
              </w:rPr>
            </w:pPr>
            <w:r>
              <w:rPr>
                <w:sz w:val="16"/>
              </w:rPr>
              <w:t>F</w:t>
            </w:r>
          </w:p>
        </w:tc>
        <w:tc>
          <w:tcPr>
            <w:tcW w:w="0" w:type="auto"/>
          </w:tcPr>
          <w:p w14:paraId="36894E50"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4C8E31B2" w14:textId="77777777" w:rsidR="00EE43FE" w:rsidRPr="00555B45" w:rsidRDefault="00EE43FE" w:rsidP="00A47A96">
            <w:pPr>
              <w:pStyle w:val="TAL"/>
              <w:rPr>
                <w:sz w:val="16"/>
              </w:rPr>
            </w:pPr>
            <w:r>
              <w:rPr>
                <w:sz w:val="16"/>
              </w:rPr>
              <w:t>revised</w:t>
            </w:r>
          </w:p>
        </w:tc>
      </w:tr>
      <w:tr w:rsidR="00EE43FE" w14:paraId="694170D8" w14:textId="77777777" w:rsidTr="00A47A96">
        <w:tc>
          <w:tcPr>
            <w:tcW w:w="0" w:type="auto"/>
          </w:tcPr>
          <w:p w14:paraId="7D8FD23E" w14:textId="77777777" w:rsidR="00EE43FE" w:rsidRPr="00555B45" w:rsidRDefault="00EE43FE" w:rsidP="00A47A96">
            <w:pPr>
              <w:pStyle w:val="TAL"/>
              <w:rPr>
                <w:sz w:val="16"/>
              </w:rPr>
            </w:pPr>
            <w:r>
              <w:rPr>
                <w:sz w:val="16"/>
              </w:rPr>
              <w:t>R5-227878</w:t>
            </w:r>
          </w:p>
        </w:tc>
        <w:tc>
          <w:tcPr>
            <w:tcW w:w="0" w:type="auto"/>
          </w:tcPr>
          <w:p w14:paraId="1181A118" w14:textId="77777777" w:rsidR="00EE43FE" w:rsidRPr="00555B45" w:rsidRDefault="00EE43FE" w:rsidP="00A47A96">
            <w:pPr>
              <w:pStyle w:val="TAL"/>
              <w:rPr>
                <w:sz w:val="16"/>
              </w:rPr>
            </w:pPr>
            <w:r>
              <w:rPr>
                <w:sz w:val="16"/>
              </w:rPr>
              <w:t xml:space="preserve">Update to R16 NR perf </w:t>
            </w:r>
            <w:proofErr w:type="spellStart"/>
            <w:r>
              <w:rPr>
                <w:sz w:val="16"/>
              </w:rPr>
              <w:t>enh</w:t>
            </w:r>
            <w:proofErr w:type="spellEnd"/>
            <w:r>
              <w:rPr>
                <w:sz w:val="16"/>
              </w:rPr>
              <w:t xml:space="preserve"> test cases applicability</w:t>
            </w:r>
          </w:p>
        </w:tc>
        <w:tc>
          <w:tcPr>
            <w:tcW w:w="0" w:type="auto"/>
          </w:tcPr>
          <w:p w14:paraId="350DBFE8" w14:textId="77777777" w:rsidR="00EE43FE" w:rsidRPr="00555B45" w:rsidRDefault="00EE43FE" w:rsidP="00A47A96">
            <w:pPr>
              <w:pStyle w:val="TAL"/>
              <w:rPr>
                <w:sz w:val="16"/>
              </w:rPr>
            </w:pPr>
            <w:r>
              <w:rPr>
                <w:sz w:val="16"/>
              </w:rPr>
              <w:t>CMCC</w:t>
            </w:r>
          </w:p>
        </w:tc>
        <w:tc>
          <w:tcPr>
            <w:tcW w:w="0" w:type="auto"/>
          </w:tcPr>
          <w:p w14:paraId="6B87E4DF" w14:textId="77777777" w:rsidR="00EE43FE" w:rsidRPr="00555B45" w:rsidRDefault="00EE43FE" w:rsidP="00A47A96">
            <w:pPr>
              <w:pStyle w:val="TAL"/>
              <w:rPr>
                <w:sz w:val="16"/>
              </w:rPr>
            </w:pPr>
            <w:r>
              <w:rPr>
                <w:sz w:val="16"/>
              </w:rPr>
              <w:t>38.522</w:t>
            </w:r>
          </w:p>
        </w:tc>
        <w:tc>
          <w:tcPr>
            <w:tcW w:w="0" w:type="auto"/>
          </w:tcPr>
          <w:p w14:paraId="576424B0" w14:textId="77777777" w:rsidR="00EE43FE" w:rsidRPr="00555B45" w:rsidRDefault="00EE43FE" w:rsidP="00A47A96">
            <w:pPr>
              <w:pStyle w:val="TAL"/>
              <w:rPr>
                <w:sz w:val="16"/>
              </w:rPr>
            </w:pPr>
            <w:r>
              <w:rPr>
                <w:sz w:val="16"/>
              </w:rPr>
              <w:t>0218</w:t>
            </w:r>
          </w:p>
        </w:tc>
        <w:tc>
          <w:tcPr>
            <w:tcW w:w="0" w:type="auto"/>
          </w:tcPr>
          <w:p w14:paraId="37E06082" w14:textId="77777777" w:rsidR="00EE43FE" w:rsidRPr="00555B45" w:rsidRDefault="00EE43FE" w:rsidP="00A47A96">
            <w:pPr>
              <w:pStyle w:val="TAR"/>
              <w:rPr>
                <w:sz w:val="16"/>
              </w:rPr>
            </w:pPr>
            <w:r>
              <w:rPr>
                <w:sz w:val="16"/>
              </w:rPr>
              <w:t>1</w:t>
            </w:r>
          </w:p>
        </w:tc>
        <w:tc>
          <w:tcPr>
            <w:tcW w:w="0" w:type="auto"/>
          </w:tcPr>
          <w:p w14:paraId="35E33CA2" w14:textId="77777777" w:rsidR="00EE43FE" w:rsidRPr="00555B45" w:rsidRDefault="00EE43FE" w:rsidP="00A47A96">
            <w:pPr>
              <w:pStyle w:val="TAL"/>
              <w:rPr>
                <w:sz w:val="16"/>
              </w:rPr>
            </w:pPr>
            <w:r>
              <w:rPr>
                <w:sz w:val="16"/>
              </w:rPr>
              <w:t>Rel-17</w:t>
            </w:r>
          </w:p>
        </w:tc>
        <w:tc>
          <w:tcPr>
            <w:tcW w:w="0" w:type="auto"/>
          </w:tcPr>
          <w:p w14:paraId="6999F1C9" w14:textId="77777777" w:rsidR="00EE43FE" w:rsidRPr="00555B45" w:rsidRDefault="00EE43FE" w:rsidP="00A47A96">
            <w:pPr>
              <w:pStyle w:val="TAL"/>
              <w:rPr>
                <w:sz w:val="16"/>
              </w:rPr>
            </w:pPr>
            <w:r>
              <w:rPr>
                <w:sz w:val="16"/>
              </w:rPr>
              <w:t>F</w:t>
            </w:r>
          </w:p>
        </w:tc>
        <w:tc>
          <w:tcPr>
            <w:tcW w:w="0" w:type="auto"/>
          </w:tcPr>
          <w:p w14:paraId="51DD8B2D"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3B31316A" w14:textId="77777777" w:rsidR="00EE43FE" w:rsidRPr="00555B45" w:rsidRDefault="00EE43FE" w:rsidP="00A47A96">
            <w:pPr>
              <w:pStyle w:val="TAL"/>
              <w:rPr>
                <w:sz w:val="16"/>
              </w:rPr>
            </w:pPr>
            <w:r>
              <w:rPr>
                <w:sz w:val="16"/>
              </w:rPr>
              <w:t>agreed</w:t>
            </w:r>
          </w:p>
        </w:tc>
      </w:tr>
      <w:tr w:rsidR="00EE43FE" w14:paraId="516D1977" w14:textId="77777777" w:rsidTr="00A47A96">
        <w:tc>
          <w:tcPr>
            <w:tcW w:w="0" w:type="auto"/>
          </w:tcPr>
          <w:p w14:paraId="0E92F74C" w14:textId="77777777" w:rsidR="00EE43FE" w:rsidRPr="00555B45" w:rsidRDefault="00EE43FE" w:rsidP="00A47A96">
            <w:pPr>
              <w:pStyle w:val="TAL"/>
              <w:rPr>
                <w:sz w:val="16"/>
              </w:rPr>
            </w:pPr>
            <w:r>
              <w:rPr>
                <w:sz w:val="16"/>
              </w:rPr>
              <w:t>R5-226665</w:t>
            </w:r>
          </w:p>
        </w:tc>
        <w:tc>
          <w:tcPr>
            <w:tcW w:w="0" w:type="auto"/>
          </w:tcPr>
          <w:p w14:paraId="3725D682" w14:textId="77777777" w:rsidR="00EE43FE" w:rsidRPr="00555B45" w:rsidRDefault="00EE43FE" w:rsidP="00A47A96">
            <w:pPr>
              <w:pStyle w:val="TAL"/>
              <w:rPr>
                <w:sz w:val="16"/>
              </w:rPr>
            </w:pPr>
            <w:r>
              <w:rPr>
                <w:sz w:val="16"/>
              </w:rPr>
              <w:t>Applicability of NSA CA test cases</w:t>
            </w:r>
          </w:p>
        </w:tc>
        <w:tc>
          <w:tcPr>
            <w:tcW w:w="0" w:type="auto"/>
          </w:tcPr>
          <w:p w14:paraId="41A30009" w14:textId="77777777" w:rsidR="00EE43FE" w:rsidRPr="00555B45" w:rsidRDefault="00EE43FE" w:rsidP="00A47A96">
            <w:pPr>
              <w:pStyle w:val="TAL"/>
              <w:rPr>
                <w:sz w:val="16"/>
              </w:rPr>
            </w:pPr>
            <w:r>
              <w:rPr>
                <w:sz w:val="16"/>
              </w:rPr>
              <w:t>Qualcomm Israel Ltd.</w:t>
            </w:r>
          </w:p>
        </w:tc>
        <w:tc>
          <w:tcPr>
            <w:tcW w:w="0" w:type="auto"/>
          </w:tcPr>
          <w:p w14:paraId="254525B3" w14:textId="77777777" w:rsidR="00EE43FE" w:rsidRPr="00555B45" w:rsidRDefault="00EE43FE" w:rsidP="00A47A96">
            <w:pPr>
              <w:pStyle w:val="TAL"/>
              <w:rPr>
                <w:sz w:val="16"/>
              </w:rPr>
            </w:pPr>
            <w:r>
              <w:rPr>
                <w:sz w:val="16"/>
              </w:rPr>
              <w:t>38.522</w:t>
            </w:r>
          </w:p>
        </w:tc>
        <w:tc>
          <w:tcPr>
            <w:tcW w:w="0" w:type="auto"/>
          </w:tcPr>
          <w:p w14:paraId="68C401FE" w14:textId="77777777" w:rsidR="00EE43FE" w:rsidRPr="00555B45" w:rsidRDefault="00EE43FE" w:rsidP="00A47A96">
            <w:pPr>
              <w:pStyle w:val="TAL"/>
              <w:rPr>
                <w:sz w:val="16"/>
              </w:rPr>
            </w:pPr>
            <w:r>
              <w:rPr>
                <w:sz w:val="16"/>
              </w:rPr>
              <w:t>0219</w:t>
            </w:r>
          </w:p>
        </w:tc>
        <w:tc>
          <w:tcPr>
            <w:tcW w:w="0" w:type="auto"/>
          </w:tcPr>
          <w:p w14:paraId="428D4F6E" w14:textId="77777777" w:rsidR="00EE43FE" w:rsidRPr="00555B45" w:rsidRDefault="00EE43FE" w:rsidP="00A47A96">
            <w:pPr>
              <w:pStyle w:val="TAR"/>
              <w:rPr>
                <w:sz w:val="16"/>
              </w:rPr>
            </w:pPr>
            <w:r>
              <w:rPr>
                <w:sz w:val="16"/>
              </w:rPr>
              <w:t>-</w:t>
            </w:r>
          </w:p>
        </w:tc>
        <w:tc>
          <w:tcPr>
            <w:tcW w:w="0" w:type="auto"/>
          </w:tcPr>
          <w:p w14:paraId="422D06DA" w14:textId="77777777" w:rsidR="00EE43FE" w:rsidRPr="00555B45" w:rsidRDefault="00EE43FE" w:rsidP="00A47A96">
            <w:pPr>
              <w:pStyle w:val="TAL"/>
              <w:rPr>
                <w:sz w:val="16"/>
              </w:rPr>
            </w:pPr>
            <w:r>
              <w:rPr>
                <w:sz w:val="16"/>
              </w:rPr>
              <w:t>Rel-17</w:t>
            </w:r>
          </w:p>
        </w:tc>
        <w:tc>
          <w:tcPr>
            <w:tcW w:w="0" w:type="auto"/>
          </w:tcPr>
          <w:p w14:paraId="546CB582" w14:textId="77777777" w:rsidR="00EE43FE" w:rsidRPr="00555B45" w:rsidRDefault="00EE43FE" w:rsidP="00A47A96">
            <w:pPr>
              <w:pStyle w:val="TAL"/>
              <w:rPr>
                <w:sz w:val="16"/>
              </w:rPr>
            </w:pPr>
            <w:r>
              <w:rPr>
                <w:sz w:val="16"/>
              </w:rPr>
              <w:t>F</w:t>
            </w:r>
          </w:p>
        </w:tc>
        <w:tc>
          <w:tcPr>
            <w:tcW w:w="0" w:type="auto"/>
          </w:tcPr>
          <w:p w14:paraId="697C0DAC"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57256A55" w14:textId="77777777" w:rsidR="00EE43FE" w:rsidRPr="00555B45" w:rsidRDefault="00EE43FE" w:rsidP="00A47A96">
            <w:pPr>
              <w:pStyle w:val="TAL"/>
              <w:rPr>
                <w:sz w:val="16"/>
              </w:rPr>
            </w:pPr>
            <w:r>
              <w:rPr>
                <w:sz w:val="16"/>
              </w:rPr>
              <w:t>revised</w:t>
            </w:r>
          </w:p>
        </w:tc>
      </w:tr>
      <w:tr w:rsidR="00EE43FE" w14:paraId="1A67A503" w14:textId="77777777" w:rsidTr="00A47A96">
        <w:tc>
          <w:tcPr>
            <w:tcW w:w="0" w:type="auto"/>
          </w:tcPr>
          <w:p w14:paraId="6176DB38" w14:textId="77777777" w:rsidR="00EE43FE" w:rsidRPr="00555B45" w:rsidRDefault="00EE43FE" w:rsidP="00A47A96">
            <w:pPr>
              <w:pStyle w:val="TAL"/>
              <w:rPr>
                <w:sz w:val="16"/>
              </w:rPr>
            </w:pPr>
            <w:r>
              <w:rPr>
                <w:sz w:val="16"/>
              </w:rPr>
              <w:t>R5-227879</w:t>
            </w:r>
          </w:p>
        </w:tc>
        <w:tc>
          <w:tcPr>
            <w:tcW w:w="0" w:type="auto"/>
          </w:tcPr>
          <w:p w14:paraId="27C4F040" w14:textId="77777777" w:rsidR="00EE43FE" w:rsidRPr="00555B45" w:rsidRDefault="00EE43FE" w:rsidP="00A47A96">
            <w:pPr>
              <w:pStyle w:val="TAL"/>
              <w:rPr>
                <w:sz w:val="16"/>
              </w:rPr>
            </w:pPr>
            <w:r>
              <w:rPr>
                <w:sz w:val="16"/>
              </w:rPr>
              <w:t>Applicability of NSA CA test cases</w:t>
            </w:r>
          </w:p>
        </w:tc>
        <w:tc>
          <w:tcPr>
            <w:tcW w:w="0" w:type="auto"/>
          </w:tcPr>
          <w:p w14:paraId="49419939" w14:textId="77777777" w:rsidR="00EE43FE" w:rsidRPr="00555B45" w:rsidRDefault="00EE43FE" w:rsidP="00A47A96">
            <w:pPr>
              <w:pStyle w:val="TAL"/>
              <w:rPr>
                <w:sz w:val="16"/>
              </w:rPr>
            </w:pPr>
            <w:r>
              <w:rPr>
                <w:sz w:val="16"/>
              </w:rPr>
              <w:t>Qualcomm Israel Ltd.</w:t>
            </w:r>
          </w:p>
        </w:tc>
        <w:tc>
          <w:tcPr>
            <w:tcW w:w="0" w:type="auto"/>
          </w:tcPr>
          <w:p w14:paraId="749FEE9B" w14:textId="77777777" w:rsidR="00EE43FE" w:rsidRPr="00555B45" w:rsidRDefault="00EE43FE" w:rsidP="00A47A96">
            <w:pPr>
              <w:pStyle w:val="TAL"/>
              <w:rPr>
                <w:sz w:val="16"/>
              </w:rPr>
            </w:pPr>
            <w:r>
              <w:rPr>
                <w:sz w:val="16"/>
              </w:rPr>
              <w:t>38.522</w:t>
            </w:r>
          </w:p>
        </w:tc>
        <w:tc>
          <w:tcPr>
            <w:tcW w:w="0" w:type="auto"/>
          </w:tcPr>
          <w:p w14:paraId="3691946A" w14:textId="77777777" w:rsidR="00EE43FE" w:rsidRPr="00555B45" w:rsidRDefault="00EE43FE" w:rsidP="00A47A96">
            <w:pPr>
              <w:pStyle w:val="TAL"/>
              <w:rPr>
                <w:sz w:val="16"/>
              </w:rPr>
            </w:pPr>
            <w:r>
              <w:rPr>
                <w:sz w:val="16"/>
              </w:rPr>
              <w:t>0219</w:t>
            </w:r>
          </w:p>
        </w:tc>
        <w:tc>
          <w:tcPr>
            <w:tcW w:w="0" w:type="auto"/>
          </w:tcPr>
          <w:p w14:paraId="09F773C3" w14:textId="77777777" w:rsidR="00EE43FE" w:rsidRPr="00555B45" w:rsidRDefault="00EE43FE" w:rsidP="00A47A96">
            <w:pPr>
              <w:pStyle w:val="TAR"/>
              <w:rPr>
                <w:sz w:val="16"/>
              </w:rPr>
            </w:pPr>
            <w:r>
              <w:rPr>
                <w:sz w:val="16"/>
              </w:rPr>
              <w:t>1</w:t>
            </w:r>
          </w:p>
        </w:tc>
        <w:tc>
          <w:tcPr>
            <w:tcW w:w="0" w:type="auto"/>
          </w:tcPr>
          <w:p w14:paraId="7520BDBA" w14:textId="77777777" w:rsidR="00EE43FE" w:rsidRPr="00555B45" w:rsidRDefault="00EE43FE" w:rsidP="00A47A96">
            <w:pPr>
              <w:pStyle w:val="TAL"/>
              <w:rPr>
                <w:sz w:val="16"/>
              </w:rPr>
            </w:pPr>
            <w:r>
              <w:rPr>
                <w:sz w:val="16"/>
              </w:rPr>
              <w:t>Rel-17</w:t>
            </w:r>
          </w:p>
        </w:tc>
        <w:tc>
          <w:tcPr>
            <w:tcW w:w="0" w:type="auto"/>
          </w:tcPr>
          <w:p w14:paraId="041B8A20" w14:textId="77777777" w:rsidR="00EE43FE" w:rsidRPr="00555B45" w:rsidRDefault="00EE43FE" w:rsidP="00A47A96">
            <w:pPr>
              <w:pStyle w:val="TAL"/>
              <w:rPr>
                <w:sz w:val="16"/>
              </w:rPr>
            </w:pPr>
            <w:r>
              <w:rPr>
                <w:sz w:val="16"/>
              </w:rPr>
              <w:t>F</w:t>
            </w:r>
          </w:p>
        </w:tc>
        <w:tc>
          <w:tcPr>
            <w:tcW w:w="0" w:type="auto"/>
          </w:tcPr>
          <w:p w14:paraId="2F8EA35A" w14:textId="77777777" w:rsidR="00EE43FE" w:rsidRPr="00555B45" w:rsidRDefault="00EE43FE" w:rsidP="00A47A96">
            <w:pPr>
              <w:pStyle w:val="TAL"/>
              <w:rPr>
                <w:sz w:val="16"/>
              </w:rPr>
            </w:pPr>
            <w:r>
              <w:rPr>
                <w:sz w:val="16"/>
              </w:rPr>
              <w:t xml:space="preserve">TEI16_Test, </w:t>
            </w:r>
            <w:proofErr w:type="spellStart"/>
            <w:r>
              <w:rPr>
                <w:sz w:val="16"/>
              </w:rPr>
              <w:t>NR_perf_enh-UEConTest</w:t>
            </w:r>
            <w:proofErr w:type="spellEnd"/>
          </w:p>
        </w:tc>
        <w:tc>
          <w:tcPr>
            <w:tcW w:w="0" w:type="auto"/>
          </w:tcPr>
          <w:p w14:paraId="0E1D703E" w14:textId="77777777" w:rsidR="00EE43FE" w:rsidRPr="00555B45" w:rsidRDefault="00EE43FE" w:rsidP="00A47A96">
            <w:pPr>
              <w:pStyle w:val="TAL"/>
              <w:rPr>
                <w:sz w:val="16"/>
              </w:rPr>
            </w:pPr>
            <w:r>
              <w:rPr>
                <w:sz w:val="16"/>
              </w:rPr>
              <w:t>agreed</w:t>
            </w:r>
          </w:p>
        </w:tc>
      </w:tr>
      <w:tr w:rsidR="00EE43FE" w14:paraId="7BA4DB46" w14:textId="77777777" w:rsidTr="00A47A96">
        <w:tc>
          <w:tcPr>
            <w:tcW w:w="0" w:type="auto"/>
          </w:tcPr>
          <w:p w14:paraId="15321732" w14:textId="77777777" w:rsidR="00EE43FE" w:rsidRPr="00555B45" w:rsidRDefault="00EE43FE" w:rsidP="00A47A96">
            <w:pPr>
              <w:pStyle w:val="TAL"/>
              <w:rPr>
                <w:sz w:val="16"/>
              </w:rPr>
            </w:pPr>
            <w:r>
              <w:rPr>
                <w:sz w:val="16"/>
              </w:rPr>
              <w:t>R5-226675</w:t>
            </w:r>
          </w:p>
        </w:tc>
        <w:tc>
          <w:tcPr>
            <w:tcW w:w="0" w:type="auto"/>
          </w:tcPr>
          <w:p w14:paraId="3DB087FF" w14:textId="77777777" w:rsidR="00EE43FE" w:rsidRPr="00555B45" w:rsidRDefault="00EE43FE" w:rsidP="00A47A96">
            <w:pPr>
              <w:pStyle w:val="TAL"/>
              <w:rPr>
                <w:sz w:val="16"/>
              </w:rPr>
            </w:pPr>
            <w:r>
              <w:rPr>
                <w:sz w:val="16"/>
              </w:rPr>
              <w:t>Applicability spec update for NR-U test cases</w:t>
            </w:r>
          </w:p>
        </w:tc>
        <w:tc>
          <w:tcPr>
            <w:tcW w:w="0" w:type="auto"/>
          </w:tcPr>
          <w:p w14:paraId="385E0945" w14:textId="77777777" w:rsidR="00EE43FE" w:rsidRPr="00555B45" w:rsidRDefault="00EE43FE" w:rsidP="00A47A96">
            <w:pPr>
              <w:pStyle w:val="TAL"/>
              <w:rPr>
                <w:sz w:val="16"/>
              </w:rPr>
            </w:pPr>
            <w:r>
              <w:rPr>
                <w:sz w:val="16"/>
              </w:rPr>
              <w:t>Qualcomm Israel Ltd.</w:t>
            </w:r>
          </w:p>
        </w:tc>
        <w:tc>
          <w:tcPr>
            <w:tcW w:w="0" w:type="auto"/>
          </w:tcPr>
          <w:p w14:paraId="0A96686C" w14:textId="77777777" w:rsidR="00EE43FE" w:rsidRPr="00555B45" w:rsidRDefault="00EE43FE" w:rsidP="00A47A96">
            <w:pPr>
              <w:pStyle w:val="TAL"/>
              <w:rPr>
                <w:sz w:val="16"/>
              </w:rPr>
            </w:pPr>
            <w:r>
              <w:rPr>
                <w:sz w:val="16"/>
              </w:rPr>
              <w:t>38.522</w:t>
            </w:r>
          </w:p>
        </w:tc>
        <w:tc>
          <w:tcPr>
            <w:tcW w:w="0" w:type="auto"/>
          </w:tcPr>
          <w:p w14:paraId="4730AE3B" w14:textId="77777777" w:rsidR="00EE43FE" w:rsidRPr="00555B45" w:rsidRDefault="00EE43FE" w:rsidP="00A47A96">
            <w:pPr>
              <w:pStyle w:val="TAL"/>
              <w:rPr>
                <w:sz w:val="16"/>
              </w:rPr>
            </w:pPr>
            <w:r>
              <w:rPr>
                <w:sz w:val="16"/>
              </w:rPr>
              <w:t>0220</w:t>
            </w:r>
          </w:p>
        </w:tc>
        <w:tc>
          <w:tcPr>
            <w:tcW w:w="0" w:type="auto"/>
          </w:tcPr>
          <w:p w14:paraId="3198F3B6" w14:textId="77777777" w:rsidR="00EE43FE" w:rsidRPr="00555B45" w:rsidRDefault="00EE43FE" w:rsidP="00A47A96">
            <w:pPr>
              <w:pStyle w:val="TAR"/>
              <w:rPr>
                <w:sz w:val="16"/>
              </w:rPr>
            </w:pPr>
            <w:r>
              <w:rPr>
                <w:sz w:val="16"/>
              </w:rPr>
              <w:t>-</w:t>
            </w:r>
          </w:p>
        </w:tc>
        <w:tc>
          <w:tcPr>
            <w:tcW w:w="0" w:type="auto"/>
          </w:tcPr>
          <w:p w14:paraId="53CA64A2" w14:textId="77777777" w:rsidR="00EE43FE" w:rsidRPr="00555B45" w:rsidRDefault="00EE43FE" w:rsidP="00A47A96">
            <w:pPr>
              <w:pStyle w:val="TAL"/>
              <w:rPr>
                <w:sz w:val="16"/>
              </w:rPr>
            </w:pPr>
            <w:r>
              <w:rPr>
                <w:sz w:val="16"/>
              </w:rPr>
              <w:t>Rel-17</w:t>
            </w:r>
          </w:p>
        </w:tc>
        <w:tc>
          <w:tcPr>
            <w:tcW w:w="0" w:type="auto"/>
          </w:tcPr>
          <w:p w14:paraId="16837AB0" w14:textId="77777777" w:rsidR="00EE43FE" w:rsidRPr="00555B45" w:rsidRDefault="00EE43FE" w:rsidP="00A47A96">
            <w:pPr>
              <w:pStyle w:val="TAL"/>
              <w:rPr>
                <w:sz w:val="16"/>
              </w:rPr>
            </w:pPr>
            <w:r>
              <w:rPr>
                <w:sz w:val="16"/>
              </w:rPr>
              <w:t>F</w:t>
            </w:r>
          </w:p>
        </w:tc>
        <w:tc>
          <w:tcPr>
            <w:tcW w:w="0" w:type="auto"/>
          </w:tcPr>
          <w:p w14:paraId="4D0671A0"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0B41F01A" w14:textId="77777777" w:rsidR="00EE43FE" w:rsidRPr="00555B45" w:rsidRDefault="00EE43FE" w:rsidP="00A47A96">
            <w:pPr>
              <w:pStyle w:val="TAL"/>
              <w:rPr>
                <w:sz w:val="16"/>
              </w:rPr>
            </w:pPr>
            <w:r>
              <w:rPr>
                <w:sz w:val="16"/>
              </w:rPr>
              <w:t>withdrawn</w:t>
            </w:r>
          </w:p>
        </w:tc>
      </w:tr>
      <w:tr w:rsidR="00EE43FE" w14:paraId="25036677" w14:textId="77777777" w:rsidTr="00A47A96">
        <w:tc>
          <w:tcPr>
            <w:tcW w:w="0" w:type="auto"/>
          </w:tcPr>
          <w:p w14:paraId="7E7D17B8" w14:textId="77777777" w:rsidR="00EE43FE" w:rsidRPr="00555B45" w:rsidRDefault="00EE43FE" w:rsidP="00A47A96">
            <w:pPr>
              <w:pStyle w:val="TAL"/>
              <w:rPr>
                <w:sz w:val="16"/>
              </w:rPr>
            </w:pPr>
            <w:r>
              <w:rPr>
                <w:sz w:val="16"/>
              </w:rPr>
              <w:t>R5-226680</w:t>
            </w:r>
          </w:p>
        </w:tc>
        <w:tc>
          <w:tcPr>
            <w:tcW w:w="0" w:type="auto"/>
          </w:tcPr>
          <w:p w14:paraId="2003E176" w14:textId="77777777" w:rsidR="00EE43FE" w:rsidRPr="00555B45" w:rsidRDefault="00EE43FE" w:rsidP="00A47A96">
            <w:pPr>
              <w:pStyle w:val="TAL"/>
              <w:rPr>
                <w:sz w:val="16"/>
              </w:rPr>
            </w:pPr>
            <w:r>
              <w:rPr>
                <w:sz w:val="16"/>
              </w:rPr>
              <w:t>Applicability spec update for DL1024QAM test cases</w:t>
            </w:r>
          </w:p>
        </w:tc>
        <w:tc>
          <w:tcPr>
            <w:tcW w:w="0" w:type="auto"/>
          </w:tcPr>
          <w:p w14:paraId="4FED29D5" w14:textId="77777777" w:rsidR="00EE43FE" w:rsidRPr="00555B45" w:rsidRDefault="00EE43FE" w:rsidP="00A47A96">
            <w:pPr>
              <w:pStyle w:val="TAL"/>
              <w:rPr>
                <w:sz w:val="16"/>
              </w:rPr>
            </w:pPr>
            <w:r>
              <w:rPr>
                <w:sz w:val="16"/>
              </w:rPr>
              <w:t>Qualcomm Israel Ltd.</w:t>
            </w:r>
          </w:p>
        </w:tc>
        <w:tc>
          <w:tcPr>
            <w:tcW w:w="0" w:type="auto"/>
          </w:tcPr>
          <w:p w14:paraId="586AB289" w14:textId="77777777" w:rsidR="00EE43FE" w:rsidRPr="00555B45" w:rsidRDefault="00EE43FE" w:rsidP="00A47A96">
            <w:pPr>
              <w:pStyle w:val="TAL"/>
              <w:rPr>
                <w:sz w:val="16"/>
              </w:rPr>
            </w:pPr>
            <w:r>
              <w:rPr>
                <w:sz w:val="16"/>
              </w:rPr>
              <w:t>38.522</w:t>
            </w:r>
          </w:p>
        </w:tc>
        <w:tc>
          <w:tcPr>
            <w:tcW w:w="0" w:type="auto"/>
          </w:tcPr>
          <w:p w14:paraId="105009AA" w14:textId="77777777" w:rsidR="00EE43FE" w:rsidRPr="00555B45" w:rsidRDefault="00EE43FE" w:rsidP="00A47A96">
            <w:pPr>
              <w:pStyle w:val="TAL"/>
              <w:rPr>
                <w:sz w:val="16"/>
              </w:rPr>
            </w:pPr>
            <w:r>
              <w:rPr>
                <w:sz w:val="16"/>
              </w:rPr>
              <w:t>0221</w:t>
            </w:r>
          </w:p>
        </w:tc>
        <w:tc>
          <w:tcPr>
            <w:tcW w:w="0" w:type="auto"/>
          </w:tcPr>
          <w:p w14:paraId="698F74B4" w14:textId="77777777" w:rsidR="00EE43FE" w:rsidRPr="00555B45" w:rsidRDefault="00EE43FE" w:rsidP="00A47A96">
            <w:pPr>
              <w:pStyle w:val="TAR"/>
              <w:rPr>
                <w:sz w:val="16"/>
              </w:rPr>
            </w:pPr>
            <w:r>
              <w:rPr>
                <w:sz w:val="16"/>
              </w:rPr>
              <w:t>-</w:t>
            </w:r>
          </w:p>
        </w:tc>
        <w:tc>
          <w:tcPr>
            <w:tcW w:w="0" w:type="auto"/>
          </w:tcPr>
          <w:p w14:paraId="3F7D1534" w14:textId="77777777" w:rsidR="00EE43FE" w:rsidRPr="00555B45" w:rsidRDefault="00EE43FE" w:rsidP="00A47A96">
            <w:pPr>
              <w:pStyle w:val="TAL"/>
              <w:rPr>
                <w:sz w:val="16"/>
              </w:rPr>
            </w:pPr>
            <w:r>
              <w:rPr>
                <w:sz w:val="16"/>
              </w:rPr>
              <w:t>Rel-17</w:t>
            </w:r>
          </w:p>
        </w:tc>
        <w:tc>
          <w:tcPr>
            <w:tcW w:w="0" w:type="auto"/>
          </w:tcPr>
          <w:p w14:paraId="3CA33060" w14:textId="77777777" w:rsidR="00EE43FE" w:rsidRPr="00555B45" w:rsidRDefault="00EE43FE" w:rsidP="00A47A96">
            <w:pPr>
              <w:pStyle w:val="TAL"/>
              <w:rPr>
                <w:sz w:val="16"/>
              </w:rPr>
            </w:pPr>
            <w:r>
              <w:rPr>
                <w:sz w:val="16"/>
              </w:rPr>
              <w:t>F</w:t>
            </w:r>
          </w:p>
        </w:tc>
        <w:tc>
          <w:tcPr>
            <w:tcW w:w="0" w:type="auto"/>
          </w:tcPr>
          <w:p w14:paraId="5B83AD76" w14:textId="77777777" w:rsidR="00EE43FE" w:rsidRPr="00555B45" w:rsidRDefault="00EE43FE" w:rsidP="00A47A96">
            <w:pPr>
              <w:pStyle w:val="TAL"/>
              <w:rPr>
                <w:sz w:val="16"/>
              </w:rPr>
            </w:pPr>
            <w:r>
              <w:rPr>
                <w:sz w:val="16"/>
              </w:rPr>
              <w:t>NR_DL1024QAM_FR1-UEConTest</w:t>
            </w:r>
          </w:p>
        </w:tc>
        <w:tc>
          <w:tcPr>
            <w:tcW w:w="0" w:type="auto"/>
          </w:tcPr>
          <w:p w14:paraId="65A278DB" w14:textId="77777777" w:rsidR="00EE43FE" w:rsidRPr="00555B45" w:rsidRDefault="00EE43FE" w:rsidP="00A47A96">
            <w:pPr>
              <w:pStyle w:val="TAL"/>
              <w:rPr>
                <w:sz w:val="16"/>
              </w:rPr>
            </w:pPr>
            <w:r>
              <w:rPr>
                <w:sz w:val="16"/>
              </w:rPr>
              <w:t>revised</w:t>
            </w:r>
          </w:p>
        </w:tc>
      </w:tr>
      <w:tr w:rsidR="00EE43FE" w14:paraId="6C326EB5" w14:textId="77777777" w:rsidTr="00A47A96">
        <w:tc>
          <w:tcPr>
            <w:tcW w:w="0" w:type="auto"/>
          </w:tcPr>
          <w:p w14:paraId="0E7EB535" w14:textId="77777777" w:rsidR="00EE43FE" w:rsidRPr="00555B45" w:rsidRDefault="00EE43FE" w:rsidP="00A47A96">
            <w:pPr>
              <w:pStyle w:val="TAL"/>
              <w:rPr>
                <w:sz w:val="16"/>
              </w:rPr>
            </w:pPr>
            <w:r>
              <w:rPr>
                <w:sz w:val="16"/>
              </w:rPr>
              <w:t>R5-227872</w:t>
            </w:r>
          </w:p>
        </w:tc>
        <w:tc>
          <w:tcPr>
            <w:tcW w:w="0" w:type="auto"/>
          </w:tcPr>
          <w:p w14:paraId="2DFA5ACB" w14:textId="77777777" w:rsidR="00EE43FE" w:rsidRPr="00555B45" w:rsidRDefault="00EE43FE" w:rsidP="00A47A96">
            <w:pPr>
              <w:pStyle w:val="TAL"/>
              <w:rPr>
                <w:sz w:val="16"/>
              </w:rPr>
            </w:pPr>
            <w:r>
              <w:rPr>
                <w:sz w:val="16"/>
              </w:rPr>
              <w:t>Applicability spec update for DL1024QAM test cases</w:t>
            </w:r>
          </w:p>
        </w:tc>
        <w:tc>
          <w:tcPr>
            <w:tcW w:w="0" w:type="auto"/>
          </w:tcPr>
          <w:p w14:paraId="7879DB7C" w14:textId="77777777" w:rsidR="00EE43FE" w:rsidRPr="00555B45" w:rsidRDefault="00EE43FE" w:rsidP="00A47A96">
            <w:pPr>
              <w:pStyle w:val="TAL"/>
              <w:rPr>
                <w:sz w:val="16"/>
              </w:rPr>
            </w:pPr>
            <w:r>
              <w:rPr>
                <w:sz w:val="16"/>
              </w:rPr>
              <w:t>Qualcomm Israel Ltd.</w:t>
            </w:r>
          </w:p>
        </w:tc>
        <w:tc>
          <w:tcPr>
            <w:tcW w:w="0" w:type="auto"/>
          </w:tcPr>
          <w:p w14:paraId="75E617A9" w14:textId="77777777" w:rsidR="00EE43FE" w:rsidRPr="00555B45" w:rsidRDefault="00EE43FE" w:rsidP="00A47A96">
            <w:pPr>
              <w:pStyle w:val="TAL"/>
              <w:rPr>
                <w:sz w:val="16"/>
              </w:rPr>
            </w:pPr>
            <w:r>
              <w:rPr>
                <w:sz w:val="16"/>
              </w:rPr>
              <w:t>38.522</w:t>
            </w:r>
          </w:p>
        </w:tc>
        <w:tc>
          <w:tcPr>
            <w:tcW w:w="0" w:type="auto"/>
          </w:tcPr>
          <w:p w14:paraId="172692BA" w14:textId="77777777" w:rsidR="00EE43FE" w:rsidRPr="00555B45" w:rsidRDefault="00EE43FE" w:rsidP="00A47A96">
            <w:pPr>
              <w:pStyle w:val="TAL"/>
              <w:rPr>
                <w:sz w:val="16"/>
              </w:rPr>
            </w:pPr>
            <w:r>
              <w:rPr>
                <w:sz w:val="16"/>
              </w:rPr>
              <w:t>0221</w:t>
            </w:r>
          </w:p>
        </w:tc>
        <w:tc>
          <w:tcPr>
            <w:tcW w:w="0" w:type="auto"/>
          </w:tcPr>
          <w:p w14:paraId="3DD7A570" w14:textId="77777777" w:rsidR="00EE43FE" w:rsidRPr="00555B45" w:rsidRDefault="00EE43FE" w:rsidP="00A47A96">
            <w:pPr>
              <w:pStyle w:val="TAR"/>
              <w:rPr>
                <w:sz w:val="16"/>
              </w:rPr>
            </w:pPr>
            <w:r>
              <w:rPr>
                <w:sz w:val="16"/>
              </w:rPr>
              <w:t>1</w:t>
            </w:r>
          </w:p>
        </w:tc>
        <w:tc>
          <w:tcPr>
            <w:tcW w:w="0" w:type="auto"/>
          </w:tcPr>
          <w:p w14:paraId="14F2988D" w14:textId="77777777" w:rsidR="00EE43FE" w:rsidRPr="00555B45" w:rsidRDefault="00EE43FE" w:rsidP="00A47A96">
            <w:pPr>
              <w:pStyle w:val="TAL"/>
              <w:rPr>
                <w:sz w:val="16"/>
              </w:rPr>
            </w:pPr>
            <w:r>
              <w:rPr>
                <w:sz w:val="16"/>
              </w:rPr>
              <w:t>Rel-17</w:t>
            </w:r>
          </w:p>
        </w:tc>
        <w:tc>
          <w:tcPr>
            <w:tcW w:w="0" w:type="auto"/>
          </w:tcPr>
          <w:p w14:paraId="39D30B0D" w14:textId="77777777" w:rsidR="00EE43FE" w:rsidRPr="00555B45" w:rsidRDefault="00EE43FE" w:rsidP="00A47A96">
            <w:pPr>
              <w:pStyle w:val="TAL"/>
              <w:rPr>
                <w:sz w:val="16"/>
              </w:rPr>
            </w:pPr>
            <w:r>
              <w:rPr>
                <w:sz w:val="16"/>
              </w:rPr>
              <w:t>F</w:t>
            </w:r>
          </w:p>
        </w:tc>
        <w:tc>
          <w:tcPr>
            <w:tcW w:w="0" w:type="auto"/>
          </w:tcPr>
          <w:p w14:paraId="705BC38B" w14:textId="77777777" w:rsidR="00EE43FE" w:rsidRPr="00555B45" w:rsidRDefault="00EE43FE" w:rsidP="00A47A96">
            <w:pPr>
              <w:pStyle w:val="TAL"/>
              <w:rPr>
                <w:sz w:val="16"/>
              </w:rPr>
            </w:pPr>
            <w:r>
              <w:rPr>
                <w:sz w:val="16"/>
              </w:rPr>
              <w:t>NR_DL1024QAM_FR1-UEConTest</w:t>
            </w:r>
          </w:p>
        </w:tc>
        <w:tc>
          <w:tcPr>
            <w:tcW w:w="0" w:type="auto"/>
          </w:tcPr>
          <w:p w14:paraId="0B6992D3" w14:textId="77777777" w:rsidR="00EE43FE" w:rsidRPr="00555B45" w:rsidRDefault="00EE43FE" w:rsidP="00A47A96">
            <w:pPr>
              <w:pStyle w:val="TAL"/>
              <w:rPr>
                <w:sz w:val="16"/>
              </w:rPr>
            </w:pPr>
            <w:r>
              <w:rPr>
                <w:sz w:val="16"/>
              </w:rPr>
              <w:t>agreed</w:t>
            </w:r>
          </w:p>
        </w:tc>
      </w:tr>
      <w:tr w:rsidR="00EE43FE" w14:paraId="2839A6E9" w14:textId="77777777" w:rsidTr="00A47A96">
        <w:tc>
          <w:tcPr>
            <w:tcW w:w="0" w:type="auto"/>
          </w:tcPr>
          <w:p w14:paraId="65CE0F96" w14:textId="77777777" w:rsidR="00EE43FE" w:rsidRPr="00555B45" w:rsidRDefault="00EE43FE" w:rsidP="00A47A96">
            <w:pPr>
              <w:pStyle w:val="TAL"/>
              <w:rPr>
                <w:sz w:val="16"/>
              </w:rPr>
            </w:pPr>
            <w:r>
              <w:rPr>
                <w:sz w:val="16"/>
              </w:rPr>
              <w:t>R5-226681</w:t>
            </w:r>
          </w:p>
        </w:tc>
        <w:tc>
          <w:tcPr>
            <w:tcW w:w="0" w:type="auto"/>
          </w:tcPr>
          <w:p w14:paraId="2D38D4D2" w14:textId="77777777" w:rsidR="00EE43FE" w:rsidRPr="00555B45" w:rsidRDefault="00EE43FE" w:rsidP="00A47A96">
            <w:pPr>
              <w:pStyle w:val="TAL"/>
              <w:rPr>
                <w:sz w:val="16"/>
              </w:rPr>
            </w:pPr>
            <w:r>
              <w:rPr>
                <w:sz w:val="16"/>
              </w:rPr>
              <w:t>Applicability spec update for FR2 SA test cases</w:t>
            </w:r>
          </w:p>
        </w:tc>
        <w:tc>
          <w:tcPr>
            <w:tcW w:w="0" w:type="auto"/>
          </w:tcPr>
          <w:p w14:paraId="78494245" w14:textId="77777777" w:rsidR="00EE43FE" w:rsidRPr="00555B45" w:rsidRDefault="00EE43FE" w:rsidP="00A47A96">
            <w:pPr>
              <w:pStyle w:val="TAL"/>
              <w:rPr>
                <w:sz w:val="16"/>
              </w:rPr>
            </w:pPr>
            <w:r>
              <w:rPr>
                <w:sz w:val="16"/>
              </w:rPr>
              <w:t>Qualcomm Israel Ltd.</w:t>
            </w:r>
          </w:p>
        </w:tc>
        <w:tc>
          <w:tcPr>
            <w:tcW w:w="0" w:type="auto"/>
          </w:tcPr>
          <w:p w14:paraId="2D8043EF" w14:textId="77777777" w:rsidR="00EE43FE" w:rsidRPr="00555B45" w:rsidRDefault="00EE43FE" w:rsidP="00A47A96">
            <w:pPr>
              <w:pStyle w:val="TAL"/>
              <w:rPr>
                <w:sz w:val="16"/>
              </w:rPr>
            </w:pPr>
            <w:r>
              <w:rPr>
                <w:sz w:val="16"/>
              </w:rPr>
              <w:t>38.522</w:t>
            </w:r>
          </w:p>
        </w:tc>
        <w:tc>
          <w:tcPr>
            <w:tcW w:w="0" w:type="auto"/>
          </w:tcPr>
          <w:p w14:paraId="2CBAECD6" w14:textId="77777777" w:rsidR="00EE43FE" w:rsidRPr="00555B45" w:rsidRDefault="00EE43FE" w:rsidP="00A47A96">
            <w:pPr>
              <w:pStyle w:val="TAL"/>
              <w:rPr>
                <w:sz w:val="16"/>
              </w:rPr>
            </w:pPr>
            <w:r>
              <w:rPr>
                <w:sz w:val="16"/>
              </w:rPr>
              <w:t>0222</w:t>
            </w:r>
          </w:p>
        </w:tc>
        <w:tc>
          <w:tcPr>
            <w:tcW w:w="0" w:type="auto"/>
          </w:tcPr>
          <w:p w14:paraId="1A1C8C63" w14:textId="77777777" w:rsidR="00EE43FE" w:rsidRPr="00555B45" w:rsidRDefault="00EE43FE" w:rsidP="00A47A96">
            <w:pPr>
              <w:pStyle w:val="TAR"/>
              <w:rPr>
                <w:sz w:val="16"/>
              </w:rPr>
            </w:pPr>
            <w:r>
              <w:rPr>
                <w:sz w:val="16"/>
              </w:rPr>
              <w:t>-</w:t>
            </w:r>
          </w:p>
        </w:tc>
        <w:tc>
          <w:tcPr>
            <w:tcW w:w="0" w:type="auto"/>
          </w:tcPr>
          <w:p w14:paraId="54425FBF" w14:textId="77777777" w:rsidR="00EE43FE" w:rsidRPr="00555B45" w:rsidRDefault="00EE43FE" w:rsidP="00A47A96">
            <w:pPr>
              <w:pStyle w:val="TAL"/>
              <w:rPr>
                <w:sz w:val="16"/>
              </w:rPr>
            </w:pPr>
            <w:r>
              <w:rPr>
                <w:sz w:val="16"/>
              </w:rPr>
              <w:t>Rel-17</w:t>
            </w:r>
          </w:p>
        </w:tc>
        <w:tc>
          <w:tcPr>
            <w:tcW w:w="0" w:type="auto"/>
          </w:tcPr>
          <w:p w14:paraId="115FFB8E" w14:textId="77777777" w:rsidR="00EE43FE" w:rsidRPr="00555B45" w:rsidRDefault="00EE43FE" w:rsidP="00A47A96">
            <w:pPr>
              <w:pStyle w:val="TAL"/>
              <w:rPr>
                <w:sz w:val="16"/>
              </w:rPr>
            </w:pPr>
            <w:r>
              <w:rPr>
                <w:sz w:val="16"/>
              </w:rPr>
              <w:t>F</w:t>
            </w:r>
          </w:p>
        </w:tc>
        <w:tc>
          <w:tcPr>
            <w:tcW w:w="0" w:type="auto"/>
          </w:tcPr>
          <w:p w14:paraId="2A422FE8" w14:textId="77777777" w:rsidR="00EE43FE" w:rsidRPr="00555B45" w:rsidRDefault="00EE43FE" w:rsidP="00A47A96">
            <w:pPr>
              <w:pStyle w:val="TAL"/>
              <w:rPr>
                <w:sz w:val="16"/>
              </w:rPr>
            </w:pPr>
            <w:r>
              <w:rPr>
                <w:sz w:val="16"/>
              </w:rPr>
              <w:t>TEI15_Test, 5GS_NR_LTE-UEConTest</w:t>
            </w:r>
          </w:p>
        </w:tc>
        <w:tc>
          <w:tcPr>
            <w:tcW w:w="0" w:type="auto"/>
          </w:tcPr>
          <w:p w14:paraId="4834AF66" w14:textId="77777777" w:rsidR="00EE43FE" w:rsidRPr="00555B45" w:rsidRDefault="00EE43FE" w:rsidP="00A47A96">
            <w:pPr>
              <w:pStyle w:val="TAL"/>
              <w:rPr>
                <w:sz w:val="16"/>
              </w:rPr>
            </w:pPr>
            <w:r>
              <w:rPr>
                <w:sz w:val="16"/>
              </w:rPr>
              <w:t>revised</w:t>
            </w:r>
          </w:p>
        </w:tc>
      </w:tr>
      <w:tr w:rsidR="00EE43FE" w14:paraId="155AAEE3" w14:textId="77777777" w:rsidTr="00A47A96">
        <w:tc>
          <w:tcPr>
            <w:tcW w:w="0" w:type="auto"/>
          </w:tcPr>
          <w:p w14:paraId="46C4FDBA" w14:textId="77777777" w:rsidR="00EE43FE" w:rsidRPr="00555B45" w:rsidRDefault="00EE43FE" w:rsidP="00A47A96">
            <w:pPr>
              <w:pStyle w:val="TAL"/>
              <w:rPr>
                <w:sz w:val="16"/>
              </w:rPr>
            </w:pPr>
            <w:r>
              <w:rPr>
                <w:sz w:val="16"/>
              </w:rPr>
              <w:t>R5-228048</w:t>
            </w:r>
          </w:p>
        </w:tc>
        <w:tc>
          <w:tcPr>
            <w:tcW w:w="0" w:type="auto"/>
          </w:tcPr>
          <w:p w14:paraId="0E46B48C" w14:textId="77777777" w:rsidR="00EE43FE" w:rsidRPr="00555B45" w:rsidRDefault="00EE43FE" w:rsidP="00A47A96">
            <w:pPr>
              <w:pStyle w:val="TAL"/>
              <w:rPr>
                <w:sz w:val="16"/>
              </w:rPr>
            </w:pPr>
            <w:r>
              <w:rPr>
                <w:sz w:val="16"/>
              </w:rPr>
              <w:t>Applicability spec update for FR2 SA test cases</w:t>
            </w:r>
          </w:p>
        </w:tc>
        <w:tc>
          <w:tcPr>
            <w:tcW w:w="0" w:type="auto"/>
          </w:tcPr>
          <w:p w14:paraId="49890885" w14:textId="77777777" w:rsidR="00EE43FE" w:rsidRPr="00555B45" w:rsidRDefault="00EE43FE" w:rsidP="00A47A96">
            <w:pPr>
              <w:pStyle w:val="TAL"/>
              <w:rPr>
                <w:sz w:val="16"/>
              </w:rPr>
            </w:pPr>
            <w:r>
              <w:rPr>
                <w:sz w:val="16"/>
              </w:rPr>
              <w:t>Qualcomm Israel Ltd.</w:t>
            </w:r>
          </w:p>
        </w:tc>
        <w:tc>
          <w:tcPr>
            <w:tcW w:w="0" w:type="auto"/>
          </w:tcPr>
          <w:p w14:paraId="2918AFDC" w14:textId="77777777" w:rsidR="00EE43FE" w:rsidRPr="00555B45" w:rsidRDefault="00EE43FE" w:rsidP="00A47A96">
            <w:pPr>
              <w:pStyle w:val="TAL"/>
              <w:rPr>
                <w:sz w:val="16"/>
              </w:rPr>
            </w:pPr>
            <w:r>
              <w:rPr>
                <w:sz w:val="16"/>
              </w:rPr>
              <w:t>38.522</w:t>
            </w:r>
          </w:p>
        </w:tc>
        <w:tc>
          <w:tcPr>
            <w:tcW w:w="0" w:type="auto"/>
          </w:tcPr>
          <w:p w14:paraId="331F40B9" w14:textId="77777777" w:rsidR="00EE43FE" w:rsidRPr="00555B45" w:rsidRDefault="00EE43FE" w:rsidP="00A47A96">
            <w:pPr>
              <w:pStyle w:val="TAL"/>
              <w:rPr>
                <w:sz w:val="16"/>
              </w:rPr>
            </w:pPr>
            <w:r>
              <w:rPr>
                <w:sz w:val="16"/>
              </w:rPr>
              <w:t>0222</w:t>
            </w:r>
          </w:p>
        </w:tc>
        <w:tc>
          <w:tcPr>
            <w:tcW w:w="0" w:type="auto"/>
          </w:tcPr>
          <w:p w14:paraId="5102BCB7" w14:textId="77777777" w:rsidR="00EE43FE" w:rsidRPr="00555B45" w:rsidRDefault="00EE43FE" w:rsidP="00A47A96">
            <w:pPr>
              <w:pStyle w:val="TAR"/>
              <w:rPr>
                <w:sz w:val="16"/>
              </w:rPr>
            </w:pPr>
            <w:r>
              <w:rPr>
                <w:sz w:val="16"/>
              </w:rPr>
              <w:t>1</w:t>
            </w:r>
          </w:p>
        </w:tc>
        <w:tc>
          <w:tcPr>
            <w:tcW w:w="0" w:type="auto"/>
          </w:tcPr>
          <w:p w14:paraId="710EAB91" w14:textId="77777777" w:rsidR="00EE43FE" w:rsidRPr="00555B45" w:rsidRDefault="00EE43FE" w:rsidP="00A47A96">
            <w:pPr>
              <w:pStyle w:val="TAL"/>
              <w:rPr>
                <w:sz w:val="16"/>
              </w:rPr>
            </w:pPr>
            <w:r>
              <w:rPr>
                <w:sz w:val="16"/>
              </w:rPr>
              <w:t>Rel-17</w:t>
            </w:r>
          </w:p>
        </w:tc>
        <w:tc>
          <w:tcPr>
            <w:tcW w:w="0" w:type="auto"/>
          </w:tcPr>
          <w:p w14:paraId="5AD8D9E0" w14:textId="77777777" w:rsidR="00EE43FE" w:rsidRPr="00555B45" w:rsidRDefault="00EE43FE" w:rsidP="00A47A96">
            <w:pPr>
              <w:pStyle w:val="TAL"/>
              <w:rPr>
                <w:sz w:val="16"/>
              </w:rPr>
            </w:pPr>
            <w:r>
              <w:rPr>
                <w:sz w:val="16"/>
              </w:rPr>
              <w:t>F</w:t>
            </w:r>
          </w:p>
        </w:tc>
        <w:tc>
          <w:tcPr>
            <w:tcW w:w="0" w:type="auto"/>
          </w:tcPr>
          <w:p w14:paraId="4C2B5E7C" w14:textId="77777777" w:rsidR="00EE43FE" w:rsidRPr="00555B45" w:rsidRDefault="00EE43FE" w:rsidP="00A47A96">
            <w:pPr>
              <w:pStyle w:val="TAL"/>
              <w:rPr>
                <w:sz w:val="16"/>
              </w:rPr>
            </w:pPr>
            <w:r>
              <w:rPr>
                <w:sz w:val="16"/>
              </w:rPr>
              <w:t>TEI15_Test, 5GS_NR_LTE-UEConTest</w:t>
            </w:r>
          </w:p>
        </w:tc>
        <w:tc>
          <w:tcPr>
            <w:tcW w:w="0" w:type="auto"/>
          </w:tcPr>
          <w:p w14:paraId="36D49B68" w14:textId="77777777" w:rsidR="00EE43FE" w:rsidRPr="00555B45" w:rsidRDefault="00EE43FE" w:rsidP="00A47A96">
            <w:pPr>
              <w:pStyle w:val="TAL"/>
              <w:rPr>
                <w:sz w:val="16"/>
              </w:rPr>
            </w:pPr>
            <w:r>
              <w:rPr>
                <w:sz w:val="16"/>
              </w:rPr>
              <w:t>withdrawn</w:t>
            </w:r>
          </w:p>
        </w:tc>
      </w:tr>
      <w:tr w:rsidR="00EE43FE" w14:paraId="45629ED4" w14:textId="77777777" w:rsidTr="00A47A96">
        <w:tc>
          <w:tcPr>
            <w:tcW w:w="0" w:type="auto"/>
          </w:tcPr>
          <w:p w14:paraId="52F40697" w14:textId="77777777" w:rsidR="00EE43FE" w:rsidRPr="00555B45" w:rsidRDefault="00EE43FE" w:rsidP="00A47A96">
            <w:pPr>
              <w:pStyle w:val="TAL"/>
              <w:rPr>
                <w:sz w:val="16"/>
              </w:rPr>
            </w:pPr>
            <w:r>
              <w:rPr>
                <w:sz w:val="16"/>
              </w:rPr>
              <w:t>R5-226702</w:t>
            </w:r>
          </w:p>
        </w:tc>
        <w:tc>
          <w:tcPr>
            <w:tcW w:w="0" w:type="auto"/>
          </w:tcPr>
          <w:p w14:paraId="76ADBDAC" w14:textId="77777777" w:rsidR="00EE43FE" w:rsidRPr="00555B45" w:rsidRDefault="00EE43FE" w:rsidP="00A47A96">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02526221" w14:textId="77777777" w:rsidR="00EE43FE" w:rsidRPr="00555B45" w:rsidRDefault="00EE43FE" w:rsidP="00A47A96">
            <w:pPr>
              <w:pStyle w:val="TAL"/>
              <w:rPr>
                <w:sz w:val="16"/>
              </w:rPr>
            </w:pPr>
            <w:r>
              <w:rPr>
                <w:sz w:val="16"/>
              </w:rPr>
              <w:t>Ericsson</w:t>
            </w:r>
          </w:p>
        </w:tc>
        <w:tc>
          <w:tcPr>
            <w:tcW w:w="0" w:type="auto"/>
          </w:tcPr>
          <w:p w14:paraId="2D8B3C2B" w14:textId="77777777" w:rsidR="00EE43FE" w:rsidRPr="00555B45" w:rsidRDefault="00EE43FE" w:rsidP="00A47A96">
            <w:pPr>
              <w:pStyle w:val="TAL"/>
              <w:rPr>
                <w:sz w:val="16"/>
              </w:rPr>
            </w:pPr>
            <w:r>
              <w:rPr>
                <w:sz w:val="16"/>
              </w:rPr>
              <w:t>38.522</w:t>
            </w:r>
          </w:p>
        </w:tc>
        <w:tc>
          <w:tcPr>
            <w:tcW w:w="0" w:type="auto"/>
          </w:tcPr>
          <w:p w14:paraId="51900F98" w14:textId="77777777" w:rsidR="00EE43FE" w:rsidRPr="00555B45" w:rsidRDefault="00EE43FE" w:rsidP="00A47A96">
            <w:pPr>
              <w:pStyle w:val="TAL"/>
              <w:rPr>
                <w:sz w:val="16"/>
              </w:rPr>
            </w:pPr>
            <w:r>
              <w:rPr>
                <w:sz w:val="16"/>
              </w:rPr>
              <w:t>0223</w:t>
            </w:r>
          </w:p>
        </w:tc>
        <w:tc>
          <w:tcPr>
            <w:tcW w:w="0" w:type="auto"/>
          </w:tcPr>
          <w:p w14:paraId="1EB32020" w14:textId="77777777" w:rsidR="00EE43FE" w:rsidRPr="00555B45" w:rsidRDefault="00EE43FE" w:rsidP="00A47A96">
            <w:pPr>
              <w:pStyle w:val="TAR"/>
              <w:rPr>
                <w:sz w:val="16"/>
              </w:rPr>
            </w:pPr>
            <w:r>
              <w:rPr>
                <w:sz w:val="16"/>
              </w:rPr>
              <w:t>-</w:t>
            </w:r>
          </w:p>
        </w:tc>
        <w:tc>
          <w:tcPr>
            <w:tcW w:w="0" w:type="auto"/>
          </w:tcPr>
          <w:p w14:paraId="58E4204C" w14:textId="77777777" w:rsidR="00EE43FE" w:rsidRPr="00555B45" w:rsidRDefault="00EE43FE" w:rsidP="00A47A96">
            <w:pPr>
              <w:pStyle w:val="TAL"/>
              <w:rPr>
                <w:sz w:val="16"/>
              </w:rPr>
            </w:pPr>
            <w:r>
              <w:rPr>
                <w:sz w:val="16"/>
              </w:rPr>
              <w:t>Rel-17</w:t>
            </w:r>
          </w:p>
        </w:tc>
        <w:tc>
          <w:tcPr>
            <w:tcW w:w="0" w:type="auto"/>
          </w:tcPr>
          <w:p w14:paraId="42B7F80C" w14:textId="77777777" w:rsidR="00EE43FE" w:rsidRPr="00555B45" w:rsidRDefault="00EE43FE" w:rsidP="00A47A96">
            <w:pPr>
              <w:pStyle w:val="TAL"/>
              <w:rPr>
                <w:sz w:val="16"/>
              </w:rPr>
            </w:pPr>
            <w:r>
              <w:rPr>
                <w:sz w:val="16"/>
              </w:rPr>
              <w:t>F</w:t>
            </w:r>
          </w:p>
        </w:tc>
        <w:tc>
          <w:tcPr>
            <w:tcW w:w="0" w:type="auto"/>
          </w:tcPr>
          <w:p w14:paraId="26B3C88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A212A5A" w14:textId="77777777" w:rsidR="00EE43FE" w:rsidRPr="00555B45" w:rsidRDefault="00EE43FE" w:rsidP="00A47A96">
            <w:pPr>
              <w:pStyle w:val="TAL"/>
              <w:rPr>
                <w:sz w:val="16"/>
              </w:rPr>
            </w:pPr>
            <w:r>
              <w:rPr>
                <w:sz w:val="16"/>
              </w:rPr>
              <w:t>agreed</w:t>
            </w:r>
          </w:p>
        </w:tc>
      </w:tr>
      <w:tr w:rsidR="00EE43FE" w14:paraId="64D70E99" w14:textId="77777777" w:rsidTr="00A47A96">
        <w:tc>
          <w:tcPr>
            <w:tcW w:w="0" w:type="auto"/>
          </w:tcPr>
          <w:p w14:paraId="73740693" w14:textId="77777777" w:rsidR="00EE43FE" w:rsidRPr="00555B45" w:rsidRDefault="00EE43FE" w:rsidP="00A47A96">
            <w:pPr>
              <w:pStyle w:val="TAL"/>
              <w:rPr>
                <w:sz w:val="16"/>
              </w:rPr>
            </w:pPr>
            <w:r>
              <w:rPr>
                <w:sz w:val="16"/>
              </w:rPr>
              <w:t>R5-226730</w:t>
            </w:r>
          </w:p>
        </w:tc>
        <w:tc>
          <w:tcPr>
            <w:tcW w:w="0" w:type="auto"/>
          </w:tcPr>
          <w:p w14:paraId="452D3442" w14:textId="77777777" w:rsidR="00EE43FE" w:rsidRPr="00555B45" w:rsidRDefault="00EE43FE" w:rsidP="00A47A96">
            <w:pPr>
              <w:pStyle w:val="TAL"/>
              <w:rPr>
                <w:sz w:val="16"/>
              </w:rPr>
            </w:pPr>
            <w:r>
              <w:rPr>
                <w:sz w:val="16"/>
              </w:rPr>
              <w:t>Add applicability of 6.4F.2.2 and 6.5F.4</w:t>
            </w:r>
          </w:p>
        </w:tc>
        <w:tc>
          <w:tcPr>
            <w:tcW w:w="0" w:type="auto"/>
          </w:tcPr>
          <w:p w14:paraId="723A8F61" w14:textId="77777777" w:rsidR="00EE43FE" w:rsidRPr="00555B45" w:rsidRDefault="00EE43FE" w:rsidP="00A47A96">
            <w:pPr>
              <w:pStyle w:val="TAL"/>
              <w:rPr>
                <w:sz w:val="16"/>
              </w:rPr>
            </w:pPr>
            <w:r>
              <w:rPr>
                <w:sz w:val="16"/>
              </w:rPr>
              <w:t>Qualcomm Korea</w:t>
            </w:r>
          </w:p>
        </w:tc>
        <w:tc>
          <w:tcPr>
            <w:tcW w:w="0" w:type="auto"/>
          </w:tcPr>
          <w:p w14:paraId="4B9B8069" w14:textId="77777777" w:rsidR="00EE43FE" w:rsidRPr="00555B45" w:rsidRDefault="00EE43FE" w:rsidP="00A47A96">
            <w:pPr>
              <w:pStyle w:val="TAL"/>
              <w:rPr>
                <w:sz w:val="16"/>
              </w:rPr>
            </w:pPr>
            <w:r>
              <w:rPr>
                <w:sz w:val="16"/>
              </w:rPr>
              <w:t>38.522</w:t>
            </w:r>
          </w:p>
        </w:tc>
        <w:tc>
          <w:tcPr>
            <w:tcW w:w="0" w:type="auto"/>
          </w:tcPr>
          <w:p w14:paraId="279A25DF" w14:textId="77777777" w:rsidR="00EE43FE" w:rsidRPr="00555B45" w:rsidRDefault="00EE43FE" w:rsidP="00A47A96">
            <w:pPr>
              <w:pStyle w:val="TAL"/>
              <w:rPr>
                <w:sz w:val="16"/>
              </w:rPr>
            </w:pPr>
            <w:r>
              <w:rPr>
                <w:sz w:val="16"/>
              </w:rPr>
              <w:t>0224</w:t>
            </w:r>
          </w:p>
        </w:tc>
        <w:tc>
          <w:tcPr>
            <w:tcW w:w="0" w:type="auto"/>
          </w:tcPr>
          <w:p w14:paraId="5FAB9ACD" w14:textId="77777777" w:rsidR="00EE43FE" w:rsidRPr="00555B45" w:rsidRDefault="00EE43FE" w:rsidP="00A47A96">
            <w:pPr>
              <w:pStyle w:val="TAR"/>
              <w:rPr>
                <w:sz w:val="16"/>
              </w:rPr>
            </w:pPr>
            <w:r>
              <w:rPr>
                <w:sz w:val="16"/>
              </w:rPr>
              <w:t>-</w:t>
            </w:r>
          </w:p>
        </w:tc>
        <w:tc>
          <w:tcPr>
            <w:tcW w:w="0" w:type="auto"/>
          </w:tcPr>
          <w:p w14:paraId="555E8C8E" w14:textId="77777777" w:rsidR="00EE43FE" w:rsidRPr="00555B45" w:rsidRDefault="00EE43FE" w:rsidP="00A47A96">
            <w:pPr>
              <w:pStyle w:val="TAL"/>
              <w:rPr>
                <w:sz w:val="16"/>
              </w:rPr>
            </w:pPr>
            <w:r>
              <w:rPr>
                <w:sz w:val="16"/>
              </w:rPr>
              <w:t>Rel-17</w:t>
            </w:r>
          </w:p>
        </w:tc>
        <w:tc>
          <w:tcPr>
            <w:tcW w:w="0" w:type="auto"/>
          </w:tcPr>
          <w:p w14:paraId="2742F483" w14:textId="77777777" w:rsidR="00EE43FE" w:rsidRPr="00555B45" w:rsidRDefault="00EE43FE" w:rsidP="00A47A96">
            <w:pPr>
              <w:pStyle w:val="TAL"/>
              <w:rPr>
                <w:sz w:val="16"/>
              </w:rPr>
            </w:pPr>
            <w:r>
              <w:rPr>
                <w:sz w:val="16"/>
              </w:rPr>
              <w:t>F</w:t>
            </w:r>
          </w:p>
        </w:tc>
        <w:tc>
          <w:tcPr>
            <w:tcW w:w="0" w:type="auto"/>
          </w:tcPr>
          <w:p w14:paraId="4EAAFFA9"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111EC778" w14:textId="77777777" w:rsidR="00EE43FE" w:rsidRPr="00555B45" w:rsidRDefault="00EE43FE" w:rsidP="00A47A96">
            <w:pPr>
              <w:pStyle w:val="TAL"/>
              <w:rPr>
                <w:sz w:val="16"/>
              </w:rPr>
            </w:pPr>
            <w:r>
              <w:rPr>
                <w:sz w:val="16"/>
              </w:rPr>
              <w:t>revised</w:t>
            </w:r>
          </w:p>
        </w:tc>
      </w:tr>
      <w:tr w:rsidR="00EE43FE" w14:paraId="0924B6E3" w14:textId="77777777" w:rsidTr="00A47A96">
        <w:tc>
          <w:tcPr>
            <w:tcW w:w="0" w:type="auto"/>
          </w:tcPr>
          <w:p w14:paraId="2957F2C7" w14:textId="77777777" w:rsidR="00EE43FE" w:rsidRPr="00555B45" w:rsidRDefault="00EE43FE" w:rsidP="00A47A96">
            <w:pPr>
              <w:pStyle w:val="TAL"/>
              <w:rPr>
                <w:sz w:val="16"/>
              </w:rPr>
            </w:pPr>
            <w:r>
              <w:rPr>
                <w:sz w:val="16"/>
              </w:rPr>
              <w:t>R5-227876</w:t>
            </w:r>
          </w:p>
        </w:tc>
        <w:tc>
          <w:tcPr>
            <w:tcW w:w="0" w:type="auto"/>
          </w:tcPr>
          <w:p w14:paraId="2E09850D" w14:textId="77777777" w:rsidR="00EE43FE" w:rsidRPr="00555B45" w:rsidRDefault="00EE43FE" w:rsidP="00A47A96">
            <w:pPr>
              <w:pStyle w:val="TAL"/>
              <w:rPr>
                <w:sz w:val="16"/>
              </w:rPr>
            </w:pPr>
            <w:r>
              <w:rPr>
                <w:sz w:val="16"/>
              </w:rPr>
              <w:t>Add applicability of 6.4F.2.2 and 6.5F.4</w:t>
            </w:r>
          </w:p>
        </w:tc>
        <w:tc>
          <w:tcPr>
            <w:tcW w:w="0" w:type="auto"/>
          </w:tcPr>
          <w:p w14:paraId="3E420583" w14:textId="77777777" w:rsidR="00EE43FE" w:rsidRPr="00555B45" w:rsidRDefault="00EE43FE" w:rsidP="00A47A96">
            <w:pPr>
              <w:pStyle w:val="TAL"/>
              <w:rPr>
                <w:sz w:val="16"/>
              </w:rPr>
            </w:pPr>
            <w:r>
              <w:rPr>
                <w:sz w:val="16"/>
              </w:rPr>
              <w:t>Qualcomm Korea</w:t>
            </w:r>
          </w:p>
        </w:tc>
        <w:tc>
          <w:tcPr>
            <w:tcW w:w="0" w:type="auto"/>
          </w:tcPr>
          <w:p w14:paraId="05DA3880" w14:textId="77777777" w:rsidR="00EE43FE" w:rsidRPr="00555B45" w:rsidRDefault="00EE43FE" w:rsidP="00A47A96">
            <w:pPr>
              <w:pStyle w:val="TAL"/>
              <w:rPr>
                <w:sz w:val="16"/>
              </w:rPr>
            </w:pPr>
            <w:r>
              <w:rPr>
                <w:sz w:val="16"/>
              </w:rPr>
              <w:t>38.522</w:t>
            </w:r>
          </w:p>
        </w:tc>
        <w:tc>
          <w:tcPr>
            <w:tcW w:w="0" w:type="auto"/>
          </w:tcPr>
          <w:p w14:paraId="1FB64C09" w14:textId="77777777" w:rsidR="00EE43FE" w:rsidRPr="00555B45" w:rsidRDefault="00EE43FE" w:rsidP="00A47A96">
            <w:pPr>
              <w:pStyle w:val="TAL"/>
              <w:rPr>
                <w:sz w:val="16"/>
              </w:rPr>
            </w:pPr>
            <w:r>
              <w:rPr>
                <w:sz w:val="16"/>
              </w:rPr>
              <w:t>0224</w:t>
            </w:r>
          </w:p>
        </w:tc>
        <w:tc>
          <w:tcPr>
            <w:tcW w:w="0" w:type="auto"/>
          </w:tcPr>
          <w:p w14:paraId="2F8FBE53" w14:textId="77777777" w:rsidR="00EE43FE" w:rsidRPr="00555B45" w:rsidRDefault="00EE43FE" w:rsidP="00A47A96">
            <w:pPr>
              <w:pStyle w:val="TAR"/>
              <w:rPr>
                <w:sz w:val="16"/>
              </w:rPr>
            </w:pPr>
            <w:r>
              <w:rPr>
                <w:sz w:val="16"/>
              </w:rPr>
              <w:t>1</w:t>
            </w:r>
          </w:p>
        </w:tc>
        <w:tc>
          <w:tcPr>
            <w:tcW w:w="0" w:type="auto"/>
          </w:tcPr>
          <w:p w14:paraId="388553D0" w14:textId="77777777" w:rsidR="00EE43FE" w:rsidRPr="00555B45" w:rsidRDefault="00EE43FE" w:rsidP="00A47A96">
            <w:pPr>
              <w:pStyle w:val="TAL"/>
              <w:rPr>
                <w:sz w:val="16"/>
              </w:rPr>
            </w:pPr>
            <w:r>
              <w:rPr>
                <w:sz w:val="16"/>
              </w:rPr>
              <w:t>Rel-17</w:t>
            </w:r>
          </w:p>
        </w:tc>
        <w:tc>
          <w:tcPr>
            <w:tcW w:w="0" w:type="auto"/>
          </w:tcPr>
          <w:p w14:paraId="6DED2E59" w14:textId="77777777" w:rsidR="00EE43FE" w:rsidRPr="00555B45" w:rsidRDefault="00EE43FE" w:rsidP="00A47A96">
            <w:pPr>
              <w:pStyle w:val="TAL"/>
              <w:rPr>
                <w:sz w:val="16"/>
              </w:rPr>
            </w:pPr>
            <w:r>
              <w:rPr>
                <w:sz w:val="16"/>
              </w:rPr>
              <w:t>F</w:t>
            </w:r>
          </w:p>
        </w:tc>
        <w:tc>
          <w:tcPr>
            <w:tcW w:w="0" w:type="auto"/>
          </w:tcPr>
          <w:p w14:paraId="3F17F9BA"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15D435E8" w14:textId="77777777" w:rsidR="00EE43FE" w:rsidRPr="00555B45" w:rsidRDefault="00EE43FE" w:rsidP="00A47A96">
            <w:pPr>
              <w:pStyle w:val="TAL"/>
              <w:rPr>
                <w:sz w:val="16"/>
              </w:rPr>
            </w:pPr>
            <w:r>
              <w:rPr>
                <w:sz w:val="16"/>
              </w:rPr>
              <w:t>agreed</w:t>
            </w:r>
          </w:p>
        </w:tc>
      </w:tr>
      <w:tr w:rsidR="00EE43FE" w14:paraId="3C444975" w14:textId="77777777" w:rsidTr="00A47A96">
        <w:tc>
          <w:tcPr>
            <w:tcW w:w="0" w:type="auto"/>
          </w:tcPr>
          <w:p w14:paraId="6088DF61" w14:textId="77777777" w:rsidR="00EE43FE" w:rsidRPr="00555B45" w:rsidRDefault="00EE43FE" w:rsidP="00A47A96">
            <w:pPr>
              <w:pStyle w:val="TAL"/>
              <w:rPr>
                <w:sz w:val="16"/>
              </w:rPr>
            </w:pPr>
            <w:r>
              <w:rPr>
                <w:sz w:val="16"/>
              </w:rPr>
              <w:t>R5-226739</w:t>
            </w:r>
          </w:p>
        </w:tc>
        <w:tc>
          <w:tcPr>
            <w:tcW w:w="0" w:type="auto"/>
          </w:tcPr>
          <w:p w14:paraId="7DEE7FED" w14:textId="77777777" w:rsidR="00EE43FE" w:rsidRPr="00555B45" w:rsidRDefault="00EE43FE" w:rsidP="00A47A96">
            <w:pPr>
              <w:pStyle w:val="TAL"/>
              <w:rPr>
                <w:sz w:val="16"/>
              </w:rPr>
            </w:pPr>
            <w:r>
              <w:rPr>
                <w:sz w:val="16"/>
              </w:rPr>
              <w:t>Correction to applicability of 5G test cases</w:t>
            </w:r>
          </w:p>
        </w:tc>
        <w:tc>
          <w:tcPr>
            <w:tcW w:w="0" w:type="auto"/>
          </w:tcPr>
          <w:p w14:paraId="41AE9252" w14:textId="77777777" w:rsidR="00EE43FE" w:rsidRPr="00555B45" w:rsidRDefault="00EE43FE" w:rsidP="00A47A96">
            <w:pPr>
              <w:pStyle w:val="TAL"/>
              <w:rPr>
                <w:sz w:val="16"/>
              </w:rPr>
            </w:pPr>
            <w:r>
              <w:rPr>
                <w:sz w:val="16"/>
              </w:rPr>
              <w:t>Bureau Veritas, Anritsu, TTA</w:t>
            </w:r>
          </w:p>
        </w:tc>
        <w:tc>
          <w:tcPr>
            <w:tcW w:w="0" w:type="auto"/>
          </w:tcPr>
          <w:p w14:paraId="61302AEE" w14:textId="77777777" w:rsidR="00EE43FE" w:rsidRPr="00555B45" w:rsidRDefault="00EE43FE" w:rsidP="00A47A96">
            <w:pPr>
              <w:pStyle w:val="TAL"/>
              <w:rPr>
                <w:sz w:val="16"/>
              </w:rPr>
            </w:pPr>
            <w:r>
              <w:rPr>
                <w:sz w:val="16"/>
              </w:rPr>
              <w:t>38.522</w:t>
            </w:r>
          </w:p>
        </w:tc>
        <w:tc>
          <w:tcPr>
            <w:tcW w:w="0" w:type="auto"/>
          </w:tcPr>
          <w:p w14:paraId="0FEBCFD2" w14:textId="77777777" w:rsidR="00EE43FE" w:rsidRPr="00555B45" w:rsidRDefault="00EE43FE" w:rsidP="00A47A96">
            <w:pPr>
              <w:pStyle w:val="TAL"/>
              <w:rPr>
                <w:sz w:val="16"/>
              </w:rPr>
            </w:pPr>
            <w:r>
              <w:rPr>
                <w:sz w:val="16"/>
              </w:rPr>
              <w:t>0225</w:t>
            </w:r>
          </w:p>
        </w:tc>
        <w:tc>
          <w:tcPr>
            <w:tcW w:w="0" w:type="auto"/>
          </w:tcPr>
          <w:p w14:paraId="64905938" w14:textId="77777777" w:rsidR="00EE43FE" w:rsidRPr="00555B45" w:rsidRDefault="00EE43FE" w:rsidP="00A47A96">
            <w:pPr>
              <w:pStyle w:val="TAR"/>
              <w:rPr>
                <w:sz w:val="16"/>
              </w:rPr>
            </w:pPr>
            <w:r>
              <w:rPr>
                <w:sz w:val="16"/>
              </w:rPr>
              <w:t>-</w:t>
            </w:r>
          </w:p>
        </w:tc>
        <w:tc>
          <w:tcPr>
            <w:tcW w:w="0" w:type="auto"/>
          </w:tcPr>
          <w:p w14:paraId="10BBA073" w14:textId="77777777" w:rsidR="00EE43FE" w:rsidRPr="00555B45" w:rsidRDefault="00EE43FE" w:rsidP="00A47A96">
            <w:pPr>
              <w:pStyle w:val="TAL"/>
              <w:rPr>
                <w:sz w:val="16"/>
              </w:rPr>
            </w:pPr>
            <w:r>
              <w:rPr>
                <w:sz w:val="16"/>
              </w:rPr>
              <w:t>Rel-17</w:t>
            </w:r>
          </w:p>
        </w:tc>
        <w:tc>
          <w:tcPr>
            <w:tcW w:w="0" w:type="auto"/>
          </w:tcPr>
          <w:p w14:paraId="09070CDC" w14:textId="77777777" w:rsidR="00EE43FE" w:rsidRPr="00555B45" w:rsidRDefault="00EE43FE" w:rsidP="00A47A96">
            <w:pPr>
              <w:pStyle w:val="TAL"/>
              <w:rPr>
                <w:sz w:val="16"/>
              </w:rPr>
            </w:pPr>
            <w:r>
              <w:rPr>
                <w:sz w:val="16"/>
              </w:rPr>
              <w:t>F</w:t>
            </w:r>
          </w:p>
        </w:tc>
        <w:tc>
          <w:tcPr>
            <w:tcW w:w="0" w:type="auto"/>
          </w:tcPr>
          <w:p w14:paraId="6E85066C" w14:textId="77777777" w:rsidR="00EE43FE" w:rsidRPr="00555B45" w:rsidRDefault="00EE43FE" w:rsidP="00A47A96">
            <w:pPr>
              <w:pStyle w:val="TAL"/>
              <w:rPr>
                <w:sz w:val="16"/>
              </w:rPr>
            </w:pPr>
            <w:r>
              <w:rPr>
                <w:sz w:val="16"/>
              </w:rPr>
              <w:t>TEI15_Test, 5GS_NR_LTE-UEConTest</w:t>
            </w:r>
          </w:p>
        </w:tc>
        <w:tc>
          <w:tcPr>
            <w:tcW w:w="0" w:type="auto"/>
          </w:tcPr>
          <w:p w14:paraId="00544769" w14:textId="77777777" w:rsidR="00EE43FE" w:rsidRPr="00555B45" w:rsidRDefault="00EE43FE" w:rsidP="00A47A96">
            <w:pPr>
              <w:pStyle w:val="TAL"/>
              <w:rPr>
                <w:sz w:val="16"/>
              </w:rPr>
            </w:pPr>
            <w:r>
              <w:rPr>
                <w:sz w:val="16"/>
              </w:rPr>
              <w:t>revised</w:t>
            </w:r>
          </w:p>
        </w:tc>
      </w:tr>
      <w:tr w:rsidR="00EE43FE" w14:paraId="39FA94BB" w14:textId="77777777" w:rsidTr="00A47A96">
        <w:tc>
          <w:tcPr>
            <w:tcW w:w="0" w:type="auto"/>
          </w:tcPr>
          <w:p w14:paraId="22C2DDD5" w14:textId="77777777" w:rsidR="00EE43FE" w:rsidRPr="00555B45" w:rsidRDefault="00EE43FE" w:rsidP="00A47A96">
            <w:pPr>
              <w:pStyle w:val="TAL"/>
              <w:rPr>
                <w:sz w:val="16"/>
              </w:rPr>
            </w:pPr>
            <w:r>
              <w:rPr>
                <w:sz w:val="16"/>
              </w:rPr>
              <w:t>R5-228049</w:t>
            </w:r>
          </w:p>
        </w:tc>
        <w:tc>
          <w:tcPr>
            <w:tcW w:w="0" w:type="auto"/>
          </w:tcPr>
          <w:p w14:paraId="28C4EB74" w14:textId="77777777" w:rsidR="00EE43FE" w:rsidRPr="00555B45" w:rsidRDefault="00EE43FE" w:rsidP="00A47A96">
            <w:pPr>
              <w:pStyle w:val="TAL"/>
              <w:rPr>
                <w:sz w:val="16"/>
              </w:rPr>
            </w:pPr>
            <w:r>
              <w:rPr>
                <w:sz w:val="16"/>
              </w:rPr>
              <w:t>Correction to applicability of 5G test cases</w:t>
            </w:r>
          </w:p>
        </w:tc>
        <w:tc>
          <w:tcPr>
            <w:tcW w:w="0" w:type="auto"/>
          </w:tcPr>
          <w:p w14:paraId="25898806" w14:textId="77777777" w:rsidR="00EE43FE" w:rsidRPr="00555B45" w:rsidRDefault="00EE43FE" w:rsidP="00A47A96">
            <w:pPr>
              <w:pStyle w:val="TAL"/>
              <w:rPr>
                <w:sz w:val="16"/>
              </w:rPr>
            </w:pPr>
            <w:r>
              <w:rPr>
                <w:sz w:val="16"/>
              </w:rPr>
              <w:t>Bureau Veritas, Anritsu, TTA</w:t>
            </w:r>
          </w:p>
        </w:tc>
        <w:tc>
          <w:tcPr>
            <w:tcW w:w="0" w:type="auto"/>
          </w:tcPr>
          <w:p w14:paraId="28342194" w14:textId="77777777" w:rsidR="00EE43FE" w:rsidRPr="00555B45" w:rsidRDefault="00EE43FE" w:rsidP="00A47A96">
            <w:pPr>
              <w:pStyle w:val="TAL"/>
              <w:rPr>
                <w:sz w:val="16"/>
              </w:rPr>
            </w:pPr>
            <w:r>
              <w:rPr>
                <w:sz w:val="16"/>
              </w:rPr>
              <w:t>38.522</w:t>
            </w:r>
          </w:p>
        </w:tc>
        <w:tc>
          <w:tcPr>
            <w:tcW w:w="0" w:type="auto"/>
          </w:tcPr>
          <w:p w14:paraId="72F8E49C" w14:textId="77777777" w:rsidR="00EE43FE" w:rsidRPr="00555B45" w:rsidRDefault="00EE43FE" w:rsidP="00A47A96">
            <w:pPr>
              <w:pStyle w:val="TAL"/>
              <w:rPr>
                <w:sz w:val="16"/>
              </w:rPr>
            </w:pPr>
            <w:r>
              <w:rPr>
                <w:sz w:val="16"/>
              </w:rPr>
              <w:t>0225</w:t>
            </w:r>
          </w:p>
        </w:tc>
        <w:tc>
          <w:tcPr>
            <w:tcW w:w="0" w:type="auto"/>
          </w:tcPr>
          <w:p w14:paraId="51671734" w14:textId="77777777" w:rsidR="00EE43FE" w:rsidRPr="00555B45" w:rsidRDefault="00EE43FE" w:rsidP="00A47A96">
            <w:pPr>
              <w:pStyle w:val="TAR"/>
              <w:rPr>
                <w:sz w:val="16"/>
              </w:rPr>
            </w:pPr>
            <w:r>
              <w:rPr>
                <w:sz w:val="16"/>
              </w:rPr>
              <w:t>1</w:t>
            </w:r>
          </w:p>
        </w:tc>
        <w:tc>
          <w:tcPr>
            <w:tcW w:w="0" w:type="auto"/>
          </w:tcPr>
          <w:p w14:paraId="7AF1FA55" w14:textId="77777777" w:rsidR="00EE43FE" w:rsidRPr="00555B45" w:rsidRDefault="00EE43FE" w:rsidP="00A47A96">
            <w:pPr>
              <w:pStyle w:val="TAL"/>
              <w:rPr>
                <w:sz w:val="16"/>
              </w:rPr>
            </w:pPr>
            <w:r>
              <w:rPr>
                <w:sz w:val="16"/>
              </w:rPr>
              <w:t>Rel-17</w:t>
            </w:r>
          </w:p>
        </w:tc>
        <w:tc>
          <w:tcPr>
            <w:tcW w:w="0" w:type="auto"/>
          </w:tcPr>
          <w:p w14:paraId="301D83EB" w14:textId="77777777" w:rsidR="00EE43FE" w:rsidRPr="00555B45" w:rsidRDefault="00EE43FE" w:rsidP="00A47A96">
            <w:pPr>
              <w:pStyle w:val="TAL"/>
              <w:rPr>
                <w:sz w:val="16"/>
              </w:rPr>
            </w:pPr>
            <w:r>
              <w:rPr>
                <w:sz w:val="16"/>
              </w:rPr>
              <w:t>F</w:t>
            </w:r>
          </w:p>
        </w:tc>
        <w:tc>
          <w:tcPr>
            <w:tcW w:w="0" w:type="auto"/>
          </w:tcPr>
          <w:p w14:paraId="775A9DB8" w14:textId="77777777" w:rsidR="00EE43FE" w:rsidRPr="00555B45" w:rsidRDefault="00EE43FE" w:rsidP="00A47A96">
            <w:pPr>
              <w:pStyle w:val="TAL"/>
              <w:rPr>
                <w:sz w:val="16"/>
              </w:rPr>
            </w:pPr>
            <w:r>
              <w:rPr>
                <w:sz w:val="16"/>
              </w:rPr>
              <w:t>TEI15_Test, 5GS_NR_LTE-UEConTest</w:t>
            </w:r>
          </w:p>
        </w:tc>
        <w:tc>
          <w:tcPr>
            <w:tcW w:w="0" w:type="auto"/>
          </w:tcPr>
          <w:p w14:paraId="6A618364" w14:textId="77777777" w:rsidR="00EE43FE" w:rsidRPr="00555B45" w:rsidRDefault="00EE43FE" w:rsidP="00A47A96">
            <w:pPr>
              <w:pStyle w:val="TAL"/>
              <w:rPr>
                <w:sz w:val="16"/>
              </w:rPr>
            </w:pPr>
            <w:r>
              <w:rPr>
                <w:sz w:val="16"/>
              </w:rPr>
              <w:t>agreed</w:t>
            </w:r>
          </w:p>
        </w:tc>
      </w:tr>
      <w:tr w:rsidR="00EE43FE" w14:paraId="62D5D315" w14:textId="77777777" w:rsidTr="00A47A96">
        <w:tc>
          <w:tcPr>
            <w:tcW w:w="0" w:type="auto"/>
          </w:tcPr>
          <w:p w14:paraId="5D289802" w14:textId="77777777" w:rsidR="00EE43FE" w:rsidRPr="00555B45" w:rsidRDefault="00EE43FE" w:rsidP="00A47A96">
            <w:pPr>
              <w:pStyle w:val="TAL"/>
              <w:rPr>
                <w:sz w:val="16"/>
              </w:rPr>
            </w:pPr>
            <w:r>
              <w:rPr>
                <w:sz w:val="16"/>
              </w:rPr>
              <w:t>R5-226764</w:t>
            </w:r>
          </w:p>
        </w:tc>
        <w:tc>
          <w:tcPr>
            <w:tcW w:w="0" w:type="auto"/>
          </w:tcPr>
          <w:p w14:paraId="795C68E7" w14:textId="77777777" w:rsidR="00EE43FE" w:rsidRPr="00555B45" w:rsidRDefault="00EE43FE" w:rsidP="00A47A96">
            <w:pPr>
              <w:pStyle w:val="TAL"/>
              <w:rPr>
                <w:sz w:val="16"/>
              </w:rPr>
            </w:pPr>
            <w:r>
              <w:rPr>
                <w:sz w:val="16"/>
              </w:rPr>
              <w:t>Correction to title of TC7.8F.2</w:t>
            </w:r>
          </w:p>
        </w:tc>
        <w:tc>
          <w:tcPr>
            <w:tcW w:w="0" w:type="auto"/>
          </w:tcPr>
          <w:p w14:paraId="69316080" w14:textId="77777777" w:rsidR="00EE43FE" w:rsidRPr="00555B45" w:rsidRDefault="00EE43FE" w:rsidP="00A47A96">
            <w:pPr>
              <w:pStyle w:val="TAL"/>
              <w:rPr>
                <w:sz w:val="16"/>
              </w:rPr>
            </w:pPr>
            <w:r>
              <w:rPr>
                <w:sz w:val="16"/>
              </w:rPr>
              <w:t>Bureau Veritas</w:t>
            </w:r>
          </w:p>
        </w:tc>
        <w:tc>
          <w:tcPr>
            <w:tcW w:w="0" w:type="auto"/>
          </w:tcPr>
          <w:p w14:paraId="264FEEA3" w14:textId="77777777" w:rsidR="00EE43FE" w:rsidRPr="00555B45" w:rsidRDefault="00EE43FE" w:rsidP="00A47A96">
            <w:pPr>
              <w:pStyle w:val="TAL"/>
              <w:rPr>
                <w:sz w:val="16"/>
              </w:rPr>
            </w:pPr>
            <w:r>
              <w:rPr>
                <w:sz w:val="16"/>
              </w:rPr>
              <w:t>38.522</w:t>
            </w:r>
          </w:p>
        </w:tc>
        <w:tc>
          <w:tcPr>
            <w:tcW w:w="0" w:type="auto"/>
          </w:tcPr>
          <w:p w14:paraId="63829869" w14:textId="77777777" w:rsidR="00EE43FE" w:rsidRPr="00555B45" w:rsidRDefault="00EE43FE" w:rsidP="00A47A96">
            <w:pPr>
              <w:pStyle w:val="TAL"/>
              <w:rPr>
                <w:sz w:val="16"/>
              </w:rPr>
            </w:pPr>
            <w:r>
              <w:rPr>
                <w:sz w:val="16"/>
              </w:rPr>
              <w:t>0226</w:t>
            </w:r>
          </w:p>
        </w:tc>
        <w:tc>
          <w:tcPr>
            <w:tcW w:w="0" w:type="auto"/>
          </w:tcPr>
          <w:p w14:paraId="241DF300" w14:textId="77777777" w:rsidR="00EE43FE" w:rsidRPr="00555B45" w:rsidRDefault="00EE43FE" w:rsidP="00A47A96">
            <w:pPr>
              <w:pStyle w:val="TAR"/>
              <w:rPr>
                <w:sz w:val="16"/>
              </w:rPr>
            </w:pPr>
            <w:r>
              <w:rPr>
                <w:sz w:val="16"/>
              </w:rPr>
              <w:t>-</w:t>
            </w:r>
          </w:p>
        </w:tc>
        <w:tc>
          <w:tcPr>
            <w:tcW w:w="0" w:type="auto"/>
          </w:tcPr>
          <w:p w14:paraId="2C000E55" w14:textId="77777777" w:rsidR="00EE43FE" w:rsidRPr="00555B45" w:rsidRDefault="00EE43FE" w:rsidP="00A47A96">
            <w:pPr>
              <w:pStyle w:val="TAL"/>
              <w:rPr>
                <w:sz w:val="16"/>
              </w:rPr>
            </w:pPr>
            <w:r>
              <w:rPr>
                <w:sz w:val="16"/>
              </w:rPr>
              <w:t>Rel-17</w:t>
            </w:r>
          </w:p>
        </w:tc>
        <w:tc>
          <w:tcPr>
            <w:tcW w:w="0" w:type="auto"/>
          </w:tcPr>
          <w:p w14:paraId="1932A9B9" w14:textId="77777777" w:rsidR="00EE43FE" w:rsidRPr="00555B45" w:rsidRDefault="00EE43FE" w:rsidP="00A47A96">
            <w:pPr>
              <w:pStyle w:val="TAL"/>
              <w:rPr>
                <w:sz w:val="16"/>
              </w:rPr>
            </w:pPr>
            <w:r>
              <w:rPr>
                <w:sz w:val="16"/>
              </w:rPr>
              <w:t>F</w:t>
            </w:r>
          </w:p>
        </w:tc>
        <w:tc>
          <w:tcPr>
            <w:tcW w:w="0" w:type="auto"/>
          </w:tcPr>
          <w:p w14:paraId="47A5E5B0"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426975B7" w14:textId="77777777" w:rsidR="00EE43FE" w:rsidRPr="00555B45" w:rsidRDefault="00EE43FE" w:rsidP="00A47A96">
            <w:pPr>
              <w:pStyle w:val="TAL"/>
              <w:rPr>
                <w:sz w:val="16"/>
              </w:rPr>
            </w:pPr>
            <w:r>
              <w:rPr>
                <w:sz w:val="16"/>
              </w:rPr>
              <w:t>agreed</w:t>
            </w:r>
          </w:p>
        </w:tc>
      </w:tr>
      <w:tr w:rsidR="00EE43FE" w14:paraId="009CB705" w14:textId="77777777" w:rsidTr="00A47A96">
        <w:tc>
          <w:tcPr>
            <w:tcW w:w="0" w:type="auto"/>
          </w:tcPr>
          <w:p w14:paraId="400FB228" w14:textId="77777777" w:rsidR="00EE43FE" w:rsidRPr="00555B45" w:rsidRDefault="00EE43FE" w:rsidP="00A47A96">
            <w:pPr>
              <w:pStyle w:val="TAL"/>
              <w:rPr>
                <w:sz w:val="16"/>
              </w:rPr>
            </w:pPr>
            <w:r>
              <w:rPr>
                <w:sz w:val="16"/>
              </w:rPr>
              <w:t>R5-226795</w:t>
            </w:r>
          </w:p>
        </w:tc>
        <w:tc>
          <w:tcPr>
            <w:tcW w:w="0" w:type="auto"/>
          </w:tcPr>
          <w:p w14:paraId="35328717" w14:textId="77777777" w:rsidR="00EE43FE" w:rsidRPr="00555B45" w:rsidRDefault="00EE43FE" w:rsidP="00A47A96">
            <w:pPr>
              <w:pStyle w:val="TAL"/>
              <w:rPr>
                <w:sz w:val="16"/>
              </w:rPr>
            </w:pPr>
            <w:r>
              <w:rPr>
                <w:sz w:val="16"/>
              </w:rPr>
              <w:t>Update applicability for performance test case 5.2.3.2.9_1</w:t>
            </w:r>
          </w:p>
        </w:tc>
        <w:tc>
          <w:tcPr>
            <w:tcW w:w="0" w:type="auto"/>
          </w:tcPr>
          <w:p w14:paraId="6E756009" w14:textId="77777777" w:rsidR="00EE43FE" w:rsidRPr="00555B45" w:rsidRDefault="00EE43FE" w:rsidP="00A47A96">
            <w:pPr>
              <w:pStyle w:val="TAL"/>
              <w:rPr>
                <w:sz w:val="16"/>
              </w:rPr>
            </w:pPr>
            <w:r>
              <w:rPr>
                <w:sz w:val="16"/>
              </w:rPr>
              <w:t>TTA</w:t>
            </w:r>
          </w:p>
        </w:tc>
        <w:tc>
          <w:tcPr>
            <w:tcW w:w="0" w:type="auto"/>
          </w:tcPr>
          <w:p w14:paraId="27F21B94" w14:textId="77777777" w:rsidR="00EE43FE" w:rsidRPr="00555B45" w:rsidRDefault="00EE43FE" w:rsidP="00A47A96">
            <w:pPr>
              <w:pStyle w:val="TAL"/>
              <w:rPr>
                <w:sz w:val="16"/>
              </w:rPr>
            </w:pPr>
            <w:r>
              <w:rPr>
                <w:sz w:val="16"/>
              </w:rPr>
              <w:t>38.522</w:t>
            </w:r>
          </w:p>
        </w:tc>
        <w:tc>
          <w:tcPr>
            <w:tcW w:w="0" w:type="auto"/>
          </w:tcPr>
          <w:p w14:paraId="0E18BC3C" w14:textId="77777777" w:rsidR="00EE43FE" w:rsidRPr="00555B45" w:rsidRDefault="00EE43FE" w:rsidP="00A47A96">
            <w:pPr>
              <w:pStyle w:val="TAL"/>
              <w:rPr>
                <w:sz w:val="16"/>
              </w:rPr>
            </w:pPr>
            <w:r>
              <w:rPr>
                <w:sz w:val="16"/>
              </w:rPr>
              <w:t>0227</w:t>
            </w:r>
          </w:p>
        </w:tc>
        <w:tc>
          <w:tcPr>
            <w:tcW w:w="0" w:type="auto"/>
          </w:tcPr>
          <w:p w14:paraId="65F9F780" w14:textId="77777777" w:rsidR="00EE43FE" w:rsidRPr="00555B45" w:rsidRDefault="00EE43FE" w:rsidP="00A47A96">
            <w:pPr>
              <w:pStyle w:val="TAR"/>
              <w:rPr>
                <w:sz w:val="16"/>
              </w:rPr>
            </w:pPr>
            <w:r>
              <w:rPr>
                <w:sz w:val="16"/>
              </w:rPr>
              <w:t>-</w:t>
            </w:r>
          </w:p>
        </w:tc>
        <w:tc>
          <w:tcPr>
            <w:tcW w:w="0" w:type="auto"/>
          </w:tcPr>
          <w:p w14:paraId="4198E20F" w14:textId="77777777" w:rsidR="00EE43FE" w:rsidRPr="00555B45" w:rsidRDefault="00EE43FE" w:rsidP="00A47A96">
            <w:pPr>
              <w:pStyle w:val="TAL"/>
              <w:rPr>
                <w:sz w:val="16"/>
              </w:rPr>
            </w:pPr>
            <w:r>
              <w:rPr>
                <w:sz w:val="16"/>
              </w:rPr>
              <w:t>Rel-17</w:t>
            </w:r>
          </w:p>
        </w:tc>
        <w:tc>
          <w:tcPr>
            <w:tcW w:w="0" w:type="auto"/>
          </w:tcPr>
          <w:p w14:paraId="21253D42" w14:textId="77777777" w:rsidR="00EE43FE" w:rsidRPr="00555B45" w:rsidRDefault="00EE43FE" w:rsidP="00A47A96">
            <w:pPr>
              <w:pStyle w:val="TAL"/>
              <w:rPr>
                <w:sz w:val="16"/>
              </w:rPr>
            </w:pPr>
            <w:r>
              <w:rPr>
                <w:sz w:val="16"/>
              </w:rPr>
              <w:t>F</w:t>
            </w:r>
          </w:p>
        </w:tc>
        <w:tc>
          <w:tcPr>
            <w:tcW w:w="0" w:type="auto"/>
          </w:tcPr>
          <w:p w14:paraId="2CABBE5B" w14:textId="77777777" w:rsidR="00EE43FE" w:rsidRPr="00555B45" w:rsidRDefault="00EE43FE" w:rsidP="00A47A96">
            <w:pPr>
              <w:pStyle w:val="TAL"/>
              <w:rPr>
                <w:sz w:val="16"/>
              </w:rPr>
            </w:pPr>
            <w:r>
              <w:rPr>
                <w:sz w:val="16"/>
              </w:rPr>
              <w:t>TEI16_Test, NR_HST-</w:t>
            </w:r>
            <w:proofErr w:type="spellStart"/>
            <w:r>
              <w:rPr>
                <w:sz w:val="16"/>
              </w:rPr>
              <w:t>UEConTest</w:t>
            </w:r>
            <w:proofErr w:type="spellEnd"/>
          </w:p>
        </w:tc>
        <w:tc>
          <w:tcPr>
            <w:tcW w:w="0" w:type="auto"/>
          </w:tcPr>
          <w:p w14:paraId="53B2776F" w14:textId="77777777" w:rsidR="00EE43FE" w:rsidRPr="00555B45" w:rsidRDefault="00EE43FE" w:rsidP="00A47A96">
            <w:pPr>
              <w:pStyle w:val="TAL"/>
              <w:rPr>
                <w:sz w:val="16"/>
              </w:rPr>
            </w:pPr>
            <w:r>
              <w:rPr>
                <w:sz w:val="16"/>
              </w:rPr>
              <w:t>agreed</w:t>
            </w:r>
          </w:p>
        </w:tc>
      </w:tr>
      <w:tr w:rsidR="00EE43FE" w14:paraId="570A4754" w14:textId="77777777" w:rsidTr="00A47A96">
        <w:tc>
          <w:tcPr>
            <w:tcW w:w="0" w:type="auto"/>
          </w:tcPr>
          <w:p w14:paraId="1725D831" w14:textId="77777777" w:rsidR="00EE43FE" w:rsidRPr="00555B45" w:rsidRDefault="00EE43FE" w:rsidP="00A47A96">
            <w:pPr>
              <w:pStyle w:val="TAL"/>
              <w:rPr>
                <w:sz w:val="16"/>
              </w:rPr>
            </w:pPr>
            <w:r>
              <w:rPr>
                <w:sz w:val="16"/>
              </w:rPr>
              <w:t>R5-226816</w:t>
            </w:r>
          </w:p>
        </w:tc>
        <w:tc>
          <w:tcPr>
            <w:tcW w:w="0" w:type="auto"/>
          </w:tcPr>
          <w:p w14:paraId="21E38B13" w14:textId="77777777" w:rsidR="00EE43FE" w:rsidRPr="00555B45" w:rsidRDefault="00EE43FE" w:rsidP="00A47A96">
            <w:pPr>
              <w:pStyle w:val="TAL"/>
              <w:rPr>
                <w:sz w:val="16"/>
              </w:rPr>
            </w:pPr>
            <w:r>
              <w:rPr>
                <w:sz w:val="16"/>
              </w:rPr>
              <w:t xml:space="preserve">Update of test applicability and condition for RRM Test Case 5.5.3.1 EN-DC FR2 </w:t>
            </w:r>
            <w:proofErr w:type="spellStart"/>
            <w:r>
              <w:rPr>
                <w:sz w:val="16"/>
              </w:rPr>
              <w:t>SCell</w:t>
            </w:r>
            <w:proofErr w:type="spellEnd"/>
            <w:r>
              <w:rPr>
                <w:sz w:val="16"/>
              </w:rPr>
              <w:t xml:space="preserve"> activation and deactivation intra-band in non-DRX</w:t>
            </w:r>
          </w:p>
        </w:tc>
        <w:tc>
          <w:tcPr>
            <w:tcW w:w="0" w:type="auto"/>
          </w:tcPr>
          <w:p w14:paraId="315B0A85" w14:textId="77777777" w:rsidR="00EE43FE" w:rsidRPr="00555B45" w:rsidRDefault="00EE43FE" w:rsidP="00A47A96">
            <w:pPr>
              <w:pStyle w:val="TAL"/>
              <w:rPr>
                <w:sz w:val="16"/>
              </w:rPr>
            </w:pPr>
            <w:proofErr w:type="spellStart"/>
            <w:r>
              <w:rPr>
                <w:sz w:val="16"/>
              </w:rPr>
              <w:t>Sporton</w:t>
            </w:r>
            <w:proofErr w:type="spellEnd"/>
            <w:r>
              <w:rPr>
                <w:sz w:val="16"/>
              </w:rPr>
              <w:t>, Bureau Veritas</w:t>
            </w:r>
          </w:p>
        </w:tc>
        <w:tc>
          <w:tcPr>
            <w:tcW w:w="0" w:type="auto"/>
          </w:tcPr>
          <w:p w14:paraId="0CAF4B67" w14:textId="77777777" w:rsidR="00EE43FE" w:rsidRPr="00555B45" w:rsidRDefault="00EE43FE" w:rsidP="00A47A96">
            <w:pPr>
              <w:pStyle w:val="TAL"/>
              <w:rPr>
                <w:sz w:val="16"/>
              </w:rPr>
            </w:pPr>
            <w:r>
              <w:rPr>
                <w:sz w:val="16"/>
              </w:rPr>
              <w:t>38.522</w:t>
            </w:r>
          </w:p>
        </w:tc>
        <w:tc>
          <w:tcPr>
            <w:tcW w:w="0" w:type="auto"/>
          </w:tcPr>
          <w:p w14:paraId="3BEC574B" w14:textId="77777777" w:rsidR="00EE43FE" w:rsidRPr="00555B45" w:rsidRDefault="00EE43FE" w:rsidP="00A47A96">
            <w:pPr>
              <w:pStyle w:val="TAL"/>
              <w:rPr>
                <w:sz w:val="16"/>
              </w:rPr>
            </w:pPr>
            <w:r>
              <w:rPr>
                <w:sz w:val="16"/>
              </w:rPr>
              <w:t>0228</w:t>
            </w:r>
          </w:p>
        </w:tc>
        <w:tc>
          <w:tcPr>
            <w:tcW w:w="0" w:type="auto"/>
          </w:tcPr>
          <w:p w14:paraId="74DDA229" w14:textId="77777777" w:rsidR="00EE43FE" w:rsidRPr="00555B45" w:rsidRDefault="00EE43FE" w:rsidP="00A47A96">
            <w:pPr>
              <w:pStyle w:val="TAR"/>
              <w:rPr>
                <w:sz w:val="16"/>
              </w:rPr>
            </w:pPr>
            <w:r>
              <w:rPr>
                <w:sz w:val="16"/>
              </w:rPr>
              <w:t>-</w:t>
            </w:r>
          </w:p>
        </w:tc>
        <w:tc>
          <w:tcPr>
            <w:tcW w:w="0" w:type="auto"/>
          </w:tcPr>
          <w:p w14:paraId="75A2F32E" w14:textId="77777777" w:rsidR="00EE43FE" w:rsidRPr="00555B45" w:rsidRDefault="00EE43FE" w:rsidP="00A47A96">
            <w:pPr>
              <w:pStyle w:val="TAL"/>
              <w:rPr>
                <w:sz w:val="16"/>
              </w:rPr>
            </w:pPr>
            <w:r>
              <w:rPr>
                <w:sz w:val="16"/>
              </w:rPr>
              <w:t>Rel-17</w:t>
            </w:r>
          </w:p>
        </w:tc>
        <w:tc>
          <w:tcPr>
            <w:tcW w:w="0" w:type="auto"/>
          </w:tcPr>
          <w:p w14:paraId="07582852" w14:textId="77777777" w:rsidR="00EE43FE" w:rsidRPr="00555B45" w:rsidRDefault="00EE43FE" w:rsidP="00A47A96">
            <w:pPr>
              <w:pStyle w:val="TAL"/>
              <w:rPr>
                <w:sz w:val="16"/>
              </w:rPr>
            </w:pPr>
            <w:r>
              <w:rPr>
                <w:sz w:val="16"/>
              </w:rPr>
              <w:t>F</w:t>
            </w:r>
          </w:p>
        </w:tc>
        <w:tc>
          <w:tcPr>
            <w:tcW w:w="0" w:type="auto"/>
          </w:tcPr>
          <w:p w14:paraId="5C0F87F6" w14:textId="77777777" w:rsidR="00EE43FE" w:rsidRPr="00555B45" w:rsidRDefault="00EE43FE" w:rsidP="00A47A96">
            <w:pPr>
              <w:pStyle w:val="TAL"/>
              <w:rPr>
                <w:sz w:val="16"/>
              </w:rPr>
            </w:pPr>
            <w:r>
              <w:rPr>
                <w:sz w:val="16"/>
              </w:rPr>
              <w:t>TEI15_Test, 5GS_NR_LTE-UEConTest</w:t>
            </w:r>
          </w:p>
        </w:tc>
        <w:tc>
          <w:tcPr>
            <w:tcW w:w="0" w:type="auto"/>
          </w:tcPr>
          <w:p w14:paraId="5ADFCEB8" w14:textId="77777777" w:rsidR="00EE43FE" w:rsidRPr="00555B45" w:rsidRDefault="00EE43FE" w:rsidP="00A47A96">
            <w:pPr>
              <w:pStyle w:val="TAL"/>
              <w:rPr>
                <w:sz w:val="16"/>
              </w:rPr>
            </w:pPr>
            <w:r>
              <w:rPr>
                <w:sz w:val="16"/>
              </w:rPr>
              <w:t>withdrawn</w:t>
            </w:r>
          </w:p>
        </w:tc>
      </w:tr>
      <w:tr w:rsidR="00EE43FE" w14:paraId="3E366CC5" w14:textId="77777777" w:rsidTr="00A47A96">
        <w:tc>
          <w:tcPr>
            <w:tcW w:w="0" w:type="auto"/>
          </w:tcPr>
          <w:p w14:paraId="405F3D3A" w14:textId="77777777" w:rsidR="00EE43FE" w:rsidRPr="00555B45" w:rsidRDefault="00EE43FE" w:rsidP="00A47A96">
            <w:pPr>
              <w:pStyle w:val="TAL"/>
              <w:rPr>
                <w:sz w:val="16"/>
              </w:rPr>
            </w:pPr>
            <w:r>
              <w:rPr>
                <w:sz w:val="16"/>
              </w:rPr>
              <w:t>R5-226916</w:t>
            </w:r>
          </w:p>
        </w:tc>
        <w:tc>
          <w:tcPr>
            <w:tcW w:w="0" w:type="auto"/>
          </w:tcPr>
          <w:p w14:paraId="20BCC080" w14:textId="77777777" w:rsidR="00EE43FE" w:rsidRPr="00555B45" w:rsidRDefault="00EE43FE" w:rsidP="00A47A96">
            <w:pPr>
              <w:pStyle w:val="TAL"/>
              <w:rPr>
                <w:sz w:val="16"/>
              </w:rPr>
            </w:pPr>
            <w:r>
              <w:rPr>
                <w:sz w:val="16"/>
              </w:rPr>
              <w:t xml:space="preserve">Updating test applicability for </w:t>
            </w:r>
            <w:proofErr w:type="spellStart"/>
            <w:r>
              <w:rPr>
                <w:sz w:val="16"/>
              </w:rPr>
              <w:t>TxD</w:t>
            </w:r>
            <w:proofErr w:type="spellEnd"/>
            <w:r>
              <w:rPr>
                <w:sz w:val="16"/>
              </w:rPr>
              <w:t xml:space="preserve"> test cases</w:t>
            </w:r>
          </w:p>
        </w:tc>
        <w:tc>
          <w:tcPr>
            <w:tcW w:w="0" w:type="auto"/>
          </w:tcPr>
          <w:p w14:paraId="0431AD98"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0DD5173" w14:textId="77777777" w:rsidR="00EE43FE" w:rsidRPr="00555B45" w:rsidRDefault="00EE43FE" w:rsidP="00A47A96">
            <w:pPr>
              <w:pStyle w:val="TAL"/>
              <w:rPr>
                <w:sz w:val="16"/>
              </w:rPr>
            </w:pPr>
            <w:r>
              <w:rPr>
                <w:sz w:val="16"/>
              </w:rPr>
              <w:t>38.522</w:t>
            </w:r>
          </w:p>
        </w:tc>
        <w:tc>
          <w:tcPr>
            <w:tcW w:w="0" w:type="auto"/>
          </w:tcPr>
          <w:p w14:paraId="458A6937" w14:textId="77777777" w:rsidR="00EE43FE" w:rsidRPr="00555B45" w:rsidRDefault="00EE43FE" w:rsidP="00A47A96">
            <w:pPr>
              <w:pStyle w:val="TAL"/>
              <w:rPr>
                <w:sz w:val="16"/>
              </w:rPr>
            </w:pPr>
            <w:r>
              <w:rPr>
                <w:sz w:val="16"/>
              </w:rPr>
              <w:t>0229</w:t>
            </w:r>
          </w:p>
        </w:tc>
        <w:tc>
          <w:tcPr>
            <w:tcW w:w="0" w:type="auto"/>
          </w:tcPr>
          <w:p w14:paraId="69F344E9" w14:textId="77777777" w:rsidR="00EE43FE" w:rsidRPr="00555B45" w:rsidRDefault="00EE43FE" w:rsidP="00A47A96">
            <w:pPr>
              <w:pStyle w:val="TAR"/>
              <w:rPr>
                <w:sz w:val="16"/>
              </w:rPr>
            </w:pPr>
            <w:r>
              <w:rPr>
                <w:sz w:val="16"/>
              </w:rPr>
              <w:t>-</w:t>
            </w:r>
          </w:p>
        </w:tc>
        <w:tc>
          <w:tcPr>
            <w:tcW w:w="0" w:type="auto"/>
          </w:tcPr>
          <w:p w14:paraId="34A79375" w14:textId="77777777" w:rsidR="00EE43FE" w:rsidRPr="00555B45" w:rsidRDefault="00EE43FE" w:rsidP="00A47A96">
            <w:pPr>
              <w:pStyle w:val="TAL"/>
              <w:rPr>
                <w:sz w:val="16"/>
              </w:rPr>
            </w:pPr>
            <w:r>
              <w:rPr>
                <w:sz w:val="16"/>
              </w:rPr>
              <w:t>Rel-17</w:t>
            </w:r>
          </w:p>
        </w:tc>
        <w:tc>
          <w:tcPr>
            <w:tcW w:w="0" w:type="auto"/>
          </w:tcPr>
          <w:p w14:paraId="1BD0D02A" w14:textId="77777777" w:rsidR="00EE43FE" w:rsidRPr="00555B45" w:rsidRDefault="00EE43FE" w:rsidP="00A47A96">
            <w:pPr>
              <w:pStyle w:val="TAL"/>
              <w:rPr>
                <w:sz w:val="16"/>
              </w:rPr>
            </w:pPr>
            <w:r>
              <w:rPr>
                <w:sz w:val="16"/>
              </w:rPr>
              <w:t>F</w:t>
            </w:r>
          </w:p>
        </w:tc>
        <w:tc>
          <w:tcPr>
            <w:tcW w:w="0" w:type="auto"/>
          </w:tcPr>
          <w:p w14:paraId="34CE9ADF"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75183F04" w14:textId="77777777" w:rsidR="00EE43FE" w:rsidRPr="00555B45" w:rsidRDefault="00EE43FE" w:rsidP="00A47A96">
            <w:pPr>
              <w:pStyle w:val="TAL"/>
              <w:rPr>
                <w:sz w:val="16"/>
              </w:rPr>
            </w:pPr>
            <w:r>
              <w:rPr>
                <w:sz w:val="16"/>
              </w:rPr>
              <w:t>revised</w:t>
            </w:r>
          </w:p>
        </w:tc>
      </w:tr>
      <w:tr w:rsidR="00EE43FE" w14:paraId="490A7CA0" w14:textId="77777777" w:rsidTr="00A47A96">
        <w:tc>
          <w:tcPr>
            <w:tcW w:w="0" w:type="auto"/>
          </w:tcPr>
          <w:p w14:paraId="48F7A632" w14:textId="77777777" w:rsidR="00EE43FE" w:rsidRPr="00555B45" w:rsidRDefault="00EE43FE" w:rsidP="00A47A96">
            <w:pPr>
              <w:pStyle w:val="TAL"/>
              <w:rPr>
                <w:sz w:val="16"/>
              </w:rPr>
            </w:pPr>
            <w:r>
              <w:rPr>
                <w:sz w:val="16"/>
              </w:rPr>
              <w:t>R5-228040</w:t>
            </w:r>
          </w:p>
        </w:tc>
        <w:tc>
          <w:tcPr>
            <w:tcW w:w="0" w:type="auto"/>
          </w:tcPr>
          <w:p w14:paraId="5FAFA3D4" w14:textId="77777777" w:rsidR="00EE43FE" w:rsidRPr="00555B45" w:rsidRDefault="00EE43FE" w:rsidP="00A47A96">
            <w:pPr>
              <w:pStyle w:val="TAL"/>
              <w:rPr>
                <w:sz w:val="16"/>
              </w:rPr>
            </w:pPr>
            <w:r>
              <w:rPr>
                <w:sz w:val="16"/>
              </w:rPr>
              <w:t xml:space="preserve">Updating test applicability for </w:t>
            </w:r>
            <w:proofErr w:type="spellStart"/>
            <w:r>
              <w:rPr>
                <w:sz w:val="16"/>
              </w:rPr>
              <w:t>TxD</w:t>
            </w:r>
            <w:proofErr w:type="spellEnd"/>
            <w:r>
              <w:rPr>
                <w:sz w:val="16"/>
              </w:rPr>
              <w:t xml:space="preserve"> test cases</w:t>
            </w:r>
          </w:p>
        </w:tc>
        <w:tc>
          <w:tcPr>
            <w:tcW w:w="0" w:type="auto"/>
          </w:tcPr>
          <w:p w14:paraId="702CE9C8"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611A1D5" w14:textId="77777777" w:rsidR="00EE43FE" w:rsidRPr="00555B45" w:rsidRDefault="00EE43FE" w:rsidP="00A47A96">
            <w:pPr>
              <w:pStyle w:val="TAL"/>
              <w:rPr>
                <w:sz w:val="16"/>
              </w:rPr>
            </w:pPr>
            <w:r>
              <w:rPr>
                <w:sz w:val="16"/>
              </w:rPr>
              <w:t>38.522</w:t>
            </w:r>
          </w:p>
        </w:tc>
        <w:tc>
          <w:tcPr>
            <w:tcW w:w="0" w:type="auto"/>
          </w:tcPr>
          <w:p w14:paraId="6D7A2BBD" w14:textId="77777777" w:rsidR="00EE43FE" w:rsidRPr="00555B45" w:rsidRDefault="00EE43FE" w:rsidP="00A47A96">
            <w:pPr>
              <w:pStyle w:val="TAL"/>
              <w:rPr>
                <w:sz w:val="16"/>
              </w:rPr>
            </w:pPr>
            <w:r>
              <w:rPr>
                <w:sz w:val="16"/>
              </w:rPr>
              <w:t>0229</w:t>
            </w:r>
          </w:p>
        </w:tc>
        <w:tc>
          <w:tcPr>
            <w:tcW w:w="0" w:type="auto"/>
          </w:tcPr>
          <w:p w14:paraId="02ECD6D1" w14:textId="77777777" w:rsidR="00EE43FE" w:rsidRPr="00555B45" w:rsidRDefault="00EE43FE" w:rsidP="00A47A96">
            <w:pPr>
              <w:pStyle w:val="TAR"/>
              <w:rPr>
                <w:sz w:val="16"/>
              </w:rPr>
            </w:pPr>
            <w:r>
              <w:rPr>
                <w:sz w:val="16"/>
              </w:rPr>
              <w:t>1</w:t>
            </w:r>
          </w:p>
        </w:tc>
        <w:tc>
          <w:tcPr>
            <w:tcW w:w="0" w:type="auto"/>
          </w:tcPr>
          <w:p w14:paraId="52F9CBCB" w14:textId="77777777" w:rsidR="00EE43FE" w:rsidRPr="00555B45" w:rsidRDefault="00EE43FE" w:rsidP="00A47A96">
            <w:pPr>
              <w:pStyle w:val="TAL"/>
              <w:rPr>
                <w:sz w:val="16"/>
              </w:rPr>
            </w:pPr>
            <w:r>
              <w:rPr>
                <w:sz w:val="16"/>
              </w:rPr>
              <w:t>Rel-17</w:t>
            </w:r>
          </w:p>
        </w:tc>
        <w:tc>
          <w:tcPr>
            <w:tcW w:w="0" w:type="auto"/>
          </w:tcPr>
          <w:p w14:paraId="540C099B" w14:textId="77777777" w:rsidR="00EE43FE" w:rsidRPr="00555B45" w:rsidRDefault="00EE43FE" w:rsidP="00A47A96">
            <w:pPr>
              <w:pStyle w:val="TAL"/>
              <w:rPr>
                <w:sz w:val="16"/>
              </w:rPr>
            </w:pPr>
            <w:r>
              <w:rPr>
                <w:sz w:val="16"/>
              </w:rPr>
              <w:t>F</w:t>
            </w:r>
          </w:p>
        </w:tc>
        <w:tc>
          <w:tcPr>
            <w:tcW w:w="0" w:type="auto"/>
          </w:tcPr>
          <w:p w14:paraId="6CD96E80" w14:textId="77777777" w:rsidR="00EE43FE" w:rsidRPr="00555B45" w:rsidRDefault="00EE43FE" w:rsidP="00A47A96">
            <w:pPr>
              <w:pStyle w:val="TAL"/>
              <w:rPr>
                <w:sz w:val="16"/>
              </w:rPr>
            </w:pPr>
            <w:proofErr w:type="spellStart"/>
            <w:r>
              <w:rPr>
                <w:sz w:val="16"/>
              </w:rPr>
              <w:t>NR_RF_TxD-UEConTest</w:t>
            </w:r>
            <w:proofErr w:type="spellEnd"/>
          </w:p>
        </w:tc>
        <w:tc>
          <w:tcPr>
            <w:tcW w:w="0" w:type="auto"/>
          </w:tcPr>
          <w:p w14:paraId="6C71139E" w14:textId="77777777" w:rsidR="00EE43FE" w:rsidRPr="00555B45" w:rsidRDefault="00EE43FE" w:rsidP="00A47A96">
            <w:pPr>
              <w:pStyle w:val="TAL"/>
              <w:rPr>
                <w:sz w:val="16"/>
              </w:rPr>
            </w:pPr>
            <w:r>
              <w:rPr>
                <w:sz w:val="16"/>
              </w:rPr>
              <w:t>agreed</w:t>
            </w:r>
          </w:p>
        </w:tc>
      </w:tr>
      <w:tr w:rsidR="00EE43FE" w14:paraId="6F14AEF5" w14:textId="77777777" w:rsidTr="00A47A96">
        <w:tc>
          <w:tcPr>
            <w:tcW w:w="0" w:type="auto"/>
          </w:tcPr>
          <w:p w14:paraId="325BD314" w14:textId="77777777" w:rsidR="00EE43FE" w:rsidRPr="00555B45" w:rsidRDefault="00EE43FE" w:rsidP="00A47A96">
            <w:pPr>
              <w:pStyle w:val="TAL"/>
              <w:rPr>
                <w:sz w:val="16"/>
              </w:rPr>
            </w:pPr>
            <w:r>
              <w:rPr>
                <w:sz w:val="16"/>
              </w:rPr>
              <w:t>R5-226919</w:t>
            </w:r>
          </w:p>
        </w:tc>
        <w:tc>
          <w:tcPr>
            <w:tcW w:w="0" w:type="auto"/>
          </w:tcPr>
          <w:p w14:paraId="07BD6EA6" w14:textId="77777777" w:rsidR="00EE43FE" w:rsidRPr="00555B45" w:rsidRDefault="00EE43FE" w:rsidP="00A47A96">
            <w:pPr>
              <w:pStyle w:val="TAL"/>
              <w:rPr>
                <w:sz w:val="16"/>
              </w:rPr>
            </w:pPr>
            <w:r>
              <w:rPr>
                <w:sz w:val="16"/>
              </w:rPr>
              <w:t>Update to test applicability of SUL test cases</w:t>
            </w:r>
          </w:p>
        </w:tc>
        <w:tc>
          <w:tcPr>
            <w:tcW w:w="0" w:type="auto"/>
          </w:tcPr>
          <w:p w14:paraId="094A9B9E"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E40B08D" w14:textId="77777777" w:rsidR="00EE43FE" w:rsidRPr="00555B45" w:rsidRDefault="00EE43FE" w:rsidP="00A47A96">
            <w:pPr>
              <w:pStyle w:val="TAL"/>
              <w:rPr>
                <w:sz w:val="16"/>
              </w:rPr>
            </w:pPr>
            <w:r>
              <w:rPr>
                <w:sz w:val="16"/>
              </w:rPr>
              <w:t>38.522</w:t>
            </w:r>
          </w:p>
        </w:tc>
        <w:tc>
          <w:tcPr>
            <w:tcW w:w="0" w:type="auto"/>
          </w:tcPr>
          <w:p w14:paraId="62C1D4E2" w14:textId="77777777" w:rsidR="00EE43FE" w:rsidRPr="00555B45" w:rsidRDefault="00EE43FE" w:rsidP="00A47A96">
            <w:pPr>
              <w:pStyle w:val="TAL"/>
              <w:rPr>
                <w:sz w:val="16"/>
              </w:rPr>
            </w:pPr>
            <w:r>
              <w:rPr>
                <w:sz w:val="16"/>
              </w:rPr>
              <w:t>0230</w:t>
            </w:r>
          </w:p>
        </w:tc>
        <w:tc>
          <w:tcPr>
            <w:tcW w:w="0" w:type="auto"/>
          </w:tcPr>
          <w:p w14:paraId="4110BCC4" w14:textId="77777777" w:rsidR="00EE43FE" w:rsidRPr="00555B45" w:rsidRDefault="00EE43FE" w:rsidP="00A47A96">
            <w:pPr>
              <w:pStyle w:val="TAR"/>
              <w:rPr>
                <w:sz w:val="16"/>
              </w:rPr>
            </w:pPr>
            <w:r>
              <w:rPr>
                <w:sz w:val="16"/>
              </w:rPr>
              <w:t>-</w:t>
            </w:r>
          </w:p>
        </w:tc>
        <w:tc>
          <w:tcPr>
            <w:tcW w:w="0" w:type="auto"/>
          </w:tcPr>
          <w:p w14:paraId="3A267CCD" w14:textId="77777777" w:rsidR="00EE43FE" w:rsidRPr="00555B45" w:rsidRDefault="00EE43FE" w:rsidP="00A47A96">
            <w:pPr>
              <w:pStyle w:val="TAL"/>
              <w:rPr>
                <w:sz w:val="16"/>
              </w:rPr>
            </w:pPr>
            <w:r>
              <w:rPr>
                <w:sz w:val="16"/>
              </w:rPr>
              <w:t>Rel-17</w:t>
            </w:r>
          </w:p>
        </w:tc>
        <w:tc>
          <w:tcPr>
            <w:tcW w:w="0" w:type="auto"/>
          </w:tcPr>
          <w:p w14:paraId="718E96E4" w14:textId="77777777" w:rsidR="00EE43FE" w:rsidRPr="00555B45" w:rsidRDefault="00EE43FE" w:rsidP="00A47A96">
            <w:pPr>
              <w:pStyle w:val="TAL"/>
              <w:rPr>
                <w:sz w:val="16"/>
              </w:rPr>
            </w:pPr>
            <w:r>
              <w:rPr>
                <w:sz w:val="16"/>
              </w:rPr>
              <w:t>F</w:t>
            </w:r>
          </w:p>
        </w:tc>
        <w:tc>
          <w:tcPr>
            <w:tcW w:w="0" w:type="auto"/>
          </w:tcPr>
          <w:p w14:paraId="063FA18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224F696" w14:textId="77777777" w:rsidR="00EE43FE" w:rsidRPr="00555B45" w:rsidRDefault="00EE43FE" w:rsidP="00A47A96">
            <w:pPr>
              <w:pStyle w:val="TAL"/>
              <w:rPr>
                <w:sz w:val="16"/>
              </w:rPr>
            </w:pPr>
            <w:r>
              <w:rPr>
                <w:sz w:val="16"/>
              </w:rPr>
              <w:t>revised</w:t>
            </w:r>
          </w:p>
        </w:tc>
      </w:tr>
      <w:tr w:rsidR="00EE43FE" w14:paraId="0033B15B" w14:textId="77777777" w:rsidTr="00A47A96">
        <w:tc>
          <w:tcPr>
            <w:tcW w:w="0" w:type="auto"/>
          </w:tcPr>
          <w:p w14:paraId="0788DE60" w14:textId="77777777" w:rsidR="00EE43FE" w:rsidRPr="00555B45" w:rsidRDefault="00EE43FE" w:rsidP="00A47A96">
            <w:pPr>
              <w:pStyle w:val="TAL"/>
              <w:rPr>
                <w:sz w:val="16"/>
              </w:rPr>
            </w:pPr>
            <w:r>
              <w:rPr>
                <w:sz w:val="16"/>
              </w:rPr>
              <w:lastRenderedPageBreak/>
              <w:t>R5-227874</w:t>
            </w:r>
          </w:p>
        </w:tc>
        <w:tc>
          <w:tcPr>
            <w:tcW w:w="0" w:type="auto"/>
          </w:tcPr>
          <w:p w14:paraId="28C7B59C" w14:textId="77777777" w:rsidR="00EE43FE" w:rsidRPr="00555B45" w:rsidRDefault="00EE43FE" w:rsidP="00A47A96">
            <w:pPr>
              <w:pStyle w:val="TAL"/>
              <w:rPr>
                <w:sz w:val="16"/>
              </w:rPr>
            </w:pPr>
            <w:r>
              <w:rPr>
                <w:sz w:val="16"/>
              </w:rPr>
              <w:t>Update to test applicability of SUL test cases</w:t>
            </w:r>
          </w:p>
        </w:tc>
        <w:tc>
          <w:tcPr>
            <w:tcW w:w="0" w:type="auto"/>
          </w:tcPr>
          <w:p w14:paraId="108EE602"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551AA761" w14:textId="77777777" w:rsidR="00EE43FE" w:rsidRPr="00555B45" w:rsidRDefault="00EE43FE" w:rsidP="00A47A96">
            <w:pPr>
              <w:pStyle w:val="TAL"/>
              <w:rPr>
                <w:sz w:val="16"/>
              </w:rPr>
            </w:pPr>
            <w:r>
              <w:rPr>
                <w:sz w:val="16"/>
              </w:rPr>
              <w:t>38.522</w:t>
            </w:r>
          </w:p>
        </w:tc>
        <w:tc>
          <w:tcPr>
            <w:tcW w:w="0" w:type="auto"/>
          </w:tcPr>
          <w:p w14:paraId="7A94071B" w14:textId="77777777" w:rsidR="00EE43FE" w:rsidRPr="00555B45" w:rsidRDefault="00EE43FE" w:rsidP="00A47A96">
            <w:pPr>
              <w:pStyle w:val="TAL"/>
              <w:rPr>
                <w:sz w:val="16"/>
              </w:rPr>
            </w:pPr>
            <w:r>
              <w:rPr>
                <w:sz w:val="16"/>
              </w:rPr>
              <w:t>0230</w:t>
            </w:r>
          </w:p>
        </w:tc>
        <w:tc>
          <w:tcPr>
            <w:tcW w:w="0" w:type="auto"/>
          </w:tcPr>
          <w:p w14:paraId="1BE192F8" w14:textId="77777777" w:rsidR="00EE43FE" w:rsidRPr="00555B45" w:rsidRDefault="00EE43FE" w:rsidP="00A47A96">
            <w:pPr>
              <w:pStyle w:val="TAR"/>
              <w:rPr>
                <w:sz w:val="16"/>
              </w:rPr>
            </w:pPr>
            <w:r>
              <w:rPr>
                <w:sz w:val="16"/>
              </w:rPr>
              <w:t>1</w:t>
            </w:r>
          </w:p>
        </w:tc>
        <w:tc>
          <w:tcPr>
            <w:tcW w:w="0" w:type="auto"/>
          </w:tcPr>
          <w:p w14:paraId="37CFE6D2" w14:textId="77777777" w:rsidR="00EE43FE" w:rsidRPr="00555B45" w:rsidRDefault="00EE43FE" w:rsidP="00A47A96">
            <w:pPr>
              <w:pStyle w:val="TAL"/>
              <w:rPr>
                <w:sz w:val="16"/>
              </w:rPr>
            </w:pPr>
            <w:r>
              <w:rPr>
                <w:sz w:val="16"/>
              </w:rPr>
              <w:t>Rel-17</w:t>
            </w:r>
          </w:p>
        </w:tc>
        <w:tc>
          <w:tcPr>
            <w:tcW w:w="0" w:type="auto"/>
          </w:tcPr>
          <w:p w14:paraId="3DD6DF01" w14:textId="77777777" w:rsidR="00EE43FE" w:rsidRPr="00555B45" w:rsidRDefault="00EE43FE" w:rsidP="00A47A96">
            <w:pPr>
              <w:pStyle w:val="TAL"/>
              <w:rPr>
                <w:sz w:val="16"/>
              </w:rPr>
            </w:pPr>
            <w:r>
              <w:rPr>
                <w:sz w:val="16"/>
              </w:rPr>
              <w:t>F</w:t>
            </w:r>
          </w:p>
        </w:tc>
        <w:tc>
          <w:tcPr>
            <w:tcW w:w="0" w:type="auto"/>
          </w:tcPr>
          <w:p w14:paraId="7736059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E81AF6C" w14:textId="77777777" w:rsidR="00EE43FE" w:rsidRPr="00555B45" w:rsidRDefault="00EE43FE" w:rsidP="00A47A96">
            <w:pPr>
              <w:pStyle w:val="TAL"/>
              <w:rPr>
                <w:sz w:val="16"/>
              </w:rPr>
            </w:pPr>
            <w:r>
              <w:rPr>
                <w:sz w:val="16"/>
              </w:rPr>
              <w:t>agreed</w:t>
            </w:r>
          </w:p>
        </w:tc>
      </w:tr>
      <w:tr w:rsidR="00EE43FE" w14:paraId="2BA78364" w14:textId="77777777" w:rsidTr="00A47A96">
        <w:tc>
          <w:tcPr>
            <w:tcW w:w="0" w:type="auto"/>
          </w:tcPr>
          <w:p w14:paraId="5A27B1EB" w14:textId="77777777" w:rsidR="00EE43FE" w:rsidRPr="00555B45" w:rsidRDefault="00EE43FE" w:rsidP="00A47A96">
            <w:pPr>
              <w:pStyle w:val="TAL"/>
              <w:rPr>
                <w:sz w:val="16"/>
              </w:rPr>
            </w:pPr>
            <w:r>
              <w:rPr>
                <w:sz w:val="16"/>
              </w:rPr>
              <w:t>R5-226936</w:t>
            </w:r>
          </w:p>
        </w:tc>
        <w:tc>
          <w:tcPr>
            <w:tcW w:w="0" w:type="auto"/>
          </w:tcPr>
          <w:p w14:paraId="3FE1779D" w14:textId="77777777" w:rsidR="00EE43FE" w:rsidRPr="00555B45" w:rsidRDefault="00EE43FE" w:rsidP="00A47A96">
            <w:pPr>
              <w:pStyle w:val="TAL"/>
              <w:rPr>
                <w:sz w:val="16"/>
              </w:rPr>
            </w:pPr>
            <w:r>
              <w:rPr>
                <w:sz w:val="16"/>
              </w:rPr>
              <w:t>Adding applicability for new test cases for SUL with UL MIMO</w:t>
            </w:r>
          </w:p>
        </w:tc>
        <w:tc>
          <w:tcPr>
            <w:tcW w:w="0" w:type="auto"/>
          </w:tcPr>
          <w:p w14:paraId="47B691D5" w14:textId="77777777" w:rsidR="00EE43FE" w:rsidRPr="00555B45" w:rsidRDefault="00EE43FE" w:rsidP="00A47A96">
            <w:pPr>
              <w:pStyle w:val="TAL"/>
              <w:rPr>
                <w:sz w:val="16"/>
              </w:rPr>
            </w:pPr>
            <w:r>
              <w:rPr>
                <w:sz w:val="16"/>
              </w:rPr>
              <w:t>Huawei, Hisilicon</w:t>
            </w:r>
          </w:p>
        </w:tc>
        <w:tc>
          <w:tcPr>
            <w:tcW w:w="0" w:type="auto"/>
          </w:tcPr>
          <w:p w14:paraId="42058360" w14:textId="77777777" w:rsidR="00EE43FE" w:rsidRPr="00555B45" w:rsidRDefault="00EE43FE" w:rsidP="00A47A96">
            <w:pPr>
              <w:pStyle w:val="TAL"/>
              <w:rPr>
                <w:sz w:val="16"/>
              </w:rPr>
            </w:pPr>
            <w:r>
              <w:rPr>
                <w:sz w:val="16"/>
              </w:rPr>
              <w:t>38.522</w:t>
            </w:r>
          </w:p>
        </w:tc>
        <w:tc>
          <w:tcPr>
            <w:tcW w:w="0" w:type="auto"/>
          </w:tcPr>
          <w:p w14:paraId="688DE266" w14:textId="77777777" w:rsidR="00EE43FE" w:rsidRPr="00555B45" w:rsidRDefault="00EE43FE" w:rsidP="00A47A96">
            <w:pPr>
              <w:pStyle w:val="TAL"/>
              <w:rPr>
                <w:sz w:val="16"/>
              </w:rPr>
            </w:pPr>
            <w:r>
              <w:rPr>
                <w:sz w:val="16"/>
              </w:rPr>
              <w:t>0231</w:t>
            </w:r>
          </w:p>
        </w:tc>
        <w:tc>
          <w:tcPr>
            <w:tcW w:w="0" w:type="auto"/>
          </w:tcPr>
          <w:p w14:paraId="26334BCE" w14:textId="77777777" w:rsidR="00EE43FE" w:rsidRPr="00555B45" w:rsidRDefault="00EE43FE" w:rsidP="00A47A96">
            <w:pPr>
              <w:pStyle w:val="TAR"/>
              <w:rPr>
                <w:sz w:val="16"/>
              </w:rPr>
            </w:pPr>
            <w:r>
              <w:rPr>
                <w:sz w:val="16"/>
              </w:rPr>
              <w:t>-</w:t>
            </w:r>
          </w:p>
        </w:tc>
        <w:tc>
          <w:tcPr>
            <w:tcW w:w="0" w:type="auto"/>
          </w:tcPr>
          <w:p w14:paraId="18EFF521" w14:textId="77777777" w:rsidR="00EE43FE" w:rsidRPr="00555B45" w:rsidRDefault="00EE43FE" w:rsidP="00A47A96">
            <w:pPr>
              <w:pStyle w:val="TAL"/>
              <w:rPr>
                <w:sz w:val="16"/>
              </w:rPr>
            </w:pPr>
            <w:r>
              <w:rPr>
                <w:sz w:val="16"/>
              </w:rPr>
              <w:t>Rel-17</w:t>
            </w:r>
          </w:p>
        </w:tc>
        <w:tc>
          <w:tcPr>
            <w:tcW w:w="0" w:type="auto"/>
          </w:tcPr>
          <w:p w14:paraId="489BBDEB" w14:textId="77777777" w:rsidR="00EE43FE" w:rsidRPr="00555B45" w:rsidRDefault="00EE43FE" w:rsidP="00A47A96">
            <w:pPr>
              <w:pStyle w:val="TAL"/>
              <w:rPr>
                <w:sz w:val="16"/>
              </w:rPr>
            </w:pPr>
            <w:r>
              <w:rPr>
                <w:sz w:val="16"/>
              </w:rPr>
              <w:t>F</w:t>
            </w:r>
          </w:p>
        </w:tc>
        <w:tc>
          <w:tcPr>
            <w:tcW w:w="0" w:type="auto"/>
          </w:tcPr>
          <w:p w14:paraId="19D1AC6D" w14:textId="77777777" w:rsidR="00EE43FE" w:rsidRPr="00555B45" w:rsidRDefault="00EE43FE" w:rsidP="00A47A96">
            <w:pPr>
              <w:pStyle w:val="TAL"/>
              <w:rPr>
                <w:sz w:val="16"/>
              </w:rPr>
            </w:pPr>
            <w:r>
              <w:rPr>
                <w:sz w:val="16"/>
              </w:rPr>
              <w:t>NR_bands_UL_MIMO_PC3_R17-UEConTest</w:t>
            </w:r>
          </w:p>
        </w:tc>
        <w:tc>
          <w:tcPr>
            <w:tcW w:w="0" w:type="auto"/>
          </w:tcPr>
          <w:p w14:paraId="1BD09316" w14:textId="77777777" w:rsidR="00EE43FE" w:rsidRPr="00555B45" w:rsidRDefault="00EE43FE" w:rsidP="00A47A96">
            <w:pPr>
              <w:pStyle w:val="TAL"/>
              <w:rPr>
                <w:sz w:val="16"/>
              </w:rPr>
            </w:pPr>
            <w:r>
              <w:rPr>
                <w:sz w:val="16"/>
              </w:rPr>
              <w:t>agreed</w:t>
            </w:r>
          </w:p>
        </w:tc>
      </w:tr>
      <w:tr w:rsidR="00EE43FE" w14:paraId="6105FE87" w14:textId="77777777" w:rsidTr="00A47A96">
        <w:tc>
          <w:tcPr>
            <w:tcW w:w="0" w:type="auto"/>
          </w:tcPr>
          <w:p w14:paraId="54686958" w14:textId="77777777" w:rsidR="00EE43FE" w:rsidRPr="00555B45" w:rsidRDefault="00EE43FE" w:rsidP="00A47A96">
            <w:pPr>
              <w:pStyle w:val="TAL"/>
              <w:rPr>
                <w:sz w:val="16"/>
              </w:rPr>
            </w:pPr>
            <w:r>
              <w:rPr>
                <w:sz w:val="16"/>
              </w:rPr>
              <w:t>R5-226942</w:t>
            </w:r>
          </w:p>
        </w:tc>
        <w:tc>
          <w:tcPr>
            <w:tcW w:w="0" w:type="auto"/>
          </w:tcPr>
          <w:p w14:paraId="449E42E3" w14:textId="77777777" w:rsidR="00EE43FE" w:rsidRPr="00555B45" w:rsidRDefault="00EE43FE" w:rsidP="00A47A96">
            <w:pPr>
              <w:pStyle w:val="TAL"/>
              <w:rPr>
                <w:sz w:val="16"/>
              </w:rPr>
            </w:pPr>
            <w:r>
              <w:rPr>
                <w:sz w:val="16"/>
              </w:rPr>
              <w:t>Applicability for new Rel-16 FR2 RF requirements enhancements test cases</w:t>
            </w:r>
          </w:p>
        </w:tc>
        <w:tc>
          <w:tcPr>
            <w:tcW w:w="0" w:type="auto"/>
          </w:tcPr>
          <w:p w14:paraId="0678EA37" w14:textId="77777777" w:rsidR="00EE43FE" w:rsidRPr="00555B45" w:rsidRDefault="00EE43FE" w:rsidP="00A47A96">
            <w:pPr>
              <w:pStyle w:val="TAL"/>
              <w:rPr>
                <w:sz w:val="16"/>
              </w:rPr>
            </w:pPr>
            <w:r>
              <w:rPr>
                <w:sz w:val="16"/>
              </w:rPr>
              <w:t>Keysight technologies UK Ltd</w:t>
            </w:r>
          </w:p>
        </w:tc>
        <w:tc>
          <w:tcPr>
            <w:tcW w:w="0" w:type="auto"/>
          </w:tcPr>
          <w:p w14:paraId="67BDFB19" w14:textId="77777777" w:rsidR="00EE43FE" w:rsidRPr="00555B45" w:rsidRDefault="00EE43FE" w:rsidP="00A47A96">
            <w:pPr>
              <w:pStyle w:val="TAL"/>
              <w:rPr>
                <w:sz w:val="16"/>
              </w:rPr>
            </w:pPr>
            <w:r>
              <w:rPr>
                <w:sz w:val="16"/>
              </w:rPr>
              <w:t>38.522</w:t>
            </w:r>
          </w:p>
        </w:tc>
        <w:tc>
          <w:tcPr>
            <w:tcW w:w="0" w:type="auto"/>
          </w:tcPr>
          <w:p w14:paraId="7E56D3FB" w14:textId="77777777" w:rsidR="00EE43FE" w:rsidRPr="00555B45" w:rsidRDefault="00EE43FE" w:rsidP="00A47A96">
            <w:pPr>
              <w:pStyle w:val="TAL"/>
              <w:rPr>
                <w:sz w:val="16"/>
              </w:rPr>
            </w:pPr>
            <w:r>
              <w:rPr>
                <w:sz w:val="16"/>
              </w:rPr>
              <w:t>0232</w:t>
            </w:r>
          </w:p>
        </w:tc>
        <w:tc>
          <w:tcPr>
            <w:tcW w:w="0" w:type="auto"/>
          </w:tcPr>
          <w:p w14:paraId="640F4595" w14:textId="77777777" w:rsidR="00EE43FE" w:rsidRPr="00555B45" w:rsidRDefault="00EE43FE" w:rsidP="00A47A96">
            <w:pPr>
              <w:pStyle w:val="TAR"/>
              <w:rPr>
                <w:sz w:val="16"/>
              </w:rPr>
            </w:pPr>
            <w:r>
              <w:rPr>
                <w:sz w:val="16"/>
              </w:rPr>
              <w:t>-</w:t>
            </w:r>
          </w:p>
        </w:tc>
        <w:tc>
          <w:tcPr>
            <w:tcW w:w="0" w:type="auto"/>
          </w:tcPr>
          <w:p w14:paraId="38ED59A5" w14:textId="77777777" w:rsidR="00EE43FE" w:rsidRPr="00555B45" w:rsidRDefault="00EE43FE" w:rsidP="00A47A96">
            <w:pPr>
              <w:pStyle w:val="TAL"/>
              <w:rPr>
                <w:sz w:val="16"/>
              </w:rPr>
            </w:pPr>
            <w:r>
              <w:rPr>
                <w:sz w:val="16"/>
              </w:rPr>
              <w:t>Rel-17</w:t>
            </w:r>
          </w:p>
        </w:tc>
        <w:tc>
          <w:tcPr>
            <w:tcW w:w="0" w:type="auto"/>
          </w:tcPr>
          <w:p w14:paraId="0494D3BB" w14:textId="77777777" w:rsidR="00EE43FE" w:rsidRPr="00555B45" w:rsidRDefault="00EE43FE" w:rsidP="00A47A96">
            <w:pPr>
              <w:pStyle w:val="TAL"/>
              <w:rPr>
                <w:sz w:val="16"/>
              </w:rPr>
            </w:pPr>
            <w:r>
              <w:rPr>
                <w:sz w:val="16"/>
              </w:rPr>
              <w:t>F</w:t>
            </w:r>
          </w:p>
        </w:tc>
        <w:tc>
          <w:tcPr>
            <w:tcW w:w="0" w:type="auto"/>
          </w:tcPr>
          <w:p w14:paraId="5C8B56AB" w14:textId="77777777" w:rsidR="00EE43FE" w:rsidRPr="00555B45" w:rsidRDefault="00EE43FE" w:rsidP="00A47A96">
            <w:pPr>
              <w:pStyle w:val="TAL"/>
              <w:rPr>
                <w:sz w:val="16"/>
              </w:rPr>
            </w:pPr>
            <w:r>
              <w:rPr>
                <w:sz w:val="16"/>
              </w:rPr>
              <w:t>NR_RF_FR2_req_enh-UEConTest</w:t>
            </w:r>
          </w:p>
        </w:tc>
        <w:tc>
          <w:tcPr>
            <w:tcW w:w="0" w:type="auto"/>
          </w:tcPr>
          <w:p w14:paraId="6888BEA0" w14:textId="77777777" w:rsidR="00EE43FE" w:rsidRPr="00555B45" w:rsidRDefault="00EE43FE" w:rsidP="00A47A96">
            <w:pPr>
              <w:pStyle w:val="TAL"/>
              <w:rPr>
                <w:sz w:val="16"/>
              </w:rPr>
            </w:pPr>
            <w:r>
              <w:rPr>
                <w:sz w:val="16"/>
              </w:rPr>
              <w:t>agreed</w:t>
            </w:r>
          </w:p>
        </w:tc>
      </w:tr>
      <w:tr w:rsidR="00EE43FE" w14:paraId="14FC3BE1" w14:textId="77777777" w:rsidTr="00A47A96">
        <w:tc>
          <w:tcPr>
            <w:tcW w:w="0" w:type="auto"/>
          </w:tcPr>
          <w:p w14:paraId="3E026B4B" w14:textId="77777777" w:rsidR="00EE43FE" w:rsidRPr="00555B45" w:rsidRDefault="00EE43FE" w:rsidP="00A47A96">
            <w:pPr>
              <w:pStyle w:val="TAL"/>
              <w:rPr>
                <w:sz w:val="16"/>
              </w:rPr>
            </w:pPr>
            <w:r>
              <w:rPr>
                <w:sz w:val="16"/>
              </w:rPr>
              <w:t>R5-227117</w:t>
            </w:r>
          </w:p>
        </w:tc>
        <w:tc>
          <w:tcPr>
            <w:tcW w:w="0" w:type="auto"/>
          </w:tcPr>
          <w:p w14:paraId="7DDAE573" w14:textId="77777777" w:rsidR="00EE43FE" w:rsidRPr="00555B45" w:rsidRDefault="00EE43FE" w:rsidP="00A47A96">
            <w:pPr>
              <w:pStyle w:val="TAL"/>
              <w:rPr>
                <w:sz w:val="16"/>
              </w:rPr>
            </w:pPr>
            <w:r>
              <w:rPr>
                <w:sz w:val="16"/>
              </w:rPr>
              <w:t xml:space="preserve">Update of test applicability for </w:t>
            </w:r>
            <w:proofErr w:type="spellStart"/>
            <w:r>
              <w:rPr>
                <w:sz w:val="16"/>
              </w:rPr>
              <w:t>RedCap</w:t>
            </w:r>
            <w:proofErr w:type="spellEnd"/>
            <w:r>
              <w:rPr>
                <w:sz w:val="16"/>
              </w:rPr>
              <w:t xml:space="preserve"> test cases</w:t>
            </w:r>
          </w:p>
        </w:tc>
        <w:tc>
          <w:tcPr>
            <w:tcW w:w="0" w:type="auto"/>
          </w:tcPr>
          <w:p w14:paraId="51A15860" w14:textId="77777777" w:rsidR="00EE43FE" w:rsidRPr="00555B45" w:rsidRDefault="00EE43FE" w:rsidP="00A47A96">
            <w:pPr>
              <w:pStyle w:val="TAL"/>
              <w:rPr>
                <w:sz w:val="16"/>
              </w:rPr>
            </w:pPr>
            <w:r>
              <w:rPr>
                <w:sz w:val="16"/>
              </w:rPr>
              <w:t>China Unicom</w:t>
            </w:r>
          </w:p>
        </w:tc>
        <w:tc>
          <w:tcPr>
            <w:tcW w:w="0" w:type="auto"/>
          </w:tcPr>
          <w:p w14:paraId="35C82E6C" w14:textId="77777777" w:rsidR="00EE43FE" w:rsidRPr="00555B45" w:rsidRDefault="00EE43FE" w:rsidP="00A47A96">
            <w:pPr>
              <w:pStyle w:val="TAL"/>
              <w:rPr>
                <w:sz w:val="16"/>
              </w:rPr>
            </w:pPr>
            <w:r>
              <w:rPr>
                <w:sz w:val="16"/>
              </w:rPr>
              <w:t>38.522</w:t>
            </w:r>
          </w:p>
        </w:tc>
        <w:tc>
          <w:tcPr>
            <w:tcW w:w="0" w:type="auto"/>
          </w:tcPr>
          <w:p w14:paraId="5BA9AD04" w14:textId="77777777" w:rsidR="00EE43FE" w:rsidRPr="00555B45" w:rsidRDefault="00EE43FE" w:rsidP="00A47A96">
            <w:pPr>
              <w:pStyle w:val="TAL"/>
              <w:rPr>
                <w:sz w:val="16"/>
              </w:rPr>
            </w:pPr>
            <w:r>
              <w:rPr>
                <w:sz w:val="16"/>
              </w:rPr>
              <w:t>0233</w:t>
            </w:r>
          </w:p>
        </w:tc>
        <w:tc>
          <w:tcPr>
            <w:tcW w:w="0" w:type="auto"/>
          </w:tcPr>
          <w:p w14:paraId="175F4CBF" w14:textId="77777777" w:rsidR="00EE43FE" w:rsidRPr="00555B45" w:rsidRDefault="00EE43FE" w:rsidP="00A47A96">
            <w:pPr>
              <w:pStyle w:val="TAR"/>
              <w:rPr>
                <w:sz w:val="16"/>
              </w:rPr>
            </w:pPr>
            <w:r>
              <w:rPr>
                <w:sz w:val="16"/>
              </w:rPr>
              <w:t>-</w:t>
            </w:r>
          </w:p>
        </w:tc>
        <w:tc>
          <w:tcPr>
            <w:tcW w:w="0" w:type="auto"/>
          </w:tcPr>
          <w:p w14:paraId="3E0FEA24" w14:textId="77777777" w:rsidR="00EE43FE" w:rsidRPr="00555B45" w:rsidRDefault="00EE43FE" w:rsidP="00A47A96">
            <w:pPr>
              <w:pStyle w:val="TAL"/>
              <w:rPr>
                <w:sz w:val="16"/>
              </w:rPr>
            </w:pPr>
            <w:r>
              <w:rPr>
                <w:sz w:val="16"/>
              </w:rPr>
              <w:t>Rel-17</w:t>
            </w:r>
          </w:p>
        </w:tc>
        <w:tc>
          <w:tcPr>
            <w:tcW w:w="0" w:type="auto"/>
          </w:tcPr>
          <w:p w14:paraId="03964E1C" w14:textId="77777777" w:rsidR="00EE43FE" w:rsidRPr="00555B45" w:rsidRDefault="00EE43FE" w:rsidP="00A47A96">
            <w:pPr>
              <w:pStyle w:val="TAL"/>
              <w:rPr>
                <w:sz w:val="16"/>
              </w:rPr>
            </w:pPr>
            <w:r>
              <w:rPr>
                <w:sz w:val="16"/>
              </w:rPr>
              <w:t>F</w:t>
            </w:r>
          </w:p>
        </w:tc>
        <w:tc>
          <w:tcPr>
            <w:tcW w:w="0" w:type="auto"/>
          </w:tcPr>
          <w:p w14:paraId="383F324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B78D124" w14:textId="77777777" w:rsidR="00EE43FE" w:rsidRPr="00555B45" w:rsidRDefault="00EE43FE" w:rsidP="00A47A96">
            <w:pPr>
              <w:pStyle w:val="TAL"/>
              <w:rPr>
                <w:sz w:val="16"/>
              </w:rPr>
            </w:pPr>
            <w:r>
              <w:rPr>
                <w:sz w:val="16"/>
              </w:rPr>
              <w:t>agreed</w:t>
            </w:r>
          </w:p>
        </w:tc>
      </w:tr>
      <w:tr w:rsidR="00EE43FE" w14:paraId="6C30D5E4" w14:textId="77777777" w:rsidTr="00A47A96">
        <w:tc>
          <w:tcPr>
            <w:tcW w:w="0" w:type="auto"/>
          </w:tcPr>
          <w:p w14:paraId="2B91EC80" w14:textId="77777777" w:rsidR="00EE43FE" w:rsidRPr="00555B45" w:rsidRDefault="00EE43FE" w:rsidP="00A47A96">
            <w:pPr>
              <w:pStyle w:val="TAL"/>
              <w:rPr>
                <w:sz w:val="16"/>
              </w:rPr>
            </w:pPr>
            <w:r>
              <w:rPr>
                <w:sz w:val="16"/>
              </w:rPr>
              <w:t>R5-227187</w:t>
            </w:r>
          </w:p>
        </w:tc>
        <w:tc>
          <w:tcPr>
            <w:tcW w:w="0" w:type="auto"/>
          </w:tcPr>
          <w:p w14:paraId="182AA219" w14:textId="77777777" w:rsidR="00EE43FE" w:rsidRPr="00555B45" w:rsidRDefault="00EE43FE" w:rsidP="00A47A96">
            <w:pPr>
              <w:pStyle w:val="TAL"/>
              <w:rPr>
                <w:sz w:val="16"/>
              </w:rPr>
            </w:pPr>
            <w:r>
              <w:rPr>
                <w:sz w:val="16"/>
              </w:rPr>
              <w:t>Addition of CA_DC enhancements test cases applicability</w:t>
            </w:r>
          </w:p>
        </w:tc>
        <w:tc>
          <w:tcPr>
            <w:tcW w:w="0" w:type="auto"/>
          </w:tcPr>
          <w:p w14:paraId="36996A61" w14:textId="77777777" w:rsidR="00EE43FE" w:rsidRPr="00555B45" w:rsidRDefault="00EE43FE" w:rsidP="00A47A96">
            <w:pPr>
              <w:pStyle w:val="TAL"/>
              <w:rPr>
                <w:sz w:val="16"/>
              </w:rPr>
            </w:pPr>
            <w:r>
              <w:rPr>
                <w:sz w:val="16"/>
              </w:rPr>
              <w:t>Ericsson</w:t>
            </w:r>
          </w:p>
        </w:tc>
        <w:tc>
          <w:tcPr>
            <w:tcW w:w="0" w:type="auto"/>
          </w:tcPr>
          <w:p w14:paraId="3692E826" w14:textId="77777777" w:rsidR="00EE43FE" w:rsidRPr="00555B45" w:rsidRDefault="00EE43FE" w:rsidP="00A47A96">
            <w:pPr>
              <w:pStyle w:val="TAL"/>
              <w:rPr>
                <w:sz w:val="16"/>
              </w:rPr>
            </w:pPr>
            <w:r>
              <w:rPr>
                <w:sz w:val="16"/>
              </w:rPr>
              <w:t>38.522</w:t>
            </w:r>
          </w:p>
        </w:tc>
        <w:tc>
          <w:tcPr>
            <w:tcW w:w="0" w:type="auto"/>
          </w:tcPr>
          <w:p w14:paraId="3CE0DCA3" w14:textId="77777777" w:rsidR="00EE43FE" w:rsidRPr="00555B45" w:rsidRDefault="00EE43FE" w:rsidP="00A47A96">
            <w:pPr>
              <w:pStyle w:val="TAL"/>
              <w:rPr>
                <w:sz w:val="16"/>
              </w:rPr>
            </w:pPr>
            <w:r>
              <w:rPr>
                <w:sz w:val="16"/>
              </w:rPr>
              <w:t>0234</w:t>
            </w:r>
          </w:p>
        </w:tc>
        <w:tc>
          <w:tcPr>
            <w:tcW w:w="0" w:type="auto"/>
          </w:tcPr>
          <w:p w14:paraId="197D2319" w14:textId="77777777" w:rsidR="00EE43FE" w:rsidRPr="00555B45" w:rsidRDefault="00EE43FE" w:rsidP="00A47A96">
            <w:pPr>
              <w:pStyle w:val="TAR"/>
              <w:rPr>
                <w:sz w:val="16"/>
              </w:rPr>
            </w:pPr>
            <w:r>
              <w:rPr>
                <w:sz w:val="16"/>
              </w:rPr>
              <w:t>-</w:t>
            </w:r>
          </w:p>
        </w:tc>
        <w:tc>
          <w:tcPr>
            <w:tcW w:w="0" w:type="auto"/>
          </w:tcPr>
          <w:p w14:paraId="70B82D4D" w14:textId="77777777" w:rsidR="00EE43FE" w:rsidRPr="00555B45" w:rsidRDefault="00EE43FE" w:rsidP="00A47A96">
            <w:pPr>
              <w:pStyle w:val="TAL"/>
              <w:rPr>
                <w:sz w:val="16"/>
              </w:rPr>
            </w:pPr>
            <w:r>
              <w:rPr>
                <w:sz w:val="16"/>
              </w:rPr>
              <w:t>Rel-17</w:t>
            </w:r>
          </w:p>
        </w:tc>
        <w:tc>
          <w:tcPr>
            <w:tcW w:w="0" w:type="auto"/>
          </w:tcPr>
          <w:p w14:paraId="64AEDE27" w14:textId="77777777" w:rsidR="00EE43FE" w:rsidRPr="00555B45" w:rsidRDefault="00EE43FE" w:rsidP="00A47A96">
            <w:pPr>
              <w:pStyle w:val="TAL"/>
              <w:rPr>
                <w:sz w:val="16"/>
              </w:rPr>
            </w:pPr>
            <w:r>
              <w:rPr>
                <w:sz w:val="16"/>
              </w:rPr>
              <w:t>F</w:t>
            </w:r>
          </w:p>
        </w:tc>
        <w:tc>
          <w:tcPr>
            <w:tcW w:w="0" w:type="auto"/>
          </w:tcPr>
          <w:p w14:paraId="238D6FB0"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04026D89" w14:textId="77777777" w:rsidR="00EE43FE" w:rsidRPr="00555B45" w:rsidRDefault="00EE43FE" w:rsidP="00A47A96">
            <w:pPr>
              <w:pStyle w:val="TAL"/>
              <w:rPr>
                <w:sz w:val="16"/>
              </w:rPr>
            </w:pPr>
            <w:r>
              <w:rPr>
                <w:sz w:val="16"/>
              </w:rPr>
              <w:t>revised</w:t>
            </w:r>
          </w:p>
        </w:tc>
      </w:tr>
      <w:tr w:rsidR="00EE43FE" w14:paraId="52BDC4BB" w14:textId="77777777" w:rsidTr="00A47A96">
        <w:tc>
          <w:tcPr>
            <w:tcW w:w="0" w:type="auto"/>
          </w:tcPr>
          <w:p w14:paraId="288A83B7" w14:textId="77777777" w:rsidR="00EE43FE" w:rsidRPr="00555B45" w:rsidRDefault="00EE43FE" w:rsidP="00A47A96">
            <w:pPr>
              <w:pStyle w:val="TAL"/>
              <w:rPr>
                <w:sz w:val="16"/>
              </w:rPr>
            </w:pPr>
            <w:r>
              <w:rPr>
                <w:sz w:val="16"/>
              </w:rPr>
              <w:t>R5-227871</w:t>
            </w:r>
          </w:p>
        </w:tc>
        <w:tc>
          <w:tcPr>
            <w:tcW w:w="0" w:type="auto"/>
          </w:tcPr>
          <w:p w14:paraId="64EBCEEE" w14:textId="77777777" w:rsidR="00EE43FE" w:rsidRPr="00555B45" w:rsidRDefault="00EE43FE" w:rsidP="00A47A96">
            <w:pPr>
              <w:pStyle w:val="TAL"/>
              <w:rPr>
                <w:sz w:val="16"/>
              </w:rPr>
            </w:pPr>
            <w:r>
              <w:rPr>
                <w:sz w:val="16"/>
              </w:rPr>
              <w:t>Addition of CA_DC enhancements test cases applicability</w:t>
            </w:r>
          </w:p>
        </w:tc>
        <w:tc>
          <w:tcPr>
            <w:tcW w:w="0" w:type="auto"/>
          </w:tcPr>
          <w:p w14:paraId="456E7D4B" w14:textId="77777777" w:rsidR="00EE43FE" w:rsidRPr="00555B45" w:rsidRDefault="00EE43FE" w:rsidP="00A47A96">
            <w:pPr>
              <w:pStyle w:val="TAL"/>
              <w:rPr>
                <w:sz w:val="16"/>
              </w:rPr>
            </w:pPr>
            <w:r>
              <w:rPr>
                <w:sz w:val="16"/>
              </w:rPr>
              <w:t>Ericsson</w:t>
            </w:r>
          </w:p>
        </w:tc>
        <w:tc>
          <w:tcPr>
            <w:tcW w:w="0" w:type="auto"/>
          </w:tcPr>
          <w:p w14:paraId="3AC97140" w14:textId="77777777" w:rsidR="00EE43FE" w:rsidRPr="00555B45" w:rsidRDefault="00EE43FE" w:rsidP="00A47A96">
            <w:pPr>
              <w:pStyle w:val="TAL"/>
              <w:rPr>
                <w:sz w:val="16"/>
              </w:rPr>
            </w:pPr>
            <w:r>
              <w:rPr>
                <w:sz w:val="16"/>
              </w:rPr>
              <w:t>38.522</w:t>
            </w:r>
          </w:p>
        </w:tc>
        <w:tc>
          <w:tcPr>
            <w:tcW w:w="0" w:type="auto"/>
          </w:tcPr>
          <w:p w14:paraId="5D0A7745" w14:textId="77777777" w:rsidR="00EE43FE" w:rsidRPr="00555B45" w:rsidRDefault="00EE43FE" w:rsidP="00A47A96">
            <w:pPr>
              <w:pStyle w:val="TAL"/>
              <w:rPr>
                <w:sz w:val="16"/>
              </w:rPr>
            </w:pPr>
            <w:r>
              <w:rPr>
                <w:sz w:val="16"/>
              </w:rPr>
              <w:t>0234</w:t>
            </w:r>
          </w:p>
        </w:tc>
        <w:tc>
          <w:tcPr>
            <w:tcW w:w="0" w:type="auto"/>
          </w:tcPr>
          <w:p w14:paraId="758E75CB" w14:textId="77777777" w:rsidR="00EE43FE" w:rsidRPr="00555B45" w:rsidRDefault="00EE43FE" w:rsidP="00A47A96">
            <w:pPr>
              <w:pStyle w:val="TAR"/>
              <w:rPr>
                <w:sz w:val="16"/>
              </w:rPr>
            </w:pPr>
            <w:r>
              <w:rPr>
                <w:sz w:val="16"/>
              </w:rPr>
              <w:t>1</w:t>
            </w:r>
          </w:p>
        </w:tc>
        <w:tc>
          <w:tcPr>
            <w:tcW w:w="0" w:type="auto"/>
          </w:tcPr>
          <w:p w14:paraId="7549E3E1" w14:textId="77777777" w:rsidR="00EE43FE" w:rsidRPr="00555B45" w:rsidRDefault="00EE43FE" w:rsidP="00A47A96">
            <w:pPr>
              <w:pStyle w:val="TAL"/>
              <w:rPr>
                <w:sz w:val="16"/>
              </w:rPr>
            </w:pPr>
            <w:r>
              <w:rPr>
                <w:sz w:val="16"/>
              </w:rPr>
              <w:t>Rel-17</w:t>
            </w:r>
          </w:p>
        </w:tc>
        <w:tc>
          <w:tcPr>
            <w:tcW w:w="0" w:type="auto"/>
          </w:tcPr>
          <w:p w14:paraId="2EB827C0" w14:textId="77777777" w:rsidR="00EE43FE" w:rsidRPr="00555B45" w:rsidRDefault="00EE43FE" w:rsidP="00A47A96">
            <w:pPr>
              <w:pStyle w:val="TAL"/>
              <w:rPr>
                <w:sz w:val="16"/>
              </w:rPr>
            </w:pPr>
            <w:r>
              <w:rPr>
                <w:sz w:val="16"/>
              </w:rPr>
              <w:t>F</w:t>
            </w:r>
          </w:p>
        </w:tc>
        <w:tc>
          <w:tcPr>
            <w:tcW w:w="0" w:type="auto"/>
          </w:tcPr>
          <w:p w14:paraId="69D9B1B6"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5F837F76" w14:textId="77777777" w:rsidR="00EE43FE" w:rsidRPr="00555B45" w:rsidRDefault="00EE43FE" w:rsidP="00A47A96">
            <w:pPr>
              <w:pStyle w:val="TAL"/>
              <w:rPr>
                <w:sz w:val="16"/>
              </w:rPr>
            </w:pPr>
            <w:r>
              <w:rPr>
                <w:sz w:val="16"/>
              </w:rPr>
              <w:t>agreed</w:t>
            </w:r>
          </w:p>
        </w:tc>
      </w:tr>
      <w:tr w:rsidR="00EE43FE" w14:paraId="1C505E9E" w14:textId="77777777" w:rsidTr="00A47A96">
        <w:tc>
          <w:tcPr>
            <w:tcW w:w="0" w:type="auto"/>
          </w:tcPr>
          <w:p w14:paraId="5531253B" w14:textId="77777777" w:rsidR="00EE43FE" w:rsidRPr="00555B45" w:rsidRDefault="00EE43FE" w:rsidP="00A47A96">
            <w:pPr>
              <w:pStyle w:val="TAL"/>
              <w:rPr>
                <w:sz w:val="16"/>
              </w:rPr>
            </w:pPr>
            <w:r>
              <w:rPr>
                <w:sz w:val="16"/>
              </w:rPr>
              <w:t>R5-227248</w:t>
            </w:r>
          </w:p>
        </w:tc>
        <w:tc>
          <w:tcPr>
            <w:tcW w:w="0" w:type="auto"/>
          </w:tcPr>
          <w:p w14:paraId="596E2678" w14:textId="77777777" w:rsidR="00EE43FE" w:rsidRPr="00555B45" w:rsidRDefault="00EE43FE" w:rsidP="00A47A96">
            <w:pPr>
              <w:pStyle w:val="TAL"/>
              <w:rPr>
                <w:sz w:val="16"/>
              </w:rPr>
            </w:pPr>
            <w:r>
              <w:rPr>
                <w:sz w:val="16"/>
              </w:rPr>
              <w:t>Completion of test case 7.2.2.2.1_3</w:t>
            </w:r>
          </w:p>
        </w:tc>
        <w:tc>
          <w:tcPr>
            <w:tcW w:w="0" w:type="auto"/>
          </w:tcPr>
          <w:p w14:paraId="71C6A1DB" w14:textId="77777777" w:rsidR="00EE43FE" w:rsidRPr="00555B45" w:rsidRDefault="00EE43FE" w:rsidP="00A47A96">
            <w:pPr>
              <w:pStyle w:val="TAL"/>
              <w:rPr>
                <w:sz w:val="16"/>
              </w:rPr>
            </w:pPr>
            <w:r>
              <w:rPr>
                <w:sz w:val="16"/>
              </w:rPr>
              <w:t>ROHDE &amp; SCHWARZ</w:t>
            </w:r>
          </w:p>
        </w:tc>
        <w:tc>
          <w:tcPr>
            <w:tcW w:w="0" w:type="auto"/>
          </w:tcPr>
          <w:p w14:paraId="6C3C4DB6" w14:textId="77777777" w:rsidR="00EE43FE" w:rsidRPr="00555B45" w:rsidRDefault="00EE43FE" w:rsidP="00A47A96">
            <w:pPr>
              <w:pStyle w:val="TAL"/>
              <w:rPr>
                <w:sz w:val="16"/>
              </w:rPr>
            </w:pPr>
            <w:r>
              <w:rPr>
                <w:sz w:val="16"/>
              </w:rPr>
              <w:t>38.522</w:t>
            </w:r>
          </w:p>
        </w:tc>
        <w:tc>
          <w:tcPr>
            <w:tcW w:w="0" w:type="auto"/>
          </w:tcPr>
          <w:p w14:paraId="607E2265" w14:textId="77777777" w:rsidR="00EE43FE" w:rsidRPr="00555B45" w:rsidRDefault="00EE43FE" w:rsidP="00A47A96">
            <w:pPr>
              <w:pStyle w:val="TAL"/>
              <w:rPr>
                <w:sz w:val="16"/>
              </w:rPr>
            </w:pPr>
            <w:r>
              <w:rPr>
                <w:sz w:val="16"/>
              </w:rPr>
              <w:t>0235</w:t>
            </w:r>
          </w:p>
        </w:tc>
        <w:tc>
          <w:tcPr>
            <w:tcW w:w="0" w:type="auto"/>
          </w:tcPr>
          <w:p w14:paraId="61FA7074" w14:textId="77777777" w:rsidR="00EE43FE" w:rsidRPr="00555B45" w:rsidRDefault="00EE43FE" w:rsidP="00A47A96">
            <w:pPr>
              <w:pStyle w:val="TAR"/>
              <w:rPr>
                <w:sz w:val="16"/>
              </w:rPr>
            </w:pPr>
            <w:r>
              <w:rPr>
                <w:sz w:val="16"/>
              </w:rPr>
              <w:t>-</w:t>
            </w:r>
          </w:p>
        </w:tc>
        <w:tc>
          <w:tcPr>
            <w:tcW w:w="0" w:type="auto"/>
          </w:tcPr>
          <w:p w14:paraId="5FB90454" w14:textId="77777777" w:rsidR="00EE43FE" w:rsidRPr="00555B45" w:rsidRDefault="00EE43FE" w:rsidP="00A47A96">
            <w:pPr>
              <w:pStyle w:val="TAL"/>
              <w:rPr>
                <w:sz w:val="16"/>
              </w:rPr>
            </w:pPr>
            <w:r>
              <w:rPr>
                <w:sz w:val="16"/>
              </w:rPr>
              <w:t>Rel-17</w:t>
            </w:r>
          </w:p>
        </w:tc>
        <w:tc>
          <w:tcPr>
            <w:tcW w:w="0" w:type="auto"/>
          </w:tcPr>
          <w:p w14:paraId="57E803D3" w14:textId="77777777" w:rsidR="00EE43FE" w:rsidRPr="00555B45" w:rsidRDefault="00EE43FE" w:rsidP="00A47A96">
            <w:pPr>
              <w:pStyle w:val="TAL"/>
              <w:rPr>
                <w:sz w:val="16"/>
              </w:rPr>
            </w:pPr>
            <w:r>
              <w:rPr>
                <w:sz w:val="16"/>
              </w:rPr>
              <w:t>F</w:t>
            </w:r>
          </w:p>
        </w:tc>
        <w:tc>
          <w:tcPr>
            <w:tcW w:w="0" w:type="auto"/>
          </w:tcPr>
          <w:p w14:paraId="7AE79269" w14:textId="77777777" w:rsidR="00EE43FE" w:rsidRPr="00555B45" w:rsidRDefault="00EE43FE" w:rsidP="00A47A96">
            <w:pPr>
              <w:pStyle w:val="TAL"/>
              <w:rPr>
                <w:sz w:val="16"/>
              </w:rPr>
            </w:pPr>
            <w:r>
              <w:rPr>
                <w:sz w:val="16"/>
              </w:rPr>
              <w:t>TEI16_Test, NR_DL256QAM_FR2-UEConTest</w:t>
            </w:r>
          </w:p>
        </w:tc>
        <w:tc>
          <w:tcPr>
            <w:tcW w:w="0" w:type="auto"/>
          </w:tcPr>
          <w:p w14:paraId="20E8C167" w14:textId="77777777" w:rsidR="00EE43FE" w:rsidRPr="00555B45" w:rsidRDefault="00EE43FE" w:rsidP="00A47A96">
            <w:pPr>
              <w:pStyle w:val="TAL"/>
              <w:rPr>
                <w:sz w:val="16"/>
              </w:rPr>
            </w:pPr>
            <w:r>
              <w:rPr>
                <w:sz w:val="16"/>
              </w:rPr>
              <w:t>agreed</w:t>
            </w:r>
          </w:p>
        </w:tc>
      </w:tr>
      <w:tr w:rsidR="00EE43FE" w14:paraId="74811AEE" w14:textId="77777777" w:rsidTr="00A47A96">
        <w:tc>
          <w:tcPr>
            <w:tcW w:w="0" w:type="auto"/>
          </w:tcPr>
          <w:p w14:paraId="524A90D7" w14:textId="77777777" w:rsidR="00EE43FE" w:rsidRPr="00555B45" w:rsidRDefault="00EE43FE" w:rsidP="00A47A96">
            <w:pPr>
              <w:pStyle w:val="TAL"/>
              <w:rPr>
                <w:sz w:val="16"/>
              </w:rPr>
            </w:pPr>
            <w:r>
              <w:rPr>
                <w:sz w:val="16"/>
              </w:rPr>
              <w:t>R5-227331</w:t>
            </w:r>
          </w:p>
        </w:tc>
        <w:tc>
          <w:tcPr>
            <w:tcW w:w="0" w:type="auto"/>
          </w:tcPr>
          <w:p w14:paraId="11A35FDA" w14:textId="77777777" w:rsidR="00EE43FE" w:rsidRPr="00555B45" w:rsidRDefault="00EE43FE" w:rsidP="00A47A96">
            <w:pPr>
              <w:pStyle w:val="TAL"/>
              <w:rPr>
                <w:sz w:val="16"/>
              </w:rPr>
            </w:pPr>
            <w:r>
              <w:rPr>
                <w:sz w:val="16"/>
              </w:rPr>
              <w:t xml:space="preserve">Addition of test applicability for NR-U </w:t>
            </w:r>
            <w:proofErr w:type="spellStart"/>
            <w:r>
              <w:rPr>
                <w:sz w:val="16"/>
              </w:rPr>
              <w:t>Demod</w:t>
            </w:r>
            <w:proofErr w:type="spellEnd"/>
            <w:r>
              <w:rPr>
                <w:sz w:val="16"/>
              </w:rPr>
              <w:t xml:space="preserve"> and RRM test cases</w:t>
            </w:r>
          </w:p>
        </w:tc>
        <w:tc>
          <w:tcPr>
            <w:tcW w:w="0" w:type="auto"/>
          </w:tcPr>
          <w:p w14:paraId="43A0D635" w14:textId="77777777" w:rsidR="00EE43FE" w:rsidRPr="00555B45" w:rsidRDefault="00EE43FE" w:rsidP="00A47A96">
            <w:pPr>
              <w:pStyle w:val="TAL"/>
              <w:rPr>
                <w:sz w:val="16"/>
              </w:rPr>
            </w:pPr>
            <w:r>
              <w:rPr>
                <w:sz w:val="16"/>
              </w:rPr>
              <w:t>Qualcomm CDMA Technologies</w:t>
            </w:r>
          </w:p>
        </w:tc>
        <w:tc>
          <w:tcPr>
            <w:tcW w:w="0" w:type="auto"/>
          </w:tcPr>
          <w:p w14:paraId="0C4688F2" w14:textId="77777777" w:rsidR="00EE43FE" w:rsidRPr="00555B45" w:rsidRDefault="00EE43FE" w:rsidP="00A47A96">
            <w:pPr>
              <w:pStyle w:val="TAL"/>
              <w:rPr>
                <w:sz w:val="16"/>
              </w:rPr>
            </w:pPr>
            <w:r>
              <w:rPr>
                <w:sz w:val="16"/>
              </w:rPr>
              <w:t>38.522</w:t>
            </w:r>
          </w:p>
        </w:tc>
        <w:tc>
          <w:tcPr>
            <w:tcW w:w="0" w:type="auto"/>
          </w:tcPr>
          <w:p w14:paraId="09006FA7" w14:textId="77777777" w:rsidR="00EE43FE" w:rsidRPr="00555B45" w:rsidRDefault="00EE43FE" w:rsidP="00A47A96">
            <w:pPr>
              <w:pStyle w:val="TAL"/>
              <w:rPr>
                <w:sz w:val="16"/>
              </w:rPr>
            </w:pPr>
            <w:r>
              <w:rPr>
                <w:sz w:val="16"/>
              </w:rPr>
              <w:t>0236</w:t>
            </w:r>
          </w:p>
        </w:tc>
        <w:tc>
          <w:tcPr>
            <w:tcW w:w="0" w:type="auto"/>
          </w:tcPr>
          <w:p w14:paraId="70C814EF" w14:textId="77777777" w:rsidR="00EE43FE" w:rsidRPr="00555B45" w:rsidRDefault="00EE43FE" w:rsidP="00A47A96">
            <w:pPr>
              <w:pStyle w:val="TAR"/>
              <w:rPr>
                <w:sz w:val="16"/>
              </w:rPr>
            </w:pPr>
            <w:r>
              <w:rPr>
                <w:sz w:val="16"/>
              </w:rPr>
              <w:t>-</w:t>
            </w:r>
          </w:p>
        </w:tc>
        <w:tc>
          <w:tcPr>
            <w:tcW w:w="0" w:type="auto"/>
          </w:tcPr>
          <w:p w14:paraId="46D808AA" w14:textId="77777777" w:rsidR="00EE43FE" w:rsidRPr="00555B45" w:rsidRDefault="00EE43FE" w:rsidP="00A47A96">
            <w:pPr>
              <w:pStyle w:val="TAL"/>
              <w:rPr>
                <w:sz w:val="16"/>
              </w:rPr>
            </w:pPr>
            <w:r>
              <w:rPr>
                <w:sz w:val="16"/>
              </w:rPr>
              <w:t>Rel-17</w:t>
            </w:r>
          </w:p>
        </w:tc>
        <w:tc>
          <w:tcPr>
            <w:tcW w:w="0" w:type="auto"/>
          </w:tcPr>
          <w:p w14:paraId="68D134B4" w14:textId="77777777" w:rsidR="00EE43FE" w:rsidRPr="00555B45" w:rsidRDefault="00EE43FE" w:rsidP="00A47A96">
            <w:pPr>
              <w:pStyle w:val="TAL"/>
              <w:rPr>
                <w:sz w:val="16"/>
              </w:rPr>
            </w:pPr>
            <w:r>
              <w:rPr>
                <w:sz w:val="16"/>
              </w:rPr>
              <w:t>F</w:t>
            </w:r>
          </w:p>
        </w:tc>
        <w:tc>
          <w:tcPr>
            <w:tcW w:w="0" w:type="auto"/>
          </w:tcPr>
          <w:p w14:paraId="3CDFBA27"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6DF53F0F" w14:textId="77777777" w:rsidR="00EE43FE" w:rsidRPr="00555B45" w:rsidRDefault="00EE43FE" w:rsidP="00A47A96">
            <w:pPr>
              <w:pStyle w:val="TAL"/>
              <w:rPr>
                <w:sz w:val="16"/>
              </w:rPr>
            </w:pPr>
            <w:r>
              <w:rPr>
                <w:sz w:val="16"/>
              </w:rPr>
              <w:t>revised</w:t>
            </w:r>
          </w:p>
        </w:tc>
      </w:tr>
      <w:tr w:rsidR="00EE43FE" w14:paraId="42611F49" w14:textId="77777777" w:rsidTr="00A47A96">
        <w:tc>
          <w:tcPr>
            <w:tcW w:w="0" w:type="auto"/>
          </w:tcPr>
          <w:p w14:paraId="17F31FAA" w14:textId="77777777" w:rsidR="00EE43FE" w:rsidRPr="00555B45" w:rsidRDefault="00EE43FE" w:rsidP="00A47A96">
            <w:pPr>
              <w:pStyle w:val="TAL"/>
              <w:rPr>
                <w:sz w:val="16"/>
              </w:rPr>
            </w:pPr>
            <w:r>
              <w:rPr>
                <w:sz w:val="16"/>
              </w:rPr>
              <w:t>R5-227877</w:t>
            </w:r>
          </w:p>
        </w:tc>
        <w:tc>
          <w:tcPr>
            <w:tcW w:w="0" w:type="auto"/>
          </w:tcPr>
          <w:p w14:paraId="65127254" w14:textId="77777777" w:rsidR="00EE43FE" w:rsidRPr="00555B45" w:rsidRDefault="00EE43FE" w:rsidP="00A47A96">
            <w:pPr>
              <w:pStyle w:val="TAL"/>
              <w:rPr>
                <w:sz w:val="16"/>
              </w:rPr>
            </w:pPr>
            <w:r>
              <w:rPr>
                <w:sz w:val="16"/>
              </w:rPr>
              <w:t xml:space="preserve">Addition of test applicability for NR-U </w:t>
            </w:r>
            <w:proofErr w:type="spellStart"/>
            <w:r>
              <w:rPr>
                <w:sz w:val="16"/>
              </w:rPr>
              <w:t>Demod</w:t>
            </w:r>
            <w:proofErr w:type="spellEnd"/>
            <w:r>
              <w:rPr>
                <w:sz w:val="16"/>
              </w:rPr>
              <w:t xml:space="preserve"> and RRM test cases</w:t>
            </w:r>
          </w:p>
        </w:tc>
        <w:tc>
          <w:tcPr>
            <w:tcW w:w="0" w:type="auto"/>
          </w:tcPr>
          <w:p w14:paraId="0FB8FBDA" w14:textId="77777777" w:rsidR="00EE43FE" w:rsidRPr="00555B45" w:rsidRDefault="00EE43FE" w:rsidP="00A47A96">
            <w:pPr>
              <w:pStyle w:val="TAL"/>
              <w:rPr>
                <w:sz w:val="16"/>
              </w:rPr>
            </w:pPr>
            <w:r>
              <w:rPr>
                <w:sz w:val="16"/>
              </w:rPr>
              <w:t>Qualcomm CDMA Technologies</w:t>
            </w:r>
          </w:p>
        </w:tc>
        <w:tc>
          <w:tcPr>
            <w:tcW w:w="0" w:type="auto"/>
          </w:tcPr>
          <w:p w14:paraId="46A28CEC" w14:textId="77777777" w:rsidR="00EE43FE" w:rsidRPr="00555B45" w:rsidRDefault="00EE43FE" w:rsidP="00A47A96">
            <w:pPr>
              <w:pStyle w:val="TAL"/>
              <w:rPr>
                <w:sz w:val="16"/>
              </w:rPr>
            </w:pPr>
            <w:r>
              <w:rPr>
                <w:sz w:val="16"/>
              </w:rPr>
              <w:t>38.522</w:t>
            </w:r>
          </w:p>
        </w:tc>
        <w:tc>
          <w:tcPr>
            <w:tcW w:w="0" w:type="auto"/>
          </w:tcPr>
          <w:p w14:paraId="65051273" w14:textId="77777777" w:rsidR="00EE43FE" w:rsidRPr="00555B45" w:rsidRDefault="00EE43FE" w:rsidP="00A47A96">
            <w:pPr>
              <w:pStyle w:val="TAL"/>
              <w:rPr>
                <w:sz w:val="16"/>
              </w:rPr>
            </w:pPr>
            <w:r>
              <w:rPr>
                <w:sz w:val="16"/>
              </w:rPr>
              <w:t>0236</w:t>
            </w:r>
          </w:p>
        </w:tc>
        <w:tc>
          <w:tcPr>
            <w:tcW w:w="0" w:type="auto"/>
          </w:tcPr>
          <w:p w14:paraId="0EA1A204" w14:textId="77777777" w:rsidR="00EE43FE" w:rsidRPr="00555B45" w:rsidRDefault="00EE43FE" w:rsidP="00A47A96">
            <w:pPr>
              <w:pStyle w:val="TAR"/>
              <w:rPr>
                <w:sz w:val="16"/>
              </w:rPr>
            </w:pPr>
            <w:r>
              <w:rPr>
                <w:sz w:val="16"/>
              </w:rPr>
              <w:t>1</w:t>
            </w:r>
          </w:p>
        </w:tc>
        <w:tc>
          <w:tcPr>
            <w:tcW w:w="0" w:type="auto"/>
          </w:tcPr>
          <w:p w14:paraId="69D13DEE" w14:textId="77777777" w:rsidR="00EE43FE" w:rsidRPr="00555B45" w:rsidRDefault="00EE43FE" w:rsidP="00A47A96">
            <w:pPr>
              <w:pStyle w:val="TAL"/>
              <w:rPr>
                <w:sz w:val="16"/>
              </w:rPr>
            </w:pPr>
            <w:r>
              <w:rPr>
                <w:sz w:val="16"/>
              </w:rPr>
              <w:t>Rel-17</w:t>
            </w:r>
          </w:p>
        </w:tc>
        <w:tc>
          <w:tcPr>
            <w:tcW w:w="0" w:type="auto"/>
          </w:tcPr>
          <w:p w14:paraId="1B41C26F" w14:textId="77777777" w:rsidR="00EE43FE" w:rsidRPr="00555B45" w:rsidRDefault="00EE43FE" w:rsidP="00A47A96">
            <w:pPr>
              <w:pStyle w:val="TAL"/>
              <w:rPr>
                <w:sz w:val="16"/>
              </w:rPr>
            </w:pPr>
            <w:r>
              <w:rPr>
                <w:sz w:val="16"/>
              </w:rPr>
              <w:t>F</w:t>
            </w:r>
          </w:p>
        </w:tc>
        <w:tc>
          <w:tcPr>
            <w:tcW w:w="0" w:type="auto"/>
          </w:tcPr>
          <w:p w14:paraId="44CCD02D"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005B1C81" w14:textId="77777777" w:rsidR="00EE43FE" w:rsidRPr="00555B45" w:rsidRDefault="00EE43FE" w:rsidP="00A47A96">
            <w:pPr>
              <w:pStyle w:val="TAL"/>
              <w:rPr>
                <w:sz w:val="16"/>
              </w:rPr>
            </w:pPr>
            <w:r>
              <w:rPr>
                <w:sz w:val="16"/>
              </w:rPr>
              <w:t>agreed</w:t>
            </w:r>
          </w:p>
        </w:tc>
      </w:tr>
      <w:tr w:rsidR="00EE43FE" w14:paraId="0A56EEFA" w14:textId="77777777" w:rsidTr="00A47A96">
        <w:tc>
          <w:tcPr>
            <w:tcW w:w="0" w:type="auto"/>
          </w:tcPr>
          <w:p w14:paraId="22FA039F" w14:textId="77777777" w:rsidR="00EE43FE" w:rsidRPr="00555B45" w:rsidRDefault="00EE43FE" w:rsidP="00A47A96">
            <w:pPr>
              <w:pStyle w:val="TAL"/>
              <w:rPr>
                <w:sz w:val="16"/>
              </w:rPr>
            </w:pPr>
            <w:r>
              <w:rPr>
                <w:sz w:val="16"/>
              </w:rPr>
              <w:t>R5-227383</w:t>
            </w:r>
          </w:p>
        </w:tc>
        <w:tc>
          <w:tcPr>
            <w:tcW w:w="0" w:type="auto"/>
          </w:tcPr>
          <w:p w14:paraId="6C69B34A" w14:textId="77777777" w:rsidR="00EE43FE" w:rsidRPr="00555B45" w:rsidRDefault="00EE43FE" w:rsidP="00A47A96">
            <w:pPr>
              <w:pStyle w:val="TAL"/>
              <w:rPr>
                <w:sz w:val="16"/>
              </w:rPr>
            </w:pPr>
            <w:r>
              <w:rPr>
                <w:sz w:val="16"/>
              </w:rPr>
              <w:t>Applicability spec updates related to rel16 FR2 RF enhancements</w:t>
            </w:r>
          </w:p>
        </w:tc>
        <w:tc>
          <w:tcPr>
            <w:tcW w:w="0" w:type="auto"/>
          </w:tcPr>
          <w:p w14:paraId="2E10177E" w14:textId="77777777" w:rsidR="00EE43FE" w:rsidRPr="00555B45" w:rsidRDefault="00EE43FE" w:rsidP="00A47A96">
            <w:pPr>
              <w:pStyle w:val="TAL"/>
              <w:rPr>
                <w:sz w:val="16"/>
              </w:rPr>
            </w:pPr>
            <w:r>
              <w:rPr>
                <w:sz w:val="16"/>
              </w:rPr>
              <w:t>Apple Portugal</w:t>
            </w:r>
          </w:p>
        </w:tc>
        <w:tc>
          <w:tcPr>
            <w:tcW w:w="0" w:type="auto"/>
          </w:tcPr>
          <w:p w14:paraId="3A620F1F" w14:textId="77777777" w:rsidR="00EE43FE" w:rsidRPr="00555B45" w:rsidRDefault="00EE43FE" w:rsidP="00A47A96">
            <w:pPr>
              <w:pStyle w:val="TAL"/>
              <w:rPr>
                <w:sz w:val="16"/>
              </w:rPr>
            </w:pPr>
            <w:r>
              <w:rPr>
                <w:sz w:val="16"/>
              </w:rPr>
              <w:t>38.522</w:t>
            </w:r>
          </w:p>
        </w:tc>
        <w:tc>
          <w:tcPr>
            <w:tcW w:w="0" w:type="auto"/>
          </w:tcPr>
          <w:p w14:paraId="5EEAE3A3" w14:textId="77777777" w:rsidR="00EE43FE" w:rsidRPr="00555B45" w:rsidRDefault="00EE43FE" w:rsidP="00A47A96">
            <w:pPr>
              <w:pStyle w:val="TAL"/>
              <w:rPr>
                <w:sz w:val="16"/>
              </w:rPr>
            </w:pPr>
            <w:r>
              <w:rPr>
                <w:sz w:val="16"/>
              </w:rPr>
              <w:t>0237</w:t>
            </w:r>
          </w:p>
        </w:tc>
        <w:tc>
          <w:tcPr>
            <w:tcW w:w="0" w:type="auto"/>
          </w:tcPr>
          <w:p w14:paraId="742BDA13" w14:textId="77777777" w:rsidR="00EE43FE" w:rsidRPr="00555B45" w:rsidRDefault="00EE43FE" w:rsidP="00A47A96">
            <w:pPr>
              <w:pStyle w:val="TAR"/>
              <w:rPr>
                <w:sz w:val="16"/>
              </w:rPr>
            </w:pPr>
            <w:r>
              <w:rPr>
                <w:sz w:val="16"/>
              </w:rPr>
              <w:t>-</w:t>
            </w:r>
          </w:p>
        </w:tc>
        <w:tc>
          <w:tcPr>
            <w:tcW w:w="0" w:type="auto"/>
          </w:tcPr>
          <w:p w14:paraId="515A0064" w14:textId="77777777" w:rsidR="00EE43FE" w:rsidRPr="00555B45" w:rsidRDefault="00EE43FE" w:rsidP="00A47A96">
            <w:pPr>
              <w:pStyle w:val="TAL"/>
              <w:rPr>
                <w:sz w:val="16"/>
              </w:rPr>
            </w:pPr>
            <w:r>
              <w:rPr>
                <w:sz w:val="16"/>
              </w:rPr>
              <w:t>Rel-17</w:t>
            </w:r>
          </w:p>
        </w:tc>
        <w:tc>
          <w:tcPr>
            <w:tcW w:w="0" w:type="auto"/>
          </w:tcPr>
          <w:p w14:paraId="04CDCEFA" w14:textId="77777777" w:rsidR="00EE43FE" w:rsidRPr="00555B45" w:rsidRDefault="00EE43FE" w:rsidP="00A47A96">
            <w:pPr>
              <w:pStyle w:val="TAL"/>
              <w:rPr>
                <w:sz w:val="16"/>
              </w:rPr>
            </w:pPr>
            <w:r>
              <w:rPr>
                <w:sz w:val="16"/>
              </w:rPr>
              <w:t>F</w:t>
            </w:r>
          </w:p>
        </w:tc>
        <w:tc>
          <w:tcPr>
            <w:tcW w:w="0" w:type="auto"/>
          </w:tcPr>
          <w:p w14:paraId="668A0DB5" w14:textId="77777777" w:rsidR="00EE43FE" w:rsidRPr="00555B45" w:rsidRDefault="00EE43FE" w:rsidP="00A47A96">
            <w:pPr>
              <w:pStyle w:val="TAL"/>
              <w:rPr>
                <w:sz w:val="16"/>
              </w:rPr>
            </w:pPr>
            <w:r>
              <w:rPr>
                <w:sz w:val="16"/>
              </w:rPr>
              <w:t>NR_RF_FR2_req_enh-UEConTest</w:t>
            </w:r>
          </w:p>
        </w:tc>
        <w:tc>
          <w:tcPr>
            <w:tcW w:w="0" w:type="auto"/>
          </w:tcPr>
          <w:p w14:paraId="593CBE21" w14:textId="77777777" w:rsidR="00EE43FE" w:rsidRPr="00555B45" w:rsidRDefault="00EE43FE" w:rsidP="00A47A96">
            <w:pPr>
              <w:pStyle w:val="TAL"/>
              <w:rPr>
                <w:sz w:val="16"/>
              </w:rPr>
            </w:pPr>
            <w:r>
              <w:rPr>
                <w:sz w:val="16"/>
              </w:rPr>
              <w:t>agreed</w:t>
            </w:r>
          </w:p>
        </w:tc>
      </w:tr>
      <w:tr w:rsidR="00EE43FE" w14:paraId="7C927368" w14:textId="77777777" w:rsidTr="00A47A96">
        <w:tc>
          <w:tcPr>
            <w:tcW w:w="0" w:type="auto"/>
          </w:tcPr>
          <w:p w14:paraId="441AB161" w14:textId="77777777" w:rsidR="00EE43FE" w:rsidRPr="00555B45" w:rsidRDefault="00EE43FE" w:rsidP="00A47A96">
            <w:pPr>
              <w:pStyle w:val="TAL"/>
              <w:rPr>
                <w:sz w:val="16"/>
              </w:rPr>
            </w:pPr>
            <w:r>
              <w:rPr>
                <w:sz w:val="16"/>
              </w:rPr>
              <w:t>R5-225993</w:t>
            </w:r>
          </w:p>
        </w:tc>
        <w:tc>
          <w:tcPr>
            <w:tcW w:w="0" w:type="auto"/>
          </w:tcPr>
          <w:p w14:paraId="4F13B7CB" w14:textId="77777777" w:rsidR="00EE43FE" w:rsidRPr="00555B45" w:rsidRDefault="00EE43FE" w:rsidP="00A47A96">
            <w:pPr>
              <w:pStyle w:val="TAL"/>
              <w:rPr>
                <w:sz w:val="16"/>
              </w:rPr>
            </w:pPr>
            <w:r>
              <w:rPr>
                <w:sz w:val="16"/>
              </w:rPr>
              <w:t>Removal of technical content in 38.523-1 v16.13.0 and substitution with pointer to the next Release</w:t>
            </w:r>
          </w:p>
        </w:tc>
        <w:tc>
          <w:tcPr>
            <w:tcW w:w="0" w:type="auto"/>
          </w:tcPr>
          <w:p w14:paraId="427ED39E" w14:textId="77777777" w:rsidR="00EE43FE" w:rsidRPr="00555B45" w:rsidRDefault="00EE43FE" w:rsidP="00A47A96">
            <w:pPr>
              <w:pStyle w:val="TAL"/>
              <w:rPr>
                <w:sz w:val="16"/>
              </w:rPr>
            </w:pPr>
            <w:r>
              <w:rPr>
                <w:sz w:val="16"/>
              </w:rPr>
              <w:t>ETSI Secretariat</w:t>
            </w:r>
          </w:p>
        </w:tc>
        <w:tc>
          <w:tcPr>
            <w:tcW w:w="0" w:type="auto"/>
          </w:tcPr>
          <w:p w14:paraId="16892B51" w14:textId="77777777" w:rsidR="00EE43FE" w:rsidRPr="00555B45" w:rsidRDefault="00EE43FE" w:rsidP="00A47A96">
            <w:pPr>
              <w:pStyle w:val="TAL"/>
              <w:rPr>
                <w:sz w:val="16"/>
              </w:rPr>
            </w:pPr>
            <w:r>
              <w:rPr>
                <w:sz w:val="16"/>
              </w:rPr>
              <w:t>38.523-1</w:t>
            </w:r>
          </w:p>
        </w:tc>
        <w:tc>
          <w:tcPr>
            <w:tcW w:w="0" w:type="auto"/>
          </w:tcPr>
          <w:p w14:paraId="274F90E1" w14:textId="77777777" w:rsidR="00EE43FE" w:rsidRPr="00555B45" w:rsidRDefault="00EE43FE" w:rsidP="00A47A96">
            <w:pPr>
              <w:pStyle w:val="TAL"/>
              <w:rPr>
                <w:sz w:val="16"/>
              </w:rPr>
            </w:pPr>
            <w:r>
              <w:rPr>
                <w:sz w:val="16"/>
              </w:rPr>
              <w:t>3207</w:t>
            </w:r>
          </w:p>
        </w:tc>
        <w:tc>
          <w:tcPr>
            <w:tcW w:w="0" w:type="auto"/>
          </w:tcPr>
          <w:p w14:paraId="3275C209" w14:textId="77777777" w:rsidR="00EE43FE" w:rsidRPr="00555B45" w:rsidRDefault="00EE43FE" w:rsidP="00A47A96">
            <w:pPr>
              <w:pStyle w:val="TAR"/>
              <w:rPr>
                <w:sz w:val="16"/>
              </w:rPr>
            </w:pPr>
            <w:r>
              <w:rPr>
                <w:sz w:val="16"/>
              </w:rPr>
              <w:t>-</w:t>
            </w:r>
          </w:p>
        </w:tc>
        <w:tc>
          <w:tcPr>
            <w:tcW w:w="0" w:type="auto"/>
          </w:tcPr>
          <w:p w14:paraId="6AA192E2" w14:textId="77777777" w:rsidR="00EE43FE" w:rsidRPr="00555B45" w:rsidRDefault="00EE43FE" w:rsidP="00A47A96">
            <w:pPr>
              <w:pStyle w:val="TAL"/>
              <w:rPr>
                <w:sz w:val="16"/>
              </w:rPr>
            </w:pPr>
            <w:r>
              <w:rPr>
                <w:sz w:val="16"/>
              </w:rPr>
              <w:t>Rel-16</w:t>
            </w:r>
          </w:p>
        </w:tc>
        <w:tc>
          <w:tcPr>
            <w:tcW w:w="0" w:type="auto"/>
          </w:tcPr>
          <w:p w14:paraId="538CCA1B" w14:textId="77777777" w:rsidR="00EE43FE" w:rsidRPr="00555B45" w:rsidRDefault="00EE43FE" w:rsidP="00A47A96">
            <w:pPr>
              <w:pStyle w:val="TAL"/>
              <w:rPr>
                <w:sz w:val="16"/>
              </w:rPr>
            </w:pPr>
            <w:r>
              <w:rPr>
                <w:sz w:val="16"/>
              </w:rPr>
              <w:t>F</w:t>
            </w:r>
          </w:p>
        </w:tc>
        <w:tc>
          <w:tcPr>
            <w:tcW w:w="0" w:type="auto"/>
          </w:tcPr>
          <w:p w14:paraId="5B325E20" w14:textId="77777777" w:rsidR="00EE43FE" w:rsidRPr="00555B45" w:rsidRDefault="00EE43FE" w:rsidP="00A47A96">
            <w:pPr>
              <w:pStyle w:val="TAL"/>
              <w:rPr>
                <w:sz w:val="16"/>
              </w:rPr>
            </w:pPr>
            <w:r>
              <w:rPr>
                <w:sz w:val="16"/>
              </w:rPr>
              <w:t>TEI16_Test</w:t>
            </w:r>
          </w:p>
        </w:tc>
        <w:tc>
          <w:tcPr>
            <w:tcW w:w="0" w:type="auto"/>
          </w:tcPr>
          <w:p w14:paraId="3651D62E" w14:textId="77777777" w:rsidR="00EE43FE" w:rsidRPr="00555B45" w:rsidRDefault="00EE43FE" w:rsidP="00A47A96">
            <w:pPr>
              <w:pStyle w:val="TAL"/>
              <w:rPr>
                <w:sz w:val="16"/>
              </w:rPr>
            </w:pPr>
            <w:r>
              <w:rPr>
                <w:sz w:val="16"/>
              </w:rPr>
              <w:t>agreed</w:t>
            </w:r>
          </w:p>
        </w:tc>
      </w:tr>
      <w:tr w:rsidR="00EE43FE" w14:paraId="54AE93DE" w14:textId="77777777" w:rsidTr="00A47A96">
        <w:tc>
          <w:tcPr>
            <w:tcW w:w="0" w:type="auto"/>
          </w:tcPr>
          <w:p w14:paraId="19624EAD" w14:textId="77777777" w:rsidR="00EE43FE" w:rsidRPr="00555B45" w:rsidRDefault="00EE43FE" w:rsidP="00A47A96">
            <w:pPr>
              <w:pStyle w:val="TAL"/>
              <w:rPr>
                <w:sz w:val="16"/>
              </w:rPr>
            </w:pPr>
            <w:r>
              <w:rPr>
                <w:sz w:val="16"/>
              </w:rPr>
              <w:t>R5-226018</w:t>
            </w:r>
          </w:p>
        </w:tc>
        <w:tc>
          <w:tcPr>
            <w:tcW w:w="0" w:type="auto"/>
          </w:tcPr>
          <w:p w14:paraId="6B70F9EB" w14:textId="77777777" w:rsidR="00EE43FE" w:rsidRPr="00555B45" w:rsidRDefault="00EE43FE" w:rsidP="00A47A96">
            <w:pPr>
              <w:pStyle w:val="TAL"/>
              <w:rPr>
                <w:sz w:val="16"/>
              </w:rPr>
            </w:pPr>
            <w:r>
              <w:rPr>
                <w:sz w:val="16"/>
              </w:rPr>
              <w:t>Correction of SIB1 for CAG TC 6.5.2.x</w:t>
            </w:r>
          </w:p>
        </w:tc>
        <w:tc>
          <w:tcPr>
            <w:tcW w:w="0" w:type="auto"/>
          </w:tcPr>
          <w:p w14:paraId="6830999D" w14:textId="77777777" w:rsidR="00EE43FE" w:rsidRPr="00555B45" w:rsidRDefault="00EE43FE" w:rsidP="00A47A96">
            <w:pPr>
              <w:pStyle w:val="TAL"/>
              <w:rPr>
                <w:sz w:val="16"/>
              </w:rPr>
            </w:pPr>
            <w:r>
              <w:rPr>
                <w:sz w:val="16"/>
              </w:rPr>
              <w:t>MediaTek Inc.</w:t>
            </w:r>
          </w:p>
        </w:tc>
        <w:tc>
          <w:tcPr>
            <w:tcW w:w="0" w:type="auto"/>
          </w:tcPr>
          <w:p w14:paraId="2B8215F2" w14:textId="77777777" w:rsidR="00EE43FE" w:rsidRPr="00555B45" w:rsidRDefault="00EE43FE" w:rsidP="00A47A96">
            <w:pPr>
              <w:pStyle w:val="TAL"/>
              <w:rPr>
                <w:sz w:val="16"/>
              </w:rPr>
            </w:pPr>
            <w:r>
              <w:rPr>
                <w:sz w:val="16"/>
              </w:rPr>
              <w:t>38.523-1</w:t>
            </w:r>
          </w:p>
        </w:tc>
        <w:tc>
          <w:tcPr>
            <w:tcW w:w="0" w:type="auto"/>
          </w:tcPr>
          <w:p w14:paraId="3890ACB2" w14:textId="77777777" w:rsidR="00EE43FE" w:rsidRPr="00555B45" w:rsidRDefault="00EE43FE" w:rsidP="00A47A96">
            <w:pPr>
              <w:pStyle w:val="TAL"/>
              <w:rPr>
                <w:sz w:val="16"/>
              </w:rPr>
            </w:pPr>
            <w:r>
              <w:rPr>
                <w:sz w:val="16"/>
              </w:rPr>
              <w:t>3208</w:t>
            </w:r>
          </w:p>
        </w:tc>
        <w:tc>
          <w:tcPr>
            <w:tcW w:w="0" w:type="auto"/>
          </w:tcPr>
          <w:p w14:paraId="213E02F4" w14:textId="77777777" w:rsidR="00EE43FE" w:rsidRPr="00555B45" w:rsidRDefault="00EE43FE" w:rsidP="00A47A96">
            <w:pPr>
              <w:pStyle w:val="TAR"/>
              <w:rPr>
                <w:sz w:val="16"/>
              </w:rPr>
            </w:pPr>
            <w:r>
              <w:rPr>
                <w:sz w:val="16"/>
              </w:rPr>
              <w:t>-</w:t>
            </w:r>
          </w:p>
        </w:tc>
        <w:tc>
          <w:tcPr>
            <w:tcW w:w="0" w:type="auto"/>
          </w:tcPr>
          <w:p w14:paraId="63041FC2" w14:textId="77777777" w:rsidR="00EE43FE" w:rsidRPr="00555B45" w:rsidRDefault="00EE43FE" w:rsidP="00A47A96">
            <w:pPr>
              <w:pStyle w:val="TAL"/>
              <w:rPr>
                <w:sz w:val="16"/>
              </w:rPr>
            </w:pPr>
            <w:r>
              <w:rPr>
                <w:sz w:val="16"/>
              </w:rPr>
              <w:t>Rel-17</w:t>
            </w:r>
          </w:p>
        </w:tc>
        <w:tc>
          <w:tcPr>
            <w:tcW w:w="0" w:type="auto"/>
          </w:tcPr>
          <w:p w14:paraId="30433C81" w14:textId="77777777" w:rsidR="00EE43FE" w:rsidRPr="00555B45" w:rsidRDefault="00EE43FE" w:rsidP="00A47A96">
            <w:pPr>
              <w:pStyle w:val="TAL"/>
              <w:rPr>
                <w:sz w:val="16"/>
              </w:rPr>
            </w:pPr>
            <w:r>
              <w:rPr>
                <w:sz w:val="16"/>
              </w:rPr>
              <w:t>F</w:t>
            </w:r>
          </w:p>
        </w:tc>
        <w:tc>
          <w:tcPr>
            <w:tcW w:w="0" w:type="auto"/>
          </w:tcPr>
          <w:p w14:paraId="1E74F157"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075B4D3B" w14:textId="77777777" w:rsidR="00EE43FE" w:rsidRPr="00555B45" w:rsidRDefault="00EE43FE" w:rsidP="00A47A96">
            <w:pPr>
              <w:pStyle w:val="TAL"/>
              <w:rPr>
                <w:sz w:val="16"/>
              </w:rPr>
            </w:pPr>
            <w:r>
              <w:rPr>
                <w:sz w:val="16"/>
              </w:rPr>
              <w:t>agreed</w:t>
            </w:r>
          </w:p>
        </w:tc>
      </w:tr>
      <w:tr w:rsidR="00EE43FE" w14:paraId="27DD3658" w14:textId="77777777" w:rsidTr="00A47A96">
        <w:tc>
          <w:tcPr>
            <w:tcW w:w="0" w:type="auto"/>
          </w:tcPr>
          <w:p w14:paraId="486B97C5" w14:textId="77777777" w:rsidR="00EE43FE" w:rsidRPr="00555B45" w:rsidRDefault="00EE43FE" w:rsidP="00A47A96">
            <w:pPr>
              <w:pStyle w:val="TAL"/>
              <w:rPr>
                <w:sz w:val="16"/>
              </w:rPr>
            </w:pPr>
            <w:r>
              <w:rPr>
                <w:sz w:val="16"/>
              </w:rPr>
              <w:t>R5-226019</w:t>
            </w:r>
          </w:p>
        </w:tc>
        <w:tc>
          <w:tcPr>
            <w:tcW w:w="0" w:type="auto"/>
          </w:tcPr>
          <w:p w14:paraId="62AA3E86" w14:textId="77777777" w:rsidR="00EE43FE" w:rsidRPr="00555B45" w:rsidRDefault="00EE43FE" w:rsidP="00A47A96">
            <w:pPr>
              <w:pStyle w:val="TAL"/>
              <w:rPr>
                <w:sz w:val="16"/>
              </w:rPr>
            </w:pPr>
            <w:r>
              <w:rPr>
                <w:sz w:val="16"/>
              </w:rPr>
              <w:t>Correction of NR URLLC MAC TC 7.1.1.4.1.5</w:t>
            </w:r>
          </w:p>
        </w:tc>
        <w:tc>
          <w:tcPr>
            <w:tcW w:w="0" w:type="auto"/>
          </w:tcPr>
          <w:p w14:paraId="382D9257" w14:textId="77777777" w:rsidR="00EE43FE" w:rsidRPr="00555B45" w:rsidRDefault="00EE43FE" w:rsidP="00A47A96">
            <w:pPr>
              <w:pStyle w:val="TAL"/>
              <w:rPr>
                <w:sz w:val="16"/>
              </w:rPr>
            </w:pPr>
            <w:r>
              <w:rPr>
                <w:sz w:val="16"/>
              </w:rPr>
              <w:t>MediaTek Inc., Keysight</w:t>
            </w:r>
          </w:p>
        </w:tc>
        <w:tc>
          <w:tcPr>
            <w:tcW w:w="0" w:type="auto"/>
          </w:tcPr>
          <w:p w14:paraId="4753F084" w14:textId="77777777" w:rsidR="00EE43FE" w:rsidRPr="00555B45" w:rsidRDefault="00EE43FE" w:rsidP="00A47A96">
            <w:pPr>
              <w:pStyle w:val="TAL"/>
              <w:rPr>
                <w:sz w:val="16"/>
              </w:rPr>
            </w:pPr>
            <w:r>
              <w:rPr>
                <w:sz w:val="16"/>
              </w:rPr>
              <w:t>38.523-1</w:t>
            </w:r>
          </w:p>
        </w:tc>
        <w:tc>
          <w:tcPr>
            <w:tcW w:w="0" w:type="auto"/>
          </w:tcPr>
          <w:p w14:paraId="7A3EDAC8" w14:textId="77777777" w:rsidR="00EE43FE" w:rsidRPr="00555B45" w:rsidRDefault="00EE43FE" w:rsidP="00A47A96">
            <w:pPr>
              <w:pStyle w:val="TAL"/>
              <w:rPr>
                <w:sz w:val="16"/>
              </w:rPr>
            </w:pPr>
            <w:r>
              <w:rPr>
                <w:sz w:val="16"/>
              </w:rPr>
              <w:t>3209</w:t>
            </w:r>
          </w:p>
        </w:tc>
        <w:tc>
          <w:tcPr>
            <w:tcW w:w="0" w:type="auto"/>
          </w:tcPr>
          <w:p w14:paraId="585C1AE6" w14:textId="77777777" w:rsidR="00EE43FE" w:rsidRPr="00555B45" w:rsidRDefault="00EE43FE" w:rsidP="00A47A96">
            <w:pPr>
              <w:pStyle w:val="TAR"/>
              <w:rPr>
                <w:sz w:val="16"/>
              </w:rPr>
            </w:pPr>
            <w:r>
              <w:rPr>
                <w:sz w:val="16"/>
              </w:rPr>
              <w:t>-</w:t>
            </w:r>
          </w:p>
        </w:tc>
        <w:tc>
          <w:tcPr>
            <w:tcW w:w="0" w:type="auto"/>
          </w:tcPr>
          <w:p w14:paraId="6080C74A" w14:textId="77777777" w:rsidR="00EE43FE" w:rsidRPr="00555B45" w:rsidRDefault="00EE43FE" w:rsidP="00A47A96">
            <w:pPr>
              <w:pStyle w:val="TAL"/>
              <w:rPr>
                <w:sz w:val="16"/>
              </w:rPr>
            </w:pPr>
            <w:r>
              <w:rPr>
                <w:sz w:val="16"/>
              </w:rPr>
              <w:t>Rel-17</w:t>
            </w:r>
          </w:p>
        </w:tc>
        <w:tc>
          <w:tcPr>
            <w:tcW w:w="0" w:type="auto"/>
          </w:tcPr>
          <w:p w14:paraId="476A44A3" w14:textId="77777777" w:rsidR="00EE43FE" w:rsidRPr="00555B45" w:rsidRDefault="00EE43FE" w:rsidP="00A47A96">
            <w:pPr>
              <w:pStyle w:val="TAL"/>
              <w:rPr>
                <w:sz w:val="16"/>
              </w:rPr>
            </w:pPr>
            <w:r>
              <w:rPr>
                <w:sz w:val="16"/>
              </w:rPr>
              <w:t>F</w:t>
            </w:r>
          </w:p>
        </w:tc>
        <w:tc>
          <w:tcPr>
            <w:tcW w:w="0" w:type="auto"/>
          </w:tcPr>
          <w:p w14:paraId="52D80A7D" w14:textId="77777777" w:rsidR="00EE43FE" w:rsidRPr="00555B45" w:rsidRDefault="00EE43FE" w:rsidP="00A47A96">
            <w:pPr>
              <w:pStyle w:val="TAL"/>
              <w:rPr>
                <w:sz w:val="16"/>
              </w:rPr>
            </w:pPr>
            <w:r>
              <w:rPr>
                <w:sz w:val="16"/>
              </w:rPr>
              <w:t>NR_L1enh_URLLC-UEConTest</w:t>
            </w:r>
          </w:p>
        </w:tc>
        <w:tc>
          <w:tcPr>
            <w:tcW w:w="0" w:type="auto"/>
          </w:tcPr>
          <w:p w14:paraId="45173F1E" w14:textId="77777777" w:rsidR="00EE43FE" w:rsidRPr="00555B45" w:rsidRDefault="00EE43FE" w:rsidP="00A47A96">
            <w:pPr>
              <w:pStyle w:val="TAL"/>
              <w:rPr>
                <w:sz w:val="16"/>
              </w:rPr>
            </w:pPr>
            <w:r>
              <w:rPr>
                <w:sz w:val="16"/>
              </w:rPr>
              <w:t>agreed</w:t>
            </w:r>
          </w:p>
        </w:tc>
      </w:tr>
      <w:tr w:rsidR="00EE43FE" w14:paraId="2B9DB3A0" w14:textId="77777777" w:rsidTr="00A47A96">
        <w:tc>
          <w:tcPr>
            <w:tcW w:w="0" w:type="auto"/>
          </w:tcPr>
          <w:p w14:paraId="6C7A9CA4" w14:textId="77777777" w:rsidR="00EE43FE" w:rsidRPr="00555B45" w:rsidRDefault="00EE43FE" w:rsidP="00A47A96">
            <w:pPr>
              <w:pStyle w:val="TAL"/>
              <w:rPr>
                <w:sz w:val="16"/>
              </w:rPr>
            </w:pPr>
            <w:r>
              <w:rPr>
                <w:sz w:val="16"/>
              </w:rPr>
              <w:t>R5-226021</w:t>
            </w:r>
          </w:p>
        </w:tc>
        <w:tc>
          <w:tcPr>
            <w:tcW w:w="0" w:type="auto"/>
          </w:tcPr>
          <w:p w14:paraId="36D83524" w14:textId="77777777" w:rsidR="00EE43FE" w:rsidRPr="00555B45" w:rsidRDefault="00EE43FE" w:rsidP="00A47A96">
            <w:pPr>
              <w:pStyle w:val="TAL"/>
              <w:rPr>
                <w:sz w:val="16"/>
              </w:rPr>
            </w:pPr>
            <w:r>
              <w:rPr>
                <w:sz w:val="16"/>
              </w:rPr>
              <w:t>Correction of NR MAC TC 7.1.1.7.1.3</w:t>
            </w:r>
          </w:p>
        </w:tc>
        <w:tc>
          <w:tcPr>
            <w:tcW w:w="0" w:type="auto"/>
          </w:tcPr>
          <w:p w14:paraId="1F7B7FC5" w14:textId="77777777" w:rsidR="00EE43FE" w:rsidRPr="00555B45" w:rsidRDefault="00EE43FE" w:rsidP="00A47A96">
            <w:pPr>
              <w:pStyle w:val="TAL"/>
              <w:rPr>
                <w:sz w:val="16"/>
              </w:rPr>
            </w:pPr>
            <w:r>
              <w:rPr>
                <w:sz w:val="16"/>
              </w:rPr>
              <w:t>MediaTek Inc., Rohde &amp; Schwarz</w:t>
            </w:r>
          </w:p>
        </w:tc>
        <w:tc>
          <w:tcPr>
            <w:tcW w:w="0" w:type="auto"/>
          </w:tcPr>
          <w:p w14:paraId="5FE16C4D" w14:textId="77777777" w:rsidR="00EE43FE" w:rsidRPr="00555B45" w:rsidRDefault="00EE43FE" w:rsidP="00A47A96">
            <w:pPr>
              <w:pStyle w:val="TAL"/>
              <w:rPr>
                <w:sz w:val="16"/>
              </w:rPr>
            </w:pPr>
            <w:r>
              <w:rPr>
                <w:sz w:val="16"/>
              </w:rPr>
              <w:t>38.523-1</w:t>
            </w:r>
          </w:p>
        </w:tc>
        <w:tc>
          <w:tcPr>
            <w:tcW w:w="0" w:type="auto"/>
          </w:tcPr>
          <w:p w14:paraId="6604A79A" w14:textId="77777777" w:rsidR="00EE43FE" w:rsidRPr="00555B45" w:rsidRDefault="00EE43FE" w:rsidP="00A47A96">
            <w:pPr>
              <w:pStyle w:val="TAL"/>
              <w:rPr>
                <w:sz w:val="16"/>
              </w:rPr>
            </w:pPr>
            <w:r>
              <w:rPr>
                <w:sz w:val="16"/>
              </w:rPr>
              <w:t>3210</w:t>
            </w:r>
          </w:p>
        </w:tc>
        <w:tc>
          <w:tcPr>
            <w:tcW w:w="0" w:type="auto"/>
          </w:tcPr>
          <w:p w14:paraId="5B9EB2C8" w14:textId="77777777" w:rsidR="00EE43FE" w:rsidRPr="00555B45" w:rsidRDefault="00EE43FE" w:rsidP="00A47A96">
            <w:pPr>
              <w:pStyle w:val="TAR"/>
              <w:rPr>
                <w:sz w:val="16"/>
              </w:rPr>
            </w:pPr>
            <w:r>
              <w:rPr>
                <w:sz w:val="16"/>
              </w:rPr>
              <w:t>-</w:t>
            </w:r>
          </w:p>
        </w:tc>
        <w:tc>
          <w:tcPr>
            <w:tcW w:w="0" w:type="auto"/>
          </w:tcPr>
          <w:p w14:paraId="723D9BD0" w14:textId="77777777" w:rsidR="00EE43FE" w:rsidRPr="00555B45" w:rsidRDefault="00EE43FE" w:rsidP="00A47A96">
            <w:pPr>
              <w:pStyle w:val="TAL"/>
              <w:rPr>
                <w:sz w:val="16"/>
              </w:rPr>
            </w:pPr>
            <w:r>
              <w:rPr>
                <w:sz w:val="16"/>
              </w:rPr>
              <w:t>Rel-17</w:t>
            </w:r>
          </w:p>
        </w:tc>
        <w:tc>
          <w:tcPr>
            <w:tcW w:w="0" w:type="auto"/>
          </w:tcPr>
          <w:p w14:paraId="408F6FC0" w14:textId="77777777" w:rsidR="00EE43FE" w:rsidRPr="00555B45" w:rsidRDefault="00EE43FE" w:rsidP="00A47A96">
            <w:pPr>
              <w:pStyle w:val="TAL"/>
              <w:rPr>
                <w:sz w:val="16"/>
              </w:rPr>
            </w:pPr>
            <w:r>
              <w:rPr>
                <w:sz w:val="16"/>
              </w:rPr>
              <w:t>F</w:t>
            </w:r>
          </w:p>
        </w:tc>
        <w:tc>
          <w:tcPr>
            <w:tcW w:w="0" w:type="auto"/>
          </w:tcPr>
          <w:p w14:paraId="59BEF5E2" w14:textId="77777777" w:rsidR="00EE43FE" w:rsidRPr="00555B45" w:rsidRDefault="00EE43FE" w:rsidP="00A47A96">
            <w:pPr>
              <w:pStyle w:val="TAL"/>
              <w:rPr>
                <w:sz w:val="16"/>
              </w:rPr>
            </w:pPr>
            <w:r>
              <w:rPr>
                <w:sz w:val="16"/>
              </w:rPr>
              <w:t>TEI15_Test, 5GS_NR_LTE-UEConTest</w:t>
            </w:r>
          </w:p>
        </w:tc>
        <w:tc>
          <w:tcPr>
            <w:tcW w:w="0" w:type="auto"/>
          </w:tcPr>
          <w:p w14:paraId="0DEBD6D7" w14:textId="77777777" w:rsidR="00EE43FE" w:rsidRPr="00555B45" w:rsidRDefault="00EE43FE" w:rsidP="00A47A96">
            <w:pPr>
              <w:pStyle w:val="TAL"/>
              <w:rPr>
                <w:sz w:val="16"/>
              </w:rPr>
            </w:pPr>
            <w:r>
              <w:rPr>
                <w:sz w:val="16"/>
              </w:rPr>
              <w:t>agreed</w:t>
            </w:r>
          </w:p>
        </w:tc>
      </w:tr>
      <w:tr w:rsidR="00EE43FE" w14:paraId="09D52568" w14:textId="77777777" w:rsidTr="00A47A96">
        <w:tc>
          <w:tcPr>
            <w:tcW w:w="0" w:type="auto"/>
          </w:tcPr>
          <w:p w14:paraId="5C00B978" w14:textId="77777777" w:rsidR="00EE43FE" w:rsidRPr="00555B45" w:rsidRDefault="00EE43FE" w:rsidP="00A47A96">
            <w:pPr>
              <w:pStyle w:val="TAL"/>
              <w:rPr>
                <w:sz w:val="16"/>
              </w:rPr>
            </w:pPr>
            <w:r>
              <w:rPr>
                <w:sz w:val="16"/>
              </w:rPr>
              <w:t>R5-226022</w:t>
            </w:r>
          </w:p>
        </w:tc>
        <w:tc>
          <w:tcPr>
            <w:tcW w:w="0" w:type="auto"/>
          </w:tcPr>
          <w:p w14:paraId="22D82137" w14:textId="77777777" w:rsidR="00EE43FE" w:rsidRPr="00555B45" w:rsidRDefault="00EE43FE" w:rsidP="00A47A96">
            <w:pPr>
              <w:pStyle w:val="TAL"/>
              <w:rPr>
                <w:sz w:val="16"/>
              </w:rPr>
            </w:pPr>
            <w:r>
              <w:rPr>
                <w:sz w:val="16"/>
              </w:rPr>
              <w:t>Correction of NR MAC TC 7.1.1.7.1.x</w:t>
            </w:r>
          </w:p>
        </w:tc>
        <w:tc>
          <w:tcPr>
            <w:tcW w:w="0" w:type="auto"/>
          </w:tcPr>
          <w:p w14:paraId="587EEEAE" w14:textId="77777777" w:rsidR="00EE43FE" w:rsidRPr="00555B45" w:rsidRDefault="00EE43FE" w:rsidP="00A47A96">
            <w:pPr>
              <w:pStyle w:val="TAL"/>
              <w:rPr>
                <w:sz w:val="16"/>
              </w:rPr>
            </w:pPr>
            <w:r>
              <w:rPr>
                <w:sz w:val="16"/>
              </w:rPr>
              <w:t>MediaTek Inc., Rohde &amp; Schwarz</w:t>
            </w:r>
          </w:p>
        </w:tc>
        <w:tc>
          <w:tcPr>
            <w:tcW w:w="0" w:type="auto"/>
          </w:tcPr>
          <w:p w14:paraId="18976FCA" w14:textId="77777777" w:rsidR="00EE43FE" w:rsidRPr="00555B45" w:rsidRDefault="00EE43FE" w:rsidP="00A47A96">
            <w:pPr>
              <w:pStyle w:val="TAL"/>
              <w:rPr>
                <w:sz w:val="16"/>
              </w:rPr>
            </w:pPr>
            <w:r>
              <w:rPr>
                <w:sz w:val="16"/>
              </w:rPr>
              <w:t>38.523-1</w:t>
            </w:r>
          </w:p>
        </w:tc>
        <w:tc>
          <w:tcPr>
            <w:tcW w:w="0" w:type="auto"/>
          </w:tcPr>
          <w:p w14:paraId="04A8656A" w14:textId="77777777" w:rsidR="00EE43FE" w:rsidRPr="00555B45" w:rsidRDefault="00EE43FE" w:rsidP="00A47A96">
            <w:pPr>
              <w:pStyle w:val="TAL"/>
              <w:rPr>
                <w:sz w:val="16"/>
              </w:rPr>
            </w:pPr>
            <w:r>
              <w:rPr>
                <w:sz w:val="16"/>
              </w:rPr>
              <w:t>3211</w:t>
            </w:r>
          </w:p>
        </w:tc>
        <w:tc>
          <w:tcPr>
            <w:tcW w:w="0" w:type="auto"/>
          </w:tcPr>
          <w:p w14:paraId="4B473C7E" w14:textId="77777777" w:rsidR="00EE43FE" w:rsidRPr="00555B45" w:rsidRDefault="00EE43FE" w:rsidP="00A47A96">
            <w:pPr>
              <w:pStyle w:val="TAR"/>
              <w:rPr>
                <w:sz w:val="16"/>
              </w:rPr>
            </w:pPr>
            <w:r>
              <w:rPr>
                <w:sz w:val="16"/>
              </w:rPr>
              <w:t>-</w:t>
            </w:r>
          </w:p>
        </w:tc>
        <w:tc>
          <w:tcPr>
            <w:tcW w:w="0" w:type="auto"/>
          </w:tcPr>
          <w:p w14:paraId="06E89554" w14:textId="77777777" w:rsidR="00EE43FE" w:rsidRPr="00555B45" w:rsidRDefault="00EE43FE" w:rsidP="00A47A96">
            <w:pPr>
              <w:pStyle w:val="TAL"/>
              <w:rPr>
                <w:sz w:val="16"/>
              </w:rPr>
            </w:pPr>
            <w:r>
              <w:rPr>
                <w:sz w:val="16"/>
              </w:rPr>
              <w:t>Rel-17</w:t>
            </w:r>
          </w:p>
        </w:tc>
        <w:tc>
          <w:tcPr>
            <w:tcW w:w="0" w:type="auto"/>
          </w:tcPr>
          <w:p w14:paraId="23B56C0B" w14:textId="77777777" w:rsidR="00EE43FE" w:rsidRPr="00555B45" w:rsidRDefault="00EE43FE" w:rsidP="00A47A96">
            <w:pPr>
              <w:pStyle w:val="TAL"/>
              <w:rPr>
                <w:sz w:val="16"/>
              </w:rPr>
            </w:pPr>
            <w:r>
              <w:rPr>
                <w:sz w:val="16"/>
              </w:rPr>
              <w:t>F</w:t>
            </w:r>
          </w:p>
        </w:tc>
        <w:tc>
          <w:tcPr>
            <w:tcW w:w="0" w:type="auto"/>
          </w:tcPr>
          <w:p w14:paraId="01FEA224" w14:textId="77777777" w:rsidR="00EE43FE" w:rsidRPr="00555B45" w:rsidRDefault="00EE43FE" w:rsidP="00A47A96">
            <w:pPr>
              <w:pStyle w:val="TAL"/>
              <w:rPr>
                <w:sz w:val="16"/>
              </w:rPr>
            </w:pPr>
            <w:r>
              <w:rPr>
                <w:sz w:val="16"/>
              </w:rPr>
              <w:t>TEI15_Test, 5GS_NR_LTE-UEConTest</w:t>
            </w:r>
          </w:p>
        </w:tc>
        <w:tc>
          <w:tcPr>
            <w:tcW w:w="0" w:type="auto"/>
          </w:tcPr>
          <w:p w14:paraId="209EDEC6" w14:textId="77777777" w:rsidR="00EE43FE" w:rsidRPr="00555B45" w:rsidRDefault="00EE43FE" w:rsidP="00A47A96">
            <w:pPr>
              <w:pStyle w:val="TAL"/>
              <w:rPr>
                <w:sz w:val="16"/>
              </w:rPr>
            </w:pPr>
            <w:r>
              <w:rPr>
                <w:sz w:val="16"/>
              </w:rPr>
              <w:t>revised</w:t>
            </w:r>
          </w:p>
        </w:tc>
      </w:tr>
      <w:tr w:rsidR="00EE43FE" w14:paraId="3BDF55E5" w14:textId="77777777" w:rsidTr="00A47A96">
        <w:tc>
          <w:tcPr>
            <w:tcW w:w="0" w:type="auto"/>
          </w:tcPr>
          <w:p w14:paraId="5108B83C" w14:textId="77777777" w:rsidR="00EE43FE" w:rsidRPr="00555B45" w:rsidRDefault="00EE43FE" w:rsidP="00A47A96">
            <w:pPr>
              <w:pStyle w:val="TAL"/>
              <w:rPr>
                <w:sz w:val="16"/>
              </w:rPr>
            </w:pPr>
            <w:r>
              <w:rPr>
                <w:sz w:val="16"/>
              </w:rPr>
              <w:t>R5-227414</w:t>
            </w:r>
          </w:p>
        </w:tc>
        <w:tc>
          <w:tcPr>
            <w:tcW w:w="0" w:type="auto"/>
          </w:tcPr>
          <w:p w14:paraId="5690AB24" w14:textId="77777777" w:rsidR="00EE43FE" w:rsidRPr="00555B45" w:rsidRDefault="00EE43FE" w:rsidP="00A47A96">
            <w:pPr>
              <w:pStyle w:val="TAL"/>
              <w:rPr>
                <w:sz w:val="16"/>
              </w:rPr>
            </w:pPr>
            <w:r>
              <w:rPr>
                <w:sz w:val="16"/>
              </w:rPr>
              <w:t>Correction of NR MAC TC 7.1.1.7.1.x</w:t>
            </w:r>
          </w:p>
        </w:tc>
        <w:tc>
          <w:tcPr>
            <w:tcW w:w="0" w:type="auto"/>
          </w:tcPr>
          <w:p w14:paraId="070259A6" w14:textId="77777777" w:rsidR="00EE43FE" w:rsidRPr="00555B45" w:rsidRDefault="00EE43FE" w:rsidP="00A47A96">
            <w:pPr>
              <w:pStyle w:val="TAL"/>
              <w:rPr>
                <w:sz w:val="16"/>
              </w:rPr>
            </w:pPr>
            <w:r>
              <w:rPr>
                <w:sz w:val="16"/>
              </w:rPr>
              <w:t>MediaTek Inc., Rohde &amp; Schwarz</w:t>
            </w:r>
          </w:p>
        </w:tc>
        <w:tc>
          <w:tcPr>
            <w:tcW w:w="0" w:type="auto"/>
          </w:tcPr>
          <w:p w14:paraId="0035F96B" w14:textId="77777777" w:rsidR="00EE43FE" w:rsidRPr="00555B45" w:rsidRDefault="00EE43FE" w:rsidP="00A47A96">
            <w:pPr>
              <w:pStyle w:val="TAL"/>
              <w:rPr>
                <w:sz w:val="16"/>
              </w:rPr>
            </w:pPr>
            <w:r>
              <w:rPr>
                <w:sz w:val="16"/>
              </w:rPr>
              <w:t>38.523-1</w:t>
            </w:r>
          </w:p>
        </w:tc>
        <w:tc>
          <w:tcPr>
            <w:tcW w:w="0" w:type="auto"/>
          </w:tcPr>
          <w:p w14:paraId="31AE359E" w14:textId="77777777" w:rsidR="00EE43FE" w:rsidRPr="00555B45" w:rsidRDefault="00EE43FE" w:rsidP="00A47A96">
            <w:pPr>
              <w:pStyle w:val="TAL"/>
              <w:rPr>
                <w:sz w:val="16"/>
              </w:rPr>
            </w:pPr>
            <w:r>
              <w:rPr>
                <w:sz w:val="16"/>
              </w:rPr>
              <w:t>3211</w:t>
            </w:r>
          </w:p>
        </w:tc>
        <w:tc>
          <w:tcPr>
            <w:tcW w:w="0" w:type="auto"/>
          </w:tcPr>
          <w:p w14:paraId="034BCDA3" w14:textId="77777777" w:rsidR="00EE43FE" w:rsidRPr="00555B45" w:rsidRDefault="00EE43FE" w:rsidP="00A47A96">
            <w:pPr>
              <w:pStyle w:val="TAR"/>
              <w:rPr>
                <w:sz w:val="16"/>
              </w:rPr>
            </w:pPr>
            <w:r>
              <w:rPr>
                <w:sz w:val="16"/>
              </w:rPr>
              <w:t>1</w:t>
            </w:r>
          </w:p>
        </w:tc>
        <w:tc>
          <w:tcPr>
            <w:tcW w:w="0" w:type="auto"/>
          </w:tcPr>
          <w:p w14:paraId="0E1CA2E9" w14:textId="77777777" w:rsidR="00EE43FE" w:rsidRPr="00555B45" w:rsidRDefault="00EE43FE" w:rsidP="00A47A96">
            <w:pPr>
              <w:pStyle w:val="TAL"/>
              <w:rPr>
                <w:sz w:val="16"/>
              </w:rPr>
            </w:pPr>
            <w:r>
              <w:rPr>
                <w:sz w:val="16"/>
              </w:rPr>
              <w:t>Rel-17</w:t>
            </w:r>
          </w:p>
        </w:tc>
        <w:tc>
          <w:tcPr>
            <w:tcW w:w="0" w:type="auto"/>
          </w:tcPr>
          <w:p w14:paraId="7BA27D11" w14:textId="77777777" w:rsidR="00EE43FE" w:rsidRPr="00555B45" w:rsidRDefault="00EE43FE" w:rsidP="00A47A96">
            <w:pPr>
              <w:pStyle w:val="TAL"/>
              <w:rPr>
                <w:sz w:val="16"/>
              </w:rPr>
            </w:pPr>
            <w:r>
              <w:rPr>
                <w:sz w:val="16"/>
              </w:rPr>
              <w:t>F</w:t>
            </w:r>
          </w:p>
        </w:tc>
        <w:tc>
          <w:tcPr>
            <w:tcW w:w="0" w:type="auto"/>
          </w:tcPr>
          <w:p w14:paraId="23A4DD67" w14:textId="77777777" w:rsidR="00EE43FE" w:rsidRPr="00555B45" w:rsidRDefault="00EE43FE" w:rsidP="00A47A96">
            <w:pPr>
              <w:pStyle w:val="TAL"/>
              <w:rPr>
                <w:sz w:val="16"/>
              </w:rPr>
            </w:pPr>
            <w:r>
              <w:rPr>
                <w:sz w:val="16"/>
              </w:rPr>
              <w:t>TEI15_Test, 5GS_NR_LTE-UEConTest</w:t>
            </w:r>
          </w:p>
        </w:tc>
        <w:tc>
          <w:tcPr>
            <w:tcW w:w="0" w:type="auto"/>
          </w:tcPr>
          <w:p w14:paraId="06CE8560" w14:textId="77777777" w:rsidR="00EE43FE" w:rsidRPr="00555B45" w:rsidRDefault="00EE43FE" w:rsidP="00A47A96">
            <w:pPr>
              <w:pStyle w:val="TAL"/>
              <w:rPr>
                <w:sz w:val="16"/>
              </w:rPr>
            </w:pPr>
            <w:r>
              <w:rPr>
                <w:sz w:val="16"/>
              </w:rPr>
              <w:t>agreed</w:t>
            </w:r>
          </w:p>
        </w:tc>
      </w:tr>
      <w:tr w:rsidR="00EE43FE" w14:paraId="76C6ADFB" w14:textId="77777777" w:rsidTr="00A47A96">
        <w:tc>
          <w:tcPr>
            <w:tcW w:w="0" w:type="auto"/>
          </w:tcPr>
          <w:p w14:paraId="01EEF781" w14:textId="77777777" w:rsidR="00EE43FE" w:rsidRPr="00555B45" w:rsidRDefault="00EE43FE" w:rsidP="00A47A96">
            <w:pPr>
              <w:pStyle w:val="TAL"/>
              <w:rPr>
                <w:sz w:val="16"/>
              </w:rPr>
            </w:pPr>
            <w:r>
              <w:rPr>
                <w:sz w:val="16"/>
              </w:rPr>
              <w:t>R5-226023</w:t>
            </w:r>
          </w:p>
        </w:tc>
        <w:tc>
          <w:tcPr>
            <w:tcW w:w="0" w:type="auto"/>
          </w:tcPr>
          <w:p w14:paraId="4799C403" w14:textId="77777777" w:rsidR="00EE43FE" w:rsidRPr="00555B45" w:rsidRDefault="00EE43FE" w:rsidP="00A47A96">
            <w:pPr>
              <w:pStyle w:val="TAL"/>
              <w:rPr>
                <w:sz w:val="16"/>
              </w:rPr>
            </w:pPr>
            <w:r>
              <w:rPr>
                <w:sz w:val="16"/>
              </w:rPr>
              <w:t>Correction of NAS MICO test case 9.1.5.1.4</w:t>
            </w:r>
          </w:p>
        </w:tc>
        <w:tc>
          <w:tcPr>
            <w:tcW w:w="0" w:type="auto"/>
          </w:tcPr>
          <w:p w14:paraId="7101911D" w14:textId="77777777" w:rsidR="00EE43FE" w:rsidRPr="00555B45" w:rsidRDefault="00EE43FE" w:rsidP="00A47A96">
            <w:pPr>
              <w:pStyle w:val="TAL"/>
              <w:rPr>
                <w:sz w:val="16"/>
              </w:rPr>
            </w:pPr>
            <w:r>
              <w:rPr>
                <w:sz w:val="16"/>
              </w:rPr>
              <w:t>MediaTek Inc.</w:t>
            </w:r>
          </w:p>
        </w:tc>
        <w:tc>
          <w:tcPr>
            <w:tcW w:w="0" w:type="auto"/>
          </w:tcPr>
          <w:p w14:paraId="6428F733" w14:textId="77777777" w:rsidR="00EE43FE" w:rsidRPr="00555B45" w:rsidRDefault="00EE43FE" w:rsidP="00A47A96">
            <w:pPr>
              <w:pStyle w:val="TAL"/>
              <w:rPr>
                <w:sz w:val="16"/>
              </w:rPr>
            </w:pPr>
            <w:r>
              <w:rPr>
                <w:sz w:val="16"/>
              </w:rPr>
              <w:t>38.523-1</w:t>
            </w:r>
          </w:p>
        </w:tc>
        <w:tc>
          <w:tcPr>
            <w:tcW w:w="0" w:type="auto"/>
          </w:tcPr>
          <w:p w14:paraId="12A04E80" w14:textId="77777777" w:rsidR="00EE43FE" w:rsidRPr="00555B45" w:rsidRDefault="00EE43FE" w:rsidP="00A47A96">
            <w:pPr>
              <w:pStyle w:val="TAL"/>
              <w:rPr>
                <w:sz w:val="16"/>
              </w:rPr>
            </w:pPr>
            <w:r>
              <w:rPr>
                <w:sz w:val="16"/>
              </w:rPr>
              <w:t>3212</w:t>
            </w:r>
          </w:p>
        </w:tc>
        <w:tc>
          <w:tcPr>
            <w:tcW w:w="0" w:type="auto"/>
          </w:tcPr>
          <w:p w14:paraId="2AF0385A" w14:textId="77777777" w:rsidR="00EE43FE" w:rsidRPr="00555B45" w:rsidRDefault="00EE43FE" w:rsidP="00A47A96">
            <w:pPr>
              <w:pStyle w:val="TAR"/>
              <w:rPr>
                <w:sz w:val="16"/>
              </w:rPr>
            </w:pPr>
            <w:r>
              <w:rPr>
                <w:sz w:val="16"/>
              </w:rPr>
              <w:t>-</w:t>
            </w:r>
          </w:p>
        </w:tc>
        <w:tc>
          <w:tcPr>
            <w:tcW w:w="0" w:type="auto"/>
          </w:tcPr>
          <w:p w14:paraId="5CAEA2D8" w14:textId="77777777" w:rsidR="00EE43FE" w:rsidRPr="00555B45" w:rsidRDefault="00EE43FE" w:rsidP="00A47A96">
            <w:pPr>
              <w:pStyle w:val="TAL"/>
              <w:rPr>
                <w:sz w:val="16"/>
              </w:rPr>
            </w:pPr>
            <w:r>
              <w:rPr>
                <w:sz w:val="16"/>
              </w:rPr>
              <w:t>Rel-17</w:t>
            </w:r>
          </w:p>
        </w:tc>
        <w:tc>
          <w:tcPr>
            <w:tcW w:w="0" w:type="auto"/>
          </w:tcPr>
          <w:p w14:paraId="32AA239E" w14:textId="77777777" w:rsidR="00EE43FE" w:rsidRPr="00555B45" w:rsidRDefault="00EE43FE" w:rsidP="00A47A96">
            <w:pPr>
              <w:pStyle w:val="TAL"/>
              <w:rPr>
                <w:sz w:val="16"/>
              </w:rPr>
            </w:pPr>
            <w:r>
              <w:rPr>
                <w:sz w:val="16"/>
              </w:rPr>
              <w:t>F</w:t>
            </w:r>
          </w:p>
        </w:tc>
        <w:tc>
          <w:tcPr>
            <w:tcW w:w="0" w:type="auto"/>
          </w:tcPr>
          <w:p w14:paraId="4425347F" w14:textId="77777777" w:rsidR="00EE43FE" w:rsidRPr="00555B45" w:rsidRDefault="00EE43FE" w:rsidP="00A47A96">
            <w:pPr>
              <w:pStyle w:val="TAL"/>
              <w:rPr>
                <w:sz w:val="16"/>
              </w:rPr>
            </w:pPr>
            <w:r>
              <w:rPr>
                <w:sz w:val="16"/>
              </w:rPr>
              <w:t>TEI15_Test, 5GS_NR_LTE-UEConTest</w:t>
            </w:r>
          </w:p>
        </w:tc>
        <w:tc>
          <w:tcPr>
            <w:tcW w:w="0" w:type="auto"/>
          </w:tcPr>
          <w:p w14:paraId="625BCCA5" w14:textId="77777777" w:rsidR="00EE43FE" w:rsidRPr="00555B45" w:rsidRDefault="00EE43FE" w:rsidP="00A47A96">
            <w:pPr>
              <w:pStyle w:val="TAL"/>
              <w:rPr>
                <w:sz w:val="16"/>
              </w:rPr>
            </w:pPr>
            <w:r>
              <w:rPr>
                <w:sz w:val="16"/>
              </w:rPr>
              <w:t>agreed</w:t>
            </w:r>
          </w:p>
        </w:tc>
      </w:tr>
      <w:tr w:rsidR="00EE43FE" w14:paraId="1062E671" w14:textId="77777777" w:rsidTr="00A47A96">
        <w:tc>
          <w:tcPr>
            <w:tcW w:w="0" w:type="auto"/>
          </w:tcPr>
          <w:p w14:paraId="3F0D606F" w14:textId="77777777" w:rsidR="00EE43FE" w:rsidRPr="00555B45" w:rsidRDefault="00EE43FE" w:rsidP="00A47A96">
            <w:pPr>
              <w:pStyle w:val="TAL"/>
              <w:rPr>
                <w:sz w:val="16"/>
              </w:rPr>
            </w:pPr>
            <w:r>
              <w:rPr>
                <w:sz w:val="16"/>
              </w:rPr>
              <w:t>R5-226024</w:t>
            </w:r>
          </w:p>
        </w:tc>
        <w:tc>
          <w:tcPr>
            <w:tcW w:w="0" w:type="auto"/>
          </w:tcPr>
          <w:p w14:paraId="7F394BAD" w14:textId="77777777" w:rsidR="00EE43FE" w:rsidRPr="00555B45" w:rsidRDefault="00EE43FE" w:rsidP="00A47A96">
            <w:pPr>
              <w:pStyle w:val="TAL"/>
              <w:rPr>
                <w:sz w:val="16"/>
              </w:rPr>
            </w:pPr>
            <w:r>
              <w:rPr>
                <w:sz w:val="16"/>
              </w:rPr>
              <w:t>Correction of NSSAI test case 9.1.10.2</w:t>
            </w:r>
          </w:p>
        </w:tc>
        <w:tc>
          <w:tcPr>
            <w:tcW w:w="0" w:type="auto"/>
          </w:tcPr>
          <w:p w14:paraId="54192561" w14:textId="77777777" w:rsidR="00EE43FE" w:rsidRPr="00555B45" w:rsidRDefault="00EE43FE" w:rsidP="00A47A96">
            <w:pPr>
              <w:pStyle w:val="TAL"/>
              <w:rPr>
                <w:sz w:val="16"/>
              </w:rPr>
            </w:pPr>
            <w:r>
              <w:rPr>
                <w:sz w:val="16"/>
              </w:rPr>
              <w:t>MediaTek Inc., Anritsu</w:t>
            </w:r>
          </w:p>
        </w:tc>
        <w:tc>
          <w:tcPr>
            <w:tcW w:w="0" w:type="auto"/>
          </w:tcPr>
          <w:p w14:paraId="63BBEC0D" w14:textId="77777777" w:rsidR="00EE43FE" w:rsidRPr="00555B45" w:rsidRDefault="00EE43FE" w:rsidP="00A47A96">
            <w:pPr>
              <w:pStyle w:val="TAL"/>
              <w:rPr>
                <w:sz w:val="16"/>
              </w:rPr>
            </w:pPr>
            <w:r>
              <w:rPr>
                <w:sz w:val="16"/>
              </w:rPr>
              <w:t>38.523-1</w:t>
            </w:r>
          </w:p>
        </w:tc>
        <w:tc>
          <w:tcPr>
            <w:tcW w:w="0" w:type="auto"/>
          </w:tcPr>
          <w:p w14:paraId="3B5BAB8E" w14:textId="77777777" w:rsidR="00EE43FE" w:rsidRPr="00555B45" w:rsidRDefault="00EE43FE" w:rsidP="00A47A96">
            <w:pPr>
              <w:pStyle w:val="TAL"/>
              <w:rPr>
                <w:sz w:val="16"/>
              </w:rPr>
            </w:pPr>
            <w:r>
              <w:rPr>
                <w:sz w:val="16"/>
              </w:rPr>
              <w:t>3213</w:t>
            </w:r>
          </w:p>
        </w:tc>
        <w:tc>
          <w:tcPr>
            <w:tcW w:w="0" w:type="auto"/>
          </w:tcPr>
          <w:p w14:paraId="46D13197" w14:textId="77777777" w:rsidR="00EE43FE" w:rsidRPr="00555B45" w:rsidRDefault="00EE43FE" w:rsidP="00A47A96">
            <w:pPr>
              <w:pStyle w:val="TAR"/>
              <w:rPr>
                <w:sz w:val="16"/>
              </w:rPr>
            </w:pPr>
            <w:r>
              <w:rPr>
                <w:sz w:val="16"/>
              </w:rPr>
              <w:t>-</w:t>
            </w:r>
          </w:p>
        </w:tc>
        <w:tc>
          <w:tcPr>
            <w:tcW w:w="0" w:type="auto"/>
          </w:tcPr>
          <w:p w14:paraId="626840E0" w14:textId="77777777" w:rsidR="00EE43FE" w:rsidRPr="00555B45" w:rsidRDefault="00EE43FE" w:rsidP="00A47A96">
            <w:pPr>
              <w:pStyle w:val="TAL"/>
              <w:rPr>
                <w:sz w:val="16"/>
              </w:rPr>
            </w:pPr>
            <w:r>
              <w:rPr>
                <w:sz w:val="16"/>
              </w:rPr>
              <w:t>Rel-17</w:t>
            </w:r>
          </w:p>
        </w:tc>
        <w:tc>
          <w:tcPr>
            <w:tcW w:w="0" w:type="auto"/>
          </w:tcPr>
          <w:p w14:paraId="548DB51B" w14:textId="77777777" w:rsidR="00EE43FE" w:rsidRPr="00555B45" w:rsidRDefault="00EE43FE" w:rsidP="00A47A96">
            <w:pPr>
              <w:pStyle w:val="TAL"/>
              <w:rPr>
                <w:sz w:val="16"/>
              </w:rPr>
            </w:pPr>
            <w:r>
              <w:rPr>
                <w:sz w:val="16"/>
              </w:rPr>
              <w:t>F</w:t>
            </w:r>
          </w:p>
        </w:tc>
        <w:tc>
          <w:tcPr>
            <w:tcW w:w="0" w:type="auto"/>
          </w:tcPr>
          <w:p w14:paraId="5B699D94" w14:textId="77777777" w:rsidR="00EE43FE" w:rsidRPr="00555B45" w:rsidRDefault="00EE43FE" w:rsidP="00A47A96">
            <w:pPr>
              <w:pStyle w:val="TAL"/>
              <w:rPr>
                <w:sz w:val="16"/>
              </w:rPr>
            </w:pPr>
            <w:r>
              <w:rPr>
                <w:sz w:val="16"/>
              </w:rPr>
              <w:t xml:space="preserve">TEI16_Test, </w:t>
            </w:r>
            <w:proofErr w:type="spellStart"/>
            <w:r>
              <w:rPr>
                <w:sz w:val="16"/>
              </w:rPr>
              <w:t>eNS-UEConTest</w:t>
            </w:r>
            <w:proofErr w:type="spellEnd"/>
          </w:p>
        </w:tc>
        <w:tc>
          <w:tcPr>
            <w:tcW w:w="0" w:type="auto"/>
          </w:tcPr>
          <w:p w14:paraId="7DCF2F9F" w14:textId="77777777" w:rsidR="00EE43FE" w:rsidRPr="00555B45" w:rsidRDefault="00EE43FE" w:rsidP="00A47A96">
            <w:pPr>
              <w:pStyle w:val="TAL"/>
              <w:rPr>
                <w:sz w:val="16"/>
              </w:rPr>
            </w:pPr>
            <w:r>
              <w:rPr>
                <w:sz w:val="16"/>
              </w:rPr>
              <w:t>revised</w:t>
            </w:r>
          </w:p>
        </w:tc>
      </w:tr>
      <w:tr w:rsidR="00EE43FE" w14:paraId="7E2A20D3" w14:textId="77777777" w:rsidTr="00A47A96">
        <w:tc>
          <w:tcPr>
            <w:tcW w:w="0" w:type="auto"/>
          </w:tcPr>
          <w:p w14:paraId="3D2F444F" w14:textId="77777777" w:rsidR="00EE43FE" w:rsidRPr="00555B45" w:rsidRDefault="00EE43FE" w:rsidP="00A47A96">
            <w:pPr>
              <w:pStyle w:val="TAL"/>
              <w:rPr>
                <w:sz w:val="16"/>
              </w:rPr>
            </w:pPr>
            <w:r>
              <w:rPr>
                <w:sz w:val="16"/>
              </w:rPr>
              <w:t>R5-227437</w:t>
            </w:r>
          </w:p>
        </w:tc>
        <w:tc>
          <w:tcPr>
            <w:tcW w:w="0" w:type="auto"/>
          </w:tcPr>
          <w:p w14:paraId="595C5A92" w14:textId="77777777" w:rsidR="00EE43FE" w:rsidRPr="00555B45" w:rsidRDefault="00EE43FE" w:rsidP="00A47A96">
            <w:pPr>
              <w:pStyle w:val="TAL"/>
              <w:rPr>
                <w:sz w:val="16"/>
              </w:rPr>
            </w:pPr>
            <w:r>
              <w:rPr>
                <w:sz w:val="16"/>
              </w:rPr>
              <w:t>Correction of NSSAI test case 9.1.10.2</w:t>
            </w:r>
          </w:p>
        </w:tc>
        <w:tc>
          <w:tcPr>
            <w:tcW w:w="0" w:type="auto"/>
          </w:tcPr>
          <w:p w14:paraId="470B8501" w14:textId="77777777" w:rsidR="00EE43FE" w:rsidRPr="00555B45" w:rsidRDefault="00EE43FE" w:rsidP="00A47A96">
            <w:pPr>
              <w:pStyle w:val="TAL"/>
              <w:rPr>
                <w:sz w:val="16"/>
              </w:rPr>
            </w:pPr>
            <w:r>
              <w:rPr>
                <w:sz w:val="16"/>
              </w:rPr>
              <w:t>MediaTek Inc., Anritsu</w:t>
            </w:r>
          </w:p>
        </w:tc>
        <w:tc>
          <w:tcPr>
            <w:tcW w:w="0" w:type="auto"/>
          </w:tcPr>
          <w:p w14:paraId="1FFA5BC5" w14:textId="77777777" w:rsidR="00EE43FE" w:rsidRPr="00555B45" w:rsidRDefault="00EE43FE" w:rsidP="00A47A96">
            <w:pPr>
              <w:pStyle w:val="TAL"/>
              <w:rPr>
                <w:sz w:val="16"/>
              </w:rPr>
            </w:pPr>
            <w:r>
              <w:rPr>
                <w:sz w:val="16"/>
              </w:rPr>
              <w:t>38.523-1</w:t>
            </w:r>
          </w:p>
        </w:tc>
        <w:tc>
          <w:tcPr>
            <w:tcW w:w="0" w:type="auto"/>
          </w:tcPr>
          <w:p w14:paraId="629F5753" w14:textId="77777777" w:rsidR="00EE43FE" w:rsidRPr="00555B45" w:rsidRDefault="00EE43FE" w:rsidP="00A47A96">
            <w:pPr>
              <w:pStyle w:val="TAL"/>
              <w:rPr>
                <w:sz w:val="16"/>
              </w:rPr>
            </w:pPr>
            <w:r>
              <w:rPr>
                <w:sz w:val="16"/>
              </w:rPr>
              <w:t>3213</w:t>
            </w:r>
          </w:p>
        </w:tc>
        <w:tc>
          <w:tcPr>
            <w:tcW w:w="0" w:type="auto"/>
          </w:tcPr>
          <w:p w14:paraId="15E6054A" w14:textId="77777777" w:rsidR="00EE43FE" w:rsidRPr="00555B45" w:rsidRDefault="00EE43FE" w:rsidP="00A47A96">
            <w:pPr>
              <w:pStyle w:val="TAR"/>
              <w:rPr>
                <w:sz w:val="16"/>
              </w:rPr>
            </w:pPr>
            <w:r>
              <w:rPr>
                <w:sz w:val="16"/>
              </w:rPr>
              <w:t>1</w:t>
            </w:r>
          </w:p>
        </w:tc>
        <w:tc>
          <w:tcPr>
            <w:tcW w:w="0" w:type="auto"/>
          </w:tcPr>
          <w:p w14:paraId="34659E35" w14:textId="77777777" w:rsidR="00EE43FE" w:rsidRPr="00555B45" w:rsidRDefault="00EE43FE" w:rsidP="00A47A96">
            <w:pPr>
              <w:pStyle w:val="TAL"/>
              <w:rPr>
                <w:sz w:val="16"/>
              </w:rPr>
            </w:pPr>
            <w:r>
              <w:rPr>
                <w:sz w:val="16"/>
              </w:rPr>
              <w:t>Rel-17</w:t>
            </w:r>
          </w:p>
        </w:tc>
        <w:tc>
          <w:tcPr>
            <w:tcW w:w="0" w:type="auto"/>
          </w:tcPr>
          <w:p w14:paraId="3973252E" w14:textId="77777777" w:rsidR="00EE43FE" w:rsidRPr="00555B45" w:rsidRDefault="00EE43FE" w:rsidP="00A47A96">
            <w:pPr>
              <w:pStyle w:val="TAL"/>
              <w:rPr>
                <w:sz w:val="16"/>
              </w:rPr>
            </w:pPr>
            <w:r>
              <w:rPr>
                <w:sz w:val="16"/>
              </w:rPr>
              <w:t>F</w:t>
            </w:r>
          </w:p>
        </w:tc>
        <w:tc>
          <w:tcPr>
            <w:tcW w:w="0" w:type="auto"/>
          </w:tcPr>
          <w:p w14:paraId="11662BF5" w14:textId="77777777" w:rsidR="00EE43FE" w:rsidRPr="00555B45" w:rsidRDefault="00EE43FE" w:rsidP="00A47A96">
            <w:pPr>
              <w:pStyle w:val="TAL"/>
              <w:rPr>
                <w:sz w:val="16"/>
              </w:rPr>
            </w:pPr>
            <w:r>
              <w:rPr>
                <w:sz w:val="16"/>
              </w:rPr>
              <w:t xml:space="preserve">TEI16_Test, </w:t>
            </w:r>
            <w:proofErr w:type="spellStart"/>
            <w:r>
              <w:rPr>
                <w:sz w:val="16"/>
              </w:rPr>
              <w:t>eNS-UEConTest</w:t>
            </w:r>
            <w:proofErr w:type="spellEnd"/>
          </w:p>
        </w:tc>
        <w:tc>
          <w:tcPr>
            <w:tcW w:w="0" w:type="auto"/>
          </w:tcPr>
          <w:p w14:paraId="17B10C1B" w14:textId="77777777" w:rsidR="00EE43FE" w:rsidRPr="00555B45" w:rsidRDefault="00EE43FE" w:rsidP="00A47A96">
            <w:pPr>
              <w:pStyle w:val="TAL"/>
              <w:rPr>
                <w:sz w:val="16"/>
              </w:rPr>
            </w:pPr>
            <w:r>
              <w:rPr>
                <w:sz w:val="16"/>
              </w:rPr>
              <w:t>agreed</w:t>
            </w:r>
          </w:p>
        </w:tc>
      </w:tr>
      <w:tr w:rsidR="00EE43FE" w14:paraId="20B0A162" w14:textId="77777777" w:rsidTr="00A47A96">
        <w:tc>
          <w:tcPr>
            <w:tcW w:w="0" w:type="auto"/>
          </w:tcPr>
          <w:p w14:paraId="313A479F" w14:textId="77777777" w:rsidR="00EE43FE" w:rsidRPr="00555B45" w:rsidRDefault="00EE43FE" w:rsidP="00A47A96">
            <w:pPr>
              <w:pStyle w:val="TAL"/>
              <w:rPr>
                <w:sz w:val="16"/>
              </w:rPr>
            </w:pPr>
            <w:r>
              <w:rPr>
                <w:sz w:val="16"/>
              </w:rPr>
              <w:t>R5-226042</w:t>
            </w:r>
          </w:p>
        </w:tc>
        <w:tc>
          <w:tcPr>
            <w:tcW w:w="0" w:type="auto"/>
          </w:tcPr>
          <w:p w14:paraId="23DA7A1A" w14:textId="77777777" w:rsidR="00EE43FE" w:rsidRPr="00555B45" w:rsidRDefault="00EE43FE" w:rsidP="00A47A96">
            <w:pPr>
              <w:pStyle w:val="TAL"/>
              <w:rPr>
                <w:sz w:val="16"/>
              </w:rPr>
            </w:pPr>
            <w:r>
              <w:rPr>
                <w:sz w:val="16"/>
              </w:rPr>
              <w:t>Correction to test case 11.4.10a</w:t>
            </w:r>
          </w:p>
        </w:tc>
        <w:tc>
          <w:tcPr>
            <w:tcW w:w="0" w:type="auto"/>
          </w:tcPr>
          <w:p w14:paraId="0F8AFB09" w14:textId="77777777" w:rsidR="00EE43FE" w:rsidRPr="00555B45" w:rsidRDefault="00EE43FE" w:rsidP="00A47A96">
            <w:pPr>
              <w:pStyle w:val="TAL"/>
              <w:rPr>
                <w:sz w:val="16"/>
              </w:rPr>
            </w:pPr>
            <w:r>
              <w:rPr>
                <w:sz w:val="16"/>
              </w:rPr>
              <w:t>MCC TF160</w:t>
            </w:r>
          </w:p>
        </w:tc>
        <w:tc>
          <w:tcPr>
            <w:tcW w:w="0" w:type="auto"/>
          </w:tcPr>
          <w:p w14:paraId="61CD3599" w14:textId="77777777" w:rsidR="00EE43FE" w:rsidRPr="00555B45" w:rsidRDefault="00EE43FE" w:rsidP="00A47A96">
            <w:pPr>
              <w:pStyle w:val="TAL"/>
              <w:rPr>
                <w:sz w:val="16"/>
              </w:rPr>
            </w:pPr>
            <w:r>
              <w:rPr>
                <w:sz w:val="16"/>
              </w:rPr>
              <w:t>38.523-1</w:t>
            </w:r>
          </w:p>
        </w:tc>
        <w:tc>
          <w:tcPr>
            <w:tcW w:w="0" w:type="auto"/>
          </w:tcPr>
          <w:p w14:paraId="188E2AAA" w14:textId="77777777" w:rsidR="00EE43FE" w:rsidRPr="00555B45" w:rsidRDefault="00EE43FE" w:rsidP="00A47A96">
            <w:pPr>
              <w:pStyle w:val="TAL"/>
              <w:rPr>
                <w:sz w:val="16"/>
              </w:rPr>
            </w:pPr>
            <w:r>
              <w:rPr>
                <w:sz w:val="16"/>
              </w:rPr>
              <w:t>3214</w:t>
            </w:r>
          </w:p>
        </w:tc>
        <w:tc>
          <w:tcPr>
            <w:tcW w:w="0" w:type="auto"/>
          </w:tcPr>
          <w:p w14:paraId="21078DCE" w14:textId="77777777" w:rsidR="00EE43FE" w:rsidRPr="00555B45" w:rsidRDefault="00EE43FE" w:rsidP="00A47A96">
            <w:pPr>
              <w:pStyle w:val="TAR"/>
              <w:rPr>
                <w:sz w:val="16"/>
              </w:rPr>
            </w:pPr>
            <w:r>
              <w:rPr>
                <w:sz w:val="16"/>
              </w:rPr>
              <w:t>-</w:t>
            </w:r>
          </w:p>
        </w:tc>
        <w:tc>
          <w:tcPr>
            <w:tcW w:w="0" w:type="auto"/>
          </w:tcPr>
          <w:p w14:paraId="39D7EDB4" w14:textId="77777777" w:rsidR="00EE43FE" w:rsidRPr="00555B45" w:rsidRDefault="00EE43FE" w:rsidP="00A47A96">
            <w:pPr>
              <w:pStyle w:val="TAL"/>
              <w:rPr>
                <w:sz w:val="16"/>
              </w:rPr>
            </w:pPr>
            <w:r>
              <w:rPr>
                <w:sz w:val="16"/>
              </w:rPr>
              <w:t>Rel-17</w:t>
            </w:r>
          </w:p>
        </w:tc>
        <w:tc>
          <w:tcPr>
            <w:tcW w:w="0" w:type="auto"/>
          </w:tcPr>
          <w:p w14:paraId="2BC6F260" w14:textId="77777777" w:rsidR="00EE43FE" w:rsidRPr="00555B45" w:rsidRDefault="00EE43FE" w:rsidP="00A47A96">
            <w:pPr>
              <w:pStyle w:val="TAL"/>
              <w:rPr>
                <w:sz w:val="16"/>
              </w:rPr>
            </w:pPr>
            <w:r>
              <w:rPr>
                <w:sz w:val="16"/>
              </w:rPr>
              <w:t>F</w:t>
            </w:r>
          </w:p>
        </w:tc>
        <w:tc>
          <w:tcPr>
            <w:tcW w:w="0" w:type="auto"/>
          </w:tcPr>
          <w:p w14:paraId="0A4D1A81" w14:textId="77777777" w:rsidR="00EE43FE" w:rsidRPr="00555B45" w:rsidRDefault="00EE43FE" w:rsidP="00A47A96">
            <w:pPr>
              <w:pStyle w:val="TAL"/>
              <w:rPr>
                <w:sz w:val="16"/>
              </w:rPr>
            </w:pPr>
            <w:r>
              <w:rPr>
                <w:sz w:val="16"/>
              </w:rPr>
              <w:t>TEI15_Test, 5GS_NR_LTE-UEConTest</w:t>
            </w:r>
          </w:p>
        </w:tc>
        <w:tc>
          <w:tcPr>
            <w:tcW w:w="0" w:type="auto"/>
          </w:tcPr>
          <w:p w14:paraId="4AFE813B" w14:textId="77777777" w:rsidR="00EE43FE" w:rsidRPr="00555B45" w:rsidRDefault="00EE43FE" w:rsidP="00A47A96">
            <w:pPr>
              <w:pStyle w:val="TAL"/>
              <w:rPr>
                <w:sz w:val="16"/>
              </w:rPr>
            </w:pPr>
            <w:r>
              <w:rPr>
                <w:sz w:val="16"/>
              </w:rPr>
              <w:t>agreed</w:t>
            </w:r>
          </w:p>
        </w:tc>
      </w:tr>
      <w:tr w:rsidR="00EE43FE" w14:paraId="64703847" w14:textId="77777777" w:rsidTr="00A47A96">
        <w:tc>
          <w:tcPr>
            <w:tcW w:w="0" w:type="auto"/>
          </w:tcPr>
          <w:p w14:paraId="332BE420" w14:textId="77777777" w:rsidR="00EE43FE" w:rsidRPr="00555B45" w:rsidRDefault="00EE43FE" w:rsidP="00A47A96">
            <w:pPr>
              <w:pStyle w:val="TAL"/>
              <w:rPr>
                <w:sz w:val="16"/>
              </w:rPr>
            </w:pPr>
            <w:r>
              <w:rPr>
                <w:sz w:val="16"/>
              </w:rPr>
              <w:t>R5-226043</w:t>
            </w:r>
          </w:p>
        </w:tc>
        <w:tc>
          <w:tcPr>
            <w:tcW w:w="0" w:type="auto"/>
          </w:tcPr>
          <w:p w14:paraId="35DB69F4" w14:textId="77777777" w:rsidR="00EE43FE" w:rsidRPr="00555B45" w:rsidRDefault="00EE43FE" w:rsidP="00A47A96">
            <w:pPr>
              <w:pStyle w:val="TAL"/>
              <w:rPr>
                <w:sz w:val="16"/>
              </w:rPr>
            </w:pPr>
            <w:r>
              <w:rPr>
                <w:sz w:val="16"/>
              </w:rPr>
              <w:t>Corrections to NR PDCP test case 7.1.3.5.6</w:t>
            </w:r>
          </w:p>
        </w:tc>
        <w:tc>
          <w:tcPr>
            <w:tcW w:w="0" w:type="auto"/>
          </w:tcPr>
          <w:p w14:paraId="3D7C96AC" w14:textId="77777777" w:rsidR="00EE43FE" w:rsidRPr="00555B45" w:rsidRDefault="00EE43FE" w:rsidP="00A47A96">
            <w:pPr>
              <w:pStyle w:val="TAL"/>
              <w:rPr>
                <w:sz w:val="16"/>
              </w:rPr>
            </w:pPr>
            <w:r>
              <w:rPr>
                <w:sz w:val="16"/>
              </w:rPr>
              <w:t>MCC TF160</w:t>
            </w:r>
          </w:p>
        </w:tc>
        <w:tc>
          <w:tcPr>
            <w:tcW w:w="0" w:type="auto"/>
          </w:tcPr>
          <w:p w14:paraId="6FAD26F0" w14:textId="77777777" w:rsidR="00EE43FE" w:rsidRPr="00555B45" w:rsidRDefault="00EE43FE" w:rsidP="00A47A96">
            <w:pPr>
              <w:pStyle w:val="TAL"/>
              <w:rPr>
                <w:sz w:val="16"/>
              </w:rPr>
            </w:pPr>
            <w:r>
              <w:rPr>
                <w:sz w:val="16"/>
              </w:rPr>
              <w:t>38.523-1</w:t>
            </w:r>
          </w:p>
        </w:tc>
        <w:tc>
          <w:tcPr>
            <w:tcW w:w="0" w:type="auto"/>
          </w:tcPr>
          <w:p w14:paraId="60BBB8F3" w14:textId="77777777" w:rsidR="00EE43FE" w:rsidRPr="00555B45" w:rsidRDefault="00EE43FE" w:rsidP="00A47A96">
            <w:pPr>
              <w:pStyle w:val="TAL"/>
              <w:rPr>
                <w:sz w:val="16"/>
              </w:rPr>
            </w:pPr>
            <w:r>
              <w:rPr>
                <w:sz w:val="16"/>
              </w:rPr>
              <w:t>3215</w:t>
            </w:r>
          </w:p>
        </w:tc>
        <w:tc>
          <w:tcPr>
            <w:tcW w:w="0" w:type="auto"/>
          </w:tcPr>
          <w:p w14:paraId="1CB3348C" w14:textId="77777777" w:rsidR="00EE43FE" w:rsidRPr="00555B45" w:rsidRDefault="00EE43FE" w:rsidP="00A47A96">
            <w:pPr>
              <w:pStyle w:val="TAR"/>
              <w:rPr>
                <w:sz w:val="16"/>
              </w:rPr>
            </w:pPr>
            <w:r>
              <w:rPr>
                <w:sz w:val="16"/>
              </w:rPr>
              <w:t>-</w:t>
            </w:r>
          </w:p>
        </w:tc>
        <w:tc>
          <w:tcPr>
            <w:tcW w:w="0" w:type="auto"/>
          </w:tcPr>
          <w:p w14:paraId="21F3926A" w14:textId="77777777" w:rsidR="00EE43FE" w:rsidRPr="00555B45" w:rsidRDefault="00EE43FE" w:rsidP="00A47A96">
            <w:pPr>
              <w:pStyle w:val="TAL"/>
              <w:rPr>
                <w:sz w:val="16"/>
              </w:rPr>
            </w:pPr>
            <w:r>
              <w:rPr>
                <w:sz w:val="16"/>
              </w:rPr>
              <w:t>Rel-17</w:t>
            </w:r>
          </w:p>
        </w:tc>
        <w:tc>
          <w:tcPr>
            <w:tcW w:w="0" w:type="auto"/>
          </w:tcPr>
          <w:p w14:paraId="18449ECA" w14:textId="77777777" w:rsidR="00EE43FE" w:rsidRPr="00555B45" w:rsidRDefault="00EE43FE" w:rsidP="00A47A96">
            <w:pPr>
              <w:pStyle w:val="TAL"/>
              <w:rPr>
                <w:sz w:val="16"/>
              </w:rPr>
            </w:pPr>
            <w:r>
              <w:rPr>
                <w:sz w:val="16"/>
              </w:rPr>
              <w:t>F</w:t>
            </w:r>
          </w:p>
        </w:tc>
        <w:tc>
          <w:tcPr>
            <w:tcW w:w="0" w:type="auto"/>
          </w:tcPr>
          <w:p w14:paraId="1B8C5A4A" w14:textId="77777777" w:rsidR="00EE43FE" w:rsidRPr="00555B45" w:rsidRDefault="00EE43FE" w:rsidP="00A47A96">
            <w:pPr>
              <w:pStyle w:val="TAL"/>
              <w:rPr>
                <w:sz w:val="16"/>
              </w:rPr>
            </w:pPr>
            <w:r>
              <w:rPr>
                <w:sz w:val="16"/>
              </w:rPr>
              <w:t xml:space="preserve">TEI16_Test, </w:t>
            </w:r>
            <w:proofErr w:type="spellStart"/>
            <w:r>
              <w:rPr>
                <w:sz w:val="16"/>
              </w:rPr>
              <w:t>NR_IioT-UEConTest</w:t>
            </w:r>
            <w:proofErr w:type="spellEnd"/>
          </w:p>
        </w:tc>
        <w:tc>
          <w:tcPr>
            <w:tcW w:w="0" w:type="auto"/>
          </w:tcPr>
          <w:p w14:paraId="7270977B" w14:textId="77777777" w:rsidR="00EE43FE" w:rsidRPr="00555B45" w:rsidRDefault="00EE43FE" w:rsidP="00A47A96">
            <w:pPr>
              <w:pStyle w:val="TAL"/>
              <w:rPr>
                <w:sz w:val="16"/>
              </w:rPr>
            </w:pPr>
            <w:r>
              <w:rPr>
                <w:sz w:val="16"/>
              </w:rPr>
              <w:t>agreed</w:t>
            </w:r>
          </w:p>
        </w:tc>
      </w:tr>
      <w:tr w:rsidR="00EE43FE" w14:paraId="38AD11EE" w14:textId="77777777" w:rsidTr="00A47A96">
        <w:tc>
          <w:tcPr>
            <w:tcW w:w="0" w:type="auto"/>
          </w:tcPr>
          <w:p w14:paraId="402BD987" w14:textId="77777777" w:rsidR="00EE43FE" w:rsidRPr="00555B45" w:rsidRDefault="00EE43FE" w:rsidP="00A47A96">
            <w:pPr>
              <w:pStyle w:val="TAL"/>
              <w:rPr>
                <w:sz w:val="16"/>
              </w:rPr>
            </w:pPr>
            <w:r>
              <w:rPr>
                <w:sz w:val="16"/>
              </w:rPr>
              <w:t>R5-226044</w:t>
            </w:r>
          </w:p>
        </w:tc>
        <w:tc>
          <w:tcPr>
            <w:tcW w:w="0" w:type="auto"/>
          </w:tcPr>
          <w:p w14:paraId="6D44F2CC" w14:textId="77777777" w:rsidR="00EE43FE" w:rsidRPr="00555B45" w:rsidRDefault="00EE43FE" w:rsidP="00A47A96">
            <w:pPr>
              <w:pStyle w:val="TAL"/>
              <w:rPr>
                <w:sz w:val="16"/>
              </w:rPr>
            </w:pPr>
            <w:r>
              <w:rPr>
                <w:sz w:val="16"/>
              </w:rPr>
              <w:t>Corrections to NR PDCP test case 7.1.3.5.7</w:t>
            </w:r>
          </w:p>
        </w:tc>
        <w:tc>
          <w:tcPr>
            <w:tcW w:w="0" w:type="auto"/>
          </w:tcPr>
          <w:p w14:paraId="09236563" w14:textId="77777777" w:rsidR="00EE43FE" w:rsidRPr="00555B45" w:rsidRDefault="00EE43FE" w:rsidP="00A47A96">
            <w:pPr>
              <w:pStyle w:val="TAL"/>
              <w:rPr>
                <w:sz w:val="16"/>
              </w:rPr>
            </w:pPr>
            <w:r>
              <w:rPr>
                <w:sz w:val="16"/>
              </w:rPr>
              <w:t>MCC TF160</w:t>
            </w:r>
          </w:p>
        </w:tc>
        <w:tc>
          <w:tcPr>
            <w:tcW w:w="0" w:type="auto"/>
          </w:tcPr>
          <w:p w14:paraId="2DF54262" w14:textId="77777777" w:rsidR="00EE43FE" w:rsidRPr="00555B45" w:rsidRDefault="00EE43FE" w:rsidP="00A47A96">
            <w:pPr>
              <w:pStyle w:val="TAL"/>
              <w:rPr>
                <w:sz w:val="16"/>
              </w:rPr>
            </w:pPr>
            <w:r>
              <w:rPr>
                <w:sz w:val="16"/>
              </w:rPr>
              <w:t>38.523-1</w:t>
            </w:r>
          </w:p>
        </w:tc>
        <w:tc>
          <w:tcPr>
            <w:tcW w:w="0" w:type="auto"/>
          </w:tcPr>
          <w:p w14:paraId="35008504" w14:textId="77777777" w:rsidR="00EE43FE" w:rsidRPr="00555B45" w:rsidRDefault="00EE43FE" w:rsidP="00A47A96">
            <w:pPr>
              <w:pStyle w:val="TAL"/>
              <w:rPr>
                <w:sz w:val="16"/>
              </w:rPr>
            </w:pPr>
            <w:r>
              <w:rPr>
                <w:sz w:val="16"/>
              </w:rPr>
              <w:t>3216</w:t>
            </w:r>
          </w:p>
        </w:tc>
        <w:tc>
          <w:tcPr>
            <w:tcW w:w="0" w:type="auto"/>
          </w:tcPr>
          <w:p w14:paraId="6FFBB501" w14:textId="77777777" w:rsidR="00EE43FE" w:rsidRPr="00555B45" w:rsidRDefault="00EE43FE" w:rsidP="00A47A96">
            <w:pPr>
              <w:pStyle w:val="TAR"/>
              <w:rPr>
                <w:sz w:val="16"/>
              </w:rPr>
            </w:pPr>
            <w:r>
              <w:rPr>
                <w:sz w:val="16"/>
              </w:rPr>
              <w:t>-</w:t>
            </w:r>
          </w:p>
        </w:tc>
        <w:tc>
          <w:tcPr>
            <w:tcW w:w="0" w:type="auto"/>
          </w:tcPr>
          <w:p w14:paraId="265BDD4D" w14:textId="77777777" w:rsidR="00EE43FE" w:rsidRPr="00555B45" w:rsidRDefault="00EE43FE" w:rsidP="00A47A96">
            <w:pPr>
              <w:pStyle w:val="TAL"/>
              <w:rPr>
                <w:sz w:val="16"/>
              </w:rPr>
            </w:pPr>
            <w:r>
              <w:rPr>
                <w:sz w:val="16"/>
              </w:rPr>
              <w:t>Rel-17</w:t>
            </w:r>
          </w:p>
        </w:tc>
        <w:tc>
          <w:tcPr>
            <w:tcW w:w="0" w:type="auto"/>
          </w:tcPr>
          <w:p w14:paraId="2D45A937" w14:textId="77777777" w:rsidR="00EE43FE" w:rsidRPr="00555B45" w:rsidRDefault="00EE43FE" w:rsidP="00A47A96">
            <w:pPr>
              <w:pStyle w:val="TAL"/>
              <w:rPr>
                <w:sz w:val="16"/>
              </w:rPr>
            </w:pPr>
            <w:r>
              <w:rPr>
                <w:sz w:val="16"/>
              </w:rPr>
              <w:t>F</w:t>
            </w:r>
          </w:p>
        </w:tc>
        <w:tc>
          <w:tcPr>
            <w:tcW w:w="0" w:type="auto"/>
          </w:tcPr>
          <w:p w14:paraId="64797F71" w14:textId="77777777" w:rsidR="00EE43FE" w:rsidRPr="00555B45" w:rsidRDefault="00EE43FE" w:rsidP="00A47A96">
            <w:pPr>
              <w:pStyle w:val="TAL"/>
              <w:rPr>
                <w:sz w:val="16"/>
              </w:rPr>
            </w:pPr>
            <w:r>
              <w:rPr>
                <w:sz w:val="16"/>
              </w:rPr>
              <w:t xml:space="preserve">TEI16_Test, </w:t>
            </w:r>
            <w:proofErr w:type="spellStart"/>
            <w:r>
              <w:rPr>
                <w:sz w:val="16"/>
              </w:rPr>
              <w:t>NR_IioT-UEConTest</w:t>
            </w:r>
            <w:proofErr w:type="spellEnd"/>
          </w:p>
        </w:tc>
        <w:tc>
          <w:tcPr>
            <w:tcW w:w="0" w:type="auto"/>
          </w:tcPr>
          <w:p w14:paraId="241AF170" w14:textId="77777777" w:rsidR="00EE43FE" w:rsidRPr="00555B45" w:rsidRDefault="00EE43FE" w:rsidP="00A47A96">
            <w:pPr>
              <w:pStyle w:val="TAL"/>
              <w:rPr>
                <w:sz w:val="16"/>
              </w:rPr>
            </w:pPr>
            <w:r>
              <w:rPr>
                <w:sz w:val="16"/>
              </w:rPr>
              <w:t>agreed</w:t>
            </w:r>
          </w:p>
        </w:tc>
      </w:tr>
      <w:tr w:rsidR="00EE43FE" w14:paraId="478286D7" w14:textId="77777777" w:rsidTr="00A47A96">
        <w:tc>
          <w:tcPr>
            <w:tcW w:w="0" w:type="auto"/>
          </w:tcPr>
          <w:p w14:paraId="6295B2CC" w14:textId="77777777" w:rsidR="00EE43FE" w:rsidRPr="00555B45" w:rsidRDefault="00EE43FE" w:rsidP="00A47A96">
            <w:pPr>
              <w:pStyle w:val="TAL"/>
              <w:rPr>
                <w:sz w:val="16"/>
              </w:rPr>
            </w:pPr>
            <w:r>
              <w:rPr>
                <w:sz w:val="16"/>
              </w:rPr>
              <w:t>R5-226045</w:t>
            </w:r>
          </w:p>
        </w:tc>
        <w:tc>
          <w:tcPr>
            <w:tcW w:w="0" w:type="auto"/>
          </w:tcPr>
          <w:p w14:paraId="23F9260F" w14:textId="77777777" w:rsidR="00EE43FE" w:rsidRPr="00555B45" w:rsidRDefault="00EE43FE" w:rsidP="00A47A96">
            <w:pPr>
              <w:pStyle w:val="TAL"/>
              <w:rPr>
                <w:sz w:val="16"/>
              </w:rPr>
            </w:pPr>
            <w:r>
              <w:rPr>
                <w:sz w:val="16"/>
              </w:rPr>
              <w:t>Updates to NR RRC TC 8.1.1.2.4</w:t>
            </w:r>
          </w:p>
        </w:tc>
        <w:tc>
          <w:tcPr>
            <w:tcW w:w="0" w:type="auto"/>
          </w:tcPr>
          <w:p w14:paraId="2835E125" w14:textId="77777777" w:rsidR="00EE43FE" w:rsidRPr="00555B45" w:rsidRDefault="00EE43FE" w:rsidP="00A47A96">
            <w:pPr>
              <w:pStyle w:val="TAL"/>
              <w:rPr>
                <w:sz w:val="16"/>
              </w:rPr>
            </w:pPr>
            <w:r>
              <w:rPr>
                <w:sz w:val="16"/>
              </w:rPr>
              <w:t>MCC TF160</w:t>
            </w:r>
          </w:p>
        </w:tc>
        <w:tc>
          <w:tcPr>
            <w:tcW w:w="0" w:type="auto"/>
          </w:tcPr>
          <w:p w14:paraId="360B1E29" w14:textId="77777777" w:rsidR="00EE43FE" w:rsidRPr="00555B45" w:rsidRDefault="00EE43FE" w:rsidP="00A47A96">
            <w:pPr>
              <w:pStyle w:val="TAL"/>
              <w:rPr>
                <w:sz w:val="16"/>
              </w:rPr>
            </w:pPr>
            <w:r>
              <w:rPr>
                <w:sz w:val="16"/>
              </w:rPr>
              <w:t>38.523-1</w:t>
            </w:r>
          </w:p>
        </w:tc>
        <w:tc>
          <w:tcPr>
            <w:tcW w:w="0" w:type="auto"/>
          </w:tcPr>
          <w:p w14:paraId="6390DCF0" w14:textId="77777777" w:rsidR="00EE43FE" w:rsidRPr="00555B45" w:rsidRDefault="00EE43FE" w:rsidP="00A47A96">
            <w:pPr>
              <w:pStyle w:val="TAL"/>
              <w:rPr>
                <w:sz w:val="16"/>
              </w:rPr>
            </w:pPr>
            <w:r>
              <w:rPr>
                <w:sz w:val="16"/>
              </w:rPr>
              <w:t>3217</w:t>
            </w:r>
          </w:p>
        </w:tc>
        <w:tc>
          <w:tcPr>
            <w:tcW w:w="0" w:type="auto"/>
          </w:tcPr>
          <w:p w14:paraId="4778DF6B" w14:textId="77777777" w:rsidR="00EE43FE" w:rsidRPr="00555B45" w:rsidRDefault="00EE43FE" w:rsidP="00A47A96">
            <w:pPr>
              <w:pStyle w:val="TAR"/>
              <w:rPr>
                <w:sz w:val="16"/>
              </w:rPr>
            </w:pPr>
            <w:r>
              <w:rPr>
                <w:sz w:val="16"/>
              </w:rPr>
              <w:t>-</w:t>
            </w:r>
          </w:p>
        </w:tc>
        <w:tc>
          <w:tcPr>
            <w:tcW w:w="0" w:type="auto"/>
          </w:tcPr>
          <w:p w14:paraId="031FEBDC" w14:textId="77777777" w:rsidR="00EE43FE" w:rsidRPr="00555B45" w:rsidRDefault="00EE43FE" w:rsidP="00A47A96">
            <w:pPr>
              <w:pStyle w:val="TAL"/>
              <w:rPr>
                <w:sz w:val="16"/>
              </w:rPr>
            </w:pPr>
            <w:r>
              <w:rPr>
                <w:sz w:val="16"/>
              </w:rPr>
              <w:t>Rel-17</w:t>
            </w:r>
          </w:p>
        </w:tc>
        <w:tc>
          <w:tcPr>
            <w:tcW w:w="0" w:type="auto"/>
          </w:tcPr>
          <w:p w14:paraId="7AA7FE2E" w14:textId="77777777" w:rsidR="00EE43FE" w:rsidRPr="00555B45" w:rsidRDefault="00EE43FE" w:rsidP="00A47A96">
            <w:pPr>
              <w:pStyle w:val="TAL"/>
              <w:rPr>
                <w:sz w:val="16"/>
              </w:rPr>
            </w:pPr>
            <w:r>
              <w:rPr>
                <w:sz w:val="16"/>
              </w:rPr>
              <w:t>F</w:t>
            </w:r>
          </w:p>
        </w:tc>
        <w:tc>
          <w:tcPr>
            <w:tcW w:w="0" w:type="auto"/>
          </w:tcPr>
          <w:p w14:paraId="19CF31D0" w14:textId="77777777" w:rsidR="00EE43FE" w:rsidRPr="00555B45" w:rsidRDefault="00EE43FE" w:rsidP="00A47A96">
            <w:pPr>
              <w:pStyle w:val="TAL"/>
              <w:rPr>
                <w:sz w:val="16"/>
              </w:rPr>
            </w:pPr>
            <w:r>
              <w:rPr>
                <w:sz w:val="16"/>
              </w:rPr>
              <w:t>TEI16_Test</w:t>
            </w:r>
          </w:p>
        </w:tc>
        <w:tc>
          <w:tcPr>
            <w:tcW w:w="0" w:type="auto"/>
          </w:tcPr>
          <w:p w14:paraId="3CB6AFC9" w14:textId="77777777" w:rsidR="00EE43FE" w:rsidRPr="00555B45" w:rsidRDefault="00EE43FE" w:rsidP="00A47A96">
            <w:pPr>
              <w:pStyle w:val="TAL"/>
              <w:rPr>
                <w:sz w:val="16"/>
              </w:rPr>
            </w:pPr>
            <w:r>
              <w:rPr>
                <w:sz w:val="16"/>
              </w:rPr>
              <w:t>agreed</w:t>
            </w:r>
          </w:p>
        </w:tc>
      </w:tr>
      <w:tr w:rsidR="00EE43FE" w14:paraId="4992481F" w14:textId="77777777" w:rsidTr="00A47A96">
        <w:tc>
          <w:tcPr>
            <w:tcW w:w="0" w:type="auto"/>
          </w:tcPr>
          <w:p w14:paraId="757BB141" w14:textId="77777777" w:rsidR="00EE43FE" w:rsidRPr="00555B45" w:rsidRDefault="00EE43FE" w:rsidP="00A47A96">
            <w:pPr>
              <w:pStyle w:val="TAL"/>
              <w:rPr>
                <w:sz w:val="16"/>
              </w:rPr>
            </w:pPr>
            <w:r>
              <w:rPr>
                <w:sz w:val="16"/>
              </w:rPr>
              <w:t>R5-226046</w:t>
            </w:r>
          </w:p>
        </w:tc>
        <w:tc>
          <w:tcPr>
            <w:tcW w:w="0" w:type="auto"/>
          </w:tcPr>
          <w:p w14:paraId="254C11F0" w14:textId="77777777" w:rsidR="00EE43FE" w:rsidRPr="00555B45" w:rsidRDefault="00EE43FE" w:rsidP="00A47A96">
            <w:pPr>
              <w:pStyle w:val="TAL"/>
              <w:rPr>
                <w:sz w:val="16"/>
              </w:rPr>
            </w:pPr>
            <w:r>
              <w:rPr>
                <w:sz w:val="16"/>
              </w:rPr>
              <w:t>Updates for NR RRC test case 8.1.5.1.1</w:t>
            </w:r>
          </w:p>
        </w:tc>
        <w:tc>
          <w:tcPr>
            <w:tcW w:w="0" w:type="auto"/>
          </w:tcPr>
          <w:p w14:paraId="7258D975" w14:textId="77777777" w:rsidR="00EE43FE" w:rsidRPr="00555B45" w:rsidRDefault="00EE43FE" w:rsidP="00A47A96">
            <w:pPr>
              <w:pStyle w:val="TAL"/>
              <w:rPr>
                <w:sz w:val="16"/>
              </w:rPr>
            </w:pPr>
            <w:r>
              <w:rPr>
                <w:sz w:val="16"/>
              </w:rPr>
              <w:t>MCC TF160, Bureau Veritas, CATT, Huawei, Hisilicon, Qualcomm CDMA Technologies</w:t>
            </w:r>
          </w:p>
        </w:tc>
        <w:tc>
          <w:tcPr>
            <w:tcW w:w="0" w:type="auto"/>
          </w:tcPr>
          <w:p w14:paraId="559B6353" w14:textId="77777777" w:rsidR="00EE43FE" w:rsidRPr="00555B45" w:rsidRDefault="00EE43FE" w:rsidP="00A47A96">
            <w:pPr>
              <w:pStyle w:val="TAL"/>
              <w:rPr>
                <w:sz w:val="16"/>
              </w:rPr>
            </w:pPr>
            <w:r>
              <w:rPr>
                <w:sz w:val="16"/>
              </w:rPr>
              <w:t>38.523-1</w:t>
            </w:r>
          </w:p>
        </w:tc>
        <w:tc>
          <w:tcPr>
            <w:tcW w:w="0" w:type="auto"/>
          </w:tcPr>
          <w:p w14:paraId="453E50E0" w14:textId="77777777" w:rsidR="00EE43FE" w:rsidRPr="00555B45" w:rsidRDefault="00EE43FE" w:rsidP="00A47A96">
            <w:pPr>
              <w:pStyle w:val="TAL"/>
              <w:rPr>
                <w:sz w:val="16"/>
              </w:rPr>
            </w:pPr>
            <w:r>
              <w:rPr>
                <w:sz w:val="16"/>
              </w:rPr>
              <w:t>3218</w:t>
            </w:r>
          </w:p>
        </w:tc>
        <w:tc>
          <w:tcPr>
            <w:tcW w:w="0" w:type="auto"/>
          </w:tcPr>
          <w:p w14:paraId="02B18688" w14:textId="77777777" w:rsidR="00EE43FE" w:rsidRPr="00555B45" w:rsidRDefault="00EE43FE" w:rsidP="00A47A96">
            <w:pPr>
              <w:pStyle w:val="TAR"/>
              <w:rPr>
                <w:sz w:val="16"/>
              </w:rPr>
            </w:pPr>
            <w:r>
              <w:rPr>
                <w:sz w:val="16"/>
              </w:rPr>
              <w:t>-</w:t>
            </w:r>
          </w:p>
        </w:tc>
        <w:tc>
          <w:tcPr>
            <w:tcW w:w="0" w:type="auto"/>
          </w:tcPr>
          <w:p w14:paraId="6F82CB1F" w14:textId="77777777" w:rsidR="00EE43FE" w:rsidRPr="00555B45" w:rsidRDefault="00EE43FE" w:rsidP="00A47A96">
            <w:pPr>
              <w:pStyle w:val="TAL"/>
              <w:rPr>
                <w:sz w:val="16"/>
              </w:rPr>
            </w:pPr>
            <w:r>
              <w:rPr>
                <w:sz w:val="16"/>
              </w:rPr>
              <w:t>Rel-17</w:t>
            </w:r>
          </w:p>
        </w:tc>
        <w:tc>
          <w:tcPr>
            <w:tcW w:w="0" w:type="auto"/>
          </w:tcPr>
          <w:p w14:paraId="07B75B8E" w14:textId="77777777" w:rsidR="00EE43FE" w:rsidRPr="00555B45" w:rsidRDefault="00EE43FE" w:rsidP="00A47A96">
            <w:pPr>
              <w:pStyle w:val="TAL"/>
              <w:rPr>
                <w:sz w:val="16"/>
              </w:rPr>
            </w:pPr>
            <w:r>
              <w:rPr>
                <w:sz w:val="16"/>
              </w:rPr>
              <w:t>F</w:t>
            </w:r>
          </w:p>
        </w:tc>
        <w:tc>
          <w:tcPr>
            <w:tcW w:w="0" w:type="auto"/>
          </w:tcPr>
          <w:p w14:paraId="2040015F" w14:textId="77777777" w:rsidR="00EE43FE" w:rsidRPr="00555B45" w:rsidRDefault="00EE43FE" w:rsidP="00A47A96">
            <w:pPr>
              <w:pStyle w:val="TAL"/>
              <w:rPr>
                <w:sz w:val="16"/>
              </w:rPr>
            </w:pPr>
            <w:r>
              <w:rPr>
                <w:sz w:val="16"/>
              </w:rPr>
              <w:t>TEI16_Test</w:t>
            </w:r>
          </w:p>
        </w:tc>
        <w:tc>
          <w:tcPr>
            <w:tcW w:w="0" w:type="auto"/>
          </w:tcPr>
          <w:p w14:paraId="5281687C" w14:textId="77777777" w:rsidR="00EE43FE" w:rsidRPr="00555B45" w:rsidRDefault="00EE43FE" w:rsidP="00A47A96">
            <w:pPr>
              <w:pStyle w:val="TAL"/>
              <w:rPr>
                <w:sz w:val="16"/>
              </w:rPr>
            </w:pPr>
            <w:r>
              <w:rPr>
                <w:sz w:val="16"/>
              </w:rPr>
              <w:t>revised</w:t>
            </w:r>
          </w:p>
        </w:tc>
      </w:tr>
      <w:tr w:rsidR="00EE43FE" w14:paraId="7D0D496B" w14:textId="77777777" w:rsidTr="00A47A96">
        <w:tc>
          <w:tcPr>
            <w:tcW w:w="0" w:type="auto"/>
          </w:tcPr>
          <w:p w14:paraId="0BE59665" w14:textId="77777777" w:rsidR="00EE43FE" w:rsidRPr="00555B45" w:rsidRDefault="00EE43FE" w:rsidP="00A47A96">
            <w:pPr>
              <w:pStyle w:val="TAL"/>
              <w:rPr>
                <w:sz w:val="16"/>
              </w:rPr>
            </w:pPr>
            <w:r>
              <w:rPr>
                <w:sz w:val="16"/>
              </w:rPr>
              <w:t>R5-227571</w:t>
            </w:r>
          </w:p>
        </w:tc>
        <w:tc>
          <w:tcPr>
            <w:tcW w:w="0" w:type="auto"/>
          </w:tcPr>
          <w:p w14:paraId="01C75EF6" w14:textId="77777777" w:rsidR="00EE43FE" w:rsidRPr="00555B45" w:rsidRDefault="00EE43FE" w:rsidP="00A47A96">
            <w:pPr>
              <w:pStyle w:val="TAL"/>
              <w:rPr>
                <w:sz w:val="16"/>
              </w:rPr>
            </w:pPr>
            <w:r>
              <w:rPr>
                <w:sz w:val="16"/>
              </w:rPr>
              <w:t>Updates for NR RRC test case 8.1.5.1.1</w:t>
            </w:r>
          </w:p>
        </w:tc>
        <w:tc>
          <w:tcPr>
            <w:tcW w:w="0" w:type="auto"/>
          </w:tcPr>
          <w:p w14:paraId="5892B4AB" w14:textId="77777777" w:rsidR="00EE43FE" w:rsidRPr="00555B45" w:rsidRDefault="00EE43FE" w:rsidP="00A47A96">
            <w:pPr>
              <w:pStyle w:val="TAL"/>
              <w:rPr>
                <w:sz w:val="16"/>
              </w:rPr>
            </w:pPr>
            <w:r>
              <w:rPr>
                <w:sz w:val="16"/>
              </w:rPr>
              <w:t>MCC TF160, Bureau Veritas, CATT, Huawei, Hisilicon, Qualcomm CDMA Technologies</w:t>
            </w:r>
          </w:p>
        </w:tc>
        <w:tc>
          <w:tcPr>
            <w:tcW w:w="0" w:type="auto"/>
          </w:tcPr>
          <w:p w14:paraId="0F29F1E6" w14:textId="77777777" w:rsidR="00EE43FE" w:rsidRPr="00555B45" w:rsidRDefault="00EE43FE" w:rsidP="00A47A96">
            <w:pPr>
              <w:pStyle w:val="TAL"/>
              <w:rPr>
                <w:sz w:val="16"/>
              </w:rPr>
            </w:pPr>
            <w:r>
              <w:rPr>
                <w:sz w:val="16"/>
              </w:rPr>
              <w:t>38.523-1</w:t>
            </w:r>
          </w:p>
        </w:tc>
        <w:tc>
          <w:tcPr>
            <w:tcW w:w="0" w:type="auto"/>
          </w:tcPr>
          <w:p w14:paraId="5731ACA4" w14:textId="77777777" w:rsidR="00EE43FE" w:rsidRPr="00555B45" w:rsidRDefault="00EE43FE" w:rsidP="00A47A96">
            <w:pPr>
              <w:pStyle w:val="TAL"/>
              <w:rPr>
                <w:sz w:val="16"/>
              </w:rPr>
            </w:pPr>
            <w:r>
              <w:rPr>
                <w:sz w:val="16"/>
              </w:rPr>
              <w:t>3218</w:t>
            </w:r>
          </w:p>
        </w:tc>
        <w:tc>
          <w:tcPr>
            <w:tcW w:w="0" w:type="auto"/>
          </w:tcPr>
          <w:p w14:paraId="27B8F03D" w14:textId="77777777" w:rsidR="00EE43FE" w:rsidRPr="00555B45" w:rsidRDefault="00EE43FE" w:rsidP="00A47A96">
            <w:pPr>
              <w:pStyle w:val="TAR"/>
              <w:rPr>
                <w:sz w:val="16"/>
              </w:rPr>
            </w:pPr>
            <w:r>
              <w:rPr>
                <w:sz w:val="16"/>
              </w:rPr>
              <w:t>1</w:t>
            </w:r>
          </w:p>
        </w:tc>
        <w:tc>
          <w:tcPr>
            <w:tcW w:w="0" w:type="auto"/>
          </w:tcPr>
          <w:p w14:paraId="7CE513C5" w14:textId="77777777" w:rsidR="00EE43FE" w:rsidRPr="00555B45" w:rsidRDefault="00EE43FE" w:rsidP="00A47A96">
            <w:pPr>
              <w:pStyle w:val="TAL"/>
              <w:rPr>
                <w:sz w:val="16"/>
              </w:rPr>
            </w:pPr>
            <w:r>
              <w:rPr>
                <w:sz w:val="16"/>
              </w:rPr>
              <w:t>Rel-17</w:t>
            </w:r>
          </w:p>
        </w:tc>
        <w:tc>
          <w:tcPr>
            <w:tcW w:w="0" w:type="auto"/>
          </w:tcPr>
          <w:p w14:paraId="7B3474EF" w14:textId="77777777" w:rsidR="00EE43FE" w:rsidRPr="00555B45" w:rsidRDefault="00EE43FE" w:rsidP="00A47A96">
            <w:pPr>
              <w:pStyle w:val="TAL"/>
              <w:rPr>
                <w:sz w:val="16"/>
              </w:rPr>
            </w:pPr>
            <w:r>
              <w:rPr>
                <w:sz w:val="16"/>
              </w:rPr>
              <w:t>F</w:t>
            </w:r>
          </w:p>
        </w:tc>
        <w:tc>
          <w:tcPr>
            <w:tcW w:w="0" w:type="auto"/>
          </w:tcPr>
          <w:p w14:paraId="2676E525" w14:textId="77777777" w:rsidR="00EE43FE" w:rsidRPr="00555B45" w:rsidRDefault="00EE43FE" w:rsidP="00A47A96">
            <w:pPr>
              <w:pStyle w:val="TAL"/>
              <w:rPr>
                <w:sz w:val="16"/>
              </w:rPr>
            </w:pPr>
            <w:r>
              <w:rPr>
                <w:sz w:val="16"/>
              </w:rPr>
              <w:t>TEI16_Test</w:t>
            </w:r>
          </w:p>
        </w:tc>
        <w:tc>
          <w:tcPr>
            <w:tcW w:w="0" w:type="auto"/>
          </w:tcPr>
          <w:p w14:paraId="3A417AB5" w14:textId="77777777" w:rsidR="00EE43FE" w:rsidRPr="00555B45" w:rsidRDefault="00EE43FE" w:rsidP="00A47A96">
            <w:pPr>
              <w:pStyle w:val="TAL"/>
              <w:rPr>
                <w:sz w:val="16"/>
              </w:rPr>
            </w:pPr>
            <w:r>
              <w:rPr>
                <w:sz w:val="16"/>
              </w:rPr>
              <w:t>agreed</w:t>
            </w:r>
          </w:p>
        </w:tc>
      </w:tr>
      <w:tr w:rsidR="00EE43FE" w14:paraId="7C883DFC" w14:textId="77777777" w:rsidTr="00A47A96">
        <w:tc>
          <w:tcPr>
            <w:tcW w:w="0" w:type="auto"/>
          </w:tcPr>
          <w:p w14:paraId="01C67BA5" w14:textId="77777777" w:rsidR="00EE43FE" w:rsidRPr="00555B45" w:rsidRDefault="00EE43FE" w:rsidP="00A47A96">
            <w:pPr>
              <w:pStyle w:val="TAL"/>
              <w:rPr>
                <w:sz w:val="16"/>
              </w:rPr>
            </w:pPr>
            <w:r>
              <w:rPr>
                <w:sz w:val="16"/>
              </w:rPr>
              <w:t>R5-226047</w:t>
            </w:r>
          </w:p>
        </w:tc>
        <w:tc>
          <w:tcPr>
            <w:tcW w:w="0" w:type="auto"/>
          </w:tcPr>
          <w:p w14:paraId="36822077" w14:textId="77777777" w:rsidR="00EE43FE" w:rsidRPr="00555B45" w:rsidRDefault="00EE43FE" w:rsidP="00A47A96">
            <w:pPr>
              <w:pStyle w:val="TAL"/>
              <w:rPr>
                <w:sz w:val="16"/>
              </w:rPr>
            </w:pPr>
            <w:r>
              <w:rPr>
                <w:sz w:val="16"/>
              </w:rPr>
              <w:t>Updates to NR RRC TC 8.1.5.8.1</w:t>
            </w:r>
          </w:p>
        </w:tc>
        <w:tc>
          <w:tcPr>
            <w:tcW w:w="0" w:type="auto"/>
          </w:tcPr>
          <w:p w14:paraId="39243F90" w14:textId="77777777" w:rsidR="00EE43FE" w:rsidRPr="00555B45" w:rsidRDefault="00EE43FE" w:rsidP="00A47A96">
            <w:pPr>
              <w:pStyle w:val="TAL"/>
              <w:rPr>
                <w:sz w:val="16"/>
              </w:rPr>
            </w:pPr>
            <w:r>
              <w:rPr>
                <w:sz w:val="16"/>
              </w:rPr>
              <w:t>MCC TF160</w:t>
            </w:r>
          </w:p>
        </w:tc>
        <w:tc>
          <w:tcPr>
            <w:tcW w:w="0" w:type="auto"/>
          </w:tcPr>
          <w:p w14:paraId="3EA748FC" w14:textId="77777777" w:rsidR="00EE43FE" w:rsidRPr="00555B45" w:rsidRDefault="00EE43FE" w:rsidP="00A47A96">
            <w:pPr>
              <w:pStyle w:val="TAL"/>
              <w:rPr>
                <w:sz w:val="16"/>
              </w:rPr>
            </w:pPr>
            <w:r>
              <w:rPr>
                <w:sz w:val="16"/>
              </w:rPr>
              <w:t>38.523-1</w:t>
            </w:r>
          </w:p>
        </w:tc>
        <w:tc>
          <w:tcPr>
            <w:tcW w:w="0" w:type="auto"/>
          </w:tcPr>
          <w:p w14:paraId="32A7C4F0" w14:textId="77777777" w:rsidR="00EE43FE" w:rsidRPr="00555B45" w:rsidRDefault="00EE43FE" w:rsidP="00A47A96">
            <w:pPr>
              <w:pStyle w:val="TAL"/>
              <w:rPr>
                <w:sz w:val="16"/>
              </w:rPr>
            </w:pPr>
            <w:r>
              <w:rPr>
                <w:sz w:val="16"/>
              </w:rPr>
              <w:t>3219</w:t>
            </w:r>
          </w:p>
        </w:tc>
        <w:tc>
          <w:tcPr>
            <w:tcW w:w="0" w:type="auto"/>
          </w:tcPr>
          <w:p w14:paraId="693AF969" w14:textId="77777777" w:rsidR="00EE43FE" w:rsidRPr="00555B45" w:rsidRDefault="00EE43FE" w:rsidP="00A47A96">
            <w:pPr>
              <w:pStyle w:val="TAR"/>
              <w:rPr>
                <w:sz w:val="16"/>
              </w:rPr>
            </w:pPr>
            <w:r>
              <w:rPr>
                <w:sz w:val="16"/>
              </w:rPr>
              <w:t>-</w:t>
            </w:r>
          </w:p>
        </w:tc>
        <w:tc>
          <w:tcPr>
            <w:tcW w:w="0" w:type="auto"/>
          </w:tcPr>
          <w:p w14:paraId="167F2343" w14:textId="77777777" w:rsidR="00EE43FE" w:rsidRPr="00555B45" w:rsidRDefault="00EE43FE" w:rsidP="00A47A96">
            <w:pPr>
              <w:pStyle w:val="TAL"/>
              <w:rPr>
                <w:sz w:val="16"/>
              </w:rPr>
            </w:pPr>
            <w:r>
              <w:rPr>
                <w:sz w:val="16"/>
              </w:rPr>
              <w:t>Rel-17</w:t>
            </w:r>
          </w:p>
        </w:tc>
        <w:tc>
          <w:tcPr>
            <w:tcW w:w="0" w:type="auto"/>
          </w:tcPr>
          <w:p w14:paraId="26788D52" w14:textId="77777777" w:rsidR="00EE43FE" w:rsidRPr="00555B45" w:rsidRDefault="00EE43FE" w:rsidP="00A47A96">
            <w:pPr>
              <w:pStyle w:val="TAL"/>
              <w:rPr>
                <w:sz w:val="16"/>
              </w:rPr>
            </w:pPr>
            <w:r>
              <w:rPr>
                <w:sz w:val="16"/>
              </w:rPr>
              <w:t>F</w:t>
            </w:r>
          </w:p>
        </w:tc>
        <w:tc>
          <w:tcPr>
            <w:tcW w:w="0" w:type="auto"/>
          </w:tcPr>
          <w:p w14:paraId="79D23D4E" w14:textId="77777777" w:rsidR="00EE43FE" w:rsidRPr="00555B45" w:rsidRDefault="00EE43FE" w:rsidP="00A47A96">
            <w:pPr>
              <w:pStyle w:val="TAL"/>
              <w:rPr>
                <w:sz w:val="16"/>
              </w:rPr>
            </w:pPr>
            <w:r>
              <w:rPr>
                <w:sz w:val="16"/>
              </w:rPr>
              <w:t>TEI15_Test, 5GS_NR_LTE-UEConTest</w:t>
            </w:r>
          </w:p>
        </w:tc>
        <w:tc>
          <w:tcPr>
            <w:tcW w:w="0" w:type="auto"/>
          </w:tcPr>
          <w:p w14:paraId="1186D439" w14:textId="77777777" w:rsidR="00EE43FE" w:rsidRPr="00555B45" w:rsidRDefault="00EE43FE" w:rsidP="00A47A96">
            <w:pPr>
              <w:pStyle w:val="TAL"/>
              <w:rPr>
                <w:sz w:val="16"/>
              </w:rPr>
            </w:pPr>
            <w:r>
              <w:rPr>
                <w:sz w:val="16"/>
              </w:rPr>
              <w:t>agreed</w:t>
            </w:r>
          </w:p>
        </w:tc>
      </w:tr>
      <w:tr w:rsidR="00EE43FE" w14:paraId="0C51BCC4" w14:textId="77777777" w:rsidTr="00A47A96">
        <w:tc>
          <w:tcPr>
            <w:tcW w:w="0" w:type="auto"/>
          </w:tcPr>
          <w:p w14:paraId="11BEDDFE" w14:textId="77777777" w:rsidR="00EE43FE" w:rsidRPr="00555B45" w:rsidRDefault="00EE43FE" w:rsidP="00A47A96">
            <w:pPr>
              <w:pStyle w:val="TAL"/>
              <w:rPr>
                <w:sz w:val="16"/>
              </w:rPr>
            </w:pPr>
            <w:r>
              <w:rPr>
                <w:sz w:val="16"/>
              </w:rPr>
              <w:t>R5-226048</w:t>
            </w:r>
          </w:p>
        </w:tc>
        <w:tc>
          <w:tcPr>
            <w:tcW w:w="0" w:type="auto"/>
          </w:tcPr>
          <w:p w14:paraId="62570D0C" w14:textId="77777777" w:rsidR="00EE43FE" w:rsidRPr="00555B45" w:rsidRDefault="00EE43FE" w:rsidP="00A47A96">
            <w:pPr>
              <w:pStyle w:val="TAL"/>
              <w:rPr>
                <w:sz w:val="16"/>
              </w:rPr>
            </w:pPr>
            <w:r>
              <w:rPr>
                <w:sz w:val="16"/>
              </w:rPr>
              <w:t>Updates for EN-DC RRC test case 8.2.1.1.1</w:t>
            </w:r>
          </w:p>
        </w:tc>
        <w:tc>
          <w:tcPr>
            <w:tcW w:w="0" w:type="auto"/>
          </w:tcPr>
          <w:p w14:paraId="409C72E8" w14:textId="77777777" w:rsidR="00EE43FE" w:rsidRPr="00555B45" w:rsidRDefault="00EE43FE" w:rsidP="00A47A96">
            <w:pPr>
              <w:pStyle w:val="TAL"/>
              <w:rPr>
                <w:sz w:val="16"/>
              </w:rPr>
            </w:pPr>
            <w:r>
              <w:rPr>
                <w:sz w:val="16"/>
              </w:rPr>
              <w:t>MCC TF160, Bureau Veritas, CATT</w:t>
            </w:r>
          </w:p>
        </w:tc>
        <w:tc>
          <w:tcPr>
            <w:tcW w:w="0" w:type="auto"/>
          </w:tcPr>
          <w:p w14:paraId="4CF0F730" w14:textId="77777777" w:rsidR="00EE43FE" w:rsidRPr="00555B45" w:rsidRDefault="00EE43FE" w:rsidP="00A47A96">
            <w:pPr>
              <w:pStyle w:val="TAL"/>
              <w:rPr>
                <w:sz w:val="16"/>
              </w:rPr>
            </w:pPr>
            <w:r>
              <w:rPr>
                <w:sz w:val="16"/>
              </w:rPr>
              <w:t>38.523-1</w:t>
            </w:r>
          </w:p>
        </w:tc>
        <w:tc>
          <w:tcPr>
            <w:tcW w:w="0" w:type="auto"/>
          </w:tcPr>
          <w:p w14:paraId="5347BC29" w14:textId="77777777" w:rsidR="00EE43FE" w:rsidRPr="00555B45" w:rsidRDefault="00EE43FE" w:rsidP="00A47A96">
            <w:pPr>
              <w:pStyle w:val="TAL"/>
              <w:rPr>
                <w:sz w:val="16"/>
              </w:rPr>
            </w:pPr>
            <w:r>
              <w:rPr>
                <w:sz w:val="16"/>
              </w:rPr>
              <w:t>3220</w:t>
            </w:r>
          </w:p>
        </w:tc>
        <w:tc>
          <w:tcPr>
            <w:tcW w:w="0" w:type="auto"/>
          </w:tcPr>
          <w:p w14:paraId="020A54EE" w14:textId="77777777" w:rsidR="00EE43FE" w:rsidRPr="00555B45" w:rsidRDefault="00EE43FE" w:rsidP="00A47A96">
            <w:pPr>
              <w:pStyle w:val="TAR"/>
              <w:rPr>
                <w:sz w:val="16"/>
              </w:rPr>
            </w:pPr>
            <w:r>
              <w:rPr>
                <w:sz w:val="16"/>
              </w:rPr>
              <w:t>-</w:t>
            </w:r>
          </w:p>
        </w:tc>
        <w:tc>
          <w:tcPr>
            <w:tcW w:w="0" w:type="auto"/>
          </w:tcPr>
          <w:p w14:paraId="6168CE61" w14:textId="77777777" w:rsidR="00EE43FE" w:rsidRPr="00555B45" w:rsidRDefault="00EE43FE" w:rsidP="00A47A96">
            <w:pPr>
              <w:pStyle w:val="TAL"/>
              <w:rPr>
                <w:sz w:val="16"/>
              </w:rPr>
            </w:pPr>
            <w:r>
              <w:rPr>
                <w:sz w:val="16"/>
              </w:rPr>
              <w:t>Rel-17</w:t>
            </w:r>
          </w:p>
        </w:tc>
        <w:tc>
          <w:tcPr>
            <w:tcW w:w="0" w:type="auto"/>
          </w:tcPr>
          <w:p w14:paraId="0CC2479F" w14:textId="77777777" w:rsidR="00EE43FE" w:rsidRPr="00555B45" w:rsidRDefault="00EE43FE" w:rsidP="00A47A96">
            <w:pPr>
              <w:pStyle w:val="TAL"/>
              <w:rPr>
                <w:sz w:val="16"/>
              </w:rPr>
            </w:pPr>
            <w:r>
              <w:rPr>
                <w:sz w:val="16"/>
              </w:rPr>
              <w:t>F</w:t>
            </w:r>
          </w:p>
        </w:tc>
        <w:tc>
          <w:tcPr>
            <w:tcW w:w="0" w:type="auto"/>
          </w:tcPr>
          <w:p w14:paraId="144243DB" w14:textId="77777777" w:rsidR="00EE43FE" w:rsidRPr="00555B45" w:rsidRDefault="00EE43FE" w:rsidP="00A47A96">
            <w:pPr>
              <w:pStyle w:val="TAL"/>
              <w:rPr>
                <w:sz w:val="16"/>
              </w:rPr>
            </w:pPr>
            <w:r>
              <w:rPr>
                <w:sz w:val="16"/>
              </w:rPr>
              <w:t>TEI16_Test</w:t>
            </w:r>
          </w:p>
        </w:tc>
        <w:tc>
          <w:tcPr>
            <w:tcW w:w="0" w:type="auto"/>
          </w:tcPr>
          <w:p w14:paraId="4D31D8A9" w14:textId="77777777" w:rsidR="00EE43FE" w:rsidRPr="00555B45" w:rsidRDefault="00EE43FE" w:rsidP="00A47A96">
            <w:pPr>
              <w:pStyle w:val="TAL"/>
              <w:rPr>
                <w:sz w:val="16"/>
              </w:rPr>
            </w:pPr>
            <w:r>
              <w:rPr>
                <w:sz w:val="16"/>
              </w:rPr>
              <w:t>revised</w:t>
            </w:r>
          </w:p>
        </w:tc>
      </w:tr>
      <w:tr w:rsidR="00EE43FE" w14:paraId="05D3007F" w14:textId="77777777" w:rsidTr="00A47A96">
        <w:tc>
          <w:tcPr>
            <w:tcW w:w="0" w:type="auto"/>
          </w:tcPr>
          <w:p w14:paraId="36C357DC" w14:textId="77777777" w:rsidR="00EE43FE" w:rsidRPr="00555B45" w:rsidRDefault="00EE43FE" w:rsidP="00A47A96">
            <w:pPr>
              <w:pStyle w:val="TAL"/>
              <w:rPr>
                <w:sz w:val="16"/>
              </w:rPr>
            </w:pPr>
            <w:r>
              <w:rPr>
                <w:sz w:val="16"/>
              </w:rPr>
              <w:t>R5-227572</w:t>
            </w:r>
          </w:p>
        </w:tc>
        <w:tc>
          <w:tcPr>
            <w:tcW w:w="0" w:type="auto"/>
          </w:tcPr>
          <w:p w14:paraId="7F0E76A6" w14:textId="77777777" w:rsidR="00EE43FE" w:rsidRPr="00555B45" w:rsidRDefault="00EE43FE" w:rsidP="00A47A96">
            <w:pPr>
              <w:pStyle w:val="TAL"/>
              <w:rPr>
                <w:sz w:val="16"/>
              </w:rPr>
            </w:pPr>
            <w:r>
              <w:rPr>
                <w:sz w:val="16"/>
              </w:rPr>
              <w:t>Updates for EN-DC RRC test case 8.2.1.1.1</w:t>
            </w:r>
          </w:p>
        </w:tc>
        <w:tc>
          <w:tcPr>
            <w:tcW w:w="0" w:type="auto"/>
          </w:tcPr>
          <w:p w14:paraId="68EAB570" w14:textId="77777777" w:rsidR="00EE43FE" w:rsidRPr="00555B45" w:rsidRDefault="00EE43FE" w:rsidP="00A47A96">
            <w:pPr>
              <w:pStyle w:val="TAL"/>
              <w:rPr>
                <w:sz w:val="16"/>
              </w:rPr>
            </w:pPr>
            <w:r>
              <w:rPr>
                <w:sz w:val="16"/>
              </w:rPr>
              <w:t>MCC TF160, Bureau Veritas, CATT</w:t>
            </w:r>
          </w:p>
        </w:tc>
        <w:tc>
          <w:tcPr>
            <w:tcW w:w="0" w:type="auto"/>
          </w:tcPr>
          <w:p w14:paraId="0F3F82B3" w14:textId="77777777" w:rsidR="00EE43FE" w:rsidRPr="00555B45" w:rsidRDefault="00EE43FE" w:rsidP="00A47A96">
            <w:pPr>
              <w:pStyle w:val="TAL"/>
              <w:rPr>
                <w:sz w:val="16"/>
              </w:rPr>
            </w:pPr>
            <w:r>
              <w:rPr>
                <w:sz w:val="16"/>
              </w:rPr>
              <w:t>38.523-1</w:t>
            </w:r>
          </w:p>
        </w:tc>
        <w:tc>
          <w:tcPr>
            <w:tcW w:w="0" w:type="auto"/>
          </w:tcPr>
          <w:p w14:paraId="1285CDEB" w14:textId="77777777" w:rsidR="00EE43FE" w:rsidRPr="00555B45" w:rsidRDefault="00EE43FE" w:rsidP="00A47A96">
            <w:pPr>
              <w:pStyle w:val="TAL"/>
              <w:rPr>
                <w:sz w:val="16"/>
              </w:rPr>
            </w:pPr>
            <w:r>
              <w:rPr>
                <w:sz w:val="16"/>
              </w:rPr>
              <w:t>3220</w:t>
            </w:r>
          </w:p>
        </w:tc>
        <w:tc>
          <w:tcPr>
            <w:tcW w:w="0" w:type="auto"/>
          </w:tcPr>
          <w:p w14:paraId="32396F63" w14:textId="77777777" w:rsidR="00EE43FE" w:rsidRPr="00555B45" w:rsidRDefault="00EE43FE" w:rsidP="00A47A96">
            <w:pPr>
              <w:pStyle w:val="TAR"/>
              <w:rPr>
                <w:sz w:val="16"/>
              </w:rPr>
            </w:pPr>
            <w:r>
              <w:rPr>
                <w:sz w:val="16"/>
              </w:rPr>
              <w:t>1</w:t>
            </w:r>
          </w:p>
        </w:tc>
        <w:tc>
          <w:tcPr>
            <w:tcW w:w="0" w:type="auto"/>
          </w:tcPr>
          <w:p w14:paraId="6072F996" w14:textId="77777777" w:rsidR="00EE43FE" w:rsidRPr="00555B45" w:rsidRDefault="00EE43FE" w:rsidP="00A47A96">
            <w:pPr>
              <w:pStyle w:val="TAL"/>
              <w:rPr>
                <w:sz w:val="16"/>
              </w:rPr>
            </w:pPr>
            <w:r>
              <w:rPr>
                <w:sz w:val="16"/>
              </w:rPr>
              <w:t>Rel-17</w:t>
            </w:r>
          </w:p>
        </w:tc>
        <w:tc>
          <w:tcPr>
            <w:tcW w:w="0" w:type="auto"/>
          </w:tcPr>
          <w:p w14:paraId="35DDDA6A" w14:textId="77777777" w:rsidR="00EE43FE" w:rsidRPr="00555B45" w:rsidRDefault="00EE43FE" w:rsidP="00A47A96">
            <w:pPr>
              <w:pStyle w:val="TAL"/>
              <w:rPr>
                <w:sz w:val="16"/>
              </w:rPr>
            </w:pPr>
            <w:r>
              <w:rPr>
                <w:sz w:val="16"/>
              </w:rPr>
              <w:t>F</w:t>
            </w:r>
          </w:p>
        </w:tc>
        <w:tc>
          <w:tcPr>
            <w:tcW w:w="0" w:type="auto"/>
          </w:tcPr>
          <w:p w14:paraId="1B10F611" w14:textId="77777777" w:rsidR="00EE43FE" w:rsidRPr="00555B45" w:rsidRDefault="00EE43FE" w:rsidP="00A47A96">
            <w:pPr>
              <w:pStyle w:val="TAL"/>
              <w:rPr>
                <w:sz w:val="16"/>
              </w:rPr>
            </w:pPr>
            <w:r>
              <w:rPr>
                <w:sz w:val="16"/>
              </w:rPr>
              <w:t>TEI16_Test</w:t>
            </w:r>
          </w:p>
        </w:tc>
        <w:tc>
          <w:tcPr>
            <w:tcW w:w="0" w:type="auto"/>
          </w:tcPr>
          <w:p w14:paraId="74BCB0AE" w14:textId="77777777" w:rsidR="00EE43FE" w:rsidRPr="00555B45" w:rsidRDefault="00EE43FE" w:rsidP="00A47A96">
            <w:pPr>
              <w:pStyle w:val="TAL"/>
              <w:rPr>
                <w:sz w:val="16"/>
              </w:rPr>
            </w:pPr>
            <w:r>
              <w:rPr>
                <w:sz w:val="16"/>
              </w:rPr>
              <w:t>agreed</w:t>
            </w:r>
          </w:p>
        </w:tc>
      </w:tr>
      <w:tr w:rsidR="00EE43FE" w14:paraId="533BFAE8" w14:textId="77777777" w:rsidTr="00A47A96">
        <w:tc>
          <w:tcPr>
            <w:tcW w:w="0" w:type="auto"/>
          </w:tcPr>
          <w:p w14:paraId="0AC6B03A" w14:textId="77777777" w:rsidR="00EE43FE" w:rsidRPr="00555B45" w:rsidRDefault="00EE43FE" w:rsidP="00A47A96">
            <w:pPr>
              <w:pStyle w:val="TAL"/>
              <w:rPr>
                <w:sz w:val="16"/>
              </w:rPr>
            </w:pPr>
            <w:r>
              <w:rPr>
                <w:sz w:val="16"/>
              </w:rPr>
              <w:t>R5-226049</w:t>
            </w:r>
          </w:p>
        </w:tc>
        <w:tc>
          <w:tcPr>
            <w:tcW w:w="0" w:type="auto"/>
          </w:tcPr>
          <w:p w14:paraId="03635B5E" w14:textId="77777777" w:rsidR="00EE43FE" w:rsidRPr="00555B45" w:rsidRDefault="00EE43FE" w:rsidP="00A47A96">
            <w:pPr>
              <w:pStyle w:val="TAL"/>
              <w:rPr>
                <w:sz w:val="16"/>
              </w:rPr>
            </w:pPr>
            <w:r>
              <w:rPr>
                <w:sz w:val="16"/>
              </w:rPr>
              <w:t>Updates for NE-DC RRC test case 8.2.1.1.2</w:t>
            </w:r>
          </w:p>
        </w:tc>
        <w:tc>
          <w:tcPr>
            <w:tcW w:w="0" w:type="auto"/>
          </w:tcPr>
          <w:p w14:paraId="15B4E4C4" w14:textId="77777777" w:rsidR="00EE43FE" w:rsidRPr="00555B45" w:rsidRDefault="00EE43FE" w:rsidP="00A47A96">
            <w:pPr>
              <w:pStyle w:val="TAL"/>
              <w:rPr>
                <w:sz w:val="16"/>
              </w:rPr>
            </w:pPr>
            <w:r>
              <w:rPr>
                <w:sz w:val="16"/>
              </w:rPr>
              <w:t>MCC TF160, Bureau Veritas, CATT</w:t>
            </w:r>
          </w:p>
        </w:tc>
        <w:tc>
          <w:tcPr>
            <w:tcW w:w="0" w:type="auto"/>
          </w:tcPr>
          <w:p w14:paraId="57B8EED8" w14:textId="77777777" w:rsidR="00EE43FE" w:rsidRPr="00555B45" w:rsidRDefault="00EE43FE" w:rsidP="00A47A96">
            <w:pPr>
              <w:pStyle w:val="TAL"/>
              <w:rPr>
                <w:sz w:val="16"/>
              </w:rPr>
            </w:pPr>
            <w:r>
              <w:rPr>
                <w:sz w:val="16"/>
              </w:rPr>
              <w:t>38.523-1</w:t>
            </w:r>
          </w:p>
        </w:tc>
        <w:tc>
          <w:tcPr>
            <w:tcW w:w="0" w:type="auto"/>
          </w:tcPr>
          <w:p w14:paraId="6CAFC4C9" w14:textId="77777777" w:rsidR="00EE43FE" w:rsidRPr="00555B45" w:rsidRDefault="00EE43FE" w:rsidP="00A47A96">
            <w:pPr>
              <w:pStyle w:val="TAL"/>
              <w:rPr>
                <w:sz w:val="16"/>
              </w:rPr>
            </w:pPr>
            <w:r>
              <w:rPr>
                <w:sz w:val="16"/>
              </w:rPr>
              <w:t>3221</w:t>
            </w:r>
          </w:p>
        </w:tc>
        <w:tc>
          <w:tcPr>
            <w:tcW w:w="0" w:type="auto"/>
          </w:tcPr>
          <w:p w14:paraId="2E1D3793" w14:textId="77777777" w:rsidR="00EE43FE" w:rsidRPr="00555B45" w:rsidRDefault="00EE43FE" w:rsidP="00A47A96">
            <w:pPr>
              <w:pStyle w:val="TAR"/>
              <w:rPr>
                <w:sz w:val="16"/>
              </w:rPr>
            </w:pPr>
            <w:r>
              <w:rPr>
                <w:sz w:val="16"/>
              </w:rPr>
              <w:t>-</w:t>
            </w:r>
          </w:p>
        </w:tc>
        <w:tc>
          <w:tcPr>
            <w:tcW w:w="0" w:type="auto"/>
          </w:tcPr>
          <w:p w14:paraId="31E9D340" w14:textId="77777777" w:rsidR="00EE43FE" w:rsidRPr="00555B45" w:rsidRDefault="00EE43FE" w:rsidP="00A47A96">
            <w:pPr>
              <w:pStyle w:val="TAL"/>
              <w:rPr>
                <w:sz w:val="16"/>
              </w:rPr>
            </w:pPr>
            <w:r>
              <w:rPr>
                <w:sz w:val="16"/>
              </w:rPr>
              <w:t>Rel-17</w:t>
            </w:r>
          </w:p>
        </w:tc>
        <w:tc>
          <w:tcPr>
            <w:tcW w:w="0" w:type="auto"/>
          </w:tcPr>
          <w:p w14:paraId="725A17B6" w14:textId="77777777" w:rsidR="00EE43FE" w:rsidRPr="00555B45" w:rsidRDefault="00EE43FE" w:rsidP="00A47A96">
            <w:pPr>
              <w:pStyle w:val="TAL"/>
              <w:rPr>
                <w:sz w:val="16"/>
              </w:rPr>
            </w:pPr>
            <w:r>
              <w:rPr>
                <w:sz w:val="16"/>
              </w:rPr>
              <w:t>F</w:t>
            </w:r>
          </w:p>
        </w:tc>
        <w:tc>
          <w:tcPr>
            <w:tcW w:w="0" w:type="auto"/>
          </w:tcPr>
          <w:p w14:paraId="054C9CAE" w14:textId="77777777" w:rsidR="00EE43FE" w:rsidRPr="00555B45" w:rsidRDefault="00EE43FE" w:rsidP="00A47A96">
            <w:pPr>
              <w:pStyle w:val="TAL"/>
              <w:rPr>
                <w:sz w:val="16"/>
              </w:rPr>
            </w:pPr>
            <w:r>
              <w:rPr>
                <w:sz w:val="16"/>
              </w:rPr>
              <w:t>TEI16_Test</w:t>
            </w:r>
          </w:p>
        </w:tc>
        <w:tc>
          <w:tcPr>
            <w:tcW w:w="0" w:type="auto"/>
          </w:tcPr>
          <w:p w14:paraId="6723608D" w14:textId="77777777" w:rsidR="00EE43FE" w:rsidRPr="00555B45" w:rsidRDefault="00EE43FE" w:rsidP="00A47A96">
            <w:pPr>
              <w:pStyle w:val="TAL"/>
              <w:rPr>
                <w:sz w:val="16"/>
              </w:rPr>
            </w:pPr>
            <w:r>
              <w:rPr>
                <w:sz w:val="16"/>
              </w:rPr>
              <w:t>revised</w:t>
            </w:r>
          </w:p>
        </w:tc>
      </w:tr>
      <w:tr w:rsidR="00EE43FE" w14:paraId="42A3129D" w14:textId="77777777" w:rsidTr="00A47A96">
        <w:tc>
          <w:tcPr>
            <w:tcW w:w="0" w:type="auto"/>
          </w:tcPr>
          <w:p w14:paraId="3F156F85" w14:textId="77777777" w:rsidR="00EE43FE" w:rsidRPr="00555B45" w:rsidRDefault="00EE43FE" w:rsidP="00A47A96">
            <w:pPr>
              <w:pStyle w:val="TAL"/>
              <w:rPr>
                <w:sz w:val="16"/>
              </w:rPr>
            </w:pPr>
            <w:r>
              <w:rPr>
                <w:sz w:val="16"/>
              </w:rPr>
              <w:t>R5-227573</w:t>
            </w:r>
          </w:p>
        </w:tc>
        <w:tc>
          <w:tcPr>
            <w:tcW w:w="0" w:type="auto"/>
          </w:tcPr>
          <w:p w14:paraId="346427F8" w14:textId="77777777" w:rsidR="00EE43FE" w:rsidRPr="00555B45" w:rsidRDefault="00EE43FE" w:rsidP="00A47A96">
            <w:pPr>
              <w:pStyle w:val="TAL"/>
              <w:rPr>
                <w:sz w:val="16"/>
              </w:rPr>
            </w:pPr>
            <w:r>
              <w:rPr>
                <w:sz w:val="16"/>
              </w:rPr>
              <w:t>Updates for NE-DC RRC test case 8.2.1.1.2</w:t>
            </w:r>
          </w:p>
        </w:tc>
        <w:tc>
          <w:tcPr>
            <w:tcW w:w="0" w:type="auto"/>
          </w:tcPr>
          <w:p w14:paraId="015E2918" w14:textId="77777777" w:rsidR="00EE43FE" w:rsidRPr="00555B45" w:rsidRDefault="00EE43FE" w:rsidP="00A47A96">
            <w:pPr>
              <w:pStyle w:val="TAL"/>
              <w:rPr>
                <w:sz w:val="16"/>
              </w:rPr>
            </w:pPr>
            <w:r>
              <w:rPr>
                <w:sz w:val="16"/>
              </w:rPr>
              <w:t>MCC TF160, Bureau Veritas, CATT</w:t>
            </w:r>
          </w:p>
        </w:tc>
        <w:tc>
          <w:tcPr>
            <w:tcW w:w="0" w:type="auto"/>
          </w:tcPr>
          <w:p w14:paraId="145B2296" w14:textId="77777777" w:rsidR="00EE43FE" w:rsidRPr="00555B45" w:rsidRDefault="00EE43FE" w:rsidP="00A47A96">
            <w:pPr>
              <w:pStyle w:val="TAL"/>
              <w:rPr>
                <w:sz w:val="16"/>
              </w:rPr>
            </w:pPr>
            <w:r>
              <w:rPr>
                <w:sz w:val="16"/>
              </w:rPr>
              <w:t>38.523-1</w:t>
            </w:r>
          </w:p>
        </w:tc>
        <w:tc>
          <w:tcPr>
            <w:tcW w:w="0" w:type="auto"/>
          </w:tcPr>
          <w:p w14:paraId="074A960F" w14:textId="77777777" w:rsidR="00EE43FE" w:rsidRPr="00555B45" w:rsidRDefault="00EE43FE" w:rsidP="00A47A96">
            <w:pPr>
              <w:pStyle w:val="TAL"/>
              <w:rPr>
                <w:sz w:val="16"/>
              </w:rPr>
            </w:pPr>
            <w:r>
              <w:rPr>
                <w:sz w:val="16"/>
              </w:rPr>
              <w:t>3221</w:t>
            </w:r>
          </w:p>
        </w:tc>
        <w:tc>
          <w:tcPr>
            <w:tcW w:w="0" w:type="auto"/>
          </w:tcPr>
          <w:p w14:paraId="536B79F4" w14:textId="77777777" w:rsidR="00EE43FE" w:rsidRPr="00555B45" w:rsidRDefault="00EE43FE" w:rsidP="00A47A96">
            <w:pPr>
              <w:pStyle w:val="TAR"/>
              <w:rPr>
                <w:sz w:val="16"/>
              </w:rPr>
            </w:pPr>
            <w:r>
              <w:rPr>
                <w:sz w:val="16"/>
              </w:rPr>
              <w:t>1</w:t>
            </w:r>
          </w:p>
        </w:tc>
        <w:tc>
          <w:tcPr>
            <w:tcW w:w="0" w:type="auto"/>
          </w:tcPr>
          <w:p w14:paraId="5D32662F" w14:textId="77777777" w:rsidR="00EE43FE" w:rsidRPr="00555B45" w:rsidRDefault="00EE43FE" w:rsidP="00A47A96">
            <w:pPr>
              <w:pStyle w:val="TAL"/>
              <w:rPr>
                <w:sz w:val="16"/>
              </w:rPr>
            </w:pPr>
            <w:r>
              <w:rPr>
                <w:sz w:val="16"/>
              </w:rPr>
              <w:t>Rel-17</w:t>
            </w:r>
          </w:p>
        </w:tc>
        <w:tc>
          <w:tcPr>
            <w:tcW w:w="0" w:type="auto"/>
          </w:tcPr>
          <w:p w14:paraId="718707D1" w14:textId="77777777" w:rsidR="00EE43FE" w:rsidRPr="00555B45" w:rsidRDefault="00EE43FE" w:rsidP="00A47A96">
            <w:pPr>
              <w:pStyle w:val="TAL"/>
              <w:rPr>
                <w:sz w:val="16"/>
              </w:rPr>
            </w:pPr>
            <w:r>
              <w:rPr>
                <w:sz w:val="16"/>
              </w:rPr>
              <w:t>F</w:t>
            </w:r>
          </w:p>
        </w:tc>
        <w:tc>
          <w:tcPr>
            <w:tcW w:w="0" w:type="auto"/>
          </w:tcPr>
          <w:p w14:paraId="6443C899" w14:textId="77777777" w:rsidR="00EE43FE" w:rsidRPr="00555B45" w:rsidRDefault="00EE43FE" w:rsidP="00A47A96">
            <w:pPr>
              <w:pStyle w:val="TAL"/>
              <w:rPr>
                <w:sz w:val="16"/>
              </w:rPr>
            </w:pPr>
            <w:r>
              <w:rPr>
                <w:sz w:val="16"/>
              </w:rPr>
              <w:t>TEI16_Test</w:t>
            </w:r>
          </w:p>
        </w:tc>
        <w:tc>
          <w:tcPr>
            <w:tcW w:w="0" w:type="auto"/>
          </w:tcPr>
          <w:p w14:paraId="1773702C" w14:textId="77777777" w:rsidR="00EE43FE" w:rsidRPr="00555B45" w:rsidRDefault="00EE43FE" w:rsidP="00A47A96">
            <w:pPr>
              <w:pStyle w:val="TAL"/>
              <w:rPr>
                <w:sz w:val="16"/>
              </w:rPr>
            </w:pPr>
            <w:r>
              <w:rPr>
                <w:sz w:val="16"/>
              </w:rPr>
              <w:t>agreed</w:t>
            </w:r>
          </w:p>
        </w:tc>
      </w:tr>
      <w:tr w:rsidR="00EE43FE" w14:paraId="0165DA46" w14:textId="77777777" w:rsidTr="00A47A96">
        <w:tc>
          <w:tcPr>
            <w:tcW w:w="0" w:type="auto"/>
          </w:tcPr>
          <w:p w14:paraId="050DE795" w14:textId="77777777" w:rsidR="00EE43FE" w:rsidRPr="00555B45" w:rsidRDefault="00EE43FE" w:rsidP="00A47A96">
            <w:pPr>
              <w:pStyle w:val="TAL"/>
              <w:rPr>
                <w:sz w:val="16"/>
              </w:rPr>
            </w:pPr>
            <w:r>
              <w:rPr>
                <w:sz w:val="16"/>
              </w:rPr>
              <w:t>R5-226217</w:t>
            </w:r>
          </w:p>
        </w:tc>
        <w:tc>
          <w:tcPr>
            <w:tcW w:w="0" w:type="auto"/>
          </w:tcPr>
          <w:p w14:paraId="0179EABE"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8.1.4.3.1 - DAPS HO key change</w:t>
            </w:r>
          </w:p>
        </w:tc>
        <w:tc>
          <w:tcPr>
            <w:tcW w:w="0" w:type="auto"/>
          </w:tcPr>
          <w:p w14:paraId="3D2F238F" w14:textId="77777777" w:rsidR="00EE43FE" w:rsidRPr="00555B45" w:rsidRDefault="00EE43FE" w:rsidP="00A47A96">
            <w:pPr>
              <w:pStyle w:val="TAL"/>
              <w:rPr>
                <w:sz w:val="16"/>
              </w:rPr>
            </w:pPr>
            <w:r>
              <w:rPr>
                <w:sz w:val="16"/>
              </w:rPr>
              <w:t>Huawei, Hisilicon, Starpoint</w:t>
            </w:r>
          </w:p>
        </w:tc>
        <w:tc>
          <w:tcPr>
            <w:tcW w:w="0" w:type="auto"/>
          </w:tcPr>
          <w:p w14:paraId="5474090E" w14:textId="77777777" w:rsidR="00EE43FE" w:rsidRPr="00555B45" w:rsidRDefault="00EE43FE" w:rsidP="00A47A96">
            <w:pPr>
              <w:pStyle w:val="TAL"/>
              <w:rPr>
                <w:sz w:val="16"/>
              </w:rPr>
            </w:pPr>
            <w:r>
              <w:rPr>
                <w:sz w:val="16"/>
              </w:rPr>
              <w:t>38.523-1</w:t>
            </w:r>
          </w:p>
        </w:tc>
        <w:tc>
          <w:tcPr>
            <w:tcW w:w="0" w:type="auto"/>
          </w:tcPr>
          <w:p w14:paraId="028C36CE" w14:textId="77777777" w:rsidR="00EE43FE" w:rsidRPr="00555B45" w:rsidRDefault="00EE43FE" w:rsidP="00A47A96">
            <w:pPr>
              <w:pStyle w:val="TAL"/>
              <w:rPr>
                <w:sz w:val="16"/>
              </w:rPr>
            </w:pPr>
            <w:r>
              <w:rPr>
                <w:sz w:val="16"/>
              </w:rPr>
              <w:t>3222</w:t>
            </w:r>
          </w:p>
        </w:tc>
        <w:tc>
          <w:tcPr>
            <w:tcW w:w="0" w:type="auto"/>
          </w:tcPr>
          <w:p w14:paraId="581F32B5" w14:textId="77777777" w:rsidR="00EE43FE" w:rsidRPr="00555B45" w:rsidRDefault="00EE43FE" w:rsidP="00A47A96">
            <w:pPr>
              <w:pStyle w:val="TAR"/>
              <w:rPr>
                <w:sz w:val="16"/>
              </w:rPr>
            </w:pPr>
            <w:r>
              <w:rPr>
                <w:sz w:val="16"/>
              </w:rPr>
              <w:t>-</w:t>
            </w:r>
          </w:p>
        </w:tc>
        <w:tc>
          <w:tcPr>
            <w:tcW w:w="0" w:type="auto"/>
          </w:tcPr>
          <w:p w14:paraId="3FE93A99" w14:textId="77777777" w:rsidR="00EE43FE" w:rsidRPr="00555B45" w:rsidRDefault="00EE43FE" w:rsidP="00A47A96">
            <w:pPr>
              <w:pStyle w:val="TAL"/>
              <w:rPr>
                <w:sz w:val="16"/>
              </w:rPr>
            </w:pPr>
            <w:r>
              <w:rPr>
                <w:sz w:val="16"/>
              </w:rPr>
              <w:t>Rel-17</w:t>
            </w:r>
          </w:p>
        </w:tc>
        <w:tc>
          <w:tcPr>
            <w:tcW w:w="0" w:type="auto"/>
          </w:tcPr>
          <w:p w14:paraId="7179DF30" w14:textId="77777777" w:rsidR="00EE43FE" w:rsidRPr="00555B45" w:rsidRDefault="00EE43FE" w:rsidP="00A47A96">
            <w:pPr>
              <w:pStyle w:val="TAL"/>
              <w:rPr>
                <w:sz w:val="16"/>
              </w:rPr>
            </w:pPr>
            <w:r>
              <w:rPr>
                <w:sz w:val="16"/>
              </w:rPr>
              <w:t>F</w:t>
            </w:r>
          </w:p>
        </w:tc>
        <w:tc>
          <w:tcPr>
            <w:tcW w:w="0" w:type="auto"/>
          </w:tcPr>
          <w:p w14:paraId="6B742BF2" w14:textId="77777777" w:rsidR="00EE43FE" w:rsidRPr="00555B45" w:rsidRDefault="00EE43FE" w:rsidP="00A47A96">
            <w:pPr>
              <w:pStyle w:val="TAL"/>
              <w:rPr>
                <w:sz w:val="16"/>
              </w:rPr>
            </w:pPr>
            <w:r>
              <w:rPr>
                <w:sz w:val="16"/>
              </w:rPr>
              <w:t xml:space="preserve">TEI16_Test, </w:t>
            </w:r>
            <w:proofErr w:type="spellStart"/>
            <w:r>
              <w:rPr>
                <w:sz w:val="16"/>
              </w:rPr>
              <w:t>NR_Mob_enh-UEConTest</w:t>
            </w:r>
            <w:proofErr w:type="spellEnd"/>
          </w:p>
        </w:tc>
        <w:tc>
          <w:tcPr>
            <w:tcW w:w="0" w:type="auto"/>
          </w:tcPr>
          <w:p w14:paraId="62C6D853" w14:textId="77777777" w:rsidR="00EE43FE" w:rsidRPr="00555B45" w:rsidRDefault="00EE43FE" w:rsidP="00A47A96">
            <w:pPr>
              <w:pStyle w:val="TAL"/>
              <w:rPr>
                <w:sz w:val="16"/>
              </w:rPr>
            </w:pPr>
            <w:r>
              <w:rPr>
                <w:sz w:val="16"/>
              </w:rPr>
              <w:t>revised</w:t>
            </w:r>
          </w:p>
        </w:tc>
      </w:tr>
      <w:tr w:rsidR="00EE43FE" w14:paraId="180A1537" w14:textId="77777777" w:rsidTr="00A47A96">
        <w:tc>
          <w:tcPr>
            <w:tcW w:w="0" w:type="auto"/>
          </w:tcPr>
          <w:p w14:paraId="3B73550B" w14:textId="77777777" w:rsidR="00EE43FE" w:rsidRPr="00555B45" w:rsidRDefault="00EE43FE" w:rsidP="00A47A96">
            <w:pPr>
              <w:pStyle w:val="TAL"/>
              <w:rPr>
                <w:sz w:val="16"/>
              </w:rPr>
            </w:pPr>
            <w:r>
              <w:rPr>
                <w:sz w:val="16"/>
              </w:rPr>
              <w:t>R5-227424</w:t>
            </w:r>
          </w:p>
        </w:tc>
        <w:tc>
          <w:tcPr>
            <w:tcW w:w="0" w:type="auto"/>
          </w:tcPr>
          <w:p w14:paraId="529267E1"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8.1.4.3.1 - DAPS HO key change</w:t>
            </w:r>
          </w:p>
        </w:tc>
        <w:tc>
          <w:tcPr>
            <w:tcW w:w="0" w:type="auto"/>
          </w:tcPr>
          <w:p w14:paraId="55A802B8" w14:textId="77777777" w:rsidR="00EE43FE" w:rsidRPr="00555B45" w:rsidRDefault="00EE43FE" w:rsidP="00A47A96">
            <w:pPr>
              <w:pStyle w:val="TAL"/>
              <w:rPr>
                <w:sz w:val="16"/>
              </w:rPr>
            </w:pPr>
            <w:r>
              <w:rPr>
                <w:sz w:val="16"/>
              </w:rPr>
              <w:t>Huawei, Hisilicon, Starpoint</w:t>
            </w:r>
          </w:p>
        </w:tc>
        <w:tc>
          <w:tcPr>
            <w:tcW w:w="0" w:type="auto"/>
          </w:tcPr>
          <w:p w14:paraId="297D40D6" w14:textId="77777777" w:rsidR="00EE43FE" w:rsidRPr="00555B45" w:rsidRDefault="00EE43FE" w:rsidP="00A47A96">
            <w:pPr>
              <w:pStyle w:val="TAL"/>
              <w:rPr>
                <w:sz w:val="16"/>
              </w:rPr>
            </w:pPr>
            <w:r>
              <w:rPr>
                <w:sz w:val="16"/>
              </w:rPr>
              <w:t>38.523-1</w:t>
            </w:r>
          </w:p>
        </w:tc>
        <w:tc>
          <w:tcPr>
            <w:tcW w:w="0" w:type="auto"/>
          </w:tcPr>
          <w:p w14:paraId="452D0C1D" w14:textId="77777777" w:rsidR="00EE43FE" w:rsidRPr="00555B45" w:rsidRDefault="00EE43FE" w:rsidP="00A47A96">
            <w:pPr>
              <w:pStyle w:val="TAL"/>
              <w:rPr>
                <w:sz w:val="16"/>
              </w:rPr>
            </w:pPr>
            <w:r>
              <w:rPr>
                <w:sz w:val="16"/>
              </w:rPr>
              <w:t>3222</w:t>
            </w:r>
          </w:p>
        </w:tc>
        <w:tc>
          <w:tcPr>
            <w:tcW w:w="0" w:type="auto"/>
          </w:tcPr>
          <w:p w14:paraId="6C367B1E" w14:textId="77777777" w:rsidR="00EE43FE" w:rsidRPr="00555B45" w:rsidRDefault="00EE43FE" w:rsidP="00A47A96">
            <w:pPr>
              <w:pStyle w:val="TAR"/>
              <w:rPr>
                <w:sz w:val="16"/>
              </w:rPr>
            </w:pPr>
            <w:r>
              <w:rPr>
                <w:sz w:val="16"/>
              </w:rPr>
              <w:t>1</w:t>
            </w:r>
          </w:p>
        </w:tc>
        <w:tc>
          <w:tcPr>
            <w:tcW w:w="0" w:type="auto"/>
          </w:tcPr>
          <w:p w14:paraId="011E0BCA" w14:textId="77777777" w:rsidR="00EE43FE" w:rsidRPr="00555B45" w:rsidRDefault="00EE43FE" w:rsidP="00A47A96">
            <w:pPr>
              <w:pStyle w:val="TAL"/>
              <w:rPr>
                <w:sz w:val="16"/>
              </w:rPr>
            </w:pPr>
            <w:r>
              <w:rPr>
                <w:sz w:val="16"/>
              </w:rPr>
              <w:t>Rel-17</w:t>
            </w:r>
          </w:p>
        </w:tc>
        <w:tc>
          <w:tcPr>
            <w:tcW w:w="0" w:type="auto"/>
          </w:tcPr>
          <w:p w14:paraId="78B6E86C" w14:textId="77777777" w:rsidR="00EE43FE" w:rsidRPr="00555B45" w:rsidRDefault="00EE43FE" w:rsidP="00A47A96">
            <w:pPr>
              <w:pStyle w:val="TAL"/>
              <w:rPr>
                <w:sz w:val="16"/>
              </w:rPr>
            </w:pPr>
            <w:r>
              <w:rPr>
                <w:sz w:val="16"/>
              </w:rPr>
              <w:t>F</w:t>
            </w:r>
          </w:p>
        </w:tc>
        <w:tc>
          <w:tcPr>
            <w:tcW w:w="0" w:type="auto"/>
          </w:tcPr>
          <w:p w14:paraId="1BFF5F3D" w14:textId="77777777" w:rsidR="00EE43FE" w:rsidRPr="00555B45" w:rsidRDefault="00EE43FE" w:rsidP="00A47A96">
            <w:pPr>
              <w:pStyle w:val="TAL"/>
              <w:rPr>
                <w:sz w:val="16"/>
              </w:rPr>
            </w:pPr>
            <w:r>
              <w:rPr>
                <w:sz w:val="16"/>
              </w:rPr>
              <w:t xml:space="preserve">TEI16_Test, </w:t>
            </w:r>
            <w:proofErr w:type="spellStart"/>
            <w:r>
              <w:rPr>
                <w:sz w:val="16"/>
              </w:rPr>
              <w:t>NR_Mob_enh-UEConTest</w:t>
            </w:r>
            <w:proofErr w:type="spellEnd"/>
          </w:p>
        </w:tc>
        <w:tc>
          <w:tcPr>
            <w:tcW w:w="0" w:type="auto"/>
          </w:tcPr>
          <w:p w14:paraId="2EF56AAC" w14:textId="77777777" w:rsidR="00EE43FE" w:rsidRPr="00555B45" w:rsidRDefault="00EE43FE" w:rsidP="00A47A96">
            <w:pPr>
              <w:pStyle w:val="TAL"/>
              <w:rPr>
                <w:sz w:val="16"/>
              </w:rPr>
            </w:pPr>
            <w:r>
              <w:rPr>
                <w:sz w:val="16"/>
              </w:rPr>
              <w:t>agreed</w:t>
            </w:r>
          </w:p>
        </w:tc>
      </w:tr>
      <w:tr w:rsidR="00EE43FE" w14:paraId="18DCFA83" w14:textId="77777777" w:rsidTr="00A47A96">
        <w:tc>
          <w:tcPr>
            <w:tcW w:w="0" w:type="auto"/>
          </w:tcPr>
          <w:p w14:paraId="55DC9275" w14:textId="77777777" w:rsidR="00EE43FE" w:rsidRPr="00555B45" w:rsidRDefault="00EE43FE" w:rsidP="00A47A96">
            <w:pPr>
              <w:pStyle w:val="TAL"/>
              <w:rPr>
                <w:sz w:val="16"/>
              </w:rPr>
            </w:pPr>
            <w:r>
              <w:rPr>
                <w:sz w:val="16"/>
              </w:rPr>
              <w:t>R5-226218</w:t>
            </w:r>
          </w:p>
        </w:tc>
        <w:tc>
          <w:tcPr>
            <w:tcW w:w="0" w:type="auto"/>
          </w:tcPr>
          <w:p w14:paraId="09EB642E"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8.1.4.3.2 - DAPS HO failure</w:t>
            </w:r>
          </w:p>
        </w:tc>
        <w:tc>
          <w:tcPr>
            <w:tcW w:w="0" w:type="auto"/>
          </w:tcPr>
          <w:p w14:paraId="266EEBBD" w14:textId="77777777" w:rsidR="00EE43FE" w:rsidRPr="00555B45" w:rsidRDefault="00EE43FE" w:rsidP="00A47A96">
            <w:pPr>
              <w:pStyle w:val="TAL"/>
              <w:rPr>
                <w:sz w:val="16"/>
              </w:rPr>
            </w:pPr>
            <w:r>
              <w:rPr>
                <w:sz w:val="16"/>
              </w:rPr>
              <w:t>Huawei, Hisilicon, Starpoint</w:t>
            </w:r>
          </w:p>
        </w:tc>
        <w:tc>
          <w:tcPr>
            <w:tcW w:w="0" w:type="auto"/>
          </w:tcPr>
          <w:p w14:paraId="08567FE4" w14:textId="77777777" w:rsidR="00EE43FE" w:rsidRPr="00555B45" w:rsidRDefault="00EE43FE" w:rsidP="00A47A96">
            <w:pPr>
              <w:pStyle w:val="TAL"/>
              <w:rPr>
                <w:sz w:val="16"/>
              </w:rPr>
            </w:pPr>
            <w:r>
              <w:rPr>
                <w:sz w:val="16"/>
              </w:rPr>
              <w:t>38.523-1</w:t>
            </w:r>
          </w:p>
        </w:tc>
        <w:tc>
          <w:tcPr>
            <w:tcW w:w="0" w:type="auto"/>
          </w:tcPr>
          <w:p w14:paraId="7974F337" w14:textId="77777777" w:rsidR="00EE43FE" w:rsidRPr="00555B45" w:rsidRDefault="00EE43FE" w:rsidP="00A47A96">
            <w:pPr>
              <w:pStyle w:val="TAL"/>
              <w:rPr>
                <w:sz w:val="16"/>
              </w:rPr>
            </w:pPr>
            <w:r>
              <w:rPr>
                <w:sz w:val="16"/>
              </w:rPr>
              <w:t>3223</w:t>
            </w:r>
          </w:p>
        </w:tc>
        <w:tc>
          <w:tcPr>
            <w:tcW w:w="0" w:type="auto"/>
          </w:tcPr>
          <w:p w14:paraId="16A37753" w14:textId="77777777" w:rsidR="00EE43FE" w:rsidRPr="00555B45" w:rsidRDefault="00EE43FE" w:rsidP="00A47A96">
            <w:pPr>
              <w:pStyle w:val="TAR"/>
              <w:rPr>
                <w:sz w:val="16"/>
              </w:rPr>
            </w:pPr>
            <w:r>
              <w:rPr>
                <w:sz w:val="16"/>
              </w:rPr>
              <w:t>-</w:t>
            </w:r>
          </w:p>
        </w:tc>
        <w:tc>
          <w:tcPr>
            <w:tcW w:w="0" w:type="auto"/>
          </w:tcPr>
          <w:p w14:paraId="182565D3" w14:textId="77777777" w:rsidR="00EE43FE" w:rsidRPr="00555B45" w:rsidRDefault="00EE43FE" w:rsidP="00A47A96">
            <w:pPr>
              <w:pStyle w:val="TAL"/>
              <w:rPr>
                <w:sz w:val="16"/>
              </w:rPr>
            </w:pPr>
            <w:r>
              <w:rPr>
                <w:sz w:val="16"/>
              </w:rPr>
              <w:t>Rel-17</w:t>
            </w:r>
          </w:p>
        </w:tc>
        <w:tc>
          <w:tcPr>
            <w:tcW w:w="0" w:type="auto"/>
          </w:tcPr>
          <w:p w14:paraId="6DC00BBE" w14:textId="77777777" w:rsidR="00EE43FE" w:rsidRPr="00555B45" w:rsidRDefault="00EE43FE" w:rsidP="00A47A96">
            <w:pPr>
              <w:pStyle w:val="TAL"/>
              <w:rPr>
                <w:sz w:val="16"/>
              </w:rPr>
            </w:pPr>
            <w:r>
              <w:rPr>
                <w:sz w:val="16"/>
              </w:rPr>
              <w:t>F</w:t>
            </w:r>
          </w:p>
        </w:tc>
        <w:tc>
          <w:tcPr>
            <w:tcW w:w="0" w:type="auto"/>
          </w:tcPr>
          <w:p w14:paraId="7B8F6BC9" w14:textId="77777777" w:rsidR="00EE43FE" w:rsidRPr="00555B45" w:rsidRDefault="00EE43FE" w:rsidP="00A47A96">
            <w:pPr>
              <w:pStyle w:val="TAL"/>
              <w:rPr>
                <w:sz w:val="16"/>
              </w:rPr>
            </w:pPr>
            <w:r>
              <w:rPr>
                <w:sz w:val="16"/>
              </w:rPr>
              <w:t xml:space="preserve">TEI16_Test, </w:t>
            </w:r>
            <w:proofErr w:type="spellStart"/>
            <w:r>
              <w:rPr>
                <w:sz w:val="16"/>
              </w:rPr>
              <w:t>NR_Mob_enh-UEConTest</w:t>
            </w:r>
            <w:proofErr w:type="spellEnd"/>
          </w:p>
        </w:tc>
        <w:tc>
          <w:tcPr>
            <w:tcW w:w="0" w:type="auto"/>
          </w:tcPr>
          <w:p w14:paraId="4826F049" w14:textId="77777777" w:rsidR="00EE43FE" w:rsidRPr="00555B45" w:rsidRDefault="00EE43FE" w:rsidP="00A47A96">
            <w:pPr>
              <w:pStyle w:val="TAL"/>
              <w:rPr>
                <w:sz w:val="16"/>
              </w:rPr>
            </w:pPr>
            <w:r>
              <w:rPr>
                <w:sz w:val="16"/>
              </w:rPr>
              <w:t>revised</w:t>
            </w:r>
          </w:p>
        </w:tc>
      </w:tr>
      <w:tr w:rsidR="00EE43FE" w14:paraId="1EDEF239" w14:textId="77777777" w:rsidTr="00A47A96">
        <w:tc>
          <w:tcPr>
            <w:tcW w:w="0" w:type="auto"/>
          </w:tcPr>
          <w:p w14:paraId="70832CD5" w14:textId="77777777" w:rsidR="00EE43FE" w:rsidRPr="00555B45" w:rsidRDefault="00EE43FE" w:rsidP="00A47A96">
            <w:pPr>
              <w:pStyle w:val="TAL"/>
              <w:rPr>
                <w:sz w:val="16"/>
              </w:rPr>
            </w:pPr>
            <w:r>
              <w:rPr>
                <w:sz w:val="16"/>
              </w:rPr>
              <w:t>R5-227425</w:t>
            </w:r>
          </w:p>
        </w:tc>
        <w:tc>
          <w:tcPr>
            <w:tcW w:w="0" w:type="auto"/>
          </w:tcPr>
          <w:p w14:paraId="735BDEE3"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8.1.4.3.2 - DAPS HO failure</w:t>
            </w:r>
          </w:p>
        </w:tc>
        <w:tc>
          <w:tcPr>
            <w:tcW w:w="0" w:type="auto"/>
          </w:tcPr>
          <w:p w14:paraId="26829FE1" w14:textId="77777777" w:rsidR="00EE43FE" w:rsidRPr="00555B45" w:rsidRDefault="00EE43FE" w:rsidP="00A47A96">
            <w:pPr>
              <w:pStyle w:val="TAL"/>
              <w:rPr>
                <w:sz w:val="16"/>
              </w:rPr>
            </w:pPr>
            <w:r>
              <w:rPr>
                <w:sz w:val="16"/>
              </w:rPr>
              <w:t>Huawei, Hisilicon, Starpoint</w:t>
            </w:r>
          </w:p>
        </w:tc>
        <w:tc>
          <w:tcPr>
            <w:tcW w:w="0" w:type="auto"/>
          </w:tcPr>
          <w:p w14:paraId="7C3C467D" w14:textId="77777777" w:rsidR="00EE43FE" w:rsidRPr="00555B45" w:rsidRDefault="00EE43FE" w:rsidP="00A47A96">
            <w:pPr>
              <w:pStyle w:val="TAL"/>
              <w:rPr>
                <w:sz w:val="16"/>
              </w:rPr>
            </w:pPr>
            <w:r>
              <w:rPr>
                <w:sz w:val="16"/>
              </w:rPr>
              <w:t>38.523-1</w:t>
            </w:r>
          </w:p>
        </w:tc>
        <w:tc>
          <w:tcPr>
            <w:tcW w:w="0" w:type="auto"/>
          </w:tcPr>
          <w:p w14:paraId="2F691BC1" w14:textId="77777777" w:rsidR="00EE43FE" w:rsidRPr="00555B45" w:rsidRDefault="00EE43FE" w:rsidP="00A47A96">
            <w:pPr>
              <w:pStyle w:val="TAL"/>
              <w:rPr>
                <w:sz w:val="16"/>
              </w:rPr>
            </w:pPr>
            <w:r>
              <w:rPr>
                <w:sz w:val="16"/>
              </w:rPr>
              <w:t>3223</w:t>
            </w:r>
          </w:p>
        </w:tc>
        <w:tc>
          <w:tcPr>
            <w:tcW w:w="0" w:type="auto"/>
          </w:tcPr>
          <w:p w14:paraId="6E5A75C8" w14:textId="77777777" w:rsidR="00EE43FE" w:rsidRPr="00555B45" w:rsidRDefault="00EE43FE" w:rsidP="00A47A96">
            <w:pPr>
              <w:pStyle w:val="TAR"/>
              <w:rPr>
                <w:sz w:val="16"/>
              </w:rPr>
            </w:pPr>
            <w:r>
              <w:rPr>
                <w:sz w:val="16"/>
              </w:rPr>
              <w:t>1</w:t>
            </w:r>
          </w:p>
        </w:tc>
        <w:tc>
          <w:tcPr>
            <w:tcW w:w="0" w:type="auto"/>
          </w:tcPr>
          <w:p w14:paraId="1F655C1D" w14:textId="77777777" w:rsidR="00EE43FE" w:rsidRPr="00555B45" w:rsidRDefault="00EE43FE" w:rsidP="00A47A96">
            <w:pPr>
              <w:pStyle w:val="TAL"/>
              <w:rPr>
                <w:sz w:val="16"/>
              </w:rPr>
            </w:pPr>
            <w:r>
              <w:rPr>
                <w:sz w:val="16"/>
              </w:rPr>
              <w:t>Rel-17</w:t>
            </w:r>
          </w:p>
        </w:tc>
        <w:tc>
          <w:tcPr>
            <w:tcW w:w="0" w:type="auto"/>
          </w:tcPr>
          <w:p w14:paraId="0E8B9217" w14:textId="77777777" w:rsidR="00EE43FE" w:rsidRPr="00555B45" w:rsidRDefault="00EE43FE" w:rsidP="00A47A96">
            <w:pPr>
              <w:pStyle w:val="TAL"/>
              <w:rPr>
                <w:sz w:val="16"/>
              </w:rPr>
            </w:pPr>
            <w:r>
              <w:rPr>
                <w:sz w:val="16"/>
              </w:rPr>
              <w:t>F</w:t>
            </w:r>
          </w:p>
        </w:tc>
        <w:tc>
          <w:tcPr>
            <w:tcW w:w="0" w:type="auto"/>
          </w:tcPr>
          <w:p w14:paraId="1B702FC2" w14:textId="77777777" w:rsidR="00EE43FE" w:rsidRPr="00555B45" w:rsidRDefault="00EE43FE" w:rsidP="00A47A96">
            <w:pPr>
              <w:pStyle w:val="TAL"/>
              <w:rPr>
                <w:sz w:val="16"/>
              </w:rPr>
            </w:pPr>
            <w:r>
              <w:rPr>
                <w:sz w:val="16"/>
              </w:rPr>
              <w:t xml:space="preserve">TEI16_Test, </w:t>
            </w:r>
            <w:proofErr w:type="spellStart"/>
            <w:r>
              <w:rPr>
                <w:sz w:val="16"/>
              </w:rPr>
              <w:t>NR_Mob_enh-UEConTest</w:t>
            </w:r>
            <w:proofErr w:type="spellEnd"/>
          </w:p>
        </w:tc>
        <w:tc>
          <w:tcPr>
            <w:tcW w:w="0" w:type="auto"/>
          </w:tcPr>
          <w:p w14:paraId="39E4F02E" w14:textId="77777777" w:rsidR="00EE43FE" w:rsidRPr="00555B45" w:rsidRDefault="00EE43FE" w:rsidP="00A47A96">
            <w:pPr>
              <w:pStyle w:val="TAL"/>
              <w:rPr>
                <w:sz w:val="16"/>
              </w:rPr>
            </w:pPr>
            <w:r>
              <w:rPr>
                <w:sz w:val="16"/>
              </w:rPr>
              <w:t>agreed</w:t>
            </w:r>
          </w:p>
        </w:tc>
      </w:tr>
      <w:tr w:rsidR="00EE43FE" w14:paraId="6F6D5D0F" w14:textId="77777777" w:rsidTr="00A47A96">
        <w:tc>
          <w:tcPr>
            <w:tcW w:w="0" w:type="auto"/>
          </w:tcPr>
          <w:p w14:paraId="69FF428E" w14:textId="77777777" w:rsidR="00EE43FE" w:rsidRPr="00555B45" w:rsidRDefault="00EE43FE" w:rsidP="00A47A96">
            <w:pPr>
              <w:pStyle w:val="TAL"/>
              <w:rPr>
                <w:sz w:val="16"/>
              </w:rPr>
            </w:pPr>
            <w:r>
              <w:rPr>
                <w:sz w:val="16"/>
              </w:rPr>
              <w:t>R5-226235</w:t>
            </w:r>
          </w:p>
        </w:tc>
        <w:tc>
          <w:tcPr>
            <w:tcW w:w="0" w:type="auto"/>
          </w:tcPr>
          <w:p w14:paraId="00A9373A" w14:textId="77777777" w:rsidR="00EE43FE" w:rsidRPr="00555B45" w:rsidRDefault="00EE43FE" w:rsidP="00A47A96">
            <w:pPr>
              <w:pStyle w:val="TAL"/>
              <w:rPr>
                <w:sz w:val="16"/>
              </w:rPr>
            </w:pPr>
            <w:r>
              <w:rPr>
                <w:sz w:val="16"/>
              </w:rPr>
              <w:t>Correction of NR5GC CAG TC 6.5.2.4</w:t>
            </w:r>
          </w:p>
        </w:tc>
        <w:tc>
          <w:tcPr>
            <w:tcW w:w="0" w:type="auto"/>
          </w:tcPr>
          <w:p w14:paraId="76B86649" w14:textId="77777777" w:rsidR="00EE43FE" w:rsidRPr="00555B45" w:rsidRDefault="00EE43FE" w:rsidP="00A47A96">
            <w:pPr>
              <w:pStyle w:val="TAL"/>
              <w:rPr>
                <w:sz w:val="16"/>
              </w:rPr>
            </w:pPr>
            <w:r>
              <w:rPr>
                <w:sz w:val="16"/>
              </w:rPr>
              <w:t>MediaTek Inc.</w:t>
            </w:r>
          </w:p>
        </w:tc>
        <w:tc>
          <w:tcPr>
            <w:tcW w:w="0" w:type="auto"/>
          </w:tcPr>
          <w:p w14:paraId="1B3903E5" w14:textId="77777777" w:rsidR="00EE43FE" w:rsidRPr="00555B45" w:rsidRDefault="00EE43FE" w:rsidP="00A47A96">
            <w:pPr>
              <w:pStyle w:val="TAL"/>
              <w:rPr>
                <w:sz w:val="16"/>
              </w:rPr>
            </w:pPr>
            <w:r>
              <w:rPr>
                <w:sz w:val="16"/>
              </w:rPr>
              <w:t>38.523-1</w:t>
            </w:r>
          </w:p>
        </w:tc>
        <w:tc>
          <w:tcPr>
            <w:tcW w:w="0" w:type="auto"/>
          </w:tcPr>
          <w:p w14:paraId="7557337E" w14:textId="77777777" w:rsidR="00EE43FE" w:rsidRPr="00555B45" w:rsidRDefault="00EE43FE" w:rsidP="00A47A96">
            <w:pPr>
              <w:pStyle w:val="TAL"/>
              <w:rPr>
                <w:sz w:val="16"/>
              </w:rPr>
            </w:pPr>
            <w:r>
              <w:rPr>
                <w:sz w:val="16"/>
              </w:rPr>
              <w:t>3224</w:t>
            </w:r>
          </w:p>
        </w:tc>
        <w:tc>
          <w:tcPr>
            <w:tcW w:w="0" w:type="auto"/>
          </w:tcPr>
          <w:p w14:paraId="2D5F57AB" w14:textId="77777777" w:rsidR="00EE43FE" w:rsidRPr="00555B45" w:rsidRDefault="00EE43FE" w:rsidP="00A47A96">
            <w:pPr>
              <w:pStyle w:val="TAR"/>
              <w:rPr>
                <w:sz w:val="16"/>
              </w:rPr>
            </w:pPr>
            <w:r>
              <w:rPr>
                <w:sz w:val="16"/>
              </w:rPr>
              <w:t>-</w:t>
            </w:r>
          </w:p>
        </w:tc>
        <w:tc>
          <w:tcPr>
            <w:tcW w:w="0" w:type="auto"/>
          </w:tcPr>
          <w:p w14:paraId="3DB30E5E" w14:textId="77777777" w:rsidR="00EE43FE" w:rsidRPr="00555B45" w:rsidRDefault="00EE43FE" w:rsidP="00A47A96">
            <w:pPr>
              <w:pStyle w:val="TAL"/>
              <w:rPr>
                <w:sz w:val="16"/>
              </w:rPr>
            </w:pPr>
            <w:r>
              <w:rPr>
                <w:sz w:val="16"/>
              </w:rPr>
              <w:t>Rel-17</w:t>
            </w:r>
          </w:p>
        </w:tc>
        <w:tc>
          <w:tcPr>
            <w:tcW w:w="0" w:type="auto"/>
          </w:tcPr>
          <w:p w14:paraId="193AFE6C" w14:textId="77777777" w:rsidR="00EE43FE" w:rsidRPr="00555B45" w:rsidRDefault="00EE43FE" w:rsidP="00A47A96">
            <w:pPr>
              <w:pStyle w:val="TAL"/>
              <w:rPr>
                <w:sz w:val="16"/>
              </w:rPr>
            </w:pPr>
            <w:r>
              <w:rPr>
                <w:sz w:val="16"/>
              </w:rPr>
              <w:t>F</w:t>
            </w:r>
          </w:p>
        </w:tc>
        <w:tc>
          <w:tcPr>
            <w:tcW w:w="0" w:type="auto"/>
          </w:tcPr>
          <w:p w14:paraId="073F39A6"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1F934290" w14:textId="77777777" w:rsidR="00EE43FE" w:rsidRPr="00555B45" w:rsidRDefault="00EE43FE" w:rsidP="00A47A96">
            <w:pPr>
              <w:pStyle w:val="TAL"/>
              <w:rPr>
                <w:sz w:val="16"/>
              </w:rPr>
            </w:pPr>
            <w:r>
              <w:rPr>
                <w:sz w:val="16"/>
              </w:rPr>
              <w:t>agreed</w:t>
            </w:r>
          </w:p>
        </w:tc>
      </w:tr>
      <w:tr w:rsidR="00EE43FE" w14:paraId="6F40EBFB" w14:textId="77777777" w:rsidTr="00A47A96">
        <w:tc>
          <w:tcPr>
            <w:tcW w:w="0" w:type="auto"/>
          </w:tcPr>
          <w:p w14:paraId="519804FB" w14:textId="77777777" w:rsidR="00EE43FE" w:rsidRPr="00555B45" w:rsidRDefault="00EE43FE" w:rsidP="00A47A96">
            <w:pPr>
              <w:pStyle w:val="TAL"/>
              <w:rPr>
                <w:sz w:val="16"/>
              </w:rPr>
            </w:pPr>
            <w:r>
              <w:rPr>
                <w:sz w:val="16"/>
              </w:rPr>
              <w:lastRenderedPageBreak/>
              <w:t>R5-226236</w:t>
            </w:r>
          </w:p>
        </w:tc>
        <w:tc>
          <w:tcPr>
            <w:tcW w:w="0" w:type="auto"/>
          </w:tcPr>
          <w:p w14:paraId="5003E6D3" w14:textId="77777777" w:rsidR="00EE43FE" w:rsidRPr="00555B45" w:rsidRDefault="00EE43FE" w:rsidP="00A47A96">
            <w:pPr>
              <w:pStyle w:val="TAL"/>
              <w:rPr>
                <w:sz w:val="16"/>
              </w:rPr>
            </w:pPr>
            <w:r>
              <w:rPr>
                <w:sz w:val="16"/>
              </w:rPr>
              <w:t>Correction of NRRC TC 8.1.3.1.12</w:t>
            </w:r>
          </w:p>
        </w:tc>
        <w:tc>
          <w:tcPr>
            <w:tcW w:w="0" w:type="auto"/>
          </w:tcPr>
          <w:p w14:paraId="40BB1E18" w14:textId="77777777" w:rsidR="00EE43FE" w:rsidRPr="00555B45" w:rsidRDefault="00EE43FE" w:rsidP="00A47A96">
            <w:pPr>
              <w:pStyle w:val="TAL"/>
              <w:rPr>
                <w:sz w:val="16"/>
              </w:rPr>
            </w:pPr>
            <w:r>
              <w:rPr>
                <w:sz w:val="16"/>
              </w:rPr>
              <w:t>MediaTek Inc.</w:t>
            </w:r>
          </w:p>
        </w:tc>
        <w:tc>
          <w:tcPr>
            <w:tcW w:w="0" w:type="auto"/>
          </w:tcPr>
          <w:p w14:paraId="657E58B5" w14:textId="77777777" w:rsidR="00EE43FE" w:rsidRPr="00555B45" w:rsidRDefault="00EE43FE" w:rsidP="00A47A96">
            <w:pPr>
              <w:pStyle w:val="TAL"/>
              <w:rPr>
                <w:sz w:val="16"/>
              </w:rPr>
            </w:pPr>
            <w:r>
              <w:rPr>
                <w:sz w:val="16"/>
              </w:rPr>
              <w:t>38.523-1</w:t>
            </w:r>
          </w:p>
        </w:tc>
        <w:tc>
          <w:tcPr>
            <w:tcW w:w="0" w:type="auto"/>
          </w:tcPr>
          <w:p w14:paraId="3B1DF75D" w14:textId="77777777" w:rsidR="00EE43FE" w:rsidRPr="00555B45" w:rsidRDefault="00EE43FE" w:rsidP="00A47A96">
            <w:pPr>
              <w:pStyle w:val="TAL"/>
              <w:rPr>
                <w:sz w:val="16"/>
              </w:rPr>
            </w:pPr>
            <w:r>
              <w:rPr>
                <w:sz w:val="16"/>
              </w:rPr>
              <w:t>3225</w:t>
            </w:r>
          </w:p>
        </w:tc>
        <w:tc>
          <w:tcPr>
            <w:tcW w:w="0" w:type="auto"/>
          </w:tcPr>
          <w:p w14:paraId="07A77BF0" w14:textId="77777777" w:rsidR="00EE43FE" w:rsidRPr="00555B45" w:rsidRDefault="00EE43FE" w:rsidP="00A47A96">
            <w:pPr>
              <w:pStyle w:val="TAR"/>
              <w:rPr>
                <w:sz w:val="16"/>
              </w:rPr>
            </w:pPr>
            <w:r>
              <w:rPr>
                <w:sz w:val="16"/>
              </w:rPr>
              <w:t>-</w:t>
            </w:r>
          </w:p>
        </w:tc>
        <w:tc>
          <w:tcPr>
            <w:tcW w:w="0" w:type="auto"/>
          </w:tcPr>
          <w:p w14:paraId="3F4A4ECD" w14:textId="77777777" w:rsidR="00EE43FE" w:rsidRPr="00555B45" w:rsidRDefault="00EE43FE" w:rsidP="00A47A96">
            <w:pPr>
              <w:pStyle w:val="TAL"/>
              <w:rPr>
                <w:sz w:val="16"/>
              </w:rPr>
            </w:pPr>
            <w:r>
              <w:rPr>
                <w:sz w:val="16"/>
              </w:rPr>
              <w:t>Rel-17</w:t>
            </w:r>
          </w:p>
        </w:tc>
        <w:tc>
          <w:tcPr>
            <w:tcW w:w="0" w:type="auto"/>
          </w:tcPr>
          <w:p w14:paraId="20BDD32F" w14:textId="77777777" w:rsidR="00EE43FE" w:rsidRPr="00555B45" w:rsidRDefault="00EE43FE" w:rsidP="00A47A96">
            <w:pPr>
              <w:pStyle w:val="TAL"/>
              <w:rPr>
                <w:sz w:val="16"/>
              </w:rPr>
            </w:pPr>
            <w:r>
              <w:rPr>
                <w:sz w:val="16"/>
              </w:rPr>
              <w:t>F</w:t>
            </w:r>
          </w:p>
        </w:tc>
        <w:tc>
          <w:tcPr>
            <w:tcW w:w="0" w:type="auto"/>
          </w:tcPr>
          <w:p w14:paraId="2D5B7B35" w14:textId="77777777" w:rsidR="00EE43FE" w:rsidRPr="00555B45" w:rsidRDefault="00EE43FE" w:rsidP="00A47A96">
            <w:pPr>
              <w:pStyle w:val="TAL"/>
              <w:rPr>
                <w:sz w:val="16"/>
              </w:rPr>
            </w:pPr>
            <w:r>
              <w:rPr>
                <w:sz w:val="16"/>
              </w:rPr>
              <w:t>TEI15_Test, 5GS_NR_LTE-UEConTest</w:t>
            </w:r>
          </w:p>
        </w:tc>
        <w:tc>
          <w:tcPr>
            <w:tcW w:w="0" w:type="auto"/>
          </w:tcPr>
          <w:p w14:paraId="29925E85" w14:textId="77777777" w:rsidR="00EE43FE" w:rsidRPr="00555B45" w:rsidRDefault="00EE43FE" w:rsidP="00A47A96">
            <w:pPr>
              <w:pStyle w:val="TAL"/>
              <w:rPr>
                <w:sz w:val="16"/>
              </w:rPr>
            </w:pPr>
            <w:r>
              <w:rPr>
                <w:sz w:val="16"/>
              </w:rPr>
              <w:t>revised</w:t>
            </w:r>
          </w:p>
        </w:tc>
      </w:tr>
      <w:tr w:rsidR="00EE43FE" w14:paraId="7D3A0D67" w14:textId="77777777" w:rsidTr="00A47A96">
        <w:tc>
          <w:tcPr>
            <w:tcW w:w="0" w:type="auto"/>
          </w:tcPr>
          <w:p w14:paraId="28A9E9F5" w14:textId="77777777" w:rsidR="00EE43FE" w:rsidRPr="00555B45" w:rsidRDefault="00EE43FE" w:rsidP="00A47A96">
            <w:pPr>
              <w:pStyle w:val="TAL"/>
              <w:rPr>
                <w:sz w:val="16"/>
              </w:rPr>
            </w:pPr>
            <w:r>
              <w:rPr>
                <w:sz w:val="16"/>
              </w:rPr>
              <w:t>R5-227578</w:t>
            </w:r>
          </w:p>
        </w:tc>
        <w:tc>
          <w:tcPr>
            <w:tcW w:w="0" w:type="auto"/>
          </w:tcPr>
          <w:p w14:paraId="19811387" w14:textId="77777777" w:rsidR="00EE43FE" w:rsidRPr="00555B45" w:rsidRDefault="00EE43FE" w:rsidP="00A47A96">
            <w:pPr>
              <w:pStyle w:val="TAL"/>
              <w:rPr>
                <w:sz w:val="16"/>
              </w:rPr>
            </w:pPr>
            <w:r>
              <w:rPr>
                <w:sz w:val="16"/>
              </w:rPr>
              <w:t>Correction of NRRC TC 8.1.3.1.12</w:t>
            </w:r>
          </w:p>
        </w:tc>
        <w:tc>
          <w:tcPr>
            <w:tcW w:w="0" w:type="auto"/>
          </w:tcPr>
          <w:p w14:paraId="07D6EC60" w14:textId="77777777" w:rsidR="00EE43FE" w:rsidRPr="00555B45" w:rsidRDefault="00EE43FE" w:rsidP="00A47A96">
            <w:pPr>
              <w:pStyle w:val="TAL"/>
              <w:rPr>
                <w:sz w:val="16"/>
              </w:rPr>
            </w:pPr>
            <w:r>
              <w:rPr>
                <w:sz w:val="16"/>
              </w:rPr>
              <w:t>MediaTek Inc.</w:t>
            </w:r>
          </w:p>
        </w:tc>
        <w:tc>
          <w:tcPr>
            <w:tcW w:w="0" w:type="auto"/>
          </w:tcPr>
          <w:p w14:paraId="5B36D98B" w14:textId="77777777" w:rsidR="00EE43FE" w:rsidRPr="00555B45" w:rsidRDefault="00EE43FE" w:rsidP="00A47A96">
            <w:pPr>
              <w:pStyle w:val="TAL"/>
              <w:rPr>
                <w:sz w:val="16"/>
              </w:rPr>
            </w:pPr>
            <w:r>
              <w:rPr>
                <w:sz w:val="16"/>
              </w:rPr>
              <w:t>38.523-1</w:t>
            </w:r>
          </w:p>
        </w:tc>
        <w:tc>
          <w:tcPr>
            <w:tcW w:w="0" w:type="auto"/>
          </w:tcPr>
          <w:p w14:paraId="62448BF3" w14:textId="77777777" w:rsidR="00EE43FE" w:rsidRPr="00555B45" w:rsidRDefault="00EE43FE" w:rsidP="00A47A96">
            <w:pPr>
              <w:pStyle w:val="TAL"/>
              <w:rPr>
                <w:sz w:val="16"/>
              </w:rPr>
            </w:pPr>
            <w:r>
              <w:rPr>
                <w:sz w:val="16"/>
              </w:rPr>
              <w:t>3225</w:t>
            </w:r>
          </w:p>
        </w:tc>
        <w:tc>
          <w:tcPr>
            <w:tcW w:w="0" w:type="auto"/>
          </w:tcPr>
          <w:p w14:paraId="7AB9DD0A" w14:textId="77777777" w:rsidR="00EE43FE" w:rsidRPr="00555B45" w:rsidRDefault="00EE43FE" w:rsidP="00A47A96">
            <w:pPr>
              <w:pStyle w:val="TAR"/>
              <w:rPr>
                <w:sz w:val="16"/>
              </w:rPr>
            </w:pPr>
            <w:r>
              <w:rPr>
                <w:sz w:val="16"/>
              </w:rPr>
              <w:t>1</w:t>
            </w:r>
          </w:p>
        </w:tc>
        <w:tc>
          <w:tcPr>
            <w:tcW w:w="0" w:type="auto"/>
          </w:tcPr>
          <w:p w14:paraId="4761BAD3" w14:textId="77777777" w:rsidR="00EE43FE" w:rsidRPr="00555B45" w:rsidRDefault="00EE43FE" w:rsidP="00A47A96">
            <w:pPr>
              <w:pStyle w:val="TAL"/>
              <w:rPr>
                <w:sz w:val="16"/>
              </w:rPr>
            </w:pPr>
            <w:r>
              <w:rPr>
                <w:sz w:val="16"/>
              </w:rPr>
              <w:t>Rel-17</w:t>
            </w:r>
          </w:p>
        </w:tc>
        <w:tc>
          <w:tcPr>
            <w:tcW w:w="0" w:type="auto"/>
          </w:tcPr>
          <w:p w14:paraId="0B49039A" w14:textId="77777777" w:rsidR="00EE43FE" w:rsidRPr="00555B45" w:rsidRDefault="00EE43FE" w:rsidP="00A47A96">
            <w:pPr>
              <w:pStyle w:val="TAL"/>
              <w:rPr>
                <w:sz w:val="16"/>
              </w:rPr>
            </w:pPr>
            <w:r>
              <w:rPr>
                <w:sz w:val="16"/>
              </w:rPr>
              <w:t>F</w:t>
            </w:r>
          </w:p>
        </w:tc>
        <w:tc>
          <w:tcPr>
            <w:tcW w:w="0" w:type="auto"/>
          </w:tcPr>
          <w:p w14:paraId="0B1BE159" w14:textId="77777777" w:rsidR="00EE43FE" w:rsidRPr="00555B45" w:rsidRDefault="00EE43FE" w:rsidP="00A47A96">
            <w:pPr>
              <w:pStyle w:val="TAL"/>
              <w:rPr>
                <w:sz w:val="16"/>
              </w:rPr>
            </w:pPr>
            <w:r>
              <w:rPr>
                <w:sz w:val="16"/>
              </w:rPr>
              <w:t>TEI15_Test, 5GS_NR_LTE-UEConTest</w:t>
            </w:r>
          </w:p>
        </w:tc>
        <w:tc>
          <w:tcPr>
            <w:tcW w:w="0" w:type="auto"/>
          </w:tcPr>
          <w:p w14:paraId="47A0C1DD" w14:textId="77777777" w:rsidR="00EE43FE" w:rsidRPr="00555B45" w:rsidRDefault="00EE43FE" w:rsidP="00A47A96">
            <w:pPr>
              <w:pStyle w:val="TAL"/>
              <w:rPr>
                <w:sz w:val="16"/>
              </w:rPr>
            </w:pPr>
            <w:r>
              <w:rPr>
                <w:sz w:val="16"/>
              </w:rPr>
              <w:t>agreed</w:t>
            </w:r>
          </w:p>
        </w:tc>
      </w:tr>
      <w:tr w:rsidR="00EE43FE" w14:paraId="7E1595C5" w14:textId="77777777" w:rsidTr="00A47A96">
        <w:tc>
          <w:tcPr>
            <w:tcW w:w="0" w:type="auto"/>
          </w:tcPr>
          <w:p w14:paraId="37212B9E" w14:textId="77777777" w:rsidR="00EE43FE" w:rsidRPr="00555B45" w:rsidRDefault="00EE43FE" w:rsidP="00A47A96">
            <w:pPr>
              <w:pStyle w:val="TAL"/>
              <w:rPr>
                <w:sz w:val="16"/>
              </w:rPr>
            </w:pPr>
            <w:r>
              <w:rPr>
                <w:sz w:val="16"/>
              </w:rPr>
              <w:t>R5-226237</w:t>
            </w:r>
          </w:p>
        </w:tc>
        <w:tc>
          <w:tcPr>
            <w:tcW w:w="0" w:type="auto"/>
          </w:tcPr>
          <w:p w14:paraId="0E932857" w14:textId="77777777" w:rsidR="00EE43FE" w:rsidRPr="00555B45" w:rsidRDefault="00EE43FE" w:rsidP="00A47A96">
            <w:pPr>
              <w:pStyle w:val="TAL"/>
              <w:rPr>
                <w:sz w:val="16"/>
              </w:rPr>
            </w:pPr>
            <w:r>
              <w:rPr>
                <w:sz w:val="16"/>
              </w:rPr>
              <w:t>Correction of NRRC TC 8.1.3.2.2</w:t>
            </w:r>
          </w:p>
        </w:tc>
        <w:tc>
          <w:tcPr>
            <w:tcW w:w="0" w:type="auto"/>
          </w:tcPr>
          <w:p w14:paraId="3E7F4036" w14:textId="77777777" w:rsidR="00EE43FE" w:rsidRPr="00555B45" w:rsidRDefault="00EE43FE" w:rsidP="00A47A96">
            <w:pPr>
              <w:pStyle w:val="TAL"/>
              <w:rPr>
                <w:sz w:val="16"/>
              </w:rPr>
            </w:pPr>
            <w:r>
              <w:rPr>
                <w:sz w:val="16"/>
              </w:rPr>
              <w:t>MediaTek Inc.</w:t>
            </w:r>
          </w:p>
        </w:tc>
        <w:tc>
          <w:tcPr>
            <w:tcW w:w="0" w:type="auto"/>
          </w:tcPr>
          <w:p w14:paraId="32CF30B5" w14:textId="77777777" w:rsidR="00EE43FE" w:rsidRPr="00555B45" w:rsidRDefault="00EE43FE" w:rsidP="00A47A96">
            <w:pPr>
              <w:pStyle w:val="TAL"/>
              <w:rPr>
                <w:sz w:val="16"/>
              </w:rPr>
            </w:pPr>
            <w:r>
              <w:rPr>
                <w:sz w:val="16"/>
              </w:rPr>
              <w:t>38.523-1</w:t>
            </w:r>
          </w:p>
        </w:tc>
        <w:tc>
          <w:tcPr>
            <w:tcW w:w="0" w:type="auto"/>
          </w:tcPr>
          <w:p w14:paraId="518C6878" w14:textId="77777777" w:rsidR="00EE43FE" w:rsidRPr="00555B45" w:rsidRDefault="00EE43FE" w:rsidP="00A47A96">
            <w:pPr>
              <w:pStyle w:val="TAL"/>
              <w:rPr>
                <w:sz w:val="16"/>
              </w:rPr>
            </w:pPr>
            <w:r>
              <w:rPr>
                <w:sz w:val="16"/>
              </w:rPr>
              <w:t>3226</w:t>
            </w:r>
          </w:p>
        </w:tc>
        <w:tc>
          <w:tcPr>
            <w:tcW w:w="0" w:type="auto"/>
          </w:tcPr>
          <w:p w14:paraId="12909FD5" w14:textId="77777777" w:rsidR="00EE43FE" w:rsidRPr="00555B45" w:rsidRDefault="00EE43FE" w:rsidP="00A47A96">
            <w:pPr>
              <w:pStyle w:val="TAR"/>
              <w:rPr>
                <w:sz w:val="16"/>
              </w:rPr>
            </w:pPr>
            <w:r>
              <w:rPr>
                <w:sz w:val="16"/>
              </w:rPr>
              <w:t>-</w:t>
            </w:r>
          </w:p>
        </w:tc>
        <w:tc>
          <w:tcPr>
            <w:tcW w:w="0" w:type="auto"/>
          </w:tcPr>
          <w:p w14:paraId="515078DB" w14:textId="77777777" w:rsidR="00EE43FE" w:rsidRPr="00555B45" w:rsidRDefault="00EE43FE" w:rsidP="00A47A96">
            <w:pPr>
              <w:pStyle w:val="TAL"/>
              <w:rPr>
                <w:sz w:val="16"/>
              </w:rPr>
            </w:pPr>
            <w:r>
              <w:rPr>
                <w:sz w:val="16"/>
              </w:rPr>
              <w:t>Rel-17</w:t>
            </w:r>
          </w:p>
        </w:tc>
        <w:tc>
          <w:tcPr>
            <w:tcW w:w="0" w:type="auto"/>
          </w:tcPr>
          <w:p w14:paraId="17395888" w14:textId="77777777" w:rsidR="00EE43FE" w:rsidRPr="00555B45" w:rsidRDefault="00EE43FE" w:rsidP="00A47A96">
            <w:pPr>
              <w:pStyle w:val="TAL"/>
              <w:rPr>
                <w:sz w:val="16"/>
              </w:rPr>
            </w:pPr>
            <w:r>
              <w:rPr>
                <w:sz w:val="16"/>
              </w:rPr>
              <w:t>F</w:t>
            </w:r>
          </w:p>
        </w:tc>
        <w:tc>
          <w:tcPr>
            <w:tcW w:w="0" w:type="auto"/>
          </w:tcPr>
          <w:p w14:paraId="0E060D43" w14:textId="77777777" w:rsidR="00EE43FE" w:rsidRPr="00555B45" w:rsidRDefault="00EE43FE" w:rsidP="00A47A96">
            <w:pPr>
              <w:pStyle w:val="TAL"/>
              <w:rPr>
                <w:sz w:val="16"/>
              </w:rPr>
            </w:pPr>
            <w:r>
              <w:rPr>
                <w:sz w:val="16"/>
              </w:rPr>
              <w:t>TEI15_Test, 5GS_NR_LTE-UEConTest</w:t>
            </w:r>
          </w:p>
        </w:tc>
        <w:tc>
          <w:tcPr>
            <w:tcW w:w="0" w:type="auto"/>
          </w:tcPr>
          <w:p w14:paraId="19376B21" w14:textId="77777777" w:rsidR="00EE43FE" w:rsidRPr="00555B45" w:rsidRDefault="00EE43FE" w:rsidP="00A47A96">
            <w:pPr>
              <w:pStyle w:val="TAL"/>
              <w:rPr>
                <w:sz w:val="16"/>
              </w:rPr>
            </w:pPr>
            <w:r>
              <w:rPr>
                <w:sz w:val="16"/>
              </w:rPr>
              <w:t>revised</w:t>
            </w:r>
          </w:p>
        </w:tc>
      </w:tr>
      <w:tr w:rsidR="00EE43FE" w14:paraId="744D21AE" w14:textId="77777777" w:rsidTr="00A47A96">
        <w:tc>
          <w:tcPr>
            <w:tcW w:w="0" w:type="auto"/>
          </w:tcPr>
          <w:p w14:paraId="1D1F9D08" w14:textId="77777777" w:rsidR="00EE43FE" w:rsidRPr="00555B45" w:rsidRDefault="00EE43FE" w:rsidP="00A47A96">
            <w:pPr>
              <w:pStyle w:val="TAL"/>
              <w:rPr>
                <w:sz w:val="16"/>
              </w:rPr>
            </w:pPr>
            <w:r>
              <w:rPr>
                <w:sz w:val="16"/>
              </w:rPr>
              <w:t>R5-227423</w:t>
            </w:r>
          </w:p>
        </w:tc>
        <w:tc>
          <w:tcPr>
            <w:tcW w:w="0" w:type="auto"/>
          </w:tcPr>
          <w:p w14:paraId="60D7F620" w14:textId="77777777" w:rsidR="00EE43FE" w:rsidRPr="00555B45" w:rsidRDefault="00EE43FE" w:rsidP="00A47A96">
            <w:pPr>
              <w:pStyle w:val="TAL"/>
              <w:rPr>
                <w:sz w:val="16"/>
              </w:rPr>
            </w:pPr>
            <w:r>
              <w:rPr>
                <w:sz w:val="16"/>
              </w:rPr>
              <w:t>Correction of NRRC TC 8.1.3.2.2</w:t>
            </w:r>
          </w:p>
        </w:tc>
        <w:tc>
          <w:tcPr>
            <w:tcW w:w="0" w:type="auto"/>
          </w:tcPr>
          <w:p w14:paraId="580A08A2" w14:textId="77777777" w:rsidR="00EE43FE" w:rsidRPr="00555B45" w:rsidRDefault="00EE43FE" w:rsidP="00A47A96">
            <w:pPr>
              <w:pStyle w:val="TAL"/>
              <w:rPr>
                <w:sz w:val="16"/>
              </w:rPr>
            </w:pPr>
            <w:r>
              <w:rPr>
                <w:sz w:val="16"/>
              </w:rPr>
              <w:t>MediaTek Inc.</w:t>
            </w:r>
          </w:p>
        </w:tc>
        <w:tc>
          <w:tcPr>
            <w:tcW w:w="0" w:type="auto"/>
          </w:tcPr>
          <w:p w14:paraId="13FA14FB" w14:textId="77777777" w:rsidR="00EE43FE" w:rsidRPr="00555B45" w:rsidRDefault="00EE43FE" w:rsidP="00A47A96">
            <w:pPr>
              <w:pStyle w:val="TAL"/>
              <w:rPr>
                <w:sz w:val="16"/>
              </w:rPr>
            </w:pPr>
            <w:r>
              <w:rPr>
                <w:sz w:val="16"/>
              </w:rPr>
              <w:t>38.523-1</w:t>
            </w:r>
          </w:p>
        </w:tc>
        <w:tc>
          <w:tcPr>
            <w:tcW w:w="0" w:type="auto"/>
          </w:tcPr>
          <w:p w14:paraId="7C03AAC3" w14:textId="77777777" w:rsidR="00EE43FE" w:rsidRPr="00555B45" w:rsidRDefault="00EE43FE" w:rsidP="00A47A96">
            <w:pPr>
              <w:pStyle w:val="TAL"/>
              <w:rPr>
                <w:sz w:val="16"/>
              </w:rPr>
            </w:pPr>
            <w:r>
              <w:rPr>
                <w:sz w:val="16"/>
              </w:rPr>
              <w:t>3226</w:t>
            </w:r>
          </w:p>
        </w:tc>
        <w:tc>
          <w:tcPr>
            <w:tcW w:w="0" w:type="auto"/>
          </w:tcPr>
          <w:p w14:paraId="33BAE2EB" w14:textId="77777777" w:rsidR="00EE43FE" w:rsidRPr="00555B45" w:rsidRDefault="00EE43FE" w:rsidP="00A47A96">
            <w:pPr>
              <w:pStyle w:val="TAR"/>
              <w:rPr>
                <w:sz w:val="16"/>
              </w:rPr>
            </w:pPr>
            <w:r>
              <w:rPr>
                <w:sz w:val="16"/>
              </w:rPr>
              <w:t>1</w:t>
            </w:r>
          </w:p>
        </w:tc>
        <w:tc>
          <w:tcPr>
            <w:tcW w:w="0" w:type="auto"/>
          </w:tcPr>
          <w:p w14:paraId="23A01063" w14:textId="77777777" w:rsidR="00EE43FE" w:rsidRPr="00555B45" w:rsidRDefault="00EE43FE" w:rsidP="00A47A96">
            <w:pPr>
              <w:pStyle w:val="TAL"/>
              <w:rPr>
                <w:sz w:val="16"/>
              </w:rPr>
            </w:pPr>
            <w:r>
              <w:rPr>
                <w:sz w:val="16"/>
              </w:rPr>
              <w:t>Rel-17</w:t>
            </w:r>
          </w:p>
        </w:tc>
        <w:tc>
          <w:tcPr>
            <w:tcW w:w="0" w:type="auto"/>
          </w:tcPr>
          <w:p w14:paraId="4EA17696" w14:textId="77777777" w:rsidR="00EE43FE" w:rsidRPr="00555B45" w:rsidRDefault="00EE43FE" w:rsidP="00A47A96">
            <w:pPr>
              <w:pStyle w:val="TAL"/>
              <w:rPr>
                <w:sz w:val="16"/>
              </w:rPr>
            </w:pPr>
            <w:r>
              <w:rPr>
                <w:sz w:val="16"/>
              </w:rPr>
              <w:t>F</w:t>
            </w:r>
          </w:p>
        </w:tc>
        <w:tc>
          <w:tcPr>
            <w:tcW w:w="0" w:type="auto"/>
          </w:tcPr>
          <w:p w14:paraId="234F436B" w14:textId="77777777" w:rsidR="00EE43FE" w:rsidRPr="00555B45" w:rsidRDefault="00EE43FE" w:rsidP="00A47A96">
            <w:pPr>
              <w:pStyle w:val="TAL"/>
              <w:rPr>
                <w:sz w:val="16"/>
              </w:rPr>
            </w:pPr>
            <w:r>
              <w:rPr>
                <w:sz w:val="16"/>
              </w:rPr>
              <w:t>TEI15_Test, 5GS_NR_LTE-UEConTest</w:t>
            </w:r>
          </w:p>
        </w:tc>
        <w:tc>
          <w:tcPr>
            <w:tcW w:w="0" w:type="auto"/>
          </w:tcPr>
          <w:p w14:paraId="32DA1B11" w14:textId="77777777" w:rsidR="00EE43FE" w:rsidRPr="00555B45" w:rsidRDefault="00EE43FE" w:rsidP="00A47A96">
            <w:pPr>
              <w:pStyle w:val="TAL"/>
              <w:rPr>
                <w:sz w:val="16"/>
              </w:rPr>
            </w:pPr>
            <w:r>
              <w:rPr>
                <w:sz w:val="16"/>
              </w:rPr>
              <w:t>agreed</w:t>
            </w:r>
          </w:p>
        </w:tc>
      </w:tr>
      <w:tr w:rsidR="00EE43FE" w14:paraId="57391822" w14:textId="77777777" w:rsidTr="00A47A96">
        <w:tc>
          <w:tcPr>
            <w:tcW w:w="0" w:type="auto"/>
          </w:tcPr>
          <w:p w14:paraId="4E120D7E" w14:textId="77777777" w:rsidR="00EE43FE" w:rsidRPr="00555B45" w:rsidRDefault="00EE43FE" w:rsidP="00A47A96">
            <w:pPr>
              <w:pStyle w:val="TAL"/>
              <w:rPr>
                <w:sz w:val="16"/>
              </w:rPr>
            </w:pPr>
            <w:r>
              <w:rPr>
                <w:sz w:val="16"/>
              </w:rPr>
              <w:t>R5-226238</w:t>
            </w:r>
          </w:p>
        </w:tc>
        <w:tc>
          <w:tcPr>
            <w:tcW w:w="0" w:type="auto"/>
          </w:tcPr>
          <w:p w14:paraId="259C693A" w14:textId="77777777" w:rsidR="00EE43FE" w:rsidRPr="00555B45" w:rsidRDefault="00EE43FE" w:rsidP="00A47A96">
            <w:pPr>
              <w:pStyle w:val="TAL"/>
              <w:rPr>
                <w:sz w:val="16"/>
              </w:rPr>
            </w:pPr>
            <w:r>
              <w:rPr>
                <w:sz w:val="16"/>
              </w:rPr>
              <w:t>Correction of MDT TC 8.1.6.2.3</w:t>
            </w:r>
          </w:p>
        </w:tc>
        <w:tc>
          <w:tcPr>
            <w:tcW w:w="0" w:type="auto"/>
          </w:tcPr>
          <w:p w14:paraId="7C7D905C" w14:textId="77777777" w:rsidR="00EE43FE" w:rsidRPr="00555B45" w:rsidRDefault="00EE43FE" w:rsidP="00A47A96">
            <w:pPr>
              <w:pStyle w:val="TAL"/>
              <w:rPr>
                <w:sz w:val="16"/>
              </w:rPr>
            </w:pPr>
            <w:r>
              <w:rPr>
                <w:sz w:val="16"/>
              </w:rPr>
              <w:t>MediaTek Inc.</w:t>
            </w:r>
          </w:p>
        </w:tc>
        <w:tc>
          <w:tcPr>
            <w:tcW w:w="0" w:type="auto"/>
          </w:tcPr>
          <w:p w14:paraId="781825C2" w14:textId="77777777" w:rsidR="00EE43FE" w:rsidRPr="00555B45" w:rsidRDefault="00EE43FE" w:rsidP="00A47A96">
            <w:pPr>
              <w:pStyle w:val="TAL"/>
              <w:rPr>
                <w:sz w:val="16"/>
              </w:rPr>
            </w:pPr>
            <w:r>
              <w:rPr>
                <w:sz w:val="16"/>
              </w:rPr>
              <w:t>38.523-1</w:t>
            </w:r>
          </w:p>
        </w:tc>
        <w:tc>
          <w:tcPr>
            <w:tcW w:w="0" w:type="auto"/>
          </w:tcPr>
          <w:p w14:paraId="516D8BEC" w14:textId="77777777" w:rsidR="00EE43FE" w:rsidRPr="00555B45" w:rsidRDefault="00EE43FE" w:rsidP="00A47A96">
            <w:pPr>
              <w:pStyle w:val="TAL"/>
              <w:rPr>
                <w:sz w:val="16"/>
              </w:rPr>
            </w:pPr>
            <w:r>
              <w:rPr>
                <w:sz w:val="16"/>
              </w:rPr>
              <w:t>3227</w:t>
            </w:r>
          </w:p>
        </w:tc>
        <w:tc>
          <w:tcPr>
            <w:tcW w:w="0" w:type="auto"/>
          </w:tcPr>
          <w:p w14:paraId="729DADBB" w14:textId="77777777" w:rsidR="00EE43FE" w:rsidRPr="00555B45" w:rsidRDefault="00EE43FE" w:rsidP="00A47A96">
            <w:pPr>
              <w:pStyle w:val="TAR"/>
              <w:rPr>
                <w:sz w:val="16"/>
              </w:rPr>
            </w:pPr>
            <w:r>
              <w:rPr>
                <w:sz w:val="16"/>
              </w:rPr>
              <w:t>-</w:t>
            </w:r>
          </w:p>
        </w:tc>
        <w:tc>
          <w:tcPr>
            <w:tcW w:w="0" w:type="auto"/>
          </w:tcPr>
          <w:p w14:paraId="261EC656" w14:textId="77777777" w:rsidR="00EE43FE" w:rsidRPr="00555B45" w:rsidRDefault="00EE43FE" w:rsidP="00A47A96">
            <w:pPr>
              <w:pStyle w:val="TAL"/>
              <w:rPr>
                <w:sz w:val="16"/>
              </w:rPr>
            </w:pPr>
            <w:r>
              <w:rPr>
                <w:sz w:val="16"/>
              </w:rPr>
              <w:t>Rel-17</w:t>
            </w:r>
          </w:p>
        </w:tc>
        <w:tc>
          <w:tcPr>
            <w:tcW w:w="0" w:type="auto"/>
          </w:tcPr>
          <w:p w14:paraId="05AB9E33" w14:textId="77777777" w:rsidR="00EE43FE" w:rsidRPr="00555B45" w:rsidRDefault="00EE43FE" w:rsidP="00A47A96">
            <w:pPr>
              <w:pStyle w:val="TAL"/>
              <w:rPr>
                <w:sz w:val="16"/>
              </w:rPr>
            </w:pPr>
            <w:r>
              <w:rPr>
                <w:sz w:val="16"/>
              </w:rPr>
              <w:t>F</w:t>
            </w:r>
          </w:p>
        </w:tc>
        <w:tc>
          <w:tcPr>
            <w:tcW w:w="0" w:type="auto"/>
          </w:tcPr>
          <w:p w14:paraId="23E0AC8C" w14:textId="77777777" w:rsidR="00EE43FE" w:rsidRPr="00555B45" w:rsidRDefault="00EE43FE" w:rsidP="00A47A96">
            <w:pPr>
              <w:pStyle w:val="TAL"/>
              <w:rPr>
                <w:sz w:val="16"/>
              </w:rPr>
            </w:pPr>
            <w:r>
              <w:rPr>
                <w:sz w:val="16"/>
              </w:rPr>
              <w:t>TEI16_Test, NR_SON_MDT-</w:t>
            </w:r>
            <w:proofErr w:type="spellStart"/>
            <w:r>
              <w:rPr>
                <w:sz w:val="16"/>
              </w:rPr>
              <w:t>UEConTest</w:t>
            </w:r>
            <w:proofErr w:type="spellEnd"/>
          </w:p>
        </w:tc>
        <w:tc>
          <w:tcPr>
            <w:tcW w:w="0" w:type="auto"/>
          </w:tcPr>
          <w:p w14:paraId="7D483C2A" w14:textId="77777777" w:rsidR="00EE43FE" w:rsidRPr="00555B45" w:rsidRDefault="00EE43FE" w:rsidP="00A47A96">
            <w:pPr>
              <w:pStyle w:val="TAL"/>
              <w:rPr>
                <w:sz w:val="16"/>
              </w:rPr>
            </w:pPr>
            <w:r>
              <w:rPr>
                <w:sz w:val="16"/>
              </w:rPr>
              <w:t>revised</w:t>
            </w:r>
          </w:p>
        </w:tc>
      </w:tr>
      <w:tr w:rsidR="00EE43FE" w14:paraId="6B1963FF" w14:textId="77777777" w:rsidTr="00A47A96">
        <w:tc>
          <w:tcPr>
            <w:tcW w:w="0" w:type="auto"/>
          </w:tcPr>
          <w:p w14:paraId="445FBA60" w14:textId="77777777" w:rsidR="00EE43FE" w:rsidRPr="00555B45" w:rsidRDefault="00EE43FE" w:rsidP="00A47A96">
            <w:pPr>
              <w:pStyle w:val="TAL"/>
              <w:rPr>
                <w:sz w:val="16"/>
              </w:rPr>
            </w:pPr>
            <w:r>
              <w:rPr>
                <w:sz w:val="16"/>
              </w:rPr>
              <w:t>R5-227429</w:t>
            </w:r>
          </w:p>
        </w:tc>
        <w:tc>
          <w:tcPr>
            <w:tcW w:w="0" w:type="auto"/>
          </w:tcPr>
          <w:p w14:paraId="277DCF8A" w14:textId="77777777" w:rsidR="00EE43FE" w:rsidRPr="00555B45" w:rsidRDefault="00EE43FE" w:rsidP="00A47A96">
            <w:pPr>
              <w:pStyle w:val="TAL"/>
              <w:rPr>
                <w:sz w:val="16"/>
              </w:rPr>
            </w:pPr>
            <w:r>
              <w:rPr>
                <w:sz w:val="16"/>
              </w:rPr>
              <w:t>Correction of MDT TC 8.1.6.2.3</w:t>
            </w:r>
          </w:p>
        </w:tc>
        <w:tc>
          <w:tcPr>
            <w:tcW w:w="0" w:type="auto"/>
          </w:tcPr>
          <w:p w14:paraId="208FB2BB" w14:textId="77777777" w:rsidR="00EE43FE" w:rsidRPr="00555B45" w:rsidRDefault="00EE43FE" w:rsidP="00A47A96">
            <w:pPr>
              <w:pStyle w:val="TAL"/>
              <w:rPr>
                <w:sz w:val="16"/>
              </w:rPr>
            </w:pPr>
            <w:r>
              <w:rPr>
                <w:sz w:val="16"/>
              </w:rPr>
              <w:t>MediaTek Inc.</w:t>
            </w:r>
          </w:p>
        </w:tc>
        <w:tc>
          <w:tcPr>
            <w:tcW w:w="0" w:type="auto"/>
          </w:tcPr>
          <w:p w14:paraId="43C8825B" w14:textId="77777777" w:rsidR="00EE43FE" w:rsidRPr="00555B45" w:rsidRDefault="00EE43FE" w:rsidP="00A47A96">
            <w:pPr>
              <w:pStyle w:val="TAL"/>
              <w:rPr>
                <w:sz w:val="16"/>
              </w:rPr>
            </w:pPr>
            <w:r>
              <w:rPr>
                <w:sz w:val="16"/>
              </w:rPr>
              <w:t>38.523-1</w:t>
            </w:r>
          </w:p>
        </w:tc>
        <w:tc>
          <w:tcPr>
            <w:tcW w:w="0" w:type="auto"/>
          </w:tcPr>
          <w:p w14:paraId="7E3DAF67" w14:textId="77777777" w:rsidR="00EE43FE" w:rsidRPr="00555B45" w:rsidRDefault="00EE43FE" w:rsidP="00A47A96">
            <w:pPr>
              <w:pStyle w:val="TAL"/>
              <w:rPr>
                <w:sz w:val="16"/>
              </w:rPr>
            </w:pPr>
            <w:r>
              <w:rPr>
                <w:sz w:val="16"/>
              </w:rPr>
              <w:t>3227</w:t>
            </w:r>
          </w:p>
        </w:tc>
        <w:tc>
          <w:tcPr>
            <w:tcW w:w="0" w:type="auto"/>
          </w:tcPr>
          <w:p w14:paraId="1F7EF429" w14:textId="77777777" w:rsidR="00EE43FE" w:rsidRPr="00555B45" w:rsidRDefault="00EE43FE" w:rsidP="00A47A96">
            <w:pPr>
              <w:pStyle w:val="TAR"/>
              <w:rPr>
                <w:sz w:val="16"/>
              </w:rPr>
            </w:pPr>
            <w:r>
              <w:rPr>
                <w:sz w:val="16"/>
              </w:rPr>
              <w:t>1</w:t>
            </w:r>
          </w:p>
        </w:tc>
        <w:tc>
          <w:tcPr>
            <w:tcW w:w="0" w:type="auto"/>
          </w:tcPr>
          <w:p w14:paraId="6469988B" w14:textId="77777777" w:rsidR="00EE43FE" w:rsidRPr="00555B45" w:rsidRDefault="00EE43FE" w:rsidP="00A47A96">
            <w:pPr>
              <w:pStyle w:val="TAL"/>
              <w:rPr>
                <w:sz w:val="16"/>
              </w:rPr>
            </w:pPr>
            <w:r>
              <w:rPr>
                <w:sz w:val="16"/>
              </w:rPr>
              <w:t>Rel-17</w:t>
            </w:r>
          </w:p>
        </w:tc>
        <w:tc>
          <w:tcPr>
            <w:tcW w:w="0" w:type="auto"/>
          </w:tcPr>
          <w:p w14:paraId="420DE98F" w14:textId="77777777" w:rsidR="00EE43FE" w:rsidRPr="00555B45" w:rsidRDefault="00EE43FE" w:rsidP="00A47A96">
            <w:pPr>
              <w:pStyle w:val="TAL"/>
              <w:rPr>
                <w:sz w:val="16"/>
              </w:rPr>
            </w:pPr>
            <w:r>
              <w:rPr>
                <w:sz w:val="16"/>
              </w:rPr>
              <w:t>F</w:t>
            </w:r>
          </w:p>
        </w:tc>
        <w:tc>
          <w:tcPr>
            <w:tcW w:w="0" w:type="auto"/>
          </w:tcPr>
          <w:p w14:paraId="2AC5DD5B" w14:textId="77777777" w:rsidR="00EE43FE" w:rsidRPr="00555B45" w:rsidRDefault="00EE43FE" w:rsidP="00A47A96">
            <w:pPr>
              <w:pStyle w:val="TAL"/>
              <w:rPr>
                <w:sz w:val="16"/>
              </w:rPr>
            </w:pPr>
            <w:r>
              <w:rPr>
                <w:sz w:val="16"/>
              </w:rPr>
              <w:t>TEI16_Test, NR_SON_MDT-</w:t>
            </w:r>
            <w:proofErr w:type="spellStart"/>
            <w:r>
              <w:rPr>
                <w:sz w:val="16"/>
              </w:rPr>
              <w:t>UEConTest</w:t>
            </w:r>
            <w:proofErr w:type="spellEnd"/>
          </w:p>
        </w:tc>
        <w:tc>
          <w:tcPr>
            <w:tcW w:w="0" w:type="auto"/>
          </w:tcPr>
          <w:p w14:paraId="03C9ADB3" w14:textId="77777777" w:rsidR="00EE43FE" w:rsidRPr="00555B45" w:rsidRDefault="00EE43FE" w:rsidP="00A47A96">
            <w:pPr>
              <w:pStyle w:val="TAL"/>
              <w:rPr>
                <w:sz w:val="16"/>
              </w:rPr>
            </w:pPr>
            <w:r>
              <w:rPr>
                <w:sz w:val="16"/>
              </w:rPr>
              <w:t>agreed</w:t>
            </w:r>
          </w:p>
        </w:tc>
      </w:tr>
      <w:tr w:rsidR="00EE43FE" w14:paraId="1F9BCC0F" w14:textId="77777777" w:rsidTr="00A47A96">
        <w:tc>
          <w:tcPr>
            <w:tcW w:w="0" w:type="auto"/>
          </w:tcPr>
          <w:p w14:paraId="481E21C7" w14:textId="77777777" w:rsidR="00EE43FE" w:rsidRPr="00555B45" w:rsidRDefault="00EE43FE" w:rsidP="00A47A96">
            <w:pPr>
              <w:pStyle w:val="TAL"/>
              <w:rPr>
                <w:sz w:val="16"/>
              </w:rPr>
            </w:pPr>
            <w:r>
              <w:rPr>
                <w:sz w:val="16"/>
              </w:rPr>
              <w:t>R5-226239</w:t>
            </w:r>
          </w:p>
        </w:tc>
        <w:tc>
          <w:tcPr>
            <w:tcW w:w="0" w:type="auto"/>
          </w:tcPr>
          <w:p w14:paraId="470297C0" w14:textId="77777777" w:rsidR="00EE43FE" w:rsidRPr="00555B45" w:rsidRDefault="00EE43FE" w:rsidP="00A47A96">
            <w:pPr>
              <w:pStyle w:val="TAL"/>
              <w:rPr>
                <w:sz w:val="16"/>
              </w:rPr>
            </w:pPr>
            <w:r>
              <w:rPr>
                <w:sz w:val="16"/>
              </w:rPr>
              <w:t>Correction of NRRC TC 8.2.3.12.2</w:t>
            </w:r>
          </w:p>
        </w:tc>
        <w:tc>
          <w:tcPr>
            <w:tcW w:w="0" w:type="auto"/>
          </w:tcPr>
          <w:p w14:paraId="49846D07" w14:textId="77777777" w:rsidR="00EE43FE" w:rsidRPr="00555B45" w:rsidRDefault="00EE43FE" w:rsidP="00A47A96">
            <w:pPr>
              <w:pStyle w:val="TAL"/>
              <w:rPr>
                <w:sz w:val="16"/>
              </w:rPr>
            </w:pPr>
            <w:r>
              <w:rPr>
                <w:sz w:val="16"/>
              </w:rPr>
              <w:t>MediaTek Inc.</w:t>
            </w:r>
          </w:p>
        </w:tc>
        <w:tc>
          <w:tcPr>
            <w:tcW w:w="0" w:type="auto"/>
          </w:tcPr>
          <w:p w14:paraId="78577BEF" w14:textId="77777777" w:rsidR="00EE43FE" w:rsidRPr="00555B45" w:rsidRDefault="00EE43FE" w:rsidP="00A47A96">
            <w:pPr>
              <w:pStyle w:val="TAL"/>
              <w:rPr>
                <w:sz w:val="16"/>
              </w:rPr>
            </w:pPr>
            <w:r>
              <w:rPr>
                <w:sz w:val="16"/>
              </w:rPr>
              <w:t>38.523-1</w:t>
            </w:r>
          </w:p>
        </w:tc>
        <w:tc>
          <w:tcPr>
            <w:tcW w:w="0" w:type="auto"/>
          </w:tcPr>
          <w:p w14:paraId="4F3A6A39" w14:textId="77777777" w:rsidR="00EE43FE" w:rsidRPr="00555B45" w:rsidRDefault="00EE43FE" w:rsidP="00A47A96">
            <w:pPr>
              <w:pStyle w:val="TAL"/>
              <w:rPr>
                <w:sz w:val="16"/>
              </w:rPr>
            </w:pPr>
            <w:r>
              <w:rPr>
                <w:sz w:val="16"/>
              </w:rPr>
              <w:t>3228</w:t>
            </w:r>
          </w:p>
        </w:tc>
        <w:tc>
          <w:tcPr>
            <w:tcW w:w="0" w:type="auto"/>
          </w:tcPr>
          <w:p w14:paraId="0F09E3DA" w14:textId="77777777" w:rsidR="00EE43FE" w:rsidRPr="00555B45" w:rsidRDefault="00EE43FE" w:rsidP="00A47A96">
            <w:pPr>
              <w:pStyle w:val="TAR"/>
              <w:rPr>
                <w:sz w:val="16"/>
              </w:rPr>
            </w:pPr>
            <w:r>
              <w:rPr>
                <w:sz w:val="16"/>
              </w:rPr>
              <w:t>-</w:t>
            </w:r>
          </w:p>
        </w:tc>
        <w:tc>
          <w:tcPr>
            <w:tcW w:w="0" w:type="auto"/>
          </w:tcPr>
          <w:p w14:paraId="0976DF31" w14:textId="77777777" w:rsidR="00EE43FE" w:rsidRPr="00555B45" w:rsidRDefault="00EE43FE" w:rsidP="00A47A96">
            <w:pPr>
              <w:pStyle w:val="TAL"/>
              <w:rPr>
                <w:sz w:val="16"/>
              </w:rPr>
            </w:pPr>
            <w:r>
              <w:rPr>
                <w:sz w:val="16"/>
              </w:rPr>
              <w:t>Rel-17</w:t>
            </w:r>
          </w:p>
        </w:tc>
        <w:tc>
          <w:tcPr>
            <w:tcW w:w="0" w:type="auto"/>
          </w:tcPr>
          <w:p w14:paraId="305D08BC" w14:textId="77777777" w:rsidR="00EE43FE" w:rsidRPr="00555B45" w:rsidRDefault="00EE43FE" w:rsidP="00A47A96">
            <w:pPr>
              <w:pStyle w:val="TAL"/>
              <w:rPr>
                <w:sz w:val="16"/>
              </w:rPr>
            </w:pPr>
            <w:r>
              <w:rPr>
                <w:sz w:val="16"/>
              </w:rPr>
              <w:t>F</w:t>
            </w:r>
          </w:p>
        </w:tc>
        <w:tc>
          <w:tcPr>
            <w:tcW w:w="0" w:type="auto"/>
          </w:tcPr>
          <w:p w14:paraId="7C24D508" w14:textId="77777777" w:rsidR="00EE43FE" w:rsidRPr="00555B45" w:rsidRDefault="00EE43FE" w:rsidP="00A47A96">
            <w:pPr>
              <w:pStyle w:val="TAL"/>
              <w:rPr>
                <w:sz w:val="16"/>
              </w:rPr>
            </w:pPr>
            <w:r>
              <w:rPr>
                <w:sz w:val="16"/>
              </w:rPr>
              <w:t>TEI15_Test, 5GS_NR_LTE-UEConTest</w:t>
            </w:r>
          </w:p>
        </w:tc>
        <w:tc>
          <w:tcPr>
            <w:tcW w:w="0" w:type="auto"/>
          </w:tcPr>
          <w:p w14:paraId="2C0D91B6" w14:textId="77777777" w:rsidR="00EE43FE" w:rsidRPr="00555B45" w:rsidRDefault="00EE43FE" w:rsidP="00A47A96">
            <w:pPr>
              <w:pStyle w:val="TAL"/>
              <w:rPr>
                <w:sz w:val="16"/>
              </w:rPr>
            </w:pPr>
            <w:r>
              <w:rPr>
                <w:sz w:val="16"/>
              </w:rPr>
              <w:t>revised</w:t>
            </w:r>
          </w:p>
        </w:tc>
      </w:tr>
      <w:tr w:rsidR="00EE43FE" w14:paraId="2572421C" w14:textId="77777777" w:rsidTr="00A47A96">
        <w:tc>
          <w:tcPr>
            <w:tcW w:w="0" w:type="auto"/>
          </w:tcPr>
          <w:p w14:paraId="36F0263B" w14:textId="77777777" w:rsidR="00EE43FE" w:rsidRPr="00555B45" w:rsidRDefault="00EE43FE" w:rsidP="00A47A96">
            <w:pPr>
              <w:pStyle w:val="TAL"/>
              <w:rPr>
                <w:sz w:val="16"/>
              </w:rPr>
            </w:pPr>
            <w:r>
              <w:rPr>
                <w:sz w:val="16"/>
              </w:rPr>
              <w:t>R5-227432</w:t>
            </w:r>
          </w:p>
        </w:tc>
        <w:tc>
          <w:tcPr>
            <w:tcW w:w="0" w:type="auto"/>
          </w:tcPr>
          <w:p w14:paraId="35F7638D" w14:textId="77777777" w:rsidR="00EE43FE" w:rsidRPr="00555B45" w:rsidRDefault="00EE43FE" w:rsidP="00A47A96">
            <w:pPr>
              <w:pStyle w:val="TAL"/>
              <w:rPr>
                <w:sz w:val="16"/>
              </w:rPr>
            </w:pPr>
            <w:r>
              <w:rPr>
                <w:sz w:val="16"/>
              </w:rPr>
              <w:t>Correction of NRRC TC 8.2.3.12.2</w:t>
            </w:r>
          </w:p>
        </w:tc>
        <w:tc>
          <w:tcPr>
            <w:tcW w:w="0" w:type="auto"/>
          </w:tcPr>
          <w:p w14:paraId="6EB2E1F3" w14:textId="77777777" w:rsidR="00EE43FE" w:rsidRPr="00555B45" w:rsidRDefault="00EE43FE" w:rsidP="00A47A96">
            <w:pPr>
              <w:pStyle w:val="TAL"/>
              <w:rPr>
                <w:sz w:val="16"/>
              </w:rPr>
            </w:pPr>
            <w:r>
              <w:rPr>
                <w:sz w:val="16"/>
              </w:rPr>
              <w:t>MediaTek Inc.</w:t>
            </w:r>
          </w:p>
        </w:tc>
        <w:tc>
          <w:tcPr>
            <w:tcW w:w="0" w:type="auto"/>
          </w:tcPr>
          <w:p w14:paraId="5F931D4A" w14:textId="77777777" w:rsidR="00EE43FE" w:rsidRPr="00555B45" w:rsidRDefault="00EE43FE" w:rsidP="00A47A96">
            <w:pPr>
              <w:pStyle w:val="TAL"/>
              <w:rPr>
                <w:sz w:val="16"/>
              </w:rPr>
            </w:pPr>
            <w:r>
              <w:rPr>
                <w:sz w:val="16"/>
              </w:rPr>
              <w:t>38.523-1</w:t>
            </w:r>
          </w:p>
        </w:tc>
        <w:tc>
          <w:tcPr>
            <w:tcW w:w="0" w:type="auto"/>
          </w:tcPr>
          <w:p w14:paraId="29D77D05" w14:textId="77777777" w:rsidR="00EE43FE" w:rsidRPr="00555B45" w:rsidRDefault="00EE43FE" w:rsidP="00A47A96">
            <w:pPr>
              <w:pStyle w:val="TAL"/>
              <w:rPr>
                <w:sz w:val="16"/>
              </w:rPr>
            </w:pPr>
            <w:r>
              <w:rPr>
                <w:sz w:val="16"/>
              </w:rPr>
              <w:t>3228</w:t>
            </w:r>
          </w:p>
        </w:tc>
        <w:tc>
          <w:tcPr>
            <w:tcW w:w="0" w:type="auto"/>
          </w:tcPr>
          <w:p w14:paraId="4AE3FA30" w14:textId="77777777" w:rsidR="00EE43FE" w:rsidRPr="00555B45" w:rsidRDefault="00EE43FE" w:rsidP="00A47A96">
            <w:pPr>
              <w:pStyle w:val="TAR"/>
              <w:rPr>
                <w:sz w:val="16"/>
              </w:rPr>
            </w:pPr>
            <w:r>
              <w:rPr>
                <w:sz w:val="16"/>
              </w:rPr>
              <w:t>1</w:t>
            </w:r>
          </w:p>
        </w:tc>
        <w:tc>
          <w:tcPr>
            <w:tcW w:w="0" w:type="auto"/>
          </w:tcPr>
          <w:p w14:paraId="2701E752" w14:textId="77777777" w:rsidR="00EE43FE" w:rsidRPr="00555B45" w:rsidRDefault="00EE43FE" w:rsidP="00A47A96">
            <w:pPr>
              <w:pStyle w:val="TAL"/>
              <w:rPr>
                <w:sz w:val="16"/>
              </w:rPr>
            </w:pPr>
            <w:r>
              <w:rPr>
                <w:sz w:val="16"/>
              </w:rPr>
              <w:t>Rel-17</w:t>
            </w:r>
          </w:p>
        </w:tc>
        <w:tc>
          <w:tcPr>
            <w:tcW w:w="0" w:type="auto"/>
          </w:tcPr>
          <w:p w14:paraId="0F13ED23" w14:textId="77777777" w:rsidR="00EE43FE" w:rsidRPr="00555B45" w:rsidRDefault="00EE43FE" w:rsidP="00A47A96">
            <w:pPr>
              <w:pStyle w:val="TAL"/>
              <w:rPr>
                <w:sz w:val="16"/>
              </w:rPr>
            </w:pPr>
            <w:r>
              <w:rPr>
                <w:sz w:val="16"/>
              </w:rPr>
              <w:t>F</w:t>
            </w:r>
          </w:p>
        </w:tc>
        <w:tc>
          <w:tcPr>
            <w:tcW w:w="0" w:type="auto"/>
          </w:tcPr>
          <w:p w14:paraId="0A7D21F9" w14:textId="77777777" w:rsidR="00EE43FE" w:rsidRPr="00555B45" w:rsidRDefault="00EE43FE" w:rsidP="00A47A96">
            <w:pPr>
              <w:pStyle w:val="TAL"/>
              <w:rPr>
                <w:sz w:val="16"/>
              </w:rPr>
            </w:pPr>
            <w:r>
              <w:rPr>
                <w:sz w:val="16"/>
              </w:rPr>
              <w:t>TEI15_Test, 5GS_NR_LTE-UEConTest</w:t>
            </w:r>
          </w:p>
        </w:tc>
        <w:tc>
          <w:tcPr>
            <w:tcW w:w="0" w:type="auto"/>
          </w:tcPr>
          <w:p w14:paraId="7D8D0127" w14:textId="77777777" w:rsidR="00EE43FE" w:rsidRPr="00555B45" w:rsidRDefault="00EE43FE" w:rsidP="00A47A96">
            <w:pPr>
              <w:pStyle w:val="TAL"/>
              <w:rPr>
                <w:sz w:val="16"/>
              </w:rPr>
            </w:pPr>
            <w:r>
              <w:rPr>
                <w:sz w:val="16"/>
              </w:rPr>
              <w:t>agreed</w:t>
            </w:r>
          </w:p>
        </w:tc>
      </w:tr>
      <w:tr w:rsidR="00EE43FE" w14:paraId="07DF9808" w14:textId="77777777" w:rsidTr="00A47A96">
        <w:tc>
          <w:tcPr>
            <w:tcW w:w="0" w:type="auto"/>
          </w:tcPr>
          <w:p w14:paraId="2B5EF946" w14:textId="77777777" w:rsidR="00EE43FE" w:rsidRPr="00555B45" w:rsidRDefault="00EE43FE" w:rsidP="00A47A96">
            <w:pPr>
              <w:pStyle w:val="TAL"/>
              <w:rPr>
                <w:sz w:val="16"/>
              </w:rPr>
            </w:pPr>
            <w:r>
              <w:rPr>
                <w:sz w:val="16"/>
              </w:rPr>
              <w:t>R5-226240</w:t>
            </w:r>
          </w:p>
        </w:tc>
        <w:tc>
          <w:tcPr>
            <w:tcW w:w="0" w:type="auto"/>
          </w:tcPr>
          <w:p w14:paraId="758DC8BE" w14:textId="77777777" w:rsidR="00EE43FE" w:rsidRPr="00555B45" w:rsidRDefault="00EE43FE" w:rsidP="00A47A96">
            <w:pPr>
              <w:pStyle w:val="TAL"/>
              <w:rPr>
                <w:sz w:val="16"/>
              </w:rPr>
            </w:pPr>
            <w:r>
              <w:rPr>
                <w:sz w:val="16"/>
              </w:rPr>
              <w:t>Update of reference in EPS Fallback TC 11.1.x</w:t>
            </w:r>
          </w:p>
        </w:tc>
        <w:tc>
          <w:tcPr>
            <w:tcW w:w="0" w:type="auto"/>
          </w:tcPr>
          <w:p w14:paraId="5B5B2AD1" w14:textId="77777777" w:rsidR="00EE43FE" w:rsidRPr="00555B45" w:rsidRDefault="00EE43FE" w:rsidP="00A47A96">
            <w:pPr>
              <w:pStyle w:val="TAL"/>
              <w:rPr>
                <w:sz w:val="16"/>
              </w:rPr>
            </w:pPr>
            <w:r>
              <w:rPr>
                <w:sz w:val="16"/>
              </w:rPr>
              <w:t>MediaTek Inc.</w:t>
            </w:r>
          </w:p>
        </w:tc>
        <w:tc>
          <w:tcPr>
            <w:tcW w:w="0" w:type="auto"/>
          </w:tcPr>
          <w:p w14:paraId="53866F43" w14:textId="77777777" w:rsidR="00EE43FE" w:rsidRPr="00555B45" w:rsidRDefault="00EE43FE" w:rsidP="00A47A96">
            <w:pPr>
              <w:pStyle w:val="TAL"/>
              <w:rPr>
                <w:sz w:val="16"/>
              </w:rPr>
            </w:pPr>
            <w:r>
              <w:rPr>
                <w:sz w:val="16"/>
              </w:rPr>
              <w:t>38.523-1</w:t>
            </w:r>
          </w:p>
        </w:tc>
        <w:tc>
          <w:tcPr>
            <w:tcW w:w="0" w:type="auto"/>
          </w:tcPr>
          <w:p w14:paraId="67674749" w14:textId="77777777" w:rsidR="00EE43FE" w:rsidRPr="00555B45" w:rsidRDefault="00EE43FE" w:rsidP="00A47A96">
            <w:pPr>
              <w:pStyle w:val="TAL"/>
              <w:rPr>
                <w:sz w:val="16"/>
              </w:rPr>
            </w:pPr>
            <w:r>
              <w:rPr>
                <w:sz w:val="16"/>
              </w:rPr>
              <w:t>3229</w:t>
            </w:r>
          </w:p>
        </w:tc>
        <w:tc>
          <w:tcPr>
            <w:tcW w:w="0" w:type="auto"/>
          </w:tcPr>
          <w:p w14:paraId="0026B595" w14:textId="77777777" w:rsidR="00EE43FE" w:rsidRPr="00555B45" w:rsidRDefault="00EE43FE" w:rsidP="00A47A96">
            <w:pPr>
              <w:pStyle w:val="TAR"/>
              <w:rPr>
                <w:sz w:val="16"/>
              </w:rPr>
            </w:pPr>
            <w:r>
              <w:rPr>
                <w:sz w:val="16"/>
              </w:rPr>
              <w:t>-</w:t>
            </w:r>
          </w:p>
        </w:tc>
        <w:tc>
          <w:tcPr>
            <w:tcW w:w="0" w:type="auto"/>
          </w:tcPr>
          <w:p w14:paraId="6810C47B" w14:textId="77777777" w:rsidR="00EE43FE" w:rsidRPr="00555B45" w:rsidRDefault="00EE43FE" w:rsidP="00A47A96">
            <w:pPr>
              <w:pStyle w:val="TAL"/>
              <w:rPr>
                <w:sz w:val="16"/>
              </w:rPr>
            </w:pPr>
            <w:r>
              <w:rPr>
                <w:sz w:val="16"/>
              </w:rPr>
              <w:t>Rel-17</w:t>
            </w:r>
          </w:p>
        </w:tc>
        <w:tc>
          <w:tcPr>
            <w:tcW w:w="0" w:type="auto"/>
          </w:tcPr>
          <w:p w14:paraId="664E9B18" w14:textId="77777777" w:rsidR="00EE43FE" w:rsidRPr="00555B45" w:rsidRDefault="00EE43FE" w:rsidP="00A47A96">
            <w:pPr>
              <w:pStyle w:val="TAL"/>
              <w:rPr>
                <w:sz w:val="16"/>
              </w:rPr>
            </w:pPr>
            <w:r>
              <w:rPr>
                <w:sz w:val="16"/>
              </w:rPr>
              <w:t>F</w:t>
            </w:r>
          </w:p>
        </w:tc>
        <w:tc>
          <w:tcPr>
            <w:tcW w:w="0" w:type="auto"/>
          </w:tcPr>
          <w:p w14:paraId="70A0CBF8" w14:textId="77777777" w:rsidR="00EE43FE" w:rsidRPr="00555B45" w:rsidRDefault="00EE43FE" w:rsidP="00A47A96">
            <w:pPr>
              <w:pStyle w:val="TAL"/>
              <w:rPr>
                <w:sz w:val="16"/>
              </w:rPr>
            </w:pPr>
            <w:r>
              <w:rPr>
                <w:sz w:val="16"/>
              </w:rPr>
              <w:t>TEI15_Test, 5GS_NR_LTE-UEConTest</w:t>
            </w:r>
          </w:p>
        </w:tc>
        <w:tc>
          <w:tcPr>
            <w:tcW w:w="0" w:type="auto"/>
          </w:tcPr>
          <w:p w14:paraId="63BDEAA5" w14:textId="77777777" w:rsidR="00EE43FE" w:rsidRPr="00555B45" w:rsidRDefault="00EE43FE" w:rsidP="00A47A96">
            <w:pPr>
              <w:pStyle w:val="TAL"/>
              <w:rPr>
                <w:sz w:val="16"/>
              </w:rPr>
            </w:pPr>
            <w:r>
              <w:rPr>
                <w:sz w:val="16"/>
              </w:rPr>
              <w:t>revised</w:t>
            </w:r>
          </w:p>
        </w:tc>
      </w:tr>
      <w:tr w:rsidR="00EE43FE" w14:paraId="7F34B024" w14:textId="77777777" w:rsidTr="00A47A96">
        <w:tc>
          <w:tcPr>
            <w:tcW w:w="0" w:type="auto"/>
          </w:tcPr>
          <w:p w14:paraId="27D82773" w14:textId="77777777" w:rsidR="00EE43FE" w:rsidRPr="00555B45" w:rsidRDefault="00EE43FE" w:rsidP="00A47A96">
            <w:pPr>
              <w:pStyle w:val="TAL"/>
              <w:rPr>
                <w:sz w:val="16"/>
              </w:rPr>
            </w:pPr>
            <w:r>
              <w:rPr>
                <w:sz w:val="16"/>
              </w:rPr>
              <w:t>R5-227442</w:t>
            </w:r>
          </w:p>
        </w:tc>
        <w:tc>
          <w:tcPr>
            <w:tcW w:w="0" w:type="auto"/>
          </w:tcPr>
          <w:p w14:paraId="2A6E37A0" w14:textId="77777777" w:rsidR="00EE43FE" w:rsidRPr="00555B45" w:rsidRDefault="00EE43FE" w:rsidP="00A47A96">
            <w:pPr>
              <w:pStyle w:val="TAL"/>
              <w:rPr>
                <w:sz w:val="16"/>
              </w:rPr>
            </w:pPr>
            <w:r>
              <w:rPr>
                <w:sz w:val="16"/>
              </w:rPr>
              <w:t>Update of reference in EPS Fallback TC 11.1.x</w:t>
            </w:r>
          </w:p>
        </w:tc>
        <w:tc>
          <w:tcPr>
            <w:tcW w:w="0" w:type="auto"/>
          </w:tcPr>
          <w:p w14:paraId="6158CE96" w14:textId="77777777" w:rsidR="00EE43FE" w:rsidRPr="00555B45" w:rsidRDefault="00EE43FE" w:rsidP="00A47A96">
            <w:pPr>
              <w:pStyle w:val="TAL"/>
              <w:rPr>
                <w:sz w:val="16"/>
              </w:rPr>
            </w:pPr>
            <w:r>
              <w:rPr>
                <w:sz w:val="16"/>
              </w:rPr>
              <w:t>MediaTek Inc.</w:t>
            </w:r>
          </w:p>
        </w:tc>
        <w:tc>
          <w:tcPr>
            <w:tcW w:w="0" w:type="auto"/>
          </w:tcPr>
          <w:p w14:paraId="26FA4C0D" w14:textId="77777777" w:rsidR="00EE43FE" w:rsidRPr="00555B45" w:rsidRDefault="00EE43FE" w:rsidP="00A47A96">
            <w:pPr>
              <w:pStyle w:val="TAL"/>
              <w:rPr>
                <w:sz w:val="16"/>
              </w:rPr>
            </w:pPr>
            <w:r>
              <w:rPr>
                <w:sz w:val="16"/>
              </w:rPr>
              <w:t>38.523-1</w:t>
            </w:r>
          </w:p>
        </w:tc>
        <w:tc>
          <w:tcPr>
            <w:tcW w:w="0" w:type="auto"/>
          </w:tcPr>
          <w:p w14:paraId="6B44565A" w14:textId="77777777" w:rsidR="00EE43FE" w:rsidRPr="00555B45" w:rsidRDefault="00EE43FE" w:rsidP="00A47A96">
            <w:pPr>
              <w:pStyle w:val="TAL"/>
              <w:rPr>
                <w:sz w:val="16"/>
              </w:rPr>
            </w:pPr>
            <w:r>
              <w:rPr>
                <w:sz w:val="16"/>
              </w:rPr>
              <w:t>3229</w:t>
            </w:r>
          </w:p>
        </w:tc>
        <w:tc>
          <w:tcPr>
            <w:tcW w:w="0" w:type="auto"/>
          </w:tcPr>
          <w:p w14:paraId="37B1AD69" w14:textId="77777777" w:rsidR="00EE43FE" w:rsidRPr="00555B45" w:rsidRDefault="00EE43FE" w:rsidP="00A47A96">
            <w:pPr>
              <w:pStyle w:val="TAR"/>
              <w:rPr>
                <w:sz w:val="16"/>
              </w:rPr>
            </w:pPr>
            <w:r>
              <w:rPr>
                <w:sz w:val="16"/>
              </w:rPr>
              <w:t>1</w:t>
            </w:r>
          </w:p>
        </w:tc>
        <w:tc>
          <w:tcPr>
            <w:tcW w:w="0" w:type="auto"/>
          </w:tcPr>
          <w:p w14:paraId="36567295" w14:textId="77777777" w:rsidR="00EE43FE" w:rsidRPr="00555B45" w:rsidRDefault="00EE43FE" w:rsidP="00A47A96">
            <w:pPr>
              <w:pStyle w:val="TAL"/>
              <w:rPr>
                <w:sz w:val="16"/>
              </w:rPr>
            </w:pPr>
            <w:r>
              <w:rPr>
                <w:sz w:val="16"/>
              </w:rPr>
              <w:t>Rel-17</w:t>
            </w:r>
          </w:p>
        </w:tc>
        <w:tc>
          <w:tcPr>
            <w:tcW w:w="0" w:type="auto"/>
          </w:tcPr>
          <w:p w14:paraId="2D768503" w14:textId="77777777" w:rsidR="00EE43FE" w:rsidRPr="00555B45" w:rsidRDefault="00EE43FE" w:rsidP="00A47A96">
            <w:pPr>
              <w:pStyle w:val="TAL"/>
              <w:rPr>
                <w:sz w:val="16"/>
              </w:rPr>
            </w:pPr>
            <w:r>
              <w:rPr>
                <w:sz w:val="16"/>
              </w:rPr>
              <w:t>F</w:t>
            </w:r>
          </w:p>
        </w:tc>
        <w:tc>
          <w:tcPr>
            <w:tcW w:w="0" w:type="auto"/>
          </w:tcPr>
          <w:p w14:paraId="36D9977C" w14:textId="77777777" w:rsidR="00EE43FE" w:rsidRPr="00555B45" w:rsidRDefault="00EE43FE" w:rsidP="00A47A96">
            <w:pPr>
              <w:pStyle w:val="TAL"/>
              <w:rPr>
                <w:sz w:val="16"/>
              </w:rPr>
            </w:pPr>
            <w:r>
              <w:rPr>
                <w:sz w:val="16"/>
              </w:rPr>
              <w:t>TEI15_Test, 5GS_NR_LTE-UEConTest</w:t>
            </w:r>
          </w:p>
        </w:tc>
        <w:tc>
          <w:tcPr>
            <w:tcW w:w="0" w:type="auto"/>
          </w:tcPr>
          <w:p w14:paraId="54955041" w14:textId="77777777" w:rsidR="00EE43FE" w:rsidRPr="00555B45" w:rsidRDefault="00EE43FE" w:rsidP="00A47A96">
            <w:pPr>
              <w:pStyle w:val="TAL"/>
              <w:rPr>
                <w:sz w:val="16"/>
              </w:rPr>
            </w:pPr>
            <w:r>
              <w:rPr>
                <w:sz w:val="16"/>
              </w:rPr>
              <w:t>agreed</w:t>
            </w:r>
          </w:p>
        </w:tc>
      </w:tr>
      <w:tr w:rsidR="00EE43FE" w14:paraId="71193EC2" w14:textId="77777777" w:rsidTr="00A47A96">
        <w:tc>
          <w:tcPr>
            <w:tcW w:w="0" w:type="auto"/>
          </w:tcPr>
          <w:p w14:paraId="23564FD0" w14:textId="77777777" w:rsidR="00EE43FE" w:rsidRPr="00555B45" w:rsidRDefault="00EE43FE" w:rsidP="00A47A96">
            <w:pPr>
              <w:pStyle w:val="TAL"/>
              <w:rPr>
                <w:sz w:val="16"/>
              </w:rPr>
            </w:pPr>
            <w:r>
              <w:rPr>
                <w:sz w:val="16"/>
              </w:rPr>
              <w:t>R5-226241</w:t>
            </w:r>
          </w:p>
        </w:tc>
        <w:tc>
          <w:tcPr>
            <w:tcW w:w="0" w:type="auto"/>
          </w:tcPr>
          <w:p w14:paraId="4140A66B" w14:textId="77777777" w:rsidR="00EE43FE" w:rsidRPr="00555B45" w:rsidRDefault="00EE43FE" w:rsidP="00A47A96">
            <w:pPr>
              <w:pStyle w:val="TAL"/>
              <w:rPr>
                <w:sz w:val="16"/>
              </w:rPr>
            </w:pPr>
            <w:r>
              <w:rPr>
                <w:sz w:val="16"/>
              </w:rPr>
              <w:t xml:space="preserve">Update of reference in Emergency Services TC </w:t>
            </w:r>
            <w:proofErr w:type="gramStart"/>
            <w:r>
              <w:rPr>
                <w:sz w:val="16"/>
              </w:rPr>
              <w:t>11.4.10a  and</w:t>
            </w:r>
            <w:proofErr w:type="gramEnd"/>
            <w:r>
              <w:rPr>
                <w:sz w:val="16"/>
              </w:rPr>
              <w:t xml:space="preserve"> 11.4.11</w:t>
            </w:r>
          </w:p>
        </w:tc>
        <w:tc>
          <w:tcPr>
            <w:tcW w:w="0" w:type="auto"/>
          </w:tcPr>
          <w:p w14:paraId="683D3820" w14:textId="77777777" w:rsidR="00EE43FE" w:rsidRPr="00555B45" w:rsidRDefault="00EE43FE" w:rsidP="00A47A96">
            <w:pPr>
              <w:pStyle w:val="TAL"/>
              <w:rPr>
                <w:sz w:val="16"/>
              </w:rPr>
            </w:pPr>
            <w:r>
              <w:rPr>
                <w:sz w:val="16"/>
              </w:rPr>
              <w:t>MediaTek Inc.</w:t>
            </w:r>
          </w:p>
        </w:tc>
        <w:tc>
          <w:tcPr>
            <w:tcW w:w="0" w:type="auto"/>
          </w:tcPr>
          <w:p w14:paraId="0F9F1AFD" w14:textId="77777777" w:rsidR="00EE43FE" w:rsidRPr="00555B45" w:rsidRDefault="00EE43FE" w:rsidP="00A47A96">
            <w:pPr>
              <w:pStyle w:val="TAL"/>
              <w:rPr>
                <w:sz w:val="16"/>
              </w:rPr>
            </w:pPr>
            <w:r>
              <w:rPr>
                <w:sz w:val="16"/>
              </w:rPr>
              <w:t>38.523-1</w:t>
            </w:r>
          </w:p>
        </w:tc>
        <w:tc>
          <w:tcPr>
            <w:tcW w:w="0" w:type="auto"/>
          </w:tcPr>
          <w:p w14:paraId="65DB1CF2" w14:textId="77777777" w:rsidR="00EE43FE" w:rsidRPr="00555B45" w:rsidRDefault="00EE43FE" w:rsidP="00A47A96">
            <w:pPr>
              <w:pStyle w:val="TAL"/>
              <w:rPr>
                <w:sz w:val="16"/>
              </w:rPr>
            </w:pPr>
            <w:r>
              <w:rPr>
                <w:sz w:val="16"/>
              </w:rPr>
              <w:t>3230</w:t>
            </w:r>
          </w:p>
        </w:tc>
        <w:tc>
          <w:tcPr>
            <w:tcW w:w="0" w:type="auto"/>
          </w:tcPr>
          <w:p w14:paraId="21F2633B" w14:textId="77777777" w:rsidR="00EE43FE" w:rsidRPr="00555B45" w:rsidRDefault="00EE43FE" w:rsidP="00A47A96">
            <w:pPr>
              <w:pStyle w:val="TAR"/>
              <w:rPr>
                <w:sz w:val="16"/>
              </w:rPr>
            </w:pPr>
            <w:r>
              <w:rPr>
                <w:sz w:val="16"/>
              </w:rPr>
              <w:t>-</w:t>
            </w:r>
          </w:p>
        </w:tc>
        <w:tc>
          <w:tcPr>
            <w:tcW w:w="0" w:type="auto"/>
          </w:tcPr>
          <w:p w14:paraId="6AD596D0" w14:textId="77777777" w:rsidR="00EE43FE" w:rsidRPr="00555B45" w:rsidRDefault="00EE43FE" w:rsidP="00A47A96">
            <w:pPr>
              <w:pStyle w:val="TAL"/>
              <w:rPr>
                <w:sz w:val="16"/>
              </w:rPr>
            </w:pPr>
            <w:r>
              <w:rPr>
                <w:sz w:val="16"/>
              </w:rPr>
              <w:t>Rel-17</w:t>
            </w:r>
          </w:p>
        </w:tc>
        <w:tc>
          <w:tcPr>
            <w:tcW w:w="0" w:type="auto"/>
          </w:tcPr>
          <w:p w14:paraId="1F07953D" w14:textId="77777777" w:rsidR="00EE43FE" w:rsidRPr="00555B45" w:rsidRDefault="00EE43FE" w:rsidP="00A47A96">
            <w:pPr>
              <w:pStyle w:val="TAL"/>
              <w:rPr>
                <w:sz w:val="16"/>
              </w:rPr>
            </w:pPr>
            <w:r>
              <w:rPr>
                <w:sz w:val="16"/>
              </w:rPr>
              <w:t>F</w:t>
            </w:r>
          </w:p>
        </w:tc>
        <w:tc>
          <w:tcPr>
            <w:tcW w:w="0" w:type="auto"/>
          </w:tcPr>
          <w:p w14:paraId="00F4F964" w14:textId="77777777" w:rsidR="00EE43FE" w:rsidRPr="00555B45" w:rsidRDefault="00EE43FE" w:rsidP="00A47A96">
            <w:pPr>
              <w:pStyle w:val="TAL"/>
              <w:rPr>
                <w:sz w:val="16"/>
              </w:rPr>
            </w:pPr>
            <w:r>
              <w:rPr>
                <w:sz w:val="16"/>
              </w:rPr>
              <w:t>TEI15_Test, 5GS_NR_LTE-UEConTest</w:t>
            </w:r>
          </w:p>
        </w:tc>
        <w:tc>
          <w:tcPr>
            <w:tcW w:w="0" w:type="auto"/>
          </w:tcPr>
          <w:p w14:paraId="51101598" w14:textId="77777777" w:rsidR="00EE43FE" w:rsidRPr="00555B45" w:rsidRDefault="00EE43FE" w:rsidP="00A47A96">
            <w:pPr>
              <w:pStyle w:val="TAL"/>
              <w:rPr>
                <w:sz w:val="16"/>
              </w:rPr>
            </w:pPr>
            <w:r>
              <w:rPr>
                <w:sz w:val="16"/>
              </w:rPr>
              <w:t>agreed</w:t>
            </w:r>
          </w:p>
        </w:tc>
      </w:tr>
      <w:tr w:rsidR="00EE43FE" w14:paraId="402976C6" w14:textId="77777777" w:rsidTr="00A47A96">
        <w:tc>
          <w:tcPr>
            <w:tcW w:w="0" w:type="auto"/>
          </w:tcPr>
          <w:p w14:paraId="70899C46" w14:textId="77777777" w:rsidR="00EE43FE" w:rsidRPr="00555B45" w:rsidRDefault="00EE43FE" w:rsidP="00A47A96">
            <w:pPr>
              <w:pStyle w:val="TAL"/>
              <w:rPr>
                <w:sz w:val="16"/>
              </w:rPr>
            </w:pPr>
            <w:r>
              <w:rPr>
                <w:sz w:val="16"/>
              </w:rPr>
              <w:t>R5-226301</w:t>
            </w:r>
          </w:p>
        </w:tc>
        <w:tc>
          <w:tcPr>
            <w:tcW w:w="0" w:type="auto"/>
          </w:tcPr>
          <w:p w14:paraId="6A3D16BF" w14:textId="77777777" w:rsidR="00EE43FE" w:rsidRPr="00555B45" w:rsidRDefault="00EE43FE" w:rsidP="00A47A96">
            <w:pPr>
              <w:pStyle w:val="TAL"/>
              <w:rPr>
                <w:sz w:val="16"/>
              </w:rPr>
            </w:pPr>
            <w:r>
              <w:rPr>
                <w:sz w:val="16"/>
              </w:rPr>
              <w:t>Correction to NR testcase 8.1.4.2.1.2</w:t>
            </w:r>
          </w:p>
        </w:tc>
        <w:tc>
          <w:tcPr>
            <w:tcW w:w="0" w:type="auto"/>
          </w:tcPr>
          <w:p w14:paraId="449E9E30" w14:textId="77777777" w:rsidR="00EE43FE" w:rsidRPr="00555B45" w:rsidRDefault="00EE43FE" w:rsidP="00A47A96">
            <w:pPr>
              <w:pStyle w:val="TAL"/>
              <w:rPr>
                <w:sz w:val="16"/>
              </w:rPr>
            </w:pPr>
            <w:r>
              <w:rPr>
                <w:sz w:val="16"/>
              </w:rPr>
              <w:t>ROHDE &amp; SCHWARZ</w:t>
            </w:r>
          </w:p>
        </w:tc>
        <w:tc>
          <w:tcPr>
            <w:tcW w:w="0" w:type="auto"/>
          </w:tcPr>
          <w:p w14:paraId="14277A7F" w14:textId="77777777" w:rsidR="00EE43FE" w:rsidRPr="00555B45" w:rsidRDefault="00EE43FE" w:rsidP="00A47A96">
            <w:pPr>
              <w:pStyle w:val="TAL"/>
              <w:rPr>
                <w:sz w:val="16"/>
              </w:rPr>
            </w:pPr>
            <w:r>
              <w:rPr>
                <w:sz w:val="16"/>
              </w:rPr>
              <w:t>38.523-1</w:t>
            </w:r>
          </w:p>
        </w:tc>
        <w:tc>
          <w:tcPr>
            <w:tcW w:w="0" w:type="auto"/>
          </w:tcPr>
          <w:p w14:paraId="4993128F" w14:textId="77777777" w:rsidR="00EE43FE" w:rsidRPr="00555B45" w:rsidRDefault="00EE43FE" w:rsidP="00A47A96">
            <w:pPr>
              <w:pStyle w:val="TAL"/>
              <w:rPr>
                <w:sz w:val="16"/>
              </w:rPr>
            </w:pPr>
            <w:r>
              <w:rPr>
                <w:sz w:val="16"/>
              </w:rPr>
              <w:t>3231</w:t>
            </w:r>
          </w:p>
        </w:tc>
        <w:tc>
          <w:tcPr>
            <w:tcW w:w="0" w:type="auto"/>
          </w:tcPr>
          <w:p w14:paraId="2A3BC92C" w14:textId="77777777" w:rsidR="00EE43FE" w:rsidRPr="00555B45" w:rsidRDefault="00EE43FE" w:rsidP="00A47A96">
            <w:pPr>
              <w:pStyle w:val="TAR"/>
              <w:rPr>
                <w:sz w:val="16"/>
              </w:rPr>
            </w:pPr>
            <w:r>
              <w:rPr>
                <w:sz w:val="16"/>
              </w:rPr>
              <w:t>-</w:t>
            </w:r>
          </w:p>
        </w:tc>
        <w:tc>
          <w:tcPr>
            <w:tcW w:w="0" w:type="auto"/>
          </w:tcPr>
          <w:p w14:paraId="52A172ED" w14:textId="77777777" w:rsidR="00EE43FE" w:rsidRPr="00555B45" w:rsidRDefault="00EE43FE" w:rsidP="00A47A96">
            <w:pPr>
              <w:pStyle w:val="TAL"/>
              <w:rPr>
                <w:sz w:val="16"/>
              </w:rPr>
            </w:pPr>
            <w:r>
              <w:rPr>
                <w:sz w:val="16"/>
              </w:rPr>
              <w:t>Rel-17</w:t>
            </w:r>
          </w:p>
        </w:tc>
        <w:tc>
          <w:tcPr>
            <w:tcW w:w="0" w:type="auto"/>
          </w:tcPr>
          <w:p w14:paraId="16C2D50D" w14:textId="77777777" w:rsidR="00EE43FE" w:rsidRPr="00555B45" w:rsidRDefault="00EE43FE" w:rsidP="00A47A96">
            <w:pPr>
              <w:pStyle w:val="TAL"/>
              <w:rPr>
                <w:sz w:val="16"/>
              </w:rPr>
            </w:pPr>
            <w:r>
              <w:rPr>
                <w:sz w:val="16"/>
              </w:rPr>
              <w:t>F</w:t>
            </w:r>
          </w:p>
        </w:tc>
        <w:tc>
          <w:tcPr>
            <w:tcW w:w="0" w:type="auto"/>
          </w:tcPr>
          <w:p w14:paraId="4B741D3A" w14:textId="77777777" w:rsidR="00EE43FE" w:rsidRPr="00555B45" w:rsidRDefault="00EE43FE" w:rsidP="00A47A96">
            <w:pPr>
              <w:pStyle w:val="TAL"/>
              <w:rPr>
                <w:sz w:val="16"/>
              </w:rPr>
            </w:pPr>
            <w:r>
              <w:rPr>
                <w:sz w:val="16"/>
              </w:rPr>
              <w:t>TEI16_Test</w:t>
            </w:r>
          </w:p>
        </w:tc>
        <w:tc>
          <w:tcPr>
            <w:tcW w:w="0" w:type="auto"/>
          </w:tcPr>
          <w:p w14:paraId="40921B2D" w14:textId="77777777" w:rsidR="00EE43FE" w:rsidRPr="00555B45" w:rsidRDefault="00EE43FE" w:rsidP="00A47A96">
            <w:pPr>
              <w:pStyle w:val="TAL"/>
              <w:rPr>
                <w:sz w:val="16"/>
              </w:rPr>
            </w:pPr>
            <w:r>
              <w:rPr>
                <w:sz w:val="16"/>
              </w:rPr>
              <w:t>revised</w:t>
            </w:r>
          </w:p>
        </w:tc>
      </w:tr>
      <w:tr w:rsidR="00EE43FE" w14:paraId="15125F48" w14:textId="77777777" w:rsidTr="00A47A96">
        <w:tc>
          <w:tcPr>
            <w:tcW w:w="0" w:type="auto"/>
          </w:tcPr>
          <w:p w14:paraId="11BE5336" w14:textId="77777777" w:rsidR="00EE43FE" w:rsidRPr="00555B45" w:rsidRDefault="00EE43FE" w:rsidP="00A47A96">
            <w:pPr>
              <w:pStyle w:val="TAL"/>
              <w:rPr>
                <w:sz w:val="16"/>
              </w:rPr>
            </w:pPr>
            <w:r>
              <w:rPr>
                <w:sz w:val="16"/>
              </w:rPr>
              <w:t>R5-227426</w:t>
            </w:r>
          </w:p>
        </w:tc>
        <w:tc>
          <w:tcPr>
            <w:tcW w:w="0" w:type="auto"/>
          </w:tcPr>
          <w:p w14:paraId="4D8B0AD2" w14:textId="77777777" w:rsidR="00EE43FE" w:rsidRPr="00555B45" w:rsidRDefault="00EE43FE" w:rsidP="00A47A96">
            <w:pPr>
              <w:pStyle w:val="TAL"/>
              <w:rPr>
                <w:sz w:val="16"/>
              </w:rPr>
            </w:pPr>
            <w:r>
              <w:rPr>
                <w:sz w:val="16"/>
              </w:rPr>
              <w:t>Correction to NR testcase 8.1.4.2.1.2</w:t>
            </w:r>
          </w:p>
        </w:tc>
        <w:tc>
          <w:tcPr>
            <w:tcW w:w="0" w:type="auto"/>
          </w:tcPr>
          <w:p w14:paraId="6A2AE9B6" w14:textId="77777777" w:rsidR="00EE43FE" w:rsidRPr="00555B45" w:rsidRDefault="00EE43FE" w:rsidP="00A47A96">
            <w:pPr>
              <w:pStyle w:val="TAL"/>
              <w:rPr>
                <w:sz w:val="16"/>
              </w:rPr>
            </w:pPr>
            <w:r>
              <w:rPr>
                <w:sz w:val="16"/>
              </w:rPr>
              <w:t>ROHDE &amp; SCHWARZ</w:t>
            </w:r>
          </w:p>
        </w:tc>
        <w:tc>
          <w:tcPr>
            <w:tcW w:w="0" w:type="auto"/>
          </w:tcPr>
          <w:p w14:paraId="0B54D9A4" w14:textId="77777777" w:rsidR="00EE43FE" w:rsidRPr="00555B45" w:rsidRDefault="00EE43FE" w:rsidP="00A47A96">
            <w:pPr>
              <w:pStyle w:val="TAL"/>
              <w:rPr>
                <w:sz w:val="16"/>
              </w:rPr>
            </w:pPr>
            <w:r>
              <w:rPr>
                <w:sz w:val="16"/>
              </w:rPr>
              <w:t>38.523-1</w:t>
            </w:r>
          </w:p>
        </w:tc>
        <w:tc>
          <w:tcPr>
            <w:tcW w:w="0" w:type="auto"/>
          </w:tcPr>
          <w:p w14:paraId="512E18FB" w14:textId="77777777" w:rsidR="00EE43FE" w:rsidRPr="00555B45" w:rsidRDefault="00EE43FE" w:rsidP="00A47A96">
            <w:pPr>
              <w:pStyle w:val="TAL"/>
              <w:rPr>
                <w:sz w:val="16"/>
              </w:rPr>
            </w:pPr>
            <w:r>
              <w:rPr>
                <w:sz w:val="16"/>
              </w:rPr>
              <w:t>3231</w:t>
            </w:r>
          </w:p>
        </w:tc>
        <w:tc>
          <w:tcPr>
            <w:tcW w:w="0" w:type="auto"/>
          </w:tcPr>
          <w:p w14:paraId="70813C0F" w14:textId="77777777" w:rsidR="00EE43FE" w:rsidRPr="00555B45" w:rsidRDefault="00EE43FE" w:rsidP="00A47A96">
            <w:pPr>
              <w:pStyle w:val="TAR"/>
              <w:rPr>
                <w:sz w:val="16"/>
              </w:rPr>
            </w:pPr>
            <w:r>
              <w:rPr>
                <w:sz w:val="16"/>
              </w:rPr>
              <w:t>1</w:t>
            </w:r>
          </w:p>
        </w:tc>
        <w:tc>
          <w:tcPr>
            <w:tcW w:w="0" w:type="auto"/>
          </w:tcPr>
          <w:p w14:paraId="28E9F45A" w14:textId="77777777" w:rsidR="00EE43FE" w:rsidRPr="00555B45" w:rsidRDefault="00EE43FE" w:rsidP="00A47A96">
            <w:pPr>
              <w:pStyle w:val="TAL"/>
              <w:rPr>
                <w:sz w:val="16"/>
              </w:rPr>
            </w:pPr>
            <w:r>
              <w:rPr>
                <w:sz w:val="16"/>
              </w:rPr>
              <w:t>Rel-17</w:t>
            </w:r>
          </w:p>
        </w:tc>
        <w:tc>
          <w:tcPr>
            <w:tcW w:w="0" w:type="auto"/>
          </w:tcPr>
          <w:p w14:paraId="324FDF90" w14:textId="77777777" w:rsidR="00EE43FE" w:rsidRPr="00555B45" w:rsidRDefault="00EE43FE" w:rsidP="00A47A96">
            <w:pPr>
              <w:pStyle w:val="TAL"/>
              <w:rPr>
                <w:sz w:val="16"/>
              </w:rPr>
            </w:pPr>
            <w:r>
              <w:rPr>
                <w:sz w:val="16"/>
              </w:rPr>
              <w:t>F</w:t>
            </w:r>
          </w:p>
        </w:tc>
        <w:tc>
          <w:tcPr>
            <w:tcW w:w="0" w:type="auto"/>
          </w:tcPr>
          <w:p w14:paraId="3D405A00" w14:textId="77777777" w:rsidR="00EE43FE" w:rsidRPr="00555B45" w:rsidRDefault="00EE43FE" w:rsidP="00A47A96">
            <w:pPr>
              <w:pStyle w:val="TAL"/>
              <w:rPr>
                <w:sz w:val="16"/>
              </w:rPr>
            </w:pPr>
            <w:r>
              <w:rPr>
                <w:sz w:val="16"/>
              </w:rPr>
              <w:t>TEI16_Test</w:t>
            </w:r>
          </w:p>
        </w:tc>
        <w:tc>
          <w:tcPr>
            <w:tcW w:w="0" w:type="auto"/>
          </w:tcPr>
          <w:p w14:paraId="68C97ECD" w14:textId="77777777" w:rsidR="00EE43FE" w:rsidRPr="00555B45" w:rsidRDefault="00EE43FE" w:rsidP="00A47A96">
            <w:pPr>
              <w:pStyle w:val="TAL"/>
              <w:rPr>
                <w:sz w:val="16"/>
              </w:rPr>
            </w:pPr>
            <w:r>
              <w:rPr>
                <w:sz w:val="16"/>
              </w:rPr>
              <w:t>agreed</w:t>
            </w:r>
          </w:p>
        </w:tc>
      </w:tr>
      <w:tr w:rsidR="00EE43FE" w14:paraId="421789C1" w14:textId="77777777" w:rsidTr="00A47A96">
        <w:tc>
          <w:tcPr>
            <w:tcW w:w="0" w:type="auto"/>
          </w:tcPr>
          <w:p w14:paraId="7CDE1AB4" w14:textId="77777777" w:rsidR="00EE43FE" w:rsidRPr="00555B45" w:rsidRDefault="00EE43FE" w:rsidP="00A47A96">
            <w:pPr>
              <w:pStyle w:val="TAL"/>
              <w:rPr>
                <w:sz w:val="16"/>
              </w:rPr>
            </w:pPr>
            <w:r>
              <w:rPr>
                <w:sz w:val="16"/>
              </w:rPr>
              <w:t>R5-226302</w:t>
            </w:r>
          </w:p>
        </w:tc>
        <w:tc>
          <w:tcPr>
            <w:tcW w:w="0" w:type="auto"/>
          </w:tcPr>
          <w:p w14:paraId="6FB36B84" w14:textId="77777777" w:rsidR="00EE43FE" w:rsidRPr="00555B45" w:rsidRDefault="00EE43FE" w:rsidP="00A47A96">
            <w:pPr>
              <w:pStyle w:val="TAL"/>
              <w:rPr>
                <w:sz w:val="16"/>
              </w:rPr>
            </w:pPr>
            <w:r>
              <w:rPr>
                <w:sz w:val="16"/>
              </w:rPr>
              <w:t>Correction to NR testcase 6.5.2.1</w:t>
            </w:r>
          </w:p>
        </w:tc>
        <w:tc>
          <w:tcPr>
            <w:tcW w:w="0" w:type="auto"/>
          </w:tcPr>
          <w:p w14:paraId="5130982B" w14:textId="77777777" w:rsidR="00EE43FE" w:rsidRPr="00555B45" w:rsidRDefault="00EE43FE" w:rsidP="00A47A96">
            <w:pPr>
              <w:pStyle w:val="TAL"/>
              <w:rPr>
                <w:sz w:val="16"/>
              </w:rPr>
            </w:pPr>
            <w:r>
              <w:rPr>
                <w:sz w:val="16"/>
              </w:rPr>
              <w:t>ROHDE &amp; SCHWARZ</w:t>
            </w:r>
          </w:p>
        </w:tc>
        <w:tc>
          <w:tcPr>
            <w:tcW w:w="0" w:type="auto"/>
          </w:tcPr>
          <w:p w14:paraId="504A9524" w14:textId="77777777" w:rsidR="00EE43FE" w:rsidRPr="00555B45" w:rsidRDefault="00EE43FE" w:rsidP="00A47A96">
            <w:pPr>
              <w:pStyle w:val="TAL"/>
              <w:rPr>
                <w:sz w:val="16"/>
              </w:rPr>
            </w:pPr>
            <w:r>
              <w:rPr>
                <w:sz w:val="16"/>
              </w:rPr>
              <w:t>38.523-1</w:t>
            </w:r>
          </w:p>
        </w:tc>
        <w:tc>
          <w:tcPr>
            <w:tcW w:w="0" w:type="auto"/>
          </w:tcPr>
          <w:p w14:paraId="58487904" w14:textId="77777777" w:rsidR="00EE43FE" w:rsidRPr="00555B45" w:rsidRDefault="00EE43FE" w:rsidP="00A47A96">
            <w:pPr>
              <w:pStyle w:val="TAL"/>
              <w:rPr>
                <w:sz w:val="16"/>
              </w:rPr>
            </w:pPr>
            <w:r>
              <w:rPr>
                <w:sz w:val="16"/>
              </w:rPr>
              <w:t>3232</w:t>
            </w:r>
          </w:p>
        </w:tc>
        <w:tc>
          <w:tcPr>
            <w:tcW w:w="0" w:type="auto"/>
          </w:tcPr>
          <w:p w14:paraId="6F5780B7" w14:textId="77777777" w:rsidR="00EE43FE" w:rsidRPr="00555B45" w:rsidRDefault="00EE43FE" w:rsidP="00A47A96">
            <w:pPr>
              <w:pStyle w:val="TAR"/>
              <w:rPr>
                <w:sz w:val="16"/>
              </w:rPr>
            </w:pPr>
            <w:r>
              <w:rPr>
                <w:sz w:val="16"/>
              </w:rPr>
              <w:t>-</w:t>
            </w:r>
          </w:p>
        </w:tc>
        <w:tc>
          <w:tcPr>
            <w:tcW w:w="0" w:type="auto"/>
          </w:tcPr>
          <w:p w14:paraId="0AF1ECC3" w14:textId="77777777" w:rsidR="00EE43FE" w:rsidRPr="00555B45" w:rsidRDefault="00EE43FE" w:rsidP="00A47A96">
            <w:pPr>
              <w:pStyle w:val="TAL"/>
              <w:rPr>
                <w:sz w:val="16"/>
              </w:rPr>
            </w:pPr>
            <w:r>
              <w:rPr>
                <w:sz w:val="16"/>
              </w:rPr>
              <w:t>Rel-17</w:t>
            </w:r>
          </w:p>
        </w:tc>
        <w:tc>
          <w:tcPr>
            <w:tcW w:w="0" w:type="auto"/>
          </w:tcPr>
          <w:p w14:paraId="7E14A71D" w14:textId="77777777" w:rsidR="00EE43FE" w:rsidRPr="00555B45" w:rsidRDefault="00EE43FE" w:rsidP="00A47A96">
            <w:pPr>
              <w:pStyle w:val="TAL"/>
              <w:rPr>
                <w:sz w:val="16"/>
              </w:rPr>
            </w:pPr>
            <w:r>
              <w:rPr>
                <w:sz w:val="16"/>
              </w:rPr>
              <w:t>F</w:t>
            </w:r>
          </w:p>
        </w:tc>
        <w:tc>
          <w:tcPr>
            <w:tcW w:w="0" w:type="auto"/>
          </w:tcPr>
          <w:p w14:paraId="795BFF2A"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5958E35F" w14:textId="77777777" w:rsidR="00EE43FE" w:rsidRPr="00555B45" w:rsidRDefault="00EE43FE" w:rsidP="00A47A96">
            <w:pPr>
              <w:pStyle w:val="TAL"/>
              <w:rPr>
                <w:sz w:val="16"/>
              </w:rPr>
            </w:pPr>
            <w:r>
              <w:rPr>
                <w:sz w:val="16"/>
              </w:rPr>
              <w:t>agreed</w:t>
            </w:r>
          </w:p>
        </w:tc>
      </w:tr>
      <w:tr w:rsidR="00EE43FE" w14:paraId="0E931022" w14:textId="77777777" w:rsidTr="00A47A96">
        <w:tc>
          <w:tcPr>
            <w:tcW w:w="0" w:type="auto"/>
          </w:tcPr>
          <w:p w14:paraId="1C0C8D94" w14:textId="77777777" w:rsidR="00EE43FE" w:rsidRPr="00555B45" w:rsidRDefault="00EE43FE" w:rsidP="00A47A96">
            <w:pPr>
              <w:pStyle w:val="TAL"/>
              <w:rPr>
                <w:sz w:val="16"/>
              </w:rPr>
            </w:pPr>
            <w:r>
              <w:rPr>
                <w:sz w:val="16"/>
              </w:rPr>
              <w:t>R5-226303</w:t>
            </w:r>
          </w:p>
        </w:tc>
        <w:tc>
          <w:tcPr>
            <w:tcW w:w="0" w:type="auto"/>
          </w:tcPr>
          <w:p w14:paraId="28A01FCA" w14:textId="77777777" w:rsidR="00EE43FE" w:rsidRPr="00555B45" w:rsidRDefault="00EE43FE" w:rsidP="00A47A96">
            <w:pPr>
              <w:pStyle w:val="TAL"/>
              <w:rPr>
                <w:sz w:val="16"/>
              </w:rPr>
            </w:pPr>
            <w:r>
              <w:rPr>
                <w:sz w:val="16"/>
              </w:rPr>
              <w:t>Correction to NR testcase 6.1.2.11</w:t>
            </w:r>
          </w:p>
        </w:tc>
        <w:tc>
          <w:tcPr>
            <w:tcW w:w="0" w:type="auto"/>
          </w:tcPr>
          <w:p w14:paraId="21F044A1" w14:textId="77777777" w:rsidR="00EE43FE" w:rsidRPr="00555B45" w:rsidRDefault="00EE43FE" w:rsidP="00A47A96">
            <w:pPr>
              <w:pStyle w:val="TAL"/>
              <w:rPr>
                <w:sz w:val="16"/>
              </w:rPr>
            </w:pPr>
            <w:r>
              <w:rPr>
                <w:sz w:val="16"/>
              </w:rPr>
              <w:t>ROHDE &amp; SCHWARZ</w:t>
            </w:r>
          </w:p>
        </w:tc>
        <w:tc>
          <w:tcPr>
            <w:tcW w:w="0" w:type="auto"/>
          </w:tcPr>
          <w:p w14:paraId="19858977" w14:textId="77777777" w:rsidR="00EE43FE" w:rsidRPr="00555B45" w:rsidRDefault="00EE43FE" w:rsidP="00A47A96">
            <w:pPr>
              <w:pStyle w:val="TAL"/>
              <w:rPr>
                <w:sz w:val="16"/>
              </w:rPr>
            </w:pPr>
            <w:r>
              <w:rPr>
                <w:sz w:val="16"/>
              </w:rPr>
              <w:t>38.523-1</w:t>
            </w:r>
          </w:p>
        </w:tc>
        <w:tc>
          <w:tcPr>
            <w:tcW w:w="0" w:type="auto"/>
          </w:tcPr>
          <w:p w14:paraId="32F75DD1" w14:textId="77777777" w:rsidR="00EE43FE" w:rsidRPr="00555B45" w:rsidRDefault="00EE43FE" w:rsidP="00A47A96">
            <w:pPr>
              <w:pStyle w:val="TAL"/>
              <w:rPr>
                <w:sz w:val="16"/>
              </w:rPr>
            </w:pPr>
            <w:r>
              <w:rPr>
                <w:sz w:val="16"/>
              </w:rPr>
              <w:t>3233</w:t>
            </w:r>
          </w:p>
        </w:tc>
        <w:tc>
          <w:tcPr>
            <w:tcW w:w="0" w:type="auto"/>
          </w:tcPr>
          <w:p w14:paraId="56D6EE9F" w14:textId="77777777" w:rsidR="00EE43FE" w:rsidRPr="00555B45" w:rsidRDefault="00EE43FE" w:rsidP="00A47A96">
            <w:pPr>
              <w:pStyle w:val="TAR"/>
              <w:rPr>
                <w:sz w:val="16"/>
              </w:rPr>
            </w:pPr>
            <w:r>
              <w:rPr>
                <w:sz w:val="16"/>
              </w:rPr>
              <w:t>-</w:t>
            </w:r>
          </w:p>
        </w:tc>
        <w:tc>
          <w:tcPr>
            <w:tcW w:w="0" w:type="auto"/>
          </w:tcPr>
          <w:p w14:paraId="0E8D1F7C" w14:textId="77777777" w:rsidR="00EE43FE" w:rsidRPr="00555B45" w:rsidRDefault="00EE43FE" w:rsidP="00A47A96">
            <w:pPr>
              <w:pStyle w:val="TAL"/>
              <w:rPr>
                <w:sz w:val="16"/>
              </w:rPr>
            </w:pPr>
            <w:r>
              <w:rPr>
                <w:sz w:val="16"/>
              </w:rPr>
              <w:t>Rel-17</w:t>
            </w:r>
          </w:p>
        </w:tc>
        <w:tc>
          <w:tcPr>
            <w:tcW w:w="0" w:type="auto"/>
          </w:tcPr>
          <w:p w14:paraId="56FD83BB" w14:textId="77777777" w:rsidR="00EE43FE" w:rsidRPr="00555B45" w:rsidRDefault="00EE43FE" w:rsidP="00A47A96">
            <w:pPr>
              <w:pStyle w:val="TAL"/>
              <w:rPr>
                <w:sz w:val="16"/>
              </w:rPr>
            </w:pPr>
            <w:r>
              <w:rPr>
                <w:sz w:val="16"/>
              </w:rPr>
              <w:t>F</w:t>
            </w:r>
          </w:p>
        </w:tc>
        <w:tc>
          <w:tcPr>
            <w:tcW w:w="0" w:type="auto"/>
          </w:tcPr>
          <w:p w14:paraId="56B372CD" w14:textId="77777777" w:rsidR="00EE43FE" w:rsidRPr="00555B45" w:rsidRDefault="00EE43FE" w:rsidP="00A47A96">
            <w:pPr>
              <w:pStyle w:val="TAL"/>
              <w:rPr>
                <w:sz w:val="16"/>
              </w:rPr>
            </w:pPr>
            <w:r>
              <w:rPr>
                <w:sz w:val="16"/>
              </w:rPr>
              <w:t>TEI15_Test, 5GS_NR_LTE-UEConTest</w:t>
            </w:r>
          </w:p>
        </w:tc>
        <w:tc>
          <w:tcPr>
            <w:tcW w:w="0" w:type="auto"/>
          </w:tcPr>
          <w:p w14:paraId="3D480275" w14:textId="77777777" w:rsidR="00EE43FE" w:rsidRPr="00555B45" w:rsidRDefault="00EE43FE" w:rsidP="00A47A96">
            <w:pPr>
              <w:pStyle w:val="TAL"/>
              <w:rPr>
                <w:sz w:val="16"/>
              </w:rPr>
            </w:pPr>
            <w:r>
              <w:rPr>
                <w:sz w:val="16"/>
              </w:rPr>
              <w:t>withdrawn</w:t>
            </w:r>
          </w:p>
        </w:tc>
      </w:tr>
      <w:tr w:rsidR="00EE43FE" w14:paraId="2EDC1A27" w14:textId="77777777" w:rsidTr="00A47A96">
        <w:tc>
          <w:tcPr>
            <w:tcW w:w="0" w:type="auto"/>
          </w:tcPr>
          <w:p w14:paraId="3ADEA2B9" w14:textId="77777777" w:rsidR="00EE43FE" w:rsidRPr="00555B45" w:rsidRDefault="00EE43FE" w:rsidP="00A47A96">
            <w:pPr>
              <w:pStyle w:val="TAL"/>
              <w:rPr>
                <w:sz w:val="16"/>
              </w:rPr>
            </w:pPr>
            <w:r>
              <w:rPr>
                <w:sz w:val="16"/>
              </w:rPr>
              <w:t>R5-226304</w:t>
            </w:r>
          </w:p>
        </w:tc>
        <w:tc>
          <w:tcPr>
            <w:tcW w:w="0" w:type="auto"/>
          </w:tcPr>
          <w:p w14:paraId="0A1559CB" w14:textId="77777777" w:rsidR="00EE43FE" w:rsidRPr="00555B45" w:rsidRDefault="00EE43FE" w:rsidP="00A47A96">
            <w:pPr>
              <w:pStyle w:val="TAL"/>
              <w:rPr>
                <w:sz w:val="16"/>
              </w:rPr>
            </w:pPr>
            <w:r>
              <w:rPr>
                <w:sz w:val="16"/>
              </w:rPr>
              <w:t>Correction to NR testcases 11.4.3 and 11.4.5</w:t>
            </w:r>
          </w:p>
        </w:tc>
        <w:tc>
          <w:tcPr>
            <w:tcW w:w="0" w:type="auto"/>
          </w:tcPr>
          <w:p w14:paraId="70227844" w14:textId="77777777" w:rsidR="00EE43FE" w:rsidRPr="00555B45" w:rsidRDefault="00EE43FE" w:rsidP="00A47A96">
            <w:pPr>
              <w:pStyle w:val="TAL"/>
              <w:rPr>
                <w:sz w:val="16"/>
              </w:rPr>
            </w:pPr>
            <w:r>
              <w:rPr>
                <w:sz w:val="16"/>
              </w:rPr>
              <w:t>ROHDE &amp; SCHWARZ</w:t>
            </w:r>
          </w:p>
        </w:tc>
        <w:tc>
          <w:tcPr>
            <w:tcW w:w="0" w:type="auto"/>
          </w:tcPr>
          <w:p w14:paraId="756CB964" w14:textId="77777777" w:rsidR="00EE43FE" w:rsidRPr="00555B45" w:rsidRDefault="00EE43FE" w:rsidP="00A47A96">
            <w:pPr>
              <w:pStyle w:val="TAL"/>
              <w:rPr>
                <w:sz w:val="16"/>
              </w:rPr>
            </w:pPr>
            <w:r>
              <w:rPr>
                <w:sz w:val="16"/>
              </w:rPr>
              <w:t>38.523-1</w:t>
            </w:r>
          </w:p>
        </w:tc>
        <w:tc>
          <w:tcPr>
            <w:tcW w:w="0" w:type="auto"/>
          </w:tcPr>
          <w:p w14:paraId="671138B9" w14:textId="77777777" w:rsidR="00EE43FE" w:rsidRPr="00555B45" w:rsidRDefault="00EE43FE" w:rsidP="00A47A96">
            <w:pPr>
              <w:pStyle w:val="TAL"/>
              <w:rPr>
                <w:sz w:val="16"/>
              </w:rPr>
            </w:pPr>
            <w:r>
              <w:rPr>
                <w:sz w:val="16"/>
              </w:rPr>
              <w:t>3234</w:t>
            </w:r>
          </w:p>
        </w:tc>
        <w:tc>
          <w:tcPr>
            <w:tcW w:w="0" w:type="auto"/>
          </w:tcPr>
          <w:p w14:paraId="1AB9F3BE" w14:textId="77777777" w:rsidR="00EE43FE" w:rsidRPr="00555B45" w:rsidRDefault="00EE43FE" w:rsidP="00A47A96">
            <w:pPr>
              <w:pStyle w:val="TAR"/>
              <w:rPr>
                <w:sz w:val="16"/>
              </w:rPr>
            </w:pPr>
            <w:r>
              <w:rPr>
                <w:sz w:val="16"/>
              </w:rPr>
              <w:t>-</w:t>
            </w:r>
          </w:p>
        </w:tc>
        <w:tc>
          <w:tcPr>
            <w:tcW w:w="0" w:type="auto"/>
          </w:tcPr>
          <w:p w14:paraId="6AC86E07" w14:textId="77777777" w:rsidR="00EE43FE" w:rsidRPr="00555B45" w:rsidRDefault="00EE43FE" w:rsidP="00A47A96">
            <w:pPr>
              <w:pStyle w:val="TAL"/>
              <w:rPr>
                <w:sz w:val="16"/>
              </w:rPr>
            </w:pPr>
            <w:r>
              <w:rPr>
                <w:sz w:val="16"/>
              </w:rPr>
              <w:t>Rel-17</w:t>
            </w:r>
          </w:p>
        </w:tc>
        <w:tc>
          <w:tcPr>
            <w:tcW w:w="0" w:type="auto"/>
          </w:tcPr>
          <w:p w14:paraId="2631F09D" w14:textId="77777777" w:rsidR="00EE43FE" w:rsidRPr="00555B45" w:rsidRDefault="00EE43FE" w:rsidP="00A47A96">
            <w:pPr>
              <w:pStyle w:val="TAL"/>
              <w:rPr>
                <w:sz w:val="16"/>
              </w:rPr>
            </w:pPr>
            <w:r>
              <w:rPr>
                <w:sz w:val="16"/>
              </w:rPr>
              <w:t>F</w:t>
            </w:r>
          </w:p>
        </w:tc>
        <w:tc>
          <w:tcPr>
            <w:tcW w:w="0" w:type="auto"/>
          </w:tcPr>
          <w:p w14:paraId="64E88A6E" w14:textId="77777777" w:rsidR="00EE43FE" w:rsidRPr="00555B45" w:rsidRDefault="00EE43FE" w:rsidP="00A47A96">
            <w:pPr>
              <w:pStyle w:val="TAL"/>
              <w:rPr>
                <w:sz w:val="16"/>
              </w:rPr>
            </w:pPr>
            <w:r>
              <w:rPr>
                <w:sz w:val="16"/>
              </w:rPr>
              <w:t>TEI15_Test, 5GS_NR_LTE-UEConTest</w:t>
            </w:r>
          </w:p>
        </w:tc>
        <w:tc>
          <w:tcPr>
            <w:tcW w:w="0" w:type="auto"/>
          </w:tcPr>
          <w:p w14:paraId="48137E2B" w14:textId="77777777" w:rsidR="00EE43FE" w:rsidRPr="00555B45" w:rsidRDefault="00EE43FE" w:rsidP="00A47A96">
            <w:pPr>
              <w:pStyle w:val="TAL"/>
              <w:rPr>
                <w:sz w:val="16"/>
              </w:rPr>
            </w:pPr>
            <w:r>
              <w:rPr>
                <w:sz w:val="16"/>
              </w:rPr>
              <w:t>agreed</w:t>
            </w:r>
          </w:p>
        </w:tc>
      </w:tr>
      <w:tr w:rsidR="00EE43FE" w14:paraId="1FDCBBC8" w14:textId="77777777" w:rsidTr="00A47A96">
        <w:tc>
          <w:tcPr>
            <w:tcW w:w="0" w:type="auto"/>
          </w:tcPr>
          <w:p w14:paraId="4CE41E89" w14:textId="77777777" w:rsidR="00EE43FE" w:rsidRPr="00555B45" w:rsidRDefault="00EE43FE" w:rsidP="00A47A96">
            <w:pPr>
              <w:pStyle w:val="TAL"/>
              <w:rPr>
                <w:sz w:val="16"/>
              </w:rPr>
            </w:pPr>
            <w:r>
              <w:rPr>
                <w:sz w:val="16"/>
              </w:rPr>
              <w:t>R5-226305</w:t>
            </w:r>
          </w:p>
        </w:tc>
        <w:tc>
          <w:tcPr>
            <w:tcW w:w="0" w:type="auto"/>
          </w:tcPr>
          <w:p w14:paraId="66745BD6" w14:textId="77777777" w:rsidR="00EE43FE" w:rsidRPr="00555B45" w:rsidRDefault="00EE43FE" w:rsidP="00A47A96">
            <w:pPr>
              <w:pStyle w:val="TAL"/>
              <w:rPr>
                <w:sz w:val="16"/>
              </w:rPr>
            </w:pPr>
            <w:r>
              <w:rPr>
                <w:sz w:val="16"/>
              </w:rPr>
              <w:t>Correction to NR testcase 8.1.5.9.1</w:t>
            </w:r>
          </w:p>
        </w:tc>
        <w:tc>
          <w:tcPr>
            <w:tcW w:w="0" w:type="auto"/>
          </w:tcPr>
          <w:p w14:paraId="18F41A6E" w14:textId="77777777" w:rsidR="00EE43FE" w:rsidRPr="00555B45" w:rsidRDefault="00EE43FE" w:rsidP="00A47A96">
            <w:pPr>
              <w:pStyle w:val="TAL"/>
              <w:rPr>
                <w:sz w:val="16"/>
              </w:rPr>
            </w:pPr>
            <w:r>
              <w:rPr>
                <w:sz w:val="16"/>
              </w:rPr>
              <w:t>ROHDE &amp; SCHWARZ</w:t>
            </w:r>
          </w:p>
        </w:tc>
        <w:tc>
          <w:tcPr>
            <w:tcW w:w="0" w:type="auto"/>
          </w:tcPr>
          <w:p w14:paraId="67A6A0D6" w14:textId="77777777" w:rsidR="00EE43FE" w:rsidRPr="00555B45" w:rsidRDefault="00EE43FE" w:rsidP="00A47A96">
            <w:pPr>
              <w:pStyle w:val="TAL"/>
              <w:rPr>
                <w:sz w:val="16"/>
              </w:rPr>
            </w:pPr>
            <w:r>
              <w:rPr>
                <w:sz w:val="16"/>
              </w:rPr>
              <w:t>38.523-1</w:t>
            </w:r>
          </w:p>
        </w:tc>
        <w:tc>
          <w:tcPr>
            <w:tcW w:w="0" w:type="auto"/>
          </w:tcPr>
          <w:p w14:paraId="7E751864" w14:textId="77777777" w:rsidR="00EE43FE" w:rsidRPr="00555B45" w:rsidRDefault="00EE43FE" w:rsidP="00A47A96">
            <w:pPr>
              <w:pStyle w:val="TAL"/>
              <w:rPr>
                <w:sz w:val="16"/>
              </w:rPr>
            </w:pPr>
            <w:r>
              <w:rPr>
                <w:sz w:val="16"/>
              </w:rPr>
              <w:t>3235</w:t>
            </w:r>
          </w:p>
        </w:tc>
        <w:tc>
          <w:tcPr>
            <w:tcW w:w="0" w:type="auto"/>
          </w:tcPr>
          <w:p w14:paraId="6D35AEAF" w14:textId="77777777" w:rsidR="00EE43FE" w:rsidRPr="00555B45" w:rsidRDefault="00EE43FE" w:rsidP="00A47A96">
            <w:pPr>
              <w:pStyle w:val="TAR"/>
              <w:rPr>
                <w:sz w:val="16"/>
              </w:rPr>
            </w:pPr>
            <w:r>
              <w:rPr>
                <w:sz w:val="16"/>
              </w:rPr>
              <w:t>-</w:t>
            </w:r>
          </w:p>
        </w:tc>
        <w:tc>
          <w:tcPr>
            <w:tcW w:w="0" w:type="auto"/>
          </w:tcPr>
          <w:p w14:paraId="3F7B613E" w14:textId="77777777" w:rsidR="00EE43FE" w:rsidRPr="00555B45" w:rsidRDefault="00EE43FE" w:rsidP="00A47A96">
            <w:pPr>
              <w:pStyle w:val="TAL"/>
              <w:rPr>
                <w:sz w:val="16"/>
              </w:rPr>
            </w:pPr>
            <w:r>
              <w:rPr>
                <w:sz w:val="16"/>
              </w:rPr>
              <w:t>Rel-17</w:t>
            </w:r>
          </w:p>
        </w:tc>
        <w:tc>
          <w:tcPr>
            <w:tcW w:w="0" w:type="auto"/>
          </w:tcPr>
          <w:p w14:paraId="7B4E5020" w14:textId="77777777" w:rsidR="00EE43FE" w:rsidRPr="00555B45" w:rsidRDefault="00EE43FE" w:rsidP="00A47A96">
            <w:pPr>
              <w:pStyle w:val="TAL"/>
              <w:rPr>
                <w:sz w:val="16"/>
              </w:rPr>
            </w:pPr>
            <w:r>
              <w:rPr>
                <w:sz w:val="16"/>
              </w:rPr>
              <w:t>F</w:t>
            </w:r>
          </w:p>
        </w:tc>
        <w:tc>
          <w:tcPr>
            <w:tcW w:w="0" w:type="auto"/>
          </w:tcPr>
          <w:p w14:paraId="0664DC35"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6660850A" w14:textId="77777777" w:rsidR="00EE43FE" w:rsidRPr="00555B45" w:rsidRDefault="00EE43FE" w:rsidP="00A47A96">
            <w:pPr>
              <w:pStyle w:val="TAL"/>
              <w:rPr>
                <w:sz w:val="16"/>
              </w:rPr>
            </w:pPr>
            <w:r>
              <w:rPr>
                <w:sz w:val="16"/>
              </w:rPr>
              <w:t>withdrawn</w:t>
            </w:r>
          </w:p>
        </w:tc>
      </w:tr>
      <w:tr w:rsidR="00EE43FE" w14:paraId="7B57A84B" w14:textId="77777777" w:rsidTr="00A47A96">
        <w:tc>
          <w:tcPr>
            <w:tcW w:w="0" w:type="auto"/>
          </w:tcPr>
          <w:p w14:paraId="721CB7C0" w14:textId="77777777" w:rsidR="00EE43FE" w:rsidRPr="00555B45" w:rsidRDefault="00EE43FE" w:rsidP="00A47A96">
            <w:pPr>
              <w:pStyle w:val="TAL"/>
              <w:rPr>
                <w:sz w:val="16"/>
              </w:rPr>
            </w:pPr>
            <w:r>
              <w:rPr>
                <w:sz w:val="16"/>
              </w:rPr>
              <w:t>R5-226306</w:t>
            </w:r>
          </w:p>
        </w:tc>
        <w:tc>
          <w:tcPr>
            <w:tcW w:w="0" w:type="auto"/>
          </w:tcPr>
          <w:p w14:paraId="52C2479F" w14:textId="77777777" w:rsidR="00EE43FE" w:rsidRPr="00555B45" w:rsidRDefault="00EE43FE" w:rsidP="00A47A96">
            <w:pPr>
              <w:pStyle w:val="TAL"/>
              <w:rPr>
                <w:sz w:val="16"/>
              </w:rPr>
            </w:pPr>
            <w:r>
              <w:rPr>
                <w:sz w:val="16"/>
              </w:rPr>
              <w:t>Correction to NR5GC testcase 11.4.12</w:t>
            </w:r>
          </w:p>
        </w:tc>
        <w:tc>
          <w:tcPr>
            <w:tcW w:w="0" w:type="auto"/>
          </w:tcPr>
          <w:p w14:paraId="024276CE" w14:textId="77777777" w:rsidR="00EE43FE" w:rsidRPr="00555B45" w:rsidRDefault="00EE43FE" w:rsidP="00A47A96">
            <w:pPr>
              <w:pStyle w:val="TAL"/>
              <w:rPr>
                <w:sz w:val="16"/>
              </w:rPr>
            </w:pPr>
            <w:r>
              <w:rPr>
                <w:sz w:val="16"/>
              </w:rPr>
              <w:t>ROHDE &amp; SCHWARZ, Keysight, Qualcomm</w:t>
            </w:r>
          </w:p>
        </w:tc>
        <w:tc>
          <w:tcPr>
            <w:tcW w:w="0" w:type="auto"/>
          </w:tcPr>
          <w:p w14:paraId="4AD480B8" w14:textId="77777777" w:rsidR="00EE43FE" w:rsidRPr="00555B45" w:rsidRDefault="00EE43FE" w:rsidP="00A47A96">
            <w:pPr>
              <w:pStyle w:val="TAL"/>
              <w:rPr>
                <w:sz w:val="16"/>
              </w:rPr>
            </w:pPr>
            <w:r>
              <w:rPr>
                <w:sz w:val="16"/>
              </w:rPr>
              <w:t>38.523-1</w:t>
            </w:r>
          </w:p>
        </w:tc>
        <w:tc>
          <w:tcPr>
            <w:tcW w:w="0" w:type="auto"/>
          </w:tcPr>
          <w:p w14:paraId="555B026A" w14:textId="77777777" w:rsidR="00EE43FE" w:rsidRPr="00555B45" w:rsidRDefault="00EE43FE" w:rsidP="00A47A96">
            <w:pPr>
              <w:pStyle w:val="TAL"/>
              <w:rPr>
                <w:sz w:val="16"/>
              </w:rPr>
            </w:pPr>
            <w:r>
              <w:rPr>
                <w:sz w:val="16"/>
              </w:rPr>
              <w:t>3236</w:t>
            </w:r>
          </w:p>
        </w:tc>
        <w:tc>
          <w:tcPr>
            <w:tcW w:w="0" w:type="auto"/>
          </w:tcPr>
          <w:p w14:paraId="1F7878BF" w14:textId="77777777" w:rsidR="00EE43FE" w:rsidRPr="00555B45" w:rsidRDefault="00EE43FE" w:rsidP="00A47A96">
            <w:pPr>
              <w:pStyle w:val="TAR"/>
              <w:rPr>
                <w:sz w:val="16"/>
              </w:rPr>
            </w:pPr>
            <w:r>
              <w:rPr>
                <w:sz w:val="16"/>
              </w:rPr>
              <w:t>-</w:t>
            </w:r>
          </w:p>
        </w:tc>
        <w:tc>
          <w:tcPr>
            <w:tcW w:w="0" w:type="auto"/>
          </w:tcPr>
          <w:p w14:paraId="6BBD01DD" w14:textId="77777777" w:rsidR="00EE43FE" w:rsidRPr="00555B45" w:rsidRDefault="00EE43FE" w:rsidP="00A47A96">
            <w:pPr>
              <w:pStyle w:val="TAL"/>
              <w:rPr>
                <w:sz w:val="16"/>
              </w:rPr>
            </w:pPr>
            <w:r>
              <w:rPr>
                <w:sz w:val="16"/>
              </w:rPr>
              <w:t>Rel-17</w:t>
            </w:r>
          </w:p>
        </w:tc>
        <w:tc>
          <w:tcPr>
            <w:tcW w:w="0" w:type="auto"/>
          </w:tcPr>
          <w:p w14:paraId="4CFD6A41" w14:textId="77777777" w:rsidR="00EE43FE" w:rsidRPr="00555B45" w:rsidRDefault="00EE43FE" w:rsidP="00A47A96">
            <w:pPr>
              <w:pStyle w:val="TAL"/>
              <w:rPr>
                <w:sz w:val="16"/>
              </w:rPr>
            </w:pPr>
            <w:r>
              <w:rPr>
                <w:sz w:val="16"/>
              </w:rPr>
              <w:t>F</w:t>
            </w:r>
          </w:p>
        </w:tc>
        <w:tc>
          <w:tcPr>
            <w:tcW w:w="0" w:type="auto"/>
          </w:tcPr>
          <w:p w14:paraId="30E219E7" w14:textId="77777777" w:rsidR="00EE43FE" w:rsidRPr="00555B45" w:rsidRDefault="00EE43FE" w:rsidP="00A47A96">
            <w:pPr>
              <w:pStyle w:val="TAL"/>
              <w:rPr>
                <w:sz w:val="16"/>
              </w:rPr>
            </w:pPr>
            <w:r>
              <w:rPr>
                <w:sz w:val="16"/>
              </w:rPr>
              <w:t>TEI15_Test, 5GS_NR_LTE-UEConTest</w:t>
            </w:r>
          </w:p>
        </w:tc>
        <w:tc>
          <w:tcPr>
            <w:tcW w:w="0" w:type="auto"/>
          </w:tcPr>
          <w:p w14:paraId="6D088809" w14:textId="77777777" w:rsidR="00EE43FE" w:rsidRPr="00555B45" w:rsidRDefault="00EE43FE" w:rsidP="00A47A96">
            <w:pPr>
              <w:pStyle w:val="TAL"/>
              <w:rPr>
                <w:sz w:val="16"/>
              </w:rPr>
            </w:pPr>
            <w:r>
              <w:rPr>
                <w:sz w:val="16"/>
              </w:rPr>
              <w:t>agreed</w:t>
            </w:r>
          </w:p>
        </w:tc>
      </w:tr>
      <w:tr w:rsidR="00EE43FE" w14:paraId="50839C7B" w14:textId="77777777" w:rsidTr="00A47A96">
        <w:tc>
          <w:tcPr>
            <w:tcW w:w="0" w:type="auto"/>
          </w:tcPr>
          <w:p w14:paraId="6CE03C28" w14:textId="77777777" w:rsidR="00EE43FE" w:rsidRPr="00555B45" w:rsidRDefault="00EE43FE" w:rsidP="00A47A96">
            <w:pPr>
              <w:pStyle w:val="TAL"/>
              <w:rPr>
                <w:sz w:val="16"/>
              </w:rPr>
            </w:pPr>
            <w:r>
              <w:rPr>
                <w:sz w:val="16"/>
              </w:rPr>
              <w:t>R5-226307</w:t>
            </w:r>
          </w:p>
        </w:tc>
        <w:tc>
          <w:tcPr>
            <w:tcW w:w="0" w:type="auto"/>
          </w:tcPr>
          <w:p w14:paraId="7170AE8F" w14:textId="77777777" w:rsidR="00EE43FE" w:rsidRPr="00555B45" w:rsidRDefault="00EE43FE" w:rsidP="00A47A96">
            <w:pPr>
              <w:pStyle w:val="TAL"/>
              <w:rPr>
                <w:sz w:val="16"/>
              </w:rPr>
            </w:pPr>
            <w:r>
              <w:rPr>
                <w:sz w:val="16"/>
              </w:rPr>
              <w:t>Correction to NR testcase 6.3.1.5</w:t>
            </w:r>
          </w:p>
        </w:tc>
        <w:tc>
          <w:tcPr>
            <w:tcW w:w="0" w:type="auto"/>
          </w:tcPr>
          <w:p w14:paraId="0AE590AC" w14:textId="77777777" w:rsidR="00EE43FE" w:rsidRPr="00555B45" w:rsidRDefault="00EE43FE" w:rsidP="00A47A96">
            <w:pPr>
              <w:pStyle w:val="TAL"/>
              <w:rPr>
                <w:sz w:val="16"/>
              </w:rPr>
            </w:pPr>
            <w:r>
              <w:rPr>
                <w:sz w:val="16"/>
              </w:rPr>
              <w:t>ROHDE &amp; SCHWARZ, Qualcomm</w:t>
            </w:r>
          </w:p>
        </w:tc>
        <w:tc>
          <w:tcPr>
            <w:tcW w:w="0" w:type="auto"/>
          </w:tcPr>
          <w:p w14:paraId="23EBDF8B" w14:textId="77777777" w:rsidR="00EE43FE" w:rsidRPr="00555B45" w:rsidRDefault="00EE43FE" w:rsidP="00A47A96">
            <w:pPr>
              <w:pStyle w:val="TAL"/>
              <w:rPr>
                <w:sz w:val="16"/>
              </w:rPr>
            </w:pPr>
            <w:r>
              <w:rPr>
                <w:sz w:val="16"/>
              </w:rPr>
              <w:t>38.523-1</w:t>
            </w:r>
          </w:p>
        </w:tc>
        <w:tc>
          <w:tcPr>
            <w:tcW w:w="0" w:type="auto"/>
          </w:tcPr>
          <w:p w14:paraId="2AEB8ECB" w14:textId="77777777" w:rsidR="00EE43FE" w:rsidRPr="00555B45" w:rsidRDefault="00EE43FE" w:rsidP="00A47A96">
            <w:pPr>
              <w:pStyle w:val="TAL"/>
              <w:rPr>
                <w:sz w:val="16"/>
              </w:rPr>
            </w:pPr>
            <w:r>
              <w:rPr>
                <w:sz w:val="16"/>
              </w:rPr>
              <w:t>3237</w:t>
            </w:r>
          </w:p>
        </w:tc>
        <w:tc>
          <w:tcPr>
            <w:tcW w:w="0" w:type="auto"/>
          </w:tcPr>
          <w:p w14:paraId="29D1DD89" w14:textId="77777777" w:rsidR="00EE43FE" w:rsidRPr="00555B45" w:rsidRDefault="00EE43FE" w:rsidP="00A47A96">
            <w:pPr>
              <w:pStyle w:val="TAR"/>
              <w:rPr>
                <w:sz w:val="16"/>
              </w:rPr>
            </w:pPr>
            <w:r>
              <w:rPr>
                <w:sz w:val="16"/>
              </w:rPr>
              <w:t>-</w:t>
            </w:r>
          </w:p>
        </w:tc>
        <w:tc>
          <w:tcPr>
            <w:tcW w:w="0" w:type="auto"/>
          </w:tcPr>
          <w:p w14:paraId="732C97CC" w14:textId="77777777" w:rsidR="00EE43FE" w:rsidRPr="00555B45" w:rsidRDefault="00EE43FE" w:rsidP="00A47A96">
            <w:pPr>
              <w:pStyle w:val="TAL"/>
              <w:rPr>
                <w:sz w:val="16"/>
              </w:rPr>
            </w:pPr>
            <w:r>
              <w:rPr>
                <w:sz w:val="16"/>
              </w:rPr>
              <w:t>Rel-17</w:t>
            </w:r>
          </w:p>
        </w:tc>
        <w:tc>
          <w:tcPr>
            <w:tcW w:w="0" w:type="auto"/>
          </w:tcPr>
          <w:p w14:paraId="10C874CF" w14:textId="77777777" w:rsidR="00EE43FE" w:rsidRPr="00555B45" w:rsidRDefault="00EE43FE" w:rsidP="00A47A96">
            <w:pPr>
              <w:pStyle w:val="TAL"/>
              <w:rPr>
                <w:sz w:val="16"/>
              </w:rPr>
            </w:pPr>
            <w:r>
              <w:rPr>
                <w:sz w:val="16"/>
              </w:rPr>
              <w:t>F</w:t>
            </w:r>
          </w:p>
        </w:tc>
        <w:tc>
          <w:tcPr>
            <w:tcW w:w="0" w:type="auto"/>
          </w:tcPr>
          <w:p w14:paraId="7535DAE0" w14:textId="77777777" w:rsidR="00EE43FE" w:rsidRPr="00555B45" w:rsidRDefault="00EE43FE" w:rsidP="00A47A96">
            <w:pPr>
              <w:pStyle w:val="TAL"/>
              <w:rPr>
                <w:sz w:val="16"/>
              </w:rPr>
            </w:pPr>
            <w:r>
              <w:rPr>
                <w:sz w:val="16"/>
              </w:rPr>
              <w:t>TEI15_Test, 5GS_NR_LTE-UEConTest</w:t>
            </w:r>
          </w:p>
        </w:tc>
        <w:tc>
          <w:tcPr>
            <w:tcW w:w="0" w:type="auto"/>
          </w:tcPr>
          <w:p w14:paraId="2E1AADA0" w14:textId="77777777" w:rsidR="00EE43FE" w:rsidRPr="00555B45" w:rsidRDefault="00EE43FE" w:rsidP="00A47A96">
            <w:pPr>
              <w:pStyle w:val="TAL"/>
              <w:rPr>
                <w:sz w:val="16"/>
              </w:rPr>
            </w:pPr>
            <w:r>
              <w:rPr>
                <w:sz w:val="16"/>
              </w:rPr>
              <w:t>agreed</w:t>
            </w:r>
          </w:p>
        </w:tc>
      </w:tr>
      <w:tr w:rsidR="00EE43FE" w14:paraId="0CDED642" w14:textId="77777777" w:rsidTr="00A47A96">
        <w:tc>
          <w:tcPr>
            <w:tcW w:w="0" w:type="auto"/>
          </w:tcPr>
          <w:p w14:paraId="6416EDDA" w14:textId="77777777" w:rsidR="00EE43FE" w:rsidRPr="00555B45" w:rsidRDefault="00EE43FE" w:rsidP="00A47A96">
            <w:pPr>
              <w:pStyle w:val="TAL"/>
              <w:rPr>
                <w:sz w:val="16"/>
              </w:rPr>
            </w:pPr>
            <w:r>
              <w:rPr>
                <w:sz w:val="16"/>
              </w:rPr>
              <w:t>R5-226312</w:t>
            </w:r>
          </w:p>
        </w:tc>
        <w:tc>
          <w:tcPr>
            <w:tcW w:w="0" w:type="auto"/>
          </w:tcPr>
          <w:p w14:paraId="5EAFB5DC" w14:textId="77777777" w:rsidR="00EE43FE" w:rsidRPr="00555B45" w:rsidRDefault="00EE43FE" w:rsidP="00A47A96">
            <w:pPr>
              <w:pStyle w:val="TAL"/>
              <w:rPr>
                <w:sz w:val="16"/>
              </w:rPr>
            </w:pPr>
            <w:r>
              <w:rPr>
                <w:sz w:val="16"/>
              </w:rPr>
              <w:t>Update test case 8.1.1.4.4</w:t>
            </w:r>
          </w:p>
        </w:tc>
        <w:tc>
          <w:tcPr>
            <w:tcW w:w="0" w:type="auto"/>
          </w:tcPr>
          <w:p w14:paraId="15E0A7D2" w14:textId="77777777" w:rsidR="00EE43FE" w:rsidRPr="00555B45" w:rsidRDefault="00EE43FE" w:rsidP="00A47A96">
            <w:pPr>
              <w:pStyle w:val="TAL"/>
              <w:rPr>
                <w:sz w:val="16"/>
              </w:rPr>
            </w:pPr>
            <w:r>
              <w:rPr>
                <w:sz w:val="16"/>
              </w:rPr>
              <w:t>Ericsson</w:t>
            </w:r>
          </w:p>
        </w:tc>
        <w:tc>
          <w:tcPr>
            <w:tcW w:w="0" w:type="auto"/>
          </w:tcPr>
          <w:p w14:paraId="6692D02B" w14:textId="77777777" w:rsidR="00EE43FE" w:rsidRPr="00555B45" w:rsidRDefault="00EE43FE" w:rsidP="00A47A96">
            <w:pPr>
              <w:pStyle w:val="TAL"/>
              <w:rPr>
                <w:sz w:val="16"/>
              </w:rPr>
            </w:pPr>
            <w:r>
              <w:rPr>
                <w:sz w:val="16"/>
              </w:rPr>
              <w:t>38.523-1</w:t>
            </w:r>
          </w:p>
        </w:tc>
        <w:tc>
          <w:tcPr>
            <w:tcW w:w="0" w:type="auto"/>
          </w:tcPr>
          <w:p w14:paraId="2948FA42" w14:textId="77777777" w:rsidR="00EE43FE" w:rsidRPr="00555B45" w:rsidRDefault="00EE43FE" w:rsidP="00A47A96">
            <w:pPr>
              <w:pStyle w:val="TAL"/>
              <w:rPr>
                <w:sz w:val="16"/>
              </w:rPr>
            </w:pPr>
            <w:r>
              <w:rPr>
                <w:sz w:val="16"/>
              </w:rPr>
              <w:t>3238</w:t>
            </w:r>
          </w:p>
        </w:tc>
        <w:tc>
          <w:tcPr>
            <w:tcW w:w="0" w:type="auto"/>
          </w:tcPr>
          <w:p w14:paraId="6FB57A62" w14:textId="77777777" w:rsidR="00EE43FE" w:rsidRPr="00555B45" w:rsidRDefault="00EE43FE" w:rsidP="00A47A96">
            <w:pPr>
              <w:pStyle w:val="TAR"/>
              <w:rPr>
                <w:sz w:val="16"/>
              </w:rPr>
            </w:pPr>
            <w:r>
              <w:rPr>
                <w:sz w:val="16"/>
              </w:rPr>
              <w:t>-</w:t>
            </w:r>
          </w:p>
        </w:tc>
        <w:tc>
          <w:tcPr>
            <w:tcW w:w="0" w:type="auto"/>
          </w:tcPr>
          <w:p w14:paraId="2024FB96" w14:textId="77777777" w:rsidR="00EE43FE" w:rsidRPr="00555B45" w:rsidRDefault="00EE43FE" w:rsidP="00A47A96">
            <w:pPr>
              <w:pStyle w:val="TAL"/>
              <w:rPr>
                <w:sz w:val="16"/>
              </w:rPr>
            </w:pPr>
            <w:r>
              <w:rPr>
                <w:sz w:val="16"/>
              </w:rPr>
              <w:t>Rel-17</w:t>
            </w:r>
          </w:p>
        </w:tc>
        <w:tc>
          <w:tcPr>
            <w:tcW w:w="0" w:type="auto"/>
          </w:tcPr>
          <w:p w14:paraId="45D4783E" w14:textId="77777777" w:rsidR="00EE43FE" w:rsidRPr="00555B45" w:rsidRDefault="00EE43FE" w:rsidP="00A47A96">
            <w:pPr>
              <w:pStyle w:val="TAL"/>
              <w:rPr>
                <w:sz w:val="16"/>
              </w:rPr>
            </w:pPr>
            <w:r>
              <w:rPr>
                <w:sz w:val="16"/>
              </w:rPr>
              <w:t>F</w:t>
            </w:r>
          </w:p>
        </w:tc>
        <w:tc>
          <w:tcPr>
            <w:tcW w:w="0" w:type="auto"/>
          </w:tcPr>
          <w:p w14:paraId="0315B8B2"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35B33CB" w14:textId="77777777" w:rsidR="00EE43FE" w:rsidRPr="00555B45" w:rsidRDefault="00EE43FE" w:rsidP="00A47A96">
            <w:pPr>
              <w:pStyle w:val="TAL"/>
              <w:rPr>
                <w:sz w:val="16"/>
              </w:rPr>
            </w:pPr>
            <w:r>
              <w:rPr>
                <w:sz w:val="16"/>
              </w:rPr>
              <w:t>revised</w:t>
            </w:r>
          </w:p>
        </w:tc>
      </w:tr>
      <w:tr w:rsidR="00EE43FE" w14:paraId="6B5094A6" w14:textId="77777777" w:rsidTr="00A47A96">
        <w:tc>
          <w:tcPr>
            <w:tcW w:w="0" w:type="auto"/>
          </w:tcPr>
          <w:p w14:paraId="5BCE4E8F" w14:textId="77777777" w:rsidR="00EE43FE" w:rsidRPr="00555B45" w:rsidRDefault="00EE43FE" w:rsidP="00A47A96">
            <w:pPr>
              <w:pStyle w:val="TAL"/>
              <w:rPr>
                <w:sz w:val="16"/>
              </w:rPr>
            </w:pPr>
            <w:r>
              <w:rPr>
                <w:sz w:val="16"/>
              </w:rPr>
              <w:t>R5-227561</w:t>
            </w:r>
          </w:p>
        </w:tc>
        <w:tc>
          <w:tcPr>
            <w:tcW w:w="0" w:type="auto"/>
          </w:tcPr>
          <w:p w14:paraId="14A8A0B7" w14:textId="77777777" w:rsidR="00EE43FE" w:rsidRPr="00555B45" w:rsidRDefault="00EE43FE" w:rsidP="00A47A96">
            <w:pPr>
              <w:pStyle w:val="TAL"/>
              <w:rPr>
                <w:sz w:val="16"/>
              </w:rPr>
            </w:pPr>
            <w:r>
              <w:rPr>
                <w:sz w:val="16"/>
              </w:rPr>
              <w:t>Update test case 8.1.1.4.4</w:t>
            </w:r>
          </w:p>
        </w:tc>
        <w:tc>
          <w:tcPr>
            <w:tcW w:w="0" w:type="auto"/>
          </w:tcPr>
          <w:p w14:paraId="242A3B03" w14:textId="77777777" w:rsidR="00EE43FE" w:rsidRPr="00555B45" w:rsidRDefault="00EE43FE" w:rsidP="00A47A96">
            <w:pPr>
              <w:pStyle w:val="TAL"/>
              <w:rPr>
                <w:sz w:val="16"/>
              </w:rPr>
            </w:pPr>
            <w:r>
              <w:rPr>
                <w:sz w:val="16"/>
              </w:rPr>
              <w:t>Ericsson</w:t>
            </w:r>
          </w:p>
        </w:tc>
        <w:tc>
          <w:tcPr>
            <w:tcW w:w="0" w:type="auto"/>
          </w:tcPr>
          <w:p w14:paraId="0326B437" w14:textId="77777777" w:rsidR="00EE43FE" w:rsidRPr="00555B45" w:rsidRDefault="00EE43FE" w:rsidP="00A47A96">
            <w:pPr>
              <w:pStyle w:val="TAL"/>
              <w:rPr>
                <w:sz w:val="16"/>
              </w:rPr>
            </w:pPr>
            <w:r>
              <w:rPr>
                <w:sz w:val="16"/>
              </w:rPr>
              <w:t>38.523-1</w:t>
            </w:r>
          </w:p>
        </w:tc>
        <w:tc>
          <w:tcPr>
            <w:tcW w:w="0" w:type="auto"/>
          </w:tcPr>
          <w:p w14:paraId="7EDC5873" w14:textId="77777777" w:rsidR="00EE43FE" w:rsidRPr="00555B45" w:rsidRDefault="00EE43FE" w:rsidP="00A47A96">
            <w:pPr>
              <w:pStyle w:val="TAL"/>
              <w:rPr>
                <w:sz w:val="16"/>
              </w:rPr>
            </w:pPr>
            <w:r>
              <w:rPr>
                <w:sz w:val="16"/>
              </w:rPr>
              <w:t>3238</w:t>
            </w:r>
          </w:p>
        </w:tc>
        <w:tc>
          <w:tcPr>
            <w:tcW w:w="0" w:type="auto"/>
          </w:tcPr>
          <w:p w14:paraId="663A3601" w14:textId="77777777" w:rsidR="00EE43FE" w:rsidRPr="00555B45" w:rsidRDefault="00EE43FE" w:rsidP="00A47A96">
            <w:pPr>
              <w:pStyle w:val="TAR"/>
              <w:rPr>
                <w:sz w:val="16"/>
              </w:rPr>
            </w:pPr>
            <w:r>
              <w:rPr>
                <w:sz w:val="16"/>
              </w:rPr>
              <w:t>1</w:t>
            </w:r>
          </w:p>
        </w:tc>
        <w:tc>
          <w:tcPr>
            <w:tcW w:w="0" w:type="auto"/>
          </w:tcPr>
          <w:p w14:paraId="6236A971" w14:textId="77777777" w:rsidR="00EE43FE" w:rsidRPr="00555B45" w:rsidRDefault="00EE43FE" w:rsidP="00A47A96">
            <w:pPr>
              <w:pStyle w:val="TAL"/>
              <w:rPr>
                <w:sz w:val="16"/>
              </w:rPr>
            </w:pPr>
            <w:r>
              <w:rPr>
                <w:sz w:val="16"/>
              </w:rPr>
              <w:t>Rel-17</w:t>
            </w:r>
          </w:p>
        </w:tc>
        <w:tc>
          <w:tcPr>
            <w:tcW w:w="0" w:type="auto"/>
          </w:tcPr>
          <w:p w14:paraId="660F2F29" w14:textId="77777777" w:rsidR="00EE43FE" w:rsidRPr="00555B45" w:rsidRDefault="00EE43FE" w:rsidP="00A47A96">
            <w:pPr>
              <w:pStyle w:val="TAL"/>
              <w:rPr>
                <w:sz w:val="16"/>
              </w:rPr>
            </w:pPr>
            <w:r>
              <w:rPr>
                <w:sz w:val="16"/>
              </w:rPr>
              <w:t>F</w:t>
            </w:r>
          </w:p>
        </w:tc>
        <w:tc>
          <w:tcPr>
            <w:tcW w:w="0" w:type="auto"/>
          </w:tcPr>
          <w:p w14:paraId="6F91334D"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069F108" w14:textId="77777777" w:rsidR="00EE43FE" w:rsidRPr="00555B45" w:rsidRDefault="00EE43FE" w:rsidP="00A47A96">
            <w:pPr>
              <w:pStyle w:val="TAL"/>
              <w:rPr>
                <w:sz w:val="16"/>
              </w:rPr>
            </w:pPr>
            <w:r>
              <w:rPr>
                <w:sz w:val="16"/>
              </w:rPr>
              <w:t>agreed</w:t>
            </w:r>
          </w:p>
        </w:tc>
      </w:tr>
      <w:tr w:rsidR="00EE43FE" w14:paraId="11994869" w14:textId="77777777" w:rsidTr="00A47A96">
        <w:tc>
          <w:tcPr>
            <w:tcW w:w="0" w:type="auto"/>
          </w:tcPr>
          <w:p w14:paraId="0D638EDB" w14:textId="77777777" w:rsidR="00EE43FE" w:rsidRPr="00555B45" w:rsidRDefault="00EE43FE" w:rsidP="00A47A96">
            <w:pPr>
              <w:pStyle w:val="TAL"/>
              <w:rPr>
                <w:sz w:val="16"/>
              </w:rPr>
            </w:pPr>
            <w:r>
              <w:rPr>
                <w:sz w:val="16"/>
              </w:rPr>
              <w:t>R5-226313</w:t>
            </w:r>
          </w:p>
        </w:tc>
        <w:tc>
          <w:tcPr>
            <w:tcW w:w="0" w:type="auto"/>
          </w:tcPr>
          <w:p w14:paraId="3F6C266C" w14:textId="77777777" w:rsidR="00EE43FE" w:rsidRPr="00555B45" w:rsidRDefault="00EE43FE" w:rsidP="00A47A96">
            <w:pPr>
              <w:pStyle w:val="TAL"/>
              <w:rPr>
                <w:sz w:val="16"/>
              </w:rPr>
            </w:pPr>
            <w:r>
              <w:rPr>
                <w:sz w:val="16"/>
              </w:rPr>
              <w:t>Update test case 8.1.1.4.7</w:t>
            </w:r>
          </w:p>
        </w:tc>
        <w:tc>
          <w:tcPr>
            <w:tcW w:w="0" w:type="auto"/>
          </w:tcPr>
          <w:p w14:paraId="330AE649" w14:textId="77777777" w:rsidR="00EE43FE" w:rsidRPr="00555B45" w:rsidRDefault="00EE43FE" w:rsidP="00A47A96">
            <w:pPr>
              <w:pStyle w:val="TAL"/>
              <w:rPr>
                <w:sz w:val="16"/>
              </w:rPr>
            </w:pPr>
            <w:r>
              <w:rPr>
                <w:sz w:val="16"/>
              </w:rPr>
              <w:t>Ericsson</w:t>
            </w:r>
          </w:p>
        </w:tc>
        <w:tc>
          <w:tcPr>
            <w:tcW w:w="0" w:type="auto"/>
          </w:tcPr>
          <w:p w14:paraId="44314B52" w14:textId="77777777" w:rsidR="00EE43FE" w:rsidRPr="00555B45" w:rsidRDefault="00EE43FE" w:rsidP="00A47A96">
            <w:pPr>
              <w:pStyle w:val="TAL"/>
              <w:rPr>
                <w:sz w:val="16"/>
              </w:rPr>
            </w:pPr>
            <w:r>
              <w:rPr>
                <w:sz w:val="16"/>
              </w:rPr>
              <w:t>38.523-1</w:t>
            </w:r>
          </w:p>
        </w:tc>
        <w:tc>
          <w:tcPr>
            <w:tcW w:w="0" w:type="auto"/>
          </w:tcPr>
          <w:p w14:paraId="32236999" w14:textId="77777777" w:rsidR="00EE43FE" w:rsidRPr="00555B45" w:rsidRDefault="00EE43FE" w:rsidP="00A47A96">
            <w:pPr>
              <w:pStyle w:val="TAL"/>
              <w:rPr>
                <w:sz w:val="16"/>
              </w:rPr>
            </w:pPr>
            <w:r>
              <w:rPr>
                <w:sz w:val="16"/>
              </w:rPr>
              <w:t>3239</w:t>
            </w:r>
          </w:p>
        </w:tc>
        <w:tc>
          <w:tcPr>
            <w:tcW w:w="0" w:type="auto"/>
          </w:tcPr>
          <w:p w14:paraId="1396E023" w14:textId="77777777" w:rsidR="00EE43FE" w:rsidRPr="00555B45" w:rsidRDefault="00EE43FE" w:rsidP="00A47A96">
            <w:pPr>
              <w:pStyle w:val="TAR"/>
              <w:rPr>
                <w:sz w:val="16"/>
              </w:rPr>
            </w:pPr>
            <w:r>
              <w:rPr>
                <w:sz w:val="16"/>
              </w:rPr>
              <w:t>-</w:t>
            </w:r>
          </w:p>
        </w:tc>
        <w:tc>
          <w:tcPr>
            <w:tcW w:w="0" w:type="auto"/>
          </w:tcPr>
          <w:p w14:paraId="1E21521E" w14:textId="77777777" w:rsidR="00EE43FE" w:rsidRPr="00555B45" w:rsidRDefault="00EE43FE" w:rsidP="00A47A96">
            <w:pPr>
              <w:pStyle w:val="TAL"/>
              <w:rPr>
                <w:sz w:val="16"/>
              </w:rPr>
            </w:pPr>
            <w:r>
              <w:rPr>
                <w:sz w:val="16"/>
              </w:rPr>
              <w:t>Rel-17</w:t>
            </w:r>
          </w:p>
        </w:tc>
        <w:tc>
          <w:tcPr>
            <w:tcW w:w="0" w:type="auto"/>
          </w:tcPr>
          <w:p w14:paraId="7F581399" w14:textId="77777777" w:rsidR="00EE43FE" w:rsidRPr="00555B45" w:rsidRDefault="00EE43FE" w:rsidP="00A47A96">
            <w:pPr>
              <w:pStyle w:val="TAL"/>
              <w:rPr>
                <w:sz w:val="16"/>
              </w:rPr>
            </w:pPr>
            <w:r>
              <w:rPr>
                <w:sz w:val="16"/>
              </w:rPr>
              <w:t>F</w:t>
            </w:r>
          </w:p>
        </w:tc>
        <w:tc>
          <w:tcPr>
            <w:tcW w:w="0" w:type="auto"/>
          </w:tcPr>
          <w:p w14:paraId="70F4D874"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C20CE5A" w14:textId="77777777" w:rsidR="00EE43FE" w:rsidRPr="00555B45" w:rsidRDefault="00EE43FE" w:rsidP="00A47A96">
            <w:pPr>
              <w:pStyle w:val="TAL"/>
              <w:rPr>
                <w:sz w:val="16"/>
              </w:rPr>
            </w:pPr>
            <w:r>
              <w:rPr>
                <w:sz w:val="16"/>
              </w:rPr>
              <w:t>agreed</w:t>
            </w:r>
          </w:p>
        </w:tc>
      </w:tr>
      <w:tr w:rsidR="00EE43FE" w14:paraId="4B9A5B54" w14:textId="77777777" w:rsidTr="00A47A96">
        <w:tc>
          <w:tcPr>
            <w:tcW w:w="0" w:type="auto"/>
          </w:tcPr>
          <w:p w14:paraId="407BA568" w14:textId="77777777" w:rsidR="00EE43FE" w:rsidRPr="00555B45" w:rsidRDefault="00EE43FE" w:rsidP="00A47A96">
            <w:pPr>
              <w:pStyle w:val="TAL"/>
              <w:rPr>
                <w:sz w:val="16"/>
              </w:rPr>
            </w:pPr>
            <w:r>
              <w:rPr>
                <w:sz w:val="16"/>
              </w:rPr>
              <w:t>R5-226314</w:t>
            </w:r>
          </w:p>
        </w:tc>
        <w:tc>
          <w:tcPr>
            <w:tcW w:w="0" w:type="auto"/>
          </w:tcPr>
          <w:p w14:paraId="628568A3" w14:textId="77777777" w:rsidR="00EE43FE" w:rsidRPr="00555B45" w:rsidRDefault="00EE43FE" w:rsidP="00A47A96">
            <w:pPr>
              <w:pStyle w:val="TAL"/>
              <w:rPr>
                <w:sz w:val="16"/>
              </w:rPr>
            </w:pPr>
            <w:r>
              <w:rPr>
                <w:sz w:val="16"/>
              </w:rPr>
              <w:t>Add test case 8.1.2.1.5.4</w:t>
            </w:r>
          </w:p>
        </w:tc>
        <w:tc>
          <w:tcPr>
            <w:tcW w:w="0" w:type="auto"/>
          </w:tcPr>
          <w:p w14:paraId="330C1799" w14:textId="77777777" w:rsidR="00EE43FE" w:rsidRPr="00555B45" w:rsidRDefault="00EE43FE" w:rsidP="00A47A96">
            <w:pPr>
              <w:pStyle w:val="TAL"/>
              <w:rPr>
                <w:sz w:val="16"/>
              </w:rPr>
            </w:pPr>
            <w:r>
              <w:rPr>
                <w:sz w:val="16"/>
              </w:rPr>
              <w:t>Ericsson</w:t>
            </w:r>
          </w:p>
        </w:tc>
        <w:tc>
          <w:tcPr>
            <w:tcW w:w="0" w:type="auto"/>
          </w:tcPr>
          <w:p w14:paraId="71F20F03" w14:textId="77777777" w:rsidR="00EE43FE" w:rsidRPr="00555B45" w:rsidRDefault="00EE43FE" w:rsidP="00A47A96">
            <w:pPr>
              <w:pStyle w:val="TAL"/>
              <w:rPr>
                <w:sz w:val="16"/>
              </w:rPr>
            </w:pPr>
            <w:r>
              <w:rPr>
                <w:sz w:val="16"/>
              </w:rPr>
              <w:t>38.523-1</w:t>
            </w:r>
          </w:p>
        </w:tc>
        <w:tc>
          <w:tcPr>
            <w:tcW w:w="0" w:type="auto"/>
          </w:tcPr>
          <w:p w14:paraId="6E36DC66" w14:textId="77777777" w:rsidR="00EE43FE" w:rsidRPr="00555B45" w:rsidRDefault="00EE43FE" w:rsidP="00A47A96">
            <w:pPr>
              <w:pStyle w:val="TAL"/>
              <w:rPr>
                <w:sz w:val="16"/>
              </w:rPr>
            </w:pPr>
            <w:r>
              <w:rPr>
                <w:sz w:val="16"/>
              </w:rPr>
              <w:t>3240</w:t>
            </w:r>
          </w:p>
        </w:tc>
        <w:tc>
          <w:tcPr>
            <w:tcW w:w="0" w:type="auto"/>
          </w:tcPr>
          <w:p w14:paraId="49B22E10" w14:textId="77777777" w:rsidR="00EE43FE" w:rsidRPr="00555B45" w:rsidRDefault="00EE43FE" w:rsidP="00A47A96">
            <w:pPr>
              <w:pStyle w:val="TAR"/>
              <w:rPr>
                <w:sz w:val="16"/>
              </w:rPr>
            </w:pPr>
            <w:r>
              <w:rPr>
                <w:sz w:val="16"/>
              </w:rPr>
              <w:t>-</w:t>
            </w:r>
          </w:p>
        </w:tc>
        <w:tc>
          <w:tcPr>
            <w:tcW w:w="0" w:type="auto"/>
          </w:tcPr>
          <w:p w14:paraId="539E0323" w14:textId="77777777" w:rsidR="00EE43FE" w:rsidRPr="00555B45" w:rsidRDefault="00EE43FE" w:rsidP="00A47A96">
            <w:pPr>
              <w:pStyle w:val="TAL"/>
              <w:rPr>
                <w:sz w:val="16"/>
              </w:rPr>
            </w:pPr>
            <w:r>
              <w:rPr>
                <w:sz w:val="16"/>
              </w:rPr>
              <w:t>Rel-17</w:t>
            </w:r>
          </w:p>
        </w:tc>
        <w:tc>
          <w:tcPr>
            <w:tcW w:w="0" w:type="auto"/>
          </w:tcPr>
          <w:p w14:paraId="6FEB420F" w14:textId="77777777" w:rsidR="00EE43FE" w:rsidRPr="00555B45" w:rsidRDefault="00EE43FE" w:rsidP="00A47A96">
            <w:pPr>
              <w:pStyle w:val="TAL"/>
              <w:rPr>
                <w:sz w:val="16"/>
              </w:rPr>
            </w:pPr>
            <w:r>
              <w:rPr>
                <w:sz w:val="16"/>
              </w:rPr>
              <w:t>F</w:t>
            </w:r>
          </w:p>
        </w:tc>
        <w:tc>
          <w:tcPr>
            <w:tcW w:w="0" w:type="auto"/>
          </w:tcPr>
          <w:p w14:paraId="2F522C51"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E7AE46E" w14:textId="77777777" w:rsidR="00EE43FE" w:rsidRPr="00555B45" w:rsidRDefault="00EE43FE" w:rsidP="00A47A96">
            <w:pPr>
              <w:pStyle w:val="TAL"/>
              <w:rPr>
                <w:sz w:val="16"/>
              </w:rPr>
            </w:pPr>
            <w:r>
              <w:rPr>
                <w:sz w:val="16"/>
              </w:rPr>
              <w:t>revised</w:t>
            </w:r>
          </w:p>
        </w:tc>
      </w:tr>
      <w:tr w:rsidR="00EE43FE" w14:paraId="3DABF437" w14:textId="77777777" w:rsidTr="00A47A96">
        <w:tc>
          <w:tcPr>
            <w:tcW w:w="0" w:type="auto"/>
          </w:tcPr>
          <w:p w14:paraId="7BAE79A8" w14:textId="77777777" w:rsidR="00EE43FE" w:rsidRPr="00555B45" w:rsidRDefault="00EE43FE" w:rsidP="00A47A96">
            <w:pPr>
              <w:pStyle w:val="TAL"/>
              <w:rPr>
                <w:sz w:val="16"/>
              </w:rPr>
            </w:pPr>
            <w:r>
              <w:rPr>
                <w:sz w:val="16"/>
              </w:rPr>
              <w:t>R5-227562</w:t>
            </w:r>
          </w:p>
        </w:tc>
        <w:tc>
          <w:tcPr>
            <w:tcW w:w="0" w:type="auto"/>
          </w:tcPr>
          <w:p w14:paraId="6F7E218F" w14:textId="77777777" w:rsidR="00EE43FE" w:rsidRPr="00555B45" w:rsidRDefault="00EE43FE" w:rsidP="00A47A96">
            <w:pPr>
              <w:pStyle w:val="TAL"/>
              <w:rPr>
                <w:sz w:val="16"/>
              </w:rPr>
            </w:pPr>
            <w:r>
              <w:rPr>
                <w:sz w:val="16"/>
              </w:rPr>
              <w:t>Add test case 8.1.2.1.5.4</w:t>
            </w:r>
          </w:p>
        </w:tc>
        <w:tc>
          <w:tcPr>
            <w:tcW w:w="0" w:type="auto"/>
          </w:tcPr>
          <w:p w14:paraId="54DA4AC8" w14:textId="77777777" w:rsidR="00EE43FE" w:rsidRPr="00555B45" w:rsidRDefault="00EE43FE" w:rsidP="00A47A96">
            <w:pPr>
              <w:pStyle w:val="TAL"/>
              <w:rPr>
                <w:sz w:val="16"/>
              </w:rPr>
            </w:pPr>
            <w:r>
              <w:rPr>
                <w:sz w:val="16"/>
              </w:rPr>
              <w:t>Ericsson</w:t>
            </w:r>
          </w:p>
        </w:tc>
        <w:tc>
          <w:tcPr>
            <w:tcW w:w="0" w:type="auto"/>
          </w:tcPr>
          <w:p w14:paraId="5573C0C8" w14:textId="77777777" w:rsidR="00EE43FE" w:rsidRPr="00555B45" w:rsidRDefault="00EE43FE" w:rsidP="00A47A96">
            <w:pPr>
              <w:pStyle w:val="TAL"/>
              <w:rPr>
                <w:sz w:val="16"/>
              </w:rPr>
            </w:pPr>
            <w:r>
              <w:rPr>
                <w:sz w:val="16"/>
              </w:rPr>
              <w:t>38.523-1</w:t>
            </w:r>
          </w:p>
        </w:tc>
        <w:tc>
          <w:tcPr>
            <w:tcW w:w="0" w:type="auto"/>
          </w:tcPr>
          <w:p w14:paraId="54B7A899" w14:textId="77777777" w:rsidR="00EE43FE" w:rsidRPr="00555B45" w:rsidRDefault="00EE43FE" w:rsidP="00A47A96">
            <w:pPr>
              <w:pStyle w:val="TAL"/>
              <w:rPr>
                <w:sz w:val="16"/>
              </w:rPr>
            </w:pPr>
            <w:r>
              <w:rPr>
                <w:sz w:val="16"/>
              </w:rPr>
              <w:t>3240</w:t>
            </w:r>
          </w:p>
        </w:tc>
        <w:tc>
          <w:tcPr>
            <w:tcW w:w="0" w:type="auto"/>
          </w:tcPr>
          <w:p w14:paraId="24CBDDA9" w14:textId="77777777" w:rsidR="00EE43FE" w:rsidRPr="00555B45" w:rsidRDefault="00EE43FE" w:rsidP="00A47A96">
            <w:pPr>
              <w:pStyle w:val="TAR"/>
              <w:rPr>
                <w:sz w:val="16"/>
              </w:rPr>
            </w:pPr>
            <w:r>
              <w:rPr>
                <w:sz w:val="16"/>
              </w:rPr>
              <w:t>1</w:t>
            </w:r>
          </w:p>
        </w:tc>
        <w:tc>
          <w:tcPr>
            <w:tcW w:w="0" w:type="auto"/>
          </w:tcPr>
          <w:p w14:paraId="3C035B56" w14:textId="77777777" w:rsidR="00EE43FE" w:rsidRPr="00555B45" w:rsidRDefault="00EE43FE" w:rsidP="00A47A96">
            <w:pPr>
              <w:pStyle w:val="TAL"/>
              <w:rPr>
                <w:sz w:val="16"/>
              </w:rPr>
            </w:pPr>
            <w:r>
              <w:rPr>
                <w:sz w:val="16"/>
              </w:rPr>
              <w:t>Rel-17</w:t>
            </w:r>
          </w:p>
        </w:tc>
        <w:tc>
          <w:tcPr>
            <w:tcW w:w="0" w:type="auto"/>
          </w:tcPr>
          <w:p w14:paraId="67D3BBE5" w14:textId="77777777" w:rsidR="00EE43FE" w:rsidRPr="00555B45" w:rsidRDefault="00EE43FE" w:rsidP="00A47A96">
            <w:pPr>
              <w:pStyle w:val="TAL"/>
              <w:rPr>
                <w:sz w:val="16"/>
              </w:rPr>
            </w:pPr>
            <w:r>
              <w:rPr>
                <w:sz w:val="16"/>
              </w:rPr>
              <w:t>F</w:t>
            </w:r>
          </w:p>
        </w:tc>
        <w:tc>
          <w:tcPr>
            <w:tcW w:w="0" w:type="auto"/>
          </w:tcPr>
          <w:p w14:paraId="40DC2F3C"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5A0CF1FA" w14:textId="77777777" w:rsidR="00EE43FE" w:rsidRPr="00555B45" w:rsidRDefault="00EE43FE" w:rsidP="00A47A96">
            <w:pPr>
              <w:pStyle w:val="TAL"/>
              <w:rPr>
                <w:sz w:val="16"/>
              </w:rPr>
            </w:pPr>
            <w:r>
              <w:rPr>
                <w:sz w:val="16"/>
              </w:rPr>
              <w:t>agreed</w:t>
            </w:r>
          </w:p>
        </w:tc>
      </w:tr>
      <w:tr w:rsidR="00EE43FE" w14:paraId="5E006132" w14:textId="77777777" w:rsidTr="00A47A96">
        <w:tc>
          <w:tcPr>
            <w:tcW w:w="0" w:type="auto"/>
          </w:tcPr>
          <w:p w14:paraId="08C4A725" w14:textId="77777777" w:rsidR="00EE43FE" w:rsidRPr="00555B45" w:rsidRDefault="00EE43FE" w:rsidP="00A47A96">
            <w:pPr>
              <w:pStyle w:val="TAL"/>
              <w:rPr>
                <w:sz w:val="16"/>
              </w:rPr>
            </w:pPr>
            <w:r>
              <w:rPr>
                <w:sz w:val="16"/>
              </w:rPr>
              <w:t>R5-226315</w:t>
            </w:r>
          </w:p>
        </w:tc>
        <w:tc>
          <w:tcPr>
            <w:tcW w:w="0" w:type="auto"/>
          </w:tcPr>
          <w:p w14:paraId="7B4CDCA7" w14:textId="77777777" w:rsidR="00EE43FE" w:rsidRPr="00555B45" w:rsidRDefault="00EE43FE" w:rsidP="00A47A96">
            <w:pPr>
              <w:pStyle w:val="TAL"/>
              <w:rPr>
                <w:sz w:val="16"/>
              </w:rPr>
            </w:pPr>
            <w:r>
              <w:rPr>
                <w:sz w:val="16"/>
              </w:rPr>
              <w:t>Add test case 8.1.2.1.5.5</w:t>
            </w:r>
          </w:p>
        </w:tc>
        <w:tc>
          <w:tcPr>
            <w:tcW w:w="0" w:type="auto"/>
          </w:tcPr>
          <w:p w14:paraId="4EB9E4EF" w14:textId="77777777" w:rsidR="00EE43FE" w:rsidRPr="00555B45" w:rsidRDefault="00EE43FE" w:rsidP="00A47A96">
            <w:pPr>
              <w:pStyle w:val="TAL"/>
              <w:rPr>
                <w:sz w:val="16"/>
              </w:rPr>
            </w:pPr>
            <w:r>
              <w:rPr>
                <w:sz w:val="16"/>
              </w:rPr>
              <w:t>Ericsson</w:t>
            </w:r>
          </w:p>
        </w:tc>
        <w:tc>
          <w:tcPr>
            <w:tcW w:w="0" w:type="auto"/>
          </w:tcPr>
          <w:p w14:paraId="4C907ED0" w14:textId="77777777" w:rsidR="00EE43FE" w:rsidRPr="00555B45" w:rsidRDefault="00EE43FE" w:rsidP="00A47A96">
            <w:pPr>
              <w:pStyle w:val="TAL"/>
              <w:rPr>
                <w:sz w:val="16"/>
              </w:rPr>
            </w:pPr>
            <w:r>
              <w:rPr>
                <w:sz w:val="16"/>
              </w:rPr>
              <w:t>38.523-1</w:t>
            </w:r>
          </w:p>
        </w:tc>
        <w:tc>
          <w:tcPr>
            <w:tcW w:w="0" w:type="auto"/>
          </w:tcPr>
          <w:p w14:paraId="5E5DD12B" w14:textId="77777777" w:rsidR="00EE43FE" w:rsidRPr="00555B45" w:rsidRDefault="00EE43FE" w:rsidP="00A47A96">
            <w:pPr>
              <w:pStyle w:val="TAL"/>
              <w:rPr>
                <w:sz w:val="16"/>
              </w:rPr>
            </w:pPr>
            <w:r>
              <w:rPr>
                <w:sz w:val="16"/>
              </w:rPr>
              <w:t>3241</w:t>
            </w:r>
          </w:p>
        </w:tc>
        <w:tc>
          <w:tcPr>
            <w:tcW w:w="0" w:type="auto"/>
          </w:tcPr>
          <w:p w14:paraId="502E5622" w14:textId="77777777" w:rsidR="00EE43FE" w:rsidRPr="00555B45" w:rsidRDefault="00EE43FE" w:rsidP="00A47A96">
            <w:pPr>
              <w:pStyle w:val="TAR"/>
              <w:rPr>
                <w:sz w:val="16"/>
              </w:rPr>
            </w:pPr>
            <w:r>
              <w:rPr>
                <w:sz w:val="16"/>
              </w:rPr>
              <w:t>-</w:t>
            </w:r>
          </w:p>
        </w:tc>
        <w:tc>
          <w:tcPr>
            <w:tcW w:w="0" w:type="auto"/>
          </w:tcPr>
          <w:p w14:paraId="1CAB2554" w14:textId="77777777" w:rsidR="00EE43FE" w:rsidRPr="00555B45" w:rsidRDefault="00EE43FE" w:rsidP="00A47A96">
            <w:pPr>
              <w:pStyle w:val="TAL"/>
              <w:rPr>
                <w:sz w:val="16"/>
              </w:rPr>
            </w:pPr>
            <w:r>
              <w:rPr>
                <w:sz w:val="16"/>
              </w:rPr>
              <w:t>Rel-17</w:t>
            </w:r>
          </w:p>
        </w:tc>
        <w:tc>
          <w:tcPr>
            <w:tcW w:w="0" w:type="auto"/>
          </w:tcPr>
          <w:p w14:paraId="6CC3CC39" w14:textId="77777777" w:rsidR="00EE43FE" w:rsidRPr="00555B45" w:rsidRDefault="00EE43FE" w:rsidP="00A47A96">
            <w:pPr>
              <w:pStyle w:val="TAL"/>
              <w:rPr>
                <w:sz w:val="16"/>
              </w:rPr>
            </w:pPr>
            <w:r>
              <w:rPr>
                <w:sz w:val="16"/>
              </w:rPr>
              <w:t>F</w:t>
            </w:r>
          </w:p>
        </w:tc>
        <w:tc>
          <w:tcPr>
            <w:tcW w:w="0" w:type="auto"/>
          </w:tcPr>
          <w:p w14:paraId="2E7E9634"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49550728" w14:textId="77777777" w:rsidR="00EE43FE" w:rsidRPr="00555B45" w:rsidRDefault="00EE43FE" w:rsidP="00A47A96">
            <w:pPr>
              <w:pStyle w:val="TAL"/>
              <w:rPr>
                <w:sz w:val="16"/>
              </w:rPr>
            </w:pPr>
            <w:r>
              <w:rPr>
                <w:sz w:val="16"/>
              </w:rPr>
              <w:t>agreed</w:t>
            </w:r>
          </w:p>
        </w:tc>
      </w:tr>
      <w:tr w:rsidR="00EE43FE" w14:paraId="4D18942A" w14:textId="77777777" w:rsidTr="00A47A96">
        <w:tc>
          <w:tcPr>
            <w:tcW w:w="0" w:type="auto"/>
          </w:tcPr>
          <w:p w14:paraId="4F9DA8EF" w14:textId="77777777" w:rsidR="00EE43FE" w:rsidRPr="00555B45" w:rsidRDefault="00EE43FE" w:rsidP="00A47A96">
            <w:pPr>
              <w:pStyle w:val="TAL"/>
              <w:rPr>
                <w:sz w:val="16"/>
              </w:rPr>
            </w:pPr>
            <w:r>
              <w:rPr>
                <w:sz w:val="16"/>
              </w:rPr>
              <w:t>R5-226316</w:t>
            </w:r>
          </w:p>
        </w:tc>
        <w:tc>
          <w:tcPr>
            <w:tcW w:w="0" w:type="auto"/>
          </w:tcPr>
          <w:p w14:paraId="6E66B6A2" w14:textId="77777777" w:rsidR="00EE43FE" w:rsidRPr="00555B45" w:rsidRDefault="00EE43FE" w:rsidP="00A47A96">
            <w:pPr>
              <w:pStyle w:val="TAL"/>
              <w:rPr>
                <w:sz w:val="16"/>
              </w:rPr>
            </w:pPr>
            <w:r>
              <w:rPr>
                <w:sz w:val="16"/>
              </w:rPr>
              <w:t>Add test case 8.1.2.1.5.6</w:t>
            </w:r>
          </w:p>
        </w:tc>
        <w:tc>
          <w:tcPr>
            <w:tcW w:w="0" w:type="auto"/>
          </w:tcPr>
          <w:p w14:paraId="75794E93" w14:textId="77777777" w:rsidR="00EE43FE" w:rsidRPr="00555B45" w:rsidRDefault="00EE43FE" w:rsidP="00A47A96">
            <w:pPr>
              <w:pStyle w:val="TAL"/>
              <w:rPr>
                <w:sz w:val="16"/>
              </w:rPr>
            </w:pPr>
            <w:r>
              <w:rPr>
                <w:sz w:val="16"/>
              </w:rPr>
              <w:t>Ericsson</w:t>
            </w:r>
          </w:p>
        </w:tc>
        <w:tc>
          <w:tcPr>
            <w:tcW w:w="0" w:type="auto"/>
          </w:tcPr>
          <w:p w14:paraId="49C842A1" w14:textId="77777777" w:rsidR="00EE43FE" w:rsidRPr="00555B45" w:rsidRDefault="00EE43FE" w:rsidP="00A47A96">
            <w:pPr>
              <w:pStyle w:val="TAL"/>
              <w:rPr>
                <w:sz w:val="16"/>
              </w:rPr>
            </w:pPr>
            <w:r>
              <w:rPr>
                <w:sz w:val="16"/>
              </w:rPr>
              <w:t>38.523-1</w:t>
            </w:r>
          </w:p>
        </w:tc>
        <w:tc>
          <w:tcPr>
            <w:tcW w:w="0" w:type="auto"/>
          </w:tcPr>
          <w:p w14:paraId="22B1039D" w14:textId="77777777" w:rsidR="00EE43FE" w:rsidRPr="00555B45" w:rsidRDefault="00EE43FE" w:rsidP="00A47A96">
            <w:pPr>
              <w:pStyle w:val="TAL"/>
              <w:rPr>
                <w:sz w:val="16"/>
              </w:rPr>
            </w:pPr>
            <w:r>
              <w:rPr>
                <w:sz w:val="16"/>
              </w:rPr>
              <w:t>3242</w:t>
            </w:r>
          </w:p>
        </w:tc>
        <w:tc>
          <w:tcPr>
            <w:tcW w:w="0" w:type="auto"/>
          </w:tcPr>
          <w:p w14:paraId="7BE471CD" w14:textId="77777777" w:rsidR="00EE43FE" w:rsidRPr="00555B45" w:rsidRDefault="00EE43FE" w:rsidP="00A47A96">
            <w:pPr>
              <w:pStyle w:val="TAR"/>
              <w:rPr>
                <w:sz w:val="16"/>
              </w:rPr>
            </w:pPr>
            <w:r>
              <w:rPr>
                <w:sz w:val="16"/>
              </w:rPr>
              <w:t>-</w:t>
            </w:r>
          </w:p>
        </w:tc>
        <w:tc>
          <w:tcPr>
            <w:tcW w:w="0" w:type="auto"/>
          </w:tcPr>
          <w:p w14:paraId="05EEC887" w14:textId="77777777" w:rsidR="00EE43FE" w:rsidRPr="00555B45" w:rsidRDefault="00EE43FE" w:rsidP="00A47A96">
            <w:pPr>
              <w:pStyle w:val="TAL"/>
              <w:rPr>
                <w:sz w:val="16"/>
              </w:rPr>
            </w:pPr>
            <w:r>
              <w:rPr>
                <w:sz w:val="16"/>
              </w:rPr>
              <w:t>Rel-17</w:t>
            </w:r>
          </w:p>
        </w:tc>
        <w:tc>
          <w:tcPr>
            <w:tcW w:w="0" w:type="auto"/>
          </w:tcPr>
          <w:p w14:paraId="348F8AAE" w14:textId="77777777" w:rsidR="00EE43FE" w:rsidRPr="00555B45" w:rsidRDefault="00EE43FE" w:rsidP="00A47A96">
            <w:pPr>
              <w:pStyle w:val="TAL"/>
              <w:rPr>
                <w:sz w:val="16"/>
              </w:rPr>
            </w:pPr>
            <w:r>
              <w:rPr>
                <w:sz w:val="16"/>
              </w:rPr>
              <w:t>F</w:t>
            </w:r>
          </w:p>
        </w:tc>
        <w:tc>
          <w:tcPr>
            <w:tcW w:w="0" w:type="auto"/>
          </w:tcPr>
          <w:p w14:paraId="01C8126D"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3779192" w14:textId="77777777" w:rsidR="00EE43FE" w:rsidRPr="00555B45" w:rsidRDefault="00EE43FE" w:rsidP="00A47A96">
            <w:pPr>
              <w:pStyle w:val="TAL"/>
              <w:rPr>
                <w:sz w:val="16"/>
              </w:rPr>
            </w:pPr>
            <w:r>
              <w:rPr>
                <w:sz w:val="16"/>
              </w:rPr>
              <w:t>agreed</w:t>
            </w:r>
          </w:p>
        </w:tc>
      </w:tr>
      <w:tr w:rsidR="00EE43FE" w14:paraId="7F12EA58" w14:textId="77777777" w:rsidTr="00A47A96">
        <w:tc>
          <w:tcPr>
            <w:tcW w:w="0" w:type="auto"/>
          </w:tcPr>
          <w:p w14:paraId="42F8DF0E" w14:textId="77777777" w:rsidR="00EE43FE" w:rsidRPr="00555B45" w:rsidRDefault="00EE43FE" w:rsidP="00A47A96">
            <w:pPr>
              <w:pStyle w:val="TAL"/>
              <w:rPr>
                <w:sz w:val="16"/>
              </w:rPr>
            </w:pPr>
            <w:r>
              <w:rPr>
                <w:sz w:val="16"/>
              </w:rPr>
              <w:t>R5-226318</w:t>
            </w:r>
          </w:p>
        </w:tc>
        <w:tc>
          <w:tcPr>
            <w:tcW w:w="0" w:type="auto"/>
          </w:tcPr>
          <w:p w14:paraId="60920715" w14:textId="77777777" w:rsidR="00EE43FE" w:rsidRPr="00555B45" w:rsidRDefault="00EE43FE" w:rsidP="00A47A96">
            <w:pPr>
              <w:pStyle w:val="TAL"/>
              <w:rPr>
                <w:sz w:val="16"/>
              </w:rPr>
            </w:pPr>
            <w:r>
              <w:rPr>
                <w:sz w:val="16"/>
              </w:rPr>
              <w:t>Correction to EPS Fallback test case 11.1.7</w:t>
            </w:r>
          </w:p>
        </w:tc>
        <w:tc>
          <w:tcPr>
            <w:tcW w:w="0" w:type="auto"/>
          </w:tcPr>
          <w:p w14:paraId="5D269927" w14:textId="77777777" w:rsidR="00EE43FE" w:rsidRPr="00555B45" w:rsidRDefault="00EE43FE" w:rsidP="00A47A96">
            <w:pPr>
              <w:pStyle w:val="TAL"/>
              <w:rPr>
                <w:sz w:val="16"/>
              </w:rPr>
            </w:pPr>
            <w:r>
              <w:rPr>
                <w:sz w:val="16"/>
              </w:rPr>
              <w:t>MediaTek Inc.</w:t>
            </w:r>
          </w:p>
        </w:tc>
        <w:tc>
          <w:tcPr>
            <w:tcW w:w="0" w:type="auto"/>
          </w:tcPr>
          <w:p w14:paraId="2CCE55EB" w14:textId="77777777" w:rsidR="00EE43FE" w:rsidRPr="00555B45" w:rsidRDefault="00EE43FE" w:rsidP="00A47A96">
            <w:pPr>
              <w:pStyle w:val="TAL"/>
              <w:rPr>
                <w:sz w:val="16"/>
              </w:rPr>
            </w:pPr>
            <w:r>
              <w:rPr>
                <w:sz w:val="16"/>
              </w:rPr>
              <w:t>38.523-1</w:t>
            </w:r>
          </w:p>
        </w:tc>
        <w:tc>
          <w:tcPr>
            <w:tcW w:w="0" w:type="auto"/>
          </w:tcPr>
          <w:p w14:paraId="02C2EFAB" w14:textId="77777777" w:rsidR="00EE43FE" w:rsidRPr="00555B45" w:rsidRDefault="00EE43FE" w:rsidP="00A47A96">
            <w:pPr>
              <w:pStyle w:val="TAL"/>
              <w:rPr>
                <w:sz w:val="16"/>
              </w:rPr>
            </w:pPr>
            <w:r>
              <w:rPr>
                <w:sz w:val="16"/>
              </w:rPr>
              <w:t>3243</w:t>
            </w:r>
          </w:p>
        </w:tc>
        <w:tc>
          <w:tcPr>
            <w:tcW w:w="0" w:type="auto"/>
          </w:tcPr>
          <w:p w14:paraId="0B7117B1" w14:textId="77777777" w:rsidR="00EE43FE" w:rsidRPr="00555B45" w:rsidRDefault="00EE43FE" w:rsidP="00A47A96">
            <w:pPr>
              <w:pStyle w:val="TAR"/>
              <w:rPr>
                <w:sz w:val="16"/>
              </w:rPr>
            </w:pPr>
            <w:r>
              <w:rPr>
                <w:sz w:val="16"/>
              </w:rPr>
              <w:t>-</w:t>
            </w:r>
          </w:p>
        </w:tc>
        <w:tc>
          <w:tcPr>
            <w:tcW w:w="0" w:type="auto"/>
          </w:tcPr>
          <w:p w14:paraId="0CA686FF" w14:textId="77777777" w:rsidR="00EE43FE" w:rsidRPr="00555B45" w:rsidRDefault="00EE43FE" w:rsidP="00A47A96">
            <w:pPr>
              <w:pStyle w:val="TAL"/>
              <w:rPr>
                <w:sz w:val="16"/>
              </w:rPr>
            </w:pPr>
            <w:r>
              <w:rPr>
                <w:sz w:val="16"/>
              </w:rPr>
              <w:t>Rel-17</w:t>
            </w:r>
          </w:p>
        </w:tc>
        <w:tc>
          <w:tcPr>
            <w:tcW w:w="0" w:type="auto"/>
          </w:tcPr>
          <w:p w14:paraId="6B9596C1" w14:textId="77777777" w:rsidR="00EE43FE" w:rsidRPr="00555B45" w:rsidRDefault="00EE43FE" w:rsidP="00A47A96">
            <w:pPr>
              <w:pStyle w:val="TAL"/>
              <w:rPr>
                <w:sz w:val="16"/>
              </w:rPr>
            </w:pPr>
            <w:r>
              <w:rPr>
                <w:sz w:val="16"/>
              </w:rPr>
              <w:t>F</w:t>
            </w:r>
          </w:p>
        </w:tc>
        <w:tc>
          <w:tcPr>
            <w:tcW w:w="0" w:type="auto"/>
          </w:tcPr>
          <w:p w14:paraId="64C5488D" w14:textId="77777777" w:rsidR="00EE43FE" w:rsidRPr="00555B45" w:rsidRDefault="00EE43FE" w:rsidP="00A47A96">
            <w:pPr>
              <w:pStyle w:val="TAL"/>
              <w:rPr>
                <w:sz w:val="16"/>
              </w:rPr>
            </w:pPr>
            <w:r>
              <w:rPr>
                <w:sz w:val="16"/>
              </w:rPr>
              <w:t>TEI15_Test, 5GS_NR_LTE-UEConTest</w:t>
            </w:r>
          </w:p>
        </w:tc>
        <w:tc>
          <w:tcPr>
            <w:tcW w:w="0" w:type="auto"/>
          </w:tcPr>
          <w:p w14:paraId="7F7D2575" w14:textId="77777777" w:rsidR="00EE43FE" w:rsidRPr="00555B45" w:rsidRDefault="00EE43FE" w:rsidP="00A47A96">
            <w:pPr>
              <w:pStyle w:val="TAL"/>
              <w:rPr>
                <w:sz w:val="16"/>
              </w:rPr>
            </w:pPr>
            <w:r>
              <w:rPr>
                <w:sz w:val="16"/>
              </w:rPr>
              <w:t>withdrawn</w:t>
            </w:r>
          </w:p>
        </w:tc>
      </w:tr>
      <w:tr w:rsidR="00EE43FE" w14:paraId="6F6DCA5D" w14:textId="77777777" w:rsidTr="00A47A96">
        <w:tc>
          <w:tcPr>
            <w:tcW w:w="0" w:type="auto"/>
          </w:tcPr>
          <w:p w14:paraId="13B52117" w14:textId="77777777" w:rsidR="00EE43FE" w:rsidRPr="00555B45" w:rsidRDefault="00EE43FE" w:rsidP="00A47A96">
            <w:pPr>
              <w:pStyle w:val="TAL"/>
              <w:rPr>
                <w:sz w:val="16"/>
              </w:rPr>
            </w:pPr>
            <w:r>
              <w:rPr>
                <w:sz w:val="16"/>
              </w:rPr>
              <w:t>R5-226319</w:t>
            </w:r>
          </w:p>
        </w:tc>
        <w:tc>
          <w:tcPr>
            <w:tcW w:w="0" w:type="auto"/>
          </w:tcPr>
          <w:p w14:paraId="26C33138" w14:textId="77777777" w:rsidR="00EE43FE" w:rsidRPr="00555B45" w:rsidRDefault="00EE43FE" w:rsidP="00A47A96">
            <w:pPr>
              <w:pStyle w:val="TAL"/>
              <w:rPr>
                <w:sz w:val="16"/>
              </w:rPr>
            </w:pPr>
            <w:r>
              <w:rPr>
                <w:sz w:val="16"/>
              </w:rPr>
              <w:t>Correction to Emergency Services test case 11.4.5</w:t>
            </w:r>
          </w:p>
        </w:tc>
        <w:tc>
          <w:tcPr>
            <w:tcW w:w="0" w:type="auto"/>
          </w:tcPr>
          <w:p w14:paraId="2943FE39" w14:textId="77777777" w:rsidR="00EE43FE" w:rsidRPr="00555B45" w:rsidRDefault="00EE43FE" w:rsidP="00A47A96">
            <w:pPr>
              <w:pStyle w:val="TAL"/>
              <w:rPr>
                <w:sz w:val="16"/>
              </w:rPr>
            </w:pPr>
            <w:r>
              <w:rPr>
                <w:sz w:val="16"/>
              </w:rPr>
              <w:t>MediaTek Inc.</w:t>
            </w:r>
          </w:p>
        </w:tc>
        <w:tc>
          <w:tcPr>
            <w:tcW w:w="0" w:type="auto"/>
          </w:tcPr>
          <w:p w14:paraId="307C921F" w14:textId="77777777" w:rsidR="00EE43FE" w:rsidRPr="00555B45" w:rsidRDefault="00EE43FE" w:rsidP="00A47A96">
            <w:pPr>
              <w:pStyle w:val="TAL"/>
              <w:rPr>
                <w:sz w:val="16"/>
              </w:rPr>
            </w:pPr>
            <w:r>
              <w:rPr>
                <w:sz w:val="16"/>
              </w:rPr>
              <w:t>38.523-1</w:t>
            </w:r>
          </w:p>
        </w:tc>
        <w:tc>
          <w:tcPr>
            <w:tcW w:w="0" w:type="auto"/>
          </w:tcPr>
          <w:p w14:paraId="35FE78B1" w14:textId="77777777" w:rsidR="00EE43FE" w:rsidRPr="00555B45" w:rsidRDefault="00EE43FE" w:rsidP="00A47A96">
            <w:pPr>
              <w:pStyle w:val="TAL"/>
              <w:rPr>
                <w:sz w:val="16"/>
              </w:rPr>
            </w:pPr>
            <w:r>
              <w:rPr>
                <w:sz w:val="16"/>
              </w:rPr>
              <w:t>3244</w:t>
            </w:r>
          </w:p>
        </w:tc>
        <w:tc>
          <w:tcPr>
            <w:tcW w:w="0" w:type="auto"/>
          </w:tcPr>
          <w:p w14:paraId="7E68F870" w14:textId="77777777" w:rsidR="00EE43FE" w:rsidRPr="00555B45" w:rsidRDefault="00EE43FE" w:rsidP="00A47A96">
            <w:pPr>
              <w:pStyle w:val="TAR"/>
              <w:rPr>
                <w:sz w:val="16"/>
              </w:rPr>
            </w:pPr>
            <w:r>
              <w:rPr>
                <w:sz w:val="16"/>
              </w:rPr>
              <w:t>-</w:t>
            </w:r>
          </w:p>
        </w:tc>
        <w:tc>
          <w:tcPr>
            <w:tcW w:w="0" w:type="auto"/>
          </w:tcPr>
          <w:p w14:paraId="1C0FCE3C" w14:textId="77777777" w:rsidR="00EE43FE" w:rsidRPr="00555B45" w:rsidRDefault="00EE43FE" w:rsidP="00A47A96">
            <w:pPr>
              <w:pStyle w:val="TAL"/>
              <w:rPr>
                <w:sz w:val="16"/>
              </w:rPr>
            </w:pPr>
            <w:r>
              <w:rPr>
                <w:sz w:val="16"/>
              </w:rPr>
              <w:t>Rel-17</w:t>
            </w:r>
          </w:p>
        </w:tc>
        <w:tc>
          <w:tcPr>
            <w:tcW w:w="0" w:type="auto"/>
          </w:tcPr>
          <w:p w14:paraId="25679CDB" w14:textId="77777777" w:rsidR="00EE43FE" w:rsidRPr="00555B45" w:rsidRDefault="00EE43FE" w:rsidP="00A47A96">
            <w:pPr>
              <w:pStyle w:val="TAL"/>
              <w:rPr>
                <w:sz w:val="16"/>
              </w:rPr>
            </w:pPr>
            <w:r>
              <w:rPr>
                <w:sz w:val="16"/>
              </w:rPr>
              <w:t>F</w:t>
            </w:r>
          </w:p>
        </w:tc>
        <w:tc>
          <w:tcPr>
            <w:tcW w:w="0" w:type="auto"/>
          </w:tcPr>
          <w:p w14:paraId="12F934DC" w14:textId="77777777" w:rsidR="00EE43FE" w:rsidRPr="00555B45" w:rsidRDefault="00EE43FE" w:rsidP="00A47A96">
            <w:pPr>
              <w:pStyle w:val="TAL"/>
              <w:rPr>
                <w:sz w:val="16"/>
              </w:rPr>
            </w:pPr>
            <w:r>
              <w:rPr>
                <w:sz w:val="16"/>
              </w:rPr>
              <w:t>TEI15_Test, 5GS_NR_LTE-UEConTest</w:t>
            </w:r>
          </w:p>
        </w:tc>
        <w:tc>
          <w:tcPr>
            <w:tcW w:w="0" w:type="auto"/>
          </w:tcPr>
          <w:p w14:paraId="7D6D9158" w14:textId="77777777" w:rsidR="00EE43FE" w:rsidRPr="00555B45" w:rsidRDefault="00EE43FE" w:rsidP="00A47A96">
            <w:pPr>
              <w:pStyle w:val="TAL"/>
              <w:rPr>
                <w:sz w:val="16"/>
              </w:rPr>
            </w:pPr>
            <w:r>
              <w:rPr>
                <w:sz w:val="16"/>
              </w:rPr>
              <w:t>revised</w:t>
            </w:r>
          </w:p>
        </w:tc>
      </w:tr>
      <w:tr w:rsidR="00EE43FE" w14:paraId="463E60B5" w14:textId="77777777" w:rsidTr="00A47A96">
        <w:tc>
          <w:tcPr>
            <w:tcW w:w="0" w:type="auto"/>
          </w:tcPr>
          <w:p w14:paraId="61F9331E" w14:textId="77777777" w:rsidR="00EE43FE" w:rsidRPr="00555B45" w:rsidRDefault="00EE43FE" w:rsidP="00A47A96">
            <w:pPr>
              <w:pStyle w:val="TAL"/>
              <w:rPr>
                <w:sz w:val="16"/>
              </w:rPr>
            </w:pPr>
            <w:r>
              <w:rPr>
                <w:sz w:val="16"/>
              </w:rPr>
              <w:t>R5-227575</w:t>
            </w:r>
          </w:p>
        </w:tc>
        <w:tc>
          <w:tcPr>
            <w:tcW w:w="0" w:type="auto"/>
          </w:tcPr>
          <w:p w14:paraId="302ADDF1" w14:textId="77777777" w:rsidR="00EE43FE" w:rsidRPr="00555B45" w:rsidRDefault="00EE43FE" w:rsidP="00A47A96">
            <w:pPr>
              <w:pStyle w:val="TAL"/>
              <w:rPr>
                <w:sz w:val="16"/>
              </w:rPr>
            </w:pPr>
            <w:r>
              <w:rPr>
                <w:sz w:val="16"/>
              </w:rPr>
              <w:t>Correction to Emergency Services test case 11.4.5</w:t>
            </w:r>
          </w:p>
        </w:tc>
        <w:tc>
          <w:tcPr>
            <w:tcW w:w="0" w:type="auto"/>
          </w:tcPr>
          <w:p w14:paraId="77912A6F" w14:textId="77777777" w:rsidR="00EE43FE" w:rsidRPr="00555B45" w:rsidRDefault="00EE43FE" w:rsidP="00A47A96">
            <w:pPr>
              <w:pStyle w:val="TAL"/>
              <w:rPr>
                <w:sz w:val="16"/>
              </w:rPr>
            </w:pPr>
            <w:r>
              <w:rPr>
                <w:sz w:val="16"/>
              </w:rPr>
              <w:t>MediaTek Inc.</w:t>
            </w:r>
          </w:p>
        </w:tc>
        <w:tc>
          <w:tcPr>
            <w:tcW w:w="0" w:type="auto"/>
          </w:tcPr>
          <w:p w14:paraId="1715D3E5" w14:textId="77777777" w:rsidR="00EE43FE" w:rsidRPr="00555B45" w:rsidRDefault="00EE43FE" w:rsidP="00A47A96">
            <w:pPr>
              <w:pStyle w:val="TAL"/>
              <w:rPr>
                <w:sz w:val="16"/>
              </w:rPr>
            </w:pPr>
            <w:r>
              <w:rPr>
                <w:sz w:val="16"/>
              </w:rPr>
              <w:t>38.523-1</w:t>
            </w:r>
          </w:p>
        </w:tc>
        <w:tc>
          <w:tcPr>
            <w:tcW w:w="0" w:type="auto"/>
          </w:tcPr>
          <w:p w14:paraId="3B6EBD80" w14:textId="77777777" w:rsidR="00EE43FE" w:rsidRPr="00555B45" w:rsidRDefault="00EE43FE" w:rsidP="00A47A96">
            <w:pPr>
              <w:pStyle w:val="TAL"/>
              <w:rPr>
                <w:sz w:val="16"/>
              </w:rPr>
            </w:pPr>
            <w:r>
              <w:rPr>
                <w:sz w:val="16"/>
              </w:rPr>
              <w:t>3244</w:t>
            </w:r>
          </w:p>
        </w:tc>
        <w:tc>
          <w:tcPr>
            <w:tcW w:w="0" w:type="auto"/>
          </w:tcPr>
          <w:p w14:paraId="2268B204" w14:textId="77777777" w:rsidR="00EE43FE" w:rsidRPr="00555B45" w:rsidRDefault="00EE43FE" w:rsidP="00A47A96">
            <w:pPr>
              <w:pStyle w:val="TAR"/>
              <w:rPr>
                <w:sz w:val="16"/>
              </w:rPr>
            </w:pPr>
            <w:r>
              <w:rPr>
                <w:sz w:val="16"/>
              </w:rPr>
              <w:t>1</w:t>
            </w:r>
          </w:p>
        </w:tc>
        <w:tc>
          <w:tcPr>
            <w:tcW w:w="0" w:type="auto"/>
          </w:tcPr>
          <w:p w14:paraId="2582071E" w14:textId="77777777" w:rsidR="00EE43FE" w:rsidRPr="00555B45" w:rsidRDefault="00EE43FE" w:rsidP="00A47A96">
            <w:pPr>
              <w:pStyle w:val="TAL"/>
              <w:rPr>
                <w:sz w:val="16"/>
              </w:rPr>
            </w:pPr>
            <w:r>
              <w:rPr>
                <w:sz w:val="16"/>
              </w:rPr>
              <w:t>Rel-17</w:t>
            </w:r>
          </w:p>
        </w:tc>
        <w:tc>
          <w:tcPr>
            <w:tcW w:w="0" w:type="auto"/>
          </w:tcPr>
          <w:p w14:paraId="0857BE34" w14:textId="77777777" w:rsidR="00EE43FE" w:rsidRPr="00555B45" w:rsidRDefault="00EE43FE" w:rsidP="00A47A96">
            <w:pPr>
              <w:pStyle w:val="TAL"/>
              <w:rPr>
                <w:sz w:val="16"/>
              </w:rPr>
            </w:pPr>
            <w:r>
              <w:rPr>
                <w:sz w:val="16"/>
              </w:rPr>
              <w:t>F</w:t>
            </w:r>
          </w:p>
        </w:tc>
        <w:tc>
          <w:tcPr>
            <w:tcW w:w="0" w:type="auto"/>
          </w:tcPr>
          <w:p w14:paraId="29287C20" w14:textId="77777777" w:rsidR="00EE43FE" w:rsidRPr="00555B45" w:rsidRDefault="00EE43FE" w:rsidP="00A47A96">
            <w:pPr>
              <w:pStyle w:val="TAL"/>
              <w:rPr>
                <w:sz w:val="16"/>
              </w:rPr>
            </w:pPr>
            <w:r>
              <w:rPr>
                <w:sz w:val="16"/>
              </w:rPr>
              <w:t>TEI15_Test, 5GS_NR_LTE-UEConTest</w:t>
            </w:r>
          </w:p>
        </w:tc>
        <w:tc>
          <w:tcPr>
            <w:tcW w:w="0" w:type="auto"/>
          </w:tcPr>
          <w:p w14:paraId="112EAA0D" w14:textId="77777777" w:rsidR="00EE43FE" w:rsidRPr="00555B45" w:rsidRDefault="00EE43FE" w:rsidP="00A47A96">
            <w:pPr>
              <w:pStyle w:val="TAL"/>
              <w:rPr>
                <w:sz w:val="16"/>
              </w:rPr>
            </w:pPr>
            <w:r>
              <w:rPr>
                <w:sz w:val="16"/>
              </w:rPr>
              <w:t>agreed</w:t>
            </w:r>
          </w:p>
        </w:tc>
      </w:tr>
      <w:tr w:rsidR="00EE43FE" w14:paraId="5F02C85A" w14:textId="77777777" w:rsidTr="00A47A96">
        <w:tc>
          <w:tcPr>
            <w:tcW w:w="0" w:type="auto"/>
          </w:tcPr>
          <w:p w14:paraId="6210CB21" w14:textId="77777777" w:rsidR="00EE43FE" w:rsidRPr="00555B45" w:rsidRDefault="00EE43FE" w:rsidP="00A47A96">
            <w:pPr>
              <w:pStyle w:val="TAL"/>
              <w:rPr>
                <w:sz w:val="16"/>
              </w:rPr>
            </w:pPr>
            <w:r>
              <w:rPr>
                <w:sz w:val="16"/>
              </w:rPr>
              <w:t>R5-226353</w:t>
            </w:r>
          </w:p>
        </w:tc>
        <w:tc>
          <w:tcPr>
            <w:tcW w:w="0" w:type="auto"/>
          </w:tcPr>
          <w:p w14:paraId="394DA6DA" w14:textId="77777777" w:rsidR="00EE43FE" w:rsidRPr="00555B45" w:rsidRDefault="00EE43FE" w:rsidP="00A47A96">
            <w:pPr>
              <w:pStyle w:val="TAL"/>
              <w:rPr>
                <w:sz w:val="16"/>
              </w:rPr>
            </w:pPr>
            <w:r>
              <w:rPr>
                <w:sz w:val="16"/>
              </w:rPr>
              <w:t>Update the CGI specific elements in UE-NR-Capability for MR-DC</w:t>
            </w:r>
          </w:p>
        </w:tc>
        <w:tc>
          <w:tcPr>
            <w:tcW w:w="0" w:type="auto"/>
          </w:tcPr>
          <w:p w14:paraId="7306C851" w14:textId="77777777" w:rsidR="00EE43FE" w:rsidRPr="00555B45" w:rsidRDefault="00EE43FE" w:rsidP="00A47A96">
            <w:pPr>
              <w:pStyle w:val="TAL"/>
              <w:rPr>
                <w:sz w:val="16"/>
              </w:rPr>
            </w:pPr>
            <w:r>
              <w:rPr>
                <w:sz w:val="16"/>
              </w:rPr>
              <w:t>CMCC</w:t>
            </w:r>
          </w:p>
        </w:tc>
        <w:tc>
          <w:tcPr>
            <w:tcW w:w="0" w:type="auto"/>
          </w:tcPr>
          <w:p w14:paraId="663FC46F" w14:textId="77777777" w:rsidR="00EE43FE" w:rsidRPr="00555B45" w:rsidRDefault="00EE43FE" w:rsidP="00A47A96">
            <w:pPr>
              <w:pStyle w:val="TAL"/>
              <w:rPr>
                <w:sz w:val="16"/>
              </w:rPr>
            </w:pPr>
            <w:r>
              <w:rPr>
                <w:sz w:val="16"/>
              </w:rPr>
              <w:t>38.523-1</w:t>
            </w:r>
          </w:p>
        </w:tc>
        <w:tc>
          <w:tcPr>
            <w:tcW w:w="0" w:type="auto"/>
          </w:tcPr>
          <w:p w14:paraId="375FBDA7" w14:textId="77777777" w:rsidR="00EE43FE" w:rsidRPr="00555B45" w:rsidRDefault="00EE43FE" w:rsidP="00A47A96">
            <w:pPr>
              <w:pStyle w:val="TAL"/>
              <w:rPr>
                <w:sz w:val="16"/>
              </w:rPr>
            </w:pPr>
            <w:r>
              <w:rPr>
                <w:sz w:val="16"/>
              </w:rPr>
              <w:t>3245</w:t>
            </w:r>
          </w:p>
        </w:tc>
        <w:tc>
          <w:tcPr>
            <w:tcW w:w="0" w:type="auto"/>
          </w:tcPr>
          <w:p w14:paraId="6EFB75A6" w14:textId="77777777" w:rsidR="00EE43FE" w:rsidRPr="00555B45" w:rsidRDefault="00EE43FE" w:rsidP="00A47A96">
            <w:pPr>
              <w:pStyle w:val="TAR"/>
              <w:rPr>
                <w:sz w:val="16"/>
              </w:rPr>
            </w:pPr>
            <w:r>
              <w:rPr>
                <w:sz w:val="16"/>
              </w:rPr>
              <w:t>-</w:t>
            </w:r>
          </w:p>
        </w:tc>
        <w:tc>
          <w:tcPr>
            <w:tcW w:w="0" w:type="auto"/>
          </w:tcPr>
          <w:p w14:paraId="3FDD542C" w14:textId="77777777" w:rsidR="00EE43FE" w:rsidRPr="00555B45" w:rsidRDefault="00EE43FE" w:rsidP="00A47A96">
            <w:pPr>
              <w:pStyle w:val="TAL"/>
              <w:rPr>
                <w:sz w:val="16"/>
              </w:rPr>
            </w:pPr>
            <w:r>
              <w:rPr>
                <w:sz w:val="16"/>
              </w:rPr>
              <w:t>Rel-17</w:t>
            </w:r>
          </w:p>
        </w:tc>
        <w:tc>
          <w:tcPr>
            <w:tcW w:w="0" w:type="auto"/>
          </w:tcPr>
          <w:p w14:paraId="28F2E0FF" w14:textId="77777777" w:rsidR="00EE43FE" w:rsidRPr="00555B45" w:rsidRDefault="00EE43FE" w:rsidP="00A47A96">
            <w:pPr>
              <w:pStyle w:val="TAL"/>
              <w:rPr>
                <w:sz w:val="16"/>
              </w:rPr>
            </w:pPr>
            <w:r>
              <w:rPr>
                <w:sz w:val="16"/>
              </w:rPr>
              <w:t>F</w:t>
            </w:r>
          </w:p>
        </w:tc>
        <w:tc>
          <w:tcPr>
            <w:tcW w:w="0" w:type="auto"/>
          </w:tcPr>
          <w:p w14:paraId="08AE5548" w14:textId="77777777" w:rsidR="00EE43FE" w:rsidRPr="00555B45" w:rsidRDefault="00EE43FE" w:rsidP="00A47A96">
            <w:pPr>
              <w:pStyle w:val="TAL"/>
              <w:rPr>
                <w:sz w:val="16"/>
              </w:rPr>
            </w:pPr>
            <w:r>
              <w:rPr>
                <w:sz w:val="16"/>
              </w:rPr>
              <w:t>TEI15_Test, 5GS_NR_LTE-UEConTest</w:t>
            </w:r>
          </w:p>
        </w:tc>
        <w:tc>
          <w:tcPr>
            <w:tcW w:w="0" w:type="auto"/>
          </w:tcPr>
          <w:p w14:paraId="230A58F1" w14:textId="77777777" w:rsidR="00EE43FE" w:rsidRPr="00555B45" w:rsidRDefault="00EE43FE" w:rsidP="00A47A96">
            <w:pPr>
              <w:pStyle w:val="TAL"/>
              <w:rPr>
                <w:sz w:val="16"/>
              </w:rPr>
            </w:pPr>
            <w:r>
              <w:rPr>
                <w:sz w:val="16"/>
              </w:rPr>
              <w:t>withdrawn</w:t>
            </w:r>
          </w:p>
        </w:tc>
      </w:tr>
      <w:tr w:rsidR="00EE43FE" w14:paraId="1278C1AE" w14:textId="77777777" w:rsidTr="00A47A96">
        <w:tc>
          <w:tcPr>
            <w:tcW w:w="0" w:type="auto"/>
          </w:tcPr>
          <w:p w14:paraId="08CD0462" w14:textId="77777777" w:rsidR="00EE43FE" w:rsidRPr="00555B45" w:rsidRDefault="00EE43FE" w:rsidP="00A47A96">
            <w:pPr>
              <w:pStyle w:val="TAL"/>
              <w:rPr>
                <w:sz w:val="16"/>
              </w:rPr>
            </w:pPr>
            <w:r>
              <w:rPr>
                <w:sz w:val="16"/>
              </w:rPr>
              <w:t>R5-226369</w:t>
            </w:r>
          </w:p>
        </w:tc>
        <w:tc>
          <w:tcPr>
            <w:tcW w:w="0" w:type="auto"/>
          </w:tcPr>
          <w:p w14:paraId="3C2DD55B" w14:textId="77777777" w:rsidR="00EE43FE" w:rsidRPr="00555B45" w:rsidRDefault="00EE43FE" w:rsidP="00A47A96">
            <w:pPr>
              <w:pStyle w:val="TAL"/>
              <w:rPr>
                <w:sz w:val="16"/>
              </w:rPr>
            </w:pPr>
            <w:r>
              <w:rPr>
                <w:sz w:val="16"/>
              </w:rPr>
              <w:t xml:space="preserve">Addition of new test case 9.1.13.1 for </w:t>
            </w:r>
            <w:proofErr w:type="spellStart"/>
            <w:r>
              <w:rPr>
                <w:sz w:val="16"/>
              </w:rPr>
              <w:t>eNS</w:t>
            </w:r>
            <w:proofErr w:type="spellEnd"/>
            <w:r>
              <w:rPr>
                <w:sz w:val="16"/>
              </w:rPr>
              <w:t xml:space="preserve"> Ph2</w:t>
            </w:r>
          </w:p>
        </w:tc>
        <w:tc>
          <w:tcPr>
            <w:tcW w:w="0" w:type="auto"/>
          </w:tcPr>
          <w:p w14:paraId="455ECEE9" w14:textId="77777777" w:rsidR="00EE43FE" w:rsidRPr="00555B45" w:rsidRDefault="00EE43FE" w:rsidP="00A47A96">
            <w:pPr>
              <w:pStyle w:val="TAL"/>
              <w:rPr>
                <w:sz w:val="16"/>
              </w:rPr>
            </w:pPr>
            <w:r>
              <w:rPr>
                <w:sz w:val="16"/>
              </w:rPr>
              <w:t>CMCC</w:t>
            </w:r>
          </w:p>
        </w:tc>
        <w:tc>
          <w:tcPr>
            <w:tcW w:w="0" w:type="auto"/>
          </w:tcPr>
          <w:p w14:paraId="6134AC17" w14:textId="77777777" w:rsidR="00EE43FE" w:rsidRPr="00555B45" w:rsidRDefault="00EE43FE" w:rsidP="00A47A96">
            <w:pPr>
              <w:pStyle w:val="TAL"/>
              <w:rPr>
                <w:sz w:val="16"/>
              </w:rPr>
            </w:pPr>
            <w:r>
              <w:rPr>
                <w:sz w:val="16"/>
              </w:rPr>
              <w:t>38.523-1</w:t>
            </w:r>
          </w:p>
        </w:tc>
        <w:tc>
          <w:tcPr>
            <w:tcW w:w="0" w:type="auto"/>
          </w:tcPr>
          <w:p w14:paraId="3CBADA54" w14:textId="77777777" w:rsidR="00EE43FE" w:rsidRPr="00555B45" w:rsidRDefault="00EE43FE" w:rsidP="00A47A96">
            <w:pPr>
              <w:pStyle w:val="TAL"/>
              <w:rPr>
                <w:sz w:val="16"/>
              </w:rPr>
            </w:pPr>
            <w:r>
              <w:rPr>
                <w:sz w:val="16"/>
              </w:rPr>
              <w:t>3246</w:t>
            </w:r>
          </w:p>
        </w:tc>
        <w:tc>
          <w:tcPr>
            <w:tcW w:w="0" w:type="auto"/>
          </w:tcPr>
          <w:p w14:paraId="67569889" w14:textId="77777777" w:rsidR="00EE43FE" w:rsidRPr="00555B45" w:rsidRDefault="00EE43FE" w:rsidP="00A47A96">
            <w:pPr>
              <w:pStyle w:val="TAR"/>
              <w:rPr>
                <w:sz w:val="16"/>
              </w:rPr>
            </w:pPr>
            <w:r>
              <w:rPr>
                <w:sz w:val="16"/>
              </w:rPr>
              <w:t>-</w:t>
            </w:r>
          </w:p>
        </w:tc>
        <w:tc>
          <w:tcPr>
            <w:tcW w:w="0" w:type="auto"/>
          </w:tcPr>
          <w:p w14:paraId="0026BFAD" w14:textId="77777777" w:rsidR="00EE43FE" w:rsidRPr="00555B45" w:rsidRDefault="00EE43FE" w:rsidP="00A47A96">
            <w:pPr>
              <w:pStyle w:val="TAL"/>
              <w:rPr>
                <w:sz w:val="16"/>
              </w:rPr>
            </w:pPr>
            <w:r>
              <w:rPr>
                <w:sz w:val="16"/>
              </w:rPr>
              <w:t>Rel-17</w:t>
            </w:r>
          </w:p>
        </w:tc>
        <w:tc>
          <w:tcPr>
            <w:tcW w:w="0" w:type="auto"/>
          </w:tcPr>
          <w:p w14:paraId="699405A5" w14:textId="77777777" w:rsidR="00EE43FE" w:rsidRPr="00555B45" w:rsidRDefault="00EE43FE" w:rsidP="00A47A96">
            <w:pPr>
              <w:pStyle w:val="TAL"/>
              <w:rPr>
                <w:sz w:val="16"/>
              </w:rPr>
            </w:pPr>
            <w:r>
              <w:rPr>
                <w:sz w:val="16"/>
              </w:rPr>
              <w:t>F</w:t>
            </w:r>
          </w:p>
        </w:tc>
        <w:tc>
          <w:tcPr>
            <w:tcW w:w="0" w:type="auto"/>
          </w:tcPr>
          <w:p w14:paraId="6EA974D0" w14:textId="77777777" w:rsidR="00EE43FE" w:rsidRPr="00555B45" w:rsidRDefault="00EE43FE" w:rsidP="00A47A96">
            <w:pPr>
              <w:pStyle w:val="TAL"/>
              <w:rPr>
                <w:sz w:val="16"/>
              </w:rPr>
            </w:pPr>
            <w:r>
              <w:rPr>
                <w:sz w:val="16"/>
              </w:rPr>
              <w:t>eNS_Ph2-UEConTest</w:t>
            </w:r>
          </w:p>
        </w:tc>
        <w:tc>
          <w:tcPr>
            <w:tcW w:w="0" w:type="auto"/>
          </w:tcPr>
          <w:p w14:paraId="75F35109" w14:textId="77777777" w:rsidR="00EE43FE" w:rsidRPr="00555B45" w:rsidRDefault="00EE43FE" w:rsidP="00A47A96">
            <w:pPr>
              <w:pStyle w:val="TAL"/>
              <w:rPr>
                <w:sz w:val="16"/>
              </w:rPr>
            </w:pPr>
            <w:r>
              <w:rPr>
                <w:sz w:val="16"/>
              </w:rPr>
              <w:t>revised</w:t>
            </w:r>
          </w:p>
        </w:tc>
      </w:tr>
      <w:tr w:rsidR="00EE43FE" w14:paraId="3B33F28A" w14:textId="77777777" w:rsidTr="00A47A96">
        <w:tc>
          <w:tcPr>
            <w:tcW w:w="0" w:type="auto"/>
          </w:tcPr>
          <w:p w14:paraId="3DAAE9FB" w14:textId="77777777" w:rsidR="00EE43FE" w:rsidRPr="00555B45" w:rsidRDefault="00EE43FE" w:rsidP="00A47A96">
            <w:pPr>
              <w:pStyle w:val="TAL"/>
              <w:rPr>
                <w:sz w:val="16"/>
              </w:rPr>
            </w:pPr>
            <w:r>
              <w:rPr>
                <w:sz w:val="16"/>
              </w:rPr>
              <w:t>R5-227545</w:t>
            </w:r>
          </w:p>
        </w:tc>
        <w:tc>
          <w:tcPr>
            <w:tcW w:w="0" w:type="auto"/>
          </w:tcPr>
          <w:p w14:paraId="60DF1DBF" w14:textId="77777777" w:rsidR="00EE43FE" w:rsidRPr="00555B45" w:rsidRDefault="00EE43FE" w:rsidP="00A47A96">
            <w:pPr>
              <w:pStyle w:val="TAL"/>
              <w:rPr>
                <w:sz w:val="16"/>
              </w:rPr>
            </w:pPr>
            <w:r>
              <w:rPr>
                <w:sz w:val="16"/>
              </w:rPr>
              <w:t xml:space="preserve">Addition of new test case 9.1.13.1 for </w:t>
            </w:r>
            <w:proofErr w:type="spellStart"/>
            <w:r>
              <w:rPr>
                <w:sz w:val="16"/>
              </w:rPr>
              <w:t>eNS</w:t>
            </w:r>
            <w:proofErr w:type="spellEnd"/>
            <w:r>
              <w:rPr>
                <w:sz w:val="16"/>
              </w:rPr>
              <w:t xml:space="preserve"> Ph2</w:t>
            </w:r>
          </w:p>
        </w:tc>
        <w:tc>
          <w:tcPr>
            <w:tcW w:w="0" w:type="auto"/>
          </w:tcPr>
          <w:p w14:paraId="6A8500E0" w14:textId="77777777" w:rsidR="00EE43FE" w:rsidRPr="00555B45" w:rsidRDefault="00EE43FE" w:rsidP="00A47A96">
            <w:pPr>
              <w:pStyle w:val="TAL"/>
              <w:rPr>
                <w:sz w:val="16"/>
              </w:rPr>
            </w:pPr>
            <w:r>
              <w:rPr>
                <w:sz w:val="16"/>
              </w:rPr>
              <w:t>CMCC</w:t>
            </w:r>
          </w:p>
        </w:tc>
        <w:tc>
          <w:tcPr>
            <w:tcW w:w="0" w:type="auto"/>
          </w:tcPr>
          <w:p w14:paraId="0B7F7F13" w14:textId="77777777" w:rsidR="00EE43FE" w:rsidRPr="00555B45" w:rsidRDefault="00EE43FE" w:rsidP="00A47A96">
            <w:pPr>
              <w:pStyle w:val="TAL"/>
              <w:rPr>
                <w:sz w:val="16"/>
              </w:rPr>
            </w:pPr>
            <w:r>
              <w:rPr>
                <w:sz w:val="16"/>
              </w:rPr>
              <w:t>38.523-1</w:t>
            </w:r>
          </w:p>
        </w:tc>
        <w:tc>
          <w:tcPr>
            <w:tcW w:w="0" w:type="auto"/>
          </w:tcPr>
          <w:p w14:paraId="353AAC62" w14:textId="77777777" w:rsidR="00EE43FE" w:rsidRPr="00555B45" w:rsidRDefault="00EE43FE" w:rsidP="00A47A96">
            <w:pPr>
              <w:pStyle w:val="TAL"/>
              <w:rPr>
                <w:sz w:val="16"/>
              </w:rPr>
            </w:pPr>
            <w:r>
              <w:rPr>
                <w:sz w:val="16"/>
              </w:rPr>
              <w:t>3246</w:t>
            </w:r>
          </w:p>
        </w:tc>
        <w:tc>
          <w:tcPr>
            <w:tcW w:w="0" w:type="auto"/>
          </w:tcPr>
          <w:p w14:paraId="26F3F316" w14:textId="77777777" w:rsidR="00EE43FE" w:rsidRPr="00555B45" w:rsidRDefault="00EE43FE" w:rsidP="00A47A96">
            <w:pPr>
              <w:pStyle w:val="TAR"/>
              <w:rPr>
                <w:sz w:val="16"/>
              </w:rPr>
            </w:pPr>
            <w:r>
              <w:rPr>
                <w:sz w:val="16"/>
              </w:rPr>
              <w:t>1</w:t>
            </w:r>
          </w:p>
        </w:tc>
        <w:tc>
          <w:tcPr>
            <w:tcW w:w="0" w:type="auto"/>
          </w:tcPr>
          <w:p w14:paraId="77C15168" w14:textId="77777777" w:rsidR="00EE43FE" w:rsidRPr="00555B45" w:rsidRDefault="00EE43FE" w:rsidP="00A47A96">
            <w:pPr>
              <w:pStyle w:val="TAL"/>
              <w:rPr>
                <w:sz w:val="16"/>
              </w:rPr>
            </w:pPr>
            <w:r>
              <w:rPr>
                <w:sz w:val="16"/>
              </w:rPr>
              <w:t>Rel-17</w:t>
            </w:r>
          </w:p>
        </w:tc>
        <w:tc>
          <w:tcPr>
            <w:tcW w:w="0" w:type="auto"/>
          </w:tcPr>
          <w:p w14:paraId="4E5CE862" w14:textId="77777777" w:rsidR="00EE43FE" w:rsidRPr="00555B45" w:rsidRDefault="00EE43FE" w:rsidP="00A47A96">
            <w:pPr>
              <w:pStyle w:val="TAL"/>
              <w:rPr>
                <w:sz w:val="16"/>
              </w:rPr>
            </w:pPr>
            <w:r>
              <w:rPr>
                <w:sz w:val="16"/>
              </w:rPr>
              <w:t>F</w:t>
            </w:r>
          </w:p>
        </w:tc>
        <w:tc>
          <w:tcPr>
            <w:tcW w:w="0" w:type="auto"/>
          </w:tcPr>
          <w:p w14:paraId="5D4BDD21" w14:textId="77777777" w:rsidR="00EE43FE" w:rsidRPr="00555B45" w:rsidRDefault="00EE43FE" w:rsidP="00A47A96">
            <w:pPr>
              <w:pStyle w:val="TAL"/>
              <w:rPr>
                <w:sz w:val="16"/>
              </w:rPr>
            </w:pPr>
            <w:r>
              <w:rPr>
                <w:sz w:val="16"/>
              </w:rPr>
              <w:t>eNS_Ph2-UEConTest</w:t>
            </w:r>
          </w:p>
        </w:tc>
        <w:tc>
          <w:tcPr>
            <w:tcW w:w="0" w:type="auto"/>
          </w:tcPr>
          <w:p w14:paraId="426F198C" w14:textId="77777777" w:rsidR="00EE43FE" w:rsidRPr="00555B45" w:rsidRDefault="00EE43FE" w:rsidP="00A47A96">
            <w:pPr>
              <w:pStyle w:val="TAL"/>
              <w:rPr>
                <w:sz w:val="16"/>
              </w:rPr>
            </w:pPr>
            <w:r>
              <w:rPr>
                <w:sz w:val="16"/>
              </w:rPr>
              <w:t>agreed</w:t>
            </w:r>
          </w:p>
        </w:tc>
      </w:tr>
      <w:tr w:rsidR="00EE43FE" w14:paraId="523CD63B" w14:textId="77777777" w:rsidTr="00A47A96">
        <w:tc>
          <w:tcPr>
            <w:tcW w:w="0" w:type="auto"/>
          </w:tcPr>
          <w:p w14:paraId="52EC7A70" w14:textId="77777777" w:rsidR="00EE43FE" w:rsidRPr="00555B45" w:rsidRDefault="00EE43FE" w:rsidP="00A47A96">
            <w:pPr>
              <w:pStyle w:val="TAL"/>
              <w:rPr>
                <w:sz w:val="16"/>
              </w:rPr>
            </w:pPr>
            <w:r>
              <w:rPr>
                <w:sz w:val="16"/>
              </w:rPr>
              <w:t>R5-226372</w:t>
            </w:r>
          </w:p>
        </w:tc>
        <w:tc>
          <w:tcPr>
            <w:tcW w:w="0" w:type="auto"/>
          </w:tcPr>
          <w:p w14:paraId="55220084" w14:textId="77777777" w:rsidR="00EE43FE" w:rsidRPr="00555B45" w:rsidRDefault="00EE43FE" w:rsidP="00A47A96">
            <w:pPr>
              <w:pStyle w:val="TAL"/>
              <w:rPr>
                <w:sz w:val="16"/>
              </w:rPr>
            </w:pPr>
            <w:r>
              <w:rPr>
                <w:sz w:val="16"/>
              </w:rPr>
              <w:t>Addition of new test case 8.1.6.1.2.14 for SON_MDT</w:t>
            </w:r>
          </w:p>
        </w:tc>
        <w:tc>
          <w:tcPr>
            <w:tcW w:w="0" w:type="auto"/>
          </w:tcPr>
          <w:p w14:paraId="147A9C07" w14:textId="77777777" w:rsidR="00EE43FE" w:rsidRPr="00555B45" w:rsidRDefault="00EE43FE" w:rsidP="00A47A96">
            <w:pPr>
              <w:pStyle w:val="TAL"/>
              <w:rPr>
                <w:sz w:val="16"/>
              </w:rPr>
            </w:pPr>
            <w:r>
              <w:rPr>
                <w:sz w:val="16"/>
              </w:rPr>
              <w:t>CMCC</w:t>
            </w:r>
          </w:p>
        </w:tc>
        <w:tc>
          <w:tcPr>
            <w:tcW w:w="0" w:type="auto"/>
          </w:tcPr>
          <w:p w14:paraId="3EC06460" w14:textId="77777777" w:rsidR="00EE43FE" w:rsidRPr="00555B45" w:rsidRDefault="00EE43FE" w:rsidP="00A47A96">
            <w:pPr>
              <w:pStyle w:val="TAL"/>
              <w:rPr>
                <w:sz w:val="16"/>
              </w:rPr>
            </w:pPr>
            <w:r>
              <w:rPr>
                <w:sz w:val="16"/>
              </w:rPr>
              <w:t>38.523-1</w:t>
            </w:r>
          </w:p>
        </w:tc>
        <w:tc>
          <w:tcPr>
            <w:tcW w:w="0" w:type="auto"/>
          </w:tcPr>
          <w:p w14:paraId="75D79AAD" w14:textId="77777777" w:rsidR="00EE43FE" w:rsidRPr="00555B45" w:rsidRDefault="00EE43FE" w:rsidP="00A47A96">
            <w:pPr>
              <w:pStyle w:val="TAL"/>
              <w:rPr>
                <w:sz w:val="16"/>
              </w:rPr>
            </w:pPr>
            <w:r>
              <w:rPr>
                <w:sz w:val="16"/>
              </w:rPr>
              <w:t>3247</w:t>
            </w:r>
          </w:p>
        </w:tc>
        <w:tc>
          <w:tcPr>
            <w:tcW w:w="0" w:type="auto"/>
          </w:tcPr>
          <w:p w14:paraId="6B55DCF3" w14:textId="77777777" w:rsidR="00EE43FE" w:rsidRPr="00555B45" w:rsidRDefault="00EE43FE" w:rsidP="00A47A96">
            <w:pPr>
              <w:pStyle w:val="TAR"/>
              <w:rPr>
                <w:sz w:val="16"/>
              </w:rPr>
            </w:pPr>
            <w:r>
              <w:rPr>
                <w:sz w:val="16"/>
              </w:rPr>
              <w:t>-</w:t>
            </w:r>
          </w:p>
        </w:tc>
        <w:tc>
          <w:tcPr>
            <w:tcW w:w="0" w:type="auto"/>
          </w:tcPr>
          <w:p w14:paraId="580A4B17" w14:textId="77777777" w:rsidR="00EE43FE" w:rsidRPr="00555B45" w:rsidRDefault="00EE43FE" w:rsidP="00A47A96">
            <w:pPr>
              <w:pStyle w:val="TAL"/>
              <w:rPr>
                <w:sz w:val="16"/>
              </w:rPr>
            </w:pPr>
            <w:r>
              <w:rPr>
                <w:sz w:val="16"/>
              </w:rPr>
              <w:t>Rel-17</w:t>
            </w:r>
          </w:p>
        </w:tc>
        <w:tc>
          <w:tcPr>
            <w:tcW w:w="0" w:type="auto"/>
          </w:tcPr>
          <w:p w14:paraId="1DEF9217" w14:textId="77777777" w:rsidR="00EE43FE" w:rsidRPr="00555B45" w:rsidRDefault="00EE43FE" w:rsidP="00A47A96">
            <w:pPr>
              <w:pStyle w:val="TAL"/>
              <w:rPr>
                <w:sz w:val="16"/>
              </w:rPr>
            </w:pPr>
            <w:r>
              <w:rPr>
                <w:sz w:val="16"/>
              </w:rPr>
              <w:t>F</w:t>
            </w:r>
          </w:p>
        </w:tc>
        <w:tc>
          <w:tcPr>
            <w:tcW w:w="0" w:type="auto"/>
          </w:tcPr>
          <w:p w14:paraId="0AC442F1" w14:textId="77777777" w:rsidR="00EE43FE" w:rsidRPr="00555B45" w:rsidRDefault="00EE43FE" w:rsidP="00A47A96">
            <w:pPr>
              <w:pStyle w:val="TAL"/>
              <w:rPr>
                <w:sz w:val="16"/>
              </w:rPr>
            </w:pPr>
            <w:proofErr w:type="spellStart"/>
            <w:r>
              <w:rPr>
                <w:sz w:val="16"/>
              </w:rPr>
              <w:t>NR_ENDC_SON_MDT_enh-UEConTest</w:t>
            </w:r>
            <w:proofErr w:type="spellEnd"/>
          </w:p>
        </w:tc>
        <w:tc>
          <w:tcPr>
            <w:tcW w:w="0" w:type="auto"/>
          </w:tcPr>
          <w:p w14:paraId="2648CF13" w14:textId="77777777" w:rsidR="00EE43FE" w:rsidRPr="00555B45" w:rsidRDefault="00EE43FE" w:rsidP="00A47A96">
            <w:pPr>
              <w:pStyle w:val="TAL"/>
              <w:rPr>
                <w:sz w:val="16"/>
              </w:rPr>
            </w:pPr>
            <w:r>
              <w:rPr>
                <w:sz w:val="16"/>
              </w:rPr>
              <w:t>revised</w:t>
            </w:r>
          </w:p>
        </w:tc>
      </w:tr>
      <w:tr w:rsidR="00EE43FE" w14:paraId="65FF8A6B" w14:textId="77777777" w:rsidTr="00A47A96">
        <w:tc>
          <w:tcPr>
            <w:tcW w:w="0" w:type="auto"/>
          </w:tcPr>
          <w:p w14:paraId="02F37678" w14:textId="77777777" w:rsidR="00EE43FE" w:rsidRPr="00555B45" w:rsidRDefault="00EE43FE" w:rsidP="00A47A96">
            <w:pPr>
              <w:pStyle w:val="TAL"/>
              <w:rPr>
                <w:sz w:val="16"/>
              </w:rPr>
            </w:pPr>
            <w:r>
              <w:rPr>
                <w:sz w:val="16"/>
              </w:rPr>
              <w:t>R5-227543</w:t>
            </w:r>
          </w:p>
        </w:tc>
        <w:tc>
          <w:tcPr>
            <w:tcW w:w="0" w:type="auto"/>
          </w:tcPr>
          <w:p w14:paraId="511495AF" w14:textId="77777777" w:rsidR="00EE43FE" w:rsidRPr="00555B45" w:rsidRDefault="00EE43FE" w:rsidP="00A47A96">
            <w:pPr>
              <w:pStyle w:val="TAL"/>
              <w:rPr>
                <w:sz w:val="16"/>
              </w:rPr>
            </w:pPr>
            <w:r>
              <w:rPr>
                <w:sz w:val="16"/>
              </w:rPr>
              <w:t>Addition of new test case 8.1.6.1.2.14 for SON_MDT</w:t>
            </w:r>
          </w:p>
        </w:tc>
        <w:tc>
          <w:tcPr>
            <w:tcW w:w="0" w:type="auto"/>
          </w:tcPr>
          <w:p w14:paraId="1DBF4E58" w14:textId="77777777" w:rsidR="00EE43FE" w:rsidRPr="00555B45" w:rsidRDefault="00EE43FE" w:rsidP="00A47A96">
            <w:pPr>
              <w:pStyle w:val="TAL"/>
              <w:rPr>
                <w:sz w:val="16"/>
              </w:rPr>
            </w:pPr>
            <w:r>
              <w:rPr>
                <w:sz w:val="16"/>
              </w:rPr>
              <w:t>CMCC</w:t>
            </w:r>
          </w:p>
        </w:tc>
        <w:tc>
          <w:tcPr>
            <w:tcW w:w="0" w:type="auto"/>
          </w:tcPr>
          <w:p w14:paraId="4F2D426F" w14:textId="77777777" w:rsidR="00EE43FE" w:rsidRPr="00555B45" w:rsidRDefault="00EE43FE" w:rsidP="00A47A96">
            <w:pPr>
              <w:pStyle w:val="TAL"/>
              <w:rPr>
                <w:sz w:val="16"/>
              </w:rPr>
            </w:pPr>
            <w:r>
              <w:rPr>
                <w:sz w:val="16"/>
              </w:rPr>
              <w:t>38.523-1</w:t>
            </w:r>
          </w:p>
        </w:tc>
        <w:tc>
          <w:tcPr>
            <w:tcW w:w="0" w:type="auto"/>
          </w:tcPr>
          <w:p w14:paraId="165A8C92" w14:textId="77777777" w:rsidR="00EE43FE" w:rsidRPr="00555B45" w:rsidRDefault="00EE43FE" w:rsidP="00A47A96">
            <w:pPr>
              <w:pStyle w:val="TAL"/>
              <w:rPr>
                <w:sz w:val="16"/>
              </w:rPr>
            </w:pPr>
            <w:r>
              <w:rPr>
                <w:sz w:val="16"/>
              </w:rPr>
              <w:t>3247</w:t>
            </w:r>
          </w:p>
        </w:tc>
        <w:tc>
          <w:tcPr>
            <w:tcW w:w="0" w:type="auto"/>
          </w:tcPr>
          <w:p w14:paraId="2ACF7443" w14:textId="77777777" w:rsidR="00EE43FE" w:rsidRPr="00555B45" w:rsidRDefault="00EE43FE" w:rsidP="00A47A96">
            <w:pPr>
              <w:pStyle w:val="TAR"/>
              <w:rPr>
                <w:sz w:val="16"/>
              </w:rPr>
            </w:pPr>
            <w:r>
              <w:rPr>
                <w:sz w:val="16"/>
              </w:rPr>
              <w:t>1</w:t>
            </w:r>
          </w:p>
        </w:tc>
        <w:tc>
          <w:tcPr>
            <w:tcW w:w="0" w:type="auto"/>
          </w:tcPr>
          <w:p w14:paraId="73AC0328" w14:textId="77777777" w:rsidR="00EE43FE" w:rsidRPr="00555B45" w:rsidRDefault="00EE43FE" w:rsidP="00A47A96">
            <w:pPr>
              <w:pStyle w:val="TAL"/>
              <w:rPr>
                <w:sz w:val="16"/>
              </w:rPr>
            </w:pPr>
            <w:r>
              <w:rPr>
                <w:sz w:val="16"/>
              </w:rPr>
              <w:t>Rel-17</w:t>
            </w:r>
          </w:p>
        </w:tc>
        <w:tc>
          <w:tcPr>
            <w:tcW w:w="0" w:type="auto"/>
          </w:tcPr>
          <w:p w14:paraId="2902070D" w14:textId="77777777" w:rsidR="00EE43FE" w:rsidRPr="00555B45" w:rsidRDefault="00EE43FE" w:rsidP="00A47A96">
            <w:pPr>
              <w:pStyle w:val="TAL"/>
              <w:rPr>
                <w:sz w:val="16"/>
              </w:rPr>
            </w:pPr>
            <w:r>
              <w:rPr>
                <w:sz w:val="16"/>
              </w:rPr>
              <w:t>F</w:t>
            </w:r>
          </w:p>
        </w:tc>
        <w:tc>
          <w:tcPr>
            <w:tcW w:w="0" w:type="auto"/>
          </w:tcPr>
          <w:p w14:paraId="4DD53864" w14:textId="77777777" w:rsidR="00EE43FE" w:rsidRPr="00555B45" w:rsidRDefault="00EE43FE" w:rsidP="00A47A96">
            <w:pPr>
              <w:pStyle w:val="TAL"/>
              <w:rPr>
                <w:sz w:val="16"/>
              </w:rPr>
            </w:pPr>
            <w:proofErr w:type="spellStart"/>
            <w:r>
              <w:rPr>
                <w:sz w:val="16"/>
              </w:rPr>
              <w:t>NR_ENDC_SON_MDT_enh-UEConTest</w:t>
            </w:r>
            <w:proofErr w:type="spellEnd"/>
          </w:p>
        </w:tc>
        <w:tc>
          <w:tcPr>
            <w:tcW w:w="0" w:type="auto"/>
          </w:tcPr>
          <w:p w14:paraId="07E136CA" w14:textId="77777777" w:rsidR="00EE43FE" w:rsidRPr="00555B45" w:rsidRDefault="00EE43FE" w:rsidP="00A47A96">
            <w:pPr>
              <w:pStyle w:val="TAL"/>
              <w:rPr>
                <w:sz w:val="16"/>
              </w:rPr>
            </w:pPr>
            <w:r>
              <w:rPr>
                <w:sz w:val="16"/>
              </w:rPr>
              <w:t>agreed</w:t>
            </w:r>
          </w:p>
        </w:tc>
      </w:tr>
      <w:tr w:rsidR="00EE43FE" w14:paraId="2E3C2BB3" w14:textId="77777777" w:rsidTr="00A47A96">
        <w:tc>
          <w:tcPr>
            <w:tcW w:w="0" w:type="auto"/>
          </w:tcPr>
          <w:p w14:paraId="176E1D11" w14:textId="77777777" w:rsidR="00EE43FE" w:rsidRPr="00555B45" w:rsidRDefault="00EE43FE" w:rsidP="00A47A96">
            <w:pPr>
              <w:pStyle w:val="TAL"/>
              <w:rPr>
                <w:sz w:val="16"/>
              </w:rPr>
            </w:pPr>
            <w:r>
              <w:rPr>
                <w:sz w:val="16"/>
              </w:rPr>
              <w:t>R5-226379</w:t>
            </w:r>
          </w:p>
        </w:tc>
        <w:tc>
          <w:tcPr>
            <w:tcW w:w="0" w:type="auto"/>
          </w:tcPr>
          <w:p w14:paraId="765DC1C1" w14:textId="77777777" w:rsidR="00EE43FE" w:rsidRPr="00555B45" w:rsidRDefault="00EE43FE" w:rsidP="00A47A96">
            <w:pPr>
              <w:pStyle w:val="TAL"/>
              <w:rPr>
                <w:sz w:val="16"/>
              </w:rPr>
            </w:pPr>
            <w:r>
              <w:rPr>
                <w:sz w:val="16"/>
              </w:rPr>
              <w:t>Addition of new test case 6.3.2.1 for DNN in SOR-CMCI</w:t>
            </w:r>
          </w:p>
        </w:tc>
        <w:tc>
          <w:tcPr>
            <w:tcW w:w="0" w:type="auto"/>
          </w:tcPr>
          <w:p w14:paraId="05DF0C3E" w14:textId="77777777" w:rsidR="00EE43FE" w:rsidRPr="00555B45" w:rsidRDefault="00EE43FE" w:rsidP="00A47A96">
            <w:pPr>
              <w:pStyle w:val="TAL"/>
              <w:rPr>
                <w:sz w:val="16"/>
              </w:rPr>
            </w:pPr>
            <w:r>
              <w:rPr>
                <w:sz w:val="16"/>
              </w:rPr>
              <w:t>NTT DOCOMO INC.</w:t>
            </w:r>
          </w:p>
        </w:tc>
        <w:tc>
          <w:tcPr>
            <w:tcW w:w="0" w:type="auto"/>
          </w:tcPr>
          <w:p w14:paraId="58E55534" w14:textId="77777777" w:rsidR="00EE43FE" w:rsidRPr="00555B45" w:rsidRDefault="00EE43FE" w:rsidP="00A47A96">
            <w:pPr>
              <w:pStyle w:val="TAL"/>
              <w:rPr>
                <w:sz w:val="16"/>
              </w:rPr>
            </w:pPr>
            <w:r>
              <w:rPr>
                <w:sz w:val="16"/>
              </w:rPr>
              <w:t>38.523-1</w:t>
            </w:r>
          </w:p>
        </w:tc>
        <w:tc>
          <w:tcPr>
            <w:tcW w:w="0" w:type="auto"/>
          </w:tcPr>
          <w:p w14:paraId="71028BF2" w14:textId="77777777" w:rsidR="00EE43FE" w:rsidRPr="00555B45" w:rsidRDefault="00EE43FE" w:rsidP="00A47A96">
            <w:pPr>
              <w:pStyle w:val="TAL"/>
              <w:rPr>
                <w:sz w:val="16"/>
              </w:rPr>
            </w:pPr>
            <w:r>
              <w:rPr>
                <w:sz w:val="16"/>
              </w:rPr>
              <w:t>3248</w:t>
            </w:r>
          </w:p>
        </w:tc>
        <w:tc>
          <w:tcPr>
            <w:tcW w:w="0" w:type="auto"/>
          </w:tcPr>
          <w:p w14:paraId="09BFBDE0" w14:textId="77777777" w:rsidR="00EE43FE" w:rsidRPr="00555B45" w:rsidRDefault="00EE43FE" w:rsidP="00A47A96">
            <w:pPr>
              <w:pStyle w:val="TAR"/>
              <w:rPr>
                <w:sz w:val="16"/>
              </w:rPr>
            </w:pPr>
            <w:r>
              <w:rPr>
                <w:sz w:val="16"/>
              </w:rPr>
              <w:t>-</w:t>
            </w:r>
          </w:p>
        </w:tc>
        <w:tc>
          <w:tcPr>
            <w:tcW w:w="0" w:type="auto"/>
          </w:tcPr>
          <w:p w14:paraId="1BE3F0B3" w14:textId="77777777" w:rsidR="00EE43FE" w:rsidRPr="00555B45" w:rsidRDefault="00EE43FE" w:rsidP="00A47A96">
            <w:pPr>
              <w:pStyle w:val="TAL"/>
              <w:rPr>
                <w:sz w:val="16"/>
              </w:rPr>
            </w:pPr>
            <w:r>
              <w:rPr>
                <w:sz w:val="16"/>
              </w:rPr>
              <w:t>Rel-17</w:t>
            </w:r>
          </w:p>
        </w:tc>
        <w:tc>
          <w:tcPr>
            <w:tcW w:w="0" w:type="auto"/>
          </w:tcPr>
          <w:p w14:paraId="1295D0F5" w14:textId="77777777" w:rsidR="00EE43FE" w:rsidRPr="00555B45" w:rsidRDefault="00EE43FE" w:rsidP="00A47A96">
            <w:pPr>
              <w:pStyle w:val="TAL"/>
              <w:rPr>
                <w:sz w:val="16"/>
              </w:rPr>
            </w:pPr>
            <w:r>
              <w:rPr>
                <w:sz w:val="16"/>
              </w:rPr>
              <w:t>F</w:t>
            </w:r>
          </w:p>
        </w:tc>
        <w:tc>
          <w:tcPr>
            <w:tcW w:w="0" w:type="auto"/>
          </w:tcPr>
          <w:p w14:paraId="187DF6E3"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33751890" w14:textId="77777777" w:rsidR="00EE43FE" w:rsidRPr="00555B45" w:rsidRDefault="00EE43FE" w:rsidP="00A47A96">
            <w:pPr>
              <w:pStyle w:val="TAL"/>
              <w:rPr>
                <w:sz w:val="16"/>
              </w:rPr>
            </w:pPr>
            <w:r>
              <w:rPr>
                <w:sz w:val="16"/>
              </w:rPr>
              <w:t>withdrawn</w:t>
            </w:r>
          </w:p>
        </w:tc>
      </w:tr>
      <w:tr w:rsidR="00EE43FE" w14:paraId="0F43D088" w14:textId="77777777" w:rsidTr="00A47A96">
        <w:tc>
          <w:tcPr>
            <w:tcW w:w="0" w:type="auto"/>
          </w:tcPr>
          <w:p w14:paraId="55652E45" w14:textId="77777777" w:rsidR="00EE43FE" w:rsidRPr="00555B45" w:rsidRDefault="00EE43FE" w:rsidP="00A47A96">
            <w:pPr>
              <w:pStyle w:val="TAL"/>
              <w:rPr>
                <w:sz w:val="16"/>
              </w:rPr>
            </w:pPr>
            <w:r>
              <w:rPr>
                <w:sz w:val="16"/>
              </w:rPr>
              <w:t>R5-226380</w:t>
            </w:r>
          </w:p>
        </w:tc>
        <w:tc>
          <w:tcPr>
            <w:tcW w:w="0" w:type="auto"/>
          </w:tcPr>
          <w:p w14:paraId="25ACE868" w14:textId="77777777" w:rsidR="00EE43FE" w:rsidRPr="00555B45" w:rsidRDefault="00EE43FE" w:rsidP="00A47A96">
            <w:pPr>
              <w:pStyle w:val="TAL"/>
              <w:rPr>
                <w:sz w:val="16"/>
              </w:rPr>
            </w:pPr>
            <w:r>
              <w:rPr>
                <w:sz w:val="16"/>
              </w:rPr>
              <w:t>Addition of new test case 6.3.2.2 for MMTEL voice call in SOR-CMCI</w:t>
            </w:r>
          </w:p>
        </w:tc>
        <w:tc>
          <w:tcPr>
            <w:tcW w:w="0" w:type="auto"/>
          </w:tcPr>
          <w:p w14:paraId="755CA15D" w14:textId="77777777" w:rsidR="00EE43FE" w:rsidRPr="00555B45" w:rsidRDefault="00EE43FE" w:rsidP="00A47A96">
            <w:pPr>
              <w:pStyle w:val="TAL"/>
              <w:rPr>
                <w:sz w:val="16"/>
              </w:rPr>
            </w:pPr>
            <w:r>
              <w:rPr>
                <w:sz w:val="16"/>
              </w:rPr>
              <w:t>NTT DOCOMO INC.</w:t>
            </w:r>
          </w:p>
        </w:tc>
        <w:tc>
          <w:tcPr>
            <w:tcW w:w="0" w:type="auto"/>
          </w:tcPr>
          <w:p w14:paraId="7DA766D7" w14:textId="77777777" w:rsidR="00EE43FE" w:rsidRPr="00555B45" w:rsidRDefault="00EE43FE" w:rsidP="00A47A96">
            <w:pPr>
              <w:pStyle w:val="TAL"/>
              <w:rPr>
                <w:sz w:val="16"/>
              </w:rPr>
            </w:pPr>
            <w:r>
              <w:rPr>
                <w:sz w:val="16"/>
              </w:rPr>
              <w:t>38.523-1</w:t>
            </w:r>
          </w:p>
        </w:tc>
        <w:tc>
          <w:tcPr>
            <w:tcW w:w="0" w:type="auto"/>
          </w:tcPr>
          <w:p w14:paraId="1A214244" w14:textId="77777777" w:rsidR="00EE43FE" w:rsidRPr="00555B45" w:rsidRDefault="00EE43FE" w:rsidP="00A47A96">
            <w:pPr>
              <w:pStyle w:val="TAL"/>
              <w:rPr>
                <w:sz w:val="16"/>
              </w:rPr>
            </w:pPr>
            <w:r>
              <w:rPr>
                <w:sz w:val="16"/>
              </w:rPr>
              <w:t>3249</w:t>
            </w:r>
          </w:p>
        </w:tc>
        <w:tc>
          <w:tcPr>
            <w:tcW w:w="0" w:type="auto"/>
          </w:tcPr>
          <w:p w14:paraId="08F7DD6F" w14:textId="77777777" w:rsidR="00EE43FE" w:rsidRPr="00555B45" w:rsidRDefault="00EE43FE" w:rsidP="00A47A96">
            <w:pPr>
              <w:pStyle w:val="TAR"/>
              <w:rPr>
                <w:sz w:val="16"/>
              </w:rPr>
            </w:pPr>
            <w:r>
              <w:rPr>
                <w:sz w:val="16"/>
              </w:rPr>
              <w:t>-</w:t>
            </w:r>
          </w:p>
        </w:tc>
        <w:tc>
          <w:tcPr>
            <w:tcW w:w="0" w:type="auto"/>
          </w:tcPr>
          <w:p w14:paraId="27F69DAE" w14:textId="77777777" w:rsidR="00EE43FE" w:rsidRPr="00555B45" w:rsidRDefault="00EE43FE" w:rsidP="00A47A96">
            <w:pPr>
              <w:pStyle w:val="TAL"/>
              <w:rPr>
                <w:sz w:val="16"/>
              </w:rPr>
            </w:pPr>
            <w:r>
              <w:rPr>
                <w:sz w:val="16"/>
              </w:rPr>
              <w:t>Rel-17</w:t>
            </w:r>
          </w:p>
        </w:tc>
        <w:tc>
          <w:tcPr>
            <w:tcW w:w="0" w:type="auto"/>
          </w:tcPr>
          <w:p w14:paraId="3B0BD216" w14:textId="77777777" w:rsidR="00EE43FE" w:rsidRPr="00555B45" w:rsidRDefault="00EE43FE" w:rsidP="00A47A96">
            <w:pPr>
              <w:pStyle w:val="TAL"/>
              <w:rPr>
                <w:sz w:val="16"/>
              </w:rPr>
            </w:pPr>
            <w:r>
              <w:rPr>
                <w:sz w:val="16"/>
              </w:rPr>
              <w:t>F</w:t>
            </w:r>
          </w:p>
        </w:tc>
        <w:tc>
          <w:tcPr>
            <w:tcW w:w="0" w:type="auto"/>
          </w:tcPr>
          <w:p w14:paraId="4F876078"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178CCA91" w14:textId="77777777" w:rsidR="00EE43FE" w:rsidRPr="00555B45" w:rsidRDefault="00EE43FE" w:rsidP="00A47A96">
            <w:pPr>
              <w:pStyle w:val="TAL"/>
              <w:rPr>
                <w:sz w:val="16"/>
              </w:rPr>
            </w:pPr>
            <w:r>
              <w:rPr>
                <w:sz w:val="16"/>
              </w:rPr>
              <w:t>withdrawn</w:t>
            </w:r>
          </w:p>
        </w:tc>
      </w:tr>
      <w:tr w:rsidR="00EE43FE" w14:paraId="152A3494" w14:textId="77777777" w:rsidTr="00A47A96">
        <w:tc>
          <w:tcPr>
            <w:tcW w:w="0" w:type="auto"/>
          </w:tcPr>
          <w:p w14:paraId="37A39932" w14:textId="77777777" w:rsidR="00EE43FE" w:rsidRPr="00555B45" w:rsidRDefault="00EE43FE" w:rsidP="00A47A96">
            <w:pPr>
              <w:pStyle w:val="TAL"/>
              <w:rPr>
                <w:sz w:val="16"/>
              </w:rPr>
            </w:pPr>
            <w:r>
              <w:rPr>
                <w:sz w:val="16"/>
              </w:rPr>
              <w:t>R5-226382</w:t>
            </w:r>
          </w:p>
        </w:tc>
        <w:tc>
          <w:tcPr>
            <w:tcW w:w="0" w:type="auto"/>
          </w:tcPr>
          <w:p w14:paraId="1A38D7F3" w14:textId="77777777" w:rsidR="00EE43FE" w:rsidRPr="00555B45" w:rsidRDefault="00EE43FE" w:rsidP="00A47A96">
            <w:pPr>
              <w:pStyle w:val="TAL"/>
              <w:rPr>
                <w:sz w:val="16"/>
              </w:rPr>
            </w:pPr>
            <w:r>
              <w:rPr>
                <w:sz w:val="16"/>
              </w:rPr>
              <w:t>Addition of new test case 6.3.2.3 for match all in SOR-CMCI</w:t>
            </w:r>
          </w:p>
        </w:tc>
        <w:tc>
          <w:tcPr>
            <w:tcW w:w="0" w:type="auto"/>
          </w:tcPr>
          <w:p w14:paraId="11C15561" w14:textId="77777777" w:rsidR="00EE43FE" w:rsidRPr="00555B45" w:rsidRDefault="00EE43FE" w:rsidP="00A47A96">
            <w:pPr>
              <w:pStyle w:val="TAL"/>
              <w:rPr>
                <w:sz w:val="16"/>
              </w:rPr>
            </w:pPr>
            <w:r>
              <w:rPr>
                <w:sz w:val="16"/>
              </w:rPr>
              <w:t>NTT DOCOMO INC.</w:t>
            </w:r>
          </w:p>
        </w:tc>
        <w:tc>
          <w:tcPr>
            <w:tcW w:w="0" w:type="auto"/>
          </w:tcPr>
          <w:p w14:paraId="40F52462" w14:textId="77777777" w:rsidR="00EE43FE" w:rsidRPr="00555B45" w:rsidRDefault="00EE43FE" w:rsidP="00A47A96">
            <w:pPr>
              <w:pStyle w:val="TAL"/>
              <w:rPr>
                <w:sz w:val="16"/>
              </w:rPr>
            </w:pPr>
            <w:r>
              <w:rPr>
                <w:sz w:val="16"/>
              </w:rPr>
              <w:t>38.523-1</w:t>
            </w:r>
          </w:p>
        </w:tc>
        <w:tc>
          <w:tcPr>
            <w:tcW w:w="0" w:type="auto"/>
          </w:tcPr>
          <w:p w14:paraId="17819BA5" w14:textId="77777777" w:rsidR="00EE43FE" w:rsidRPr="00555B45" w:rsidRDefault="00EE43FE" w:rsidP="00A47A96">
            <w:pPr>
              <w:pStyle w:val="TAL"/>
              <w:rPr>
                <w:sz w:val="16"/>
              </w:rPr>
            </w:pPr>
            <w:r>
              <w:rPr>
                <w:sz w:val="16"/>
              </w:rPr>
              <w:t>3250</w:t>
            </w:r>
          </w:p>
        </w:tc>
        <w:tc>
          <w:tcPr>
            <w:tcW w:w="0" w:type="auto"/>
          </w:tcPr>
          <w:p w14:paraId="623CCCD3" w14:textId="77777777" w:rsidR="00EE43FE" w:rsidRPr="00555B45" w:rsidRDefault="00EE43FE" w:rsidP="00A47A96">
            <w:pPr>
              <w:pStyle w:val="TAR"/>
              <w:rPr>
                <w:sz w:val="16"/>
              </w:rPr>
            </w:pPr>
            <w:r>
              <w:rPr>
                <w:sz w:val="16"/>
              </w:rPr>
              <w:t>-</w:t>
            </w:r>
          </w:p>
        </w:tc>
        <w:tc>
          <w:tcPr>
            <w:tcW w:w="0" w:type="auto"/>
          </w:tcPr>
          <w:p w14:paraId="518AAA38" w14:textId="77777777" w:rsidR="00EE43FE" w:rsidRPr="00555B45" w:rsidRDefault="00EE43FE" w:rsidP="00A47A96">
            <w:pPr>
              <w:pStyle w:val="TAL"/>
              <w:rPr>
                <w:sz w:val="16"/>
              </w:rPr>
            </w:pPr>
            <w:r>
              <w:rPr>
                <w:sz w:val="16"/>
              </w:rPr>
              <w:t>Rel-17</w:t>
            </w:r>
          </w:p>
        </w:tc>
        <w:tc>
          <w:tcPr>
            <w:tcW w:w="0" w:type="auto"/>
          </w:tcPr>
          <w:p w14:paraId="4FB111F1" w14:textId="77777777" w:rsidR="00EE43FE" w:rsidRPr="00555B45" w:rsidRDefault="00EE43FE" w:rsidP="00A47A96">
            <w:pPr>
              <w:pStyle w:val="TAL"/>
              <w:rPr>
                <w:sz w:val="16"/>
              </w:rPr>
            </w:pPr>
            <w:r>
              <w:rPr>
                <w:sz w:val="16"/>
              </w:rPr>
              <w:t>F</w:t>
            </w:r>
          </w:p>
        </w:tc>
        <w:tc>
          <w:tcPr>
            <w:tcW w:w="0" w:type="auto"/>
          </w:tcPr>
          <w:p w14:paraId="570A1E18"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3A316CDD" w14:textId="77777777" w:rsidR="00EE43FE" w:rsidRPr="00555B45" w:rsidRDefault="00EE43FE" w:rsidP="00A47A96">
            <w:pPr>
              <w:pStyle w:val="TAL"/>
              <w:rPr>
                <w:sz w:val="16"/>
              </w:rPr>
            </w:pPr>
            <w:r>
              <w:rPr>
                <w:sz w:val="16"/>
              </w:rPr>
              <w:t>withdrawn</w:t>
            </w:r>
          </w:p>
        </w:tc>
      </w:tr>
      <w:tr w:rsidR="00EE43FE" w14:paraId="3F408407" w14:textId="77777777" w:rsidTr="00A47A96">
        <w:tc>
          <w:tcPr>
            <w:tcW w:w="0" w:type="auto"/>
          </w:tcPr>
          <w:p w14:paraId="0F2FC086" w14:textId="77777777" w:rsidR="00EE43FE" w:rsidRPr="00555B45" w:rsidRDefault="00EE43FE" w:rsidP="00A47A96">
            <w:pPr>
              <w:pStyle w:val="TAL"/>
              <w:rPr>
                <w:sz w:val="16"/>
              </w:rPr>
            </w:pPr>
            <w:r>
              <w:rPr>
                <w:sz w:val="16"/>
              </w:rPr>
              <w:lastRenderedPageBreak/>
              <w:t>R5-226384</w:t>
            </w:r>
          </w:p>
        </w:tc>
        <w:tc>
          <w:tcPr>
            <w:tcW w:w="0" w:type="auto"/>
          </w:tcPr>
          <w:p w14:paraId="35F99558" w14:textId="77777777" w:rsidR="00EE43FE" w:rsidRPr="00555B45" w:rsidRDefault="00EE43FE" w:rsidP="00A47A96">
            <w:pPr>
              <w:pStyle w:val="TAL"/>
              <w:rPr>
                <w:sz w:val="16"/>
              </w:rPr>
            </w:pPr>
            <w:r>
              <w:rPr>
                <w:sz w:val="16"/>
              </w:rPr>
              <w:t xml:space="preserve">Addition of new test case 6.3.2.4 for updating </w:t>
            </w:r>
            <w:proofErr w:type="spellStart"/>
            <w:r>
              <w:rPr>
                <w:sz w:val="16"/>
              </w:rPr>
              <w:t>Tsor</w:t>
            </w:r>
            <w:proofErr w:type="spellEnd"/>
            <w:r>
              <w:rPr>
                <w:sz w:val="16"/>
              </w:rPr>
              <w:t>-cm timer in SOR-CMCI</w:t>
            </w:r>
          </w:p>
        </w:tc>
        <w:tc>
          <w:tcPr>
            <w:tcW w:w="0" w:type="auto"/>
          </w:tcPr>
          <w:p w14:paraId="42E32171" w14:textId="77777777" w:rsidR="00EE43FE" w:rsidRPr="00555B45" w:rsidRDefault="00EE43FE" w:rsidP="00A47A96">
            <w:pPr>
              <w:pStyle w:val="TAL"/>
              <w:rPr>
                <w:sz w:val="16"/>
              </w:rPr>
            </w:pPr>
            <w:r>
              <w:rPr>
                <w:sz w:val="16"/>
              </w:rPr>
              <w:t>NTT DOCOMO INC.</w:t>
            </w:r>
          </w:p>
        </w:tc>
        <w:tc>
          <w:tcPr>
            <w:tcW w:w="0" w:type="auto"/>
          </w:tcPr>
          <w:p w14:paraId="1E86C90A" w14:textId="77777777" w:rsidR="00EE43FE" w:rsidRPr="00555B45" w:rsidRDefault="00EE43FE" w:rsidP="00A47A96">
            <w:pPr>
              <w:pStyle w:val="TAL"/>
              <w:rPr>
                <w:sz w:val="16"/>
              </w:rPr>
            </w:pPr>
            <w:r>
              <w:rPr>
                <w:sz w:val="16"/>
              </w:rPr>
              <w:t>38.523-1</w:t>
            </w:r>
          </w:p>
        </w:tc>
        <w:tc>
          <w:tcPr>
            <w:tcW w:w="0" w:type="auto"/>
          </w:tcPr>
          <w:p w14:paraId="33DB4812" w14:textId="77777777" w:rsidR="00EE43FE" w:rsidRPr="00555B45" w:rsidRDefault="00EE43FE" w:rsidP="00A47A96">
            <w:pPr>
              <w:pStyle w:val="TAL"/>
              <w:rPr>
                <w:sz w:val="16"/>
              </w:rPr>
            </w:pPr>
            <w:r>
              <w:rPr>
                <w:sz w:val="16"/>
              </w:rPr>
              <w:t>3251</w:t>
            </w:r>
          </w:p>
        </w:tc>
        <w:tc>
          <w:tcPr>
            <w:tcW w:w="0" w:type="auto"/>
          </w:tcPr>
          <w:p w14:paraId="7E68A04B" w14:textId="77777777" w:rsidR="00EE43FE" w:rsidRPr="00555B45" w:rsidRDefault="00EE43FE" w:rsidP="00A47A96">
            <w:pPr>
              <w:pStyle w:val="TAR"/>
              <w:rPr>
                <w:sz w:val="16"/>
              </w:rPr>
            </w:pPr>
            <w:r>
              <w:rPr>
                <w:sz w:val="16"/>
              </w:rPr>
              <w:t>-</w:t>
            </w:r>
          </w:p>
        </w:tc>
        <w:tc>
          <w:tcPr>
            <w:tcW w:w="0" w:type="auto"/>
          </w:tcPr>
          <w:p w14:paraId="0EDA6193" w14:textId="77777777" w:rsidR="00EE43FE" w:rsidRPr="00555B45" w:rsidRDefault="00EE43FE" w:rsidP="00A47A96">
            <w:pPr>
              <w:pStyle w:val="TAL"/>
              <w:rPr>
                <w:sz w:val="16"/>
              </w:rPr>
            </w:pPr>
            <w:r>
              <w:rPr>
                <w:sz w:val="16"/>
              </w:rPr>
              <w:t>Rel-17</w:t>
            </w:r>
          </w:p>
        </w:tc>
        <w:tc>
          <w:tcPr>
            <w:tcW w:w="0" w:type="auto"/>
          </w:tcPr>
          <w:p w14:paraId="6ADDEF7C" w14:textId="77777777" w:rsidR="00EE43FE" w:rsidRPr="00555B45" w:rsidRDefault="00EE43FE" w:rsidP="00A47A96">
            <w:pPr>
              <w:pStyle w:val="TAL"/>
              <w:rPr>
                <w:sz w:val="16"/>
              </w:rPr>
            </w:pPr>
            <w:r>
              <w:rPr>
                <w:sz w:val="16"/>
              </w:rPr>
              <w:t>F</w:t>
            </w:r>
          </w:p>
        </w:tc>
        <w:tc>
          <w:tcPr>
            <w:tcW w:w="0" w:type="auto"/>
          </w:tcPr>
          <w:p w14:paraId="5F3952E5"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352DF5EE" w14:textId="77777777" w:rsidR="00EE43FE" w:rsidRPr="00555B45" w:rsidRDefault="00EE43FE" w:rsidP="00A47A96">
            <w:pPr>
              <w:pStyle w:val="TAL"/>
              <w:rPr>
                <w:sz w:val="16"/>
              </w:rPr>
            </w:pPr>
            <w:r>
              <w:rPr>
                <w:sz w:val="16"/>
              </w:rPr>
              <w:t>withdrawn</w:t>
            </w:r>
          </w:p>
        </w:tc>
      </w:tr>
      <w:tr w:rsidR="00EE43FE" w14:paraId="74BE2BDD" w14:textId="77777777" w:rsidTr="00A47A96">
        <w:tc>
          <w:tcPr>
            <w:tcW w:w="0" w:type="auto"/>
          </w:tcPr>
          <w:p w14:paraId="2915CED8" w14:textId="77777777" w:rsidR="00EE43FE" w:rsidRPr="00555B45" w:rsidRDefault="00EE43FE" w:rsidP="00A47A96">
            <w:pPr>
              <w:pStyle w:val="TAL"/>
              <w:rPr>
                <w:sz w:val="16"/>
              </w:rPr>
            </w:pPr>
            <w:r>
              <w:rPr>
                <w:sz w:val="16"/>
              </w:rPr>
              <w:t>R5-226385</w:t>
            </w:r>
          </w:p>
        </w:tc>
        <w:tc>
          <w:tcPr>
            <w:tcW w:w="0" w:type="auto"/>
          </w:tcPr>
          <w:p w14:paraId="44AD0731" w14:textId="77777777" w:rsidR="00EE43FE" w:rsidRPr="00555B45" w:rsidRDefault="00EE43FE" w:rsidP="00A47A96">
            <w:pPr>
              <w:pStyle w:val="TAL"/>
              <w:rPr>
                <w:sz w:val="16"/>
              </w:rPr>
            </w:pPr>
            <w:r>
              <w:rPr>
                <w:sz w:val="16"/>
              </w:rPr>
              <w:t>Addition of new test case 6.3.2.5 for storing SOR-CMCI rule in the USIM after power off-on</w:t>
            </w:r>
          </w:p>
        </w:tc>
        <w:tc>
          <w:tcPr>
            <w:tcW w:w="0" w:type="auto"/>
          </w:tcPr>
          <w:p w14:paraId="3CF9AAA8" w14:textId="77777777" w:rsidR="00EE43FE" w:rsidRPr="00555B45" w:rsidRDefault="00EE43FE" w:rsidP="00A47A96">
            <w:pPr>
              <w:pStyle w:val="TAL"/>
              <w:rPr>
                <w:sz w:val="16"/>
              </w:rPr>
            </w:pPr>
            <w:r>
              <w:rPr>
                <w:sz w:val="16"/>
              </w:rPr>
              <w:t>NTT DOCOMO INC.</w:t>
            </w:r>
          </w:p>
        </w:tc>
        <w:tc>
          <w:tcPr>
            <w:tcW w:w="0" w:type="auto"/>
          </w:tcPr>
          <w:p w14:paraId="5114D04A" w14:textId="77777777" w:rsidR="00EE43FE" w:rsidRPr="00555B45" w:rsidRDefault="00EE43FE" w:rsidP="00A47A96">
            <w:pPr>
              <w:pStyle w:val="TAL"/>
              <w:rPr>
                <w:sz w:val="16"/>
              </w:rPr>
            </w:pPr>
            <w:r>
              <w:rPr>
                <w:sz w:val="16"/>
              </w:rPr>
              <w:t>38.523-1</w:t>
            </w:r>
          </w:p>
        </w:tc>
        <w:tc>
          <w:tcPr>
            <w:tcW w:w="0" w:type="auto"/>
          </w:tcPr>
          <w:p w14:paraId="268777E2" w14:textId="77777777" w:rsidR="00EE43FE" w:rsidRPr="00555B45" w:rsidRDefault="00EE43FE" w:rsidP="00A47A96">
            <w:pPr>
              <w:pStyle w:val="TAL"/>
              <w:rPr>
                <w:sz w:val="16"/>
              </w:rPr>
            </w:pPr>
            <w:r>
              <w:rPr>
                <w:sz w:val="16"/>
              </w:rPr>
              <w:t>3252</w:t>
            </w:r>
          </w:p>
        </w:tc>
        <w:tc>
          <w:tcPr>
            <w:tcW w:w="0" w:type="auto"/>
          </w:tcPr>
          <w:p w14:paraId="360EDA24" w14:textId="77777777" w:rsidR="00EE43FE" w:rsidRPr="00555B45" w:rsidRDefault="00EE43FE" w:rsidP="00A47A96">
            <w:pPr>
              <w:pStyle w:val="TAR"/>
              <w:rPr>
                <w:sz w:val="16"/>
              </w:rPr>
            </w:pPr>
            <w:r>
              <w:rPr>
                <w:sz w:val="16"/>
              </w:rPr>
              <w:t>-</w:t>
            </w:r>
          </w:p>
        </w:tc>
        <w:tc>
          <w:tcPr>
            <w:tcW w:w="0" w:type="auto"/>
          </w:tcPr>
          <w:p w14:paraId="72D36407" w14:textId="77777777" w:rsidR="00EE43FE" w:rsidRPr="00555B45" w:rsidRDefault="00EE43FE" w:rsidP="00A47A96">
            <w:pPr>
              <w:pStyle w:val="TAL"/>
              <w:rPr>
                <w:sz w:val="16"/>
              </w:rPr>
            </w:pPr>
            <w:r>
              <w:rPr>
                <w:sz w:val="16"/>
              </w:rPr>
              <w:t>Rel-17</w:t>
            </w:r>
          </w:p>
        </w:tc>
        <w:tc>
          <w:tcPr>
            <w:tcW w:w="0" w:type="auto"/>
          </w:tcPr>
          <w:p w14:paraId="32B14F4A" w14:textId="77777777" w:rsidR="00EE43FE" w:rsidRPr="00555B45" w:rsidRDefault="00EE43FE" w:rsidP="00A47A96">
            <w:pPr>
              <w:pStyle w:val="TAL"/>
              <w:rPr>
                <w:sz w:val="16"/>
              </w:rPr>
            </w:pPr>
            <w:r>
              <w:rPr>
                <w:sz w:val="16"/>
              </w:rPr>
              <w:t>F</w:t>
            </w:r>
          </w:p>
        </w:tc>
        <w:tc>
          <w:tcPr>
            <w:tcW w:w="0" w:type="auto"/>
          </w:tcPr>
          <w:p w14:paraId="573B8F57"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22F6E50F" w14:textId="77777777" w:rsidR="00EE43FE" w:rsidRPr="00555B45" w:rsidRDefault="00EE43FE" w:rsidP="00A47A96">
            <w:pPr>
              <w:pStyle w:val="TAL"/>
              <w:rPr>
                <w:sz w:val="16"/>
              </w:rPr>
            </w:pPr>
            <w:r>
              <w:rPr>
                <w:sz w:val="16"/>
              </w:rPr>
              <w:t>withdrawn</w:t>
            </w:r>
          </w:p>
        </w:tc>
      </w:tr>
      <w:tr w:rsidR="00EE43FE" w14:paraId="0C095116" w14:textId="77777777" w:rsidTr="00A47A96">
        <w:tc>
          <w:tcPr>
            <w:tcW w:w="0" w:type="auto"/>
          </w:tcPr>
          <w:p w14:paraId="3EA5BF10" w14:textId="77777777" w:rsidR="00EE43FE" w:rsidRPr="00555B45" w:rsidRDefault="00EE43FE" w:rsidP="00A47A96">
            <w:pPr>
              <w:pStyle w:val="TAL"/>
              <w:rPr>
                <w:sz w:val="16"/>
              </w:rPr>
            </w:pPr>
            <w:r>
              <w:rPr>
                <w:sz w:val="16"/>
              </w:rPr>
              <w:t>R5-226388</w:t>
            </w:r>
          </w:p>
        </w:tc>
        <w:tc>
          <w:tcPr>
            <w:tcW w:w="0" w:type="auto"/>
          </w:tcPr>
          <w:p w14:paraId="779F935D" w14:textId="77777777" w:rsidR="00EE43FE" w:rsidRPr="00555B45" w:rsidRDefault="00EE43FE" w:rsidP="00A47A96">
            <w:pPr>
              <w:pStyle w:val="TAL"/>
              <w:rPr>
                <w:sz w:val="16"/>
              </w:rPr>
            </w:pPr>
            <w:r>
              <w:rPr>
                <w:sz w:val="16"/>
              </w:rPr>
              <w:t>Editorial correction for test procedure sequence in 9.2.6.1.1.3.2 on TS38.523-1</w:t>
            </w:r>
          </w:p>
        </w:tc>
        <w:tc>
          <w:tcPr>
            <w:tcW w:w="0" w:type="auto"/>
          </w:tcPr>
          <w:p w14:paraId="3FE54CB9" w14:textId="77777777" w:rsidR="00EE43FE" w:rsidRPr="00555B45" w:rsidRDefault="00EE43FE" w:rsidP="00A47A96">
            <w:pPr>
              <w:pStyle w:val="TAL"/>
              <w:rPr>
                <w:sz w:val="16"/>
              </w:rPr>
            </w:pPr>
            <w:r>
              <w:rPr>
                <w:sz w:val="16"/>
              </w:rPr>
              <w:t>NTT DOCOMO INC.</w:t>
            </w:r>
          </w:p>
        </w:tc>
        <w:tc>
          <w:tcPr>
            <w:tcW w:w="0" w:type="auto"/>
          </w:tcPr>
          <w:p w14:paraId="5ABD2B73" w14:textId="77777777" w:rsidR="00EE43FE" w:rsidRPr="00555B45" w:rsidRDefault="00EE43FE" w:rsidP="00A47A96">
            <w:pPr>
              <w:pStyle w:val="TAL"/>
              <w:rPr>
                <w:sz w:val="16"/>
              </w:rPr>
            </w:pPr>
            <w:r>
              <w:rPr>
                <w:sz w:val="16"/>
              </w:rPr>
              <w:t>38.523-1</w:t>
            </w:r>
          </w:p>
        </w:tc>
        <w:tc>
          <w:tcPr>
            <w:tcW w:w="0" w:type="auto"/>
          </w:tcPr>
          <w:p w14:paraId="2638B73E" w14:textId="77777777" w:rsidR="00EE43FE" w:rsidRPr="00555B45" w:rsidRDefault="00EE43FE" w:rsidP="00A47A96">
            <w:pPr>
              <w:pStyle w:val="TAL"/>
              <w:rPr>
                <w:sz w:val="16"/>
              </w:rPr>
            </w:pPr>
            <w:r>
              <w:rPr>
                <w:sz w:val="16"/>
              </w:rPr>
              <w:t>3253</w:t>
            </w:r>
          </w:p>
        </w:tc>
        <w:tc>
          <w:tcPr>
            <w:tcW w:w="0" w:type="auto"/>
          </w:tcPr>
          <w:p w14:paraId="68DA7E8B" w14:textId="77777777" w:rsidR="00EE43FE" w:rsidRPr="00555B45" w:rsidRDefault="00EE43FE" w:rsidP="00A47A96">
            <w:pPr>
              <w:pStyle w:val="TAR"/>
              <w:rPr>
                <w:sz w:val="16"/>
              </w:rPr>
            </w:pPr>
            <w:r>
              <w:rPr>
                <w:sz w:val="16"/>
              </w:rPr>
              <w:t>-</w:t>
            </w:r>
          </w:p>
        </w:tc>
        <w:tc>
          <w:tcPr>
            <w:tcW w:w="0" w:type="auto"/>
          </w:tcPr>
          <w:p w14:paraId="21357D1B" w14:textId="77777777" w:rsidR="00EE43FE" w:rsidRPr="00555B45" w:rsidRDefault="00EE43FE" w:rsidP="00A47A96">
            <w:pPr>
              <w:pStyle w:val="TAL"/>
              <w:rPr>
                <w:sz w:val="16"/>
              </w:rPr>
            </w:pPr>
            <w:r>
              <w:rPr>
                <w:sz w:val="16"/>
              </w:rPr>
              <w:t>Rel-17</w:t>
            </w:r>
          </w:p>
        </w:tc>
        <w:tc>
          <w:tcPr>
            <w:tcW w:w="0" w:type="auto"/>
          </w:tcPr>
          <w:p w14:paraId="1C0D29C9" w14:textId="77777777" w:rsidR="00EE43FE" w:rsidRPr="00555B45" w:rsidRDefault="00EE43FE" w:rsidP="00A47A96">
            <w:pPr>
              <w:pStyle w:val="TAL"/>
              <w:rPr>
                <w:sz w:val="16"/>
              </w:rPr>
            </w:pPr>
            <w:r>
              <w:rPr>
                <w:sz w:val="16"/>
              </w:rPr>
              <w:t>F</w:t>
            </w:r>
          </w:p>
        </w:tc>
        <w:tc>
          <w:tcPr>
            <w:tcW w:w="0" w:type="auto"/>
          </w:tcPr>
          <w:p w14:paraId="4008C79B" w14:textId="77777777" w:rsidR="00EE43FE" w:rsidRPr="00555B45" w:rsidRDefault="00EE43FE" w:rsidP="00A47A96">
            <w:pPr>
              <w:pStyle w:val="TAL"/>
              <w:rPr>
                <w:sz w:val="16"/>
              </w:rPr>
            </w:pPr>
            <w:r>
              <w:rPr>
                <w:sz w:val="16"/>
              </w:rPr>
              <w:t>TEI15_Test, 5GS_Ph1-CT_n3GPPa-UEConTest</w:t>
            </w:r>
          </w:p>
        </w:tc>
        <w:tc>
          <w:tcPr>
            <w:tcW w:w="0" w:type="auto"/>
          </w:tcPr>
          <w:p w14:paraId="2BDE5901" w14:textId="77777777" w:rsidR="00EE43FE" w:rsidRPr="00555B45" w:rsidRDefault="00EE43FE" w:rsidP="00A47A96">
            <w:pPr>
              <w:pStyle w:val="TAL"/>
              <w:rPr>
                <w:sz w:val="16"/>
              </w:rPr>
            </w:pPr>
            <w:r>
              <w:rPr>
                <w:sz w:val="16"/>
              </w:rPr>
              <w:t>revised</w:t>
            </w:r>
          </w:p>
        </w:tc>
      </w:tr>
      <w:tr w:rsidR="00EE43FE" w14:paraId="68A33627" w14:textId="77777777" w:rsidTr="00A47A96">
        <w:tc>
          <w:tcPr>
            <w:tcW w:w="0" w:type="auto"/>
          </w:tcPr>
          <w:p w14:paraId="5C7864AD" w14:textId="77777777" w:rsidR="00EE43FE" w:rsidRPr="00555B45" w:rsidRDefault="00EE43FE" w:rsidP="00A47A96">
            <w:pPr>
              <w:pStyle w:val="TAL"/>
              <w:rPr>
                <w:sz w:val="16"/>
              </w:rPr>
            </w:pPr>
            <w:r>
              <w:rPr>
                <w:sz w:val="16"/>
              </w:rPr>
              <w:t>R5-227440</w:t>
            </w:r>
          </w:p>
        </w:tc>
        <w:tc>
          <w:tcPr>
            <w:tcW w:w="0" w:type="auto"/>
          </w:tcPr>
          <w:p w14:paraId="11BB16B8" w14:textId="77777777" w:rsidR="00EE43FE" w:rsidRPr="00555B45" w:rsidRDefault="00EE43FE" w:rsidP="00A47A96">
            <w:pPr>
              <w:pStyle w:val="TAL"/>
              <w:rPr>
                <w:sz w:val="16"/>
              </w:rPr>
            </w:pPr>
            <w:r>
              <w:rPr>
                <w:sz w:val="16"/>
              </w:rPr>
              <w:t>Editorial correction for test procedure sequence in 9.2.6.1.1.3.2 on TS38.523-1</w:t>
            </w:r>
          </w:p>
        </w:tc>
        <w:tc>
          <w:tcPr>
            <w:tcW w:w="0" w:type="auto"/>
          </w:tcPr>
          <w:p w14:paraId="51634A76" w14:textId="77777777" w:rsidR="00EE43FE" w:rsidRPr="00555B45" w:rsidRDefault="00EE43FE" w:rsidP="00A47A96">
            <w:pPr>
              <w:pStyle w:val="TAL"/>
              <w:rPr>
                <w:sz w:val="16"/>
              </w:rPr>
            </w:pPr>
            <w:r>
              <w:rPr>
                <w:sz w:val="16"/>
              </w:rPr>
              <w:t>NTT DOCOMO INC.</w:t>
            </w:r>
          </w:p>
        </w:tc>
        <w:tc>
          <w:tcPr>
            <w:tcW w:w="0" w:type="auto"/>
          </w:tcPr>
          <w:p w14:paraId="692C84DB" w14:textId="77777777" w:rsidR="00EE43FE" w:rsidRPr="00555B45" w:rsidRDefault="00EE43FE" w:rsidP="00A47A96">
            <w:pPr>
              <w:pStyle w:val="TAL"/>
              <w:rPr>
                <w:sz w:val="16"/>
              </w:rPr>
            </w:pPr>
            <w:r>
              <w:rPr>
                <w:sz w:val="16"/>
              </w:rPr>
              <w:t>38.523-1</w:t>
            </w:r>
          </w:p>
        </w:tc>
        <w:tc>
          <w:tcPr>
            <w:tcW w:w="0" w:type="auto"/>
          </w:tcPr>
          <w:p w14:paraId="6BF1A64A" w14:textId="77777777" w:rsidR="00EE43FE" w:rsidRPr="00555B45" w:rsidRDefault="00EE43FE" w:rsidP="00A47A96">
            <w:pPr>
              <w:pStyle w:val="TAL"/>
              <w:rPr>
                <w:sz w:val="16"/>
              </w:rPr>
            </w:pPr>
            <w:r>
              <w:rPr>
                <w:sz w:val="16"/>
              </w:rPr>
              <w:t>3253</w:t>
            </w:r>
          </w:p>
        </w:tc>
        <w:tc>
          <w:tcPr>
            <w:tcW w:w="0" w:type="auto"/>
          </w:tcPr>
          <w:p w14:paraId="308551D4" w14:textId="77777777" w:rsidR="00EE43FE" w:rsidRPr="00555B45" w:rsidRDefault="00EE43FE" w:rsidP="00A47A96">
            <w:pPr>
              <w:pStyle w:val="TAR"/>
              <w:rPr>
                <w:sz w:val="16"/>
              </w:rPr>
            </w:pPr>
            <w:r>
              <w:rPr>
                <w:sz w:val="16"/>
              </w:rPr>
              <w:t>1</w:t>
            </w:r>
          </w:p>
        </w:tc>
        <w:tc>
          <w:tcPr>
            <w:tcW w:w="0" w:type="auto"/>
          </w:tcPr>
          <w:p w14:paraId="05A1100E" w14:textId="77777777" w:rsidR="00EE43FE" w:rsidRPr="00555B45" w:rsidRDefault="00EE43FE" w:rsidP="00A47A96">
            <w:pPr>
              <w:pStyle w:val="TAL"/>
              <w:rPr>
                <w:sz w:val="16"/>
              </w:rPr>
            </w:pPr>
            <w:r>
              <w:rPr>
                <w:sz w:val="16"/>
              </w:rPr>
              <w:t>Rel-17</w:t>
            </w:r>
          </w:p>
        </w:tc>
        <w:tc>
          <w:tcPr>
            <w:tcW w:w="0" w:type="auto"/>
          </w:tcPr>
          <w:p w14:paraId="0EF19AFE" w14:textId="77777777" w:rsidR="00EE43FE" w:rsidRPr="00555B45" w:rsidRDefault="00EE43FE" w:rsidP="00A47A96">
            <w:pPr>
              <w:pStyle w:val="TAL"/>
              <w:rPr>
                <w:sz w:val="16"/>
              </w:rPr>
            </w:pPr>
            <w:r>
              <w:rPr>
                <w:sz w:val="16"/>
              </w:rPr>
              <w:t>F</w:t>
            </w:r>
          </w:p>
        </w:tc>
        <w:tc>
          <w:tcPr>
            <w:tcW w:w="0" w:type="auto"/>
          </w:tcPr>
          <w:p w14:paraId="65D3B4B3" w14:textId="77777777" w:rsidR="00EE43FE" w:rsidRPr="00555B45" w:rsidRDefault="00EE43FE" w:rsidP="00A47A96">
            <w:pPr>
              <w:pStyle w:val="TAL"/>
              <w:rPr>
                <w:sz w:val="16"/>
              </w:rPr>
            </w:pPr>
            <w:r>
              <w:rPr>
                <w:sz w:val="16"/>
              </w:rPr>
              <w:t>TEI17_Test</w:t>
            </w:r>
          </w:p>
        </w:tc>
        <w:tc>
          <w:tcPr>
            <w:tcW w:w="0" w:type="auto"/>
          </w:tcPr>
          <w:p w14:paraId="05C81A3C" w14:textId="77777777" w:rsidR="00EE43FE" w:rsidRPr="00555B45" w:rsidRDefault="00EE43FE" w:rsidP="00A47A96">
            <w:pPr>
              <w:pStyle w:val="TAL"/>
              <w:rPr>
                <w:sz w:val="16"/>
              </w:rPr>
            </w:pPr>
            <w:r>
              <w:rPr>
                <w:sz w:val="16"/>
              </w:rPr>
              <w:t>agreed</w:t>
            </w:r>
          </w:p>
        </w:tc>
      </w:tr>
      <w:tr w:rsidR="00EE43FE" w14:paraId="58548A93" w14:textId="77777777" w:rsidTr="00A47A96">
        <w:tc>
          <w:tcPr>
            <w:tcW w:w="0" w:type="auto"/>
          </w:tcPr>
          <w:p w14:paraId="58616583" w14:textId="77777777" w:rsidR="00EE43FE" w:rsidRPr="00555B45" w:rsidRDefault="00EE43FE" w:rsidP="00A47A96">
            <w:pPr>
              <w:pStyle w:val="TAL"/>
              <w:rPr>
                <w:sz w:val="16"/>
              </w:rPr>
            </w:pPr>
            <w:r>
              <w:rPr>
                <w:sz w:val="16"/>
              </w:rPr>
              <w:t>R5-226392</w:t>
            </w:r>
          </w:p>
        </w:tc>
        <w:tc>
          <w:tcPr>
            <w:tcW w:w="0" w:type="auto"/>
          </w:tcPr>
          <w:p w14:paraId="2B802949" w14:textId="77777777" w:rsidR="00EE43FE" w:rsidRPr="00555B45" w:rsidRDefault="00EE43FE" w:rsidP="00A47A96">
            <w:pPr>
              <w:pStyle w:val="TAL"/>
              <w:rPr>
                <w:sz w:val="16"/>
              </w:rPr>
            </w:pPr>
            <w:r>
              <w:rPr>
                <w:sz w:val="16"/>
              </w:rPr>
              <w:t>Correction to NR CAG Testcase 6.5.2.3</w:t>
            </w:r>
          </w:p>
        </w:tc>
        <w:tc>
          <w:tcPr>
            <w:tcW w:w="0" w:type="auto"/>
          </w:tcPr>
          <w:p w14:paraId="6EBC8F10" w14:textId="77777777" w:rsidR="00EE43FE" w:rsidRPr="00555B45" w:rsidRDefault="00EE43FE" w:rsidP="00A47A96">
            <w:pPr>
              <w:pStyle w:val="TAL"/>
              <w:rPr>
                <w:sz w:val="16"/>
              </w:rPr>
            </w:pPr>
            <w:r>
              <w:rPr>
                <w:sz w:val="16"/>
              </w:rPr>
              <w:t>Anritsu Ltd, Qualcomm CDMA Technologies</w:t>
            </w:r>
          </w:p>
        </w:tc>
        <w:tc>
          <w:tcPr>
            <w:tcW w:w="0" w:type="auto"/>
          </w:tcPr>
          <w:p w14:paraId="52C945D5" w14:textId="77777777" w:rsidR="00EE43FE" w:rsidRPr="00555B45" w:rsidRDefault="00EE43FE" w:rsidP="00A47A96">
            <w:pPr>
              <w:pStyle w:val="TAL"/>
              <w:rPr>
                <w:sz w:val="16"/>
              </w:rPr>
            </w:pPr>
            <w:r>
              <w:rPr>
                <w:sz w:val="16"/>
              </w:rPr>
              <w:t>38.523-1</w:t>
            </w:r>
          </w:p>
        </w:tc>
        <w:tc>
          <w:tcPr>
            <w:tcW w:w="0" w:type="auto"/>
          </w:tcPr>
          <w:p w14:paraId="0E88E150" w14:textId="77777777" w:rsidR="00EE43FE" w:rsidRPr="00555B45" w:rsidRDefault="00EE43FE" w:rsidP="00A47A96">
            <w:pPr>
              <w:pStyle w:val="TAL"/>
              <w:rPr>
                <w:sz w:val="16"/>
              </w:rPr>
            </w:pPr>
            <w:r>
              <w:rPr>
                <w:sz w:val="16"/>
              </w:rPr>
              <w:t>3254</w:t>
            </w:r>
          </w:p>
        </w:tc>
        <w:tc>
          <w:tcPr>
            <w:tcW w:w="0" w:type="auto"/>
          </w:tcPr>
          <w:p w14:paraId="343860E0" w14:textId="77777777" w:rsidR="00EE43FE" w:rsidRPr="00555B45" w:rsidRDefault="00EE43FE" w:rsidP="00A47A96">
            <w:pPr>
              <w:pStyle w:val="TAR"/>
              <w:rPr>
                <w:sz w:val="16"/>
              </w:rPr>
            </w:pPr>
            <w:r>
              <w:rPr>
                <w:sz w:val="16"/>
              </w:rPr>
              <w:t>-</w:t>
            </w:r>
          </w:p>
        </w:tc>
        <w:tc>
          <w:tcPr>
            <w:tcW w:w="0" w:type="auto"/>
          </w:tcPr>
          <w:p w14:paraId="71E94EA8" w14:textId="77777777" w:rsidR="00EE43FE" w:rsidRPr="00555B45" w:rsidRDefault="00EE43FE" w:rsidP="00A47A96">
            <w:pPr>
              <w:pStyle w:val="TAL"/>
              <w:rPr>
                <w:sz w:val="16"/>
              </w:rPr>
            </w:pPr>
            <w:r>
              <w:rPr>
                <w:sz w:val="16"/>
              </w:rPr>
              <w:t>Rel-17</w:t>
            </w:r>
          </w:p>
        </w:tc>
        <w:tc>
          <w:tcPr>
            <w:tcW w:w="0" w:type="auto"/>
          </w:tcPr>
          <w:p w14:paraId="1E7B88B5" w14:textId="77777777" w:rsidR="00EE43FE" w:rsidRPr="00555B45" w:rsidRDefault="00EE43FE" w:rsidP="00A47A96">
            <w:pPr>
              <w:pStyle w:val="TAL"/>
              <w:rPr>
                <w:sz w:val="16"/>
              </w:rPr>
            </w:pPr>
            <w:r>
              <w:rPr>
                <w:sz w:val="16"/>
              </w:rPr>
              <w:t>F</w:t>
            </w:r>
          </w:p>
        </w:tc>
        <w:tc>
          <w:tcPr>
            <w:tcW w:w="0" w:type="auto"/>
          </w:tcPr>
          <w:p w14:paraId="04383D08"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7C8A1500" w14:textId="77777777" w:rsidR="00EE43FE" w:rsidRPr="00555B45" w:rsidRDefault="00EE43FE" w:rsidP="00A47A96">
            <w:pPr>
              <w:pStyle w:val="TAL"/>
              <w:rPr>
                <w:sz w:val="16"/>
              </w:rPr>
            </w:pPr>
            <w:r>
              <w:rPr>
                <w:sz w:val="16"/>
              </w:rPr>
              <w:t>revised</w:t>
            </w:r>
          </w:p>
        </w:tc>
      </w:tr>
      <w:tr w:rsidR="00EE43FE" w14:paraId="2993A70F" w14:textId="77777777" w:rsidTr="00A47A96">
        <w:tc>
          <w:tcPr>
            <w:tcW w:w="0" w:type="auto"/>
          </w:tcPr>
          <w:p w14:paraId="3E5500B2" w14:textId="77777777" w:rsidR="00EE43FE" w:rsidRPr="00555B45" w:rsidRDefault="00EE43FE" w:rsidP="00A47A96">
            <w:pPr>
              <w:pStyle w:val="TAL"/>
              <w:rPr>
                <w:sz w:val="16"/>
              </w:rPr>
            </w:pPr>
            <w:r>
              <w:rPr>
                <w:sz w:val="16"/>
              </w:rPr>
              <w:t>R5-227451</w:t>
            </w:r>
          </w:p>
        </w:tc>
        <w:tc>
          <w:tcPr>
            <w:tcW w:w="0" w:type="auto"/>
          </w:tcPr>
          <w:p w14:paraId="5E087797" w14:textId="77777777" w:rsidR="00EE43FE" w:rsidRPr="00555B45" w:rsidRDefault="00EE43FE" w:rsidP="00A47A96">
            <w:pPr>
              <w:pStyle w:val="TAL"/>
              <w:rPr>
                <w:sz w:val="16"/>
              </w:rPr>
            </w:pPr>
            <w:r>
              <w:rPr>
                <w:sz w:val="16"/>
              </w:rPr>
              <w:t>Correction to NR CAG Testcase 6.5.2.3</w:t>
            </w:r>
          </w:p>
        </w:tc>
        <w:tc>
          <w:tcPr>
            <w:tcW w:w="0" w:type="auto"/>
          </w:tcPr>
          <w:p w14:paraId="05E0CE46" w14:textId="77777777" w:rsidR="00EE43FE" w:rsidRPr="00555B45" w:rsidRDefault="00EE43FE" w:rsidP="00A47A96">
            <w:pPr>
              <w:pStyle w:val="TAL"/>
              <w:rPr>
                <w:sz w:val="16"/>
              </w:rPr>
            </w:pPr>
            <w:r>
              <w:rPr>
                <w:sz w:val="16"/>
              </w:rPr>
              <w:t>Anritsu Ltd, Qualcomm CDMA Technologies</w:t>
            </w:r>
          </w:p>
        </w:tc>
        <w:tc>
          <w:tcPr>
            <w:tcW w:w="0" w:type="auto"/>
          </w:tcPr>
          <w:p w14:paraId="1C5614EB" w14:textId="77777777" w:rsidR="00EE43FE" w:rsidRPr="00555B45" w:rsidRDefault="00EE43FE" w:rsidP="00A47A96">
            <w:pPr>
              <w:pStyle w:val="TAL"/>
              <w:rPr>
                <w:sz w:val="16"/>
              </w:rPr>
            </w:pPr>
            <w:r>
              <w:rPr>
                <w:sz w:val="16"/>
              </w:rPr>
              <w:t>38.523-1</w:t>
            </w:r>
          </w:p>
        </w:tc>
        <w:tc>
          <w:tcPr>
            <w:tcW w:w="0" w:type="auto"/>
          </w:tcPr>
          <w:p w14:paraId="2D6D4BC5" w14:textId="77777777" w:rsidR="00EE43FE" w:rsidRPr="00555B45" w:rsidRDefault="00EE43FE" w:rsidP="00A47A96">
            <w:pPr>
              <w:pStyle w:val="TAL"/>
              <w:rPr>
                <w:sz w:val="16"/>
              </w:rPr>
            </w:pPr>
            <w:r>
              <w:rPr>
                <w:sz w:val="16"/>
              </w:rPr>
              <w:t>3254</w:t>
            </w:r>
          </w:p>
        </w:tc>
        <w:tc>
          <w:tcPr>
            <w:tcW w:w="0" w:type="auto"/>
          </w:tcPr>
          <w:p w14:paraId="55009A95" w14:textId="77777777" w:rsidR="00EE43FE" w:rsidRPr="00555B45" w:rsidRDefault="00EE43FE" w:rsidP="00A47A96">
            <w:pPr>
              <w:pStyle w:val="TAR"/>
              <w:rPr>
                <w:sz w:val="16"/>
              </w:rPr>
            </w:pPr>
            <w:r>
              <w:rPr>
                <w:sz w:val="16"/>
              </w:rPr>
              <w:t>1</w:t>
            </w:r>
          </w:p>
        </w:tc>
        <w:tc>
          <w:tcPr>
            <w:tcW w:w="0" w:type="auto"/>
          </w:tcPr>
          <w:p w14:paraId="1337340D" w14:textId="77777777" w:rsidR="00EE43FE" w:rsidRPr="00555B45" w:rsidRDefault="00EE43FE" w:rsidP="00A47A96">
            <w:pPr>
              <w:pStyle w:val="TAL"/>
              <w:rPr>
                <w:sz w:val="16"/>
              </w:rPr>
            </w:pPr>
            <w:r>
              <w:rPr>
                <w:sz w:val="16"/>
              </w:rPr>
              <w:t>Rel-17</w:t>
            </w:r>
          </w:p>
        </w:tc>
        <w:tc>
          <w:tcPr>
            <w:tcW w:w="0" w:type="auto"/>
          </w:tcPr>
          <w:p w14:paraId="47D49C1B" w14:textId="77777777" w:rsidR="00EE43FE" w:rsidRPr="00555B45" w:rsidRDefault="00EE43FE" w:rsidP="00A47A96">
            <w:pPr>
              <w:pStyle w:val="TAL"/>
              <w:rPr>
                <w:sz w:val="16"/>
              </w:rPr>
            </w:pPr>
            <w:r>
              <w:rPr>
                <w:sz w:val="16"/>
              </w:rPr>
              <w:t>F</w:t>
            </w:r>
          </w:p>
        </w:tc>
        <w:tc>
          <w:tcPr>
            <w:tcW w:w="0" w:type="auto"/>
          </w:tcPr>
          <w:p w14:paraId="4275994A"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348691C9" w14:textId="77777777" w:rsidR="00EE43FE" w:rsidRPr="00555B45" w:rsidRDefault="00EE43FE" w:rsidP="00A47A96">
            <w:pPr>
              <w:pStyle w:val="TAL"/>
              <w:rPr>
                <w:sz w:val="16"/>
              </w:rPr>
            </w:pPr>
            <w:r>
              <w:rPr>
                <w:sz w:val="16"/>
              </w:rPr>
              <w:t>agreed</w:t>
            </w:r>
          </w:p>
        </w:tc>
      </w:tr>
      <w:tr w:rsidR="00EE43FE" w14:paraId="059A34F8" w14:textId="77777777" w:rsidTr="00A47A96">
        <w:tc>
          <w:tcPr>
            <w:tcW w:w="0" w:type="auto"/>
          </w:tcPr>
          <w:p w14:paraId="207CB887" w14:textId="77777777" w:rsidR="00EE43FE" w:rsidRPr="00555B45" w:rsidRDefault="00EE43FE" w:rsidP="00A47A96">
            <w:pPr>
              <w:pStyle w:val="TAL"/>
              <w:rPr>
                <w:sz w:val="16"/>
              </w:rPr>
            </w:pPr>
            <w:r>
              <w:rPr>
                <w:sz w:val="16"/>
              </w:rPr>
              <w:t>R5-226393</w:t>
            </w:r>
          </w:p>
        </w:tc>
        <w:tc>
          <w:tcPr>
            <w:tcW w:w="0" w:type="auto"/>
          </w:tcPr>
          <w:p w14:paraId="6BBFD0DB" w14:textId="77777777" w:rsidR="00EE43FE" w:rsidRPr="00555B45" w:rsidRDefault="00EE43FE" w:rsidP="00A47A96">
            <w:pPr>
              <w:pStyle w:val="TAL"/>
              <w:rPr>
                <w:sz w:val="16"/>
              </w:rPr>
            </w:pPr>
            <w:r>
              <w:rPr>
                <w:sz w:val="16"/>
              </w:rPr>
              <w:t>Correction to NR testcase 7.1.1.6.3</w:t>
            </w:r>
          </w:p>
        </w:tc>
        <w:tc>
          <w:tcPr>
            <w:tcW w:w="0" w:type="auto"/>
          </w:tcPr>
          <w:p w14:paraId="38BC5C24" w14:textId="77777777" w:rsidR="00EE43FE" w:rsidRPr="00555B45" w:rsidRDefault="00EE43FE" w:rsidP="00A47A96">
            <w:pPr>
              <w:pStyle w:val="TAL"/>
              <w:rPr>
                <w:sz w:val="16"/>
              </w:rPr>
            </w:pPr>
            <w:r>
              <w:rPr>
                <w:sz w:val="16"/>
              </w:rPr>
              <w:t>ROHDE &amp; SCHWARZ, Qualcomm</w:t>
            </w:r>
          </w:p>
        </w:tc>
        <w:tc>
          <w:tcPr>
            <w:tcW w:w="0" w:type="auto"/>
          </w:tcPr>
          <w:p w14:paraId="2D27B136" w14:textId="77777777" w:rsidR="00EE43FE" w:rsidRPr="00555B45" w:rsidRDefault="00EE43FE" w:rsidP="00A47A96">
            <w:pPr>
              <w:pStyle w:val="TAL"/>
              <w:rPr>
                <w:sz w:val="16"/>
              </w:rPr>
            </w:pPr>
            <w:r>
              <w:rPr>
                <w:sz w:val="16"/>
              </w:rPr>
              <w:t>38.523-1</w:t>
            </w:r>
          </w:p>
        </w:tc>
        <w:tc>
          <w:tcPr>
            <w:tcW w:w="0" w:type="auto"/>
          </w:tcPr>
          <w:p w14:paraId="66C6402D" w14:textId="77777777" w:rsidR="00EE43FE" w:rsidRPr="00555B45" w:rsidRDefault="00EE43FE" w:rsidP="00A47A96">
            <w:pPr>
              <w:pStyle w:val="TAL"/>
              <w:rPr>
                <w:sz w:val="16"/>
              </w:rPr>
            </w:pPr>
            <w:r>
              <w:rPr>
                <w:sz w:val="16"/>
              </w:rPr>
              <w:t>3255</w:t>
            </w:r>
          </w:p>
        </w:tc>
        <w:tc>
          <w:tcPr>
            <w:tcW w:w="0" w:type="auto"/>
          </w:tcPr>
          <w:p w14:paraId="5E98FD33" w14:textId="77777777" w:rsidR="00EE43FE" w:rsidRPr="00555B45" w:rsidRDefault="00EE43FE" w:rsidP="00A47A96">
            <w:pPr>
              <w:pStyle w:val="TAR"/>
              <w:rPr>
                <w:sz w:val="16"/>
              </w:rPr>
            </w:pPr>
            <w:r>
              <w:rPr>
                <w:sz w:val="16"/>
              </w:rPr>
              <w:t>-</w:t>
            </w:r>
          </w:p>
        </w:tc>
        <w:tc>
          <w:tcPr>
            <w:tcW w:w="0" w:type="auto"/>
          </w:tcPr>
          <w:p w14:paraId="2E367B39" w14:textId="77777777" w:rsidR="00EE43FE" w:rsidRPr="00555B45" w:rsidRDefault="00EE43FE" w:rsidP="00A47A96">
            <w:pPr>
              <w:pStyle w:val="TAL"/>
              <w:rPr>
                <w:sz w:val="16"/>
              </w:rPr>
            </w:pPr>
            <w:r>
              <w:rPr>
                <w:sz w:val="16"/>
              </w:rPr>
              <w:t>Rel-17</w:t>
            </w:r>
          </w:p>
        </w:tc>
        <w:tc>
          <w:tcPr>
            <w:tcW w:w="0" w:type="auto"/>
          </w:tcPr>
          <w:p w14:paraId="7B22108C" w14:textId="77777777" w:rsidR="00EE43FE" w:rsidRPr="00555B45" w:rsidRDefault="00EE43FE" w:rsidP="00A47A96">
            <w:pPr>
              <w:pStyle w:val="TAL"/>
              <w:rPr>
                <w:sz w:val="16"/>
              </w:rPr>
            </w:pPr>
            <w:r>
              <w:rPr>
                <w:sz w:val="16"/>
              </w:rPr>
              <w:t>F</w:t>
            </w:r>
          </w:p>
        </w:tc>
        <w:tc>
          <w:tcPr>
            <w:tcW w:w="0" w:type="auto"/>
          </w:tcPr>
          <w:p w14:paraId="64E1B8B4" w14:textId="77777777" w:rsidR="00EE43FE" w:rsidRPr="00555B45" w:rsidRDefault="00EE43FE" w:rsidP="00A47A96">
            <w:pPr>
              <w:pStyle w:val="TAL"/>
              <w:rPr>
                <w:sz w:val="16"/>
              </w:rPr>
            </w:pPr>
            <w:r>
              <w:rPr>
                <w:sz w:val="16"/>
              </w:rPr>
              <w:t>TEI15_Test, 5GS_NR_LTE-UEConTest</w:t>
            </w:r>
          </w:p>
        </w:tc>
        <w:tc>
          <w:tcPr>
            <w:tcW w:w="0" w:type="auto"/>
          </w:tcPr>
          <w:p w14:paraId="4277B652" w14:textId="77777777" w:rsidR="00EE43FE" w:rsidRPr="00555B45" w:rsidRDefault="00EE43FE" w:rsidP="00A47A96">
            <w:pPr>
              <w:pStyle w:val="TAL"/>
              <w:rPr>
                <w:sz w:val="16"/>
              </w:rPr>
            </w:pPr>
            <w:r>
              <w:rPr>
                <w:sz w:val="16"/>
              </w:rPr>
              <w:t>revised</w:t>
            </w:r>
          </w:p>
        </w:tc>
      </w:tr>
      <w:tr w:rsidR="00EE43FE" w14:paraId="13AE7F7B" w14:textId="77777777" w:rsidTr="00A47A96">
        <w:tc>
          <w:tcPr>
            <w:tcW w:w="0" w:type="auto"/>
          </w:tcPr>
          <w:p w14:paraId="07EEC505" w14:textId="77777777" w:rsidR="00EE43FE" w:rsidRPr="00555B45" w:rsidRDefault="00EE43FE" w:rsidP="00A47A96">
            <w:pPr>
              <w:pStyle w:val="TAL"/>
              <w:rPr>
                <w:sz w:val="16"/>
              </w:rPr>
            </w:pPr>
            <w:r>
              <w:rPr>
                <w:sz w:val="16"/>
              </w:rPr>
              <w:t>R5-227415</w:t>
            </w:r>
          </w:p>
        </w:tc>
        <w:tc>
          <w:tcPr>
            <w:tcW w:w="0" w:type="auto"/>
          </w:tcPr>
          <w:p w14:paraId="6E0909C2" w14:textId="77777777" w:rsidR="00EE43FE" w:rsidRPr="00555B45" w:rsidRDefault="00EE43FE" w:rsidP="00A47A96">
            <w:pPr>
              <w:pStyle w:val="TAL"/>
              <w:rPr>
                <w:sz w:val="16"/>
              </w:rPr>
            </w:pPr>
            <w:r>
              <w:rPr>
                <w:sz w:val="16"/>
              </w:rPr>
              <w:t>Correction to NR testcase 7.1.1.6.3</w:t>
            </w:r>
          </w:p>
        </w:tc>
        <w:tc>
          <w:tcPr>
            <w:tcW w:w="0" w:type="auto"/>
          </w:tcPr>
          <w:p w14:paraId="6BC8597A" w14:textId="77777777" w:rsidR="00EE43FE" w:rsidRPr="00555B45" w:rsidRDefault="00EE43FE" w:rsidP="00A47A96">
            <w:pPr>
              <w:pStyle w:val="TAL"/>
              <w:rPr>
                <w:sz w:val="16"/>
              </w:rPr>
            </w:pPr>
            <w:r>
              <w:rPr>
                <w:sz w:val="16"/>
              </w:rPr>
              <w:t>ROHDE &amp; SCHWARZ, Qualcomm</w:t>
            </w:r>
          </w:p>
        </w:tc>
        <w:tc>
          <w:tcPr>
            <w:tcW w:w="0" w:type="auto"/>
          </w:tcPr>
          <w:p w14:paraId="001D7CDC" w14:textId="77777777" w:rsidR="00EE43FE" w:rsidRPr="00555B45" w:rsidRDefault="00EE43FE" w:rsidP="00A47A96">
            <w:pPr>
              <w:pStyle w:val="TAL"/>
              <w:rPr>
                <w:sz w:val="16"/>
              </w:rPr>
            </w:pPr>
            <w:r>
              <w:rPr>
                <w:sz w:val="16"/>
              </w:rPr>
              <w:t>38.523-1</w:t>
            </w:r>
          </w:p>
        </w:tc>
        <w:tc>
          <w:tcPr>
            <w:tcW w:w="0" w:type="auto"/>
          </w:tcPr>
          <w:p w14:paraId="064BA7D1" w14:textId="77777777" w:rsidR="00EE43FE" w:rsidRPr="00555B45" w:rsidRDefault="00EE43FE" w:rsidP="00A47A96">
            <w:pPr>
              <w:pStyle w:val="TAL"/>
              <w:rPr>
                <w:sz w:val="16"/>
              </w:rPr>
            </w:pPr>
            <w:r>
              <w:rPr>
                <w:sz w:val="16"/>
              </w:rPr>
              <w:t>3255</w:t>
            </w:r>
          </w:p>
        </w:tc>
        <w:tc>
          <w:tcPr>
            <w:tcW w:w="0" w:type="auto"/>
          </w:tcPr>
          <w:p w14:paraId="1F71B0A1" w14:textId="77777777" w:rsidR="00EE43FE" w:rsidRPr="00555B45" w:rsidRDefault="00EE43FE" w:rsidP="00A47A96">
            <w:pPr>
              <w:pStyle w:val="TAR"/>
              <w:rPr>
                <w:sz w:val="16"/>
              </w:rPr>
            </w:pPr>
            <w:r>
              <w:rPr>
                <w:sz w:val="16"/>
              </w:rPr>
              <w:t>1</w:t>
            </w:r>
          </w:p>
        </w:tc>
        <w:tc>
          <w:tcPr>
            <w:tcW w:w="0" w:type="auto"/>
          </w:tcPr>
          <w:p w14:paraId="6791DF12" w14:textId="77777777" w:rsidR="00EE43FE" w:rsidRPr="00555B45" w:rsidRDefault="00EE43FE" w:rsidP="00A47A96">
            <w:pPr>
              <w:pStyle w:val="TAL"/>
              <w:rPr>
                <w:sz w:val="16"/>
              </w:rPr>
            </w:pPr>
            <w:r>
              <w:rPr>
                <w:sz w:val="16"/>
              </w:rPr>
              <w:t>Rel-17</w:t>
            </w:r>
          </w:p>
        </w:tc>
        <w:tc>
          <w:tcPr>
            <w:tcW w:w="0" w:type="auto"/>
          </w:tcPr>
          <w:p w14:paraId="6227B39B" w14:textId="77777777" w:rsidR="00EE43FE" w:rsidRPr="00555B45" w:rsidRDefault="00EE43FE" w:rsidP="00A47A96">
            <w:pPr>
              <w:pStyle w:val="TAL"/>
              <w:rPr>
                <w:sz w:val="16"/>
              </w:rPr>
            </w:pPr>
            <w:r>
              <w:rPr>
                <w:sz w:val="16"/>
              </w:rPr>
              <w:t>F</w:t>
            </w:r>
          </w:p>
        </w:tc>
        <w:tc>
          <w:tcPr>
            <w:tcW w:w="0" w:type="auto"/>
          </w:tcPr>
          <w:p w14:paraId="28221F6C" w14:textId="77777777" w:rsidR="00EE43FE" w:rsidRPr="00555B45" w:rsidRDefault="00EE43FE" w:rsidP="00A47A96">
            <w:pPr>
              <w:pStyle w:val="TAL"/>
              <w:rPr>
                <w:sz w:val="16"/>
              </w:rPr>
            </w:pPr>
            <w:r>
              <w:rPr>
                <w:sz w:val="16"/>
              </w:rPr>
              <w:t>TEI15_Test, 5GS_NR_LTE-UEConTest</w:t>
            </w:r>
          </w:p>
        </w:tc>
        <w:tc>
          <w:tcPr>
            <w:tcW w:w="0" w:type="auto"/>
          </w:tcPr>
          <w:p w14:paraId="401C2B1B" w14:textId="77777777" w:rsidR="00EE43FE" w:rsidRPr="00555B45" w:rsidRDefault="00EE43FE" w:rsidP="00A47A96">
            <w:pPr>
              <w:pStyle w:val="TAL"/>
              <w:rPr>
                <w:sz w:val="16"/>
              </w:rPr>
            </w:pPr>
            <w:r>
              <w:rPr>
                <w:sz w:val="16"/>
              </w:rPr>
              <w:t>agreed</w:t>
            </w:r>
          </w:p>
        </w:tc>
      </w:tr>
      <w:tr w:rsidR="00EE43FE" w14:paraId="17829A3C" w14:textId="77777777" w:rsidTr="00A47A96">
        <w:tc>
          <w:tcPr>
            <w:tcW w:w="0" w:type="auto"/>
          </w:tcPr>
          <w:p w14:paraId="285D4EE7" w14:textId="77777777" w:rsidR="00EE43FE" w:rsidRPr="00555B45" w:rsidRDefault="00EE43FE" w:rsidP="00A47A96">
            <w:pPr>
              <w:pStyle w:val="TAL"/>
              <w:rPr>
                <w:sz w:val="16"/>
              </w:rPr>
            </w:pPr>
            <w:r>
              <w:rPr>
                <w:sz w:val="16"/>
              </w:rPr>
              <w:t>R5-226394</w:t>
            </w:r>
          </w:p>
        </w:tc>
        <w:tc>
          <w:tcPr>
            <w:tcW w:w="0" w:type="auto"/>
          </w:tcPr>
          <w:p w14:paraId="1EA8B6C2" w14:textId="77777777" w:rsidR="00EE43FE" w:rsidRPr="00555B45" w:rsidRDefault="00EE43FE" w:rsidP="00A47A96">
            <w:pPr>
              <w:pStyle w:val="TAL"/>
              <w:rPr>
                <w:sz w:val="16"/>
              </w:rPr>
            </w:pPr>
            <w:r>
              <w:rPr>
                <w:sz w:val="16"/>
              </w:rPr>
              <w:t>Correction to NR testcase 7.1.1.2.2</w:t>
            </w:r>
          </w:p>
        </w:tc>
        <w:tc>
          <w:tcPr>
            <w:tcW w:w="0" w:type="auto"/>
          </w:tcPr>
          <w:p w14:paraId="4977E4DA" w14:textId="77777777" w:rsidR="00EE43FE" w:rsidRPr="00555B45" w:rsidRDefault="00EE43FE" w:rsidP="00A47A96">
            <w:pPr>
              <w:pStyle w:val="TAL"/>
              <w:rPr>
                <w:sz w:val="16"/>
              </w:rPr>
            </w:pPr>
            <w:r>
              <w:rPr>
                <w:sz w:val="16"/>
              </w:rPr>
              <w:t>ROHDE &amp; SCHWARZ</w:t>
            </w:r>
          </w:p>
        </w:tc>
        <w:tc>
          <w:tcPr>
            <w:tcW w:w="0" w:type="auto"/>
          </w:tcPr>
          <w:p w14:paraId="179357C3" w14:textId="77777777" w:rsidR="00EE43FE" w:rsidRPr="00555B45" w:rsidRDefault="00EE43FE" w:rsidP="00A47A96">
            <w:pPr>
              <w:pStyle w:val="TAL"/>
              <w:rPr>
                <w:sz w:val="16"/>
              </w:rPr>
            </w:pPr>
            <w:r>
              <w:rPr>
                <w:sz w:val="16"/>
              </w:rPr>
              <w:t>38.523-1</w:t>
            </w:r>
          </w:p>
        </w:tc>
        <w:tc>
          <w:tcPr>
            <w:tcW w:w="0" w:type="auto"/>
          </w:tcPr>
          <w:p w14:paraId="0A9AA225" w14:textId="77777777" w:rsidR="00EE43FE" w:rsidRPr="00555B45" w:rsidRDefault="00EE43FE" w:rsidP="00A47A96">
            <w:pPr>
              <w:pStyle w:val="TAL"/>
              <w:rPr>
                <w:sz w:val="16"/>
              </w:rPr>
            </w:pPr>
            <w:r>
              <w:rPr>
                <w:sz w:val="16"/>
              </w:rPr>
              <w:t>3256</w:t>
            </w:r>
          </w:p>
        </w:tc>
        <w:tc>
          <w:tcPr>
            <w:tcW w:w="0" w:type="auto"/>
          </w:tcPr>
          <w:p w14:paraId="694B11CC" w14:textId="77777777" w:rsidR="00EE43FE" w:rsidRPr="00555B45" w:rsidRDefault="00EE43FE" w:rsidP="00A47A96">
            <w:pPr>
              <w:pStyle w:val="TAR"/>
              <w:rPr>
                <w:sz w:val="16"/>
              </w:rPr>
            </w:pPr>
            <w:r>
              <w:rPr>
                <w:sz w:val="16"/>
              </w:rPr>
              <w:t>-</w:t>
            </w:r>
          </w:p>
        </w:tc>
        <w:tc>
          <w:tcPr>
            <w:tcW w:w="0" w:type="auto"/>
          </w:tcPr>
          <w:p w14:paraId="7FF6AD53" w14:textId="77777777" w:rsidR="00EE43FE" w:rsidRPr="00555B45" w:rsidRDefault="00EE43FE" w:rsidP="00A47A96">
            <w:pPr>
              <w:pStyle w:val="TAL"/>
              <w:rPr>
                <w:sz w:val="16"/>
              </w:rPr>
            </w:pPr>
            <w:r>
              <w:rPr>
                <w:sz w:val="16"/>
              </w:rPr>
              <w:t>Rel-17</w:t>
            </w:r>
          </w:p>
        </w:tc>
        <w:tc>
          <w:tcPr>
            <w:tcW w:w="0" w:type="auto"/>
          </w:tcPr>
          <w:p w14:paraId="356450C6" w14:textId="77777777" w:rsidR="00EE43FE" w:rsidRPr="00555B45" w:rsidRDefault="00EE43FE" w:rsidP="00A47A96">
            <w:pPr>
              <w:pStyle w:val="TAL"/>
              <w:rPr>
                <w:sz w:val="16"/>
              </w:rPr>
            </w:pPr>
            <w:r>
              <w:rPr>
                <w:sz w:val="16"/>
              </w:rPr>
              <w:t>F</w:t>
            </w:r>
          </w:p>
        </w:tc>
        <w:tc>
          <w:tcPr>
            <w:tcW w:w="0" w:type="auto"/>
          </w:tcPr>
          <w:p w14:paraId="647B8D13" w14:textId="77777777" w:rsidR="00EE43FE" w:rsidRPr="00555B45" w:rsidRDefault="00EE43FE" w:rsidP="00A47A96">
            <w:pPr>
              <w:pStyle w:val="TAL"/>
              <w:rPr>
                <w:sz w:val="16"/>
              </w:rPr>
            </w:pPr>
            <w:r>
              <w:rPr>
                <w:sz w:val="16"/>
              </w:rPr>
              <w:t>TEI15_Test, 5GS_NR_LTE-UEConTest</w:t>
            </w:r>
          </w:p>
        </w:tc>
        <w:tc>
          <w:tcPr>
            <w:tcW w:w="0" w:type="auto"/>
          </w:tcPr>
          <w:p w14:paraId="72E0073D" w14:textId="77777777" w:rsidR="00EE43FE" w:rsidRPr="00555B45" w:rsidRDefault="00EE43FE" w:rsidP="00A47A96">
            <w:pPr>
              <w:pStyle w:val="TAL"/>
              <w:rPr>
                <w:sz w:val="16"/>
              </w:rPr>
            </w:pPr>
            <w:r>
              <w:rPr>
                <w:sz w:val="16"/>
              </w:rPr>
              <w:t>agreed</w:t>
            </w:r>
          </w:p>
        </w:tc>
      </w:tr>
      <w:tr w:rsidR="00EE43FE" w14:paraId="15F2C583" w14:textId="77777777" w:rsidTr="00A47A96">
        <w:tc>
          <w:tcPr>
            <w:tcW w:w="0" w:type="auto"/>
          </w:tcPr>
          <w:p w14:paraId="0863B901" w14:textId="77777777" w:rsidR="00EE43FE" w:rsidRPr="00555B45" w:rsidRDefault="00EE43FE" w:rsidP="00A47A96">
            <w:pPr>
              <w:pStyle w:val="TAL"/>
              <w:rPr>
                <w:sz w:val="16"/>
              </w:rPr>
            </w:pPr>
            <w:r>
              <w:rPr>
                <w:sz w:val="16"/>
              </w:rPr>
              <w:t>R5-226395</w:t>
            </w:r>
          </w:p>
        </w:tc>
        <w:tc>
          <w:tcPr>
            <w:tcW w:w="0" w:type="auto"/>
          </w:tcPr>
          <w:p w14:paraId="74BD2098" w14:textId="77777777" w:rsidR="00EE43FE" w:rsidRPr="00555B45" w:rsidRDefault="00EE43FE" w:rsidP="00A47A96">
            <w:pPr>
              <w:pStyle w:val="TAL"/>
              <w:rPr>
                <w:sz w:val="16"/>
              </w:rPr>
            </w:pPr>
            <w:r>
              <w:rPr>
                <w:sz w:val="16"/>
              </w:rPr>
              <w:t>Correction to NR testcases 7.1.1.4.2.x</w:t>
            </w:r>
          </w:p>
        </w:tc>
        <w:tc>
          <w:tcPr>
            <w:tcW w:w="0" w:type="auto"/>
          </w:tcPr>
          <w:p w14:paraId="16986121" w14:textId="77777777" w:rsidR="00EE43FE" w:rsidRPr="00555B45" w:rsidRDefault="00EE43FE" w:rsidP="00A47A96">
            <w:pPr>
              <w:pStyle w:val="TAL"/>
              <w:rPr>
                <w:sz w:val="16"/>
              </w:rPr>
            </w:pPr>
            <w:r>
              <w:rPr>
                <w:sz w:val="16"/>
              </w:rPr>
              <w:t>ROHDE &amp; SCHWARZ, Qualcomm</w:t>
            </w:r>
          </w:p>
        </w:tc>
        <w:tc>
          <w:tcPr>
            <w:tcW w:w="0" w:type="auto"/>
          </w:tcPr>
          <w:p w14:paraId="6ED2F6D8" w14:textId="77777777" w:rsidR="00EE43FE" w:rsidRPr="00555B45" w:rsidRDefault="00EE43FE" w:rsidP="00A47A96">
            <w:pPr>
              <w:pStyle w:val="TAL"/>
              <w:rPr>
                <w:sz w:val="16"/>
              </w:rPr>
            </w:pPr>
            <w:r>
              <w:rPr>
                <w:sz w:val="16"/>
              </w:rPr>
              <w:t>38.523-1</w:t>
            </w:r>
          </w:p>
        </w:tc>
        <w:tc>
          <w:tcPr>
            <w:tcW w:w="0" w:type="auto"/>
          </w:tcPr>
          <w:p w14:paraId="2E549DBA" w14:textId="77777777" w:rsidR="00EE43FE" w:rsidRPr="00555B45" w:rsidRDefault="00EE43FE" w:rsidP="00A47A96">
            <w:pPr>
              <w:pStyle w:val="TAL"/>
              <w:rPr>
                <w:sz w:val="16"/>
              </w:rPr>
            </w:pPr>
            <w:r>
              <w:rPr>
                <w:sz w:val="16"/>
              </w:rPr>
              <w:t>3257</w:t>
            </w:r>
          </w:p>
        </w:tc>
        <w:tc>
          <w:tcPr>
            <w:tcW w:w="0" w:type="auto"/>
          </w:tcPr>
          <w:p w14:paraId="7F33B9B7" w14:textId="77777777" w:rsidR="00EE43FE" w:rsidRPr="00555B45" w:rsidRDefault="00EE43FE" w:rsidP="00A47A96">
            <w:pPr>
              <w:pStyle w:val="TAR"/>
              <w:rPr>
                <w:sz w:val="16"/>
              </w:rPr>
            </w:pPr>
            <w:r>
              <w:rPr>
                <w:sz w:val="16"/>
              </w:rPr>
              <w:t>-</w:t>
            </w:r>
          </w:p>
        </w:tc>
        <w:tc>
          <w:tcPr>
            <w:tcW w:w="0" w:type="auto"/>
          </w:tcPr>
          <w:p w14:paraId="7E6896D1" w14:textId="77777777" w:rsidR="00EE43FE" w:rsidRPr="00555B45" w:rsidRDefault="00EE43FE" w:rsidP="00A47A96">
            <w:pPr>
              <w:pStyle w:val="TAL"/>
              <w:rPr>
                <w:sz w:val="16"/>
              </w:rPr>
            </w:pPr>
            <w:r>
              <w:rPr>
                <w:sz w:val="16"/>
              </w:rPr>
              <w:t>Rel-17</w:t>
            </w:r>
          </w:p>
        </w:tc>
        <w:tc>
          <w:tcPr>
            <w:tcW w:w="0" w:type="auto"/>
          </w:tcPr>
          <w:p w14:paraId="0D6EBB27" w14:textId="77777777" w:rsidR="00EE43FE" w:rsidRPr="00555B45" w:rsidRDefault="00EE43FE" w:rsidP="00A47A96">
            <w:pPr>
              <w:pStyle w:val="TAL"/>
              <w:rPr>
                <w:sz w:val="16"/>
              </w:rPr>
            </w:pPr>
            <w:r>
              <w:rPr>
                <w:sz w:val="16"/>
              </w:rPr>
              <w:t>F</w:t>
            </w:r>
          </w:p>
        </w:tc>
        <w:tc>
          <w:tcPr>
            <w:tcW w:w="0" w:type="auto"/>
          </w:tcPr>
          <w:p w14:paraId="6C0E77F2" w14:textId="77777777" w:rsidR="00EE43FE" w:rsidRPr="00555B45" w:rsidRDefault="00EE43FE" w:rsidP="00A47A96">
            <w:pPr>
              <w:pStyle w:val="TAL"/>
              <w:rPr>
                <w:sz w:val="16"/>
              </w:rPr>
            </w:pPr>
            <w:r>
              <w:rPr>
                <w:sz w:val="16"/>
              </w:rPr>
              <w:t>TEI15_Test, 5GS_NR_LTE-UEConTest</w:t>
            </w:r>
          </w:p>
        </w:tc>
        <w:tc>
          <w:tcPr>
            <w:tcW w:w="0" w:type="auto"/>
          </w:tcPr>
          <w:p w14:paraId="021C6246" w14:textId="77777777" w:rsidR="00EE43FE" w:rsidRPr="00555B45" w:rsidRDefault="00EE43FE" w:rsidP="00A47A96">
            <w:pPr>
              <w:pStyle w:val="TAL"/>
              <w:rPr>
                <w:sz w:val="16"/>
              </w:rPr>
            </w:pPr>
            <w:r>
              <w:rPr>
                <w:sz w:val="16"/>
              </w:rPr>
              <w:t>revised</w:t>
            </w:r>
          </w:p>
        </w:tc>
      </w:tr>
      <w:tr w:rsidR="00EE43FE" w14:paraId="6B8B15DC" w14:textId="77777777" w:rsidTr="00A47A96">
        <w:tc>
          <w:tcPr>
            <w:tcW w:w="0" w:type="auto"/>
          </w:tcPr>
          <w:p w14:paraId="1D900145" w14:textId="77777777" w:rsidR="00EE43FE" w:rsidRPr="00555B45" w:rsidRDefault="00EE43FE" w:rsidP="00A47A96">
            <w:pPr>
              <w:pStyle w:val="TAL"/>
              <w:rPr>
                <w:sz w:val="16"/>
              </w:rPr>
            </w:pPr>
            <w:r>
              <w:rPr>
                <w:sz w:val="16"/>
              </w:rPr>
              <w:t>R5-227416</w:t>
            </w:r>
          </w:p>
        </w:tc>
        <w:tc>
          <w:tcPr>
            <w:tcW w:w="0" w:type="auto"/>
          </w:tcPr>
          <w:p w14:paraId="388D73E8" w14:textId="77777777" w:rsidR="00EE43FE" w:rsidRPr="00555B45" w:rsidRDefault="00EE43FE" w:rsidP="00A47A96">
            <w:pPr>
              <w:pStyle w:val="TAL"/>
              <w:rPr>
                <w:sz w:val="16"/>
              </w:rPr>
            </w:pPr>
            <w:r>
              <w:rPr>
                <w:sz w:val="16"/>
              </w:rPr>
              <w:t>Correction to NR testcases 7.1.1.4.2.x</w:t>
            </w:r>
          </w:p>
        </w:tc>
        <w:tc>
          <w:tcPr>
            <w:tcW w:w="0" w:type="auto"/>
          </w:tcPr>
          <w:p w14:paraId="25A45BD5" w14:textId="77777777" w:rsidR="00EE43FE" w:rsidRPr="00555B45" w:rsidRDefault="00EE43FE" w:rsidP="00A47A96">
            <w:pPr>
              <w:pStyle w:val="TAL"/>
              <w:rPr>
                <w:sz w:val="16"/>
              </w:rPr>
            </w:pPr>
            <w:r>
              <w:rPr>
                <w:sz w:val="16"/>
              </w:rPr>
              <w:t>ROHDE &amp; SCHWARZ, Qualcomm</w:t>
            </w:r>
          </w:p>
        </w:tc>
        <w:tc>
          <w:tcPr>
            <w:tcW w:w="0" w:type="auto"/>
          </w:tcPr>
          <w:p w14:paraId="2D63B7F9" w14:textId="77777777" w:rsidR="00EE43FE" w:rsidRPr="00555B45" w:rsidRDefault="00EE43FE" w:rsidP="00A47A96">
            <w:pPr>
              <w:pStyle w:val="TAL"/>
              <w:rPr>
                <w:sz w:val="16"/>
              </w:rPr>
            </w:pPr>
            <w:r>
              <w:rPr>
                <w:sz w:val="16"/>
              </w:rPr>
              <w:t>38.523-1</w:t>
            </w:r>
          </w:p>
        </w:tc>
        <w:tc>
          <w:tcPr>
            <w:tcW w:w="0" w:type="auto"/>
          </w:tcPr>
          <w:p w14:paraId="65958AC5" w14:textId="77777777" w:rsidR="00EE43FE" w:rsidRPr="00555B45" w:rsidRDefault="00EE43FE" w:rsidP="00A47A96">
            <w:pPr>
              <w:pStyle w:val="TAL"/>
              <w:rPr>
                <w:sz w:val="16"/>
              </w:rPr>
            </w:pPr>
            <w:r>
              <w:rPr>
                <w:sz w:val="16"/>
              </w:rPr>
              <w:t>3257</w:t>
            </w:r>
          </w:p>
        </w:tc>
        <w:tc>
          <w:tcPr>
            <w:tcW w:w="0" w:type="auto"/>
          </w:tcPr>
          <w:p w14:paraId="34F99410" w14:textId="77777777" w:rsidR="00EE43FE" w:rsidRPr="00555B45" w:rsidRDefault="00EE43FE" w:rsidP="00A47A96">
            <w:pPr>
              <w:pStyle w:val="TAR"/>
              <w:rPr>
                <w:sz w:val="16"/>
              </w:rPr>
            </w:pPr>
            <w:r>
              <w:rPr>
                <w:sz w:val="16"/>
              </w:rPr>
              <w:t>1</w:t>
            </w:r>
          </w:p>
        </w:tc>
        <w:tc>
          <w:tcPr>
            <w:tcW w:w="0" w:type="auto"/>
          </w:tcPr>
          <w:p w14:paraId="65B20440" w14:textId="77777777" w:rsidR="00EE43FE" w:rsidRPr="00555B45" w:rsidRDefault="00EE43FE" w:rsidP="00A47A96">
            <w:pPr>
              <w:pStyle w:val="TAL"/>
              <w:rPr>
                <w:sz w:val="16"/>
              </w:rPr>
            </w:pPr>
            <w:r>
              <w:rPr>
                <w:sz w:val="16"/>
              </w:rPr>
              <w:t>Rel-17</w:t>
            </w:r>
          </w:p>
        </w:tc>
        <w:tc>
          <w:tcPr>
            <w:tcW w:w="0" w:type="auto"/>
          </w:tcPr>
          <w:p w14:paraId="7959EE4D" w14:textId="77777777" w:rsidR="00EE43FE" w:rsidRPr="00555B45" w:rsidRDefault="00EE43FE" w:rsidP="00A47A96">
            <w:pPr>
              <w:pStyle w:val="TAL"/>
              <w:rPr>
                <w:sz w:val="16"/>
              </w:rPr>
            </w:pPr>
            <w:r>
              <w:rPr>
                <w:sz w:val="16"/>
              </w:rPr>
              <w:t>F</w:t>
            </w:r>
          </w:p>
        </w:tc>
        <w:tc>
          <w:tcPr>
            <w:tcW w:w="0" w:type="auto"/>
          </w:tcPr>
          <w:p w14:paraId="0A180520" w14:textId="77777777" w:rsidR="00EE43FE" w:rsidRPr="00555B45" w:rsidRDefault="00EE43FE" w:rsidP="00A47A96">
            <w:pPr>
              <w:pStyle w:val="TAL"/>
              <w:rPr>
                <w:sz w:val="16"/>
              </w:rPr>
            </w:pPr>
            <w:r>
              <w:rPr>
                <w:sz w:val="16"/>
              </w:rPr>
              <w:t>TEI15_Test, 5GS_NR_LTE-UEConTest</w:t>
            </w:r>
          </w:p>
        </w:tc>
        <w:tc>
          <w:tcPr>
            <w:tcW w:w="0" w:type="auto"/>
          </w:tcPr>
          <w:p w14:paraId="5689478F" w14:textId="77777777" w:rsidR="00EE43FE" w:rsidRPr="00555B45" w:rsidRDefault="00EE43FE" w:rsidP="00A47A96">
            <w:pPr>
              <w:pStyle w:val="TAL"/>
              <w:rPr>
                <w:sz w:val="16"/>
              </w:rPr>
            </w:pPr>
            <w:r>
              <w:rPr>
                <w:sz w:val="16"/>
              </w:rPr>
              <w:t>agreed</w:t>
            </w:r>
          </w:p>
        </w:tc>
      </w:tr>
      <w:tr w:rsidR="00EE43FE" w14:paraId="3B98FB08" w14:textId="77777777" w:rsidTr="00A47A96">
        <w:tc>
          <w:tcPr>
            <w:tcW w:w="0" w:type="auto"/>
          </w:tcPr>
          <w:p w14:paraId="51D27BC0" w14:textId="77777777" w:rsidR="00EE43FE" w:rsidRPr="00555B45" w:rsidRDefault="00EE43FE" w:rsidP="00A47A96">
            <w:pPr>
              <w:pStyle w:val="TAL"/>
              <w:rPr>
                <w:sz w:val="16"/>
              </w:rPr>
            </w:pPr>
            <w:r>
              <w:rPr>
                <w:sz w:val="16"/>
              </w:rPr>
              <w:t>R5-226397</w:t>
            </w:r>
          </w:p>
        </w:tc>
        <w:tc>
          <w:tcPr>
            <w:tcW w:w="0" w:type="auto"/>
          </w:tcPr>
          <w:p w14:paraId="12E26512" w14:textId="77777777" w:rsidR="00EE43FE" w:rsidRPr="00555B45" w:rsidRDefault="00EE43FE" w:rsidP="00A47A96">
            <w:pPr>
              <w:pStyle w:val="TAL"/>
              <w:rPr>
                <w:sz w:val="16"/>
              </w:rPr>
            </w:pPr>
            <w:r>
              <w:rPr>
                <w:sz w:val="16"/>
              </w:rPr>
              <w:t>Correction to NR testcases 9.1.10.1, 9.1.10.3, 9.1.10.4 and 9.1.10.6</w:t>
            </w:r>
          </w:p>
        </w:tc>
        <w:tc>
          <w:tcPr>
            <w:tcW w:w="0" w:type="auto"/>
          </w:tcPr>
          <w:p w14:paraId="124C21BC" w14:textId="77777777" w:rsidR="00EE43FE" w:rsidRPr="00555B45" w:rsidRDefault="00EE43FE" w:rsidP="00A47A96">
            <w:pPr>
              <w:pStyle w:val="TAL"/>
              <w:rPr>
                <w:sz w:val="16"/>
              </w:rPr>
            </w:pPr>
            <w:r>
              <w:rPr>
                <w:sz w:val="16"/>
              </w:rPr>
              <w:t>ROHDE &amp; SCHWARZ</w:t>
            </w:r>
          </w:p>
        </w:tc>
        <w:tc>
          <w:tcPr>
            <w:tcW w:w="0" w:type="auto"/>
          </w:tcPr>
          <w:p w14:paraId="0DB6D3A2" w14:textId="77777777" w:rsidR="00EE43FE" w:rsidRPr="00555B45" w:rsidRDefault="00EE43FE" w:rsidP="00A47A96">
            <w:pPr>
              <w:pStyle w:val="TAL"/>
              <w:rPr>
                <w:sz w:val="16"/>
              </w:rPr>
            </w:pPr>
            <w:r>
              <w:rPr>
                <w:sz w:val="16"/>
              </w:rPr>
              <w:t>38.523-1</w:t>
            </w:r>
          </w:p>
        </w:tc>
        <w:tc>
          <w:tcPr>
            <w:tcW w:w="0" w:type="auto"/>
          </w:tcPr>
          <w:p w14:paraId="39E1B961" w14:textId="77777777" w:rsidR="00EE43FE" w:rsidRPr="00555B45" w:rsidRDefault="00EE43FE" w:rsidP="00A47A96">
            <w:pPr>
              <w:pStyle w:val="TAL"/>
              <w:rPr>
                <w:sz w:val="16"/>
              </w:rPr>
            </w:pPr>
            <w:r>
              <w:rPr>
                <w:sz w:val="16"/>
              </w:rPr>
              <w:t>3258</w:t>
            </w:r>
          </w:p>
        </w:tc>
        <w:tc>
          <w:tcPr>
            <w:tcW w:w="0" w:type="auto"/>
          </w:tcPr>
          <w:p w14:paraId="23919BAD" w14:textId="77777777" w:rsidR="00EE43FE" w:rsidRPr="00555B45" w:rsidRDefault="00EE43FE" w:rsidP="00A47A96">
            <w:pPr>
              <w:pStyle w:val="TAR"/>
              <w:rPr>
                <w:sz w:val="16"/>
              </w:rPr>
            </w:pPr>
            <w:r>
              <w:rPr>
                <w:sz w:val="16"/>
              </w:rPr>
              <w:t>-</w:t>
            </w:r>
          </w:p>
        </w:tc>
        <w:tc>
          <w:tcPr>
            <w:tcW w:w="0" w:type="auto"/>
          </w:tcPr>
          <w:p w14:paraId="240E02BB" w14:textId="77777777" w:rsidR="00EE43FE" w:rsidRPr="00555B45" w:rsidRDefault="00EE43FE" w:rsidP="00A47A96">
            <w:pPr>
              <w:pStyle w:val="TAL"/>
              <w:rPr>
                <w:sz w:val="16"/>
              </w:rPr>
            </w:pPr>
            <w:r>
              <w:rPr>
                <w:sz w:val="16"/>
              </w:rPr>
              <w:t>Rel-17</w:t>
            </w:r>
          </w:p>
        </w:tc>
        <w:tc>
          <w:tcPr>
            <w:tcW w:w="0" w:type="auto"/>
          </w:tcPr>
          <w:p w14:paraId="488B9354" w14:textId="77777777" w:rsidR="00EE43FE" w:rsidRPr="00555B45" w:rsidRDefault="00EE43FE" w:rsidP="00A47A96">
            <w:pPr>
              <w:pStyle w:val="TAL"/>
              <w:rPr>
                <w:sz w:val="16"/>
              </w:rPr>
            </w:pPr>
            <w:r>
              <w:rPr>
                <w:sz w:val="16"/>
              </w:rPr>
              <w:t>F</w:t>
            </w:r>
          </w:p>
        </w:tc>
        <w:tc>
          <w:tcPr>
            <w:tcW w:w="0" w:type="auto"/>
          </w:tcPr>
          <w:p w14:paraId="2D9FDDBA" w14:textId="77777777" w:rsidR="00EE43FE" w:rsidRPr="00555B45" w:rsidRDefault="00EE43FE" w:rsidP="00A47A96">
            <w:pPr>
              <w:pStyle w:val="TAL"/>
              <w:rPr>
                <w:sz w:val="16"/>
              </w:rPr>
            </w:pPr>
            <w:r>
              <w:rPr>
                <w:sz w:val="16"/>
              </w:rPr>
              <w:t xml:space="preserve">TEI16_Test, </w:t>
            </w:r>
            <w:proofErr w:type="spellStart"/>
            <w:r>
              <w:rPr>
                <w:sz w:val="16"/>
              </w:rPr>
              <w:t>eNS-UEConTest</w:t>
            </w:r>
            <w:proofErr w:type="spellEnd"/>
          </w:p>
        </w:tc>
        <w:tc>
          <w:tcPr>
            <w:tcW w:w="0" w:type="auto"/>
          </w:tcPr>
          <w:p w14:paraId="6909E4BC" w14:textId="77777777" w:rsidR="00EE43FE" w:rsidRPr="00555B45" w:rsidRDefault="00EE43FE" w:rsidP="00A47A96">
            <w:pPr>
              <w:pStyle w:val="TAL"/>
              <w:rPr>
                <w:sz w:val="16"/>
              </w:rPr>
            </w:pPr>
            <w:r>
              <w:rPr>
                <w:sz w:val="16"/>
              </w:rPr>
              <w:t>revised</w:t>
            </w:r>
          </w:p>
        </w:tc>
      </w:tr>
      <w:tr w:rsidR="00EE43FE" w14:paraId="0A88F261" w14:textId="77777777" w:rsidTr="00A47A96">
        <w:tc>
          <w:tcPr>
            <w:tcW w:w="0" w:type="auto"/>
          </w:tcPr>
          <w:p w14:paraId="76E3299C" w14:textId="77777777" w:rsidR="00EE43FE" w:rsidRPr="00555B45" w:rsidRDefault="00EE43FE" w:rsidP="00A47A96">
            <w:pPr>
              <w:pStyle w:val="TAL"/>
              <w:rPr>
                <w:sz w:val="16"/>
              </w:rPr>
            </w:pPr>
            <w:r>
              <w:rPr>
                <w:sz w:val="16"/>
              </w:rPr>
              <w:t>R5-227438</w:t>
            </w:r>
          </w:p>
        </w:tc>
        <w:tc>
          <w:tcPr>
            <w:tcW w:w="0" w:type="auto"/>
          </w:tcPr>
          <w:p w14:paraId="03C03F5C" w14:textId="77777777" w:rsidR="00EE43FE" w:rsidRPr="00555B45" w:rsidRDefault="00EE43FE" w:rsidP="00A47A96">
            <w:pPr>
              <w:pStyle w:val="TAL"/>
              <w:rPr>
                <w:sz w:val="16"/>
              </w:rPr>
            </w:pPr>
            <w:r>
              <w:rPr>
                <w:sz w:val="16"/>
              </w:rPr>
              <w:t>Correction to NR testcases 9.1.10.1, 9.1.10.3, 9.1.10.4 and 9.1.10.6</w:t>
            </w:r>
          </w:p>
        </w:tc>
        <w:tc>
          <w:tcPr>
            <w:tcW w:w="0" w:type="auto"/>
          </w:tcPr>
          <w:p w14:paraId="014B5F4D" w14:textId="77777777" w:rsidR="00EE43FE" w:rsidRPr="00555B45" w:rsidRDefault="00EE43FE" w:rsidP="00A47A96">
            <w:pPr>
              <w:pStyle w:val="TAL"/>
              <w:rPr>
                <w:sz w:val="16"/>
              </w:rPr>
            </w:pPr>
            <w:r>
              <w:rPr>
                <w:sz w:val="16"/>
              </w:rPr>
              <w:t>ROHDE &amp; SCHWARZ</w:t>
            </w:r>
          </w:p>
        </w:tc>
        <w:tc>
          <w:tcPr>
            <w:tcW w:w="0" w:type="auto"/>
          </w:tcPr>
          <w:p w14:paraId="4393CD43" w14:textId="77777777" w:rsidR="00EE43FE" w:rsidRPr="00555B45" w:rsidRDefault="00EE43FE" w:rsidP="00A47A96">
            <w:pPr>
              <w:pStyle w:val="TAL"/>
              <w:rPr>
                <w:sz w:val="16"/>
              </w:rPr>
            </w:pPr>
            <w:r>
              <w:rPr>
                <w:sz w:val="16"/>
              </w:rPr>
              <w:t>38.523-1</w:t>
            </w:r>
          </w:p>
        </w:tc>
        <w:tc>
          <w:tcPr>
            <w:tcW w:w="0" w:type="auto"/>
          </w:tcPr>
          <w:p w14:paraId="18365757" w14:textId="77777777" w:rsidR="00EE43FE" w:rsidRPr="00555B45" w:rsidRDefault="00EE43FE" w:rsidP="00A47A96">
            <w:pPr>
              <w:pStyle w:val="TAL"/>
              <w:rPr>
                <w:sz w:val="16"/>
              </w:rPr>
            </w:pPr>
            <w:r>
              <w:rPr>
                <w:sz w:val="16"/>
              </w:rPr>
              <w:t>3258</w:t>
            </w:r>
          </w:p>
        </w:tc>
        <w:tc>
          <w:tcPr>
            <w:tcW w:w="0" w:type="auto"/>
          </w:tcPr>
          <w:p w14:paraId="77C154EE" w14:textId="77777777" w:rsidR="00EE43FE" w:rsidRPr="00555B45" w:rsidRDefault="00EE43FE" w:rsidP="00A47A96">
            <w:pPr>
              <w:pStyle w:val="TAR"/>
              <w:rPr>
                <w:sz w:val="16"/>
              </w:rPr>
            </w:pPr>
            <w:r>
              <w:rPr>
                <w:sz w:val="16"/>
              </w:rPr>
              <w:t>1</w:t>
            </w:r>
          </w:p>
        </w:tc>
        <w:tc>
          <w:tcPr>
            <w:tcW w:w="0" w:type="auto"/>
          </w:tcPr>
          <w:p w14:paraId="4EE434BB" w14:textId="77777777" w:rsidR="00EE43FE" w:rsidRPr="00555B45" w:rsidRDefault="00EE43FE" w:rsidP="00A47A96">
            <w:pPr>
              <w:pStyle w:val="TAL"/>
              <w:rPr>
                <w:sz w:val="16"/>
              </w:rPr>
            </w:pPr>
            <w:r>
              <w:rPr>
                <w:sz w:val="16"/>
              </w:rPr>
              <w:t>Rel-17</w:t>
            </w:r>
          </w:p>
        </w:tc>
        <w:tc>
          <w:tcPr>
            <w:tcW w:w="0" w:type="auto"/>
          </w:tcPr>
          <w:p w14:paraId="23C7D6F5" w14:textId="77777777" w:rsidR="00EE43FE" w:rsidRPr="00555B45" w:rsidRDefault="00EE43FE" w:rsidP="00A47A96">
            <w:pPr>
              <w:pStyle w:val="TAL"/>
              <w:rPr>
                <w:sz w:val="16"/>
              </w:rPr>
            </w:pPr>
            <w:r>
              <w:rPr>
                <w:sz w:val="16"/>
              </w:rPr>
              <w:t>F</w:t>
            </w:r>
          </w:p>
        </w:tc>
        <w:tc>
          <w:tcPr>
            <w:tcW w:w="0" w:type="auto"/>
          </w:tcPr>
          <w:p w14:paraId="448E337F" w14:textId="77777777" w:rsidR="00EE43FE" w:rsidRPr="00555B45" w:rsidRDefault="00EE43FE" w:rsidP="00A47A96">
            <w:pPr>
              <w:pStyle w:val="TAL"/>
              <w:rPr>
                <w:sz w:val="16"/>
              </w:rPr>
            </w:pPr>
            <w:r>
              <w:rPr>
                <w:sz w:val="16"/>
              </w:rPr>
              <w:t xml:space="preserve">TEI16_Test, </w:t>
            </w:r>
            <w:proofErr w:type="spellStart"/>
            <w:r>
              <w:rPr>
                <w:sz w:val="16"/>
              </w:rPr>
              <w:t>eNS-UEConTest</w:t>
            </w:r>
            <w:proofErr w:type="spellEnd"/>
          </w:p>
        </w:tc>
        <w:tc>
          <w:tcPr>
            <w:tcW w:w="0" w:type="auto"/>
          </w:tcPr>
          <w:p w14:paraId="1E5A5559" w14:textId="77777777" w:rsidR="00EE43FE" w:rsidRPr="00555B45" w:rsidRDefault="00EE43FE" w:rsidP="00A47A96">
            <w:pPr>
              <w:pStyle w:val="TAL"/>
              <w:rPr>
                <w:sz w:val="16"/>
              </w:rPr>
            </w:pPr>
            <w:r>
              <w:rPr>
                <w:sz w:val="16"/>
              </w:rPr>
              <w:t>agreed</w:t>
            </w:r>
          </w:p>
        </w:tc>
      </w:tr>
      <w:tr w:rsidR="00EE43FE" w14:paraId="4C6D323C" w14:textId="77777777" w:rsidTr="00A47A96">
        <w:tc>
          <w:tcPr>
            <w:tcW w:w="0" w:type="auto"/>
          </w:tcPr>
          <w:p w14:paraId="42C72BCF" w14:textId="77777777" w:rsidR="00EE43FE" w:rsidRPr="00555B45" w:rsidRDefault="00EE43FE" w:rsidP="00A47A96">
            <w:pPr>
              <w:pStyle w:val="TAL"/>
              <w:rPr>
                <w:sz w:val="16"/>
              </w:rPr>
            </w:pPr>
            <w:r>
              <w:rPr>
                <w:sz w:val="16"/>
              </w:rPr>
              <w:t>R5-226407</w:t>
            </w:r>
          </w:p>
        </w:tc>
        <w:tc>
          <w:tcPr>
            <w:tcW w:w="0" w:type="auto"/>
          </w:tcPr>
          <w:p w14:paraId="6DE8835B" w14:textId="77777777" w:rsidR="00EE43FE" w:rsidRPr="00555B45" w:rsidRDefault="00EE43FE" w:rsidP="00A47A96">
            <w:pPr>
              <w:pStyle w:val="TAL"/>
              <w:rPr>
                <w:sz w:val="16"/>
              </w:rPr>
            </w:pPr>
            <w:r>
              <w:rPr>
                <w:sz w:val="16"/>
              </w:rPr>
              <w:t>Correction to NR5GC MDT Test case 8.1.6.1.2.7</w:t>
            </w:r>
          </w:p>
        </w:tc>
        <w:tc>
          <w:tcPr>
            <w:tcW w:w="0" w:type="auto"/>
          </w:tcPr>
          <w:p w14:paraId="0C042E20" w14:textId="77777777" w:rsidR="00EE43FE" w:rsidRPr="00555B45" w:rsidRDefault="00EE43FE" w:rsidP="00A47A96">
            <w:pPr>
              <w:pStyle w:val="TAL"/>
              <w:rPr>
                <w:sz w:val="16"/>
              </w:rPr>
            </w:pPr>
            <w:r>
              <w:rPr>
                <w:sz w:val="16"/>
              </w:rPr>
              <w:t>ANRITSU LTD</w:t>
            </w:r>
          </w:p>
        </w:tc>
        <w:tc>
          <w:tcPr>
            <w:tcW w:w="0" w:type="auto"/>
          </w:tcPr>
          <w:p w14:paraId="176A430A" w14:textId="77777777" w:rsidR="00EE43FE" w:rsidRPr="00555B45" w:rsidRDefault="00EE43FE" w:rsidP="00A47A96">
            <w:pPr>
              <w:pStyle w:val="TAL"/>
              <w:rPr>
                <w:sz w:val="16"/>
              </w:rPr>
            </w:pPr>
            <w:r>
              <w:rPr>
                <w:sz w:val="16"/>
              </w:rPr>
              <w:t>38.523-1</w:t>
            </w:r>
          </w:p>
        </w:tc>
        <w:tc>
          <w:tcPr>
            <w:tcW w:w="0" w:type="auto"/>
          </w:tcPr>
          <w:p w14:paraId="629AA010" w14:textId="77777777" w:rsidR="00EE43FE" w:rsidRPr="00555B45" w:rsidRDefault="00EE43FE" w:rsidP="00A47A96">
            <w:pPr>
              <w:pStyle w:val="TAL"/>
              <w:rPr>
                <w:sz w:val="16"/>
              </w:rPr>
            </w:pPr>
            <w:r>
              <w:rPr>
                <w:sz w:val="16"/>
              </w:rPr>
              <w:t>3259</w:t>
            </w:r>
          </w:p>
        </w:tc>
        <w:tc>
          <w:tcPr>
            <w:tcW w:w="0" w:type="auto"/>
          </w:tcPr>
          <w:p w14:paraId="60FB5FF3" w14:textId="77777777" w:rsidR="00EE43FE" w:rsidRPr="00555B45" w:rsidRDefault="00EE43FE" w:rsidP="00A47A96">
            <w:pPr>
              <w:pStyle w:val="TAR"/>
              <w:rPr>
                <w:sz w:val="16"/>
              </w:rPr>
            </w:pPr>
            <w:r>
              <w:rPr>
                <w:sz w:val="16"/>
              </w:rPr>
              <w:t>-</w:t>
            </w:r>
          </w:p>
        </w:tc>
        <w:tc>
          <w:tcPr>
            <w:tcW w:w="0" w:type="auto"/>
          </w:tcPr>
          <w:p w14:paraId="269CDAD3" w14:textId="77777777" w:rsidR="00EE43FE" w:rsidRPr="00555B45" w:rsidRDefault="00EE43FE" w:rsidP="00A47A96">
            <w:pPr>
              <w:pStyle w:val="TAL"/>
              <w:rPr>
                <w:sz w:val="16"/>
              </w:rPr>
            </w:pPr>
            <w:r>
              <w:rPr>
                <w:sz w:val="16"/>
              </w:rPr>
              <w:t>Rel-17</w:t>
            </w:r>
          </w:p>
        </w:tc>
        <w:tc>
          <w:tcPr>
            <w:tcW w:w="0" w:type="auto"/>
          </w:tcPr>
          <w:p w14:paraId="6A83998E" w14:textId="77777777" w:rsidR="00EE43FE" w:rsidRPr="00555B45" w:rsidRDefault="00EE43FE" w:rsidP="00A47A96">
            <w:pPr>
              <w:pStyle w:val="TAL"/>
              <w:rPr>
                <w:sz w:val="16"/>
              </w:rPr>
            </w:pPr>
            <w:r>
              <w:rPr>
                <w:sz w:val="16"/>
              </w:rPr>
              <w:t>F</w:t>
            </w:r>
          </w:p>
        </w:tc>
        <w:tc>
          <w:tcPr>
            <w:tcW w:w="0" w:type="auto"/>
          </w:tcPr>
          <w:p w14:paraId="55A6D2AC" w14:textId="77777777" w:rsidR="00EE43FE" w:rsidRPr="00555B45" w:rsidRDefault="00EE43FE" w:rsidP="00A47A96">
            <w:pPr>
              <w:pStyle w:val="TAL"/>
              <w:rPr>
                <w:sz w:val="16"/>
              </w:rPr>
            </w:pPr>
            <w:r>
              <w:rPr>
                <w:sz w:val="16"/>
              </w:rPr>
              <w:t>TEI16_Test, NR_SON_MDT-</w:t>
            </w:r>
            <w:proofErr w:type="spellStart"/>
            <w:r>
              <w:rPr>
                <w:sz w:val="16"/>
              </w:rPr>
              <w:t>UEConTest</w:t>
            </w:r>
            <w:proofErr w:type="spellEnd"/>
          </w:p>
        </w:tc>
        <w:tc>
          <w:tcPr>
            <w:tcW w:w="0" w:type="auto"/>
          </w:tcPr>
          <w:p w14:paraId="7BECF483" w14:textId="77777777" w:rsidR="00EE43FE" w:rsidRPr="00555B45" w:rsidRDefault="00EE43FE" w:rsidP="00A47A96">
            <w:pPr>
              <w:pStyle w:val="TAL"/>
              <w:rPr>
                <w:sz w:val="16"/>
              </w:rPr>
            </w:pPr>
            <w:r>
              <w:rPr>
                <w:sz w:val="16"/>
              </w:rPr>
              <w:t>agreed</w:t>
            </w:r>
          </w:p>
        </w:tc>
      </w:tr>
      <w:tr w:rsidR="00EE43FE" w14:paraId="5CBED4E5" w14:textId="77777777" w:rsidTr="00A47A96">
        <w:tc>
          <w:tcPr>
            <w:tcW w:w="0" w:type="auto"/>
          </w:tcPr>
          <w:p w14:paraId="142D1053" w14:textId="77777777" w:rsidR="00EE43FE" w:rsidRPr="00555B45" w:rsidRDefault="00EE43FE" w:rsidP="00A47A96">
            <w:pPr>
              <w:pStyle w:val="TAL"/>
              <w:rPr>
                <w:sz w:val="16"/>
              </w:rPr>
            </w:pPr>
            <w:r>
              <w:rPr>
                <w:sz w:val="16"/>
              </w:rPr>
              <w:t>R5-226408</w:t>
            </w:r>
          </w:p>
        </w:tc>
        <w:tc>
          <w:tcPr>
            <w:tcW w:w="0" w:type="auto"/>
          </w:tcPr>
          <w:p w14:paraId="1FD8028B" w14:textId="77777777" w:rsidR="00EE43FE" w:rsidRPr="00555B45" w:rsidRDefault="00EE43FE" w:rsidP="00A47A96">
            <w:pPr>
              <w:pStyle w:val="TAL"/>
              <w:rPr>
                <w:sz w:val="16"/>
              </w:rPr>
            </w:pPr>
            <w:r>
              <w:rPr>
                <w:sz w:val="16"/>
              </w:rPr>
              <w:t>Correction to RRC test case 8.1.5.9.1</w:t>
            </w:r>
          </w:p>
        </w:tc>
        <w:tc>
          <w:tcPr>
            <w:tcW w:w="0" w:type="auto"/>
          </w:tcPr>
          <w:p w14:paraId="3CE63F6D" w14:textId="77777777" w:rsidR="00EE43FE" w:rsidRPr="00555B45" w:rsidRDefault="00EE43FE" w:rsidP="00A47A96">
            <w:pPr>
              <w:pStyle w:val="TAL"/>
              <w:rPr>
                <w:sz w:val="16"/>
              </w:rPr>
            </w:pPr>
            <w:r>
              <w:rPr>
                <w:sz w:val="16"/>
              </w:rPr>
              <w:t>Anritsu Ltd, Qualcomm CDMA Technologies, ROHDE &amp; SCHWARZ</w:t>
            </w:r>
          </w:p>
        </w:tc>
        <w:tc>
          <w:tcPr>
            <w:tcW w:w="0" w:type="auto"/>
          </w:tcPr>
          <w:p w14:paraId="681C0386" w14:textId="77777777" w:rsidR="00EE43FE" w:rsidRPr="00555B45" w:rsidRDefault="00EE43FE" w:rsidP="00A47A96">
            <w:pPr>
              <w:pStyle w:val="TAL"/>
              <w:rPr>
                <w:sz w:val="16"/>
              </w:rPr>
            </w:pPr>
            <w:r>
              <w:rPr>
                <w:sz w:val="16"/>
              </w:rPr>
              <w:t>38.523-1</w:t>
            </w:r>
          </w:p>
        </w:tc>
        <w:tc>
          <w:tcPr>
            <w:tcW w:w="0" w:type="auto"/>
          </w:tcPr>
          <w:p w14:paraId="15C01E19" w14:textId="77777777" w:rsidR="00EE43FE" w:rsidRPr="00555B45" w:rsidRDefault="00EE43FE" w:rsidP="00A47A96">
            <w:pPr>
              <w:pStyle w:val="TAL"/>
              <w:rPr>
                <w:sz w:val="16"/>
              </w:rPr>
            </w:pPr>
            <w:r>
              <w:rPr>
                <w:sz w:val="16"/>
              </w:rPr>
              <w:t>3260</w:t>
            </w:r>
          </w:p>
        </w:tc>
        <w:tc>
          <w:tcPr>
            <w:tcW w:w="0" w:type="auto"/>
          </w:tcPr>
          <w:p w14:paraId="064F6693" w14:textId="77777777" w:rsidR="00EE43FE" w:rsidRPr="00555B45" w:rsidRDefault="00EE43FE" w:rsidP="00A47A96">
            <w:pPr>
              <w:pStyle w:val="TAR"/>
              <w:rPr>
                <w:sz w:val="16"/>
              </w:rPr>
            </w:pPr>
            <w:r>
              <w:rPr>
                <w:sz w:val="16"/>
              </w:rPr>
              <w:t>-</w:t>
            </w:r>
          </w:p>
        </w:tc>
        <w:tc>
          <w:tcPr>
            <w:tcW w:w="0" w:type="auto"/>
          </w:tcPr>
          <w:p w14:paraId="2F1EBF70" w14:textId="77777777" w:rsidR="00EE43FE" w:rsidRPr="00555B45" w:rsidRDefault="00EE43FE" w:rsidP="00A47A96">
            <w:pPr>
              <w:pStyle w:val="TAL"/>
              <w:rPr>
                <w:sz w:val="16"/>
              </w:rPr>
            </w:pPr>
            <w:r>
              <w:rPr>
                <w:sz w:val="16"/>
              </w:rPr>
              <w:t>Rel-17</w:t>
            </w:r>
          </w:p>
        </w:tc>
        <w:tc>
          <w:tcPr>
            <w:tcW w:w="0" w:type="auto"/>
          </w:tcPr>
          <w:p w14:paraId="49A301B4" w14:textId="77777777" w:rsidR="00EE43FE" w:rsidRPr="00555B45" w:rsidRDefault="00EE43FE" w:rsidP="00A47A96">
            <w:pPr>
              <w:pStyle w:val="TAL"/>
              <w:rPr>
                <w:sz w:val="16"/>
              </w:rPr>
            </w:pPr>
            <w:r>
              <w:rPr>
                <w:sz w:val="16"/>
              </w:rPr>
              <w:t>F</w:t>
            </w:r>
          </w:p>
        </w:tc>
        <w:tc>
          <w:tcPr>
            <w:tcW w:w="0" w:type="auto"/>
          </w:tcPr>
          <w:p w14:paraId="0D854450"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4C9A7672" w14:textId="77777777" w:rsidR="00EE43FE" w:rsidRPr="00555B45" w:rsidRDefault="00EE43FE" w:rsidP="00A47A96">
            <w:pPr>
              <w:pStyle w:val="TAL"/>
              <w:rPr>
                <w:sz w:val="16"/>
              </w:rPr>
            </w:pPr>
            <w:r>
              <w:rPr>
                <w:sz w:val="16"/>
              </w:rPr>
              <w:t>agreed</w:t>
            </w:r>
          </w:p>
        </w:tc>
      </w:tr>
      <w:tr w:rsidR="00EE43FE" w14:paraId="40F0271B" w14:textId="77777777" w:rsidTr="00A47A96">
        <w:tc>
          <w:tcPr>
            <w:tcW w:w="0" w:type="auto"/>
          </w:tcPr>
          <w:p w14:paraId="1FFA3B19" w14:textId="77777777" w:rsidR="00EE43FE" w:rsidRPr="00555B45" w:rsidRDefault="00EE43FE" w:rsidP="00A47A96">
            <w:pPr>
              <w:pStyle w:val="TAL"/>
              <w:rPr>
                <w:sz w:val="16"/>
              </w:rPr>
            </w:pPr>
            <w:r>
              <w:rPr>
                <w:sz w:val="16"/>
              </w:rPr>
              <w:t>R5-226409</w:t>
            </w:r>
          </w:p>
        </w:tc>
        <w:tc>
          <w:tcPr>
            <w:tcW w:w="0" w:type="auto"/>
          </w:tcPr>
          <w:p w14:paraId="5DB9E2C1" w14:textId="77777777" w:rsidR="00EE43FE" w:rsidRPr="00555B45" w:rsidRDefault="00EE43FE" w:rsidP="00A47A96">
            <w:pPr>
              <w:pStyle w:val="TAL"/>
              <w:rPr>
                <w:sz w:val="16"/>
              </w:rPr>
            </w:pPr>
            <w:r>
              <w:rPr>
                <w:sz w:val="16"/>
              </w:rPr>
              <w:t>Correction to NR5GC RACS test case 9.1.9.6</w:t>
            </w:r>
          </w:p>
        </w:tc>
        <w:tc>
          <w:tcPr>
            <w:tcW w:w="0" w:type="auto"/>
          </w:tcPr>
          <w:p w14:paraId="3F3CFA8D" w14:textId="77777777" w:rsidR="00EE43FE" w:rsidRPr="00555B45" w:rsidRDefault="00EE43FE" w:rsidP="00A47A96">
            <w:pPr>
              <w:pStyle w:val="TAL"/>
              <w:rPr>
                <w:sz w:val="16"/>
              </w:rPr>
            </w:pPr>
            <w:r>
              <w:rPr>
                <w:sz w:val="16"/>
              </w:rPr>
              <w:t xml:space="preserve">Keysight Technologies UK, Huawei, </w:t>
            </w:r>
            <w:proofErr w:type="spellStart"/>
            <w:r>
              <w:rPr>
                <w:sz w:val="16"/>
              </w:rPr>
              <w:t>HiSilicon</w:t>
            </w:r>
            <w:proofErr w:type="spellEnd"/>
          </w:p>
        </w:tc>
        <w:tc>
          <w:tcPr>
            <w:tcW w:w="0" w:type="auto"/>
          </w:tcPr>
          <w:p w14:paraId="2164D767" w14:textId="77777777" w:rsidR="00EE43FE" w:rsidRPr="00555B45" w:rsidRDefault="00EE43FE" w:rsidP="00A47A96">
            <w:pPr>
              <w:pStyle w:val="TAL"/>
              <w:rPr>
                <w:sz w:val="16"/>
              </w:rPr>
            </w:pPr>
            <w:r>
              <w:rPr>
                <w:sz w:val="16"/>
              </w:rPr>
              <w:t>38.523-1</w:t>
            </w:r>
          </w:p>
        </w:tc>
        <w:tc>
          <w:tcPr>
            <w:tcW w:w="0" w:type="auto"/>
          </w:tcPr>
          <w:p w14:paraId="34A85EA3" w14:textId="77777777" w:rsidR="00EE43FE" w:rsidRPr="00555B45" w:rsidRDefault="00EE43FE" w:rsidP="00A47A96">
            <w:pPr>
              <w:pStyle w:val="TAL"/>
              <w:rPr>
                <w:sz w:val="16"/>
              </w:rPr>
            </w:pPr>
            <w:r>
              <w:rPr>
                <w:sz w:val="16"/>
              </w:rPr>
              <w:t>3261</w:t>
            </w:r>
          </w:p>
        </w:tc>
        <w:tc>
          <w:tcPr>
            <w:tcW w:w="0" w:type="auto"/>
          </w:tcPr>
          <w:p w14:paraId="3A437359" w14:textId="77777777" w:rsidR="00EE43FE" w:rsidRPr="00555B45" w:rsidRDefault="00EE43FE" w:rsidP="00A47A96">
            <w:pPr>
              <w:pStyle w:val="TAR"/>
              <w:rPr>
                <w:sz w:val="16"/>
              </w:rPr>
            </w:pPr>
            <w:r>
              <w:rPr>
                <w:sz w:val="16"/>
              </w:rPr>
              <w:t>-</w:t>
            </w:r>
          </w:p>
        </w:tc>
        <w:tc>
          <w:tcPr>
            <w:tcW w:w="0" w:type="auto"/>
          </w:tcPr>
          <w:p w14:paraId="48ACF8E5" w14:textId="77777777" w:rsidR="00EE43FE" w:rsidRPr="00555B45" w:rsidRDefault="00EE43FE" w:rsidP="00A47A96">
            <w:pPr>
              <w:pStyle w:val="TAL"/>
              <w:rPr>
                <w:sz w:val="16"/>
              </w:rPr>
            </w:pPr>
            <w:r>
              <w:rPr>
                <w:sz w:val="16"/>
              </w:rPr>
              <w:t>Rel-17</w:t>
            </w:r>
          </w:p>
        </w:tc>
        <w:tc>
          <w:tcPr>
            <w:tcW w:w="0" w:type="auto"/>
          </w:tcPr>
          <w:p w14:paraId="2ED541AF" w14:textId="77777777" w:rsidR="00EE43FE" w:rsidRPr="00555B45" w:rsidRDefault="00EE43FE" w:rsidP="00A47A96">
            <w:pPr>
              <w:pStyle w:val="TAL"/>
              <w:rPr>
                <w:sz w:val="16"/>
              </w:rPr>
            </w:pPr>
            <w:r>
              <w:rPr>
                <w:sz w:val="16"/>
              </w:rPr>
              <w:t>F</w:t>
            </w:r>
          </w:p>
        </w:tc>
        <w:tc>
          <w:tcPr>
            <w:tcW w:w="0" w:type="auto"/>
          </w:tcPr>
          <w:p w14:paraId="46459DE8"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77C7A41F" w14:textId="77777777" w:rsidR="00EE43FE" w:rsidRPr="00555B45" w:rsidRDefault="00EE43FE" w:rsidP="00A47A96">
            <w:pPr>
              <w:pStyle w:val="TAL"/>
              <w:rPr>
                <w:sz w:val="16"/>
              </w:rPr>
            </w:pPr>
            <w:r>
              <w:rPr>
                <w:sz w:val="16"/>
              </w:rPr>
              <w:t>revised</w:t>
            </w:r>
          </w:p>
        </w:tc>
      </w:tr>
      <w:tr w:rsidR="00EE43FE" w14:paraId="0D39D493" w14:textId="77777777" w:rsidTr="00A47A96">
        <w:tc>
          <w:tcPr>
            <w:tcW w:w="0" w:type="auto"/>
          </w:tcPr>
          <w:p w14:paraId="58191BBC" w14:textId="77777777" w:rsidR="00EE43FE" w:rsidRPr="00555B45" w:rsidRDefault="00EE43FE" w:rsidP="00A47A96">
            <w:pPr>
              <w:pStyle w:val="TAL"/>
              <w:rPr>
                <w:sz w:val="16"/>
              </w:rPr>
            </w:pPr>
            <w:r>
              <w:rPr>
                <w:sz w:val="16"/>
              </w:rPr>
              <w:t>R5-227574</w:t>
            </w:r>
          </w:p>
        </w:tc>
        <w:tc>
          <w:tcPr>
            <w:tcW w:w="0" w:type="auto"/>
          </w:tcPr>
          <w:p w14:paraId="5649EED6" w14:textId="77777777" w:rsidR="00EE43FE" w:rsidRPr="00555B45" w:rsidRDefault="00EE43FE" w:rsidP="00A47A96">
            <w:pPr>
              <w:pStyle w:val="TAL"/>
              <w:rPr>
                <w:sz w:val="16"/>
              </w:rPr>
            </w:pPr>
            <w:r>
              <w:rPr>
                <w:sz w:val="16"/>
              </w:rPr>
              <w:t>Correction to NR5GC RACS test case 9.1.9.6</w:t>
            </w:r>
          </w:p>
        </w:tc>
        <w:tc>
          <w:tcPr>
            <w:tcW w:w="0" w:type="auto"/>
          </w:tcPr>
          <w:p w14:paraId="6D5C6507" w14:textId="77777777" w:rsidR="00EE43FE" w:rsidRPr="00555B45" w:rsidRDefault="00EE43FE" w:rsidP="00A47A96">
            <w:pPr>
              <w:pStyle w:val="TAL"/>
              <w:rPr>
                <w:sz w:val="16"/>
              </w:rPr>
            </w:pPr>
            <w:r>
              <w:rPr>
                <w:sz w:val="16"/>
              </w:rPr>
              <w:t xml:space="preserve">Keysight Technologies UK, Huawei, </w:t>
            </w:r>
            <w:proofErr w:type="spellStart"/>
            <w:r>
              <w:rPr>
                <w:sz w:val="16"/>
              </w:rPr>
              <w:t>HiSilicon</w:t>
            </w:r>
            <w:proofErr w:type="spellEnd"/>
          </w:p>
        </w:tc>
        <w:tc>
          <w:tcPr>
            <w:tcW w:w="0" w:type="auto"/>
          </w:tcPr>
          <w:p w14:paraId="0C9C9CDB" w14:textId="77777777" w:rsidR="00EE43FE" w:rsidRPr="00555B45" w:rsidRDefault="00EE43FE" w:rsidP="00A47A96">
            <w:pPr>
              <w:pStyle w:val="TAL"/>
              <w:rPr>
                <w:sz w:val="16"/>
              </w:rPr>
            </w:pPr>
            <w:r>
              <w:rPr>
                <w:sz w:val="16"/>
              </w:rPr>
              <w:t>38.523-1</w:t>
            </w:r>
          </w:p>
        </w:tc>
        <w:tc>
          <w:tcPr>
            <w:tcW w:w="0" w:type="auto"/>
          </w:tcPr>
          <w:p w14:paraId="6F3A32D4" w14:textId="77777777" w:rsidR="00EE43FE" w:rsidRPr="00555B45" w:rsidRDefault="00EE43FE" w:rsidP="00A47A96">
            <w:pPr>
              <w:pStyle w:val="TAL"/>
              <w:rPr>
                <w:sz w:val="16"/>
              </w:rPr>
            </w:pPr>
            <w:r>
              <w:rPr>
                <w:sz w:val="16"/>
              </w:rPr>
              <w:t>3261</w:t>
            </w:r>
          </w:p>
        </w:tc>
        <w:tc>
          <w:tcPr>
            <w:tcW w:w="0" w:type="auto"/>
          </w:tcPr>
          <w:p w14:paraId="26BCF4D7" w14:textId="77777777" w:rsidR="00EE43FE" w:rsidRPr="00555B45" w:rsidRDefault="00EE43FE" w:rsidP="00A47A96">
            <w:pPr>
              <w:pStyle w:val="TAR"/>
              <w:rPr>
                <w:sz w:val="16"/>
              </w:rPr>
            </w:pPr>
            <w:r>
              <w:rPr>
                <w:sz w:val="16"/>
              </w:rPr>
              <w:t>1</w:t>
            </w:r>
          </w:p>
        </w:tc>
        <w:tc>
          <w:tcPr>
            <w:tcW w:w="0" w:type="auto"/>
          </w:tcPr>
          <w:p w14:paraId="3A099F77" w14:textId="77777777" w:rsidR="00EE43FE" w:rsidRPr="00555B45" w:rsidRDefault="00EE43FE" w:rsidP="00A47A96">
            <w:pPr>
              <w:pStyle w:val="TAL"/>
              <w:rPr>
                <w:sz w:val="16"/>
              </w:rPr>
            </w:pPr>
            <w:r>
              <w:rPr>
                <w:sz w:val="16"/>
              </w:rPr>
              <w:t>Rel-17</w:t>
            </w:r>
          </w:p>
        </w:tc>
        <w:tc>
          <w:tcPr>
            <w:tcW w:w="0" w:type="auto"/>
          </w:tcPr>
          <w:p w14:paraId="1E377D63" w14:textId="77777777" w:rsidR="00EE43FE" w:rsidRPr="00555B45" w:rsidRDefault="00EE43FE" w:rsidP="00A47A96">
            <w:pPr>
              <w:pStyle w:val="TAL"/>
              <w:rPr>
                <w:sz w:val="16"/>
              </w:rPr>
            </w:pPr>
            <w:r>
              <w:rPr>
                <w:sz w:val="16"/>
              </w:rPr>
              <w:t>F</w:t>
            </w:r>
          </w:p>
        </w:tc>
        <w:tc>
          <w:tcPr>
            <w:tcW w:w="0" w:type="auto"/>
          </w:tcPr>
          <w:p w14:paraId="51D1FAAF"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7F8ADC7E" w14:textId="77777777" w:rsidR="00EE43FE" w:rsidRPr="00555B45" w:rsidRDefault="00EE43FE" w:rsidP="00A47A96">
            <w:pPr>
              <w:pStyle w:val="TAL"/>
              <w:rPr>
                <w:sz w:val="16"/>
              </w:rPr>
            </w:pPr>
            <w:r>
              <w:rPr>
                <w:sz w:val="16"/>
              </w:rPr>
              <w:t>agreed</w:t>
            </w:r>
          </w:p>
        </w:tc>
      </w:tr>
      <w:tr w:rsidR="00EE43FE" w14:paraId="2E2A9F02" w14:textId="77777777" w:rsidTr="00A47A96">
        <w:tc>
          <w:tcPr>
            <w:tcW w:w="0" w:type="auto"/>
          </w:tcPr>
          <w:p w14:paraId="7E9CB62F" w14:textId="77777777" w:rsidR="00EE43FE" w:rsidRPr="00555B45" w:rsidRDefault="00EE43FE" w:rsidP="00A47A96">
            <w:pPr>
              <w:pStyle w:val="TAL"/>
              <w:rPr>
                <w:sz w:val="16"/>
              </w:rPr>
            </w:pPr>
            <w:r>
              <w:rPr>
                <w:sz w:val="16"/>
              </w:rPr>
              <w:t>R5-226462</w:t>
            </w:r>
          </w:p>
        </w:tc>
        <w:tc>
          <w:tcPr>
            <w:tcW w:w="0" w:type="auto"/>
          </w:tcPr>
          <w:p w14:paraId="5D061E69" w14:textId="77777777" w:rsidR="00EE43FE" w:rsidRPr="00555B45" w:rsidRDefault="00EE43FE" w:rsidP="00A47A96">
            <w:pPr>
              <w:pStyle w:val="TAL"/>
              <w:rPr>
                <w:sz w:val="16"/>
              </w:rPr>
            </w:pPr>
            <w:r>
              <w:rPr>
                <w:sz w:val="16"/>
              </w:rPr>
              <w:t>Addition of new test case 7.1.3.6.1 for PDCP UDC</w:t>
            </w:r>
          </w:p>
        </w:tc>
        <w:tc>
          <w:tcPr>
            <w:tcW w:w="0" w:type="auto"/>
          </w:tcPr>
          <w:p w14:paraId="4EC98D5E" w14:textId="77777777" w:rsidR="00EE43FE" w:rsidRPr="00555B45" w:rsidRDefault="00EE43FE" w:rsidP="00A47A96">
            <w:pPr>
              <w:pStyle w:val="TAL"/>
              <w:rPr>
                <w:sz w:val="16"/>
              </w:rPr>
            </w:pPr>
            <w:r>
              <w:rPr>
                <w:sz w:val="16"/>
              </w:rPr>
              <w:t>CATT</w:t>
            </w:r>
          </w:p>
        </w:tc>
        <w:tc>
          <w:tcPr>
            <w:tcW w:w="0" w:type="auto"/>
          </w:tcPr>
          <w:p w14:paraId="25412638" w14:textId="77777777" w:rsidR="00EE43FE" w:rsidRPr="00555B45" w:rsidRDefault="00EE43FE" w:rsidP="00A47A96">
            <w:pPr>
              <w:pStyle w:val="TAL"/>
              <w:rPr>
                <w:sz w:val="16"/>
              </w:rPr>
            </w:pPr>
            <w:r>
              <w:rPr>
                <w:sz w:val="16"/>
              </w:rPr>
              <w:t>38.523-1</w:t>
            </w:r>
          </w:p>
        </w:tc>
        <w:tc>
          <w:tcPr>
            <w:tcW w:w="0" w:type="auto"/>
          </w:tcPr>
          <w:p w14:paraId="4F63E85E" w14:textId="77777777" w:rsidR="00EE43FE" w:rsidRPr="00555B45" w:rsidRDefault="00EE43FE" w:rsidP="00A47A96">
            <w:pPr>
              <w:pStyle w:val="TAL"/>
              <w:rPr>
                <w:sz w:val="16"/>
              </w:rPr>
            </w:pPr>
            <w:r>
              <w:rPr>
                <w:sz w:val="16"/>
              </w:rPr>
              <w:t>3262</w:t>
            </w:r>
          </w:p>
        </w:tc>
        <w:tc>
          <w:tcPr>
            <w:tcW w:w="0" w:type="auto"/>
          </w:tcPr>
          <w:p w14:paraId="46D63690" w14:textId="77777777" w:rsidR="00EE43FE" w:rsidRPr="00555B45" w:rsidRDefault="00EE43FE" w:rsidP="00A47A96">
            <w:pPr>
              <w:pStyle w:val="TAR"/>
              <w:rPr>
                <w:sz w:val="16"/>
              </w:rPr>
            </w:pPr>
            <w:r>
              <w:rPr>
                <w:sz w:val="16"/>
              </w:rPr>
              <w:t>-</w:t>
            </w:r>
          </w:p>
        </w:tc>
        <w:tc>
          <w:tcPr>
            <w:tcW w:w="0" w:type="auto"/>
          </w:tcPr>
          <w:p w14:paraId="22F8190B" w14:textId="77777777" w:rsidR="00EE43FE" w:rsidRPr="00555B45" w:rsidRDefault="00EE43FE" w:rsidP="00A47A96">
            <w:pPr>
              <w:pStyle w:val="TAL"/>
              <w:rPr>
                <w:sz w:val="16"/>
              </w:rPr>
            </w:pPr>
            <w:r>
              <w:rPr>
                <w:sz w:val="16"/>
              </w:rPr>
              <w:t>Rel-17</w:t>
            </w:r>
          </w:p>
        </w:tc>
        <w:tc>
          <w:tcPr>
            <w:tcW w:w="0" w:type="auto"/>
          </w:tcPr>
          <w:p w14:paraId="22E56F99" w14:textId="77777777" w:rsidR="00EE43FE" w:rsidRPr="00555B45" w:rsidRDefault="00EE43FE" w:rsidP="00A47A96">
            <w:pPr>
              <w:pStyle w:val="TAL"/>
              <w:rPr>
                <w:sz w:val="16"/>
              </w:rPr>
            </w:pPr>
            <w:r>
              <w:rPr>
                <w:sz w:val="16"/>
              </w:rPr>
              <w:t>F</w:t>
            </w:r>
          </w:p>
        </w:tc>
        <w:tc>
          <w:tcPr>
            <w:tcW w:w="0" w:type="auto"/>
          </w:tcPr>
          <w:p w14:paraId="56F707B0" w14:textId="77777777" w:rsidR="00EE43FE" w:rsidRPr="00555B45" w:rsidRDefault="00EE43FE" w:rsidP="00A47A96">
            <w:pPr>
              <w:pStyle w:val="TAL"/>
              <w:rPr>
                <w:sz w:val="16"/>
              </w:rPr>
            </w:pPr>
            <w:r>
              <w:rPr>
                <w:sz w:val="16"/>
              </w:rPr>
              <w:t>NR_UDC-</w:t>
            </w:r>
            <w:proofErr w:type="spellStart"/>
            <w:r>
              <w:rPr>
                <w:sz w:val="16"/>
              </w:rPr>
              <w:t>UEConTest</w:t>
            </w:r>
            <w:proofErr w:type="spellEnd"/>
          </w:p>
        </w:tc>
        <w:tc>
          <w:tcPr>
            <w:tcW w:w="0" w:type="auto"/>
          </w:tcPr>
          <w:p w14:paraId="5DEED33C" w14:textId="77777777" w:rsidR="00EE43FE" w:rsidRPr="00555B45" w:rsidRDefault="00EE43FE" w:rsidP="00A47A96">
            <w:pPr>
              <w:pStyle w:val="TAL"/>
              <w:rPr>
                <w:sz w:val="16"/>
              </w:rPr>
            </w:pPr>
            <w:r>
              <w:rPr>
                <w:sz w:val="16"/>
              </w:rPr>
              <w:t>revised</w:t>
            </w:r>
          </w:p>
        </w:tc>
      </w:tr>
      <w:tr w:rsidR="00EE43FE" w14:paraId="66F71A56" w14:textId="77777777" w:rsidTr="00A47A96">
        <w:tc>
          <w:tcPr>
            <w:tcW w:w="0" w:type="auto"/>
          </w:tcPr>
          <w:p w14:paraId="3422CD05" w14:textId="77777777" w:rsidR="00EE43FE" w:rsidRPr="00555B45" w:rsidRDefault="00EE43FE" w:rsidP="00A47A96">
            <w:pPr>
              <w:pStyle w:val="TAL"/>
              <w:rPr>
                <w:sz w:val="16"/>
              </w:rPr>
            </w:pPr>
            <w:r>
              <w:rPr>
                <w:sz w:val="16"/>
              </w:rPr>
              <w:t>R5-227496</w:t>
            </w:r>
          </w:p>
        </w:tc>
        <w:tc>
          <w:tcPr>
            <w:tcW w:w="0" w:type="auto"/>
          </w:tcPr>
          <w:p w14:paraId="3620029F" w14:textId="77777777" w:rsidR="00EE43FE" w:rsidRPr="00555B45" w:rsidRDefault="00EE43FE" w:rsidP="00A47A96">
            <w:pPr>
              <w:pStyle w:val="TAL"/>
              <w:rPr>
                <w:sz w:val="16"/>
              </w:rPr>
            </w:pPr>
            <w:r>
              <w:rPr>
                <w:sz w:val="16"/>
              </w:rPr>
              <w:t>Addition of new test case 7.1.3.6.1 for PDCP UDC</w:t>
            </w:r>
          </w:p>
        </w:tc>
        <w:tc>
          <w:tcPr>
            <w:tcW w:w="0" w:type="auto"/>
          </w:tcPr>
          <w:p w14:paraId="05116462" w14:textId="77777777" w:rsidR="00EE43FE" w:rsidRPr="00555B45" w:rsidRDefault="00EE43FE" w:rsidP="00A47A96">
            <w:pPr>
              <w:pStyle w:val="TAL"/>
              <w:rPr>
                <w:sz w:val="16"/>
              </w:rPr>
            </w:pPr>
            <w:r>
              <w:rPr>
                <w:sz w:val="16"/>
              </w:rPr>
              <w:t>CATT</w:t>
            </w:r>
          </w:p>
        </w:tc>
        <w:tc>
          <w:tcPr>
            <w:tcW w:w="0" w:type="auto"/>
          </w:tcPr>
          <w:p w14:paraId="0744B62F" w14:textId="77777777" w:rsidR="00EE43FE" w:rsidRPr="00555B45" w:rsidRDefault="00EE43FE" w:rsidP="00A47A96">
            <w:pPr>
              <w:pStyle w:val="TAL"/>
              <w:rPr>
                <w:sz w:val="16"/>
              </w:rPr>
            </w:pPr>
            <w:r>
              <w:rPr>
                <w:sz w:val="16"/>
              </w:rPr>
              <w:t>38.523-1</w:t>
            </w:r>
          </w:p>
        </w:tc>
        <w:tc>
          <w:tcPr>
            <w:tcW w:w="0" w:type="auto"/>
          </w:tcPr>
          <w:p w14:paraId="720DCD7D" w14:textId="77777777" w:rsidR="00EE43FE" w:rsidRPr="00555B45" w:rsidRDefault="00EE43FE" w:rsidP="00A47A96">
            <w:pPr>
              <w:pStyle w:val="TAL"/>
              <w:rPr>
                <w:sz w:val="16"/>
              </w:rPr>
            </w:pPr>
            <w:r>
              <w:rPr>
                <w:sz w:val="16"/>
              </w:rPr>
              <w:t>3262</w:t>
            </w:r>
          </w:p>
        </w:tc>
        <w:tc>
          <w:tcPr>
            <w:tcW w:w="0" w:type="auto"/>
          </w:tcPr>
          <w:p w14:paraId="169118E4" w14:textId="77777777" w:rsidR="00EE43FE" w:rsidRPr="00555B45" w:rsidRDefault="00EE43FE" w:rsidP="00A47A96">
            <w:pPr>
              <w:pStyle w:val="TAR"/>
              <w:rPr>
                <w:sz w:val="16"/>
              </w:rPr>
            </w:pPr>
            <w:r>
              <w:rPr>
                <w:sz w:val="16"/>
              </w:rPr>
              <w:t>1</w:t>
            </w:r>
          </w:p>
        </w:tc>
        <w:tc>
          <w:tcPr>
            <w:tcW w:w="0" w:type="auto"/>
          </w:tcPr>
          <w:p w14:paraId="5774ACA2" w14:textId="77777777" w:rsidR="00EE43FE" w:rsidRPr="00555B45" w:rsidRDefault="00EE43FE" w:rsidP="00A47A96">
            <w:pPr>
              <w:pStyle w:val="TAL"/>
              <w:rPr>
                <w:sz w:val="16"/>
              </w:rPr>
            </w:pPr>
            <w:r>
              <w:rPr>
                <w:sz w:val="16"/>
              </w:rPr>
              <w:t>Rel-17</w:t>
            </w:r>
          </w:p>
        </w:tc>
        <w:tc>
          <w:tcPr>
            <w:tcW w:w="0" w:type="auto"/>
          </w:tcPr>
          <w:p w14:paraId="320F9978" w14:textId="77777777" w:rsidR="00EE43FE" w:rsidRPr="00555B45" w:rsidRDefault="00EE43FE" w:rsidP="00A47A96">
            <w:pPr>
              <w:pStyle w:val="TAL"/>
              <w:rPr>
                <w:sz w:val="16"/>
              </w:rPr>
            </w:pPr>
            <w:r>
              <w:rPr>
                <w:sz w:val="16"/>
              </w:rPr>
              <w:t>F</w:t>
            </w:r>
          </w:p>
        </w:tc>
        <w:tc>
          <w:tcPr>
            <w:tcW w:w="0" w:type="auto"/>
          </w:tcPr>
          <w:p w14:paraId="1B7F6989" w14:textId="77777777" w:rsidR="00EE43FE" w:rsidRPr="00555B45" w:rsidRDefault="00EE43FE" w:rsidP="00A47A96">
            <w:pPr>
              <w:pStyle w:val="TAL"/>
              <w:rPr>
                <w:sz w:val="16"/>
              </w:rPr>
            </w:pPr>
            <w:r>
              <w:rPr>
                <w:sz w:val="16"/>
              </w:rPr>
              <w:t>NR_UDC-</w:t>
            </w:r>
            <w:proofErr w:type="spellStart"/>
            <w:r>
              <w:rPr>
                <w:sz w:val="16"/>
              </w:rPr>
              <w:t>UEConTest</w:t>
            </w:r>
            <w:proofErr w:type="spellEnd"/>
          </w:p>
        </w:tc>
        <w:tc>
          <w:tcPr>
            <w:tcW w:w="0" w:type="auto"/>
          </w:tcPr>
          <w:p w14:paraId="0200778D" w14:textId="77777777" w:rsidR="00EE43FE" w:rsidRPr="00555B45" w:rsidRDefault="00EE43FE" w:rsidP="00A47A96">
            <w:pPr>
              <w:pStyle w:val="TAL"/>
              <w:rPr>
                <w:sz w:val="16"/>
              </w:rPr>
            </w:pPr>
            <w:r>
              <w:rPr>
                <w:sz w:val="16"/>
              </w:rPr>
              <w:t>agreed</w:t>
            </w:r>
          </w:p>
        </w:tc>
      </w:tr>
      <w:tr w:rsidR="00EE43FE" w14:paraId="5161AF26" w14:textId="77777777" w:rsidTr="00A47A96">
        <w:tc>
          <w:tcPr>
            <w:tcW w:w="0" w:type="auto"/>
          </w:tcPr>
          <w:p w14:paraId="30BA4557" w14:textId="77777777" w:rsidR="00EE43FE" w:rsidRPr="00555B45" w:rsidRDefault="00EE43FE" w:rsidP="00A47A96">
            <w:pPr>
              <w:pStyle w:val="TAL"/>
              <w:rPr>
                <w:sz w:val="16"/>
              </w:rPr>
            </w:pPr>
            <w:r>
              <w:rPr>
                <w:sz w:val="16"/>
              </w:rPr>
              <w:t>R5-226463</w:t>
            </w:r>
          </w:p>
        </w:tc>
        <w:tc>
          <w:tcPr>
            <w:tcW w:w="0" w:type="auto"/>
          </w:tcPr>
          <w:p w14:paraId="7502DAE4" w14:textId="77777777" w:rsidR="00EE43FE" w:rsidRPr="00555B45" w:rsidRDefault="00EE43FE" w:rsidP="00A47A96">
            <w:pPr>
              <w:pStyle w:val="TAL"/>
              <w:rPr>
                <w:sz w:val="16"/>
              </w:rPr>
            </w:pPr>
            <w:r>
              <w:rPr>
                <w:sz w:val="16"/>
              </w:rPr>
              <w:t>Addition of new test case 7.1.3.6.2 for PDCP UDC</w:t>
            </w:r>
          </w:p>
        </w:tc>
        <w:tc>
          <w:tcPr>
            <w:tcW w:w="0" w:type="auto"/>
          </w:tcPr>
          <w:p w14:paraId="09945731" w14:textId="77777777" w:rsidR="00EE43FE" w:rsidRPr="00555B45" w:rsidRDefault="00EE43FE" w:rsidP="00A47A96">
            <w:pPr>
              <w:pStyle w:val="TAL"/>
              <w:rPr>
                <w:sz w:val="16"/>
              </w:rPr>
            </w:pPr>
            <w:r>
              <w:rPr>
                <w:sz w:val="16"/>
              </w:rPr>
              <w:t>CATT</w:t>
            </w:r>
          </w:p>
        </w:tc>
        <w:tc>
          <w:tcPr>
            <w:tcW w:w="0" w:type="auto"/>
          </w:tcPr>
          <w:p w14:paraId="1AE197BE" w14:textId="77777777" w:rsidR="00EE43FE" w:rsidRPr="00555B45" w:rsidRDefault="00EE43FE" w:rsidP="00A47A96">
            <w:pPr>
              <w:pStyle w:val="TAL"/>
              <w:rPr>
                <w:sz w:val="16"/>
              </w:rPr>
            </w:pPr>
            <w:r>
              <w:rPr>
                <w:sz w:val="16"/>
              </w:rPr>
              <w:t>38.523-1</w:t>
            </w:r>
          </w:p>
        </w:tc>
        <w:tc>
          <w:tcPr>
            <w:tcW w:w="0" w:type="auto"/>
          </w:tcPr>
          <w:p w14:paraId="5B871C8D" w14:textId="77777777" w:rsidR="00EE43FE" w:rsidRPr="00555B45" w:rsidRDefault="00EE43FE" w:rsidP="00A47A96">
            <w:pPr>
              <w:pStyle w:val="TAL"/>
              <w:rPr>
                <w:sz w:val="16"/>
              </w:rPr>
            </w:pPr>
            <w:r>
              <w:rPr>
                <w:sz w:val="16"/>
              </w:rPr>
              <w:t>3263</w:t>
            </w:r>
          </w:p>
        </w:tc>
        <w:tc>
          <w:tcPr>
            <w:tcW w:w="0" w:type="auto"/>
          </w:tcPr>
          <w:p w14:paraId="695F46D4" w14:textId="77777777" w:rsidR="00EE43FE" w:rsidRPr="00555B45" w:rsidRDefault="00EE43FE" w:rsidP="00A47A96">
            <w:pPr>
              <w:pStyle w:val="TAR"/>
              <w:rPr>
                <w:sz w:val="16"/>
              </w:rPr>
            </w:pPr>
            <w:r>
              <w:rPr>
                <w:sz w:val="16"/>
              </w:rPr>
              <w:t>-</w:t>
            </w:r>
          </w:p>
        </w:tc>
        <w:tc>
          <w:tcPr>
            <w:tcW w:w="0" w:type="auto"/>
          </w:tcPr>
          <w:p w14:paraId="072D2BA7" w14:textId="77777777" w:rsidR="00EE43FE" w:rsidRPr="00555B45" w:rsidRDefault="00EE43FE" w:rsidP="00A47A96">
            <w:pPr>
              <w:pStyle w:val="TAL"/>
              <w:rPr>
                <w:sz w:val="16"/>
              </w:rPr>
            </w:pPr>
            <w:r>
              <w:rPr>
                <w:sz w:val="16"/>
              </w:rPr>
              <w:t>Rel-17</w:t>
            </w:r>
          </w:p>
        </w:tc>
        <w:tc>
          <w:tcPr>
            <w:tcW w:w="0" w:type="auto"/>
          </w:tcPr>
          <w:p w14:paraId="6AF06A13" w14:textId="77777777" w:rsidR="00EE43FE" w:rsidRPr="00555B45" w:rsidRDefault="00EE43FE" w:rsidP="00A47A96">
            <w:pPr>
              <w:pStyle w:val="TAL"/>
              <w:rPr>
                <w:sz w:val="16"/>
              </w:rPr>
            </w:pPr>
            <w:r>
              <w:rPr>
                <w:sz w:val="16"/>
              </w:rPr>
              <w:t>F</w:t>
            </w:r>
          </w:p>
        </w:tc>
        <w:tc>
          <w:tcPr>
            <w:tcW w:w="0" w:type="auto"/>
          </w:tcPr>
          <w:p w14:paraId="242254E3" w14:textId="77777777" w:rsidR="00EE43FE" w:rsidRPr="00555B45" w:rsidRDefault="00EE43FE" w:rsidP="00A47A96">
            <w:pPr>
              <w:pStyle w:val="TAL"/>
              <w:rPr>
                <w:sz w:val="16"/>
              </w:rPr>
            </w:pPr>
            <w:r>
              <w:rPr>
                <w:sz w:val="16"/>
              </w:rPr>
              <w:t>NR_UDC-</w:t>
            </w:r>
            <w:proofErr w:type="spellStart"/>
            <w:r>
              <w:rPr>
                <w:sz w:val="16"/>
              </w:rPr>
              <w:t>UEConTest</w:t>
            </w:r>
            <w:proofErr w:type="spellEnd"/>
          </w:p>
        </w:tc>
        <w:tc>
          <w:tcPr>
            <w:tcW w:w="0" w:type="auto"/>
          </w:tcPr>
          <w:p w14:paraId="541F5737" w14:textId="77777777" w:rsidR="00EE43FE" w:rsidRPr="00555B45" w:rsidRDefault="00EE43FE" w:rsidP="00A47A96">
            <w:pPr>
              <w:pStyle w:val="TAL"/>
              <w:rPr>
                <w:sz w:val="16"/>
              </w:rPr>
            </w:pPr>
            <w:r>
              <w:rPr>
                <w:sz w:val="16"/>
              </w:rPr>
              <w:t>revised</w:t>
            </w:r>
          </w:p>
        </w:tc>
      </w:tr>
      <w:tr w:rsidR="00EE43FE" w14:paraId="23503107" w14:textId="77777777" w:rsidTr="00A47A96">
        <w:tc>
          <w:tcPr>
            <w:tcW w:w="0" w:type="auto"/>
          </w:tcPr>
          <w:p w14:paraId="2B891A4D" w14:textId="77777777" w:rsidR="00EE43FE" w:rsidRPr="00555B45" w:rsidRDefault="00EE43FE" w:rsidP="00A47A96">
            <w:pPr>
              <w:pStyle w:val="TAL"/>
              <w:rPr>
                <w:sz w:val="16"/>
              </w:rPr>
            </w:pPr>
            <w:r>
              <w:rPr>
                <w:sz w:val="16"/>
              </w:rPr>
              <w:t>R5-227497</w:t>
            </w:r>
          </w:p>
        </w:tc>
        <w:tc>
          <w:tcPr>
            <w:tcW w:w="0" w:type="auto"/>
          </w:tcPr>
          <w:p w14:paraId="45C2B91D" w14:textId="77777777" w:rsidR="00EE43FE" w:rsidRPr="00555B45" w:rsidRDefault="00EE43FE" w:rsidP="00A47A96">
            <w:pPr>
              <w:pStyle w:val="TAL"/>
              <w:rPr>
                <w:sz w:val="16"/>
              </w:rPr>
            </w:pPr>
            <w:r>
              <w:rPr>
                <w:sz w:val="16"/>
              </w:rPr>
              <w:t>Addition of new test case 7.1.3.6.2 for PDCP UDC</w:t>
            </w:r>
          </w:p>
        </w:tc>
        <w:tc>
          <w:tcPr>
            <w:tcW w:w="0" w:type="auto"/>
          </w:tcPr>
          <w:p w14:paraId="5A446FC4" w14:textId="77777777" w:rsidR="00EE43FE" w:rsidRPr="00555B45" w:rsidRDefault="00EE43FE" w:rsidP="00A47A96">
            <w:pPr>
              <w:pStyle w:val="TAL"/>
              <w:rPr>
                <w:sz w:val="16"/>
              </w:rPr>
            </w:pPr>
            <w:r>
              <w:rPr>
                <w:sz w:val="16"/>
              </w:rPr>
              <w:t>CATT</w:t>
            </w:r>
          </w:p>
        </w:tc>
        <w:tc>
          <w:tcPr>
            <w:tcW w:w="0" w:type="auto"/>
          </w:tcPr>
          <w:p w14:paraId="0E809111" w14:textId="77777777" w:rsidR="00EE43FE" w:rsidRPr="00555B45" w:rsidRDefault="00EE43FE" w:rsidP="00A47A96">
            <w:pPr>
              <w:pStyle w:val="TAL"/>
              <w:rPr>
                <w:sz w:val="16"/>
              </w:rPr>
            </w:pPr>
            <w:r>
              <w:rPr>
                <w:sz w:val="16"/>
              </w:rPr>
              <w:t>38.523-1</w:t>
            </w:r>
          </w:p>
        </w:tc>
        <w:tc>
          <w:tcPr>
            <w:tcW w:w="0" w:type="auto"/>
          </w:tcPr>
          <w:p w14:paraId="7549EB00" w14:textId="77777777" w:rsidR="00EE43FE" w:rsidRPr="00555B45" w:rsidRDefault="00EE43FE" w:rsidP="00A47A96">
            <w:pPr>
              <w:pStyle w:val="TAL"/>
              <w:rPr>
                <w:sz w:val="16"/>
              </w:rPr>
            </w:pPr>
            <w:r>
              <w:rPr>
                <w:sz w:val="16"/>
              </w:rPr>
              <w:t>3263</w:t>
            </w:r>
          </w:p>
        </w:tc>
        <w:tc>
          <w:tcPr>
            <w:tcW w:w="0" w:type="auto"/>
          </w:tcPr>
          <w:p w14:paraId="2FC95730" w14:textId="77777777" w:rsidR="00EE43FE" w:rsidRPr="00555B45" w:rsidRDefault="00EE43FE" w:rsidP="00A47A96">
            <w:pPr>
              <w:pStyle w:val="TAR"/>
              <w:rPr>
                <w:sz w:val="16"/>
              </w:rPr>
            </w:pPr>
            <w:r>
              <w:rPr>
                <w:sz w:val="16"/>
              </w:rPr>
              <w:t>1</w:t>
            </w:r>
          </w:p>
        </w:tc>
        <w:tc>
          <w:tcPr>
            <w:tcW w:w="0" w:type="auto"/>
          </w:tcPr>
          <w:p w14:paraId="5A228D66" w14:textId="77777777" w:rsidR="00EE43FE" w:rsidRPr="00555B45" w:rsidRDefault="00EE43FE" w:rsidP="00A47A96">
            <w:pPr>
              <w:pStyle w:val="TAL"/>
              <w:rPr>
                <w:sz w:val="16"/>
              </w:rPr>
            </w:pPr>
            <w:r>
              <w:rPr>
                <w:sz w:val="16"/>
              </w:rPr>
              <w:t>Rel-17</w:t>
            </w:r>
          </w:p>
        </w:tc>
        <w:tc>
          <w:tcPr>
            <w:tcW w:w="0" w:type="auto"/>
          </w:tcPr>
          <w:p w14:paraId="7A976E66" w14:textId="77777777" w:rsidR="00EE43FE" w:rsidRPr="00555B45" w:rsidRDefault="00EE43FE" w:rsidP="00A47A96">
            <w:pPr>
              <w:pStyle w:val="TAL"/>
              <w:rPr>
                <w:sz w:val="16"/>
              </w:rPr>
            </w:pPr>
            <w:r>
              <w:rPr>
                <w:sz w:val="16"/>
              </w:rPr>
              <w:t>F</w:t>
            </w:r>
          </w:p>
        </w:tc>
        <w:tc>
          <w:tcPr>
            <w:tcW w:w="0" w:type="auto"/>
          </w:tcPr>
          <w:p w14:paraId="1E7331EC" w14:textId="77777777" w:rsidR="00EE43FE" w:rsidRPr="00555B45" w:rsidRDefault="00EE43FE" w:rsidP="00A47A96">
            <w:pPr>
              <w:pStyle w:val="TAL"/>
              <w:rPr>
                <w:sz w:val="16"/>
              </w:rPr>
            </w:pPr>
            <w:r>
              <w:rPr>
                <w:sz w:val="16"/>
              </w:rPr>
              <w:t>NR_UDC-</w:t>
            </w:r>
            <w:proofErr w:type="spellStart"/>
            <w:r>
              <w:rPr>
                <w:sz w:val="16"/>
              </w:rPr>
              <w:t>UEConTest</w:t>
            </w:r>
            <w:proofErr w:type="spellEnd"/>
          </w:p>
        </w:tc>
        <w:tc>
          <w:tcPr>
            <w:tcW w:w="0" w:type="auto"/>
          </w:tcPr>
          <w:p w14:paraId="444EEFBE" w14:textId="77777777" w:rsidR="00EE43FE" w:rsidRPr="00555B45" w:rsidRDefault="00EE43FE" w:rsidP="00A47A96">
            <w:pPr>
              <w:pStyle w:val="TAL"/>
              <w:rPr>
                <w:sz w:val="16"/>
              </w:rPr>
            </w:pPr>
            <w:r>
              <w:rPr>
                <w:sz w:val="16"/>
              </w:rPr>
              <w:t>agreed</w:t>
            </w:r>
          </w:p>
        </w:tc>
      </w:tr>
      <w:tr w:rsidR="00EE43FE" w14:paraId="47A39CC9" w14:textId="77777777" w:rsidTr="00A47A96">
        <w:tc>
          <w:tcPr>
            <w:tcW w:w="0" w:type="auto"/>
          </w:tcPr>
          <w:p w14:paraId="5675ADB0" w14:textId="77777777" w:rsidR="00EE43FE" w:rsidRPr="00555B45" w:rsidRDefault="00EE43FE" w:rsidP="00A47A96">
            <w:pPr>
              <w:pStyle w:val="TAL"/>
              <w:rPr>
                <w:sz w:val="16"/>
              </w:rPr>
            </w:pPr>
            <w:r>
              <w:rPr>
                <w:sz w:val="16"/>
              </w:rPr>
              <w:t>R5-226464</w:t>
            </w:r>
          </w:p>
        </w:tc>
        <w:tc>
          <w:tcPr>
            <w:tcW w:w="0" w:type="auto"/>
          </w:tcPr>
          <w:p w14:paraId="7B951219" w14:textId="77777777" w:rsidR="00EE43FE" w:rsidRPr="00555B45" w:rsidRDefault="00EE43FE" w:rsidP="00A47A96">
            <w:pPr>
              <w:pStyle w:val="TAL"/>
              <w:rPr>
                <w:sz w:val="16"/>
              </w:rPr>
            </w:pPr>
            <w:r>
              <w:rPr>
                <w:sz w:val="16"/>
              </w:rPr>
              <w:t>Addition of new test case 7.1.3.6.3 for PDCP UDC</w:t>
            </w:r>
          </w:p>
        </w:tc>
        <w:tc>
          <w:tcPr>
            <w:tcW w:w="0" w:type="auto"/>
          </w:tcPr>
          <w:p w14:paraId="20E44F22" w14:textId="77777777" w:rsidR="00EE43FE" w:rsidRPr="00555B45" w:rsidRDefault="00EE43FE" w:rsidP="00A47A96">
            <w:pPr>
              <w:pStyle w:val="TAL"/>
              <w:rPr>
                <w:sz w:val="16"/>
              </w:rPr>
            </w:pPr>
            <w:r>
              <w:rPr>
                <w:sz w:val="16"/>
              </w:rPr>
              <w:t>CATT</w:t>
            </w:r>
          </w:p>
        </w:tc>
        <w:tc>
          <w:tcPr>
            <w:tcW w:w="0" w:type="auto"/>
          </w:tcPr>
          <w:p w14:paraId="71BC7D2D" w14:textId="77777777" w:rsidR="00EE43FE" w:rsidRPr="00555B45" w:rsidRDefault="00EE43FE" w:rsidP="00A47A96">
            <w:pPr>
              <w:pStyle w:val="TAL"/>
              <w:rPr>
                <w:sz w:val="16"/>
              </w:rPr>
            </w:pPr>
            <w:r>
              <w:rPr>
                <w:sz w:val="16"/>
              </w:rPr>
              <w:t>38.523-1</w:t>
            </w:r>
          </w:p>
        </w:tc>
        <w:tc>
          <w:tcPr>
            <w:tcW w:w="0" w:type="auto"/>
          </w:tcPr>
          <w:p w14:paraId="671B1F88" w14:textId="77777777" w:rsidR="00EE43FE" w:rsidRPr="00555B45" w:rsidRDefault="00EE43FE" w:rsidP="00A47A96">
            <w:pPr>
              <w:pStyle w:val="TAL"/>
              <w:rPr>
                <w:sz w:val="16"/>
              </w:rPr>
            </w:pPr>
            <w:r>
              <w:rPr>
                <w:sz w:val="16"/>
              </w:rPr>
              <w:t>3264</w:t>
            </w:r>
          </w:p>
        </w:tc>
        <w:tc>
          <w:tcPr>
            <w:tcW w:w="0" w:type="auto"/>
          </w:tcPr>
          <w:p w14:paraId="16958BBC" w14:textId="77777777" w:rsidR="00EE43FE" w:rsidRPr="00555B45" w:rsidRDefault="00EE43FE" w:rsidP="00A47A96">
            <w:pPr>
              <w:pStyle w:val="TAR"/>
              <w:rPr>
                <w:sz w:val="16"/>
              </w:rPr>
            </w:pPr>
            <w:r>
              <w:rPr>
                <w:sz w:val="16"/>
              </w:rPr>
              <w:t>-</w:t>
            </w:r>
          </w:p>
        </w:tc>
        <w:tc>
          <w:tcPr>
            <w:tcW w:w="0" w:type="auto"/>
          </w:tcPr>
          <w:p w14:paraId="021E7149" w14:textId="77777777" w:rsidR="00EE43FE" w:rsidRPr="00555B45" w:rsidRDefault="00EE43FE" w:rsidP="00A47A96">
            <w:pPr>
              <w:pStyle w:val="TAL"/>
              <w:rPr>
                <w:sz w:val="16"/>
              </w:rPr>
            </w:pPr>
            <w:r>
              <w:rPr>
                <w:sz w:val="16"/>
              </w:rPr>
              <w:t>Rel-17</w:t>
            </w:r>
          </w:p>
        </w:tc>
        <w:tc>
          <w:tcPr>
            <w:tcW w:w="0" w:type="auto"/>
          </w:tcPr>
          <w:p w14:paraId="64ECA3A8" w14:textId="77777777" w:rsidR="00EE43FE" w:rsidRPr="00555B45" w:rsidRDefault="00EE43FE" w:rsidP="00A47A96">
            <w:pPr>
              <w:pStyle w:val="TAL"/>
              <w:rPr>
                <w:sz w:val="16"/>
              </w:rPr>
            </w:pPr>
            <w:r>
              <w:rPr>
                <w:sz w:val="16"/>
              </w:rPr>
              <w:t>F</w:t>
            </w:r>
          </w:p>
        </w:tc>
        <w:tc>
          <w:tcPr>
            <w:tcW w:w="0" w:type="auto"/>
          </w:tcPr>
          <w:p w14:paraId="654F4F54" w14:textId="77777777" w:rsidR="00EE43FE" w:rsidRPr="00555B45" w:rsidRDefault="00EE43FE" w:rsidP="00A47A96">
            <w:pPr>
              <w:pStyle w:val="TAL"/>
              <w:rPr>
                <w:sz w:val="16"/>
              </w:rPr>
            </w:pPr>
            <w:r>
              <w:rPr>
                <w:sz w:val="16"/>
              </w:rPr>
              <w:t>NR_UDC-</w:t>
            </w:r>
            <w:proofErr w:type="spellStart"/>
            <w:r>
              <w:rPr>
                <w:sz w:val="16"/>
              </w:rPr>
              <w:t>UEConTest</w:t>
            </w:r>
            <w:proofErr w:type="spellEnd"/>
          </w:p>
        </w:tc>
        <w:tc>
          <w:tcPr>
            <w:tcW w:w="0" w:type="auto"/>
          </w:tcPr>
          <w:p w14:paraId="2EA33E8E" w14:textId="77777777" w:rsidR="00EE43FE" w:rsidRPr="00555B45" w:rsidRDefault="00EE43FE" w:rsidP="00A47A96">
            <w:pPr>
              <w:pStyle w:val="TAL"/>
              <w:rPr>
                <w:sz w:val="16"/>
              </w:rPr>
            </w:pPr>
            <w:r>
              <w:rPr>
                <w:sz w:val="16"/>
              </w:rPr>
              <w:t>revised</w:t>
            </w:r>
          </w:p>
        </w:tc>
      </w:tr>
      <w:tr w:rsidR="00EE43FE" w14:paraId="19FBB221" w14:textId="77777777" w:rsidTr="00A47A96">
        <w:tc>
          <w:tcPr>
            <w:tcW w:w="0" w:type="auto"/>
          </w:tcPr>
          <w:p w14:paraId="6AC2A4A2" w14:textId="77777777" w:rsidR="00EE43FE" w:rsidRPr="00555B45" w:rsidRDefault="00EE43FE" w:rsidP="00A47A96">
            <w:pPr>
              <w:pStyle w:val="TAL"/>
              <w:rPr>
                <w:sz w:val="16"/>
              </w:rPr>
            </w:pPr>
            <w:r>
              <w:rPr>
                <w:sz w:val="16"/>
              </w:rPr>
              <w:t>R5-227498</w:t>
            </w:r>
          </w:p>
        </w:tc>
        <w:tc>
          <w:tcPr>
            <w:tcW w:w="0" w:type="auto"/>
          </w:tcPr>
          <w:p w14:paraId="4832BDFB" w14:textId="77777777" w:rsidR="00EE43FE" w:rsidRPr="00555B45" w:rsidRDefault="00EE43FE" w:rsidP="00A47A96">
            <w:pPr>
              <w:pStyle w:val="TAL"/>
              <w:rPr>
                <w:sz w:val="16"/>
              </w:rPr>
            </w:pPr>
            <w:r>
              <w:rPr>
                <w:sz w:val="16"/>
              </w:rPr>
              <w:t>Addition of new test case 7.1.3.6.3 for PDCP UDC</w:t>
            </w:r>
          </w:p>
        </w:tc>
        <w:tc>
          <w:tcPr>
            <w:tcW w:w="0" w:type="auto"/>
          </w:tcPr>
          <w:p w14:paraId="5DAF2BEF" w14:textId="77777777" w:rsidR="00EE43FE" w:rsidRPr="00555B45" w:rsidRDefault="00EE43FE" w:rsidP="00A47A96">
            <w:pPr>
              <w:pStyle w:val="TAL"/>
              <w:rPr>
                <w:sz w:val="16"/>
              </w:rPr>
            </w:pPr>
            <w:r>
              <w:rPr>
                <w:sz w:val="16"/>
              </w:rPr>
              <w:t>CATT</w:t>
            </w:r>
          </w:p>
        </w:tc>
        <w:tc>
          <w:tcPr>
            <w:tcW w:w="0" w:type="auto"/>
          </w:tcPr>
          <w:p w14:paraId="2435634A" w14:textId="77777777" w:rsidR="00EE43FE" w:rsidRPr="00555B45" w:rsidRDefault="00EE43FE" w:rsidP="00A47A96">
            <w:pPr>
              <w:pStyle w:val="TAL"/>
              <w:rPr>
                <w:sz w:val="16"/>
              </w:rPr>
            </w:pPr>
            <w:r>
              <w:rPr>
                <w:sz w:val="16"/>
              </w:rPr>
              <w:t>38.523-1</w:t>
            </w:r>
          </w:p>
        </w:tc>
        <w:tc>
          <w:tcPr>
            <w:tcW w:w="0" w:type="auto"/>
          </w:tcPr>
          <w:p w14:paraId="2F2EE434" w14:textId="77777777" w:rsidR="00EE43FE" w:rsidRPr="00555B45" w:rsidRDefault="00EE43FE" w:rsidP="00A47A96">
            <w:pPr>
              <w:pStyle w:val="TAL"/>
              <w:rPr>
                <w:sz w:val="16"/>
              </w:rPr>
            </w:pPr>
            <w:r>
              <w:rPr>
                <w:sz w:val="16"/>
              </w:rPr>
              <w:t>3264</w:t>
            </w:r>
          </w:p>
        </w:tc>
        <w:tc>
          <w:tcPr>
            <w:tcW w:w="0" w:type="auto"/>
          </w:tcPr>
          <w:p w14:paraId="34F55BF5" w14:textId="77777777" w:rsidR="00EE43FE" w:rsidRPr="00555B45" w:rsidRDefault="00EE43FE" w:rsidP="00A47A96">
            <w:pPr>
              <w:pStyle w:val="TAR"/>
              <w:rPr>
                <w:sz w:val="16"/>
              </w:rPr>
            </w:pPr>
            <w:r>
              <w:rPr>
                <w:sz w:val="16"/>
              </w:rPr>
              <w:t>1</w:t>
            </w:r>
          </w:p>
        </w:tc>
        <w:tc>
          <w:tcPr>
            <w:tcW w:w="0" w:type="auto"/>
          </w:tcPr>
          <w:p w14:paraId="43D5A144" w14:textId="77777777" w:rsidR="00EE43FE" w:rsidRPr="00555B45" w:rsidRDefault="00EE43FE" w:rsidP="00A47A96">
            <w:pPr>
              <w:pStyle w:val="TAL"/>
              <w:rPr>
                <w:sz w:val="16"/>
              </w:rPr>
            </w:pPr>
            <w:r>
              <w:rPr>
                <w:sz w:val="16"/>
              </w:rPr>
              <w:t>Rel-17</w:t>
            </w:r>
          </w:p>
        </w:tc>
        <w:tc>
          <w:tcPr>
            <w:tcW w:w="0" w:type="auto"/>
          </w:tcPr>
          <w:p w14:paraId="759890AE" w14:textId="77777777" w:rsidR="00EE43FE" w:rsidRPr="00555B45" w:rsidRDefault="00EE43FE" w:rsidP="00A47A96">
            <w:pPr>
              <w:pStyle w:val="TAL"/>
              <w:rPr>
                <w:sz w:val="16"/>
              </w:rPr>
            </w:pPr>
            <w:r>
              <w:rPr>
                <w:sz w:val="16"/>
              </w:rPr>
              <w:t>F</w:t>
            </w:r>
          </w:p>
        </w:tc>
        <w:tc>
          <w:tcPr>
            <w:tcW w:w="0" w:type="auto"/>
          </w:tcPr>
          <w:p w14:paraId="78F36163" w14:textId="77777777" w:rsidR="00EE43FE" w:rsidRPr="00555B45" w:rsidRDefault="00EE43FE" w:rsidP="00A47A96">
            <w:pPr>
              <w:pStyle w:val="TAL"/>
              <w:rPr>
                <w:sz w:val="16"/>
              </w:rPr>
            </w:pPr>
            <w:r>
              <w:rPr>
                <w:sz w:val="16"/>
              </w:rPr>
              <w:t>NR_UDC-</w:t>
            </w:r>
            <w:proofErr w:type="spellStart"/>
            <w:r>
              <w:rPr>
                <w:sz w:val="16"/>
              </w:rPr>
              <w:t>UEConTest</w:t>
            </w:r>
            <w:proofErr w:type="spellEnd"/>
          </w:p>
        </w:tc>
        <w:tc>
          <w:tcPr>
            <w:tcW w:w="0" w:type="auto"/>
          </w:tcPr>
          <w:p w14:paraId="2BEC0EAC" w14:textId="77777777" w:rsidR="00EE43FE" w:rsidRPr="00555B45" w:rsidRDefault="00EE43FE" w:rsidP="00A47A96">
            <w:pPr>
              <w:pStyle w:val="TAL"/>
              <w:rPr>
                <w:sz w:val="16"/>
              </w:rPr>
            </w:pPr>
            <w:r>
              <w:rPr>
                <w:sz w:val="16"/>
              </w:rPr>
              <w:t>agreed</w:t>
            </w:r>
          </w:p>
        </w:tc>
      </w:tr>
      <w:tr w:rsidR="00EE43FE" w14:paraId="4393CB79" w14:textId="77777777" w:rsidTr="00A47A96">
        <w:tc>
          <w:tcPr>
            <w:tcW w:w="0" w:type="auto"/>
          </w:tcPr>
          <w:p w14:paraId="67ED6710" w14:textId="77777777" w:rsidR="00EE43FE" w:rsidRPr="00555B45" w:rsidRDefault="00EE43FE" w:rsidP="00A47A96">
            <w:pPr>
              <w:pStyle w:val="TAL"/>
              <w:rPr>
                <w:sz w:val="16"/>
              </w:rPr>
            </w:pPr>
            <w:r>
              <w:rPr>
                <w:sz w:val="16"/>
              </w:rPr>
              <w:t>R5-226552</w:t>
            </w:r>
          </w:p>
        </w:tc>
        <w:tc>
          <w:tcPr>
            <w:tcW w:w="0" w:type="auto"/>
          </w:tcPr>
          <w:p w14:paraId="1997D12B" w14:textId="77777777" w:rsidR="00EE43FE" w:rsidRPr="00555B45" w:rsidRDefault="00EE43FE" w:rsidP="00A47A96">
            <w:pPr>
              <w:pStyle w:val="TAL"/>
              <w:rPr>
                <w:sz w:val="16"/>
              </w:rPr>
            </w:pPr>
            <w:r>
              <w:rPr>
                <w:sz w:val="16"/>
              </w:rPr>
              <w:t>Updates to NR RRC test case 8.1.5.1.1</w:t>
            </w:r>
          </w:p>
        </w:tc>
        <w:tc>
          <w:tcPr>
            <w:tcW w:w="0" w:type="auto"/>
          </w:tcPr>
          <w:p w14:paraId="704017DD" w14:textId="77777777" w:rsidR="00EE43FE" w:rsidRPr="00555B45" w:rsidRDefault="00EE43FE" w:rsidP="00A47A96">
            <w:pPr>
              <w:pStyle w:val="TAL"/>
              <w:rPr>
                <w:sz w:val="16"/>
              </w:rPr>
            </w:pPr>
            <w:r>
              <w:rPr>
                <w:sz w:val="16"/>
              </w:rPr>
              <w:t>Qualcomm CDMA Technologies</w:t>
            </w:r>
          </w:p>
        </w:tc>
        <w:tc>
          <w:tcPr>
            <w:tcW w:w="0" w:type="auto"/>
          </w:tcPr>
          <w:p w14:paraId="65E070CB" w14:textId="77777777" w:rsidR="00EE43FE" w:rsidRPr="00555B45" w:rsidRDefault="00EE43FE" w:rsidP="00A47A96">
            <w:pPr>
              <w:pStyle w:val="TAL"/>
              <w:rPr>
                <w:sz w:val="16"/>
              </w:rPr>
            </w:pPr>
            <w:r>
              <w:rPr>
                <w:sz w:val="16"/>
              </w:rPr>
              <w:t>38.523-1</w:t>
            </w:r>
          </w:p>
        </w:tc>
        <w:tc>
          <w:tcPr>
            <w:tcW w:w="0" w:type="auto"/>
          </w:tcPr>
          <w:p w14:paraId="6E541128" w14:textId="77777777" w:rsidR="00EE43FE" w:rsidRPr="00555B45" w:rsidRDefault="00EE43FE" w:rsidP="00A47A96">
            <w:pPr>
              <w:pStyle w:val="TAL"/>
              <w:rPr>
                <w:sz w:val="16"/>
              </w:rPr>
            </w:pPr>
            <w:r>
              <w:rPr>
                <w:sz w:val="16"/>
              </w:rPr>
              <w:t>3265</w:t>
            </w:r>
          </w:p>
        </w:tc>
        <w:tc>
          <w:tcPr>
            <w:tcW w:w="0" w:type="auto"/>
          </w:tcPr>
          <w:p w14:paraId="2A231D93" w14:textId="77777777" w:rsidR="00EE43FE" w:rsidRPr="00555B45" w:rsidRDefault="00EE43FE" w:rsidP="00A47A96">
            <w:pPr>
              <w:pStyle w:val="TAR"/>
              <w:rPr>
                <w:sz w:val="16"/>
              </w:rPr>
            </w:pPr>
            <w:r>
              <w:rPr>
                <w:sz w:val="16"/>
              </w:rPr>
              <w:t>-</w:t>
            </w:r>
          </w:p>
        </w:tc>
        <w:tc>
          <w:tcPr>
            <w:tcW w:w="0" w:type="auto"/>
          </w:tcPr>
          <w:p w14:paraId="20325590" w14:textId="77777777" w:rsidR="00EE43FE" w:rsidRPr="00555B45" w:rsidRDefault="00EE43FE" w:rsidP="00A47A96">
            <w:pPr>
              <w:pStyle w:val="TAL"/>
              <w:rPr>
                <w:sz w:val="16"/>
              </w:rPr>
            </w:pPr>
            <w:r>
              <w:rPr>
                <w:sz w:val="16"/>
              </w:rPr>
              <w:t>Rel-17</w:t>
            </w:r>
          </w:p>
        </w:tc>
        <w:tc>
          <w:tcPr>
            <w:tcW w:w="0" w:type="auto"/>
          </w:tcPr>
          <w:p w14:paraId="460941E4" w14:textId="77777777" w:rsidR="00EE43FE" w:rsidRPr="00555B45" w:rsidRDefault="00EE43FE" w:rsidP="00A47A96">
            <w:pPr>
              <w:pStyle w:val="TAL"/>
              <w:rPr>
                <w:sz w:val="16"/>
              </w:rPr>
            </w:pPr>
            <w:r>
              <w:rPr>
                <w:sz w:val="16"/>
              </w:rPr>
              <w:t>F</w:t>
            </w:r>
          </w:p>
        </w:tc>
        <w:tc>
          <w:tcPr>
            <w:tcW w:w="0" w:type="auto"/>
          </w:tcPr>
          <w:p w14:paraId="6C3193BA" w14:textId="77777777" w:rsidR="00EE43FE" w:rsidRPr="00555B45" w:rsidRDefault="00EE43FE" w:rsidP="00A47A96">
            <w:pPr>
              <w:pStyle w:val="TAL"/>
              <w:rPr>
                <w:sz w:val="16"/>
              </w:rPr>
            </w:pPr>
            <w:proofErr w:type="spellStart"/>
            <w:r>
              <w:rPr>
                <w:sz w:val="16"/>
              </w:rPr>
              <w:t>NR_SmallData_INACTIVE-UEConTest</w:t>
            </w:r>
            <w:proofErr w:type="spellEnd"/>
          </w:p>
        </w:tc>
        <w:tc>
          <w:tcPr>
            <w:tcW w:w="0" w:type="auto"/>
          </w:tcPr>
          <w:p w14:paraId="44FD46D9" w14:textId="77777777" w:rsidR="00EE43FE" w:rsidRPr="00555B45" w:rsidRDefault="00EE43FE" w:rsidP="00A47A96">
            <w:pPr>
              <w:pStyle w:val="TAL"/>
              <w:rPr>
                <w:sz w:val="16"/>
              </w:rPr>
            </w:pPr>
            <w:r>
              <w:rPr>
                <w:sz w:val="16"/>
              </w:rPr>
              <w:t>revised</w:t>
            </w:r>
          </w:p>
        </w:tc>
      </w:tr>
      <w:tr w:rsidR="00EE43FE" w14:paraId="08FC5723" w14:textId="77777777" w:rsidTr="00A47A96">
        <w:tc>
          <w:tcPr>
            <w:tcW w:w="0" w:type="auto"/>
          </w:tcPr>
          <w:p w14:paraId="17F1B63A" w14:textId="77777777" w:rsidR="00EE43FE" w:rsidRPr="00555B45" w:rsidRDefault="00EE43FE" w:rsidP="00A47A96">
            <w:pPr>
              <w:pStyle w:val="TAL"/>
              <w:rPr>
                <w:sz w:val="16"/>
              </w:rPr>
            </w:pPr>
            <w:r>
              <w:rPr>
                <w:sz w:val="16"/>
              </w:rPr>
              <w:t>R5-227482</w:t>
            </w:r>
          </w:p>
        </w:tc>
        <w:tc>
          <w:tcPr>
            <w:tcW w:w="0" w:type="auto"/>
          </w:tcPr>
          <w:p w14:paraId="2EE89DAC" w14:textId="77777777" w:rsidR="00EE43FE" w:rsidRPr="00555B45" w:rsidRDefault="00EE43FE" w:rsidP="00A47A96">
            <w:pPr>
              <w:pStyle w:val="TAL"/>
              <w:rPr>
                <w:sz w:val="16"/>
              </w:rPr>
            </w:pPr>
            <w:r>
              <w:rPr>
                <w:sz w:val="16"/>
              </w:rPr>
              <w:t>Updates to NR RRC test case 8.1.5.1.1</w:t>
            </w:r>
          </w:p>
        </w:tc>
        <w:tc>
          <w:tcPr>
            <w:tcW w:w="0" w:type="auto"/>
          </w:tcPr>
          <w:p w14:paraId="2CF597B7" w14:textId="77777777" w:rsidR="00EE43FE" w:rsidRPr="00555B45" w:rsidRDefault="00EE43FE" w:rsidP="00A47A96">
            <w:pPr>
              <w:pStyle w:val="TAL"/>
              <w:rPr>
                <w:sz w:val="16"/>
              </w:rPr>
            </w:pPr>
            <w:r>
              <w:rPr>
                <w:sz w:val="16"/>
              </w:rPr>
              <w:t>Qualcomm CDMA Technologies</w:t>
            </w:r>
          </w:p>
        </w:tc>
        <w:tc>
          <w:tcPr>
            <w:tcW w:w="0" w:type="auto"/>
          </w:tcPr>
          <w:p w14:paraId="64CA2537" w14:textId="77777777" w:rsidR="00EE43FE" w:rsidRPr="00555B45" w:rsidRDefault="00EE43FE" w:rsidP="00A47A96">
            <w:pPr>
              <w:pStyle w:val="TAL"/>
              <w:rPr>
                <w:sz w:val="16"/>
              </w:rPr>
            </w:pPr>
            <w:r>
              <w:rPr>
                <w:sz w:val="16"/>
              </w:rPr>
              <w:t>38.523-1</w:t>
            </w:r>
          </w:p>
        </w:tc>
        <w:tc>
          <w:tcPr>
            <w:tcW w:w="0" w:type="auto"/>
          </w:tcPr>
          <w:p w14:paraId="3A0291BD" w14:textId="77777777" w:rsidR="00EE43FE" w:rsidRPr="00555B45" w:rsidRDefault="00EE43FE" w:rsidP="00A47A96">
            <w:pPr>
              <w:pStyle w:val="TAL"/>
              <w:rPr>
                <w:sz w:val="16"/>
              </w:rPr>
            </w:pPr>
            <w:r>
              <w:rPr>
                <w:sz w:val="16"/>
              </w:rPr>
              <w:t>3265</w:t>
            </w:r>
          </w:p>
        </w:tc>
        <w:tc>
          <w:tcPr>
            <w:tcW w:w="0" w:type="auto"/>
          </w:tcPr>
          <w:p w14:paraId="0F9DC293" w14:textId="77777777" w:rsidR="00EE43FE" w:rsidRPr="00555B45" w:rsidRDefault="00EE43FE" w:rsidP="00A47A96">
            <w:pPr>
              <w:pStyle w:val="TAR"/>
              <w:rPr>
                <w:sz w:val="16"/>
              </w:rPr>
            </w:pPr>
            <w:r>
              <w:rPr>
                <w:sz w:val="16"/>
              </w:rPr>
              <w:t>1</w:t>
            </w:r>
          </w:p>
        </w:tc>
        <w:tc>
          <w:tcPr>
            <w:tcW w:w="0" w:type="auto"/>
          </w:tcPr>
          <w:p w14:paraId="323E3CBF" w14:textId="77777777" w:rsidR="00EE43FE" w:rsidRPr="00555B45" w:rsidRDefault="00EE43FE" w:rsidP="00A47A96">
            <w:pPr>
              <w:pStyle w:val="TAL"/>
              <w:rPr>
                <w:sz w:val="16"/>
              </w:rPr>
            </w:pPr>
            <w:r>
              <w:rPr>
                <w:sz w:val="16"/>
              </w:rPr>
              <w:t>Rel-17</w:t>
            </w:r>
          </w:p>
        </w:tc>
        <w:tc>
          <w:tcPr>
            <w:tcW w:w="0" w:type="auto"/>
          </w:tcPr>
          <w:p w14:paraId="18AD3FD5" w14:textId="77777777" w:rsidR="00EE43FE" w:rsidRPr="00555B45" w:rsidRDefault="00EE43FE" w:rsidP="00A47A96">
            <w:pPr>
              <w:pStyle w:val="TAL"/>
              <w:rPr>
                <w:sz w:val="16"/>
              </w:rPr>
            </w:pPr>
            <w:r>
              <w:rPr>
                <w:sz w:val="16"/>
              </w:rPr>
              <w:t>F</w:t>
            </w:r>
          </w:p>
        </w:tc>
        <w:tc>
          <w:tcPr>
            <w:tcW w:w="0" w:type="auto"/>
          </w:tcPr>
          <w:p w14:paraId="49769D0E" w14:textId="77777777" w:rsidR="00EE43FE" w:rsidRPr="00555B45" w:rsidRDefault="00EE43FE" w:rsidP="00A47A96">
            <w:pPr>
              <w:pStyle w:val="TAL"/>
              <w:rPr>
                <w:sz w:val="16"/>
              </w:rPr>
            </w:pPr>
            <w:proofErr w:type="spellStart"/>
            <w:r>
              <w:rPr>
                <w:sz w:val="16"/>
              </w:rPr>
              <w:t>NR_SmallData_INACTIVE-UEConTest</w:t>
            </w:r>
            <w:proofErr w:type="spellEnd"/>
          </w:p>
        </w:tc>
        <w:tc>
          <w:tcPr>
            <w:tcW w:w="0" w:type="auto"/>
          </w:tcPr>
          <w:p w14:paraId="6673F148" w14:textId="77777777" w:rsidR="00EE43FE" w:rsidRPr="00555B45" w:rsidRDefault="00EE43FE" w:rsidP="00A47A96">
            <w:pPr>
              <w:pStyle w:val="TAL"/>
              <w:rPr>
                <w:sz w:val="16"/>
              </w:rPr>
            </w:pPr>
            <w:r>
              <w:rPr>
                <w:sz w:val="16"/>
              </w:rPr>
              <w:t>withdrawn</w:t>
            </w:r>
          </w:p>
        </w:tc>
      </w:tr>
      <w:tr w:rsidR="00EE43FE" w14:paraId="1058D3B3" w14:textId="77777777" w:rsidTr="00A47A96">
        <w:tc>
          <w:tcPr>
            <w:tcW w:w="0" w:type="auto"/>
          </w:tcPr>
          <w:p w14:paraId="53A7967B" w14:textId="77777777" w:rsidR="00EE43FE" w:rsidRPr="00555B45" w:rsidRDefault="00EE43FE" w:rsidP="00A47A96">
            <w:pPr>
              <w:pStyle w:val="TAL"/>
              <w:rPr>
                <w:sz w:val="16"/>
              </w:rPr>
            </w:pPr>
            <w:r>
              <w:rPr>
                <w:sz w:val="16"/>
              </w:rPr>
              <w:t>R5-226553</w:t>
            </w:r>
          </w:p>
        </w:tc>
        <w:tc>
          <w:tcPr>
            <w:tcW w:w="0" w:type="auto"/>
          </w:tcPr>
          <w:p w14:paraId="5F44D26F" w14:textId="77777777" w:rsidR="00EE43FE" w:rsidRPr="00555B45" w:rsidRDefault="00EE43FE" w:rsidP="00A47A96">
            <w:pPr>
              <w:pStyle w:val="TAL"/>
              <w:rPr>
                <w:sz w:val="16"/>
              </w:rPr>
            </w:pPr>
            <w:r>
              <w:rPr>
                <w:sz w:val="16"/>
              </w:rPr>
              <w:t>Editorial Corrections to RRC TC 8.1.4.4.2</w:t>
            </w:r>
          </w:p>
        </w:tc>
        <w:tc>
          <w:tcPr>
            <w:tcW w:w="0" w:type="auto"/>
          </w:tcPr>
          <w:p w14:paraId="6E49DFC9" w14:textId="77777777" w:rsidR="00EE43FE" w:rsidRPr="00555B45" w:rsidRDefault="00EE43FE" w:rsidP="00A47A96">
            <w:pPr>
              <w:pStyle w:val="TAL"/>
              <w:rPr>
                <w:sz w:val="16"/>
              </w:rPr>
            </w:pPr>
            <w:r>
              <w:rPr>
                <w:sz w:val="16"/>
              </w:rPr>
              <w:t>Qualcomm CDMA Technologies</w:t>
            </w:r>
          </w:p>
        </w:tc>
        <w:tc>
          <w:tcPr>
            <w:tcW w:w="0" w:type="auto"/>
          </w:tcPr>
          <w:p w14:paraId="231B1EB4" w14:textId="77777777" w:rsidR="00EE43FE" w:rsidRPr="00555B45" w:rsidRDefault="00EE43FE" w:rsidP="00A47A96">
            <w:pPr>
              <w:pStyle w:val="TAL"/>
              <w:rPr>
                <w:sz w:val="16"/>
              </w:rPr>
            </w:pPr>
            <w:r>
              <w:rPr>
                <w:sz w:val="16"/>
              </w:rPr>
              <w:t>38.523-1</w:t>
            </w:r>
          </w:p>
        </w:tc>
        <w:tc>
          <w:tcPr>
            <w:tcW w:w="0" w:type="auto"/>
          </w:tcPr>
          <w:p w14:paraId="62759C75" w14:textId="77777777" w:rsidR="00EE43FE" w:rsidRPr="00555B45" w:rsidRDefault="00EE43FE" w:rsidP="00A47A96">
            <w:pPr>
              <w:pStyle w:val="TAL"/>
              <w:rPr>
                <w:sz w:val="16"/>
              </w:rPr>
            </w:pPr>
            <w:r>
              <w:rPr>
                <w:sz w:val="16"/>
              </w:rPr>
              <w:t>3266</w:t>
            </w:r>
          </w:p>
        </w:tc>
        <w:tc>
          <w:tcPr>
            <w:tcW w:w="0" w:type="auto"/>
          </w:tcPr>
          <w:p w14:paraId="55000FC4" w14:textId="77777777" w:rsidR="00EE43FE" w:rsidRPr="00555B45" w:rsidRDefault="00EE43FE" w:rsidP="00A47A96">
            <w:pPr>
              <w:pStyle w:val="TAR"/>
              <w:rPr>
                <w:sz w:val="16"/>
              </w:rPr>
            </w:pPr>
            <w:r>
              <w:rPr>
                <w:sz w:val="16"/>
              </w:rPr>
              <w:t>-</w:t>
            </w:r>
          </w:p>
        </w:tc>
        <w:tc>
          <w:tcPr>
            <w:tcW w:w="0" w:type="auto"/>
          </w:tcPr>
          <w:p w14:paraId="7E69B52E" w14:textId="77777777" w:rsidR="00EE43FE" w:rsidRPr="00555B45" w:rsidRDefault="00EE43FE" w:rsidP="00A47A96">
            <w:pPr>
              <w:pStyle w:val="TAL"/>
              <w:rPr>
                <w:sz w:val="16"/>
              </w:rPr>
            </w:pPr>
            <w:r>
              <w:rPr>
                <w:sz w:val="16"/>
              </w:rPr>
              <w:t>Rel-17</w:t>
            </w:r>
          </w:p>
        </w:tc>
        <w:tc>
          <w:tcPr>
            <w:tcW w:w="0" w:type="auto"/>
          </w:tcPr>
          <w:p w14:paraId="3858A3E4" w14:textId="77777777" w:rsidR="00EE43FE" w:rsidRPr="00555B45" w:rsidRDefault="00EE43FE" w:rsidP="00A47A96">
            <w:pPr>
              <w:pStyle w:val="TAL"/>
              <w:rPr>
                <w:sz w:val="16"/>
              </w:rPr>
            </w:pPr>
            <w:r>
              <w:rPr>
                <w:sz w:val="16"/>
              </w:rPr>
              <w:t>F</w:t>
            </w:r>
          </w:p>
        </w:tc>
        <w:tc>
          <w:tcPr>
            <w:tcW w:w="0" w:type="auto"/>
          </w:tcPr>
          <w:p w14:paraId="3B94372C" w14:textId="77777777" w:rsidR="00EE43FE" w:rsidRPr="00555B45" w:rsidRDefault="00EE43FE" w:rsidP="00A47A96">
            <w:pPr>
              <w:pStyle w:val="TAL"/>
              <w:rPr>
                <w:sz w:val="16"/>
              </w:rPr>
            </w:pPr>
            <w:r>
              <w:rPr>
                <w:sz w:val="16"/>
              </w:rPr>
              <w:t xml:space="preserve">TEI16_Test, </w:t>
            </w:r>
            <w:proofErr w:type="spellStart"/>
            <w:r>
              <w:rPr>
                <w:sz w:val="16"/>
              </w:rPr>
              <w:t>NR_Mob_enh-UEConTest</w:t>
            </w:r>
            <w:proofErr w:type="spellEnd"/>
          </w:p>
        </w:tc>
        <w:tc>
          <w:tcPr>
            <w:tcW w:w="0" w:type="auto"/>
          </w:tcPr>
          <w:p w14:paraId="4015688E" w14:textId="77777777" w:rsidR="00EE43FE" w:rsidRPr="00555B45" w:rsidRDefault="00EE43FE" w:rsidP="00A47A96">
            <w:pPr>
              <w:pStyle w:val="TAL"/>
              <w:rPr>
                <w:sz w:val="16"/>
              </w:rPr>
            </w:pPr>
            <w:r>
              <w:rPr>
                <w:sz w:val="16"/>
              </w:rPr>
              <w:t>revised</w:t>
            </w:r>
          </w:p>
        </w:tc>
      </w:tr>
      <w:tr w:rsidR="00EE43FE" w14:paraId="6FDC3918" w14:textId="77777777" w:rsidTr="00A47A96">
        <w:tc>
          <w:tcPr>
            <w:tcW w:w="0" w:type="auto"/>
          </w:tcPr>
          <w:p w14:paraId="3ABE31C6" w14:textId="77777777" w:rsidR="00EE43FE" w:rsidRPr="00555B45" w:rsidRDefault="00EE43FE" w:rsidP="00A47A96">
            <w:pPr>
              <w:pStyle w:val="TAL"/>
              <w:rPr>
                <w:sz w:val="16"/>
              </w:rPr>
            </w:pPr>
            <w:r>
              <w:rPr>
                <w:sz w:val="16"/>
              </w:rPr>
              <w:t>R5-227427</w:t>
            </w:r>
          </w:p>
        </w:tc>
        <w:tc>
          <w:tcPr>
            <w:tcW w:w="0" w:type="auto"/>
          </w:tcPr>
          <w:p w14:paraId="2D88582A" w14:textId="77777777" w:rsidR="00EE43FE" w:rsidRPr="00555B45" w:rsidRDefault="00EE43FE" w:rsidP="00A47A96">
            <w:pPr>
              <w:pStyle w:val="TAL"/>
              <w:rPr>
                <w:sz w:val="16"/>
              </w:rPr>
            </w:pPr>
            <w:r>
              <w:rPr>
                <w:sz w:val="16"/>
              </w:rPr>
              <w:t>Editorial Corrections to RRC TC 8.1.4.4.2</w:t>
            </w:r>
          </w:p>
        </w:tc>
        <w:tc>
          <w:tcPr>
            <w:tcW w:w="0" w:type="auto"/>
          </w:tcPr>
          <w:p w14:paraId="62AB17ED" w14:textId="77777777" w:rsidR="00EE43FE" w:rsidRPr="00555B45" w:rsidRDefault="00EE43FE" w:rsidP="00A47A96">
            <w:pPr>
              <w:pStyle w:val="TAL"/>
              <w:rPr>
                <w:sz w:val="16"/>
              </w:rPr>
            </w:pPr>
            <w:r>
              <w:rPr>
                <w:sz w:val="16"/>
              </w:rPr>
              <w:t>Qualcomm CDMA Technologies</w:t>
            </w:r>
          </w:p>
        </w:tc>
        <w:tc>
          <w:tcPr>
            <w:tcW w:w="0" w:type="auto"/>
          </w:tcPr>
          <w:p w14:paraId="58C1C2AD" w14:textId="77777777" w:rsidR="00EE43FE" w:rsidRPr="00555B45" w:rsidRDefault="00EE43FE" w:rsidP="00A47A96">
            <w:pPr>
              <w:pStyle w:val="TAL"/>
              <w:rPr>
                <w:sz w:val="16"/>
              </w:rPr>
            </w:pPr>
            <w:r>
              <w:rPr>
                <w:sz w:val="16"/>
              </w:rPr>
              <w:t>38.523-1</w:t>
            </w:r>
          </w:p>
        </w:tc>
        <w:tc>
          <w:tcPr>
            <w:tcW w:w="0" w:type="auto"/>
          </w:tcPr>
          <w:p w14:paraId="1C56500D" w14:textId="77777777" w:rsidR="00EE43FE" w:rsidRPr="00555B45" w:rsidRDefault="00EE43FE" w:rsidP="00A47A96">
            <w:pPr>
              <w:pStyle w:val="TAL"/>
              <w:rPr>
                <w:sz w:val="16"/>
              </w:rPr>
            </w:pPr>
            <w:r>
              <w:rPr>
                <w:sz w:val="16"/>
              </w:rPr>
              <w:t>3266</w:t>
            </w:r>
          </w:p>
        </w:tc>
        <w:tc>
          <w:tcPr>
            <w:tcW w:w="0" w:type="auto"/>
          </w:tcPr>
          <w:p w14:paraId="3649B719" w14:textId="77777777" w:rsidR="00EE43FE" w:rsidRPr="00555B45" w:rsidRDefault="00EE43FE" w:rsidP="00A47A96">
            <w:pPr>
              <w:pStyle w:val="TAR"/>
              <w:rPr>
                <w:sz w:val="16"/>
              </w:rPr>
            </w:pPr>
            <w:r>
              <w:rPr>
                <w:sz w:val="16"/>
              </w:rPr>
              <w:t>1</w:t>
            </w:r>
          </w:p>
        </w:tc>
        <w:tc>
          <w:tcPr>
            <w:tcW w:w="0" w:type="auto"/>
          </w:tcPr>
          <w:p w14:paraId="450212A6" w14:textId="77777777" w:rsidR="00EE43FE" w:rsidRPr="00555B45" w:rsidRDefault="00EE43FE" w:rsidP="00A47A96">
            <w:pPr>
              <w:pStyle w:val="TAL"/>
              <w:rPr>
                <w:sz w:val="16"/>
              </w:rPr>
            </w:pPr>
            <w:r>
              <w:rPr>
                <w:sz w:val="16"/>
              </w:rPr>
              <w:t>Rel-17</w:t>
            </w:r>
          </w:p>
        </w:tc>
        <w:tc>
          <w:tcPr>
            <w:tcW w:w="0" w:type="auto"/>
          </w:tcPr>
          <w:p w14:paraId="7B92389A" w14:textId="77777777" w:rsidR="00EE43FE" w:rsidRPr="00555B45" w:rsidRDefault="00EE43FE" w:rsidP="00A47A96">
            <w:pPr>
              <w:pStyle w:val="TAL"/>
              <w:rPr>
                <w:sz w:val="16"/>
              </w:rPr>
            </w:pPr>
            <w:r>
              <w:rPr>
                <w:sz w:val="16"/>
              </w:rPr>
              <w:t>F</w:t>
            </w:r>
          </w:p>
        </w:tc>
        <w:tc>
          <w:tcPr>
            <w:tcW w:w="0" w:type="auto"/>
          </w:tcPr>
          <w:p w14:paraId="33926508" w14:textId="77777777" w:rsidR="00EE43FE" w:rsidRPr="00555B45" w:rsidRDefault="00EE43FE" w:rsidP="00A47A96">
            <w:pPr>
              <w:pStyle w:val="TAL"/>
              <w:rPr>
                <w:sz w:val="16"/>
              </w:rPr>
            </w:pPr>
            <w:r>
              <w:rPr>
                <w:sz w:val="16"/>
              </w:rPr>
              <w:t xml:space="preserve">TEI16_Test, </w:t>
            </w:r>
            <w:proofErr w:type="spellStart"/>
            <w:r>
              <w:rPr>
                <w:sz w:val="16"/>
              </w:rPr>
              <w:t>NR_Mob_enh-UEConTest</w:t>
            </w:r>
            <w:proofErr w:type="spellEnd"/>
          </w:p>
        </w:tc>
        <w:tc>
          <w:tcPr>
            <w:tcW w:w="0" w:type="auto"/>
          </w:tcPr>
          <w:p w14:paraId="123AABC4" w14:textId="77777777" w:rsidR="00EE43FE" w:rsidRPr="00555B45" w:rsidRDefault="00EE43FE" w:rsidP="00A47A96">
            <w:pPr>
              <w:pStyle w:val="TAL"/>
              <w:rPr>
                <w:sz w:val="16"/>
              </w:rPr>
            </w:pPr>
            <w:r>
              <w:rPr>
                <w:sz w:val="16"/>
              </w:rPr>
              <w:t>agreed</w:t>
            </w:r>
          </w:p>
        </w:tc>
      </w:tr>
      <w:tr w:rsidR="00EE43FE" w14:paraId="43C6F02F" w14:textId="77777777" w:rsidTr="00A47A96">
        <w:tc>
          <w:tcPr>
            <w:tcW w:w="0" w:type="auto"/>
          </w:tcPr>
          <w:p w14:paraId="6E874514" w14:textId="77777777" w:rsidR="00EE43FE" w:rsidRPr="00555B45" w:rsidRDefault="00EE43FE" w:rsidP="00A47A96">
            <w:pPr>
              <w:pStyle w:val="TAL"/>
              <w:rPr>
                <w:sz w:val="16"/>
              </w:rPr>
            </w:pPr>
            <w:r>
              <w:rPr>
                <w:sz w:val="16"/>
              </w:rPr>
              <w:t>R5-226554</w:t>
            </w:r>
          </w:p>
        </w:tc>
        <w:tc>
          <w:tcPr>
            <w:tcW w:w="0" w:type="auto"/>
          </w:tcPr>
          <w:p w14:paraId="5671F7BE" w14:textId="77777777" w:rsidR="00EE43FE" w:rsidRPr="00555B45" w:rsidRDefault="00EE43FE" w:rsidP="00A47A96">
            <w:pPr>
              <w:pStyle w:val="TAL"/>
              <w:rPr>
                <w:sz w:val="16"/>
              </w:rPr>
            </w:pPr>
            <w:r>
              <w:rPr>
                <w:sz w:val="16"/>
              </w:rPr>
              <w:t>Addition of new SNPN Multilayer UAC test case for AI2</w:t>
            </w:r>
          </w:p>
        </w:tc>
        <w:tc>
          <w:tcPr>
            <w:tcW w:w="0" w:type="auto"/>
          </w:tcPr>
          <w:p w14:paraId="6D3A0804" w14:textId="77777777" w:rsidR="00EE43FE" w:rsidRPr="00555B45" w:rsidRDefault="00EE43FE" w:rsidP="00A47A96">
            <w:pPr>
              <w:pStyle w:val="TAL"/>
              <w:rPr>
                <w:sz w:val="16"/>
              </w:rPr>
            </w:pPr>
            <w:r>
              <w:rPr>
                <w:sz w:val="16"/>
              </w:rPr>
              <w:t>Qualcomm CDMA Technologies</w:t>
            </w:r>
          </w:p>
        </w:tc>
        <w:tc>
          <w:tcPr>
            <w:tcW w:w="0" w:type="auto"/>
          </w:tcPr>
          <w:p w14:paraId="6652730B" w14:textId="77777777" w:rsidR="00EE43FE" w:rsidRPr="00555B45" w:rsidRDefault="00EE43FE" w:rsidP="00A47A96">
            <w:pPr>
              <w:pStyle w:val="TAL"/>
              <w:rPr>
                <w:sz w:val="16"/>
              </w:rPr>
            </w:pPr>
            <w:r>
              <w:rPr>
                <w:sz w:val="16"/>
              </w:rPr>
              <w:t>38.523-1</w:t>
            </w:r>
          </w:p>
        </w:tc>
        <w:tc>
          <w:tcPr>
            <w:tcW w:w="0" w:type="auto"/>
          </w:tcPr>
          <w:p w14:paraId="041454ED" w14:textId="77777777" w:rsidR="00EE43FE" w:rsidRPr="00555B45" w:rsidRDefault="00EE43FE" w:rsidP="00A47A96">
            <w:pPr>
              <w:pStyle w:val="TAL"/>
              <w:rPr>
                <w:sz w:val="16"/>
              </w:rPr>
            </w:pPr>
            <w:r>
              <w:rPr>
                <w:sz w:val="16"/>
              </w:rPr>
              <w:t>3267</w:t>
            </w:r>
          </w:p>
        </w:tc>
        <w:tc>
          <w:tcPr>
            <w:tcW w:w="0" w:type="auto"/>
          </w:tcPr>
          <w:p w14:paraId="1B0AB91A" w14:textId="77777777" w:rsidR="00EE43FE" w:rsidRPr="00555B45" w:rsidRDefault="00EE43FE" w:rsidP="00A47A96">
            <w:pPr>
              <w:pStyle w:val="TAR"/>
              <w:rPr>
                <w:sz w:val="16"/>
              </w:rPr>
            </w:pPr>
            <w:r>
              <w:rPr>
                <w:sz w:val="16"/>
              </w:rPr>
              <w:t>-</w:t>
            </w:r>
          </w:p>
        </w:tc>
        <w:tc>
          <w:tcPr>
            <w:tcW w:w="0" w:type="auto"/>
          </w:tcPr>
          <w:p w14:paraId="056BEC59" w14:textId="77777777" w:rsidR="00EE43FE" w:rsidRPr="00555B45" w:rsidRDefault="00EE43FE" w:rsidP="00A47A96">
            <w:pPr>
              <w:pStyle w:val="TAL"/>
              <w:rPr>
                <w:sz w:val="16"/>
              </w:rPr>
            </w:pPr>
            <w:r>
              <w:rPr>
                <w:sz w:val="16"/>
              </w:rPr>
              <w:t>Rel-17</w:t>
            </w:r>
          </w:p>
        </w:tc>
        <w:tc>
          <w:tcPr>
            <w:tcW w:w="0" w:type="auto"/>
          </w:tcPr>
          <w:p w14:paraId="1856B3E7" w14:textId="77777777" w:rsidR="00EE43FE" w:rsidRPr="00555B45" w:rsidRDefault="00EE43FE" w:rsidP="00A47A96">
            <w:pPr>
              <w:pStyle w:val="TAL"/>
              <w:rPr>
                <w:sz w:val="16"/>
              </w:rPr>
            </w:pPr>
            <w:r>
              <w:rPr>
                <w:sz w:val="16"/>
              </w:rPr>
              <w:t>F</w:t>
            </w:r>
          </w:p>
        </w:tc>
        <w:tc>
          <w:tcPr>
            <w:tcW w:w="0" w:type="auto"/>
          </w:tcPr>
          <w:p w14:paraId="514066C7"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2EB3D389" w14:textId="77777777" w:rsidR="00EE43FE" w:rsidRPr="00555B45" w:rsidRDefault="00EE43FE" w:rsidP="00A47A96">
            <w:pPr>
              <w:pStyle w:val="TAL"/>
              <w:rPr>
                <w:sz w:val="16"/>
              </w:rPr>
            </w:pPr>
            <w:r>
              <w:rPr>
                <w:sz w:val="16"/>
              </w:rPr>
              <w:t>revised</w:t>
            </w:r>
          </w:p>
        </w:tc>
      </w:tr>
      <w:tr w:rsidR="00EE43FE" w14:paraId="02A9D879" w14:textId="77777777" w:rsidTr="00A47A96">
        <w:tc>
          <w:tcPr>
            <w:tcW w:w="0" w:type="auto"/>
          </w:tcPr>
          <w:p w14:paraId="41F90481" w14:textId="77777777" w:rsidR="00EE43FE" w:rsidRPr="00555B45" w:rsidRDefault="00EE43FE" w:rsidP="00A47A96">
            <w:pPr>
              <w:pStyle w:val="TAL"/>
              <w:rPr>
                <w:sz w:val="16"/>
              </w:rPr>
            </w:pPr>
            <w:r>
              <w:rPr>
                <w:sz w:val="16"/>
              </w:rPr>
              <w:t>R5-227452</w:t>
            </w:r>
          </w:p>
        </w:tc>
        <w:tc>
          <w:tcPr>
            <w:tcW w:w="0" w:type="auto"/>
          </w:tcPr>
          <w:p w14:paraId="092EA301" w14:textId="77777777" w:rsidR="00EE43FE" w:rsidRPr="00555B45" w:rsidRDefault="00EE43FE" w:rsidP="00A47A96">
            <w:pPr>
              <w:pStyle w:val="TAL"/>
              <w:rPr>
                <w:sz w:val="16"/>
              </w:rPr>
            </w:pPr>
            <w:r>
              <w:rPr>
                <w:sz w:val="16"/>
              </w:rPr>
              <w:t>Addition of new SNPN Multilayer UAC test case for AI2</w:t>
            </w:r>
          </w:p>
        </w:tc>
        <w:tc>
          <w:tcPr>
            <w:tcW w:w="0" w:type="auto"/>
          </w:tcPr>
          <w:p w14:paraId="5D30248B" w14:textId="77777777" w:rsidR="00EE43FE" w:rsidRPr="00555B45" w:rsidRDefault="00EE43FE" w:rsidP="00A47A96">
            <w:pPr>
              <w:pStyle w:val="TAL"/>
              <w:rPr>
                <w:sz w:val="16"/>
              </w:rPr>
            </w:pPr>
            <w:r>
              <w:rPr>
                <w:sz w:val="16"/>
              </w:rPr>
              <w:t>Qualcomm CDMA Technologies</w:t>
            </w:r>
          </w:p>
        </w:tc>
        <w:tc>
          <w:tcPr>
            <w:tcW w:w="0" w:type="auto"/>
          </w:tcPr>
          <w:p w14:paraId="1AF6D7C4" w14:textId="77777777" w:rsidR="00EE43FE" w:rsidRPr="00555B45" w:rsidRDefault="00EE43FE" w:rsidP="00A47A96">
            <w:pPr>
              <w:pStyle w:val="TAL"/>
              <w:rPr>
                <w:sz w:val="16"/>
              </w:rPr>
            </w:pPr>
            <w:r>
              <w:rPr>
                <w:sz w:val="16"/>
              </w:rPr>
              <w:t>38.523-1</w:t>
            </w:r>
          </w:p>
        </w:tc>
        <w:tc>
          <w:tcPr>
            <w:tcW w:w="0" w:type="auto"/>
          </w:tcPr>
          <w:p w14:paraId="0AC049EE" w14:textId="77777777" w:rsidR="00EE43FE" w:rsidRPr="00555B45" w:rsidRDefault="00EE43FE" w:rsidP="00A47A96">
            <w:pPr>
              <w:pStyle w:val="TAL"/>
              <w:rPr>
                <w:sz w:val="16"/>
              </w:rPr>
            </w:pPr>
            <w:r>
              <w:rPr>
                <w:sz w:val="16"/>
              </w:rPr>
              <w:t>3267</w:t>
            </w:r>
          </w:p>
        </w:tc>
        <w:tc>
          <w:tcPr>
            <w:tcW w:w="0" w:type="auto"/>
          </w:tcPr>
          <w:p w14:paraId="0DE0ED21" w14:textId="77777777" w:rsidR="00EE43FE" w:rsidRPr="00555B45" w:rsidRDefault="00EE43FE" w:rsidP="00A47A96">
            <w:pPr>
              <w:pStyle w:val="TAR"/>
              <w:rPr>
                <w:sz w:val="16"/>
              </w:rPr>
            </w:pPr>
            <w:r>
              <w:rPr>
                <w:sz w:val="16"/>
              </w:rPr>
              <w:t>1</w:t>
            </w:r>
          </w:p>
        </w:tc>
        <w:tc>
          <w:tcPr>
            <w:tcW w:w="0" w:type="auto"/>
          </w:tcPr>
          <w:p w14:paraId="08F5D146" w14:textId="77777777" w:rsidR="00EE43FE" w:rsidRPr="00555B45" w:rsidRDefault="00EE43FE" w:rsidP="00A47A96">
            <w:pPr>
              <w:pStyle w:val="TAL"/>
              <w:rPr>
                <w:sz w:val="16"/>
              </w:rPr>
            </w:pPr>
            <w:r>
              <w:rPr>
                <w:sz w:val="16"/>
              </w:rPr>
              <w:t>Rel-17</w:t>
            </w:r>
          </w:p>
        </w:tc>
        <w:tc>
          <w:tcPr>
            <w:tcW w:w="0" w:type="auto"/>
          </w:tcPr>
          <w:p w14:paraId="596A2C71" w14:textId="77777777" w:rsidR="00EE43FE" w:rsidRPr="00555B45" w:rsidRDefault="00EE43FE" w:rsidP="00A47A96">
            <w:pPr>
              <w:pStyle w:val="TAL"/>
              <w:rPr>
                <w:sz w:val="16"/>
              </w:rPr>
            </w:pPr>
            <w:r>
              <w:rPr>
                <w:sz w:val="16"/>
              </w:rPr>
              <w:t>F</w:t>
            </w:r>
          </w:p>
        </w:tc>
        <w:tc>
          <w:tcPr>
            <w:tcW w:w="0" w:type="auto"/>
          </w:tcPr>
          <w:p w14:paraId="5937C5DD"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4BAE8ED1" w14:textId="77777777" w:rsidR="00EE43FE" w:rsidRPr="00555B45" w:rsidRDefault="00EE43FE" w:rsidP="00A47A96">
            <w:pPr>
              <w:pStyle w:val="TAL"/>
              <w:rPr>
                <w:sz w:val="16"/>
              </w:rPr>
            </w:pPr>
            <w:r>
              <w:rPr>
                <w:sz w:val="16"/>
              </w:rPr>
              <w:t>agreed</w:t>
            </w:r>
          </w:p>
        </w:tc>
      </w:tr>
      <w:tr w:rsidR="00EE43FE" w14:paraId="5337B3BE" w14:textId="77777777" w:rsidTr="00A47A96">
        <w:tc>
          <w:tcPr>
            <w:tcW w:w="0" w:type="auto"/>
          </w:tcPr>
          <w:p w14:paraId="48E246B0" w14:textId="77777777" w:rsidR="00EE43FE" w:rsidRPr="00555B45" w:rsidRDefault="00EE43FE" w:rsidP="00A47A96">
            <w:pPr>
              <w:pStyle w:val="TAL"/>
              <w:rPr>
                <w:sz w:val="16"/>
              </w:rPr>
            </w:pPr>
            <w:r>
              <w:rPr>
                <w:sz w:val="16"/>
              </w:rPr>
              <w:t>R5-226555</w:t>
            </w:r>
          </w:p>
        </w:tc>
        <w:tc>
          <w:tcPr>
            <w:tcW w:w="0" w:type="auto"/>
          </w:tcPr>
          <w:p w14:paraId="2BBEB8A4" w14:textId="77777777" w:rsidR="00EE43FE" w:rsidRPr="00555B45" w:rsidRDefault="00EE43FE" w:rsidP="00A47A96">
            <w:pPr>
              <w:pStyle w:val="TAL"/>
              <w:rPr>
                <w:sz w:val="16"/>
              </w:rPr>
            </w:pPr>
            <w:r>
              <w:rPr>
                <w:sz w:val="16"/>
              </w:rPr>
              <w:t>Addition of new SNPN Multilayer UAC test case for ODAC</w:t>
            </w:r>
          </w:p>
        </w:tc>
        <w:tc>
          <w:tcPr>
            <w:tcW w:w="0" w:type="auto"/>
          </w:tcPr>
          <w:p w14:paraId="4EBE28DE" w14:textId="77777777" w:rsidR="00EE43FE" w:rsidRPr="00555B45" w:rsidRDefault="00EE43FE" w:rsidP="00A47A96">
            <w:pPr>
              <w:pStyle w:val="TAL"/>
              <w:rPr>
                <w:sz w:val="16"/>
              </w:rPr>
            </w:pPr>
            <w:r>
              <w:rPr>
                <w:sz w:val="16"/>
              </w:rPr>
              <w:t>Qualcomm CDMA Technologies</w:t>
            </w:r>
          </w:p>
        </w:tc>
        <w:tc>
          <w:tcPr>
            <w:tcW w:w="0" w:type="auto"/>
          </w:tcPr>
          <w:p w14:paraId="7032BCD0" w14:textId="77777777" w:rsidR="00EE43FE" w:rsidRPr="00555B45" w:rsidRDefault="00EE43FE" w:rsidP="00A47A96">
            <w:pPr>
              <w:pStyle w:val="TAL"/>
              <w:rPr>
                <w:sz w:val="16"/>
              </w:rPr>
            </w:pPr>
            <w:r>
              <w:rPr>
                <w:sz w:val="16"/>
              </w:rPr>
              <w:t>38.523-1</w:t>
            </w:r>
          </w:p>
        </w:tc>
        <w:tc>
          <w:tcPr>
            <w:tcW w:w="0" w:type="auto"/>
          </w:tcPr>
          <w:p w14:paraId="6582748A" w14:textId="77777777" w:rsidR="00EE43FE" w:rsidRPr="00555B45" w:rsidRDefault="00EE43FE" w:rsidP="00A47A96">
            <w:pPr>
              <w:pStyle w:val="TAL"/>
              <w:rPr>
                <w:sz w:val="16"/>
              </w:rPr>
            </w:pPr>
            <w:r>
              <w:rPr>
                <w:sz w:val="16"/>
              </w:rPr>
              <w:t>3268</w:t>
            </w:r>
          </w:p>
        </w:tc>
        <w:tc>
          <w:tcPr>
            <w:tcW w:w="0" w:type="auto"/>
          </w:tcPr>
          <w:p w14:paraId="58BDD16F" w14:textId="77777777" w:rsidR="00EE43FE" w:rsidRPr="00555B45" w:rsidRDefault="00EE43FE" w:rsidP="00A47A96">
            <w:pPr>
              <w:pStyle w:val="TAR"/>
              <w:rPr>
                <w:sz w:val="16"/>
              </w:rPr>
            </w:pPr>
            <w:r>
              <w:rPr>
                <w:sz w:val="16"/>
              </w:rPr>
              <w:t>-</w:t>
            </w:r>
          </w:p>
        </w:tc>
        <w:tc>
          <w:tcPr>
            <w:tcW w:w="0" w:type="auto"/>
          </w:tcPr>
          <w:p w14:paraId="05188078" w14:textId="77777777" w:rsidR="00EE43FE" w:rsidRPr="00555B45" w:rsidRDefault="00EE43FE" w:rsidP="00A47A96">
            <w:pPr>
              <w:pStyle w:val="TAL"/>
              <w:rPr>
                <w:sz w:val="16"/>
              </w:rPr>
            </w:pPr>
            <w:r>
              <w:rPr>
                <w:sz w:val="16"/>
              </w:rPr>
              <w:t>Rel-17</w:t>
            </w:r>
          </w:p>
        </w:tc>
        <w:tc>
          <w:tcPr>
            <w:tcW w:w="0" w:type="auto"/>
          </w:tcPr>
          <w:p w14:paraId="180539B6" w14:textId="77777777" w:rsidR="00EE43FE" w:rsidRPr="00555B45" w:rsidRDefault="00EE43FE" w:rsidP="00A47A96">
            <w:pPr>
              <w:pStyle w:val="TAL"/>
              <w:rPr>
                <w:sz w:val="16"/>
              </w:rPr>
            </w:pPr>
            <w:r>
              <w:rPr>
                <w:sz w:val="16"/>
              </w:rPr>
              <w:t>F</w:t>
            </w:r>
          </w:p>
        </w:tc>
        <w:tc>
          <w:tcPr>
            <w:tcW w:w="0" w:type="auto"/>
          </w:tcPr>
          <w:p w14:paraId="1B83C4D9"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2923887C" w14:textId="77777777" w:rsidR="00EE43FE" w:rsidRPr="00555B45" w:rsidRDefault="00EE43FE" w:rsidP="00A47A96">
            <w:pPr>
              <w:pStyle w:val="TAL"/>
              <w:rPr>
                <w:sz w:val="16"/>
              </w:rPr>
            </w:pPr>
            <w:r>
              <w:rPr>
                <w:sz w:val="16"/>
              </w:rPr>
              <w:t>revised</w:t>
            </w:r>
          </w:p>
        </w:tc>
      </w:tr>
      <w:tr w:rsidR="00EE43FE" w14:paraId="37036BA3" w14:textId="77777777" w:rsidTr="00A47A96">
        <w:tc>
          <w:tcPr>
            <w:tcW w:w="0" w:type="auto"/>
          </w:tcPr>
          <w:p w14:paraId="1AF770CB" w14:textId="77777777" w:rsidR="00EE43FE" w:rsidRPr="00555B45" w:rsidRDefault="00EE43FE" w:rsidP="00A47A96">
            <w:pPr>
              <w:pStyle w:val="TAL"/>
              <w:rPr>
                <w:sz w:val="16"/>
              </w:rPr>
            </w:pPr>
            <w:r>
              <w:rPr>
                <w:sz w:val="16"/>
              </w:rPr>
              <w:t>R5-227453</w:t>
            </w:r>
          </w:p>
        </w:tc>
        <w:tc>
          <w:tcPr>
            <w:tcW w:w="0" w:type="auto"/>
          </w:tcPr>
          <w:p w14:paraId="21AEDD63" w14:textId="77777777" w:rsidR="00EE43FE" w:rsidRPr="00555B45" w:rsidRDefault="00EE43FE" w:rsidP="00A47A96">
            <w:pPr>
              <w:pStyle w:val="TAL"/>
              <w:rPr>
                <w:sz w:val="16"/>
              </w:rPr>
            </w:pPr>
            <w:r>
              <w:rPr>
                <w:sz w:val="16"/>
              </w:rPr>
              <w:t>Addition of new SNPN Multilayer UAC test case for ODAC</w:t>
            </w:r>
          </w:p>
        </w:tc>
        <w:tc>
          <w:tcPr>
            <w:tcW w:w="0" w:type="auto"/>
          </w:tcPr>
          <w:p w14:paraId="4C6FD6F0" w14:textId="77777777" w:rsidR="00EE43FE" w:rsidRPr="00555B45" w:rsidRDefault="00EE43FE" w:rsidP="00A47A96">
            <w:pPr>
              <w:pStyle w:val="TAL"/>
              <w:rPr>
                <w:sz w:val="16"/>
              </w:rPr>
            </w:pPr>
            <w:r>
              <w:rPr>
                <w:sz w:val="16"/>
              </w:rPr>
              <w:t>Qualcomm CDMA Technologies</w:t>
            </w:r>
          </w:p>
        </w:tc>
        <w:tc>
          <w:tcPr>
            <w:tcW w:w="0" w:type="auto"/>
          </w:tcPr>
          <w:p w14:paraId="799582F6" w14:textId="77777777" w:rsidR="00EE43FE" w:rsidRPr="00555B45" w:rsidRDefault="00EE43FE" w:rsidP="00A47A96">
            <w:pPr>
              <w:pStyle w:val="TAL"/>
              <w:rPr>
                <w:sz w:val="16"/>
              </w:rPr>
            </w:pPr>
            <w:r>
              <w:rPr>
                <w:sz w:val="16"/>
              </w:rPr>
              <w:t>38.523-1</w:t>
            </w:r>
          </w:p>
        </w:tc>
        <w:tc>
          <w:tcPr>
            <w:tcW w:w="0" w:type="auto"/>
          </w:tcPr>
          <w:p w14:paraId="77CE0608" w14:textId="77777777" w:rsidR="00EE43FE" w:rsidRPr="00555B45" w:rsidRDefault="00EE43FE" w:rsidP="00A47A96">
            <w:pPr>
              <w:pStyle w:val="TAL"/>
              <w:rPr>
                <w:sz w:val="16"/>
              </w:rPr>
            </w:pPr>
            <w:r>
              <w:rPr>
                <w:sz w:val="16"/>
              </w:rPr>
              <w:t>3268</w:t>
            </w:r>
          </w:p>
        </w:tc>
        <w:tc>
          <w:tcPr>
            <w:tcW w:w="0" w:type="auto"/>
          </w:tcPr>
          <w:p w14:paraId="35CA6C0D" w14:textId="77777777" w:rsidR="00EE43FE" w:rsidRPr="00555B45" w:rsidRDefault="00EE43FE" w:rsidP="00A47A96">
            <w:pPr>
              <w:pStyle w:val="TAR"/>
              <w:rPr>
                <w:sz w:val="16"/>
              </w:rPr>
            </w:pPr>
            <w:r>
              <w:rPr>
                <w:sz w:val="16"/>
              </w:rPr>
              <w:t>1</w:t>
            </w:r>
          </w:p>
        </w:tc>
        <w:tc>
          <w:tcPr>
            <w:tcW w:w="0" w:type="auto"/>
          </w:tcPr>
          <w:p w14:paraId="319FEE0A" w14:textId="77777777" w:rsidR="00EE43FE" w:rsidRPr="00555B45" w:rsidRDefault="00EE43FE" w:rsidP="00A47A96">
            <w:pPr>
              <w:pStyle w:val="TAL"/>
              <w:rPr>
                <w:sz w:val="16"/>
              </w:rPr>
            </w:pPr>
            <w:r>
              <w:rPr>
                <w:sz w:val="16"/>
              </w:rPr>
              <w:t>Rel-17</w:t>
            </w:r>
          </w:p>
        </w:tc>
        <w:tc>
          <w:tcPr>
            <w:tcW w:w="0" w:type="auto"/>
          </w:tcPr>
          <w:p w14:paraId="5F7BBBC4" w14:textId="77777777" w:rsidR="00EE43FE" w:rsidRPr="00555B45" w:rsidRDefault="00EE43FE" w:rsidP="00A47A96">
            <w:pPr>
              <w:pStyle w:val="TAL"/>
              <w:rPr>
                <w:sz w:val="16"/>
              </w:rPr>
            </w:pPr>
            <w:r>
              <w:rPr>
                <w:sz w:val="16"/>
              </w:rPr>
              <w:t>F</w:t>
            </w:r>
          </w:p>
        </w:tc>
        <w:tc>
          <w:tcPr>
            <w:tcW w:w="0" w:type="auto"/>
          </w:tcPr>
          <w:p w14:paraId="28DF28A5"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1426FEA3" w14:textId="77777777" w:rsidR="00EE43FE" w:rsidRPr="00555B45" w:rsidRDefault="00EE43FE" w:rsidP="00A47A96">
            <w:pPr>
              <w:pStyle w:val="TAL"/>
              <w:rPr>
                <w:sz w:val="16"/>
              </w:rPr>
            </w:pPr>
            <w:r>
              <w:rPr>
                <w:sz w:val="16"/>
              </w:rPr>
              <w:t>agreed</w:t>
            </w:r>
          </w:p>
        </w:tc>
      </w:tr>
      <w:tr w:rsidR="00EE43FE" w14:paraId="503D3F2B" w14:textId="77777777" w:rsidTr="00A47A96">
        <w:tc>
          <w:tcPr>
            <w:tcW w:w="0" w:type="auto"/>
          </w:tcPr>
          <w:p w14:paraId="19451D71" w14:textId="77777777" w:rsidR="00EE43FE" w:rsidRPr="00555B45" w:rsidRDefault="00EE43FE" w:rsidP="00A47A96">
            <w:pPr>
              <w:pStyle w:val="TAL"/>
              <w:rPr>
                <w:sz w:val="16"/>
              </w:rPr>
            </w:pPr>
            <w:r>
              <w:rPr>
                <w:sz w:val="16"/>
              </w:rPr>
              <w:t>R5-226558</w:t>
            </w:r>
          </w:p>
        </w:tc>
        <w:tc>
          <w:tcPr>
            <w:tcW w:w="0" w:type="auto"/>
          </w:tcPr>
          <w:p w14:paraId="0B8727A2" w14:textId="77777777" w:rsidR="00EE43FE" w:rsidRPr="00555B45" w:rsidRDefault="00EE43FE" w:rsidP="00A47A96">
            <w:pPr>
              <w:pStyle w:val="TAL"/>
              <w:rPr>
                <w:sz w:val="16"/>
              </w:rPr>
            </w:pPr>
            <w:r>
              <w:rPr>
                <w:sz w:val="16"/>
              </w:rPr>
              <w:t xml:space="preserve">Addition of </w:t>
            </w:r>
            <w:proofErr w:type="spellStart"/>
            <w:r>
              <w:rPr>
                <w:sz w:val="16"/>
              </w:rPr>
              <w:t>eDRX</w:t>
            </w:r>
            <w:proofErr w:type="spellEnd"/>
            <w:r>
              <w:rPr>
                <w:sz w:val="16"/>
              </w:rPr>
              <w:t xml:space="preserve"> TC 11.7.1</w:t>
            </w:r>
          </w:p>
        </w:tc>
        <w:tc>
          <w:tcPr>
            <w:tcW w:w="0" w:type="auto"/>
          </w:tcPr>
          <w:p w14:paraId="5B083270" w14:textId="77777777" w:rsidR="00EE43FE" w:rsidRPr="00555B45" w:rsidRDefault="00EE43FE" w:rsidP="00A47A96">
            <w:pPr>
              <w:pStyle w:val="TAL"/>
              <w:rPr>
                <w:sz w:val="16"/>
              </w:rPr>
            </w:pPr>
            <w:r>
              <w:rPr>
                <w:sz w:val="16"/>
              </w:rPr>
              <w:t>Qualcomm CDMA Technologies</w:t>
            </w:r>
          </w:p>
        </w:tc>
        <w:tc>
          <w:tcPr>
            <w:tcW w:w="0" w:type="auto"/>
          </w:tcPr>
          <w:p w14:paraId="6483E28E" w14:textId="77777777" w:rsidR="00EE43FE" w:rsidRPr="00555B45" w:rsidRDefault="00EE43FE" w:rsidP="00A47A96">
            <w:pPr>
              <w:pStyle w:val="TAL"/>
              <w:rPr>
                <w:sz w:val="16"/>
              </w:rPr>
            </w:pPr>
            <w:r>
              <w:rPr>
                <w:sz w:val="16"/>
              </w:rPr>
              <w:t>38.523-1</w:t>
            </w:r>
          </w:p>
        </w:tc>
        <w:tc>
          <w:tcPr>
            <w:tcW w:w="0" w:type="auto"/>
          </w:tcPr>
          <w:p w14:paraId="329742B2" w14:textId="77777777" w:rsidR="00EE43FE" w:rsidRPr="00555B45" w:rsidRDefault="00EE43FE" w:rsidP="00A47A96">
            <w:pPr>
              <w:pStyle w:val="TAL"/>
              <w:rPr>
                <w:sz w:val="16"/>
              </w:rPr>
            </w:pPr>
            <w:r>
              <w:rPr>
                <w:sz w:val="16"/>
              </w:rPr>
              <w:t>3269</w:t>
            </w:r>
          </w:p>
        </w:tc>
        <w:tc>
          <w:tcPr>
            <w:tcW w:w="0" w:type="auto"/>
          </w:tcPr>
          <w:p w14:paraId="6FE669B9" w14:textId="77777777" w:rsidR="00EE43FE" w:rsidRPr="00555B45" w:rsidRDefault="00EE43FE" w:rsidP="00A47A96">
            <w:pPr>
              <w:pStyle w:val="TAR"/>
              <w:rPr>
                <w:sz w:val="16"/>
              </w:rPr>
            </w:pPr>
            <w:r>
              <w:rPr>
                <w:sz w:val="16"/>
              </w:rPr>
              <w:t>-</w:t>
            </w:r>
          </w:p>
        </w:tc>
        <w:tc>
          <w:tcPr>
            <w:tcW w:w="0" w:type="auto"/>
          </w:tcPr>
          <w:p w14:paraId="7572CDD9" w14:textId="77777777" w:rsidR="00EE43FE" w:rsidRPr="00555B45" w:rsidRDefault="00EE43FE" w:rsidP="00A47A96">
            <w:pPr>
              <w:pStyle w:val="TAL"/>
              <w:rPr>
                <w:sz w:val="16"/>
              </w:rPr>
            </w:pPr>
            <w:r>
              <w:rPr>
                <w:sz w:val="16"/>
              </w:rPr>
              <w:t>Rel-17</w:t>
            </w:r>
          </w:p>
        </w:tc>
        <w:tc>
          <w:tcPr>
            <w:tcW w:w="0" w:type="auto"/>
          </w:tcPr>
          <w:p w14:paraId="504FF08C" w14:textId="77777777" w:rsidR="00EE43FE" w:rsidRPr="00555B45" w:rsidRDefault="00EE43FE" w:rsidP="00A47A96">
            <w:pPr>
              <w:pStyle w:val="TAL"/>
              <w:rPr>
                <w:sz w:val="16"/>
              </w:rPr>
            </w:pPr>
            <w:r>
              <w:rPr>
                <w:sz w:val="16"/>
              </w:rPr>
              <w:t>F</w:t>
            </w:r>
          </w:p>
        </w:tc>
        <w:tc>
          <w:tcPr>
            <w:tcW w:w="0" w:type="auto"/>
          </w:tcPr>
          <w:p w14:paraId="25CC084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F67127E" w14:textId="77777777" w:rsidR="00EE43FE" w:rsidRPr="00555B45" w:rsidRDefault="00EE43FE" w:rsidP="00A47A96">
            <w:pPr>
              <w:pStyle w:val="TAL"/>
              <w:rPr>
                <w:sz w:val="16"/>
              </w:rPr>
            </w:pPr>
            <w:r>
              <w:rPr>
                <w:sz w:val="16"/>
              </w:rPr>
              <w:t>revised</w:t>
            </w:r>
          </w:p>
        </w:tc>
      </w:tr>
      <w:tr w:rsidR="00EE43FE" w14:paraId="0B7DD7C9" w14:textId="77777777" w:rsidTr="00A47A96">
        <w:tc>
          <w:tcPr>
            <w:tcW w:w="0" w:type="auto"/>
          </w:tcPr>
          <w:p w14:paraId="58AD34D4" w14:textId="77777777" w:rsidR="00EE43FE" w:rsidRPr="00555B45" w:rsidRDefault="00EE43FE" w:rsidP="00A47A96">
            <w:pPr>
              <w:pStyle w:val="TAL"/>
              <w:rPr>
                <w:sz w:val="16"/>
              </w:rPr>
            </w:pPr>
            <w:r>
              <w:rPr>
                <w:sz w:val="16"/>
              </w:rPr>
              <w:t>R5-227522</w:t>
            </w:r>
          </w:p>
        </w:tc>
        <w:tc>
          <w:tcPr>
            <w:tcW w:w="0" w:type="auto"/>
          </w:tcPr>
          <w:p w14:paraId="07D08B8D" w14:textId="77777777" w:rsidR="00EE43FE" w:rsidRPr="00555B45" w:rsidRDefault="00EE43FE" w:rsidP="00A47A96">
            <w:pPr>
              <w:pStyle w:val="TAL"/>
              <w:rPr>
                <w:sz w:val="16"/>
              </w:rPr>
            </w:pPr>
            <w:r>
              <w:rPr>
                <w:sz w:val="16"/>
              </w:rPr>
              <w:t xml:space="preserve">Addition of </w:t>
            </w:r>
            <w:proofErr w:type="spellStart"/>
            <w:r>
              <w:rPr>
                <w:sz w:val="16"/>
              </w:rPr>
              <w:t>eDRX</w:t>
            </w:r>
            <w:proofErr w:type="spellEnd"/>
            <w:r>
              <w:rPr>
                <w:sz w:val="16"/>
              </w:rPr>
              <w:t xml:space="preserve"> TC 11.7.1</w:t>
            </w:r>
          </w:p>
        </w:tc>
        <w:tc>
          <w:tcPr>
            <w:tcW w:w="0" w:type="auto"/>
          </w:tcPr>
          <w:p w14:paraId="66864E3A" w14:textId="77777777" w:rsidR="00EE43FE" w:rsidRPr="00555B45" w:rsidRDefault="00EE43FE" w:rsidP="00A47A96">
            <w:pPr>
              <w:pStyle w:val="TAL"/>
              <w:rPr>
                <w:sz w:val="16"/>
              </w:rPr>
            </w:pPr>
            <w:r>
              <w:rPr>
                <w:sz w:val="16"/>
              </w:rPr>
              <w:t>Qualcomm CDMA Technologies</w:t>
            </w:r>
          </w:p>
        </w:tc>
        <w:tc>
          <w:tcPr>
            <w:tcW w:w="0" w:type="auto"/>
          </w:tcPr>
          <w:p w14:paraId="4973F524" w14:textId="77777777" w:rsidR="00EE43FE" w:rsidRPr="00555B45" w:rsidRDefault="00EE43FE" w:rsidP="00A47A96">
            <w:pPr>
              <w:pStyle w:val="TAL"/>
              <w:rPr>
                <w:sz w:val="16"/>
              </w:rPr>
            </w:pPr>
            <w:r>
              <w:rPr>
                <w:sz w:val="16"/>
              </w:rPr>
              <w:t>38.523-1</w:t>
            </w:r>
          </w:p>
        </w:tc>
        <w:tc>
          <w:tcPr>
            <w:tcW w:w="0" w:type="auto"/>
          </w:tcPr>
          <w:p w14:paraId="00903967" w14:textId="77777777" w:rsidR="00EE43FE" w:rsidRPr="00555B45" w:rsidRDefault="00EE43FE" w:rsidP="00A47A96">
            <w:pPr>
              <w:pStyle w:val="TAL"/>
              <w:rPr>
                <w:sz w:val="16"/>
              </w:rPr>
            </w:pPr>
            <w:r>
              <w:rPr>
                <w:sz w:val="16"/>
              </w:rPr>
              <w:t>3269</w:t>
            </w:r>
          </w:p>
        </w:tc>
        <w:tc>
          <w:tcPr>
            <w:tcW w:w="0" w:type="auto"/>
          </w:tcPr>
          <w:p w14:paraId="37F6D74C" w14:textId="77777777" w:rsidR="00EE43FE" w:rsidRPr="00555B45" w:rsidRDefault="00EE43FE" w:rsidP="00A47A96">
            <w:pPr>
              <w:pStyle w:val="TAR"/>
              <w:rPr>
                <w:sz w:val="16"/>
              </w:rPr>
            </w:pPr>
            <w:r>
              <w:rPr>
                <w:sz w:val="16"/>
              </w:rPr>
              <w:t>1</w:t>
            </w:r>
          </w:p>
        </w:tc>
        <w:tc>
          <w:tcPr>
            <w:tcW w:w="0" w:type="auto"/>
          </w:tcPr>
          <w:p w14:paraId="13AE3EE7" w14:textId="77777777" w:rsidR="00EE43FE" w:rsidRPr="00555B45" w:rsidRDefault="00EE43FE" w:rsidP="00A47A96">
            <w:pPr>
              <w:pStyle w:val="TAL"/>
              <w:rPr>
                <w:sz w:val="16"/>
              </w:rPr>
            </w:pPr>
            <w:r>
              <w:rPr>
                <w:sz w:val="16"/>
              </w:rPr>
              <w:t>Rel-17</w:t>
            </w:r>
          </w:p>
        </w:tc>
        <w:tc>
          <w:tcPr>
            <w:tcW w:w="0" w:type="auto"/>
          </w:tcPr>
          <w:p w14:paraId="1EAFDD04" w14:textId="77777777" w:rsidR="00EE43FE" w:rsidRPr="00555B45" w:rsidRDefault="00EE43FE" w:rsidP="00A47A96">
            <w:pPr>
              <w:pStyle w:val="TAL"/>
              <w:rPr>
                <w:sz w:val="16"/>
              </w:rPr>
            </w:pPr>
            <w:r>
              <w:rPr>
                <w:sz w:val="16"/>
              </w:rPr>
              <w:t>F</w:t>
            </w:r>
          </w:p>
        </w:tc>
        <w:tc>
          <w:tcPr>
            <w:tcW w:w="0" w:type="auto"/>
          </w:tcPr>
          <w:p w14:paraId="5BBEA5A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BE641FA" w14:textId="77777777" w:rsidR="00EE43FE" w:rsidRPr="00555B45" w:rsidRDefault="00EE43FE" w:rsidP="00A47A96">
            <w:pPr>
              <w:pStyle w:val="TAL"/>
              <w:rPr>
                <w:sz w:val="16"/>
              </w:rPr>
            </w:pPr>
            <w:r>
              <w:rPr>
                <w:sz w:val="16"/>
              </w:rPr>
              <w:t>agreed</w:t>
            </w:r>
          </w:p>
        </w:tc>
      </w:tr>
      <w:tr w:rsidR="00EE43FE" w14:paraId="1A4BD99A" w14:textId="77777777" w:rsidTr="00A47A96">
        <w:tc>
          <w:tcPr>
            <w:tcW w:w="0" w:type="auto"/>
          </w:tcPr>
          <w:p w14:paraId="75CBE3D4" w14:textId="77777777" w:rsidR="00EE43FE" w:rsidRPr="00555B45" w:rsidRDefault="00EE43FE" w:rsidP="00A47A96">
            <w:pPr>
              <w:pStyle w:val="TAL"/>
              <w:rPr>
                <w:sz w:val="16"/>
              </w:rPr>
            </w:pPr>
            <w:r>
              <w:rPr>
                <w:sz w:val="16"/>
              </w:rPr>
              <w:t>R5-226561</w:t>
            </w:r>
          </w:p>
        </w:tc>
        <w:tc>
          <w:tcPr>
            <w:tcW w:w="0" w:type="auto"/>
          </w:tcPr>
          <w:p w14:paraId="29F0237E" w14:textId="77777777" w:rsidR="00EE43FE" w:rsidRPr="00555B45" w:rsidRDefault="00EE43FE" w:rsidP="00A47A96">
            <w:pPr>
              <w:pStyle w:val="TAL"/>
              <w:rPr>
                <w:sz w:val="16"/>
              </w:rPr>
            </w:pPr>
            <w:r>
              <w:rPr>
                <w:sz w:val="16"/>
              </w:rPr>
              <w:t>Corrections to Bandwidth Part TC 7.1.1.8.1</w:t>
            </w:r>
          </w:p>
        </w:tc>
        <w:tc>
          <w:tcPr>
            <w:tcW w:w="0" w:type="auto"/>
          </w:tcPr>
          <w:p w14:paraId="7C8E6CC4" w14:textId="77777777" w:rsidR="00EE43FE" w:rsidRPr="00555B45" w:rsidRDefault="00EE43FE" w:rsidP="00A47A96">
            <w:pPr>
              <w:pStyle w:val="TAL"/>
              <w:rPr>
                <w:sz w:val="16"/>
              </w:rPr>
            </w:pPr>
            <w:r>
              <w:rPr>
                <w:sz w:val="16"/>
              </w:rPr>
              <w:t>Qualcomm CDMA Technologies, Anritsu Ltd, Keysight Technologies UK</w:t>
            </w:r>
          </w:p>
        </w:tc>
        <w:tc>
          <w:tcPr>
            <w:tcW w:w="0" w:type="auto"/>
          </w:tcPr>
          <w:p w14:paraId="7EEF8CCA" w14:textId="77777777" w:rsidR="00EE43FE" w:rsidRPr="00555B45" w:rsidRDefault="00EE43FE" w:rsidP="00A47A96">
            <w:pPr>
              <w:pStyle w:val="TAL"/>
              <w:rPr>
                <w:sz w:val="16"/>
              </w:rPr>
            </w:pPr>
            <w:r>
              <w:rPr>
                <w:sz w:val="16"/>
              </w:rPr>
              <w:t>38.523-1</w:t>
            </w:r>
          </w:p>
        </w:tc>
        <w:tc>
          <w:tcPr>
            <w:tcW w:w="0" w:type="auto"/>
          </w:tcPr>
          <w:p w14:paraId="46F92FAC" w14:textId="77777777" w:rsidR="00EE43FE" w:rsidRPr="00555B45" w:rsidRDefault="00EE43FE" w:rsidP="00A47A96">
            <w:pPr>
              <w:pStyle w:val="TAL"/>
              <w:rPr>
                <w:sz w:val="16"/>
              </w:rPr>
            </w:pPr>
            <w:r>
              <w:rPr>
                <w:sz w:val="16"/>
              </w:rPr>
              <w:t>3270</w:t>
            </w:r>
          </w:p>
        </w:tc>
        <w:tc>
          <w:tcPr>
            <w:tcW w:w="0" w:type="auto"/>
          </w:tcPr>
          <w:p w14:paraId="60A6B0ED" w14:textId="77777777" w:rsidR="00EE43FE" w:rsidRPr="00555B45" w:rsidRDefault="00EE43FE" w:rsidP="00A47A96">
            <w:pPr>
              <w:pStyle w:val="TAR"/>
              <w:rPr>
                <w:sz w:val="16"/>
              </w:rPr>
            </w:pPr>
            <w:r>
              <w:rPr>
                <w:sz w:val="16"/>
              </w:rPr>
              <w:t>-</w:t>
            </w:r>
          </w:p>
        </w:tc>
        <w:tc>
          <w:tcPr>
            <w:tcW w:w="0" w:type="auto"/>
          </w:tcPr>
          <w:p w14:paraId="75DE4CF6" w14:textId="77777777" w:rsidR="00EE43FE" w:rsidRPr="00555B45" w:rsidRDefault="00EE43FE" w:rsidP="00A47A96">
            <w:pPr>
              <w:pStyle w:val="TAL"/>
              <w:rPr>
                <w:sz w:val="16"/>
              </w:rPr>
            </w:pPr>
            <w:r>
              <w:rPr>
                <w:sz w:val="16"/>
              </w:rPr>
              <w:t>Rel-17</w:t>
            </w:r>
          </w:p>
        </w:tc>
        <w:tc>
          <w:tcPr>
            <w:tcW w:w="0" w:type="auto"/>
          </w:tcPr>
          <w:p w14:paraId="6C3B638A" w14:textId="77777777" w:rsidR="00EE43FE" w:rsidRPr="00555B45" w:rsidRDefault="00EE43FE" w:rsidP="00A47A96">
            <w:pPr>
              <w:pStyle w:val="TAL"/>
              <w:rPr>
                <w:sz w:val="16"/>
              </w:rPr>
            </w:pPr>
            <w:r>
              <w:rPr>
                <w:sz w:val="16"/>
              </w:rPr>
              <w:t>F</w:t>
            </w:r>
          </w:p>
        </w:tc>
        <w:tc>
          <w:tcPr>
            <w:tcW w:w="0" w:type="auto"/>
          </w:tcPr>
          <w:p w14:paraId="3D668DCF" w14:textId="77777777" w:rsidR="00EE43FE" w:rsidRPr="00555B45" w:rsidRDefault="00EE43FE" w:rsidP="00A47A96">
            <w:pPr>
              <w:pStyle w:val="TAL"/>
              <w:rPr>
                <w:sz w:val="16"/>
              </w:rPr>
            </w:pPr>
            <w:r>
              <w:rPr>
                <w:sz w:val="16"/>
              </w:rPr>
              <w:t>TEI15_Test, 5GS_NR_LTE-UEConTest</w:t>
            </w:r>
          </w:p>
        </w:tc>
        <w:tc>
          <w:tcPr>
            <w:tcW w:w="0" w:type="auto"/>
          </w:tcPr>
          <w:p w14:paraId="225B0E99" w14:textId="77777777" w:rsidR="00EE43FE" w:rsidRPr="00555B45" w:rsidRDefault="00EE43FE" w:rsidP="00A47A96">
            <w:pPr>
              <w:pStyle w:val="TAL"/>
              <w:rPr>
                <w:sz w:val="16"/>
              </w:rPr>
            </w:pPr>
            <w:r>
              <w:rPr>
                <w:sz w:val="16"/>
              </w:rPr>
              <w:t>revised</w:t>
            </w:r>
          </w:p>
        </w:tc>
      </w:tr>
      <w:tr w:rsidR="00EE43FE" w14:paraId="61044094" w14:textId="77777777" w:rsidTr="00A47A96">
        <w:tc>
          <w:tcPr>
            <w:tcW w:w="0" w:type="auto"/>
          </w:tcPr>
          <w:p w14:paraId="6AE7B080" w14:textId="77777777" w:rsidR="00EE43FE" w:rsidRPr="00555B45" w:rsidRDefault="00EE43FE" w:rsidP="00A47A96">
            <w:pPr>
              <w:pStyle w:val="TAL"/>
              <w:rPr>
                <w:sz w:val="16"/>
              </w:rPr>
            </w:pPr>
            <w:r>
              <w:rPr>
                <w:sz w:val="16"/>
              </w:rPr>
              <w:t>R5-227417</w:t>
            </w:r>
          </w:p>
        </w:tc>
        <w:tc>
          <w:tcPr>
            <w:tcW w:w="0" w:type="auto"/>
          </w:tcPr>
          <w:p w14:paraId="556B0A3F" w14:textId="77777777" w:rsidR="00EE43FE" w:rsidRPr="00555B45" w:rsidRDefault="00EE43FE" w:rsidP="00A47A96">
            <w:pPr>
              <w:pStyle w:val="TAL"/>
              <w:rPr>
                <w:sz w:val="16"/>
              </w:rPr>
            </w:pPr>
            <w:r>
              <w:rPr>
                <w:sz w:val="16"/>
              </w:rPr>
              <w:t>Corrections to Bandwidth Part TC 7.1.1.8.1</w:t>
            </w:r>
          </w:p>
        </w:tc>
        <w:tc>
          <w:tcPr>
            <w:tcW w:w="0" w:type="auto"/>
          </w:tcPr>
          <w:p w14:paraId="0674F486" w14:textId="77777777" w:rsidR="00EE43FE" w:rsidRPr="00555B45" w:rsidRDefault="00EE43FE" w:rsidP="00A47A96">
            <w:pPr>
              <w:pStyle w:val="TAL"/>
              <w:rPr>
                <w:sz w:val="16"/>
              </w:rPr>
            </w:pPr>
            <w:r>
              <w:rPr>
                <w:sz w:val="16"/>
              </w:rPr>
              <w:t>Qualcomm CDMA Technologies, Anritsu Ltd, Keysight Technologies UK</w:t>
            </w:r>
          </w:p>
        </w:tc>
        <w:tc>
          <w:tcPr>
            <w:tcW w:w="0" w:type="auto"/>
          </w:tcPr>
          <w:p w14:paraId="4FD55FCB" w14:textId="77777777" w:rsidR="00EE43FE" w:rsidRPr="00555B45" w:rsidRDefault="00EE43FE" w:rsidP="00A47A96">
            <w:pPr>
              <w:pStyle w:val="TAL"/>
              <w:rPr>
                <w:sz w:val="16"/>
              </w:rPr>
            </w:pPr>
            <w:r>
              <w:rPr>
                <w:sz w:val="16"/>
              </w:rPr>
              <w:t>38.523-1</w:t>
            </w:r>
          </w:p>
        </w:tc>
        <w:tc>
          <w:tcPr>
            <w:tcW w:w="0" w:type="auto"/>
          </w:tcPr>
          <w:p w14:paraId="47C8C18B" w14:textId="77777777" w:rsidR="00EE43FE" w:rsidRPr="00555B45" w:rsidRDefault="00EE43FE" w:rsidP="00A47A96">
            <w:pPr>
              <w:pStyle w:val="TAL"/>
              <w:rPr>
                <w:sz w:val="16"/>
              </w:rPr>
            </w:pPr>
            <w:r>
              <w:rPr>
                <w:sz w:val="16"/>
              </w:rPr>
              <w:t>3270</w:t>
            </w:r>
          </w:p>
        </w:tc>
        <w:tc>
          <w:tcPr>
            <w:tcW w:w="0" w:type="auto"/>
          </w:tcPr>
          <w:p w14:paraId="7BB5C051" w14:textId="77777777" w:rsidR="00EE43FE" w:rsidRPr="00555B45" w:rsidRDefault="00EE43FE" w:rsidP="00A47A96">
            <w:pPr>
              <w:pStyle w:val="TAR"/>
              <w:rPr>
                <w:sz w:val="16"/>
              </w:rPr>
            </w:pPr>
            <w:r>
              <w:rPr>
                <w:sz w:val="16"/>
              </w:rPr>
              <w:t>1</w:t>
            </w:r>
          </w:p>
        </w:tc>
        <w:tc>
          <w:tcPr>
            <w:tcW w:w="0" w:type="auto"/>
          </w:tcPr>
          <w:p w14:paraId="069FE6EE" w14:textId="77777777" w:rsidR="00EE43FE" w:rsidRPr="00555B45" w:rsidRDefault="00EE43FE" w:rsidP="00A47A96">
            <w:pPr>
              <w:pStyle w:val="TAL"/>
              <w:rPr>
                <w:sz w:val="16"/>
              </w:rPr>
            </w:pPr>
            <w:r>
              <w:rPr>
                <w:sz w:val="16"/>
              </w:rPr>
              <w:t>Rel-17</w:t>
            </w:r>
          </w:p>
        </w:tc>
        <w:tc>
          <w:tcPr>
            <w:tcW w:w="0" w:type="auto"/>
          </w:tcPr>
          <w:p w14:paraId="3F6AE38C" w14:textId="77777777" w:rsidR="00EE43FE" w:rsidRPr="00555B45" w:rsidRDefault="00EE43FE" w:rsidP="00A47A96">
            <w:pPr>
              <w:pStyle w:val="TAL"/>
              <w:rPr>
                <w:sz w:val="16"/>
              </w:rPr>
            </w:pPr>
            <w:r>
              <w:rPr>
                <w:sz w:val="16"/>
              </w:rPr>
              <w:t>F</w:t>
            </w:r>
          </w:p>
        </w:tc>
        <w:tc>
          <w:tcPr>
            <w:tcW w:w="0" w:type="auto"/>
          </w:tcPr>
          <w:p w14:paraId="02A83659" w14:textId="77777777" w:rsidR="00EE43FE" w:rsidRPr="00555B45" w:rsidRDefault="00EE43FE" w:rsidP="00A47A96">
            <w:pPr>
              <w:pStyle w:val="TAL"/>
              <w:rPr>
                <w:sz w:val="16"/>
              </w:rPr>
            </w:pPr>
            <w:r>
              <w:rPr>
                <w:sz w:val="16"/>
              </w:rPr>
              <w:t>TEI15_Test, 5GS_NR_LTE-UEConTest</w:t>
            </w:r>
          </w:p>
        </w:tc>
        <w:tc>
          <w:tcPr>
            <w:tcW w:w="0" w:type="auto"/>
          </w:tcPr>
          <w:p w14:paraId="0A39A890" w14:textId="77777777" w:rsidR="00EE43FE" w:rsidRPr="00555B45" w:rsidRDefault="00EE43FE" w:rsidP="00A47A96">
            <w:pPr>
              <w:pStyle w:val="TAL"/>
              <w:rPr>
                <w:sz w:val="16"/>
              </w:rPr>
            </w:pPr>
            <w:r>
              <w:rPr>
                <w:sz w:val="16"/>
              </w:rPr>
              <w:t>agreed</w:t>
            </w:r>
          </w:p>
        </w:tc>
      </w:tr>
      <w:tr w:rsidR="00EE43FE" w14:paraId="3BD44574" w14:textId="77777777" w:rsidTr="00A47A96">
        <w:tc>
          <w:tcPr>
            <w:tcW w:w="0" w:type="auto"/>
          </w:tcPr>
          <w:p w14:paraId="7B2E5B4C" w14:textId="77777777" w:rsidR="00EE43FE" w:rsidRPr="00555B45" w:rsidRDefault="00EE43FE" w:rsidP="00A47A96">
            <w:pPr>
              <w:pStyle w:val="TAL"/>
              <w:rPr>
                <w:sz w:val="16"/>
              </w:rPr>
            </w:pPr>
            <w:r>
              <w:rPr>
                <w:sz w:val="16"/>
              </w:rPr>
              <w:lastRenderedPageBreak/>
              <w:t>R5-226562</w:t>
            </w:r>
          </w:p>
        </w:tc>
        <w:tc>
          <w:tcPr>
            <w:tcW w:w="0" w:type="auto"/>
          </w:tcPr>
          <w:p w14:paraId="3C7178F5" w14:textId="77777777" w:rsidR="00EE43FE" w:rsidRPr="00555B45" w:rsidRDefault="00EE43FE" w:rsidP="00A47A96">
            <w:pPr>
              <w:pStyle w:val="TAL"/>
              <w:rPr>
                <w:sz w:val="16"/>
              </w:rPr>
            </w:pPr>
            <w:r>
              <w:rPr>
                <w:sz w:val="16"/>
              </w:rPr>
              <w:t>Editorial Corrections to RRC TC 8.1.5.8.2.1</w:t>
            </w:r>
          </w:p>
        </w:tc>
        <w:tc>
          <w:tcPr>
            <w:tcW w:w="0" w:type="auto"/>
          </w:tcPr>
          <w:p w14:paraId="683A1CB4" w14:textId="77777777" w:rsidR="00EE43FE" w:rsidRPr="00555B45" w:rsidRDefault="00EE43FE" w:rsidP="00A47A96">
            <w:pPr>
              <w:pStyle w:val="TAL"/>
              <w:rPr>
                <w:sz w:val="16"/>
              </w:rPr>
            </w:pPr>
            <w:r>
              <w:rPr>
                <w:sz w:val="16"/>
              </w:rPr>
              <w:t>Qualcomm CDMA Technologies</w:t>
            </w:r>
          </w:p>
        </w:tc>
        <w:tc>
          <w:tcPr>
            <w:tcW w:w="0" w:type="auto"/>
          </w:tcPr>
          <w:p w14:paraId="186C0D18" w14:textId="77777777" w:rsidR="00EE43FE" w:rsidRPr="00555B45" w:rsidRDefault="00EE43FE" w:rsidP="00A47A96">
            <w:pPr>
              <w:pStyle w:val="TAL"/>
              <w:rPr>
                <w:sz w:val="16"/>
              </w:rPr>
            </w:pPr>
            <w:r>
              <w:rPr>
                <w:sz w:val="16"/>
              </w:rPr>
              <w:t>38.523-1</w:t>
            </w:r>
          </w:p>
        </w:tc>
        <w:tc>
          <w:tcPr>
            <w:tcW w:w="0" w:type="auto"/>
          </w:tcPr>
          <w:p w14:paraId="043F142F" w14:textId="77777777" w:rsidR="00EE43FE" w:rsidRPr="00555B45" w:rsidRDefault="00EE43FE" w:rsidP="00A47A96">
            <w:pPr>
              <w:pStyle w:val="TAL"/>
              <w:rPr>
                <w:sz w:val="16"/>
              </w:rPr>
            </w:pPr>
            <w:r>
              <w:rPr>
                <w:sz w:val="16"/>
              </w:rPr>
              <w:t>3271</w:t>
            </w:r>
          </w:p>
        </w:tc>
        <w:tc>
          <w:tcPr>
            <w:tcW w:w="0" w:type="auto"/>
          </w:tcPr>
          <w:p w14:paraId="02F606FA" w14:textId="77777777" w:rsidR="00EE43FE" w:rsidRPr="00555B45" w:rsidRDefault="00EE43FE" w:rsidP="00A47A96">
            <w:pPr>
              <w:pStyle w:val="TAR"/>
              <w:rPr>
                <w:sz w:val="16"/>
              </w:rPr>
            </w:pPr>
            <w:r>
              <w:rPr>
                <w:sz w:val="16"/>
              </w:rPr>
              <w:t>-</w:t>
            </w:r>
          </w:p>
        </w:tc>
        <w:tc>
          <w:tcPr>
            <w:tcW w:w="0" w:type="auto"/>
          </w:tcPr>
          <w:p w14:paraId="33764544" w14:textId="77777777" w:rsidR="00EE43FE" w:rsidRPr="00555B45" w:rsidRDefault="00EE43FE" w:rsidP="00A47A96">
            <w:pPr>
              <w:pStyle w:val="TAL"/>
              <w:rPr>
                <w:sz w:val="16"/>
              </w:rPr>
            </w:pPr>
            <w:r>
              <w:rPr>
                <w:sz w:val="16"/>
              </w:rPr>
              <w:t>Rel-17</w:t>
            </w:r>
          </w:p>
        </w:tc>
        <w:tc>
          <w:tcPr>
            <w:tcW w:w="0" w:type="auto"/>
          </w:tcPr>
          <w:p w14:paraId="5B4C0E22" w14:textId="77777777" w:rsidR="00EE43FE" w:rsidRPr="00555B45" w:rsidRDefault="00EE43FE" w:rsidP="00A47A96">
            <w:pPr>
              <w:pStyle w:val="TAL"/>
              <w:rPr>
                <w:sz w:val="16"/>
              </w:rPr>
            </w:pPr>
            <w:r>
              <w:rPr>
                <w:sz w:val="16"/>
              </w:rPr>
              <w:t>F</w:t>
            </w:r>
          </w:p>
        </w:tc>
        <w:tc>
          <w:tcPr>
            <w:tcW w:w="0" w:type="auto"/>
          </w:tcPr>
          <w:p w14:paraId="0FC70353" w14:textId="77777777" w:rsidR="00EE43FE" w:rsidRPr="00555B45" w:rsidRDefault="00EE43FE" w:rsidP="00A47A96">
            <w:pPr>
              <w:pStyle w:val="TAL"/>
              <w:rPr>
                <w:sz w:val="16"/>
              </w:rPr>
            </w:pPr>
            <w:r>
              <w:rPr>
                <w:sz w:val="16"/>
              </w:rPr>
              <w:t>TEI15_Test, 5GS_NR_LTE-UEConTest</w:t>
            </w:r>
          </w:p>
        </w:tc>
        <w:tc>
          <w:tcPr>
            <w:tcW w:w="0" w:type="auto"/>
          </w:tcPr>
          <w:p w14:paraId="60D739E1" w14:textId="77777777" w:rsidR="00EE43FE" w:rsidRPr="00555B45" w:rsidRDefault="00EE43FE" w:rsidP="00A47A96">
            <w:pPr>
              <w:pStyle w:val="TAL"/>
              <w:rPr>
                <w:sz w:val="16"/>
              </w:rPr>
            </w:pPr>
            <w:r>
              <w:rPr>
                <w:sz w:val="16"/>
              </w:rPr>
              <w:t>revised</w:t>
            </w:r>
          </w:p>
        </w:tc>
      </w:tr>
      <w:tr w:rsidR="00EE43FE" w14:paraId="0AF05943" w14:textId="77777777" w:rsidTr="00A47A96">
        <w:tc>
          <w:tcPr>
            <w:tcW w:w="0" w:type="auto"/>
          </w:tcPr>
          <w:p w14:paraId="59794F60" w14:textId="77777777" w:rsidR="00EE43FE" w:rsidRPr="00555B45" w:rsidRDefault="00EE43FE" w:rsidP="00A47A96">
            <w:pPr>
              <w:pStyle w:val="TAL"/>
              <w:rPr>
                <w:sz w:val="16"/>
              </w:rPr>
            </w:pPr>
            <w:r>
              <w:rPr>
                <w:sz w:val="16"/>
              </w:rPr>
              <w:t>R5-227428</w:t>
            </w:r>
          </w:p>
        </w:tc>
        <w:tc>
          <w:tcPr>
            <w:tcW w:w="0" w:type="auto"/>
          </w:tcPr>
          <w:p w14:paraId="1DE706B8" w14:textId="77777777" w:rsidR="00EE43FE" w:rsidRPr="00555B45" w:rsidRDefault="00EE43FE" w:rsidP="00A47A96">
            <w:pPr>
              <w:pStyle w:val="TAL"/>
              <w:rPr>
                <w:sz w:val="16"/>
              </w:rPr>
            </w:pPr>
            <w:r>
              <w:rPr>
                <w:sz w:val="16"/>
              </w:rPr>
              <w:t>Editorial Corrections to RRC TC 8.1.5.8.2.1</w:t>
            </w:r>
          </w:p>
        </w:tc>
        <w:tc>
          <w:tcPr>
            <w:tcW w:w="0" w:type="auto"/>
          </w:tcPr>
          <w:p w14:paraId="42F98973" w14:textId="77777777" w:rsidR="00EE43FE" w:rsidRPr="00555B45" w:rsidRDefault="00EE43FE" w:rsidP="00A47A96">
            <w:pPr>
              <w:pStyle w:val="TAL"/>
              <w:rPr>
                <w:sz w:val="16"/>
              </w:rPr>
            </w:pPr>
            <w:r>
              <w:rPr>
                <w:sz w:val="16"/>
              </w:rPr>
              <w:t>Qualcomm CDMA Technologies</w:t>
            </w:r>
          </w:p>
        </w:tc>
        <w:tc>
          <w:tcPr>
            <w:tcW w:w="0" w:type="auto"/>
          </w:tcPr>
          <w:p w14:paraId="7A1ADAFD" w14:textId="77777777" w:rsidR="00EE43FE" w:rsidRPr="00555B45" w:rsidRDefault="00EE43FE" w:rsidP="00A47A96">
            <w:pPr>
              <w:pStyle w:val="TAL"/>
              <w:rPr>
                <w:sz w:val="16"/>
              </w:rPr>
            </w:pPr>
            <w:r>
              <w:rPr>
                <w:sz w:val="16"/>
              </w:rPr>
              <w:t>38.523-1</w:t>
            </w:r>
          </w:p>
        </w:tc>
        <w:tc>
          <w:tcPr>
            <w:tcW w:w="0" w:type="auto"/>
          </w:tcPr>
          <w:p w14:paraId="7350106C" w14:textId="77777777" w:rsidR="00EE43FE" w:rsidRPr="00555B45" w:rsidRDefault="00EE43FE" w:rsidP="00A47A96">
            <w:pPr>
              <w:pStyle w:val="TAL"/>
              <w:rPr>
                <w:sz w:val="16"/>
              </w:rPr>
            </w:pPr>
            <w:r>
              <w:rPr>
                <w:sz w:val="16"/>
              </w:rPr>
              <w:t>3271</w:t>
            </w:r>
          </w:p>
        </w:tc>
        <w:tc>
          <w:tcPr>
            <w:tcW w:w="0" w:type="auto"/>
          </w:tcPr>
          <w:p w14:paraId="6192EA74" w14:textId="77777777" w:rsidR="00EE43FE" w:rsidRPr="00555B45" w:rsidRDefault="00EE43FE" w:rsidP="00A47A96">
            <w:pPr>
              <w:pStyle w:val="TAR"/>
              <w:rPr>
                <w:sz w:val="16"/>
              </w:rPr>
            </w:pPr>
            <w:r>
              <w:rPr>
                <w:sz w:val="16"/>
              </w:rPr>
              <w:t>1</w:t>
            </w:r>
          </w:p>
        </w:tc>
        <w:tc>
          <w:tcPr>
            <w:tcW w:w="0" w:type="auto"/>
          </w:tcPr>
          <w:p w14:paraId="5C3961A5" w14:textId="77777777" w:rsidR="00EE43FE" w:rsidRPr="00555B45" w:rsidRDefault="00EE43FE" w:rsidP="00A47A96">
            <w:pPr>
              <w:pStyle w:val="TAL"/>
              <w:rPr>
                <w:sz w:val="16"/>
              </w:rPr>
            </w:pPr>
            <w:r>
              <w:rPr>
                <w:sz w:val="16"/>
              </w:rPr>
              <w:t>Rel-17</w:t>
            </w:r>
          </w:p>
        </w:tc>
        <w:tc>
          <w:tcPr>
            <w:tcW w:w="0" w:type="auto"/>
          </w:tcPr>
          <w:p w14:paraId="2063DA4C" w14:textId="77777777" w:rsidR="00EE43FE" w:rsidRPr="00555B45" w:rsidRDefault="00EE43FE" w:rsidP="00A47A96">
            <w:pPr>
              <w:pStyle w:val="TAL"/>
              <w:rPr>
                <w:sz w:val="16"/>
              </w:rPr>
            </w:pPr>
            <w:r>
              <w:rPr>
                <w:sz w:val="16"/>
              </w:rPr>
              <w:t>F</w:t>
            </w:r>
          </w:p>
        </w:tc>
        <w:tc>
          <w:tcPr>
            <w:tcW w:w="0" w:type="auto"/>
          </w:tcPr>
          <w:p w14:paraId="31BA69E8" w14:textId="77777777" w:rsidR="00EE43FE" w:rsidRPr="00555B45" w:rsidRDefault="00EE43FE" w:rsidP="00A47A96">
            <w:pPr>
              <w:pStyle w:val="TAL"/>
              <w:rPr>
                <w:sz w:val="16"/>
              </w:rPr>
            </w:pPr>
            <w:r>
              <w:rPr>
                <w:sz w:val="16"/>
              </w:rPr>
              <w:t>TEI15_Test, 5GS_NR_LTE-UEConTest</w:t>
            </w:r>
          </w:p>
        </w:tc>
        <w:tc>
          <w:tcPr>
            <w:tcW w:w="0" w:type="auto"/>
          </w:tcPr>
          <w:p w14:paraId="577DAA05" w14:textId="77777777" w:rsidR="00EE43FE" w:rsidRPr="00555B45" w:rsidRDefault="00EE43FE" w:rsidP="00A47A96">
            <w:pPr>
              <w:pStyle w:val="TAL"/>
              <w:rPr>
                <w:sz w:val="16"/>
              </w:rPr>
            </w:pPr>
            <w:r>
              <w:rPr>
                <w:sz w:val="16"/>
              </w:rPr>
              <w:t>agreed</w:t>
            </w:r>
          </w:p>
        </w:tc>
      </w:tr>
      <w:tr w:rsidR="00EE43FE" w14:paraId="0535664C" w14:textId="77777777" w:rsidTr="00A47A96">
        <w:tc>
          <w:tcPr>
            <w:tcW w:w="0" w:type="auto"/>
          </w:tcPr>
          <w:p w14:paraId="419D11D7" w14:textId="77777777" w:rsidR="00EE43FE" w:rsidRPr="00555B45" w:rsidRDefault="00EE43FE" w:rsidP="00A47A96">
            <w:pPr>
              <w:pStyle w:val="TAL"/>
              <w:rPr>
                <w:sz w:val="16"/>
              </w:rPr>
            </w:pPr>
            <w:r>
              <w:rPr>
                <w:sz w:val="16"/>
              </w:rPr>
              <w:t>R5-226563</w:t>
            </w:r>
          </w:p>
        </w:tc>
        <w:tc>
          <w:tcPr>
            <w:tcW w:w="0" w:type="auto"/>
          </w:tcPr>
          <w:p w14:paraId="41C24F47" w14:textId="77777777" w:rsidR="00EE43FE" w:rsidRPr="00555B45" w:rsidRDefault="00EE43FE" w:rsidP="00A47A96">
            <w:pPr>
              <w:pStyle w:val="TAL"/>
              <w:rPr>
                <w:sz w:val="16"/>
              </w:rPr>
            </w:pPr>
            <w:r>
              <w:rPr>
                <w:sz w:val="16"/>
              </w:rPr>
              <w:t>Addition of new Idle mode TC 6.1.1.4a</w:t>
            </w:r>
          </w:p>
        </w:tc>
        <w:tc>
          <w:tcPr>
            <w:tcW w:w="0" w:type="auto"/>
          </w:tcPr>
          <w:p w14:paraId="56683F64" w14:textId="77777777" w:rsidR="00EE43FE" w:rsidRPr="00555B45" w:rsidRDefault="00EE43FE" w:rsidP="00A47A96">
            <w:pPr>
              <w:pStyle w:val="TAL"/>
              <w:rPr>
                <w:sz w:val="16"/>
              </w:rPr>
            </w:pPr>
            <w:r>
              <w:rPr>
                <w:sz w:val="16"/>
              </w:rPr>
              <w:t>Qualcomm CDMA Technologies, Verizon Wireless</w:t>
            </w:r>
          </w:p>
        </w:tc>
        <w:tc>
          <w:tcPr>
            <w:tcW w:w="0" w:type="auto"/>
          </w:tcPr>
          <w:p w14:paraId="7854CF0B" w14:textId="77777777" w:rsidR="00EE43FE" w:rsidRPr="00555B45" w:rsidRDefault="00EE43FE" w:rsidP="00A47A96">
            <w:pPr>
              <w:pStyle w:val="TAL"/>
              <w:rPr>
                <w:sz w:val="16"/>
              </w:rPr>
            </w:pPr>
            <w:r>
              <w:rPr>
                <w:sz w:val="16"/>
              </w:rPr>
              <w:t>38.523-1</w:t>
            </w:r>
          </w:p>
        </w:tc>
        <w:tc>
          <w:tcPr>
            <w:tcW w:w="0" w:type="auto"/>
          </w:tcPr>
          <w:p w14:paraId="6897D287" w14:textId="77777777" w:rsidR="00EE43FE" w:rsidRPr="00555B45" w:rsidRDefault="00EE43FE" w:rsidP="00A47A96">
            <w:pPr>
              <w:pStyle w:val="TAL"/>
              <w:rPr>
                <w:sz w:val="16"/>
              </w:rPr>
            </w:pPr>
            <w:r>
              <w:rPr>
                <w:sz w:val="16"/>
              </w:rPr>
              <w:t>3272</w:t>
            </w:r>
          </w:p>
        </w:tc>
        <w:tc>
          <w:tcPr>
            <w:tcW w:w="0" w:type="auto"/>
          </w:tcPr>
          <w:p w14:paraId="237476DC" w14:textId="77777777" w:rsidR="00EE43FE" w:rsidRPr="00555B45" w:rsidRDefault="00EE43FE" w:rsidP="00A47A96">
            <w:pPr>
              <w:pStyle w:val="TAR"/>
              <w:rPr>
                <w:sz w:val="16"/>
              </w:rPr>
            </w:pPr>
            <w:r>
              <w:rPr>
                <w:sz w:val="16"/>
              </w:rPr>
              <w:t>-</w:t>
            </w:r>
          </w:p>
        </w:tc>
        <w:tc>
          <w:tcPr>
            <w:tcW w:w="0" w:type="auto"/>
          </w:tcPr>
          <w:p w14:paraId="4600AC64" w14:textId="77777777" w:rsidR="00EE43FE" w:rsidRPr="00555B45" w:rsidRDefault="00EE43FE" w:rsidP="00A47A96">
            <w:pPr>
              <w:pStyle w:val="TAL"/>
              <w:rPr>
                <w:sz w:val="16"/>
              </w:rPr>
            </w:pPr>
            <w:r>
              <w:rPr>
                <w:sz w:val="16"/>
              </w:rPr>
              <w:t>Rel-17</w:t>
            </w:r>
          </w:p>
        </w:tc>
        <w:tc>
          <w:tcPr>
            <w:tcW w:w="0" w:type="auto"/>
          </w:tcPr>
          <w:p w14:paraId="22E24355" w14:textId="77777777" w:rsidR="00EE43FE" w:rsidRPr="00555B45" w:rsidRDefault="00EE43FE" w:rsidP="00A47A96">
            <w:pPr>
              <w:pStyle w:val="TAL"/>
              <w:rPr>
                <w:sz w:val="16"/>
              </w:rPr>
            </w:pPr>
            <w:r>
              <w:rPr>
                <w:sz w:val="16"/>
              </w:rPr>
              <w:t>F</w:t>
            </w:r>
          </w:p>
        </w:tc>
        <w:tc>
          <w:tcPr>
            <w:tcW w:w="0" w:type="auto"/>
          </w:tcPr>
          <w:p w14:paraId="5D3DE6E6" w14:textId="77777777" w:rsidR="00EE43FE" w:rsidRPr="00555B45" w:rsidRDefault="00EE43FE" w:rsidP="00A47A96">
            <w:pPr>
              <w:pStyle w:val="TAL"/>
              <w:rPr>
                <w:sz w:val="16"/>
              </w:rPr>
            </w:pPr>
            <w:r>
              <w:rPr>
                <w:sz w:val="16"/>
              </w:rPr>
              <w:t>TEI15_Test, 5GS_NR_LTE-UEConTest</w:t>
            </w:r>
          </w:p>
        </w:tc>
        <w:tc>
          <w:tcPr>
            <w:tcW w:w="0" w:type="auto"/>
          </w:tcPr>
          <w:p w14:paraId="2ACFE949" w14:textId="77777777" w:rsidR="00EE43FE" w:rsidRPr="00555B45" w:rsidRDefault="00EE43FE" w:rsidP="00A47A96">
            <w:pPr>
              <w:pStyle w:val="TAL"/>
              <w:rPr>
                <w:sz w:val="16"/>
              </w:rPr>
            </w:pPr>
            <w:r>
              <w:rPr>
                <w:sz w:val="16"/>
              </w:rPr>
              <w:t>revised</w:t>
            </w:r>
          </w:p>
        </w:tc>
      </w:tr>
      <w:tr w:rsidR="00EE43FE" w14:paraId="5A26932A" w14:textId="77777777" w:rsidTr="00A47A96">
        <w:tc>
          <w:tcPr>
            <w:tcW w:w="0" w:type="auto"/>
          </w:tcPr>
          <w:p w14:paraId="6CA21DBD" w14:textId="77777777" w:rsidR="00EE43FE" w:rsidRPr="00555B45" w:rsidRDefault="00EE43FE" w:rsidP="00A47A96">
            <w:pPr>
              <w:pStyle w:val="TAL"/>
              <w:rPr>
                <w:sz w:val="16"/>
              </w:rPr>
            </w:pPr>
            <w:r>
              <w:rPr>
                <w:sz w:val="16"/>
              </w:rPr>
              <w:t>R5-227412</w:t>
            </w:r>
          </w:p>
        </w:tc>
        <w:tc>
          <w:tcPr>
            <w:tcW w:w="0" w:type="auto"/>
          </w:tcPr>
          <w:p w14:paraId="225BDB57" w14:textId="77777777" w:rsidR="00EE43FE" w:rsidRPr="00555B45" w:rsidRDefault="00EE43FE" w:rsidP="00A47A96">
            <w:pPr>
              <w:pStyle w:val="TAL"/>
              <w:rPr>
                <w:sz w:val="16"/>
              </w:rPr>
            </w:pPr>
            <w:r>
              <w:rPr>
                <w:sz w:val="16"/>
              </w:rPr>
              <w:t>Addition of new Idle mode TC 6.1.1.4a</w:t>
            </w:r>
          </w:p>
        </w:tc>
        <w:tc>
          <w:tcPr>
            <w:tcW w:w="0" w:type="auto"/>
          </w:tcPr>
          <w:p w14:paraId="38FA5FDD" w14:textId="77777777" w:rsidR="00EE43FE" w:rsidRPr="00555B45" w:rsidRDefault="00EE43FE" w:rsidP="00A47A96">
            <w:pPr>
              <w:pStyle w:val="TAL"/>
              <w:rPr>
                <w:sz w:val="16"/>
              </w:rPr>
            </w:pPr>
            <w:r>
              <w:rPr>
                <w:sz w:val="16"/>
              </w:rPr>
              <w:t>Qualcomm CDMA Technologies, Verizon Wireless</w:t>
            </w:r>
          </w:p>
        </w:tc>
        <w:tc>
          <w:tcPr>
            <w:tcW w:w="0" w:type="auto"/>
          </w:tcPr>
          <w:p w14:paraId="783C7128" w14:textId="77777777" w:rsidR="00EE43FE" w:rsidRPr="00555B45" w:rsidRDefault="00EE43FE" w:rsidP="00A47A96">
            <w:pPr>
              <w:pStyle w:val="TAL"/>
              <w:rPr>
                <w:sz w:val="16"/>
              </w:rPr>
            </w:pPr>
            <w:r>
              <w:rPr>
                <w:sz w:val="16"/>
              </w:rPr>
              <w:t>38.523-1</w:t>
            </w:r>
          </w:p>
        </w:tc>
        <w:tc>
          <w:tcPr>
            <w:tcW w:w="0" w:type="auto"/>
          </w:tcPr>
          <w:p w14:paraId="41CDFD7F" w14:textId="77777777" w:rsidR="00EE43FE" w:rsidRPr="00555B45" w:rsidRDefault="00EE43FE" w:rsidP="00A47A96">
            <w:pPr>
              <w:pStyle w:val="TAL"/>
              <w:rPr>
                <w:sz w:val="16"/>
              </w:rPr>
            </w:pPr>
            <w:r>
              <w:rPr>
                <w:sz w:val="16"/>
              </w:rPr>
              <w:t>3272</w:t>
            </w:r>
          </w:p>
        </w:tc>
        <w:tc>
          <w:tcPr>
            <w:tcW w:w="0" w:type="auto"/>
          </w:tcPr>
          <w:p w14:paraId="1682D59E" w14:textId="77777777" w:rsidR="00EE43FE" w:rsidRPr="00555B45" w:rsidRDefault="00EE43FE" w:rsidP="00A47A96">
            <w:pPr>
              <w:pStyle w:val="TAR"/>
              <w:rPr>
                <w:sz w:val="16"/>
              </w:rPr>
            </w:pPr>
            <w:r>
              <w:rPr>
                <w:sz w:val="16"/>
              </w:rPr>
              <w:t>1</w:t>
            </w:r>
          </w:p>
        </w:tc>
        <w:tc>
          <w:tcPr>
            <w:tcW w:w="0" w:type="auto"/>
          </w:tcPr>
          <w:p w14:paraId="3449D821" w14:textId="77777777" w:rsidR="00EE43FE" w:rsidRPr="00555B45" w:rsidRDefault="00EE43FE" w:rsidP="00A47A96">
            <w:pPr>
              <w:pStyle w:val="TAL"/>
              <w:rPr>
                <w:sz w:val="16"/>
              </w:rPr>
            </w:pPr>
            <w:r>
              <w:rPr>
                <w:sz w:val="16"/>
              </w:rPr>
              <w:t>Rel-17</w:t>
            </w:r>
          </w:p>
        </w:tc>
        <w:tc>
          <w:tcPr>
            <w:tcW w:w="0" w:type="auto"/>
          </w:tcPr>
          <w:p w14:paraId="0FF539A4" w14:textId="77777777" w:rsidR="00EE43FE" w:rsidRPr="00555B45" w:rsidRDefault="00EE43FE" w:rsidP="00A47A96">
            <w:pPr>
              <w:pStyle w:val="TAL"/>
              <w:rPr>
                <w:sz w:val="16"/>
              </w:rPr>
            </w:pPr>
            <w:r>
              <w:rPr>
                <w:sz w:val="16"/>
              </w:rPr>
              <w:t>F</w:t>
            </w:r>
          </w:p>
        </w:tc>
        <w:tc>
          <w:tcPr>
            <w:tcW w:w="0" w:type="auto"/>
          </w:tcPr>
          <w:p w14:paraId="4DB0FF46" w14:textId="77777777" w:rsidR="00EE43FE" w:rsidRPr="00555B45" w:rsidRDefault="00EE43FE" w:rsidP="00A47A96">
            <w:pPr>
              <w:pStyle w:val="TAL"/>
              <w:rPr>
                <w:sz w:val="16"/>
              </w:rPr>
            </w:pPr>
            <w:r>
              <w:rPr>
                <w:sz w:val="16"/>
              </w:rPr>
              <w:t>TEI15_Test, 5GS_NR_LTE-UEConTest</w:t>
            </w:r>
          </w:p>
        </w:tc>
        <w:tc>
          <w:tcPr>
            <w:tcW w:w="0" w:type="auto"/>
          </w:tcPr>
          <w:p w14:paraId="1A3E1133" w14:textId="77777777" w:rsidR="00EE43FE" w:rsidRPr="00555B45" w:rsidRDefault="00EE43FE" w:rsidP="00A47A96">
            <w:pPr>
              <w:pStyle w:val="TAL"/>
              <w:rPr>
                <w:sz w:val="16"/>
              </w:rPr>
            </w:pPr>
            <w:r>
              <w:rPr>
                <w:sz w:val="16"/>
              </w:rPr>
              <w:t>agreed</w:t>
            </w:r>
          </w:p>
        </w:tc>
      </w:tr>
      <w:tr w:rsidR="00EE43FE" w14:paraId="6AE43854" w14:textId="77777777" w:rsidTr="00A47A96">
        <w:tc>
          <w:tcPr>
            <w:tcW w:w="0" w:type="auto"/>
          </w:tcPr>
          <w:p w14:paraId="14E89098" w14:textId="77777777" w:rsidR="00EE43FE" w:rsidRPr="00555B45" w:rsidRDefault="00EE43FE" w:rsidP="00A47A96">
            <w:pPr>
              <w:pStyle w:val="TAL"/>
              <w:rPr>
                <w:sz w:val="16"/>
              </w:rPr>
            </w:pPr>
            <w:r>
              <w:rPr>
                <w:sz w:val="16"/>
              </w:rPr>
              <w:t>R5-226564</w:t>
            </w:r>
          </w:p>
        </w:tc>
        <w:tc>
          <w:tcPr>
            <w:tcW w:w="0" w:type="auto"/>
          </w:tcPr>
          <w:p w14:paraId="38FFE4FF" w14:textId="77777777" w:rsidR="00EE43FE" w:rsidRPr="00555B45" w:rsidRDefault="00EE43FE" w:rsidP="00A47A96">
            <w:pPr>
              <w:pStyle w:val="TAL"/>
              <w:rPr>
                <w:sz w:val="16"/>
              </w:rPr>
            </w:pPr>
            <w:r>
              <w:rPr>
                <w:sz w:val="16"/>
              </w:rPr>
              <w:t>Addition of new Idle mode TC 6.1.2.15a</w:t>
            </w:r>
          </w:p>
        </w:tc>
        <w:tc>
          <w:tcPr>
            <w:tcW w:w="0" w:type="auto"/>
          </w:tcPr>
          <w:p w14:paraId="4C00D2F1" w14:textId="77777777" w:rsidR="00EE43FE" w:rsidRPr="00555B45" w:rsidRDefault="00EE43FE" w:rsidP="00A47A96">
            <w:pPr>
              <w:pStyle w:val="TAL"/>
              <w:rPr>
                <w:sz w:val="16"/>
              </w:rPr>
            </w:pPr>
            <w:r>
              <w:rPr>
                <w:sz w:val="16"/>
              </w:rPr>
              <w:t>Qualcomm CDMA Technologies, Verizon Wireless</w:t>
            </w:r>
          </w:p>
        </w:tc>
        <w:tc>
          <w:tcPr>
            <w:tcW w:w="0" w:type="auto"/>
          </w:tcPr>
          <w:p w14:paraId="56A94C41" w14:textId="77777777" w:rsidR="00EE43FE" w:rsidRPr="00555B45" w:rsidRDefault="00EE43FE" w:rsidP="00A47A96">
            <w:pPr>
              <w:pStyle w:val="TAL"/>
              <w:rPr>
                <w:sz w:val="16"/>
              </w:rPr>
            </w:pPr>
            <w:r>
              <w:rPr>
                <w:sz w:val="16"/>
              </w:rPr>
              <w:t>38.523-1</w:t>
            </w:r>
          </w:p>
        </w:tc>
        <w:tc>
          <w:tcPr>
            <w:tcW w:w="0" w:type="auto"/>
          </w:tcPr>
          <w:p w14:paraId="37DF3840" w14:textId="77777777" w:rsidR="00EE43FE" w:rsidRPr="00555B45" w:rsidRDefault="00EE43FE" w:rsidP="00A47A96">
            <w:pPr>
              <w:pStyle w:val="TAL"/>
              <w:rPr>
                <w:sz w:val="16"/>
              </w:rPr>
            </w:pPr>
            <w:r>
              <w:rPr>
                <w:sz w:val="16"/>
              </w:rPr>
              <w:t>3273</w:t>
            </w:r>
          </w:p>
        </w:tc>
        <w:tc>
          <w:tcPr>
            <w:tcW w:w="0" w:type="auto"/>
          </w:tcPr>
          <w:p w14:paraId="097DB28A" w14:textId="77777777" w:rsidR="00EE43FE" w:rsidRPr="00555B45" w:rsidRDefault="00EE43FE" w:rsidP="00A47A96">
            <w:pPr>
              <w:pStyle w:val="TAR"/>
              <w:rPr>
                <w:sz w:val="16"/>
              </w:rPr>
            </w:pPr>
            <w:r>
              <w:rPr>
                <w:sz w:val="16"/>
              </w:rPr>
              <w:t>-</w:t>
            </w:r>
          </w:p>
        </w:tc>
        <w:tc>
          <w:tcPr>
            <w:tcW w:w="0" w:type="auto"/>
          </w:tcPr>
          <w:p w14:paraId="36370FF5" w14:textId="77777777" w:rsidR="00EE43FE" w:rsidRPr="00555B45" w:rsidRDefault="00EE43FE" w:rsidP="00A47A96">
            <w:pPr>
              <w:pStyle w:val="TAL"/>
              <w:rPr>
                <w:sz w:val="16"/>
              </w:rPr>
            </w:pPr>
            <w:r>
              <w:rPr>
                <w:sz w:val="16"/>
              </w:rPr>
              <w:t>Rel-17</w:t>
            </w:r>
          </w:p>
        </w:tc>
        <w:tc>
          <w:tcPr>
            <w:tcW w:w="0" w:type="auto"/>
          </w:tcPr>
          <w:p w14:paraId="796BE9D7" w14:textId="77777777" w:rsidR="00EE43FE" w:rsidRPr="00555B45" w:rsidRDefault="00EE43FE" w:rsidP="00A47A96">
            <w:pPr>
              <w:pStyle w:val="TAL"/>
              <w:rPr>
                <w:sz w:val="16"/>
              </w:rPr>
            </w:pPr>
            <w:r>
              <w:rPr>
                <w:sz w:val="16"/>
              </w:rPr>
              <w:t>F</w:t>
            </w:r>
          </w:p>
        </w:tc>
        <w:tc>
          <w:tcPr>
            <w:tcW w:w="0" w:type="auto"/>
          </w:tcPr>
          <w:p w14:paraId="3BF6D404" w14:textId="77777777" w:rsidR="00EE43FE" w:rsidRPr="00555B45" w:rsidRDefault="00EE43FE" w:rsidP="00A47A96">
            <w:pPr>
              <w:pStyle w:val="TAL"/>
              <w:rPr>
                <w:sz w:val="16"/>
              </w:rPr>
            </w:pPr>
            <w:r>
              <w:rPr>
                <w:sz w:val="16"/>
              </w:rPr>
              <w:t>TEI15_Test, 5GS_NR_LTE-UEConTest</w:t>
            </w:r>
          </w:p>
        </w:tc>
        <w:tc>
          <w:tcPr>
            <w:tcW w:w="0" w:type="auto"/>
          </w:tcPr>
          <w:p w14:paraId="0730817C" w14:textId="77777777" w:rsidR="00EE43FE" w:rsidRPr="00555B45" w:rsidRDefault="00EE43FE" w:rsidP="00A47A96">
            <w:pPr>
              <w:pStyle w:val="TAL"/>
              <w:rPr>
                <w:sz w:val="16"/>
              </w:rPr>
            </w:pPr>
            <w:r>
              <w:rPr>
                <w:sz w:val="16"/>
              </w:rPr>
              <w:t>revised</w:t>
            </w:r>
          </w:p>
        </w:tc>
      </w:tr>
      <w:tr w:rsidR="00EE43FE" w14:paraId="4B2A18D4" w14:textId="77777777" w:rsidTr="00A47A96">
        <w:tc>
          <w:tcPr>
            <w:tcW w:w="0" w:type="auto"/>
          </w:tcPr>
          <w:p w14:paraId="5051D6E4" w14:textId="77777777" w:rsidR="00EE43FE" w:rsidRPr="00555B45" w:rsidRDefault="00EE43FE" w:rsidP="00A47A96">
            <w:pPr>
              <w:pStyle w:val="TAL"/>
              <w:rPr>
                <w:sz w:val="16"/>
              </w:rPr>
            </w:pPr>
            <w:r>
              <w:rPr>
                <w:sz w:val="16"/>
              </w:rPr>
              <w:t>R5-227413</w:t>
            </w:r>
          </w:p>
        </w:tc>
        <w:tc>
          <w:tcPr>
            <w:tcW w:w="0" w:type="auto"/>
          </w:tcPr>
          <w:p w14:paraId="6EADC3B7" w14:textId="77777777" w:rsidR="00EE43FE" w:rsidRPr="00555B45" w:rsidRDefault="00EE43FE" w:rsidP="00A47A96">
            <w:pPr>
              <w:pStyle w:val="TAL"/>
              <w:rPr>
                <w:sz w:val="16"/>
              </w:rPr>
            </w:pPr>
            <w:r>
              <w:rPr>
                <w:sz w:val="16"/>
              </w:rPr>
              <w:t>Addition of new Idle mode TC 6.1.2.15a</w:t>
            </w:r>
          </w:p>
        </w:tc>
        <w:tc>
          <w:tcPr>
            <w:tcW w:w="0" w:type="auto"/>
          </w:tcPr>
          <w:p w14:paraId="1B3A29FC" w14:textId="77777777" w:rsidR="00EE43FE" w:rsidRPr="00555B45" w:rsidRDefault="00EE43FE" w:rsidP="00A47A96">
            <w:pPr>
              <w:pStyle w:val="TAL"/>
              <w:rPr>
                <w:sz w:val="16"/>
              </w:rPr>
            </w:pPr>
            <w:r>
              <w:rPr>
                <w:sz w:val="16"/>
              </w:rPr>
              <w:t>Qualcomm CDMA Technologies, Verizon Wireless</w:t>
            </w:r>
          </w:p>
        </w:tc>
        <w:tc>
          <w:tcPr>
            <w:tcW w:w="0" w:type="auto"/>
          </w:tcPr>
          <w:p w14:paraId="21696E9B" w14:textId="77777777" w:rsidR="00EE43FE" w:rsidRPr="00555B45" w:rsidRDefault="00EE43FE" w:rsidP="00A47A96">
            <w:pPr>
              <w:pStyle w:val="TAL"/>
              <w:rPr>
                <w:sz w:val="16"/>
              </w:rPr>
            </w:pPr>
            <w:r>
              <w:rPr>
                <w:sz w:val="16"/>
              </w:rPr>
              <w:t>38.523-1</w:t>
            </w:r>
          </w:p>
        </w:tc>
        <w:tc>
          <w:tcPr>
            <w:tcW w:w="0" w:type="auto"/>
          </w:tcPr>
          <w:p w14:paraId="64C503C7" w14:textId="77777777" w:rsidR="00EE43FE" w:rsidRPr="00555B45" w:rsidRDefault="00EE43FE" w:rsidP="00A47A96">
            <w:pPr>
              <w:pStyle w:val="TAL"/>
              <w:rPr>
                <w:sz w:val="16"/>
              </w:rPr>
            </w:pPr>
            <w:r>
              <w:rPr>
                <w:sz w:val="16"/>
              </w:rPr>
              <w:t>3273</w:t>
            </w:r>
          </w:p>
        </w:tc>
        <w:tc>
          <w:tcPr>
            <w:tcW w:w="0" w:type="auto"/>
          </w:tcPr>
          <w:p w14:paraId="752ED077" w14:textId="77777777" w:rsidR="00EE43FE" w:rsidRPr="00555B45" w:rsidRDefault="00EE43FE" w:rsidP="00A47A96">
            <w:pPr>
              <w:pStyle w:val="TAR"/>
              <w:rPr>
                <w:sz w:val="16"/>
              </w:rPr>
            </w:pPr>
            <w:r>
              <w:rPr>
                <w:sz w:val="16"/>
              </w:rPr>
              <w:t>1</w:t>
            </w:r>
          </w:p>
        </w:tc>
        <w:tc>
          <w:tcPr>
            <w:tcW w:w="0" w:type="auto"/>
          </w:tcPr>
          <w:p w14:paraId="20006A01" w14:textId="77777777" w:rsidR="00EE43FE" w:rsidRPr="00555B45" w:rsidRDefault="00EE43FE" w:rsidP="00A47A96">
            <w:pPr>
              <w:pStyle w:val="TAL"/>
              <w:rPr>
                <w:sz w:val="16"/>
              </w:rPr>
            </w:pPr>
            <w:r>
              <w:rPr>
                <w:sz w:val="16"/>
              </w:rPr>
              <w:t>Rel-17</w:t>
            </w:r>
          </w:p>
        </w:tc>
        <w:tc>
          <w:tcPr>
            <w:tcW w:w="0" w:type="auto"/>
          </w:tcPr>
          <w:p w14:paraId="4AEF7D1B" w14:textId="77777777" w:rsidR="00EE43FE" w:rsidRPr="00555B45" w:rsidRDefault="00EE43FE" w:rsidP="00A47A96">
            <w:pPr>
              <w:pStyle w:val="TAL"/>
              <w:rPr>
                <w:sz w:val="16"/>
              </w:rPr>
            </w:pPr>
            <w:r>
              <w:rPr>
                <w:sz w:val="16"/>
              </w:rPr>
              <w:t>F</w:t>
            </w:r>
          </w:p>
        </w:tc>
        <w:tc>
          <w:tcPr>
            <w:tcW w:w="0" w:type="auto"/>
          </w:tcPr>
          <w:p w14:paraId="609F5F5B" w14:textId="77777777" w:rsidR="00EE43FE" w:rsidRPr="00555B45" w:rsidRDefault="00EE43FE" w:rsidP="00A47A96">
            <w:pPr>
              <w:pStyle w:val="TAL"/>
              <w:rPr>
                <w:sz w:val="16"/>
              </w:rPr>
            </w:pPr>
            <w:r>
              <w:rPr>
                <w:sz w:val="16"/>
              </w:rPr>
              <w:t>TEI15_Test, 5GS_NR_LTE-UEConTest</w:t>
            </w:r>
          </w:p>
        </w:tc>
        <w:tc>
          <w:tcPr>
            <w:tcW w:w="0" w:type="auto"/>
          </w:tcPr>
          <w:p w14:paraId="5D1A0B23" w14:textId="77777777" w:rsidR="00EE43FE" w:rsidRPr="00555B45" w:rsidRDefault="00EE43FE" w:rsidP="00A47A96">
            <w:pPr>
              <w:pStyle w:val="TAL"/>
              <w:rPr>
                <w:sz w:val="16"/>
              </w:rPr>
            </w:pPr>
            <w:r>
              <w:rPr>
                <w:sz w:val="16"/>
              </w:rPr>
              <w:t>agreed</w:t>
            </w:r>
          </w:p>
        </w:tc>
      </w:tr>
      <w:tr w:rsidR="00EE43FE" w14:paraId="7DBC0390" w14:textId="77777777" w:rsidTr="00A47A96">
        <w:tc>
          <w:tcPr>
            <w:tcW w:w="0" w:type="auto"/>
          </w:tcPr>
          <w:p w14:paraId="29075210" w14:textId="77777777" w:rsidR="00EE43FE" w:rsidRPr="00555B45" w:rsidRDefault="00EE43FE" w:rsidP="00A47A96">
            <w:pPr>
              <w:pStyle w:val="TAL"/>
              <w:rPr>
                <w:sz w:val="16"/>
              </w:rPr>
            </w:pPr>
            <w:r>
              <w:rPr>
                <w:sz w:val="16"/>
              </w:rPr>
              <w:t>R5-226566</w:t>
            </w:r>
          </w:p>
        </w:tc>
        <w:tc>
          <w:tcPr>
            <w:tcW w:w="0" w:type="auto"/>
          </w:tcPr>
          <w:p w14:paraId="18E3E983" w14:textId="77777777" w:rsidR="00EE43FE" w:rsidRPr="00555B45" w:rsidRDefault="00EE43FE" w:rsidP="00A47A96">
            <w:pPr>
              <w:pStyle w:val="TAL"/>
              <w:rPr>
                <w:sz w:val="16"/>
              </w:rPr>
            </w:pPr>
            <w:r>
              <w:rPr>
                <w:sz w:val="16"/>
              </w:rPr>
              <w:t>Editorial Corrections to SNPN TC 9.1.11.3</w:t>
            </w:r>
          </w:p>
        </w:tc>
        <w:tc>
          <w:tcPr>
            <w:tcW w:w="0" w:type="auto"/>
          </w:tcPr>
          <w:p w14:paraId="7A81F4D1" w14:textId="77777777" w:rsidR="00EE43FE" w:rsidRPr="00555B45" w:rsidRDefault="00EE43FE" w:rsidP="00A47A96">
            <w:pPr>
              <w:pStyle w:val="TAL"/>
              <w:rPr>
                <w:sz w:val="16"/>
              </w:rPr>
            </w:pPr>
            <w:r>
              <w:rPr>
                <w:sz w:val="16"/>
              </w:rPr>
              <w:t>Qualcomm CDMA Technologies</w:t>
            </w:r>
          </w:p>
        </w:tc>
        <w:tc>
          <w:tcPr>
            <w:tcW w:w="0" w:type="auto"/>
          </w:tcPr>
          <w:p w14:paraId="6699F8E6" w14:textId="77777777" w:rsidR="00EE43FE" w:rsidRPr="00555B45" w:rsidRDefault="00EE43FE" w:rsidP="00A47A96">
            <w:pPr>
              <w:pStyle w:val="TAL"/>
              <w:rPr>
                <w:sz w:val="16"/>
              </w:rPr>
            </w:pPr>
            <w:r>
              <w:rPr>
                <w:sz w:val="16"/>
              </w:rPr>
              <w:t>38.523-1</w:t>
            </w:r>
          </w:p>
        </w:tc>
        <w:tc>
          <w:tcPr>
            <w:tcW w:w="0" w:type="auto"/>
          </w:tcPr>
          <w:p w14:paraId="3BEE7CE0" w14:textId="77777777" w:rsidR="00EE43FE" w:rsidRPr="00555B45" w:rsidRDefault="00EE43FE" w:rsidP="00A47A96">
            <w:pPr>
              <w:pStyle w:val="TAL"/>
              <w:rPr>
                <w:sz w:val="16"/>
              </w:rPr>
            </w:pPr>
            <w:r>
              <w:rPr>
                <w:sz w:val="16"/>
              </w:rPr>
              <w:t>3274</w:t>
            </w:r>
          </w:p>
        </w:tc>
        <w:tc>
          <w:tcPr>
            <w:tcW w:w="0" w:type="auto"/>
          </w:tcPr>
          <w:p w14:paraId="473977BD" w14:textId="77777777" w:rsidR="00EE43FE" w:rsidRPr="00555B45" w:rsidRDefault="00EE43FE" w:rsidP="00A47A96">
            <w:pPr>
              <w:pStyle w:val="TAR"/>
              <w:rPr>
                <w:sz w:val="16"/>
              </w:rPr>
            </w:pPr>
            <w:r>
              <w:rPr>
                <w:sz w:val="16"/>
              </w:rPr>
              <w:t>-</w:t>
            </w:r>
          </w:p>
        </w:tc>
        <w:tc>
          <w:tcPr>
            <w:tcW w:w="0" w:type="auto"/>
          </w:tcPr>
          <w:p w14:paraId="02B369C0" w14:textId="77777777" w:rsidR="00EE43FE" w:rsidRPr="00555B45" w:rsidRDefault="00EE43FE" w:rsidP="00A47A96">
            <w:pPr>
              <w:pStyle w:val="TAL"/>
              <w:rPr>
                <w:sz w:val="16"/>
              </w:rPr>
            </w:pPr>
            <w:r>
              <w:rPr>
                <w:sz w:val="16"/>
              </w:rPr>
              <w:t>Rel-17</w:t>
            </w:r>
          </w:p>
        </w:tc>
        <w:tc>
          <w:tcPr>
            <w:tcW w:w="0" w:type="auto"/>
          </w:tcPr>
          <w:p w14:paraId="37ECA74B" w14:textId="77777777" w:rsidR="00EE43FE" w:rsidRPr="00555B45" w:rsidRDefault="00EE43FE" w:rsidP="00A47A96">
            <w:pPr>
              <w:pStyle w:val="TAL"/>
              <w:rPr>
                <w:sz w:val="16"/>
              </w:rPr>
            </w:pPr>
            <w:r>
              <w:rPr>
                <w:sz w:val="16"/>
              </w:rPr>
              <w:t>F</w:t>
            </w:r>
          </w:p>
        </w:tc>
        <w:tc>
          <w:tcPr>
            <w:tcW w:w="0" w:type="auto"/>
          </w:tcPr>
          <w:p w14:paraId="0CDAB919"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3DFBBE30" w14:textId="77777777" w:rsidR="00EE43FE" w:rsidRPr="00555B45" w:rsidRDefault="00EE43FE" w:rsidP="00A47A96">
            <w:pPr>
              <w:pStyle w:val="TAL"/>
              <w:rPr>
                <w:sz w:val="16"/>
              </w:rPr>
            </w:pPr>
            <w:r>
              <w:rPr>
                <w:sz w:val="16"/>
              </w:rPr>
              <w:t>revised</w:t>
            </w:r>
          </w:p>
        </w:tc>
      </w:tr>
      <w:tr w:rsidR="00EE43FE" w14:paraId="69C8D32E" w14:textId="77777777" w:rsidTr="00A47A96">
        <w:tc>
          <w:tcPr>
            <w:tcW w:w="0" w:type="auto"/>
          </w:tcPr>
          <w:p w14:paraId="30E19A22" w14:textId="77777777" w:rsidR="00EE43FE" w:rsidRPr="00555B45" w:rsidRDefault="00EE43FE" w:rsidP="00A47A96">
            <w:pPr>
              <w:pStyle w:val="TAL"/>
              <w:rPr>
                <w:sz w:val="16"/>
              </w:rPr>
            </w:pPr>
            <w:r>
              <w:rPr>
                <w:sz w:val="16"/>
              </w:rPr>
              <w:t>R5-227454</w:t>
            </w:r>
          </w:p>
        </w:tc>
        <w:tc>
          <w:tcPr>
            <w:tcW w:w="0" w:type="auto"/>
          </w:tcPr>
          <w:p w14:paraId="59E2D6B4" w14:textId="77777777" w:rsidR="00EE43FE" w:rsidRPr="00555B45" w:rsidRDefault="00EE43FE" w:rsidP="00A47A96">
            <w:pPr>
              <w:pStyle w:val="TAL"/>
              <w:rPr>
                <w:sz w:val="16"/>
              </w:rPr>
            </w:pPr>
            <w:r>
              <w:rPr>
                <w:sz w:val="16"/>
              </w:rPr>
              <w:t>Editorial Corrections to SNPN TC 9.1.11.3</w:t>
            </w:r>
          </w:p>
        </w:tc>
        <w:tc>
          <w:tcPr>
            <w:tcW w:w="0" w:type="auto"/>
          </w:tcPr>
          <w:p w14:paraId="6E5394C0" w14:textId="77777777" w:rsidR="00EE43FE" w:rsidRPr="00555B45" w:rsidRDefault="00EE43FE" w:rsidP="00A47A96">
            <w:pPr>
              <w:pStyle w:val="TAL"/>
              <w:rPr>
                <w:sz w:val="16"/>
              </w:rPr>
            </w:pPr>
            <w:r>
              <w:rPr>
                <w:sz w:val="16"/>
              </w:rPr>
              <w:t>Qualcomm CDMA Technologies</w:t>
            </w:r>
          </w:p>
        </w:tc>
        <w:tc>
          <w:tcPr>
            <w:tcW w:w="0" w:type="auto"/>
          </w:tcPr>
          <w:p w14:paraId="177E7008" w14:textId="77777777" w:rsidR="00EE43FE" w:rsidRPr="00555B45" w:rsidRDefault="00EE43FE" w:rsidP="00A47A96">
            <w:pPr>
              <w:pStyle w:val="TAL"/>
              <w:rPr>
                <w:sz w:val="16"/>
              </w:rPr>
            </w:pPr>
            <w:r>
              <w:rPr>
                <w:sz w:val="16"/>
              </w:rPr>
              <w:t>38.523-1</w:t>
            </w:r>
          </w:p>
        </w:tc>
        <w:tc>
          <w:tcPr>
            <w:tcW w:w="0" w:type="auto"/>
          </w:tcPr>
          <w:p w14:paraId="689C9422" w14:textId="77777777" w:rsidR="00EE43FE" w:rsidRPr="00555B45" w:rsidRDefault="00EE43FE" w:rsidP="00A47A96">
            <w:pPr>
              <w:pStyle w:val="TAL"/>
              <w:rPr>
                <w:sz w:val="16"/>
              </w:rPr>
            </w:pPr>
            <w:r>
              <w:rPr>
                <w:sz w:val="16"/>
              </w:rPr>
              <w:t>3274</w:t>
            </w:r>
          </w:p>
        </w:tc>
        <w:tc>
          <w:tcPr>
            <w:tcW w:w="0" w:type="auto"/>
          </w:tcPr>
          <w:p w14:paraId="59EBC327" w14:textId="77777777" w:rsidR="00EE43FE" w:rsidRPr="00555B45" w:rsidRDefault="00EE43FE" w:rsidP="00A47A96">
            <w:pPr>
              <w:pStyle w:val="TAR"/>
              <w:rPr>
                <w:sz w:val="16"/>
              </w:rPr>
            </w:pPr>
            <w:r>
              <w:rPr>
                <w:sz w:val="16"/>
              </w:rPr>
              <w:t>1</w:t>
            </w:r>
          </w:p>
        </w:tc>
        <w:tc>
          <w:tcPr>
            <w:tcW w:w="0" w:type="auto"/>
          </w:tcPr>
          <w:p w14:paraId="44AA9119" w14:textId="77777777" w:rsidR="00EE43FE" w:rsidRPr="00555B45" w:rsidRDefault="00EE43FE" w:rsidP="00A47A96">
            <w:pPr>
              <w:pStyle w:val="TAL"/>
              <w:rPr>
                <w:sz w:val="16"/>
              </w:rPr>
            </w:pPr>
            <w:r>
              <w:rPr>
                <w:sz w:val="16"/>
              </w:rPr>
              <w:t>Rel-17</w:t>
            </w:r>
          </w:p>
        </w:tc>
        <w:tc>
          <w:tcPr>
            <w:tcW w:w="0" w:type="auto"/>
          </w:tcPr>
          <w:p w14:paraId="5E8D556E" w14:textId="77777777" w:rsidR="00EE43FE" w:rsidRPr="00555B45" w:rsidRDefault="00EE43FE" w:rsidP="00A47A96">
            <w:pPr>
              <w:pStyle w:val="TAL"/>
              <w:rPr>
                <w:sz w:val="16"/>
              </w:rPr>
            </w:pPr>
            <w:r>
              <w:rPr>
                <w:sz w:val="16"/>
              </w:rPr>
              <w:t>F</w:t>
            </w:r>
          </w:p>
        </w:tc>
        <w:tc>
          <w:tcPr>
            <w:tcW w:w="0" w:type="auto"/>
          </w:tcPr>
          <w:p w14:paraId="6F1345A2"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51634E8A" w14:textId="77777777" w:rsidR="00EE43FE" w:rsidRPr="00555B45" w:rsidRDefault="00EE43FE" w:rsidP="00A47A96">
            <w:pPr>
              <w:pStyle w:val="TAL"/>
              <w:rPr>
                <w:sz w:val="16"/>
              </w:rPr>
            </w:pPr>
            <w:r>
              <w:rPr>
                <w:sz w:val="16"/>
              </w:rPr>
              <w:t>agreed</w:t>
            </w:r>
          </w:p>
        </w:tc>
      </w:tr>
      <w:tr w:rsidR="00EE43FE" w14:paraId="749D15A6" w14:textId="77777777" w:rsidTr="00A47A96">
        <w:tc>
          <w:tcPr>
            <w:tcW w:w="0" w:type="auto"/>
          </w:tcPr>
          <w:p w14:paraId="585A7DC0" w14:textId="77777777" w:rsidR="00EE43FE" w:rsidRPr="00555B45" w:rsidRDefault="00EE43FE" w:rsidP="00A47A96">
            <w:pPr>
              <w:pStyle w:val="TAL"/>
              <w:rPr>
                <w:sz w:val="16"/>
              </w:rPr>
            </w:pPr>
            <w:r>
              <w:rPr>
                <w:sz w:val="16"/>
              </w:rPr>
              <w:t>R5-226567</w:t>
            </w:r>
          </w:p>
        </w:tc>
        <w:tc>
          <w:tcPr>
            <w:tcW w:w="0" w:type="auto"/>
          </w:tcPr>
          <w:p w14:paraId="22971A20" w14:textId="77777777" w:rsidR="00EE43FE" w:rsidRPr="00555B45" w:rsidRDefault="00EE43FE" w:rsidP="00A47A96">
            <w:pPr>
              <w:pStyle w:val="TAL"/>
              <w:rPr>
                <w:sz w:val="16"/>
              </w:rPr>
            </w:pPr>
            <w:r>
              <w:rPr>
                <w:sz w:val="16"/>
              </w:rPr>
              <w:t>Corrections to NR5GC test case 11.4.1</w:t>
            </w:r>
          </w:p>
        </w:tc>
        <w:tc>
          <w:tcPr>
            <w:tcW w:w="0" w:type="auto"/>
          </w:tcPr>
          <w:p w14:paraId="19D1FC45" w14:textId="77777777" w:rsidR="00EE43FE" w:rsidRPr="00555B45" w:rsidRDefault="00EE43FE" w:rsidP="00A47A96">
            <w:pPr>
              <w:pStyle w:val="TAL"/>
              <w:rPr>
                <w:sz w:val="16"/>
              </w:rPr>
            </w:pPr>
            <w:r>
              <w:rPr>
                <w:sz w:val="16"/>
              </w:rPr>
              <w:t>Qualcomm CDMA Technologies, Keysight Technologies UK</w:t>
            </w:r>
          </w:p>
        </w:tc>
        <w:tc>
          <w:tcPr>
            <w:tcW w:w="0" w:type="auto"/>
          </w:tcPr>
          <w:p w14:paraId="27C790D9" w14:textId="77777777" w:rsidR="00EE43FE" w:rsidRPr="00555B45" w:rsidRDefault="00EE43FE" w:rsidP="00A47A96">
            <w:pPr>
              <w:pStyle w:val="TAL"/>
              <w:rPr>
                <w:sz w:val="16"/>
              </w:rPr>
            </w:pPr>
            <w:r>
              <w:rPr>
                <w:sz w:val="16"/>
              </w:rPr>
              <w:t>38.523-1</w:t>
            </w:r>
          </w:p>
        </w:tc>
        <w:tc>
          <w:tcPr>
            <w:tcW w:w="0" w:type="auto"/>
          </w:tcPr>
          <w:p w14:paraId="2E0CAE00" w14:textId="77777777" w:rsidR="00EE43FE" w:rsidRPr="00555B45" w:rsidRDefault="00EE43FE" w:rsidP="00A47A96">
            <w:pPr>
              <w:pStyle w:val="TAL"/>
              <w:rPr>
                <w:sz w:val="16"/>
              </w:rPr>
            </w:pPr>
            <w:r>
              <w:rPr>
                <w:sz w:val="16"/>
              </w:rPr>
              <w:t>3275</w:t>
            </w:r>
          </w:p>
        </w:tc>
        <w:tc>
          <w:tcPr>
            <w:tcW w:w="0" w:type="auto"/>
          </w:tcPr>
          <w:p w14:paraId="377BEF52" w14:textId="77777777" w:rsidR="00EE43FE" w:rsidRPr="00555B45" w:rsidRDefault="00EE43FE" w:rsidP="00A47A96">
            <w:pPr>
              <w:pStyle w:val="TAR"/>
              <w:rPr>
                <w:sz w:val="16"/>
              </w:rPr>
            </w:pPr>
            <w:r>
              <w:rPr>
                <w:sz w:val="16"/>
              </w:rPr>
              <w:t>-</w:t>
            </w:r>
          </w:p>
        </w:tc>
        <w:tc>
          <w:tcPr>
            <w:tcW w:w="0" w:type="auto"/>
          </w:tcPr>
          <w:p w14:paraId="2898F4E8" w14:textId="77777777" w:rsidR="00EE43FE" w:rsidRPr="00555B45" w:rsidRDefault="00EE43FE" w:rsidP="00A47A96">
            <w:pPr>
              <w:pStyle w:val="TAL"/>
              <w:rPr>
                <w:sz w:val="16"/>
              </w:rPr>
            </w:pPr>
            <w:r>
              <w:rPr>
                <w:sz w:val="16"/>
              </w:rPr>
              <w:t>Rel-17</w:t>
            </w:r>
          </w:p>
        </w:tc>
        <w:tc>
          <w:tcPr>
            <w:tcW w:w="0" w:type="auto"/>
          </w:tcPr>
          <w:p w14:paraId="0EF83323" w14:textId="77777777" w:rsidR="00EE43FE" w:rsidRPr="00555B45" w:rsidRDefault="00EE43FE" w:rsidP="00A47A96">
            <w:pPr>
              <w:pStyle w:val="TAL"/>
              <w:rPr>
                <w:sz w:val="16"/>
              </w:rPr>
            </w:pPr>
            <w:r>
              <w:rPr>
                <w:sz w:val="16"/>
              </w:rPr>
              <w:t>F</w:t>
            </w:r>
          </w:p>
        </w:tc>
        <w:tc>
          <w:tcPr>
            <w:tcW w:w="0" w:type="auto"/>
          </w:tcPr>
          <w:p w14:paraId="62CE8ACC" w14:textId="77777777" w:rsidR="00EE43FE" w:rsidRPr="00555B45" w:rsidRDefault="00EE43FE" w:rsidP="00A47A96">
            <w:pPr>
              <w:pStyle w:val="TAL"/>
              <w:rPr>
                <w:sz w:val="16"/>
              </w:rPr>
            </w:pPr>
            <w:r>
              <w:rPr>
                <w:sz w:val="16"/>
              </w:rPr>
              <w:t>TEI15_Test, 5GS_NR_LTE-UEConTest</w:t>
            </w:r>
          </w:p>
        </w:tc>
        <w:tc>
          <w:tcPr>
            <w:tcW w:w="0" w:type="auto"/>
          </w:tcPr>
          <w:p w14:paraId="28AFA015" w14:textId="77777777" w:rsidR="00EE43FE" w:rsidRPr="00555B45" w:rsidRDefault="00EE43FE" w:rsidP="00A47A96">
            <w:pPr>
              <w:pStyle w:val="TAL"/>
              <w:rPr>
                <w:sz w:val="16"/>
              </w:rPr>
            </w:pPr>
            <w:r>
              <w:rPr>
                <w:sz w:val="16"/>
              </w:rPr>
              <w:t>revised</w:t>
            </w:r>
          </w:p>
        </w:tc>
      </w:tr>
      <w:tr w:rsidR="00EE43FE" w14:paraId="394432A6" w14:textId="77777777" w:rsidTr="00A47A96">
        <w:tc>
          <w:tcPr>
            <w:tcW w:w="0" w:type="auto"/>
          </w:tcPr>
          <w:p w14:paraId="49548135" w14:textId="77777777" w:rsidR="00EE43FE" w:rsidRPr="00555B45" w:rsidRDefault="00EE43FE" w:rsidP="00A47A96">
            <w:pPr>
              <w:pStyle w:val="TAL"/>
              <w:rPr>
                <w:sz w:val="16"/>
              </w:rPr>
            </w:pPr>
            <w:r>
              <w:rPr>
                <w:sz w:val="16"/>
              </w:rPr>
              <w:t>R5-227444</w:t>
            </w:r>
          </w:p>
        </w:tc>
        <w:tc>
          <w:tcPr>
            <w:tcW w:w="0" w:type="auto"/>
          </w:tcPr>
          <w:p w14:paraId="49EDAA7E" w14:textId="77777777" w:rsidR="00EE43FE" w:rsidRPr="00555B45" w:rsidRDefault="00EE43FE" w:rsidP="00A47A96">
            <w:pPr>
              <w:pStyle w:val="TAL"/>
              <w:rPr>
                <w:sz w:val="16"/>
              </w:rPr>
            </w:pPr>
            <w:r>
              <w:rPr>
                <w:sz w:val="16"/>
              </w:rPr>
              <w:t>Corrections to NR5GC test case 11.4.1</w:t>
            </w:r>
          </w:p>
        </w:tc>
        <w:tc>
          <w:tcPr>
            <w:tcW w:w="0" w:type="auto"/>
          </w:tcPr>
          <w:p w14:paraId="3DB26E41" w14:textId="77777777" w:rsidR="00EE43FE" w:rsidRPr="00555B45" w:rsidRDefault="00EE43FE" w:rsidP="00A47A96">
            <w:pPr>
              <w:pStyle w:val="TAL"/>
              <w:rPr>
                <w:sz w:val="16"/>
              </w:rPr>
            </w:pPr>
            <w:r>
              <w:rPr>
                <w:sz w:val="16"/>
              </w:rPr>
              <w:t>Qualcomm CDMA Technologies, Keysight Technologies UK</w:t>
            </w:r>
          </w:p>
        </w:tc>
        <w:tc>
          <w:tcPr>
            <w:tcW w:w="0" w:type="auto"/>
          </w:tcPr>
          <w:p w14:paraId="013C7C39" w14:textId="77777777" w:rsidR="00EE43FE" w:rsidRPr="00555B45" w:rsidRDefault="00EE43FE" w:rsidP="00A47A96">
            <w:pPr>
              <w:pStyle w:val="TAL"/>
              <w:rPr>
                <w:sz w:val="16"/>
              </w:rPr>
            </w:pPr>
            <w:r>
              <w:rPr>
                <w:sz w:val="16"/>
              </w:rPr>
              <w:t>38.523-1</w:t>
            </w:r>
          </w:p>
        </w:tc>
        <w:tc>
          <w:tcPr>
            <w:tcW w:w="0" w:type="auto"/>
          </w:tcPr>
          <w:p w14:paraId="08764A90" w14:textId="77777777" w:rsidR="00EE43FE" w:rsidRPr="00555B45" w:rsidRDefault="00EE43FE" w:rsidP="00A47A96">
            <w:pPr>
              <w:pStyle w:val="TAL"/>
              <w:rPr>
                <w:sz w:val="16"/>
              </w:rPr>
            </w:pPr>
            <w:r>
              <w:rPr>
                <w:sz w:val="16"/>
              </w:rPr>
              <w:t>3275</w:t>
            </w:r>
          </w:p>
        </w:tc>
        <w:tc>
          <w:tcPr>
            <w:tcW w:w="0" w:type="auto"/>
          </w:tcPr>
          <w:p w14:paraId="3D171E1A" w14:textId="77777777" w:rsidR="00EE43FE" w:rsidRPr="00555B45" w:rsidRDefault="00EE43FE" w:rsidP="00A47A96">
            <w:pPr>
              <w:pStyle w:val="TAR"/>
              <w:rPr>
                <w:sz w:val="16"/>
              </w:rPr>
            </w:pPr>
            <w:r>
              <w:rPr>
                <w:sz w:val="16"/>
              </w:rPr>
              <w:t>1</w:t>
            </w:r>
          </w:p>
        </w:tc>
        <w:tc>
          <w:tcPr>
            <w:tcW w:w="0" w:type="auto"/>
          </w:tcPr>
          <w:p w14:paraId="3AEA9BBB" w14:textId="77777777" w:rsidR="00EE43FE" w:rsidRPr="00555B45" w:rsidRDefault="00EE43FE" w:rsidP="00A47A96">
            <w:pPr>
              <w:pStyle w:val="TAL"/>
              <w:rPr>
                <w:sz w:val="16"/>
              </w:rPr>
            </w:pPr>
            <w:r>
              <w:rPr>
                <w:sz w:val="16"/>
              </w:rPr>
              <w:t>Rel-17</w:t>
            </w:r>
          </w:p>
        </w:tc>
        <w:tc>
          <w:tcPr>
            <w:tcW w:w="0" w:type="auto"/>
          </w:tcPr>
          <w:p w14:paraId="556533A4" w14:textId="77777777" w:rsidR="00EE43FE" w:rsidRPr="00555B45" w:rsidRDefault="00EE43FE" w:rsidP="00A47A96">
            <w:pPr>
              <w:pStyle w:val="TAL"/>
              <w:rPr>
                <w:sz w:val="16"/>
              </w:rPr>
            </w:pPr>
            <w:r>
              <w:rPr>
                <w:sz w:val="16"/>
              </w:rPr>
              <w:t>F</w:t>
            </w:r>
          </w:p>
        </w:tc>
        <w:tc>
          <w:tcPr>
            <w:tcW w:w="0" w:type="auto"/>
          </w:tcPr>
          <w:p w14:paraId="267B0B32" w14:textId="77777777" w:rsidR="00EE43FE" w:rsidRPr="00555B45" w:rsidRDefault="00EE43FE" w:rsidP="00A47A96">
            <w:pPr>
              <w:pStyle w:val="TAL"/>
              <w:rPr>
                <w:sz w:val="16"/>
              </w:rPr>
            </w:pPr>
            <w:r>
              <w:rPr>
                <w:sz w:val="16"/>
              </w:rPr>
              <w:t>TEI15_Test, 5GS_NR_LTE-UEConTest</w:t>
            </w:r>
          </w:p>
        </w:tc>
        <w:tc>
          <w:tcPr>
            <w:tcW w:w="0" w:type="auto"/>
          </w:tcPr>
          <w:p w14:paraId="5969573A" w14:textId="77777777" w:rsidR="00EE43FE" w:rsidRPr="00555B45" w:rsidRDefault="00EE43FE" w:rsidP="00A47A96">
            <w:pPr>
              <w:pStyle w:val="TAL"/>
              <w:rPr>
                <w:sz w:val="16"/>
              </w:rPr>
            </w:pPr>
            <w:r>
              <w:rPr>
                <w:sz w:val="16"/>
              </w:rPr>
              <w:t>agreed</w:t>
            </w:r>
          </w:p>
        </w:tc>
      </w:tr>
      <w:tr w:rsidR="00EE43FE" w14:paraId="768B6054" w14:textId="77777777" w:rsidTr="00A47A96">
        <w:tc>
          <w:tcPr>
            <w:tcW w:w="0" w:type="auto"/>
          </w:tcPr>
          <w:p w14:paraId="0857D756" w14:textId="77777777" w:rsidR="00EE43FE" w:rsidRPr="00555B45" w:rsidRDefault="00EE43FE" w:rsidP="00A47A96">
            <w:pPr>
              <w:pStyle w:val="TAL"/>
              <w:rPr>
                <w:sz w:val="16"/>
              </w:rPr>
            </w:pPr>
            <w:r>
              <w:rPr>
                <w:sz w:val="16"/>
              </w:rPr>
              <w:t>R5-226570</w:t>
            </w:r>
          </w:p>
        </w:tc>
        <w:tc>
          <w:tcPr>
            <w:tcW w:w="0" w:type="auto"/>
          </w:tcPr>
          <w:p w14:paraId="2CECA73B" w14:textId="77777777" w:rsidR="00EE43FE" w:rsidRPr="00555B45" w:rsidRDefault="00EE43FE" w:rsidP="00A47A96">
            <w:pPr>
              <w:pStyle w:val="TAL"/>
              <w:rPr>
                <w:sz w:val="16"/>
              </w:rPr>
            </w:pPr>
            <w:r>
              <w:rPr>
                <w:sz w:val="16"/>
              </w:rPr>
              <w:t>Correction to NR-DC TC 8.2.6.2.2</w:t>
            </w:r>
          </w:p>
        </w:tc>
        <w:tc>
          <w:tcPr>
            <w:tcW w:w="0" w:type="auto"/>
          </w:tcPr>
          <w:p w14:paraId="0DD843A0" w14:textId="77777777" w:rsidR="00EE43FE" w:rsidRPr="00555B45" w:rsidRDefault="00EE43FE" w:rsidP="00A47A96">
            <w:pPr>
              <w:pStyle w:val="TAL"/>
              <w:rPr>
                <w:sz w:val="16"/>
              </w:rPr>
            </w:pPr>
            <w:r>
              <w:rPr>
                <w:sz w:val="16"/>
              </w:rPr>
              <w:t>Qualcomm CDMA Technologies</w:t>
            </w:r>
          </w:p>
        </w:tc>
        <w:tc>
          <w:tcPr>
            <w:tcW w:w="0" w:type="auto"/>
          </w:tcPr>
          <w:p w14:paraId="3CA705A6" w14:textId="77777777" w:rsidR="00EE43FE" w:rsidRPr="00555B45" w:rsidRDefault="00EE43FE" w:rsidP="00A47A96">
            <w:pPr>
              <w:pStyle w:val="TAL"/>
              <w:rPr>
                <w:sz w:val="16"/>
              </w:rPr>
            </w:pPr>
            <w:r>
              <w:rPr>
                <w:sz w:val="16"/>
              </w:rPr>
              <w:t>38.523-1</w:t>
            </w:r>
          </w:p>
        </w:tc>
        <w:tc>
          <w:tcPr>
            <w:tcW w:w="0" w:type="auto"/>
          </w:tcPr>
          <w:p w14:paraId="6E9097CE" w14:textId="77777777" w:rsidR="00EE43FE" w:rsidRPr="00555B45" w:rsidRDefault="00EE43FE" w:rsidP="00A47A96">
            <w:pPr>
              <w:pStyle w:val="TAL"/>
              <w:rPr>
                <w:sz w:val="16"/>
              </w:rPr>
            </w:pPr>
            <w:r>
              <w:rPr>
                <w:sz w:val="16"/>
              </w:rPr>
              <w:t>3276</w:t>
            </w:r>
          </w:p>
        </w:tc>
        <w:tc>
          <w:tcPr>
            <w:tcW w:w="0" w:type="auto"/>
          </w:tcPr>
          <w:p w14:paraId="3C1CA642" w14:textId="77777777" w:rsidR="00EE43FE" w:rsidRPr="00555B45" w:rsidRDefault="00EE43FE" w:rsidP="00A47A96">
            <w:pPr>
              <w:pStyle w:val="TAR"/>
              <w:rPr>
                <w:sz w:val="16"/>
              </w:rPr>
            </w:pPr>
            <w:r>
              <w:rPr>
                <w:sz w:val="16"/>
              </w:rPr>
              <w:t>-</w:t>
            </w:r>
          </w:p>
        </w:tc>
        <w:tc>
          <w:tcPr>
            <w:tcW w:w="0" w:type="auto"/>
          </w:tcPr>
          <w:p w14:paraId="32230586" w14:textId="77777777" w:rsidR="00EE43FE" w:rsidRPr="00555B45" w:rsidRDefault="00EE43FE" w:rsidP="00A47A96">
            <w:pPr>
              <w:pStyle w:val="TAL"/>
              <w:rPr>
                <w:sz w:val="16"/>
              </w:rPr>
            </w:pPr>
            <w:r>
              <w:rPr>
                <w:sz w:val="16"/>
              </w:rPr>
              <w:t>Rel-17</w:t>
            </w:r>
          </w:p>
        </w:tc>
        <w:tc>
          <w:tcPr>
            <w:tcW w:w="0" w:type="auto"/>
          </w:tcPr>
          <w:p w14:paraId="0497AD77" w14:textId="77777777" w:rsidR="00EE43FE" w:rsidRPr="00555B45" w:rsidRDefault="00EE43FE" w:rsidP="00A47A96">
            <w:pPr>
              <w:pStyle w:val="TAL"/>
              <w:rPr>
                <w:sz w:val="16"/>
              </w:rPr>
            </w:pPr>
            <w:r>
              <w:rPr>
                <w:sz w:val="16"/>
              </w:rPr>
              <w:t>F</w:t>
            </w:r>
          </w:p>
        </w:tc>
        <w:tc>
          <w:tcPr>
            <w:tcW w:w="0" w:type="auto"/>
          </w:tcPr>
          <w:p w14:paraId="49E66228" w14:textId="77777777" w:rsidR="00EE43FE" w:rsidRPr="00555B45" w:rsidRDefault="00EE43FE" w:rsidP="00A47A96">
            <w:pPr>
              <w:pStyle w:val="TAL"/>
              <w:rPr>
                <w:sz w:val="16"/>
              </w:rPr>
            </w:pPr>
            <w:r>
              <w:rPr>
                <w:sz w:val="16"/>
              </w:rPr>
              <w:t>TEI15_Test, 5GS_NR_LTE-UEConTest</w:t>
            </w:r>
          </w:p>
        </w:tc>
        <w:tc>
          <w:tcPr>
            <w:tcW w:w="0" w:type="auto"/>
          </w:tcPr>
          <w:p w14:paraId="26506DA7" w14:textId="77777777" w:rsidR="00EE43FE" w:rsidRPr="00555B45" w:rsidRDefault="00EE43FE" w:rsidP="00A47A96">
            <w:pPr>
              <w:pStyle w:val="TAL"/>
              <w:rPr>
                <w:sz w:val="16"/>
              </w:rPr>
            </w:pPr>
            <w:r>
              <w:rPr>
                <w:sz w:val="16"/>
              </w:rPr>
              <w:t>revised</w:t>
            </w:r>
          </w:p>
        </w:tc>
      </w:tr>
      <w:tr w:rsidR="00EE43FE" w14:paraId="715CC77C" w14:textId="77777777" w:rsidTr="00A47A96">
        <w:tc>
          <w:tcPr>
            <w:tcW w:w="0" w:type="auto"/>
          </w:tcPr>
          <w:p w14:paraId="5BFB6D5A" w14:textId="77777777" w:rsidR="00EE43FE" w:rsidRPr="00555B45" w:rsidRDefault="00EE43FE" w:rsidP="00A47A96">
            <w:pPr>
              <w:pStyle w:val="TAL"/>
              <w:rPr>
                <w:sz w:val="16"/>
              </w:rPr>
            </w:pPr>
            <w:r>
              <w:rPr>
                <w:sz w:val="16"/>
              </w:rPr>
              <w:t>R5-227434</w:t>
            </w:r>
          </w:p>
        </w:tc>
        <w:tc>
          <w:tcPr>
            <w:tcW w:w="0" w:type="auto"/>
          </w:tcPr>
          <w:p w14:paraId="579EF2D4" w14:textId="77777777" w:rsidR="00EE43FE" w:rsidRPr="00555B45" w:rsidRDefault="00EE43FE" w:rsidP="00A47A96">
            <w:pPr>
              <w:pStyle w:val="TAL"/>
              <w:rPr>
                <w:sz w:val="16"/>
              </w:rPr>
            </w:pPr>
            <w:r>
              <w:rPr>
                <w:sz w:val="16"/>
              </w:rPr>
              <w:t>Correction to NR-DC TC 8.2.6.2.2</w:t>
            </w:r>
          </w:p>
        </w:tc>
        <w:tc>
          <w:tcPr>
            <w:tcW w:w="0" w:type="auto"/>
          </w:tcPr>
          <w:p w14:paraId="07D6A6C1" w14:textId="77777777" w:rsidR="00EE43FE" w:rsidRPr="00555B45" w:rsidRDefault="00EE43FE" w:rsidP="00A47A96">
            <w:pPr>
              <w:pStyle w:val="TAL"/>
              <w:rPr>
                <w:sz w:val="16"/>
              </w:rPr>
            </w:pPr>
            <w:r>
              <w:rPr>
                <w:sz w:val="16"/>
              </w:rPr>
              <w:t>Qualcomm CDMA Technologies</w:t>
            </w:r>
          </w:p>
        </w:tc>
        <w:tc>
          <w:tcPr>
            <w:tcW w:w="0" w:type="auto"/>
          </w:tcPr>
          <w:p w14:paraId="50C7F7A1" w14:textId="77777777" w:rsidR="00EE43FE" w:rsidRPr="00555B45" w:rsidRDefault="00EE43FE" w:rsidP="00A47A96">
            <w:pPr>
              <w:pStyle w:val="TAL"/>
              <w:rPr>
                <w:sz w:val="16"/>
              </w:rPr>
            </w:pPr>
            <w:r>
              <w:rPr>
                <w:sz w:val="16"/>
              </w:rPr>
              <w:t>38.523-1</w:t>
            </w:r>
          </w:p>
        </w:tc>
        <w:tc>
          <w:tcPr>
            <w:tcW w:w="0" w:type="auto"/>
          </w:tcPr>
          <w:p w14:paraId="2273BA33" w14:textId="77777777" w:rsidR="00EE43FE" w:rsidRPr="00555B45" w:rsidRDefault="00EE43FE" w:rsidP="00A47A96">
            <w:pPr>
              <w:pStyle w:val="TAL"/>
              <w:rPr>
                <w:sz w:val="16"/>
              </w:rPr>
            </w:pPr>
            <w:r>
              <w:rPr>
                <w:sz w:val="16"/>
              </w:rPr>
              <w:t>3276</w:t>
            </w:r>
          </w:p>
        </w:tc>
        <w:tc>
          <w:tcPr>
            <w:tcW w:w="0" w:type="auto"/>
          </w:tcPr>
          <w:p w14:paraId="4CBB00C8" w14:textId="77777777" w:rsidR="00EE43FE" w:rsidRPr="00555B45" w:rsidRDefault="00EE43FE" w:rsidP="00A47A96">
            <w:pPr>
              <w:pStyle w:val="TAR"/>
              <w:rPr>
                <w:sz w:val="16"/>
              </w:rPr>
            </w:pPr>
            <w:r>
              <w:rPr>
                <w:sz w:val="16"/>
              </w:rPr>
              <w:t>1</w:t>
            </w:r>
          </w:p>
        </w:tc>
        <w:tc>
          <w:tcPr>
            <w:tcW w:w="0" w:type="auto"/>
          </w:tcPr>
          <w:p w14:paraId="3D19D2B8" w14:textId="77777777" w:rsidR="00EE43FE" w:rsidRPr="00555B45" w:rsidRDefault="00EE43FE" w:rsidP="00A47A96">
            <w:pPr>
              <w:pStyle w:val="TAL"/>
              <w:rPr>
                <w:sz w:val="16"/>
              </w:rPr>
            </w:pPr>
            <w:r>
              <w:rPr>
                <w:sz w:val="16"/>
              </w:rPr>
              <w:t>Rel-17</w:t>
            </w:r>
          </w:p>
        </w:tc>
        <w:tc>
          <w:tcPr>
            <w:tcW w:w="0" w:type="auto"/>
          </w:tcPr>
          <w:p w14:paraId="22B5C36C" w14:textId="77777777" w:rsidR="00EE43FE" w:rsidRPr="00555B45" w:rsidRDefault="00EE43FE" w:rsidP="00A47A96">
            <w:pPr>
              <w:pStyle w:val="TAL"/>
              <w:rPr>
                <w:sz w:val="16"/>
              </w:rPr>
            </w:pPr>
            <w:r>
              <w:rPr>
                <w:sz w:val="16"/>
              </w:rPr>
              <w:t>F</w:t>
            </w:r>
          </w:p>
        </w:tc>
        <w:tc>
          <w:tcPr>
            <w:tcW w:w="0" w:type="auto"/>
          </w:tcPr>
          <w:p w14:paraId="3216D343" w14:textId="77777777" w:rsidR="00EE43FE" w:rsidRPr="00555B45" w:rsidRDefault="00EE43FE" w:rsidP="00A47A96">
            <w:pPr>
              <w:pStyle w:val="TAL"/>
              <w:rPr>
                <w:sz w:val="16"/>
              </w:rPr>
            </w:pPr>
            <w:r>
              <w:rPr>
                <w:sz w:val="16"/>
              </w:rPr>
              <w:t>TEI15_Test, 5GS_NR_LTE-UEConTest</w:t>
            </w:r>
          </w:p>
        </w:tc>
        <w:tc>
          <w:tcPr>
            <w:tcW w:w="0" w:type="auto"/>
          </w:tcPr>
          <w:p w14:paraId="30B380B1" w14:textId="77777777" w:rsidR="00EE43FE" w:rsidRPr="00555B45" w:rsidRDefault="00EE43FE" w:rsidP="00A47A96">
            <w:pPr>
              <w:pStyle w:val="TAL"/>
              <w:rPr>
                <w:sz w:val="16"/>
              </w:rPr>
            </w:pPr>
            <w:r>
              <w:rPr>
                <w:sz w:val="16"/>
              </w:rPr>
              <w:t>agreed</w:t>
            </w:r>
          </w:p>
        </w:tc>
      </w:tr>
      <w:tr w:rsidR="00EE43FE" w14:paraId="68A5E09C" w14:textId="77777777" w:rsidTr="00A47A96">
        <w:tc>
          <w:tcPr>
            <w:tcW w:w="0" w:type="auto"/>
          </w:tcPr>
          <w:p w14:paraId="0F5DE14D" w14:textId="77777777" w:rsidR="00EE43FE" w:rsidRPr="00555B45" w:rsidRDefault="00EE43FE" w:rsidP="00A47A96">
            <w:pPr>
              <w:pStyle w:val="TAL"/>
              <w:rPr>
                <w:sz w:val="16"/>
              </w:rPr>
            </w:pPr>
            <w:r>
              <w:rPr>
                <w:sz w:val="16"/>
              </w:rPr>
              <w:t>R5-226571</w:t>
            </w:r>
          </w:p>
        </w:tc>
        <w:tc>
          <w:tcPr>
            <w:tcW w:w="0" w:type="auto"/>
          </w:tcPr>
          <w:p w14:paraId="1F990730" w14:textId="77777777" w:rsidR="00EE43FE" w:rsidRPr="00555B45" w:rsidRDefault="00EE43FE" w:rsidP="00A47A96">
            <w:pPr>
              <w:pStyle w:val="TAL"/>
              <w:rPr>
                <w:sz w:val="16"/>
              </w:rPr>
            </w:pPr>
            <w:r>
              <w:rPr>
                <w:sz w:val="16"/>
              </w:rPr>
              <w:t>Editorial update to UAC test case 11.3.4</w:t>
            </w:r>
          </w:p>
        </w:tc>
        <w:tc>
          <w:tcPr>
            <w:tcW w:w="0" w:type="auto"/>
          </w:tcPr>
          <w:p w14:paraId="4CB58977" w14:textId="77777777" w:rsidR="00EE43FE" w:rsidRPr="00555B45" w:rsidRDefault="00EE43FE" w:rsidP="00A47A96">
            <w:pPr>
              <w:pStyle w:val="TAL"/>
              <w:rPr>
                <w:sz w:val="16"/>
              </w:rPr>
            </w:pPr>
            <w:r>
              <w:rPr>
                <w:sz w:val="16"/>
              </w:rPr>
              <w:t>Qualcomm CDMA Technologies</w:t>
            </w:r>
          </w:p>
        </w:tc>
        <w:tc>
          <w:tcPr>
            <w:tcW w:w="0" w:type="auto"/>
          </w:tcPr>
          <w:p w14:paraId="6B676994" w14:textId="77777777" w:rsidR="00EE43FE" w:rsidRPr="00555B45" w:rsidRDefault="00EE43FE" w:rsidP="00A47A96">
            <w:pPr>
              <w:pStyle w:val="TAL"/>
              <w:rPr>
                <w:sz w:val="16"/>
              </w:rPr>
            </w:pPr>
            <w:r>
              <w:rPr>
                <w:sz w:val="16"/>
              </w:rPr>
              <w:t>38.523-1</w:t>
            </w:r>
          </w:p>
        </w:tc>
        <w:tc>
          <w:tcPr>
            <w:tcW w:w="0" w:type="auto"/>
          </w:tcPr>
          <w:p w14:paraId="794A3A50" w14:textId="77777777" w:rsidR="00EE43FE" w:rsidRPr="00555B45" w:rsidRDefault="00EE43FE" w:rsidP="00A47A96">
            <w:pPr>
              <w:pStyle w:val="TAL"/>
              <w:rPr>
                <w:sz w:val="16"/>
              </w:rPr>
            </w:pPr>
            <w:r>
              <w:rPr>
                <w:sz w:val="16"/>
              </w:rPr>
              <w:t>3277</w:t>
            </w:r>
          </w:p>
        </w:tc>
        <w:tc>
          <w:tcPr>
            <w:tcW w:w="0" w:type="auto"/>
          </w:tcPr>
          <w:p w14:paraId="2FAC1077" w14:textId="77777777" w:rsidR="00EE43FE" w:rsidRPr="00555B45" w:rsidRDefault="00EE43FE" w:rsidP="00A47A96">
            <w:pPr>
              <w:pStyle w:val="TAR"/>
              <w:rPr>
                <w:sz w:val="16"/>
              </w:rPr>
            </w:pPr>
            <w:r>
              <w:rPr>
                <w:sz w:val="16"/>
              </w:rPr>
              <w:t>-</w:t>
            </w:r>
          </w:p>
        </w:tc>
        <w:tc>
          <w:tcPr>
            <w:tcW w:w="0" w:type="auto"/>
          </w:tcPr>
          <w:p w14:paraId="77007361" w14:textId="77777777" w:rsidR="00EE43FE" w:rsidRPr="00555B45" w:rsidRDefault="00EE43FE" w:rsidP="00A47A96">
            <w:pPr>
              <w:pStyle w:val="TAL"/>
              <w:rPr>
                <w:sz w:val="16"/>
              </w:rPr>
            </w:pPr>
            <w:r>
              <w:rPr>
                <w:sz w:val="16"/>
              </w:rPr>
              <w:t>Rel-17</w:t>
            </w:r>
          </w:p>
        </w:tc>
        <w:tc>
          <w:tcPr>
            <w:tcW w:w="0" w:type="auto"/>
          </w:tcPr>
          <w:p w14:paraId="67573B62" w14:textId="77777777" w:rsidR="00EE43FE" w:rsidRPr="00555B45" w:rsidRDefault="00EE43FE" w:rsidP="00A47A96">
            <w:pPr>
              <w:pStyle w:val="TAL"/>
              <w:rPr>
                <w:sz w:val="16"/>
              </w:rPr>
            </w:pPr>
            <w:r>
              <w:rPr>
                <w:sz w:val="16"/>
              </w:rPr>
              <w:t>F</w:t>
            </w:r>
          </w:p>
        </w:tc>
        <w:tc>
          <w:tcPr>
            <w:tcW w:w="0" w:type="auto"/>
          </w:tcPr>
          <w:p w14:paraId="188E1537"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1DD0A710" w14:textId="77777777" w:rsidR="00EE43FE" w:rsidRPr="00555B45" w:rsidRDefault="00EE43FE" w:rsidP="00A47A96">
            <w:pPr>
              <w:pStyle w:val="TAL"/>
              <w:rPr>
                <w:sz w:val="16"/>
              </w:rPr>
            </w:pPr>
            <w:r>
              <w:rPr>
                <w:sz w:val="16"/>
              </w:rPr>
              <w:t>revised</w:t>
            </w:r>
          </w:p>
        </w:tc>
      </w:tr>
      <w:tr w:rsidR="00EE43FE" w14:paraId="79FBDE3F" w14:textId="77777777" w:rsidTr="00A47A96">
        <w:tc>
          <w:tcPr>
            <w:tcW w:w="0" w:type="auto"/>
          </w:tcPr>
          <w:p w14:paraId="3EA6ABAB" w14:textId="77777777" w:rsidR="00EE43FE" w:rsidRPr="00555B45" w:rsidRDefault="00EE43FE" w:rsidP="00A47A96">
            <w:pPr>
              <w:pStyle w:val="TAL"/>
              <w:rPr>
                <w:sz w:val="16"/>
              </w:rPr>
            </w:pPr>
            <w:r>
              <w:rPr>
                <w:sz w:val="16"/>
              </w:rPr>
              <w:t>R5-227455</w:t>
            </w:r>
          </w:p>
        </w:tc>
        <w:tc>
          <w:tcPr>
            <w:tcW w:w="0" w:type="auto"/>
          </w:tcPr>
          <w:p w14:paraId="1B14A7A6" w14:textId="77777777" w:rsidR="00EE43FE" w:rsidRPr="00555B45" w:rsidRDefault="00EE43FE" w:rsidP="00A47A96">
            <w:pPr>
              <w:pStyle w:val="TAL"/>
              <w:rPr>
                <w:sz w:val="16"/>
              </w:rPr>
            </w:pPr>
            <w:r>
              <w:rPr>
                <w:sz w:val="16"/>
              </w:rPr>
              <w:t>Editorial update to UAC test case 11.3.4</w:t>
            </w:r>
          </w:p>
        </w:tc>
        <w:tc>
          <w:tcPr>
            <w:tcW w:w="0" w:type="auto"/>
          </w:tcPr>
          <w:p w14:paraId="02704DB2" w14:textId="77777777" w:rsidR="00EE43FE" w:rsidRPr="00555B45" w:rsidRDefault="00EE43FE" w:rsidP="00A47A96">
            <w:pPr>
              <w:pStyle w:val="TAL"/>
              <w:rPr>
                <w:sz w:val="16"/>
              </w:rPr>
            </w:pPr>
            <w:r>
              <w:rPr>
                <w:sz w:val="16"/>
              </w:rPr>
              <w:t>Qualcomm CDMA Technologies</w:t>
            </w:r>
          </w:p>
        </w:tc>
        <w:tc>
          <w:tcPr>
            <w:tcW w:w="0" w:type="auto"/>
          </w:tcPr>
          <w:p w14:paraId="29615698" w14:textId="77777777" w:rsidR="00EE43FE" w:rsidRPr="00555B45" w:rsidRDefault="00EE43FE" w:rsidP="00A47A96">
            <w:pPr>
              <w:pStyle w:val="TAL"/>
              <w:rPr>
                <w:sz w:val="16"/>
              </w:rPr>
            </w:pPr>
            <w:r>
              <w:rPr>
                <w:sz w:val="16"/>
              </w:rPr>
              <w:t>38.523-1</w:t>
            </w:r>
          </w:p>
        </w:tc>
        <w:tc>
          <w:tcPr>
            <w:tcW w:w="0" w:type="auto"/>
          </w:tcPr>
          <w:p w14:paraId="1643D027" w14:textId="77777777" w:rsidR="00EE43FE" w:rsidRPr="00555B45" w:rsidRDefault="00EE43FE" w:rsidP="00A47A96">
            <w:pPr>
              <w:pStyle w:val="TAL"/>
              <w:rPr>
                <w:sz w:val="16"/>
              </w:rPr>
            </w:pPr>
            <w:r>
              <w:rPr>
                <w:sz w:val="16"/>
              </w:rPr>
              <w:t>3277</w:t>
            </w:r>
          </w:p>
        </w:tc>
        <w:tc>
          <w:tcPr>
            <w:tcW w:w="0" w:type="auto"/>
          </w:tcPr>
          <w:p w14:paraId="429524DC" w14:textId="77777777" w:rsidR="00EE43FE" w:rsidRPr="00555B45" w:rsidRDefault="00EE43FE" w:rsidP="00A47A96">
            <w:pPr>
              <w:pStyle w:val="TAR"/>
              <w:rPr>
                <w:sz w:val="16"/>
              </w:rPr>
            </w:pPr>
            <w:r>
              <w:rPr>
                <w:sz w:val="16"/>
              </w:rPr>
              <w:t>1</w:t>
            </w:r>
          </w:p>
        </w:tc>
        <w:tc>
          <w:tcPr>
            <w:tcW w:w="0" w:type="auto"/>
          </w:tcPr>
          <w:p w14:paraId="6EB3EAB4" w14:textId="77777777" w:rsidR="00EE43FE" w:rsidRPr="00555B45" w:rsidRDefault="00EE43FE" w:rsidP="00A47A96">
            <w:pPr>
              <w:pStyle w:val="TAL"/>
              <w:rPr>
                <w:sz w:val="16"/>
              </w:rPr>
            </w:pPr>
            <w:r>
              <w:rPr>
                <w:sz w:val="16"/>
              </w:rPr>
              <w:t>Rel-17</w:t>
            </w:r>
          </w:p>
        </w:tc>
        <w:tc>
          <w:tcPr>
            <w:tcW w:w="0" w:type="auto"/>
          </w:tcPr>
          <w:p w14:paraId="073FF2FB" w14:textId="77777777" w:rsidR="00EE43FE" w:rsidRPr="00555B45" w:rsidRDefault="00EE43FE" w:rsidP="00A47A96">
            <w:pPr>
              <w:pStyle w:val="TAL"/>
              <w:rPr>
                <w:sz w:val="16"/>
              </w:rPr>
            </w:pPr>
            <w:r>
              <w:rPr>
                <w:sz w:val="16"/>
              </w:rPr>
              <w:t>F</w:t>
            </w:r>
          </w:p>
        </w:tc>
        <w:tc>
          <w:tcPr>
            <w:tcW w:w="0" w:type="auto"/>
          </w:tcPr>
          <w:p w14:paraId="3B5936C4"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6896BDCA" w14:textId="77777777" w:rsidR="00EE43FE" w:rsidRPr="00555B45" w:rsidRDefault="00EE43FE" w:rsidP="00A47A96">
            <w:pPr>
              <w:pStyle w:val="TAL"/>
              <w:rPr>
                <w:sz w:val="16"/>
              </w:rPr>
            </w:pPr>
            <w:r>
              <w:rPr>
                <w:sz w:val="16"/>
              </w:rPr>
              <w:t>agreed</w:t>
            </w:r>
          </w:p>
        </w:tc>
      </w:tr>
      <w:tr w:rsidR="00EE43FE" w14:paraId="1D2D5C2A" w14:textId="77777777" w:rsidTr="00A47A96">
        <w:tc>
          <w:tcPr>
            <w:tcW w:w="0" w:type="auto"/>
          </w:tcPr>
          <w:p w14:paraId="4E8A1E5B" w14:textId="77777777" w:rsidR="00EE43FE" w:rsidRPr="00555B45" w:rsidRDefault="00EE43FE" w:rsidP="00A47A96">
            <w:pPr>
              <w:pStyle w:val="TAL"/>
              <w:rPr>
                <w:sz w:val="16"/>
              </w:rPr>
            </w:pPr>
            <w:r>
              <w:rPr>
                <w:sz w:val="16"/>
              </w:rPr>
              <w:t>R5-226572</w:t>
            </w:r>
          </w:p>
        </w:tc>
        <w:tc>
          <w:tcPr>
            <w:tcW w:w="0" w:type="auto"/>
          </w:tcPr>
          <w:p w14:paraId="23BB727C" w14:textId="77777777" w:rsidR="00EE43FE" w:rsidRPr="00555B45" w:rsidRDefault="00EE43FE" w:rsidP="00A47A96">
            <w:pPr>
              <w:pStyle w:val="TAL"/>
              <w:rPr>
                <w:sz w:val="16"/>
              </w:rPr>
            </w:pPr>
            <w:r>
              <w:rPr>
                <w:sz w:val="16"/>
              </w:rPr>
              <w:t>Editorial update to UAC test case 11.3.8</w:t>
            </w:r>
          </w:p>
        </w:tc>
        <w:tc>
          <w:tcPr>
            <w:tcW w:w="0" w:type="auto"/>
          </w:tcPr>
          <w:p w14:paraId="6923C853" w14:textId="77777777" w:rsidR="00EE43FE" w:rsidRPr="00555B45" w:rsidRDefault="00EE43FE" w:rsidP="00A47A96">
            <w:pPr>
              <w:pStyle w:val="TAL"/>
              <w:rPr>
                <w:sz w:val="16"/>
              </w:rPr>
            </w:pPr>
            <w:r>
              <w:rPr>
                <w:sz w:val="16"/>
              </w:rPr>
              <w:t>Qualcomm CDMA Technologies</w:t>
            </w:r>
          </w:p>
        </w:tc>
        <w:tc>
          <w:tcPr>
            <w:tcW w:w="0" w:type="auto"/>
          </w:tcPr>
          <w:p w14:paraId="1CC90AB8" w14:textId="77777777" w:rsidR="00EE43FE" w:rsidRPr="00555B45" w:rsidRDefault="00EE43FE" w:rsidP="00A47A96">
            <w:pPr>
              <w:pStyle w:val="TAL"/>
              <w:rPr>
                <w:sz w:val="16"/>
              </w:rPr>
            </w:pPr>
            <w:r>
              <w:rPr>
                <w:sz w:val="16"/>
              </w:rPr>
              <w:t>38.523-1</w:t>
            </w:r>
          </w:p>
        </w:tc>
        <w:tc>
          <w:tcPr>
            <w:tcW w:w="0" w:type="auto"/>
          </w:tcPr>
          <w:p w14:paraId="67AD0444" w14:textId="77777777" w:rsidR="00EE43FE" w:rsidRPr="00555B45" w:rsidRDefault="00EE43FE" w:rsidP="00A47A96">
            <w:pPr>
              <w:pStyle w:val="TAL"/>
              <w:rPr>
                <w:sz w:val="16"/>
              </w:rPr>
            </w:pPr>
            <w:r>
              <w:rPr>
                <w:sz w:val="16"/>
              </w:rPr>
              <w:t>3278</w:t>
            </w:r>
          </w:p>
        </w:tc>
        <w:tc>
          <w:tcPr>
            <w:tcW w:w="0" w:type="auto"/>
          </w:tcPr>
          <w:p w14:paraId="73899338" w14:textId="77777777" w:rsidR="00EE43FE" w:rsidRPr="00555B45" w:rsidRDefault="00EE43FE" w:rsidP="00A47A96">
            <w:pPr>
              <w:pStyle w:val="TAR"/>
              <w:rPr>
                <w:sz w:val="16"/>
              </w:rPr>
            </w:pPr>
            <w:r>
              <w:rPr>
                <w:sz w:val="16"/>
              </w:rPr>
              <w:t>-</w:t>
            </w:r>
          </w:p>
        </w:tc>
        <w:tc>
          <w:tcPr>
            <w:tcW w:w="0" w:type="auto"/>
          </w:tcPr>
          <w:p w14:paraId="7FE1C878" w14:textId="77777777" w:rsidR="00EE43FE" w:rsidRPr="00555B45" w:rsidRDefault="00EE43FE" w:rsidP="00A47A96">
            <w:pPr>
              <w:pStyle w:val="TAL"/>
              <w:rPr>
                <w:sz w:val="16"/>
              </w:rPr>
            </w:pPr>
            <w:r>
              <w:rPr>
                <w:sz w:val="16"/>
              </w:rPr>
              <w:t>Rel-17</w:t>
            </w:r>
          </w:p>
        </w:tc>
        <w:tc>
          <w:tcPr>
            <w:tcW w:w="0" w:type="auto"/>
          </w:tcPr>
          <w:p w14:paraId="13D4B0FD" w14:textId="77777777" w:rsidR="00EE43FE" w:rsidRPr="00555B45" w:rsidRDefault="00EE43FE" w:rsidP="00A47A96">
            <w:pPr>
              <w:pStyle w:val="TAL"/>
              <w:rPr>
                <w:sz w:val="16"/>
              </w:rPr>
            </w:pPr>
            <w:r>
              <w:rPr>
                <w:sz w:val="16"/>
              </w:rPr>
              <w:t>F</w:t>
            </w:r>
          </w:p>
        </w:tc>
        <w:tc>
          <w:tcPr>
            <w:tcW w:w="0" w:type="auto"/>
          </w:tcPr>
          <w:p w14:paraId="61968418"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665670AC" w14:textId="77777777" w:rsidR="00EE43FE" w:rsidRPr="00555B45" w:rsidRDefault="00EE43FE" w:rsidP="00A47A96">
            <w:pPr>
              <w:pStyle w:val="TAL"/>
              <w:rPr>
                <w:sz w:val="16"/>
              </w:rPr>
            </w:pPr>
            <w:r>
              <w:rPr>
                <w:sz w:val="16"/>
              </w:rPr>
              <w:t>revised</w:t>
            </w:r>
          </w:p>
        </w:tc>
      </w:tr>
      <w:tr w:rsidR="00EE43FE" w14:paraId="17362D53" w14:textId="77777777" w:rsidTr="00A47A96">
        <w:tc>
          <w:tcPr>
            <w:tcW w:w="0" w:type="auto"/>
          </w:tcPr>
          <w:p w14:paraId="70357D63" w14:textId="77777777" w:rsidR="00EE43FE" w:rsidRPr="00555B45" w:rsidRDefault="00EE43FE" w:rsidP="00A47A96">
            <w:pPr>
              <w:pStyle w:val="TAL"/>
              <w:rPr>
                <w:sz w:val="16"/>
              </w:rPr>
            </w:pPr>
            <w:r>
              <w:rPr>
                <w:sz w:val="16"/>
              </w:rPr>
              <w:t>R5-227456</w:t>
            </w:r>
          </w:p>
        </w:tc>
        <w:tc>
          <w:tcPr>
            <w:tcW w:w="0" w:type="auto"/>
          </w:tcPr>
          <w:p w14:paraId="4F183FC4" w14:textId="77777777" w:rsidR="00EE43FE" w:rsidRPr="00555B45" w:rsidRDefault="00EE43FE" w:rsidP="00A47A96">
            <w:pPr>
              <w:pStyle w:val="TAL"/>
              <w:rPr>
                <w:sz w:val="16"/>
              </w:rPr>
            </w:pPr>
            <w:r>
              <w:rPr>
                <w:sz w:val="16"/>
              </w:rPr>
              <w:t>Editorial update to UAC test case 11.3.8</w:t>
            </w:r>
          </w:p>
        </w:tc>
        <w:tc>
          <w:tcPr>
            <w:tcW w:w="0" w:type="auto"/>
          </w:tcPr>
          <w:p w14:paraId="70532555" w14:textId="77777777" w:rsidR="00EE43FE" w:rsidRPr="00555B45" w:rsidRDefault="00EE43FE" w:rsidP="00A47A96">
            <w:pPr>
              <w:pStyle w:val="TAL"/>
              <w:rPr>
                <w:sz w:val="16"/>
              </w:rPr>
            </w:pPr>
            <w:r>
              <w:rPr>
                <w:sz w:val="16"/>
              </w:rPr>
              <w:t>Qualcomm CDMA Technologies</w:t>
            </w:r>
          </w:p>
        </w:tc>
        <w:tc>
          <w:tcPr>
            <w:tcW w:w="0" w:type="auto"/>
          </w:tcPr>
          <w:p w14:paraId="40CC13A2" w14:textId="77777777" w:rsidR="00EE43FE" w:rsidRPr="00555B45" w:rsidRDefault="00EE43FE" w:rsidP="00A47A96">
            <w:pPr>
              <w:pStyle w:val="TAL"/>
              <w:rPr>
                <w:sz w:val="16"/>
              </w:rPr>
            </w:pPr>
            <w:r>
              <w:rPr>
                <w:sz w:val="16"/>
              </w:rPr>
              <w:t>38.523-1</w:t>
            </w:r>
          </w:p>
        </w:tc>
        <w:tc>
          <w:tcPr>
            <w:tcW w:w="0" w:type="auto"/>
          </w:tcPr>
          <w:p w14:paraId="7019FB1A" w14:textId="77777777" w:rsidR="00EE43FE" w:rsidRPr="00555B45" w:rsidRDefault="00EE43FE" w:rsidP="00A47A96">
            <w:pPr>
              <w:pStyle w:val="TAL"/>
              <w:rPr>
                <w:sz w:val="16"/>
              </w:rPr>
            </w:pPr>
            <w:r>
              <w:rPr>
                <w:sz w:val="16"/>
              </w:rPr>
              <w:t>3278</w:t>
            </w:r>
          </w:p>
        </w:tc>
        <w:tc>
          <w:tcPr>
            <w:tcW w:w="0" w:type="auto"/>
          </w:tcPr>
          <w:p w14:paraId="2FC2F8B3" w14:textId="77777777" w:rsidR="00EE43FE" w:rsidRPr="00555B45" w:rsidRDefault="00EE43FE" w:rsidP="00A47A96">
            <w:pPr>
              <w:pStyle w:val="TAR"/>
              <w:rPr>
                <w:sz w:val="16"/>
              </w:rPr>
            </w:pPr>
            <w:r>
              <w:rPr>
                <w:sz w:val="16"/>
              </w:rPr>
              <w:t>1</w:t>
            </w:r>
          </w:p>
        </w:tc>
        <w:tc>
          <w:tcPr>
            <w:tcW w:w="0" w:type="auto"/>
          </w:tcPr>
          <w:p w14:paraId="65CBC65D" w14:textId="77777777" w:rsidR="00EE43FE" w:rsidRPr="00555B45" w:rsidRDefault="00EE43FE" w:rsidP="00A47A96">
            <w:pPr>
              <w:pStyle w:val="TAL"/>
              <w:rPr>
                <w:sz w:val="16"/>
              </w:rPr>
            </w:pPr>
            <w:r>
              <w:rPr>
                <w:sz w:val="16"/>
              </w:rPr>
              <w:t>Rel-17</w:t>
            </w:r>
          </w:p>
        </w:tc>
        <w:tc>
          <w:tcPr>
            <w:tcW w:w="0" w:type="auto"/>
          </w:tcPr>
          <w:p w14:paraId="5585C7BC" w14:textId="77777777" w:rsidR="00EE43FE" w:rsidRPr="00555B45" w:rsidRDefault="00EE43FE" w:rsidP="00A47A96">
            <w:pPr>
              <w:pStyle w:val="TAL"/>
              <w:rPr>
                <w:sz w:val="16"/>
              </w:rPr>
            </w:pPr>
            <w:r>
              <w:rPr>
                <w:sz w:val="16"/>
              </w:rPr>
              <w:t>F</w:t>
            </w:r>
          </w:p>
        </w:tc>
        <w:tc>
          <w:tcPr>
            <w:tcW w:w="0" w:type="auto"/>
          </w:tcPr>
          <w:p w14:paraId="084C4AFF"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71E5C7FD" w14:textId="77777777" w:rsidR="00EE43FE" w:rsidRPr="00555B45" w:rsidRDefault="00EE43FE" w:rsidP="00A47A96">
            <w:pPr>
              <w:pStyle w:val="TAL"/>
              <w:rPr>
                <w:sz w:val="16"/>
              </w:rPr>
            </w:pPr>
            <w:r>
              <w:rPr>
                <w:sz w:val="16"/>
              </w:rPr>
              <w:t>agreed</w:t>
            </w:r>
          </w:p>
        </w:tc>
      </w:tr>
      <w:tr w:rsidR="00EE43FE" w14:paraId="3159D47A" w14:textId="77777777" w:rsidTr="00A47A96">
        <w:tc>
          <w:tcPr>
            <w:tcW w:w="0" w:type="auto"/>
          </w:tcPr>
          <w:p w14:paraId="147578BC" w14:textId="77777777" w:rsidR="00EE43FE" w:rsidRPr="00555B45" w:rsidRDefault="00EE43FE" w:rsidP="00A47A96">
            <w:pPr>
              <w:pStyle w:val="TAL"/>
              <w:rPr>
                <w:sz w:val="16"/>
              </w:rPr>
            </w:pPr>
            <w:r>
              <w:rPr>
                <w:sz w:val="16"/>
              </w:rPr>
              <w:t>R5-226573</w:t>
            </w:r>
          </w:p>
        </w:tc>
        <w:tc>
          <w:tcPr>
            <w:tcW w:w="0" w:type="auto"/>
          </w:tcPr>
          <w:p w14:paraId="79A584E2" w14:textId="77777777" w:rsidR="00EE43FE" w:rsidRPr="00555B45" w:rsidRDefault="00EE43FE" w:rsidP="00A47A96">
            <w:pPr>
              <w:pStyle w:val="TAL"/>
              <w:rPr>
                <w:sz w:val="16"/>
              </w:rPr>
            </w:pPr>
            <w:r>
              <w:rPr>
                <w:sz w:val="16"/>
              </w:rPr>
              <w:t>Editorial update to UAC test case 11.3.1a</w:t>
            </w:r>
          </w:p>
        </w:tc>
        <w:tc>
          <w:tcPr>
            <w:tcW w:w="0" w:type="auto"/>
          </w:tcPr>
          <w:p w14:paraId="5DE7C1F8" w14:textId="77777777" w:rsidR="00EE43FE" w:rsidRPr="00555B45" w:rsidRDefault="00EE43FE" w:rsidP="00A47A96">
            <w:pPr>
              <w:pStyle w:val="TAL"/>
              <w:rPr>
                <w:sz w:val="16"/>
              </w:rPr>
            </w:pPr>
            <w:r>
              <w:rPr>
                <w:sz w:val="16"/>
              </w:rPr>
              <w:t>Qualcomm CDMA Technologies</w:t>
            </w:r>
          </w:p>
        </w:tc>
        <w:tc>
          <w:tcPr>
            <w:tcW w:w="0" w:type="auto"/>
          </w:tcPr>
          <w:p w14:paraId="1F092847" w14:textId="77777777" w:rsidR="00EE43FE" w:rsidRPr="00555B45" w:rsidRDefault="00EE43FE" w:rsidP="00A47A96">
            <w:pPr>
              <w:pStyle w:val="TAL"/>
              <w:rPr>
                <w:sz w:val="16"/>
              </w:rPr>
            </w:pPr>
            <w:r>
              <w:rPr>
                <w:sz w:val="16"/>
              </w:rPr>
              <w:t>38.523-1</w:t>
            </w:r>
          </w:p>
        </w:tc>
        <w:tc>
          <w:tcPr>
            <w:tcW w:w="0" w:type="auto"/>
          </w:tcPr>
          <w:p w14:paraId="3D5AF5D3" w14:textId="77777777" w:rsidR="00EE43FE" w:rsidRPr="00555B45" w:rsidRDefault="00EE43FE" w:rsidP="00A47A96">
            <w:pPr>
              <w:pStyle w:val="TAL"/>
              <w:rPr>
                <w:sz w:val="16"/>
              </w:rPr>
            </w:pPr>
            <w:r>
              <w:rPr>
                <w:sz w:val="16"/>
              </w:rPr>
              <w:t>3279</w:t>
            </w:r>
          </w:p>
        </w:tc>
        <w:tc>
          <w:tcPr>
            <w:tcW w:w="0" w:type="auto"/>
          </w:tcPr>
          <w:p w14:paraId="659564CF" w14:textId="77777777" w:rsidR="00EE43FE" w:rsidRPr="00555B45" w:rsidRDefault="00EE43FE" w:rsidP="00A47A96">
            <w:pPr>
              <w:pStyle w:val="TAR"/>
              <w:rPr>
                <w:sz w:val="16"/>
              </w:rPr>
            </w:pPr>
            <w:r>
              <w:rPr>
                <w:sz w:val="16"/>
              </w:rPr>
              <w:t>-</w:t>
            </w:r>
          </w:p>
        </w:tc>
        <w:tc>
          <w:tcPr>
            <w:tcW w:w="0" w:type="auto"/>
          </w:tcPr>
          <w:p w14:paraId="2F494C24" w14:textId="77777777" w:rsidR="00EE43FE" w:rsidRPr="00555B45" w:rsidRDefault="00EE43FE" w:rsidP="00A47A96">
            <w:pPr>
              <w:pStyle w:val="TAL"/>
              <w:rPr>
                <w:sz w:val="16"/>
              </w:rPr>
            </w:pPr>
            <w:r>
              <w:rPr>
                <w:sz w:val="16"/>
              </w:rPr>
              <w:t>Rel-17</w:t>
            </w:r>
          </w:p>
        </w:tc>
        <w:tc>
          <w:tcPr>
            <w:tcW w:w="0" w:type="auto"/>
          </w:tcPr>
          <w:p w14:paraId="29FACCFB" w14:textId="77777777" w:rsidR="00EE43FE" w:rsidRPr="00555B45" w:rsidRDefault="00EE43FE" w:rsidP="00A47A96">
            <w:pPr>
              <w:pStyle w:val="TAL"/>
              <w:rPr>
                <w:sz w:val="16"/>
              </w:rPr>
            </w:pPr>
            <w:r>
              <w:rPr>
                <w:sz w:val="16"/>
              </w:rPr>
              <w:t>F</w:t>
            </w:r>
          </w:p>
        </w:tc>
        <w:tc>
          <w:tcPr>
            <w:tcW w:w="0" w:type="auto"/>
          </w:tcPr>
          <w:p w14:paraId="1596931A"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4C95FEB9" w14:textId="77777777" w:rsidR="00EE43FE" w:rsidRPr="00555B45" w:rsidRDefault="00EE43FE" w:rsidP="00A47A96">
            <w:pPr>
              <w:pStyle w:val="TAL"/>
              <w:rPr>
                <w:sz w:val="16"/>
              </w:rPr>
            </w:pPr>
            <w:r>
              <w:rPr>
                <w:sz w:val="16"/>
              </w:rPr>
              <w:t>revised</w:t>
            </w:r>
          </w:p>
        </w:tc>
      </w:tr>
      <w:tr w:rsidR="00EE43FE" w14:paraId="43DB05EF" w14:textId="77777777" w:rsidTr="00A47A96">
        <w:tc>
          <w:tcPr>
            <w:tcW w:w="0" w:type="auto"/>
          </w:tcPr>
          <w:p w14:paraId="5E391AEB" w14:textId="77777777" w:rsidR="00EE43FE" w:rsidRPr="00555B45" w:rsidRDefault="00EE43FE" w:rsidP="00A47A96">
            <w:pPr>
              <w:pStyle w:val="TAL"/>
              <w:rPr>
                <w:sz w:val="16"/>
              </w:rPr>
            </w:pPr>
            <w:r>
              <w:rPr>
                <w:sz w:val="16"/>
              </w:rPr>
              <w:t>R5-227457</w:t>
            </w:r>
          </w:p>
        </w:tc>
        <w:tc>
          <w:tcPr>
            <w:tcW w:w="0" w:type="auto"/>
          </w:tcPr>
          <w:p w14:paraId="4FCA97F7" w14:textId="77777777" w:rsidR="00EE43FE" w:rsidRPr="00555B45" w:rsidRDefault="00EE43FE" w:rsidP="00A47A96">
            <w:pPr>
              <w:pStyle w:val="TAL"/>
              <w:rPr>
                <w:sz w:val="16"/>
              </w:rPr>
            </w:pPr>
            <w:r>
              <w:rPr>
                <w:sz w:val="16"/>
              </w:rPr>
              <w:t>Editorial update to UAC test case 11.3.1a</w:t>
            </w:r>
          </w:p>
        </w:tc>
        <w:tc>
          <w:tcPr>
            <w:tcW w:w="0" w:type="auto"/>
          </w:tcPr>
          <w:p w14:paraId="2A34BC78" w14:textId="77777777" w:rsidR="00EE43FE" w:rsidRPr="00555B45" w:rsidRDefault="00EE43FE" w:rsidP="00A47A96">
            <w:pPr>
              <w:pStyle w:val="TAL"/>
              <w:rPr>
                <w:sz w:val="16"/>
              </w:rPr>
            </w:pPr>
            <w:r>
              <w:rPr>
                <w:sz w:val="16"/>
              </w:rPr>
              <w:t>Qualcomm CDMA Technologies</w:t>
            </w:r>
          </w:p>
        </w:tc>
        <w:tc>
          <w:tcPr>
            <w:tcW w:w="0" w:type="auto"/>
          </w:tcPr>
          <w:p w14:paraId="442F03FC" w14:textId="77777777" w:rsidR="00EE43FE" w:rsidRPr="00555B45" w:rsidRDefault="00EE43FE" w:rsidP="00A47A96">
            <w:pPr>
              <w:pStyle w:val="TAL"/>
              <w:rPr>
                <w:sz w:val="16"/>
              </w:rPr>
            </w:pPr>
            <w:r>
              <w:rPr>
                <w:sz w:val="16"/>
              </w:rPr>
              <w:t>38.523-1</w:t>
            </w:r>
          </w:p>
        </w:tc>
        <w:tc>
          <w:tcPr>
            <w:tcW w:w="0" w:type="auto"/>
          </w:tcPr>
          <w:p w14:paraId="5AB8C3D2" w14:textId="77777777" w:rsidR="00EE43FE" w:rsidRPr="00555B45" w:rsidRDefault="00EE43FE" w:rsidP="00A47A96">
            <w:pPr>
              <w:pStyle w:val="TAL"/>
              <w:rPr>
                <w:sz w:val="16"/>
              </w:rPr>
            </w:pPr>
            <w:r>
              <w:rPr>
                <w:sz w:val="16"/>
              </w:rPr>
              <w:t>3279</w:t>
            </w:r>
          </w:p>
        </w:tc>
        <w:tc>
          <w:tcPr>
            <w:tcW w:w="0" w:type="auto"/>
          </w:tcPr>
          <w:p w14:paraId="7D3D30FE" w14:textId="77777777" w:rsidR="00EE43FE" w:rsidRPr="00555B45" w:rsidRDefault="00EE43FE" w:rsidP="00A47A96">
            <w:pPr>
              <w:pStyle w:val="TAR"/>
              <w:rPr>
                <w:sz w:val="16"/>
              </w:rPr>
            </w:pPr>
            <w:r>
              <w:rPr>
                <w:sz w:val="16"/>
              </w:rPr>
              <w:t>1</w:t>
            </w:r>
          </w:p>
        </w:tc>
        <w:tc>
          <w:tcPr>
            <w:tcW w:w="0" w:type="auto"/>
          </w:tcPr>
          <w:p w14:paraId="2F8D7B15" w14:textId="77777777" w:rsidR="00EE43FE" w:rsidRPr="00555B45" w:rsidRDefault="00EE43FE" w:rsidP="00A47A96">
            <w:pPr>
              <w:pStyle w:val="TAL"/>
              <w:rPr>
                <w:sz w:val="16"/>
              </w:rPr>
            </w:pPr>
            <w:r>
              <w:rPr>
                <w:sz w:val="16"/>
              </w:rPr>
              <w:t>Rel-17</w:t>
            </w:r>
          </w:p>
        </w:tc>
        <w:tc>
          <w:tcPr>
            <w:tcW w:w="0" w:type="auto"/>
          </w:tcPr>
          <w:p w14:paraId="61B7A360" w14:textId="77777777" w:rsidR="00EE43FE" w:rsidRPr="00555B45" w:rsidRDefault="00EE43FE" w:rsidP="00A47A96">
            <w:pPr>
              <w:pStyle w:val="TAL"/>
              <w:rPr>
                <w:sz w:val="16"/>
              </w:rPr>
            </w:pPr>
            <w:r>
              <w:rPr>
                <w:sz w:val="16"/>
              </w:rPr>
              <w:t>F</w:t>
            </w:r>
          </w:p>
        </w:tc>
        <w:tc>
          <w:tcPr>
            <w:tcW w:w="0" w:type="auto"/>
          </w:tcPr>
          <w:p w14:paraId="5D039668"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6DADE946" w14:textId="77777777" w:rsidR="00EE43FE" w:rsidRPr="00555B45" w:rsidRDefault="00EE43FE" w:rsidP="00A47A96">
            <w:pPr>
              <w:pStyle w:val="TAL"/>
              <w:rPr>
                <w:sz w:val="16"/>
              </w:rPr>
            </w:pPr>
            <w:r>
              <w:rPr>
                <w:sz w:val="16"/>
              </w:rPr>
              <w:t>agreed</w:t>
            </w:r>
          </w:p>
        </w:tc>
      </w:tr>
      <w:tr w:rsidR="00EE43FE" w14:paraId="6266D68B" w14:textId="77777777" w:rsidTr="00A47A96">
        <w:tc>
          <w:tcPr>
            <w:tcW w:w="0" w:type="auto"/>
          </w:tcPr>
          <w:p w14:paraId="447F840E" w14:textId="77777777" w:rsidR="00EE43FE" w:rsidRPr="00555B45" w:rsidRDefault="00EE43FE" w:rsidP="00A47A96">
            <w:pPr>
              <w:pStyle w:val="TAL"/>
              <w:rPr>
                <w:sz w:val="16"/>
              </w:rPr>
            </w:pPr>
            <w:r>
              <w:rPr>
                <w:sz w:val="16"/>
              </w:rPr>
              <w:t>R5-226575</w:t>
            </w:r>
          </w:p>
        </w:tc>
        <w:tc>
          <w:tcPr>
            <w:tcW w:w="0" w:type="auto"/>
          </w:tcPr>
          <w:p w14:paraId="6AF9EBF1" w14:textId="77777777" w:rsidR="00EE43FE" w:rsidRPr="00555B45" w:rsidRDefault="00EE43FE" w:rsidP="00A47A96">
            <w:pPr>
              <w:pStyle w:val="TAL"/>
              <w:rPr>
                <w:sz w:val="16"/>
              </w:rPr>
            </w:pPr>
            <w:r>
              <w:rPr>
                <w:sz w:val="16"/>
              </w:rPr>
              <w:t>Editorial Correction to clause 8.2.7</w:t>
            </w:r>
          </w:p>
        </w:tc>
        <w:tc>
          <w:tcPr>
            <w:tcW w:w="0" w:type="auto"/>
          </w:tcPr>
          <w:p w14:paraId="10DD7B1C" w14:textId="77777777" w:rsidR="00EE43FE" w:rsidRPr="00555B45" w:rsidRDefault="00EE43FE" w:rsidP="00A47A96">
            <w:pPr>
              <w:pStyle w:val="TAL"/>
              <w:rPr>
                <w:sz w:val="16"/>
              </w:rPr>
            </w:pPr>
            <w:r>
              <w:rPr>
                <w:sz w:val="16"/>
              </w:rPr>
              <w:t>Qualcomm CDMA Technologies</w:t>
            </w:r>
          </w:p>
        </w:tc>
        <w:tc>
          <w:tcPr>
            <w:tcW w:w="0" w:type="auto"/>
          </w:tcPr>
          <w:p w14:paraId="1BC88CB5" w14:textId="77777777" w:rsidR="00EE43FE" w:rsidRPr="00555B45" w:rsidRDefault="00EE43FE" w:rsidP="00A47A96">
            <w:pPr>
              <w:pStyle w:val="TAL"/>
              <w:rPr>
                <w:sz w:val="16"/>
              </w:rPr>
            </w:pPr>
            <w:r>
              <w:rPr>
                <w:sz w:val="16"/>
              </w:rPr>
              <w:t>38.523-1</w:t>
            </w:r>
          </w:p>
        </w:tc>
        <w:tc>
          <w:tcPr>
            <w:tcW w:w="0" w:type="auto"/>
          </w:tcPr>
          <w:p w14:paraId="77CAC3AF" w14:textId="77777777" w:rsidR="00EE43FE" w:rsidRPr="00555B45" w:rsidRDefault="00EE43FE" w:rsidP="00A47A96">
            <w:pPr>
              <w:pStyle w:val="TAL"/>
              <w:rPr>
                <w:sz w:val="16"/>
              </w:rPr>
            </w:pPr>
            <w:r>
              <w:rPr>
                <w:sz w:val="16"/>
              </w:rPr>
              <w:t>3280</w:t>
            </w:r>
          </w:p>
        </w:tc>
        <w:tc>
          <w:tcPr>
            <w:tcW w:w="0" w:type="auto"/>
          </w:tcPr>
          <w:p w14:paraId="38C1F8CD" w14:textId="77777777" w:rsidR="00EE43FE" w:rsidRPr="00555B45" w:rsidRDefault="00EE43FE" w:rsidP="00A47A96">
            <w:pPr>
              <w:pStyle w:val="TAR"/>
              <w:rPr>
                <w:sz w:val="16"/>
              </w:rPr>
            </w:pPr>
            <w:r>
              <w:rPr>
                <w:sz w:val="16"/>
              </w:rPr>
              <w:t>-</w:t>
            </w:r>
          </w:p>
        </w:tc>
        <w:tc>
          <w:tcPr>
            <w:tcW w:w="0" w:type="auto"/>
          </w:tcPr>
          <w:p w14:paraId="04729D6E" w14:textId="77777777" w:rsidR="00EE43FE" w:rsidRPr="00555B45" w:rsidRDefault="00EE43FE" w:rsidP="00A47A96">
            <w:pPr>
              <w:pStyle w:val="TAL"/>
              <w:rPr>
                <w:sz w:val="16"/>
              </w:rPr>
            </w:pPr>
            <w:r>
              <w:rPr>
                <w:sz w:val="16"/>
              </w:rPr>
              <w:t>Rel-17</w:t>
            </w:r>
          </w:p>
        </w:tc>
        <w:tc>
          <w:tcPr>
            <w:tcW w:w="0" w:type="auto"/>
          </w:tcPr>
          <w:p w14:paraId="3C0E26FB" w14:textId="77777777" w:rsidR="00EE43FE" w:rsidRPr="00555B45" w:rsidRDefault="00EE43FE" w:rsidP="00A47A96">
            <w:pPr>
              <w:pStyle w:val="TAL"/>
              <w:rPr>
                <w:sz w:val="16"/>
              </w:rPr>
            </w:pPr>
            <w:r>
              <w:rPr>
                <w:sz w:val="16"/>
              </w:rPr>
              <w:t>F</w:t>
            </w:r>
          </w:p>
        </w:tc>
        <w:tc>
          <w:tcPr>
            <w:tcW w:w="0" w:type="auto"/>
          </w:tcPr>
          <w:p w14:paraId="05FA307F"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6A232C49" w14:textId="77777777" w:rsidR="00EE43FE" w:rsidRPr="00555B45" w:rsidRDefault="00EE43FE" w:rsidP="00A47A96">
            <w:pPr>
              <w:pStyle w:val="TAL"/>
              <w:rPr>
                <w:sz w:val="16"/>
              </w:rPr>
            </w:pPr>
            <w:r>
              <w:rPr>
                <w:sz w:val="16"/>
              </w:rPr>
              <w:t>revised</w:t>
            </w:r>
          </w:p>
        </w:tc>
      </w:tr>
      <w:tr w:rsidR="00EE43FE" w14:paraId="52B08861" w14:textId="77777777" w:rsidTr="00A47A96">
        <w:tc>
          <w:tcPr>
            <w:tcW w:w="0" w:type="auto"/>
          </w:tcPr>
          <w:p w14:paraId="1E416D29" w14:textId="77777777" w:rsidR="00EE43FE" w:rsidRPr="00555B45" w:rsidRDefault="00EE43FE" w:rsidP="00A47A96">
            <w:pPr>
              <w:pStyle w:val="TAL"/>
              <w:rPr>
                <w:sz w:val="16"/>
              </w:rPr>
            </w:pPr>
            <w:r>
              <w:rPr>
                <w:sz w:val="16"/>
              </w:rPr>
              <w:t>R5-227435</w:t>
            </w:r>
          </w:p>
        </w:tc>
        <w:tc>
          <w:tcPr>
            <w:tcW w:w="0" w:type="auto"/>
          </w:tcPr>
          <w:p w14:paraId="4F058F7E" w14:textId="77777777" w:rsidR="00EE43FE" w:rsidRPr="00555B45" w:rsidRDefault="00EE43FE" w:rsidP="00A47A96">
            <w:pPr>
              <w:pStyle w:val="TAL"/>
              <w:rPr>
                <w:sz w:val="16"/>
              </w:rPr>
            </w:pPr>
            <w:r>
              <w:rPr>
                <w:sz w:val="16"/>
              </w:rPr>
              <w:t>Editorial Correction to clause 8.2.7</w:t>
            </w:r>
          </w:p>
        </w:tc>
        <w:tc>
          <w:tcPr>
            <w:tcW w:w="0" w:type="auto"/>
          </w:tcPr>
          <w:p w14:paraId="235EA732" w14:textId="77777777" w:rsidR="00EE43FE" w:rsidRPr="00555B45" w:rsidRDefault="00EE43FE" w:rsidP="00A47A96">
            <w:pPr>
              <w:pStyle w:val="TAL"/>
              <w:rPr>
                <w:sz w:val="16"/>
              </w:rPr>
            </w:pPr>
            <w:r>
              <w:rPr>
                <w:sz w:val="16"/>
              </w:rPr>
              <w:t>Qualcomm CDMA Technologies</w:t>
            </w:r>
          </w:p>
        </w:tc>
        <w:tc>
          <w:tcPr>
            <w:tcW w:w="0" w:type="auto"/>
          </w:tcPr>
          <w:p w14:paraId="0140FB84" w14:textId="77777777" w:rsidR="00EE43FE" w:rsidRPr="00555B45" w:rsidRDefault="00EE43FE" w:rsidP="00A47A96">
            <w:pPr>
              <w:pStyle w:val="TAL"/>
              <w:rPr>
                <w:sz w:val="16"/>
              </w:rPr>
            </w:pPr>
            <w:r>
              <w:rPr>
                <w:sz w:val="16"/>
              </w:rPr>
              <w:t>38.523-1</w:t>
            </w:r>
          </w:p>
        </w:tc>
        <w:tc>
          <w:tcPr>
            <w:tcW w:w="0" w:type="auto"/>
          </w:tcPr>
          <w:p w14:paraId="34FD9BF8" w14:textId="77777777" w:rsidR="00EE43FE" w:rsidRPr="00555B45" w:rsidRDefault="00EE43FE" w:rsidP="00A47A96">
            <w:pPr>
              <w:pStyle w:val="TAL"/>
              <w:rPr>
                <w:sz w:val="16"/>
              </w:rPr>
            </w:pPr>
            <w:r>
              <w:rPr>
                <w:sz w:val="16"/>
              </w:rPr>
              <w:t>3280</w:t>
            </w:r>
          </w:p>
        </w:tc>
        <w:tc>
          <w:tcPr>
            <w:tcW w:w="0" w:type="auto"/>
          </w:tcPr>
          <w:p w14:paraId="00554899" w14:textId="77777777" w:rsidR="00EE43FE" w:rsidRPr="00555B45" w:rsidRDefault="00EE43FE" w:rsidP="00A47A96">
            <w:pPr>
              <w:pStyle w:val="TAR"/>
              <w:rPr>
                <w:sz w:val="16"/>
              </w:rPr>
            </w:pPr>
            <w:r>
              <w:rPr>
                <w:sz w:val="16"/>
              </w:rPr>
              <w:t>1</w:t>
            </w:r>
          </w:p>
        </w:tc>
        <w:tc>
          <w:tcPr>
            <w:tcW w:w="0" w:type="auto"/>
          </w:tcPr>
          <w:p w14:paraId="62CEC9D8" w14:textId="77777777" w:rsidR="00EE43FE" w:rsidRPr="00555B45" w:rsidRDefault="00EE43FE" w:rsidP="00A47A96">
            <w:pPr>
              <w:pStyle w:val="TAL"/>
              <w:rPr>
                <w:sz w:val="16"/>
              </w:rPr>
            </w:pPr>
            <w:r>
              <w:rPr>
                <w:sz w:val="16"/>
              </w:rPr>
              <w:t>Rel-17</w:t>
            </w:r>
          </w:p>
        </w:tc>
        <w:tc>
          <w:tcPr>
            <w:tcW w:w="0" w:type="auto"/>
          </w:tcPr>
          <w:p w14:paraId="322244C4" w14:textId="77777777" w:rsidR="00EE43FE" w:rsidRPr="00555B45" w:rsidRDefault="00EE43FE" w:rsidP="00A47A96">
            <w:pPr>
              <w:pStyle w:val="TAL"/>
              <w:rPr>
                <w:sz w:val="16"/>
              </w:rPr>
            </w:pPr>
            <w:r>
              <w:rPr>
                <w:sz w:val="16"/>
              </w:rPr>
              <w:t>F</w:t>
            </w:r>
          </w:p>
        </w:tc>
        <w:tc>
          <w:tcPr>
            <w:tcW w:w="0" w:type="auto"/>
          </w:tcPr>
          <w:p w14:paraId="67B4E2DA"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216FA242" w14:textId="77777777" w:rsidR="00EE43FE" w:rsidRPr="00555B45" w:rsidRDefault="00EE43FE" w:rsidP="00A47A96">
            <w:pPr>
              <w:pStyle w:val="TAL"/>
              <w:rPr>
                <w:sz w:val="16"/>
              </w:rPr>
            </w:pPr>
            <w:r>
              <w:rPr>
                <w:sz w:val="16"/>
              </w:rPr>
              <w:t>agreed</w:t>
            </w:r>
          </w:p>
        </w:tc>
      </w:tr>
      <w:tr w:rsidR="00EE43FE" w14:paraId="1FCF4847" w14:textId="77777777" w:rsidTr="00A47A96">
        <w:tc>
          <w:tcPr>
            <w:tcW w:w="0" w:type="auto"/>
          </w:tcPr>
          <w:p w14:paraId="596CD93D" w14:textId="77777777" w:rsidR="00EE43FE" w:rsidRPr="00555B45" w:rsidRDefault="00EE43FE" w:rsidP="00A47A96">
            <w:pPr>
              <w:pStyle w:val="TAL"/>
              <w:rPr>
                <w:sz w:val="16"/>
              </w:rPr>
            </w:pPr>
            <w:r>
              <w:rPr>
                <w:sz w:val="16"/>
              </w:rPr>
              <w:t>R5-226602</w:t>
            </w:r>
          </w:p>
        </w:tc>
        <w:tc>
          <w:tcPr>
            <w:tcW w:w="0" w:type="auto"/>
          </w:tcPr>
          <w:p w14:paraId="3FD6D77F" w14:textId="77777777" w:rsidR="00EE43FE" w:rsidRPr="00555B45" w:rsidRDefault="00EE43FE" w:rsidP="00A47A96">
            <w:pPr>
              <w:pStyle w:val="TAL"/>
              <w:rPr>
                <w:sz w:val="16"/>
              </w:rPr>
            </w:pPr>
            <w:r>
              <w:rPr>
                <w:sz w:val="16"/>
              </w:rPr>
              <w:t xml:space="preserve">Add new test case 11.8.6 Inter-system mobility between untrusted </w:t>
            </w:r>
            <w:proofErr w:type="gramStart"/>
            <w:r>
              <w:rPr>
                <w:sz w:val="16"/>
              </w:rPr>
              <w:t>Non-3GPP</w:t>
            </w:r>
            <w:proofErr w:type="gramEnd"/>
            <w:r>
              <w:rPr>
                <w:sz w:val="16"/>
              </w:rPr>
              <w:t xml:space="preserve"> and 3GPP system/Handover from EPC/</w:t>
            </w:r>
            <w:proofErr w:type="spellStart"/>
            <w:r>
              <w:rPr>
                <w:sz w:val="16"/>
              </w:rPr>
              <w:t>ePDG</w:t>
            </w:r>
            <w:proofErr w:type="spellEnd"/>
            <w:r>
              <w:rPr>
                <w:sz w:val="16"/>
              </w:rPr>
              <w:t xml:space="preserve"> to 5GS/ UE in 5GMM-DEREGISTERED and EMM-DEREGISTERED states</w:t>
            </w:r>
          </w:p>
        </w:tc>
        <w:tc>
          <w:tcPr>
            <w:tcW w:w="0" w:type="auto"/>
          </w:tcPr>
          <w:p w14:paraId="3015F0EA" w14:textId="77777777" w:rsidR="00EE43FE" w:rsidRPr="00555B45" w:rsidRDefault="00EE43FE" w:rsidP="00A47A96">
            <w:pPr>
              <w:pStyle w:val="TAL"/>
              <w:rPr>
                <w:sz w:val="16"/>
              </w:rPr>
            </w:pPr>
            <w:r>
              <w:rPr>
                <w:sz w:val="16"/>
              </w:rPr>
              <w:t>China Telecom</w:t>
            </w:r>
          </w:p>
        </w:tc>
        <w:tc>
          <w:tcPr>
            <w:tcW w:w="0" w:type="auto"/>
          </w:tcPr>
          <w:p w14:paraId="54C80950" w14:textId="77777777" w:rsidR="00EE43FE" w:rsidRPr="00555B45" w:rsidRDefault="00EE43FE" w:rsidP="00A47A96">
            <w:pPr>
              <w:pStyle w:val="TAL"/>
              <w:rPr>
                <w:sz w:val="16"/>
              </w:rPr>
            </w:pPr>
            <w:r>
              <w:rPr>
                <w:sz w:val="16"/>
              </w:rPr>
              <w:t>38.523-1</w:t>
            </w:r>
          </w:p>
        </w:tc>
        <w:tc>
          <w:tcPr>
            <w:tcW w:w="0" w:type="auto"/>
          </w:tcPr>
          <w:p w14:paraId="191A26C5" w14:textId="77777777" w:rsidR="00EE43FE" w:rsidRPr="00555B45" w:rsidRDefault="00EE43FE" w:rsidP="00A47A96">
            <w:pPr>
              <w:pStyle w:val="TAL"/>
              <w:rPr>
                <w:sz w:val="16"/>
              </w:rPr>
            </w:pPr>
            <w:r>
              <w:rPr>
                <w:sz w:val="16"/>
              </w:rPr>
              <w:t>3281</w:t>
            </w:r>
          </w:p>
        </w:tc>
        <w:tc>
          <w:tcPr>
            <w:tcW w:w="0" w:type="auto"/>
          </w:tcPr>
          <w:p w14:paraId="1B4E0BD7" w14:textId="77777777" w:rsidR="00EE43FE" w:rsidRPr="00555B45" w:rsidRDefault="00EE43FE" w:rsidP="00A47A96">
            <w:pPr>
              <w:pStyle w:val="TAR"/>
              <w:rPr>
                <w:sz w:val="16"/>
              </w:rPr>
            </w:pPr>
            <w:r>
              <w:rPr>
                <w:sz w:val="16"/>
              </w:rPr>
              <w:t>-</w:t>
            </w:r>
          </w:p>
        </w:tc>
        <w:tc>
          <w:tcPr>
            <w:tcW w:w="0" w:type="auto"/>
          </w:tcPr>
          <w:p w14:paraId="1C28FA65" w14:textId="77777777" w:rsidR="00EE43FE" w:rsidRPr="00555B45" w:rsidRDefault="00EE43FE" w:rsidP="00A47A96">
            <w:pPr>
              <w:pStyle w:val="TAL"/>
              <w:rPr>
                <w:sz w:val="16"/>
              </w:rPr>
            </w:pPr>
            <w:r>
              <w:rPr>
                <w:sz w:val="16"/>
              </w:rPr>
              <w:t>Rel-17</w:t>
            </w:r>
          </w:p>
        </w:tc>
        <w:tc>
          <w:tcPr>
            <w:tcW w:w="0" w:type="auto"/>
          </w:tcPr>
          <w:p w14:paraId="6B1AAC83" w14:textId="77777777" w:rsidR="00EE43FE" w:rsidRPr="00555B45" w:rsidRDefault="00EE43FE" w:rsidP="00A47A96">
            <w:pPr>
              <w:pStyle w:val="TAL"/>
              <w:rPr>
                <w:sz w:val="16"/>
              </w:rPr>
            </w:pPr>
            <w:r>
              <w:rPr>
                <w:sz w:val="16"/>
              </w:rPr>
              <w:t>F</w:t>
            </w:r>
          </w:p>
        </w:tc>
        <w:tc>
          <w:tcPr>
            <w:tcW w:w="0" w:type="auto"/>
          </w:tcPr>
          <w:p w14:paraId="795903CA" w14:textId="77777777" w:rsidR="00EE43FE" w:rsidRPr="00555B45" w:rsidRDefault="00EE43FE" w:rsidP="00A47A96">
            <w:pPr>
              <w:pStyle w:val="TAL"/>
              <w:rPr>
                <w:sz w:val="16"/>
              </w:rPr>
            </w:pPr>
            <w:r>
              <w:rPr>
                <w:sz w:val="16"/>
              </w:rPr>
              <w:t>TEI15_Test</w:t>
            </w:r>
          </w:p>
        </w:tc>
        <w:tc>
          <w:tcPr>
            <w:tcW w:w="0" w:type="auto"/>
          </w:tcPr>
          <w:p w14:paraId="66F3534B" w14:textId="77777777" w:rsidR="00EE43FE" w:rsidRPr="00555B45" w:rsidRDefault="00EE43FE" w:rsidP="00A47A96">
            <w:pPr>
              <w:pStyle w:val="TAL"/>
              <w:rPr>
                <w:sz w:val="16"/>
              </w:rPr>
            </w:pPr>
            <w:r>
              <w:rPr>
                <w:sz w:val="16"/>
              </w:rPr>
              <w:t>revised</w:t>
            </w:r>
          </w:p>
        </w:tc>
      </w:tr>
      <w:tr w:rsidR="00EE43FE" w14:paraId="638727A0" w14:textId="77777777" w:rsidTr="00A47A96">
        <w:tc>
          <w:tcPr>
            <w:tcW w:w="0" w:type="auto"/>
          </w:tcPr>
          <w:p w14:paraId="6E149213" w14:textId="77777777" w:rsidR="00EE43FE" w:rsidRPr="00555B45" w:rsidRDefault="00EE43FE" w:rsidP="00A47A96">
            <w:pPr>
              <w:pStyle w:val="TAL"/>
              <w:rPr>
                <w:sz w:val="16"/>
              </w:rPr>
            </w:pPr>
            <w:r>
              <w:rPr>
                <w:sz w:val="16"/>
              </w:rPr>
              <w:t>R5-227576</w:t>
            </w:r>
          </w:p>
        </w:tc>
        <w:tc>
          <w:tcPr>
            <w:tcW w:w="0" w:type="auto"/>
          </w:tcPr>
          <w:p w14:paraId="2634CB48" w14:textId="77777777" w:rsidR="00EE43FE" w:rsidRPr="00555B45" w:rsidRDefault="00EE43FE" w:rsidP="00A47A96">
            <w:pPr>
              <w:pStyle w:val="TAL"/>
              <w:rPr>
                <w:sz w:val="16"/>
              </w:rPr>
            </w:pPr>
            <w:r>
              <w:rPr>
                <w:sz w:val="16"/>
              </w:rPr>
              <w:t xml:space="preserve">Add new test case 11.8.6 Inter-system mobility between untrusted </w:t>
            </w:r>
            <w:proofErr w:type="gramStart"/>
            <w:r>
              <w:rPr>
                <w:sz w:val="16"/>
              </w:rPr>
              <w:t>Non-3GPP</w:t>
            </w:r>
            <w:proofErr w:type="gramEnd"/>
            <w:r>
              <w:rPr>
                <w:sz w:val="16"/>
              </w:rPr>
              <w:t xml:space="preserve"> and 3GPP system/Handover from EPC/</w:t>
            </w:r>
            <w:proofErr w:type="spellStart"/>
            <w:r>
              <w:rPr>
                <w:sz w:val="16"/>
              </w:rPr>
              <w:t>ePDG</w:t>
            </w:r>
            <w:proofErr w:type="spellEnd"/>
            <w:r>
              <w:rPr>
                <w:sz w:val="16"/>
              </w:rPr>
              <w:t xml:space="preserve"> to 5GS/ UE in 5GMM-DEREGISTERED and EMM-DEREGISTERED states</w:t>
            </w:r>
          </w:p>
        </w:tc>
        <w:tc>
          <w:tcPr>
            <w:tcW w:w="0" w:type="auto"/>
          </w:tcPr>
          <w:p w14:paraId="52673DAE" w14:textId="77777777" w:rsidR="00EE43FE" w:rsidRPr="00555B45" w:rsidRDefault="00EE43FE" w:rsidP="00A47A96">
            <w:pPr>
              <w:pStyle w:val="TAL"/>
              <w:rPr>
                <w:sz w:val="16"/>
              </w:rPr>
            </w:pPr>
            <w:r>
              <w:rPr>
                <w:sz w:val="16"/>
              </w:rPr>
              <w:t>China Telecom</w:t>
            </w:r>
          </w:p>
        </w:tc>
        <w:tc>
          <w:tcPr>
            <w:tcW w:w="0" w:type="auto"/>
          </w:tcPr>
          <w:p w14:paraId="5DB622B6" w14:textId="77777777" w:rsidR="00EE43FE" w:rsidRPr="00555B45" w:rsidRDefault="00EE43FE" w:rsidP="00A47A96">
            <w:pPr>
              <w:pStyle w:val="TAL"/>
              <w:rPr>
                <w:sz w:val="16"/>
              </w:rPr>
            </w:pPr>
            <w:r>
              <w:rPr>
                <w:sz w:val="16"/>
              </w:rPr>
              <w:t>38.523-1</w:t>
            </w:r>
          </w:p>
        </w:tc>
        <w:tc>
          <w:tcPr>
            <w:tcW w:w="0" w:type="auto"/>
          </w:tcPr>
          <w:p w14:paraId="2F5E8C8A" w14:textId="77777777" w:rsidR="00EE43FE" w:rsidRPr="00555B45" w:rsidRDefault="00EE43FE" w:rsidP="00A47A96">
            <w:pPr>
              <w:pStyle w:val="TAL"/>
              <w:rPr>
                <w:sz w:val="16"/>
              </w:rPr>
            </w:pPr>
            <w:r>
              <w:rPr>
                <w:sz w:val="16"/>
              </w:rPr>
              <w:t>3281</w:t>
            </w:r>
          </w:p>
        </w:tc>
        <w:tc>
          <w:tcPr>
            <w:tcW w:w="0" w:type="auto"/>
          </w:tcPr>
          <w:p w14:paraId="59425D9A" w14:textId="77777777" w:rsidR="00EE43FE" w:rsidRPr="00555B45" w:rsidRDefault="00EE43FE" w:rsidP="00A47A96">
            <w:pPr>
              <w:pStyle w:val="TAR"/>
              <w:rPr>
                <w:sz w:val="16"/>
              </w:rPr>
            </w:pPr>
            <w:r>
              <w:rPr>
                <w:sz w:val="16"/>
              </w:rPr>
              <w:t>1</w:t>
            </w:r>
          </w:p>
        </w:tc>
        <w:tc>
          <w:tcPr>
            <w:tcW w:w="0" w:type="auto"/>
          </w:tcPr>
          <w:p w14:paraId="620DC41F" w14:textId="77777777" w:rsidR="00EE43FE" w:rsidRPr="00555B45" w:rsidRDefault="00EE43FE" w:rsidP="00A47A96">
            <w:pPr>
              <w:pStyle w:val="TAL"/>
              <w:rPr>
                <w:sz w:val="16"/>
              </w:rPr>
            </w:pPr>
            <w:r>
              <w:rPr>
                <w:sz w:val="16"/>
              </w:rPr>
              <w:t>Rel-17</w:t>
            </w:r>
          </w:p>
        </w:tc>
        <w:tc>
          <w:tcPr>
            <w:tcW w:w="0" w:type="auto"/>
          </w:tcPr>
          <w:p w14:paraId="4529B7AC" w14:textId="77777777" w:rsidR="00EE43FE" w:rsidRPr="00555B45" w:rsidRDefault="00EE43FE" w:rsidP="00A47A96">
            <w:pPr>
              <w:pStyle w:val="TAL"/>
              <w:rPr>
                <w:sz w:val="16"/>
              </w:rPr>
            </w:pPr>
            <w:r>
              <w:rPr>
                <w:sz w:val="16"/>
              </w:rPr>
              <w:t>F</w:t>
            </w:r>
          </w:p>
        </w:tc>
        <w:tc>
          <w:tcPr>
            <w:tcW w:w="0" w:type="auto"/>
          </w:tcPr>
          <w:p w14:paraId="6C78163A" w14:textId="77777777" w:rsidR="00EE43FE" w:rsidRPr="00555B45" w:rsidRDefault="00EE43FE" w:rsidP="00A47A96">
            <w:pPr>
              <w:pStyle w:val="TAL"/>
              <w:rPr>
                <w:sz w:val="16"/>
              </w:rPr>
            </w:pPr>
            <w:r>
              <w:rPr>
                <w:sz w:val="16"/>
              </w:rPr>
              <w:t>TEI15_Test</w:t>
            </w:r>
          </w:p>
        </w:tc>
        <w:tc>
          <w:tcPr>
            <w:tcW w:w="0" w:type="auto"/>
          </w:tcPr>
          <w:p w14:paraId="55F9999E" w14:textId="77777777" w:rsidR="00EE43FE" w:rsidRPr="00555B45" w:rsidRDefault="00EE43FE" w:rsidP="00A47A96">
            <w:pPr>
              <w:pStyle w:val="TAL"/>
              <w:rPr>
                <w:sz w:val="16"/>
              </w:rPr>
            </w:pPr>
            <w:r>
              <w:rPr>
                <w:sz w:val="16"/>
              </w:rPr>
              <w:t>revised</w:t>
            </w:r>
          </w:p>
        </w:tc>
      </w:tr>
      <w:tr w:rsidR="00EE43FE" w14:paraId="0663A78D" w14:textId="77777777" w:rsidTr="00A47A96">
        <w:tc>
          <w:tcPr>
            <w:tcW w:w="0" w:type="auto"/>
          </w:tcPr>
          <w:p w14:paraId="53080E2C" w14:textId="77777777" w:rsidR="00EE43FE" w:rsidRPr="00555B45" w:rsidRDefault="00EE43FE" w:rsidP="00A47A96">
            <w:pPr>
              <w:pStyle w:val="TAL"/>
              <w:rPr>
                <w:sz w:val="16"/>
              </w:rPr>
            </w:pPr>
            <w:r>
              <w:rPr>
                <w:sz w:val="16"/>
              </w:rPr>
              <w:t>R5-227649</w:t>
            </w:r>
          </w:p>
        </w:tc>
        <w:tc>
          <w:tcPr>
            <w:tcW w:w="0" w:type="auto"/>
          </w:tcPr>
          <w:p w14:paraId="7714A125" w14:textId="77777777" w:rsidR="00EE43FE" w:rsidRPr="00555B45" w:rsidRDefault="00EE43FE" w:rsidP="00A47A96">
            <w:pPr>
              <w:pStyle w:val="TAL"/>
              <w:rPr>
                <w:sz w:val="16"/>
              </w:rPr>
            </w:pPr>
            <w:r>
              <w:rPr>
                <w:sz w:val="16"/>
              </w:rPr>
              <w:t xml:space="preserve">Add new test case 11.8.6 Inter-system mobility between untrusted </w:t>
            </w:r>
            <w:proofErr w:type="gramStart"/>
            <w:r>
              <w:rPr>
                <w:sz w:val="16"/>
              </w:rPr>
              <w:t>Non-3GPP</w:t>
            </w:r>
            <w:proofErr w:type="gramEnd"/>
            <w:r>
              <w:rPr>
                <w:sz w:val="16"/>
              </w:rPr>
              <w:t xml:space="preserve"> and 3GPP system/Handover from EPC/</w:t>
            </w:r>
            <w:proofErr w:type="spellStart"/>
            <w:r>
              <w:rPr>
                <w:sz w:val="16"/>
              </w:rPr>
              <w:t>ePDG</w:t>
            </w:r>
            <w:proofErr w:type="spellEnd"/>
            <w:r>
              <w:rPr>
                <w:sz w:val="16"/>
              </w:rPr>
              <w:t xml:space="preserve"> to 5GS/ UE in 5GMM-DEREGISTERED and EMM-DEREGISTERED states</w:t>
            </w:r>
          </w:p>
        </w:tc>
        <w:tc>
          <w:tcPr>
            <w:tcW w:w="0" w:type="auto"/>
          </w:tcPr>
          <w:p w14:paraId="6D770F9C" w14:textId="77777777" w:rsidR="00EE43FE" w:rsidRPr="00555B45" w:rsidRDefault="00EE43FE" w:rsidP="00A47A96">
            <w:pPr>
              <w:pStyle w:val="TAL"/>
              <w:rPr>
                <w:sz w:val="16"/>
              </w:rPr>
            </w:pPr>
            <w:r>
              <w:rPr>
                <w:sz w:val="16"/>
              </w:rPr>
              <w:t>China Telecom</w:t>
            </w:r>
          </w:p>
        </w:tc>
        <w:tc>
          <w:tcPr>
            <w:tcW w:w="0" w:type="auto"/>
          </w:tcPr>
          <w:p w14:paraId="0B9EC797" w14:textId="77777777" w:rsidR="00EE43FE" w:rsidRPr="00555B45" w:rsidRDefault="00EE43FE" w:rsidP="00A47A96">
            <w:pPr>
              <w:pStyle w:val="TAL"/>
              <w:rPr>
                <w:sz w:val="16"/>
              </w:rPr>
            </w:pPr>
            <w:r>
              <w:rPr>
                <w:sz w:val="16"/>
              </w:rPr>
              <w:t>38.523-1</w:t>
            </w:r>
          </w:p>
        </w:tc>
        <w:tc>
          <w:tcPr>
            <w:tcW w:w="0" w:type="auto"/>
          </w:tcPr>
          <w:p w14:paraId="655B9F54" w14:textId="77777777" w:rsidR="00EE43FE" w:rsidRPr="00555B45" w:rsidRDefault="00EE43FE" w:rsidP="00A47A96">
            <w:pPr>
              <w:pStyle w:val="TAL"/>
              <w:rPr>
                <w:sz w:val="16"/>
              </w:rPr>
            </w:pPr>
            <w:r>
              <w:rPr>
                <w:sz w:val="16"/>
              </w:rPr>
              <w:t>3281</w:t>
            </w:r>
          </w:p>
        </w:tc>
        <w:tc>
          <w:tcPr>
            <w:tcW w:w="0" w:type="auto"/>
          </w:tcPr>
          <w:p w14:paraId="06FC518E" w14:textId="77777777" w:rsidR="00EE43FE" w:rsidRPr="00555B45" w:rsidRDefault="00EE43FE" w:rsidP="00A47A96">
            <w:pPr>
              <w:pStyle w:val="TAR"/>
              <w:rPr>
                <w:sz w:val="16"/>
              </w:rPr>
            </w:pPr>
            <w:r>
              <w:rPr>
                <w:sz w:val="16"/>
              </w:rPr>
              <w:t>2</w:t>
            </w:r>
          </w:p>
        </w:tc>
        <w:tc>
          <w:tcPr>
            <w:tcW w:w="0" w:type="auto"/>
          </w:tcPr>
          <w:p w14:paraId="18D1679D" w14:textId="77777777" w:rsidR="00EE43FE" w:rsidRPr="00555B45" w:rsidRDefault="00EE43FE" w:rsidP="00A47A96">
            <w:pPr>
              <w:pStyle w:val="TAL"/>
              <w:rPr>
                <w:sz w:val="16"/>
              </w:rPr>
            </w:pPr>
            <w:r>
              <w:rPr>
                <w:sz w:val="16"/>
              </w:rPr>
              <w:t>Rel-17</w:t>
            </w:r>
          </w:p>
        </w:tc>
        <w:tc>
          <w:tcPr>
            <w:tcW w:w="0" w:type="auto"/>
          </w:tcPr>
          <w:p w14:paraId="3480C043" w14:textId="77777777" w:rsidR="00EE43FE" w:rsidRPr="00555B45" w:rsidRDefault="00EE43FE" w:rsidP="00A47A96">
            <w:pPr>
              <w:pStyle w:val="TAL"/>
              <w:rPr>
                <w:sz w:val="16"/>
              </w:rPr>
            </w:pPr>
            <w:r>
              <w:rPr>
                <w:sz w:val="16"/>
              </w:rPr>
              <w:t>F</w:t>
            </w:r>
          </w:p>
        </w:tc>
        <w:tc>
          <w:tcPr>
            <w:tcW w:w="0" w:type="auto"/>
          </w:tcPr>
          <w:p w14:paraId="4A5C9618" w14:textId="77777777" w:rsidR="00EE43FE" w:rsidRPr="00555B45" w:rsidRDefault="00EE43FE" w:rsidP="00A47A96">
            <w:pPr>
              <w:pStyle w:val="TAL"/>
              <w:rPr>
                <w:sz w:val="16"/>
              </w:rPr>
            </w:pPr>
            <w:r>
              <w:rPr>
                <w:sz w:val="16"/>
              </w:rPr>
              <w:t>TEI15_Test</w:t>
            </w:r>
          </w:p>
        </w:tc>
        <w:tc>
          <w:tcPr>
            <w:tcW w:w="0" w:type="auto"/>
          </w:tcPr>
          <w:p w14:paraId="5CF6E2B2" w14:textId="77777777" w:rsidR="00EE43FE" w:rsidRPr="00555B45" w:rsidRDefault="00EE43FE" w:rsidP="00A47A96">
            <w:pPr>
              <w:pStyle w:val="TAL"/>
              <w:rPr>
                <w:sz w:val="16"/>
              </w:rPr>
            </w:pPr>
            <w:r>
              <w:rPr>
                <w:sz w:val="16"/>
              </w:rPr>
              <w:t>agreed</w:t>
            </w:r>
          </w:p>
        </w:tc>
      </w:tr>
      <w:tr w:rsidR="00EE43FE" w14:paraId="2FCFE4D2" w14:textId="77777777" w:rsidTr="00A47A96">
        <w:tc>
          <w:tcPr>
            <w:tcW w:w="0" w:type="auto"/>
          </w:tcPr>
          <w:p w14:paraId="381F7A61" w14:textId="77777777" w:rsidR="00EE43FE" w:rsidRPr="00555B45" w:rsidRDefault="00EE43FE" w:rsidP="00A47A96">
            <w:pPr>
              <w:pStyle w:val="TAL"/>
              <w:rPr>
                <w:sz w:val="16"/>
              </w:rPr>
            </w:pPr>
            <w:r>
              <w:rPr>
                <w:sz w:val="16"/>
              </w:rPr>
              <w:t>R5-226603</w:t>
            </w:r>
          </w:p>
        </w:tc>
        <w:tc>
          <w:tcPr>
            <w:tcW w:w="0" w:type="auto"/>
          </w:tcPr>
          <w:p w14:paraId="2AA6B0E2" w14:textId="77777777" w:rsidR="00EE43FE" w:rsidRPr="00555B45" w:rsidRDefault="00EE43FE" w:rsidP="00A47A96">
            <w:pPr>
              <w:pStyle w:val="TAL"/>
              <w:rPr>
                <w:sz w:val="16"/>
              </w:rPr>
            </w:pPr>
            <w:r>
              <w:rPr>
                <w:sz w:val="16"/>
              </w:rPr>
              <w:t>Update of SNPN TC 6.5.1.3- SNPN / User Reselection in Automatic Mode</w:t>
            </w:r>
          </w:p>
        </w:tc>
        <w:tc>
          <w:tcPr>
            <w:tcW w:w="0" w:type="auto"/>
          </w:tcPr>
          <w:p w14:paraId="57DC992E" w14:textId="77777777" w:rsidR="00EE43FE" w:rsidRPr="00555B45" w:rsidRDefault="00EE43FE" w:rsidP="00A47A96">
            <w:pPr>
              <w:pStyle w:val="TAL"/>
              <w:rPr>
                <w:sz w:val="16"/>
              </w:rPr>
            </w:pPr>
            <w:r>
              <w:rPr>
                <w:sz w:val="16"/>
              </w:rPr>
              <w:t>TDIA, CATT</w:t>
            </w:r>
          </w:p>
        </w:tc>
        <w:tc>
          <w:tcPr>
            <w:tcW w:w="0" w:type="auto"/>
          </w:tcPr>
          <w:p w14:paraId="44ED53B3" w14:textId="77777777" w:rsidR="00EE43FE" w:rsidRPr="00555B45" w:rsidRDefault="00EE43FE" w:rsidP="00A47A96">
            <w:pPr>
              <w:pStyle w:val="TAL"/>
              <w:rPr>
                <w:sz w:val="16"/>
              </w:rPr>
            </w:pPr>
            <w:r>
              <w:rPr>
                <w:sz w:val="16"/>
              </w:rPr>
              <w:t>38.523-1</w:t>
            </w:r>
          </w:p>
        </w:tc>
        <w:tc>
          <w:tcPr>
            <w:tcW w:w="0" w:type="auto"/>
          </w:tcPr>
          <w:p w14:paraId="5FB0D9A2" w14:textId="77777777" w:rsidR="00EE43FE" w:rsidRPr="00555B45" w:rsidRDefault="00EE43FE" w:rsidP="00A47A96">
            <w:pPr>
              <w:pStyle w:val="TAL"/>
              <w:rPr>
                <w:sz w:val="16"/>
              </w:rPr>
            </w:pPr>
            <w:r>
              <w:rPr>
                <w:sz w:val="16"/>
              </w:rPr>
              <w:t>3282</w:t>
            </w:r>
          </w:p>
        </w:tc>
        <w:tc>
          <w:tcPr>
            <w:tcW w:w="0" w:type="auto"/>
          </w:tcPr>
          <w:p w14:paraId="1E9A135D" w14:textId="77777777" w:rsidR="00EE43FE" w:rsidRPr="00555B45" w:rsidRDefault="00EE43FE" w:rsidP="00A47A96">
            <w:pPr>
              <w:pStyle w:val="TAR"/>
              <w:rPr>
                <w:sz w:val="16"/>
              </w:rPr>
            </w:pPr>
            <w:r>
              <w:rPr>
                <w:sz w:val="16"/>
              </w:rPr>
              <w:t>-</w:t>
            </w:r>
          </w:p>
        </w:tc>
        <w:tc>
          <w:tcPr>
            <w:tcW w:w="0" w:type="auto"/>
          </w:tcPr>
          <w:p w14:paraId="17E5A5C3" w14:textId="77777777" w:rsidR="00EE43FE" w:rsidRPr="00555B45" w:rsidRDefault="00EE43FE" w:rsidP="00A47A96">
            <w:pPr>
              <w:pStyle w:val="TAL"/>
              <w:rPr>
                <w:sz w:val="16"/>
              </w:rPr>
            </w:pPr>
            <w:r>
              <w:rPr>
                <w:sz w:val="16"/>
              </w:rPr>
              <w:t>Rel-17</w:t>
            </w:r>
          </w:p>
        </w:tc>
        <w:tc>
          <w:tcPr>
            <w:tcW w:w="0" w:type="auto"/>
          </w:tcPr>
          <w:p w14:paraId="6014EE8C" w14:textId="77777777" w:rsidR="00EE43FE" w:rsidRPr="00555B45" w:rsidRDefault="00EE43FE" w:rsidP="00A47A96">
            <w:pPr>
              <w:pStyle w:val="TAL"/>
              <w:rPr>
                <w:sz w:val="16"/>
              </w:rPr>
            </w:pPr>
            <w:r>
              <w:rPr>
                <w:sz w:val="16"/>
              </w:rPr>
              <w:t>F</w:t>
            </w:r>
          </w:p>
        </w:tc>
        <w:tc>
          <w:tcPr>
            <w:tcW w:w="0" w:type="auto"/>
          </w:tcPr>
          <w:p w14:paraId="1E10605B"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754D4152" w14:textId="77777777" w:rsidR="00EE43FE" w:rsidRPr="00555B45" w:rsidRDefault="00EE43FE" w:rsidP="00A47A96">
            <w:pPr>
              <w:pStyle w:val="TAL"/>
              <w:rPr>
                <w:sz w:val="16"/>
              </w:rPr>
            </w:pPr>
            <w:r>
              <w:rPr>
                <w:sz w:val="16"/>
              </w:rPr>
              <w:t>agreed</w:t>
            </w:r>
          </w:p>
        </w:tc>
      </w:tr>
      <w:tr w:rsidR="00EE43FE" w14:paraId="72256BDF" w14:textId="77777777" w:rsidTr="00A47A96">
        <w:tc>
          <w:tcPr>
            <w:tcW w:w="0" w:type="auto"/>
          </w:tcPr>
          <w:p w14:paraId="558A13D8" w14:textId="77777777" w:rsidR="00EE43FE" w:rsidRPr="00555B45" w:rsidRDefault="00EE43FE" w:rsidP="00A47A96">
            <w:pPr>
              <w:pStyle w:val="TAL"/>
              <w:rPr>
                <w:sz w:val="16"/>
              </w:rPr>
            </w:pPr>
            <w:r>
              <w:rPr>
                <w:sz w:val="16"/>
              </w:rPr>
              <w:t>R5-226604</w:t>
            </w:r>
          </w:p>
        </w:tc>
        <w:tc>
          <w:tcPr>
            <w:tcW w:w="0" w:type="auto"/>
          </w:tcPr>
          <w:p w14:paraId="2D283138" w14:textId="77777777" w:rsidR="00EE43FE" w:rsidRPr="00555B45" w:rsidRDefault="00EE43FE" w:rsidP="00A47A96">
            <w:pPr>
              <w:pStyle w:val="TAL"/>
              <w:rPr>
                <w:sz w:val="16"/>
              </w:rPr>
            </w:pPr>
            <w:r>
              <w:rPr>
                <w:sz w:val="16"/>
              </w:rPr>
              <w:t>Correction to NR5GC SON-MDT test case 8.1.6.1.3.6</w:t>
            </w:r>
          </w:p>
        </w:tc>
        <w:tc>
          <w:tcPr>
            <w:tcW w:w="0" w:type="auto"/>
          </w:tcPr>
          <w:p w14:paraId="79F4EC75" w14:textId="77777777" w:rsidR="00EE43FE" w:rsidRPr="00555B45" w:rsidRDefault="00EE43FE" w:rsidP="00A47A96">
            <w:pPr>
              <w:pStyle w:val="TAL"/>
              <w:rPr>
                <w:sz w:val="16"/>
              </w:rPr>
            </w:pPr>
            <w:r>
              <w:rPr>
                <w:sz w:val="16"/>
              </w:rPr>
              <w:t>Keysight Technologies UK</w:t>
            </w:r>
          </w:p>
        </w:tc>
        <w:tc>
          <w:tcPr>
            <w:tcW w:w="0" w:type="auto"/>
          </w:tcPr>
          <w:p w14:paraId="442050C5" w14:textId="77777777" w:rsidR="00EE43FE" w:rsidRPr="00555B45" w:rsidRDefault="00EE43FE" w:rsidP="00A47A96">
            <w:pPr>
              <w:pStyle w:val="TAL"/>
              <w:rPr>
                <w:sz w:val="16"/>
              </w:rPr>
            </w:pPr>
            <w:r>
              <w:rPr>
                <w:sz w:val="16"/>
              </w:rPr>
              <w:t>38.523-1</w:t>
            </w:r>
          </w:p>
        </w:tc>
        <w:tc>
          <w:tcPr>
            <w:tcW w:w="0" w:type="auto"/>
          </w:tcPr>
          <w:p w14:paraId="26C7709B" w14:textId="77777777" w:rsidR="00EE43FE" w:rsidRPr="00555B45" w:rsidRDefault="00EE43FE" w:rsidP="00A47A96">
            <w:pPr>
              <w:pStyle w:val="TAL"/>
              <w:rPr>
                <w:sz w:val="16"/>
              </w:rPr>
            </w:pPr>
            <w:r>
              <w:rPr>
                <w:sz w:val="16"/>
              </w:rPr>
              <w:t>3283</w:t>
            </w:r>
          </w:p>
        </w:tc>
        <w:tc>
          <w:tcPr>
            <w:tcW w:w="0" w:type="auto"/>
          </w:tcPr>
          <w:p w14:paraId="4C37B862" w14:textId="77777777" w:rsidR="00EE43FE" w:rsidRPr="00555B45" w:rsidRDefault="00EE43FE" w:rsidP="00A47A96">
            <w:pPr>
              <w:pStyle w:val="TAR"/>
              <w:rPr>
                <w:sz w:val="16"/>
              </w:rPr>
            </w:pPr>
            <w:r>
              <w:rPr>
                <w:sz w:val="16"/>
              </w:rPr>
              <w:t>-</w:t>
            </w:r>
          </w:p>
        </w:tc>
        <w:tc>
          <w:tcPr>
            <w:tcW w:w="0" w:type="auto"/>
          </w:tcPr>
          <w:p w14:paraId="10A96BC9" w14:textId="77777777" w:rsidR="00EE43FE" w:rsidRPr="00555B45" w:rsidRDefault="00EE43FE" w:rsidP="00A47A96">
            <w:pPr>
              <w:pStyle w:val="TAL"/>
              <w:rPr>
                <w:sz w:val="16"/>
              </w:rPr>
            </w:pPr>
            <w:r>
              <w:rPr>
                <w:sz w:val="16"/>
              </w:rPr>
              <w:t>Rel-17</w:t>
            </w:r>
          </w:p>
        </w:tc>
        <w:tc>
          <w:tcPr>
            <w:tcW w:w="0" w:type="auto"/>
          </w:tcPr>
          <w:p w14:paraId="4E98ABE0" w14:textId="77777777" w:rsidR="00EE43FE" w:rsidRPr="00555B45" w:rsidRDefault="00EE43FE" w:rsidP="00A47A96">
            <w:pPr>
              <w:pStyle w:val="TAL"/>
              <w:rPr>
                <w:sz w:val="16"/>
              </w:rPr>
            </w:pPr>
            <w:r>
              <w:rPr>
                <w:sz w:val="16"/>
              </w:rPr>
              <w:t>F</w:t>
            </w:r>
          </w:p>
        </w:tc>
        <w:tc>
          <w:tcPr>
            <w:tcW w:w="0" w:type="auto"/>
          </w:tcPr>
          <w:p w14:paraId="52069082" w14:textId="77777777" w:rsidR="00EE43FE" w:rsidRPr="00555B45" w:rsidRDefault="00EE43FE" w:rsidP="00A47A96">
            <w:pPr>
              <w:pStyle w:val="TAL"/>
              <w:rPr>
                <w:sz w:val="16"/>
              </w:rPr>
            </w:pPr>
            <w:r>
              <w:rPr>
                <w:sz w:val="16"/>
              </w:rPr>
              <w:t>TEI16_Test, NR_SON_MDT-</w:t>
            </w:r>
            <w:proofErr w:type="spellStart"/>
            <w:r>
              <w:rPr>
                <w:sz w:val="16"/>
              </w:rPr>
              <w:t>UEConTest</w:t>
            </w:r>
            <w:proofErr w:type="spellEnd"/>
          </w:p>
        </w:tc>
        <w:tc>
          <w:tcPr>
            <w:tcW w:w="0" w:type="auto"/>
          </w:tcPr>
          <w:p w14:paraId="60E2A6CA" w14:textId="77777777" w:rsidR="00EE43FE" w:rsidRPr="00555B45" w:rsidRDefault="00EE43FE" w:rsidP="00A47A96">
            <w:pPr>
              <w:pStyle w:val="TAL"/>
              <w:rPr>
                <w:sz w:val="16"/>
              </w:rPr>
            </w:pPr>
            <w:r>
              <w:rPr>
                <w:sz w:val="16"/>
              </w:rPr>
              <w:t>revised</w:t>
            </w:r>
          </w:p>
        </w:tc>
      </w:tr>
      <w:tr w:rsidR="00EE43FE" w14:paraId="255880BB" w14:textId="77777777" w:rsidTr="00A47A96">
        <w:tc>
          <w:tcPr>
            <w:tcW w:w="0" w:type="auto"/>
          </w:tcPr>
          <w:p w14:paraId="20A837B5" w14:textId="77777777" w:rsidR="00EE43FE" w:rsidRPr="00555B45" w:rsidRDefault="00EE43FE" w:rsidP="00A47A96">
            <w:pPr>
              <w:pStyle w:val="TAL"/>
              <w:rPr>
                <w:sz w:val="16"/>
              </w:rPr>
            </w:pPr>
            <w:r>
              <w:rPr>
                <w:sz w:val="16"/>
              </w:rPr>
              <w:t>R5-227430</w:t>
            </w:r>
          </w:p>
        </w:tc>
        <w:tc>
          <w:tcPr>
            <w:tcW w:w="0" w:type="auto"/>
          </w:tcPr>
          <w:p w14:paraId="706DF198" w14:textId="77777777" w:rsidR="00EE43FE" w:rsidRPr="00555B45" w:rsidRDefault="00EE43FE" w:rsidP="00A47A96">
            <w:pPr>
              <w:pStyle w:val="TAL"/>
              <w:rPr>
                <w:sz w:val="16"/>
              </w:rPr>
            </w:pPr>
            <w:r>
              <w:rPr>
                <w:sz w:val="16"/>
              </w:rPr>
              <w:t>Correction to NR5GC SON-MDT test case 8.1.6.1.3.6</w:t>
            </w:r>
          </w:p>
        </w:tc>
        <w:tc>
          <w:tcPr>
            <w:tcW w:w="0" w:type="auto"/>
          </w:tcPr>
          <w:p w14:paraId="44DA4210" w14:textId="77777777" w:rsidR="00EE43FE" w:rsidRPr="00555B45" w:rsidRDefault="00EE43FE" w:rsidP="00A47A96">
            <w:pPr>
              <w:pStyle w:val="TAL"/>
              <w:rPr>
                <w:sz w:val="16"/>
              </w:rPr>
            </w:pPr>
            <w:r>
              <w:rPr>
                <w:sz w:val="16"/>
              </w:rPr>
              <w:t>Keysight Technologies UK</w:t>
            </w:r>
          </w:p>
        </w:tc>
        <w:tc>
          <w:tcPr>
            <w:tcW w:w="0" w:type="auto"/>
          </w:tcPr>
          <w:p w14:paraId="042544BF" w14:textId="77777777" w:rsidR="00EE43FE" w:rsidRPr="00555B45" w:rsidRDefault="00EE43FE" w:rsidP="00A47A96">
            <w:pPr>
              <w:pStyle w:val="TAL"/>
              <w:rPr>
                <w:sz w:val="16"/>
              </w:rPr>
            </w:pPr>
            <w:r>
              <w:rPr>
                <w:sz w:val="16"/>
              </w:rPr>
              <w:t>38.523-1</w:t>
            </w:r>
          </w:p>
        </w:tc>
        <w:tc>
          <w:tcPr>
            <w:tcW w:w="0" w:type="auto"/>
          </w:tcPr>
          <w:p w14:paraId="24CAFA34" w14:textId="77777777" w:rsidR="00EE43FE" w:rsidRPr="00555B45" w:rsidRDefault="00EE43FE" w:rsidP="00A47A96">
            <w:pPr>
              <w:pStyle w:val="TAL"/>
              <w:rPr>
                <w:sz w:val="16"/>
              </w:rPr>
            </w:pPr>
            <w:r>
              <w:rPr>
                <w:sz w:val="16"/>
              </w:rPr>
              <w:t>3283</w:t>
            </w:r>
          </w:p>
        </w:tc>
        <w:tc>
          <w:tcPr>
            <w:tcW w:w="0" w:type="auto"/>
          </w:tcPr>
          <w:p w14:paraId="19ED53D1" w14:textId="77777777" w:rsidR="00EE43FE" w:rsidRPr="00555B45" w:rsidRDefault="00EE43FE" w:rsidP="00A47A96">
            <w:pPr>
              <w:pStyle w:val="TAR"/>
              <w:rPr>
                <w:sz w:val="16"/>
              </w:rPr>
            </w:pPr>
            <w:r>
              <w:rPr>
                <w:sz w:val="16"/>
              </w:rPr>
              <w:t>1</w:t>
            </w:r>
          </w:p>
        </w:tc>
        <w:tc>
          <w:tcPr>
            <w:tcW w:w="0" w:type="auto"/>
          </w:tcPr>
          <w:p w14:paraId="40B531DF" w14:textId="77777777" w:rsidR="00EE43FE" w:rsidRPr="00555B45" w:rsidRDefault="00EE43FE" w:rsidP="00A47A96">
            <w:pPr>
              <w:pStyle w:val="TAL"/>
              <w:rPr>
                <w:sz w:val="16"/>
              </w:rPr>
            </w:pPr>
            <w:r>
              <w:rPr>
                <w:sz w:val="16"/>
              </w:rPr>
              <w:t>Rel-17</w:t>
            </w:r>
          </w:p>
        </w:tc>
        <w:tc>
          <w:tcPr>
            <w:tcW w:w="0" w:type="auto"/>
          </w:tcPr>
          <w:p w14:paraId="024713A7" w14:textId="77777777" w:rsidR="00EE43FE" w:rsidRPr="00555B45" w:rsidRDefault="00EE43FE" w:rsidP="00A47A96">
            <w:pPr>
              <w:pStyle w:val="TAL"/>
              <w:rPr>
                <w:sz w:val="16"/>
              </w:rPr>
            </w:pPr>
            <w:r>
              <w:rPr>
                <w:sz w:val="16"/>
              </w:rPr>
              <w:t>F</w:t>
            </w:r>
          </w:p>
        </w:tc>
        <w:tc>
          <w:tcPr>
            <w:tcW w:w="0" w:type="auto"/>
          </w:tcPr>
          <w:p w14:paraId="7BC9A6C3" w14:textId="77777777" w:rsidR="00EE43FE" w:rsidRPr="00555B45" w:rsidRDefault="00EE43FE" w:rsidP="00A47A96">
            <w:pPr>
              <w:pStyle w:val="TAL"/>
              <w:rPr>
                <w:sz w:val="16"/>
              </w:rPr>
            </w:pPr>
            <w:r>
              <w:rPr>
                <w:sz w:val="16"/>
              </w:rPr>
              <w:t>TEI16_Test, NR_SON_MDT-</w:t>
            </w:r>
            <w:proofErr w:type="spellStart"/>
            <w:r>
              <w:rPr>
                <w:sz w:val="16"/>
              </w:rPr>
              <w:t>UEConTest</w:t>
            </w:r>
            <w:proofErr w:type="spellEnd"/>
          </w:p>
        </w:tc>
        <w:tc>
          <w:tcPr>
            <w:tcW w:w="0" w:type="auto"/>
          </w:tcPr>
          <w:p w14:paraId="020F706C" w14:textId="77777777" w:rsidR="00EE43FE" w:rsidRPr="00555B45" w:rsidRDefault="00EE43FE" w:rsidP="00A47A96">
            <w:pPr>
              <w:pStyle w:val="TAL"/>
              <w:rPr>
                <w:sz w:val="16"/>
              </w:rPr>
            </w:pPr>
            <w:r>
              <w:rPr>
                <w:sz w:val="16"/>
              </w:rPr>
              <w:t>agreed</w:t>
            </w:r>
          </w:p>
        </w:tc>
      </w:tr>
      <w:tr w:rsidR="00EE43FE" w14:paraId="666D0355" w14:textId="77777777" w:rsidTr="00A47A96">
        <w:tc>
          <w:tcPr>
            <w:tcW w:w="0" w:type="auto"/>
          </w:tcPr>
          <w:p w14:paraId="4F4F40D4" w14:textId="77777777" w:rsidR="00EE43FE" w:rsidRPr="00555B45" w:rsidRDefault="00EE43FE" w:rsidP="00A47A96">
            <w:pPr>
              <w:pStyle w:val="TAL"/>
              <w:rPr>
                <w:sz w:val="16"/>
              </w:rPr>
            </w:pPr>
            <w:r>
              <w:rPr>
                <w:sz w:val="16"/>
              </w:rPr>
              <w:t>R5-226605</w:t>
            </w:r>
          </w:p>
        </w:tc>
        <w:tc>
          <w:tcPr>
            <w:tcW w:w="0" w:type="auto"/>
          </w:tcPr>
          <w:p w14:paraId="2E76ED04" w14:textId="77777777" w:rsidR="00EE43FE" w:rsidRPr="00555B45" w:rsidRDefault="00EE43FE" w:rsidP="00A47A96">
            <w:pPr>
              <w:pStyle w:val="TAL"/>
              <w:rPr>
                <w:sz w:val="16"/>
              </w:rPr>
            </w:pPr>
            <w:r>
              <w:rPr>
                <w:sz w:val="16"/>
              </w:rPr>
              <w:t>Correction to EPS Fallback test case 11.1.5</w:t>
            </w:r>
          </w:p>
        </w:tc>
        <w:tc>
          <w:tcPr>
            <w:tcW w:w="0" w:type="auto"/>
          </w:tcPr>
          <w:p w14:paraId="236F90CA" w14:textId="77777777" w:rsidR="00EE43FE" w:rsidRPr="00555B45" w:rsidRDefault="00EE43FE" w:rsidP="00A47A96">
            <w:pPr>
              <w:pStyle w:val="TAL"/>
              <w:rPr>
                <w:sz w:val="16"/>
              </w:rPr>
            </w:pPr>
            <w:r>
              <w:rPr>
                <w:sz w:val="16"/>
              </w:rPr>
              <w:t>Keysight Technologies UK</w:t>
            </w:r>
          </w:p>
        </w:tc>
        <w:tc>
          <w:tcPr>
            <w:tcW w:w="0" w:type="auto"/>
          </w:tcPr>
          <w:p w14:paraId="0A126329" w14:textId="77777777" w:rsidR="00EE43FE" w:rsidRPr="00555B45" w:rsidRDefault="00EE43FE" w:rsidP="00A47A96">
            <w:pPr>
              <w:pStyle w:val="TAL"/>
              <w:rPr>
                <w:sz w:val="16"/>
              </w:rPr>
            </w:pPr>
            <w:r>
              <w:rPr>
                <w:sz w:val="16"/>
              </w:rPr>
              <w:t>38.523-1</w:t>
            </w:r>
          </w:p>
        </w:tc>
        <w:tc>
          <w:tcPr>
            <w:tcW w:w="0" w:type="auto"/>
          </w:tcPr>
          <w:p w14:paraId="7E72E432" w14:textId="77777777" w:rsidR="00EE43FE" w:rsidRPr="00555B45" w:rsidRDefault="00EE43FE" w:rsidP="00A47A96">
            <w:pPr>
              <w:pStyle w:val="TAL"/>
              <w:rPr>
                <w:sz w:val="16"/>
              </w:rPr>
            </w:pPr>
            <w:r>
              <w:rPr>
                <w:sz w:val="16"/>
              </w:rPr>
              <w:t>3284</w:t>
            </w:r>
          </w:p>
        </w:tc>
        <w:tc>
          <w:tcPr>
            <w:tcW w:w="0" w:type="auto"/>
          </w:tcPr>
          <w:p w14:paraId="18A95D3C" w14:textId="77777777" w:rsidR="00EE43FE" w:rsidRPr="00555B45" w:rsidRDefault="00EE43FE" w:rsidP="00A47A96">
            <w:pPr>
              <w:pStyle w:val="TAR"/>
              <w:rPr>
                <w:sz w:val="16"/>
              </w:rPr>
            </w:pPr>
            <w:r>
              <w:rPr>
                <w:sz w:val="16"/>
              </w:rPr>
              <w:t>-</w:t>
            </w:r>
          </w:p>
        </w:tc>
        <w:tc>
          <w:tcPr>
            <w:tcW w:w="0" w:type="auto"/>
          </w:tcPr>
          <w:p w14:paraId="346A7F12" w14:textId="77777777" w:rsidR="00EE43FE" w:rsidRPr="00555B45" w:rsidRDefault="00EE43FE" w:rsidP="00A47A96">
            <w:pPr>
              <w:pStyle w:val="TAL"/>
              <w:rPr>
                <w:sz w:val="16"/>
              </w:rPr>
            </w:pPr>
            <w:r>
              <w:rPr>
                <w:sz w:val="16"/>
              </w:rPr>
              <w:t>Rel-17</w:t>
            </w:r>
          </w:p>
        </w:tc>
        <w:tc>
          <w:tcPr>
            <w:tcW w:w="0" w:type="auto"/>
          </w:tcPr>
          <w:p w14:paraId="749998D2" w14:textId="77777777" w:rsidR="00EE43FE" w:rsidRPr="00555B45" w:rsidRDefault="00EE43FE" w:rsidP="00A47A96">
            <w:pPr>
              <w:pStyle w:val="TAL"/>
              <w:rPr>
                <w:sz w:val="16"/>
              </w:rPr>
            </w:pPr>
            <w:r>
              <w:rPr>
                <w:sz w:val="16"/>
              </w:rPr>
              <w:t>F</w:t>
            </w:r>
          </w:p>
        </w:tc>
        <w:tc>
          <w:tcPr>
            <w:tcW w:w="0" w:type="auto"/>
          </w:tcPr>
          <w:p w14:paraId="4388B4D6" w14:textId="77777777" w:rsidR="00EE43FE" w:rsidRPr="00555B45" w:rsidRDefault="00EE43FE" w:rsidP="00A47A96">
            <w:pPr>
              <w:pStyle w:val="TAL"/>
              <w:rPr>
                <w:sz w:val="16"/>
              </w:rPr>
            </w:pPr>
            <w:r>
              <w:rPr>
                <w:sz w:val="16"/>
              </w:rPr>
              <w:t>TEI15_Test, 5GS_NR_LTE-UEConTest</w:t>
            </w:r>
          </w:p>
        </w:tc>
        <w:tc>
          <w:tcPr>
            <w:tcW w:w="0" w:type="auto"/>
          </w:tcPr>
          <w:p w14:paraId="6E8E5C04" w14:textId="77777777" w:rsidR="00EE43FE" w:rsidRPr="00555B45" w:rsidRDefault="00EE43FE" w:rsidP="00A47A96">
            <w:pPr>
              <w:pStyle w:val="TAL"/>
              <w:rPr>
                <w:sz w:val="16"/>
              </w:rPr>
            </w:pPr>
            <w:r>
              <w:rPr>
                <w:sz w:val="16"/>
              </w:rPr>
              <w:t>agreed</w:t>
            </w:r>
          </w:p>
        </w:tc>
      </w:tr>
      <w:tr w:rsidR="00EE43FE" w14:paraId="6502CF64" w14:textId="77777777" w:rsidTr="00A47A96">
        <w:tc>
          <w:tcPr>
            <w:tcW w:w="0" w:type="auto"/>
          </w:tcPr>
          <w:p w14:paraId="7F25B3B5" w14:textId="77777777" w:rsidR="00EE43FE" w:rsidRPr="00555B45" w:rsidRDefault="00EE43FE" w:rsidP="00A47A96">
            <w:pPr>
              <w:pStyle w:val="TAL"/>
              <w:rPr>
                <w:sz w:val="16"/>
              </w:rPr>
            </w:pPr>
            <w:r>
              <w:rPr>
                <w:sz w:val="16"/>
              </w:rPr>
              <w:t>R5-226606</w:t>
            </w:r>
          </w:p>
        </w:tc>
        <w:tc>
          <w:tcPr>
            <w:tcW w:w="0" w:type="auto"/>
          </w:tcPr>
          <w:p w14:paraId="646C332B" w14:textId="77777777" w:rsidR="00EE43FE" w:rsidRPr="00555B45" w:rsidRDefault="00EE43FE" w:rsidP="00A47A96">
            <w:pPr>
              <w:pStyle w:val="TAL"/>
              <w:rPr>
                <w:sz w:val="16"/>
              </w:rPr>
            </w:pPr>
            <w:r>
              <w:rPr>
                <w:sz w:val="16"/>
              </w:rPr>
              <w:t>Correction to EPS Fallback test case 11.1.7</w:t>
            </w:r>
          </w:p>
        </w:tc>
        <w:tc>
          <w:tcPr>
            <w:tcW w:w="0" w:type="auto"/>
          </w:tcPr>
          <w:p w14:paraId="25F3E1BF" w14:textId="77777777" w:rsidR="00EE43FE" w:rsidRPr="00555B45" w:rsidRDefault="00EE43FE" w:rsidP="00A47A96">
            <w:pPr>
              <w:pStyle w:val="TAL"/>
              <w:rPr>
                <w:sz w:val="16"/>
              </w:rPr>
            </w:pPr>
            <w:r>
              <w:rPr>
                <w:sz w:val="16"/>
              </w:rPr>
              <w:t xml:space="preserve">Keysight Technologies UK, </w:t>
            </w:r>
            <w:proofErr w:type="spellStart"/>
            <w:r>
              <w:rPr>
                <w:sz w:val="16"/>
              </w:rPr>
              <w:t>Mediatek</w:t>
            </w:r>
            <w:proofErr w:type="spellEnd"/>
          </w:p>
        </w:tc>
        <w:tc>
          <w:tcPr>
            <w:tcW w:w="0" w:type="auto"/>
          </w:tcPr>
          <w:p w14:paraId="18283029" w14:textId="77777777" w:rsidR="00EE43FE" w:rsidRPr="00555B45" w:rsidRDefault="00EE43FE" w:rsidP="00A47A96">
            <w:pPr>
              <w:pStyle w:val="TAL"/>
              <w:rPr>
                <w:sz w:val="16"/>
              </w:rPr>
            </w:pPr>
            <w:r>
              <w:rPr>
                <w:sz w:val="16"/>
              </w:rPr>
              <w:t>38.523-1</w:t>
            </w:r>
          </w:p>
        </w:tc>
        <w:tc>
          <w:tcPr>
            <w:tcW w:w="0" w:type="auto"/>
          </w:tcPr>
          <w:p w14:paraId="58CC4B37" w14:textId="77777777" w:rsidR="00EE43FE" w:rsidRPr="00555B45" w:rsidRDefault="00EE43FE" w:rsidP="00A47A96">
            <w:pPr>
              <w:pStyle w:val="TAL"/>
              <w:rPr>
                <w:sz w:val="16"/>
              </w:rPr>
            </w:pPr>
            <w:r>
              <w:rPr>
                <w:sz w:val="16"/>
              </w:rPr>
              <w:t>3285</w:t>
            </w:r>
          </w:p>
        </w:tc>
        <w:tc>
          <w:tcPr>
            <w:tcW w:w="0" w:type="auto"/>
          </w:tcPr>
          <w:p w14:paraId="306E7145" w14:textId="77777777" w:rsidR="00EE43FE" w:rsidRPr="00555B45" w:rsidRDefault="00EE43FE" w:rsidP="00A47A96">
            <w:pPr>
              <w:pStyle w:val="TAR"/>
              <w:rPr>
                <w:sz w:val="16"/>
              </w:rPr>
            </w:pPr>
            <w:r>
              <w:rPr>
                <w:sz w:val="16"/>
              </w:rPr>
              <w:t>-</w:t>
            </w:r>
          </w:p>
        </w:tc>
        <w:tc>
          <w:tcPr>
            <w:tcW w:w="0" w:type="auto"/>
          </w:tcPr>
          <w:p w14:paraId="17FC3A50" w14:textId="77777777" w:rsidR="00EE43FE" w:rsidRPr="00555B45" w:rsidRDefault="00EE43FE" w:rsidP="00A47A96">
            <w:pPr>
              <w:pStyle w:val="TAL"/>
              <w:rPr>
                <w:sz w:val="16"/>
              </w:rPr>
            </w:pPr>
            <w:r>
              <w:rPr>
                <w:sz w:val="16"/>
              </w:rPr>
              <w:t>Rel-17</w:t>
            </w:r>
          </w:p>
        </w:tc>
        <w:tc>
          <w:tcPr>
            <w:tcW w:w="0" w:type="auto"/>
          </w:tcPr>
          <w:p w14:paraId="4255C529" w14:textId="77777777" w:rsidR="00EE43FE" w:rsidRPr="00555B45" w:rsidRDefault="00EE43FE" w:rsidP="00A47A96">
            <w:pPr>
              <w:pStyle w:val="TAL"/>
              <w:rPr>
                <w:sz w:val="16"/>
              </w:rPr>
            </w:pPr>
            <w:r>
              <w:rPr>
                <w:sz w:val="16"/>
              </w:rPr>
              <w:t>F</w:t>
            </w:r>
          </w:p>
        </w:tc>
        <w:tc>
          <w:tcPr>
            <w:tcW w:w="0" w:type="auto"/>
          </w:tcPr>
          <w:p w14:paraId="6F799547" w14:textId="77777777" w:rsidR="00EE43FE" w:rsidRPr="00555B45" w:rsidRDefault="00EE43FE" w:rsidP="00A47A96">
            <w:pPr>
              <w:pStyle w:val="TAL"/>
              <w:rPr>
                <w:sz w:val="16"/>
              </w:rPr>
            </w:pPr>
            <w:r>
              <w:rPr>
                <w:sz w:val="16"/>
              </w:rPr>
              <w:t>TEI15_Test, 5GS_NR_LTE-UEConTest</w:t>
            </w:r>
          </w:p>
        </w:tc>
        <w:tc>
          <w:tcPr>
            <w:tcW w:w="0" w:type="auto"/>
          </w:tcPr>
          <w:p w14:paraId="2660A767" w14:textId="77777777" w:rsidR="00EE43FE" w:rsidRPr="00555B45" w:rsidRDefault="00EE43FE" w:rsidP="00A47A96">
            <w:pPr>
              <w:pStyle w:val="TAL"/>
              <w:rPr>
                <w:sz w:val="16"/>
              </w:rPr>
            </w:pPr>
            <w:r>
              <w:rPr>
                <w:sz w:val="16"/>
              </w:rPr>
              <w:t>revised</w:t>
            </w:r>
          </w:p>
        </w:tc>
      </w:tr>
      <w:tr w:rsidR="00EE43FE" w14:paraId="381C08AF" w14:textId="77777777" w:rsidTr="00A47A96">
        <w:tc>
          <w:tcPr>
            <w:tcW w:w="0" w:type="auto"/>
          </w:tcPr>
          <w:p w14:paraId="37DB1947" w14:textId="77777777" w:rsidR="00EE43FE" w:rsidRPr="00555B45" w:rsidRDefault="00EE43FE" w:rsidP="00A47A96">
            <w:pPr>
              <w:pStyle w:val="TAL"/>
              <w:rPr>
                <w:sz w:val="16"/>
              </w:rPr>
            </w:pPr>
            <w:r>
              <w:rPr>
                <w:sz w:val="16"/>
              </w:rPr>
              <w:t>R5-227443</w:t>
            </w:r>
          </w:p>
        </w:tc>
        <w:tc>
          <w:tcPr>
            <w:tcW w:w="0" w:type="auto"/>
          </w:tcPr>
          <w:p w14:paraId="6B658C7C" w14:textId="77777777" w:rsidR="00EE43FE" w:rsidRPr="00555B45" w:rsidRDefault="00EE43FE" w:rsidP="00A47A96">
            <w:pPr>
              <w:pStyle w:val="TAL"/>
              <w:rPr>
                <w:sz w:val="16"/>
              </w:rPr>
            </w:pPr>
            <w:r>
              <w:rPr>
                <w:sz w:val="16"/>
              </w:rPr>
              <w:t>Correction to EPS Fallback test case 11.1.7</w:t>
            </w:r>
          </w:p>
        </w:tc>
        <w:tc>
          <w:tcPr>
            <w:tcW w:w="0" w:type="auto"/>
          </w:tcPr>
          <w:p w14:paraId="31CB6D21" w14:textId="77777777" w:rsidR="00EE43FE" w:rsidRPr="00555B45" w:rsidRDefault="00EE43FE" w:rsidP="00A47A96">
            <w:pPr>
              <w:pStyle w:val="TAL"/>
              <w:rPr>
                <w:sz w:val="16"/>
              </w:rPr>
            </w:pPr>
            <w:r>
              <w:rPr>
                <w:sz w:val="16"/>
              </w:rPr>
              <w:t xml:space="preserve">Keysight Technologies UK, </w:t>
            </w:r>
            <w:proofErr w:type="spellStart"/>
            <w:r>
              <w:rPr>
                <w:sz w:val="16"/>
              </w:rPr>
              <w:t>Mediatek</w:t>
            </w:r>
            <w:proofErr w:type="spellEnd"/>
          </w:p>
        </w:tc>
        <w:tc>
          <w:tcPr>
            <w:tcW w:w="0" w:type="auto"/>
          </w:tcPr>
          <w:p w14:paraId="64265D08" w14:textId="77777777" w:rsidR="00EE43FE" w:rsidRPr="00555B45" w:rsidRDefault="00EE43FE" w:rsidP="00A47A96">
            <w:pPr>
              <w:pStyle w:val="TAL"/>
              <w:rPr>
                <w:sz w:val="16"/>
              </w:rPr>
            </w:pPr>
            <w:r>
              <w:rPr>
                <w:sz w:val="16"/>
              </w:rPr>
              <w:t>38.523-1</w:t>
            </w:r>
          </w:p>
        </w:tc>
        <w:tc>
          <w:tcPr>
            <w:tcW w:w="0" w:type="auto"/>
          </w:tcPr>
          <w:p w14:paraId="2ECBF824" w14:textId="77777777" w:rsidR="00EE43FE" w:rsidRPr="00555B45" w:rsidRDefault="00EE43FE" w:rsidP="00A47A96">
            <w:pPr>
              <w:pStyle w:val="TAL"/>
              <w:rPr>
                <w:sz w:val="16"/>
              </w:rPr>
            </w:pPr>
            <w:r>
              <w:rPr>
                <w:sz w:val="16"/>
              </w:rPr>
              <w:t>3285</w:t>
            </w:r>
          </w:p>
        </w:tc>
        <w:tc>
          <w:tcPr>
            <w:tcW w:w="0" w:type="auto"/>
          </w:tcPr>
          <w:p w14:paraId="61FB36B2" w14:textId="77777777" w:rsidR="00EE43FE" w:rsidRPr="00555B45" w:rsidRDefault="00EE43FE" w:rsidP="00A47A96">
            <w:pPr>
              <w:pStyle w:val="TAR"/>
              <w:rPr>
                <w:sz w:val="16"/>
              </w:rPr>
            </w:pPr>
            <w:r>
              <w:rPr>
                <w:sz w:val="16"/>
              </w:rPr>
              <w:t>1</w:t>
            </w:r>
          </w:p>
        </w:tc>
        <w:tc>
          <w:tcPr>
            <w:tcW w:w="0" w:type="auto"/>
          </w:tcPr>
          <w:p w14:paraId="7D6E3EA6" w14:textId="77777777" w:rsidR="00EE43FE" w:rsidRPr="00555B45" w:rsidRDefault="00EE43FE" w:rsidP="00A47A96">
            <w:pPr>
              <w:pStyle w:val="TAL"/>
              <w:rPr>
                <w:sz w:val="16"/>
              </w:rPr>
            </w:pPr>
            <w:r>
              <w:rPr>
                <w:sz w:val="16"/>
              </w:rPr>
              <w:t>Rel-17</w:t>
            </w:r>
          </w:p>
        </w:tc>
        <w:tc>
          <w:tcPr>
            <w:tcW w:w="0" w:type="auto"/>
          </w:tcPr>
          <w:p w14:paraId="09666D67" w14:textId="77777777" w:rsidR="00EE43FE" w:rsidRPr="00555B45" w:rsidRDefault="00EE43FE" w:rsidP="00A47A96">
            <w:pPr>
              <w:pStyle w:val="TAL"/>
              <w:rPr>
                <w:sz w:val="16"/>
              </w:rPr>
            </w:pPr>
            <w:r>
              <w:rPr>
                <w:sz w:val="16"/>
              </w:rPr>
              <w:t>F</w:t>
            </w:r>
          </w:p>
        </w:tc>
        <w:tc>
          <w:tcPr>
            <w:tcW w:w="0" w:type="auto"/>
          </w:tcPr>
          <w:p w14:paraId="397FCF13" w14:textId="77777777" w:rsidR="00EE43FE" w:rsidRPr="00555B45" w:rsidRDefault="00EE43FE" w:rsidP="00A47A96">
            <w:pPr>
              <w:pStyle w:val="TAL"/>
              <w:rPr>
                <w:sz w:val="16"/>
              </w:rPr>
            </w:pPr>
            <w:r>
              <w:rPr>
                <w:sz w:val="16"/>
              </w:rPr>
              <w:t>TEI15_Test, 5GS_NR_LTE-UEConTest</w:t>
            </w:r>
          </w:p>
        </w:tc>
        <w:tc>
          <w:tcPr>
            <w:tcW w:w="0" w:type="auto"/>
          </w:tcPr>
          <w:p w14:paraId="7737F0C1" w14:textId="77777777" w:rsidR="00EE43FE" w:rsidRPr="00555B45" w:rsidRDefault="00EE43FE" w:rsidP="00A47A96">
            <w:pPr>
              <w:pStyle w:val="TAL"/>
              <w:rPr>
                <w:sz w:val="16"/>
              </w:rPr>
            </w:pPr>
            <w:r>
              <w:rPr>
                <w:sz w:val="16"/>
              </w:rPr>
              <w:t>agreed</w:t>
            </w:r>
          </w:p>
        </w:tc>
      </w:tr>
      <w:tr w:rsidR="00EE43FE" w14:paraId="3BFB74B3" w14:textId="77777777" w:rsidTr="00A47A96">
        <w:tc>
          <w:tcPr>
            <w:tcW w:w="0" w:type="auto"/>
          </w:tcPr>
          <w:p w14:paraId="2686030F" w14:textId="77777777" w:rsidR="00EE43FE" w:rsidRPr="00555B45" w:rsidRDefault="00EE43FE" w:rsidP="00A47A96">
            <w:pPr>
              <w:pStyle w:val="TAL"/>
              <w:rPr>
                <w:sz w:val="16"/>
              </w:rPr>
            </w:pPr>
            <w:r>
              <w:rPr>
                <w:sz w:val="16"/>
              </w:rPr>
              <w:t>R5-226607</w:t>
            </w:r>
          </w:p>
        </w:tc>
        <w:tc>
          <w:tcPr>
            <w:tcW w:w="0" w:type="auto"/>
          </w:tcPr>
          <w:p w14:paraId="7E3015FC" w14:textId="77777777" w:rsidR="00EE43FE" w:rsidRPr="00555B45" w:rsidRDefault="00EE43FE" w:rsidP="00A47A96">
            <w:pPr>
              <w:pStyle w:val="TAL"/>
              <w:rPr>
                <w:sz w:val="16"/>
              </w:rPr>
            </w:pPr>
            <w:r>
              <w:rPr>
                <w:sz w:val="16"/>
              </w:rPr>
              <w:t>Correction to NR5GC RRC test case 8.1.1.2.3</w:t>
            </w:r>
          </w:p>
        </w:tc>
        <w:tc>
          <w:tcPr>
            <w:tcW w:w="0" w:type="auto"/>
          </w:tcPr>
          <w:p w14:paraId="15C865F3" w14:textId="77777777" w:rsidR="00EE43FE" w:rsidRPr="00555B45" w:rsidRDefault="00EE43FE" w:rsidP="00A47A96">
            <w:pPr>
              <w:pStyle w:val="TAL"/>
              <w:rPr>
                <w:sz w:val="16"/>
              </w:rPr>
            </w:pPr>
            <w:r>
              <w:rPr>
                <w:sz w:val="16"/>
              </w:rPr>
              <w:t>Keysight Technologies UK</w:t>
            </w:r>
          </w:p>
        </w:tc>
        <w:tc>
          <w:tcPr>
            <w:tcW w:w="0" w:type="auto"/>
          </w:tcPr>
          <w:p w14:paraId="43FBE96D" w14:textId="77777777" w:rsidR="00EE43FE" w:rsidRPr="00555B45" w:rsidRDefault="00EE43FE" w:rsidP="00A47A96">
            <w:pPr>
              <w:pStyle w:val="TAL"/>
              <w:rPr>
                <w:sz w:val="16"/>
              </w:rPr>
            </w:pPr>
            <w:r>
              <w:rPr>
                <w:sz w:val="16"/>
              </w:rPr>
              <w:t>38.523-1</w:t>
            </w:r>
          </w:p>
        </w:tc>
        <w:tc>
          <w:tcPr>
            <w:tcW w:w="0" w:type="auto"/>
          </w:tcPr>
          <w:p w14:paraId="3236E5BF" w14:textId="77777777" w:rsidR="00EE43FE" w:rsidRPr="00555B45" w:rsidRDefault="00EE43FE" w:rsidP="00A47A96">
            <w:pPr>
              <w:pStyle w:val="TAL"/>
              <w:rPr>
                <w:sz w:val="16"/>
              </w:rPr>
            </w:pPr>
            <w:r>
              <w:rPr>
                <w:sz w:val="16"/>
              </w:rPr>
              <w:t>3286</w:t>
            </w:r>
          </w:p>
        </w:tc>
        <w:tc>
          <w:tcPr>
            <w:tcW w:w="0" w:type="auto"/>
          </w:tcPr>
          <w:p w14:paraId="7F18A07B" w14:textId="77777777" w:rsidR="00EE43FE" w:rsidRPr="00555B45" w:rsidRDefault="00EE43FE" w:rsidP="00A47A96">
            <w:pPr>
              <w:pStyle w:val="TAR"/>
              <w:rPr>
                <w:sz w:val="16"/>
              </w:rPr>
            </w:pPr>
            <w:r>
              <w:rPr>
                <w:sz w:val="16"/>
              </w:rPr>
              <w:t>-</w:t>
            </w:r>
          </w:p>
        </w:tc>
        <w:tc>
          <w:tcPr>
            <w:tcW w:w="0" w:type="auto"/>
          </w:tcPr>
          <w:p w14:paraId="6ED1958D" w14:textId="77777777" w:rsidR="00EE43FE" w:rsidRPr="00555B45" w:rsidRDefault="00EE43FE" w:rsidP="00A47A96">
            <w:pPr>
              <w:pStyle w:val="TAL"/>
              <w:rPr>
                <w:sz w:val="16"/>
              </w:rPr>
            </w:pPr>
            <w:r>
              <w:rPr>
                <w:sz w:val="16"/>
              </w:rPr>
              <w:t>Rel-17</w:t>
            </w:r>
          </w:p>
        </w:tc>
        <w:tc>
          <w:tcPr>
            <w:tcW w:w="0" w:type="auto"/>
          </w:tcPr>
          <w:p w14:paraId="796340A0" w14:textId="77777777" w:rsidR="00EE43FE" w:rsidRPr="00555B45" w:rsidRDefault="00EE43FE" w:rsidP="00A47A96">
            <w:pPr>
              <w:pStyle w:val="TAL"/>
              <w:rPr>
                <w:sz w:val="16"/>
              </w:rPr>
            </w:pPr>
            <w:r>
              <w:rPr>
                <w:sz w:val="16"/>
              </w:rPr>
              <w:t>F</w:t>
            </w:r>
          </w:p>
        </w:tc>
        <w:tc>
          <w:tcPr>
            <w:tcW w:w="0" w:type="auto"/>
          </w:tcPr>
          <w:p w14:paraId="6FB32472" w14:textId="77777777" w:rsidR="00EE43FE" w:rsidRPr="00555B45" w:rsidRDefault="00EE43FE" w:rsidP="00A47A96">
            <w:pPr>
              <w:pStyle w:val="TAL"/>
              <w:rPr>
                <w:sz w:val="16"/>
              </w:rPr>
            </w:pPr>
            <w:r>
              <w:rPr>
                <w:sz w:val="16"/>
              </w:rPr>
              <w:t>TEI15_Test, 5GS_NR_LTE-UEConTest</w:t>
            </w:r>
          </w:p>
        </w:tc>
        <w:tc>
          <w:tcPr>
            <w:tcW w:w="0" w:type="auto"/>
          </w:tcPr>
          <w:p w14:paraId="468A2007" w14:textId="77777777" w:rsidR="00EE43FE" w:rsidRPr="00555B45" w:rsidRDefault="00EE43FE" w:rsidP="00A47A96">
            <w:pPr>
              <w:pStyle w:val="TAL"/>
              <w:rPr>
                <w:sz w:val="16"/>
              </w:rPr>
            </w:pPr>
            <w:r>
              <w:rPr>
                <w:sz w:val="16"/>
              </w:rPr>
              <w:t>agreed</w:t>
            </w:r>
          </w:p>
        </w:tc>
      </w:tr>
      <w:tr w:rsidR="00EE43FE" w14:paraId="7D4A7A23" w14:textId="77777777" w:rsidTr="00A47A96">
        <w:tc>
          <w:tcPr>
            <w:tcW w:w="0" w:type="auto"/>
          </w:tcPr>
          <w:p w14:paraId="38B8CDCC" w14:textId="77777777" w:rsidR="00EE43FE" w:rsidRPr="00555B45" w:rsidRDefault="00EE43FE" w:rsidP="00A47A96">
            <w:pPr>
              <w:pStyle w:val="TAL"/>
              <w:rPr>
                <w:sz w:val="16"/>
              </w:rPr>
            </w:pPr>
            <w:r>
              <w:rPr>
                <w:sz w:val="16"/>
              </w:rPr>
              <w:lastRenderedPageBreak/>
              <w:t>R5-226608</w:t>
            </w:r>
          </w:p>
        </w:tc>
        <w:tc>
          <w:tcPr>
            <w:tcW w:w="0" w:type="auto"/>
          </w:tcPr>
          <w:p w14:paraId="24BBCBA0" w14:textId="77777777" w:rsidR="00EE43FE" w:rsidRPr="00555B45" w:rsidRDefault="00EE43FE" w:rsidP="00A47A96">
            <w:pPr>
              <w:pStyle w:val="TAL"/>
              <w:rPr>
                <w:sz w:val="16"/>
              </w:rPr>
            </w:pPr>
            <w:r>
              <w:rPr>
                <w:sz w:val="16"/>
              </w:rPr>
              <w:t>Correction to NR MAC test case 7.1.1.4.2.4</w:t>
            </w:r>
          </w:p>
        </w:tc>
        <w:tc>
          <w:tcPr>
            <w:tcW w:w="0" w:type="auto"/>
          </w:tcPr>
          <w:p w14:paraId="537F7BA9" w14:textId="77777777" w:rsidR="00EE43FE" w:rsidRPr="00555B45" w:rsidRDefault="00EE43FE" w:rsidP="00A47A96">
            <w:pPr>
              <w:pStyle w:val="TAL"/>
              <w:rPr>
                <w:sz w:val="16"/>
              </w:rPr>
            </w:pPr>
            <w:r>
              <w:rPr>
                <w:sz w:val="16"/>
              </w:rPr>
              <w:t>Keysight Technologies UK</w:t>
            </w:r>
          </w:p>
        </w:tc>
        <w:tc>
          <w:tcPr>
            <w:tcW w:w="0" w:type="auto"/>
          </w:tcPr>
          <w:p w14:paraId="5CB7E79F" w14:textId="77777777" w:rsidR="00EE43FE" w:rsidRPr="00555B45" w:rsidRDefault="00EE43FE" w:rsidP="00A47A96">
            <w:pPr>
              <w:pStyle w:val="TAL"/>
              <w:rPr>
                <w:sz w:val="16"/>
              </w:rPr>
            </w:pPr>
            <w:r>
              <w:rPr>
                <w:sz w:val="16"/>
              </w:rPr>
              <w:t>38.523-1</w:t>
            </w:r>
          </w:p>
        </w:tc>
        <w:tc>
          <w:tcPr>
            <w:tcW w:w="0" w:type="auto"/>
          </w:tcPr>
          <w:p w14:paraId="163DA7D0" w14:textId="77777777" w:rsidR="00EE43FE" w:rsidRPr="00555B45" w:rsidRDefault="00EE43FE" w:rsidP="00A47A96">
            <w:pPr>
              <w:pStyle w:val="TAL"/>
              <w:rPr>
                <w:sz w:val="16"/>
              </w:rPr>
            </w:pPr>
            <w:r>
              <w:rPr>
                <w:sz w:val="16"/>
              </w:rPr>
              <w:t>3287</w:t>
            </w:r>
          </w:p>
        </w:tc>
        <w:tc>
          <w:tcPr>
            <w:tcW w:w="0" w:type="auto"/>
          </w:tcPr>
          <w:p w14:paraId="565BA35D" w14:textId="77777777" w:rsidR="00EE43FE" w:rsidRPr="00555B45" w:rsidRDefault="00EE43FE" w:rsidP="00A47A96">
            <w:pPr>
              <w:pStyle w:val="TAR"/>
              <w:rPr>
                <w:sz w:val="16"/>
              </w:rPr>
            </w:pPr>
            <w:r>
              <w:rPr>
                <w:sz w:val="16"/>
              </w:rPr>
              <w:t>-</w:t>
            </w:r>
          </w:p>
        </w:tc>
        <w:tc>
          <w:tcPr>
            <w:tcW w:w="0" w:type="auto"/>
          </w:tcPr>
          <w:p w14:paraId="14970798" w14:textId="77777777" w:rsidR="00EE43FE" w:rsidRPr="00555B45" w:rsidRDefault="00EE43FE" w:rsidP="00A47A96">
            <w:pPr>
              <w:pStyle w:val="TAL"/>
              <w:rPr>
                <w:sz w:val="16"/>
              </w:rPr>
            </w:pPr>
            <w:r>
              <w:rPr>
                <w:sz w:val="16"/>
              </w:rPr>
              <w:t>Rel-17</w:t>
            </w:r>
          </w:p>
        </w:tc>
        <w:tc>
          <w:tcPr>
            <w:tcW w:w="0" w:type="auto"/>
          </w:tcPr>
          <w:p w14:paraId="010B1FC6" w14:textId="77777777" w:rsidR="00EE43FE" w:rsidRPr="00555B45" w:rsidRDefault="00EE43FE" w:rsidP="00A47A96">
            <w:pPr>
              <w:pStyle w:val="TAL"/>
              <w:rPr>
                <w:sz w:val="16"/>
              </w:rPr>
            </w:pPr>
            <w:r>
              <w:rPr>
                <w:sz w:val="16"/>
              </w:rPr>
              <w:t>F</w:t>
            </w:r>
          </w:p>
        </w:tc>
        <w:tc>
          <w:tcPr>
            <w:tcW w:w="0" w:type="auto"/>
          </w:tcPr>
          <w:p w14:paraId="22CEA255" w14:textId="77777777" w:rsidR="00EE43FE" w:rsidRPr="00555B45" w:rsidRDefault="00EE43FE" w:rsidP="00A47A96">
            <w:pPr>
              <w:pStyle w:val="TAL"/>
              <w:rPr>
                <w:sz w:val="16"/>
              </w:rPr>
            </w:pPr>
            <w:r>
              <w:rPr>
                <w:sz w:val="16"/>
              </w:rPr>
              <w:t>TEI15_Test, 5GS_NR_LTE-UEConTest</w:t>
            </w:r>
          </w:p>
        </w:tc>
        <w:tc>
          <w:tcPr>
            <w:tcW w:w="0" w:type="auto"/>
          </w:tcPr>
          <w:p w14:paraId="6C366195" w14:textId="77777777" w:rsidR="00EE43FE" w:rsidRPr="00555B45" w:rsidRDefault="00EE43FE" w:rsidP="00A47A96">
            <w:pPr>
              <w:pStyle w:val="TAL"/>
              <w:rPr>
                <w:sz w:val="16"/>
              </w:rPr>
            </w:pPr>
            <w:r>
              <w:rPr>
                <w:sz w:val="16"/>
              </w:rPr>
              <w:t>agreed</w:t>
            </w:r>
          </w:p>
        </w:tc>
      </w:tr>
      <w:tr w:rsidR="00EE43FE" w14:paraId="7AD3C837" w14:textId="77777777" w:rsidTr="00A47A96">
        <w:tc>
          <w:tcPr>
            <w:tcW w:w="0" w:type="auto"/>
          </w:tcPr>
          <w:p w14:paraId="2D3C939E" w14:textId="77777777" w:rsidR="00EE43FE" w:rsidRPr="00555B45" w:rsidRDefault="00EE43FE" w:rsidP="00A47A96">
            <w:pPr>
              <w:pStyle w:val="TAL"/>
              <w:rPr>
                <w:sz w:val="16"/>
              </w:rPr>
            </w:pPr>
            <w:r>
              <w:rPr>
                <w:sz w:val="16"/>
              </w:rPr>
              <w:t>R5-226617</w:t>
            </w:r>
          </w:p>
        </w:tc>
        <w:tc>
          <w:tcPr>
            <w:tcW w:w="0" w:type="auto"/>
          </w:tcPr>
          <w:p w14:paraId="07F7D477" w14:textId="77777777" w:rsidR="00EE43FE" w:rsidRPr="00555B45" w:rsidRDefault="00EE43FE" w:rsidP="00A47A96">
            <w:pPr>
              <w:pStyle w:val="TAL"/>
              <w:rPr>
                <w:sz w:val="16"/>
              </w:rPr>
            </w:pPr>
            <w:r>
              <w:rPr>
                <w:sz w:val="16"/>
              </w:rPr>
              <w:t xml:space="preserve">Update of TC 12.1.1.2- PC5-only operation / </w:t>
            </w:r>
            <w:proofErr w:type="spellStart"/>
            <w:r>
              <w:rPr>
                <w:sz w:val="16"/>
              </w:rPr>
              <w:t>Sidelink</w:t>
            </w:r>
            <w:proofErr w:type="spellEnd"/>
            <w:r>
              <w:rPr>
                <w:sz w:val="16"/>
              </w:rPr>
              <w:t xml:space="preserve"> communication / Reception</w:t>
            </w:r>
          </w:p>
        </w:tc>
        <w:tc>
          <w:tcPr>
            <w:tcW w:w="0" w:type="auto"/>
          </w:tcPr>
          <w:p w14:paraId="499E9852" w14:textId="77777777" w:rsidR="00EE43FE" w:rsidRPr="00555B45" w:rsidRDefault="00EE43FE" w:rsidP="00A47A96">
            <w:pPr>
              <w:pStyle w:val="TAL"/>
              <w:rPr>
                <w:sz w:val="16"/>
              </w:rPr>
            </w:pPr>
            <w:r>
              <w:rPr>
                <w:sz w:val="16"/>
              </w:rPr>
              <w:t>TDIA, CATT</w:t>
            </w:r>
          </w:p>
        </w:tc>
        <w:tc>
          <w:tcPr>
            <w:tcW w:w="0" w:type="auto"/>
          </w:tcPr>
          <w:p w14:paraId="64465961" w14:textId="77777777" w:rsidR="00EE43FE" w:rsidRPr="00555B45" w:rsidRDefault="00EE43FE" w:rsidP="00A47A96">
            <w:pPr>
              <w:pStyle w:val="TAL"/>
              <w:rPr>
                <w:sz w:val="16"/>
              </w:rPr>
            </w:pPr>
            <w:r>
              <w:rPr>
                <w:sz w:val="16"/>
              </w:rPr>
              <w:t>38.523-1</w:t>
            </w:r>
          </w:p>
        </w:tc>
        <w:tc>
          <w:tcPr>
            <w:tcW w:w="0" w:type="auto"/>
          </w:tcPr>
          <w:p w14:paraId="79DFC509" w14:textId="77777777" w:rsidR="00EE43FE" w:rsidRPr="00555B45" w:rsidRDefault="00EE43FE" w:rsidP="00A47A96">
            <w:pPr>
              <w:pStyle w:val="TAL"/>
              <w:rPr>
                <w:sz w:val="16"/>
              </w:rPr>
            </w:pPr>
            <w:r>
              <w:rPr>
                <w:sz w:val="16"/>
              </w:rPr>
              <w:t>3288</w:t>
            </w:r>
          </w:p>
        </w:tc>
        <w:tc>
          <w:tcPr>
            <w:tcW w:w="0" w:type="auto"/>
          </w:tcPr>
          <w:p w14:paraId="1896F291" w14:textId="77777777" w:rsidR="00EE43FE" w:rsidRPr="00555B45" w:rsidRDefault="00EE43FE" w:rsidP="00A47A96">
            <w:pPr>
              <w:pStyle w:val="TAR"/>
              <w:rPr>
                <w:sz w:val="16"/>
              </w:rPr>
            </w:pPr>
            <w:r>
              <w:rPr>
                <w:sz w:val="16"/>
              </w:rPr>
              <w:t>-</w:t>
            </w:r>
          </w:p>
        </w:tc>
        <w:tc>
          <w:tcPr>
            <w:tcW w:w="0" w:type="auto"/>
          </w:tcPr>
          <w:p w14:paraId="71E467BC" w14:textId="77777777" w:rsidR="00EE43FE" w:rsidRPr="00555B45" w:rsidRDefault="00EE43FE" w:rsidP="00A47A96">
            <w:pPr>
              <w:pStyle w:val="TAL"/>
              <w:rPr>
                <w:sz w:val="16"/>
              </w:rPr>
            </w:pPr>
            <w:r>
              <w:rPr>
                <w:sz w:val="16"/>
              </w:rPr>
              <w:t>Rel-17</w:t>
            </w:r>
          </w:p>
        </w:tc>
        <w:tc>
          <w:tcPr>
            <w:tcW w:w="0" w:type="auto"/>
          </w:tcPr>
          <w:p w14:paraId="626C86F0" w14:textId="77777777" w:rsidR="00EE43FE" w:rsidRPr="00555B45" w:rsidRDefault="00EE43FE" w:rsidP="00A47A96">
            <w:pPr>
              <w:pStyle w:val="TAL"/>
              <w:rPr>
                <w:sz w:val="16"/>
              </w:rPr>
            </w:pPr>
            <w:r>
              <w:rPr>
                <w:sz w:val="16"/>
              </w:rPr>
              <w:t>F</w:t>
            </w:r>
          </w:p>
        </w:tc>
        <w:tc>
          <w:tcPr>
            <w:tcW w:w="0" w:type="auto"/>
          </w:tcPr>
          <w:p w14:paraId="788197E6" w14:textId="77777777" w:rsidR="00EE43FE" w:rsidRPr="00555B45" w:rsidRDefault="00EE43FE" w:rsidP="00A47A96">
            <w:pPr>
              <w:pStyle w:val="TAL"/>
              <w:rPr>
                <w:sz w:val="16"/>
              </w:rPr>
            </w:pPr>
            <w:r>
              <w:rPr>
                <w:sz w:val="16"/>
              </w:rPr>
              <w:t>5G_V2X_NRSL_eV2XARC-UEConTest</w:t>
            </w:r>
          </w:p>
        </w:tc>
        <w:tc>
          <w:tcPr>
            <w:tcW w:w="0" w:type="auto"/>
          </w:tcPr>
          <w:p w14:paraId="1EAD5648" w14:textId="77777777" w:rsidR="00EE43FE" w:rsidRPr="00555B45" w:rsidRDefault="00EE43FE" w:rsidP="00A47A96">
            <w:pPr>
              <w:pStyle w:val="TAL"/>
              <w:rPr>
                <w:sz w:val="16"/>
              </w:rPr>
            </w:pPr>
            <w:r>
              <w:rPr>
                <w:sz w:val="16"/>
              </w:rPr>
              <w:t>revised</w:t>
            </w:r>
          </w:p>
        </w:tc>
      </w:tr>
      <w:tr w:rsidR="00EE43FE" w14:paraId="770ACE03" w14:textId="77777777" w:rsidTr="00A47A96">
        <w:tc>
          <w:tcPr>
            <w:tcW w:w="0" w:type="auto"/>
          </w:tcPr>
          <w:p w14:paraId="29B4F1CC" w14:textId="77777777" w:rsidR="00EE43FE" w:rsidRPr="00555B45" w:rsidRDefault="00EE43FE" w:rsidP="00A47A96">
            <w:pPr>
              <w:pStyle w:val="TAL"/>
              <w:rPr>
                <w:sz w:val="16"/>
              </w:rPr>
            </w:pPr>
            <w:r>
              <w:rPr>
                <w:sz w:val="16"/>
              </w:rPr>
              <w:t>R5-227463</w:t>
            </w:r>
          </w:p>
        </w:tc>
        <w:tc>
          <w:tcPr>
            <w:tcW w:w="0" w:type="auto"/>
          </w:tcPr>
          <w:p w14:paraId="1DACF6DA" w14:textId="77777777" w:rsidR="00EE43FE" w:rsidRPr="00555B45" w:rsidRDefault="00EE43FE" w:rsidP="00A47A96">
            <w:pPr>
              <w:pStyle w:val="TAL"/>
              <w:rPr>
                <w:sz w:val="16"/>
              </w:rPr>
            </w:pPr>
            <w:r>
              <w:rPr>
                <w:sz w:val="16"/>
              </w:rPr>
              <w:t xml:space="preserve">Update of TC 12.1.1.2- PC5-only operation / </w:t>
            </w:r>
            <w:proofErr w:type="spellStart"/>
            <w:r>
              <w:rPr>
                <w:sz w:val="16"/>
              </w:rPr>
              <w:t>Sidelink</w:t>
            </w:r>
            <w:proofErr w:type="spellEnd"/>
            <w:r>
              <w:rPr>
                <w:sz w:val="16"/>
              </w:rPr>
              <w:t xml:space="preserve"> communication / Reception</w:t>
            </w:r>
          </w:p>
        </w:tc>
        <w:tc>
          <w:tcPr>
            <w:tcW w:w="0" w:type="auto"/>
          </w:tcPr>
          <w:p w14:paraId="0F86D793" w14:textId="77777777" w:rsidR="00EE43FE" w:rsidRPr="00555B45" w:rsidRDefault="00EE43FE" w:rsidP="00A47A96">
            <w:pPr>
              <w:pStyle w:val="TAL"/>
              <w:rPr>
                <w:sz w:val="16"/>
              </w:rPr>
            </w:pPr>
            <w:r>
              <w:rPr>
                <w:sz w:val="16"/>
              </w:rPr>
              <w:t>TDIA, CATT</w:t>
            </w:r>
          </w:p>
        </w:tc>
        <w:tc>
          <w:tcPr>
            <w:tcW w:w="0" w:type="auto"/>
          </w:tcPr>
          <w:p w14:paraId="4308D5BA" w14:textId="77777777" w:rsidR="00EE43FE" w:rsidRPr="00555B45" w:rsidRDefault="00EE43FE" w:rsidP="00A47A96">
            <w:pPr>
              <w:pStyle w:val="TAL"/>
              <w:rPr>
                <w:sz w:val="16"/>
              </w:rPr>
            </w:pPr>
            <w:r>
              <w:rPr>
                <w:sz w:val="16"/>
              </w:rPr>
              <w:t>38.523-1</w:t>
            </w:r>
          </w:p>
        </w:tc>
        <w:tc>
          <w:tcPr>
            <w:tcW w:w="0" w:type="auto"/>
          </w:tcPr>
          <w:p w14:paraId="44FC2AAB" w14:textId="77777777" w:rsidR="00EE43FE" w:rsidRPr="00555B45" w:rsidRDefault="00EE43FE" w:rsidP="00A47A96">
            <w:pPr>
              <w:pStyle w:val="TAL"/>
              <w:rPr>
                <w:sz w:val="16"/>
              </w:rPr>
            </w:pPr>
            <w:r>
              <w:rPr>
                <w:sz w:val="16"/>
              </w:rPr>
              <w:t>3288</w:t>
            </w:r>
          </w:p>
        </w:tc>
        <w:tc>
          <w:tcPr>
            <w:tcW w:w="0" w:type="auto"/>
          </w:tcPr>
          <w:p w14:paraId="18FDC3C1" w14:textId="77777777" w:rsidR="00EE43FE" w:rsidRPr="00555B45" w:rsidRDefault="00EE43FE" w:rsidP="00A47A96">
            <w:pPr>
              <w:pStyle w:val="TAR"/>
              <w:rPr>
                <w:sz w:val="16"/>
              </w:rPr>
            </w:pPr>
            <w:r>
              <w:rPr>
                <w:sz w:val="16"/>
              </w:rPr>
              <w:t>1</w:t>
            </w:r>
          </w:p>
        </w:tc>
        <w:tc>
          <w:tcPr>
            <w:tcW w:w="0" w:type="auto"/>
          </w:tcPr>
          <w:p w14:paraId="5A4B9096" w14:textId="77777777" w:rsidR="00EE43FE" w:rsidRPr="00555B45" w:rsidRDefault="00EE43FE" w:rsidP="00A47A96">
            <w:pPr>
              <w:pStyle w:val="TAL"/>
              <w:rPr>
                <w:sz w:val="16"/>
              </w:rPr>
            </w:pPr>
            <w:r>
              <w:rPr>
                <w:sz w:val="16"/>
              </w:rPr>
              <w:t>Rel-17</w:t>
            </w:r>
          </w:p>
        </w:tc>
        <w:tc>
          <w:tcPr>
            <w:tcW w:w="0" w:type="auto"/>
          </w:tcPr>
          <w:p w14:paraId="1FF6C3A7" w14:textId="77777777" w:rsidR="00EE43FE" w:rsidRPr="00555B45" w:rsidRDefault="00EE43FE" w:rsidP="00A47A96">
            <w:pPr>
              <w:pStyle w:val="TAL"/>
              <w:rPr>
                <w:sz w:val="16"/>
              </w:rPr>
            </w:pPr>
            <w:r>
              <w:rPr>
                <w:sz w:val="16"/>
              </w:rPr>
              <w:t>F</w:t>
            </w:r>
          </w:p>
        </w:tc>
        <w:tc>
          <w:tcPr>
            <w:tcW w:w="0" w:type="auto"/>
          </w:tcPr>
          <w:p w14:paraId="58BCAC7E" w14:textId="77777777" w:rsidR="00EE43FE" w:rsidRPr="00555B45" w:rsidRDefault="00EE43FE" w:rsidP="00A47A96">
            <w:pPr>
              <w:pStyle w:val="TAL"/>
              <w:rPr>
                <w:sz w:val="16"/>
              </w:rPr>
            </w:pPr>
            <w:r>
              <w:rPr>
                <w:sz w:val="16"/>
              </w:rPr>
              <w:t>5G_V2X_NRSL_eV2XARC-UEConTest</w:t>
            </w:r>
          </w:p>
        </w:tc>
        <w:tc>
          <w:tcPr>
            <w:tcW w:w="0" w:type="auto"/>
          </w:tcPr>
          <w:p w14:paraId="59323AE8" w14:textId="77777777" w:rsidR="00EE43FE" w:rsidRPr="00555B45" w:rsidRDefault="00EE43FE" w:rsidP="00A47A96">
            <w:pPr>
              <w:pStyle w:val="TAL"/>
              <w:rPr>
                <w:sz w:val="16"/>
              </w:rPr>
            </w:pPr>
            <w:r>
              <w:rPr>
                <w:sz w:val="16"/>
              </w:rPr>
              <w:t>agreed</w:t>
            </w:r>
          </w:p>
        </w:tc>
      </w:tr>
      <w:tr w:rsidR="00EE43FE" w14:paraId="1D32D4B2" w14:textId="77777777" w:rsidTr="00A47A96">
        <w:tc>
          <w:tcPr>
            <w:tcW w:w="0" w:type="auto"/>
          </w:tcPr>
          <w:p w14:paraId="748E5354" w14:textId="77777777" w:rsidR="00EE43FE" w:rsidRPr="00555B45" w:rsidRDefault="00EE43FE" w:rsidP="00A47A96">
            <w:pPr>
              <w:pStyle w:val="TAL"/>
              <w:rPr>
                <w:sz w:val="16"/>
              </w:rPr>
            </w:pPr>
            <w:r>
              <w:rPr>
                <w:sz w:val="16"/>
              </w:rPr>
              <w:t>R5-226618</w:t>
            </w:r>
          </w:p>
        </w:tc>
        <w:tc>
          <w:tcPr>
            <w:tcW w:w="0" w:type="auto"/>
          </w:tcPr>
          <w:p w14:paraId="131FC2AB" w14:textId="77777777" w:rsidR="00EE43FE" w:rsidRPr="00555B45" w:rsidRDefault="00EE43FE" w:rsidP="00A47A96">
            <w:pPr>
              <w:pStyle w:val="TAL"/>
              <w:rPr>
                <w:sz w:val="16"/>
              </w:rPr>
            </w:pPr>
            <w:r>
              <w:rPr>
                <w:sz w:val="16"/>
              </w:rPr>
              <w:t>Update of TC 12.1.3.2- PC5-only operation / Measurement configuration and reporting via PC5 RRC / PSBCH-RSRP measurement reporting / Event S1 and S2</w:t>
            </w:r>
          </w:p>
        </w:tc>
        <w:tc>
          <w:tcPr>
            <w:tcW w:w="0" w:type="auto"/>
          </w:tcPr>
          <w:p w14:paraId="447BC50E" w14:textId="77777777" w:rsidR="00EE43FE" w:rsidRPr="00555B45" w:rsidRDefault="00EE43FE" w:rsidP="00A47A96">
            <w:pPr>
              <w:pStyle w:val="TAL"/>
              <w:rPr>
                <w:sz w:val="16"/>
              </w:rPr>
            </w:pPr>
            <w:r>
              <w:rPr>
                <w:sz w:val="16"/>
              </w:rPr>
              <w:t>TDIA, CATT</w:t>
            </w:r>
          </w:p>
        </w:tc>
        <w:tc>
          <w:tcPr>
            <w:tcW w:w="0" w:type="auto"/>
          </w:tcPr>
          <w:p w14:paraId="5B4386FF" w14:textId="77777777" w:rsidR="00EE43FE" w:rsidRPr="00555B45" w:rsidRDefault="00EE43FE" w:rsidP="00A47A96">
            <w:pPr>
              <w:pStyle w:val="TAL"/>
              <w:rPr>
                <w:sz w:val="16"/>
              </w:rPr>
            </w:pPr>
            <w:r>
              <w:rPr>
                <w:sz w:val="16"/>
              </w:rPr>
              <w:t>38.523-1</w:t>
            </w:r>
          </w:p>
        </w:tc>
        <w:tc>
          <w:tcPr>
            <w:tcW w:w="0" w:type="auto"/>
          </w:tcPr>
          <w:p w14:paraId="489EC778" w14:textId="77777777" w:rsidR="00EE43FE" w:rsidRPr="00555B45" w:rsidRDefault="00EE43FE" w:rsidP="00A47A96">
            <w:pPr>
              <w:pStyle w:val="TAL"/>
              <w:rPr>
                <w:sz w:val="16"/>
              </w:rPr>
            </w:pPr>
            <w:r>
              <w:rPr>
                <w:sz w:val="16"/>
              </w:rPr>
              <w:t>3289</w:t>
            </w:r>
          </w:p>
        </w:tc>
        <w:tc>
          <w:tcPr>
            <w:tcW w:w="0" w:type="auto"/>
          </w:tcPr>
          <w:p w14:paraId="0E57107A" w14:textId="77777777" w:rsidR="00EE43FE" w:rsidRPr="00555B45" w:rsidRDefault="00EE43FE" w:rsidP="00A47A96">
            <w:pPr>
              <w:pStyle w:val="TAR"/>
              <w:rPr>
                <w:sz w:val="16"/>
              </w:rPr>
            </w:pPr>
            <w:r>
              <w:rPr>
                <w:sz w:val="16"/>
              </w:rPr>
              <w:t>-</w:t>
            </w:r>
          </w:p>
        </w:tc>
        <w:tc>
          <w:tcPr>
            <w:tcW w:w="0" w:type="auto"/>
          </w:tcPr>
          <w:p w14:paraId="3D1FCF8B" w14:textId="77777777" w:rsidR="00EE43FE" w:rsidRPr="00555B45" w:rsidRDefault="00EE43FE" w:rsidP="00A47A96">
            <w:pPr>
              <w:pStyle w:val="TAL"/>
              <w:rPr>
                <w:sz w:val="16"/>
              </w:rPr>
            </w:pPr>
            <w:r>
              <w:rPr>
                <w:sz w:val="16"/>
              </w:rPr>
              <w:t>Rel-17</w:t>
            </w:r>
          </w:p>
        </w:tc>
        <w:tc>
          <w:tcPr>
            <w:tcW w:w="0" w:type="auto"/>
          </w:tcPr>
          <w:p w14:paraId="0869DC52" w14:textId="77777777" w:rsidR="00EE43FE" w:rsidRPr="00555B45" w:rsidRDefault="00EE43FE" w:rsidP="00A47A96">
            <w:pPr>
              <w:pStyle w:val="TAL"/>
              <w:rPr>
                <w:sz w:val="16"/>
              </w:rPr>
            </w:pPr>
            <w:r>
              <w:rPr>
                <w:sz w:val="16"/>
              </w:rPr>
              <w:t>F</w:t>
            </w:r>
          </w:p>
        </w:tc>
        <w:tc>
          <w:tcPr>
            <w:tcW w:w="0" w:type="auto"/>
          </w:tcPr>
          <w:p w14:paraId="6035DA94" w14:textId="77777777" w:rsidR="00EE43FE" w:rsidRPr="00555B45" w:rsidRDefault="00EE43FE" w:rsidP="00A47A96">
            <w:pPr>
              <w:pStyle w:val="TAL"/>
              <w:rPr>
                <w:sz w:val="16"/>
              </w:rPr>
            </w:pPr>
            <w:r>
              <w:rPr>
                <w:sz w:val="16"/>
              </w:rPr>
              <w:t>5G_V2X_NRSL_eV2XARC-UEConTest</w:t>
            </w:r>
          </w:p>
        </w:tc>
        <w:tc>
          <w:tcPr>
            <w:tcW w:w="0" w:type="auto"/>
          </w:tcPr>
          <w:p w14:paraId="0D0F40BA" w14:textId="77777777" w:rsidR="00EE43FE" w:rsidRPr="00555B45" w:rsidRDefault="00EE43FE" w:rsidP="00A47A96">
            <w:pPr>
              <w:pStyle w:val="TAL"/>
              <w:rPr>
                <w:sz w:val="16"/>
              </w:rPr>
            </w:pPr>
            <w:r>
              <w:rPr>
                <w:sz w:val="16"/>
              </w:rPr>
              <w:t>agreed</w:t>
            </w:r>
          </w:p>
        </w:tc>
      </w:tr>
      <w:tr w:rsidR="00EE43FE" w14:paraId="5DFCE565" w14:textId="77777777" w:rsidTr="00A47A96">
        <w:tc>
          <w:tcPr>
            <w:tcW w:w="0" w:type="auto"/>
          </w:tcPr>
          <w:p w14:paraId="42168230" w14:textId="77777777" w:rsidR="00EE43FE" w:rsidRPr="00555B45" w:rsidRDefault="00EE43FE" w:rsidP="00A47A96">
            <w:pPr>
              <w:pStyle w:val="TAL"/>
              <w:rPr>
                <w:sz w:val="16"/>
              </w:rPr>
            </w:pPr>
            <w:r>
              <w:rPr>
                <w:sz w:val="16"/>
              </w:rPr>
              <w:t>R5-226619</w:t>
            </w:r>
          </w:p>
        </w:tc>
        <w:tc>
          <w:tcPr>
            <w:tcW w:w="0" w:type="auto"/>
          </w:tcPr>
          <w:p w14:paraId="748D36E3" w14:textId="77777777" w:rsidR="00EE43FE" w:rsidRPr="00555B45" w:rsidRDefault="00EE43FE" w:rsidP="00A47A96">
            <w:pPr>
              <w:pStyle w:val="TAL"/>
              <w:rPr>
                <w:sz w:val="16"/>
              </w:rPr>
            </w:pPr>
            <w:r>
              <w:rPr>
                <w:sz w:val="16"/>
              </w:rPr>
              <w:t xml:space="preserve">Update of V2X TC 12.1.4.1- PC5-only operation / </w:t>
            </w:r>
            <w:proofErr w:type="spellStart"/>
            <w:r>
              <w:rPr>
                <w:sz w:val="16"/>
              </w:rPr>
              <w:t>Sidelink</w:t>
            </w:r>
            <w:proofErr w:type="spellEnd"/>
            <w:r>
              <w:rPr>
                <w:sz w:val="16"/>
              </w:rPr>
              <w:t xml:space="preserve"> Reconfiguration via PC5 RRC / SL-DRB management / initiating UE side</w:t>
            </w:r>
          </w:p>
        </w:tc>
        <w:tc>
          <w:tcPr>
            <w:tcW w:w="0" w:type="auto"/>
          </w:tcPr>
          <w:p w14:paraId="687F9F4B" w14:textId="77777777" w:rsidR="00EE43FE" w:rsidRPr="00555B45" w:rsidRDefault="00EE43FE" w:rsidP="00A47A96">
            <w:pPr>
              <w:pStyle w:val="TAL"/>
              <w:rPr>
                <w:sz w:val="16"/>
              </w:rPr>
            </w:pPr>
            <w:r>
              <w:rPr>
                <w:sz w:val="16"/>
              </w:rPr>
              <w:t>TDIA, CATT</w:t>
            </w:r>
          </w:p>
        </w:tc>
        <w:tc>
          <w:tcPr>
            <w:tcW w:w="0" w:type="auto"/>
          </w:tcPr>
          <w:p w14:paraId="030EF1C4" w14:textId="77777777" w:rsidR="00EE43FE" w:rsidRPr="00555B45" w:rsidRDefault="00EE43FE" w:rsidP="00A47A96">
            <w:pPr>
              <w:pStyle w:val="TAL"/>
              <w:rPr>
                <w:sz w:val="16"/>
              </w:rPr>
            </w:pPr>
            <w:r>
              <w:rPr>
                <w:sz w:val="16"/>
              </w:rPr>
              <w:t>38.523-1</w:t>
            </w:r>
          </w:p>
        </w:tc>
        <w:tc>
          <w:tcPr>
            <w:tcW w:w="0" w:type="auto"/>
          </w:tcPr>
          <w:p w14:paraId="6F5DA6CB" w14:textId="77777777" w:rsidR="00EE43FE" w:rsidRPr="00555B45" w:rsidRDefault="00EE43FE" w:rsidP="00A47A96">
            <w:pPr>
              <w:pStyle w:val="TAL"/>
              <w:rPr>
                <w:sz w:val="16"/>
              </w:rPr>
            </w:pPr>
            <w:r>
              <w:rPr>
                <w:sz w:val="16"/>
              </w:rPr>
              <w:t>3290</w:t>
            </w:r>
          </w:p>
        </w:tc>
        <w:tc>
          <w:tcPr>
            <w:tcW w:w="0" w:type="auto"/>
          </w:tcPr>
          <w:p w14:paraId="76D4BB99" w14:textId="77777777" w:rsidR="00EE43FE" w:rsidRPr="00555B45" w:rsidRDefault="00EE43FE" w:rsidP="00A47A96">
            <w:pPr>
              <w:pStyle w:val="TAR"/>
              <w:rPr>
                <w:sz w:val="16"/>
              </w:rPr>
            </w:pPr>
            <w:r>
              <w:rPr>
                <w:sz w:val="16"/>
              </w:rPr>
              <w:t>-</w:t>
            </w:r>
          </w:p>
        </w:tc>
        <w:tc>
          <w:tcPr>
            <w:tcW w:w="0" w:type="auto"/>
          </w:tcPr>
          <w:p w14:paraId="5A2DC51B" w14:textId="77777777" w:rsidR="00EE43FE" w:rsidRPr="00555B45" w:rsidRDefault="00EE43FE" w:rsidP="00A47A96">
            <w:pPr>
              <w:pStyle w:val="TAL"/>
              <w:rPr>
                <w:sz w:val="16"/>
              </w:rPr>
            </w:pPr>
            <w:r>
              <w:rPr>
                <w:sz w:val="16"/>
              </w:rPr>
              <w:t>Rel-17</w:t>
            </w:r>
          </w:p>
        </w:tc>
        <w:tc>
          <w:tcPr>
            <w:tcW w:w="0" w:type="auto"/>
          </w:tcPr>
          <w:p w14:paraId="28EF85A3" w14:textId="77777777" w:rsidR="00EE43FE" w:rsidRPr="00555B45" w:rsidRDefault="00EE43FE" w:rsidP="00A47A96">
            <w:pPr>
              <w:pStyle w:val="TAL"/>
              <w:rPr>
                <w:sz w:val="16"/>
              </w:rPr>
            </w:pPr>
            <w:r>
              <w:rPr>
                <w:sz w:val="16"/>
              </w:rPr>
              <w:t>F</w:t>
            </w:r>
          </w:p>
        </w:tc>
        <w:tc>
          <w:tcPr>
            <w:tcW w:w="0" w:type="auto"/>
          </w:tcPr>
          <w:p w14:paraId="07E6761D" w14:textId="77777777" w:rsidR="00EE43FE" w:rsidRPr="00555B45" w:rsidRDefault="00EE43FE" w:rsidP="00A47A96">
            <w:pPr>
              <w:pStyle w:val="TAL"/>
              <w:rPr>
                <w:sz w:val="16"/>
              </w:rPr>
            </w:pPr>
            <w:r>
              <w:rPr>
                <w:sz w:val="16"/>
              </w:rPr>
              <w:t>5G_V2X_NRSL_eV2XARC-UEConTest</w:t>
            </w:r>
          </w:p>
        </w:tc>
        <w:tc>
          <w:tcPr>
            <w:tcW w:w="0" w:type="auto"/>
          </w:tcPr>
          <w:p w14:paraId="2F4DFD58" w14:textId="77777777" w:rsidR="00EE43FE" w:rsidRPr="00555B45" w:rsidRDefault="00EE43FE" w:rsidP="00A47A96">
            <w:pPr>
              <w:pStyle w:val="TAL"/>
              <w:rPr>
                <w:sz w:val="16"/>
              </w:rPr>
            </w:pPr>
            <w:r>
              <w:rPr>
                <w:sz w:val="16"/>
              </w:rPr>
              <w:t>agreed</w:t>
            </w:r>
          </w:p>
        </w:tc>
      </w:tr>
      <w:tr w:rsidR="00EE43FE" w14:paraId="35F36967" w14:textId="77777777" w:rsidTr="00A47A96">
        <w:tc>
          <w:tcPr>
            <w:tcW w:w="0" w:type="auto"/>
          </w:tcPr>
          <w:p w14:paraId="49F93805" w14:textId="77777777" w:rsidR="00EE43FE" w:rsidRPr="00555B45" w:rsidRDefault="00EE43FE" w:rsidP="00A47A96">
            <w:pPr>
              <w:pStyle w:val="TAL"/>
              <w:rPr>
                <w:sz w:val="16"/>
              </w:rPr>
            </w:pPr>
            <w:r>
              <w:rPr>
                <w:sz w:val="16"/>
              </w:rPr>
              <w:t>R5-226620</w:t>
            </w:r>
          </w:p>
        </w:tc>
        <w:tc>
          <w:tcPr>
            <w:tcW w:w="0" w:type="auto"/>
          </w:tcPr>
          <w:p w14:paraId="78E6F9F8" w14:textId="77777777" w:rsidR="00EE43FE" w:rsidRPr="00555B45" w:rsidRDefault="00EE43FE" w:rsidP="00A47A96">
            <w:pPr>
              <w:pStyle w:val="TAL"/>
              <w:rPr>
                <w:sz w:val="16"/>
              </w:rPr>
            </w:pPr>
            <w:r>
              <w:rPr>
                <w:sz w:val="16"/>
              </w:rPr>
              <w:t xml:space="preserve">Update of V2X TC 12.1.4.2- PC5-only operation / </w:t>
            </w:r>
            <w:proofErr w:type="spellStart"/>
            <w:r>
              <w:rPr>
                <w:sz w:val="16"/>
              </w:rPr>
              <w:t>Sidelink</w:t>
            </w:r>
            <w:proofErr w:type="spellEnd"/>
            <w:r>
              <w:rPr>
                <w:sz w:val="16"/>
              </w:rPr>
              <w:t xml:space="preserve"> Reconfiguration via PC5 RRC / SL DRB management / Peer UE side</w:t>
            </w:r>
          </w:p>
        </w:tc>
        <w:tc>
          <w:tcPr>
            <w:tcW w:w="0" w:type="auto"/>
          </w:tcPr>
          <w:p w14:paraId="50109D59" w14:textId="77777777" w:rsidR="00EE43FE" w:rsidRPr="00555B45" w:rsidRDefault="00EE43FE" w:rsidP="00A47A96">
            <w:pPr>
              <w:pStyle w:val="TAL"/>
              <w:rPr>
                <w:sz w:val="16"/>
              </w:rPr>
            </w:pPr>
            <w:r>
              <w:rPr>
                <w:sz w:val="16"/>
              </w:rPr>
              <w:t>TDIA, CATT</w:t>
            </w:r>
          </w:p>
        </w:tc>
        <w:tc>
          <w:tcPr>
            <w:tcW w:w="0" w:type="auto"/>
          </w:tcPr>
          <w:p w14:paraId="28713BB8" w14:textId="77777777" w:rsidR="00EE43FE" w:rsidRPr="00555B45" w:rsidRDefault="00EE43FE" w:rsidP="00A47A96">
            <w:pPr>
              <w:pStyle w:val="TAL"/>
              <w:rPr>
                <w:sz w:val="16"/>
              </w:rPr>
            </w:pPr>
            <w:r>
              <w:rPr>
                <w:sz w:val="16"/>
              </w:rPr>
              <w:t>38.523-1</w:t>
            </w:r>
          </w:p>
        </w:tc>
        <w:tc>
          <w:tcPr>
            <w:tcW w:w="0" w:type="auto"/>
          </w:tcPr>
          <w:p w14:paraId="1B0CDA43" w14:textId="77777777" w:rsidR="00EE43FE" w:rsidRPr="00555B45" w:rsidRDefault="00EE43FE" w:rsidP="00A47A96">
            <w:pPr>
              <w:pStyle w:val="TAL"/>
              <w:rPr>
                <w:sz w:val="16"/>
              </w:rPr>
            </w:pPr>
            <w:r>
              <w:rPr>
                <w:sz w:val="16"/>
              </w:rPr>
              <w:t>3291</w:t>
            </w:r>
          </w:p>
        </w:tc>
        <w:tc>
          <w:tcPr>
            <w:tcW w:w="0" w:type="auto"/>
          </w:tcPr>
          <w:p w14:paraId="571DFCB4" w14:textId="77777777" w:rsidR="00EE43FE" w:rsidRPr="00555B45" w:rsidRDefault="00EE43FE" w:rsidP="00A47A96">
            <w:pPr>
              <w:pStyle w:val="TAR"/>
              <w:rPr>
                <w:sz w:val="16"/>
              </w:rPr>
            </w:pPr>
            <w:r>
              <w:rPr>
                <w:sz w:val="16"/>
              </w:rPr>
              <w:t>-</w:t>
            </w:r>
          </w:p>
        </w:tc>
        <w:tc>
          <w:tcPr>
            <w:tcW w:w="0" w:type="auto"/>
          </w:tcPr>
          <w:p w14:paraId="3474605B" w14:textId="77777777" w:rsidR="00EE43FE" w:rsidRPr="00555B45" w:rsidRDefault="00EE43FE" w:rsidP="00A47A96">
            <w:pPr>
              <w:pStyle w:val="TAL"/>
              <w:rPr>
                <w:sz w:val="16"/>
              </w:rPr>
            </w:pPr>
            <w:r>
              <w:rPr>
                <w:sz w:val="16"/>
              </w:rPr>
              <w:t>Rel-17</w:t>
            </w:r>
          </w:p>
        </w:tc>
        <w:tc>
          <w:tcPr>
            <w:tcW w:w="0" w:type="auto"/>
          </w:tcPr>
          <w:p w14:paraId="6FA14A2A" w14:textId="77777777" w:rsidR="00EE43FE" w:rsidRPr="00555B45" w:rsidRDefault="00EE43FE" w:rsidP="00A47A96">
            <w:pPr>
              <w:pStyle w:val="TAL"/>
              <w:rPr>
                <w:sz w:val="16"/>
              </w:rPr>
            </w:pPr>
            <w:r>
              <w:rPr>
                <w:sz w:val="16"/>
              </w:rPr>
              <w:t>F</w:t>
            </w:r>
          </w:p>
        </w:tc>
        <w:tc>
          <w:tcPr>
            <w:tcW w:w="0" w:type="auto"/>
          </w:tcPr>
          <w:p w14:paraId="19A71590" w14:textId="77777777" w:rsidR="00EE43FE" w:rsidRPr="00555B45" w:rsidRDefault="00EE43FE" w:rsidP="00A47A96">
            <w:pPr>
              <w:pStyle w:val="TAL"/>
              <w:rPr>
                <w:sz w:val="16"/>
              </w:rPr>
            </w:pPr>
            <w:r>
              <w:rPr>
                <w:sz w:val="16"/>
              </w:rPr>
              <w:t>5G_V2X_NRSL_eV2XARC-UEConTest</w:t>
            </w:r>
          </w:p>
        </w:tc>
        <w:tc>
          <w:tcPr>
            <w:tcW w:w="0" w:type="auto"/>
          </w:tcPr>
          <w:p w14:paraId="39F2E2CB" w14:textId="77777777" w:rsidR="00EE43FE" w:rsidRPr="00555B45" w:rsidRDefault="00EE43FE" w:rsidP="00A47A96">
            <w:pPr>
              <w:pStyle w:val="TAL"/>
              <w:rPr>
                <w:sz w:val="16"/>
              </w:rPr>
            </w:pPr>
            <w:r>
              <w:rPr>
                <w:sz w:val="16"/>
              </w:rPr>
              <w:t>agreed</w:t>
            </w:r>
          </w:p>
        </w:tc>
      </w:tr>
      <w:tr w:rsidR="00EE43FE" w14:paraId="6573C297" w14:textId="77777777" w:rsidTr="00A47A96">
        <w:tc>
          <w:tcPr>
            <w:tcW w:w="0" w:type="auto"/>
          </w:tcPr>
          <w:p w14:paraId="561F5E39" w14:textId="77777777" w:rsidR="00EE43FE" w:rsidRPr="00555B45" w:rsidRDefault="00EE43FE" w:rsidP="00A47A96">
            <w:pPr>
              <w:pStyle w:val="TAL"/>
              <w:rPr>
                <w:sz w:val="16"/>
              </w:rPr>
            </w:pPr>
            <w:r>
              <w:rPr>
                <w:sz w:val="16"/>
              </w:rPr>
              <w:t>R5-226621</w:t>
            </w:r>
          </w:p>
        </w:tc>
        <w:tc>
          <w:tcPr>
            <w:tcW w:w="0" w:type="auto"/>
          </w:tcPr>
          <w:p w14:paraId="0C6E8754" w14:textId="77777777" w:rsidR="00EE43FE" w:rsidRPr="00555B45" w:rsidRDefault="00EE43FE" w:rsidP="00A47A96">
            <w:pPr>
              <w:pStyle w:val="TAL"/>
              <w:rPr>
                <w:sz w:val="16"/>
              </w:rPr>
            </w:pPr>
            <w:r>
              <w:rPr>
                <w:sz w:val="16"/>
              </w:rPr>
              <w:t xml:space="preserve">Update of TC 12.2.1.2- Inter-carrier concurrent operation / </w:t>
            </w:r>
            <w:proofErr w:type="spellStart"/>
            <w:r>
              <w:rPr>
                <w:sz w:val="16"/>
              </w:rPr>
              <w:t>Sidelink</w:t>
            </w:r>
            <w:proofErr w:type="spellEnd"/>
            <w:r>
              <w:rPr>
                <w:sz w:val="16"/>
              </w:rPr>
              <w:t xml:space="preserve"> communication / RRC_IDLE / Reception</w:t>
            </w:r>
          </w:p>
        </w:tc>
        <w:tc>
          <w:tcPr>
            <w:tcW w:w="0" w:type="auto"/>
          </w:tcPr>
          <w:p w14:paraId="074A5419" w14:textId="77777777" w:rsidR="00EE43FE" w:rsidRPr="00555B45" w:rsidRDefault="00EE43FE" w:rsidP="00A47A96">
            <w:pPr>
              <w:pStyle w:val="TAL"/>
              <w:rPr>
                <w:sz w:val="16"/>
              </w:rPr>
            </w:pPr>
            <w:r>
              <w:rPr>
                <w:sz w:val="16"/>
              </w:rPr>
              <w:t>TDIA, CATT</w:t>
            </w:r>
          </w:p>
        </w:tc>
        <w:tc>
          <w:tcPr>
            <w:tcW w:w="0" w:type="auto"/>
          </w:tcPr>
          <w:p w14:paraId="4988E77F" w14:textId="77777777" w:rsidR="00EE43FE" w:rsidRPr="00555B45" w:rsidRDefault="00EE43FE" w:rsidP="00A47A96">
            <w:pPr>
              <w:pStyle w:val="TAL"/>
              <w:rPr>
                <w:sz w:val="16"/>
              </w:rPr>
            </w:pPr>
            <w:r>
              <w:rPr>
                <w:sz w:val="16"/>
              </w:rPr>
              <w:t>38.523-1</w:t>
            </w:r>
          </w:p>
        </w:tc>
        <w:tc>
          <w:tcPr>
            <w:tcW w:w="0" w:type="auto"/>
          </w:tcPr>
          <w:p w14:paraId="2425D79E" w14:textId="77777777" w:rsidR="00EE43FE" w:rsidRPr="00555B45" w:rsidRDefault="00EE43FE" w:rsidP="00A47A96">
            <w:pPr>
              <w:pStyle w:val="TAL"/>
              <w:rPr>
                <w:sz w:val="16"/>
              </w:rPr>
            </w:pPr>
            <w:r>
              <w:rPr>
                <w:sz w:val="16"/>
              </w:rPr>
              <w:t>3292</w:t>
            </w:r>
          </w:p>
        </w:tc>
        <w:tc>
          <w:tcPr>
            <w:tcW w:w="0" w:type="auto"/>
          </w:tcPr>
          <w:p w14:paraId="5ACD9220" w14:textId="77777777" w:rsidR="00EE43FE" w:rsidRPr="00555B45" w:rsidRDefault="00EE43FE" w:rsidP="00A47A96">
            <w:pPr>
              <w:pStyle w:val="TAR"/>
              <w:rPr>
                <w:sz w:val="16"/>
              </w:rPr>
            </w:pPr>
            <w:r>
              <w:rPr>
                <w:sz w:val="16"/>
              </w:rPr>
              <w:t>-</w:t>
            </w:r>
          </w:p>
        </w:tc>
        <w:tc>
          <w:tcPr>
            <w:tcW w:w="0" w:type="auto"/>
          </w:tcPr>
          <w:p w14:paraId="1B6BCBA4" w14:textId="77777777" w:rsidR="00EE43FE" w:rsidRPr="00555B45" w:rsidRDefault="00EE43FE" w:rsidP="00A47A96">
            <w:pPr>
              <w:pStyle w:val="TAL"/>
              <w:rPr>
                <w:sz w:val="16"/>
              </w:rPr>
            </w:pPr>
            <w:r>
              <w:rPr>
                <w:sz w:val="16"/>
              </w:rPr>
              <w:t>Rel-17</w:t>
            </w:r>
          </w:p>
        </w:tc>
        <w:tc>
          <w:tcPr>
            <w:tcW w:w="0" w:type="auto"/>
          </w:tcPr>
          <w:p w14:paraId="11700947" w14:textId="77777777" w:rsidR="00EE43FE" w:rsidRPr="00555B45" w:rsidRDefault="00EE43FE" w:rsidP="00A47A96">
            <w:pPr>
              <w:pStyle w:val="TAL"/>
              <w:rPr>
                <w:sz w:val="16"/>
              </w:rPr>
            </w:pPr>
            <w:r>
              <w:rPr>
                <w:sz w:val="16"/>
              </w:rPr>
              <w:t>F</w:t>
            </w:r>
          </w:p>
        </w:tc>
        <w:tc>
          <w:tcPr>
            <w:tcW w:w="0" w:type="auto"/>
          </w:tcPr>
          <w:p w14:paraId="1220B333" w14:textId="77777777" w:rsidR="00EE43FE" w:rsidRPr="00555B45" w:rsidRDefault="00EE43FE" w:rsidP="00A47A96">
            <w:pPr>
              <w:pStyle w:val="TAL"/>
              <w:rPr>
                <w:sz w:val="16"/>
              </w:rPr>
            </w:pPr>
            <w:r>
              <w:rPr>
                <w:sz w:val="16"/>
              </w:rPr>
              <w:t>5G_V2X_NRSL_eV2XARC-UEConTest</w:t>
            </w:r>
          </w:p>
        </w:tc>
        <w:tc>
          <w:tcPr>
            <w:tcW w:w="0" w:type="auto"/>
          </w:tcPr>
          <w:p w14:paraId="0B876D2B" w14:textId="77777777" w:rsidR="00EE43FE" w:rsidRPr="00555B45" w:rsidRDefault="00EE43FE" w:rsidP="00A47A96">
            <w:pPr>
              <w:pStyle w:val="TAL"/>
              <w:rPr>
                <w:sz w:val="16"/>
              </w:rPr>
            </w:pPr>
            <w:r>
              <w:rPr>
                <w:sz w:val="16"/>
              </w:rPr>
              <w:t>agreed</w:t>
            </w:r>
          </w:p>
        </w:tc>
      </w:tr>
      <w:tr w:rsidR="00EE43FE" w14:paraId="6BBFA6FF" w14:textId="77777777" w:rsidTr="00A47A96">
        <w:tc>
          <w:tcPr>
            <w:tcW w:w="0" w:type="auto"/>
          </w:tcPr>
          <w:p w14:paraId="24FD0EFF" w14:textId="77777777" w:rsidR="00EE43FE" w:rsidRPr="00555B45" w:rsidRDefault="00EE43FE" w:rsidP="00A47A96">
            <w:pPr>
              <w:pStyle w:val="TAL"/>
              <w:rPr>
                <w:sz w:val="16"/>
              </w:rPr>
            </w:pPr>
            <w:r>
              <w:rPr>
                <w:sz w:val="16"/>
              </w:rPr>
              <w:t>R5-226622</w:t>
            </w:r>
          </w:p>
        </w:tc>
        <w:tc>
          <w:tcPr>
            <w:tcW w:w="0" w:type="auto"/>
          </w:tcPr>
          <w:p w14:paraId="1B3514F2" w14:textId="77777777" w:rsidR="00EE43FE" w:rsidRPr="00555B45" w:rsidRDefault="00EE43FE" w:rsidP="00A47A96">
            <w:pPr>
              <w:pStyle w:val="TAL"/>
              <w:rPr>
                <w:sz w:val="16"/>
              </w:rPr>
            </w:pPr>
            <w:r>
              <w:rPr>
                <w:sz w:val="16"/>
              </w:rPr>
              <w:t xml:space="preserve">Update of TC 12.2.3.2- Inter-carrier concurrent operation / </w:t>
            </w:r>
            <w:proofErr w:type="spellStart"/>
            <w:r>
              <w:rPr>
                <w:sz w:val="16"/>
              </w:rPr>
              <w:t>Sidelink</w:t>
            </w:r>
            <w:proofErr w:type="spellEnd"/>
            <w:r>
              <w:rPr>
                <w:sz w:val="16"/>
              </w:rPr>
              <w:t xml:space="preserve"> communication / RRC_IDLE / Reception</w:t>
            </w:r>
          </w:p>
        </w:tc>
        <w:tc>
          <w:tcPr>
            <w:tcW w:w="0" w:type="auto"/>
          </w:tcPr>
          <w:p w14:paraId="5E714641" w14:textId="77777777" w:rsidR="00EE43FE" w:rsidRPr="00555B45" w:rsidRDefault="00EE43FE" w:rsidP="00A47A96">
            <w:pPr>
              <w:pStyle w:val="TAL"/>
              <w:rPr>
                <w:sz w:val="16"/>
              </w:rPr>
            </w:pPr>
            <w:r>
              <w:rPr>
                <w:sz w:val="16"/>
              </w:rPr>
              <w:t>TDIA, CATT</w:t>
            </w:r>
          </w:p>
        </w:tc>
        <w:tc>
          <w:tcPr>
            <w:tcW w:w="0" w:type="auto"/>
          </w:tcPr>
          <w:p w14:paraId="3AA10A40" w14:textId="77777777" w:rsidR="00EE43FE" w:rsidRPr="00555B45" w:rsidRDefault="00EE43FE" w:rsidP="00A47A96">
            <w:pPr>
              <w:pStyle w:val="TAL"/>
              <w:rPr>
                <w:sz w:val="16"/>
              </w:rPr>
            </w:pPr>
            <w:r>
              <w:rPr>
                <w:sz w:val="16"/>
              </w:rPr>
              <w:t>38.523-1</w:t>
            </w:r>
          </w:p>
        </w:tc>
        <w:tc>
          <w:tcPr>
            <w:tcW w:w="0" w:type="auto"/>
          </w:tcPr>
          <w:p w14:paraId="4F12FC89" w14:textId="77777777" w:rsidR="00EE43FE" w:rsidRPr="00555B45" w:rsidRDefault="00EE43FE" w:rsidP="00A47A96">
            <w:pPr>
              <w:pStyle w:val="TAL"/>
              <w:rPr>
                <w:sz w:val="16"/>
              </w:rPr>
            </w:pPr>
            <w:r>
              <w:rPr>
                <w:sz w:val="16"/>
              </w:rPr>
              <w:t>3293</w:t>
            </w:r>
          </w:p>
        </w:tc>
        <w:tc>
          <w:tcPr>
            <w:tcW w:w="0" w:type="auto"/>
          </w:tcPr>
          <w:p w14:paraId="266EF1F5" w14:textId="77777777" w:rsidR="00EE43FE" w:rsidRPr="00555B45" w:rsidRDefault="00EE43FE" w:rsidP="00A47A96">
            <w:pPr>
              <w:pStyle w:val="TAR"/>
              <w:rPr>
                <w:sz w:val="16"/>
              </w:rPr>
            </w:pPr>
            <w:r>
              <w:rPr>
                <w:sz w:val="16"/>
              </w:rPr>
              <w:t>-</w:t>
            </w:r>
          </w:p>
        </w:tc>
        <w:tc>
          <w:tcPr>
            <w:tcW w:w="0" w:type="auto"/>
          </w:tcPr>
          <w:p w14:paraId="094503D9" w14:textId="77777777" w:rsidR="00EE43FE" w:rsidRPr="00555B45" w:rsidRDefault="00EE43FE" w:rsidP="00A47A96">
            <w:pPr>
              <w:pStyle w:val="TAL"/>
              <w:rPr>
                <w:sz w:val="16"/>
              </w:rPr>
            </w:pPr>
            <w:r>
              <w:rPr>
                <w:sz w:val="16"/>
              </w:rPr>
              <w:t>Rel-17</w:t>
            </w:r>
          </w:p>
        </w:tc>
        <w:tc>
          <w:tcPr>
            <w:tcW w:w="0" w:type="auto"/>
          </w:tcPr>
          <w:p w14:paraId="37B14604" w14:textId="77777777" w:rsidR="00EE43FE" w:rsidRPr="00555B45" w:rsidRDefault="00EE43FE" w:rsidP="00A47A96">
            <w:pPr>
              <w:pStyle w:val="TAL"/>
              <w:rPr>
                <w:sz w:val="16"/>
              </w:rPr>
            </w:pPr>
            <w:r>
              <w:rPr>
                <w:sz w:val="16"/>
              </w:rPr>
              <w:t>F</w:t>
            </w:r>
          </w:p>
        </w:tc>
        <w:tc>
          <w:tcPr>
            <w:tcW w:w="0" w:type="auto"/>
          </w:tcPr>
          <w:p w14:paraId="26D7EB69" w14:textId="77777777" w:rsidR="00EE43FE" w:rsidRPr="00555B45" w:rsidRDefault="00EE43FE" w:rsidP="00A47A96">
            <w:pPr>
              <w:pStyle w:val="TAL"/>
              <w:rPr>
                <w:sz w:val="16"/>
              </w:rPr>
            </w:pPr>
            <w:r>
              <w:rPr>
                <w:sz w:val="16"/>
              </w:rPr>
              <w:t>5G_V2X_NRSL_eV2XARC-UEConTest</w:t>
            </w:r>
          </w:p>
        </w:tc>
        <w:tc>
          <w:tcPr>
            <w:tcW w:w="0" w:type="auto"/>
          </w:tcPr>
          <w:p w14:paraId="446EDA76" w14:textId="77777777" w:rsidR="00EE43FE" w:rsidRPr="00555B45" w:rsidRDefault="00EE43FE" w:rsidP="00A47A96">
            <w:pPr>
              <w:pStyle w:val="TAL"/>
              <w:rPr>
                <w:sz w:val="16"/>
              </w:rPr>
            </w:pPr>
            <w:r>
              <w:rPr>
                <w:sz w:val="16"/>
              </w:rPr>
              <w:t>revised</w:t>
            </w:r>
          </w:p>
        </w:tc>
      </w:tr>
      <w:tr w:rsidR="00EE43FE" w14:paraId="7D76709E" w14:textId="77777777" w:rsidTr="00A47A96">
        <w:tc>
          <w:tcPr>
            <w:tcW w:w="0" w:type="auto"/>
          </w:tcPr>
          <w:p w14:paraId="32768571" w14:textId="77777777" w:rsidR="00EE43FE" w:rsidRPr="00555B45" w:rsidRDefault="00EE43FE" w:rsidP="00A47A96">
            <w:pPr>
              <w:pStyle w:val="TAL"/>
              <w:rPr>
                <w:sz w:val="16"/>
              </w:rPr>
            </w:pPr>
            <w:r>
              <w:rPr>
                <w:sz w:val="16"/>
              </w:rPr>
              <w:t>R5-227464</w:t>
            </w:r>
          </w:p>
        </w:tc>
        <w:tc>
          <w:tcPr>
            <w:tcW w:w="0" w:type="auto"/>
          </w:tcPr>
          <w:p w14:paraId="07E9FCD2" w14:textId="77777777" w:rsidR="00EE43FE" w:rsidRPr="00555B45" w:rsidRDefault="00EE43FE" w:rsidP="00A47A96">
            <w:pPr>
              <w:pStyle w:val="TAL"/>
              <w:rPr>
                <w:sz w:val="16"/>
              </w:rPr>
            </w:pPr>
            <w:r>
              <w:rPr>
                <w:sz w:val="16"/>
              </w:rPr>
              <w:t xml:space="preserve">Update of TC 12.2.3.2- Inter-carrier concurrent operation / </w:t>
            </w:r>
            <w:proofErr w:type="spellStart"/>
            <w:r>
              <w:rPr>
                <w:sz w:val="16"/>
              </w:rPr>
              <w:t>Sidelink</w:t>
            </w:r>
            <w:proofErr w:type="spellEnd"/>
            <w:r>
              <w:rPr>
                <w:sz w:val="16"/>
              </w:rPr>
              <w:t xml:space="preserve"> communication / RRC_IDLE / Reception</w:t>
            </w:r>
          </w:p>
        </w:tc>
        <w:tc>
          <w:tcPr>
            <w:tcW w:w="0" w:type="auto"/>
          </w:tcPr>
          <w:p w14:paraId="3694C3AE" w14:textId="77777777" w:rsidR="00EE43FE" w:rsidRPr="00555B45" w:rsidRDefault="00EE43FE" w:rsidP="00A47A96">
            <w:pPr>
              <w:pStyle w:val="TAL"/>
              <w:rPr>
                <w:sz w:val="16"/>
              </w:rPr>
            </w:pPr>
            <w:r>
              <w:rPr>
                <w:sz w:val="16"/>
              </w:rPr>
              <w:t>TDIA, CATT</w:t>
            </w:r>
          </w:p>
        </w:tc>
        <w:tc>
          <w:tcPr>
            <w:tcW w:w="0" w:type="auto"/>
          </w:tcPr>
          <w:p w14:paraId="0423B751" w14:textId="77777777" w:rsidR="00EE43FE" w:rsidRPr="00555B45" w:rsidRDefault="00EE43FE" w:rsidP="00A47A96">
            <w:pPr>
              <w:pStyle w:val="TAL"/>
              <w:rPr>
                <w:sz w:val="16"/>
              </w:rPr>
            </w:pPr>
            <w:r>
              <w:rPr>
                <w:sz w:val="16"/>
              </w:rPr>
              <w:t>38.523-1</w:t>
            </w:r>
          </w:p>
        </w:tc>
        <w:tc>
          <w:tcPr>
            <w:tcW w:w="0" w:type="auto"/>
          </w:tcPr>
          <w:p w14:paraId="693C4E61" w14:textId="77777777" w:rsidR="00EE43FE" w:rsidRPr="00555B45" w:rsidRDefault="00EE43FE" w:rsidP="00A47A96">
            <w:pPr>
              <w:pStyle w:val="TAL"/>
              <w:rPr>
                <w:sz w:val="16"/>
              </w:rPr>
            </w:pPr>
            <w:r>
              <w:rPr>
                <w:sz w:val="16"/>
              </w:rPr>
              <w:t>3293</w:t>
            </w:r>
          </w:p>
        </w:tc>
        <w:tc>
          <w:tcPr>
            <w:tcW w:w="0" w:type="auto"/>
          </w:tcPr>
          <w:p w14:paraId="4997C2AB" w14:textId="77777777" w:rsidR="00EE43FE" w:rsidRPr="00555B45" w:rsidRDefault="00EE43FE" w:rsidP="00A47A96">
            <w:pPr>
              <w:pStyle w:val="TAR"/>
              <w:rPr>
                <w:sz w:val="16"/>
              </w:rPr>
            </w:pPr>
            <w:r>
              <w:rPr>
                <w:sz w:val="16"/>
              </w:rPr>
              <w:t>1</w:t>
            </w:r>
          </w:p>
        </w:tc>
        <w:tc>
          <w:tcPr>
            <w:tcW w:w="0" w:type="auto"/>
          </w:tcPr>
          <w:p w14:paraId="5E13F562" w14:textId="77777777" w:rsidR="00EE43FE" w:rsidRPr="00555B45" w:rsidRDefault="00EE43FE" w:rsidP="00A47A96">
            <w:pPr>
              <w:pStyle w:val="TAL"/>
              <w:rPr>
                <w:sz w:val="16"/>
              </w:rPr>
            </w:pPr>
            <w:r>
              <w:rPr>
                <w:sz w:val="16"/>
              </w:rPr>
              <w:t>Rel-17</w:t>
            </w:r>
          </w:p>
        </w:tc>
        <w:tc>
          <w:tcPr>
            <w:tcW w:w="0" w:type="auto"/>
          </w:tcPr>
          <w:p w14:paraId="3EB99395" w14:textId="77777777" w:rsidR="00EE43FE" w:rsidRPr="00555B45" w:rsidRDefault="00EE43FE" w:rsidP="00A47A96">
            <w:pPr>
              <w:pStyle w:val="TAL"/>
              <w:rPr>
                <w:sz w:val="16"/>
              </w:rPr>
            </w:pPr>
            <w:r>
              <w:rPr>
                <w:sz w:val="16"/>
              </w:rPr>
              <w:t>F</w:t>
            </w:r>
          </w:p>
        </w:tc>
        <w:tc>
          <w:tcPr>
            <w:tcW w:w="0" w:type="auto"/>
          </w:tcPr>
          <w:p w14:paraId="705F92F1" w14:textId="77777777" w:rsidR="00EE43FE" w:rsidRPr="00555B45" w:rsidRDefault="00EE43FE" w:rsidP="00A47A96">
            <w:pPr>
              <w:pStyle w:val="TAL"/>
              <w:rPr>
                <w:sz w:val="16"/>
              </w:rPr>
            </w:pPr>
            <w:r>
              <w:rPr>
                <w:sz w:val="16"/>
              </w:rPr>
              <w:t>5G_V2X_NRSL_eV2XARC-UEConTest</w:t>
            </w:r>
          </w:p>
        </w:tc>
        <w:tc>
          <w:tcPr>
            <w:tcW w:w="0" w:type="auto"/>
          </w:tcPr>
          <w:p w14:paraId="1D952343" w14:textId="77777777" w:rsidR="00EE43FE" w:rsidRPr="00555B45" w:rsidRDefault="00EE43FE" w:rsidP="00A47A96">
            <w:pPr>
              <w:pStyle w:val="TAL"/>
              <w:rPr>
                <w:sz w:val="16"/>
              </w:rPr>
            </w:pPr>
            <w:r>
              <w:rPr>
                <w:sz w:val="16"/>
              </w:rPr>
              <w:t>agreed</w:t>
            </w:r>
          </w:p>
        </w:tc>
      </w:tr>
      <w:tr w:rsidR="00EE43FE" w14:paraId="7B89F7BD" w14:textId="77777777" w:rsidTr="00A47A96">
        <w:tc>
          <w:tcPr>
            <w:tcW w:w="0" w:type="auto"/>
          </w:tcPr>
          <w:p w14:paraId="43CB4ED7" w14:textId="77777777" w:rsidR="00EE43FE" w:rsidRPr="00555B45" w:rsidRDefault="00EE43FE" w:rsidP="00A47A96">
            <w:pPr>
              <w:pStyle w:val="TAL"/>
              <w:rPr>
                <w:sz w:val="16"/>
              </w:rPr>
            </w:pPr>
            <w:r>
              <w:rPr>
                <w:sz w:val="16"/>
              </w:rPr>
              <w:t>R5-226758</w:t>
            </w:r>
          </w:p>
        </w:tc>
        <w:tc>
          <w:tcPr>
            <w:tcW w:w="0" w:type="auto"/>
          </w:tcPr>
          <w:p w14:paraId="699C683E" w14:textId="77777777" w:rsidR="00EE43FE" w:rsidRPr="00555B45" w:rsidRDefault="00EE43FE" w:rsidP="00A47A96">
            <w:pPr>
              <w:pStyle w:val="TAL"/>
              <w:rPr>
                <w:sz w:val="16"/>
              </w:rPr>
            </w:pPr>
            <w:r>
              <w:rPr>
                <w:sz w:val="16"/>
              </w:rPr>
              <w:t>Update to TC8.1.5.1.1 for extendedBand-n77-r16</w:t>
            </w:r>
          </w:p>
        </w:tc>
        <w:tc>
          <w:tcPr>
            <w:tcW w:w="0" w:type="auto"/>
          </w:tcPr>
          <w:p w14:paraId="30580012" w14:textId="77777777" w:rsidR="00EE43FE" w:rsidRPr="00555B45" w:rsidRDefault="00EE43FE" w:rsidP="00A47A96">
            <w:pPr>
              <w:pStyle w:val="TAL"/>
              <w:rPr>
                <w:sz w:val="16"/>
              </w:rPr>
            </w:pPr>
            <w:r>
              <w:rPr>
                <w:sz w:val="16"/>
              </w:rPr>
              <w:t>Bureau Veritas, CATT</w:t>
            </w:r>
          </w:p>
        </w:tc>
        <w:tc>
          <w:tcPr>
            <w:tcW w:w="0" w:type="auto"/>
          </w:tcPr>
          <w:p w14:paraId="3B077B72" w14:textId="77777777" w:rsidR="00EE43FE" w:rsidRPr="00555B45" w:rsidRDefault="00EE43FE" w:rsidP="00A47A96">
            <w:pPr>
              <w:pStyle w:val="TAL"/>
              <w:rPr>
                <w:sz w:val="16"/>
              </w:rPr>
            </w:pPr>
            <w:r>
              <w:rPr>
                <w:sz w:val="16"/>
              </w:rPr>
              <w:t>38.523-1</w:t>
            </w:r>
          </w:p>
        </w:tc>
        <w:tc>
          <w:tcPr>
            <w:tcW w:w="0" w:type="auto"/>
          </w:tcPr>
          <w:p w14:paraId="29179424" w14:textId="77777777" w:rsidR="00EE43FE" w:rsidRPr="00555B45" w:rsidRDefault="00EE43FE" w:rsidP="00A47A96">
            <w:pPr>
              <w:pStyle w:val="TAL"/>
              <w:rPr>
                <w:sz w:val="16"/>
              </w:rPr>
            </w:pPr>
            <w:r>
              <w:rPr>
                <w:sz w:val="16"/>
              </w:rPr>
              <w:t>3294</w:t>
            </w:r>
          </w:p>
        </w:tc>
        <w:tc>
          <w:tcPr>
            <w:tcW w:w="0" w:type="auto"/>
          </w:tcPr>
          <w:p w14:paraId="089AE6BF" w14:textId="77777777" w:rsidR="00EE43FE" w:rsidRPr="00555B45" w:rsidRDefault="00EE43FE" w:rsidP="00A47A96">
            <w:pPr>
              <w:pStyle w:val="TAR"/>
              <w:rPr>
                <w:sz w:val="16"/>
              </w:rPr>
            </w:pPr>
            <w:r>
              <w:rPr>
                <w:sz w:val="16"/>
              </w:rPr>
              <w:t>-</w:t>
            </w:r>
          </w:p>
        </w:tc>
        <w:tc>
          <w:tcPr>
            <w:tcW w:w="0" w:type="auto"/>
          </w:tcPr>
          <w:p w14:paraId="3992F3AC" w14:textId="77777777" w:rsidR="00EE43FE" w:rsidRPr="00555B45" w:rsidRDefault="00EE43FE" w:rsidP="00A47A96">
            <w:pPr>
              <w:pStyle w:val="TAL"/>
              <w:rPr>
                <w:sz w:val="16"/>
              </w:rPr>
            </w:pPr>
            <w:r>
              <w:rPr>
                <w:sz w:val="16"/>
              </w:rPr>
              <w:t>Rel-17</w:t>
            </w:r>
          </w:p>
        </w:tc>
        <w:tc>
          <w:tcPr>
            <w:tcW w:w="0" w:type="auto"/>
          </w:tcPr>
          <w:p w14:paraId="559ACF7F" w14:textId="77777777" w:rsidR="00EE43FE" w:rsidRPr="00555B45" w:rsidRDefault="00EE43FE" w:rsidP="00A47A96">
            <w:pPr>
              <w:pStyle w:val="TAL"/>
              <w:rPr>
                <w:sz w:val="16"/>
              </w:rPr>
            </w:pPr>
            <w:r>
              <w:rPr>
                <w:sz w:val="16"/>
              </w:rPr>
              <w:t>F</w:t>
            </w:r>
          </w:p>
        </w:tc>
        <w:tc>
          <w:tcPr>
            <w:tcW w:w="0" w:type="auto"/>
          </w:tcPr>
          <w:p w14:paraId="2F1715F3" w14:textId="77777777" w:rsidR="00EE43FE" w:rsidRPr="00555B45" w:rsidRDefault="00EE43FE" w:rsidP="00A47A96">
            <w:pPr>
              <w:pStyle w:val="TAL"/>
              <w:rPr>
                <w:sz w:val="16"/>
              </w:rPr>
            </w:pPr>
            <w:r>
              <w:rPr>
                <w:sz w:val="16"/>
              </w:rPr>
              <w:t>TEI16_Test</w:t>
            </w:r>
          </w:p>
        </w:tc>
        <w:tc>
          <w:tcPr>
            <w:tcW w:w="0" w:type="auto"/>
          </w:tcPr>
          <w:p w14:paraId="23B1EAD0" w14:textId="77777777" w:rsidR="00EE43FE" w:rsidRPr="00555B45" w:rsidRDefault="00EE43FE" w:rsidP="00A47A96">
            <w:pPr>
              <w:pStyle w:val="TAL"/>
              <w:rPr>
                <w:sz w:val="16"/>
              </w:rPr>
            </w:pPr>
            <w:r>
              <w:rPr>
                <w:sz w:val="16"/>
              </w:rPr>
              <w:t>withdrawn</w:t>
            </w:r>
          </w:p>
        </w:tc>
      </w:tr>
      <w:tr w:rsidR="00EE43FE" w14:paraId="137734AB" w14:textId="77777777" w:rsidTr="00A47A96">
        <w:tc>
          <w:tcPr>
            <w:tcW w:w="0" w:type="auto"/>
          </w:tcPr>
          <w:p w14:paraId="76F2071E" w14:textId="77777777" w:rsidR="00EE43FE" w:rsidRPr="00555B45" w:rsidRDefault="00EE43FE" w:rsidP="00A47A96">
            <w:pPr>
              <w:pStyle w:val="TAL"/>
              <w:rPr>
                <w:sz w:val="16"/>
              </w:rPr>
            </w:pPr>
            <w:r>
              <w:rPr>
                <w:sz w:val="16"/>
              </w:rPr>
              <w:t>R5-226760</w:t>
            </w:r>
          </w:p>
        </w:tc>
        <w:tc>
          <w:tcPr>
            <w:tcW w:w="0" w:type="auto"/>
          </w:tcPr>
          <w:p w14:paraId="3E07F4AC" w14:textId="77777777" w:rsidR="00EE43FE" w:rsidRPr="00555B45" w:rsidRDefault="00EE43FE" w:rsidP="00A47A96">
            <w:pPr>
              <w:pStyle w:val="TAL"/>
              <w:rPr>
                <w:sz w:val="16"/>
              </w:rPr>
            </w:pPr>
            <w:r>
              <w:rPr>
                <w:sz w:val="16"/>
              </w:rPr>
              <w:t>Update to TC8.1.5.1.1 for extendedBand-n77-2-r17</w:t>
            </w:r>
          </w:p>
        </w:tc>
        <w:tc>
          <w:tcPr>
            <w:tcW w:w="0" w:type="auto"/>
          </w:tcPr>
          <w:p w14:paraId="52423E2E" w14:textId="77777777" w:rsidR="00EE43FE" w:rsidRPr="00555B45" w:rsidRDefault="00EE43FE" w:rsidP="00A47A96">
            <w:pPr>
              <w:pStyle w:val="TAL"/>
              <w:rPr>
                <w:sz w:val="16"/>
              </w:rPr>
            </w:pPr>
            <w:r>
              <w:rPr>
                <w:sz w:val="16"/>
              </w:rPr>
              <w:t>Bureau Veritas, CATT</w:t>
            </w:r>
          </w:p>
        </w:tc>
        <w:tc>
          <w:tcPr>
            <w:tcW w:w="0" w:type="auto"/>
          </w:tcPr>
          <w:p w14:paraId="5258406E" w14:textId="77777777" w:rsidR="00EE43FE" w:rsidRPr="00555B45" w:rsidRDefault="00EE43FE" w:rsidP="00A47A96">
            <w:pPr>
              <w:pStyle w:val="TAL"/>
              <w:rPr>
                <w:sz w:val="16"/>
              </w:rPr>
            </w:pPr>
            <w:r>
              <w:rPr>
                <w:sz w:val="16"/>
              </w:rPr>
              <w:t>38.523-1</w:t>
            </w:r>
          </w:p>
        </w:tc>
        <w:tc>
          <w:tcPr>
            <w:tcW w:w="0" w:type="auto"/>
          </w:tcPr>
          <w:p w14:paraId="1EAC8E03" w14:textId="77777777" w:rsidR="00EE43FE" w:rsidRPr="00555B45" w:rsidRDefault="00EE43FE" w:rsidP="00A47A96">
            <w:pPr>
              <w:pStyle w:val="TAL"/>
              <w:rPr>
                <w:sz w:val="16"/>
              </w:rPr>
            </w:pPr>
            <w:r>
              <w:rPr>
                <w:sz w:val="16"/>
              </w:rPr>
              <w:t>3295</w:t>
            </w:r>
          </w:p>
        </w:tc>
        <w:tc>
          <w:tcPr>
            <w:tcW w:w="0" w:type="auto"/>
          </w:tcPr>
          <w:p w14:paraId="5CD0B898" w14:textId="77777777" w:rsidR="00EE43FE" w:rsidRPr="00555B45" w:rsidRDefault="00EE43FE" w:rsidP="00A47A96">
            <w:pPr>
              <w:pStyle w:val="TAR"/>
              <w:rPr>
                <w:sz w:val="16"/>
              </w:rPr>
            </w:pPr>
            <w:r>
              <w:rPr>
                <w:sz w:val="16"/>
              </w:rPr>
              <w:t>-</w:t>
            </w:r>
          </w:p>
        </w:tc>
        <w:tc>
          <w:tcPr>
            <w:tcW w:w="0" w:type="auto"/>
          </w:tcPr>
          <w:p w14:paraId="4E467F34" w14:textId="77777777" w:rsidR="00EE43FE" w:rsidRPr="00555B45" w:rsidRDefault="00EE43FE" w:rsidP="00A47A96">
            <w:pPr>
              <w:pStyle w:val="TAL"/>
              <w:rPr>
                <w:sz w:val="16"/>
              </w:rPr>
            </w:pPr>
            <w:r>
              <w:rPr>
                <w:sz w:val="16"/>
              </w:rPr>
              <w:t>Rel-17</w:t>
            </w:r>
          </w:p>
        </w:tc>
        <w:tc>
          <w:tcPr>
            <w:tcW w:w="0" w:type="auto"/>
          </w:tcPr>
          <w:p w14:paraId="018ABB85" w14:textId="77777777" w:rsidR="00EE43FE" w:rsidRPr="00555B45" w:rsidRDefault="00EE43FE" w:rsidP="00A47A96">
            <w:pPr>
              <w:pStyle w:val="TAL"/>
              <w:rPr>
                <w:sz w:val="16"/>
              </w:rPr>
            </w:pPr>
            <w:r>
              <w:rPr>
                <w:sz w:val="16"/>
              </w:rPr>
              <w:t>F</w:t>
            </w:r>
          </w:p>
        </w:tc>
        <w:tc>
          <w:tcPr>
            <w:tcW w:w="0" w:type="auto"/>
          </w:tcPr>
          <w:p w14:paraId="424897B0" w14:textId="77777777" w:rsidR="00EE43FE" w:rsidRPr="00555B45" w:rsidRDefault="00EE43FE" w:rsidP="00A47A96">
            <w:pPr>
              <w:pStyle w:val="TAL"/>
              <w:rPr>
                <w:sz w:val="16"/>
              </w:rPr>
            </w:pPr>
            <w:r>
              <w:rPr>
                <w:sz w:val="16"/>
              </w:rPr>
              <w:t>TEI17_Test</w:t>
            </w:r>
          </w:p>
        </w:tc>
        <w:tc>
          <w:tcPr>
            <w:tcW w:w="0" w:type="auto"/>
          </w:tcPr>
          <w:p w14:paraId="75F00185" w14:textId="77777777" w:rsidR="00EE43FE" w:rsidRPr="00555B45" w:rsidRDefault="00EE43FE" w:rsidP="00A47A96">
            <w:pPr>
              <w:pStyle w:val="TAL"/>
              <w:rPr>
                <w:sz w:val="16"/>
              </w:rPr>
            </w:pPr>
            <w:r>
              <w:rPr>
                <w:sz w:val="16"/>
              </w:rPr>
              <w:t>withdrawn</w:t>
            </w:r>
          </w:p>
        </w:tc>
      </w:tr>
      <w:tr w:rsidR="00EE43FE" w14:paraId="6081DCF8" w14:textId="77777777" w:rsidTr="00A47A96">
        <w:tc>
          <w:tcPr>
            <w:tcW w:w="0" w:type="auto"/>
          </w:tcPr>
          <w:p w14:paraId="5F2C4695" w14:textId="77777777" w:rsidR="00EE43FE" w:rsidRPr="00555B45" w:rsidRDefault="00EE43FE" w:rsidP="00A47A96">
            <w:pPr>
              <w:pStyle w:val="TAL"/>
              <w:rPr>
                <w:sz w:val="16"/>
              </w:rPr>
            </w:pPr>
            <w:r>
              <w:rPr>
                <w:sz w:val="16"/>
              </w:rPr>
              <w:t>R5-226778</w:t>
            </w:r>
          </w:p>
        </w:tc>
        <w:tc>
          <w:tcPr>
            <w:tcW w:w="0" w:type="auto"/>
          </w:tcPr>
          <w:p w14:paraId="409CA064" w14:textId="77777777" w:rsidR="00EE43FE" w:rsidRPr="00555B45" w:rsidRDefault="00EE43FE" w:rsidP="00A47A96">
            <w:pPr>
              <w:pStyle w:val="TAL"/>
              <w:rPr>
                <w:sz w:val="16"/>
              </w:rPr>
            </w:pPr>
            <w:r>
              <w:rPr>
                <w:sz w:val="16"/>
              </w:rPr>
              <w:t>Correction to NR5GC RRC CA test cases 8.1.4.1.9.x</w:t>
            </w:r>
          </w:p>
        </w:tc>
        <w:tc>
          <w:tcPr>
            <w:tcW w:w="0" w:type="auto"/>
          </w:tcPr>
          <w:p w14:paraId="53C1E322" w14:textId="77777777" w:rsidR="00EE43FE" w:rsidRPr="00555B45" w:rsidRDefault="00EE43FE" w:rsidP="00A47A96">
            <w:pPr>
              <w:pStyle w:val="TAL"/>
              <w:rPr>
                <w:sz w:val="16"/>
              </w:rPr>
            </w:pPr>
            <w:r>
              <w:rPr>
                <w:sz w:val="16"/>
              </w:rPr>
              <w:t>Keysight Technologies UK</w:t>
            </w:r>
          </w:p>
        </w:tc>
        <w:tc>
          <w:tcPr>
            <w:tcW w:w="0" w:type="auto"/>
          </w:tcPr>
          <w:p w14:paraId="50338224" w14:textId="77777777" w:rsidR="00EE43FE" w:rsidRPr="00555B45" w:rsidRDefault="00EE43FE" w:rsidP="00A47A96">
            <w:pPr>
              <w:pStyle w:val="TAL"/>
              <w:rPr>
                <w:sz w:val="16"/>
              </w:rPr>
            </w:pPr>
            <w:r>
              <w:rPr>
                <w:sz w:val="16"/>
              </w:rPr>
              <w:t>38.523-1</w:t>
            </w:r>
          </w:p>
        </w:tc>
        <w:tc>
          <w:tcPr>
            <w:tcW w:w="0" w:type="auto"/>
          </w:tcPr>
          <w:p w14:paraId="63148368" w14:textId="77777777" w:rsidR="00EE43FE" w:rsidRPr="00555B45" w:rsidRDefault="00EE43FE" w:rsidP="00A47A96">
            <w:pPr>
              <w:pStyle w:val="TAL"/>
              <w:rPr>
                <w:sz w:val="16"/>
              </w:rPr>
            </w:pPr>
            <w:r>
              <w:rPr>
                <w:sz w:val="16"/>
              </w:rPr>
              <w:t>3296</w:t>
            </w:r>
          </w:p>
        </w:tc>
        <w:tc>
          <w:tcPr>
            <w:tcW w:w="0" w:type="auto"/>
          </w:tcPr>
          <w:p w14:paraId="25020EF0" w14:textId="77777777" w:rsidR="00EE43FE" w:rsidRPr="00555B45" w:rsidRDefault="00EE43FE" w:rsidP="00A47A96">
            <w:pPr>
              <w:pStyle w:val="TAR"/>
              <w:rPr>
                <w:sz w:val="16"/>
              </w:rPr>
            </w:pPr>
            <w:r>
              <w:rPr>
                <w:sz w:val="16"/>
              </w:rPr>
              <w:t>-</w:t>
            </w:r>
          </w:p>
        </w:tc>
        <w:tc>
          <w:tcPr>
            <w:tcW w:w="0" w:type="auto"/>
          </w:tcPr>
          <w:p w14:paraId="5B03E514" w14:textId="77777777" w:rsidR="00EE43FE" w:rsidRPr="00555B45" w:rsidRDefault="00EE43FE" w:rsidP="00A47A96">
            <w:pPr>
              <w:pStyle w:val="TAL"/>
              <w:rPr>
                <w:sz w:val="16"/>
              </w:rPr>
            </w:pPr>
            <w:r>
              <w:rPr>
                <w:sz w:val="16"/>
              </w:rPr>
              <w:t>Rel-17</w:t>
            </w:r>
          </w:p>
        </w:tc>
        <w:tc>
          <w:tcPr>
            <w:tcW w:w="0" w:type="auto"/>
          </w:tcPr>
          <w:p w14:paraId="3F780C94" w14:textId="77777777" w:rsidR="00EE43FE" w:rsidRPr="00555B45" w:rsidRDefault="00EE43FE" w:rsidP="00A47A96">
            <w:pPr>
              <w:pStyle w:val="TAL"/>
              <w:rPr>
                <w:sz w:val="16"/>
              </w:rPr>
            </w:pPr>
            <w:r>
              <w:rPr>
                <w:sz w:val="16"/>
              </w:rPr>
              <w:t>F</w:t>
            </w:r>
          </w:p>
        </w:tc>
        <w:tc>
          <w:tcPr>
            <w:tcW w:w="0" w:type="auto"/>
          </w:tcPr>
          <w:p w14:paraId="7B875B36" w14:textId="77777777" w:rsidR="00EE43FE" w:rsidRPr="00555B45" w:rsidRDefault="00EE43FE" w:rsidP="00A47A96">
            <w:pPr>
              <w:pStyle w:val="TAL"/>
              <w:rPr>
                <w:sz w:val="16"/>
              </w:rPr>
            </w:pPr>
            <w:r>
              <w:rPr>
                <w:sz w:val="16"/>
              </w:rPr>
              <w:t>TEI15_Test, 5GS_NR_LTE-UEConTest</w:t>
            </w:r>
          </w:p>
        </w:tc>
        <w:tc>
          <w:tcPr>
            <w:tcW w:w="0" w:type="auto"/>
          </w:tcPr>
          <w:p w14:paraId="12C31178" w14:textId="77777777" w:rsidR="00EE43FE" w:rsidRPr="00555B45" w:rsidRDefault="00EE43FE" w:rsidP="00A47A96">
            <w:pPr>
              <w:pStyle w:val="TAL"/>
              <w:rPr>
                <w:sz w:val="16"/>
              </w:rPr>
            </w:pPr>
            <w:r>
              <w:rPr>
                <w:sz w:val="16"/>
              </w:rPr>
              <w:t>revised</w:t>
            </w:r>
          </w:p>
        </w:tc>
      </w:tr>
      <w:tr w:rsidR="00EE43FE" w14:paraId="1B178D8F" w14:textId="77777777" w:rsidTr="00A47A96">
        <w:tc>
          <w:tcPr>
            <w:tcW w:w="0" w:type="auto"/>
          </w:tcPr>
          <w:p w14:paraId="7106EEA8" w14:textId="77777777" w:rsidR="00EE43FE" w:rsidRPr="00555B45" w:rsidRDefault="00EE43FE" w:rsidP="00A47A96">
            <w:pPr>
              <w:pStyle w:val="TAL"/>
              <w:rPr>
                <w:sz w:val="16"/>
              </w:rPr>
            </w:pPr>
            <w:r>
              <w:rPr>
                <w:sz w:val="16"/>
              </w:rPr>
              <w:t>R5-227570</w:t>
            </w:r>
          </w:p>
        </w:tc>
        <w:tc>
          <w:tcPr>
            <w:tcW w:w="0" w:type="auto"/>
          </w:tcPr>
          <w:p w14:paraId="31FE97B2" w14:textId="77777777" w:rsidR="00EE43FE" w:rsidRPr="00555B45" w:rsidRDefault="00EE43FE" w:rsidP="00A47A96">
            <w:pPr>
              <w:pStyle w:val="TAL"/>
              <w:rPr>
                <w:sz w:val="16"/>
              </w:rPr>
            </w:pPr>
            <w:r>
              <w:rPr>
                <w:sz w:val="16"/>
              </w:rPr>
              <w:t>Correction to NR5GC RRC CA test cases 8.1.4.1.9.x</w:t>
            </w:r>
          </w:p>
        </w:tc>
        <w:tc>
          <w:tcPr>
            <w:tcW w:w="0" w:type="auto"/>
          </w:tcPr>
          <w:p w14:paraId="0F0E5A77" w14:textId="77777777" w:rsidR="00EE43FE" w:rsidRPr="00555B45" w:rsidRDefault="00EE43FE" w:rsidP="00A47A96">
            <w:pPr>
              <w:pStyle w:val="TAL"/>
              <w:rPr>
                <w:sz w:val="16"/>
              </w:rPr>
            </w:pPr>
            <w:r>
              <w:rPr>
                <w:sz w:val="16"/>
              </w:rPr>
              <w:t>Keysight Technologies UK</w:t>
            </w:r>
          </w:p>
        </w:tc>
        <w:tc>
          <w:tcPr>
            <w:tcW w:w="0" w:type="auto"/>
          </w:tcPr>
          <w:p w14:paraId="34B12FB1" w14:textId="77777777" w:rsidR="00EE43FE" w:rsidRPr="00555B45" w:rsidRDefault="00EE43FE" w:rsidP="00A47A96">
            <w:pPr>
              <w:pStyle w:val="TAL"/>
              <w:rPr>
                <w:sz w:val="16"/>
              </w:rPr>
            </w:pPr>
            <w:r>
              <w:rPr>
                <w:sz w:val="16"/>
              </w:rPr>
              <w:t>38.523-1</w:t>
            </w:r>
          </w:p>
        </w:tc>
        <w:tc>
          <w:tcPr>
            <w:tcW w:w="0" w:type="auto"/>
          </w:tcPr>
          <w:p w14:paraId="0C7F7671" w14:textId="77777777" w:rsidR="00EE43FE" w:rsidRPr="00555B45" w:rsidRDefault="00EE43FE" w:rsidP="00A47A96">
            <w:pPr>
              <w:pStyle w:val="TAL"/>
              <w:rPr>
                <w:sz w:val="16"/>
              </w:rPr>
            </w:pPr>
            <w:r>
              <w:rPr>
                <w:sz w:val="16"/>
              </w:rPr>
              <w:t>3296</w:t>
            </w:r>
          </w:p>
        </w:tc>
        <w:tc>
          <w:tcPr>
            <w:tcW w:w="0" w:type="auto"/>
          </w:tcPr>
          <w:p w14:paraId="10EF7810" w14:textId="77777777" w:rsidR="00EE43FE" w:rsidRPr="00555B45" w:rsidRDefault="00EE43FE" w:rsidP="00A47A96">
            <w:pPr>
              <w:pStyle w:val="TAR"/>
              <w:rPr>
                <w:sz w:val="16"/>
              </w:rPr>
            </w:pPr>
            <w:r>
              <w:rPr>
                <w:sz w:val="16"/>
              </w:rPr>
              <w:t>1</w:t>
            </w:r>
          </w:p>
        </w:tc>
        <w:tc>
          <w:tcPr>
            <w:tcW w:w="0" w:type="auto"/>
          </w:tcPr>
          <w:p w14:paraId="4DDDBB54" w14:textId="77777777" w:rsidR="00EE43FE" w:rsidRPr="00555B45" w:rsidRDefault="00EE43FE" w:rsidP="00A47A96">
            <w:pPr>
              <w:pStyle w:val="TAL"/>
              <w:rPr>
                <w:sz w:val="16"/>
              </w:rPr>
            </w:pPr>
            <w:r>
              <w:rPr>
                <w:sz w:val="16"/>
              </w:rPr>
              <w:t>Rel-17</w:t>
            </w:r>
          </w:p>
        </w:tc>
        <w:tc>
          <w:tcPr>
            <w:tcW w:w="0" w:type="auto"/>
          </w:tcPr>
          <w:p w14:paraId="4E686439" w14:textId="77777777" w:rsidR="00EE43FE" w:rsidRPr="00555B45" w:rsidRDefault="00EE43FE" w:rsidP="00A47A96">
            <w:pPr>
              <w:pStyle w:val="TAL"/>
              <w:rPr>
                <w:sz w:val="16"/>
              </w:rPr>
            </w:pPr>
            <w:r>
              <w:rPr>
                <w:sz w:val="16"/>
              </w:rPr>
              <w:t>F</w:t>
            </w:r>
          </w:p>
        </w:tc>
        <w:tc>
          <w:tcPr>
            <w:tcW w:w="0" w:type="auto"/>
          </w:tcPr>
          <w:p w14:paraId="15D9CF54" w14:textId="77777777" w:rsidR="00EE43FE" w:rsidRPr="00555B45" w:rsidRDefault="00EE43FE" w:rsidP="00A47A96">
            <w:pPr>
              <w:pStyle w:val="TAL"/>
              <w:rPr>
                <w:sz w:val="16"/>
              </w:rPr>
            </w:pPr>
            <w:r>
              <w:rPr>
                <w:sz w:val="16"/>
              </w:rPr>
              <w:t>TEI15_Test, 5GS_NR_LTE-UEConTest</w:t>
            </w:r>
          </w:p>
        </w:tc>
        <w:tc>
          <w:tcPr>
            <w:tcW w:w="0" w:type="auto"/>
          </w:tcPr>
          <w:p w14:paraId="5FF37D37" w14:textId="77777777" w:rsidR="00EE43FE" w:rsidRPr="00555B45" w:rsidRDefault="00EE43FE" w:rsidP="00A47A96">
            <w:pPr>
              <w:pStyle w:val="TAL"/>
              <w:rPr>
                <w:sz w:val="16"/>
              </w:rPr>
            </w:pPr>
            <w:r>
              <w:rPr>
                <w:sz w:val="16"/>
              </w:rPr>
              <w:t>agreed</w:t>
            </w:r>
          </w:p>
        </w:tc>
      </w:tr>
      <w:tr w:rsidR="00EE43FE" w14:paraId="2B5C2C56" w14:textId="77777777" w:rsidTr="00A47A96">
        <w:tc>
          <w:tcPr>
            <w:tcW w:w="0" w:type="auto"/>
          </w:tcPr>
          <w:p w14:paraId="719E73F9" w14:textId="77777777" w:rsidR="00EE43FE" w:rsidRPr="00555B45" w:rsidRDefault="00EE43FE" w:rsidP="00A47A96">
            <w:pPr>
              <w:pStyle w:val="TAL"/>
              <w:rPr>
                <w:sz w:val="16"/>
              </w:rPr>
            </w:pPr>
            <w:r>
              <w:rPr>
                <w:sz w:val="16"/>
              </w:rPr>
              <w:t>R5-226779</w:t>
            </w:r>
          </w:p>
        </w:tc>
        <w:tc>
          <w:tcPr>
            <w:tcW w:w="0" w:type="auto"/>
          </w:tcPr>
          <w:p w14:paraId="66D40D2B" w14:textId="77777777" w:rsidR="00EE43FE" w:rsidRPr="00555B45" w:rsidRDefault="00EE43FE" w:rsidP="00A47A96">
            <w:pPr>
              <w:pStyle w:val="TAL"/>
              <w:rPr>
                <w:sz w:val="16"/>
              </w:rPr>
            </w:pPr>
            <w:r>
              <w:rPr>
                <w:sz w:val="16"/>
              </w:rPr>
              <w:t>Update of V2X TC 12.2.6.1</w:t>
            </w:r>
          </w:p>
        </w:tc>
        <w:tc>
          <w:tcPr>
            <w:tcW w:w="0" w:type="auto"/>
          </w:tcPr>
          <w:p w14:paraId="700A123F" w14:textId="77777777" w:rsidR="00EE43FE" w:rsidRPr="00555B45" w:rsidRDefault="00EE43FE" w:rsidP="00A47A96">
            <w:pPr>
              <w:pStyle w:val="TAL"/>
              <w:rPr>
                <w:sz w:val="16"/>
              </w:rPr>
            </w:pPr>
            <w:r>
              <w:rPr>
                <w:sz w:val="16"/>
              </w:rPr>
              <w:t>TDIA, CATT</w:t>
            </w:r>
          </w:p>
        </w:tc>
        <w:tc>
          <w:tcPr>
            <w:tcW w:w="0" w:type="auto"/>
          </w:tcPr>
          <w:p w14:paraId="4D6ADCBE" w14:textId="77777777" w:rsidR="00EE43FE" w:rsidRPr="00555B45" w:rsidRDefault="00EE43FE" w:rsidP="00A47A96">
            <w:pPr>
              <w:pStyle w:val="TAL"/>
              <w:rPr>
                <w:sz w:val="16"/>
              </w:rPr>
            </w:pPr>
            <w:r>
              <w:rPr>
                <w:sz w:val="16"/>
              </w:rPr>
              <w:t>38.523-1</w:t>
            </w:r>
          </w:p>
        </w:tc>
        <w:tc>
          <w:tcPr>
            <w:tcW w:w="0" w:type="auto"/>
          </w:tcPr>
          <w:p w14:paraId="17A3478F" w14:textId="77777777" w:rsidR="00EE43FE" w:rsidRPr="00555B45" w:rsidRDefault="00EE43FE" w:rsidP="00A47A96">
            <w:pPr>
              <w:pStyle w:val="TAL"/>
              <w:rPr>
                <w:sz w:val="16"/>
              </w:rPr>
            </w:pPr>
            <w:r>
              <w:rPr>
                <w:sz w:val="16"/>
              </w:rPr>
              <w:t>3297</w:t>
            </w:r>
          </w:p>
        </w:tc>
        <w:tc>
          <w:tcPr>
            <w:tcW w:w="0" w:type="auto"/>
          </w:tcPr>
          <w:p w14:paraId="6DFCE6F4" w14:textId="77777777" w:rsidR="00EE43FE" w:rsidRPr="00555B45" w:rsidRDefault="00EE43FE" w:rsidP="00A47A96">
            <w:pPr>
              <w:pStyle w:val="TAR"/>
              <w:rPr>
                <w:sz w:val="16"/>
              </w:rPr>
            </w:pPr>
            <w:r>
              <w:rPr>
                <w:sz w:val="16"/>
              </w:rPr>
              <w:t>-</w:t>
            </w:r>
          </w:p>
        </w:tc>
        <w:tc>
          <w:tcPr>
            <w:tcW w:w="0" w:type="auto"/>
          </w:tcPr>
          <w:p w14:paraId="1A350CB7" w14:textId="77777777" w:rsidR="00EE43FE" w:rsidRPr="00555B45" w:rsidRDefault="00EE43FE" w:rsidP="00A47A96">
            <w:pPr>
              <w:pStyle w:val="TAL"/>
              <w:rPr>
                <w:sz w:val="16"/>
              </w:rPr>
            </w:pPr>
            <w:r>
              <w:rPr>
                <w:sz w:val="16"/>
              </w:rPr>
              <w:t>Rel-17</w:t>
            </w:r>
          </w:p>
        </w:tc>
        <w:tc>
          <w:tcPr>
            <w:tcW w:w="0" w:type="auto"/>
          </w:tcPr>
          <w:p w14:paraId="00357584" w14:textId="77777777" w:rsidR="00EE43FE" w:rsidRPr="00555B45" w:rsidRDefault="00EE43FE" w:rsidP="00A47A96">
            <w:pPr>
              <w:pStyle w:val="TAL"/>
              <w:rPr>
                <w:sz w:val="16"/>
              </w:rPr>
            </w:pPr>
            <w:r>
              <w:rPr>
                <w:sz w:val="16"/>
              </w:rPr>
              <w:t>F</w:t>
            </w:r>
          </w:p>
        </w:tc>
        <w:tc>
          <w:tcPr>
            <w:tcW w:w="0" w:type="auto"/>
          </w:tcPr>
          <w:p w14:paraId="1DEA02CD" w14:textId="77777777" w:rsidR="00EE43FE" w:rsidRPr="00555B45" w:rsidRDefault="00EE43FE" w:rsidP="00A47A96">
            <w:pPr>
              <w:pStyle w:val="TAL"/>
              <w:rPr>
                <w:sz w:val="16"/>
              </w:rPr>
            </w:pPr>
            <w:r>
              <w:rPr>
                <w:sz w:val="16"/>
              </w:rPr>
              <w:t>5G_V2X_NRSL_eV2XARC-UEConTest</w:t>
            </w:r>
          </w:p>
        </w:tc>
        <w:tc>
          <w:tcPr>
            <w:tcW w:w="0" w:type="auto"/>
          </w:tcPr>
          <w:p w14:paraId="357A2EA4" w14:textId="77777777" w:rsidR="00EE43FE" w:rsidRPr="00555B45" w:rsidRDefault="00EE43FE" w:rsidP="00A47A96">
            <w:pPr>
              <w:pStyle w:val="TAL"/>
              <w:rPr>
                <w:sz w:val="16"/>
              </w:rPr>
            </w:pPr>
            <w:r>
              <w:rPr>
                <w:sz w:val="16"/>
              </w:rPr>
              <w:t>revised</w:t>
            </w:r>
          </w:p>
        </w:tc>
      </w:tr>
      <w:tr w:rsidR="00EE43FE" w14:paraId="459ABF92" w14:textId="77777777" w:rsidTr="00A47A96">
        <w:tc>
          <w:tcPr>
            <w:tcW w:w="0" w:type="auto"/>
          </w:tcPr>
          <w:p w14:paraId="0A1DA228" w14:textId="77777777" w:rsidR="00EE43FE" w:rsidRPr="00555B45" w:rsidRDefault="00EE43FE" w:rsidP="00A47A96">
            <w:pPr>
              <w:pStyle w:val="TAL"/>
              <w:rPr>
                <w:sz w:val="16"/>
              </w:rPr>
            </w:pPr>
            <w:r>
              <w:rPr>
                <w:sz w:val="16"/>
              </w:rPr>
              <w:t>R5-227580</w:t>
            </w:r>
          </w:p>
        </w:tc>
        <w:tc>
          <w:tcPr>
            <w:tcW w:w="0" w:type="auto"/>
          </w:tcPr>
          <w:p w14:paraId="2DE293E0" w14:textId="77777777" w:rsidR="00EE43FE" w:rsidRPr="00555B45" w:rsidRDefault="00EE43FE" w:rsidP="00A47A96">
            <w:pPr>
              <w:pStyle w:val="TAL"/>
              <w:rPr>
                <w:sz w:val="16"/>
              </w:rPr>
            </w:pPr>
            <w:r>
              <w:rPr>
                <w:sz w:val="16"/>
              </w:rPr>
              <w:t>Update of V2X TC 12.2.6.1</w:t>
            </w:r>
          </w:p>
        </w:tc>
        <w:tc>
          <w:tcPr>
            <w:tcW w:w="0" w:type="auto"/>
          </w:tcPr>
          <w:p w14:paraId="684FCCD1" w14:textId="77777777" w:rsidR="00EE43FE" w:rsidRPr="00555B45" w:rsidRDefault="00EE43FE" w:rsidP="00A47A96">
            <w:pPr>
              <w:pStyle w:val="TAL"/>
              <w:rPr>
                <w:sz w:val="16"/>
              </w:rPr>
            </w:pPr>
            <w:r>
              <w:rPr>
                <w:sz w:val="16"/>
              </w:rPr>
              <w:t>TDIA, CATT</w:t>
            </w:r>
          </w:p>
        </w:tc>
        <w:tc>
          <w:tcPr>
            <w:tcW w:w="0" w:type="auto"/>
          </w:tcPr>
          <w:p w14:paraId="587162F6" w14:textId="77777777" w:rsidR="00EE43FE" w:rsidRPr="00555B45" w:rsidRDefault="00EE43FE" w:rsidP="00A47A96">
            <w:pPr>
              <w:pStyle w:val="TAL"/>
              <w:rPr>
                <w:sz w:val="16"/>
              </w:rPr>
            </w:pPr>
            <w:r>
              <w:rPr>
                <w:sz w:val="16"/>
              </w:rPr>
              <w:t>38.523-1</w:t>
            </w:r>
          </w:p>
        </w:tc>
        <w:tc>
          <w:tcPr>
            <w:tcW w:w="0" w:type="auto"/>
          </w:tcPr>
          <w:p w14:paraId="10EE6CEF" w14:textId="77777777" w:rsidR="00EE43FE" w:rsidRPr="00555B45" w:rsidRDefault="00EE43FE" w:rsidP="00A47A96">
            <w:pPr>
              <w:pStyle w:val="TAL"/>
              <w:rPr>
                <w:sz w:val="16"/>
              </w:rPr>
            </w:pPr>
            <w:r>
              <w:rPr>
                <w:sz w:val="16"/>
              </w:rPr>
              <w:t>3297</w:t>
            </w:r>
          </w:p>
        </w:tc>
        <w:tc>
          <w:tcPr>
            <w:tcW w:w="0" w:type="auto"/>
          </w:tcPr>
          <w:p w14:paraId="25D5C014" w14:textId="77777777" w:rsidR="00EE43FE" w:rsidRPr="00555B45" w:rsidRDefault="00EE43FE" w:rsidP="00A47A96">
            <w:pPr>
              <w:pStyle w:val="TAR"/>
              <w:rPr>
                <w:sz w:val="16"/>
              </w:rPr>
            </w:pPr>
            <w:r>
              <w:rPr>
                <w:sz w:val="16"/>
              </w:rPr>
              <w:t>1</w:t>
            </w:r>
          </w:p>
        </w:tc>
        <w:tc>
          <w:tcPr>
            <w:tcW w:w="0" w:type="auto"/>
          </w:tcPr>
          <w:p w14:paraId="14367C09" w14:textId="77777777" w:rsidR="00EE43FE" w:rsidRPr="00555B45" w:rsidRDefault="00EE43FE" w:rsidP="00A47A96">
            <w:pPr>
              <w:pStyle w:val="TAL"/>
              <w:rPr>
                <w:sz w:val="16"/>
              </w:rPr>
            </w:pPr>
            <w:r>
              <w:rPr>
                <w:sz w:val="16"/>
              </w:rPr>
              <w:t>Rel-17</w:t>
            </w:r>
          </w:p>
        </w:tc>
        <w:tc>
          <w:tcPr>
            <w:tcW w:w="0" w:type="auto"/>
          </w:tcPr>
          <w:p w14:paraId="094124AA" w14:textId="77777777" w:rsidR="00EE43FE" w:rsidRPr="00555B45" w:rsidRDefault="00EE43FE" w:rsidP="00A47A96">
            <w:pPr>
              <w:pStyle w:val="TAL"/>
              <w:rPr>
                <w:sz w:val="16"/>
              </w:rPr>
            </w:pPr>
            <w:r>
              <w:rPr>
                <w:sz w:val="16"/>
              </w:rPr>
              <w:t>F</w:t>
            </w:r>
          </w:p>
        </w:tc>
        <w:tc>
          <w:tcPr>
            <w:tcW w:w="0" w:type="auto"/>
          </w:tcPr>
          <w:p w14:paraId="2328347F" w14:textId="77777777" w:rsidR="00EE43FE" w:rsidRPr="00555B45" w:rsidRDefault="00EE43FE" w:rsidP="00A47A96">
            <w:pPr>
              <w:pStyle w:val="TAL"/>
              <w:rPr>
                <w:sz w:val="16"/>
              </w:rPr>
            </w:pPr>
            <w:r>
              <w:rPr>
                <w:sz w:val="16"/>
              </w:rPr>
              <w:t>5G_V2X_NRSL_eV2XARC-UEConTest</w:t>
            </w:r>
          </w:p>
        </w:tc>
        <w:tc>
          <w:tcPr>
            <w:tcW w:w="0" w:type="auto"/>
          </w:tcPr>
          <w:p w14:paraId="5872C274" w14:textId="77777777" w:rsidR="00EE43FE" w:rsidRPr="00555B45" w:rsidRDefault="00EE43FE" w:rsidP="00A47A96">
            <w:pPr>
              <w:pStyle w:val="TAL"/>
              <w:rPr>
                <w:sz w:val="16"/>
              </w:rPr>
            </w:pPr>
            <w:r>
              <w:rPr>
                <w:sz w:val="16"/>
              </w:rPr>
              <w:t>agreed</w:t>
            </w:r>
          </w:p>
        </w:tc>
      </w:tr>
      <w:tr w:rsidR="00EE43FE" w14:paraId="535C7A64" w14:textId="77777777" w:rsidTr="00A47A96">
        <w:tc>
          <w:tcPr>
            <w:tcW w:w="0" w:type="auto"/>
          </w:tcPr>
          <w:p w14:paraId="5CB41F4D" w14:textId="77777777" w:rsidR="00EE43FE" w:rsidRPr="00555B45" w:rsidRDefault="00EE43FE" w:rsidP="00A47A96">
            <w:pPr>
              <w:pStyle w:val="TAL"/>
              <w:rPr>
                <w:sz w:val="16"/>
              </w:rPr>
            </w:pPr>
            <w:r>
              <w:rPr>
                <w:sz w:val="16"/>
              </w:rPr>
              <w:t>R5-226780</w:t>
            </w:r>
          </w:p>
        </w:tc>
        <w:tc>
          <w:tcPr>
            <w:tcW w:w="0" w:type="auto"/>
          </w:tcPr>
          <w:p w14:paraId="0521AFF5" w14:textId="77777777" w:rsidR="00EE43FE" w:rsidRPr="00555B45" w:rsidRDefault="00EE43FE" w:rsidP="00A47A96">
            <w:pPr>
              <w:pStyle w:val="TAL"/>
              <w:rPr>
                <w:sz w:val="16"/>
              </w:rPr>
            </w:pPr>
            <w:r>
              <w:rPr>
                <w:sz w:val="16"/>
              </w:rPr>
              <w:t>Update of TC 10.1.8.1- NASC / PDU session establishment reject / Maximum number of PDU sessions reached / Back-off timer is neither zero nor deactivated</w:t>
            </w:r>
          </w:p>
        </w:tc>
        <w:tc>
          <w:tcPr>
            <w:tcW w:w="0" w:type="auto"/>
          </w:tcPr>
          <w:p w14:paraId="7867FB74" w14:textId="77777777" w:rsidR="00EE43FE" w:rsidRPr="00555B45" w:rsidRDefault="00EE43FE" w:rsidP="00A47A96">
            <w:pPr>
              <w:pStyle w:val="TAL"/>
              <w:rPr>
                <w:sz w:val="16"/>
              </w:rPr>
            </w:pPr>
            <w:r>
              <w:rPr>
                <w:sz w:val="16"/>
              </w:rPr>
              <w:t>TDIA, CATT</w:t>
            </w:r>
          </w:p>
        </w:tc>
        <w:tc>
          <w:tcPr>
            <w:tcW w:w="0" w:type="auto"/>
          </w:tcPr>
          <w:p w14:paraId="48268CD9" w14:textId="77777777" w:rsidR="00EE43FE" w:rsidRPr="00555B45" w:rsidRDefault="00EE43FE" w:rsidP="00A47A96">
            <w:pPr>
              <w:pStyle w:val="TAL"/>
              <w:rPr>
                <w:sz w:val="16"/>
              </w:rPr>
            </w:pPr>
            <w:r>
              <w:rPr>
                <w:sz w:val="16"/>
              </w:rPr>
              <w:t>38.523-1</w:t>
            </w:r>
          </w:p>
        </w:tc>
        <w:tc>
          <w:tcPr>
            <w:tcW w:w="0" w:type="auto"/>
          </w:tcPr>
          <w:p w14:paraId="09F6367B" w14:textId="77777777" w:rsidR="00EE43FE" w:rsidRPr="00555B45" w:rsidRDefault="00EE43FE" w:rsidP="00A47A96">
            <w:pPr>
              <w:pStyle w:val="TAL"/>
              <w:rPr>
                <w:sz w:val="16"/>
              </w:rPr>
            </w:pPr>
            <w:r>
              <w:rPr>
                <w:sz w:val="16"/>
              </w:rPr>
              <w:t>3298</w:t>
            </w:r>
          </w:p>
        </w:tc>
        <w:tc>
          <w:tcPr>
            <w:tcW w:w="0" w:type="auto"/>
          </w:tcPr>
          <w:p w14:paraId="4594B166" w14:textId="77777777" w:rsidR="00EE43FE" w:rsidRPr="00555B45" w:rsidRDefault="00EE43FE" w:rsidP="00A47A96">
            <w:pPr>
              <w:pStyle w:val="TAR"/>
              <w:rPr>
                <w:sz w:val="16"/>
              </w:rPr>
            </w:pPr>
            <w:r>
              <w:rPr>
                <w:sz w:val="16"/>
              </w:rPr>
              <w:t>-</w:t>
            </w:r>
          </w:p>
        </w:tc>
        <w:tc>
          <w:tcPr>
            <w:tcW w:w="0" w:type="auto"/>
          </w:tcPr>
          <w:p w14:paraId="7466700A" w14:textId="77777777" w:rsidR="00EE43FE" w:rsidRPr="00555B45" w:rsidRDefault="00EE43FE" w:rsidP="00A47A96">
            <w:pPr>
              <w:pStyle w:val="TAL"/>
              <w:rPr>
                <w:sz w:val="16"/>
              </w:rPr>
            </w:pPr>
            <w:r>
              <w:rPr>
                <w:sz w:val="16"/>
              </w:rPr>
              <w:t>Rel-17</w:t>
            </w:r>
          </w:p>
        </w:tc>
        <w:tc>
          <w:tcPr>
            <w:tcW w:w="0" w:type="auto"/>
          </w:tcPr>
          <w:p w14:paraId="18E5359B" w14:textId="77777777" w:rsidR="00EE43FE" w:rsidRPr="00555B45" w:rsidRDefault="00EE43FE" w:rsidP="00A47A96">
            <w:pPr>
              <w:pStyle w:val="TAL"/>
              <w:rPr>
                <w:sz w:val="16"/>
              </w:rPr>
            </w:pPr>
            <w:r>
              <w:rPr>
                <w:sz w:val="16"/>
              </w:rPr>
              <w:t>F</w:t>
            </w:r>
          </w:p>
        </w:tc>
        <w:tc>
          <w:tcPr>
            <w:tcW w:w="0" w:type="auto"/>
          </w:tcPr>
          <w:p w14:paraId="2C464C75" w14:textId="77777777" w:rsidR="00EE43FE" w:rsidRPr="00555B45" w:rsidRDefault="00EE43FE" w:rsidP="00A47A96">
            <w:pPr>
              <w:pStyle w:val="TAL"/>
              <w:rPr>
                <w:sz w:val="16"/>
              </w:rPr>
            </w:pPr>
            <w:r>
              <w:rPr>
                <w:sz w:val="16"/>
              </w:rPr>
              <w:t>eNS_Ph2-UEConTest</w:t>
            </w:r>
          </w:p>
        </w:tc>
        <w:tc>
          <w:tcPr>
            <w:tcW w:w="0" w:type="auto"/>
          </w:tcPr>
          <w:p w14:paraId="1FEFF37B" w14:textId="77777777" w:rsidR="00EE43FE" w:rsidRPr="00555B45" w:rsidRDefault="00EE43FE" w:rsidP="00A47A96">
            <w:pPr>
              <w:pStyle w:val="TAL"/>
              <w:rPr>
                <w:sz w:val="16"/>
              </w:rPr>
            </w:pPr>
            <w:r>
              <w:rPr>
                <w:sz w:val="16"/>
              </w:rPr>
              <w:t>agreed</w:t>
            </w:r>
          </w:p>
        </w:tc>
      </w:tr>
      <w:tr w:rsidR="00EE43FE" w14:paraId="04A41054" w14:textId="77777777" w:rsidTr="00A47A96">
        <w:tc>
          <w:tcPr>
            <w:tcW w:w="0" w:type="auto"/>
          </w:tcPr>
          <w:p w14:paraId="1DD03DD3" w14:textId="77777777" w:rsidR="00EE43FE" w:rsidRPr="00555B45" w:rsidRDefault="00EE43FE" w:rsidP="00A47A96">
            <w:pPr>
              <w:pStyle w:val="TAL"/>
              <w:rPr>
                <w:sz w:val="16"/>
              </w:rPr>
            </w:pPr>
            <w:r>
              <w:rPr>
                <w:sz w:val="16"/>
              </w:rPr>
              <w:t>R5-226783</w:t>
            </w:r>
          </w:p>
        </w:tc>
        <w:tc>
          <w:tcPr>
            <w:tcW w:w="0" w:type="auto"/>
          </w:tcPr>
          <w:p w14:paraId="58E085EB" w14:textId="77777777" w:rsidR="00EE43FE" w:rsidRPr="00555B45" w:rsidRDefault="00EE43FE" w:rsidP="00A47A96">
            <w:pPr>
              <w:pStyle w:val="TAL"/>
              <w:rPr>
                <w:sz w:val="16"/>
              </w:rPr>
            </w:pPr>
            <w:r>
              <w:rPr>
                <w:sz w:val="16"/>
              </w:rPr>
              <w:t>Update of TC 10.1.8.2-NSAC / PDU session establishment reject / Maximum number of PDU sessions reached / Back-off timer is deactivated</w:t>
            </w:r>
          </w:p>
        </w:tc>
        <w:tc>
          <w:tcPr>
            <w:tcW w:w="0" w:type="auto"/>
          </w:tcPr>
          <w:p w14:paraId="387E600A" w14:textId="77777777" w:rsidR="00EE43FE" w:rsidRPr="00555B45" w:rsidRDefault="00EE43FE" w:rsidP="00A47A96">
            <w:pPr>
              <w:pStyle w:val="TAL"/>
              <w:rPr>
                <w:sz w:val="16"/>
              </w:rPr>
            </w:pPr>
            <w:r>
              <w:rPr>
                <w:sz w:val="16"/>
              </w:rPr>
              <w:t>TDIA, CATT</w:t>
            </w:r>
          </w:p>
        </w:tc>
        <w:tc>
          <w:tcPr>
            <w:tcW w:w="0" w:type="auto"/>
          </w:tcPr>
          <w:p w14:paraId="6337270A" w14:textId="77777777" w:rsidR="00EE43FE" w:rsidRPr="00555B45" w:rsidRDefault="00EE43FE" w:rsidP="00A47A96">
            <w:pPr>
              <w:pStyle w:val="TAL"/>
              <w:rPr>
                <w:sz w:val="16"/>
              </w:rPr>
            </w:pPr>
            <w:r>
              <w:rPr>
                <w:sz w:val="16"/>
              </w:rPr>
              <w:t>38.523-1</w:t>
            </w:r>
          </w:p>
        </w:tc>
        <w:tc>
          <w:tcPr>
            <w:tcW w:w="0" w:type="auto"/>
          </w:tcPr>
          <w:p w14:paraId="55E18871" w14:textId="77777777" w:rsidR="00EE43FE" w:rsidRPr="00555B45" w:rsidRDefault="00EE43FE" w:rsidP="00A47A96">
            <w:pPr>
              <w:pStyle w:val="TAL"/>
              <w:rPr>
                <w:sz w:val="16"/>
              </w:rPr>
            </w:pPr>
            <w:r>
              <w:rPr>
                <w:sz w:val="16"/>
              </w:rPr>
              <w:t>3299</w:t>
            </w:r>
          </w:p>
        </w:tc>
        <w:tc>
          <w:tcPr>
            <w:tcW w:w="0" w:type="auto"/>
          </w:tcPr>
          <w:p w14:paraId="483C40C6" w14:textId="77777777" w:rsidR="00EE43FE" w:rsidRPr="00555B45" w:rsidRDefault="00EE43FE" w:rsidP="00A47A96">
            <w:pPr>
              <w:pStyle w:val="TAR"/>
              <w:rPr>
                <w:sz w:val="16"/>
              </w:rPr>
            </w:pPr>
            <w:r>
              <w:rPr>
                <w:sz w:val="16"/>
              </w:rPr>
              <w:t>-</w:t>
            </w:r>
          </w:p>
        </w:tc>
        <w:tc>
          <w:tcPr>
            <w:tcW w:w="0" w:type="auto"/>
          </w:tcPr>
          <w:p w14:paraId="4A8DD115" w14:textId="77777777" w:rsidR="00EE43FE" w:rsidRPr="00555B45" w:rsidRDefault="00EE43FE" w:rsidP="00A47A96">
            <w:pPr>
              <w:pStyle w:val="TAL"/>
              <w:rPr>
                <w:sz w:val="16"/>
              </w:rPr>
            </w:pPr>
            <w:r>
              <w:rPr>
                <w:sz w:val="16"/>
              </w:rPr>
              <w:t>Rel-17</w:t>
            </w:r>
          </w:p>
        </w:tc>
        <w:tc>
          <w:tcPr>
            <w:tcW w:w="0" w:type="auto"/>
          </w:tcPr>
          <w:p w14:paraId="3D9AF4B6" w14:textId="77777777" w:rsidR="00EE43FE" w:rsidRPr="00555B45" w:rsidRDefault="00EE43FE" w:rsidP="00A47A96">
            <w:pPr>
              <w:pStyle w:val="TAL"/>
              <w:rPr>
                <w:sz w:val="16"/>
              </w:rPr>
            </w:pPr>
            <w:r>
              <w:rPr>
                <w:sz w:val="16"/>
              </w:rPr>
              <w:t>F</w:t>
            </w:r>
          </w:p>
        </w:tc>
        <w:tc>
          <w:tcPr>
            <w:tcW w:w="0" w:type="auto"/>
          </w:tcPr>
          <w:p w14:paraId="7CAABB09" w14:textId="77777777" w:rsidR="00EE43FE" w:rsidRPr="00555B45" w:rsidRDefault="00EE43FE" w:rsidP="00A47A96">
            <w:pPr>
              <w:pStyle w:val="TAL"/>
              <w:rPr>
                <w:sz w:val="16"/>
              </w:rPr>
            </w:pPr>
            <w:r>
              <w:rPr>
                <w:sz w:val="16"/>
              </w:rPr>
              <w:t>eNS_Ph2-UEConTest</w:t>
            </w:r>
          </w:p>
        </w:tc>
        <w:tc>
          <w:tcPr>
            <w:tcW w:w="0" w:type="auto"/>
          </w:tcPr>
          <w:p w14:paraId="3CD64F11" w14:textId="77777777" w:rsidR="00EE43FE" w:rsidRPr="00555B45" w:rsidRDefault="00EE43FE" w:rsidP="00A47A96">
            <w:pPr>
              <w:pStyle w:val="TAL"/>
              <w:rPr>
                <w:sz w:val="16"/>
              </w:rPr>
            </w:pPr>
            <w:r>
              <w:rPr>
                <w:sz w:val="16"/>
              </w:rPr>
              <w:t>agreed</w:t>
            </w:r>
          </w:p>
        </w:tc>
      </w:tr>
      <w:tr w:rsidR="00EE43FE" w14:paraId="31A11114" w14:textId="77777777" w:rsidTr="00A47A96">
        <w:tc>
          <w:tcPr>
            <w:tcW w:w="0" w:type="auto"/>
          </w:tcPr>
          <w:p w14:paraId="25130F21" w14:textId="77777777" w:rsidR="00EE43FE" w:rsidRPr="00555B45" w:rsidRDefault="00EE43FE" w:rsidP="00A47A96">
            <w:pPr>
              <w:pStyle w:val="TAL"/>
              <w:rPr>
                <w:sz w:val="16"/>
              </w:rPr>
            </w:pPr>
            <w:r>
              <w:rPr>
                <w:sz w:val="16"/>
              </w:rPr>
              <w:t>R5-226784</w:t>
            </w:r>
          </w:p>
        </w:tc>
        <w:tc>
          <w:tcPr>
            <w:tcW w:w="0" w:type="auto"/>
          </w:tcPr>
          <w:p w14:paraId="673829B2" w14:textId="77777777" w:rsidR="00EE43FE" w:rsidRPr="00555B45" w:rsidRDefault="00EE43FE" w:rsidP="00A47A96">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0" w:type="auto"/>
          </w:tcPr>
          <w:p w14:paraId="70A48128" w14:textId="77777777" w:rsidR="00EE43FE" w:rsidRPr="00555B45" w:rsidRDefault="00EE43FE" w:rsidP="00A47A96">
            <w:pPr>
              <w:pStyle w:val="TAL"/>
              <w:rPr>
                <w:sz w:val="16"/>
              </w:rPr>
            </w:pPr>
            <w:r>
              <w:rPr>
                <w:sz w:val="16"/>
              </w:rPr>
              <w:t>TDIA, CATT</w:t>
            </w:r>
          </w:p>
        </w:tc>
        <w:tc>
          <w:tcPr>
            <w:tcW w:w="0" w:type="auto"/>
          </w:tcPr>
          <w:p w14:paraId="71FBC028" w14:textId="77777777" w:rsidR="00EE43FE" w:rsidRPr="00555B45" w:rsidRDefault="00EE43FE" w:rsidP="00A47A96">
            <w:pPr>
              <w:pStyle w:val="TAL"/>
              <w:rPr>
                <w:sz w:val="16"/>
              </w:rPr>
            </w:pPr>
            <w:r>
              <w:rPr>
                <w:sz w:val="16"/>
              </w:rPr>
              <w:t>38.523-1</w:t>
            </w:r>
          </w:p>
        </w:tc>
        <w:tc>
          <w:tcPr>
            <w:tcW w:w="0" w:type="auto"/>
          </w:tcPr>
          <w:p w14:paraId="6207BCA2" w14:textId="77777777" w:rsidR="00EE43FE" w:rsidRPr="00555B45" w:rsidRDefault="00EE43FE" w:rsidP="00A47A96">
            <w:pPr>
              <w:pStyle w:val="TAL"/>
              <w:rPr>
                <w:sz w:val="16"/>
              </w:rPr>
            </w:pPr>
            <w:r>
              <w:rPr>
                <w:sz w:val="16"/>
              </w:rPr>
              <w:t>3300</w:t>
            </w:r>
          </w:p>
        </w:tc>
        <w:tc>
          <w:tcPr>
            <w:tcW w:w="0" w:type="auto"/>
          </w:tcPr>
          <w:p w14:paraId="5DDC87AA" w14:textId="77777777" w:rsidR="00EE43FE" w:rsidRPr="00555B45" w:rsidRDefault="00EE43FE" w:rsidP="00A47A96">
            <w:pPr>
              <w:pStyle w:val="TAR"/>
              <w:rPr>
                <w:sz w:val="16"/>
              </w:rPr>
            </w:pPr>
            <w:r>
              <w:rPr>
                <w:sz w:val="16"/>
              </w:rPr>
              <w:t>-</w:t>
            </w:r>
          </w:p>
        </w:tc>
        <w:tc>
          <w:tcPr>
            <w:tcW w:w="0" w:type="auto"/>
          </w:tcPr>
          <w:p w14:paraId="704D656A" w14:textId="77777777" w:rsidR="00EE43FE" w:rsidRPr="00555B45" w:rsidRDefault="00EE43FE" w:rsidP="00A47A96">
            <w:pPr>
              <w:pStyle w:val="TAL"/>
              <w:rPr>
                <w:sz w:val="16"/>
              </w:rPr>
            </w:pPr>
            <w:r>
              <w:rPr>
                <w:sz w:val="16"/>
              </w:rPr>
              <w:t>Rel-17</w:t>
            </w:r>
          </w:p>
        </w:tc>
        <w:tc>
          <w:tcPr>
            <w:tcW w:w="0" w:type="auto"/>
          </w:tcPr>
          <w:p w14:paraId="6438797C" w14:textId="77777777" w:rsidR="00EE43FE" w:rsidRPr="00555B45" w:rsidRDefault="00EE43FE" w:rsidP="00A47A96">
            <w:pPr>
              <w:pStyle w:val="TAL"/>
              <w:rPr>
                <w:sz w:val="16"/>
              </w:rPr>
            </w:pPr>
            <w:r>
              <w:rPr>
                <w:sz w:val="16"/>
              </w:rPr>
              <w:t>F</w:t>
            </w:r>
          </w:p>
        </w:tc>
        <w:tc>
          <w:tcPr>
            <w:tcW w:w="0" w:type="auto"/>
          </w:tcPr>
          <w:p w14:paraId="65996C20" w14:textId="77777777" w:rsidR="00EE43FE" w:rsidRPr="00555B45" w:rsidRDefault="00EE43FE" w:rsidP="00A47A96">
            <w:pPr>
              <w:pStyle w:val="TAL"/>
              <w:rPr>
                <w:sz w:val="16"/>
              </w:rPr>
            </w:pPr>
            <w:r>
              <w:rPr>
                <w:sz w:val="16"/>
              </w:rPr>
              <w:t>5G_V2X_NRSL_eV2XARC-UEConTest</w:t>
            </w:r>
          </w:p>
        </w:tc>
        <w:tc>
          <w:tcPr>
            <w:tcW w:w="0" w:type="auto"/>
          </w:tcPr>
          <w:p w14:paraId="49D5FEE9" w14:textId="77777777" w:rsidR="00EE43FE" w:rsidRPr="00555B45" w:rsidRDefault="00EE43FE" w:rsidP="00A47A96">
            <w:pPr>
              <w:pStyle w:val="TAL"/>
              <w:rPr>
                <w:sz w:val="16"/>
              </w:rPr>
            </w:pPr>
            <w:r>
              <w:rPr>
                <w:sz w:val="16"/>
              </w:rPr>
              <w:t>revised</w:t>
            </w:r>
          </w:p>
        </w:tc>
      </w:tr>
      <w:tr w:rsidR="00EE43FE" w14:paraId="2D42BF32" w14:textId="77777777" w:rsidTr="00A47A96">
        <w:tc>
          <w:tcPr>
            <w:tcW w:w="0" w:type="auto"/>
          </w:tcPr>
          <w:p w14:paraId="0B18FD57" w14:textId="77777777" w:rsidR="00EE43FE" w:rsidRPr="00555B45" w:rsidRDefault="00EE43FE" w:rsidP="00A47A96">
            <w:pPr>
              <w:pStyle w:val="TAL"/>
              <w:rPr>
                <w:sz w:val="16"/>
              </w:rPr>
            </w:pPr>
            <w:r>
              <w:rPr>
                <w:sz w:val="16"/>
              </w:rPr>
              <w:t>R5-227465</w:t>
            </w:r>
          </w:p>
        </w:tc>
        <w:tc>
          <w:tcPr>
            <w:tcW w:w="0" w:type="auto"/>
          </w:tcPr>
          <w:p w14:paraId="58BBBA9C" w14:textId="77777777" w:rsidR="00EE43FE" w:rsidRPr="00555B45" w:rsidRDefault="00EE43FE" w:rsidP="00A47A96">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0" w:type="auto"/>
          </w:tcPr>
          <w:p w14:paraId="34F2E1DE" w14:textId="77777777" w:rsidR="00EE43FE" w:rsidRPr="00555B45" w:rsidRDefault="00EE43FE" w:rsidP="00A47A96">
            <w:pPr>
              <w:pStyle w:val="TAL"/>
              <w:rPr>
                <w:sz w:val="16"/>
              </w:rPr>
            </w:pPr>
            <w:r>
              <w:rPr>
                <w:sz w:val="16"/>
              </w:rPr>
              <w:t>TDIA, CATT</w:t>
            </w:r>
          </w:p>
        </w:tc>
        <w:tc>
          <w:tcPr>
            <w:tcW w:w="0" w:type="auto"/>
          </w:tcPr>
          <w:p w14:paraId="64CFCA67" w14:textId="77777777" w:rsidR="00EE43FE" w:rsidRPr="00555B45" w:rsidRDefault="00EE43FE" w:rsidP="00A47A96">
            <w:pPr>
              <w:pStyle w:val="TAL"/>
              <w:rPr>
                <w:sz w:val="16"/>
              </w:rPr>
            </w:pPr>
            <w:r>
              <w:rPr>
                <w:sz w:val="16"/>
              </w:rPr>
              <w:t>38.523-1</w:t>
            </w:r>
          </w:p>
        </w:tc>
        <w:tc>
          <w:tcPr>
            <w:tcW w:w="0" w:type="auto"/>
          </w:tcPr>
          <w:p w14:paraId="1294B992" w14:textId="77777777" w:rsidR="00EE43FE" w:rsidRPr="00555B45" w:rsidRDefault="00EE43FE" w:rsidP="00A47A96">
            <w:pPr>
              <w:pStyle w:val="TAL"/>
              <w:rPr>
                <w:sz w:val="16"/>
              </w:rPr>
            </w:pPr>
            <w:r>
              <w:rPr>
                <w:sz w:val="16"/>
              </w:rPr>
              <w:t>3300</w:t>
            </w:r>
          </w:p>
        </w:tc>
        <w:tc>
          <w:tcPr>
            <w:tcW w:w="0" w:type="auto"/>
          </w:tcPr>
          <w:p w14:paraId="6E9FDBF2" w14:textId="77777777" w:rsidR="00EE43FE" w:rsidRPr="00555B45" w:rsidRDefault="00EE43FE" w:rsidP="00A47A96">
            <w:pPr>
              <w:pStyle w:val="TAR"/>
              <w:rPr>
                <w:sz w:val="16"/>
              </w:rPr>
            </w:pPr>
            <w:r>
              <w:rPr>
                <w:sz w:val="16"/>
              </w:rPr>
              <w:t>1</w:t>
            </w:r>
          </w:p>
        </w:tc>
        <w:tc>
          <w:tcPr>
            <w:tcW w:w="0" w:type="auto"/>
          </w:tcPr>
          <w:p w14:paraId="05C5BED1" w14:textId="77777777" w:rsidR="00EE43FE" w:rsidRPr="00555B45" w:rsidRDefault="00EE43FE" w:rsidP="00A47A96">
            <w:pPr>
              <w:pStyle w:val="TAL"/>
              <w:rPr>
                <w:sz w:val="16"/>
              </w:rPr>
            </w:pPr>
            <w:r>
              <w:rPr>
                <w:sz w:val="16"/>
              </w:rPr>
              <w:t>Rel-17</w:t>
            </w:r>
          </w:p>
        </w:tc>
        <w:tc>
          <w:tcPr>
            <w:tcW w:w="0" w:type="auto"/>
          </w:tcPr>
          <w:p w14:paraId="0E35FA9F" w14:textId="77777777" w:rsidR="00EE43FE" w:rsidRPr="00555B45" w:rsidRDefault="00EE43FE" w:rsidP="00A47A96">
            <w:pPr>
              <w:pStyle w:val="TAL"/>
              <w:rPr>
                <w:sz w:val="16"/>
              </w:rPr>
            </w:pPr>
            <w:r>
              <w:rPr>
                <w:sz w:val="16"/>
              </w:rPr>
              <w:t>F</w:t>
            </w:r>
          </w:p>
        </w:tc>
        <w:tc>
          <w:tcPr>
            <w:tcW w:w="0" w:type="auto"/>
          </w:tcPr>
          <w:p w14:paraId="47DC5D0F" w14:textId="77777777" w:rsidR="00EE43FE" w:rsidRPr="00555B45" w:rsidRDefault="00EE43FE" w:rsidP="00A47A96">
            <w:pPr>
              <w:pStyle w:val="TAL"/>
              <w:rPr>
                <w:sz w:val="16"/>
              </w:rPr>
            </w:pPr>
            <w:r>
              <w:rPr>
                <w:sz w:val="16"/>
              </w:rPr>
              <w:t>5G_V2X_NRSL_eV2XARC-UEConTest</w:t>
            </w:r>
          </w:p>
        </w:tc>
        <w:tc>
          <w:tcPr>
            <w:tcW w:w="0" w:type="auto"/>
          </w:tcPr>
          <w:p w14:paraId="6BEAE43C" w14:textId="77777777" w:rsidR="00EE43FE" w:rsidRPr="00555B45" w:rsidRDefault="00EE43FE" w:rsidP="00A47A96">
            <w:pPr>
              <w:pStyle w:val="TAL"/>
              <w:rPr>
                <w:sz w:val="16"/>
              </w:rPr>
            </w:pPr>
            <w:r>
              <w:rPr>
                <w:sz w:val="16"/>
              </w:rPr>
              <w:t>agreed</w:t>
            </w:r>
          </w:p>
        </w:tc>
      </w:tr>
      <w:tr w:rsidR="00EE43FE" w14:paraId="7A185E2E" w14:textId="77777777" w:rsidTr="00A47A96">
        <w:tc>
          <w:tcPr>
            <w:tcW w:w="0" w:type="auto"/>
          </w:tcPr>
          <w:p w14:paraId="74AD9C21" w14:textId="77777777" w:rsidR="00EE43FE" w:rsidRPr="00555B45" w:rsidRDefault="00EE43FE" w:rsidP="00A47A96">
            <w:pPr>
              <w:pStyle w:val="TAL"/>
              <w:rPr>
                <w:sz w:val="16"/>
              </w:rPr>
            </w:pPr>
            <w:r>
              <w:rPr>
                <w:sz w:val="16"/>
              </w:rPr>
              <w:t>R5-226785</w:t>
            </w:r>
          </w:p>
        </w:tc>
        <w:tc>
          <w:tcPr>
            <w:tcW w:w="0" w:type="auto"/>
          </w:tcPr>
          <w:p w14:paraId="434B9C51" w14:textId="77777777" w:rsidR="00EE43FE" w:rsidRPr="00555B45" w:rsidRDefault="00EE43FE" w:rsidP="00A47A96">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Pr>
          <w:p w14:paraId="46B8B2DB" w14:textId="77777777" w:rsidR="00EE43FE" w:rsidRPr="00555B45" w:rsidRDefault="00EE43FE" w:rsidP="00A47A96">
            <w:pPr>
              <w:pStyle w:val="TAL"/>
              <w:rPr>
                <w:sz w:val="16"/>
              </w:rPr>
            </w:pPr>
            <w:r>
              <w:rPr>
                <w:sz w:val="16"/>
              </w:rPr>
              <w:t>TDIA, CATT</w:t>
            </w:r>
          </w:p>
        </w:tc>
        <w:tc>
          <w:tcPr>
            <w:tcW w:w="0" w:type="auto"/>
          </w:tcPr>
          <w:p w14:paraId="36B256D2" w14:textId="77777777" w:rsidR="00EE43FE" w:rsidRPr="00555B45" w:rsidRDefault="00EE43FE" w:rsidP="00A47A96">
            <w:pPr>
              <w:pStyle w:val="TAL"/>
              <w:rPr>
                <w:sz w:val="16"/>
              </w:rPr>
            </w:pPr>
            <w:r>
              <w:rPr>
                <w:sz w:val="16"/>
              </w:rPr>
              <w:t>38.523-1</w:t>
            </w:r>
          </w:p>
        </w:tc>
        <w:tc>
          <w:tcPr>
            <w:tcW w:w="0" w:type="auto"/>
          </w:tcPr>
          <w:p w14:paraId="72B99944" w14:textId="77777777" w:rsidR="00EE43FE" w:rsidRPr="00555B45" w:rsidRDefault="00EE43FE" w:rsidP="00A47A96">
            <w:pPr>
              <w:pStyle w:val="TAL"/>
              <w:rPr>
                <w:sz w:val="16"/>
              </w:rPr>
            </w:pPr>
            <w:r>
              <w:rPr>
                <w:sz w:val="16"/>
              </w:rPr>
              <w:t>3301</w:t>
            </w:r>
          </w:p>
        </w:tc>
        <w:tc>
          <w:tcPr>
            <w:tcW w:w="0" w:type="auto"/>
          </w:tcPr>
          <w:p w14:paraId="5539C3E2" w14:textId="77777777" w:rsidR="00EE43FE" w:rsidRPr="00555B45" w:rsidRDefault="00EE43FE" w:rsidP="00A47A96">
            <w:pPr>
              <w:pStyle w:val="TAR"/>
              <w:rPr>
                <w:sz w:val="16"/>
              </w:rPr>
            </w:pPr>
            <w:r>
              <w:rPr>
                <w:sz w:val="16"/>
              </w:rPr>
              <w:t>-</w:t>
            </w:r>
          </w:p>
        </w:tc>
        <w:tc>
          <w:tcPr>
            <w:tcW w:w="0" w:type="auto"/>
          </w:tcPr>
          <w:p w14:paraId="241C8A72" w14:textId="77777777" w:rsidR="00EE43FE" w:rsidRPr="00555B45" w:rsidRDefault="00EE43FE" w:rsidP="00A47A96">
            <w:pPr>
              <w:pStyle w:val="TAL"/>
              <w:rPr>
                <w:sz w:val="16"/>
              </w:rPr>
            </w:pPr>
            <w:r>
              <w:rPr>
                <w:sz w:val="16"/>
              </w:rPr>
              <w:t>Rel-17</w:t>
            </w:r>
          </w:p>
        </w:tc>
        <w:tc>
          <w:tcPr>
            <w:tcW w:w="0" w:type="auto"/>
          </w:tcPr>
          <w:p w14:paraId="75F80CFB" w14:textId="77777777" w:rsidR="00EE43FE" w:rsidRPr="00555B45" w:rsidRDefault="00EE43FE" w:rsidP="00A47A96">
            <w:pPr>
              <w:pStyle w:val="TAL"/>
              <w:rPr>
                <w:sz w:val="16"/>
              </w:rPr>
            </w:pPr>
            <w:r>
              <w:rPr>
                <w:sz w:val="16"/>
              </w:rPr>
              <w:t>F</w:t>
            </w:r>
          </w:p>
        </w:tc>
        <w:tc>
          <w:tcPr>
            <w:tcW w:w="0" w:type="auto"/>
          </w:tcPr>
          <w:p w14:paraId="4816E3A8" w14:textId="77777777" w:rsidR="00EE43FE" w:rsidRPr="00555B45" w:rsidRDefault="00EE43FE" w:rsidP="00A47A96">
            <w:pPr>
              <w:pStyle w:val="TAL"/>
              <w:rPr>
                <w:sz w:val="16"/>
              </w:rPr>
            </w:pPr>
            <w:r>
              <w:rPr>
                <w:sz w:val="16"/>
              </w:rPr>
              <w:t>5G_V2X_NRSL_eV2XARC-UEConTest</w:t>
            </w:r>
          </w:p>
        </w:tc>
        <w:tc>
          <w:tcPr>
            <w:tcW w:w="0" w:type="auto"/>
          </w:tcPr>
          <w:p w14:paraId="31288238" w14:textId="77777777" w:rsidR="00EE43FE" w:rsidRPr="00555B45" w:rsidRDefault="00EE43FE" w:rsidP="00A47A96">
            <w:pPr>
              <w:pStyle w:val="TAL"/>
              <w:rPr>
                <w:sz w:val="16"/>
              </w:rPr>
            </w:pPr>
            <w:r>
              <w:rPr>
                <w:sz w:val="16"/>
              </w:rPr>
              <w:t>revised</w:t>
            </w:r>
          </w:p>
        </w:tc>
      </w:tr>
      <w:tr w:rsidR="00EE43FE" w14:paraId="7CA29286" w14:textId="77777777" w:rsidTr="00A47A96">
        <w:tc>
          <w:tcPr>
            <w:tcW w:w="0" w:type="auto"/>
          </w:tcPr>
          <w:p w14:paraId="13E201A0" w14:textId="77777777" w:rsidR="00EE43FE" w:rsidRPr="00555B45" w:rsidRDefault="00EE43FE" w:rsidP="00A47A96">
            <w:pPr>
              <w:pStyle w:val="TAL"/>
              <w:rPr>
                <w:sz w:val="16"/>
              </w:rPr>
            </w:pPr>
            <w:r>
              <w:rPr>
                <w:sz w:val="16"/>
              </w:rPr>
              <w:t>R5-227581</w:t>
            </w:r>
          </w:p>
        </w:tc>
        <w:tc>
          <w:tcPr>
            <w:tcW w:w="0" w:type="auto"/>
          </w:tcPr>
          <w:p w14:paraId="606514CA" w14:textId="77777777" w:rsidR="00EE43FE" w:rsidRPr="00555B45" w:rsidRDefault="00EE43FE" w:rsidP="00A47A96">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Pr>
          <w:p w14:paraId="20DB7608" w14:textId="77777777" w:rsidR="00EE43FE" w:rsidRPr="00555B45" w:rsidRDefault="00EE43FE" w:rsidP="00A47A96">
            <w:pPr>
              <w:pStyle w:val="TAL"/>
              <w:rPr>
                <w:sz w:val="16"/>
              </w:rPr>
            </w:pPr>
            <w:r>
              <w:rPr>
                <w:sz w:val="16"/>
              </w:rPr>
              <w:t>TDIA, CATT</w:t>
            </w:r>
          </w:p>
        </w:tc>
        <w:tc>
          <w:tcPr>
            <w:tcW w:w="0" w:type="auto"/>
          </w:tcPr>
          <w:p w14:paraId="1E4BD2EC" w14:textId="77777777" w:rsidR="00EE43FE" w:rsidRPr="00555B45" w:rsidRDefault="00EE43FE" w:rsidP="00A47A96">
            <w:pPr>
              <w:pStyle w:val="TAL"/>
              <w:rPr>
                <w:sz w:val="16"/>
              </w:rPr>
            </w:pPr>
            <w:r>
              <w:rPr>
                <w:sz w:val="16"/>
              </w:rPr>
              <w:t>38.523-1</w:t>
            </w:r>
          </w:p>
        </w:tc>
        <w:tc>
          <w:tcPr>
            <w:tcW w:w="0" w:type="auto"/>
          </w:tcPr>
          <w:p w14:paraId="5DE75C2F" w14:textId="77777777" w:rsidR="00EE43FE" w:rsidRPr="00555B45" w:rsidRDefault="00EE43FE" w:rsidP="00A47A96">
            <w:pPr>
              <w:pStyle w:val="TAL"/>
              <w:rPr>
                <w:sz w:val="16"/>
              </w:rPr>
            </w:pPr>
            <w:r>
              <w:rPr>
                <w:sz w:val="16"/>
              </w:rPr>
              <w:t>3301</w:t>
            </w:r>
          </w:p>
        </w:tc>
        <w:tc>
          <w:tcPr>
            <w:tcW w:w="0" w:type="auto"/>
          </w:tcPr>
          <w:p w14:paraId="0FC8569C" w14:textId="77777777" w:rsidR="00EE43FE" w:rsidRPr="00555B45" w:rsidRDefault="00EE43FE" w:rsidP="00A47A96">
            <w:pPr>
              <w:pStyle w:val="TAR"/>
              <w:rPr>
                <w:sz w:val="16"/>
              </w:rPr>
            </w:pPr>
            <w:r>
              <w:rPr>
                <w:sz w:val="16"/>
              </w:rPr>
              <w:t>1</w:t>
            </w:r>
          </w:p>
        </w:tc>
        <w:tc>
          <w:tcPr>
            <w:tcW w:w="0" w:type="auto"/>
          </w:tcPr>
          <w:p w14:paraId="13AF68DB" w14:textId="77777777" w:rsidR="00EE43FE" w:rsidRPr="00555B45" w:rsidRDefault="00EE43FE" w:rsidP="00A47A96">
            <w:pPr>
              <w:pStyle w:val="TAL"/>
              <w:rPr>
                <w:sz w:val="16"/>
              </w:rPr>
            </w:pPr>
            <w:r>
              <w:rPr>
                <w:sz w:val="16"/>
              </w:rPr>
              <w:t>Rel-17</w:t>
            </w:r>
          </w:p>
        </w:tc>
        <w:tc>
          <w:tcPr>
            <w:tcW w:w="0" w:type="auto"/>
          </w:tcPr>
          <w:p w14:paraId="4B56464A" w14:textId="77777777" w:rsidR="00EE43FE" w:rsidRPr="00555B45" w:rsidRDefault="00EE43FE" w:rsidP="00A47A96">
            <w:pPr>
              <w:pStyle w:val="TAL"/>
              <w:rPr>
                <w:sz w:val="16"/>
              </w:rPr>
            </w:pPr>
            <w:r>
              <w:rPr>
                <w:sz w:val="16"/>
              </w:rPr>
              <w:t>F</w:t>
            </w:r>
          </w:p>
        </w:tc>
        <w:tc>
          <w:tcPr>
            <w:tcW w:w="0" w:type="auto"/>
          </w:tcPr>
          <w:p w14:paraId="47D36F95" w14:textId="77777777" w:rsidR="00EE43FE" w:rsidRPr="00555B45" w:rsidRDefault="00EE43FE" w:rsidP="00A47A96">
            <w:pPr>
              <w:pStyle w:val="TAL"/>
              <w:rPr>
                <w:sz w:val="16"/>
              </w:rPr>
            </w:pPr>
            <w:r>
              <w:rPr>
                <w:sz w:val="16"/>
              </w:rPr>
              <w:t>5G_V2X_NRSL_eV2XARC-UEConTest</w:t>
            </w:r>
          </w:p>
        </w:tc>
        <w:tc>
          <w:tcPr>
            <w:tcW w:w="0" w:type="auto"/>
          </w:tcPr>
          <w:p w14:paraId="156C73C9" w14:textId="77777777" w:rsidR="00EE43FE" w:rsidRPr="00555B45" w:rsidRDefault="00EE43FE" w:rsidP="00A47A96">
            <w:pPr>
              <w:pStyle w:val="TAL"/>
              <w:rPr>
                <w:sz w:val="16"/>
              </w:rPr>
            </w:pPr>
            <w:r>
              <w:rPr>
                <w:sz w:val="16"/>
              </w:rPr>
              <w:t>agreed</w:t>
            </w:r>
          </w:p>
        </w:tc>
      </w:tr>
      <w:tr w:rsidR="00EE43FE" w14:paraId="2D14590C" w14:textId="77777777" w:rsidTr="00A47A96">
        <w:tc>
          <w:tcPr>
            <w:tcW w:w="0" w:type="auto"/>
          </w:tcPr>
          <w:p w14:paraId="03DC1AD7" w14:textId="77777777" w:rsidR="00EE43FE" w:rsidRPr="00555B45" w:rsidRDefault="00EE43FE" w:rsidP="00A47A96">
            <w:pPr>
              <w:pStyle w:val="TAL"/>
              <w:rPr>
                <w:sz w:val="16"/>
              </w:rPr>
            </w:pPr>
            <w:r>
              <w:rPr>
                <w:sz w:val="16"/>
              </w:rPr>
              <w:t>R5-226786</w:t>
            </w:r>
          </w:p>
        </w:tc>
        <w:tc>
          <w:tcPr>
            <w:tcW w:w="0" w:type="auto"/>
          </w:tcPr>
          <w:p w14:paraId="2DFE5CD5" w14:textId="77777777" w:rsidR="00EE43FE" w:rsidRPr="00555B45" w:rsidRDefault="00EE43FE" w:rsidP="00A47A96">
            <w:pPr>
              <w:pStyle w:val="TAL"/>
              <w:rPr>
                <w:sz w:val="16"/>
              </w:rPr>
            </w:pPr>
            <w:r>
              <w:rPr>
                <w:sz w:val="16"/>
              </w:rPr>
              <w:t>Update of TC 12.2.5.3- Inter-carrier concurrent operation / Measurement configuration and reporting via PC5 RRC / PSBCH-RSRP measurement reporting / Periodical reporting</w:t>
            </w:r>
          </w:p>
        </w:tc>
        <w:tc>
          <w:tcPr>
            <w:tcW w:w="0" w:type="auto"/>
          </w:tcPr>
          <w:p w14:paraId="123C3019" w14:textId="77777777" w:rsidR="00EE43FE" w:rsidRPr="00555B45" w:rsidRDefault="00EE43FE" w:rsidP="00A47A96">
            <w:pPr>
              <w:pStyle w:val="TAL"/>
              <w:rPr>
                <w:sz w:val="16"/>
              </w:rPr>
            </w:pPr>
            <w:r>
              <w:rPr>
                <w:sz w:val="16"/>
              </w:rPr>
              <w:t>TDIA, CATT</w:t>
            </w:r>
          </w:p>
        </w:tc>
        <w:tc>
          <w:tcPr>
            <w:tcW w:w="0" w:type="auto"/>
          </w:tcPr>
          <w:p w14:paraId="2A0DE4F5" w14:textId="77777777" w:rsidR="00EE43FE" w:rsidRPr="00555B45" w:rsidRDefault="00EE43FE" w:rsidP="00A47A96">
            <w:pPr>
              <w:pStyle w:val="TAL"/>
              <w:rPr>
                <w:sz w:val="16"/>
              </w:rPr>
            </w:pPr>
            <w:r>
              <w:rPr>
                <w:sz w:val="16"/>
              </w:rPr>
              <w:t>38.523-1</w:t>
            </w:r>
          </w:p>
        </w:tc>
        <w:tc>
          <w:tcPr>
            <w:tcW w:w="0" w:type="auto"/>
          </w:tcPr>
          <w:p w14:paraId="7215557B" w14:textId="77777777" w:rsidR="00EE43FE" w:rsidRPr="00555B45" w:rsidRDefault="00EE43FE" w:rsidP="00A47A96">
            <w:pPr>
              <w:pStyle w:val="TAL"/>
              <w:rPr>
                <w:sz w:val="16"/>
              </w:rPr>
            </w:pPr>
            <w:r>
              <w:rPr>
                <w:sz w:val="16"/>
              </w:rPr>
              <w:t>3302</w:t>
            </w:r>
          </w:p>
        </w:tc>
        <w:tc>
          <w:tcPr>
            <w:tcW w:w="0" w:type="auto"/>
          </w:tcPr>
          <w:p w14:paraId="377D3EA7" w14:textId="77777777" w:rsidR="00EE43FE" w:rsidRPr="00555B45" w:rsidRDefault="00EE43FE" w:rsidP="00A47A96">
            <w:pPr>
              <w:pStyle w:val="TAR"/>
              <w:rPr>
                <w:sz w:val="16"/>
              </w:rPr>
            </w:pPr>
            <w:r>
              <w:rPr>
                <w:sz w:val="16"/>
              </w:rPr>
              <w:t>-</w:t>
            </w:r>
          </w:p>
        </w:tc>
        <w:tc>
          <w:tcPr>
            <w:tcW w:w="0" w:type="auto"/>
          </w:tcPr>
          <w:p w14:paraId="5AD966F5" w14:textId="77777777" w:rsidR="00EE43FE" w:rsidRPr="00555B45" w:rsidRDefault="00EE43FE" w:rsidP="00A47A96">
            <w:pPr>
              <w:pStyle w:val="TAL"/>
              <w:rPr>
                <w:sz w:val="16"/>
              </w:rPr>
            </w:pPr>
            <w:r>
              <w:rPr>
                <w:sz w:val="16"/>
              </w:rPr>
              <w:t>Rel-17</w:t>
            </w:r>
          </w:p>
        </w:tc>
        <w:tc>
          <w:tcPr>
            <w:tcW w:w="0" w:type="auto"/>
          </w:tcPr>
          <w:p w14:paraId="614F9A1F" w14:textId="77777777" w:rsidR="00EE43FE" w:rsidRPr="00555B45" w:rsidRDefault="00EE43FE" w:rsidP="00A47A96">
            <w:pPr>
              <w:pStyle w:val="TAL"/>
              <w:rPr>
                <w:sz w:val="16"/>
              </w:rPr>
            </w:pPr>
            <w:r>
              <w:rPr>
                <w:sz w:val="16"/>
              </w:rPr>
              <w:t>F</w:t>
            </w:r>
          </w:p>
        </w:tc>
        <w:tc>
          <w:tcPr>
            <w:tcW w:w="0" w:type="auto"/>
          </w:tcPr>
          <w:p w14:paraId="45D87E4A" w14:textId="77777777" w:rsidR="00EE43FE" w:rsidRPr="00555B45" w:rsidRDefault="00EE43FE" w:rsidP="00A47A96">
            <w:pPr>
              <w:pStyle w:val="TAL"/>
              <w:rPr>
                <w:sz w:val="16"/>
              </w:rPr>
            </w:pPr>
            <w:r>
              <w:rPr>
                <w:sz w:val="16"/>
              </w:rPr>
              <w:t>5G_V2X_NRSL_eV2XARC-UEConTest</w:t>
            </w:r>
          </w:p>
        </w:tc>
        <w:tc>
          <w:tcPr>
            <w:tcW w:w="0" w:type="auto"/>
          </w:tcPr>
          <w:p w14:paraId="1D71AD5C" w14:textId="77777777" w:rsidR="00EE43FE" w:rsidRPr="00555B45" w:rsidRDefault="00EE43FE" w:rsidP="00A47A96">
            <w:pPr>
              <w:pStyle w:val="TAL"/>
              <w:rPr>
                <w:sz w:val="16"/>
              </w:rPr>
            </w:pPr>
            <w:r>
              <w:rPr>
                <w:sz w:val="16"/>
              </w:rPr>
              <w:t>revised</w:t>
            </w:r>
          </w:p>
        </w:tc>
      </w:tr>
      <w:tr w:rsidR="00EE43FE" w14:paraId="7F77630E" w14:textId="77777777" w:rsidTr="00A47A96">
        <w:tc>
          <w:tcPr>
            <w:tcW w:w="0" w:type="auto"/>
          </w:tcPr>
          <w:p w14:paraId="00A8E4CD" w14:textId="77777777" w:rsidR="00EE43FE" w:rsidRPr="00555B45" w:rsidRDefault="00EE43FE" w:rsidP="00A47A96">
            <w:pPr>
              <w:pStyle w:val="TAL"/>
              <w:rPr>
                <w:sz w:val="16"/>
              </w:rPr>
            </w:pPr>
            <w:r>
              <w:rPr>
                <w:sz w:val="16"/>
              </w:rPr>
              <w:t>R5-227466</w:t>
            </w:r>
          </w:p>
        </w:tc>
        <w:tc>
          <w:tcPr>
            <w:tcW w:w="0" w:type="auto"/>
          </w:tcPr>
          <w:p w14:paraId="6A5E2BDE" w14:textId="77777777" w:rsidR="00EE43FE" w:rsidRPr="00555B45" w:rsidRDefault="00EE43FE" w:rsidP="00A47A96">
            <w:pPr>
              <w:pStyle w:val="TAL"/>
              <w:rPr>
                <w:sz w:val="16"/>
              </w:rPr>
            </w:pPr>
            <w:r>
              <w:rPr>
                <w:sz w:val="16"/>
              </w:rPr>
              <w:t>Update of TC 12.2.5.3- Inter-carrier concurrent operation / Measurement configuration and reporting via PC5 RRC / PSBCH-RSRP measurement reporting / Periodical reporting</w:t>
            </w:r>
          </w:p>
        </w:tc>
        <w:tc>
          <w:tcPr>
            <w:tcW w:w="0" w:type="auto"/>
          </w:tcPr>
          <w:p w14:paraId="39C5C19C" w14:textId="77777777" w:rsidR="00EE43FE" w:rsidRPr="00555B45" w:rsidRDefault="00EE43FE" w:rsidP="00A47A96">
            <w:pPr>
              <w:pStyle w:val="TAL"/>
              <w:rPr>
                <w:sz w:val="16"/>
              </w:rPr>
            </w:pPr>
            <w:r>
              <w:rPr>
                <w:sz w:val="16"/>
              </w:rPr>
              <w:t>TDIA, CATT</w:t>
            </w:r>
          </w:p>
        </w:tc>
        <w:tc>
          <w:tcPr>
            <w:tcW w:w="0" w:type="auto"/>
          </w:tcPr>
          <w:p w14:paraId="72A15A6E" w14:textId="77777777" w:rsidR="00EE43FE" w:rsidRPr="00555B45" w:rsidRDefault="00EE43FE" w:rsidP="00A47A96">
            <w:pPr>
              <w:pStyle w:val="TAL"/>
              <w:rPr>
                <w:sz w:val="16"/>
              </w:rPr>
            </w:pPr>
            <w:r>
              <w:rPr>
                <w:sz w:val="16"/>
              </w:rPr>
              <w:t>38.523-1</w:t>
            </w:r>
          </w:p>
        </w:tc>
        <w:tc>
          <w:tcPr>
            <w:tcW w:w="0" w:type="auto"/>
          </w:tcPr>
          <w:p w14:paraId="33172938" w14:textId="77777777" w:rsidR="00EE43FE" w:rsidRPr="00555B45" w:rsidRDefault="00EE43FE" w:rsidP="00A47A96">
            <w:pPr>
              <w:pStyle w:val="TAL"/>
              <w:rPr>
                <w:sz w:val="16"/>
              </w:rPr>
            </w:pPr>
            <w:r>
              <w:rPr>
                <w:sz w:val="16"/>
              </w:rPr>
              <w:t>3302</w:t>
            </w:r>
          </w:p>
        </w:tc>
        <w:tc>
          <w:tcPr>
            <w:tcW w:w="0" w:type="auto"/>
          </w:tcPr>
          <w:p w14:paraId="1A951B8B" w14:textId="77777777" w:rsidR="00EE43FE" w:rsidRPr="00555B45" w:rsidRDefault="00EE43FE" w:rsidP="00A47A96">
            <w:pPr>
              <w:pStyle w:val="TAR"/>
              <w:rPr>
                <w:sz w:val="16"/>
              </w:rPr>
            </w:pPr>
            <w:r>
              <w:rPr>
                <w:sz w:val="16"/>
              </w:rPr>
              <w:t>1</w:t>
            </w:r>
          </w:p>
        </w:tc>
        <w:tc>
          <w:tcPr>
            <w:tcW w:w="0" w:type="auto"/>
          </w:tcPr>
          <w:p w14:paraId="654E60EF" w14:textId="77777777" w:rsidR="00EE43FE" w:rsidRPr="00555B45" w:rsidRDefault="00EE43FE" w:rsidP="00A47A96">
            <w:pPr>
              <w:pStyle w:val="TAL"/>
              <w:rPr>
                <w:sz w:val="16"/>
              </w:rPr>
            </w:pPr>
            <w:r>
              <w:rPr>
                <w:sz w:val="16"/>
              </w:rPr>
              <w:t>Rel-17</w:t>
            </w:r>
          </w:p>
        </w:tc>
        <w:tc>
          <w:tcPr>
            <w:tcW w:w="0" w:type="auto"/>
          </w:tcPr>
          <w:p w14:paraId="0AE9AEEF" w14:textId="77777777" w:rsidR="00EE43FE" w:rsidRPr="00555B45" w:rsidRDefault="00EE43FE" w:rsidP="00A47A96">
            <w:pPr>
              <w:pStyle w:val="TAL"/>
              <w:rPr>
                <w:sz w:val="16"/>
              </w:rPr>
            </w:pPr>
            <w:r>
              <w:rPr>
                <w:sz w:val="16"/>
              </w:rPr>
              <w:t>F</w:t>
            </w:r>
          </w:p>
        </w:tc>
        <w:tc>
          <w:tcPr>
            <w:tcW w:w="0" w:type="auto"/>
          </w:tcPr>
          <w:p w14:paraId="41E8AED6" w14:textId="77777777" w:rsidR="00EE43FE" w:rsidRPr="00555B45" w:rsidRDefault="00EE43FE" w:rsidP="00A47A96">
            <w:pPr>
              <w:pStyle w:val="TAL"/>
              <w:rPr>
                <w:sz w:val="16"/>
              </w:rPr>
            </w:pPr>
            <w:r>
              <w:rPr>
                <w:sz w:val="16"/>
              </w:rPr>
              <w:t>5G_V2X_NRSL_eV2XARC-UEConTest</w:t>
            </w:r>
          </w:p>
        </w:tc>
        <w:tc>
          <w:tcPr>
            <w:tcW w:w="0" w:type="auto"/>
          </w:tcPr>
          <w:p w14:paraId="1688216F" w14:textId="77777777" w:rsidR="00EE43FE" w:rsidRPr="00555B45" w:rsidRDefault="00EE43FE" w:rsidP="00A47A96">
            <w:pPr>
              <w:pStyle w:val="TAL"/>
              <w:rPr>
                <w:sz w:val="16"/>
              </w:rPr>
            </w:pPr>
            <w:r>
              <w:rPr>
                <w:sz w:val="16"/>
              </w:rPr>
              <w:t>agreed</w:t>
            </w:r>
          </w:p>
        </w:tc>
      </w:tr>
      <w:tr w:rsidR="00EE43FE" w14:paraId="6DE82C4D" w14:textId="77777777" w:rsidTr="00A47A96">
        <w:tc>
          <w:tcPr>
            <w:tcW w:w="0" w:type="auto"/>
          </w:tcPr>
          <w:p w14:paraId="22201815" w14:textId="77777777" w:rsidR="00EE43FE" w:rsidRPr="00555B45" w:rsidRDefault="00EE43FE" w:rsidP="00A47A96">
            <w:pPr>
              <w:pStyle w:val="TAL"/>
              <w:rPr>
                <w:sz w:val="16"/>
              </w:rPr>
            </w:pPr>
            <w:r>
              <w:rPr>
                <w:sz w:val="16"/>
              </w:rPr>
              <w:t>R5-226787</w:t>
            </w:r>
          </w:p>
        </w:tc>
        <w:tc>
          <w:tcPr>
            <w:tcW w:w="0" w:type="auto"/>
          </w:tcPr>
          <w:p w14:paraId="4448AB2E" w14:textId="77777777" w:rsidR="00EE43FE" w:rsidRPr="00555B45" w:rsidRDefault="00EE43FE" w:rsidP="00A47A96">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0" w:type="auto"/>
          </w:tcPr>
          <w:p w14:paraId="32DBDD7A" w14:textId="77777777" w:rsidR="00EE43FE" w:rsidRPr="00555B45" w:rsidRDefault="00EE43FE" w:rsidP="00A47A96">
            <w:pPr>
              <w:pStyle w:val="TAL"/>
              <w:rPr>
                <w:sz w:val="16"/>
              </w:rPr>
            </w:pPr>
            <w:r>
              <w:rPr>
                <w:sz w:val="16"/>
              </w:rPr>
              <w:t>TDIA, CATT</w:t>
            </w:r>
          </w:p>
        </w:tc>
        <w:tc>
          <w:tcPr>
            <w:tcW w:w="0" w:type="auto"/>
          </w:tcPr>
          <w:p w14:paraId="37CC5C06" w14:textId="77777777" w:rsidR="00EE43FE" w:rsidRPr="00555B45" w:rsidRDefault="00EE43FE" w:rsidP="00A47A96">
            <w:pPr>
              <w:pStyle w:val="TAL"/>
              <w:rPr>
                <w:sz w:val="16"/>
              </w:rPr>
            </w:pPr>
            <w:r>
              <w:rPr>
                <w:sz w:val="16"/>
              </w:rPr>
              <w:t>38.523-1</w:t>
            </w:r>
          </w:p>
        </w:tc>
        <w:tc>
          <w:tcPr>
            <w:tcW w:w="0" w:type="auto"/>
          </w:tcPr>
          <w:p w14:paraId="35F32FB1" w14:textId="77777777" w:rsidR="00EE43FE" w:rsidRPr="00555B45" w:rsidRDefault="00EE43FE" w:rsidP="00A47A96">
            <w:pPr>
              <w:pStyle w:val="TAL"/>
              <w:rPr>
                <w:sz w:val="16"/>
              </w:rPr>
            </w:pPr>
            <w:r>
              <w:rPr>
                <w:sz w:val="16"/>
              </w:rPr>
              <w:t>3303</w:t>
            </w:r>
          </w:p>
        </w:tc>
        <w:tc>
          <w:tcPr>
            <w:tcW w:w="0" w:type="auto"/>
          </w:tcPr>
          <w:p w14:paraId="4D796727" w14:textId="77777777" w:rsidR="00EE43FE" w:rsidRPr="00555B45" w:rsidRDefault="00EE43FE" w:rsidP="00A47A96">
            <w:pPr>
              <w:pStyle w:val="TAR"/>
              <w:rPr>
                <w:sz w:val="16"/>
              </w:rPr>
            </w:pPr>
            <w:r>
              <w:rPr>
                <w:sz w:val="16"/>
              </w:rPr>
              <w:t>-</w:t>
            </w:r>
          </w:p>
        </w:tc>
        <w:tc>
          <w:tcPr>
            <w:tcW w:w="0" w:type="auto"/>
          </w:tcPr>
          <w:p w14:paraId="45771271" w14:textId="77777777" w:rsidR="00EE43FE" w:rsidRPr="00555B45" w:rsidRDefault="00EE43FE" w:rsidP="00A47A96">
            <w:pPr>
              <w:pStyle w:val="TAL"/>
              <w:rPr>
                <w:sz w:val="16"/>
              </w:rPr>
            </w:pPr>
            <w:r>
              <w:rPr>
                <w:sz w:val="16"/>
              </w:rPr>
              <w:t>Rel-17</w:t>
            </w:r>
          </w:p>
        </w:tc>
        <w:tc>
          <w:tcPr>
            <w:tcW w:w="0" w:type="auto"/>
          </w:tcPr>
          <w:p w14:paraId="040B59A3" w14:textId="77777777" w:rsidR="00EE43FE" w:rsidRPr="00555B45" w:rsidRDefault="00EE43FE" w:rsidP="00A47A96">
            <w:pPr>
              <w:pStyle w:val="TAL"/>
              <w:rPr>
                <w:sz w:val="16"/>
              </w:rPr>
            </w:pPr>
            <w:r>
              <w:rPr>
                <w:sz w:val="16"/>
              </w:rPr>
              <w:t>F</w:t>
            </w:r>
          </w:p>
        </w:tc>
        <w:tc>
          <w:tcPr>
            <w:tcW w:w="0" w:type="auto"/>
          </w:tcPr>
          <w:p w14:paraId="427A7ADC" w14:textId="77777777" w:rsidR="00EE43FE" w:rsidRPr="00555B45" w:rsidRDefault="00EE43FE" w:rsidP="00A47A96">
            <w:pPr>
              <w:pStyle w:val="TAL"/>
              <w:rPr>
                <w:sz w:val="16"/>
              </w:rPr>
            </w:pPr>
            <w:r>
              <w:rPr>
                <w:sz w:val="16"/>
              </w:rPr>
              <w:t>5G_V2X_NRSL_eV2XARC-UEConTest</w:t>
            </w:r>
          </w:p>
        </w:tc>
        <w:tc>
          <w:tcPr>
            <w:tcW w:w="0" w:type="auto"/>
          </w:tcPr>
          <w:p w14:paraId="6FC8300C" w14:textId="77777777" w:rsidR="00EE43FE" w:rsidRPr="00555B45" w:rsidRDefault="00EE43FE" w:rsidP="00A47A96">
            <w:pPr>
              <w:pStyle w:val="TAL"/>
              <w:rPr>
                <w:sz w:val="16"/>
              </w:rPr>
            </w:pPr>
            <w:r>
              <w:rPr>
                <w:sz w:val="16"/>
              </w:rPr>
              <w:t>revised</w:t>
            </w:r>
          </w:p>
        </w:tc>
      </w:tr>
      <w:tr w:rsidR="00EE43FE" w14:paraId="3216BD82" w14:textId="77777777" w:rsidTr="00A47A96">
        <w:tc>
          <w:tcPr>
            <w:tcW w:w="0" w:type="auto"/>
          </w:tcPr>
          <w:p w14:paraId="7EF86E32" w14:textId="77777777" w:rsidR="00EE43FE" w:rsidRPr="00555B45" w:rsidRDefault="00EE43FE" w:rsidP="00A47A96">
            <w:pPr>
              <w:pStyle w:val="TAL"/>
              <w:rPr>
                <w:sz w:val="16"/>
              </w:rPr>
            </w:pPr>
            <w:r>
              <w:rPr>
                <w:sz w:val="16"/>
              </w:rPr>
              <w:t>R5-227467</w:t>
            </w:r>
          </w:p>
        </w:tc>
        <w:tc>
          <w:tcPr>
            <w:tcW w:w="0" w:type="auto"/>
          </w:tcPr>
          <w:p w14:paraId="1BA8677B" w14:textId="77777777" w:rsidR="00EE43FE" w:rsidRPr="00555B45" w:rsidRDefault="00EE43FE" w:rsidP="00A47A96">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0" w:type="auto"/>
          </w:tcPr>
          <w:p w14:paraId="2696A224" w14:textId="77777777" w:rsidR="00EE43FE" w:rsidRPr="00555B45" w:rsidRDefault="00EE43FE" w:rsidP="00A47A96">
            <w:pPr>
              <w:pStyle w:val="TAL"/>
              <w:rPr>
                <w:sz w:val="16"/>
              </w:rPr>
            </w:pPr>
            <w:r>
              <w:rPr>
                <w:sz w:val="16"/>
              </w:rPr>
              <w:t>TDIA, CATT</w:t>
            </w:r>
          </w:p>
        </w:tc>
        <w:tc>
          <w:tcPr>
            <w:tcW w:w="0" w:type="auto"/>
          </w:tcPr>
          <w:p w14:paraId="7BD70B5A" w14:textId="77777777" w:rsidR="00EE43FE" w:rsidRPr="00555B45" w:rsidRDefault="00EE43FE" w:rsidP="00A47A96">
            <w:pPr>
              <w:pStyle w:val="TAL"/>
              <w:rPr>
                <w:sz w:val="16"/>
              </w:rPr>
            </w:pPr>
            <w:r>
              <w:rPr>
                <w:sz w:val="16"/>
              </w:rPr>
              <w:t>38.523-1</w:t>
            </w:r>
          </w:p>
        </w:tc>
        <w:tc>
          <w:tcPr>
            <w:tcW w:w="0" w:type="auto"/>
          </w:tcPr>
          <w:p w14:paraId="03DB7874" w14:textId="77777777" w:rsidR="00EE43FE" w:rsidRPr="00555B45" w:rsidRDefault="00EE43FE" w:rsidP="00A47A96">
            <w:pPr>
              <w:pStyle w:val="TAL"/>
              <w:rPr>
                <w:sz w:val="16"/>
              </w:rPr>
            </w:pPr>
            <w:r>
              <w:rPr>
                <w:sz w:val="16"/>
              </w:rPr>
              <w:t>3303</w:t>
            </w:r>
          </w:p>
        </w:tc>
        <w:tc>
          <w:tcPr>
            <w:tcW w:w="0" w:type="auto"/>
          </w:tcPr>
          <w:p w14:paraId="15A8BE41" w14:textId="77777777" w:rsidR="00EE43FE" w:rsidRPr="00555B45" w:rsidRDefault="00EE43FE" w:rsidP="00A47A96">
            <w:pPr>
              <w:pStyle w:val="TAR"/>
              <w:rPr>
                <w:sz w:val="16"/>
              </w:rPr>
            </w:pPr>
            <w:r>
              <w:rPr>
                <w:sz w:val="16"/>
              </w:rPr>
              <w:t>1</w:t>
            </w:r>
          </w:p>
        </w:tc>
        <w:tc>
          <w:tcPr>
            <w:tcW w:w="0" w:type="auto"/>
          </w:tcPr>
          <w:p w14:paraId="05977B5D" w14:textId="77777777" w:rsidR="00EE43FE" w:rsidRPr="00555B45" w:rsidRDefault="00EE43FE" w:rsidP="00A47A96">
            <w:pPr>
              <w:pStyle w:val="TAL"/>
              <w:rPr>
                <w:sz w:val="16"/>
              </w:rPr>
            </w:pPr>
            <w:r>
              <w:rPr>
                <w:sz w:val="16"/>
              </w:rPr>
              <w:t>Rel-17</w:t>
            </w:r>
          </w:p>
        </w:tc>
        <w:tc>
          <w:tcPr>
            <w:tcW w:w="0" w:type="auto"/>
          </w:tcPr>
          <w:p w14:paraId="1F6457A8" w14:textId="77777777" w:rsidR="00EE43FE" w:rsidRPr="00555B45" w:rsidRDefault="00EE43FE" w:rsidP="00A47A96">
            <w:pPr>
              <w:pStyle w:val="TAL"/>
              <w:rPr>
                <w:sz w:val="16"/>
              </w:rPr>
            </w:pPr>
            <w:r>
              <w:rPr>
                <w:sz w:val="16"/>
              </w:rPr>
              <w:t>F</w:t>
            </w:r>
          </w:p>
        </w:tc>
        <w:tc>
          <w:tcPr>
            <w:tcW w:w="0" w:type="auto"/>
          </w:tcPr>
          <w:p w14:paraId="67839CB3" w14:textId="77777777" w:rsidR="00EE43FE" w:rsidRPr="00555B45" w:rsidRDefault="00EE43FE" w:rsidP="00A47A96">
            <w:pPr>
              <w:pStyle w:val="TAL"/>
              <w:rPr>
                <w:sz w:val="16"/>
              </w:rPr>
            </w:pPr>
            <w:r>
              <w:rPr>
                <w:sz w:val="16"/>
              </w:rPr>
              <w:t>5G_V2X_NRSL_eV2XARC-UEConTest</w:t>
            </w:r>
          </w:p>
        </w:tc>
        <w:tc>
          <w:tcPr>
            <w:tcW w:w="0" w:type="auto"/>
          </w:tcPr>
          <w:p w14:paraId="3F1F629C" w14:textId="77777777" w:rsidR="00EE43FE" w:rsidRPr="00555B45" w:rsidRDefault="00EE43FE" w:rsidP="00A47A96">
            <w:pPr>
              <w:pStyle w:val="TAL"/>
              <w:rPr>
                <w:sz w:val="16"/>
              </w:rPr>
            </w:pPr>
            <w:r>
              <w:rPr>
                <w:sz w:val="16"/>
              </w:rPr>
              <w:t>agreed</w:t>
            </w:r>
          </w:p>
        </w:tc>
      </w:tr>
      <w:tr w:rsidR="00EE43FE" w14:paraId="18A5CEE3" w14:textId="77777777" w:rsidTr="00A47A96">
        <w:tc>
          <w:tcPr>
            <w:tcW w:w="0" w:type="auto"/>
          </w:tcPr>
          <w:p w14:paraId="2D70FEF7" w14:textId="77777777" w:rsidR="00EE43FE" w:rsidRPr="00555B45" w:rsidRDefault="00EE43FE" w:rsidP="00A47A96">
            <w:pPr>
              <w:pStyle w:val="TAL"/>
              <w:rPr>
                <w:sz w:val="16"/>
              </w:rPr>
            </w:pPr>
            <w:r>
              <w:rPr>
                <w:sz w:val="16"/>
              </w:rPr>
              <w:t>R5-226791</w:t>
            </w:r>
          </w:p>
        </w:tc>
        <w:tc>
          <w:tcPr>
            <w:tcW w:w="0" w:type="auto"/>
          </w:tcPr>
          <w:p w14:paraId="62F2224B" w14:textId="77777777" w:rsidR="00EE43FE" w:rsidRPr="00555B45" w:rsidRDefault="00EE43FE" w:rsidP="00A47A96">
            <w:pPr>
              <w:pStyle w:val="TAL"/>
              <w:rPr>
                <w:sz w:val="16"/>
              </w:rPr>
            </w:pPr>
            <w:r>
              <w:rPr>
                <w:sz w:val="16"/>
              </w:rPr>
              <w:t>Update of V2X TC 12.2.7.1</w:t>
            </w:r>
          </w:p>
        </w:tc>
        <w:tc>
          <w:tcPr>
            <w:tcW w:w="0" w:type="auto"/>
          </w:tcPr>
          <w:p w14:paraId="7E1A8BE8" w14:textId="77777777" w:rsidR="00EE43FE" w:rsidRPr="00555B45" w:rsidRDefault="00EE43FE" w:rsidP="00A47A96">
            <w:pPr>
              <w:pStyle w:val="TAL"/>
              <w:rPr>
                <w:sz w:val="16"/>
              </w:rPr>
            </w:pPr>
            <w:r>
              <w:rPr>
                <w:sz w:val="16"/>
              </w:rPr>
              <w:t>TDIA, CATT</w:t>
            </w:r>
          </w:p>
        </w:tc>
        <w:tc>
          <w:tcPr>
            <w:tcW w:w="0" w:type="auto"/>
          </w:tcPr>
          <w:p w14:paraId="5B763C5D" w14:textId="77777777" w:rsidR="00EE43FE" w:rsidRPr="00555B45" w:rsidRDefault="00EE43FE" w:rsidP="00A47A96">
            <w:pPr>
              <w:pStyle w:val="TAL"/>
              <w:rPr>
                <w:sz w:val="16"/>
              </w:rPr>
            </w:pPr>
            <w:r>
              <w:rPr>
                <w:sz w:val="16"/>
              </w:rPr>
              <w:t>38.523-1</w:t>
            </w:r>
          </w:p>
        </w:tc>
        <w:tc>
          <w:tcPr>
            <w:tcW w:w="0" w:type="auto"/>
          </w:tcPr>
          <w:p w14:paraId="61F6AA01" w14:textId="77777777" w:rsidR="00EE43FE" w:rsidRPr="00555B45" w:rsidRDefault="00EE43FE" w:rsidP="00A47A96">
            <w:pPr>
              <w:pStyle w:val="TAL"/>
              <w:rPr>
                <w:sz w:val="16"/>
              </w:rPr>
            </w:pPr>
            <w:r>
              <w:rPr>
                <w:sz w:val="16"/>
              </w:rPr>
              <w:t>3304</w:t>
            </w:r>
          </w:p>
        </w:tc>
        <w:tc>
          <w:tcPr>
            <w:tcW w:w="0" w:type="auto"/>
          </w:tcPr>
          <w:p w14:paraId="4EE4C99F" w14:textId="77777777" w:rsidR="00EE43FE" w:rsidRPr="00555B45" w:rsidRDefault="00EE43FE" w:rsidP="00A47A96">
            <w:pPr>
              <w:pStyle w:val="TAR"/>
              <w:rPr>
                <w:sz w:val="16"/>
              </w:rPr>
            </w:pPr>
            <w:r>
              <w:rPr>
                <w:sz w:val="16"/>
              </w:rPr>
              <w:t>-</w:t>
            </w:r>
          </w:p>
        </w:tc>
        <w:tc>
          <w:tcPr>
            <w:tcW w:w="0" w:type="auto"/>
          </w:tcPr>
          <w:p w14:paraId="3A17A9C3" w14:textId="77777777" w:rsidR="00EE43FE" w:rsidRPr="00555B45" w:rsidRDefault="00EE43FE" w:rsidP="00A47A96">
            <w:pPr>
              <w:pStyle w:val="TAL"/>
              <w:rPr>
                <w:sz w:val="16"/>
              </w:rPr>
            </w:pPr>
            <w:r>
              <w:rPr>
                <w:sz w:val="16"/>
              </w:rPr>
              <w:t>Rel-17</w:t>
            </w:r>
          </w:p>
        </w:tc>
        <w:tc>
          <w:tcPr>
            <w:tcW w:w="0" w:type="auto"/>
          </w:tcPr>
          <w:p w14:paraId="38D85EE1" w14:textId="77777777" w:rsidR="00EE43FE" w:rsidRPr="00555B45" w:rsidRDefault="00EE43FE" w:rsidP="00A47A96">
            <w:pPr>
              <w:pStyle w:val="TAL"/>
              <w:rPr>
                <w:sz w:val="16"/>
              </w:rPr>
            </w:pPr>
            <w:r>
              <w:rPr>
                <w:sz w:val="16"/>
              </w:rPr>
              <w:t>F</w:t>
            </w:r>
          </w:p>
        </w:tc>
        <w:tc>
          <w:tcPr>
            <w:tcW w:w="0" w:type="auto"/>
          </w:tcPr>
          <w:p w14:paraId="5FBCAAB0" w14:textId="77777777" w:rsidR="00EE43FE" w:rsidRPr="00555B45" w:rsidRDefault="00EE43FE" w:rsidP="00A47A96">
            <w:pPr>
              <w:pStyle w:val="TAL"/>
              <w:rPr>
                <w:sz w:val="16"/>
              </w:rPr>
            </w:pPr>
            <w:r>
              <w:rPr>
                <w:sz w:val="16"/>
              </w:rPr>
              <w:t>5G_V2X_NRSL_eV2XARC-UEConTest</w:t>
            </w:r>
          </w:p>
        </w:tc>
        <w:tc>
          <w:tcPr>
            <w:tcW w:w="0" w:type="auto"/>
          </w:tcPr>
          <w:p w14:paraId="63ED10AE" w14:textId="77777777" w:rsidR="00EE43FE" w:rsidRPr="00555B45" w:rsidRDefault="00EE43FE" w:rsidP="00A47A96">
            <w:pPr>
              <w:pStyle w:val="TAL"/>
              <w:rPr>
                <w:sz w:val="16"/>
              </w:rPr>
            </w:pPr>
            <w:r>
              <w:rPr>
                <w:sz w:val="16"/>
              </w:rPr>
              <w:t>revised</w:t>
            </w:r>
          </w:p>
        </w:tc>
      </w:tr>
      <w:tr w:rsidR="00EE43FE" w14:paraId="704955C3" w14:textId="77777777" w:rsidTr="00A47A96">
        <w:tc>
          <w:tcPr>
            <w:tcW w:w="0" w:type="auto"/>
          </w:tcPr>
          <w:p w14:paraId="2BFE8E9E" w14:textId="77777777" w:rsidR="00EE43FE" w:rsidRPr="00555B45" w:rsidRDefault="00EE43FE" w:rsidP="00A47A96">
            <w:pPr>
              <w:pStyle w:val="TAL"/>
              <w:rPr>
                <w:sz w:val="16"/>
              </w:rPr>
            </w:pPr>
            <w:r>
              <w:rPr>
                <w:sz w:val="16"/>
              </w:rPr>
              <w:t>R5-227582</w:t>
            </w:r>
          </w:p>
        </w:tc>
        <w:tc>
          <w:tcPr>
            <w:tcW w:w="0" w:type="auto"/>
          </w:tcPr>
          <w:p w14:paraId="5FB2070F" w14:textId="77777777" w:rsidR="00EE43FE" w:rsidRPr="00555B45" w:rsidRDefault="00EE43FE" w:rsidP="00A47A96">
            <w:pPr>
              <w:pStyle w:val="TAL"/>
              <w:rPr>
                <w:sz w:val="16"/>
              </w:rPr>
            </w:pPr>
            <w:r>
              <w:rPr>
                <w:sz w:val="16"/>
              </w:rPr>
              <w:t>Update of V2X TC 12.2.7.1</w:t>
            </w:r>
          </w:p>
        </w:tc>
        <w:tc>
          <w:tcPr>
            <w:tcW w:w="0" w:type="auto"/>
          </w:tcPr>
          <w:p w14:paraId="4BC5A51D" w14:textId="77777777" w:rsidR="00EE43FE" w:rsidRPr="00555B45" w:rsidRDefault="00EE43FE" w:rsidP="00A47A96">
            <w:pPr>
              <w:pStyle w:val="TAL"/>
              <w:rPr>
                <w:sz w:val="16"/>
              </w:rPr>
            </w:pPr>
            <w:r>
              <w:rPr>
                <w:sz w:val="16"/>
              </w:rPr>
              <w:t>TDIA, CATT</w:t>
            </w:r>
          </w:p>
        </w:tc>
        <w:tc>
          <w:tcPr>
            <w:tcW w:w="0" w:type="auto"/>
          </w:tcPr>
          <w:p w14:paraId="785C1B21" w14:textId="77777777" w:rsidR="00EE43FE" w:rsidRPr="00555B45" w:rsidRDefault="00EE43FE" w:rsidP="00A47A96">
            <w:pPr>
              <w:pStyle w:val="TAL"/>
              <w:rPr>
                <w:sz w:val="16"/>
              </w:rPr>
            </w:pPr>
            <w:r>
              <w:rPr>
                <w:sz w:val="16"/>
              </w:rPr>
              <w:t>38.523-1</w:t>
            </w:r>
          </w:p>
        </w:tc>
        <w:tc>
          <w:tcPr>
            <w:tcW w:w="0" w:type="auto"/>
          </w:tcPr>
          <w:p w14:paraId="0089B9C7" w14:textId="77777777" w:rsidR="00EE43FE" w:rsidRPr="00555B45" w:rsidRDefault="00EE43FE" w:rsidP="00A47A96">
            <w:pPr>
              <w:pStyle w:val="TAL"/>
              <w:rPr>
                <w:sz w:val="16"/>
              </w:rPr>
            </w:pPr>
            <w:r>
              <w:rPr>
                <w:sz w:val="16"/>
              </w:rPr>
              <w:t>3304</w:t>
            </w:r>
          </w:p>
        </w:tc>
        <w:tc>
          <w:tcPr>
            <w:tcW w:w="0" w:type="auto"/>
          </w:tcPr>
          <w:p w14:paraId="3EA8B347" w14:textId="77777777" w:rsidR="00EE43FE" w:rsidRPr="00555B45" w:rsidRDefault="00EE43FE" w:rsidP="00A47A96">
            <w:pPr>
              <w:pStyle w:val="TAR"/>
              <w:rPr>
                <w:sz w:val="16"/>
              </w:rPr>
            </w:pPr>
            <w:r>
              <w:rPr>
                <w:sz w:val="16"/>
              </w:rPr>
              <w:t>1</w:t>
            </w:r>
          </w:p>
        </w:tc>
        <w:tc>
          <w:tcPr>
            <w:tcW w:w="0" w:type="auto"/>
          </w:tcPr>
          <w:p w14:paraId="68F2762B" w14:textId="77777777" w:rsidR="00EE43FE" w:rsidRPr="00555B45" w:rsidRDefault="00EE43FE" w:rsidP="00A47A96">
            <w:pPr>
              <w:pStyle w:val="TAL"/>
              <w:rPr>
                <w:sz w:val="16"/>
              </w:rPr>
            </w:pPr>
            <w:r>
              <w:rPr>
                <w:sz w:val="16"/>
              </w:rPr>
              <w:t>Rel-17</w:t>
            </w:r>
          </w:p>
        </w:tc>
        <w:tc>
          <w:tcPr>
            <w:tcW w:w="0" w:type="auto"/>
          </w:tcPr>
          <w:p w14:paraId="38AC50F3" w14:textId="77777777" w:rsidR="00EE43FE" w:rsidRPr="00555B45" w:rsidRDefault="00EE43FE" w:rsidP="00A47A96">
            <w:pPr>
              <w:pStyle w:val="TAL"/>
              <w:rPr>
                <w:sz w:val="16"/>
              </w:rPr>
            </w:pPr>
            <w:r>
              <w:rPr>
                <w:sz w:val="16"/>
              </w:rPr>
              <w:t>F</w:t>
            </w:r>
          </w:p>
        </w:tc>
        <w:tc>
          <w:tcPr>
            <w:tcW w:w="0" w:type="auto"/>
          </w:tcPr>
          <w:p w14:paraId="45AA4162" w14:textId="77777777" w:rsidR="00EE43FE" w:rsidRPr="00555B45" w:rsidRDefault="00EE43FE" w:rsidP="00A47A96">
            <w:pPr>
              <w:pStyle w:val="TAL"/>
              <w:rPr>
                <w:sz w:val="16"/>
              </w:rPr>
            </w:pPr>
            <w:r>
              <w:rPr>
                <w:sz w:val="16"/>
              </w:rPr>
              <w:t>5G_V2X_NRSL_eV2XARC-UEConTest</w:t>
            </w:r>
          </w:p>
        </w:tc>
        <w:tc>
          <w:tcPr>
            <w:tcW w:w="0" w:type="auto"/>
          </w:tcPr>
          <w:p w14:paraId="2F9B34E7" w14:textId="77777777" w:rsidR="00EE43FE" w:rsidRPr="00555B45" w:rsidRDefault="00EE43FE" w:rsidP="00A47A96">
            <w:pPr>
              <w:pStyle w:val="TAL"/>
              <w:rPr>
                <w:sz w:val="16"/>
              </w:rPr>
            </w:pPr>
            <w:r>
              <w:rPr>
                <w:sz w:val="16"/>
              </w:rPr>
              <w:t>agreed</w:t>
            </w:r>
          </w:p>
        </w:tc>
      </w:tr>
      <w:tr w:rsidR="00EE43FE" w14:paraId="07A5E5E2" w14:textId="77777777" w:rsidTr="00A47A96">
        <w:tc>
          <w:tcPr>
            <w:tcW w:w="0" w:type="auto"/>
          </w:tcPr>
          <w:p w14:paraId="486BFD7F" w14:textId="77777777" w:rsidR="00EE43FE" w:rsidRPr="00555B45" w:rsidRDefault="00EE43FE" w:rsidP="00A47A96">
            <w:pPr>
              <w:pStyle w:val="TAL"/>
              <w:rPr>
                <w:sz w:val="16"/>
              </w:rPr>
            </w:pPr>
            <w:r>
              <w:rPr>
                <w:sz w:val="16"/>
              </w:rPr>
              <w:lastRenderedPageBreak/>
              <w:t>R5-226792</w:t>
            </w:r>
          </w:p>
        </w:tc>
        <w:tc>
          <w:tcPr>
            <w:tcW w:w="0" w:type="auto"/>
          </w:tcPr>
          <w:p w14:paraId="71E8BB17" w14:textId="77777777" w:rsidR="00EE43FE" w:rsidRPr="00555B45" w:rsidRDefault="00EE43FE" w:rsidP="00A47A96">
            <w:pPr>
              <w:pStyle w:val="TAL"/>
              <w:rPr>
                <w:sz w:val="16"/>
              </w:rPr>
            </w:pPr>
            <w:r>
              <w:rPr>
                <w:sz w:val="16"/>
              </w:rPr>
              <w:t>Update of V2X TC 12.2.8.2</w:t>
            </w:r>
          </w:p>
        </w:tc>
        <w:tc>
          <w:tcPr>
            <w:tcW w:w="0" w:type="auto"/>
          </w:tcPr>
          <w:p w14:paraId="085E45EA" w14:textId="77777777" w:rsidR="00EE43FE" w:rsidRPr="00555B45" w:rsidRDefault="00EE43FE" w:rsidP="00A47A96">
            <w:pPr>
              <w:pStyle w:val="TAL"/>
              <w:rPr>
                <w:sz w:val="16"/>
              </w:rPr>
            </w:pPr>
            <w:r>
              <w:rPr>
                <w:sz w:val="16"/>
              </w:rPr>
              <w:t>TDIA, CATT</w:t>
            </w:r>
          </w:p>
        </w:tc>
        <w:tc>
          <w:tcPr>
            <w:tcW w:w="0" w:type="auto"/>
          </w:tcPr>
          <w:p w14:paraId="23ACCC7F" w14:textId="77777777" w:rsidR="00EE43FE" w:rsidRPr="00555B45" w:rsidRDefault="00EE43FE" w:rsidP="00A47A96">
            <w:pPr>
              <w:pStyle w:val="TAL"/>
              <w:rPr>
                <w:sz w:val="16"/>
              </w:rPr>
            </w:pPr>
            <w:r>
              <w:rPr>
                <w:sz w:val="16"/>
              </w:rPr>
              <w:t>38.523-1</w:t>
            </w:r>
          </w:p>
        </w:tc>
        <w:tc>
          <w:tcPr>
            <w:tcW w:w="0" w:type="auto"/>
          </w:tcPr>
          <w:p w14:paraId="372DD73D" w14:textId="77777777" w:rsidR="00EE43FE" w:rsidRPr="00555B45" w:rsidRDefault="00EE43FE" w:rsidP="00A47A96">
            <w:pPr>
              <w:pStyle w:val="TAL"/>
              <w:rPr>
                <w:sz w:val="16"/>
              </w:rPr>
            </w:pPr>
            <w:r>
              <w:rPr>
                <w:sz w:val="16"/>
              </w:rPr>
              <w:t>3305</w:t>
            </w:r>
          </w:p>
        </w:tc>
        <w:tc>
          <w:tcPr>
            <w:tcW w:w="0" w:type="auto"/>
          </w:tcPr>
          <w:p w14:paraId="74A7145A" w14:textId="77777777" w:rsidR="00EE43FE" w:rsidRPr="00555B45" w:rsidRDefault="00EE43FE" w:rsidP="00A47A96">
            <w:pPr>
              <w:pStyle w:val="TAR"/>
              <w:rPr>
                <w:sz w:val="16"/>
              </w:rPr>
            </w:pPr>
            <w:r>
              <w:rPr>
                <w:sz w:val="16"/>
              </w:rPr>
              <w:t>-</w:t>
            </w:r>
          </w:p>
        </w:tc>
        <w:tc>
          <w:tcPr>
            <w:tcW w:w="0" w:type="auto"/>
          </w:tcPr>
          <w:p w14:paraId="48C4AEB1" w14:textId="77777777" w:rsidR="00EE43FE" w:rsidRPr="00555B45" w:rsidRDefault="00EE43FE" w:rsidP="00A47A96">
            <w:pPr>
              <w:pStyle w:val="TAL"/>
              <w:rPr>
                <w:sz w:val="16"/>
              </w:rPr>
            </w:pPr>
            <w:r>
              <w:rPr>
                <w:sz w:val="16"/>
              </w:rPr>
              <w:t>Rel-17</w:t>
            </w:r>
          </w:p>
        </w:tc>
        <w:tc>
          <w:tcPr>
            <w:tcW w:w="0" w:type="auto"/>
          </w:tcPr>
          <w:p w14:paraId="3C6E88A7" w14:textId="77777777" w:rsidR="00EE43FE" w:rsidRPr="00555B45" w:rsidRDefault="00EE43FE" w:rsidP="00A47A96">
            <w:pPr>
              <w:pStyle w:val="TAL"/>
              <w:rPr>
                <w:sz w:val="16"/>
              </w:rPr>
            </w:pPr>
            <w:r>
              <w:rPr>
                <w:sz w:val="16"/>
              </w:rPr>
              <w:t>F</w:t>
            </w:r>
          </w:p>
        </w:tc>
        <w:tc>
          <w:tcPr>
            <w:tcW w:w="0" w:type="auto"/>
          </w:tcPr>
          <w:p w14:paraId="777D4C07" w14:textId="77777777" w:rsidR="00EE43FE" w:rsidRPr="00555B45" w:rsidRDefault="00EE43FE" w:rsidP="00A47A96">
            <w:pPr>
              <w:pStyle w:val="TAL"/>
              <w:rPr>
                <w:sz w:val="16"/>
              </w:rPr>
            </w:pPr>
            <w:r>
              <w:rPr>
                <w:sz w:val="16"/>
              </w:rPr>
              <w:t>5G_V2X_NRSL_eV2XARC-UEConTest</w:t>
            </w:r>
          </w:p>
        </w:tc>
        <w:tc>
          <w:tcPr>
            <w:tcW w:w="0" w:type="auto"/>
          </w:tcPr>
          <w:p w14:paraId="1CDA8ED3" w14:textId="77777777" w:rsidR="00EE43FE" w:rsidRPr="00555B45" w:rsidRDefault="00EE43FE" w:rsidP="00A47A96">
            <w:pPr>
              <w:pStyle w:val="TAL"/>
              <w:rPr>
                <w:sz w:val="16"/>
              </w:rPr>
            </w:pPr>
            <w:r>
              <w:rPr>
                <w:sz w:val="16"/>
              </w:rPr>
              <w:t>revised</w:t>
            </w:r>
          </w:p>
        </w:tc>
      </w:tr>
      <w:tr w:rsidR="00EE43FE" w14:paraId="4B8319EF" w14:textId="77777777" w:rsidTr="00A47A96">
        <w:tc>
          <w:tcPr>
            <w:tcW w:w="0" w:type="auto"/>
          </w:tcPr>
          <w:p w14:paraId="0270CF8B" w14:textId="77777777" w:rsidR="00EE43FE" w:rsidRPr="00555B45" w:rsidRDefault="00EE43FE" w:rsidP="00A47A96">
            <w:pPr>
              <w:pStyle w:val="TAL"/>
              <w:rPr>
                <w:sz w:val="16"/>
              </w:rPr>
            </w:pPr>
            <w:r>
              <w:rPr>
                <w:sz w:val="16"/>
              </w:rPr>
              <w:t>R5-227468</w:t>
            </w:r>
          </w:p>
        </w:tc>
        <w:tc>
          <w:tcPr>
            <w:tcW w:w="0" w:type="auto"/>
          </w:tcPr>
          <w:p w14:paraId="3CD6C311" w14:textId="77777777" w:rsidR="00EE43FE" w:rsidRPr="00555B45" w:rsidRDefault="00EE43FE" w:rsidP="00A47A96">
            <w:pPr>
              <w:pStyle w:val="TAL"/>
              <w:rPr>
                <w:sz w:val="16"/>
              </w:rPr>
            </w:pPr>
            <w:r>
              <w:rPr>
                <w:sz w:val="16"/>
              </w:rPr>
              <w:t>Update of V2X TC 12.2.8.2</w:t>
            </w:r>
          </w:p>
        </w:tc>
        <w:tc>
          <w:tcPr>
            <w:tcW w:w="0" w:type="auto"/>
          </w:tcPr>
          <w:p w14:paraId="1606262B" w14:textId="77777777" w:rsidR="00EE43FE" w:rsidRPr="00555B45" w:rsidRDefault="00EE43FE" w:rsidP="00A47A96">
            <w:pPr>
              <w:pStyle w:val="TAL"/>
              <w:rPr>
                <w:sz w:val="16"/>
              </w:rPr>
            </w:pPr>
            <w:r>
              <w:rPr>
                <w:sz w:val="16"/>
              </w:rPr>
              <w:t>TDIA, CATT</w:t>
            </w:r>
          </w:p>
        </w:tc>
        <w:tc>
          <w:tcPr>
            <w:tcW w:w="0" w:type="auto"/>
          </w:tcPr>
          <w:p w14:paraId="04F2F294" w14:textId="77777777" w:rsidR="00EE43FE" w:rsidRPr="00555B45" w:rsidRDefault="00EE43FE" w:rsidP="00A47A96">
            <w:pPr>
              <w:pStyle w:val="TAL"/>
              <w:rPr>
                <w:sz w:val="16"/>
              </w:rPr>
            </w:pPr>
            <w:r>
              <w:rPr>
                <w:sz w:val="16"/>
              </w:rPr>
              <w:t>38.523-1</w:t>
            </w:r>
          </w:p>
        </w:tc>
        <w:tc>
          <w:tcPr>
            <w:tcW w:w="0" w:type="auto"/>
          </w:tcPr>
          <w:p w14:paraId="7750B8A8" w14:textId="77777777" w:rsidR="00EE43FE" w:rsidRPr="00555B45" w:rsidRDefault="00EE43FE" w:rsidP="00A47A96">
            <w:pPr>
              <w:pStyle w:val="TAL"/>
              <w:rPr>
                <w:sz w:val="16"/>
              </w:rPr>
            </w:pPr>
            <w:r>
              <w:rPr>
                <w:sz w:val="16"/>
              </w:rPr>
              <w:t>3305</w:t>
            </w:r>
          </w:p>
        </w:tc>
        <w:tc>
          <w:tcPr>
            <w:tcW w:w="0" w:type="auto"/>
          </w:tcPr>
          <w:p w14:paraId="6EC8FB44" w14:textId="77777777" w:rsidR="00EE43FE" w:rsidRPr="00555B45" w:rsidRDefault="00EE43FE" w:rsidP="00A47A96">
            <w:pPr>
              <w:pStyle w:val="TAR"/>
              <w:rPr>
                <w:sz w:val="16"/>
              </w:rPr>
            </w:pPr>
            <w:r>
              <w:rPr>
                <w:sz w:val="16"/>
              </w:rPr>
              <w:t>1</w:t>
            </w:r>
          </w:p>
        </w:tc>
        <w:tc>
          <w:tcPr>
            <w:tcW w:w="0" w:type="auto"/>
          </w:tcPr>
          <w:p w14:paraId="2F5C51D2" w14:textId="77777777" w:rsidR="00EE43FE" w:rsidRPr="00555B45" w:rsidRDefault="00EE43FE" w:rsidP="00A47A96">
            <w:pPr>
              <w:pStyle w:val="TAL"/>
              <w:rPr>
                <w:sz w:val="16"/>
              </w:rPr>
            </w:pPr>
            <w:r>
              <w:rPr>
                <w:sz w:val="16"/>
              </w:rPr>
              <w:t>Rel-17</w:t>
            </w:r>
          </w:p>
        </w:tc>
        <w:tc>
          <w:tcPr>
            <w:tcW w:w="0" w:type="auto"/>
          </w:tcPr>
          <w:p w14:paraId="03BBB158" w14:textId="77777777" w:rsidR="00EE43FE" w:rsidRPr="00555B45" w:rsidRDefault="00EE43FE" w:rsidP="00A47A96">
            <w:pPr>
              <w:pStyle w:val="TAL"/>
              <w:rPr>
                <w:sz w:val="16"/>
              </w:rPr>
            </w:pPr>
            <w:r>
              <w:rPr>
                <w:sz w:val="16"/>
              </w:rPr>
              <w:t>F</w:t>
            </w:r>
          </w:p>
        </w:tc>
        <w:tc>
          <w:tcPr>
            <w:tcW w:w="0" w:type="auto"/>
          </w:tcPr>
          <w:p w14:paraId="528F3E75" w14:textId="77777777" w:rsidR="00EE43FE" w:rsidRPr="00555B45" w:rsidRDefault="00EE43FE" w:rsidP="00A47A96">
            <w:pPr>
              <w:pStyle w:val="TAL"/>
              <w:rPr>
                <w:sz w:val="16"/>
              </w:rPr>
            </w:pPr>
            <w:r>
              <w:rPr>
                <w:sz w:val="16"/>
              </w:rPr>
              <w:t>5G_V2X_NRSL_eV2XARC-UEConTest</w:t>
            </w:r>
          </w:p>
        </w:tc>
        <w:tc>
          <w:tcPr>
            <w:tcW w:w="0" w:type="auto"/>
          </w:tcPr>
          <w:p w14:paraId="5C5BDEE7" w14:textId="77777777" w:rsidR="00EE43FE" w:rsidRPr="00555B45" w:rsidRDefault="00EE43FE" w:rsidP="00A47A96">
            <w:pPr>
              <w:pStyle w:val="TAL"/>
              <w:rPr>
                <w:sz w:val="16"/>
              </w:rPr>
            </w:pPr>
            <w:r>
              <w:rPr>
                <w:sz w:val="16"/>
              </w:rPr>
              <w:t>agreed</w:t>
            </w:r>
          </w:p>
        </w:tc>
      </w:tr>
      <w:tr w:rsidR="00EE43FE" w14:paraId="02C128C9" w14:textId="77777777" w:rsidTr="00A47A96">
        <w:tc>
          <w:tcPr>
            <w:tcW w:w="0" w:type="auto"/>
          </w:tcPr>
          <w:p w14:paraId="7F86D3BE" w14:textId="77777777" w:rsidR="00EE43FE" w:rsidRPr="00555B45" w:rsidRDefault="00EE43FE" w:rsidP="00A47A96">
            <w:pPr>
              <w:pStyle w:val="TAL"/>
              <w:rPr>
                <w:sz w:val="16"/>
              </w:rPr>
            </w:pPr>
            <w:r>
              <w:rPr>
                <w:sz w:val="16"/>
              </w:rPr>
              <w:t>R5-226802</w:t>
            </w:r>
          </w:p>
        </w:tc>
        <w:tc>
          <w:tcPr>
            <w:tcW w:w="0" w:type="auto"/>
          </w:tcPr>
          <w:p w14:paraId="72760BC5" w14:textId="77777777" w:rsidR="00EE43FE" w:rsidRPr="00555B45" w:rsidRDefault="00EE43FE" w:rsidP="00A47A96">
            <w:pPr>
              <w:pStyle w:val="TAL"/>
              <w:rPr>
                <w:sz w:val="16"/>
              </w:rPr>
            </w:pPr>
            <w:r>
              <w:rPr>
                <w:sz w:val="16"/>
              </w:rPr>
              <w:t>Correction of UAC TC 11.3.1a</w:t>
            </w:r>
          </w:p>
        </w:tc>
        <w:tc>
          <w:tcPr>
            <w:tcW w:w="0" w:type="auto"/>
          </w:tcPr>
          <w:p w14:paraId="35AE6633" w14:textId="77777777" w:rsidR="00EE43FE" w:rsidRPr="00555B45" w:rsidRDefault="00EE43FE" w:rsidP="00A47A96">
            <w:pPr>
              <w:pStyle w:val="TAL"/>
              <w:rPr>
                <w:sz w:val="16"/>
              </w:rPr>
            </w:pPr>
            <w:r>
              <w:rPr>
                <w:sz w:val="16"/>
              </w:rPr>
              <w:t xml:space="preserve">Starpoint, Huawei, </w:t>
            </w:r>
            <w:proofErr w:type="spellStart"/>
            <w:r>
              <w:rPr>
                <w:sz w:val="16"/>
              </w:rPr>
              <w:t>HiSilicon</w:t>
            </w:r>
            <w:proofErr w:type="spellEnd"/>
          </w:p>
        </w:tc>
        <w:tc>
          <w:tcPr>
            <w:tcW w:w="0" w:type="auto"/>
          </w:tcPr>
          <w:p w14:paraId="7E938013" w14:textId="77777777" w:rsidR="00EE43FE" w:rsidRPr="00555B45" w:rsidRDefault="00EE43FE" w:rsidP="00A47A96">
            <w:pPr>
              <w:pStyle w:val="TAL"/>
              <w:rPr>
                <w:sz w:val="16"/>
              </w:rPr>
            </w:pPr>
            <w:r>
              <w:rPr>
                <w:sz w:val="16"/>
              </w:rPr>
              <w:t>38.523-1</w:t>
            </w:r>
          </w:p>
        </w:tc>
        <w:tc>
          <w:tcPr>
            <w:tcW w:w="0" w:type="auto"/>
          </w:tcPr>
          <w:p w14:paraId="7BA55907" w14:textId="77777777" w:rsidR="00EE43FE" w:rsidRPr="00555B45" w:rsidRDefault="00EE43FE" w:rsidP="00A47A96">
            <w:pPr>
              <w:pStyle w:val="TAL"/>
              <w:rPr>
                <w:sz w:val="16"/>
              </w:rPr>
            </w:pPr>
            <w:r>
              <w:rPr>
                <w:sz w:val="16"/>
              </w:rPr>
              <w:t>3306</w:t>
            </w:r>
          </w:p>
        </w:tc>
        <w:tc>
          <w:tcPr>
            <w:tcW w:w="0" w:type="auto"/>
          </w:tcPr>
          <w:p w14:paraId="115552C3" w14:textId="77777777" w:rsidR="00EE43FE" w:rsidRPr="00555B45" w:rsidRDefault="00EE43FE" w:rsidP="00A47A96">
            <w:pPr>
              <w:pStyle w:val="TAR"/>
              <w:rPr>
                <w:sz w:val="16"/>
              </w:rPr>
            </w:pPr>
            <w:r>
              <w:rPr>
                <w:sz w:val="16"/>
              </w:rPr>
              <w:t>-</w:t>
            </w:r>
          </w:p>
        </w:tc>
        <w:tc>
          <w:tcPr>
            <w:tcW w:w="0" w:type="auto"/>
          </w:tcPr>
          <w:p w14:paraId="1154C800" w14:textId="77777777" w:rsidR="00EE43FE" w:rsidRPr="00555B45" w:rsidRDefault="00EE43FE" w:rsidP="00A47A96">
            <w:pPr>
              <w:pStyle w:val="TAL"/>
              <w:rPr>
                <w:sz w:val="16"/>
              </w:rPr>
            </w:pPr>
            <w:r>
              <w:rPr>
                <w:sz w:val="16"/>
              </w:rPr>
              <w:t>Rel-17</w:t>
            </w:r>
          </w:p>
        </w:tc>
        <w:tc>
          <w:tcPr>
            <w:tcW w:w="0" w:type="auto"/>
          </w:tcPr>
          <w:p w14:paraId="7C897493" w14:textId="77777777" w:rsidR="00EE43FE" w:rsidRPr="00555B45" w:rsidRDefault="00EE43FE" w:rsidP="00A47A96">
            <w:pPr>
              <w:pStyle w:val="TAL"/>
              <w:rPr>
                <w:sz w:val="16"/>
              </w:rPr>
            </w:pPr>
            <w:r>
              <w:rPr>
                <w:sz w:val="16"/>
              </w:rPr>
              <w:t>F</w:t>
            </w:r>
          </w:p>
        </w:tc>
        <w:tc>
          <w:tcPr>
            <w:tcW w:w="0" w:type="auto"/>
          </w:tcPr>
          <w:p w14:paraId="404A1DAB" w14:textId="77777777" w:rsidR="00EE43FE" w:rsidRPr="00555B45" w:rsidRDefault="00EE43FE" w:rsidP="00A47A96">
            <w:pPr>
              <w:pStyle w:val="TAL"/>
              <w:rPr>
                <w:sz w:val="16"/>
              </w:rPr>
            </w:pPr>
            <w:r>
              <w:rPr>
                <w:sz w:val="16"/>
              </w:rPr>
              <w:t>TEI15_Test, 5GS_NR_LTE-UEConTest</w:t>
            </w:r>
          </w:p>
        </w:tc>
        <w:tc>
          <w:tcPr>
            <w:tcW w:w="0" w:type="auto"/>
          </w:tcPr>
          <w:p w14:paraId="7661031B" w14:textId="77777777" w:rsidR="00EE43FE" w:rsidRPr="00555B45" w:rsidRDefault="00EE43FE" w:rsidP="00A47A96">
            <w:pPr>
              <w:pStyle w:val="TAL"/>
              <w:rPr>
                <w:sz w:val="16"/>
              </w:rPr>
            </w:pPr>
            <w:r>
              <w:rPr>
                <w:sz w:val="16"/>
              </w:rPr>
              <w:t>revised</w:t>
            </w:r>
          </w:p>
        </w:tc>
      </w:tr>
      <w:tr w:rsidR="00EE43FE" w14:paraId="58F03525" w14:textId="77777777" w:rsidTr="00A47A96">
        <w:tc>
          <w:tcPr>
            <w:tcW w:w="0" w:type="auto"/>
          </w:tcPr>
          <w:p w14:paraId="474651CE" w14:textId="77777777" w:rsidR="00EE43FE" w:rsidRPr="00555B45" w:rsidRDefault="00EE43FE" w:rsidP="00A47A96">
            <w:pPr>
              <w:pStyle w:val="TAL"/>
              <w:rPr>
                <w:sz w:val="16"/>
              </w:rPr>
            </w:pPr>
            <w:r>
              <w:rPr>
                <w:sz w:val="16"/>
              </w:rPr>
              <w:t>R5-227458</w:t>
            </w:r>
          </w:p>
        </w:tc>
        <w:tc>
          <w:tcPr>
            <w:tcW w:w="0" w:type="auto"/>
          </w:tcPr>
          <w:p w14:paraId="6FBD1ACF" w14:textId="77777777" w:rsidR="00EE43FE" w:rsidRPr="00555B45" w:rsidRDefault="00EE43FE" w:rsidP="00A47A96">
            <w:pPr>
              <w:pStyle w:val="TAL"/>
              <w:rPr>
                <w:sz w:val="16"/>
              </w:rPr>
            </w:pPr>
            <w:r>
              <w:rPr>
                <w:sz w:val="16"/>
              </w:rPr>
              <w:t>Correction of UAC TC 11.3.1a</w:t>
            </w:r>
          </w:p>
        </w:tc>
        <w:tc>
          <w:tcPr>
            <w:tcW w:w="0" w:type="auto"/>
          </w:tcPr>
          <w:p w14:paraId="44BA7946" w14:textId="77777777" w:rsidR="00EE43FE" w:rsidRPr="00555B45" w:rsidRDefault="00EE43FE" w:rsidP="00A47A96">
            <w:pPr>
              <w:pStyle w:val="TAL"/>
              <w:rPr>
                <w:sz w:val="16"/>
              </w:rPr>
            </w:pPr>
            <w:r>
              <w:rPr>
                <w:sz w:val="16"/>
              </w:rPr>
              <w:t xml:space="preserve">Starpoint, Huawei, </w:t>
            </w:r>
            <w:proofErr w:type="spellStart"/>
            <w:r>
              <w:rPr>
                <w:sz w:val="16"/>
              </w:rPr>
              <w:t>HiSilicon</w:t>
            </w:r>
            <w:proofErr w:type="spellEnd"/>
          </w:p>
        </w:tc>
        <w:tc>
          <w:tcPr>
            <w:tcW w:w="0" w:type="auto"/>
          </w:tcPr>
          <w:p w14:paraId="40CB58DB" w14:textId="77777777" w:rsidR="00EE43FE" w:rsidRPr="00555B45" w:rsidRDefault="00EE43FE" w:rsidP="00A47A96">
            <w:pPr>
              <w:pStyle w:val="TAL"/>
              <w:rPr>
                <w:sz w:val="16"/>
              </w:rPr>
            </w:pPr>
            <w:r>
              <w:rPr>
                <w:sz w:val="16"/>
              </w:rPr>
              <w:t>38.523-1</w:t>
            </w:r>
          </w:p>
        </w:tc>
        <w:tc>
          <w:tcPr>
            <w:tcW w:w="0" w:type="auto"/>
          </w:tcPr>
          <w:p w14:paraId="541CAF03" w14:textId="77777777" w:rsidR="00EE43FE" w:rsidRPr="00555B45" w:rsidRDefault="00EE43FE" w:rsidP="00A47A96">
            <w:pPr>
              <w:pStyle w:val="TAL"/>
              <w:rPr>
                <w:sz w:val="16"/>
              </w:rPr>
            </w:pPr>
            <w:r>
              <w:rPr>
                <w:sz w:val="16"/>
              </w:rPr>
              <w:t>3306</w:t>
            </w:r>
          </w:p>
        </w:tc>
        <w:tc>
          <w:tcPr>
            <w:tcW w:w="0" w:type="auto"/>
          </w:tcPr>
          <w:p w14:paraId="6B72DDAE" w14:textId="77777777" w:rsidR="00EE43FE" w:rsidRPr="00555B45" w:rsidRDefault="00EE43FE" w:rsidP="00A47A96">
            <w:pPr>
              <w:pStyle w:val="TAR"/>
              <w:rPr>
                <w:sz w:val="16"/>
              </w:rPr>
            </w:pPr>
            <w:r>
              <w:rPr>
                <w:sz w:val="16"/>
              </w:rPr>
              <w:t>1</w:t>
            </w:r>
          </w:p>
        </w:tc>
        <w:tc>
          <w:tcPr>
            <w:tcW w:w="0" w:type="auto"/>
          </w:tcPr>
          <w:p w14:paraId="30AF4304" w14:textId="77777777" w:rsidR="00EE43FE" w:rsidRPr="00555B45" w:rsidRDefault="00EE43FE" w:rsidP="00A47A96">
            <w:pPr>
              <w:pStyle w:val="TAL"/>
              <w:rPr>
                <w:sz w:val="16"/>
              </w:rPr>
            </w:pPr>
            <w:r>
              <w:rPr>
                <w:sz w:val="16"/>
              </w:rPr>
              <w:t>Rel-17</w:t>
            </w:r>
          </w:p>
        </w:tc>
        <w:tc>
          <w:tcPr>
            <w:tcW w:w="0" w:type="auto"/>
          </w:tcPr>
          <w:p w14:paraId="4EAAAC05" w14:textId="77777777" w:rsidR="00EE43FE" w:rsidRPr="00555B45" w:rsidRDefault="00EE43FE" w:rsidP="00A47A96">
            <w:pPr>
              <w:pStyle w:val="TAL"/>
              <w:rPr>
                <w:sz w:val="16"/>
              </w:rPr>
            </w:pPr>
            <w:r>
              <w:rPr>
                <w:sz w:val="16"/>
              </w:rPr>
              <w:t>F</w:t>
            </w:r>
          </w:p>
        </w:tc>
        <w:tc>
          <w:tcPr>
            <w:tcW w:w="0" w:type="auto"/>
          </w:tcPr>
          <w:p w14:paraId="0496252B" w14:textId="77777777" w:rsidR="00EE43FE" w:rsidRPr="00555B45" w:rsidRDefault="00EE43FE" w:rsidP="00A47A96">
            <w:pPr>
              <w:pStyle w:val="TAL"/>
              <w:rPr>
                <w:sz w:val="16"/>
              </w:rPr>
            </w:pPr>
            <w:r>
              <w:rPr>
                <w:sz w:val="16"/>
              </w:rPr>
              <w:t>TEI15_Test, 5GS_NR_LTE-UEConTest</w:t>
            </w:r>
          </w:p>
        </w:tc>
        <w:tc>
          <w:tcPr>
            <w:tcW w:w="0" w:type="auto"/>
          </w:tcPr>
          <w:p w14:paraId="0F1CA4F0" w14:textId="77777777" w:rsidR="00EE43FE" w:rsidRPr="00555B45" w:rsidRDefault="00EE43FE" w:rsidP="00A47A96">
            <w:pPr>
              <w:pStyle w:val="TAL"/>
              <w:rPr>
                <w:sz w:val="16"/>
              </w:rPr>
            </w:pPr>
            <w:r>
              <w:rPr>
                <w:sz w:val="16"/>
              </w:rPr>
              <w:t>agreed</w:t>
            </w:r>
          </w:p>
        </w:tc>
      </w:tr>
      <w:tr w:rsidR="00EE43FE" w14:paraId="747A775D" w14:textId="77777777" w:rsidTr="00A47A96">
        <w:tc>
          <w:tcPr>
            <w:tcW w:w="0" w:type="auto"/>
          </w:tcPr>
          <w:p w14:paraId="1233C1DB" w14:textId="77777777" w:rsidR="00EE43FE" w:rsidRPr="00555B45" w:rsidRDefault="00EE43FE" w:rsidP="00A47A96">
            <w:pPr>
              <w:pStyle w:val="TAL"/>
              <w:rPr>
                <w:sz w:val="16"/>
              </w:rPr>
            </w:pPr>
            <w:r>
              <w:rPr>
                <w:sz w:val="16"/>
              </w:rPr>
              <w:t>R5-226812</w:t>
            </w:r>
          </w:p>
        </w:tc>
        <w:tc>
          <w:tcPr>
            <w:tcW w:w="0" w:type="auto"/>
          </w:tcPr>
          <w:p w14:paraId="66A0BA3C" w14:textId="77777777" w:rsidR="00EE43FE" w:rsidRPr="00555B45" w:rsidRDefault="00EE43FE" w:rsidP="00A47A96">
            <w:pPr>
              <w:pStyle w:val="TAL"/>
              <w:rPr>
                <w:sz w:val="16"/>
              </w:rPr>
            </w:pPr>
            <w:r>
              <w:rPr>
                <w:sz w:val="16"/>
              </w:rPr>
              <w:t xml:space="preserve">Addition of NR V2X TC 12.2.1.5 Inter-carrier concurrent operation / </w:t>
            </w:r>
            <w:proofErr w:type="spellStart"/>
            <w:r>
              <w:rPr>
                <w:sz w:val="16"/>
              </w:rPr>
              <w:t>Sidelink</w:t>
            </w:r>
            <w:proofErr w:type="spellEnd"/>
            <w:r>
              <w:rPr>
                <w:sz w:val="16"/>
              </w:rPr>
              <w:t xml:space="preserve"> communication / RRC_CONNECTED / Transmission / Exceptional pool</w:t>
            </w:r>
          </w:p>
        </w:tc>
        <w:tc>
          <w:tcPr>
            <w:tcW w:w="0" w:type="auto"/>
          </w:tcPr>
          <w:p w14:paraId="3F157B2B" w14:textId="77777777" w:rsidR="00EE43FE" w:rsidRPr="00555B45" w:rsidRDefault="00EE43FE" w:rsidP="00A47A96">
            <w:pPr>
              <w:pStyle w:val="TAL"/>
              <w:rPr>
                <w:sz w:val="16"/>
              </w:rPr>
            </w:pPr>
            <w:r>
              <w:rPr>
                <w:sz w:val="16"/>
              </w:rPr>
              <w:t>TDIA, CATT, Huawei, Hisilicon</w:t>
            </w:r>
          </w:p>
        </w:tc>
        <w:tc>
          <w:tcPr>
            <w:tcW w:w="0" w:type="auto"/>
          </w:tcPr>
          <w:p w14:paraId="362305A0" w14:textId="77777777" w:rsidR="00EE43FE" w:rsidRPr="00555B45" w:rsidRDefault="00EE43FE" w:rsidP="00A47A96">
            <w:pPr>
              <w:pStyle w:val="TAL"/>
              <w:rPr>
                <w:sz w:val="16"/>
              </w:rPr>
            </w:pPr>
            <w:r>
              <w:rPr>
                <w:sz w:val="16"/>
              </w:rPr>
              <w:t>38.523-1</w:t>
            </w:r>
          </w:p>
        </w:tc>
        <w:tc>
          <w:tcPr>
            <w:tcW w:w="0" w:type="auto"/>
          </w:tcPr>
          <w:p w14:paraId="789B9F44" w14:textId="77777777" w:rsidR="00EE43FE" w:rsidRPr="00555B45" w:rsidRDefault="00EE43FE" w:rsidP="00A47A96">
            <w:pPr>
              <w:pStyle w:val="TAL"/>
              <w:rPr>
                <w:sz w:val="16"/>
              </w:rPr>
            </w:pPr>
            <w:r>
              <w:rPr>
                <w:sz w:val="16"/>
              </w:rPr>
              <w:t>3307</w:t>
            </w:r>
          </w:p>
        </w:tc>
        <w:tc>
          <w:tcPr>
            <w:tcW w:w="0" w:type="auto"/>
          </w:tcPr>
          <w:p w14:paraId="0539F33C" w14:textId="77777777" w:rsidR="00EE43FE" w:rsidRPr="00555B45" w:rsidRDefault="00EE43FE" w:rsidP="00A47A96">
            <w:pPr>
              <w:pStyle w:val="TAR"/>
              <w:rPr>
                <w:sz w:val="16"/>
              </w:rPr>
            </w:pPr>
            <w:r>
              <w:rPr>
                <w:sz w:val="16"/>
              </w:rPr>
              <w:t>-</w:t>
            </w:r>
          </w:p>
        </w:tc>
        <w:tc>
          <w:tcPr>
            <w:tcW w:w="0" w:type="auto"/>
          </w:tcPr>
          <w:p w14:paraId="1B34FE45" w14:textId="77777777" w:rsidR="00EE43FE" w:rsidRPr="00555B45" w:rsidRDefault="00EE43FE" w:rsidP="00A47A96">
            <w:pPr>
              <w:pStyle w:val="TAL"/>
              <w:rPr>
                <w:sz w:val="16"/>
              </w:rPr>
            </w:pPr>
            <w:r>
              <w:rPr>
                <w:sz w:val="16"/>
              </w:rPr>
              <w:t>Rel-17</w:t>
            </w:r>
          </w:p>
        </w:tc>
        <w:tc>
          <w:tcPr>
            <w:tcW w:w="0" w:type="auto"/>
          </w:tcPr>
          <w:p w14:paraId="5B0B5CC1" w14:textId="77777777" w:rsidR="00EE43FE" w:rsidRPr="00555B45" w:rsidRDefault="00EE43FE" w:rsidP="00A47A96">
            <w:pPr>
              <w:pStyle w:val="TAL"/>
              <w:rPr>
                <w:sz w:val="16"/>
              </w:rPr>
            </w:pPr>
            <w:r>
              <w:rPr>
                <w:sz w:val="16"/>
              </w:rPr>
              <w:t>F</w:t>
            </w:r>
          </w:p>
        </w:tc>
        <w:tc>
          <w:tcPr>
            <w:tcW w:w="0" w:type="auto"/>
          </w:tcPr>
          <w:p w14:paraId="5DF24116" w14:textId="77777777" w:rsidR="00EE43FE" w:rsidRPr="00555B45" w:rsidRDefault="00EE43FE" w:rsidP="00A47A96">
            <w:pPr>
              <w:pStyle w:val="TAL"/>
              <w:rPr>
                <w:sz w:val="16"/>
              </w:rPr>
            </w:pPr>
            <w:r>
              <w:rPr>
                <w:sz w:val="16"/>
              </w:rPr>
              <w:t>5G_V2X_NRSL_eV2XARC-UEConTest</w:t>
            </w:r>
          </w:p>
        </w:tc>
        <w:tc>
          <w:tcPr>
            <w:tcW w:w="0" w:type="auto"/>
          </w:tcPr>
          <w:p w14:paraId="31B7D531" w14:textId="77777777" w:rsidR="00EE43FE" w:rsidRPr="00555B45" w:rsidRDefault="00EE43FE" w:rsidP="00A47A96">
            <w:pPr>
              <w:pStyle w:val="TAL"/>
              <w:rPr>
                <w:sz w:val="16"/>
              </w:rPr>
            </w:pPr>
            <w:r>
              <w:rPr>
                <w:sz w:val="16"/>
              </w:rPr>
              <w:t>revised</w:t>
            </w:r>
          </w:p>
        </w:tc>
      </w:tr>
      <w:tr w:rsidR="00EE43FE" w14:paraId="4F9EEA85" w14:textId="77777777" w:rsidTr="00A47A96">
        <w:tc>
          <w:tcPr>
            <w:tcW w:w="0" w:type="auto"/>
          </w:tcPr>
          <w:p w14:paraId="19421E54" w14:textId="77777777" w:rsidR="00EE43FE" w:rsidRPr="00555B45" w:rsidRDefault="00EE43FE" w:rsidP="00A47A96">
            <w:pPr>
              <w:pStyle w:val="TAL"/>
              <w:rPr>
                <w:sz w:val="16"/>
              </w:rPr>
            </w:pPr>
            <w:r>
              <w:rPr>
                <w:sz w:val="16"/>
              </w:rPr>
              <w:t>R5-227469</w:t>
            </w:r>
          </w:p>
        </w:tc>
        <w:tc>
          <w:tcPr>
            <w:tcW w:w="0" w:type="auto"/>
          </w:tcPr>
          <w:p w14:paraId="18923397" w14:textId="77777777" w:rsidR="00EE43FE" w:rsidRPr="00555B45" w:rsidRDefault="00EE43FE" w:rsidP="00A47A96">
            <w:pPr>
              <w:pStyle w:val="TAL"/>
              <w:rPr>
                <w:sz w:val="16"/>
              </w:rPr>
            </w:pPr>
            <w:r>
              <w:rPr>
                <w:sz w:val="16"/>
              </w:rPr>
              <w:t xml:space="preserve">Addition of NR V2X TC 12.2.1.5 Inter-carrier concurrent operation / </w:t>
            </w:r>
            <w:proofErr w:type="spellStart"/>
            <w:r>
              <w:rPr>
                <w:sz w:val="16"/>
              </w:rPr>
              <w:t>Sidelink</w:t>
            </w:r>
            <w:proofErr w:type="spellEnd"/>
            <w:r>
              <w:rPr>
                <w:sz w:val="16"/>
              </w:rPr>
              <w:t xml:space="preserve"> communication / RRC_CONNECTED / Transmission / Exceptional pool</w:t>
            </w:r>
          </w:p>
        </w:tc>
        <w:tc>
          <w:tcPr>
            <w:tcW w:w="0" w:type="auto"/>
          </w:tcPr>
          <w:p w14:paraId="3BD1EEBD" w14:textId="77777777" w:rsidR="00EE43FE" w:rsidRPr="00555B45" w:rsidRDefault="00EE43FE" w:rsidP="00A47A96">
            <w:pPr>
              <w:pStyle w:val="TAL"/>
              <w:rPr>
                <w:sz w:val="16"/>
              </w:rPr>
            </w:pPr>
            <w:r>
              <w:rPr>
                <w:sz w:val="16"/>
              </w:rPr>
              <w:t>TDIA, CATT, Huawei, Hisilicon</w:t>
            </w:r>
          </w:p>
        </w:tc>
        <w:tc>
          <w:tcPr>
            <w:tcW w:w="0" w:type="auto"/>
          </w:tcPr>
          <w:p w14:paraId="7FC09C0D" w14:textId="77777777" w:rsidR="00EE43FE" w:rsidRPr="00555B45" w:rsidRDefault="00EE43FE" w:rsidP="00A47A96">
            <w:pPr>
              <w:pStyle w:val="TAL"/>
              <w:rPr>
                <w:sz w:val="16"/>
              </w:rPr>
            </w:pPr>
            <w:r>
              <w:rPr>
                <w:sz w:val="16"/>
              </w:rPr>
              <w:t>38.523-1</w:t>
            </w:r>
          </w:p>
        </w:tc>
        <w:tc>
          <w:tcPr>
            <w:tcW w:w="0" w:type="auto"/>
          </w:tcPr>
          <w:p w14:paraId="1B2FA54C" w14:textId="77777777" w:rsidR="00EE43FE" w:rsidRPr="00555B45" w:rsidRDefault="00EE43FE" w:rsidP="00A47A96">
            <w:pPr>
              <w:pStyle w:val="TAL"/>
              <w:rPr>
                <w:sz w:val="16"/>
              </w:rPr>
            </w:pPr>
            <w:r>
              <w:rPr>
                <w:sz w:val="16"/>
              </w:rPr>
              <w:t>3307</w:t>
            </w:r>
          </w:p>
        </w:tc>
        <w:tc>
          <w:tcPr>
            <w:tcW w:w="0" w:type="auto"/>
          </w:tcPr>
          <w:p w14:paraId="0DE510C8" w14:textId="77777777" w:rsidR="00EE43FE" w:rsidRPr="00555B45" w:rsidRDefault="00EE43FE" w:rsidP="00A47A96">
            <w:pPr>
              <w:pStyle w:val="TAR"/>
              <w:rPr>
                <w:sz w:val="16"/>
              </w:rPr>
            </w:pPr>
            <w:r>
              <w:rPr>
                <w:sz w:val="16"/>
              </w:rPr>
              <w:t>1</w:t>
            </w:r>
          </w:p>
        </w:tc>
        <w:tc>
          <w:tcPr>
            <w:tcW w:w="0" w:type="auto"/>
          </w:tcPr>
          <w:p w14:paraId="27C176AA" w14:textId="77777777" w:rsidR="00EE43FE" w:rsidRPr="00555B45" w:rsidRDefault="00EE43FE" w:rsidP="00A47A96">
            <w:pPr>
              <w:pStyle w:val="TAL"/>
              <w:rPr>
                <w:sz w:val="16"/>
              </w:rPr>
            </w:pPr>
            <w:r>
              <w:rPr>
                <w:sz w:val="16"/>
              </w:rPr>
              <w:t>Rel-17</w:t>
            </w:r>
          </w:p>
        </w:tc>
        <w:tc>
          <w:tcPr>
            <w:tcW w:w="0" w:type="auto"/>
          </w:tcPr>
          <w:p w14:paraId="43F21F77" w14:textId="77777777" w:rsidR="00EE43FE" w:rsidRPr="00555B45" w:rsidRDefault="00EE43FE" w:rsidP="00A47A96">
            <w:pPr>
              <w:pStyle w:val="TAL"/>
              <w:rPr>
                <w:sz w:val="16"/>
              </w:rPr>
            </w:pPr>
            <w:r>
              <w:rPr>
                <w:sz w:val="16"/>
              </w:rPr>
              <w:t>F</w:t>
            </w:r>
          </w:p>
        </w:tc>
        <w:tc>
          <w:tcPr>
            <w:tcW w:w="0" w:type="auto"/>
          </w:tcPr>
          <w:p w14:paraId="3AADEB8D" w14:textId="77777777" w:rsidR="00EE43FE" w:rsidRPr="00555B45" w:rsidRDefault="00EE43FE" w:rsidP="00A47A96">
            <w:pPr>
              <w:pStyle w:val="TAL"/>
              <w:rPr>
                <w:sz w:val="16"/>
              </w:rPr>
            </w:pPr>
            <w:r>
              <w:rPr>
                <w:sz w:val="16"/>
              </w:rPr>
              <w:t>5G_V2X_NRSL_eV2XARC-UEConTest</w:t>
            </w:r>
          </w:p>
        </w:tc>
        <w:tc>
          <w:tcPr>
            <w:tcW w:w="0" w:type="auto"/>
          </w:tcPr>
          <w:p w14:paraId="3D325976" w14:textId="77777777" w:rsidR="00EE43FE" w:rsidRPr="00555B45" w:rsidRDefault="00EE43FE" w:rsidP="00A47A96">
            <w:pPr>
              <w:pStyle w:val="TAL"/>
              <w:rPr>
                <w:sz w:val="16"/>
              </w:rPr>
            </w:pPr>
            <w:r>
              <w:rPr>
                <w:sz w:val="16"/>
              </w:rPr>
              <w:t>agreed</w:t>
            </w:r>
          </w:p>
        </w:tc>
      </w:tr>
      <w:tr w:rsidR="00EE43FE" w14:paraId="14EFD55B" w14:textId="77777777" w:rsidTr="00A47A96">
        <w:tc>
          <w:tcPr>
            <w:tcW w:w="0" w:type="auto"/>
          </w:tcPr>
          <w:p w14:paraId="1E97C450" w14:textId="77777777" w:rsidR="00EE43FE" w:rsidRPr="00555B45" w:rsidRDefault="00EE43FE" w:rsidP="00A47A96">
            <w:pPr>
              <w:pStyle w:val="TAL"/>
              <w:rPr>
                <w:sz w:val="16"/>
              </w:rPr>
            </w:pPr>
            <w:r>
              <w:rPr>
                <w:sz w:val="16"/>
              </w:rPr>
              <w:t>R5-226883</w:t>
            </w:r>
          </w:p>
        </w:tc>
        <w:tc>
          <w:tcPr>
            <w:tcW w:w="0" w:type="auto"/>
          </w:tcPr>
          <w:p w14:paraId="3F52FC4A" w14:textId="77777777" w:rsidR="00EE43FE" w:rsidRPr="00555B45" w:rsidRDefault="00EE43FE" w:rsidP="00A47A96">
            <w:pPr>
              <w:pStyle w:val="TAL"/>
              <w:rPr>
                <w:sz w:val="16"/>
              </w:rPr>
            </w:pPr>
            <w:r>
              <w:rPr>
                <w:sz w:val="16"/>
              </w:rPr>
              <w:t>Addition of new test case 6.3.2.1 for DNN in SOR-CMCI</w:t>
            </w:r>
          </w:p>
        </w:tc>
        <w:tc>
          <w:tcPr>
            <w:tcW w:w="0" w:type="auto"/>
          </w:tcPr>
          <w:p w14:paraId="6DA58ACE" w14:textId="77777777" w:rsidR="00EE43FE" w:rsidRPr="00555B45" w:rsidRDefault="00EE43FE" w:rsidP="00A47A96">
            <w:pPr>
              <w:pStyle w:val="TAL"/>
              <w:rPr>
                <w:sz w:val="16"/>
              </w:rPr>
            </w:pPr>
            <w:r>
              <w:rPr>
                <w:sz w:val="16"/>
              </w:rPr>
              <w:t>NTT DOCOMO INC.</w:t>
            </w:r>
          </w:p>
        </w:tc>
        <w:tc>
          <w:tcPr>
            <w:tcW w:w="0" w:type="auto"/>
          </w:tcPr>
          <w:p w14:paraId="02CAFE92" w14:textId="77777777" w:rsidR="00EE43FE" w:rsidRPr="00555B45" w:rsidRDefault="00EE43FE" w:rsidP="00A47A96">
            <w:pPr>
              <w:pStyle w:val="TAL"/>
              <w:rPr>
                <w:sz w:val="16"/>
              </w:rPr>
            </w:pPr>
            <w:r>
              <w:rPr>
                <w:sz w:val="16"/>
              </w:rPr>
              <w:t>38.523-1</w:t>
            </w:r>
          </w:p>
        </w:tc>
        <w:tc>
          <w:tcPr>
            <w:tcW w:w="0" w:type="auto"/>
          </w:tcPr>
          <w:p w14:paraId="4094D2B9" w14:textId="77777777" w:rsidR="00EE43FE" w:rsidRPr="00555B45" w:rsidRDefault="00EE43FE" w:rsidP="00A47A96">
            <w:pPr>
              <w:pStyle w:val="TAL"/>
              <w:rPr>
                <w:sz w:val="16"/>
              </w:rPr>
            </w:pPr>
            <w:r>
              <w:rPr>
                <w:sz w:val="16"/>
              </w:rPr>
              <w:t>3308</w:t>
            </w:r>
          </w:p>
        </w:tc>
        <w:tc>
          <w:tcPr>
            <w:tcW w:w="0" w:type="auto"/>
          </w:tcPr>
          <w:p w14:paraId="2864D914" w14:textId="77777777" w:rsidR="00EE43FE" w:rsidRPr="00555B45" w:rsidRDefault="00EE43FE" w:rsidP="00A47A96">
            <w:pPr>
              <w:pStyle w:val="TAR"/>
              <w:rPr>
                <w:sz w:val="16"/>
              </w:rPr>
            </w:pPr>
            <w:r>
              <w:rPr>
                <w:sz w:val="16"/>
              </w:rPr>
              <w:t>-</w:t>
            </w:r>
          </w:p>
        </w:tc>
        <w:tc>
          <w:tcPr>
            <w:tcW w:w="0" w:type="auto"/>
          </w:tcPr>
          <w:p w14:paraId="3FE8A4E4" w14:textId="77777777" w:rsidR="00EE43FE" w:rsidRPr="00555B45" w:rsidRDefault="00EE43FE" w:rsidP="00A47A96">
            <w:pPr>
              <w:pStyle w:val="TAL"/>
              <w:rPr>
                <w:sz w:val="16"/>
              </w:rPr>
            </w:pPr>
            <w:r>
              <w:rPr>
                <w:sz w:val="16"/>
              </w:rPr>
              <w:t>Rel-17</w:t>
            </w:r>
          </w:p>
        </w:tc>
        <w:tc>
          <w:tcPr>
            <w:tcW w:w="0" w:type="auto"/>
          </w:tcPr>
          <w:p w14:paraId="5B0A8363" w14:textId="77777777" w:rsidR="00EE43FE" w:rsidRPr="00555B45" w:rsidRDefault="00EE43FE" w:rsidP="00A47A96">
            <w:pPr>
              <w:pStyle w:val="TAL"/>
              <w:rPr>
                <w:sz w:val="16"/>
              </w:rPr>
            </w:pPr>
            <w:r>
              <w:rPr>
                <w:sz w:val="16"/>
              </w:rPr>
              <w:t>F</w:t>
            </w:r>
          </w:p>
        </w:tc>
        <w:tc>
          <w:tcPr>
            <w:tcW w:w="0" w:type="auto"/>
          </w:tcPr>
          <w:p w14:paraId="3D5F4E86"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0C543131" w14:textId="77777777" w:rsidR="00EE43FE" w:rsidRPr="00555B45" w:rsidRDefault="00EE43FE" w:rsidP="00A47A96">
            <w:pPr>
              <w:pStyle w:val="TAL"/>
              <w:rPr>
                <w:sz w:val="16"/>
              </w:rPr>
            </w:pPr>
            <w:r>
              <w:rPr>
                <w:sz w:val="16"/>
              </w:rPr>
              <w:t>revised</w:t>
            </w:r>
          </w:p>
        </w:tc>
      </w:tr>
      <w:tr w:rsidR="00EE43FE" w14:paraId="5B4AC73D" w14:textId="77777777" w:rsidTr="00A47A96">
        <w:tc>
          <w:tcPr>
            <w:tcW w:w="0" w:type="auto"/>
          </w:tcPr>
          <w:p w14:paraId="4FD8D282" w14:textId="77777777" w:rsidR="00EE43FE" w:rsidRPr="00555B45" w:rsidRDefault="00EE43FE" w:rsidP="00A47A96">
            <w:pPr>
              <w:pStyle w:val="TAL"/>
              <w:rPr>
                <w:sz w:val="16"/>
              </w:rPr>
            </w:pPr>
            <w:r>
              <w:rPr>
                <w:sz w:val="16"/>
              </w:rPr>
              <w:t>R5-227594</w:t>
            </w:r>
          </w:p>
        </w:tc>
        <w:tc>
          <w:tcPr>
            <w:tcW w:w="0" w:type="auto"/>
          </w:tcPr>
          <w:p w14:paraId="4C10A5E2" w14:textId="77777777" w:rsidR="00EE43FE" w:rsidRPr="00555B45" w:rsidRDefault="00EE43FE" w:rsidP="00A47A96">
            <w:pPr>
              <w:pStyle w:val="TAL"/>
              <w:rPr>
                <w:sz w:val="16"/>
              </w:rPr>
            </w:pPr>
            <w:r>
              <w:rPr>
                <w:sz w:val="16"/>
              </w:rPr>
              <w:t>Addition of new test case 6.3.2.1 for DNN in SOR-CMCI</w:t>
            </w:r>
          </w:p>
        </w:tc>
        <w:tc>
          <w:tcPr>
            <w:tcW w:w="0" w:type="auto"/>
          </w:tcPr>
          <w:p w14:paraId="35B8B514" w14:textId="77777777" w:rsidR="00EE43FE" w:rsidRPr="00555B45" w:rsidRDefault="00EE43FE" w:rsidP="00A47A96">
            <w:pPr>
              <w:pStyle w:val="TAL"/>
              <w:rPr>
                <w:sz w:val="16"/>
              </w:rPr>
            </w:pPr>
            <w:r>
              <w:rPr>
                <w:sz w:val="16"/>
              </w:rPr>
              <w:t>NTT DOCOMO INC.</w:t>
            </w:r>
          </w:p>
        </w:tc>
        <w:tc>
          <w:tcPr>
            <w:tcW w:w="0" w:type="auto"/>
          </w:tcPr>
          <w:p w14:paraId="0A07A247" w14:textId="77777777" w:rsidR="00EE43FE" w:rsidRPr="00555B45" w:rsidRDefault="00EE43FE" w:rsidP="00A47A96">
            <w:pPr>
              <w:pStyle w:val="TAL"/>
              <w:rPr>
                <w:sz w:val="16"/>
              </w:rPr>
            </w:pPr>
            <w:r>
              <w:rPr>
                <w:sz w:val="16"/>
              </w:rPr>
              <w:t>38.523-1</w:t>
            </w:r>
          </w:p>
        </w:tc>
        <w:tc>
          <w:tcPr>
            <w:tcW w:w="0" w:type="auto"/>
          </w:tcPr>
          <w:p w14:paraId="61E92162" w14:textId="77777777" w:rsidR="00EE43FE" w:rsidRPr="00555B45" w:rsidRDefault="00EE43FE" w:rsidP="00A47A96">
            <w:pPr>
              <w:pStyle w:val="TAL"/>
              <w:rPr>
                <w:sz w:val="16"/>
              </w:rPr>
            </w:pPr>
            <w:r>
              <w:rPr>
                <w:sz w:val="16"/>
              </w:rPr>
              <w:t>3308</w:t>
            </w:r>
          </w:p>
        </w:tc>
        <w:tc>
          <w:tcPr>
            <w:tcW w:w="0" w:type="auto"/>
          </w:tcPr>
          <w:p w14:paraId="47B29128" w14:textId="77777777" w:rsidR="00EE43FE" w:rsidRPr="00555B45" w:rsidRDefault="00EE43FE" w:rsidP="00A47A96">
            <w:pPr>
              <w:pStyle w:val="TAR"/>
              <w:rPr>
                <w:sz w:val="16"/>
              </w:rPr>
            </w:pPr>
            <w:r>
              <w:rPr>
                <w:sz w:val="16"/>
              </w:rPr>
              <w:t>1</w:t>
            </w:r>
          </w:p>
        </w:tc>
        <w:tc>
          <w:tcPr>
            <w:tcW w:w="0" w:type="auto"/>
          </w:tcPr>
          <w:p w14:paraId="28777C3B" w14:textId="77777777" w:rsidR="00EE43FE" w:rsidRPr="00555B45" w:rsidRDefault="00EE43FE" w:rsidP="00A47A96">
            <w:pPr>
              <w:pStyle w:val="TAL"/>
              <w:rPr>
                <w:sz w:val="16"/>
              </w:rPr>
            </w:pPr>
            <w:r>
              <w:rPr>
                <w:sz w:val="16"/>
              </w:rPr>
              <w:t>Rel-17</w:t>
            </w:r>
          </w:p>
        </w:tc>
        <w:tc>
          <w:tcPr>
            <w:tcW w:w="0" w:type="auto"/>
          </w:tcPr>
          <w:p w14:paraId="0AE5AEF7" w14:textId="77777777" w:rsidR="00EE43FE" w:rsidRPr="00555B45" w:rsidRDefault="00EE43FE" w:rsidP="00A47A96">
            <w:pPr>
              <w:pStyle w:val="TAL"/>
              <w:rPr>
                <w:sz w:val="16"/>
              </w:rPr>
            </w:pPr>
            <w:r>
              <w:rPr>
                <w:sz w:val="16"/>
              </w:rPr>
              <w:t>F</w:t>
            </w:r>
          </w:p>
        </w:tc>
        <w:tc>
          <w:tcPr>
            <w:tcW w:w="0" w:type="auto"/>
          </w:tcPr>
          <w:p w14:paraId="2875F0CE"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4FA3D5B8" w14:textId="77777777" w:rsidR="00EE43FE" w:rsidRPr="00555B45" w:rsidRDefault="00EE43FE" w:rsidP="00A47A96">
            <w:pPr>
              <w:pStyle w:val="TAL"/>
              <w:rPr>
                <w:sz w:val="16"/>
              </w:rPr>
            </w:pPr>
            <w:r>
              <w:rPr>
                <w:sz w:val="16"/>
              </w:rPr>
              <w:t>agreed</w:t>
            </w:r>
          </w:p>
        </w:tc>
      </w:tr>
      <w:tr w:rsidR="00EE43FE" w14:paraId="1CF2C95C" w14:textId="77777777" w:rsidTr="00A47A96">
        <w:tc>
          <w:tcPr>
            <w:tcW w:w="0" w:type="auto"/>
          </w:tcPr>
          <w:p w14:paraId="5ECA4F5E" w14:textId="77777777" w:rsidR="00EE43FE" w:rsidRPr="00555B45" w:rsidRDefault="00EE43FE" w:rsidP="00A47A96">
            <w:pPr>
              <w:pStyle w:val="TAL"/>
              <w:rPr>
                <w:sz w:val="16"/>
              </w:rPr>
            </w:pPr>
            <w:r>
              <w:rPr>
                <w:sz w:val="16"/>
              </w:rPr>
              <w:t>R5-226891</w:t>
            </w:r>
          </w:p>
        </w:tc>
        <w:tc>
          <w:tcPr>
            <w:tcW w:w="0" w:type="auto"/>
          </w:tcPr>
          <w:p w14:paraId="1253ABAF" w14:textId="77777777" w:rsidR="00EE43FE" w:rsidRPr="00555B45" w:rsidRDefault="00EE43FE" w:rsidP="00A47A96">
            <w:pPr>
              <w:pStyle w:val="TAL"/>
              <w:rPr>
                <w:sz w:val="16"/>
              </w:rPr>
            </w:pPr>
            <w:r>
              <w:rPr>
                <w:sz w:val="16"/>
              </w:rPr>
              <w:t>Addition of new test case 6.3.2.2 for MMTEL voice call in SOR-CMCI</w:t>
            </w:r>
          </w:p>
        </w:tc>
        <w:tc>
          <w:tcPr>
            <w:tcW w:w="0" w:type="auto"/>
          </w:tcPr>
          <w:p w14:paraId="2EEE0695" w14:textId="77777777" w:rsidR="00EE43FE" w:rsidRPr="00555B45" w:rsidRDefault="00EE43FE" w:rsidP="00A47A96">
            <w:pPr>
              <w:pStyle w:val="TAL"/>
              <w:rPr>
                <w:sz w:val="16"/>
              </w:rPr>
            </w:pPr>
            <w:r>
              <w:rPr>
                <w:sz w:val="16"/>
              </w:rPr>
              <w:t>NTT DOCOMO INC.</w:t>
            </w:r>
          </w:p>
        </w:tc>
        <w:tc>
          <w:tcPr>
            <w:tcW w:w="0" w:type="auto"/>
          </w:tcPr>
          <w:p w14:paraId="7C7F49D5" w14:textId="77777777" w:rsidR="00EE43FE" w:rsidRPr="00555B45" w:rsidRDefault="00EE43FE" w:rsidP="00A47A96">
            <w:pPr>
              <w:pStyle w:val="TAL"/>
              <w:rPr>
                <w:sz w:val="16"/>
              </w:rPr>
            </w:pPr>
            <w:r>
              <w:rPr>
                <w:sz w:val="16"/>
              </w:rPr>
              <w:t>38.523-1</w:t>
            </w:r>
          </w:p>
        </w:tc>
        <w:tc>
          <w:tcPr>
            <w:tcW w:w="0" w:type="auto"/>
          </w:tcPr>
          <w:p w14:paraId="3A406A10" w14:textId="77777777" w:rsidR="00EE43FE" w:rsidRPr="00555B45" w:rsidRDefault="00EE43FE" w:rsidP="00A47A96">
            <w:pPr>
              <w:pStyle w:val="TAL"/>
              <w:rPr>
                <w:sz w:val="16"/>
              </w:rPr>
            </w:pPr>
            <w:r>
              <w:rPr>
                <w:sz w:val="16"/>
              </w:rPr>
              <w:t>3309</w:t>
            </w:r>
          </w:p>
        </w:tc>
        <w:tc>
          <w:tcPr>
            <w:tcW w:w="0" w:type="auto"/>
          </w:tcPr>
          <w:p w14:paraId="5431C10D" w14:textId="77777777" w:rsidR="00EE43FE" w:rsidRPr="00555B45" w:rsidRDefault="00EE43FE" w:rsidP="00A47A96">
            <w:pPr>
              <w:pStyle w:val="TAR"/>
              <w:rPr>
                <w:sz w:val="16"/>
              </w:rPr>
            </w:pPr>
            <w:r>
              <w:rPr>
                <w:sz w:val="16"/>
              </w:rPr>
              <w:t>-</w:t>
            </w:r>
          </w:p>
        </w:tc>
        <w:tc>
          <w:tcPr>
            <w:tcW w:w="0" w:type="auto"/>
          </w:tcPr>
          <w:p w14:paraId="13C7F661" w14:textId="77777777" w:rsidR="00EE43FE" w:rsidRPr="00555B45" w:rsidRDefault="00EE43FE" w:rsidP="00A47A96">
            <w:pPr>
              <w:pStyle w:val="TAL"/>
              <w:rPr>
                <w:sz w:val="16"/>
              </w:rPr>
            </w:pPr>
            <w:r>
              <w:rPr>
                <w:sz w:val="16"/>
              </w:rPr>
              <w:t>Rel-17</w:t>
            </w:r>
          </w:p>
        </w:tc>
        <w:tc>
          <w:tcPr>
            <w:tcW w:w="0" w:type="auto"/>
          </w:tcPr>
          <w:p w14:paraId="794394DE" w14:textId="77777777" w:rsidR="00EE43FE" w:rsidRPr="00555B45" w:rsidRDefault="00EE43FE" w:rsidP="00A47A96">
            <w:pPr>
              <w:pStyle w:val="TAL"/>
              <w:rPr>
                <w:sz w:val="16"/>
              </w:rPr>
            </w:pPr>
            <w:r>
              <w:rPr>
                <w:sz w:val="16"/>
              </w:rPr>
              <w:t>F</w:t>
            </w:r>
          </w:p>
        </w:tc>
        <w:tc>
          <w:tcPr>
            <w:tcW w:w="0" w:type="auto"/>
          </w:tcPr>
          <w:p w14:paraId="30B2FA3E"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5D36DE16" w14:textId="77777777" w:rsidR="00EE43FE" w:rsidRPr="00555B45" w:rsidRDefault="00EE43FE" w:rsidP="00A47A96">
            <w:pPr>
              <w:pStyle w:val="TAL"/>
              <w:rPr>
                <w:sz w:val="16"/>
              </w:rPr>
            </w:pPr>
            <w:r>
              <w:rPr>
                <w:sz w:val="16"/>
              </w:rPr>
              <w:t>revised</w:t>
            </w:r>
          </w:p>
        </w:tc>
      </w:tr>
      <w:tr w:rsidR="00EE43FE" w14:paraId="70A0FBBB" w14:textId="77777777" w:rsidTr="00A47A96">
        <w:tc>
          <w:tcPr>
            <w:tcW w:w="0" w:type="auto"/>
          </w:tcPr>
          <w:p w14:paraId="2923A052" w14:textId="77777777" w:rsidR="00EE43FE" w:rsidRPr="00555B45" w:rsidRDefault="00EE43FE" w:rsidP="00A47A96">
            <w:pPr>
              <w:pStyle w:val="TAL"/>
              <w:rPr>
                <w:sz w:val="16"/>
              </w:rPr>
            </w:pPr>
            <w:r>
              <w:rPr>
                <w:sz w:val="16"/>
              </w:rPr>
              <w:t>R5-227595</w:t>
            </w:r>
          </w:p>
        </w:tc>
        <w:tc>
          <w:tcPr>
            <w:tcW w:w="0" w:type="auto"/>
          </w:tcPr>
          <w:p w14:paraId="56CA31B8" w14:textId="77777777" w:rsidR="00EE43FE" w:rsidRPr="00555B45" w:rsidRDefault="00EE43FE" w:rsidP="00A47A96">
            <w:pPr>
              <w:pStyle w:val="TAL"/>
              <w:rPr>
                <w:sz w:val="16"/>
              </w:rPr>
            </w:pPr>
            <w:r>
              <w:rPr>
                <w:sz w:val="16"/>
              </w:rPr>
              <w:t>Addition of new test case 6.3.2.2 for MMTEL voice call in SOR-CMCI</w:t>
            </w:r>
          </w:p>
        </w:tc>
        <w:tc>
          <w:tcPr>
            <w:tcW w:w="0" w:type="auto"/>
          </w:tcPr>
          <w:p w14:paraId="25E24812" w14:textId="77777777" w:rsidR="00EE43FE" w:rsidRPr="00555B45" w:rsidRDefault="00EE43FE" w:rsidP="00A47A96">
            <w:pPr>
              <w:pStyle w:val="TAL"/>
              <w:rPr>
                <w:sz w:val="16"/>
              </w:rPr>
            </w:pPr>
            <w:r>
              <w:rPr>
                <w:sz w:val="16"/>
              </w:rPr>
              <w:t>NTT DOCOMO INC.</w:t>
            </w:r>
          </w:p>
        </w:tc>
        <w:tc>
          <w:tcPr>
            <w:tcW w:w="0" w:type="auto"/>
          </w:tcPr>
          <w:p w14:paraId="74F3A76A" w14:textId="77777777" w:rsidR="00EE43FE" w:rsidRPr="00555B45" w:rsidRDefault="00EE43FE" w:rsidP="00A47A96">
            <w:pPr>
              <w:pStyle w:val="TAL"/>
              <w:rPr>
                <w:sz w:val="16"/>
              </w:rPr>
            </w:pPr>
            <w:r>
              <w:rPr>
                <w:sz w:val="16"/>
              </w:rPr>
              <w:t>38.523-1</w:t>
            </w:r>
          </w:p>
        </w:tc>
        <w:tc>
          <w:tcPr>
            <w:tcW w:w="0" w:type="auto"/>
          </w:tcPr>
          <w:p w14:paraId="426A7549" w14:textId="77777777" w:rsidR="00EE43FE" w:rsidRPr="00555B45" w:rsidRDefault="00EE43FE" w:rsidP="00A47A96">
            <w:pPr>
              <w:pStyle w:val="TAL"/>
              <w:rPr>
                <w:sz w:val="16"/>
              </w:rPr>
            </w:pPr>
            <w:r>
              <w:rPr>
                <w:sz w:val="16"/>
              </w:rPr>
              <w:t>3309</w:t>
            </w:r>
          </w:p>
        </w:tc>
        <w:tc>
          <w:tcPr>
            <w:tcW w:w="0" w:type="auto"/>
          </w:tcPr>
          <w:p w14:paraId="09223B07" w14:textId="77777777" w:rsidR="00EE43FE" w:rsidRPr="00555B45" w:rsidRDefault="00EE43FE" w:rsidP="00A47A96">
            <w:pPr>
              <w:pStyle w:val="TAR"/>
              <w:rPr>
                <w:sz w:val="16"/>
              </w:rPr>
            </w:pPr>
            <w:r>
              <w:rPr>
                <w:sz w:val="16"/>
              </w:rPr>
              <w:t>1</w:t>
            </w:r>
          </w:p>
        </w:tc>
        <w:tc>
          <w:tcPr>
            <w:tcW w:w="0" w:type="auto"/>
          </w:tcPr>
          <w:p w14:paraId="013F364A" w14:textId="77777777" w:rsidR="00EE43FE" w:rsidRPr="00555B45" w:rsidRDefault="00EE43FE" w:rsidP="00A47A96">
            <w:pPr>
              <w:pStyle w:val="TAL"/>
              <w:rPr>
                <w:sz w:val="16"/>
              </w:rPr>
            </w:pPr>
            <w:r>
              <w:rPr>
                <w:sz w:val="16"/>
              </w:rPr>
              <w:t>Rel-17</w:t>
            </w:r>
          </w:p>
        </w:tc>
        <w:tc>
          <w:tcPr>
            <w:tcW w:w="0" w:type="auto"/>
          </w:tcPr>
          <w:p w14:paraId="711277F1" w14:textId="77777777" w:rsidR="00EE43FE" w:rsidRPr="00555B45" w:rsidRDefault="00EE43FE" w:rsidP="00A47A96">
            <w:pPr>
              <w:pStyle w:val="TAL"/>
              <w:rPr>
                <w:sz w:val="16"/>
              </w:rPr>
            </w:pPr>
            <w:r>
              <w:rPr>
                <w:sz w:val="16"/>
              </w:rPr>
              <w:t>F</w:t>
            </w:r>
          </w:p>
        </w:tc>
        <w:tc>
          <w:tcPr>
            <w:tcW w:w="0" w:type="auto"/>
          </w:tcPr>
          <w:p w14:paraId="6C904831"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762E7DE7" w14:textId="77777777" w:rsidR="00EE43FE" w:rsidRPr="00555B45" w:rsidRDefault="00EE43FE" w:rsidP="00A47A96">
            <w:pPr>
              <w:pStyle w:val="TAL"/>
              <w:rPr>
                <w:sz w:val="16"/>
              </w:rPr>
            </w:pPr>
            <w:r>
              <w:rPr>
                <w:sz w:val="16"/>
              </w:rPr>
              <w:t>agreed</w:t>
            </w:r>
          </w:p>
        </w:tc>
      </w:tr>
      <w:tr w:rsidR="00EE43FE" w14:paraId="3744DAC2" w14:textId="77777777" w:rsidTr="00A47A96">
        <w:tc>
          <w:tcPr>
            <w:tcW w:w="0" w:type="auto"/>
          </w:tcPr>
          <w:p w14:paraId="6AE615AA" w14:textId="77777777" w:rsidR="00EE43FE" w:rsidRPr="00555B45" w:rsidRDefault="00EE43FE" w:rsidP="00A47A96">
            <w:pPr>
              <w:pStyle w:val="TAL"/>
              <w:rPr>
                <w:sz w:val="16"/>
              </w:rPr>
            </w:pPr>
            <w:r>
              <w:rPr>
                <w:sz w:val="16"/>
              </w:rPr>
              <w:t>R5-226892</w:t>
            </w:r>
          </w:p>
        </w:tc>
        <w:tc>
          <w:tcPr>
            <w:tcW w:w="0" w:type="auto"/>
          </w:tcPr>
          <w:p w14:paraId="17DA07C8" w14:textId="77777777" w:rsidR="00EE43FE" w:rsidRPr="00555B45" w:rsidRDefault="00EE43FE" w:rsidP="00A47A96">
            <w:pPr>
              <w:pStyle w:val="TAL"/>
              <w:rPr>
                <w:sz w:val="16"/>
              </w:rPr>
            </w:pPr>
            <w:r>
              <w:rPr>
                <w:sz w:val="16"/>
              </w:rPr>
              <w:t>Addition of new test case 6.3.2.3 for match all in SOR-CMCI</w:t>
            </w:r>
          </w:p>
        </w:tc>
        <w:tc>
          <w:tcPr>
            <w:tcW w:w="0" w:type="auto"/>
          </w:tcPr>
          <w:p w14:paraId="22694239" w14:textId="77777777" w:rsidR="00EE43FE" w:rsidRPr="00555B45" w:rsidRDefault="00EE43FE" w:rsidP="00A47A96">
            <w:pPr>
              <w:pStyle w:val="TAL"/>
              <w:rPr>
                <w:sz w:val="16"/>
              </w:rPr>
            </w:pPr>
            <w:r>
              <w:rPr>
                <w:sz w:val="16"/>
              </w:rPr>
              <w:t>NTT DOCOMO INC.</w:t>
            </w:r>
          </w:p>
        </w:tc>
        <w:tc>
          <w:tcPr>
            <w:tcW w:w="0" w:type="auto"/>
          </w:tcPr>
          <w:p w14:paraId="3B1E51E2" w14:textId="77777777" w:rsidR="00EE43FE" w:rsidRPr="00555B45" w:rsidRDefault="00EE43FE" w:rsidP="00A47A96">
            <w:pPr>
              <w:pStyle w:val="TAL"/>
              <w:rPr>
                <w:sz w:val="16"/>
              </w:rPr>
            </w:pPr>
            <w:r>
              <w:rPr>
                <w:sz w:val="16"/>
              </w:rPr>
              <w:t>38.523-1</w:t>
            </w:r>
          </w:p>
        </w:tc>
        <w:tc>
          <w:tcPr>
            <w:tcW w:w="0" w:type="auto"/>
          </w:tcPr>
          <w:p w14:paraId="15382864" w14:textId="77777777" w:rsidR="00EE43FE" w:rsidRPr="00555B45" w:rsidRDefault="00EE43FE" w:rsidP="00A47A96">
            <w:pPr>
              <w:pStyle w:val="TAL"/>
              <w:rPr>
                <w:sz w:val="16"/>
              </w:rPr>
            </w:pPr>
            <w:r>
              <w:rPr>
                <w:sz w:val="16"/>
              </w:rPr>
              <w:t>3310</w:t>
            </w:r>
          </w:p>
        </w:tc>
        <w:tc>
          <w:tcPr>
            <w:tcW w:w="0" w:type="auto"/>
          </w:tcPr>
          <w:p w14:paraId="26723D47" w14:textId="77777777" w:rsidR="00EE43FE" w:rsidRPr="00555B45" w:rsidRDefault="00EE43FE" w:rsidP="00A47A96">
            <w:pPr>
              <w:pStyle w:val="TAR"/>
              <w:rPr>
                <w:sz w:val="16"/>
              </w:rPr>
            </w:pPr>
            <w:r>
              <w:rPr>
                <w:sz w:val="16"/>
              </w:rPr>
              <w:t>-</w:t>
            </w:r>
          </w:p>
        </w:tc>
        <w:tc>
          <w:tcPr>
            <w:tcW w:w="0" w:type="auto"/>
          </w:tcPr>
          <w:p w14:paraId="07A58212" w14:textId="77777777" w:rsidR="00EE43FE" w:rsidRPr="00555B45" w:rsidRDefault="00EE43FE" w:rsidP="00A47A96">
            <w:pPr>
              <w:pStyle w:val="TAL"/>
              <w:rPr>
                <w:sz w:val="16"/>
              </w:rPr>
            </w:pPr>
            <w:r>
              <w:rPr>
                <w:sz w:val="16"/>
              </w:rPr>
              <w:t>Rel-17</w:t>
            </w:r>
          </w:p>
        </w:tc>
        <w:tc>
          <w:tcPr>
            <w:tcW w:w="0" w:type="auto"/>
          </w:tcPr>
          <w:p w14:paraId="737BA5A2" w14:textId="77777777" w:rsidR="00EE43FE" w:rsidRPr="00555B45" w:rsidRDefault="00EE43FE" w:rsidP="00A47A96">
            <w:pPr>
              <w:pStyle w:val="TAL"/>
              <w:rPr>
                <w:sz w:val="16"/>
              </w:rPr>
            </w:pPr>
            <w:r>
              <w:rPr>
                <w:sz w:val="16"/>
              </w:rPr>
              <w:t>F</w:t>
            </w:r>
          </w:p>
        </w:tc>
        <w:tc>
          <w:tcPr>
            <w:tcW w:w="0" w:type="auto"/>
          </w:tcPr>
          <w:p w14:paraId="698E216C"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0CA529E4" w14:textId="77777777" w:rsidR="00EE43FE" w:rsidRPr="00555B45" w:rsidRDefault="00EE43FE" w:rsidP="00A47A96">
            <w:pPr>
              <w:pStyle w:val="TAL"/>
              <w:rPr>
                <w:sz w:val="16"/>
              </w:rPr>
            </w:pPr>
            <w:r>
              <w:rPr>
                <w:sz w:val="16"/>
              </w:rPr>
              <w:t>revised</w:t>
            </w:r>
          </w:p>
        </w:tc>
      </w:tr>
      <w:tr w:rsidR="00EE43FE" w14:paraId="35D7A3EE" w14:textId="77777777" w:rsidTr="00A47A96">
        <w:tc>
          <w:tcPr>
            <w:tcW w:w="0" w:type="auto"/>
          </w:tcPr>
          <w:p w14:paraId="67891087" w14:textId="77777777" w:rsidR="00EE43FE" w:rsidRPr="00555B45" w:rsidRDefault="00EE43FE" w:rsidP="00A47A96">
            <w:pPr>
              <w:pStyle w:val="TAL"/>
              <w:rPr>
                <w:sz w:val="16"/>
              </w:rPr>
            </w:pPr>
            <w:r>
              <w:rPr>
                <w:sz w:val="16"/>
              </w:rPr>
              <w:t>R5-227504</w:t>
            </w:r>
          </w:p>
        </w:tc>
        <w:tc>
          <w:tcPr>
            <w:tcW w:w="0" w:type="auto"/>
          </w:tcPr>
          <w:p w14:paraId="104BF2E6" w14:textId="77777777" w:rsidR="00EE43FE" w:rsidRPr="00555B45" w:rsidRDefault="00EE43FE" w:rsidP="00A47A96">
            <w:pPr>
              <w:pStyle w:val="TAL"/>
              <w:rPr>
                <w:sz w:val="16"/>
              </w:rPr>
            </w:pPr>
            <w:r>
              <w:rPr>
                <w:sz w:val="16"/>
              </w:rPr>
              <w:t>Addition of new test case 6.3.2.3 for match all in SOR-CMCI</w:t>
            </w:r>
          </w:p>
        </w:tc>
        <w:tc>
          <w:tcPr>
            <w:tcW w:w="0" w:type="auto"/>
          </w:tcPr>
          <w:p w14:paraId="4CB20B97" w14:textId="77777777" w:rsidR="00EE43FE" w:rsidRPr="00555B45" w:rsidRDefault="00EE43FE" w:rsidP="00A47A96">
            <w:pPr>
              <w:pStyle w:val="TAL"/>
              <w:rPr>
                <w:sz w:val="16"/>
              </w:rPr>
            </w:pPr>
            <w:r>
              <w:rPr>
                <w:sz w:val="16"/>
              </w:rPr>
              <w:t>NTT DOCOMO INC.</w:t>
            </w:r>
          </w:p>
        </w:tc>
        <w:tc>
          <w:tcPr>
            <w:tcW w:w="0" w:type="auto"/>
          </w:tcPr>
          <w:p w14:paraId="657375DF" w14:textId="77777777" w:rsidR="00EE43FE" w:rsidRPr="00555B45" w:rsidRDefault="00EE43FE" w:rsidP="00A47A96">
            <w:pPr>
              <w:pStyle w:val="TAL"/>
              <w:rPr>
                <w:sz w:val="16"/>
              </w:rPr>
            </w:pPr>
            <w:r>
              <w:rPr>
                <w:sz w:val="16"/>
              </w:rPr>
              <w:t>38.523-1</w:t>
            </w:r>
          </w:p>
        </w:tc>
        <w:tc>
          <w:tcPr>
            <w:tcW w:w="0" w:type="auto"/>
          </w:tcPr>
          <w:p w14:paraId="197DD9EF" w14:textId="77777777" w:rsidR="00EE43FE" w:rsidRPr="00555B45" w:rsidRDefault="00EE43FE" w:rsidP="00A47A96">
            <w:pPr>
              <w:pStyle w:val="TAL"/>
              <w:rPr>
                <w:sz w:val="16"/>
              </w:rPr>
            </w:pPr>
            <w:r>
              <w:rPr>
                <w:sz w:val="16"/>
              </w:rPr>
              <w:t>3310</w:t>
            </w:r>
          </w:p>
        </w:tc>
        <w:tc>
          <w:tcPr>
            <w:tcW w:w="0" w:type="auto"/>
          </w:tcPr>
          <w:p w14:paraId="0C1E6B36" w14:textId="77777777" w:rsidR="00EE43FE" w:rsidRPr="00555B45" w:rsidRDefault="00EE43FE" w:rsidP="00A47A96">
            <w:pPr>
              <w:pStyle w:val="TAR"/>
              <w:rPr>
                <w:sz w:val="16"/>
              </w:rPr>
            </w:pPr>
            <w:r>
              <w:rPr>
                <w:sz w:val="16"/>
              </w:rPr>
              <w:t>1</w:t>
            </w:r>
          </w:p>
        </w:tc>
        <w:tc>
          <w:tcPr>
            <w:tcW w:w="0" w:type="auto"/>
          </w:tcPr>
          <w:p w14:paraId="0603B1BD" w14:textId="77777777" w:rsidR="00EE43FE" w:rsidRPr="00555B45" w:rsidRDefault="00EE43FE" w:rsidP="00A47A96">
            <w:pPr>
              <w:pStyle w:val="TAL"/>
              <w:rPr>
                <w:sz w:val="16"/>
              </w:rPr>
            </w:pPr>
            <w:r>
              <w:rPr>
                <w:sz w:val="16"/>
              </w:rPr>
              <w:t>Rel-17</w:t>
            </w:r>
          </w:p>
        </w:tc>
        <w:tc>
          <w:tcPr>
            <w:tcW w:w="0" w:type="auto"/>
          </w:tcPr>
          <w:p w14:paraId="56C65F33" w14:textId="77777777" w:rsidR="00EE43FE" w:rsidRPr="00555B45" w:rsidRDefault="00EE43FE" w:rsidP="00A47A96">
            <w:pPr>
              <w:pStyle w:val="TAL"/>
              <w:rPr>
                <w:sz w:val="16"/>
              </w:rPr>
            </w:pPr>
            <w:r>
              <w:rPr>
                <w:sz w:val="16"/>
              </w:rPr>
              <w:t>F</w:t>
            </w:r>
          </w:p>
        </w:tc>
        <w:tc>
          <w:tcPr>
            <w:tcW w:w="0" w:type="auto"/>
          </w:tcPr>
          <w:p w14:paraId="133F0291"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735242C0" w14:textId="77777777" w:rsidR="00EE43FE" w:rsidRPr="00555B45" w:rsidRDefault="00EE43FE" w:rsidP="00A47A96">
            <w:pPr>
              <w:pStyle w:val="TAL"/>
              <w:rPr>
                <w:sz w:val="16"/>
              </w:rPr>
            </w:pPr>
            <w:r>
              <w:rPr>
                <w:sz w:val="16"/>
              </w:rPr>
              <w:t>agreed</w:t>
            </w:r>
          </w:p>
        </w:tc>
      </w:tr>
      <w:tr w:rsidR="00EE43FE" w14:paraId="7A1279F6" w14:textId="77777777" w:rsidTr="00A47A96">
        <w:tc>
          <w:tcPr>
            <w:tcW w:w="0" w:type="auto"/>
          </w:tcPr>
          <w:p w14:paraId="2CB8B5C2" w14:textId="77777777" w:rsidR="00EE43FE" w:rsidRPr="00555B45" w:rsidRDefault="00EE43FE" w:rsidP="00A47A96">
            <w:pPr>
              <w:pStyle w:val="TAL"/>
              <w:rPr>
                <w:sz w:val="16"/>
              </w:rPr>
            </w:pPr>
            <w:r>
              <w:rPr>
                <w:sz w:val="16"/>
              </w:rPr>
              <w:t>R5-226893</w:t>
            </w:r>
          </w:p>
        </w:tc>
        <w:tc>
          <w:tcPr>
            <w:tcW w:w="0" w:type="auto"/>
          </w:tcPr>
          <w:p w14:paraId="45219437" w14:textId="77777777" w:rsidR="00EE43FE" w:rsidRPr="00555B45" w:rsidRDefault="00EE43FE" w:rsidP="00A47A96">
            <w:pPr>
              <w:pStyle w:val="TAL"/>
              <w:rPr>
                <w:sz w:val="16"/>
              </w:rPr>
            </w:pPr>
            <w:r>
              <w:rPr>
                <w:sz w:val="16"/>
              </w:rPr>
              <w:t xml:space="preserve">Addition of new test case 6.3.2.4 for updating </w:t>
            </w:r>
            <w:proofErr w:type="spellStart"/>
            <w:r>
              <w:rPr>
                <w:sz w:val="16"/>
              </w:rPr>
              <w:t>Tsor</w:t>
            </w:r>
            <w:proofErr w:type="spellEnd"/>
            <w:r>
              <w:rPr>
                <w:sz w:val="16"/>
              </w:rPr>
              <w:t>-cm timer in SOR-CMCI</w:t>
            </w:r>
          </w:p>
        </w:tc>
        <w:tc>
          <w:tcPr>
            <w:tcW w:w="0" w:type="auto"/>
          </w:tcPr>
          <w:p w14:paraId="343FD96C" w14:textId="77777777" w:rsidR="00EE43FE" w:rsidRPr="00555B45" w:rsidRDefault="00EE43FE" w:rsidP="00A47A96">
            <w:pPr>
              <w:pStyle w:val="TAL"/>
              <w:rPr>
                <w:sz w:val="16"/>
              </w:rPr>
            </w:pPr>
            <w:r>
              <w:rPr>
                <w:sz w:val="16"/>
              </w:rPr>
              <w:t>NTT DOCOMO INC.</w:t>
            </w:r>
          </w:p>
        </w:tc>
        <w:tc>
          <w:tcPr>
            <w:tcW w:w="0" w:type="auto"/>
          </w:tcPr>
          <w:p w14:paraId="1084DD1A" w14:textId="77777777" w:rsidR="00EE43FE" w:rsidRPr="00555B45" w:rsidRDefault="00EE43FE" w:rsidP="00A47A96">
            <w:pPr>
              <w:pStyle w:val="TAL"/>
              <w:rPr>
                <w:sz w:val="16"/>
              </w:rPr>
            </w:pPr>
            <w:r>
              <w:rPr>
                <w:sz w:val="16"/>
              </w:rPr>
              <w:t>38.523-1</w:t>
            </w:r>
          </w:p>
        </w:tc>
        <w:tc>
          <w:tcPr>
            <w:tcW w:w="0" w:type="auto"/>
          </w:tcPr>
          <w:p w14:paraId="5422F241" w14:textId="77777777" w:rsidR="00EE43FE" w:rsidRPr="00555B45" w:rsidRDefault="00EE43FE" w:rsidP="00A47A96">
            <w:pPr>
              <w:pStyle w:val="TAL"/>
              <w:rPr>
                <w:sz w:val="16"/>
              </w:rPr>
            </w:pPr>
            <w:r>
              <w:rPr>
                <w:sz w:val="16"/>
              </w:rPr>
              <w:t>3311</w:t>
            </w:r>
          </w:p>
        </w:tc>
        <w:tc>
          <w:tcPr>
            <w:tcW w:w="0" w:type="auto"/>
          </w:tcPr>
          <w:p w14:paraId="5BB49036" w14:textId="77777777" w:rsidR="00EE43FE" w:rsidRPr="00555B45" w:rsidRDefault="00EE43FE" w:rsidP="00A47A96">
            <w:pPr>
              <w:pStyle w:val="TAR"/>
              <w:rPr>
                <w:sz w:val="16"/>
              </w:rPr>
            </w:pPr>
            <w:r>
              <w:rPr>
                <w:sz w:val="16"/>
              </w:rPr>
              <w:t>-</w:t>
            </w:r>
          </w:p>
        </w:tc>
        <w:tc>
          <w:tcPr>
            <w:tcW w:w="0" w:type="auto"/>
          </w:tcPr>
          <w:p w14:paraId="390D5756" w14:textId="77777777" w:rsidR="00EE43FE" w:rsidRPr="00555B45" w:rsidRDefault="00EE43FE" w:rsidP="00A47A96">
            <w:pPr>
              <w:pStyle w:val="TAL"/>
              <w:rPr>
                <w:sz w:val="16"/>
              </w:rPr>
            </w:pPr>
            <w:r>
              <w:rPr>
                <w:sz w:val="16"/>
              </w:rPr>
              <w:t>Rel-17</w:t>
            </w:r>
          </w:p>
        </w:tc>
        <w:tc>
          <w:tcPr>
            <w:tcW w:w="0" w:type="auto"/>
          </w:tcPr>
          <w:p w14:paraId="4FDC5169" w14:textId="77777777" w:rsidR="00EE43FE" w:rsidRPr="00555B45" w:rsidRDefault="00EE43FE" w:rsidP="00A47A96">
            <w:pPr>
              <w:pStyle w:val="TAL"/>
              <w:rPr>
                <w:sz w:val="16"/>
              </w:rPr>
            </w:pPr>
            <w:r>
              <w:rPr>
                <w:sz w:val="16"/>
              </w:rPr>
              <w:t>F</w:t>
            </w:r>
          </w:p>
        </w:tc>
        <w:tc>
          <w:tcPr>
            <w:tcW w:w="0" w:type="auto"/>
          </w:tcPr>
          <w:p w14:paraId="522C1ACF"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010D6619" w14:textId="77777777" w:rsidR="00EE43FE" w:rsidRPr="00555B45" w:rsidRDefault="00EE43FE" w:rsidP="00A47A96">
            <w:pPr>
              <w:pStyle w:val="TAL"/>
              <w:rPr>
                <w:sz w:val="16"/>
              </w:rPr>
            </w:pPr>
            <w:r>
              <w:rPr>
                <w:sz w:val="16"/>
              </w:rPr>
              <w:t>revised</w:t>
            </w:r>
          </w:p>
        </w:tc>
      </w:tr>
      <w:tr w:rsidR="00EE43FE" w14:paraId="629B7A7A" w14:textId="77777777" w:rsidTr="00A47A96">
        <w:tc>
          <w:tcPr>
            <w:tcW w:w="0" w:type="auto"/>
          </w:tcPr>
          <w:p w14:paraId="31DDCB01" w14:textId="77777777" w:rsidR="00EE43FE" w:rsidRPr="00555B45" w:rsidRDefault="00EE43FE" w:rsidP="00A47A96">
            <w:pPr>
              <w:pStyle w:val="TAL"/>
              <w:rPr>
                <w:sz w:val="16"/>
              </w:rPr>
            </w:pPr>
            <w:r>
              <w:rPr>
                <w:sz w:val="16"/>
              </w:rPr>
              <w:t>R5-227505</w:t>
            </w:r>
          </w:p>
        </w:tc>
        <w:tc>
          <w:tcPr>
            <w:tcW w:w="0" w:type="auto"/>
          </w:tcPr>
          <w:p w14:paraId="24C1B550" w14:textId="77777777" w:rsidR="00EE43FE" w:rsidRPr="00555B45" w:rsidRDefault="00EE43FE" w:rsidP="00A47A96">
            <w:pPr>
              <w:pStyle w:val="TAL"/>
              <w:rPr>
                <w:sz w:val="16"/>
              </w:rPr>
            </w:pPr>
            <w:r>
              <w:rPr>
                <w:sz w:val="16"/>
              </w:rPr>
              <w:t xml:space="preserve">Addition of new test case 6.3.2.4 for updating </w:t>
            </w:r>
            <w:proofErr w:type="spellStart"/>
            <w:r>
              <w:rPr>
                <w:sz w:val="16"/>
              </w:rPr>
              <w:t>Tsor</w:t>
            </w:r>
            <w:proofErr w:type="spellEnd"/>
            <w:r>
              <w:rPr>
                <w:sz w:val="16"/>
              </w:rPr>
              <w:t>-cm timer in SOR-CMCI</w:t>
            </w:r>
          </w:p>
        </w:tc>
        <w:tc>
          <w:tcPr>
            <w:tcW w:w="0" w:type="auto"/>
          </w:tcPr>
          <w:p w14:paraId="365590A2" w14:textId="77777777" w:rsidR="00EE43FE" w:rsidRPr="00555B45" w:rsidRDefault="00EE43FE" w:rsidP="00A47A96">
            <w:pPr>
              <w:pStyle w:val="TAL"/>
              <w:rPr>
                <w:sz w:val="16"/>
              </w:rPr>
            </w:pPr>
            <w:r>
              <w:rPr>
                <w:sz w:val="16"/>
              </w:rPr>
              <w:t>NTT DOCOMO INC.</w:t>
            </w:r>
          </w:p>
        </w:tc>
        <w:tc>
          <w:tcPr>
            <w:tcW w:w="0" w:type="auto"/>
          </w:tcPr>
          <w:p w14:paraId="0B9A7723" w14:textId="77777777" w:rsidR="00EE43FE" w:rsidRPr="00555B45" w:rsidRDefault="00EE43FE" w:rsidP="00A47A96">
            <w:pPr>
              <w:pStyle w:val="TAL"/>
              <w:rPr>
                <w:sz w:val="16"/>
              </w:rPr>
            </w:pPr>
            <w:r>
              <w:rPr>
                <w:sz w:val="16"/>
              </w:rPr>
              <w:t>38.523-1</w:t>
            </w:r>
          </w:p>
        </w:tc>
        <w:tc>
          <w:tcPr>
            <w:tcW w:w="0" w:type="auto"/>
          </w:tcPr>
          <w:p w14:paraId="3FD93CDA" w14:textId="77777777" w:rsidR="00EE43FE" w:rsidRPr="00555B45" w:rsidRDefault="00EE43FE" w:rsidP="00A47A96">
            <w:pPr>
              <w:pStyle w:val="TAL"/>
              <w:rPr>
                <w:sz w:val="16"/>
              </w:rPr>
            </w:pPr>
            <w:r>
              <w:rPr>
                <w:sz w:val="16"/>
              </w:rPr>
              <w:t>3311</w:t>
            </w:r>
          </w:p>
        </w:tc>
        <w:tc>
          <w:tcPr>
            <w:tcW w:w="0" w:type="auto"/>
          </w:tcPr>
          <w:p w14:paraId="0C004772" w14:textId="77777777" w:rsidR="00EE43FE" w:rsidRPr="00555B45" w:rsidRDefault="00EE43FE" w:rsidP="00A47A96">
            <w:pPr>
              <w:pStyle w:val="TAR"/>
              <w:rPr>
                <w:sz w:val="16"/>
              </w:rPr>
            </w:pPr>
            <w:r>
              <w:rPr>
                <w:sz w:val="16"/>
              </w:rPr>
              <w:t>1</w:t>
            </w:r>
          </w:p>
        </w:tc>
        <w:tc>
          <w:tcPr>
            <w:tcW w:w="0" w:type="auto"/>
          </w:tcPr>
          <w:p w14:paraId="01C1A880" w14:textId="77777777" w:rsidR="00EE43FE" w:rsidRPr="00555B45" w:rsidRDefault="00EE43FE" w:rsidP="00A47A96">
            <w:pPr>
              <w:pStyle w:val="TAL"/>
              <w:rPr>
                <w:sz w:val="16"/>
              </w:rPr>
            </w:pPr>
            <w:r>
              <w:rPr>
                <w:sz w:val="16"/>
              </w:rPr>
              <w:t>Rel-17</w:t>
            </w:r>
          </w:p>
        </w:tc>
        <w:tc>
          <w:tcPr>
            <w:tcW w:w="0" w:type="auto"/>
          </w:tcPr>
          <w:p w14:paraId="7D69DFEF" w14:textId="77777777" w:rsidR="00EE43FE" w:rsidRPr="00555B45" w:rsidRDefault="00EE43FE" w:rsidP="00A47A96">
            <w:pPr>
              <w:pStyle w:val="TAL"/>
              <w:rPr>
                <w:sz w:val="16"/>
              </w:rPr>
            </w:pPr>
            <w:r>
              <w:rPr>
                <w:sz w:val="16"/>
              </w:rPr>
              <w:t>F</w:t>
            </w:r>
          </w:p>
        </w:tc>
        <w:tc>
          <w:tcPr>
            <w:tcW w:w="0" w:type="auto"/>
          </w:tcPr>
          <w:p w14:paraId="61C0BED3"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3A657DE5" w14:textId="77777777" w:rsidR="00EE43FE" w:rsidRPr="00555B45" w:rsidRDefault="00EE43FE" w:rsidP="00A47A96">
            <w:pPr>
              <w:pStyle w:val="TAL"/>
              <w:rPr>
                <w:sz w:val="16"/>
              </w:rPr>
            </w:pPr>
            <w:r>
              <w:rPr>
                <w:sz w:val="16"/>
              </w:rPr>
              <w:t>agreed</w:t>
            </w:r>
          </w:p>
        </w:tc>
      </w:tr>
      <w:tr w:rsidR="00EE43FE" w14:paraId="00ED1ECA" w14:textId="77777777" w:rsidTr="00A47A96">
        <w:tc>
          <w:tcPr>
            <w:tcW w:w="0" w:type="auto"/>
          </w:tcPr>
          <w:p w14:paraId="01B694AF" w14:textId="77777777" w:rsidR="00EE43FE" w:rsidRPr="00555B45" w:rsidRDefault="00EE43FE" w:rsidP="00A47A96">
            <w:pPr>
              <w:pStyle w:val="TAL"/>
              <w:rPr>
                <w:sz w:val="16"/>
              </w:rPr>
            </w:pPr>
            <w:r>
              <w:rPr>
                <w:sz w:val="16"/>
              </w:rPr>
              <w:t>R5-226895</w:t>
            </w:r>
          </w:p>
        </w:tc>
        <w:tc>
          <w:tcPr>
            <w:tcW w:w="0" w:type="auto"/>
          </w:tcPr>
          <w:p w14:paraId="5472A270" w14:textId="77777777" w:rsidR="00EE43FE" w:rsidRPr="00555B45" w:rsidRDefault="00EE43FE" w:rsidP="00A47A96">
            <w:pPr>
              <w:pStyle w:val="TAL"/>
              <w:rPr>
                <w:sz w:val="16"/>
              </w:rPr>
            </w:pPr>
            <w:r>
              <w:rPr>
                <w:sz w:val="16"/>
              </w:rPr>
              <w:t>Addition of new test case 6.3.2.5 for storing SOR-CMCI in the USIM after power off-on the UE</w:t>
            </w:r>
          </w:p>
        </w:tc>
        <w:tc>
          <w:tcPr>
            <w:tcW w:w="0" w:type="auto"/>
          </w:tcPr>
          <w:p w14:paraId="4CCE8A9D" w14:textId="77777777" w:rsidR="00EE43FE" w:rsidRPr="00555B45" w:rsidRDefault="00EE43FE" w:rsidP="00A47A96">
            <w:pPr>
              <w:pStyle w:val="TAL"/>
              <w:rPr>
                <w:sz w:val="16"/>
              </w:rPr>
            </w:pPr>
            <w:r>
              <w:rPr>
                <w:sz w:val="16"/>
              </w:rPr>
              <w:t>NTT DOCOMO INC.</w:t>
            </w:r>
          </w:p>
        </w:tc>
        <w:tc>
          <w:tcPr>
            <w:tcW w:w="0" w:type="auto"/>
          </w:tcPr>
          <w:p w14:paraId="2AA89768" w14:textId="77777777" w:rsidR="00EE43FE" w:rsidRPr="00555B45" w:rsidRDefault="00EE43FE" w:rsidP="00A47A96">
            <w:pPr>
              <w:pStyle w:val="TAL"/>
              <w:rPr>
                <w:sz w:val="16"/>
              </w:rPr>
            </w:pPr>
            <w:r>
              <w:rPr>
                <w:sz w:val="16"/>
              </w:rPr>
              <w:t>38.523-1</w:t>
            </w:r>
          </w:p>
        </w:tc>
        <w:tc>
          <w:tcPr>
            <w:tcW w:w="0" w:type="auto"/>
          </w:tcPr>
          <w:p w14:paraId="20C5399D" w14:textId="77777777" w:rsidR="00EE43FE" w:rsidRPr="00555B45" w:rsidRDefault="00EE43FE" w:rsidP="00A47A96">
            <w:pPr>
              <w:pStyle w:val="TAL"/>
              <w:rPr>
                <w:sz w:val="16"/>
              </w:rPr>
            </w:pPr>
            <w:r>
              <w:rPr>
                <w:sz w:val="16"/>
              </w:rPr>
              <w:t>3312</w:t>
            </w:r>
          </w:p>
        </w:tc>
        <w:tc>
          <w:tcPr>
            <w:tcW w:w="0" w:type="auto"/>
          </w:tcPr>
          <w:p w14:paraId="494004CA" w14:textId="77777777" w:rsidR="00EE43FE" w:rsidRPr="00555B45" w:rsidRDefault="00EE43FE" w:rsidP="00A47A96">
            <w:pPr>
              <w:pStyle w:val="TAR"/>
              <w:rPr>
                <w:sz w:val="16"/>
              </w:rPr>
            </w:pPr>
            <w:r>
              <w:rPr>
                <w:sz w:val="16"/>
              </w:rPr>
              <w:t>-</w:t>
            </w:r>
          </w:p>
        </w:tc>
        <w:tc>
          <w:tcPr>
            <w:tcW w:w="0" w:type="auto"/>
          </w:tcPr>
          <w:p w14:paraId="3804A189" w14:textId="77777777" w:rsidR="00EE43FE" w:rsidRPr="00555B45" w:rsidRDefault="00EE43FE" w:rsidP="00A47A96">
            <w:pPr>
              <w:pStyle w:val="TAL"/>
              <w:rPr>
                <w:sz w:val="16"/>
              </w:rPr>
            </w:pPr>
            <w:r>
              <w:rPr>
                <w:sz w:val="16"/>
              </w:rPr>
              <w:t>Rel-17</w:t>
            </w:r>
          </w:p>
        </w:tc>
        <w:tc>
          <w:tcPr>
            <w:tcW w:w="0" w:type="auto"/>
          </w:tcPr>
          <w:p w14:paraId="24B5CAAE" w14:textId="77777777" w:rsidR="00EE43FE" w:rsidRPr="00555B45" w:rsidRDefault="00EE43FE" w:rsidP="00A47A96">
            <w:pPr>
              <w:pStyle w:val="TAL"/>
              <w:rPr>
                <w:sz w:val="16"/>
              </w:rPr>
            </w:pPr>
            <w:r>
              <w:rPr>
                <w:sz w:val="16"/>
              </w:rPr>
              <w:t>F</w:t>
            </w:r>
          </w:p>
        </w:tc>
        <w:tc>
          <w:tcPr>
            <w:tcW w:w="0" w:type="auto"/>
          </w:tcPr>
          <w:p w14:paraId="6D2D3ABE"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7B337A70" w14:textId="77777777" w:rsidR="00EE43FE" w:rsidRPr="00555B45" w:rsidRDefault="00EE43FE" w:rsidP="00A47A96">
            <w:pPr>
              <w:pStyle w:val="TAL"/>
              <w:rPr>
                <w:sz w:val="16"/>
              </w:rPr>
            </w:pPr>
            <w:r>
              <w:rPr>
                <w:sz w:val="16"/>
              </w:rPr>
              <w:t>revised</w:t>
            </w:r>
          </w:p>
        </w:tc>
      </w:tr>
      <w:tr w:rsidR="00EE43FE" w14:paraId="37B42B61" w14:textId="77777777" w:rsidTr="00A47A96">
        <w:tc>
          <w:tcPr>
            <w:tcW w:w="0" w:type="auto"/>
          </w:tcPr>
          <w:p w14:paraId="23C2E7DA" w14:textId="77777777" w:rsidR="00EE43FE" w:rsidRPr="00555B45" w:rsidRDefault="00EE43FE" w:rsidP="00A47A96">
            <w:pPr>
              <w:pStyle w:val="TAL"/>
              <w:rPr>
                <w:sz w:val="16"/>
              </w:rPr>
            </w:pPr>
            <w:r>
              <w:rPr>
                <w:sz w:val="16"/>
              </w:rPr>
              <w:t>R5-227506</w:t>
            </w:r>
          </w:p>
        </w:tc>
        <w:tc>
          <w:tcPr>
            <w:tcW w:w="0" w:type="auto"/>
          </w:tcPr>
          <w:p w14:paraId="07456014" w14:textId="77777777" w:rsidR="00EE43FE" w:rsidRPr="00555B45" w:rsidRDefault="00EE43FE" w:rsidP="00A47A96">
            <w:pPr>
              <w:pStyle w:val="TAL"/>
              <w:rPr>
                <w:sz w:val="16"/>
              </w:rPr>
            </w:pPr>
            <w:r>
              <w:rPr>
                <w:sz w:val="16"/>
              </w:rPr>
              <w:t>Addition of new test case 6.3.2.5 for storing SOR-CMCI in the USIM after power off-on the UE</w:t>
            </w:r>
          </w:p>
        </w:tc>
        <w:tc>
          <w:tcPr>
            <w:tcW w:w="0" w:type="auto"/>
          </w:tcPr>
          <w:p w14:paraId="0B83A1FE" w14:textId="77777777" w:rsidR="00EE43FE" w:rsidRPr="00555B45" w:rsidRDefault="00EE43FE" w:rsidP="00A47A96">
            <w:pPr>
              <w:pStyle w:val="TAL"/>
              <w:rPr>
                <w:sz w:val="16"/>
              </w:rPr>
            </w:pPr>
            <w:r>
              <w:rPr>
                <w:sz w:val="16"/>
              </w:rPr>
              <w:t>NTT DOCOMO INC.</w:t>
            </w:r>
          </w:p>
        </w:tc>
        <w:tc>
          <w:tcPr>
            <w:tcW w:w="0" w:type="auto"/>
          </w:tcPr>
          <w:p w14:paraId="53EA4A60" w14:textId="77777777" w:rsidR="00EE43FE" w:rsidRPr="00555B45" w:rsidRDefault="00EE43FE" w:rsidP="00A47A96">
            <w:pPr>
              <w:pStyle w:val="TAL"/>
              <w:rPr>
                <w:sz w:val="16"/>
              </w:rPr>
            </w:pPr>
            <w:r>
              <w:rPr>
                <w:sz w:val="16"/>
              </w:rPr>
              <w:t>38.523-1</w:t>
            </w:r>
          </w:p>
        </w:tc>
        <w:tc>
          <w:tcPr>
            <w:tcW w:w="0" w:type="auto"/>
          </w:tcPr>
          <w:p w14:paraId="5E3436CD" w14:textId="77777777" w:rsidR="00EE43FE" w:rsidRPr="00555B45" w:rsidRDefault="00EE43FE" w:rsidP="00A47A96">
            <w:pPr>
              <w:pStyle w:val="TAL"/>
              <w:rPr>
                <w:sz w:val="16"/>
              </w:rPr>
            </w:pPr>
            <w:r>
              <w:rPr>
                <w:sz w:val="16"/>
              </w:rPr>
              <w:t>3312</w:t>
            </w:r>
          </w:p>
        </w:tc>
        <w:tc>
          <w:tcPr>
            <w:tcW w:w="0" w:type="auto"/>
          </w:tcPr>
          <w:p w14:paraId="14274A9D" w14:textId="77777777" w:rsidR="00EE43FE" w:rsidRPr="00555B45" w:rsidRDefault="00EE43FE" w:rsidP="00A47A96">
            <w:pPr>
              <w:pStyle w:val="TAR"/>
              <w:rPr>
                <w:sz w:val="16"/>
              </w:rPr>
            </w:pPr>
            <w:r>
              <w:rPr>
                <w:sz w:val="16"/>
              </w:rPr>
              <w:t>1</w:t>
            </w:r>
          </w:p>
        </w:tc>
        <w:tc>
          <w:tcPr>
            <w:tcW w:w="0" w:type="auto"/>
          </w:tcPr>
          <w:p w14:paraId="42663157" w14:textId="77777777" w:rsidR="00EE43FE" w:rsidRPr="00555B45" w:rsidRDefault="00EE43FE" w:rsidP="00A47A96">
            <w:pPr>
              <w:pStyle w:val="TAL"/>
              <w:rPr>
                <w:sz w:val="16"/>
              </w:rPr>
            </w:pPr>
            <w:r>
              <w:rPr>
                <w:sz w:val="16"/>
              </w:rPr>
              <w:t>Rel-17</w:t>
            </w:r>
          </w:p>
        </w:tc>
        <w:tc>
          <w:tcPr>
            <w:tcW w:w="0" w:type="auto"/>
          </w:tcPr>
          <w:p w14:paraId="657FBB4F" w14:textId="77777777" w:rsidR="00EE43FE" w:rsidRPr="00555B45" w:rsidRDefault="00EE43FE" w:rsidP="00A47A96">
            <w:pPr>
              <w:pStyle w:val="TAL"/>
              <w:rPr>
                <w:sz w:val="16"/>
              </w:rPr>
            </w:pPr>
            <w:r>
              <w:rPr>
                <w:sz w:val="16"/>
              </w:rPr>
              <w:t>F</w:t>
            </w:r>
          </w:p>
        </w:tc>
        <w:tc>
          <w:tcPr>
            <w:tcW w:w="0" w:type="auto"/>
          </w:tcPr>
          <w:p w14:paraId="7041A455"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214A3A88" w14:textId="77777777" w:rsidR="00EE43FE" w:rsidRPr="00555B45" w:rsidRDefault="00EE43FE" w:rsidP="00A47A96">
            <w:pPr>
              <w:pStyle w:val="TAL"/>
              <w:rPr>
                <w:sz w:val="16"/>
              </w:rPr>
            </w:pPr>
            <w:r>
              <w:rPr>
                <w:sz w:val="16"/>
              </w:rPr>
              <w:t>agreed</w:t>
            </w:r>
          </w:p>
        </w:tc>
      </w:tr>
      <w:tr w:rsidR="00EE43FE" w14:paraId="768F554C" w14:textId="77777777" w:rsidTr="00A47A96">
        <w:tc>
          <w:tcPr>
            <w:tcW w:w="0" w:type="auto"/>
          </w:tcPr>
          <w:p w14:paraId="15F0F604" w14:textId="77777777" w:rsidR="00EE43FE" w:rsidRPr="00555B45" w:rsidRDefault="00EE43FE" w:rsidP="00A47A96">
            <w:pPr>
              <w:pStyle w:val="TAL"/>
              <w:rPr>
                <w:sz w:val="16"/>
              </w:rPr>
            </w:pPr>
            <w:r>
              <w:rPr>
                <w:sz w:val="16"/>
              </w:rPr>
              <w:t>R5-226897</w:t>
            </w:r>
          </w:p>
        </w:tc>
        <w:tc>
          <w:tcPr>
            <w:tcW w:w="0" w:type="auto"/>
          </w:tcPr>
          <w:p w14:paraId="581ABFC2" w14:textId="77777777" w:rsidR="00EE43FE" w:rsidRPr="00555B45" w:rsidRDefault="00EE43FE" w:rsidP="00A47A96">
            <w:pPr>
              <w:pStyle w:val="TAL"/>
              <w:rPr>
                <w:sz w:val="16"/>
              </w:rPr>
            </w:pPr>
            <w:r>
              <w:rPr>
                <w:sz w:val="16"/>
              </w:rPr>
              <w:t xml:space="preserve">Updates to Correct Handling of HARQ process / Multiple </w:t>
            </w:r>
            <w:proofErr w:type="spellStart"/>
            <w:r>
              <w:rPr>
                <w:sz w:val="16"/>
              </w:rPr>
              <w:t>CORESETPoolIndex</w:t>
            </w:r>
            <w:proofErr w:type="spellEnd"/>
          </w:p>
        </w:tc>
        <w:tc>
          <w:tcPr>
            <w:tcW w:w="0" w:type="auto"/>
          </w:tcPr>
          <w:p w14:paraId="153B5A2F" w14:textId="77777777" w:rsidR="00EE43FE" w:rsidRPr="00555B45"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20FF7559" w14:textId="77777777" w:rsidR="00EE43FE" w:rsidRPr="00555B45" w:rsidRDefault="00EE43FE" w:rsidP="00A47A96">
            <w:pPr>
              <w:pStyle w:val="TAL"/>
              <w:rPr>
                <w:sz w:val="16"/>
              </w:rPr>
            </w:pPr>
            <w:r>
              <w:rPr>
                <w:sz w:val="16"/>
              </w:rPr>
              <w:t>38.523-1</w:t>
            </w:r>
          </w:p>
        </w:tc>
        <w:tc>
          <w:tcPr>
            <w:tcW w:w="0" w:type="auto"/>
          </w:tcPr>
          <w:p w14:paraId="03459A9F" w14:textId="77777777" w:rsidR="00EE43FE" w:rsidRPr="00555B45" w:rsidRDefault="00EE43FE" w:rsidP="00A47A96">
            <w:pPr>
              <w:pStyle w:val="TAL"/>
              <w:rPr>
                <w:sz w:val="16"/>
              </w:rPr>
            </w:pPr>
            <w:r>
              <w:rPr>
                <w:sz w:val="16"/>
              </w:rPr>
              <w:t>3313</w:t>
            </w:r>
          </w:p>
        </w:tc>
        <w:tc>
          <w:tcPr>
            <w:tcW w:w="0" w:type="auto"/>
          </w:tcPr>
          <w:p w14:paraId="20497D96" w14:textId="77777777" w:rsidR="00EE43FE" w:rsidRPr="00555B45" w:rsidRDefault="00EE43FE" w:rsidP="00A47A96">
            <w:pPr>
              <w:pStyle w:val="TAR"/>
              <w:rPr>
                <w:sz w:val="16"/>
              </w:rPr>
            </w:pPr>
            <w:r>
              <w:rPr>
                <w:sz w:val="16"/>
              </w:rPr>
              <w:t>-</w:t>
            </w:r>
          </w:p>
        </w:tc>
        <w:tc>
          <w:tcPr>
            <w:tcW w:w="0" w:type="auto"/>
          </w:tcPr>
          <w:p w14:paraId="3E63A355" w14:textId="77777777" w:rsidR="00EE43FE" w:rsidRPr="00555B45" w:rsidRDefault="00EE43FE" w:rsidP="00A47A96">
            <w:pPr>
              <w:pStyle w:val="TAL"/>
              <w:rPr>
                <w:sz w:val="16"/>
              </w:rPr>
            </w:pPr>
            <w:r>
              <w:rPr>
                <w:sz w:val="16"/>
              </w:rPr>
              <w:t>Rel-17</w:t>
            </w:r>
          </w:p>
        </w:tc>
        <w:tc>
          <w:tcPr>
            <w:tcW w:w="0" w:type="auto"/>
          </w:tcPr>
          <w:p w14:paraId="0F7DDB6F" w14:textId="77777777" w:rsidR="00EE43FE" w:rsidRPr="00555B45" w:rsidRDefault="00EE43FE" w:rsidP="00A47A96">
            <w:pPr>
              <w:pStyle w:val="TAL"/>
              <w:rPr>
                <w:sz w:val="16"/>
              </w:rPr>
            </w:pPr>
            <w:r>
              <w:rPr>
                <w:sz w:val="16"/>
              </w:rPr>
              <w:t>F</w:t>
            </w:r>
          </w:p>
        </w:tc>
        <w:tc>
          <w:tcPr>
            <w:tcW w:w="0" w:type="auto"/>
          </w:tcPr>
          <w:p w14:paraId="6A57E5D9" w14:textId="77777777" w:rsidR="00EE43FE" w:rsidRPr="00555B45" w:rsidRDefault="00EE43FE" w:rsidP="00A47A96">
            <w:pPr>
              <w:pStyle w:val="TAL"/>
              <w:rPr>
                <w:sz w:val="16"/>
              </w:rPr>
            </w:pPr>
            <w:r>
              <w:rPr>
                <w:sz w:val="16"/>
              </w:rPr>
              <w:t xml:space="preserve">TEI16_Test, </w:t>
            </w:r>
            <w:proofErr w:type="spellStart"/>
            <w:r>
              <w:rPr>
                <w:sz w:val="16"/>
              </w:rPr>
              <w:t>NR_eMIMO-UEConTest</w:t>
            </w:r>
            <w:proofErr w:type="spellEnd"/>
          </w:p>
        </w:tc>
        <w:tc>
          <w:tcPr>
            <w:tcW w:w="0" w:type="auto"/>
          </w:tcPr>
          <w:p w14:paraId="49199C55" w14:textId="77777777" w:rsidR="00EE43FE" w:rsidRPr="00555B45" w:rsidRDefault="00EE43FE" w:rsidP="00A47A96">
            <w:pPr>
              <w:pStyle w:val="TAL"/>
              <w:rPr>
                <w:sz w:val="16"/>
              </w:rPr>
            </w:pPr>
            <w:r>
              <w:rPr>
                <w:sz w:val="16"/>
              </w:rPr>
              <w:t>agreed</w:t>
            </w:r>
          </w:p>
        </w:tc>
      </w:tr>
      <w:tr w:rsidR="00EE43FE" w14:paraId="372DB928" w14:textId="77777777" w:rsidTr="00A47A96">
        <w:tc>
          <w:tcPr>
            <w:tcW w:w="0" w:type="auto"/>
          </w:tcPr>
          <w:p w14:paraId="73C83E71" w14:textId="77777777" w:rsidR="00EE43FE" w:rsidRPr="00555B45" w:rsidRDefault="00EE43FE" w:rsidP="00A47A96">
            <w:pPr>
              <w:pStyle w:val="TAL"/>
              <w:rPr>
                <w:sz w:val="16"/>
              </w:rPr>
            </w:pPr>
            <w:r>
              <w:rPr>
                <w:sz w:val="16"/>
              </w:rPr>
              <w:t>R5-226930</w:t>
            </w:r>
          </w:p>
        </w:tc>
        <w:tc>
          <w:tcPr>
            <w:tcW w:w="0" w:type="auto"/>
          </w:tcPr>
          <w:p w14:paraId="64105C60" w14:textId="77777777" w:rsidR="00EE43FE" w:rsidRPr="00555B45" w:rsidRDefault="00EE43FE" w:rsidP="00A47A96">
            <w:pPr>
              <w:pStyle w:val="TAL"/>
              <w:rPr>
                <w:sz w:val="16"/>
              </w:rPr>
            </w:pPr>
            <w:r>
              <w:rPr>
                <w:sz w:val="16"/>
              </w:rPr>
              <w:t>Updates to test case 8.1.3.4.1</w:t>
            </w:r>
          </w:p>
        </w:tc>
        <w:tc>
          <w:tcPr>
            <w:tcW w:w="0" w:type="auto"/>
          </w:tcPr>
          <w:p w14:paraId="62B4BB4B" w14:textId="77777777" w:rsidR="00EE43FE" w:rsidRPr="00555B45" w:rsidRDefault="00EE43FE" w:rsidP="00A47A96">
            <w:pPr>
              <w:pStyle w:val="TAL"/>
              <w:rPr>
                <w:sz w:val="16"/>
              </w:rPr>
            </w:pPr>
            <w:r>
              <w:rPr>
                <w:sz w:val="16"/>
              </w:rPr>
              <w:t>Ericsson</w:t>
            </w:r>
          </w:p>
        </w:tc>
        <w:tc>
          <w:tcPr>
            <w:tcW w:w="0" w:type="auto"/>
          </w:tcPr>
          <w:p w14:paraId="4A822614" w14:textId="77777777" w:rsidR="00EE43FE" w:rsidRPr="00555B45" w:rsidRDefault="00EE43FE" w:rsidP="00A47A96">
            <w:pPr>
              <w:pStyle w:val="TAL"/>
              <w:rPr>
                <w:sz w:val="16"/>
              </w:rPr>
            </w:pPr>
            <w:r>
              <w:rPr>
                <w:sz w:val="16"/>
              </w:rPr>
              <w:t>38.523-1</w:t>
            </w:r>
          </w:p>
        </w:tc>
        <w:tc>
          <w:tcPr>
            <w:tcW w:w="0" w:type="auto"/>
          </w:tcPr>
          <w:p w14:paraId="7DFBB470" w14:textId="77777777" w:rsidR="00EE43FE" w:rsidRPr="00555B45" w:rsidRDefault="00EE43FE" w:rsidP="00A47A96">
            <w:pPr>
              <w:pStyle w:val="TAL"/>
              <w:rPr>
                <w:sz w:val="16"/>
              </w:rPr>
            </w:pPr>
            <w:r>
              <w:rPr>
                <w:sz w:val="16"/>
              </w:rPr>
              <w:t>3314</w:t>
            </w:r>
          </w:p>
        </w:tc>
        <w:tc>
          <w:tcPr>
            <w:tcW w:w="0" w:type="auto"/>
          </w:tcPr>
          <w:p w14:paraId="3C463176" w14:textId="77777777" w:rsidR="00EE43FE" w:rsidRPr="00555B45" w:rsidRDefault="00EE43FE" w:rsidP="00A47A96">
            <w:pPr>
              <w:pStyle w:val="TAR"/>
              <w:rPr>
                <w:sz w:val="16"/>
              </w:rPr>
            </w:pPr>
            <w:r>
              <w:rPr>
                <w:sz w:val="16"/>
              </w:rPr>
              <w:t>-</w:t>
            </w:r>
          </w:p>
        </w:tc>
        <w:tc>
          <w:tcPr>
            <w:tcW w:w="0" w:type="auto"/>
          </w:tcPr>
          <w:p w14:paraId="6BE4509C" w14:textId="77777777" w:rsidR="00EE43FE" w:rsidRPr="00555B45" w:rsidRDefault="00EE43FE" w:rsidP="00A47A96">
            <w:pPr>
              <w:pStyle w:val="TAL"/>
              <w:rPr>
                <w:sz w:val="16"/>
              </w:rPr>
            </w:pPr>
            <w:r>
              <w:rPr>
                <w:sz w:val="16"/>
              </w:rPr>
              <w:t>Rel-17</w:t>
            </w:r>
          </w:p>
        </w:tc>
        <w:tc>
          <w:tcPr>
            <w:tcW w:w="0" w:type="auto"/>
          </w:tcPr>
          <w:p w14:paraId="30F55B39" w14:textId="77777777" w:rsidR="00EE43FE" w:rsidRPr="00555B45" w:rsidRDefault="00EE43FE" w:rsidP="00A47A96">
            <w:pPr>
              <w:pStyle w:val="TAL"/>
              <w:rPr>
                <w:sz w:val="16"/>
              </w:rPr>
            </w:pPr>
            <w:r>
              <w:rPr>
                <w:sz w:val="16"/>
              </w:rPr>
              <w:t>F</w:t>
            </w:r>
          </w:p>
        </w:tc>
        <w:tc>
          <w:tcPr>
            <w:tcW w:w="0" w:type="auto"/>
          </w:tcPr>
          <w:p w14:paraId="4FB9589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487C217" w14:textId="77777777" w:rsidR="00EE43FE" w:rsidRPr="00555B45" w:rsidRDefault="00EE43FE" w:rsidP="00A47A96">
            <w:pPr>
              <w:pStyle w:val="TAL"/>
              <w:rPr>
                <w:sz w:val="16"/>
              </w:rPr>
            </w:pPr>
            <w:r>
              <w:rPr>
                <w:sz w:val="16"/>
              </w:rPr>
              <w:t>revised</w:t>
            </w:r>
          </w:p>
        </w:tc>
      </w:tr>
      <w:tr w:rsidR="00EE43FE" w14:paraId="3A453F1D" w14:textId="77777777" w:rsidTr="00A47A96">
        <w:tc>
          <w:tcPr>
            <w:tcW w:w="0" w:type="auto"/>
          </w:tcPr>
          <w:p w14:paraId="70251456" w14:textId="77777777" w:rsidR="00EE43FE" w:rsidRPr="00555B45" w:rsidRDefault="00EE43FE" w:rsidP="00A47A96">
            <w:pPr>
              <w:pStyle w:val="TAL"/>
              <w:rPr>
                <w:sz w:val="16"/>
              </w:rPr>
            </w:pPr>
            <w:r>
              <w:rPr>
                <w:sz w:val="16"/>
              </w:rPr>
              <w:t>R5-227589</w:t>
            </w:r>
          </w:p>
        </w:tc>
        <w:tc>
          <w:tcPr>
            <w:tcW w:w="0" w:type="auto"/>
          </w:tcPr>
          <w:p w14:paraId="598A1B28" w14:textId="77777777" w:rsidR="00EE43FE" w:rsidRPr="00555B45" w:rsidRDefault="00EE43FE" w:rsidP="00A47A96">
            <w:pPr>
              <w:pStyle w:val="TAL"/>
              <w:rPr>
                <w:sz w:val="16"/>
              </w:rPr>
            </w:pPr>
            <w:r>
              <w:rPr>
                <w:sz w:val="16"/>
              </w:rPr>
              <w:t>Updates to test case 8.1.3.4.1</w:t>
            </w:r>
          </w:p>
        </w:tc>
        <w:tc>
          <w:tcPr>
            <w:tcW w:w="0" w:type="auto"/>
          </w:tcPr>
          <w:p w14:paraId="2240A75F" w14:textId="77777777" w:rsidR="00EE43FE" w:rsidRPr="00555B45" w:rsidRDefault="00EE43FE" w:rsidP="00A47A96">
            <w:pPr>
              <w:pStyle w:val="TAL"/>
              <w:rPr>
                <w:sz w:val="16"/>
              </w:rPr>
            </w:pPr>
            <w:r>
              <w:rPr>
                <w:sz w:val="16"/>
              </w:rPr>
              <w:t>Ericsson</w:t>
            </w:r>
          </w:p>
        </w:tc>
        <w:tc>
          <w:tcPr>
            <w:tcW w:w="0" w:type="auto"/>
          </w:tcPr>
          <w:p w14:paraId="2561B92F" w14:textId="77777777" w:rsidR="00EE43FE" w:rsidRPr="00555B45" w:rsidRDefault="00EE43FE" w:rsidP="00A47A96">
            <w:pPr>
              <w:pStyle w:val="TAL"/>
              <w:rPr>
                <w:sz w:val="16"/>
              </w:rPr>
            </w:pPr>
            <w:r>
              <w:rPr>
                <w:sz w:val="16"/>
              </w:rPr>
              <w:t>38.523-1</w:t>
            </w:r>
          </w:p>
        </w:tc>
        <w:tc>
          <w:tcPr>
            <w:tcW w:w="0" w:type="auto"/>
          </w:tcPr>
          <w:p w14:paraId="310A1977" w14:textId="77777777" w:rsidR="00EE43FE" w:rsidRPr="00555B45" w:rsidRDefault="00EE43FE" w:rsidP="00A47A96">
            <w:pPr>
              <w:pStyle w:val="TAL"/>
              <w:rPr>
                <w:sz w:val="16"/>
              </w:rPr>
            </w:pPr>
            <w:r>
              <w:rPr>
                <w:sz w:val="16"/>
              </w:rPr>
              <w:t>3314</w:t>
            </w:r>
          </w:p>
        </w:tc>
        <w:tc>
          <w:tcPr>
            <w:tcW w:w="0" w:type="auto"/>
          </w:tcPr>
          <w:p w14:paraId="6B7FB874" w14:textId="77777777" w:rsidR="00EE43FE" w:rsidRPr="00555B45" w:rsidRDefault="00EE43FE" w:rsidP="00A47A96">
            <w:pPr>
              <w:pStyle w:val="TAR"/>
              <w:rPr>
                <w:sz w:val="16"/>
              </w:rPr>
            </w:pPr>
            <w:r>
              <w:rPr>
                <w:sz w:val="16"/>
              </w:rPr>
              <w:t>1</w:t>
            </w:r>
          </w:p>
        </w:tc>
        <w:tc>
          <w:tcPr>
            <w:tcW w:w="0" w:type="auto"/>
          </w:tcPr>
          <w:p w14:paraId="1DD42C42" w14:textId="77777777" w:rsidR="00EE43FE" w:rsidRPr="00555B45" w:rsidRDefault="00EE43FE" w:rsidP="00A47A96">
            <w:pPr>
              <w:pStyle w:val="TAL"/>
              <w:rPr>
                <w:sz w:val="16"/>
              </w:rPr>
            </w:pPr>
            <w:r>
              <w:rPr>
                <w:sz w:val="16"/>
              </w:rPr>
              <w:t>Rel-17</w:t>
            </w:r>
          </w:p>
        </w:tc>
        <w:tc>
          <w:tcPr>
            <w:tcW w:w="0" w:type="auto"/>
          </w:tcPr>
          <w:p w14:paraId="6FB2AC07" w14:textId="77777777" w:rsidR="00EE43FE" w:rsidRPr="00555B45" w:rsidRDefault="00EE43FE" w:rsidP="00A47A96">
            <w:pPr>
              <w:pStyle w:val="TAL"/>
              <w:rPr>
                <w:sz w:val="16"/>
              </w:rPr>
            </w:pPr>
            <w:r>
              <w:rPr>
                <w:sz w:val="16"/>
              </w:rPr>
              <w:t>F</w:t>
            </w:r>
          </w:p>
        </w:tc>
        <w:tc>
          <w:tcPr>
            <w:tcW w:w="0" w:type="auto"/>
          </w:tcPr>
          <w:p w14:paraId="347E7065"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1AAA33D" w14:textId="77777777" w:rsidR="00EE43FE" w:rsidRPr="00555B45" w:rsidRDefault="00EE43FE" w:rsidP="00A47A96">
            <w:pPr>
              <w:pStyle w:val="TAL"/>
              <w:rPr>
                <w:sz w:val="16"/>
              </w:rPr>
            </w:pPr>
            <w:r>
              <w:rPr>
                <w:sz w:val="16"/>
              </w:rPr>
              <w:t>agreed</w:t>
            </w:r>
          </w:p>
        </w:tc>
      </w:tr>
      <w:tr w:rsidR="00EE43FE" w14:paraId="5C58D031" w14:textId="77777777" w:rsidTr="00A47A96">
        <w:tc>
          <w:tcPr>
            <w:tcW w:w="0" w:type="auto"/>
          </w:tcPr>
          <w:p w14:paraId="0D93215E" w14:textId="77777777" w:rsidR="00EE43FE" w:rsidRPr="00555B45" w:rsidRDefault="00EE43FE" w:rsidP="00A47A96">
            <w:pPr>
              <w:pStyle w:val="TAL"/>
              <w:rPr>
                <w:sz w:val="16"/>
              </w:rPr>
            </w:pPr>
            <w:r>
              <w:rPr>
                <w:sz w:val="16"/>
              </w:rPr>
              <w:t>R5-226931</w:t>
            </w:r>
          </w:p>
        </w:tc>
        <w:tc>
          <w:tcPr>
            <w:tcW w:w="0" w:type="auto"/>
          </w:tcPr>
          <w:p w14:paraId="6073C0DA" w14:textId="77777777" w:rsidR="00EE43FE" w:rsidRPr="00555B45" w:rsidRDefault="00EE43FE" w:rsidP="00A47A96">
            <w:pPr>
              <w:pStyle w:val="TAL"/>
              <w:rPr>
                <w:sz w:val="16"/>
              </w:rPr>
            </w:pPr>
            <w:r>
              <w:rPr>
                <w:sz w:val="16"/>
              </w:rPr>
              <w:t>Updates to test case 11.7.2</w:t>
            </w:r>
          </w:p>
        </w:tc>
        <w:tc>
          <w:tcPr>
            <w:tcW w:w="0" w:type="auto"/>
          </w:tcPr>
          <w:p w14:paraId="53BA63C1" w14:textId="77777777" w:rsidR="00EE43FE" w:rsidRPr="00555B45" w:rsidRDefault="00EE43FE" w:rsidP="00A47A96">
            <w:pPr>
              <w:pStyle w:val="TAL"/>
              <w:rPr>
                <w:sz w:val="16"/>
              </w:rPr>
            </w:pPr>
            <w:r>
              <w:rPr>
                <w:sz w:val="16"/>
              </w:rPr>
              <w:t>Ericsson, Huawei, Hisilicon</w:t>
            </w:r>
          </w:p>
        </w:tc>
        <w:tc>
          <w:tcPr>
            <w:tcW w:w="0" w:type="auto"/>
          </w:tcPr>
          <w:p w14:paraId="3091C6EB" w14:textId="77777777" w:rsidR="00EE43FE" w:rsidRPr="00555B45" w:rsidRDefault="00EE43FE" w:rsidP="00A47A96">
            <w:pPr>
              <w:pStyle w:val="TAL"/>
              <w:rPr>
                <w:sz w:val="16"/>
              </w:rPr>
            </w:pPr>
            <w:r>
              <w:rPr>
                <w:sz w:val="16"/>
              </w:rPr>
              <w:t>38.523-1</w:t>
            </w:r>
          </w:p>
        </w:tc>
        <w:tc>
          <w:tcPr>
            <w:tcW w:w="0" w:type="auto"/>
          </w:tcPr>
          <w:p w14:paraId="6388FD1C" w14:textId="77777777" w:rsidR="00EE43FE" w:rsidRPr="00555B45" w:rsidRDefault="00EE43FE" w:rsidP="00A47A96">
            <w:pPr>
              <w:pStyle w:val="TAL"/>
              <w:rPr>
                <w:sz w:val="16"/>
              </w:rPr>
            </w:pPr>
            <w:r>
              <w:rPr>
                <w:sz w:val="16"/>
              </w:rPr>
              <w:t>3315</w:t>
            </w:r>
          </w:p>
        </w:tc>
        <w:tc>
          <w:tcPr>
            <w:tcW w:w="0" w:type="auto"/>
          </w:tcPr>
          <w:p w14:paraId="19630FEA" w14:textId="77777777" w:rsidR="00EE43FE" w:rsidRPr="00555B45" w:rsidRDefault="00EE43FE" w:rsidP="00A47A96">
            <w:pPr>
              <w:pStyle w:val="TAR"/>
              <w:rPr>
                <w:sz w:val="16"/>
              </w:rPr>
            </w:pPr>
            <w:r>
              <w:rPr>
                <w:sz w:val="16"/>
              </w:rPr>
              <w:t>-</w:t>
            </w:r>
          </w:p>
        </w:tc>
        <w:tc>
          <w:tcPr>
            <w:tcW w:w="0" w:type="auto"/>
          </w:tcPr>
          <w:p w14:paraId="08663756" w14:textId="77777777" w:rsidR="00EE43FE" w:rsidRPr="00555B45" w:rsidRDefault="00EE43FE" w:rsidP="00A47A96">
            <w:pPr>
              <w:pStyle w:val="TAL"/>
              <w:rPr>
                <w:sz w:val="16"/>
              </w:rPr>
            </w:pPr>
            <w:r>
              <w:rPr>
                <w:sz w:val="16"/>
              </w:rPr>
              <w:t>Rel-17</w:t>
            </w:r>
          </w:p>
        </w:tc>
        <w:tc>
          <w:tcPr>
            <w:tcW w:w="0" w:type="auto"/>
          </w:tcPr>
          <w:p w14:paraId="5465A1FA" w14:textId="77777777" w:rsidR="00EE43FE" w:rsidRPr="00555B45" w:rsidRDefault="00EE43FE" w:rsidP="00A47A96">
            <w:pPr>
              <w:pStyle w:val="TAL"/>
              <w:rPr>
                <w:sz w:val="16"/>
              </w:rPr>
            </w:pPr>
            <w:r>
              <w:rPr>
                <w:sz w:val="16"/>
              </w:rPr>
              <w:t>F</w:t>
            </w:r>
          </w:p>
        </w:tc>
        <w:tc>
          <w:tcPr>
            <w:tcW w:w="0" w:type="auto"/>
          </w:tcPr>
          <w:p w14:paraId="5A03D57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020909D" w14:textId="77777777" w:rsidR="00EE43FE" w:rsidRPr="00555B45" w:rsidRDefault="00EE43FE" w:rsidP="00A47A96">
            <w:pPr>
              <w:pStyle w:val="TAL"/>
              <w:rPr>
                <w:sz w:val="16"/>
              </w:rPr>
            </w:pPr>
            <w:r>
              <w:rPr>
                <w:sz w:val="16"/>
              </w:rPr>
              <w:t>revised</w:t>
            </w:r>
          </w:p>
        </w:tc>
      </w:tr>
      <w:tr w:rsidR="00EE43FE" w14:paraId="3FE64A58" w14:textId="77777777" w:rsidTr="00A47A96">
        <w:tc>
          <w:tcPr>
            <w:tcW w:w="0" w:type="auto"/>
          </w:tcPr>
          <w:p w14:paraId="5637DCFD" w14:textId="77777777" w:rsidR="00EE43FE" w:rsidRPr="00555B45" w:rsidRDefault="00EE43FE" w:rsidP="00A47A96">
            <w:pPr>
              <w:pStyle w:val="TAL"/>
              <w:rPr>
                <w:sz w:val="16"/>
              </w:rPr>
            </w:pPr>
            <w:r>
              <w:rPr>
                <w:sz w:val="16"/>
              </w:rPr>
              <w:t>R5-227590</w:t>
            </w:r>
          </w:p>
        </w:tc>
        <w:tc>
          <w:tcPr>
            <w:tcW w:w="0" w:type="auto"/>
          </w:tcPr>
          <w:p w14:paraId="3825B30C" w14:textId="77777777" w:rsidR="00EE43FE" w:rsidRPr="00555B45" w:rsidRDefault="00EE43FE" w:rsidP="00A47A96">
            <w:pPr>
              <w:pStyle w:val="TAL"/>
              <w:rPr>
                <w:sz w:val="16"/>
              </w:rPr>
            </w:pPr>
            <w:r>
              <w:rPr>
                <w:sz w:val="16"/>
              </w:rPr>
              <w:t>Updates to test case 11.7.2</w:t>
            </w:r>
          </w:p>
        </w:tc>
        <w:tc>
          <w:tcPr>
            <w:tcW w:w="0" w:type="auto"/>
          </w:tcPr>
          <w:p w14:paraId="1952A4BC" w14:textId="77777777" w:rsidR="00EE43FE" w:rsidRPr="00555B45" w:rsidRDefault="00EE43FE" w:rsidP="00A47A96">
            <w:pPr>
              <w:pStyle w:val="TAL"/>
              <w:rPr>
                <w:sz w:val="16"/>
              </w:rPr>
            </w:pPr>
            <w:r>
              <w:rPr>
                <w:sz w:val="16"/>
              </w:rPr>
              <w:t>Ericsson, Huawei, Hisilicon</w:t>
            </w:r>
          </w:p>
        </w:tc>
        <w:tc>
          <w:tcPr>
            <w:tcW w:w="0" w:type="auto"/>
          </w:tcPr>
          <w:p w14:paraId="12867DD1" w14:textId="77777777" w:rsidR="00EE43FE" w:rsidRPr="00555B45" w:rsidRDefault="00EE43FE" w:rsidP="00A47A96">
            <w:pPr>
              <w:pStyle w:val="TAL"/>
              <w:rPr>
                <w:sz w:val="16"/>
              </w:rPr>
            </w:pPr>
            <w:r>
              <w:rPr>
                <w:sz w:val="16"/>
              </w:rPr>
              <w:t>38.523-1</w:t>
            </w:r>
          </w:p>
        </w:tc>
        <w:tc>
          <w:tcPr>
            <w:tcW w:w="0" w:type="auto"/>
          </w:tcPr>
          <w:p w14:paraId="4C957345" w14:textId="77777777" w:rsidR="00EE43FE" w:rsidRPr="00555B45" w:rsidRDefault="00EE43FE" w:rsidP="00A47A96">
            <w:pPr>
              <w:pStyle w:val="TAL"/>
              <w:rPr>
                <w:sz w:val="16"/>
              </w:rPr>
            </w:pPr>
            <w:r>
              <w:rPr>
                <w:sz w:val="16"/>
              </w:rPr>
              <w:t>3315</w:t>
            </w:r>
          </w:p>
        </w:tc>
        <w:tc>
          <w:tcPr>
            <w:tcW w:w="0" w:type="auto"/>
          </w:tcPr>
          <w:p w14:paraId="1C740EB0" w14:textId="77777777" w:rsidR="00EE43FE" w:rsidRPr="00555B45" w:rsidRDefault="00EE43FE" w:rsidP="00A47A96">
            <w:pPr>
              <w:pStyle w:val="TAR"/>
              <w:rPr>
                <w:sz w:val="16"/>
              </w:rPr>
            </w:pPr>
            <w:r>
              <w:rPr>
                <w:sz w:val="16"/>
              </w:rPr>
              <w:t>1</w:t>
            </w:r>
          </w:p>
        </w:tc>
        <w:tc>
          <w:tcPr>
            <w:tcW w:w="0" w:type="auto"/>
          </w:tcPr>
          <w:p w14:paraId="2B6429A4" w14:textId="77777777" w:rsidR="00EE43FE" w:rsidRPr="00555B45" w:rsidRDefault="00EE43FE" w:rsidP="00A47A96">
            <w:pPr>
              <w:pStyle w:val="TAL"/>
              <w:rPr>
                <w:sz w:val="16"/>
              </w:rPr>
            </w:pPr>
            <w:r>
              <w:rPr>
                <w:sz w:val="16"/>
              </w:rPr>
              <w:t>Rel-17</w:t>
            </w:r>
          </w:p>
        </w:tc>
        <w:tc>
          <w:tcPr>
            <w:tcW w:w="0" w:type="auto"/>
          </w:tcPr>
          <w:p w14:paraId="3C9E38CB" w14:textId="77777777" w:rsidR="00EE43FE" w:rsidRPr="00555B45" w:rsidRDefault="00EE43FE" w:rsidP="00A47A96">
            <w:pPr>
              <w:pStyle w:val="TAL"/>
              <w:rPr>
                <w:sz w:val="16"/>
              </w:rPr>
            </w:pPr>
            <w:r>
              <w:rPr>
                <w:sz w:val="16"/>
              </w:rPr>
              <w:t>F</w:t>
            </w:r>
          </w:p>
        </w:tc>
        <w:tc>
          <w:tcPr>
            <w:tcW w:w="0" w:type="auto"/>
          </w:tcPr>
          <w:p w14:paraId="1CF590C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3BFCB48" w14:textId="77777777" w:rsidR="00EE43FE" w:rsidRPr="00555B45" w:rsidRDefault="00EE43FE" w:rsidP="00A47A96">
            <w:pPr>
              <w:pStyle w:val="TAL"/>
              <w:rPr>
                <w:sz w:val="16"/>
              </w:rPr>
            </w:pPr>
            <w:r>
              <w:rPr>
                <w:sz w:val="16"/>
              </w:rPr>
              <w:t>agreed</w:t>
            </w:r>
          </w:p>
        </w:tc>
      </w:tr>
      <w:tr w:rsidR="00EE43FE" w14:paraId="61E276CD" w14:textId="77777777" w:rsidTr="00A47A96">
        <w:tc>
          <w:tcPr>
            <w:tcW w:w="0" w:type="auto"/>
          </w:tcPr>
          <w:p w14:paraId="00BEECDC" w14:textId="77777777" w:rsidR="00EE43FE" w:rsidRPr="00555B45" w:rsidRDefault="00EE43FE" w:rsidP="00A47A96">
            <w:pPr>
              <w:pStyle w:val="TAL"/>
              <w:rPr>
                <w:sz w:val="16"/>
              </w:rPr>
            </w:pPr>
            <w:r>
              <w:rPr>
                <w:sz w:val="16"/>
              </w:rPr>
              <w:t>R5-226943</w:t>
            </w:r>
          </w:p>
        </w:tc>
        <w:tc>
          <w:tcPr>
            <w:tcW w:w="0" w:type="auto"/>
          </w:tcPr>
          <w:p w14:paraId="37917410"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7.1.3.4.3-DAPS PDCP HO</w:t>
            </w:r>
          </w:p>
        </w:tc>
        <w:tc>
          <w:tcPr>
            <w:tcW w:w="0" w:type="auto"/>
          </w:tcPr>
          <w:p w14:paraId="621E4FDF" w14:textId="77777777" w:rsidR="00EE43FE" w:rsidRPr="00555B45" w:rsidRDefault="00EE43FE" w:rsidP="00A47A96">
            <w:pPr>
              <w:pStyle w:val="TAL"/>
              <w:rPr>
                <w:sz w:val="16"/>
              </w:rPr>
            </w:pPr>
            <w:r>
              <w:rPr>
                <w:sz w:val="16"/>
              </w:rPr>
              <w:t>Huawei, Hisilicon, Starpoint</w:t>
            </w:r>
          </w:p>
        </w:tc>
        <w:tc>
          <w:tcPr>
            <w:tcW w:w="0" w:type="auto"/>
          </w:tcPr>
          <w:p w14:paraId="3FEAFCF2" w14:textId="77777777" w:rsidR="00EE43FE" w:rsidRPr="00555B45" w:rsidRDefault="00EE43FE" w:rsidP="00A47A96">
            <w:pPr>
              <w:pStyle w:val="TAL"/>
              <w:rPr>
                <w:sz w:val="16"/>
              </w:rPr>
            </w:pPr>
            <w:r>
              <w:rPr>
                <w:sz w:val="16"/>
              </w:rPr>
              <w:t>38.523-1</w:t>
            </w:r>
          </w:p>
        </w:tc>
        <w:tc>
          <w:tcPr>
            <w:tcW w:w="0" w:type="auto"/>
          </w:tcPr>
          <w:p w14:paraId="34F6AF13" w14:textId="77777777" w:rsidR="00EE43FE" w:rsidRPr="00555B45" w:rsidRDefault="00EE43FE" w:rsidP="00A47A96">
            <w:pPr>
              <w:pStyle w:val="TAL"/>
              <w:rPr>
                <w:sz w:val="16"/>
              </w:rPr>
            </w:pPr>
            <w:r>
              <w:rPr>
                <w:sz w:val="16"/>
              </w:rPr>
              <w:t>3316</w:t>
            </w:r>
          </w:p>
        </w:tc>
        <w:tc>
          <w:tcPr>
            <w:tcW w:w="0" w:type="auto"/>
          </w:tcPr>
          <w:p w14:paraId="76A7399A" w14:textId="77777777" w:rsidR="00EE43FE" w:rsidRPr="00555B45" w:rsidRDefault="00EE43FE" w:rsidP="00A47A96">
            <w:pPr>
              <w:pStyle w:val="TAR"/>
              <w:rPr>
                <w:sz w:val="16"/>
              </w:rPr>
            </w:pPr>
            <w:r>
              <w:rPr>
                <w:sz w:val="16"/>
              </w:rPr>
              <w:t>-</w:t>
            </w:r>
          </w:p>
        </w:tc>
        <w:tc>
          <w:tcPr>
            <w:tcW w:w="0" w:type="auto"/>
          </w:tcPr>
          <w:p w14:paraId="0859B0A6" w14:textId="77777777" w:rsidR="00EE43FE" w:rsidRPr="00555B45" w:rsidRDefault="00EE43FE" w:rsidP="00A47A96">
            <w:pPr>
              <w:pStyle w:val="TAL"/>
              <w:rPr>
                <w:sz w:val="16"/>
              </w:rPr>
            </w:pPr>
            <w:r>
              <w:rPr>
                <w:sz w:val="16"/>
              </w:rPr>
              <w:t>Rel-17</w:t>
            </w:r>
          </w:p>
        </w:tc>
        <w:tc>
          <w:tcPr>
            <w:tcW w:w="0" w:type="auto"/>
          </w:tcPr>
          <w:p w14:paraId="73DA92C3" w14:textId="77777777" w:rsidR="00EE43FE" w:rsidRPr="00555B45" w:rsidRDefault="00EE43FE" w:rsidP="00A47A96">
            <w:pPr>
              <w:pStyle w:val="TAL"/>
              <w:rPr>
                <w:sz w:val="16"/>
              </w:rPr>
            </w:pPr>
            <w:r>
              <w:rPr>
                <w:sz w:val="16"/>
              </w:rPr>
              <w:t>F</w:t>
            </w:r>
          </w:p>
        </w:tc>
        <w:tc>
          <w:tcPr>
            <w:tcW w:w="0" w:type="auto"/>
          </w:tcPr>
          <w:p w14:paraId="233D4777" w14:textId="77777777" w:rsidR="00EE43FE" w:rsidRPr="00555B45" w:rsidRDefault="00EE43FE" w:rsidP="00A47A96">
            <w:pPr>
              <w:pStyle w:val="TAL"/>
              <w:rPr>
                <w:sz w:val="16"/>
              </w:rPr>
            </w:pPr>
            <w:r>
              <w:rPr>
                <w:sz w:val="16"/>
              </w:rPr>
              <w:t xml:space="preserve">TEI16_Test, </w:t>
            </w:r>
            <w:proofErr w:type="spellStart"/>
            <w:r>
              <w:rPr>
                <w:sz w:val="16"/>
              </w:rPr>
              <w:t>NR_Mob_enh-UEConTest</w:t>
            </w:r>
            <w:proofErr w:type="spellEnd"/>
          </w:p>
        </w:tc>
        <w:tc>
          <w:tcPr>
            <w:tcW w:w="0" w:type="auto"/>
          </w:tcPr>
          <w:p w14:paraId="00EB6731" w14:textId="77777777" w:rsidR="00EE43FE" w:rsidRPr="00555B45" w:rsidRDefault="00EE43FE" w:rsidP="00A47A96">
            <w:pPr>
              <w:pStyle w:val="TAL"/>
              <w:rPr>
                <w:sz w:val="16"/>
              </w:rPr>
            </w:pPr>
            <w:r>
              <w:rPr>
                <w:sz w:val="16"/>
              </w:rPr>
              <w:t>agreed</w:t>
            </w:r>
          </w:p>
        </w:tc>
      </w:tr>
      <w:tr w:rsidR="00EE43FE" w14:paraId="4C630593" w14:textId="77777777" w:rsidTr="00A47A96">
        <w:tc>
          <w:tcPr>
            <w:tcW w:w="0" w:type="auto"/>
          </w:tcPr>
          <w:p w14:paraId="47F4728F" w14:textId="77777777" w:rsidR="00EE43FE" w:rsidRPr="00555B45" w:rsidRDefault="00EE43FE" w:rsidP="00A47A96">
            <w:pPr>
              <w:pStyle w:val="TAL"/>
              <w:rPr>
                <w:sz w:val="16"/>
              </w:rPr>
            </w:pPr>
            <w:r>
              <w:rPr>
                <w:sz w:val="16"/>
              </w:rPr>
              <w:t>R5-226944</w:t>
            </w:r>
          </w:p>
        </w:tc>
        <w:tc>
          <w:tcPr>
            <w:tcW w:w="0" w:type="auto"/>
          </w:tcPr>
          <w:p w14:paraId="07DBC653"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SIG TC 8.1.4.4.4-Conditional HO</w:t>
            </w:r>
          </w:p>
        </w:tc>
        <w:tc>
          <w:tcPr>
            <w:tcW w:w="0" w:type="auto"/>
          </w:tcPr>
          <w:p w14:paraId="1554009F" w14:textId="77777777" w:rsidR="00EE43FE" w:rsidRPr="00555B45" w:rsidRDefault="00EE43FE" w:rsidP="00A47A96">
            <w:pPr>
              <w:pStyle w:val="TAL"/>
              <w:rPr>
                <w:sz w:val="16"/>
              </w:rPr>
            </w:pPr>
            <w:r>
              <w:rPr>
                <w:sz w:val="16"/>
              </w:rPr>
              <w:t>Huawei, Hisilicon</w:t>
            </w:r>
          </w:p>
        </w:tc>
        <w:tc>
          <w:tcPr>
            <w:tcW w:w="0" w:type="auto"/>
          </w:tcPr>
          <w:p w14:paraId="52A89C84" w14:textId="77777777" w:rsidR="00EE43FE" w:rsidRPr="00555B45" w:rsidRDefault="00EE43FE" w:rsidP="00A47A96">
            <w:pPr>
              <w:pStyle w:val="TAL"/>
              <w:rPr>
                <w:sz w:val="16"/>
              </w:rPr>
            </w:pPr>
            <w:r>
              <w:rPr>
                <w:sz w:val="16"/>
              </w:rPr>
              <w:t>38.523-1</w:t>
            </w:r>
          </w:p>
        </w:tc>
        <w:tc>
          <w:tcPr>
            <w:tcW w:w="0" w:type="auto"/>
          </w:tcPr>
          <w:p w14:paraId="29895C1B" w14:textId="77777777" w:rsidR="00EE43FE" w:rsidRPr="00555B45" w:rsidRDefault="00EE43FE" w:rsidP="00A47A96">
            <w:pPr>
              <w:pStyle w:val="TAL"/>
              <w:rPr>
                <w:sz w:val="16"/>
              </w:rPr>
            </w:pPr>
            <w:r>
              <w:rPr>
                <w:sz w:val="16"/>
              </w:rPr>
              <w:t>3317</w:t>
            </w:r>
          </w:p>
        </w:tc>
        <w:tc>
          <w:tcPr>
            <w:tcW w:w="0" w:type="auto"/>
          </w:tcPr>
          <w:p w14:paraId="159F3DB8" w14:textId="77777777" w:rsidR="00EE43FE" w:rsidRPr="00555B45" w:rsidRDefault="00EE43FE" w:rsidP="00A47A96">
            <w:pPr>
              <w:pStyle w:val="TAR"/>
              <w:rPr>
                <w:sz w:val="16"/>
              </w:rPr>
            </w:pPr>
            <w:r>
              <w:rPr>
                <w:sz w:val="16"/>
              </w:rPr>
              <w:t>-</w:t>
            </w:r>
          </w:p>
        </w:tc>
        <w:tc>
          <w:tcPr>
            <w:tcW w:w="0" w:type="auto"/>
          </w:tcPr>
          <w:p w14:paraId="190F8161" w14:textId="77777777" w:rsidR="00EE43FE" w:rsidRPr="00555B45" w:rsidRDefault="00EE43FE" w:rsidP="00A47A96">
            <w:pPr>
              <w:pStyle w:val="TAL"/>
              <w:rPr>
                <w:sz w:val="16"/>
              </w:rPr>
            </w:pPr>
            <w:r>
              <w:rPr>
                <w:sz w:val="16"/>
              </w:rPr>
              <w:t>Rel-17</w:t>
            </w:r>
          </w:p>
        </w:tc>
        <w:tc>
          <w:tcPr>
            <w:tcW w:w="0" w:type="auto"/>
          </w:tcPr>
          <w:p w14:paraId="02E32F4C" w14:textId="77777777" w:rsidR="00EE43FE" w:rsidRPr="00555B45" w:rsidRDefault="00EE43FE" w:rsidP="00A47A96">
            <w:pPr>
              <w:pStyle w:val="TAL"/>
              <w:rPr>
                <w:sz w:val="16"/>
              </w:rPr>
            </w:pPr>
            <w:r>
              <w:rPr>
                <w:sz w:val="16"/>
              </w:rPr>
              <w:t>F</w:t>
            </w:r>
          </w:p>
        </w:tc>
        <w:tc>
          <w:tcPr>
            <w:tcW w:w="0" w:type="auto"/>
          </w:tcPr>
          <w:p w14:paraId="609A2DE8" w14:textId="77777777" w:rsidR="00EE43FE" w:rsidRPr="00555B45" w:rsidRDefault="00EE43FE" w:rsidP="00A47A96">
            <w:pPr>
              <w:pStyle w:val="TAL"/>
              <w:rPr>
                <w:sz w:val="16"/>
              </w:rPr>
            </w:pPr>
            <w:r>
              <w:rPr>
                <w:sz w:val="16"/>
              </w:rPr>
              <w:t xml:space="preserve">TEI16_Test, </w:t>
            </w:r>
            <w:proofErr w:type="spellStart"/>
            <w:r>
              <w:rPr>
                <w:sz w:val="16"/>
              </w:rPr>
              <w:t>NR_Mob_enh-UEConTest</w:t>
            </w:r>
            <w:proofErr w:type="spellEnd"/>
          </w:p>
        </w:tc>
        <w:tc>
          <w:tcPr>
            <w:tcW w:w="0" w:type="auto"/>
          </w:tcPr>
          <w:p w14:paraId="15DFF913" w14:textId="77777777" w:rsidR="00EE43FE" w:rsidRPr="00555B45" w:rsidRDefault="00EE43FE" w:rsidP="00A47A96">
            <w:pPr>
              <w:pStyle w:val="TAL"/>
              <w:rPr>
                <w:sz w:val="16"/>
              </w:rPr>
            </w:pPr>
            <w:r>
              <w:rPr>
                <w:sz w:val="16"/>
              </w:rPr>
              <w:t>agreed</w:t>
            </w:r>
          </w:p>
        </w:tc>
      </w:tr>
      <w:tr w:rsidR="00EE43FE" w14:paraId="5D28EF92" w14:textId="77777777" w:rsidTr="00A47A96">
        <w:tc>
          <w:tcPr>
            <w:tcW w:w="0" w:type="auto"/>
          </w:tcPr>
          <w:p w14:paraId="0DD9B0AC" w14:textId="77777777" w:rsidR="00EE43FE" w:rsidRPr="00555B45" w:rsidRDefault="00EE43FE" w:rsidP="00A47A96">
            <w:pPr>
              <w:pStyle w:val="TAL"/>
              <w:rPr>
                <w:sz w:val="16"/>
              </w:rPr>
            </w:pPr>
            <w:r>
              <w:rPr>
                <w:sz w:val="16"/>
              </w:rPr>
              <w:t>R5-226945</w:t>
            </w:r>
          </w:p>
        </w:tc>
        <w:tc>
          <w:tcPr>
            <w:tcW w:w="0" w:type="auto"/>
          </w:tcPr>
          <w:p w14:paraId="735B68E9" w14:textId="77777777" w:rsidR="00EE43FE" w:rsidRPr="00555B45" w:rsidRDefault="00EE43FE" w:rsidP="00A47A96">
            <w:pPr>
              <w:pStyle w:val="TAL"/>
              <w:rPr>
                <w:sz w:val="16"/>
              </w:rPr>
            </w:pPr>
            <w:r>
              <w:rPr>
                <w:sz w:val="16"/>
              </w:rPr>
              <w:t xml:space="preserve">Update to NR TC 7.1.2.3.3 to test </w:t>
            </w:r>
            <w:proofErr w:type="spellStart"/>
            <w:r>
              <w:rPr>
                <w:sz w:val="16"/>
              </w:rPr>
              <w:t>RedCap</w:t>
            </w:r>
            <w:proofErr w:type="spellEnd"/>
            <w:r>
              <w:rPr>
                <w:sz w:val="16"/>
              </w:rPr>
              <w:t xml:space="preserve"> UE</w:t>
            </w:r>
          </w:p>
        </w:tc>
        <w:tc>
          <w:tcPr>
            <w:tcW w:w="0" w:type="auto"/>
          </w:tcPr>
          <w:p w14:paraId="14D495DA" w14:textId="77777777" w:rsidR="00EE43FE" w:rsidRPr="00555B45" w:rsidRDefault="00EE43FE" w:rsidP="00A47A96">
            <w:pPr>
              <w:pStyle w:val="TAL"/>
              <w:rPr>
                <w:sz w:val="16"/>
              </w:rPr>
            </w:pPr>
            <w:r>
              <w:rPr>
                <w:sz w:val="16"/>
              </w:rPr>
              <w:t>Huawei, Hisilicon</w:t>
            </w:r>
          </w:p>
        </w:tc>
        <w:tc>
          <w:tcPr>
            <w:tcW w:w="0" w:type="auto"/>
          </w:tcPr>
          <w:p w14:paraId="3A85928E" w14:textId="77777777" w:rsidR="00EE43FE" w:rsidRPr="00555B45" w:rsidRDefault="00EE43FE" w:rsidP="00A47A96">
            <w:pPr>
              <w:pStyle w:val="TAL"/>
              <w:rPr>
                <w:sz w:val="16"/>
              </w:rPr>
            </w:pPr>
            <w:r>
              <w:rPr>
                <w:sz w:val="16"/>
              </w:rPr>
              <w:t>38.523-1</w:t>
            </w:r>
          </w:p>
        </w:tc>
        <w:tc>
          <w:tcPr>
            <w:tcW w:w="0" w:type="auto"/>
          </w:tcPr>
          <w:p w14:paraId="31541A91" w14:textId="77777777" w:rsidR="00EE43FE" w:rsidRPr="00555B45" w:rsidRDefault="00EE43FE" w:rsidP="00A47A96">
            <w:pPr>
              <w:pStyle w:val="TAL"/>
              <w:rPr>
                <w:sz w:val="16"/>
              </w:rPr>
            </w:pPr>
            <w:r>
              <w:rPr>
                <w:sz w:val="16"/>
              </w:rPr>
              <w:t>3318</w:t>
            </w:r>
          </w:p>
        </w:tc>
        <w:tc>
          <w:tcPr>
            <w:tcW w:w="0" w:type="auto"/>
          </w:tcPr>
          <w:p w14:paraId="028C035F" w14:textId="77777777" w:rsidR="00EE43FE" w:rsidRPr="00555B45" w:rsidRDefault="00EE43FE" w:rsidP="00A47A96">
            <w:pPr>
              <w:pStyle w:val="TAR"/>
              <w:rPr>
                <w:sz w:val="16"/>
              </w:rPr>
            </w:pPr>
            <w:r>
              <w:rPr>
                <w:sz w:val="16"/>
              </w:rPr>
              <w:t>-</w:t>
            </w:r>
          </w:p>
        </w:tc>
        <w:tc>
          <w:tcPr>
            <w:tcW w:w="0" w:type="auto"/>
          </w:tcPr>
          <w:p w14:paraId="506A0D0E" w14:textId="77777777" w:rsidR="00EE43FE" w:rsidRPr="00555B45" w:rsidRDefault="00EE43FE" w:rsidP="00A47A96">
            <w:pPr>
              <w:pStyle w:val="TAL"/>
              <w:rPr>
                <w:sz w:val="16"/>
              </w:rPr>
            </w:pPr>
            <w:r>
              <w:rPr>
                <w:sz w:val="16"/>
              </w:rPr>
              <w:t>Rel-17</w:t>
            </w:r>
          </w:p>
        </w:tc>
        <w:tc>
          <w:tcPr>
            <w:tcW w:w="0" w:type="auto"/>
          </w:tcPr>
          <w:p w14:paraId="0F83BF1D" w14:textId="77777777" w:rsidR="00EE43FE" w:rsidRPr="00555B45" w:rsidRDefault="00EE43FE" w:rsidP="00A47A96">
            <w:pPr>
              <w:pStyle w:val="TAL"/>
              <w:rPr>
                <w:sz w:val="16"/>
              </w:rPr>
            </w:pPr>
            <w:r>
              <w:rPr>
                <w:sz w:val="16"/>
              </w:rPr>
              <w:t>F</w:t>
            </w:r>
          </w:p>
        </w:tc>
        <w:tc>
          <w:tcPr>
            <w:tcW w:w="0" w:type="auto"/>
          </w:tcPr>
          <w:p w14:paraId="4C476AA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AD3DF43" w14:textId="77777777" w:rsidR="00EE43FE" w:rsidRPr="00555B45" w:rsidRDefault="00EE43FE" w:rsidP="00A47A96">
            <w:pPr>
              <w:pStyle w:val="TAL"/>
              <w:rPr>
                <w:sz w:val="16"/>
              </w:rPr>
            </w:pPr>
            <w:r>
              <w:rPr>
                <w:sz w:val="16"/>
              </w:rPr>
              <w:t>revised</w:t>
            </w:r>
          </w:p>
        </w:tc>
      </w:tr>
      <w:tr w:rsidR="00EE43FE" w14:paraId="4B3B9369" w14:textId="77777777" w:rsidTr="00A47A96">
        <w:tc>
          <w:tcPr>
            <w:tcW w:w="0" w:type="auto"/>
          </w:tcPr>
          <w:p w14:paraId="067B92FA" w14:textId="77777777" w:rsidR="00EE43FE" w:rsidRPr="00555B45" w:rsidRDefault="00EE43FE" w:rsidP="00A47A96">
            <w:pPr>
              <w:pStyle w:val="TAL"/>
              <w:rPr>
                <w:sz w:val="16"/>
              </w:rPr>
            </w:pPr>
            <w:r>
              <w:rPr>
                <w:sz w:val="16"/>
              </w:rPr>
              <w:t>R5-227523</w:t>
            </w:r>
          </w:p>
        </w:tc>
        <w:tc>
          <w:tcPr>
            <w:tcW w:w="0" w:type="auto"/>
          </w:tcPr>
          <w:p w14:paraId="4DC2399E" w14:textId="77777777" w:rsidR="00EE43FE" w:rsidRPr="00555B45" w:rsidRDefault="00EE43FE" w:rsidP="00A47A96">
            <w:pPr>
              <w:pStyle w:val="TAL"/>
              <w:rPr>
                <w:sz w:val="16"/>
              </w:rPr>
            </w:pPr>
            <w:r>
              <w:rPr>
                <w:sz w:val="16"/>
              </w:rPr>
              <w:t xml:space="preserve">Update to NR TC 7.1.2.3.3 to test </w:t>
            </w:r>
            <w:proofErr w:type="spellStart"/>
            <w:r>
              <w:rPr>
                <w:sz w:val="16"/>
              </w:rPr>
              <w:t>RedCap</w:t>
            </w:r>
            <w:proofErr w:type="spellEnd"/>
            <w:r>
              <w:rPr>
                <w:sz w:val="16"/>
              </w:rPr>
              <w:t xml:space="preserve"> UE</w:t>
            </w:r>
          </w:p>
        </w:tc>
        <w:tc>
          <w:tcPr>
            <w:tcW w:w="0" w:type="auto"/>
          </w:tcPr>
          <w:p w14:paraId="2F29301A" w14:textId="77777777" w:rsidR="00EE43FE" w:rsidRPr="00555B45" w:rsidRDefault="00EE43FE" w:rsidP="00A47A96">
            <w:pPr>
              <w:pStyle w:val="TAL"/>
              <w:rPr>
                <w:sz w:val="16"/>
              </w:rPr>
            </w:pPr>
            <w:r>
              <w:rPr>
                <w:sz w:val="16"/>
              </w:rPr>
              <w:t>Huawei, Hisilicon</w:t>
            </w:r>
          </w:p>
        </w:tc>
        <w:tc>
          <w:tcPr>
            <w:tcW w:w="0" w:type="auto"/>
          </w:tcPr>
          <w:p w14:paraId="5A2716C8" w14:textId="77777777" w:rsidR="00EE43FE" w:rsidRPr="00555B45" w:rsidRDefault="00EE43FE" w:rsidP="00A47A96">
            <w:pPr>
              <w:pStyle w:val="TAL"/>
              <w:rPr>
                <w:sz w:val="16"/>
              </w:rPr>
            </w:pPr>
            <w:r>
              <w:rPr>
                <w:sz w:val="16"/>
              </w:rPr>
              <w:t>38.523-1</w:t>
            </w:r>
          </w:p>
        </w:tc>
        <w:tc>
          <w:tcPr>
            <w:tcW w:w="0" w:type="auto"/>
          </w:tcPr>
          <w:p w14:paraId="28A1DF7C" w14:textId="77777777" w:rsidR="00EE43FE" w:rsidRPr="00555B45" w:rsidRDefault="00EE43FE" w:rsidP="00A47A96">
            <w:pPr>
              <w:pStyle w:val="TAL"/>
              <w:rPr>
                <w:sz w:val="16"/>
              </w:rPr>
            </w:pPr>
            <w:r>
              <w:rPr>
                <w:sz w:val="16"/>
              </w:rPr>
              <w:t>3318</w:t>
            </w:r>
          </w:p>
        </w:tc>
        <w:tc>
          <w:tcPr>
            <w:tcW w:w="0" w:type="auto"/>
          </w:tcPr>
          <w:p w14:paraId="65074FF1" w14:textId="77777777" w:rsidR="00EE43FE" w:rsidRPr="00555B45" w:rsidRDefault="00EE43FE" w:rsidP="00A47A96">
            <w:pPr>
              <w:pStyle w:val="TAR"/>
              <w:rPr>
                <w:sz w:val="16"/>
              </w:rPr>
            </w:pPr>
            <w:r>
              <w:rPr>
                <w:sz w:val="16"/>
              </w:rPr>
              <w:t>1</w:t>
            </w:r>
          </w:p>
        </w:tc>
        <w:tc>
          <w:tcPr>
            <w:tcW w:w="0" w:type="auto"/>
          </w:tcPr>
          <w:p w14:paraId="6492BDB8" w14:textId="77777777" w:rsidR="00EE43FE" w:rsidRPr="00555B45" w:rsidRDefault="00EE43FE" w:rsidP="00A47A96">
            <w:pPr>
              <w:pStyle w:val="TAL"/>
              <w:rPr>
                <w:sz w:val="16"/>
              </w:rPr>
            </w:pPr>
            <w:r>
              <w:rPr>
                <w:sz w:val="16"/>
              </w:rPr>
              <w:t>Rel-17</w:t>
            </w:r>
          </w:p>
        </w:tc>
        <w:tc>
          <w:tcPr>
            <w:tcW w:w="0" w:type="auto"/>
          </w:tcPr>
          <w:p w14:paraId="6C852EA2" w14:textId="77777777" w:rsidR="00EE43FE" w:rsidRPr="00555B45" w:rsidRDefault="00EE43FE" w:rsidP="00A47A96">
            <w:pPr>
              <w:pStyle w:val="TAL"/>
              <w:rPr>
                <w:sz w:val="16"/>
              </w:rPr>
            </w:pPr>
            <w:r>
              <w:rPr>
                <w:sz w:val="16"/>
              </w:rPr>
              <w:t>F</w:t>
            </w:r>
          </w:p>
        </w:tc>
        <w:tc>
          <w:tcPr>
            <w:tcW w:w="0" w:type="auto"/>
          </w:tcPr>
          <w:p w14:paraId="4C5AE12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57D83F1" w14:textId="77777777" w:rsidR="00EE43FE" w:rsidRPr="00555B45" w:rsidRDefault="00EE43FE" w:rsidP="00A47A96">
            <w:pPr>
              <w:pStyle w:val="TAL"/>
              <w:rPr>
                <w:sz w:val="16"/>
              </w:rPr>
            </w:pPr>
            <w:r>
              <w:rPr>
                <w:sz w:val="16"/>
              </w:rPr>
              <w:t>agreed</w:t>
            </w:r>
          </w:p>
        </w:tc>
      </w:tr>
      <w:tr w:rsidR="00EE43FE" w14:paraId="04565FFE" w14:textId="77777777" w:rsidTr="00A47A96">
        <w:tc>
          <w:tcPr>
            <w:tcW w:w="0" w:type="auto"/>
          </w:tcPr>
          <w:p w14:paraId="4792FB56" w14:textId="77777777" w:rsidR="00EE43FE" w:rsidRPr="00555B45" w:rsidRDefault="00EE43FE" w:rsidP="00A47A96">
            <w:pPr>
              <w:pStyle w:val="TAL"/>
              <w:rPr>
                <w:sz w:val="16"/>
              </w:rPr>
            </w:pPr>
            <w:r>
              <w:rPr>
                <w:sz w:val="16"/>
              </w:rPr>
              <w:t>R5-226946</w:t>
            </w:r>
          </w:p>
        </w:tc>
        <w:tc>
          <w:tcPr>
            <w:tcW w:w="0" w:type="auto"/>
          </w:tcPr>
          <w:p w14:paraId="6CC0E410" w14:textId="77777777" w:rsidR="00EE43FE" w:rsidRPr="00555B45" w:rsidRDefault="00EE43FE" w:rsidP="00A47A96">
            <w:pPr>
              <w:pStyle w:val="TAL"/>
              <w:rPr>
                <w:sz w:val="16"/>
              </w:rPr>
            </w:pPr>
            <w:r>
              <w:rPr>
                <w:sz w:val="16"/>
              </w:rPr>
              <w:t xml:space="preserve">Update to NR TC 7.1.2.3.5 to test </w:t>
            </w:r>
            <w:proofErr w:type="spellStart"/>
            <w:r>
              <w:rPr>
                <w:sz w:val="16"/>
              </w:rPr>
              <w:t>RedCap</w:t>
            </w:r>
            <w:proofErr w:type="spellEnd"/>
            <w:r>
              <w:rPr>
                <w:sz w:val="16"/>
              </w:rPr>
              <w:t xml:space="preserve"> UE</w:t>
            </w:r>
          </w:p>
        </w:tc>
        <w:tc>
          <w:tcPr>
            <w:tcW w:w="0" w:type="auto"/>
          </w:tcPr>
          <w:p w14:paraId="3EFA2124" w14:textId="77777777" w:rsidR="00EE43FE" w:rsidRPr="00555B45" w:rsidRDefault="00EE43FE" w:rsidP="00A47A96">
            <w:pPr>
              <w:pStyle w:val="TAL"/>
              <w:rPr>
                <w:sz w:val="16"/>
              </w:rPr>
            </w:pPr>
            <w:r>
              <w:rPr>
                <w:sz w:val="16"/>
              </w:rPr>
              <w:t>Huawei, Hisilicon</w:t>
            </w:r>
          </w:p>
        </w:tc>
        <w:tc>
          <w:tcPr>
            <w:tcW w:w="0" w:type="auto"/>
          </w:tcPr>
          <w:p w14:paraId="1CD62823" w14:textId="77777777" w:rsidR="00EE43FE" w:rsidRPr="00555B45" w:rsidRDefault="00EE43FE" w:rsidP="00A47A96">
            <w:pPr>
              <w:pStyle w:val="TAL"/>
              <w:rPr>
                <w:sz w:val="16"/>
              </w:rPr>
            </w:pPr>
            <w:r>
              <w:rPr>
                <w:sz w:val="16"/>
              </w:rPr>
              <w:t>38.523-1</w:t>
            </w:r>
          </w:p>
        </w:tc>
        <w:tc>
          <w:tcPr>
            <w:tcW w:w="0" w:type="auto"/>
          </w:tcPr>
          <w:p w14:paraId="5ECE9A2F" w14:textId="77777777" w:rsidR="00EE43FE" w:rsidRPr="00555B45" w:rsidRDefault="00EE43FE" w:rsidP="00A47A96">
            <w:pPr>
              <w:pStyle w:val="TAL"/>
              <w:rPr>
                <w:sz w:val="16"/>
              </w:rPr>
            </w:pPr>
            <w:r>
              <w:rPr>
                <w:sz w:val="16"/>
              </w:rPr>
              <w:t>3319</w:t>
            </w:r>
          </w:p>
        </w:tc>
        <w:tc>
          <w:tcPr>
            <w:tcW w:w="0" w:type="auto"/>
          </w:tcPr>
          <w:p w14:paraId="36FDE440" w14:textId="77777777" w:rsidR="00EE43FE" w:rsidRPr="00555B45" w:rsidRDefault="00EE43FE" w:rsidP="00A47A96">
            <w:pPr>
              <w:pStyle w:val="TAR"/>
              <w:rPr>
                <w:sz w:val="16"/>
              </w:rPr>
            </w:pPr>
            <w:r>
              <w:rPr>
                <w:sz w:val="16"/>
              </w:rPr>
              <w:t>-</w:t>
            </w:r>
          </w:p>
        </w:tc>
        <w:tc>
          <w:tcPr>
            <w:tcW w:w="0" w:type="auto"/>
          </w:tcPr>
          <w:p w14:paraId="452A49A9" w14:textId="77777777" w:rsidR="00EE43FE" w:rsidRPr="00555B45" w:rsidRDefault="00EE43FE" w:rsidP="00A47A96">
            <w:pPr>
              <w:pStyle w:val="TAL"/>
              <w:rPr>
                <w:sz w:val="16"/>
              </w:rPr>
            </w:pPr>
            <w:r>
              <w:rPr>
                <w:sz w:val="16"/>
              </w:rPr>
              <w:t>Rel-17</w:t>
            </w:r>
          </w:p>
        </w:tc>
        <w:tc>
          <w:tcPr>
            <w:tcW w:w="0" w:type="auto"/>
          </w:tcPr>
          <w:p w14:paraId="0258AD24" w14:textId="77777777" w:rsidR="00EE43FE" w:rsidRPr="00555B45" w:rsidRDefault="00EE43FE" w:rsidP="00A47A96">
            <w:pPr>
              <w:pStyle w:val="TAL"/>
              <w:rPr>
                <w:sz w:val="16"/>
              </w:rPr>
            </w:pPr>
            <w:r>
              <w:rPr>
                <w:sz w:val="16"/>
              </w:rPr>
              <w:t>F</w:t>
            </w:r>
          </w:p>
        </w:tc>
        <w:tc>
          <w:tcPr>
            <w:tcW w:w="0" w:type="auto"/>
          </w:tcPr>
          <w:p w14:paraId="1EF7024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51EA96D" w14:textId="77777777" w:rsidR="00EE43FE" w:rsidRPr="00555B45" w:rsidRDefault="00EE43FE" w:rsidP="00A47A96">
            <w:pPr>
              <w:pStyle w:val="TAL"/>
              <w:rPr>
                <w:sz w:val="16"/>
              </w:rPr>
            </w:pPr>
            <w:r>
              <w:rPr>
                <w:sz w:val="16"/>
              </w:rPr>
              <w:t>revised</w:t>
            </w:r>
          </w:p>
        </w:tc>
      </w:tr>
      <w:tr w:rsidR="00EE43FE" w14:paraId="50F8D8E8" w14:textId="77777777" w:rsidTr="00A47A96">
        <w:tc>
          <w:tcPr>
            <w:tcW w:w="0" w:type="auto"/>
          </w:tcPr>
          <w:p w14:paraId="00AD38E4" w14:textId="77777777" w:rsidR="00EE43FE" w:rsidRPr="00555B45" w:rsidRDefault="00EE43FE" w:rsidP="00A47A96">
            <w:pPr>
              <w:pStyle w:val="TAL"/>
              <w:rPr>
                <w:sz w:val="16"/>
              </w:rPr>
            </w:pPr>
            <w:r>
              <w:rPr>
                <w:sz w:val="16"/>
              </w:rPr>
              <w:t>R5-227528</w:t>
            </w:r>
          </w:p>
        </w:tc>
        <w:tc>
          <w:tcPr>
            <w:tcW w:w="0" w:type="auto"/>
          </w:tcPr>
          <w:p w14:paraId="106C3D5A" w14:textId="77777777" w:rsidR="00EE43FE" w:rsidRPr="00555B45" w:rsidRDefault="00EE43FE" w:rsidP="00A47A96">
            <w:pPr>
              <w:pStyle w:val="TAL"/>
              <w:rPr>
                <w:sz w:val="16"/>
              </w:rPr>
            </w:pPr>
            <w:r>
              <w:rPr>
                <w:sz w:val="16"/>
              </w:rPr>
              <w:t xml:space="preserve">Update to NR TC 7.1.2.3.5 to test </w:t>
            </w:r>
            <w:proofErr w:type="spellStart"/>
            <w:r>
              <w:rPr>
                <w:sz w:val="16"/>
              </w:rPr>
              <w:t>RedCap</w:t>
            </w:r>
            <w:proofErr w:type="spellEnd"/>
            <w:r>
              <w:rPr>
                <w:sz w:val="16"/>
              </w:rPr>
              <w:t xml:space="preserve"> UE</w:t>
            </w:r>
          </w:p>
        </w:tc>
        <w:tc>
          <w:tcPr>
            <w:tcW w:w="0" w:type="auto"/>
          </w:tcPr>
          <w:p w14:paraId="237A53DB" w14:textId="77777777" w:rsidR="00EE43FE" w:rsidRPr="00555B45" w:rsidRDefault="00EE43FE" w:rsidP="00A47A96">
            <w:pPr>
              <w:pStyle w:val="TAL"/>
              <w:rPr>
                <w:sz w:val="16"/>
              </w:rPr>
            </w:pPr>
            <w:r>
              <w:rPr>
                <w:sz w:val="16"/>
              </w:rPr>
              <w:t>Huawei, Hisilicon</w:t>
            </w:r>
          </w:p>
        </w:tc>
        <w:tc>
          <w:tcPr>
            <w:tcW w:w="0" w:type="auto"/>
          </w:tcPr>
          <w:p w14:paraId="26EFB357" w14:textId="77777777" w:rsidR="00EE43FE" w:rsidRPr="00555B45" w:rsidRDefault="00EE43FE" w:rsidP="00A47A96">
            <w:pPr>
              <w:pStyle w:val="TAL"/>
              <w:rPr>
                <w:sz w:val="16"/>
              </w:rPr>
            </w:pPr>
            <w:r>
              <w:rPr>
                <w:sz w:val="16"/>
              </w:rPr>
              <w:t>38.523-1</w:t>
            </w:r>
          </w:p>
        </w:tc>
        <w:tc>
          <w:tcPr>
            <w:tcW w:w="0" w:type="auto"/>
          </w:tcPr>
          <w:p w14:paraId="54BFEA55" w14:textId="77777777" w:rsidR="00EE43FE" w:rsidRPr="00555B45" w:rsidRDefault="00EE43FE" w:rsidP="00A47A96">
            <w:pPr>
              <w:pStyle w:val="TAL"/>
              <w:rPr>
                <w:sz w:val="16"/>
              </w:rPr>
            </w:pPr>
            <w:r>
              <w:rPr>
                <w:sz w:val="16"/>
              </w:rPr>
              <w:t>3319</w:t>
            </w:r>
          </w:p>
        </w:tc>
        <w:tc>
          <w:tcPr>
            <w:tcW w:w="0" w:type="auto"/>
          </w:tcPr>
          <w:p w14:paraId="618D9947" w14:textId="77777777" w:rsidR="00EE43FE" w:rsidRPr="00555B45" w:rsidRDefault="00EE43FE" w:rsidP="00A47A96">
            <w:pPr>
              <w:pStyle w:val="TAR"/>
              <w:rPr>
                <w:sz w:val="16"/>
              </w:rPr>
            </w:pPr>
            <w:r>
              <w:rPr>
                <w:sz w:val="16"/>
              </w:rPr>
              <w:t>1</w:t>
            </w:r>
          </w:p>
        </w:tc>
        <w:tc>
          <w:tcPr>
            <w:tcW w:w="0" w:type="auto"/>
          </w:tcPr>
          <w:p w14:paraId="103E2B96" w14:textId="77777777" w:rsidR="00EE43FE" w:rsidRPr="00555B45" w:rsidRDefault="00EE43FE" w:rsidP="00A47A96">
            <w:pPr>
              <w:pStyle w:val="TAL"/>
              <w:rPr>
                <w:sz w:val="16"/>
              </w:rPr>
            </w:pPr>
            <w:r>
              <w:rPr>
                <w:sz w:val="16"/>
              </w:rPr>
              <w:t>Rel-17</w:t>
            </w:r>
          </w:p>
        </w:tc>
        <w:tc>
          <w:tcPr>
            <w:tcW w:w="0" w:type="auto"/>
          </w:tcPr>
          <w:p w14:paraId="3C1AD775" w14:textId="77777777" w:rsidR="00EE43FE" w:rsidRPr="00555B45" w:rsidRDefault="00EE43FE" w:rsidP="00A47A96">
            <w:pPr>
              <w:pStyle w:val="TAL"/>
              <w:rPr>
                <w:sz w:val="16"/>
              </w:rPr>
            </w:pPr>
            <w:r>
              <w:rPr>
                <w:sz w:val="16"/>
              </w:rPr>
              <w:t>F</w:t>
            </w:r>
          </w:p>
        </w:tc>
        <w:tc>
          <w:tcPr>
            <w:tcW w:w="0" w:type="auto"/>
          </w:tcPr>
          <w:p w14:paraId="6CC885A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3BC7C49" w14:textId="77777777" w:rsidR="00EE43FE" w:rsidRPr="00555B45" w:rsidRDefault="00EE43FE" w:rsidP="00A47A96">
            <w:pPr>
              <w:pStyle w:val="TAL"/>
              <w:rPr>
                <w:sz w:val="16"/>
              </w:rPr>
            </w:pPr>
            <w:r>
              <w:rPr>
                <w:sz w:val="16"/>
              </w:rPr>
              <w:t>agreed</w:t>
            </w:r>
          </w:p>
        </w:tc>
      </w:tr>
      <w:tr w:rsidR="00EE43FE" w14:paraId="0AC6C23C" w14:textId="77777777" w:rsidTr="00A47A96">
        <w:tc>
          <w:tcPr>
            <w:tcW w:w="0" w:type="auto"/>
          </w:tcPr>
          <w:p w14:paraId="75A614B2" w14:textId="77777777" w:rsidR="00EE43FE" w:rsidRPr="00555B45" w:rsidRDefault="00EE43FE" w:rsidP="00A47A96">
            <w:pPr>
              <w:pStyle w:val="TAL"/>
              <w:rPr>
                <w:sz w:val="16"/>
              </w:rPr>
            </w:pPr>
            <w:r>
              <w:rPr>
                <w:sz w:val="16"/>
              </w:rPr>
              <w:t>R5-226947</w:t>
            </w:r>
          </w:p>
        </w:tc>
        <w:tc>
          <w:tcPr>
            <w:tcW w:w="0" w:type="auto"/>
          </w:tcPr>
          <w:p w14:paraId="7F74D763" w14:textId="77777777" w:rsidR="00EE43FE" w:rsidRPr="00555B45" w:rsidRDefault="00EE43FE" w:rsidP="00A47A96">
            <w:pPr>
              <w:pStyle w:val="TAL"/>
              <w:rPr>
                <w:sz w:val="16"/>
              </w:rPr>
            </w:pPr>
            <w:r>
              <w:rPr>
                <w:sz w:val="16"/>
              </w:rPr>
              <w:t xml:space="preserve">Update to NR TC 7.1.2.3.6 to test </w:t>
            </w:r>
            <w:proofErr w:type="spellStart"/>
            <w:r>
              <w:rPr>
                <w:sz w:val="16"/>
              </w:rPr>
              <w:t>RedCap</w:t>
            </w:r>
            <w:proofErr w:type="spellEnd"/>
            <w:r>
              <w:rPr>
                <w:sz w:val="16"/>
              </w:rPr>
              <w:t xml:space="preserve"> UE</w:t>
            </w:r>
          </w:p>
        </w:tc>
        <w:tc>
          <w:tcPr>
            <w:tcW w:w="0" w:type="auto"/>
          </w:tcPr>
          <w:p w14:paraId="4077F25E" w14:textId="77777777" w:rsidR="00EE43FE" w:rsidRPr="00555B45" w:rsidRDefault="00EE43FE" w:rsidP="00A47A96">
            <w:pPr>
              <w:pStyle w:val="TAL"/>
              <w:rPr>
                <w:sz w:val="16"/>
              </w:rPr>
            </w:pPr>
            <w:r>
              <w:rPr>
                <w:sz w:val="16"/>
              </w:rPr>
              <w:t>Huawei, Hisilicon</w:t>
            </w:r>
          </w:p>
        </w:tc>
        <w:tc>
          <w:tcPr>
            <w:tcW w:w="0" w:type="auto"/>
          </w:tcPr>
          <w:p w14:paraId="5499CE4C" w14:textId="77777777" w:rsidR="00EE43FE" w:rsidRPr="00555B45" w:rsidRDefault="00EE43FE" w:rsidP="00A47A96">
            <w:pPr>
              <w:pStyle w:val="TAL"/>
              <w:rPr>
                <w:sz w:val="16"/>
              </w:rPr>
            </w:pPr>
            <w:r>
              <w:rPr>
                <w:sz w:val="16"/>
              </w:rPr>
              <w:t>38.523-1</w:t>
            </w:r>
          </w:p>
        </w:tc>
        <w:tc>
          <w:tcPr>
            <w:tcW w:w="0" w:type="auto"/>
          </w:tcPr>
          <w:p w14:paraId="2B8C24C2" w14:textId="77777777" w:rsidR="00EE43FE" w:rsidRPr="00555B45" w:rsidRDefault="00EE43FE" w:rsidP="00A47A96">
            <w:pPr>
              <w:pStyle w:val="TAL"/>
              <w:rPr>
                <w:sz w:val="16"/>
              </w:rPr>
            </w:pPr>
            <w:r>
              <w:rPr>
                <w:sz w:val="16"/>
              </w:rPr>
              <w:t>3320</w:t>
            </w:r>
          </w:p>
        </w:tc>
        <w:tc>
          <w:tcPr>
            <w:tcW w:w="0" w:type="auto"/>
          </w:tcPr>
          <w:p w14:paraId="3A6AF693" w14:textId="77777777" w:rsidR="00EE43FE" w:rsidRPr="00555B45" w:rsidRDefault="00EE43FE" w:rsidP="00A47A96">
            <w:pPr>
              <w:pStyle w:val="TAR"/>
              <w:rPr>
                <w:sz w:val="16"/>
              </w:rPr>
            </w:pPr>
            <w:r>
              <w:rPr>
                <w:sz w:val="16"/>
              </w:rPr>
              <w:t>-</w:t>
            </w:r>
          </w:p>
        </w:tc>
        <w:tc>
          <w:tcPr>
            <w:tcW w:w="0" w:type="auto"/>
          </w:tcPr>
          <w:p w14:paraId="348245E9" w14:textId="77777777" w:rsidR="00EE43FE" w:rsidRPr="00555B45" w:rsidRDefault="00EE43FE" w:rsidP="00A47A96">
            <w:pPr>
              <w:pStyle w:val="TAL"/>
              <w:rPr>
                <w:sz w:val="16"/>
              </w:rPr>
            </w:pPr>
            <w:r>
              <w:rPr>
                <w:sz w:val="16"/>
              </w:rPr>
              <w:t>Rel-17</w:t>
            </w:r>
          </w:p>
        </w:tc>
        <w:tc>
          <w:tcPr>
            <w:tcW w:w="0" w:type="auto"/>
          </w:tcPr>
          <w:p w14:paraId="04C0D3B0" w14:textId="77777777" w:rsidR="00EE43FE" w:rsidRPr="00555B45" w:rsidRDefault="00EE43FE" w:rsidP="00A47A96">
            <w:pPr>
              <w:pStyle w:val="TAL"/>
              <w:rPr>
                <w:sz w:val="16"/>
              </w:rPr>
            </w:pPr>
            <w:r>
              <w:rPr>
                <w:sz w:val="16"/>
              </w:rPr>
              <w:t>F</w:t>
            </w:r>
          </w:p>
        </w:tc>
        <w:tc>
          <w:tcPr>
            <w:tcW w:w="0" w:type="auto"/>
          </w:tcPr>
          <w:p w14:paraId="7485CAD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BC2C9DB" w14:textId="77777777" w:rsidR="00EE43FE" w:rsidRPr="00555B45" w:rsidRDefault="00EE43FE" w:rsidP="00A47A96">
            <w:pPr>
              <w:pStyle w:val="TAL"/>
              <w:rPr>
                <w:sz w:val="16"/>
              </w:rPr>
            </w:pPr>
            <w:r>
              <w:rPr>
                <w:sz w:val="16"/>
              </w:rPr>
              <w:t>agreed</w:t>
            </w:r>
          </w:p>
        </w:tc>
      </w:tr>
      <w:tr w:rsidR="00EE43FE" w14:paraId="1445960F" w14:textId="77777777" w:rsidTr="00A47A96">
        <w:tc>
          <w:tcPr>
            <w:tcW w:w="0" w:type="auto"/>
          </w:tcPr>
          <w:p w14:paraId="06162BF3" w14:textId="77777777" w:rsidR="00EE43FE" w:rsidRPr="00555B45" w:rsidRDefault="00EE43FE" w:rsidP="00A47A96">
            <w:pPr>
              <w:pStyle w:val="TAL"/>
              <w:rPr>
                <w:sz w:val="16"/>
              </w:rPr>
            </w:pPr>
            <w:r>
              <w:rPr>
                <w:sz w:val="16"/>
              </w:rPr>
              <w:t>R5-226948</w:t>
            </w:r>
          </w:p>
        </w:tc>
        <w:tc>
          <w:tcPr>
            <w:tcW w:w="0" w:type="auto"/>
          </w:tcPr>
          <w:p w14:paraId="1BA0CCF1" w14:textId="77777777" w:rsidR="00EE43FE" w:rsidRPr="00555B45" w:rsidRDefault="00EE43FE" w:rsidP="00A47A96">
            <w:pPr>
              <w:pStyle w:val="TAL"/>
              <w:rPr>
                <w:sz w:val="16"/>
              </w:rPr>
            </w:pPr>
            <w:r>
              <w:rPr>
                <w:sz w:val="16"/>
              </w:rPr>
              <w:t xml:space="preserve">Update to NR TC 7.1.2.3.8 to test </w:t>
            </w:r>
            <w:proofErr w:type="spellStart"/>
            <w:r>
              <w:rPr>
                <w:sz w:val="16"/>
              </w:rPr>
              <w:t>RedCap</w:t>
            </w:r>
            <w:proofErr w:type="spellEnd"/>
            <w:r>
              <w:rPr>
                <w:sz w:val="16"/>
              </w:rPr>
              <w:t xml:space="preserve"> UE</w:t>
            </w:r>
          </w:p>
        </w:tc>
        <w:tc>
          <w:tcPr>
            <w:tcW w:w="0" w:type="auto"/>
          </w:tcPr>
          <w:p w14:paraId="02E2EDDB" w14:textId="77777777" w:rsidR="00EE43FE" w:rsidRPr="00555B45" w:rsidRDefault="00EE43FE" w:rsidP="00A47A96">
            <w:pPr>
              <w:pStyle w:val="TAL"/>
              <w:rPr>
                <w:sz w:val="16"/>
              </w:rPr>
            </w:pPr>
            <w:r>
              <w:rPr>
                <w:sz w:val="16"/>
              </w:rPr>
              <w:t>Huawei, Hisilicon</w:t>
            </w:r>
          </w:p>
        </w:tc>
        <w:tc>
          <w:tcPr>
            <w:tcW w:w="0" w:type="auto"/>
          </w:tcPr>
          <w:p w14:paraId="56CB95CB" w14:textId="77777777" w:rsidR="00EE43FE" w:rsidRPr="00555B45" w:rsidRDefault="00EE43FE" w:rsidP="00A47A96">
            <w:pPr>
              <w:pStyle w:val="TAL"/>
              <w:rPr>
                <w:sz w:val="16"/>
              </w:rPr>
            </w:pPr>
            <w:r>
              <w:rPr>
                <w:sz w:val="16"/>
              </w:rPr>
              <w:t>38.523-1</w:t>
            </w:r>
          </w:p>
        </w:tc>
        <w:tc>
          <w:tcPr>
            <w:tcW w:w="0" w:type="auto"/>
          </w:tcPr>
          <w:p w14:paraId="5B3E5F2B" w14:textId="77777777" w:rsidR="00EE43FE" w:rsidRPr="00555B45" w:rsidRDefault="00EE43FE" w:rsidP="00A47A96">
            <w:pPr>
              <w:pStyle w:val="TAL"/>
              <w:rPr>
                <w:sz w:val="16"/>
              </w:rPr>
            </w:pPr>
            <w:r>
              <w:rPr>
                <w:sz w:val="16"/>
              </w:rPr>
              <w:t>3321</w:t>
            </w:r>
          </w:p>
        </w:tc>
        <w:tc>
          <w:tcPr>
            <w:tcW w:w="0" w:type="auto"/>
          </w:tcPr>
          <w:p w14:paraId="02D5DDF9" w14:textId="77777777" w:rsidR="00EE43FE" w:rsidRPr="00555B45" w:rsidRDefault="00EE43FE" w:rsidP="00A47A96">
            <w:pPr>
              <w:pStyle w:val="TAR"/>
              <w:rPr>
                <w:sz w:val="16"/>
              </w:rPr>
            </w:pPr>
            <w:r>
              <w:rPr>
                <w:sz w:val="16"/>
              </w:rPr>
              <w:t>-</w:t>
            </w:r>
          </w:p>
        </w:tc>
        <w:tc>
          <w:tcPr>
            <w:tcW w:w="0" w:type="auto"/>
          </w:tcPr>
          <w:p w14:paraId="61B15BC4" w14:textId="77777777" w:rsidR="00EE43FE" w:rsidRPr="00555B45" w:rsidRDefault="00EE43FE" w:rsidP="00A47A96">
            <w:pPr>
              <w:pStyle w:val="TAL"/>
              <w:rPr>
                <w:sz w:val="16"/>
              </w:rPr>
            </w:pPr>
            <w:r>
              <w:rPr>
                <w:sz w:val="16"/>
              </w:rPr>
              <w:t>Rel-17</w:t>
            </w:r>
          </w:p>
        </w:tc>
        <w:tc>
          <w:tcPr>
            <w:tcW w:w="0" w:type="auto"/>
          </w:tcPr>
          <w:p w14:paraId="6C1A64E4" w14:textId="77777777" w:rsidR="00EE43FE" w:rsidRPr="00555B45" w:rsidRDefault="00EE43FE" w:rsidP="00A47A96">
            <w:pPr>
              <w:pStyle w:val="TAL"/>
              <w:rPr>
                <w:sz w:val="16"/>
              </w:rPr>
            </w:pPr>
            <w:r>
              <w:rPr>
                <w:sz w:val="16"/>
              </w:rPr>
              <w:t>F</w:t>
            </w:r>
          </w:p>
        </w:tc>
        <w:tc>
          <w:tcPr>
            <w:tcW w:w="0" w:type="auto"/>
          </w:tcPr>
          <w:p w14:paraId="4B9D64E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033F4DC" w14:textId="77777777" w:rsidR="00EE43FE" w:rsidRPr="00555B45" w:rsidRDefault="00EE43FE" w:rsidP="00A47A96">
            <w:pPr>
              <w:pStyle w:val="TAL"/>
              <w:rPr>
                <w:sz w:val="16"/>
              </w:rPr>
            </w:pPr>
            <w:r>
              <w:rPr>
                <w:sz w:val="16"/>
              </w:rPr>
              <w:t>agreed</w:t>
            </w:r>
          </w:p>
        </w:tc>
      </w:tr>
      <w:tr w:rsidR="00EE43FE" w14:paraId="7C36CB7D" w14:textId="77777777" w:rsidTr="00A47A96">
        <w:tc>
          <w:tcPr>
            <w:tcW w:w="0" w:type="auto"/>
          </w:tcPr>
          <w:p w14:paraId="4C9A73EC" w14:textId="77777777" w:rsidR="00EE43FE" w:rsidRPr="00555B45" w:rsidRDefault="00EE43FE" w:rsidP="00A47A96">
            <w:pPr>
              <w:pStyle w:val="TAL"/>
              <w:rPr>
                <w:sz w:val="16"/>
              </w:rPr>
            </w:pPr>
            <w:r>
              <w:rPr>
                <w:sz w:val="16"/>
              </w:rPr>
              <w:t>R5-226949</w:t>
            </w:r>
          </w:p>
        </w:tc>
        <w:tc>
          <w:tcPr>
            <w:tcW w:w="0" w:type="auto"/>
          </w:tcPr>
          <w:p w14:paraId="5C5E0098" w14:textId="77777777" w:rsidR="00EE43FE" w:rsidRPr="00555B45" w:rsidRDefault="00EE43FE" w:rsidP="00A47A96">
            <w:pPr>
              <w:pStyle w:val="TAL"/>
              <w:rPr>
                <w:sz w:val="16"/>
              </w:rPr>
            </w:pPr>
            <w:r>
              <w:rPr>
                <w:sz w:val="16"/>
              </w:rPr>
              <w:t xml:space="preserve">Update to NR TC 7.1.2.3.9 to test </w:t>
            </w:r>
            <w:proofErr w:type="spellStart"/>
            <w:r>
              <w:rPr>
                <w:sz w:val="16"/>
              </w:rPr>
              <w:t>RedCap</w:t>
            </w:r>
            <w:proofErr w:type="spellEnd"/>
            <w:r>
              <w:rPr>
                <w:sz w:val="16"/>
              </w:rPr>
              <w:t xml:space="preserve"> UE</w:t>
            </w:r>
          </w:p>
        </w:tc>
        <w:tc>
          <w:tcPr>
            <w:tcW w:w="0" w:type="auto"/>
          </w:tcPr>
          <w:p w14:paraId="1D49BB96" w14:textId="77777777" w:rsidR="00EE43FE" w:rsidRPr="00555B45" w:rsidRDefault="00EE43FE" w:rsidP="00A47A96">
            <w:pPr>
              <w:pStyle w:val="TAL"/>
              <w:rPr>
                <w:sz w:val="16"/>
              </w:rPr>
            </w:pPr>
            <w:r>
              <w:rPr>
                <w:sz w:val="16"/>
              </w:rPr>
              <w:t>Huawei, Hisilicon</w:t>
            </w:r>
          </w:p>
        </w:tc>
        <w:tc>
          <w:tcPr>
            <w:tcW w:w="0" w:type="auto"/>
          </w:tcPr>
          <w:p w14:paraId="30AE2057" w14:textId="77777777" w:rsidR="00EE43FE" w:rsidRPr="00555B45" w:rsidRDefault="00EE43FE" w:rsidP="00A47A96">
            <w:pPr>
              <w:pStyle w:val="TAL"/>
              <w:rPr>
                <w:sz w:val="16"/>
              </w:rPr>
            </w:pPr>
            <w:r>
              <w:rPr>
                <w:sz w:val="16"/>
              </w:rPr>
              <w:t>38.523-1</w:t>
            </w:r>
          </w:p>
        </w:tc>
        <w:tc>
          <w:tcPr>
            <w:tcW w:w="0" w:type="auto"/>
          </w:tcPr>
          <w:p w14:paraId="231B81F3" w14:textId="77777777" w:rsidR="00EE43FE" w:rsidRPr="00555B45" w:rsidRDefault="00EE43FE" w:rsidP="00A47A96">
            <w:pPr>
              <w:pStyle w:val="TAL"/>
              <w:rPr>
                <w:sz w:val="16"/>
              </w:rPr>
            </w:pPr>
            <w:r>
              <w:rPr>
                <w:sz w:val="16"/>
              </w:rPr>
              <w:t>3322</w:t>
            </w:r>
          </w:p>
        </w:tc>
        <w:tc>
          <w:tcPr>
            <w:tcW w:w="0" w:type="auto"/>
          </w:tcPr>
          <w:p w14:paraId="715500AB" w14:textId="77777777" w:rsidR="00EE43FE" w:rsidRPr="00555B45" w:rsidRDefault="00EE43FE" w:rsidP="00A47A96">
            <w:pPr>
              <w:pStyle w:val="TAR"/>
              <w:rPr>
                <w:sz w:val="16"/>
              </w:rPr>
            </w:pPr>
            <w:r>
              <w:rPr>
                <w:sz w:val="16"/>
              </w:rPr>
              <w:t>-</w:t>
            </w:r>
          </w:p>
        </w:tc>
        <w:tc>
          <w:tcPr>
            <w:tcW w:w="0" w:type="auto"/>
          </w:tcPr>
          <w:p w14:paraId="6507A591" w14:textId="77777777" w:rsidR="00EE43FE" w:rsidRPr="00555B45" w:rsidRDefault="00EE43FE" w:rsidP="00A47A96">
            <w:pPr>
              <w:pStyle w:val="TAL"/>
              <w:rPr>
                <w:sz w:val="16"/>
              </w:rPr>
            </w:pPr>
            <w:r>
              <w:rPr>
                <w:sz w:val="16"/>
              </w:rPr>
              <w:t>Rel-17</w:t>
            </w:r>
          </w:p>
        </w:tc>
        <w:tc>
          <w:tcPr>
            <w:tcW w:w="0" w:type="auto"/>
          </w:tcPr>
          <w:p w14:paraId="716798D8" w14:textId="77777777" w:rsidR="00EE43FE" w:rsidRPr="00555B45" w:rsidRDefault="00EE43FE" w:rsidP="00A47A96">
            <w:pPr>
              <w:pStyle w:val="TAL"/>
              <w:rPr>
                <w:sz w:val="16"/>
              </w:rPr>
            </w:pPr>
            <w:r>
              <w:rPr>
                <w:sz w:val="16"/>
              </w:rPr>
              <w:t>F</w:t>
            </w:r>
          </w:p>
        </w:tc>
        <w:tc>
          <w:tcPr>
            <w:tcW w:w="0" w:type="auto"/>
          </w:tcPr>
          <w:p w14:paraId="2E5F894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2218D4F" w14:textId="77777777" w:rsidR="00EE43FE" w:rsidRPr="00555B45" w:rsidRDefault="00EE43FE" w:rsidP="00A47A96">
            <w:pPr>
              <w:pStyle w:val="TAL"/>
              <w:rPr>
                <w:sz w:val="16"/>
              </w:rPr>
            </w:pPr>
            <w:r>
              <w:rPr>
                <w:sz w:val="16"/>
              </w:rPr>
              <w:t>revised</w:t>
            </w:r>
          </w:p>
        </w:tc>
      </w:tr>
      <w:tr w:rsidR="00EE43FE" w14:paraId="0F8DD8CD" w14:textId="77777777" w:rsidTr="00A47A96">
        <w:tc>
          <w:tcPr>
            <w:tcW w:w="0" w:type="auto"/>
          </w:tcPr>
          <w:p w14:paraId="5D2978AA" w14:textId="77777777" w:rsidR="00EE43FE" w:rsidRPr="00555B45" w:rsidRDefault="00EE43FE" w:rsidP="00A47A96">
            <w:pPr>
              <w:pStyle w:val="TAL"/>
              <w:rPr>
                <w:sz w:val="16"/>
              </w:rPr>
            </w:pPr>
            <w:r>
              <w:rPr>
                <w:sz w:val="16"/>
              </w:rPr>
              <w:t>R5-227529</w:t>
            </w:r>
          </w:p>
        </w:tc>
        <w:tc>
          <w:tcPr>
            <w:tcW w:w="0" w:type="auto"/>
          </w:tcPr>
          <w:p w14:paraId="1B06EE26" w14:textId="77777777" w:rsidR="00EE43FE" w:rsidRPr="00555B45" w:rsidRDefault="00EE43FE" w:rsidP="00A47A96">
            <w:pPr>
              <w:pStyle w:val="TAL"/>
              <w:rPr>
                <w:sz w:val="16"/>
              </w:rPr>
            </w:pPr>
            <w:r>
              <w:rPr>
                <w:sz w:val="16"/>
              </w:rPr>
              <w:t xml:space="preserve">Update to NR TC 7.1.2.3.9 to test </w:t>
            </w:r>
            <w:proofErr w:type="spellStart"/>
            <w:r>
              <w:rPr>
                <w:sz w:val="16"/>
              </w:rPr>
              <w:t>RedCap</w:t>
            </w:r>
            <w:proofErr w:type="spellEnd"/>
            <w:r>
              <w:rPr>
                <w:sz w:val="16"/>
              </w:rPr>
              <w:t xml:space="preserve"> UE</w:t>
            </w:r>
          </w:p>
        </w:tc>
        <w:tc>
          <w:tcPr>
            <w:tcW w:w="0" w:type="auto"/>
          </w:tcPr>
          <w:p w14:paraId="73EAD9DB" w14:textId="77777777" w:rsidR="00EE43FE" w:rsidRPr="00555B45" w:rsidRDefault="00EE43FE" w:rsidP="00A47A96">
            <w:pPr>
              <w:pStyle w:val="TAL"/>
              <w:rPr>
                <w:sz w:val="16"/>
              </w:rPr>
            </w:pPr>
            <w:r>
              <w:rPr>
                <w:sz w:val="16"/>
              </w:rPr>
              <w:t>Huawei, Hisilicon</w:t>
            </w:r>
          </w:p>
        </w:tc>
        <w:tc>
          <w:tcPr>
            <w:tcW w:w="0" w:type="auto"/>
          </w:tcPr>
          <w:p w14:paraId="13B48D4A" w14:textId="77777777" w:rsidR="00EE43FE" w:rsidRPr="00555B45" w:rsidRDefault="00EE43FE" w:rsidP="00A47A96">
            <w:pPr>
              <w:pStyle w:val="TAL"/>
              <w:rPr>
                <w:sz w:val="16"/>
              </w:rPr>
            </w:pPr>
            <w:r>
              <w:rPr>
                <w:sz w:val="16"/>
              </w:rPr>
              <w:t>38.523-1</w:t>
            </w:r>
          </w:p>
        </w:tc>
        <w:tc>
          <w:tcPr>
            <w:tcW w:w="0" w:type="auto"/>
          </w:tcPr>
          <w:p w14:paraId="109D0490" w14:textId="77777777" w:rsidR="00EE43FE" w:rsidRPr="00555B45" w:rsidRDefault="00EE43FE" w:rsidP="00A47A96">
            <w:pPr>
              <w:pStyle w:val="TAL"/>
              <w:rPr>
                <w:sz w:val="16"/>
              </w:rPr>
            </w:pPr>
            <w:r>
              <w:rPr>
                <w:sz w:val="16"/>
              </w:rPr>
              <w:t>3322</w:t>
            </w:r>
          </w:p>
        </w:tc>
        <w:tc>
          <w:tcPr>
            <w:tcW w:w="0" w:type="auto"/>
          </w:tcPr>
          <w:p w14:paraId="72C4B006" w14:textId="77777777" w:rsidR="00EE43FE" w:rsidRPr="00555B45" w:rsidRDefault="00EE43FE" w:rsidP="00A47A96">
            <w:pPr>
              <w:pStyle w:val="TAR"/>
              <w:rPr>
                <w:sz w:val="16"/>
              </w:rPr>
            </w:pPr>
            <w:r>
              <w:rPr>
                <w:sz w:val="16"/>
              </w:rPr>
              <w:t>1</w:t>
            </w:r>
          </w:p>
        </w:tc>
        <w:tc>
          <w:tcPr>
            <w:tcW w:w="0" w:type="auto"/>
          </w:tcPr>
          <w:p w14:paraId="7EA1BA5B" w14:textId="77777777" w:rsidR="00EE43FE" w:rsidRPr="00555B45" w:rsidRDefault="00EE43FE" w:rsidP="00A47A96">
            <w:pPr>
              <w:pStyle w:val="TAL"/>
              <w:rPr>
                <w:sz w:val="16"/>
              </w:rPr>
            </w:pPr>
            <w:r>
              <w:rPr>
                <w:sz w:val="16"/>
              </w:rPr>
              <w:t>Rel-17</w:t>
            </w:r>
          </w:p>
        </w:tc>
        <w:tc>
          <w:tcPr>
            <w:tcW w:w="0" w:type="auto"/>
          </w:tcPr>
          <w:p w14:paraId="1D772FB8" w14:textId="77777777" w:rsidR="00EE43FE" w:rsidRPr="00555B45" w:rsidRDefault="00EE43FE" w:rsidP="00A47A96">
            <w:pPr>
              <w:pStyle w:val="TAL"/>
              <w:rPr>
                <w:sz w:val="16"/>
              </w:rPr>
            </w:pPr>
            <w:r>
              <w:rPr>
                <w:sz w:val="16"/>
              </w:rPr>
              <w:t>F</w:t>
            </w:r>
          </w:p>
        </w:tc>
        <w:tc>
          <w:tcPr>
            <w:tcW w:w="0" w:type="auto"/>
          </w:tcPr>
          <w:p w14:paraId="006E66A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6651971" w14:textId="77777777" w:rsidR="00EE43FE" w:rsidRPr="00555B45" w:rsidRDefault="00EE43FE" w:rsidP="00A47A96">
            <w:pPr>
              <w:pStyle w:val="TAL"/>
              <w:rPr>
                <w:sz w:val="16"/>
              </w:rPr>
            </w:pPr>
            <w:r>
              <w:rPr>
                <w:sz w:val="16"/>
              </w:rPr>
              <w:t>agreed</w:t>
            </w:r>
          </w:p>
        </w:tc>
      </w:tr>
      <w:tr w:rsidR="00EE43FE" w14:paraId="438E235A" w14:textId="77777777" w:rsidTr="00A47A96">
        <w:tc>
          <w:tcPr>
            <w:tcW w:w="0" w:type="auto"/>
          </w:tcPr>
          <w:p w14:paraId="4FC2D9CC" w14:textId="77777777" w:rsidR="00EE43FE" w:rsidRPr="00555B45" w:rsidRDefault="00EE43FE" w:rsidP="00A47A96">
            <w:pPr>
              <w:pStyle w:val="TAL"/>
              <w:rPr>
                <w:sz w:val="16"/>
              </w:rPr>
            </w:pPr>
            <w:r>
              <w:rPr>
                <w:sz w:val="16"/>
              </w:rPr>
              <w:t>R5-226950</w:t>
            </w:r>
          </w:p>
        </w:tc>
        <w:tc>
          <w:tcPr>
            <w:tcW w:w="0" w:type="auto"/>
          </w:tcPr>
          <w:p w14:paraId="012A347A" w14:textId="77777777" w:rsidR="00EE43FE" w:rsidRPr="00555B45" w:rsidRDefault="00EE43FE" w:rsidP="00A47A96">
            <w:pPr>
              <w:pStyle w:val="TAL"/>
              <w:rPr>
                <w:sz w:val="16"/>
              </w:rPr>
            </w:pPr>
            <w:r>
              <w:rPr>
                <w:sz w:val="16"/>
              </w:rPr>
              <w:t xml:space="preserve">Update to NR TC 7.1.2.3.10 to test </w:t>
            </w:r>
            <w:proofErr w:type="spellStart"/>
            <w:r>
              <w:rPr>
                <w:sz w:val="16"/>
              </w:rPr>
              <w:t>RedCap</w:t>
            </w:r>
            <w:proofErr w:type="spellEnd"/>
            <w:r>
              <w:rPr>
                <w:sz w:val="16"/>
              </w:rPr>
              <w:t xml:space="preserve"> UE</w:t>
            </w:r>
          </w:p>
        </w:tc>
        <w:tc>
          <w:tcPr>
            <w:tcW w:w="0" w:type="auto"/>
          </w:tcPr>
          <w:p w14:paraId="4B2BE185" w14:textId="77777777" w:rsidR="00EE43FE" w:rsidRPr="00555B45" w:rsidRDefault="00EE43FE" w:rsidP="00A47A96">
            <w:pPr>
              <w:pStyle w:val="TAL"/>
              <w:rPr>
                <w:sz w:val="16"/>
              </w:rPr>
            </w:pPr>
            <w:r>
              <w:rPr>
                <w:sz w:val="16"/>
              </w:rPr>
              <w:t>Huawei, Hisilicon</w:t>
            </w:r>
          </w:p>
        </w:tc>
        <w:tc>
          <w:tcPr>
            <w:tcW w:w="0" w:type="auto"/>
          </w:tcPr>
          <w:p w14:paraId="6D7783CE" w14:textId="77777777" w:rsidR="00EE43FE" w:rsidRPr="00555B45" w:rsidRDefault="00EE43FE" w:rsidP="00A47A96">
            <w:pPr>
              <w:pStyle w:val="TAL"/>
              <w:rPr>
                <w:sz w:val="16"/>
              </w:rPr>
            </w:pPr>
            <w:r>
              <w:rPr>
                <w:sz w:val="16"/>
              </w:rPr>
              <w:t>38.523-1</w:t>
            </w:r>
          </w:p>
        </w:tc>
        <w:tc>
          <w:tcPr>
            <w:tcW w:w="0" w:type="auto"/>
          </w:tcPr>
          <w:p w14:paraId="1D086EFF" w14:textId="77777777" w:rsidR="00EE43FE" w:rsidRPr="00555B45" w:rsidRDefault="00EE43FE" w:rsidP="00A47A96">
            <w:pPr>
              <w:pStyle w:val="TAL"/>
              <w:rPr>
                <w:sz w:val="16"/>
              </w:rPr>
            </w:pPr>
            <w:r>
              <w:rPr>
                <w:sz w:val="16"/>
              </w:rPr>
              <w:t>3323</w:t>
            </w:r>
          </w:p>
        </w:tc>
        <w:tc>
          <w:tcPr>
            <w:tcW w:w="0" w:type="auto"/>
          </w:tcPr>
          <w:p w14:paraId="6796FB89" w14:textId="77777777" w:rsidR="00EE43FE" w:rsidRPr="00555B45" w:rsidRDefault="00EE43FE" w:rsidP="00A47A96">
            <w:pPr>
              <w:pStyle w:val="TAR"/>
              <w:rPr>
                <w:sz w:val="16"/>
              </w:rPr>
            </w:pPr>
            <w:r>
              <w:rPr>
                <w:sz w:val="16"/>
              </w:rPr>
              <w:t>-</w:t>
            </w:r>
          </w:p>
        </w:tc>
        <w:tc>
          <w:tcPr>
            <w:tcW w:w="0" w:type="auto"/>
          </w:tcPr>
          <w:p w14:paraId="263C9AE0" w14:textId="77777777" w:rsidR="00EE43FE" w:rsidRPr="00555B45" w:rsidRDefault="00EE43FE" w:rsidP="00A47A96">
            <w:pPr>
              <w:pStyle w:val="TAL"/>
              <w:rPr>
                <w:sz w:val="16"/>
              </w:rPr>
            </w:pPr>
            <w:r>
              <w:rPr>
                <w:sz w:val="16"/>
              </w:rPr>
              <w:t>Rel-17</w:t>
            </w:r>
          </w:p>
        </w:tc>
        <w:tc>
          <w:tcPr>
            <w:tcW w:w="0" w:type="auto"/>
          </w:tcPr>
          <w:p w14:paraId="7E0E509F" w14:textId="77777777" w:rsidR="00EE43FE" w:rsidRPr="00555B45" w:rsidRDefault="00EE43FE" w:rsidP="00A47A96">
            <w:pPr>
              <w:pStyle w:val="TAL"/>
              <w:rPr>
                <w:sz w:val="16"/>
              </w:rPr>
            </w:pPr>
            <w:r>
              <w:rPr>
                <w:sz w:val="16"/>
              </w:rPr>
              <w:t>F</w:t>
            </w:r>
          </w:p>
        </w:tc>
        <w:tc>
          <w:tcPr>
            <w:tcW w:w="0" w:type="auto"/>
          </w:tcPr>
          <w:p w14:paraId="0637EE6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AC0DA94" w14:textId="77777777" w:rsidR="00EE43FE" w:rsidRPr="00555B45" w:rsidRDefault="00EE43FE" w:rsidP="00A47A96">
            <w:pPr>
              <w:pStyle w:val="TAL"/>
              <w:rPr>
                <w:sz w:val="16"/>
              </w:rPr>
            </w:pPr>
            <w:r>
              <w:rPr>
                <w:sz w:val="16"/>
              </w:rPr>
              <w:t>revised</w:t>
            </w:r>
          </w:p>
        </w:tc>
      </w:tr>
      <w:tr w:rsidR="00EE43FE" w14:paraId="4B83CD43" w14:textId="77777777" w:rsidTr="00A47A96">
        <w:tc>
          <w:tcPr>
            <w:tcW w:w="0" w:type="auto"/>
          </w:tcPr>
          <w:p w14:paraId="3EEF0764" w14:textId="77777777" w:rsidR="00EE43FE" w:rsidRPr="00555B45" w:rsidRDefault="00EE43FE" w:rsidP="00A47A96">
            <w:pPr>
              <w:pStyle w:val="TAL"/>
              <w:rPr>
                <w:sz w:val="16"/>
              </w:rPr>
            </w:pPr>
            <w:r>
              <w:rPr>
                <w:sz w:val="16"/>
              </w:rPr>
              <w:t>R5-227601</w:t>
            </w:r>
          </w:p>
        </w:tc>
        <w:tc>
          <w:tcPr>
            <w:tcW w:w="0" w:type="auto"/>
          </w:tcPr>
          <w:p w14:paraId="72FB5D0B" w14:textId="77777777" w:rsidR="00EE43FE" w:rsidRPr="00555B45" w:rsidRDefault="00EE43FE" w:rsidP="00A47A96">
            <w:pPr>
              <w:pStyle w:val="TAL"/>
              <w:rPr>
                <w:sz w:val="16"/>
              </w:rPr>
            </w:pPr>
            <w:r>
              <w:rPr>
                <w:sz w:val="16"/>
              </w:rPr>
              <w:t xml:space="preserve">Update to NR TC 7.1.2.3.10 to test </w:t>
            </w:r>
            <w:proofErr w:type="spellStart"/>
            <w:r>
              <w:rPr>
                <w:sz w:val="16"/>
              </w:rPr>
              <w:t>RedCap</w:t>
            </w:r>
            <w:proofErr w:type="spellEnd"/>
            <w:r>
              <w:rPr>
                <w:sz w:val="16"/>
              </w:rPr>
              <w:t xml:space="preserve"> UE</w:t>
            </w:r>
          </w:p>
        </w:tc>
        <w:tc>
          <w:tcPr>
            <w:tcW w:w="0" w:type="auto"/>
          </w:tcPr>
          <w:p w14:paraId="302D6768" w14:textId="77777777" w:rsidR="00EE43FE" w:rsidRPr="00555B45" w:rsidRDefault="00EE43FE" w:rsidP="00A47A96">
            <w:pPr>
              <w:pStyle w:val="TAL"/>
              <w:rPr>
                <w:sz w:val="16"/>
              </w:rPr>
            </w:pPr>
            <w:r>
              <w:rPr>
                <w:sz w:val="16"/>
              </w:rPr>
              <w:t>Huawei, Hisilicon</w:t>
            </w:r>
          </w:p>
        </w:tc>
        <w:tc>
          <w:tcPr>
            <w:tcW w:w="0" w:type="auto"/>
          </w:tcPr>
          <w:p w14:paraId="58E4D6B9" w14:textId="77777777" w:rsidR="00EE43FE" w:rsidRPr="00555B45" w:rsidRDefault="00EE43FE" w:rsidP="00A47A96">
            <w:pPr>
              <w:pStyle w:val="TAL"/>
              <w:rPr>
                <w:sz w:val="16"/>
              </w:rPr>
            </w:pPr>
            <w:r>
              <w:rPr>
                <w:sz w:val="16"/>
              </w:rPr>
              <w:t>38.523-1</w:t>
            </w:r>
          </w:p>
        </w:tc>
        <w:tc>
          <w:tcPr>
            <w:tcW w:w="0" w:type="auto"/>
          </w:tcPr>
          <w:p w14:paraId="5E0E5E28" w14:textId="77777777" w:rsidR="00EE43FE" w:rsidRPr="00555B45" w:rsidRDefault="00EE43FE" w:rsidP="00A47A96">
            <w:pPr>
              <w:pStyle w:val="TAL"/>
              <w:rPr>
                <w:sz w:val="16"/>
              </w:rPr>
            </w:pPr>
            <w:r>
              <w:rPr>
                <w:sz w:val="16"/>
              </w:rPr>
              <w:t>3323</w:t>
            </w:r>
          </w:p>
        </w:tc>
        <w:tc>
          <w:tcPr>
            <w:tcW w:w="0" w:type="auto"/>
          </w:tcPr>
          <w:p w14:paraId="683F1466" w14:textId="77777777" w:rsidR="00EE43FE" w:rsidRPr="00555B45" w:rsidRDefault="00EE43FE" w:rsidP="00A47A96">
            <w:pPr>
              <w:pStyle w:val="TAR"/>
              <w:rPr>
                <w:sz w:val="16"/>
              </w:rPr>
            </w:pPr>
            <w:r>
              <w:rPr>
                <w:sz w:val="16"/>
              </w:rPr>
              <w:t>1</w:t>
            </w:r>
          </w:p>
        </w:tc>
        <w:tc>
          <w:tcPr>
            <w:tcW w:w="0" w:type="auto"/>
          </w:tcPr>
          <w:p w14:paraId="56FE6E29" w14:textId="77777777" w:rsidR="00EE43FE" w:rsidRPr="00555B45" w:rsidRDefault="00EE43FE" w:rsidP="00A47A96">
            <w:pPr>
              <w:pStyle w:val="TAL"/>
              <w:rPr>
                <w:sz w:val="16"/>
              </w:rPr>
            </w:pPr>
            <w:r>
              <w:rPr>
                <w:sz w:val="16"/>
              </w:rPr>
              <w:t>Rel-17</w:t>
            </w:r>
          </w:p>
        </w:tc>
        <w:tc>
          <w:tcPr>
            <w:tcW w:w="0" w:type="auto"/>
          </w:tcPr>
          <w:p w14:paraId="79D50451" w14:textId="77777777" w:rsidR="00EE43FE" w:rsidRPr="00555B45" w:rsidRDefault="00EE43FE" w:rsidP="00A47A96">
            <w:pPr>
              <w:pStyle w:val="TAL"/>
              <w:rPr>
                <w:sz w:val="16"/>
              </w:rPr>
            </w:pPr>
            <w:r>
              <w:rPr>
                <w:sz w:val="16"/>
              </w:rPr>
              <w:t>F</w:t>
            </w:r>
          </w:p>
        </w:tc>
        <w:tc>
          <w:tcPr>
            <w:tcW w:w="0" w:type="auto"/>
          </w:tcPr>
          <w:p w14:paraId="7C13871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43189E5" w14:textId="77777777" w:rsidR="00EE43FE" w:rsidRPr="00555B45" w:rsidRDefault="00EE43FE" w:rsidP="00A47A96">
            <w:pPr>
              <w:pStyle w:val="TAL"/>
              <w:rPr>
                <w:sz w:val="16"/>
              </w:rPr>
            </w:pPr>
            <w:r>
              <w:rPr>
                <w:sz w:val="16"/>
              </w:rPr>
              <w:t>agreed</w:t>
            </w:r>
          </w:p>
        </w:tc>
      </w:tr>
      <w:tr w:rsidR="00EE43FE" w14:paraId="3CC7781A" w14:textId="77777777" w:rsidTr="00A47A96">
        <w:tc>
          <w:tcPr>
            <w:tcW w:w="0" w:type="auto"/>
          </w:tcPr>
          <w:p w14:paraId="1A667097" w14:textId="77777777" w:rsidR="00EE43FE" w:rsidRPr="00555B45" w:rsidRDefault="00EE43FE" w:rsidP="00A47A96">
            <w:pPr>
              <w:pStyle w:val="TAL"/>
              <w:rPr>
                <w:sz w:val="16"/>
              </w:rPr>
            </w:pPr>
            <w:r>
              <w:rPr>
                <w:sz w:val="16"/>
              </w:rPr>
              <w:t>R5-226953</w:t>
            </w:r>
          </w:p>
        </w:tc>
        <w:tc>
          <w:tcPr>
            <w:tcW w:w="0" w:type="auto"/>
          </w:tcPr>
          <w:p w14:paraId="66F9FDE3" w14:textId="77777777" w:rsidR="00EE43FE" w:rsidRPr="00555B45" w:rsidRDefault="00EE43FE" w:rsidP="00A47A96">
            <w:pPr>
              <w:pStyle w:val="TAL"/>
              <w:rPr>
                <w:sz w:val="16"/>
              </w:rPr>
            </w:pPr>
            <w:r>
              <w:rPr>
                <w:sz w:val="16"/>
              </w:rPr>
              <w:t>Correction to NR RACS test case 9.1.9.1</w:t>
            </w:r>
          </w:p>
        </w:tc>
        <w:tc>
          <w:tcPr>
            <w:tcW w:w="0" w:type="auto"/>
          </w:tcPr>
          <w:p w14:paraId="1F8DCDAD" w14:textId="77777777" w:rsidR="00EE43FE" w:rsidRPr="00555B45" w:rsidRDefault="00EE43FE" w:rsidP="00A47A96">
            <w:pPr>
              <w:pStyle w:val="TAL"/>
              <w:rPr>
                <w:sz w:val="16"/>
              </w:rPr>
            </w:pPr>
            <w:r>
              <w:rPr>
                <w:sz w:val="16"/>
              </w:rPr>
              <w:t>Huawei, Hisilicon</w:t>
            </w:r>
          </w:p>
        </w:tc>
        <w:tc>
          <w:tcPr>
            <w:tcW w:w="0" w:type="auto"/>
          </w:tcPr>
          <w:p w14:paraId="1E182204" w14:textId="77777777" w:rsidR="00EE43FE" w:rsidRPr="00555B45" w:rsidRDefault="00EE43FE" w:rsidP="00A47A96">
            <w:pPr>
              <w:pStyle w:val="TAL"/>
              <w:rPr>
                <w:sz w:val="16"/>
              </w:rPr>
            </w:pPr>
            <w:r>
              <w:rPr>
                <w:sz w:val="16"/>
              </w:rPr>
              <w:t>38.523-1</w:t>
            </w:r>
          </w:p>
        </w:tc>
        <w:tc>
          <w:tcPr>
            <w:tcW w:w="0" w:type="auto"/>
          </w:tcPr>
          <w:p w14:paraId="1EDDC7D3" w14:textId="77777777" w:rsidR="00EE43FE" w:rsidRPr="00555B45" w:rsidRDefault="00EE43FE" w:rsidP="00A47A96">
            <w:pPr>
              <w:pStyle w:val="TAL"/>
              <w:rPr>
                <w:sz w:val="16"/>
              </w:rPr>
            </w:pPr>
            <w:r>
              <w:rPr>
                <w:sz w:val="16"/>
              </w:rPr>
              <w:t>3324</w:t>
            </w:r>
          </w:p>
        </w:tc>
        <w:tc>
          <w:tcPr>
            <w:tcW w:w="0" w:type="auto"/>
          </w:tcPr>
          <w:p w14:paraId="3D47B15C" w14:textId="77777777" w:rsidR="00EE43FE" w:rsidRPr="00555B45" w:rsidRDefault="00EE43FE" w:rsidP="00A47A96">
            <w:pPr>
              <w:pStyle w:val="TAR"/>
              <w:rPr>
                <w:sz w:val="16"/>
              </w:rPr>
            </w:pPr>
            <w:r>
              <w:rPr>
                <w:sz w:val="16"/>
              </w:rPr>
              <w:t>-</w:t>
            </w:r>
          </w:p>
        </w:tc>
        <w:tc>
          <w:tcPr>
            <w:tcW w:w="0" w:type="auto"/>
          </w:tcPr>
          <w:p w14:paraId="026BE9BF" w14:textId="77777777" w:rsidR="00EE43FE" w:rsidRPr="00555B45" w:rsidRDefault="00EE43FE" w:rsidP="00A47A96">
            <w:pPr>
              <w:pStyle w:val="TAL"/>
              <w:rPr>
                <w:sz w:val="16"/>
              </w:rPr>
            </w:pPr>
            <w:r>
              <w:rPr>
                <w:sz w:val="16"/>
              </w:rPr>
              <w:t>Rel-17</w:t>
            </w:r>
          </w:p>
        </w:tc>
        <w:tc>
          <w:tcPr>
            <w:tcW w:w="0" w:type="auto"/>
          </w:tcPr>
          <w:p w14:paraId="00F2F744" w14:textId="77777777" w:rsidR="00EE43FE" w:rsidRPr="00555B45" w:rsidRDefault="00EE43FE" w:rsidP="00A47A96">
            <w:pPr>
              <w:pStyle w:val="TAL"/>
              <w:rPr>
                <w:sz w:val="16"/>
              </w:rPr>
            </w:pPr>
            <w:r>
              <w:rPr>
                <w:sz w:val="16"/>
              </w:rPr>
              <w:t>F</w:t>
            </w:r>
          </w:p>
        </w:tc>
        <w:tc>
          <w:tcPr>
            <w:tcW w:w="0" w:type="auto"/>
          </w:tcPr>
          <w:p w14:paraId="0404ABFF"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42471A44" w14:textId="77777777" w:rsidR="00EE43FE" w:rsidRPr="00555B45" w:rsidRDefault="00EE43FE" w:rsidP="00A47A96">
            <w:pPr>
              <w:pStyle w:val="TAL"/>
              <w:rPr>
                <w:sz w:val="16"/>
              </w:rPr>
            </w:pPr>
            <w:r>
              <w:rPr>
                <w:sz w:val="16"/>
              </w:rPr>
              <w:t>agreed</w:t>
            </w:r>
          </w:p>
        </w:tc>
      </w:tr>
      <w:tr w:rsidR="00EE43FE" w14:paraId="5B0FC27D" w14:textId="77777777" w:rsidTr="00A47A96">
        <w:tc>
          <w:tcPr>
            <w:tcW w:w="0" w:type="auto"/>
          </w:tcPr>
          <w:p w14:paraId="4B5761D9" w14:textId="77777777" w:rsidR="00EE43FE" w:rsidRPr="00555B45" w:rsidRDefault="00EE43FE" w:rsidP="00A47A96">
            <w:pPr>
              <w:pStyle w:val="TAL"/>
              <w:rPr>
                <w:sz w:val="16"/>
              </w:rPr>
            </w:pPr>
            <w:r>
              <w:rPr>
                <w:sz w:val="16"/>
              </w:rPr>
              <w:lastRenderedPageBreak/>
              <w:t>R5-226954</w:t>
            </w:r>
          </w:p>
        </w:tc>
        <w:tc>
          <w:tcPr>
            <w:tcW w:w="0" w:type="auto"/>
          </w:tcPr>
          <w:p w14:paraId="7251AAF4" w14:textId="77777777" w:rsidR="00EE43FE" w:rsidRPr="00555B45" w:rsidRDefault="00EE43FE" w:rsidP="00A47A96">
            <w:pPr>
              <w:pStyle w:val="TAL"/>
              <w:rPr>
                <w:sz w:val="16"/>
              </w:rPr>
            </w:pPr>
            <w:r>
              <w:rPr>
                <w:sz w:val="16"/>
              </w:rPr>
              <w:t>Correction to NR RACS test case 9.1.9.2</w:t>
            </w:r>
          </w:p>
        </w:tc>
        <w:tc>
          <w:tcPr>
            <w:tcW w:w="0" w:type="auto"/>
          </w:tcPr>
          <w:p w14:paraId="42184CC6" w14:textId="77777777" w:rsidR="00EE43FE" w:rsidRPr="00555B45" w:rsidRDefault="00EE43FE" w:rsidP="00A47A96">
            <w:pPr>
              <w:pStyle w:val="TAL"/>
              <w:rPr>
                <w:sz w:val="16"/>
              </w:rPr>
            </w:pPr>
            <w:r>
              <w:rPr>
                <w:sz w:val="16"/>
              </w:rPr>
              <w:t>Huawei, Hisilicon</w:t>
            </w:r>
          </w:p>
        </w:tc>
        <w:tc>
          <w:tcPr>
            <w:tcW w:w="0" w:type="auto"/>
          </w:tcPr>
          <w:p w14:paraId="394624C4" w14:textId="77777777" w:rsidR="00EE43FE" w:rsidRPr="00555B45" w:rsidRDefault="00EE43FE" w:rsidP="00A47A96">
            <w:pPr>
              <w:pStyle w:val="TAL"/>
              <w:rPr>
                <w:sz w:val="16"/>
              </w:rPr>
            </w:pPr>
            <w:r>
              <w:rPr>
                <w:sz w:val="16"/>
              </w:rPr>
              <w:t>38.523-1</w:t>
            </w:r>
          </w:p>
        </w:tc>
        <w:tc>
          <w:tcPr>
            <w:tcW w:w="0" w:type="auto"/>
          </w:tcPr>
          <w:p w14:paraId="52FD4F10" w14:textId="77777777" w:rsidR="00EE43FE" w:rsidRPr="00555B45" w:rsidRDefault="00EE43FE" w:rsidP="00A47A96">
            <w:pPr>
              <w:pStyle w:val="TAL"/>
              <w:rPr>
                <w:sz w:val="16"/>
              </w:rPr>
            </w:pPr>
            <w:r>
              <w:rPr>
                <w:sz w:val="16"/>
              </w:rPr>
              <w:t>3325</w:t>
            </w:r>
          </w:p>
        </w:tc>
        <w:tc>
          <w:tcPr>
            <w:tcW w:w="0" w:type="auto"/>
          </w:tcPr>
          <w:p w14:paraId="5ACF0D2D" w14:textId="77777777" w:rsidR="00EE43FE" w:rsidRPr="00555B45" w:rsidRDefault="00EE43FE" w:rsidP="00A47A96">
            <w:pPr>
              <w:pStyle w:val="TAR"/>
              <w:rPr>
                <w:sz w:val="16"/>
              </w:rPr>
            </w:pPr>
            <w:r>
              <w:rPr>
                <w:sz w:val="16"/>
              </w:rPr>
              <w:t>-</w:t>
            </w:r>
          </w:p>
        </w:tc>
        <w:tc>
          <w:tcPr>
            <w:tcW w:w="0" w:type="auto"/>
          </w:tcPr>
          <w:p w14:paraId="5439548F" w14:textId="77777777" w:rsidR="00EE43FE" w:rsidRPr="00555B45" w:rsidRDefault="00EE43FE" w:rsidP="00A47A96">
            <w:pPr>
              <w:pStyle w:val="TAL"/>
              <w:rPr>
                <w:sz w:val="16"/>
              </w:rPr>
            </w:pPr>
            <w:r>
              <w:rPr>
                <w:sz w:val="16"/>
              </w:rPr>
              <w:t>Rel-17</w:t>
            </w:r>
          </w:p>
        </w:tc>
        <w:tc>
          <w:tcPr>
            <w:tcW w:w="0" w:type="auto"/>
          </w:tcPr>
          <w:p w14:paraId="366DCA4A" w14:textId="77777777" w:rsidR="00EE43FE" w:rsidRPr="00555B45" w:rsidRDefault="00EE43FE" w:rsidP="00A47A96">
            <w:pPr>
              <w:pStyle w:val="TAL"/>
              <w:rPr>
                <w:sz w:val="16"/>
              </w:rPr>
            </w:pPr>
            <w:r>
              <w:rPr>
                <w:sz w:val="16"/>
              </w:rPr>
              <w:t>F</w:t>
            </w:r>
          </w:p>
        </w:tc>
        <w:tc>
          <w:tcPr>
            <w:tcW w:w="0" w:type="auto"/>
          </w:tcPr>
          <w:p w14:paraId="2CF658A5"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01B36AAB" w14:textId="77777777" w:rsidR="00EE43FE" w:rsidRPr="00555B45" w:rsidRDefault="00EE43FE" w:rsidP="00A47A96">
            <w:pPr>
              <w:pStyle w:val="TAL"/>
              <w:rPr>
                <w:sz w:val="16"/>
              </w:rPr>
            </w:pPr>
            <w:r>
              <w:rPr>
                <w:sz w:val="16"/>
              </w:rPr>
              <w:t>agreed</w:t>
            </w:r>
          </w:p>
        </w:tc>
      </w:tr>
      <w:tr w:rsidR="00EE43FE" w14:paraId="4D9EB3AA" w14:textId="77777777" w:rsidTr="00A47A96">
        <w:tc>
          <w:tcPr>
            <w:tcW w:w="0" w:type="auto"/>
          </w:tcPr>
          <w:p w14:paraId="06A5213D" w14:textId="77777777" w:rsidR="00EE43FE" w:rsidRPr="00555B45" w:rsidRDefault="00EE43FE" w:rsidP="00A47A96">
            <w:pPr>
              <w:pStyle w:val="TAL"/>
              <w:rPr>
                <w:sz w:val="16"/>
              </w:rPr>
            </w:pPr>
            <w:r>
              <w:rPr>
                <w:sz w:val="16"/>
              </w:rPr>
              <w:t>R5-226955</w:t>
            </w:r>
          </w:p>
        </w:tc>
        <w:tc>
          <w:tcPr>
            <w:tcW w:w="0" w:type="auto"/>
          </w:tcPr>
          <w:p w14:paraId="07F8D3E4" w14:textId="77777777" w:rsidR="00EE43FE" w:rsidRPr="00555B45" w:rsidRDefault="00EE43FE" w:rsidP="00A47A96">
            <w:pPr>
              <w:pStyle w:val="TAL"/>
              <w:rPr>
                <w:sz w:val="16"/>
              </w:rPr>
            </w:pPr>
            <w:r>
              <w:rPr>
                <w:sz w:val="16"/>
              </w:rPr>
              <w:t>Correction to NR RACS test case 9.1.9.3</w:t>
            </w:r>
          </w:p>
        </w:tc>
        <w:tc>
          <w:tcPr>
            <w:tcW w:w="0" w:type="auto"/>
          </w:tcPr>
          <w:p w14:paraId="6FE5842D" w14:textId="77777777" w:rsidR="00EE43FE" w:rsidRPr="00555B45" w:rsidRDefault="00EE43FE" w:rsidP="00A47A96">
            <w:pPr>
              <w:pStyle w:val="TAL"/>
              <w:rPr>
                <w:sz w:val="16"/>
              </w:rPr>
            </w:pPr>
            <w:r>
              <w:rPr>
                <w:sz w:val="16"/>
              </w:rPr>
              <w:t>Huawei, Hisilicon</w:t>
            </w:r>
          </w:p>
        </w:tc>
        <w:tc>
          <w:tcPr>
            <w:tcW w:w="0" w:type="auto"/>
          </w:tcPr>
          <w:p w14:paraId="530CB4F2" w14:textId="77777777" w:rsidR="00EE43FE" w:rsidRPr="00555B45" w:rsidRDefault="00EE43FE" w:rsidP="00A47A96">
            <w:pPr>
              <w:pStyle w:val="TAL"/>
              <w:rPr>
                <w:sz w:val="16"/>
              </w:rPr>
            </w:pPr>
            <w:r>
              <w:rPr>
                <w:sz w:val="16"/>
              </w:rPr>
              <w:t>38.523-1</w:t>
            </w:r>
          </w:p>
        </w:tc>
        <w:tc>
          <w:tcPr>
            <w:tcW w:w="0" w:type="auto"/>
          </w:tcPr>
          <w:p w14:paraId="298698D5" w14:textId="77777777" w:rsidR="00EE43FE" w:rsidRPr="00555B45" w:rsidRDefault="00EE43FE" w:rsidP="00A47A96">
            <w:pPr>
              <w:pStyle w:val="TAL"/>
              <w:rPr>
                <w:sz w:val="16"/>
              </w:rPr>
            </w:pPr>
            <w:r>
              <w:rPr>
                <w:sz w:val="16"/>
              </w:rPr>
              <w:t>3326</w:t>
            </w:r>
          </w:p>
        </w:tc>
        <w:tc>
          <w:tcPr>
            <w:tcW w:w="0" w:type="auto"/>
          </w:tcPr>
          <w:p w14:paraId="2BA1F2F4" w14:textId="77777777" w:rsidR="00EE43FE" w:rsidRPr="00555B45" w:rsidRDefault="00EE43FE" w:rsidP="00A47A96">
            <w:pPr>
              <w:pStyle w:val="TAR"/>
              <w:rPr>
                <w:sz w:val="16"/>
              </w:rPr>
            </w:pPr>
            <w:r>
              <w:rPr>
                <w:sz w:val="16"/>
              </w:rPr>
              <w:t>-</w:t>
            </w:r>
          </w:p>
        </w:tc>
        <w:tc>
          <w:tcPr>
            <w:tcW w:w="0" w:type="auto"/>
          </w:tcPr>
          <w:p w14:paraId="7EF250BB" w14:textId="77777777" w:rsidR="00EE43FE" w:rsidRPr="00555B45" w:rsidRDefault="00EE43FE" w:rsidP="00A47A96">
            <w:pPr>
              <w:pStyle w:val="TAL"/>
              <w:rPr>
                <w:sz w:val="16"/>
              </w:rPr>
            </w:pPr>
            <w:r>
              <w:rPr>
                <w:sz w:val="16"/>
              </w:rPr>
              <w:t>Rel-17</w:t>
            </w:r>
          </w:p>
        </w:tc>
        <w:tc>
          <w:tcPr>
            <w:tcW w:w="0" w:type="auto"/>
          </w:tcPr>
          <w:p w14:paraId="31100AD3" w14:textId="77777777" w:rsidR="00EE43FE" w:rsidRPr="00555B45" w:rsidRDefault="00EE43FE" w:rsidP="00A47A96">
            <w:pPr>
              <w:pStyle w:val="TAL"/>
              <w:rPr>
                <w:sz w:val="16"/>
              </w:rPr>
            </w:pPr>
            <w:r>
              <w:rPr>
                <w:sz w:val="16"/>
              </w:rPr>
              <w:t>F</w:t>
            </w:r>
          </w:p>
        </w:tc>
        <w:tc>
          <w:tcPr>
            <w:tcW w:w="0" w:type="auto"/>
          </w:tcPr>
          <w:p w14:paraId="4F7C01EA"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63624FDD" w14:textId="77777777" w:rsidR="00EE43FE" w:rsidRPr="00555B45" w:rsidRDefault="00EE43FE" w:rsidP="00A47A96">
            <w:pPr>
              <w:pStyle w:val="TAL"/>
              <w:rPr>
                <w:sz w:val="16"/>
              </w:rPr>
            </w:pPr>
            <w:r>
              <w:rPr>
                <w:sz w:val="16"/>
              </w:rPr>
              <w:t>agreed</w:t>
            </w:r>
          </w:p>
        </w:tc>
      </w:tr>
      <w:tr w:rsidR="00EE43FE" w14:paraId="30F67C84" w14:textId="77777777" w:rsidTr="00A47A96">
        <w:tc>
          <w:tcPr>
            <w:tcW w:w="0" w:type="auto"/>
          </w:tcPr>
          <w:p w14:paraId="5C5F6D8D" w14:textId="77777777" w:rsidR="00EE43FE" w:rsidRPr="00555B45" w:rsidRDefault="00EE43FE" w:rsidP="00A47A96">
            <w:pPr>
              <w:pStyle w:val="TAL"/>
              <w:rPr>
                <w:sz w:val="16"/>
              </w:rPr>
            </w:pPr>
            <w:r>
              <w:rPr>
                <w:sz w:val="16"/>
              </w:rPr>
              <w:t>R5-226956</w:t>
            </w:r>
          </w:p>
        </w:tc>
        <w:tc>
          <w:tcPr>
            <w:tcW w:w="0" w:type="auto"/>
          </w:tcPr>
          <w:p w14:paraId="53FAB089" w14:textId="77777777" w:rsidR="00EE43FE" w:rsidRPr="00555B45" w:rsidRDefault="00EE43FE" w:rsidP="00A47A96">
            <w:pPr>
              <w:pStyle w:val="TAL"/>
              <w:rPr>
                <w:sz w:val="16"/>
              </w:rPr>
            </w:pPr>
            <w:r>
              <w:rPr>
                <w:sz w:val="16"/>
              </w:rPr>
              <w:t>Correction to NR RACS test case 9.1.9.4</w:t>
            </w:r>
          </w:p>
        </w:tc>
        <w:tc>
          <w:tcPr>
            <w:tcW w:w="0" w:type="auto"/>
          </w:tcPr>
          <w:p w14:paraId="53534A57" w14:textId="77777777" w:rsidR="00EE43FE" w:rsidRPr="00555B45" w:rsidRDefault="00EE43FE" w:rsidP="00A47A96">
            <w:pPr>
              <w:pStyle w:val="TAL"/>
              <w:rPr>
                <w:sz w:val="16"/>
              </w:rPr>
            </w:pPr>
            <w:r>
              <w:rPr>
                <w:sz w:val="16"/>
              </w:rPr>
              <w:t>Huawei, Hisilicon</w:t>
            </w:r>
          </w:p>
        </w:tc>
        <w:tc>
          <w:tcPr>
            <w:tcW w:w="0" w:type="auto"/>
          </w:tcPr>
          <w:p w14:paraId="3D57CBE4" w14:textId="77777777" w:rsidR="00EE43FE" w:rsidRPr="00555B45" w:rsidRDefault="00EE43FE" w:rsidP="00A47A96">
            <w:pPr>
              <w:pStyle w:val="TAL"/>
              <w:rPr>
                <w:sz w:val="16"/>
              </w:rPr>
            </w:pPr>
            <w:r>
              <w:rPr>
                <w:sz w:val="16"/>
              </w:rPr>
              <w:t>38.523-1</w:t>
            </w:r>
          </w:p>
        </w:tc>
        <w:tc>
          <w:tcPr>
            <w:tcW w:w="0" w:type="auto"/>
          </w:tcPr>
          <w:p w14:paraId="6C35ACF6" w14:textId="77777777" w:rsidR="00EE43FE" w:rsidRPr="00555B45" w:rsidRDefault="00EE43FE" w:rsidP="00A47A96">
            <w:pPr>
              <w:pStyle w:val="TAL"/>
              <w:rPr>
                <w:sz w:val="16"/>
              </w:rPr>
            </w:pPr>
            <w:r>
              <w:rPr>
                <w:sz w:val="16"/>
              </w:rPr>
              <w:t>3327</w:t>
            </w:r>
          </w:p>
        </w:tc>
        <w:tc>
          <w:tcPr>
            <w:tcW w:w="0" w:type="auto"/>
          </w:tcPr>
          <w:p w14:paraId="62394FFA" w14:textId="77777777" w:rsidR="00EE43FE" w:rsidRPr="00555B45" w:rsidRDefault="00EE43FE" w:rsidP="00A47A96">
            <w:pPr>
              <w:pStyle w:val="TAR"/>
              <w:rPr>
                <w:sz w:val="16"/>
              </w:rPr>
            </w:pPr>
            <w:r>
              <w:rPr>
                <w:sz w:val="16"/>
              </w:rPr>
              <w:t>-</w:t>
            </w:r>
          </w:p>
        </w:tc>
        <w:tc>
          <w:tcPr>
            <w:tcW w:w="0" w:type="auto"/>
          </w:tcPr>
          <w:p w14:paraId="4BBE1857" w14:textId="77777777" w:rsidR="00EE43FE" w:rsidRPr="00555B45" w:rsidRDefault="00EE43FE" w:rsidP="00A47A96">
            <w:pPr>
              <w:pStyle w:val="TAL"/>
              <w:rPr>
                <w:sz w:val="16"/>
              </w:rPr>
            </w:pPr>
            <w:r>
              <w:rPr>
                <w:sz w:val="16"/>
              </w:rPr>
              <w:t>Rel-17</w:t>
            </w:r>
          </w:p>
        </w:tc>
        <w:tc>
          <w:tcPr>
            <w:tcW w:w="0" w:type="auto"/>
          </w:tcPr>
          <w:p w14:paraId="56B8985F" w14:textId="77777777" w:rsidR="00EE43FE" w:rsidRPr="00555B45" w:rsidRDefault="00EE43FE" w:rsidP="00A47A96">
            <w:pPr>
              <w:pStyle w:val="TAL"/>
              <w:rPr>
                <w:sz w:val="16"/>
              </w:rPr>
            </w:pPr>
            <w:r>
              <w:rPr>
                <w:sz w:val="16"/>
              </w:rPr>
              <w:t>F</w:t>
            </w:r>
          </w:p>
        </w:tc>
        <w:tc>
          <w:tcPr>
            <w:tcW w:w="0" w:type="auto"/>
          </w:tcPr>
          <w:p w14:paraId="02BA5B64"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4250CDDD" w14:textId="77777777" w:rsidR="00EE43FE" w:rsidRPr="00555B45" w:rsidRDefault="00EE43FE" w:rsidP="00A47A96">
            <w:pPr>
              <w:pStyle w:val="TAL"/>
              <w:rPr>
                <w:sz w:val="16"/>
              </w:rPr>
            </w:pPr>
            <w:r>
              <w:rPr>
                <w:sz w:val="16"/>
              </w:rPr>
              <w:t>agreed</w:t>
            </w:r>
          </w:p>
        </w:tc>
      </w:tr>
      <w:tr w:rsidR="00EE43FE" w14:paraId="04CE9217" w14:textId="77777777" w:rsidTr="00A47A96">
        <w:tc>
          <w:tcPr>
            <w:tcW w:w="0" w:type="auto"/>
          </w:tcPr>
          <w:p w14:paraId="7B13ADA4" w14:textId="77777777" w:rsidR="00EE43FE" w:rsidRPr="00555B45" w:rsidRDefault="00EE43FE" w:rsidP="00A47A96">
            <w:pPr>
              <w:pStyle w:val="TAL"/>
              <w:rPr>
                <w:sz w:val="16"/>
              </w:rPr>
            </w:pPr>
            <w:r>
              <w:rPr>
                <w:sz w:val="16"/>
              </w:rPr>
              <w:t>R5-226957</w:t>
            </w:r>
          </w:p>
        </w:tc>
        <w:tc>
          <w:tcPr>
            <w:tcW w:w="0" w:type="auto"/>
          </w:tcPr>
          <w:p w14:paraId="3CF956AD" w14:textId="77777777" w:rsidR="00EE43FE" w:rsidRPr="00555B45" w:rsidRDefault="00EE43FE" w:rsidP="00A47A96">
            <w:pPr>
              <w:pStyle w:val="TAL"/>
              <w:rPr>
                <w:sz w:val="16"/>
              </w:rPr>
            </w:pPr>
            <w:r>
              <w:rPr>
                <w:sz w:val="16"/>
              </w:rPr>
              <w:t>Correction to NR RACS test case 9.1.9.5</w:t>
            </w:r>
          </w:p>
        </w:tc>
        <w:tc>
          <w:tcPr>
            <w:tcW w:w="0" w:type="auto"/>
          </w:tcPr>
          <w:p w14:paraId="447F0C7B" w14:textId="77777777" w:rsidR="00EE43FE" w:rsidRPr="00555B45" w:rsidRDefault="00EE43FE" w:rsidP="00A47A96">
            <w:pPr>
              <w:pStyle w:val="TAL"/>
              <w:rPr>
                <w:sz w:val="16"/>
              </w:rPr>
            </w:pPr>
            <w:r>
              <w:rPr>
                <w:sz w:val="16"/>
              </w:rPr>
              <w:t>Huawei, Hisilicon</w:t>
            </w:r>
          </w:p>
        </w:tc>
        <w:tc>
          <w:tcPr>
            <w:tcW w:w="0" w:type="auto"/>
          </w:tcPr>
          <w:p w14:paraId="590E9829" w14:textId="77777777" w:rsidR="00EE43FE" w:rsidRPr="00555B45" w:rsidRDefault="00EE43FE" w:rsidP="00A47A96">
            <w:pPr>
              <w:pStyle w:val="TAL"/>
              <w:rPr>
                <w:sz w:val="16"/>
              </w:rPr>
            </w:pPr>
            <w:r>
              <w:rPr>
                <w:sz w:val="16"/>
              </w:rPr>
              <w:t>38.523-1</w:t>
            </w:r>
          </w:p>
        </w:tc>
        <w:tc>
          <w:tcPr>
            <w:tcW w:w="0" w:type="auto"/>
          </w:tcPr>
          <w:p w14:paraId="1FF02FB1" w14:textId="77777777" w:rsidR="00EE43FE" w:rsidRPr="00555B45" w:rsidRDefault="00EE43FE" w:rsidP="00A47A96">
            <w:pPr>
              <w:pStyle w:val="TAL"/>
              <w:rPr>
                <w:sz w:val="16"/>
              </w:rPr>
            </w:pPr>
            <w:r>
              <w:rPr>
                <w:sz w:val="16"/>
              </w:rPr>
              <w:t>3328</w:t>
            </w:r>
          </w:p>
        </w:tc>
        <w:tc>
          <w:tcPr>
            <w:tcW w:w="0" w:type="auto"/>
          </w:tcPr>
          <w:p w14:paraId="5C626820" w14:textId="77777777" w:rsidR="00EE43FE" w:rsidRPr="00555B45" w:rsidRDefault="00EE43FE" w:rsidP="00A47A96">
            <w:pPr>
              <w:pStyle w:val="TAR"/>
              <w:rPr>
                <w:sz w:val="16"/>
              </w:rPr>
            </w:pPr>
            <w:r>
              <w:rPr>
                <w:sz w:val="16"/>
              </w:rPr>
              <w:t>-</w:t>
            </w:r>
          </w:p>
        </w:tc>
        <w:tc>
          <w:tcPr>
            <w:tcW w:w="0" w:type="auto"/>
          </w:tcPr>
          <w:p w14:paraId="464170C3" w14:textId="77777777" w:rsidR="00EE43FE" w:rsidRPr="00555B45" w:rsidRDefault="00EE43FE" w:rsidP="00A47A96">
            <w:pPr>
              <w:pStyle w:val="TAL"/>
              <w:rPr>
                <w:sz w:val="16"/>
              </w:rPr>
            </w:pPr>
            <w:r>
              <w:rPr>
                <w:sz w:val="16"/>
              </w:rPr>
              <w:t>Rel-17</w:t>
            </w:r>
          </w:p>
        </w:tc>
        <w:tc>
          <w:tcPr>
            <w:tcW w:w="0" w:type="auto"/>
          </w:tcPr>
          <w:p w14:paraId="578FBA36" w14:textId="77777777" w:rsidR="00EE43FE" w:rsidRPr="00555B45" w:rsidRDefault="00EE43FE" w:rsidP="00A47A96">
            <w:pPr>
              <w:pStyle w:val="TAL"/>
              <w:rPr>
                <w:sz w:val="16"/>
              </w:rPr>
            </w:pPr>
            <w:r>
              <w:rPr>
                <w:sz w:val="16"/>
              </w:rPr>
              <w:t>F</w:t>
            </w:r>
          </w:p>
        </w:tc>
        <w:tc>
          <w:tcPr>
            <w:tcW w:w="0" w:type="auto"/>
          </w:tcPr>
          <w:p w14:paraId="3FE78D7F"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312C1FD9" w14:textId="77777777" w:rsidR="00EE43FE" w:rsidRPr="00555B45" w:rsidRDefault="00EE43FE" w:rsidP="00A47A96">
            <w:pPr>
              <w:pStyle w:val="TAL"/>
              <w:rPr>
                <w:sz w:val="16"/>
              </w:rPr>
            </w:pPr>
            <w:r>
              <w:rPr>
                <w:sz w:val="16"/>
              </w:rPr>
              <w:t>agreed</w:t>
            </w:r>
          </w:p>
        </w:tc>
      </w:tr>
      <w:tr w:rsidR="00EE43FE" w14:paraId="5E4A2647" w14:textId="77777777" w:rsidTr="00A47A96">
        <w:tc>
          <w:tcPr>
            <w:tcW w:w="0" w:type="auto"/>
          </w:tcPr>
          <w:p w14:paraId="03C7300F" w14:textId="77777777" w:rsidR="00EE43FE" w:rsidRPr="00555B45" w:rsidRDefault="00EE43FE" w:rsidP="00A47A96">
            <w:pPr>
              <w:pStyle w:val="TAL"/>
              <w:rPr>
                <w:sz w:val="16"/>
              </w:rPr>
            </w:pPr>
            <w:r>
              <w:rPr>
                <w:sz w:val="16"/>
              </w:rPr>
              <w:t>R5-226958</w:t>
            </w:r>
          </w:p>
        </w:tc>
        <w:tc>
          <w:tcPr>
            <w:tcW w:w="0" w:type="auto"/>
          </w:tcPr>
          <w:p w14:paraId="0B8B6FAB" w14:textId="77777777" w:rsidR="00EE43FE" w:rsidRPr="00555B45" w:rsidRDefault="00EE43FE" w:rsidP="00A47A96">
            <w:pPr>
              <w:pStyle w:val="TAL"/>
              <w:rPr>
                <w:sz w:val="16"/>
              </w:rPr>
            </w:pPr>
            <w:r>
              <w:rPr>
                <w:sz w:val="16"/>
              </w:rPr>
              <w:t>Correction to NR RACS test case 9.1.9.6</w:t>
            </w:r>
          </w:p>
        </w:tc>
        <w:tc>
          <w:tcPr>
            <w:tcW w:w="0" w:type="auto"/>
          </w:tcPr>
          <w:p w14:paraId="7F4799C8" w14:textId="77777777" w:rsidR="00EE43FE" w:rsidRPr="00555B45" w:rsidRDefault="00EE43FE" w:rsidP="00A47A96">
            <w:pPr>
              <w:pStyle w:val="TAL"/>
              <w:rPr>
                <w:sz w:val="16"/>
              </w:rPr>
            </w:pPr>
            <w:r>
              <w:rPr>
                <w:sz w:val="16"/>
              </w:rPr>
              <w:t>Huawei, Hisilicon</w:t>
            </w:r>
          </w:p>
        </w:tc>
        <w:tc>
          <w:tcPr>
            <w:tcW w:w="0" w:type="auto"/>
          </w:tcPr>
          <w:p w14:paraId="78E3835E" w14:textId="77777777" w:rsidR="00EE43FE" w:rsidRPr="00555B45" w:rsidRDefault="00EE43FE" w:rsidP="00A47A96">
            <w:pPr>
              <w:pStyle w:val="TAL"/>
              <w:rPr>
                <w:sz w:val="16"/>
              </w:rPr>
            </w:pPr>
            <w:r>
              <w:rPr>
                <w:sz w:val="16"/>
              </w:rPr>
              <w:t>38.523-1</w:t>
            </w:r>
          </w:p>
        </w:tc>
        <w:tc>
          <w:tcPr>
            <w:tcW w:w="0" w:type="auto"/>
          </w:tcPr>
          <w:p w14:paraId="4B3394C6" w14:textId="77777777" w:rsidR="00EE43FE" w:rsidRPr="00555B45" w:rsidRDefault="00EE43FE" w:rsidP="00A47A96">
            <w:pPr>
              <w:pStyle w:val="TAL"/>
              <w:rPr>
                <w:sz w:val="16"/>
              </w:rPr>
            </w:pPr>
            <w:r>
              <w:rPr>
                <w:sz w:val="16"/>
              </w:rPr>
              <w:t>3329</w:t>
            </w:r>
          </w:p>
        </w:tc>
        <w:tc>
          <w:tcPr>
            <w:tcW w:w="0" w:type="auto"/>
          </w:tcPr>
          <w:p w14:paraId="14DF51DD" w14:textId="77777777" w:rsidR="00EE43FE" w:rsidRPr="00555B45" w:rsidRDefault="00EE43FE" w:rsidP="00A47A96">
            <w:pPr>
              <w:pStyle w:val="TAR"/>
              <w:rPr>
                <w:sz w:val="16"/>
              </w:rPr>
            </w:pPr>
            <w:r>
              <w:rPr>
                <w:sz w:val="16"/>
              </w:rPr>
              <w:t>-</w:t>
            </w:r>
          </w:p>
        </w:tc>
        <w:tc>
          <w:tcPr>
            <w:tcW w:w="0" w:type="auto"/>
          </w:tcPr>
          <w:p w14:paraId="56544E45" w14:textId="77777777" w:rsidR="00EE43FE" w:rsidRPr="00555B45" w:rsidRDefault="00EE43FE" w:rsidP="00A47A96">
            <w:pPr>
              <w:pStyle w:val="TAL"/>
              <w:rPr>
                <w:sz w:val="16"/>
              </w:rPr>
            </w:pPr>
            <w:r>
              <w:rPr>
                <w:sz w:val="16"/>
              </w:rPr>
              <w:t>Rel-17</w:t>
            </w:r>
          </w:p>
        </w:tc>
        <w:tc>
          <w:tcPr>
            <w:tcW w:w="0" w:type="auto"/>
          </w:tcPr>
          <w:p w14:paraId="7B4B95BD" w14:textId="77777777" w:rsidR="00EE43FE" w:rsidRPr="00555B45" w:rsidRDefault="00EE43FE" w:rsidP="00A47A96">
            <w:pPr>
              <w:pStyle w:val="TAL"/>
              <w:rPr>
                <w:sz w:val="16"/>
              </w:rPr>
            </w:pPr>
            <w:r>
              <w:rPr>
                <w:sz w:val="16"/>
              </w:rPr>
              <w:t>F</w:t>
            </w:r>
          </w:p>
        </w:tc>
        <w:tc>
          <w:tcPr>
            <w:tcW w:w="0" w:type="auto"/>
          </w:tcPr>
          <w:p w14:paraId="1DBC6A59"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6048A761" w14:textId="77777777" w:rsidR="00EE43FE" w:rsidRPr="00555B45" w:rsidRDefault="00EE43FE" w:rsidP="00A47A96">
            <w:pPr>
              <w:pStyle w:val="TAL"/>
              <w:rPr>
                <w:sz w:val="16"/>
              </w:rPr>
            </w:pPr>
            <w:r>
              <w:rPr>
                <w:sz w:val="16"/>
              </w:rPr>
              <w:t>withdrawn</w:t>
            </w:r>
          </w:p>
        </w:tc>
      </w:tr>
      <w:tr w:rsidR="00EE43FE" w14:paraId="3435B4A0" w14:textId="77777777" w:rsidTr="00A47A96">
        <w:tc>
          <w:tcPr>
            <w:tcW w:w="0" w:type="auto"/>
          </w:tcPr>
          <w:p w14:paraId="5DAB5D2A" w14:textId="77777777" w:rsidR="00EE43FE" w:rsidRPr="00555B45" w:rsidRDefault="00EE43FE" w:rsidP="00A47A96">
            <w:pPr>
              <w:pStyle w:val="TAL"/>
              <w:rPr>
                <w:sz w:val="16"/>
              </w:rPr>
            </w:pPr>
            <w:r>
              <w:rPr>
                <w:sz w:val="16"/>
              </w:rPr>
              <w:t>R5-226959</w:t>
            </w:r>
          </w:p>
        </w:tc>
        <w:tc>
          <w:tcPr>
            <w:tcW w:w="0" w:type="auto"/>
          </w:tcPr>
          <w:p w14:paraId="1221F944" w14:textId="77777777" w:rsidR="00EE43FE" w:rsidRPr="00555B45" w:rsidRDefault="00EE43FE" w:rsidP="00A47A96">
            <w:pPr>
              <w:pStyle w:val="TAL"/>
              <w:rPr>
                <w:sz w:val="16"/>
              </w:rPr>
            </w:pPr>
            <w:r>
              <w:rPr>
                <w:sz w:val="16"/>
              </w:rPr>
              <w:t>Correction to NR RACS test case 9.1.9.7</w:t>
            </w:r>
          </w:p>
        </w:tc>
        <w:tc>
          <w:tcPr>
            <w:tcW w:w="0" w:type="auto"/>
          </w:tcPr>
          <w:p w14:paraId="3C64537C" w14:textId="77777777" w:rsidR="00EE43FE" w:rsidRPr="00555B45" w:rsidRDefault="00EE43FE" w:rsidP="00A47A96">
            <w:pPr>
              <w:pStyle w:val="TAL"/>
              <w:rPr>
                <w:sz w:val="16"/>
              </w:rPr>
            </w:pPr>
            <w:r>
              <w:rPr>
                <w:sz w:val="16"/>
              </w:rPr>
              <w:t>Huawei, Hisilicon</w:t>
            </w:r>
          </w:p>
        </w:tc>
        <w:tc>
          <w:tcPr>
            <w:tcW w:w="0" w:type="auto"/>
          </w:tcPr>
          <w:p w14:paraId="6FE39535" w14:textId="77777777" w:rsidR="00EE43FE" w:rsidRPr="00555B45" w:rsidRDefault="00EE43FE" w:rsidP="00A47A96">
            <w:pPr>
              <w:pStyle w:val="TAL"/>
              <w:rPr>
                <w:sz w:val="16"/>
              </w:rPr>
            </w:pPr>
            <w:r>
              <w:rPr>
                <w:sz w:val="16"/>
              </w:rPr>
              <w:t>38.523-1</w:t>
            </w:r>
          </w:p>
        </w:tc>
        <w:tc>
          <w:tcPr>
            <w:tcW w:w="0" w:type="auto"/>
          </w:tcPr>
          <w:p w14:paraId="08E0184E" w14:textId="77777777" w:rsidR="00EE43FE" w:rsidRPr="00555B45" w:rsidRDefault="00EE43FE" w:rsidP="00A47A96">
            <w:pPr>
              <w:pStyle w:val="TAL"/>
              <w:rPr>
                <w:sz w:val="16"/>
              </w:rPr>
            </w:pPr>
            <w:r>
              <w:rPr>
                <w:sz w:val="16"/>
              </w:rPr>
              <w:t>3330</w:t>
            </w:r>
          </w:p>
        </w:tc>
        <w:tc>
          <w:tcPr>
            <w:tcW w:w="0" w:type="auto"/>
          </w:tcPr>
          <w:p w14:paraId="18111A2B" w14:textId="77777777" w:rsidR="00EE43FE" w:rsidRPr="00555B45" w:rsidRDefault="00EE43FE" w:rsidP="00A47A96">
            <w:pPr>
              <w:pStyle w:val="TAR"/>
              <w:rPr>
                <w:sz w:val="16"/>
              </w:rPr>
            </w:pPr>
            <w:r>
              <w:rPr>
                <w:sz w:val="16"/>
              </w:rPr>
              <w:t>-</w:t>
            </w:r>
          </w:p>
        </w:tc>
        <w:tc>
          <w:tcPr>
            <w:tcW w:w="0" w:type="auto"/>
          </w:tcPr>
          <w:p w14:paraId="63258F14" w14:textId="77777777" w:rsidR="00EE43FE" w:rsidRPr="00555B45" w:rsidRDefault="00EE43FE" w:rsidP="00A47A96">
            <w:pPr>
              <w:pStyle w:val="TAL"/>
              <w:rPr>
                <w:sz w:val="16"/>
              </w:rPr>
            </w:pPr>
            <w:r>
              <w:rPr>
                <w:sz w:val="16"/>
              </w:rPr>
              <w:t>Rel-17</w:t>
            </w:r>
          </w:p>
        </w:tc>
        <w:tc>
          <w:tcPr>
            <w:tcW w:w="0" w:type="auto"/>
          </w:tcPr>
          <w:p w14:paraId="32EED998" w14:textId="77777777" w:rsidR="00EE43FE" w:rsidRPr="00555B45" w:rsidRDefault="00EE43FE" w:rsidP="00A47A96">
            <w:pPr>
              <w:pStyle w:val="TAL"/>
              <w:rPr>
                <w:sz w:val="16"/>
              </w:rPr>
            </w:pPr>
            <w:r>
              <w:rPr>
                <w:sz w:val="16"/>
              </w:rPr>
              <w:t>F</w:t>
            </w:r>
          </w:p>
        </w:tc>
        <w:tc>
          <w:tcPr>
            <w:tcW w:w="0" w:type="auto"/>
          </w:tcPr>
          <w:p w14:paraId="101E6234"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78AA3164" w14:textId="77777777" w:rsidR="00EE43FE" w:rsidRPr="00555B45" w:rsidRDefault="00EE43FE" w:rsidP="00A47A96">
            <w:pPr>
              <w:pStyle w:val="TAL"/>
              <w:rPr>
                <w:sz w:val="16"/>
              </w:rPr>
            </w:pPr>
            <w:r>
              <w:rPr>
                <w:sz w:val="16"/>
              </w:rPr>
              <w:t>agreed</w:t>
            </w:r>
          </w:p>
        </w:tc>
      </w:tr>
      <w:tr w:rsidR="00EE43FE" w14:paraId="47B42C7D" w14:textId="77777777" w:rsidTr="00A47A96">
        <w:tc>
          <w:tcPr>
            <w:tcW w:w="0" w:type="auto"/>
          </w:tcPr>
          <w:p w14:paraId="0B5F3C2A" w14:textId="77777777" w:rsidR="00EE43FE" w:rsidRPr="00555B45" w:rsidRDefault="00EE43FE" w:rsidP="00A47A96">
            <w:pPr>
              <w:pStyle w:val="TAL"/>
              <w:rPr>
                <w:sz w:val="16"/>
              </w:rPr>
            </w:pPr>
            <w:r>
              <w:rPr>
                <w:sz w:val="16"/>
              </w:rPr>
              <w:t>R5-226963</w:t>
            </w:r>
          </w:p>
        </w:tc>
        <w:tc>
          <w:tcPr>
            <w:tcW w:w="0" w:type="auto"/>
          </w:tcPr>
          <w:p w14:paraId="5F93C929" w14:textId="77777777" w:rsidR="00EE43FE" w:rsidRPr="00555B45" w:rsidRDefault="00EE43FE" w:rsidP="00A47A96">
            <w:pPr>
              <w:pStyle w:val="TAL"/>
              <w:rPr>
                <w:sz w:val="16"/>
              </w:rPr>
            </w:pPr>
            <w:r>
              <w:rPr>
                <w:sz w:val="16"/>
              </w:rPr>
              <w:t>Inclusive Language review_38523-1_cover</w:t>
            </w:r>
          </w:p>
        </w:tc>
        <w:tc>
          <w:tcPr>
            <w:tcW w:w="0" w:type="auto"/>
          </w:tcPr>
          <w:p w14:paraId="439902AF" w14:textId="77777777" w:rsidR="00EE43FE" w:rsidRPr="00555B45" w:rsidRDefault="00EE43FE" w:rsidP="00A47A96">
            <w:pPr>
              <w:pStyle w:val="TAL"/>
              <w:rPr>
                <w:sz w:val="16"/>
              </w:rPr>
            </w:pPr>
            <w:r>
              <w:rPr>
                <w:sz w:val="16"/>
              </w:rPr>
              <w:t>Huawei, Hisilicon</w:t>
            </w:r>
          </w:p>
        </w:tc>
        <w:tc>
          <w:tcPr>
            <w:tcW w:w="0" w:type="auto"/>
          </w:tcPr>
          <w:p w14:paraId="6008D6C7" w14:textId="77777777" w:rsidR="00EE43FE" w:rsidRPr="00555B45" w:rsidRDefault="00EE43FE" w:rsidP="00A47A96">
            <w:pPr>
              <w:pStyle w:val="TAL"/>
              <w:rPr>
                <w:sz w:val="16"/>
              </w:rPr>
            </w:pPr>
            <w:r>
              <w:rPr>
                <w:sz w:val="16"/>
              </w:rPr>
              <w:t>38.523-1</w:t>
            </w:r>
          </w:p>
        </w:tc>
        <w:tc>
          <w:tcPr>
            <w:tcW w:w="0" w:type="auto"/>
          </w:tcPr>
          <w:p w14:paraId="4E247D03" w14:textId="77777777" w:rsidR="00EE43FE" w:rsidRPr="00555B45" w:rsidRDefault="00EE43FE" w:rsidP="00A47A96">
            <w:pPr>
              <w:pStyle w:val="TAL"/>
              <w:rPr>
                <w:sz w:val="16"/>
              </w:rPr>
            </w:pPr>
            <w:r>
              <w:rPr>
                <w:sz w:val="16"/>
              </w:rPr>
              <w:t>3331</w:t>
            </w:r>
          </w:p>
        </w:tc>
        <w:tc>
          <w:tcPr>
            <w:tcW w:w="0" w:type="auto"/>
          </w:tcPr>
          <w:p w14:paraId="68DCCB6E" w14:textId="77777777" w:rsidR="00EE43FE" w:rsidRPr="00555B45" w:rsidRDefault="00EE43FE" w:rsidP="00A47A96">
            <w:pPr>
              <w:pStyle w:val="TAR"/>
              <w:rPr>
                <w:sz w:val="16"/>
              </w:rPr>
            </w:pPr>
            <w:r>
              <w:rPr>
                <w:sz w:val="16"/>
              </w:rPr>
              <w:t>-</w:t>
            </w:r>
          </w:p>
        </w:tc>
        <w:tc>
          <w:tcPr>
            <w:tcW w:w="0" w:type="auto"/>
          </w:tcPr>
          <w:p w14:paraId="79753803" w14:textId="77777777" w:rsidR="00EE43FE" w:rsidRPr="00555B45" w:rsidRDefault="00EE43FE" w:rsidP="00A47A96">
            <w:pPr>
              <w:pStyle w:val="TAL"/>
              <w:rPr>
                <w:sz w:val="16"/>
              </w:rPr>
            </w:pPr>
            <w:r>
              <w:rPr>
                <w:sz w:val="16"/>
              </w:rPr>
              <w:t>Rel-17</w:t>
            </w:r>
          </w:p>
        </w:tc>
        <w:tc>
          <w:tcPr>
            <w:tcW w:w="0" w:type="auto"/>
          </w:tcPr>
          <w:p w14:paraId="20F2D15D" w14:textId="77777777" w:rsidR="00EE43FE" w:rsidRPr="00555B45" w:rsidRDefault="00EE43FE" w:rsidP="00A47A96">
            <w:pPr>
              <w:pStyle w:val="TAL"/>
              <w:rPr>
                <w:sz w:val="16"/>
              </w:rPr>
            </w:pPr>
            <w:r>
              <w:rPr>
                <w:sz w:val="16"/>
              </w:rPr>
              <w:t>F</w:t>
            </w:r>
          </w:p>
        </w:tc>
        <w:tc>
          <w:tcPr>
            <w:tcW w:w="0" w:type="auto"/>
          </w:tcPr>
          <w:p w14:paraId="1E56A372" w14:textId="77777777" w:rsidR="00EE43FE" w:rsidRPr="00555B45" w:rsidRDefault="00EE43FE" w:rsidP="00A47A96">
            <w:pPr>
              <w:pStyle w:val="TAL"/>
              <w:rPr>
                <w:sz w:val="16"/>
              </w:rPr>
            </w:pPr>
            <w:r>
              <w:rPr>
                <w:sz w:val="16"/>
              </w:rPr>
              <w:t>TEI17_Test</w:t>
            </w:r>
          </w:p>
        </w:tc>
        <w:tc>
          <w:tcPr>
            <w:tcW w:w="0" w:type="auto"/>
          </w:tcPr>
          <w:p w14:paraId="7CC90AE7" w14:textId="77777777" w:rsidR="00EE43FE" w:rsidRPr="00555B45" w:rsidRDefault="00EE43FE" w:rsidP="00A47A96">
            <w:pPr>
              <w:pStyle w:val="TAL"/>
              <w:rPr>
                <w:sz w:val="16"/>
              </w:rPr>
            </w:pPr>
            <w:r>
              <w:rPr>
                <w:sz w:val="16"/>
              </w:rPr>
              <w:t>withdrawn</w:t>
            </w:r>
          </w:p>
        </w:tc>
      </w:tr>
      <w:tr w:rsidR="00EE43FE" w14:paraId="01CF8BDA" w14:textId="77777777" w:rsidTr="00A47A96">
        <w:tc>
          <w:tcPr>
            <w:tcW w:w="0" w:type="auto"/>
          </w:tcPr>
          <w:p w14:paraId="661B98E4" w14:textId="77777777" w:rsidR="00EE43FE" w:rsidRPr="00555B45" w:rsidRDefault="00EE43FE" w:rsidP="00A47A96">
            <w:pPr>
              <w:pStyle w:val="TAL"/>
              <w:rPr>
                <w:sz w:val="16"/>
              </w:rPr>
            </w:pPr>
            <w:r>
              <w:rPr>
                <w:sz w:val="16"/>
              </w:rPr>
              <w:t>R5-226964</w:t>
            </w:r>
          </w:p>
        </w:tc>
        <w:tc>
          <w:tcPr>
            <w:tcW w:w="0" w:type="auto"/>
          </w:tcPr>
          <w:p w14:paraId="4BC548BB" w14:textId="77777777" w:rsidR="00EE43FE" w:rsidRPr="00555B45" w:rsidRDefault="00EE43FE" w:rsidP="00A47A96">
            <w:pPr>
              <w:pStyle w:val="TAL"/>
              <w:rPr>
                <w:sz w:val="16"/>
              </w:rPr>
            </w:pPr>
            <w:r>
              <w:rPr>
                <w:sz w:val="16"/>
              </w:rPr>
              <w:t>Inclusive Language review_38523-1_s06</w:t>
            </w:r>
          </w:p>
        </w:tc>
        <w:tc>
          <w:tcPr>
            <w:tcW w:w="0" w:type="auto"/>
          </w:tcPr>
          <w:p w14:paraId="6A8408F8" w14:textId="77777777" w:rsidR="00EE43FE" w:rsidRPr="00555B45" w:rsidRDefault="00EE43FE" w:rsidP="00A47A96">
            <w:pPr>
              <w:pStyle w:val="TAL"/>
              <w:rPr>
                <w:sz w:val="16"/>
              </w:rPr>
            </w:pPr>
            <w:r>
              <w:rPr>
                <w:sz w:val="16"/>
              </w:rPr>
              <w:t>Huawei, Hisilicon</w:t>
            </w:r>
          </w:p>
        </w:tc>
        <w:tc>
          <w:tcPr>
            <w:tcW w:w="0" w:type="auto"/>
          </w:tcPr>
          <w:p w14:paraId="66590688" w14:textId="77777777" w:rsidR="00EE43FE" w:rsidRPr="00555B45" w:rsidRDefault="00EE43FE" w:rsidP="00A47A96">
            <w:pPr>
              <w:pStyle w:val="TAL"/>
              <w:rPr>
                <w:sz w:val="16"/>
              </w:rPr>
            </w:pPr>
            <w:r>
              <w:rPr>
                <w:sz w:val="16"/>
              </w:rPr>
              <w:t>38.523-1</w:t>
            </w:r>
          </w:p>
        </w:tc>
        <w:tc>
          <w:tcPr>
            <w:tcW w:w="0" w:type="auto"/>
          </w:tcPr>
          <w:p w14:paraId="005C7397" w14:textId="77777777" w:rsidR="00EE43FE" w:rsidRPr="00555B45" w:rsidRDefault="00EE43FE" w:rsidP="00A47A96">
            <w:pPr>
              <w:pStyle w:val="TAL"/>
              <w:rPr>
                <w:sz w:val="16"/>
              </w:rPr>
            </w:pPr>
            <w:r>
              <w:rPr>
                <w:sz w:val="16"/>
              </w:rPr>
              <w:t>3332</w:t>
            </w:r>
          </w:p>
        </w:tc>
        <w:tc>
          <w:tcPr>
            <w:tcW w:w="0" w:type="auto"/>
          </w:tcPr>
          <w:p w14:paraId="75CB15B5" w14:textId="77777777" w:rsidR="00EE43FE" w:rsidRPr="00555B45" w:rsidRDefault="00EE43FE" w:rsidP="00A47A96">
            <w:pPr>
              <w:pStyle w:val="TAR"/>
              <w:rPr>
                <w:sz w:val="16"/>
              </w:rPr>
            </w:pPr>
            <w:r>
              <w:rPr>
                <w:sz w:val="16"/>
              </w:rPr>
              <w:t>-</w:t>
            </w:r>
          </w:p>
        </w:tc>
        <w:tc>
          <w:tcPr>
            <w:tcW w:w="0" w:type="auto"/>
          </w:tcPr>
          <w:p w14:paraId="0B0CC741" w14:textId="77777777" w:rsidR="00EE43FE" w:rsidRPr="00555B45" w:rsidRDefault="00EE43FE" w:rsidP="00A47A96">
            <w:pPr>
              <w:pStyle w:val="TAL"/>
              <w:rPr>
                <w:sz w:val="16"/>
              </w:rPr>
            </w:pPr>
            <w:r>
              <w:rPr>
                <w:sz w:val="16"/>
              </w:rPr>
              <w:t>Rel-17</w:t>
            </w:r>
          </w:p>
        </w:tc>
        <w:tc>
          <w:tcPr>
            <w:tcW w:w="0" w:type="auto"/>
          </w:tcPr>
          <w:p w14:paraId="0444CC47" w14:textId="77777777" w:rsidR="00EE43FE" w:rsidRPr="00555B45" w:rsidRDefault="00EE43FE" w:rsidP="00A47A96">
            <w:pPr>
              <w:pStyle w:val="TAL"/>
              <w:rPr>
                <w:sz w:val="16"/>
              </w:rPr>
            </w:pPr>
            <w:r>
              <w:rPr>
                <w:sz w:val="16"/>
              </w:rPr>
              <w:t>F</w:t>
            </w:r>
          </w:p>
        </w:tc>
        <w:tc>
          <w:tcPr>
            <w:tcW w:w="0" w:type="auto"/>
          </w:tcPr>
          <w:p w14:paraId="5E5D7417" w14:textId="77777777" w:rsidR="00EE43FE" w:rsidRPr="00555B45" w:rsidRDefault="00EE43FE" w:rsidP="00A47A96">
            <w:pPr>
              <w:pStyle w:val="TAL"/>
              <w:rPr>
                <w:sz w:val="16"/>
              </w:rPr>
            </w:pPr>
            <w:r>
              <w:rPr>
                <w:sz w:val="16"/>
              </w:rPr>
              <w:t>TEI17_Test</w:t>
            </w:r>
          </w:p>
        </w:tc>
        <w:tc>
          <w:tcPr>
            <w:tcW w:w="0" w:type="auto"/>
          </w:tcPr>
          <w:p w14:paraId="423B8E51" w14:textId="77777777" w:rsidR="00EE43FE" w:rsidRPr="00555B45" w:rsidRDefault="00EE43FE" w:rsidP="00A47A96">
            <w:pPr>
              <w:pStyle w:val="TAL"/>
              <w:rPr>
                <w:sz w:val="16"/>
              </w:rPr>
            </w:pPr>
            <w:r>
              <w:rPr>
                <w:sz w:val="16"/>
              </w:rPr>
              <w:t>agreed</w:t>
            </w:r>
          </w:p>
        </w:tc>
      </w:tr>
      <w:tr w:rsidR="00EE43FE" w14:paraId="0F29B6C3" w14:textId="77777777" w:rsidTr="00A47A96">
        <w:tc>
          <w:tcPr>
            <w:tcW w:w="0" w:type="auto"/>
          </w:tcPr>
          <w:p w14:paraId="1234D62E" w14:textId="77777777" w:rsidR="00EE43FE" w:rsidRPr="00555B45" w:rsidRDefault="00EE43FE" w:rsidP="00A47A96">
            <w:pPr>
              <w:pStyle w:val="TAL"/>
              <w:rPr>
                <w:sz w:val="16"/>
              </w:rPr>
            </w:pPr>
            <w:r>
              <w:rPr>
                <w:sz w:val="16"/>
              </w:rPr>
              <w:t>R5-226965</w:t>
            </w:r>
          </w:p>
        </w:tc>
        <w:tc>
          <w:tcPr>
            <w:tcW w:w="0" w:type="auto"/>
          </w:tcPr>
          <w:p w14:paraId="10096E18" w14:textId="77777777" w:rsidR="00EE43FE" w:rsidRPr="00555B45" w:rsidRDefault="00EE43FE" w:rsidP="00A47A96">
            <w:pPr>
              <w:pStyle w:val="TAL"/>
              <w:rPr>
                <w:sz w:val="16"/>
              </w:rPr>
            </w:pPr>
            <w:r>
              <w:rPr>
                <w:sz w:val="16"/>
              </w:rPr>
              <w:t>Inclusive Language review_38523-1_s08_01_01</w:t>
            </w:r>
          </w:p>
        </w:tc>
        <w:tc>
          <w:tcPr>
            <w:tcW w:w="0" w:type="auto"/>
          </w:tcPr>
          <w:p w14:paraId="54D14EDB" w14:textId="77777777" w:rsidR="00EE43FE" w:rsidRPr="00555B45" w:rsidRDefault="00EE43FE" w:rsidP="00A47A96">
            <w:pPr>
              <w:pStyle w:val="TAL"/>
              <w:rPr>
                <w:sz w:val="16"/>
              </w:rPr>
            </w:pPr>
            <w:r>
              <w:rPr>
                <w:sz w:val="16"/>
              </w:rPr>
              <w:t>Huawei, Hisilicon</w:t>
            </w:r>
          </w:p>
        </w:tc>
        <w:tc>
          <w:tcPr>
            <w:tcW w:w="0" w:type="auto"/>
          </w:tcPr>
          <w:p w14:paraId="7CCB13FA" w14:textId="77777777" w:rsidR="00EE43FE" w:rsidRPr="00555B45" w:rsidRDefault="00EE43FE" w:rsidP="00A47A96">
            <w:pPr>
              <w:pStyle w:val="TAL"/>
              <w:rPr>
                <w:sz w:val="16"/>
              </w:rPr>
            </w:pPr>
            <w:r>
              <w:rPr>
                <w:sz w:val="16"/>
              </w:rPr>
              <w:t>38.523-1</w:t>
            </w:r>
          </w:p>
        </w:tc>
        <w:tc>
          <w:tcPr>
            <w:tcW w:w="0" w:type="auto"/>
          </w:tcPr>
          <w:p w14:paraId="15CA57A8" w14:textId="77777777" w:rsidR="00EE43FE" w:rsidRPr="00555B45" w:rsidRDefault="00EE43FE" w:rsidP="00A47A96">
            <w:pPr>
              <w:pStyle w:val="TAL"/>
              <w:rPr>
                <w:sz w:val="16"/>
              </w:rPr>
            </w:pPr>
            <w:r>
              <w:rPr>
                <w:sz w:val="16"/>
              </w:rPr>
              <w:t>3333</w:t>
            </w:r>
          </w:p>
        </w:tc>
        <w:tc>
          <w:tcPr>
            <w:tcW w:w="0" w:type="auto"/>
          </w:tcPr>
          <w:p w14:paraId="0E9188FF" w14:textId="77777777" w:rsidR="00EE43FE" w:rsidRPr="00555B45" w:rsidRDefault="00EE43FE" w:rsidP="00A47A96">
            <w:pPr>
              <w:pStyle w:val="TAR"/>
              <w:rPr>
                <w:sz w:val="16"/>
              </w:rPr>
            </w:pPr>
            <w:r>
              <w:rPr>
                <w:sz w:val="16"/>
              </w:rPr>
              <w:t>-</w:t>
            </w:r>
          </w:p>
        </w:tc>
        <w:tc>
          <w:tcPr>
            <w:tcW w:w="0" w:type="auto"/>
          </w:tcPr>
          <w:p w14:paraId="004164A0" w14:textId="77777777" w:rsidR="00EE43FE" w:rsidRPr="00555B45" w:rsidRDefault="00EE43FE" w:rsidP="00A47A96">
            <w:pPr>
              <w:pStyle w:val="TAL"/>
              <w:rPr>
                <w:sz w:val="16"/>
              </w:rPr>
            </w:pPr>
            <w:r>
              <w:rPr>
                <w:sz w:val="16"/>
              </w:rPr>
              <w:t>Rel-17</w:t>
            </w:r>
          </w:p>
        </w:tc>
        <w:tc>
          <w:tcPr>
            <w:tcW w:w="0" w:type="auto"/>
          </w:tcPr>
          <w:p w14:paraId="67BDF443" w14:textId="77777777" w:rsidR="00EE43FE" w:rsidRPr="00555B45" w:rsidRDefault="00EE43FE" w:rsidP="00A47A96">
            <w:pPr>
              <w:pStyle w:val="TAL"/>
              <w:rPr>
                <w:sz w:val="16"/>
              </w:rPr>
            </w:pPr>
            <w:r>
              <w:rPr>
                <w:sz w:val="16"/>
              </w:rPr>
              <w:t>F</w:t>
            </w:r>
          </w:p>
        </w:tc>
        <w:tc>
          <w:tcPr>
            <w:tcW w:w="0" w:type="auto"/>
          </w:tcPr>
          <w:p w14:paraId="7D5099A3" w14:textId="77777777" w:rsidR="00EE43FE" w:rsidRPr="00555B45" w:rsidRDefault="00EE43FE" w:rsidP="00A47A96">
            <w:pPr>
              <w:pStyle w:val="TAL"/>
              <w:rPr>
                <w:sz w:val="16"/>
              </w:rPr>
            </w:pPr>
            <w:r>
              <w:rPr>
                <w:sz w:val="16"/>
              </w:rPr>
              <w:t>TEI17_Test</w:t>
            </w:r>
          </w:p>
        </w:tc>
        <w:tc>
          <w:tcPr>
            <w:tcW w:w="0" w:type="auto"/>
          </w:tcPr>
          <w:p w14:paraId="1822EEA4" w14:textId="77777777" w:rsidR="00EE43FE" w:rsidRPr="00555B45" w:rsidRDefault="00EE43FE" w:rsidP="00A47A96">
            <w:pPr>
              <w:pStyle w:val="TAL"/>
              <w:rPr>
                <w:sz w:val="16"/>
              </w:rPr>
            </w:pPr>
            <w:r>
              <w:rPr>
                <w:sz w:val="16"/>
              </w:rPr>
              <w:t>agreed</w:t>
            </w:r>
          </w:p>
        </w:tc>
      </w:tr>
      <w:tr w:rsidR="00EE43FE" w14:paraId="3CC2A1B9" w14:textId="77777777" w:rsidTr="00A47A96">
        <w:tc>
          <w:tcPr>
            <w:tcW w:w="0" w:type="auto"/>
          </w:tcPr>
          <w:p w14:paraId="4E551E9F" w14:textId="77777777" w:rsidR="00EE43FE" w:rsidRPr="00555B45" w:rsidRDefault="00EE43FE" w:rsidP="00A47A96">
            <w:pPr>
              <w:pStyle w:val="TAL"/>
              <w:rPr>
                <w:sz w:val="16"/>
              </w:rPr>
            </w:pPr>
            <w:r>
              <w:rPr>
                <w:sz w:val="16"/>
              </w:rPr>
              <w:t>R5-226966</w:t>
            </w:r>
          </w:p>
        </w:tc>
        <w:tc>
          <w:tcPr>
            <w:tcW w:w="0" w:type="auto"/>
          </w:tcPr>
          <w:p w14:paraId="3284940D" w14:textId="77777777" w:rsidR="00EE43FE" w:rsidRPr="00555B45" w:rsidRDefault="00EE43FE" w:rsidP="00A47A96">
            <w:pPr>
              <w:pStyle w:val="TAL"/>
              <w:rPr>
                <w:sz w:val="16"/>
              </w:rPr>
            </w:pPr>
            <w:r>
              <w:rPr>
                <w:sz w:val="16"/>
              </w:rPr>
              <w:t>Inclusive Language review_38523-1_s08_01_03</w:t>
            </w:r>
          </w:p>
        </w:tc>
        <w:tc>
          <w:tcPr>
            <w:tcW w:w="0" w:type="auto"/>
          </w:tcPr>
          <w:p w14:paraId="23308BD8" w14:textId="77777777" w:rsidR="00EE43FE" w:rsidRPr="00555B45" w:rsidRDefault="00EE43FE" w:rsidP="00A47A96">
            <w:pPr>
              <w:pStyle w:val="TAL"/>
              <w:rPr>
                <w:sz w:val="16"/>
              </w:rPr>
            </w:pPr>
            <w:r>
              <w:rPr>
                <w:sz w:val="16"/>
              </w:rPr>
              <w:t>Huawei, Hisilicon</w:t>
            </w:r>
          </w:p>
        </w:tc>
        <w:tc>
          <w:tcPr>
            <w:tcW w:w="0" w:type="auto"/>
          </w:tcPr>
          <w:p w14:paraId="18719E22" w14:textId="77777777" w:rsidR="00EE43FE" w:rsidRPr="00555B45" w:rsidRDefault="00EE43FE" w:rsidP="00A47A96">
            <w:pPr>
              <w:pStyle w:val="TAL"/>
              <w:rPr>
                <w:sz w:val="16"/>
              </w:rPr>
            </w:pPr>
            <w:r>
              <w:rPr>
                <w:sz w:val="16"/>
              </w:rPr>
              <w:t>38.523-1</w:t>
            </w:r>
          </w:p>
        </w:tc>
        <w:tc>
          <w:tcPr>
            <w:tcW w:w="0" w:type="auto"/>
          </w:tcPr>
          <w:p w14:paraId="59CC4ED3" w14:textId="77777777" w:rsidR="00EE43FE" w:rsidRPr="00555B45" w:rsidRDefault="00EE43FE" w:rsidP="00A47A96">
            <w:pPr>
              <w:pStyle w:val="TAL"/>
              <w:rPr>
                <w:sz w:val="16"/>
              </w:rPr>
            </w:pPr>
            <w:r>
              <w:rPr>
                <w:sz w:val="16"/>
              </w:rPr>
              <w:t>3334</w:t>
            </w:r>
          </w:p>
        </w:tc>
        <w:tc>
          <w:tcPr>
            <w:tcW w:w="0" w:type="auto"/>
          </w:tcPr>
          <w:p w14:paraId="0DF8D1A4" w14:textId="77777777" w:rsidR="00EE43FE" w:rsidRPr="00555B45" w:rsidRDefault="00EE43FE" w:rsidP="00A47A96">
            <w:pPr>
              <w:pStyle w:val="TAR"/>
              <w:rPr>
                <w:sz w:val="16"/>
              </w:rPr>
            </w:pPr>
            <w:r>
              <w:rPr>
                <w:sz w:val="16"/>
              </w:rPr>
              <w:t>-</w:t>
            </w:r>
          </w:p>
        </w:tc>
        <w:tc>
          <w:tcPr>
            <w:tcW w:w="0" w:type="auto"/>
          </w:tcPr>
          <w:p w14:paraId="1D8F4404" w14:textId="77777777" w:rsidR="00EE43FE" w:rsidRPr="00555B45" w:rsidRDefault="00EE43FE" w:rsidP="00A47A96">
            <w:pPr>
              <w:pStyle w:val="TAL"/>
              <w:rPr>
                <w:sz w:val="16"/>
              </w:rPr>
            </w:pPr>
            <w:r>
              <w:rPr>
                <w:sz w:val="16"/>
              </w:rPr>
              <w:t>Rel-17</w:t>
            </w:r>
          </w:p>
        </w:tc>
        <w:tc>
          <w:tcPr>
            <w:tcW w:w="0" w:type="auto"/>
          </w:tcPr>
          <w:p w14:paraId="1C311337" w14:textId="77777777" w:rsidR="00EE43FE" w:rsidRPr="00555B45" w:rsidRDefault="00EE43FE" w:rsidP="00A47A96">
            <w:pPr>
              <w:pStyle w:val="TAL"/>
              <w:rPr>
                <w:sz w:val="16"/>
              </w:rPr>
            </w:pPr>
            <w:r>
              <w:rPr>
                <w:sz w:val="16"/>
              </w:rPr>
              <w:t>F</w:t>
            </w:r>
          </w:p>
        </w:tc>
        <w:tc>
          <w:tcPr>
            <w:tcW w:w="0" w:type="auto"/>
          </w:tcPr>
          <w:p w14:paraId="21BADC94" w14:textId="77777777" w:rsidR="00EE43FE" w:rsidRPr="00555B45" w:rsidRDefault="00EE43FE" w:rsidP="00A47A96">
            <w:pPr>
              <w:pStyle w:val="TAL"/>
              <w:rPr>
                <w:sz w:val="16"/>
              </w:rPr>
            </w:pPr>
            <w:r>
              <w:rPr>
                <w:sz w:val="16"/>
              </w:rPr>
              <w:t>TEI17_Test</w:t>
            </w:r>
          </w:p>
        </w:tc>
        <w:tc>
          <w:tcPr>
            <w:tcW w:w="0" w:type="auto"/>
          </w:tcPr>
          <w:p w14:paraId="18ACEB11" w14:textId="77777777" w:rsidR="00EE43FE" w:rsidRPr="00555B45" w:rsidRDefault="00EE43FE" w:rsidP="00A47A96">
            <w:pPr>
              <w:pStyle w:val="TAL"/>
              <w:rPr>
                <w:sz w:val="16"/>
              </w:rPr>
            </w:pPr>
            <w:r>
              <w:rPr>
                <w:sz w:val="16"/>
              </w:rPr>
              <w:t>revised</w:t>
            </w:r>
          </w:p>
        </w:tc>
      </w:tr>
      <w:tr w:rsidR="00EE43FE" w14:paraId="3AA4B697" w14:textId="77777777" w:rsidTr="00A47A96">
        <w:tc>
          <w:tcPr>
            <w:tcW w:w="0" w:type="auto"/>
          </w:tcPr>
          <w:p w14:paraId="11C3190A" w14:textId="77777777" w:rsidR="00EE43FE" w:rsidRPr="00555B45" w:rsidRDefault="00EE43FE" w:rsidP="00A47A96">
            <w:pPr>
              <w:pStyle w:val="TAL"/>
              <w:rPr>
                <w:sz w:val="16"/>
              </w:rPr>
            </w:pPr>
            <w:r>
              <w:rPr>
                <w:sz w:val="16"/>
              </w:rPr>
              <w:t>R5-227608</w:t>
            </w:r>
          </w:p>
        </w:tc>
        <w:tc>
          <w:tcPr>
            <w:tcW w:w="0" w:type="auto"/>
          </w:tcPr>
          <w:p w14:paraId="04A45E84" w14:textId="77777777" w:rsidR="00EE43FE" w:rsidRPr="00555B45" w:rsidRDefault="00EE43FE" w:rsidP="00A47A96">
            <w:pPr>
              <w:pStyle w:val="TAL"/>
              <w:rPr>
                <w:sz w:val="16"/>
              </w:rPr>
            </w:pPr>
            <w:r>
              <w:rPr>
                <w:sz w:val="16"/>
              </w:rPr>
              <w:t>Inclusive Language review_38523-1_s08_01_03</w:t>
            </w:r>
          </w:p>
        </w:tc>
        <w:tc>
          <w:tcPr>
            <w:tcW w:w="0" w:type="auto"/>
          </w:tcPr>
          <w:p w14:paraId="30CAA52D" w14:textId="77777777" w:rsidR="00EE43FE" w:rsidRPr="00555B45" w:rsidRDefault="00EE43FE" w:rsidP="00A47A96">
            <w:pPr>
              <w:pStyle w:val="TAL"/>
              <w:rPr>
                <w:sz w:val="16"/>
              </w:rPr>
            </w:pPr>
            <w:r>
              <w:rPr>
                <w:sz w:val="16"/>
              </w:rPr>
              <w:t>Huawei, Hisilicon</w:t>
            </w:r>
          </w:p>
        </w:tc>
        <w:tc>
          <w:tcPr>
            <w:tcW w:w="0" w:type="auto"/>
          </w:tcPr>
          <w:p w14:paraId="692F842A" w14:textId="77777777" w:rsidR="00EE43FE" w:rsidRPr="00555B45" w:rsidRDefault="00EE43FE" w:rsidP="00A47A96">
            <w:pPr>
              <w:pStyle w:val="TAL"/>
              <w:rPr>
                <w:sz w:val="16"/>
              </w:rPr>
            </w:pPr>
            <w:r>
              <w:rPr>
                <w:sz w:val="16"/>
              </w:rPr>
              <w:t>38.523-1</w:t>
            </w:r>
          </w:p>
        </w:tc>
        <w:tc>
          <w:tcPr>
            <w:tcW w:w="0" w:type="auto"/>
          </w:tcPr>
          <w:p w14:paraId="5EEE30C6" w14:textId="77777777" w:rsidR="00EE43FE" w:rsidRPr="00555B45" w:rsidRDefault="00EE43FE" w:rsidP="00A47A96">
            <w:pPr>
              <w:pStyle w:val="TAL"/>
              <w:rPr>
                <w:sz w:val="16"/>
              </w:rPr>
            </w:pPr>
            <w:r>
              <w:rPr>
                <w:sz w:val="16"/>
              </w:rPr>
              <w:t>3334</w:t>
            </w:r>
          </w:p>
        </w:tc>
        <w:tc>
          <w:tcPr>
            <w:tcW w:w="0" w:type="auto"/>
          </w:tcPr>
          <w:p w14:paraId="72D1FCE2" w14:textId="77777777" w:rsidR="00EE43FE" w:rsidRPr="00555B45" w:rsidRDefault="00EE43FE" w:rsidP="00A47A96">
            <w:pPr>
              <w:pStyle w:val="TAR"/>
              <w:rPr>
                <w:sz w:val="16"/>
              </w:rPr>
            </w:pPr>
            <w:r>
              <w:rPr>
                <w:sz w:val="16"/>
              </w:rPr>
              <w:t>1</w:t>
            </w:r>
          </w:p>
        </w:tc>
        <w:tc>
          <w:tcPr>
            <w:tcW w:w="0" w:type="auto"/>
          </w:tcPr>
          <w:p w14:paraId="7CDF6BF3" w14:textId="77777777" w:rsidR="00EE43FE" w:rsidRPr="00555B45" w:rsidRDefault="00EE43FE" w:rsidP="00A47A96">
            <w:pPr>
              <w:pStyle w:val="TAL"/>
              <w:rPr>
                <w:sz w:val="16"/>
              </w:rPr>
            </w:pPr>
            <w:r>
              <w:rPr>
                <w:sz w:val="16"/>
              </w:rPr>
              <w:t>Rel-17</w:t>
            </w:r>
          </w:p>
        </w:tc>
        <w:tc>
          <w:tcPr>
            <w:tcW w:w="0" w:type="auto"/>
          </w:tcPr>
          <w:p w14:paraId="223D413D" w14:textId="77777777" w:rsidR="00EE43FE" w:rsidRPr="00555B45" w:rsidRDefault="00EE43FE" w:rsidP="00A47A96">
            <w:pPr>
              <w:pStyle w:val="TAL"/>
              <w:rPr>
                <w:sz w:val="16"/>
              </w:rPr>
            </w:pPr>
            <w:r>
              <w:rPr>
                <w:sz w:val="16"/>
              </w:rPr>
              <w:t>F</w:t>
            </w:r>
          </w:p>
        </w:tc>
        <w:tc>
          <w:tcPr>
            <w:tcW w:w="0" w:type="auto"/>
          </w:tcPr>
          <w:p w14:paraId="22FC93A9" w14:textId="77777777" w:rsidR="00EE43FE" w:rsidRPr="00555B45" w:rsidRDefault="00EE43FE" w:rsidP="00A47A96">
            <w:pPr>
              <w:pStyle w:val="TAL"/>
              <w:rPr>
                <w:sz w:val="16"/>
              </w:rPr>
            </w:pPr>
            <w:r>
              <w:rPr>
                <w:sz w:val="16"/>
              </w:rPr>
              <w:t>TEI17_Test</w:t>
            </w:r>
          </w:p>
        </w:tc>
        <w:tc>
          <w:tcPr>
            <w:tcW w:w="0" w:type="auto"/>
          </w:tcPr>
          <w:p w14:paraId="4EB96D58" w14:textId="77777777" w:rsidR="00EE43FE" w:rsidRPr="00555B45" w:rsidRDefault="00EE43FE" w:rsidP="00A47A96">
            <w:pPr>
              <w:pStyle w:val="TAL"/>
              <w:rPr>
                <w:sz w:val="16"/>
              </w:rPr>
            </w:pPr>
            <w:r>
              <w:rPr>
                <w:sz w:val="16"/>
              </w:rPr>
              <w:t>agreed</w:t>
            </w:r>
          </w:p>
        </w:tc>
      </w:tr>
      <w:tr w:rsidR="00EE43FE" w14:paraId="603B7B65" w14:textId="77777777" w:rsidTr="00A47A96">
        <w:tc>
          <w:tcPr>
            <w:tcW w:w="0" w:type="auto"/>
          </w:tcPr>
          <w:p w14:paraId="5BFD8EBA" w14:textId="77777777" w:rsidR="00EE43FE" w:rsidRPr="00555B45" w:rsidRDefault="00EE43FE" w:rsidP="00A47A96">
            <w:pPr>
              <w:pStyle w:val="TAL"/>
              <w:rPr>
                <w:sz w:val="16"/>
              </w:rPr>
            </w:pPr>
            <w:r>
              <w:rPr>
                <w:sz w:val="16"/>
              </w:rPr>
              <w:t>R5-226967</w:t>
            </w:r>
          </w:p>
        </w:tc>
        <w:tc>
          <w:tcPr>
            <w:tcW w:w="0" w:type="auto"/>
          </w:tcPr>
          <w:p w14:paraId="2959678A" w14:textId="77777777" w:rsidR="00EE43FE" w:rsidRPr="00555B45" w:rsidRDefault="00EE43FE" w:rsidP="00A47A96">
            <w:pPr>
              <w:pStyle w:val="TAL"/>
              <w:rPr>
                <w:sz w:val="16"/>
              </w:rPr>
            </w:pPr>
            <w:r>
              <w:rPr>
                <w:sz w:val="16"/>
              </w:rPr>
              <w:t>Inclusive Language review_38523-1_s08_01_06</w:t>
            </w:r>
          </w:p>
        </w:tc>
        <w:tc>
          <w:tcPr>
            <w:tcW w:w="0" w:type="auto"/>
          </w:tcPr>
          <w:p w14:paraId="65E5D72C" w14:textId="77777777" w:rsidR="00EE43FE" w:rsidRPr="00555B45" w:rsidRDefault="00EE43FE" w:rsidP="00A47A96">
            <w:pPr>
              <w:pStyle w:val="TAL"/>
              <w:rPr>
                <w:sz w:val="16"/>
              </w:rPr>
            </w:pPr>
            <w:r>
              <w:rPr>
                <w:sz w:val="16"/>
              </w:rPr>
              <w:t>Huawei, Hisilicon</w:t>
            </w:r>
          </w:p>
        </w:tc>
        <w:tc>
          <w:tcPr>
            <w:tcW w:w="0" w:type="auto"/>
          </w:tcPr>
          <w:p w14:paraId="3D7C9C1C" w14:textId="77777777" w:rsidR="00EE43FE" w:rsidRPr="00555B45" w:rsidRDefault="00EE43FE" w:rsidP="00A47A96">
            <w:pPr>
              <w:pStyle w:val="TAL"/>
              <w:rPr>
                <w:sz w:val="16"/>
              </w:rPr>
            </w:pPr>
            <w:r>
              <w:rPr>
                <w:sz w:val="16"/>
              </w:rPr>
              <w:t>38.523-1</w:t>
            </w:r>
          </w:p>
        </w:tc>
        <w:tc>
          <w:tcPr>
            <w:tcW w:w="0" w:type="auto"/>
          </w:tcPr>
          <w:p w14:paraId="707DB1F0" w14:textId="77777777" w:rsidR="00EE43FE" w:rsidRPr="00555B45" w:rsidRDefault="00EE43FE" w:rsidP="00A47A96">
            <w:pPr>
              <w:pStyle w:val="TAL"/>
              <w:rPr>
                <w:sz w:val="16"/>
              </w:rPr>
            </w:pPr>
            <w:r>
              <w:rPr>
                <w:sz w:val="16"/>
              </w:rPr>
              <w:t>3335</w:t>
            </w:r>
          </w:p>
        </w:tc>
        <w:tc>
          <w:tcPr>
            <w:tcW w:w="0" w:type="auto"/>
          </w:tcPr>
          <w:p w14:paraId="2120473D" w14:textId="77777777" w:rsidR="00EE43FE" w:rsidRPr="00555B45" w:rsidRDefault="00EE43FE" w:rsidP="00A47A96">
            <w:pPr>
              <w:pStyle w:val="TAR"/>
              <w:rPr>
                <w:sz w:val="16"/>
              </w:rPr>
            </w:pPr>
            <w:r>
              <w:rPr>
                <w:sz w:val="16"/>
              </w:rPr>
              <w:t>-</w:t>
            </w:r>
          </w:p>
        </w:tc>
        <w:tc>
          <w:tcPr>
            <w:tcW w:w="0" w:type="auto"/>
          </w:tcPr>
          <w:p w14:paraId="6E59BD28" w14:textId="77777777" w:rsidR="00EE43FE" w:rsidRPr="00555B45" w:rsidRDefault="00EE43FE" w:rsidP="00A47A96">
            <w:pPr>
              <w:pStyle w:val="TAL"/>
              <w:rPr>
                <w:sz w:val="16"/>
              </w:rPr>
            </w:pPr>
            <w:r>
              <w:rPr>
                <w:sz w:val="16"/>
              </w:rPr>
              <w:t>Rel-17</w:t>
            </w:r>
          </w:p>
        </w:tc>
        <w:tc>
          <w:tcPr>
            <w:tcW w:w="0" w:type="auto"/>
          </w:tcPr>
          <w:p w14:paraId="03BAAB1C" w14:textId="77777777" w:rsidR="00EE43FE" w:rsidRPr="00555B45" w:rsidRDefault="00EE43FE" w:rsidP="00A47A96">
            <w:pPr>
              <w:pStyle w:val="TAL"/>
              <w:rPr>
                <w:sz w:val="16"/>
              </w:rPr>
            </w:pPr>
            <w:r>
              <w:rPr>
                <w:sz w:val="16"/>
              </w:rPr>
              <w:t>F</w:t>
            </w:r>
          </w:p>
        </w:tc>
        <w:tc>
          <w:tcPr>
            <w:tcW w:w="0" w:type="auto"/>
          </w:tcPr>
          <w:p w14:paraId="2B430327" w14:textId="77777777" w:rsidR="00EE43FE" w:rsidRPr="00555B45" w:rsidRDefault="00EE43FE" w:rsidP="00A47A96">
            <w:pPr>
              <w:pStyle w:val="TAL"/>
              <w:rPr>
                <w:sz w:val="16"/>
              </w:rPr>
            </w:pPr>
            <w:r>
              <w:rPr>
                <w:sz w:val="16"/>
              </w:rPr>
              <w:t>TEI17_Test</w:t>
            </w:r>
          </w:p>
        </w:tc>
        <w:tc>
          <w:tcPr>
            <w:tcW w:w="0" w:type="auto"/>
          </w:tcPr>
          <w:p w14:paraId="44DCA890" w14:textId="77777777" w:rsidR="00EE43FE" w:rsidRPr="00555B45" w:rsidRDefault="00EE43FE" w:rsidP="00A47A96">
            <w:pPr>
              <w:pStyle w:val="TAL"/>
              <w:rPr>
                <w:sz w:val="16"/>
              </w:rPr>
            </w:pPr>
            <w:r>
              <w:rPr>
                <w:sz w:val="16"/>
              </w:rPr>
              <w:t>agreed</w:t>
            </w:r>
          </w:p>
        </w:tc>
      </w:tr>
      <w:tr w:rsidR="00EE43FE" w14:paraId="2508227F" w14:textId="77777777" w:rsidTr="00A47A96">
        <w:tc>
          <w:tcPr>
            <w:tcW w:w="0" w:type="auto"/>
          </w:tcPr>
          <w:p w14:paraId="64F9BEC9" w14:textId="77777777" w:rsidR="00EE43FE" w:rsidRPr="00555B45" w:rsidRDefault="00EE43FE" w:rsidP="00A47A96">
            <w:pPr>
              <w:pStyle w:val="TAL"/>
              <w:rPr>
                <w:sz w:val="16"/>
              </w:rPr>
            </w:pPr>
            <w:r>
              <w:rPr>
                <w:sz w:val="16"/>
              </w:rPr>
              <w:t>R5-226968</w:t>
            </w:r>
          </w:p>
        </w:tc>
        <w:tc>
          <w:tcPr>
            <w:tcW w:w="0" w:type="auto"/>
          </w:tcPr>
          <w:p w14:paraId="5C1910D7" w14:textId="77777777" w:rsidR="00EE43FE" w:rsidRPr="00555B45" w:rsidRDefault="00EE43FE" w:rsidP="00A47A96">
            <w:pPr>
              <w:pStyle w:val="TAL"/>
              <w:rPr>
                <w:sz w:val="16"/>
              </w:rPr>
            </w:pPr>
            <w:r>
              <w:rPr>
                <w:sz w:val="16"/>
              </w:rPr>
              <w:t>Inclusive Language review_38523-1_s08_02_03</w:t>
            </w:r>
          </w:p>
        </w:tc>
        <w:tc>
          <w:tcPr>
            <w:tcW w:w="0" w:type="auto"/>
          </w:tcPr>
          <w:p w14:paraId="48A7F08E" w14:textId="77777777" w:rsidR="00EE43FE" w:rsidRPr="00555B45" w:rsidRDefault="00EE43FE" w:rsidP="00A47A96">
            <w:pPr>
              <w:pStyle w:val="TAL"/>
              <w:rPr>
                <w:sz w:val="16"/>
              </w:rPr>
            </w:pPr>
            <w:r>
              <w:rPr>
                <w:sz w:val="16"/>
              </w:rPr>
              <w:t>Huawei, Hisilicon</w:t>
            </w:r>
          </w:p>
        </w:tc>
        <w:tc>
          <w:tcPr>
            <w:tcW w:w="0" w:type="auto"/>
          </w:tcPr>
          <w:p w14:paraId="6DC4595D" w14:textId="77777777" w:rsidR="00EE43FE" w:rsidRPr="00555B45" w:rsidRDefault="00EE43FE" w:rsidP="00A47A96">
            <w:pPr>
              <w:pStyle w:val="TAL"/>
              <w:rPr>
                <w:sz w:val="16"/>
              </w:rPr>
            </w:pPr>
            <w:r>
              <w:rPr>
                <w:sz w:val="16"/>
              </w:rPr>
              <w:t>38.523-1</w:t>
            </w:r>
          </w:p>
        </w:tc>
        <w:tc>
          <w:tcPr>
            <w:tcW w:w="0" w:type="auto"/>
          </w:tcPr>
          <w:p w14:paraId="20A54690" w14:textId="77777777" w:rsidR="00EE43FE" w:rsidRPr="00555B45" w:rsidRDefault="00EE43FE" w:rsidP="00A47A96">
            <w:pPr>
              <w:pStyle w:val="TAL"/>
              <w:rPr>
                <w:sz w:val="16"/>
              </w:rPr>
            </w:pPr>
            <w:r>
              <w:rPr>
                <w:sz w:val="16"/>
              </w:rPr>
              <w:t>3336</w:t>
            </w:r>
          </w:p>
        </w:tc>
        <w:tc>
          <w:tcPr>
            <w:tcW w:w="0" w:type="auto"/>
          </w:tcPr>
          <w:p w14:paraId="7F90CCDD" w14:textId="77777777" w:rsidR="00EE43FE" w:rsidRPr="00555B45" w:rsidRDefault="00EE43FE" w:rsidP="00A47A96">
            <w:pPr>
              <w:pStyle w:val="TAR"/>
              <w:rPr>
                <w:sz w:val="16"/>
              </w:rPr>
            </w:pPr>
            <w:r>
              <w:rPr>
                <w:sz w:val="16"/>
              </w:rPr>
              <w:t>-</w:t>
            </w:r>
          </w:p>
        </w:tc>
        <w:tc>
          <w:tcPr>
            <w:tcW w:w="0" w:type="auto"/>
          </w:tcPr>
          <w:p w14:paraId="71103038" w14:textId="77777777" w:rsidR="00EE43FE" w:rsidRPr="00555B45" w:rsidRDefault="00EE43FE" w:rsidP="00A47A96">
            <w:pPr>
              <w:pStyle w:val="TAL"/>
              <w:rPr>
                <w:sz w:val="16"/>
              </w:rPr>
            </w:pPr>
            <w:r>
              <w:rPr>
                <w:sz w:val="16"/>
              </w:rPr>
              <w:t>Rel-17</w:t>
            </w:r>
          </w:p>
        </w:tc>
        <w:tc>
          <w:tcPr>
            <w:tcW w:w="0" w:type="auto"/>
          </w:tcPr>
          <w:p w14:paraId="1516D0F4" w14:textId="77777777" w:rsidR="00EE43FE" w:rsidRPr="00555B45" w:rsidRDefault="00EE43FE" w:rsidP="00A47A96">
            <w:pPr>
              <w:pStyle w:val="TAL"/>
              <w:rPr>
                <w:sz w:val="16"/>
              </w:rPr>
            </w:pPr>
            <w:r>
              <w:rPr>
                <w:sz w:val="16"/>
              </w:rPr>
              <w:t>F</w:t>
            </w:r>
          </w:p>
        </w:tc>
        <w:tc>
          <w:tcPr>
            <w:tcW w:w="0" w:type="auto"/>
          </w:tcPr>
          <w:p w14:paraId="275AD6D1" w14:textId="77777777" w:rsidR="00EE43FE" w:rsidRPr="00555B45" w:rsidRDefault="00EE43FE" w:rsidP="00A47A96">
            <w:pPr>
              <w:pStyle w:val="TAL"/>
              <w:rPr>
                <w:sz w:val="16"/>
              </w:rPr>
            </w:pPr>
            <w:r>
              <w:rPr>
                <w:sz w:val="16"/>
              </w:rPr>
              <w:t>TEI17_Test</w:t>
            </w:r>
          </w:p>
        </w:tc>
        <w:tc>
          <w:tcPr>
            <w:tcW w:w="0" w:type="auto"/>
          </w:tcPr>
          <w:p w14:paraId="62EFCFEA" w14:textId="77777777" w:rsidR="00EE43FE" w:rsidRPr="00555B45" w:rsidRDefault="00EE43FE" w:rsidP="00A47A96">
            <w:pPr>
              <w:pStyle w:val="TAL"/>
              <w:rPr>
                <w:sz w:val="16"/>
              </w:rPr>
            </w:pPr>
            <w:r>
              <w:rPr>
                <w:sz w:val="16"/>
              </w:rPr>
              <w:t>agreed</w:t>
            </w:r>
          </w:p>
        </w:tc>
      </w:tr>
      <w:tr w:rsidR="00EE43FE" w14:paraId="21A0A08B" w14:textId="77777777" w:rsidTr="00A47A96">
        <w:tc>
          <w:tcPr>
            <w:tcW w:w="0" w:type="auto"/>
          </w:tcPr>
          <w:p w14:paraId="4420177C" w14:textId="77777777" w:rsidR="00EE43FE" w:rsidRPr="00555B45" w:rsidRDefault="00EE43FE" w:rsidP="00A47A96">
            <w:pPr>
              <w:pStyle w:val="TAL"/>
              <w:rPr>
                <w:sz w:val="16"/>
              </w:rPr>
            </w:pPr>
            <w:r>
              <w:rPr>
                <w:sz w:val="16"/>
              </w:rPr>
              <w:t>R5-226969</w:t>
            </w:r>
          </w:p>
        </w:tc>
        <w:tc>
          <w:tcPr>
            <w:tcW w:w="0" w:type="auto"/>
          </w:tcPr>
          <w:p w14:paraId="1E31D67A" w14:textId="77777777" w:rsidR="00EE43FE" w:rsidRPr="00555B45" w:rsidRDefault="00EE43FE" w:rsidP="00A47A96">
            <w:pPr>
              <w:pStyle w:val="TAL"/>
              <w:rPr>
                <w:sz w:val="16"/>
              </w:rPr>
            </w:pPr>
            <w:r>
              <w:rPr>
                <w:sz w:val="16"/>
              </w:rPr>
              <w:t>Inclusive Language review_38523-1_s08_02_05</w:t>
            </w:r>
          </w:p>
        </w:tc>
        <w:tc>
          <w:tcPr>
            <w:tcW w:w="0" w:type="auto"/>
          </w:tcPr>
          <w:p w14:paraId="78FDC568" w14:textId="77777777" w:rsidR="00EE43FE" w:rsidRPr="00555B45" w:rsidRDefault="00EE43FE" w:rsidP="00A47A96">
            <w:pPr>
              <w:pStyle w:val="TAL"/>
              <w:rPr>
                <w:sz w:val="16"/>
              </w:rPr>
            </w:pPr>
            <w:r>
              <w:rPr>
                <w:sz w:val="16"/>
              </w:rPr>
              <w:t>Huawei, Hisilicon</w:t>
            </w:r>
          </w:p>
        </w:tc>
        <w:tc>
          <w:tcPr>
            <w:tcW w:w="0" w:type="auto"/>
          </w:tcPr>
          <w:p w14:paraId="3A8B24BD" w14:textId="77777777" w:rsidR="00EE43FE" w:rsidRPr="00555B45" w:rsidRDefault="00EE43FE" w:rsidP="00A47A96">
            <w:pPr>
              <w:pStyle w:val="TAL"/>
              <w:rPr>
                <w:sz w:val="16"/>
              </w:rPr>
            </w:pPr>
            <w:r>
              <w:rPr>
                <w:sz w:val="16"/>
              </w:rPr>
              <w:t>38.523-1</w:t>
            </w:r>
          </w:p>
        </w:tc>
        <w:tc>
          <w:tcPr>
            <w:tcW w:w="0" w:type="auto"/>
          </w:tcPr>
          <w:p w14:paraId="070D272D" w14:textId="77777777" w:rsidR="00EE43FE" w:rsidRPr="00555B45" w:rsidRDefault="00EE43FE" w:rsidP="00A47A96">
            <w:pPr>
              <w:pStyle w:val="TAL"/>
              <w:rPr>
                <w:sz w:val="16"/>
              </w:rPr>
            </w:pPr>
            <w:r>
              <w:rPr>
                <w:sz w:val="16"/>
              </w:rPr>
              <w:t>3337</w:t>
            </w:r>
          </w:p>
        </w:tc>
        <w:tc>
          <w:tcPr>
            <w:tcW w:w="0" w:type="auto"/>
          </w:tcPr>
          <w:p w14:paraId="1EA4ABE3" w14:textId="77777777" w:rsidR="00EE43FE" w:rsidRPr="00555B45" w:rsidRDefault="00EE43FE" w:rsidP="00A47A96">
            <w:pPr>
              <w:pStyle w:val="TAR"/>
              <w:rPr>
                <w:sz w:val="16"/>
              </w:rPr>
            </w:pPr>
            <w:r>
              <w:rPr>
                <w:sz w:val="16"/>
              </w:rPr>
              <w:t>-</w:t>
            </w:r>
          </w:p>
        </w:tc>
        <w:tc>
          <w:tcPr>
            <w:tcW w:w="0" w:type="auto"/>
          </w:tcPr>
          <w:p w14:paraId="2E62E255" w14:textId="77777777" w:rsidR="00EE43FE" w:rsidRPr="00555B45" w:rsidRDefault="00EE43FE" w:rsidP="00A47A96">
            <w:pPr>
              <w:pStyle w:val="TAL"/>
              <w:rPr>
                <w:sz w:val="16"/>
              </w:rPr>
            </w:pPr>
            <w:r>
              <w:rPr>
                <w:sz w:val="16"/>
              </w:rPr>
              <w:t>Rel-17</w:t>
            </w:r>
          </w:p>
        </w:tc>
        <w:tc>
          <w:tcPr>
            <w:tcW w:w="0" w:type="auto"/>
          </w:tcPr>
          <w:p w14:paraId="22919991" w14:textId="77777777" w:rsidR="00EE43FE" w:rsidRPr="00555B45" w:rsidRDefault="00EE43FE" w:rsidP="00A47A96">
            <w:pPr>
              <w:pStyle w:val="TAL"/>
              <w:rPr>
                <w:sz w:val="16"/>
              </w:rPr>
            </w:pPr>
            <w:r>
              <w:rPr>
                <w:sz w:val="16"/>
              </w:rPr>
              <w:t>F</w:t>
            </w:r>
          </w:p>
        </w:tc>
        <w:tc>
          <w:tcPr>
            <w:tcW w:w="0" w:type="auto"/>
          </w:tcPr>
          <w:p w14:paraId="46BD1C7A" w14:textId="77777777" w:rsidR="00EE43FE" w:rsidRPr="00555B45" w:rsidRDefault="00EE43FE" w:rsidP="00A47A96">
            <w:pPr>
              <w:pStyle w:val="TAL"/>
              <w:rPr>
                <w:sz w:val="16"/>
              </w:rPr>
            </w:pPr>
            <w:r>
              <w:rPr>
                <w:sz w:val="16"/>
              </w:rPr>
              <w:t>TEI17_Test</w:t>
            </w:r>
          </w:p>
        </w:tc>
        <w:tc>
          <w:tcPr>
            <w:tcW w:w="0" w:type="auto"/>
          </w:tcPr>
          <w:p w14:paraId="5FFA5520" w14:textId="77777777" w:rsidR="00EE43FE" w:rsidRPr="00555B45" w:rsidRDefault="00EE43FE" w:rsidP="00A47A96">
            <w:pPr>
              <w:pStyle w:val="TAL"/>
              <w:rPr>
                <w:sz w:val="16"/>
              </w:rPr>
            </w:pPr>
            <w:r>
              <w:rPr>
                <w:sz w:val="16"/>
              </w:rPr>
              <w:t>agreed</w:t>
            </w:r>
          </w:p>
        </w:tc>
      </w:tr>
      <w:tr w:rsidR="00EE43FE" w14:paraId="51779BD9" w14:textId="77777777" w:rsidTr="00A47A96">
        <w:tc>
          <w:tcPr>
            <w:tcW w:w="0" w:type="auto"/>
          </w:tcPr>
          <w:p w14:paraId="2A3BA7E6" w14:textId="77777777" w:rsidR="00EE43FE" w:rsidRPr="00555B45" w:rsidRDefault="00EE43FE" w:rsidP="00A47A96">
            <w:pPr>
              <w:pStyle w:val="TAL"/>
              <w:rPr>
                <w:sz w:val="16"/>
              </w:rPr>
            </w:pPr>
            <w:r>
              <w:rPr>
                <w:sz w:val="16"/>
              </w:rPr>
              <w:t>R5-226996</w:t>
            </w:r>
          </w:p>
        </w:tc>
        <w:tc>
          <w:tcPr>
            <w:tcW w:w="0" w:type="auto"/>
          </w:tcPr>
          <w:p w14:paraId="4DA4ED42" w14:textId="77777777" w:rsidR="00EE43FE" w:rsidRPr="00555B45" w:rsidRDefault="00EE43FE" w:rsidP="00A47A96">
            <w:pPr>
              <w:pStyle w:val="TAL"/>
              <w:rPr>
                <w:sz w:val="16"/>
              </w:rPr>
            </w:pPr>
            <w:r>
              <w:rPr>
                <w:sz w:val="16"/>
              </w:rPr>
              <w:t>Update to UE capability test cases for checking extendedBand-n77-r16 in clause 8.2.1.1.x</w:t>
            </w:r>
          </w:p>
        </w:tc>
        <w:tc>
          <w:tcPr>
            <w:tcW w:w="0" w:type="auto"/>
          </w:tcPr>
          <w:p w14:paraId="4B2EDA7D" w14:textId="77777777" w:rsidR="00EE43FE" w:rsidRPr="00555B45" w:rsidRDefault="00EE43FE" w:rsidP="00A47A96">
            <w:pPr>
              <w:pStyle w:val="TAL"/>
              <w:rPr>
                <w:sz w:val="16"/>
              </w:rPr>
            </w:pPr>
            <w:r>
              <w:rPr>
                <w:sz w:val="16"/>
              </w:rPr>
              <w:t>Bureau Veritas, CATT</w:t>
            </w:r>
          </w:p>
        </w:tc>
        <w:tc>
          <w:tcPr>
            <w:tcW w:w="0" w:type="auto"/>
          </w:tcPr>
          <w:p w14:paraId="5F80BB42" w14:textId="77777777" w:rsidR="00EE43FE" w:rsidRPr="00555B45" w:rsidRDefault="00EE43FE" w:rsidP="00A47A96">
            <w:pPr>
              <w:pStyle w:val="TAL"/>
              <w:rPr>
                <w:sz w:val="16"/>
              </w:rPr>
            </w:pPr>
            <w:r>
              <w:rPr>
                <w:sz w:val="16"/>
              </w:rPr>
              <w:t>38.523-1</w:t>
            </w:r>
          </w:p>
        </w:tc>
        <w:tc>
          <w:tcPr>
            <w:tcW w:w="0" w:type="auto"/>
          </w:tcPr>
          <w:p w14:paraId="689CC89D" w14:textId="77777777" w:rsidR="00EE43FE" w:rsidRPr="00555B45" w:rsidRDefault="00EE43FE" w:rsidP="00A47A96">
            <w:pPr>
              <w:pStyle w:val="TAL"/>
              <w:rPr>
                <w:sz w:val="16"/>
              </w:rPr>
            </w:pPr>
            <w:r>
              <w:rPr>
                <w:sz w:val="16"/>
              </w:rPr>
              <w:t>3338</w:t>
            </w:r>
          </w:p>
        </w:tc>
        <w:tc>
          <w:tcPr>
            <w:tcW w:w="0" w:type="auto"/>
          </w:tcPr>
          <w:p w14:paraId="61C90F9E" w14:textId="77777777" w:rsidR="00EE43FE" w:rsidRPr="00555B45" w:rsidRDefault="00EE43FE" w:rsidP="00A47A96">
            <w:pPr>
              <w:pStyle w:val="TAR"/>
              <w:rPr>
                <w:sz w:val="16"/>
              </w:rPr>
            </w:pPr>
            <w:r>
              <w:rPr>
                <w:sz w:val="16"/>
              </w:rPr>
              <w:t>-</w:t>
            </w:r>
          </w:p>
        </w:tc>
        <w:tc>
          <w:tcPr>
            <w:tcW w:w="0" w:type="auto"/>
          </w:tcPr>
          <w:p w14:paraId="7968FF68" w14:textId="77777777" w:rsidR="00EE43FE" w:rsidRPr="00555B45" w:rsidRDefault="00EE43FE" w:rsidP="00A47A96">
            <w:pPr>
              <w:pStyle w:val="TAL"/>
              <w:rPr>
                <w:sz w:val="16"/>
              </w:rPr>
            </w:pPr>
            <w:r>
              <w:rPr>
                <w:sz w:val="16"/>
              </w:rPr>
              <w:t>Rel-17</w:t>
            </w:r>
          </w:p>
        </w:tc>
        <w:tc>
          <w:tcPr>
            <w:tcW w:w="0" w:type="auto"/>
          </w:tcPr>
          <w:p w14:paraId="4C1B1EE8" w14:textId="77777777" w:rsidR="00EE43FE" w:rsidRPr="00555B45" w:rsidRDefault="00EE43FE" w:rsidP="00A47A96">
            <w:pPr>
              <w:pStyle w:val="TAL"/>
              <w:rPr>
                <w:sz w:val="16"/>
              </w:rPr>
            </w:pPr>
            <w:r>
              <w:rPr>
                <w:sz w:val="16"/>
              </w:rPr>
              <w:t>F</w:t>
            </w:r>
          </w:p>
        </w:tc>
        <w:tc>
          <w:tcPr>
            <w:tcW w:w="0" w:type="auto"/>
          </w:tcPr>
          <w:p w14:paraId="477D9A4D" w14:textId="77777777" w:rsidR="00EE43FE" w:rsidRPr="00555B45" w:rsidRDefault="00EE43FE" w:rsidP="00A47A96">
            <w:pPr>
              <w:pStyle w:val="TAL"/>
              <w:rPr>
                <w:sz w:val="16"/>
              </w:rPr>
            </w:pPr>
            <w:r>
              <w:rPr>
                <w:sz w:val="16"/>
              </w:rPr>
              <w:t>TEI16_Test</w:t>
            </w:r>
          </w:p>
        </w:tc>
        <w:tc>
          <w:tcPr>
            <w:tcW w:w="0" w:type="auto"/>
          </w:tcPr>
          <w:p w14:paraId="389544A7" w14:textId="77777777" w:rsidR="00EE43FE" w:rsidRPr="00555B45" w:rsidRDefault="00EE43FE" w:rsidP="00A47A96">
            <w:pPr>
              <w:pStyle w:val="TAL"/>
              <w:rPr>
                <w:sz w:val="16"/>
              </w:rPr>
            </w:pPr>
            <w:r>
              <w:rPr>
                <w:sz w:val="16"/>
              </w:rPr>
              <w:t>withdrawn</w:t>
            </w:r>
          </w:p>
        </w:tc>
      </w:tr>
      <w:tr w:rsidR="00EE43FE" w14:paraId="60135707" w14:textId="77777777" w:rsidTr="00A47A96">
        <w:tc>
          <w:tcPr>
            <w:tcW w:w="0" w:type="auto"/>
          </w:tcPr>
          <w:p w14:paraId="74A2C439" w14:textId="77777777" w:rsidR="00EE43FE" w:rsidRPr="00555B45" w:rsidRDefault="00EE43FE" w:rsidP="00A47A96">
            <w:pPr>
              <w:pStyle w:val="TAL"/>
              <w:rPr>
                <w:sz w:val="16"/>
              </w:rPr>
            </w:pPr>
            <w:r>
              <w:rPr>
                <w:sz w:val="16"/>
              </w:rPr>
              <w:t>R5-226997</w:t>
            </w:r>
          </w:p>
        </w:tc>
        <w:tc>
          <w:tcPr>
            <w:tcW w:w="0" w:type="auto"/>
          </w:tcPr>
          <w:p w14:paraId="234EAA3B" w14:textId="77777777" w:rsidR="00EE43FE" w:rsidRPr="00555B45" w:rsidRDefault="00EE43FE" w:rsidP="00A47A96">
            <w:pPr>
              <w:pStyle w:val="TAL"/>
              <w:rPr>
                <w:sz w:val="16"/>
              </w:rPr>
            </w:pPr>
            <w:r>
              <w:rPr>
                <w:sz w:val="16"/>
              </w:rPr>
              <w:t>Update to UE capability test cases for checking extendedBand-n77-2-r17 in clause 8.2.1.1.x</w:t>
            </w:r>
          </w:p>
        </w:tc>
        <w:tc>
          <w:tcPr>
            <w:tcW w:w="0" w:type="auto"/>
          </w:tcPr>
          <w:p w14:paraId="1BE56616" w14:textId="77777777" w:rsidR="00EE43FE" w:rsidRPr="00555B45" w:rsidRDefault="00EE43FE" w:rsidP="00A47A96">
            <w:pPr>
              <w:pStyle w:val="TAL"/>
              <w:rPr>
                <w:sz w:val="16"/>
              </w:rPr>
            </w:pPr>
            <w:r>
              <w:rPr>
                <w:sz w:val="16"/>
              </w:rPr>
              <w:t>Bureau Veritas, CATT</w:t>
            </w:r>
          </w:p>
        </w:tc>
        <w:tc>
          <w:tcPr>
            <w:tcW w:w="0" w:type="auto"/>
          </w:tcPr>
          <w:p w14:paraId="4A8A2CDD" w14:textId="77777777" w:rsidR="00EE43FE" w:rsidRPr="00555B45" w:rsidRDefault="00EE43FE" w:rsidP="00A47A96">
            <w:pPr>
              <w:pStyle w:val="TAL"/>
              <w:rPr>
                <w:sz w:val="16"/>
              </w:rPr>
            </w:pPr>
            <w:r>
              <w:rPr>
                <w:sz w:val="16"/>
              </w:rPr>
              <w:t>38.523-1</w:t>
            </w:r>
          </w:p>
        </w:tc>
        <w:tc>
          <w:tcPr>
            <w:tcW w:w="0" w:type="auto"/>
          </w:tcPr>
          <w:p w14:paraId="31E7F014" w14:textId="77777777" w:rsidR="00EE43FE" w:rsidRPr="00555B45" w:rsidRDefault="00EE43FE" w:rsidP="00A47A96">
            <w:pPr>
              <w:pStyle w:val="TAL"/>
              <w:rPr>
                <w:sz w:val="16"/>
              </w:rPr>
            </w:pPr>
            <w:r>
              <w:rPr>
                <w:sz w:val="16"/>
              </w:rPr>
              <w:t>3339</w:t>
            </w:r>
          </w:p>
        </w:tc>
        <w:tc>
          <w:tcPr>
            <w:tcW w:w="0" w:type="auto"/>
          </w:tcPr>
          <w:p w14:paraId="29F20848" w14:textId="77777777" w:rsidR="00EE43FE" w:rsidRPr="00555B45" w:rsidRDefault="00EE43FE" w:rsidP="00A47A96">
            <w:pPr>
              <w:pStyle w:val="TAR"/>
              <w:rPr>
                <w:sz w:val="16"/>
              </w:rPr>
            </w:pPr>
            <w:r>
              <w:rPr>
                <w:sz w:val="16"/>
              </w:rPr>
              <w:t>-</w:t>
            </w:r>
          </w:p>
        </w:tc>
        <w:tc>
          <w:tcPr>
            <w:tcW w:w="0" w:type="auto"/>
          </w:tcPr>
          <w:p w14:paraId="453483E7" w14:textId="77777777" w:rsidR="00EE43FE" w:rsidRPr="00555B45" w:rsidRDefault="00EE43FE" w:rsidP="00A47A96">
            <w:pPr>
              <w:pStyle w:val="TAL"/>
              <w:rPr>
                <w:sz w:val="16"/>
              </w:rPr>
            </w:pPr>
            <w:r>
              <w:rPr>
                <w:sz w:val="16"/>
              </w:rPr>
              <w:t>Rel-17</w:t>
            </w:r>
          </w:p>
        </w:tc>
        <w:tc>
          <w:tcPr>
            <w:tcW w:w="0" w:type="auto"/>
          </w:tcPr>
          <w:p w14:paraId="0AB51548" w14:textId="77777777" w:rsidR="00EE43FE" w:rsidRPr="00555B45" w:rsidRDefault="00EE43FE" w:rsidP="00A47A96">
            <w:pPr>
              <w:pStyle w:val="TAL"/>
              <w:rPr>
                <w:sz w:val="16"/>
              </w:rPr>
            </w:pPr>
            <w:r>
              <w:rPr>
                <w:sz w:val="16"/>
              </w:rPr>
              <w:t>F</w:t>
            </w:r>
          </w:p>
        </w:tc>
        <w:tc>
          <w:tcPr>
            <w:tcW w:w="0" w:type="auto"/>
          </w:tcPr>
          <w:p w14:paraId="5FFE0EE5" w14:textId="77777777" w:rsidR="00EE43FE" w:rsidRPr="00555B45" w:rsidRDefault="00EE43FE" w:rsidP="00A47A96">
            <w:pPr>
              <w:pStyle w:val="TAL"/>
              <w:rPr>
                <w:sz w:val="16"/>
              </w:rPr>
            </w:pPr>
            <w:r>
              <w:rPr>
                <w:sz w:val="16"/>
              </w:rPr>
              <w:t>TEI17_Test</w:t>
            </w:r>
          </w:p>
        </w:tc>
        <w:tc>
          <w:tcPr>
            <w:tcW w:w="0" w:type="auto"/>
          </w:tcPr>
          <w:p w14:paraId="308E59AF" w14:textId="77777777" w:rsidR="00EE43FE" w:rsidRPr="00555B45" w:rsidRDefault="00EE43FE" w:rsidP="00A47A96">
            <w:pPr>
              <w:pStyle w:val="TAL"/>
              <w:rPr>
                <w:sz w:val="16"/>
              </w:rPr>
            </w:pPr>
            <w:r>
              <w:rPr>
                <w:sz w:val="16"/>
              </w:rPr>
              <w:t>withdrawn</w:t>
            </w:r>
          </w:p>
        </w:tc>
      </w:tr>
      <w:tr w:rsidR="00EE43FE" w14:paraId="496A7711" w14:textId="77777777" w:rsidTr="00A47A96">
        <w:tc>
          <w:tcPr>
            <w:tcW w:w="0" w:type="auto"/>
          </w:tcPr>
          <w:p w14:paraId="60FE9A2E" w14:textId="77777777" w:rsidR="00EE43FE" w:rsidRPr="00555B45" w:rsidRDefault="00EE43FE" w:rsidP="00A47A96">
            <w:pPr>
              <w:pStyle w:val="TAL"/>
              <w:rPr>
                <w:sz w:val="16"/>
              </w:rPr>
            </w:pPr>
            <w:r>
              <w:rPr>
                <w:sz w:val="16"/>
              </w:rPr>
              <w:t>R5-227017</w:t>
            </w:r>
          </w:p>
        </w:tc>
        <w:tc>
          <w:tcPr>
            <w:tcW w:w="0" w:type="auto"/>
          </w:tcPr>
          <w:p w14:paraId="226DD378" w14:textId="77777777" w:rsidR="00EE43FE" w:rsidRPr="00555B45" w:rsidRDefault="00EE43FE" w:rsidP="00A47A96">
            <w:pPr>
              <w:pStyle w:val="TAL"/>
              <w:rPr>
                <w:sz w:val="16"/>
              </w:rPr>
            </w:pPr>
            <w:r>
              <w:rPr>
                <w:sz w:val="16"/>
              </w:rPr>
              <w:t>Corrections to DL Multi Semi-persistent configuration test case</w:t>
            </w:r>
          </w:p>
        </w:tc>
        <w:tc>
          <w:tcPr>
            <w:tcW w:w="0" w:type="auto"/>
          </w:tcPr>
          <w:p w14:paraId="6A5666A0" w14:textId="77777777" w:rsidR="00EE43FE" w:rsidRPr="00555B45" w:rsidRDefault="00EE43FE" w:rsidP="00A47A96">
            <w:pPr>
              <w:pStyle w:val="TAL"/>
              <w:rPr>
                <w:sz w:val="16"/>
              </w:rPr>
            </w:pPr>
            <w:r>
              <w:rPr>
                <w:sz w:val="16"/>
              </w:rPr>
              <w:t>Lenovo</w:t>
            </w:r>
          </w:p>
        </w:tc>
        <w:tc>
          <w:tcPr>
            <w:tcW w:w="0" w:type="auto"/>
          </w:tcPr>
          <w:p w14:paraId="0FAC05A2" w14:textId="77777777" w:rsidR="00EE43FE" w:rsidRPr="00555B45" w:rsidRDefault="00EE43FE" w:rsidP="00A47A96">
            <w:pPr>
              <w:pStyle w:val="TAL"/>
              <w:rPr>
                <w:sz w:val="16"/>
              </w:rPr>
            </w:pPr>
            <w:r>
              <w:rPr>
                <w:sz w:val="16"/>
              </w:rPr>
              <w:t>38.523-1</w:t>
            </w:r>
          </w:p>
        </w:tc>
        <w:tc>
          <w:tcPr>
            <w:tcW w:w="0" w:type="auto"/>
          </w:tcPr>
          <w:p w14:paraId="5560D4D8" w14:textId="77777777" w:rsidR="00EE43FE" w:rsidRPr="00555B45" w:rsidRDefault="00EE43FE" w:rsidP="00A47A96">
            <w:pPr>
              <w:pStyle w:val="TAL"/>
              <w:rPr>
                <w:sz w:val="16"/>
              </w:rPr>
            </w:pPr>
            <w:r>
              <w:rPr>
                <w:sz w:val="16"/>
              </w:rPr>
              <w:t>3340</w:t>
            </w:r>
          </w:p>
        </w:tc>
        <w:tc>
          <w:tcPr>
            <w:tcW w:w="0" w:type="auto"/>
          </w:tcPr>
          <w:p w14:paraId="7ED236C2" w14:textId="77777777" w:rsidR="00EE43FE" w:rsidRPr="00555B45" w:rsidRDefault="00EE43FE" w:rsidP="00A47A96">
            <w:pPr>
              <w:pStyle w:val="TAR"/>
              <w:rPr>
                <w:sz w:val="16"/>
              </w:rPr>
            </w:pPr>
            <w:r>
              <w:rPr>
                <w:sz w:val="16"/>
              </w:rPr>
              <w:t>-</w:t>
            </w:r>
          </w:p>
        </w:tc>
        <w:tc>
          <w:tcPr>
            <w:tcW w:w="0" w:type="auto"/>
          </w:tcPr>
          <w:p w14:paraId="618BBDF0" w14:textId="77777777" w:rsidR="00EE43FE" w:rsidRPr="00555B45" w:rsidRDefault="00EE43FE" w:rsidP="00A47A96">
            <w:pPr>
              <w:pStyle w:val="TAL"/>
              <w:rPr>
                <w:sz w:val="16"/>
              </w:rPr>
            </w:pPr>
            <w:r>
              <w:rPr>
                <w:sz w:val="16"/>
              </w:rPr>
              <w:t>Rel-17</w:t>
            </w:r>
          </w:p>
        </w:tc>
        <w:tc>
          <w:tcPr>
            <w:tcW w:w="0" w:type="auto"/>
          </w:tcPr>
          <w:p w14:paraId="49029DFE" w14:textId="77777777" w:rsidR="00EE43FE" w:rsidRPr="00555B45" w:rsidRDefault="00EE43FE" w:rsidP="00A47A96">
            <w:pPr>
              <w:pStyle w:val="TAL"/>
              <w:rPr>
                <w:sz w:val="16"/>
              </w:rPr>
            </w:pPr>
            <w:r>
              <w:rPr>
                <w:sz w:val="16"/>
              </w:rPr>
              <w:t>F</w:t>
            </w:r>
          </w:p>
        </w:tc>
        <w:tc>
          <w:tcPr>
            <w:tcW w:w="0" w:type="auto"/>
          </w:tcPr>
          <w:p w14:paraId="0473F224" w14:textId="77777777" w:rsidR="00EE43FE" w:rsidRPr="00555B45" w:rsidRDefault="00EE43FE" w:rsidP="00A47A96">
            <w:pPr>
              <w:pStyle w:val="TAL"/>
              <w:rPr>
                <w:sz w:val="16"/>
              </w:rPr>
            </w:pPr>
            <w:r>
              <w:rPr>
                <w:sz w:val="16"/>
              </w:rPr>
              <w:t xml:space="preserve">TEI16_Test, </w:t>
            </w:r>
            <w:proofErr w:type="spellStart"/>
            <w:r>
              <w:rPr>
                <w:sz w:val="16"/>
              </w:rPr>
              <w:t>NR_IioT-UEConTest</w:t>
            </w:r>
            <w:proofErr w:type="spellEnd"/>
          </w:p>
        </w:tc>
        <w:tc>
          <w:tcPr>
            <w:tcW w:w="0" w:type="auto"/>
          </w:tcPr>
          <w:p w14:paraId="6F1D12E3" w14:textId="77777777" w:rsidR="00EE43FE" w:rsidRPr="00555B45" w:rsidRDefault="00EE43FE" w:rsidP="00A47A96">
            <w:pPr>
              <w:pStyle w:val="TAL"/>
              <w:rPr>
                <w:sz w:val="16"/>
              </w:rPr>
            </w:pPr>
            <w:r>
              <w:rPr>
                <w:sz w:val="16"/>
              </w:rPr>
              <w:t>revised</w:t>
            </w:r>
          </w:p>
        </w:tc>
      </w:tr>
      <w:tr w:rsidR="00EE43FE" w14:paraId="3437E709" w14:textId="77777777" w:rsidTr="00A47A96">
        <w:tc>
          <w:tcPr>
            <w:tcW w:w="0" w:type="auto"/>
          </w:tcPr>
          <w:p w14:paraId="14669089" w14:textId="77777777" w:rsidR="00EE43FE" w:rsidRPr="00555B45" w:rsidRDefault="00EE43FE" w:rsidP="00A47A96">
            <w:pPr>
              <w:pStyle w:val="TAL"/>
              <w:rPr>
                <w:sz w:val="16"/>
              </w:rPr>
            </w:pPr>
            <w:r>
              <w:rPr>
                <w:sz w:val="16"/>
              </w:rPr>
              <w:t>R5-227419</w:t>
            </w:r>
          </w:p>
        </w:tc>
        <w:tc>
          <w:tcPr>
            <w:tcW w:w="0" w:type="auto"/>
          </w:tcPr>
          <w:p w14:paraId="3DC38494" w14:textId="77777777" w:rsidR="00EE43FE" w:rsidRPr="00555B45" w:rsidRDefault="00EE43FE" w:rsidP="00A47A96">
            <w:pPr>
              <w:pStyle w:val="TAL"/>
              <w:rPr>
                <w:sz w:val="16"/>
              </w:rPr>
            </w:pPr>
            <w:r>
              <w:rPr>
                <w:sz w:val="16"/>
              </w:rPr>
              <w:t>Corrections to DL Multi Semi-persistent configuration test case</w:t>
            </w:r>
          </w:p>
        </w:tc>
        <w:tc>
          <w:tcPr>
            <w:tcW w:w="0" w:type="auto"/>
          </w:tcPr>
          <w:p w14:paraId="10C1ED12" w14:textId="77777777" w:rsidR="00EE43FE" w:rsidRPr="00555B45" w:rsidRDefault="00EE43FE" w:rsidP="00A47A96">
            <w:pPr>
              <w:pStyle w:val="TAL"/>
              <w:rPr>
                <w:sz w:val="16"/>
              </w:rPr>
            </w:pPr>
            <w:r>
              <w:rPr>
                <w:sz w:val="16"/>
              </w:rPr>
              <w:t>Lenovo</w:t>
            </w:r>
          </w:p>
        </w:tc>
        <w:tc>
          <w:tcPr>
            <w:tcW w:w="0" w:type="auto"/>
          </w:tcPr>
          <w:p w14:paraId="7AB09411" w14:textId="77777777" w:rsidR="00EE43FE" w:rsidRPr="00555B45" w:rsidRDefault="00EE43FE" w:rsidP="00A47A96">
            <w:pPr>
              <w:pStyle w:val="TAL"/>
              <w:rPr>
                <w:sz w:val="16"/>
              </w:rPr>
            </w:pPr>
            <w:r>
              <w:rPr>
                <w:sz w:val="16"/>
              </w:rPr>
              <w:t>38.523-1</w:t>
            </w:r>
          </w:p>
        </w:tc>
        <w:tc>
          <w:tcPr>
            <w:tcW w:w="0" w:type="auto"/>
          </w:tcPr>
          <w:p w14:paraId="632D49C8" w14:textId="77777777" w:rsidR="00EE43FE" w:rsidRPr="00555B45" w:rsidRDefault="00EE43FE" w:rsidP="00A47A96">
            <w:pPr>
              <w:pStyle w:val="TAL"/>
              <w:rPr>
                <w:sz w:val="16"/>
              </w:rPr>
            </w:pPr>
            <w:r>
              <w:rPr>
                <w:sz w:val="16"/>
              </w:rPr>
              <w:t>3340</w:t>
            </w:r>
          </w:p>
        </w:tc>
        <w:tc>
          <w:tcPr>
            <w:tcW w:w="0" w:type="auto"/>
          </w:tcPr>
          <w:p w14:paraId="5B74765D" w14:textId="77777777" w:rsidR="00EE43FE" w:rsidRPr="00555B45" w:rsidRDefault="00EE43FE" w:rsidP="00A47A96">
            <w:pPr>
              <w:pStyle w:val="TAR"/>
              <w:rPr>
                <w:sz w:val="16"/>
              </w:rPr>
            </w:pPr>
            <w:r>
              <w:rPr>
                <w:sz w:val="16"/>
              </w:rPr>
              <w:t>1</w:t>
            </w:r>
          </w:p>
        </w:tc>
        <w:tc>
          <w:tcPr>
            <w:tcW w:w="0" w:type="auto"/>
          </w:tcPr>
          <w:p w14:paraId="1DEDBF87" w14:textId="77777777" w:rsidR="00EE43FE" w:rsidRPr="00555B45" w:rsidRDefault="00EE43FE" w:rsidP="00A47A96">
            <w:pPr>
              <w:pStyle w:val="TAL"/>
              <w:rPr>
                <w:sz w:val="16"/>
              </w:rPr>
            </w:pPr>
            <w:r>
              <w:rPr>
                <w:sz w:val="16"/>
              </w:rPr>
              <w:t>Rel-17</w:t>
            </w:r>
          </w:p>
        </w:tc>
        <w:tc>
          <w:tcPr>
            <w:tcW w:w="0" w:type="auto"/>
          </w:tcPr>
          <w:p w14:paraId="44D96D8B" w14:textId="77777777" w:rsidR="00EE43FE" w:rsidRPr="00555B45" w:rsidRDefault="00EE43FE" w:rsidP="00A47A96">
            <w:pPr>
              <w:pStyle w:val="TAL"/>
              <w:rPr>
                <w:sz w:val="16"/>
              </w:rPr>
            </w:pPr>
            <w:r>
              <w:rPr>
                <w:sz w:val="16"/>
              </w:rPr>
              <w:t>F</w:t>
            </w:r>
          </w:p>
        </w:tc>
        <w:tc>
          <w:tcPr>
            <w:tcW w:w="0" w:type="auto"/>
          </w:tcPr>
          <w:p w14:paraId="644C3C9E" w14:textId="77777777" w:rsidR="00EE43FE" w:rsidRPr="00555B45" w:rsidRDefault="00EE43FE" w:rsidP="00A47A96">
            <w:pPr>
              <w:pStyle w:val="TAL"/>
              <w:rPr>
                <w:sz w:val="16"/>
              </w:rPr>
            </w:pPr>
            <w:r>
              <w:rPr>
                <w:sz w:val="16"/>
              </w:rPr>
              <w:t xml:space="preserve">TEI16_Test, </w:t>
            </w:r>
            <w:proofErr w:type="spellStart"/>
            <w:r>
              <w:rPr>
                <w:sz w:val="16"/>
              </w:rPr>
              <w:t>NR_IioT-UEConTest</w:t>
            </w:r>
            <w:proofErr w:type="spellEnd"/>
          </w:p>
        </w:tc>
        <w:tc>
          <w:tcPr>
            <w:tcW w:w="0" w:type="auto"/>
          </w:tcPr>
          <w:p w14:paraId="5BBE7268" w14:textId="77777777" w:rsidR="00EE43FE" w:rsidRPr="00555B45" w:rsidRDefault="00EE43FE" w:rsidP="00A47A96">
            <w:pPr>
              <w:pStyle w:val="TAL"/>
              <w:rPr>
                <w:sz w:val="16"/>
              </w:rPr>
            </w:pPr>
            <w:r>
              <w:rPr>
                <w:sz w:val="16"/>
              </w:rPr>
              <w:t>agreed</w:t>
            </w:r>
          </w:p>
        </w:tc>
      </w:tr>
      <w:tr w:rsidR="00EE43FE" w14:paraId="4FE11053" w14:textId="77777777" w:rsidTr="00A47A96">
        <w:tc>
          <w:tcPr>
            <w:tcW w:w="0" w:type="auto"/>
          </w:tcPr>
          <w:p w14:paraId="5FA70348" w14:textId="77777777" w:rsidR="00EE43FE" w:rsidRPr="00555B45" w:rsidRDefault="00EE43FE" w:rsidP="00A47A96">
            <w:pPr>
              <w:pStyle w:val="TAL"/>
              <w:rPr>
                <w:sz w:val="16"/>
              </w:rPr>
            </w:pPr>
            <w:r>
              <w:rPr>
                <w:sz w:val="16"/>
              </w:rPr>
              <w:t>R5-227018</w:t>
            </w:r>
          </w:p>
        </w:tc>
        <w:tc>
          <w:tcPr>
            <w:tcW w:w="0" w:type="auto"/>
          </w:tcPr>
          <w:p w14:paraId="2535D825" w14:textId="77777777" w:rsidR="00EE43FE" w:rsidRPr="00555B45" w:rsidRDefault="00EE43FE" w:rsidP="00A47A96">
            <w:pPr>
              <w:pStyle w:val="TAL"/>
              <w:rPr>
                <w:sz w:val="16"/>
              </w:rPr>
            </w:pPr>
            <w:r>
              <w:rPr>
                <w:sz w:val="16"/>
              </w:rPr>
              <w:t>Corrections to UL Multi configured Grant test case</w:t>
            </w:r>
          </w:p>
        </w:tc>
        <w:tc>
          <w:tcPr>
            <w:tcW w:w="0" w:type="auto"/>
          </w:tcPr>
          <w:p w14:paraId="1DB1C801" w14:textId="77777777" w:rsidR="00EE43FE" w:rsidRPr="00555B45" w:rsidRDefault="00EE43FE" w:rsidP="00A47A96">
            <w:pPr>
              <w:pStyle w:val="TAL"/>
              <w:rPr>
                <w:sz w:val="16"/>
              </w:rPr>
            </w:pPr>
            <w:r>
              <w:rPr>
                <w:sz w:val="16"/>
              </w:rPr>
              <w:t>Lenovo</w:t>
            </w:r>
          </w:p>
        </w:tc>
        <w:tc>
          <w:tcPr>
            <w:tcW w:w="0" w:type="auto"/>
          </w:tcPr>
          <w:p w14:paraId="4852898E" w14:textId="77777777" w:rsidR="00EE43FE" w:rsidRPr="00555B45" w:rsidRDefault="00EE43FE" w:rsidP="00A47A96">
            <w:pPr>
              <w:pStyle w:val="TAL"/>
              <w:rPr>
                <w:sz w:val="16"/>
              </w:rPr>
            </w:pPr>
            <w:r>
              <w:rPr>
                <w:sz w:val="16"/>
              </w:rPr>
              <w:t>38.523-1</w:t>
            </w:r>
          </w:p>
        </w:tc>
        <w:tc>
          <w:tcPr>
            <w:tcW w:w="0" w:type="auto"/>
          </w:tcPr>
          <w:p w14:paraId="2173F975" w14:textId="77777777" w:rsidR="00EE43FE" w:rsidRPr="00555B45" w:rsidRDefault="00EE43FE" w:rsidP="00A47A96">
            <w:pPr>
              <w:pStyle w:val="TAL"/>
              <w:rPr>
                <w:sz w:val="16"/>
              </w:rPr>
            </w:pPr>
            <w:r>
              <w:rPr>
                <w:sz w:val="16"/>
              </w:rPr>
              <w:t>3341</w:t>
            </w:r>
          </w:p>
        </w:tc>
        <w:tc>
          <w:tcPr>
            <w:tcW w:w="0" w:type="auto"/>
          </w:tcPr>
          <w:p w14:paraId="7935D46B" w14:textId="77777777" w:rsidR="00EE43FE" w:rsidRPr="00555B45" w:rsidRDefault="00EE43FE" w:rsidP="00A47A96">
            <w:pPr>
              <w:pStyle w:val="TAR"/>
              <w:rPr>
                <w:sz w:val="16"/>
              </w:rPr>
            </w:pPr>
            <w:r>
              <w:rPr>
                <w:sz w:val="16"/>
              </w:rPr>
              <w:t>-</w:t>
            </w:r>
          </w:p>
        </w:tc>
        <w:tc>
          <w:tcPr>
            <w:tcW w:w="0" w:type="auto"/>
          </w:tcPr>
          <w:p w14:paraId="212301B0" w14:textId="77777777" w:rsidR="00EE43FE" w:rsidRPr="00555B45" w:rsidRDefault="00EE43FE" w:rsidP="00A47A96">
            <w:pPr>
              <w:pStyle w:val="TAL"/>
              <w:rPr>
                <w:sz w:val="16"/>
              </w:rPr>
            </w:pPr>
            <w:r>
              <w:rPr>
                <w:sz w:val="16"/>
              </w:rPr>
              <w:t>Rel-17</w:t>
            </w:r>
          </w:p>
        </w:tc>
        <w:tc>
          <w:tcPr>
            <w:tcW w:w="0" w:type="auto"/>
          </w:tcPr>
          <w:p w14:paraId="5704774E" w14:textId="77777777" w:rsidR="00EE43FE" w:rsidRPr="00555B45" w:rsidRDefault="00EE43FE" w:rsidP="00A47A96">
            <w:pPr>
              <w:pStyle w:val="TAL"/>
              <w:rPr>
                <w:sz w:val="16"/>
              </w:rPr>
            </w:pPr>
            <w:r>
              <w:rPr>
                <w:sz w:val="16"/>
              </w:rPr>
              <w:t>F</w:t>
            </w:r>
          </w:p>
        </w:tc>
        <w:tc>
          <w:tcPr>
            <w:tcW w:w="0" w:type="auto"/>
          </w:tcPr>
          <w:p w14:paraId="6161D848" w14:textId="77777777" w:rsidR="00EE43FE" w:rsidRPr="00555B45" w:rsidRDefault="00EE43FE" w:rsidP="00A47A96">
            <w:pPr>
              <w:pStyle w:val="TAL"/>
              <w:rPr>
                <w:sz w:val="16"/>
              </w:rPr>
            </w:pPr>
            <w:r>
              <w:rPr>
                <w:sz w:val="16"/>
              </w:rPr>
              <w:t xml:space="preserve">TEI16_Test, </w:t>
            </w:r>
            <w:proofErr w:type="spellStart"/>
            <w:r>
              <w:rPr>
                <w:sz w:val="16"/>
              </w:rPr>
              <w:t>NR_IioT-UEConTest</w:t>
            </w:r>
            <w:proofErr w:type="spellEnd"/>
          </w:p>
        </w:tc>
        <w:tc>
          <w:tcPr>
            <w:tcW w:w="0" w:type="auto"/>
          </w:tcPr>
          <w:p w14:paraId="01B3200C" w14:textId="77777777" w:rsidR="00EE43FE" w:rsidRPr="00555B45" w:rsidRDefault="00EE43FE" w:rsidP="00A47A96">
            <w:pPr>
              <w:pStyle w:val="TAL"/>
              <w:rPr>
                <w:sz w:val="16"/>
              </w:rPr>
            </w:pPr>
            <w:r>
              <w:rPr>
                <w:sz w:val="16"/>
              </w:rPr>
              <w:t>agreed</w:t>
            </w:r>
          </w:p>
        </w:tc>
      </w:tr>
      <w:tr w:rsidR="00EE43FE" w14:paraId="7EA3644B" w14:textId="77777777" w:rsidTr="00A47A96">
        <w:tc>
          <w:tcPr>
            <w:tcW w:w="0" w:type="auto"/>
          </w:tcPr>
          <w:p w14:paraId="083C2131" w14:textId="77777777" w:rsidR="00EE43FE" w:rsidRPr="00555B45" w:rsidRDefault="00EE43FE" w:rsidP="00A47A96">
            <w:pPr>
              <w:pStyle w:val="TAL"/>
              <w:rPr>
                <w:sz w:val="16"/>
              </w:rPr>
            </w:pPr>
            <w:r>
              <w:rPr>
                <w:sz w:val="16"/>
              </w:rPr>
              <w:t>R5-227019</w:t>
            </w:r>
          </w:p>
        </w:tc>
        <w:tc>
          <w:tcPr>
            <w:tcW w:w="0" w:type="auto"/>
          </w:tcPr>
          <w:p w14:paraId="05D20189" w14:textId="77777777" w:rsidR="00EE43FE" w:rsidRPr="00555B45" w:rsidRDefault="00EE43FE" w:rsidP="00A47A96">
            <w:pPr>
              <w:pStyle w:val="TAL"/>
              <w:rPr>
                <w:sz w:val="16"/>
              </w:rPr>
            </w:pPr>
            <w:r>
              <w:rPr>
                <w:sz w:val="16"/>
              </w:rPr>
              <w:t xml:space="preserve">Addition of new </w:t>
            </w:r>
            <w:proofErr w:type="spellStart"/>
            <w:r>
              <w:rPr>
                <w:sz w:val="16"/>
              </w:rPr>
              <w:t>eNS</w:t>
            </w:r>
            <w:proofErr w:type="spellEnd"/>
            <w:r>
              <w:rPr>
                <w:sz w:val="16"/>
              </w:rPr>
              <w:t xml:space="preserve"> Test Case for NSAC Generic UE configuration update rejected NSSAI</w:t>
            </w:r>
          </w:p>
        </w:tc>
        <w:tc>
          <w:tcPr>
            <w:tcW w:w="0" w:type="auto"/>
          </w:tcPr>
          <w:p w14:paraId="6491A91A" w14:textId="77777777" w:rsidR="00EE43FE" w:rsidRPr="00555B45" w:rsidRDefault="00EE43FE" w:rsidP="00A47A96">
            <w:pPr>
              <w:pStyle w:val="TAL"/>
              <w:rPr>
                <w:sz w:val="16"/>
              </w:rPr>
            </w:pPr>
            <w:r>
              <w:rPr>
                <w:sz w:val="16"/>
              </w:rPr>
              <w:t>Lenovo</w:t>
            </w:r>
          </w:p>
        </w:tc>
        <w:tc>
          <w:tcPr>
            <w:tcW w:w="0" w:type="auto"/>
          </w:tcPr>
          <w:p w14:paraId="43113D76" w14:textId="77777777" w:rsidR="00EE43FE" w:rsidRPr="00555B45" w:rsidRDefault="00EE43FE" w:rsidP="00A47A96">
            <w:pPr>
              <w:pStyle w:val="TAL"/>
              <w:rPr>
                <w:sz w:val="16"/>
              </w:rPr>
            </w:pPr>
            <w:r>
              <w:rPr>
                <w:sz w:val="16"/>
              </w:rPr>
              <w:t>38.523-1</w:t>
            </w:r>
          </w:p>
        </w:tc>
        <w:tc>
          <w:tcPr>
            <w:tcW w:w="0" w:type="auto"/>
          </w:tcPr>
          <w:p w14:paraId="076FAABE" w14:textId="77777777" w:rsidR="00EE43FE" w:rsidRPr="00555B45" w:rsidRDefault="00EE43FE" w:rsidP="00A47A96">
            <w:pPr>
              <w:pStyle w:val="TAL"/>
              <w:rPr>
                <w:sz w:val="16"/>
              </w:rPr>
            </w:pPr>
            <w:r>
              <w:rPr>
                <w:sz w:val="16"/>
              </w:rPr>
              <w:t>3342</w:t>
            </w:r>
          </w:p>
        </w:tc>
        <w:tc>
          <w:tcPr>
            <w:tcW w:w="0" w:type="auto"/>
          </w:tcPr>
          <w:p w14:paraId="61F5EA74" w14:textId="77777777" w:rsidR="00EE43FE" w:rsidRPr="00555B45" w:rsidRDefault="00EE43FE" w:rsidP="00A47A96">
            <w:pPr>
              <w:pStyle w:val="TAR"/>
              <w:rPr>
                <w:sz w:val="16"/>
              </w:rPr>
            </w:pPr>
            <w:r>
              <w:rPr>
                <w:sz w:val="16"/>
              </w:rPr>
              <w:t>-</w:t>
            </w:r>
          </w:p>
        </w:tc>
        <w:tc>
          <w:tcPr>
            <w:tcW w:w="0" w:type="auto"/>
          </w:tcPr>
          <w:p w14:paraId="32303D28" w14:textId="77777777" w:rsidR="00EE43FE" w:rsidRPr="00555B45" w:rsidRDefault="00EE43FE" w:rsidP="00A47A96">
            <w:pPr>
              <w:pStyle w:val="TAL"/>
              <w:rPr>
                <w:sz w:val="16"/>
              </w:rPr>
            </w:pPr>
            <w:r>
              <w:rPr>
                <w:sz w:val="16"/>
              </w:rPr>
              <w:t>Rel-17</w:t>
            </w:r>
          </w:p>
        </w:tc>
        <w:tc>
          <w:tcPr>
            <w:tcW w:w="0" w:type="auto"/>
          </w:tcPr>
          <w:p w14:paraId="7FA6F946" w14:textId="77777777" w:rsidR="00EE43FE" w:rsidRPr="00555B45" w:rsidRDefault="00EE43FE" w:rsidP="00A47A96">
            <w:pPr>
              <w:pStyle w:val="TAL"/>
              <w:rPr>
                <w:sz w:val="16"/>
              </w:rPr>
            </w:pPr>
            <w:r>
              <w:rPr>
                <w:sz w:val="16"/>
              </w:rPr>
              <w:t>F</w:t>
            </w:r>
          </w:p>
        </w:tc>
        <w:tc>
          <w:tcPr>
            <w:tcW w:w="0" w:type="auto"/>
          </w:tcPr>
          <w:p w14:paraId="43B5F927" w14:textId="77777777" w:rsidR="00EE43FE" w:rsidRPr="00555B45" w:rsidRDefault="00EE43FE" w:rsidP="00A47A96">
            <w:pPr>
              <w:pStyle w:val="TAL"/>
              <w:rPr>
                <w:sz w:val="16"/>
              </w:rPr>
            </w:pPr>
            <w:r>
              <w:rPr>
                <w:sz w:val="16"/>
              </w:rPr>
              <w:t>eNS_Ph2-UEConTest</w:t>
            </w:r>
          </w:p>
        </w:tc>
        <w:tc>
          <w:tcPr>
            <w:tcW w:w="0" w:type="auto"/>
          </w:tcPr>
          <w:p w14:paraId="3724176C" w14:textId="77777777" w:rsidR="00EE43FE" w:rsidRPr="00555B45" w:rsidRDefault="00EE43FE" w:rsidP="00A47A96">
            <w:pPr>
              <w:pStyle w:val="TAL"/>
              <w:rPr>
                <w:sz w:val="16"/>
              </w:rPr>
            </w:pPr>
            <w:r>
              <w:rPr>
                <w:sz w:val="16"/>
              </w:rPr>
              <w:t>revised</w:t>
            </w:r>
          </w:p>
        </w:tc>
      </w:tr>
      <w:tr w:rsidR="00EE43FE" w14:paraId="18EF0387" w14:textId="77777777" w:rsidTr="00A47A96">
        <w:tc>
          <w:tcPr>
            <w:tcW w:w="0" w:type="auto"/>
          </w:tcPr>
          <w:p w14:paraId="5D4B9E2F" w14:textId="77777777" w:rsidR="00EE43FE" w:rsidRPr="00555B45" w:rsidRDefault="00EE43FE" w:rsidP="00A47A96">
            <w:pPr>
              <w:pStyle w:val="TAL"/>
              <w:rPr>
                <w:sz w:val="16"/>
              </w:rPr>
            </w:pPr>
            <w:r>
              <w:rPr>
                <w:sz w:val="16"/>
              </w:rPr>
              <w:t>R5-227546</w:t>
            </w:r>
          </w:p>
        </w:tc>
        <w:tc>
          <w:tcPr>
            <w:tcW w:w="0" w:type="auto"/>
          </w:tcPr>
          <w:p w14:paraId="3900648A" w14:textId="77777777" w:rsidR="00EE43FE" w:rsidRPr="00555B45" w:rsidRDefault="00EE43FE" w:rsidP="00A47A96">
            <w:pPr>
              <w:pStyle w:val="TAL"/>
              <w:rPr>
                <w:sz w:val="16"/>
              </w:rPr>
            </w:pPr>
            <w:r>
              <w:rPr>
                <w:sz w:val="16"/>
              </w:rPr>
              <w:t xml:space="preserve">Addition of new </w:t>
            </w:r>
            <w:proofErr w:type="spellStart"/>
            <w:r>
              <w:rPr>
                <w:sz w:val="16"/>
              </w:rPr>
              <w:t>eNS</w:t>
            </w:r>
            <w:proofErr w:type="spellEnd"/>
            <w:r>
              <w:rPr>
                <w:sz w:val="16"/>
              </w:rPr>
              <w:t xml:space="preserve"> Test Case for NSAC Generic UE configuration update rejected NSSAI</w:t>
            </w:r>
          </w:p>
        </w:tc>
        <w:tc>
          <w:tcPr>
            <w:tcW w:w="0" w:type="auto"/>
          </w:tcPr>
          <w:p w14:paraId="5F1DD873" w14:textId="77777777" w:rsidR="00EE43FE" w:rsidRPr="00555B45" w:rsidRDefault="00EE43FE" w:rsidP="00A47A96">
            <w:pPr>
              <w:pStyle w:val="TAL"/>
              <w:rPr>
                <w:sz w:val="16"/>
              </w:rPr>
            </w:pPr>
            <w:r>
              <w:rPr>
                <w:sz w:val="16"/>
              </w:rPr>
              <w:t>Lenovo</w:t>
            </w:r>
          </w:p>
        </w:tc>
        <w:tc>
          <w:tcPr>
            <w:tcW w:w="0" w:type="auto"/>
          </w:tcPr>
          <w:p w14:paraId="17059736" w14:textId="77777777" w:rsidR="00EE43FE" w:rsidRPr="00555B45" w:rsidRDefault="00EE43FE" w:rsidP="00A47A96">
            <w:pPr>
              <w:pStyle w:val="TAL"/>
              <w:rPr>
                <w:sz w:val="16"/>
              </w:rPr>
            </w:pPr>
            <w:r>
              <w:rPr>
                <w:sz w:val="16"/>
              </w:rPr>
              <w:t>38.523-1</w:t>
            </w:r>
          </w:p>
        </w:tc>
        <w:tc>
          <w:tcPr>
            <w:tcW w:w="0" w:type="auto"/>
          </w:tcPr>
          <w:p w14:paraId="4C86A784" w14:textId="77777777" w:rsidR="00EE43FE" w:rsidRPr="00555B45" w:rsidRDefault="00EE43FE" w:rsidP="00A47A96">
            <w:pPr>
              <w:pStyle w:val="TAL"/>
              <w:rPr>
                <w:sz w:val="16"/>
              </w:rPr>
            </w:pPr>
            <w:r>
              <w:rPr>
                <w:sz w:val="16"/>
              </w:rPr>
              <w:t>3342</w:t>
            </w:r>
          </w:p>
        </w:tc>
        <w:tc>
          <w:tcPr>
            <w:tcW w:w="0" w:type="auto"/>
          </w:tcPr>
          <w:p w14:paraId="64D555EE" w14:textId="77777777" w:rsidR="00EE43FE" w:rsidRPr="00555B45" w:rsidRDefault="00EE43FE" w:rsidP="00A47A96">
            <w:pPr>
              <w:pStyle w:val="TAR"/>
              <w:rPr>
                <w:sz w:val="16"/>
              </w:rPr>
            </w:pPr>
            <w:r>
              <w:rPr>
                <w:sz w:val="16"/>
              </w:rPr>
              <w:t>1</w:t>
            </w:r>
          </w:p>
        </w:tc>
        <w:tc>
          <w:tcPr>
            <w:tcW w:w="0" w:type="auto"/>
          </w:tcPr>
          <w:p w14:paraId="674E89A3" w14:textId="77777777" w:rsidR="00EE43FE" w:rsidRPr="00555B45" w:rsidRDefault="00EE43FE" w:rsidP="00A47A96">
            <w:pPr>
              <w:pStyle w:val="TAL"/>
              <w:rPr>
                <w:sz w:val="16"/>
              </w:rPr>
            </w:pPr>
            <w:r>
              <w:rPr>
                <w:sz w:val="16"/>
              </w:rPr>
              <w:t>Rel-17</w:t>
            </w:r>
          </w:p>
        </w:tc>
        <w:tc>
          <w:tcPr>
            <w:tcW w:w="0" w:type="auto"/>
          </w:tcPr>
          <w:p w14:paraId="4B032DEC" w14:textId="77777777" w:rsidR="00EE43FE" w:rsidRPr="00555B45" w:rsidRDefault="00EE43FE" w:rsidP="00A47A96">
            <w:pPr>
              <w:pStyle w:val="TAL"/>
              <w:rPr>
                <w:sz w:val="16"/>
              </w:rPr>
            </w:pPr>
            <w:r>
              <w:rPr>
                <w:sz w:val="16"/>
              </w:rPr>
              <w:t>F</w:t>
            </w:r>
          </w:p>
        </w:tc>
        <w:tc>
          <w:tcPr>
            <w:tcW w:w="0" w:type="auto"/>
          </w:tcPr>
          <w:p w14:paraId="54058C4D" w14:textId="77777777" w:rsidR="00EE43FE" w:rsidRPr="00555B45" w:rsidRDefault="00EE43FE" w:rsidP="00A47A96">
            <w:pPr>
              <w:pStyle w:val="TAL"/>
              <w:rPr>
                <w:sz w:val="16"/>
              </w:rPr>
            </w:pPr>
            <w:r>
              <w:rPr>
                <w:sz w:val="16"/>
              </w:rPr>
              <w:t>eNS_Ph2-UEConTest</w:t>
            </w:r>
          </w:p>
        </w:tc>
        <w:tc>
          <w:tcPr>
            <w:tcW w:w="0" w:type="auto"/>
          </w:tcPr>
          <w:p w14:paraId="73E45071" w14:textId="77777777" w:rsidR="00EE43FE" w:rsidRPr="00555B45" w:rsidRDefault="00EE43FE" w:rsidP="00A47A96">
            <w:pPr>
              <w:pStyle w:val="TAL"/>
              <w:rPr>
                <w:sz w:val="16"/>
              </w:rPr>
            </w:pPr>
            <w:r>
              <w:rPr>
                <w:sz w:val="16"/>
              </w:rPr>
              <w:t>agreed</w:t>
            </w:r>
          </w:p>
        </w:tc>
      </w:tr>
      <w:tr w:rsidR="00EE43FE" w14:paraId="758AD5D4" w14:textId="77777777" w:rsidTr="00A47A96">
        <w:tc>
          <w:tcPr>
            <w:tcW w:w="0" w:type="auto"/>
          </w:tcPr>
          <w:p w14:paraId="24670AEA" w14:textId="77777777" w:rsidR="00EE43FE" w:rsidRPr="00555B45" w:rsidRDefault="00EE43FE" w:rsidP="00A47A96">
            <w:pPr>
              <w:pStyle w:val="TAL"/>
              <w:rPr>
                <w:sz w:val="16"/>
              </w:rPr>
            </w:pPr>
            <w:r>
              <w:rPr>
                <w:sz w:val="16"/>
              </w:rPr>
              <w:t>R5-227020</w:t>
            </w:r>
          </w:p>
        </w:tc>
        <w:tc>
          <w:tcPr>
            <w:tcW w:w="0" w:type="auto"/>
          </w:tcPr>
          <w:p w14:paraId="201A87AE" w14:textId="77777777" w:rsidR="00EE43FE" w:rsidRPr="00555B45" w:rsidRDefault="00EE43FE" w:rsidP="00A47A96">
            <w:pPr>
              <w:pStyle w:val="TAL"/>
              <w:rPr>
                <w:sz w:val="16"/>
              </w:rPr>
            </w:pPr>
            <w:r>
              <w:rPr>
                <w:sz w:val="16"/>
              </w:rPr>
              <w:t xml:space="preserve">Addition of new </w:t>
            </w:r>
            <w:proofErr w:type="spellStart"/>
            <w:r>
              <w:rPr>
                <w:sz w:val="16"/>
              </w:rPr>
              <w:t>eNS</w:t>
            </w:r>
            <w:proofErr w:type="spellEnd"/>
            <w:r>
              <w:rPr>
                <w:sz w:val="16"/>
              </w:rPr>
              <w:t xml:space="preserve"> Test Case for NSAC De-registration rejected NSSAI</w:t>
            </w:r>
          </w:p>
        </w:tc>
        <w:tc>
          <w:tcPr>
            <w:tcW w:w="0" w:type="auto"/>
          </w:tcPr>
          <w:p w14:paraId="34D3DB6E" w14:textId="77777777" w:rsidR="00EE43FE" w:rsidRPr="00555B45" w:rsidRDefault="00EE43FE" w:rsidP="00A47A96">
            <w:pPr>
              <w:pStyle w:val="TAL"/>
              <w:rPr>
                <w:sz w:val="16"/>
              </w:rPr>
            </w:pPr>
            <w:r>
              <w:rPr>
                <w:sz w:val="16"/>
              </w:rPr>
              <w:t>Lenovo</w:t>
            </w:r>
          </w:p>
        </w:tc>
        <w:tc>
          <w:tcPr>
            <w:tcW w:w="0" w:type="auto"/>
          </w:tcPr>
          <w:p w14:paraId="3E95CDCC" w14:textId="77777777" w:rsidR="00EE43FE" w:rsidRPr="00555B45" w:rsidRDefault="00EE43FE" w:rsidP="00A47A96">
            <w:pPr>
              <w:pStyle w:val="TAL"/>
              <w:rPr>
                <w:sz w:val="16"/>
              </w:rPr>
            </w:pPr>
            <w:r>
              <w:rPr>
                <w:sz w:val="16"/>
              </w:rPr>
              <w:t>38.523-1</w:t>
            </w:r>
          </w:p>
        </w:tc>
        <w:tc>
          <w:tcPr>
            <w:tcW w:w="0" w:type="auto"/>
          </w:tcPr>
          <w:p w14:paraId="1404E5DA" w14:textId="77777777" w:rsidR="00EE43FE" w:rsidRPr="00555B45" w:rsidRDefault="00EE43FE" w:rsidP="00A47A96">
            <w:pPr>
              <w:pStyle w:val="TAL"/>
              <w:rPr>
                <w:sz w:val="16"/>
              </w:rPr>
            </w:pPr>
            <w:r>
              <w:rPr>
                <w:sz w:val="16"/>
              </w:rPr>
              <w:t>3343</w:t>
            </w:r>
          </w:p>
        </w:tc>
        <w:tc>
          <w:tcPr>
            <w:tcW w:w="0" w:type="auto"/>
          </w:tcPr>
          <w:p w14:paraId="1AF28E66" w14:textId="77777777" w:rsidR="00EE43FE" w:rsidRPr="00555B45" w:rsidRDefault="00EE43FE" w:rsidP="00A47A96">
            <w:pPr>
              <w:pStyle w:val="TAR"/>
              <w:rPr>
                <w:sz w:val="16"/>
              </w:rPr>
            </w:pPr>
            <w:r>
              <w:rPr>
                <w:sz w:val="16"/>
              </w:rPr>
              <w:t>-</w:t>
            </w:r>
          </w:p>
        </w:tc>
        <w:tc>
          <w:tcPr>
            <w:tcW w:w="0" w:type="auto"/>
          </w:tcPr>
          <w:p w14:paraId="664DAD5A" w14:textId="77777777" w:rsidR="00EE43FE" w:rsidRPr="00555B45" w:rsidRDefault="00EE43FE" w:rsidP="00A47A96">
            <w:pPr>
              <w:pStyle w:val="TAL"/>
              <w:rPr>
                <w:sz w:val="16"/>
              </w:rPr>
            </w:pPr>
            <w:r>
              <w:rPr>
                <w:sz w:val="16"/>
              </w:rPr>
              <w:t>Rel-17</w:t>
            </w:r>
          </w:p>
        </w:tc>
        <w:tc>
          <w:tcPr>
            <w:tcW w:w="0" w:type="auto"/>
          </w:tcPr>
          <w:p w14:paraId="4D004EC7" w14:textId="77777777" w:rsidR="00EE43FE" w:rsidRPr="00555B45" w:rsidRDefault="00EE43FE" w:rsidP="00A47A96">
            <w:pPr>
              <w:pStyle w:val="TAL"/>
              <w:rPr>
                <w:sz w:val="16"/>
              </w:rPr>
            </w:pPr>
            <w:r>
              <w:rPr>
                <w:sz w:val="16"/>
              </w:rPr>
              <w:t>F</w:t>
            </w:r>
          </w:p>
        </w:tc>
        <w:tc>
          <w:tcPr>
            <w:tcW w:w="0" w:type="auto"/>
          </w:tcPr>
          <w:p w14:paraId="1FDB1684" w14:textId="77777777" w:rsidR="00EE43FE" w:rsidRPr="00555B45" w:rsidRDefault="00EE43FE" w:rsidP="00A47A96">
            <w:pPr>
              <w:pStyle w:val="TAL"/>
              <w:rPr>
                <w:sz w:val="16"/>
              </w:rPr>
            </w:pPr>
            <w:r>
              <w:rPr>
                <w:sz w:val="16"/>
              </w:rPr>
              <w:t>eNS_Ph2-UEConTest</w:t>
            </w:r>
          </w:p>
        </w:tc>
        <w:tc>
          <w:tcPr>
            <w:tcW w:w="0" w:type="auto"/>
          </w:tcPr>
          <w:p w14:paraId="32FB80D9" w14:textId="77777777" w:rsidR="00EE43FE" w:rsidRPr="00555B45" w:rsidRDefault="00EE43FE" w:rsidP="00A47A96">
            <w:pPr>
              <w:pStyle w:val="TAL"/>
              <w:rPr>
                <w:sz w:val="16"/>
              </w:rPr>
            </w:pPr>
            <w:r>
              <w:rPr>
                <w:sz w:val="16"/>
              </w:rPr>
              <w:t>revised</w:t>
            </w:r>
          </w:p>
        </w:tc>
      </w:tr>
      <w:tr w:rsidR="00EE43FE" w14:paraId="3138AB2E" w14:textId="77777777" w:rsidTr="00A47A96">
        <w:tc>
          <w:tcPr>
            <w:tcW w:w="0" w:type="auto"/>
          </w:tcPr>
          <w:p w14:paraId="6A3A0D6A" w14:textId="77777777" w:rsidR="00EE43FE" w:rsidRPr="00555B45" w:rsidRDefault="00EE43FE" w:rsidP="00A47A96">
            <w:pPr>
              <w:pStyle w:val="TAL"/>
              <w:rPr>
                <w:sz w:val="16"/>
              </w:rPr>
            </w:pPr>
            <w:r>
              <w:rPr>
                <w:sz w:val="16"/>
              </w:rPr>
              <w:t>R5-227547</w:t>
            </w:r>
          </w:p>
        </w:tc>
        <w:tc>
          <w:tcPr>
            <w:tcW w:w="0" w:type="auto"/>
          </w:tcPr>
          <w:p w14:paraId="50218ED2" w14:textId="77777777" w:rsidR="00EE43FE" w:rsidRPr="00555B45" w:rsidRDefault="00EE43FE" w:rsidP="00A47A96">
            <w:pPr>
              <w:pStyle w:val="TAL"/>
              <w:rPr>
                <w:sz w:val="16"/>
              </w:rPr>
            </w:pPr>
            <w:r>
              <w:rPr>
                <w:sz w:val="16"/>
              </w:rPr>
              <w:t xml:space="preserve">Addition of new </w:t>
            </w:r>
            <w:proofErr w:type="spellStart"/>
            <w:r>
              <w:rPr>
                <w:sz w:val="16"/>
              </w:rPr>
              <w:t>eNS</w:t>
            </w:r>
            <w:proofErr w:type="spellEnd"/>
            <w:r>
              <w:rPr>
                <w:sz w:val="16"/>
              </w:rPr>
              <w:t xml:space="preserve"> Test Case for NSAC De-registration rejected NSSAI</w:t>
            </w:r>
          </w:p>
        </w:tc>
        <w:tc>
          <w:tcPr>
            <w:tcW w:w="0" w:type="auto"/>
          </w:tcPr>
          <w:p w14:paraId="3270FD09" w14:textId="77777777" w:rsidR="00EE43FE" w:rsidRPr="00555B45" w:rsidRDefault="00EE43FE" w:rsidP="00A47A96">
            <w:pPr>
              <w:pStyle w:val="TAL"/>
              <w:rPr>
                <w:sz w:val="16"/>
              </w:rPr>
            </w:pPr>
            <w:r>
              <w:rPr>
                <w:sz w:val="16"/>
              </w:rPr>
              <w:t>Lenovo</w:t>
            </w:r>
          </w:p>
        </w:tc>
        <w:tc>
          <w:tcPr>
            <w:tcW w:w="0" w:type="auto"/>
          </w:tcPr>
          <w:p w14:paraId="33A80794" w14:textId="77777777" w:rsidR="00EE43FE" w:rsidRPr="00555B45" w:rsidRDefault="00EE43FE" w:rsidP="00A47A96">
            <w:pPr>
              <w:pStyle w:val="TAL"/>
              <w:rPr>
                <w:sz w:val="16"/>
              </w:rPr>
            </w:pPr>
            <w:r>
              <w:rPr>
                <w:sz w:val="16"/>
              </w:rPr>
              <w:t>38.523-1</w:t>
            </w:r>
          </w:p>
        </w:tc>
        <w:tc>
          <w:tcPr>
            <w:tcW w:w="0" w:type="auto"/>
          </w:tcPr>
          <w:p w14:paraId="50379347" w14:textId="77777777" w:rsidR="00EE43FE" w:rsidRPr="00555B45" w:rsidRDefault="00EE43FE" w:rsidP="00A47A96">
            <w:pPr>
              <w:pStyle w:val="TAL"/>
              <w:rPr>
                <w:sz w:val="16"/>
              </w:rPr>
            </w:pPr>
            <w:r>
              <w:rPr>
                <w:sz w:val="16"/>
              </w:rPr>
              <w:t>3343</w:t>
            </w:r>
          </w:p>
        </w:tc>
        <w:tc>
          <w:tcPr>
            <w:tcW w:w="0" w:type="auto"/>
          </w:tcPr>
          <w:p w14:paraId="7F19F4D0" w14:textId="77777777" w:rsidR="00EE43FE" w:rsidRPr="00555B45" w:rsidRDefault="00EE43FE" w:rsidP="00A47A96">
            <w:pPr>
              <w:pStyle w:val="TAR"/>
              <w:rPr>
                <w:sz w:val="16"/>
              </w:rPr>
            </w:pPr>
            <w:r>
              <w:rPr>
                <w:sz w:val="16"/>
              </w:rPr>
              <w:t>1</w:t>
            </w:r>
          </w:p>
        </w:tc>
        <w:tc>
          <w:tcPr>
            <w:tcW w:w="0" w:type="auto"/>
          </w:tcPr>
          <w:p w14:paraId="21D1D097" w14:textId="77777777" w:rsidR="00EE43FE" w:rsidRPr="00555B45" w:rsidRDefault="00EE43FE" w:rsidP="00A47A96">
            <w:pPr>
              <w:pStyle w:val="TAL"/>
              <w:rPr>
                <w:sz w:val="16"/>
              </w:rPr>
            </w:pPr>
            <w:r>
              <w:rPr>
                <w:sz w:val="16"/>
              </w:rPr>
              <w:t>Rel-17</w:t>
            </w:r>
          </w:p>
        </w:tc>
        <w:tc>
          <w:tcPr>
            <w:tcW w:w="0" w:type="auto"/>
          </w:tcPr>
          <w:p w14:paraId="093C029B" w14:textId="77777777" w:rsidR="00EE43FE" w:rsidRPr="00555B45" w:rsidRDefault="00EE43FE" w:rsidP="00A47A96">
            <w:pPr>
              <w:pStyle w:val="TAL"/>
              <w:rPr>
                <w:sz w:val="16"/>
              </w:rPr>
            </w:pPr>
            <w:r>
              <w:rPr>
                <w:sz w:val="16"/>
              </w:rPr>
              <w:t>F</w:t>
            </w:r>
          </w:p>
        </w:tc>
        <w:tc>
          <w:tcPr>
            <w:tcW w:w="0" w:type="auto"/>
          </w:tcPr>
          <w:p w14:paraId="5E3CAE4D" w14:textId="77777777" w:rsidR="00EE43FE" w:rsidRPr="00555B45" w:rsidRDefault="00EE43FE" w:rsidP="00A47A96">
            <w:pPr>
              <w:pStyle w:val="TAL"/>
              <w:rPr>
                <w:sz w:val="16"/>
              </w:rPr>
            </w:pPr>
            <w:r>
              <w:rPr>
                <w:sz w:val="16"/>
              </w:rPr>
              <w:t>eNS_Ph2-UEConTest</w:t>
            </w:r>
          </w:p>
        </w:tc>
        <w:tc>
          <w:tcPr>
            <w:tcW w:w="0" w:type="auto"/>
          </w:tcPr>
          <w:p w14:paraId="58F7B070" w14:textId="77777777" w:rsidR="00EE43FE" w:rsidRPr="00555B45" w:rsidRDefault="00EE43FE" w:rsidP="00A47A96">
            <w:pPr>
              <w:pStyle w:val="TAL"/>
              <w:rPr>
                <w:sz w:val="16"/>
              </w:rPr>
            </w:pPr>
            <w:r>
              <w:rPr>
                <w:sz w:val="16"/>
              </w:rPr>
              <w:t>agreed</w:t>
            </w:r>
          </w:p>
        </w:tc>
      </w:tr>
      <w:tr w:rsidR="00EE43FE" w14:paraId="160D043F" w14:textId="77777777" w:rsidTr="00A47A96">
        <w:tc>
          <w:tcPr>
            <w:tcW w:w="0" w:type="auto"/>
          </w:tcPr>
          <w:p w14:paraId="660BCC2A" w14:textId="77777777" w:rsidR="00EE43FE" w:rsidRPr="00555B45" w:rsidRDefault="00EE43FE" w:rsidP="00A47A96">
            <w:pPr>
              <w:pStyle w:val="TAL"/>
              <w:rPr>
                <w:sz w:val="16"/>
              </w:rPr>
            </w:pPr>
            <w:r>
              <w:rPr>
                <w:sz w:val="16"/>
              </w:rPr>
              <w:t>R5-227022</w:t>
            </w:r>
          </w:p>
        </w:tc>
        <w:tc>
          <w:tcPr>
            <w:tcW w:w="0" w:type="auto"/>
          </w:tcPr>
          <w:p w14:paraId="6DA459E5" w14:textId="77777777" w:rsidR="00EE43FE" w:rsidRPr="00555B45" w:rsidRDefault="00EE43FE" w:rsidP="00A47A96">
            <w:pPr>
              <w:pStyle w:val="TAL"/>
              <w:rPr>
                <w:sz w:val="16"/>
              </w:rPr>
            </w:pPr>
            <w:r>
              <w:rPr>
                <w:sz w:val="16"/>
              </w:rPr>
              <w:t>Corrections to mapping restriction test case</w:t>
            </w:r>
          </w:p>
        </w:tc>
        <w:tc>
          <w:tcPr>
            <w:tcW w:w="0" w:type="auto"/>
          </w:tcPr>
          <w:p w14:paraId="5519A2F2" w14:textId="77777777" w:rsidR="00EE43FE" w:rsidRPr="00555B45" w:rsidRDefault="00EE43FE" w:rsidP="00A47A96">
            <w:pPr>
              <w:pStyle w:val="TAL"/>
              <w:rPr>
                <w:sz w:val="16"/>
              </w:rPr>
            </w:pPr>
            <w:r>
              <w:rPr>
                <w:sz w:val="16"/>
              </w:rPr>
              <w:t>Lenovo</w:t>
            </w:r>
          </w:p>
        </w:tc>
        <w:tc>
          <w:tcPr>
            <w:tcW w:w="0" w:type="auto"/>
          </w:tcPr>
          <w:p w14:paraId="538D0863" w14:textId="77777777" w:rsidR="00EE43FE" w:rsidRPr="00555B45" w:rsidRDefault="00EE43FE" w:rsidP="00A47A96">
            <w:pPr>
              <w:pStyle w:val="TAL"/>
              <w:rPr>
                <w:sz w:val="16"/>
              </w:rPr>
            </w:pPr>
            <w:r>
              <w:rPr>
                <w:sz w:val="16"/>
              </w:rPr>
              <w:t>38.523-1</w:t>
            </w:r>
          </w:p>
        </w:tc>
        <w:tc>
          <w:tcPr>
            <w:tcW w:w="0" w:type="auto"/>
          </w:tcPr>
          <w:p w14:paraId="64879C13" w14:textId="77777777" w:rsidR="00EE43FE" w:rsidRPr="00555B45" w:rsidRDefault="00EE43FE" w:rsidP="00A47A96">
            <w:pPr>
              <w:pStyle w:val="TAL"/>
              <w:rPr>
                <w:sz w:val="16"/>
              </w:rPr>
            </w:pPr>
            <w:r>
              <w:rPr>
                <w:sz w:val="16"/>
              </w:rPr>
              <w:t>3344</w:t>
            </w:r>
          </w:p>
        </w:tc>
        <w:tc>
          <w:tcPr>
            <w:tcW w:w="0" w:type="auto"/>
          </w:tcPr>
          <w:p w14:paraId="417B6423" w14:textId="77777777" w:rsidR="00EE43FE" w:rsidRPr="00555B45" w:rsidRDefault="00EE43FE" w:rsidP="00A47A96">
            <w:pPr>
              <w:pStyle w:val="TAR"/>
              <w:rPr>
                <w:sz w:val="16"/>
              </w:rPr>
            </w:pPr>
            <w:r>
              <w:rPr>
                <w:sz w:val="16"/>
              </w:rPr>
              <w:t>-</w:t>
            </w:r>
          </w:p>
        </w:tc>
        <w:tc>
          <w:tcPr>
            <w:tcW w:w="0" w:type="auto"/>
          </w:tcPr>
          <w:p w14:paraId="35BD6763" w14:textId="77777777" w:rsidR="00EE43FE" w:rsidRPr="00555B45" w:rsidRDefault="00EE43FE" w:rsidP="00A47A96">
            <w:pPr>
              <w:pStyle w:val="TAL"/>
              <w:rPr>
                <w:sz w:val="16"/>
              </w:rPr>
            </w:pPr>
            <w:r>
              <w:rPr>
                <w:sz w:val="16"/>
              </w:rPr>
              <w:t>Rel-17</w:t>
            </w:r>
          </w:p>
        </w:tc>
        <w:tc>
          <w:tcPr>
            <w:tcW w:w="0" w:type="auto"/>
          </w:tcPr>
          <w:p w14:paraId="3E33FE2F" w14:textId="77777777" w:rsidR="00EE43FE" w:rsidRPr="00555B45" w:rsidRDefault="00EE43FE" w:rsidP="00A47A96">
            <w:pPr>
              <w:pStyle w:val="TAL"/>
              <w:rPr>
                <w:sz w:val="16"/>
              </w:rPr>
            </w:pPr>
            <w:r>
              <w:rPr>
                <w:sz w:val="16"/>
              </w:rPr>
              <w:t>F</w:t>
            </w:r>
          </w:p>
        </w:tc>
        <w:tc>
          <w:tcPr>
            <w:tcW w:w="0" w:type="auto"/>
          </w:tcPr>
          <w:p w14:paraId="6BAB13E8" w14:textId="77777777" w:rsidR="00EE43FE" w:rsidRPr="00555B45" w:rsidRDefault="00EE43FE" w:rsidP="00A47A96">
            <w:pPr>
              <w:pStyle w:val="TAL"/>
              <w:rPr>
                <w:sz w:val="16"/>
              </w:rPr>
            </w:pPr>
            <w:r>
              <w:rPr>
                <w:sz w:val="16"/>
              </w:rPr>
              <w:t>NR_L1enh_URLLC-UEConTest</w:t>
            </w:r>
          </w:p>
        </w:tc>
        <w:tc>
          <w:tcPr>
            <w:tcW w:w="0" w:type="auto"/>
          </w:tcPr>
          <w:p w14:paraId="1D27AC63" w14:textId="77777777" w:rsidR="00EE43FE" w:rsidRPr="00555B45" w:rsidRDefault="00EE43FE" w:rsidP="00A47A96">
            <w:pPr>
              <w:pStyle w:val="TAL"/>
              <w:rPr>
                <w:sz w:val="16"/>
              </w:rPr>
            </w:pPr>
            <w:r>
              <w:rPr>
                <w:sz w:val="16"/>
              </w:rPr>
              <w:t>agreed</w:t>
            </w:r>
          </w:p>
        </w:tc>
      </w:tr>
      <w:tr w:rsidR="00EE43FE" w14:paraId="67F2607E" w14:textId="77777777" w:rsidTr="00A47A96">
        <w:tc>
          <w:tcPr>
            <w:tcW w:w="0" w:type="auto"/>
          </w:tcPr>
          <w:p w14:paraId="0C6893CC" w14:textId="77777777" w:rsidR="00EE43FE" w:rsidRPr="00555B45" w:rsidRDefault="00EE43FE" w:rsidP="00A47A96">
            <w:pPr>
              <w:pStyle w:val="TAL"/>
              <w:rPr>
                <w:sz w:val="16"/>
              </w:rPr>
            </w:pPr>
            <w:r>
              <w:rPr>
                <w:sz w:val="16"/>
              </w:rPr>
              <w:t>R5-227023</w:t>
            </w:r>
          </w:p>
        </w:tc>
        <w:tc>
          <w:tcPr>
            <w:tcW w:w="0" w:type="auto"/>
          </w:tcPr>
          <w:p w14:paraId="22FAA159" w14:textId="77777777" w:rsidR="00EE43FE" w:rsidRPr="00555B45" w:rsidRDefault="00EE43FE" w:rsidP="00A47A96">
            <w:pPr>
              <w:pStyle w:val="TAL"/>
              <w:rPr>
                <w:sz w:val="16"/>
              </w:rPr>
            </w:pPr>
            <w:r>
              <w:rPr>
                <w:sz w:val="16"/>
              </w:rPr>
              <w:t>Addition of new SDT 2-Step RACH test case</w:t>
            </w:r>
          </w:p>
        </w:tc>
        <w:tc>
          <w:tcPr>
            <w:tcW w:w="0" w:type="auto"/>
          </w:tcPr>
          <w:p w14:paraId="040C9B91" w14:textId="77777777" w:rsidR="00EE43FE" w:rsidRPr="00555B45" w:rsidRDefault="00EE43FE" w:rsidP="00A47A96">
            <w:pPr>
              <w:pStyle w:val="TAL"/>
              <w:rPr>
                <w:sz w:val="16"/>
              </w:rPr>
            </w:pPr>
            <w:r>
              <w:rPr>
                <w:sz w:val="16"/>
              </w:rPr>
              <w:t>Lenovo</w:t>
            </w:r>
          </w:p>
        </w:tc>
        <w:tc>
          <w:tcPr>
            <w:tcW w:w="0" w:type="auto"/>
          </w:tcPr>
          <w:p w14:paraId="72B8C10C" w14:textId="77777777" w:rsidR="00EE43FE" w:rsidRPr="00555B45" w:rsidRDefault="00EE43FE" w:rsidP="00A47A96">
            <w:pPr>
              <w:pStyle w:val="TAL"/>
              <w:rPr>
                <w:sz w:val="16"/>
              </w:rPr>
            </w:pPr>
            <w:r>
              <w:rPr>
                <w:sz w:val="16"/>
              </w:rPr>
              <w:t>38.523-1</w:t>
            </w:r>
          </w:p>
        </w:tc>
        <w:tc>
          <w:tcPr>
            <w:tcW w:w="0" w:type="auto"/>
          </w:tcPr>
          <w:p w14:paraId="34D2CC1E" w14:textId="77777777" w:rsidR="00EE43FE" w:rsidRPr="00555B45" w:rsidRDefault="00EE43FE" w:rsidP="00A47A96">
            <w:pPr>
              <w:pStyle w:val="TAL"/>
              <w:rPr>
                <w:sz w:val="16"/>
              </w:rPr>
            </w:pPr>
            <w:r>
              <w:rPr>
                <w:sz w:val="16"/>
              </w:rPr>
              <w:t>3345</w:t>
            </w:r>
          </w:p>
        </w:tc>
        <w:tc>
          <w:tcPr>
            <w:tcW w:w="0" w:type="auto"/>
          </w:tcPr>
          <w:p w14:paraId="15ED5DF6" w14:textId="77777777" w:rsidR="00EE43FE" w:rsidRPr="00555B45" w:rsidRDefault="00EE43FE" w:rsidP="00A47A96">
            <w:pPr>
              <w:pStyle w:val="TAR"/>
              <w:rPr>
                <w:sz w:val="16"/>
              </w:rPr>
            </w:pPr>
            <w:r>
              <w:rPr>
                <w:sz w:val="16"/>
              </w:rPr>
              <w:t>-</w:t>
            </w:r>
          </w:p>
        </w:tc>
        <w:tc>
          <w:tcPr>
            <w:tcW w:w="0" w:type="auto"/>
          </w:tcPr>
          <w:p w14:paraId="4E3A6FA6" w14:textId="77777777" w:rsidR="00EE43FE" w:rsidRPr="00555B45" w:rsidRDefault="00EE43FE" w:rsidP="00A47A96">
            <w:pPr>
              <w:pStyle w:val="TAL"/>
              <w:rPr>
                <w:sz w:val="16"/>
              </w:rPr>
            </w:pPr>
            <w:r>
              <w:rPr>
                <w:sz w:val="16"/>
              </w:rPr>
              <w:t>Rel-17</w:t>
            </w:r>
          </w:p>
        </w:tc>
        <w:tc>
          <w:tcPr>
            <w:tcW w:w="0" w:type="auto"/>
          </w:tcPr>
          <w:p w14:paraId="32D9FF82" w14:textId="77777777" w:rsidR="00EE43FE" w:rsidRPr="00555B45" w:rsidRDefault="00EE43FE" w:rsidP="00A47A96">
            <w:pPr>
              <w:pStyle w:val="TAL"/>
              <w:rPr>
                <w:sz w:val="16"/>
              </w:rPr>
            </w:pPr>
            <w:r>
              <w:rPr>
                <w:sz w:val="16"/>
              </w:rPr>
              <w:t>F</w:t>
            </w:r>
          </w:p>
        </w:tc>
        <w:tc>
          <w:tcPr>
            <w:tcW w:w="0" w:type="auto"/>
          </w:tcPr>
          <w:p w14:paraId="702BEDA6" w14:textId="77777777" w:rsidR="00EE43FE" w:rsidRPr="00555B45" w:rsidRDefault="00EE43FE" w:rsidP="00A47A96">
            <w:pPr>
              <w:pStyle w:val="TAL"/>
              <w:rPr>
                <w:sz w:val="16"/>
              </w:rPr>
            </w:pPr>
            <w:proofErr w:type="spellStart"/>
            <w:r>
              <w:rPr>
                <w:sz w:val="16"/>
              </w:rPr>
              <w:t>NR_SmallData_INACTIVE-UEConTest</w:t>
            </w:r>
            <w:proofErr w:type="spellEnd"/>
          </w:p>
        </w:tc>
        <w:tc>
          <w:tcPr>
            <w:tcW w:w="0" w:type="auto"/>
          </w:tcPr>
          <w:p w14:paraId="6048E7D3" w14:textId="77777777" w:rsidR="00EE43FE" w:rsidRPr="00555B45" w:rsidRDefault="00EE43FE" w:rsidP="00A47A96">
            <w:pPr>
              <w:pStyle w:val="TAL"/>
              <w:rPr>
                <w:sz w:val="16"/>
              </w:rPr>
            </w:pPr>
            <w:r>
              <w:rPr>
                <w:sz w:val="16"/>
              </w:rPr>
              <w:t>revised</w:t>
            </w:r>
          </w:p>
        </w:tc>
      </w:tr>
      <w:tr w:rsidR="00EE43FE" w14:paraId="4C777FAF" w14:textId="77777777" w:rsidTr="00A47A96">
        <w:tc>
          <w:tcPr>
            <w:tcW w:w="0" w:type="auto"/>
          </w:tcPr>
          <w:p w14:paraId="586CAF9E" w14:textId="77777777" w:rsidR="00EE43FE" w:rsidRPr="00555B45" w:rsidRDefault="00EE43FE" w:rsidP="00A47A96">
            <w:pPr>
              <w:pStyle w:val="TAL"/>
              <w:rPr>
                <w:sz w:val="16"/>
              </w:rPr>
            </w:pPr>
            <w:r>
              <w:rPr>
                <w:sz w:val="16"/>
              </w:rPr>
              <w:t>R5-227483</w:t>
            </w:r>
          </w:p>
        </w:tc>
        <w:tc>
          <w:tcPr>
            <w:tcW w:w="0" w:type="auto"/>
          </w:tcPr>
          <w:p w14:paraId="5C9A252D" w14:textId="77777777" w:rsidR="00EE43FE" w:rsidRPr="00555B45" w:rsidRDefault="00EE43FE" w:rsidP="00A47A96">
            <w:pPr>
              <w:pStyle w:val="TAL"/>
              <w:rPr>
                <w:sz w:val="16"/>
              </w:rPr>
            </w:pPr>
            <w:r>
              <w:rPr>
                <w:sz w:val="16"/>
              </w:rPr>
              <w:t>Addition of new SDT 2-Step RACH test case</w:t>
            </w:r>
          </w:p>
        </w:tc>
        <w:tc>
          <w:tcPr>
            <w:tcW w:w="0" w:type="auto"/>
          </w:tcPr>
          <w:p w14:paraId="209114F4" w14:textId="77777777" w:rsidR="00EE43FE" w:rsidRPr="00555B45" w:rsidRDefault="00EE43FE" w:rsidP="00A47A96">
            <w:pPr>
              <w:pStyle w:val="TAL"/>
              <w:rPr>
                <w:sz w:val="16"/>
              </w:rPr>
            </w:pPr>
            <w:r>
              <w:rPr>
                <w:sz w:val="16"/>
              </w:rPr>
              <w:t>Lenovo</w:t>
            </w:r>
          </w:p>
        </w:tc>
        <w:tc>
          <w:tcPr>
            <w:tcW w:w="0" w:type="auto"/>
          </w:tcPr>
          <w:p w14:paraId="78DD93CD" w14:textId="77777777" w:rsidR="00EE43FE" w:rsidRPr="00555B45" w:rsidRDefault="00EE43FE" w:rsidP="00A47A96">
            <w:pPr>
              <w:pStyle w:val="TAL"/>
              <w:rPr>
                <w:sz w:val="16"/>
              </w:rPr>
            </w:pPr>
            <w:r>
              <w:rPr>
                <w:sz w:val="16"/>
              </w:rPr>
              <w:t>38.523-1</w:t>
            </w:r>
          </w:p>
        </w:tc>
        <w:tc>
          <w:tcPr>
            <w:tcW w:w="0" w:type="auto"/>
          </w:tcPr>
          <w:p w14:paraId="677C2465" w14:textId="77777777" w:rsidR="00EE43FE" w:rsidRPr="00555B45" w:rsidRDefault="00EE43FE" w:rsidP="00A47A96">
            <w:pPr>
              <w:pStyle w:val="TAL"/>
              <w:rPr>
                <w:sz w:val="16"/>
              </w:rPr>
            </w:pPr>
            <w:r>
              <w:rPr>
                <w:sz w:val="16"/>
              </w:rPr>
              <w:t>3345</w:t>
            </w:r>
          </w:p>
        </w:tc>
        <w:tc>
          <w:tcPr>
            <w:tcW w:w="0" w:type="auto"/>
          </w:tcPr>
          <w:p w14:paraId="208D1986" w14:textId="77777777" w:rsidR="00EE43FE" w:rsidRPr="00555B45" w:rsidRDefault="00EE43FE" w:rsidP="00A47A96">
            <w:pPr>
              <w:pStyle w:val="TAR"/>
              <w:rPr>
                <w:sz w:val="16"/>
              </w:rPr>
            </w:pPr>
            <w:r>
              <w:rPr>
                <w:sz w:val="16"/>
              </w:rPr>
              <w:t>1</w:t>
            </w:r>
          </w:p>
        </w:tc>
        <w:tc>
          <w:tcPr>
            <w:tcW w:w="0" w:type="auto"/>
          </w:tcPr>
          <w:p w14:paraId="6018F38F" w14:textId="77777777" w:rsidR="00EE43FE" w:rsidRPr="00555B45" w:rsidRDefault="00EE43FE" w:rsidP="00A47A96">
            <w:pPr>
              <w:pStyle w:val="TAL"/>
              <w:rPr>
                <w:sz w:val="16"/>
              </w:rPr>
            </w:pPr>
            <w:r>
              <w:rPr>
                <w:sz w:val="16"/>
              </w:rPr>
              <w:t>Rel-17</w:t>
            </w:r>
          </w:p>
        </w:tc>
        <w:tc>
          <w:tcPr>
            <w:tcW w:w="0" w:type="auto"/>
          </w:tcPr>
          <w:p w14:paraId="38449289" w14:textId="77777777" w:rsidR="00EE43FE" w:rsidRPr="00555B45" w:rsidRDefault="00EE43FE" w:rsidP="00A47A96">
            <w:pPr>
              <w:pStyle w:val="TAL"/>
              <w:rPr>
                <w:sz w:val="16"/>
              </w:rPr>
            </w:pPr>
            <w:r>
              <w:rPr>
                <w:sz w:val="16"/>
              </w:rPr>
              <w:t>F</w:t>
            </w:r>
          </w:p>
        </w:tc>
        <w:tc>
          <w:tcPr>
            <w:tcW w:w="0" w:type="auto"/>
          </w:tcPr>
          <w:p w14:paraId="39B66697" w14:textId="77777777" w:rsidR="00EE43FE" w:rsidRPr="00555B45" w:rsidRDefault="00EE43FE" w:rsidP="00A47A96">
            <w:pPr>
              <w:pStyle w:val="TAL"/>
              <w:rPr>
                <w:sz w:val="16"/>
              </w:rPr>
            </w:pPr>
            <w:proofErr w:type="spellStart"/>
            <w:r>
              <w:rPr>
                <w:sz w:val="16"/>
              </w:rPr>
              <w:t>NR_SmallData_INACTIVE-UEConTest</w:t>
            </w:r>
            <w:proofErr w:type="spellEnd"/>
          </w:p>
        </w:tc>
        <w:tc>
          <w:tcPr>
            <w:tcW w:w="0" w:type="auto"/>
          </w:tcPr>
          <w:p w14:paraId="258A7A03" w14:textId="77777777" w:rsidR="00EE43FE" w:rsidRPr="00555B45" w:rsidRDefault="00EE43FE" w:rsidP="00A47A96">
            <w:pPr>
              <w:pStyle w:val="TAL"/>
              <w:rPr>
                <w:sz w:val="16"/>
              </w:rPr>
            </w:pPr>
            <w:r>
              <w:rPr>
                <w:sz w:val="16"/>
              </w:rPr>
              <w:t>agreed</w:t>
            </w:r>
          </w:p>
        </w:tc>
      </w:tr>
      <w:tr w:rsidR="00EE43FE" w14:paraId="0433E074" w14:textId="77777777" w:rsidTr="00A47A96">
        <w:tc>
          <w:tcPr>
            <w:tcW w:w="0" w:type="auto"/>
          </w:tcPr>
          <w:p w14:paraId="1F6A3810" w14:textId="77777777" w:rsidR="00EE43FE" w:rsidRPr="00555B45" w:rsidRDefault="00EE43FE" w:rsidP="00A47A96">
            <w:pPr>
              <w:pStyle w:val="TAL"/>
              <w:rPr>
                <w:sz w:val="16"/>
              </w:rPr>
            </w:pPr>
            <w:r>
              <w:rPr>
                <w:sz w:val="16"/>
              </w:rPr>
              <w:t>R5-227024</w:t>
            </w:r>
          </w:p>
        </w:tc>
        <w:tc>
          <w:tcPr>
            <w:tcW w:w="0" w:type="auto"/>
          </w:tcPr>
          <w:p w14:paraId="48F58F56" w14:textId="77777777" w:rsidR="00EE43FE" w:rsidRPr="00555B45" w:rsidRDefault="00EE43FE" w:rsidP="00A47A96">
            <w:pPr>
              <w:pStyle w:val="TAL"/>
              <w:rPr>
                <w:sz w:val="16"/>
              </w:rPr>
            </w:pPr>
            <w:r>
              <w:rPr>
                <w:sz w:val="16"/>
              </w:rPr>
              <w:t>Addition of new SDT 4-Step RACH test case</w:t>
            </w:r>
          </w:p>
        </w:tc>
        <w:tc>
          <w:tcPr>
            <w:tcW w:w="0" w:type="auto"/>
          </w:tcPr>
          <w:p w14:paraId="0F88A1B3" w14:textId="77777777" w:rsidR="00EE43FE" w:rsidRPr="00555B45" w:rsidRDefault="00EE43FE" w:rsidP="00A47A96">
            <w:pPr>
              <w:pStyle w:val="TAL"/>
              <w:rPr>
                <w:sz w:val="16"/>
              </w:rPr>
            </w:pPr>
            <w:r>
              <w:rPr>
                <w:sz w:val="16"/>
              </w:rPr>
              <w:t>Lenovo</w:t>
            </w:r>
          </w:p>
        </w:tc>
        <w:tc>
          <w:tcPr>
            <w:tcW w:w="0" w:type="auto"/>
          </w:tcPr>
          <w:p w14:paraId="07B00023" w14:textId="77777777" w:rsidR="00EE43FE" w:rsidRPr="00555B45" w:rsidRDefault="00EE43FE" w:rsidP="00A47A96">
            <w:pPr>
              <w:pStyle w:val="TAL"/>
              <w:rPr>
                <w:sz w:val="16"/>
              </w:rPr>
            </w:pPr>
            <w:r>
              <w:rPr>
                <w:sz w:val="16"/>
              </w:rPr>
              <w:t>38.523-1</w:t>
            </w:r>
          </w:p>
        </w:tc>
        <w:tc>
          <w:tcPr>
            <w:tcW w:w="0" w:type="auto"/>
          </w:tcPr>
          <w:p w14:paraId="0601E35C" w14:textId="77777777" w:rsidR="00EE43FE" w:rsidRPr="00555B45" w:rsidRDefault="00EE43FE" w:rsidP="00A47A96">
            <w:pPr>
              <w:pStyle w:val="TAL"/>
              <w:rPr>
                <w:sz w:val="16"/>
              </w:rPr>
            </w:pPr>
            <w:r>
              <w:rPr>
                <w:sz w:val="16"/>
              </w:rPr>
              <w:t>3346</w:t>
            </w:r>
          </w:p>
        </w:tc>
        <w:tc>
          <w:tcPr>
            <w:tcW w:w="0" w:type="auto"/>
          </w:tcPr>
          <w:p w14:paraId="117BED15" w14:textId="77777777" w:rsidR="00EE43FE" w:rsidRPr="00555B45" w:rsidRDefault="00EE43FE" w:rsidP="00A47A96">
            <w:pPr>
              <w:pStyle w:val="TAR"/>
              <w:rPr>
                <w:sz w:val="16"/>
              </w:rPr>
            </w:pPr>
            <w:r>
              <w:rPr>
                <w:sz w:val="16"/>
              </w:rPr>
              <w:t>-</w:t>
            </w:r>
          </w:p>
        </w:tc>
        <w:tc>
          <w:tcPr>
            <w:tcW w:w="0" w:type="auto"/>
          </w:tcPr>
          <w:p w14:paraId="5A42FBFE" w14:textId="77777777" w:rsidR="00EE43FE" w:rsidRPr="00555B45" w:rsidRDefault="00EE43FE" w:rsidP="00A47A96">
            <w:pPr>
              <w:pStyle w:val="TAL"/>
              <w:rPr>
                <w:sz w:val="16"/>
              </w:rPr>
            </w:pPr>
            <w:r>
              <w:rPr>
                <w:sz w:val="16"/>
              </w:rPr>
              <w:t>Rel-17</w:t>
            </w:r>
          </w:p>
        </w:tc>
        <w:tc>
          <w:tcPr>
            <w:tcW w:w="0" w:type="auto"/>
          </w:tcPr>
          <w:p w14:paraId="56CA3669" w14:textId="77777777" w:rsidR="00EE43FE" w:rsidRPr="00555B45" w:rsidRDefault="00EE43FE" w:rsidP="00A47A96">
            <w:pPr>
              <w:pStyle w:val="TAL"/>
              <w:rPr>
                <w:sz w:val="16"/>
              </w:rPr>
            </w:pPr>
            <w:r>
              <w:rPr>
                <w:sz w:val="16"/>
              </w:rPr>
              <w:t>F</w:t>
            </w:r>
          </w:p>
        </w:tc>
        <w:tc>
          <w:tcPr>
            <w:tcW w:w="0" w:type="auto"/>
          </w:tcPr>
          <w:p w14:paraId="26962CA4" w14:textId="77777777" w:rsidR="00EE43FE" w:rsidRPr="00555B45" w:rsidRDefault="00EE43FE" w:rsidP="00A47A96">
            <w:pPr>
              <w:pStyle w:val="TAL"/>
              <w:rPr>
                <w:sz w:val="16"/>
              </w:rPr>
            </w:pPr>
            <w:proofErr w:type="spellStart"/>
            <w:r>
              <w:rPr>
                <w:sz w:val="16"/>
              </w:rPr>
              <w:t>NR_SmallData_INACTIVE-UEConTest</w:t>
            </w:r>
            <w:proofErr w:type="spellEnd"/>
          </w:p>
        </w:tc>
        <w:tc>
          <w:tcPr>
            <w:tcW w:w="0" w:type="auto"/>
          </w:tcPr>
          <w:p w14:paraId="6A3B68E4" w14:textId="77777777" w:rsidR="00EE43FE" w:rsidRPr="00555B45" w:rsidRDefault="00EE43FE" w:rsidP="00A47A96">
            <w:pPr>
              <w:pStyle w:val="TAL"/>
              <w:rPr>
                <w:sz w:val="16"/>
              </w:rPr>
            </w:pPr>
            <w:r>
              <w:rPr>
                <w:sz w:val="16"/>
              </w:rPr>
              <w:t>revised</w:t>
            </w:r>
          </w:p>
        </w:tc>
      </w:tr>
      <w:tr w:rsidR="00EE43FE" w14:paraId="7417B3B7" w14:textId="77777777" w:rsidTr="00A47A96">
        <w:tc>
          <w:tcPr>
            <w:tcW w:w="0" w:type="auto"/>
          </w:tcPr>
          <w:p w14:paraId="55366BA6" w14:textId="77777777" w:rsidR="00EE43FE" w:rsidRPr="00555B45" w:rsidRDefault="00EE43FE" w:rsidP="00A47A96">
            <w:pPr>
              <w:pStyle w:val="TAL"/>
              <w:rPr>
                <w:sz w:val="16"/>
              </w:rPr>
            </w:pPr>
            <w:r>
              <w:rPr>
                <w:sz w:val="16"/>
              </w:rPr>
              <w:t>R5-227484</w:t>
            </w:r>
          </w:p>
        </w:tc>
        <w:tc>
          <w:tcPr>
            <w:tcW w:w="0" w:type="auto"/>
          </w:tcPr>
          <w:p w14:paraId="23CCB146" w14:textId="77777777" w:rsidR="00EE43FE" w:rsidRPr="00555B45" w:rsidRDefault="00EE43FE" w:rsidP="00A47A96">
            <w:pPr>
              <w:pStyle w:val="TAL"/>
              <w:rPr>
                <w:sz w:val="16"/>
              </w:rPr>
            </w:pPr>
            <w:r>
              <w:rPr>
                <w:sz w:val="16"/>
              </w:rPr>
              <w:t>Addition of new SDT 4-Step RACH test case</w:t>
            </w:r>
          </w:p>
        </w:tc>
        <w:tc>
          <w:tcPr>
            <w:tcW w:w="0" w:type="auto"/>
          </w:tcPr>
          <w:p w14:paraId="7EB98878" w14:textId="77777777" w:rsidR="00EE43FE" w:rsidRPr="00555B45" w:rsidRDefault="00EE43FE" w:rsidP="00A47A96">
            <w:pPr>
              <w:pStyle w:val="TAL"/>
              <w:rPr>
                <w:sz w:val="16"/>
              </w:rPr>
            </w:pPr>
            <w:r>
              <w:rPr>
                <w:sz w:val="16"/>
              </w:rPr>
              <w:t>Lenovo</w:t>
            </w:r>
          </w:p>
        </w:tc>
        <w:tc>
          <w:tcPr>
            <w:tcW w:w="0" w:type="auto"/>
          </w:tcPr>
          <w:p w14:paraId="2EB54CB8" w14:textId="77777777" w:rsidR="00EE43FE" w:rsidRPr="00555B45" w:rsidRDefault="00EE43FE" w:rsidP="00A47A96">
            <w:pPr>
              <w:pStyle w:val="TAL"/>
              <w:rPr>
                <w:sz w:val="16"/>
              </w:rPr>
            </w:pPr>
            <w:r>
              <w:rPr>
                <w:sz w:val="16"/>
              </w:rPr>
              <w:t>38.523-1</w:t>
            </w:r>
          </w:p>
        </w:tc>
        <w:tc>
          <w:tcPr>
            <w:tcW w:w="0" w:type="auto"/>
          </w:tcPr>
          <w:p w14:paraId="7C4D02AF" w14:textId="77777777" w:rsidR="00EE43FE" w:rsidRPr="00555B45" w:rsidRDefault="00EE43FE" w:rsidP="00A47A96">
            <w:pPr>
              <w:pStyle w:val="TAL"/>
              <w:rPr>
                <w:sz w:val="16"/>
              </w:rPr>
            </w:pPr>
            <w:r>
              <w:rPr>
                <w:sz w:val="16"/>
              </w:rPr>
              <w:t>3346</w:t>
            </w:r>
          </w:p>
        </w:tc>
        <w:tc>
          <w:tcPr>
            <w:tcW w:w="0" w:type="auto"/>
          </w:tcPr>
          <w:p w14:paraId="316CFD98" w14:textId="77777777" w:rsidR="00EE43FE" w:rsidRPr="00555B45" w:rsidRDefault="00EE43FE" w:rsidP="00A47A96">
            <w:pPr>
              <w:pStyle w:val="TAR"/>
              <w:rPr>
                <w:sz w:val="16"/>
              </w:rPr>
            </w:pPr>
            <w:r>
              <w:rPr>
                <w:sz w:val="16"/>
              </w:rPr>
              <w:t>1</w:t>
            </w:r>
          </w:p>
        </w:tc>
        <w:tc>
          <w:tcPr>
            <w:tcW w:w="0" w:type="auto"/>
          </w:tcPr>
          <w:p w14:paraId="3D497A2C" w14:textId="77777777" w:rsidR="00EE43FE" w:rsidRPr="00555B45" w:rsidRDefault="00EE43FE" w:rsidP="00A47A96">
            <w:pPr>
              <w:pStyle w:val="TAL"/>
              <w:rPr>
                <w:sz w:val="16"/>
              </w:rPr>
            </w:pPr>
            <w:r>
              <w:rPr>
                <w:sz w:val="16"/>
              </w:rPr>
              <w:t>Rel-17</w:t>
            </w:r>
          </w:p>
        </w:tc>
        <w:tc>
          <w:tcPr>
            <w:tcW w:w="0" w:type="auto"/>
          </w:tcPr>
          <w:p w14:paraId="46E0CE8A" w14:textId="77777777" w:rsidR="00EE43FE" w:rsidRPr="00555B45" w:rsidRDefault="00EE43FE" w:rsidP="00A47A96">
            <w:pPr>
              <w:pStyle w:val="TAL"/>
              <w:rPr>
                <w:sz w:val="16"/>
              </w:rPr>
            </w:pPr>
            <w:r>
              <w:rPr>
                <w:sz w:val="16"/>
              </w:rPr>
              <w:t>F</w:t>
            </w:r>
          </w:p>
        </w:tc>
        <w:tc>
          <w:tcPr>
            <w:tcW w:w="0" w:type="auto"/>
          </w:tcPr>
          <w:p w14:paraId="396054D5" w14:textId="77777777" w:rsidR="00EE43FE" w:rsidRPr="00555B45" w:rsidRDefault="00EE43FE" w:rsidP="00A47A96">
            <w:pPr>
              <w:pStyle w:val="TAL"/>
              <w:rPr>
                <w:sz w:val="16"/>
              </w:rPr>
            </w:pPr>
            <w:proofErr w:type="spellStart"/>
            <w:r>
              <w:rPr>
                <w:sz w:val="16"/>
              </w:rPr>
              <w:t>NR_SmallData_INACTIVE-UEConTest</w:t>
            </w:r>
            <w:proofErr w:type="spellEnd"/>
          </w:p>
        </w:tc>
        <w:tc>
          <w:tcPr>
            <w:tcW w:w="0" w:type="auto"/>
          </w:tcPr>
          <w:p w14:paraId="3FA33AE8" w14:textId="77777777" w:rsidR="00EE43FE" w:rsidRPr="00555B45" w:rsidRDefault="00EE43FE" w:rsidP="00A47A96">
            <w:pPr>
              <w:pStyle w:val="TAL"/>
              <w:rPr>
                <w:sz w:val="16"/>
              </w:rPr>
            </w:pPr>
            <w:r>
              <w:rPr>
                <w:sz w:val="16"/>
              </w:rPr>
              <w:t>agreed</w:t>
            </w:r>
          </w:p>
        </w:tc>
      </w:tr>
      <w:tr w:rsidR="00EE43FE" w14:paraId="0EC87D04" w14:textId="77777777" w:rsidTr="00A47A96">
        <w:tc>
          <w:tcPr>
            <w:tcW w:w="0" w:type="auto"/>
          </w:tcPr>
          <w:p w14:paraId="4C5660BA" w14:textId="77777777" w:rsidR="00EE43FE" w:rsidRPr="00555B45" w:rsidRDefault="00EE43FE" w:rsidP="00A47A96">
            <w:pPr>
              <w:pStyle w:val="TAL"/>
              <w:rPr>
                <w:sz w:val="16"/>
              </w:rPr>
            </w:pPr>
            <w:r>
              <w:rPr>
                <w:sz w:val="16"/>
              </w:rPr>
              <w:t>R5-227026</w:t>
            </w:r>
          </w:p>
        </w:tc>
        <w:tc>
          <w:tcPr>
            <w:tcW w:w="0" w:type="auto"/>
          </w:tcPr>
          <w:p w14:paraId="28C9931E" w14:textId="77777777" w:rsidR="00EE43FE" w:rsidRPr="00555B45" w:rsidRDefault="00EE43FE" w:rsidP="00A47A96">
            <w:pPr>
              <w:pStyle w:val="TAL"/>
              <w:rPr>
                <w:sz w:val="16"/>
              </w:rPr>
            </w:pPr>
            <w:r>
              <w:rPr>
                <w:sz w:val="16"/>
              </w:rPr>
              <w:t xml:space="preserve">Correction </w:t>
            </w:r>
            <w:proofErr w:type="gramStart"/>
            <w:r>
              <w:rPr>
                <w:sz w:val="16"/>
              </w:rPr>
              <w:t>of  NR</w:t>
            </w:r>
            <w:proofErr w:type="gramEnd"/>
            <w:r>
              <w:rPr>
                <w:sz w:val="16"/>
              </w:rPr>
              <w:t>-NR Dual Connectivity test cases</w:t>
            </w:r>
          </w:p>
        </w:tc>
        <w:tc>
          <w:tcPr>
            <w:tcW w:w="0" w:type="auto"/>
          </w:tcPr>
          <w:p w14:paraId="581DADAE" w14:textId="77777777" w:rsidR="00EE43FE" w:rsidRPr="00555B45" w:rsidRDefault="00EE43FE" w:rsidP="00A47A96">
            <w:pPr>
              <w:pStyle w:val="TAL"/>
              <w:rPr>
                <w:sz w:val="16"/>
              </w:rPr>
            </w:pPr>
            <w:r>
              <w:rPr>
                <w:sz w:val="16"/>
              </w:rPr>
              <w:t>Lenovo, MCC TF160</w:t>
            </w:r>
          </w:p>
        </w:tc>
        <w:tc>
          <w:tcPr>
            <w:tcW w:w="0" w:type="auto"/>
          </w:tcPr>
          <w:p w14:paraId="059CC681" w14:textId="77777777" w:rsidR="00EE43FE" w:rsidRPr="00555B45" w:rsidRDefault="00EE43FE" w:rsidP="00A47A96">
            <w:pPr>
              <w:pStyle w:val="TAL"/>
              <w:rPr>
                <w:sz w:val="16"/>
              </w:rPr>
            </w:pPr>
            <w:r>
              <w:rPr>
                <w:sz w:val="16"/>
              </w:rPr>
              <w:t>38.523-1</w:t>
            </w:r>
          </w:p>
        </w:tc>
        <w:tc>
          <w:tcPr>
            <w:tcW w:w="0" w:type="auto"/>
          </w:tcPr>
          <w:p w14:paraId="6A77F19E" w14:textId="77777777" w:rsidR="00EE43FE" w:rsidRPr="00555B45" w:rsidRDefault="00EE43FE" w:rsidP="00A47A96">
            <w:pPr>
              <w:pStyle w:val="TAL"/>
              <w:rPr>
                <w:sz w:val="16"/>
              </w:rPr>
            </w:pPr>
            <w:r>
              <w:rPr>
                <w:sz w:val="16"/>
              </w:rPr>
              <w:t>3347</w:t>
            </w:r>
          </w:p>
        </w:tc>
        <w:tc>
          <w:tcPr>
            <w:tcW w:w="0" w:type="auto"/>
          </w:tcPr>
          <w:p w14:paraId="167D216D" w14:textId="77777777" w:rsidR="00EE43FE" w:rsidRPr="00555B45" w:rsidRDefault="00EE43FE" w:rsidP="00A47A96">
            <w:pPr>
              <w:pStyle w:val="TAR"/>
              <w:rPr>
                <w:sz w:val="16"/>
              </w:rPr>
            </w:pPr>
            <w:r>
              <w:rPr>
                <w:sz w:val="16"/>
              </w:rPr>
              <w:t>-</w:t>
            </w:r>
          </w:p>
        </w:tc>
        <w:tc>
          <w:tcPr>
            <w:tcW w:w="0" w:type="auto"/>
          </w:tcPr>
          <w:p w14:paraId="59782312" w14:textId="77777777" w:rsidR="00EE43FE" w:rsidRPr="00555B45" w:rsidRDefault="00EE43FE" w:rsidP="00A47A96">
            <w:pPr>
              <w:pStyle w:val="TAL"/>
              <w:rPr>
                <w:sz w:val="16"/>
              </w:rPr>
            </w:pPr>
            <w:r>
              <w:rPr>
                <w:sz w:val="16"/>
              </w:rPr>
              <w:t>Rel-17</w:t>
            </w:r>
          </w:p>
        </w:tc>
        <w:tc>
          <w:tcPr>
            <w:tcW w:w="0" w:type="auto"/>
          </w:tcPr>
          <w:p w14:paraId="70E64686" w14:textId="77777777" w:rsidR="00EE43FE" w:rsidRPr="00555B45" w:rsidRDefault="00EE43FE" w:rsidP="00A47A96">
            <w:pPr>
              <w:pStyle w:val="TAL"/>
              <w:rPr>
                <w:sz w:val="16"/>
              </w:rPr>
            </w:pPr>
            <w:r>
              <w:rPr>
                <w:sz w:val="16"/>
              </w:rPr>
              <w:t>F</w:t>
            </w:r>
          </w:p>
        </w:tc>
        <w:tc>
          <w:tcPr>
            <w:tcW w:w="0" w:type="auto"/>
          </w:tcPr>
          <w:p w14:paraId="4D2C6C7A"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C4A7071" w14:textId="77777777" w:rsidR="00EE43FE" w:rsidRPr="00555B45" w:rsidRDefault="00EE43FE" w:rsidP="00A47A96">
            <w:pPr>
              <w:pStyle w:val="TAL"/>
              <w:rPr>
                <w:sz w:val="16"/>
              </w:rPr>
            </w:pPr>
            <w:r>
              <w:rPr>
                <w:sz w:val="16"/>
              </w:rPr>
              <w:t>revised</w:t>
            </w:r>
          </w:p>
        </w:tc>
      </w:tr>
      <w:tr w:rsidR="00EE43FE" w14:paraId="594D80F5" w14:textId="77777777" w:rsidTr="00A47A96">
        <w:tc>
          <w:tcPr>
            <w:tcW w:w="0" w:type="auto"/>
          </w:tcPr>
          <w:p w14:paraId="3C70AD63" w14:textId="77777777" w:rsidR="00EE43FE" w:rsidRPr="00555B45" w:rsidRDefault="00EE43FE" w:rsidP="00A47A96">
            <w:pPr>
              <w:pStyle w:val="TAL"/>
              <w:rPr>
                <w:sz w:val="16"/>
              </w:rPr>
            </w:pPr>
            <w:r>
              <w:rPr>
                <w:sz w:val="16"/>
              </w:rPr>
              <w:t>R5-227565</w:t>
            </w:r>
          </w:p>
        </w:tc>
        <w:tc>
          <w:tcPr>
            <w:tcW w:w="0" w:type="auto"/>
          </w:tcPr>
          <w:p w14:paraId="49B88BE0" w14:textId="77777777" w:rsidR="00EE43FE" w:rsidRPr="00555B45" w:rsidRDefault="00EE43FE" w:rsidP="00A47A96">
            <w:pPr>
              <w:pStyle w:val="TAL"/>
              <w:rPr>
                <w:sz w:val="16"/>
              </w:rPr>
            </w:pPr>
            <w:r>
              <w:rPr>
                <w:sz w:val="16"/>
              </w:rPr>
              <w:t xml:space="preserve">Correction </w:t>
            </w:r>
            <w:proofErr w:type="gramStart"/>
            <w:r>
              <w:rPr>
                <w:sz w:val="16"/>
              </w:rPr>
              <w:t>of  NR</w:t>
            </w:r>
            <w:proofErr w:type="gramEnd"/>
            <w:r>
              <w:rPr>
                <w:sz w:val="16"/>
              </w:rPr>
              <w:t>-NR Dual Connectivity test cases</w:t>
            </w:r>
          </w:p>
        </w:tc>
        <w:tc>
          <w:tcPr>
            <w:tcW w:w="0" w:type="auto"/>
          </w:tcPr>
          <w:p w14:paraId="47DAF335" w14:textId="77777777" w:rsidR="00EE43FE" w:rsidRPr="00555B45" w:rsidRDefault="00EE43FE" w:rsidP="00A47A96">
            <w:pPr>
              <w:pStyle w:val="TAL"/>
              <w:rPr>
                <w:sz w:val="16"/>
              </w:rPr>
            </w:pPr>
            <w:r>
              <w:rPr>
                <w:sz w:val="16"/>
              </w:rPr>
              <w:t>Lenovo, MCC TF160</w:t>
            </w:r>
          </w:p>
        </w:tc>
        <w:tc>
          <w:tcPr>
            <w:tcW w:w="0" w:type="auto"/>
          </w:tcPr>
          <w:p w14:paraId="35B10222" w14:textId="77777777" w:rsidR="00EE43FE" w:rsidRPr="00555B45" w:rsidRDefault="00EE43FE" w:rsidP="00A47A96">
            <w:pPr>
              <w:pStyle w:val="TAL"/>
              <w:rPr>
                <w:sz w:val="16"/>
              </w:rPr>
            </w:pPr>
            <w:r>
              <w:rPr>
                <w:sz w:val="16"/>
              </w:rPr>
              <w:t>38.523-1</w:t>
            </w:r>
          </w:p>
        </w:tc>
        <w:tc>
          <w:tcPr>
            <w:tcW w:w="0" w:type="auto"/>
          </w:tcPr>
          <w:p w14:paraId="62ABAFEF" w14:textId="77777777" w:rsidR="00EE43FE" w:rsidRPr="00555B45" w:rsidRDefault="00EE43FE" w:rsidP="00A47A96">
            <w:pPr>
              <w:pStyle w:val="TAL"/>
              <w:rPr>
                <w:sz w:val="16"/>
              </w:rPr>
            </w:pPr>
            <w:r>
              <w:rPr>
                <w:sz w:val="16"/>
              </w:rPr>
              <w:t>3347</w:t>
            </w:r>
          </w:p>
        </w:tc>
        <w:tc>
          <w:tcPr>
            <w:tcW w:w="0" w:type="auto"/>
          </w:tcPr>
          <w:p w14:paraId="6F895F01" w14:textId="77777777" w:rsidR="00EE43FE" w:rsidRPr="00555B45" w:rsidRDefault="00EE43FE" w:rsidP="00A47A96">
            <w:pPr>
              <w:pStyle w:val="TAR"/>
              <w:rPr>
                <w:sz w:val="16"/>
              </w:rPr>
            </w:pPr>
            <w:r>
              <w:rPr>
                <w:sz w:val="16"/>
              </w:rPr>
              <w:t>1</w:t>
            </w:r>
          </w:p>
        </w:tc>
        <w:tc>
          <w:tcPr>
            <w:tcW w:w="0" w:type="auto"/>
          </w:tcPr>
          <w:p w14:paraId="040E9AE2" w14:textId="77777777" w:rsidR="00EE43FE" w:rsidRPr="00555B45" w:rsidRDefault="00EE43FE" w:rsidP="00A47A96">
            <w:pPr>
              <w:pStyle w:val="TAL"/>
              <w:rPr>
                <w:sz w:val="16"/>
              </w:rPr>
            </w:pPr>
            <w:r>
              <w:rPr>
                <w:sz w:val="16"/>
              </w:rPr>
              <w:t>Rel-17</w:t>
            </w:r>
          </w:p>
        </w:tc>
        <w:tc>
          <w:tcPr>
            <w:tcW w:w="0" w:type="auto"/>
          </w:tcPr>
          <w:p w14:paraId="3F588AC5" w14:textId="77777777" w:rsidR="00EE43FE" w:rsidRPr="00555B45" w:rsidRDefault="00EE43FE" w:rsidP="00A47A96">
            <w:pPr>
              <w:pStyle w:val="TAL"/>
              <w:rPr>
                <w:sz w:val="16"/>
              </w:rPr>
            </w:pPr>
            <w:r>
              <w:rPr>
                <w:sz w:val="16"/>
              </w:rPr>
              <w:t>F</w:t>
            </w:r>
          </w:p>
        </w:tc>
        <w:tc>
          <w:tcPr>
            <w:tcW w:w="0" w:type="auto"/>
          </w:tcPr>
          <w:p w14:paraId="42D08A06"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554BD594" w14:textId="77777777" w:rsidR="00EE43FE" w:rsidRPr="00555B45" w:rsidRDefault="00EE43FE" w:rsidP="00A47A96">
            <w:pPr>
              <w:pStyle w:val="TAL"/>
              <w:rPr>
                <w:sz w:val="16"/>
              </w:rPr>
            </w:pPr>
            <w:r>
              <w:rPr>
                <w:sz w:val="16"/>
              </w:rPr>
              <w:t>agreed</w:t>
            </w:r>
          </w:p>
        </w:tc>
      </w:tr>
      <w:tr w:rsidR="00EE43FE" w14:paraId="175E4016" w14:textId="77777777" w:rsidTr="00A47A96">
        <w:tc>
          <w:tcPr>
            <w:tcW w:w="0" w:type="auto"/>
          </w:tcPr>
          <w:p w14:paraId="0D5909F4" w14:textId="77777777" w:rsidR="00EE43FE" w:rsidRPr="00555B45" w:rsidRDefault="00EE43FE" w:rsidP="00A47A96">
            <w:pPr>
              <w:pStyle w:val="TAL"/>
              <w:rPr>
                <w:sz w:val="16"/>
              </w:rPr>
            </w:pPr>
            <w:r>
              <w:rPr>
                <w:sz w:val="16"/>
              </w:rPr>
              <w:t>R5-227033</w:t>
            </w:r>
          </w:p>
        </w:tc>
        <w:tc>
          <w:tcPr>
            <w:tcW w:w="0" w:type="auto"/>
          </w:tcPr>
          <w:p w14:paraId="2BDF8C0A" w14:textId="77777777" w:rsidR="00EE43FE" w:rsidRPr="00555B45" w:rsidRDefault="00EE43FE" w:rsidP="00A47A96">
            <w:pPr>
              <w:pStyle w:val="TAL"/>
              <w:rPr>
                <w:sz w:val="16"/>
              </w:rPr>
            </w:pPr>
            <w:r>
              <w:rPr>
                <w:sz w:val="16"/>
              </w:rPr>
              <w:t>Update of testcase 8.1.5.11.1</w:t>
            </w:r>
          </w:p>
        </w:tc>
        <w:tc>
          <w:tcPr>
            <w:tcW w:w="0" w:type="auto"/>
          </w:tcPr>
          <w:p w14:paraId="3A0C3087" w14:textId="77777777" w:rsidR="00EE43FE" w:rsidRPr="00555B45" w:rsidRDefault="00EE43FE" w:rsidP="00A47A96">
            <w:pPr>
              <w:pStyle w:val="TAL"/>
              <w:rPr>
                <w:sz w:val="16"/>
              </w:rPr>
            </w:pPr>
            <w:r>
              <w:rPr>
                <w:sz w:val="16"/>
              </w:rPr>
              <w:t>Nokia, Nokia Shanghai Bell</w:t>
            </w:r>
          </w:p>
        </w:tc>
        <w:tc>
          <w:tcPr>
            <w:tcW w:w="0" w:type="auto"/>
          </w:tcPr>
          <w:p w14:paraId="00AE7D2B" w14:textId="77777777" w:rsidR="00EE43FE" w:rsidRPr="00555B45" w:rsidRDefault="00EE43FE" w:rsidP="00A47A96">
            <w:pPr>
              <w:pStyle w:val="TAL"/>
              <w:rPr>
                <w:sz w:val="16"/>
              </w:rPr>
            </w:pPr>
            <w:r>
              <w:rPr>
                <w:sz w:val="16"/>
              </w:rPr>
              <w:t>38.523-1</w:t>
            </w:r>
          </w:p>
        </w:tc>
        <w:tc>
          <w:tcPr>
            <w:tcW w:w="0" w:type="auto"/>
          </w:tcPr>
          <w:p w14:paraId="41049118" w14:textId="77777777" w:rsidR="00EE43FE" w:rsidRPr="00555B45" w:rsidRDefault="00EE43FE" w:rsidP="00A47A96">
            <w:pPr>
              <w:pStyle w:val="TAL"/>
              <w:rPr>
                <w:sz w:val="16"/>
              </w:rPr>
            </w:pPr>
            <w:r>
              <w:rPr>
                <w:sz w:val="16"/>
              </w:rPr>
              <w:t>3348</w:t>
            </w:r>
          </w:p>
        </w:tc>
        <w:tc>
          <w:tcPr>
            <w:tcW w:w="0" w:type="auto"/>
          </w:tcPr>
          <w:p w14:paraId="673F2194" w14:textId="77777777" w:rsidR="00EE43FE" w:rsidRPr="00555B45" w:rsidRDefault="00EE43FE" w:rsidP="00A47A96">
            <w:pPr>
              <w:pStyle w:val="TAR"/>
              <w:rPr>
                <w:sz w:val="16"/>
              </w:rPr>
            </w:pPr>
            <w:r>
              <w:rPr>
                <w:sz w:val="16"/>
              </w:rPr>
              <w:t>-</w:t>
            </w:r>
          </w:p>
        </w:tc>
        <w:tc>
          <w:tcPr>
            <w:tcW w:w="0" w:type="auto"/>
          </w:tcPr>
          <w:p w14:paraId="7BF82A97" w14:textId="77777777" w:rsidR="00EE43FE" w:rsidRPr="00555B45" w:rsidRDefault="00EE43FE" w:rsidP="00A47A96">
            <w:pPr>
              <w:pStyle w:val="TAL"/>
              <w:rPr>
                <w:sz w:val="16"/>
              </w:rPr>
            </w:pPr>
            <w:r>
              <w:rPr>
                <w:sz w:val="16"/>
              </w:rPr>
              <w:t>Rel-17</w:t>
            </w:r>
          </w:p>
        </w:tc>
        <w:tc>
          <w:tcPr>
            <w:tcW w:w="0" w:type="auto"/>
          </w:tcPr>
          <w:p w14:paraId="7A86DE69" w14:textId="77777777" w:rsidR="00EE43FE" w:rsidRPr="00555B45" w:rsidRDefault="00EE43FE" w:rsidP="00A47A96">
            <w:pPr>
              <w:pStyle w:val="TAL"/>
              <w:rPr>
                <w:sz w:val="16"/>
              </w:rPr>
            </w:pPr>
            <w:r>
              <w:rPr>
                <w:sz w:val="16"/>
              </w:rPr>
              <w:t>F</w:t>
            </w:r>
          </w:p>
        </w:tc>
        <w:tc>
          <w:tcPr>
            <w:tcW w:w="0" w:type="auto"/>
          </w:tcPr>
          <w:p w14:paraId="230F5037"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1D852161" w14:textId="77777777" w:rsidR="00EE43FE" w:rsidRPr="00555B45" w:rsidRDefault="00EE43FE" w:rsidP="00A47A96">
            <w:pPr>
              <w:pStyle w:val="TAL"/>
              <w:rPr>
                <w:sz w:val="16"/>
              </w:rPr>
            </w:pPr>
            <w:r>
              <w:rPr>
                <w:sz w:val="16"/>
              </w:rPr>
              <w:t>revised</w:t>
            </w:r>
          </w:p>
        </w:tc>
      </w:tr>
      <w:tr w:rsidR="00EE43FE" w14:paraId="09D5C7B7" w14:textId="77777777" w:rsidTr="00A47A96">
        <w:tc>
          <w:tcPr>
            <w:tcW w:w="0" w:type="auto"/>
          </w:tcPr>
          <w:p w14:paraId="15CD482A" w14:textId="77777777" w:rsidR="00EE43FE" w:rsidRPr="00555B45" w:rsidRDefault="00EE43FE" w:rsidP="00A47A96">
            <w:pPr>
              <w:pStyle w:val="TAL"/>
              <w:rPr>
                <w:sz w:val="16"/>
              </w:rPr>
            </w:pPr>
            <w:r>
              <w:rPr>
                <w:sz w:val="16"/>
              </w:rPr>
              <w:t>R5-227550</w:t>
            </w:r>
          </w:p>
        </w:tc>
        <w:tc>
          <w:tcPr>
            <w:tcW w:w="0" w:type="auto"/>
          </w:tcPr>
          <w:p w14:paraId="7F562143" w14:textId="77777777" w:rsidR="00EE43FE" w:rsidRPr="00555B45" w:rsidRDefault="00EE43FE" w:rsidP="00A47A96">
            <w:pPr>
              <w:pStyle w:val="TAL"/>
              <w:rPr>
                <w:sz w:val="16"/>
              </w:rPr>
            </w:pPr>
            <w:r>
              <w:rPr>
                <w:sz w:val="16"/>
              </w:rPr>
              <w:t>Update of testcase 8.1.5.11.1</w:t>
            </w:r>
          </w:p>
        </w:tc>
        <w:tc>
          <w:tcPr>
            <w:tcW w:w="0" w:type="auto"/>
          </w:tcPr>
          <w:p w14:paraId="2646F569" w14:textId="77777777" w:rsidR="00EE43FE" w:rsidRPr="00555B45" w:rsidRDefault="00EE43FE" w:rsidP="00A47A96">
            <w:pPr>
              <w:pStyle w:val="TAL"/>
              <w:rPr>
                <w:sz w:val="16"/>
              </w:rPr>
            </w:pPr>
            <w:r>
              <w:rPr>
                <w:sz w:val="16"/>
              </w:rPr>
              <w:t>Nokia, Nokia Shanghai Bell</w:t>
            </w:r>
          </w:p>
        </w:tc>
        <w:tc>
          <w:tcPr>
            <w:tcW w:w="0" w:type="auto"/>
          </w:tcPr>
          <w:p w14:paraId="0B41908B" w14:textId="77777777" w:rsidR="00EE43FE" w:rsidRPr="00555B45" w:rsidRDefault="00EE43FE" w:rsidP="00A47A96">
            <w:pPr>
              <w:pStyle w:val="TAL"/>
              <w:rPr>
                <w:sz w:val="16"/>
              </w:rPr>
            </w:pPr>
            <w:r>
              <w:rPr>
                <w:sz w:val="16"/>
              </w:rPr>
              <w:t>38.523-1</w:t>
            </w:r>
          </w:p>
        </w:tc>
        <w:tc>
          <w:tcPr>
            <w:tcW w:w="0" w:type="auto"/>
          </w:tcPr>
          <w:p w14:paraId="6D52DE57" w14:textId="77777777" w:rsidR="00EE43FE" w:rsidRPr="00555B45" w:rsidRDefault="00EE43FE" w:rsidP="00A47A96">
            <w:pPr>
              <w:pStyle w:val="TAL"/>
              <w:rPr>
                <w:sz w:val="16"/>
              </w:rPr>
            </w:pPr>
            <w:r>
              <w:rPr>
                <w:sz w:val="16"/>
              </w:rPr>
              <w:t>3348</w:t>
            </w:r>
          </w:p>
        </w:tc>
        <w:tc>
          <w:tcPr>
            <w:tcW w:w="0" w:type="auto"/>
          </w:tcPr>
          <w:p w14:paraId="1F289223" w14:textId="77777777" w:rsidR="00EE43FE" w:rsidRPr="00555B45" w:rsidRDefault="00EE43FE" w:rsidP="00A47A96">
            <w:pPr>
              <w:pStyle w:val="TAR"/>
              <w:rPr>
                <w:sz w:val="16"/>
              </w:rPr>
            </w:pPr>
            <w:r>
              <w:rPr>
                <w:sz w:val="16"/>
              </w:rPr>
              <w:t>1</w:t>
            </w:r>
          </w:p>
        </w:tc>
        <w:tc>
          <w:tcPr>
            <w:tcW w:w="0" w:type="auto"/>
          </w:tcPr>
          <w:p w14:paraId="727B1D28" w14:textId="77777777" w:rsidR="00EE43FE" w:rsidRPr="00555B45" w:rsidRDefault="00EE43FE" w:rsidP="00A47A96">
            <w:pPr>
              <w:pStyle w:val="TAL"/>
              <w:rPr>
                <w:sz w:val="16"/>
              </w:rPr>
            </w:pPr>
            <w:r>
              <w:rPr>
                <w:sz w:val="16"/>
              </w:rPr>
              <w:t>Rel-17</w:t>
            </w:r>
          </w:p>
        </w:tc>
        <w:tc>
          <w:tcPr>
            <w:tcW w:w="0" w:type="auto"/>
          </w:tcPr>
          <w:p w14:paraId="781A7C91" w14:textId="77777777" w:rsidR="00EE43FE" w:rsidRPr="00555B45" w:rsidRDefault="00EE43FE" w:rsidP="00A47A96">
            <w:pPr>
              <w:pStyle w:val="TAL"/>
              <w:rPr>
                <w:sz w:val="16"/>
              </w:rPr>
            </w:pPr>
            <w:r>
              <w:rPr>
                <w:sz w:val="16"/>
              </w:rPr>
              <w:t>F</w:t>
            </w:r>
          </w:p>
        </w:tc>
        <w:tc>
          <w:tcPr>
            <w:tcW w:w="0" w:type="auto"/>
          </w:tcPr>
          <w:p w14:paraId="2B29BC64"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B2D0996" w14:textId="77777777" w:rsidR="00EE43FE" w:rsidRPr="00555B45" w:rsidRDefault="00EE43FE" w:rsidP="00A47A96">
            <w:pPr>
              <w:pStyle w:val="TAL"/>
              <w:rPr>
                <w:sz w:val="16"/>
              </w:rPr>
            </w:pPr>
            <w:r>
              <w:rPr>
                <w:sz w:val="16"/>
              </w:rPr>
              <w:t>agreed</w:t>
            </w:r>
          </w:p>
        </w:tc>
      </w:tr>
      <w:tr w:rsidR="00EE43FE" w14:paraId="0C74BA0A" w14:textId="77777777" w:rsidTr="00A47A96">
        <w:tc>
          <w:tcPr>
            <w:tcW w:w="0" w:type="auto"/>
          </w:tcPr>
          <w:p w14:paraId="695B73A5" w14:textId="77777777" w:rsidR="00EE43FE" w:rsidRPr="00555B45" w:rsidRDefault="00EE43FE" w:rsidP="00A47A96">
            <w:pPr>
              <w:pStyle w:val="TAL"/>
              <w:rPr>
                <w:sz w:val="16"/>
              </w:rPr>
            </w:pPr>
            <w:r>
              <w:rPr>
                <w:sz w:val="16"/>
              </w:rPr>
              <w:t>R5-227034</w:t>
            </w:r>
          </w:p>
        </w:tc>
        <w:tc>
          <w:tcPr>
            <w:tcW w:w="0" w:type="auto"/>
          </w:tcPr>
          <w:p w14:paraId="74707BAC" w14:textId="77777777" w:rsidR="00EE43FE" w:rsidRPr="00555B45" w:rsidRDefault="00EE43FE" w:rsidP="00A47A96">
            <w:pPr>
              <w:pStyle w:val="TAL"/>
              <w:rPr>
                <w:sz w:val="16"/>
              </w:rPr>
            </w:pPr>
            <w:r>
              <w:rPr>
                <w:sz w:val="16"/>
              </w:rPr>
              <w:t>Update of testcase 8.1.5.11.2</w:t>
            </w:r>
          </w:p>
        </w:tc>
        <w:tc>
          <w:tcPr>
            <w:tcW w:w="0" w:type="auto"/>
          </w:tcPr>
          <w:p w14:paraId="1A45638F" w14:textId="77777777" w:rsidR="00EE43FE" w:rsidRPr="00555B45" w:rsidRDefault="00EE43FE" w:rsidP="00A47A96">
            <w:pPr>
              <w:pStyle w:val="TAL"/>
              <w:rPr>
                <w:sz w:val="16"/>
              </w:rPr>
            </w:pPr>
            <w:r>
              <w:rPr>
                <w:sz w:val="16"/>
              </w:rPr>
              <w:t>Nokia, Nokia Shanghai Bell</w:t>
            </w:r>
          </w:p>
        </w:tc>
        <w:tc>
          <w:tcPr>
            <w:tcW w:w="0" w:type="auto"/>
          </w:tcPr>
          <w:p w14:paraId="730911FA" w14:textId="77777777" w:rsidR="00EE43FE" w:rsidRPr="00555B45" w:rsidRDefault="00EE43FE" w:rsidP="00A47A96">
            <w:pPr>
              <w:pStyle w:val="TAL"/>
              <w:rPr>
                <w:sz w:val="16"/>
              </w:rPr>
            </w:pPr>
            <w:r>
              <w:rPr>
                <w:sz w:val="16"/>
              </w:rPr>
              <w:t>38.523-1</w:t>
            </w:r>
          </w:p>
        </w:tc>
        <w:tc>
          <w:tcPr>
            <w:tcW w:w="0" w:type="auto"/>
          </w:tcPr>
          <w:p w14:paraId="3E03AA64" w14:textId="77777777" w:rsidR="00EE43FE" w:rsidRPr="00555B45" w:rsidRDefault="00EE43FE" w:rsidP="00A47A96">
            <w:pPr>
              <w:pStyle w:val="TAL"/>
              <w:rPr>
                <w:sz w:val="16"/>
              </w:rPr>
            </w:pPr>
            <w:r>
              <w:rPr>
                <w:sz w:val="16"/>
              </w:rPr>
              <w:t>3349</w:t>
            </w:r>
          </w:p>
        </w:tc>
        <w:tc>
          <w:tcPr>
            <w:tcW w:w="0" w:type="auto"/>
          </w:tcPr>
          <w:p w14:paraId="2DACA0DC" w14:textId="77777777" w:rsidR="00EE43FE" w:rsidRPr="00555B45" w:rsidRDefault="00EE43FE" w:rsidP="00A47A96">
            <w:pPr>
              <w:pStyle w:val="TAR"/>
              <w:rPr>
                <w:sz w:val="16"/>
              </w:rPr>
            </w:pPr>
            <w:r>
              <w:rPr>
                <w:sz w:val="16"/>
              </w:rPr>
              <w:t>-</w:t>
            </w:r>
          </w:p>
        </w:tc>
        <w:tc>
          <w:tcPr>
            <w:tcW w:w="0" w:type="auto"/>
          </w:tcPr>
          <w:p w14:paraId="52A3EC4A" w14:textId="77777777" w:rsidR="00EE43FE" w:rsidRPr="00555B45" w:rsidRDefault="00EE43FE" w:rsidP="00A47A96">
            <w:pPr>
              <w:pStyle w:val="TAL"/>
              <w:rPr>
                <w:sz w:val="16"/>
              </w:rPr>
            </w:pPr>
            <w:r>
              <w:rPr>
                <w:sz w:val="16"/>
              </w:rPr>
              <w:t>Rel-17</w:t>
            </w:r>
          </w:p>
        </w:tc>
        <w:tc>
          <w:tcPr>
            <w:tcW w:w="0" w:type="auto"/>
          </w:tcPr>
          <w:p w14:paraId="75ACC0F3" w14:textId="77777777" w:rsidR="00EE43FE" w:rsidRPr="00555B45" w:rsidRDefault="00EE43FE" w:rsidP="00A47A96">
            <w:pPr>
              <w:pStyle w:val="TAL"/>
              <w:rPr>
                <w:sz w:val="16"/>
              </w:rPr>
            </w:pPr>
            <w:r>
              <w:rPr>
                <w:sz w:val="16"/>
              </w:rPr>
              <w:t>F</w:t>
            </w:r>
          </w:p>
        </w:tc>
        <w:tc>
          <w:tcPr>
            <w:tcW w:w="0" w:type="auto"/>
          </w:tcPr>
          <w:p w14:paraId="7F7323F5"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F376D9A" w14:textId="77777777" w:rsidR="00EE43FE" w:rsidRPr="00555B45" w:rsidRDefault="00EE43FE" w:rsidP="00A47A96">
            <w:pPr>
              <w:pStyle w:val="TAL"/>
              <w:rPr>
                <w:sz w:val="16"/>
              </w:rPr>
            </w:pPr>
            <w:r>
              <w:rPr>
                <w:sz w:val="16"/>
              </w:rPr>
              <w:t>revised</w:t>
            </w:r>
          </w:p>
        </w:tc>
      </w:tr>
      <w:tr w:rsidR="00EE43FE" w14:paraId="43A2B9AE" w14:textId="77777777" w:rsidTr="00A47A96">
        <w:tc>
          <w:tcPr>
            <w:tcW w:w="0" w:type="auto"/>
          </w:tcPr>
          <w:p w14:paraId="7511C64E" w14:textId="77777777" w:rsidR="00EE43FE" w:rsidRPr="00555B45" w:rsidRDefault="00EE43FE" w:rsidP="00A47A96">
            <w:pPr>
              <w:pStyle w:val="TAL"/>
              <w:rPr>
                <w:sz w:val="16"/>
              </w:rPr>
            </w:pPr>
            <w:r>
              <w:rPr>
                <w:sz w:val="16"/>
              </w:rPr>
              <w:t>R5-227551</w:t>
            </w:r>
          </w:p>
        </w:tc>
        <w:tc>
          <w:tcPr>
            <w:tcW w:w="0" w:type="auto"/>
          </w:tcPr>
          <w:p w14:paraId="45F192C6" w14:textId="77777777" w:rsidR="00EE43FE" w:rsidRPr="00555B45" w:rsidRDefault="00EE43FE" w:rsidP="00A47A96">
            <w:pPr>
              <w:pStyle w:val="TAL"/>
              <w:rPr>
                <w:sz w:val="16"/>
              </w:rPr>
            </w:pPr>
            <w:r>
              <w:rPr>
                <w:sz w:val="16"/>
              </w:rPr>
              <w:t>Update of testcase 8.1.5.11.2</w:t>
            </w:r>
          </w:p>
        </w:tc>
        <w:tc>
          <w:tcPr>
            <w:tcW w:w="0" w:type="auto"/>
          </w:tcPr>
          <w:p w14:paraId="5F989A42" w14:textId="77777777" w:rsidR="00EE43FE" w:rsidRPr="00555B45" w:rsidRDefault="00EE43FE" w:rsidP="00A47A96">
            <w:pPr>
              <w:pStyle w:val="TAL"/>
              <w:rPr>
                <w:sz w:val="16"/>
              </w:rPr>
            </w:pPr>
            <w:r>
              <w:rPr>
                <w:sz w:val="16"/>
              </w:rPr>
              <w:t>Nokia, Nokia Shanghai Bell</w:t>
            </w:r>
          </w:p>
        </w:tc>
        <w:tc>
          <w:tcPr>
            <w:tcW w:w="0" w:type="auto"/>
          </w:tcPr>
          <w:p w14:paraId="7C62B821" w14:textId="77777777" w:rsidR="00EE43FE" w:rsidRPr="00555B45" w:rsidRDefault="00EE43FE" w:rsidP="00A47A96">
            <w:pPr>
              <w:pStyle w:val="TAL"/>
              <w:rPr>
                <w:sz w:val="16"/>
              </w:rPr>
            </w:pPr>
            <w:r>
              <w:rPr>
                <w:sz w:val="16"/>
              </w:rPr>
              <w:t>38.523-1</w:t>
            </w:r>
          </w:p>
        </w:tc>
        <w:tc>
          <w:tcPr>
            <w:tcW w:w="0" w:type="auto"/>
          </w:tcPr>
          <w:p w14:paraId="723EC83D" w14:textId="77777777" w:rsidR="00EE43FE" w:rsidRPr="00555B45" w:rsidRDefault="00EE43FE" w:rsidP="00A47A96">
            <w:pPr>
              <w:pStyle w:val="TAL"/>
              <w:rPr>
                <w:sz w:val="16"/>
              </w:rPr>
            </w:pPr>
            <w:r>
              <w:rPr>
                <w:sz w:val="16"/>
              </w:rPr>
              <w:t>3349</w:t>
            </w:r>
          </w:p>
        </w:tc>
        <w:tc>
          <w:tcPr>
            <w:tcW w:w="0" w:type="auto"/>
          </w:tcPr>
          <w:p w14:paraId="6D94CEE8" w14:textId="77777777" w:rsidR="00EE43FE" w:rsidRPr="00555B45" w:rsidRDefault="00EE43FE" w:rsidP="00A47A96">
            <w:pPr>
              <w:pStyle w:val="TAR"/>
              <w:rPr>
                <w:sz w:val="16"/>
              </w:rPr>
            </w:pPr>
            <w:r>
              <w:rPr>
                <w:sz w:val="16"/>
              </w:rPr>
              <w:t>1</w:t>
            </w:r>
          </w:p>
        </w:tc>
        <w:tc>
          <w:tcPr>
            <w:tcW w:w="0" w:type="auto"/>
          </w:tcPr>
          <w:p w14:paraId="00D29924" w14:textId="77777777" w:rsidR="00EE43FE" w:rsidRPr="00555B45" w:rsidRDefault="00EE43FE" w:rsidP="00A47A96">
            <w:pPr>
              <w:pStyle w:val="TAL"/>
              <w:rPr>
                <w:sz w:val="16"/>
              </w:rPr>
            </w:pPr>
            <w:r>
              <w:rPr>
                <w:sz w:val="16"/>
              </w:rPr>
              <w:t>Rel-17</w:t>
            </w:r>
          </w:p>
        </w:tc>
        <w:tc>
          <w:tcPr>
            <w:tcW w:w="0" w:type="auto"/>
          </w:tcPr>
          <w:p w14:paraId="2A499B20" w14:textId="77777777" w:rsidR="00EE43FE" w:rsidRPr="00555B45" w:rsidRDefault="00EE43FE" w:rsidP="00A47A96">
            <w:pPr>
              <w:pStyle w:val="TAL"/>
              <w:rPr>
                <w:sz w:val="16"/>
              </w:rPr>
            </w:pPr>
            <w:r>
              <w:rPr>
                <w:sz w:val="16"/>
              </w:rPr>
              <w:t>F</w:t>
            </w:r>
          </w:p>
        </w:tc>
        <w:tc>
          <w:tcPr>
            <w:tcW w:w="0" w:type="auto"/>
          </w:tcPr>
          <w:p w14:paraId="64D0D212"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A17F1C4" w14:textId="77777777" w:rsidR="00EE43FE" w:rsidRPr="00555B45" w:rsidRDefault="00EE43FE" w:rsidP="00A47A96">
            <w:pPr>
              <w:pStyle w:val="TAL"/>
              <w:rPr>
                <w:sz w:val="16"/>
              </w:rPr>
            </w:pPr>
            <w:r>
              <w:rPr>
                <w:sz w:val="16"/>
              </w:rPr>
              <w:t>agreed</w:t>
            </w:r>
          </w:p>
        </w:tc>
      </w:tr>
      <w:tr w:rsidR="00EE43FE" w14:paraId="7E221A29" w14:textId="77777777" w:rsidTr="00A47A96">
        <w:tc>
          <w:tcPr>
            <w:tcW w:w="0" w:type="auto"/>
          </w:tcPr>
          <w:p w14:paraId="54BA1B01" w14:textId="77777777" w:rsidR="00EE43FE" w:rsidRPr="00555B45" w:rsidRDefault="00EE43FE" w:rsidP="00A47A96">
            <w:pPr>
              <w:pStyle w:val="TAL"/>
              <w:rPr>
                <w:sz w:val="16"/>
              </w:rPr>
            </w:pPr>
            <w:r>
              <w:rPr>
                <w:sz w:val="16"/>
              </w:rPr>
              <w:t>R5-227035</w:t>
            </w:r>
          </w:p>
        </w:tc>
        <w:tc>
          <w:tcPr>
            <w:tcW w:w="0" w:type="auto"/>
          </w:tcPr>
          <w:p w14:paraId="02AAEA8E" w14:textId="77777777" w:rsidR="00EE43FE" w:rsidRPr="00555B45" w:rsidRDefault="00EE43FE" w:rsidP="00A47A96">
            <w:pPr>
              <w:pStyle w:val="TAL"/>
              <w:rPr>
                <w:sz w:val="16"/>
              </w:rPr>
            </w:pPr>
            <w:r>
              <w:rPr>
                <w:sz w:val="16"/>
              </w:rPr>
              <w:t>Update of testcase 8.1.5.11.3</w:t>
            </w:r>
          </w:p>
        </w:tc>
        <w:tc>
          <w:tcPr>
            <w:tcW w:w="0" w:type="auto"/>
          </w:tcPr>
          <w:p w14:paraId="71F5005B" w14:textId="77777777" w:rsidR="00EE43FE" w:rsidRPr="00555B45" w:rsidRDefault="00EE43FE" w:rsidP="00A47A96">
            <w:pPr>
              <w:pStyle w:val="TAL"/>
              <w:rPr>
                <w:sz w:val="16"/>
              </w:rPr>
            </w:pPr>
            <w:r>
              <w:rPr>
                <w:sz w:val="16"/>
              </w:rPr>
              <w:t>Nokia, Nokia Shanghai Bell</w:t>
            </w:r>
          </w:p>
        </w:tc>
        <w:tc>
          <w:tcPr>
            <w:tcW w:w="0" w:type="auto"/>
          </w:tcPr>
          <w:p w14:paraId="5F1B9ACB" w14:textId="77777777" w:rsidR="00EE43FE" w:rsidRPr="00555B45" w:rsidRDefault="00EE43FE" w:rsidP="00A47A96">
            <w:pPr>
              <w:pStyle w:val="TAL"/>
              <w:rPr>
                <w:sz w:val="16"/>
              </w:rPr>
            </w:pPr>
            <w:r>
              <w:rPr>
                <w:sz w:val="16"/>
              </w:rPr>
              <w:t>38.523-1</w:t>
            </w:r>
          </w:p>
        </w:tc>
        <w:tc>
          <w:tcPr>
            <w:tcW w:w="0" w:type="auto"/>
          </w:tcPr>
          <w:p w14:paraId="410E58B4" w14:textId="77777777" w:rsidR="00EE43FE" w:rsidRPr="00555B45" w:rsidRDefault="00EE43FE" w:rsidP="00A47A96">
            <w:pPr>
              <w:pStyle w:val="TAL"/>
              <w:rPr>
                <w:sz w:val="16"/>
              </w:rPr>
            </w:pPr>
            <w:r>
              <w:rPr>
                <w:sz w:val="16"/>
              </w:rPr>
              <w:t>3350</w:t>
            </w:r>
          </w:p>
        </w:tc>
        <w:tc>
          <w:tcPr>
            <w:tcW w:w="0" w:type="auto"/>
          </w:tcPr>
          <w:p w14:paraId="5E6DCE00" w14:textId="77777777" w:rsidR="00EE43FE" w:rsidRPr="00555B45" w:rsidRDefault="00EE43FE" w:rsidP="00A47A96">
            <w:pPr>
              <w:pStyle w:val="TAR"/>
              <w:rPr>
                <w:sz w:val="16"/>
              </w:rPr>
            </w:pPr>
            <w:r>
              <w:rPr>
                <w:sz w:val="16"/>
              </w:rPr>
              <w:t>-</w:t>
            </w:r>
          </w:p>
        </w:tc>
        <w:tc>
          <w:tcPr>
            <w:tcW w:w="0" w:type="auto"/>
          </w:tcPr>
          <w:p w14:paraId="3584C352" w14:textId="77777777" w:rsidR="00EE43FE" w:rsidRPr="00555B45" w:rsidRDefault="00EE43FE" w:rsidP="00A47A96">
            <w:pPr>
              <w:pStyle w:val="TAL"/>
              <w:rPr>
                <w:sz w:val="16"/>
              </w:rPr>
            </w:pPr>
            <w:r>
              <w:rPr>
                <w:sz w:val="16"/>
              </w:rPr>
              <w:t>Rel-17</w:t>
            </w:r>
          </w:p>
        </w:tc>
        <w:tc>
          <w:tcPr>
            <w:tcW w:w="0" w:type="auto"/>
          </w:tcPr>
          <w:p w14:paraId="4145FB27" w14:textId="77777777" w:rsidR="00EE43FE" w:rsidRPr="00555B45" w:rsidRDefault="00EE43FE" w:rsidP="00A47A96">
            <w:pPr>
              <w:pStyle w:val="TAL"/>
              <w:rPr>
                <w:sz w:val="16"/>
              </w:rPr>
            </w:pPr>
            <w:r>
              <w:rPr>
                <w:sz w:val="16"/>
              </w:rPr>
              <w:t>F</w:t>
            </w:r>
          </w:p>
        </w:tc>
        <w:tc>
          <w:tcPr>
            <w:tcW w:w="0" w:type="auto"/>
          </w:tcPr>
          <w:p w14:paraId="34C0E341"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66DB1784" w14:textId="77777777" w:rsidR="00EE43FE" w:rsidRPr="00555B45" w:rsidRDefault="00EE43FE" w:rsidP="00A47A96">
            <w:pPr>
              <w:pStyle w:val="TAL"/>
              <w:rPr>
                <w:sz w:val="16"/>
              </w:rPr>
            </w:pPr>
            <w:r>
              <w:rPr>
                <w:sz w:val="16"/>
              </w:rPr>
              <w:t>revised</w:t>
            </w:r>
          </w:p>
        </w:tc>
      </w:tr>
      <w:tr w:rsidR="00EE43FE" w14:paraId="5ADEA0AE" w14:textId="77777777" w:rsidTr="00A47A96">
        <w:tc>
          <w:tcPr>
            <w:tcW w:w="0" w:type="auto"/>
          </w:tcPr>
          <w:p w14:paraId="7D5296B8" w14:textId="77777777" w:rsidR="00EE43FE" w:rsidRPr="00555B45" w:rsidRDefault="00EE43FE" w:rsidP="00A47A96">
            <w:pPr>
              <w:pStyle w:val="TAL"/>
              <w:rPr>
                <w:sz w:val="16"/>
              </w:rPr>
            </w:pPr>
            <w:r>
              <w:rPr>
                <w:sz w:val="16"/>
              </w:rPr>
              <w:t>R5-227552</w:t>
            </w:r>
          </w:p>
        </w:tc>
        <w:tc>
          <w:tcPr>
            <w:tcW w:w="0" w:type="auto"/>
          </w:tcPr>
          <w:p w14:paraId="646D0C8C" w14:textId="77777777" w:rsidR="00EE43FE" w:rsidRPr="00555B45" w:rsidRDefault="00EE43FE" w:rsidP="00A47A96">
            <w:pPr>
              <w:pStyle w:val="TAL"/>
              <w:rPr>
                <w:sz w:val="16"/>
              </w:rPr>
            </w:pPr>
            <w:r>
              <w:rPr>
                <w:sz w:val="16"/>
              </w:rPr>
              <w:t>Update of testcase 8.1.5.11.3</w:t>
            </w:r>
          </w:p>
        </w:tc>
        <w:tc>
          <w:tcPr>
            <w:tcW w:w="0" w:type="auto"/>
          </w:tcPr>
          <w:p w14:paraId="468752DE" w14:textId="77777777" w:rsidR="00EE43FE" w:rsidRPr="00555B45" w:rsidRDefault="00EE43FE" w:rsidP="00A47A96">
            <w:pPr>
              <w:pStyle w:val="TAL"/>
              <w:rPr>
                <w:sz w:val="16"/>
              </w:rPr>
            </w:pPr>
            <w:r>
              <w:rPr>
                <w:sz w:val="16"/>
              </w:rPr>
              <w:t>Nokia, Nokia Shanghai Bell</w:t>
            </w:r>
          </w:p>
        </w:tc>
        <w:tc>
          <w:tcPr>
            <w:tcW w:w="0" w:type="auto"/>
          </w:tcPr>
          <w:p w14:paraId="5082D9BA" w14:textId="77777777" w:rsidR="00EE43FE" w:rsidRPr="00555B45" w:rsidRDefault="00EE43FE" w:rsidP="00A47A96">
            <w:pPr>
              <w:pStyle w:val="TAL"/>
              <w:rPr>
                <w:sz w:val="16"/>
              </w:rPr>
            </w:pPr>
            <w:r>
              <w:rPr>
                <w:sz w:val="16"/>
              </w:rPr>
              <w:t>38.523-1</w:t>
            </w:r>
          </w:p>
        </w:tc>
        <w:tc>
          <w:tcPr>
            <w:tcW w:w="0" w:type="auto"/>
          </w:tcPr>
          <w:p w14:paraId="46E78E8F" w14:textId="77777777" w:rsidR="00EE43FE" w:rsidRPr="00555B45" w:rsidRDefault="00EE43FE" w:rsidP="00A47A96">
            <w:pPr>
              <w:pStyle w:val="TAL"/>
              <w:rPr>
                <w:sz w:val="16"/>
              </w:rPr>
            </w:pPr>
            <w:r>
              <w:rPr>
                <w:sz w:val="16"/>
              </w:rPr>
              <w:t>3350</w:t>
            </w:r>
          </w:p>
        </w:tc>
        <w:tc>
          <w:tcPr>
            <w:tcW w:w="0" w:type="auto"/>
          </w:tcPr>
          <w:p w14:paraId="3C54E38F" w14:textId="77777777" w:rsidR="00EE43FE" w:rsidRPr="00555B45" w:rsidRDefault="00EE43FE" w:rsidP="00A47A96">
            <w:pPr>
              <w:pStyle w:val="TAR"/>
              <w:rPr>
                <w:sz w:val="16"/>
              </w:rPr>
            </w:pPr>
            <w:r>
              <w:rPr>
                <w:sz w:val="16"/>
              </w:rPr>
              <w:t>1</w:t>
            </w:r>
          </w:p>
        </w:tc>
        <w:tc>
          <w:tcPr>
            <w:tcW w:w="0" w:type="auto"/>
          </w:tcPr>
          <w:p w14:paraId="1FAAB619" w14:textId="77777777" w:rsidR="00EE43FE" w:rsidRPr="00555B45" w:rsidRDefault="00EE43FE" w:rsidP="00A47A96">
            <w:pPr>
              <w:pStyle w:val="TAL"/>
              <w:rPr>
                <w:sz w:val="16"/>
              </w:rPr>
            </w:pPr>
            <w:r>
              <w:rPr>
                <w:sz w:val="16"/>
              </w:rPr>
              <w:t>Rel-17</w:t>
            </w:r>
          </w:p>
        </w:tc>
        <w:tc>
          <w:tcPr>
            <w:tcW w:w="0" w:type="auto"/>
          </w:tcPr>
          <w:p w14:paraId="7318AC0E" w14:textId="77777777" w:rsidR="00EE43FE" w:rsidRPr="00555B45" w:rsidRDefault="00EE43FE" w:rsidP="00A47A96">
            <w:pPr>
              <w:pStyle w:val="TAL"/>
              <w:rPr>
                <w:sz w:val="16"/>
              </w:rPr>
            </w:pPr>
            <w:r>
              <w:rPr>
                <w:sz w:val="16"/>
              </w:rPr>
              <w:t>F</w:t>
            </w:r>
          </w:p>
        </w:tc>
        <w:tc>
          <w:tcPr>
            <w:tcW w:w="0" w:type="auto"/>
          </w:tcPr>
          <w:p w14:paraId="148D8029"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137A6E1A" w14:textId="77777777" w:rsidR="00EE43FE" w:rsidRPr="00555B45" w:rsidRDefault="00EE43FE" w:rsidP="00A47A96">
            <w:pPr>
              <w:pStyle w:val="TAL"/>
              <w:rPr>
                <w:sz w:val="16"/>
              </w:rPr>
            </w:pPr>
            <w:r>
              <w:rPr>
                <w:sz w:val="16"/>
              </w:rPr>
              <w:t>agreed</w:t>
            </w:r>
          </w:p>
        </w:tc>
      </w:tr>
      <w:tr w:rsidR="00EE43FE" w14:paraId="66F00A8F" w14:textId="77777777" w:rsidTr="00A47A96">
        <w:tc>
          <w:tcPr>
            <w:tcW w:w="0" w:type="auto"/>
          </w:tcPr>
          <w:p w14:paraId="29C706C2" w14:textId="77777777" w:rsidR="00EE43FE" w:rsidRPr="00555B45" w:rsidRDefault="00EE43FE" w:rsidP="00A47A96">
            <w:pPr>
              <w:pStyle w:val="TAL"/>
              <w:rPr>
                <w:sz w:val="16"/>
              </w:rPr>
            </w:pPr>
            <w:r>
              <w:rPr>
                <w:sz w:val="16"/>
              </w:rPr>
              <w:lastRenderedPageBreak/>
              <w:t>R5-227036</w:t>
            </w:r>
          </w:p>
        </w:tc>
        <w:tc>
          <w:tcPr>
            <w:tcW w:w="0" w:type="auto"/>
          </w:tcPr>
          <w:p w14:paraId="535B0842" w14:textId="77777777" w:rsidR="00EE43FE" w:rsidRPr="00555B45" w:rsidRDefault="00EE43FE" w:rsidP="00A47A96">
            <w:pPr>
              <w:pStyle w:val="TAL"/>
              <w:rPr>
                <w:sz w:val="16"/>
              </w:rPr>
            </w:pPr>
            <w:r>
              <w:rPr>
                <w:sz w:val="16"/>
              </w:rPr>
              <w:t>Update of testcase 8.1.5.11.4</w:t>
            </w:r>
          </w:p>
        </w:tc>
        <w:tc>
          <w:tcPr>
            <w:tcW w:w="0" w:type="auto"/>
          </w:tcPr>
          <w:p w14:paraId="6658A643" w14:textId="77777777" w:rsidR="00EE43FE" w:rsidRPr="00555B45" w:rsidRDefault="00EE43FE" w:rsidP="00A47A96">
            <w:pPr>
              <w:pStyle w:val="TAL"/>
              <w:rPr>
                <w:sz w:val="16"/>
              </w:rPr>
            </w:pPr>
            <w:r>
              <w:rPr>
                <w:sz w:val="16"/>
              </w:rPr>
              <w:t>Nokia, Nokia Shanghai Bell</w:t>
            </w:r>
          </w:p>
        </w:tc>
        <w:tc>
          <w:tcPr>
            <w:tcW w:w="0" w:type="auto"/>
          </w:tcPr>
          <w:p w14:paraId="71EF53D2" w14:textId="77777777" w:rsidR="00EE43FE" w:rsidRPr="00555B45" w:rsidRDefault="00EE43FE" w:rsidP="00A47A96">
            <w:pPr>
              <w:pStyle w:val="TAL"/>
              <w:rPr>
                <w:sz w:val="16"/>
              </w:rPr>
            </w:pPr>
            <w:r>
              <w:rPr>
                <w:sz w:val="16"/>
              </w:rPr>
              <w:t>38.523-1</w:t>
            </w:r>
          </w:p>
        </w:tc>
        <w:tc>
          <w:tcPr>
            <w:tcW w:w="0" w:type="auto"/>
          </w:tcPr>
          <w:p w14:paraId="056F8652" w14:textId="77777777" w:rsidR="00EE43FE" w:rsidRPr="00555B45" w:rsidRDefault="00EE43FE" w:rsidP="00A47A96">
            <w:pPr>
              <w:pStyle w:val="TAL"/>
              <w:rPr>
                <w:sz w:val="16"/>
              </w:rPr>
            </w:pPr>
            <w:r>
              <w:rPr>
                <w:sz w:val="16"/>
              </w:rPr>
              <w:t>3351</w:t>
            </w:r>
          </w:p>
        </w:tc>
        <w:tc>
          <w:tcPr>
            <w:tcW w:w="0" w:type="auto"/>
          </w:tcPr>
          <w:p w14:paraId="2280A1FA" w14:textId="77777777" w:rsidR="00EE43FE" w:rsidRPr="00555B45" w:rsidRDefault="00EE43FE" w:rsidP="00A47A96">
            <w:pPr>
              <w:pStyle w:val="TAR"/>
              <w:rPr>
                <w:sz w:val="16"/>
              </w:rPr>
            </w:pPr>
            <w:r>
              <w:rPr>
                <w:sz w:val="16"/>
              </w:rPr>
              <w:t>-</w:t>
            </w:r>
          </w:p>
        </w:tc>
        <w:tc>
          <w:tcPr>
            <w:tcW w:w="0" w:type="auto"/>
          </w:tcPr>
          <w:p w14:paraId="3BD2B169" w14:textId="77777777" w:rsidR="00EE43FE" w:rsidRPr="00555B45" w:rsidRDefault="00EE43FE" w:rsidP="00A47A96">
            <w:pPr>
              <w:pStyle w:val="TAL"/>
              <w:rPr>
                <w:sz w:val="16"/>
              </w:rPr>
            </w:pPr>
            <w:r>
              <w:rPr>
                <w:sz w:val="16"/>
              </w:rPr>
              <w:t>Rel-17</w:t>
            </w:r>
          </w:p>
        </w:tc>
        <w:tc>
          <w:tcPr>
            <w:tcW w:w="0" w:type="auto"/>
          </w:tcPr>
          <w:p w14:paraId="1CECEED3" w14:textId="77777777" w:rsidR="00EE43FE" w:rsidRPr="00555B45" w:rsidRDefault="00EE43FE" w:rsidP="00A47A96">
            <w:pPr>
              <w:pStyle w:val="TAL"/>
              <w:rPr>
                <w:sz w:val="16"/>
              </w:rPr>
            </w:pPr>
            <w:r>
              <w:rPr>
                <w:sz w:val="16"/>
              </w:rPr>
              <w:t>F</w:t>
            </w:r>
          </w:p>
        </w:tc>
        <w:tc>
          <w:tcPr>
            <w:tcW w:w="0" w:type="auto"/>
          </w:tcPr>
          <w:p w14:paraId="4892DAC9"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44E02B75" w14:textId="77777777" w:rsidR="00EE43FE" w:rsidRPr="00555B45" w:rsidRDefault="00EE43FE" w:rsidP="00A47A96">
            <w:pPr>
              <w:pStyle w:val="TAL"/>
              <w:rPr>
                <w:sz w:val="16"/>
              </w:rPr>
            </w:pPr>
            <w:r>
              <w:rPr>
                <w:sz w:val="16"/>
              </w:rPr>
              <w:t>revised</w:t>
            </w:r>
          </w:p>
        </w:tc>
      </w:tr>
      <w:tr w:rsidR="00EE43FE" w14:paraId="4A9584EC" w14:textId="77777777" w:rsidTr="00A47A96">
        <w:tc>
          <w:tcPr>
            <w:tcW w:w="0" w:type="auto"/>
          </w:tcPr>
          <w:p w14:paraId="21D1EEBC" w14:textId="77777777" w:rsidR="00EE43FE" w:rsidRPr="00555B45" w:rsidRDefault="00EE43FE" w:rsidP="00A47A96">
            <w:pPr>
              <w:pStyle w:val="TAL"/>
              <w:rPr>
                <w:sz w:val="16"/>
              </w:rPr>
            </w:pPr>
            <w:r>
              <w:rPr>
                <w:sz w:val="16"/>
              </w:rPr>
              <w:t>R5-227553</w:t>
            </w:r>
          </w:p>
        </w:tc>
        <w:tc>
          <w:tcPr>
            <w:tcW w:w="0" w:type="auto"/>
          </w:tcPr>
          <w:p w14:paraId="0DC07386" w14:textId="77777777" w:rsidR="00EE43FE" w:rsidRPr="00555B45" w:rsidRDefault="00EE43FE" w:rsidP="00A47A96">
            <w:pPr>
              <w:pStyle w:val="TAL"/>
              <w:rPr>
                <w:sz w:val="16"/>
              </w:rPr>
            </w:pPr>
            <w:r>
              <w:rPr>
                <w:sz w:val="16"/>
              </w:rPr>
              <w:t>Update of testcase 8.1.5.11.4</w:t>
            </w:r>
          </w:p>
        </w:tc>
        <w:tc>
          <w:tcPr>
            <w:tcW w:w="0" w:type="auto"/>
          </w:tcPr>
          <w:p w14:paraId="2B1C8B43" w14:textId="77777777" w:rsidR="00EE43FE" w:rsidRPr="00555B45" w:rsidRDefault="00EE43FE" w:rsidP="00A47A96">
            <w:pPr>
              <w:pStyle w:val="TAL"/>
              <w:rPr>
                <w:sz w:val="16"/>
              </w:rPr>
            </w:pPr>
            <w:r>
              <w:rPr>
                <w:sz w:val="16"/>
              </w:rPr>
              <w:t>Nokia, Nokia Shanghai Bell</w:t>
            </w:r>
          </w:p>
        </w:tc>
        <w:tc>
          <w:tcPr>
            <w:tcW w:w="0" w:type="auto"/>
          </w:tcPr>
          <w:p w14:paraId="011749EF" w14:textId="77777777" w:rsidR="00EE43FE" w:rsidRPr="00555B45" w:rsidRDefault="00EE43FE" w:rsidP="00A47A96">
            <w:pPr>
              <w:pStyle w:val="TAL"/>
              <w:rPr>
                <w:sz w:val="16"/>
              </w:rPr>
            </w:pPr>
            <w:r>
              <w:rPr>
                <w:sz w:val="16"/>
              </w:rPr>
              <w:t>38.523-1</w:t>
            </w:r>
          </w:p>
        </w:tc>
        <w:tc>
          <w:tcPr>
            <w:tcW w:w="0" w:type="auto"/>
          </w:tcPr>
          <w:p w14:paraId="757BF8F6" w14:textId="77777777" w:rsidR="00EE43FE" w:rsidRPr="00555B45" w:rsidRDefault="00EE43FE" w:rsidP="00A47A96">
            <w:pPr>
              <w:pStyle w:val="TAL"/>
              <w:rPr>
                <w:sz w:val="16"/>
              </w:rPr>
            </w:pPr>
            <w:r>
              <w:rPr>
                <w:sz w:val="16"/>
              </w:rPr>
              <w:t>3351</w:t>
            </w:r>
          </w:p>
        </w:tc>
        <w:tc>
          <w:tcPr>
            <w:tcW w:w="0" w:type="auto"/>
          </w:tcPr>
          <w:p w14:paraId="300AFCD7" w14:textId="77777777" w:rsidR="00EE43FE" w:rsidRPr="00555B45" w:rsidRDefault="00EE43FE" w:rsidP="00A47A96">
            <w:pPr>
              <w:pStyle w:val="TAR"/>
              <w:rPr>
                <w:sz w:val="16"/>
              </w:rPr>
            </w:pPr>
            <w:r>
              <w:rPr>
                <w:sz w:val="16"/>
              </w:rPr>
              <w:t>1</w:t>
            </w:r>
          </w:p>
        </w:tc>
        <w:tc>
          <w:tcPr>
            <w:tcW w:w="0" w:type="auto"/>
          </w:tcPr>
          <w:p w14:paraId="309292B5" w14:textId="77777777" w:rsidR="00EE43FE" w:rsidRPr="00555B45" w:rsidRDefault="00EE43FE" w:rsidP="00A47A96">
            <w:pPr>
              <w:pStyle w:val="TAL"/>
              <w:rPr>
                <w:sz w:val="16"/>
              </w:rPr>
            </w:pPr>
            <w:r>
              <w:rPr>
                <w:sz w:val="16"/>
              </w:rPr>
              <w:t>Rel-17</w:t>
            </w:r>
          </w:p>
        </w:tc>
        <w:tc>
          <w:tcPr>
            <w:tcW w:w="0" w:type="auto"/>
          </w:tcPr>
          <w:p w14:paraId="0212F1FD" w14:textId="77777777" w:rsidR="00EE43FE" w:rsidRPr="00555B45" w:rsidRDefault="00EE43FE" w:rsidP="00A47A96">
            <w:pPr>
              <w:pStyle w:val="TAL"/>
              <w:rPr>
                <w:sz w:val="16"/>
              </w:rPr>
            </w:pPr>
            <w:r>
              <w:rPr>
                <w:sz w:val="16"/>
              </w:rPr>
              <w:t>F</w:t>
            </w:r>
          </w:p>
        </w:tc>
        <w:tc>
          <w:tcPr>
            <w:tcW w:w="0" w:type="auto"/>
          </w:tcPr>
          <w:p w14:paraId="2BDA2E49"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6C2E62E9" w14:textId="77777777" w:rsidR="00EE43FE" w:rsidRPr="00555B45" w:rsidRDefault="00EE43FE" w:rsidP="00A47A96">
            <w:pPr>
              <w:pStyle w:val="TAL"/>
              <w:rPr>
                <w:sz w:val="16"/>
              </w:rPr>
            </w:pPr>
            <w:r>
              <w:rPr>
                <w:sz w:val="16"/>
              </w:rPr>
              <w:t>agreed</w:t>
            </w:r>
          </w:p>
        </w:tc>
      </w:tr>
      <w:tr w:rsidR="00EE43FE" w14:paraId="39652308" w14:textId="77777777" w:rsidTr="00A47A96">
        <w:tc>
          <w:tcPr>
            <w:tcW w:w="0" w:type="auto"/>
          </w:tcPr>
          <w:p w14:paraId="65192A5F" w14:textId="77777777" w:rsidR="00EE43FE" w:rsidRPr="00555B45" w:rsidRDefault="00EE43FE" w:rsidP="00A47A96">
            <w:pPr>
              <w:pStyle w:val="TAL"/>
              <w:rPr>
                <w:sz w:val="16"/>
              </w:rPr>
            </w:pPr>
            <w:r>
              <w:rPr>
                <w:sz w:val="16"/>
              </w:rPr>
              <w:t>R5-227037</w:t>
            </w:r>
          </w:p>
        </w:tc>
        <w:tc>
          <w:tcPr>
            <w:tcW w:w="0" w:type="auto"/>
          </w:tcPr>
          <w:p w14:paraId="117B7A26" w14:textId="77777777" w:rsidR="00EE43FE" w:rsidRPr="00555B45" w:rsidRDefault="00EE43FE" w:rsidP="00A47A96">
            <w:pPr>
              <w:pStyle w:val="TAL"/>
              <w:rPr>
                <w:sz w:val="16"/>
              </w:rPr>
            </w:pPr>
            <w:r>
              <w:rPr>
                <w:sz w:val="16"/>
              </w:rPr>
              <w:t>Addition of testcase 8.2.6.3.1</w:t>
            </w:r>
          </w:p>
        </w:tc>
        <w:tc>
          <w:tcPr>
            <w:tcW w:w="0" w:type="auto"/>
          </w:tcPr>
          <w:p w14:paraId="4909AC0A" w14:textId="77777777" w:rsidR="00EE43FE" w:rsidRPr="00555B45" w:rsidRDefault="00EE43FE" w:rsidP="00A47A96">
            <w:pPr>
              <w:pStyle w:val="TAL"/>
              <w:rPr>
                <w:sz w:val="16"/>
              </w:rPr>
            </w:pPr>
            <w:r>
              <w:rPr>
                <w:sz w:val="16"/>
              </w:rPr>
              <w:t>Nokia, Nokia Shanghai Bell</w:t>
            </w:r>
          </w:p>
        </w:tc>
        <w:tc>
          <w:tcPr>
            <w:tcW w:w="0" w:type="auto"/>
          </w:tcPr>
          <w:p w14:paraId="1319EA3B" w14:textId="77777777" w:rsidR="00EE43FE" w:rsidRPr="00555B45" w:rsidRDefault="00EE43FE" w:rsidP="00A47A96">
            <w:pPr>
              <w:pStyle w:val="TAL"/>
              <w:rPr>
                <w:sz w:val="16"/>
              </w:rPr>
            </w:pPr>
            <w:r>
              <w:rPr>
                <w:sz w:val="16"/>
              </w:rPr>
              <w:t>38.523-1</w:t>
            </w:r>
          </w:p>
        </w:tc>
        <w:tc>
          <w:tcPr>
            <w:tcW w:w="0" w:type="auto"/>
          </w:tcPr>
          <w:p w14:paraId="643B90CE" w14:textId="77777777" w:rsidR="00EE43FE" w:rsidRPr="00555B45" w:rsidRDefault="00EE43FE" w:rsidP="00A47A96">
            <w:pPr>
              <w:pStyle w:val="TAL"/>
              <w:rPr>
                <w:sz w:val="16"/>
              </w:rPr>
            </w:pPr>
            <w:r>
              <w:rPr>
                <w:sz w:val="16"/>
              </w:rPr>
              <w:t>3352</w:t>
            </w:r>
          </w:p>
        </w:tc>
        <w:tc>
          <w:tcPr>
            <w:tcW w:w="0" w:type="auto"/>
          </w:tcPr>
          <w:p w14:paraId="5C2F1197" w14:textId="77777777" w:rsidR="00EE43FE" w:rsidRPr="00555B45" w:rsidRDefault="00EE43FE" w:rsidP="00A47A96">
            <w:pPr>
              <w:pStyle w:val="TAR"/>
              <w:rPr>
                <w:sz w:val="16"/>
              </w:rPr>
            </w:pPr>
            <w:r>
              <w:rPr>
                <w:sz w:val="16"/>
              </w:rPr>
              <w:t>-</w:t>
            </w:r>
          </w:p>
        </w:tc>
        <w:tc>
          <w:tcPr>
            <w:tcW w:w="0" w:type="auto"/>
          </w:tcPr>
          <w:p w14:paraId="14C2B722" w14:textId="77777777" w:rsidR="00EE43FE" w:rsidRPr="00555B45" w:rsidRDefault="00EE43FE" w:rsidP="00A47A96">
            <w:pPr>
              <w:pStyle w:val="TAL"/>
              <w:rPr>
                <w:sz w:val="16"/>
              </w:rPr>
            </w:pPr>
            <w:r>
              <w:rPr>
                <w:sz w:val="16"/>
              </w:rPr>
              <w:t>Rel-17</w:t>
            </w:r>
          </w:p>
        </w:tc>
        <w:tc>
          <w:tcPr>
            <w:tcW w:w="0" w:type="auto"/>
          </w:tcPr>
          <w:p w14:paraId="0CF84EB3" w14:textId="77777777" w:rsidR="00EE43FE" w:rsidRPr="00555B45" w:rsidRDefault="00EE43FE" w:rsidP="00A47A96">
            <w:pPr>
              <w:pStyle w:val="TAL"/>
              <w:rPr>
                <w:sz w:val="16"/>
              </w:rPr>
            </w:pPr>
            <w:r>
              <w:rPr>
                <w:sz w:val="16"/>
              </w:rPr>
              <w:t>F</w:t>
            </w:r>
          </w:p>
        </w:tc>
        <w:tc>
          <w:tcPr>
            <w:tcW w:w="0" w:type="auto"/>
          </w:tcPr>
          <w:p w14:paraId="2CEFD71C"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081C1BDA" w14:textId="77777777" w:rsidR="00EE43FE" w:rsidRPr="00555B45" w:rsidRDefault="00EE43FE" w:rsidP="00A47A96">
            <w:pPr>
              <w:pStyle w:val="TAL"/>
              <w:rPr>
                <w:sz w:val="16"/>
              </w:rPr>
            </w:pPr>
            <w:r>
              <w:rPr>
                <w:sz w:val="16"/>
              </w:rPr>
              <w:t>revised</w:t>
            </w:r>
          </w:p>
        </w:tc>
      </w:tr>
      <w:tr w:rsidR="00EE43FE" w14:paraId="59B1BBF4" w14:textId="77777777" w:rsidTr="00A47A96">
        <w:tc>
          <w:tcPr>
            <w:tcW w:w="0" w:type="auto"/>
          </w:tcPr>
          <w:p w14:paraId="77FDC384" w14:textId="77777777" w:rsidR="00EE43FE" w:rsidRPr="00555B45" w:rsidRDefault="00EE43FE" w:rsidP="00A47A96">
            <w:pPr>
              <w:pStyle w:val="TAL"/>
              <w:rPr>
                <w:sz w:val="16"/>
              </w:rPr>
            </w:pPr>
            <w:r>
              <w:rPr>
                <w:sz w:val="16"/>
              </w:rPr>
              <w:t>R5-227554</w:t>
            </w:r>
          </w:p>
        </w:tc>
        <w:tc>
          <w:tcPr>
            <w:tcW w:w="0" w:type="auto"/>
          </w:tcPr>
          <w:p w14:paraId="5D42A872" w14:textId="77777777" w:rsidR="00EE43FE" w:rsidRPr="00555B45" w:rsidRDefault="00EE43FE" w:rsidP="00A47A96">
            <w:pPr>
              <w:pStyle w:val="TAL"/>
              <w:rPr>
                <w:sz w:val="16"/>
              </w:rPr>
            </w:pPr>
            <w:r>
              <w:rPr>
                <w:sz w:val="16"/>
              </w:rPr>
              <w:t>Addition of testcase 8.2.6.3.1</w:t>
            </w:r>
          </w:p>
        </w:tc>
        <w:tc>
          <w:tcPr>
            <w:tcW w:w="0" w:type="auto"/>
          </w:tcPr>
          <w:p w14:paraId="6145033D" w14:textId="77777777" w:rsidR="00EE43FE" w:rsidRPr="00555B45" w:rsidRDefault="00EE43FE" w:rsidP="00A47A96">
            <w:pPr>
              <w:pStyle w:val="TAL"/>
              <w:rPr>
                <w:sz w:val="16"/>
              </w:rPr>
            </w:pPr>
            <w:r>
              <w:rPr>
                <w:sz w:val="16"/>
              </w:rPr>
              <w:t>Nokia, Nokia Shanghai Bell</w:t>
            </w:r>
          </w:p>
        </w:tc>
        <w:tc>
          <w:tcPr>
            <w:tcW w:w="0" w:type="auto"/>
          </w:tcPr>
          <w:p w14:paraId="2F9A3598" w14:textId="77777777" w:rsidR="00EE43FE" w:rsidRPr="00555B45" w:rsidRDefault="00EE43FE" w:rsidP="00A47A96">
            <w:pPr>
              <w:pStyle w:val="TAL"/>
              <w:rPr>
                <w:sz w:val="16"/>
              </w:rPr>
            </w:pPr>
            <w:r>
              <w:rPr>
                <w:sz w:val="16"/>
              </w:rPr>
              <w:t>38.523-1</w:t>
            </w:r>
          </w:p>
        </w:tc>
        <w:tc>
          <w:tcPr>
            <w:tcW w:w="0" w:type="auto"/>
          </w:tcPr>
          <w:p w14:paraId="4A06DA6A" w14:textId="77777777" w:rsidR="00EE43FE" w:rsidRPr="00555B45" w:rsidRDefault="00EE43FE" w:rsidP="00A47A96">
            <w:pPr>
              <w:pStyle w:val="TAL"/>
              <w:rPr>
                <w:sz w:val="16"/>
              </w:rPr>
            </w:pPr>
            <w:r>
              <w:rPr>
                <w:sz w:val="16"/>
              </w:rPr>
              <w:t>3352</w:t>
            </w:r>
          </w:p>
        </w:tc>
        <w:tc>
          <w:tcPr>
            <w:tcW w:w="0" w:type="auto"/>
          </w:tcPr>
          <w:p w14:paraId="03F5F851" w14:textId="77777777" w:rsidR="00EE43FE" w:rsidRPr="00555B45" w:rsidRDefault="00EE43FE" w:rsidP="00A47A96">
            <w:pPr>
              <w:pStyle w:val="TAR"/>
              <w:rPr>
                <w:sz w:val="16"/>
              </w:rPr>
            </w:pPr>
            <w:r>
              <w:rPr>
                <w:sz w:val="16"/>
              </w:rPr>
              <w:t>1</w:t>
            </w:r>
          </w:p>
        </w:tc>
        <w:tc>
          <w:tcPr>
            <w:tcW w:w="0" w:type="auto"/>
          </w:tcPr>
          <w:p w14:paraId="0E43ECCF" w14:textId="77777777" w:rsidR="00EE43FE" w:rsidRPr="00555B45" w:rsidRDefault="00EE43FE" w:rsidP="00A47A96">
            <w:pPr>
              <w:pStyle w:val="TAL"/>
              <w:rPr>
                <w:sz w:val="16"/>
              </w:rPr>
            </w:pPr>
            <w:r>
              <w:rPr>
                <w:sz w:val="16"/>
              </w:rPr>
              <w:t>Rel-17</w:t>
            </w:r>
          </w:p>
        </w:tc>
        <w:tc>
          <w:tcPr>
            <w:tcW w:w="0" w:type="auto"/>
          </w:tcPr>
          <w:p w14:paraId="5EE06936" w14:textId="77777777" w:rsidR="00EE43FE" w:rsidRPr="00555B45" w:rsidRDefault="00EE43FE" w:rsidP="00A47A96">
            <w:pPr>
              <w:pStyle w:val="TAL"/>
              <w:rPr>
                <w:sz w:val="16"/>
              </w:rPr>
            </w:pPr>
            <w:r>
              <w:rPr>
                <w:sz w:val="16"/>
              </w:rPr>
              <w:t>F</w:t>
            </w:r>
          </w:p>
        </w:tc>
        <w:tc>
          <w:tcPr>
            <w:tcW w:w="0" w:type="auto"/>
          </w:tcPr>
          <w:p w14:paraId="6231164E"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10319870" w14:textId="77777777" w:rsidR="00EE43FE" w:rsidRPr="00555B45" w:rsidRDefault="00EE43FE" w:rsidP="00A47A96">
            <w:pPr>
              <w:pStyle w:val="TAL"/>
              <w:rPr>
                <w:sz w:val="16"/>
              </w:rPr>
            </w:pPr>
            <w:r>
              <w:rPr>
                <w:sz w:val="16"/>
              </w:rPr>
              <w:t>agreed</w:t>
            </w:r>
          </w:p>
        </w:tc>
      </w:tr>
      <w:tr w:rsidR="00EE43FE" w14:paraId="4D1E3BC9" w14:textId="77777777" w:rsidTr="00A47A96">
        <w:tc>
          <w:tcPr>
            <w:tcW w:w="0" w:type="auto"/>
          </w:tcPr>
          <w:p w14:paraId="1284737C" w14:textId="77777777" w:rsidR="00EE43FE" w:rsidRPr="00555B45" w:rsidRDefault="00EE43FE" w:rsidP="00A47A96">
            <w:pPr>
              <w:pStyle w:val="TAL"/>
              <w:rPr>
                <w:sz w:val="16"/>
              </w:rPr>
            </w:pPr>
            <w:r>
              <w:rPr>
                <w:sz w:val="16"/>
              </w:rPr>
              <w:t>R5-227038</w:t>
            </w:r>
          </w:p>
        </w:tc>
        <w:tc>
          <w:tcPr>
            <w:tcW w:w="0" w:type="auto"/>
          </w:tcPr>
          <w:p w14:paraId="7E4F087A" w14:textId="77777777" w:rsidR="00EE43FE" w:rsidRPr="00555B45" w:rsidRDefault="00EE43FE" w:rsidP="00A47A96">
            <w:pPr>
              <w:pStyle w:val="TAL"/>
              <w:rPr>
                <w:sz w:val="16"/>
              </w:rPr>
            </w:pPr>
            <w:r>
              <w:rPr>
                <w:sz w:val="16"/>
              </w:rPr>
              <w:t>Addition of testcase 8.2.6.3.2</w:t>
            </w:r>
          </w:p>
        </w:tc>
        <w:tc>
          <w:tcPr>
            <w:tcW w:w="0" w:type="auto"/>
          </w:tcPr>
          <w:p w14:paraId="39052582" w14:textId="77777777" w:rsidR="00EE43FE" w:rsidRPr="00555B45" w:rsidRDefault="00EE43FE" w:rsidP="00A47A96">
            <w:pPr>
              <w:pStyle w:val="TAL"/>
              <w:rPr>
                <w:sz w:val="16"/>
              </w:rPr>
            </w:pPr>
            <w:r>
              <w:rPr>
                <w:sz w:val="16"/>
              </w:rPr>
              <w:t>Nokia, Nokia Shanghai Bell</w:t>
            </w:r>
          </w:p>
        </w:tc>
        <w:tc>
          <w:tcPr>
            <w:tcW w:w="0" w:type="auto"/>
          </w:tcPr>
          <w:p w14:paraId="157CC95E" w14:textId="77777777" w:rsidR="00EE43FE" w:rsidRPr="00555B45" w:rsidRDefault="00EE43FE" w:rsidP="00A47A96">
            <w:pPr>
              <w:pStyle w:val="TAL"/>
              <w:rPr>
                <w:sz w:val="16"/>
              </w:rPr>
            </w:pPr>
            <w:r>
              <w:rPr>
                <w:sz w:val="16"/>
              </w:rPr>
              <w:t>38.523-1</w:t>
            </w:r>
          </w:p>
        </w:tc>
        <w:tc>
          <w:tcPr>
            <w:tcW w:w="0" w:type="auto"/>
          </w:tcPr>
          <w:p w14:paraId="6F45C628" w14:textId="77777777" w:rsidR="00EE43FE" w:rsidRPr="00555B45" w:rsidRDefault="00EE43FE" w:rsidP="00A47A96">
            <w:pPr>
              <w:pStyle w:val="TAL"/>
              <w:rPr>
                <w:sz w:val="16"/>
              </w:rPr>
            </w:pPr>
            <w:r>
              <w:rPr>
                <w:sz w:val="16"/>
              </w:rPr>
              <w:t>3353</w:t>
            </w:r>
          </w:p>
        </w:tc>
        <w:tc>
          <w:tcPr>
            <w:tcW w:w="0" w:type="auto"/>
          </w:tcPr>
          <w:p w14:paraId="62CFD069" w14:textId="77777777" w:rsidR="00EE43FE" w:rsidRPr="00555B45" w:rsidRDefault="00EE43FE" w:rsidP="00A47A96">
            <w:pPr>
              <w:pStyle w:val="TAR"/>
              <w:rPr>
                <w:sz w:val="16"/>
              </w:rPr>
            </w:pPr>
            <w:r>
              <w:rPr>
                <w:sz w:val="16"/>
              </w:rPr>
              <w:t>-</w:t>
            </w:r>
          </w:p>
        </w:tc>
        <w:tc>
          <w:tcPr>
            <w:tcW w:w="0" w:type="auto"/>
          </w:tcPr>
          <w:p w14:paraId="597B2AED" w14:textId="77777777" w:rsidR="00EE43FE" w:rsidRPr="00555B45" w:rsidRDefault="00EE43FE" w:rsidP="00A47A96">
            <w:pPr>
              <w:pStyle w:val="TAL"/>
              <w:rPr>
                <w:sz w:val="16"/>
              </w:rPr>
            </w:pPr>
            <w:r>
              <w:rPr>
                <w:sz w:val="16"/>
              </w:rPr>
              <w:t>Rel-17</w:t>
            </w:r>
          </w:p>
        </w:tc>
        <w:tc>
          <w:tcPr>
            <w:tcW w:w="0" w:type="auto"/>
          </w:tcPr>
          <w:p w14:paraId="652ABDAE" w14:textId="77777777" w:rsidR="00EE43FE" w:rsidRPr="00555B45" w:rsidRDefault="00EE43FE" w:rsidP="00A47A96">
            <w:pPr>
              <w:pStyle w:val="TAL"/>
              <w:rPr>
                <w:sz w:val="16"/>
              </w:rPr>
            </w:pPr>
            <w:r>
              <w:rPr>
                <w:sz w:val="16"/>
              </w:rPr>
              <w:t>F</w:t>
            </w:r>
          </w:p>
        </w:tc>
        <w:tc>
          <w:tcPr>
            <w:tcW w:w="0" w:type="auto"/>
          </w:tcPr>
          <w:p w14:paraId="33BBB885"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43A286E8" w14:textId="77777777" w:rsidR="00EE43FE" w:rsidRPr="00555B45" w:rsidRDefault="00EE43FE" w:rsidP="00A47A96">
            <w:pPr>
              <w:pStyle w:val="TAL"/>
              <w:rPr>
                <w:sz w:val="16"/>
              </w:rPr>
            </w:pPr>
            <w:r>
              <w:rPr>
                <w:sz w:val="16"/>
              </w:rPr>
              <w:t>revised</w:t>
            </w:r>
          </w:p>
        </w:tc>
      </w:tr>
      <w:tr w:rsidR="00EE43FE" w14:paraId="394428FB" w14:textId="77777777" w:rsidTr="00A47A96">
        <w:tc>
          <w:tcPr>
            <w:tcW w:w="0" w:type="auto"/>
          </w:tcPr>
          <w:p w14:paraId="1BE86F21" w14:textId="77777777" w:rsidR="00EE43FE" w:rsidRPr="00555B45" w:rsidRDefault="00EE43FE" w:rsidP="00A47A96">
            <w:pPr>
              <w:pStyle w:val="TAL"/>
              <w:rPr>
                <w:sz w:val="16"/>
              </w:rPr>
            </w:pPr>
            <w:r>
              <w:rPr>
                <w:sz w:val="16"/>
              </w:rPr>
              <w:t>R5-227555</w:t>
            </w:r>
          </w:p>
        </w:tc>
        <w:tc>
          <w:tcPr>
            <w:tcW w:w="0" w:type="auto"/>
          </w:tcPr>
          <w:p w14:paraId="3EFC080D" w14:textId="77777777" w:rsidR="00EE43FE" w:rsidRPr="00555B45" w:rsidRDefault="00EE43FE" w:rsidP="00A47A96">
            <w:pPr>
              <w:pStyle w:val="TAL"/>
              <w:rPr>
                <w:sz w:val="16"/>
              </w:rPr>
            </w:pPr>
            <w:r>
              <w:rPr>
                <w:sz w:val="16"/>
              </w:rPr>
              <w:t>Addition of testcase 8.2.6.3.2</w:t>
            </w:r>
          </w:p>
        </w:tc>
        <w:tc>
          <w:tcPr>
            <w:tcW w:w="0" w:type="auto"/>
          </w:tcPr>
          <w:p w14:paraId="65CDA400" w14:textId="77777777" w:rsidR="00EE43FE" w:rsidRPr="00555B45" w:rsidRDefault="00EE43FE" w:rsidP="00A47A96">
            <w:pPr>
              <w:pStyle w:val="TAL"/>
              <w:rPr>
                <w:sz w:val="16"/>
              </w:rPr>
            </w:pPr>
            <w:r>
              <w:rPr>
                <w:sz w:val="16"/>
              </w:rPr>
              <w:t>Nokia, Nokia Shanghai Bell</w:t>
            </w:r>
          </w:p>
        </w:tc>
        <w:tc>
          <w:tcPr>
            <w:tcW w:w="0" w:type="auto"/>
          </w:tcPr>
          <w:p w14:paraId="1D198691" w14:textId="77777777" w:rsidR="00EE43FE" w:rsidRPr="00555B45" w:rsidRDefault="00EE43FE" w:rsidP="00A47A96">
            <w:pPr>
              <w:pStyle w:val="TAL"/>
              <w:rPr>
                <w:sz w:val="16"/>
              </w:rPr>
            </w:pPr>
            <w:r>
              <w:rPr>
                <w:sz w:val="16"/>
              </w:rPr>
              <w:t>38.523-1</w:t>
            </w:r>
          </w:p>
        </w:tc>
        <w:tc>
          <w:tcPr>
            <w:tcW w:w="0" w:type="auto"/>
          </w:tcPr>
          <w:p w14:paraId="774C3819" w14:textId="77777777" w:rsidR="00EE43FE" w:rsidRPr="00555B45" w:rsidRDefault="00EE43FE" w:rsidP="00A47A96">
            <w:pPr>
              <w:pStyle w:val="TAL"/>
              <w:rPr>
                <w:sz w:val="16"/>
              </w:rPr>
            </w:pPr>
            <w:r>
              <w:rPr>
                <w:sz w:val="16"/>
              </w:rPr>
              <w:t>3353</w:t>
            </w:r>
          </w:p>
        </w:tc>
        <w:tc>
          <w:tcPr>
            <w:tcW w:w="0" w:type="auto"/>
          </w:tcPr>
          <w:p w14:paraId="4211059A" w14:textId="77777777" w:rsidR="00EE43FE" w:rsidRPr="00555B45" w:rsidRDefault="00EE43FE" w:rsidP="00A47A96">
            <w:pPr>
              <w:pStyle w:val="TAR"/>
              <w:rPr>
                <w:sz w:val="16"/>
              </w:rPr>
            </w:pPr>
            <w:r>
              <w:rPr>
                <w:sz w:val="16"/>
              </w:rPr>
              <w:t>1</w:t>
            </w:r>
          </w:p>
        </w:tc>
        <w:tc>
          <w:tcPr>
            <w:tcW w:w="0" w:type="auto"/>
          </w:tcPr>
          <w:p w14:paraId="2210BBCA" w14:textId="77777777" w:rsidR="00EE43FE" w:rsidRPr="00555B45" w:rsidRDefault="00EE43FE" w:rsidP="00A47A96">
            <w:pPr>
              <w:pStyle w:val="TAL"/>
              <w:rPr>
                <w:sz w:val="16"/>
              </w:rPr>
            </w:pPr>
            <w:r>
              <w:rPr>
                <w:sz w:val="16"/>
              </w:rPr>
              <w:t>Rel-17</w:t>
            </w:r>
          </w:p>
        </w:tc>
        <w:tc>
          <w:tcPr>
            <w:tcW w:w="0" w:type="auto"/>
          </w:tcPr>
          <w:p w14:paraId="7700FBDD" w14:textId="77777777" w:rsidR="00EE43FE" w:rsidRPr="00555B45" w:rsidRDefault="00EE43FE" w:rsidP="00A47A96">
            <w:pPr>
              <w:pStyle w:val="TAL"/>
              <w:rPr>
                <w:sz w:val="16"/>
              </w:rPr>
            </w:pPr>
            <w:r>
              <w:rPr>
                <w:sz w:val="16"/>
              </w:rPr>
              <w:t>F</w:t>
            </w:r>
          </w:p>
        </w:tc>
        <w:tc>
          <w:tcPr>
            <w:tcW w:w="0" w:type="auto"/>
          </w:tcPr>
          <w:p w14:paraId="7BCB320F"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D4C757E" w14:textId="77777777" w:rsidR="00EE43FE" w:rsidRPr="00555B45" w:rsidRDefault="00EE43FE" w:rsidP="00A47A96">
            <w:pPr>
              <w:pStyle w:val="TAL"/>
              <w:rPr>
                <w:sz w:val="16"/>
              </w:rPr>
            </w:pPr>
            <w:r>
              <w:rPr>
                <w:sz w:val="16"/>
              </w:rPr>
              <w:t>agreed</w:t>
            </w:r>
          </w:p>
        </w:tc>
      </w:tr>
      <w:tr w:rsidR="00EE43FE" w14:paraId="42158B49" w14:textId="77777777" w:rsidTr="00A47A96">
        <w:tc>
          <w:tcPr>
            <w:tcW w:w="0" w:type="auto"/>
          </w:tcPr>
          <w:p w14:paraId="06E50698" w14:textId="77777777" w:rsidR="00EE43FE" w:rsidRPr="00555B45" w:rsidRDefault="00EE43FE" w:rsidP="00A47A96">
            <w:pPr>
              <w:pStyle w:val="TAL"/>
              <w:rPr>
                <w:sz w:val="16"/>
              </w:rPr>
            </w:pPr>
            <w:r>
              <w:rPr>
                <w:sz w:val="16"/>
              </w:rPr>
              <w:t>R5-227039</w:t>
            </w:r>
          </w:p>
        </w:tc>
        <w:tc>
          <w:tcPr>
            <w:tcW w:w="0" w:type="auto"/>
          </w:tcPr>
          <w:p w14:paraId="1B3AADCB" w14:textId="77777777" w:rsidR="00EE43FE" w:rsidRPr="00555B45" w:rsidRDefault="00EE43FE" w:rsidP="00A47A96">
            <w:pPr>
              <w:pStyle w:val="TAL"/>
              <w:rPr>
                <w:sz w:val="16"/>
              </w:rPr>
            </w:pPr>
            <w:r>
              <w:rPr>
                <w:sz w:val="16"/>
              </w:rPr>
              <w:t>Update to testcase 8.2.6.3.3</w:t>
            </w:r>
          </w:p>
        </w:tc>
        <w:tc>
          <w:tcPr>
            <w:tcW w:w="0" w:type="auto"/>
          </w:tcPr>
          <w:p w14:paraId="3529FD8B" w14:textId="77777777" w:rsidR="00EE43FE" w:rsidRPr="00555B45" w:rsidRDefault="00EE43FE" w:rsidP="00A47A96">
            <w:pPr>
              <w:pStyle w:val="TAL"/>
              <w:rPr>
                <w:sz w:val="16"/>
              </w:rPr>
            </w:pPr>
            <w:r>
              <w:rPr>
                <w:sz w:val="16"/>
              </w:rPr>
              <w:t>Nokia, Nokia Shanghai Bell</w:t>
            </w:r>
          </w:p>
        </w:tc>
        <w:tc>
          <w:tcPr>
            <w:tcW w:w="0" w:type="auto"/>
          </w:tcPr>
          <w:p w14:paraId="26F08B33" w14:textId="77777777" w:rsidR="00EE43FE" w:rsidRPr="00555B45" w:rsidRDefault="00EE43FE" w:rsidP="00A47A96">
            <w:pPr>
              <w:pStyle w:val="TAL"/>
              <w:rPr>
                <w:sz w:val="16"/>
              </w:rPr>
            </w:pPr>
            <w:r>
              <w:rPr>
                <w:sz w:val="16"/>
              </w:rPr>
              <w:t>38.523-1</w:t>
            </w:r>
          </w:p>
        </w:tc>
        <w:tc>
          <w:tcPr>
            <w:tcW w:w="0" w:type="auto"/>
          </w:tcPr>
          <w:p w14:paraId="7518E4DD" w14:textId="77777777" w:rsidR="00EE43FE" w:rsidRPr="00555B45" w:rsidRDefault="00EE43FE" w:rsidP="00A47A96">
            <w:pPr>
              <w:pStyle w:val="TAL"/>
              <w:rPr>
                <w:sz w:val="16"/>
              </w:rPr>
            </w:pPr>
            <w:r>
              <w:rPr>
                <w:sz w:val="16"/>
              </w:rPr>
              <w:t>3354</w:t>
            </w:r>
          </w:p>
        </w:tc>
        <w:tc>
          <w:tcPr>
            <w:tcW w:w="0" w:type="auto"/>
          </w:tcPr>
          <w:p w14:paraId="5710DB1C" w14:textId="77777777" w:rsidR="00EE43FE" w:rsidRPr="00555B45" w:rsidRDefault="00EE43FE" w:rsidP="00A47A96">
            <w:pPr>
              <w:pStyle w:val="TAR"/>
              <w:rPr>
                <w:sz w:val="16"/>
              </w:rPr>
            </w:pPr>
            <w:r>
              <w:rPr>
                <w:sz w:val="16"/>
              </w:rPr>
              <w:t>-</w:t>
            </w:r>
          </w:p>
        </w:tc>
        <w:tc>
          <w:tcPr>
            <w:tcW w:w="0" w:type="auto"/>
          </w:tcPr>
          <w:p w14:paraId="3CB29F82" w14:textId="77777777" w:rsidR="00EE43FE" w:rsidRPr="00555B45" w:rsidRDefault="00EE43FE" w:rsidP="00A47A96">
            <w:pPr>
              <w:pStyle w:val="TAL"/>
              <w:rPr>
                <w:sz w:val="16"/>
              </w:rPr>
            </w:pPr>
            <w:r>
              <w:rPr>
                <w:sz w:val="16"/>
              </w:rPr>
              <w:t>Rel-17</w:t>
            </w:r>
          </w:p>
        </w:tc>
        <w:tc>
          <w:tcPr>
            <w:tcW w:w="0" w:type="auto"/>
          </w:tcPr>
          <w:p w14:paraId="2B9E0C01" w14:textId="77777777" w:rsidR="00EE43FE" w:rsidRPr="00555B45" w:rsidRDefault="00EE43FE" w:rsidP="00A47A96">
            <w:pPr>
              <w:pStyle w:val="TAL"/>
              <w:rPr>
                <w:sz w:val="16"/>
              </w:rPr>
            </w:pPr>
            <w:r>
              <w:rPr>
                <w:sz w:val="16"/>
              </w:rPr>
              <w:t>F</w:t>
            </w:r>
          </w:p>
        </w:tc>
        <w:tc>
          <w:tcPr>
            <w:tcW w:w="0" w:type="auto"/>
          </w:tcPr>
          <w:p w14:paraId="693F4AAB"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C2066D3" w14:textId="77777777" w:rsidR="00EE43FE" w:rsidRPr="00555B45" w:rsidRDefault="00EE43FE" w:rsidP="00A47A96">
            <w:pPr>
              <w:pStyle w:val="TAL"/>
              <w:rPr>
                <w:sz w:val="16"/>
              </w:rPr>
            </w:pPr>
            <w:r>
              <w:rPr>
                <w:sz w:val="16"/>
              </w:rPr>
              <w:t>revised</w:t>
            </w:r>
          </w:p>
        </w:tc>
      </w:tr>
      <w:tr w:rsidR="00EE43FE" w14:paraId="3C2B11DE" w14:textId="77777777" w:rsidTr="00A47A96">
        <w:tc>
          <w:tcPr>
            <w:tcW w:w="0" w:type="auto"/>
          </w:tcPr>
          <w:p w14:paraId="4F8D592B" w14:textId="77777777" w:rsidR="00EE43FE" w:rsidRPr="00555B45" w:rsidRDefault="00EE43FE" w:rsidP="00A47A96">
            <w:pPr>
              <w:pStyle w:val="TAL"/>
              <w:rPr>
                <w:sz w:val="16"/>
              </w:rPr>
            </w:pPr>
            <w:r>
              <w:rPr>
                <w:sz w:val="16"/>
              </w:rPr>
              <w:t>R5-227556</w:t>
            </w:r>
          </w:p>
        </w:tc>
        <w:tc>
          <w:tcPr>
            <w:tcW w:w="0" w:type="auto"/>
          </w:tcPr>
          <w:p w14:paraId="7CA2A4CD" w14:textId="77777777" w:rsidR="00EE43FE" w:rsidRPr="00555B45" w:rsidRDefault="00EE43FE" w:rsidP="00A47A96">
            <w:pPr>
              <w:pStyle w:val="TAL"/>
              <w:rPr>
                <w:sz w:val="16"/>
              </w:rPr>
            </w:pPr>
            <w:r>
              <w:rPr>
                <w:sz w:val="16"/>
              </w:rPr>
              <w:t>Update to testcase 8.2.6.3.3</w:t>
            </w:r>
          </w:p>
        </w:tc>
        <w:tc>
          <w:tcPr>
            <w:tcW w:w="0" w:type="auto"/>
          </w:tcPr>
          <w:p w14:paraId="0699590B" w14:textId="77777777" w:rsidR="00EE43FE" w:rsidRPr="00555B45" w:rsidRDefault="00EE43FE" w:rsidP="00A47A96">
            <w:pPr>
              <w:pStyle w:val="TAL"/>
              <w:rPr>
                <w:sz w:val="16"/>
              </w:rPr>
            </w:pPr>
            <w:r>
              <w:rPr>
                <w:sz w:val="16"/>
              </w:rPr>
              <w:t>Nokia, Nokia Shanghai Bell</w:t>
            </w:r>
          </w:p>
        </w:tc>
        <w:tc>
          <w:tcPr>
            <w:tcW w:w="0" w:type="auto"/>
          </w:tcPr>
          <w:p w14:paraId="43F9A52E" w14:textId="77777777" w:rsidR="00EE43FE" w:rsidRPr="00555B45" w:rsidRDefault="00EE43FE" w:rsidP="00A47A96">
            <w:pPr>
              <w:pStyle w:val="TAL"/>
              <w:rPr>
                <w:sz w:val="16"/>
              </w:rPr>
            </w:pPr>
            <w:r>
              <w:rPr>
                <w:sz w:val="16"/>
              </w:rPr>
              <w:t>38.523-1</w:t>
            </w:r>
          </w:p>
        </w:tc>
        <w:tc>
          <w:tcPr>
            <w:tcW w:w="0" w:type="auto"/>
          </w:tcPr>
          <w:p w14:paraId="5B42B9AA" w14:textId="77777777" w:rsidR="00EE43FE" w:rsidRPr="00555B45" w:rsidRDefault="00EE43FE" w:rsidP="00A47A96">
            <w:pPr>
              <w:pStyle w:val="TAL"/>
              <w:rPr>
                <w:sz w:val="16"/>
              </w:rPr>
            </w:pPr>
            <w:r>
              <w:rPr>
                <w:sz w:val="16"/>
              </w:rPr>
              <w:t>3354</w:t>
            </w:r>
          </w:p>
        </w:tc>
        <w:tc>
          <w:tcPr>
            <w:tcW w:w="0" w:type="auto"/>
          </w:tcPr>
          <w:p w14:paraId="29D99470" w14:textId="77777777" w:rsidR="00EE43FE" w:rsidRPr="00555B45" w:rsidRDefault="00EE43FE" w:rsidP="00A47A96">
            <w:pPr>
              <w:pStyle w:val="TAR"/>
              <w:rPr>
                <w:sz w:val="16"/>
              </w:rPr>
            </w:pPr>
            <w:r>
              <w:rPr>
                <w:sz w:val="16"/>
              </w:rPr>
              <w:t>1</w:t>
            </w:r>
          </w:p>
        </w:tc>
        <w:tc>
          <w:tcPr>
            <w:tcW w:w="0" w:type="auto"/>
          </w:tcPr>
          <w:p w14:paraId="1B2052D3" w14:textId="77777777" w:rsidR="00EE43FE" w:rsidRPr="00555B45" w:rsidRDefault="00EE43FE" w:rsidP="00A47A96">
            <w:pPr>
              <w:pStyle w:val="TAL"/>
              <w:rPr>
                <w:sz w:val="16"/>
              </w:rPr>
            </w:pPr>
            <w:r>
              <w:rPr>
                <w:sz w:val="16"/>
              </w:rPr>
              <w:t>Rel-17</w:t>
            </w:r>
          </w:p>
        </w:tc>
        <w:tc>
          <w:tcPr>
            <w:tcW w:w="0" w:type="auto"/>
          </w:tcPr>
          <w:p w14:paraId="42161CBA" w14:textId="77777777" w:rsidR="00EE43FE" w:rsidRPr="00555B45" w:rsidRDefault="00EE43FE" w:rsidP="00A47A96">
            <w:pPr>
              <w:pStyle w:val="TAL"/>
              <w:rPr>
                <w:sz w:val="16"/>
              </w:rPr>
            </w:pPr>
            <w:r>
              <w:rPr>
                <w:sz w:val="16"/>
              </w:rPr>
              <w:t>F</w:t>
            </w:r>
          </w:p>
        </w:tc>
        <w:tc>
          <w:tcPr>
            <w:tcW w:w="0" w:type="auto"/>
          </w:tcPr>
          <w:p w14:paraId="6558EEA0"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1FC74EE9" w14:textId="77777777" w:rsidR="00EE43FE" w:rsidRPr="00555B45" w:rsidRDefault="00EE43FE" w:rsidP="00A47A96">
            <w:pPr>
              <w:pStyle w:val="TAL"/>
              <w:rPr>
                <w:sz w:val="16"/>
              </w:rPr>
            </w:pPr>
            <w:r>
              <w:rPr>
                <w:sz w:val="16"/>
              </w:rPr>
              <w:t>agreed</w:t>
            </w:r>
          </w:p>
        </w:tc>
      </w:tr>
      <w:tr w:rsidR="00EE43FE" w14:paraId="4DB7B3A8" w14:textId="77777777" w:rsidTr="00A47A96">
        <w:tc>
          <w:tcPr>
            <w:tcW w:w="0" w:type="auto"/>
          </w:tcPr>
          <w:p w14:paraId="5B594797" w14:textId="77777777" w:rsidR="00EE43FE" w:rsidRPr="00555B45" w:rsidRDefault="00EE43FE" w:rsidP="00A47A96">
            <w:pPr>
              <w:pStyle w:val="TAL"/>
              <w:rPr>
                <w:sz w:val="16"/>
              </w:rPr>
            </w:pPr>
            <w:r>
              <w:rPr>
                <w:sz w:val="16"/>
              </w:rPr>
              <w:t>R5-227040</w:t>
            </w:r>
          </w:p>
        </w:tc>
        <w:tc>
          <w:tcPr>
            <w:tcW w:w="0" w:type="auto"/>
          </w:tcPr>
          <w:p w14:paraId="0B1C52CF" w14:textId="77777777" w:rsidR="00EE43FE" w:rsidRPr="00555B45" w:rsidRDefault="00EE43FE" w:rsidP="00A47A96">
            <w:pPr>
              <w:pStyle w:val="TAL"/>
              <w:rPr>
                <w:sz w:val="16"/>
              </w:rPr>
            </w:pPr>
            <w:r>
              <w:rPr>
                <w:sz w:val="16"/>
              </w:rPr>
              <w:t>Update to testcase 8.2.6.3.4</w:t>
            </w:r>
          </w:p>
        </w:tc>
        <w:tc>
          <w:tcPr>
            <w:tcW w:w="0" w:type="auto"/>
          </w:tcPr>
          <w:p w14:paraId="58A198B4" w14:textId="77777777" w:rsidR="00EE43FE" w:rsidRPr="00555B45" w:rsidRDefault="00EE43FE" w:rsidP="00A47A96">
            <w:pPr>
              <w:pStyle w:val="TAL"/>
              <w:rPr>
                <w:sz w:val="16"/>
              </w:rPr>
            </w:pPr>
            <w:r>
              <w:rPr>
                <w:sz w:val="16"/>
              </w:rPr>
              <w:t>Nokia, Nokia Shanghai Bell</w:t>
            </w:r>
          </w:p>
        </w:tc>
        <w:tc>
          <w:tcPr>
            <w:tcW w:w="0" w:type="auto"/>
          </w:tcPr>
          <w:p w14:paraId="4A6C127F" w14:textId="77777777" w:rsidR="00EE43FE" w:rsidRPr="00555B45" w:rsidRDefault="00EE43FE" w:rsidP="00A47A96">
            <w:pPr>
              <w:pStyle w:val="TAL"/>
              <w:rPr>
                <w:sz w:val="16"/>
              </w:rPr>
            </w:pPr>
            <w:r>
              <w:rPr>
                <w:sz w:val="16"/>
              </w:rPr>
              <w:t>38.523-1</w:t>
            </w:r>
          </w:p>
        </w:tc>
        <w:tc>
          <w:tcPr>
            <w:tcW w:w="0" w:type="auto"/>
          </w:tcPr>
          <w:p w14:paraId="2F0E7B90" w14:textId="77777777" w:rsidR="00EE43FE" w:rsidRPr="00555B45" w:rsidRDefault="00EE43FE" w:rsidP="00A47A96">
            <w:pPr>
              <w:pStyle w:val="TAL"/>
              <w:rPr>
                <w:sz w:val="16"/>
              </w:rPr>
            </w:pPr>
            <w:r>
              <w:rPr>
                <w:sz w:val="16"/>
              </w:rPr>
              <w:t>3355</w:t>
            </w:r>
          </w:p>
        </w:tc>
        <w:tc>
          <w:tcPr>
            <w:tcW w:w="0" w:type="auto"/>
          </w:tcPr>
          <w:p w14:paraId="59A70C97" w14:textId="77777777" w:rsidR="00EE43FE" w:rsidRPr="00555B45" w:rsidRDefault="00EE43FE" w:rsidP="00A47A96">
            <w:pPr>
              <w:pStyle w:val="TAR"/>
              <w:rPr>
                <w:sz w:val="16"/>
              </w:rPr>
            </w:pPr>
            <w:r>
              <w:rPr>
                <w:sz w:val="16"/>
              </w:rPr>
              <w:t>-</w:t>
            </w:r>
          </w:p>
        </w:tc>
        <w:tc>
          <w:tcPr>
            <w:tcW w:w="0" w:type="auto"/>
          </w:tcPr>
          <w:p w14:paraId="789AEF6B" w14:textId="77777777" w:rsidR="00EE43FE" w:rsidRPr="00555B45" w:rsidRDefault="00EE43FE" w:rsidP="00A47A96">
            <w:pPr>
              <w:pStyle w:val="TAL"/>
              <w:rPr>
                <w:sz w:val="16"/>
              </w:rPr>
            </w:pPr>
            <w:r>
              <w:rPr>
                <w:sz w:val="16"/>
              </w:rPr>
              <w:t>Rel-17</w:t>
            </w:r>
          </w:p>
        </w:tc>
        <w:tc>
          <w:tcPr>
            <w:tcW w:w="0" w:type="auto"/>
          </w:tcPr>
          <w:p w14:paraId="6ADFD1A8" w14:textId="77777777" w:rsidR="00EE43FE" w:rsidRPr="00555B45" w:rsidRDefault="00EE43FE" w:rsidP="00A47A96">
            <w:pPr>
              <w:pStyle w:val="TAL"/>
              <w:rPr>
                <w:sz w:val="16"/>
              </w:rPr>
            </w:pPr>
            <w:r>
              <w:rPr>
                <w:sz w:val="16"/>
              </w:rPr>
              <w:t>F</w:t>
            </w:r>
          </w:p>
        </w:tc>
        <w:tc>
          <w:tcPr>
            <w:tcW w:w="0" w:type="auto"/>
          </w:tcPr>
          <w:p w14:paraId="277B088D"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603E011" w14:textId="77777777" w:rsidR="00EE43FE" w:rsidRPr="00555B45" w:rsidRDefault="00EE43FE" w:rsidP="00A47A96">
            <w:pPr>
              <w:pStyle w:val="TAL"/>
              <w:rPr>
                <w:sz w:val="16"/>
              </w:rPr>
            </w:pPr>
            <w:r>
              <w:rPr>
                <w:sz w:val="16"/>
              </w:rPr>
              <w:t>revised</w:t>
            </w:r>
          </w:p>
        </w:tc>
      </w:tr>
      <w:tr w:rsidR="00EE43FE" w14:paraId="49186B33" w14:textId="77777777" w:rsidTr="00A47A96">
        <w:tc>
          <w:tcPr>
            <w:tcW w:w="0" w:type="auto"/>
          </w:tcPr>
          <w:p w14:paraId="1B7418D0" w14:textId="77777777" w:rsidR="00EE43FE" w:rsidRPr="00555B45" w:rsidRDefault="00EE43FE" w:rsidP="00A47A96">
            <w:pPr>
              <w:pStyle w:val="TAL"/>
              <w:rPr>
                <w:sz w:val="16"/>
              </w:rPr>
            </w:pPr>
            <w:r>
              <w:rPr>
                <w:sz w:val="16"/>
              </w:rPr>
              <w:t>R5-227557</w:t>
            </w:r>
          </w:p>
        </w:tc>
        <w:tc>
          <w:tcPr>
            <w:tcW w:w="0" w:type="auto"/>
          </w:tcPr>
          <w:p w14:paraId="4FE8A2CD" w14:textId="77777777" w:rsidR="00EE43FE" w:rsidRPr="00555B45" w:rsidRDefault="00EE43FE" w:rsidP="00A47A96">
            <w:pPr>
              <w:pStyle w:val="TAL"/>
              <w:rPr>
                <w:sz w:val="16"/>
              </w:rPr>
            </w:pPr>
            <w:r>
              <w:rPr>
                <w:sz w:val="16"/>
              </w:rPr>
              <w:t>Update to testcase 8.2.6.3.4</w:t>
            </w:r>
          </w:p>
        </w:tc>
        <w:tc>
          <w:tcPr>
            <w:tcW w:w="0" w:type="auto"/>
          </w:tcPr>
          <w:p w14:paraId="2ABA7801" w14:textId="77777777" w:rsidR="00EE43FE" w:rsidRPr="00555B45" w:rsidRDefault="00EE43FE" w:rsidP="00A47A96">
            <w:pPr>
              <w:pStyle w:val="TAL"/>
              <w:rPr>
                <w:sz w:val="16"/>
              </w:rPr>
            </w:pPr>
            <w:r>
              <w:rPr>
                <w:sz w:val="16"/>
              </w:rPr>
              <w:t>Nokia, Nokia Shanghai Bell</w:t>
            </w:r>
          </w:p>
        </w:tc>
        <w:tc>
          <w:tcPr>
            <w:tcW w:w="0" w:type="auto"/>
          </w:tcPr>
          <w:p w14:paraId="4E9A768F" w14:textId="77777777" w:rsidR="00EE43FE" w:rsidRPr="00555B45" w:rsidRDefault="00EE43FE" w:rsidP="00A47A96">
            <w:pPr>
              <w:pStyle w:val="TAL"/>
              <w:rPr>
                <w:sz w:val="16"/>
              </w:rPr>
            </w:pPr>
            <w:r>
              <w:rPr>
                <w:sz w:val="16"/>
              </w:rPr>
              <w:t>38.523-1</w:t>
            </w:r>
          </w:p>
        </w:tc>
        <w:tc>
          <w:tcPr>
            <w:tcW w:w="0" w:type="auto"/>
          </w:tcPr>
          <w:p w14:paraId="16C32EA2" w14:textId="77777777" w:rsidR="00EE43FE" w:rsidRPr="00555B45" w:rsidRDefault="00EE43FE" w:rsidP="00A47A96">
            <w:pPr>
              <w:pStyle w:val="TAL"/>
              <w:rPr>
                <w:sz w:val="16"/>
              </w:rPr>
            </w:pPr>
            <w:r>
              <w:rPr>
                <w:sz w:val="16"/>
              </w:rPr>
              <w:t>3355</w:t>
            </w:r>
          </w:p>
        </w:tc>
        <w:tc>
          <w:tcPr>
            <w:tcW w:w="0" w:type="auto"/>
          </w:tcPr>
          <w:p w14:paraId="58E0B8CB" w14:textId="77777777" w:rsidR="00EE43FE" w:rsidRPr="00555B45" w:rsidRDefault="00EE43FE" w:rsidP="00A47A96">
            <w:pPr>
              <w:pStyle w:val="TAR"/>
              <w:rPr>
                <w:sz w:val="16"/>
              </w:rPr>
            </w:pPr>
            <w:r>
              <w:rPr>
                <w:sz w:val="16"/>
              </w:rPr>
              <w:t>1</w:t>
            </w:r>
          </w:p>
        </w:tc>
        <w:tc>
          <w:tcPr>
            <w:tcW w:w="0" w:type="auto"/>
          </w:tcPr>
          <w:p w14:paraId="401E2993" w14:textId="77777777" w:rsidR="00EE43FE" w:rsidRPr="00555B45" w:rsidRDefault="00EE43FE" w:rsidP="00A47A96">
            <w:pPr>
              <w:pStyle w:val="TAL"/>
              <w:rPr>
                <w:sz w:val="16"/>
              </w:rPr>
            </w:pPr>
            <w:r>
              <w:rPr>
                <w:sz w:val="16"/>
              </w:rPr>
              <w:t>Rel-17</w:t>
            </w:r>
          </w:p>
        </w:tc>
        <w:tc>
          <w:tcPr>
            <w:tcW w:w="0" w:type="auto"/>
          </w:tcPr>
          <w:p w14:paraId="602DC078" w14:textId="77777777" w:rsidR="00EE43FE" w:rsidRPr="00555B45" w:rsidRDefault="00EE43FE" w:rsidP="00A47A96">
            <w:pPr>
              <w:pStyle w:val="TAL"/>
              <w:rPr>
                <w:sz w:val="16"/>
              </w:rPr>
            </w:pPr>
            <w:r>
              <w:rPr>
                <w:sz w:val="16"/>
              </w:rPr>
              <w:t>F</w:t>
            </w:r>
          </w:p>
        </w:tc>
        <w:tc>
          <w:tcPr>
            <w:tcW w:w="0" w:type="auto"/>
          </w:tcPr>
          <w:p w14:paraId="563DB427"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18351FFA" w14:textId="77777777" w:rsidR="00EE43FE" w:rsidRPr="00555B45" w:rsidRDefault="00EE43FE" w:rsidP="00A47A96">
            <w:pPr>
              <w:pStyle w:val="TAL"/>
              <w:rPr>
                <w:sz w:val="16"/>
              </w:rPr>
            </w:pPr>
            <w:r>
              <w:rPr>
                <w:sz w:val="16"/>
              </w:rPr>
              <w:t>agreed</w:t>
            </w:r>
          </w:p>
        </w:tc>
      </w:tr>
      <w:tr w:rsidR="00EE43FE" w14:paraId="662D0857" w14:textId="77777777" w:rsidTr="00A47A96">
        <w:tc>
          <w:tcPr>
            <w:tcW w:w="0" w:type="auto"/>
          </w:tcPr>
          <w:p w14:paraId="48D551E7" w14:textId="77777777" w:rsidR="00EE43FE" w:rsidRPr="00555B45" w:rsidRDefault="00EE43FE" w:rsidP="00A47A96">
            <w:pPr>
              <w:pStyle w:val="TAL"/>
              <w:rPr>
                <w:sz w:val="16"/>
              </w:rPr>
            </w:pPr>
            <w:r>
              <w:rPr>
                <w:sz w:val="16"/>
              </w:rPr>
              <w:t>R5-227041</w:t>
            </w:r>
          </w:p>
        </w:tc>
        <w:tc>
          <w:tcPr>
            <w:tcW w:w="0" w:type="auto"/>
          </w:tcPr>
          <w:p w14:paraId="3AB3E49C" w14:textId="77777777" w:rsidR="00EE43FE" w:rsidRPr="00555B45" w:rsidRDefault="00EE43FE" w:rsidP="00A47A96">
            <w:pPr>
              <w:pStyle w:val="TAL"/>
              <w:rPr>
                <w:sz w:val="16"/>
              </w:rPr>
            </w:pPr>
            <w:r>
              <w:rPr>
                <w:sz w:val="16"/>
              </w:rPr>
              <w:t>Update to testcase 8.2.6.3.5</w:t>
            </w:r>
          </w:p>
        </w:tc>
        <w:tc>
          <w:tcPr>
            <w:tcW w:w="0" w:type="auto"/>
          </w:tcPr>
          <w:p w14:paraId="2255F869" w14:textId="77777777" w:rsidR="00EE43FE" w:rsidRPr="00555B45" w:rsidRDefault="00EE43FE" w:rsidP="00A47A96">
            <w:pPr>
              <w:pStyle w:val="TAL"/>
              <w:rPr>
                <w:sz w:val="16"/>
              </w:rPr>
            </w:pPr>
            <w:r>
              <w:rPr>
                <w:sz w:val="16"/>
              </w:rPr>
              <w:t>Nokia, Nokia Shanghai Bell</w:t>
            </w:r>
          </w:p>
        </w:tc>
        <w:tc>
          <w:tcPr>
            <w:tcW w:w="0" w:type="auto"/>
          </w:tcPr>
          <w:p w14:paraId="57278F69" w14:textId="77777777" w:rsidR="00EE43FE" w:rsidRPr="00555B45" w:rsidRDefault="00EE43FE" w:rsidP="00A47A96">
            <w:pPr>
              <w:pStyle w:val="TAL"/>
              <w:rPr>
                <w:sz w:val="16"/>
              </w:rPr>
            </w:pPr>
            <w:r>
              <w:rPr>
                <w:sz w:val="16"/>
              </w:rPr>
              <w:t>38.523-1</w:t>
            </w:r>
          </w:p>
        </w:tc>
        <w:tc>
          <w:tcPr>
            <w:tcW w:w="0" w:type="auto"/>
          </w:tcPr>
          <w:p w14:paraId="23B5A2FC" w14:textId="77777777" w:rsidR="00EE43FE" w:rsidRPr="00555B45" w:rsidRDefault="00EE43FE" w:rsidP="00A47A96">
            <w:pPr>
              <w:pStyle w:val="TAL"/>
              <w:rPr>
                <w:sz w:val="16"/>
              </w:rPr>
            </w:pPr>
            <w:r>
              <w:rPr>
                <w:sz w:val="16"/>
              </w:rPr>
              <w:t>3356</w:t>
            </w:r>
          </w:p>
        </w:tc>
        <w:tc>
          <w:tcPr>
            <w:tcW w:w="0" w:type="auto"/>
          </w:tcPr>
          <w:p w14:paraId="0A3A7059" w14:textId="77777777" w:rsidR="00EE43FE" w:rsidRPr="00555B45" w:rsidRDefault="00EE43FE" w:rsidP="00A47A96">
            <w:pPr>
              <w:pStyle w:val="TAR"/>
              <w:rPr>
                <w:sz w:val="16"/>
              </w:rPr>
            </w:pPr>
            <w:r>
              <w:rPr>
                <w:sz w:val="16"/>
              </w:rPr>
              <w:t>-</w:t>
            </w:r>
          </w:p>
        </w:tc>
        <w:tc>
          <w:tcPr>
            <w:tcW w:w="0" w:type="auto"/>
          </w:tcPr>
          <w:p w14:paraId="7EF4AECA" w14:textId="77777777" w:rsidR="00EE43FE" w:rsidRPr="00555B45" w:rsidRDefault="00EE43FE" w:rsidP="00A47A96">
            <w:pPr>
              <w:pStyle w:val="TAL"/>
              <w:rPr>
                <w:sz w:val="16"/>
              </w:rPr>
            </w:pPr>
            <w:r>
              <w:rPr>
                <w:sz w:val="16"/>
              </w:rPr>
              <w:t>Rel-17</w:t>
            </w:r>
          </w:p>
        </w:tc>
        <w:tc>
          <w:tcPr>
            <w:tcW w:w="0" w:type="auto"/>
          </w:tcPr>
          <w:p w14:paraId="0BE27EE3" w14:textId="77777777" w:rsidR="00EE43FE" w:rsidRPr="00555B45" w:rsidRDefault="00EE43FE" w:rsidP="00A47A96">
            <w:pPr>
              <w:pStyle w:val="TAL"/>
              <w:rPr>
                <w:sz w:val="16"/>
              </w:rPr>
            </w:pPr>
            <w:r>
              <w:rPr>
                <w:sz w:val="16"/>
              </w:rPr>
              <w:t>F</w:t>
            </w:r>
          </w:p>
        </w:tc>
        <w:tc>
          <w:tcPr>
            <w:tcW w:w="0" w:type="auto"/>
          </w:tcPr>
          <w:p w14:paraId="0B2A758D"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6EC66B4" w14:textId="77777777" w:rsidR="00EE43FE" w:rsidRPr="00555B45" w:rsidRDefault="00EE43FE" w:rsidP="00A47A96">
            <w:pPr>
              <w:pStyle w:val="TAL"/>
              <w:rPr>
                <w:sz w:val="16"/>
              </w:rPr>
            </w:pPr>
            <w:r>
              <w:rPr>
                <w:sz w:val="16"/>
              </w:rPr>
              <w:t>revised</w:t>
            </w:r>
          </w:p>
        </w:tc>
      </w:tr>
      <w:tr w:rsidR="00EE43FE" w14:paraId="292E7DB7" w14:textId="77777777" w:rsidTr="00A47A96">
        <w:tc>
          <w:tcPr>
            <w:tcW w:w="0" w:type="auto"/>
          </w:tcPr>
          <w:p w14:paraId="68A5E2AC" w14:textId="77777777" w:rsidR="00EE43FE" w:rsidRPr="00555B45" w:rsidRDefault="00EE43FE" w:rsidP="00A47A96">
            <w:pPr>
              <w:pStyle w:val="TAL"/>
              <w:rPr>
                <w:sz w:val="16"/>
              </w:rPr>
            </w:pPr>
            <w:r>
              <w:rPr>
                <w:sz w:val="16"/>
              </w:rPr>
              <w:t>R5-227558</w:t>
            </w:r>
          </w:p>
        </w:tc>
        <w:tc>
          <w:tcPr>
            <w:tcW w:w="0" w:type="auto"/>
          </w:tcPr>
          <w:p w14:paraId="3EF5BDFF" w14:textId="77777777" w:rsidR="00EE43FE" w:rsidRPr="00555B45" w:rsidRDefault="00EE43FE" w:rsidP="00A47A96">
            <w:pPr>
              <w:pStyle w:val="TAL"/>
              <w:rPr>
                <w:sz w:val="16"/>
              </w:rPr>
            </w:pPr>
            <w:r>
              <w:rPr>
                <w:sz w:val="16"/>
              </w:rPr>
              <w:t>Update to testcase 8.2.6.3.5</w:t>
            </w:r>
          </w:p>
        </w:tc>
        <w:tc>
          <w:tcPr>
            <w:tcW w:w="0" w:type="auto"/>
          </w:tcPr>
          <w:p w14:paraId="7486AD7C" w14:textId="77777777" w:rsidR="00EE43FE" w:rsidRPr="00555B45" w:rsidRDefault="00EE43FE" w:rsidP="00A47A96">
            <w:pPr>
              <w:pStyle w:val="TAL"/>
              <w:rPr>
                <w:sz w:val="16"/>
              </w:rPr>
            </w:pPr>
            <w:r>
              <w:rPr>
                <w:sz w:val="16"/>
              </w:rPr>
              <w:t>Nokia, Nokia Shanghai Bell</w:t>
            </w:r>
          </w:p>
        </w:tc>
        <w:tc>
          <w:tcPr>
            <w:tcW w:w="0" w:type="auto"/>
          </w:tcPr>
          <w:p w14:paraId="6DBA63AF" w14:textId="77777777" w:rsidR="00EE43FE" w:rsidRPr="00555B45" w:rsidRDefault="00EE43FE" w:rsidP="00A47A96">
            <w:pPr>
              <w:pStyle w:val="TAL"/>
              <w:rPr>
                <w:sz w:val="16"/>
              </w:rPr>
            </w:pPr>
            <w:r>
              <w:rPr>
                <w:sz w:val="16"/>
              </w:rPr>
              <w:t>38.523-1</w:t>
            </w:r>
          </w:p>
        </w:tc>
        <w:tc>
          <w:tcPr>
            <w:tcW w:w="0" w:type="auto"/>
          </w:tcPr>
          <w:p w14:paraId="228F114F" w14:textId="77777777" w:rsidR="00EE43FE" w:rsidRPr="00555B45" w:rsidRDefault="00EE43FE" w:rsidP="00A47A96">
            <w:pPr>
              <w:pStyle w:val="TAL"/>
              <w:rPr>
                <w:sz w:val="16"/>
              </w:rPr>
            </w:pPr>
            <w:r>
              <w:rPr>
                <w:sz w:val="16"/>
              </w:rPr>
              <w:t>3356</w:t>
            </w:r>
          </w:p>
        </w:tc>
        <w:tc>
          <w:tcPr>
            <w:tcW w:w="0" w:type="auto"/>
          </w:tcPr>
          <w:p w14:paraId="6597CA5B" w14:textId="77777777" w:rsidR="00EE43FE" w:rsidRPr="00555B45" w:rsidRDefault="00EE43FE" w:rsidP="00A47A96">
            <w:pPr>
              <w:pStyle w:val="TAR"/>
              <w:rPr>
                <w:sz w:val="16"/>
              </w:rPr>
            </w:pPr>
            <w:r>
              <w:rPr>
                <w:sz w:val="16"/>
              </w:rPr>
              <w:t>1</w:t>
            </w:r>
          </w:p>
        </w:tc>
        <w:tc>
          <w:tcPr>
            <w:tcW w:w="0" w:type="auto"/>
          </w:tcPr>
          <w:p w14:paraId="0B3AE9EA" w14:textId="77777777" w:rsidR="00EE43FE" w:rsidRPr="00555B45" w:rsidRDefault="00EE43FE" w:rsidP="00A47A96">
            <w:pPr>
              <w:pStyle w:val="TAL"/>
              <w:rPr>
                <w:sz w:val="16"/>
              </w:rPr>
            </w:pPr>
            <w:r>
              <w:rPr>
                <w:sz w:val="16"/>
              </w:rPr>
              <w:t>Rel-17</w:t>
            </w:r>
          </w:p>
        </w:tc>
        <w:tc>
          <w:tcPr>
            <w:tcW w:w="0" w:type="auto"/>
          </w:tcPr>
          <w:p w14:paraId="6E2C7C37" w14:textId="77777777" w:rsidR="00EE43FE" w:rsidRPr="00555B45" w:rsidRDefault="00EE43FE" w:rsidP="00A47A96">
            <w:pPr>
              <w:pStyle w:val="TAL"/>
              <w:rPr>
                <w:sz w:val="16"/>
              </w:rPr>
            </w:pPr>
            <w:r>
              <w:rPr>
                <w:sz w:val="16"/>
              </w:rPr>
              <w:t>F</w:t>
            </w:r>
          </w:p>
        </w:tc>
        <w:tc>
          <w:tcPr>
            <w:tcW w:w="0" w:type="auto"/>
          </w:tcPr>
          <w:p w14:paraId="3BA62B63"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0DB53E5" w14:textId="77777777" w:rsidR="00EE43FE" w:rsidRPr="00555B45" w:rsidRDefault="00EE43FE" w:rsidP="00A47A96">
            <w:pPr>
              <w:pStyle w:val="TAL"/>
              <w:rPr>
                <w:sz w:val="16"/>
              </w:rPr>
            </w:pPr>
            <w:r>
              <w:rPr>
                <w:sz w:val="16"/>
              </w:rPr>
              <w:t>agreed</w:t>
            </w:r>
          </w:p>
        </w:tc>
      </w:tr>
      <w:tr w:rsidR="00EE43FE" w14:paraId="33693415" w14:textId="77777777" w:rsidTr="00A47A96">
        <w:tc>
          <w:tcPr>
            <w:tcW w:w="0" w:type="auto"/>
          </w:tcPr>
          <w:p w14:paraId="7799A354" w14:textId="77777777" w:rsidR="00EE43FE" w:rsidRPr="00555B45" w:rsidRDefault="00EE43FE" w:rsidP="00A47A96">
            <w:pPr>
              <w:pStyle w:val="TAL"/>
              <w:rPr>
                <w:sz w:val="16"/>
              </w:rPr>
            </w:pPr>
            <w:r>
              <w:rPr>
                <w:sz w:val="16"/>
              </w:rPr>
              <w:t>R5-227042</w:t>
            </w:r>
          </w:p>
        </w:tc>
        <w:tc>
          <w:tcPr>
            <w:tcW w:w="0" w:type="auto"/>
          </w:tcPr>
          <w:p w14:paraId="5C1BC327" w14:textId="77777777" w:rsidR="00EE43FE" w:rsidRPr="00555B45" w:rsidRDefault="00EE43FE" w:rsidP="00A47A96">
            <w:pPr>
              <w:pStyle w:val="TAL"/>
              <w:rPr>
                <w:sz w:val="16"/>
              </w:rPr>
            </w:pPr>
            <w:r>
              <w:rPr>
                <w:sz w:val="16"/>
              </w:rPr>
              <w:t>Update to testcase 8.2.6.3.6</w:t>
            </w:r>
          </w:p>
        </w:tc>
        <w:tc>
          <w:tcPr>
            <w:tcW w:w="0" w:type="auto"/>
          </w:tcPr>
          <w:p w14:paraId="301A8FE7" w14:textId="77777777" w:rsidR="00EE43FE" w:rsidRPr="00555B45" w:rsidRDefault="00EE43FE" w:rsidP="00A47A96">
            <w:pPr>
              <w:pStyle w:val="TAL"/>
              <w:rPr>
                <w:sz w:val="16"/>
              </w:rPr>
            </w:pPr>
            <w:r>
              <w:rPr>
                <w:sz w:val="16"/>
              </w:rPr>
              <w:t>Nokia, Nokia Shanghai Bell</w:t>
            </w:r>
          </w:p>
        </w:tc>
        <w:tc>
          <w:tcPr>
            <w:tcW w:w="0" w:type="auto"/>
          </w:tcPr>
          <w:p w14:paraId="060F5781" w14:textId="77777777" w:rsidR="00EE43FE" w:rsidRPr="00555B45" w:rsidRDefault="00EE43FE" w:rsidP="00A47A96">
            <w:pPr>
              <w:pStyle w:val="TAL"/>
              <w:rPr>
                <w:sz w:val="16"/>
              </w:rPr>
            </w:pPr>
            <w:r>
              <w:rPr>
                <w:sz w:val="16"/>
              </w:rPr>
              <w:t>38.523-1</w:t>
            </w:r>
          </w:p>
        </w:tc>
        <w:tc>
          <w:tcPr>
            <w:tcW w:w="0" w:type="auto"/>
          </w:tcPr>
          <w:p w14:paraId="159CA763" w14:textId="77777777" w:rsidR="00EE43FE" w:rsidRPr="00555B45" w:rsidRDefault="00EE43FE" w:rsidP="00A47A96">
            <w:pPr>
              <w:pStyle w:val="TAL"/>
              <w:rPr>
                <w:sz w:val="16"/>
              </w:rPr>
            </w:pPr>
            <w:r>
              <w:rPr>
                <w:sz w:val="16"/>
              </w:rPr>
              <w:t>3357</w:t>
            </w:r>
          </w:p>
        </w:tc>
        <w:tc>
          <w:tcPr>
            <w:tcW w:w="0" w:type="auto"/>
          </w:tcPr>
          <w:p w14:paraId="35CE4B4B" w14:textId="77777777" w:rsidR="00EE43FE" w:rsidRPr="00555B45" w:rsidRDefault="00EE43FE" w:rsidP="00A47A96">
            <w:pPr>
              <w:pStyle w:val="TAR"/>
              <w:rPr>
                <w:sz w:val="16"/>
              </w:rPr>
            </w:pPr>
            <w:r>
              <w:rPr>
                <w:sz w:val="16"/>
              </w:rPr>
              <w:t>-</w:t>
            </w:r>
          </w:p>
        </w:tc>
        <w:tc>
          <w:tcPr>
            <w:tcW w:w="0" w:type="auto"/>
          </w:tcPr>
          <w:p w14:paraId="462B5D47" w14:textId="77777777" w:rsidR="00EE43FE" w:rsidRPr="00555B45" w:rsidRDefault="00EE43FE" w:rsidP="00A47A96">
            <w:pPr>
              <w:pStyle w:val="TAL"/>
              <w:rPr>
                <w:sz w:val="16"/>
              </w:rPr>
            </w:pPr>
            <w:r>
              <w:rPr>
                <w:sz w:val="16"/>
              </w:rPr>
              <w:t>Rel-17</w:t>
            </w:r>
          </w:p>
        </w:tc>
        <w:tc>
          <w:tcPr>
            <w:tcW w:w="0" w:type="auto"/>
          </w:tcPr>
          <w:p w14:paraId="08A64F41" w14:textId="77777777" w:rsidR="00EE43FE" w:rsidRPr="00555B45" w:rsidRDefault="00EE43FE" w:rsidP="00A47A96">
            <w:pPr>
              <w:pStyle w:val="TAL"/>
              <w:rPr>
                <w:sz w:val="16"/>
              </w:rPr>
            </w:pPr>
            <w:r>
              <w:rPr>
                <w:sz w:val="16"/>
              </w:rPr>
              <w:t>F</w:t>
            </w:r>
          </w:p>
        </w:tc>
        <w:tc>
          <w:tcPr>
            <w:tcW w:w="0" w:type="auto"/>
          </w:tcPr>
          <w:p w14:paraId="6F3B17A6"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49072D7F" w14:textId="77777777" w:rsidR="00EE43FE" w:rsidRPr="00555B45" w:rsidRDefault="00EE43FE" w:rsidP="00A47A96">
            <w:pPr>
              <w:pStyle w:val="TAL"/>
              <w:rPr>
                <w:sz w:val="16"/>
              </w:rPr>
            </w:pPr>
            <w:r>
              <w:rPr>
                <w:sz w:val="16"/>
              </w:rPr>
              <w:t>revised</w:t>
            </w:r>
          </w:p>
        </w:tc>
      </w:tr>
      <w:tr w:rsidR="00EE43FE" w14:paraId="67950E4B" w14:textId="77777777" w:rsidTr="00A47A96">
        <w:tc>
          <w:tcPr>
            <w:tcW w:w="0" w:type="auto"/>
          </w:tcPr>
          <w:p w14:paraId="65FFE663" w14:textId="77777777" w:rsidR="00EE43FE" w:rsidRPr="00555B45" w:rsidRDefault="00EE43FE" w:rsidP="00A47A96">
            <w:pPr>
              <w:pStyle w:val="TAL"/>
              <w:rPr>
                <w:sz w:val="16"/>
              </w:rPr>
            </w:pPr>
            <w:r>
              <w:rPr>
                <w:sz w:val="16"/>
              </w:rPr>
              <w:t>R5-227559</w:t>
            </w:r>
          </w:p>
        </w:tc>
        <w:tc>
          <w:tcPr>
            <w:tcW w:w="0" w:type="auto"/>
          </w:tcPr>
          <w:p w14:paraId="25365F39" w14:textId="77777777" w:rsidR="00EE43FE" w:rsidRPr="00555B45" w:rsidRDefault="00EE43FE" w:rsidP="00A47A96">
            <w:pPr>
              <w:pStyle w:val="TAL"/>
              <w:rPr>
                <w:sz w:val="16"/>
              </w:rPr>
            </w:pPr>
            <w:r>
              <w:rPr>
                <w:sz w:val="16"/>
              </w:rPr>
              <w:t>Update to testcase 8.2.6.3.6</w:t>
            </w:r>
          </w:p>
        </w:tc>
        <w:tc>
          <w:tcPr>
            <w:tcW w:w="0" w:type="auto"/>
          </w:tcPr>
          <w:p w14:paraId="31EFDFD4" w14:textId="77777777" w:rsidR="00EE43FE" w:rsidRPr="00555B45" w:rsidRDefault="00EE43FE" w:rsidP="00A47A96">
            <w:pPr>
              <w:pStyle w:val="TAL"/>
              <w:rPr>
                <w:sz w:val="16"/>
              </w:rPr>
            </w:pPr>
            <w:r>
              <w:rPr>
                <w:sz w:val="16"/>
              </w:rPr>
              <w:t>Nokia, Nokia Shanghai Bell</w:t>
            </w:r>
          </w:p>
        </w:tc>
        <w:tc>
          <w:tcPr>
            <w:tcW w:w="0" w:type="auto"/>
          </w:tcPr>
          <w:p w14:paraId="5A6AA4DA" w14:textId="77777777" w:rsidR="00EE43FE" w:rsidRPr="00555B45" w:rsidRDefault="00EE43FE" w:rsidP="00A47A96">
            <w:pPr>
              <w:pStyle w:val="TAL"/>
              <w:rPr>
                <w:sz w:val="16"/>
              </w:rPr>
            </w:pPr>
            <w:r>
              <w:rPr>
                <w:sz w:val="16"/>
              </w:rPr>
              <w:t>38.523-1</w:t>
            </w:r>
          </w:p>
        </w:tc>
        <w:tc>
          <w:tcPr>
            <w:tcW w:w="0" w:type="auto"/>
          </w:tcPr>
          <w:p w14:paraId="48431B0F" w14:textId="77777777" w:rsidR="00EE43FE" w:rsidRPr="00555B45" w:rsidRDefault="00EE43FE" w:rsidP="00A47A96">
            <w:pPr>
              <w:pStyle w:val="TAL"/>
              <w:rPr>
                <w:sz w:val="16"/>
              </w:rPr>
            </w:pPr>
            <w:r>
              <w:rPr>
                <w:sz w:val="16"/>
              </w:rPr>
              <w:t>3357</w:t>
            </w:r>
          </w:p>
        </w:tc>
        <w:tc>
          <w:tcPr>
            <w:tcW w:w="0" w:type="auto"/>
          </w:tcPr>
          <w:p w14:paraId="5171DC73" w14:textId="77777777" w:rsidR="00EE43FE" w:rsidRPr="00555B45" w:rsidRDefault="00EE43FE" w:rsidP="00A47A96">
            <w:pPr>
              <w:pStyle w:val="TAR"/>
              <w:rPr>
                <w:sz w:val="16"/>
              </w:rPr>
            </w:pPr>
            <w:r>
              <w:rPr>
                <w:sz w:val="16"/>
              </w:rPr>
              <w:t>1</w:t>
            </w:r>
          </w:p>
        </w:tc>
        <w:tc>
          <w:tcPr>
            <w:tcW w:w="0" w:type="auto"/>
          </w:tcPr>
          <w:p w14:paraId="182304FE" w14:textId="77777777" w:rsidR="00EE43FE" w:rsidRPr="00555B45" w:rsidRDefault="00EE43FE" w:rsidP="00A47A96">
            <w:pPr>
              <w:pStyle w:val="TAL"/>
              <w:rPr>
                <w:sz w:val="16"/>
              </w:rPr>
            </w:pPr>
            <w:r>
              <w:rPr>
                <w:sz w:val="16"/>
              </w:rPr>
              <w:t>Rel-17</w:t>
            </w:r>
          </w:p>
        </w:tc>
        <w:tc>
          <w:tcPr>
            <w:tcW w:w="0" w:type="auto"/>
          </w:tcPr>
          <w:p w14:paraId="12833641" w14:textId="77777777" w:rsidR="00EE43FE" w:rsidRPr="00555B45" w:rsidRDefault="00EE43FE" w:rsidP="00A47A96">
            <w:pPr>
              <w:pStyle w:val="TAL"/>
              <w:rPr>
                <w:sz w:val="16"/>
              </w:rPr>
            </w:pPr>
            <w:r>
              <w:rPr>
                <w:sz w:val="16"/>
              </w:rPr>
              <w:t>F</w:t>
            </w:r>
          </w:p>
        </w:tc>
        <w:tc>
          <w:tcPr>
            <w:tcW w:w="0" w:type="auto"/>
          </w:tcPr>
          <w:p w14:paraId="4EC51502"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9C3CCCF" w14:textId="77777777" w:rsidR="00EE43FE" w:rsidRPr="00555B45" w:rsidRDefault="00EE43FE" w:rsidP="00A47A96">
            <w:pPr>
              <w:pStyle w:val="TAL"/>
              <w:rPr>
                <w:sz w:val="16"/>
              </w:rPr>
            </w:pPr>
            <w:r>
              <w:rPr>
                <w:sz w:val="16"/>
              </w:rPr>
              <w:t>agreed</w:t>
            </w:r>
          </w:p>
        </w:tc>
      </w:tr>
      <w:tr w:rsidR="00EE43FE" w14:paraId="7A571C55" w14:textId="77777777" w:rsidTr="00A47A96">
        <w:tc>
          <w:tcPr>
            <w:tcW w:w="0" w:type="auto"/>
          </w:tcPr>
          <w:p w14:paraId="5C523F11" w14:textId="77777777" w:rsidR="00EE43FE" w:rsidRPr="00555B45" w:rsidRDefault="00EE43FE" w:rsidP="00A47A96">
            <w:pPr>
              <w:pStyle w:val="TAL"/>
              <w:rPr>
                <w:sz w:val="16"/>
              </w:rPr>
            </w:pPr>
            <w:r>
              <w:rPr>
                <w:sz w:val="16"/>
              </w:rPr>
              <w:t>R5-227051</w:t>
            </w:r>
          </w:p>
        </w:tc>
        <w:tc>
          <w:tcPr>
            <w:tcW w:w="0" w:type="auto"/>
          </w:tcPr>
          <w:p w14:paraId="5A4A57A0" w14:textId="77777777" w:rsidR="00EE43FE" w:rsidRPr="00555B45" w:rsidRDefault="00EE43FE" w:rsidP="00A47A96">
            <w:pPr>
              <w:pStyle w:val="TAL"/>
              <w:rPr>
                <w:sz w:val="16"/>
              </w:rPr>
            </w:pPr>
            <w:r>
              <w:rPr>
                <w:sz w:val="16"/>
              </w:rPr>
              <w:t>Update NE-DC RRC Radio Bearer test case 8.2.2.2.1</w:t>
            </w:r>
          </w:p>
        </w:tc>
        <w:tc>
          <w:tcPr>
            <w:tcW w:w="0" w:type="auto"/>
          </w:tcPr>
          <w:p w14:paraId="711076E7" w14:textId="77777777" w:rsidR="00EE43FE" w:rsidRPr="00555B45" w:rsidRDefault="00EE43FE" w:rsidP="00A47A96">
            <w:pPr>
              <w:pStyle w:val="TAL"/>
              <w:rPr>
                <w:sz w:val="16"/>
              </w:rPr>
            </w:pPr>
            <w:r>
              <w:rPr>
                <w:sz w:val="16"/>
              </w:rPr>
              <w:t>ZTE Corporation</w:t>
            </w:r>
          </w:p>
        </w:tc>
        <w:tc>
          <w:tcPr>
            <w:tcW w:w="0" w:type="auto"/>
          </w:tcPr>
          <w:p w14:paraId="1FAE7DB2" w14:textId="77777777" w:rsidR="00EE43FE" w:rsidRPr="00555B45" w:rsidRDefault="00EE43FE" w:rsidP="00A47A96">
            <w:pPr>
              <w:pStyle w:val="TAL"/>
              <w:rPr>
                <w:sz w:val="16"/>
              </w:rPr>
            </w:pPr>
            <w:r>
              <w:rPr>
                <w:sz w:val="16"/>
              </w:rPr>
              <w:t>38.523-1</w:t>
            </w:r>
          </w:p>
        </w:tc>
        <w:tc>
          <w:tcPr>
            <w:tcW w:w="0" w:type="auto"/>
          </w:tcPr>
          <w:p w14:paraId="0418E039" w14:textId="77777777" w:rsidR="00EE43FE" w:rsidRPr="00555B45" w:rsidRDefault="00EE43FE" w:rsidP="00A47A96">
            <w:pPr>
              <w:pStyle w:val="TAL"/>
              <w:rPr>
                <w:sz w:val="16"/>
              </w:rPr>
            </w:pPr>
            <w:r>
              <w:rPr>
                <w:sz w:val="16"/>
              </w:rPr>
              <w:t>3358</w:t>
            </w:r>
          </w:p>
        </w:tc>
        <w:tc>
          <w:tcPr>
            <w:tcW w:w="0" w:type="auto"/>
          </w:tcPr>
          <w:p w14:paraId="495E93EB" w14:textId="77777777" w:rsidR="00EE43FE" w:rsidRPr="00555B45" w:rsidRDefault="00EE43FE" w:rsidP="00A47A96">
            <w:pPr>
              <w:pStyle w:val="TAR"/>
              <w:rPr>
                <w:sz w:val="16"/>
              </w:rPr>
            </w:pPr>
            <w:r>
              <w:rPr>
                <w:sz w:val="16"/>
              </w:rPr>
              <w:t>-</w:t>
            </w:r>
          </w:p>
        </w:tc>
        <w:tc>
          <w:tcPr>
            <w:tcW w:w="0" w:type="auto"/>
          </w:tcPr>
          <w:p w14:paraId="4C5D7477" w14:textId="77777777" w:rsidR="00EE43FE" w:rsidRPr="00555B45" w:rsidRDefault="00EE43FE" w:rsidP="00A47A96">
            <w:pPr>
              <w:pStyle w:val="TAL"/>
              <w:rPr>
                <w:sz w:val="16"/>
              </w:rPr>
            </w:pPr>
            <w:r>
              <w:rPr>
                <w:sz w:val="16"/>
              </w:rPr>
              <w:t>Rel-17</w:t>
            </w:r>
          </w:p>
        </w:tc>
        <w:tc>
          <w:tcPr>
            <w:tcW w:w="0" w:type="auto"/>
          </w:tcPr>
          <w:p w14:paraId="3849C7C2" w14:textId="77777777" w:rsidR="00EE43FE" w:rsidRPr="00555B45" w:rsidRDefault="00EE43FE" w:rsidP="00A47A96">
            <w:pPr>
              <w:pStyle w:val="TAL"/>
              <w:rPr>
                <w:sz w:val="16"/>
              </w:rPr>
            </w:pPr>
            <w:r>
              <w:rPr>
                <w:sz w:val="16"/>
              </w:rPr>
              <w:t>F</w:t>
            </w:r>
          </w:p>
        </w:tc>
        <w:tc>
          <w:tcPr>
            <w:tcW w:w="0" w:type="auto"/>
          </w:tcPr>
          <w:p w14:paraId="01811EBE" w14:textId="77777777" w:rsidR="00EE43FE" w:rsidRPr="00555B45" w:rsidRDefault="00EE43FE" w:rsidP="00A47A96">
            <w:pPr>
              <w:pStyle w:val="TAL"/>
              <w:rPr>
                <w:sz w:val="16"/>
              </w:rPr>
            </w:pPr>
            <w:r>
              <w:rPr>
                <w:sz w:val="16"/>
              </w:rPr>
              <w:t>TEI15_Test, 5GS_NR_LTE-UEConTest</w:t>
            </w:r>
          </w:p>
        </w:tc>
        <w:tc>
          <w:tcPr>
            <w:tcW w:w="0" w:type="auto"/>
          </w:tcPr>
          <w:p w14:paraId="51851A84" w14:textId="77777777" w:rsidR="00EE43FE" w:rsidRPr="00555B45" w:rsidRDefault="00EE43FE" w:rsidP="00A47A96">
            <w:pPr>
              <w:pStyle w:val="TAL"/>
              <w:rPr>
                <w:sz w:val="16"/>
              </w:rPr>
            </w:pPr>
            <w:r>
              <w:rPr>
                <w:sz w:val="16"/>
              </w:rPr>
              <w:t>agreed</w:t>
            </w:r>
          </w:p>
        </w:tc>
      </w:tr>
      <w:tr w:rsidR="00EE43FE" w14:paraId="5D05AB12" w14:textId="77777777" w:rsidTr="00A47A96">
        <w:tc>
          <w:tcPr>
            <w:tcW w:w="0" w:type="auto"/>
          </w:tcPr>
          <w:p w14:paraId="7AE6E123" w14:textId="77777777" w:rsidR="00EE43FE" w:rsidRPr="00555B45" w:rsidRDefault="00EE43FE" w:rsidP="00A47A96">
            <w:pPr>
              <w:pStyle w:val="TAL"/>
              <w:rPr>
                <w:sz w:val="16"/>
              </w:rPr>
            </w:pPr>
            <w:r>
              <w:rPr>
                <w:sz w:val="16"/>
              </w:rPr>
              <w:t>R5-227052</w:t>
            </w:r>
          </w:p>
        </w:tc>
        <w:tc>
          <w:tcPr>
            <w:tcW w:w="0" w:type="auto"/>
          </w:tcPr>
          <w:p w14:paraId="0657EA17" w14:textId="77777777" w:rsidR="00EE43FE" w:rsidRPr="00555B45" w:rsidRDefault="00EE43FE" w:rsidP="00A47A96">
            <w:pPr>
              <w:pStyle w:val="TAL"/>
              <w:rPr>
                <w:sz w:val="16"/>
              </w:rPr>
            </w:pPr>
            <w:r>
              <w:rPr>
                <w:sz w:val="16"/>
              </w:rPr>
              <w:t>Update NE-DC RRC Radio Bearer test case 8.2.2.2.2</w:t>
            </w:r>
          </w:p>
        </w:tc>
        <w:tc>
          <w:tcPr>
            <w:tcW w:w="0" w:type="auto"/>
          </w:tcPr>
          <w:p w14:paraId="75BC16E5" w14:textId="77777777" w:rsidR="00EE43FE" w:rsidRPr="00555B45" w:rsidRDefault="00EE43FE" w:rsidP="00A47A96">
            <w:pPr>
              <w:pStyle w:val="TAL"/>
              <w:rPr>
                <w:sz w:val="16"/>
              </w:rPr>
            </w:pPr>
            <w:r>
              <w:rPr>
                <w:sz w:val="16"/>
              </w:rPr>
              <w:t>ZTE Corporation</w:t>
            </w:r>
          </w:p>
        </w:tc>
        <w:tc>
          <w:tcPr>
            <w:tcW w:w="0" w:type="auto"/>
          </w:tcPr>
          <w:p w14:paraId="4BC74547" w14:textId="77777777" w:rsidR="00EE43FE" w:rsidRPr="00555B45" w:rsidRDefault="00EE43FE" w:rsidP="00A47A96">
            <w:pPr>
              <w:pStyle w:val="TAL"/>
              <w:rPr>
                <w:sz w:val="16"/>
              </w:rPr>
            </w:pPr>
            <w:r>
              <w:rPr>
                <w:sz w:val="16"/>
              </w:rPr>
              <w:t>38.523-1</w:t>
            </w:r>
          </w:p>
        </w:tc>
        <w:tc>
          <w:tcPr>
            <w:tcW w:w="0" w:type="auto"/>
          </w:tcPr>
          <w:p w14:paraId="36B998D3" w14:textId="77777777" w:rsidR="00EE43FE" w:rsidRPr="00555B45" w:rsidRDefault="00EE43FE" w:rsidP="00A47A96">
            <w:pPr>
              <w:pStyle w:val="TAL"/>
              <w:rPr>
                <w:sz w:val="16"/>
              </w:rPr>
            </w:pPr>
            <w:r>
              <w:rPr>
                <w:sz w:val="16"/>
              </w:rPr>
              <w:t>3359</w:t>
            </w:r>
          </w:p>
        </w:tc>
        <w:tc>
          <w:tcPr>
            <w:tcW w:w="0" w:type="auto"/>
          </w:tcPr>
          <w:p w14:paraId="09289CF0" w14:textId="77777777" w:rsidR="00EE43FE" w:rsidRPr="00555B45" w:rsidRDefault="00EE43FE" w:rsidP="00A47A96">
            <w:pPr>
              <w:pStyle w:val="TAR"/>
              <w:rPr>
                <w:sz w:val="16"/>
              </w:rPr>
            </w:pPr>
            <w:r>
              <w:rPr>
                <w:sz w:val="16"/>
              </w:rPr>
              <w:t>-</w:t>
            </w:r>
          </w:p>
        </w:tc>
        <w:tc>
          <w:tcPr>
            <w:tcW w:w="0" w:type="auto"/>
          </w:tcPr>
          <w:p w14:paraId="76196532" w14:textId="77777777" w:rsidR="00EE43FE" w:rsidRPr="00555B45" w:rsidRDefault="00EE43FE" w:rsidP="00A47A96">
            <w:pPr>
              <w:pStyle w:val="TAL"/>
              <w:rPr>
                <w:sz w:val="16"/>
              </w:rPr>
            </w:pPr>
            <w:r>
              <w:rPr>
                <w:sz w:val="16"/>
              </w:rPr>
              <w:t>Rel-17</w:t>
            </w:r>
          </w:p>
        </w:tc>
        <w:tc>
          <w:tcPr>
            <w:tcW w:w="0" w:type="auto"/>
          </w:tcPr>
          <w:p w14:paraId="474C3057" w14:textId="77777777" w:rsidR="00EE43FE" w:rsidRPr="00555B45" w:rsidRDefault="00EE43FE" w:rsidP="00A47A96">
            <w:pPr>
              <w:pStyle w:val="TAL"/>
              <w:rPr>
                <w:sz w:val="16"/>
              </w:rPr>
            </w:pPr>
            <w:r>
              <w:rPr>
                <w:sz w:val="16"/>
              </w:rPr>
              <w:t>F</w:t>
            </w:r>
          </w:p>
        </w:tc>
        <w:tc>
          <w:tcPr>
            <w:tcW w:w="0" w:type="auto"/>
          </w:tcPr>
          <w:p w14:paraId="50E75923" w14:textId="77777777" w:rsidR="00EE43FE" w:rsidRPr="00555B45" w:rsidRDefault="00EE43FE" w:rsidP="00A47A96">
            <w:pPr>
              <w:pStyle w:val="TAL"/>
              <w:rPr>
                <w:sz w:val="16"/>
              </w:rPr>
            </w:pPr>
            <w:r>
              <w:rPr>
                <w:sz w:val="16"/>
              </w:rPr>
              <w:t>TEI15_Test, 5GS_NR_LTE-UEConTest</w:t>
            </w:r>
          </w:p>
        </w:tc>
        <w:tc>
          <w:tcPr>
            <w:tcW w:w="0" w:type="auto"/>
          </w:tcPr>
          <w:p w14:paraId="56538442" w14:textId="77777777" w:rsidR="00EE43FE" w:rsidRPr="00555B45" w:rsidRDefault="00EE43FE" w:rsidP="00A47A96">
            <w:pPr>
              <w:pStyle w:val="TAL"/>
              <w:rPr>
                <w:sz w:val="16"/>
              </w:rPr>
            </w:pPr>
            <w:r>
              <w:rPr>
                <w:sz w:val="16"/>
              </w:rPr>
              <w:t>revised</w:t>
            </w:r>
          </w:p>
        </w:tc>
      </w:tr>
      <w:tr w:rsidR="00EE43FE" w14:paraId="45CFE301" w14:textId="77777777" w:rsidTr="00A47A96">
        <w:tc>
          <w:tcPr>
            <w:tcW w:w="0" w:type="auto"/>
          </w:tcPr>
          <w:p w14:paraId="3D80BC3D" w14:textId="77777777" w:rsidR="00EE43FE" w:rsidRPr="00555B45" w:rsidRDefault="00EE43FE" w:rsidP="00A47A96">
            <w:pPr>
              <w:pStyle w:val="TAL"/>
              <w:rPr>
                <w:sz w:val="16"/>
              </w:rPr>
            </w:pPr>
            <w:r>
              <w:rPr>
                <w:sz w:val="16"/>
              </w:rPr>
              <w:t>R5-227431</w:t>
            </w:r>
          </w:p>
        </w:tc>
        <w:tc>
          <w:tcPr>
            <w:tcW w:w="0" w:type="auto"/>
          </w:tcPr>
          <w:p w14:paraId="0EC23CD1" w14:textId="77777777" w:rsidR="00EE43FE" w:rsidRPr="00555B45" w:rsidRDefault="00EE43FE" w:rsidP="00A47A96">
            <w:pPr>
              <w:pStyle w:val="TAL"/>
              <w:rPr>
                <w:sz w:val="16"/>
              </w:rPr>
            </w:pPr>
            <w:r>
              <w:rPr>
                <w:sz w:val="16"/>
              </w:rPr>
              <w:t>Update NE-DC RRC Radio Bearer test case 8.2.2.2.2</w:t>
            </w:r>
          </w:p>
        </w:tc>
        <w:tc>
          <w:tcPr>
            <w:tcW w:w="0" w:type="auto"/>
          </w:tcPr>
          <w:p w14:paraId="4CA3CA6F" w14:textId="77777777" w:rsidR="00EE43FE" w:rsidRPr="00555B45" w:rsidRDefault="00EE43FE" w:rsidP="00A47A96">
            <w:pPr>
              <w:pStyle w:val="TAL"/>
              <w:rPr>
                <w:sz w:val="16"/>
              </w:rPr>
            </w:pPr>
            <w:r>
              <w:rPr>
                <w:sz w:val="16"/>
              </w:rPr>
              <w:t>ZTE Corporation</w:t>
            </w:r>
          </w:p>
        </w:tc>
        <w:tc>
          <w:tcPr>
            <w:tcW w:w="0" w:type="auto"/>
          </w:tcPr>
          <w:p w14:paraId="4299DA1E" w14:textId="77777777" w:rsidR="00EE43FE" w:rsidRPr="00555B45" w:rsidRDefault="00EE43FE" w:rsidP="00A47A96">
            <w:pPr>
              <w:pStyle w:val="TAL"/>
              <w:rPr>
                <w:sz w:val="16"/>
              </w:rPr>
            </w:pPr>
            <w:r>
              <w:rPr>
                <w:sz w:val="16"/>
              </w:rPr>
              <w:t>38.523-1</w:t>
            </w:r>
          </w:p>
        </w:tc>
        <w:tc>
          <w:tcPr>
            <w:tcW w:w="0" w:type="auto"/>
          </w:tcPr>
          <w:p w14:paraId="235189EA" w14:textId="77777777" w:rsidR="00EE43FE" w:rsidRPr="00555B45" w:rsidRDefault="00EE43FE" w:rsidP="00A47A96">
            <w:pPr>
              <w:pStyle w:val="TAL"/>
              <w:rPr>
                <w:sz w:val="16"/>
              </w:rPr>
            </w:pPr>
            <w:r>
              <w:rPr>
                <w:sz w:val="16"/>
              </w:rPr>
              <w:t>3359</w:t>
            </w:r>
          </w:p>
        </w:tc>
        <w:tc>
          <w:tcPr>
            <w:tcW w:w="0" w:type="auto"/>
          </w:tcPr>
          <w:p w14:paraId="0A24A7C2" w14:textId="77777777" w:rsidR="00EE43FE" w:rsidRPr="00555B45" w:rsidRDefault="00EE43FE" w:rsidP="00A47A96">
            <w:pPr>
              <w:pStyle w:val="TAR"/>
              <w:rPr>
                <w:sz w:val="16"/>
              </w:rPr>
            </w:pPr>
            <w:r>
              <w:rPr>
                <w:sz w:val="16"/>
              </w:rPr>
              <w:t>1</w:t>
            </w:r>
          </w:p>
        </w:tc>
        <w:tc>
          <w:tcPr>
            <w:tcW w:w="0" w:type="auto"/>
          </w:tcPr>
          <w:p w14:paraId="3B447779" w14:textId="77777777" w:rsidR="00EE43FE" w:rsidRPr="00555B45" w:rsidRDefault="00EE43FE" w:rsidP="00A47A96">
            <w:pPr>
              <w:pStyle w:val="TAL"/>
              <w:rPr>
                <w:sz w:val="16"/>
              </w:rPr>
            </w:pPr>
            <w:r>
              <w:rPr>
                <w:sz w:val="16"/>
              </w:rPr>
              <w:t>Rel-17</w:t>
            </w:r>
          </w:p>
        </w:tc>
        <w:tc>
          <w:tcPr>
            <w:tcW w:w="0" w:type="auto"/>
          </w:tcPr>
          <w:p w14:paraId="4CA82710" w14:textId="77777777" w:rsidR="00EE43FE" w:rsidRPr="00555B45" w:rsidRDefault="00EE43FE" w:rsidP="00A47A96">
            <w:pPr>
              <w:pStyle w:val="TAL"/>
              <w:rPr>
                <w:sz w:val="16"/>
              </w:rPr>
            </w:pPr>
            <w:r>
              <w:rPr>
                <w:sz w:val="16"/>
              </w:rPr>
              <w:t>F</w:t>
            </w:r>
          </w:p>
        </w:tc>
        <w:tc>
          <w:tcPr>
            <w:tcW w:w="0" w:type="auto"/>
          </w:tcPr>
          <w:p w14:paraId="69EF5CF0" w14:textId="77777777" w:rsidR="00EE43FE" w:rsidRPr="00555B45" w:rsidRDefault="00EE43FE" w:rsidP="00A47A96">
            <w:pPr>
              <w:pStyle w:val="TAL"/>
              <w:rPr>
                <w:sz w:val="16"/>
              </w:rPr>
            </w:pPr>
            <w:r>
              <w:rPr>
                <w:sz w:val="16"/>
              </w:rPr>
              <w:t>TEI15_Test, 5GS_NR_LTE-UEConTest</w:t>
            </w:r>
          </w:p>
        </w:tc>
        <w:tc>
          <w:tcPr>
            <w:tcW w:w="0" w:type="auto"/>
          </w:tcPr>
          <w:p w14:paraId="1ECD5202" w14:textId="77777777" w:rsidR="00EE43FE" w:rsidRPr="00555B45" w:rsidRDefault="00EE43FE" w:rsidP="00A47A96">
            <w:pPr>
              <w:pStyle w:val="TAL"/>
              <w:rPr>
                <w:sz w:val="16"/>
              </w:rPr>
            </w:pPr>
            <w:r>
              <w:rPr>
                <w:sz w:val="16"/>
              </w:rPr>
              <w:t>agreed</w:t>
            </w:r>
          </w:p>
        </w:tc>
      </w:tr>
      <w:tr w:rsidR="00EE43FE" w14:paraId="6BD0DD28" w14:textId="77777777" w:rsidTr="00A47A96">
        <w:tc>
          <w:tcPr>
            <w:tcW w:w="0" w:type="auto"/>
          </w:tcPr>
          <w:p w14:paraId="534473C1" w14:textId="77777777" w:rsidR="00EE43FE" w:rsidRPr="00555B45" w:rsidRDefault="00EE43FE" w:rsidP="00A47A96">
            <w:pPr>
              <w:pStyle w:val="TAL"/>
              <w:rPr>
                <w:sz w:val="16"/>
              </w:rPr>
            </w:pPr>
            <w:r>
              <w:rPr>
                <w:sz w:val="16"/>
              </w:rPr>
              <w:t>R5-227053</w:t>
            </w:r>
          </w:p>
        </w:tc>
        <w:tc>
          <w:tcPr>
            <w:tcW w:w="0" w:type="auto"/>
          </w:tcPr>
          <w:p w14:paraId="04199D84" w14:textId="77777777" w:rsidR="00EE43FE" w:rsidRPr="00555B45" w:rsidRDefault="00EE43FE" w:rsidP="00A47A96">
            <w:pPr>
              <w:pStyle w:val="TAL"/>
              <w:rPr>
                <w:sz w:val="16"/>
              </w:rPr>
            </w:pPr>
            <w:r>
              <w:rPr>
                <w:sz w:val="16"/>
              </w:rPr>
              <w:t>Update NE-DC RRC Radio Bearer test case 8.2.2.2.3</w:t>
            </w:r>
          </w:p>
        </w:tc>
        <w:tc>
          <w:tcPr>
            <w:tcW w:w="0" w:type="auto"/>
          </w:tcPr>
          <w:p w14:paraId="65BC81BB" w14:textId="77777777" w:rsidR="00EE43FE" w:rsidRPr="00555B45" w:rsidRDefault="00EE43FE" w:rsidP="00A47A96">
            <w:pPr>
              <w:pStyle w:val="TAL"/>
              <w:rPr>
                <w:sz w:val="16"/>
              </w:rPr>
            </w:pPr>
            <w:r>
              <w:rPr>
                <w:sz w:val="16"/>
              </w:rPr>
              <w:t>ZTE Corporation</w:t>
            </w:r>
          </w:p>
        </w:tc>
        <w:tc>
          <w:tcPr>
            <w:tcW w:w="0" w:type="auto"/>
          </w:tcPr>
          <w:p w14:paraId="0BC9C64B" w14:textId="77777777" w:rsidR="00EE43FE" w:rsidRPr="00555B45" w:rsidRDefault="00EE43FE" w:rsidP="00A47A96">
            <w:pPr>
              <w:pStyle w:val="TAL"/>
              <w:rPr>
                <w:sz w:val="16"/>
              </w:rPr>
            </w:pPr>
            <w:r>
              <w:rPr>
                <w:sz w:val="16"/>
              </w:rPr>
              <w:t>38.523-1</w:t>
            </w:r>
          </w:p>
        </w:tc>
        <w:tc>
          <w:tcPr>
            <w:tcW w:w="0" w:type="auto"/>
          </w:tcPr>
          <w:p w14:paraId="56C8D92D" w14:textId="77777777" w:rsidR="00EE43FE" w:rsidRPr="00555B45" w:rsidRDefault="00EE43FE" w:rsidP="00A47A96">
            <w:pPr>
              <w:pStyle w:val="TAL"/>
              <w:rPr>
                <w:sz w:val="16"/>
              </w:rPr>
            </w:pPr>
            <w:r>
              <w:rPr>
                <w:sz w:val="16"/>
              </w:rPr>
              <w:t>3360</w:t>
            </w:r>
          </w:p>
        </w:tc>
        <w:tc>
          <w:tcPr>
            <w:tcW w:w="0" w:type="auto"/>
          </w:tcPr>
          <w:p w14:paraId="72407A72" w14:textId="77777777" w:rsidR="00EE43FE" w:rsidRPr="00555B45" w:rsidRDefault="00EE43FE" w:rsidP="00A47A96">
            <w:pPr>
              <w:pStyle w:val="TAR"/>
              <w:rPr>
                <w:sz w:val="16"/>
              </w:rPr>
            </w:pPr>
            <w:r>
              <w:rPr>
                <w:sz w:val="16"/>
              </w:rPr>
              <w:t>-</w:t>
            </w:r>
          </w:p>
        </w:tc>
        <w:tc>
          <w:tcPr>
            <w:tcW w:w="0" w:type="auto"/>
          </w:tcPr>
          <w:p w14:paraId="2EA66538" w14:textId="77777777" w:rsidR="00EE43FE" w:rsidRPr="00555B45" w:rsidRDefault="00EE43FE" w:rsidP="00A47A96">
            <w:pPr>
              <w:pStyle w:val="TAL"/>
              <w:rPr>
                <w:sz w:val="16"/>
              </w:rPr>
            </w:pPr>
            <w:r>
              <w:rPr>
                <w:sz w:val="16"/>
              </w:rPr>
              <w:t>Rel-17</w:t>
            </w:r>
          </w:p>
        </w:tc>
        <w:tc>
          <w:tcPr>
            <w:tcW w:w="0" w:type="auto"/>
          </w:tcPr>
          <w:p w14:paraId="4085EE49" w14:textId="77777777" w:rsidR="00EE43FE" w:rsidRPr="00555B45" w:rsidRDefault="00EE43FE" w:rsidP="00A47A96">
            <w:pPr>
              <w:pStyle w:val="TAL"/>
              <w:rPr>
                <w:sz w:val="16"/>
              </w:rPr>
            </w:pPr>
            <w:r>
              <w:rPr>
                <w:sz w:val="16"/>
              </w:rPr>
              <w:t>F</w:t>
            </w:r>
          </w:p>
        </w:tc>
        <w:tc>
          <w:tcPr>
            <w:tcW w:w="0" w:type="auto"/>
          </w:tcPr>
          <w:p w14:paraId="6D13314C" w14:textId="77777777" w:rsidR="00EE43FE" w:rsidRPr="00555B45" w:rsidRDefault="00EE43FE" w:rsidP="00A47A96">
            <w:pPr>
              <w:pStyle w:val="TAL"/>
              <w:rPr>
                <w:sz w:val="16"/>
              </w:rPr>
            </w:pPr>
            <w:r>
              <w:rPr>
                <w:sz w:val="16"/>
              </w:rPr>
              <w:t>TEI15_Test, 5GS_NR_LTE-UEConTest</w:t>
            </w:r>
          </w:p>
        </w:tc>
        <w:tc>
          <w:tcPr>
            <w:tcW w:w="0" w:type="auto"/>
          </w:tcPr>
          <w:p w14:paraId="14571517" w14:textId="77777777" w:rsidR="00EE43FE" w:rsidRPr="00555B45" w:rsidRDefault="00EE43FE" w:rsidP="00A47A96">
            <w:pPr>
              <w:pStyle w:val="TAL"/>
              <w:rPr>
                <w:sz w:val="16"/>
              </w:rPr>
            </w:pPr>
            <w:r>
              <w:rPr>
                <w:sz w:val="16"/>
              </w:rPr>
              <w:t>agreed</w:t>
            </w:r>
          </w:p>
        </w:tc>
      </w:tr>
      <w:tr w:rsidR="00EE43FE" w14:paraId="66889902" w14:textId="77777777" w:rsidTr="00A47A96">
        <w:tc>
          <w:tcPr>
            <w:tcW w:w="0" w:type="auto"/>
          </w:tcPr>
          <w:p w14:paraId="46C14483" w14:textId="77777777" w:rsidR="00EE43FE" w:rsidRPr="00555B45" w:rsidRDefault="00EE43FE" w:rsidP="00A47A96">
            <w:pPr>
              <w:pStyle w:val="TAL"/>
              <w:rPr>
                <w:sz w:val="16"/>
              </w:rPr>
            </w:pPr>
            <w:r>
              <w:rPr>
                <w:sz w:val="16"/>
              </w:rPr>
              <w:t>R5-227054</w:t>
            </w:r>
          </w:p>
        </w:tc>
        <w:tc>
          <w:tcPr>
            <w:tcW w:w="0" w:type="auto"/>
          </w:tcPr>
          <w:p w14:paraId="7F6E2E87" w14:textId="77777777" w:rsidR="00EE43FE" w:rsidRPr="00555B45" w:rsidRDefault="00EE43FE" w:rsidP="00A47A96">
            <w:pPr>
              <w:pStyle w:val="TAL"/>
              <w:rPr>
                <w:sz w:val="16"/>
              </w:rPr>
            </w:pPr>
            <w:r>
              <w:rPr>
                <w:sz w:val="16"/>
              </w:rPr>
              <w:t>Update NE-DC RRC Radio Bearer test case 8.2.2.7.3</w:t>
            </w:r>
          </w:p>
        </w:tc>
        <w:tc>
          <w:tcPr>
            <w:tcW w:w="0" w:type="auto"/>
          </w:tcPr>
          <w:p w14:paraId="40FBE22F" w14:textId="77777777" w:rsidR="00EE43FE" w:rsidRPr="00555B45" w:rsidRDefault="00EE43FE" w:rsidP="00A47A96">
            <w:pPr>
              <w:pStyle w:val="TAL"/>
              <w:rPr>
                <w:sz w:val="16"/>
              </w:rPr>
            </w:pPr>
            <w:r>
              <w:rPr>
                <w:sz w:val="16"/>
              </w:rPr>
              <w:t>ZTE Corporation</w:t>
            </w:r>
          </w:p>
        </w:tc>
        <w:tc>
          <w:tcPr>
            <w:tcW w:w="0" w:type="auto"/>
          </w:tcPr>
          <w:p w14:paraId="1A2109B5" w14:textId="77777777" w:rsidR="00EE43FE" w:rsidRPr="00555B45" w:rsidRDefault="00EE43FE" w:rsidP="00A47A96">
            <w:pPr>
              <w:pStyle w:val="TAL"/>
              <w:rPr>
                <w:sz w:val="16"/>
              </w:rPr>
            </w:pPr>
            <w:r>
              <w:rPr>
                <w:sz w:val="16"/>
              </w:rPr>
              <w:t>38.523-1</w:t>
            </w:r>
          </w:p>
        </w:tc>
        <w:tc>
          <w:tcPr>
            <w:tcW w:w="0" w:type="auto"/>
          </w:tcPr>
          <w:p w14:paraId="007E1610" w14:textId="77777777" w:rsidR="00EE43FE" w:rsidRPr="00555B45" w:rsidRDefault="00EE43FE" w:rsidP="00A47A96">
            <w:pPr>
              <w:pStyle w:val="TAL"/>
              <w:rPr>
                <w:sz w:val="16"/>
              </w:rPr>
            </w:pPr>
            <w:r>
              <w:rPr>
                <w:sz w:val="16"/>
              </w:rPr>
              <w:t>3361</w:t>
            </w:r>
          </w:p>
        </w:tc>
        <w:tc>
          <w:tcPr>
            <w:tcW w:w="0" w:type="auto"/>
          </w:tcPr>
          <w:p w14:paraId="002104DC" w14:textId="77777777" w:rsidR="00EE43FE" w:rsidRPr="00555B45" w:rsidRDefault="00EE43FE" w:rsidP="00A47A96">
            <w:pPr>
              <w:pStyle w:val="TAR"/>
              <w:rPr>
                <w:sz w:val="16"/>
              </w:rPr>
            </w:pPr>
            <w:r>
              <w:rPr>
                <w:sz w:val="16"/>
              </w:rPr>
              <w:t>-</w:t>
            </w:r>
          </w:p>
        </w:tc>
        <w:tc>
          <w:tcPr>
            <w:tcW w:w="0" w:type="auto"/>
          </w:tcPr>
          <w:p w14:paraId="0DC42360" w14:textId="77777777" w:rsidR="00EE43FE" w:rsidRPr="00555B45" w:rsidRDefault="00EE43FE" w:rsidP="00A47A96">
            <w:pPr>
              <w:pStyle w:val="TAL"/>
              <w:rPr>
                <w:sz w:val="16"/>
              </w:rPr>
            </w:pPr>
            <w:r>
              <w:rPr>
                <w:sz w:val="16"/>
              </w:rPr>
              <w:t>Rel-17</w:t>
            </w:r>
          </w:p>
        </w:tc>
        <w:tc>
          <w:tcPr>
            <w:tcW w:w="0" w:type="auto"/>
          </w:tcPr>
          <w:p w14:paraId="388DC25F" w14:textId="77777777" w:rsidR="00EE43FE" w:rsidRPr="00555B45" w:rsidRDefault="00EE43FE" w:rsidP="00A47A96">
            <w:pPr>
              <w:pStyle w:val="TAL"/>
              <w:rPr>
                <w:sz w:val="16"/>
              </w:rPr>
            </w:pPr>
            <w:r>
              <w:rPr>
                <w:sz w:val="16"/>
              </w:rPr>
              <w:t>F</w:t>
            </w:r>
          </w:p>
        </w:tc>
        <w:tc>
          <w:tcPr>
            <w:tcW w:w="0" w:type="auto"/>
          </w:tcPr>
          <w:p w14:paraId="31669632" w14:textId="77777777" w:rsidR="00EE43FE" w:rsidRPr="00555B45" w:rsidRDefault="00EE43FE" w:rsidP="00A47A96">
            <w:pPr>
              <w:pStyle w:val="TAL"/>
              <w:rPr>
                <w:sz w:val="16"/>
              </w:rPr>
            </w:pPr>
            <w:r>
              <w:rPr>
                <w:sz w:val="16"/>
              </w:rPr>
              <w:t>TEI15_Test, 5GS_NR_LTE-UEConTest</w:t>
            </w:r>
          </w:p>
        </w:tc>
        <w:tc>
          <w:tcPr>
            <w:tcW w:w="0" w:type="auto"/>
          </w:tcPr>
          <w:p w14:paraId="479CD448" w14:textId="77777777" w:rsidR="00EE43FE" w:rsidRPr="00555B45" w:rsidRDefault="00EE43FE" w:rsidP="00A47A96">
            <w:pPr>
              <w:pStyle w:val="TAL"/>
              <w:rPr>
                <w:sz w:val="16"/>
              </w:rPr>
            </w:pPr>
            <w:r>
              <w:rPr>
                <w:sz w:val="16"/>
              </w:rPr>
              <w:t>agreed</w:t>
            </w:r>
          </w:p>
        </w:tc>
      </w:tr>
      <w:tr w:rsidR="00EE43FE" w14:paraId="427F30C7" w14:textId="77777777" w:rsidTr="00A47A96">
        <w:tc>
          <w:tcPr>
            <w:tcW w:w="0" w:type="auto"/>
          </w:tcPr>
          <w:p w14:paraId="2162CD2D" w14:textId="77777777" w:rsidR="00EE43FE" w:rsidRPr="00555B45" w:rsidRDefault="00EE43FE" w:rsidP="00A47A96">
            <w:pPr>
              <w:pStyle w:val="TAL"/>
              <w:rPr>
                <w:sz w:val="16"/>
              </w:rPr>
            </w:pPr>
            <w:r>
              <w:rPr>
                <w:sz w:val="16"/>
              </w:rPr>
              <w:t>R5-227055</w:t>
            </w:r>
          </w:p>
        </w:tc>
        <w:tc>
          <w:tcPr>
            <w:tcW w:w="0" w:type="auto"/>
          </w:tcPr>
          <w:p w14:paraId="6665FCF4" w14:textId="77777777" w:rsidR="00EE43FE" w:rsidRPr="00555B45" w:rsidRDefault="00EE43FE" w:rsidP="00A47A96">
            <w:pPr>
              <w:pStyle w:val="TAL"/>
              <w:rPr>
                <w:sz w:val="16"/>
              </w:rPr>
            </w:pPr>
            <w:r>
              <w:rPr>
                <w:sz w:val="16"/>
              </w:rPr>
              <w:t>Update NE-DC RRC Radio Bearer test case 8.2.2.9.3</w:t>
            </w:r>
          </w:p>
        </w:tc>
        <w:tc>
          <w:tcPr>
            <w:tcW w:w="0" w:type="auto"/>
          </w:tcPr>
          <w:p w14:paraId="71A61306" w14:textId="77777777" w:rsidR="00EE43FE" w:rsidRPr="00555B45" w:rsidRDefault="00EE43FE" w:rsidP="00A47A96">
            <w:pPr>
              <w:pStyle w:val="TAL"/>
              <w:rPr>
                <w:sz w:val="16"/>
              </w:rPr>
            </w:pPr>
            <w:r>
              <w:rPr>
                <w:sz w:val="16"/>
              </w:rPr>
              <w:t>ZTE Corporation</w:t>
            </w:r>
          </w:p>
        </w:tc>
        <w:tc>
          <w:tcPr>
            <w:tcW w:w="0" w:type="auto"/>
          </w:tcPr>
          <w:p w14:paraId="0B34CD16" w14:textId="77777777" w:rsidR="00EE43FE" w:rsidRPr="00555B45" w:rsidRDefault="00EE43FE" w:rsidP="00A47A96">
            <w:pPr>
              <w:pStyle w:val="TAL"/>
              <w:rPr>
                <w:sz w:val="16"/>
              </w:rPr>
            </w:pPr>
            <w:r>
              <w:rPr>
                <w:sz w:val="16"/>
              </w:rPr>
              <w:t>38.523-1</w:t>
            </w:r>
          </w:p>
        </w:tc>
        <w:tc>
          <w:tcPr>
            <w:tcW w:w="0" w:type="auto"/>
          </w:tcPr>
          <w:p w14:paraId="03AC7ADF" w14:textId="77777777" w:rsidR="00EE43FE" w:rsidRPr="00555B45" w:rsidRDefault="00EE43FE" w:rsidP="00A47A96">
            <w:pPr>
              <w:pStyle w:val="TAL"/>
              <w:rPr>
                <w:sz w:val="16"/>
              </w:rPr>
            </w:pPr>
            <w:r>
              <w:rPr>
                <w:sz w:val="16"/>
              </w:rPr>
              <w:t>3362</w:t>
            </w:r>
          </w:p>
        </w:tc>
        <w:tc>
          <w:tcPr>
            <w:tcW w:w="0" w:type="auto"/>
          </w:tcPr>
          <w:p w14:paraId="0AF26121" w14:textId="77777777" w:rsidR="00EE43FE" w:rsidRPr="00555B45" w:rsidRDefault="00EE43FE" w:rsidP="00A47A96">
            <w:pPr>
              <w:pStyle w:val="TAR"/>
              <w:rPr>
                <w:sz w:val="16"/>
              </w:rPr>
            </w:pPr>
            <w:r>
              <w:rPr>
                <w:sz w:val="16"/>
              </w:rPr>
              <w:t>-</w:t>
            </w:r>
          </w:p>
        </w:tc>
        <w:tc>
          <w:tcPr>
            <w:tcW w:w="0" w:type="auto"/>
          </w:tcPr>
          <w:p w14:paraId="0F84F799" w14:textId="77777777" w:rsidR="00EE43FE" w:rsidRPr="00555B45" w:rsidRDefault="00EE43FE" w:rsidP="00A47A96">
            <w:pPr>
              <w:pStyle w:val="TAL"/>
              <w:rPr>
                <w:sz w:val="16"/>
              </w:rPr>
            </w:pPr>
            <w:r>
              <w:rPr>
                <w:sz w:val="16"/>
              </w:rPr>
              <w:t>Rel-17</w:t>
            </w:r>
          </w:p>
        </w:tc>
        <w:tc>
          <w:tcPr>
            <w:tcW w:w="0" w:type="auto"/>
          </w:tcPr>
          <w:p w14:paraId="7B1B5C6E" w14:textId="77777777" w:rsidR="00EE43FE" w:rsidRPr="00555B45" w:rsidRDefault="00EE43FE" w:rsidP="00A47A96">
            <w:pPr>
              <w:pStyle w:val="TAL"/>
              <w:rPr>
                <w:sz w:val="16"/>
              </w:rPr>
            </w:pPr>
            <w:r>
              <w:rPr>
                <w:sz w:val="16"/>
              </w:rPr>
              <w:t>F</w:t>
            </w:r>
          </w:p>
        </w:tc>
        <w:tc>
          <w:tcPr>
            <w:tcW w:w="0" w:type="auto"/>
          </w:tcPr>
          <w:p w14:paraId="63B5DC79" w14:textId="77777777" w:rsidR="00EE43FE" w:rsidRPr="00555B45" w:rsidRDefault="00EE43FE" w:rsidP="00A47A96">
            <w:pPr>
              <w:pStyle w:val="TAL"/>
              <w:rPr>
                <w:sz w:val="16"/>
              </w:rPr>
            </w:pPr>
            <w:r>
              <w:rPr>
                <w:sz w:val="16"/>
              </w:rPr>
              <w:t>TEI15_Test, 5GS_NR_LTE-UEConTest</w:t>
            </w:r>
          </w:p>
        </w:tc>
        <w:tc>
          <w:tcPr>
            <w:tcW w:w="0" w:type="auto"/>
          </w:tcPr>
          <w:p w14:paraId="52D7F92E" w14:textId="77777777" w:rsidR="00EE43FE" w:rsidRPr="00555B45" w:rsidRDefault="00EE43FE" w:rsidP="00A47A96">
            <w:pPr>
              <w:pStyle w:val="TAL"/>
              <w:rPr>
                <w:sz w:val="16"/>
              </w:rPr>
            </w:pPr>
            <w:r>
              <w:rPr>
                <w:sz w:val="16"/>
              </w:rPr>
              <w:t>agreed</w:t>
            </w:r>
          </w:p>
        </w:tc>
      </w:tr>
      <w:tr w:rsidR="00EE43FE" w14:paraId="337BECFE" w14:textId="77777777" w:rsidTr="00A47A96">
        <w:tc>
          <w:tcPr>
            <w:tcW w:w="0" w:type="auto"/>
          </w:tcPr>
          <w:p w14:paraId="247F1EAE" w14:textId="77777777" w:rsidR="00EE43FE" w:rsidRPr="00555B45" w:rsidRDefault="00EE43FE" w:rsidP="00A47A96">
            <w:pPr>
              <w:pStyle w:val="TAL"/>
              <w:rPr>
                <w:sz w:val="16"/>
              </w:rPr>
            </w:pPr>
            <w:r>
              <w:rPr>
                <w:sz w:val="16"/>
              </w:rPr>
              <w:t>R5-227056</w:t>
            </w:r>
          </w:p>
        </w:tc>
        <w:tc>
          <w:tcPr>
            <w:tcW w:w="0" w:type="auto"/>
          </w:tcPr>
          <w:p w14:paraId="3BC8D1A0" w14:textId="77777777" w:rsidR="00EE43FE" w:rsidRPr="00555B45" w:rsidRDefault="00EE43FE" w:rsidP="00A47A96">
            <w:pPr>
              <w:pStyle w:val="TAL"/>
              <w:rPr>
                <w:sz w:val="16"/>
              </w:rPr>
            </w:pPr>
            <w:r>
              <w:rPr>
                <w:sz w:val="16"/>
              </w:rPr>
              <w:t>Update NE-DC RRC Radio Bearer test case 8.2.3.2.2</w:t>
            </w:r>
          </w:p>
        </w:tc>
        <w:tc>
          <w:tcPr>
            <w:tcW w:w="0" w:type="auto"/>
          </w:tcPr>
          <w:p w14:paraId="221ECDDB" w14:textId="77777777" w:rsidR="00EE43FE" w:rsidRPr="00555B45" w:rsidRDefault="00EE43FE" w:rsidP="00A47A96">
            <w:pPr>
              <w:pStyle w:val="TAL"/>
              <w:rPr>
                <w:sz w:val="16"/>
              </w:rPr>
            </w:pPr>
            <w:r>
              <w:rPr>
                <w:sz w:val="16"/>
              </w:rPr>
              <w:t>ZTE Corporation</w:t>
            </w:r>
          </w:p>
        </w:tc>
        <w:tc>
          <w:tcPr>
            <w:tcW w:w="0" w:type="auto"/>
          </w:tcPr>
          <w:p w14:paraId="12CBFF29" w14:textId="77777777" w:rsidR="00EE43FE" w:rsidRPr="00555B45" w:rsidRDefault="00EE43FE" w:rsidP="00A47A96">
            <w:pPr>
              <w:pStyle w:val="TAL"/>
              <w:rPr>
                <w:sz w:val="16"/>
              </w:rPr>
            </w:pPr>
            <w:r>
              <w:rPr>
                <w:sz w:val="16"/>
              </w:rPr>
              <w:t>38.523-1</w:t>
            </w:r>
          </w:p>
        </w:tc>
        <w:tc>
          <w:tcPr>
            <w:tcW w:w="0" w:type="auto"/>
          </w:tcPr>
          <w:p w14:paraId="37088F01" w14:textId="77777777" w:rsidR="00EE43FE" w:rsidRPr="00555B45" w:rsidRDefault="00EE43FE" w:rsidP="00A47A96">
            <w:pPr>
              <w:pStyle w:val="TAL"/>
              <w:rPr>
                <w:sz w:val="16"/>
              </w:rPr>
            </w:pPr>
            <w:r>
              <w:rPr>
                <w:sz w:val="16"/>
              </w:rPr>
              <w:t>3363</w:t>
            </w:r>
          </w:p>
        </w:tc>
        <w:tc>
          <w:tcPr>
            <w:tcW w:w="0" w:type="auto"/>
          </w:tcPr>
          <w:p w14:paraId="5E62DB4C" w14:textId="77777777" w:rsidR="00EE43FE" w:rsidRPr="00555B45" w:rsidRDefault="00EE43FE" w:rsidP="00A47A96">
            <w:pPr>
              <w:pStyle w:val="TAR"/>
              <w:rPr>
                <w:sz w:val="16"/>
              </w:rPr>
            </w:pPr>
            <w:r>
              <w:rPr>
                <w:sz w:val="16"/>
              </w:rPr>
              <w:t>-</w:t>
            </w:r>
          </w:p>
        </w:tc>
        <w:tc>
          <w:tcPr>
            <w:tcW w:w="0" w:type="auto"/>
          </w:tcPr>
          <w:p w14:paraId="1183ECD2" w14:textId="77777777" w:rsidR="00EE43FE" w:rsidRPr="00555B45" w:rsidRDefault="00EE43FE" w:rsidP="00A47A96">
            <w:pPr>
              <w:pStyle w:val="TAL"/>
              <w:rPr>
                <w:sz w:val="16"/>
              </w:rPr>
            </w:pPr>
            <w:r>
              <w:rPr>
                <w:sz w:val="16"/>
              </w:rPr>
              <w:t>Rel-17</w:t>
            </w:r>
          </w:p>
        </w:tc>
        <w:tc>
          <w:tcPr>
            <w:tcW w:w="0" w:type="auto"/>
          </w:tcPr>
          <w:p w14:paraId="0D20F195" w14:textId="77777777" w:rsidR="00EE43FE" w:rsidRPr="00555B45" w:rsidRDefault="00EE43FE" w:rsidP="00A47A96">
            <w:pPr>
              <w:pStyle w:val="TAL"/>
              <w:rPr>
                <w:sz w:val="16"/>
              </w:rPr>
            </w:pPr>
            <w:r>
              <w:rPr>
                <w:sz w:val="16"/>
              </w:rPr>
              <w:t>F</w:t>
            </w:r>
          </w:p>
        </w:tc>
        <w:tc>
          <w:tcPr>
            <w:tcW w:w="0" w:type="auto"/>
          </w:tcPr>
          <w:p w14:paraId="43E0AAEF" w14:textId="77777777" w:rsidR="00EE43FE" w:rsidRPr="00555B45" w:rsidRDefault="00EE43FE" w:rsidP="00A47A96">
            <w:pPr>
              <w:pStyle w:val="TAL"/>
              <w:rPr>
                <w:sz w:val="16"/>
              </w:rPr>
            </w:pPr>
            <w:r>
              <w:rPr>
                <w:sz w:val="16"/>
              </w:rPr>
              <w:t>TEI15_Test, 5GS_NR_LTE-UEConTest</w:t>
            </w:r>
          </w:p>
        </w:tc>
        <w:tc>
          <w:tcPr>
            <w:tcW w:w="0" w:type="auto"/>
          </w:tcPr>
          <w:p w14:paraId="1D0A6972" w14:textId="77777777" w:rsidR="00EE43FE" w:rsidRPr="00555B45" w:rsidRDefault="00EE43FE" w:rsidP="00A47A96">
            <w:pPr>
              <w:pStyle w:val="TAL"/>
              <w:rPr>
                <w:sz w:val="16"/>
              </w:rPr>
            </w:pPr>
            <w:r>
              <w:rPr>
                <w:sz w:val="16"/>
              </w:rPr>
              <w:t>agreed</w:t>
            </w:r>
          </w:p>
        </w:tc>
      </w:tr>
      <w:tr w:rsidR="00EE43FE" w14:paraId="4A53117F" w14:textId="77777777" w:rsidTr="00A47A96">
        <w:tc>
          <w:tcPr>
            <w:tcW w:w="0" w:type="auto"/>
          </w:tcPr>
          <w:p w14:paraId="343F970E" w14:textId="77777777" w:rsidR="00EE43FE" w:rsidRPr="00555B45" w:rsidRDefault="00EE43FE" w:rsidP="00A47A96">
            <w:pPr>
              <w:pStyle w:val="TAL"/>
              <w:rPr>
                <w:sz w:val="16"/>
              </w:rPr>
            </w:pPr>
            <w:r>
              <w:rPr>
                <w:sz w:val="16"/>
              </w:rPr>
              <w:t>R5-227057</w:t>
            </w:r>
          </w:p>
        </w:tc>
        <w:tc>
          <w:tcPr>
            <w:tcW w:w="0" w:type="auto"/>
          </w:tcPr>
          <w:p w14:paraId="0692B235" w14:textId="77777777" w:rsidR="00EE43FE" w:rsidRPr="00555B45" w:rsidRDefault="00EE43FE" w:rsidP="00A47A96">
            <w:pPr>
              <w:pStyle w:val="TAL"/>
              <w:rPr>
                <w:sz w:val="16"/>
              </w:rPr>
            </w:pPr>
            <w:r>
              <w:rPr>
                <w:sz w:val="16"/>
              </w:rPr>
              <w:t>New MR-DC handover test case 8.2.3.13.2</w:t>
            </w:r>
          </w:p>
        </w:tc>
        <w:tc>
          <w:tcPr>
            <w:tcW w:w="0" w:type="auto"/>
          </w:tcPr>
          <w:p w14:paraId="44CB3E9F" w14:textId="77777777" w:rsidR="00EE43FE" w:rsidRPr="00555B45" w:rsidRDefault="00EE43FE" w:rsidP="00A47A96">
            <w:pPr>
              <w:pStyle w:val="TAL"/>
              <w:rPr>
                <w:sz w:val="16"/>
              </w:rPr>
            </w:pPr>
            <w:r>
              <w:rPr>
                <w:sz w:val="16"/>
              </w:rPr>
              <w:t>ZTE Corporation</w:t>
            </w:r>
          </w:p>
        </w:tc>
        <w:tc>
          <w:tcPr>
            <w:tcW w:w="0" w:type="auto"/>
          </w:tcPr>
          <w:p w14:paraId="442E2969" w14:textId="77777777" w:rsidR="00EE43FE" w:rsidRPr="00555B45" w:rsidRDefault="00EE43FE" w:rsidP="00A47A96">
            <w:pPr>
              <w:pStyle w:val="TAL"/>
              <w:rPr>
                <w:sz w:val="16"/>
              </w:rPr>
            </w:pPr>
            <w:r>
              <w:rPr>
                <w:sz w:val="16"/>
              </w:rPr>
              <w:t>38.523-1</w:t>
            </w:r>
          </w:p>
        </w:tc>
        <w:tc>
          <w:tcPr>
            <w:tcW w:w="0" w:type="auto"/>
          </w:tcPr>
          <w:p w14:paraId="39F77E35" w14:textId="77777777" w:rsidR="00EE43FE" w:rsidRPr="00555B45" w:rsidRDefault="00EE43FE" w:rsidP="00A47A96">
            <w:pPr>
              <w:pStyle w:val="TAL"/>
              <w:rPr>
                <w:sz w:val="16"/>
              </w:rPr>
            </w:pPr>
            <w:r>
              <w:rPr>
                <w:sz w:val="16"/>
              </w:rPr>
              <w:t>3364</w:t>
            </w:r>
          </w:p>
        </w:tc>
        <w:tc>
          <w:tcPr>
            <w:tcW w:w="0" w:type="auto"/>
          </w:tcPr>
          <w:p w14:paraId="66B181A8" w14:textId="77777777" w:rsidR="00EE43FE" w:rsidRPr="00555B45" w:rsidRDefault="00EE43FE" w:rsidP="00A47A96">
            <w:pPr>
              <w:pStyle w:val="TAR"/>
              <w:rPr>
                <w:sz w:val="16"/>
              </w:rPr>
            </w:pPr>
            <w:r>
              <w:rPr>
                <w:sz w:val="16"/>
              </w:rPr>
              <w:t>-</w:t>
            </w:r>
          </w:p>
        </w:tc>
        <w:tc>
          <w:tcPr>
            <w:tcW w:w="0" w:type="auto"/>
          </w:tcPr>
          <w:p w14:paraId="42C7F208" w14:textId="77777777" w:rsidR="00EE43FE" w:rsidRPr="00555B45" w:rsidRDefault="00EE43FE" w:rsidP="00A47A96">
            <w:pPr>
              <w:pStyle w:val="TAL"/>
              <w:rPr>
                <w:sz w:val="16"/>
              </w:rPr>
            </w:pPr>
            <w:r>
              <w:rPr>
                <w:sz w:val="16"/>
              </w:rPr>
              <w:t>Rel-17</w:t>
            </w:r>
          </w:p>
        </w:tc>
        <w:tc>
          <w:tcPr>
            <w:tcW w:w="0" w:type="auto"/>
          </w:tcPr>
          <w:p w14:paraId="0B9CFB3F" w14:textId="77777777" w:rsidR="00EE43FE" w:rsidRPr="00555B45" w:rsidRDefault="00EE43FE" w:rsidP="00A47A96">
            <w:pPr>
              <w:pStyle w:val="TAL"/>
              <w:rPr>
                <w:sz w:val="16"/>
              </w:rPr>
            </w:pPr>
            <w:r>
              <w:rPr>
                <w:sz w:val="16"/>
              </w:rPr>
              <w:t>F</w:t>
            </w:r>
          </w:p>
        </w:tc>
        <w:tc>
          <w:tcPr>
            <w:tcW w:w="0" w:type="auto"/>
          </w:tcPr>
          <w:p w14:paraId="205F474D" w14:textId="77777777" w:rsidR="00EE43FE" w:rsidRPr="00555B45" w:rsidRDefault="00EE43FE" w:rsidP="00A47A96">
            <w:pPr>
              <w:pStyle w:val="TAL"/>
              <w:rPr>
                <w:sz w:val="16"/>
              </w:rPr>
            </w:pPr>
            <w:r>
              <w:rPr>
                <w:sz w:val="16"/>
              </w:rPr>
              <w:t>TEI15_Test, 5GS_NR_LTE-UEConTest</w:t>
            </w:r>
          </w:p>
        </w:tc>
        <w:tc>
          <w:tcPr>
            <w:tcW w:w="0" w:type="auto"/>
          </w:tcPr>
          <w:p w14:paraId="023F1D48" w14:textId="77777777" w:rsidR="00EE43FE" w:rsidRPr="00555B45" w:rsidRDefault="00EE43FE" w:rsidP="00A47A96">
            <w:pPr>
              <w:pStyle w:val="TAL"/>
              <w:rPr>
                <w:sz w:val="16"/>
              </w:rPr>
            </w:pPr>
            <w:r>
              <w:rPr>
                <w:sz w:val="16"/>
              </w:rPr>
              <w:t>revised</w:t>
            </w:r>
          </w:p>
        </w:tc>
      </w:tr>
      <w:tr w:rsidR="00EE43FE" w14:paraId="11A51985" w14:textId="77777777" w:rsidTr="00A47A96">
        <w:tc>
          <w:tcPr>
            <w:tcW w:w="0" w:type="auto"/>
          </w:tcPr>
          <w:p w14:paraId="6FD313C5" w14:textId="77777777" w:rsidR="00EE43FE" w:rsidRPr="00555B45" w:rsidRDefault="00EE43FE" w:rsidP="00A47A96">
            <w:pPr>
              <w:pStyle w:val="TAL"/>
              <w:rPr>
                <w:sz w:val="16"/>
              </w:rPr>
            </w:pPr>
            <w:r>
              <w:rPr>
                <w:sz w:val="16"/>
              </w:rPr>
              <w:t>R5-227433</w:t>
            </w:r>
          </w:p>
        </w:tc>
        <w:tc>
          <w:tcPr>
            <w:tcW w:w="0" w:type="auto"/>
          </w:tcPr>
          <w:p w14:paraId="0FAA6D39" w14:textId="77777777" w:rsidR="00EE43FE" w:rsidRPr="00555B45" w:rsidRDefault="00EE43FE" w:rsidP="00A47A96">
            <w:pPr>
              <w:pStyle w:val="TAL"/>
              <w:rPr>
                <w:sz w:val="16"/>
              </w:rPr>
            </w:pPr>
            <w:r>
              <w:rPr>
                <w:sz w:val="16"/>
              </w:rPr>
              <w:t>New MR-DC handover test case 8.2.3.13.2</w:t>
            </w:r>
          </w:p>
        </w:tc>
        <w:tc>
          <w:tcPr>
            <w:tcW w:w="0" w:type="auto"/>
          </w:tcPr>
          <w:p w14:paraId="182CD28A" w14:textId="77777777" w:rsidR="00EE43FE" w:rsidRPr="00555B45" w:rsidRDefault="00EE43FE" w:rsidP="00A47A96">
            <w:pPr>
              <w:pStyle w:val="TAL"/>
              <w:rPr>
                <w:sz w:val="16"/>
              </w:rPr>
            </w:pPr>
            <w:r>
              <w:rPr>
                <w:sz w:val="16"/>
              </w:rPr>
              <w:t>ZTE Corporation</w:t>
            </w:r>
          </w:p>
        </w:tc>
        <w:tc>
          <w:tcPr>
            <w:tcW w:w="0" w:type="auto"/>
          </w:tcPr>
          <w:p w14:paraId="0A95BFC5" w14:textId="77777777" w:rsidR="00EE43FE" w:rsidRPr="00555B45" w:rsidRDefault="00EE43FE" w:rsidP="00A47A96">
            <w:pPr>
              <w:pStyle w:val="TAL"/>
              <w:rPr>
                <w:sz w:val="16"/>
              </w:rPr>
            </w:pPr>
            <w:r>
              <w:rPr>
                <w:sz w:val="16"/>
              </w:rPr>
              <w:t>38.523-1</w:t>
            </w:r>
          </w:p>
        </w:tc>
        <w:tc>
          <w:tcPr>
            <w:tcW w:w="0" w:type="auto"/>
          </w:tcPr>
          <w:p w14:paraId="2DEA8E8E" w14:textId="77777777" w:rsidR="00EE43FE" w:rsidRPr="00555B45" w:rsidRDefault="00EE43FE" w:rsidP="00A47A96">
            <w:pPr>
              <w:pStyle w:val="TAL"/>
              <w:rPr>
                <w:sz w:val="16"/>
              </w:rPr>
            </w:pPr>
            <w:r>
              <w:rPr>
                <w:sz w:val="16"/>
              </w:rPr>
              <w:t>3364</w:t>
            </w:r>
          </w:p>
        </w:tc>
        <w:tc>
          <w:tcPr>
            <w:tcW w:w="0" w:type="auto"/>
          </w:tcPr>
          <w:p w14:paraId="1A6BBAF3" w14:textId="77777777" w:rsidR="00EE43FE" w:rsidRPr="00555B45" w:rsidRDefault="00EE43FE" w:rsidP="00A47A96">
            <w:pPr>
              <w:pStyle w:val="TAR"/>
              <w:rPr>
                <w:sz w:val="16"/>
              </w:rPr>
            </w:pPr>
            <w:r>
              <w:rPr>
                <w:sz w:val="16"/>
              </w:rPr>
              <w:t>1</w:t>
            </w:r>
          </w:p>
        </w:tc>
        <w:tc>
          <w:tcPr>
            <w:tcW w:w="0" w:type="auto"/>
          </w:tcPr>
          <w:p w14:paraId="31EFBC31" w14:textId="77777777" w:rsidR="00EE43FE" w:rsidRPr="00555B45" w:rsidRDefault="00EE43FE" w:rsidP="00A47A96">
            <w:pPr>
              <w:pStyle w:val="TAL"/>
              <w:rPr>
                <w:sz w:val="16"/>
              </w:rPr>
            </w:pPr>
            <w:r>
              <w:rPr>
                <w:sz w:val="16"/>
              </w:rPr>
              <w:t>Rel-17</w:t>
            </w:r>
          </w:p>
        </w:tc>
        <w:tc>
          <w:tcPr>
            <w:tcW w:w="0" w:type="auto"/>
          </w:tcPr>
          <w:p w14:paraId="55137B51" w14:textId="77777777" w:rsidR="00EE43FE" w:rsidRPr="00555B45" w:rsidRDefault="00EE43FE" w:rsidP="00A47A96">
            <w:pPr>
              <w:pStyle w:val="TAL"/>
              <w:rPr>
                <w:sz w:val="16"/>
              </w:rPr>
            </w:pPr>
            <w:r>
              <w:rPr>
                <w:sz w:val="16"/>
              </w:rPr>
              <w:t>F</w:t>
            </w:r>
          </w:p>
        </w:tc>
        <w:tc>
          <w:tcPr>
            <w:tcW w:w="0" w:type="auto"/>
          </w:tcPr>
          <w:p w14:paraId="676EB242" w14:textId="77777777" w:rsidR="00EE43FE" w:rsidRPr="00555B45" w:rsidRDefault="00EE43FE" w:rsidP="00A47A96">
            <w:pPr>
              <w:pStyle w:val="TAL"/>
              <w:rPr>
                <w:sz w:val="16"/>
              </w:rPr>
            </w:pPr>
            <w:r>
              <w:rPr>
                <w:sz w:val="16"/>
              </w:rPr>
              <w:t>TEI15_Test, 5GS_NR_LTE-UEConTest</w:t>
            </w:r>
          </w:p>
        </w:tc>
        <w:tc>
          <w:tcPr>
            <w:tcW w:w="0" w:type="auto"/>
          </w:tcPr>
          <w:p w14:paraId="1CB97408" w14:textId="77777777" w:rsidR="00EE43FE" w:rsidRPr="00555B45" w:rsidRDefault="00EE43FE" w:rsidP="00A47A96">
            <w:pPr>
              <w:pStyle w:val="TAL"/>
              <w:rPr>
                <w:sz w:val="16"/>
              </w:rPr>
            </w:pPr>
            <w:r>
              <w:rPr>
                <w:sz w:val="16"/>
              </w:rPr>
              <w:t>agreed</w:t>
            </w:r>
          </w:p>
        </w:tc>
      </w:tr>
      <w:tr w:rsidR="00EE43FE" w14:paraId="0D10DAD9" w14:textId="77777777" w:rsidTr="00A47A96">
        <w:tc>
          <w:tcPr>
            <w:tcW w:w="0" w:type="auto"/>
          </w:tcPr>
          <w:p w14:paraId="05D0C927" w14:textId="77777777" w:rsidR="00EE43FE" w:rsidRPr="00555B45" w:rsidRDefault="00EE43FE" w:rsidP="00A47A96">
            <w:pPr>
              <w:pStyle w:val="TAL"/>
              <w:rPr>
                <w:sz w:val="16"/>
              </w:rPr>
            </w:pPr>
            <w:r>
              <w:rPr>
                <w:sz w:val="16"/>
              </w:rPr>
              <w:t>R5-227058</w:t>
            </w:r>
          </w:p>
        </w:tc>
        <w:tc>
          <w:tcPr>
            <w:tcW w:w="0" w:type="auto"/>
          </w:tcPr>
          <w:p w14:paraId="35C19BBC" w14:textId="77777777" w:rsidR="00EE43FE" w:rsidRPr="00555B45" w:rsidRDefault="00EE43FE" w:rsidP="00A47A96">
            <w:pPr>
              <w:pStyle w:val="TAL"/>
              <w:rPr>
                <w:sz w:val="16"/>
              </w:rPr>
            </w:pPr>
            <w:r>
              <w:rPr>
                <w:sz w:val="16"/>
              </w:rPr>
              <w:t>New MR-DC handover test case 8.2.3.14.3</w:t>
            </w:r>
          </w:p>
        </w:tc>
        <w:tc>
          <w:tcPr>
            <w:tcW w:w="0" w:type="auto"/>
          </w:tcPr>
          <w:p w14:paraId="5F804879" w14:textId="77777777" w:rsidR="00EE43FE" w:rsidRPr="00555B45" w:rsidRDefault="00EE43FE" w:rsidP="00A47A96">
            <w:pPr>
              <w:pStyle w:val="TAL"/>
              <w:rPr>
                <w:sz w:val="16"/>
              </w:rPr>
            </w:pPr>
            <w:r>
              <w:rPr>
                <w:sz w:val="16"/>
              </w:rPr>
              <w:t>ZTE Corporation</w:t>
            </w:r>
          </w:p>
        </w:tc>
        <w:tc>
          <w:tcPr>
            <w:tcW w:w="0" w:type="auto"/>
          </w:tcPr>
          <w:p w14:paraId="5769273E" w14:textId="77777777" w:rsidR="00EE43FE" w:rsidRPr="00555B45" w:rsidRDefault="00EE43FE" w:rsidP="00A47A96">
            <w:pPr>
              <w:pStyle w:val="TAL"/>
              <w:rPr>
                <w:sz w:val="16"/>
              </w:rPr>
            </w:pPr>
            <w:r>
              <w:rPr>
                <w:sz w:val="16"/>
              </w:rPr>
              <w:t>38.523-1</w:t>
            </w:r>
          </w:p>
        </w:tc>
        <w:tc>
          <w:tcPr>
            <w:tcW w:w="0" w:type="auto"/>
          </w:tcPr>
          <w:p w14:paraId="781354D4" w14:textId="77777777" w:rsidR="00EE43FE" w:rsidRPr="00555B45" w:rsidRDefault="00EE43FE" w:rsidP="00A47A96">
            <w:pPr>
              <w:pStyle w:val="TAL"/>
              <w:rPr>
                <w:sz w:val="16"/>
              </w:rPr>
            </w:pPr>
            <w:r>
              <w:rPr>
                <w:sz w:val="16"/>
              </w:rPr>
              <w:t>3365</w:t>
            </w:r>
          </w:p>
        </w:tc>
        <w:tc>
          <w:tcPr>
            <w:tcW w:w="0" w:type="auto"/>
          </w:tcPr>
          <w:p w14:paraId="18AA4B05" w14:textId="77777777" w:rsidR="00EE43FE" w:rsidRPr="00555B45" w:rsidRDefault="00EE43FE" w:rsidP="00A47A96">
            <w:pPr>
              <w:pStyle w:val="TAR"/>
              <w:rPr>
                <w:sz w:val="16"/>
              </w:rPr>
            </w:pPr>
            <w:r>
              <w:rPr>
                <w:sz w:val="16"/>
              </w:rPr>
              <w:t>-</w:t>
            </w:r>
          </w:p>
        </w:tc>
        <w:tc>
          <w:tcPr>
            <w:tcW w:w="0" w:type="auto"/>
          </w:tcPr>
          <w:p w14:paraId="580CB7FC" w14:textId="77777777" w:rsidR="00EE43FE" w:rsidRPr="00555B45" w:rsidRDefault="00EE43FE" w:rsidP="00A47A96">
            <w:pPr>
              <w:pStyle w:val="TAL"/>
              <w:rPr>
                <w:sz w:val="16"/>
              </w:rPr>
            </w:pPr>
            <w:r>
              <w:rPr>
                <w:sz w:val="16"/>
              </w:rPr>
              <w:t>Rel-17</w:t>
            </w:r>
          </w:p>
        </w:tc>
        <w:tc>
          <w:tcPr>
            <w:tcW w:w="0" w:type="auto"/>
          </w:tcPr>
          <w:p w14:paraId="7AFB2F16" w14:textId="77777777" w:rsidR="00EE43FE" w:rsidRPr="00555B45" w:rsidRDefault="00EE43FE" w:rsidP="00A47A96">
            <w:pPr>
              <w:pStyle w:val="TAL"/>
              <w:rPr>
                <w:sz w:val="16"/>
              </w:rPr>
            </w:pPr>
            <w:r>
              <w:rPr>
                <w:sz w:val="16"/>
              </w:rPr>
              <w:t>F</w:t>
            </w:r>
          </w:p>
        </w:tc>
        <w:tc>
          <w:tcPr>
            <w:tcW w:w="0" w:type="auto"/>
          </w:tcPr>
          <w:p w14:paraId="114A5874" w14:textId="77777777" w:rsidR="00EE43FE" w:rsidRPr="00555B45" w:rsidRDefault="00EE43FE" w:rsidP="00A47A96">
            <w:pPr>
              <w:pStyle w:val="TAL"/>
              <w:rPr>
                <w:sz w:val="16"/>
              </w:rPr>
            </w:pPr>
            <w:r>
              <w:rPr>
                <w:sz w:val="16"/>
              </w:rPr>
              <w:t>TEI15_Test, 5GS_NR_LTE-UEConTest</w:t>
            </w:r>
          </w:p>
        </w:tc>
        <w:tc>
          <w:tcPr>
            <w:tcW w:w="0" w:type="auto"/>
          </w:tcPr>
          <w:p w14:paraId="6C301E8C" w14:textId="77777777" w:rsidR="00EE43FE" w:rsidRPr="00555B45" w:rsidRDefault="00EE43FE" w:rsidP="00A47A96">
            <w:pPr>
              <w:pStyle w:val="TAL"/>
              <w:rPr>
                <w:sz w:val="16"/>
              </w:rPr>
            </w:pPr>
            <w:r>
              <w:rPr>
                <w:sz w:val="16"/>
              </w:rPr>
              <w:t>agreed</w:t>
            </w:r>
          </w:p>
        </w:tc>
      </w:tr>
      <w:tr w:rsidR="00EE43FE" w14:paraId="67666C45" w14:textId="77777777" w:rsidTr="00A47A96">
        <w:tc>
          <w:tcPr>
            <w:tcW w:w="0" w:type="auto"/>
          </w:tcPr>
          <w:p w14:paraId="5AA85F38" w14:textId="77777777" w:rsidR="00EE43FE" w:rsidRPr="00555B45" w:rsidRDefault="00EE43FE" w:rsidP="00A47A96">
            <w:pPr>
              <w:pStyle w:val="TAL"/>
              <w:rPr>
                <w:sz w:val="16"/>
              </w:rPr>
            </w:pPr>
            <w:r>
              <w:rPr>
                <w:sz w:val="16"/>
              </w:rPr>
              <w:t>R5-227059</w:t>
            </w:r>
          </w:p>
        </w:tc>
        <w:tc>
          <w:tcPr>
            <w:tcW w:w="0" w:type="auto"/>
          </w:tcPr>
          <w:p w14:paraId="0859BD84" w14:textId="77777777" w:rsidR="00EE43FE" w:rsidRPr="00555B45" w:rsidRDefault="00EE43FE" w:rsidP="00A47A96">
            <w:pPr>
              <w:pStyle w:val="TAL"/>
              <w:rPr>
                <w:sz w:val="16"/>
              </w:rPr>
            </w:pPr>
            <w:r>
              <w:rPr>
                <w:sz w:val="16"/>
              </w:rPr>
              <w:t xml:space="preserve">New IMS emergency </w:t>
            </w:r>
            <w:proofErr w:type="gramStart"/>
            <w:r>
              <w:rPr>
                <w:sz w:val="16"/>
              </w:rPr>
              <w:t>call  test</w:t>
            </w:r>
            <w:proofErr w:type="gramEnd"/>
            <w:r>
              <w:rPr>
                <w:sz w:val="16"/>
              </w:rPr>
              <w:t xml:space="preserve"> case 11.4.13</w:t>
            </w:r>
          </w:p>
        </w:tc>
        <w:tc>
          <w:tcPr>
            <w:tcW w:w="0" w:type="auto"/>
          </w:tcPr>
          <w:p w14:paraId="75C82014" w14:textId="77777777" w:rsidR="00EE43FE" w:rsidRPr="00555B45" w:rsidRDefault="00EE43FE" w:rsidP="00A47A96">
            <w:pPr>
              <w:pStyle w:val="TAL"/>
              <w:rPr>
                <w:sz w:val="16"/>
              </w:rPr>
            </w:pPr>
            <w:r>
              <w:rPr>
                <w:sz w:val="16"/>
              </w:rPr>
              <w:t>ZTE Corporation</w:t>
            </w:r>
          </w:p>
        </w:tc>
        <w:tc>
          <w:tcPr>
            <w:tcW w:w="0" w:type="auto"/>
          </w:tcPr>
          <w:p w14:paraId="1983A923" w14:textId="77777777" w:rsidR="00EE43FE" w:rsidRPr="00555B45" w:rsidRDefault="00EE43FE" w:rsidP="00A47A96">
            <w:pPr>
              <w:pStyle w:val="TAL"/>
              <w:rPr>
                <w:sz w:val="16"/>
              </w:rPr>
            </w:pPr>
            <w:r>
              <w:rPr>
                <w:sz w:val="16"/>
              </w:rPr>
              <w:t>38.523-1</w:t>
            </w:r>
          </w:p>
        </w:tc>
        <w:tc>
          <w:tcPr>
            <w:tcW w:w="0" w:type="auto"/>
          </w:tcPr>
          <w:p w14:paraId="6AFC5F95" w14:textId="77777777" w:rsidR="00EE43FE" w:rsidRPr="00555B45" w:rsidRDefault="00EE43FE" w:rsidP="00A47A96">
            <w:pPr>
              <w:pStyle w:val="TAL"/>
              <w:rPr>
                <w:sz w:val="16"/>
              </w:rPr>
            </w:pPr>
            <w:r>
              <w:rPr>
                <w:sz w:val="16"/>
              </w:rPr>
              <w:t>3366</w:t>
            </w:r>
          </w:p>
        </w:tc>
        <w:tc>
          <w:tcPr>
            <w:tcW w:w="0" w:type="auto"/>
          </w:tcPr>
          <w:p w14:paraId="6EEBB5FC" w14:textId="77777777" w:rsidR="00EE43FE" w:rsidRPr="00555B45" w:rsidRDefault="00EE43FE" w:rsidP="00A47A96">
            <w:pPr>
              <w:pStyle w:val="TAR"/>
              <w:rPr>
                <w:sz w:val="16"/>
              </w:rPr>
            </w:pPr>
            <w:r>
              <w:rPr>
                <w:sz w:val="16"/>
              </w:rPr>
              <w:t>-</w:t>
            </w:r>
          </w:p>
        </w:tc>
        <w:tc>
          <w:tcPr>
            <w:tcW w:w="0" w:type="auto"/>
          </w:tcPr>
          <w:p w14:paraId="63B18340" w14:textId="77777777" w:rsidR="00EE43FE" w:rsidRPr="00555B45" w:rsidRDefault="00EE43FE" w:rsidP="00A47A96">
            <w:pPr>
              <w:pStyle w:val="TAL"/>
              <w:rPr>
                <w:sz w:val="16"/>
              </w:rPr>
            </w:pPr>
            <w:r>
              <w:rPr>
                <w:sz w:val="16"/>
              </w:rPr>
              <w:t>Rel-17</w:t>
            </w:r>
          </w:p>
        </w:tc>
        <w:tc>
          <w:tcPr>
            <w:tcW w:w="0" w:type="auto"/>
          </w:tcPr>
          <w:p w14:paraId="2C050E16" w14:textId="77777777" w:rsidR="00EE43FE" w:rsidRPr="00555B45" w:rsidRDefault="00EE43FE" w:rsidP="00A47A96">
            <w:pPr>
              <w:pStyle w:val="TAL"/>
              <w:rPr>
                <w:sz w:val="16"/>
              </w:rPr>
            </w:pPr>
            <w:r>
              <w:rPr>
                <w:sz w:val="16"/>
              </w:rPr>
              <w:t>F</w:t>
            </w:r>
          </w:p>
        </w:tc>
        <w:tc>
          <w:tcPr>
            <w:tcW w:w="0" w:type="auto"/>
          </w:tcPr>
          <w:p w14:paraId="58FA21AE" w14:textId="77777777" w:rsidR="00EE43FE" w:rsidRPr="00555B45" w:rsidRDefault="00EE43FE" w:rsidP="00A47A96">
            <w:pPr>
              <w:pStyle w:val="TAL"/>
              <w:rPr>
                <w:sz w:val="16"/>
              </w:rPr>
            </w:pPr>
            <w:r>
              <w:rPr>
                <w:sz w:val="16"/>
              </w:rPr>
              <w:t>TEI15_Test, 5GS_NR_LTE-UEConTest</w:t>
            </w:r>
          </w:p>
        </w:tc>
        <w:tc>
          <w:tcPr>
            <w:tcW w:w="0" w:type="auto"/>
          </w:tcPr>
          <w:p w14:paraId="0EEAF930" w14:textId="77777777" w:rsidR="00EE43FE" w:rsidRPr="00555B45" w:rsidRDefault="00EE43FE" w:rsidP="00A47A96">
            <w:pPr>
              <w:pStyle w:val="TAL"/>
              <w:rPr>
                <w:sz w:val="16"/>
              </w:rPr>
            </w:pPr>
            <w:r>
              <w:rPr>
                <w:sz w:val="16"/>
              </w:rPr>
              <w:t>revised</w:t>
            </w:r>
          </w:p>
        </w:tc>
      </w:tr>
      <w:tr w:rsidR="00EE43FE" w14:paraId="4513A2E7" w14:textId="77777777" w:rsidTr="00A47A96">
        <w:tc>
          <w:tcPr>
            <w:tcW w:w="0" w:type="auto"/>
          </w:tcPr>
          <w:p w14:paraId="5F5477FE" w14:textId="77777777" w:rsidR="00EE43FE" w:rsidRPr="00555B45" w:rsidRDefault="00EE43FE" w:rsidP="00A47A96">
            <w:pPr>
              <w:pStyle w:val="TAL"/>
              <w:rPr>
                <w:sz w:val="16"/>
              </w:rPr>
            </w:pPr>
            <w:r>
              <w:rPr>
                <w:sz w:val="16"/>
              </w:rPr>
              <w:t>R5-227445</w:t>
            </w:r>
          </w:p>
        </w:tc>
        <w:tc>
          <w:tcPr>
            <w:tcW w:w="0" w:type="auto"/>
          </w:tcPr>
          <w:p w14:paraId="468C3ED0" w14:textId="77777777" w:rsidR="00EE43FE" w:rsidRPr="00555B45" w:rsidRDefault="00EE43FE" w:rsidP="00A47A96">
            <w:pPr>
              <w:pStyle w:val="TAL"/>
              <w:rPr>
                <w:sz w:val="16"/>
              </w:rPr>
            </w:pPr>
            <w:r>
              <w:rPr>
                <w:sz w:val="16"/>
              </w:rPr>
              <w:t xml:space="preserve">New IMS emergency </w:t>
            </w:r>
            <w:proofErr w:type="gramStart"/>
            <w:r>
              <w:rPr>
                <w:sz w:val="16"/>
              </w:rPr>
              <w:t>call  test</w:t>
            </w:r>
            <w:proofErr w:type="gramEnd"/>
            <w:r>
              <w:rPr>
                <w:sz w:val="16"/>
              </w:rPr>
              <w:t xml:space="preserve"> case 11.4.13</w:t>
            </w:r>
          </w:p>
        </w:tc>
        <w:tc>
          <w:tcPr>
            <w:tcW w:w="0" w:type="auto"/>
          </w:tcPr>
          <w:p w14:paraId="0D528EDA" w14:textId="77777777" w:rsidR="00EE43FE" w:rsidRPr="00555B45" w:rsidRDefault="00EE43FE" w:rsidP="00A47A96">
            <w:pPr>
              <w:pStyle w:val="TAL"/>
              <w:rPr>
                <w:sz w:val="16"/>
              </w:rPr>
            </w:pPr>
            <w:r>
              <w:rPr>
                <w:sz w:val="16"/>
              </w:rPr>
              <w:t>ZTE Corporation</w:t>
            </w:r>
          </w:p>
        </w:tc>
        <w:tc>
          <w:tcPr>
            <w:tcW w:w="0" w:type="auto"/>
          </w:tcPr>
          <w:p w14:paraId="333EFA24" w14:textId="77777777" w:rsidR="00EE43FE" w:rsidRPr="00555B45" w:rsidRDefault="00EE43FE" w:rsidP="00A47A96">
            <w:pPr>
              <w:pStyle w:val="TAL"/>
              <w:rPr>
                <w:sz w:val="16"/>
              </w:rPr>
            </w:pPr>
            <w:r>
              <w:rPr>
                <w:sz w:val="16"/>
              </w:rPr>
              <w:t>38.523-1</w:t>
            </w:r>
          </w:p>
        </w:tc>
        <w:tc>
          <w:tcPr>
            <w:tcW w:w="0" w:type="auto"/>
          </w:tcPr>
          <w:p w14:paraId="120F12B8" w14:textId="77777777" w:rsidR="00EE43FE" w:rsidRPr="00555B45" w:rsidRDefault="00EE43FE" w:rsidP="00A47A96">
            <w:pPr>
              <w:pStyle w:val="TAL"/>
              <w:rPr>
                <w:sz w:val="16"/>
              </w:rPr>
            </w:pPr>
            <w:r>
              <w:rPr>
                <w:sz w:val="16"/>
              </w:rPr>
              <w:t>3366</w:t>
            </w:r>
          </w:p>
        </w:tc>
        <w:tc>
          <w:tcPr>
            <w:tcW w:w="0" w:type="auto"/>
          </w:tcPr>
          <w:p w14:paraId="674DD5F0" w14:textId="77777777" w:rsidR="00EE43FE" w:rsidRPr="00555B45" w:rsidRDefault="00EE43FE" w:rsidP="00A47A96">
            <w:pPr>
              <w:pStyle w:val="TAR"/>
              <w:rPr>
                <w:sz w:val="16"/>
              </w:rPr>
            </w:pPr>
            <w:r>
              <w:rPr>
                <w:sz w:val="16"/>
              </w:rPr>
              <w:t>1</w:t>
            </w:r>
          </w:p>
        </w:tc>
        <w:tc>
          <w:tcPr>
            <w:tcW w:w="0" w:type="auto"/>
          </w:tcPr>
          <w:p w14:paraId="301541C3" w14:textId="77777777" w:rsidR="00EE43FE" w:rsidRPr="00555B45" w:rsidRDefault="00EE43FE" w:rsidP="00A47A96">
            <w:pPr>
              <w:pStyle w:val="TAL"/>
              <w:rPr>
                <w:sz w:val="16"/>
              </w:rPr>
            </w:pPr>
            <w:r>
              <w:rPr>
                <w:sz w:val="16"/>
              </w:rPr>
              <w:t>Rel-17</w:t>
            </w:r>
          </w:p>
        </w:tc>
        <w:tc>
          <w:tcPr>
            <w:tcW w:w="0" w:type="auto"/>
          </w:tcPr>
          <w:p w14:paraId="3A88AD0F" w14:textId="77777777" w:rsidR="00EE43FE" w:rsidRPr="00555B45" w:rsidRDefault="00EE43FE" w:rsidP="00A47A96">
            <w:pPr>
              <w:pStyle w:val="TAL"/>
              <w:rPr>
                <w:sz w:val="16"/>
              </w:rPr>
            </w:pPr>
            <w:r>
              <w:rPr>
                <w:sz w:val="16"/>
              </w:rPr>
              <w:t>F</w:t>
            </w:r>
          </w:p>
        </w:tc>
        <w:tc>
          <w:tcPr>
            <w:tcW w:w="0" w:type="auto"/>
          </w:tcPr>
          <w:p w14:paraId="2863DC69" w14:textId="77777777" w:rsidR="00EE43FE" w:rsidRPr="00555B45" w:rsidRDefault="00EE43FE" w:rsidP="00A47A96">
            <w:pPr>
              <w:pStyle w:val="TAL"/>
              <w:rPr>
                <w:sz w:val="16"/>
              </w:rPr>
            </w:pPr>
            <w:r>
              <w:rPr>
                <w:sz w:val="16"/>
              </w:rPr>
              <w:t>TEI15_Test, 5GS_NR_LTE-UEConTest</w:t>
            </w:r>
          </w:p>
        </w:tc>
        <w:tc>
          <w:tcPr>
            <w:tcW w:w="0" w:type="auto"/>
          </w:tcPr>
          <w:p w14:paraId="1A0B7852" w14:textId="77777777" w:rsidR="00EE43FE" w:rsidRPr="00555B45" w:rsidRDefault="00EE43FE" w:rsidP="00A47A96">
            <w:pPr>
              <w:pStyle w:val="TAL"/>
              <w:rPr>
                <w:sz w:val="16"/>
              </w:rPr>
            </w:pPr>
            <w:r>
              <w:rPr>
                <w:sz w:val="16"/>
              </w:rPr>
              <w:t>agreed</w:t>
            </w:r>
          </w:p>
        </w:tc>
      </w:tr>
      <w:tr w:rsidR="00EE43FE" w14:paraId="0B22EBD1" w14:textId="77777777" w:rsidTr="00A47A96">
        <w:tc>
          <w:tcPr>
            <w:tcW w:w="0" w:type="auto"/>
          </w:tcPr>
          <w:p w14:paraId="1D5D4BD7" w14:textId="77777777" w:rsidR="00EE43FE" w:rsidRPr="00555B45" w:rsidRDefault="00EE43FE" w:rsidP="00A47A96">
            <w:pPr>
              <w:pStyle w:val="TAL"/>
              <w:rPr>
                <w:sz w:val="16"/>
              </w:rPr>
            </w:pPr>
            <w:r>
              <w:rPr>
                <w:sz w:val="16"/>
              </w:rPr>
              <w:t>R5-227060</w:t>
            </w:r>
          </w:p>
        </w:tc>
        <w:tc>
          <w:tcPr>
            <w:tcW w:w="0" w:type="auto"/>
          </w:tcPr>
          <w:p w14:paraId="1F333B5E" w14:textId="77777777" w:rsidR="00EE43FE" w:rsidRPr="00555B45" w:rsidRDefault="00EE43FE" w:rsidP="00A47A96">
            <w:pPr>
              <w:pStyle w:val="TAL"/>
              <w:rPr>
                <w:sz w:val="16"/>
              </w:rPr>
            </w:pPr>
            <w:r>
              <w:rPr>
                <w:sz w:val="16"/>
              </w:rPr>
              <w:t xml:space="preserve">New IMS emergency </w:t>
            </w:r>
            <w:proofErr w:type="gramStart"/>
            <w:r>
              <w:rPr>
                <w:sz w:val="16"/>
              </w:rPr>
              <w:t>call  test</w:t>
            </w:r>
            <w:proofErr w:type="gramEnd"/>
            <w:r>
              <w:rPr>
                <w:sz w:val="16"/>
              </w:rPr>
              <w:t xml:space="preserve"> case 11.4.14</w:t>
            </w:r>
          </w:p>
        </w:tc>
        <w:tc>
          <w:tcPr>
            <w:tcW w:w="0" w:type="auto"/>
          </w:tcPr>
          <w:p w14:paraId="0B794AD6" w14:textId="77777777" w:rsidR="00EE43FE" w:rsidRPr="00555B45" w:rsidRDefault="00EE43FE" w:rsidP="00A47A96">
            <w:pPr>
              <w:pStyle w:val="TAL"/>
              <w:rPr>
                <w:sz w:val="16"/>
              </w:rPr>
            </w:pPr>
            <w:r>
              <w:rPr>
                <w:sz w:val="16"/>
              </w:rPr>
              <w:t>ZTE Corporation</w:t>
            </w:r>
          </w:p>
        </w:tc>
        <w:tc>
          <w:tcPr>
            <w:tcW w:w="0" w:type="auto"/>
          </w:tcPr>
          <w:p w14:paraId="4738A45F" w14:textId="77777777" w:rsidR="00EE43FE" w:rsidRPr="00555B45" w:rsidRDefault="00EE43FE" w:rsidP="00A47A96">
            <w:pPr>
              <w:pStyle w:val="TAL"/>
              <w:rPr>
                <w:sz w:val="16"/>
              </w:rPr>
            </w:pPr>
            <w:r>
              <w:rPr>
                <w:sz w:val="16"/>
              </w:rPr>
              <w:t>38.523-1</w:t>
            </w:r>
          </w:p>
        </w:tc>
        <w:tc>
          <w:tcPr>
            <w:tcW w:w="0" w:type="auto"/>
          </w:tcPr>
          <w:p w14:paraId="6306A5EE" w14:textId="77777777" w:rsidR="00EE43FE" w:rsidRPr="00555B45" w:rsidRDefault="00EE43FE" w:rsidP="00A47A96">
            <w:pPr>
              <w:pStyle w:val="TAL"/>
              <w:rPr>
                <w:sz w:val="16"/>
              </w:rPr>
            </w:pPr>
            <w:r>
              <w:rPr>
                <w:sz w:val="16"/>
              </w:rPr>
              <w:t>3367</w:t>
            </w:r>
          </w:p>
        </w:tc>
        <w:tc>
          <w:tcPr>
            <w:tcW w:w="0" w:type="auto"/>
          </w:tcPr>
          <w:p w14:paraId="11187800" w14:textId="77777777" w:rsidR="00EE43FE" w:rsidRPr="00555B45" w:rsidRDefault="00EE43FE" w:rsidP="00A47A96">
            <w:pPr>
              <w:pStyle w:val="TAR"/>
              <w:rPr>
                <w:sz w:val="16"/>
              </w:rPr>
            </w:pPr>
            <w:r>
              <w:rPr>
                <w:sz w:val="16"/>
              </w:rPr>
              <w:t>-</w:t>
            </w:r>
          </w:p>
        </w:tc>
        <w:tc>
          <w:tcPr>
            <w:tcW w:w="0" w:type="auto"/>
          </w:tcPr>
          <w:p w14:paraId="72C057FC" w14:textId="77777777" w:rsidR="00EE43FE" w:rsidRPr="00555B45" w:rsidRDefault="00EE43FE" w:rsidP="00A47A96">
            <w:pPr>
              <w:pStyle w:val="TAL"/>
              <w:rPr>
                <w:sz w:val="16"/>
              </w:rPr>
            </w:pPr>
            <w:r>
              <w:rPr>
                <w:sz w:val="16"/>
              </w:rPr>
              <w:t>Rel-17</w:t>
            </w:r>
          </w:p>
        </w:tc>
        <w:tc>
          <w:tcPr>
            <w:tcW w:w="0" w:type="auto"/>
          </w:tcPr>
          <w:p w14:paraId="57FC6365" w14:textId="77777777" w:rsidR="00EE43FE" w:rsidRPr="00555B45" w:rsidRDefault="00EE43FE" w:rsidP="00A47A96">
            <w:pPr>
              <w:pStyle w:val="TAL"/>
              <w:rPr>
                <w:sz w:val="16"/>
              </w:rPr>
            </w:pPr>
            <w:r>
              <w:rPr>
                <w:sz w:val="16"/>
              </w:rPr>
              <w:t>F</w:t>
            </w:r>
          </w:p>
        </w:tc>
        <w:tc>
          <w:tcPr>
            <w:tcW w:w="0" w:type="auto"/>
          </w:tcPr>
          <w:p w14:paraId="087DF57B" w14:textId="77777777" w:rsidR="00EE43FE" w:rsidRPr="00555B45" w:rsidRDefault="00EE43FE" w:rsidP="00A47A96">
            <w:pPr>
              <w:pStyle w:val="TAL"/>
              <w:rPr>
                <w:sz w:val="16"/>
              </w:rPr>
            </w:pPr>
            <w:r>
              <w:rPr>
                <w:sz w:val="16"/>
              </w:rPr>
              <w:t>TEI15_Test, 5GS_NR_LTE-UEConTest</w:t>
            </w:r>
          </w:p>
        </w:tc>
        <w:tc>
          <w:tcPr>
            <w:tcW w:w="0" w:type="auto"/>
          </w:tcPr>
          <w:p w14:paraId="633F36B7" w14:textId="77777777" w:rsidR="00EE43FE" w:rsidRPr="00555B45" w:rsidRDefault="00EE43FE" w:rsidP="00A47A96">
            <w:pPr>
              <w:pStyle w:val="TAL"/>
              <w:rPr>
                <w:sz w:val="16"/>
              </w:rPr>
            </w:pPr>
            <w:r>
              <w:rPr>
                <w:sz w:val="16"/>
              </w:rPr>
              <w:t>revised</w:t>
            </w:r>
          </w:p>
        </w:tc>
      </w:tr>
      <w:tr w:rsidR="00EE43FE" w14:paraId="37C38CEE" w14:textId="77777777" w:rsidTr="00A47A96">
        <w:tc>
          <w:tcPr>
            <w:tcW w:w="0" w:type="auto"/>
          </w:tcPr>
          <w:p w14:paraId="55BD6287" w14:textId="77777777" w:rsidR="00EE43FE" w:rsidRPr="00555B45" w:rsidRDefault="00EE43FE" w:rsidP="00A47A96">
            <w:pPr>
              <w:pStyle w:val="TAL"/>
              <w:rPr>
                <w:sz w:val="16"/>
              </w:rPr>
            </w:pPr>
            <w:r>
              <w:rPr>
                <w:sz w:val="16"/>
              </w:rPr>
              <w:t>R5-227446</w:t>
            </w:r>
          </w:p>
        </w:tc>
        <w:tc>
          <w:tcPr>
            <w:tcW w:w="0" w:type="auto"/>
          </w:tcPr>
          <w:p w14:paraId="5D79B852" w14:textId="77777777" w:rsidR="00EE43FE" w:rsidRPr="00555B45" w:rsidRDefault="00EE43FE" w:rsidP="00A47A96">
            <w:pPr>
              <w:pStyle w:val="TAL"/>
              <w:rPr>
                <w:sz w:val="16"/>
              </w:rPr>
            </w:pPr>
            <w:r>
              <w:rPr>
                <w:sz w:val="16"/>
              </w:rPr>
              <w:t xml:space="preserve">New IMS emergency </w:t>
            </w:r>
            <w:proofErr w:type="gramStart"/>
            <w:r>
              <w:rPr>
                <w:sz w:val="16"/>
              </w:rPr>
              <w:t>call  test</w:t>
            </w:r>
            <w:proofErr w:type="gramEnd"/>
            <w:r>
              <w:rPr>
                <w:sz w:val="16"/>
              </w:rPr>
              <w:t xml:space="preserve"> case 11.4.14</w:t>
            </w:r>
          </w:p>
        </w:tc>
        <w:tc>
          <w:tcPr>
            <w:tcW w:w="0" w:type="auto"/>
          </w:tcPr>
          <w:p w14:paraId="21A1157B" w14:textId="77777777" w:rsidR="00EE43FE" w:rsidRPr="00555B45" w:rsidRDefault="00EE43FE" w:rsidP="00A47A96">
            <w:pPr>
              <w:pStyle w:val="TAL"/>
              <w:rPr>
                <w:sz w:val="16"/>
              </w:rPr>
            </w:pPr>
            <w:r>
              <w:rPr>
                <w:sz w:val="16"/>
              </w:rPr>
              <w:t>ZTE Corporation</w:t>
            </w:r>
          </w:p>
        </w:tc>
        <w:tc>
          <w:tcPr>
            <w:tcW w:w="0" w:type="auto"/>
          </w:tcPr>
          <w:p w14:paraId="3BC1D48B" w14:textId="77777777" w:rsidR="00EE43FE" w:rsidRPr="00555B45" w:rsidRDefault="00EE43FE" w:rsidP="00A47A96">
            <w:pPr>
              <w:pStyle w:val="TAL"/>
              <w:rPr>
                <w:sz w:val="16"/>
              </w:rPr>
            </w:pPr>
            <w:r>
              <w:rPr>
                <w:sz w:val="16"/>
              </w:rPr>
              <w:t>38.523-1</w:t>
            </w:r>
          </w:p>
        </w:tc>
        <w:tc>
          <w:tcPr>
            <w:tcW w:w="0" w:type="auto"/>
          </w:tcPr>
          <w:p w14:paraId="1603AF91" w14:textId="77777777" w:rsidR="00EE43FE" w:rsidRPr="00555B45" w:rsidRDefault="00EE43FE" w:rsidP="00A47A96">
            <w:pPr>
              <w:pStyle w:val="TAL"/>
              <w:rPr>
                <w:sz w:val="16"/>
              </w:rPr>
            </w:pPr>
            <w:r>
              <w:rPr>
                <w:sz w:val="16"/>
              </w:rPr>
              <w:t>3367</w:t>
            </w:r>
          </w:p>
        </w:tc>
        <w:tc>
          <w:tcPr>
            <w:tcW w:w="0" w:type="auto"/>
          </w:tcPr>
          <w:p w14:paraId="267303B3" w14:textId="77777777" w:rsidR="00EE43FE" w:rsidRPr="00555B45" w:rsidRDefault="00EE43FE" w:rsidP="00A47A96">
            <w:pPr>
              <w:pStyle w:val="TAR"/>
              <w:rPr>
                <w:sz w:val="16"/>
              </w:rPr>
            </w:pPr>
            <w:r>
              <w:rPr>
                <w:sz w:val="16"/>
              </w:rPr>
              <w:t>1</w:t>
            </w:r>
          </w:p>
        </w:tc>
        <w:tc>
          <w:tcPr>
            <w:tcW w:w="0" w:type="auto"/>
          </w:tcPr>
          <w:p w14:paraId="2561C272" w14:textId="77777777" w:rsidR="00EE43FE" w:rsidRPr="00555B45" w:rsidRDefault="00EE43FE" w:rsidP="00A47A96">
            <w:pPr>
              <w:pStyle w:val="TAL"/>
              <w:rPr>
                <w:sz w:val="16"/>
              </w:rPr>
            </w:pPr>
            <w:r>
              <w:rPr>
                <w:sz w:val="16"/>
              </w:rPr>
              <w:t>Rel-17</w:t>
            </w:r>
          </w:p>
        </w:tc>
        <w:tc>
          <w:tcPr>
            <w:tcW w:w="0" w:type="auto"/>
          </w:tcPr>
          <w:p w14:paraId="326D4FC7" w14:textId="77777777" w:rsidR="00EE43FE" w:rsidRPr="00555B45" w:rsidRDefault="00EE43FE" w:rsidP="00A47A96">
            <w:pPr>
              <w:pStyle w:val="TAL"/>
              <w:rPr>
                <w:sz w:val="16"/>
              </w:rPr>
            </w:pPr>
            <w:r>
              <w:rPr>
                <w:sz w:val="16"/>
              </w:rPr>
              <w:t>F</w:t>
            </w:r>
          </w:p>
        </w:tc>
        <w:tc>
          <w:tcPr>
            <w:tcW w:w="0" w:type="auto"/>
          </w:tcPr>
          <w:p w14:paraId="269A6042" w14:textId="77777777" w:rsidR="00EE43FE" w:rsidRPr="00555B45" w:rsidRDefault="00EE43FE" w:rsidP="00A47A96">
            <w:pPr>
              <w:pStyle w:val="TAL"/>
              <w:rPr>
                <w:sz w:val="16"/>
              </w:rPr>
            </w:pPr>
            <w:r>
              <w:rPr>
                <w:sz w:val="16"/>
              </w:rPr>
              <w:t>TEI15_Test, 5GS_NR_LTE-UEConTest</w:t>
            </w:r>
          </w:p>
        </w:tc>
        <w:tc>
          <w:tcPr>
            <w:tcW w:w="0" w:type="auto"/>
          </w:tcPr>
          <w:p w14:paraId="0B6B8B16" w14:textId="77777777" w:rsidR="00EE43FE" w:rsidRPr="00555B45" w:rsidRDefault="00EE43FE" w:rsidP="00A47A96">
            <w:pPr>
              <w:pStyle w:val="TAL"/>
              <w:rPr>
                <w:sz w:val="16"/>
              </w:rPr>
            </w:pPr>
            <w:r>
              <w:rPr>
                <w:sz w:val="16"/>
              </w:rPr>
              <w:t>agreed</w:t>
            </w:r>
          </w:p>
        </w:tc>
      </w:tr>
      <w:tr w:rsidR="00EE43FE" w14:paraId="4DE5B9DD" w14:textId="77777777" w:rsidTr="00A47A96">
        <w:tc>
          <w:tcPr>
            <w:tcW w:w="0" w:type="auto"/>
          </w:tcPr>
          <w:p w14:paraId="64025A4E" w14:textId="77777777" w:rsidR="00EE43FE" w:rsidRPr="00555B45" w:rsidRDefault="00EE43FE" w:rsidP="00A47A96">
            <w:pPr>
              <w:pStyle w:val="TAL"/>
              <w:rPr>
                <w:sz w:val="16"/>
              </w:rPr>
            </w:pPr>
            <w:r>
              <w:rPr>
                <w:sz w:val="16"/>
              </w:rPr>
              <w:t>R5-227062</w:t>
            </w:r>
          </w:p>
        </w:tc>
        <w:tc>
          <w:tcPr>
            <w:tcW w:w="0" w:type="auto"/>
          </w:tcPr>
          <w:p w14:paraId="494F45FE" w14:textId="77777777" w:rsidR="00EE43FE" w:rsidRPr="00555B45" w:rsidRDefault="00EE43FE" w:rsidP="00A47A96">
            <w:pPr>
              <w:pStyle w:val="TAL"/>
              <w:rPr>
                <w:sz w:val="16"/>
              </w:rPr>
            </w:pPr>
            <w:r>
              <w:rPr>
                <w:sz w:val="16"/>
              </w:rPr>
              <w:t>Correction of UAC TC 11.3.5</w:t>
            </w:r>
          </w:p>
        </w:tc>
        <w:tc>
          <w:tcPr>
            <w:tcW w:w="0" w:type="auto"/>
          </w:tcPr>
          <w:p w14:paraId="013CEB15" w14:textId="77777777" w:rsidR="00EE43FE" w:rsidRPr="00555B45" w:rsidRDefault="00EE43FE" w:rsidP="00A47A96">
            <w:pPr>
              <w:pStyle w:val="TAL"/>
              <w:rPr>
                <w:sz w:val="16"/>
              </w:rPr>
            </w:pPr>
            <w:r>
              <w:rPr>
                <w:sz w:val="16"/>
              </w:rPr>
              <w:t>Starpoint, TDIA</w:t>
            </w:r>
          </w:p>
        </w:tc>
        <w:tc>
          <w:tcPr>
            <w:tcW w:w="0" w:type="auto"/>
          </w:tcPr>
          <w:p w14:paraId="191334E3" w14:textId="77777777" w:rsidR="00EE43FE" w:rsidRPr="00555B45" w:rsidRDefault="00EE43FE" w:rsidP="00A47A96">
            <w:pPr>
              <w:pStyle w:val="TAL"/>
              <w:rPr>
                <w:sz w:val="16"/>
              </w:rPr>
            </w:pPr>
            <w:r>
              <w:rPr>
                <w:sz w:val="16"/>
              </w:rPr>
              <w:t>38.523-1</w:t>
            </w:r>
          </w:p>
        </w:tc>
        <w:tc>
          <w:tcPr>
            <w:tcW w:w="0" w:type="auto"/>
          </w:tcPr>
          <w:p w14:paraId="10E09B0C" w14:textId="77777777" w:rsidR="00EE43FE" w:rsidRPr="00555B45" w:rsidRDefault="00EE43FE" w:rsidP="00A47A96">
            <w:pPr>
              <w:pStyle w:val="TAL"/>
              <w:rPr>
                <w:sz w:val="16"/>
              </w:rPr>
            </w:pPr>
            <w:r>
              <w:rPr>
                <w:sz w:val="16"/>
              </w:rPr>
              <w:t>3368</w:t>
            </w:r>
          </w:p>
        </w:tc>
        <w:tc>
          <w:tcPr>
            <w:tcW w:w="0" w:type="auto"/>
          </w:tcPr>
          <w:p w14:paraId="13A8CB47" w14:textId="77777777" w:rsidR="00EE43FE" w:rsidRPr="00555B45" w:rsidRDefault="00EE43FE" w:rsidP="00A47A96">
            <w:pPr>
              <w:pStyle w:val="TAR"/>
              <w:rPr>
                <w:sz w:val="16"/>
              </w:rPr>
            </w:pPr>
            <w:r>
              <w:rPr>
                <w:sz w:val="16"/>
              </w:rPr>
              <w:t>-</w:t>
            </w:r>
          </w:p>
        </w:tc>
        <w:tc>
          <w:tcPr>
            <w:tcW w:w="0" w:type="auto"/>
          </w:tcPr>
          <w:p w14:paraId="4D8B2F8E" w14:textId="77777777" w:rsidR="00EE43FE" w:rsidRPr="00555B45" w:rsidRDefault="00EE43FE" w:rsidP="00A47A96">
            <w:pPr>
              <w:pStyle w:val="TAL"/>
              <w:rPr>
                <w:sz w:val="16"/>
              </w:rPr>
            </w:pPr>
            <w:r>
              <w:rPr>
                <w:sz w:val="16"/>
              </w:rPr>
              <w:t>Rel-17</w:t>
            </w:r>
          </w:p>
        </w:tc>
        <w:tc>
          <w:tcPr>
            <w:tcW w:w="0" w:type="auto"/>
          </w:tcPr>
          <w:p w14:paraId="6FAC4B17" w14:textId="77777777" w:rsidR="00EE43FE" w:rsidRPr="00555B45" w:rsidRDefault="00EE43FE" w:rsidP="00A47A96">
            <w:pPr>
              <w:pStyle w:val="TAL"/>
              <w:rPr>
                <w:sz w:val="16"/>
              </w:rPr>
            </w:pPr>
            <w:r>
              <w:rPr>
                <w:sz w:val="16"/>
              </w:rPr>
              <w:t>F</w:t>
            </w:r>
          </w:p>
        </w:tc>
        <w:tc>
          <w:tcPr>
            <w:tcW w:w="0" w:type="auto"/>
          </w:tcPr>
          <w:p w14:paraId="3FC9941C" w14:textId="77777777" w:rsidR="00EE43FE" w:rsidRPr="00555B45" w:rsidRDefault="00EE43FE" w:rsidP="00A47A96">
            <w:pPr>
              <w:pStyle w:val="TAL"/>
              <w:rPr>
                <w:sz w:val="16"/>
              </w:rPr>
            </w:pPr>
            <w:r>
              <w:rPr>
                <w:sz w:val="16"/>
              </w:rPr>
              <w:t>TEI15_Test, 5GS_NR_LTE-UEConTest</w:t>
            </w:r>
          </w:p>
        </w:tc>
        <w:tc>
          <w:tcPr>
            <w:tcW w:w="0" w:type="auto"/>
          </w:tcPr>
          <w:p w14:paraId="3343DF99" w14:textId="77777777" w:rsidR="00EE43FE" w:rsidRPr="00555B45" w:rsidRDefault="00EE43FE" w:rsidP="00A47A96">
            <w:pPr>
              <w:pStyle w:val="TAL"/>
              <w:rPr>
                <w:sz w:val="16"/>
              </w:rPr>
            </w:pPr>
            <w:r>
              <w:rPr>
                <w:sz w:val="16"/>
              </w:rPr>
              <w:t>withdrawn</w:t>
            </w:r>
          </w:p>
        </w:tc>
      </w:tr>
      <w:tr w:rsidR="00EE43FE" w14:paraId="0E55557E" w14:textId="77777777" w:rsidTr="00A47A96">
        <w:tc>
          <w:tcPr>
            <w:tcW w:w="0" w:type="auto"/>
          </w:tcPr>
          <w:p w14:paraId="01181F7E" w14:textId="77777777" w:rsidR="00EE43FE" w:rsidRPr="00555B45" w:rsidRDefault="00EE43FE" w:rsidP="00A47A96">
            <w:pPr>
              <w:pStyle w:val="TAL"/>
              <w:rPr>
                <w:sz w:val="16"/>
              </w:rPr>
            </w:pPr>
            <w:r>
              <w:rPr>
                <w:sz w:val="16"/>
              </w:rPr>
              <w:t>R5-227119</w:t>
            </w:r>
          </w:p>
        </w:tc>
        <w:tc>
          <w:tcPr>
            <w:tcW w:w="0" w:type="auto"/>
          </w:tcPr>
          <w:p w14:paraId="157CCDD6" w14:textId="77777777" w:rsidR="00EE43FE" w:rsidRPr="00555B45" w:rsidRDefault="00EE43FE" w:rsidP="00A47A96">
            <w:pPr>
              <w:pStyle w:val="TAL"/>
              <w:rPr>
                <w:sz w:val="16"/>
              </w:rPr>
            </w:pPr>
            <w:r>
              <w:rPr>
                <w:sz w:val="16"/>
              </w:rPr>
              <w:t xml:space="preserve">Correction to </w:t>
            </w:r>
            <w:proofErr w:type="spellStart"/>
            <w:r>
              <w:rPr>
                <w:sz w:val="16"/>
              </w:rPr>
              <w:t>RedCap</w:t>
            </w:r>
            <w:proofErr w:type="spellEnd"/>
            <w:r>
              <w:rPr>
                <w:sz w:val="16"/>
              </w:rPr>
              <w:t xml:space="preserve"> TC 7.1.1.8.3-Separate BWP</w:t>
            </w:r>
          </w:p>
        </w:tc>
        <w:tc>
          <w:tcPr>
            <w:tcW w:w="0" w:type="auto"/>
          </w:tcPr>
          <w:p w14:paraId="6FF152E6" w14:textId="77777777" w:rsidR="00EE43FE" w:rsidRPr="00555B45" w:rsidRDefault="00EE43FE" w:rsidP="00A47A96">
            <w:pPr>
              <w:pStyle w:val="TAL"/>
              <w:rPr>
                <w:sz w:val="16"/>
              </w:rPr>
            </w:pPr>
            <w:r>
              <w:rPr>
                <w:sz w:val="16"/>
              </w:rPr>
              <w:t>Huawei, Hisilicon</w:t>
            </w:r>
          </w:p>
        </w:tc>
        <w:tc>
          <w:tcPr>
            <w:tcW w:w="0" w:type="auto"/>
          </w:tcPr>
          <w:p w14:paraId="180623D3" w14:textId="77777777" w:rsidR="00EE43FE" w:rsidRPr="00555B45" w:rsidRDefault="00EE43FE" w:rsidP="00A47A96">
            <w:pPr>
              <w:pStyle w:val="TAL"/>
              <w:rPr>
                <w:sz w:val="16"/>
              </w:rPr>
            </w:pPr>
            <w:r>
              <w:rPr>
                <w:sz w:val="16"/>
              </w:rPr>
              <w:t>38.523-1</w:t>
            </w:r>
          </w:p>
        </w:tc>
        <w:tc>
          <w:tcPr>
            <w:tcW w:w="0" w:type="auto"/>
          </w:tcPr>
          <w:p w14:paraId="3E9924DA" w14:textId="77777777" w:rsidR="00EE43FE" w:rsidRPr="00555B45" w:rsidRDefault="00EE43FE" w:rsidP="00A47A96">
            <w:pPr>
              <w:pStyle w:val="TAL"/>
              <w:rPr>
                <w:sz w:val="16"/>
              </w:rPr>
            </w:pPr>
            <w:r>
              <w:rPr>
                <w:sz w:val="16"/>
              </w:rPr>
              <w:t>3369</w:t>
            </w:r>
          </w:p>
        </w:tc>
        <w:tc>
          <w:tcPr>
            <w:tcW w:w="0" w:type="auto"/>
          </w:tcPr>
          <w:p w14:paraId="142798D0" w14:textId="77777777" w:rsidR="00EE43FE" w:rsidRPr="00555B45" w:rsidRDefault="00EE43FE" w:rsidP="00A47A96">
            <w:pPr>
              <w:pStyle w:val="TAR"/>
              <w:rPr>
                <w:sz w:val="16"/>
              </w:rPr>
            </w:pPr>
            <w:r>
              <w:rPr>
                <w:sz w:val="16"/>
              </w:rPr>
              <w:t>-</w:t>
            </w:r>
          </w:p>
        </w:tc>
        <w:tc>
          <w:tcPr>
            <w:tcW w:w="0" w:type="auto"/>
          </w:tcPr>
          <w:p w14:paraId="4E1E2054" w14:textId="77777777" w:rsidR="00EE43FE" w:rsidRPr="00555B45" w:rsidRDefault="00EE43FE" w:rsidP="00A47A96">
            <w:pPr>
              <w:pStyle w:val="TAL"/>
              <w:rPr>
                <w:sz w:val="16"/>
              </w:rPr>
            </w:pPr>
            <w:r>
              <w:rPr>
                <w:sz w:val="16"/>
              </w:rPr>
              <w:t>Rel-17</w:t>
            </w:r>
          </w:p>
        </w:tc>
        <w:tc>
          <w:tcPr>
            <w:tcW w:w="0" w:type="auto"/>
          </w:tcPr>
          <w:p w14:paraId="74CB1C44" w14:textId="77777777" w:rsidR="00EE43FE" w:rsidRPr="00555B45" w:rsidRDefault="00EE43FE" w:rsidP="00A47A96">
            <w:pPr>
              <w:pStyle w:val="TAL"/>
              <w:rPr>
                <w:sz w:val="16"/>
              </w:rPr>
            </w:pPr>
            <w:r>
              <w:rPr>
                <w:sz w:val="16"/>
              </w:rPr>
              <w:t>F</w:t>
            </w:r>
          </w:p>
        </w:tc>
        <w:tc>
          <w:tcPr>
            <w:tcW w:w="0" w:type="auto"/>
          </w:tcPr>
          <w:p w14:paraId="2F08502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CF85803" w14:textId="77777777" w:rsidR="00EE43FE" w:rsidRPr="00555B45" w:rsidRDefault="00EE43FE" w:rsidP="00A47A96">
            <w:pPr>
              <w:pStyle w:val="TAL"/>
              <w:rPr>
                <w:sz w:val="16"/>
              </w:rPr>
            </w:pPr>
            <w:r>
              <w:rPr>
                <w:sz w:val="16"/>
              </w:rPr>
              <w:t>revised</w:t>
            </w:r>
          </w:p>
        </w:tc>
      </w:tr>
      <w:tr w:rsidR="00EE43FE" w14:paraId="2F18D276" w14:textId="77777777" w:rsidTr="00A47A96">
        <w:tc>
          <w:tcPr>
            <w:tcW w:w="0" w:type="auto"/>
          </w:tcPr>
          <w:p w14:paraId="7ABD738C" w14:textId="77777777" w:rsidR="00EE43FE" w:rsidRPr="00555B45" w:rsidRDefault="00EE43FE" w:rsidP="00A47A96">
            <w:pPr>
              <w:pStyle w:val="TAL"/>
              <w:rPr>
                <w:sz w:val="16"/>
              </w:rPr>
            </w:pPr>
            <w:r>
              <w:rPr>
                <w:sz w:val="16"/>
              </w:rPr>
              <w:t>R5-227530</w:t>
            </w:r>
          </w:p>
        </w:tc>
        <w:tc>
          <w:tcPr>
            <w:tcW w:w="0" w:type="auto"/>
          </w:tcPr>
          <w:p w14:paraId="5106CB94" w14:textId="77777777" w:rsidR="00EE43FE" w:rsidRPr="00555B45" w:rsidRDefault="00EE43FE" w:rsidP="00A47A96">
            <w:pPr>
              <w:pStyle w:val="TAL"/>
              <w:rPr>
                <w:sz w:val="16"/>
              </w:rPr>
            </w:pPr>
            <w:r>
              <w:rPr>
                <w:sz w:val="16"/>
              </w:rPr>
              <w:t xml:space="preserve">Correction to </w:t>
            </w:r>
            <w:proofErr w:type="spellStart"/>
            <w:r>
              <w:rPr>
                <w:sz w:val="16"/>
              </w:rPr>
              <w:t>RedCap</w:t>
            </w:r>
            <w:proofErr w:type="spellEnd"/>
            <w:r>
              <w:rPr>
                <w:sz w:val="16"/>
              </w:rPr>
              <w:t xml:space="preserve"> TC 7.1.1.8.3-Separate BWP</w:t>
            </w:r>
          </w:p>
        </w:tc>
        <w:tc>
          <w:tcPr>
            <w:tcW w:w="0" w:type="auto"/>
          </w:tcPr>
          <w:p w14:paraId="0CBCC137" w14:textId="77777777" w:rsidR="00EE43FE" w:rsidRPr="00555B45" w:rsidRDefault="00EE43FE" w:rsidP="00A47A96">
            <w:pPr>
              <w:pStyle w:val="TAL"/>
              <w:rPr>
                <w:sz w:val="16"/>
              </w:rPr>
            </w:pPr>
            <w:r>
              <w:rPr>
                <w:sz w:val="16"/>
              </w:rPr>
              <w:t>Huawei, Hisilicon</w:t>
            </w:r>
          </w:p>
        </w:tc>
        <w:tc>
          <w:tcPr>
            <w:tcW w:w="0" w:type="auto"/>
          </w:tcPr>
          <w:p w14:paraId="404D034B" w14:textId="77777777" w:rsidR="00EE43FE" w:rsidRPr="00555B45" w:rsidRDefault="00EE43FE" w:rsidP="00A47A96">
            <w:pPr>
              <w:pStyle w:val="TAL"/>
              <w:rPr>
                <w:sz w:val="16"/>
              </w:rPr>
            </w:pPr>
            <w:r>
              <w:rPr>
                <w:sz w:val="16"/>
              </w:rPr>
              <w:t>38.523-1</w:t>
            </w:r>
          </w:p>
        </w:tc>
        <w:tc>
          <w:tcPr>
            <w:tcW w:w="0" w:type="auto"/>
          </w:tcPr>
          <w:p w14:paraId="65842371" w14:textId="77777777" w:rsidR="00EE43FE" w:rsidRPr="00555B45" w:rsidRDefault="00EE43FE" w:rsidP="00A47A96">
            <w:pPr>
              <w:pStyle w:val="TAL"/>
              <w:rPr>
                <w:sz w:val="16"/>
              </w:rPr>
            </w:pPr>
            <w:r>
              <w:rPr>
                <w:sz w:val="16"/>
              </w:rPr>
              <w:t>3369</w:t>
            </w:r>
          </w:p>
        </w:tc>
        <w:tc>
          <w:tcPr>
            <w:tcW w:w="0" w:type="auto"/>
          </w:tcPr>
          <w:p w14:paraId="1950A608" w14:textId="77777777" w:rsidR="00EE43FE" w:rsidRPr="00555B45" w:rsidRDefault="00EE43FE" w:rsidP="00A47A96">
            <w:pPr>
              <w:pStyle w:val="TAR"/>
              <w:rPr>
                <w:sz w:val="16"/>
              </w:rPr>
            </w:pPr>
            <w:r>
              <w:rPr>
                <w:sz w:val="16"/>
              </w:rPr>
              <w:t>1</w:t>
            </w:r>
          </w:p>
        </w:tc>
        <w:tc>
          <w:tcPr>
            <w:tcW w:w="0" w:type="auto"/>
          </w:tcPr>
          <w:p w14:paraId="45FE3DAC" w14:textId="77777777" w:rsidR="00EE43FE" w:rsidRPr="00555B45" w:rsidRDefault="00EE43FE" w:rsidP="00A47A96">
            <w:pPr>
              <w:pStyle w:val="TAL"/>
              <w:rPr>
                <w:sz w:val="16"/>
              </w:rPr>
            </w:pPr>
            <w:r>
              <w:rPr>
                <w:sz w:val="16"/>
              </w:rPr>
              <w:t>Rel-17</w:t>
            </w:r>
          </w:p>
        </w:tc>
        <w:tc>
          <w:tcPr>
            <w:tcW w:w="0" w:type="auto"/>
          </w:tcPr>
          <w:p w14:paraId="4590D53D" w14:textId="77777777" w:rsidR="00EE43FE" w:rsidRPr="00555B45" w:rsidRDefault="00EE43FE" w:rsidP="00A47A96">
            <w:pPr>
              <w:pStyle w:val="TAL"/>
              <w:rPr>
                <w:sz w:val="16"/>
              </w:rPr>
            </w:pPr>
            <w:r>
              <w:rPr>
                <w:sz w:val="16"/>
              </w:rPr>
              <w:t>F</w:t>
            </w:r>
          </w:p>
        </w:tc>
        <w:tc>
          <w:tcPr>
            <w:tcW w:w="0" w:type="auto"/>
          </w:tcPr>
          <w:p w14:paraId="6051524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ACDAAA9" w14:textId="77777777" w:rsidR="00EE43FE" w:rsidRPr="00555B45" w:rsidRDefault="00EE43FE" w:rsidP="00A47A96">
            <w:pPr>
              <w:pStyle w:val="TAL"/>
              <w:rPr>
                <w:sz w:val="16"/>
              </w:rPr>
            </w:pPr>
            <w:r>
              <w:rPr>
                <w:sz w:val="16"/>
              </w:rPr>
              <w:t>agreed</w:t>
            </w:r>
          </w:p>
        </w:tc>
      </w:tr>
      <w:tr w:rsidR="00EE43FE" w14:paraId="3CEB1C4F" w14:textId="77777777" w:rsidTr="00A47A96">
        <w:tc>
          <w:tcPr>
            <w:tcW w:w="0" w:type="auto"/>
          </w:tcPr>
          <w:p w14:paraId="664ED421" w14:textId="77777777" w:rsidR="00EE43FE" w:rsidRPr="00555B45" w:rsidRDefault="00EE43FE" w:rsidP="00A47A96">
            <w:pPr>
              <w:pStyle w:val="TAL"/>
              <w:rPr>
                <w:sz w:val="16"/>
              </w:rPr>
            </w:pPr>
            <w:r>
              <w:rPr>
                <w:sz w:val="16"/>
              </w:rPr>
              <w:t>R5-227120</w:t>
            </w:r>
          </w:p>
        </w:tc>
        <w:tc>
          <w:tcPr>
            <w:tcW w:w="0" w:type="auto"/>
          </w:tcPr>
          <w:p w14:paraId="792CD8F7" w14:textId="77777777" w:rsidR="00EE43FE" w:rsidRPr="00555B45" w:rsidRDefault="00EE43FE" w:rsidP="00A47A96">
            <w:pPr>
              <w:pStyle w:val="TAL"/>
              <w:rPr>
                <w:sz w:val="16"/>
              </w:rPr>
            </w:pPr>
            <w:r>
              <w:rPr>
                <w:sz w:val="16"/>
              </w:rPr>
              <w:t xml:space="preserve">Addition of new </w:t>
            </w:r>
            <w:proofErr w:type="spellStart"/>
            <w:r>
              <w:rPr>
                <w:sz w:val="16"/>
              </w:rPr>
              <w:t>RedCap</w:t>
            </w:r>
            <w:proofErr w:type="spellEnd"/>
            <w:r>
              <w:rPr>
                <w:sz w:val="16"/>
              </w:rPr>
              <w:t xml:space="preserve"> TC 7.1.1.1.15-Cell reselection for </w:t>
            </w:r>
            <w:proofErr w:type="spellStart"/>
            <w:r>
              <w:rPr>
                <w:sz w:val="16"/>
              </w:rPr>
              <w:t>RedCap</w:t>
            </w:r>
            <w:proofErr w:type="spellEnd"/>
            <w:r>
              <w:rPr>
                <w:sz w:val="16"/>
              </w:rPr>
              <w:t xml:space="preserve"> UE</w:t>
            </w:r>
          </w:p>
        </w:tc>
        <w:tc>
          <w:tcPr>
            <w:tcW w:w="0" w:type="auto"/>
          </w:tcPr>
          <w:p w14:paraId="488C79E9" w14:textId="77777777" w:rsidR="00EE43FE" w:rsidRPr="00555B45" w:rsidRDefault="00EE43FE" w:rsidP="00A47A96">
            <w:pPr>
              <w:pStyle w:val="TAL"/>
              <w:rPr>
                <w:sz w:val="16"/>
              </w:rPr>
            </w:pPr>
            <w:r>
              <w:rPr>
                <w:sz w:val="16"/>
              </w:rPr>
              <w:t>Huawei, Hisilicon</w:t>
            </w:r>
          </w:p>
        </w:tc>
        <w:tc>
          <w:tcPr>
            <w:tcW w:w="0" w:type="auto"/>
          </w:tcPr>
          <w:p w14:paraId="502DB4FD" w14:textId="77777777" w:rsidR="00EE43FE" w:rsidRPr="00555B45" w:rsidRDefault="00EE43FE" w:rsidP="00A47A96">
            <w:pPr>
              <w:pStyle w:val="TAL"/>
              <w:rPr>
                <w:sz w:val="16"/>
              </w:rPr>
            </w:pPr>
            <w:r>
              <w:rPr>
                <w:sz w:val="16"/>
              </w:rPr>
              <w:t>38.523-1</w:t>
            </w:r>
          </w:p>
        </w:tc>
        <w:tc>
          <w:tcPr>
            <w:tcW w:w="0" w:type="auto"/>
          </w:tcPr>
          <w:p w14:paraId="0485237B" w14:textId="77777777" w:rsidR="00EE43FE" w:rsidRPr="00555B45" w:rsidRDefault="00EE43FE" w:rsidP="00A47A96">
            <w:pPr>
              <w:pStyle w:val="TAL"/>
              <w:rPr>
                <w:sz w:val="16"/>
              </w:rPr>
            </w:pPr>
            <w:r>
              <w:rPr>
                <w:sz w:val="16"/>
              </w:rPr>
              <w:t>3370</w:t>
            </w:r>
          </w:p>
        </w:tc>
        <w:tc>
          <w:tcPr>
            <w:tcW w:w="0" w:type="auto"/>
          </w:tcPr>
          <w:p w14:paraId="02AEE9CC" w14:textId="77777777" w:rsidR="00EE43FE" w:rsidRPr="00555B45" w:rsidRDefault="00EE43FE" w:rsidP="00A47A96">
            <w:pPr>
              <w:pStyle w:val="TAR"/>
              <w:rPr>
                <w:sz w:val="16"/>
              </w:rPr>
            </w:pPr>
            <w:r>
              <w:rPr>
                <w:sz w:val="16"/>
              </w:rPr>
              <w:t>-</w:t>
            </w:r>
          </w:p>
        </w:tc>
        <w:tc>
          <w:tcPr>
            <w:tcW w:w="0" w:type="auto"/>
          </w:tcPr>
          <w:p w14:paraId="0B4BEEDC" w14:textId="77777777" w:rsidR="00EE43FE" w:rsidRPr="00555B45" w:rsidRDefault="00EE43FE" w:rsidP="00A47A96">
            <w:pPr>
              <w:pStyle w:val="TAL"/>
              <w:rPr>
                <w:sz w:val="16"/>
              </w:rPr>
            </w:pPr>
            <w:r>
              <w:rPr>
                <w:sz w:val="16"/>
              </w:rPr>
              <w:t>Rel-17</w:t>
            </w:r>
          </w:p>
        </w:tc>
        <w:tc>
          <w:tcPr>
            <w:tcW w:w="0" w:type="auto"/>
          </w:tcPr>
          <w:p w14:paraId="7B1726CB" w14:textId="77777777" w:rsidR="00EE43FE" w:rsidRPr="00555B45" w:rsidRDefault="00EE43FE" w:rsidP="00A47A96">
            <w:pPr>
              <w:pStyle w:val="TAL"/>
              <w:rPr>
                <w:sz w:val="16"/>
              </w:rPr>
            </w:pPr>
            <w:r>
              <w:rPr>
                <w:sz w:val="16"/>
              </w:rPr>
              <w:t>F</w:t>
            </w:r>
          </w:p>
        </w:tc>
        <w:tc>
          <w:tcPr>
            <w:tcW w:w="0" w:type="auto"/>
          </w:tcPr>
          <w:p w14:paraId="4238256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EFFF872" w14:textId="77777777" w:rsidR="00EE43FE" w:rsidRPr="00555B45" w:rsidRDefault="00EE43FE" w:rsidP="00A47A96">
            <w:pPr>
              <w:pStyle w:val="TAL"/>
              <w:rPr>
                <w:sz w:val="16"/>
              </w:rPr>
            </w:pPr>
            <w:r>
              <w:rPr>
                <w:sz w:val="16"/>
              </w:rPr>
              <w:t>withdrawn</w:t>
            </w:r>
          </w:p>
        </w:tc>
      </w:tr>
      <w:tr w:rsidR="00EE43FE" w14:paraId="6EEF24E5" w14:textId="77777777" w:rsidTr="00A47A96">
        <w:tc>
          <w:tcPr>
            <w:tcW w:w="0" w:type="auto"/>
          </w:tcPr>
          <w:p w14:paraId="22A9D5F2" w14:textId="77777777" w:rsidR="00EE43FE" w:rsidRPr="00555B45" w:rsidRDefault="00EE43FE" w:rsidP="00A47A96">
            <w:pPr>
              <w:pStyle w:val="TAL"/>
              <w:rPr>
                <w:sz w:val="16"/>
              </w:rPr>
            </w:pPr>
            <w:r>
              <w:rPr>
                <w:sz w:val="16"/>
              </w:rPr>
              <w:t>R5-227121</w:t>
            </w:r>
          </w:p>
        </w:tc>
        <w:tc>
          <w:tcPr>
            <w:tcW w:w="0" w:type="auto"/>
          </w:tcPr>
          <w:p w14:paraId="6881772F" w14:textId="77777777" w:rsidR="00EE43FE" w:rsidRPr="00555B45" w:rsidRDefault="00EE43FE" w:rsidP="00A47A96">
            <w:pPr>
              <w:pStyle w:val="TAL"/>
              <w:rPr>
                <w:sz w:val="16"/>
              </w:rPr>
            </w:pPr>
            <w:r>
              <w:rPr>
                <w:sz w:val="16"/>
              </w:rPr>
              <w:t xml:space="preserve">Update to NR TC 8.1.5.1.1 to test </w:t>
            </w:r>
            <w:proofErr w:type="spellStart"/>
            <w:r>
              <w:rPr>
                <w:sz w:val="16"/>
              </w:rPr>
              <w:t>RedCap</w:t>
            </w:r>
            <w:proofErr w:type="spellEnd"/>
            <w:r>
              <w:rPr>
                <w:sz w:val="16"/>
              </w:rPr>
              <w:t xml:space="preserve"> UE</w:t>
            </w:r>
          </w:p>
        </w:tc>
        <w:tc>
          <w:tcPr>
            <w:tcW w:w="0" w:type="auto"/>
          </w:tcPr>
          <w:p w14:paraId="49C630D9" w14:textId="77777777" w:rsidR="00EE43FE" w:rsidRPr="00555B45" w:rsidRDefault="00EE43FE" w:rsidP="00A47A96">
            <w:pPr>
              <w:pStyle w:val="TAL"/>
              <w:rPr>
                <w:sz w:val="16"/>
              </w:rPr>
            </w:pPr>
            <w:r>
              <w:rPr>
                <w:sz w:val="16"/>
              </w:rPr>
              <w:t>Huawei, Hisilicon</w:t>
            </w:r>
          </w:p>
        </w:tc>
        <w:tc>
          <w:tcPr>
            <w:tcW w:w="0" w:type="auto"/>
          </w:tcPr>
          <w:p w14:paraId="534CC873" w14:textId="77777777" w:rsidR="00EE43FE" w:rsidRPr="00555B45" w:rsidRDefault="00EE43FE" w:rsidP="00A47A96">
            <w:pPr>
              <w:pStyle w:val="TAL"/>
              <w:rPr>
                <w:sz w:val="16"/>
              </w:rPr>
            </w:pPr>
            <w:r>
              <w:rPr>
                <w:sz w:val="16"/>
              </w:rPr>
              <w:t>38.523-1</w:t>
            </w:r>
          </w:p>
        </w:tc>
        <w:tc>
          <w:tcPr>
            <w:tcW w:w="0" w:type="auto"/>
          </w:tcPr>
          <w:p w14:paraId="43B2D8E4" w14:textId="77777777" w:rsidR="00EE43FE" w:rsidRPr="00555B45" w:rsidRDefault="00EE43FE" w:rsidP="00A47A96">
            <w:pPr>
              <w:pStyle w:val="TAL"/>
              <w:rPr>
                <w:sz w:val="16"/>
              </w:rPr>
            </w:pPr>
            <w:r>
              <w:rPr>
                <w:sz w:val="16"/>
              </w:rPr>
              <w:t>3371</w:t>
            </w:r>
          </w:p>
        </w:tc>
        <w:tc>
          <w:tcPr>
            <w:tcW w:w="0" w:type="auto"/>
          </w:tcPr>
          <w:p w14:paraId="3F3778FF" w14:textId="77777777" w:rsidR="00EE43FE" w:rsidRPr="00555B45" w:rsidRDefault="00EE43FE" w:rsidP="00A47A96">
            <w:pPr>
              <w:pStyle w:val="TAR"/>
              <w:rPr>
                <w:sz w:val="16"/>
              </w:rPr>
            </w:pPr>
            <w:r>
              <w:rPr>
                <w:sz w:val="16"/>
              </w:rPr>
              <w:t>-</w:t>
            </w:r>
          </w:p>
        </w:tc>
        <w:tc>
          <w:tcPr>
            <w:tcW w:w="0" w:type="auto"/>
          </w:tcPr>
          <w:p w14:paraId="4E29A421" w14:textId="77777777" w:rsidR="00EE43FE" w:rsidRPr="00555B45" w:rsidRDefault="00EE43FE" w:rsidP="00A47A96">
            <w:pPr>
              <w:pStyle w:val="TAL"/>
              <w:rPr>
                <w:sz w:val="16"/>
              </w:rPr>
            </w:pPr>
            <w:r>
              <w:rPr>
                <w:sz w:val="16"/>
              </w:rPr>
              <w:t>Rel-17</w:t>
            </w:r>
          </w:p>
        </w:tc>
        <w:tc>
          <w:tcPr>
            <w:tcW w:w="0" w:type="auto"/>
          </w:tcPr>
          <w:p w14:paraId="2E8A697F" w14:textId="77777777" w:rsidR="00EE43FE" w:rsidRPr="00555B45" w:rsidRDefault="00EE43FE" w:rsidP="00A47A96">
            <w:pPr>
              <w:pStyle w:val="TAL"/>
              <w:rPr>
                <w:sz w:val="16"/>
              </w:rPr>
            </w:pPr>
            <w:r>
              <w:rPr>
                <w:sz w:val="16"/>
              </w:rPr>
              <w:t>F</w:t>
            </w:r>
          </w:p>
        </w:tc>
        <w:tc>
          <w:tcPr>
            <w:tcW w:w="0" w:type="auto"/>
          </w:tcPr>
          <w:p w14:paraId="0EFDE90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DE0AA39" w14:textId="77777777" w:rsidR="00EE43FE" w:rsidRPr="00555B45" w:rsidRDefault="00EE43FE" w:rsidP="00A47A96">
            <w:pPr>
              <w:pStyle w:val="TAL"/>
              <w:rPr>
                <w:sz w:val="16"/>
              </w:rPr>
            </w:pPr>
            <w:r>
              <w:rPr>
                <w:sz w:val="16"/>
              </w:rPr>
              <w:t>withdrawn</w:t>
            </w:r>
          </w:p>
        </w:tc>
      </w:tr>
      <w:tr w:rsidR="00EE43FE" w14:paraId="5E12F67F" w14:textId="77777777" w:rsidTr="00A47A96">
        <w:tc>
          <w:tcPr>
            <w:tcW w:w="0" w:type="auto"/>
          </w:tcPr>
          <w:p w14:paraId="67675D60" w14:textId="77777777" w:rsidR="00EE43FE" w:rsidRPr="00555B45" w:rsidRDefault="00EE43FE" w:rsidP="00A47A96">
            <w:pPr>
              <w:pStyle w:val="TAL"/>
              <w:rPr>
                <w:sz w:val="16"/>
              </w:rPr>
            </w:pPr>
            <w:r>
              <w:rPr>
                <w:sz w:val="16"/>
              </w:rPr>
              <w:t>R5-227122</w:t>
            </w:r>
          </w:p>
        </w:tc>
        <w:tc>
          <w:tcPr>
            <w:tcW w:w="0" w:type="auto"/>
          </w:tcPr>
          <w:p w14:paraId="03761335" w14:textId="77777777" w:rsidR="00EE43FE" w:rsidRPr="00555B45" w:rsidRDefault="00EE43FE" w:rsidP="00A47A96">
            <w:pPr>
              <w:pStyle w:val="TAL"/>
              <w:rPr>
                <w:sz w:val="16"/>
              </w:rPr>
            </w:pPr>
            <w:r>
              <w:rPr>
                <w:sz w:val="16"/>
              </w:rPr>
              <w:t xml:space="preserve">Update to NR TC 8.1.5.2.2 to test </w:t>
            </w:r>
            <w:proofErr w:type="spellStart"/>
            <w:r>
              <w:rPr>
                <w:sz w:val="16"/>
              </w:rPr>
              <w:t>RedCap</w:t>
            </w:r>
            <w:proofErr w:type="spellEnd"/>
            <w:r>
              <w:rPr>
                <w:sz w:val="16"/>
              </w:rPr>
              <w:t xml:space="preserve"> UE</w:t>
            </w:r>
          </w:p>
        </w:tc>
        <w:tc>
          <w:tcPr>
            <w:tcW w:w="0" w:type="auto"/>
          </w:tcPr>
          <w:p w14:paraId="63CB77DF" w14:textId="77777777" w:rsidR="00EE43FE" w:rsidRPr="00555B45" w:rsidRDefault="00EE43FE" w:rsidP="00A47A96">
            <w:pPr>
              <w:pStyle w:val="TAL"/>
              <w:rPr>
                <w:sz w:val="16"/>
              </w:rPr>
            </w:pPr>
            <w:r>
              <w:rPr>
                <w:sz w:val="16"/>
              </w:rPr>
              <w:t>Huawei, Hisilicon</w:t>
            </w:r>
          </w:p>
        </w:tc>
        <w:tc>
          <w:tcPr>
            <w:tcW w:w="0" w:type="auto"/>
          </w:tcPr>
          <w:p w14:paraId="0FC298E1" w14:textId="77777777" w:rsidR="00EE43FE" w:rsidRPr="00555B45" w:rsidRDefault="00EE43FE" w:rsidP="00A47A96">
            <w:pPr>
              <w:pStyle w:val="TAL"/>
              <w:rPr>
                <w:sz w:val="16"/>
              </w:rPr>
            </w:pPr>
            <w:r>
              <w:rPr>
                <w:sz w:val="16"/>
              </w:rPr>
              <w:t>38.523-1</w:t>
            </w:r>
          </w:p>
        </w:tc>
        <w:tc>
          <w:tcPr>
            <w:tcW w:w="0" w:type="auto"/>
          </w:tcPr>
          <w:p w14:paraId="376FB4AC" w14:textId="77777777" w:rsidR="00EE43FE" w:rsidRPr="00555B45" w:rsidRDefault="00EE43FE" w:rsidP="00A47A96">
            <w:pPr>
              <w:pStyle w:val="TAL"/>
              <w:rPr>
                <w:sz w:val="16"/>
              </w:rPr>
            </w:pPr>
            <w:r>
              <w:rPr>
                <w:sz w:val="16"/>
              </w:rPr>
              <w:t>3372</w:t>
            </w:r>
          </w:p>
        </w:tc>
        <w:tc>
          <w:tcPr>
            <w:tcW w:w="0" w:type="auto"/>
          </w:tcPr>
          <w:p w14:paraId="53730885" w14:textId="77777777" w:rsidR="00EE43FE" w:rsidRPr="00555B45" w:rsidRDefault="00EE43FE" w:rsidP="00A47A96">
            <w:pPr>
              <w:pStyle w:val="TAR"/>
              <w:rPr>
                <w:sz w:val="16"/>
              </w:rPr>
            </w:pPr>
            <w:r>
              <w:rPr>
                <w:sz w:val="16"/>
              </w:rPr>
              <w:t>-</w:t>
            </w:r>
          </w:p>
        </w:tc>
        <w:tc>
          <w:tcPr>
            <w:tcW w:w="0" w:type="auto"/>
          </w:tcPr>
          <w:p w14:paraId="7F1AAE94" w14:textId="77777777" w:rsidR="00EE43FE" w:rsidRPr="00555B45" w:rsidRDefault="00EE43FE" w:rsidP="00A47A96">
            <w:pPr>
              <w:pStyle w:val="TAL"/>
              <w:rPr>
                <w:sz w:val="16"/>
              </w:rPr>
            </w:pPr>
            <w:r>
              <w:rPr>
                <w:sz w:val="16"/>
              </w:rPr>
              <w:t>Rel-17</w:t>
            </w:r>
          </w:p>
        </w:tc>
        <w:tc>
          <w:tcPr>
            <w:tcW w:w="0" w:type="auto"/>
          </w:tcPr>
          <w:p w14:paraId="3DA862EB" w14:textId="77777777" w:rsidR="00EE43FE" w:rsidRPr="00555B45" w:rsidRDefault="00EE43FE" w:rsidP="00A47A96">
            <w:pPr>
              <w:pStyle w:val="TAL"/>
              <w:rPr>
                <w:sz w:val="16"/>
              </w:rPr>
            </w:pPr>
            <w:r>
              <w:rPr>
                <w:sz w:val="16"/>
              </w:rPr>
              <w:t>F</w:t>
            </w:r>
          </w:p>
        </w:tc>
        <w:tc>
          <w:tcPr>
            <w:tcW w:w="0" w:type="auto"/>
          </w:tcPr>
          <w:p w14:paraId="7FE7B4A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70A37FE" w14:textId="77777777" w:rsidR="00EE43FE" w:rsidRPr="00555B45" w:rsidRDefault="00EE43FE" w:rsidP="00A47A96">
            <w:pPr>
              <w:pStyle w:val="TAL"/>
              <w:rPr>
                <w:sz w:val="16"/>
              </w:rPr>
            </w:pPr>
            <w:r>
              <w:rPr>
                <w:sz w:val="16"/>
              </w:rPr>
              <w:t>revised</w:t>
            </w:r>
          </w:p>
        </w:tc>
      </w:tr>
      <w:tr w:rsidR="00EE43FE" w14:paraId="4574A090" w14:textId="77777777" w:rsidTr="00A47A96">
        <w:tc>
          <w:tcPr>
            <w:tcW w:w="0" w:type="auto"/>
          </w:tcPr>
          <w:p w14:paraId="18873D48" w14:textId="77777777" w:rsidR="00EE43FE" w:rsidRPr="00555B45" w:rsidRDefault="00EE43FE" w:rsidP="00A47A96">
            <w:pPr>
              <w:pStyle w:val="TAL"/>
              <w:rPr>
                <w:sz w:val="16"/>
              </w:rPr>
            </w:pPr>
            <w:r>
              <w:rPr>
                <w:sz w:val="16"/>
              </w:rPr>
              <w:t>R5-227531</w:t>
            </w:r>
          </w:p>
        </w:tc>
        <w:tc>
          <w:tcPr>
            <w:tcW w:w="0" w:type="auto"/>
          </w:tcPr>
          <w:p w14:paraId="1746B027" w14:textId="77777777" w:rsidR="00EE43FE" w:rsidRPr="00555B45" w:rsidRDefault="00EE43FE" w:rsidP="00A47A96">
            <w:pPr>
              <w:pStyle w:val="TAL"/>
              <w:rPr>
                <w:sz w:val="16"/>
              </w:rPr>
            </w:pPr>
            <w:r>
              <w:rPr>
                <w:sz w:val="16"/>
              </w:rPr>
              <w:t xml:space="preserve">Update to NR TC 8.1.5.2.2 to test </w:t>
            </w:r>
            <w:proofErr w:type="spellStart"/>
            <w:r>
              <w:rPr>
                <w:sz w:val="16"/>
              </w:rPr>
              <w:t>RedCap</w:t>
            </w:r>
            <w:proofErr w:type="spellEnd"/>
            <w:r>
              <w:rPr>
                <w:sz w:val="16"/>
              </w:rPr>
              <w:t xml:space="preserve"> UE</w:t>
            </w:r>
          </w:p>
        </w:tc>
        <w:tc>
          <w:tcPr>
            <w:tcW w:w="0" w:type="auto"/>
          </w:tcPr>
          <w:p w14:paraId="0DE0761A" w14:textId="77777777" w:rsidR="00EE43FE" w:rsidRPr="00555B45" w:rsidRDefault="00EE43FE" w:rsidP="00A47A96">
            <w:pPr>
              <w:pStyle w:val="TAL"/>
              <w:rPr>
                <w:sz w:val="16"/>
              </w:rPr>
            </w:pPr>
            <w:r>
              <w:rPr>
                <w:sz w:val="16"/>
              </w:rPr>
              <w:t>Huawei, Hisilicon</w:t>
            </w:r>
          </w:p>
        </w:tc>
        <w:tc>
          <w:tcPr>
            <w:tcW w:w="0" w:type="auto"/>
          </w:tcPr>
          <w:p w14:paraId="771F842E" w14:textId="77777777" w:rsidR="00EE43FE" w:rsidRPr="00555B45" w:rsidRDefault="00EE43FE" w:rsidP="00A47A96">
            <w:pPr>
              <w:pStyle w:val="TAL"/>
              <w:rPr>
                <w:sz w:val="16"/>
              </w:rPr>
            </w:pPr>
            <w:r>
              <w:rPr>
                <w:sz w:val="16"/>
              </w:rPr>
              <w:t>38.523-1</w:t>
            </w:r>
          </w:p>
        </w:tc>
        <w:tc>
          <w:tcPr>
            <w:tcW w:w="0" w:type="auto"/>
          </w:tcPr>
          <w:p w14:paraId="0F1ED685" w14:textId="77777777" w:rsidR="00EE43FE" w:rsidRPr="00555B45" w:rsidRDefault="00EE43FE" w:rsidP="00A47A96">
            <w:pPr>
              <w:pStyle w:val="TAL"/>
              <w:rPr>
                <w:sz w:val="16"/>
              </w:rPr>
            </w:pPr>
            <w:r>
              <w:rPr>
                <w:sz w:val="16"/>
              </w:rPr>
              <w:t>3372</w:t>
            </w:r>
          </w:p>
        </w:tc>
        <w:tc>
          <w:tcPr>
            <w:tcW w:w="0" w:type="auto"/>
          </w:tcPr>
          <w:p w14:paraId="2D185EE5" w14:textId="77777777" w:rsidR="00EE43FE" w:rsidRPr="00555B45" w:rsidRDefault="00EE43FE" w:rsidP="00A47A96">
            <w:pPr>
              <w:pStyle w:val="TAR"/>
              <w:rPr>
                <w:sz w:val="16"/>
              </w:rPr>
            </w:pPr>
            <w:r>
              <w:rPr>
                <w:sz w:val="16"/>
              </w:rPr>
              <w:t>1</w:t>
            </w:r>
          </w:p>
        </w:tc>
        <w:tc>
          <w:tcPr>
            <w:tcW w:w="0" w:type="auto"/>
          </w:tcPr>
          <w:p w14:paraId="1AFD41F9" w14:textId="77777777" w:rsidR="00EE43FE" w:rsidRPr="00555B45" w:rsidRDefault="00EE43FE" w:rsidP="00A47A96">
            <w:pPr>
              <w:pStyle w:val="TAL"/>
              <w:rPr>
                <w:sz w:val="16"/>
              </w:rPr>
            </w:pPr>
            <w:r>
              <w:rPr>
                <w:sz w:val="16"/>
              </w:rPr>
              <w:t>Rel-17</w:t>
            </w:r>
          </w:p>
        </w:tc>
        <w:tc>
          <w:tcPr>
            <w:tcW w:w="0" w:type="auto"/>
          </w:tcPr>
          <w:p w14:paraId="00D8AB94" w14:textId="77777777" w:rsidR="00EE43FE" w:rsidRPr="00555B45" w:rsidRDefault="00EE43FE" w:rsidP="00A47A96">
            <w:pPr>
              <w:pStyle w:val="TAL"/>
              <w:rPr>
                <w:sz w:val="16"/>
              </w:rPr>
            </w:pPr>
            <w:r>
              <w:rPr>
                <w:sz w:val="16"/>
              </w:rPr>
              <w:t>F</w:t>
            </w:r>
          </w:p>
        </w:tc>
        <w:tc>
          <w:tcPr>
            <w:tcW w:w="0" w:type="auto"/>
          </w:tcPr>
          <w:p w14:paraId="133AF02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71B1800" w14:textId="77777777" w:rsidR="00EE43FE" w:rsidRPr="00555B45" w:rsidRDefault="00EE43FE" w:rsidP="00A47A96">
            <w:pPr>
              <w:pStyle w:val="TAL"/>
              <w:rPr>
                <w:sz w:val="16"/>
              </w:rPr>
            </w:pPr>
            <w:r>
              <w:rPr>
                <w:sz w:val="16"/>
              </w:rPr>
              <w:t>agreed</w:t>
            </w:r>
          </w:p>
        </w:tc>
      </w:tr>
      <w:tr w:rsidR="00EE43FE" w14:paraId="5B464BA6" w14:textId="77777777" w:rsidTr="00A47A96">
        <w:tc>
          <w:tcPr>
            <w:tcW w:w="0" w:type="auto"/>
          </w:tcPr>
          <w:p w14:paraId="26408D54" w14:textId="77777777" w:rsidR="00EE43FE" w:rsidRPr="00555B45" w:rsidRDefault="00EE43FE" w:rsidP="00A47A96">
            <w:pPr>
              <w:pStyle w:val="TAL"/>
              <w:rPr>
                <w:sz w:val="16"/>
              </w:rPr>
            </w:pPr>
            <w:r>
              <w:rPr>
                <w:sz w:val="16"/>
              </w:rPr>
              <w:t>R5-227125</w:t>
            </w:r>
          </w:p>
        </w:tc>
        <w:tc>
          <w:tcPr>
            <w:tcW w:w="0" w:type="auto"/>
          </w:tcPr>
          <w:p w14:paraId="157AA144" w14:textId="77777777" w:rsidR="00EE43FE" w:rsidRPr="00555B45" w:rsidRDefault="00EE43FE" w:rsidP="00A47A96">
            <w:pPr>
              <w:pStyle w:val="TAL"/>
              <w:rPr>
                <w:sz w:val="16"/>
              </w:rPr>
            </w:pPr>
            <w:r>
              <w:rPr>
                <w:sz w:val="16"/>
              </w:rPr>
              <w:t>Correction to NR TC 11.4.12-Disabling N1 mode</w:t>
            </w:r>
          </w:p>
        </w:tc>
        <w:tc>
          <w:tcPr>
            <w:tcW w:w="0" w:type="auto"/>
          </w:tcPr>
          <w:p w14:paraId="1C8967B3" w14:textId="77777777" w:rsidR="00EE43FE" w:rsidRPr="00555B45" w:rsidRDefault="00EE43FE" w:rsidP="00A47A96">
            <w:pPr>
              <w:pStyle w:val="TAL"/>
              <w:rPr>
                <w:sz w:val="16"/>
              </w:rPr>
            </w:pPr>
            <w:r>
              <w:rPr>
                <w:sz w:val="16"/>
              </w:rPr>
              <w:t>Huawei, Hisilicon</w:t>
            </w:r>
          </w:p>
        </w:tc>
        <w:tc>
          <w:tcPr>
            <w:tcW w:w="0" w:type="auto"/>
          </w:tcPr>
          <w:p w14:paraId="5E5C0821" w14:textId="77777777" w:rsidR="00EE43FE" w:rsidRPr="00555B45" w:rsidRDefault="00EE43FE" w:rsidP="00A47A96">
            <w:pPr>
              <w:pStyle w:val="TAL"/>
              <w:rPr>
                <w:sz w:val="16"/>
              </w:rPr>
            </w:pPr>
            <w:r>
              <w:rPr>
                <w:sz w:val="16"/>
              </w:rPr>
              <w:t>38.523-1</w:t>
            </w:r>
          </w:p>
        </w:tc>
        <w:tc>
          <w:tcPr>
            <w:tcW w:w="0" w:type="auto"/>
          </w:tcPr>
          <w:p w14:paraId="0BB0CC7B" w14:textId="77777777" w:rsidR="00EE43FE" w:rsidRPr="00555B45" w:rsidRDefault="00EE43FE" w:rsidP="00A47A96">
            <w:pPr>
              <w:pStyle w:val="TAL"/>
              <w:rPr>
                <w:sz w:val="16"/>
              </w:rPr>
            </w:pPr>
            <w:r>
              <w:rPr>
                <w:sz w:val="16"/>
              </w:rPr>
              <w:t>3373</w:t>
            </w:r>
          </w:p>
        </w:tc>
        <w:tc>
          <w:tcPr>
            <w:tcW w:w="0" w:type="auto"/>
          </w:tcPr>
          <w:p w14:paraId="18A15324" w14:textId="77777777" w:rsidR="00EE43FE" w:rsidRPr="00555B45" w:rsidRDefault="00EE43FE" w:rsidP="00A47A96">
            <w:pPr>
              <w:pStyle w:val="TAR"/>
              <w:rPr>
                <w:sz w:val="16"/>
              </w:rPr>
            </w:pPr>
            <w:r>
              <w:rPr>
                <w:sz w:val="16"/>
              </w:rPr>
              <w:t>-</w:t>
            </w:r>
          </w:p>
        </w:tc>
        <w:tc>
          <w:tcPr>
            <w:tcW w:w="0" w:type="auto"/>
          </w:tcPr>
          <w:p w14:paraId="7FFF585A" w14:textId="77777777" w:rsidR="00EE43FE" w:rsidRPr="00555B45" w:rsidRDefault="00EE43FE" w:rsidP="00A47A96">
            <w:pPr>
              <w:pStyle w:val="TAL"/>
              <w:rPr>
                <w:sz w:val="16"/>
              </w:rPr>
            </w:pPr>
            <w:r>
              <w:rPr>
                <w:sz w:val="16"/>
              </w:rPr>
              <w:t>Rel-17</w:t>
            </w:r>
          </w:p>
        </w:tc>
        <w:tc>
          <w:tcPr>
            <w:tcW w:w="0" w:type="auto"/>
          </w:tcPr>
          <w:p w14:paraId="01ED7174" w14:textId="77777777" w:rsidR="00EE43FE" w:rsidRPr="00555B45" w:rsidRDefault="00EE43FE" w:rsidP="00A47A96">
            <w:pPr>
              <w:pStyle w:val="TAL"/>
              <w:rPr>
                <w:sz w:val="16"/>
              </w:rPr>
            </w:pPr>
            <w:r>
              <w:rPr>
                <w:sz w:val="16"/>
              </w:rPr>
              <w:t>F</w:t>
            </w:r>
          </w:p>
        </w:tc>
        <w:tc>
          <w:tcPr>
            <w:tcW w:w="0" w:type="auto"/>
          </w:tcPr>
          <w:p w14:paraId="0D263341" w14:textId="77777777" w:rsidR="00EE43FE" w:rsidRPr="00555B45" w:rsidRDefault="00EE43FE" w:rsidP="00A47A96">
            <w:pPr>
              <w:pStyle w:val="TAL"/>
              <w:rPr>
                <w:sz w:val="16"/>
              </w:rPr>
            </w:pPr>
            <w:r>
              <w:rPr>
                <w:sz w:val="16"/>
              </w:rPr>
              <w:t>TEI15_Test, 5GS_NR_LTE-UEConTest</w:t>
            </w:r>
          </w:p>
        </w:tc>
        <w:tc>
          <w:tcPr>
            <w:tcW w:w="0" w:type="auto"/>
          </w:tcPr>
          <w:p w14:paraId="0D88FC5E" w14:textId="77777777" w:rsidR="00EE43FE" w:rsidRPr="00555B45" w:rsidRDefault="00EE43FE" w:rsidP="00A47A96">
            <w:pPr>
              <w:pStyle w:val="TAL"/>
              <w:rPr>
                <w:sz w:val="16"/>
              </w:rPr>
            </w:pPr>
            <w:r>
              <w:rPr>
                <w:sz w:val="16"/>
              </w:rPr>
              <w:t>revised</w:t>
            </w:r>
          </w:p>
        </w:tc>
      </w:tr>
      <w:tr w:rsidR="00EE43FE" w14:paraId="45266701" w14:textId="77777777" w:rsidTr="00A47A96">
        <w:tc>
          <w:tcPr>
            <w:tcW w:w="0" w:type="auto"/>
          </w:tcPr>
          <w:p w14:paraId="32D10206" w14:textId="77777777" w:rsidR="00EE43FE" w:rsidRPr="00555B45" w:rsidRDefault="00EE43FE" w:rsidP="00A47A96">
            <w:pPr>
              <w:pStyle w:val="TAL"/>
              <w:rPr>
                <w:sz w:val="16"/>
              </w:rPr>
            </w:pPr>
            <w:r>
              <w:rPr>
                <w:sz w:val="16"/>
              </w:rPr>
              <w:t>R5-227648</w:t>
            </w:r>
          </w:p>
        </w:tc>
        <w:tc>
          <w:tcPr>
            <w:tcW w:w="0" w:type="auto"/>
          </w:tcPr>
          <w:p w14:paraId="174772C1" w14:textId="77777777" w:rsidR="00EE43FE" w:rsidRPr="00555B45" w:rsidRDefault="00EE43FE" w:rsidP="00A47A96">
            <w:pPr>
              <w:pStyle w:val="TAL"/>
              <w:rPr>
                <w:sz w:val="16"/>
              </w:rPr>
            </w:pPr>
            <w:r>
              <w:rPr>
                <w:sz w:val="16"/>
              </w:rPr>
              <w:t>Correction to NR TC 11.4.12-Disabling N1 mode</w:t>
            </w:r>
          </w:p>
        </w:tc>
        <w:tc>
          <w:tcPr>
            <w:tcW w:w="0" w:type="auto"/>
          </w:tcPr>
          <w:p w14:paraId="2B0A1009" w14:textId="77777777" w:rsidR="00EE43FE" w:rsidRPr="00555B45" w:rsidRDefault="00EE43FE" w:rsidP="00A47A96">
            <w:pPr>
              <w:pStyle w:val="TAL"/>
              <w:rPr>
                <w:sz w:val="16"/>
              </w:rPr>
            </w:pPr>
            <w:r>
              <w:rPr>
                <w:sz w:val="16"/>
              </w:rPr>
              <w:t>Huawei, Hisilicon</w:t>
            </w:r>
          </w:p>
        </w:tc>
        <w:tc>
          <w:tcPr>
            <w:tcW w:w="0" w:type="auto"/>
          </w:tcPr>
          <w:p w14:paraId="3C15EC68" w14:textId="77777777" w:rsidR="00EE43FE" w:rsidRPr="00555B45" w:rsidRDefault="00EE43FE" w:rsidP="00A47A96">
            <w:pPr>
              <w:pStyle w:val="TAL"/>
              <w:rPr>
                <w:sz w:val="16"/>
              </w:rPr>
            </w:pPr>
            <w:r>
              <w:rPr>
                <w:sz w:val="16"/>
              </w:rPr>
              <w:t>38.523-1</w:t>
            </w:r>
          </w:p>
        </w:tc>
        <w:tc>
          <w:tcPr>
            <w:tcW w:w="0" w:type="auto"/>
          </w:tcPr>
          <w:p w14:paraId="301B2208" w14:textId="77777777" w:rsidR="00EE43FE" w:rsidRPr="00555B45" w:rsidRDefault="00EE43FE" w:rsidP="00A47A96">
            <w:pPr>
              <w:pStyle w:val="TAL"/>
              <w:rPr>
                <w:sz w:val="16"/>
              </w:rPr>
            </w:pPr>
            <w:r>
              <w:rPr>
                <w:sz w:val="16"/>
              </w:rPr>
              <w:t>3373</w:t>
            </w:r>
          </w:p>
        </w:tc>
        <w:tc>
          <w:tcPr>
            <w:tcW w:w="0" w:type="auto"/>
          </w:tcPr>
          <w:p w14:paraId="1BF554FD" w14:textId="77777777" w:rsidR="00EE43FE" w:rsidRPr="00555B45" w:rsidRDefault="00EE43FE" w:rsidP="00A47A96">
            <w:pPr>
              <w:pStyle w:val="TAR"/>
              <w:rPr>
                <w:sz w:val="16"/>
              </w:rPr>
            </w:pPr>
            <w:r>
              <w:rPr>
                <w:sz w:val="16"/>
              </w:rPr>
              <w:t>1</w:t>
            </w:r>
          </w:p>
        </w:tc>
        <w:tc>
          <w:tcPr>
            <w:tcW w:w="0" w:type="auto"/>
          </w:tcPr>
          <w:p w14:paraId="2DCA3DB6" w14:textId="77777777" w:rsidR="00EE43FE" w:rsidRPr="00555B45" w:rsidRDefault="00EE43FE" w:rsidP="00A47A96">
            <w:pPr>
              <w:pStyle w:val="TAL"/>
              <w:rPr>
                <w:sz w:val="16"/>
              </w:rPr>
            </w:pPr>
            <w:r>
              <w:rPr>
                <w:sz w:val="16"/>
              </w:rPr>
              <w:t>Rel-17</w:t>
            </w:r>
          </w:p>
        </w:tc>
        <w:tc>
          <w:tcPr>
            <w:tcW w:w="0" w:type="auto"/>
          </w:tcPr>
          <w:p w14:paraId="42AE33C0" w14:textId="77777777" w:rsidR="00EE43FE" w:rsidRPr="00555B45" w:rsidRDefault="00EE43FE" w:rsidP="00A47A96">
            <w:pPr>
              <w:pStyle w:val="TAL"/>
              <w:rPr>
                <w:sz w:val="16"/>
              </w:rPr>
            </w:pPr>
            <w:r>
              <w:rPr>
                <w:sz w:val="16"/>
              </w:rPr>
              <w:t>F</w:t>
            </w:r>
          </w:p>
        </w:tc>
        <w:tc>
          <w:tcPr>
            <w:tcW w:w="0" w:type="auto"/>
          </w:tcPr>
          <w:p w14:paraId="30043547" w14:textId="77777777" w:rsidR="00EE43FE" w:rsidRPr="00555B45" w:rsidRDefault="00EE43FE" w:rsidP="00A47A96">
            <w:pPr>
              <w:pStyle w:val="TAL"/>
              <w:rPr>
                <w:sz w:val="16"/>
              </w:rPr>
            </w:pPr>
            <w:r>
              <w:rPr>
                <w:sz w:val="16"/>
              </w:rPr>
              <w:t>TEI15_Test, 5GS_NR_LTE-UEConTest</w:t>
            </w:r>
          </w:p>
        </w:tc>
        <w:tc>
          <w:tcPr>
            <w:tcW w:w="0" w:type="auto"/>
          </w:tcPr>
          <w:p w14:paraId="2C7CA72E" w14:textId="77777777" w:rsidR="00EE43FE" w:rsidRPr="00555B45" w:rsidRDefault="00EE43FE" w:rsidP="00A47A96">
            <w:pPr>
              <w:pStyle w:val="TAL"/>
              <w:rPr>
                <w:sz w:val="16"/>
              </w:rPr>
            </w:pPr>
            <w:r>
              <w:rPr>
                <w:sz w:val="16"/>
              </w:rPr>
              <w:t>withdrawn</w:t>
            </w:r>
          </w:p>
        </w:tc>
      </w:tr>
      <w:tr w:rsidR="00EE43FE" w14:paraId="498AA4F1" w14:textId="77777777" w:rsidTr="00A47A96">
        <w:tc>
          <w:tcPr>
            <w:tcW w:w="0" w:type="auto"/>
          </w:tcPr>
          <w:p w14:paraId="6D4A5C4A" w14:textId="77777777" w:rsidR="00EE43FE" w:rsidRPr="00555B45" w:rsidRDefault="00EE43FE" w:rsidP="00A47A96">
            <w:pPr>
              <w:pStyle w:val="TAL"/>
              <w:rPr>
                <w:sz w:val="16"/>
              </w:rPr>
            </w:pPr>
            <w:r>
              <w:rPr>
                <w:sz w:val="16"/>
              </w:rPr>
              <w:lastRenderedPageBreak/>
              <w:t>R5-227126</w:t>
            </w:r>
          </w:p>
        </w:tc>
        <w:tc>
          <w:tcPr>
            <w:tcW w:w="0" w:type="auto"/>
          </w:tcPr>
          <w:p w14:paraId="58C3754C" w14:textId="77777777" w:rsidR="00EE43FE" w:rsidRPr="00555B45" w:rsidRDefault="00EE43FE" w:rsidP="00A47A96">
            <w:pPr>
              <w:pStyle w:val="TAL"/>
              <w:rPr>
                <w:sz w:val="16"/>
              </w:rPr>
            </w:pPr>
            <w:r>
              <w:rPr>
                <w:sz w:val="16"/>
              </w:rPr>
              <w:t>Correction to NR TC 10.1.1.1-PDU session authentication and authorization</w:t>
            </w:r>
          </w:p>
        </w:tc>
        <w:tc>
          <w:tcPr>
            <w:tcW w:w="0" w:type="auto"/>
          </w:tcPr>
          <w:p w14:paraId="5D77CC89" w14:textId="77777777" w:rsidR="00EE43FE" w:rsidRPr="00555B45" w:rsidRDefault="00EE43FE" w:rsidP="00A47A96">
            <w:pPr>
              <w:pStyle w:val="TAL"/>
              <w:rPr>
                <w:sz w:val="16"/>
              </w:rPr>
            </w:pPr>
            <w:r>
              <w:rPr>
                <w:sz w:val="16"/>
              </w:rPr>
              <w:t>Huawei, Hisilicon</w:t>
            </w:r>
          </w:p>
        </w:tc>
        <w:tc>
          <w:tcPr>
            <w:tcW w:w="0" w:type="auto"/>
          </w:tcPr>
          <w:p w14:paraId="57EE7B23" w14:textId="77777777" w:rsidR="00EE43FE" w:rsidRPr="00555B45" w:rsidRDefault="00EE43FE" w:rsidP="00A47A96">
            <w:pPr>
              <w:pStyle w:val="TAL"/>
              <w:rPr>
                <w:sz w:val="16"/>
              </w:rPr>
            </w:pPr>
            <w:r>
              <w:rPr>
                <w:sz w:val="16"/>
              </w:rPr>
              <w:t>38.523-1</w:t>
            </w:r>
          </w:p>
        </w:tc>
        <w:tc>
          <w:tcPr>
            <w:tcW w:w="0" w:type="auto"/>
          </w:tcPr>
          <w:p w14:paraId="72F6BF9C" w14:textId="77777777" w:rsidR="00EE43FE" w:rsidRPr="00555B45" w:rsidRDefault="00EE43FE" w:rsidP="00A47A96">
            <w:pPr>
              <w:pStyle w:val="TAL"/>
              <w:rPr>
                <w:sz w:val="16"/>
              </w:rPr>
            </w:pPr>
            <w:r>
              <w:rPr>
                <w:sz w:val="16"/>
              </w:rPr>
              <w:t>3374</w:t>
            </w:r>
          </w:p>
        </w:tc>
        <w:tc>
          <w:tcPr>
            <w:tcW w:w="0" w:type="auto"/>
          </w:tcPr>
          <w:p w14:paraId="7F21B1F6" w14:textId="77777777" w:rsidR="00EE43FE" w:rsidRPr="00555B45" w:rsidRDefault="00EE43FE" w:rsidP="00A47A96">
            <w:pPr>
              <w:pStyle w:val="TAR"/>
              <w:rPr>
                <w:sz w:val="16"/>
              </w:rPr>
            </w:pPr>
            <w:r>
              <w:rPr>
                <w:sz w:val="16"/>
              </w:rPr>
              <w:t>-</w:t>
            </w:r>
          </w:p>
        </w:tc>
        <w:tc>
          <w:tcPr>
            <w:tcW w:w="0" w:type="auto"/>
          </w:tcPr>
          <w:p w14:paraId="4AB538F5" w14:textId="77777777" w:rsidR="00EE43FE" w:rsidRPr="00555B45" w:rsidRDefault="00EE43FE" w:rsidP="00A47A96">
            <w:pPr>
              <w:pStyle w:val="TAL"/>
              <w:rPr>
                <w:sz w:val="16"/>
              </w:rPr>
            </w:pPr>
            <w:r>
              <w:rPr>
                <w:sz w:val="16"/>
              </w:rPr>
              <w:t>Rel-17</w:t>
            </w:r>
          </w:p>
        </w:tc>
        <w:tc>
          <w:tcPr>
            <w:tcW w:w="0" w:type="auto"/>
          </w:tcPr>
          <w:p w14:paraId="2556DBF5" w14:textId="77777777" w:rsidR="00EE43FE" w:rsidRPr="00555B45" w:rsidRDefault="00EE43FE" w:rsidP="00A47A96">
            <w:pPr>
              <w:pStyle w:val="TAL"/>
              <w:rPr>
                <w:sz w:val="16"/>
              </w:rPr>
            </w:pPr>
            <w:r>
              <w:rPr>
                <w:sz w:val="16"/>
              </w:rPr>
              <w:t>F</w:t>
            </w:r>
          </w:p>
        </w:tc>
        <w:tc>
          <w:tcPr>
            <w:tcW w:w="0" w:type="auto"/>
          </w:tcPr>
          <w:p w14:paraId="10410E63" w14:textId="77777777" w:rsidR="00EE43FE" w:rsidRPr="00555B45" w:rsidRDefault="00EE43FE" w:rsidP="00A47A96">
            <w:pPr>
              <w:pStyle w:val="TAL"/>
              <w:rPr>
                <w:sz w:val="16"/>
              </w:rPr>
            </w:pPr>
            <w:r>
              <w:rPr>
                <w:sz w:val="16"/>
              </w:rPr>
              <w:t>TEI15_Test, 5GS_NR_LTE-UEConTest</w:t>
            </w:r>
          </w:p>
        </w:tc>
        <w:tc>
          <w:tcPr>
            <w:tcW w:w="0" w:type="auto"/>
          </w:tcPr>
          <w:p w14:paraId="2AD1B146" w14:textId="77777777" w:rsidR="00EE43FE" w:rsidRPr="00555B45" w:rsidRDefault="00EE43FE" w:rsidP="00A47A96">
            <w:pPr>
              <w:pStyle w:val="TAL"/>
              <w:rPr>
                <w:sz w:val="16"/>
              </w:rPr>
            </w:pPr>
            <w:r>
              <w:rPr>
                <w:sz w:val="16"/>
              </w:rPr>
              <w:t>agreed</w:t>
            </w:r>
          </w:p>
        </w:tc>
      </w:tr>
      <w:tr w:rsidR="00EE43FE" w14:paraId="2406DE92" w14:textId="77777777" w:rsidTr="00A47A96">
        <w:tc>
          <w:tcPr>
            <w:tcW w:w="0" w:type="auto"/>
          </w:tcPr>
          <w:p w14:paraId="66E69B92" w14:textId="77777777" w:rsidR="00EE43FE" w:rsidRPr="00555B45" w:rsidRDefault="00EE43FE" w:rsidP="00A47A96">
            <w:pPr>
              <w:pStyle w:val="TAL"/>
              <w:rPr>
                <w:sz w:val="16"/>
              </w:rPr>
            </w:pPr>
            <w:r>
              <w:rPr>
                <w:sz w:val="16"/>
              </w:rPr>
              <w:t>R5-227127</w:t>
            </w:r>
          </w:p>
        </w:tc>
        <w:tc>
          <w:tcPr>
            <w:tcW w:w="0" w:type="auto"/>
          </w:tcPr>
          <w:p w14:paraId="37EB3111" w14:textId="77777777" w:rsidR="00EE43FE" w:rsidRPr="00555B45" w:rsidRDefault="00EE43FE" w:rsidP="00A47A96">
            <w:pPr>
              <w:pStyle w:val="TAL"/>
              <w:rPr>
                <w:sz w:val="16"/>
              </w:rPr>
            </w:pPr>
            <w:r>
              <w:rPr>
                <w:sz w:val="16"/>
              </w:rPr>
              <w:t>Correction to NR TC 9.1.4.1-Generic UE configuration update</w:t>
            </w:r>
          </w:p>
        </w:tc>
        <w:tc>
          <w:tcPr>
            <w:tcW w:w="0" w:type="auto"/>
          </w:tcPr>
          <w:p w14:paraId="54C62AC6" w14:textId="77777777" w:rsidR="00EE43FE" w:rsidRPr="00555B45" w:rsidRDefault="00EE43FE" w:rsidP="00A47A96">
            <w:pPr>
              <w:pStyle w:val="TAL"/>
              <w:rPr>
                <w:sz w:val="16"/>
              </w:rPr>
            </w:pPr>
            <w:r>
              <w:rPr>
                <w:sz w:val="16"/>
              </w:rPr>
              <w:t>Huawei, Hisilicon</w:t>
            </w:r>
          </w:p>
        </w:tc>
        <w:tc>
          <w:tcPr>
            <w:tcW w:w="0" w:type="auto"/>
          </w:tcPr>
          <w:p w14:paraId="5163C05A" w14:textId="77777777" w:rsidR="00EE43FE" w:rsidRPr="00555B45" w:rsidRDefault="00EE43FE" w:rsidP="00A47A96">
            <w:pPr>
              <w:pStyle w:val="TAL"/>
              <w:rPr>
                <w:sz w:val="16"/>
              </w:rPr>
            </w:pPr>
            <w:r>
              <w:rPr>
                <w:sz w:val="16"/>
              </w:rPr>
              <w:t>38.523-1</w:t>
            </w:r>
          </w:p>
        </w:tc>
        <w:tc>
          <w:tcPr>
            <w:tcW w:w="0" w:type="auto"/>
          </w:tcPr>
          <w:p w14:paraId="7AD70F0A" w14:textId="77777777" w:rsidR="00EE43FE" w:rsidRPr="00555B45" w:rsidRDefault="00EE43FE" w:rsidP="00A47A96">
            <w:pPr>
              <w:pStyle w:val="TAL"/>
              <w:rPr>
                <w:sz w:val="16"/>
              </w:rPr>
            </w:pPr>
            <w:r>
              <w:rPr>
                <w:sz w:val="16"/>
              </w:rPr>
              <w:t>3375</w:t>
            </w:r>
          </w:p>
        </w:tc>
        <w:tc>
          <w:tcPr>
            <w:tcW w:w="0" w:type="auto"/>
          </w:tcPr>
          <w:p w14:paraId="2768E460" w14:textId="77777777" w:rsidR="00EE43FE" w:rsidRPr="00555B45" w:rsidRDefault="00EE43FE" w:rsidP="00A47A96">
            <w:pPr>
              <w:pStyle w:val="TAR"/>
              <w:rPr>
                <w:sz w:val="16"/>
              </w:rPr>
            </w:pPr>
            <w:r>
              <w:rPr>
                <w:sz w:val="16"/>
              </w:rPr>
              <w:t>-</w:t>
            </w:r>
          </w:p>
        </w:tc>
        <w:tc>
          <w:tcPr>
            <w:tcW w:w="0" w:type="auto"/>
          </w:tcPr>
          <w:p w14:paraId="7E0E0685" w14:textId="77777777" w:rsidR="00EE43FE" w:rsidRPr="00555B45" w:rsidRDefault="00EE43FE" w:rsidP="00A47A96">
            <w:pPr>
              <w:pStyle w:val="TAL"/>
              <w:rPr>
                <w:sz w:val="16"/>
              </w:rPr>
            </w:pPr>
            <w:r>
              <w:rPr>
                <w:sz w:val="16"/>
              </w:rPr>
              <w:t>Rel-17</w:t>
            </w:r>
          </w:p>
        </w:tc>
        <w:tc>
          <w:tcPr>
            <w:tcW w:w="0" w:type="auto"/>
          </w:tcPr>
          <w:p w14:paraId="7B1D1FBD" w14:textId="77777777" w:rsidR="00EE43FE" w:rsidRPr="00555B45" w:rsidRDefault="00EE43FE" w:rsidP="00A47A96">
            <w:pPr>
              <w:pStyle w:val="TAL"/>
              <w:rPr>
                <w:sz w:val="16"/>
              </w:rPr>
            </w:pPr>
            <w:r>
              <w:rPr>
                <w:sz w:val="16"/>
              </w:rPr>
              <w:t>F</w:t>
            </w:r>
          </w:p>
        </w:tc>
        <w:tc>
          <w:tcPr>
            <w:tcW w:w="0" w:type="auto"/>
          </w:tcPr>
          <w:p w14:paraId="27578694" w14:textId="77777777" w:rsidR="00EE43FE" w:rsidRPr="00555B45" w:rsidRDefault="00EE43FE" w:rsidP="00A47A96">
            <w:pPr>
              <w:pStyle w:val="TAL"/>
              <w:rPr>
                <w:sz w:val="16"/>
              </w:rPr>
            </w:pPr>
            <w:r>
              <w:rPr>
                <w:sz w:val="16"/>
              </w:rPr>
              <w:t>TEI15_Test, 5GS_NR_LTE-UEConTest</w:t>
            </w:r>
          </w:p>
        </w:tc>
        <w:tc>
          <w:tcPr>
            <w:tcW w:w="0" w:type="auto"/>
          </w:tcPr>
          <w:p w14:paraId="63D2AB6A" w14:textId="77777777" w:rsidR="00EE43FE" w:rsidRPr="00555B45" w:rsidRDefault="00EE43FE" w:rsidP="00A47A96">
            <w:pPr>
              <w:pStyle w:val="TAL"/>
              <w:rPr>
                <w:sz w:val="16"/>
              </w:rPr>
            </w:pPr>
            <w:r>
              <w:rPr>
                <w:sz w:val="16"/>
              </w:rPr>
              <w:t>agreed</w:t>
            </w:r>
          </w:p>
        </w:tc>
      </w:tr>
      <w:tr w:rsidR="00EE43FE" w14:paraId="38B3AE82" w14:textId="77777777" w:rsidTr="00A47A96">
        <w:tc>
          <w:tcPr>
            <w:tcW w:w="0" w:type="auto"/>
          </w:tcPr>
          <w:p w14:paraId="36955172" w14:textId="77777777" w:rsidR="00EE43FE" w:rsidRPr="00555B45" w:rsidRDefault="00EE43FE" w:rsidP="00A47A96">
            <w:pPr>
              <w:pStyle w:val="TAL"/>
              <w:rPr>
                <w:sz w:val="16"/>
              </w:rPr>
            </w:pPr>
            <w:r>
              <w:rPr>
                <w:sz w:val="16"/>
              </w:rPr>
              <w:t>R5-227128</w:t>
            </w:r>
          </w:p>
        </w:tc>
        <w:tc>
          <w:tcPr>
            <w:tcW w:w="0" w:type="auto"/>
          </w:tcPr>
          <w:p w14:paraId="1962440E" w14:textId="77777777" w:rsidR="00EE43FE" w:rsidRPr="00555B45" w:rsidRDefault="00EE43FE" w:rsidP="00A47A96">
            <w:pPr>
              <w:pStyle w:val="TAL"/>
              <w:rPr>
                <w:sz w:val="16"/>
              </w:rPr>
            </w:pPr>
            <w:r>
              <w:rPr>
                <w:sz w:val="16"/>
              </w:rPr>
              <w:t>Correction to NR TC 9.1.5.1.3-request NSSAI</w:t>
            </w:r>
          </w:p>
        </w:tc>
        <w:tc>
          <w:tcPr>
            <w:tcW w:w="0" w:type="auto"/>
          </w:tcPr>
          <w:p w14:paraId="69D9850E" w14:textId="77777777" w:rsidR="00EE43FE" w:rsidRPr="00555B45" w:rsidRDefault="00EE43FE" w:rsidP="00A47A96">
            <w:pPr>
              <w:pStyle w:val="TAL"/>
              <w:rPr>
                <w:sz w:val="16"/>
              </w:rPr>
            </w:pPr>
            <w:r>
              <w:rPr>
                <w:sz w:val="16"/>
              </w:rPr>
              <w:t>Huawei, Hisilicon</w:t>
            </w:r>
          </w:p>
        </w:tc>
        <w:tc>
          <w:tcPr>
            <w:tcW w:w="0" w:type="auto"/>
          </w:tcPr>
          <w:p w14:paraId="58D25E39" w14:textId="77777777" w:rsidR="00EE43FE" w:rsidRPr="00555B45" w:rsidRDefault="00EE43FE" w:rsidP="00A47A96">
            <w:pPr>
              <w:pStyle w:val="TAL"/>
              <w:rPr>
                <w:sz w:val="16"/>
              </w:rPr>
            </w:pPr>
            <w:r>
              <w:rPr>
                <w:sz w:val="16"/>
              </w:rPr>
              <w:t>38.523-1</w:t>
            </w:r>
          </w:p>
        </w:tc>
        <w:tc>
          <w:tcPr>
            <w:tcW w:w="0" w:type="auto"/>
          </w:tcPr>
          <w:p w14:paraId="19759F61" w14:textId="77777777" w:rsidR="00EE43FE" w:rsidRPr="00555B45" w:rsidRDefault="00EE43FE" w:rsidP="00A47A96">
            <w:pPr>
              <w:pStyle w:val="TAL"/>
              <w:rPr>
                <w:sz w:val="16"/>
              </w:rPr>
            </w:pPr>
            <w:r>
              <w:rPr>
                <w:sz w:val="16"/>
              </w:rPr>
              <w:t>3376</w:t>
            </w:r>
          </w:p>
        </w:tc>
        <w:tc>
          <w:tcPr>
            <w:tcW w:w="0" w:type="auto"/>
          </w:tcPr>
          <w:p w14:paraId="50700A94" w14:textId="77777777" w:rsidR="00EE43FE" w:rsidRPr="00555B45" w:rsidRDefault="00EE43FE" w:rsidP="00A47A96">
            <w:pPr>
              <w:pStyle w:val="TAR"/>
              <w:rPr>
                <w:sz w:val="16"/>
              </w:rPr>
            </w:pPr>
            <w:r>
              <w:rPr>
                <w:sz w:val="16"/>
              </w:rPr>
              <w:t>-</w:t>
            </w:r>
          </w:p>
        </w:tc>
        <w:tc>
          <w:tcPr>
            <w:tcW w:w="0" w:type="auto"/>
          </w:tcPr>
          <w:p w14:paraId="7552AE66" w14:textId="77777777" w:rsidR="00EE43FE" w:rsidRPr="00555B45" w:rsidRDefault="00EE43FE" w:rsidP="00A47A96">
            <w:pPr>
              <w:pStyle w:val="TAL"/>
              <w:rPr>
                <w:sz w:val="16"/>
              </w:rPr>
            </w:pPr>
            <w:r>
              <w:rPr>
                <w:sz w:val="16"/>
              </w:rPr>
              <w:t>Rel-17</w:t>
            </w:r>
          </w:p>
        </w:tc>
        <w:tc>
          <w:tcPr>
            <w:tcW w:w="0" w:type="auto"/>
          </w:tcPr>
          <w:p w14:paraId="7FF968B3" w14:textId="77777777" w:rsidR="00EE43FE" w:rsidRPr="00555B45" w:rsidRDefault="00EE43FE" w:rsidP="00A47A96">
            <w:pPr>
              <w:pStyle w:val="TAL"/>
              <w:rPr>
                <w:sz w:val="16"/>
              </w:rPr>
            </w:pPr>
            <w:r>
              <w:rPr>
                <w:sz w:val="16"/>
              </w:rPr>
              <w:t>F</w:t>
            </w:r>
          </w:p>
        </w:tc>
        <w:tc>
          <w:tcPr>
            <w:tcW w:w="0" w:type="auto"/>
          </w:tcPr>
          <w:p w14:paraId="1E329FBA" w14:textId="77777777" w:rsidR="00EE43FE" w:rsidRPr="00555B45" w:rsidRDefault="00EE43FE" w:rsidP="00A47A96">
            <w:pPr>
              <w:pStyle w:val="TAL"/>
              <w:rPr>
                <w:sz w:val="16"/>
              </w:rPr>
            </w:pPr>
            <w:r>
              <w:rPr>
                <w:sz w:val="16"/>
              </w:rPr>
              <w:t>TEI15_Test, 5GS_NR_LTE-UEConTest</w:t>
            </w:r>
          </w:p>
        </w:tc>
        <w:tc>
          <w:tcPr>
            <w:tcW w:w="0" w:type="auto"/>
          </w:tcPr>
          <w:p w14:paraId="1726706C" w14:textId="77777777" w:rsidR="00EE43FE" w:rsidRPr="00555B45" w:rsidRDefault="00EE43FE" w:rsidP="00A47A96">
            <w:pPr>
              <w:pStyle w:val="TAL"/>
              <w:rPr>
                <w:sz w:val="16"/>
              </w:rPr>
            </w:pPr>
            <w:r>
              <w:rPr>
                <w:sz w:val="16"/>
              </w:rPr>
              <w:t>revised</w:t>
            </w:r>
          </w:p>
        </w:tc>
      </w:tr>
      <w:tr w:rsidR="00EE43FE" w14:paraId="5DF9228A" w14:textId="77777777" w:rsidTr="00A47A96">
        <w:tc>
          <w:tcPr>
            <w:tcW w:w="0" w:type="auto"/>
          </w:tcPr>
          <w:p w14:paraId="603A91CF" w14:textId="77777777" w:rsidR="00EE43FE" w:rsidRPr="00555B45" w:rsidRDefault="00EE43FE" w:rsidP="00A47A96">
            <w:pPr>
              <w:pStyle w:val="TAL"/>
              <w:rPr>
                <w:sz w:val="16"/>
              </w:rPr>
            </w:pPr>
            <w:r>
              <w:rPr>
                <w:sz w:val="16"/>
              </w:rPr>
              <w:t>R5-227436</w:t>
            </w:r>
          </w:p>
        </w:tc>
        <w:tc>
          <w:tcPr>
            <w:tcW w:w="0" w:type="auto"/>
          </w:tcPr>
          <w:p w14:paraId="41F89135" w14:textId="77777777" w:rsidR="00EE43FE" w:rsidRPr="00555B45" w:rsidRDefault="00EE43FE" w:rsidP="00A47A96">
            <w:pPr>
              <w:pStyle w:val="TAL"/>
              <w:rPr>
                <w:sz w:val="16"/>
              </w:rPr>
            </w:pPr>
            <w:r>
              <w:rPr>
                <w:sz w:val="16"/>
              </w:rPr>
              <w:t>Correction to NR TC 9.1.5.1.3-request NSSAI</w:t>
            </w:r>
          </w:p>
        </w:tc>
        <w:tc>
          <w:tcPr>
            <w:tcW w:w="0" w:type="auto"/>
          </w:tcPr>
          <w:p w14:paraId="77E78461" w14:textId="77777777" w:rsidR="00EE43FE" w:rsidRPr="00555B45" w:rsidRDefault="00EE43FE" w:rsidP="00A47A96">
            <w:pPr>
              <w:pStyle w:val="TAL"/>
              <w:rPr>
                <w:sz w:val="16"/>
              </w:rPr>
            </w:pPr>
            <w:r>
              <w:rPr>
                <w:sz w:val="16"/>
              </w:rPr>
              <w:t>Huawei, Hisilicon</w:t>
            </w:r>
          </w:p>
        </w:tc>
        <w:tc>
          <w:tcPr>
            <w:tcW w:w="0" w:type="auto"/>
          </w:tcPr>
          <w:p w14:paraId="07CE6D2F" w14:textId="77777777" w:rsidR="00EE43FE" w:rsidRPr="00555B45" w:rsidRDefault="00EE43FE" w:rsidP="00A47A96">
            <w:pPr>
              <w:pStyle w:val="TAL"/>
              <w:rPr>
                <w:sz w:val="16"/>
              </w:rPr>
            </w:pPr>
            <w:r>
              <w:rPr>
                <w:sz w:val="16"/>
              </w:rPr>
              <w:t>38.523-1</w:t>
            </w:r>
          </w:p>
        </w:tc>
        <w:tc>
          <w:tcPr>
            <w:tcW w:w="0" w:type="auto"/>
          </w:tcPr>
          <w:p w14:paraId="153F65F0" w14:textId="77777777" w:rsidR="00EE43FE" w:rsidRPr="00555B45" w:rsidRDefault="00EE43FE" w:rsidP="00A47A96">
            <w:pPr>
              <w:pStyle w:val="TAL"/>
              <w:rPr>
                <w:sz w:val="16"/>
              </w:rPr>
            </w:pPr>
            <w:r>
              <w:rPr>
                <w:sz w:val="16"/>
              </w:rPr>
              <w:t>3376</w:t>
            </w:r>
          </w:p>
        </w:tc>
        <w:tc>
          <w:tcPr>
            <w:tcW w:w="0" w:type="auto"/>
          </w:tcPr>
          <w:p w14:paraId="3C367511" w14:textId="77777777" w:rsidR="00EE43FE" w:rsidRPr="00555B45" w:rsidRDefault="00EE43FE" w:rsidP="00A47A96">
            <w:pPr>
              <w:pStyle w:val="TAR"/>
              <w:rPr>
                <w:sz w:val="16"/>
              </w:rPr>
            </w:pPr>
            <w:r>
              <w:rPr>
                <w:sz w:val="16"/>
              </w:rPr>
              <w:t>1</w:t>
            </w:r>
          </w:p>
        </w:tc>
        <w:tc>
          <w:tcPr>
            <w:tcW w:w="0" w:type="auto"/>
          </w:tcPr>
          <w:p w14:paraId="1035CE97" w14:textId="77777777" w:rsidR="00EE43FE" w:rsidRPr="00555B45" w:rsidRDefault="00EE43FE" w:rsidP="00A47A96">
            <w:pPr>
              <w:pStyle w:val="TAL"/>
              <w:rPr>
                <w:sz w:val="16"/>
              </w:rPr>
            </w:pPr>
            <w:r>
              <w:rPr>
                <w:sz w:val="16"/>
              </w:rPr>
              <w:t>Rel-17</w:t>
            </w:r>
          </w:p>
        </w:tc>
        <w:tc>
          <w:tcPr>
            <w:tcW w:w="0" w:type="auto"/>
          </w:tcPr>
          <w:p w14:paraId="7B434048" w14:textId="77777777" w:rsidR="00EE43FE" w:rsidRPr="00555B45" w:rsidRDefault="00EE43FE" w:rsidP="00A47A96">
            <w:pPr>
              <w:pStyle w:val="TAL"/>
              <w:rPr>
                <w:sz w:val="16"/>
              </w:rPr>
            </w:pPr>
            <w:r>
              <w:rPr>
                <w:sz w:val="16"/>
              </w:rPr>
              <w:t>F</w:t>
            </w:r>
          </w:p>
        </w:tc>
        <w:tc>
          <w:tcPr>
            <w:tcW w:w="0" w:type="auto"/>
          </w:tcPr>
          <w:p w14:paraId="5E060AA8" w14:textId="77777777" w:rsidR="00EE43FE" w:rsidRPr="00555B45" w:rsidRDefault="00EE43FE" w:rsidP="00A47A96">
            <w:pPr>
              <w:pStyle w:val="TAL"/>
              <w:rPr>
                <w:sz w:val="16"/>
              </w:rPr>
            </w:pPr>
            <w:r>
              <w:rPr>
                <w:sz w:val="16"/>
              </w:rPr>
              <w:t>TEI15_Test, 5GS_NR_LTE-UEConTest</w:t>
            </w:r>
          </w:p>
        </w:tc>
        <w:tc>
          <w:tcPr>
            <w:tcW w:w="0" w:type="auto"/>
          </w:tcPr>
          <w:p w14:paraId="28D3BCA7" w14:textId="77777777" w:rsidR="00EE43FE" w:rsidRPr="00555B45" w:rsidRDefault="00EE43FE" w:rsidP="00A47A96">
            <w:pPr>
              <w:pStyle w:val="TAL"/>
              <w:rPr>
                <w:sz w:val="16"/>
              </w:rPr>
            </w:pPr>
            <w:r>
              <w:rPr>
                <w:sz w:val="16"/>
              </w:rPr>
              <w:t>agreed</w:t>
            </w:r>
          </w:p>
        </w:tc>
      </w:tr>
      <w:tr w:rsidR="00EE43FE" w14:paraId="7F4B48F1" w14:textId="77777777" w:rsidTr="00A47A96">
        <w:tc>
          <w:tcPr>
            <w:tcW w:w="0" w:type="auto"/>
          </w:tcPr>
          <w:p w14:paraId="39AEFA19" w14:textId="77777777" w:rsidR="00EE43FE" w:rsidRPr="00555B45" w:rsidRDefault="00EE43FE" w:rsidP="00A47A96">
            <w:pPr>
              <w:pStyle w:val="TAL"/>
              <w:rPr>
                <w:sz w:val="16"/>
              </w:rPr>
            </w:pPr>
            <w:r>
              <w:rPr>
                <w:sz w:val="16"/>
              </w:rPr>
              <w:t>R5-227129</w:t>
            </w:r>
          </w:p>
        </w:tc>
        <w:tc>
          <w:tcPr>
            <w:tcW w:w="0" w:type="auto"/>
          </w:tcPr>
          <w:p w14:paraId="08BD757D" w14:textId="77777777" w:rsidR="00EE43FE" w:rsidRPr="00555B45" w:rsidRDefault="00EE43FE" w:rsidP="00A47A96">
            <w:pPr>
              <w:pStyle w:val="TAL"/>
              <w:rPr>
                <w:sz w:val="16"/>
              </w:rPr>
            </w:pPr>
            <w:r>
              <w:rPr>
                <w:sz w:val="16"/>
              </w:rPr>
              <w:t xml:space="preserve">Correction to NR </w:t>
            </w:r>
            <w:proofErr w:type="spellStart"/>
            <w:r>
              <w:rPr>
                <w:sz w:val="16"/>
              </w:rPr>
              <w:t>eNS</w:t>
            </w:r>
            <w:proofErr w:type="spellEnd"/>
            <w:r>
              <w:rPr>
                <w:sz w:val="16"/>
              </w:rPr>
              <w:t xml:space="preserve"> TC 9.1.10.4-NSSAA</w:t>
            </w:r>
          </w:p>
        </w:tc>
        <w:tc>
          <w:tcPr>
            <w:tcW w:w="0" w:type="auto"/>
          </w:tcPr>
          <w:p w14:paraId="6750FF2B" w14:textId="77777777" w:rsidR="00EE43FE" w:rsidRPr="00555B45" w:rsidRDefault="00EE43FE" w:rsidP="00A47A96">
            <w:pPr>
              <w:pStyle w:val="TAL"/>
              <w:rPr>
                <w:sz w:val="16"/>
              </w:rPr>
            </w:pPr>
            <w:r>
              <w:rPr>
                <w:sz w:val="16"/>
              </w:rPr>
              <w:t>Huawei, Hisilicon</w:t>
            </w:r>
          </w:p>
        </w:tc>
        <w:tc>
          <w:tcPr>
            <w:tcW w:w="0" w:type="auto"/>
          </w:tcPr>
          <w:p w14:paraId="295A0EC2" w14:textId="77777777" w:rsidR="00EE43FE" w:rsidRPr="00555B45" w:rsidRDefault="00EE43FE" w:rsidP="00A47A96">
            <w:pPr>
              <w:pStyle w:val="TAL"/>
              <w:rPr>
                <w:sz w:val="16"/>
              </w:rPr>
            </w:pPr>
            <w:r>
              <w:rPr>
                <w:sz w:val="16"/>
              </w:rPr>
              <w:t>38.523-1</w:t>
            </w:r>
          </w:p>
        </w:tc>
        <w:tc>
          <w:tcPr>
            <w:tcW w:w="0" w:type="auto"/>
          </w:tcPr>
          <w:p w14:paraId="7EF4DECC" w14:textId="77777777" w:rsidR="00EE43FE" w:rsidRPr="00555B45" w:rsidRDefault="00EE43FE" w:rsidP="00A47A96">
            <w:pPr>
              <w:pStyle w:val="TAL"/>
              <w:rPr>
                <w:sz w:val="16"/>
              </w:rPr>
            </w:pPr>
            <w:r>
              <w:rPr>
                <w:sz w:val="16"/>
              </w:rPr>
              <w:t>3377</w:t>
            </w:r>
          </w:p>
        </w:tc>
        <w:tc>
          <w:tcPr>
            <w:tcW w:w="0" w:type="auto"/>
          </w:tcPr>
          <w:p w14:paraId="13142C67" w14:textId="77777777" w:rsidR="00EE43FE" w:rsidRPr="00555B45" w:rsidRDefault="00EE43FE" w:rsidP="00A47A96">
            <w:pPr>
              <w:pStyle w:val="TAR"/>
              <w:rPr>
                <w:sz w:val="16"/>
              </w:rPr>
            </w:pPr>
            <w:r>
              <w:rPr>
                <w:sz w:val="16"/>
              </w:rPr>
              <w:t>-</w:t>
            </w:r>
          </w:p>
        </w:tc>
        <w:tc>
          <w:tcPr>
            <w:tcW w:w="0" w:type="auto"/>
          </w:tcPr>
          <w:p w14:paraId="07F81B4D" w14:textId="77777777" w:rsidR="00EE43FE" w:rsidRPr="00555B45" w:rsidRDefault="00EE43FE" w:rsidP="00A47A96">
            <w:pPr>
              <w:pStyle w:val="TAL"/>
              <w:rPr>
                <w:sz w:val="16"/>
              </w:rPr>
            </w:pPr>
            <w:r>
              <w:rPr>
                <w:sz w:val="16"/>
              </w:rPr>
              <w:t>Rel-17</w:t>
            </w:r>
          </w:p>
        </w:tc>
        <w:tc>
          <w:tcPr>
            <w:tcW w:w="0" w:type="auto"/>
          </w:tcPr>
          <w:p w14:paraId="543C0F12" w14:textId="77777777" w:rsidR="00EE43FE" w:rsidRPr="00555B45" w:rsidRDefault="00EE43FE" w:rsidP="00A47A96">
            <w:pPr>
              <w:pStyle w:val="TAL"/>
              <w:rPr>
                <w:sz w:val="16"/>
              </w:rPr>
            </w:pPr>
            <w:r>
              <w:rPr>
                <w:sz w:val="16"/>
              </w:rPr>
              <w:t>F</w:t>
            </w:r>
          </w:p>
        </w:tc>
        <w:tc>
          <w:tcPr>
            <w:tcW w:w="0" w:type="auto"/>
          </w:tcPr>
          <w:p w14:paraId="1F1B04ED" w14:textId="77777777" w:rsidR="00EE43FE" w:rsidRPr="00555B45" w:rsidRDefault="00EE43FE" w:rsidP="00A47A96">
            <w:pPr>
              <w:pStyle w:val="TAL"/>
              <w:rPr>
                <w:sz w:val="16"/>
              </w:rPr>
            </w:pPr>
            <w:r>
              <w:rPr>
                <w:sz w:val="16"/>
              </w:rPr>
              <w:t xml:space="preserve">TEI16_Test, </w:t>
            </w:r>
            <w:proofErr w:type="spellStart"/>
            <w:r>
              <w:rPr>
                <w:sz w:val="16"/>
              </w:rPr>
              <w:t>eNS-UEConTest</w:t>
            </w:r>
            <w:proofErr w:type="spellEnd"/>
          </w:p>
        </w:tc>
        <w:tc>
          <w:tcPr>
            <w:tcW w:w="0" w:type="auto"/>
          </w:tcPr>
          <w:p w14:paraId="6A98B456" w14:textId="77777777" w:rsidR="00EE43FE" w:rsidRPr="00555B45" w:rsidRDefault="00EE43FE" w:rsidP="00A47A96">
            <w:pPr>
              <w:pStyle w:val="TAL"/>
              <w:rPr>
                <w:sz w:val="16"/>
              </w:rPr>
            </w:pPr>
            <w:r>
              <w:rPr>
                <w:sz w:val="16"/>
              </w:rPr>
              <w:t>revised</w:t>
            </w:r>
          </w:p>
        </w:tc>
      </w:tr>
      <w:tr w:rsidR="00EE43FE" w14:paraId="74C87FE1" w14:textId="77777777" w:rsidTr="00A47A96">
        <w:tc>
          <w:tcPr>
            <w:tcW w:w="0" w:type="auto"/>
          </w:tcPr>
          <w:p w14:paraId="063A2F81" w14:textId="77777777" w:rsidR="00EE43FE" w:rsidRPr="00555B45" w:rsidRDefault="00EE43FE" w:rsidP="00A47A96">
            <w:pPr>
              <w:pStyle w:val="TAL"/>
              <w:rPr>
                <w:sz w:val="16"/>
              </w:rPr>
            </w:pPr>
            <w:r>
              <w:rPr>
                <w:sz w:val="16"/>
              </w:rPr>
              <w:t>R5-227439</w:t>
            </w:r>
          </w:p>
        </w:tc>
        <w:tc>
          <w:tcPr>
            <w:tcW w:w="0" w:type="auto"/>
          </w:tcPr>
          <w:p w14:paraId="013D1559" w14:textId="77777777" w:rsidR="00EE43FE" w:rsidRPr="00555B45" w:rsidRDefault="00EE43FE" w:rsidP="00A47A96">
            <w:pPr>
              <w:pStyle w:val="TAL"/>
              <w:rPr>
                <w:sz w:val="16"/>
              </w:rPr>
            </w:pPr>
            <w:r>
              <w:rPr>
                <w:sz w:val="16"/>
              </w:rPr>
              <w:t xml:space="preserve">Correction to NR </w:t>
            </w:r>
            <w:proofErr w:type="spellStart"/>
            <w:r>
              <w:rPr>
                <w:sz w:val="16"/>
              </w:rPr>
              <w:t>eNS</w:t>
            </w:r>
            <w:proofErr w:type="spellEnd"/>
            <w:r>
              <w:rPr>
                <w:sz w:val="16"/>
              </w:rPr>
              <w:t xml:space="preserve"> TC 9.1.10.4-NSSAA</w:t>
            </w:r>
          </w:p>
        </w:tc>
        <w:tc>
          <w:tcPr>
            <w:tcW w:w="0" w:type="auto"/>
          </w:tcPr>
          <w:p w14:paraId="1F68B4A0" w14:textId="77777777" w:rsidR="00EE43FE" w:rsidRPr="00555B45" w:rsidRDefault="00EE43FE" w:rsidP="00A47A96">
            <w:pPr>
              <w:pStyle w:val="TAL"/>
              <w:rPr>
                <w:sz w:val="16"/>
              </w:rPr>
            </w:pPr>
            <w:r>
              <w:rPr>
                <w:sz w:val="16"/>
              </w:rPr>
              <w:t>Huawei, Hisilicon</w:t>
            </w:r>
          </w:p>
        </w:tc>
        <w:tc>
          <w:tcPr>
            <w:tcW w:w="0" w:type="auto"/>
          </w:tcPr>
          <w:p w14:paraId="0EE627EF" w14:textId="77777777" w:rsidR="00EE43FE" w:rsidRPr="00555B45" w:rsidRDefault="00EE43FE" w:rsidP="00A47A96">
            <w:pPr>
              <w:pStyle w:val="TAL"/>
              <w:rPr>
                <w:sz w:val="16"/>
              </w:rPr>
            </w:pPr>
            <w:r>
              <w:rPr>
                <w:sz w:val="16"/>
              </w:rPr>
              <w:t>38.523-1</w:t>
            </w:r>
          </w:p>
        </w:tc>
        <w:tc>
          <w:tcPr>
            <w:tcW w:w="0" w:type="auto"/>
          </w:tcPr>
          <w:p w14:paraId="2E96B795" w14:textId="77777777" w:rsidR="00EE43FE" w:rsidRPr="00555B45" w:rsidRDefault="00EE43FE" w:rsidP="00A47A96">
            <w:pPr>
              <w:pStyle w:val="TAL"/>
              <w:rPr>
                <w:sz w:val="16"/>
              </w:rPr>
            </w:pPr>
            <w:r>
              <w:rPr>
                <w:sz w:val="16"/>
              </w:rPr>
              <w:t>3377</w:t>
            </w:r>
          </w:p>
        </w:tc>
        <w:tc>
          <w:tcPr>
            <w:tcW w:w="0" w:type="auto"/>
          </w:tcPr>
          <w:p w14:paraId="670D905A" w14:textId="77777777" w:rsidR="00EE43FE" w:rsidRPr="00555B45" w:rsidRDefault="00EE43FE" w:rsidP="00A47A96">
            <w:pPr>
              <w:pStyle w:val="TAR"/>
              <w:rPr>
                <w:sz w:val="16"/>
              </w:rPr>
            </w:pPr>
            <w:r>
              <w:rPr>
                <w:sz w:val="16"/>
              </w:rPr>
              <w:t>1</w:t>
            </w:r>
          </w:p>
        </w:tc>
        <w:tc>
          <w:tcPr>
            <w:tcW w:w="0" w:type="auto"/>
          </w:tcPr>
          <w:p w14:paraId="0E67BE41" w14:textId="77777777" w:rsidR="00EE43FE" w:rsidRPr="00555B45" w:rsidRDefault="00EE43FE" w:rsidP="00A47A96">
            <w:pPr>
              <w:pStyle w:val="TAL"/>
              <w:rPr>
                <w:sz w:val="16"/>
              </w:rPr>
            </w:pPr>
            <w:r>
              <w:rPr>
                <w:sz w:val="16"/>
              </w:rPr>
              <w:t>Rel-17</w:t>
            </w:r>
          </w:p>
        </w:tc>
        <w:tc>
          <w:tcPr>
            <w:tcW w:w="0" w:type="auto"/>
          </w:tcPr>
          <w:p w14:paraId="3CFA6E79" w14:textId="77777777" w:rsidR="00EE43FE" w:rsidRPr="00555B45" w:rsidRDefault="00EE43FE" w:rsidP="00A47A96">
            <w:pPr>
              <w:pStyle w:val="TAL"/>
              <w:rPr>
                <w:sz w:val="16"/>
              </w:rPr>
            </w:pPr>
            <w:r>
              <w:rPr>
                <w:sz w:val="16"/>
              </w:rPr>
              <w:t>F</w:t>
            </w:r>
          </w:p>
        </w:tc>
        <w:tc>
          <w:tcPr>
            <w:tcW w:w="0" w:type="auto"/>
          </w:tcPr>
          <w:p w14:paraId="6E6CEDE6" w14:textId="77777777" w:rsidR="00EE43FE" w:rsidRPr="00555B45" w:rsidRDefault="00EE43FE" w:rsidP="00A47A96">
            <w:pPr>
              <w:pStyle w:val="TAL"/>
              <w:rPr>
                <w:sz w:val="16"/>
              </w:rPr>
            </w:pPr>
            <w:r>
              <w:rPr>
                <w:sz w:val="16"/>
              </w:rPr>
              <w:t xml:space="preserve">TEI16_Test, </w:t>
            </w:r>
            <w:proofErr w:type="spellStart"/>
            <w:r>
              <w:rPr>
                <w:sz w:val="16"/>
              </w:rPr>
              <w:t>eNS-UEConTest</w:t>
            </w:r>
            <w:proofErr w:type="spellEnd"/>
          </w:p>
        </w:tc>
        <w:tc>
          <w:tcPr>
            <w:tcW w:w="0" w:type="auto"/>
          </w:tcPr>
          <w:p w14:paraId="63EF7781" w14:textId="77777777" w:rsidR="00EE43FE" w:rsidRPr="00555B45" w:rsidRDefault="00EE43FE" w:rsidP="00A47A96">
            <w:pPr>
              <w:pStyle w:val="TAL"/>
              <w:rPr>
                <w:sz w:val="16"/>
              </w:rPr>
            </w:pPr>
            <w:r>
              <w:rPr>
                <w:sz w:val="16"/>
              </w:rPr>
              <w:t>agreed</w:t>
            </w:r>
          </w:p>
        </w:tc>
      </w:tr>
      <w:tr w:rsidR="00EE43FE" w14:paraId="1F5FAC9A" w14:textId="77777777" w:rsidTr="00A47A96">
        <w:tc>
          <w:tcPr>
            <w:tcW w:w="0" w:type="auto"/>
          </w:tcPr>
          <w:p w14:paraId="4ADEC9C8" w14:textId="77777777" w:rsidR="00EE43FE" w:rsidRPr="00555B45" w:rsidRDefault="00EE43FE" w:rsidP="00A47A96">
            <w:pPr>
              <w:pStyle w:val="TAL"/>
              <w:rPr>
                <w:sz w:val="16"/>
              </w:rPr>
            </w:pPr>
            <w:r>
              <w:rPr>
                <w:sz w:val="16"/>
              </w:rPr>
              <w:t>R5-227130</w:t>
            </w:r>
          </w:p>
        </w:tc>
        <w:tc>
          <w:tcPr>
            <w:tcW w:w="0" w:type="auto"/>
          </w:tcPr>
          <w:p w14:paraId="5FEFDEFD" w14:textId="77777777" w:rsidR="00EE43FE" w:rsidRPr="00555B45" w:rsidRDefault="00EE43FE" w:rsidP="00A47A96">
            <w:pPr>
              <w:pStyle w:val="TAL"/>
              <w:rPr>
                <w:sz w:val="16"/>
              </w:rPr>
            </w:pPr>
            <w:r>
              <w:rPr>
                <w:sz w:val="16"/>
              </w:rPr>
              <w:t xml:space="preserve">Addition of MBS Broadcast TC 14.1.1.1-acquire MCCH information after </w:t>
            </w:r>
            <w:proofErr w:type="gramStart"/>
            <w:r>
              <w:rPr>
                <w:sz w:val="16"/>
              </w:rPr>
              <w:t>enter</w:t>
            </w:r>
            <w:proofErr w:type="gramEnd"/>
            <w:r>
              <w:rPr>
                <w:sz w:val="16"/>
              </w:rPr>
              <w:t xml:space="preserve"> a Cell providing SIB20</w:t>
            </w:r>
          </w:p>
        </w:tc>
        <w:tc>
          <w:tcPr>
            <w:tcW w:w="0" w:type="auto"/>
          </w:tcPr>
          <w:p w14:paraId="104A67E1" w14:textId="77777777" w:rsidR="00EE43FE" w:rsidRPr="00555B45" w:rsidRDefault="00EE43FE" w:rsidP="00A47A96">
            <w:pPr>
              <w:pStyle w:val="TAL"/>
              <w:rPr>
                <w:sz w:val="16"/>
              </w:rPr>
            </w:pPr>
            <w:r>
              <w:rPr>
                <w:sz w:val="16"/>
              </w:rPr>
              <w:t>Huawei, Hisilicon</w:t>
            </w:r>
          </w:p>
        </w:tc>
        <w:tc>
          <w:tcPr>
            <w:tcW w:w="0" w:type="auto"/>
          </w:tcPr>
          <w:p w14:paraId="117FDFA8" w14:textId="77777777" w:rsidR="00EE43FE" w:rsidRPr="00555B45" w:rsidRDefault="00EE43FE" w:rsidP="00A47A96">
            <w:pPr>
              <w:pStyle w:val="TAL"/>
              <w:rPr>
                <w:sz w:val="16"/>
              </w:rPr>
            </w:pPr>
            <w:r>
              <w:rPr>
                <w:sz w:val="16"/>
              </w:rPr>
              <w:t>38.523-1</w:t>
            </w:r>
          </w:p>
        </w:tc>
        <w:tc>
          <w:tcPr>
            <w:tcW w:w="0" w:type="auto"/>
          </w:tcPr>
          <w:p w14:paraId="71B3FD5B" w14:textId="77777777" w:rsidR="00EE43FE" w:rsidRPr="00555B45" w:rsidRDefault="00EE43FE" w:rsidP="00A47A96">
            <w:pPr>
              <w:pStyle w:val="TAL"/>
              <w:rPr>
                <w:sz w:val="16"/>
              </w:rPr>
            </w:pPr>
            <w:r>
              <w:rPr>
                <w:sz w:val="16"/>
              </w:rPr>
              <w:t>3378</w:t>
            </w:r>
          </w:p>
        </w:tc>
        <w:tc>
          <w:tcPr>
            <w:tcW w:w="0" w:type="auto"/>
          </w:tcPr>
          <w:p w14:paraId="210B7748" w14:textId="77777777" w:rsidR="00EE43FE" w:rsidRPr="00555B45" w:rsidRDefault="00EE43FE" w:rsidP="00A47A96">
            <w:pPr>
              <w:pStyle w:val="TAR"/>
              <w:rPr>
                <w:sz w:val="16"/>
              </w:rPr>
            </w:pPr>
            <w:r>
              <w:rPr>
                <w:sz w:val="16"/>
              </w:rPr>
              <w:t>-</w:t>
            </w:r>
          </w:p>
        </w:tc>
        <w:tc>
          <w:tcPr>
            <w:tcW w:w="0" w:type="auto"/>
          </w:tcPr>
          <w:p w14:paraId="4FEBDC4C" w14:textId="77777777" w:rsidR="00EE43FE" w:rsidRPr="00555B45" w:rsidRDefault="00EE43FE" w:rsidP="00A47A96">
            <w:pPr>
              <w:pStyle w:val="TAL"/>
              <w:rPr>
                <w:sz w:val="16"/>
              </w:rPr>
            </w:pPr>
            <w:r>
              <w:rPr>
                <w:sz w:val="16"/>
              </w:rPr>
              <w:t>Rel-17</w:t>
            </w:r>
          </w:p>
        </w:tc>
        <w:tc>
          <w:tcPr>
            <w:tcW w:w="0" w:type="auto"/>
          </w:tcPr>
          <w:p w14:paraId="266F32F7" w14:textId="77777777" w:rsidR="00EE43FE" w:rsidRPr="00555B45" w:rsidRDefault="00EE43FE" w:rsidP="00A47A96">
            <w:pPr>
              <w:pStyle w:val="TAL"/>
              <w:rPr>
                <w:sz w:val="16"/>
              </w:rPr>
            </w:pPr>
            <w:r>
              <w:rPr>
                <w:sz w:val="16"/>
              </w:rPr>
              <w:t>F</w:t>
            </w:r>
          </w:p>
        </w:tc>
        <w:tc>
          <w:tcPr>
            <w:tcW w:w="0" w:type="auto"/>
          </w:tcPr>
          <w:p w14:paraId="13030207" w14:textId="77777777" w:rsidR="00EE43FE" w:rsidRPr="00555B45" w:rsidRDefault="00EE43FE" w:rsidP="00A47A96">
            <w:pPr>
              <w:pStyle w:val="TAL"/>
              <w:rPr>
                <w:sz w:val="16"/>
              </w:rPr>
            </w:pPr>
            <w:r>
              <w:rPr>
                <w:sz w:val="16"/>
              </w:rPr>
              <w:t>NR_MBS_5MBS_5MBUSA-UEConTest</w:t>
            </w:r>
          </w:p>
        </w:tc>
        <w:tc>
          <w:tcPr>
            <w:tcW w:w="0" w:type="auto"/>
          </w:tcPr>
          <w:p w14:paraId="75718747" w14:textId="77777777" w:rsidR="00EE43FE" w:rsidRPr="00555B45" w:rsidRDefault="00EE43FE" w:rsidP="00A47A96">
            <w:pPr>
              <w:pStyle w:val="TAL"/>
              <w:rPr>
                <w:sz w:val="16"/>
              </w:rPr>
            </w:pPr>
            <w:r>
              <w:rPr>
                <w:sz w:val="16"/>
              </w:rPr>
              <w:t>agreed</w:t>
            </w:r>
          </w:p>
        </w:tc>
      </w:tr>
      <w:tr w:rsidR="00EE43FE" w14:paraId="7D779A55" w14:textId="77777777" w:rsidTr="00A47A96">
        <w:tc>
          <w:tcPr>
            <w:tcW w:w="0" w:type="auto"/>
          </w:tcPr>
          <w:p w14:paraId="346D4286" w14:textId="77777777" w:rsidR="00EE43FE" w:rsidRPr="00555B45" w:rsidRDefault="00EE43FE" w:rsidP="00A47A96">
            <w:pPr>
              <w:pStyle w:val="TAL"/>
              <w:rPr>
                <w:sz w:val="16"/>
              </w:rPr>
            </w:pPr>
            <w:r>
              <w:rPr>
                <w:sz w:val="16"/>
              </w:rPr>
              <w:t>R5-227131</w:t>
            </w:r>
          </w:p>
        </w:tc>
        <w:tc>
          <w:tcPr>
            <w:tcW w:w="0" w:type="auto"/>
          </w:tcPr>
          <w:p w14:paraId="5E9DD975" w14:textId="77777777" w:rsidR="00EE43FE" w:rsidRPr="00555B45" w:rsidRDefault="00EE43FE" w:rsidP="00A47A96">
            <w:pPr>
              <w:pStyle w:val="TAL"/>
              <w:rPr>
                <w:sz w:val="16"/>
              </w:rPr>
            </w:pPr>
            <w:r>
              <w:rPr>
                <w:sz w:val="16"/>
              </w:rPr>
              <w:t>Addition of MBS Broadcast TC 14.1.2.1-frequency prioritization for Cell reselection</w:t>
            </w:r>
          </w:p>
        </w:tc>
        <w:tc>
          <w:tcPr>
            <w:tcW w:w="0" w:type="auto"/>
          </w:tcPr>
          <w:p w14:paraId="68AC41FB" w14:textId="77777777" w:rsidR="00EE43FE" w:rsidRPr="00555B45" w:rsidRDefault="00EE43FE" w:rsidP="00A47A96">
            <w:pPr>
              <w:pStyle w:val="TAL"/>
              <w:rPr>
                <w:sz w:val="16"/>
              </w:rPr>
            </w:pPr>
            <w:r>
              <w:rPr>
                <w:sz w:val="16"/>
              </w:rPr>
              <w:t>Huawei, Hisilicon</w:t>
            </w:r>
          </w:p>
        </w:tc>
        <w:tc>
          <w:tcPr>
            <w:tcW w:w="0" w:type="auto"/>
          </w:tcPr>
          <w:p w14:paraId="336C2A47" w14:textId="77777777" w:rsidR="00EE43FE" w:rsidRPr="00555B45" w:rsidRDefault="00EE43FE" w:rsidP="00A47A96">
            <w:pPr>
              <w:pStyle w:val="TAL"/>
              <w:rPr>
                <w:sz w:val="16"/>
              </w:rPr>
            </w:pPr>
            <w:r>
              <w:rPr>
                <w:sz w:val="16"/>
              </w:rPr>
              <w:t>38.523-1</w:t>
            </w:r>
          </w:p>
        </w:tc>
        <w:tc>
          <w:tcPr>
            <w:tcW w:w="0" w:type="auto"/>
          </w:tcPr>
          <w:p w14:paraId="579EB571" w14:textId="77777777" w:rsidR="00EE43FE" w:rsidRPr="00555B45" w:rsidRDefault="00EE43FE" w:rsidP="00A47A96">
            <w:pPr>
              <w:pStyle w:val="TAL"/>
              <w:rPr>
                <w:sz w:val="16"/>
              </w:rPr>
            </w:pPr>
            <w:r>
              <w:rPr>
                <w:sz w:val="16"/>
              </w:rPr>
              <w:t>3379</w:t>
            </w:r>
          </w:p>
        </w:tc>
        <w:tc>
          <w:tcPr>
            <w:tcW w:w="0" w:type="auto"/>
          </w:tcPr>
          <w:p w14:paraId="7EA38D1C" w14:textId="77777777" w:rsidR="00EE43FE" w:rsidRPr="00555B45" w:rsidRDefault="00EE43FE" w:rsidP="00A47A96">
            <w:pPr>
              <w:pStyle w:val="TAR"/>
              <w:rPr>
                <w:sz w:val="16"/>
              </w:rPr>
            </w:pPr>
            <w:r>
              <w:rPr>
                <w:sz w:val="16"/>
              </w:rPr>
              <w:t>-</w:t>
            </w:r>
          </w:p>
        </w:tc>
        <w:tc>
          <w:tcPr>
            <w:tcW w:w="0" w:type="auto"/>
          </w:tcPr>
          <w:p w14:paraId="63695BF0" w14:textId="77777777" w:rsidR="00EE43FE" w:rsidRPr="00555B45" w:rsidRDefault="00EE43FE" w:rsidP="00A47A96">
            <w:pPr>
              <w:pStyle w:val="TAL"/>
              <w:rPr>
                <w:sz w:val="16"/>
              </w:rPr>
            </w:pPr>
            <w:r>
              <w:rPr>
                <w:sz w:val="16"/>
              </w:rPr>
              <w:t>Rel-17</w:t>
            </w:r>
          </w:p>
        </w:tc>
        <w:tc>
          <w:tcPr>
            <w:tcW w:w="0" w:type="auto"/>
          </w:tcPr>
          <w:p w14:paraId="5BF8EE43" w14:textId="77777777" w:rsidR="00EE43FE" w:rsidRPr="00555B45" w:rsidRDefault="00EE43FE" w:rsidP="00A47A96">
            <w:pPr>
              <w:pStyle w:val="TAL"/>
              <w:rPr>
                <w:sz w:val="16"/>
              </w:rPr>
            </w:pPr>
            <w:r>
              <w:rPr>
                <w:sz w:val="16"/>
              </w:rPr>
              <w:t>F</w:t>
            </w:r>
          </w:p>
        </w:tc>
        <w:tc>
          <w:tcPr>
            <w:tcW w:w="0" w:type="auto"/>
          </w:tcPr>
          <w:p w14:paraId="77D965A4" w14:textId="77777777" w:rsidR="00EE43FE" w:rsidRPr="00555B45" w:rsidRDefault="00EE43FE" w:rsidP="00A47A96">
            <w:pPr>
              <w:pStyle w:val="TAL"/>
              <w:rPr>
                <w:sz w:val="16"/>
              </w:rPr>
            </w:pPr>
            <w:r>
              <w:rPr>
                <w:sz w:val="16"/>
              </w:rPr>
              <w:t>NR_MBS_5MBS_5MBUSA-UEConTest</w:t>
            </w:r>
          </w:p>
        </w:tc>
        <w:tc>
          <w:tcPr>
            <w:tcW w:w="0" w:type="auto"/>
          </w:tcPr>
          <w:p w14:paraId="6A1D3498" w14:textId="77777777" w:rsidR="00EE43FE" w:rsidRPr="00555B45" w:rsidRDefault="00EE43FE" w:rsidP="00A47A96">
            <w:pPr>
              <w:pStyle w:val="TAL"/>
              <w:rPr>
                <w:sz w:val="16"/>
              </w:rPr>
            </w:pPr>
            <w:r>
              <w:rPr>
                <w:sz w:val="16"/>
              </w:rPr>
              <w:t>agreed</w:t>
            </w:r>
          </w:p>
        </w:tc>
      </w:tr>
      <w:tr w:rsidR="00EE43FE" w14:paraId="487C231B" w14:textId="77777777" w:rsidTr="00A47A96">
        <w:tc>
          <w:tcPr>
            <w:tcW w:w="0" w:type="auto"/>
          </w:tcPr>
          <w:p w14:paraId="7068BD64" w14:textId="77777777" w:rsidR="00EE43FE" w:rsidRPr="00555B45" w:rsidRDefault="00EE43FE" w:rsidP="00A47A96">
            <w:pPr>
              <w:pStyle w:val="TAL"/>
              <w:rPr>
                <w:sz w:val="16"/>
              </w:rPr>
            </w:pPr>
            <w:r>
              <w:rPr>
                <w:sz w:val="16"/>
              </w:rPr>
              <w:t>R5-227132</w:t>
            </w:r>
          </w:p>
        </w:tc>
        <w:tc>
          <w:tcPr>
            <w:tcW w:w="0" w:type="auto"/>
          </w:tcPr>
          <w:p w14:paraId="7D3691BF" w14:textId="77777777" w:rsidR="00EE43FE" w:rsidRPr="00555B45" w:rsidRDefault="00EE43FE" w:rsidP="00A47A96">
            <w:pPr>
              <w:pStyle w:val="TAL"/>
              <w:rPr>
                <w:sz w:val="16"/>
              </w:rPr>
            </w:pPr>
            <w:r>
              <w:rPr>
                <w:sz w:val="16"/>
              </w:rPr>
              <w:t>Addition of MBS Broadcast TC 14.1.2.2-MBS Interest Indication-</w:t>
            </w:r>
            <w:proofErr w:type="spellStart"/>
            <w:r>
              <w:rPr>
                <w:sz w:val="16"/>
              </w:rPr>
              <w:t>interfreq</w:t>
            </w:r>
            <w:proofErr w:type="spellEnd"/>
          </w:p>
        </w:tc>
        <w:tc>
          <w:tcPr>
            <w:tcW w:w="0" w:type="auto"/>
          </w:tcPr>
          <w:p w14:paraId="3182464C" w14:textId="77777777" w:rsidR="00EE43FE" w:rsidRPr="00555B45" w:rsidRDefault="00EE43FE" w:rsidP="00A47A96">
            <w:pPr>
              <w:pStyle w:val="TAL"/>
              <w:rPr>
                <w:sz w:val="16"/>
              </w:rPr>
            </w:pPr>
            <w:r>
              <w:rPr>
                <w:sz w:val="16"/>
              </w:rPr>
              <w:t>Huawei, Hisilicon</w:t>
            </w:r>
          </w:p>
        </w:tc>
        <w:tc>
          <w:tcPr>
            <w:tcW w:w="0" w:type="auto"/>
          </w:tcPr>
          <w:p w14:paraId="6DCF9977" w14:textId="77777777" w:rsidR="00EE43FE" w:rsidRPr="00555B45" w:rsidRDefault="00EE43FE" w:rsidP="00A47A96">
            <w:pPr>
              <w:pStyle w:val="TAL"/>
              <w:rPr>
                <w:sz w:val="16"/>
              </w:rPr>
            </w:pPr>
            <w:r>
              <w:rPr>
                <w:sz w:val="16"/>
              </w:rPr>
              <w:t>38.523-1</w:t>
            </w:r>
          </w:p>
        </w:tc>
        <w:tc>
          <w:tcPr>
            <w:tcW w:w="0" w:type="auto"/>
          </w:tcPr>
          <w:p w14:paraId="503F4B7D" w14:textId="77777777" w:rsidR="00EE43FE" w:rsidRPr="00555B45" w:rsidRDefault="00EE43FE" w:rsidP="00A47A96">
            <w:pPr>
              <w:pStyle w:val="TAL"/>
              <w:rPr>
                <w:sz w:val="16"/>
              </w:rPr>
            </w:pPr>
            <w:r>
              <w:rPr>
                <w:sz w:val="16"/>
              </w:rPr>
              <w:t>3380</w:t>
            </w:r>
          </w:p>
        </w:tc>
        <w:tc>
          <w:tcPr>
            <w:tcW w:w="0" w:type="auto"/>
          </w:tcPr>
          <w:p w14:paraId="273FCB8F" w14:textId="77777777" w:rsidR="00EE43FE" w:rsidRPr="00555B45" w:rsidRDefault="00EE43FE" w:rsidP="00A47A96">
            <w:pPr>
              <w:pStyle w:val="TAR"/>
              <w:rPr>
                <w:sz w:val="16"/>
              </w:rPr>
            </w:pPr>
            <w:r>
              <w:rPr>
                <w:sz w:val="16"/>
              </w:rPr>
              <w:t>-</w:t>
            </w:r>
          </w:p>
        </w:tc>
        <w:tc>
          <w:tcPr>
            <w:tcW w:w="0" w:type="auto"/>
          </w:tcPr>
          <w:p w14:paraId="5570FBEC" w14:textId="77777777" w:rsidR="00EE43FE" w:rsidRPr="00555B45" w:rsidRDefault="00EE43FE" w:rsidP="00A47A96">
            <w:pPr>
              <w:pStyle w:val="TAL"/>
              <w:rPr>
                <w:sz w:val="16"/>
              </w:rPr>
            </w:pPr>
            <w:r>
              <w:rPr>
                <w:sz w:val="16"/>
              </w:rPr>
              <w:t>Rel-17</w:t>
            </w:r>
          </w:p>
        </w:tc>
        <w:tc>
          <w:tcPr>
            <w:tcW w:w="0" w:type="auto"/>
          </w:tcPr>
          <w:p w14:paraId="6A7D77CE" w14:textId="77777777" w:rsidR="00EE43FE" w:rsidRPr="00555B45" w:rsidRDefault="00EE43FE" w:rsidP="00A47A96">
            <w:pPr>
              <w:pStyle w:val="TAL"/>
              <w:rPr>
                <w:sz w:val="16"/>
              </w:rPr>
            </w:pPr>
            <w:r>
              <w:rPr>
                <w:sz w:val="16"/>
              </w:rPr>
              <w:t>F</w:t>
            </w:r>
          </w:p>
        </w:tc>
        <w:tc>
          <w:tcPr>
            <w:tcW w:w="0" w:type="auto"/>
          </w:tcPr>
          <w:p w14:paraId="6A6A0954" w14:textId="77777777" w:rsidR="00EE43FE" w:rsidRPr="00555B45" w:rsidRDefault="00EE43FE" w:rsidP="00A47A96">
            <w:pPr>
              <w:pStyle w:val="TAL"/>
              <w:rPr>
                <w:sz w:val="16"/>
              </w:rPr>
            </w:pPr>
            <w:r>
              <w:rPr>
                <w:sz w:val="16"/>
              </w:rPr>
              <w:t>NR_MBS_5MBS_5MBUSA-UEConTest</w:t>
            </w:r>
          </w:p>
        </w:tc>
        <w:tc>
          <w:tcPr>
            <w:tcW w:w="0" w:type="auto"/>
          </w:tcPr>
          <w:p w14:paraId="00F4C026" w14:textId="77777777" w:rsidR="00EE43FE" w:rsidRPr="00555B45" w:rsidRDefault="00EE43FE" w:rsidP="00A47A96">
            <w:pPr>
              <w:pStyle w:val="TAL"/>
              <w:rPr>
                <w:sz w:val="16"/>
              </w:rPr>
            </w:pPr>
            <w:r>
              <w:rPr>
                <w:sz w:val="16"/>
              </w:rPr>
              <w:t>agreed</w:t>
            </w:r>
          </w:p>
        </w:tc>
      </w:tr>
      <w:tr w:rsidR="00EE43FE" w14:paraId="24F13A3F" w14:textId="77777777" w:rsidTr="00A47A96">
        <w:tc>
          <w:tcPr>
            <w:tcW w:w="0" w:type="auto"/>
          </w:tcPr>
          <w:p w14:paraId="5D5BB094" w14:textId="77777777" w:rsidR="00EE43FE" w:rsidRPr="00555B45" w:rsidRDefault="00EE43FE" w:rsidP="00A47A96">
            <w:pPr>
              <w:pStyle w:val="TAL"/>
              <w:rPr>
                <w:sz w:val="16"/>
              </w:rPr>
            </w:pPr>
            <w:r>
              <w:rPr>
                <w:sz w:val="16"/>
              </w:rPr>
              <w:t>R5-227133</w:t>
            </w:r>
          </w:p>
        </w:tc>
        <w:tc>
          <w:tcPr>
            <w:tcW w:w="0" w:type="auto"/>
          </w:tcPr>
          <w:p w14:paraId="2192070B" w14:textId="77777777" w:rsidR="00EE43FE" w:rsidRPr="00555B45" w:rsidRDefault="00EE43FE" w:rsidP="00A47A96">
            <w:pPr>
              <w:pStyle w:val="TAL"/>
              <w:rPr>
                <w:sz w:val="16"/>
              </w:rPr>
            </w:pPr>
            <w:r>
              <w:rPr>
                <w:sz w:val="16"/>
              </w:rPr>
              <w:t>Addition of MBS Broadcast TC 14.1.2.3-MBS Interest Indication-</w:t>
            </w:r>
            <w:proofErr w:type="spellStart"/>
            <w:r>
              <w:rPr>
                <w:sz w:val="16"/>
              </w:rPr>
              <w:t>intrafreq</w:t>
            </w:r>
            <w:proofErr w:type="spellEnd"/>
          </w:p>
        </w:tc>
        <w:tc>
          <w:tcPr>
            <w:tcW w:w="0" w:type="auto"/>
          </w:tcPr>
          <w:p w14:paraId="7A24EC56" w14:textId="77777777" w:rsidR="00EE43FE" w:rsidRPr="00555B45" w:rsidRDefault="00EE43FE" w:rsidP="00A47A96">
            <w:pPr>
              <w:pStyle w:val="TAL"/>
              <w:rPr>
                <w:sz w:val="16"/>
              </w:rPr>
            </w:pPr>
            <w:r>
              <w:rPr>
                <w:sz w:val="16"/>
              </w:rPr>
              <w:t>Huawei, Hisilicon</w:t>
            </w:r>
          </w:p>
        </w:tc>
        <w:tc>
          <w:tcPr>
            <w:tcW w:w="0" w:type="auto"/>
          </w:tcPr>
          <w:p w14:paraId="758B9A0C" w14:textId="77777777" w:rsidR="00EE43FE" w:rsidRPr="00555B45" w:rsidRDefault="00EE43FE" w:rsidP="00A47A96">
            <w:pPr>
              <w:pStyle w:val="TAL"/>
              <w:rPr>
                <w:sz w:val="16"/>
              </w:rPr>
            </w:pPr>
            <w:r>
              <w:rPr>
                <w:sz w:val="16"/>
              </w:rPr>
              <w:t>38.523-1</w:t>
            </w:r>
          </w:p>
        </w:tc>
        <w:tc>
          <w:tcPr>
            <w:tcW w:w="0" w:type="auto"/>
          </w:tcPr>
          <w:p w14:paraId="07A1B37A" w14:textId="77777777" w:rsidR="00EE43FE" w:rsidRPr="00555B45" w:rsidRDefault="00EE43FE" w:rsidP="00A47A96">
            <w:pPr>
              <w:pStyle w:val="TAL"/>
              <w:rPr>
                <w:sz w:val="16"/>
              </w:rPr>
            </w:pPr>
            <w:r>
              <w:rPr>
                <w:sz w:val="16"/>
              </w:rPr>
              <w:t>3381</w:t>
            </w:r>
          </w:p>
        </w:tc>
        <w:tc>
          <w:tcPr>
            <w:tcW w:w="0" w:type="auto"/>
          </w:tcPr>
          <w:p w14:paraId="616EFF33" w14:textId="77777777" w:rsidR="00EE43FE" w:rsidRPr="00555B45" w:rsidRDefault="00EE43FE" w:rsidP="00A47A96">
            <w:pPr>
              <w:pStyle w:val="TAR"/>
              <w:rPr>
                <w:sz w:val="16"/>
              </w:rPr>
            </w:pPr>
            <w:r>
              <w:rPr>
                <w:sz w:val="16"/>
              </w:rPr>
              <w:t>-</w:t>
            </w:r>
          </w:p>
        </w:tc>
        <w:tc>
          <w:tcPr>
            <w:tcW w:w="0" w:type="auto"/>
          </w:tcPr>
          <w:p w14:paraId="7A4123FC" w14:textId="77777777" w:rsidR="00EE43FE" w:rsidRPr="00555B45" w:rsidRDefault="00EE43FE" w:rsidP="00A47A96">
            <w:pPr>
              <w:pStyle w:val="TAL"/>
              <w:rPr>
                <w:sz w:val="16"/>
              </w:rPr>
            </w:pPr>
            <w:r>
              <w:rPr>
                <w:sz w:val="16"/>
              </w:rPr>
              <w:t>Rel-17</w:t>
            </w:r>
          </w:p>
        </w:tc>
        <w:tc>
          <w:tcPr>
            <w:tcW w:w="0" w:type="auto"/>
          </w:tcPr>
          <w:p w14:paraId="300E804C" w14:textId="77777777" w:rsidR="00EE43FE" w:rsidRPr="00555B45" w:rsidRDefault="00EE43FE" w:rsidP="00A47A96">
            <w:pPr>
              <w:pStyle w:val="TAL"/>
              <w:rPr>
                <w:sz w:val="16"/>
              </w:rPr>
            </w:pPr>
            <w:r>
              <w:rPr>
                <w:sz w:val="16"/>
              </w:rPr>
              <w:t>F</w:t>
            </w:r>
          </w:p>
        </w:tc>
        <w:tc>
          <w:tcPr>
            <w:tcW w:w="0" w:type="auto"/>
          </w:tcPr>
          <w:p w14:paraId="375C9FED" w14:textId="77777777" w:rsidR="00EE43FE" w:rsidRPr="00555B45" w:rsidRDefault="00EE43FE" w:rsidP="00A47A96">
            <w:pPr>
              <w:pStyle w:val="TAL"/>
              <w:rPr>
                <w:sz w:val="16"/>
              </w:rPr>
            </w:pPr>
            <w:r>
              <w:rPr>
                <w:sz w:val="16"/>
              </w:rPr>
              <w:t>NR_MBS_5MBS_5MBUSA-UEConTest</w:t>
            </w:r>
          </w:p>
        </w:tc>
        <w:tc>
          <w:tcPr>
            <w:tcW w:w="0" w:type="auto"/>
          </w:tcPr>
          <w:p w14:paraId="77702967" w14:textId="77777777" w:rsidR="00EE43FE" w:rsidRPr="00555B45" w:rsidRDefault="00EE43FE" w:rsidP="00A47A96">
            <w:pPr>
              <w:pStyle w:val="TAL"/>
              <w:rPr>
                <w:sz w:val="16"/>
              </w:rPr>
            </w:pPr>
            <w:r>
              <w:rPr>
                <w:sz w:val="16"/>
              </w:rPr>
              <w:t>agreed</w:t>
            </w:r>
          </w:p>
        </w:tc>
      </w:tr>
      <w:tr w:rsidR="00EE43FE" w14:paraId="517374A8" w14:textId="77777777" w:rsidTr="00A47A96">
        <w:tc>
          <w:tcPr>
            <w:tcW w:w="0" w:type="auto"/>
          </w:tcPr>
          <w:p w14:paraId="55545708" w14:textId="77777777" w:rsidR="00EE43FE" w:rsidRPr="00555B45" w:rsidRDefault="00EE43FE" w:rsidP="00A47A96">
            <w:pPr>
              <w:pStyle w:val="TAL"/>
              <w:rPr>
                <w:sz w:val="16"/>
              </w:rPr>
            </w:pPr>
            <w:r>
              <w:rPr>
                <w:sz w:val="16"/>
              </w:rPr>
              <w:t>R5-227134</w:t>
            </w:r>
          </w:p>
        </w:tc>
        <w:tc>
          <w:tcPr>
            <w:tcW w:w="0" w:type="auto"/>
          </w:tcPr>
          <w:p w14:paraId="1F9BA713" w14:textId="77777777" w:rsidR="00EE43FE" w:rsidRPr="00555B45" w:rsidRDefault="00EE43FE" w:rsidP="00A47A96">
            <w:pPr>
              <w:pStyle w:val="TAL"/>
              <w:rPr>
                <w:sz w:val="16"/>
              </w:rPr>
            </w:pPr>
            <w:r>
              <w:rPr>
                <w:sz w:val="16"/>
              </w:rPr>
              <w:t>Addition of MBS Broadcast TC 14.1.3.1-Harq</w:t>
            </w:r>
          </w:p>
        </w:tc>
        <w:tc>
          <w:tcPr>
            <w:tcW w:w="0" w:type="auto"/>
          </w:tcPr>
          <w:p w14:paraId="31653D39" w14:textId="77777777" w:rsidR="00EE43FE" w:rsidRPr="00555B45" w:rsidRDefault="00EE43FE" w:rsidP="00A47A96">
            <w:pPr>
              <w:pStyle w:val="TAL"/>
              <w:rPr>
                <w:sz w:val="16"/>
              </w:rPr>
            </w:pPr>
            <w:r>
              <w:rPr>
                <w:sz w:val="16"/>
              </w:rPr>
              <w:t>Huawei, Hisilicon</w:t>
            </w:r>
          </w:p>
        </w:tc>
        <w:tc>
          <w:tcPr>
            <w:tcW w:w="0" w:type="auto"/>
          </w:tcPr>
          <w:p w14:paraId="13EA8BD3" w14:textId="77777777" w:rsidR="00EE43FE" w:rsidRPr="00555B45" w:rsidRDefault="00EE43FE" w:rsidP="00A47A96">
            <w:pPr>
              <w:pStyle w:val="TAL"/>
              <w:rPr>
                <w:sz w:val="16"/>
              </w:rPr>
            </w:pPr>
            <w:r>
              <w:rPr>
                <w:sz w:val="16"/>
              </w:rPr>
              <w:t>38.523-1</w:t>
            </w:r>
          </w:p>
        </w:tc>
        <w:tc>
          <w:tcPr>
            <w:tcW w:w="0" w:type="auto"/>
          </w:tcPr>
          <w:p w14:paraId="2802E882" w14:textId="77777777" w:rsidR="00EE43FE" w:rsidRPr="00555B45" w:rsidRDefault="00EE43FE" w:rsidP="00A47A96">
            <w:pPr>
              <w:pStyle w:val="TAL"/>
              <w:rPr>
                <w:sz w:val="16"/>
              </w:rPr>
            </w:pPr>
            <w:r>
              <w:rPr>
                <w:sz w:val="16"/>
              </w:rPr>
              <w:t>3382</w:t>
            </w:r>
          </w:p>
        </w:tc>
        <w:tc>
          <w:tcPr>
            <w:tcW w:w="0" w:type="auto"/>
          </w:tcPr>
          <w:p w14:paraId="129E8850" w14:textId="77777777" w:rsidR="00EE43FE" w:rsidRPr="00555B45" w:rsidRDefault="00EE43FE" w:rsidP="00A47A96">
            <w:pPr>
              <w:pStyle w:val="TAR"/>
              <w:rPr>
                <w:sz w:val="16"/>
              </w:rPr>
            </w:pPr>
            <w:r>
              <w:rPr>
                <w:sz w:val="16"/>
              </w:rPr>
              <w:t>-</w:t>
            </w:r>
          </w:p>
        </w:tc>
        <w:tc>
          <w:tcPr>
            <w:tcW w:w="0" w:type="auto"/>
          </w:tcPr>
          <w:p w14:paraId="66E02AAB" w14:textId="77777777" w:rsidR="00EE43FE" w:rsidRPr="00555B45" w:rsidRDefault="00EE43FE" w:rsidP="00A47A96">
            <w:pPr>
              <w:pStyle w:val="TAL"/>
              <w:rPr>
                <w:sz w:val="16"/>
              </w:rPr>
            </w:pPr>
            <w:r>
              <w:rPr>
                <w:sz w:val="16"/>
              </w:rPr>
              <w:t>Rel-17</w:t>
            </w:r>
          </w:p>
        </w:tc>
        <w:tc>
          <w:tcPr>
            <w:tcW w:w="0" w:type="auto"/>
          </w:tcPr>
          <w:p w14:paraId="40D1D882" w14:textId="77777777" w:rsidR="00EE43FE" w:rsidRPr="00555B45" w:rsidRDefault="00EE43FE" w:rsidP="00A47A96">
            <w:pPr>
              <w:pStyle w:val="TAL"/>
              <w:rPr>
                <w:sz w:val="16"/>
              </w:rPr>
            </w:pPr>
            <w:r>
              <w:rPr>
                <w:sz w:val="16"/>
              </w:rPr>
              <w:t>F</w:t>
            </w:r>
          </w:p>
        </w:tc>
        <w:tc>
          <w:tcPr>
            <w:tcW w:w="0" w:type="auto"/>
          </w:tcPr>
          <w:p w14:paraId="4D6BCCC4" w14:textId="77777777" w:rsidR="00EE43FE" w:rsidRPr="00555B45" w:rsidRDefault="00EE43FE" w:rsidP="00A47A96">
            <w:pPr>
              <w:pStyle w:val="TAL"/>
              <w:rPr>
                <w:sz w:val="16"/>
              </w:rPr>
            </w:pPr>
            <w:r>
              <w:rPr>
                <w:sz w:val="16"/>
              </w:rPr>
              <w:t>NR_MBS_5MBS_5MBUSA-UEConTest</w:t>
            </w:r>
          </w:p>
        </w:tc>
        <w:tc>
          <w:tcPr>
            <w:tcW w:w="0" w:type="auto"/>
          </w:tcPr>
          <w:p w14:paraId="3B9B575E" w14:textId="77777777" w:rsidR="00EE43FE" w:rsidRPr="00555B45" w:rsidRDefault="00EE43FE" w:rsidP="00A47A96">
            <w:pPr>
              <w:pStyle w:val="TAL"/>
              <w:rPr>
                <w:sz w:val="16"/>
              </w:rPr>
            </w:pPr>
            <w:r>
              <w:rPr>
                <w:sz w:val="16"/>
              </w:rPr>
              <w:t>agreed</w:t>
            </w:r>
          </w:p>
        </w:tc>
      </w:tr>
      <w:tr w:rsidR="00EE43FE" w14:paraId="77CDB85E" w14:textId="77777777" w:rsidTr="00A47A96">
        <w:tc>
          <w:tcPr>
            <w:tcW w:w="0" w:type="auto"/>
          </w:tcPr>
          <w:p w14:paraId="554F441F" w14:textId="77777777" w:rsidR="00EE43FE" w:rsidRPr="00555B45" w:rsidRDefault="00EE43FE" w:rsidP="00A47A96">
            <w:pPr>
              <w:pStyle w:val="TAL"/>
              <w:rPr>
                <w:sz w:val="16"/>
              </w:rPr>
            </w:pPr>
            <w:r>
              <w:rPr>
                <w:sz w:val="16"/>
              </w:rPr>
              <w:t>R5-227135</w:t>
            </w:r>
          </w:p>
        </w:tc>
        <w:tc>
          <w:tcPr>
            <w:tcW w:w="0" w:type="auto"/>
          </w:tcPr>
          <w:p w14:paraId="5CF53319" w14:textId="77777777" w:rsidR="00EE43FE" w:rsidRPr="00555B45" w:rsidRDefault="00EE43FE" w:rsidP="00A47A96">
            <w:pPr>
              <w:pStyle w:val="TAL"/>
              <w:rPr>
                <w:sz w:val="16"/>
              </w:rPr>
            </w:pPr>
            <w:r>
              <w:rPr>
                <w:sz w:val="16"/>
              </w:rPr>
              <w:t>Addition of MBS Broadcast TC 14.1.3.2-DRX</w:t>
            </w:r>
          </w:p>
        </w:tc>
        <w:tc>
          <w:tcPr>
            <w:tcW w:w="0" w:type="auto"/>
          </w:tcPr>
          <w:p w14:paraId="45B63E1E" w14:textId="77777777" w:rsidR="00EE43FE" w:rsidRPr="00555B45" w:rsidRDefault="00EE43FE" w:rsidP="00A47A96">
            <w:pPr>
              <w:pStyle w:val="TAL"/>
              <w:rPr>
                <w:sz w:val="16"/>
              </w:rPr>
            </w:pPr>
            <w:r>
              <w:rPr>
                <w:sz w:val="16"/>
              </w:rPr>
              <w:t>Huawei, Hisilicon</w:t>
            </w:r>
          </w:p>
        </w:tc>
        <w:tc>
          <w:tcPr>
            <w:tcW w:w="0" w:type="auto"/>
          </w:tcPr>
          <w:p w14:paraId="7B79DE49" w14:textId="77777777" w:rsidR="00EE43FE" w:rsidRPr="00555B45" w:rsidRDefault="00EE43FE" w:rsidP="00A47A96">
            <w:pPr>
              <w:pStyle w:val="TAL"/>
              <w:rPr>
                <w:sz w:val="16"/>
              </w:rPr>
            </w:pPr>
            <w:r>
              <w:rPr>
                <w:sz w:val="16"/>
              </w:rPr>
              <w:t>38.523-1</w:t>
            </w:r>
          </w:p>
        </w:tc>
        <w:tc>
          <w:tcPr>
            <w:tcW w:w="0" w:type="auto"/>
          </w:tcPr>
          <w:p w14:paraId="0D518B1D" w14:textId="77777777" w:rsidR="00EE43FE" w:rsidRPr="00555B45" w:rsidRDefault="00EE43FE" w:rsidP="00A47A96">
            <w:pPr>
              <w:pStyle w:val="TAL"/>
              <w:rPr>
                <w:sz w:val="16"/>
              </w:rPr>
            </w:pPr>
            <w:r>
              <w:rPr>
                <w:sz w:val="16"/>
              </w:rPr>
              <w:t>3383</w:t>
            </w:r>
          </w:p>
        </w:tc>
        <w:tc>
          <w:tcPr>
            <w:tcW w:w="0" w:type="auto"/>
          </w:tcPr>
          <w:p w14:paraId="0C527CEE" w14:textId="77777777" w:rsidR="00EE43FE" w:rsidRPr="00555B45" w:rsidRDefault="00EE43FE" w:rsidP="00A47A96">
            <w:pPr>
              <w:pStyle w:val="TAR"/>
              <w:rPr>
                <w:sz w:val="16"/>
              </w:rPr>
            </w:pPr>
            <w:r>
              <w:rPr>
                <w:sz w:val="16"/>
              </w:rPr>
              <w:t>-</w:t>
            </w:r>
          </w:p>
        </w:tc>
        <w:tc>
          <w:tcPr>
            <w:tcW w:w="0" w:type="auto"/>
          </w:tcPr>
          <w:p w14:paraId="538F5C13" w14:textId="77777777" w:rsidR="00EE43FE" w:rsidRPr="00555B45" w:rsidRDefault="00EE43FE" w:rsidP="00A47A96">
            <w:pPr>
              <w:pStyle w:val="TAL"/>
              <w:rPr>
                <w:sz w:val="16"/>
              </w:rPr>
            </w:pPr>
            <w:r>
              <w:rPr>
                <w:sz w:val="16"/>
              </w:rPr>
              <w:t>Rel-17</w:t>
            </w:r>
          </w:p>
        </w:tc>
        <w:tc>
          <w:tcPr>
            <w:tcW w:w="0" w:type="auto"/>
          </w:tcPr>
          <w:p w14:paraId="3DCC25C9" w14:textId="77777777" w:rsidR="00EE43FE" w:rsidRPr="00555B45" w:rsidRDefault="00EE43FE" w:rsidP="00A47A96">
            <w:pPr>
              <w:pStyle w:val="TAL"/>
              <w:rPr>
                <w:sz w:val="16"/>
              </w:rPr>
            </w:pPr>
            <w:r>
              <w:rPr>
                <w:sz w:val="16"/>
              </w:rPr>
              <w:t>F</w:t>
            </w:r>
          </w:p>
        </w:tc>
        <w:tc>
          <w:tcPr>
            <w:tcW w:w="0" w:type="auto"/>
          </w:tcPr>
          <w:p w14:paraId="5BD2648A" w14:textId="77777777" w:rsidR="00EE43FE" w:rsidRPr="00555B45" w:rsidRDefault="00EE43FE" w:rsidP="00A47A96">
            <w:pPr>
              <w:pStyle w:val="TAL"/>
              <w:rPr>
                <w:sz w:val="16"/>
              </w:rPr>
            </w:pPr>
            <w:r>
              <w:rPr>
                <w:sz w:val="16"/>
              </w:rPr>
              <w:t>NR_MBS_5MBS_5MBUSA-UEConTest</w:t>
            </w:r>
          </w:p>
        </w:tc>
        <w:tc>
          <w:tcPr>
            <w:tcW w:w="0" w:type="auto"/>
          </w:tcPr>
          <w:p w14:paraId="3167D7C7" w14:textId="77777777" w:rsidR="00EE43FE" w:rsidRPr="00555B45" w:rsidRDefault="00EE43FE" w:rsidP="00A47A96">
            <w:pPr>
              <w:pStyle w:val="TAL"/>
              <w:rPr>
                <w:sz w:val="16"/>
              </w:rPr>
            </w:pPr>
            <w:r>
              <w:rPr>
                <w:sz w:val="16"/>
              </w:rPr>
              <w:t>agreed</w:t>
            </w:r>
          </w:p>
        </w:tc>
      </w:tr>
      <w:tr w:rsidR="00EE43FE" w14:paraId="6892B9FA" w14:textId="77777777" w:rsidTr="00A47A96">
        <w:tc>
          <w:tcPr>
            <w:tcW w:w="0" w:type="auto"/>
          </w:tcPr>
          <w:p w14:paraId="2A26EE81" w14:textId="77777777" w:rsidR="00EE43FE" w:rsidRPr="00555B45" w:rsidRDefault="00EE43FE" w:rsidP="00A47A96">
            <w:pPr>
              <w:pStyle w:val="TAL"/>
              <w:rPr>
                <w:sz w:val="16"/>
              </w:rPr>
            </w:pPr>
            <w:r>
              <w:rPr>
                <w:sz w:val="16"/>
              </w:rPr>
              <w:t>R5-227143</w:t>
            </w:r>
          </w:p>
        </w:tc>
        <w:tc>
          <w:tcPr>
            <w:tcW w:w="0" w:type="auto"/>
          </w:tcPr>
          <w:p w14:paraId="3298842F" w14:textId="77777777" w:rsidR="00EE43FE" w:rsidRPr="00555B45" w:rsidRDefault="00EE43FE" w:rsidP="00A47A96">
            <w:pPr>
              <w:pStyle w:val="TAL"/>
              <w:rPr>
                <w:sz w:val="16"/>
              </w:rPr>
            </w:pPr>
            <w:r>
              <w:rPr>
                <w:sz w:val="16"/>
              </w:rPr>
              <w:t>Addition of MBS Multicast TC 14.2.1.1.1-PTM transmission and PTP transmission</w:t>
            </w:r>
          </w:p>
        </w:tc>
        <w:tc>
          <w:tcPr>
            <w:tcW w:w="0" w:type="auto"/>
          </w:tcPr>
          <w:p w14:paraId="2013D731" w14:textId="77777777" w:rsidR="00EE43FE" w:rsidRPr="00555B45" w:rsidRDefault="00EE43FE" w:rsidP="00A47A96">
            <w:pPr>
              <w:pStyle w:val="TAL"/>
              <w:rPr>
                <w:sz w:val="16"/>
              </w:rPr>
            </w:pPr>
            <w:r>
              <w:rPr>
                <w:sz w:val="16"/>
              </w:rPr>
              <w:t>Huawei, Hisilicon</w:t>
            </w:r>
          </w:p>
        </w:tc>
        <w:tc>
          <w:tcPr>
            <w:tcW w:w="0" w:type="auto"/>
          </w:tcPr>
          <w:p w14:paraId="34333DA8" w14:textId="77777777" w:rsidR="00EE43FE" w:rsidRPr="00555B45" w:rsidRDefault="00EE43FE" w:rsidP="00A47A96">
            <w:pPr>
              <w:pStyle w:val="TAL"/>
              <w:rPr>
                <w:sz w:val="16"/>
              </w:rPr>
            </w:pPr>
            <w:r>
              <w:rPr>
                <w:sz w:val="16"/>
              </w:rPr>
              <w:t>38.523-1</w:t>
            </w:r>
          </w:p>
        </w:tc>
        <w:tc>
          <w:tcPr>
            <w:tcW w:w="0" w:type="auto"/>
          </w:tcPr>
          <w:p w14:paraId="2CD11B1E" w14:textId="77777777" w:rsidR="00EE43FE" w:rsidRPr="00555B45" w:rsidRDefault="00EE43FE" w:rsidP="00A47A96">
            <w:pPr>
              <w:pStyle w:val="TAL"/>
              <w:rPr>
                <w:sz w:val="16"/>
              </w:rPr>
            </w:pPr>
            <w:r>
              <w:rPr>
                <w:sz w:val="16"/>
              </w:rPr>
              <w:t>3384</w:t>
            </w:r>
          </w:p>
        </w:tc>
        <w:tc>
          <w:tcPr>
            <w:tcW w:w="0" w:type="auto"/>
          </w:tcPr>
          <w:p w14:paraId="6D0A1381" w14:textId="77777777" w:rsidR="00EE43FE" w:rsidRPr="00555B45" w:rsidRDefault="00EE43FE" w:rsidP="00A47A96">
            <w:pPr>
              <w:pStyle w:val="TAR"/>
              <w:rPr>
                <w:sz w:val="16"/>
              </w:rPr>
            </w:pPr>
            <w:r>
              <w:rPr>
                <w:sz w:val="16"/>
              </w:rPr>
              <w:t>-</w:t>
            </w:r>
          </w:p>
        </w:tc>
        <w:tc>
          <w:tcPr>
            <w:tcW w:w="0" w:type="auto"/>
          </w:tcPr>
          <w:p w14:paraId="369B3240" w14:textId="77777777" w:rsidR="00EE43FE" w:rsidRPr="00555B45" w:rsidRDefault="00EE43FE" w:rsidP="00A47A96">
            <w:pPr>
              <w:pStyle w:val="TAL"/>
              <w:rPr>
                <w:sz w:val="16"/>
              </w:rPr>
            </w:pPr>
            <w:r>
              <w:rPr>
                <w:sz w:val="16"/>
              </w:rPr>
              <w:t>Rel-17</w:t>
            </w:r>
          </w:p>
        </w:tc>
        <w:tc>
          <w:tcPr>
            <w:tcW w:w="0" w:type="auto"/>
          </w:tcPr>
          <w:p w14:paraId="7AE39AC9" w14:textId="77777777" w:rsidR="00EE43FE" w:rsidRPr="00555B45" w:rsidRDefault="00EE43FE" w:rsidP="00A47A96">
            <w:pPr>
              <w:pStyle w:val="TAL"/>
              <w:rPr>
                <w:sz w:val="16"/>
              </w:rPr>
            </w:pPr>
            <w:r>
              <w:rPr>
                <w:sz w:val="16"/>
              </w:rPr>
              <w:t>F</w:t>
            </w:r>
          </w:p>
        </w:tc>
        <w:tc>
          <w:tcPr>
            <w:tcW w:w="0" w:type="auto"/>
          </w:tcPr>
          <w:p w14:paraId="08B6138C" w14:textId="77777777" w:rsidR="00EE43FE" w:rsidRPr="00555B45" w:rsidRDefault="00EE43FE" w:rsidP="00A47A96">
            <w:pPr>
              <w:pStyle w:val="TAL"/>
              <w:rPr>
                <w:sz w:val="16"/>
              </w:rPr>
            </w:pPr>
            <w:r>
              <w:rPr>
                <w:sz w:val="16"/>
              </w:rPr>
              <w:t>NR_MBS_5MBS_5MBUSA-UEConTest</w:t>
            </w:r>
          </w:p>
        </w:tc>
        <w:tc>
          <w:tcPr>
            <w:tcW w:w="0" w:type="auto"/>
          </w:tcPr>
          <w:p w14:paraId="4C18A585" w14:textId="77777777" w:rsidR="00EE43FE" w:rsidRPr="00555B45" w:rsidRDefault="00EE43FE" w:rsidP="00A47A96">
            <w:pPr>
              <w:pStyle w:val="TAL"/>
              <w:rPr>
                <w:sz w:val="16"/>
              </w:rPr>
            </w:pPr>
            <w:r>
              <w:rPr>
                <w:sz w:val="16"/>
              </w:rPr>
              <w:t>revised</w:t>
            </w:r>
          </w:p>
        </w:tc>
      </w:tr>
      <w:tr w:rsidR="00EE43FE" w14:paraId="39866370" w14:textId="77777777" w:rsidTr="00A47A96">
        <w:tc>
          <w:tcPr>
            <w:tcW w:w="0" w:type="auto"/>
          </w:tcPr>
          <w:p w14:paraId="5FF5A3C7" w14:textId="77777777" w:rsidR="00EE43FE" w:rsidRPr="00555B45" w:rsidRDefault="00EE43FE" w:rsidP="00A47A96">
            <w:pPr>
              <w:pStyle w:val="TAL"/>
              <w:rPr>
                <w:sz w:val="16"/>
              </w:rPr>
            </w:pPr>
            <w:r>
              <w:rPr>
                <w:sz w:val="16"/>
              </w:rPr>
              <w:t>R5-227515</w:t>
            </w:r>
          </w:p>
        </w:tc>
        <w:tc>
          <w:tcPr>
            <w:tcW w:w="0" w:type="auto"/>
          </w:tcPr>
          <w:p w14:paraId="6D990213" w14:textId="77777777" w:rsidR="00EE43FE" w:rsidRPr="00555B45" w:rsidRDefault="00EE43FE" w:rsidP="00A47A96">
            <w:pPr>
              <w:pStyle w:val="TAL"/>
              <w:rPr>
                <w:sz w:val="16"/>
              </w:rPr>
            </w:pPr>
            <w:r>
              <w:rPr>
                <w:sz w:val="16"/>
              </w:rPr>
              <w:t>Addition of MBS Multicast TC 14.2.1.1.1-PTM transmission and PTP transmission</w:t>
            </w:r>
          </w:p>
        </w:tc>
        <w:tc>
          <w:tcPr>
            <w:tcW w:w="0" w:type="auto"/>
          </w:tcPr>
          <w:p w14:paraId="21F18B9D" w14:textId="77777777" w:rsidR="00EE43FE" w:rsidRPr="00555B45" w:rsidRDefault="00EE43FE" w:rsidP="00A47A96">
            <w:pPr>
              <w:pStyle w:val="TAL"/>
              <w:rPr>
                <w:sz w:val="16"/>
              </w:rPr>
            </w:pPr>
            <w:r>
              <w:rPr>
                <w:sz w:val="16"/>
              </w:rPr>
              <w:t>Huawei, Hisilicon</w:t>
            </w:r>
          </w:p>
        </w:tc>
        <w:tc>
          <w:tcPr>
            <w:tcW w:w="0" w:type="auto"/>
          </w:tcPr>
          <w:p w14:paraId="4A85D17D" w14:textId="77777777" w:rsidR="00EE43FE" w:rsidRPr="00555B45" w:rsidRDefault="00EE43FE" w:rsidP="00A47A96">
            <w:pPr>
              <w:pStyle w:val="TAL"/>
              <w:rPr>
                <w:sz w:val="16"/>
              </w:rPr>
            </w:pPr>
            <w:r>
              <w:rPr>
                <w:sz w:val="16"/>
              </w:rPr>
              <w:t>38.523-1</w:t>
            </w:r>
          </w:p>
        </w:tc>
        <w:tc>
          <w:tcPr>
            <w:tcW w:w="0" w:type="auto"/>
          </w:tcPr>
          <w:p w14:paraId="0AC27EE2" w14:textId="77777777" w:rsidR="00EE43FE" w:rsidRPr="00555B45" w:rsidRDefault="00EE43FE" w:rsidP="00A47A96">
            <w:pPr>
              <w:pStyle w:val="TAL"/>
              <w:rPr>
                <w:sz w:val="16"/>
              </w:rPr>
            </w:pPr>
            <w:r>
              <w:rPr>
                <w:sz w:val="16"/>
              </w:rPr>
              <w:t>3384</w:t>
            </w:r>
          </w:p>
        </w:tc>
        <w:tc>
          <w:tcPr>
            <w:tcW w:w="0" w:type="auto"/>
          </w:tcPr>
          <w:p w14:paraId="628A48BD" w14:textId="77777777" w:rsidR="00EE43FE" w:rsidRPr="00555B45" w:rsidRDefault="00EE43FE" w:rsidP="00A47A96">
            <w:pPr>
              <w:pStyle w:val="TAR"/>
              <w:rPr>
                <w:sz w:val="16"/>
              </w:rPr>
            </w:pPr>
            <w:r>
              <w:rPr>
                <w:sz w:val="16"/>
              </w:rPr>
              <w:t>1</w:t>
            </w:r>
          </w:p>
        </w:tc>
        <w:tc>
          <w:tcPr>
            <w:tcW w:w="0" w:type="auto"/>
          </w:tcPr>
          <w:p w14:paraId="6E15740B" w14:textId="77777777" w:rsidR="00EE43FE" w:rsidRPr="00555B45" w:rsidRDefault="00EE43FE" w:rsidP="00A47A96">
            <w:pPr>
              <w:pStyle w:val="TAL"/>
              <w:rPr>
                <w:sz w:val="16"/>
              </w:rPr>
            </w:pPr>
            <w:r>
              <w:rPr>
                <w:sz w:val="16"/>
              </w:rPr>
              <w:t>Rel-17</w:t>
            </w:r>
          </w:p>
        </w:tc>
        <w:tc>
          <w:tcPr>
            <w:tcW w:w="0" w:type="auto"/>
          </w:tcPr>
          <w:p w14:paraId="4811ADBA" w14:textId="77777777" w:rsidR="00EE43FE" w:rsidRPr="00555B45" w:rsidRDefault="00EE43FE" w:rsidP="00A47A96">
            <w:pPr>
              <w:pStyle w:val="TAL"/>
              <w:rPr>
                <w:sz w:val="16"/>
              </w:rPr>
            </w:pPr>
            <w:r>
              <w:rPr>
                <w:sz w:val="16"/>
              </w:rPr>
              <w:t>F</w:t>
            </w:r>
          </w:p>
        </w:tc>
        <w:tc>
          <w:tcPr>
            <w:tcW w:w="0" w:type="auto"/>
          </w:tcPr>
          <w:p w14:paraId="6942896A" w14:textId="77777777" w:rsidR="00EE43FE" w:rsidRPr="00555B45" w:rsidRDefault="00EE43FE" w:rsidP="00A47A96">
            <w:pPr>
              <w:pStyle w:val="TAL"/>
              <w:rPr>
                <w:sz w:val="16"/>
              </w:rPr>
            </w:pPr>
            <w:r>
              <w:rPr>
                <w:sz w:val="16"/>
              </w:rPr>
              <w:t>NR_MBS_5MBS_5MBUSA-UEConTest</w:t>
            </w:r>
          </w:p>
        </w:tc>
        <w:tc>
          <w:tcPr>
            <w:tcW w:w="0" w:type="auto"/>
          </w:tcPr>
          <w:p w14:paraId="389EA756" w14:textId="77777777" w:rsidR="00EE43FE" w:rsidRPr="00555B45" w:rsidRDefault="00EE43FE" w:rsidP="00A47A96">
            <w:pPr>
              <w:pStyle w:val="TAL"/>
              <w:rPr>
                <w:sz w:val="16"/>
              </w:rPr>
            </w:pPr>
            <w:r>
              <w:rPr>
                <w:sz w:val="16"/>
              </w:rPr>
              <w:t>agreed</w:t>
            </w:r>
          </w:p>
        </w:tc>
      </w:tr>
      <w:tr w:rsidR="00EE43FE" w14:paraId="6F084E41" w14:textId="77777777" w:rsidTr="00A47A96">
        <w:tc>
          <w:tcPr>
            <w:tcW w:w="0" w:type="auto"/>
          </w:tcPr>
          <w:p w14:paraId="73A18751" w14:textId="77777777" w:rsidR="00EE43FE" w:rsidRPr="00555B45" w:rsidRDefault="00EE43FE" w:rsidP="00A47A96">
            <w:pPr>
              <w:pStyle w:val="TAL"/>
              <w:rPr>
                <w:sz w:val="16"/>
              </w:rPr>
            </w:pPr>
            <w:r>
              <w:rPr>
                <w:sz w:val="16"/>
              </w:rPr>
              <w:t>R5-227144</w:t>
            </w:r>
          </w:p>
        </w:tc>
        <w:tc>
          <w:tcPr>
            <w:tcW w:w="0" w:type="auto"/>
          </w:tcPr>
          <w:p w14:paraId="16D12125" w14:textId="77777777" w:rsidR="00EE43FE" w:rsidRPr="00555B45" w:rsidRDefault="00EE43FE" w:rsidP="00A47A96">
            <w:pPr>
              <w:pStyle w:val="TAL"/>
              <w:rPr>
                <w:sz w:val="16"/>
              </w:rPr>
            </w:pPr>
            <w:r>
              <w:rPr>
                <w:sz w:val="16"/>
              </w:rPr>
              <w:t>Addition of MBS Multicast TC 14.2.1.1.4-PTM retransmission for multicast</w:t>
            </w:r>
          </w:p>
        </w:tc>
        <w:tc>
          <w:tcPr>
            <w:tcW w:w="0" w:type="auto"/>
          </w:tcPr>
          <w:p w14:paraId="6FF13F83" w14:textId="77777777" w:rsidR="00EE43FE" w:rsidRPr="00555B45" w:rsidRDefault="00EE43FE" w:rsidP="00A47A96">
            <w:pPr>
              <w:pStyle w:val="TAL"/>
              <w:rPr>
                <w:sz w:val="16"/>
              </w:rPr>
            </w:pPr>
            <w:r>
              <w:rPr>
                <w:sz w:val="16"/>
              </w:rPr>
              <w:t>Huawei, Hisilicon</w:t>
            </w:r>
          </w:p>
        </w:tc>
        <w:tc>
          <w:tcPr>
            <w:tcW w:w="0" w:type="auto"/>
          </w:tcPr>
          <w:p w14:paraId="151E71D7" w14:textId="77777777" w:rsidR="00EE43FE" w:rsidRPr="00555B45" w:rsidRDefault="00EE43FE" w:rsidP="00A47A96">
            <w:pPr>
              <w:pStyle w:val="TAL"/>
              <w:rPr>
                <w:sz w:val="16"/>
              </w:rPr>
            </w:pPr>
            <w:r>
              <w:rPr>
                <w:sz w:val="16"/>
              </w:rPr>
              <w:t>38.523-1</w:t>
            </w:r>
          </w:p>
        </w:tc>
        <w:tc>
          <w:tcPr>
            <w:tcW w:w="0" w:type="auto"/>
          </w:tcPr>
          <w:p w14:paraId="4C01F249" w14:textId="77777777" w:rsidR="00EE43FE" w:rsidRPr="00555B45" w:rsidRDefault="00EE43FE" w:rsidP="00A47A96">
            <w:pPr>
              <w:pStyle w:val="TAL"/>
              <w:rPr>
                <w:sz w:val="16"/>
              </w:rPr>
            </w:pPr>
            <w:r>
              <w:rPr>
                <w:sz w:val="16"/>
              </w:rPr>
              <w:t>3385</w:t>
            </w:r>
          </w:p>
        </w:tc>
        <w:tc>
          <w:tcPr>
            <w:tcW w:w="0" w:type="auto"/>
          </w:tcPr>
          <w:p w14:paraId="01B8C8AB" w14:textId="77777777" w:rsidR="00EE43FE" w:rsidRPr="00555B45" w:rsidRDefault="00EE43FE" w:rsidP="00A47A96">
            <w:pPr>
              <w:pStyle w:val="TAR"/>
              <w:rPr>
                <w:sz w:val="16"/>
              </w:rPr>
            </w:pPr>
            <w:r>
              <w:rPr>
                <w:sz w:val="16"/>
              </w:rPr>
              <w:t>-</w:t>
            </w:r>
          </w:p>
        </w:tc>
        <w:tc>
          <w:tcPr>
            <w:tcW w:w="0" w:type="auto"/>
          </w:tcPr>
          <w:p w14:paraId="28F6FC0C" w14:textId="77777777" w:rsidR="00EE43FE" w:rsidRPr="00555B45" w:rsidRDefault="00EE43FE" w:rsidP="00A47A96">
            <w:pPr>
              <w:pStyle w:val="TAL"/>
              <w:rPr>
                <w:sz w:val="16"/>
              </w:rPr>
            </w:pPr>
            <w:r>
              <w:rPr>
                <w:sz w:val="16"/>
              </w:rPr>
              <w:t>Rel-17</w:t>
            </w:r>
          </w:p>
        </w:tc>
        <w:tc>
          <w:tcPr>
            <w:tcW w:w="0" w:type="auto"/>
          </w:tcPr>
          <w:p w14:paraId="26302D7B" w14:textId="77777777" w:rsidR="00EE43FE" w:rsidRPr="00555B45" w:rsidRDefault="00EE43FE" w:rsidP="00A47A96">
            <w:pPr>
              <w:pStyle w:val="TAL"/>
              <w:rPr>
                <w:sz w:val="16"/>
              </w:rPr>
            </w:pPr>
            <w:r>
              <w:rPr>
                <w:sz w:val="16"/>
              </w:rPr>
              <w:t>F</w:t>
            </w:r>
          </w:p>
        </w:tc>
        <w:tc>
          <w:tcPr>
            <w:tcW w:w="0" w:type="auto"/>
          </w:tcPr>
          <w:p w14:paraId="214D9F5A" w14:textId="77777777" w:rsidR="00EE43FE" w:rsidRPr="00555B45" w:rsidRDefault="00EE43FE" w:rsidP="00A47A96">
            <w:pPr>
              <w:pStyle w:val="TAL"/>
              <w:rPr>
                <w:sz w:val="16"/>
              </w:rPr>
            </w:pPr>
            <w:r>
              <w:rPr>
                <w:sz w:val="16"/>
              </w:rPr>
              <w:t>NR_MBS_5MBS_5MBUSA-UEConTest</w:t>
            </w:r>
          </w:p>
        </w:tc>
        <w:tc>
          <w:tcPr>
            <w:tcW w:w="0" w:type="auto"/>
          </w:tcPr>
          <w:p w14:paraId="39E7071A" w14:textId="77777777" w:rsidR="00EE43FE" w:rsidRPr="00555B45" w:rsidRDefault="00EE43FE" w:rsidP="00A47A96">
            <w:pPr>
              <w:pStyle w:val="TAL"/>
              <w:rPr>
                <w:sz w:val="16"/>
              </w:rPr>
            </w:pPr>
            <w:r>
              <w:rPr>
                <w:sz w:val="16"/>
              </w:rPr>
              <w:t>revised</w:t>
            </w:r>
          </w:p>
        </w:tc>
      </w:tr>
      <w:tr w:rsidR="00EE43FE" w14:paraId="3F094D31" w14:textId="77777777" w:rsidTr="00A47A96">
        <w:tc>
          <w:tcPr>
            <w:tcW w:w="0" w:type="auto"/>
          </w:tcPr>
          <w:p w14:paraId="2CAEFD57" w14:textId="77777777" w:rsidR="00EE43FE" w:rsidRPr="00555B45" w:rsidRDefault="00EE43FE" w:rsidP="00A47A96">
            <w:pPr>
              <w:pStyle w:val="TAL"/>
              <w:rPr>
                <w:sz w:val="16"/>
              </w:rPr>
            </w:pPr>
            <w:r>
              <w:rPr>
                <w:sz w:val="16"/>
              </w:rPr>
              <w:t>R5-227516</w:t>
            </w:r>
          </w:p>
        </w:tc>
        <w:tc>
          <w:tcPr>
            <w:tcW w:w="0" w:type="auto"/>
          </w:tcPr>
          <w:p w14:paraId="5039B178" w14:textId="77777777" w:rsidR="00EE43FE" w:rsidRPr="00555B45" w:rsidRDefault="00EE43FE" w:rsidP="00A47A96">
            <w:pPr>
              <w:pStyle w:val="TAL"/>
              <w:rPr>
                <w:sz w:val="16"/>
              </w:rPr>
            </w:pPr>
            <w:r>
              <w:rPr>
                <w:sz w:val="16"/>
              </w:rPr>
              <w:t>Addition of MBS Multicast TC 14.2.1.1.4-PTM retransmission for multicast</w:t>
            </w:r>
          </w:p>
        </w:tc>
        <w:tc>
          <w:tcPr>
            <w:tcW w:w="0" w:type="auto"/>
          </w:tcPr>
          <w:p w14:paraId="505A31A4" w14:textId="77777777" w:rsidR="00EE43FE" w:rsidRPr="00555B45" w:rsidRDefault="00EE43FE" w:rsidP="00A47A96">
            <w:pPr>
              <w:pStyle w:val="TAL"/>
              <w:rPr>
                <w:sz w:val="16"/>
              </w:rPr>
            </w:pPr>
            <w:r>
              <w:rPr>
                <w:sz w:val="16"/>
              </w:rPr>
              <w:t>Huawei, Hisilicon</w:t>
            </w:r>
          </w:p>
        </w:tc>
        <w:tc>
          <w:tcPr>
            <w:tcW w:w="0" w:type="auto"/>
          </w:tcPr>
          <w:p w14:paraId="2F2F53BF" w14:textId="77777777" w:rsidR="00EE43FE" w:rsidRPr="00555B45" w:rsidRDefault="00EE43FE" w:rsidP="00A47A96">
            <w:pPr>
              <w:pStyle w:val="TAL"/>
              <w:rPr>
                <w:sz w:val="16"/>
              </w:rPr>
            </w:pPr>
            <w:r>
              <w:rPr>
                <w:sz w:val="16"/>
              </w:rPr>
              <w:t>38.523-1</w:t>
            </w:r>
          </w:p>
        </w:tc>
        <w:tc>
          <w:tcPr>
            <w:tcW w:w="0" w:type="auto"/>
          </w:tcPr>
          <w:p w14:paraId="45AC80D5" w14:textId="77777777" w:rsidR="00EE43FE" w:rsidRPr="00555B45" w:rsidRDefault="00EE43FE" w:rsidP="00A47A96">
            <w:pPr>
              <w:pStyle w:val="TAL"/>
              <w:rPr>
                <w:sz w:val="16"/>
              </w:rPr>
            </w:pPr>
            <w:r>
              <w:rPr>
                <w:sz w:val="16"/>
              </w:rPr>
              <w:t>3385</w:t>
            </w:r>
          </w:p>
        </w:tc>
        <w:tc>
          <w:tcPr>
            <w:tcW w:w="0" w:type="auto"/>
          </w:tcPr>
          <w:p w14:paraId="05D738EF" w14:textId="77777777" w:rsidR="00EE43FE" w:rsidRPr="00555B45" w:rsidRDefault="00EE43FE" w:rsidP="00A47A96">
            <w:pPr>
              <w:pStyle w:val="TAR"/>
              <w:rPr>
                <w:sz w:val="16"/>
              </w:rPr>
            </w:pPr>
            <w:r>
              <w:rPr>
                <w:sz w:val="16"/>
              </w:rPr>
              <w:t>1</w:t>
            </w:r>
          </w:p>
        </w:tc>
        <w:tc>
          <w:tcPr>
            <w:tcW w:w="0" w:type="auto"/>
          </w:tcPr>
          <w:p w14:paraId="2CAFDC3A" w14:textId="77777777" w:rsidR="00EE43FE" w:rsidRPr="00555B45" w:rsidRDefault="00EE43FE" w:rsidP="00A47A96">
            <w:pPr>
              <w:pStyle w:val="TAL"/>
              <w:rPr>
                <w:sz w:val="16"/>
              </w:rPr>
            </w:pPr>
            <w:r>
              <w:rPr>
                <w:sz w:val="16"/>
              </w:rPr>
              <w:t>Rel-17</w:t>
            </w:r>
          </w:p>
        </w:tc>
        <w:tc>
          <w:tcPr>
            <w:tcW w:w="0" w:type="auto"/>
          </w:tcPr>
          <w:p w14:paraId="71A067C5" w14:textId="77777777" w:rsidR="00EE43FE" w:rsidRPr="00555B45" w:rsidRDefault="00EE43FE" w:rsidP="00A47A96">
            <w:pPr>
              <w:pStyle w:val="TAL"/>
              <w:rPr>
                <w:sz w:val="16"/>
              </w:rPr>
            </w:pPr>
            <w:r>
              <w:rPr>
                <w:sz w:val="16"/>
              </w:rPr>
              <w:t>F</w:t>
            </w:r>
          </w:p>
        </w:tc>
        <w:tc>
          <w:tcPr>
            <w:tcW w:w="0" w:type="auto"/>
          </w:tcPr>
          <w:p w14:paraId="31B9F471" w14:textId="77777777" w:rsidR="00EE43FE" w:rsidRPr="00555B45" w:rsidRDefault="00EE43FE" w:rsidP="00A47A96">
            <w:pPr>
              <w:pStyle w:val="TAL"/>
              <w:rPr>
                <w:sz w:val="16"/>
              </w:rPr>
            </w:pPr>
            <w:r>
              <w:rPr>
                <w:sz w:val="16"/>
              </w:rPr>
              <w:t>NR_MBS_5MBS_5MBUSA-UEConTest</w:t>
            </w:r>
          </w:p>
        </w:tc>
        <w:tc>
          <w:tcPr>
            <w:tcW w:w="0" w:type="auto"/>
          </w:tcPr>
          <w:p w14:paraId="45E360E7" w14:textId="77777777" w:rsidR="00EE43FE" w:rsidRPr="00555B45" w:rsidRDefault="00EE43FE" w:rsidP="00A47A96">
            <w:pPr>
              <w:pStyle w:val="TAL"/>
              <w:rPr>
                <w:sz w:val="16"/>
              </w:rPr>
            </w:pPr>
            <w:r>
              <w:rPr>
                <w:sz w:val="16"/>
              </w:rPr>
              <w:t>agreed</w:t>
            </w:r>
          </w:p>
        </w:tc>
      </w:tr>
      <w:tr w:rsidR="00EE43FE" w14:paraId="58E03EF6" w14:textId="77777777" w:rsidTr="00A47A96">
        <w:tc>
          <w:tcPr>
            <w:tcW w:w="0" w:type="auto"/>
          </w:tcPr>
          <w:p w14:paraId="62E33162" w14:textId="77777777" w:rsidR="00EE43FE" w:rsidRPr="00555B45" w:rsidRDefault="00EE43FE" w:rsidP="00A47A96">
            <w:pPr>
              <w:pStyle w:val="TAL"/>
              <w:rPr>
                <w:sz w:val="16"/>
              </w:rPr>
            </w:pPr>
            <w:r>
              <w:rPr>
                <w:sz w:val="16"/>
              </w:rPr>
              <w:t>R5-227145</w:t>
            </w:r>
          </w:p>
        </w:tc>
        <w:tc>
          <w:tcPr>
            <w:tcW w:w="0" w:type="auto"/>
          </w:tcPr>
          <w:p w14:paraId="40EA5B9C" w14:textId="77777777" w:rsidR="00EE43FE" w:rsidRPr="00555B45" w:rsidRDefault="00EE43FE" w:rsidP="00A47A96">
            <w:pPr>
              <w:pStyle w:val="TAL"/>
              <w:rPr>
                <w:sz w:val="16"/>
              </w:rPr>
            </w:pPr>
            <w:r>
              <w:rPr>
                <w:sz w:val="16"/>
              </w:rPr>
              <w:t>Addition of MBS Multicast TC 14.2.1.1.5-PTP retransmission for multicast</w:t>
            </w:r>
          </w:p>
        </w:tc>
        <w:tc>
          <w:tcPr>
            <w:tcW w:w="0" w:type="auto"/>
          </w:tcPr>
          <w:p w14:paraId="79C955CC" w14:textId="77777777" w:rsidR="00EE43FE" w:rsidRPr="00555B45" w:rsidRDefault="00EE43FE" w:rsidP="00A47A96">
            <w:pPr>
              <w:pStyle w:val="TAL"/>
              <w:rPr>
                <w:sz w:val="16"/>
              </w:rPr>
            </w:pPr>
            <w:r>
              <w:rPr>
                <w:sz w:val="16"/>
              </w:rPr>
              <w:t>Huawei, Hisilicon</w:t>
            </w:r>
          </w:p>
        </w:tc>
        <w:tc>
          <w:tcPr>
            <w:tcW w:w="0" w:type="auto"/>
          </w:tcPr>
          <w:p w14:paraId="3BED630E" w14:textId="77777777" w:rsidR="00EE43FE" w:rsidRPr="00555B45" w:rsidRDefault="00EE43FE" w:rsidP="00A47A96">
            <w:pPr>
              <w:pStyle w:val="TAL"/>
              <w:rPr>
                <w:sz w:val="16"/>
              </w:rPr>
            </w:pPr>
            <w:r>
              <w:rPr>
                <w:sz w:val="16"/>
              </w:rPr>
              <w:t>38.523-1</w:t>
            </w:r>
          </w:p>
        </w:tc>
        <w:tc>
          <w:tcPr>
            <w:tcW w:w="0" w:type="auto"/>
          </w:tcPr>
          <w:p w14:paraId="1CFDD1F3" w14:textId="77777777" w:rsidR="00EE43FE" w:rsidRPr="00555B45" w:rsidRDefault="00EE43FE" w:rsidP="00A47A96">
            <w:pPr>
              <w:pStyle w:val="TAL"/>
              <w:rPr>
                <w:sz w:val="16"/>
              </w:rPr>
            </w:pPr>
            <w:r>
              <w:rPr>
                <w:sz w:val="16"/>
              </w:rPr>
              <w:t>3386</w:t>
            </w:r>
          </w:p>
        </w:tc>
        <w:tc>
          <w:tcPr>
            <w:tcW w:w="0" w:type="auto"/>
          </w:tcPr>
          <w:p w14:paraId="506C2427" w14:textId="77777777" w:rsidR="00EE43FE" w:rsidRPr="00555B45" w:rsidRDefault="00EE43FE" w:rsidP="00A47A96">
            <w:pPr>
              <w:pStyle w:val="TAR"/>
              <w:rPr>
                <w:sz w:val="16"/>
              </w:rPr>
            </w:pPr>
            <w:r>
              <w:rPr>
                <w:sz w:val="16"/>
              </w:rPr>
              <w:t>-</w:t>
            </w:r>
          </w:p>
        </w:tc>
        <w:tc>
          <w:tcPr>
            <w:tcW w:w="0" w:type="auto"/>
          </w:tcPr>
          <w:p w14:paraId="5FB3D3F1" w14:textId="77777777" w:rsidR="00EE43FE" w:rsidRPr="00555B45" w:rsidRDefault="00EE43FE" w:rsidP="00A47A96">
            <w:pPr>
              <w:pStyle w:val="TAL"/>
              <w:rPr>
                <w:sz w:val="16"/>
              </w:rPr>
            </w:pPr>
            <w:r>
              <w:rPr>
                <w:sz w:val="16"/>
              </w:rPr>
              <w:t>Rel-17</w:t>
            </w:r>
          </w:p>
        </w:tc>
        <w:tc>
          <w:tcPr>
            <w:tcW w:w="0" w:type="auto"/>
          </w:tcPr>
          <w:p w14:paraId="10D6B459" w14:textId="77777777" w:rsidR="00EE43FE" w:rsidRPr="00555B45" w:rsidRDefault="00EE43FE" w:rsidP="00A47A96">
            <w:pPr>
              <w:pStyle w:val="TAL"/>
              <w:rPr>
                <w:sz w:val="16"/>
              </w:rPr>
            </w:pPr>
            <w:r>
              <w:rPr>
                <w:sz w:val="16"/>
              </w:rPr>
              <w:t>F</w:t>
            </w:r>
          </w:p>
        </w:tc>
        <w:tc>
          <w:tcPr>
            <w:tcW w:w="0" w:type="auto"/>
          </w:tcPr>
          <w:p w14:paraId="17D16E1C" w14:textId="77777777" w:rsidR="00EE43FE" w:rsidRPr="00555B45" w:rsidRDefault="00EE43FE" w:rsidP="00A47A96">
            <w:pPr>
              <w:pStyle w:val="TAL"/>
              <w:rPr>
                <w:sz w:val="16"/>
              </w:rPr>
            </w:pPr>
            <w:r>
              <w:rPr>
                <w:sz w:val="16"/>
              </w:rPr>
              <w:t>NR_MBS_5MBS_5MBUSA-UEConTest</w:t>
            </w:r>
          </w:p>
        </w:tc>
        <w:tc>
          <w:tcPr>
            <w:tcW w:w="0" w:type="auto"/>
          </w:tcPr>
          <w:p w14:paraId="5879EF5A" w14:textId="77777777" w:rsidR="00EE43FE" w:rsidRPr="00555B45" w:rsidRDefault="00EE43FE" w:rsidP="00A47A96">
            <w:pPr>
              <w:pStyle w:val="TAL"/>
              <w:rPr>
                <w:sz w:val="16"/>
              </w:rPr>
            </w:pPr>
            <w:r>
              <w:rPr>
                <w:sz w:val="16"/>
              </w:rPr>
              <w:t>revised</w:t>
            </w:r>
          </w:p>
        </w:tc>
      </w:tr>
      <w:tr w:rsidR="00EE43FE" w14:paraId="454721BD" w14:textId="77777777" w:rsidTr="00A47A96">
        <w:tc>
          <w:tcPr>
            <w:tcW w:w="0" w:type="auto"/>
          </w:tcPr>
          <w:p w14:paraId="2DDC5975" w14:textId="77777777" w:rsidR="00EE43FE" w:rsidRPr="00555B45" w:rsidRDefault="00EE43FE" w:rsidP="00A47A96">
            <w:pPr>
              <w:pStyle w:val="TAL"/>
              <w:rPr>
                <w:sz w:val="16"/>
              </w:rPr>
            </w:pPr>
            <w:r>
              <w:rPr>
                <w:sz w:val="16"/>
              </w:rPr>
              <w:t>R5-227517</w:t>
            </w:r>
          </w:p>
        </w:tc>
        <w:tc>
          <w:tcPr>
            <w:tcW w:w="0" w:type="auto"/>
          </w:tcPr>
          <w:p w14:paraId="79609B2B" w14:textId="77777777" w:rsidR="00EE43FE" w:rsidRPr="00555B45" w:rsidRDefault="00EE43FE" w:rsidP="00A47A96">
            <w:pPr>
              <w:pStyle w:val="TAL"/>
              <w:rPr>
                <w:sz w:val="16"/>
              </w:rPr>
            </w:pPr>
            <w:r>
              <w:rPr>
                <w:sz w:val="16"/>
              </w:rPr>
              <w:t>Addition of MBS Multicast TC 14.2.1.1.5-PTP retransmission for multicast</w:t>
            </w:r>
          </w:p>
        </w:tc>
        <w:tc>
          <w:tcPr>
            <w:tcW w:w="0" w:type="auto"/>
          </w:tcPr>
          <w:p w14:paraId="0A2DAD45" w14:textId="77777777" w:rsidR="00EE43FE" w:rsidRPr="00555B45" w:rsidRDefault="00EE43FE" w:rsidP="00A47A96">
            <w:pPr>
              <w:pStyle w:val="TAL"/>
              <w:rPr>
                <w:sz w:val="16"/>
              </w:rPr>
            </w:pPr>
            <w:r>
              <w:rPr>
                <w:sz w:val="16"/>
              </w:rPr>
              <w:t>Huawei, Hisilicon</w:t>
            </w:r>
          </w:p>
        </w:tc>
        <w:tc>
          <w:tcPr>
            <w:tcW w:w="0" w:type="auto"/>
          </w:tcPr>
          <w:p w14:paraId="155CF23B" w14:textId="77777777" w:rsidR="00EE43FE" w:rsidRPr="00555B45" w:rsidRDefault="00EE43FE" w:rsidP="00A47A96">
            <w:pPr>
              <w:pStyle w:val="TAL"/>
              <w:rPr>
                <w:sz w:val="16"/>
              </w:rPr>
            </w:pPr>
            <w:r>
              <w:rPr>
                <w:sz w:val="16"/>
              </w:rPr>
              <w:t>38.523-1</w:t>
            </w:r>
          </w:p>
        </w:tc>
        <w:tc>
          <w:tcPr>
            <w:tcW w:w="0" w:type="auto"/>
          </w:tcPr>
          <w:p w14:paraId="29C583D2" w14:textId="77777777" w:rsidR="00EE43FE" w:rsidRPr="00555B45" w:rsidRDefault="00EE43FE" w:rsidP="00A47A96">
            <w:pPr>
              <w:pStyle w:val="TAL"/>
              <w:rPr>
                <w:sz w:val="16"/>
              </w:rPr>
            </w:pPr>
            <w:r>
              <w:rPr>
                <w:sz w:val="16"/>
              </w:rPr>
              <w:t>3386</w:t>
            </w:r>
          </w:p>
        </w:tc>
        <w:tc>
          <w:tcPr>
            <w:tcW w:w="0" w:type="auto"/>
          </w:tcPr>
          <w:p w14:paraId="195EE695" w14:textId="77777777" w:rsidR="00EE43FE" w:rsidRPr="00555B45" w:rsidRDefault="00EE43FE" w:rsidP="00A47A96">
            <w:pPr>
              <w:pStyle w:val="TAR"/>
              <w:rPr>
                <w:sz w:val="16"/>
              </w:rPr>
            </w:pPr>
            <w:r>
              <w:rPr>
                <w:sz w:val="16"/>
              </w:rPr>
              <w:t>1</w:t>
            </w:r>
          </w:p>
        </w:tc>
        <w:tc>
          <w:tcPr>
            <w:tcW w:w="0" w:type="auto"/>
          </w:tcPr>
          <w:p w14:paraId="68C0AD0E" w14:textId="77777777" w:rsidR="00EE43FE" w:rsidRPr="00555B45" w:rsidRDefault="00EE43FE" w:rsidP="00A47A96">
            <w:pPr>
              <w:pStyle w:val="TAL"/>
              <w:rPr>
                <w:sz w:val="16"/>
              </w:rPr>
            </w:pPr>
            <w:r>
              <w:rPr>
                <w:sz w:val="16"/>
              </w:rPr>
              <w:t>Rel-17</w:t>
            </w:r>
          </w:p>
        </w:tc>
        <w:tc>
          <w:tcPr>
            <w:tcW w:w="0" w:type="auto"/>
          </w:tcPr>
          <w:p w14:paraId="42BBE480" w14:textId="77777777" w:rsidR="00EE43FE" w:rsidRPr="00555B45" w:rsidRDefault="00EE43FE" w:rsidP="00A47A96">
            <w:pPr>
              <w:pStyle w:val="TAL"/>
              <w:rPr>
                <w:sz w:val="16"/>
              </w:rPr>
            </w:pPr>
            <w:r>
              <w:rPr>
                <w:sz w:val="16"/>
              </w:rPr>
              <w:t>F</w:t>
            </w:r>
          </w:p>
        </w:tc>
        <w:tc>
          <w:tcPr>
            <w:tcW w:w="0" w:type="auto"/>
          </w:tcPr>
          <w:p w14:paraId="3D39EA5A" w14:textId="77777777" w:rsidR="00EE43FE" w:rsidRPr="00555B45" w:rsidRDefault="00EE43FE" w:rsidP="00A47A96">
            <w:pPr>
              <w:pStyle w:val="TAL"/>
              <w:rPr>
                <w:sz w:val="16"/>
              </w:rPr>
            </w:pPr>
            <w:r>
              <w:rPr>
                <w:sz w:val="16"/>
              </w:rPr>
              <w:t>NR_MBS_5MBS_5MBUSA-UEConTest</w:t>
            </w:r>
          </w:p>
        </w:tc>
        <w:tc>
          <w:tcPr>
            <w:tcW w:w="0" w:type="auto"/>
          </w:tcPr>
          <w:p w14:paraId="71E04F17" w14:textId="77777777" w:rsidR="00EE43FE" w:rsidRPr="00555B45" w:rsidRDefault="00EE43FE" w:rsidP="00A47A96">
            <w:pPr>
              <w:pStyle w:val="TAL"/>
              <w:rPr>
                <w:sz w:val="16"/>
              </w:rPr>
            </w:pPr>
            <w:r>
              <w:rPr>
                <w:sz w:val="16"/>
              </w:rPr>
              <w:t>agreed</w:t>
            </w:r>
          </w:p>
        </w:tc>
      </w:tr>
      <w:tr w:rsidR="00EE43FE" w14:paraId="6F7DFAD6" w14:textId="77777777" w:rsidTr="00A47A96">
        <w:tc>
          <w:tcPr>
            <w:tcW w:w="0" w:type="auto"/>
          </w:tcPr>
          <w:p w14:paraId="54E61737" w14:textId="77777777" w:rsidR="00EE43FE" w:rsidRPr="00555B45" w:rsidRDefault="00EE43FE" w:rsidP="00A47A96">
            <w:pPr>
              <w:pStyle w:val="TAL"/>
              <w:rPr>
                <w:sz w:val="16"/>
              </w:rPr>
            </w:pPr>
            <w:r>
              <w:rPr>
                <w:sz w:val="16"/>
              </w:rPr>
              <w:t>R5-227149</w:t>
            </w:r>
          </w:p>
        </w:tc>
        <w:tc>
          <w:tcPr>
            <w:tcW w:w="0" w:type="auto"/>
          </w:tcPr>
          <w:p w14:paraId="1A1584BB" w14:textId="77777777" w:rsidR="00EE43FE" w:rsidRPr="00555B45" w:rsidRDefault="00EE43FE" w:rsidP="00A47A96">
            <w:pPr>
              <w:pStyle w:val="TAL"/>
              <w:rPr>
                <w:sz w:val="16"/>
              </w:rPr>
            </w:pPr>
            <w:r>
              <w:rPr>
                <w:sz w:val="16"/>
              </w:rPr>
              <w:t>Addition of MBS Multicast TC 14.2.4.1.1-group paging in RRC_IDLE</w:t>
            </w:r>
          </w:p>
        </w:tc>
        <w:tc>
          <w:tcPr>
            <w:tcW w:w="0" w:type="auto"/>
          </w:tcPr>
          <w:p w14:paraId="4691B50D" w14:textId="77777777" w:rsidR="00EE43FE" w:rsidRPr="00555B45" w:rsidRDefault="00EE43FE" w:rsidP="00A47A96">
            <w:pPr>
              <w:pStyle w:val="TAL"/>
              <w:rPr>
                <w:sz w:val="16"/>
              </w:rPr>
            </w:pPr>
            <w:r>
              <w:rPr>
                <w:sz w:val="16"/>
              </w:rPr>
              <w:t>Huawei, Hisilicon</w:t>
            </w:r>
          </w:p>
        </w:tc>
        <w:tc>
          <w:tcPr>
            <w:tcW w:w="0" w:type="auto"/>
          </w:tcPr>
          <w:p w14:paraId="5EDB99A0" w14:textId="77777777" w:rsidR="00EE43FE" w:rsidRPr="00555B45" w:rsidRDefault="00EE43FE" w:rsidP="00A47A96">
            <w:pPr>
              <w:pStyle w:val="TAL"/>
              <w:rPr>
                <w:sz w:val="16"/>
              </w:rPr>
            </w:pPr>
            <w:r>
              <w:rPr>
                <w:sz w:val="16"/>
              </w:rPr>
              <w:t>38.523-1</w:t>
            </w:r>
          </w:p>
        </w:tc>
        <w:tc>
          <w:tcPr>
            <w:tcW w:w="0" w:type="auto"/>
          </w:tcPr>
          <w:p w14:paraId="29A16A2A" w14:textId="77777777" w:rsidR="00EE43FE" w:rsidRPr="00555B45" w:rsidRDefault="00EE43FE" w:rsidP="00A47A96">
            <w:pPr>
              <w:pStyle w:val="TAL"/>
              <w:rPr>
                <w:sz w:val="16"/>
              </w:rPr>
            </w:pPr>
            <w:r>
              <w:rPr>
                <w:sz w:val="16"/>
              </w:rPr>
              <w:t>3387</w:t>
            </w:r>
          </w:p>
        </w:tc>
        <w:tc>
          <w:tcPr>
            <w:tcW w:w="0" w:type="auto"/>
          </w:tcPr>
          <w:p w14:paraId="30729B56" w14:textId="77777777" w:rsidR="00EE43FE" w:rsidRPr="00555B45" w:rsidRDefault="00EE43FE" w:rsidP="00A47A96">
            <w:pPr>
              <w:pStyle w:val="TAR"/>
              <w:rPr>
                <w:sz w:val="16"/>
              </w:rPr>
            </w:pPr>
            <w:r>
              <w:rPr>
                <w:sz w:val="16"/>
              </w:rPr>
              <w:t>-</w:t>
            </w:r>
          </w:p>
        </w:tc>
        <w:tc>
          <w:tcPr>
            <w:tcW w:w="0" w:type="auto"/>
          </w:tcPr>
          <w:p w14:paraId="37BDF00F" w14:textId="77777777" w:rsidR="00EE43FE" w:rsidRPr="00555B45" w:rsidRDefault="00EE43FE" w:rsidP="00A47A96">
            <w:pPr>
              <w:pStyle w:val="TAL"/>
              <w:rPr>
                <w:sz w:val="16"/>
              </w:rPr>
            </w:pPr>
            <w:r>
              <w:rPr>
                <w:sz w:val="16"/>
              </w:rPr>
              <w:t>Rel-17</w:t>
            </w:r>
          </w:p>
        </w:tc>
        <w:tc>
          <w:tcPr>
            <w:tcW w:w="0" w:type="auto"/>
          </w:tcPr>
          <w:p w14:paraId="0CAF43AC" w14:textId="77777777" w:rsidR="00EE43FE" w:rsidRPr="00555B45" w:rsidRDefault="00EE43FE" w:rsidP="00A47A96">
            <w:pPr>
              <w:pStyle w:val="TAL"/>
              <w:rPr>
                <w:sz w:val="16"/>
              </w:rPr>
            </w:pPr>
            <w:r>
              <w:rPr>
                <w:sz w:val="16"/>
              </w:rPr>
              <w:t>F</w:t>
            </w:r>
          </w:p>
        </w:tc>
        <w:tc>
          <w:tcPr>
            <w:tcW w:w="0" w:type="auto"/>
          </w:tcPr>
          <w:p w14:paraId="3AC3D741" w14:textId="77777777" w:rsidR="00EE43FE" w:rsidRPr="00555B45" w:rsidRDefault="00EE43FE" w:rsidP="00A47A96">
            <w:pPr>
              <w:pStyle w:val="TAL"/>
              <w:rPr>
                <w:sz w:val="16"/>
              </w:rPr>
            </w:pPr>
            <w:r>
              <w:rPr>
                <w:sz w:val="16"/>
              </w:rPr>
              <w:t>NR_MBS_5MBS_5MBUSA-UEConTest</w:t>
            </w:r>
          </w:p>
        </w:tc>
        <w:tc>
          <w:tcPr>
            <w:tcW w:w="0" w:type="auto"/>
          </w:tcPr>
          <w:p w14:paraId="0625B42E" w14:textId="77777777" w:rsidR="00EE43FE" w:rsidRPr="00555B45" w:rsidRDefault="00EE43FE" w:rsidP="00A47A96">
            <w:pPr>
              <w:pStyle w:val="TAL"/>
              <w:rPr>
                <w:sz w:val="16"/>
              </w:rPr>
            </w:pPr>
            <w:r>
              <w:rPr>
                <w:sz w:val="16"/>
              </w:rPr>
              <w:t>withdrawn</w:t>
            </w:r>
          </w:p>
        </w:tc>
      </w:tr>
      <w:tr w:rsidR="00EE43FE" w14:paraId="08709E95" w14:textId="77777777" w:rsidTr="00A47A96">
        <w:tc>
          <w:tcPr>
            <w:tcW w:w="0" w:type="auto"/>
          </w:tcPr>
          <w:p w14:paraId="4F0CD170" w14:textId="77777777" w:rsidR="00EE43FE" w:rsidRPr="00555B45" w:rsidRDefault="00EE43FE" w:rsidP="00A47A96">
            <w:pPr>
              <w:pStyle w:val="TAL"/>
              <w:rPr>
                <w:sz w:val="16"/>
              </w:rPr>
            </w:pPr>
            <w:r>
              <w:rPr>
                <w:sz w:val="16"/>
              </w:rPr>
              <w:t>R5-227150</w:t>
            </w:r>
          </w:p>
        </w:tc>
        <w:tc>
          <w:tcPr>
            <w:tcW w:w="0" w:type="auto"/>
          </w:tcPr>
          <w:p w14:paraId="39CB8C88" w14:textId="77777777" w:rsidR="00EE43FE" w:rsidRPr="00555B45" w:rsidRDefault="00EE43FE" w:rsidP="00A47A96">
            <w:pPr>
              <w:pStyle w:val="TAL"/>
              <w:rPr>
                <w:sz w:val="16"/>
              </w:rPr>
            </w:pPr>
            <w:r>
              <w:rPr>
                <w:sz w:val="16"/>
              </w:rPr>
              <w:t>Addition of MBS Multicast TC 14.2.4.1.2-group paging in RRC_INACTIVE</w:t>
            </w:r>
          </w:p>
        </w:tc>
        <w:tc>
          <w:tcPr>
            <w:tcW w:w="0" w:type="auto"/>
          </w:tcPr>
          <w:p w14:paraId="50DB04E3" w14:textId="77777777" w:rsidR="00EE43FE" w:rsidRPr="00555B45" w:rsidRDefault="00EE43FE" w:rsidP="00A47A96">
            <w:pPr>
              <w:pStyle w:val="TAL"/>
              <w:rPr>
                <w:sz w:val="16"/>
              </w:rPr>
            </w:pPr>
            <w:r>
              <w:rPr>
                <w:sz w:val="16"/>
              </w:rPr>
              <w:t>Huawei, Hisilicon</w:t>
            </w:r>
          </w:p>
        </w:tc>
        <w:tc>
          <w:tcPr>
            <w:tcW w:w="0" w:type="auto"/>
          </w:tcPr>
          <w:p w14:paraId="7D575D3D" w14:textId="77777777" w:rsidR="00EE43FE" w:rsidRPr="00555B45" w:rsidRDefault="00EE43FE" w:rsidP="00A47A96">
            <w:pPr>
              <w:pStyle w:val="TAL"/>
              <w:rPr>
                <w:sz w:val="16"/>
              </w:rPr>
            </w:pPr>
            <w:r>
              <w:rPr>
                <w:sz w:val="16"/>
              </w:rPr>
              <w:t>38.523-1</w:t>
            </w:r>
          </w:p>
        </w:tc>
        <w:tc>
          <w:tcPr>
            <w:tcW w:w="0" w:type="auto"/>
          </w:tcPr>
          <w:p w14:paraId="1BA0F921" w14:textId="77777777" w:rsidR="00EE43FE" w:rsidRPr="00555B45" w:rsidRDefault="00EE43FE" w:rsidP="00A47A96">
            <w:pPr>
              <w:pStyle w:val="TAL"/>
              <w:rPr>
                <w:sz w:val="16"/>
              </w:rPr>
            </w:pPr>
            <w:r>
              <w:rPr>
                <w:sz w:val="16"/>
              </w:rPr>
              <w:t>3388</w:t>
            </w:r>
          </w:p>
        </w:tc>
        <w:tc>
          <w:tcPr>
            <w:tcW w:w="0" w:type="auto"/>
          </w:tcPr>
          <w:p w14:paraId="09822628" w14:textId="77777777" w:rsidR="00EE43FE" w:rsidRPr="00555B45" w:rsidRDefault="00EE43FE" w:rsidP="00A47A96">
            <w:pPr>
              <w:pStyle w:val="TAR"/>
              <w:rPr>
                <w:sz w:val="16"/>
              </w:rPr>
            </w:pPr>
            <w:r>
              <w:rPr>
                <w:sz w:val="16"/>
              </w:rPr>
              <w:t>-</w:t>
            </w:r>
          </w:p>
        </w:tc>
        <w:tc>
          <w:tcPr>
            <w:tcW w:w="0" w:type="auto"/>
          </w:tcPr>
          <w:p w14:paraId="60FE84BA" w14:textId="77777777" w:rsidR="00EE43FE" w:rsidRPr="00555B45" w:rsidRDefault="00EE43FE" w:rsidP="00A47A96">
            <w:pPr>
              <w:pStyle w:val="TAL"/>
              <w:rPr>
                <w:sz w:val="16"/>
              </w:rPr>
            </w:pPr>
            <w:r>
              <w:rPr>
                <w:sz w:val="16"/>
              </w:rPr>
              <w:t>Rel-17</w:t>
            </w:r>
          </w:p>
        </w:tc>
        <w:tc>
          <w:tcPr>
            <w:tcW w:w="0" w:type="auto"/>
          </w:tcPr>
          <w:p w14:paraId="1F36B641" w14:textId="77777777" w:rsidR="00EE43FE" w:rsidRPr="00555B45" w:rsidRDefault="00EE43FE" w:rsidP="00A47A96">
            <w:pPr>
              <w:pStyle w:val="TAL"/>
              <w:rPr>
                <w:sz w:val="16"/>
              </w:rPr>
            </w:pPr>
            <w:r>
              <w:rPr>
                <w:sz w:val="16"/>
              </w:rPr>
              <w:t>F</w:t>
            </w:r>
          </w:p>
        </w:tc>
        <w:tc>
          <w:tcPr>
            <w:tcW w:w="0" w:type="auto"/>
          </w:tcPr>
          <w:p w14:paraId="10FA978F" w14:textId="77777777" w:rsidR="00EE43FE" w:rsidRPr="00555B45" w:rsidRDefault="00EE43FE" w:rsidP="00A47A96">
            <w:pPr>
              <w:pStyle w:val="TAL"/>
              <w:rPr>
                <w:sz w:val="16"/>
              </w:rPr>
            </w:pPr>
            <w:r>
              <w:rPr>
                <w:sz w:val="16"/>
              </w:rPr>
              <w:t>NR_MBS_5MBS_5MBUSA-UEConTest</w:t>
            </w:r>
          </w:p>
        </w:tc>
        <w:tc>
          <w:tcPr>
            <w:tcW w:w="0" w:type="auto"/>
          </w:tcPr>
          <w:p w14:paraId="78950869" w14:textId="77777777" w:rsidR="00EE43FE" w:rsidRPr="00555B45" w:rsidRDefault="00EE43FE" w:rsidP="00A47A96">
            <w:pPr>
              <w:pStyle w:val="TAL"/>
              <w:rPr>
                <w:sz w:val="16"/>
              </w:rPr>
            </w:pPr>
            <w:r>
              <w:rPr>
                <w:sz w:val="16"/>
              </w:rPr>
              <w:t>withdrawn</w:t>
            </w:r>
          </w:p>
        </w:tc>
      </w:tr>
      <w:tr w:rsidR="00EE43FE" w14:paraId="01DEF5AB" w14:textId="77777777" w:rsidTr="00A47A96">
        <w:tc>
          <w:tcPr>
            <w:tcW w:w="0" w:type="auto"/>
          </w:tcPr>
          <w:p w14:paraId="6380661C" w14:textId="77777777" w:rsidR="00EE43FE" w:rsidRPr="00555B45" w:rsidRDefault="00EE43FE" w:rsidP="00A47A96">
            <w:pPr>
              <w:pStyle w:val="TAL"/>
              <w:rPr>
                <w:sz w:val="16"/>
              </w:rPr>
            </w:pPr>
            <w:r>
              <w:rPr>
                <w:sz w:val="16"/>
              </w:rPr>
              <w:t>R5-227155</w:t>
            </w:r>
          </w:p>
        </w:tc>
        <w:tc>
          <w:tcPr>
            <w:tcW w:w="0" w:type="auto"/>
          </w:tcPr>
          <w:p w14:paraId="4FDA31EA" w14:textId="77777777" w:rsidR="00EE43FE" w:rsidRPr="00555B45" w:rsidRDefault="00EE43FE" w:rsidP="00A47A96">
            <w:pPr>
              <w:pStyle w:val="TAL"/>
              <w:rPr>
                <w:sz w:val="16"/>
              </w:rPr>
            </w:pPr>
            <w:r>
              <w:rPr>
                <w:sz w:val="16"/>
              </w:rPr>
              <w:t>Addition of test case 8.1.5.13.1-CG-SDT Success</w:t>
            </w:r>
          </w:p>
        </w:tc>
        <w:tc>
          <w:tcPr>
            <w:tcW w:w="0" w:type="auto"/>
          </w:tcPr>
          <w:p w14:paraId="00B9AD83" w14:textId="77777777" w:rsidR="00EE43FE" w:rsidRPr="00555B45" w:rsidRDefault="00EE43FE" w:rsidP="00A47A96">
            <w:pPr>
              <w:pStyle w:val="TAL"/>
              <w:rPr>
                <w:sz w:val="16"/>
              </w:rPr>
            </w:pPr>
            <w:r>
              <w:rPr>
                <w:sz w:val="16"/>
              </w:rPr>
              <w:t>Huawei, Hisilicon</w:t>
            </w:r>
          </w:p>
        </w:tc>
        <w:tc>
          <w:tcPr>
            <w:tcW w:w="0" w:type="auto"/>
          </w:tcPr>
          <w:p w14:paraId="6E422359" w14:textId="77777777" w:rsidR="00EE43FE" w:rsidRPr="00555B45" w:rsidRDefault="00EE43FE" w:rsidP="00A47A96">
            <w:pPr>
              <w:pStyle w:val="TAL"/>
              <w:rPr>
                <w:sz w:val="16"/>
              </w:rPr>
            </w:pPr>
            <w:r>
              <w:rPr>
                <w:sz w:val="16"/>
              </w:rPr>
              <w:t>38.523-1</w:t>
            </w:r>
          </w:p>
        </w:tc>
        <w:tc>
          <w:tcPr>
            <w:tcW w:w="0" w:type="auto"/>
          </w:tcPr>
          <w:p w14:paraId="7A530657" w14:textId="77777777" w:rsidR="00EE43FE" w:rsidRPr="00555B45" w:rsidRDefault="00EE43FE" w:rsidP="00A47A96">
            <w:pPr>
              <w:pStyle w:val="TAL"/>
              <w:rPr>
                <w:sz w:val="16"/>
              </w:rPr>
            </w:pPr>
            <w:r>
              <w:rPr>
                <w:sz w:val="16"/>
              </w:rPr>
              <w:t>3389</w:t>
            </w:r>
          </w:p>
        </w:tc>
        <w:tc>
          <w:tcPr>
            <w:tcW w:w="0" w:type="auto"/>
          </w:tcPr>
          <w:p w14:paraId="5E272A78" w14:textId="77777777" w:rsidR="00EE43FE" w:rsidRPr="00555B45" w:rsidRDefault="00EE43FE" w:rsidP="00A47A96">
            <w:pPr>
              <w:pStyle w:val="TAR"/>
              <w:rPr>
                <w:sz w:val="16"/>
              </w:rPr>
            </w:pPr>
            <w:r>
              <w:rPr>
                <w:sz w:val="16"/>
              </w:rPr>
              <w:t>-</w:t>
            </w:r>
          </w:p>
        </w:tc>
        <w:tc>
          <w:tcPr>
            <w:tcW w:w="0" w:type="auto"/>
          </w:tcPr>
          <w:p w14:paraId="1F9528F8" w14:textId="77777777" w:rsidR="00EE43FE" w:rsidRPr="00555B45" w:rsidRDefault="00EE43FE" w:rsidP="00A47A96">
            <w:pPr>
              <w:pStyle w:val="TAL"/>
              <w:rPr>
                <w:sz w:val="16"/>
              </w:rPr>
            </w:pPr>
            <w:r>
              <w:rPr>
                <w:sz w:val="16"/>
              </w:rPr>
              <w:t>Rel-17</w:t>
            </w:r>
          </w:p>
        </w:tc>
        <w:tc>
          <w:tcPr>
            <w:tcW w:w="0" w:type="auto"/>
          </w:tcPr>
          <w:p w14:paraId="385170BC" w14:textId="77777777" w:rsidR="00EE43FE" w:rsidRPr="00555B45" w:rsidRDefault="00EE43FE" w:rsidP="00A47A96">
            <w:pPr>
              <w:pStyle w:val="TAL"/>
              <w:rPr>
                <w:sz w:val="16"/>
              </w:rPr>
            </w:pPr>
            <w:r>
              <w:rPr>
                <w:sz w:val="16"/>
              </w:rPr>
              <w:t>F</w:t>
            </w:r>
          </w:p>
        </w:tc>
        <w:tc>
          <w:tcPr>
            <w:tcW w:w="0" w:type="auto"/>
          </w:tcPr>
          <w:p w14:paraId="275EB071" w14:textId="77777777" w:rsidR="00EE43FE" w:rsidRPr="00555B45" w:rsidRDefault="00EE43FE" w:rsidP="00A47A96">
            <w:pPr>
              <w:pStyle w:val="TAL"/>
              <w:rPr>
                <w:sz w:val="16"/>
              </w:rPr>
            </w:pPr>
            <w:proofErr w:type="spellStart"/>
            <w:r>
              <w:rPr>
                <w:sz w:val="16"/>
              </w:rPr>
              <w:t>NR_SmallData_INACTIVE-UEConTest</w:t>
            </w:r>
            <w:proofErr w:type="spellEnd"/>
          </w:p>
        </w:tc>
        <w:tc>
          <w:tcPr>
            <w:tcW w:w="0" w:type="auto"/>
          </w:tcPr>
          <w:p w14:paraId="76A3B836" w14:textId="77777777" w:rsidR="00EE43FE" w:rsidRPr="00555B45" w:rsidRDefault="00EE43FE" w:rsidP="00A47A96">
            <w:pPr>
              <w:pStyle w:val="TAL"/>
              <w:rPr>
                <w:sz w:val="16"/>
              </w:rPr>
            </w:pPr>
            <w:r>
              <w:rPr>
                <w:sz w:val="16"/>
              </w:rPr>
              <w:t>withdrawn</w:t>
            </w:r>
          </w:p>
        </w:tc>
      </w:tr>
      <w:tr w:rsidR="00EE43FE" w14:paraId="41C2E0C4" w14:textId="77777777" w:rsidTr="00A47A96">
        <w:tc>
          <w:tcPr>
            <w:tcW w:w="0" w:type="auto"/>
          </w:tcPr>
          <w:p w14:paraId="618352F2" w14:textId="77777777" w:rsidR="00EE43FE" w:rsidRPr="00555B45" w:rsidRDefault="00EE43FE" w:rsidP="00A47A96">
            <w:pPr>
              <w:pStyle w:val="TAL"/>
              <w:rPr>
                <w:sz w:val="16"/>
              </w:rPr>
            </w:pPr>
            <w:r>
              <w:rPr>
                <w:sz w:val="16"/>
              </w:rPr>
              <w:t>R5-227156</w:t>
            </w:r>
          </w:p>
        </w:tc>
        <w:tc>
          <w:tcPr>
            <w:tcW w:w="0" w:type="auto"/>
          </w:tcPr>
          <w:p w14:paraId="0612061B" w14:textId="77777777" w:rsidR="00EE43FE" w:rsidRPr="00555B45" w:rsidRDefault="00EE43FE" w:rsidP="00A47A96">
            <w:pPr>
              <w:pStyle w:val="TAL"/>
              <w:rPr>
                <w:sz w:val="16"/>
              </w:rPr>
            </w:pPr>
            <w:r>
              <w:rPr>
                <w:sz w:val="16"/>
              </w:rPr>
              <w:t xml:space="preserve">Correction of </w:t>
            </w:r>
            <w:proofErr w:type="spellStart"/>
            <w:r>
              <w:rPr>
                <w:sz w:val="16"/>
              </w:rPr>
              <w:t>RedCap</w:t>
            </w:r>
            <w:proofErr w:type="spellEnd"/>
            <w:r>
              <w:rPr>
                <w:sz w:val="16"/>
              </w:rPr>
              <w:t xml:space="preserve"> TC 6.1.2.26-Cell Selection</w:t>
            </w:r>
          </w:p>
        </w:tc>
        <w:tc>
          <w:tcPr>
            <w:tcW w:w="0" w:type="auto"/>
          </w:tcPr>
          <w:p w14:paraId="7C80EB68" w14:textId="77777777" w:rsidR="00EE43FE" w:rsidRPr="00555B45" w:rsidRDefault="00EE43FE" w:rsidP="00A47A96">
            <w:pPr>
              <w:pStyle w:val="TAL"/>
              <w:rPr>
                <w:sz w:val="16"/>
              </w:rPr>
            </w:pPr>
            <w:r>
              <w:rPr>
                <w:sz w:val="16"/>
              </w:rPr>
              <w:t>Huawei, Hisilicon</w:t>
            </w:r>
          </w:p>
        </w:tc>
        <w:tc>
          <w:tcPr>
            <w:tcW w:w="0" w:type="auto"/>
          </w:tcPr>
          <w:p w14:paraId="78D3FE6C" w14:textId="77777777" w:rsidR="00EE43FE" w:rsidRPr="00555B45" w:rsidRDefault="00EE43FE" w:rsidP="00A47A96">
            <w:pPr>
              <w:pStyle w:val="TAL"/>
              <w:rPr>
                <w:sz w:val="16"/>
              </w:rPr>
            </w:pPr>
            <w:r>
              <w:rPr>
                <w:sz w:val="16"/>
              </w:rPr>
              <w:t>38.523-1</w:t>
            </w:r>
          </w:p>
        </w:tc>
        <w:tc>
          <w:tcPr>
            <w:tcW w:w="0" w:type="auto"/>
          </w:tcPr>
          <w:p w14:paraId="77D468FF" w14:textId="77777777" w:rsidR="00EE43FE" w:rsidRPr="00555B45" w:rsidRDefault="00EE43FE" w:rsidP="00A47A96">
            <w:pPr>
              <w:pStyle w:val="TAL"/>
              <w:rPr>
                <w:sz w:val="16"/>
              </w:rPr>
            </w:pPr>
            <w:r>
              <w:rPr>
                <w:sz w:val="16"/>
              </w:rPr>
              <w:t>3390</w:t>
            </w:r>
          </w:p>
        </w:tc>
        <w:tc>
          <w:tcPr>
            <w:tcW w:w="0" w:type="auto"/>
          </w:tcPr>
          <w:p w14:paraId="2ACCF0E7" w14:textId="77777777" w:rsidR="00EE43FE" w:rsidRPr="00555B45" w:rsidRDefault="00EE43FE" w:rsidP="00A47A96">
            <w:pPr>
              <w:pStyle w:val="TAR"/>
              <w:rPr>
                <w:sz w:val="16"/>
              </w:rPr>
            </w:pPr>
            <w:r>
              <w:rPr>
                <w:sz w:val="16"/>
              </w:rPr>
              <w:t>-</w:t>
            </w:r>
          </w:p>
        </w:tc>
        <w:tc>
          <w:tcPr>
            <w:tcW w:w="0" w:type="auto"/>
          </w:tcPr>
          <w:p w14:paraId="1342A7E9" w14:textId="77777777" w:rsidR="00EE43FE" w:rsidRPr="00555B45" w:rsidRDefault="00EE43FE" w:rsidP="00A47A96">
            <w:pPr>
              <w:pStyle w:val="TAL"/>
              <w:rPr>
                <w:sz w:val="16"/>
              </w:rPr>
            </w:pPr>
            <w:r>
              <w:rPr>
                <w:sz w:val="16"/>
              </w:rPr>
              <w:t>Rel-17</w:t>
            </w:r>
          </w:p>
        </w:tc>
        <w:tc>
          <w:tcPr>
            <w:tcW w:w="0" w:type="auto"/>
          </w:tcPr>
          <w:p w14:paraId="7F304EE3" w14:textId="77777777" w:rsidR="00EE43FE" w:rsidRPr="00555B45" w:rsidRDefault="00EE43FE" w:rsidP="00A47A96">
            <w:pPr>
              <w:pStyle w:val="TAL"/>
              <w:rPr>
                <w:sz w:val="16"/>
              </w:rPr>
            </w:pPr>
            <w:r>
              <w:rPr>
                <w:sz w:val="16"/>
              </w:rPr>
              <w:t>F</w:t>
            </w:r>
          </w:p>
        </w:tc>
        <w:tc>
          <w:tcPr>
            <w:tcW w:w="0" w:type="auto"/>
          </w:tcPr>
          <w:p w14:paraId="7B4F51F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D08B2DF" w14:textId="77777777" w:rsidR="00EE43FE" w:rsidRPr="00555B45" w:rsidRDefault="00EE43FE" w:rsidP="00A47A96">
            <w:pPr>
              <w:pStyle w:val="TAL"/>
              <w:rPr>
                <w:sz w:val="16"/>
              </w:rPr>
            </w:pPr>
            <w:r>
              <w:rPr>
                <w:sz w:val="16"/>
              </w:rPr>
              <w:t>agreed</w:t>
            </w:r>
          </w:p>
        </w:tc>
      </w:tr>
      <w:tr w:rsidR="00EE43FE" w14:paraId="1EAE1503" w14:textId="77777777" w:rsidTr="00A47A96">
        <w:tc>
          <w:tcPr>
            <w:tcW w:w="0" w:type="auto"/>
          </w:tcPr>
          <w:p w14:paraId="6C358B2E" w14:textId="77777777" w:rsidR="00EE43FE" w:rsidRPr="00555B45" w:rsidRDefault="00EE43FE" w:rsidP="00A47A96">
            <w:pPr>
              <w:pStyle w:val="TAL"/>
              <w:rPr>
                <w:sz w:val="16"/>
              </w:rPr>
            </w:pPr>
            <w:r>
              <w:rPr>
                <w:sz w:val="16"/>
              </w:rPr>
              <w:t>R5-227157</w:t>
            </w:r>
          </w:p>
        </w:tc>
        <w:tc>
          <w:tcPr>
            <w:tcW w:w="0" w:type="auto"/>
          </w:tcPr>
          <w:p w14:paraId="5D294497" w14:textId="77777777" w:rsidR="00EE43FE" w:rsidRPr="00555B45" w:rsidRDefault="00EE43FE" w:rsidP="00A47A96">
            <w:pPr>
              <w:pStyle w:val="TAL"/>
              <w:rPr>
                <w:sz w:val="16"/>
              </w:rPr>
            </w:pPr>
            <w:r>
              <w:rPr>
                <w:sz w:val="16"/>
              </w:rPr>
              <w:t xml:space="preserve">Correction of </w:t>
            </w:r>
            <w:proofErr w:type="spellStart"/>
            <w:r>
              <w:rPr>
                <w:sz w:val="16"/>
              </w:rPr>
              <w:t>eDRX</w:t>
            </w:r>
            <w:proofErr w:type="spellEnd"/>
            <w:r>
              <w:rPr>
                <w:sz w:val="16"/>
              </w:rPr>
              <w:t xml:space="preserve"> TC 11.7.2-eDRX inactive</w:t>
            </w:r>
          </w:p>
        </w:tc>
        <w:tc>
          <w:tcPr>
            <w:tcW w:w="0" w:type="auto"/>
          </w:tcPr>
          <w:p w14:paraId="13394FD1" w14:textId="77777777" w:rsidR="00EE43FE" w:rsidRPr="00555B45" w:rsidRDefault="00EE43FE" w:rsidP="00A47A96">
            <w:pPr>
              <w:pStyle w:val="TAL"/>
              <w:rPr>
                <w:sz w:val="16"/>
              </w:rPr>
            </w:pPr>
            <w:r>
              <w:rPr>
                <w:sz w:val="16"/>
              </w:rPr>
              <w:t>Huawei, Hisilicon</w:t>
            </w:r>
          </w:p>
        </w:tc>
        <w:tc>
          <w:tcPr>
            <w:tcW w:w="0" w:type="auto"/>
          </w:tcPr>
          <w:p w14:paraId="18B7BB2D" w14:textId="77777777" w:rsidR="00EE43FE" w:rsidRPr="00555B45" w:rsidRDefault="00EE43FE" w:rsidP="00A47A96">
            <w:pPr>
              <w:pStyle w:val="TAL"/>
              <w:rPr>
                <w:sz w:val="16"/>
              </w:rPr>
            </w:pPr>
            <w:r>
              <w:rPr>
                <w:sz w:val="16"/>
              </w:rPr>
              <w:t>38.523-1</w:t>
            </w:r>
          </w:p>
        </w:tc>
        <w:tc>
          <w:tcPr>
            <w:tcW w:w="0" w:type="auto"/>
          </w:tcPr>
          <w:p w14:paraId="5B94744E" w14:textId="77777777" w:rsidR="00EE43FE" w:rsidRPr="00555B45" w:rsidRDefault="00EE43FE" w:rsidP="00A47A96">
            <w:pPr>
              <w:pStyle w:val="TAL"/>
              <w:rPr>
                <w:sz w:val="16"/>
              </w:rPr>
            </w:pPr>
            <w:r>
              <w:rPr>
                <w:sz w:val="16"/>
              </w:rPr>
              <w:t>3391</w:t>
            </w:r>
          </w:p>
        </w:tc>
        <w:tc>
          <w:tcPr>
            <w:tcW w:w="0" w:type="auto"/>
          </w:tcPr>
          <w:p w14:paraId="693EAEB3" w14:textId="77777777" w:rsidR="00EE43FE" w:rsidRPr="00555B45" w:rsidRDefault="00EE43FE" w:rsidP="00A47A96">
            <w:pPr>
              <w:pStyle w:val="TAR"/>
              <w:rPr>
                <w:sz w:val="16"/>
              </w:rPr>
            </w:pPr>
            <w:r>
              <w:rPr>
                <w:sz w:val="16"/>
              </w:rPr>
              <w:t>-</w:t>
            </w:r>
          </w:p>
        </w:tc>
        <w:tc>
          <w:tcPr>
            <w:tcW w:w="0" w:type="auto"/>
          </w:tcPr>
          <w:p w14:paraId="24C0E51E" w14:textId="77777777" w:rsidR="00EE43FE" w:rsidRPr="00555B45" w:rsidRDefault="00EE43FE" w:rsidP="00A47A96">
            <w:pPr>
              <w:pStyle w:val="TAL"/>
              <w:rPr>
                <w:sz w:val="16"/>
              </w:rPr>
            </w:pPr>
            <w:r>
              <w:rPr>
                <w:sz w:val="16"/>
              </w:rPr>
              <w:t>Rel-17</w:t>
            </w:r>
          </w:p>
        </w:tc>
        <w:tc>
          <w:tcPr>
            <w:tcW w:w="0" w:type="auto"/>
          </w:tcPr>
          <w:p w14:paraId="17226C71" w14:textId="77777777" w:rsidR="00EE43FE" w:rsidRPr="00555B45" w:rsidRDefault="00EE43FE" w:rsidP="00A47A96">
            <w:pPr>
              <w:pStyle w:val="TAL"/>
              <w:rPr>
                <w:sz w:val="16"/>
              </w:rPr>
            </w:pPr>
            <w:r>
              <w:rPr>
                <w:sz w:val="16"/>
              </w:rPr>
              <w:t>F</w:t>
            </w:r>
          </w:p>
        </w:tc>
        <w:tc>
          <w:tcPr>
            <w:tcW w:w="0" w:type="auto"/>
          </w:tcPr>
          <w:p w14:paraId="1EA6FBE7"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71A8006" w14:textId="77777777" w:rsidR="00EE43FE" w:rsidRPr="00555B45" w:rsidRDefault="00EE43FE" w:rsidP="00A47A96">
            <w:pPr>
              <w:pStyle w:val="TAL"/>
              <w:rPr>
                <w:sz w:val="16"/>
              </w:rPr>
            </w:pPr>
            <w:r>
              <w:rPr>
                <w:sz w:val="16"/>
              </w:rPr>
              <w:t>revised</w:t>
            </w:r>
          </w:p>
        </w:tc>
      </w:tr>
      <w:tr w:rsidR="00EE43FE" w14:paraId="42184EF6" w14:textId="77777777" w:rsidTr="00A47A96">
        <w:tc>
          <w:tcPr>
            <w:tcW w:w="0" w:type="auto"/>
          </w:tcPr>
          <w:p w14:paraId="1768DBB9" w14:textId="77777777" w:rsidR="00EE43FE" w:rsidRPr="00555B45" w:rsidRDefault="00EE43FE" w:rsidP="00A47A96">
            <w:pPr>
              <w:pStyle w:val="TAL"/>
              <w:rPr>
                <w:sz w:val="16"/>
              </w:rPr>
            </w:pPr>
            <w:r>
              <w:rPr>
                <w:sz w:val="16"/>
              </w:rPr>
              <w:t>R5-227532</w:t>
            </w:r>
          </w:p>
        </w:tc>
        <w:tc>
          <w:tcPr>
            <w:tcW w:w="0" w:type="auto"/>
          </w:tcPr>
          <w:p w14:paraId="2CC2148F" w14:textId="77777777" w:rsidR="00EE43FE" w:rsidRPr="00555B45" w:rsidRDefault="00EE43FE" w:rsidP="00A47A96">
            <w:pPr>
              <w:pStyle w:val="TAL"/>
              <w:rPr>
                <w:sz w:val="16"/>
              </w:rPr>
            </w:pPr>
            <w:r>
              <w:rPr>
                <w:sz w:val="16"/>
              </w:rPr>
              <w:t xml:space="preserve">Correction of </w:t>
            </w:r>
            <w:proofErr w:type="spellStart"/>
            <w:r>
              <w:rPr>
                <w:sz w:val="16"/>
              </w:rPr>
              <w:t>eDRX</w:t>
            </w:r>
            <w:proofErr w:type="spellEnd"/>
            <w:r>
              <w:rPr>
                <w:sz w:val="16"/>
              </w:rPr>
              <w:t xml:space="preserve"> TC 11.7.2-eDRX inactive</w:t>
            </w:r>
          </w:p>
        </w:tc>
        <w:tc>
          <w:tcPr>
            <w:tcW w:w="0" w:type="auto"/>
          </w:tcPr>
          <w:p w14:paraId="2C9B8F50" w14:textId="77777777" w:rsidR="00EE43FE" w:rsidRPr="00555B45" w:rsidRDefault="00EE43FE" w:rsidP="00A47A96">
            <w:pPr>
              <w:pStyle w:val="TAL"/>
              <w:rPr>
                <w:sz w:val="16"/>
              </w:rPr>
            </w:pPr>
            <w:r>
              <w:rPr>
                <w:sz w:val="16"/>
              </w:rPr>
              <w:t>Huawei, Hisilicon</w:t>
            </w:r>
          </w:p>
        </w:tc>
        <w:tc>
          <w:tcPr>
            <w:tcW w:w="0" w:type="auto"/>
          </w:tcPr>
          <w:p w14:paraId="66D5AFF9" w14:textId="77777777" w:rsidR="00EE43FE" w:rsidRPr="00555B45" w:rsidRDefault="00EE43FE" w:rsidP="00A47A96">
            <w:pPr>
              <w:pStyle w:val="TAL"/>
              <w:rPr>
                <w:sz w:val="16"/>
              </w:rPr>
            </w:pPr>
            <w:r>
              <w:rPr>
                <w:sz w:val="16"/>
              </w:rPr>
              <w:t>38.523-1</w:t>
            </w:r>
          </w:p>
        </w:tc>
        <w:tc>
          <w:tcPr>
            <w:tcW w:w="0" w:type="auto"/>
          </w:tcPr>
          <w:p w14:paraId="2ECCE157" w14:textId="77777777" w:rsidR="00EE43FE" w:rsidRPr="00555B45" w:rsidRDefault="00EE43FE" w:rsidP="00A47A96">
            <w:pPr>
              <w:pStyle w:val="TAL"/>
              <w:rPr>
                <w:sz w:val="16"/>
              </w:rPr>
            </w:pPr>
            <w:r>
              <w:rPr>
                <w:sz w:val="16"/>
              </w:rPr>
              <w:t>3391</w:t>
            </w:r>
          </w:p>
        </w:tc>
        <w:tc>
          <w:tcPr>
            <w:tcW w:w="0" w:type="auto"/>
          </w:tcPr>
          <w:p w14:paraId="04ED8014" w14:textId="77777777" w:rsidR="00EE43FE" w:rsidRPr="00555B45" w:rsidRDefault="00EE43FE" w:rsidP="00A47A96">
            <w:pPr>
              <w:pStyle w:val="TAR"/>
              <w:rPr>
                <w:sz w:val="16"/>
              </w:rPr>
            </w:pPr>
            <w:r>
              <w:rPr>
                <w:sz w:val="16"/>
              </w:rPr>
              <w:t>1</w:t>
            </w:r>
          </w:p>
        </w:tc>
        <w:tc>
          <w:tcPr>
            <w:tcW w:w="0" w:type="auto"/>
          </w:tcPr>
          <w:p w14:paraId="26573EF5" w14:textId="77777777" w:rsidR="00EE43FE" w:rsidRPr="00555B45" w:rsidRDefault="00EE43FE" w:rsidP="00A47A96">
            <w:pPr>
              <w:pStyle w:val="TAL"/>
              <w:rPr>
                <w:sz w:val="16"/>
              </w:rPr>
            </w:pPr>
            <w:r>
              <w:rPr>
                <w:sz w:val="16"/>
              </w:rPr>
              <w:t>Rel-17</w:t>
            </w:r>
          </w:p>
        </w:tc>
        <w:tc>
          <w:tcPr>
            <w:tcW w:w="0" w:type="auto"/>
          </w:tcPr>
          <w:p w14:paraId="7C16FF9D" w14:textId="77777777" w:rsidR="00EE43FE" w:rsidRPr="00555B45" w:rsidRDefault="00EE43FE" w:rsidP="00A47A96">
            <w:pPr>
              <w:pStyle w:val="TAL"/>
              <w:rPr>
                <w:sz w:val="16"/>
              </w:rPr>
            </w:pPr>
            <w:r>
              <w:rPr>
                <w:sz w:val="16"/>
              </w:rPr>
              <w:t>F</w:t>
            </w:r>
          </w:p>
        </w:tc>
        <w:tc>
          <w:tcPr>
            <w:tcW w:w="0" w:type="auto"/>
          </w:tcPr>
          <w:p w14:paraId="1959163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9B6BA5E" w14:textId="77777777" w:rsidR="00EE43FE" w:rsidRPr="00555B45" w:rsidRDefault="00EE43FE" w:rsidP="00A47A96">
            <w:pPr>
              <w:pStyle w:val="TAL"/>
              <w:rPr>
                <w:sz w:val="16"/>
              </w:rPr>
            </w:pPr>
            <w:r>
              <w:rPr>
                <w:sz w:val="16"/>
              </w:rPr>
              <w:t>withdrawn</w:t>
            </w:r>
          </w:p>
        </w:tc>
      </w:tr>
      <w:tr w:rsidR="00EE43FE" w14:paraId="7337832A" w14:textId="77777777" w:rsidTr="00A47A96">
        <w:tc>
          <w:tcPr>
            <w:tcW w:w="0" w:type="auto"/>
          </w:tcPr>
          <w:p w14:paraId="399A10A7" w14:textId="77777777" w:rsidR="00EE43FE" w:rsidRPr="00555B45" w:rsidRDefault="00EE43FE" w:rsidP="00A47A96">
            <w:pPr>
              <w:pStyle w:val="TAL"/>
              <w:rPr>
                <w:sz w:val="16"/>
              </w:rPr>
            </w:pPr>
            <w:r>
              <w:rPr>
                <w:sz w:val="16"/>
              </w:rPr>
              <w:t>R5-227158</w:t>
            </w:r>
          </w:p>
        </w:tc>
        <w:tc>
          <w:tcPr>
            <w:tcW w:w="0" w:type="auto"/>
          </w:tcPr>
          <w:p w14:paraId="667DB5FA" w14:textId="77777777" w:rsidR="00EE43FE" w:rsidRPr="00555B45" w:rsidRDefault="00EE43FE" w:rsidP="00A47A96">
            <w:pPr>
              <w:pStyle w:val="TAL"/>
              <w:rPr>
                <w:sz w:val="16"/>
              </w:rPr>
            </w:pPr>
            <w:r>
              <w:rPr>
                <w:sz w:val="16"/>
              </w:rPr>
              <w:t xml:space="preserve">Correction of </w:t>
            </w:r>
            <w:proofErr w:type="spellStart"/>
            <w:r>
              <w:rPr>
                <w:sz w:val="16"/>
              </w:rPr>
              <w:t>RedCap</w:t>
            </w:r>
            <w:proofErr w:type="spellEnd"/>
            <w:r>
              <w:rPr>
                <w:sz w:val="16"/>
              </w:rPr>
              <w:t xml:space="preserve"> TC 7.1.1.1.17-Msg1-based UE identification</w:t>
            </w:r>
          </w:p>
        </w:tc>
        <w:tc>
          <w:tcPr>
            <w:tcW w:w="0" w:type="auto"/>
          </w:tcPr>
          <w:p w14:paraId="7FBB1374" w14:textId="77777777" w:rsidR="00EE43FE" w:rsidRPr="00555B45" w:rsidRDefault="00EE43FE" w:rsidP="00A47A96">
            <w:pPr>
              <w:pStyle w:val="TAL"/>
              <w:rPr>
                <w:sz w:val="16"/>
              </w:rPr>
            </w:pPr>
            <w:r>
              <w:rPr>
                <w:sz w:val="16"/>
              </w:rPr>
              <w:t>Huawei, Hisilicon</w:t>
            </w:r>
          </w:p>
        </w:tc>
        <w:tc>
          <w:tcPr>
            <w:tcW w:w="0" w:type="auto"/>
          </w:tcPr>
          <w:p w14:paraId="46E64EF6" w14:textId="77777777" w:rsidR="00EE43FE" w:rsidRPr="00555B45" w:rsidRDefault="00EE43FE" w:rsidP="00A47A96">
            <w:pPr>
              <w:pStyle w:val="TAL"/>
              <w:rPr>
                <w:sz w:val="16"/>
              </w:rPr>
            </w:pPr>
            <w:r>
              <w:rPr>
                <w:sz w:val="16"/>
              </w:rPr>
              <w:t>38.523-1</w:t>
            </w:r>
          </w:p>
        </w:tc>
        <w:tc>
          <w:tcPr>
            <w:tcW w:w="0" w:type="auto"/>
          </w:tcPr>
          <w:p w14:paraId="0C701D18" w14:textId="77777777" w:rsidR="00EE43FE" w:rsidRPr="00555B45" w:rsidRDefault="00EE43FE" w:rsidP="00A47A96">
            <w:pPr>
              <w:pStyle w:val="TAL"/>
              <w:rPr>
                <w:sz w:val="16"/>
              </w:rPr>
            </w:pPr>
            <w:r>
              <w:rPr>
                <w:sz w:val="16"/>
              </w:rPr>
              <w:t>3392</w:t>
            </w:r>
          </w:p>
        </w:tc>
        <w:tc>
          <w:tcPr>
            <w:tcW w:w="0" w:type="auto"/>
          </w:tcPr>
          <w:p w14:paraId="4418E082" w14:textId="77777777" w:rsidR="00EE43FE" w:rsidRPr="00555B45" w:rsidRDefault="00EE43FE" w:rsidP="00A47A96">
            <w:pPr>
              <w:pStyle w:val="TAR"/>
              <w:rPr>
                <w:sz w:val="16"/>
              </w:rPr>
            </w:pPr>
            <w:r>
              <w:rPr>
                <w:sz w:val="16"/>
              </w:rPr>
              <w:t>-</w:t>
            </w:r>
          </w:p>
        </w:tc>
        <w:tc>
          <w:tcPr>
            <w:tcW w:w="0" w:type="auto"/>
          </w:tcPr>
          <w:p w14:paraId="0969BD50" w14:textId="77777777" w:rsidR="00EE43FE" w:rsidRPr="00555B45" w:rsidRDefault="00EE43FE" w:rsidP="00A47A96">
            <w:pPr>
              <w:pStyle w:val="TAL"/>
              <w:rPr>
                <w:sz w:val="16"/>
              </w:rPr>
            </w:pPr>
            <w:r>
              <w:rPr>
                <w:sz w:val="16"/>
              </w:rPr>
              <w:t>Rel-17</w:t>
            </w:r>
          </w:p>
        </w:tc>
        <w:tc>
          <w:tcPr>
            <w:tcW w:w="0" w:type="auto"/>
          </w:tcPr>
          <w:p w14:paraId="3890509F" w14:textId="77777777" w:rsidR="00EE43FE" w:rsidRPr="00555B45" w:rsidRDefault="00EE43FE" w:rsidP="00A47A96">
            <w:pPr>
              <w:pStyle w:val="TAL"/>
              <w:rPr>
                <w:sz w:val="16"/>
              </w:rPr>
            </w:pPr>
            <w:r>
              <w:rPr>
                <w:sz w:val="16"/>
              </w:rPr>
              <w:t>F</w:t>
            </w:r>
          </w:p>
        </w:tc>
        <w:tc>
          <w:tcPr>
            <w:tcW w:w="0" w:type="auto"/>
          </w:tcPr>
          <w:p w14:paraId="1371C43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E80833D" w14:textId="77777777" w:rsidR="00EE43FE" w:rsidRPr="00555B45" w:rsidRDefault="00EE43FE" w:rsidP="00A47A96">
            <w:pPr>
              <w:pStyle w:val="TAL"/>
              <w:rPr>
                <w:sz w:val="16"/>
              </w:rPr>
            </w:pPr>
            <w:r>
              <w:rPr>
                <w:sz w:val="16"/>
              </w:rPr>
              <w:t>revised</w:t>
            </w:r>
          </w:p>
        </w:tc>
      </w:tr>
      <w:tr w:rsidR="00EE43FE" w14:paraId="276A5C6E" w14:textId="77777777" w:rsidTr="00A47A96">
        <w:tc>
          <w:tcPr>
            <w:tcW w:w="0" w:type="auto"/>
          </w:tcPr>
          <w:p w14:paraId="33AFD174" w14:textId="77777777" w:rsidR="00EE43FE" w:rsidRPr="00555B45" w:rsidRDefault="00EE43FE" w:rsidP="00A47A96">
            <w:pPr>
              <w:pStyle w:val="TAL"/>
              <w:rPr>
                <w:sz w:val="16"/>
              </w:rPr>
            </w:pPr>
            <w:r>
              <w:rPr>
                <w:sz w:val="16"/>
              </w:rPr>
              <w:t>R5-227533</w:t>
            </w:r>
          </w:p>
        </w:tc>
        <w:tc>
          <w:tcPr>
            <w:tcW w:w="0" w:type="auto"/>
          </w:tcPr>
          <w:p w14:paraId="7B0317E5" w14:textId="77777777" w:rsidR="00EE43FE" w:rsidRPr="00555B45" w:rsidRDefault="00EE43FE" w:rsidP="00A47A96">
            <w:pPr>
              <w:pStyle w:val="TAL"/>
              <w:rPr>
                <w:sz w:val="16"/>
              </w:rPr>
            </w:pPr>
            <w:r>
              <w:rPr>
                <w:sz w:val="16"/>
              </w:rPr>
              <w:t xml:space="preserve">Correction of </w:t>
            </w:r>
            <w:proofErr w:type="spellStart"/>
            <w:r>
              <w:rPr>
                <w:sz w:val="16"/>
              </w:rPr>
              <w:t>RedCap</w:t>
            </w:r>
            <w:proofErr w:type="spellEnd"/>
            <w:r>
              <w:rPr>
                <w:sz w:val="16"/>
              </w:rPr>
              <w:t xml:space="preserve"> TC 7.1.1.1.17-Msg1-based UE identification</w:t>
            </w:r>
          </w:p>
        </w:tc>
        <w:tc>
          <w:tcPr>
            <w:tcW w:w="0" w:type="auto"/>
          </w:tcPr>
          <w:p w14:paraId="40B89458" w14:textId="77777777" w:rsidR="00EE43FE" w:rsidRPr="00555B45" w:rsidRDefault="00EE43FE" w:rsidP="00A47A96">
            <w:pPr>
              <w:pStyle w:val="TAL"/>
              <w:rPr>
                <w:sz w:val="16"/>
              </w:rPr>
            </w:pPr>
            <w:r>
              <w:rPr>
                <w:sz w:val="16"/>
              </w:rPr>
              <w:t>Huawei, Hisilicon</w:t>
            </w:r>
          </w:p>
        </w:tc>
        <w:tc>
          <w:tcPr>
            <w:tcW w:w="0" w:type="auto"/>
          </w:tcPr>
          <w:p w14:paraId="041FBA08" w14:textId="77777777" w:rsidR="00EE43FE" w:rsidRPr="00555B45" w:rsidRDefault="00EE43FE" w:rsidP="00A47A96">
            <w:pPr>
              <w:pStyle w:val="TAL"/>
              <w:rPr>
                <w:sz w:val="16"/>
              </w:rPr>
            </w:pPr>
            <w:r>
              <w:rPr>
                <w:sz w:val="16"/>
              </w:rPr>
              <w:t>38.523-1</w:t>
            </w:r>
          </w:p>
        </w:tc>
        <w:tc>
          <w:tcPr>
            <w:tcW w:w="0" w:type="auto"/>
          </w:tcPr>
          <w:p w14:paraId="50307203" w14:textId="77777777" w:rsidR="00EE43FE" w:rsidRPr="00555B45" w:rsidRDefault="00EE43FE" w:rsidP="00A47A96">
            <w:pPr>
              <w:pStyle w:val="TAL"/>
              <w:rPr>
                <w:sz w:val="16"/>
              </w:rPr>
            </w:pPr>
            <w:r>
              <w:rPr>
                <w:sz w:val="16"/>
              </w:rPr>
              <w:t>3392</w:t>
            </w:r>
          </w:p>
        </w:tc>
        <w:tc>
          <w:tcPr>
            <w:tcW w:w="0" w:type="auto"/>
          </w:tcPr>
          <w:p w14:paraId="6D92C443" w14:textId="77777777" w:rsidR="00EE43FE" w:rsidRPr="00555B45" w:rsidRDefault="00EE43FE" w:rsidP="00A47A96">
            <w:pPr>
              <w:pStyle w:val="TAR"/>
              <w:rPr>
                <w:sz w:val="16"/>
              </w:rPr>
            </w:pPr>
            <w:r>
              <w:rPr>
                <w:sz w:val="16"/>
              </w:rPr>
              <w:t>1</w:t>
            </w:r>
          </w:p>
        </w:tc>
        <w:tc>
          <w:tcPr>
            <w:tcW w:w="0" w:type="auto"/>
          </w:tcPr>
          <w:p w14:paraId="3280431D" w14:textId="77777777" w:rsidR="00EE43FE" w:rsidRPr="00555B45" w:rsidRDefault="00EE43FE" w:rsidP="00A47A96">
            <w:pPr>
              <w:pStyle w:val="TAL"/>
              <w:rPr>
                <w:sz w:val="16"/>
              </w:rPr>
            </w:pPr>
            <w:r>
              <w:rPr>
                <w:sz w:val="16"/>
              </w:rPr>
              <w:t>Rel-17</w:t>
            </w:r>
          </w:p>
        </w:tc>
        <w:tc>
          <w:tcPr>
            <w:tcW w:w="0" w:type="auto"/>
          </w:tcPr>
          <w:p w14:paraId="7D9B8447" w14:textId="77777777" w:rsidR="00EE43FE" w:rsidRPr="00555B45" w:rsidRDefault="00EE43FE" w:rsidP="00A47A96">
            <w:pPr>
              <w:pStyle w:val="TAL"/>
              <w:rPr>
                <w:sz w:val="16"/>
              </w:rPr>
            </w:pPr>
            <w:r>
              <w:rPr>
                <w:sz w:val="16"/>
              </w:rPr>
              <w:t>F</w:t>
            </w:r>
          </w:p>
        </w:tc>
        <w:tc>
          <w:tcPr>
            <w:tcW w:w="0" w:type="auto"/>
          </w:tcPr>
          <w:p w14:paraId="522E8257"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D4B28D5" w14:textId="77777777" w:rsidR="00EE43FE" w:rsidRPr="00555B45" w:rsidRDefault="00EE43FE" w:rsidP="00A47A96">
            <w:pPr>
              <w:pStyle w:val="TAL"/>
              <w:rPr>
                <w:sz w:val="16"/>
              </w:rPr>
            </w:pPr>
            <w:r>
              <w:rPr>
                <w:sz w:val="16"/>
              </w:rPr>
              <w:t>agreed</w:t>
            </w:r>
          </w:p>
        </w:tc>
      </w:tr>
      <w:tr w:rsidR="00EE43FE" w14:paraId="71EEB3A1" w14:textId="77777777" w:rsidTr="00A47A96">
        <w:tc>
          <w:tcPr>
            <w:tcW w:w="0" w:type="auto"/>
          </w:tcPr>
          <w:p w14:paraId="3668B4C3" w14:textId="77777777" w:rsidR="00EE43FE" w:rsidRPr="00555B45" w:rsidRDefault="00EE43FE" w:rsidP="00A47A96">
            <w:pPr>
              <w:pStyle w:val="TAL"/>
              <w:rPr>
                <w:sz w:val="16"/>
              </w:rPr>
            </w:pPr>
            <w:r>
              <w:rPr>
                <w:sz w:val="16"/>
              </w:rPr>
              <w:t>R5-227159</w:t>
            </w:r>
          </w:p>
        </w:tc>
        <w:tc>
          <w:tcPr>
            <w:tcW w:w="0" w:type="auto"/>
          </w:tcPr>
          <w:p w14:paraId="69EB7DA5"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TC 8.1.3.1.24-NCD-SSB</w:t>
            </w:r>
          </w:p>
        </w:tc>
        <w:tc>
          <w:tcPr>
            <w:tcW w:w="0" w:type="auto"/>
          </w:tcPr>
          <w:p w14:paraId="0A4016DC" w14:textId="77777777" w:rsidR="00EE43FE" w:rsidRPr="00555B45" w:rsidRDefault="00EE43FE" w:rsidP="00A47A96">
            <w:pPr>
              <w:pStyle w:val="TAL"/>
              <w:rPr>
                <w:sz w:val="16"/>
              </w:rPr>
            </w:pPr>
            <w:r>
              <w:rPr>
                <w:sz w:val="16"/>
              </w:rPr>
              <w:t>Huawei, Hisilicon</w:t>
            </w:r>
          </w:p>
        </w:tc>
        <w:tc>
          <w:tcPr>
            <w:tcW w:w="0" w:type="auto"/>
          </w:tcPr>
          <w:p w14:paraId="57B9A952" w14:textId="77777777" w:rsidR="00EE43FE" w:rsidRPr="00555B45" w:rsidRDefault="00EE43FE" w:rsidP="00A47A96">
            <w:pPr>
              <w:pStyle w:val="TAL"/>
              <w:rPr>
                <w:sz w:val="16"/>
              </w:rPr>
            </w:pPr>
            <w:r>
              <w:rPr>
                <w:sz w:val="16"/>
              </w:rPr>
              <w:t>38.523-1</w:t>
            </w:r>
          </w:p>
        </w:tc>
        <w:tc>
          <w:tcPr>
            <w:tcW w:w="0" w:type="auto"/>
          </w:tcPr>
          <w:p w14:paraId="08A19FDC" w14:textId="77777777" w:rsidR="00EE43FE" w:rsidRPr="00555B45" w:rsidRDefault="00EE43FE" w:rsidP="00A47A96">
            <w:pPr>
              <w:pStyle w:val="TAL"/>
              <w:rPr>
                <w:sz w:val="16"/>
              </w:rPr>
            </w:pPr>
            <w:r>
              <w:rPr>
                <w:sz w:val="16"/>
              </w:rPr>
              <w:t>3393</w:t>
            </w:r>
          </w:p>
        </w:tc>
        <w:tc>
          <w:tcPr>
            <w:tcW w:w="0" w:type="auto"/>
          </w:tcPr>
          <w:p w14:paraId="3B7E7212" w14:textId="77777777" w:rsidR="00EE43FE" w:rsidRPr="00555B45" w:rsidRDefault="00EE43FE" w:rsidP="00A47A96">
            <w:pPr>
              <w:pStyle w:val="TAR"/>
              <w:rPr>
                <w:sz w:val="16"/>
              </w:rPr>
            </w:pPr>
            <w:r>
              <w:rPr>
                <w:sz w:val="16"/>
              </w:rPr>
              <w:t>-</w:t>
            </w:r>
          </w:p>
        </w:tc>
        <w:tc>
          <w:tcPr>
            <w:tcW w:w="0" w:type="auto"/>
          </w:tcPr>
          <w:p w14:paraId="7CEAEA63" w14:textId="77777777" w:rsidR="00EE43FE" w:rsidRPr="00555B45" w:rsidRDefault="00EE43FE" w:rsidP="00A47A96">
            <w:pPr>
              <w:pStyle w:val="TAL"/>
              <w:rPr>
                <w:sz w:val="16"/>
              </w:rPr>
            </w:pPr>
            <w:r>
              <w:rPr>
                <w:sz w:val="16"/>
              </w:rPr>
              <w:t>Rel-17</w:t>
            </w:r>
          </w:p>
        </w:tc>
        <w:tc>
          <w:tcPr>
            <w:tcW w:w="0" w:type="auto"/>
          </w:tcPr>
          <w:p w14:paraId="5B2ECD9A" w14:textId="77777777" w:rsidR="00EE43FE" w:rsidRPr="00555B45" w:rsidRDefault="00EE43FE" w:rsidP="00A47A96">
            <w:pPr>
              <w:pStyle w:val="TAL"/>
              <w:rPr>
                <w:sz w:val="16"/>
              </w:rPr>
            </w:pPr>
            <w:r>
              <w:rPr>
                <w:sz w:val="16"/>
              </w:rPr>
              <w:t>F</w:t>
            </w:r>
          </w:p>
        </w:tc>
        <w:tc>
          <w:tcPr>
            <w:tcW w:w="0" w:type="auto"/>
          </w:tcPr>
          <w:p w14:paraId="2D926DA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58672CB" w14:textId="77777777" w:rsidR="00EE43FE" w:rsidRPr="00555B45" w:rsidRDefault="00EE43FE" w:rsidP="00A47A96">
            <w:pPr>
              <w:pStyle w:val="TAL"/>
              <w:rPr>
                <w:sz w:val="16"/>
              </w:rPr>
            </w:pPr>
            <w:r>
              <w:rPr>
                <w:sz w:val="16"/>
              </w:rPr>
              <w:t>revised</w:t>
            </w:r>
          </w:p>
        </w:tc>
      </w:tr>
      <w:tr w:rsidR="00EE43FE" w14:paraId="45E45379" w14:textId="77777777" w:rsidTr="00A47A96">
        <w:tc>
          <w:tcPr>
            <w:tcW w:w="0" w:type="auto"/>
          </w:tcPr>
          <w:p w14:paraId="6D6E182E" w14:textId="77777777" w:rsidR="00EE43FE" w:rsidRPr="00555B45" w:rsidRDefault="00EE43FE" w:rsidP="00A47A96">
            <w:pPr>
              <w:pStyle w:val="TAL"/>
              <w:rPr>
                <w:sz w:val="16"/>
              </w:rPr>
            </w:pPr>
            <w:r>
              <w:rPr>
                <w:sz w:val="16"/>
              </w:rPr>
              <w:t>R5-227534</w:t>
            </w:r>
          </w:p>
        </w:tc>
        <w:tc>
          <w:tcPr>
            <w:tcW w:w="0" w:type="auto"/>
          </w:tcPr>
          <w:p w14:paraId="33A27DBF"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TC 8.1.3.1.24-NCD-SSB</w:t>
            </w:r>
          </w:p>
        </w:tc>
        <w:tc>
          <w:tcPr>
            <w:tcW w:w="0" w:type="auto"/>
          </w:tcPr>
          <w:p w14:paraId="7BBEC48D" w14:textId="77777777" w:rsidR="00EE43FE" w:rsidRPr="00555B45" w:rsidRDefault="00EE43FE" w:rsidP="00A47A96">
            <w:pPr>
              <w:pStyle w:val="TAL"/>
              <w:rPr>
                <w:sz w:val="16"/>
              </w:rPr>
            </w:pPr>
            <w:r>
              <w:rPr>
                <w:sz w:val="16"/>
              </w:rPr>
              <w:t>Huawei, Hisilicon</w:t>
            </w:r>
          </w:p>
        </w:tc>
        <w:tc>
          <w:tcPr>
            <w:tcW w:w="0" w:type="auto"/>
          </w:tcPr>
          <w:p w14:paraId="60874FF4" w14:textId="77777777" w:rsidR="00EE43FE" w:rsidRPr="00555B45" w:rsidRDefault="00EE43FE" w:rsidP="00A47A96">
            <w:pPr>
              <w:pStyle w:val="TAL"/>
              <w:rPr>
                <w:sz w:val="16"/>
              </w:rPr>
            </w:pPr>
            <w:r>
              <w:rPr>
                <w:sz w:val="16"/>
              </w:rPr>
              <w:t>38.523-1</w:t>
            </w:r>
          </w:p>
        </w:tc>
        <w:tc>
          <w:tcPr>
            <w:tcW w:w="0" w:type="auto"/>
          </w:tcPr>
          <w:p w14:paraId="421331DC" w14:textId="77777777" w:rsidR="00EE43FE" w:rsidRPr="00555B45" w:rsidRDefault="00EE43FE" w:rsidP="00A47A96">
            <w:pPr>
              <w:pStyle w:val="TAL"/>
              <w:rPr>
                <w:sz w:val="16"/>
              </w:rPr>
            </w:pPr>
            <w:r>
              <w:rPr>
                <w:sz w:val="16"/>
              </w:rPr>
              <w:t>3393</w:t>
            </w:r>
          </w:p>
        </w:tc>
        <w:tc>
          <w:tcPr>
            <w:tcW w:w="0" w:type="auto"/>
          </w:tcPr>
          <w:p w14:paraId="756CA62D" w14:textId="77777777" w:rsidR="00EE43FE" w:rsidRPr="00555B45" w:rsidRDefault="00EE43FE" w:rsidP="00A47A96">
            <w:pPr>
              <w:pStyle w:val="TAR"/>
              <w:rPr>
                <w:sz w:val="16"/>
              </w:rPr>
            </w:pPr>
            <w:r>
              <w:rPr>
                <w:sz w:val="16"/>
              </w:rPr>
              <w:t>1</w:t>
            </w:r>
          </w:p>
        </w:tc>
        <w:tc>
          <w:tcPr>
            <w:tcW w:w="0" w:type="auto"/>
          </w:tcPr>
          <w:p w14:paraId="643003B5" w14:textId="77777777" w:rsidR="00EE43FE" w:rsidRPr="00555B45" w:rsidRDefault="00EE43FE" w:rsidP="00A47A96">
            <w:pPr>
              <w:pStyle w:val="TAL"/>
              <w:rPr>
                <w:sz w:val="16"/>
              </w:rPr>
            </w:pPr>
            <w:r>
              <w:rPr>
                <w:sz w:val="16"/>
              </w:rPr>
              <w:t>Rel-17</w:t>
            </w:r>
          </w:p>
        </w:tc>
        <w:tc>
          <w:tcPr>
            <w:tcW w:w="0" w:type="auto"/>
          </w:tcPr>
          <w:p w14:paraId="210B1E3B" w14:textId="77777777" w:rsidR="00EE43FE" w:rsidRPr="00555B45" w:rsidRDefault="00EE43FE" w:rsidP="00A47A96">
            <w:pPr>
              <w:pStyle w:val="TAL"/>
              <w:rPr>
                <w:sz w:val="16"/>
              </w:rPr>
            </w:pPr>
            <w:r>
              <w:rPr>
                <w:sz w:val="16"/>
              </w:rPr>
              <w:t>F</w:t>
            </w:r>
          </w:p>
        </w:tc>
        <w:tc>
          <w:tcPr>
            <w:tcW w:w="0" w:type="auto"/>
          </w:tcPr>
          <w:p w14:paraId="4293915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23C1452" w14:textId="77777777" w:rsidR="00EE43FE" w:rsidRPr="00555B45" w:rsidRDefault="00EE43FE" w:rsidP="00A47A96">
            <w:pPr>
              <w:pStyle w:val="TAL"/>
              <w:rPr>
                <w:sz w:val="16"/>
              </w:rPr>
            </w:pPr>
            <w:r>
              <w:rPr>
                <w:sz w:val="16"/>
              </w:rPr>
              <w:t>withdrawn</w:t>
            </w:r>
          </w:p>
        </w:tc>
      </w:tr>
      <w:tr w:rsidR="00EE43FE" w14:paraId="41B13103" w14:textId="77777777" w:rsidTr="00A47A96">
        <w:tc>
          <w:tcPr>
            <w:tcW w:w="0" w:type="auto"/>
          </w:tcPr>
          <w:p w14:paraId="63631FF2" w14:textId="77777777" w:rsidR="00EE43FE" w:rsidRPr="00555B45" w:rsidRDefault="00EE43FE" w:rsidP="00A47A96">
            <w:pPr>
              <w:pStyle w:val="TAL"/>
              <w:rPr>
                <w:sz w:val="16"/>
              </w:rPr>
            </w:pPr>
            <w:r>
              <w:rPr>
                <w:sz w:val="16"/>
              </w:rPr>
              <w:t>R5-227162</w:t>
            </w:r>
          </w:p>
        </w:tc>
        <w:tc>
          <w:tcPr>
            <w:tcW w:w="0" w:type="auto"/>
          </w:tcPr>
          <w:p w14:paraId="6CCD82B1" w14:textId="77777777" w:rsidR="00EE43FE" w:rsidRPr="00555B45" w:rsidRDefault="00EE43FE" w:rsidP="00A47A96">
            <w:pPr>
              <w:pStyle w:val="TAL"/>
              <w:rPr>
                <w:sz w:val="16"/>
              </w:rPr>
            </w:pPr>
            <w:r>
              <w:rPr>
                <w:sz w:val="16"/>
              </w:rPr>
              <w:t xml:space="preserve">Update to NR TC 7.1.1.3.4 to test </w:t>
            </w:r>
            <w:proofErr w:type="spellStart"/>
            <w:r>
              <w:rPr>
                <w:sz w:val="16"/>
              </w:rPr>
              <w:t>RedCap</w:t>
            </w:r>
            <w:proofErr w:type="spellEnd"/>
            <w:r>
              <w:rPr>
                <w:sz w:val="16"/>
              </w:rPr>
              <w:t xml:space="preserve"> UE</w:t>
            </w:r>
          </w:p>
        </w:tc>
        <w:tc>
          <w:tcPr>
            <w:tcW w:w="0" w:type="auto"/>
          </w:tcPr>
          <w:p w14:paraId="231BC334" w14:textId="77777777" w:rsidR="00EE43FE" w:rsidRPr="00555B45" w:rsidRDefault="00EE43FE" w:rsidP="00A47A96">
            <w:pPr>
              <w:pStyle w:val="TAL"/>
              <w:rPr>
                <w:sz w:val="16"/>
              </w:rPr>
            </w:pPr>
            <w:r>
              <w:rPr>
                <w:sz w:val="16"/>
              </w:rPr>
              <w:t>Huawei, Hisilicon</w:t>
            </w:r>
          </w:p>
        </w:tc>
        <w:tc>
          <w:tcPr>
            <w:tcW w:w="0" w:type="auto"/>
          </w:tcPr>
          <w:p w14:paraId="7B1C61F3" w14:textId="77777777" w:rsidR="00EE43FE" w:rsidRPr="00555B45" w:rsidRDefault="00EE43FE" w:rsidP="00A47A96">
            <w:pPr>
              <w:pStyle w:val="TAL"/>
              <w:rPr>
                <w:sz w:val="16"/>
              </w:rPr>
            </w:pPr>
            <w:r>
              <w:rPr>
                <w:sz w:val="16"/>
              </w:rPr>
              <w:t>38.523-1</w:t>
            </w:r>
          </w:p>
        </w:tc>
        <w:tc>
          <w:tcPr>
            <w:tcW w:w="0" w:type="auto"/>
          </w:tcPr>
          <w:p w14:paraId="0AE6B319" w14:textId="77777777" w:rsidR="00EE43FE" w:rsidRPr="00555B45" w:rsidRDefault="00EE43FE" w:rsidP="00A47A96">
            <w:pPr>
              <w:pStyle w:val="TAL"/>
              <w:rPr>
                <w:sz w:val="16"/>
              </w:rPr>
            </w:pPr>
            <w:r>
              <w:rPr>
                <w:sz w:val="16"/>
              </w:rPr>
              <w:t>3394</w:t>
            </w:r>
          </w:p>
        </w:tc>
        <w:tc>
          <w:tcPr>
            <w:tcW w:w="0" w:type="auto"/>
          </w:tcPr>
          <w:p w14:paraId="4F717776" w14:textId="77777777" w:rsidR="00EE43FE" w:rsidRPr="00555B45" w:rsidRDefault="00EE43FE" w:rsidP="00A47A96">
            <w:pPr>
              <w:pStyle w:val="TAR"/>
              <w:rPr>
                <w:sz w:val="16"/>
              </w:rPr>
            </w:pPr>
            <w:r>
              <w:rPr>
                <w:sz w:val="16"/>
              </w:rPr>
              <w:t>-</w:t>
            </w:r>
          </w:p>
        </w:tc>
        <w:tc>
          <w:tcPr>
            <w:tcW w:w="0" w:type="auto"/>
          </w:tcPr>
          <w:p w14:paraId="4F00B83E" w14:textId="77777777" w:rsidR="00EE43FE" w:rsidRPr="00555B45" w:rsidRDefault="00EE43FE" w:rsidP="00A47A96">
            <w:pPr>
              <w:pStyle w:val="TAL"/>
              <w:rPr>
                <w:sz w:val="16"/>
              </w:rPr>
            </w:pPr>
            <w:r>
              <w:rPr>
                <w:sz w:val="16"/>
              </w:rPr>
              <w:t>Rel-17</w:t>
            </w:r>
          </w:p>
        </w:tc>
        <w:tc>
          <w:tcPr>
            <w:tcW w:w="0" w:type="auto"/>
          </w:tcPr>
          <w:p w14:paraId="69A8FC36" w14:textId="77777777" w:rsidR="00EE43FE" w:rsidRPr="00555B45" w:rsidRDefault="00EE43FE" w:rsidP="00A47A96">
            <w:pPr>
              <w:pStyle w:val="TAL"/>
              <w:rPr>
                <w:sz w:val="16"/>
              </w:rPr>
            </w:pPr>
            <w:r>
              <w:rPr>
                <w:sz w:val="16"/>
              </w:rPr>
              <w:t>F</w:t>
            </w:r>
          </w:p>
        </w:tc>
        <w:tc>
          <w:tcPr>
            <w:tcW w:w="0" w:type="auto"/>
          </w:tcPr>
          <w:p w14:paraId="12E08DB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BA9871D" w14:textId="77777777" w:rsidR="00EE43FE" w:rsidRPr="00555B45" w:rsidRDefault="00EE43FE" w:rsidP="00A47A96">
            <w:pPr>
              <w:pStyle w:val="TAL"/>
              <w:rPr>
                <w:sz w:val="16"/>
              </w:rPr>
            </w:pPr>
            <w:r>
              <w:rPr>
                <w:sz w:val="16"/>
              </w:rPr>
              <w:t>agreed</w:t>
            </w:r>
          </w:p>
        </w:tc>
      </w:tr>
      <w:tr w:rsidR="00EE43FE" w14:paraId="23C228E1" w14:textId="77777777" w:rsidTr="00A47A96">
        <w:tc>
          <w:tcPr>
            <w:tcW w:w="0" w:type="auto"/>
          </w:tcPr>
          <w:p w14:paraId="45B212E3" w14:textId="77777777" w:rsidR="00EE43FE" w:rsidRPr="00555B45" w:rsidRDefault="00EE43FE" w:rsidP="00A47A96">
            <w:pPr>
              <w:pStyle w:val="TAL"/>
              <w:rPr>
                <w:sz w:val="16"/>
              </w:rPr>
            </w:pPr>
            <w:r>
              <w:rPr>
                <w:sz w:val="16"/>
              </w:rPr>
              <w:t>R5-227163</w:t>
            </w:r>
          </w:p>
        </w:tc>
        <w:tc>
          <w:tcPr>
            <w:tcW w:w="0" w:type="auto"/>
          </w:tcPr>
          <w:p w14:paraId="5B8B5D4A" w14:textId="77777777" w:rsidR="00EE43FE" w:rsidRPr="00555B45" w:rsidRDefault="00EE43FE" w:rsidP="00A47A96">
            <w:pPr>
              <w:pStyle w:val="TAL"/>
              <w:rPr>
                <w:sz w:val="16"/>
              </w:rPr>
            </w:pPr>
            <w:r>
              <w:rPr>
                <w:sz w:val="16"/>
              </w:rPr>
              <w:t xml:space="preserve">Update to NR TC 7.1.1.4.1.1 to test </w:t>
            </w:r>
            <w:proofErr w:type="spellStart"/>
            <w:r>
              <w:rPr>
                <w:sz w:val="16"/>
              </w:rPr>
              <w:t>RedCap</w:t>
            </w:r>
            <w:proofErr w:type="spellEnd"/>
            <w:r>
              <w:rPr>
                <w:sz w:val="16"/>
              </w:rPr>
              <w:t xml:space="preserve"> UE</w:t>
            </w:r>
          </w:p>
        </w:tc>
        <w:tc>
          <w:tcPr>
            <w:tcW w:w="0" w:type="auto"/>
          </w:tcPr>
          <w:p w14:paraId="0C86BD06" w14:textId="77777777" w:rsidR="00EE43FE" w:rsidRPr="00555B45" w:rsidRDefault="00EE43FE" w:rsidP="00A47A96">
            <w:pPr>
              <w:pStyle w:val="TAL"/>
              <w:rPr>
                <w:sz w:val="16"/>
              </w:rPr>
            </w:pPr>
            <w:r>
              <w:rPr>
                <w:sz w:val="16"/>
              </w:rPr>
              <w:t>Huawei, Hisilicon</w:t>
            </w:r>
          </w:p>
        </w:tc>
        <w:tc>
          <w:tcPr>
            <w:tcW w:w="0" w:type="auto"/>
          </w:tcPr>
          <w:p w14:paraId="280E3A31" w14:textId="77777777" w:rsidR="00EE43FE" w:rsidRPr="00555B45" w:rsidRDefault="00EE43FE" w:rsidP="00A47A96">
            <w:pPr>
              <w:pStyle w:val="TAL"/>
              <w:rPr>
                <w:sz w:val="16"/>
              </w:rPr>
            </w:pPr>
            <w:r>
              <w:rPr>
                <w:sz w:val="16"/>
              </w:rPr>
              <w:t>38.523-1</w:t>
            </w:r>
          </w:p>
        </w:tc>
        <w:tc>
          <w:tcPr>
            <w:tcW w:w="0" w:type="auto"/>
          </w:tcPr>
          <w:p w14:paraId="44DB2751" w14:textId="77777777" w:rsidR="00EE43FE" w:rsidRPr="00555B45" w:rsidRDefault="00EE43FE" w:rsidP="00A47A96">
            <w:pPr>
              <w:pStyle w:val="TAL"/>
              <w:rPr>
                <w:sz w:val="16"/>
              </w:rPr>
            </w:pPr>
            <w:r>
              <w:rPr>
                <w:sz w:val="16"/>
              </w:rPr>
              <w:t>3395</w:t>
            </w:r>
          </w:p>
        </w:tc>
        <w:tc>
          <w:tcPr>
            <w:tcW w:w="0" w:type="auto"/>
          </w:tcPr>
          <w:p w14:paraId="26802D23" w14:textId="77777777" w:rsidR="00EE43FE" w:rsidRPr="00555B45" w:rsidRDefault="00EE43FE" w:rsidP="00A47A96">
            <w:pPr>
              <w:pStyle w:val="TAR"/>
              <w:rPr>
                <w:sz w:val="16"/>
              </w:rPr>
            </w:pPr>
            <w:r>
              <w:rPr>
                <w:sz w:val="16"/>
              </w:rPr>
              <w:t>-</w:t>
            </w:r>
          </w:p>
        </w:tc>
        <w:tc>
          <w:tcPr>
            <w:tcW w:w="0" w:type="auto"/>
          </w:tcPr>
          <w:p w14:paraId="1E5061F9" w14:textId="77777777" w:rsidR="00EE43FE" w:rsidRPr="00555B45" w:rsidRDefault="00EE43FE" w:rsidP="00A47A96">
            <w:pPr>
              <w:pStyle w:val="TAL"/>
              <w:rPr>
                <w:sz w:val="16"/>
              </w:rPr>
            </w:pPr>
            <w:r>
              <w:rPr>
                <w:sz w:val="16"/>
              </w:rPr>
              <w:t>Rel-17</w:t>
            </w:r>
          </w:p>
        </w:tc>
        <w:tc>
          <w:tcPr>
            <w:tcW w:w="0" w:type="auto"/>
          </w:tcPr>
          <w:p w14:paraId="0CCB4129" w14:textId="77777777" w:rsidR="00EE43FE" w:rsidRPr="00555B45" w:rsidRDefault="00EE43FE" w:rsidP="00A47A96">
            <w:pPr>
              <w:pStyle w:val="TAL"/>
              <w:rPr>
                <w:sz w:val="16"/>
              </w:rPr>
            </w:pPr>
            <w:r>
              <w:rPr>
                <w:sz w:val="16"/>
              </w:rPr>
              <w:t>F</w:t>
            </w:r>
          </w:p>
        </w:tc>
        <w:tc>
          <w:tcPr>
            <w:tcW w:w="0" w:type="auto"/>
          </w:tcPr>
          <w:p w14:paraId="6C8F821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87F3932" w14:textId="77777777" w:rsidR="00EE43FE" w:rsidRPr="00555B45" w:rsidRDefault="00EE43FE" w:rsidP="00A47A96">
            <w:pPr>
              <w:pStyle w:val="TAL"/>
              <w:rPr>
                <w:sz w:val="16"/>
              </w:rPr>
            </w:pPr>
            <w:r>
              <w:rPr>
                <w:sz w:val="16"/>
              </w:rPr>
              <w:t>agreed</w:t>
            </w:r>
          </w:p>
        </w:tc>
      </w:tr>
      <w:tr w:rsidR="00EE43FE" w14:paraId="5356E198" w14:textId="77777777" w:rsidTr="00A47A96">
        <w:tc>
          <w:tcPr>
            <w:tcW w:w="0" w:type="auto"/>
          </w:tcPr>
          <w:p w14:paraId="6AA700EC" w14:textId="77777777" w:rsidR="00EE43FE" w:rsidRPr="00555B45" w:rsidRDefault="00EE43FE" w:rsidP="00A47A96">
            <w:pPr>
              <w:pStyle w:val="TAL"/>
              <w:rPr>
                <w:sz w:val="16"/>
              </w:rPr>
            </w:pPr>
            <w:r>
              <w:rPr>
                <w:sz w:val="16"/>
              </w:rPr>
              <w:t>R5-227164</w:t>
            </w:r>
          </w:p>
        </w:tc>
        <w:tc>
          <w:tcPr>
            <w:tcW w:w="0" w:type="auto"/>
          </w:tcPr>
          <w:p w14:paraId="23DB5EFD" w14:textId="77777777" w:rsidR="00EE43FE" w:rsidRPr="00555B45" w:rsidRDefault="00EE43FE" w:rsidP="00A47A96">
            <w:pPr>
              <w:pStyle w:val="TAL"/>
              <w:rPr>
                <w:sz w:val="16"/>
              </w:rPr>
            </w:pPr>
            <w:r>
              <w:rPr>
                <w:sz w:val="16"/>
              </w:rPr>
              <w:t xml:space="preserve">Update to NR TC 7.1.2.3.7 to test </w:t>
            </w:r>
            <w:proofErr w:type="spellStart"/>
            <w:r>
              <w:rPr>
                <w:sz w:val="16"/>
              </w:rPr>
              <w:t>RedCap</w:t>
            </w:r>
            <w:proofErr w:type="spellEnd"/>
            <w:r>
              <w:rPr>
                <w:sz w:val="16"/>
              </w:rPr>
              <w:t xml:space="preserve"> UE</w:t>
            </w:r>
          </w:p>
        </w:tc>
        <w:tc>
          <w:tcPr>
            <w:tcW w:w="0" w:type="auto"/>
          </w:tcPr>
          <w:p w14:paraId="31D7D00D" w14:textId="77777777" w:rsidR="00EE43FE" w:rsidRPr="00555B45" w:rsidRDefault="00EE43FE" w:rsidP="00A47A96">
            <w:pPr>
              <w:pStyle w:val="TAL"/>
              <w:rPr>
                <w:sz w:val="16"/>
              </w:rPr>
            </w:pPr>
            <w:r>
              <w:rPr>
                <w:sz w:val="16"/>
              </w:rPr>
              <w:t>Huawei, Hisilicon</w:t>
            </w:r>
          </w:p>
        </w:tc>
        <w:tc>
          <w:tcPr>
            <w:tcW w:w="0" w:type="auto"/>
          </w:tcPr>
          <w:p w14:paraId="3F5548C8" w14:textId="77777777" w:rsidR="00EE43FE" w:rsidRPr="00555B45" w:rsidRDefault="00EE43FE" w:rsidP="00A47A96">
            <w:pPr>
              <w:pStyle w:val="TAL"/>
              <w:rPr>
                <w:sz w:val="16"/>
              </w:rPr>
            </w:pPr>
            <w:r>
              <w:rPr>
                <w:sz w:val="16"/>
              </w:rPr>
              <w:t>38.523-1</w:t>
            </w:r>
          </w:p>
        </w:tc>
        <w:tc>
          <w:tcPr>
            <w:tcW w:w="0" w:type="auto"/>
          </w:tcPr>
          <w:p w14:paraId="45D5F420" w14:textId="77777777" w:rsidR="00EE43FE" w:rsidRPr="00555B45" w:rsidRDefault="00EE43FE" w:rsidP="00A47A96">
            <w:pPr>
              <w:pStyle w:val="TAL"/>
              <w:rPr>
                <w:sz w:val="16"/>
              </w:rPr>
            </w:pPr>
            <w:r>
              <w:rPr>
                <w:sz w:val="16"/>
              </w:rPr>
              <w:t>3396</w:t>
            </w:r>
          </w:p>
        </w:tc>
        <w:tc>
          <w:tcPr>
            <w:tcW w:w="0" w:type="auto"/>
          </w:tcPr>
          <w:p w14:paraId="3C0356CD" w14:textId="77777777" w:rsidR="00EE43FE" w:rsidRPr="00555B45" w:rsidRDefault="00EE43FE" w:rsidP="00A47A96">
            <w:pPr>
              <w:pStyle w:val="TAR"/>
              <w:rPr>
                <w:sz w:val="16"/>
              </w:rPr>
            </w:pPr>
            <w:r>
              <w:rPr>
                <w:sz w:val="16"/>
              </w:rPr>
              <w:t>-</w:t>
            </w:r>
          </w:p>
        </w:tc>
        <w:tc>
          <w:tcPr>
            <w:tcW w:w="0" w:type="auto"/>
          </w:tcPr>
          <w:p w14:paraId="6725D4E1" w14:textId="77777777" w:rsidR="00EE43FE" w:rsidRPr="00555B45" w:rsidRDefault="00EE43FE" w:rsidP="00A47A96">
            <w:pPr>
              <w:pStyle w:val="TAL"/>
              <w:rPr>
                <w:sz w:val="16"/>
              </w:rPr>
            </w:pPr>
            <w:r>
              <w:rPr>
                <w:sz w:val="16"/>
              </w:rPr>
              <w:t>Rel-17</w:t>
            </w:r>
          </w:p>
        </w:tc>
        <w:tc>
          <w:tcPr>
            <w:tcW w:w="0" w:type="auto"/>
          </w:tcPr>
          <w:p w14:paraId="3164B6D9" w14:textId="77777777" w:rsidR="00EE43FE" w:rsidRPr="00555B45" w:rsidRDefault="00EE43FE" w:rsidP="00A47A96">
            <w:pPr>
              <w:pStyle w:val="TAL"/>
              <w:rPr>
                <w:sz w:val="16"/>
              </w:rPr>
            </w:pPr>
            <w:r>
              <w:rPr>
                <w:sz w:val="16"/>
              </w:rPr>
              <w:t>F</w:t>
            </w:r>
          </w:p>
        </w:tc>
        <w:tc>
          <w:tcPr>
            <w:tcW w:w="0" w:type="auto"/>
          </w:tcPr>
          <w:p w14:paraId="7FC7670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FC7E989" w14:textId="77777777" w:rsidR="00EE43FE" w:rsidRPr="00555B45" w:rsidRDefault="00EE43FE" w:rsidP="00A47A96">
            <w:pPr>
              <w:pStyle w:val="TAL"/>
              <w:rPr>
                <w:sz w:val="16"/>
              </w:rPr>
            </w:pPr>
            <w:r>
              <w:rPr>
                <w:sz w:val="16"/>
              </w:rPr>
              <w:t>agreed</w:t>
            </w:r>
          </w:p>
        </w:tc>
      </w:tr>
      <w:tr w:rsidR="00EE43FE" w14:paraId="0B557AEF" w14:textId="77777777" w:rsidTr="00A47A96">
        <w:tc>
          <w:tcPr>
            <w:tcW w:w="0" w:type="auto"/>
          </w:tcPr>
          <w:p w14:paraId="4719603B" w14:textId="77777777" w:rsidR="00EE43FE" w:rsidRPr="00555B45" w:rsidRDefault="00EE43FE" w:rsidP="00A47A96">
            <w:pPr>
              <w:pStyle w:val="TAL"/>
              <w:rPr>
                <w:sz w:val="16"/>
              </w:rPr>
            </w:pPr>
            <w:r>
              <w:rPr>
                <w:sz w:val="16"/>
              </w:rPr>
              <w:t>R5-227165</w:t>
            </w:r>
          </w:p>
        </w:tc>
        <w:tc>
          <w:tcPr>
            <w:tcW w:w="0" w:type="auto"/>
          </w:tcPr>
          <w:p w14:paraId="338D935F" w14:textId="77777777" w:rsidR="00EE43FE" w:rsidRPr="00555B45" w:rsidRDefault="00EE43FE" w:rsidP="00A47A96">
            <w:pPr>
              <w:pStyle w:val="TAL"/>
              <w:rPr>
                <w:sz w:val="16"/>
              </w:rPr>
            </w:pPr>
            <w:r>
              <w:rPr>
                <w:sz w:val="16"/>
              </w:rPr>
              <w:t xml:space="preserve">Update to NR TC 7.1.3.4.1 to test </w:t>
            </w:r>
            <w:proofErr w:type="spellStart"/>
            <w:r>
              <w:rPr>
                <w:sz w:val="16"/>
              </w:rPr>
              <w:t>RedCap</w:t>
            </w:r>
            <w:proofErr w:type="spellEnd"/>
            <w:r>
              <w:rPr>
                <w:sz w:val="16"/>
              </w:rPr>
              <w:t xml:space="preserve"> UE</w:t>
            </w:r>
          </w:p>
        </w:tc>
        <w:tc>
          <w:tcPr>
            <w:tcW w:w="0" w:type="auto"/>
          </w:tcPr>
          <w:p w14:paraId="595B787B" w14:textId="77777777" w:rsidR="00EE43FE" w:rsidRPr="00555B45" w:rsidRDefault="00EE43FE" w:rsidP="00A47A96">
            <w:pPr>
              <w:pStyle w:val="TAL"/>
              <w:rPr>
                <w:sz w:val="16"/>
              </w:rPr>
            </w:pPr>
            <w:r>
              <w:rPr>
                <w:sz w:val="16"/>
              </w:rPr>
              <w:t>Huawei, Hisilicon</w:t>
            </w:r>
          </w:p>
        </w:tc>
        <w:tc>
          <w:tcPr>
            <w:tcW w:w="0" w:type="auto"/>
          </w:tcPr>
          <w:p w14:paraId="2529DFC6" w14:textId="77777777" w:rsidR="00EE43FE" w:rsidRPr="00555B45" w:rsidRDefault="00EE43FE" w:rsidP="00A47A96">
            <w:pPr>
              <w:pStyle w:val="TAL"/>
              <w:rPr>
                <w:sz w:val="16"/>
              </w:rPr>
            </w:pPr>
            <w:r>
              <w:rPr>
                <w:sz w:val="16"/>
              </w:rPr>
              <w:t>38.523-1</w:t>
            </w:r>
          </w:p>
        </w:tc>
        <w:tc>
          <w:tcPr>
            <w:tcW w:w="0" w:type="auto"/>
          </w:tcPr>
          <w:p w14:paraId="527A87A5" w14:textId="77777777" w:rsidR="00EE43FE" w:rsidRPr="00555B45" w:rsidRDefault="00EE43FE" w:rsidP="00A47A96">
            <w:pPr>
              <w:pStyle w:val="TAL"/>
              <w:rPr>
                <w:sz w:val="16"/>
              </w:rPr>
            </w:pPr>
            <w:r>
              <w:rPr>
                <w:sz w:val="16"/>
              </w:rPr>
              <w:t>3397</w:t>
            </w:r>
          </w:p>
        </w:tc>
        <w:tc>
          <w:tcPr>
            <w:tcW w:w="0" w:type="auto"/>
          </w:tcPr>
          <w:p w14:paraId="41B2A12E" w14:textId="77777777" w:rsidR="00EE43FE" w:rsidRPr="00555B45" w:rsidRDefault="00EE43FE" w:rsidP="00A47A96">
            <w:pPr>
              <w:pStyle w:val="TAR"/>
              <w:rPr>
                <w:sz w:val="16"/>
              </w:rPr>
            </w:pPr>
            <w:r>
              <w:rPr>
                <w:sz w:val="16"/>
              </w:rPr>
              <w:t>-</w:t>
            </w:r>
          </w:p>
        </w:tc>
        <w:tc>
          <w:tcPr>
            <w:tcW w:w="0" w:type="auto"/>
          </w:tcPr>
          <w:p w14:paraId="7CDE2C30" w14:textId="77777777" w:rsidR="00EE43FE" w:rsidRPr="00555B45" w:rsidRDefault="00EE43FE" w:rsidP="00A47A96">
            <w:pPr>
              <w:pStyle w:val="TAL"/>
              <w:rPr>
                <w:sz w:val="16"/>
              </w:rPr>
            </w:pPr>
            <w:r>
              <w:rPr>
                <w:sz w:val="16"/>
              </w:rPr>
              <w:t>Rel-17</w:t>
            </w:r>
          </w:p>
        </w:tc>
        <w:tc>
          <w:tcPr>
            <w:tcW w:w="0" w:type="auto"/>
          </w:tcPr>
          <w:p w14:paraId="72521C67" w14:textId="77777777" w:rsidR="00EE43FE" w:rsidRPr="00555B45" w:rsidRDefault="00EE43FE" w:rsidP="00A47A96">
            <w:pPr>
              <w:pStyle w:val="TAL"/>
              <w:rPr>
                <w:sz w:val="16"/>
              </w:rPr>
            </w:pPr>
            <w:r>
              <w:rPr>
                <w:sz w:val="16"/>
              </w:rPr>
              <w:t>F</w:t>
            </w:r>
          </w:p>
        </w:tc>
        <w:tc>
          <w:tcPr>
            <w:tcW w:w="0" w:type="auto"/>
          </w:tcPr>
          <w:p w14:paraId="53189C1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22833BB" w14:textId="77777777" w:rsidR="00EE43FE" w:rsidRPr="00555B45" w:rsidRDefault="00EE43FE" w:rsidP="00A47A96">
            <w:pPr>
              <w:pStyle w:val="TAL"/>
              <w:rPr>
                <w:sz w:val="16"/>
              </w:rPr>
            </w:pPr>
            <w:r>
              <w:rPr>
                <w:sz w:val="16"/>
              </w:rPr>
              <w:t>revised</w:t>
            </w:r>
          </w:p>
        </w:tc>
      </w:tr>
      <w:tr w:rsidR="00EE43FE" w14:paraId="0A291909" w14:textId="77777777" w:rsidTr="00A47A96">
        <w:tc>
          <w:tcPr>
            <w:tcW w:w="0" w:type="auto"/>
          </w:tcPr>
          <w:p w14:paraId="6959C8D0" w14:textId="77777777" w:rsidR="00EE43FE" w:rsidRPr="00555B45" w:rsidRDefault="00EE43FE" w:rsidP="00A47A96">
            <w:pPr>
              <w:pStyle w:val="TAL"/>
              <w:rPr>
                <w:sz w:val="16"/>
              </w:rPr>
            </w:pPr>
            <w:r>
              <w:rPr>
                <w:sz w:val="16"/>
              </w:rPr>
              <w:t>R5-227535</w:t>
            </w:r>
          </w:p>
        </w:tc>
        <w:tc>
          <w:tcPr>
            <w:tcW w:w="0" w:type="auto"/>
          </w:tcPr>
          <w:p w14:paraId="3479B0ED" w14:textId="77777777" w:rsidR="00EE43FE" w:rsidRPr="00555B45" w:rsidRDefault="00EE43FE" w:rsidP="00A47A96">
            <w:pPr>
              <w:pStyle w:val="TAL"/>
              <w:rPr>
                <w:sz w:val="16"/>
              </w:rPr>
            </w:pPr>
            <w:r>
              <w:rPr>
                <w:sz w:val="16"/>
              </w:rPr>
              <w:t xml:space="preserve">Update to NR TC 7.1.3.4.1 to test </w:t>
            </w:r>
            <w:proofErr w:type="spellStart"/>
            <w:r>
              <w:rPr>
                <w:sz w:val="16"/>
              </w:rPr>
              <w:t>RedCap</w:t>
            </w:r>
            <w:proofErr w:type="spellEnd"/>
            <w:r>
              <w:rPr>
                <w:sz w:val="16"/>
              </w:rPr>
              <w:t xml:space="preserve"> UE</w:t>
            </w:r>
          </w:p>
        </w:tc>
        <w:tc>
          <w:tcPr>
            <w:tcW w:w="0" w:type="auto"/>
          </w:tcPr>
          <w:p w14:paraId="3B853403" w14:textId="77777777" w:rsidR="00EE43FE" w:rsidRPr="00555B45" w:rsidRDefault="00EE43FE" w:rsidP="00A47A96">
            <w:pPr>
              <w:pStyle w:val="TAL"/>
              <w:rPr>
                <w:sz w:val="16"/>
              </w:rPr>
            </w:pPr>
            <w:r>
              <w:rPr>
                <w:sz w:val="16"/>
              </w:rPr>
              <w:t>Huawei, Hisilicon</w:t>
            </w:r>
          </w:p>
        </w:tc>
        <w:tc>
          <w:tcPr>
            <w:tcW w:w="0" w:type="auto"/>
          </w:tcPr>
          <w:p w14:paraId="00292E9C" w14:textId="77777777" w:rsidR="00EE43FE" w:rsidRPr="00555B45" w:rsidRDefault="00EE43FE" w:rsidP="00A47A96">
            <w:pPr>
              <w:pStyle w:val="TAL"/>
              <w:rPr>
                <w:sz w:val="16"/>
              </w:rPr>
            </w:pPr>
            <w:r>
              <w:rPr>
                <w:sz w:val="16"/>
              </w:rPr>
              <w:t>38.523-1</w:t>
            </w:r>
          </w:p>
        </w:tc>
        <w:tc>
          <w:tcPr>
            <w:tcW w:w="0" w:type="auto"/>
          </w:tcPr>
          <w:p w14:paraId="46EDD024" w14:textId="77777777" w:rsidR="00EE43FE" w:rsidRPr="00555B45" w:rsidRDefault="00EE43FE" w:rsidP="00A47A96">
            <w:pPr>
              <w:pStyle w:val="TAL"/>
              <w:rPr>
                <w:sz w:val="16"/>
              </w:rPr>
            </w:pPr>
            <w:r>
              <w:rPr>
                <w:sz w:val="16"/>
              </w:rPr>
              <w:t>3397</w:t>
            </w:r>
          </w:p>
        </w:tc>
        <w:tc>
          <w:tcPr>
            <w:tcW w:w="0" w:type="auto"/>
          </w:tcPr>
          <w:p w14:paraId="2C56DB22" w14:textId="77777777" w:rsidR="00EE43FE" w:rsidRPr="00555B45" w:rsidRDefault="00EE43FE" w:rsidP="00A47A96">
            <w:pPr>
              <w:pStyle w:val="TAR"/>
              <w:rPr>
                <w:sz w:val="16"/>
              </w:rPr>
            </w:pPr>
            <w:r>
              <w:rPr>
                <w:sz w:val="16"/>
              </w:rPr>
              <w:t>1</w:t>
            </w:r>
          </w:p>
        </w:tc>
        <w:tc>
          <w:tcPr>
            <w:tcW w:w="0" w:type="auto"/>
          </w:tcPr>
          <w:p w14:paraId="1B21785A" w14:textId="77777777" w:rsidR="00EE43FE" w:rsidRPr="00555B45" w:rsidRDefault="00EE43FE" w:rsidP="00A47A96">
            <w:pPr>
              <w:pStyle w:val="TAL"/>
              <w:rPr>
                <w:sz w:val="16"/>
              </w:rPr>
            </w:pPr>
            <w:r>
              <w:rPr>
                <w:sz w:val="16"/>
              </w:rPr>
              <w:t>Rel-17</w:t>
            </w:r>
          </w:p>
        </w:tc>
        <w:tc>
          <w:tcPr>
            <w:tcW w:w="0" w:type="auto"/>
          </w:tcPr>
          <w:p w14:paraId="6E12D5BB" w14:textId="77777777" w:rsidR="00EE43FE" w:rsidRPr="00555B45" w:rsidRDefault="00EE43FE" w:rsidP="00A47A96">
            <w:pPr>
              <w:pStyle w:val="TAL"/>
              <w:rPr>
                <w:sz w:val="16"/>
              </w:rPr>
            </w:pPr>
            <w:r>
              <w:rPr>
                <w:sz w:val="16"/>
              </w:rPr>
              <w:t>F</w:t>
            </w:r>
          </w:p>
        </w:tc>
        <w:tc>
          <w:tcPr>
            <w:tcW w:w="0" w:type="auto"/>
          </w:tcPr>
          <w:p w14:paraId="639E5A3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CF911B5" w14:textId="77777777" w:rsidR="00EE43FE" w:rsidRPr="00555B45" w:rsidRDefault="00EE43FE" w:rsidP="00A47A96">
            <w:pPr>
              <w:pStyle w:val="TAL"/>
              <w:rPr>
                <w:sz w:val="16"/>
              </w:rPr>
            </w:pPr>
            <w:r>
              <w:rPr>
                <w:sz w:val="16"/>
              </w:rPr>
              <w:t>agreed</w:t>
            </w:r>
          </w:p>
        </w:tc>
      </w:tr>
      <w:tr w:rsidR="00EE43FE" w14:paraId="693F87DB" w14:textId="77777777" w:rsidTr="00A47A96">
        <w:tc>
          <w:tcPr>
            <w:tcW w:w="0" w:type="auto"/>
          </w:tcPr>
          <w:p w14:paraId="65B21E4C" w14:textId="77777777" w:rsidR="00EE43FE" w:rsidRPr="00555B45" w:rsidRDefault="00EE43FE" w:rsidP="00A47A96">
            <w:pPr>
              <w:pStyle w:val="TAL"/>
              <w:rPr>
                <w:sz w:val="16"/>
              </w:rPr>
            </w:pPr>
            <w:r>
              <w:rPr>
                <w:sz w:val="16"/>
              </w:rPr>
              <w:t>R5-227166</w:t>
            </w:r>
          </w:p>
        </w:tc>
        <w:tc>
          <w:tcPr>
            <w:tcW w:w="0" w:type="auto"/>
          </w:tcPr>
          <w:p w14:paraId="7D413401" w14:textId="77777777" w:rsidR="00EE43FE" w:rsidRPr="00555B45" w:rsidRDefault="00EE43FE" w:rsidP="00A47A96">
            <w:pPr>
              <w:pStyle w:val="TAL"/>
              <w:rPr>
                <w:sz w:val="16"/>
              </w:rPr>
            </w:pPr>
            <w:r>
              <w:rPr>
                <w:sz w:val="16"/>
              </w:rPr>
              <w:t xml:space="preserve">Update to NR TC 7.1.1.4.2.1 to test </w:t>
            </w:r>
            <w:proofErr w:type="spellStart"/>
            <w:r>
              <w:rPr>
                <w:sz w:val="16"/>
              </w:rPr>
              <w:t>RedCap</w:t>
            </w:r>
            <w:proofErr w:type="spellEnd"/>
            <w:r>
              <w:rPr>
                <w:sz w:val="16"/>
              </w:rPr>
              <w:t xml:space="preserve"> UE</w:t>
            </w:r>
          </w:p>
        </w:tc>
        <w:tc>
          <w:tcPr>
            <w:tcW w:w="0" w:type="auto"/>
          </w:tcPr>
          <w:p w14:paraId="497507DE" w14:textId="77777777" w:rsidR="00EE43FE" w:rsidRPr="00555B45" w:rsidRDefault="00EE43FE" w:rsidP="00A47A96">
            <w:pPr>
              <w:pStyle w:val="TAL"/>
              <w:rPr>
                <w:sz w:val="16"/>
              </w:rPr>
            </w:pPr>
            <w:r>
              <w:rPr>
                <w:sz w:val="16"/>
              </w:rPr>
              <w:t>Huawei, Hisilicon</w:t>
            </w:r>
          </w:p>
        </w:tc>
        <w:tc>
          <w:tcPr>
            <w:tcW w:w="0" w:type="auto"/>
          </w:tcPr>
          <w:p w14:paraId="29BBB314" w14:textId="77777777" w:rsidR="00EE43FE" w:rsidRPr="00555B45" w:rsidRDefault="00EE43FE" w:rsidP="00A47A96">
            <w:pPr>
              <w:pStyle w:val="TAL"/>
              <w:rPr>
                <w:sz w:val="16"/>
              </w:rPr>
            </w:pPr>
            <w:r>
              <w:rPr>
                <w:sz w:val="16"/>
              </w:rPr>
              <w:t>38.523-1</w:t>
            </w:r>
          </w:p>
        </w:tc>
        <w:tc>
          <w:tcPr>
            <w:tcW w:w="0" w:type="auto"/>
          </w:tcPr>
          <w:p w14:paraId="20D1E188" w14:textId="77777777" w:rsidR="00EE43FE" w:rsidRPr="00555B45" w:rsidRDefault="00EE43FE" w:rsidP="00A47A96">
            <w:pPr>
              <w:pStyle w:val="TAL"/>
              <w:rPr>
                <w:sz w:val="16"/>
              </w:rPr>
            </w:pPr>
            <w:r>
              <w:rPr>
                <w:sz w:val="16"/>
              </w:rPr>
              <w:t>3398</w:t>
            </w:r>
          </w:p>
        </w:tc>
        <w:tc>
          <w:tcPr>
            <w:tcW w:w="0" w:type="auto"/>
          </w:tcPr>
          <w:p w14:paraId="2EC5DB06" w14:textId="77777777" w:rsidR="00EE43FE" w:rsidRPr="00555B45" w:rsidRDefault="00EE43FE" w:rsidP="00A47A96">
            <w:pPr>
              <w:pStyle w:val="TAR"/>
              <w:rPr>
                <w:sz w:val="16"/>
              </w:rPr>
            </w:pPr>
            <w:r>
              <w:rPr>
                <w:sz w:val="16"/>
              </w:rPr>
              <w:t>-</w:t>
            </w:r>
          </w:p>
        </w:tc>
        <w:tc>
          <w:tcPr>
            <w:tcW w:w="0" w:type="auto"/>
          </w:tcPr>
          <w:p w14:paraId="77704CFE" w14:textId="77777777" w:rsidR="00EE43FE" w:rsidRPr="00555B45" w:rsidRDefault="00EE43FE" w:rsidP="00A47A96">
            <w:pPr>
              <w:pStyle w:val="TAL"/>
              <w:rPr>
                <w:sz w:val="16"/>
              </w:rPr>
            </w:pPr>
            <w:r>
              <w:rPr>
                <w:sz w:val="16"/>
              </w:rPr>
              <w:t>Rel-17</w:t>
            </w:r>
          </w:p>
        </w:tc>
        <w:tc>
          <w:tcPr>
            <w:tcW w:w="0" w:type="auto"/>
          </w:tcPr>
          <w:p w14:paraId="2A46A7FB" w14:textId="77777777" w:rsidR="00EE43FE" w:rsidRPr="00555B45" w:rsidRDefault="00EE43FE" w:rsidP="00A47A96">
            <w:pPr>
              <w:pStyle w:val="TAL"/>
              <w:rPr>
                <w:sz w:val="16"/>
              </w:rPr>
            </w:pPr>
            <w:r>
              <w:rPr>
                <w:sz w:val="16"/>
              </w:rPr>
              <w:t>F</w:t>
            </w:r>
          </w:p>
        </w:tc>
        <w:tc>
          <w:tcPr>
            <w:tcW w:w="0" w:type="auto"/>
          </w:tcPr>
          <w:p w14:paraId="73A71DD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D301917" w14:textId="77777777" w:rsidR="00EE43FE" w:rsidRPr="00555B45" w:rsidRDefault="00EE43FE" w:rsidP="00A47A96">
            <w:pPr>
              <w:pStyle w:val="TAL"/>
              <w:rPr>
                <w:sz w:val="16"/>
              </w:rPr>
            </w:pPr>
            <w:r>
              <w:rPr>
                <w:sz w:val="16"/>
              </w:rPr>
              <w:t>agreed</w:t>
            </w:r>
          </w:p>
        </w:tc>
      </w:tr>
      <w:tr w:rsidR="00EE43FE" w14:paraId="4A57B64B" w14:textId="77777777" w:rsidTr="00A47A96">
        <w:tc>
          <w:tcPr>
            <w:tcW w:w="0" w:type="auto"/>
          </w:tcPr>
          <w:p w14:paraId="454BCA2E" w14:textId="77777777" w:rsidR="00EE43FE" w:rsidRPr="00555B45" w:rsidRDefault="00EE43FE" w:rsidP="00A47A96">
            <w:pPr>
              <w:pStyle w:val="TAL"/>
              <w:rPr>
                <w:sz w:val="16"/>
              </w:rPr>
            </w:pPr>
            <w:r>
              <w:rPr>
                <w:sz w:val="16"/>
              </w:rPr>
              <w:t>R5-227167</w:t>
            </w:r>
          </w:p>
        </w:tc>
        <w:tc>
          <w:tcPr>
            <w:tcW w:w="0" w:type="auto"/>
          </w:tcPr>
          <w:p w14:paraId="07981697" w14:textId="77777777" w:rsidR="00EE43FE" w:rsidRPr="00555B45" w:rsidRDefault="00EE43FE" w:rsidP="00A47A96">
            <w:pPr>
              <w:pStyle w:val="TAL"/>
              <w:rPr>
                <w:sz w:val="16"/>
              </w:rPr>
            </w:pPr>
            <w:r>
              <w:rPr>
                <w:sz w:val="16"/>
              </w:rPr>
              <w:t xml:space="preserve">Update to NR TC 7.1.1.4.2.3 to test </w:t>
            </w:r>
            <w:proofErr w:type="spellStart"/>
            <w:r>
              <w:rPr>
                <w:sz w:val="16"/>
              </w:rPr>
              <w:t>RedCap</w:t>
            </w:r>
            <w:proofErr w:type="spellEnd"/>
            <w:r>
              <w:rPr>
                <w:sz w:val="16"/>
              </w:rPr>
              <w:t xml:space="preserve"> UE</w:t>
            </w:r>
          </w:p>
        </w:tc>
        <w:tc>
          <w:tcPr>
            <w:tcW w:w="0" w:type="auto"/>
          </w:tcPr>
          <w:p w14:paraId="70A74418" w14:textId="77777777" w:rsidR="00EE43FE" w:rsidRPr="00555B45" w:rsidRDefault="00EE43FE" w:rsidP="00A47A96">
            <w:pPr>
              <w:pStyle w:val="TAL"/>
              <w:rPr>
                <w:sz w:val="16"/>
              </w:rPr>
            </w:pPr>
            <w:r>
              <w:rPr>
                <w:sz w:val="16"/>
              </w:rPr>
              <w:t>Huawei, Hisilicon</w:t>
            </w:r>
          </w:p>
        </w:tc>
        <w:tc>
          <w:tcPr>
            <w:tcW w:w="0" w:type="auto"/>
          </w:tcPr>
          <w:p w14:paraId="5BEC311F" w14:textId="77777777" w:rsidR="00EE43FE" w:rsidRPr="00555B45" w:rsidRDefault="00EE43FE" w:rsidP="00A47A96">
            <w:pPr>
              <w:pStyle w:val="TAL"/>
              <w:rPr>
                <w:sz w:val="16"/>
              </w:rPr>
            </w:pPr>
            <w:r>
              <w:rPr>
                <w:sz w:val="16"/>
              </w:rPr>
              <w:t>38.523-1</w:t>
            </w:r>
          </w:p>
        </w:tc>
        <w:tc>
          <w:tcPr>
            <w:tcW w:w="0" w:type="auto"/>
          </w:tcPr>
          <w:p w14:paraId="0F255B64" w14:textId="77777777" w:rsidR="00EE43FE" w:rsidRPr="00555B45" w:rsidRDefault="00EE43FE" w:rsidP="00A47A96">
            <w:pPr>
              <w:pStyle w:val="TAL"/>
              <w:rPr>
                <w:sz w:val="16"/>
              </w:rPr>
            </w:pPr>
            <w:r>
              <w:rPr>
                <w:sz w:val="16"/>
              </w:rPr>
              <w:t>3399</w:t>
            </w:r>
          </w:p>
        </w:tc>
        <w:tc>
          <w:tcPr>
            <w:tcW w:w="0" w:type="auto"/>
          </w:tcPr>
          <w:p w14:paraId="272FB8BD" w14:textId="77777777" w:rsidR="00EE43FE" w:rsidRPr="00555B45" w:rsidRDefault="00EE43FE" w:rsidP="00A47A96">
            <w:pPr>
              <w:pStyle w:val="TAR"/>
              <w:rPr>
                <w:sz w:val="16"/>
              </w:rPr>
            </w:pPr>
            <w:r>
              <w:rPr>
                <w:sz w:val="16"/>
              </w:rPr>
              <w:t>-</w:t>
            </w:r>
          </w:p>
        </w:tc>
        <w:tc>
          <w:tcPr>
            <w:tcW w:w="0" w:type="auto"/>
          </w:tcPr>
          <w:p w14:paraId="6CCEE0FB" w14:textId="77777777" w:rsidR="00EE43FE" w:rsidRPr="00555B45" w:rsidRDefault="00EE43FE" w:rsidP="00A47A96">
            <w:pPr>
              <w:pStyle w:val="TAL"/>
              <w:rPr>
                <w:sz w:val="16"/>
              </w:rPr>
            </w:pPr>
            <w:r>
              <w:rPr>
                <w:sz w:val="16"/>
              </w:rPr>
              <w:t>Rel-17</w:t>
            </w:r>
          </w:p>
        </w:tc>
        <w:tc>
          <w:tcPr>
            <w:tcW w:w="0" w:type="auto"/>
          </w:tcPr>
          <w:p w14:paraId="5799F179" w14:textId="77777777" w:rsidR="00EE43FE" w:rsidRPr="00555B45" w:rsidRDefault="00EE43FE" w:rsidP="00A47A96">
            <w:pPr>
              <w:pStyle w:val="TAL"/>
              <w:rPr>
                <w:sz w:val="16"/>
              </w:rPr>
            </w:pPr>
            <w:r>
              <w:rPr>
                <w:sz w:val="16"/>
              </w:rPr>
              <w:t>F</w:t>
            </w:r>
          </w:p>
        </w:tc>
        <w:tc>
          <w:tcPr>
            <w:tcW w:w="0" w:type="auto"/>
          </w:tcPr>
          <w:p w14:paraId="47D1853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BEFD1FD" w14:textId="77777777" w:rsidR="00EE43FE" w:rsidRPr="00555B45" w:rsidRDefault="00EE43FE" w:rsidP="00A47A96">
            <w:pPr>
              <w:pStyle w:val="TAL"/>
              <w:rPr>
                <w:sz w:val="16"/>
              </w:rPr>
            </w:pPr>
            <w:r>
              <w:rPr>
                <w:sz w:val="16"/>
              </w:rPr>
              <w:t>agreed</w:t>
            </w:r>
          </w:p>
        </w:tc>
      </w:tr>
      <w:tr w:rsidR="00EE43FE" w14:paraId="62F89DF7" w14:textId="77777777" w:rsidTr="00A47A96">
        <w:tc>
          <w:tcPr>
            <w:tcW w:w="0" w:type="auto"/>
          </w:tcPr>
          <w:p w14:paraId="21F93DDB" w14:textId="77777777" w:rsidR="00EE43FE" w:rsidRPr="00555B45" w:rsidRDefault="00EE43FE" w:rsidP="00A47A96">
            <w:pPr>
              <w:pStyle w:val="TAL"/>
              <w:rPr>
                <w:sz w:val="16"/>
              </w:rPr>
            </w:pPr>
            <w:r>
              <w:rPr>
                <w:sz w:val="16"/>
              </w:rPr>
              <w:t>R5-227168</w:t>
            </w:r>
          </w:p>
        </w:tc>
        <w:tc>
          <w:tcPr>
            <w:tcW w:w="0" w:type="auto"/>
          </w:tcPr>
          <w:p w14:paraId="71C6AF88" w14:textId="77777777" w:rsidR="00EE43FE" w:rsidRPr="00555B45" w:rsidRDefault="00EE43FE" w:rsidP="00A47A96">
            <w:pPr>
              <w:pStyle w:val="TAL"/>
              <w:rPr>
                <w:sz w:val="16"/>
              </w:rPr>
            </w:pPr>
            <w:r>
              <w:rPr>
                <w:sz w:val="16"/>
              </w:rPr>
              <w:t xml:space="preserve">Update to NR TC 7.1.1.4.2.4 to test </w:t>
            </w:r>
            <w:proofErr w:type="spellStart"/>
            <w:r>
              <w:rPr>
                <w:sz w:val="16"/>
              </w:rPr>
              <w:t>RedCap</w:t>
            </w:r>
            <w:proofErr w:type="spellEnd"/>
            <w:r>
              <w:rPr>
                <w:sz w:val="16"/>
              </w:rPr>
              <w:t xml:space="preserve"> UE</w:t>
            </w:r>
          </w:p>
        </w:tc>
        <w:tc>
          <w:tcPr>
            <w:tcW w:w="0" w:type="auto"/>
          </w:tcPr>
          <w:p w14:paraId="6E48DE5A" w14:textId="77777777" w:rsidR="00EE43FE" w:rsidRPr="00555B45" w:rsidRDefault="00EE43FE" w:rsidP="00A47A96">
            <w:pPr>
              <w:pStyle w:val="TAL"/>
              <w:rPr>
                <w:sz w:val="16"/>
              </w:rPr>
            </w:pPr>
            <w:r>
              <w:rPr>
                <w:sz w:val="16"/>
              </w:rPr>
              <w:t>Huawei, Hisilicon</w:t>
            </w:r>
          </w:p>
        </w:tc>
        <w:tc>
          <w:tcPr>
            <w:tcW w:w="0" w:type="auto"/>
          </w:tcPr>
          <w:p w14:paraId="7C871CE6" w14:textId="77777777" w:rsidR="00EE43FE" w:rsidRPr="00555B45" w:rsidRDefault="00EE43FE" w:rsidP="00A47A96">
            <w:pPr>
              <w:pStyle w:val="TAL"/>
              <w:rPr>
                <w:sz w:val="16"/>
              </w:rPr>
            </w:pPr>
            <w:r>
              <w:rPr>
                <w:sz w:val="16"/>
              </w:rPr>
              <w:t>38.523-1</w:t>
            </w:r>
          </w:p>
        </w:tc>
        <w:tc>
          <w:tcPr>
            <w:tcW w:w="0" w:type="auto"/>
          </w:tcPr>
          <w:p w14:paraId="666CADA5" w14:textId="77777777" w:rsidR="00EE43FE" w:rsidRPr="00555B45" w:rsidRDefault="00EE43FE" w:rsidP="00A47A96">
            <w:pPr>
              <w:pStyle w:val="TAL"/>
              <w:rPr>
                <w:sz w:val="16"/>
              </w:rPr>
            </w:pPr>
            <w:r>
              <w:rPr>
                <w:sz w:val="16"/>
              </w:rPr>
              <w:t>3400</w:t>
            </w:r>
          </w:p>
        </w:tc>
        <w:tc>
          <w:tcPr>
            <w:tcW w:w="0" w:type="auto"/>
          </w:tcPr>
          <w:p w14:paraId="724E8A26" w14:textId="77777777" w:rsidR="00EE43FE" w:rsidRPr="00555B45" w:rsidRDefault="00EE43FE" w:rsidP="00A47A96">
            <w:pPr>
              <w:pStyle w:val="TAR"/>
              <w:rPr>
                <w:sz w:val="16"/>
              </w:rPr>
            </w:pPr>
            <w:r>
              <w:rPr>
                <w:sz w:val="16"/>
              </w:rPr>
              <w:t>-</w:t>
            </w:r>
          </w:p>
        </w:tc>
        <w:tc>
          <w:tcPr>
            <w:tcW w:w="0" w:type="auto"/>
          </w:tcPr>
          <w:p w14:paraId="4A16D3A2" w14:textId="77777777" w:rsidR="00EE43FE" w:rsidRPr="00555B45" w:rsidRDefault="00EE43FE" w:rsidP="00A47A96">
            <w:pPr>
              <w:pStyle w:val="TAL"/>
              <w:rPr>
                <w:sz w:val="16"/>
              </w:rPr>
            </w:pPr>
            <w:r>
              <w:rPr>
                <w:sz w:val="16"/>
              </w:rPr>
              <w:t>Rel-17</w:t>
            </w:r>
          </w:p>
        </w:tc>
        <w:tc>
          <w:tcPr>
            <w:tcW w:w="0" w:type="auto"/>
          </w:tcPr>
          <w:p w14:paraId="68C1C331" w14:textId="77777777" w:rsidR="00EE43FE" w:rsidRPr="00555B45" w:rsidRDefault="00EE43FE" w:rsidP="00A47A96">
            <w:pPr>
              <w:pStyle w:val="TAL"/>
              <w:rPr>
                <w:sz w:val="16"/>
              </w:rPr>
            </w:pPr>
            <w:r>
              <w:rPr>
                <w:sz w:val="16"/>
              </w:rPr>
              <w:t>F</w:t>
            </w:r>
          </w:p>
        </w:tc>
        <w:tc>
          <w:tcPr>
            <w:tcW w:w="0" w:type="auto"/>
          </w:tcPr>
          <w:p w14:paraId="6C6A2AB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FF63268" w14:textId="77777777" w:rsidR="00EE43FE" w:rsidRPr="00555B45" w:rsidRDefault="00EE43FE" w:rsidP="00A47A96">
            <w:pPr>
              <w:pStyle w:val="TAL"/>
              <w:rPr>
                <w:sz w:val="16"/>
              </w:rPr>
            </w:pPr>
            <w:r>
              <w:rPr>
                <w:sz w:val="16"/>
              </w:rPr>
              <w:t>agreed</w:t>
            </w:r>
          </w:p>
        </w:tc>
      </w:tr>
      <w:tr w:rsidR="00EE43FE" w14:paraId="60E08A76" w14:textId="77777777" w:rsidTr="00A47A96">
        <w:tc>
          <w:tcPr>
            <w:tcW w:w="0" w:type="auto"/>
          </w:tcPr>
          <w:p w14:paraId="76D0F2EE" w14:textId="77777777" w:rsidR="00EE43FE" w:rsidRPr="00555B45" w:rsidRDefault="00EE43FE" w:rsidP="00A47A96">
            <w:pPr>
              <w:pStyle w:val="TAL"/>
              <w:rPr>
                <w:sz w:val="16"/>
              </w:rPr>
            </w:pPr>
            <w:r>
              <w:rPr>
                <w:sz w:val="16"/>
              </w:rPr>
              <w:t>R5-227169</w:t>
            </w:r>
          </w:p>
        </w:tc>
        <w:tc>
          <w:tcPr>
            <w:tcW w:w="0" w:type="auto"/>
          </w:tcPr>
          <w:p w14:paraId="49048B5F" w14:textId="77777777" w:rsidR="00EE43FE" w:rsidRPr="00555B45" w:rsidRDefault="00EE43FE" w:rsidP="00A47A96">
            <w:pPr>
              <w:pStyle w:val="TAL"/>
              <w:rPr>
                <w:sz w:val="16"/>
              </w:rPr>
            </w:pPr>
            <w:r>
              <w:rPr>
                <w:sz w:val="16"/>
              </w:rPr>
              <w:t xml:space="preserve">Update to NR TC 7.1.1.4.2.5 to test </w:t>
            </w:r>
            <w:proofErr w:type="spellStart"/>
            <w:r>
              <w:rPr>
                <w:sz w:val="16"/>
              </w:rPr>
              <w:t>RedCap</w:t>
            </w:r>
            <w:proofErr w:type="spellEnd"/>
            <w:r>
              <w:rPr>
                <w:sz w:val="16"/>
              </w:rPr>
              <w:t xml:space="preserve"> UE</w:t>
            </w:r>
          </w:p>
        </w:tc>
        <w:tc>
          <w:tcPr>
            <w:tcW w:w="0" w:type="auto"/>
          </w:tcPr>
          <w:p w14:paraId="4E639F8A" w14:textId="77777777" w:rsidR="00EE43FE" w:rsidRPr="00555B45" w:rsidRDefault="00EE43FE" w:rsidP="00A47A96">
            <w:pPr>
              <w:pStyle w:val="TAL"/>
              <w:rPr>
                <w:sz w:val="16"/>
              </w:rPr>
            </w:pPr>
            <w:r>
              <w:rPr>
                <w:sz w:val="16"/>
              </w:rPr>
              <w:t>Huawei, Hisilicon</w:t>
            </w:r>
          </w:p>
        </w:tc>
        <w:tc>
          <w:tcPr>
            <w:tcW w:w="0" w:type="auto"/>
          </w:tcPr>
          <w:p w14:paraId="5EEC5DC7" w14:textId="77777777" w:rsidR="00EE43FE" w:rsidRPr="00555B45" w:rsidRDefault="00EE43FE" w:rsidP="00A47A96">
            <w:pPr>
              <w:pStyle w:val="TAL"/>
              <w:rPr>
                <w:sz w:val="16"/>
              </w:rPr>
            </w:pPr>
            <w:r>
              <w:rPr>
                <w:sz w:val="16"/>
              </w:rPr>
              <w:t>38.523-1</w:t>
            </w:r>
          </w:p>
        </w:tc>
        <w:tc>
          <w:tcPr>
            <w:tcW w:w="0" w:type="auto"/>
          </w:tcPr>
          <w:p w14:paraId="2CD683AB" w14:textId="77777777" w:rsidR="00EE43FE" w:rsidRPr="00555B45" w:rsidRDefault="00EE43FE" w:rsidP="00A47A96">
            <w:pPr>
              <w:pStyle w:val="TAL"/>
              <w:rPr>
                <w:sz w:val="16"/>
              </w:rPr>
            </w:pPr>
            <w:r>
              <w:rPr>
                <w:sz w:val="16"/>
              </w:rPr>
              <w:t>3401</w:t>
            </w:r>
          </w:p>
        </w:tc>
        <w:tc>
          <w:tcPr>
            <w:tcW w:w="0" w:type="auto"/>
          </w:tcPr>
          <w:p w14:paraId="3C8611EF" w14:textId="77777777" w:rsidR="00EE43FE" w:rsidRPr="00555B45" w:rsidRDefault="00EE43FE" w:rsidP="00A47A96">
            <w:pPr>
              <w:pStyle w:val="TAR"/>
              <w:rPr>
                <w:sz w:val="16"/>
              </w:rPr>
            </w:pPr>
            <w:r>
              <w:rPr>
                <w:sz w:val="16"/>
              </w:rPr>
              <w:t>-</w:t>
            </w:r>
          </w:p>
        </w:tc>
        <w:tc>
          <w:tcPr>
            <w:tcW w:w="0" w:type="auto"/>
          </w:tcPr>
          <w:p w14:paraId="7E6ADD5B" w14:textId="77777777" w:rsidR="00EE43FE" w:rsidRPr="00555B45" w:rsidRDefault="00EE43FE" w:rsidP="00A47A96">
            <w:pPr>
              <w:pStyle w:val="TAL"/>
              <w:rPr>
                <w:sz w:val="16"/>
              </w:rPr>
            </w:pPr>
            <w:r>
              <w:rPr>
                <w:sz w:val="16"/>
              </w:rPr>
              <w:t>Rel-17</w:t>
            </w:r>
          </w:p>
        </w:tc>
        <w:tc>
          <w:tcPr>
            <w:tcW w:w="0" w:type="auto"/>
          </w:tcPr>
          <w:p w14:paraId="64BADC99" w14:textId="77777777" w:rsidR="00EE43FE" w:rsidRPr="00555B45" w:rsidRDefault="00EE43FE" w:rsidP="00A47A96">
            <w:pPr>
              <w:pStyle w:val="TAL"/>
              <w:rPr>
                <w:sz w:val="16"/>
              </w:rPr>
            </w:pPr>
            <w:r>
              <w:rPr>
                <w:sz w:val="16"/>
              </w:rPr>
              <w:t>F</w:t>
            </w:r>
          </w:p>
        </w:tc>
        <w:tc>
          <w:tcPr>
            <w:tcW w:w="0" w:type="auto"/>
          </w:tcPr>
          <w:p w14:paraId="6FADD33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A8BD112" w14:textId="77777777" w:rsidR="00EE43FE" w:rsidRPr="00555B45" w:rsidRDefault="00EE43FE" w:rsidP="00A47A96">
            <w:pPr>
              <w:pStyle w:val="TAL"/>
              <w:rPr>
                <w:sz w:val="16"/>
              </w:rPr>
            </w:pPr>
            <w:r>
              <w:rPr>
                <w:sz w:val="16"/>
              </w:rPr>
              <w:t>agreed</w:t>
            </w:r>
          </w:p>
        </w:tc>
      </w:tr>
      <w:tr w:rsidR="00EE43FE" w14:paraId="095346B8" w14:textId="77777777" w:rsidTr="00A47A96">
        <w:tc>
          <w:tcPr>
            <w:tcW w:w="0" w:type="auto"/>
          </w:tcPr>
          <w:p w14:paraId="212CB280" w14:textId="77777777" w:rsidR="00EE43FE" w:rsidRPr="00555B45" w:rsidRDefault="00EE43FE" w:rsidP="00A47A96">
            <w:pPr>
              <w:pStyle w:val="TAL"/>
              <w:rPr>
                <w:sz w:val="16"/>
              </w:rPr>
            </w:pPr>
            <w:r>
              <w:rPr>
                <w:sz w:val="16"/>
              </w:rPr>
              <w:lastRenderedPageBreak/>
              <w:t>R5-227170</w:t>
            </w:r>
          </w:p>
        </w:tc>
        <w:tc>
          <w:tcPr>
            <w:tcW w:w="0" w:type="auto"/>
          </w:tcPr>
          <w:p w14:paraId="4AC8A5FA" w14:textId="77777777" w:rsidR="00EE43FE" w:rsidRPr="00555B45" w:rsidRDefault="00EE43FE" w:rsidP="00A47A96">
            <w:pPr>
              <w:pStyle w:val="TAL"/>
              <w:rPr>
                <w:sz w:val="16"/>
              </w:rPr>
            </w:pPr>
            <w:r>
              <w:rPr>
                <w:sz w:val="16"/>
              </w:rPr>
              <w:t xml:space="preserve">Update to NR TC 7.1.1.9.1 to test </w:t>
            </w:r>
            <w:proofErr w:type="spellStart"/>
            <w:r>
              <w:rPr>
                <w:sz w:val="16"/>
              </w:rPr>
              <w:t>RedCap</w:t>
            </w:r>
            <w:proofErr w:type="spellEnd"/>
            <w:r>
              <w:rPr>
                <w:sz w:val="16"/>
              </w:rPr>
              <w:t xml:space="preserve"> UE</w:t>
            </w:r>
          </w:p>
        </w:tc>
        <w:tc>
          <w:tcPr>
            <w:tcW w:w="0" w:type="auto"/>
          </w:tcPr>
          <w:p w14:paraId="0E943A9F" w14:textId="77777777" w:rsidR="00EE43FE" w:rsidRPr="00555B45" w:rsidRDefault="00EE43FE" w:rsidP="00A47A96">
            <w:pPr>
              <w:pStyle w:val="TAL"/>
              <w:rPr>
                <w:sz w:val="16"/>
              </w:rPr>
            </w:pPr>
            <w:r>
              <w:rPr>
                <w:sz w:val="16"/>
              </w:rPr>
              <w:t>Huawei, Hisilicon</w:t>
            </w:r>
          </w:p>
        </w:tc>
        <w:tc>
          <w:tcPr>
            <w:tcW w:w="0" w:type="auto"/>
          </w:tcPr>
          <w:p w14:paraId="67998E39" w14:textId="77777777" w:rsidR="00EE43FE" w:rsidRPr="00555B45" w:rsidRDefault="00EE43FE" w:rsidP="00A47A96">
            <w:pPr>
              <w:pStyle w:val="TAL"/>
              <w:rPr>
                <w:sz w:val="16"/>
              </w:rPr>
            </w:pPr>
            <w:r>
              <w:rPr>
                <w:sz w:val="16"/>
              </w:rPr>
              <w:t>38.523-1</w:t>
            </w:r>
          </w:p>
        </w:tc>
        <w:tc>
          <w:tcPr>
            <w:tcW w:w="0" w:type="auto"/>
          </w:tcPr>
          <w:p w14:paraId="08F1FDD9" w14:textId="77777777" w:rsidR="00EE43FE" w:rsidRPr="00555B45" w:rsidRDefault="00EE43FE" w:rsidP="00A47A96">
            <w:pPr>
              <w:pStyle w:val="TAL"/>
              <w:rPr>
                <w:sz w:val="16"/>
              </w:rPr>
            </w:pPr>
            <w:r>
              <w:rPr>
                <w:sz w:val="16"/>
              </w:rPr>
              <w:t>3402</w:t>
            </w:r>
          </w:p>
        </w:tc>
        <w:tc>
          <w:tcPr>
            <w:tcW w:w="0" w:type="auto"/>
          </w:tcPr>
          <w:p w14:paraId="46A418D7" w14:textId="77777777" w:rsidR="00EE43FE" w:rsidRPr="00555B45" w:rsidRDefault="00EE43FE" w:rsidP="00A47A96">
            <w:pPr>
              <w:pStyle w:val="TAR"/>
              <w:rPr>
                <w:sz w:val="16"/>
              </w:rPr>
            </w:pPr>
            <w:r>
              <w:rPr>
                <w:sz w:val="16"/>
              </w:rPr>
              <w:t>-</w:t>
            </w:r>
          </w:p>
        </w:tc>
        <w:tc>
          <w:tcPr>
            <w:tcW w:w="0" w:type="auto"/>
          </w:tcPr>
          <w:p w14:paraId="2059D3FD" w14:textId="77777777" w:rsidR="00EE43FE" w:rsidRPr="00555B45" w:rsidRDefault="00EE43FE" w:rsidP="00A47A96">
            <w:pPr>
              <w:pStyle w:val="TAL"/>
              <w:rPr>
                <w:sz w:val="16"/>
              </w:rPr>
            </w:pPr>
            <w:r>
              <w:rPr>
                <w:sz w:val="16"/>
              </w:rPr>
              <w:t>Rel-17</w:t>
            </w:r>
          </w:p>
        </w:tc>
        <w:tc>
          <w:tcPr>
            <w:tcW w:w="0" w:type="auto"/>
          </w:tcPr>
          <w:p w14:paraId="31264942" w14:textId="77777777" w:rsidR="00EE43FE" w:rsidRPr="00555B45" w:rsidRDefault="00EE43FE" w:rsidP="00A47A96">
            <w:pPr>
              <w:pStyle w:val="TAL"/>
              <w:rPr>
                <w:sz w:val="16"/>
              </w:rPr>
            </w:pPr>
            <w:r>
              <w:rPr>
                <w:sz w:val="16"/>
              </w:rPr>
              <w:t>F</w:t>
            </w:r>
          </w:p>
        </w:tc>
        <w:tc>
          <w:tcPr>
            <w:tcW w:w="0" w:type="auto"/>
          </w:tcPr>
          <w:p w14:paraId="24D5333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21B3880" w14:textId="77777777" w:rsidR="00EE43FE" w:rsidRPr="00555B45" w:rsidRDefault="00EE43FE" w:rsidP="00A47A96">
            <w:pPr>
              <w:pStyle w:val="TAL"/>
              <w:rPr>
                <w:sz w:val="16"/>
              </w:rPr>
            </w:pPr>
            <w:r>
              <w:rPr>
                <w:sz w:val="16"/>
              </w:rPr>
              <w:t>agreed</w:t>
            </w:r>
          </w:p>
        </w:tc>
      </w:tr>
      <w:tr w:rsidR="00EE43FE" w14:paraId="7F45FC43" w14:textId="77777777" w:rsidTr="00A47A96">
        <w:tc>
          <w:tcPr>
            <w:tcW w:w="0" w:type="auto"/>
          </w:tcPr>
          <w:p w14:paraId="5ACCA781" w14:textId="77777777" w:rsidR="00EE43FE" w:rsidRPr="00555B45" w:rsidRDefault="00EE43FE" w:rsidP="00A47A96">
            <w:pPr>
              <w:pStyle w:val="TAL"/>
              <w:rPr>
                <w:sz w:val="16"/>
              </w:rPr>
            </w:pPr>
            <w:r>
              <w:rPr>
                <w:sz w:val="16"/>
              </w:rPr>
              <w:t>R5-227171</w:t>
            </w:r>
          </w:p>
        </w:tc>
        <w:tc>
          <w:tcPr>
            <w:tcW w:w="0" w:type="auto"/>
          </w:tcPr>
          <w:p w14:paraId="7842F593" w14:textId="77777777" w:rsidR="00EE43FE" w:rsidRPr="00555B45" w:rsidRDefault="00EE43FE" w:rsidP="00A47A96">
            <w:pPr>
              <w:pStyle w:val="TAL"/>
              <w:rPr>
                <w:sz w:val="16"/>
              </w:rPr>
            </w:pPr>
            <w:r>
              <w:rPr>
                <w:sz w:val="16"/>
              </w:rPr>
              <w:t>Correction of V2X TC 13.1.1-V2X policy provisioning.</w:t>
            </w:r>
          </w:p>
        </w:tc>
        <w:tc>
          <w:tcPr>
            <w:tcW w:w="0" w:type="auto"/>
          </w:tcPr>
          <w:p w14:paraId="3BD3EFF4" w14:textId="77777777" w:rsidR="00EE43FE" w:rsidRPr="00555B45" w:rsidRDefault="00EE43FE" w:rsidP="00A47A96">
            <w:pPr>
              <w:pStyle w:val="TAL"/>
              <w:rPr>
                <w:sz w:val="16"/>
              </w:rPr>
            </w:pPr>
            <w:r>
              <w:rPr>
                <w:sz w:val="16"/>
              </w:rPr>
              <w:t>Huawei, Hisilicon</w:t>
            </w:r>
          </w:p>
        </w:tc>
        <w:tc>
          <w:tcPr>
            <w:tcW w:w="0" w:type="auto"/>
          </w:tcPr>
          <w:p w14:paraId="4CA93EAE" w14:textId="77777777" w:rsidR="00EE43FE" w:rsidRPr="00555B45" w:rsidRDefault="00EE43FE" w:rsidP="00A47A96">
            <w:pPr>
              <w:pStyle w:val="TAL"/>
              <w:rPr>
                <w:sz w:val="16"/>
              </w:rPr>
            </w:pPr>
            <w:r>
              <w:rPr>
                <w:sz w:val="16"/>
              </w:rPr>
              <w:t>38.523-1</w:t>
            </w:r>
          </w:p>
        </w:tc>
        <w:tc>
          <w:tcPr>
            <w:tcW w:w="0" w:type="auto"/>
          </w:tcPr>
          <w:p w14:paraId="13D6674A" w14:textId="77777777" w:rsidR="00EE43FE" w:rsidRPr="00555B45" w:rsidRDefault="00EE43FE" w:rsidP="00A47A96">
            <w:pPr>
              <w:pStyle w:val="TAL"/>
              <w:rPr>
                <w:sz w:val="16"/>
              </w:rPr>
            </w:pPr>
            <w:r>
              <w:rPr>
                <w:sz w:val="16"/>
              </w:rPr>
              <w:t>3403</w:t>
            </w:r>
          </w:p>
        </w:tc>
        <w:tc>
          <w:tcPr>
            <w:tcW w:w="0" w:type="auto"/>
          </w:tcPr>
          <w:p w14:paraId="23453FB3" w14:textId="77777777" w:rsidR="00EE43FE" w:rsidRPr="00555B45" w:rsidRDefault="00EE43FE" w:rsidP="00A47A96">
            <w:pPr>
              <w:pStyle w:val="TAR"/>
              <w:rPr>
                <w:sz w:val="16"/>
              </w:rPr>
            </w:pPr>
            <w:r>
              <w:rPr>
                <w:sz w:val="16"/>
              </w:rPr>
              <w:t>-</w:t>
            </w:r>
          </w:p>
        </w:tc>
        <w:tc>
          <w:tcPr>
            <w:tcW w:w="0" w:type="auto"/>
          </w:tcPr>
          <w:p w14:paraId="32A98A3F" w14:textId="77777777" w:rsidR="00EE43FE" w:rsidRPr="00555B45" w:rsidRDefault="00EE43FE" w:rsidP="00A47A96">
            <w:pPr>
              <w:pStyle w:val="TAL"/>
              <w:rPr>
                <w:sz w:val="16"/>
              </w:rPr>
            </w:pPr>
            <w:r>
              <w:rPr>
                <w:sz w:val="16"/>
              </w:rPr>
              <w:t>Rel-17</w:t>
            </w:r>
          </w:p>
        </w:tc>
        <w:tc>
          <w:tcPr>
            <w:tcW w:w="0" w:type="auto"/>
          </w:tcPr>
          <w:p w14:paraId="2D297305" w14:textId="77777777" w:rsidR="00EE43FE" w:rsidRPr="00555B45" w:rsidRDefault="00EE43FE" w:rsidP="00A47A96">
            <w:pPr>
              <w:pStyle w:val="TAL"/>
              <w:rPr>
                <w:sz w:val="16"/>
              </w:rPr>
            </w:pPr>
            <w:r>
              <w:rPr>
                <w:sz w:val="16"/>
              </w:rPr>
              <w:t>F</w:t>
            </w:r>
          </w:p>
        </w:tc>
        <w:tc>
          <w:tcPr>
            <w:tcW w:w="0" w:type="auto"/>
          </w:tcPr>
          <w:p w14:paraId="2A2E6261" w14:textId="77777777" w:rsidR="00EE43FE" w:rsidRPr="00555B45" w:rsidRDefault="00EE43FE" w:rsidP="00A47A96">
            <w:pPr>
              <w:pStyle w:val="TAL"/>
              <w:rPr>
                <w:sz w:val="16"/>
              </w:rPr>
            </w:pPr>
            <w:r>
              <w:rPr>
                <w:sz w:val="16"/>
              </w:rPr>
              <w:t>5G_V2X_NRSL_eV2XARC-UEConTest</w:t>
            </w:r>
          </w:p>
        </w:tc>
        <w:tc>
          <w:tcPr>
            <w:tcW w:w="0" w:type="auto"/>
          </w:tcPr>
          <w:p w14:paraId="5080FBBA" w14:textId="77777777" w:rsidR="00EE43FE" w:rsidRPr="00555B45" w:rsidRDefault="00EE43FE" w:rsidP="00A47A96">
            <w:pPr>
              <w:pStyle w:val="TAL"/>
              <w:rPr>
                <w:sz w:val="16"/>
              </w:rPr>
            </w:pPr>
            <w:r>
              <w:rPr>
                <w:sz w:val="16"/>
              </w:rPr>
              <w:t>agreed</w:t>
            </w:r>
          </w:p>
        </w:tc>
      </w:tr>
      <w:tr w:rsidR="00EE43FE" w14:paraId="00A73901" w14:textId="77777777" w:rsidTr="00A47A96">
        <w:tc>
          <w:tcPr>
            <w:tcW w:w="0" w:type="auto"/>
          </w:tcPr>
          <w:p w14:paraId="3AEB938C" w14:textId="77777777" w:rsidR="00EE43FE" w:rsidRPr="00555B45" w:rsidRDefault="00EE43FE" w:rsidP="00A47A96">
            <w:pPr>
              <w:pStyle w:val="TAL"/>
              <w:rPr>
                <w:sz w:val="16"/>
              </w:rPr>
            </w:pPr>
            <w:r>
              <w:rPr>
                <w:sz w:val="16"/>
              </w:rPr>
              <w:t>R5-227172</w:t>
            </w:r>
          </w:p>
        </w:tc>
        <w:tc>
          <w:tcPr>
            <w:tcW w:w="0" w:type="auto"/>
          </w:tcPr>
          <w:p w14:paraId="7A88296A" w14:textId="77777777" w:rsidR="00EE43FE" w:rsidRPr="00555B45" w:rsidRDefault="00EE43FE" w:rsidP="00A47A96">
            <w:pPr>
              <w:pStyle w:val="TAL"/>
              <w:rPr>
                <w:sz w:val="16"/>
              </w:rPr>
            </w:pPr>
            <w:r>
              <w:rPr>
                <w:sz w:val="16"/>
              </w:rPr>
              <w:t>Correction of V2X TC 13.2.1-PC5 unicast Conflict Layer 2 ID</w:t>
            </w:r>
          </w:p>
        </w:tc>
        <w:tc>
          <w:tcPr>
            <w:tcW w:w="0" w:type="auto"/>
          </w:tcPr>
          <w:p w14:paraId="54A9B341" w14:textId="77777777" w:rsidR="00EE43FE" w:rsidRPr="00555B45" w:rsidRDefault="00EE43FE" w:rsidP="00A47A96">
            <w:pPr>
              <w:pStyle w:val="TAL"/>
              <w:rPr>
                <w:sz w:val="16"/>
              </w:rPr>
            </w:pPr>
            <w:r>
              <w:rPr>
                <w:sz w:val="16"/>
              </w:rPr>
              <w:t>Huawei, Hisilicon</w:t>
            </w:r>
          </w:p>
        </w:tc>
        <w:tc>
          <w:tcPr>
            <w:tcW w:w="0" w:type="auto"/>
          </w:tcPr>
          <w:p w14:paraId="0D4EA640" w14:textId="77777777" w:rsidR="00EE43FE" w:rsidRPr="00555B45" w:rsidRDefault="00EE43FE" w:rsidP="00A47A96">
            <w:pPr>
              <w:pStyle w:val="TAL"/>
              <w:rPr>
                <w:sz w:val="16"/>
              </w:rPr>
            </w:pPr>
            <w:r>
              <w:rPr>
                <w:sz w:val="16"/>
              </w:rPr>
              <w:t>38.523-1</w:t>
            </w:r>
          </w:p>
        </w:tc>
        <w:tc>
          <w:tcPr>
            <w:tcW w:w="0" w:type="auto"/>
          </w:tcPr>
          <w:p w14:paraId="1D4C8C5D" w14:textId="77777777" w:rsidR="00EE43FE" w:rsidRPr="00555B45" w:rsidRDefault="00EE43FE" w:rsidP="00A47A96">
            <w:pPr>
              <w:pStyle w:val="TAL"/>
              <w:rPr>
                <w:sz w:val="16"/>
              </w:rPr>
            </w:pPr>
            <w:r>
              <w:rPr>
                <w:sz w:val="16"/>
              </w:rPr>
              <w:t>3404</w:t>
            </w:r>
          </w:p>
        </w:tc>
        <w:tc>
          <w:tcPr>
            <w:tcW w:w="0" w:type="auto"/>
          </w:tcPr>
          <w:p w14:paraId="1CB19E95" w14:textId="77777777" w:rsidR="00EE43FE" w:rsidRPr="00555B45" w:rsidRDefault="00EE43FE" w:rsidP="00A47A96">
            <w:pPr>
              <w:pStyle w:val="TAR"/>
              <w:rPr>
                <w:sz w:val="16"/>
              </w:rPr>
            </w:pPr>
            <w:r>
              <w:rPr>
                <w:sz w:val="16"/>
              </w:rPr>
              <w:t>-</w:t>
            </w:r>
          </w:p>
        </w:tc>
        <w:tc>
          <w:tcPr>
            <w:tcW w:w="0" w:type="auto"/>
          </w:tcPr>
          <w:p w14:paraId="651D88F4" w14:textId="77777777" w:rsidR="00EE43FE" w:rsidRPr="00555B45" w:rsidRDefault="00EE43FE" w:rsidP="00A47A96">
            <w:pPr>
              <w:pStyle w:val="TAL"/>
              <w:rPr>
                <w:sz w:val="16"/>
              </w:rPr>
            </w:pPr>
            <w:r>
              <w:rPr>
                <w:sz w:val="16"/>
              </w:rPr>
              <w:t>Rel-17</w:t>
            </w:r>
          </w:p>
        </w:tc>
        <w:tc>
          <w:tcPr>
            <w:tcW w:w="0" w:type="auto"/>
          </w:tcPr>
          <w:p w14:paraId="391BD5C7" w14:textId="77777777" w:rsidR="00EE43FE" w:rsidRPr="00555B45" w:rsidRDefault="00EE43FE" w:rsidP="00A47A96">
            <w:pPr>
              <w:pStyle w:val="TAL"/>
              <w:rPr>
                <w:sz w:val="16"/>
              </w:rPr>
            </w:pPr>
            <w:r>
              <w:rPr>
                <w:sz w:val="16"/>
              </w:rPr>
              <w:t>F</w:t>
            </w:r>
          </w:p>
        </w:tc>
        <w:tc>
          <w:tcPr>
            <w:tcW w:w="0" w:type="auto"/>
          </w:tcPr>
          <w:p w14:paraId="7BE504A9" w14:textId="77777777" w:rsidR="00EE43FE" w:rsidRPr="00555B45" w:rsidRDefault="00EE43FE" w:rsidP="00A47A96">
            <w:pPr>
              <w:pStyle w:val="TAL"/>
              <w:rPr>
                <w:sz w:val="16"/>
              </w:rPr>
            </w:pPr>
            <w:r>
              <w:rPr>
                <w:sz w:val="16"/>
              </w:rPr>
              <w:t>5G_V2X_NRSL_eV2XARC-UEConTest</w:t>
            </w:r>
          </w:p>
        </w:tc>
        <w:tc>
          <w:tcPr>
            <w:tcW w:w="0" w:type="auto"/>
          </w:tcPr>
          <w:p w14:paraId="1BF0D1A4" w14:textId="77777777" w:rsidR="00EE43FE" w:rsidRPr="00555B45" w:rsidRDefault="00EE43FE" w:rsidP="00A47A96">
            <w:pPr>
              <w:pStyle w:val="TAL"/>
              <w:rPr>
                <w:sz w:val="16"/>
              </w:rPr>
            </w:pPr>
            <w:r>
              <w:rPr>
                <w:sz w:val="16"/>
              </w:rPr>
              <w:t>agreed</w:t>
            </w:r>
          </w:p>
        </w:tc>
      </w:tr>
      <w:tr w:rsidR="00EE43FE" w14:paraId="49500818" w14:textId="77777777" w:rsidTr="00A47A96">
        <w:tc>
          <w:tcPr>
            <w:tcW w:w="0" w:type="auto"/>
          </w:tcPr>
          <w:p w14:paraId="2A428639" w14:textId="77777777" w:rsidR="00EE43FE" w:rsidRPr="00555B45" w:rsidRDefault="00EE43FE" w:rsidP="00A47A96">
            <w:pPr>
              <w:pStyle w:val="TAL"/>
              <w:rPr>
                <w:sz w:val="16"/>
              </w:rPr>
            </w:pPr>
            <w:r>
              <w:rPr>
                <w:sz w:val="16"/>
              </w:rPr>
              <w:t>R5-227173</w:t>
            </w:r>
          </w:p>
        </w:tc>
        <w:tc>
          <w:tcPr>
            <w:tcW w:w="0" w:type="auto"/>
          </w:tcPr>
          <w:p w14:paraId="55240EA6" w14:textId="77777777" w:rsidR="00EE43FE" w:rsidRPr="00555B45" w:rsidRDefault="00EE43FE" w:rsidP="00A47A96">
            <w:pPr>
              <w:pStyle w:val="TAL"/>
              <w:rPr>
                <w:sz w:val="16"/>
              </w:rPr>
            </w:pPr>
            <w:r>
              <w:rPr>
                <w:sz w:val="16"/>
              </w:rPr>
              <w:t>Update of TC 13.2.5-PC5 unicast link identifier update</w:t>
            </w:r>
          </w:p>
        </w:tc>
        <w:tc>
          <w:tcPr>
            <w:tcW w:w="0" w:type="auto"/>
          </w:tcPr>
          <w:p w14:paraId="6352E8C1" w14:textId="77777777" w:rsidR="00EE43FE" w:rsidRPr="00555B45" w:rsidRDefault="00EE43FE" w:rsidP="00A47A96">
            <w:pPr>
              <w:pStyle w:val="TAL"/>
              <w:rPr>
                <w:sz w:val="16"/>
              </w:rPr>
            </w:pPr>
            <w:r>
              <w:rPr>
                <w:sz w:val="16"/>
              </w:rPr>
              <w:t>Huawei, Hisilicon</w:t>
            </w:r>
          </w:p>
        </w:tc>
        <w:tc>
          <w:tcPr>
            <w:tcW w:w="0" w:type="auto"/>
          </w:tcPr>
          <w:p w14:paraId="7EB83297" w14:textId="77777777" w:rsidR="00EE43FE" w:rsidRPr="00555B45" w:rsidRDefault="00EE43FE" w:rsidP="00A47A96">
            <w:pPr>
              <w:pStyle w:val="TAL"/>
              <w:rPr>
                <w:sz w:val="16"/>
              </w:rPr>
            </w:pPr>
            <w:r>
              <w:rPr>
                <w:sz w:val="16"/>
              </w:rPr>
              <w:t>38.523-1</w:t>
            </w:r>
          </w:p>
        </w:tc>
        <w:tc>
          <w:tcPr>
            <w:tcW w:w="0" w:type="auto"/>
          </w:tcPr>
          <w:p w14:paraId="7B79BC12" w14:textId="77777777" w:rsidR="00EE43FE" w:rsidRPr="00555B45" w:rsidRDefault="00EE43FE" w:rsidP="00A47A96">
            <w:pPr>
              <w:pStyle w:val="TAL"/>
              <w:rPr>
                <w:sz w:val="16"/>
              </w:rPr>
            </w:pPr>
            <w:r>
              <w:rPr>
                <w:sz w:val="16"/>
              </w:rPr>
              <w:t>3405</w:t>
            </w:r>
          </w:p>
        </w:tc>
        <w:tc>
          <w:tcPr>
            <w:tcW w:w="0" w:type="auto"/>
          </w:tcPr>
          <w:p w14:paraId="0830EA11" w14:textId="77777777" w:rsidR="00EE43FE" w:rsidRPr="00555B45" w:rsidRDefault="00EE43FE" w:rsidP="00A47A96">
            <w:pPr>
              <w:pStyle w:val="TAR"/>
              <w:rPr>
                <w:sz w:val="16"/>
              </w:rPr>
            </w:pPr>
            <w:r>
              <w:rPr>
                <w:sz w:val="16"/>
              </w:rPr>
              <w:t>-</w:t>
            </w:r>
          </w:p>
        </w:tc>
        <w:tc>
          <w:tcPr>
            <w:tcW w:w="0" w:type="auto"/>
          </w:tcPr>
          <w:p w14:paraId="57903477" w14:textId="77777777" w:rsidR="00EE43FE" w:rsidRPr="00555B45" w:rsidRDefault="00EE43FE" w:rsidP="00A47A96">
            <w:pPr>
              <w:pStyle w:val="TAL"/>
              <w:rPr>
                <w:sz w:val="16"/>
              </w:rPr>
            </w:pPr>
            <w:r>
              <w:rPr>
                <w:sz w:val="16"/>
              </w:rPr>
              <w:t>Rel-17</w:t>
            </w:r>
          </w:p>
        </w:tc>
        <w:tc>
          <w:tcPr>
            <w:tcW w:w="0" w:type="auto"/>
          </w:tcPr>
          <w:p w14:paraId="52398C1A" w14:textId="77777777" w:rsidR="00EE43FE" w:rsidRPr="00555B45" w:rsidRDefault="00EE43FE" w:rsidP="00A47A96">
            <w:pPr>
              <w:pStyle w:val="TAL"/>
              <w:rPr>
                <w:sz w:val="16"/>
              </w:rPr>
            </w:pPr>
            <w:r>
              <w:rPr>
                <w:sz w:val="16"/>
              </w:rPr>
              <w:t>F</w:t>
            </w:r>
          </w:p>
        </w:tc>
        <w:tc>
          <w:tcPr>
            <w:tcW w:w="0" w:type="auto"/>
          </w:tcPr>
          <w:p w14:paraId="04C0973E" w14:textId="77777777" w:rsidR="00EE43FE" w:rsidRPr="00555B45" w:rsidRDefault="00EE43FE" w:rsidP="00A47A96">
            <w:pPr>
              <w:pStyle w:val="TAL"/>
              <w:rPr>
                <w:sz w:val="16"/>
              </w:rPr>
            </w:pPr>
            <w:r>
              <w:rPr>
                <w:sz w:val="16"/>
              </w:rPr>
              <w:t>5G_V2X_NRSL_eV2XARC-UEConTest</w:t>
            </w:r>
          </w:p>
        </w:tc>
        <w:tc>
          <w:tcPr>
            <w:tcW w:w="0" w:type="auto"/>
          </w:tcPr>
          <w:p w14:paraId="6B76D82C" w14:textId="77777777" w:rsidR="00EE43FE" w:rsidRPr="00555B45" w:rsidRDefault="00EE43FE" w:rsidP="00A47A96">
            <w:pPr>
              <w:pStyle w:val="TAL"/>
              <w:rPr>
                <w:sz w:val="16"/>
              </w:rPr>
            </w:pPr>
            <w:r>
              <w:rPr>
                <w:sz w:val="16"/>
              </w:rPr>
              <w:t>revised</w:t>
            </w:r>
          </w:p>
        </w:tc>
      </w:tr>
      <w:tr w:rsidR="00EE43FE" w14:paraId="297C321C" w14:textId="77777777" w:rsidTr="00A47A96">
        <w:tc>
          <w:tcPr>
            <w:tcW w:w="0" w:type="auto"/>
          </w:tcPr>
          <w:p w14:paraId="1E536127" w14:textId="77777777" w:rsidR="00EE43FE" w:rsidRPr="00555B45" w:rsidRDefault="00EE43FE" w:rsidP="00A47A96">
            <w:pPr>
              <w:pStyle w:val="TAL"/>
              <w:rPr>
                <w:sz w:val="16"/>
              </w:rPr>
            </w:pPr>
            <w:r>
              <w:rPr>
                <w:sz w:val="16"/>
              </w:rPr>
              <w:t>R5-227470</w:t>
            </w:r>
          </w:p>
        </w:tc>
        <w:tc>
          <w:tcPr>
            <w:tcW w:w="0" w:type="auto"/>
          </w:tcPr>
          <w:p w14:paraId="7FC2E63D" w14:textId="77777777" w:rsidR="00EE43FE" w:rsidRPr="00555B45" w:rsidRDefault="00EE43FE" w:rsidP="00A47A96">
            <w:pPr>
              <w:pStyle w:val="TAL"/>
              <w:rPr>
                <w:sz w:val="16"/>
              </w:rPr>
            </w:pPr>
            <w:r>
              <w:rPr>
                <w:sz w:val="16"/>
              </w:rPr>
              <w:t>Update of TC 13.2.5-PC5 unicast link identifier update</w:t>
            </w:r>
          </w:p>
        </w:tc>
        <w:tc>
          <w:tcPr>
            <w:tcW w:w="0" w:type="auto"/>
          </w:tcPr>
          <w:p w14:paraId="7307A087" w14:textId="77777777" w:rsidR="00EE43FE" w:rsidRPr="00555B45" w:rsidRDefault="00EE43FE" w:rsidP="00A47A96">
            <w:pPr>
              <w:pStyle w:val="TAL"/>
              <w:rPr>
                <w:sz w:val="16"/>
              </w:rPr>
            </w:pPr>
            <w:r>
              <w:rPr>
                <w:sz w:val="16"/>
              </w:rPr>
              <w:t>Huawei, Hisilicon</w:t>
            </w:r>
          </w:p>
        </w:tc>
        <w:tc>
          <w:tcPr>
            <w:tcW w:w="0" w:type="auto"/>
          </w:tcPr>
          <w:p w14:paraId="06A64A51" w14:textId="77777777" w:rsidR="00EE43FE" w:rsidRPr="00555B45" w:rsidRDefault="00EE43FE" w:rsidP="00A47A96">
            <w:pPr>
              <w:pStyle w:val="TAL"/>
              <w:rPr>
                <w:sz w:val="16"/>
              </w:rPr>
            </w:pPr>
            <w:r>
              <w:rPr>
                <w:sz w:val="16"/>
              </w:rPr>
              <w:t>38.523-1</w:t>
            </w:r>
          </w:p>
        </w:tc>
        <w:tc>
          <w:tcPr>
            <w:tcW w:w="0" w:type="auto"/>
          </w:tcPr>
          <w:p w14:paraId="347DAEDD" w14:textId="77777777" w:rsidR="00EE43FE" w:rsidRPr="00555B45" w:rsidRDefault="00EE43FE" w:rsidP="00A47A96">
            <w:pPr>
              <w:pStyle w:val="TAL"/>
              <w:rPr>
                <w:sz w:val="16"/>
              </w:rPr>
            </w:pPr>
            <w:r>
              <w:rPr>
                <w:sz w:val="16"/>
              </w:rPr>
              <w:t>3405</w:t>
            </w:r>
          </w:p>
        </w:tc>
        <w:tc>
          <w:tcPr>
            <w:tcW w:w="0" w:type="auto"/>
          </w:tcPr>
          <w:p w14:paraId="54AA18EB" w14:textId="77777777" w:rsidR="00EE43FE" w:rsidRPr="00555B45" w:rsidRDefault="00EE43FE" w:rsidP="00A47A96">
            <w:pPr>
              <w:pStyle w:val="TAR"/>
              <w:rPr>
                <w:sz w:val="16"/>
              </w:rPr>
            </w:pPr>
            <w:r>
              <w:rPr>
                <w:sz w:val="16"/>
              </w:rPr>
              <w:t>1</w:t>
            </w:r>
          </w:p>
        </w:tc>
        <w:tc>
          <w:tcPr>
            <w:tcW w:w="0" w:type="auto"/>
          </w:tcPr>
          <w:p w14:paraId="1C8AD7E6" w14:textId="77777777" w:rsidR="00EE43FE" w:rsidRPr="00555B45" w:rsidRDefault="00EE43FE" w:rsidP="00A47A96">
            <w:pPr>
              <w:pStyle w:val="TAL"/>
              <w:rPr>
                <w:sz w:val="16"/>
              </w:rPr>
            </w:pPr>
            <w:r>
              <w:rPr>
                <w:sz w:val="16"/>
              </w:rPr>
              <w:t>Rel-17</w:t>
            </w:r>
          </w:p>
        </w:tc>
        <w:tc>
          <w:tcPr>
            <w:tcW w:w="0" w:type="auto"/>
          </w:tcPr>
          <w:p w14:paraId="158954F2" w14:textId="77777777" w:rsidR="00EE43FE" w:rsidRPr="00555B45" w:rsidRDefault="00EE43FE" w:rsidP="00A47A96">
            <w:pPr>
              <w:pStyle w:val="TAL"/>
              <w:rPr>
                <w:sz w:val="16"/>
              </w:rPr>
            </w:pPr>
            <w:r>
              <w:rPr>
                <w:sz w:val="16"/>
              </w:rPr>
              <w:t>F</w:t>
            </w:r>
          </w:p>
        </w:tc>
        <w:tc>
          <w:tcPr>
            <w:tcW w:w="0" w:type="auto"/>
          </w:tcPr>
          <w:p w14:paraId="508C78D7" w14:textId="77777777" w:rsidR="00EE43FE" w:rsidRPr="00555B45" w:rsidRDefault="00EE43FE" w:rsidP="00A47A96">
            <w:pPr>
              <w:pStyle w:val="TAL"/>
              <w:rPr>
                <w:sz w:val="16"/>
              </w:rPr>
            </w:pPr>
            <w:r>
              <w:rPr>
                <w:sz w:val="16"/>
              </w:rPr>
              <w:t>5G_V2X_NRSL_eV2XARC-UEConTest</w:t>
            </w:r>
          </w:p>
        </w:tc>
        <w:tc>
          <w:tcPr>
            <w:tcW w:w="0" w:type="auto"/>
          </w:tcPr>
          <w:p w14:paraId="3804C166" w14:textId="77777777" w:rsidR="00EE43FE" w:rsidRPr="00555B45" w:rsidRDefault="00EE43FE" w:rsidP="00A47A96">
            <w:pPr>
              <w:pStyle w:val="TAL"/>
              <w:rPr>
                <w:sz w:val="16"/>
              </w:rPr>
            </w:pPr>
            <w:r>
              <w:rPr>
                <w:sz w:val="16"/>
              </w:rPr>
              <w:t>agreed</w:t>
            </w:r>
          </w:p>
        </w:tc>
      </w:tr>
      <w:tr w:rsidR="00EE43FE" w14:paraId="5F294C12" w14:textId="77777777" w:rsidTr="00A47A96">
        <w:tc>
          <w:tcPr>
            <w:tcW w:w="0" w:type="auto"/>
          </w:tcPr>
          <w:p w14:paraId="1C9B1DA9" w14:textId="77777777" w:rsidR="00EE43FE" w:rsidRPr="00555B45" w:rsidRDefault="00EE43FE" w:rsidP="00A47A96">
            <w:pPr>
              <w:pStyle w:val="TAL"/>
              <w:rPr>
                <w:sz w:val="16"/>
              </w:rPr>
            </w:pPr>
            <w:r>
              <w:rPr>
                <w:sz w:val="16"/>
              </w:rPr>
              <w:t>R5-227235</w:t>
            </w:r>
          </w:p>
        </w:tc>
        <w:tc>
          <w:tcPr>
            <w:tcW w:w="0" w:type="auto"/>
          </w:tcPr>
          <w:p w14:paraId="05CDACCC" w14:textId="77777777" w:rsidR="00EE43FE" w:rsidRPr="00555B45" w:rsidRDefault="00EE43FE" w:rsidP="00A47A96">
            <w:pPr>
              <w:pStyle w:val="TAL"/>
              <w:rPr>
                <w:sz w:val="16"/>
              </w:rPr>
            </w:pPr>
            <w:r>
              <w:rPr>
                <w:sz w:val="16"/>
              </w:rPr>
              <w:t>Update of test case 9.1.10.6</w:t>
            </w:r>
          </w:p>
        </w:tc>
        <w:tc>
          <w:tcPr>
            <w:tcW w:w="0" w:type="auto"/>
          </w:tcPr>
          <w:p w14:paraId="3E6ABDC4" w14:textId="77777777" w:rsidR="00EE43FE" w:rsidRPr="00555B45" w:rsidRDefault="00EE43FE" w:rsidP="00A47A96">
            <w:pPr>
              <w:pStyle w:val="TAL"/>
              <w:rPr>
                <w:sz w:val="16"/>
              </w:rPr>
            </w:pPr>
            <w:r>
              <w:rPr>
                <w:sz w:val="16"/>
              </w:rPr>
              <w:t>MediaTek Inc.</w:t>
            </w:r>
          </w:p>
        </w:tc>
        <w:tc>
          <w:tcPr>
            <w:tcW w:w="0" w:type="auto"/>
          </w:tcPr>
          <w:p w14:paraId="1FFECFC3" w14:textId="77777777" w:rsidR="00EE43FE" w:rsidRPr="00555B45" w:rsidRDefault="00EE43FE" w:rsidP="00A47A96">
            <w:pPr>
              <w:pStyle w:val="TAL"/>
              <w:rPr>
                <w:sz w:val="16"/>
              </w:rPr>
            </w:pPr>
            <w:r>
              <w:rPr>
                <w:sz w:val="16"/>
              </w:rPr>
              <w:t>38.523-1</w:t>
            </w:r>
          </w:p>
        </w:tc>
        <w:tc>
          <w:tcPr>
            <w:tcW w:w="0" w:type="auto"/>
          </w:tcPr>
          <w:p w14:paraId="0D75313A" w14:textId="77777777" w:rsidR="00EE43FE" w:rsidRPr="00555B45" w:rsidRDefault="00EE43FE" w:rsidP="00A47A96">
            <w:pPr>
              <w:pStyle w:val="TAL"/>
              <w:rPr>
                <w:sz w:val="16"/>
              </w:rPr>
            </w:pPr>
            <w:r>
              <w:rPr>
                <w:sz w:val="16"/>
              </w:rPr>
              <w:t>3406</w:t>
            </w:r>
          </w:p>
        </w:tc>
        <w:tc>
          <w:tcPr>
            <w:tcW w:w="0" w:type="auto"/>
          </w:tcPr>
          <w:p w14:paraId="63EE3930" w14:textId="77777777" w:rsidR="00EE43FE" w:rsidRPr="00555B45" w:rsidRDefault="00EE43FE" w:rsidP="00A47A96">
            <w:pPr>
              <w:pStyle w:val="TAR"/>
              <w:rPr>
                <w:sz w:val="16"/>
              </w:rPr>
            </w:pPr>
            <w:r>
              <w:rPr>
                <w:sz w:val="16"/>
              </w:rPr>
              <w:t>-</w:t>
            </w:r>
          </w:p>
        </w:tc>
        <w:tc>
          <w:tcPr>
            <w:tcW w:w="0" w:type="auto"/>
          </w:tcPr>
          <w:p w14:paraId="4514CC57" w14:textId="77777777" w:rsidR="00EE43FE" w:rsidRPr="00555B45" w:rsidRDefault="00EE43FE" w:rsidP="00A47A96">
            <w:pPr>
              <w:pStyle w:val="TAL"/>
              <w:rPr>
                <w:sz w:val="16"/>
              </w:rPr>
            </w:pPr>
            <w:r>
              <w:rPr>
                <w:sz w:val="16"/>
              </w:rPr>
              <w:t>Rel-17</w:t>
            </w:r>
          </w:p>
        </w:tc>
        <w:tc>
          <w:tcPr>
            <w:tcW w:w="0" w:type="auto"/>
          </w:tcPr>
          <w:p w14:paraId="49F000A5" w14:textId="77777777" w:rsidR="00EE43FE" w:rsidRPr="00555B45" w:rsidRDefault="00EE43FE" w:rsidP="00A47A96">
            <w:pPr>
              <w:pStyle w:val="TAL"/>
              <w:rPr>
                <w:sz w:val="16"/>
              </w:rPr>
            </w:pPr>
            <w:r>
              <w:rPr>
                <w:sz w:val="16"/>
              </w:rPr>
              <w:t>F</w:t>
            </w:r>
          </w:p>
        </w:tc>
        <w:tc>
          <w:tcPr>
            <w:tcW w:w="0" w:type="auto"/>
          </w:tcPr>
          <w:p w14:paraId="17558805" w14:textId="77777777" w:rsidR="00EE43FE" w:rsidRPr="00555B45" w:rsidRDefault="00EE43FE" w:rsidP="00A47A96">
            <w:pPr>
              <w:pStyle w:val="TAL"/>
              <w:rPr>
                <w:sz w:val="16"/>
              </w:rPr>
            </w:pPr>
            <w:r>
              <w:rPr>
                <w:sz w:val="16"/>
              </w:rPr>
              <w:t xml:space="preserve">TEI16_Test, </w:t>
            </w:r>
            <w:proofErr w:type="spellStart"/>
            <w:r>
              <w:rPr>
                <w:sz w:val="16"/>
              </w:rPr>
              <w:t>eNS-UEConTest</w:t>
            </w:r>
            <w:proofErr w:type="spellEnd"/>
          </w:p>
        </w:tc>
        <w:tc>
          <w:tcPr>
            <w:tcW w:w="0" w:type="auto"/>
          </w:tcPr>
          <w:p w14:paraId="474FE5A2" w14:textId="77777777" w:rsidR="00EE43FE" w:rsidRPr="00555B45" w:rsidRDefault="00EE43FE" w:rsidP="00A47A96">
            <w:pPr>
              <w:pStyle w:val="TAL"/>
              <w:rPr>
                <w:sz w:val="16"/>
              </w:rPr>
            </w:pPr>
            <w:r>
              <w:rPr>
                <w:sz w:val="16"/>
              </w:rPr>
              <w:t>revised</w:t>
            </w:r>
          </w:p>
        </w:tc>
      </w:tr>
      <w:tr w:rsidR="00EE43FE" w14:paraId="5DDD7257" w14:textId="77777777" w:rsidTr="00A47A96">
        <w:tc>
          <w:tcPr>
            <w:tcW w:w="0" w:type="auto"/>
          </w:tcPr>
          <w:p w14:paraId="4E582EAC" w14:textId="77777777" w:rsidR="00EE43FE" w:rsidRPr="00555B45" w:rsidRDefault="00EE43FE" w:rsidP="00A47A96">
            <w:pPr>
              <w:pStyle w:val="TAL"/>
              <w:rPr>
                <w:sz w:val="16"/>
              </w:rPr>
            </w:pPr>
            <w:r>
              <w:rPr>
                <w:sz w:val="16"/>
              </w:rPr>
              <w:t>R5-227441</w:t>
            </w:r>
          </w:p>
        </w:tc>
        <w:tc>
          <w:tcPr>
            <w:tcW w:w="0" w:type="auto"/>
          </w:tcPr>
          <w:p w14:paraId="2803580C" w14:textId="77777777" w:rsidR="00EE43FE" w:rsidRPr="00555B45" w:rsidRDefault="00EE43FE" w:rsidP="00A47A96">
            <w:pPr>
              <w:pStyle w:val="TAL"/>
              <w:rPr>
                <w:sz w:val="16"/>
              </w:rPr>
            </w:pPr>
            <w:r>
              <w:rPr>
                <w:sz w:val="16"/>
              </w:rPr>
              <w:t>Update of test case 9.1.10.6</w:t>
            </w:r>
          </w:p>
        </w:tc>
        <w:tc>
          <w:tcPr>
            <w:tcW w:w="0" w:type="auto"/>
          </w:tcPr>
          <w:p w14:paraId="23559CDA" w14:textId="77777777" w:rsidR="00EE43FE" w:rsidRPr="00555B45" w:rsidRDefault="00EE43FE" w:rsidP="00A47A96">
            <w:pPr>
              <w:pStyle w:val="TAL"/>
              <w:rPr>
                <w:sz w:val="16"/>
              </w:rPr>
            </w:pPr>
            <w:r>
              <w:rPr>
                <w:sz w:val="16"/>
              </w:rPr>
              <w:t>MediaTek Inc.</w:t>
            </w:r>
          </w:p>
        </w:tc>
        <w:tc>
          <w:tcPr>
            <w:tcW w:w="0" w:type="auto"/>
          </w:tcPr>
          <w:p w14:paraId="266F1E87" w14:textId="77777777" w:rsidR="00EE43FE" w:rsidRPr="00555B45" w:rsidRDefault="00EE43FE" w:rsidP="00A47A96">
            <w:pPr>
              <w:pStyle w:val="TAL"/>
              <w:rPr>
                <w:sz w:val="16"/>
              </w:rPr>
            </w:pPr>
            <w:r>
              <w:rPr>
                <w:sz w:val="16"/>
              </w:rPr>
              <w:t>38.523-1</w:t>
            </w:r>
          </w:p>
        </w:tc>
        <w:tc>
          <w:tcPr>
            <w:tcW w:w="0" w:type="auto"/>
          </w:tcPr>
          <w:p w14:paraId="0FF2F7E3" w14:textId="77777777" w:rsidR="00EE43FE" w:rsidRPr="00555B45" w:rsidRDefault="00EE43FE" w:rsidP="00A47A96">
            <w:pPr>
              <w:pStyle w:val="TAL"/>
              <w:rPr>
                <w:sz w:val="16"/>
              </w:rPr>
            </w:pPr>
            <w:r>
              <w:rPr>
                <w:sz w:val="16"/>
              </w:rPr>
              <w:t>3406</w:t>
            </w:r>
          </w:p>
        </w:tc>
        <w:tc>
          <w:tcPr>
            <w:tcW w:w="0" w:type="auto"/>
          </w:tcPr>
          <w:p w14:paraId="771C86F2" w14:textId="77777777" w:rsidR="00EE43FE" w:rsidRPr="00555B45" w:rsidRDefault="00EE43FE" w:rsidP="00A47A96">
            <w:pPr>
              <w:pStyle w:val="TAR"/>
              <w:rPr>
                <w:sz w:val="16"/>
              </w:rPr>
            </w:pPr>
            <w:r>
              <w:rPr>
                <w:sz w:val="16"/>
              </w:rPr>
              <w:t>1</w:t>
            </w:r>
          </w:p>
        </w:tc>
        <w:tc>
          <w:tcPr>
            <w:tcW w:w="0" w:type="auto"/>
          </w:tcPr>
          <w:p w14:paraId="1C71D6B2" w14:textId="77777777" w:rsidR="00EE43FE" w:rsidRPr="00555B45" w:rsidRDefault="00EE43FE" w:rsidP="00A47A96">
            <w:pPr>
              <w:pStyle w:val="TAL"/>
              <w:rPr>
                <w:sz w:val="16"/>
              </w:rPr>
            </w:pPr>
            <w:r>
              <w:rPr>
                <w:sz w:val="16"/>
              </w:rPr>
              <w:t>Rel-17</w:t>
            </w:r>
          </w:p>
        </w:tc>
        <w:tc>
          <w:tcPr>
            <w:tcW w:w="0" w:type="auto"/>
          </w:tcPr>
          <w:p w14:paraId="564629FA" w14:textId="77777777" w:rsidR="00EE43FE" w:rsidRPr="00555B45" w:rsidRDefault="00EE43FE" w:rsidP="00A47A96">
            <w:pPr>
              <w:pStyle w:val="TAL"/>
              <w:rPr>
                <w:sz w:val="16"/>
              </w:rPr>
            </w:pPr>
            <w:r>
              <w:rPr>
                <w:sz w:val="16"/>
              </w:rPr>
              <w:t>F</w:t>
            </w:r>
          </w:p>
        </w:tc>
        <w:tc>
          <w:tcPr>
            <w:tcW w:w="0" w:type="auto"/>
          </w:tcPr>
          <w:p w14:paraId="5CC54851" w14:textId="77777777" w:rsidR="00EE43FE" w:rsidRPr="00555B45" w:rsidRDefault="00EE43FE" w:rsidP="00A47A96">
            <w:pPr>
              <w:pStyle w:val="TAL"/>
              <w:rPr>
                <w:sz w:val="16"/>
              </w:rPr>
            </w:pPr>
            <w:r>
              <w:rPr>
                <w:sz w:val="16"/>
              </w:rPr>
              <w:t xml:space="preserve">TEI16_Test, </w:t>
            </w:r>
            <w:proofErr w:type="spellStart"/>
            <w:r>
              <w:rPr>
                <w:sz w:val="16"/>
              </w:rPr>
              <w:t>eNS-UEConTest</w:t>
            </w:r>
            <w:proofErr w:type="spellEnd"/>
          </w:p>
        </w:tc>
        <w:tc>
          <w:tcPr>
            <w:tcW w:w="0" w:type="auto"/>
          </w:tcPr>
          <w:p w14:paraId="177425DE" w14:textId="77777777" w:rsidR="00EE43FE" w:rsidRPr="00555B45" w:rsidRDefault="00EE43FE" w:rsidP="00A47A96">
            <w:pPr>
              <w:pStyle w:val="TAL"/>
              <w:rPr>
                <w:sz w:val="16"/>
              </w:rPr>
            </w:pPr>
            <w:r>
              <w:rPr>
                <w:sz w:val="16"/>
              </w:rPr>
              <w:t>agreed</w:t>
            </w:r>
          </w:p>
        </w:tc>
      </w:tr>
      <w:tr w:rsidR="00EE43FE" w14:paraId="22B78734" w14:textId="77777777" w:rsidTr="00A47A96">
        <w:tc>
          <w:tcPr>
            <w:tcW w:w="0" w:type="auto"/>
          </w:tcPr>
          <w:p w14:paraId="13785265" w14:textId="77777777" w:rsidR="00EE43FE" w:rsidRPr="00555B45" w:rsidRDefault="00EE43FE" w:rsidP="00A47A96">
            <w:pPr>
              <w:pStyle w:val="TAL"/>
              <w:rPr>
                <w:sz w:val="16"/>
              </w:rPr>
            </w:pPr>
            <w:r>
              <w:rPr>
                <w:sz w:val="16"/>
              </w:rPr>
              <w:t>R5-227238</w:t>
            </w:r>
          </w:p>
        </w:tc>
        <w:tc>
          <w:tcPr>
            <w:tcW w:w="0" w:type="auto"/>
          </w:tcPr>
          <w:p w14:paraId="09FD978E" w14:textId="77777777" w:rsidR="00EE43FE" w:rsidRPr="00555B45" w:rsidRDefault="00EE43FE" w:rsidP="00A47A96">
            <w:pPr>
              <w:pStyle w:val="TAL"/>
              <w:rPr>
                <w:sz w:val="16"/>
              </w:rPr>
            </w:pPr>
            <w:r>
              <w:rPr>
                <w:sz w:val="16"/>
              </w:rPr>
              <w:t>Adding new test case 8.1.1.1a.1</w:t>
            </w:r>
          </w:p>
        </w:tc>
        <w:tc>
          <w:tcPr>
            <w:tcW w:w="0" w:type="auto"/>
          </w:tcPr>
          <w:p w14:paraId="60ABD22A" w14:textId="77777777" w:rsidR="00EE43FE" w:rsidRPr="00555B45" w:rsidRDefault="00EE43FE" w:rsidP="00A47A96">
            <w:pPr>
              <w:pStyle w:val="TAL"/>
              <w:rPr>
                <w:sz w:val="16"/>
              </w:rPr>
            </w:pPr>
            <w:r>
              <w:rPr>
                <w:sz w:val="16"/>
              </w:rPr>
              <w:t>MediaTek Inc.</w:t>
            </w:r>
          </w:p>
        </w:tc>
        <w:tc>
          <w:tcPr>
            <w:tcW w:w="0" w:type="auto"/>
          </w:tcPr>
          <w:p w14:paraId="3AAA7C36" w14:textId="77777777" w:rsidR="00EE43FE" w:rsidRPr="00555B45" w:rsidRDefault="00EE43FE" w:rsidP="00A47A96">
            <w:pPr>
              <w:pStyle w:val="TAL"/>
              <w:rPr>
                <w:sz w:val="16"/>
              </w:rPr>
            </w:pPr>
            <w:r>
              <w:rPr>
                <w:sz w:val="16"/>
              </w:rPr>
              <w:t>38.523-1</w:t>
            </w:r>
          </w:p>
        </w:tc>
        <w:tc>
          <w:tcPr>
            <w:tcW w:w="0" w:type="auto"/>
          </w:tcPr>
          <w:p w14:paraId="396BED1F" w14:textId="77777777" w:rsidR="00EE43FE" w:rsidRPr="00555B45" w:rsidRDefault="00EE43FE" w:rsidP="00A47A96">
            <w:pPr>
              <w:pStyle w:val="TAL"/>
              <w:rPr>
                <w:sz w:val="16"/>
              </w:rPr>
            </w:pPr>
            <w:r>
              <w:rPr>
                <w:sz w:val="16"/>
              </w:rPr>
              <w:t>3407</w:t>
            </w:r>
          </w:p>
        </w:tc>
        <w:tc>
          <w:tcPr>
            <w:tcW w:w="0" w:type="auto"/>
          </w:tcPr>
          <w:p w14:paraId="7C749F5E" w14:textId="77777777" w:rsidR="00EE43FE" w:rsidRPr="00555B45" w:rsidRDefault="00EE43FE" w:rsidP="00A47A96">
            <w:pPr>
              <w:pStyle w:val="TAR"/>
              <w:rPr>
                <w:sz w:val="16"/>
              </w:rPr>
            </w:pPr>
            <w:r>
              <w:rPr>
                <w:sz w:val="16"/>
              </w:rPr>
              <w:t>-</w:t>
            </w:r>
          </w:p>
        </w:tc>
        <w:tc>
          <w:tcPr>
            <w:tcW w:w="0" w:type="auto"/>
          </w:tcPr>
          <w:p w14:paraId="2112C293" w14:textId="77777777" w:rsidR="00EE43FE" w:rsidRPr="00555B45" w:rsidRDefault="00EE43FE" w:rsidP="00A47A96">
            <w:pPr>
              <w:pStyle w:val="TAL"/>
              <w:rPr>
                <w:sz w:val="16"/>
              </w:rPr>
            </w:pPr>
            <w:r>
              <w:rPr>
                <w:sz w:val="16"/>
              </w:rPr>
              <w:t>Rel-17</w:t>
            </w:r>
          </w:p>
        </w:tc>
        <w:tc>
          <w:tcPr>
            <w:tcW w:w="0" w:type="auto"/>
          </w:tcPr>
          <w:p w14:paraId="67BF4AC1" w14:textId="77777777" w:rsidR="00EE43FE" w:rsidRPr="00555B45" w:rsidRDefault="00EE43FE" w:rsidP="00A47A96">
            <w:pPr>
              <w:pStyle w:val="TAL"/>
              <w:rPr>
                <w:sz w:val="16"/>
              </w:rPr>
            </w:pPr>
            <w:r>
              <w:rPr>
                <w:sz w:val="16"/>
              </w:rPr>
              <w:t>F</w:t>
            </w:r>
          </w:p>
        </w:tc>
        <w:tc>
          <w:tcPr>
            <w:tcW w:w="0" w:type="auto"/>
          </w:tcPr>
          <w:p w14:paraId="30A3C7A6" w14:textId="77777777" w:rsidR="00EE43FE" w:rsidRPr="00555B45" w:rsidRDefault="00EE43FE" w:rsidP="00A47A96">
            <w:pPr>
              <w:pStyle w:val="TAL"/>
              <w:rPr>
                <w:sz w:val="16"/>
              </w:rPr>
            </w:pPr>
            <w:proofErr w:type="spellStart"/>
            <w:r>
              <w:rPr>
                <w:sz w:val="16"/>
              </w:rPr>
              <w:t>NR_UE_pow_sav_enh_plus_CT-UEConTest</w:t>
            </w:r>
            <w:proofErr w:type="spellEnd"/>
          </w:p>
        </w:tc>
        <w:tc>
          <w:tcPr>
            <w:tcW w:w="0" w:type="auto"/>
          </w:tcPr>
          <w:p w14:paraId="162EF69C" w14:textId="77777777" w:rsidR="00EE43FE" w:rsidRPr="00555B45" w:rsidRDefault="00EE43FE" w:rsidP="00A47A96">
            <w:pPr>
              <w:pStyle w:val="TAL"/>
              <w:rPr>
                <w:sz w:val="16"/>
              </w:rPr>
            </w:pPr>
            <w:r>
              <w:rPr>
                <w:sz w:val="16"/>
              </w:rPr>
              <w:t>revised</w:t>
            </w:r>
          </w:p>
        </w:tc>
      </w:tr>
      <w:tr w:rsidR="00EE43FE" w14:paraId="16D1AF38" w14:textId="77777777" w:rsidTr="00A47A96">
        <w:tc>
          <w:tcPr>
            <w:tcW w:w="0" w:type="auto"/>
          </w:tcPr>
          <w:p w14:paraId="75CAA922" w14:textId="77777777" w:rsidR="00EE43FE" w:rsidRPr="00555B45" w:rsidRDefault="00EE43FE" w:rsidP="00A47A96">
            <w:pPr>
              <w:pStyle w:val="TAL"/>
              <w:rPr>
                <w:sz w:val="16"/>
              </w:rPr>
            </w:pPr>
            <w:r>
              <w:rPr>
                <w:sz w:val="16"/>
              </w:rPr>
              <w:t>R5-227501</w:t>
            </w:r>
          </w:p>
        </w:tc>
        <w:tc>
          <w:tcPr>
            <w:tcW w:w="0" w:type="auto"/>
          </w:tcPr>
          <w:p w14:paraId="7AC775FC" w14:textId="77777777" w:rsidR="00EE43FE" w:rsidRPr="00555B45" w:rsidRDefault="00EE43FE" w:rsidP="00A47A96">
            <w:pPr>
              <w:pStyle w:val="TAL"/>
              <w:rPr>
                <w:sz w:val="16"/>
              </w:rPr>
            </w:pPr>
            <w:r>
              <w:rPr>
                <w:sz w:val="16"/>
              </w:rPr>
              <w:t>Adding new test case 8.1.1.1a.1</w:t>
            </w:r>
          </w:p>
        </w:tc>
        <w:tc>
          <w:tcPr>
            <w:tcW w:w="0" w:type="auto"/>
          </w:tcPr>
          <w:p w14:paraId="51062F78" w14:textId="77777777" w:rsidR="00EE43FE" w:rsidRPr="00555B45" w:rsidRDefault="00EE43FE" w:rsidP="00A47A96">
            <w:pPr>
              <w:pStyle w:val="TAL"/>
              <w:rPr>
                <w:sz w:val="16"/>
              </w:rPr>
            </w:pPr>
            <w:r>
              <w:rPr>
                <w:sz w:val="16"/>
              </w:rPr>
              <w:t>MediaTek Inc.</w:t>
            </w:r>
          </w:p>
        </w:tc>
        <w:tc>
          <w:tcPr>
            <w:tcW w:w="0" w:type="auto"/>
          </w:tcPr>
          <w:p w14:paraId="7557F039" w14:textId="77777777" w:rsidR="00EE43FE" w:rsidRPr="00555B45" w:rsidRDefault="00EE43FE" w:rsidP="00A47A96">
            <w:pPr>
              <w:pStyle w:val="TAL"/>
              <w:rPr>
                <w:sz w:val="16"/>
              </w:rPr>
            </w:pPr>
            <w:r>
              <w:rPr>
                <w:sz w:val="16"/>
              </w:rPr>
              <w:t>38.523-1</w:t>
            </w:r>
          </w:p>
        </w:tc>
        <w:tc>
          <w:tcPr>
            <w:tcW w:w="0" w:type="auto"/>
          </w:tcPr>
          <w:p w14:paraId="49A7AE8C" w14:textId="77777777" w:rsidR="00EE43FE" w:rsidRPr="00555B45" w:rsidRDefault="00EE43FE" w:rsidP="00A47A96">
            <w:pPr>
              <w:pStyle w:val="TAL"/>
              <w:rPr>
                <w:sz w:val="16"/>
              </w:rPr>
            </w:pPr>
            <w:r>
              <w:rPr>
                <w:sz w:val="16"/>
              </w:rPr>
              <w:t>3407</w:t>
            </w:r>
          </w:p>
        </w:tc>
        <w:tc>
          <w:tcPr>
            <w:tcW w:w="0" w:type="auto"/>
          </w:tcPr>
          <w:p w14:paraId="40E003CE" w14:textId="77777777" w:rsidR="00EE43FE" w:rsidRPr="00555B45" w:rsidRDefault="00EE43FE" w:rsidP="00A47A96">
            <w:pPr>
              <w:pStyle w:val="TAR"/>
              <w:rPr>
                <w:sz w:val="16"/>
              </w:rPr>
            </w:pPr>
            <w:r>
              <w:rPr>
                <w:sz w:val="16"/>
              </w:rPr>
              <w:t>1</w:t>
            </w:r>
          </w:p>
        </w:tc>
        <w:tc>
          <w:tcPr>
            <w:tcW w:w="0" w:type="auto"/>
          </w:tcPr>
          <w:p w14:paraId="6CFED298" w14:textId="77777777" w:rsidR="00EE43FE" w:rsidRPr="00555B45" w:rsidRDefault="00EE43FE" w:rsidP="00A47A96">
            <w:pPr>
              <w:pStyle w:val="TAL"/>
              <w:rPr>
                <w:sz w:val="16"/>
              </w:rPr>
            </w:pPr>
            <w:r>
              <w:rPr>
                <w:sz w:val="16"/>
              </w:rPr>
              <w:t>Rel-17</w:t>
            </w:r>
          </w:p>
        </w:tc>
        <w:tc>
          <w:tcPr>
            <w:tcW w:w="0" w:type="auto"/>
          </w:tcPr>
          <w:p w14:paraId="06E20C7B" w14:textId="77777777" w:rsidR="00EE43FE" w:rsidRPr="00555B45" w:rsidRDefault="00EE43FE" w:rsidP="00A47A96">
            <w:pPr>
              <w:pStyle w:val="TAL"/>
              <w:rPr>
                <w:sz w:val="16"/>
              </w:rPr>
            </w:pPr>
            <w:r>
              <w:rPr>
                <w:sz w:val="16"/>
              </w:rPr>
              <w:t>F</w:t>
            </w:r>
          </w:p>
        </w:tc>
        <w:tc>
          <w:tcPr>
            <w:tcW w:w="0" w:type="auto"/>
          </w:tcPr>
          <w:p w14:paraId="29057685" w14:textId="77777777" w:rsidR="00EE43FE" w:rsidRPr="00555B45" w:rsidRDefault="00EE43FE" w:rsidP="00A47A96">
            <w:pPr>
              <w:pStyle w:val="TAL"/>
              <w:rPr>
                <w:sz w:val="16"/>
              </w:rPr>
            </w:pPr>
            <w:proofErr w:type="spellStart"/>
            <w:r>
              <w:rPr>
                <w:sz w:val="16"/>
              </w:rPr>
              <w:t>NR_UE_pow_sav_enh_plus_CT-UEConTest</w:t>
            </w:r>
            <w:proofErr w:type="spellEnd"/>
          </w:p>
        </w:tc>
        <w:tc>
          <w:tcPr>
            <w:tcW w:w="0" w:type="auto"/>
          </w:tcPr>
          <w:p w14:paraId="51A089C2" w14:textId="77777777" w:rsidR="00EE43FE" w:rsidRPr="00555B45" w:rsidRDefault="00EE43FE" w:rsidP="00A47A96">
            <w:pPr>
              <w:pStyle w:val="TAL"/>
              <w:rPr>
                <w:sz w:val="16"/>
              </w:rPr>
            </w:pPr>
            <w:r>
              <w:rPr>
                <w:sz w:val="16"/>
              </w:rPr>
              <w:t>agreed</w:t>
            </w:r>
          </w:p>
        </w:tc>
      </w:tr>
      <w:tr w:rsidR="00EE43FE" w14:paraId="28F941EB" w14:textId="77777777" w:rsidTr="00A47A96">
        <w:tc>
          <w:tcPr>
            <w:tcW w:w="0" w:type="auto"/>
          </w:tcPr>
          <w:p w14:paraId="053BC5B9" w14:textId="77777777" w:rsidR="00EE43FE" w:rsidRPr="00555B45" w:rsidRDefault="00EE43FE" w:rsidP="00A47A96">
            <w:pPr>
              <w:pStyle w:val="TAL"/>
              <w:rPr>
                <w:sz w:val="16"/>
              </w:rPr>
            </w:pPr>
            <w:r>
              <w:rPr>
                <w:sz w:val="16"/>
              </w:rPr>
              <w:t>R5-227239</w:t>
            </w:r>
          </w:p>
        </w:tc>
        <w:tc>
          <w:tcPr>
            <w:tcW w:w="0" w:type="auto"/>
          </w:tcPr>
          <w:p w14:paraId="611CFD88" w14:textId="77777777" w:rsidR="00EE43FE" w:rsidRPr="00555B45" w:rsidRDefault="00EE43FE" w:rsidP="00A47A96">
            <w:pPr>
              <w:pStyle w:val="TAL"/>
              <w:rPr>
                <w:sz w:val="16"/>
              </w:rPr>
            </w:pPr>
            <w:r>
              <w:rPr>
                <w:sz w:val="16"/>
              </w:rPr>
              <w:t>Correction to SOR test case 6.3.1.7</w:t>
            </w:r>
          </w:p>
        </w:tc>
        <w:tc>
          <w:tcPr>
            <w:tcW w:w="0" w:type="auto"/>
          </w:tcPr>
          <w:p w14:paraId="30373482"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0E61A7E" w14:textId="77777777" w:rsidR="00EE43FE" w:rsidRPr="00555B45" w:rsidRDefault="00EE43FE" w:rsidP="00A47A96">
            <w:pPr>
              <w:pStyle w:val="TAL"/>
              <w:rPr>
                <w:sz w:val="16"/>
              </w:rPr>
            </w:pPr>
            <w:r>
              <w:rPr>
                <w:sz w:val="16"/>
              </w:rPr>
              <w:t>38.523-1</w:t>
            </w:r>
          </w:p>
        </w:tc>
        <w:tc>
          <w:tcPr>
            <w:tcW w:w="0" w:type="auto"/>
          </w:tcPr>
          <w:p w14:paraId="2693479D" w14:textId="77777777" w:rsidR="00EE43FE" w:rsidRPr="00555B45" w:rsidRDefault="00EE43FE" w:rsidP="00A47A96">
            <w:pPr>
              <w:pStyle w:val="TAL"/>
              <w:rPr>
                <w:sz w:val="16"/>
              </w:rPr>
            </w:pPr>
            <w:r>
              <w:rPr>
                <w:sz w:val="16"/>
              </w:rPr>
              <w:t>3408</w:t>
            </w:r>
          </w:p>
        </w:tc>
        <w:tc>
          <w:tcPr>
            <w:tcW w:w="0" w:type="auto"/>
          </w:tcPr>
          <w:p w14:paraId="7B2F24D4" w14:textId="77777777" w:rsidR="00EE43FE" w:rsidRPr="00555B45" w:rsidRDefault="00EE43FE" w:rsidP="00A47A96">
            <w:pPr>
              <w:pStyle w:val="TAR"/>
              <w:rPr>
                <w:sz w:val="16"/>
              </w:rPr>
            </w:pPr>
            <w:r>
              <w:rPr>
                <w:sz w:val="16"/>
              </w:rPr>
              <w:t>-</w:t>
            </w:r>
          </w:p>
        </w:tc>
        <w:tc>
          <w:tcPr>
            <w:tcW w:w="0" w:type="auto"/>
          </w:tcPr>
          <w:p w14:paraId="5AA4CE34" w14:textId="77777777" w:rsidR="00EE43FE" w:rsidRPr="00555B45" w:rsidRDefault="00EE43FE" w:rsidP="00A47A96">
            <w:pPr>
              <w:pStyle w:val="TAL"/>
              <w:rPr>
                <w:sz w:val="16"/>
              </w:rPr>
            </w:pPr>
            <w:r>
              <w:rPr>
                <w:sz w:val="16"/>
              </w:rPr>
              <w:t>Rel-17</w:t>
            </w:r>
          </w:p>
        </w:tc>
        <w:tc>
          <w:tcPr>
            <w:tcW w:w="0" w:type="auto"/>
          </w:tcPr>
          <w:p w14:paraId="7F877E06" w14:textId="77777777" w:rsidR="00EE43FE" w:rsidRPr="00555B45" w:rsidRDefault="00EE43FE" w:rsidP="00A47A96">
            <w:pPr>
              <w:pStyle w:val="TAL"/>
              <w:rPr>
                <w:sz w:val="16"/>
              </w:rPr>
            </w:pPr>
            <w:r>
              <w:rPr>
                <w:sz w:val="16"/>
              </w:rPr>
              <w:t>F</w:t>
            </w:r>
          </w:p>
        </w:tc>
        <w:tc>
          <w:tcPr>
            <w:tcW w:w="0" w:type="auto"/>
          </w:tcPr>
          <w:p w14:paraId="0BFAA3EB" w14:textId="77777777" w:rsidR="00EE43FE" w:rsidRPr="00555B45" w:rsidRDefault="00EE43FE" w:rsidP="00A47A96">
            <w:pPr>
              <w:pStyle w:val="TAL"/>
              <w:rPr>
                <w:sz w:val="16"/>
              </w:rPr>
            </w:pPr>
            <w:r>
              <w:rPr>
                <w:sz w:val="16"/>
              </w:rPr>
              <w:t>TEI15_Test, 5GS_NR_LTE-UEConTest</w:t>
            </w:r>
          </w:p>
        </w:tc>
        <w:tc>
          <w:tcPr>
            <w:tcW w:w="0" w:type="auto"/>
          </w:tcPr>
          <w:p w14:paraId="296F2C0A" w14:textId="77777777" w:rsidR="00EE43FE" w:rsidRPr="00555B45" w:rsidRDefault="00EE43FE" w:rsidP="00A47A96">
            <w:pPr>
              <w:pStyle w:val="TAL"/>
              <w:rPr>
                <w:sz w:val="16"/>
              </w:rPr>
            </w:pPr>
            <w:r>
              <w:rPr>
                <w:sz w:val="16"/>
              </w:rPr>
              <w:t>agreed</w:t>
            </w:r>
          </w:p>
        </w:tc>
      </w:tr>
      <w:tr w:rsidR="00EE43FE" w14:paraId="4DC17108" w14:textId="77777777" w:rsidTr="00A47A96">
        <w:tc>
          <w:tcPr>
            <w:tcW w:w="0" w:type="auto"/>
          </w:tcPr>
          <w:p w14:paraId="7D629661" w14:textId="77777777" w:rsidR="00EE43FE" w:rsidRPr="00555B45" w:rsidRDefault="00EE43FE" w:rsidP="00A47A96">
            <w:pPr>
              <w:pStyle w:val="TAL"/>
              <w:rPr>
                <w:sz w:val="16"/>
              </w:rPr>
            </w:pPr>
            <w:r>
              <w:rPr>
                <w:sz w:val="16"/>
              </w:rPr>
              <w:t>R5-227240</w:t>
            </w:r>
          </w:p>
        </w:tc>
        <w:tc>
          <w:tcPr>
            <w:tcW w:w="0" w:type="auto"/>
          </w:tcPr>
          <w:p w14:paraId="4A30086A" w14:textId="77777777" w:rsidR="00EE43FE" w:rsidRPr="00555B45" w:rsidRDefault="00EE43FE" w:rsidP="00A47A96">
            <w:pPr>
              <w:pStyle w:val="TAL"/>
              <w:rPr>
                <w:sz w:val="16"/>
              </w:rPr>
            </w:pPr>
            <w:r>
              <w:rPr>
                <w:sz w:val="16"/>
              </w:rPr>
              <w:t>Adding new test case 8.1.3.4.2.1.1</w:t>
            </w:r>
          </w:p>
        </w:tc>
        <w:tc>
          <w:tcPr>
            <w:tcW w:w="0" w:type="auto"/>
          </w:tcPr>
          <w:p w14:paraId="2FBFAA0B" w14:textId="77777777" w:rsidR="00EE43FE" w:rsidRPr="00555B45" w:rsidRDefault="00EE43FE" w:rsidP="00A47A96">
            <w:pPr>
              <w:pStyle w:val="TAL"/>
              <w:rPr>
                <w:sz w:val="16"/>
              </w:rPr>
            </w:pPr>
            <w:r>
              <w:rPr>
                <w:sz w:val="16"/>
              </w:rPr>
              <w:t>MediaTek Inc.</w:t>
            </w:r>
          </w:p>
        </w:tc>
        <w:tc>
          <w:tcPr>
            <w:tcW w:w="0" w:type="auto"/>
          </w:tcPr>
          <w:p w14:paraId="66EB322C" w14:textId="77777777" w:rsidR="00EE43FE" w:rsidRPr="00555B45" w:rsidRDefault="00EE43FE" w:rsidP="00A47A96">
            <w:pPr>
              <w:pStyle w:val="TAL"/>
              <w:rPr>
                <w:sz w:val="16"/>
              </w:rPr>
            </w:pPr>
            <w:r>
              <w:rPr>
                <w:sz w:val="16"/>
              </w:rPr>
              <w:t>38.523-1</w:t>
            </w:r>
          </w:p>
        </w:tc>
        <w:tc>
          <w:tcPr>
            <w:tcW w:w="0" w:type="auto"/>
          </w:tcPr>
          <w:p w14:paraId="67F0BB71" w14:textId="77777777" w:rsidR="00EE43FE" w:rsidRPr="00555B45" w:rsidRDefault="00EE43FE" w:rsidP="00A47A96">
            <w:pPr>
              <w:pStyle w:val="TAL"/>
              <w:rPr>
                <w:sz w:val="16"/>
              </w:rPr>
            </w:pPr>
            <w:r>
              <w:rPr>
                <w:sz w:val="16"/>
              </w:rPr>
              <w:t>3409</w:t>
            </w:r>
          </w:p>
        </w:tc>
        <w:tc>
          <w:tcPr>
            <w:tcW w:w="0" w:type="auto"/>
          </w:tcPr>
          <w:p w14:paraId="1953C8C0" w14:textId="77777777" w:rsidR="00EE43FE" w:rsidRPr="00555B45" w:rsidRDefault="00EE43FE" w:rsidP="00A47A96">
            <w:pPr>
              <w:pStyle w:val="TAR"/>
              <w:rPr>
                <w:sz w:val="16"/>
              </w:rPr>
            </w:pPr>
            <w:r>
              <w:rPr>
                <w:sz w:val="16"/>
              </w:rPr>
              <w:t>-</w:t>
            </w:r>
          </w:p>
        </w:tc>
        <w:tc>
          <w:tcPr>
            <w:tcW w:w="0" w:type="auto"/>
          </w:tcPr>
          <w:p w14:paraId="3E493A67" w14:textId="77777777" w:rsidR="00EE43FE" w:rsidRPr="00555B45" w:rsidRDefault="00EE43FE" w:rsidP="00A47A96">
            <w:pPr>
              <w:pStyle w:val="TAL"/>
              <w:rPr>
                <w:sz w:val="16"/>
              </w:rPr>
            </w:pPr>
            <w:r>
              <w:rPr>
                <w:sz w:val="16"/>
              </w:rPr>
              <w:t>Rel-17</w:t>
            </w:r>
          </w:p>
        </w:tc>
        <w:tc>
          <w:tcPr>
            <w:tcW w:w="0" w:type="auto"/>
          </w:tcPr>
          <w:p w14:paraId="1A52544B" w14:textId="77777777" w:rsidR="00EE43FE" w:rsidRPr="00555B45" w:rsidRDefault="00EE43FE" w:rsidP="00A47A96">
            <w:pPr>
              <w:pStyle w:val="TAL"/>
              <w:rPr>
                <w:sz w:val="16"/>
              </w:rPr>
            </w:pPr>
            <w:r>
              <w:rPr>
                <w:sz w:val="16"/>
              </w:rPr>
              <w:t>F</w:t>
            </w:r>
          </w:p>
        </w:tc>
        <w:tc>
          <w:tcPr>
            <w:tcW w:w="0" w:type="auto"/>
          </w:tcPr>
          <w:p w14:paraId="637870AD" w14:textId="77777777" w:rsidR="00EE43FE" w:rsidRPr="00555B45" w:rsidRDefault="00EE43FE" w:rsidP="00A47A96">
            <w:pPr>
              <w:pStyle w:val="TAL"/>
              <w:rPr>
                <w:sz w:val="16"/>
              </w:rPr>
            </w:pPr>
            <w:proofErr w:type="spellStart"/>
            <w:r>
              <w:rPr>
                <w:sz w:val="16"/>
              </w:rPr>
              <w:t>NR_UE_pow_sav_enh_plus_CT-UEConTest</w:t>
            </w:r>
            <w:proofErr w:type="spellEnd"/>
          </w:p>
        </w:tc>
        <w:tc>
          <w:tcPr>
            <w:tcW w:w="0" w:type="auto"/>
          </w:tcPr>
          <w:p w14:paraId="1E8775DD" w14:textId="77777777" w:rsidR="00EE43FE" w:rsidRPr="00555B45" w:rsidRDefault="00EE43FE" w:rsidP="00A47A96">
            <w:pPr>
              <w:pStyle w:val="TAL"/>
              <w:rPr>
                <w:sz w:val="16"/>
              </w:rPr>
            </w:pPr>
            <w:r>
              <w:rPr>
                <w:sz w:val="16"/>
              </w:rPr>
              <w:t>withdrawn</w:t>
            </w:r>
          </w:p>
        </w:tc>
      </w:tr>
      <w:tr w:rsidR="00EE43FE" w14:paraId="4A047711" w14:textId="77777777" w:rsidTr="00A47A96">
        <w:tc>
          <w:tcPr>
            <w:tcW w:w="0" w:type="auto"/>
          </w:tcPr>
          <w:p w14:paraId="111A2044" w14:textId="77777777" w:rsidR="00EE43FE" w:rsidRPr="00555B45" w:rsidRDefault="00EE43FE" w:rsidP="00A47A96">
            <w:pPr>
              <w:pStyle w:val="TAL"/>
              <w:rPr>
                <w:sz w:val="16"/>
              </w:rPr>
            </w:pPr>
            <w:r>
              <w:rPr>
                <w:sz w:val="16"/>
              </w:rPr>
              <w:t>R5-227241</w:t>
            </w:r>
          </w:p>
        </w:tc>
        <w:tc>
          <w:tcPr>
            <w:tcW w:w="0" w:type="auto"/>
          </w:tcPr>
          <w:p w14:paraId="32549ACF" w14:textId="77777777" w:rsidR="00EE43FE" w:rsidRPr="00555B45" w:rsidRDefault="00EE43FE" w:rsidP="00A47A96">
            <w:pPr>
              <w:pStyle w:val="TAL"/>
              <w:rPr>
                <w:sz w:val="16"/>
              </w:rPr>
            </w:pPr>
            <w:r>
              <w:rPr>
                <w:sz w:val="16"/>
              </w:rPr>
              <w:t>Update to NR EIEI test case 11.5.7</w:t>
            </w:r>
          </w:p>
        </w:tc>
        <w:tc>
          <w:tcPr>
            <w:tcW w:w="0" w:type="auto"/>
          </w:tcPr>
          <w:p w14:paraId="72C3C353"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B2935F8" w14:textId="77777777" w:rsidR="00EE43FE" w:rsidRPr="00555B45" w:rsidRDefault="00EE43FE" w:rsidP="00A47A96">
            <w:pPr>
              <w:pStyle w:val="TAL"/>
              <w:rPr>
                <w:sz w:val="16"/>
              </w:rPr>
            </w:pPr>
            <w:r>
              <w:rPr>
                <w:sz w:val="16"/>
              </w:rPr>
              <w:t>38.523-1</w:t>
            </w:r>
          </w:p>
        </w:tc>
        <w:tc>
          <w:tcPr>
            <w:tcW w:w="0" w:type="auto"/>
          </w:tcPr>
          <w:p w14:paraId="57085DCF" w14:textId="77777777" w:rsidR="00EE43FE" w:rsidRPr="00555B45" w:rsidRDefault="00EE43FE" w:rsidP="00A47A96">
            <w:pPr>
              <w:pStyle w:val="TAL"/>
              <w:rPr>
                <w:sz w:val="16"/>
              </w:rPr>
            </w:pPr>
            <w:r>
              <w:rPr>
                <w:sz w:val="16"/>
              </w:rPr>
              <w:t>3410</w:t>
            </w:r>
          </w:p>
        </w:tc>
        <w:tc>
          <w:tcPr>
            <w:tcW w:w="0" w:type="auto"/>
          </w:tcPr>
          <w:p w14:paraId="7703AB8F" w14:textId="77777777" w:rsidR="00EE43FE" w:rsidRPr="00555B45" w:rsidRDefault="00EE43FE" w:rsidP="00A47A96">
            <w:pPr>
              <w:pStyle w:val="TAR"/>
              <w:rPr>
                <w:sz w:val="16"/>
              </w:rPr>
            </w:pPr>
            <w:r>
              <w:rPr>
                <w:sz w:val="16"/>
              </w:rPr>
              <w:t>-</w:t>
            </w:r>
          </w:p>
        </w:tc>
        <w:tc>
          <w:tcPr>
            <w:tcW w:w="0" w:type="auto"/>
          </w:tcPr>
          <w:p w14:paraId="62D97339" w14:textId="77777777" w:rsidR="00EE43FE" w:rsidRPr="00555B45" w:rsidRDefault="00EE43FE" w:rsidP="00A47A96">
            <w:pPr>
              <w:pStyle w:val="TAL"/>
              <w:rPr>
                <w:sz w:val="16"/>
              </w:rPr>
            </w:pPr>
            <w:r>
              <w:rPr>
                <w:sz w:val="16"/>
              </w:rPr>
              <w:t>Rel-17</w:t>
            </w:r>
          </w:p>
        </w:tc>
        <w:tc>
          <w:tcPr>
            <w:tcW w:w="0" w:type="auto"/>
          </w:tcPr>
          <w:p w14:paraId="4B264FA9" w14:textId="77777777" w:rsidR="00EE43FE" w:rsidRPr="00555B45" w:rsidRDefault="00EE43FE" w:rsidP="00A47A96">
            <w:pPr>
              <w:pStyle w:val="TAL"/>
              <w:rPr>
                <w:sz w:val="16"/>
              </w:rPr>
            </w:pPr>
            <w:r>
              <w:rPr>
                <w:sz w:val="16"/>
              </w:rPr>
              <w:t>F</w:t>
            </w:r>
          </w:p>
        </w:tc>
        <w:tc>
          <w:tcPr>
            <w:tcW w:w="0" w:type="auto"/>
          </w:tcPr>
          <w:p w14:paraId="17CAED33" w14:textId="77777777" w:rsidR="00EE43FE" w:rsidRPr="00555B45" w:rsidRDefault="00EE43FE" w:rsidP="00A47A96">
            <w:pPr>
              <w:pStyle w:val="TAL"/>
              <w:rPr>
                <w:sz w:val="16"/>
              </w:rPr>
            </w:pPr>
            <w:r>
              <w:rPr>
                <w:sz w:val="16"/>
              </w:rPr>
              <w:t>NR_EIEI-</w:t>
            </w:r>
            <w:proofErr w:type="spellStart"/>
            <w:r>
              <w:rPr>
                <w:sz w:val="16"/>
              </w:rPr>
              <w:t>UEConTest</w:t>
            </w:r>
            <w:proofErr w:type="spellEnd"/>
          </w:p>
        </w:tc>
        <w:tc>
          <w:tcPr>
            <w:tcW w:w="0" w:type="auto"/>
          </w:tcPr>
          <w:p w14:paraId="5EFA7918" w14:textId="77777777" w:rsidR="00EE43FE" w:rsidRPr="00555B45" w:rsidRDefault="00EE43FE" w:rsidP="00A47A96">
            <w:pPr>
              <w:pStyle w:val="TAL"/>
              <w:rPr>
                <w:sz w:val="16"/>
              </w:rPr>
            </w:pPr>
            <w:r>
              <w:rPr>
                <w:sz w:val="16"/>
              </w:rPr>
              <w:t>agreed</w:t>
            </w:r>
          </w:p>
        </w:tc>
      </w:tr>
      <w:tr w:rsidR="00EE43FE" w14:paraId="180F65C6" w14:textId="77777777" w:rsidTr="00A47A96">
        <w:tc>
          <w:tcPr>
            <w:tcW w:w="0" w:type="auto"/>
          </w:tcPr>
          <w:p w14:paraId="2858AFDA" w14:textId="77777777" w:rsidR="00EE43FE" w:rsidRPr="00555B45" w:rsidRDefault="00EE43FE" w:rsidP="00A47A96">
            <w:pPr>
              <w:pStyle w:val="TAL"/>
              <w:rPr>
                <w:sz w:val="16"/>
              </w:rPr>
            </w:pPr>
            <w:r>
              <w:rPr>
                <w:sz w:val="16"/>
              </w:rPr>
              <w:t>R5-227244</w:t>
            </w:r>
          </w:p>
        </w:tc>
        <w:tc>
          <w:tcPr>
            <w:tcW w:w="0" w:type="auto"/>
          </w:tcPr>
          <w:p w14:paraId="6D5F0E84" w14:textId="77777777" w:rsidR="00EE43FE" w:rsidRPr="00555B45" w:rsidRDefault="00EE43FE" w:rsidP="00A47A96">
            <w:pPr>
              <w:pStyle w:val="TAL"/>
              <w:rPr>
                <w:sz w:val="16"/>
              </w:rPr>
            </w:pPr>
            <w:r>
              <w:rPr>
                <w:sz w:val="16"/>
              </w:rPr>
              <w:t>Update to NR EIEI test case 11.5.5</w:t>
            </w:r>
          </w:p>
        </w:tc>
        <w:tc>
          <w:tcPr>
            <w:tcW w:w="0" w:type="auto"/>
          </w:tcPr>
          <w:p w14:paraId="72BCD35D"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10588E6" w14:textId="77777777" w:rsidR="00EE43FE" w:rsidRPr="00555B45" w:rsidRDefault="00EE43FE" w:rsidP="00A47A96">
            <w:pPr>
              <w:pStyle w:val="TAL"/>
              <w:rPr>
                <w:sz w:val="16"/>
              </w:rPr>
            </w:pPr>
            <w:r>
              <w:rPr>
                <w:sz w:val="16"/>
              </w:rPr>
              <w:t>38.523-1</w:t>
            </w:r>
          </w:p>
        </w:tc>
        <w:tc>
          <w:tcPr>
            <w:tcW w:w="0" w:type="auto"/>
          </w:tcPr>
          <w:p w14:paraId="5C61D1F8" w14:textId="77777777" w:rsidR="00EE43FE" w:rsidRPr="00555B45" w:rsidRDefault="00EE43FE" w:rsidP="00A47A96">
            <w:pPr>
              <w:pStyle w:val="TAL"/>
              <w:rPr>
                <w:sz w:val="16"/>
              </w:rPr>
            </w:pPr>
            <w:r>
              <w:rPr>
                <w:sz w:val="16"/>
              </w:rPr>
              <w:t>3411</w:t>
            </w:r>
          </w:p>
        </w:tc>
        <w:tc>
          <w:tcPr>
            <w:tcW w:w="0" w:type="auto"/>
          </w:tcPr>
          <w:p w14:paraId="2FC0FEF2" w14:textId="77777777" w:rsidR="00EE43FE" w:rsidRPr="00555B45" w:rsidRDefault="00EE43FE" w:rsidP="00A47A96">
            <w:pPr>
              <w:pStyle w:val="TAR"/>
              <w:rPr>
                <w:sz w:val="16"/>
              </w:rPr>
            </w:pPr>
            <w:r>
              <w:rPr>
                <w:sz w:val="16"/>
              </w:rPr>
              <w:t>-</w:t>
            </w:r>
          </w:p>
        </w:tc>
        <w:tc>
          <w:tcPr>
            <w:tcW w:w="0" w:type="auto"/>
          </w:tcPr>
          <w:p w14:paraId="1A015A51" w14:textId="77777777" w:rsidR="00EE43FE" w:rsidRPr="00555B45" w:rsidRDefault="00EE43FE" w:rsidP="00A47A96">
            <w:pPr>
              <w:pStyle w:val="TAL"/>
              <w:rPr>
                <w:sz w:val="16"/>
              </w:rPr>
            </w:pPr>
            <w:r>
              <w:rPr>
                <w:sz w:val="16"/>
              </w:rPr>
              <w:t>Rel-17</w:t>
            </w:r>
          </w:p>
        </w:tc>
        <w:tc>
          <w:tcPr>
            <w:tcW w:w="0" w:type="auto"/>
          </w:tcPr>
          <w:p w14:paraId="40F28515" w14:textId="77777777" w:rsidR="00EE43FE" w:rsidRPr="00555B45" w:rsidRDefault="00EE43FE" w:rsidP="00A47A96">
            <w:pPr>
              <w:pStyle w:val="TAL"/>
              <w:rPr>
                <w:sz w:val="16"/>
              </w:rPr>
            </w:pPr>
            <w:r>
              <w:rPr>
                <w:sz w:val="16"/>
              </w:rPr>
              <w:t>F</w:t>
            </w:r>
          </w:p>
        </w:tc>
        <w:tc>
          <w:tcPr>
            <w:tcW w:w="0" w:type="auto"/>
          </w:tcPr>
          <w:p w14:paraId="32E83E30" w14:textId="77777777" w:rsidR="00EE43FE" w:rsidRPr="00555B45" w:rsidRDefault="00EE43FE" w:rsidP="00A47A96">
            <w:pPr>
              <w:pStyle w:val="TAL"/>
              <w:rPr>
                <w:sz w:val="16"/>
              </w:rPr>
            </w:pPr>
            <w:r>
              <w:rPr>
                <w:sz w:val="16"/>
              </w:rPr>
              <w:t>NR_EIEI-</w:t>
            </w:r>
            <w:proofErr w:type="spellStart"/>
            <w:r>
              <w:rPr>
                <w:sz w:val="16"/>
              </w:rPr>
              <w:t>UEConTest</w:t>
            </w:r>
            <w:proofErr w:type="spellEnd"/>
          </w:p>
        </w:tc>
        <w:tc>
          <w:tcPr>
            <w:tcW w:w="0" w:type="auto"/>
          </w:tcPr>
          <w:p w14:paraId="12A67CD3" w14:textId="77777777" w:rsidR="00EE43FE" w:rsidRPr="00555B45" w:rsidRDefault="00EE43FE" w:rsidP="00A47A96">
            <w:pPr>
              <w:pStyle w:val="TAL"/>
              <w:rPr>
                <w:sz w:val="16"/>
              </w:rPr>
            </w:pPr>
            <w:r>
              <w:rPr>
                <w:sz w:val="16"/>
              </w:rPr>
              <w:t>agreed</w:t>
            </w:r>
          </w:p>
        </w:tc>
      </w:tr>
      <w:tr w:rsidR="00EE43FE" w14:paraId="4107B77B" w14:textId="77777777" w:rsidTr="00A47A96">
        <w:tc>
          <w:tcPr>
            <w:tcW w:w="0" w:type="auto"/>
          </w:tcPr>
          <w:p w14:paraId="21C01C79" w14:textId="77777777" w:rsidR="00EE43FE" w:rsidRPr="00555B45" w:rsidRDefault="00EE43FE" w:rsidP="00A47A96">
            <w:pPr>
              <w:pStyle w:val="TAL"/>
              <w:rPr>
                <w:sz w:val="16"/>
              </w:rPr>
            </w:pPr>
            <w:r>
              <w:rPr>
                <w:sz w:val="16"/>
              </w:rPr>
              <w:t>R5-227245</w:t>
            </w:r>
          </w:p>
        </w:tc>
        <w:tc>
          <w:tcPr>
            <w:tcW w:w="0" w:type="auto"/>
          </w:tcPr>
          <w:p w14:paraId="621102A1" w14:textId="77777777" w:rsidR="00EE43FE" w:rsidRPr="00555B45" w:rsidRDefault="00EE43FE" w:rsidP="00A47A96">
            <w:pPr>
              <w:pStyle w:val="TAL"/>
              <w:rPr>
                <w:sz w:val="16"/>
              </w:rPr>
            </w:pPr>
            <w:r>
              <w:rPr>
                <w:sz w:val="16"/>
              </w:rPr>
              <w:t>Addition of NR EIEI test case 11.5.3</w:t>
            </w:r>
          </w:p>
        </w:tc>
        <w:tc>
          <w:tcPr>
            <w:tcW w:w="0" w:type="auto"/>
          </w:tcPr>
          <w:p w14:paraId="419ECEED"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4753E48" w14:textId="77777777" w:rsidR="00EE43FE" w:rsidRPr="00555B45" w:rsidRDefault="00EE43FE" w:rsidP="00A47A96">
            <w:pPr>
              <w:pStyle w:val="TAL"/>
              <w:rPr>
                <w:sz w:val="16"/>
              </w:rPr>
            </w:pPr>
            <w:r>
              <w:rPr>
                <w:sz w:val="16"/>
              </w:rPr>
              <w:t>38.523-1</w:t>
            </w:r>
          </w:p>
        </w:tc>
        <w:tc>
          <w:tcPr>
            <w:tcW w:w="0" w:type="auto"/>
          </w:tcPr>
          <w:p w14:paraId="20E2FE04" w14:textId="77777777" w:rsidR="00EE43FE" w:rsidRPr="00555B45" w:rsidRDefault="00EE43FE" w:rsidP="00A47A96">
            <w:pPr>
              <w:pStyle w:val="TAL"/>
              <w:rPr>
                <w:sz w:val="16"/>
              </w:rPr>
            </w:pPr>
            <w:r>
              <w:rPr>
                <w:sz w:val="16"/>
              </w:rPr>
              <w:t>3412</w:t>
            </w:r>
          </w:p>
        </w:tc>
        <w:tc>
          <w:tcPr>
            <w:tcW w:w="0" w:type="auto"/>
          </w:tcPr>
          <w:p w14:paraId="3F379939" w14:textId="77777777" w:rsidR="00EE43FE" w:rsidRPr="00555B45" w:rsidRDefault="00EE43FE" w:rsidP="00A47A96">
            <w:pPr>
              <w:pStyle w:val="TAR"/>
              <w:rPr>
                <w:sz w:val="16"/>
              </w:rPr>
            </w:pPr>
            <w:r>
              <w:rPr>
                <w:sz w:val="16"/>
              </w:rPr>
              <w:t>-</w:t>
            </w:r>
          </w:p>
        </w:tc>
        <w:tc>
          <w:tcPr>
            <w:tcW w:w="0" w:type="auto"/>
          </w:tcPr>
          <w:p w14:paraId="52FDFB45" w14:textId="77777777" w:rsidR="00EE43FE" w:rsidRPr="00555B45" w:rsidRDefault="00EE43FE" w:rsidP="00A47A96">
            <w:pPr>
              <w:pStyle w:val="TAL"/>
              <w:rPr>
                <w:sz w:val="16"/>
              </w:rPr>
            </w:pPr>
            <w:r>
              <w:rPr>
                <w:sz w:val="16"/>
              </w:rPr>
              <w:t>Rel-17</w:t>
            </w:r>
          </w:p>
        </w:tc>
        <w:tc>
          <w:tcPr>
            <w:tcW w:w="0" w:type="auto"/>
          </w:tcPr>
          <w:p w14:paraId="749D5E8E" w14:textId="77777777" w:rsidR="00EE43FE" w:rsidRPr="00555B45" w:rsidRDefault="00EE43FE" w:rsidP="00A47A96">
            <w:pPr>
              <w:pStyle w:val="TAL"/>
              <w:rPr>
                <w:sz w:val="16"/>
              </w:rPr>
            </w:pPr>
            <w:r>
              <w:rPr>
                <w:sz w:val="16"/>
              </w:rPr>
              <w:t>F</w:t>
            </w:r>
          </w:p>
        </w:tc>
        <w:tc>
          <w:tcPr>
            <w:tcW w:w="0" w:type="auto"/>
          </w:tcPr>
          <w:p w14:paraId="54415B48" w14:textId="77777777" w:rsidR="00EE43FE" w:rsidRPr="00555B45" w:rsidRDefault="00EE43FE" w:rsidP="00A47A96">
            <w:pPr>
              <w:pStyle w:val="TAL"/>
              <w:rPr>
                <w:sz w:val="16"/>
              </w:rPr>
            </w:pPr>
            <w:r>
              <w:rPr>
                <w:sz w:val="16"/>
              </w:rPr>
              <w:t>NR_EIEI-</w:t>
            </w:r>
            <w:proofErr w:type="spellStart"/>
            <w:r>
              <w:rPr>
                <w:sz w:val="16"/>
              </w:rPr>
              <w:t>UEConTest</w:t>
            </w:r>
            <w:proofErr w:type="spellEnd"/>
          </w:p>
        </w:tc>
        <w:tc>
          <w:tcPr>
            <w:tcW w:w="0" w:type="auto"/>
          </w:tcPr>
          <w:p w14:paraId="6A57AFFF" w14:textId="77777777" w:rsidR="00EE43FE" w:rsidRPr="00555B45" w:rsidRDefault="00EE43FE" w:rsidP="00A47A96">
            <w:pPr>
              <w:pStyle w:val="TAL"/>
              <w:rPr>
                <w:sz w:val="16"/>
              </w:rPr>
            </w:pPr>
            <w:r>
              <w:rPr>
                <w:sz w:val="16"/>
              </w:rPr>
              <w:t>revised</w:t>
            </w:r>
          </w:p>
        </w:tc>
      </w:tr>
      <w:tr w:rsidR="00EE43FE" w14:paraId="1493F202" w14:textId="77777777" w:rsidTr="00A47A96">
        <w:tc>
          <w:tcPr>
            <w:tcW w:w="0" w:type="auto"/>
          </w:tcPr>
          <w:p w14:paraId="6016CE76" w14:textId="77777777" w:rsidR="00EE43FE" w:rsidRPr="00555B45" w:rsidRDefault="00EE43FE" w:rsidP="00A47A96">
            <w:pPr>
              <w:pStyle w:val="TAL"/>
              <w:rPr>
                <w:sz w:val="16"/>
              </w:rPr>
            </w:pPr>
            <w:r>
              <w:rPr>
                <w:sz w:val="16"/>
              </w:rPr>
              <w:t>R5-227489</w:t>
            </w:r>
          </w:p>
        </w:tc>
        <w:tc>
          <w:tcPr>
            <w:tcW w:w="0" w:type="auto"/>
          </w:tcPr>
          <w:p w14:paraId="65FB6A78" w14:textId="77777777" w:rsidR="00EE43FE" w:rsidRPr="00555B45" w:rsidRDefault="00EE43FE" w:rsidP="00A47A96">
            <w:pPr>
              <w:pStyle w:val="TAL"/>
              <w:rPr>
                <w:sz w:val="16"/>
              </w:rPr>
            </w:pPr>
            <w:r>
              <w:rPr>
                <w:sz w:val="16"/>
              </w:rPr>
              <w:t>Addition of NR EIEI test case 11.5.3</w:t>
            </w:r>
          </w:p>
        </w:tc>
        <w:tc>
          <w:tcPr>
            <w:tcW w:w="0" w:type="auto"/>
          </w:tcPr>
          <w:p w14:paraId="7930631E"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0577AD2" w14:textId="77777777" w:rsidR="00EE43FE" w:rsidRPr="00555B45" w:rsidRDefault="00EE43FE" w:rsidP="00A47A96">
            <w:pPr>
              <w:pStyle w:val="TAL"/>
              <w:rPr>
                <w:sz w:val="16"/>
              </w:rPr>
            </w:pPr>
            <w:r>
              <w:rPr>
                <w:sz w:val="16"/>
              </w:rPr>
              <w:t>38.523-1</w:t>
            </w:r>
          </w:p>
        </w:tc>
        <w:tc>
          <w:tcPr>
            <w:tcW w:w="0" w:type="auto"/>
          </w:tcPr>
          <w:p w14:paraId="470FAD1F" w14:textId="77777777" w:rsidR="00EE43FE" w:rsidRPr="00555B45" w:rsidRDefault="00EE43FE" w:rsidP="00A47A96">
            <w:pPr>
              <w:pStyle w:val="TAL"/>
              <w:rPr>
                <w:sz w:val="16"/>
              </w:rPr>
            </w:pPr>
            <w:r>
              <w:rPr>
                <w:sz w:val="16"/>
              </w:rPr>
              <w:t>3412</w:t>
            </w:r>
          </w:p>
        </w:tc>
        <w:tc>
          <w:tcPr>
            <w:tcW w:w="0" w:type="auto"/>
          </w:tcPr>
          <w:p w14:paraId="3F714824" w14:textId="77777777" w:rsidR="00EE43FE" w:rsidRPr="00555B45" w:rsidRDefault="00EE43FE" w:rsidP="00A47A96">
            <w:pPr>
              <w:pStyle w:val="TAR"/>
              <w:rPr>
                <w:sz w:val="16"/>
              </w:rPr>
            </w:pPr>
            <w:r>
              <w:rPr>
                <w:sz w:val="16"/>
              </w:rPr>
              <w:t>1</w:t>
            </w:r>
          </w:p>
        </w:tc>
        <w:tc>
          <w:tcPr>
            <w:tcW w:w="0" w:type="auto"/>
          </w:tcPr>
          <w:p w14:paraId="77E96AA9" w14:textId="77777777" w:rsidR="00EE43FE" w:rsidRPr="00555B45" w:rsidRDefault="00EE43FE" w:rsidP="00A47A96">
            <w:pPr>
              <w:pStyle w:val="TAL"/>
              <w:rPr>
                <w:sz w:val="16"/>
              </w:rPr>
            </w:pPr>
            <w:r>
              <w:rPr>
                <w:sz w:val="16"/>
              </w:rPr>
              <w:t>Rel-17</w:t>
            </w:r>
          </w:p>
        </w:tc>
        <w:tc>
          <w:tcPr>
            <w:tcW w:w="0" w:type="auto"/>
          </w:tcPr>
          <w:p w14:paraId="50ADD093" w14:textId="77777777" w:rsidR="00EE43FE" w:rsidRPr="00555B45" w:rsidRDefault="00EE43FE" w:rsidP="00A47A96">
            <w:pPr>
              <w:pStyle w:val="TAL"/>
              <w:rPr>
                <w:sz w:val="16"/>
              </w:rPr>
            </w:pPr>
            <w:r>
              <w:rPr>
                <w:sz w:val="16"/>
              </w:rPr>
              <w:t>F</w:t>
            </w:r>
          </w:p>
        </w:tc>
        <w:tc>
          <w:tcPr>
            <w:tcW w:w="0" w:type="auto"/>
          </w:tcPr>
          <w:p w14:paraId="372788EB" w14:textId="77777777" w:rsidR="00EE43FE" w:rsidRPr="00555B45" w:rsidRDefault="00EE43FE" w:rsidP="00A47A96">
            <w:pPr>
              <w:pStyle w:val="TAL"/>
              <w:rPr>
                <w:sz w:val="16"/>
              </w:rPr>
            </w:pPr>
            <w:r>
              <w:rPr>
                <w:sz w:val="16"/>
              </w:rPr>
              <w:t>NR_EIEI-</w:t>
            </w:r>
            <w:proofErr w:type="spellStart"/>
            <w:r>
              <w:rPr>
                <w:sz w:val="16"/>
              </w:rPr>
              <w:t>UEConTest</w:t>
            </w:r>
            <w:proofErr w:type="spellEnd"/>
          </w:p>
        </w:tc>
        <w:tc>
          <w:tcPr>
            <w:tcW w:w="0" w:type="auto"/>
          </w:tcPr>
          <w:p w14:paraId="02BC8055" w14:textId="77777777" w:rsidR="00EE43FE" w:rsidRPr="00555B45" w:rsidRDefault="00EE43FE" w:rsidP="00A47A96">
            <w:pPr>
              <w:pStyle w:val="TAL"/>
              <w:rPr>
                <w:sz w:val="16"/>
              </w:rPr>
            </w:pPr>
            <w:r>
              <w:rPr>
                <w:sz w:val="16"/>
              </w:rPr>
              <w:t>agreed</w:t>
            </w:r>
          </w:p>
        </w:tc>
      </w:tr>
      <w:tr w:rsidR="00EE43FE" w14:paraId="1197344F" w14:textId="77777777" w:rsidTr="00A47A96">
        <w:tc>
          <w:tcPr>
            <w:tcW w:w="0" w:type="auto"/>
          </w:tcPr>
          <w:p w14:paraId="0AB7E1E4" w14:textId="77777777" w:rsidR="00EE43FE" w:rsidRPr="00555B45" w:rsidRDefault="00EE43FE" w:rsidP="00A47A96">
            <w:pPr>
              <w:pStyle w:val="TAL"/>
              <w:rPr>
                <w:sz w:val="16"/>
              </w:rPr>
            </w:pPr>
            <w:r>
              <w:rPr>
                <w:sz w:val="16"/>
              </w:rPr>
              <w:t>R5-227256</w:t>
            </w:r>
          </w:p>
        </w:tc>
        <w:tc>
          <w:tcPr>
            <w:tcW w:w="0" w:type="auto"/>
          </w:tcPr>
          <w:p w14:paraId="4B61A3EC" w14:textId="77777777" w:rsidR="00EE43FE" w:rsidRPr="00555B45" w:rsidRDefault="00EE43FE" w:rsidP="00A47A96">
            <w:pPr>
              <w:pStyle w:val="TAL"/>
              <w:rPr>
                <w:sz w:val="16"/>
              </w:rPr>
            </w:pPr>
            <w:r>
              <w:rPr>
                <w:sz w:val="16"/>
              </w:rPr>
              <w:t>Addition of NR EIEI test case 11.5.14</w:t>
            </w:r>
          </w:p>
        </w:tc>
        <w:tc>
          <w:tcPr>
            <w:tcW w:w="0" w:type="auto"/>
          </w:tcPr>
          <w:p w14:paraId="7BDA6222"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3F3A48C" w14:textId="77777777" w:rsidR="00EE43FE" w:rsidRPr="00555B45" w:rsidRDefault="00EE43FE" w:rsidP="00A47A96">
            <w:pPr>
              <w:pStyle w:val="TAL"/>
              <w:rPr>
                <w:sz w:val="16"/>
              </w:rPr>
            </w:pPr>
            <w:r>
              <w:rPr>
                <w:sz w:val="16"/>
              </w:rPr>
              <w:t>38.523-1</w:t>
            </w:r>
          </w:p>
        </w:tc>
        <w:tc>
          <w:tcPr>
            <w:tcW w:w="0" w:type="auto"/>
          </w:tcPr>
          <w:p w14:paraId="34FC3B71" w14:textId="77777777" w:rsidR="00EE43FE" w:rsidRPr="00555B45" w:rsidRDefault="00EE43FE" w:rsidP="00A47A96">
            <w:pPr>
              <w:pStyle w:val="TAL"/>
              <w:rPr>
                <w:sz w:val="16"/>
              </w:rPr>
            </w:pPr>
            <w:r>
              <w:rPr>
                <w:sz w:val="16"/>
              </w:rPr>
              <w:t>3413</w:t>
            </w:r>
          </w:p>
        </w:tc>
        <w:tc>
          <w:tcPr>
            <w:tcW w:w="0" w:type="auto"/>
          </w:tcPr>
          <w:p w14:paraId="4B813AD0" w14:textId="77777777" w:rsidR="00EE43FE" w:rsidRPr="00555B45" w:rsidRDefault="00EE43FE" w:rsidP="00A47A96">
            <w:pPr>
              <w:pStyle w:val="TAR"/>
              <w:rPr>
                <w:sz w:val="16"/>
              </w:rPr>
            </w:pPr>
            <w:r>
              <w:rPr>
                <w:sz w:val="16"/>
              </w:rPr>
              <w:t>-</w:t>
            </w:r>
          </w:p>
        </w:tc>
        <w:tc>
          <w:tcPr>
            <w:tcW w:w="0" w:type="auto"/>
          </w:tcPr>
          <w:p w14:paraId="37BA1275" w14:textId="77777777" w:rsidR="00EE43FE" w:rsidRPr="00555B45" w:rsidRDefault="00EE43FE" w:rsidP="00A47A96">
            <w:pPr>
              <w:pStyle w:val="TAL"/>
              <w:rPr>
                <w:sz w:val="16"/>
              </w:rPr>
            </w:pPr>
            <w:r>
              <w:rPr>
                <w:sz w:val="16"/>
              </w:rPr>
              <w:t>Rel-17</w:t>
            </w:r>
          </w:p>
        </w:tc>
        <w:tc>
          <w:tcPr>
            <w:tcW w:w="0" w:type="auto"/>
          </w:tcPr>
          <w:p w14:paraId="7862E49F" w14:textId="77777777" w:rsidR="00EE43FE" w:rsidRPr="00555B45" w:rsidRDefault="00EE43FE" w:rsidP="00A47A96">
            <w:pPr>
              <w:pStyle w:val="TAL"/>
              <w:rPr>
                <w:sz w:val="16"/>
              </w:rPr>
            </w:pPr>
            <w:r>
              <w:rPr>
                <w:sz w:val="16"/>
              </w:rPr>
              <w:t>F</w:t>
            </w:r>
          </w:p>
        </w:tc>
        <w:tc>
          <w:tcPr>
            <w:tcW w:w="0" w:type="auto"/>
          </w:tcPr>
          <w:p w14:paraId="04E9AAF7" w14:textId="77777777" w:rsidR="00EE43FE" w:rsidRPr="00555B45" w:rsidRDefault="00EE43FE" w:rsidP="00A47A96">
            <w:pPr>
              <w:pStyle w:val="TAL"/>
              <w:rPr>
                <w:sz w:val="16"/>
              </w:rPr>
            </w:pPr>
            <w:r>
              <w:rPr>
                <w:sz w:val="16"/>
              </w:rPr>
              <w:t>NR_EIEI-</w:t>
            </w:r>
            <w:proofErr w:type="spellStart"/>
            <w:r>
              <w:rPr>
                <w:sz w:val="16"/>
              </w:rPr>
              <w:t>UEConTest</w:t>
            </w:r>
            <w:proofErr w:type="spellEnd"/>
          </w:p>
        </w:tc>
        <w:tc>
          <w:tcPr>
            <w:tcW w:w="0" w:type="auto"/>
          </w:tcPr>
          <w:p w14:paraId="13507B4F" w14:textId="77777777" w:rsidR="00EE43FE" w:rsidRPr="00555B45" w:rsidRDefault="00EE43FE" w:rsidP="00A47A96">
            <w:pPr>
              <w:pStyle w:val="TAL"/>
              <w:rPr>
                <w:sz w:val="16"/>
              </w:rPr>
            </w:pPr>
            <w:r>
              <w:rPr>
                <w:sz w:val="16"/>
              </w:rPr>
              <w:t>agreed</w:t>
            </w:r>
          </w:p>
        </w:tc>
      </w:tr>
      <w:tr w:rsidR="00EE43FE" w14:paraId="6B09B83B" w14:textId="77777777" w:rsidTr="00A47A96">
        <w:tc>
          <w:tcPr>
            <w:tcW w:w="0" w:type="auto"/>
          </w:tcPr>
          <w:p w14:paraId="70BE6D6C" w14:textId="77777777" w:rsidR="00EE43FE" w:rsidRPr="00555B45" w:rsidRDefault="00EE43FE" w:rsidP="00A47A96">
            <w:pPr>
              <w:pStyle w:val="TAL"/>
              <w:rPr>
                <w:sz w:val="16"/>
              </w:rPr>
            </w:pPr>
            <w:r>
              <w:rPr>
                <w:sz w:val="16"/>
              </w:rPr>
              <w:t>R5-227262</w:t>
            </w:r>
          </w:p>
        </w:tc>
        <w:tc>
          <w:tcPr>
            <w:tcW w:w="0" w:type="auto"/>
          </w:tcPr>
          <w:p w14:paraId="5478C750" w14:textId="77777777" w:rsidR="00EE43FE" w:rsidRPr="00555B45" w:rsidRDefault="00EE43FE" w:rsidP="00A47A96">
            <w:pPr>
              <w:pStyle w:val="TAL"/>
              <w:rPr>
                <w:sz w:val="16"/>
              </w:rPr>
            </w:pPr>
            <w:r>
              <w:rPr>
                <w:sz w:val="16"/>
              </w:rPr>
              <w:t xml:space="preserve">Addition of Cell Reselection </w:t>
            </w:r>
            <w:proofErr w:type="spellStart"/>
            <w:r>
              <w:rPr>
                <w:sz w:val="16"/>
              </w:rPr>
              <w:t>RedCap</w:t>
            </w:r>
            <w:proofErr w:type="spellEnd"/>
            <w:r>
              <w:rPr>
                <w:sz w:val="16"/>
              </w:rPr>
              <w:t xml:space="preserve"> TC 6.1.2.27</w:t>
            </w:r>
          </w:p>
        </w:tc>
        <w:tc>
          <w:tcPr>
            <w:tcW w:w="0" w:type="auto"/>
          </w:tcPr>
          <w:p w14:paraId="3883244D"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1A146874" w14:textId="77777777" w:rsidR="00EE43FE" w:rsidRPr="00555B45" w:rsidRDefault="00EE43FE" w:rsidP="00A47A96">
            <w:pPr>
              <w:pStyle w:val="TAL"/>
              <w:rPr>
                <w:sz w:val="16"/>
              </w:rPr>
            </w:pPr>
            <w:r>
              <w:rPr>
                <w:sz w:val="16"/>
              </w:rPr>
              <w:t>38.523-1</w:t>
            </w:r>
          </w:p>
        </w:tc>
        <w:tc>
          <w:tcPr>
            <w:tcW w:w="0" w:type="auto"/>
          </w:tcPr>
          <w:p w14:paraId="1BF7F2C0" w14:textId="77777777" w:rsidR="00EE43FE" w:rsidRPr="00555B45" w:rsidRDefault="00EE43FE" w:rsidP="00A47A96">
            <w:pPr>
              <w:pStyle w:val="TAL"/>
              <w:rPr>
                <w:sz w:val="16"/>
              </w:rPr>
            </w:pPr>
            <w:r>
              <w:rPr>
                <w:sz w:val="16"/>
              </w:rPr>
              <w:t>3414</w:t>
            </w:r>
          </w:p>
        </w:tc>
        <w:tc>
          <w:tcPr>
            <w:tcW w:w="0" w:type="auto"/>
          </w:tcPr>
          <w:p w14:paraId="1228639A" w14:textId="77777777" w:rsidR="00EE43FE" w:rsidRPr="00555B45" w:rsidRDefault="00EE43FE" w:rsidP="00A47A96">
            <w:pPr>
              <w:pStyle w:val="TAR"/>
              <w:rPr>
                <w:sz w:val="16"/>
              </w:rPr>
            </w:pPr>
            <w:r>
              <w:rPr>
                <w:sz w:val="16"/>
              </w:rPr>
              <w:t>-</w:t>
            </w:r>
          </w:p>
        </w:tc>
        <w:tc>
          <w:tcPr>
            <w:tcW w:w="0" w:type="auto"/>
          </w:tcPr>
          <w:p w14:paraId="3281D919" w14:textId="77777777" w:rsidR="00EE43FE" w:rsidRPr="00555B45" w:rsidRDefault="00EE43FE" w:rsidP="00A47A96">
            <w:pPr>
              <w:pStyle w:val="TAL"/>
              <w:rPr>
                <w:sz w:val="16"/>
              </w:rPr>
            </w:pPr>
            <w:r>
              <w:rPr>
                <w:sz w:val="16"/>
              </w:rPr>
              <w:t>Rel-17</w:t>
            </w:r>
          </w:p>
        </w:tc>
        <w:tc>
          <w:tcPr>
            <w:tcW w:w="0" w:type="auto"/>
          </w:tcPr>
          <w:p w14:paraId="3A7258DE" w14:textId="77777777" w:rsidR="00EE43FE" w:rsidRPr="00555B45" w:rsidRDefault="00EE43FE" w:rsidP="00A47A96">
            <w:pPr>
              <w:pStyle w:val="TAL"/>
              <w:rPr>
                <w:sz w:val="16"/>
              </w:rPr>
            </w:pPr>
            <w:r>
              <w:rPr>
                <w:sz w:val="16"/>
              </w:rPr>
              <w:t>F</w:t>
            </w:r>
          </w:p>
        </w:tc>
        <w:tc>
          <w:tcPr>
            <w:tcW w:w="0" w:type="auto"/>
          </w:tcPr>
          <w:p w14:paraId="4FC80CB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89DDBE5" w14:textId="77777777" w:rsidR="00EE43FE" w:rsidRPr="00555B45" w:rsidRDefault="00EE43FE" w:rsidP="00A47A96">
            <w:pPr>
              <w:pStyle w:val="TAL"/>
              <w:rPr>
                <w:sz w:val="16"/>
              </w:rPr>
            </w:pPr>
            <w:r>
              <w:rPr>
                <w:sz w:val="16"/>
              </w:rPr>
              <w:t>revised</w:t>
            </w:r>
          </w:p>
        </w:tc>
      </w:tr>
      <w:tr w:rsidR="00EE43FE" w14:paraId="40192DF3" w14:textId="77777777" w:rsidTr="00A47A96">
        <w:tc>
          <w:tcPr>
            <w:tcW w:w="0" w:type="auto"/>
          </w:tcPr>
          <w:p w14:paraId="6EED99AE" w14:textId="77777777" w:rsidR="00EE43FE" w:rsidRPr="00555B45" w:rsidRDefault="00EE43FE" w:rsidP="00A47A96">
            <w:pPr>
              <w:pStyle w:val="TAL"/>
              <w:rPr>
                <w:sz w:val="16"/>
              </w:rPr>
            </w:pPr>
            <w:r>
              <w:rPr>
                <w:sz w:val="16"/>
              </w:rPr>
              <w:t>R5-227536</w:t>
            </w:r>
          </w:p>
        </w:tc>
        <w:tc>
          <w:tcPr>
            <w:tcW w:w="0" w:type="auto"/>
          </w:tcPr>
          <w:p w14:paraId="2C2D97EE" w14:textId="77777777" w:rsidR="00EE43FE" w:rsidRPr="00555B45" w:rsidRDefault="00EE43FE" w:rsidP="00A47A96">
            <w:pPr>
              <w:pStyle w:val="TAL"/>
              <w:rPr>
                <w:sz w:val="16"/>
              </w:rPr>
            </w:pPr>
            <w:r>
              <w:rPr>
                <w:sz w:val="16"/>
              </w:rPr>
              <w:t xml:space="preserve">Addition of Cell Reselection </w:t>
            </w:r>
            <w:proofErr w:type="spellStart"/>
            <w:r>
              <w:rPr>
                <w:sz w:val="16"/>
              </w:rPr>
              <w:t>RedCap</w:t>
            </w:r>
            <w:proofErr w:type="spellEnd"/>
            <w:r>
              <w:rPr>
                <w:sz w:val="16"/>
              </w:rPr>
              <w:t xml:space="preserve"> TC 6.1.2.27</w:t>
            </w:r>
          </w:p>
        </w:tc>
        <w:tc>
          <w:tcPr>
            <w:tcW w:w="0" w:type="auto"/>
          </w:tcPr>
          <w:p w14:paraId="6C2A58B4"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2F99EA07" w14:textId="77777777" w:rsidR="00EE43FE" w:rsidRPr="00555B45" w:rsidRDefault="00EE43FE" w:rsidP="00A47A96">
            <w:pPr>
              <w:pStyle w:val="TAL"/>
              <w:rPr>
                <w:sz w:val="16"/>
              </w:rPr>
            </w:pPr>
            <w:r>
              <w:rPr>
                <w:sz w:val="16"/>
              </w:rPr>
              <w:t>38.523-1</w:t>
            </w:r>
          </w:p>
        </w:tc>
        <w:tc>
          <w:tcPr>
            <w:tcW w:w="0" w:type="auto"/>
          </w:tcPr>
          <w:p w14:paraId="3EB3D31A" w14:textId="77777777" w:rsidR="00EE43FE" w:rsidRPr="00555B45" w:rsidRDefault="00EE43FE" w:rsidP="00A47A96">
            <w:pPr>
              <w:pStyle w:val="TAL"/>
              <w:rPr>
                <w:sz w:val="16"/>
              </w:rPr>
            </w:pPr>
            <w:r>
              <w:rPr>
                <w:sz w:val="16"/>
              </w:rPr>
              <w:t>3414</w:t>
            </w:r>
          </w:p>
        </w:tc>
        <w:tc>
          <w:tcPr>
            <w:tcW w:w="0" w:type="auto"/>
          </w:tcPr>
          <w:p w14:paraId="13B66E01" w14:textId="77777777" w:rsidR="00EE43FE" w:rsidRPr="00555B45" w:rsidRDefault="00EE43FE" w:rsidP="00A47A96">
            <w:pPr>
              <w:pStyle w:val="TAR"/>
              <w:rPr>
                <w:sz w:val="16"/>
              </w:rPr>
            </w:pPr>
            <w:r>
              <w:rPr>
                <w:sz w:val="16"/>
              </w:rPr>
              <w:t>1</w:t>
            </w:r>
          </w:p>
        </w:tc>
        <w:tc>
          <w:tcPr>
            <w:tcW w:w="0" w:type="auto"/>
          </w:tcPr>
          <w:p w14:paraId="58A6E2DF" w14:textId="77777777" w:rsidR="00EE43FE" w:rsidRPr="00555B45" w:rsidRDefault="00EE43FE" w:rsidP="00A47A96">
            <w:pPr>
              <w:pStyle w:val="TAL"/>
              <w:rPr>
                <w:sz w:val="16"/>
              </w:rPr>
            </w:pPr>
            <w:r>
              <w:rPr>
                <w:sz w:val="16"/>
              </w:rPr>
              <w:t>Rel-17</w:t>
            </w:r>
          </w:p>
        </w:tc>
        <w:tc>
          <w:tcPr>
            <w:tcW w:w="0" w:type="auto"/>
          </w:tcPr>
          <w:p w14:paraId="155A5BEE" w14:textId="77777777" w:rsidR="00EE43FE" w:rsidRPr="00555B45" w:rsidRDefault="00EE43FE" w:rsidP="00A47A96">
            <w:pPr>
              <w:pStyle w:val="TAL"/>
              <w:rPr>
                <w:sz w:val="16"/>
              </w:rPr>
            </w:pPr>
            <w:r>
              <w:rPr>
                <w:sz w:val="16"/>
              </w:rPr>
              <w:t>F</w:t>
            </w:r>
          </w:p>
        </w:tc>
        <w:tc>
          <w:tcPr>
            <w:tcW w:w="0" w:type="auto"/>
          </w:tcPr>
          <w:p w14:paraId="468587E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BBBD64E" w14:textId="77777777" w:rsidR="00EE43FE" w:rsidRPr="00555B45" w:rsidRDefault="00EE43FE" w:rsidP="00A47A96">
            <w:pPr>
              <w:pStyle w:val="TAL"/>
              <w:rPr>
                <w:sz w:val="16"/>
              </w:rPr>
            </w:pPr>
            <w:r>
              <w:rPr>
                <w:sz w:val="16"/>
              </w:rPr>
              <w:t>agreed</w:t>
            </w:r>
          </w:p>
        </w:tc>
      </w:tr>
      <w:tr w:rsidR="00EE43FE" w14:paraId="306CDBF7" w14:textId="77777777" w:rsidTr="00A47A96">
        <w:tc>
          <w:tcPr>
            <w:tcW w:w="0" w:type="auto"/>
          </w:tcPr>
          <w:p w14:paraId="2104A549" w14:textId="77777777" w:rsidR="00EE43FE" w:rsidRPr="00555B45" w:rsidRDefault="00EE43FE" w:rsidP="00A47A96">
            <w:pPr>
              <w:pStyle w:val="TAL"/>
              <w:rPr>
                <w:sz w:val="16"/>
              </w:rPr>
            </w:pPr>
            <w:r>
              <w:rPr>
                <w:sz w:val="16"/>
              </w:rPr>
              <w:t>R5-227267</w:t>
            </w:r>
          </w:p>
        </w:tc>
        <w:tc>
          <w:tcPr>
            <w:tcW w:w="0" w:type="auto"/>
          </w:tcPr>
          <w:p w14:paraId="4A45AB79" w14:textId="77777777" w:rsidR="00EE43FE" w:rsidRPr="00555B45" w:rsidRDefault="00EE43FE" w:rsidP="00A47A96">
            <w:pPr>
              <w:pStyle w:val="TAL"/>
              <w:rPr>
                <w:sz w:val="16"/>
              </w:rPr>
            </w:pPr>
            <w:r>
              <w:rPr>
                <w:sz w:val="16"/>
              </w:rPr>
              <w:t>Editorial corrections to TC 8.1.2.1.5.1</w:t>
            </w:r>
          </w:p>
        </w:tc>
        <w:tc>
          <w:tcPr>
            <w:tcW w:w="0" w:type="auto"/>
          </w:tcPr>
          <w:p w14:paraId="6DD02582" w14:textId="77777777" w:rsidR="00EE43FE" w:rsidRPr="00555B45" w:rsidRDefault="00EE43FE" w:rsidP="00A47A96">
            <w:pPr>
              <w:pStyle w:val="TAL"/>
              <w:rPr>
                <w:sz w:val="16"/>
              </w:rPr>
            </w:pPr>
            <w:r>
              <w:rPr>
                <w:sz w:val="16"/>
              </w:rPr>
              <w:t>Ericsson</w:t>
            </w:r>
          </w:p>
        </w:tc>
        <w:tc>
          <w:tcPr>
            <w:tcW w:w="0" w:type="auto"/>
          </w:tcPr>
          <w:p w14:paraId="653BE349" w14:textId="77777777" w:rsidR="00EE43FE" w:rsidRPr="00555B45" w:rsidRDefault="00EE43FE" w:rsidP="00A47A96">
            <w:pPr>
              <w:pStyle w:val="TAL"/>
              <w:rPr>
                <w:sz w:val="16"/>
              </w:rPr>
            </w:pPr>
            <w:r>
              <w:rPr>
                <w:sz w:val="16"/>
              </w:rPr>
              <w:t>38.523-1</w:t>
            </w:r>
          </w:p>
        </w:tc>
        <w:tc>
          <w:tcPr>
            <w:tcW w:w="0" w:type="auto"/>
          </w:tcPr>
          <w:p w14:paraId="458B597C" w14:textId="77777777" w:rsidR="00EE43FE" w:rsidRPr="00555B45" w:rsidRDefault="00EE43FE" w:rsidP="00A47A96">
            <w:pPr>
              <w:pStyle w:val="TAL"/>
              <w:rPr>
                <w:sz w:val="16"/>
              </w:rPr>
            </w:pPr>
            <w:r>
              <w:rPr>
                <w:sz w:val="16"/>
              </w:rPr>
              <w:t>3415</w:t>
            </w:r>
          </w:p>
        </w:tc>
        <w:tc>
          <w:tcPr>
            <w:tcW w:w="0" w:type="auto"/>
          </w:tcPr>
          <w:p w14:paraId="0DF4CE74" w14:textId="77777777" w:rsidR="00EE43FE" w:rsidRPr="00555B45" w:rsidRDefault="00EE43FE" w:rsidP="00A47A96">
            <w:pPr>
              <w:pStyle w:val="TAR"/>
              <w:rPr>
                <w:sz w:val="16"/>
              </w:rPr>
            </w:pPr>
            <w:r>
              <w:rPr>
                <w:sz w:val="16"/>
              </w:rPr>
              <w:t>-</w:t>
            </w:r>
          </w:p>
        </w:tc>
        <w:tc>
          <w:tcPr>
            <w:tcW w:w="0" w:type="auto"/>
          </w:tcPr>
          <w:p w14:paraId="03A0FAE8" w14:textId="77777777" w:rsidR="00EE43FE" w:rsidRPr="00555B45" w:rsidRDefault="00EE43FE" w:rsidP="00A47A96">
            <w:pPr>
              <w:pStyle w:val="TAL"/>
              <w:rPr>
                <w:sz w:val="16"/>
              </w:rPr>
            </w:pPr>
            <w:r>
              <w:rPr>
                <w:sz w:val="16"/>
              </w:rPr>
              <w:t>Rel-17</w:t>
            </w:r>
          </w:p>
        </w:tc>
        <w:tc>
          <w:tcPr>
            <w:tcW w:w="0" w:type="auto"/>
          </w:tcPr>
          <w:p w14:paraId="51C643B0" w14:textId="77777777" w:rsidR="00EE43FE" w:rsidRPr="00555B45" w:rsidRDefault="00EE43FE" w:rsidP="00A47A96">
            <w:pPr>
              <w:pStyle w:val="TAL"/>
              <w:rPr>
                <w:sz w:val="16"/>
              </w:rPr>
            </w:pPr>
            <w:r>
              <w:rPr>
                <w:sz w:val="16"/>
              </w:rPr>
              <w:t>F</w:t>
            </w:r>
          </w:p>
        </w:tc>
        <w:tc>
          <w:tcPr>
            <w:tcW w:w="0" w:type="auto"/>
          </w:tcPr>
          <w:p w14:paraId="3E1F93A0" w14:textId="77777777" w:rsidR="00EE43FE" w:rsidRPr="00555B45" w:rsidRDefault="00EE43FE" w:rsidP="00A47A96">
            <w:pPr>
              <w:pStyle w:val="TAL"/>
              <w:rPr>
                <w:sz w:val="16"/>
              </w:rPr>
            </w:pPr>
            <w:r>
              <w:rPr>
                <w:sz w:val="16"/>
              </w:rPr>
              <w:t>TEI15_Test, 5GS_NR_LTE-UEConTest</w:t>
            </w:r>
          </w:p>
        </w:tc>
        <w:tc>
          <w:tcPr>
            <w:tcW w:w="0" w:type="auto"/>
          </w:tcPr>
          <w:p w14:paraId="5C6F2F0D" w14:textId="77777777" w:rsidR="00EE43FE" w:rsidRPr="00555B45" w:rsidRDefault="00EE43FE" w:rsidP="00A47A96">
            <w:pPr>
              <w:pStyle w:val="TAL"/>
              <w:rPr>
                <w:sz w:val="16"/>
              </w:rPr>
            </w:pPr>
            <w:r>
              <w:rPr>
                <w:sz w:val="16"/>
              </w:rPr>
              <w:t>revised</w:t>
            </w:r>
          </w:p>
        </w:tc>
      </w:tr>
      <w:tr w:rsidR="00EE43FE" w14:paraId="3F3719BF" w14:textId="77777777" w:rsidTr="00A47A96">
        <w:tc>
          <w:tcPr>
            <w:tcW w:w="0" w:type="auto"/>
          </w:tcPr>
          <w:p w14:paraId="5B3F6F31" w14:textId="77777777" w:rsidR="00EE43FE" w:rsidRPr="00555B45" w:rsidRDefault="00EE43FE" w:rsidP="00A47A96">
            <w:pPr>
              <w:pStyle w:val="TAL"/>
              <w:rPr>
                <w:sz w:val="16"/>
              </w:rPr>
            </w:pPr>
            <w:r>
              <w:rPr>
                <w:sz w:val="16"/>
              </w:rPr>
              <w:t>R5-227422</w:t>
            </w:r>
          </w:p>
        </w:tc>
        <w:tc>
          <w:tcPr>
            <w:tcW w:w="0" w:type="auto"/>
          </w:tcPr>
          <w:p w14:paraId="2B998A30" w14:textId="77777777" w:rsidR="00EE43FE" w:rsidRPr="00555B45" w:rsidRDefault="00EE43FE" w:rsidP="00A47A96">
            <w:pPr>
              <w:pStyle w:val="TAL"/>
              <w:rPr>
                <w:sz w:val="16"/>
              </w:rPr>
            </w:pPr>
            <w:r>
              <w:rPr>
                <w:sz w:val="16"/>
              </w:rPr>
              <w:t>Editorial corrections to TC 8.1.2.1.5.1</w:t>
            </w:r>
          </w:p>
        </w:tc>
        <w:tc>
          <w:tcPr>
            <w:tcW w:w="0" w:type="auto"/>
          </w:tcPr>
          <w:p w14:paraId="3C570FAE" w14:textId="77777777" w:rsidR="00EE43FE" w:rsidRPr="00555B45" w:rsidRDefault="00EE43FE" w:rsidP="00A47A96">
            <w:pPr>
              <w:pStyle w:val="TAL"/>
              <w:rPr>
                <w:sz w:val="16"/>
              </w:rPr>
            </w:pPr>
            <w:r>
              <w:rPr>
                <w:sz w:val="16"/>
              </w:rPr>
              <w:t>Ericsson</w:t>
            </w:r>
          </w:p>
        </w:tc>
        <w:tc>
          <w:tcPr>
            <w:tcW w:w="0" w:type="auto"/>
          </w:tcPr>
          <w:p w14:paraId="7301618C" w14:textId="77777777" w:rsidR="00EE43FE" w:rsidRPr="00555B45" w:rsidRDefault="00EE43FE" w:rsidP="00A47A96">
            <w:pPr>
              <w:pStyle w:val="TAL"/>
              <w:rPr>
                <w:sz w:val="16"/>
              </w:rPr>
            </w:pPr>
            <w:r>
              <w:rPr>
                <w:sz w:val="16"/>
              </w:rPr>
              <w:t>38.523-1</w:t>
            </w:r>
          </w:p>
        </w:tc>
        <w:tc>
          <w:tcPr>
            <w:tcW w:w="0" w:type="auto"/>
          </w:tcPr>
          <w:p w14:paraId="170821D0" w14:textId="77777777" w:rsidR="00EE43FE" w:rsidRPr="00555B45" w:rsidRDefault="00EE43FE" w:rsidP="00A47A96">
            <w:pPr>
              <w:pStyle w:val="TAL"/>
              <w:rPr>
                <w:sz w:val="16"/>
              </w:rPr>
            </w:pPr>
            <w:r>
              <w:rPr>
                <w:sz w:val="16"/>
              </w:rPr>
              <w:t>3415</w:t>
            </w:r>
          </w:p>
        </w:tc>
        <w:tc>
          <w:tcPr>
            <w:tcW w:w="0" w:type="auto"/>
          </w:tcPr>
          <w:p w14:paraId="2E05D60C" w14:textId="77777777" w:rsidR="00EE43FE" w:rsidRPr="00555B45" w:rsidRDefault="00EE43FE" w:rsidP="00A47A96">
            <w:pPr>
              <w:pStyle w:val="TAR"/>
              <w:rPr>
                <w:sz w:val="16"/>
              </w:rPr>
            </w:pPr>
            <w:r>
              <w:rPr>
                <w:sz w:val="16"/>
              </w:rPr>
              <w:t>1</w:t>
            </w:r>
          </w:p>
        </w:tc>
        <w:tc>
          <w:tcPr>
            <w:tcW w:w="0" w:type="auto"/>
          </w:tcPr>
          <w:p w14:paraId="30F147A7" w14:textId="77777777" w:rsidR="00EE43FE" w:rsidRPr="00555B45" w:rsidRDefault="00EE43FE" w:rsidP="00A47A96">
            <w:pPr>
              <w:pStyle w:val="TAL"/>
              <w:rPr>
                <w:sz w:val="16"/>
              </w:rPr>
            </w:pPr>
            <w:r>
              <w:rPr>
                <w:sz w:val="16"/>
              </w:rPr>
              <w:t>Rel-17</w:t>
            </w:r>
          </w:p>
        </w:tc>
        <w:tc>
          <w:tcPr>
            <w:tcW w:w="0" w:type="auto"/>
          </w:tcPr>
          <w:p w14:paraId="33569B79" w14:textId="77777777" w:rsidR="00EE43FE" w:rsidRPr="00555B45" w:rsidRDefault="00EE43FE" w:rsidP="00A47A96">
            <w:pPr>
              <w:pStyle w:val="TAL"/>
              <w:rPr>
                <w:sz w:val="16"/>
              </w:rPr>
            </w:pPr>
            <w:r>
              <w:rPr>
                <w:sz w:val="16"/>
              </w:rPr>
              <w:t>F</w:t>
            </w:r>
          </w:p>
        </w:tc>
        <w:tc>
          <w:tcPr>
            <w:tcW w:w="0" w:type="auto"/>
          </w:tcPr>
          <w:p w14:paraId="1C974794" w14:textId="77777777" w:rsidR="00EE43FE" w:rsidRPr="00555B45" w:rsidRDefault="00EE43FE" w:rsidP="00A47A96">
            <w:pPr>
              <w:pStyle w:val="TAL"/>
              <w:rPr>
                <w:sz w:val="16"/>
              </w:rPr>
            </w:pPr>
            <w:r>
              <w:rPr>
                <w:sz w:val="16"/>
              </w:rPr>
              <w:t>TEI15_Test, 5GS_NR_LTE-UEConTest</w:t>
            </w:r>
          </w:p>
        </w:tc>
        <w:tc>
          <w:tcPr>
            <w:tcW w:w="0" w:type="auto"/>
          </w:tcPr>
          <w:p w14:paraId="72A1AB57" w14:textId="77777777" w:rsidR="00EE43FE" w:rsidRPr="00555B45" w:rsidRDefault="00EE43FE" w:rsidP="00A47A96">
            <w:pPr>
              <w:pStyle w:val="TAL"/>
              <w:rPr>
                <w:sz w:val="16"/>
              </w:rPr>
            </w:pPr>
            <w:r>
              <w:rPr>
                <w:sz w:val="16"/>
              </w:rPr>
              <w:t>agreed</w:t>
            </w:r>
          </w:p>
        </w:tc>
      </w:tr>
      <w:tr w:rsidR="00EE43FE" w14:paraId="064E9F62" w14:textId="77777777" w:rsidTr="00A47A96">
        <w:tc>
          <w:tcPr>
            <w:tcW w:w="0" w:type="auto"/>
          </w:tcPr>
          <w:p w14:paraId="3FE39904" w14:textId="77777777" w:rsidR="00EE43FE" w:rsidRPr="00555B45" w:rsidRDefault="00EE43FE" w:rsidP="00A47A96">
            <w:pPr>
              <w:pStyle w:val="TAL"/>
              <w:rPr>
                <w:sz w:val="16"/>
              </w:rPr>
            </w:pPr>
            <w:r>
              <w:rPr>
                <w:sz w:val="16"/>
              </w:rPr>
              <w:t>R5-227274</w:t>
            </w:r>
          </w:p>
        </w:tc>
        <w:tc>
          <w:tcPr>
            <w:tcW w:w="0" w:type="auto"/>
          </w:tcPr>
          <w:p w14:paraId="1972061F" w14:textId="77777777" w:rsidR="00EE43FE" w:rsidRPr="00555B45" w:rsidRDefault="00EE43FE" w:rsidP="00A47A96">
            <w:pPr>
              <w:pStyle w:val="TAL"/>
              <w:rPr>
                <w:sz w:val="16"/>
              </w:rPr>
            </w:pPr>
            <w:r>
              <w:rPr>
                <w:sz w:val="16"/>
              </w:rPr>
              <w:t>Addition of NR-U test case 6.6.1.1</w:t>
            </w:r>
          </w:p>
        </w:tc>
        <w:tc>
          <w:tcPr>
            <w:tcW w:w="0" w:type="auto"/>
          </w:tcPr>
          <w:p w14:paraId="46619AAB"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29776FEF" w14:textId="77777777" w:rsidR="00EE43FE" w:rsidRPr="00555B45" w:rsidRDefault="00EE43FE" w:rsidP="00A47A96">
            <w:pPr>
              <w:pStyle w:val="TAL"/>
              <w:rPr>
                <w:sz w:val="16"/>
              </w:rPr>
            </w:pPr>
            <w:r>
              <w:rPr>
                <w:sz w:val="16"/>
              </w:rPr>
              <w:t>38.523-1</w:t>
            </w:r>
          </w:p>
        </w:tc>
        <w:tc>
          <w:tcPr>
            <w:tcW w:w="0" w:type="auto"/>
          </w:tcPr>
          <w:p w14:paraId="660DE72F" w14:textId="77777777" w:rsidR="00EE43FE" w:rsidRPr="00555B45" w:rsidRDefault="00EE43FE" w:rsidP="00A47A96">
            <w:pPr>
              <w:pStyle w:val="TAL"/>
              <w:rPr>
                <w:sz w:val="16"/>
              </w:rPr>
            </w:pPr>
            <w:r>
              <w:rPr>
                <w:sz w:val="16"/>
              </w:rPr>
              <w:t>3416</w:t>
            </w:r>
          </w:p>
        </w:tc>
        <w:tc>
          <w:tcPr>
            <w:tcW w:w="0" w:type="auto"/>
          </w:tcPr>
          <w:p w14:paraId="3E6ADB3A" w14:textId="77777777" w:rsidR="00EE43FE" w:rsidRPr="00555B45" w:rsidRDefault="00EE43FE" w:rsidP="00A47A96">
            <w:pPr>
              <w:pStyle w:val="TAR"/>
              <w:rPr>
                <w:sz w:val="16"/>
              </w:rPr>
            </w:pPr>
            <w:r>
              <w:rPr>
                <w:sz w:val="16"/>
              </w:rPr>
              <w:t>-</w:t>
            </w:r>
          </w:p>
        </w:tc>
        <w:tc>
          <w:tcPr>
            <w:tcW w:w="0" w:type="auto"/>
          </w:tcPr>
          <w:p w14:paraId="24692227" w14:textId="77777777" w:rsidR="00EE43FE" w:rsidRPr="00555B45" w:rsidRDefault="00EE43FE" w:rsidP="00A47A96">
            <w:pPr>
              <w:pStyle w:val="TAL"/>
              <w:rPr>
                <w:sz w:val="16"/>
              </w:rPr>
            </w:pPr>
            <w:r>
              <w:rPr>
                <w:sz w:val="16"/>
              </w:rPr>
              <w:t>Rel-17</w:t>
            </w:r>
          </w:p>
        </w:tc>
        <w:tc>
          <w:tcPr>
            <w:tcW w:w="0" w:type="auto"/>
          </w:tcPr>
          <w:p w14:paraId="70500317" w14:textId="77777777" w:rsidR="00EE43FE" w:rsidRPr="00555B45" w:rsidRDefault="00EE43FE" w:rsidP="00A47A96">
            <w:pPr>
              <w:pStyle w:val="TAL"/>
              <w:rPr>
                <w:sz w:val="16"/>
              </w:rPr>
            </w:pPr>
            <w:r>
              <w:rPr>
                <w:sz w:val="16"/>
              </w:rPr>
              <w:t>F</w:t>
            </w:r>
          </w:p>
        </w:tc>
        <w:tc>
          <w:tcPr>
            <w:tcW w:w="0" w:type="auto"/>
          </w:tcPr>
          <w:p w14:paraId="489369CA"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5A4E3B87" w14:textId="77777777" w:rsidR="00EE43FE" w:rsidRPr="00555B45" w:rsidRDefault="00EE43FE" w:rsidP="00A47A96">
            <w:pPr>
              <w:pStyle w:val="TAL"/>
              <w:rPr>
                <w:sz w:val="16"/>
              </w:rPr>
            </w:pPr>
            <w:r>
              <w:rPr>
                <w:sz w:val="16"/>
              </w:rPr>
              <w:t>revised</w:t>
            </w:r>
          </w:p>
        </w:tc>
      </w:tr>
      <w:tr w:rsidR="00EE43FE" w14:paraId="7D8D1F5B" w14:textId="77777777" w:rsidTr="00A47A96">
        <w:tc>
          <w:tcPr>
            <w:tcW w:w="0" w:type="auto"/>
          </w:tcPr>
          <w:p w14:paraId="11453750" w14:textId="77777777" w:rsidR="00EE43FE" w:rsidRPr="00555B45" w:rsidRDefault="00EE43FE" w:rsidP="00A47A96">
            <w:pPr>
              <w:pStyle w:val="TAL"/>
              <w:rPr>
                <w:sz w:val="16"/>
              </w:rPr>
            </w:pPr>
            <w:r>
              <w:rPr>
                <w:sz w:val="16"/>
              </w:rPr>
              <w:t>R5-227461</w:t>
            </w:r>
          </w:p>
        </w:tc>
        <w:tc>
          <w:tcPr>
            <w:tcW w:w="0" w:type="auto"/>
          </w:tcPr>
          <w:p w14:paraId="2767C132" w14:textId="77777777" w:rsidR="00EE43FE" w:rsidRPr="00555B45" w:rsidRDefault="00EE43FE" w:rsidP="00A47A96">
            <w:pPr>
              <w:pStyle w:val="TAL"/>
              <w:rPr>
                <w:sz w:val="16"/>
              </w:rPr>
            </w:pPr>
            <w:r>
              <w:rPr>
                <w:sz w:val="16"/>
              </w:rPr>
              <w:t>Addition of NR-U test case 6.6.1.1</w:t>
            </w:r>
          </w:p>
        </w:tc>
        <w:tc>
          <w:tcPr>
            <w:tcW w:w="0" w:type="auto"/>
          </w:tcPr>
          <w:p w14:paraId="526B596E"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7B52A8A0" w14:textId="77777777" w:rsidR="00EE43FE" w:rsidRPr="00555B45" w:rsidRDefault="00EE43FE" w:rsidP="00A47A96">
            <w:pPr>
              <w:pStyle w:val="TAL"/>
              <w:rPr>
                <w:sz w:val="16"/>
              </w:rPr>
            </w:pPr>
            <w:r>
              <w:rPr>
                <w:sz w:val="16"/>
              </w:rPr>
              <w:t>38.523-1</w:t>
            </w:r>
          </w:p>
        </w:tc>
        <w:tc>
          <w:tcPr>
            <w:tcW w:w="0" w:type="auto"/>
          </w:tcPr>
          <w:p w14:paraId="2D1BEFE5" w14:textId="77777777" w:rsidR="00EE43FE" w:rsidRPr="00555B45" w:rsidRDefault="00EE43FE" w:rsidP="00A47A96">
            <w:pPr>
              <w:pStyle w:val="TAL"/>
              <w:rPr>
                <w:sz w:val="16"/>
              </w:rPr>
            </w:pPr>
            <w:r>
              <w:rPr>
                <w:sz w:val="16"/>
              </w:rPr>
              <w:t>3416</w:t>
            </w:r>
          </w:p>
        </w:tc>
        <w:tc>
          <w:tcPr>
            <w:tcW w:w="0" w:type="auto"/>
          </w:tcPr>
          <w:p w14:paraId="23CF0214" w14:textId="77777777" w:rsidR="00EE43FE" w:rsidRPr="00555B45" w:rsidRDefault="00EE43FE" w:rsidP="00A47A96">
            <w:pPr>
              <w:pStyle w:val="TAR"/>
              <w:rPr>
                <w:sz w:val="16"/>
              </w:rPr>
            </w:pPr>
            <w:r>
              <w:rPr>
                <w:sz w:val="16"/>
              </w:rPr>
              <w:t>1</w:t>
            </w:r>
          </w:p>
        </w:tc>
        <w:tc>
          <w:tcPr>
            <w:tcW w:w="0" w:type="auto"/>
          </w:tcPr>
          <w:p w14:paraId="578F8398" w14:textId="77777777" w:rsidR="00EE43FE" w:rsidRPr="00555B45" w:rsidRDefault="00EE43FE" w:rsidP="00A47A96">
            <w:pPr>
              <w:pStyle w:val="TAL"/>
              <w:rPr>
                <w:sz w:val="16"/>
              </w:rPr>
            </w:pPr>
            <w:r>
              <w:rPr>
                <w:sz w:val="16"/>
              </w:rPr>
              <w:t>Rel-17</w:t>
            </w:r>
          </w:p>
        </w:tc>
        <w:tc>
          <w:tcPr>
            <w:tcW w:w="0" w:type="auto"/>
          </w:tcPr>
          <w:p w14:paraId="37B83F40" w14:textId="77777777" w:rsidR="00EE43FE" w:rsidRPr="00555B45" w:rsidRDefault="00EE43FE" w:rsidP="00A47A96">
            <w:pPr>
              <w:pStyle w:val="TAL"/>
              <w:rPr>
                <w:sz w:val="16"/>
              </w:rPr>
            </w:pPr>
            <w:r>
              <w:rPr>
                <w:sz w:val="16"/>
              </w:rPr>
              <w:t>F</w:t>
            </w:r>
          </w:p>
        </w:tc>
        <w:tc>
          <w:tcPr>
            <w:tcW w:w="0" w:type="auto"/>
          </w:tcPr>
          <w:p w14:paraId="325F5CB5"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0F745928" w14:textId="77777777" w:rsidR="00EE43FE" w:rsidRPr="00555B45" w:rsidRDefault="00EE43FE" w:rsidP="00A47A96">
            <w:pPr>
              <w:pStyle w:val="TAL"/>
              <w:rPr>
                <w:sz w:val="16"/>
              </w:rPr>
            </w:pPr>
            <w:r>
              <w:rPr>
                <w:sz w:val="16"/>
              </w:rPr>
              <w:t>agreed</w:t>
            </w:r>
          </w:p>
        </w:tc>
      </w:tr>
      <w:tr w:rsidR="00EE43FE" w14:paraId="007B253B" w14:textId="77777777" w:rsidTr="00A47A96">
        <w:tc>
          <w:tcPr>
            <w:tcW w:w="0" w:type="auto"/>
          </w:tcPr>
          <w:p w14:paraId="29F8DF5F" w14:textId="77777777" w:rsidR="00EE43FE" w:rsidRPr="00555B45" w:rsidRDefault="00EE43FE" w:rsidP="00A47A96">
            <w:pPr>
              <w:pStyle w:val="TAL"/>
              <w:rPr>
                <w:sz w:val="16"/>
              </w:rPr>
            </w:pPr>
            <w:r>
              <w:rPr>
                <w:sz w:val="16"/>
              </w:rPr>
              <w:t>R5-227277</w:t>
            </w:r>
          </w:p>
        </w:tc>
        <w:tc>
          <w:tcPr>
            <w:tcW w:w="0" w:type="auto"/>
          </w:tcPr>
          <w:p w14:paraId="4B9DF5FC" w14:textId="77777777" w:rsidR="00EE43FE" w:rsidRPr="00555B45" w:rsidRDefault="00EE43FE" w:rsidP="00A47A96">
            <w:pPr>
              <w:pStyle w:val="TAL"/>
              <w:rPr>
                <w:sz w:val="16"/>
              </w:rPr>
            </w:pPr>
            <w:r>
              <w:rPr>
                <w:sz w:val="16"/>
              </w:rPr>
              <w:t>Addition of NR-U test case 8.1.8.1.1</w:t>
            </w:r>
          </w:p>
        </w:tc>
        <w:tc>
          <w:tcPr>
            <w:tcW w:w="0" w:type="auto"/>
          </w:tcPr>
          <w:p w14:paraId="05F2A06A"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4800AA25" w14:textId="77777777" w:rsidR="00EE43FE" w:rsidRPr="00555B45" w:rsidRDefault="00EE43FE" w:rsidP="00A47A96">
            <w:pPr>
              <w:pStyle w:val="TAL"/>
              <w:rPr>
                <w:sz w:val="16"/>
              </w:rPr>
            </w:pPr>
            <w:r>
              <w:rPr>
                <w:sz w:val="16"/>
              </w:rPr>
              <w:t>38.523-1</w:t>
            </w:r>
          </w:p>
        </w:tc>
        <w:tc>
          <w:tcPr>
            <w:tcW w:w="0" w:type="auto"/>
          </w:tcPr>
          <w:p w14:paraId="5C8C2AA7" w14:textId="77777777" w:rsidR="00EE43FE" w:rsidRPr="00555B45" w:rsidRDefault="00EE43FE" w:rsidP="00A47A96">
            <w:pPr>
              <w:pStyle w:val="TAL"/>
              <w:rPr>
                <w:sz w:val="16"/>
              </w:rPr>
            </w:pPr>
            <w:r>
              <w:rPr>
                <w:sz w:val="16"/>
              </w:rPr>
              <w:t>3417</w:t>
            </w:r>
          </w:p>
        </w:tc>
        <w:tc>
          <w:tcPr>
            <w:tcW w:w="0" w:type="auto"/>
          </w:tcPr>
          <w:p w14:paraId="084D2103" w14:textId="77777777" w:rsidR="00EE43FE" w:rsidRPr="00555B45" w:rsidRDefault="00EE43FE" w:rsidP="00A47A96">
            <w:pPr>
              <w:pStyle w:val="TAR"/>
              <w:rPr>
                <w:sz w:val="16"/>
              </w:rPr>
            </w:pPr>
            <w:r>
              <w:rPr>
                <w:sz w:val="16"/>
              </w:rPr>
              <w:t>-</w:t>
            </w:r>
          </w:p>
        </w:tc>
        <w:tc>
          <w:tcPr>
            <w:tcW w:w="0" w:type="auto"/>
          </w:tcPr>
          <w:p w14:paraId="11F8297D" w14:textId="77777777" w:rsidR="00EE43FE" w:rsidRPr="00555B45" w:rsidRDefault="00EE43FE" w:rsidP="00A47A96">
            <w:pPr>
              <w:pStyle w:val="TAL"/>
              <w:rPr>
                <w:sz w:val="16"/>
              </w:rPr>
            </w:pPr>
            <w:r>
              <w:rPr>
                <w:sz w:val="16"/>
              </w:rPr>
              <w:t>Rel-17</w:t>
            </w:r>
          </w:p>
        </w:tc>
        <w:tc>
          <w:tcPr>
            <w:tcW w:w="0" w:type="auto"/>
          </w:tcPr>
          <w:p w14:paraId="785C5921" w14:textId="77777777" w:rsidR="00EE43FE" w:rsidRPr="00555B45" w:rsidRDefault="00EE43FE" w:rsidP="00A47A96">
            <w:pPr>
              <w:pStyle w:val="TAL"/>
              <w:rPr>
                <w:sz w:val="16"/>
              </w:rPr>
            </w:pPr>
            <w:r>
              <w:rPr>
                <w:sz w:val="16"/>
              </w:rPr>
              <w:t>F</w:t>
            </w:r>
          </w:p>
        </w:tc>
        <w:tc>
          <w:tcPr>
            <w:tcW w:w="0" w:type="auto"/>
          </w:tcPr>
          <w:p w14:paraId="09D43416"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CDEF574" w14:textId="77777777" w:rsidR="00EE43FE" w:rsidRPr="00555B45" w:rsidRDefault="00EE43FE" w:rsidP="00A47A96">
            <w:pPr>
              <w:pStyle w:val="TAL"/>
              <w:rPr>
                <w:sz w:val="16"/>
              </w:rPr>
            </w:pPr>
            <w:r>
              <w:rPr>
                <w:sz w:val="16"/>
              </w:rPr>
              <w:t>revised</w:t>
            </w:r>
          </w:p>
        </w:tc>
      </w:tr>
      <w:tr w:rsidR="00EE43FE" w14:paraId="0C2ED8DC" w14:textId="77777777" w:rsidTr="00A47A96">
        <w:tc>
          <w:tcPr>
            <w:tcW w:w="0" w:type="auto"/>
          </w:tcPr>
          <w:p w14:paraId="0F5003DB" w14:textId="77777777" w:rsidR="00EE43FE" w:rsidRPr="00555B45" w:rsidRDefault="00EE43FE" w:rsidP="00A47A96">
            <w:pPr>
              <w:pStyle w:val="TAL"/>
              <w:rPr>
                <w:sz w:val="16"/>
              </w:rPr>
            </w:pPr>
            <w:r>
              <w:rPr>
                <w:sz w:val="16"/>
              </w:rPr>
              <w:t>R5-227586</w:t>
            </w:r>
          </w:p>
        </w:tc>
        <w:tc>
          <w:tcPr>
            <w:tcW w:w="0" w:type="auto"/>
          </w:tcPr>
          <w:p w14:paraId="0BB09D9D" w14:textId="77777777" w:rsidR="00EE43FE" w:rsidRPr="00555B45" w:rsidRDefault="00EE43FE" w:rsidP="00A47A96">
            <w:pPr>
              <w:pStyle w:val="TAL"/>
              <w:rPr>
                <w:sz w:val="16"/>
              </w:rPr>
            </w:pPr>
            <w:r>
              <w:rPr>
                <w:sz w:val="16"/>
              </w:rPr>
              <w:t>Addition of NR-U test case 8.1.8.1.1</w:t>
            </w:r>
          </w:p>
        </w:tc>
        <w:tc>
          <w:tcPr>
            <w:tcW w:w="0" w:type="auto"/>
          </w:tcPr>
          <w:p w14:paraId="119B3FBB"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BE8A0CC" w14:textId="77777777" w:rsidR="00EE43FE" w:rsidRPr="00555B45" w:rsidRDefault="00EE43FE" w:rsidP="00A47A96">
            <w:pPr>
              <w:pStyle w:val="TAL"/>
              <w:rPr>
                <w:sz w:val="16"/>
              </w:rPr>
            </w:pPr>
            <w:r>
              <w:rPr>
                <w:sz w:val="16"/>
              </w:rPr>
              <w:t>38.523-1</w:t>
            </w:r>
          </w:p>
        </w:tc>
        <w:tc>
          <w:tcPr>
            <w:tcW w:w="0" w:type="auto"/>
          </w:tcPr>
          <w:p w14:paraId="766D623F" w14:textId="77777777" w:rsidR="00EE43FE" w:rsidRPr="00555B45" w:rsidRDefault="00EE43FE" w:rsidP="00A47A96">
            <w:pPr>
              <w:pStyle w:val="TAL"/>
              <w:rPr>
                <w:sz w:val="16"/>
              </w:rPr>
            </w:pPr>
            <w:r>
              <w:rPr>
                <w:sz w:val="16"/>
              </w:rPr>
              <w:t>3417</w:t>
            </w:r>
          </w:p>
        </w:tc>
        <w:tc>
          <w:tcPr>
            <w:tcW w:w="0" w:type="auto"/>
          </w:tcPr>
          <w:p w14:paraId="5D5F12EB" w14:textId="77777777" w:rsidR="00EE43FE" w:rsidRPr="00555B45" w:rsidRDefault="00EE43FE" w:rsidP="00A47A96">
            <w:pPr>
              <w:pStyle w:val="TAR"/>
              <w:rPr>
                <w:sz w:val="16"/>
              </w:rPr>
            </w:pPr>
            <w:r>
              <w:rPr>
                <w:sz w:val="16"/>
              </w:rPr>
              <w:t>1</w:t>
            </w:r>
          </w:p>
        </w:tc>
        <w:tc>
          <w:tcPr>
            <w:tcW w:w="0" w:type="auto"/>
          </w:tcPr>
          <w:p w14:paraId="2365A58D" w14:textId="77777777" w:rsidR="00EE43FE" w:rsidRPr="00555B45" w:rsidRDefault="00EE43FE" w:rsidP="00A47A96">
            <w:pPr>
              <w:pStyle w:val="TAL"/>
              <w:rPr>
                <w:sz w:val="16"/>
              </w:rPr>
            </w:pPr>
            <w:r>
              <w:rPr>
                <w:sz w:val="16"/>
              </w:rPr>
              <w:t>Rel-17</w:t>
            </w:r>
          </w:p>
        </w:tc>
        <w:tc>
          <w:tcPr>
            <w:tcW w:w="0" w:type="auto"/>
          </w:tcPr>
          <w:p w14:paraId="0D8CE672" w14:textId="77777777" w:rsidR="00EE43FE" w:rsidRPr="00555B45" w:rsidRDefault="00EE43FE" w:rsidP="00A47A96">
            <w:pPr>
              <w:pStyle w:val="TAL"/>
              <w:rPr>
                <w:sz w:val="16"/>
              </w:rPr>
            </w:pPr>
            <w:r>
              <w:rPr>
                <w:sz w:val="16"/>
              </w:rPr>
              <w:t>F</w:t>
            </w:r>
          </w:p>
        </w:tc>
        <w:tc>
          <w:tcPr>
            <w:tcW w:w="0" w:type="auto"/>
          </w:tcPr>
          <w:p w14:paraId="71715D2E"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510AFA3" w14:textId="77777777" w:rsidR="00EE43FE" w:rsidRPr="00555B45" w:rsidRDefault="00EE43FE" w:rsidP="00A47A96">
            <w:pPr>
              <w:pStyle w:val="TAL"/>
              <w:rPr>
                <w:sz w:val="16"/>
              </w:rPr>
            </w:pPr>
            <w:r>
              <w:rPr>
                <w:sz w:val="16"/>
              </w:rPr>
              <w:t>agreed</w:t>
            </w:r>
          </w:p>
        </w:tc>
      </w:tr>
      <w:tr w:rsidR="00EE43FE" w14:paraId="4B0E5218" w14:textId="77777777" w:rsidTr="00A47A96">
        <w:tc>
          <w:tcPr>
            <w:tcW w:w="0" w:type="auto"/>
          </w:tcPr>
          <w:p w14:paraId="7C421ED3" w14:textId="77777777" w:rsidR="00EE43FE" w:rsidRPr="00555B45" w:rsidRDefault="00EE43FE" w:rsidP="00A47A96">
            <w:pPr>
              <w:pStyle w:val="TAL"/>
              <w:rPr>
                <w:sz w:val="16"/>
              </w:rPr>
            </w:pPr>
            <w:r>
              <w:rPr>
                <w:sz w:val="16"/>
              </w:rPr>
              <w:t>R5-227280</w:t>
            </w:r>
          </w:p>
        </w:tc>
        <w:tc>
          <w:tcPr>
            <w:tcW w:w="0" w:type="auto"/>
          </w:tcPr>
          <w:p w14:paraId="0FA5799E" w14:textId="77777777" w:rsidR="00EE43FE" w:rsidRPr="00555B45" w:rsidRDefault="00EE43FE" w:rsidP="00A47A96">
            <w:pPr>
              <w:pStyle w:val="TAL"/>
              <w:rPr>
                <w:sz w:val="16"/>
              </w:rPr>
            </w:pPr>
            <w:r>
              <w:rPr>
                <w:sz w:val="16"/>
              </w:rPr>
              <w:t>Addition of NR-U test case 8.1.8.2.1</w:t>
            </w:r>
          </w:p>
        </w:tc>
        <w:tc>
          <w:tcPr>
            <w:tcW w:w="0" w:type="auto"/>
          </w:tcPr>
          <w:p w14:paraId="5A376AB4"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1B056019" w14:textId="77777777" w:rsidR="00EE43FE" w:rsidRPr="00555B45" w:rsidRDefault="00EE43FE" w:rsidP="00A47A96">
            <w:pPr>
              <w:pStyle w:val="TAL"/>
              <w:rPr>
                <w:sz w:val="16"/>
              </w:rPr>
            </w:pPr>
            <w:r>
              <w:rPr>
                <w:sz w:val="16"/>
              </w:rPr>
              <w:t>38.523-1</w:t>
            </w:r>
          </w:p>
        </w:tc>
        <w:tc>
          <w:tcPr>
            <w:tcW w:w="0" w:type="auto"/>
          </w:tcPr>
          <w:p w14:paraId="3844575B" w14:textId="77777777" w:rsidR="00EE43FE" w:rsidRPr="00555B45" w:rsidRDefault="00EE43FE" w:rsidP="00A47A96">
            <w:pPr>
              <w:pStyle w:val="TAL"/>
              <w:rPr>
                <w:sz w:val="16"/>
              </w:rPr>
            </w:pPr>
            <w:r>
              <w:rPr>
                <w:sz w:val="16"/>
              </w:rPr>
              <w:t>3418</w:t>
            </w:r>
          </w:p>
        </w:tc>
        <w:tc>
          <w:tcPr>
            <w:tcW w:w="0" w:type="auto"/>
          </w:tcPr>
          <w:p w14:paraId="30D80158" w14:textId="77777777" w:rsidR="00EE43FE" w:rsidRPr="00555B45" w:rsidRDefault="00EE43FE" w:rsidP="00A47A96">
            <w:pPr>
              <w:pStyle w:val="TAR"/>
              <w:rPr>
                <w:sz w:val="16"/>
              </w:rPr>
            </w:pPr>
            <w:r>
              <w:rPr>
                <w:sz w:val="16"/>
              </w:rPr>
              <w:t>-</w:t>
            </w:r>
          </w:p>
        </w:tc>
        <w:tc>
          <w:tcPr>
            <w:tcW w:w="0" w:type="auto"/>
          </w:tcPr>
          <w:p w14:paraId="69B86B27" w14:textId="77777777" w:rsidR="00EE43FE" w:rsidRPr="00555B45" w:rsidRDefault="00EE43FE" w:rsidP="00A47A96">
            <w:pPr>
              <w:pStyle w:val="TAL"/>
              <w:rPr>
                <w:sz w:val="16"/>
              </w:rPr>
            </w:pPr>
            <w:r>
              <w:rPr>
                <w:sz w:val="16"/>
              </w:rPr>
              <w:t>Rel-17</w:t>
            </w:r>
          </w:p>
        </w:tc>
        <w:tc>
          <w:tcPr>
            <w:tcW w:w="0" w:type="auto"/>
          </w:tcPr>
          <w:p w14:paraId="62F39D5E" w14:textId="77777777" w:rsidR="00EE43FE" w:rsidRPr="00555B45" w:rsidRDefault="00EE43FE" w:rsidP="00A47A96">
            <w:pPr>
              <w:pStyle w:val="TAL"/>
              <w:rPr>
                <w:sz w:val="16"/>
              </w:rPr>
            </w:pPr>
            <w:r>
              <w:rPr>
                <w:sz w:val="16"/>
              </w:rPr>
              <w:t>F</w:t>
            </w:r>
          </w:p>
        </w:tc>
        <w:tc>
          <w:tcPr>
            <w:tcW w:w="0" w:type="auto"/>
          </w:tcPr>
          <w:p w14:paraId="36E9160F"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7002168" w14:textId="77777777" w:rsidR="00EE43FE" w:rsidRPr="00555B45" w:rsidRDefault="00EE43FE" w:rsidP="00A47A96">
            <w:pPr>
              <w:pStyle w:val="TAL"/>
              <w:rPr>
                <w:sz w:val="16"/>
              </w:rPr>
            </w:pPr>
            <w:r>
              <w:rPr>
                <w:sz w:val="16"/>
              </w:rPr>
              <w:t>agreed</w:t>
            </w:r>
          </w:p>
        </w:tc>
      </w:tr>
      <w:tr w:rsidR="00EE43FE" w14:paraId="15CC65BD" w14:textId="77777777" w:rsidTr="00A47A96">
        <w:tc>
          <w:tcPr>
            <w:tcW w:w="0" w:type="auto"/>
          </w:tcPr>
          <w:p w14:paraId="7F704F36" w14:textId="77777777" w:rsidR="00EE43FE" w:rsidRPr="00555B45" w:rsidRDefault="00EE43FE" w:rsidP="00A47A96">
            <w:pPr>
              <w:pStyle w:val="TAL"/>
              <w:rPr>
                <w:sz w:val="16"/>
              </w:rPr>
            </w:pPr>
            <w:r>
              <w:rPr>
                <w:sz w:val="16"/>
              </w:rPr>
              <w:t>R5-227298</w:t>
            </w:r>
          </w:p>
        </w:tc>
        <w:tc>
          <w:tcPr>
            <w:tcW w:w="0" w:type="auto"/>
          </w:tcPr>
          <w:p w14:paraId="129BCB6C" w14:textId="77777777" w:rsidR="00EE43FE" w:rsidRPr="00555B45" w:rsidRDefault="00EE43FE" w:rsidP="00A47A96">
            <w:pPr>
              <w:pStyle w:val="TAL"/>
              <w:rPr>
                <w:sz w:val="16"/>
              </w:rPr>
            </w:pPr>
            <w:r>
              <w:rPr>
                <w:sz w:val="16"/>
              </w:rPr>
              <w:t>Addition of NR-U test case 8.1.5.6.6.1</w:t>
            </w:r>
          </w:p>
        </w:tc>
        <w:tc>
          <w:tcPr>
            <w:tcW w:w="0" w:type="auto"/>
          </w:tcPr>
          <w:p w14:paraId="7DD7AAFF"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5C804C0" w14:textId="77777777" w:rsidR="00EE43FE" w:rsidRPr="00555B45" w:rsidRDefault="00EE43FE" w:rsidP="00A47A96">
            <w:pPr>
              <w:pStyle w:val="TAL"/>
              <w:rPr>
                <w:sz w:val="16"/>
              </w:rPr>
            </w:pPr>
            <w:r>
              <w:rPr>
                <w:sz w:val="16"/>
              </w:rPr>
              <w:t>38.523-1</w:t>
            </w:r>
          </w:p>
        </w:tc>
        <w:tc>
          <w:tcPr>
            <w:tcW w:w="0" w:type="auto"/>
          </w:tcPr>
          <w:p w14:paraId="756B2D5D" w14:textId="77777777" w:rsidR="00EE43FE" w:rsidRPr="00555B45" w:rsidRDefault="00EE43FE" w:rsidP="00A47A96">
            <w:pPr>
              <w:pStyle w:val="TAL"/>
              <w:rPr>
                <w:sz w:val="16"/>
              </w:rPr>
            </w:pPr>
            <w:r>
              <w:rPr>
                <w:sz w:val="16"/>
              </w:rPr>
              <w:t>3419</w:t>
            </w:r>
          </w:p>
        </w:tc>
        <w:tc>
          <w:tcPr>
            <w:tcW w:w="0" w:type="auto"/>
          </w:tcPr>
          <w:p w14:paraId="2BB82D0A" w14:textId="77777777" w:rsidR="00EE43FE" w:rsidRPr="00555B45" w:rsidRDefault="00EE43FE" w:rsidP="00A47A96">
            <w:pPr>
              <w:pStyle w:val="TAR"/>
              <w:rPr>
                <w:sz w:val="16"/>
              </w:rPr>
            </w:pPr>
            <w:r>
              <w:rPr>
                <w:sz w:val="16"/>
              </w:rPr>
              <w:t>-</w:t>
            </w:r>
          </w:p>
        </w:tc>
        <w:tc>
          <w:tcPr>
            <w:tcW w:w="0" w:type="auto"/>
          </w:tcPr>
          <w:p w14:paraId="53A4B3F8" w14:textId="77777777" w:rsidR="00EE43FE" w:rsidRPr="00555B45" w:rsidRDefault="00EE43FE" w:rsidP="00A47A96">
            <w:pPr>
              <w:pStyle w:val="TAL"/>
              <w:rPr>
                <w:sz w:val="16"/>
              </w:rPr>
            </w:pPr>
            <w:r>
              <w:rPr>
                <w:sz w:val="16"/>
              </w:rPr>
              <w:t>Rel-17</w:t>
            </w:r>
          </w:p>
        </w:tc>
        <w:tc>
          <w:tcPr>
            <w:tcW w:w="0" w:type="auto"/>
          </w:tcPr>
          <w:p w14:paraId="70991B0A" w14:textId="77777777" w:rsidR="00EE43FE" w:rsidRPr="00555B45" w:rsidRDefault="00EE43FE" w:rsidP="00A47A96">
            <w:pPr>
              <w:pStyle w:val="TAL"/>
              <w:rPr>
                <w:sz w:val="16"/>
              </w:rPr>
            </w:pPr>
            <w:r>
              <w:rPr>
                <w:sz w:val="16"/>
              </w:rPr>
              <w:t>F</w:t>
            </w:r>
          </w:p>
        </w:tc>
        <w:tc>
          <w:tcPr>
            <w:tcW w:w="0" w:type="auto"/>
          </w:tcPr>
          <w:p w14:paraId="3CAF48B1"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B848418" w14:textId="77777777" w:rsidR="00EE43FE" w:rsidRPr="00555B45" w:rsidRDefault="00EE43FE" w:rsidP="00A47A96">
            <w:pPr>
              <w:pStyle w:val="TAL"/>
              <w:rPr>
                <w:sz w:val="16"/>
              </w:rPr>
            </w:pPr>
            <w:r>
              <w:rPr>
                <w:sz w:val="16"/>
              </w:rPr>
              <w:t>revised</w:t>
            </w:r>
          </w:p>
        </w:tc>
      </w:tr>
      <w:tr w:rsidR="00EE43FE" w14:paraId="2231C174" w14:textId="77777777" w:rsidTr="00A47A96">
        <w:tc>
          <w:tcPr>
            <w:tcW w:w="0" w:type="auto"/>
          </w:tcPr>
          <w:p w14:paraId="5D67AF0B" w14:textId="77777777" w:rsidR="00EE43FE" w:rsidRPr="00555B45" w:rsidRDefault="00EE43FE" w:rsidP="00A47A96">
            <w:pPr>
              <w:pStyle w:val="TAL"/>
              <w:rPr>
                <w:sz w:val="16"/>
              </w:rPr>
            </w:pPr>
            <w:r>
              <w:rPr>
                <w:sz w:val="16"/>
              </w:rPr>
              <w:t>R5-227462</w:t>
            </w:r>
          </w:p>
        </w:tc>
        <w:tc>
          <w:tcPr>
            <w:tcW w:w="0" w:type="auto"/>
          </w:tcPr>
          <w:p w14:paraId="6DB3195A" w14:textId="77777777" w:rsidR="00EE43FE" w:rsidRPr="00555B45" w:rsidRDefault="00EE43FE" w:rsidP="00A47A96">
            <w:pPr>
              <w:pStyle w:val="TAL"/>
              <w:rPr>
                <w:sz w:val="16"/>
              </w:rPr>
            </w:pPr>
            <w:r>
              <w:rPr>
                <w:sz w:val="16"/>
              </w:rPr>
              <w:t>Addition of NR-U test case 8.1.5.6.6.1</w:t>
            </w:r>
          </w:p>
        </w:tc>
        <w:tc>
          <w:tcPr>
            <w:tcW w:w="0" w:type="auto"/>
          </w:tcPr>
          <w:p w14:paraId="0AE0822B"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61EE5175" w14:textId="77777777" w:rsidR="00EE43FE" w:rsidRPr="00555B45" w:rsidRDefault="00EE43FE" w:rsidP="00A47A96">
            <w:pPr>
              <w:pStyle w:val="TAL"/>
              <w:rPr>
                <w:sz w:val="16"/>
              </w:rPr>
            </w:pPr>
            <w:r>
              <w:rPr>
                <w:sz w:val="16"/>
              </w:rPr>
              <w:t>38.523-1</w:t>
            </w:r>
          </w:p>
        </w:tc>
        <w:tc>
          <w:tcPr>
            <w:tcW w:w="0" w:type="auto"/>
          </w:tcPr>
          <w:p w14:paraId="0EB7EB4B" w14:textId="77777777" w:rsidR="00EE43FE" w:rsidRPr="00555B45" w:rsidRDefault="00EE43FE" w:rsidP="00A47A96">
            <w:pPr>
              <w:pStyle w:val="TAL"/>
              <w:rPr>
                <w:sz w:val="16"/>
              </w:rPr>
            </w:pPr>
            <w:r>
              <w:rPr>
                <w:sz w:val="16"/>
              </w:rPr>
              <w:t>3419</w:t>
            </w:r>
          </w:p>
        </w:tc>
        <w:tc>
          <w:tcPr>
            <w:tcW w:w="0" w:type="auto"/>
          </w:tcPr>
          <w:p w14:paraId="40CA6467" w14:textId="77777777" w:rsidR="00EE43FE" w:rsidRPr="00555B45" w:rsidRDefault="00EE43FE" w:rsidP="00A47A96">
            <w:pPr>
              <w:pStyle w:val="TAR"/>
              <w:rPr>
                <w:sz w:val="16"/>
              </w:rPr>
            </w:pPr>
            <w:r>
              <w:rPr>
                <w:sz w:val="16"/>
              </w:rPr>
              <w:t>1</w:t>
            </w:r>
          </w:p>
        </w:tc>
        <w:tc>
          <w:tcPr>
            <w:tcW w:w="0" w:type="auto"/>
          </w:tcPr>
          <w:p w14:paraId="2F7A9A30" w14:textId="77777777" w:rsidR="00EE43FE" w:rsidRPr="00555B45" w:rsidRDefault="00EE43FE" w:rsidP="00A47A96">
            <w:pPr>
              <w:pStyle w:val="TAL"/>
              <w:rPr>
                <w:sz w:val="16"/>
              </w:rPr>
            </w:pPr>
            <w:r>
              <w:rPr>
                <w:sz w:val="16"/>
              </w:rPr>
              <w:t>Rel-17</w:t>
            </w:r>
          </w:p>
        </w:tc>
        <w:tc>
          <w:tcPr>
            <w:tcW w:w="0" w:type="auto"/>
          </w:tcPr>
          <w:p w14:paraId="0D79E3F4" w14:textId="77777777" w:rsidR="00EE43FE" w:rsidRPr="00555B45" w:rsidRDefault="00EE43FE" w:rsidP="00A47A96">
            <w:pPr>
              <w:pStyle w:val="TAL"/>
              <w:rPr>
                <w:sz w:val="16"/>
              </w:rPr>
            </w:pPr>
            <w:r>
              <w:rPr>
                <w:sz w:val="16"/>
              </w:rPr>
              <w:t>F</w:t>
            </w:r>
          </w:p>
        </w:tc>
        <w:tc>
          <w:tcPr>
            <w:tcW w:w="0" w:type="auto"/>
          </w:tcPr>
          <w:p w14:paraId="182ACA2E"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3C9B0594" w14:textId="77777777" w:rsidR="00EE43FE" w:rsidRPr="00555B45" w:rsidRDefault="00EE43FE" w:rsidP="00A47A96">
            <w:pPr>
              <w:pStyle w:val="TAL"/>
              <w:rPr>
                <w:sz w:val="16"/>
              </w:rPr>
            </w:pPr>
            <w:r>
              <w:rPr>
                <w:sz w:val="16"/>
              </w:rPr>
              <w:t>agreed</w:t>
            </w:r>
          </w:p>
        </w:tc>
      </w:tr>
      <w:tr w:rsidR="00EE43FE" w14:paraId="46097267" w14:textId="77777777" w:rsidTr="00A47A96">
        <w:tc>
          <w:tcPr>
            <w:tcW w:w="0" w:type="auto"/>
          </w:tcPr>
          <w:p w14:paraId="69D74BF1" w14:textId="77777777" w:rsidR="00EE43FE" w:rsidRPr="00555B45" w:rsidRDefault="00EE43FE" w:rsidP="00A47A96">
            <w:pPr>
              <w:pStyle w:val="TAL"/>
              <w:rPr>
                <w:sz w:val="16"/>
              </w:rPr>
            </w:pPr>
            <w:r>
              <w:rPr>
                <w:sz w:val="16"/>
              </w:rPr>
              <w:t>R5-227309</w:t>
            </w:r>
          </w:p>
        </w:tc>
        <w:tc>
          <w:tcPr>
            <w:tcW w:w="0" w:type="auto"/>
          </w:tcPr>
          <w:p w14:paraId="03893D5D" w14:textId="77777777" w:rsidR="00EE43FE" w:rsidRPr="00555B45" w:rsidRDefault="00EE43FE" w:rsidP="00A47A96">
            <w:pPr>
              <w:pStyle w:val="TAL"/>
              <w:rPr>
                <w:sz w:val="16"/>
              </w:rPr>
            </w:pPr>
            <w:r>
              <w:rPr>
                <w:sz w:val="16"/>
              </w:rPr>
              <w:t xml:space="preserve">Addition of </w:t>
            </w:r>
            <w:proofErr w:type="spellStart"/>
            <w:r>
              <w:rPr>
                <w:sz w:val="16"/>
              </w:rPr>
              <w:t>MultiSIM</w:t>
            </w:r>
            <w:proofErr w:type="spellEnd"/>
            <w:r>
              <w:rPr>
                <w:sz w:val="16"/>
              </w:rPr>
              <w:t xml:space="preserve"> test case 9.1.5.1.16</w:t>
            </w:r>
          </w:p>
        </w:tc>
        <w:tc>
          <w:tcPr>
            <w:tcW w:w="0" w:type="auto"/>
          </w:tcPr>
          <w:p w14:paraId="4303BFF9"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1E88D3A" w14:textId="77777777" w:rsidR="00EE43FE" w:rsidRPr="00555B45" w:rsidRDefault="00EE43FE" w:rsidP="00A47A96">
            <w:pPr>
              <w:pStyle w:val="TAL"/>
              <w:rPr>
                <w:sz w:val="16"/>
              </w:rPr>
            </w:pPr>
            <w:r>
              <w:rPr>
                <w:sz w:val="16"/>
              </w:rPr>
              <w:t>38.523-1</w:t>
            </w:r>
          </w:p>
        </w:tc>
        <w:tc>
          <w:tcPr>
            <w:tcW w:w="0" w:type="auto"/>
          </w:tcPr>
          <w:p w14:paraId="517E8E69" w14:textId="77777777" w:rsidR="00EE43FE" w:rsidRPr="00555B45" w:rsidRDefault="00EE43FE" w:rsidP="00A47A96">
            <w:pPr>
              <w:pStyle w:val="TAL"/>
              <w:rPr>
                <w:sz w:val="16"/>
              </w:rPr>
            </w:pPr>
            <w:r>
              <w:rPr>
                <w:sz w:val="16"/>
              </w:rPr>
              <w:t>3420</w:t>
            </w:r>
          </w:p>
        </w:tc>
        <w:tc>
          <w:tcPr>
            <w:tcW w:w="0" w:type="auto"/>
          </w:tcPr>
          <w:p w14:paraId="7F2A2FA7" w14:textId="77777777" w:rsidR="00EE43FE" w:rsidRPr="00555B45" w:rsidRDefault="00EE43FE" w:rsidP="00A47A96">
            <w:pPr>
              <w:pStyle w:val="TAR"/>
              <w:rPr>
                <w:sz w:val="16"/>
              </w:rPr>
            </w:pPr>
            <w:r>
              <w:rPr>
                <w:sz w:val="16"/>
              </w:rPr>
              <w:t>-</w:t>
            </w:r>
          </w:p>
        </w:tc>
        <w:tc>
          <w:tcPr>
            <w:tcW w:w="0" w:type="auto"/>
          </w:tcPr>
          <w:p w14:paraId="107324E3" w14:textId="77777777" w:rsidR="00EE43FE" w:rsidRPr="00555B45" w:rsidRDefault="00EE43FE" w:rsidP="00A47A96">
            <w:pPr>
              <w:pStyle w:val="TAL"/>
              <w:rPr>
                <w:sz w:val="16"/>
              </w:rPr>
            </w:pPr>
            <w:r>
              <w:rPr>
                <w:sz w:val="16"/>
              </w:rPr>
              <w:t>Rel-17</w:t>
            </w:r>
          </w:p>
        </w:tc>
        <w:tc>
          <w:tcPr>
            <w:tcW w:w="0" w:type="auto"/>
          </w:tcPr>
          <w:p w14:paraId="2C5ADED3" w14:textId="77777777" w:rsidR="00EE43FE" w:rsidRPr="00555B45" w:rsidRDefault="00EE43FE" w:rsidP="00A47A96">
            <w:pPr>
              <w:pStyle w:val="TAL"/>
              <w:rPr>
                <w:sz w:val="16"/>
              </w:rPr>
            </w:pPr>
            <w:r>
              <w:rPr>
                <w:sz w:val="16"/>
              </w:rPr>
              <w:t>F</w:t>
            </w:r>
          </w:p>
        </w:tc>
        <w:tc>
          <w:tcPr>
            <w:tcW w:w="0" w:type="auto"/>
          </w:tcPr>
          <w:p w14:paraId="35230DA2" w14:textId="77777777" w:rsidR="00EE43FE" w:rsidRPr="00555B45" w:rsidRDefault="00EE43FE" w:rsidP="00A47A96">
            <w:pPr>
              <w:pStyle w:val="TAL"/>
              <w:rPr>
                <w:sz w:val="16"/>
              </w:rPr>
            </w:pPr>
            <w:r>
              <w:rPr>
                <w:sz w:val="16"/>
              </w:rPr>
              <w:t>LTE_NR_MUSIM_plus_CT1-UEConTest</w:t>
            </w:r>
          </w:p>
        </w:tc>
        <w:tc>
          <w:tcPr>
            <w:tcW w:w="0" w:type="auto"/>
          </w:tcPr>
          <w:p w14:paraId="1CCED68C" w14:textId="77777777" w:rsidR="00EE43FE" w:rsidRPr="00555B45" w:rsidRDefault="00EE43FE" w:rsidP="00A47A96">
            <w:pPr>
              <w:pStyle w:val="TAL"/>
              <w:rPr>
                <w:sz w:val="16"/>
              </w:rPr>
            </w:pPr>
            <w:r>
              <w:rPr>
                <w:sz w:val="16"/>
              </w:rPr>
              <w:t>revised</w:t>
            </w:r>
          </w:p>
        </w:tc>
      </w:tr>
      <w:tr w:rsidR="00EE43FE" w14:paraId="2AE5A7B3" w14:textId="77777777" w:rsidTr="00A47A96">
        <w:tc>
          <w:tcPr>
            <w:tcW w:w="0" w:type="auto"/>
          </w:tcPr>
          <w:p w14:paraId="7376C670" w14:textId="77777777" w:rsidR="00EE43FE" w:rsidRPr="00555B45" w:rsidRDefault="00EE43FE" w:rsidP="00A47A96">
            <w:pPr>
              <w:pStyle w:val="TAL"/>
              <w:rPr>
                <w:sz w:val="16"/>
              </w:rPr>
            </w:pPr>
            <w:r>
              <w:rPr>
                <w:sz w:val="16"/>
              </w:rPr>
              <w:t>R5-227478</w:t>
            </w:r>
          </w:p>
        </w:tc>
        <w:tc>
          <w:tcPr>
            <w:tcW w:w="0" w:type="auto"/>
          </w:tcPr>
          <w:p w14:paraId="2EA79B8B" w14:textId="77777777" w:rsidR="00EE43FE" w:rsidRPr="00555B45" w:rsidRDefault="00EE43FE" w:rsidP="00A47A96">
            <w:pPr>
              <w:pStyle w:val="TAL"/>
              <w:rPr>
                <w:sz w:val="16"/>
              </w:rPr>
            </w:pPr>
            <w:r>
              <w:rPr>
                <w:sz w:val="16"/>
              </w:rPr>
              <w:t xml:space="preserve">Addition of </w:t>
            </w:r>
            <w:proofErr w:type="spellStart"/>
            <w:r>
              <w:rPr>
                <w:sz w:val="16"/>
              </w:rPr>
              <w:t>MultiSIM</w:t>
            </w:r>
            <w:proofErr w:type="spellEnd"/>
            <w:r>
              <w:rPr>
                <w:sz w:val="16"/>
              </w:rPr>
              <w:t xml:space="preserve"> test case 9.1.5.1.16</w:t>
            </w:r>
          </w:p>
        </w:tc>
        <w:tc>
          <w:tcPr>
            <w:tcW w:w="0" w:type="auto"/>
          </w:tcPr>
          <w:p w14:paraId="6F06E9DA"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77463F89" w14:textId="77777777" w:rsidR="00EE43FE" w:rsidRPr="00555B45" w:rsidRDefault="00EE43FE" w:rsidP="00A47A96">
            <w:pPr>
              <w:pStyle w:val="TAL"/>
              <w:rPr>
                <w:sz w:val="16"/>
              </w:rPr>
            </w:pPr>
            <w:r>
              <w:rPr>
                <w:sz w:val="16"/>
              </w:rPr>
              <w:t>38.523-1</w:t>
            </w:r>
          </w:p>
        </w:tc>
        <w:tc>
          <w:tcPr>
            <w:tcW w:w="0" w:type="auto"/>
          </w:tcPr>
          <w:p w14:paraId="5D0067F9" w14:textId="77777777" w:rsidR="00EE43FE" w:rsidRPr="00555B45" w:rsidRDefault="00EE43FE" w:rsidP="00A47A96">
            <w:pPr>
              <w:pStyle w:val="TAL"/>
              <w:rPr>
                <w:sz w:val="16"/>
              </w:rPr>
            </w:pPr>
            <w:r>
              <w:rPr>
                <w:sz w:val="16"/>
              </w:rPr>
              <w:t>3420</w:t>
            </w:r>
          </w:p>
        </w:tc>
        <w:tc>
          <w:tcPr>
            <w:tcW w:w="0" w:type="auto"/>
          </w:tcPr>
          <w:p w14:paraId="73A1A960" w14:textId="77777777" w:rsidR="00EE43FE" w:rsidRPr="00555B45" w:rsidRDefault="00EE43FE" w:rsidP="00A47A96">
            <w:pPr>
              <w:pStyle w:val="TAR"/>
              <w:rPr>
                <w:sz w:val="16"/>
              </w:rPr>
            </w:pPr>
            <w:r>
              <w:rPr>
                <w:sz w:val="16"/>
              </w:rPr>
              <w:t>1</w:t>
            </w:r>
          </w:p>
        </w:tc>
        <w:tc>
          <w:tcPr>
            <w:tcW w:w="0" w:type="auto"/>
          </w:tcPr>
          <w:p w14:paraId="1BEBB3A0" w14:textId="77777777" w:rsidR="00EE43FE" w:rsidRPr="00555B45" w:rsidRDefault="00EE43FE" w:rsidP="00A47A96">
            <w:pPr>
              <w:pStyle w:val="TAL"/>
              <w:rPr>
                <w:sz w:val="16"/>
              </w:rPr>
            </w:pPr>
            <w:r>
              <w:rPr>
                <w:sz w:val="16"/>
              </w:rPr>
              <w:t>Rel-17</w:t>
            </w:r>
          </w:p>
        </w:tc>
        <w:tc>
          <w:tcPr>
            <w:tcW w:w="0" w:type="auto"/>
          </w:tcPr>
          <w:p w14:paraId="3C56BC65" w14:textId="77777777" w:rsidR="00EE43FE" w:rsidRPr="00555B45" w:rsidRDefault="00EE43FE" w:rsidP="00A47A96">
            <w:pPr>
              <w:pStyle w:val="TAL"/>
              <w:rPr>
                <w:sz w:val="16"/>
              </w:rPr>
            </w:pPr>
            <w:r>
              <w:rPr>
                <w:sz w:val="16"/>
              </w:rPr>
              <w:t>F</w:t>
            </w:r>
          </w:p>
        </w:tc>
        <w:tc>
          <w:tcPr>
            <w:tcW w:w="0" w:type="auto"/>
          </w:tcPr>
          <w:p w14:paraId="66863C2A" w14:textId="77777777" w:rsidR="00EE43FE" w:rsidRPr="00555B45" w:rsidRDefault="00EE43FE" w:rsidP="00A47A96">
            <w:pPr>
              <w:pStyle w:val="TAL"/>
              <w:rPr>
                <w:sz w:val="16"/>
              </w:rPr>
            </w:pPr>
            <w:r>
              <w:rPr>
                <w:sz w:val="16"/>
              </w:rPr>
              <w:t>LTE_NR_MUSIM_plus_CT1-UEConTest</w:t>
            </w:r>
          </w:p>
        </w:tc>
        <w:tc>
          <w:tcPr>
            <w:tcW w:w="0" w:type="auto"/>
          </w:tcPr>
          <w:p w14:paraId="46BF106B" w14:textId="77777777" w:rsidR="00EE43FE" w:rsidRPr="00555B45" w:rsidRDefault="00EE43FE" w:rsidP="00A47A96">
            <w:pPr>
              <w:pStyle w:val="TAL"/>
              <w:rPr>
                <w:sz w:val="16"/>
              </w:rPr>
            </w:pPr>
            <w:r>
              <w:rPr>
                <w:sz w:val="16"/>
              </w:rPr>
              <w:t>agreed</w:t>
            </w:r>
          </w:p>
        </w:tc>
      </w:tr>
      <w:tr w:rsidR="00EE43FE" w14:paraId="57175804" w14:textId="77777777" w:rsidTr="00A47A96">
        <w:tc>
          <w:tcPr>
            <w:tcW w:w="0" w:type="auto"/>
          </w:tcPr>
          <w:p w14:paraId="475F34CD" w14:textId="77777777" w:rsidR="00EE43FE" w:rsidRPr="00555B45" w:rsidRDefault="00EE43FE" w:rsidP="00A47A96">
            <w:pPr>
              <w:pStyle w:val="TAL"/>
              <w:rPr>
                <w:sz w:val="16"/>
              </w:rPr>
            </w:pPr>
            <w:r>
              <w:rPr>
                <w:sz w:val="16"/>
              </w:rPr>
              <w:t>R5-227310</w:t>
            </w:r>
          </w:p>
        </w:tc>
        <w:tc>
          <w:tcPr>
            <w:tcW w:w="0" w:type="auto"/>
          </w:tcPr>
          <w:p w14:paraId="2A796DD9" w14:textId="77777777" w:rsidR="00EE43FE" w:rsidRPr="00555B45" w:rsidRDefault="00EE43FE" w:rsidP="00A47A96">
            <w:pPr>
              <w:pStyle w:val="TAL"/>
              <w:rPr>
                <w:sz w:val="16"/>
              </w:rPr>
            </w:pPr>
            <w:r>
              <w:rPr>
                <w:sz w:val="16"/>
              </w:rPr>
              <w:t>Addition of new MUSIM test case 9.1.7.4</w:t>
            </w:r>
          </w:p>
        </w:tc>
        <w:tc>
          <w:tcPr>
            <w:tcW w:w="0" w:type="auto"/>
          </w:tcPr>
          <w:p w14:paraId="0F77DB5A"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426C40C" w14:textId="77777777" w:rsidR="00EE43FE" w:rsidRPr="00555B45" w:rsidRDefault="00EE43FE" w:rsidP="00A47A96">
            <w:pPr>
              <w:pStyle w:val="TAL"/>
              <w:rPr>
                <w:sz w:val="16"/>
              </w:rPr>
            </w:pPr>
            <w:r>
              <w:rPr>
                <w:sz w:val="16"/>
              </w:rPr>
              <w:t>38.523-1</w:t>
            </w:r>
          </w:p>
        </w:tc>
        <w:tc>
          <w:tcPr>
            <w:tcW w:w="0" w:type="auto"/>
          </w:tcPr>
          <w:p w14:paraId="5E3BA440" w14:textId="77777777" w:rsidR="00EE43FE" w:rsidRPr="00555B45" w:rsidRDefault="00EE43FE" w:rsidP="00A47A96">
            <w:pPr>
              <w:pStyle w:val="TAL"/>
              <w:rPr>
                <w:sz w:val="16"/>
              </w:rPr>
            </w:pPr>
            <w:r>
              <w:rPr>
                <w:sz w:val="16"/>
              </w:rPr>
              <w:t>3421</w:t>
            </w:r>
          </w:p>
        </w:tc>
        <w:tc>
          <w:tcPr>
            <w:tcW w:w="0" w:type="auto"/>
          </w:tcPr>
          <w:p w14:paraId="31190551" w14:textId="77777777" w:rsidR="00EE43FE" w:rsidRPr="00555B45" w:rsidRDefault="00EE43FE" w:rsidP="00A47A96">
            <w:pPr>
              <w:pStyle w:val="TAR"/>
              <w:rPr>
                <w:sz w:val="16"/>
              </w:rPr>
            </w:pPr>
            <w:r>
              <w:rPr>
                <w:sz w:val="16"/>
              </w:rPr>
              <w:t>-</w:t>
            </w:r>
          </w:p>
        </w:tc>
        <w:tc>
          <w:tcPr>
            <w:tcW w:w="0" w:type="auto"/>
          </w:tcPr>
          <w:p w14:paraId="27EDB4A4" w14:textId="77777777" w:rsidR="00EE43FE" w:rsidRPr="00555B45" w:rsidRDefault="00EE43FE" w:rsidP="00A47A96">
            <w:pPr>
              <w:pStyle w:val="TAL"/>
              <w:rPr>
                <w:sz w:val="16"/>
              </w:rPr>
            </w:pPr>
            <w:r>
              <w:rPr>
                <w:sz w:val="16"/>
              </w:rPr>
              <w:t>Rel-17</w:t>
            </w:r>
          </w:p>
        </w:tc>
        <w:tc>
          <w:tcPr>
            <w:tcW w:w="0" w:type="auto"/>
          </w:tcPr>
          <w:p w14:paraId="6537C49A" w14:textId="77777777" w:rsidR="00EE43FE" w:rsidRPr="00555B45" w:rsidRDefault="00EE43FE" w:rsidP="00A47A96">
            <w:pPr>
              <w:pStyle w:val="TAL"/>
              <w:rPr>
                <w:sz w:val="16"/>
              </w:rPr>
            </w:pPr>
            <w:r>
              <w:rPr>
                <w:sz w:val="16"/>
              </w:rPr>
              <w:t>F</w:t>
            </w:r>
          </w:p>
        </w:tc>
        <w:tc>
          <w:tcPr>
            <w:tcW w:w="0" w:type="auto"/>
          </w:tcPr>
          <w:p w14:paraId="277E3DA9" w14:textId="77777777" w:rsidR="00EE43FE" w:rsidRPr="00555B45" w:rsidRDefault="00EE43FE" w:rsidP="00A47A96">
            <w:pPr>
              <w:pStyle w:val="TAL"/>
              <w:rPr>
                <w:sz w:val="16"/>
              </w:rPr>
            </w:pPr>
            <w:r>
              <w:rPr>
                <w:sz w:val="16"/>
              </w:rPr>
              <w:t>LTE_NR_MUSIM_plus_CT1-UEConTest</w:t>
            </w:r>
          </w:p>
        </w:tc>
        <w:tc>
          <w:tcPr>
            <w:tcW w:w="0" w:type="auto"/>
          </w:tcPr>
          <w:p w14:paraId="31103D95" w14:textId="77777777" w:rsidR="00EE43FE" w:rsidRPr="00555B45" w:rsidRDefault="00EE43FE" w:rsidP="00A47A96">
            <w:pPr>
              <w:pStyle w:val="TAL"/>
              <w:rPr>
                <w:sz w:val="16"/>
              </w:rPr>
            </w:pPr>
            <w:r>
              <w:rPr>
                <w:sz w:val="16"/>
              </w:rPr>
              <w:t>revised</w:t>
            </w:r>
          </w:p>
        </w:tc>
      </w:tr>
      <w:tr w:rsidR="00EE43FE" w14:paraId="3A27EBB8" w14:textId="77777777" w:rsidTr="00A47A96">
        <w:tc>
          <w:tcPr>
            <w:tcW w:w="0" w:type="auto"/>
          </w:tcPr>
          <w:p w14:paraId="359877F5" w14:textId="77777777" w:rsidR="00EE43FE" w:rsidRPr="00555B45" w:rsidRDefault="00EE43FE" w:rsidP="00A47A96">
            <w:pPr>
              <w:pStyle w:val="TAL"/>
              <w:rPr>
                <w:sz w:val="16"/>
              </w:rPr>
            </w:pPr>
            <w:r>
              <w:rPr>
                <w:sz w:val="16"/>
              </w:rPr>
              <w:t>R5-227479</w:t>
            </w:r>
          </w:p>
        </w:tc>
        <w:tc>
          <w:tcPr>
            <w:tcW w:w="0" w:type="auto"/>
          </w:tcPr>
          <w:p w14:paraId="353EB810" w14:textId="77777777" w:rsidR="00EE43FE" w:rsidRPr="00555B45" w:rsidRDefault="00EE43FE" w:rsidP="00A47A96">
            <w:pPr>
              <w:pStyle w:val="TAL"/>
              <w:rPr>
                <w:sz w:val="16"/>
              </w:rPr>
            </w:pPr>
            <w:r>
              <w:rPr>
                <w:sz w:val="16"/>
              </w:rPr>
              <w:t>Addition of new MUSIM test case 9.1.7.4</w:t>
            </w:r>
          </w:p>
        </w:tc>
        <w:tc>
          <w:tcPr>
            <w:tcW w:w="0" w:type="auto"/>
          </w:tcPr>
          <w:p w14:paraId="42281148"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162BDE56" w14:textId="77777777" w:rsidR="00EE43FE" w:rsidRPr="00555B45" w:rsidRDefault="00EE43FE" w:rsidP="00A47A96">
            <w:pPr>
              <w:pStyle w:val="TAL"/>
              <w:rPr>
                <w:sz w:val="16"/>
              </w:rPr>
            </w:pPr>
            <w:r>
              <w:rPr>
                <w:sz w:val="16"/>
              </w:rPr>
              <w:t>38.523-1</w:t>
            </w:r>
          </w:p>
        </w:tc>
        <w:tc>
          <w:tcPr>
            <w:tcW w:w="0" w:type="auto"/>
          </w:tcPr>
          <w:p w14:paraId="2BFD414A" w14:textId="77777777" w:rsidR="00EE43FE" w:rsidRPr="00555B45" w:rsidRDefault="00EE43FE" w:rsidP="00A47A96">
            <w:pPr>
              <w:pStyle w:val="TAL"/>
              <w:rPr>
                <w:sz w:val="16"/>
              </w:rPr>
            </w:pPr>
            <w:r>
              <w:rPr>
                <w:sz w:val="16"/>
              </w:rPr>
              <w:t>3421</w:t>
            </w:r>
          </w:p>
        </w:tc>
        <w:tc>
          <w:tcPr>
            <w:tcW w:w="0" w:type="auto"/>
          </w:tcPr>
          <w:p w14:paraId="2DBE88A1" w14:textId="77777777" w:rsidR="00EE43FE" w:rsidRPr="00555B45" w:rsidRDefault="00EE43FE" w:rsidP="00A47A96">
            <w:pPr>
              <w:pStyle w:val="TAR"/>
              <w:rPr>
                <w:sz w:val="16"/>
              </w:rPr>
            </w:pPr>
            <w:r>
              <w:rPr>
                <w:sz w:val="16"/>
              </w:rPr>
              <w:t>1</w:t>
            </w:r>
          </w:p>
        </w:tc>
        <w:tc>
          <w:tcPr>
            <w:tcW w:w="0" w:type="auto"/>
          </w:tcPr>
          <w:p w14:paraId="018C4CAD" w14:textId="77777777" w:rsidR="00EE43FE" w:rsidRPr="00555B45" w:rsidRDefault="00EE43FE" w:rsidP="00A47A96">
            <w:pPr>
              <w:pStyle w:val="TAL"/>
              <w:rPr>
                <w:sz w:val="16"/>
              </w:rPr>
            </w:pPr>
            <w:r>
              <w:rPr>
                <w:sz w:val="16"/>
              </w:rPr>
              <w:t>Rel-17</w:t>
            </w:r>
          </w:p>
        </w:tc>
        <w:tc>
          <w:tcPr>
            <w:tcW w:w="0" w:type="auto"/>
          </w:tcPr>
          <w:p w14:paraId="7E66478F" w14:textId="77777777" w:rsidR="00EE43FE" w:rsidRPr="00555B45" w:rsidRDefault="00EE43FE" w:rsidP="00A47A96">
            <w:pPr>
              <w:pStyle w:val="TAL"/>
              <w:rPr>
                <w:sz w:val="16"/>
              </w:rPr>
            </w:pPr>
            <w:r>
              <w:rPr>
                <w:sz w:val="16"/>
              </w:rPr>
              <w:t>F</w:t>
            </w:r>
          </w:p>
        </w:tc>
        <w:tc>
          <w:tcPr>
            <w:tcW w:w="0" w:type="auto"/>
          </w:tcPr>
          <w:p w14:paraId="34D43A6D" w14:textId="77777777" w:rsidR="00EE43FE" w:rsidRPr="00555B45" w:rsidRDefault="00EE43FE" w:rsidP="00A47A96">
            <w:pPr>
              <w:pStyle w:val="TAL"/>
              <w:rPr>
                <w:sz w:val="16"/>
              </w:rPr>
            </w:pPr>
            <w:r>
              <w:rPr>
                <w:sz w:val="16"/>
              </w:rPr>
              <w:t>LTE_NR_MUSIM_plus_CT1-UEConTest</w:t>
            </w:r>
          </w:p>
        </w:tc>
        <w:tc>
          <w:tcPr>
            <w:tcW w:w="0" w:type="auto"/>
          </w:tcPr>
          <w:p w14:paraId="4CD2482E" w14:textId="77777777" w:rsidR="00EE43FE" w:rsidRPr="00555B45" w:rsidRDefault="00EE43FE" w:rsidP="00A47A96">
            <w:pPr>
              <w:pStyle w:val="TAL"/>
              <w:rPr>
                <w:sz w:val="16"/>
              </w:rPr>
            </w:pPr>
            <w:r>
              <w:rPr>
                <w:sz w:val="16"/>
              </w:rPr>
              <w:t>agreed</w:t>
            </w:r>
          </w:p>
        </w:tc>
      </w:tr>
      <w:tr w:rsidR="00EE43FE" w14:paraId="5E6E9FBC" w14:textId="77777777" w:rsidTr="00A47A96">
        <w:tc>
          <w:tcPr>
            <w:tcW w:w="0" w:type="auto"/>
          </w:tcPr>
          <w:p w14:paraId="288AD7F9" w14:textId="77777777" w:rsidR="00EE43FE" w:rsidRPr="00555B45" w:rsidRDefault="00EE43FE" w:rsidP="00A47A96">
            <w:pPr>
              <w:pStyle w:val="TAL"/>
              <w:rPr>
                <w:sz w:val="16"/>
              </w:rPr>
            </w:pPr>
            <w:r>
              <w:rPr>
                <w:sz w:val="16"/>
              </w:rPr>
              <w:t>R5-227350</w:t>
            </w:r>
          </w:p>
        </w:tc>
        <w:tc>
          <w:tcPr>
            <w:tcW w:w="0" w:type="auto"/>
          </w:tcPr>
          <w:p w14:paraId="718C3509" w14:textId="77777777" w:rsidR="00EE43FE" w:rsidRPr="00555B45" w:rsidRDefault="00EE43FE" w:rsidP="00A47A96">
            <w:pPr>
              <w:pStyle w:val="TAL"/>
              <w:rPr>
                <w:sz w:val="16"/>
              </w:rPr>
            </w:pPr>
            <w:r>
              <w:rPr>
                <w:sz w:val="16"/>
              </w:rPr>
              <w:t>Correction to NR MAC test case 7.1.1.9.1</w:t>
            </w:r>
          </w:p>
        </w:tc>
        <w:tc>
          <w:tcPr>
            <w:tcW w:w="0" w:type="auto"/>
          </w:tcPr>
          <w:p w14:paraId="2ADB8259" w14:textId="77777777" w:rsidR="00EE43FE" w:rsidRPr="00555B45" w:rsidRDefault="00EE43FE" w:rsidP="00A47A96">
            <w:pPr>
              <w:pStyle w:val="TAL"/>
              <w:rPr>
                <w:sz w:val="16"/>
              </w:rPr>
            </w:pPr>
            <w:r>
              <w:rPr>
                <w:sz w:val="16"/>
              </w:rPr>
              <w:t>Keysight Technologies UK</w:t>
            </w:r>
          </w:p>
        </w:tc>
        <w:tc>
          <w:tcPr>
            <w:tcW w:w="0" w:type="auto"/>
          </w:tcPr>
          <w:p w14:paraId="42244F59" w14:textId="77777777" w:rsidR="00EE43FE" w:rsidRPr="00555B45" w:rsidRDefault="00EE43FE" w:rsidP="00A47A96">
            <w:pPr>
              <w:pStyle w:val="TAL"/>
              <w:rPr>
                <w:sz w:val="16"/>
              </w:rPr>
            </w:pPr>
            <w:r>
              <w:rPr>
                <w:sz w:val="16"/>
              </w:rPr>
              <w:t>38.523-1</w:t>
            </w:r>
          </w:p>
        </w:tc>
        <w:tc>
          <w:tcPr>
            <w:tcW w:w="0" w:type="auto"/>
          </w:tcPr>
          <w:p w14:paraId="0604D9F5" w14:textId="77777777" w:rsidR="00EE43FE" w:rsidRPr="00555B45" w:rsidRDefault="00EE43FE" w:rsidP="00A47A96">
            <w:pPr>
              <w:pStyle w:val="TAL"/>
              <w:rPr>
                <w:sz w:val="16"/>
              </w:rPr>
            </w:pPr>
            <w:r>
              <w:rPr>
                <w:sz w:val="16"/>
              </w:rPr>
              <w:t>3422</w:t>
            </w:r>
          </w:p>
        </w:tc>
        <w:tc>
          <w:tcPr>
            <w:tcW w:w="0" w:type="auto"/>
          </w:tcPr>
          <w:p w14:paraId="032A5091" w14:textId="77777777" w:rsidR="00EE43FE" w:rsidRPr="00555B45" w:rsidRDefault="00EE43FE" w:rsidP="00A47A96">
            <w:pPr>
              <w:pStyle w:val="TAR"/>
              <w:rPr>
                <w:sz w:val="16"/>
              </w:rPr>
            </w:pPr>
            <w:r>
              <w:rPr>
                <w:sz w:val="16"/>
              </w:rPr>
              <w:t>-</w:t>
            </w:r>
          </w:p>
        </w:tc>
        <w:tc>
          <w:tcPr>
            <w:tcW w:w="0" w:type="auto"/>
          </w:tcPr>
          <w:p w14:paraId="096185DF" w14:textId="77777777" w:rsidR="00EE43FE" w:rsidRPr="00555B45" w:rsidRDefault="00EE43FE" w:rsidP="00A47A96">
            <w:pPr>
              <w:pStyle w:val="TAL"/>
              <w:rPr>
                <w:sz w:val="16"/>
              </w:rPr>
            </w:pPr>
            <w:r>
              <w:rPr>
                <w:sz w:val="16"/>
              </w:rPr>
              <w:t>Rel-17</w:t>
            </w:r>
          </w:p>
        </w:tc>
        <w:tc>
          <w:tcPr>
            <w:tcW w:w="0" w:type="auto"/>
          </w:tcPr>
          <w:p w14:paraId="7D598285" w14:textId="77777777" w:rsidR="00EE43FE" w:rsidRPr="00555B45" w:rsidRDefault="00EE43FE" w:rsidP="00A47A96">
            <w:pPr>
              <w:pStyle w:val="TAL"/>
              <w:rPr>
                <w:sz w:val="16"/>
              </w:rPr>
            </w:pPr>
            <w:r>
              <w:rPr>
                <w:sz w:val="16"/>
              </w:rPr>
              <w:t>F</w:t>
            </w:r>
          </w:p>
        </w:tc>
        <w:tc>
          <w:tcPr>
            <w:tcW w:w="0" w:type="auto"/>
          </w:tcPr>
          <w:p w14:paraId="6DF11639" w14:textId="77777777" w:rsidR="00EE43FE" w:rsidRPr="00555B45" w:rsidRDefault="00EE43FE" w:rsidP="00A47A96">
            <w:pPr>
              <w:pStyle w:val="TAL"/>
              <w:rPr>
                <w:sz w:val="16"/>
              </w:rPr>
            </w:pPr>
            <w:r>
              <w:rPr>
                <w:sz w:val="16"/>
              </w:rPr>
              <w:t>TEI15_Test, 5GS_NR_LTE-UEConTest</w:t>
            </w:r>
          </w:p>
        </w:tc>
        <w:tc>
          <w:tcPr>
            <w:tcW w:w="0" w:type="auto"/>
          </w:tcPr>
          <w:p w14:paraId="54EE8B9B" w14:textId="77777777" w:rsidR="00EE43FE" w:rsidRPr="00555B45" w:rsidRDefault="00EE43FE" w:rsidP="00A47A96">
            <w:pPr>
              <w:pStyle w:val="TAL"/>
              <w:rPr>
                <w:sz w:val="16"/>
              </w:rPr>
            </w:pPr>
            <w:r>
              <w:rPr>
                <w:sz w:val="16"/>
              </w:rPr>
              <w:t>revised</w:t>
            </w:r>
          </w:p>
        </w:tc>
      </w:tr>
      <w:tr w:rsidR="00EE43FE" w14:paraId="70E5568F" w14:textId="77777777" w:rsidTr="00A47A96">
        <w:tc>
          <w:tcPr>
            <w:tcW w:w="0" w:type="auto"/>
          </w:tcPr>
          <w:p w14:paraId="54F2D4C0" w14:textId="77777777" w:rsidR="00EE43FE" w:rsidRPr="00555B45" w:rsidRDefault="00EE43FE" w:rsidP="00A47A96">
            <w:pPr>
              <w:pStyle w:val="TAL"/>
              <w:rPr>
                <w:sz w:val="16"/>
              </w:rPr>
            </w:pPr>
            <w:r>
              <w:rPr>
                <w:sz w:val="16"/>
              </w:rPr>
              <w:t>R5-227418</w:t>
            </w:r>
          </w:p>
        </w:tc>
        <w:tc>
          <w:tcPr>
            <w:tcW w:w="0" w:type="auto"/>
          </w:tcPr>
          <w:p w14:paraId="02D8A158" w14:textId="77777777" w:rsidR="00EE43FE" w:rsidRPr="00555B45" w:rsidRDefault="00EE43FE" w:rsidP="00A47A96">
            <w:pPr>
              <w:pStyle w:val="TAL"/>
              <w:rPr>
                <w:sz w:val="16"/>
              </w:rPr>
            </w:pPr>
            <w:r>
              <w:rPr>
                <w:sz w:val="16"/>
              </w:rPr>
              <w:t>Correction to NR MAC test case 7.1.1.9.1</w:t>
            </w:r>
          </w:p>
        </w:tc>
        <w:tc>
          <w:tcPr>
            <w:tcW w:w="0" w:type="auto"/>
          </w:tcPr>
          <w:p w14:paraId="4BB26D68" w14:textId="77777777" w:rsidR="00EE43FE" w:rsidRPr="00555B45" w:rsidRDefault="00EE43FE" w:rsidP="00A47A96">
            <w:pPr>
              <w:pStyle w:val="TAL"/>
              <w:rPr>
                <w:sz w:val="16"/>
              </w:rPr>
            </w:pPr>
            <w:r>
              <w:rPr>
                <w:sz w:val="16"/>
              </w:rPr>
              <w:t>Keysight Technologies UK</w:t>
            </w:r>
          </w:p>
        </w:tc>
        <w:tc>
          <w:tcPr>
            <w:tcW w:w="0" w:type="auto"/>
          </w:tcPr>
          <w:p w14:paraId="171C10B8" w14:textId="77777777" w:rsidR="00EE43FE" w:rsidRPr="00555B45" w:rsidRDefault="00EE43FE" w:rsidP="00A47A96">
            <w:pPr>
              <w:pStyle w:val="TAL"/>
              <w:rPr>
                <w:sz w:val="16"/>
              </w:rPr>
            </w:pPr>
            <w:r>
              <w:rPr>
                <w:sz w:val="16"/>
              </w:rPr>
              <w:t>38.523-1</w:t>
            </w:r>
          </w:p>
        </w:tc>
        <w:tc>
          <w:tcPr>
            <w:tcW w:w="0" w:type="auto"/>
          </w:tcPr>
          <w:p w14:paraId="2ABA1679" w14:textId="77777777" w:rsidR="00EE43FE" w:rsidRPr="00555B45" w:rsidRDefault="00EE43FE" w:rsidP="00A47A96">
            <w:pPr>
              <w:pStyle w:val="TAL"/>
              <w:rPr>
                <w:sz w:val="16"/>
              </w:rPr>
            </w:pPr>
            <w:r>
              <w:rPr>
                <w:sz w:val="16"/>
              </w:rPr>
              <w:t>3422</w:t>
            </w:r>
          </w:p>
        </w:tc>
        <w:tc>
          <w:tcPr>
            <w:tcW w:w="0" w:type="auto"/>
          </w:tcPr>
          <w:p w14:paraId="3FFCD934" w14:textId="77777777" w:rsidR="00EE43FE" w:rsidRPr="00555B45" w:rsidRDefault="00EE43FE" w:rsidP="00A47A96">
            <w:pPr>
              <w:pStyle w:val="TAR"/>
              <w:rPr>
                <w:sz w:val="16"/>
              </w:rPr>
            </w:pPr>
            <w:r>
              <w:rPr>
                <w:sz w:val="16"/>
              </w:rPr>
              <w:t>1</w:t>
            </w:r>
          </w:p>
        </w:tc>
        <w:tc>
          <w:tcPr>
            <w:tcW w:w="0" w:type="auto"/>
          </w:tcPr>
          <w:p w14:paraId="62257109" w14:textId="77777777" w:rsidR="00EE43FE" w:rsidRPr="00555B45" w:rsidRDefault="00EE43FE" w:rsidP="00A47A96">
            <w:pPr>
              <w:pStyle w:val="TAL"/>
              <w:rPr>
                <w:sz w:val="16"/>
              </w:rPr>
            </w:pPr>
            <w:r>
              <w:rPr>
                <w:sz w:val="16"/>
              </w:rPr>
              <w:t>Rel-17</w:t>
            </w:r>
          </w:p>
        </w:tc>
        <w:tc>
          <w:tcPr>
            <w:tcW w:w="0" w:type="auto"/>
          </w:tcPr>
          <w:p w14:paraId="516E5B9B" w14:textId="77777777" w:rsidR="00EE43FE" w:rsidRPr="00555B45" w:rsidRDefault="00EE43FE" w:rsidP="00A47A96">
            <w:pPr>
              <w:pStyle w:val="TAL"/>
              <w:rPr>
                <w:sz w:val="16"/>
              </w:rPr>
            </w:pPr>
            <w:r>
              <w:rPr>
                <w:sz w:val="16"/>
              </w:rPr>
              <w:t>F</w:t>
            </w:r>
          </w:p>
        </w:tc>
        <w:tc>
          <w:tcPr>
            <w:tcW w:w="0" w:type="auto"/>
          </w:tcPr>
          <w:p w14:paraId="11BD3462" w14:textId="77777777" w:rsidR="00EE43FE" w:rsidRPr="00555B45" w:rsidRDefault="00EE43FE" w:rsidP="00A47A96">
            <w:pPr>
              <w:pStyle w:val="TAL"/>
              <w:rPr>
                <w:sz w:val="16"/>
              </w:rPr>
            </w:pPr>
            <w:r>
              <w:rPr>
                <w:sz w:val="16"/>
              </w:rPr>
              <w:t>TEI15_Test, 5GS_NR_LTE-UEConTest</w:t>
            </w:r>
          </w:p>
        </w:tc>
        <w:tc>
          <w:tcPr>
            <w:tcW w:w="0" w:type="auto"/>
          </w:tcPr>
          <w:p w14:paraId="228F5CBC" w14:textId="77777777" w:rsidR="00EE43FE" w:rsidRPr="00555B45" w:rsidRDefault="00EE43FE" w:rsidP="00A47A96">
            <w:pPr>
              <w:pStyle w:val="TAL"/>
              <w:rPr>
                <w:sz w:val="16"/>
              </w:rPr>
            </w:pPr>
            <w:r>
              <w:rPr>
                <w:sz w:val="16"/>
              </w:rPr>
              <w:t>agreed</w:t>
            </w:r>
          </w:p>
        </w:tc>
      </w:tr>
      <w:tr w:rsidR="00EE43FE" w14:paraId="1F201003" w14:textId="77777777" w:rsidTr="00A47A96">
        <w:tc>
          <w:tcPr>
            <w:tcW w:w="0" w:type="auto"/>
          </w:tcPr>
          <w:p w14:paraId="2936A9FB" w14:textId="77777777" w:rsidR="00EE43FE" w:rsidRPr="00555B45" w:rsidRDefault="00EE43FE" w:rsidP="00A47A96">
            <w:pPr>
              <w:pStyle w:val="TAL"/>
              <w:rPr>
                <w:sz w:val="16"/>
              </w:rPr>
            </w:pPr>
            <w:r>
              <w:rPr>
                <w:sz w:val="16"/>
              </w:rPr>
              <w:t>R5-227351</w:t>
            </w:r>
          </w:p>
        </w:tc>
        <w:tc>
          <w:tcPr>
            <w:tcW w:w="0" w:type="auto"/>
          </w:tcPr>
          <w:p w14:paraId="3123C9BE" w14:textId="77777777" w:rsidR="00EE43FE" w:rsidRPr="00555B45" w:rsidRDefault="00EE43FE" w:rsidP="00A47A96">
            <w:pPr>
              <w:pStyle w:val="TAL"/>
              <w:rPr>
                <w:sz w:val="16"/>
              </w:rPr>
            </w:pPr>
            <w:r>
              <w:rPr>
                <w:sz w:val="16"/>
              </w:rPr>
              <w:t>Correction to NR RLC test case 7.1.2.2.6</w:t>
            </w:r>
          </w:p>
        </w:tc>
        <w:tc>
          <w:tcPr>
            <w:tcW w:w="0" w:type="auto"/>
          </w:tcPr>
          <w:p w14:paraId="44FF4368" w14:textId="77777777" w:rsidR="00EE43FE" w:rsidRPr="00555B45" w:rsidRDefault="00EE43FE" w:rsidP="00A47A96">
            <w:pPr>
              <w:pStyle w:val="TAL"/>
              <w:rPr>
                <w:sz w:val="16"/>
              </w:rPr>
            </w:pPr>
            <w:r>
              <w:rPr>
                <w:sz w:val="16"/>
              </w:rPr>
              <w:t>Keysight Technologies UK</w:t>
            </w:r>
          </w:p>
        </w:tc>
        <w:tc>
          <w:tcPr>
            <w:tcW w:w="0" w:type="auto"/>
          </w:tcPr>
          <w:p w14:paraId="0FC9CE44" w14:textId="77777777" w:rsidR="00EE43FE" w:rsidRPr="00555B45" w:rsidRDefault="00EE43FE" w:rsidP="00A47A96">
            <w:pPr>
              <w:pStyle w:val="TAL"/>
              <w:rPr>
                <w:sz w:val="16"/>
              </w:rPr>
            </w:pPr>
            <w:r>
              <w:rPr>
                <w:sz w:val="16"/>
              </w:rPr>
              <w:t>38.523-1</w:t>
            </w:r>
          </w:p>
        </w:tc>
        <w:tc>
          <w:tcPr>
            <w:tcW w:w="0" w:type="auto"/>
          </w:tcPr>
          <w:p w14:paraId="4BFAC63E" w14:textId="77777777" w:rsidR="00EE43FE" w:rsidRPr="00555B45" w:rsidRDefault="00EE43FE" w:rsidP="00A47A96">
            <w:pPr>
              <w:pStyle w:val="TAL"/>
              <w:rPr>
                <w:sz w:val="16"/>
              </w:rPr>
            </w:pPr>
            <w:r>
              <w:rPr>
                <w:sz w:val="16"/>
              </w:rPr>
              <w:t>3423</w:t>
            </w:r>
          </w:p>
        </w:tc>
        <w:tc>
          <w:tcPr>
            <w:tcW w:w="0" w:type="auto"/>
          </w:tcPr>
          <w:p w14:paraId="6E94138F" w14:textId="77777777" w:rsidR="00EE43FE" w:rsidRPr="00555B45" w:rsidRDefault="00EE43FE" w:rsidP="00A47A96">
            <w:pPr>
              <w:pStyle w:val="TAR"/>
              <w:rPr>
                <w:sz w:val="16"/>
              </w:rPr>
            </w:pPr>
            <w:r>
              <w:rPr>
                <w:sz w:val="16"/>
              </w:rPr>
              <w:t>-</w:t>
            </w:r>
          </w:p>
        </w:tc>
        <w:tc>
          <w:tcPr>
            <w:tcW w:w="0" w:type="auto"/>
          </w:tcPr>
          <w:p w14:paraId="41BF4963" w14:textId="77777777" w:rsidR="00EE43FE" w:rsidRPr="00555B45" w:rsidRDefault="00EE43FE" w:rsidP="00A47A96">
            <w:pPr>
              <w:pStyle w:val="TAL"/>
              <w:rPr>
                <w:sz w:val="16"/>
              </w:rPr>
            </w:pPr>
            <w:r>
              <w:rPr>
                <w:sz w:val="16"/>
              </w:rPr>
              <w:t>Rel-17</w:t>
            </w:r>
          </w:p>
        </w:tc>
        <w:tc>
          <w:tcPr>
            <w:tcW w:w="0" w:type="auto"/>
          </w:tcPr>
          <w:p w14:paraId="626F3F4B" w14:textId="77777777" w:rsidR="00EE43FE" w:rsidRPr="00555B45" w:rsidRDefault="00EE43FE" w:rsidP="00A47A96">
            <w:pPr>
              <w:pStyle w:val="TAL"/>
              <w:rPr>
                <w:sz w:val="16"/>
              </w:rPr>
            </w:pPr>
            <w:r>
              <w:rPr>
                <w:sz w:val="16"/>
              </w:rPr>
              <w:t>F</w:t>
            </w:r>
          </w:p>
        </w:tc>
        <w:tc>
          <w:tcPr>
            <w:tcW w:w="0" w:type="auto"/>
          </w:tcPr>
          <w:p w14:paraId="60DC0267" w14:textId="77777777" w:rsidR="00EE43FE" w:rsidRPr="00555B45" w:rsidRDefault="00EE43FE" w:rsidP="00A47A96">
            <w:pPr>
              <w:pStyle w:val="TAL"/>
              <w:rPr>
                <w:sz w:val="16"/>
              </w:rPr>
            </w:pPr>
            <w:r>
              <w:rPr>
                <w:sz w:val="16"/>
              </w:rPr>
              <w:t>TEI15_Test, 5GS_NR_LTE-UEConTest</w:t>
            </w:r>
          </w:p>
        </w:tc>
        <w:tc>
          <w:tcPr>
            <w:tcW w:w="0" w:type="auto"/>
          </w:tcPr>
          <w:p w14:paraId="7355014E" w14:textId="77777777" w:rsidR="00EE43FE" w:rsidRPr="00555B45" w:rsidRDefault="00EE43FE" w:rsidP="00A47A96">
            <w:pPr>
              <w:pStyle w:val="TAL"/>
              <w:rPr>
                <w:sz w:val="16"/>
              </w:rPr>
            </w:pPr>
            <w:r>
              <w:rPr>
                <w:sz w:val="16"/>
              </w:rPr>
              <w:t>revised</w:t>
            </w:r>
          </w:p>
        </w:tc>
      </w:tr>
      <w:tr w:rsidR="00EE43FE" w14:paraId="08D8CEB1" w14:textId="77777777" w:rsidTr="00A47A96">
        <w:tc>
          <w:tcPr>
            <w:tcW w:w="0" w:type="auto"/>
          </w:tcPr>
          <w:p w14:paraId="2C13148A" w14:textId="77777777" w:rsidR="00EE43FE" w:rsidRPr="00555B45" w:rsidRDefault="00EE43FE" w:rsidP="00A47A96">
            <w:pPr>
              <w:pStyle w:val="TAL"/>
              <w:rPr>
                <w:sz w:val="16"/>
              </w:rPr>
            </w:pPr>
            <w:r>
              <w:rPr>
                <w:sz w:val="16"/>
              </w:rPr>
              <w:t>R5-227420</w:t>
            </w:r>
          </w:p>
        </w:tc>
        <w:tc>
          <w:tcPr>
            <w:tcW w:w="0" w:type="auto"/>
          </w:tcPr>
          <w:p w14:paraId="7307B69D" w14:textId="77777777" w:rsidR="00EE43FE" w:rsidRPr="00555B45" w:rsidRDefault="00EE43FE" w:rsidP="00A47A96">
            <w:pPr>
              <w:pStyle w:val="TAL"/>
              <w:rPr>
                <w:sz w:val="16"/>
              </w:rPr>
            </w:pPr>
            <w:r>
              <w:rPr>
                <w:sz w:val="16"/>
              </w:rPr>
              <w:t>Correction to NR RLC test case 7.1.2.2.6</w:t>
            </w:r>
          </w:p>
        </w:tc>
        <w:tc>
          <w:tcPr>
            <w:tcW w:w="0" w:type="auto"/>
          </w:tcPr>
          <w:p w14:paraId="09F5A5FE" w14:textId="77777777" w:rsidR="00EE43FE" w:rsidRPr="00555B45" w:rsidRDefault="00EE43FE" w:rsidP="00A47A96">
            <w:pPr>
              <w:pStyle w:val="TAL"/>
              <w:rPr>
                <w:sz w:val="16"/>
              </w:rPr>
            </w:pPr>
            <w:r>
              <w:rPr>
                <w:sz w:val="16"/>
              </w:rPr>
              <w:t>Keysight Technologies UK</w:t>
            </w:r>
          </w:p>
        </w:tc>
        <w:tc>
          <w:tcPr>
            <w:tcW w:w="0" w:type="auto"/>
          </w:tcPr>
          <w:p w14:paraId="2FEDA59D" w14:textId="77777777" w:rsidR="00EE43FE" w:rsidRPr="00555B45" w:rsidRDefault="00EE43FE" w:rsidP="00A47A96">
            <w:pPr>
              <w:pStyle w:val="TAL"/>
              <w:rPr>
                <w:sz w:val="16"/>
              </w:rPr>
            </w:pPr>
            <w:r>
              <w:rPr>
                <w:sz w:val="16"/>
              </w:rPr>
              <w:t>38.523-1</w:t>
            </w:r>
          </w:p>
        </w:tc>
        <w:tc>
          <w:tcPr>
            <w:tcW w:w="0" w:type="auto"/>
          </w:tcPr>
          <w:p w14:paraId="4AF7558C" w14:textId="77777777" w:rsidR="00EE43FE" w:rsidRPr="00555B45" w:rsidRDefault="00EE43FE" w:rsidP="00A47A96">
            <w:pPr>
              <w:pStyle w:val="TAL"/>
              <w:rPr>
                <w:sz w:val="16"/>
              </w:rPr>
            </w:pPr>
            <w:r>
              <w:rPr>
                <w:sz w:val="16"/>
              </w:rPr>
              <w:t>3423</w:t>
            </w:r>
          </w:p>
        </w:tc>
        <w:tc>
          <w:tcPr>
            <w:tcW w:w="0" w:type="auto"/>
          </w:tcPr>
          <w:p w14:paraId="0D99A9B7" w14:textId="77777777" w:rsidR="00EE43FE" w:rsidRPr="00555B45" w:rsidRDefault="00EE43FE" w:rsidP="00A47A96">
            <w:pPr>
              <w:pStyle w:val="TAR"/>
              <w:rPr>
                <w:sz w:val="16"/>
              </w:rPr>
            </w:pPr>
            <w:r>
              <w:rPr>
                <w:sz w:val="16"/>
              </w:rPr>
              <w:t>1</w:t>
            </w:r>
          </w:p>
        </w:tc>
        <w:tc>
          <w:tcPr>
            <w:tcW w:w="0" w:type="auto"/>
          </w:tcPr>
          <w:p w14:paraId="5B107A64" w14:textId="77777777" w:rsidR="00EE43FE" w:rsidRPr="00555B45" w:rsidRDefault="00EE43FE" w:rsidP="00A47A96">
            <w:pPr>
              <w:pStyle w:val="TAL"/>
              <w:rPr>
                <w:sz w:val="16"/>
              </w:rPr>
            </w:pPr>
            <w:r>
              <w:rPr>
                <w:sz w:val="16"/>
              </w:rPr>
              <w:t>Rel-17</w:t>
            </w:r>
          </w:p>
        </w:tc>
        <w:tc>
          <w:tcPr>
            <w:tcW w:w="0" w:type="auto"/>
          </w:tcPr>
          <w:p w14:paraId="22342EEA" w14:textId="77777777" w:rsidR="00EE43FE" w:rsidRPr="00555B45" w:rsidRDefault="00EE43FE" w:rsidP="00A47A96">
            <w:pPr>
              <w:pStyle w:val="TAL"/>
              <w:rPr>
                <w:sz w:val="16"/>
              </w:rPr>
            </w:pPr>
            <w:r>
              <w:rPr>
                <w:sz w:val="16"/>
              </w:rPr>
              <w:t>F</w:t>
            </w:r>
          </w:p>
        </w:tc>
        <w:tc>
          <w:tcPr>
            <w:tcW w:w="0" w:type="auto"/>
          </w:tcPr>
          <w:p w14:paraId="46F87FA7" w14:textId="77777777" w:rsidR="00EE43FE" w:rsidRPr="00555B45" w:rsidRDefault="00EE43FE" w:rsidP="00A47A96">
            <w:pPr>
              <w:pStyle w:val="TAL"/>
              <w:rPr>
                <w:sz w:val="16"/>
              </w:rPr>
            </w:pPr>
            <w:r>
              <w:rPr>
                <w:sz w:val="16"/>
              </w:rPr>
              <w:t>TEI15_Test, 5GS_NR_LTE-UEConTest</w:t>
            </w:r>
          </w:p>
        </w:tc>
        <w:tc>
          <w:tcPr>
            <w:tcW w:w="0" w:type="auto"/>
          </w:tcPr>
          <w:p w14:paraId="46460FCC" w14:textId="77777777" w:rsidR="00EE43FE" w:rsidRPr="00555B45" w:rsidRDefault="00EE43FE" w:rsidP="00A47A96">
            <w:pPr>
              <w:pStyle w:val="TAL"/>
              <w:rPr>
                <w:sz w:val="16"/>
              </w:rPr>
            </w:pPr>
            <w:r>
              <w:rPr>
                <w:sz w:val="16"/>
              </w:rPr>
              <w:t>agreed</w:t>
            </w:r>
          </w:p>
        </w:tc>
      </w:tr>
      <w:tr w:rsidR="00EE43FE" w14:paraId="446A41DF" w14:textId="77777777" w:rsidTr="00A47A96">
        <w:tc>
          <w:tcPr>
            <w:tcW w:w="0" w:type="auto"/>
          </w:tcPr>
          <w:p w14:paraId="007E1E04" w14:textId="77777777" w:rsidR="00EE43FE" w:rsidRPr="00555B45" w:rsidRDefault="00EE43FE" w:rsidP="00A47A96">
            <w:pPr>
              <w:pStyle w:val="TAL"/>
              <w:rPr>
                <w:sz w:val="16"/>
              </w:rPr>
            </w:pPr>
            <w:r>
              <w:rPr>
                <w:sz w:val="16"/>
              </w:rPr>
              <w:t>R5-227352</w:t>
            </w:r>
          </w:p>
        </w:tc>
        <w:tc>
          <w:tcPr>
            <w:tcW w:w="0" w:type="auto"/>
          </w:tcPr>
          <w:p w14:paraId="01523E66" w14:textId="77777777" w:rsidR="00EE43FE" w:rsidRPr="00555B45" w:rsidRDefault="00EE43FE" w:rsidP="00A47A96">
            <w:pPr>
              <w:pStyle w:val="TAL"/>
              <w:rPr>
                <w:sz w:val="16"/>
              </w:rPr>
            </w:pPr>
            <w:r>
              <w:rPr>
                <w:sz w:val="16"/>
              </w:rPr>
              <w:t>Correction to NR RLC test case 7.1.2.3.11</w:t>
            </w:r>
          </w:p>
        </w:tc>
        <w:tc>
          <w:tcPr>
            <w:tcW w:w="0" w:type="auto"/>
          </w:tcPr>
          <w:p w14:paraId="4B307259" w14:textId="77777777" w:rsidR="00EE43FE" w:rsidRPr="00555B45" w:rsidRDefault="00EE43FE" w:rsidP="00A47A96">
            <w:pPr>
              <w:pStyle w:val="TAL"/>
              <w:rPr>
                <w:sz w:val="16"/>
              </w:rPr>
            </w:pPr>
            <w:r>
              <w:rPr>
                <w:sz w:val="16"/>
              </w:rPr>
              <w:t>Keysight Technologies UK</w:t>
            </w:r>
          </w:p>
        </w:tc>
        <w:tc>
          <w:tcPr>
            <w:tcW w:w="0" w:type="auto"/>
          </w:tcPr>
          <w:p w14:paraId="1C9F9484" w14:textId="77777777" w:rsidR="00EE43FE" w:rsidRPr="00555B45" w:rsidRDefault="00EE43FE" w:rsidP="00A47A96">
            <w:pPr>
              <w:pStyle w:val="TAL"/>
              <w:rPr>
                <w:sz w:val="16"/>
              </w:rPr>
            </w:pPr>
            <w:r>
              <w:rPr>
                <w:sz w:val="16"/>
              </w:rPr>
              <w:t>38.523-1</w:t>
            </w:r>
          </w:p>
        </w:tc>
        <w:tc>
          <w:tcPr>
            <w:tcW w:w="0" w:type="auto"/>
          </w:tcPr>
          <w:p w14:paraId="31113E75" w14:textId="77777777" w:rsidR="00EE43FE" w:rsidRPr="00555B45" w:rsidRDefault="00EE43FE" w:rsidP="00A47A96">
            <w:pPr>
              <w:pStyle w:val="TAL"/>
              <w:rPr>
                <w:sz w:val="16"/>
              </w:rPr>
            </w:pPr>
            <w:r>
              <w:rPr>
                <w:sz w:val="16"/>
              </w:rPr>
              <w:t>3424</w:t>
            </w:r>
          </w:p>
        </w:tc>
        <w:tc>
          <w:tcPr>
            <w:tcW w:w="0" w:type="auto"/>
          </w:tcPr>
          <w:p w14:paraId="7D95D250" w14:textId="77777777" w:rsidR="00EE43FE" w:rsidRPr="00555B45" w:rsidRDefault="00EE43FE" w:rsidP="00A47A96">
            <w:pPr>
              <w:pStyle w:val="TAR"/>
              <w:rPr>
                <w:sz w:val="16"/>
              </w:rPr>
            </w:pPr>
            <w:r>
              <w:rPr>
                <w:sz w:val="16"/>
              </w:rPr>
              <w:t>-</w:t>
            </w:r>
          </w:p>
        </w:tc>
        <w:tc>
          <w:tcPr>
            <w:tcW w:w="0" w:type="auto"/>
          </w:tcPr>
          <w:p w14:paraId="77B22FA9" w14:textId="77777777" w:rsidR="00EE43FE" w:rsidRPr="00555B45" w:rsidRDefault="00EE43FE" w:rsidP="00A47A96">
            <w:pPr>
              <w:pStyle w:val="TAL"/>
              <w:rPr>
                <w:sz w:val="16"/>
              </w:rPr>
            </w:pPr>
            <w:r>
              <w:rPr>
                <w:sz w:val="16"/>
              </w:rPr>
              <w:t>Rel-17</w:t>
            </w:r>
          </w:p>
        </w:tc>
        <w:tc>
          <w:tcPr>
            <w:tcW w:w="0" w:type="auto"/>
          </w:tcPr>
          <w:p w14:paraId="09DB561E" w14:textId="77777777" w:rsidR="00EE43FE" w:rsidRPr="00555B45" w:rsidRDefault="00EE43FE" w:rsidP="00A47A96">
            <w:pPr>
              <w:pStyle w:val="TAL"/>
              <w:rPr>
                <w:sz w:val="16"/>
              </w:rPr>
            </w:pPr>
            <w:r>
              <w:rPr>
                <w:sz w:val="16"/>
              </w:rPr>
              <w:t>F</w:t>
            </w:r>
          </w:p>
        </w:tc>
        <w:tc>
          <w:tcPr>
            <w:tcW w:w="0" w:type="auto"/>
          </w:tcPr>
          <w:p w14:paraId="3E8369C8" w14:textId="77777777" w:rsidR="00EE43FE" w:rsidRPr="00555B45" w:rsidRDefault="00EE43FE" w:rsidP="00A47A96">
            <w:pPr>
              <w:pStyle w:val="TAL"/>
              <w:rPr>
                <w:sz w:val="16"/>
              </w:rPr>
            </w:pPr>
            <w:r>
              <w:rPr>
                <w:sz w:val="16"/>
              </w:rPr>
              <w:t>TEI15_Test, 5GS_NR_LTE-UEConTest</w:t>
            </w:r>
          </w:p>
        </w:tc>
        <w:tc>
          <w:tcPr>
            <w:tcW w:w="0" w:type="auto"/>
          </w:tcPr>
          <w:p w14:paraId="527DEFED" w14:textId="77777777" w:rsidR="00EE43FE" w:rsidRPr="00555B45" w:rsidRDefault="00EE43FE" w:rsidP="00A47A96">
            <w:pPr>
              <w:pStyle w:val="TAL"/>
              <w:rPr>
                <w:sz w:val="16"/>
              </w:rPr>
            </w:pPr>
            <w:r>
              <w:rPr>
                <w:sz w:val="16"/>
              </w:rPr>
              <w:t>revised</w:t>
            </w:r>
          </w:p>
        </w:tc>
      </w:tr>
      <w:tr w:rsidR="00EE43FE" w14:paraId="1422A323" w14:textId="77777777" w:rsidTr="00A47A96">
        <w:tc>
          <w:tcPr>
            <w:tcW w:w="0" w:type="auto"/>
          </w:tcPr>
          <w:p w14:paraId="3B6DDBA2" w14:textId="77777777" w:rsidR="00EE43FE" w:rsidRPr="00555B45" w:rsidRDefault="00EE43FE" w:rsidP="00A47A96">
            <w:pPr>
              <w:pStyle w:val="TAL"/>
              <w:rPr>
                <w:sz w:val="16"/>
              </w:rPr>
            </w:pPr>
            <w:r>
              <w:rPr>
                <w:sz w:val="16"/>
              </w:rPr>
              <w:t>R5-227421</w:t>
            </w:r>
          </w:p>
        </w:tc>
        <w:tc>
          <w:tcPr>
            <w:tcW w:w="0" w:type="auto"/>
          </w:tcPr>
          <w:p w14:paraId="008FA49B" w14:textId="77777777" w:rsidR="00EE43FE" w:rsidRPr="00555B45" w:rsidRDefault="00EE43FE" w:rsidP="00A47A96">
            <w:pPr>
              <w:pStyle w:val="TAL"/>
              <w:rPr>
                <w:sz w:val="16"/>
              </w:rPr>
            </w:pPr>
            <w:r>
              <w:rPr>
                <w:sz w:val="16"/>
              </w:rPr>
              <w:t>Correction to NR RLC test case 7.1.2.3.11</w:t>
            </w:r>
          </w:p>
        </w:tc>
        <w:tc>
          <w:tcPr>
            <w:tcW w:w="0" w:type="auto"/>
          </w:tcPr>
          <w:p w14:paraId="21AA7E1D" w14:textId="77777777" w:rsidR="00EE43FE" w:rsidRPr="00555B45" w:rsidRDefault="00EE43FE" w:rsidP="00A47A96">
            <w:pPr>
              <w:pStyle w:val="TAL"/>
              <w:rPr>
                <w:sz w:val="16"/>
              </w:rPr>
            </w:pPr>
            <w:r>
              <w:rPr>
                <w:sz w:val="16"/>
              </w:rPr>
              <w:t>Keysight Technologies UK</w:t>
            </w:r>
          </w:p>
        </w:tc>
        <w:tc>
          <w:tcPr>
            <w:tcW w:w="0" w:type="auto"/>
          </w:tcPr>
          <w:p w14:paraId="24B4F408" w14:textId="77777777" w:rsidR="00EE43FE" w:rsidRPr="00555B45" w:rsidRDefault="00EE43FE" w:rsidP="00A47A96">
            <w:pPr>
              <w:pStyle w:val="TAL"/>
              <w:rPr>
                <w:sz w:val="16"/>
              </w:rPr>
            </w:pPr>
            <w:r>
              <w:rPr>
                <w:sz w:val="16"/>
              </w:rPr>
              <w:t>38.523-1</w:t>
            </w:r>
          </w:p>
        </w:tc>
        <w:tc>
          <w:tcPr>
            <w:tcW w:w="0" w:type="auto"/>
          </w:tcPr>
          <w:p w14:paraId="4D029F8C" w14:textId="77777777" w:rsidR="00EE43FE" w:rsidRPr="00555B45" w:rsidRDefault="00EE43FE" w:rsidP="00A47A96">
            <w:pPr>
              <w:pStyle w:val="TAL"/>
              <w:rPr>
                <w:sz w:val="16"/>
              </w:rPr>
            </w:pPr>
            <w:r>
              <w:rPr>
                <w:sz w:val="16"/>
              </w:rPr>
              <w:t>3424</w:t>
            </w:r>
          </w:p>
        </w:tc>
        <w:tc>
          <w:tcPr>
            <w:tcW w:w="0" w:type="auto"/>
          </w:tcPr>
          <w:p w14:paraId="78AFAEBC" w14:textId="77777777" w:rsidR="00EE43FE" w:rsidRPr="00555B45" w:rsidRDefault="00EE43FE" w:rsidP="00A47A96">
            <w:pPr>
              <w:pStyle w:val="TAR"/>
              <w:rPr>
                <w:sz w:val="16"/>
              </w:rPr>
            </w:pPr>
            <w:r>
              <w:rPr>
                <w:sz w:val="16"/>
              </w:rPr>
              <w:t>1</w:t>
            </w:r>
          </w:p>
        </w:tc>
        <w:tc>
          <w:tcPr>
            <w:tcW w:w="0" w:type="auto"/>
          </w:tcPr>
          <w:p w14:paraId="06CF67F9" w14:textId="77777777" w:rsidR="00EE43FE" w:rsidRPr="00555B45" w:rsidRDefault="00EE43FE" w:rsidP="00A47A96">
            <w:pPr>
              <w:pStyle w:val="TAL"/>
              <w:rPr>
                <w:sz w:val="16"/>
              </w:rPr>
            </w:pPr>
            <w:r>
              <w:rPr>
                <w:sz w:val="16"/>
              </w:rPr>
              <w:t>Rel-17</w:t>
            </w:r>
          </w:p>
        </w:tc>
        <w:tc>
          <w:tcPr>
            <w:tcW w:w="0" w:type="auto"/>
          </w:tcPr>
          <w:p w14:paraId="5DD470BB" w14:textId="77777777" w:rsidR="00EE43FE" w:rsidRPr="00555B45" w:rsidRDefault="00EE43FE" w:rsidP="00A47A96">
            <w:pPr>
              <w:pStyle w:val="TAL"/>
              <w:rPr>
                <w:sz w:val="16"/>
              </w:rPr>
            </w:pPr>
            <w:r>
              <w:rPr>
                <w:sz w:val="16"/>
              </w:rPr>
              <w:t>F</w:t>
            </w:r>
          </w:p>
        </w:tc>
        <w:tc>
          <w:tcPr>
            <w:tcW w:w="0" w:type="auto"/>
          </w:tcPr>
          <w:p w14:paraId="39F59565" w14:textId="77777777" w:rsidR="00EE43FE" w:rsidRPr="00555B45" w:rsidRDefault="00EE43FE" w:rsidP="00A47A96">
            <w:pPr>
              <w:pStyle w:val="TAL"/>
              <w:rPr>
                <w:sz w:val="16"/>
              </w:rPr>
            </w:pPr>
            <w:r>
              <w:rPr>
                <w:sz w:val="16"/>
              </w:rPr>
              <w:t>TEI15_Test, 5GS_NR_LTE-UEConTest</w:t>
            </w:r>
          </w:p>
        </w:tc>
        <w:tc>
          <w:tcPr>
            <w:tcW w:w="0" w:type="auto"/>
          </w:tcPr>
          <w:p w14:paraId="1D7106E8" w14:textId="77777777" w:rsidR="00EE43FE" w:rsidRPr="00555B45" w:rsidRDefault="00EE43FE" w:rsidP="00A47A96">
            <w:pPr>
              <w:pStyle w:val="TAL"/>
              <w:rPr>
                <w:sz w:val="16"/>
              </w:rPr>
            </w:pPr>
            <w:r>
              <w:rPr>
                <w:sz w:val="16"/>
              </w:rPr>
              <w:t>agreed</w:t>
            </w:r>
          </w:p>
        </w:tc>
      </w:tr>
      <w:tr w:rsidR="00EE43FE" w14:paraId="3848DF06" w14:textId="77777777" w:rsidTr="00A47A96">
        <w:tc>
          <w:tcPr>
            <w:tcW w:w="0" w:type="auto"/>
          </w:tcPr>
          <w:p w14:paraId="0FD939AE" w14:textId="77777777" w:rsidR="00EE43FE" w:rsidRPr="00555B45" w:rsidRDefault="00EE43FE" w:rsidP="00A47A96">
            <w:pPr>
              <w:pStyle w:val="TAL"/>
              <w:rPr>
                <w:sz w:val="16"/>
              </w:rPr>
            </w:pPr>
            <w:r>
              <w:rPr>
                <w:sz w:val="16"/>
              </w:rPr>
              <w:lastRenderedPageBreak/>
              <w:t>R5-227354</w:t>
            </w:r>
          </w:p>
        </w:tc>
        <w:tc>
          <w:tcPr>
            <w:tcW w:w="0" w:type="auto"/>
          </w:tcPr>
          <w:p w14:paraId="1B867206" w14:textId="77777777" w:rsidR="00EE43FE" w:rsidRPr="00555B45" w:rsidRDefault="00EE43FE" w:rsidP="00A47A96">
            <w:pPr>
              <w:pStyle w:val="TAL"/>
              <w:rPr>
                <w:sz w:val="16"/>
              </w:rPr>
            </w:pPr>
            <w:r>
              <w:rPr>
                <w:sz w:val="16"/>
              </w:rPr>
              <w:t>Addition of test case for RRC resume / DL segment transfer</w:t>
            </w:r>
          </w:p>
        </w:tc>
        <w:tc>
          <w:tcPr>
            <w:tcW w:w="0" w:type="auto"/>
          </w:tcPr>
          <w:p w14:paraId="0FD1114C" w14:textId="77777777" w:rsidR="00EE43FE" w:rsidRPr="00555B45" w:rsidRDefault="00EE43FE" w:rsidP="00A47A96">
            <w:pPr>
              <w:pStyle w:val="TAL"/>
              <w:rPr>
                <w:sz w:val="16"/>
              </w:rPr>
            </w:pPr>
            <w:r>
              <w:rPr>
                <w:sz w:val="16"/>
              </w:rPr>
              <w:t>MediaTek Inc.</w:t>
            </w:r>
          </w:p>
        </w:tc>
        <w:tc>
          <w:tcPr>
            <w:tcW w:w="0" w:type="auto"/>
          </w:tcPr>
          <w:p w14:paraId="62913E2A" w14:textId="77777777" w:rsidR="00EE43FE" w:rsidRPr="00555B45" w:rsidRDefault="00EE43FE" w:rsidP="00A47A96">
            <w:pPr>
              <w:pStyle w:val="TAL"/>
              <w:rPr>
                <w:sz w:val="16"/>
              </w:rPr>
            </w:pPr>
            <w:r>
              <w:rPr>
                <w:sz w:val="16"/>
              </w:rPr>
              <w:t>38.523-1</w:t>
            </w:r>
          </w:p>
        </w:tc>
        <w:tc>
          <w:tcPr>
            <w:tcW w:w="0" w:type="auto"/>
          </w:tcPr>
          <w:p w14:paraId="790ABBE1" w14:textId="77777777" w:rsidR="00EE43FE" w:rsidRPr="00555B45" w:rsidRDefault="00EE43FE" w:rsidP="00A47A96">
            <w:pPr>
              <w:pStyle w:val="TAL"/>
              <w:rPr>
                <w:sz w:val="16"/>
              </w:rPr>
            </w:pPr>
            <w:r>
              <w:rPr>
                <w:sz w:val="16"/>
              </w:rPr>
              <w:t>3425</w:t>
            </w:r>
          </w:p>
        </w:tc>
        <w:tc>
          <w:tcPr>
            <w:tcW w:w="0" w:type="auto"/>
          </w:tcPr>
          <w:p w14:paraId="2BD692C9" w14:textId="77777777" w:rsidR="00EE43FE" w:rsidRPr="00555B45" w:rsidRDefault="00EE43FE" w:rsidP="00A47A96">
            <w:pPr>
              <w:pStyle w:val="TAR"/>
              <w:rPr>
                <w:sz w:val="16"/>
              </w:rPr>
            </w:pPr>
            <w:r>
              <w:rPr>
                <w:sz w:val="16"/>
              </w:rPr>
              <w:t>-</w:t>
            </w:r>
          </w:p>
        </w:tc>
        <w:tc>
          <w:tcPr>
            <w:tcW w:w="0" w:type="auto"/>
          </w:tcPr>
          <w:p w14:paraId="61CA0029" w14:textId="77777777" w:rsidR="00EE43FE" w:rsidRPr="00555B45" w:rsidRDefault="00EE43FE" w:rsidP="00A47A96">
            <w:pPr>
              <w:pStyle w:val="TAL"/>
              <w:rPr>
                <w:sz w:val="16"/>
              </w:rPr>
            </w:pPr>
            <w:r>
              <w:rPr>
                <w:sz w:val="16"/>
              </w:rPr>
              <w:t>Rel-17</w:t>
            </w:r>
          </w:p>
        </w:tc>
        <w:tc>
          <w:tcPr>
            <w:tcW w:w="0" w:type="auto"/>
          </w:tcPr>
          <w:p w14:paraId="1D750840" w14:textId="77777777" w:rsidR="00EE43FE" w:rsidRPr="00555B45" w:rsidRDefault="00EE43FE" w:rsidP="00A47A96">
            <w:pPr>
              <w:pStyle w:val="TAL"/>
              <w:rPr>
                <w:sz w:val="16"/>
              </w:rPr>
            </w:pPr>
            <w:r>
              <w:rPr>
                <w:sz w:val="16"/>
              </w:rPr>
              <w:t>F</w:t>
            </w:r>
          </w:p>
        </w:tc>
        <w:tc>
          <w:tcPr>
            <w:tcW w:w="0" w:type="auto"/>
          </w:tcPr>
          <w:p w14:paraId="2DCA538C" w14:textId="77777777" w:rsidR="00EE43FE" w:rsidRPr="00555B45" w:rsidRDefault="00EE43FE" w:rsidP="00A47A96">
            <w:pPr>
              <w:pStyle w:val="TAL"/>
              <w:rPr>
                <w:sz w:val="16"/>
              </w:rPr>
            </w:pPr>
            <w:r>
              <w:rPr>
                <w:sz w:val="16"/>
              </w:rPr>
              <w:t>TEI16_Test</w:t>
            </w:r>
          </w:p>
        </w:tc>
        <w:tc>
          <w:tcPr>
            <w:tcW w:w="0" w:type="auto"/>
          </w:tcPr>
          <w:p w14:paraId="45F3E299" w14:textId="77777777" w:rsidR="00EE43FE" w:rsidRPr="00555B45" w:rsidRDefault="00EE43FE" w:rsidP="00A47A96">
            <w:pPr>
              <w:pStyle w:val="TAL"/>
              <w:rPr>
                <w:sz w:val="16"/>
              </w:rPr>
            </w:pPr>
            <w:r>
              <w:rPr>
                <w:sz w:val="16"/>
              </w:rPr>
              <w:t>withdrawn</w:t>
            </w:r>
          </w:p>
        </w:tc>
      </w:tr>
      <w:tr w:rsidR="00EE43FE" w14:paraId="260D81CF" w14:textId="77777777" w:rsidTr="00A47A96">
        <w:tc>
          <w:tcPr>
            <w:tcW w:w="0" w:type="auto"/>
          </w:tcPr>
          <w:p w14:paraId="5EA0C20B" w14:textId="77777777" w:rsidR="00EE43FE" w:rsidRPr="00555B45" w:rsidRDefault="00EE43FE" w:rsidP="00A47A96">
            <w:pPr>
              <w:pStyle w:val="TAL"/>
              <w:rPr>
                <w:sz w:val="16"/>
              </w:rPr>
            </w:pPr>
            <w:r>
              <w:rPr>
                <w:sz w:val="16"/>
              </w:rPr>
              <w:t>R5-227393</w:t>
            </w:r>
          </w:p>
        </w:tc>
        <w:tc>
          <w:tcPr>
            <w:tcW w:w="0" w:type="auto"/>
          </w:tcPr>
          <w:p w14:paraId="58410A2B" w14:textId="77777777" w:rsidR="00EE43FE" w:rsidRPr="00555B45" w:rsidRDefault="00EE43FE" w:rsidP="00A47A96">
            <w:pPr>
              <w:pStyle w:val="TAL"/>
              <w:rPr>
                <w:sz w:val="16"/>
              </w:rPr>
            </w:pPr>
            <w:r>
              <w:rPr>
                <w:sz w:val="16"/>
              </w:rPr>
              <w:t xml:space="preserve">Removal of </w:t>
            </w:r>
            <w:proofErr w:type="spellStart"/>
            <w:r>
              <w:rPr>
                <w:sz w:val="16"/>
              </w:rPr>
              <w:t>Editors</w:t>
            </w:r>
            <w:proofErr w:type="spellEnd"/>
            <w:r>
              <w:rPr>
                <w:sz w:val="16"/>
              </w:rPr>
              <w:t xml:space="preserve"> note in DL grant prioritization test case</w:t>
            </w:r>
          </w:p>
        </w:tc>
        <w:tc>
          <w:tcPr>
            <w:tcW w:w="0" w:type="auto"/>
          </w:tcPr>
          <w:p w14:paraId="522FFC38" w14:textId="77777777" w:rsidR="00EE43FE" w:rsidRPr="00555B45" w:rsidRDefault="00EE43FE" w:rsidP="00A47A96">
            <w:pPr>
              <w:pStyle w:val="TAL"/>
              <w:rPr>
                <w:sz w:val="16"/>
              </w:rPr>
            </w:pPr>
            <w:r>
              <w:rPr>
                <w:sz w:val="16"/>
              </w:rPr>
              <w:t>Lenovo, MCC TF160</w:t>
            </w:r>
          </w:p>
        </w:tc>
        <w:tc>
          <w:tcPr>
            <w:tcW w:w="0" w:type="auto"/>
          </w:tcPr>
          <w:p w14:paraId="15EBE011" w14:textId="77777777" w:rsidR="00EE43FE" w:rsidRPr="00555B45" w:rsidRDefault="00EE43FE" w:rsidP="00A47A96">
            <w:pPr>
              <w:pStyle w:val="TAL"/>
              <w:rPr>
                <w:sz w:val="16"/>
              </w:rPr>
            </w:pPr>
            <w:r>
              <w:rPr>
                <w:sz w:val="16"/>
              </w:rPr>
              <w:t>38.523-1</w:t>
            </w:r>
          </w:p>
        </w:tc>
        <w:tc>
          <w:tcPr>
            <w:tcW w:w="0" w:type="auto"/>
          </w:tcPr>
          <w:p w14:paraId="14FF98FC" w14:textId="77777777" w:rsidR="00EE43FE" w:rsidRPr="00555B45" w:rsidRDefault="00EE43FE" w:rsidP="00A47A96">
            <w:pPr>
              <w:pStyle w:val="TAL"/>
              <w:rPr>
                <w:sz w:val="16"/>
              </w:rPr>
            </w:pPr>
            <w:r>
              <w:rPr>
                <w:sz w:val="16"/>
              </w:rPr>
              <w:t>3426</w:t>
            </w:r>
          </w:p>
        </w:tc>
        <w:tc>
          <w:tcPr>
            <w:tcW w:w="0" w:type="auto"/>
          </w:tcPr>
          <w:p w14:paraId="2C9CC6DA" w14:textId="77777777" w:rsidR="00EE43FE" w:rsidRPr="00555B45" w:rsidRDefault="00EE43FE" w:rsidP="00A47A96">
            <w:pPr>
              <w:pStyle w:val="TAR"/>
              <w:rPr>
                <w:sz w:val="16"/>
              </w:rPr>
            </w:pPr>
            <w:r>
              <w:rPr>
                <w:sz w:val="16"/>
              </w:rPr>
              <w:t>-</w:t>
            </w:r>
          </w:p>
        </w:tc>
        <w:tc>
          <w:tcPr>
            <w:tcW w:w="0" w:type="auto"/>
          </w:tcPr>
          <w:p w14:paraId="158561BB" w14:textId="77777777" w:rsidR="00EE43FE" w:rsidRPr="00555B45" w:rsidRDefault="00EE43FE" w:rsidP="00A47A96">
            <w:pPr>
              <w:pStyle w:val="TAL"/>
              <w:rPr>
                <w:sz w:val="16"/>
              </w:rPr>
            </w:pPr>
            <w:r>
              <w:rPr>
                <w:sz w:val="16"/>
              </w:rPr>
              <w:t>Rel-17</w:t>
            </w:r>
          </w:p>
        </w:tc>
        <w:tc>
          <w:tcPr>
            <w:tcW w:w="0" w:type="auto"/>
          </w:tcPr>
          <w:p w14:paraId="3902EFD1" w14:textId="77777777" w:rsidR="00EE43FE" w:rsidRPr="00555B45" w:rsidRDefault="00EE43FE" w:rsidP="00A47A96">
            <w:pPr>
              <w:pStyle w:val="TAL"/>
              <w:rPr>
                <w:sz w:val="16"/>
              </w:rPr>
            </w:pPr>
            <w:r>
              <w:rPr>
                <w:sz w:val="16"/>
              </w:rPr>
              <w:t>F</w:t>
            </w:r>
          </w:p>
        </w:tc>
        <w:tc>
          <w:tcPr>
            <w:tcW w:w="0" w:type="auto"/>
          </w:tcPr>
          <w:p w14:paraId="40B6F733" w14:textId="77777777" w:rsidR="00EE43FE" w:rsidRPr="00555B45" w:rsidRDefault="00EE43FE" w:rsidP="00A47A96">
            <w:pPr>
              <w:pStyle w:val="TAL"/>
              <w:rPr>
                <w:sz w:val="16"/>
              </w:rPr>
            </w:pPr>
            <w:r>
              <w:rPr>
                <w:sz w:val="16"/>
              </w:rPr>
              <w:t>NR_L1enh_URLLC-UEConTest</w:t>
            </w:r>
          </w:p>
        </w:tc>
        <w:tc>
          <w:tcPr>
            <w:tcW w:w="0" w:type="auto"/>
          </w:tcPr>
          <w:p w14:paraId="463623F0" w14:textId="77777777" w:rsidR="00EE43FE" w:rsidRPr="00555B45" w:rsidRDefault="00EE43FE" w:rsidP="00A47A96">
            <w:pPr>
              <w:pStyle w:val="TAL"/>
              <w:rPr>
                <w:sz w:val="16"/>
              </w:rPr>
            </w:pPr>
            <w:r>
              <w:rPr>
                <w:sz w:val="16"/>
              </w:rPr>
              <w:t>agreed</w:t>
            </w:r>
          </w:p>
        </w:tc>
      </w:tr>
      <w:tr w:rsidR="00EE43FE" w14:paraId="78561367" w14:textId="77777777" w:rsidTr="00A47A96">
        <w:tc>
          <w:tcPr>
            <w:tcW w:w="0" w:type="auto"/>
          </w:tcPr>
          <w:p w14:paraId="6F39B0F2" w14:textId="77777777" w:rsidR="00EE43FE" w:rsidRPr="00555B45" w:rsidRDefault="00EE43FE" w:rsidP="00A47A96">
            <w:pPr>
              <w:pStyle w:val="TAL"/>
              <w:rPr>
                <w:sz w:val="16"/>
              </w:rPr>
            </w:pPr>
            <w:r>
              <w:rPr>
                <w:sz w:val="16"/>
              </w:rPr>
              <w:t>R5-227538</w:t>
            </w:r>
          </w:p>
        </w:tc>
        <w:tc>
          <w:tcPr>
            <w:tcW w:w="0" w:type="auto"/>
          </w:tcPr>
          <w:p w14:paraId="13463073" w14:textId="77777777" w:rsidR="00EE43FE" w:rsidRPr="00555B45" w:rsidRDefault="00EE43FE" w:rsidP="00A47A96">
            <w:pPr>
              <w:pStyle w:val="TAL"/>
              <w:rPr>
                <w:sz w:val="16"/>
              </w:rPr>
            </w:pPr>
            <w:r>
              <w:rPr>
                <w:sz w:val="16"/>
              </w:rPr>
              <w:t>Correction to NR RRC test case 8.1.1.4.1</w:t>
            </w:r>
          </w:p>
        </w:tc>
        <w:tc>
          <w:tcPr>
            <w:tcW w:w="0" w:type="auto"/>
          </w:tcPr>
          <w:p w14:paraId="06BD5B10" w14:textId="77777777" w:rsidR="00EE43FE" w:rsidRPr="00555B45" w:rsidRDefault="00EE43FE" w:rsidP="00A47A96">
            <w:pPr>
              <w:pStyle w:val="TAL"/>
              <w:rPr>
                <w:sz w:val="16"/>
              </w:rPr>
            </w:pPr>
            <w:r>
              <w:rPr>
                <w:sz w:val="16"/>
              </w:rPr>
              <w:t>Anritsu Ltd.</w:t>
            </w:r>
          </w:p>
        </w:tc>
        <w:tc>
          <w:tcPr>
            <w:tcW w:w="0" w:type="auto"/>
          </w:tcPr>
          <w:p w14:paraId="295B1987" w14:textId="77777777" w:rsidR="00EE43FE" w:rsidRPr="00555B45" w:rsidRDefault="00EE43FE" w:rsidP="00A47A96">
            <w:pPr>
              <w:pStyle w:val="TAL"/>
              <w:rPr>
                <w:sz w:val="16"/>
              </w:rPr>
            </w:pPr>
            <w:r>
              <w:rPr>
                <w:sz w:val="16"/>
              </w:rPr>
              <w:t>38.523-1</w:t>
            </w:r>
          </w:p>
        </w:tc>
        <w:tc>
          <w:tcPr>
            <w:tcW w:w="0" w:type="auto"/>
          </w:tcPr>
          <w:p w14:paraId="26EF2A09" w14:textId="77777777" w:rsidR="00EE43FE" w:rsidRPr="00555B45" w:rsidRDefault="00EE43FE" w:rsidP="00A47A96">
            <w:pPr>
              <w:pStyle w:val="TAL"/>
              <w:rPr>
                <w:sz w:val="16"/>
              </w:rPr>
            </w:pPr>
            <w:r>
              <w:rPr>
                <w:sz w:val="16"/>
              </w:rPr>
              <w:t>3427</w:t>
            </w:r>
          </w:p>
        </w:tc>
        <w:tc>
          <w:tcPr>
            <w:tcW w:w="0" w:type="auto"/>
          </w:tcPr>
          <w:p w14:paraId="402C5484" w14:textId="77777777" w:rsidR="00EE43FE" w:rsidRPr="00555B45" w:rsidRDefault="00EE43FE" w:rsidP="00A47A96">
            <w:pPr>
              <w:pStyle w:val="TAR"/>
              <w:rPr>
                <w:sz w:val="16"/>
              </w:rPr>
            </w:pPr>
            <w:r>
              <w:rPr>
                <w:sz w:val="16"/>
              </w:rPr>
              <w:t>-</w:t>
            </w:r>
          </w:p>
        </w:tc>
        <w:tc>
          <w:tcPr>
            <w:tcW w:w="0" w:type="auto"/>
          </w:tcPr>
          <w:p w14:paraId="7FB31D19" w14:textId="77777777" w:rsidR="00EE43FE" w:rsidRPr="00555B45" w:rsidRDefault="00EE43FE" w:rsidP="00A47A96">
            <w:pPr>
              <w:pStyle w:val="TAL"/>
              <w:rPr>
                <w:sz w:val="16"/>
              </w:rPr>
            </w:pPr>
            <w:r>
              <w:rPr>
                <w:sz w:val="16"/>
              </w:rPr>
              <w:t>Rel-17</w:t>
            </w:r>
          </w:p>
        </w:tc>
        <w:tc>
          <w:tcPr>
            <w:tcW w:w="0" w:type="auto"/>
          </w:tcPr>
          <w:p w14:paraId="15703D6C" w14:textId="77777777" w:rsidR="00EE43FE" w:rsidRPr="00555B45" w:rsidRDefault="00EE43FE" w:rsidP="00A47A96">
            <w:pPr>
              <w:pStyle w:val="TAL"/>
              <w:rPr>
                <w:sz w:val="16"/>
              </w:rPr>
            </w:pPr>
            <w:r>
              <w:rPr>
                <w:sz w:val="16"/>
              </w:rPr>
              <w:t>F</w:t>
            </w:r>
          </w:p>
        </w:tc>
        <w:tc>
          <w:tcPr>
            <w:tcW w:w="0" w:type="auto"/>
          </w:tcPr>
          <w:p w14:paraId="0DF11D19" w14:textId="77777777" w:rsidR="00EE43FE" w:rsidRPr="00555B45" w:rsidRDefault="00EE43FE" w:rsidP="00A47A96">
            <w:pPr>
              <w:pStyle w:val="TAL"/>
              <w:rPr>
                <w:sz w:val="16"/>
              </w:rPr>
            </w:pPr>
            <w:r>
              <w:rPr>
                <w:sz w:val="16"/>
              </w:rPr>
              <w:t>TEI15_Test, 5GS_NR_LTE-UEConTest</w:t>
            </w:r>
          </w:p>
        </w:tc>
        <w:tc>
          <w:tcPr>
            <w:tcW w:w="0" w:type="auto"/>
          </w:tcPr>
          <w:p w14:paraId="75F5F8C8" w14:textId="77777777" w:rsidR="00EE43FE" w:rsidRPr="00555B45" w:rsidRDefault="00EE43FE" w:rsidP="00A47A96">
            <w:pPr>
              <w:pStyle w:val="TAL"/>
              <w:rPr>
                <w:sz w:val="16"/>
              </w:rPr>
            </w:pPr>
            <w:r>
              <w:rPr>
                <w:sz w:val="16"/>
              </w:rPr>
              <w:t>agreed</w:t>
            </w:r>
          </w:p>
        </w:tc>
      </w:tr>
      <w:tr w:rsidR="00EE43FE" w14:paraId="7BB76060" w14:textId="77777777" w:rsidTr="00A47A96">
        <w:tc>
          <w:tcPr>
            <w:tcW w:w="0" w:type="auto"/>
          </w:tcPr>
          <w:p w14:paraId="19335546" w14:textId="77777777" w:rsidR="00EE43FE" w:rsidRPr="00555B45" w:rsidRDefault="00EE43FE" w:rsidP="00A47A96">
            <w:pPr>
              <w:pStyle w:val="TAL"/>
              <w:rPr>
                <w:sz w:val="16"/>
              </w:rPr>
            </w:pPr>
            <w:r>
              <w:rPr>
                <w:sz w:val="16"/>
              </w:rPr>
              <w:t>R5-225980</w:t>
            </w:r>
          </w:p>
        </w:tc>
        <w:tc>
          <w:tcPr>
            <w:tcW w:w="0" w:type="auto"/>
          </w:tcPr>
          <w:p w14:paraId="615B25D6" w14:textId="77777777" w:rsidR="00EE43FE" w:rsidRPr="00555B45" w:rsidRDefault="00EE43FE" w:rsidP="00A47A96">
            <w:pPr>
              <w:pStyle w:val="TAL"/>
              <w:rPr>
                <w:sz w:val="16"/>
              </w:rPr>
            </w:pPr>
            <w:r>
              <w:rPr>
                <w:sz w:val="16"/>
              </w:rPr>
              <w:t>Update of 5G-NR test cases applicability</w:t>
            </w:r>
          </w:p>
        </w:tc>
        <w:tc>
          <w:tcPr>
            <w:tcW w:w="0" w:type="auto"/>
          </w:tcPr>
          <w:p w14:paraId="00C7608E" w14:textId="77777777" w:rsidR="00EE43FE" w:rsidRPr="00555B45" w:rsidRDefault="00EE43FE" w:rsidP="00A47A96">
            <w:pPr>
              <w:pStyle w:val="TAL"/>
              <w:rPr>
                <w:sz w:val="16"/>
              </w:rPr>
            </w:pPr>
            <w:r>
              <w:rPr>
                <w:sz w:val="16"/>
              </w:rPr>
              <w:t>Qualcomm Tech. Netherlands B.V, Huawei, Hisilicon</w:t>
            </w:r>
          </w:p>
        </w:tc>
        <w:tc>
          <w:tcPr>
            <w:tcW w:w="0" w:type="auto"/>
          </w:tcPr>
          <w:p w14:paraId="7BCFEAF1" w14:textId="77777777" w:rsidR="00EE43FE" w:rsidRPr="00555B45" w:rsidRDefault="00EE43FE" w:rsidP="00A47A96">
            <w:pPr>
              <w:pStyle w:val="TAL"/>
              <w:rPr>
                <w:sz w:val="16"/>
              </w:rPr>
            </w:pPr>
            <w:r>
              <w:rPr>
                <w:sz w:val="16"/>
              </w:rPr>
              <w:t>38.523-2</w:t>
            </w:r>
          </w:p>
        </w:tc>
        <w:tc>
          <w:tcPr>
            <w:tcW w:w="0" w:type="auto"/>
          </w:tcPr>
          <w:p w14:paraId="72752B11" w14:textId="77777777" w:rsidR="00EE43FE" w:rsidRPr="00555B45" w:rsidRDefault="00EE43FE" w:rsidP="00A47A96">
            <w:pPr>
              <w:pStyle w:val="TAL"/>
              <w:rPr>
                <w:sz w:val="16"/>
              </w:rPr>
            </w:pPr>
            <w:r>
              <w:rPr>
                <w:sz w:val="16"/>
              </w:rPr>
              <w:t>0263</w:t>
            </w:r>
          </w:p>
        </w:tc>
        <w:tc>
          <w:tcPr>
            <w:tcW w:w="0" w:type="auto"/>
          </w:tcPr>
          <w:p w14:paraId="140218CD" w14:textId="77777777" w:rsidR="00EE43FE" w:rsidRPr="00555B45" w:rsidRDefault="00EE43FE" w:rsidP="00A47A96">
            <w:pPr>
              <w:pStyle w:val="TAR"/>
              <w:rPr>
                <w:sz w:val="16"/>
              </w:rPr>
            </w:pPr>
            <w:r>
              <w:rPr>
                <w:sz w:val="16"/>
              </w:rPr>
              <w:t>-</w:t>
            </w:r>
          </w:p>
        </w:tc>
        <w:tc>
          <w:tcPr>
            <w:tcW w:w="0" w:type="auto"/>
          </w:tcPr>
          <w:p w14:paraId="2F7E1A0F" w14:textId="77777777" w:rsidR="00EE43FE" w:rsidRPr="00555B45" w:rsidRDefault="00EE43FE" w:rsidP="00A47A96">
            <w:pPr>
              <w:pStyle w:val="TAL"/>
              <w:rPr>
                <w:sz w:val="16"/>
              </w:rPr>
            </w:pPr>
            <w:r>
              <w:rPr>
                <w:sz w:val="16"/>
              </w:rPr>
              <w:t>Rel-17</w:t>
            </w:r>
          </w:p>
        </w:tc>
        <w:tc>
          <w:tcPr>
            <w:tcW w:w="0" w:type="auto"/>
          </w:tcPr>
          <w:p w14:paraId="13BA8406" w14:textId="77777777" w:rsidR="00EE43FE" w:rsidRPr="00555B45" w:rsidRDefault="00EE43FE" w:rsidP="00A47A96">
            <w:pPr>
              <w:pStyle w:val="TAL"/>
              <w:rPr>
                <w:sz w:val="16"/>
              </w:rPr>
            </w:pPr>
            <w:r>
              <w:rPr>
                <w:sz w:val="16"/>
              </w:rPr>
              <w:t>F</w:t>
            </w:r>
          </w:p>
        </w:tc>
        <w:tc>
          <w:tcPr>
            <w:tcW w:w="0" w:type="auto"/>
          </w:tcPr>
          <w:p w14:paraId="75679419" w14:textId="77777777" w:rsidR="00EE43FE" w:rsidRPr="00555B45" w:rsidRDefault="00EE43FE" w:rsidP="00A47A96">
            <w:pPr>
              <w:pStyle w:val="TAL"/>
              <w:rPr>
                <w:sz w:val="16"/>
              </w:rPr>
            </w:pPr>
            <w:r>
              <w:rPr>
                <w:sz w:val="16"/>
              </w:rPr>
              <w:t>TEI15_Test, 5GS_NR_LTE-UEConTest</w:t>
            </w:r>
          </w:p>
        </w:tc>
        <w:tc>
          <w:tcPr>
            <w:tcW w:w="0" w:type="auto"/>
          </w:tcPr>
          <w:p w14:paraId="21A96C95" w14:textId="77777777" w:rsidR="00EE43FE" w:rsidRPr="00555B45" w:rsidRDefault="00EE43FE" w:rsidP="00A47A96">
            <w:pPr>
              <w:pStyle w:val="TAL"/>
              <w:rPr>
                <w:sz w:val="16"/>
              </w:rPr>
            </w:pPr>
            <w:r>
              <w:rPr>
                <w:sz w:val="16"/>
              </w:rPr>
              <w:t>revised</w:t>
            </w:r>
          </w:p>
        </w:tc>
      </w:tr>
      <w:tr w:rsidR="00EE43FE" w14:paraId="65329CF0" w14:textId="77777777" w:rsidTr="00A47A96">
        <w:tc>
          <w:tcPr>
            <w:tcW w:w="0" w:type="auto"/>
          </w:tcPr>
          <w:p w14:paraId="44F93152" w14:textId="77777777" w:rsidR="00EE43FE" w:rsidRPr="00555B45" w:rsidRDefault="00EE43FE" w:rsidP="00A47A96">
            <w:pPr>
              <w:pStyle w:val="TAL"/>
              <w:rPr>
                <w:sz w:val="16"/>
              </w:rPr>
            </w:pPr>
            <w:r>
              <w:rPr>
                <w:sz w:val="16"/>
              </w:rPr>
              <w:t>R5-227577</w:t>
            </w:r>
          </w:p>
        </w:tc>
        <w:tc>
          <w:tcPr>
            <w:tcW w:w="0" w:type="auto"/>
          </w:tcPr>
          <w:p w14:paraId="26E5E6BD" w14:textId="77777777" w:rsidR="00EE43FE" w:rsidRPr="00555B45" w:rsidRDefault="00EE43FE" w:rsidP="00A47A96">
            <w:pPr>
              <w:pStyle w:val="TAL"/>
              <w:rPr>
                <w:sz w:val="16"/>
              </w:rPr>
            </w:pPr>
            <w:r>
              <w:rPr>
                <w:sz w:val="16"/>
              </w:rPr>
              <w:t>Update of 5G-NR test cases applicability</w:t>
            </w:r>
          </w:p>
        </w:tc>
        <w:tc>
          <w:tcPr>
            <w:tcW w:w="0" w:type="auto"/>
          </w:tcPr>
          <w:p w14:paraId="5CD1B33B" w14:textId="77777777" w:rsidR="00EE43FE" w:rsidRPr="00555B45" w:rsidRDefault="00EE43FE" w:rsidP="00A47A96">
            <w:pPr>
              <w:pStyle w:val="TAL"/>
              <w:rPr>
                <w:sz w:val="16"/>
              </w:rPr>
            </w:pPr>
            <w:r>
              <w:rPr>
                <w:sz w:val="16"/>
              </w:rPr>
              <w:t>Qualcomm Tech. Netherlands B.V, Huawei, Hisilicon</w:t>
            </w:r>
          </w:p>
        </w:tc>
        <w:tc>
          <w:tcPr>
            <w:tcW w:w="0" w:type="auto"/>
          </w:tcPr>
          <w:p w14:paraId="73D5BEB7" w14:textId="77777777" w:rsidR="00EE43FE" w:rsidRPr="00555B45" w:rsidRDefault="00EE43FE" w:rsidP="00A47A96">
            <w:pPr>
              <w:pStyle w:val="TAL"/>
              <w:rPr>
                <w:sz w:val="16"/>
              </w:rPr>
            </w:pPr>
            <w:r>
              <w:rPr>
                <w:sz w:val="16"/>
              </w:rPr>
              <w:t>38.523-2</w:t>
            </w:r>
          </w:p>
        </w:tc>
        <w:tc>
          <w:tcPr>
            <w:tcW w:w="0" w:type="auto"/>
          </w:tcPr>
          <w:p w14:paraId="6A025BFA" w14:textId="77777777" w:rsidR="00EE43FE" w:rsidRPr="00555B45" w:rsidRDefault="00EE43FE" w:rsidP="00A47A96">
            <w:pPr>
              <w:pStyle w:val="TAL"/>
              <w:rPr>
                <w:sz w:val="16"/>
              </w:rPr>
            </w:pPr>
            <w:r>
              <w:rPr>
                <w:sz w:val="16"/>
              </w:rPr>
              <w:t>0263</w:t>
            </w:r>
          </w:p>
        </w:tc>
        <w:tc>
          <w:tcPr>
            <w:tcW w:w="0" w:type="auto"/>
          </w:tcPr>
          <w:p w14:paraId="778F7C6E" w14:textId="77777777" w:rsidR="00EE43FE" w:rsidRPr="00555B45" w:rsidRDefault="00EE43FE" w:rsidP="00A47A96">
            <w:pPr>
              <w:pStyle w:val="TAR"/>
              <w:rPr>
                <w:sz w:val="16"/>
              </w:rPr>
            </w:pPr>
            <w:r>
              <w:rPr>
                <w:sz w:val="16"/>
              </w:rPr>
              <w:t>1</w:t>
            </w:r>
          </w:p>
        </w:tc>
        <w:tc>
          <w:tcPr>
            <w:tcW w:w="0" w:type="auto"/>
          </w:tcPr>
          <w:p w14:paraId="56A57667" w14:textId="77777777" w:rsidR="00EE43FE" w:rsidRPr="00555B45" w:rsidRDefault="00EE43FE" w:rsidP="00A47A96">
            <w:pPr>
              <w:pStyle w:val="TAL"/>
              <w:rPr>
                <w:sz w:val="16"/>
              </w:rPr>
            </w:pPr>
            <w:r>
              <w:rPr>
                <w:sz w:val="16"/>
              </w:rPr>
              <w:t>Rel-17</w:t>
            </w:r>
          </w:p>
        </w:tc>
        <w:tc>
          <w:tcPr>
            <w:tcW w:w="0" w:type="auto"/>
          </w:tcPr>
          <w:p w14:paraId="24BC43BB" w14:textId="77777777" w:rsidR="00EE43FE" w:rsidRPr="00555B45" w:rsidRDefault="00EE43FE" w:rsidP="00A47A96">
            <w:pPr>
              <w:pStyle w:val="TAL"/>
              <w:rPr>
                <w:sz w:val="16"/>
              </w:rPr>
            </w:pPr>
            <w:r>
              <w:rPr>
                <w:sz w:val="16"/>
              </w:rPr>
              <w:t>F</w:t>
            </w:r>
          </w:p>
        </w:tc>
        <w:tc>
          <w:tcPr>
            <w:tcW w:w="0" w:type="auto"/>
          </w:tcPr>
          <w:p w14:paraId="657F2F81" w14:textId="77777777" w:rsidR="00EE43FE" w:rsidRPr="00555B45" w:rsidRDefault="00EE43FE" w:rsidP="00A47A96">
            <w:pPr>
              <w:pStyle w:val="TAL"/>
              <w:rPr>
                <w:sz w:val="16"/>
              </w:rPr>
            </w:pPr>
            <w:r>
              <w:rPr>
                <w:sz w:val="16"/>
              </w:rPr>
              <w:t>TEI15_Test, 5GS_NR_LTE-UEConTest</w:t>
            </w:r>
          </w:p>
        </w:tc>
        <w:tc>
          <w:tcPr>
            <w:tcW w:w="0" w:type="auto"/>
          </w:tcPr>
          <w:p w14:paraId="5B4E4825" w14:textId="77777777" w:rsidR="00EE43FE" w:rsidRPr="00555B45" w:rsidRDefault="00EE43FE" w:rsidP="00A47A96">
            <w:pPr>
              <w:pStyle w:val="TAL"/>
              <w:rPr>
                <w:sz w:val="16"/>
              </w:rPr>
            </w:pPr>
            <w:r>
              <w:rPr>
                <w:sz w:val="16"/>
              </w:rPr>
              <w:t>agreed</w:t>
            </w:r>
          </w:p>
        </w:tc>
      </w:tr>
      <w:tr w:rsidR="00EE43FE" w14:paraId="3F7466FD" w14:textId="77777777" w:rsidTr="00A47A96">
        <w:tc>
          <w:tcPr>
            <w:tcW w:w="0" w:type="auto"/>
          </w:tcPr>
          <w:p w14:paraId="61BB99CC" w14:textId="77777777" w:rsidR="00EE43FE" w:rsidRPr="00555B45" w:rsidRDefault="00EE43FE" w:rsidP="00A47A96">
            <w:pPr>
              <w:pStyle w:val="TAL"/>
              <w:rPr>
                <w:sz w:val="16"/>
              </w:rPr>
            </w:pPr>
            <w:r>
              <w:rPr>
                <w:sz w:val="16"/>
              </w:rPr>
              <w:t>R5-225994</w:t>
            </w:r>
          </w:p>
        </w:tc>
        <w:tc>
          <w:tcPr>
            <w:tcW w:w="0" w:type="auto"/>
          </w:tcPr>
          <w:p w14:paraId="7508158D" w14:textId="77777777" w:rsidR="00EE43FE" w:rsidRPr="00555B45" w:rsidRDefault="00EE43FE" w:rsidP="00A47A96">
            <w:pPr>
              <w:pStyle w:val="TAL"/>
              <w:rPr>
                <w:sz w:val="16"/>
              </w:rPr>
            </w:pPr>
            <w:r>
              <w:rPr>
                <w:sz w:val="16"/>
              </w:rPr>
              <w:t>Removal of technical content in 38.523-2 v16.13.0 and substitution with pointer to the next Release</w:t>
            </w:r>
          </w:p>
        </w:tc>
        <w:tc>
          <w:tcPr>
            <w:tcW w:w="0" w:type="auto"/>
          </w:tcPr>
          <w:p w14:paraId="522FB862" w14:textId="77777777" w:rsidR="00EE43FE" w:rsidRPr="00555B45" w:rsidRDefault="00EE43FE" w:rsidP="00A47A96">
            <w:pPr>
              <w:pStyle w:val="TAL"/>
              <w:rPr>
                <w:sz w:val="16"/>
              </w:rPr>
            </w:pPr>
            <w:r>
              <w:rPr>
                <w:sz w:val="16"/>
              </w:rPr>
              <w:t>ETSI Secretariat</w:t>
            </w:r>
          </w:p>
        </w:tc>
        <w:tc>
          <w:tcPr>
            <w:tcW w:w="0" w:type="auto"/>
          </w:tcPr>
          <w:p w14:paraId="0BC172AD" w14:textId="77777777" w:rsidR="00EE43FE" w:rsidRPr="00555B45" w:rsidRDefault="00EE43FE" w:rsidP="00A47A96">
            <w:pPr>
              <w:pStyle w:val="TAL"/>
              <w:rPr>
                <w:sz w:val="16"/>
              </w:rPr>
            </w:pPr>
            <w:r>
              <w:rPr>
                <w:sz w:val="16"/>
              </w:rPr>
              <w:t>38.523-2</w:t>
            </w:r>
          </w:p>
        </w:tc>
        <w:tc>
          <w:tcPr>
            <w:tcW w:w="0" w:type="auto"/>
          </w:tcPr>
          <w:p w14:paraId="17591FFB" w14:textId="77777777" w:rsidR="00EE43FE" w:rsidRPr="00555B45" w:rsidRDefault="00EE43FE" w:rsidP="00A47A96">
            <w:pPr>
              <w:pStyle w:val="TAL"/>
              <w:rPr>
                <w:sz w:val="16"/>
              </w:rPr>
            </w:pPr>
            <w:r>
              <w:rPr>
                <w:sz w:val="16"/>
              </w:rPr>
              <w:t>0264</w:t>
            </w:r>
          </w:p>
        </w:tc>
        <w:tc>
          <w:tcPr>
            <w:tcW w:w="0" w:type="auto"/>
          </w:tcPr>
          <w:p w14:paraId="512C9E73" w14:textId="77777777" w:rsidR="00EE43FE" w:rsidRPr="00555B45" w:rsidRDefault="00EE43FE" w:rsidP="00A47A96">
            <w:pPr>
              <w:pStyle w:val="TAR"/>
              <w:rPr>
                <w:sz w:val="16"/>
              </w:rPr>
            </w:pPr>
            <w:r>
              <w:rPr>
                <w:sz w:val="16"/>
              </w:rPr>
              <w:t>-</w:t>
            </w:r>
          </w:p>
        </w:tc>
        <w:tc>
          <w:tcPr>
            <w:tcW w:w="0" w:type="auto"/>
          </w:tcPr>
          <w:p w14:paraId="37C77972" w14:textId="77777777" w:rsidR="00EE43FE" w:rsidRPr="00555B45" w:rsidRDefault="00EE43FE" w:rsidP="00A47A96">
            <w:pPr>
              <w:pStyle w:val="TAL"/>
              <w:rPr>
                <w:sz w:val="16"/>
              </w:rPr>
            </w:pPr>
            <w:r>
              <w:rPr>
                <w:sz w:val="16"/>
              </w:rPr>
              <w:t>Rel-16</w:t>
            </w:r>
          </w:p>
        </w:tc>
        <w:tc>
          <w:tcPr>
            <w:tcW w:w="0" w:type="auto"/>
          </w:tcPr>
          <w:p w14:paraId="7A8AD1D1" w14:textId="77777777" w:rsidR="00EE43FE" w:rsidRPr="00555B45" w:rsidRDefault="00EE43FE" w:rsidP="00A47A96">
            <w:pPr>
              <w:pStyle w:val="TAL"/>
              <w:rPr>
                <w:sz w:val="16"/>
              </w:rPr>
            </w:pPr>
            <w:r>
              <w:rPr>
                <w:sz w:val="16"/>
              </w:rPr>
              <w:t>F</w:t>
            </w:r>
          </w:p>
        </w:tc>
        <w:tc>
          <w:tcPr>
            <w:tcW w:w="0" w:type="auto"/>
          </w:tcPr>
          <w:p w14:paraId="3AA0431A" w14:textId="77777777" w:rsidR="00EE43FE" w:rsidRPr="00555B45" w:rsidRDefault="00EE43FE" w:rsidP="00A47A96">
            <w:pPr>
              <w:pStyle w:val="TAL"/>
              <w:rPr>
                <w:sz w:val="16"/>
              </w:rPr>
            </w:pPr>
            <w:r>
              <w:rPr>
                <w:sz w:val="16"/>
              </w:rPr>
              <w:t>TEI16_Test</w:t>
            </w:r>
          </w:p>
        </w:tc>
        <w:tc>
          <w:tcPr>
            <w:tcW w:w="0" w:type="auto"/>
          </w:tcPr>
          <w:p w14:paraId="313AFFCF" w14:textId="77777777" w:rsidR="00EE43FE" w:rsidRPr="00555B45" w:rsidRDefault="00EE43FE" w:rsidP="00A47A96">
            <w:pPr>
              <w:pStyle w:val="TAL"/>
              <w:rPr>
                <w:sz w:val="16"/>
              </w:rPr>
            </w:pPr>
            <w:r>
              <w:rPr>
                <w:sz w:val="16"/>
              </w:rPr>
              <w:t>agreed</w:t>
            </w:r>
          </w:p>
        </w:tc>
      </w:tr>
      <w:tr w:rsidR="00EE43FE" w14:paraId="77E24865" w14:textId="77777777" w:rsidTr="00A47A96">
        <w:tc>
          <w:tcPr>
            <w:tcW w:w="0" w:type="auto"/>
          </w:tcPr>
          <w:p w14:paraId="6F9FD9FD" w14:textId="77777777" w:rsidR="00EE43FE" w:rsidRPr="00555B45" w:rsidRDefault="00EE43FE" w:rsidP="00A47A96">
            <w:pPr>
              <w:pStyle w:val="TAL"/>
              <w:rPr>
                <w:sz w:val="16"/>
              </w:rPr>
            </w:pPr>
            <w:r>
              <w:rPr>
                <w:sz w:val="16"/>
              </w:rPr>
              <w:t>R5-226025</w:t>
            </w:r>
          </w:p>
        </w:tc>
        <w:tc>
          <w:tcPr>
            <w:tcW w:w="0" w:type="auto"/>
          </w:tcPr>
          <w:p w14:paraId="627AB632" w14:textId="77777777" w:rsidR="00EE43FE" w:rsidRPr="00555B45" w:rsidRDefault="00EE43FE" w:rsidP="00A47A96">
            <w:pPr>
              <w:pStyle w:val="TAL"/>
              <w:rPr>
                <w:sz w:val="16"/>
              </w:rPr>
            </w:pPr>
            <w:r>
              <w:rPr>
                <w:sz w:val="16"/>
              </w:rPr>
              <w:t>Update the specific PICS for TC 7.1.1.7.1.3</w:t>
            </w:r>
          </w:p>
        </w:tc>
        <w:tc>
          <w:tcPr>
            <w:tcW w:w="0" w:type="auto"/>
          </w:tcPr>
          <w:p w14:paraId="18AC7C99" w14:textId="77777777" w:rsidR="00EE43FE" w:rsidRPr="00555B45" w:rsidRDefault="00EE43FE" w:rsidP="00A47A96">
            <w:pPr>
              <w:pStyle w:val="TAL"/>
              <w:rPr>
                <w:sz w:val="16"/>
              </w:rPr>
            </w:pPr>
            <w:r>
              <w:rPr>
                <w:sz w:val="16"/>
              </w:rPr>
              <w:t>MediaTek Inc., Rohde &amp; Schwarz</w:t>
            </w:r>
          </w:p>
        </w:tc>
        <w:tc>
          <w:tcPr>
            <w:tcW w:w="0" w:type="auto"/>
          </w:tcPr>
          <w:p w14:paraId="2C34CAA8" w14:textId="77777777" w:rsidR="00EE43FE" w:rsidRPr="00555B45" w:rsidRDefault="00EE43FE" w:rsidP="00A47A96">
            <w:pPr>
              <w:pStyle w:val="TAL"/>
              <w:rPr>
                <w:sz w:val="16"/>
              </w:rPr>
            </w:pPr>
            <w:r>
              <w:rPr>
                <w:sz w:val="16"/>
              </w:rPr>
              <w:t>38.523-2</w:t>
            </w:r>
          </w:p>
        </w:tc>
        <w:tc>
          <w:tcPr>
            <w:tcW w:w="0" w:type="auto"/>
          </w:tcPr>
          <w:p w14:paraId="004F570B" w14:textId="77777777" w:rsidR="00EE43FE" w:rsidRPr="00555B45" w:rsidRDefault="00EE43FE" w:rsidP="00A47A96">
            <w:pPr>
              <w:pStyle w:val="TAL"/>
              <w:rPr>
                <w:sz w:val="16"/>
              </w:rPr>
            </w:pPr>
            <w:r>
              <w:rPr>
                <w:sz w:val="16"/>
              </w:rPr>
              <w:t>0265</w:t>
            </w:r>
          </w:p>
        </w:tc>
        <w:tc>
          <w:tcPr>
            <w:tcW w:w="0" w:type="auto"/>
          </w:tcPr>
          <w:p w14:paraId="7ECAE376" w14:textId="77777777" w:rsidR="00EE43FE" w:rsidRPr="00555B45" w:rsidRDefault="00EE43FE" w:rsidP="00A47A96">
            <w:pPr>
              <w:pStyle w:val="TAR"/>
              <w:rPr>
                <w:sz w:val="16"/>
              </w:rPr>
            </w:pPr>
            <w:r>
              <w:rPr>
                <w:sz w:val="16"/>
              </w:rPr>
              <w:t>-</w:t>
            </w:r>
          </w:p>
        </w:tc>
        <w:tc>
          <w:tcPr>
            <w:tcW w:w="0" w:type="auto"/>
          </w:tcPr>
          <w:p w14:paraId="488514FD" w14:textId="77777777" w:rsidR="00EE43FE" w:rsidRPr="00555B45" w:rsidRDefault="00EE43FE" w:rsidP="00A47A96">
            <w:pPr>
              <w:pStyle w:val="TAL"/>
              <w:rPr>
                <w:sz w:val="16"/>
              </w:rPr>
            </w:pPr>
            <w:r>
              <w:rPr>
                <w:sz w:val="16"/>
              </w:rPr>
              <w:t>Rel-17</w:t>
            </w:r>
          </w:p>
        </w:tc>
        <w:tc>
          <w:tcPr>
            <w:tcW w:w="0" w:type="auto"/>
          </w:tcPr>
          <w:p w14:paraId="3482FE29" w14:textId="77777777" w:rsidR="00EE43FE" w:rsidRPr="00555B45" w:rsidRDefault="00EE43FE" w:rsidP="00A47A96">
            <w:pPr>
              <w:pStyle w:val="TAL"/>
              <w:rPr>
                <w:sz w:val="16"/>
              </w:rPr>
            </w:pPr>
            <w:r>
              <w:rPr>
                <w:sz w:val="16"/>
              </w:rPr>
              <w:t>F</w:t>
            </w:r>
          </w:p>
        </w:tc>
        <w:tc>
          <w:tcPr>
            <w:tcW w:w="0" w:type="auto"/>
          </w:tcPr>
          <w:p w14:paraId="205D32FA" w14:textId="77777777" w:rsidR="00EE43FE" w:rsidRPr="00555B45" w:rsidRDefault="00EE43FE" w:rsidP="00A47A96">
            <w:pPr>
              <w:pStyle w:val="TAL"/>
              <w:rPr>
                <w:sz w:val="16"/>
              </w:rPr>
            </w:pPr>
            <w:r>
              <w:rPr>
                <w:sz w:val="16"/>
              </w:rPr>
              <w:t>TEI15_Test, 5GS_NR_LTE-UEConTest</w:t>
            </w:r>
          </w:p>
        </w:tc>
        <w:tc>
          <w:tcPr>
            <w:tcW w:w="0" w:type="auto"/>
          </w:tcPr>
          <w:p w14:paraId="3279709F" w14:textId="77777777" w:rsidR="00EE43FE" w:rsidRPr="00555B45" w:rsidRDefault="00EE43FE" w:rsidP="00A47A96">
            <w:pPr>
              <w:pStyle w:val="TAL"/>
              <w:rPr>
                <w:sz w:val="16"/>
              </w:rPr>
            </w:pPr>
            <w:r>
              <w:rPr>
                <w:sz w:val="16"/>
              </w:rPr>
              <w:t>agreed</w:t>
            </w:r>
          </w:p>
        </w:tc>
      </w:tr>
      <w:tr w:rsidR="00EE43FE" w14:paraId="664B504C" w14:textId="77777777" w:rsidTr="00A47A96">
        <w:tc>
          <w:tcPr>
            <w:tcW w:w="0" w:type="auto"/>
          </w:tcPr>
          <w:p w14:paraId="3F003337" w14:textId="77777777" w:rsidR="00EE43FE" w:rsidRPr="00555B45" w:rsidRDefault="00EE43FE" w:rsidP="00A47A96">
            <w:pPr>
              <w:pStyle w:val="TAL"/>
              <w:rPr>
                <w:sz w:val="16"/>
              </w:rPr>
            </w:pPr>
            <w:r>
              <w:rPr>
                <w:sz w:val="16"/>
              </w:rPr>
              <w:t>R5-226026</w:t>
            </w:r>
          </w:p>
        </w:tc>
        <w:tc>
          <w:tcPr>
            <w:tcW w:w="0" w:type="auto"/>
          </w:tcPr>
          <w:p w14:paraId="05B9ADCF" w14:textId="77777777" w:rsidR="00EE43FE" w:rsidRPr="00555B45" w:rsidRDefault="00EE43FE" w:rsidP="00A47A96">
            <w:pPr>
              <w:pStyle w:val="TAL"/>
              <w:rPr>
                <w:sz w:val="16"/>
              </w:rPr>
            </w:pPr>
            <w:r>
              <w:rPr>
                <w:sz w:val="16"/>
              </w:rPr>
              <w:t>Correction of applicability of UAC TC 11.3.1a</w:t>
            </w:r>
          </w:p>
        </w:tc>
        <w:tc>
          <w:tcPr>
            <w:tcW w:w="0" w:type="auto"/>
          </w:tcPr>
          <w:p w14:paraId="3F4D9619" w14:textId="77777777" w:rsidR="00EE43FE" w:rsidRPr="00555B45" w:rsidRDefault="00EE43FE" w:rsidP="00A47A96">
            <w:pPr>
              <w:pStyle w:val="TAL"/>
              <w:rPr>
                <w:sz w:val="16"/>
              </w:rPr>
            </w:pPr>
            <w:r>
              <w:rPr>
                <w:sz w:val="16"/>
              </w:rPr>
              <w:t>MediaTek Inc.</w:t>
            </w:r>
          </w:p>
        </w:tc>
        <w:tc>
          <w:tcPr>
            <w:tcW w:w="0" w:type="auto"/>
          </w:tcPr>
          <w:p w14:paraId="1E8403E4" w14:textId="77777777" w:rsidR="00EE43FE" w:rsidRPr="00555B45" w:rsidRDefault="00EE43FE" w:rsidP="00A47A96">
            <w:pPr>
              <w:pStyle w:val="TAL"/>
              <w:rPr>
                <w:sz w:val="16"/>
              </w:rPr>
            </w:pPr>
            <w:r>
              <w:rPr>
                <w:sz w:val="16"/>
              </w:rPr>
              <w:t>38.523-2</w:t>
            </w:r>
          </w:p>
        </w:tc>
        <w:tc>
          <w:tcPr>
            <w:tcW w:w="0" w:type="auto"/>
          </w:tcPr>
          <w:p w14:paraId="49960E41" w14:textId="77777777" w:rsidR="00EE43FE" w:rsidRPr="00555B45" w:rsidRDefault="00EE43FE" w:rsidP="00A47A96">
            <w:pPr>
              <w:pStyle w:val="TAL"/>
              <w:rPr>
                <w:sz w:val="16"/>
              </w:rPr>
            </w:pPr>
            <w:r>
              <w:rPr>
                <w:sz w:val="16"/>
              </w:rPr>
              <w:t>0266</w:t>
            </w:r>
          </w:p>
        </w:tc>
        <w:tc>
          <w:tcPr>
            <w:tcW w:w="0" w:type="auto"/>
          </w:tcPr>
          <w:p w14:paraId="1CADB7F2" w14:textId="77777777" w:rsidR="00EE43FE" w:rsidRPr="00555B45" w:rsidRDefault="00EE43FE" w:rsidP="00A47A96">
            <w:pPr>
              <w:pStyle w:val="TAR"/>
              <w:rPr>
                <w:sz w:val="16"/>
              </w:rPr>
            </w:pPr>
            <w:r>
              <w:rPr>
                <w:sz w:val="16"/>
              </w:rPr>
              <w:t>-</w:t>
            </w:r>
          </w:p>
        </w:tc>
        <w:tc>
          <w:tcPr>
            <w:tcW w:w="0" w:type="auto"/>
          </w:tcPr>
          <w:p w14:paraId="4F767AB5" w14:textId="77777777" w:rsidR="00EE43FE" w:rsidRPr="00555B45" w:rsidRDefault="00EE43FE" w:rsidP="00A47A96">
            <w:pPr>
              <w:pStyle w:val="TAL"/>
              <w:rPr>
                <w:sz w:val="16"/>
              </w:rPr>
            </w:pPr>
            <w:r>
              <w:rPr>
                <w:sz w:val="16"/>
              </w:rPr>
              <w:t>Rel-17</w:t>
            </w:r>
          </w:p>
        </w:tc>
        <w:tc>
          <w:tcPr>
            <w:tcW w:w="0" w:type="auto"/>
          </w:tcPr>
          <w:p w14:paraId="0F4E49A6" w14:textId="77777777" w:rsidR="00EE43FE" w:rsidRPr="00555B45" w:rsidRDefault="00EE43FE" w:rsidP="00A47A96">
            <w:pPr>
              <w:pStyle w:val="TAL"/>
              <w:rPr>
                <w:sz w:val="16"/>
              </w:rPr>
            </w:pPr>
            <w:r>
              <w:rPr>
                <w:sz w:val="16"/>
              </w:rPr>
              <w:t>F</w:t>
            </w:r>
          </w:p>
        </w:tc>
        <w:tc>
          <w:tcPr>
            <w:tcW w:w="0" w:type="auto"/>
          </w:tcPr>
          <w:p w14:paraId="496C1B41" w14:textId="77777777" w:rsidR="00EE43FE" w:rsidRPr="00555B45" w:rsidRDefault="00EE43FE" w:rsidP="00A47A96">
            <w:pPr>
              <w:pStyle w:val="TAL"/>
              <w:rPr>
                <w:sz w:val="16"/>
              </w:rPr>
            </w:pPr>
            <w:r>
              <w:rPr>
                <w:sz w:val="16"/>
              </w:rPr>
              <w:t>TEI15_Test, 5GS_NR_LTE-UEConTest</w:t>
            </w:r>
          </w:p>
        </w:tc>
        <w:tc>
          <w:tcPr>
            <w:tcW w:w="0" w:type="auto"/>
          </w:tcPr>
          <w:p w14:paraId="535E5E0F" w14:textId="77777777" w:rsidR="00EE43FE" w:rsidRPr="00555B45" w:rsidRDefault="00EE43FE" w:rsidP="00A47A96">
            <w:pPr>
              <w:pStyle w:val="TAL"/>
              <w:rPr>
                <w:sz w:val="16"/>
              </w:rPr>
            </w:pPr>
            <w:r>
              <w:rPr>
                <w:sz w:val="16"/>
              </w:rPr>
              <w:t>agreed</w:t>
            </w:r>
          </w:p>
        </w:tc>
      </w:tr>
      <w:tr w:rsidR="00EE43FE" w14:paraId="0004B212" w14:textId="77777777" w:rsidTr="00A47A96">
        <w:tc>
          <w:tcPr>
            <w:tcW w:w="0" w:type="auto"/>
          </w:tcPr>
          <w:p w14:paraId="72544E32" w14:textId="77777777" w:rsidR="00EE43FE" w:rsidRPr="00555B45" w:rsidRDefault="00EE43FE" w:rsidP="00A47A96">
            <w:pPr>
              <w:pStyle w:val="TAL"/>
              <w:rPr>
                <w:sz w:val="16"/>
              </w:rPr>
            </w:pPr>
            <w:r>
              <w:rPr>
                <w:sz w:val="16"/>
              </w:rPr>
              <w:t>R5-226050</w:t>
            </w:r>
          </w:p>
        </w:tc>
        <w:tc>
          <w:tcPr>
            <w:tcW w:w="0" w:type="auto"/>
          </w:tcPr>
          <w:p w14:paraId="2748C528" w14:textId="77777777" w:rsidR="00EE43FE" w:rsidRPr="00555B45" w:rsidRDefault="00EE43FE" w:rsidP="00A47A96">
            <w:pPr>
              <w:pStyle w:val="TAL"/>
              <w:rPr>
                <w:sz w:val="16"/>
              </w:rPr>
            </w:pPr>
            <w:r>
              <w:rPr>
                <w:sz w:val="16"/>
              </w:rPr>
              <w:t>Updates to applicability of NR RRC TC 8.1.1.2.4</w:t>
            </w:r>
          </w:p>
        </w:tc>
        <w:tc>
          <w:tcPr>
            <w:tcW w:w="0" w:type="auto"/>
          </w:tcPr>
          <w:p w14:paraId="2DC06613" w14:textId="77777777" w:rsidR="00EE43FE" w:rsidRPr="00555B45" w:rsidRDefault="00EE43FE" w:rsidP="00A47A96">
            <w:pPr>
              <w:pStyle w:val="TAL"/>
              <w:rPr>
                <w:sz w:val="16"/>
              </w:rPr>
            </w:pPr>
            <w:r>
              <w:rPr>
                <w:sz w:val="16"/>
              </w:rPr>
              <w:t>MCC TF160</w:t>
            </w:r>
          </w:p>
        </w:tc>
        <w:tc>
          <w:tcPr>
            <w:tcW w:w="0" w:type="auto"/>
          </w:tcPr>
          <w:p w14:paraId="4918B8E0" w14:textId="77777777" w:rsidR="00EE43FE" w:rsidRPr="00555B45" w:rsidRDefault="00EE43FE" w:rsidP="00A47A96">
            <w:pPr>
              <w:pStyle w:val="TAL"/>
              <w:rPr>
                <w:sz w:val="16"/>
              </w:rPr>
            </w:pPr>
            <w:r>
              <w:rPr>
                <w:sz w:val="16"/>
              </w:rPr>
              <w:t>38.523-2</w:t>
            </w:r>
          </w:p>
        </w:tc>
        <w:tc>
          <w:tcPr>
            <w:tcW w:w="0" w:type="auto"/>
          </w:tcPr>
          <w:p w14:paraId="54793846" w14:textId="77777777" w:rsidR="00EE43FE" w:rsidRPr="00555B45" w:rsidRDefault="00EE43FE" w:rsidP="00A47A96">
            <w:pPr>
              <w:pStyle w:val="TAL"/>
              <w:rPr>
                <w:sz w:val="16"/>
              </w:rPr>
            </w:pPr>
            <w:r>
              <w:rPr>
                <w:sz w:val="16"/>
              </w:rPr>
              <w:t>0267</w:t>
            </w:r>
          </w:p>
        </w:tc>
        <w:tc>
          <w:tcPr>
            <w:tcW w:w="0" w:type="auto"/>
          </w:tcPr>
          <w:p w14:paraId="4970B989" w14:textId="77777777" w:rsidR="00EE43FE" w:rsidRPr="00555B45" w:rsidRDefault="00EE43FE" w:rsidP="00A47A96">
            <w:pPr>
              <w:pStyle w:val="TAR"/>
              <w:rPr>
                <w:sz w:val="16"/>
              </w:rPr>
            </w:pPr>
            <w:r>
              <w:rPr>
                <w:sz w:val="16"/>
              </w:rPr>
              <w:t>-</w:t>
            </w:r>
          </w:p>
        </w:tc>
        <w:tc>
          <w:tcPr>
            <w:tcW w:w="0" w:type="auto"/>
          </w:tcPr>
          <w:p w14:paraId="048A8A06" w14:textId="77777777" w:rsidR="00EE43FE" w:rsidRPr="00555B45" w:rsidRDefault="00EE43FE" w:rsidP="00A47A96">
            <w:pPr>
              <w:pStyle w:val="TAL"/>
              <w:rPr>
                <w:sz w:val="16"/>
              </w:rPr>
            </w:pPr>
            <w:r>
              <w:rPr>
                <w:sz w:val="16"/>
              </w:rPr>
              <w:t>Rel-17</w:t>
            </w:r>
          </w:p>
        </w:tc>
        <w:tc>
          <w:tcPr>
            <w:tcW w:w="0" w:type="auto"/>
          </w:tcPr>
          <w:p w14:paraId="51DDC612" w14:textId="77777777" w:rsidR="00EE43FE" w:rsidRPr="00555B45" w:rsidRDefault="00EE43FE" w:rsidP="00A47A96">
            <w:pPr>
              <w:pStyle w:val="TAL"/>
              <w:rPr>
                <w:sz w:val="16"/>
              </w:rPr>
            </w:pPr>
            <w:r>
              <w:rPr>
                <w:sz w:val="16"/>
              </w:rPr>
              <w:t>F</w:t>
            </w:r>
          </w:p>
        </w:tc>
        <w:tc>
          <w:tcPr>
            <w:tcW w:w="0" w:type="auto"/>
          </w:tcPr>
          <w:p w14:paraId="44047BBA" w14:textId="77777777" w:rsidR="00EE43FE" w:rsidRPr="00555B45" w:rsidRDefault="00EE43FE" w:rsidP="00A47A96">
            <w:pPr>
              <w:pStyle w:val="TAL"/>
              <w:rPr>
                <w:sz w:val="16"/>
              </w:rPr>
            </w:pPr>
            <w:r>
              <w:rPr>
                <w:sz w:val="16"/>
              </w:rPr>
              <w:t>TEI16_Test</w:t>
            </w:r>
          </w:p>
        </w:tc>
        <w:tc>
          <w:tcPr>
            <w:tcW w:w="0" w:type="auto"/>
          </w:tcPr>
          <w:p w14:paraId="7B0B6A94" w14:textId="77777777" w:rsidR="00EE43FE" w:rsidRPr="00555B45" w:rsidRDefault="00EE43FE" w:rsidP="00A47A96">
            <w:pPr>
              <w:pStyle w:val="TAL"/>
              <w:rPr>
                <w:sz w:val="16"/>
              </w:rPr>
            </w:pPr>
            <w:r>
              <w:rPr>
                <w:sz w:val="16"/>
              </w:rPr>
              <w:t>agreed</w:t>
            </w:r>
          </w:p>
        </w:tc>
      </w:tr>
      <w:tr w:rsidR="00EE43FE" w14:paraId="6B17BED1" w14:textId="77777777" w:rsidTr="00A47A96">
        <w:tc>
          <w:tcPr>
            <w:tcW w:w="0" w:type="auto"/>
          </w:tcPr>
          <w:p w14:paraId="4F300B38" w14:textId="77777777" w:rsidR="00EE43FE" w:rsidRPr="00555B45" w:rsidRDefault="00EE43FE" w:rsidP="00A47A96">
            <w:pPr>
              <w:pStyle w:val="TAL"/>
              <w:rPr>
                <w:sz w:val="16"/>
              </w:rPr>
            </w:pPr>
            <w:r>
              <w:rPr>
                <w:sz w:val="16"/>
              </w:rPr>
              <w:t>R5-226272</w:t>
            </w:r>
          </w:p>
        </w:tc>
        <w:tc>
          <w:tcPr>
            <w:tcW w:w="0" w:type="auto"/>
          </w:tcPr>
          <w:p w14:paraId="012B4368" w14:textId="77777777" w:rsidR="00EE43FE" w:rsidRPr="00555B45" w:rsidRDefault="00EE43FE" w:rsidP="00A47A96">
            <w:pPr>
              <w:pStyle w:val="TAL"/>
              <w:rPr>
                <w:sz w:val="16"/>
              </w:rPr>
            </w:pPr>
            <w:r>
              <w:rPr>
                <w:sz w:val="16"/>
              </w:rPr>
              <w:t>Inclusive Language Review of TS 38.523-2</w:t>
            </w:r>
          </w:p>
        </w:tc>
        <w:tc>
          <w:tcPr>
            <w:tcW w:w="0" w:type="auto"/>
          </w:tcPr>
          <w:p w14:paraId="73C5A8DF"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0EC66C8" w14:textId="77777777" w:rsidR="00EE43FE" w:rsidRPr="00555B45" w:rsidRDefault="00EE43FE" w:rsidP="00A47A96">
            <w:pPr>
              <w:pStyle w:val="TAL"/>
              <w:rPr>
                <w:sz w:val="16"/>
              </w:rPr>
            </w:pPr>
            <w:r>
              <w:rPr>
                <w:sz w:val="16"/>
              </w:rPr>
              <w:t>38.523-2</w:t>
            </w:r>
          </w:p>
        </w:tc>
        <w:tc>
          <w:tcPr>
            <w:tcW w:w="0" w:type="auto"/>
          </w:tcPr>
          <w:p w14:paraId="082FB7BD" w14:textId="77777777" w:rsidR="00EE43FE" w:rsidRPr="00555B45" w:rsidRDefault="00EE43FE" w:rsidP="00A47A96">
            <w:pPr>
              <w:pStyle w:val="TAL"/>
              <w:rPr>
                <w:sz w:val="16"/>
              </w:rPr>
            </w:pPr>
            <w:r>
              <w:rPr>
                <w:sz w:val="16"/>
              </w:rPr>
              <w:t>0268</w:t>
            </w:r>
          </w:p>
        </w:tc>
        <w:tc>
          <w:tcPr>
            <w:tcW w:w="0" w:type="auto"/>
          </w:tcPr>
          <w:p w14:paraId="29A8802A" w14:textId="77777777" w:rsidR="00EE43FE" w:rsidRPr="00555B45" w:rsidRDefault="00EE43FE" w:rsidP="00A47A96">
            <w:pPr>
              <w:pStyle w:val="TAR"/>
              <w:rPr>
                <w:sz w:val="16"/>
              </w:rPr>
            </w:pPr>
            <w:r>
              <w:rPr>
                <w:sz w:val="16"/>
              </w:rPr>
              <w:t>-</w:t>
            </w:r>
          </w:p>
        </w:tc>
        <w:tc>
          <w:tcPr>
            <w:tcW w:w="0" w:type="auto"/>
          </w:tcPr>
          <w:p w14:paraId="40499A92" w14:textId="77777777" w:rsidR="00EE43FE" w:rsidRPr="00555B45" w:rsidRDefault="00EE43FE" w:rsidP="00A47A96">
            <w:pPr>
              <w:pStyle w:val="TAL"/>
              <w:rPr>
                <w:sz w:val="16"/>
              </w:rPr>
            </w:pPr>
            <w:r>
              <w:rPr>
                <w:sz w:val="16"/>
              </w:rPr>
              <w:t>Rel-17</w:t>
            </w:r>
          </w:p>
        </w:tc>
        <w:tc>
          <w:tcPr>
            <w:tcW w:w="0" w:type="auto"/>
          </w:tcPr>
          <w:p w14:paraId="62BBA3EC" w14:textId="77777777" w:rsidR="00EE43FE" w:rsidRPr="00555B45" w:rsidRDefault="00EE43FE" w:rsidP="00A47A96">
            <w:pPr>
              <w:pStyle w:val="TAL"/>
              <w:rPr>
                <w:sz w:val="16"/>
              </w:rPr>
            </w:pPr>
            <w:r>
              <w:rPr>
                <w:sz w:val="16"/>
              </w:rPr>
              <w:t>F</w:t>
            </w:r>
          </w:p>
        </w:tc>
        <w:tc>
          <w:tcPr>
            <w:tcW w:w="0" w:type="auto"/>
          </w:tcPr>
          <w:p w14:paraId="538C84D4" w14:textId="77777777" w:rsidR="00EE43FE" w:rsidRPr="00555B45" w:rsidRDefault="00EE43FE" w:rsidP="00A47A96">
            <w:pPr>
              <w:pStyle w:val="TAL"/>
              <w:rPr>
                <w:sz w:val="16"/>
              </w:rPr>
            </w:pPr>
            <w:r>
              <w:rPr>
                <w:sz w:val="16"/>
              </w:rPr>
              <w:t>TEI17_Test</w:t>
            </w:r>
          </w:p>
        </w:tc>
        <w:tc>
          <w:tcPr>
            <w:tcW w:w="0" w:type="auto"/>
          </w:tcPr>
          <w:p w14:paraId="50D088AA" w14:textId="77777777" w:rsidR="00EE43FE" w:rsidRPr="00555B45" w:rsidRDefault="00EE43FE" w:rsidP="00A47A96">
            <w:pPr>
              <w:pStyle w:val="TAL"/>
              <w:rPr>
                <w:sz w:val="16"/>
              </w:rPr>
            </w:pPr>
            <w:r>
              <w:rPr>
                <w:sz w:val="16"/>
              </w:rPr>
              <w:t>agreed</w:t>
            </w:r>
          </w:p>
        </w:tc>
      </w:tr>
      <w:tr w:rsidR="00EE43FE" w14:paraId="6E7E1827" w14:textId="77777777" w:rsidTr="00A47A96">
        <w:tc>
          <w:tcPr>
            <w:tcW w:w="0" w:type="auto"/>
          </w:tcPr>
          <w:p w14:paraId="090048B2" w14:textId="77777777" w:rsidR="00EE43FE" w:rsidRPr="00555B45" w:rsidRDefault="00EE43FE" w:rsidP="00A47A96">
            <w:pPr>
              <w:pStyle w:val="TAL"/>
              <w:rPr>
                <w:sz w:val="16"/>
              </w:rPr>
            </w:pPr>
            <w:r>
              <w:rPr>
                <w:sz w:val="16"/>
              </w:rPr>
              <w:t>R5-226317</w:t>
            </w:r>
          </w:p>
        </w:tc>
        <w:tc>
          <w:tcPr>
            <w:tcW w:w="0" w:type="auto"/>
          </w:tcPr>
          <w:p w14:paraId="6AF19660" w14:textId="77777777" w:rsidR="00EE43FE" w:rsidRPr="00555B45" w:rsidRDefault="00EE43FE" w:rsidP="00A47A96">
            <w:pPr>
              <w:pStyle w:val="TAL"/>
              <w:rPr>
                <w:sz w:val="16"/>
              </w:rPr>
            </w:pPr>
            <w:r>
              <w:rPr>
                <w:sz w:val="16"/>
              </w:rPr>
              <w:t xml:space="preserve">Add </w:t>
            </w:r>
            <w:proofErr w:type="spellStart"/>
            <w:r>
              <w:rPr>
                <w:sz w:val="16"/>
              </w:rPr>
              <w:t>applicabilities</w:t>
            </w:r>
            <w:proofErr w:type="spellEnd"/>
            <w:r>
              <w:rPr>
                <w:sz w:val="16"/>
              </w:rPr>
              <w:t xml:space="preserve"> for test cases 8.1.2.1.5.4, 8.1.2.1.5.5 and 8.1.2.1.5.6</w:t>
            </w:r>
          </w:p>
        </w:tc>
        <w:tc>
          <w:tcPr>
            <w:tcW w:w="0" w:type="auto"/>
          </w:tcPr>
          <w:p w14:paraId="5122C62D" w14:textId="77777777" w:rsidR="00EE43FE" w:rsidRPr="00555B45" w:rsidRDefault="00EE43FE" w:rsidP="00A47A96">
            <w:pPr>
              <w:pStyle w:val="TAL"/>
              <w:rPr>
                <w:sz w:val="16"/>
              </w:rPr>
            </w:pPr>
            <w:r>
              <w:rPr>
                <w:sz w:val="16"/>
              </w:rPr>
              <w:t>Ericsson</w:t>
            </w:r>
          </w:p>
        </w:tc>
        <w:tc>
          <w:tcPr>
            <w:tcW w:w="0" w:type="auto"/>
          </w:tcPr>
          <w:p w14:paraId="3E199C5E" w14:textId="77777777" w:rsidR="00EE43FE" w:rsidRPr="00555B45" w:rsidRDefault="00EE43FE" w:rsidP="00A47A96">
            <w:pPr>
              <w:pStyle w:val="TAL"/>
              <w:rPr>
                <w:sz w:val="16"/>
              </w:rPr>
            </w:pPr>
            <w:r>
              <w:rPr>
                <w:sz w:val="16"/>
              </w:rPr>
              <w:t>38.523-2</w:t>
            </w:r>
          </w:p>
        </w:tc>
        <w:tc>
          <w:tcPr>
            <w:tcW w:w="0" w:type="auto"/>
          </w:tcPr>
          <w:p w14:paraId="77908AD3" w14:textId="77777777" w:rsidR="00EE43FE" w:rsidRPr="00555B45" w:rsidRDefault="00EE43FE" w:rsidP="00A47A96">
            <w:pPr>
              <w:pStyle w:val="TAL"/>
              <w:rPr>
                <w:sz w:val="16"/>
              </w:rPr>
            </w:pPr>
            <w:r>
              <w:rPr>
                <w:sz w:val="16"/>
              </w:rPr>
              <w:t>0269</w:t>
            </w:r>
          </w:p>
        </w:tc>
        <w:tc>
          <w:tcPr>
            <w:tcW w:w="0" w:type="auto"/>
          </w:tcPr>
          <w:p w14:paraId="7F2AC832" w14:textId="77777777" w:rsidR="00EE43FE" w:rsidRPr="00555B45" w:rsidRDefault="00EE43FE" w:rsidP="00A47A96">
            <w:pPr>
              <w:pStyle w:val="TAR"/>
              <w:rPr>
                <w:sz w:val="16"/>
              </w:rPr>
            </w:pPr>
            <w:r>
              <w:rPr>
                <w:sz w:val="16"/>
              </w:rPr>
              <w:t>-</w:t>
            </w:r>
          </w:p>
        </w:tc>
        <w:tc>
          <w:tcPr>
            <w:tcW w:w="0" w:type="auto"/>
          </w:tcPr>
          <w:p w14:paraId="274F16A2" w14:textId="77777777" w:rsidR="00EE43FE" w:rsidRPr="00555B45" w:rsidRDefault="00EE43FE" w:rsidP="00A47A96">
            <w:pPr>
              <w:pStyle w:val="TAL"/>
              <w:rPr>
                <w:sz w:val="16"/>
              </w:rPr>
            </w:pPr>
            <w:r>
              <w:rPr>
                <w:sz w:val="16"/>
              </w:rPr>
              <w:t>Rel-17</w:t>
            </w:r>
          </w:p>
        </w:tc>
        <w:tc>
          <w:tcPr>
            <w:tcW w:w="0" w:type="auto"/>
          </w:tcPr>
          <w:p w14:paraId="2024110E" w14:textId="77777777" w:rsidR="00EE43FE" w:rsidRPr="00555B45" w:rsidRDefault="00EE43FE" w:rsidP="00A47A96">
            <w:pPr>
              <w:pStyle w:val="TAL"/>
              <w:rPr>
                <w:sz w:val="16"/>
              </w:rPr>
            </w:pPr>
            <w:r>
              <w:rPr>
                <w:sz w:val="16"/>
              </w:rPr>
              <w:t>F</w:t>
            </w:r>
          </w:p>
        </w:tc>
        <w:tc>
          <w:tcPr>
            <w:tcW w:w="0" w:type="auto"/>
          </w:tcPr>
          <w:p w14:paraId="22AF1583"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1D90ABF" w14:textId="77777777" w:rsidR="00EE43FE" w:rsidRPr="00555B45" w:rsidRDefault="00EE43FE" w:rsidP="00A47A96">
            <w:pPr>
              <w:pStyle w:val="TAL"/>
              <w:rPr>
                <w:sz w:val="16"/>
              </w:rPr>
            </w:pPr>
            <w:r>
              <w:rPr>
                <w:sz w:val="16"/>
              </w:rPr>
              <w:t>revised</w:t>
            </w:r>
          </w:p>
        </w:tc>
      </w:tr>
      <w:tr w:rsidR="00EE43FE" w14:paraId="242689ED" w14:textId="77777777" w:rsidTr="00A47A96">
        <w:tc>
          <w:tcPr>
            <w:tcW w:w="0" w:type="auto"/>
          </w:tcPr>
          <w:p w14:paraId="7671770B" w14:textId="77777777" w:rsidR="00EE43FE" w:rsidRPr="00555B45" w:rsidRDefault="00EE43FE" w:rsidP="00A47A96">
            <w:pPr>
              <w:pStyle w:val="TAL"/>
              <w:rPr>
                <w:sz w:val="16"/>
              </w:rPr>
            </w:pPr>
            <w:r>
              <w:rPr>
                <w:sz w:val="16"/>
              </w:rPr>
              <w:t>R5-227563</w:t>
            </w:r>
          </w:p>
        </w:tc>
        <w:tc>
          <w:tcPr>
            <w:tcW w:w="0" w:type="auto"/>
          </w:tcPr>
          <w:p w14:paraId="79F0C9F8" w14:textId="77777777" w:rsidR="00EE43FE" w:rsidRPr="00555B45" w:rsidRDefault="00EE43FE" w:rsidP="00A47A96">
            <w:pPr>
              <w:pStyle w:val="TAL"/>
              <w:rPr>
                <w:sz w:val="16"/>
              </w:rPr>
            </w:pPr>
            <w:r>
              <w:rPr>
                <w:sz w:val="16"/>
              </w:rPr>
              <w:t xml:space="preserve">Add </w:t>
            </w:r>
            <w:proofErr w:type="spellStart"/>
            <w:r>
              <w:rPr>
                <w:sz w:val="16"/>
              </w:rPr>
              <w:t>applicabilities</w:t>
            </w:r>
            <w:proofErr w:type="spellEnd"/>
            <w:r>
              <w:rPr>
                <w:sz w:val="16"/>
              </w:rPr>
              <w:t xml:space="preserve"> for test cases 8.1.2.1.5.4, 8.1.2.1.5.5 and 8.1.2.1.5.6</w:t>
            </w:r>
          </w:p>
        </w:tc>
        <w:tc>
          <w:tcPr>
            <w:tcW w:w="0" w:type="auto"/>
          </w:tcPr>
          <w:p w14:paraId="25811B5E" w14:textId="77777777" w:rsidR="00EE43FE" w:rsidRPr="00555B45" w:rsidRDefault="00EE43FE" w:rsidP="00A47A96">
            <w:pPr>
              <w:pStyle w:val="TAL"/>
              <w:rPr>
                <w:sz w:val="16"/>
              </w:rPr>
            </w:pPr>
            <w:r>
              <w:rPr>
                <w:sz w:val="16"/>
              </w:rPr>
              <w:t>Ericsson</w:t>
            </w:r>
          </w:p>
        </w:tc>
        <w:tc>
          <w:tcPr>
            <w:tcW w:w="0" w:type="auto"/>
          </w:tcPr>
          <w:p w14:paraId="6503AAC1" w14:textId="77777777" w:rsidR="00EE43FE" w:rsidRPr="00555B45" w:rsidRDefault="00EE43FE" w:rsidP="00A47A96">
            <w:pPr>
              <w:pStyle w:val="TAL"/>
              <w:rPr>
                <w:sz w:val="16"/>
              </w:rPr>
            </w:pPr>
            <w:r>
              <w:rPr>
                <w:sz w:val="16"/>
              </w:rPr>
              <w:t>38.523-2</w:t>
            </w:r>
          </w:p>
        </w:tc>
        <w:tc>
          <w:tcPr>
            <w:tcW w:w="0" w:type="auto"/>
          </w:tcPr>
          <w:p w14:paraId="58BAA480" w14:textId="77777777" w:rsidR="00EE43FE" w:rsidRPr="00555B45" w:rsidRDefault="00EE43FE" w:rsidP="00A47A96">
            <w:pPr>
              <w:pStyle w:val="TAL"/>
              <w:rPr>
                <w:sz w:val="16"/>
              </w:rPr>
            </w:pPr>
            <w:r>
              <w:rPr>
                <w:sz w:val="16"/>
              </w:rPr>
              <w:t>0269</w:t>
            </w:r>
          </w:p>
        </w:tc>
        <w:tc>
          <w:tcPr>
            <w:tcW w:w="0" w:type="auto"/>
          </w:tcPr>
          <w:p w14:paraId="0B459C0B" w14:textId="77777777" w:rsidR="00EE43FE" w:rsidRPr="00555B45" w:rsidRDefault="00EE43FE" w:rsidP="00A47A96">
            <w:pPr>
              <w:pStyle w:val="TAR"/>
              <w:rPr>
                <w:sz w:val="16"/>
              </w:rPr>
            </w:pPr>
            <w:r>
              <w:rPr>
                <w:sz w:val="16"/>
              </w:rPr>
              <w:t>1</w:t>
            </w:r>
          </w:p>
        </w:tc>
        <w:tc>
          <w:tcPr>
            <w:tcW w:w="0" w:type="auto"/>
          </w:tcPr>
          <w:p w14:paraId="088007CC" w14:textId="77777777" w:rsidR="00EE43FE" w:rsidRPr="00555B45" w:rsidRDefault="00EE43FE" w:rsidP="00A47A96">
            <w:pPr>
              <w:pStyle w:val="TAL"/>
              <w:rPr>
                <w:sz w:val="16"/>
              </w:rPr>
            </w:pPr>
            <w:r>
              <w:rPr>
                <w:sz w:val="16"/>
              </w:rPr>
              <w:t>Rel-17</w:t>
            </w:r>
          </w:p>
        </w:tc>
        <w:tc>
          <w:tcPr>
            <w:tcW w:w="0" w:type="auto"/>
          </w:tcPr>
          <w:p w14:paraId="32B7E09F" w14:textId="77777777" w:rsidR="00EE43FE" w:rsidRPr="00555B45" w:rsidRDefault="00EE43FE" w:rsidP="00A47A96">
            <w:pPr>
              <w:pStyle w:val="TAL"/>
              <w:rPr>
                <w:sz w:val="16"/>
              </w:rPr>
            </w:pPr>
            <w:r>
              <w:rPr>
                <w:sz w:val="16"/>
              </w:rPr>
              <w:t>F</w:t>
            </w:r>
          </w:p>
        </w:tc>
        <w:tc>
          <w:tcPr>
            <w:tcW w:w="0" w:type="auto"/>
          </w:tcPr>
          <w:p w14:paraId="5331007D"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19EC9540" w14:textId="77777777" w:rsidR="00EE43FE" w:rsidRPr="00555B45" w:rsidRDefault="00EE43FE" w:rsidP="00A47A96">
            <w:pPr>
              <w:pStyle w:val="TAL"/>
              <w:rPr>
                <w:sz w:val="16"/>
              </w:rPr>
            </w:pPr>
            <w:r>
              <w:rPr>
                <w:sz w:val="16"/>
              </w:rPr>
              <w:t>agreed</w:t>
            </w:r>
          </w:p>
        </w:tc>
      </w:tr>
      <w:tr w:rsidR="00EE43FE" w14:paraId="3CF82A06" w14:textId="77777777" w:rsidTr="00A47A96">
        <w:tc>
          <w:tcPr>
            <w:tcW w:w="0" w:type="auto"/>
          </w:tcPr>
          <w:p w14:paraId="7585FC1F" w14:textId="77777777" w:rsidR="00EE43FE" w:rsidRPr="00555B45" w:rsidRDefault="00EE43FE" w:rsidP="00A47A96">
            <w:pPr>
              <w:pStyle w:val="TAL"/>
              <w:rPr>
                <w:sz w:val="16"/>
              </w:rPr>
            </w:pPr>
            <w:r>
              <w:rPr>
                <w:sz w:val="16"/>
              </w:rPr>
              <w:t>R5-226370</w:t>
            </w:r>
          </w:p>
        </w:tc>
        <w:tc>
          <w:tcPr>
            <w:tcW w:w="0" w:type="auto"/>
          </w:tcPr>
          <w:p w14:paraId="302625DA" w14:textId="77777777" w:rsidR="00EE43FE" w:rsidRPr="00555B45" w:rsidRDefault="00EE43FE" w:rsidP="00A47A96">
            <w:pPr>
              <w:pStyle w:val="TAL"/>
              <w:rPr>
                <w:sz w:val="16"/>
              </w:rPr>
            </w:pPr>
            <w:r>
              <w:rPr>
                <w:sz w:val="16"/>
              </w:rPr>
              <w:t xml:space="preserve">Addition of applicability for new </w:t>
            </w:r>
            <w:proofErr w:type="spellStart"/>
            <w:r>
              <w:rPr>
                <w:sz w:val="16"/>
              </w:rPr>
              <w:t>eNS</w:t>
            </w:r>
            <w:proofErr w:type="spellEnd"/>
            <w:r>
              <w:rPr>
                <w:sz w:val="16"/>
              </w:rPr>
              <w:t xml:space="preserve"> Ph2 test cases 9.1.13.1</w:t>
            </w:r>
          </w:p>
        </w:tc>
        <w:tc>
          <w:tcPr>
            <w:tcW w:w="0" w:type="auto"/>
          </w:tcPr>
          <w:p w14:paraId="4286E7F3" w14:textId="77777777" w:rsidR="00EE43FE" w:rsidRPr="00555B45" w:rsidRDefault="00EE43FE" w:rsidP="00A47A96">
            <w:pPr>
              <w:pStyle w:val="TAL"/>
              <w:rPr>
                <w:sz w:val="16"/>
              </w:rPr>
            </w:pPr>
            <w:r>
              <w:rPr>
                <w:sz w:val="16"/>
              </w:rPr>
              <w:t>CMCC</w:t>
            </w:r>
          </w:p>
        </w:tc>
        <w:tc>
          <w:tcPr>
            <w:tcW w:w="0" w:type="auto"/>
          </w:tcPr>
          <w:p w14:paraId="4C7D2141" w14:textId="77777777" w:rsidR="00EE43FE" w:rsidRPr="00555B45" w:rsidRDefault="00EE43FE" w:rsidP="00A47A96">
            <w:pPr>
              <w:pStyle w:val="TAL"/>
              <w:rPr>
                <w:sz w:val="16"/>
              </w:rPr>
            </w:pPr>
            <w:r>
              <w:rPr>
                <w:sz w:val="16"/>
              </w:rPr>
              <w:t>38.523-2</w:t>
            </w:r>
          </w:p>
        </w:tc>
        <w:tc>
          <w:tcPr>
            <w:tcW w:w="0" w:type="auto"/>
          </w:tcPr>
          <w:p w14:paraId="77719B7E" w14:textId="77777777" w:rsidR="00EE43FE" w:rsidRPr="00555B45" w:rsidRDefault="00EE43FE" w:rsidP="00A47A96">
            <w:pPr>
              <w:pStyle w:val="TAL"/>
              <w:rPr>
                <w:sz w:val="16"/>
              </w:rPr>
            </w:pPr>
            <w:r>
              <w:rPr>
                <w:sz w:val="16"/>
              </w:rPr>
              <w:t>0270</w:t>
            </w:r>
          </w:p>
        </w:tc>
        <w:tc>
          <w:tcPr>
            <w:tcW w:w="0" w:type="auto"/>
          </w:tcPr>
          <w:p w14:paraId="5C672BA8" w14:textId="77777777" w:rsidR="00EE43FE" w:rsidRPr="00555B45" w:rsidRDefault="00EE43FE" w:rsidP="00A47A96">
            <w:pPr>
              <w:pStyle w:val="TAR"/>
              <w:rPr>
                <w:sz w:val="16"/>
              </w:rPr>
            </w:pPr>
            <w:r>
              <w:rPr>
                <w:sz w:val="16"/>
              </w:rPr>
              <w:t>-</w:t>
            </w:r>
          </w:p>
        </w:tc>
        <w:tc>
          <w:tcPr>
            <w:tcW w:w="0" w:type="auto"/>
          </w:tcPr>
          <w:p w14:paraId="7D02A1AC" w14:textId="77777777" w:rsidR="00EE43FE" w:rsidRPr="00555B45" w:rsidRDefault="00EE43FE" w:rsidP="00A47A96">
            <w:pPr>
              <w:pStyle w:val="TAL"/>
              <w:rPr>
                <w:sz w:val="16"/>
              </w:rPr>
            </w:pPr>
            <w:r>
              <w:rPr>
                <w:sz w:val="16"/>
              </w:rPr>
              <w:t>Rel-17</w:t>
            </w:r>
          </w:p>
        </w:tc>
        <w:tc>
          <w:tcPr>
            <w:tcW w:w="0" w:type="auto"/>
          </w:tcPr>
          <w:p w14:paraId="690134EC" w14:textId="77777777" w:rsidR="00EE43FE" w:rsidRPr="00555B45" w:rsidRDefault="00EE43FE" w:rsidP="00A47A96">
            <w:pPr>
              <w:pStyle w:val="TAL"/>
              <w:rPr>
                <w:sz w:val="16"/>
              </w:rPr>
            </w:pPr>
            <w:r>
              <w:rPr>
                <w:sz w:val="16"/>
              </w:rPr>
              <w:t>F</w:t>
            </w:r>
          </w:p>
        </w:tc>
        <w:tc>
          <w:tcPr>
            <w:tcW w:w="0" w:type="auto"/>
          </w:tcPr>
          <w:p w14:paraId="6E58423C" w14:textId="77777777" w:rsidR="00EE43FE" w:rsidRPr="00555B45" w:rsidRDefault="00EE43FE" w:rsidP="00A47A96">
            <w:pPr>
              <w:pStyle w:val="TAL"/>
              <w:rPr>
                <w:sz w:val="16"/>
              </w:rPr>
            </w:pPr>
            <w:r>
              <w:rPr>
                <w:sz w:val="16"/>
              </w:rPr>
              <w:t>eNS_Ph2-UEConTest</w:t>
            </w:r>
          </w:p>
        </w:tc>
        <w:tc>
          <w:tcPr>
            <w:tcW w:w="0" w:type="auto"/>
          </w:tcPr>
          <w:p w14:paraId="4AF1E557" w14:textId="77777777" w:rsidR="00EE43FE" w:rsidRPr="00555B45" w:rsidRDefault="00EE43FE" w:rsidP="00A47A96">
            <w:pPr>
              <w:pStyle w:val="TAL"/>
              <w:rPr>
                <w:sz w:val="16"/>
              </w:rPr>
            </w:pPr>
            <w:r>
              <w:rPr>
                <w:sz w:val="16"/>
              </w:rPr>
              <w:t>revised</w:t>
            </w:r>
          </w:p>
        </w:tc>
      </w:tr>
      <w:tr w:rsidR="00EE43FE" w14:paraId="541A9933" w14:textId="77777777" w:rsidTr="00A47A96">
        <w:tc>
          <w:tcPr>
            <w:tcW w:w="0" w:type="auto"/>
          </w:tcPr>
          <w:p w14:paraId="177105D8" w14:textId="77777777" w:rsidR="00EE43FE" w:rsidRPr="00555B45" w:rsidRDefault="00EE43FE" w:rsidP="00A47A96">
            <w:pPr>
              <w:pStyle w:val="TAL"/>
              <w:rPr>
                <w:sz w:val="16"/>
              </w:rPr>
            </w:pPr>
            <w:r>
              <w:rPr>
                <w:sz w:val="16"/>
              </w:rPr>
              <w:t>R5-227579</w:t>
            </w:r>
          </w:p>
        </w:tc>
        <w:tc>
          <w:tcPr>
            <w:tcW w:w="0" w:type="auto"/>
          </w:tcPr>
          <w:p w14:paraId="65F9E4E4" w14:textId="77777777" w:rsidR="00EE43FE" w:rsidRPr="00555B45" w:rsidRDefault="00EE43FE" w:rsidP="00A47A96">
            <w:pPr>
              <w:pStyle w:val="TAL"/>
              <w:rPr>
                <w:sz w:val="16"/>
              </w:rPr>
            </w:pPr>
            <w:r>
              <w:rPr>
                <w:sz w:val="16"/>
              </w:rPr>
              <w:t xml:space="preserve">Addition of applicability for new </w:t>
            </w:r>
            <w:proofErr w:type="spellStart"/>
            <w:r>
              <w:rPr>
                <w:sz w:val="16"/>
              </w:rPr>
              <w:t>eNS</w:t>
            </w:r>
            <w:proofErr w:type="spellEnd"/>
            <w:r>
              <w:rPr>
                <w:sz w:val="16"/>
              </w:rPr>
              <w:t xml:space="preserve"> Ph2 test cases 9.1.13.1</w:t>
            </w:r>
          </w:p>
        </w:tc>
        <w:tc>
          <w:tcPr>
            <w:tcW w:w="0" w:type="auto"/>
          </w:tcPr>
          <w:p w14:paraId="3ECEEC39" w14:textId="77777777" w:rsidR="00EE43FE" w:rsidRPr="00555B45" w:rsidRDefault="00EE43FE" w:rsidP="00A47A96">
            <w:pPr>
              <w:pStyle w:val="TAL"/>
              <w:rPr>
                <w:sz w:val="16"/>
              </w:rPr>
            </w:pPr>
            <w:r>
              <w:rPr>
                <w:sz w:val="16"/>
              </w:rPr>
              <w:t>CMCC</w:t>
            </w:r>
          </w:p>
        </w:tc>
        <w:tc>
          <w:tcPr>
            <w:tcW w:w="0" w:type="auto"/>
          </w:tcPr>
          <w:p w14:paraId="2349280A" w14:textId="77777777" w:rsidR="00EE43FE" w:rsidRPr="00555B45" w:rsidRDefault="00EE43FE" w:rsidP="00A47A96">
            <w:pPr>
              <w:pStyle w:val="TAL"/>
              <w:rPr>
                <w:sz w:val="16"/>
              </w:rPr>
            </w:pPr>
            <w:r>
              <w:rPr>
                <w:sz w:val="16"/>
              </w:rPr>
              <w:t>38.523-2</w:t>
            </w:r>
          </w:p>
        </w:tc>
        <w:tc>
          <w:tcPr>
            <w:tcW w:w="0" w:type="auto"/>
          </w:tcPr>
          <w:p w14:paraId="4891DF99" w14:textId="77777777" w:rsidR="00EE43FE" w:rsidRPr="00555B45" w:rsidRDefault="00EE43FE" w:rsidP="00A47A96">
            <w:pPr>
              <w:pStyle w:val="TAL"/>
              <w:rPr>
                <w:sz w:val="16"/>
              </w:rPr>
            </w:pPr>
            <w:r>
              <w:rPr>
                <w:sz w:val="16"/>
              </w:rPr>
              <w:t>0270</w:t>
            </w:r>
          </w:p>
        </w:tc>
        <w:tc>
          <w:tcPr>
            <w:tcW w:w="0" w:type="auto"/>
          </w:tcPr>
          <w:p w14:paraId="1F3BD3DD" w14:textId="77777777" w:rsidR="00EE43FE" w:rsidRPr="00555B45" w:rsidRDefault="00EE43FE" w:rsidP="00A47A96">
            <w:pPr>
              <w:pStyle w:val="TAR"/>
              <w:rPr>
                <w:sz w:val="16"/>
              </w:rPr>
            </w:pPr>
            <w:r>
              <w:rPr>
                <w:sz w:val="16"/>
              </w:rPr>
              <w:t>1</w:t>
            </w:r>
          </w:p>
        </w:tc>
        <w:tc>
          <w:tcPr>
            <w:tcW w:w="0" w:type="auto"/>
          </w:tcPr>
          <w:p w14:paraId="553B929C" w14:textId="77777777" w:rsidR="00EE43FE" w:rsidRPr="00555B45" w:rsidRDefault="00EE43FE" w:rsidP="00A47A96">
            <w:pPr>
              <w:pStyle w:val="TAL"/>
              <w:rPr>
                <w:sz w:val="16"/>
              </w:rPr>
            </w:pPr>
            <w:r>
              <w:rPr>
                <w:sz w:val="16"/>
              </w:rPr>
              <w:t>Rel-17</w:t>
            </w:r>
          </w:p>
        </w:tc>
        <w:tc>
          <w:tcPr>
            <w:tcW w:w="0" w:type="auto"/>
          </w:tcPr>
          <w:p w14:paraId="697455E4" w14:textId="77777777" w:rsidR="00EE43FE" w:rsidRPr="00555B45" w:rsidRDefault="00EE43FE" w:rsidP="00A47A96">
            <w:pPr>
              <w:pStyle w:val="TAL"/>
              <w:rPr>
                <w:sz w:val="16"/>
              </w:rPr>
            </w:pPr>
            <w:r>
              <w:rPr>
                <w:sz w:val="16"/>
              </w:rPr>
              <w:t>F</w:t>
            </w:r>
          </w:p>
        </w:tc>
        <w:tc>
          <w:tcPr>
            <w:tcW w:w="0" w:type="auto"/>
          </w:tcPr>
          <w:p w14:paraId="2F100942" w14:textId="77777777" w:rsidR="00EE43FE" w:rsidRPr="00555B45" w:rsidRDefault="00EE43FE" w:rsidP="00A47A96">
            <w:pPr>
              <w:pStyle w:val="TAL"/>
              <w:rPr>
                <w:sz w:val="16"/>
              </w:rPr>
            </w:pPr>
            <w:r>
              <w:rPr>
                <w:sz w:val="16"/>
              </w:rPr>
              <w:t>eNS_Ph2-UEConTest</w:t>
            </w:r>
          </w:p>
        </w:tc>
        <w:tc>
          <w:tcPr>
            <w:tcW w:w="0" w:type="auto"/>
          </w:tcPr>
          <w:p w14:paraId="1540055E" w14:textId="77777777" w:rsidR="00EE43FE" w:rsidRPr="00555B45" w:rsidRDefault="00EE43FE" w:rsidP="00A47A96">
            <w:pPr>
              <w:pStyle w:val="TAL"/>
              <w:rPr>
                <w:sz w:val="16"/>
              </w:rPr>
            </w:pPr>
            <w:r>
              <w:rPr>
                <w:sz w:val="16"/>
              </w:rPr>
              <w:t>agreed</w:t>
            </w:r>
          </w:p>
        </w:tc>
      </w:tr>
      <w:tr w:rsidR="00EE43FE" w14:paraId="55F14372" w14:textId="77777777" w:rsidTr="00A47A96">
        <w:tc>
          <w:tcPr>
            <w:tcW w:w="0" w:type="auto"/>
          </w:tcPr>
          <w:p w14:paraId="1B742042" w14:textId="77777777" w:rsidR="00EE43FE" w:rsidRPr="00555B45" w:rsidRDefault="00EE43FE" w:rsidP="00A47A96">
            <w:pPr>
              <w:pStyle w:val="TAL"/>
              <w:rPr>
                <w:sz w:val="16"/>
              </w:rPr>
            </w:pPr>
            <w:r>
              <w:rPr>
                <w:sz w:val="16"/>
              </w:rPr>
              <w:t>R5-226386</w:t>
            </w:r>
          </w:p>
        </w:tc>
        <w:tc>
          <w:tcPr>
            <w:tcW w:w="0" w:type="auto"/>
          </w:tcPr>
          <w:p w14:paraId="51063893" w14:textId="77777777" w:rsidR="00EE43FE" w:rsidRPr="00555B45" w:rsidRDefault="00EE43FE" w:rsidP="00A47A96">
            <w:pPr>
              <w:pStyle w:val="TAL"/>
              <w:rPr>
                <w:sz w:val="16"/>
              </w:rPr>
            </w:pPr>
            <w:r>
              <w:rPr>
                <w:sz w:val="16"/>
              </w:rPr>
              <w:t>Addition of applicability for new test case from 6.3.2.1 to 6.3.2.5</w:t>
            </w:r>
          </w:p>
        </w:tc>
        <w:tc>
          <w:tcPr>
            <w:tcW w:w="0" w:type="auto"/>
          </w:tcPr>
          <w:p w14:paraId="76B54CDF" w14:textId="77777777" w:rsidR="00EE43FE" w:rsidRPr="00555B45" w:rsidRDefault="00EE43FE" w:rsidP="00A47A96">
            <w:pPr>
              <w:pStyle w:val="TAL"/>
              <w:rPr>
                <w:sz w:val="16"/>
              </w:rPr>
            </w:pPr>
            <w:r>
              <w:rPr>
                <w:sz w:val="16"/>
              </w:rPr>
              <w:t>NTT DOCOMO INC.</w:t>
            </w:r>
          </w:p>
        </w:tc>
        <w:tc>
          <w:tcPr>
            <w:tcW w:w="0" w:type="auto"/>
          </w:tcPr>
          <w:p w14:paraId="2452EF50" w14:textId="77777777" w:rsidR="00EE43FE" w:rsidRPr="00555B45" w:rsidRDefault="00EE43FE" w:rsidP="00A47A96">
            <w:pPr>
              <w:pStyle w:val="TAL"/>
              <w:rPr>
                <w:sz w:val="16"/>
              </w:rPr>
            </w:pPr>
            <w:r>
              <w:rPr>
                <w:sz w:val="16"/>
              </w:rPr>
              <w:t>38.523-2</w:t>
            </w:r>
          </w:p>
        </w:tc>
        <w:tc>
          <w:tcPr>
            <w:tcW w:w="0" w:type="auto"/>
          </w:tcPr>
          <w:p w14:paraId="1CB3A3E9" w14:textId="77777777" w:rsidR="00EE43FE" w:rsidRPr="00555B45" w:rsidRDefault="00EE43FE" w:rsidP="00A47A96">
            <w:pPr>
              <w:pStyle w:val="TAL"/>
              <w:rPr>
                <w:sz w:val="16"/>
              </w:rPr>
            </w:pPr>
            <w:r>
              <w:rPr>
                <w:sz w:val="16"/>
              </w:rPr>
              <w:t>0271</w:t>
            </w:r>
          </w:p>
        </w:tc>
        <w:tc>
          <w:tcPr>
            <w:tcW w:w="0" w:type="auto"/>
          </w:tcPr>
          <w:p w14:paraId="32A3DEF0" w14:textId="77777777" w:rsidR="00EE43FE" w:rsidRPr="00555B45" w:rsidRDefault="00EE43FE" w:rsidP="00A47A96">
            <w:pPr>
              <w:pStyle w:val="TAR"/>
              <w:rPr>
                <w:sz w:val="16"/>
              </w:rPr>
            </w:pPr>
            <w:r>
              <w:rPr>
                <w:sz w:val="16"/>
              </w:rPr>
              <w:t>-</w:t>
            </w:r>
          </w:p>
        </w:tc>
        <w:tc>
          <w:tcPr>
            <w:tcW w:w="0" w:type="auto"/>
          </w:tcPr>
          <w:p w14:paraId="53AC66FE" w14:textId="77777777" w:rsidR="00EE43FE" w:rsidRPr="00555B45" w:rsidRDefault="00EE43FE" w:rsidP="00A47A96">
            <w:pPr>
              <w:pStyle w:val="TAL"/>
              <w:rPr>
                <w:sz w:val="16"/>
              </w:rPr>
            </w:pPr>
            <w:r>
              <w:rPr>
                <w:sz w:val="16"/>
              </w:rPr>
              <w:t>Rel-17</w:t>
            </w:r>
          </w:p>
        </w:tc>
        <w:tc>
          <w:tcPr>
            <w:tcW w:w="0" w:type="auto"/>
          </w:tcPr>
          <w:p w14:paraId="17F7F4E5" w14:textId="77777777" w:rsidR="00EE43FE" w:rsidRPr="00555B45" w:rsidRDefault="00EE43FE" w:rsidP="00A47A96">
            <w:pPr>
              <w:pStyle w:val="TAL"/>
              <w:rPr>
                <w:sz w:val="16"/>
              </w:rPr>
            </w:pPr>
            <w:r>
              <w:rPr>
                <w:sz w:val="16"/>
              </w:rPr>
              <w:t>F</w:t>
            </w:r>
          </w:p>
        </w:tc>
        <w:tc>
          <w:tcPr>
            <w:tcW w:w="0" w:type="auto"/>
          </w:tcPr>
          <w:p w14:paraId="1E7AA7C5"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6282FB58" w14:textId="77777777" w:rsidR="00EE43FE" w:rsidRPr="00555B45" w:rsidRDefault="00EE43FE" w:rsidP="00A47A96">
            <w:pPr>
              <w:pStyle w:val="TAL"/>
              <w:rPr>
                <w:sz w:val="16"/>
              </w:rPr>
            </w:pPr>
            <w:r>
              <w:rPr>
                <w:sz w:val="16"/>
              </w:rPr>
              <w:t>withdrawn</w:t>
            </w:r>
          </w:p>
        </w:tc>
      </w:tr>
      <w:tr w:rsidR="00EE43FE" w14:paraId="62C2F10E" w14:textId="77777777" w:rsidTr="00A47A96">
        <w:tc>
          <w:tcPr>
            <w:tcW w:w="0" w:type="auto"/>
          </w:tcPr>
          <w:p w14:paraId="23B55C82" w14:textId="77777777" w:rsidR="00EE43FE" w:rsidRPr="00555B45" w:rsidRDefault="00EE43FE" w:rsidP="00A47A96">
            <w:pPr>
              <w:pStyle w:val="TAL"/>
              <w:rPr>
                <w:sz w:val="16"/>
              </w:rPr>
            </w:pPr>
            <w:r>
              <w:rPr>
                <w:sz w:val="16"/>
              </w:rPr>
              <w:t>R5-226466</w:t>
            </w:r>
          </w:p>
        </w:tc>
        <w:tc>
          <w:tcPr>
            <w:tcW w:w="0" w:type="auto"/>
          </w:tcPr>
          <w:p w14:paraId="7FAAB6DF" w14:textId="77777777" w:rsidR="00EE43FE" w:rsidRPr="00555B45" w:rsidRDefault="00EE43FE" w:rsidP="00A47A96">
            <w:pPr>
              <w:pStyle w:val="TAL"/>
              <w:rPr>
                <w:sz w:val="16"/>
              </w:rPr>
            </w:pPr>
            <w:r>
              <w:rPr>
                <w:sz w:val="16"/>
              </w:rPr>
              <w:t>Addition of applicability for PDCP UDC</w:t>
            </w:r>
          </w:p>
        </w:tc>
        <w:tc>
          <w:tcPr>
            <w:tcW w:w="0" w:type="auto"/>
          </w:tcPr>
          <w:p w14:paraId="53368C6F" w14:textId="77777777" w:rsidR="00EE43FE" w:rsidRPr="00555B45" w:rsidRDefault="00EE43FE" w:rsidP="00A47A96">
            <w:pPr>
              <w:pStyle w:val="TAL"/>
              <w:rPr>
                <w:sz w:val="16"/>
              </w:rPr>
            </w:pPr>
            <w:r>
              <w:rPr>
                <w:sz w:val="16"/>
              </w:rPr>
              <w:t>CATT</w:t>
            </w:r>
          </w:p>
        </w:tc>
        <w:tc>
          <w:tcPr>
            <w:tcW w:w="0" w:type="auto"/>
          </w:tcPr>
          <w:p w14:paraId="6EB66F3D" w14:textId="77777777" w:rsidR="00EE43FE" w:rsidRPr="00555B45" w:rsidRDefault="00EE43FE" w:rsidP="00A47A96">
            <w:pPr>
              <w:pStyle w:val="TAL"/>
              <w:rPr>
                <w:sz w:val="16"/>
              </w:rPr>
            </w:pPr>
            <w:r>
              <w:rPr>
                <w:sz w:val="16"/>
              </w:rPr>
              <w:t>38.523-2</w:t>
            </w:r>
          </w:p>
        </w:tc>
        <w:tc>
          <w:tcPr>
            <w:tcW w:w="0" w:type="auto"/>
          </w:tcPr>
          <w:p w14:paraId="67D66D18" w14:textId="77777777" w:rsidR="00EE43FE" w:rsidRPr="00555B45" w:rsidRDefault="00EE43FE" w:rsidP="00A47A96">
            <w:pPr>
              <w:pStyle w:val="TAL"/>
              <w:rPr>
                <w:sz w:val="16"/>
              </w:rPr>
            </w:pPr>
            <w:r>
              <w:rPr>
                <w:sz w:val="16"/>
              </w:rPr>
              <w:t>0272</w:t>
            </w:r>
          </w:p>
        </w:tc>
        <w:tc>
          <w:tcPr>
            <w:tcW w:w="0" w:type="auto"/>
          </w:tcPr>
          <w:p w14:paraId="28242E54" w14:textId="77777777" w:rsidR="00EE43FE" w:rsidRPr="00555B45" w:rsidRDefault="00EE43FE" w:rsidP="00A47A96">
            <w:pPr>
              <w:pStyle w:val="TAR"/>
              <w:rPr>
                <w:sz w:val="16"/>
              </w:rPr>
            </w:pPr>
            <w:r>
              <w:rPr>
                <w:sz w:val="16"/>
              </w:rPr>
              <w:t>-</w:t>
            </w:r>
          </w:p>
        </w:tc>
        <w:tc>
          <w:tcPr>
            <w:tcW w:w="0" w:type="auto"/>
          </w:tcPr>
          <w:p w14:paraId="0F12029E" w14:textId="77777777" w:rsidR="00EE43FE" w:rsidRPr="00555B45" w:rsidRDefault="00EE43FE" w:rsidP="00A47A96">
            <w:pPr>
              <w:pStyle w:val="TAL"/>
              <w:rPr>
                <w:sz w:val="16"/>
              </w:rPr>
            </w:pPr>
            <w:r>
              <w:rPr>
                <w:sz w:val="16"/>
              </w:rPr>
              <w:t>Rel-17</w:t>
            </w:r>
          </w:p>
        </w:tc>
        <w:tc>
          <w:tcPr>
            <w:tcW w:w="0" w:type="auto"/>
          </w:tcPr>
          <w:p w14:paraId="40FB206B" w14:textId="77777777" w:rsidR="00EE43FE" w:rsidRPr="00555B45" w:rsidRDefault="00EE43FE" w:rsidP="00A47A96">
            <w:pPr>
              <w:pStyle w:val="TAL"/>
              <w:rPr>
                <w:sz w:val="16"/>
              </w:rPr>
            </w:pPr>
            <w:r>
              <w:rPr>
                <w:sz w:val="16"/>
              </w:rPr>
              <w:t>F</w:t>
            </w:r>
          </w:p>
        </w:tc>
        <w:tc>
          <w:tcPr>
            <w:tcW w:w="0" w:type="auto"/>
          </w:tcPr>
          <w:p w14:paraId="7D178B79" w14:textId="77777777" w:rsidR="00EE43FE" w:rsidRPr="00555B45" w:rsidRDefault="00EE43FE" w:rsidP="00A47A96">
            <w:pPr>
              <w:pStyle w:val="TAL"/>
              <w:rPr>
                <w:sz w:val="16"/>
              </w:rPr>
            </w:pPr>
            <w:r>
              <w:rPr>
                <w:sz w:val="16"/>
              </w:rPr>
              <w:t>NR_UDC-</w:t>
            </w:r>
            <w:proofErr w:type="spellStart"/>
            <w:r>
              <w:rPr>
                <w:sz w:val="16"/>
              </w:rPr>
              <w:t>UEConTest</w:t>
            </w:r>
            <w:proofErr w:type="spellEnd"/>
          </w:p>
        </w:tc>
        <w:tc>
          <w:tcPr>
            <w:tcW w:w="0" w:type="auto"/>
          </w:tcPr>
          <w:p w14:paraId="0B4EA2A9" w14:textId="77777777" w:rsidR="00EE43FE" w:rsidRPr="00555B45" w:rsidRDefault="00EE43FE" w:rsidP="00A47A96">
            <w:pPr>
              <w:pStyle w:val="TAL"/>
              <w:rPr>
                <w:sz w:val="16"/>
              </w:rPr>
            </w:pPr>
            <w:r>
              <w:rPr>
                <w:sz w:val="16"/>
              </w:rPr>
              <w:t>revised</w:t>
            </w:r>
          </w:p>
        </w:tc>
      </w:tr>
      <w:tr w:rsidR="00EE43FE" w14:paraId="084DC03E" w14:textId="77777777" w:rsidTr="00A47A96">
        <w:tc>
          <w:tcPr>
            <w:tcW w:w="0" w:type="auto"/>
          </w:tcPr>
          <w:p w14:paraId="6BA680BF" w14:textId="77777777" w:rsidR="00EE43FE" w:rsidRPr="00555B45" w:rsidRDefault="00EE43FE" w:rsidP="00A47A96">
            <w:pPr>
              <w:pStyle w:val="TAL"/>
              <w:rPr>
                <w:sz w:val="16"/>
              </w:rPr>
            </w:pPr>
            <w:r>
              <w:rPr>
                <w:sz w:val="16"/>
              </w:rPr>
              <w:t>R5-227604</w:t>
            </w:r>
          </w:p>
        </w:tc>
        <w:tc>
          <w:tcPr>
            <w:tcW w:w="0" w:type="auto"/>
          </w:tcPr>
          <w:p w14:paraId="6DA61758" w14:textId="77777777" w:rsidR="00EE43FE" w:rsidRPr="00555B45" w:rsidRDefault="00EE43FE" w:rsidP="00A47A96">
            <w:pPr>
              <w:pStyle w:val="TAL"/>
              <w:rPr>
                <w:sz w:val="16"/>
              </w:rPr>
            </w:pPr>
            <w:r>
              <w:rPr>
                <w:sz w:val="16"/>
              </w:rPr>
              <w:t>Addition of applicability for PDCP UDC</w:t>
            </w:r>
          </w:p>
        </w:tc>
        <w:tc>
          <w:tcPr>
            <w:tcW w:w="0" w:type="auto"/>
          </w:tcPr>
          <w:p w14:paraId="17DA83D5" w14:textId="77777777" w:rsidR="00EE43FE" w:rsidRPr="00555B45" w:rsidRDefault="00EE43FE" w:rsidP="00A47A96">
            <w:pPr>
              <w:pStyle w:val="TAL"/>
              <w:rPr>
                <w:sz w:val="16"/>
              </w:rPr>
            </w:pPr>
            <w:r>
              <w:rPr>
                <w:sz w:val="16"/>
              </w:rPr>
              <w:t>CATT</w:t>
            </w:r>
          </w:p>
        </w:tc>
        <w:tc>
          <w:tcPr>
            <w:tcW w:w="0" w:type="auto"/>
          </w:tcPr>
          <w:p w14:paraId="35003568" w14:textId="77777777" w:rsidR="00EE43FE" w:rsidRPr="00555B45" w:rsidRDefault="00EE43FE" w:rsidP="00A47A96">
            <w:pPr>
              <w:pStyle w:val="TAL"/>
              <w:rPr>
                <w:sz w:val="16"/>
              </w:rPr>
            </w:pPr>
            <w:r>
              <w:rPr>
                <w:sz w:val="16"/>
              </w:rPr>
              <w:t>38.523-2</w:t>
            </w:r>
          </w:p>
        </w:tc>
        <w:tc>
          <w:tcPr>
            <w:tcW w:w="0" w:type="auto"/>
          </w:tcPr>
          <w:p w14:paraId="640DA501" w14:textId="77777777" w:rsidR="00EE43FE" w:rsidRPr="00555B45" w:rsidRDefault="00EE43FE" w:rsidP="00A47A96">
            <w:pPr>
              <w:pStyle w:val="TAL"/>
              <w:rPr>
                <w:sz w:val="16"/>
              </w:rPr>
            </w:pPr>
            <w:r>
              <w:rPr>
                <w:sz w:val="16"/>
              </w:rPr>
              <w:t>0272</w:t>
            </w:r>
          </w:p>
        </w:tc>
        <w:tc>
          <w:tcPr>
            <w:tcW w:w="0" w:type="auto"/>
          </w:tcPr>
          <w:p w14:paraId="7A80097A" w14:textId="77777777" w:rsidR="00EE43FE" w:rsidRPr="00555B45" w:rsidRDefault="00EE43FE" w:rsidP="00A47A96">
            <w:pPr>
              <w:pStyle w:val="TAR"/>
              <w:rPr>
                <w:sz w:val="16"/>
              </w:rPr>
            </w:pPr>
            <w:r>
              <w:rPr>
                <w:sz w:val="16"/>
              </w:rPr>
              <w:t>1</w:t>
            </w:r>
          </w:p>
        </w:tc>
        <w:tc>
          <w:tcPr>
            <w:tcW w:w="0" w:type="auto"/>
          </w:tcPr>
          <w:p w14:paraId="1CF87FAA" w14:textId="77777777" w:rsidR="00EE43FE" w:rsidRPr="00555B45" w:rsidRDefault="00EE43FE" w:rsidP="00A47A96">
            <w:pPr>
              <w:pStyle w:val="TAL"/>
              <w:rPr>
                <w:sz w:val="16"/>
              </w:rPr>
            </w:pPr>
            <w:r>
              <w:rPr>
                <w:sz w:val="16"/>
              </w:rPr>
              <w:t>Rel-17</w:t>
            </w:r>
          </w:p>
        </w:tc>
        <w:tc>
          <w:tcPr>
            <w:tcW w:w="0" w:type="auto"/>
          </w:tcPr>
          <w:p w14:paraId="0446576E" w14:textId="77777777" w:rsidR="00EE43FE" w:rsidRPr="00555B45" w:rsidRDefault="00EE43FE" w:rsidP="00A47A96">
            <w:pPr>
              <w:pStyle w:val="TAL"/>
              <w:rPr>
                <w:sz w:val="16"/>
              </w:rPr>
            </w:pPr>
            <w:r>
              <w:rPr>
                <w:sz w:val="16"/>
              </w:rPr>
              <w:t>F</w:t>
            </w:r>
          </w:p>
        </w:tc>
        <w:tc>
          <w:tcPr>
            <w:tcW w:w="0" w:type="auto"/>
          </w:tcPr>
          <w:p w14:paraId="1994D30E" w14:textId="77777777" w:rsidR="00EE43FE" w:rsidRPr="00555B45" w:rsidRDefault="00EE43FE" w:rsidP="00A47A96">
            <w:pPr>
              <w:pStyle w:val="TAL"/>
              <w:rPr>
                <w:sz w:val="16"/>
              </w:rPr>
            </w:pPr>
            <w:r>
              <w:rPr>
                <w:sz w:val="16"/>
              </w:rPr>
              <w:t>NR_UDC-</w:t>
            </w:r>
            <w:proofErr w:type="spellStart"/>
            <w:r>
              <w:rPr>
                <w:sz w:val="16"/>
              </w:rPr>
              <w:t>UEConTest</w:t>
            </w:r>
            <w:proofErr w:type="spellEnd"/>
          </w:p>
        </w:tc>
        <w:tc>
          <w:tcPr>
            <w:tcW w:w="0" w:type="auto"/>
          </w:tcPr>
          <w:p w14:paraId="7D718D7C" w14:textId="77777777" w:rsidR="00EE43FE" w:rsidRPr="00555B45" w:rsidRDefault="00EE43FE" w:rsidP="00A47A96">
            <w:pPr>
              <w:pStyle w:val="TAL"/>
              <w:rPr>
                <w:sz w:val="16"/>
              </w:rPr>
            </w:pPr>
            <w:r>
              <w:rPr>
                <w:sz w:val="16"/>
              </w:rPr>
              <w:t>agreed</w:t>
            </w:r>
          </w:p>
        </w:tc>
      </w:tr>
      <w:tr w:rsidR="00EE43FE" w14:paraId="32178C7A" w14:textId="77777777" w:rsidTr="00A47A96">
        <w:tc>
          <w:tcPr>
            <w:tcW w:w="0" w:type="auto"/>
          </w:tcPr>
          <w:p w14:paraId="29D4B71C" w14:textId="77777777" w:rsidR="00EE43FE" w:rsidRPr="00555B45" w:rsidRDefault="00EE43FE" w:rsidP="00A47A96">
            <w:pPr>
              <w:pStyle w:val="TAL"/>
              <w:rPr>
                <w:sz w:val="16"/>
              </w:rPr>
            </w:pPr>
            <w:r>
              <w:rPr>
                <w:sz w:val="16"/>
              </w:rPr>
              <w:t>R5-226476</w:t>
            </w:r>
          </w:p>
        </w:tc>
        <w:tc>
          <w:tcPr>
            <w:tcW w:w="0" w:type="auto"/>
          </w:tcPr>
          <w:p w14:paraId="60816391" w14:textId="77777777" w:rsidR="00EE43FE" w:rsidRPr="00555B45" w:rsidRDefault="00EE43FE" w:rsidP="00A47A96">
            <w:pPr>
              <w:pStyle w:val="TAL"/>
              <w:rPr>
                <w:sz w:val="16"/>
              </w:rPr>
            </w:pPr>
            <w:r>
              <w:rPr>
                <w:sz w:val="16"/>
              </w:rPr>
              <w:t xml:space="preserve">Add applicability for Rel-15 Inter-system mobility between untrusted </w:t>
            </w:r>
            <w:proofErr w:type="gramStart"/>
            <w:r>
              <w:rPr>
                <w:sz w:val="16"/>
              </w:rPr>
              <w:t>Non-3GPP</w:t>
            </w:r>
            <w:proofErr w:type="gramEnd"/>
            <w:r>
              <w:rPr>
                <w:sz w:val="16"/>
              </w:rPr>
              <w:t xml:space="preserve"> and 3GPP system</w:t>
            </w:r>
          </w:p>
        </w:tc>
        <w:tc>
          <w:tcPr>
            <w:tcW w:w="0" w:type="auto"/>
          </w:tcPr>
          <w:p w14:paraId="5ED5ACEE" w14:textId="77777777" w:rsidR="00EE43FE" w:rsidRPr="00555B45" w:rsidRDefault="00EE43FE" w:rsidP="00A47A96">
            <w:pPr>
              <w:pStyle w:val="TAL"/>
              <w:rPr>
                <w:sz w:val="16"/>
              </w:rPr>
            </w:pPr>
            <w:r>
              <w:rPr>
                <w:sz w:val="16"/>
              </w:rPr>
              <w:t>China Telecom</w:t>
            </w:r>
          </w:p>
        </w:tc>
        <w:tc>
          <w:tcPr>
            <w:tcW w:w="0" w:type="auto"/>
          </w:tcPr>
          <w:p w14:paraId="46581EF2" w14:textId="77777777" w:rsidR="00EE43FE" w:rsidRPr="00555B45" w:rsidRDefault="00EE43FE" w:rsidP="00A47A96">
            <w:pPr>
              <w:pStyle w:val="TAL"/>
              <w:rPr>
                <w:sz w:val="16"/>
              </w:rPr>
            </w:pPr>
            <w:r>
              <w:rPr>
                <w:sz w:val="16"/>
              </w:rPr>
              <w:t>38.523-2</w:t>
            </w:r>
          </w:p>
        </w:tc>
        <w:tc>
          <w:tcPr>
            <w:tcW w:w="0" w:type="auto"/>
          </w:tcPr>
          <w:p w14:paraId="3DA806C0" w14:textId="77777777" w:rsidR="00EE43FE" w:rsidRPr="00555B45" w:rsidRDefault="00EE43FE" w:rsidP="00A47A96">
            <w:pPr>
              <w:pStyle w:val="TAL"/>
              <w:rPr>
                <w:sz w:val="16"/>
              </w:rPr>
            </w:pPr>
            <w:r>
              <w:rPr>
                <w:sz w:val="16"/>
              </w:rPr>
              <w:t>0273</w:t>
            </w:r>
          </w:p>
        </w:tc>
        <w:tc>
          <w:tcPr>
            <w:tcW w:w="0" w:type="auto"/>
          </w:tcPr>
          <w:p w14:paraId="7217CF9C" w14:textId="77777777" w:rsidR="00EE43FE" w:rsidRPr="00555B45" w:rsidRDefault="00EE43FE" w:rsidP="00A47A96">
            <w:pPr>
              <w:pStyle w:val="TAR"/>
              <w:rPr>
                <w:sz w:val="16"/>
              </w:rPr>
            </w:pPr>
            <w:r>
              <w:rPr>
                <w:sz w:val="16"/>
              </w:rPr>
              <w:t>-</w:t>
            </w:r>
          </w:p>
        </w:tc>
        <w:tc>
          <w:tcPr>
            <w:tcW w:w="0" w:type="auto"/>
          </w:tcPr>
          <w:p w14:paraId="1684880A" w14:textId="77777777" w:rsidR="00EE43FE" w:rsidRPr="00555B45" w:rsidRDefault="00EE43FE" w:rsidP="00A47A96">
            <w:pPr>
              <w:pStyle w:val="TAL"/>
              <w:rPr>
                <w:sz w:val="16"/>
              </w:rPr>
            </w:pPr>
            <w:r>
              <w:rPr>
                <w:sz w:val="16"/>
              </w:rPr>
              <w:t>Rel-17</w:t>
            </w:r>
          </w:p>
        </w:tc>
        <w:tc>
          <w:tcPr>
            <w:tcW w:w="0" w:type="auto"/>
          </w:tcPr>
          <w:p w14:paraId="75639E8D" w14:textId="77777777" w:rsidR="00EE43FE" w:rsidRPr="00555B45" w:rsidRDefault="00EE43FE" w:rsidP="00A47A96">
            <w:pPr>
              <w:pStyle w:val="TAL"/>
              <w:rPr>
                <w:sz w:val="16"/>
              </w:rPr>
            </w:pPr>
            <w:r>
              <w:rPr>
                <w:sz w:val="16"/>
              </w:rPr>
              <w:t>F</w:t>
            </w:r>
          </w:p>
        </w:tc>
        <w:tc>
          <w:tcPr>
            <w:tcW w:w="0" w:type="auto"/>
          </w:tcPr>
          <w:p w14:paraId="09C68CE6" w14:textId="77777777" w:rsidR="00EE43FE" w:rsidRPr="00555B45" w:rsidRDefault="00EE43FE" w:rsidP="00A47A96">
            <w:pPr>
              <w:pStyle w:val="TAL"/>
              <w:rPr>
                <w:sz w:val="16"/>
              </w:rPr>
            </w:pPr>
            <w:r>
              <w:rPr>
                <w:sz w:val="16"/>
              </w:rPr>
              <w:t>TEI15_Test</w:t>
            </w:r>
          </w:p>
        </w:tc>
        <w:tc>
          <w:tcPr>
            <w:tcW w:w="0" w:type="auto"/>
          </w:tcPr>
          <w:p w14:paraId="211808D5" w14:textId="77777777" w:rsidR="00EE43FE" w:rsidRPr="00555B45" w:rsidRDefault="00EE43FE" w:rsidP="00A47A96">
            <w:pPr>
              <w:pStyle w:val="TAL"/>
              <w:rPr>
                <w:sz w:val="16"/>
              </w:rPr>
            </w:pPr>
            <w:r>
              <w:rPr>
                <w:sz w:val="16"/>
              </w:rPr>
              <w:t>agreed</w:t>
            </w:r>
          </w:p>
        </w:tc>
      </w:tr>
      <w:tr w:rsidR="00EE43FE" w14:paraId="3EA574CC" w14:textId="77777777" w:rsidTr="00A47A96">
        <w:tc>
          <w:tcPr>
            <w:tcW w:w="0" w:type="auto"/>
          </w:tcPr>
          <w:p w14:paraId="4C74E788" w14:textId="77777777" w:rsidR="00EE43FE" w:rsidRPr="00555B45" w:rsidRDefault="00EE43FE" w:rsidP="00A47A96">
            <w:pPr>
              <w:pStyle w:val="TAL"/>
              <w:rPr>
                <w:sz w:val="16"/>
              </w:rPr>
            </w:pPr>
            <w:r>
              <w:rPr>
                <w:sz w:val="16"/>
              </w:rPr>
              <w:t>R5-226548</w:t>
            </w:r>
          </w:p>
        </w:tc>
        <w:tc>
          <w:tcPr>
            <w:tcW w:w="0" w:type="auto"/>
          </w:tcPr>
          <w:p w14:paraId="3BE323A0" w14:textId="77777777" w:rsidR="00EE43FE" w:rsidRPr="00555B45" w:rsidRDefault="00EE43FE" w:rsidP="00A47A96">
            <w:pPr>
              <w:pStyle w:val="TAL"/>
              <w:rPr>
                <w:sz w:val="16"/>
              </w:rPr>
            </w:pPr>
            <w:r>
              <w:rPr>
                <w:sz w:val="16"/>
              </w:rPr>
              <w:t>Correction to applicability of TC 8.1.5.9.1</w:t>
            </w:r>
          </w:p>
        </w:tc>
        <w:tc>
          <w:tcPr>
            <w:tcW w:w="0" w:type="auto"/>
          </w:tcPr>
          <w:p w14:paraId="13DA7517" w14:textId="77777777" w:rsidR="00EE43FE" w:rsidRPr="00555B45" w:rsidRDefault="00EE43FE" w:rsidP="00A47A96">
            <w:pPr>
              <w:pStyle w:val="TAL"/>
              <w:rPr>
                <w:sz w:val="16"/>
              </w:rPr>
            </w:pPr>
            <w:r>
              <w:rPr>
                <w:sz w:val="16"/>
              </w:rPr>
              <w:t>Qualcomm CDMA Technologies</w:t>
            </w:r>
          </w:p>
        </w:tc>
        <w:tc>
          <w:tcPr>
            <w:tcW w:w="0" w:type="auto"/>
          </w:tcPr>
          <w:p w14:paraId="3ECA9D2A" w14:textId="77777777" w:rsidR="00EE43FE" w:rsidRPr="00555B45" w:rsidRDefault="00EE43FE" w:rsidP="00A47A96">
            <w:pPr>
              <w:pStyle w:val="TAL"/>
              <w:rPr>
                <w:sz w:val="16"/>
              </w:rPr>
            </w:pPr>
            <w:r>
              <w:rPr>
                <w:sz w:val="16"/>
              </w:rPr>
              <w:t>38.523-2</w:t>
            </w:r>
          </w:p>
        </w:tc>
        <w:tc>
          <w:tcPr>
            <w:tcW w:w="0" w:type="auto"/>
          </w:tcPr>
          <w:p w14:paraId="7DFC3BBB" w14:textId="77777777" w:rsidR="00EE43FE" w:rsidRPr="00555B45" w:rsidRDefault="00EE43FE" w:rsidP="00A47A96">
            <w:pPr>
              <w:pStyle w:val="TAL"/>
              <w:rPr>
                <w:sz w:val="16"/>
              </w:rPr>
            </w:pPr>
            <w:r>
              <w:rPr>
                <w:sz w:val="16"/>
              </w:rPr>
              <w:t>0274</w:t>
            </w:r>
          </w:p>
        </w:tc>
        <w:tc>
          <w:tcPr>
            <w:tcW w:w="0" w:type="auto"/>
          </w:tcPr>
          <w:p w14:paraId="508C6F37" w14:textId="77777777" w:rsidR="00EE43FE" w:rsidRPr="00555B45" w:rsidRDefault="00EE43FE" w:rsidP="00A47A96">
            <w:pPr>
              <w:pStyle w:val="TAR"/>
              <w:rPr>
                <w:sz w:val="16"/>
              </w:rPr>
            </w:pPr>
            <w:r>
              <w:rPr>
                <w:sz w:val="16"/>
              </w:rPr>
              <w:t>-</w:t>
            </w:r>
          </w:p>
        </w:tc>
        <w:tc>
          <w:tcPr>
            <w:tcW w:w="0" w:type="auto"/>
          </w:tcPr>
          <w:p w14:paraId="36937B9B" w14:textId="77777777" w:rsidR="00EE43FE" w:rsidRPr="00555B45" w:rsidRDefault="00EE43FE" w:rsidP="00A47A96">
            <w:pPr>
              <w:pStyle w:val="TAL"/>
              <w:rPr>
                <w:sz w:val="16"/>
              </w:rPr>
            </w:pPr>
            <w:r>
              <w:rPr>
                <w:sz w:val="16"/>
              </w:rPr>
              <w:t>Rel-17</w:t>
            </w:r>
          </w:p>
        </w:tc>
        <w:tc>
          <w:tcPr>
            <w:tcW w:w="0" w:type="auto"/>
          </w:tcPr>
          <w:p w14:paraId="52F9AEFE" w14:textId="77777777" w:rsidR="00EE43FE" w:rsidRPr="00555B45" w:rsidRDefault="00EE43FE" w:rsidP="00A47A96">
            <w:pPr>
              <w:pStyle w:val="TAL"/>
              <w:rPr>
                <w:sz w:val="16"/>
              </w:rPr>
            </w:pPr>
            <w:r>
              <w:rPr>
                <w:sz w:val="16"/>
              </w:rPr>
              <w:t>F</w:t>
            </w:r>
          </w:p>
        </w:tc>
        <w:tc>
          <w:tcPr>
            <w:tcW w:w="0" w:type="auto"/>
          </w:tcPr>
          <w:p w14:paraId="4FBB1D44"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585E8F1F" w14:textId="77777777" w:rsidR="00EE43FE" w:rsidRPr="00555B45" w:rsidRDefault="00EE43FE" w:rsidP="00A47A96">
            <w:pPr>
              <w:pStyle w:val="TAL"/>
              <w:rPr>
                <w:sz w:val="16"/>
              </w:rPr>
            </w:pPr>
            <w:r>
              <w:rPr>
                <w:sz w:val="16"/>
              </w:rPr>
              <w:t>revised</w:t>
            </w:r>
          </w:p>
        </w:tc>
      </w:tr>
      <w:tr w:rsidR="00EE43FE" w14:paraId="5756D433" w14:textId="77777777" w:rsidTr="00A47A96">
        <w:tc>
          <w:tcPr>
            <w:tcW w:w="0" w:type="auto"/>
          </w:tcPr>
          <w:p w14:paraId="6C7E9C76" w14:textId="77777777" w:rsidR="00EE43FE" w:rsidRPr="00555B45" w:rsidRDefault="00EE43FE" w:rsidP="00A47A96">
            <w:pPr>
              <w:pStyle w:val="TAL"/>
              <w:rPr>
                <w:sz w:val="16"/>
              </w:rPr>
            </w:pPr>
            <w:r>
              <w:rPr>
                <w:sz w:val="16"/>
              </w:rPr>
              <w:t>R5-227447</w:t>
            </w:r>
          </w:p>
        </w:tc>
        <w:tc>
          <w:tcPr>
            <w:tcW w:w="0" w:type="auto"/>
          </w:tcPr>
          <w:p w14:paraId="5045395A" w14:textId="77777777" w:rsidR="00EE43FE" w:rsidRPr="00555B45" w:rsidRDefault="00EE43FE" w:rsidP="00A47A96">
            <w:pPr>
              <w:pStyle w:val="TAL"/>
              <w:rPr>
                <w:sz w:val="16"/>
              </w:rPr>
            </w:pPr>
            <w:r>
              <w:rPr>
                <w:sz w:val="16"/>
              </w:rPr>
              <w:t>Correction to applicability of TC 8.1.5.9.1</w:t>
            </w:r>
          </w:p>
        </w:tc>
        <w:tc>
          <w:tcPr>
            <w:tcW w:w="0" w:type="auto"/>
          </w:tcPr>
          <w:p w14:paraId="0AB60D7C" w14:textId="77777777" w:rsidR="00EE43FE" w:rsidRPr="00555B45" w:rsidRDefault="00EE43FE" w:rsidP="00A47A96">
            <w:pPr>
              <w:pStyle w:val="TAL"/>
              <w:rPr>
                <w:sz w:val="16"/>
              </w:rPr>
            </w:pPr>
            <w:r>
              <w:rPr>
                <w:sz w:val="16"/>
              </w:rPr>
              <w:t>Qualcomm CDMA Technologies</w:t>
            </w:r>
          </w:p>
        </w:tc>
        <w:tc>
          <w:tcPr>
            <w:tcW w:w="0" w:type="auto"/>
          </w:tcPr>
          <w:p w14:paraId="05301515" w14:textId="77777777" w:rsidR="00EE43FE" w:rsidRPr="00555B45" w:rsidRDefault="00EE43FE" w:rsidP="00A47A96">
            <w:pPr>
              <w:pStyle w:val="TAL"/>
              <w:rPr>
                <w:sz w:val="16"/>
              </w:rPr>
            </w:pPr>
            <w:r>
              <w:rPr>
                <w:sz w:val="16"/>
              </w:rPr>
              <w:t>38.523-2</w:t>
            </w:r>
          </w:p>
        </w:tc>
        <w:tc>
          <w:tcPr>
            <w:tcW w:w="0" w:type="auto"/>
          </w:tcPr>
          <w:p w14:paraId="20A5819A" w14:textId="77777777" w:rsidR="00EE43FE" w:rsidRPr="00555B45" w:rsidRDefault="00EE43FE" w:rsidP="00A47A96">
            <w:pPr>
              <w:pStyle w:val="TAL"/>
              <w:rPr>
                <w:sz w:val="16"/>
              </w:rPr>
            </w:pPr>
            <w:r>
              <w:rPr>
                <w:sz w:val="16"/>
              </w:rPr>
              <w:t>0274</w:t>
            </w:r>
          </w:p>
        </w:tc>
        <w:tc>
          <w:tcPr>
            <w:tcW w:w="0" w:type="auto"/>
          </w:tcPr>
          <w:p w14:paraId="0869A28D" w14:textId="77777777" w:rsidR="00EE43FE" w:rsidRPr="00555B45" w:rsidRDefault="00EE43FE" w:rsidP="00A47A96">
            <w:pPr>
              <w:pStyle w:val="TAR"/>
              <w:rPr>
                <w:sz w:val="16"/>
              </w:rPr>
            </w:pPr>
            <w:r>
              <w:rPr>
                <w:sz w:val="16"/>
              </w:rPr>
              <w:t>1</w:t>
            </w:r>
          </w:p>
        </w:tc>
        <w:tc>
          <w:tcPr>
            <w:tcW w:w="0" w:type="auto"/>
          </w:tcPr>
          <w:p w14:paraId="578DB823" w14:textId="77777777" w:rsidR="00EE43FE" w:rsidRPr="00555B45" w:rsidRDefault="00EE43FE" w:rsidP="00A47A96">
            <w:pPr>
              <w:pStyle w:val="TAL"/>
              <w:rPr>
                <w:sz w:val="16"/>
              </w:rPr>
            </w:pPr>
            <w:r>
              <w:rPr>
                <w:sz w:val="16"/>
              </w:rPr>
              <w:t>Rel-17</w:t>
            </w:r>
          </w:p>
        </w:tc>
        <w:tc>
          <w:tcPr>
            <w:tcW w:w="0" w:type="auto"/>
          </w:tcPr>
          <w:p w14:paraId="72DE0A67" w14:textId="77777777" w:rsidR="00EE43FE" w:rsidRPr="00555B45" w:rsidRDefault="00EE43FE" w:rsidP="00A47A96">
            <w:pPr>
              <w:pStyle w:val="TAL"/>
              <w:rPr>
                <w:sz w:val="16"/>
              </w:rPr>
            </w:pPr>
            <w:r>
              <w:rPr>
                <w:sz w:val="16"/>
              </w:rPr>
              <w:t>F</w:t>
            </w:r>
          </w:p>
        </w:tc>
        <w:tc>
          <w:tcPr>
            <w:tcW w:w="0" w:type="auto"/>
          </w:tcPr>
          <w:p w14:paraId="4B41FCA4" w14:textId="77777777" w:rsidR="00EE43FE" w:rsidRPr="00555B45" w:rsidRDefault="00EE43FE" w:rsidP="00A47A96">
            <w:pPr>
              <w:pStyle w:val="TAL"/>
              <w:rPr>
                <w:sz w:val="16"/>
              </w:rPr>
            </w:pPr>
            <w:r>
              <w:rPr>
                <w:sz w:val="16"/>
              </w:rPr>
              <w:t>TEI16_Test, RACS-</w:t>
            </w:r>
            <w:proofErr w:type="spellStart"/>
            <w:r>
              <w:rPr>
                <w:sz w:val="16"/>
              </w:rPr>
              <w:t>UEConTest</w:t>
            </w:r>
            <w:proofErr w:type="spellEnd"/>
          </w:p>
        </w:tc>
        <w:tc>
          <w:tcPr>
            <w:tcW w:w="0" w:type="auto"/>
          </w:tcPr>
          <w:p w14:paraId="3D85F6B8" w14:textId="77777777" w:rsidR="00EE43FE" w:rsidRPr="00555B45" w:rsidRDefault="00EE43FE" w:rsidP="00A47A96">
            <w:pPr>
              <w:pStyle w:val="TAL"/>
              <w:rPr>
                <w:sz w:val="16"/>
              </w:rPr>
            </w:pPr>
            <w:r>
              <w:rPr>
                <w:sz w:val="16"/>
              </w:rPr>
              <w:t>agreed</w:t>
            </w:r>
          </w:p>
        </w:tc>
      </w:tr>
      <w:tr w:rsidR="00EE43FE" w14:paraId="5CFF42EF" w14:textId="77777777" w:rsidTr="00A47A96">
        <w:tc>
          <w:tcPr>
            <w:tcW w:w="0" w:type="auto"/>
          </w:tcPr>
          <w:p w14:paraId="39177CD3" w14:textId="77777777" w:rsidR="00EE43FE" w:rsidRPr="00555B45" w:rsidRDefault="00EE43FE" w:rsidP="00A47A96">
            <w:pPr>
              <w:pStyle w:val="TAL"/>
              <w:rPr>
                <w:sz w:val="16"/>
              </w:rPr>
            </w:pPr>
            <w:r>
              <w:rPr>
                <w:sz w:val="16"/>
              </w:rPr>
              <w:t>R5-226556</w:t>
            </w:r>
          </w:p>
        </w:tc>
        <w:tc>
          <w:tcPr>
            <w:tcW w:w="0" w:type="auto"/>
          </w:tcPr>
          <w:p w14:paraId="551C6B64" w14:textId="77777777" w:rsidR="00EE43FE" w:rsidRPr="00555B45" w:rsidRDefault="00EE43FE" w:rsidP="00A47A96">
            <w:pPr>
              <w:pStyle w:val="TAL"/>
              <w:rPr>
                <w:sz w:val="16"/>
              </w:rPr>
            </w:pPr>
            <w:r>
              <w:rPr>
                <w:sz w:val="16"/>
              </w:rPr>
              <w:t>Addition of applicability of new SNPN Test cases</w:t>
            </w:r>
          </w:p>
        </w:tc>
        <w:tc>
          <w:tcPr>
            <w:tcW w:w="0" w:type="auto"/>
          </w:tcPr>
          <w:p w14:paraId="3E50B2C5" w14:textId="77777777" w:rsidR="00EE43FE" w:rsidRPr="00555B45" w:rsidRDefault="00EE43FE" w:rsidP="00A47A96">
            <w:pPr>
              <w:pStyle w:val="TAL"/>
              <w:rPr>
                <w:sz w:val="16"/>
              </w:rPr>
            </w:pPr>
            <w:r>
              <w:rPr>
                <w:sz w:val="16"/>
              </w:rPr>
              <w:t>Qualcomm CDMA Technologies</w:t>
            </w:r>
          </w:p>
        </w:tc>
        <w:tc>
          <w:tcPr>
            <w:tcW w:w="0" w:type="auto"/>
          </w:tcPr>
          <w:p w14:paraId="38E7086F" w14:textId="77777777" w:rsidR="00EE43FE" w:rsidRPr="00555B45" w:rsidRDefault="00EE43FE" w:rsidP="00A47A96">
            <w:pPr>
              <w:pStyle w:val="TAL"/>
              <w:rPr>
                <w:sz w:val="16"/>
              </w:rPr>
            </w:pPr>
            <w:r>
              <w:rPr>
                <w:sz w:val="16"/>
              </w:rPr>
              <w:t>38.523-2</w:t>
            </w:r>
          </w:p>
        </w:tc>
        <w:tc>
          <w:tcPr>
            <w:tcW w:w="0" w:type="auto"/>
          </w:tcPr>
          <w:p w14:paraId="123B4E23" w14:textId="77777777" w:rsidR="00EE43FE" w:rsidRPr="00555B45" w:rsidRDefault="00EE43FE" w:rsidP="00A47A96">
            <w:pPr>
              <w:pStyle w:val="TAL"/>
              <w:rPr>
                <w:sz w:val="16"/>
              </w:rPr>
            </w:pPr>
            <w:r>
              <w:rPr>
                <w:sz w:val="16"/>
              </w:rPr>
              <w:t>0275</w:t>
            </w:r>
          </w:p>
        </w:tc>
        <w:tc>
          <w:tcPr>
            <w:tcW w:w="0" w:type="auto"/>
          </w:tcPr>
          <w:p w14:paraId="083156F5" w14:textId="77777777" w:rsidR="00EE43FE" w:rsidRPr="00555B45" w:rsidRDefault="00EE43FE" w:rsidP="00A47A96">
            <w:pPr>
              <w:pStyle w:val="TAR"/>
              <w:rPr>
                <w:sz w:val="16"/>
              </w:rPr>
            </w:pPr>
            <w:r>
              <w:rPr>
                <w:sz w:val="16"/>
              </w:rPr>
              <w:t>-</w:t>
            </w:r>
          </w:p>
        </w:tc>
        <w:tc>
          <w:tcPr>
            <w:tcW w:w="0" w:type="auto"/>
          </w:tcPr>
          <w:p w14:paraId="67E197FE" w14:textId="77777777" w:rsidR="00EE43FE" w:rsidRPr="00555B45" w:rsidRDefault="00EE43FE" w:rsidP="00A47A96">
            <w:pPr>
              <w:pStyle w:val="TAL"/>
              <w:rPr>
                <w:sz w:val="16"/>
              </w:rPr>
            </w:pPr>
            <w:r>
              <w:rPr>
                <w:sz w:val="16"/>
              </w:rPr>
              <w:t>Rel-17</w:t>
            </w:r>
          </w:p>
        </w:tc>
        <w:tc>
          <w:tcPr>
            <w:tcW w:w="0" w:type="auto"/>
          </w:tcPr>
          <w:p w14:paraId="5490E4CE" w14:textId="77777777" w:rsidR="00EE43FE" w:rsidRPr="00555B45" w:rsidRDefault="00EE43FE" w:rsidP="00A47A96">
            <w:pPr>
              <w:pStyle w:val="TAL"/>
              <w:rPr>
                <w:sz w:val="16"/>
              </w:rPr>
            </w:pPr>
            <w:r>
              <w:rPr>
                <w:sz w:val="16"/>
              </w:rPr>
              <w:t>F</w:t>
            </w:r>
          </w:p>
        </w:tc>
        <w:tc>
          <w:tcPr>
            <w:tcW w:w="0" w:type="auto"/>
          </w:tcPr>
          <w:p w14:paraId="55A6A480"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7501B164" w14:textId="77777777" w:rsidR="00EE43FE" w:rsidRPr="00555B45" w:rsidRDefault="00EE43FE" w:rsidP="00A47A96">
            <w:pPr>
              <w:pStyle w:val="TAL"/>
              <w:rPr>
                <w:sz w:val="16"/>
              </w:rPr>
            </w:pPr>
            <w:r>
              <w:rPr>
                <w:sz w:val="16"/>
              </w:rPr>
              <w:t>revised</w:t>
            </w:r>
          </w:p>
        </w:tc>
      </w:tr>
      <w:tr w:rsidR="00EE43FE" w14:paraId="332C87E9" w14:textId="77777777" w:rsidTr="00A47A96">
        <w:tc>
          <w:tcPr>
            <w:tcW w:w="0" w:type="auto"/>
          </w:tcPr>
          <w:p w14:paraId="47B7C389" w14:textId="77777777" w:rsidR="00EE43FE" w:rsidRPr="00555B45" w:rsidRDefault="00EE43FE" w:rsidP="00A47A96">
            <w:pPr>
              <w:pStyle w:val="TAL"/>
              <w:rPr>
                <w:sz w:val="16"/>
              </w:rPr>
            </w:pPr>
            <w:r>
              <w:rPr>
                <w:sz w:val="16"/>
              </w:rPr>
              <w:t>R5-227584</w:t>
            </w:r>
          </w:p>
        </w:tc>
        <w:tc>
          <w:tcPr>
            <w:tcW w:w="0" w:type="auto"/>
          </w:tcPr>
          <w:p w14:paraId="6FD52A25" w14:textId="77777777" w:rsidR="00EE43FE" w:rsidRPr="00555B45" w:rsidRDefault="00EE43FE" w:rsidP="00A47A96">
            <w:pPr>
              <w:pStyle w:val="TAL"/>
              <w:rPr>
                <w:sz w:val="16"/>
              </w:rPr>
            </w:pPr>
            <w:r>
              <w:rPr>
                <w:sz w:val="16"/>
              </w:rPr>
              <w:t>Addition of applicability of new SNPN Test cases</w:t>
            </w:r>
          </w:p>
        </w:tc>
        <w:tc>
          <w:tcPr>
            <w:tcW w:w="0" w:type="auto"/>
          </w:tcPr>
          <w:p w14:paraId="5FBEC34D" w14:textId="77777777" w:rsidR="00EE43FE" w:rsidRPr="00555B45" w:rsidRDefault="00EE43FE" w:rsidP="00A47A96">
            <w:pPr>
              <w:pStyle w:val="TAL"/>
              <w:rPr>
                <w:sz w:val="16"/>
              </w:rPr>
            </w:pPr>
            <w:r>
              <w:rPr>
                <w:sz w:val="16"/>
              </w:rPr>
              <w:t>Qualcomm CDMA Technologies</w:t>
            </w:r>
          </w:p>
        </w:tc>
        <w:tc>
          <w:tcPr>
            <w:tcW w:w="0" w:type="auto"/>
          </w:tcPr>
          <w:p w14:paraId="34575689" w14:textId="77777777" w:rsidR="00EE43FE" w:rsidRPr="00555B45" w:rsidRDefault="00EE43FE" w:rsidP="00A47A96">
            <w:pPr>
              <w:pStyle w:val="TAL"/>
              <w:rPr>
                <w:sz w:val="16"/>
              </w:rPr>
            </w:pPr>
            <w:r>
              <w:rPr>
                <w:sz w:val="16"/>
              </w:rPr>
              <w:t>38.523-2</w:t>
            </w:r>
          </w:p>
        </w:tc>
        <w:tc>
          <w:tcPr>
            <w:tcW w:w="0" w:type="auto"/>
          </w:tcPr>
          <w:p w14:paraId="159F9F63" w14:textId="77777777" w:rsidR="00EE43FE" w:rsidRPr="00555B45" w:rsidRDefault="00EE43FE" w:rsidP="00A47A96">
            <w:pPr>
              <w:pStyle w:val="TAL"/>
              <w:rPr>
                <w:sz w:val="16"/>
              </w:rPr>
            </w:pPr>
            <w:r>
              <w:rPr>
                <w:sz w:val="16"/>
              </w:rPr>
              <w:t>0275</w:t>
            </w:r>
          </w:p>
        </w:tc>
        <w:tc>
          <w:tcPr>
            <w:tcW w:w="0" w:type="auto"/>
          </w:tcPr>
          <w:p w14:paraId="27B255BC" w14:textId="77777777" w:rsidR="00EE43FE" w:rsidRPr="00555B45" w:rsidRDefault="00EE43FE" w:rsidP="00A47A96">
            <w:pPr>
              <w:pStyle w:val="TAR"/>
              <w:rPr>
                <w:sz w:val="16"/>
              </w:rPr>
            </w:pPr>
            <w:r>
              <w:rPr>
                <w:sz w:val="16"/>
              </w:rPr>
              <w:t>1</w:t>
            </w:r>
          </w:p>
        </w:tc>
        <w:tc>
          <w:tcPr>
            <w:tcW w:w="0" w:type="auto"/>
          </w:tcPr>
          <w:p w14:paraId="7F8FCCAF" w14:textId="77777777" w:rsidR="00EE43FE" w:rsidRPr="00555B45" w:rsidRDefault="00EE43FE" w:rsidP="00A47A96">
            <w:pPr>
              <w:pStyle w:val="TAL"/>
              <w:rPr>
                <w:sz w:val="16"/>
              </w:rPr>
            </w:pPr>
            <w:r>
              <w:rPr>
                <w:sz w:val="16"/>
              </w:rPr>
              <w:t>Rel-17</w:t>
            </w:r>
          </w:p>
        </w:tc>
        <w:tc>
          <w:tcPr>
            <w:tcW w:w="0" w:type="auto"/>
          </w:tcPr>
          <w:p w14:paraId="4AAC490A" w14:textId="77777777" w:rsidR="00EE43FE" w:rsidRPr="00555B45" w:rsidRDefault="00EE43FE" w:rsidP="00A47A96">
            <w:pPr>
              <w:pStyle w:val="TAL"/>
              <w:rPr>
                <w:sz w:val="16"/>
              </w:rPr>
            </w:pPr>
            <w:r>
              <w:rPr>
                <w:sz w:val="16"/>
              </w:rPr>
              <w:t>F</w:t>
            </w:r>
          </w:p>
        </w:tc>
        <w:tc>
          <w:tcPr>
            <w:tcW w:w="0" w:type="auto"/>
          </w:tcPr>
          <w:p w14:paraId="4E7ADB06"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5A315F94" w14:textId="77777777" w:rsidR="00EE43FE" w:rsidRPr="00555B45" w:rsidRDefault="00EE43FE" w:rsidP="00A47A96">
            <w:pPr>
              <w:pStyle w:val="TAL"/>
              <w:rPr>
                <w:sz w:val="16"/>
              </w:rPr>
            </w:pPr>
            <w:r>
              <w:rPr>
                <w:sz w:val="16"/>
              </w:rPr>
              <w:t>agreed</w:t>
            </w:r>
          </w:p>
        </w:tc>
      </w:tr>
      <w:tr w:rsidR="00EE43FE" w14:paraId="7D283D67" w14:textId="77777777" w:rsidTr="00A47A96">
        <w:tc>
          <w:tcPr>
            <w:tcW w:w="0" w:type="auto"/>
          </w:tcPr>
          <w:p w14:paraId="4E66B2A3" w14:textId="77777777" w:rsidR="00EE43FE" w:rsidRPr="00555B45" w:rsidRDefault="00EE43FE" w:rsidP="00A47A96">
            <w:pPr>
              <w:pStyle w:val="TAL"/>
              <w:rPr>
                <w:sz w:val="16"/>
              </w:rPr>
            </w:pPr>
            <w:r>
              <w:rPr>
                <w:sz w:val="16"/>
              </w:rPr>
              <w:t>R5-226559</w:t>
            </w:r>
          </w:p>
        </w:tc>
        <w:tc>
          <w:tcPr>
            <w:tcW w:w="0" w:type="auto"/>
          </w:tcPr>
          <w:p w14:paraId="54DFEB82" w14:textId="77777777" w:rsidR="00EE43FE" w:rsidRPr="00555B45" w:rsidRDefault="00EE43FE" w:rsidP="00A47A96">
            <w:pPr>
              <w:pStyle w:val="TAL"/>
              <w:rPr>
                <w:sz w:val="16"/>
              </w:rPr>
            </w:pPr>
            <w:r>
              <w:rPr>
                <w:sz w:val="16"/>
              </w:rPr>
              <w:t xml:space="preserve">Applicability of </w:t>
            </w:r>
            <w:proofErr w:type="spellStart"/>
            <w:r>
              <w:rPr>
                <w:sz w:val="16"/>
              </w:rPr>
              <w:t>eDRX</w:t>
            </w:r>
            <w:proofErr w:type="spellEnd"/>
            <w:r>
              <w:rPr>
                <w:sz w:val="16"/>
              </w:rPr>
              <w:t xml:space="preserve"> TC 11.7.1</w:t>
            </w:r>
          </w:p>
        </w:tc>
        <w:tc>
          <w:tcPr>
            <w:tcW w:w="0" w:type="auto"/>
          </w:tcPr>
          <w:p w14:paraId="2D5AC154" w14:textId="77777777" w:rsidR="00EE43FE" w:rsidRPr="00555B45" w:rsidRDefault="00EE43FE" w:rsidP="00A47A96">
            <w:pPr>
              <w:pStyle w:val="TAL"/>
              <w:rPr>
                <w:sz w:val="16"/>
              </w:rPr>
            </w:pPr>
            <w:r>
              <w:rPr>
                <w:sz w:val="16"/>
              </w:rPr>
              <w:t>Qualcomm CDMA Technologies</w:t>
            </w:r>
          </w:p>
        </w:tc>
        <w:tc>
          <w:tcPr>
            <w:tcW w:w="0" w:type="auto"/>
          </w:tcPr>
          <w:p w14:paraId="0DB78AF6" w14:textId="77777777" w:rsidR="00EE43FE" w:rsidRPr="00555B45" w:rsidRDefault="00EE43FE" w:rsidP="00A47A96">
            <w:pPr>
              <w:pStyle w:val="TAL"/>
              <w:rPr>
                <w:sz w:val="16"/>
              </w:rPr>
            </w:pPr>
            <w:r>
              <w:rPr>
                <w:sz w:val="16"/>
              </w:rPr>
              <w:t>38.523-2</w:t>
            </w:r>
          </w:p>
        </w:tc>
        <w:tc>
          <w:tcPr>
            <w:tcW w:w="0" w:type="auto"/>
          </w:tcPr>
          <w:p w14:paraId="555AB1DE" w14:textId="77777777" w:rsidR="00EE43FE" w:rsidRPr="00555B45" w:rsidRDefault="00EE43FE" w:rsidP="00A47A96">
            <w:pPr>
              <w:pStyle w:val="TAL"/>
              <w:rPr>
                <w:sz w:val="16"/>
              </w:rPr>
            </w:pPr>
            <w:r>
              <w:rPr>
                <w:sz w:val="16"/>
              </w:rPr>
              <w:t>0276</w:t>
            </w:r>
          </w:p>
        </w:tc>
        <w:tc>
          <w:tcPr>
            <w:tcW w:w="0" w:type="auto"/>
          </w:tcPr>
          <w:p w14:paraId="13667BD3" w14:textId="77777777" w:rsidR="00EE43FE" w:rsidRPr="00555B45" w:rsidRDefault="00EE43FE" w:rsidP="00A47A96">
            <w:pPr>
              <w:pStyle w:val="TAR"/>
              <w:rPr>
                <w:sz w:val="16"/>
              </w:rPr>
            </w:pPr>
            <w:r>
              <w:rPr>
                <w:sz w:val="16"/>
              </w:rPr>
              <w:t>-</w:t>
            </w:r>
          </w:p>
        </w:tc>
        <w:tc>
          <w:tcPr>
            <w:tcW w:w="0" w:type="auto"/>
          </w:tcPr>
          <w:p w14:paraId="5DA90FE3" w14:textId="77777777" w:rsidR="00EE43FE" w:rsidRPr="00555B45" w:rsidRDefault="00EE43FE" w:rsidP="00A47A96">
            <w:pPr>
              <w:pStyle w:val="TAL"/>
              <w:rPr>
                <w:sz w:val="16"/>
              </w:rPr>
            </w:pPr>
            <w:r>
              <w:rPr>
                <w:sz w:val="16"/>
              </w:rPr>
              <w:t>Rel-17</w:t>
            </w:r>
          </w:p>
        </w:tc>
        <w:tc>
          <w:tcPr>
            <w:tcW w:w="0" w:type="auto"/>
          </w:tcPr>
          <w:p w14:paraId="39D3672F" w14:textId="77777777" w:rsidR="00EE43FE" w:rsidRPr="00555B45" w:rsidRDefault="00EE43FE" w:rsidP="00A47A96">
            <w:pPr>
              <w:pStyle w:val="TAL"/>
              <w:rPr>
                <w:sz w:val="16"/>
              </w:rPr>
            </w:pPr>
            <w:r>
              <w:rPr>
                <w:sz w:val="16"/>
              </w:rPr>
              <w:t>F</w:t>
            </w:r>
          </w:p>
        </w:tc>
        <w:tc>
          <w:tcPr>
            <w:tcW w:w="0" w:type="auto"/>
          </w:tcPr>
          <w:p w14:paraId="7E2A493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748C131" w14:textId="77777777" w:rsidR="00EE43FE" w:rsidRPr="00555B45" w:rsidRDefault="00EE43FE" w:rsidP="00A47A96">
            <w:pPr>
              <w:pStyle w:val="TAL"/>
              <w:rPr>
                <w:sz w:val="16"/>
              </w:rPr>
            </w:pPr>
            <w:r>
              <w:rPr>
                <w:sz w:val="16"/>
              </w:rPr>
              <w:t>revised</w:t>
            </w:r>
          </w:p>
        </w:tc>
      </w:tr>
      <w:tr w:rsidR="00EE43FE" w14:paraId="26318E16" w14:textId="77777777" w:rsidTr="00A47A96">
        <w:tc>
          <w:tcPr>
            <w:tcW w:w="0" w:type="auto"/>
          </w:tcPr>
          <w:p w14:paraId="0BC89900" w14:textId="77777777" w:rsidR="00EE43FE" w:rsidRPr="00555B45" w:rsidRDefault="00EE43FE" w:rsidP="00A47A96">
            <w:pPr>
              <w:pStyle w:val="TAL"/>
              <w:rPr>
                <w:sz w:val="16"/>
              </w:rPr>
            </w:pPr>
            <w:r>
              <w:rPr>
                <w:sz w:val="16"/>
              </w:rPr>
              <w:t>R5-227539</w:t>
            </w:r>
          </w:p>
        </w:tc>
        <w:tc>
          <w:tcPr>
            <w:tcW w:w="0" w:type="auto"/>
          </w:tcPr>
          <w:p w14:paraId="29A23CCA" w14:textId="77777777" w:rsidR="00EE43FE" w:rsidRPr="00555B45" w:rsidRDefault="00EE43FE" w:rsidP="00A47A96">
            <w:pPr>
              <w:pStyle w:val="TAL"/>
              <w:rPr>
                <w:sz w:val="16"/>
              </w:rPr>
            </w:pPr>
            <w:r>
              <w:rPr>
                <w:sz w:val="16"/>
              </w:rPr>
              <w:t xml:space="preserve">Applicability of </w:t>
            </w:r>
            <w:proofErr w:type="spellStart"/>
            <w:r>
              <w:rPr>
                <w:sz w:val="16"/>
              </w:rPr>
              <w:t>eDRX</w:t>
            </w:r>
            <w:proofErr w:type="spellEnd"/>
            <w:r>
              <w:rPr>
                <w:sz w:val="16"/>
              </w:rPr>
              <w:t xml:space="preserve"> TC 11.7.1</w:t>
            </w:r>
          </w:p>
        </w:tc>
        <w:tc>
          <w:tcPr>
            <w:tcW w:w="0" w:type="auto"/>
          </w:tcPr>
          <w:p w14:paraId="5002D62B" w14:textId="77777777" w:rsidR="00EE43FE" w:rsidRPr="00555B45" w:rsidRDefault="00EE43FE" w:rsidP="00A47A96">
            <w:pPr>
              <w:pStyle w:val="TAL"/>
              <w:rPr>
                <w:sz w:val="16"/>
              </w:rPr>
            </w:pPr>
            <w:r>
              <w:rPr>
                <w:sz w:val="16"/>
              </w:rPr>
              <w:t>Qualcomm CDMA Technologies</w:t>
            </w:r>
          </w:p>
        </w:tc>
        <w:tc>
          <w:tcPr>
            <w:tcW w:w="0" w:type="auto"/>
          </w:tcPr>
          <w:p w14:paraId="17DEFFB9" w14:textId="77777777" w:rsidR="00EE43FE" w:rsidRPr="00555B45" w:rsidRDefault="00EE43FE" w:rsidP="00A47A96">
            <w:pPr>
              <w:pStyle w:val="TAL"/>
              <w:rPr>
                <w:sz w:val="16"/>
              </w:rPr>
            </w:pPr>
            <w:r>
              <w:rPr>
                <w:sz w:val="16"/>
              </w:rPr>
              <w:t>38.523-2</w:t>
            </w:r>
          </w:p>
        </w:tc>
        <w:tc>
          <w:tcPr>
            <w:tcW w:w="0" w:type="auto"/>
          </w:tcPr>
          <w:p w14:paraId="6105165A" w14:textId="77777777" w:rsidR="00EE43FE" w:rsidRPr="00555B45" w:rsidRDefault="00EE43FE" w:rsidP="00A47A96">
            <w:pPr>
              <w:pStyle w:val="TAL"/>
              <w:rPr>
                <w:sz w:val="16"/>
              </w:rPr>
            </w:pPr>
            <w:r>
              <w:rPr>
                <w:sz w:val="16"/>
              </w:rPr>
              <w:t>0276</w:t>
            </w:r>
          </w:p>
        </w:tc>
        <w:tc>
          <w:tcPr>
            <w:tcW w:w="0" w:type="auto"/>
          </w:tcPr>
          <w:p w14:paraId="1B3752BD" w14:textId="77777777" w:rsidR="00EE43FE" w:rsidRPr="00555B45" w:rsidRDefault="00EE43FE" w:rsidP="00A47A96">
            <w:pPr>
              <w:pStyle w:val="TAR"/>
              <w:rPr>
                <w:sz w:val="16"/>
              </w:rPr>
            </w:pPr>
            <w:r>
              <w:rPr>
                <w:sz w:val="16"/>
              </w:rPr>
              <w:t>1</w:t>
            </w:r>
          </w:p>
        </w:tc>
        <w:tc>
          <w:tcPr>
            <w:tcW w:w="0" w:type="auto"/>
          </w:tcPr>
          <w:p w14:paraId="346DE08C" w14:textId="77777777" w:rsidR="00EE43FE" w:rsidRPr="00555B45" w:rsidRDefault="00EE43FE" w:rsidP="00A47A96">
            <w:pPr>
              <w:pStyle w:val="TAL"/>
              <w:rPr>
                <w:sz w:val="16"/>
              </w:rPr>
            </w:pPr>
            <w:r>
              <w:rPr>
                <w:sz w:val="16"/>
              </w:rPr>
              <w:t>Rel-17</w:t>
            </w:r>
          </w:p>
        </w:tc>
        <w:tc>
          <w:tcPr>
            <w:tcW w:w="0" w:type="auto"/>
          </w:tcPr>
          <w:p w14:paraId="764C2410" w14:textId="77777777" w:rsidR="00EE43FE" w:rsidRPr="00555B45" w:rsidRDefault="00EE43FE" w:rsidP="00A47A96">
            <w:pPr>
              <w:pStyle w:val="TAL"/>
              <w:rPr>
                <w:sz w:val="16"/>
              </w:rPr>
            </w:pPr>
            <w:r>
              <w:rPr>
                <w:sz w:val="16"/>
              </w:rPr>
              <w:t>F</w:t>
            </w:r>
          </w:p>
        </w:tc>
        <w:tc>
          <w:tcPr>
            <w:tcW w:w="0" w:type="auto"/>
          </w:tcPr>
          <w:p w14:paraId="6210656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A0F40B1" w14:textId="77777777" w:rsidR="00EE43FE" w:rsidRPr="00555B45" w:rsidRDefault="00EE43FE" w:rsidP="00A47A96">
            <w:pPr>
              <w:pStyle w:val="TAL"/>
              <w:rPr>
                <w:sz w:val="16"/>
              </w:rPr>
            </w:pPr>
            <w:r>
              <w:rPr>
                <w:sz w:val="16"/>
              </w:rPr>
              <w:t>withdrawn</w:t>
            </w:r>
          </w:p>
        </w:tc>
      </w:tr>
      <w:tr w:rsidR="00EE43FE" w14:paraId="232A31AE" w14:textId="77777777" w:rsidTr="00A47A96">
        <w:tc>
          <w:tcPr>
            <w:tcW w:w="0" w:type="auto"/>
          </w:tcPr>
          <w:p w14:paraId="562495EB" w14:textId="77777777" w:rsidR="00EE43FE" w:rsidRPr="00555B45" w:rsidRDefault="00EE43FE" w:rsidP="00A47A96">
            <w:pPr>
              <w:pStyle w:val="TAL"/>
              <w:rPr>
                <w:sz w:val="16"/>
              </w:rPr>
            </w:pPr>
            <w:r>
              <w:rPr>
                <w:sz w:val="16"/>
              </w:rPr>
              <w:t>R5-226560</w:t>
            </w:r>
          </w:p>
        </w:tc>
        <w:tc>
          <w:tcPr>
            <w:tcW w:w="0" w:type="auto"/>
          </w:tcPr>
          <w:p w14:paraId="54982D7D" w14:textId="77777777" w:rsidR="00EE43FE" w:rsidRPr="00555B45" w:rsidRDefault="00EE43FE" w:rsidP="00A47A96">
            <w:pPr>
              <w:pStyle w:val="TAL"/>
              <w:rPr>
                <w:sz w:val="16"/>
              </w:rPr>
            </w:pPr>
            <w:r>
              <w:rPr>
                <w:sz w:val="16"/>
              </w:rPr>
              <w:t>Corrections to 4.3.1 Protocol conformance test cases applicability for SNPN-only UEs</w:t>
            </w:r>
          </w:p>
        </w:tc>
        <w:tc>
          <w:tcPr>
            <w:tcW w:w="0" w:type="auto"/>
          </w:tcPr>
          <w:p w14:paraId="6D15FB6F" w14:textId="77777777" w:rsidR="00EE43FE" w:rsidRPr="00555B45" w:rsidRDefault="00EE43FE" w:rsidP="00A47A96">
            <w:pPr>
              <w:pStyle w:val="TAL"/>
              <w:rPr>
                <w:sz w:val="16"/>
              </w:rPr>
            </w:pPr>
            <w:r>
              <w:rPr>
                <w:sz w:val="16"/>
              </w:rPr>
              <w:t>Qualcomm CDMA Technologies</w:t>
            </w:r>
          </w:p>
        </w:tc>
        <w:tc>
          <w:tcPr>
            <w:tcW w:w="0" w:type="auto"/>
          </w:tcPr>
          <w:p w14:paraId="7F5BC828" w14:textId="77777777" w:rsidR="00EE43FE" w:rsidRPr="00555B45" w:rsidRDefault="00EE43FE" w:rsidP="00A47A96">
            <w:pPr>
              <w:pStyle w:val="TAL"/>
              <w:rPr>
                <w:sz w:val="16"/>
              </w:rPr>
            </w:pPr>
            <w:r>
              <w:rPr>
                <w:sz w:val="16"/>
              </w:rPr>
              <w:t>38.523-2</w:t>
            </w:r>
          </w:p>
        </w:tc>
        <w:tc>
          <w:tcPr>
            <w:tcW w:w="0" w:type="auto"/>
          </w:tcPr>
          <w:p w14:paraId="7F1AAA07" w14:textId="77777777" w:rsidR="00EE43FE" w:rsidRPr="00555B45" w:rsidRDefault="00EE43FE" w:rsidP="00A47A96">
            <w:pPr>
              <w:pStyle w:val="TAL"/>
              <w:rPr>
                <w:sz w:val="16"/>
              </w:rPr>
            </w:pPr>
            <w:r>
              <w:rPr>
                <w:sz w:val="16"/>
              </w:rPr>
              <w:t>0277</w:t>
            </w:r>
          </w:p>
        </w:tc>
        <w:tc>
          <w:tcPr>
            <w:tcW w:w="0" w:type="auto"/>
          </w:tcPr>
          <w:p w14:paraId="3CF9C65B" w14:textId="77777777" w:rsidR="00EE43FE" w:rsidRPr="00555B45" w:rsidRDefault="00EE43FE" w:rsidP="00A47A96">
            <w:pPr>
              <w:pStyle w:val="TAR"/>
              <w:rPr>
                <w:sz w:val="16"/>
              </w:rPr>
            </w:pPr>
            <w:r>
              <w:rPr>
                <w:sz w:val="16"/>
              </w:rPr>
              <w:t>-</w:t>
            </w:r>
          </w:p>
        </w:tc>
        <w:tc>
          <w:tcPr>
            <w:tcW w:w="0" w:type="auto"/>
          </w:tcPr>
          <w:p w14:paraId="553B559E" w14:textId="77777777" w:rsidR="00EE43FE" w:rsidRPr="00555B45" w:rsidRDefault="00EE43FE" w:rsidP="00A47A96">
            <w:pPr>
              <w:pStyle w:val="TAL"/>
              <w:rPr>
                <w:sz w:val="16"/>
              </w:rPr>
            </w:pPr>
            <w:r>
              <w:rPr>
                <w:sz w:val="16"/>
              </w:rPr>
              <w:t>Rel-17</w:t>
            </w:r>
          </w:p>
        </w:tc>
        <w:tc>
          <w:tcPr>
            <w:tcW w:w="0" w:type="auto"/>
          </w:tcPr>
          <w:p w14:paraId="60506FF4" w14:textId="77777777" w:rsidR="00EE43FE" w:rsidRPr="00555B45" w:rsidRDefault="00EE43FE" w:rsidP="00A47A96">
            <w:pPr>
              <w:pStyle w:val="TAL"/>
              <w:rPr>
                <w:sz w:val="16"/>
              </w:rPr>
            </w:pPr>
            <w:r>
              <w:rPr>
                <w:sz w:val="16"/>
              </w:rPr>
              <w:t>F</w:t>
            </w:r>
          </w:p>
        </w:tc>
        <w:tc>
          <w:tcPr>
            <w:tcW w:w="0" w:type="auto"/>
          </w:tcPr>
          <w:p w14:paraId="08E3D084"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26C30882" w14:textId="77777777" w:rsidR="00EE43FE" w:rsidRPr="00555B45" w:rsidRDefault="00EE43FE" w:rsidP="00A47A96">
            <w:pPr>
              <w:pStyle w:val="TAL"/>
              <w:rPr>
                <w:sz w:val="16"/>
              </w:rPr>
            </w:pPr>
            <w:r>
              <w:rPr>
                <w:sz w:val="16"/>
              </w:rPr>
              <w:t>revised</w:t>
            </w:r>
          </w:p>
        </w:tc>
      </w:tr>
      <w:tr w:rsidR="00EE43FE" w14:paraId="19D7127B" w14:textId="77777777" w:rsidTr="00A47A96">
        <w:tc>
          <w:tcPr>
            <w:tcW w:w="0" w:type="auto"/>
          </w:tcPr>
          <w:p w14:paraId="24C09A82" w14:textId="77777777" w:rsidR="00EE43FE" w:rsidRPr="00555B45" w:rsidRDefault="00EE43FE" w:rsidP="00A47A96">
            <w:pPr>
              <w:pStyle w:val="TAL"/>
              <w:rPr>
                <w:sz w:val="16"/>
              </w:rPr>
            </w:pPr>
            <w:r>
              <w:rPr>
                <w:sz w:val="16"/>
              </w:rPr>
              <w:t>R5-227459</w:t>
            </w:r>
          </w:p>
        </w:tc>
        <w:tc>
          <w:tcPr>
            <w:tcW w:w="0" w:type="auto"/>
          </w:tcPr>
          <w:p w14:paraId="0BF42CD8" w14:textId="77777777" w:rsidR="00EE43FE" w:rsidRPr="00555B45" w:rsidRDefault="00EE43FE" w:rsidP="00A47A96">
            <w:pPr>
              <w:pStyle w:val="TAL"/>
              <w:rPr>
                <w:sz w:val="16"/>
              </w:rPr>
            </w:pPr>
            <w:r>
              <w:rPr>
                <w:sz w:val="16"/>
              </w:rPr>
              <w:t>Corrections to 4.3.1 Protocol conformance test cases applicability for SNPN-only UEs</w:t>
            </w:r>
          </w:p>
        </w:tc>
        <w:tc>
          <w:tcPr>
            <w:tcW w:w="0" w:type="auto"/>
          </w:tcPr>
          <w:p w14:paraId="3169161D" w14:textId="77777777" w:rsidR="00EE43FE" w:rsidRPr="00555B45" w:rsidRDefault="00EE43FE" w:rsidP="00A47A96">
            <w:pPr>
              <w:pStyle w:val="TAL"/>
              <w:rPr>
                <w:sz w:val="16"/>
              </w:rPr>
            </w:pPr>
            <w:r>
              <w:rPr>
                <w:sz w:val="16"/>
              </w:rPr>
              <w:t>Qualcomm CDMA Technologies</w:t>
            </w:r>
          </w:p>
        </w:tc>
        <w:tc>
          <w:tcPr>
            <w:tcW w:w="0" w:type="auto"/>
          </w:tcPr>
          <w:p w14:paraId="2782207E" w14:textId="77777777" w:rsidR="00EE43FE" w:rsidRPr="00555B45" w:rsidRDefault="00EE43FE" w:rsidP="00A47A96">
            <w:pPr>
              <w:pStyle w:val="TAL"/>
              <w:rPr>
                <w:sz w:val="16"/>
              </w:rPr>
            </w:pPr>
            <w:r>
              <w:rPr>
                <w:sz w:val="16"/>
              </w:rPr>
              <w:t>38.523-2</w:t>
            </w:r>
          </w:p>
        </w:tc>
        <w:tc>
          <w:tcPr>
            <w:tcW w:w="0" w:type="auto"/>
          </w:tcPr>
          <w:p w14:paraId="46253FF7" w14:textId="77777777" w:rsidR="00EE43FE" w:rsidRPr="00555B45" w:rsidRDefault="00EE43FE" w:rsidP="00A47A96">
            <w:pPr>
              <w:pStyle w:val="TAL"/>
              <w:rPr>
                <w:sz w:val="16"/>
              </w:rPr>
            </w:pPr>
            <w:r>
              <w:rPr>
                <w:sz w:val="16"/>
              </w:rPr>
              <w:t>0277</w:t>
            </w:r>
          </w:p>
        </w:tc>
        <w:tc>
          <w:tcPr>
            <w:tcW w:w="0" w:type="auto"/>
          </w:tcPr>
          <w:p w14:paraId="1E13B76E" w14:textId="77777777" w:rsidR="00EE43FE" w:rsidRPr="00555B45" w:rsidRDefault="00EE43FE" w:rsidP="00A47A96">
            <w:pPr>
              <w:pStyle w:val="TAR"/>
              <w:rPr>
                <w:sz w:val="16"/>
              </w:rPr>
            </w:pPr>
            <w:r>
              <w:rPr>
                <w:sz w:val="16"/>
              </w:rPr>
              <w:t>1</w:t>
            </w:r>
          </w:p>
        </w:tc>
        <w:tc>
          <w:tcPr>
            <w:tcW w:w="0" w:type="auto"/>
          </w:tcPr>
          <w:p w14:paraId="7570C27C" w14:textId="77777777" w:rsidR="00EE43FE" w:rsidRPr="00555B45" w:rsidRDefault="00EE43FE" w:rsidP="00A47A96">
            <w:pPr>
              <w:pStyle w:val="TAL"/>
              <w:rPr>
                <w:sz w:val="16"/>
              </w:rPr>
            </w:pPr>
            <w:r>
              <w:rPr>
                <w:sz w:val="16"/>
              </w:rPr>
              <w:t>Rel-17</w:t>
            </w:r>
          </w:p>
        </w:tc>
        <w:tc>
          <w:tcPr>
            <w:tcW w:w="0" w:type="auto"/>
          </w:tcPr>
          <w:p w14:paraId="01E212DA" w14:textId="77777777" w:rsidR="00EE43FE" w:rsidRPr="00555B45" w:rsidRDefault="00EE43FE" w:rsidP="00A47A96">
            <w:pPr>
              <w:pStyle w:val="TAL"/>
              <w:rPr>
                <w:sz w:val="16"/>
              </w:rPr>
            </w:pPr>
            <w:r>
              <w:rPr>
                <w:sz w:val="16"/>
              </w:rPr>
              <w:t>F</w:t>
            </w:r>
          </w:p>
        </w:tc>
        <w:tc>
          <w:tcPr>
            <w:tcW w:w="0" w:type="auto"/>
          </w:tcPr>
          <w:p w14:paraId="58F9D5CA" w14:textId="77777777" w:rsidR="00EE43FE" w:rsidRPr="00555B45" w:rsidRDefault="00EE43FE" w:rsidP="00A47A96">
            <w:pPr>
              <w:pStyle w:val="TAL"/>
              <w:rPr>
                <w:sz w:val="16"/>
              </w:rPr>
            </w:pPr>
            <w:proofErr w:type="spellStart"/>
            <w:r>
              <w:rPr>
                <w:sz w:val="16"/>
              </w:rPr>
              <w:t>NG_RAN_PRN_Vertical_LAN-UEConTest</w:t>
            </w:r>
            <w:proofErr w:type="spellEnd"/>
          </w:p>
        </w:tc>
        <w:tc>
          <w:tcPr>
            <w:tcW w:w="0" w:type="auto"/>
          </w:tcPr>
          <w:p w14:paraId="038B80C1" w14:textId="77777777" w:rsidR="00EE43FE" w:rsidRPr="00555B45" w:rsidRDefault="00EE43FE" w:rsidP="00A47A96">
            <w:pPr>
              <w:pStyle w:val="TAL"/>
              <w:rPr>
                <w:sz w:val="16"/>
              </w:rPr>
            </w:pPr>
            <w:r>
              <w:rPr>
                <w:sz w:val="16"/>
              </w:rPr>
              <w:t>agreed</w:t>
            </w:r>
          </w:p>
        </w:tc>
      </w:tr>
      <w:tr w:rsidR="00EE43FE" w14:paraId="17329E40" w14:textId="77777777" w:rsidTr="00A47A96">
        <w:tc>
          <w:tcPr>
            <w:tcW w:w="0" w:type="auto"/>
          </w:tcPr>
          <w:p w14:paraId="6AECAC28" w14:textId="77777777" w:rsidR="00EE43FE" w:rsidRPr="00555B45" w:rsidRDefault="00EE43FE" w:rsidP="00A47A96">
            <w:pPr>
              <w:pStyle w:val="TAL"/>
              <w:rPr>
                <w:sz w:val="16"/>
              </w:rPr>
            </w:pPr>
            <w:r>
              <w:rPr>
                <w:sz w:val="16"/>
              </w:rPr>
              <w:t>R5-226574</w:t>
            </w:r>
          </w:p>
        </w:tc>
        <w:tc>
          <w:tcPr>
            <w:tcW w:w="0" w:type="auto"/>
          </w:tcPr>
          <w:p w14:paraId="14957292" w14:textId="77777777" w:rsidR="00EE43FE" w:rsidRPr="00555B45" w:rsidRDefault="00EE43FE" w:rsidP="00A47A96">
            <w:pPr>
              <w:pStyle w:val="TAL"/>
              <w:rPr>
                <w:sz w:val="16"/>
              </w:rPr>
            </w:pPr>
            <w:r>
              <w:rPr>
                <w:sz w:val="16"/>
              </w:rPr>
              <w:t>Corrections to Applicability of TC 8.2.7.2.1 and TC 8.2.6.2.2</w:t>
            </w:r>
          </w:p>
        </w:tc>
        <w:tc>
          <w:tcPr>
            <w:tcW w:w="0" w:type="auto"/>
          </w:tcPr>
          <w:p w14:paraId="4458FE37" w14:textId="77777777" w:rsidR="00EE43FE" w:rsidRPr="00555B45" w:rsidRDefault="00EE43FE" w:rsidP="00A47A96">
            <w:pPr>
              <w:pStyle w:val="TAL"/>
              <w:rPr>
                <w:sz w:val="16"/>
              </w:rPr>
            </w:pPr>
            <w:r>
              <w:rPr>
                <w:sz w:val="16"/>
              </w:rPr>
              <w:t>Qualcomm CDMA Technologies</w:t>
            </w:r>
          </w:p>
        </w:tc>
        <w:tc>
          <w:tcPr>
            <w:tcW w:w="0" w:type="auto"/>
          </w:tcPr>
          <w:p w14:paraId="251D6025" w14:textId="77777777" w:rsidR="00EE43FE" w:rsidRPr="00555B45" w:rsidRDefault="00EE43FE" w:rsidP="00A47A96">
            <w:pPr>
              <w:pStyle w:val="TAL"/>
              <w:rPr>
                <w:sz w:val="16"/>
              </w:rPr>
            </w:pPr>
            <w:r>
              <w:rPr>
                <w:sz w:val="16"/>
              </w:rPr>
              <w:t>38.523-2</w:t>
            </w:r>
          </w:p>
        </w:tc>
        <w:tc>
          <w:tcPr>
            <w:tcW w:w="0" w:type="auto"/>
          </w:tcPr>
          <w:p w14:paraId="72FE2EF3" w14:textId="77777777" w:rsidR="00EE43FE" w:rsidRPr="00555B45" w:rsidRDefault="00EE43FE" w:rsidP="00A47A96">
            <w:pPr>
              <w:pStyle w:val="TAL"/>
              <w:rPr>
                <w:sz w:val="16"/>
              </w:rPr>
            </w:pPr>
            <w:r>
              <w:rPr>
                <w:sz w:val="16"/>
              </w:rPr>
              <w:t>0278</w:t>
            </w:r>
          </w:p>
        </w:tc>
        <w:tc>
          <w:tcPr>
            <w:tcW w:w="0" w:type="auto"/>
          </w:tcPr>
          <w:p w14:paraId="1C5C135F" w14:textId="77777777" w:rsidR="00EE43FE" w:rsidRPr="00555B45" w:rsidRDefault="00EE43FE" w:rsidP="00A47A96">
            <w:pPr>
              <w:pStyle w:val="TAR"/>
              <w:rPr>
                <w:sz w:val="16"/>
              </w:rPr>
            </w:pPr>
            <w:r>
              <w:rPr>
                <w:sz w:val="16"/>
              </w:rPr>
              <w:t>-</w:t>
            </w:r>
          </w:p>
        </w:tc>
        <w:tc>
          <w:tcPr>
            <w:tcW w:w="0" w:type="auto"/>
          </w:tcPr>
          <w:p w14:paraId="135FD6FE" w14:textId="77777777" w:rsidR="00EE43FE" w:rsidRPr="00555B45" w:rsidRDefault="00EE43FE" w:rsidP="00A47A96">
            <w:pPr>
              <w:pStyle w:val="TAL"/>
              <w:rPr>
                <w:sz w:val="16"/>
              </w:rPr>
            </w:pPr>
            <w:r>
              <w:rPr>
                <w:sz w:val="16"/>
              </w:rPr>
              <w:t>Rel-17</w:t>
            </w:r>
          </w:p>
        </w:tc>
        <w:tc>
          <w:tcPr>
            <w:tcW w:w="0" w:type="auto"/>
          </w:tcPr>
          <w:p w14:paraId="5EC77995" w14:textId="77777777" w:rsidR="00EE43FE" w:rsidRPr="00555B45" w:rsidRDefault="00EE43FE" w:rsidP="00A47A96">
            <w:pPr>
              <w:pStyle w:val="TAL"/>
              <w:rPr>
                <w:sz w:val="16"/>
              </w:rPr>
            </w:pPr>
            <w:r>
              <w:rPr>
                <w:sz w:val="16"/>
              </w:rPr>
              <w:t>F</w:t>
            </w:r>
          </w:p>
        </w:tc>
        <w:tc>
          <w:tcPr>
            <w:tcW w:w="0" w:type="auto"/>
          </w:tcPr>
          <w:p w14:paraId="25902285"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2589168B" w14:textId="77777777" w:rsidR="00EE43FE" w:rsidRPr="00555B45" w:rsidRDefault="00EE43FE" w:rsidP="00A47A96">
            <w:pPr>
              <w:pStyle w:val="TAL"/>
              <w:rPr>
                <w:sz w:val="16"/>
              </w:rPr>
            </w:pPr>
            <w:r>
              <w:rPr>
                <w:sz w:val="16"/>
              </w:rPr>
              <w:t>revised</w:t>
            </w:r>
          </w:p>
        </w:tc>
      </w:tr>
      <w:tr w:rsidR="00EE43FE" w14:paraId="56E80622" w14:textId="77777777" w:rsidTr="00A47A96">
        <w:tc>
          <w:tcPr>
            <w:tcW w:w="0" w:type="auto"/>
          </w:tcPr>
          <w:p w14:paraId="0BEDC93B" w14:textId="77777777" w:rsidR="00EE43FE" w:rsidRPr="00555B45" w:rsidRDefault="00EE43FE" w:rsidP="00A47A96">
            <w:pPr>
              <w:pStyle w:val="TAL"/>
              <w:rPr>
                <w:sz w:val="16"/>
              </w:rPr>
            </w:pPr>
            <w:r>
              <w:rPr>
                <w:sz w:val="16"/>
              </w:rPr>
              <w:t>R5-227564</w:t>
            </w:r>
          </w:p>
        </w:tc>
        <w:tc>
          <w:tcPr>
            <w:tcW w:w="0" w:type="auto"/>
          </w:tcPr>
          <w:p w14:paraId="3C4D96F4" w14:textId="77777777" w:rsidR="00EE43FE" w:rsidRPr="00555B45" w:rsidRDefault="00EE43FE" w:rsidP="00A47A96">
            <w:pPr>
              <w:pStyle w:val="TAL"/>
              <w:rPr>
                <w:sz w:val="16"/>
              </w:rPr>
            </w:pPr>
            <w:r>
              <w:rPr>
                <w:sz w:val="16"/>
              </w:rPr>
              <w:t>Corrections to Applicability of TC 8.2.7.2.1 and TC 8.2.6.2.2</w:t>
            </w:r>
          </w:p>
        </w:tc>
        <w:tc>
          <w:tcPr>
            <w:tcW w:w="0" w:type="auto"/>
          </w:tcPr>
          <w:p w14:paraId="07A4E32A" w14:textId="77777777" w:rsidR="00EE43FE" w:rsidRPr="00555B45" w:rsidRDefault="00EE43FE" w:rsidP="00A47A96">
            <w:pPr>
              <w:pStyle w:val="TAL"/>
              <w:rPr>
                <w:sz w:val="16"/>
              </w:rPr>
            </w:pPr>
            <w:r>
              <w:rPr>
                <w:sz w:val="16"/>
              </w:rPr>
              <w:t>Qualcomm CDMA Technologies</w:t>
            </w:r>
          </w:p>
        </w:tc>
        <w:tc>
          <w:tcPr>
            <w:tcW w:w="0" w:type="auto"/>
          </w:tcPr>
          <w:p w14:paraId="5BAB7189" w14:textId="77777777" w:rsidR="00EE43FE" w:rsidRPr="00555B45" w:rsidRDefault="00EE43FE" w:rsidP="00A47A96">
            <w:pPr>
              <w:pStyle w:val="TAL"/>
              <w:rPr>
                <w:sz w:val="16"/>
              </w:rPr>
            </w:pPr>
            <w:r>
              <w:rPr>
                <w:sz w:val="16"/>
              </w:rPr>
              <w:t>38.523-2</w:t>
            </w:r>
          </w:p>
        </w:tc>
        <w:tc>
          <w:tcPr>
            <w:tcW w:w="0" w:type="auto"/>
          </w:tcPr>
          <w:p w14:paraId="5B2F8636" w14:textId="77777777" w:rsidR="00EE43FE" w:rsidRPr="00555B45" w:rsidRDefault="00EE43FE" w:rsidP="00A47A96">
            <w:pPr>
              <w:pStyle w:val="TAL"/>
              <w:rPr>
                <w:sz w:val="16"/>
              </w:rPr>
            </w:pPr>
            <w:r>
              <w:rPr>
                <w:sz w:val="16"/>
              </w:rPr>
              <w:t>0278</w:t>
            </w:r>
          </w:p>
        </w:tc>
        <w:tc>
          <w:tcPr>
            <w:tcW w:w="0" w:type="auto"/>
          </w:tcPr>
          <w:p w14:paraId="493C9F9B" w14:textId="77777777" w:rsidR="00EE43FE" w:rsidRPr="00555B45" w:rsidRDefault="00EE43FE" w:rsidP="00A47A96">
            <w:pPr>
              <w:pStyle w:val="TAR"/>
              <w:rPr>
                <w:sz w:val="16"/>
              </w:rPr>
            </w:pPr>
            <w:r>
              <w:rPr>
                <w:sz w:val="16"/>
              </w:rPr>
              <w:t>1</w:t>
            </w:r>
          </w:p>
        </w:tc>
        <w:tc>
          <w:tcPr>
            <w:tcW w:w="0" w:type="auto"/>
          </w:tcPr>
          <w:p w14:paraId="35C3DCEB" w14:textId="77777777" w:rsidR="00EE43FE" w:rsidRPr="00555B45" w:rsidRDefault="00EE43FE" w:rsidP="00A47A96">
            <w:pPr>
              <w:pStyle w:val="TAL"/>
              <w:rPr>
                <w:sz w:val="16"/>
              </w:rPr>
            </w:pPr>
            <w:r>
              <w:rPr>
                <w:sz w:val="16"/>
              </w:rPr>
              <w:t>Rel-17</w:t>
            </w:r>
          </w:p>
        </w:tc>
        <w:tc>
          <w:tcPr>
            <w:tcW w:w="0" w:type="auto"/>
          </w:tcPr>
          <w:p w14:paraId="35FEF485" w14:textId="77777777" w:rsidR="00EE43FE" w:rsidRPr="00555B45" w:rsidRDefault="00EE43FE" w:rsidP="00A47A96">
            <w:pPr>
              <w:pStyle w:val="TAL"/>
              <w:rPr>
                <w:sz w:val="16"/>
              </w:rPr>
            </w:pPr>
            <w:r>
              <w:rPr>
                <w:sz w:val="16"/>
              </w:rPr>
              <w:t>F</w:t>
            </w:r>
          </w:p>
        </w:tc>
        <w:tc>
          <w:tcPr>
            <w:tcW w:w="0" w:type="auto"/>
          </w:tcPr>
          <w:p w14:paraId="10F7614B"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D5C3EF4" w14:textId="77777777" w:rsidR="00EE43FE" w:rsidRPr="00555B45" w:rsidRDefault="00EE43FE" w:rsidP="00A47A96">
            <w:pPr>
              <w:pStyle w:val="TAL"/>
              <w:rPr>
                <w:sz w:val="16"/>
              </w:rPr>
            </w:pPr>
            <w:r>
              <w:rPr>
                <w:sz w:val="16"/>
              </w:rPr>
              <w:t>agreed</w:t>
            </w:r>
          </w:p>
        </w:tc>
      </w:tr>
      <w:tr w:rsidR="00EE43FE" w14:paraId="12EA0F41" w14:textId="77777777" w:rsidTr="00A47A96">
        <w:tc>
          <w:tcPr>
            <w:tcW w:w="0" w:type="auto"/>
          </w:tcPr>
          <w:p w14:paraId="1E402AFC" w14:textId="77777777" w:rsidR="00EE43FE" w:rsidRPr="00555B45" w:rsidRDefault="00EE43FE" w:rsidP="00A47A96">
            <w:pPr>
              <w:pStyle w:val="TAL"/>
              <w:rPr>
                <w:sz w:val="16"/>
              </w:rPr>
            </w:pPr>
            <w:r>
              <w:rPr>
                <w:sz w:val="16"/>
              </w:rPr>
              <w:t>R5-226776</w:t>
            </w:r>
          </w:p>
        </w:tc>
        <w:tc>
          <w:tcPr>
            <w:tcW w:w="0" w:type="auto"/>
          </w:tcPr>
          <w:p w14:paraId="1EBDB6DA" w14:textId="77777777" w:rsidR="00EE43FE" w:rsidRPr="00555B45" w:rsidRDefault="00EE43FE" w:rsidP="00A47A96">
            <w:pPr>
              <w:pStyle w:val="TAL"/>
              <w:rPr>
                <w:sz w:val="16"/>
              </w:rPr>
            </w:pPr>
            <w:r>
              <w:rPr>
                <w:sz w:val="16"/>
              </w:rPr>
              <w:t>Addition of applicability of new Idle mode TCs</w:t>
            </w:r>
          </w:p>
        </w:tc>
        <w:tc>
          <w:tcPr>
            <w:tcW w:w="0" w:type="auto"/>
          </w:tcPr>
          <w:p w14:paraId="6F1C9099" w14:textId="77777777" w:rsidR="00EE43FE" w:rsidRPr="00555B45" w:rsidRDefault="00EE43FE" w:rsidP="00A47A96">
            <w:pPr>
              <w:pStyle w:val="TAL"/>
              <w:rPr>
                <w:sz w:val="16"/>
              </w:rPr>
            </w:pPr>
            <w:r>
              <w:rPr>
                <w:sz w:val="16"/>
              </w:rPr>
              <w:t>Qualcomm CDMA Technologies, Verizon Wireless</w:t>
            </w:r>
          </w:p>
        </w:tc>
        <w:tc>
          <w:tcPr>
            <w:tcW w:w="0" w:type="auto"/>
          </w:tcPr>
          <w:p w14:paraId="35E441C2" w14:textId="77777777" w:rsidR="00EE43FE" w:rsidRPr="00555B45" w:rsidRDefault="00EE43FE" w:rsidP="00A47A96">
            <w:pPr>
              <w:pStyle w:val="TAL"/>
              <w:rPr>
                <w:sz w:val="16"/>
              </w:rPr>
            </w:pPr>
            <w:r>
              <w:rPr>
                <w:sz w:val="16"/>
              </w:rPr>
              <w:t>38.523-2</w:t>
            </w:r>
          </w:p>
        </w:tc>
        <w:tc>
          <w:tcPr>
            <w:tcW w:w="0" w:type="auto"/>
          </w:tcPr>
          <w:p w14:paraId="10BB72D7" w14:textId="77777777" w:rsidR="00EE43FE" w:rsidRPr="00555B45" w:rsidRDefault="00EE43FE" w:rsidP="00A47A96">
            <w:pPr>
              <w:pStyle w:val="TAL"/>
              <w:rPr>
                <w:sz w:val="16"/>
              </w:rPr>
            </w:pPr>
            <w:r>
              <w:rPr>
                <w:sz w:val="16"/>
              </w:rPr>
              <w:t>0279</w:t>
            </w:r>
          </w:p>
        </w:tc>
        <w:tc>
          <w:tcPr>
            <w:tcW w:w="0" w:type="auto"/>
          </w:tcPr>
          <w:p w14:paraId="023160E6" w14:textId="77777777" w:rsidR="00EE43FE" w:rsidRPr="00555B45" w:rsidRDefault="00EE43FE" w:rsidP="00A47A96">
            <w:pPr>
              <w:pStyle w:val="TAR"/>
              <w:rPr>
                <w:sz w:val="16"/>
              </w:rPr>
            </w:pPr>
            <w:r>
              <w:rPr>
                <w:sz w:val="16"/>
              </w:rPr>
              <w:t>-</w:t>
            </w:r>
          </w:p>
        </w:tc>
        <w:tc>
          <w:tcPr>
            <w:tcW w:w="0" w:type="auto"/>
          </w:tcPr>
          <w:p w14:paraId="3B5F1346" w14:textId="77777777" w:rsidR="00EE43FE" w:rsidRPr="00555B45" w:rsidRDefault="00EE43FE" w:rsidP="00A47A96">
            <w:pPr>
              <w:pStyle w:val="TAL"/>
              <w:rPr>
                <w:sz w:val="16"/>
              </w:rPr>
            </w:pPr>
            <w:r>
              <w:rPr>
                <w:sz w:val="16"/>
              </w:rPr>
              <w:t>Rel-17</w:t>
            </w:r>
          </w:p>
        </w:tc>
        <w:tc>
          <w:tcPr>
            <w:tcW w:w="0" w:type="auto"/>
          </w:tcPr>
          <w:p w14:paraId="4973355B" w14:textId="77777777" w:rsidR="00EE43FE" w:rsidRPr="00555B45" w:rsidRDefault="00EE43FE" w:rsidP="00A47A96">
            <w:pPr>
              <w:pStyle w:val="TAL"/>
              <w:rPr>
                <w:sz w:val="16"/>
              </w:rPr>
            </w:pPr>
            <w:r>
              <w:rPr>
                <w:sz w:val="16"/>
              </w:rPr>
              <w:t>F</w:t>
            </w:r>
          </w:p>
        </w:tc>
        <w:tc>
          <w:tcPr>
            <w:tcW w:w="0" w:type="auto"/>
          </w:tcPr>
          <w:p w14:paraId="63D2B521" w14:textId="77777777" w:rsidR="00EE43FE" w:rsidRPr="00555B45" w:rsidRDefault="00EE43FE" w:rsidP="00A47A96">
            <w:pPr>
              <w:pStyle w:val="TAL"/>
              <w:rPr>
                <w:sz w:val="16"/>
              </w:rPr>
            </w:pPr>
            <w:r>
              <w:rPr>
                <w:sz w:val="16"/>
              </w:rPr>
              <w:t>TEI15_Test, 5GS_NR_LTE-UEConTest</w:t>
            </w:r>
          </w:p>
        </w:tc>
        <w:tc>
          <w:tcPr>
            <w:tcW w:w="0" w:type="auto"/>
          </w:tcPr>
          <w:p w14:paraId="257BA15C" w14:textId="77777777" w:rsidR="00EE43FE" w:rsidRPr="00555B45" w:rsidRDefault="00EE43FE" w:rsidP="00A47A96">
            <w:pPr>
              <w:pStyle w:val="TAL"/>
              <w:rPr>
                <w:sz w:val="16"/>
              </w:rPr>
            </w:pPr>
            <w:r>
              <w:rPr>
                <w:sz w:val="16"/>
              </w:rPr>
              <w:t>revised</w:t>
            </w:r>
          </w:p>
        </w:tc>
      </w:tr>
      <w:tr w:rsidR="00EE43FE" w14:paraId="41D06B04" w14:textId="77777777" w:rsidTr="00A47A96">
        <w:tc>
          <w:tcPr>
            <w:tcW w:w="0" w:type="auto"/>
          </w:tcPr>
          <w:p w14:paraId="3857F95F" w14:textId="77777777" w:rsidR="00EE43FE" w:rsidRPr="00555B45" w:rsidRDefault="00EE43FE" w:rsidP="00A47A96">
            <w:pPr>
              <w:pStyle w:val="TAL"/>
              <w:rPr>
                <w:sz w:val="16"/>
              </w:rPr>
            </w:pPr>
            <w:r>
              <w:rPr>
                <w:sz w:val="16"/>
              </w:rPr>
              <w:t>R5-227448</w:t>
            </w:r>
          </w:p>
        </w:tc>
        <w:tc>
          <w:tcPr>
            <w:tcW w:w="0" w:type="auto"/>
          </w:tcPr>
          <w:p w14:paraId="2206734D" w14:textId="77777777" w:rsidR="00EE43FE" w:rsidRPr="00555B45" w:rsidRDefault="00EE43FE" w:rsidP="00A47A96">
            <w:pPr>
              <w:pStyle w:val="TAL"/>
              <w:rPr>
                <w:sz w:val="16"/>
              </w:rPr>
            </w:pPr>
            <w:r>
              <w:rPr>
                <w:sz w:val="16"/>
              </w:rPr>
              <w:t>Addition of applicability of new Idle mode TCs</w:t>
            </w:r>
          </w:p>
        </w:tc>
        <w:tc>
          <w:tcPr>
            <w:tcW w:w="0" w:type="auto"/>
          </w:tcPr>
          <w:p w14:paraId="6C8216E1" w14:textId="77777777" w:rsidR="00EE43FE" w:rsidRPr="00555B45" w:rsidRDefault="00EE43FE" w:rsidP="00A47A96">
            <w:pPr>
              <w:pStyle w:val="TAL"/>
              <w:rPr>
                <w:sz w:val="16"/>
              </w:rPr>
            </w:pPr>
            <w:r>
              <w:rPr>
                <w:sz w:val="16"/>
              </w:rPr>
              <w:t>Qualcomm CDMA Technologies, Verizon Wireless</w:t>
            </w:r>
          </w:p>
        </w:tc>
        <w:tc>
          <w:tcPr>
            <w:tcW w:w="0" w:type="auto"/>
          </w:tcPr>
          <w:p w14:paraId="55B4A1A2" w14:textId="77777777" w:rsidR="00EE43FE" w:rsidRPr="00555B45" w:rsidRDefault="00EE43FE" w:rsidP="00A47A96">
            <w:pPr>
              <w:pStyle w:val="TAL"/>
              <w:rPr>
                <w:sz w:val="16"/>
              </w:rPr>
            </w:pPr>
            <w:r>
              <w:rPr>
                <w:sz w:val="16"/>
              </w:rPr>
              <w:t>38.523-2</w:t>
            </w:r>
          </w:p>
        </w:tc>
        <w:tc>
          <w:tcPr>
            <w:tcW w:w="0" w:type="auto"/>
          </w:tcPr>
          <w:p w14:paraId="0DA9B346" w14:textId="77777777" w:rsidR="00EE43FE" w:rsidRPr="00555B45" w:rsidRDefault="00EE43FE" w:rsidP="00A47A96">
            <w:pPr>
              <w:pStyle w:val="TAL"/>
              <w:rPr>
                <w:sz w:val="16"/>
              </w:rPr>
            </w:pPr>
            <w:r>
              <w:rPr>
                <w:sz w:val="16"/>
              </w:rPr>
              <w:t>0279</w:t>
            </w:r>
          </w:p>
        </w:tc>
        <w:tc>
          <w:tcPr>
            <w:tcW w:w="0" w:type="auto"/>
          </w:tcPr>
          <w:p w14:paraId="424F3BBA" w14:textId="77777777" w:rsidR="00EE43FE" w:rsidRPr="00555B45" w:rsidRDefault="00EE43FE" w:rsidP="00A47A96">
            <w:pPr>
              <w:pStyle w:val="TAR"/>
              <w:rPr>
                <w:sz w:val="16"/>
              </w:rPr>
            </w:pPr>
            <w:r>
              <w:rPr>
                <w:sz w:val="16"/>
              </w:rPr>
              <w:t>1</w:t>
            </w:r>
          </w:p>
        </w:tc>
        <w:tc>
          <w:tcPr>
            <w:tcW w:w="0" w:type="auto"/>
          </w:tcPr>
          <w:p w14:paraId="74B32A5B" w14:textId="77777777" w:rsidR="00EE43FE" w:rsidRPr="00555B45" w:rsidRDefault="00EE43FE" w:rsidP="00A47A96">
            <w:pPr>
              <w:pStyle w:val="TAL"/>
              <w:rPr>
                <w:sz w:val="16"/>
              </w:rPr>
            </w:pPr>
            <w:r>
              <w:rPr>
                <w:sz w:val="16"/>
              </w:rPr>
              <w:t>Rel-17</w:t>
            </w:r>
          </w:p>
        </w:tc>
        <w:tc>
          <w:tcPr>
            <w:tcW w:w="0" w:type="auto"/>
          </w:tcPr>
          <w:p w14:paraId="186CD275" w14:textId="77777777" w:rsidR="00EE43FE" w:rsidRPr="00555B45" w:rsidRDefault="00EE43FE" w:rsidP="00A47A96">
            <w:pPr>
              <w:pStyle w:val="TAL"/>
              <w:rPr>
                <w:sz w:val="16"/>
              </w:rPr>
            </w:pPr>
            <w:r>
              <w:rPr>
                <w:sz w:val="16"/>
              </w:rPr>
              <w:t>F</w:t>
            </w:r>
          </w:p>
        </w:tc>
        <w:tc>
          <w:tcPr>
            <w:tcW w:w="0" w:type="auto"/>
          </w:tcPr>
          <w:p w14:paraId="21D28D7A" w14:textId="77777777" w:rsidR="00EE43FE" w:rsidRPr="00555B45" w:rsidRDefault="00EE43FE" w:rsidP="00A47A96">
            <w:pPr>
              <w:pStyle w:val="TAL"/>
              <w:rPr>
                <w:sz w:val="16"/>
              </w:rPr>
            </w:pPr>
            <w:r>
              <w:rPr>
                <w:sz w:val="16"/>
              </w:rPr>
              <w:t>TEI15_Test, 5GS_NR_LTE-UEConTest</w:t>
            </w:r>
          </w:p>
        </w:tc>
        <w:tc>
          <w:tcPr>
            <w:tcW w:w="0" w:type="auto"/>
          </w:tcPr>
          <w:p w14:paraId="258A32ED" w14:textId="77777777" w:rsidR="00EE43FE" w:rsidRPr="00555B45" w:rsidRDefault="00EE43FE" w:rsidP="00A47A96">
            <w:pPr>
              <w:pStyle w:val="TAL"/>
              <w:rPr>
                <w:sz w:val="16"/>
              </w:rPr>
            </w:pPr>
            <w:r>
              <w:rPr>
                <w:sz w:val="16"/>
              </w:rPr>
              <w:t>agreed</w:t>
            </w:r>
          </w:p>
        </w:tc>
      </w:tr>
      <w:tr w:rsidR="00EE43FE" w14:paraId="2B5E125F" w14:textId="77777777" w:rsidTr="00A47A96">
        <w:tc>
          <w:tcPr>
            <w:tcW w:w="0" w:type="auto"/>
          </w:tcPr>
          <w:p w14:paraId="73A645C7" w14:textId="77777777" w:rsidR="00EE43FE" w:rsidRPr="00555B45" w:rsidRDefault="00EE43FE" w:rsidP="00A47A96">
            <w:pPr>
              <w:pStyle w:val="TAL"/>
              <w:rPr>
                <w:sz w:val="16"/>
              </w:rPr>
            </w:pPr>
            <w:r>
              <w:rPr>
                <w:sz w:val="16"/>
              </w:rPr>
              <w:t>R5-226881</w:t>
            </w:r>
          </w:p>
        </w:tc>
        <w:tc>
          <w:tcPr>
            <w:tcW w:w="0" w:type="auto"/>
          </w:tcPr>
          <w:p w14:paraId="4CCFCE84" w14:textId="77777777" w:rsidR="00EE43FE" w:rsidRPr="00555B45" w:rsidRDefault="00EE43FE" w:rsidP="00A47A96">
            <w:pPr>
              <w:pStyle w:val="TAL"/>
              <w:rPr>
                <w:sz w:val="16"/>
              </w:rPr>
            </w:pPr>
            <w:r>
              <w:rPr>
                <w:sz w:val="16"/>
              </w:rPr>
              <w:t>Add applicability for new NR V2X testcase 12.2.1.5</w:t>
            </w:r>
          </w:p>
        </w:tc>
        <w:tc>
          <w:tcPr>
            <w:tcW w:w="0" w:type="auto"/>
          </w:tcPr>
          <w:p w14:paraId="5B327518" w14:textId="77777777" w:rsidR="00EE43FE" w:rsidRPr="00555B45" w:rsidRDefault="00EE43FE" w:rsidP="00A47A96">
            <w:pPr>
              <w:pStyle w:val="TAL"/>
              <w:rPr>
                <w:sz w:val="16"/>
              </w:rPr>
            </w:pPr>
            <w:r>
              <w:rPr>
                <w:sz w:val="16"/>
              </w:rPr>
              <w:t>TDIA, CATT</w:t>
            </w:r>
          </w:p>
        </w:tc>
        <w:tc>
          <w:tcPr>
            <w:tcW w:w="0" w:type="auto"/>
          </w:tcPr>
          <w:p w14:paraId="39C2FD13" w14:textId="77777777" w:rsidR="00EE43FE" w:rsidRPr="00555B45" w:rsidRDefault="00EE43FE" w:rsidP="00A47A96">
            <w:pPr>
              <w:pStyle w:val="TAL"/>
              <w:rPr>
                <w:sz w:val="16"/>
              </w:rPr>
            </w:pPr>
            <w:r>
              <w:rPr>
                <w:sz w:val="16"/>
              </w:rPr>
              <w:t>38.523-2</w:t>
            </w:r>
          </w:p>
        </w:tc>
        <w:tc>
          <w:tcPr>
            <w:tcW w:w="0" w:type="auto"/>
          </w:tcPr>
          <w:p w14:paraId="08739633" w14:textId="77777777" w:rsidR="00EE43FE" w:rsidRPr="00555B45" w:rsidRDefault="00EE43FE" w:rsidP="00A47A96">
            <w:pPr>
              <w:pStyle w:val="TAL"/>
              <w:rPr>
                <w:sz w:val="16"/>
              </w:rPr>
            </w:pPr>
            <w:r>
              <w:rPr>
                <w:sz w:val="16"/>
              </w:rPr>
              <w:t>0280</w:t>
            </w:r>
          </w:p>
        </w:tc>
        <w:tc>
          <w:tcPr>
            <w:tcW w:w="0" w:type="auto"/>
          </w:tcPr>
          <w:p w14:paraId="5555E344" w14:textId="77777777" w:rsidR="00EE43FE" w:rsidRPr="00555B45" w:rsidRDefault="00EE43FE" w:rsidP="00A47A96">
            <w:pPr>
              <w:pStyle w:val="TAR"/>
              <w:rPr>
                <w:sz w:val="16"/>
              </w:rPr>
            </w:pPr>
            <w:r>
              <w:rPr>
                <w:sz w:val="16"/>
              </w:rPr>
              <w:t>-</w:t>
            </w:r>
          </w:p>
        </w:tc>
        <w:tc>
          <w:tcPr>
            <w:tcW w:w="0" w:type="auto"/>
          </w:tcPr>
          <w:p w14:paraId="5AFC7F25" w14:textId="77777777" w:rsidR="00EE43FE" w:rsidRPr="00555B45" w:rsidRDefault="00EE43FE" w:rsidP="00A47A96">
            <w:pPr>
              <w:pStyle w:val="TAL"/>
              <w:rPr>
                <w:sz w:val="16"/>
              </w:rPr>
            </w:pPr>
            <w:r>
              <w:rPr>
                <w:sz w:val="16"/>
              </w:rPr>
              <w:t>Rel-17</w:t>
            </w:r>
          </w:p>
        </w:tc>
        <w:tc>
          <w:tcPr>
            <w:tcW w:w="0" w:type="auto"/>
          </w:tcPr>
          <w:p w14:paraId="23A6874F" w14:textId="77777777" w:rsidR="00EE43FE" w:rsidRPr="00555B45" w:rsidRDefault="00EE43FE" w:rsidP="00A47A96">
            <w:pPr>
              <w:pStyle w:val="TAL"/>
              <w:rPr>
                <w:sz w:val="16"/>
              </w:rPr>
            </w:pPr>
            <w:r>
              <w:rPr>
                <w:sz w:val="16"/>
              </w:rPr>
              <w:t>F</w:t>
            </w:r>
          </w:p>
        </w:tc>
        <w:tc>
          <w:tcPr>
            <w:tcW w:w="0" w:type="auto"/>
          </w:tcPr>
          <w:p w14:paraId="46A1A582" w14:textId="77777777" w:rsidR="00EE43FE" w:rsidRPr="00555B45" w:rsidRDefault="00EE43FE" w:rsidP="00A47A96">
            <w:pPr>
              <w:pStyle w:val="TAL"/>
              <w:rPr>
                <w:sz w:val="16"/>
              </w:rPr>
            </w:pPr>
            <w:r>
              <w:rPr>
                <w:sz w:val="16"/>
              </w:rPr>
              <w:t>5G_V2X_NRSL_eV2XARC-UEConTest</w:t>
            </w:r>
          </w:p>
        </w:tc>
        <w:tc>
          <w:tcPr>
            <w:tcW w:w="0" w:type="auto"/>
          </w:tcPr>
          <w:p w14:paraId="425754D4" w14:textId="77777777" w:rsidR="00EE43FE" w:rsidRPr="00555B45" w:rsidRDefault="00EE43FE" w:rsidP="00A47A96">
            <w:pPr>
              <w:pStyle w:val="TAL"/>
              <w:rPr>
                <w:sz w:val="16"/>
              </w:rPr>
            </w:pPr>
            <w:r>
              <w:rPr>
                <w:sz w:val="16"/>
              </w:rPr>
              <w:t>revised</w:t>
            </w:r>
          </w:p>
        </w:tc>
      </w:tr>
      <w:tr w:rsidR="00EE43FE" w14:paraId="7CA1F617" w14:textId="77777777" w:rsidTr="00A47A96">
        <w:tc>
          <w:tcPr>
            <w:tcW w:w="0" w:type="auto"/>
          </w:tcPr>
          <w:p w14:paraId="52F399AE" w14:textId="77777777" w:rsidR="00EE43FE" w:rsidRPr="00555B45" w:rsidRDefault="00EE43FE" w:rsidP="00A47A96">
            <w:pPr>
              <w:pStyle w:val="TAL"/>
              <w:rPr>
                <w:sz w:val="16"/>
              </w:rPr>
            </w:pPr>
            <w:r>
              <w:rPr>
                <w:sz w:val="16"/>
              </w:rPr>
              <w:t>R5-227471</w:t>
            </w:r>
          </w:p>
        </w:tc>
        <w:tc>
          <w:tcPr>
            <w:tcW w:w="0" w:type="auto"/>
          </w:tcPr>
          <w:p w14:paraId="665B99E0" w14:textId="77777777" w:rsidR="00EE43FE" w:rsidRPr="00555B45" w:rsidRDefault="00EE43FE" w:rsidP="00A47A96">
            <w:pPr>
              <w:pStyle w:val="TAL"/>
              <w:rPr>
                <w:sz w:val="16"/>
              </w:rPr>
            </w:pPr>
            <w:r>
              <w:rPr>
                <w:sz w:val="16"/>
              </w:rPr>
              <w:t>Add applicability for new NR V2X testcase 12.2.1.5</w:t>
            </w:r>
          </w:p>
        </w:tc>
        <w:tc>
          <w:tcPr>
            <w:tcW w:w="0" w:type="auto"/>
          </w:tcPr>
          <w:p w14:paraId="632B1544" w14:textId="77777777" w:rsidR="00EE43FE" w:rsidRPr="00555B45" w:rsidRDefault="00EE43FE" w:rsidP="00A47A96">
            <w:pPr>
              <w:pStyle w:val="TAL"/>
              <w:rPr>
                <w:sz w:val="16"/>
              </w:rPr>
            </w:pPr>
            <w:r>
              <w:rPr>
                <w:sz w:val="16"/>
              </w:rPr>
              <w:t>TDIA, CATT</w:t>
            </w:r>
          </w:p>
        </w:tc>
        <w:tc>
          <w:tcPr>
            <w:tcW w:w="0" w:type="auto"/>
          </w:tcPr>
          <w:p w14:paraId="06DBCB51" w14:textId="77777777" w:rsidR="00EE43FE" w:rsidRPr="00555B45" w:rsidRDefault="00EE43FE" w:rsidP="00A47A96">
            <w:pPr>
              <w:pStyle w:val="TAL"/>
              <w:rPr>
                <w:sz w:val="16"/>
              </w:rPr>
            </w:pPr>
            <w:r>
              <w:rPr>
                <w:sz w:val="16"/>
              </w:rPr>
              <w:t>38.523-2</w:t>
            </w:r>
          </w:p>
        </w:tc>
        <w:tc>
          <w:tcPr>
            <w:tcW w:w="0" w:type="auto"/>
          </w:tcPr>
          <w:p w14:paraId="39138E56" w14:textId="77777777" w:rsidR="00EE43FE" w:rsidRPr="00555B45" w:rsidRDefault="00EE43FE" w:rsidP="00A47A96">
            <w:pPr>
              <w:pStyle w:val="TAL"/>
              <w:rPr>
                <w:sz w:val="16"/>
              </w:rPr>
            </w:pPr>
            <w:r>
              <w:rPr>
                <w:sz w:val="16"/>
              </w:rPr>
              <w:t>0280</w:t>
            </w:r>
          </w:p>
        </w:tc>
        <w:tc>
          <w:tcPr>
            <w:tcW w:w="0" w:type="auto"/>
          </w:tcPr>
          <w:p w14:paraId="3E483DA7" w14:textId="77777777" w:rsidR="00EE43FE" w:rsidRPr="00555B45" w:rsidRDefault="00EE43FE" w:rsidP="00A47A96">
            <w:pPr>
              <w:pStyle w:val="TAR"/>
              <w:rPr>
                <w:sz w:val="16"/>
              </w:rPr>
            </w:pPr>
            <w:r>
              <w:rPr>
                <w:sz w:val="16"/>
              </w:rPr>
              <w:t>1</w:t>
            </w:r>
          </w:p>
        </w:tc>
        <w:tc>
          <w:tcPr>
            <w:tcW w:w="0" w:type="auto"/>
          </w:tcPr>
          <w:p w14:paraId="74720349" w14:textId="77777777" w:rsidR="00EE43FE" w:rsidRPr="00555B45" w:rsidRDefault="00EE43FE" w:rsidP="00A47A96">
            <w:pPr>
              <w:pStyle w:val="TAL"/>
              <w:rPr>
                <w:sz w:val="16"/>
              </w:rPr>
            </w:pPr>
            <w:r>
              <w:rPr>
                <w:sz w:val="16"/>
              </w:rPr>
              <w:t>Rel-17</w:t>
            </w:r>
          </w:p>
        </w:tc>
        <w:tc>
          <w:tcPr>
            <w:tcW w:w="0" w:type="auto"/>
          </w:tcPr>
          <w:p w14:paraId="54F4FCA2" w14:textId="77777777" w:rsidR="00EE43FE" w:rsidRPr="00555B45" w:rsidRDefault="00EE43FE" w:rsidP="00A47A96">
            <w:pPr>
              <w:pStyle w:val="TAL"/>
              <w:rPr>
                <w:sz w:val="16"/>
              </w:rPr>
            </w:pPr>
            <w:r>
              <w:rPr>
                <w:sz w:val="16"/>
              </w:rPr>
              <w:t>F</w:t>
            </w:r>
          </w:p>
        </w:tc>
        <w:tc>
          <w:tcPr>
            <w:tcW w:w="0" w:type="auto"/>
          </w:tcPr>
          <w:p w14:paraId="558CA918" w14:textId="77777777" w:rsidR="00EE43FE" w:rsidRPr="00555B45" w:rsidRDefault="00EE43FE" w:rsidP="00A47A96">
            <w:pPr>
              <w:pStyle w:val="TAL"/>
              <w:rPr>
                <w:sz w:val="16"/>
              </w:rPr>
            </w:pPr>
            <w:r>
              <w:rPr>
                <w:sz w:val="16"/>
              </w:rPr>
              <w:t>5G_V2X_NRSL_eV2XARC-UEConTest</w:t>
            </w:r>
          </w:p>
        </w:tc>
        <w:tc>
          <w:tcPr>
            <w:tcW w:w="0" w:type="auto"/>
          </w:tcPr>
          <w:p w14:paraId="103FDA2F" w14:textId="77777777" w:rsidR="00EE43FE" w:rsidRPr="00555B45" w:rsidRDefault="00EE43FE" w:rsidP="00A47A96">
            <w:pPr>
              <w:pStyle w:val="TAL"/>
              <w:rPr>
                <w:sz w:val="16"/>
              </w:rPr>
            </w:pPr>
            <w:r>
              <w:rPr>
                <w:sz w:val="16"/>
              </w:rPr>
              <w:t>agreed</w:t>
            </w:r>
          </w:p>
        </w:tc>
      </w:tr>
      <w:tr w:rsidR="00EE43FE" w14:paraId="3C096C5D" w14:textId="77777777" w:rsidTr="00A47A96">
        <w:tc>
          <w:tcPr>
            <w:tcW w:w="0" w:type="auto"/>
          </w:tcPr>
          <w:p w14:paraId="6C6AD952" w14:textId="77777777" w:rsidR="00EE43FE" w:rsidRPr="00555B45" w:rsidRDefault="00EE43FE" w:rsidP="00A47A96">
            <w:pPr>
              <w:pStyle w:val="TAL"/>
              <w:rPr>
                <w:sz w:val="16"/>
              </w:rPr>
            </w:pPr>
            <w:r>
              <w:rPr>
                <w:sz w:val="16"/>
              </w:rPr>
              <w:t>R5-226896</w:t>
            </w:r>
          </w:p>
        </w:tc>
        <w:tc>
          <w:tcPr>
            <w:tcW w:w="0" w:type="auto"/>
          </w:tcPr>
          <w:p w14:paraId="5A20207D" w14:textId="77777777" w:rsidR="00EE43FE" w:rsidRPr="00555B45" w:rsidRDefault="00EE43FE" w:rsidP="00A47A96">
            <w:pPr>
              <w:pStyle w:val="TAL"/>
              <w:rPr>
                <w:sz w:val="16"/>
              </w:rPr>
            </w:pPr>
            <w:r>
              <w:rPr>
                <w:sz w:val="16"/>
              </w:rPr>
              <w:t>Addition of applicability for new test case from 6.3.2.1 to 6.3.2.5</w:t>
            </w:r>
          </w:p>
        </w:tc>
        <w:tc>
          <w:tcPr>
            <w:tcW w:w="0" w:type="auto"/>
          </w:tcPr>
          <w:p w14:paraId="1D8B4570" w14:textId="77777777" w:rsidR="00EE43FE" w:rsidRPr="00555B45" w:rsidRDefault="00EE43FE" w:rsidP="00A47A96">
            <w:pPr>
              <w:pStyle w:val="TAL"/>
              <w:rPr>
                <w:sz w:val="16"/>
              </w:rPr>
            </w:pPr>
            <w:r>
              <w:rPr>
                <w:sz w:val="16"/>
              </w:rPr>
              <w:t>NTT DOCOMO, INC.</w:t>
            </w:r>
          </w:p>
        </w:tc>
        <w:tc>
          <w:tcPr>
            <w:tcW w:w="0" w:type="auto"/>
          </w:tcPr>
          <w:p w14:paraId="02F38DFE" w14:textId="77777777" w:rsidR="00EE43FE" w:rsidRPr="00555B45" w:rsidRDefault="00EE43FE" w:rsidP="00A47A96">
            <w:pPr>
              <w:pStyle w:val="TAL"/>
              <w:rPr>
                <w:sz w:val="16"/>
              </w:rPr>
            </w:pPr>
            <w:r>
              <w:rPr>
                <w:sz w:val="16"/>
              </w:rPr>
              <w:t>38.523-2</w:t>
            </w:r>
          </w:p>
        </w:tc>
        <w:tc>
          <w:tcPr>
            <w:tcW w:w="0" w:type="auto"/>
          </w:tcPr>
          <w:p w14:paraId="549AF482" w14:textId="77777777" w:rsidR="00EE43FE" w:rsidRPr="00555B45" w:rsidRDefault="00EE43FE" w:rsidP="00A47A96">
            <w:pPr>
              <w:pStyle w:val="TAL"/>
              <w:rPr>
                <w:sz w:val="16"/>
              </w:rPr>
            </w:pPr>
            <w:r>
              <w:rPr>
                <w:sz w:val="16"/>
              </w:rPr>
              <w:t>0281</w:t>
            </w:r>
          </w:p>
        </w:tc>
        <w:tc>
          <w:tcPr>
            <w:tcW w:w="0" w:type="auto"/>
          </w:tcPr>
          <w:p w14:paraId="57A2F1A6" w14:textId="77777777" w:rsidR="00EE43FE" w:rsidRPr="00555B45" w:rsidRDefault="00EE43FE" w:rsidP="00A47A96">
            <w:pPr>
              <w:pStyle w:val="TAR"/>
              <w:rPr>
                <w:sz w:val="16"/>
              </w:rPr>
            </w:pPr>
            <w:r>
              <w:rPr>
                <w:sz w:val="16"/>
              </w:rPr>
              <w:t>-</w:t>
            </w:r>
          </w:p>
        </w:tc>
        <w:tc>
          <w:tcPr>
            <w:tcW w:w="0" w:type="auto"/>
          </w:tcPr>
          <w:p w14:paraId="211D56A8" w14:textId="77777777" w:rsidR="00EE43FE" w:rsidRPr="00555B45" w:rsidRDefault="00EE43FE" w:rsidP="00A47A96">
            <w:pPr>
              <w:pStyle w:val="TAL"/>
              <w:rPr>
                <w:sz w:val="16"/>
              </w:rPr>
            </w:pPr>
            <w:r>
              <w:rPr>
                <w:sz w:val="16"/>
              </w:rPr>
              <w:t>Rel-17</w:t>
            </w:r>
          </w:p>
        </w:tc>
        <w:tc>
          <w:tcPr>
            <w:tcW w:w="0" w:type="auto"/>
          </w:tcPr>
          <w:p w14:paraId="7D922D57" w14:textId="77777777" w:rsidR="00EE43FE" w:rsidRPr="00555B45" w:rsidRDefault="00EE43FE" w:rsidP="00A47A96">
            <w:pPr>
              <w:pStyle w:val="TAL"/>
              <w:rPr>
                <w:sz w:val="16"/>
              </w:rPr>
            </w:pPr>
            <w:r>
              <w:rPr>
                <w:sz w:val="16"/>
              </w:rPr>
              <w:t>F</w:t>
            </w:r>
          </w:p>
        </w:tc>
        <w:tc>
          <w:tcPr>
            <w:tcW w:w="0" w:type="auto"/>
          </w:tcPr>
          <w:p w14:paraId="6BE2594A"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6588614B" w14:textId="77777777" w:rsidR="00EE43FE" w:rsidRPr="00555B45" w:rsidRDefault="00EE43FE" w:rsidP="00A47A96">
            <w:pPr>
              <w:pStyle w:val="TAL"/>
              <w:rPr>
                <w:sz w:val="16"/>
              </w:rPr>
            </w:pPr>
            <w:r>
              <w:rPr>
                <w:sz w:val="16"/>
              </w:rPr>
              <w:t>revised</w:t>
            </w:r>
          </w:p>
        </w:tc>
      </w:tr>
      <w:tr w:rsidR="00EE43FE" w14:paraId="0C882767" w14:textId="77777777" w:rsidTr="00A47A96">
        <w:tc>
          <w:tcPr>
            <w:tcW w:w="0" w:type="auto"/>
          </w:tcPr>
          <w:p w14:paraId="508EF7C3" w14:textId="77777777" w:rsidR="00EE43FE" w:rsidRPr="00555B45" w:rsidRDefault="00EE43FE" w:rsidP="00A47A96">
            <w:pPr>
              <w:pStyle w:val="TAL"/>
              <w:rPr>
                <w:sz w:val="16"/>
              </w:rPr>
            </w:pPr>
            <w:r>
              <w:rPr>
                <w:sz w:val="16"/>
              </w:rPr>
              <w:t>R5-227596</w:t>
            </w:r>
          </w:p>
        </w:tc>
        <w:tc>
          <w:tcPr>
            <w:tcW w:w="0" w:type="auto"/>
          </w:tcPr>
          <w:p w14:paraId="17C3D4BA" w14:textId="77777777" w:rsidR="00EE43FE" w:rsidRPr="00555B45" w:rsidRDefault="00EE43FE" w:rsidP="00A47A96">
            <w:pPr>
              <w:pStyle w:val="TAL"/>
              <w:rPr>
                <w:sz w:val="16"/>
              </w:rPr>
            </w:pPr>
            <w:r>
              <w:rPr>
                <w:sz w:val="16"/>
              </w:rPr>
              <w:t>Addition of applicability for new test case from 6.3.2.1 to 6.3.2.5</w:t>
            </w:r>
          </w:p>
        </w:tc>
        <w:tc>
          <w:tcPr>
            <w:tcW w:w="0" w:type="auto"/>
          </w:tcPr>
          <w:p w14:paraId="4EC491BA" w14:textId="77777777" w:rsidR="00EE43FE" w:rsidRPr="00555B45" w:rsidRDefault="00EE43FE" w:rsidP="00A47A96">
            <w:pPr>
              <w:pStyle w:val="TAL"/>
              <w:rPr>
                <w:sz w:val="16"/>
              </w:rPr>
            </w:pPr>
            <w:r>
              <w:rPr>
                <w:sz w:val="16"/>
              </w:rPr>
              <w:t>NTT DOCOMO, INC.</w:t>
            </w:r>
          </w:p>
        </w:tc>
        <w:tc>
          <w:tcPr>
            <w:tcW w:w="0" w:type="auto"/>
          </w:tcPr>
          <w:p w14:paraId="66176236" w14:textId="77777777" w:rsidR="00EE43FE" w:rsidRPr="00555B45" w:rsidRDefault="00EE43FE" w:rsidP="00A47A96">
            <w:pPr>
              <w:pStyle w:val="TAL"/>
              <w:rPr>
                <w:sz w:val="16"/>
              </w:rPr>
            </w:pPr>
            <w:r>
              <w:rPr>
                <w:sz w:val="16"/>
              </w:rPr>
              <w:t>38.523-2</w:t>
            </w:r>
          </w:p>
        </w:tc>
        <w:tc>
          <w:tcPr>
            <w:tcW w:w="0" w:type="auto"/>
          </w:tcPr>
          <w:p w14:paraId="2A1FA30F" w14:textId="77777777" w:rsidR="00EE43FE" w:rsidRPr="00555B45" w:rsidRDefault="00EE43FE" w:rsidP="00A47A96">
            <w:pPr>
              <w:pStyle w:val="TAL"/>
              <w:rPr>
                <w:sz w:val="16"/>
              </w:rPr>
            </w:pPr>
            <w:r>
              <w:rPr>
                <w:sz w:val="16"/>
              </w:rPr>
              <w:t>0281</w:t>
            </w:r>
          </w:p>
        </w:tc>
        <w:tc>
          <w:tcPr>
            <w:tcW w:w="0" w:type="auto"/>
          </w:tcPr>
          <w:p w14:paraId="1ABF5071" w14:textId="77777777" w:rsidR="00EE43FE" w:rsidRPr="00555B45" w:rsidRDefault="00EE43FE" w:rsidP="00A47A96">
            <w:pPr>
              <w:pStyle w:val="TAR"/>
              <w:rPr>
                <w:sz w:val="16"/>
              </w:rPr>
            </w:pPr>
            <w:r>
              <w:rPr>
                <w:sz w:val="16"/>
              </w:rPr>
              <w:t>1</w:t>
            </w:r>
          </w:p>
        </w:tc>
        <w:tc>
          <w:tcPr>
            <w:tcW w:w="0" w:type="auto"/>
          </w:tcPr>
          <w:p w14:paraId="387DB84C" w14:textId="77777777" w:rsidR="00EE43FE" w:rsidRPr="00555B45" w:rsidRDefault="00EE43FE" w:rsidP="00A47A96">
            <w:pPr>
              <w:pStyle w:val="TAL"/>
              <w:rPr>
                <w:sz w:val="16"/>
              </w:rPr>
            </w:pPr>
            <w:r>
              <w:rPr>
                <w:sz w:val="16"/>
              </w:rPr>
              <w:t>Rel-17</w:t>
            </w:r>
          </w:p>
        </w:tc>
        <w:tc>
          <w:tcPr>
            <w:tcW w:w="0" w:type="auto"/>
          </w:tcPr>
          <w:p w14:paraId="4A140CC2" w14:textId="77777777" w:rsidR="00EE43FE" w:rsidRPr="00555B45" w:rsidRDefault="00EE43FE" w:rsidP="00A47A96">
            <w:pPr>
              <w:pStyle w:val="TAL"/>
              <w:rPr>
                <w:sz w:val="16"/>
              </w:rPr>
            </w:pPr>
            <w:r>
              <w:rPr>
                <w:sz w:val="16"/>
              </w:rPr>
              <w:t>F</w:t>
            </w:r>
          </w:p>
        </w:tc>
        <w:tc>
          <w:tcPr>
            <w:tcW w:w="0" w:type="auto"/>
          </w:tcPr>
          <w:p w14:paraId="7E3A3D73" w14:textId="77777777" w:rsidR="00EE43FE" w:rsidRPr="00555B45" w:rsidRDefault="00EE43FE" w:rsidP="00A47A96">
            <w:pPr>
              <w:pStyle w:val="TAL"/>
              <w:rPr>
                <w:sz w:val="16"/>
              </w:rPr>
            </w:pPr>
            <w:proofErr w:type="spellStart"/>
            <w:r>
              <w:rPr>
                <w:sz w:val="16"/>
              </w:rPr>
              <w:t>eCPSOR_CON-UEConTest</w:t>
            </w:r>
            <w:proofErr w:type="spellEnd"/>
          </w:p>
        </w:tc>
        <w:tc>
          <w:tcPr>
            <w:tcW w:w="0" w:type="auto"/>
          </w:tcPr>
          <w:p w14:paraId="1B544FDA" w14:textId="77777777" w:rsidR="00EE43FE" w:rsidRPr="00555B45" w:rsidRDefault="00EE43FE" w:rsidP="00A47A96">
            <w:pPr>
              <w:pStyle w:val="TAL"/>
              <w:rPr>
                <w:sz w:val="16"/>
              </w:rPr>
            </w:pPr>
            <w:r>
              <w:rPr>
                <w:sz w:val="16"/>
              </w:rPr>
              <w:t>agreed</w:t>
            </w:r>
          </w:p>
        </w:tc>
      </w:tr>
      <w:tr w:rsidR="00EE43FE" w14:paraId="6BF10337" w14:textId="77777777" w:rsidTr="00A47A96">
        <w:tc>
          <w:tcPr>
            <w:tcW w:w="0" w:type="auto"/>
          </w:tcPr>
          <w:p w14:paraId="5E5C5FA6" w14:textId="77777777" w:rsidR="00EE43FE" w:rsidRPr="00555B45" w:rsidRDefault="00EE43FE" w:rsidP="00A47A96">
            <w:pPr>
              <w:pStyle w:val="TAL"/>
              <w:rPr>
                <w:sz w:val="16"/>
              </w:rPr>
            </w:pPr>
            <w:r>
              <w:rPr>
                <w:sz w:val="16"/>
              </w:rPr>
              <w:lastRenderedPageBreak/>
              <w:t>R5-226932</w:t>
            </w:r>
          </w:p>
        </w:tc>
        <w:tc>
          <w:tcPr>
            <w:tcW w:w="0" w:type="auto"/>
          </w:tcPr>
          <w:p w14:paraId="18CE5D37" w14:textId="77777777" w:rsidR="00EE43FE" w:rsidRPr="00555B45" w:rsidRDefault="00EE43FE" w:rsidP="00A47A96">
            <w:pPr>
              <w:pStyle w:val="TAL"/>
              <w:rPr>
                <w:sz w:val="16"/>
              </w:rPr>
            </w:pPr>
            <w:r>
              <w:rPr>
                <w:sz w:val="16"/>
              </w:rPr>
              <w:t xml:space="preserve">Updates to </w:t>
            </w:r>
            <w:proofErr w:type="spellStart"/>
            <w:r>
              <w:rPr>
                <w:sz w:val="16"/>
              </w:rPr>
              <w:t>RedCap</w:t>
            </w:r>
            <w:proofErr w:type="spellEnd"/>
            <w:r>
              <w:rPr>
                <w:sz w:val="16"/>
              </w:rPr>
              <w:t xml:space="preserve"> test case </w:t>
            </w:r>
            <w:proofErr w:type="spellStart"/>
            <w:r>
              <w:rPr>
                <w:sz w:val="16"/>
              </w:rPr>
              <w:t>applicabilities</w:t>
            </w:r>
            <w:proofErr w:type="spellEnd"/>
          </w:p>
        </w:tc>
        <w:tc>
          <w:tcPr>
            <w:tcW w:w="0" w:type="auto"/>
          </w:tcPr>
          <w:p w14:paraId="3FDACEC3" w14:textId="77777777" w:rsidR="00EE43FE" w:rsidRPr="00555B45" w:rsidRDefault="00EE43FE" w:rsidP="00A47A96">
            <w:pPr>
              <w:pStyle w:val="TAL"/>
              <w:rPr>
                <w:sz w:val="16"/>
              </w:rPr>
            </w:pPr>
            <w:r>
              <w:rPr>
                <w:sz w:val="16"/>
              </w:rPr>
              <w:t>Ericsson, Qualcomm</w:t>
            </w:r>
          </w:p>
        </w:tc>
        <w:tc>
          <w:tcPr>
            <w:tcW w:w="0" w:type="auto"/>
          </w:tcPr>
          <w:p w14:paraId="483AE921" w14:textId="77777777" w:rsidR="00EE43FE" w:rsidRPr="00555B45" w:rsidRDefault="00EE43FE" w:rsidP="00A47A96">
            <w:pPr>
              <w:pStyle w:val="TAL"/>
              <w:rPr>
                <w:sz w:val="16"/>
              </w:rPr>
            </w:pPr>
            <w:r>
              <w:rPr>
                <w:sz w:val="16"/>
              </w:rPr>
              <w:t>38.523-2</w:t>
            </w:r>
          </w:p>
        </w:tc>
        <w:tc>
          <w:tcPr>
            <w:tcW w:w="0" w:type="auto"/>
          </w:tcPr>
          <w:p w14:paraId="170E6C1C" w14:textId="77777777" w:rsidR="00EE43FE" w:rsidRPr="00555B45" w:rsidRDefault="00EE43FE" w:rsidP="00A47A96">
            <w:pPr>
              <w:pStyle w:val="TAL"/>
              <w:rPr>
                <w:sz w:val="16"/>
              </w:rPr>
            </w:pPr>
            <w:r>
              <w:rPr>
                <w:sz w:val="16"/>
              </w:rPr>
              <w:t>0282</w:t>
            </w:r>
          </w:p>
        </w:tc>
        <w:tc>
          <w:tcPr>
            <w:tcW w:w="0" w:type="auto"/>
          </w:tcPr>
          <w:p w14:paraId="1F562ED6" w14:textId="77777777" w:rsidR="00EE43FE" w:rsidRPr="00555B45" w:rsidRDefault="00EE43FE" w:rsidP="00A47A96">
            <w:pPr>
              <w:pStyle w:val="TAR"/>
              <w:rPr>
                <w:sz w:val="16"/>
              </w:rPr>
            </w:pPr>
            <w:r>
              <w:rPr>
                <w:sz w:val="16"/>
              </w:rPr>
              <w:t>-</w:t>
            </w:r>
          </w:p>
        </w:tc>
        <w:tc>
          <w:tcPr>
            <w:tcW w:w="0" w:type="auto"/>
          </w:tcPr>
          <w:p w14:paraId="484F9837" w14:textId="77777777" w:rsidR="00EE43FE" w:rsidRPr="00555B45" w:rsidRDefault="00EE43FE" w:rsidP="00A47A96">
            <w:pPr>
              <w:pStyle w:val="TAL"/>
              <w:rPr>
                <w:sz w:val="16"/>
              </w:rPr>
            </w:pPr>
            <w:r>
              <w:rPr>
                <w:sz w:val="16"/>
              </w:rPr>
              <w:t>Rel-17</w:t>
            </w:r>
          </w:p>
        </w:tc>
        <w:tc>
          <w:tcPr>
            <w:tcW w:w="0" w:type="auto"/>
          </w:tcPr>
          <w:p w14:paraId="308F52F8" w14:textId="77777777" w:rsidR="00EE43FE" w:rsidRPr="00555B45" w:rsidRDefault="00EE43FE" w:rsidP="00A47A96">
            <w:pPr>
              <w:pStyle w:val="TAL"/>
              <w:rPr>
                <w:sz w:val="16"/>
              </w:rPr>
            </w:pPr>
            <w:r>
              <w:rPr>
                <w:sz w:val="16"/>
              </w:rPr>
              <w:t>F</w:t>
            </w:r>
          </w:p>
        </w:tc>
        <w:tc>
          <w:tcPr>
            <w:tcW w:w="0" w:type="auto"/>
          </w:tcPr>
          <w:p w14:paraId="056EB78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383A22B" w14:textId="77777777" w:rsidR="00EE43FE" w:rsidRPr="00555B45" w:rsidRDefault="00EE43FE" w:rsidP="00A47A96">
            <w:pPr>
              <w:pStyle w:val="TAL"/>
              <w:rPr>
                <w:sz w:val="16"/>
              </w:rPr>
            </w:pPr>
            <w:r>
              <w:rPr>
                <w:sz w:val="16"/>
              </w:rPr>
              <w:t>revised</w:t>
            </w:r>
          </w:p>
        </w:tc>
      </w:tr>
      <w:tr w:rsidR="00EE43FE" w14:paraId="592501E3" w14:textId="77777777" w:rsidTr="00A47A96">
        <w:tc>
          <w:tcPr>
            <w:tcW w:w="0" w:type="auto"/>
          </w:tcPr>
          <w:p w14:paraId="18154CA5" w14:textId="77777777" w:rsidR="00EE43FE" w:rsidRPr="00555B45" w:rsidRDefault="00EE43FE" w:rsidP="00A47A96">
            <w:pPr>
              <w:pStyle w:val="TAL"/>
              <w:rPr>
                <w:sz w:val="16"/>
              </w:rPr>
            </w:pPr>
            <w:r>
              <w:rPr>
                <w:sz w:val="16"/>
              </w:rPr>
              <w:t>R5-227591</w:t>
            </w:r>
          </w:p>
        </w:tc>
        <w:tc>
          <w:tcPr>
            <w:tcW w:w="0" w:type="auto"/>
          </w:tcPr>
          <w:p w14:paraId="042A0C91" w14:textId="77777777" w:rsidR="00EE43FE" w:rsidRPr="00555B45" w:rsidRDefault="00EE43FE" w:rsidP="00A47A96">
            <w:pPr>
              <w:pStyle w:val="TAL"/>
              <w:rPr>
                <w:sz w:val="16"/>
              </w:rPr>
            </w:pPr>
            <w:r>
              <w:rPr>
                <w:sz w:val="16"/>
              </w:rPr>
              <w:t xml:space="preserve">Updates to </w:t>
            </w:r>
            <w:proofErr w:type="spellStart"/>
            <w:r>
              <w:rPr>
                <w:sz w:val="16"/>
              </w:rPr>
              <w:t>RedCap</w:t>
            </w:r>
            <w:proofErr w:type="spellEnd"/>
            <w:r>
              <w:rPr>
                <w:sz w:val="16"/>
              </w:rPr>
              <w:t xml:space="preserve"> test case </w:t>
            </w:r>
            <w:proofErr w:type="spellStart"/>
            <w:r>
              <w:rPr>
                <w:sz w:val="16"/>
              </w:rPr>
              <w:t>applicabilities</w:t>
            </w:r>
            <w:proofErr w:type="spellEnd"/>
          </w:p>
        </w:tc>
        <w:tc>
          <w:tcPr>
            <w:tcW w:w="0" w:type="auto"/>
          </w:tcPr>
          <w:p w14:paraId="5C30DA1C" w14:textId="77777777" w:rsidR="00EE43FE" w:rsidRPr="00555B45" w:rsidRDefault="00EE43FE" w:rsidP="00A47A96">
            <w:pPr>
              <w:pStyle w:val="TAL"/>
              <w:rPr>
                <w:sz w:val="16"/>
              </w:rPr>
            </w:pPr>
            <w:r>
              <w:rPr>
                <w:sz w:val="16"/>
              </w:rPr>
              <w:t>Ericsson, Qualcomm</w:t>
            </w:r>
          </w:p>
        </w:tc>
        <w:tc>
          <w:tcPr>
            <w:tcW w:w="0" w:type="auto"/>
          </w:tcPr>
          <w:p w14:paraId="592C504B" w14:textId="77777777" w:rsidR="00EE43FE" w:rsidRPr="00555B45" w:rsidRDefault="00EE43FE" w:rsidP="00A47A96">
            <w:pPr>
              <w:pStyle w:val="TAL"/>
              <w:rPr>
                <w:sz w:val="16"/>
              </w:rPr>
            </w:pPr>
            <w:r>
              <w:rPr>
                <w:sz w:val="16"/>
              </w:rPr>
              <w:t>38.523-2</w:t>
            </w:r>
          </w:p>
        </w:tc>
        <w:tc>
          <w:tcPr>
            <w:tcW w:w="0" w:type="auto"/>
          </w:tcPr>
          <w:p w14:paraId="14112B36" w14:textId="77777777" w:rsidR="00EE43FE" w:rsidRPr="00555B45" w:rsidRDefault="00EE43FE" w:rsidP="00A47A96">
            <w:pPr>
              <w:pStyle w:val="TAL"/>
              <w:rPr>
                <w:sz w:val="16"/>
              </w:rPr>
            </w:pPr>
            <w:r>
              <w:rPr>
                <w:sz w:val="16"/>
              </w:rPr>
              <w:t>0282</w:t>
            </w:r>
          </w:p>
        </w:tc>
        <w:tc>
          <w:tcPr>
            <w:tcW w:w="0" w:type="auto"/>
          </w:tcPr>
          <w:p w14:paraId="71B3618C" w14:textId="77777777" w:rsidR="00EE43FE" w:rsidRPr="00555B45" w:rsidRDefault="00EE43FE" w:rsidP="00A47A96">
            <w:pPr>
              <w:pStyle w:val="TAR"/>
              <w:rPr>
                <w:sz w:val="16"/>
              </w:rPr>
            </w:pPr>
            <w:r>
              <w:rPr>
                <w:sz w:val="16"/>
              </w:rPr>
              <w:t>1</w:t>
            </w:r>
          </w:p>
        </w:tc>
        <w:tc>
          <w:tcPr>
            <w:tcW w:w="0" w:type="auto"/>
          </w:tcPr>
          <w:p w14:paraId="09B23B23" w14:textId="77777777" w:rsidR="00EE43FE" w:rsidRPr="00555B45" w:rsidRDefault="00EE43FE" w:rsidP="00A47A96">
            <w:pPr>
              <w:pStyle w:val="TAL"/>
              <w:rPr>
                <w:sz w:val="16"/>
              </w:rPr>
            </w:pPr>
            <w:r>
              <w:rPr>
                <w:sz w:val="16"/>
              </w:rPr>
              <w:t>Rel-17</w:t>
            </w:r>
          </w:p>
        </w:tc>
        <w:tc>
          <w:tcPr>
            <w:tcW w:w="0" w:type="auto"/>
          </w:tcPr>
          <w:p w14:paraId="15936A2F" w14:textId="77777777" w:rsidR="00EE43FE" w:rsidRPr="00555B45" w:rsidRDefault="00EE43FE" w:rsidP="00A47A96">
            <w:pPr>
              <w:pStyle w:val="TAL"/>
              <w:rPr>
                <w:sz w:val="16"/>
              </w:rPr>
            </w:pPr>
            <w:r>
              <w:rPr>
                <w:sz w:val="16"/>
              </w:rPr>
              <w:t>F</w:t>
            </w:r>
          </w:p>
        </w:tc>
        <w:tc>
          <w:tcPr>
            <w:tcW w:w="0" w:type="auto"/>
          </w:tcPr>
          <w:p w14:paraId="535D56F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EDDAC3A" w14:textId="77777777" w:rsidR="00EE43FE" w:rsidRPr="00555B45" w:rsidRDefault="00EE43FE" w:rsidP="00A47A96">
            <w:pPr>
              <w:pStyle w:val="TAL"/>
              <w:rPr>
                <w:sz w:val="16"/>
              </w:rPr>
            </w:pPr>
            <w:r>
              <w:rPr>
                <w:sz w:val="16"/>
              </w:rPr>
              <w:t>agreed</w:t>
            </w:r>
          </w:p>
        </w:tc>
      </w:tr>
      <w:tr w:rsidR="00EE43FE" w14:paraId="750018F3" w14:textId="77777777" w:rsidTr="00A47A96">
        <w:tc>
          <w:tcPr>
            <w:tcW w:w="0" w:type="auto"/>
          </w:tcPr>
          <w:p w14:paraId="7BC652FA" w14:textId="77777777" w:rsidR="00EE43FE" w:rsidRPr="00555B45" w:rsidRDefault="00EE43FE" w:rsidP="00A47A96">
            <w:pPr>
              <w:pStyle w:val="TAL"/>
              <w:rPr>
                <w:sz w:val="16"/>
              </w:rPr>
            </w:pPr>
            <w:r>
              <w:rPr>
                <w:sz w:val="16"/>
              </w:rPr>
              <w:t>R5-226952</w:t>
            </w:r>
          </w:p>
        </w:tc>
        <w:tc>
          <w:tcPr>
            <w:tcW w:w="0" w:type="auto"/>
          </w:tcPr>
          <w:p w14:paraId="026A4825" w14:textId="77777777" w:rsidR="00EE43FE" w:rsidRPr="00555B45" w:rsidRDefault="00EE43FE" w:rsidP="00A47A96">
            <w:pPr>
              <w:pStyle w:val="TAL"/>
              <w:rPr>
                <w:sz w:val="16"/>
              </w:rPr>
            </w:pPr>
            <w:proofErr w:type="spellStart"/>
            <w:r>
              <w:rPr>
                <w:sz w:val="16"/>
              </w:rPr>
              <w:t>RedCap</w:t>
            </w:r>
            <w:proofErr w:type="spellEnd"/>
            <w:r>
              <w:rPr>
                <w:sz w:val="16"/>
              </w:rPr>
              <w:t xml:space="preserve"> UE Test applicability for Legacy test cases</w:t>
            </w:r>
          </w:p>
        </w:tc>
        <w:tc>
          <w:tcPr>
            <w:tcW w:w="0" w:type="auto"/>
          </w:tcPr>
          <w:p w14:paraId="425E68B7" w14:textId="77777777" w:rsidR="00EE43FE" w:rsidRPr="00555B45" w:rsidRDefault="00EE43FE" w:rsidP="00A47A96">
            <w:pPr>
              <w:pStyle w:val="TAL"/>
              <w:rPr>
                <w:sz w:val="16"/>
              </w:rPr>
            </w:pPr>
            <w:r>
              <w:rPr>
                <w:sz w:val="16"/>
              </w:rPr>
              <w:t>Huawei, Hisilicon</w:t>
            </w:r>
          </w:p>
        </w:tc>
        <w:tc>
          <w:tcPr>
            <w:tcW w:w="0" w:type="auto"/>
          </w:tcPr>
          <w:p w14:paraId="3AE413F1" w14:textId="77777777" w:rsidR="00EE43FE" w:rsidRPr="00555B45" w:rsidRDefault="00EE43FE" w:rsidP="00A47A96">
            <w:pPr>
              <w:pStyle w:val="TAL"/>
              <w:rPr>
                <w:sz w:val="16"/>
              </w:rPr>
            </w:pPr>
            <w:r>
              <w:rPr>
                <w:sz w:val="16"/>
              </w:rPr>
              <w:t>38.523-2</w:t>
            </w:r>
          </w:p>
        </w:tc>
        <w:tc>
          <w:tcPr>
            <w:tcW w:w="0" w:type="auto"/>
          </w:tcPr>
          <w:p w14:paraId="5ADDDEC3" w14:textId="77777777" w:rsidR="00EE43FE" w:rsidRPr="00555B45" w:rsidRDefault="00EE43FE" w:rsidP="00A47A96">
            <w:pPr>
              <w:pStyle w:val="TAL"/>
              <w:rPr>
                <w:sz w:val="16"/>
              </w:rPr>
            </w:pPr>
            <w:r>
              <w:rPr>
                <w:sz w:val="16"/>
              </w:rPr>
              <w:t>0283</w:t>
            </w:r>
          </w:p>
        </w:tc>
        <w:tc>
          <w:tcPr>
            <w:tcW w:w="0" w:type="auto"/>
          </w:tcPr>
          <w:p w14:paraId="0CB7D35B" w14:textId="77777777" w:rsidR="00EE43FE" w:rsidRPr="00555B45" w:rsidRDefault="00EE43FE" w:rsidP="00A47A96">
            <w:pPr>
              <w:pStyle w:val="TAR"/>
              <w:rPr>
                <w:sz w:val="16"/>
              </w:rPr>
            </w:pPr>
            <w:r>
              <w:rPr>
                <w:sz w:val="16"/>
              </w:rPr>
              <w:t>-</w:t>
            </w:r>
          </w:p>
        </w:tc>
        <w:tc>
          <w:tcPr>
            <w:tcW w:w="0" w:type="auto"/>
          </w:tcPr>
          <w:p w14:paraId="03340ED9" w14:textId="77777777" w:rsidR="00EE43FE" w:rsidRPr="00555B45" w:rsidRDefault="00EE43FE" w:rsidP="00A47A96">
            <w:pPr>
              <w:pStyle w:val="TAL"/>
              <w:rPr>
                <w:sz w:val="16"/>
              </w:rPr>
            </w:pPr>
            <w:r>
              <w:rPr>
                <w:sz w:val="16"/>
              </w:rPr>
              <w:t>Rel-17</w:t>
            </w:r>
          </w:p>
        </w:tc>
        <w:tc>
          <w:tcPr>
            <w:tcW w:w="0" w:type="auto"/>
          </w:tcPr>
          <w:p w14:paraId="7F2A4490" w14:textId="77777777" w:rsidR="00EE43FE" w:rsidRPr="00555B45" w:rsidRDefault="00EE43FE" w:rsidP="00A47A96">
            <w:pPr>
              <w:pStyle w:val="TAL"/>
              <w:rPr>
                <w:sz w:val="16"/>
              </w:rPr>
            </w:pPr>
            <w:r>
              <w:rPr>
                <w:sz w:val="16"/>
              </w:rPr>
              <w:t>F</w:t>
            </w:r>
          </w:p>
        </w:tc>
        <w:tc>
          <w:tcPr>
            <w:tcW w:w="0" w:type="auto"/>
          </w:tcPr>
          <w:p w14:paraId="13954F3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20BAD31" w14:textId="77777777" w:rsidR="00EE43FE" w:rsidRPr="00555B45" w:rsidRDefault="00EE43FE" w:rsidP="00A47A96">
            <w:pPr>
              <w:pStyle w:val="TAL"/>
              <w:rPr>
                <w:sz w:val="16"/>
              </w:rPr>
            </w:pPr>
            <w:r>
              <w:rPr>
                <w:sz w:val="16"/>
              </w:rPr>
              <w:t>revised</w:t>
            </w:r>
          </w:p>
        </w:tc>
      </w:tr>
      <w:tr w:rsidR="00EE43FE" w14:paraId="13CF8121" w14:textId="77777777" w:rsidTr="00A47A96">
        <w:tc>
          <w:tcPr>
            <w:tcW w:w="0" w:type="auto"/>
          </w:tcPr>
          <w:p w14:paraId="1FCA0E8D" w14:textId="77777777" w:rsidR="00EE43FE" w:rsidRPr="00555B45" w:rsidRDefault="00EE43FE" w:rsidP="00A47A96">
            <w:pPr>
              <w:pStyle w:val="TAL"/>
              <w:rPr>
                <w:sz w:val="16"/>
              </w:rPr>
            </w:pPr>
            <w:r>
              <w:rPr>
                <w:sz w:val="16"/>
              </w:rPr>
              <w:t>R5-227541</w:t>
            </w:r>
          </w:p>
        </w:tc>
        <w:tc>
          <w:tcPr>
            <w:tcW w:w="0" w:type="auto"/>
          </w:tcPr>
          <w:p w14:paraId="259CFCD5" w14:textId="77777777" w:rsidR="00EE43FE" w:rsidRPr="00555B45" w:rsidRDefault="00EE43FE" w:rsidP="00A47A96">
            <w:pPr>
              <w:pStyle w:val="TAL"/>
              <w:rPr>
                <w:sz w:val="16"/>
              </w:rPr>
            </w:pPr>
            <w:proofErr w:type="spellStart"/>
            <w:r>
              <w:rPr>
                <w:sz w:val="16"/>
              </w:rPr>
              <w:t>RedCap</w:t>
            </w:r>
            <w:proofErr w:type="spellEnd"/>
            <w:r>
              <w:rPr>
                <w:sz w:val="16"/>
              </w:rPr>
              <w:t xml:space="preserve"> UE Test applicability for Legacy test cases</w:t>
            </w:r>
          </w:p>
        </w:tc>
        <w:tc>
          <w:tcPr>
            <w:tcW w:w="0" w:type="auto"/>
          </w:tcPr>
          <w:p w14:paraId="129C4768" w14:textId="77777777" w:rsidR="00EE43FE" w:rsidRPr="00555B45" w:rsidRDefault="00EE43FE" w:rsidP="00A47A96">
            <w:pPr>
              <w:pStyle w:val="TAL"/>
              <w:rPr>
                <w:sz w:val="16"/>
              </w:rPr>
            </w:pPr>
            <w:r>
              <w:rPr>
                <w:sz w:val="16"/>
              </w:rPr>
              <w:t>Huawei, Hisilicon</w:t>
            </w:r>
          </w:p>
        </w:tc>
        <w:tc>
          <w:tcPr>
            <w:tcW w:w="0" w:type="auto"/>
          </w:tcPr>
          <w:p w14:paraId="106C13F6" w14:textId="77777777" w:rsidR="00EE43FE" w:rsidRPr="00555B45" w:rsidRDefault="00EE43FE" w:rsidP="00A47A96">
            <w:pPr>
              <w:pStyle w:val="TAL"/>
              <w:rPr>
                <w:sz w:val="16"/>
              </w:rPr>
            </w:pPr>
            <w:r>
              <w:rPr>
                <w:sz w:val="16"/>
              </w:rPr>
              <w:t>38.523-2</w:t>
            </w:r>
          </w:p>
        </w:tc>
        <w:tc>
          <w:tcPr>
            <w:tcW w:w="0" w:type="auto"/>
          </w:tcPr>
          <w:p w14:paraId="1D467A2B" w14:textId="77777777" w:rsidR="00EE43FE" w:rsidRPr="00555B45" w:rsidRDefault="00EE43FE" w:rsidP="00A47A96">
            <w:pPr>
              <w:pStyle w:val="TAL"/>
              <w:rPr>
                <w:sz w:val="16"/>
              </w:rPr>
            </w:pPr>
            <w:r>
              <w:rPr>
                <w:sz w:val="16"/>
              </w:rPr>
              <w:t>0283</w:t>
            </w:r>
          </w:p>
        </w:tc>
        <w:tc>
          <w:tcPr>
            <w:tcW w:w="0" w:type="auto"/>
          </w:tcPr>
          <w:p w14:paraId="33C98722" w14:textId="77777777" w:rsidR="00EE43FE" w:rsidRPr="00555B45" w:rsidRDefault="00EE43FE" w:rsidP="00A47A96">
            <w:pPr>
              <w:pStyle w:val="TAR"/>
              <w:rPr>
                <w:sz w:val="16"/>
              </w:rPr>
            </w:pPr>
            <w:r>
              <w:rPr>
                <w:sz w:val="16"/>
              </w:rPr>
              <w:t>1</w:t>
            </w:r>
          </w:p>
        </w:tc>
        <w:tc>
          <w:tcPr>
            <w:tcW w:w="0" w:type="auto"/>
          </w:tcPr>
          <w:p w14:paraId="5551F014" w14:textId="77777777" w:rsidR="00EE43FE" w:rsidRPr="00555B45" w:rsidRDefault="00EE43FE" w:rsidP="00A47A96">
            <w:pPr>
              <w:pStyle w:val="TAL"/>
              <w:rPr>
                <w:sz w:val="16"/>
              </w:rPr>
            </w:pPr>
            <w:r>
              <w:rPr>
                <w:sz w:val="16"/>
              </w:rPr>
              <w:t>Rel-17</w:t>
            </w:r>
          </w:p>
        </w:tc>
        <w:tc>
          <w:tcPr>
            <w:tcW w:w="0" w:type="auto"/>
          </w:tcPr>
          <w:p w14:paraId="4374091B" w14:textId="77777777" w:rsidR="00EE43FE" w:rsidRPr="00555B45" w:rsidRDefault="00EE43FE" w:rsidP="00A47A96">
            <w:pPr>
              <w:pStyle w:val="TAL"/>
              <w:rPr>
                <w:sz w:val="16"/>
              </w:rPr>
            </w:pPr>
            <w:r>
              <w:rPr>
                <w:sz w:val="16"/>
              </w:rPr>
              <w:t>F</w:t>
            </w:r>
          </w:p>
        </w:tc>
        <w:tc>
          <w:tcPr>
            <w:tcW w:w="0" w:type="auto"/>
          </w:tcPr>
          <w:p w14:paraId="558E227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8CDA213" w14:textId="77777777" w:rsidR="00EE43FE" w:rsidRPr="00555B45" w:rsidRDefault="00EE43FE" w:rsidP="00A47A96">
            <w:pPr>
              <w:pStyle w:val="TAL"/>
              <w:rPr>
                <w:sz w:val="16"/>
              </w:rPr>
            </w:pPr>
            <w:r>
              <w:rPr>
                <w:sz w:val="16"/>
              </w:rPr>
              <w:t>agreed</w:t>
            </w:r>
          </w:p>
        </w:tc>
      </w:tr>
      <w:tr w:rsidR="00EE43FE" w14:paraId="211568A3" w14:textId="77777777" w:rsidTr="00A47A96">
        <w:tc>
          <w:tcPr>
            <w:tcW w:w="0" w:type="auto"/>
          </w:tcPr>
          <w:p w14:paraId="1A999ABE" w14:textId="77777777" w:rsidR="00EE43FE" w:rsidRPr="00555B45" w:rsidRDefault="00EE43FE" w:rsidP="00A47A96">
            <w:pPr>
              <w:pStyle w:val="TAL"/>
              <w:rPr>
                <w:sz w:val="16"/>
              </w:rPr>
            </w:pPr>
            <w:r>
              <w:rPr>
                <w:sz w:val="16"/>
              </w:rPr>
              <w:t>R5-227021</w:t>
            </w:r>
          </w:p>
        </w:tc>
        <w:tc>
          <w:tcPr>
            <w:tcW w:w="0" w:type="auto"/>
          </w:tcPr>
          <w:p w14:paraId="11D23701" w14:textId="77777777" w:rsidR="00EE43FE" w:rsidRPr="00555B45" w:rsidRDefault="00EE43FE" w:rsidP="00A47A96">
            <w:pPr>
              <w:pStyle w:val="TAL"/>
              <w:rPr>
                <w:sz w:val="16"/>
              </w:rPr>
            </w:pPr>
            <w:r>
              <w:rPr>
                <w:sz w:val="16"/>
              </w:rPr>
              <w:t xml:space="preserve">Addition of applicability of new </w:t>
            </w:r>
            <w:proofErr w:type="spellStart"/>
            <w:r>
              <w:rPr>
                <w:sz w:val="16"/>
              </w:rPr>
              <w:t>eNS</w:t>
            </w:r>
            <w:proofErr w:type="spellEnd"/>
            <w:r>
              <w:rPr>
                <w:sz w:val="16"/>
              </w:rPr>
              <w:t xml:space="preserve"> Test Cases</w:t>
            </w:r>
          </w:p>
        </w:tc>
        <w:tc>
          <w:tcPr>
            <w:tcW w:w="0" w:type="auto"/>
          </w:tcPr>
          <w:p w14:paraId="4894DBE2" w14:textId="77777777" w:rsidR="00EE43FE" w:rsidRPr="00555B45" w:rsidRDefault="00EE43FE" w:rsidP="00A47A96">
            <w:pPr>
              <w:pStyle w:val="TAL"/>
              <w:rPr>
                <w:sz w:val="16"/>
              </w:rPr>
            </w:pPr>
            <w:r>
              <w:rPr>
                <w:sz w:val="16"/>
              </w:rPr>
              <w:t>Lenovo</w:t>
            </w:r>
          </w:p>
        </w:tc>
        <w:tc>
          <w:tcPr>
            <w:tcW w:w="0" w:type="auto"/>
          </w:tcPr>
          <w:p w14:paraId="11C441A0" w14:textId="77777777" w:rsidR="00EE43FE" w:rsidRPr="00555B45" w:rsidRDefault="00EE43FE" w:rsidP="00A47A96">
            <w:pPr>
              <w:pStyle w:val="TAL"/>
              <w:rPr>
                <w:sz w:val="16"/>
              </w:rPr>
            </w:pPr>
            <w:r>
              <w:rPr>
                <w:sz w:val="16"/>
              </w:rPr>
              <w:t>38.523-2</w:t>
            </w:r>
          </w:p>
        </w:tc>
        <w:tc>
          <w:tcPr>
            <w:tcW w:w="0" w:type="auto"/>
          </w:tcPr>
          <w:p w14:paraId="31164668" w14:textId="77777777" w:rsidR="00EE43FE" w:rsidRPr="00555B45" w:rsidRDefault="00EE43FE" w:rsidP="00A47A96">
            <w:pPr>
              <w:pStyle w:val="TAL"/>
              <w:rPr>
                <w:sz w:val="16"/>
              </w:rPr>
            </w:pPr>
            <w:r>
              <w:rPr>
                <w:sz w:val="16"/>
              </w:rPr>
              <w:t>0284</w:t>
            </w:r>
          </w:p>
        </w:tc>
        <w:tc>
          <w:tcPr>
            <w:tcW w:w="0" w:type="auto"/>
          </w:tcPr>
          <w:p w14:paraId="3E97CEDC" w14:textId="77777777" w:rsidR="00EE43FE" w:rsidRPr="00555B45" w:rsidRDefault="00EE43FE" w:rsidP="00A47A96">
            <w:pPr>
              <w:pStyle w:val="TAR"/>
              <w:rPr>
                <w:sz w:val="16"/>
              </w:rPr>
            </w:pPr>
            <w:r>
              <w:rPr>
                <w:sz w:val="16"/>
              </w:rPr>
              <w:t>-</w:t>
            </w:r>
          </w:p>
        </w:tc>
        <w:tc>
          <w:tcPr>
            <w:tcW w:w="0" w:type="auto"/>
          </w:tcPr>
          <w:p w14:paraId="60E7A7E9" w14:textId="77777777" w:rsidR="00EE43FE" w:rsidRPr="00555B45" w:rsidRDefault="00EE43FE" w:rsidP="00A47A96">
            <w:pPr>
              <w:pStyle w:val="TAL"/>
              <w:rPr>
                <w:sz w:val="16"/>
              </w:rPr>
            </w:pPr>
            <w:r>
              <w:rPr>
                <w:sz w:val="16"/>
              </w:rPr>
              <w:t>Rel-17</w:t>
            </w:r>
          </w:p>
        </w:tc>
        <w:tc>
          <w:tcPr>
            <w:tcW w:w="0" w:type="auto"/>
          </w:tcPr>
          <w:p w14:paraId="32217541" w14:textId="77777777" w:rsidR="00EE43FE" w:rsidRPr="00555B45" w:rsidRDefault="00EE43FE" w:rsidP="00A47A96">
            <w:pPr>
              <w:pStyle w:val="TAL"/>
              <w:rPr>
                <w:sz w:val="16"/>
              </w:rPr>
            </w:pPr>
            <w:r>
              <w:rPr>
                <w:sz w:val="16"/>
              </w:rPr>
              <w:t>F</w:t>
            </w:r>
          </w:p>
        </w:tc>
        <w:tc>
          <w:tcPr>
            <w:tcW w:w="0" w:type="auto"/>
          </w:tcPr>
          <w:p w14:paraId="489C0FC3" w14:textId="77777777" w:rsidR="00EE43FE" w:rsidRPr="00555B45" w:rsidRDefault="00EE43FE" w:rsidP="00A47A96">
            <w:pPr>
              <w:pStyle w:val="TAL"/>
              <w:rPr>
                <w:sz w:val="16"/>
              </w:rPr>
            </w:pPr>
            <w:r>
              <w:rPr>
                <w:sz w:val="16"/>
              </w:rPr>
              <w:t>eNS_Ph2-UEConTest</w:t>
            </w:r>
          </w:p>
        </w:tc>
        <w:tc>
          <w:tcPr>
            <w:tcW w:w="0" w:type="auto"/>
          </w:tcPr>
          <w:p w14:paraId="26157AD1" w14:textId="77777777" w:rsidR="00EE43FE" w:rsidRPr="00555B45" w:rsidRDefault="00EE43FE" w:rsidP="00A47A96">
            <w:pPr>
              <w:pStyle w:val="TAL"/>
              <w:rPr>
                <w:sz w:val="16"/>
              </w:rPr>
            </w:pPr>
            <w:r>
              <w:rPr>
                <w:sz w:val="16"/>
              </w:rPr>
              <w:t>agreed</w:t>
            </w:r>
          </w:p>
        </w:tc>
      </w:tr>
      <w:tr w:rsidR="00EE43FE" w14:paraId="09C5FC04" w14:textId="77777777" w:rsidTr="00A47A96">
        <w:tc>
          <w:tcPr>
            <w:tcW w:w="0" w:type="auto"/>
          </w:tcPr>
          <w:p w14:paraId="4D5BFE58" w14:textId="77777777" w:rsidR="00EE43FE" w:rsidRPr="00555B45" w:rsidRDefault="00EE43FE" w:rsidP="00A47A96">
            <w:pPr>
              <w:pStyle w:val="TAL"/>
              <w:rPr>
                <w:sz w:val="16"/>
              </w:rPr>
            </w:pPr>
            <w:r>
              <w:rPr>
                <w:sz w:val="16"/>
              </w:rPr>
              <w:t>R5-227025</w:t>
            </w:r>
          </w:p>
        </w:tc>
        <w:tc>
          <w:tcPr>
            <w:tcW w:w="0" w:type="auto"/>
          </w:tcPr>
          <w:p w14:paraId="5D395A99" w14:textId="77777777" w:rsidR="00EE43FE" w:rsidRPr="00555B45" w:rsidRDefault="00EE43FE" w:rsidP="00A47A96">
            <w:pPr>
              <w:pStyle w:val="TAL"/>
              <w:rPr>
                <w:sz w:val="16"/>
              </w:rPr>
            </w:pPr>
            <w:r>
              <w:rPr>
                <w:sz w:val="16"/>
              </w:rPr>
              <w:t xml:space="preserve">Addition of applicability of new </w:t>
            </w:r>
            <w:proofErr w:type="spellStart"/>
            <w:r>
              <w:rPr>
                <w:sz w:val="16"/>
              </w:rPr>
              <w:t>SDTTest</w:t>
            </w:r>
            <w:proofErr w:type="spellEnd"/>
            <w:r>
              <w:rPr>
                <w:sz w:val="16"/>
              </w:rPr>
              <w:t xml:space="preserve"> Cases</w:t>
            </w:r>
          </w:p>
        </w:tc>
        <w:tc>
          <w:tcPr>
            <w:tcW w:w="0" w:type="auto"/>
          </w:tcPr>
          <w:p w14:paraId="7C55773F" w14:textId="77777777" w:rsidR="00EE43FE" w:rsidRPr="00555B45" w:rsidRDefault="00EE43FE" w:rsidP="00A47A96">
            <w:pPr>
              <w:pStyle w:val="TAL"/>
              <w:rPr>
                <w:sz w:val="16"/>
              </w:rPr>
            </w:pPr>
            <w:r>
              <w:rPr>
                <w:sz w:val="16"/>
              </w:rPr>
              <w:t>Lenovo</w:t>
            </w:r>
          </w:p>
        </w:tc>
        <w:tc>
          <w:tcPr>
            <w:tcW w:w="0" w:type="auto"/>
          </w:tcPr>
          <w:p w14:paraId="75CC99A7" w14:textId="77777777" w:rsidR="00EE43FE" w:rsidRPr="00555B45" w:rsidRDefault="00EE43FE" w:rsidP="00A47A96">
            <w:pPr>
              <w:pStyle w:val="TAL"/>
              <w:rPr>
                <w:sz w:val="16"/>
              </w:rPr>
            </w:pPr>
            <w:r>
              <w:rPr>
                <w:sz w:val="16"/>
              </w:rPr>
              <w:t>38.523-2</w:t>
            </w:r>
          </w:p>
        </w:tc>
        <w:tc>
          <w:tcPr>
            <w:tcW w:w="0" w:type="auto"/>
          </w:tcPr>
          <w:p w14:paraId="452F9FEB" w14:textId="77777777" w:rsidR="00EE43FE" w:rsidRPr="00555B45" w:rsidRDefault="00EE43FE" w:rsidP="00A47A96">
            <w:pPr>
              <w:pStyle w:val="TAL"/>
              <w:rPr>
                <w:sz w:val="16"/>
              </w:rPr>
            </w:pPr>
            <w:r>
              <w:rPr>
                <w:sz w:val="16"/>
              </w:rPr>
              <w:t>0285</w:t>
            </w:r>
          </w:p>
        </w:tc>
        <w:tc>
          <w:tcPr>
            <w:tcW w:w="0" w:type="auto"/>
          </w:tcPr>
          <w:p w14:paraId="4F16C4C6" w14:textId="77777777" w:rsidR="00EE43FE" w:rsidRPr="00555B45" w:rsidRDefault="00EE43FE" w:rsidP="00A47A96">
            <w:pPr>
              <w:pStyle w:val="TAR"/>
              <w:rPr>
                <w:sz w:val="16"/>
              </w:rPr>
            </w:pPr>
            <w:r>
              <w:rPr>
                <w:sz w:val="16"/>
              </w:rPr>
              <w:t>-</w:t>
            </w:r>
          </w:p>
        </w:tc>
        <w:tc>
          <w:tcPr>
            <w:tcW w:w="0" w:type="auto"/>
          </w:tcPr>
          <w:p w14:paraId="3787C7EE" w14:textId="77777777" w:rsidR="00EE43FE" w:rsidRPr="00555B45" w:rsidRDefault="00EE43FE" w:rsidP="00A47A96">
            <w:pPr>
              <w:pStyle w:val="TAL"/>
              <w:rPr>
                <w:sz w:val="16"/>
              </w:rPr>
            </w:pPr>
            <w:r>
              <w:rPr>
                <w:sz w:val="16"/>
              </w:rPr>
              <w:t>Rel-17</w:t>
            </w:r>
          </w:p>
        </w:tc>
        <w:tc>
          <w:tcPr>
            <w:tcW w:w="0" w:type="auto"/>
          </w:tcPr>
          <w:p w14:paraId="6F0DD3CB" w14:textId="77777777" w:rsidR="00EE43FE" w:rsidRPr="00555B45" w:rsidRDefault="00EE43FE" w:rsidP="00A47A96">
            <w:pPr>
              <w:pStyle w:val="TAL"/>
              <w:rPr>
                <w:sz w:val="16"/>
              </w:rPr>
            </w:pPr>
            <w:r>
              <w:rPr>
                <w:sz w:val="16"/>
              </w:rPr>
              <w:t>F</w:t>
            </w:r>
          </w:p>
        </w:tc>
        <w:tc>
          <w:tcPr>
            <w:tcW w:w="0" w:type="auto"/>
          </w:tcPr>
          <w:p w14:paraId="008306E4" w14:textId="77777777" w:rsidR="00EE43FE" w:rsidRPr="00555B45" w:rsidRDefault="00EE43FE" w:rsidP="00A47A96">
            <w:pPr>
              <w:pStyle w:val="TAL"/>
              <w:rPr>
                <w:sz w:val="16"/>
              </w:rPr>
            </w:pPr>
            <w:proofErr w:type="spellStart"/>
            <w:r>
              <w:rPr>
                <w:sz w:val="16"/>
              </w:rPr>
              <w:t>NR_SmallData_INACTIVE-UEConTest</w:t>
            </w:r>
            <w:proofErr w:type="spellEnd"/>
          </w:p>
        </w:tc>
        <w:tc>
          <w:tcPr>
            <w:tcW w:w="0" w:type="auto"/>
          </w:tcPr>
          <w:p w14:paraId="3DABFAEC" w14:textId="77777777" w:rsidR="00EE43FE" w:rsidRPr="00555B45" w:rsidRDefault="00EE43FE" w:rsidP="00A47A96">
            <w:pPr>
              <w:pStyle w:val="TAL"/>
              <w:rPr>
                <w:sz w:val="16"/>
              </w:rPr>
            </w:pPr>
            <w:r>
              <w:rPr>
                <w:sz w:val="16"/>
              </w:rPr>
              <w:t>revised</w:t>
            </w:r>
          </w:p>
        </w:tc>
      </w:tr>
      <w:tr w:rsidR="00EE43FE" w14:paraId="4119196D" w14:textId="77777777" w:rsidTr="00A47A96">
        <w:tc>
          <w:tcPr>
            <w:tcW w:w="0" w:type="auto"/>
          </w:tcPr>
          <w:p w14:paraId="0B61E0F3" w14:textId="77777777" w:rsidR="00EE43FE" w:rsidRPr="00555B45" w:rsidRDefault="00EE43FE" w:rsidP="00A47A96">
            <w:pPr>
              <w:pStyle w:val="TAL"/>
              <w:rPr>
                <w:sz w:val="16"/>
              </w:rPr>
            </w:pPr>
            <w:r>
              <w:rPr>
                <w:sz w:val="16"/>
              </w:rPr>
              <w:t>R5-227592</w:t>
            </w:r>
          </w:p>
        </w:tc>
        <w:tc>
          <w:tcPr>
            <w:tcW w:w="0" w:type="auto"/>
          </w:tcPr>
          <w:p w14:paraId="44FF864C" w14:textId="77777777" w:rsidR="00EE43FE" w:rsidRPr="00555B45" w:rsidRDefault="00EE43FE" w:rsidP="00A47A96">
            <w:pPr>
              <w:pStyle w:val="TAL"/>
              <w:rPr>
                <w:sz w:val="16"/>
              </w:rPr>
            </w:pPr>
            <w:r>
              <w:rPr>
                <w:sz w:val="16"/>
              </w:rPr>
              <w:t xml:space="preserve">Addition of applicability of new </w:t>
            </w:r>
            <w:proofErr w:type="spellStart"/>
            <w:r>
              <w:rPr>
                <w:sz w:val="16"/>
              </w:rPr>
              <w:t>SDTTest</w:t>
            </w:r>
            <w:proofErr w:type="spellEnd"/>
            <w:r>
              <w:rPr>
                <w:sz w:val="16"/>
              </w:rPr>
              <w:t xml:space="preserve"> Cases</w:t>
            </w:r>
          </w:p>
        </w:tc>
        <w:tc>
          <w:tcPr>
            <w:tcW w:w="0" w:type="auto"/>
          </w:tcPr>
          <w:p w14:paraId="19CFD80B" w14:textId="77777777" w:rsidR="00EE43FE" w:rsidRPr="00555B45" w:rsidRDefault="00EE43FE" w:rsidP="00A47A96">
            <w:pPr>
              <w:pStyle w:val="TAL"/>
              <w:rPr>
                <w:sz w:val="16"/>
              </w:rPr>
            </w:pPr>
            <w:r>
              <w:rPr>
                <w:sz w:val="16"/>
              </w:rPr>
              <w:t>Lenovo</w:t>
            </w:r>
          </w:p>
        </w:tc>
        <w:tc>
          <w:tcPr>
            <w:tcW w:w="0" w:type="auto"/>
          </w:tcPr>
          <w:p w14:paraId="559FEDF2" w14:textId="77777777" w:rsidR="00EE43FE" w:rsidRPr="00555B45" w:rsidRDefault="00EE43FE" w:rsidP="00A47A96">
            <w:pPr>
              <w:pStyle w:val="TAL"/>
              <w:rPr>
                <w:sz w:val="16"/>
              </w:rPr>
            </w:pPr>
            <w:r>
              <w:rPr>
                <w:sz w:val="16"/>
              </w:rPr>
              <w:t>38.523-2</w:t>
            </w:r>
          </w:p>
        </w:tc>
        <w:tc>
          <w:tcPr>
            <w:tcW w:w="0" w:type="auto"/>
          </w:tcPr>
          <w:p w14:paraId="73782F7B" w14:textId="77777777" w:rsidR="00EE43FE" w:rsidRPr="00555B45" w:rsidRDefault="00EE43FE" w:rsidP="00A47A96">
            <w:pPr>
              <w:pStyle w:val="TAL"/>
              <w:rPr>
                <w:sz w:val="16"/>
              </w:rPr>
            </w:pPr>
            <w:r>
              <w:rPr>
                <w:sz w:val="16"/>
              </w:rPr>
              <w:t>0285</w:t>
            </w:r>
          </w:p>
        </w:tc>
        <w:tc>
          <w:tcPr>
            <w:tcW w:w="0" w:type="auto"/>
          </w:tcPr>
          <w:p w14:paraId="64C28854" w14:textId="77777777" w:rsidR="00EE43FE" w:rsidRPr="00555B45" w:rsidRDefault="00EE43FE" w:rsidP="00A47A96">
            <w:pPr>
              <w:pStyle w:val="TAR"/>
              <w:rPr>
                <w:sz w:val="16"/>
              </w:rPr>
            </w:pPr>
            <w:r>
              <w:rPr>
                <w:sz w:val="16"/>
              </w:rPr>
              <w:t>1</w:t>
            </w:r>
          </w:p>
        </w:tc>
        <w:tc>
          <w:tcPr>
            <w:tcW w:w="0" w:type="auto"/>
          </w:tcPr>
          <w:p w14:paraId="15F4E818" w14:textId="77777777" w:rsidR="00EE43FE" w:rsidRPr="00555B45" w:rsidRDefault="00EE43FE" w:rsidP="00A47A96">
            <w:pPr>
              <w:pStyle w:val="TAL"/>
              <w:rPr>
                <w:sz w:val="16"/>
              </w:rPr>
            </w:pPr>
            <w:r>
              <w:rPr>
                <w:sz w:val="16"/>
              </w:rPr>
              <w:t>Rel-17</w:t>
            </w:r>
          </w:p>
        </w:tc>
        <w:tc>
          <w:tcPr>
            <w:tcW w:w="0" w:type="auto"/>
          </w:tcPr>
          <w:p w14:paraId="6F789192" w14:textId="77777777" w:rsidR="00EE43FE" w:rsidRPr="00555B45" w:rsidRDefault="00EE43FE" w:rsidP="00A47A96">
            <w:pPr>
              <w:pStyle w:val="TAL"/>
              <w:rPr>
                <w:sz w:val="16"/>
              </w:rPr>
            </w:pPr>
            <w:r>
              <w:rPr>
                <w:sz w:val="16"/>
              </w:rPr>
              <w:t>F</w:t>
            </w:r>
          </w:p>
        </w:tc>
        <w:tc>
          <w:tcPr>
            <w:tcW w:w="0" w:type="auto"/>
          </w:tcPr>
          <w:p w14:paraId="7F75785C" w14:textId="77777777" w:rsidR="00EE43FE" w:rsidRPr="00555B45" w:rsidRDefault="00EE43FE" w:rsidP="00A47A96">
            <w:pPr>
              <w:pStyle w:val="TAL"/>
              <w:rPr>
                <w:sz w:val="16"/>
              </w:rPr>
            </w:pPr>
            <w:proofErr w:type="spellStart"/>
            <w:r>
              <w:rPr>
                <w:sz w:val="16"/>
              </w:rPr>
              <w:t>NR_SmallData_INACTIVE-UEConTest</w:t>
            </w:r>
            <w:proofErr w:type="spellEnd"/>
          </w:p>
        </w:tc>
        <w:tc>
          <w:tcPr>
            <w:tcW w:w="0" w:type="auto"/>
          </w:tcPr>
          <w:p w14:paraId="58975808" w14:textId="77777777" w:rsidR="00EE43FE" w:rsidRPr="00555B45" w:rsidRDefault="00EE43FE" w:rsidP="00A47A96">
            <w:pPr>
              <w:pStyle w:val="TAL"/>
              <w:rPr>
                <w:sz w:val="16"/>
              </w:rPr>
            </w:pPr>
            <w:r>
              <w:rPr>
                <w:sz w:val="16"/>
              </w:rPr>
              <w:t>agreed</w:t>
            </w:r>
          </w:p>
        </w:tc>
      </w:tr>
      <w:tr w:rsidR="00EE43FE" w14:paraId="51325152" w14:textId="77777777" w:rsidTr="00A47A96">
        <w:tc>
          <w:tcPr>
            <w:tcW w:w="0" w:type="auto"/>
          </w:tcPr>
          <w:p w14:paraId="7AF1415D" w14:textId="77777777" w:rsidR="00EE43FE" w:rsidRPr="00555B45" w:rsidRDefault="00EE43FE" w:rsidP="00A47A96">
            <w:pPr>
              <w:pStyle w:val="TAL"/>
              <w:rPr>
                <w:sz w:val="16"/>
              </w:rPr>
            </w:pPr>
            <w:r>
              <w:rPr>
                <w:sz w:val="16"/>
              </w:rPr>
              <w:t>R5-227043</w:t>
            </w:r>
          </w:p>
        </w:tc>
        <w:tc>
          <w:tcPr>
            <w:tcW w:w="0" w:type="auto"/>
          </w:tcPr>
          <w:p w14:paraId="146573AA" w14:textId="77777777" w:rsidR="00EE43FE" w:rsidRPr="00555B45" w:rsidRDefault="00EE43FE" w:rsidP="00A47A96">
            <w:pPr>
              <w:pStyle w:val="TAL"/>
              <w:rPr>
                <w:sz w:val="16"/>
              </w:rPr>
            </w:pPr>
            <w:r>
              <w:rPr>
                <w:sz w:val="16"/>
              </w:rPr>
              <w:t>Addition of applicability clauses for testcases 8.2.6.3.1 and 8.2.6.3.2</w:t>
            </w:r>
          </w:p>
        </w:tc>
        <w:tc>
          <w:tcPr>
            <w:tcW w:w="0" w:type="auto"/>
          </w:tcPr>
          <w:p w14:paraId="1313035F" w14:textId="77777777" w:rsidR="00EE43FE" w:rsidRPr="00555B45" w:rsidRDefault="00EE43FE" w:rsidP="00A47A96">
            <w:pPr>
              <w:pStyle w:val="TAL"/>
              <w:rPr>
                <w:sz w:val="16"/>
              </w:rPr>
            </w:pPr>
            <w:r>
              <w:rPr>
                <w:sz w:val="16"/>
              </w:rPr>
              <w:t>Nokia, Nokia Shanghai Bell</w:t>
            </w:r>
          </w:p>
        </w:tc>
        <w:tc>
          <w:tcPr>
            <w:tcW w:w="0" w:type="auto"/>
          </w:tcPr>
          <w:p w14:paraId="5B751958" w14:textId="77777777" w:rsidR="00EE43FE" w:rsidRPr="00555B45" w:rsidRDefault="00EE43FE" w:rsidP="00A47A96">
            <w:pPr>
              <w:pStyle w:val="TAL"/>
              <w:rPr>
                <w:sz w:val="16"/>
              </w:rPr>
            </w:pPr>
            <w:r>
              <w:rPr>
                <w:sz w:val="16"/>
              </w:rPr>
              <w:t>38.523-2</w:t>
            </w:r>
          </w:p>
        </w:tc>
        <w:tc>
          <w:tcPr>
            <w:tcW w:w="0" w:type="auto"/>
          </w:tcPr>
          <w:p w14:paraId="365A29E6" w14:textId="77777777" w:rsidR="00EE43FE" w:rsidRPr="00555B45" w:rsidRDefault="00EE43FE" w:rsidP="00A47A96">
            <w:pPr>
              <w:pStyle w:val="TAL"/>
              <w:rPr>
                <w:sz w:val="16"/>
              </w:rPr>
            </w:pPr>
            <w:r>
              <w:rPr>
                <w:sz w:val="16"/>
              </w:rPr>
              <w:t>0286</w:t>
            </w:r>
          </w:p>
        </w:tc>
        <w:tc>
          <w:tcPr>
            <w:tcW w:w="0" w:type="auto"/>
          </w:tcPr>
          <w:p w14:paraId="3C0629BB" w14:textId="77777777" w:rsidR="00EE43FE" w:rsidRPr="00555B45" w:rsidRDefault="00EE43FE" w:rsidP="00A47A96">
            <w:pPr>
              <w:pStyle w:val="TAR"/>
              <w:rPr>
                <w:sz w:val="16"/>
              </w:rPr>
            </w:pPr>
            <w:r>
              <w:rPr>
                <w:sz w:val="16"/>
              </w:rPr>
              <w:t>-</w:t>
            </w:r>
          </w:p>
        </w:tc>
        <w:tc>
          <w:tcPr>
            <w:tcW w:w="0" w:type="auto"/>
          </w:tcPr>
          <w:p w14:paraId="537BC838" w14:textId="77777777" w:rsidR="00EE43FE" w:rsidRPr="00555B45" w:rsidRDefault="00EE43FE" w:rsidP="00A47A96">
            <w:pPr>
              <w:pStyle w:val="TAL"/>
              <w:rPr>
                <w:sz w:val="16"/>
              </w:rPr>
            </w:pPr>
            <w:r>
              <w:rPr>
                <w:sz w:val="16"/>
              </w:rPr>
              <w:t>Rel-17</w:t>
            </w:r>
          </w:p>
        </w:tc>
        <w:tc>
          <w:tcPr>
            <w:tcW w:w="0" w:type="auto"/>
          </w:tcPr>
          <w:p w14:paraId="4EBCEBA7" w14:textId="77777777" w:rsidR="00EE43FE" w:rsidRPr="00555B45" w:rsidRDefault="00EE43FE" w:rsidP="00A47A96">
            <w:pPr>
              <w:pStyle w:val="TAL"/>
              <w:rPr>
                <w:sz w:val="16"/>
              </w:rPr>
            </w:pPr>
            <w:r>
              <w:rPr>
                <w:sz w:val="16"/>
              </w:rPr>
              <w:t>F</w:t>
            </w:r>
          </w:p>
        </w:tc>
        <w:tc>
          <w:tcPr>
            <w:tcW w:w="0" w:type="auto"/>
          </w:tcPr>
          <w:p w14:paraId="40A9414E"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83B2CCC" w14:textId="77777777" w:rsidR="00EE43FE" w:rsidRPr="00555B45" w:rsidRDefault="00EE43FE" w:rsidP="00A47A96">
            <w:pPr>
              <w:pStyle w:val="TAL"/>
              <w:rPr>
                <w:sz w:val="16"/>
              </w:rPr>
            </w:pPr>
            <w:r>
              <w:rPr>
                <w:sz w:val="16"/>
              </w:rPr>
              <w:t>revised</w:t>
            </w:r>
          </w:p>
        </w:tc>
      </w:tr>
      <w:tr w:rsidR="00EE43FE" w14:paraId="41BA4E15" w14:textId="77777777" w:rsidTr="00A47A96">
        <w:tc>
          <w:tcPr>
            <w:tcW w:w="0" w:type="auto"/>
          </w:tcPr>
          <w:p w14:paraId="12668E02" w14:textId="77777777" w:rsidR="00EE43FE" w:rsidRPr="00555B45" w:rsidRDefault="00EE43FE" w:rsidP="00A47A96">
            <w:pPr>
              <w:pStyle w:val="TAL"/>
              <w:rPr>
                <w:sz w:val="16"/>
              </w:rPr>
            </w:pPr>
            <w:r>
              <w:rPr>
                <w:sz w:val="16"/>
              </w:rPr>
              <w:t>R5-227560</w:t>
            </w:r>
          </w:p>
        </w:tc>
        <w:tc>
          <w:tcPr>
            <w:tcW w:w="0" w:type="auto"/>
          </w:tcPr>
          <w:p w14:paraId="0362A6B1" w14:textId="77777777" w:rsidR="00EE43FE" w:rsidRPr="00555B45" w:rsidRDefault="00EE43FE" w:rsidP="00A47A96">
            <w:pPr>
              <w:pStyle w:val="TAL"/>
              <w:rPr>
                <w:sz w:val="16"/>
              </w:rPr>
            </w:pPr>
            <w:r>
              <w:rPr>
                <w:sz w:val="16"/>
              </w:rPr>
              <w:t>Addition of applicability clauses for testcases 8.2.6.3.1 and 8.2.6.3.2</w:t>
            </w:r>
          </w:p>
        </w:tc>
        <w:tc>
          <w:tcPr>
            <w:tcW w:w="0" w:type="auto"/>
          </w:tcPr>
          <w:p w14:paraId="7AA17E1C" w14:textId="77777777" w:rsidR="00EE43FE" w:rsidRPr="00555B45" w:rsidRDefault="00EE43FE" w:rsidP="00A47A96">
            <w:pPr>
              <w:pStyle w:val="TAL"/>
              <w:rPr>
                <w:sz w:val="16"/>
              </w:rPr>
            </w:pPr>
            <w:r>
              <w:rPr>
                <w:sz w:val="16"/>
              </w:rPr>
              <w:t>Nokia, Nokia Shanghai Bell</w:t>
            </w:r>
          </w:p>
        </w:tc>
        <w:tc>
          <w:tcPr>
            <w:tcW w:w="0" w:type="auto"/>
          </w:tcPr>
          <w:p w14:paraId="206FDFA6" w14:textId="77777777" w:rsidR="00EE43FE" w:rsidRPr="00555B45" w:rsidRDefault="00EE43FE" w:rsidP="00A47A96">
            <w:pPr>
              <w:pStyle w:val="TAL"/>
              <w:rPr>
                <w:sz w:val="16"/>
              </w:rPr>
            </w:pPr>
            <w:r>
              <w:rPr>
                <w:sz w:val="16"/>
              </w:rPr>
              <w:t>38.523-2</w:t>
            </w:r>
          </w:p>
        </w:tc>
        <w:tc>
          <w:tcPr>
            <w:tcW w:w="0" w:type="auto"/>
          </w:tcPr>
          <w:p w14:paraId="7EE3B74C" w14:textId="77777777" w:rsidR="00EE43FE" w:rsidRPr="00555B45" w:rsidRDefault="00EE43FE" w:rsidP="00A47A96">
            <w:pPr>
              <w:pStyle w:val="TAL"/>
              <w:rPr>
                <w:sz w:val="16"/>
              </w:rPr>
            </w:pPr>
            <w:r>
              <w:rPr>
                <w:sz w:val="16"/>
              </w:rPr>
              <w:t>0286</w:t>
            </w:r>
          </w:p>
        </w:tc>
        <w:tc>
          <w:tcPr>
            <w:tcW w:w="0" w:type="auto"/>
          </w:tcPr>
          <w:p w14:paraId="00FBD034" w14:textId="77777777" w:rsidR="00EE43FE" w:rsidRPr="00555B45" w:rsidRDefault="00EE43FE" w:rsidP="00A47A96">
            <w:pPr>
              <w:pStyle w:val="TAR"/>
              <w:rPr>
                <w:sz w:val="16"/>
              </w:rPr>
            </w:pPr>
            <w:r>
              <w:rPr>
                <w:sz w:val="16"/>
              </w:rPr>
              <w:t>1</w:t>
            </w:r>
          </w:p>
        </w:tc>
        <w:tc>
          <w:tcPr>
            <w:tcW w:w="0" w:type="auto"/>
          </w:tcPr>
          <w:p w14:paraId="576F1C74" w14:textId="77777777" w:rsidR="00EE43FE" w:rsidRPr="00555B45" w:rsidRDefault="00EE43FE" w:rsidP="00A47A96">
            <w:pPr>
              <w:pStyle w:val="TAL"/>
              <w:rPr>
                <w:sz w:val="16"/>
              </w:rPr>
            </w:pPr>
            <w:r>
              <w:rPr>
                <w:sz w:val="16"/>
              </w:rPr>
              <w:t>Rel-17</w:t>
            </w:r>
          </w:p>
        </w:tc>
        <w:tc>
          <w:tcPr>
            <w:tcW w:w="0" w:type="auto"/>
          </w:tcPr>
          <w:p w14:paraId="5CA36582" w14:textId="77777777" w:rsidR="00EE43FE" w:rsidRPr="00555B45" w:rsidRDefault="00EE43FE" w:rsidP="00A47A96">
            <w:pPr>
              <w:pStyle w:val="TAL"/>
              <w:rPr>
                <w:sz w:val="16"/>
              </w:rPr>
            </w:pPr>
            <w:r>
              <w:rPr>
                <w:sz w:val="16"/>
              </w:rPr>
              <w:t>F</w:t>
            </w:r>
          </w:p>
        </w:tc>
        <w:tc>
          <w:tcPr>
            <w:tcW w:w="0" w:type="auto"/>
          </w:tcPr>
          <w:p w14:paraId="037A0997"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BCEA5C4" w14:textId="77777777" w:rsidR="00EE43FE" w:rsidRPr="00555B45" w:rsidRDefault="00EE43FE" w:rsidP="00A47A96">
            <w:pPr>
              <w:pStyle w:val="TAL"/>
              <w:rPr>
                <w:sz w:val="16"/>
              </w:rPr>
            </w:pPr>
            <w:r>
              <w:rPr>
                <w:sz w:val="16"/>
              </w:rPr>
              <w:t>agreed</w:t>
            </w:r>
          </w:p>
        </w:tc>
      </w:tr>
      <w:tr w:rsidR="00EE43FE" w14:paraId="13B0ACB3" w14:textId="77777777" w:rsidTr="00A47A96">
        <w:tc>
          <w:tcPr>
            <w:tcW w:w="0" w:type="auto"/>
          </w:tcPr>
          <w:p w14:paraId="23525B77" w14:textId="77777777" w:rsidR="00EE43FE" w:rsidRPr="00555B45" w:rsidRDefault="00EE43FE" w:rsidP="00A47A96">
            <w:pPr>
              <w:pStyle w:val="TAL"/>
              <w:rPr>
                <w:sz w:val="16"/>
              </w:rPr>
            </w:pPr>
            <w:r>
              <w:rPr>
                <w:sz w:val="16"/>
              </w:rPr>
              <w:t>R5-227153</w:t>
            </w:r>
          </w:p>
        </w:tc>
        <w:tc>
          <w:tcPr>
            <w:tcW w:w="0" w:type="auto"/>
          </w:tcPr>
          <w:p w14:paraId="298BA3EC" w14:textId="77777777" w:rsidR="00EE43FE" w:rsidRPr="00555B45" w:rsidRDefault="00EE43FE" w:rsidP="00A47A96">
            <w:pPr>
              <w:pStyle w:val="TAL"/>
              <w:rPr>
                <w:sz w:val="16"/>
              </w:rPr>
            </w:pPr>
            <w:r>
              <w:rPr>
                <w:sz w:val="16"/>
              </w:rPr>
              <w:t xml:space="preserve">Addition of test </w:t>
            </w:r>
            <w:proofErr w:type="spellStart"/>
            <w:r>
              <w:rPr>
                <w:sz w:val="16"/>
              </w:rPr>
              <w:t>applicablity</w:t>
            </w:r>
            <w:proofErr w:type="spellEnd"/>
            <w:r>
              <w:rPr>
                <w:sz w:val="16"/>
              </w:rPr>
              <w:t xml:space="preserve"> for MBS TC</w:t>
            </w:r>
          </w:p>
        </w:tc>
        <w:tc>
          <w:tcPr>
            <w:tcW w:w="0" w:type="auto"/>
          </w:tcPr>
          <w:p w14:paraId="6D1C5758" w14:textId="77777777" w:rsidR="00EE43FE" w:rsidRPr="00555B45" w:rsidRDefault="00EE43FE" w:rsidP="00A47A96">
            <w:pPr>
              <w:pStyle w:val="TAL"/>
              <w:rPr>
                <w:sz w:val="16"/>
              </w:rPr>
            </w:pPr>
            <w:r>
              <w:rPr>
                <w:sz w:val="16"/>
              </w:rPr>
              <w:t>Huawei, Hisilicon</w:t>
            </w:r>
          </w:p>
        </w:tc>
        <w:tc>
          <w:tcPr>
            <w:tcW w:w="0" w:type="auto"/>
          </w:tcPr>
          <w:p w14:paraId="734FB72A" w14:textId="77777777" w:rsidR="00EE43FE" w:rsidRPr="00555B45" w:rsidRDefault="00EE43FE" w:rsidP="00A47A96">
            <w:pPr>
              <w:pStyle w:val="TAL"/>
              <w:rPr>
                <w:sz w:val="16"/>
              </w:rPr>
            </w:pPr>
            <w:r>
              <w:rPr>
                <w:sz w:val="16"/>
              </w:rPr>
              <w:t>38.523-2</w:t>
            </w:r>
          </w:p>
        </w:tc>
        <w:tc>
          <w:tcPr>
            <w:tcW w:w="0" w:type="auto"/>
          </w:tcPr>
          <w:p w14:paraId="5432AB2F" w14:textId="77777777" w:rsidR="00EE43FE" w:rsidRPr="00555B45" w:rsidRDefault="00EE43FE" w:rsidP="00A47A96">
            <w:pPr>
              <w:pStyle w:val="TAL"/>
              <w:rPr>
                <w:sz w:val="16"/>
              </w:rPr>
            </w:pPr>
            <w:r>
              <w:rPr>
                <w:sz w:val="16"/>
              </w:rPr>
              <w:t>0287</w:t>
            </w:r>
          </w:p>
        </w:tc>
        <w:tc>
          <w:tcPr>
            <w:tcW w:w="0" w:type="auto"/>
          </w:tcPr>
          <w:p w14:paraId="36DE1DB1" w14:textId="77777777" w:rsidR="00EE43FE" w:rsidRPr="00555B45" w:rsidRDefault="00EE43FE" w:rsidP="00A47A96">
            <w:pPr>
              <w:pStyle w:val="TAR"/>
              <w:rPr>
                <w:sz w:val="16"/>
              </w:rPr>
            </w:pPr>
            <w:r>
              <w:rPr>
                <w:sz w:val="16"/>
              </w:rPr>
              <w:t>-</w:t>
            </w:r>
          </w:p>
        </w:tc>
        <w:tc>
          <w:tcPr>
            <w:tcW w:w="0" w:type="auto"/>
          </w:tcPr>
          <w:p w14:paraId="0225CD32" w14:textId="77777777" w:rsidR="00EE43FE" w:rsidRPr="00555B45" w:rsidRDefault="00EE43FE" w:rsidP="00A47A96">
            <w:pPr>
              <w:pStyle w:val="TAL"/>
              <w:rPr>
                <w:sz w:val="16"/>
              </w:rPr>
            </w:pPr>
            <w:r>
              <w:rPr>
                <w:sz w:val="16"/>
              </w:rPr>
              <w:t>Rel-17</w:t>
            </w:r>
          </w:p>
        </w:tc>
        <w:tc>
          <w:tcPr>
            <w:tcW w:w="0" w:type="auto"/>
          </w:tcPr>
          <w:p w14:paraId="7F3DABFC" w14:textId="77777777" w:rsidR="00EE43FE" w:rsidRPr="00555B45" w:rsidRDefault="00EE43FE" w:rsidP="00A47A96">
            <w:pPr>
              <w:pStyle w:val="TAL"/>
              <w:rPr>
                <w:sz w:val="16"/>
              </w:rPr>
            </w:pPr>
            <w:r>
              <w:rPr>
                <w:sz w:val="16"/>
              </w:rPr>
              <w:t>F</w:t>
            </w:r>
          </w:p>
        </w:tc>
        <w:tc>
          <w:tcPr>
            <w:tcW w:w="0" w:type="auto"/>
          </w:tcPr>
          <w:p w14:paraId="7BFBE4EC" w14:textId="77777777" w:rsidR="00EE43FE" w:rsidRPr="00555B45" w:rsidRDefault="00EE43FE" w:rsidP="00A47A96">
            <w:pPr>
              <w:pStyle w:val="TAL"/>
              <w:rPr>
                <w:sz w:val="16"/>
              </w:rPr>
            </w:pPr>
            <w:r>
              <w:rPr>
                <w:sz w:val="16"/>
              </w:rPr>
              <w:t>NR_MBS_5MBS_5MBUSA-UEConTest</w:t>
            </w:r>
          </w:p>
        </w:tc>
        <w:tc>
          <w:tcPr>
            <w:tcW w:w="0" w:type="auto"/>
          </w:tcPr>
          <w:p w14:paraId="098A24C1" w14:textId="77777777" w:rsidR="00EE43FE" w:rsidRPr="00555B45" w:rsidRDefault="00EE43FE" w:rsidP="00A47A96">
            <w:pPr>
              <w:pStyle w:val="TAL"/>
              <w:rPr>
                <w:sz w:val="16"/>
              </w:rPr>
            </w:pPr>
            <w:r>
              <w:rPr>
                <w:sz w:val="16"/>
              </w:rPr>
              <w:t>agreed</w:t>
            </w:r>
          </w:p>
        </w:tc>
      </w:tr>
      <w:tr w:rsidR="00EE43FE" w14:paraId="2BDA39C9" w14:textId="77777777" w:rsidTr="00A47A96">
        <w:tc>
          <w:tcPr>
            <w:tcW w:w="0" w:type="auto"/>
          </w:tcPr>
          <w:p w14:paraId="7BDE056C" w14:textId="77777777" w:rsidR="00EE43FE" w:rsidRPr="00555B45" w:rsidRDefault="00EE43FE" w:rsidP="00A47A96">
            <w:pPr>
              <w:pStyle w:val="TAL"/>
              <w:rPr>
                <w:sz w:val="16"/>
              </w:rPr>
            </w:pPr>
            <w:r>
              <w:rPr>
                <w:sz w:val="16"/>
              </w:rPr>
              <w:t>R5-227160</w:t>
            </w:r>
          </w:p>
        </w:tc>
        <w:tc>
          <w:tcPr>
            <w:tcW w:w="0" w:type="auto"/>
          </w:tcPr>
          <w:p w14:paraId="0F82FB7F" w14:textId="77777777" w:rsidR="00EE43FE" w:rsidRPr="00555B45" w:rsidRDefault="00EE43FE" w:rsidP="00A47A96">
            <w:pPr>
              <w:pStyle w:val="TAL"/>
              <w:rPr>
                <w:sz w:val="16"/>
              </w:rPr>
            </w:pPr>
            <w:r>
              <w:rPr>
                <w:sz w:val="16"/>
              </w:rPr>
              <w:t xml:space="preserve">Test applicability for New </w:t>
            </w:r>
            <w:proofErr w:type="spellStart"/>
            <w:r>
              <w:rPr>
                <w:sz w:val="16"/>
              </w:rPr>
              <w:t>RedCap</w:t>
            </w:r>
            <w:proofErr w:type="spellEnd"/>
            <w:r>
              <w:rPr>
                <w:sz w:val="16"/>
              </w:rPr>
              <w:t xml:space="preserve"> test cases</w:t>
            </w:r>
          </w:p>
        </w:tc>
        <w:tc>
          <w:tcPr>
            <w:tcW w:w="0" w:type="auto"/>
          </w:tcPr>
          <w:p w14:paraId="2EF6E2F9" w14:textId="77777777" w:rsidR="00EE43FE" w:rsidRPr="00555B45" w:rsidRDefault="00EE43FE" w:rsidP="00A47A96">
            <w:pPr>
              <w:pStyle w:val="TAL"/>
              <w:rPr>
                <w:sz w:val="16"/>
              </w:rPr>
            </w:pPr>
            <w:r>
              <w:rPr>
                <w:sz w:val="16"/>
              </w:rPr>
              <w:t>Huawei, Hisilicon</w:t>
            </w:r>
          </w:p>
        </w:tc>
        <w:tc>
          <w:tcPr>
            <w:tcW w:w="0" w:type="auto"/>
          </w:tcPr>
          <w:p w14:paraId="506E27E6" w14:textId="77777777" w:rsidR="00EE43FE" w:rsidRPr="00555B45" w:rsidRDefault="00EE43FE" w:rsidP="00A47A96">
            <w:pPr>
              <w:pStyle w:val="TAL"/>
              <w:rPr>
                <w:sz w:val="16"/>
              </w:rPr>
            </w:pPr>
            <w:r>
              <w:rPr>
                <w:sz w:val="16"/>
              </w:rPr>
              <w:t>38.523-2</w:t>
            </w:r>
          </w:p>
        </w:tc>
        <w:tc>
          <w:tcPr>
            <w:tcW w:w="0" w:type="auto"/>
          </w:tcPr>
          <w:p w14:paraId="2CFD7A4C" w14:textId="77777777" w:rsidR="00EE43FE" w:rsidRPr="00555B45" w:rsidRDefault="00EE43FE" w:rsidP="00A47A96">
            <w:pPr>
              <w:pStyle w:val="TAL"/>
              <w:rPr>
                <w:sz w:val="16"/>
              </w:rPr>
            </w:pPr>
            <w:r>
              <w:rPr>
                <w:sz w:val="16"/>
              </w:rPr>
              <w:t>0288</w:t>
            </w:r>
          </w:p>
        </w:tc>
        <w:tc>
          <w:tcPr>
            <w:tcW w:w="0" w:type="auto"/>
          </w:tcPr>
          <w:p w14:paraId="134983FD" w14:textId="77777777" w:rsidR="00EE43FE" w:rsidRPr="00555B45" w:rsidRDefault="00EE43FE" w:rsidP="00A47A96">
            <w:pPr>
              <w:pStyle w:val="TAR"/>
              <w:rPr>
                <w:sz w:val="16"/>
              </w:rPr>
            </w:pPr>
            <w:r>
              <w:rPr>
                <w:sz w:val="16"/>
              </w:rPr>
              <w:t>-</w:t>
            </w:r>
          </w:p>
        </w:tc>
        <w:tc>
          <w:tcPr>
            <w:tcW w:w="0" w:type="auto"/>
          </w:tcPr>
          <w:p w14:paraId="0659343D" w14:textId="77777777" w:rsidR="00EE43FE" w:rsidRPr="00555B45" w:rsidRDefault="00EE43FE" w:rsidP="00A47A96">
            <w:pPr>
              <w:pStyle w:val="TAL"/>
              <w:rPr>
                <w:sz w:val="16"/>
              </w:rPr>
            </w:pPr>
            <w:r>
              <w:rPr>
                <w:sz w:val="16"/>
              </w:rPr>
              <w:t>Rel-17</w:t>
            </w:r>
          </w:p>
        </w:tc>
        <w:tc>
          <w:tcPr>
            <w:tcW w:w="0" w:type="auto"/>
          </w:tcPr>
          <w:p w14:paraId="2735CBE6" w14:textId="77777777" w:rsidR="00EE43FE" w:rsidRPr="00555B45" w:rsidRDefault="00EE43FE" w:rsidP="00A47A96">
            <w:pPr>
              <w:pStyle w:val="TAL"/>
              <w:rPr>
                <w:sz w:val="16"/>
              </w:rPr>
            </w:pPr>
            <w:r>
              <w:rPr>
                <w:sz w:val="16"/>
              </w:rPr>
              <w:t>F</w:t>
            </w:r>
          </w:p>
        </w:tc>
        <w:tc>
          <w:tcPr>
            <w:tcW w:w="0" w:type="auto"/>
          </w:tcPr>
          <w:p w14:paraId="55DBF1D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1D8F920" w14:textId="77777777" w:rsidR="00EE43FE" w:rsidRPr="00555B45" w:rsidRDefault="00EE43FE" w:rsidP="00A47A96">
            <w:pPr>
              <w:pStyle w:val="TAL"/>
              <w:rPr>
                <w:sz w:val="16"/>
              </w:rPr>
            </w:pPr>
            <w:r>
              <w:rPr>
                <w:sz w:val="16"/>
              </w:rPr>
              <w:t>revised</w:t>
            </w:r>
          </w:p>
        </w:tc>
      </w:tr>
      <w:tr w:rsidR="00EE43FE" w14:paraId="0154FB62" w14:textId="77777777" w:rsidTr="00A47A96">
        <w:tc>
          <w:tcPr>
            <w:tcW w:w="0" w:type="auto"/>
          </w:tcPr>
          <w:p w14:paraId="6DE7A2EB" w14:textId="77777777" w:rsidR="00EE43FE" w:rsidRPr="00555B45" w:rsidRDefault="00EE43FE" w:rsidP="00A47A96">
            <w:pPr>
              <w:pStyle w:val="TAL"/>
              <w:rPr>
                <w:sz w:val="16"/>
              </w:rPr>
            </w:pPr>
            <w:r>
              <w:rPr>
                <w:sz w:val="16"/>
              </w:rPr>
              <w:t>R5-227602</w:t>
            </w:r>
          </w:p>
        </w:tc>
        <w:tc>
          <w:tcPr>
            <w:tcW w:w="0" w:type="auto"/>
          </w:tcPr>
          <w:p w14:paraId="6A61F579" w14:textId="77777777" w:rsidR="00EE43FE" w:rsidRPr="00555B45" w:rsidRDefault="00EE43FE" w:rsidP="00A47A96">
            <w:pPr>
              <w:pStyle w:val="TAL"/>
              <w:rPr>
                <w:sz w:val="16"/>
              </w:rPr>
            </w:pPr>
            <w:r>
              <w:rPr>
                <w:sz w:val="16"/>
              </w:rPr>
              <w:t xml:space="preserve">Test applicability for New </w:t>
            </w:r>
            <w:proofErr w:type="spellStart"/>
            <w:r>
              <w:rPr>
                <w:sz w:val="16"/>
              </w:rPr>
              <w:t>RedCap</w:t>
            </w:r>
            <w:proofErr w:type="spellEnd"/>
            <w:r>
              <w:rPr>
                <w:sz w:val="16"/>
              </w:rPr>
              <w:t xml:space="preserve"> test cases</w:t>
            </w:r>
          </w:p>
        </w:tc>
        <w:tc>
          <w:tcPr>
            <w:tcW w:w="0" w:type="auto"/>
          </w:tcPr>
          <w:p w14:paraId="4B131692" w14:textId="77777777" w:rsidR="00EE43FE" w:rsidRPr="00555B45" w:rsidRDefault="00EE43FE" w:rsidP="00A47A96">
            <w:pPr>
              <w:pStyle w:val="TAL"/>
              <w:rPr>
                <w:sz w:val="16"/>
              </w:rPr>
            </w:pPr>
            <w:r>
              <w:rPr>
                <w:sz w:val="16"/>
              </w:rPr>
              <w:t>Huawei, Hisilicon</w:t>
            </w:r>
          </w:p>
        </w:tc>
        <w:tc>
          <w:tcPr>
            <w:tcW w:w="0" w:type="auto"/>
          </w:tcPr>
          <w:p w14:paraId="3655C34B" w14:textId="77777777" w:rsidR="00EE43FE" w:rsidRPr="00555B45" w:rsidRDefault="00EE43FE" w:rsidP="00A47A96">
            <w:pPr>
              <w:pStyle w:val="TAL"/>
              <w:rPr>
                <w:sz w:val="16"/>
              </w:rPr>
            </w:pPr>
            <w:r>
              <w:rPr>
                <w:sz w:val="16"/>
              </w:rPr>
              <w:t>38.523-2</w:t>
            </w:r>
          </w:p>
        </w:tc>
        <w:tc>
          <w:tcPr>
            <w:tcW w:w="0" w:type="auto"/>
          </w:tcPr>
          <w:p w14:paraId="1331EF70" w14:textId="77777777" w:rsidR="00EE43FE" w:rsidRPr="00555B45" w:rsidRDefault="00EE43FE" w:rsidP="00A47A96">
            <w:pPr>
              <w:pStyle w:val="TAL"/>
              <w:rPr>
                <w:sz w:val="16"/>
              </w:rPr>
            </w:pPr>
            <w:r>
              <w:rPr>
                <w:sz w:val="16"/>
              </w:rPr>
              <w:t>0288</w:t>
            </w:r>
          </w:p>
        </w:tc>
        <w:tc>
          <w:tcPr>
            <w:tcW w:w="0" w:type="auto"/>
          </w:tcPr>
          <w:p w14:paraId="7DBB5155" w14:textId="77777777" w:rsidR="00EE43FE" w:rsidRPr="00555B45" w:rsidRDefault="00EE43FE" w:rsidP="00A47A96">
            <w:pPr>
              <w:pStyle w:val="TAR"/>
              <w:rPr>
                <w:sz w:val="16"/>
              </w:rPr>
            </w:pPr>
            <w:r>
              <w:rPr>
                <w:sz w:val="16"/>
              </w:rPr>
              <w:t>1</w:t>
            </w:r>
          </w:p>
        </w:tc>
        <w:tc>
          <w:tcPr>
            <w:tcW w:w="0" w:type="auto"/>
          </w:tcPr>
          <w:p w14:paraId="162C2C2F" w14:textId="77777777" w:rsidR="00EE43FE" w:rsidRPr="00555B45" w:rsidRDefault="00EE43FE" w:rsidP="00A47A96">
            <w:pPr>
              <w:pStyle w:val="TAL"/>
              <w:rPr>
                <w:sz w:val="16"/>
              </w:rPr>
            </w:pPr>
            <w:r>
              <w:rPr>
                <w:sz w:val="16"/>
              </w:rPr>
              <w:t>Rel-17</w:t>
            </w:r>
          </w:p>
        </w:tc>
        <w:tc>
          <w:tcPr>
            <w:tcW w:w="0" w:type="auto"/>
          </w:tcPr>
          <w:p w14:paraId="37A7B5C1" w14:textId="77777777" w:rsidR="00EE43FE" w:rsidRPr="00555B45" w:rsidRDefault="00EE43FE" w:rsidP="00A47A96">
            <w:pPr>
              <w:pStyle w:val="TAL"/>
              <w:rPr>
                <w:sz w:val="16"/>
              </w:rPr>
            </w:pPr>
            <w:r>
              <w:rPr>
                <w:sz w:val="16"/>
              </w:rPr>
              <w:t>F</w:t>
            </w:r>
          </w:p>
        </w:tc>
        <w:tc>
          <w:tcPr>
            <w:tcW w:w="0" w:type="auto"/>
          </w:tcPr>
          <w:p w14:paraId="37F48D2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BD8A594" w14:textId="77777777" w:rsidR="00EE43FE" w:rsidRPr="00555B45" w:rsidRDefault="00EE43FE" w:rsidP="00A47A96">
            <w:pPr>
              <w:pStyle w:val="TAL"/>
              <w:rPr>
                <w:sz w:val="16"/>
              </w:rPr>
            </w:pPr>
            <w:r>
              <w:rPr>
                <w:sz w:val="16"/>
              </w:rPr>
              <w:t>agreed</w:t>
            </w:r>
          </w:p>
        </w:tc>
      </w:tr>
      <w:tr w:rsidR="00EE43FE" w14:paraId="17A1FD62" w14:textId="77777777" w:rsidTr="00A47A96">
        <w:tc>
          <w:tcPr>
            <w:tcW w:w="0" w:type="auto"/>
          </w:tcPr>
          <w:p w14:paraId="343C7F32" w14:textId="77777777" w:rsidR="00EE43FE" w:rsidRPr="00555B45" w:rsidRDefault="00EE43FE" w:rsidP="00A47A96">
            <w:pPr>
              <w:pStyle w:val="TAL"/>
              <w:rPr>
                <w:sz w:val="16"/>
              </w:rPr>
            </w:pPr>
            <w:r>
              <w:rPr>
                <w:sz w:val="16"/>
              </w:rPr>
              <w:t>R5-227219</w:t>
            </w:r>
          </w:p>
        </w:tc>
        <w:tc>
          <w:tcPr>
            <w:tcW w:w="0" w:type="auto"/>
          </w:tcPr>
          <w:p w14:paraId="0FE87B88" w14:textId="77777777" w:rsidR="00EE43FE" w:rsidRPr="00555B45" w:rsidRDefault="00EE43FE" w:rsidP="00A47A96">
            <w:pPr>
              <w:pStyle w:val="TAL"/>
              <w:rPr>
                <w:sz w:val="16"/>
              </w:rPr>
            </w:pPr>
            <w:r>
              <w:rPr>
                <w:sz w:val="16"/>
              </w:rPr>
              <w:t>Addition of applicability clauses for IMS emergency test cases 11.4.13 and 11.4.14</w:t>
            </w:r>
          </w:p>
        </w:tc>
        <w:tc>
          <w:tcPr>
            <w:tcW w:w="0" w:type="auto"/>
          </w:tcPr>
          <w:p w14:paraId="64D7D1A1" w14:textId="77777777" w:rsidR="00EE43FE" w:rsidRPr="00555B45" w:rsidRDefault="00EE43FE" w:rsidP="00A47A96">
            <w:pPr>
              <w:pStyle w:val="TAL"/>
              <w:rPr>
                <w:sz w:val="16"/>
              </w:rPr>
            </w:pPr>
            <w:r>
              <w:rPr>
                <w:sz w:val="16"/>
              </w:rPr>
              <w:t>ZTE Corporation</w:t>
            </w:r>
          </w:p>
        </w:tc>
        <w:tc>
          <w:tcPr>
            <w:tcW w:w="0" w:type="auto"/>
          </w:tcPr>
          <w:p w14:paraId="4691FF0B" w14:textId="77777777" w:rsidR="00EE43FE" w:rsidRPr="00555B45" w:rsidRDefault="00EE43FE" w:rsidP="00A47A96">
            <w:pPr>
              <w:pStyle w:val="TAL"/>
              <w:rPr>
                <w:sz w:val="16"/>
              </w:rPr>
            </w:pPr>
            <w:r>
              <w:rPr>
                <w:sz w:val="16"/>
              </w:rPr>
              <w:t>38.523-2</w:t>
            </w:r>
          </w:p>
        </w:tc>
        <w:tc>
          <w:tcPr>
            <w:tcW w:w="0" w:type="auto"/>
          </w:tcPr>
          <w:p w14:paraId="69F21A37" w14:textId="77777777" w:rsidR="00EE43FE" w:rsidRPr="00555B45" w:rsidRDefault="00EE43FE" w:rsidP="00A47A96">
            <w:pPr>
              <w:pStyle w:val="TAL"/>
              <w:rPr>
                <w:sz w:val="16"/>
              </w:rPr>
            </w:pPr>
            <w:r>
              <w:rPr>
                <w:sz w:val="16"/>
              </w:rPr>
              <w:t>0289</w:t>
            </w:r>
          </w:p>
        </w:tc>
        <w:tc>
          <w:tcPr>
            <w:tcW w:w="0" w:type="auto"/>
          </w:tcPr>
          <w:p w14:paraId="07E4AC4A" w14:textId="77777777" w:rsidR="00EE43FE" w:rsidRPr="00555B45" w:rsidRDefault="00EE43FE" w:rsidP="00A47A96">
            <w:pPr>
              <w:pStyle w:val="TAR"/>
              <w:rPr>
                <w:sz w:val="16"/>
              </w:rPr>
            </w:pPr>
            <w:r>
              <w:rPr>
                <w:sz w:val="16"/>
              </w:rPr>
              <w:t>-</w:t>
            </w:r>
          </w:p>
        </w:tc>
        <w:tc>
          <w:tcPr>
            <w:tcW w:w="0" w:type="auto"/>
          </w:tcPr>
          <w:p w14:paraId="6AB25378" w14:textId="77777777" w:rsidR="00EE43FE" w:rsidRPr="00555B45" w:rsidRDefault="00EE43FE" w:rsidP="00A47A96">
            <w:pPr>
              <w:pStyle w:val="TAL"/>
              <w:rPr>
                <w:sz w:val="16"/>
              </w:rPr>
            </w:pPr>
            <w:r>
              <w:rPr>
                <w:sz w:val="16"/>
              </w:rPr>
              <w:t>Rel-17</w:t>
            </w:r>
          </w:p>
        </w:tc>
        <w:tc>
          <w:tcPr>
            <w:tcW w:w="0" w:type="auto"/>
          </w:tcPr>
          <w:p w14:paraId="56391276" w14:textId="77777777" w:rsidR="00EE43FE" w:rsidRPr="00555B45" w:rsidRDefault="00EE43FE" w:rsidP="00A47A96">
            <w:pPr>
              <w:pStyle w:val="TAL"/>
              <w:rPr>
                <w:sz w:val="16"/>
              </w:rPr>
            </w:pPr>
            <w:r>
              <w:rPr>
                <w:sz w:val="16"/>
              </w:rPr>
              <w:t>F</w:t>
            </w:r>
          </w:p>
        </w:tc>
        <w:tc>
          <w:tcPr>
            <w:tcW w:w="0" w:type="auto"/>
          </w:tcPr>
          <w:p w14:paraId="668619F9" w14:textId="77777777" w:rsidR="00EE43FE" w:rsidRPr="00555B45" w:rsidRDefault="00EE43FE" w:rsidP="00A47A96">
            <w:pPr>
              <w:pStyle w:val="TAL"/>
              <w:rPr>
                <w:sz w:val="16"/>
              </w:rPr>
            </w:pPr>
            <w:r>
              <w:rPr>
                <w:sz w:val="16"/>
              </w:rPr>
              <w:t>TEI15_Test, 5GS_NR_LTE-UEConTest</w:t>
            </w:r>
          </w:p>
        </w:tc>
        <w:tc>
          <w:tcPr>
            <w:tcW w:w="0" w:type="auto"/>
          </w:tcPr>
          <w:p w14:paraId="419F4EE2" w14:textId="77777777" w:rsidR="00EE43FE" w:rsidRPr="00555B45" w:rsidRDefault="00EE43FE" w:rsidP="00A47A96">
            <w:pPr>
              <w:pStyle w:val="TAL"/>
              <w:rPr>
                <w:sz w:val="16"/>
              </w:rPr>
            </w:pPr>
            <w:r>
              <w:rPr>
                <w:sz w:val="16"/>
              </w:rPr>
              <w:t>agreed</w:t>
            </w:r>
          </w:p>
        </w:tc>
      </w:tr>
      <w:tr w:rsidR="00EE43FE" w14:paraId="2E0CBB5C" w14:textId="77777777" w:rsidTr="00A47A96">
        <w:tc>
          <w:tcPr>
            <w:tcW w:w="0" w:type="auto"/>
          </w:tcPr>
          <w:p w14:paraId="3C8264CE" w14:textId="77777777" w:rsidR="00EE43FE" w:rsidRPr="00555B45" w:rsidRDefault="00EE43FE" w:rsidP="00A47A96">
            <w:pPr>
              <w:pStyle w:val="TAL"/>
              <w:rPr>
                <w:sz w:val="16"/>
              </w:rPr>
            </w:pPr>
            <w:r>
              <w:rPr>
                <w:sz w:val="16"/>
              </w:rPr>
              <w:t>R5-227220</w:t>
            </w:r>
          </w:p>
        </w:tc>
        <w:tc>
          <w:tcPr>
            <w:tcW w:w="0" w:type="auto"/>
          </w:tcPr>
          <w:p w14:paraId="71620242" w14:textId="77777777" w:rsidR="00EE43FE" w:rsidRPr="00555B45" w:rsidRDefault="00EE43FE" w:rsidP="00A47A96">
            <w:pPr>
              <w:pStyle w:val="TAL"/>
              <w:rPr>
                <w:sz w:val="16"/>
              </w:rPr>
            </w:pPr>
            <w:r>
              <w:rPr>
                <w:sz w:val="16"/>
              </w:rPr>
              <w:t>Addition of applicability clauses for MR-DC test cases 8.2.3.13.2 and 8.2.3.14.3</w:t>
            </w:r>
          </w:p>
        </w:tc>
        <w:tc>
          <w:tcPr>
            <w:tcW w:w="0" w:type="auto"/>
          </w:tcPr>
          <w:p w14:paraId="57FD8C7F" w14:textId="77777777" w:rsidR="00EE43FE" w:rsidRPr="00555B45" w:rsidRDefault="00EE43FE" w:rsidP="00A47A96">
            <w:pPr>
              <w:pStyle w:val="TAL"/>
              <w:rPr>
                <w:sz w:val="16"/>
              </w:rPr>
            </w:pPr>
            <w:r>
              <w:rPr>
                <w:sz w:val="16"/>
              </w:rPr>
              <w:t>ZTE Corporation</w:t>
            </w:r>
          </w:p>
        </w:tc>
        <w:tc>
          <w:tcPr>
            <w:tcW w:w="0" w:type="auto"/>
          </w:tcPr>
          <w:p w14:paraId="3503BAFB" w14:textId="77777777" w:rsidR="00EE43FE" w:rsidRPr="00555B45" w:rsidRDefault="00EE43FE" w:rsidP="00A47A96">
            <w:pPr>
              <w:pStyle w:val="TAL"/>
              <w:rPr>
                <w:sz w:val="16"/>
              </w:rPr>
            </w:pPr>
            <w:r>
              <w:rPr>
                <w:sz w:val="16"/>
              </w:rPr>
              <w:t>38.523-2</w:t>
            </w:r>
          </w:p>
        </w:tc>
        <w:tc>
          <w:tcPr>
            <w:tcW w:w="0" w:type="auto"/>
          </w:tcPr>
          <w:p w14:paraId="6B28F6AA" w14:textId="77777777" w:rsidR="00EE43FE" w:rsidRPr="00555B45" w:rsidRDefault="00EE43FE" w:rsidP="00A47A96">
            <w:pPr>
              <w:pStyle w:val="TAL"/>
              <w:rPr>
                <w:sz w:val="16"/>
              </w:rPr>
            </w:pPr>
            <w:r>
              <w:rPr>
                <w:sz w:val="16"/>
              </w:rPr>
              <w:t>0290</w:t>
            </w:r>
          </w:p>
        </w:tc>
        <w:tc>
          <w:tcPr>
            <w:tcW w:w="0" w:type="auto"/>
          </w:tcPr>
          <w:p w14:paraId="1D8BBC8A" w14:textId="77777777" w:rsidR="00EE43FE" w:rsidRPr="00555B45" w:rsidRDefault="00EE43FE" w:rsidP="00A47A96">
            <w:pPr>
              <w:pStyle w:val="TAR"/>
              <w:rPr>
                <w:sz w:val="16"/>
              </w:rPr>
            </w:pPr>
            <w:r>
              <w:rPr>
                <w:sz w:val="16"/>
              </w:rPr>
              <w:t>-</w:t>
            </w:r>
          </w:p>
        </w:tc>
        <w:tc>
          <w:tcPr>
            <w:tcW w:w="0" w:type="auto"/>
          </w:tcPr>
          <w:p w14:paraId="14CCB973" w14:textId="77777777" w:rsidR="00EE43FE" w:rsidRPr="00555B45" w:rsidRDefault="00EE43FE" w:rsidP="00A47A96">
            <w:pPr>
              <w:pStyle w:val="TAL"/>
              <w:rPr>
                <w:sz w:val="16"/>
              </w:rPr>
            </w:pPr>
            <w:r>
              <w:rPr>
                <w:sz w:val="16"/>
              </w:rPr>
              <w:t>Rel-17</w:t>
            </w:r>
          </w:p>
        </w:tc>
        <w:tc>
          <w:tcPr>
            <w:tcW w:w="0" w:type="auto"/>
          </w:tcPr>
          <w:p w14:paraId="0CF336EA" w14:textId="77777777" w:rsidR="00EE43FE" w:rsidRPr="00555B45" w:rsidRDefault="00EE43FE" w:rsidP="00A47A96">
            <w:pPr>
              <w:pStyle w:val="TAL"/>
              <w:rPr>
                <w:sz w:val="16"/>
              </w:rPr>
            </w:pPr>
            <w:r>
              <w:rPr>
                <w:sz w:val="16"/>
              </w:rPr>
              <w:t>F</w:t>
            </w:r>
          </w:p>
        </w:tc>
        <w:tc>
          <w:tcPr>
            <w:tcW w:w="0" w:type="auto"/>
          </w:tcPr>
          <w:p w14:paraId="698E6315" w14:textId="77777777" w:rsidR="00EE43FE" w:rsidRPr="00555B45" w:rsidRDefault="00EE43FE" w:rsidP="00A47A96">
            <w:pPr>
              <w:pStyle w:val="TAL"/>
              <w:rPr>
                <w:sz w:val="16"/>
              </w:rPr>
            </w:pPr>
            <w:r>
              <w:rPr>
                <w:sz w:val="16"/>
              </w:rPr>
              <w:t>TEI15_Test, 5GS_NR_LTE-UEConTest</w:t>
            </w:r>
          </w:p>
        </w:tc>
        <w:tc>
          <w:tcPr>
            <w:tcW w:w="0" w:type="auto"/>
          </w:tcPr>
          <w:p w14:paraId="167BFFB0" w14:textId="77777777" w:rsidR="00EE43FE" w:rsidRPr="00555B45" w:rsidRDefault="00EE43FE" w:rsidP="00A47A96">
            <w:pPr>
              <w:pStyle w:val="TAL"/>
              <w:rPr>
                <w:sz w:val="16"/>
              </w:rPr>
            </w:pPr>
            <w:r>
              <w:rPr>
                <w:sz w:val="16"/>
              </w:rPr>
              <w:t>agreed</w:t>
            </w:r>
          </w:p>
        </w:tc>
      </w:tr>
      <w:tr w:rsidR="00EE43FE" w14:paraId="7733C544" w14:textId="77777777" w:rsidTr="00A47A96">
        <w:tc>
          <w:tcPr>
            <w:tcW w:w="0" w:type="auto"/>
          </w:tcPr>
          <w:p w14:paraId="397C89A5" w14:textId="77777777" w:rsidR="00EE43FE" w:rsidRPr="00555B45" w:rsidRDefault="00EE43FE" w:rsidP="00A47A96">
            <w:pPr>
              <w:pStyle w:val="TAL"/>
              <w:rPr>
                <w:sz w:val="16"/>
              </w:rPr>
            </w:pPr>
            <w:r>
              <w:rPr>
                <w:sz w:val="16"/>
              </w:rPr>
              <w:t>R5-227242</w:t>
            </w:r>
          </w:p>
        </w:tc>
        <w:tc>
          <w:tcPr>
            <w:tcW w:w="0" w:type="auto"/>
          </w:tcPr>
          <w:p w14:paraId="79B954E2" w14:textId="77777777" w:rsidR="00EE43FE" w:rsidRPr="00555B45" w:rsidRDefault="00EE43FE" w:rsidP="00A47A96">
            <w:pPr>
              <w:pStyle w:val="TAL"/>
              <w:rPr>
                <w:sz w:val="16"/>
              </w:rPr>
            </w:pPr>
            <w:r>
              <w:rPr>
                <w:sz w:val="16"/>
              </w:rPr>
              <w:t>Addition of new UE power saving enhancements test cases</w:t>
            </w:r>
          </w:p>
        </w:tc>
        <w:tc>
          <w:tcPr>
            <w:tcW w:w="0" w:type="auto"/>
          </w:tcPr>
          <w:p w14:paraId="55FA490D" w14:textId="77777777" w:rsidR="00EE43FE" w:rsidRPr="00555B45" w:rsidRDefault="00EE43FE" w:rsidP="00A47A96">
            <w:pPr>
              <w:pStyle w:val="TAL"/>
              <w:rPr>
                <w:sz w:val="16"/>
              </w:rPr>
            </w:pPr>
            <w:r>
              <w:rPr>
                <w:sz w:val="16"/>
              </w:rPr>
              <w:t>MediaTek Inc.</w:t>
            </w:r>
          </w:p>
        </w:tc>
        <w:tc>
          <w:tcPr>
            <w:tcW w:w="0" w:type="auto"/>
          </w:tcPr>
          <w:p w14:paraId="7DD167BD" w14:textId="77777777" w:rsidR="00EE43FE" w:rsidRPr="00555B45" w:rsidRDefault="00EE43FE" w:rsidP="00A47A96">
            <w:pPr>
              <w:pStyle w:val="TAL"/>
              <w:rPr>
                <w:sz w:val="16"/>
              </w:rPr>
            </w:pPr>
            <w:r>
              <w:rPr>
                <w:sz w:val="16"/>
              </w:rPr>
              <w:t>38.523-2</w:t>
            </w:r>
          </w:p>
        </w:tc>
        <w:tc>
          <w:tcPr>
            <w:tcW w:w="0" w:type="auto"/>
          </w:tcPr>
          <w:p w14:paraId="6585ACB4" w14:textId="77777777" w:rsidR="00EE43FE" w:rsidRPr="00555B45" w:rsidRDefault="00EE43FE" w:rsidP="00A47A96">
            <w:pPr>
              <w:pStyle w:val="TAL"/>
              <w:rPr>
                <w:sz w:val="16"/>
              </w:rPr>
            </w:pPr>
            <w:r>
              <w:rPr>
                <w:sz w:val="16"/>
              </w:rPr>
              <w:t>0291</w:t>
            </w:r>
          </w:p>
        </w:tc>
        <w:tc>
          <w:tcPr>
            <w:tcW w:w="0" w:type="auto"/>
          </w:tcPr>
          <w:p w14:paraId="543F56B9" w14:textId="77777777" w:rsidR="00EE43FE" w:rsidRPr="00555B45" w:rsidRDefault="00EE43FE" w:rsidP="00A47A96">
            <w:pPr>
              <w:pStyle w:val="TAR"/>
              <w:rPr>
                <w:sz w:val="16"/>
              </w:rPr>
            </w:pPr>
            <w:r>
              <w:rPr>
                <w:sz w:val="16"/>
              </w:rPr>
              <w:t>-</w:t>
            </w:r>
          </w:p>
        </w:tc>
        <w:tc>
          <w:tcPr>
            <w:tcW w:w="0" w:type="auto"/>
          </w:tcPr>
          <w:p w14:paraId="1CEECF2D" w14:textId="77777777" w:rsidR="00EE43FE" w:rsidRPr="00555B45" w:rsidRDefault="00EE43FE" w:rsidP="00A47A96">
            <w:pPr>
              <w:pStyle w:val="TAL"/>
              <w:rPr>
                <w:sz w:val="16"/>
              </w:rPr>
            </w:pPr>
            <w:r>
              <w:rPr>
                <w:sz w:val="16"/>
              </w:rPr>
              <w:t>Rel-17</w:t>
            </w:r>
          </w:p>
        </w:tc>
        <w:tc>
          <w:tcPr>
            <w:tcW w:w="0" w:type="auto"/>
          </w:tcPr>
          <w:p w14:paraId="108EAE45" w14:textId="77777777" w:rsidR="00EE43FE" w:rsidRPr="00555B45" w:rsidRDefault="00EE43FE" w:rsidP="00A47A96">
            <w:pPr>
              <w:pStyle w:val="TAL"/>
              <w:rPr>
                <w:sz w:val="16"/>
              </w:rPr>
            </w:pPr>
            <w:r>
              <w:rPr>
                <w:sz w:val="16"/>
              </w:rPr>
              <w:t>F</w:t>
            </w:r>
          </w:p>
        </w:tc>
        <w:tc>
          <w:tcPr>
            <w:tcW w:w="0" w:type="auto"/>
          </w:tcPr>
          <w:p w14:paraId="4CC03407" w14:textId="77777777" w:rsidR="00EE43FE" w:rsidRPr="00555B45" w:rsidRDefault="00EE43FE" w:rsidP="00A47A96">
            <w:pPr>
              <w:pStyle w:val="TAL"/>
              <w:rPr>
                <w:sz w:val="16"/>
              </w:rPr>
            </w:pPr>
            <w:proofErr w:type="spellStart"/>
            <w:r>
              <w:rPr>
                <w:sz w:val="16"/>
              </w:rPr>
              <w:t>NR_UE_pow_sav_enh_plus_CT-UEConTest</w:t>
            </w:r>
            <w:proofErr w:type="spellEnd"/>
          </w:p>
        </w:tc>
        <w:tc>
          <w:tcPr>
            <w:tcW w:w="0" w:type="auto"/>
          </w:tcPr>
          <w:p w14:paraId="0498DBC5" w14:textId="77777777" w:rsidR="00EE43FE" w:rsidRPr="00555B45" w:rsidRDefault="00EE43FE" w:rsidP="00A47A96">
            <w:pPr>
              <w:pStyle w:val="TAL"/>
              <w:rPr>
                <w:sz w:val="16"/>
              </w:rPr>
            </w:pPr>
            <w:r>
              <w:rPr>
                <w:sz w:val="16"/>
              </w:rPr>
              <w:t>revised</w:t>
            </w:r>
          </w:p>
        </w:tc>
      </w:tr>
      <w:tr w:rsidR="00EE43FE" w14:paraId="06D0696C" w14:textId="77777777" w:rsidTr="00A47A96">
        <w:tc>
          <w:tcPr>
            <w:tcW w:w="0" w:type="auto"/>
          </w:tcPr>
          <w:p w14:paraId="1823C475" w14:textId="77777777" w:rsidR="00EE43FE" w:rsidRPr="00555B45" w:rsidRDefault="00EE43FE" w:rsidP="00A47A96">
            <w:pPr>
              <w:pStyle w:val="TAL"/>
              <w:rPr>
                <w:sz w:val="16"/>
              </w:rPr>
            </w:pPr>
            <w:r>
              <w:rPr>
                <w:sz w:val="16"/>
              </w:rPr>
              <w:t>R5-227502</w:t>
            </w:r>
          </w:p>
        </w:tc>
        <w:tc>
          <w:tcPr>
            <w:tcW w:w="0" w:type="auto"/>
          </w:tcPr>
          <w:p w14:paraId="2F346EA2" w14:textId="77777777" w:rsidR="00EE43FE" w:rsidRPr="00555B45" w:rsidRDefault="00EE43FE" w:rsidP="00A47A96">
            <w:pPr>
              <w:pStyle w:val="TAL"/>
              <w:rPr>
                <w:sz w:val="16"/>
              </w:rPr>
            </w:pPr>
            <w:r>
              <w:rPr>
                <w:sz w:val="16"/>
              </w:rPr>
              <w:t>Addition of new UE power saving enhancements test cases</w:t>
            </w:r>
          </w:p>
        </w:tc>
        <w:tc>
          <w:tcPr>
            <w:tcW w:w="0" w:type="auto"/>
          </w:tcPr>
          <w:p w14:paraId="09850430" w14:textId="77777777" w:rsidR="00EE43FE" w:rsidRPr="00555B45" w:rsidRDefault="00EE43FE" w:rsidP="00A47A96">
            <w:pPr>
              <w:pStyle w:val="TAL"/>
              <w:rPr>
                <w:sz w:val="16"/>
              </w:rPr>
            </w:pPr>
            <w:r>
              <w:rPr>
                <w:sz w:val="16"/>
              </w:rPr>
              <w:t>MediaTek Inc.</w:t>
            </w:r>
          </w:p>
        </w:tc>
        <w:tc>
          <w:tcPr>
            <w:tcW w:w="0" w:type="auto"/>
          </w:tcPr>
          <w:p w14:paraId="4EFE55EA" w14:textId="77777777" w:rsidR="00EE43FE" w:rsidRPr="00555B45" w:rsidRDefault="00EE43FE" w:rsidP="00A47A96">
            <w:pPr>
              <w:pStyle w:val="TAL"/>
              <w:rPr>
                <w:sz w:val="16"/>
              </w:rPr>
            </w:pPr>
            <w:r>
              <w:rPr>
                <w:sz w:val="16"/>
              </w:rPr>
              <w:t>38.523-2</w:t>
            </w:r>
          </w:p>
        </w:tc>
        <w:tc>
          <w:tcPr>
            <w:tcW w:w="0" w:type="auto"/>
          </w:tcPr>
          <w:p w14:paraId="0E32DFDB" w14:textId="77777777" w:rsidR="00EE43FE" w:rsidRPr="00555B45" w:rsidRDefault="00EE43FE" w:rsidP="00A47A96">
            <w:pPr>
              <w:pStyle w:val="TAL"/>
              <w:rPr>
                <w:sz w:val="16"/>
              </w:rPr>
            </w:pPr>
            <w:r>
              <w:rPr>
                <w:sz w:val="16"/>
              </w:rPr>
              <w:t>0291</w:t>
            </w:r>
          </w:p>
        </w:tc>
        <w:tc>
          <w:tcPr>
            <w:tcW w:w="0" w:type="auto"/>
          </w:tcPr>
          <w:p w14:paraId="50C292F9" w14:textId="77777777" w:rsidR="00EE43FE" w:rsidRPr="00555B45" w:rsidRDefault="00EE43FE" w:rsidP="00A47A96">
            <w:pPr>
              <w:pStyle w:val="TAR"/>
              <w:rPr>
                <w:sz w:val="16"/>
              </w:rPr>
            </w:pPr>
            <w:r>
              <w:rPr>
                <w:sz w:val="16"/>
              </w:rPr>
              <w:t>1</w:t>
            </w:r>
          </w:p>
        </w:tc>
        <w:tc>
          <w:tcPr>
            <w:tcW w:w="0" w:type="auto"/>
          </w:tcPr>
          <w:p w14:paraId="538D400F" w14:textId="77777777" w:rsidR="00EE43FE" w:rsidRPr="00555B45" w:rsidRDefault="00EE43FE" w:rsidP="00A47A96">
            <w:pPr>
              <w:pStyle w:val="TAL"/>
              <w:rPr>
                <w:sz w:val="16"/>
              </w:rPr>
            </w:pPr>
            <w:r>
              <w:rPr>
                <w:sz w:val="16"/>
              </w:rPr>
              <w:t>Rel-17</w:t>
            </w:r>
          </w:p>
        </w:tc>
        <w:tc>
          <w:tcPr>
            <w:tcW w:w="0" w:type="auto"/>
          </w:tcPr>
          <w:p w14:paraId="6CDF64FA" w14:textId="77777777" w:rsidR="00EE43FE" w:rsidRPr="00555B45" w:rsidRDefault="00EE43FE" w:rsidP="00A47A96">
            <w:pPr>
              <w:pStyle w:val="TAL"/>
              <w:rPr>
                <w:sz w:val="16"/>
              </w:rPr>
            </w:pPr>
            <w:r>
              <w:rPr>
                <w:sz w:val="16"/>
              </w:rPr>
              <w:t>F</w:t>
            </w:r>
          </w:p>
        </w:tc>
        <w:tc>
          <w:tcPr>
            <w:tcW w:w="0" w:type="auto"/>
          </w:tcPr>
          <w:p w14:paraId="5131A961" w14:textId="77777777" w:rsidR="00EE43FE" w:rsidRPr="00555B45" w:rsidRDefault="00EE43FE" w:rsidP="00A47A96">
            <w:pPr>
              <w:pStyle w:val="TAL"/>
              <w:rPr>
                <w:sz w:val="16"/>
              </w:rPr>
            </w:pPr>
            <w:proofErr w:type="spellStart"/>
            <w:r>
              <w:rPr>
                <w:sz w:val="16"/>
              </w:rPr>
              <w:t>NR_UE_pow_sav_enh_plus_CT-UEConTest</w:t>
            </w:r>
            <w:proofErr w:type="spellEnd"/>
          </w:p>
        </w:tc>
        <w:tc>
          <w:tcPr>
            <w:tcW w:w="0" w:type="auto"/>
          </w:tcPr>
          <w:p w14:paraId="793BD111" w14:textId="77777777" w:rsidR="00EE43FE" w:rsidRPr="00555B45" w:rsidRDefault="00EE43FE" w:rsidP="00A47A96">
            <w:pPr>
              <w:pStyle w:val="TAL"/>
              <w:rPr>
                <w:sz w:val="16"/>
              </w:rPr>
            </w:pPr>
            <w:r>
              <w:rPr>
                <w:sz w:val="16"/>
              </w:rPr>
              <w:t>agreed</w:t>
            </w:r>
          </w:p>
        </w:tc>
      </w:tr>
      <w:tr w:rsidR="00EE43FE" w14:paraId="02874AF5" w14:textId="77777777" w:rsidTr="00A47A96">
        <w:tc>
          <w:tcPr>
            <w:tcW w:w="0" w:type="auto"/>
          </w:tcPr>
          <w:p w14:paraId="04690B9C" w14:textId="77777777" w:rsidR="00EE43FE" w:rsidRPr="00555B45" w:rsidRDefault="00EE43FE" w:rsidP="00A47A96">
            <w:pPr>
              <w:pStyle w:val="TAL"/>
              <w:rPr>
                <w:sz w:val="16"/>
              </w:rPr>
            </w:pPr>
            <w:r>
              <w:rPr>
                <w:sz w:val="16"/>
              </w:rPr>
              <w:t>R5-227257</w:t>
            </w:r>
          </w:p>
        </w:tc>
        <w:tc>
          <w:tcPr>
            <w:tcW w:w="0" w:type="auto"/>
          </w:tcPr>
          <w:p w14:paraId="4CEF1C10" w14:textId="77777777" w:rsidR="00EE43FE" w:rsidRPr="00555B45" w:rsidRDefault="00EE43FE" w:rsidP="00A47A96">
            <w:pPr>
              <w:pStyle w:val="TAL"/>
              <w:rPr>
                <w:sz w:val="16"/>
              </w:rPr>
            </w:pPr>
            <w:r>
              <w:rPr>
                <w:sz w:val="16"/>
              </w:rPr>
              <w:t>Addition of applicability for NR EIEI test cases</w:t>
            </w:r>
          </w:p>
        </w:tc>
        <w:tc>
          <w:tcPr>
            <w:tcW w:w="0" w:type="auto"/>
          </w:tcPr>
          <w:p w14:paraId="0C147B17"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8C2DCB4" w14:textId="77777777" w:rsidR="00EE43FE" w:rsidRPr="00555B45" w:rsidRDefault="00EE43FE" w:rsidP="00A47A96">
            <w:pPr>
              <w:pStyle w:val="TAL"/>
              <w:rPr>
                <w:sz w:val="16"/>
              </w:rPr>
            </w:pPr>
            <w:r>
              <w:rPr>
                <w:sz w:val="16"/>
              </w:rPr>
              <w:t>38.523-2</w:t>
            </w:r>
          </w:p>
        </w:tc>
        <w:tc>
          <w:tcPr>
            <w:tcW w:w="0" w:type="auto"/>
          </w:tcPr>
          <w:p w14:paraId="36999379" w14:textId="77777777" w:rsidR="00EE43FE" w:rsidRPr="00555B45" w:rsidRDefault="00EE43FE" w:rsidP="00A47A96">
            <w:pPr>
              <w:pStyle w:val="TAL"/>
              <w:rPr>
                <w:sz w:val="16"/>
              </w:rPr>
            </w:pPr>
            <w:r>
              <w:rPr>
                <w:sz w:val="16"/>
              </w:rPr>
              <w:t>0292</w:t>
            </w:r>
          </w:p>
        </w:tc>
        <w:tc>
          <w:tcPr>
            <w:tcW w:w="0" w:type="auto"/>
          </w:tcPr>
          <w:p w14:paraId="3CBB57A2" w14:textId="77777777" w:rsidR="00EE43FE" w:rsidRPr="00555B45" w:rsidRDefault="00EE43FE" w:rsidP="00A47A96">
            <w:pPr>
              <w:pStyle w:val="TAR"/>
              <w:rPr>
                <w:sz w:val="16"/>
              </w:rPr>
            </w:pPr>
            <w:r>
              <w:rPr>
                <w:sz w:val="16"/>
              </w:rPr>
              <w:t>-</w:t>
            </w:r>
          </w:p>
        </w:tc>
        <w:tc>
          <w:tcPr>
            <w:tcW w:w="0" w:type="auto"/>
          </w:tcPr>
          <w:p w14:paraId="7A1DB10C" w14:textId="77777777" w:rsidR="00EE43FE" w:rsidRPr="00555B45" w:rsidRDefault="00EE43FE" w:rsidP="00A47A96">
            <w:pPr>
              <w:pStyle w:val="TAL"/>
              <w:rPr>
                <w:sz w:val="16"/>
              </w:rPr>
            </w:pPr>
            <w:r>
              <w:rPr>
                <w:sz w:val="16"/>
              </w:rPr>
              <w:t>Rel-17</w:t>
            </w:r>
          </w:p>
        </w:tc>
        <w:tc>
          <w:tcPr>
            <w:tcW w:w="0" w:type="auto"/>
          </w:tcPr>
          <w:p w14:paraId="601E1956" w14:textId="77777777" w:rsidR="00EE43FE" w:rsidRPr="00555B45" w:rsidRDefault="00EE43FE" w:rsidP="00A47A96">
            <w:pPr>
              <w:pStyle w:val="TAL"/>
              <w:rPr>
                <w:sz w:val="16"/>
              </w:rPr>
            </w:pPr>
            <w:r>
              <w:rPr>
                <w:sz w:val="16"/>
              </w:rPr>
              <w:t>F</w:t>
            </w:r>
          </w:p>
        </w:tc>
        <w:tc>
          <w:tcPr>
            <w:tcW w:w="0" w:type="auto"/>
          </w:tcPr>
          <w:p w14:paraId="7DBEDB5E" w14:textId="77777777" w:rsidR="00EE43FE" w:rsidRPr="00555B45" w:rsidRDefault="00EE43FE" w:rsidP="00A47A96">
            <w:pPr>
              <w:pStyle w:val="TAL"/>
              <w:rPr>
                <w:sz w:val="16"/>
              </w:rPr>
            </w:pPr>
            <w:r>
              <w:rPr>
                <w:sz w:val="16"/>
              </w:rPr>
              <w:t>NR_EIEI-</w:t>
            </w:r>
            <w:proofErr w:type="spellStart"/>
            <w:r>
              <w:rPr>
                <w:sz w:val="16"/>
              </w:rPr>
              <w:t>UEConTest</w:t>
            </w:r>
            <w:proofErr w:type="spellEnd"/>
          </w:p>
        </w:tc>
        <w:tc>
          <w:tcPr>
            <w:tcW w:w="0" w:type="auto"/>
          </w:tcPr>
          <w:p w14:paraId="1DF2B144" w14:textId="77777777" w:rsidR="00EE43FE" w:rsidRPr="00555B45" w:rsidRDefault="00EE43FE" w:rsidP="00A47A96">
            <w:pPr>
              <w:pStyle w:val="TAL"/>
              <w:rPr>
                <w:sz w:val="16"/>
              </w:rPr>
            </w:pPr>
            <w:r>
              <w:rPr>
                <w:sz w:val="16"/>
              </w:rPr>
              <w:t>agreed</w:t>
            </w:r>
          </w:p>
        </w:tc>
      </w:tr>
      <w:tr w:rsidR="00EE43FE" w14:paraId="79B75212" w14:textId="77777777" w:rsidTr="00A47A96">
        <w:tc>
          <w:tcPr>
            <w:tcW w:w="0" w:type="auto"/>
          </w:tcPr>
          <w:p w14:paraId="1B5356E6" w14:textId="77777777" w:rsidR="00EE43FE" w:rsidRPr="00555B45" w:rsidRDefault="00EE43FE" w:rsidP="00A47A96">
            <w:pPr>
              <w:pStyle w:val="TAL"/>
              <w:rPr>
                <w:sz w:val="16"/>
              </w:rPr>
            </w:pPr>
            <w:r>
              <w:rPr>
                <w:sz w:val="16"/>
              </w:rPr>
              <w:t>R5-227265</w:t>
            </w:r>
          </w:p>
        </w:tc>
        <w:tc>
          <w:tcPr>
            <w:tcW w:w="0" w:type="auto"/>
          </w:tcPr>
          <w:p w14:paraId="67396A61" w14:textId="77777777" w:rsidR="00EE43FE" w:rsidRPr="00555B45" w:rsidRDefault="00EE43FE" w:rsidP="00A47A96">
            <w:pPr>
              <w:pStyle w:val="TAL"/>
              <w:rPr>
                <w:sz w:val="16"/>
              </w:rPr>
            </w:pPr>
            <w:r>
              <w:rPr>
                <w:sz w:val="16"/>
              </w:rPr>
              <w:t xml:space="preserve">Addition of applicability for </w:t>
            </w:r>
            <w:proofErr w:type="spellStart"/>
            <w:r>
              <w:rPr>
                <w:sz w:val="16"/>
              </w:rPr>
              <w:t>RedCap</w:t>
            </w:r>
            <w:proofErr w:type="spellEnd"/>
            <w:r>
              <w:rPr>
                <w:sz w:val="16"/>
              </w:rPr>
              <w:t xml:space="preserve"> test cases</w:t>
            </w:r>
          </w:p>
        </w:tc>
        <w:tc>
          <w:tcPr>
            <w:tcW w:w="0" w:type="auto"/>
          </w:tcPr>
          <w:p w14:paraId="20B2FE41"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0DD0D67D" w14:textId="77777777" w:rsidR="00EE43FE" w:rsidRPr="00555B45" w:rsidRDefault="00EE43FE" w:rsidP="00A47A96">
            <w:pPr>
              <w:pStyle w:val="TAL"/>
              <w:rPr>
                <w:sz w:val="16"/>
              </w:rPr>
            </w:pPr>
            <w:r>
              <w:rPr>
                <w:sz w:val="16"/>
              </w:rPr>
              <w:t>38.523-2</w:t>
            </w:r>
          </w:p>
        </w:tc>
        <w:tc>
          <w:tcPr>
            <w:tcW w:w="0" w:type="auto"/>
          </w:tcPr>
          <w:p w14:paraId="1FC128D8" w14:textId="77777777" w:rsidR="00EE43FE" w:rsidRPr="00555B45" w:rsidRDefault="00EE43FE" w:rsidP="00A47A96">
            <w:pPr>
              <w:pStyle w:val="TAL"/>
              <w:rPr>
                <w:sz w:val="16"/>
              </w:rPr>
            </w:pPr>
            <w:r>
              <w:rPr>
                <w:sz w:val="16"/>
              </w:rPr>
              <w:t>0293</w:t>
            </w:r>
          </w:p>
        </w:tc>
        <w:tc>
          <w:tcPr>
            <w:tcW w:w="0" w:type="auto"/>
          </w:tcPr>
          <w:p w14:paraId="5048991F" w14:textId="77777777" w:rsidR="00EE43FE" w:rsidRPr="00555B45" w:rsidRDefault="00EE43FE" w:rsidP="00A47A96">
            <w:pPr>
              <w:pStyle w:val="TAR"/>
              <w:rPr>
                <w:sz w:val="16"/>
              </w:rPr>
            </w:pPr>
            <w:r>
              <w:rPr>
                <w:sz w:val="16"/>
              </w:rPr>
              <w:t>-</w:t>
            </w:r>
          </w:p>
        </w:tc>
        <w:tc>
          <w:tcPr>
            <w:tcW w:w="0" w:type="auto"/>
          </w:tcPr>
          <w:p w14:paraId="0C270C03" w14:textId="77777777" w:rsidR="00EE43FE" w:rsidRPr="00555B45" w:rsidRDefault="00EE43FE" w:rsidP="00A47A96">
            <w:pPr>
              <w:pStyle w:val="TAL"/>
              <w:rPr>
                <w:sz w:val="16"/>
              </w:rPr>
            </w:pPr>
            <w:r>
              <w:rPr>
                <w:sz w:val="16"/>
              </w:rPr>
              <w:t>Rel-17</w:t>
            </w:r>
          </w:p>
        </w:tc>
        <w:tc>
          <w:tcPr>
            <w:tcW w:w="0" w:type="auto"/>
          </w:tcPr>
          <w:p w14:paraId="51048915" w14:textId="77777777" w:rsidR="00EE43FE" w:rsidRPr="00555B45" w:rsidRDefault="00EE43FE" w:rsidP="00A47A96">
            <w:pPr>
              <w:pStyle w:val="TAL"/>
              <w:rPr>
                <w:sz w:val="16"/>
              </w:rPr>
            </w:pPr>
            <w:r>
              <w:rPr>
                <w:sz w:val="16"/>
              </w:rPr>
              <w:t>F</w:t>
            </w:r>
          </w:p>
        </w:tc>
        <w:tc>
          <w:tcPr>
            <w:tcW w:w="0" w:type="auto"/>
          </w:tcPr>
          <w:p w14:paraId="360BDB1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FE11A35" w14:textId="77777777" w:rsidR="00EE43FE" w:rsidRPr="00555B45" w:rsidRDefault="00EE43FE" w:rsidP="00A47A96">
            <w:pPr>
              <w:pStyle w:val="TAL"/>
              <w:rPr>
                <w:sz w:val="16"/>
              </w:rPr>
            </w:pPr>
            <w:r>
              <w:rPr>
                <w:sz w:val="16"/>
              </w:rPr>
              <w:t>revised</w:t>
            </w:r>
          </w:p>
        </w:tc>
      </w:tr>
      <w:tr w:rsidR="00EE43FE" w14:paraId="2B64DD82" w14:textId="77777777" w:rsidTr="00A47A96">
        <w:tc>
          <w:tcPr>
            <w:tcW w:w="0" w:type="auto"/>
          </w:tcPr>
          <w:p w14:paraId="08D46F42" w14:textId="77777777" w:rsidR="00EE43FE" w:rsidRPr="00555B45" w:rsidRDefault="00EE43FE" w:rsidP="00A47A96">
            <w:pPr>
              <w:pStyle w:val="TAL"/>
              <w:rPr>
                <w:sz w:val="16"/>
              </w:rPr>
            </w:pPr>
            <w:r>
              <w:rPr>
                <w:sz w:val="16"/>
              </w:rPr>
              <w:t>R5-227537</w:t>
            </w:r>
          </w:p>
        </w:tc>
        <w:tc>
          <w:tcPr>
            <w:tcW w:w="0" w:type="auto"/>
          </w:tcPr>
          <w:p w14:paraId="58BCEE0C" w14:textId="77777777" w:rsidR="00EE43FE" w:rsidRPr="00555B45" w:rsidRDefault="00EE43FE" w:rsidP="00A47A96">
            <w:pPr>
              <w:pStyle w:val="TAL"/>
              <w:rPr>
                <w:sz w:val="16"/>
              </w:rPr>
            </w:pPr>
            <w:r>
              <w:rPr>
                <w:sz w:val="16"/>
              </w:rPr>
              <w:t xml:space="preserve">Addition of applicability for </w:t>
            </w:r>
            <w:proofErr w:type="spellStart"/>
            <w:r>
              <w:rPr>
                <w:sz w:val="16"/>
              </w:rPr>
              <w:t>RedCap</w:t>
            </w:r>
            <w:proofErr w:type="spellEnd"/>
            <w:r>
              <w:rPr>
                <w:sz w:val="16"/>
              </w:rPr>
              <w:t xml:space="preserve"> test cases</w:t>
            </w:r>
          </w:p>
        </w:tc>
        <w:tc>
          <w:tcPr>
            <w:tcW w:w="0" w:type="auto"/>
          </w:tcPr>
          <w:p w14:paraId="63052F9A"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590020B4" w14:textId="77777777" w:rsidR="00EE43FE" w:rsidRPr="00555B45" w:rsidRDefault="00EE43FE" w:rsidP="00A47A96">
            <w:pPr>
              <w:pStyle w:val="TAL"/>
              <w:rPr>
                <w:sz w:val="16"/>
              </w:rPr>
            </w:pPr>
            <w:r>
              <w:rPr>
                <w:sz w:val="16"/>
              </w:rPr>
              <w:t>38.523-2</w:t>
            </w:r>
          </w:p>
        </w:tc>
        <w:tc>
          <w:tcPr>
            <w:tcW w:w="0" w:type="auto"/>
          </w:tcPr>
          <w:p w14:paraId="74F37998" w14:textId="77777777" w:rsidR="00EE43FE" w:rsidRPr="00555B45" w:rsidRDefault="00EE43FE" w:rsidP="00A47A96">
            <w:pPr>
              <w:pStyle w:val="TAL"/>
              <w:rPr>
                <w:sz w:val="16"/>
              </w:rPr>
            </w:pPr>
            <w:r>
              <w:rPr>
                <w:sz w:val="16"/>
              </w:rPr>
              <w:t>0293</w:t>
            </w:r>
          </w:p>
        </w:tc>
        <w:tc>
          <w:tcPr>
            <w:tcW w:w="0" w:type="auto"/>
          </w:tcPr>
          <w:p w14:paraId="3B8CC51D" w14:textId="77777777" w:rsidR="00EE43FE" w:rsidRPr="00555B45" w:rsidRDefault="00EE43FE" w:rsidP="00A47A96">
            <w:pPr>
              <w:pStyle w:val="TAR"/>
              <w:rPr>
                <w:sz w:val="16"/>
              </w:rPr>
            </w:pPr>
            <w:r>
              <w:rPr>
                <w:sz w:val="16"/>
              </w:rPr>
              <w:t>1</w:t>
            </w:r>
          </w:p>
        </w:tc>
        <w:tc>
          <w:tcPr>
            <w:tcW w:w="0" w:type="auto"/>
          </w:tcPr>
          <w:p w14:paraId="2272BDFB" w14:textId="77777777" w:rsidR="00EE43FE" w:rsidRPr="00555B45" w:rsidRDefault="00EE43FE" w:rsidP="00A47A96">
            <w:pPr>
              <w:pStyle w:val="TAL"/>
              <w:rPr>
                <w:sz w:val="16"/>
              </w:rPr>
            </w:pPr>
            <w:r>
              <w:rPr>
                <w:sz w:val="16"/>
              </w:rPr>
              <w:t>Rel-17</w:t>
            </w:r>
          </w:p>
        </w:tc>
        <w:tc>
          <w:tcPr>
            <w:tcW w:w="0" w:type="auto"/>
          </w:tcPr>
          <w:p w14:paraId="26EF14DC" w14:textId="77777777" w:rsidR="00EE43FE" w:rsidRPr="00555B45" w:rsidRDefault="00EE43FE" w:rsidP="00A47A96">
            <w:pPr>
              <w:pStyle w:val="TAL"/>
              <w:rPr>
                <w:sz w:val="16"/>
              </w:rPr>
            </w:pPr>
            <w:r>
              <w:rPr>
                <w:sz w:val="16"/>
              </w:rPr>
              <w:t>F</w:t>
            </w:r>
          </w:p>
        </w:tc>
        <w:tc>
          <w:tcPr>
            <w:tcW w:w="0" w:type="auto"/>
          </w:tcPr>
          <w:p w14:paraId="3D000B1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5B77DE0" w14:textId="77777777" w:rsidR="00EE43FE" w:rsidRPr="00555B45" w:rsidRDefault="00EE43FE" w:rsidP="00A47A96">
            <w:pPr>
              <w:pStyle w:val="TAL"/>
              <w:rPr>
                <w:sz w:val="16"/>
              </w:rPr>
            </w:pPr>
            <w:r>
              <w:rPr>
                <w:sz w:val="16"/>
              </w:rPr>
              <w:t>agreed</w:t>
            </w:r>
          </w:p>
        </w:tc>
      </w:tr>
      <w:tr w:rsidR="00EE43FE" w14:paraId="671A87A4" w14:textId="77777777" w:rsidTr="00A47A96">
        <w:tc>
          <w:tcPr>
            <w:tcW w:w="0" w:type="auto"/>
          </w:tcPr>
          <w:p w14:paraId="5792839D" w14:textId="77777777" w:rsidR="00EE43FE" w:rsidRPr="00555B45" w:rsidRDefault="00EE43FE" w:rsidP="00A47A96">
            <w:pPr>
              <w:pStyle w:val="TAL"/>
              <w:rPr>
                <w:sz w:val="16"/>
              </w:rPr>
            </w:pPr>
            <w:r>
              <w:rPr>
                <w:sz w:val="16"/>
              </w:rPr>
              <w:t>R5-227302</w:t>
            </w:r>
          </w:p>
        </w:tc>
        <w:tc>
          <w:tcPr>
            <w:tcW w:w="0" w:type="auto"/>
          </w:tcPr>
          <w:p w14:paraId="2AD01180" w14:textId="77777777" w:rsidR="00EE43FE" w:rsidRPr="00555B45" w:rsidRDefault="00EE43FE" w:rsidP="00A47A96">
            <w:pPr>
              <w:pStyle w:val="TAL"/>
              <w:rPr>
                <w:sz w:val="16"/>
              </w:rPr>
            </w:pPr>
            <w:r>
              <w:rPr>
                <w:sz w:val="16"/>
              </w:rPr>
              <w:t>Addition of applicability for NR unlicensed test cases</w:t>
            </w:r>
          </w:p>
        </w:tc>
        <w:tc>
          <w:tcPr>
            <w:tcW w:w="0" w:type="auto"/>
          </w:tcPr>
          <w:p w14:paraId="0B3C31D2"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1F50025C" w14:textId="77777777" w:rsidR="00EE43FE" w:rsidRPr="00555B45" w:rsidRDefault="00EE43FE" w:rsidP="00A47A96">
            <w:pPr>
              <w:pStyle w:val="TAL"/>
              <w:rPr>
                <w:sz w:val="16"/>
              </w:rPr>
            </w:pPr>
            <w:r>
              <w:rPr>
                <w:sz w:val="16"/>
              </w:rPr>
              <w:t>38.523-2</w:t>
            </w:r>
          </w:p>
        </w:tc>
        <w:tc>
          <w:tcPr>
            <w:tcW w:w="0" w:type="auto"/>
          </w:tcPr>
          <w:p w14:paraId="5B773852" w14:textId="77777777" w:rsidR="00EE43FE" w:rsidRPr="00555B45" w:rsidRDefault="00EE43FE" w:rsidP="00A47A96">
            <w:pPr>
              <w:pStyle w:val="TAL"/>
              <w:rPr>
                <w:sz w:val="16"/>
              </w:rPr>
            </w:pPr>
            <w:r>
              <w:rPr>
                <w:sz w:val="16"/>
              </w:rPr>
              <w:t>0294</w:t>
            </w:r>
          </w:p>
        </w:tc>
        <w:tc>
          <w:tcPr>
            <w:tcW w:w="0" w:type="auto"/>
          </w:tcPr>
          <w:p w14:paraId="07B884C6" w14:textId="77777777" w:rsidR="00EE43FE" w:rsidRPr="00555B45" w:rsidRDefault="00EE43FE" w:rsidP="00A47A96">
            <w:pPr>
              <w:pStyle w:val="TAR"/>
              <w:rPr>
                <w:sz w:val="16"/>
              </w:rPr>
            </w:pPr>
            <w:r>
              <w:rPr>
                <w:sz w:val="16"/>
              </w:rPr>
              <w:t>-</w:t>
            </w:r>
          </w:p>
        </w:tc>
        <w:tc>
          <w:tcPr>
            <w:tcW w:w="0" w:type="auto"/>
          </w:tcPr>
          <w:p w14:paraId="4CCA5162" w14:textId="77777777" w:rsidR="00EE43FE" w:rsidRPr="00555B45" w:rsidRDefault="00EE43FE" w:rsidP="00A47A96">
            <w:pPr>
              <w:pStyle w:val="TAL"/>
              <w:rPr>
                <w:sz w:val="16"/>
              </w:rPr>
            </w:pPr>
            <w:r>
              <w:rPr>
                <w:sz w:val="16"/>
              </w:rPr>
              <w:t>Rel-17</w:t>
            </w:r>
          </w:p>
        </w:tc>
        <w:tc>
          <w:tcPr>
            <w:tcW w:w="0" w:type="auto"/>
          </w:tcPr>
          <w:p w14:paraId="08A0F1F3" w14:textId="77777777" w:rsidR="00EE43FE" w:rsidRPr="00555B45" w:rsidRDefault="00EE43FE" w:rsidP="00A47A96">
            <w:pPr>
              <w:pStyle w:val="TAL"/>
              <w:rPr>
                <w:sz w:val="16"/>
              </w:rPr>
            </w:pPr>
            <w:r>
              <w:rPr>
                <w:sz w:val="16"/>
              </w:rPr>
              <w:t>F</w:t>
            </w:r>
          </w:p>
        </w:tc>
        <w:tc>
          <w:tcPr>
            <w:tcW w:w="0" w:type="auto"/>
          </w:tcPr>
          <w:p w14:paraId="216EA67C"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2CF5A728" w14:textId="77777777" w:rsidR="00EE43FE" w:rsidRPr="00555B45" w:rsidRDefault="00EE43FE" w:rsidP="00A47A96">
            <w:pPr>
              <w:pStyle w:val="TAL"/>
              <w:rPr>
                <w:sz w:val="16"/>
              </w:rPr>
            </w:pPr>
            <w:r>
              <w:rPr>
                <w:sz w:val="16"/>
              </w:rPr>
              <w:t>agreed</w:t>
            </w:r>
          </w:p>
        </w:tc>
      </w:tr>
      <w:tr w:rsidR="00EE43FE" w14:paraId="0E5D56AC" w14:textId="77777777" w:rsidTr="00A47A96">
        <w:tc>
          <w:tcPr>
            <w:tcW w:w="0" w:type="auto"/>
          </w:tcPr>
          <w:p w14:paraId="7FD27DCF" w14:textId="77777777" w:rsidR="00EE43FE" w:rsidRPr="00555B45" w:rsidRDefault="00EE43FE" w:rsidP="00A47A96">
            <w:pPr>
              <w:pStyle w:val="TAL"/>
              <w:rPr>
                <w:sz w:val="16"/>
              </w:rPr>
            </w:pPr>
            <w:r>
              <w:rPr>
                <w:sz w:val="16"/>
              </w:rPr>
              <w:t>R5-227312</w:t>
            </w:r>
          </w:p>
        </w:tc>
        <w:tc>
          <w:tcPr>
            <w:tcW w:w="0" w:type="auto"/>
          </w:tcPr>
          <w:p w14:paraId="4931693B" w14:textId="77777777" w:rsidR="00EE43FE" w:rsidRPr="00555B45" w:rsidRDefault="00EE43FE" w:rsidP="00A47A96">
            <w:pPr>
              <w:pStyle w:val="TAL"/>
              <w:rPr>
                <w:sz w:val="16"/>
              </w:rPr>
            </w:pPr>
            <w:r>
              <w:rPr>
                <w:sz w:val="16"/>
              </w:rPr>
              <w:t>Addition of applicability for MUSIM test cases</w:t>
            </w:r>
          </w:p>
        </w:tc>
        <w:tc>
          <w:tcPr>
            <w:tcW w:w="0" w:type="auto"/>
          </w:tcPr>
          <w:p w14:paraId="079EE02B" w14:textId="77777777" w:rsidR="00EE43FE" w:rsidRPr="00555B45" w:rsidRDefault="00EE43FE" w:rsidP="00A47A96">
            <w:pPr>
              <w:pStyle w:val="TAL"/>
              <w:rPr>
                <w:sz w:val="16"/>
              </w:rPr>
            </w:pPr>
            <w:r>
              <w:rPr>
                <w:sz w:val="16"/>
              </w:rPr>
              <w:t xml:space="preserve">Qualcomm Tech. Netherlands </w:t>
            </w:r>
            <w:proofErr w:type="gramStart"/>
            <w:r>
              <w:rPr>
                <w:sz w:val="16"/>
              </w:rPr>
              <w:t>B.V</w:t>
            </w:r>
            <w:proofErr w:type="gramEnd"/>
          </w:p>
        </w:tc>
        <w:tc>
          <w:tcPr>
            <w:tcW w:w="0" w:type="auto"/>
          </w:tcPr>
          <w:p w14:paraId="750A7C07" w14:textId="77777777" w:rsidR="00EE43FE" w:rsidRPr="00555B45" w:rsidRDefault="00EE43FE" w:rsidP="00A47A96">
            <w:pPr>
              <w:pStyle w:val="TAL"/>
              <w:rPr>
                <w:sz w:val="16"/>
              </w:rPr>
            </w:pPr>
            <w:r>
              <w:rPr>
                <w:sz w:val="16"/>
              </w:rPr>
              <w:t>38.523-2</w:t>
            </w:r>
          </w:p>
        </w:tc>
        <w:tc>
          <w:tcPr>
            <w:tcW w:w="0" w:type="auto"/>
          </w:tcPr>
          <w:p w14:paraId="2E451167" w14:textId="77777777" w:rsidR="00EE43FE" w:rsidRPr="00555B45" w:rsidRDefault="00EE43FE" w:rsidP="00A47A96">
            <w:pPr>
              <w:pStyle w:val="TAL"/>
              <w:rPr>
                <w:sz w:val="16"/>
              </w:rPr>
            </w:pPr>
            <w:r>
              <w:rPr>
                <w:sz w:val="16"/>
              </w:rPr>
              <w:t>0295</w:t>
            </w:r>
          </w:p>
        </w:tc>
        <w:tc>
          <w:tcPr>
            <w:tcW w:w="0" w:type="auto"/>
          </w:tcPr>
          <w:p w14:paraId="2AB975CF" w14:textId="77777777" w:rsidR="00EE43FE" w:rsidRPr="00555B45" w:rsidRDefault="00EE43FE" w:rsidP="00A47A96">
            <w:pPr>
              <w:pStyle w:val="TAR"/>
              <w:rPr>
                <w:sz w:val="16"/>
              </w:rPr>
            </w:pPr>
            <w:r>
              <w:rPr>
                <w:sz w:val="16"/>
              </w:rPr>
              <w:t>-</w:t>
            </w:r>
          </w:p>
        </w:tc>
        <w:tc>
          <w:tcPr>
            <w:tcW w:w="0" w:type="auto"/>
          </w:tcPr>
          <w:p w14:paraId="27E9546D" w14:textId="77777777" w:rsidR="00EE43FE" w:rsidRPr="00555B45" w:rsidRDefault="00EE43FE" w:rsidP="00A47A96">
            <w:pPr>
              <w:pStyle w:val="TAL"/>
              <w:rPr>
                <w:sz w:val="16"/>
              </w:rPr>
            </w:pPr>
            <w:r>
              <w:rPr>
                <w:sz w:val="16"/>
              </w:rPr>
              <w:t>Rel-17</w:t>
            </w:r>
          </w:p>
        </w:tc>
        <w:tc>
          <w:tcPr>
            <w:tcW w:w="0" w:type="auto"/>
          </w:tcPr>
          <w:p w14:paraId="3D58A55A" w14:textId="77777777" w:rsidR="00EE43FE" w:rsidRPr="00555B45" w:rsidRDefault="00EE43FE" w:rsidP="00A47A96">
            <w:pPr>
              <w:pStyle w:val="TAL"/>
              <w:rPr>
                <w:sz w:val="16"/>
              </w:rPr>
            </w:pPr>
            <w:r>
              <w:rPr>
                <w:sz w:val="16"/>
              </w:rPr>
              <w:t>F</w:t>
            </w:r>
          </w:p>
        </w:tc>
        <w:tc>
          <w:tcPr>
            <w:tcW w:w="0" w:type="auto"/>
          </w:tcPr>
          <w:p w14:paraId="0CCC39AD" w14:textId="77777777" w:rsidR="00EE43FE" w:rsidRPr="00555B45" w:rsidRDefault="00EE43FE" w:rsidP="00A47A96">
            <w:pPr>
              <w:pStyle w:val="TAL"/>
              <w:rPr>
                <w:sz w:val="16"/>
              </w:rPr>
            </w:pPr>
            <w:r>
              <w:rPr>
                <w:sz w:val="16"/>
              </w:rPr>
              <w:t>LTE_NR_MUSIM_plus_CT1-UEConTest</w:t>
            </w:r>
          </w:p>
        </w:tc>
        <w:tc>
          <w:tcPr>
            <w:tcW w:w="0" w:type="auto"/>
          </w:tcPr>
          <w:p w14:paraId="11CD5C5F" w14:textId="77777777" w:rsidR="00EE43FE" w:rsidRPr="00555B45" w:rsidRDefault="00EE43FE" w:rsidP="00A47A96">
            <w:pPr>
              <w:pStyle w:val="TAL"/>
              <w:rPr>
                <w:sz w:val="16"/>
              </w:rPr>
            </w:pPr>
            <w:r>
              <w:rPr>
                <w:sz w:val="16"/>
              </w:rPr>
              <w:t>agreed</w:t>
            </w:r>
          </w:p>
        </w:tc>
      </w:tr>
      <w:tr w:rsidR="00EE43FE" w14:paraId="2D83C88B" w14:textId="77777777" w:rsidTr="00A47A96">
        <w:tc>
          <w:tcPr>
            <w:tcW w:w="0" w:type="auto"/>
          </w:tcPr>
          <w:p w14:paraId="2DD2B3C4" w14:textId="77777777" w:rsidR="00EE43FE" w:rsidRPr="00555B45" w:rsidRDefault="00EE43FE" w:rsidP="00A47A96">
            <w:pPr>
              <w:pStyle w:val="TAL"/>
              <w:rPr>
                <w:sz w:val="16"/>
              </w:rPr>
            </w:pPr>
            <w:r>
              <w:rPr>
                <w:sz w:val="16"/>
              </w:rPr>
              <w:t>R5-227355</w:t>
            </w:r>
          </w:p>
        </w:tc>
        <w:tc>
          <w:tcPr>
            <w:tcW w:w="0" w:type="auto"/>
          </w:tcPr>
          <w:p w14:paraId="07473149" w14:textId="77777777" w:rsidR="00EE43FE" w:rsidRPr="00555B45" w:rsidRDefault="00EE43FE" w:rsidP="00A47A96">
            <w:pPr>
              <w:pStyle w:val="TAL"/>
              <w:rPr>
                <w:sz w:val="16"/>
              </w:rPr>
            </w:pPr>
            <w:r>
              <w:rPr>
                <w:sz w:val="16"/>
              </w:rPr>
              <w:t>Addition of test case for RRC resume / DL segment transfer</w:t>
            </w:r>
          </w:p>
        </w:tc>
        <w:tc>
          <w:tcPr>
            <w:tcW w:w="0" w:type="auto"/>
          </w:tcPr>
          <w:p w14:paraId="513A7125" w14:textId="77777777" w:rsidR="00EE43FE" w:rsidRPr="00555B45" w:rsidRDefault="00EE43FE" w:rsidP="00A47A96">
            <w:pPr>
              <w:pStyle w:val="TAL"/>
              <w:rPr>
                <w:sz w:val="16"/>
              </w:rPr>
            </w:pPr>
            <w:r>
              <w:rPr>
                <w:sz w:val="16"/>
              </w:rPr>
              <w:t>MediaTek Inc.</w:t>
            </w:r>
          </w:p>
        </w:tc>
        <w:tc>
          <w:tcPr>
            <w:tcW w:w="0" w:type="auto"/>
          </w:tcPr>
          <w:p w14:paraId="4A13780D" w14:textId="77777777" w:rsidR="00EE43FE" w:rsidRPr="00555B45" w:rsidRDefault="00EE43FE" w:rsidP="00A47A96">
            <w:pPr>
              <w:pStyle w:val="TAL"/>
              <w:rPr>
                <w:sz w:val="16"/>
              </w:rPr>
            </w:pPr>
            <w:r>
              <w:rPr>
                <w:sz w:val="16"/>
              </w:rPr>
              <w:t>38.523-2</w:t>
            </w:r>
          </w:p>
        </w:tc>
        <w:tc>
          <w:tcPr>
            <w:tcW w:w="0" w:type="auto"/>
          </w:tcPr>
          <w:p w14:paraId="67F15BDE" w14:textId="77777777" w:rsidR="00EE43FE" w:rsidRPr="00555B45" w:rsidRDefault="00EE43FE" w:rsidP="00A47A96">
            <w:pPr>
              <w:pStyle w:val="TAL"/>
              <w:rPr>
                <w:sz w:val="16"/>
              </w:rPr>
            </w:pPr>
            <w:r>
              <w:rPr>
                <w:sz w:val="16"/>
              </w:rPr>
              <w:t>0296</w:t>
            </w:r>
          </w:p>
        </w:tc>
        <w:tc>
          <w:tcPr>
            <w:tcW w:w="0" w:type="auto"/>
          </w:tcPr>
          <w:p w14:paraId="315E48FD" w14:textId="77777777" w:rsidR="00EE43FE" w:rsidRPr="00555B45" w:rsidRDefault="00EE43FE" w:rsidP="00A47A96">
            <w:pPr>
              <w:pStyle w:val="TAR"/>
              <w:rPr>
                <w:sz w:val="16"/>
              </w:rPr>
            </w:pPr>
            <w:r>
              <w:rPr>
                <w:sz w:val="16"/>
              </w:rPr>
              <w:t>-</w:t>
            </w:r>
          </w:p>
        </w:tc>
        <w:tc>
          <w:tcPr>
            <w:tcW w:w="0" w:type="auto"/>
          </w:tcPr>
          <w:p w14:paraId="0922D6A0" w14:textId="77777777" w:rsidR="00EE43FE" w:rsidRPr="00555B45" w:rsidRDefault="00EE43FE" w:rsidP="00A47A96">
            <w:pPr>
              <w:pStyle w:val="TAL"/>
              <w:rPr>
                <w:sz w:val="16"/>
              </w:rPr>
            </w:pPr>
            <w:r>
              <w:rPr>
                <w:sz w:val="16"/>
              </w:rPr>
              <w:t>Rel-17</w:t>
            </w:r>
          </w:p>
        </w:tc>
        <w:tc>
          <w:tcPr>
            <w:tcW w:w="0" w:type="auto"/>
          </w:tcPr>
          <w:p w14:paraId="18905AE5" w14:textId="77777777" w:rsidR="00EE43FE" w:rsidRPr="00555B45" w:rsidRDefault="00EE43FE" w:rsidP="00A47A96">
            <w:pPr>
              <w:pStyle w:val="TAL"/>
              <w:rPr>
                <w:sz w:val="16"/>
              </w:rPr>
            </w:pPr>
            <w:r>
              <w:rPr>
                <w:sz w:val="16"/>
              </w:rPr>
              <w:t>F</w:t>
            </w:r>
          </w:p>
        </w:tc>
        <w:tc>
          <w:tcPr>
            <w:tcW w:w="0" w:type="auto"/>
          </w:tcPr>
          <w:p w14:paraId="74FBC174" w14:textId="77777777" w:rsidR="00EE43FE" w:rsidRPr="00555B45" w:rsidRDefault="00EE43FE" w:rsidP="00A47A96">
            <w:pPr>
              <w:pStyle w:val="TAL"/>
              <w:rPr>
                <w:sz w:val="16"/>
              </w:rPr>
            </w:pPr>
            <w:r>
              <w:rPr>
                <w:sz w:val="16"/>
              </w:rPr>
              <w:t>TEI16_Test</w:t>
            </w:r>
          </w:p>
        </w:tc>
        <w:tc>
          <w:tcPr>
            <w:tcW w:w="0" w:type="auto"/>
          </w:tcPr>
          <w:p w14:paraId="79397D2B" w14:textId="77777777" w:rsidR="00EE43FE" w:rsidRPr="00555B45" w:rsidRDefault="00EE43FE" w:rsidP="00A47A96">
            <w:pPr>
              <w:pStyle w:val="TAL"/>
              <w:rPr>
                <w:sz w:val="16"/>
              </w:rPr>
            </w:pPr>
            <w:r>
              <w:rPr>
                <w:sz w:val="16"/>
              </w:rPr>
              <w:t>withdrawn</w:t>
            </w:r>
          </w:p>
        </w:tc>
      </w:tr>
      <w:tr w:rsidR="00EE43FE" w14:paraId="7BD4CFF0" w14:textId="77777777" w:rsidTr="00A47A96">
        <w:tc>
          <w:tcPr>
            <w:tcW w:w="0" w:type="auto"/>
          </w:tcPr>
          <w:p w14:paraId="33B141F5" w14:textId="77777777" w:rsidR="00EE43FE" w:rsidRPr="00555B45" w:rsidRDefault="00EE43FE" w:rsidP="00A47A96">
            <w:pPr>
              <w:pStyle w:val="TAL"/>
              <w:rPr>
                <w:sz w:val="16"/>
              </w:rPr>
            </w:pPr>
            <w:r>
              <w:rPr>
                <w:sz w:val="16"/>
              </w:rPr>
              <w:t>R5-227474</w:t>
            </w:r>
          </w:p>
        </w:tc>
        <w:tc>
          <w:tcPr>
            <w:tcW w:w="0" w:type="auto"/>
          </w:tcPr>
          <w:p w14:paraId="323C1618" w14:textId="77777777" w:rsidR="00EE43FE" w:rsidRPr="00555B45" w:rsidRDefault="00EE43FE" w:rsidP="00A47A96">
            <w:pPr>
              <w:pStyle w:val="TAL"/>
              <w:rPr>
                <w:sz w:val="16"/>
              </w:rPr>
            </w:pPr>
            <w:r>
              <w:rPr>
                <w:sz w:val="16"/>
              </w:rPr>
              <w:t xml:space="preserve">Update </w:t>
            </w:r>
            <w:proofErr w:type="spellStart"/>
            <w:r>
              <w:rPr>
                <w:sz w:val="16"/>
              </w:rPr>
              <w:t>applicabilities</w:t>
            </w:r>
            <w:proofErr w:type="spellEnd"/>
            <w:r>
              <w:rPr>
                <w:sz w:val="16"/>
              </w:rPr>
              <w:t xml:space="preserve"> for test cases 8.1.1.4.4-9</w:t>
            </w:r>
          </w:p>
        </w:tc>
        <w:tc>
          <w:tcPr>
            <w:tcW w:w="0" w:type="auto"/>
          </w:tcPr>
          <w:p w14:paraId="46285223" w14:textId="77777777" w:rsidR="00EE43FE" w:rsidRPr="00555B45" w:rsidRDefault="00EE43FE" w:rsidP="00A47A96">
            <w:pPr>
              <w:pStyle w:val="TAL"/>
              <w:rPr>
                <w:sz w:val="16"/>
              </w:rPr>
            </w:pPr>
            <w:r>
              <w:rPr>
                <w:sz w:val="16"/>
              </w:rPr>
              <w:t>Ericsson</w:t>
            </w:r>
          </w:p>
        </w:tc>
        <w:tc>
          <w:tcPr>
            <w:tcW w:w="0" w:type="auto"/>
          </w:tcPr>
          <w:p w14:paraId="13E3E421" w14:textId="77777777" w:rsidR="00EE43FE" w:rsidRPr="00555B45" w:rsidRDefault="00EE43FE" w:rsidP="00A47A96">
            <w:pPr>
              <w:pStyle w:val="TAL"/>
              <w:rPr>
                <w:sz w:val="16"/>
              </w:rPr>
            </w:pPr>
            <w:r>
              <w:rPr>
                <w:sz w:val="16"/>
              </w:rPr>
              <w:t>38.523-2</w:t>
            </w:r>
          </w:p>
        </w:tc>
        <w:tc>
          <w:tcPr>
            <w:tcW w:w="0" w:type="auto"/>
          </w:tcPr>
          <w:p w14:paraId="28B3908B" w14:textId="77777777" w:rsidR="00EE43FE" w:rsidRPr="00555B45" w:rsidRDefault="00EE43FE" w:rsidP="00A47A96">
            <w:pPr>
              <w:pStyle w:val="TAL"/>
              <w:rPr>
                <w:sz w:val="16"/>
              </w:rPr>
            </w:pPr>
            <w:r>
              <w:rPr>
                <w:sz w:val="16"/>
              </w:rPr>
              <w:t>0297</w:t>
            </w:r>
          </w:p>
        </w:tc>
        <w:tc>
          <w:tcPr>
            <w:tcW w:w="0" w:type="auto"/>
          </w:tcPr>
          <w:p w14:paraId="0BBCF413" w14:textId="77777777" w:rsidR="00EE43FE" w:rsidRPr="00555B45" w:rsidRDefault="00EE43FE" w:rsidP="00A47A96">
            <w:pPr>
              <w:pStyle w:val="TAR"/>
              <w:rPr>
                <w:sz w:val="16"/>
              </w:rPr>
            </w:pPr>
            <w:r>
              <w:rPr>
                <w:sz w:val="16"/>
              </w:rPr>
              <w:t>-</w:t>
            </w:r>
          </w:p>
        </w:tc>
        <w:tc>
          <w:tcPr>
            <w:tcW w:w="0" w:type="auto"/>
          </w:tcPr>
          <w:p w14:paraId="6AEC2CA1" w14:textId="77777777" w:rsidR="00EE43FE" w:rsidRPr="00555B45" w:rsidRDefault="00EE43FE" w:rsidP="00A47A96">
            <w:pPr>
              <w:pStyle w:val="TAL"/>
              <w:rPr>
                <w:sz w:val="16"/>
              </w:rPr>
            </w:pPr>
            <w:r>
              <w:rPr>
                <w:sz w:val="16"/>
              </w:rPr>
              <w:t>Rel-17</w:t>
            </w:r>
          </w:p>
        </w:tc>
        <w:tc>
          <w:tcPr>
            <w:tcW w:w="0" w:type="auto"/>
          </w:tcPr>
          <w:p w14:paraId="01791161" w14:textId="77777777" w:rsidR="00EE43FE" w:rsidRPr="00555B45" w:rsidRDefault="00EE43FE" w:rsidP="00A47A96">
            <w:pPr>
              <w:pStyle w:val="TAL"/>
              <w:rPr>
                <w:sz w:val="16"/>
              </w:rPr>
            </w:pPr>
            <w:r>
              <w:rPr>
                <w:sz w:val="16"/>
              </w:rPr>
              <w:t>F</w:t>
            </w:r>
          </w:p>
        </w:tc>
        <w:tc>
          <w:tcPr>
            <w:tcW w:w="0" w:type="auto"/>
          </w:tcPr>
          <w:p w14:paraId="1C9C7781"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9A14B5C" w14:textId="77777777" w:rsidR="00EE43FE" w:rsidRPr="00555B45" w:rsidRDefault="00EE43FE" w:rsidP="00A47A96">
            <w:pPr>
              <w:pStyle w:val="TAL"/>
              <w:rPr>
                <w:sz w:val="16"/>
              </w:rPr>
            </w:pPr>
            <w:r>
              <w:rPr>
                <w:sz w:val="16"/>
              </w:rPr>
              <w:t>agreed</w:t>
            </w:r>
          </w:p>
        </w:tc>
      </w:tr>
      <w:tr w:rsidR="00EE43FE" w14:paraId="7EFCE0DC" w14:textId="77777777" w:rsidTr="00A47A96">
        <w:tc>
          <w:tcPr>
            <w:tcW w:w="0" w:type="auto"/>
          </w:tcPr>
          <w:p w14:paraId="2E3A25AC" w14:textId="77777777" w:rsidR="00EE43FE" w:rsidRPr="00555B45" w:rsidRDefault="00EE43FE" w:rsidP="00A47A96">
            <w:pPr>
              <w:pStyle w:val="TAL"/>
              <w:rPr>
                <w:sz w:val="16"/>
              </w:rPr>
            </w:pPr>
            <w:r>
              <w:rPr>
                <w:sz w:val="16"/>
              </w:rPr>
              <w:t>R5-226039</w:t>
            </w:r>
          </w:p>
        </w:tc>
        <w:tc>
          <w:tcPr>
            <w:tcW w:w="0" w:type="auto"/>
          </w:tcPr>
          <w:p w14:paraId="07C3F827" w14:textId="77777777" w:rsidR="00EE43FE" w:rsidRPr="00555B45" w:rsidRDefault="00EE43FE" w:rsidP="00A47A96">
            <w:pPr>
              <w:pStyle w:val="TAL"/>
              <w:rPr>
                <w:sz w:val="16"/>
              </w:rPr>
            </w:pPr>
            <w:r>
              <w:rPr>
                <w:sz w:val="16"/>
              </w:rPr>
              <w:t>5G V2X: Test Model updates</w:t>
            </w:r>
          </w:p>
        </w:tc>
        <w:tc>
          <w:tcPr>
            <w:tcW w:w="0" w:type="auto"/>
          </w:tcPr>
          <w:p w14:paraId="04139A48" w14:textId="77777777" w:rsidR="00EE43FE" w:rsidRPr="00555B45" w:rsidRDefault="00EE43FE" w:rsidP="00A47A96">
            <w:pPr>
              <w:pStyle w:val="TAL"/>
              <w:rPr>
                <w:sz w:val="16"/>
              </w:rPr>
            </w:pPr>
            <w:r>
              <w:rPr>
                <w:sz w:val="16"/>
              </w:rPr>
              <w:t>MCC TF160</w:t>
            </w:r>
          </w:p>
        </w:tc>
        <w:tc>
          <w:tcPr>
            <w:tcW w:w="0" w:type="auto"/>
          </w:tcPr>
          <w:p w14:paraId="7F1272C7" w14:textId="77777777" w:rsidR="00EE43FE" w:rsidRPr="00555B45" w:rsidRDefault="00EE43FE" w:rsidP="00A47A96">
            <w:pPr>
              <w:pStyle w:val="TAL"/>
              <w:rPr>
                <w:sz w:val="16"/>
              </w:rPr>
            </w:pPr>
            <w:r>
              <w:rPr>
                <w:sz w:val="16"/>
              </w:rPr>
              <w:t>38.523-3</w:t>
            </w:r>
          </w:p>
        </w:tc>
        <w:tc>
          <w:tcPr>
            <w:tcW w:w="0" w:type="auto"/>
          </w:tcPr>
          <w:p w14:paraId="01CA2619" w14:textId="77777777" w:rsidR="00EE43FE" w:rsidRPr="00555B45" w:rsidRDefault="00EE43FE" w:rsidP="00A47A96">
            <w:pPr>
              <w:pStyle w:val="TAL"/>
              <w:rPr>
                <w:sz w:val="16"/>
              </w:rPr>
            </w:pPr>
            <w:r>
              <w:rPr>
                <w:sz w:val="16"/>
              </w:rPr>
              <w:t>2841</w:t>
            </w:r>
          </w:p>
        </w:tc>
        <w:tc>
          <w:tcPr>
            <w:tcW w:w="0" w:type="auto"/>
          </w:tcPr>
          <w:p w14:paraId="43242C7A" w14:textId="77777777" w:rsidR="00EE43FE" w:rsidRPr="00555B45" w:rsidRDefault="00EE43FE" w:rsidP="00A47A96">
            <w:pPr>
              <w:pStyle w:val="TAR"/>
              <w:rPr>
                <w:sz w:val="16"/>
              </w:rPr>
            </w:pPr>
            <w:r>
              <w:rPr>
                <w:sz w:val="16"/>
              </w:rPr>
              <w:t>-</w:t>
            </w:r>
          </w:p>
        </w:tc>
        <w:tc>
          <w:tcPr>
            <w:tcW w:w="0" w:type="auto"/>
          </w:tcPr>
          <w:p w14:paraId="5DCB2248" w14:textId="77777777" w:rsidR="00EE43FE" w:rsidRPr="00555B45" w:rsidRDefault="00EE43FE" w:rsidP="00A47A96">
            <w:pPr>
              <w:pStyle w:val="TAL"/>
              <w:rPr>
                <w:sz w:val="16"/>
              </w:rPr>
            </w:pPr>
            <w:r>
              <w:rPr>
                <w:sz w:val="16"/>
              </w:rPr>
              <w:t>Rel-17</w:t>
            </w:r>
          </w:p>
        </w:tc>
        <w:tc>
          <w:tcPr>
            <w:tcW w:w="0" w:type="auto"/>
          </w:tcPr>
          <w:p w14:paraId="54EF0C75" w14:textId="77777777" w:rsidR="00EE43FE" w:rsidRPr="00555B45" w:rsidRDefault="00EE43FE" w:rsidP="00A47A96">
            <w:pPr>
              <w:pStyle w:val="TAL"/>
              <w:rPr>
                <w:sz w:val="16"/>
              </w:rPr>
            </w:pPr>
            <w:r>
              <w:rPr>
                <w:sz w:val="16"/>
              </w:rPr>
              <w:t>F</w:t>
            </w:r>
          </w:p>
        </w:tc>
        <w:tc>
          <w:tcPr>
            <w:tcW w:w="0" w:type="auto"/>
          </w:tcPr>
          <w:p w14:paraId="71BDB859" w14:textId="77777777" w:rsidR="00EE43FE" w:rsidRPr="00555B45" w:rsidRDefault="00EE43FE" w:rsidP="00A47A96">
            <w:pPr>
              <w:pStyle w:val="TAL"/>
              <w:rPr>
                <w:sz w:val="16"/>
              </w:rPr>
            </w:pPr>
            <w:r>
              <w:rPr>
                <w:sz w:val="16"/>
              </w:rPr>
              <w:t>5G_V2X_NRSL_eV2XARC-UEConTest</w:t>
            </w:r>
          </w:p>
        </w:tc>
        <w:tc>
          <w:tcPr>
            <w:tcW w:w="0" w:type="auto"/>
          </w:tcPr>
          <w:p w14:paraId="165611FD" w14:textId="77777777" w:rsidR="00EE43FE" w:rsidRPr="00555B45" w:rsidRDefault="00EE43FE" w:rsidP="00A47A96">
            <w:pPr>
              <w:pStyle w:val="TAL"/>
              <w:rPr>
                <w:sz w:val="16"/>
              </w:rPr>
            </w:pPr>
            <w:r>
              <w:rPr>
                <w:sz w:val="16"/>
              </w:rPr>
              <w:t>revised</w:t>
            </w:r>
          </w:p>
        </w:tc>
      </w:tr>
      <w:tr w:rsidR="00EE43FE" w14:paraId="169720DE" w14:textId="77777777" w:rsidTr="00A47A96">
        <w:tc>
          <w:tcPr>
            <w:tcW w:w="0" w:type="auto"/>
          </w:tcPr>
          <w:p w14:paraId="464B62D7" w14:textId="77777777" w:rsidR="00EE43FE" w:rsidRPr="00555B45" w:rsidRDefault="00EE43FE" w:rsidP="00A47A96">
            <w:pPr>
              <w:pStyle w:val="TAL"/>
              <w:rPr>
                <w:sz w:val="16"/>
              </w:rPr>
            </w:pPr>
            <w:r>
              <w:rPr>
                <w:sz w:val="16"/>
              </w:rPr>
              <w:t>R5-227583</w:t>
            </w:r>
          </w:p>
        </w:tc>
        <w:tc>
          <w:tcPr>
            <w:tcW w:w="0" w:type="auto"/>
          </w:tcPr>
          <w:p w14:paraId="551BA2F4" w14:textId="77777777" w:rsidR="00EE43FE" w:rsidRPr="00555B45" w:rsidRDefault="00EE43FE" w:rsidP="00A47A96">
            <w:pPr>
              <w:pStyle w:val="TAL"/>
              <w:rPr>
                <w:sz w:val="16"/>
              </w:rPr>
            </w:pPr>
            <w:r>
              <w:rPr>
                <w:sz w:val="16"/>
              </w:rPr>
              <w:t>5G V2X: Test Model updates</w:t>
            </w:r>
          </w:p>
        </w:tc>
        <w:tc>
          <w:tcPr>
            <w:tcW w:w="0" w:type="auto"/>
          </w:tcPr>
          <w:p w14:paraId="2047441B" w14:textId="77777777" w:rsidR="00EE43FE" w:rsidRPr="00555B45" w:rsidRDefault="00EE43FE" w:rsidP="00A47A96">
            <w:pPr>
              <w:pStyle w:val="TAL"/>
              <w:rPr>
                <w:sz w:val="16"/>
              </w:rPr>
            </w:pPr>
            <w:r>
              <w:rPr>
                <w:sz w:val="16"/>
              </w:rPr>
              <w:t>MCC TF160</w:t>
            </w:r>
          </w:p>
        </w:tc>
        <w:tc>
          <w:tcPr>
            <w:tcW w:w="0" w:type="auto"/>
          </w:tcPr>
          <w:p w14:paraId="690C9500" w14:textId="77777777" w:rsidR="00EE43FE" w:rsidRPr="00555B45" w:rsidRDefault="00EE43FE" w:rsidP="00A47A96">
            <w:pPr>
              <w:pStyle w:val="TAL"/>
              <w:rPr>
                <w:sz w:val="16"/>
              </w:rPr>
            </w:pPr>
            <w:r>
              <w:rPr>
                <w:sz w:val="16"/>
              </w:rPr>
              <w:t>38.523-3</w:t>
            </w:r>
          </w:p>
        </w:tc>
        <w:tc>
          <w:tcPr>
            <w:tcW w:w="0" w:type="auto"/>
          </w:tcPr>
          <w:p w14:paraId="22BD0EFF" w14:textId="77777777" w:rsidR="00EE43FE" w:rsidRPr="00555B45" w:rsidRDefault="00EE43FE" w:rsidP="00A47A96">
            <w:pPr>
              <w:pStyle w:val="TAL"/>
              <w:rPr>
                <w:sz w:val="16"/>
              </w:rPr>
            </w:pPr>
            <w:r>
              <w:rPr>
                <w:sz w:val="16"/>
              </w:rPr>
              <w:t>2841</w:t>
            </w:r>
          </w:p>
        </w:tc>
        <w:tc>
          <w:tcPr>
            <w:tcW w:w="0" w:type="auto"/>
          </w:tcPr>
          <w:p w14:paraId="49F518FD" w14:textId="77777777" w:rsidR="00EE43FE" w:rsidRPr="00555B45" w:rsidRDefault="00EE43FE" w:rsidP="00A47A96">
            <w:pPr>
              <w:pStyle w:val="TAR"/>
              <w:rPr>
                <w:sz w:val="16"/>
              </w:rPr>
            </w:pPr>
            <w:r>
              <w:rPr>
                <w:sz w:val="16"/>
              </w:rPr>
              <w:t>1</w:t>
            </w:r>
          </w:p>
        </w:tc>
        <w:tc>
          <w:tcPr>
            <w:tcW w:w="0" w:type="auto"/>
          </w:tcPr>
          <w:p w14:paraId="5ACC7F45" w14:textId="77777777" w:rsidR="00EE43FE" w:rsidRPr="00555B45" w:rsidRDefault="00EE43FE" w:rsidP="00A47A96">
            <w:pPr>
              <w:pStyle w:val="TAL"/>
              <w:rPr>
                <w:sz w:val="16"/>
              </w:rPr>
            </w:pPr>
            <w:r>
              <w:rPr>
                <w:sz w:val="16"/>
              </w:rPr>
              <w:t>Rel-17</w:t>
            </w:r>
          </w:p>
        </w:tc>
        <w:tc>
          <w:tcPr>
            <w:tcW w:w="0" w:type="auto"/>
          </w:tcPr>
          <w:p w14:paraId="723B6057" w14:textId="77777777" w:rsidR="00EE43FE" w:rsidRPr="00555B45" w:rsidRDefault="00EE43FE" w:rsidP="00A47A96">
            <w:pPr>
              <w:pStyle w:val="TAL"/>
              <w:rPr>
                <w:sz w:val="16"/>
              </w:rPr>
            </w:pPr>
            <w:r>
              <w:rPr>
                <w:sz w:val="16"/>
              </w:rPr>
              <w:t>F</w:t>
            </w:r>
          </w:p>
        </w:tc>
        <w:tc>
          <w:tcPr>
            <w:tcW w:w="0" w:type="auto"/>
          </w:tcPr>
          <w:p w14:paraId="6AEBE77C" w14:textId="77777777" w:rsidR="00EE43FE" w:rsidRPr="00555B45" w:rsidRDefault="00EE43FE" w:rsidP="00A47A96">
            <w:pPr>
              <w:pStyle w:val="TAL"/>
              <w:rPr>
                <w:sz w:val="16"/>
              </w:rPr>
            </w:pPr>
            <w:r>
              <w:rPr>
                <w:sz w:val="16"/>
              </w:rPr>
              <w:t>5G_V2X_NRSL_eV2XARC-UEConTest</w:t>
            </w:r>
          </w:p>
        </w:tc>
        <w:tc>
          <w:tcPr>
            <w:tcW w:w="0" w:type="auto"/>
          </w:tcPr>
          <w:p w14:paraId="771C5FE1" w14:textId="77777777" w:rsidR="00EE43FE" w:rsidRPr="00555B45" w:rsidRDefault="00EE43FE" w:rsidP="00A47A96">
            <w:pPr>
              <w:pStyle w:val="TAL"/>
              <w:rPr>
                <w:sz w:val="16"/>
              </w:rPr>
            </w:pPr>
            <w:r>
              <w:rPr>
                <w:sz w:val="16"/>
              </w:rPr>
              <w:t>agreed</w:t>
            </w:r>
          </w:p>
        </w:tc>
      </w:tr>
      <w:tr w:rsidR="00EE43FE" w14:paraId="442B176F" w14:textId="77777777" w:rsidTr="00A47A96">
        <w:tc>
          <w:tcPr>
            <w:tcW w:w="0" w:type="auto"/>
          </w:tcPr>
          <w:p w14:paraId="3ED4AE4E" w14:textId="77777777" w:rsidR="00EE43FE" w:rsidRPr="00555B45" w:rsidRDefault="00EE43FE" w:rsidP="00A47A96">
            <w:pPr>
              <w:pStyle w:val="TAL"/>
              <w:rPr>
                <w:sz w:val="16"/>
              </w:rPr>
            </w:pPr>
            <w:r>
              <w:rPr>
                <w:sz w:val="16"/>
              </w:rPr>
              <w:t>R5-226051</w:t>
            </w:r>
          </w:p>
        </w:tc>
        <w:tc>
          <w:tcPr>
            <w:tcW w:w="0" w:type="auto"/>
          </w:tcPr>
          <w:p w14:paraId="002FAF05" w14:textId="77777777" w:rsidR="00EE43FE" w:rsidRPr="00555B45" w:rsidRDefault="00EE43FE" w:rsidP="00A47A96">
            <w:pPr>
              <w:pStyle w:val="TAL"/>
              <w:rPr>
                <w:sz w:val="16"/>
              </w:rPr>
            </w:pPr>
            <w:r>
              <w:rPr>
                <w:sz w:val="16"/>
              </w:rPr>
              <w:t>Inclusive language review for TS 38.523-3</w:t>
            </w:r>
          </w:p>
        </w:tc>
        <w:tc>
          <w:tcPr>
            <w:tcW w:w="0" w:type="auto"/>
          </w:tcPr>
          <w:p w14:paraId="405A0DA3" w14:textId="77777777" w:rsidR="00EE43FE" w:rsidRPr="00555B45" w:rsidRDefault="00EE43FE" w:rsidP="00A47A96">
            <w:pPr>
              <w:pStyle w:val="TAL"/>
              <w:rPr>
                <w:sz w:val="16"/>
              </w:rPr>
            </w:pPr>
            <w:r>
              <w:rPr>
                <w:sz w:val="16"/>
              </w:rPr>
              <w:t>MCC TF160</w:t>
            </w:r>
          </w:p>
        </w:tc>
        <w:tc>
          <w:tcPr>
            <w:tcW w:w="0" w:type="auto"/>
          </w:tcPr>
          <w:p w14:paraId="59C9F03F" w14:textId="77777777" w:rsidR="00EE43FE" w:rsidRPr="00555B45" w:rsidRDefault="00EE43FE" w:rsidP="00A47A96">
            <w:pPr>
              <w:pStyle w:val="TAL"/>
              <w:rPr>
                <w:sz w:val="16"/>
              </w:rPr>
            </w:pPr>
            <w:r>
              <w:rPr>
                <w:sz w:val="16"/>
              </w:rPr>
              <w:t>38.523-3</w:t>
            </w:r>
          </w:p>
        </w:tc>
        <w:tc>
          <w:tcPr>
            <w:tcW w:w="0" w:type="auto"/>
          </w:tcPr>
          <w:p w14:paraId="3312746F" w14:textId="77777777" w:rsidR="00EE43FE" w:rsidRPr="00555B45" w:rsidRDefault="00EE43FE" w:rsidP="00A47A96">
            <w:pPr>
              <w:pStyle w:val="TAL"/>
              <w:rPr>
                <w:sz w:val="16"/>
              </w:rPr>
            </w:pPr>
            <w:r>
              <w:rPr>
                <w:sz w:val="16"/>
              </w:rPr>
              <w:t>2842</w:t>
            </w:r>
          </w:p>
        </w:tc>
        <w:tc>
          <w:tcPr>
            <w:tcW w:w="0" w:type="auto"/>
          </w:tcPr>
          <w:p w14:paraId="66098E1B" w14:textId="77777777" w:rsidR="00EE43FE" w:rsidRPr="00555B45" w:rsidRDefault="00EE43FE" w:rsidP="00A47A96">
            <w:pPr>
              <w:pStyle w:val="TAR"/>
              <w:rPr>
                <w:sz w:val="16"/>
              </w:rPr>
            </w:pPr>
            <w:r>
              <w:rPr>
                <w:sz w:val="16"/>
              </w:rPr>
              <w:t>-</w:t>
            </w:r>
          </w:p>
        </w:tc>
        <w:tc>
          <w:tcPr>
            <w:tcW w:w="0" w:type="auto"/>
          </w:tcPr>
          <w:p w14:paraId="179D7C1A" w14:textId="77777777" w:rsidR="00EE43FE" w:rsidRPr="00555B45" w:rsidRDefault="00EE43FE" w:rsidP="00A47A96">
            <w:pPr>
              <w:pStyle w:val="TAL"/>
              <w:rPr>
                <w:sz w:val="16"/>
              </w:rPr>
            </w:pPr>
            <w:r>
              <w:rPr>
                <w:sz w:val="16"/>
              </w:rPr>
              <w:t>Rel-17</w:t>
            </w:r>
          </w:p>
        </w:tc>
        <w:tc>
          <w:tcPr>
            <w:tcW w:w="0" w:type="auto"/>
          </w:tcPr>
          <w:p w14:paraId="0FAEA034" w14:textId="77777777" w:rsidR="00EE43FE" w:rsidRPr="00555B45" w:rsidRDefault="00EE43FE" w:rsidP="00A47A96">
            <w:pPr>
              <w:pStyle w:val="TAL"/>
              <w:rPr>
                <w:sz w:val="16"/>
              </w:rPr>
            </w:pPr>
            <w:r>
              <w:rPr>
                <w:sz w:val="16"/>
              </w:rPr>
              <w:t>F</w:t>
            </w:r>
          </w:p>
        </w:tc>
        <w:tc>
          <w:tcPr>
            <w:tcW w:w="0" w:type="auto"/>
          </w:tcPr>
          <w:p w14:paraId="3944AB8E" w14:textId="77777777" w:rsidR="00EE43FE" w:rsidRPr="00555B45" w:rsidRDefault="00EE43FE" w:rsidP="00A47A96">
            <w:pPr>
              <w:pStyle w:val="TAL"/>
              <w:rPr>
                <w:sz w:val="16"/>
              </w:rPr>
            </w:pPr>
            <w:r>
              <w:rPr>
                <w:sz w:val="16"/>
              </w:rPr>
              <w:t>TEI17_Test</w:t>
            </w:r>
          </w:p>
        </w:tc>
        <w:tc>
          <w:tcPr>
            <w:tcW w:w="0" w:type="auto"/>
          </w:tcPr>
          <w:p w14:paraId="1A763710" w14:textId="77777777" w:rsidR="00EE43FE" w:rsidRPr="00555B45" w:rsidRDefault="00EE43FE" w:rsidP="00A47A96">
            <w:pPr>
              <w:pStyle w:val="TAL"/>
              <w:rPr>
                <w:sz w:val="16"/>
              </w:rPr>
            </w:pPr>
            <w:r>
              <w:rPr>
                <w:sz w:val="16"/>
              </w:rPr>
              <w:t>agreed</w:t>
            </w:r>
          </w:p>
        </w:tc>
      </w:tr>
      <w:tr w:rsidR="00EE43FE" w14:paraId="2EBF7773" w14:textId="77777777" w:rsidTr="00A47A96">
        <w:tc>
          <w:tcPr>
            <w:tcW w:w="0" w:type="auto"/>
          </w:tcPr>
          <w:p w14:paraId="442EE71F" w14:textId="77777777" w:rsidR="00EE43FE" w:rsidRPr="00555B45" w:rsidRDefault="00EE43FE" w:rsidP="00A47A96">
            <w:pPr>
              <w:pStyle w:val="TAL"/>
              <w:rPr>
                <w:sz w:val="16"/>
              </w:rPr>
            </w:pPr>
            <w:r>
              <w:rPr>
                <w:sz w:val="16"/>
              </w:rPr>
              <w:t>R5-225962</w:t>
            </w:r>
          </w:p>
        </w:tc>
        <w:tc>
          <w:tcPr>
            <w:tcW w:w="0" w:type="auto"/>
          </w:tcPr>
          <w:p w14:paraId="56657C62" w14:textId="77777777" w:rsidR="00EE43FE" w:rsidRPr="00555B45" w:rsidRDefault="00EE43FE" w:rsidP="00A47A96">
            <w:pPr>
              <w:pStyle w:val="TAL"/>
              <w:rPr>
                <w:sz w:val="16"/>
              </w:rPr>
            </w:pPr>
            <w:r>
              <w:rPr>
                <w:sz w:val="16"/>
              </w:rPr>
              <w:t>Adding NR bands n91, n92, n93 and n94 to NR band group for FR1</w:t>
            </w:r>
          </w:p>
        </w:tc>
        <w:tc>
          <w:tcPr>
            <w:tcW w:w="0" w:type="auto"/>
          </w:tcPr>
          <w:p w14:paraId="0E619991" w14:textId="77777777" w:rsidR="00EE43FE" w:rsidRPr="00555B45" w:rsidRDefault="00EE43FE" w:rsidP="00A47A96">
            <w:pPr>
              <w:pStyle w:val="TAL"/>
              <w:rPr>
                <w:sz w:val="16"/>
              </w:rPr>
            </w:pPr>
            <w:r>
              <w:rPr>
                <w:sz w:val="16"/>
              </w:rPr>
              <w:t>Nokia, Nokia Shanghai Bell</w:t>
            </w:r>
          </w:p>
        </w:tc>
        <w:tc>
          <w:tcPr>
            <w:tcW w:w="0" w:type="auto"/>
          </w:tcPr>
          <w:p w14:paraId="514CFA9C" w14:textId="77777777" w:rsidR="00EE43FE" w:rsidRPr="00555B45" w:rsidRDefault="00EE43FE" w:rsidP="00A47A96">
            <w:pPr>
              <w:pStyle w:val="TAL"/>
              <w:rPr>
                <w:sz w:val="16"/>
              </w:rPr>
            </w:pPr>
            <w:r>
              <w:rPr>
                <w:sz w:val="16"/>
              </w:rPr>
              <w:t>38.533</w:t>
            </w:r>
          </w:p>
        </w:tc>
        <w:tc>
          <w:tcPr>
            <w:tcW w:w="0" w:type="auto"/>
          </w:tcPr>
          <w:p w14:paraId="11370F96" w14:textId="77777777" w:rsidR="00EE43FE" w:rsidRPr="00555B45" w:rsidRDefault="00EE43FE" w:rsidP="00A47A96">
            <w:pPr>
              <w:pStyle w:val="TAL"/>
              <w:rPr>
                <w:sz w:val="16"/>
              </w:rPr>
            </w:pPr>
            <w:r>
              <w:rPr>
                <w:sz w:val="16"/>
              </w:rPr>
              <w:t>1956</w:t>
            </w:r>
          </w:p>
        </w:tc>
        <w:tc>
          <w:tcPr>
            <w:tcW w:w="0" w:type="auto"/>
          </w:tcPr>
          <w:p w14:paraId="085DA9F7" w14:textId="77777777" w:rsidR="00EE43FE" w:rsidRPr="00555B45" w:rsidRDefault="00EE43FE" w:rsidP="00A47A96">
            <w:pPr>
              <w:pStyle w:val="TAR"/>
              <w:rPr>
                <w:sz w:val="16"/>
              </w:rPr>
            </w:pPr>
            <w:r>
              <w:rPr>
                <w:sz w:val="16"/>
              </w:rPr>
              <w:t>-</w:t>
            </w:r>
          </w:p>
        </w:tc>
        <w:tc>
          <w:tcPr>
            <w:tcW w:w="0" w:type="auto"/>
          </w:tcPr>
          <w:p w14:paraId="0C4E0C40" w14:textId="77777777" w:rsidR="00EE43FE" w:rsidRPr="00555B45" w:rsidRDefault="00EE43FE" w:rsidP="00A47A96">
            <w:pPr>
              <w:pStyle w:val="TAL"/>
              <w:rPr>
                <w:sz w:val="16"/>
              </w:rPr>
            </w:pPr>
            <w:r>
              <w:rPr>
                <w:sz w:val="16"/>
              </w:rPr>
              <w:t>Rel-17</w:t>
            </w:r>
          </w:p>
        </w:tc>
        <w:tc>
          <w:tcPr>
            <w:tcW w:w="0" w:type="auto"/>
          </w:tcPr>
          <w:p w14:paraId="2938AA79" w14:textId="77777777" w:rsidR="00EE43FE" w:rsidRPr="00555B45" w:rsidRDefault="00EE43FE" w:rsidP="00A47A96">
            <w:pPr>
              <w:pStyle w:val="TAL"/>
              <w:rPr>
                <w:sz w:val="16"/>
              </w:rPr>
            </w:pPr>
            <w:r>
              <w:rPr>
                <w:sz w:val="16"/>
              </w:rPr>
              <w:t>F</w:t>
            </w:r>
          </w:p>
        </w:tc>
        <w:tc>
          <w:tcPr>
            <w:tcW w:w="0" w:type="auto"/>
          </w:tcPr>
          <w:p w14:paraId="7DF0B8C6" w14:textId="77777777" w:rsidR="00EE43FE" w:rsidRPr="00555B45" w:rsidRDefault="00EE43FE" w:rsidP="00A47A96">
            <w:pPr>
              <w:pStyle w:val="TAL"/>
              <w:rPr>
                <w:sz w:val="16"/>
              </w:rPr>
            </w:pPr>
            <w:r>
              <w:rPr>
                <w:sz w:val="16"/>
              </w:rPr>
              <w:t>NR_bands_BW_R16-UEConTest</w:t>
            </w:r>
          </w:p>
        </w:tc>
        <w:tc>
          <w:tcPr>
            <w:tcW w:w="0" w:type="auto"/>
          </w:tcPr>
          <w:p w14:paraId="16ED7573" w14:textId="77777777" w:rsidR="00EE43FE" w:rsidRPr="00555B45" w:rsidRDefault="00EE43FE" w:rsidP="00A47A96">
            <w:pPr>
              <w:pStyle w:val="TAL"/>
              <w:rPr>
                <w:sz w:val="16"/>
              </w:rPr>
            </w:pPr>
            <w:r>
              <w:rPr>
                <w:sz w:val="16"/>
              </w:rPr>
              <w:t>agreed</w:t>
            </w:r>
          </w:p>
        </w:tc>
      </w:tr>
      <w:tr w:rsidR="00EE43FE" w14:paraId="498BAD98" w14:textId="77777777" w:rsidTr="00A47A96">
        <w:tc>
          <w:tcPr>
            <w:tcW w:w="0" w:type="auto"/>
          </w:tcPr>
          <w:p w14:paraId="025632E0" w14:textId="77777777" w:rsidR="00EE43FE" w:rsidRPr="00555B45" w:rsidRDefault="00EE43FE" w:rsidP="00A47A96">
            <w:pPr>
              <w:pStyle w:val="TAL"/>
              <w:rPr>
                <w:sz w:val="16"/>
              </w:rPr>
            </w:pPr>
            <w:r>
              <w:rPr>
                <w:sz w:val="16"/>
              </w:rPr>
              <w:t>R5-226016</w:t>
            </w:r>
          </w:p>
        </w:tc>
        <w:tc>
          <w:tcPr>
            <w:tcW w:w="0" w:type="auto"/>
          </w:tcPr>
          <w:p w14:paraId="3FEA626A" w14:textId="77777777" w:rsidR="00EE43FE" w:rsidRPr="00555B45" w:rsidRDefault="00EE43FE" w:rsidP="00A47A96">
            <w:pPr>
              <w:pStyle w:val="TAL"/>
              <w:rPr>
                <w:sz w:val="16"/>
              </w:rPr>
            </w:pPr>
            <w:r>
              <w:rPr>
                <w:sz w:val="16"/>
              </w:rPr>
              <w:t>Update of EN-DC FR1 TC 4.5.7.1</w:t>
            </w:r>
          </w:p>
        </w:tc>
        <w:tc>
          <w:tcPr>
            <w:tcW w:w="0" w:type="auto"/>
          </w:tcPr>
          <w:p w14:paraId="1DCE4857" w14:textId="77777777" w:rsidR="00EE43FE" w:rsidRPr="00555B45" w:rsidRDefault="00EE43FE" w:rsidP="00A47A96">
            <w:pPr>
              <w:pStyle w:val="TAL"/>
              <w:rPr>
                <w:sz w:val="16"/>
              </w:rPr>
            </w:pPr>
            <w:r>
              <w:rPr>
                <w:sz w:val="16"/>
              </w:rPr>
              <w:t>MediaTek Inc.</w:t>
            </w:r>
          </w:p>
        </w:tc>
        <w:tc>
          <w:tcPr>
            <w:tcW w:w="0" w:type="auto"/>
          </w:tcPr>
          <w:p w14:paraId="0DB9F532" w14:textId="77777777" w:rsidR="00EE43FE" w:rsidRPr="00555B45" w:rsidRDefault="00EE43FE" w:rsidP="00A47A96">
            <w:pPr>
              <w:pStyle w:val="TAL"/>
              <w:rPr>
                <w:sz w:val="16"/>
              </w:rPr>
            </w:pPr>
            <w:r>
              <w:rPr>
                <w:sz w:val="16"/>
              </w:rPr>
              <w:t>38.533</w:t>
            </w:r>
          </w:p>
        </w:tc>
        <w:tc>
          <w:tcPr>
            <w:tcW w:w="0" w:type="auto"/>
          </w:tcPr>
          <w:p w14:paraId="32002C7F" w14:textId="77777777" w:rsidR="00EE43FE" w:rsidRPr="00555B45" w:rsidRDefault="00EE43FE" w:rsidP="00A47A96">
            <w:pPr>
              <w:pStyle w:val="TAL"/>
              <w:rPr>
                <w:sz w:val="16"/>
              </w:rPr>
            </w:pPr>
            <w:r>
              <w:rPr>
                <w:sz w:val="16"/>
              </w:rPr>
              <w:t>1957</w:t>
            </w:r>
          </w:p>
        </w:tc>
        <w:tc>
          <w:tcPr>
            <w:tcW w:w="0" w:type="auto"/>
          </w:tcPr>
          <w:p w14:paraId="4BB7D9DB" w14:textId="77777777" w:rsidR="00EE43FE" w:rsidRPr="00555B45" w:rsidRDefault="00EE43FE" w:rsidP="00A47A96">
            <w:pPr>
              <w:pStyle w:val="TAR"/>
              <w:rPr>
                <w:sz w:val="16"/>
              </w:rPr>
            </w:pPr>
            <w:r>
              <w:rPr>
                <w:sz w:val="16"/>
              </w:rPr>
              <w:t>-</w:t>
            </w:r>
          </w:p>
        </w:tc>
        <w:tc>
          <w:tcPr>
            <w:tcW w:w="0" w:type="auto"/>
          </w:tcPr>
          <w:p w14:paraId="672D789A" w14:textId="77777777" w:rsidR="00EE43FE" w:rsidRPr="00555B45" w:rsidRDefault="00EE43FE" w:rsidP="00A47A96">
            <w:pPr>
              <w:pStyle w:val="TAL"/>
              <w:rPr>
                <w:sz w:val="16"/>
              </w:rPr>
            </w:pPr>
            <w:r>
              <w:rPr>
                <w:sz w:val="16"/>
              </w:rPr>
              <w:t>Rel-17</w:t>
            </w:r>
          </w:p>
        </w:tc>
        <w:tc>
          <w:tcPr>
            <w:tcW w:w="0" w:type="auto"/>
          </w:tcPr>
          <w:p w14:paraId="5678A82D" w14:textId="77777777" w:rsidR="00EE43FE" w:rsidRPr="00555B45" w:rsidRDefault="00EE43FE" w:rsidP="00A47A96">
            <w:pPr>
              <w:pStyle w:val="TAL"/>
              <w:rPr>
                <w:sz w:val="16"/>
              </w:rPr>
            </w:pPr>
            <w:r>
              <w:rPr>
                <w:sz w:val="16"/>
              </w:rPr>
              <w:t>F</w:t>
            </w:r>
          </w:p>
        </w:tc>
        <w:tc>
          <w:tcPr>
            <w:tcW w:w="0" w:type="auto"/>
          </w:tcPr>
          <w:p w14:paraId="6DD8A654" w14:textId="77777777" w:rsidR="00EE43FE" w:rsidRPr="00555B45" w:rsidRDefault="00EE43FE" w:rsidP="00A47A96">
            <w:pPr>
              <w:pStyle w:val="TAL"/>
              <w:rPr>
                <w:sz w:val="16"/>
              </w:rPr>
            </w:pPr>
            <w:r>
              <w:rPr>
                <w:sz w:val="16"/>
              </w:rPr>
              <w:t>TEI15_Test, 5GS_NR_LTE-UEConTest</w:t>
            </w:r>
          </w:p>
        </w:tc>
        <w:tc>
          <w:tcPr>
            <w:tcW w:w="0" w:type="auto"/>
          </w:tcPr>
          <w:p w14:paraId="2B71D882" w14:textId="77777777" w:rsidR="00EE43FE" w:rsidRPr="00555B45" w:rsidRDefault="00EE43FE" w:rsidP="00A47A96">
            <w:pPr>
              <w:pStyle w:val="TAL"/>
              <w:rPr>
                <w:sz w:val="16"/>
              </w:rPr>
            </w:pPr>
            <w:r>
              <w:rPr>
                <w:sz w:val="16"/>
              </w:rPr>
              <w:t>revised</w:t>
            </w:r>
          </w:p>
        </w:tc>
      </w:tr>
      <w:tr w:rsidR="00EE43FE" w14:paraId="4466408E" w14:textId="77777777" w:rsidTr="00A47A96">
        <w:tc>
          <w:tcPr>
            <w:tcW w:w="0" w:type="auto"/>
          </w:tcPr>
          <w:p w14:paraId="0E8F8D2B" w14:textId="77777777" w:rsidR="00EE43FE" w:rsidRPr="00555B45" w:rsidRDefault="00EE43FE" w:rsidP="00A47A96">
            <w:pPr>
              <w:pStyle w:val="TAL"/>
              <w:rPr>
                <w:sz w:val="16"/>
              </w:rPr>
            </w:pPr>
            <w:r>
              <w:rPr>
                <w:sz w:val="16"/>
              </w:rPr>
              <w:t>R5-227997</w:t>
            </w:r>
          </w:p>
        </w:tc>
        <w:tc>
          <w:tcPr>
            <w:tcW w:w="0" w:type="auto"/>
          </w:tcPr>
          <w:p w14:paraId="34276225" w14:textId="77777777" w:rsidR="00EE43FE" w:rsidRPr="00555B45" w:rsidRDefault="00EE43FE" w:rsidP="00A47A96">
            <w:pPr>
              <w:pStyle w:val="TAL"/>
              <w:rPr>
                <w:sz w:val="16"/>
              </w:rPr>
            </w:pPr>
            <w:r>
              <w:rPr>
                <w:sz w:val="16"/>
              </w:rPr>
              <w:t>Update of EN-DC FR1 TC 4.5.7.1</w:t>
            </w:r>
          </w:p>
        </w:tc>
        <w:tc>
          <w:tcPr>
            <w:tcW w:w="0" w:type="auto"/>
          </w:tcPr>
          <w:p w14:paraId="65ECEFC5" w14:textId="77777777" w:rsidR="00EE43FE" w:rsidRPr="00555B45" w:rsidRDefault="00EE43FE" w:rsidP="00A47A96">
            <w:pPr>
              <w:pStyle w:val="TAL"/>
              <w:rPr>
                <w:sz w:val="16"/>
              </w:rPr>
            </w:pPr>
            <w:r>
              <w:rPr>
                <w:sz w:val="16"/>
              </w:rPr>
              <w:t>MediaTek Inc.</w:t>
            </w:r>
          </w:p>
        </w:tc>
        <w:tc>
          <w:tcPr>
            <w:tcW w:w="0" w:type="auto"/>
          </w:tcPr>
          <w:p w14:paraId="4DB73999" w14:textId="77777777" w:rsidR="00EE43FE" w:rsidRPr="00555B45" w:rsidRDefault="00EE43FE" w:rsidP="00A47A96">
            <w:pPr>
              <w:pStyle w:val="TAL"/>
              <w:rPr>
                <w:sz w:val="16"/>
              </w:rPr>
            </w:pPr>
            <w:r>
              <w:rPr>
                <w:sz w:val="16"/>
              </w:rPr>
              <w:t>38.533</w:t>
            </w:r>
          </w:p>
        </w:tc>
        <w:tc>
          <w:tcPr>
            <w:tcW w:w="0" w:type="auto"/>
          </w:tcPr>
          <w:p w14:paraId="0929850B" w14:textId="77777777" w:rsidR="00EE43FE" w:rsidRPr="00555B45" w:rsidRDefault="00EE43FE" w:rsidP="00A47A96">
            <w:pPr>
              <w:pStyle w:val="TAL"/>
              <w:rPr>
                <w:sz w:val="16"/>
              </w:rPr>
            </w:pPr>
            <w:r>
              <w:rPr>
                <w:sz w:val="16"/>
              </w:rPr>
              <w:t>1957</w:t>
            </w:r>
          </w:p>
        </w:tc>
        <w:tc>
          <w:tcPr>
            <w:tcW w:w="0" w:type="auto"/>
          </w:tcPr>
          <w:p w14:paraId="18E19E09" w14:textId="77777777" w:rsidR="00EE43FE" w:rsidRPr="00555B45" w:rsidRDefault="00EE43FE" w:rsidP="00A47A96">
            <w:pPr>
              <w:pStyle w:val="TAR"/>
              <w:rPr>
                <w:sz w:val="16"/>
              </w:rPr>
            </w:pPr>
            <w:r>
              <w:rPr>
                <w:sz w:val="16"/>
              </w:rPr>
              <w:t>1</w:t>
            </w:r>
          </w:p>
        </w:tc>
        <w:tc>
          <w:tcPr>
            <w:tcW w:w="0" w:type="auto"/>
          </w:tcPr>
          <w:p w14:paraId="22788B19" w14:textId="77777777" w:rsidR="00EE43FE" w:rsidRPr="00555B45" w:rsidRDefault="00EE43FE" w:rsidP="00A47A96">
            <w:pPr>
              <w:pStyle w:val="TAL"/>
              <w:rPr>
                <w:sz w:val="16"/>
              </w:rPr>
            </w:pPr>
            <w:r>
              <w:rPr>
                <w:sz w:val="16"/>
              </w:rPr>
              <w:t>Rel-17</w:t>
            </w:r>
          </w:p>
        </w:tc>
        <w:tc>
          <w:tcPr>
            <w:tcW w:w="0" w:type="auto"/>
          </w:tcPr>
          <w:p w14:paraId="057D1108" w14:textId="77777777" w:rsidR="00EE43FE" w:rsidRPr="00555B45" w:rsidRDefault="00EE43FE" w:rsidP="00A47A96">
            <w:pPr>
              <w:pStyle w:val="TAL"/>
              <w:rPr>
                <w:sz w:val="16"/>
              </w:rPr>
            </w:pPr>
            <w:r>
              <w:rPr>
                <w:sz w:val="16"/>
              </w:rPr>
              <w:t>F</w:t>
            </w:r>
          </w:p>
        </w:tc>
        <w:tc>
          <w:tcPr>
            <w:tcW w:w="0" w:type="auto"/>
          </w:tcPr>
          <w:p w14:paraId="2A03164E" w14:textId="77777777" w:rsidR="00EE43FE" w:rsidRPr="00555B45" w:rsidRDefault="00EE43FE" w:rsidP="00A47A96">
            <w:pPr>
              <w:pStyle w:val="TAL"/>
              <w:rPr>
                <w:sz w:val="16"/>
              </w:rPr>
            </w:pPr>
            <w:r>
              <w:rPr>
                <w:sz w:val="16"/>
              </w:rPr>
              <w:t>TEI15_Test, 5GS_NR_LTE-UEConTest</w:t>
            </w:r>
          </w:p>
        </w:tc>
        <w:tc>
          <w:tcPr>
            <w:tcW w:w="0" w:type="auto"/>
          </w:tcPr>
          <w:p w14:paraId="537B833B" w14:textId="77777777" w:rsidR="00EE43FE" w:rsidRPr="00555B45" w:rsidRDefault="00EE43FE" w:rsidP="00A47A96">
            <w:pPr>
              <w:pStyle w:val="TAL"/>
              <w:rPr>
                <w:sz w:val="16"/>
              </w:rPr>
            </w:pPr>
            <w:r>
              <w:rPr>
                <w:sz w:val="16"/>
              </w:rPr>
              <w:t>revised</w:t>
            </w:r>
          </w:p>
        </w:tc>
      </w:tr>
      <w:tr w:rsidR="00EE43FE" w14:paraId="27B24CB7" w14:textId="77777777" w:rsidTr="00A47A96">
        <w:tc>
          <w:tcPr>
            <w:tcW w:w="0" w:type="auto"/>
          </w:tcPr>
          <w:p w14:paraId="21C7646D" w14:textId="77777777" w:rsidR="00EE43FE" w:rsidRPr="00555B45" w:rsidRDefault="00EE43FE" w:rsidP="00A47A96">
            <w:pPr>
              <w:pStyle w:val="TAL"/>
              <w:rPr>
                <w:sz w:val="16"/>
              </w:rPr>
            </w:pPr>
            <w:r>
              <w:rPr>
                <w:sz w:val="16"/>
              </w:rPr>
              <w:t>R5-227643</w:t>
            </w:r>
          </w:p>
        </w:tc>
        <w:tc>
          <w:tcPr>
            <w:tcW w:w="0" w:type="auto"/>
          </w:tcPr>
          <w:p w14:paraId="79645F18" w14:textId="77777777" w:rsidR="00EE43FE" w:rsidRPr="00555B45" w:rsidRDefault="00EE43FE" w:rsidP="00A47A96">
            <w:pPr>
              <w:pStyle w:val="TAL"/>
              <w:rPr>
                <w:sz w:val="16"/>
              </w:rPr>
            </w:pPr>
            <w:r>
              <w:rPr>
                <w:sz w:val="16"/>
              </w:rPr>
              <w:t>Update of EN-DC FR1 TC 4.5.7.1</w:t>
            </w:r>
          </w:p>
        </w:tc>
        <w:tc>
          <w:tcPr>
            <w:tcW w:w="0" w:type="auto"/>
          </w:tcPr>
          <w:p w14:paraId="1AA11016" w14:textId="77777777" w:rsidR="00EE43FE" w:rsidRPr="00555B45" w:rsidRDefault="00EE43FE" w:rsidP="00A47A96">
            <w:pPr>
              <w:pStyle w:val="TAL"/>
              <w:rPr>
                <w:sz w:val="16"/>
              </w:rPr>
            </w:pPr>
            <w:r>
              <w:rPr>
                <w:sz w:val="16"/>
              </w:rPr>
              <w:t>MediaTek Inc.</w:t>
            </w:r>
          </w:p>
        </w:tc>
        <w:tc>
          <w:tcPr>
            <w:tcW w:w="0" w:type="auto"/>
          </w:tcPr>
          <w:p w14:paraId="2FF2D2EA" w14:textId="77777777" w:rsidR="00EE43FE" w:rsidRPr="00555B45" w:rsidRDefault="00EE43FE" w:rsidP="00A47A96">
            <w:pPr>
              <w:pStyle w:val="TAL"/>
              <w:rPr>
                <w:sz w:val="16"/>
              </w:rPr>
            </w:pPr>
            <w:r>
              <w:rPr>
                <w:sz w:val="16"/>
              </w:rPr>
              <w:t>38.533</w:t>
            </w:r>
          </w:p>
        </w:tc>
        <w:tc>
          <w:tcPr>
            <w:tcW w:w="0" w:type="auto"/>
          </w:tcPr>
          <w:p w14:paraId="11923A52" w14:textId="77777777" w:rsidR="00EE43FE" w:rsidRPr="00555B45" w:rsidRDefault="00EE43FE" w:rsidP="00A47A96">
            <w:pPr>
              <w:pStyle w:val="TAL"/>
              <w:rPr>
                <w:sz w:val="16"/>
              </w:rPr>
            </w:pPr>
            <w:r>
              <w:rPr>
                <w:sz w:val="16"/>
              </w:rPr>
              <w:t>1957</w:t>
            </w:r>
          </w:p>
        </w:tc>
        <w:tc>
          <w:tcPr>
            <w:tcW w:w="0" w:type="auto"/>
          </w:tcPr>
          <w:p w14:paraId="31D41110" w14:textId="77777777" w:rsidR="00EE43FE" w:rsidRPr="00555B45" w:rsidRDefault="00EE43FE" w:rsidP="00A47A96">
            <w:pPr>
              <w:pStyle w:val="TAR"/>
              <w:rPr>
                <w:sz w:val="16"/>
              </w:rPr>
            </w:pPr>
            <w:r>
              <w:rPr>
                <w:sz w:val="16"/>
              </w:rPr>
              <w:t>2</w:t>
            </w:r>
          </w:p>
        </w:tc>
        <w:tc>
          <w:tcPr>
            <w:tcW w:w="0" w:type="auto"/>
          </w:tcPr>
          <w:p w14:paraId="2F9F7246" w14:textId="77777777" w:rsidR="00EE43FE" w:rsidRPr="00555B45" w:rsidRDefault="00EE43FE" w:rsidP="00A47A96">
            <w:pPr>
              <w:pStyle w:val="TAL"/>
              <w:rPr>
                <w:sz w:val="16"/>
              </w:rPr>
            </w:pPr>
            <w:r>
              <w:rPr>
                <w:sz w:val="16"/>
              </w:rPr>
              <w:t>Rel-17</w:t>
            </w:r>
          </w:p>
        </w:tc>
        <w:tc>
          <w:tcPr>
            <w:tcW w:w="0" w:type="auto"/>
          </w:tcPr>
          <w:p w14:paraId="12EFAAA5" w14:textId="77777777" w:rsidR="00EE43FE" w:rsidRPr="00555B45" w:rsidRDefault="00EE43FE" w:rsidP="00A47A96">
            <w:pPr>
              <w:pStyle w:val="TAL"/>
              <w:rPr>
                <w:sz w:val="16"/>
              </w:rPr>
            </w:pPr>
            <w:r>
              <w:rPr>
                <w:sz w:val="16"/>
              </w:rPr>
              <w:t>F</w:t>
            </w:r>
          </w:p>
        </w:tc>
        <w:tc>
          <w:tcPr>
            <w:tcW w:w="0" w:type="auto"/>
          </w:tcPr>
          <w:p w14:paraId="0F722CCC" w14:textId="77777777" w:rsidR="00EE43FE" w:rsidRPr="00555B45" w:rsidRDefault="00EE43FE" w:rsidP="00A47A96">
            <w:pPr>
              <w:pStyle w:val="TAL"/>
              <w:rPr>
                <w:sz w:val="16"/>
              </w:rPr>
            </w:pPr>
            <w:r>
              <w:rPr>
                <w:sz w:val="16"/>
              </w:rPr>
              <w:t>TEI15_Test, 5GS_NR_LTE-UEConTest</w:t>
            </w:r>
          </w:p>
        </w:tc>
        <w:tc>
          <w:tcPr>
            <w:tcW w:w="0" w:type="auto"/>
          </w:tcPr>
          <w:p w14:paraId="2A2D5212" w14:textId="77777777" w:rsidR="00EE43FE" w:rsidRPr="00555B45" w:rsidRDefault="00EE43FE" w:rsidP="00A47A96">
            <w:pPr>
              <w:pStyle w:val="TAL"/>
              <w:rPr>
                <w:sz w:val="16"/>
              </w:rPr>
            </w:pPr>
            <w:r>
              <w:rPr>
                <w:sz w:val="16"/>
              </w:rPr>
              <w:t>agreed</w:t>
            </w:r>
          </w:p>
        </w:tc>
      </w:tr>
      <w:tr w:rsidR="00EE43FE" w14:paraId="0EC0BCBD" w14:textId="77777777" w:rsidTr="00A47A96">
        <w:tc>
          <w:tcPr>
            <w:tcW w:w="0" w:type="auto"/>
          </w:tcPr>
          <w:p w14:paraId="7E35C997" w14:textId="77777777" w:rsidR="00EE43FE" w:rsidRPr="00555B45" w:rsidRDefault="00EE43FE" w:rsidP="00A47A96">
            <w:pPr>
              <w:pStyle w:val="TAL"/>
              <w:rPr>
                <w:sz w:val="16"/>
              </w:rPr>
            </w:pPr>
            <w:r>
              <w:rPr>
                <w:sz w:val="16"/>
              </w:rPr>
              <w:t>R5-226017</w:t>
            </w:r>
          </w:p>
        </w:tc>
        <w:tc>
          <w:tcPr>
            <w:tcW w:w="0" w:type="auto"/>
          </w:tcPr>
          <w:p w14:paraId="7083A023" w14:textId="77777777" w:rsidR="00EE43FE" w:rsidRPr="00555B45" w:rsidRDefault="00EE43FE" w:rsidP="00A47A96">
            <w:pPr>
              <w:pStyle w:val="TAL"/>
              <w:rPr>
                <w:sz w:val="16"/>
              </w:rPr>
            </w:pPr>
            <w:r>
              <w:rPr>
                <w:sz w:val="16"/>
              </w:rPr>
              <w:t>Update of SA FR2 TC 7.5.7.1</w:t>
            </w:r>
          </w:p>
        </w:tc>
        <w:tc>
          <w:tcPr>
            <w:tcW w:w="0" w:type="auto"/>
          </w:tcPr>
          <w:p w14:paraId="04A34957" w14:textId="77777777" w:rsidR="00EE43FE" w:rsidRPr="00555B45" w:rsidRDefault="00EE43FE" w:rsidP="00A47A96">
            <w:pPr>
              <w:pStyle w:val="TAL"/>
              <w:rPr>
                <w:sz w:val="16"/>
              </w:rPr>
            </w:pPr>
            <w:r>
              <w:rPr>
                <w:sz w:val="16"/>
              </w:rPr>
              <w:t>MediaTek Inc.</w:t>
            </w:r>
          </w:p>
        </w:tc>
        <w:tc>
          <w:tcPr>
            <w:tcW w:w="0" w:type="auto"/>
          </w:tcPr>
          <w:p w14:paraId="0741545E" w14:textId="77777777" w:rsidR="00EE43FE" w:rsidRPr="00555B45" w:rsidRDefault="00EE43FE" w:rsidP="00A47A96">
            <w:pPr>
              <w:pStyle w:val="TAL"/>
              <w:rPr>
                <w:sz w:val="16"/>
              </w:rPr>
            </w:pPr>
            <w:r>
              <w:rPr>
                <w:sz w:val="16"/>
              </w:rPr>
              <w:t>38.533</w:t>
            </w:r>
          </w:p>
        </w:tc>
        <w:tc>
          <w:tcPr>
            <w:tcW w:w="0" w:type="auto"/>
          </w:tcPr>
          <w:p w14:paraId="704E51BE" w14:textId="77777777" w:rsidR="00EE43FE" w:rsidRPr="00555B45" w:rsidRDefault="00EE43FE" w:rsidP="00A47A96">
            <w:pPr>
              <w:pStyle w:val="TAL"/>
              <w:rPr>
                <w:sz w:val="16"/>
              </w:rPr>
            </w:pPr>
            <w:r>
              <w:rPr>
                <w:sz w:val="16"/>
              </w:rPr>
              <w:t>1958</w:t>
            </w:r>
          </w:p>
        </w:tc>
        <w:tc>
          <w:tcPr>
            <w:tcW w:w="0" w:type="auto"/>
          </w:tcPr>
          <w:p w14:paraId="07A2DDB0" w14:textId="77777777" w:rsidR="00EE43FE" w:rsidRPr="00555B45" w:rsidRDefault="00EE43FE" w:rsidP="00A47A96">
            <w:pPr>
              <w:pStyle w:val="TAR"/>
              <w:rPr>
                <w:sz w:val="16"/>
              </w:rPr>
            </w:pPr>
            <w:r>
              <w:rPr>
                <w:sz w:val="16"/>
              </w:rPr>
              <w:t>-</w:t>
            </w:r>
          </w:p>
        </w:tc>
        <w:tc>
          <w:tcPr>
            <w:tcW w:w="0" w:type="auto"/>
          </w:tcPr>
          <w:p w14:paraId="0E1F5F90" w14:textId="77777777" w:rsidR="00EE43FE" w:rsidRPr="00555B45" w:rsidRDefault="00EE43FE" w:rsidP="00A47A96">
            <w:pPr>
              <w:pStyle w:val="TAL"/>
              <w:rPr>
                <w:sz w:val="16"/>
              </w:rPr>
            </w:pPr>
            <w:r>
              <w:rPr>
                <w:sz w:val="16"/>
              </w:rPr>
              <w:t>Rel-17</w:t>
            </w:r>
          </w:p>
        </w:tc>
        <w:tc>
          <w:tcPr>
            <w:tcW w:w="0" w:type="auto"/>
          </w:tcPr>
          <w:p w14:paraId="64A1DABF" w14:textId="77777777" w:rsidR="00EE43FE" w:rsidRPr="00555B45" w:rsidRDefault="00EE43FE" w:rsidP="00A47A96">
            <w:pPr>
              <w:pStyle w:val="TAL"/>
              <w:rPr>
                <w:sz w:val="16"/>
              </w:rPr>
            </w:pPr>
            <w:r>
              <w:rPr>
                <w:sz w:val="16"/>
              </w:rPr>
              <w:t>F</w:t>
            </w:r>
          </w:p>
        </w:tc>
        <w:tc>
          <w:tcPr>
            <w:tcW w:w="0" w:type="auto"/>
          </w:tcPr>
          <w:p w14:paraId="3051BD82" w14:textId="77777777" w:rsidR="00EE43FE" w:rsidRPr="00555B45" w:rsidRDefault="00EE43FE" w:rsidP="00A47A96">
            <w:pPr>
              <w:pStyle w:val="TAL"/>
              <w:rPr>
                <w:sz w:val="16"/>
              </w:rPr>
            </w:pPr>
            <w:r>
              <w:rPr>
                <w:sz w:val="16"/>
              </w:rPr>
              <w:t>TEI15_Test, 5GS_NR_LTE-UEConTest</w:t>
            </w:r>
          </w:p>
        </w:tc>
        <w:tc>
          <w:tcPr>
            <w:tcW w:w="0" w:type="auto"/>
          </w:tcPr>
          <w:p w14:paraId="4AE00230" w14:textId="77777777" w:rsidR="00EE43FE" w:rsidRPr="00555B45" w:rsidRDefault="00EE43FE" w:rsidP="00A47A96">
            <w:pPr>
              <w:pStyle w:val="TAL"/>
              <w:rPr>
                <w:sz w:val="16"/>
              </w:rPr>
            </w:pPr>
            <w:r>
              <w:rPr>
                <w:sz w:val="16"/>
              </w:rPr>
              <w:t>revised</w:t>
            </w:r>
          </w:p>
        </w:tc>
      </w:tr>
      <w:tr w:rsidR="00EE43FE" w14:paraId="08479D05" w14:textId="77777777" w:rsidTr="00A47A96">
        <w:tc>
          <w:tcPr>
            <w:tcW w:w="0" w:type="auto"/>
          </w:tcPr>
          <w:p w14:paraId="13155536" w14:textId="77777777" w:rsidR="00EE43FE" w:rsidRPr="00555B45" w:rsidRDefault="00EE43FE" w:rsidP="00A47A96">
            <w:pPr>
              <w:pStyle w:val="TAL"/>
              <w:rPr>
                <w:sz w:val="16"/>
              </w:rPr>
            </w:pPr>
            <w:r>
              <w:rPr>
                <w:sz w:val="16"/>
              </w:rPr>
              <w:t>R5-228003</w:t>
            </w:r>
          </w:p>
        </w:tc>
        <w:tc>
          <w:tcPr>
            <w:tcW w:w="0" w:type="auto"/>
          </w:tcPr>
          <w:p w14:paraId="3472B516" w14:textId="77777777" w:rsidR="00EE43FE" w:rsidRPr="00555B45" w:rsidRDefault="00EE43FE" w:rsidP="00A47A96">
            <w:pPr>
              <w:pStyle w:val="TAL"/>
              <w:rPr>
                <w:sz w:val="16"/>
              </w:rPr>
            </w:pPr>
            <w:r>
              <w:rPr>
                <w:sz w:val="16"/>
              </w:rPr>
              <w:t>Update of SA FR2 TC 7.5.7.1</w:t>
            </w:r>
          </w:p>
        </w:tc>
        <w:tc>
          <w:tcPr>
            <w:tcW w:w="0" w:type="auto"/>
          </w:tcPr>
          <w:p w14:paraId="2F99D6DF" w14:textId="77777777" w:rsidR="00EE43FE" w:rsidRPr="00555B45" w:rsidRDefault="00EE43FE" w:rsidP="00A47A96">
            <w:pPr>
              <w:pStyle w:val="TAL"/>
              <w:rPr>
                <w:sz w:val="16"/>
              </w:rPr>
            </w:pPr>
            <w:r>
              <w:rPr>
                <w:sz w:val="16"/>
              </w:rPr>
              <w:t>MediaTek Inc.</w:t>
            </w:r>
          </w:p>
        </w:tc>
        <w:tc>
          <w:tcPr>
            <w:tcW w:w="0" w:type="auto"/>
          </w:tcPr>
          <w:p w14:paraId="3BD50699" w14:textId="77777777" w:rsidR="00EE43FE" w:rsidRPr="00555B45" w:rsidRDefault="00EE43FE" w:rsidP="00A47A96">
            <w:pPr>
              <w:pStyle w:val="TAL"/>
              <w:rPr>
                <w:sz w:val="16"/>
              </w:rPr>
            </w:pPr>
            <w:r>
              <w:rPr>
                <w:sz w:val="16"/>
              </w:rPr>
              <w:t>38.533</w:t>
            </w:r>
          </w:p>
        </w:tc>
        <w:tc>
          <w:tcPr>
            <w:tcW w:w="0" w:type="auto"/>
          </w:tcPr>
          <w:p w14:paraId="766AF066" w14:textId="77777777" w:rsidR="00EE43FE" w:rsidRPr="00555B45" w:rsidRDefault="00EE43FE" w:rsidP="00A47A96">
            <w:pPr>
              <w:pStyle w:val="TAL"/>
              <w:rPr>
                <w:sz w:val="16"/>
              </w:rPr>
            </w:pPr>
            <w:r>
              <w:rPr>
                <w:sz w:val="16"/>
              </w:rPr>
              <w:t>1958</w:t>
            </w:r>
          </w:p>
        </w:tc>
        <w:tc>
          <w:tcPr>
            <w:tcW w:w="0" w:type="auto"/>
          </w:tcPr>
          <w:p w14:paraId="7F956A91" w14:textId="77777777" w:rsidR="00EE43FE" w:rsidRPr="00555B45" w:rsidRDefault="00EE43FE" w:rsidP="00A47A96">
            <w:pPr>
              <w:pStyle w:val="TAR"/>
              <w:rPr>
                <w:sz w:val="16"/>
              </w:rPr>
            </w:pPr>
            <w:r>
              <w:rPr>
                <w:sz w:val="16"/>
              </w:rPr>
              <w:t>1</w:t>
            </w:r>
          </w:p>
        </w:tc>
        <w:tc>
          <w:tcPr>
            <w:tcW w:w="0" w:type="auto"/>
          </w:tcPr>
          <w:p w14:paraId="22264413" w14:textId="77777777" w:rsidR="00EE43FE" w:rsidRPr="00555B45" w:rsidRDefault="00EE43FE" w:rsidP="00A47A96">
            <w:pPr>
              <w:pStyle w:val="TAL"/>
              <w:rPr>
                <w:sz w:val="16"/>
              </w:rPr>
            </w:pPr>
            <w:r>
              <w:rPr>
                <w:sz w:val="16"/>
              </w:rPr>
              <w:t>Rel-17</w:t>
            </w:r>
          </w:p>
        </w:tc>
        <w:tc>
          <w:tcPr>
            <w:tcW w:w="0" w:type="auto"/>
          </w:tcPr>
          <w:p w14:paraId="310E4912" w14:textId="77777777" w:rsidR="00EE43FE" w:rsidRPr="00555B45" w:rsidRDefault="00EE43FE" w:rsidP="00A47A96">
            <w:pPr>
              <w:pStyle w:val="TAL"/>
              <w:rPr>
                <w:sz w:val="16"/>
              </w:rPr>
            </w:pPr>
            <w:r>
              <w:rPr>
                <w:sz w:val="16"/>
              </w:rPr>
              <w:t>F</w:t>
            </w:r>
          </w:p>
        </w:tc>
        <w:tc>
          <w:tcPr>
            <w:tcW w:w="0" w:type="auto"/>
          </w:tcPr>
          <w:p w14:paraId="0C160BE9" w14:textId="77777777" w:rsidR="00EE43FE" w:rsidRPr="00555B45" w:rsidRDefault="00EE43FE" w:rsidP="00A47A96">
            <w:pPr>
              <w:pStyle w:val="TAL"/>
              <w:rPr>
                <w:sz w:val="16"/>
              </w:rPr>
            </w:pPr>
            <w:r>
              <w:rPr>
                <w:sz w:val="16"/>
              </w:rPr>
              <w:t>TEI15_Test, 5GS_NR_LTE-UEConTest</w:t>
            </w:r>
          </w:p>
        </w:tc>
        <w:tc>
          <w:tcPr>
            <w:tcW w:w="0" w:type="auto"/>
          </w:tcPr>
          <w:p w14:paraId="44D3B15A" w14:textId="77777777" w:rsidR="00EE43FE" w:rsidRPr="00555B45" w:rsidRDefault="00EE43FE" w:rsidP="00A47A96">
            <w:pPr>
              <w:pStyle w:val="TAL"/>
              <w:rPr>
                <w:sz w:val="16"/>
              </w:rPr>
            </w:pPr>
            <w:r>
              <w:rPr>
                <w:sz w:val="16"/>
              </w:rPr>
              <w:t>agreed</w:t>
            </w:r>
          </w:p>
        </w:tc>
      </w:tr>
      <w:tr w:rsidR="00EE43FE" w14:paraId="05F3F1F6" w14:textId="77777777" w:rsidTr="00A47A96">
        <w:tc>
          <w:tcPr>
            <w:tcW w:w="0" w:type="auto"/>
          </w:tcPr>
          <w:p w14:paraId="3E5F7BB1" w14:textId="77777777" w:rsidR="00EE43FE" w:rsidRPr="00555B45" w:rsidRDefault="00EE43FE" w:rsidP="00A47A96">
            <w:pPr>
              <w:pStyle w:val="TAL"/>
              <w:rPr>
                <w:sz w:val="16"/>
              </w:rPr>
            </w:pPr>
            <w:r>
              <w:rPr>
                <w:sz w:val="16"/>
              </w:rPr>
              <w:t>R5-226113</w:t>
            </w:r>
          </w:p>
        </w:tc>
        <w:tc>
          <w:tcPr>
            <w:tcW w:w="0" w:type="auto"/>
          </w:tcPr>
          <w:p w14:paraId="70191BF3"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16.3.1.0 - FR1 HO</w:t>
            </w:r>
          </w:p>
        </w:tc>
        <w:tc>
          <w:tcPr>
            <w:tcW w:w="0" w:type="auto"/>
          </w:tcPr>
          <w:p w14:paraId="0E5233A3" w14:textId="77777777" w:rsidR="00EE43FE" w:rsidRPr="00555B45" w:rsidRDefault="00EE43FE" w:rsidP="00A47A96">
            <w:pPr>
              <w:pStyle w:val="TAL"/>
              <w:rPr>
                <w:sz w:val="16"/>
              </w:rPr>
            </w:pPr>
            <w:r>
              <w:rPr>
                <w:sz w:val="16"/>
              </w:rPr>
              <w:t>Huawei, Hisilicon</w:t>
            </w:r>
          </w:p>
        </w:tc>
        <w:tc>
          <w:tcPr>
            <w:tcW w:w="0" w:type="auto"/>
          </w:tcPr>
          <w:p w14:paraId="0293BF86" w14:textId="77777777" w:rsidR="00EE43FE" w:rsidRPr="00555B45" w:rsidRDefault="00EE43FE" w:rsidP="00A47A96">
            <w:pPr>
              <w:pStyle w:val="TAL"/>
              <w:rPr>
                <w:sz w:val="16"/>
              </w:rPr>
            </w:pPr>
            <w:r>
              <w:rPr>
                <w:sz w:val="16"/>
              </w:rPr>
              <w:t>38.533</w:t>
            </w:r>
          </w:p>
        </w:tc>
        <w:tc>
          <w:tcPr>
            <w:tcW w:w="0" w:type="auto"/>
          </w:tcPr>
          <w:p w14:paraId="792719D8" w14:textId="77777777" w:rsidR="00EE43FE" w:rsidRPr="00555B45" w:rsidRDefault="00EE43FE" w:rsidP="00A47A96">
            <w:pPr>
              <w:pStyle w:val="TAL"/>
              <w:rPr>
                <w:sz w:val="16"/>
              </w:rPr>
            </w:pPr>
            <w:r>
              <w:rPr>
                <w:sz w:val="16"/>
              </w:rPr>
              <w:t>1959</w:t>
            </w:r>
          </w:p>
        </w:tc>
        <w:tc>
          <w:tcPr>
            <w:tcW w:w="0" w:type="auto"/>
          </w:tcPr>
          <w:p w14:paraId="6C176D14" w14:textId="77777777" w:rsidR="00EE43FE" w:rsidRPr="00555B45" w:rsidRDefault="00EE43FE" w:rsidP="00A47A96">
            <w:pPr>
              <w:pStyle w:val="TAR"/>
              <w:rPr>
                <w:sz w:val="16"/>
              </w:rPr>
            </w:pPr>
            <w:r>
              <w:rPr>
                <w:sz w:val="16"/>
              </w:rPr>
              <w:t>-</w:t>
            </w:r>
          </w:p>
        </w:tc>
        <w:tc>
          <w:tcPr>
            <w:tcW w:w="0" w:type="auto"/>
          </w:tcPr>
          <w:p w14:paraId="59C0818A" w14:textId="77777777" w:rsidR="00EE43FE" w:rsidRPr="00555B45" w:rsidRDefault="00EE43FE" w:rsidP="00A47A96">
            <w:pPr>
              <w:pStyle w:val="TAL"/>
              <w:rPr>
                <w:sz w:val="16"/>
              </w:rPr>
            </w:pPr>
            <w:r>
              <w:rPr>
                <w:sz w:val="16"/>
              </w:rPr>
              <w:t>Rel-17</w:t>
            </w:r>
          </w:p>
        </w:tc>
        <w:tc>
          <w:tcPr>
            <w:tcW w:w="0" w:type="auto"/>
          </w:tcPr>
          <w:p w14:paraId="49366CEA" w14:textId="77777777" w:rsidR="00EE43FE" w:rsidRPr="00555B45" w:rsidRDefault="00EE43FE" w:rsidP="00A47A96">
            <w:pPr>
              <w:pStyle w:val="TAL"/>
              <w:rPr>
                <w:sz w:val="16"/>
              </w:rPr>
            </w:pPr>
            <w:r>
              <w:rPr>
                <w:sz w:val="16"/>
              </w:rPr>
              <w:t>F</w:t>
            </w:r>
          </w:p>
        </w:tc>
        <w:tc>
          <w:tcPr>
            <w:tcW w:w="0" w:type="auto"/>
          </w:tcPr>
          <w:p w14:paraId="47FD286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60481C9" w14:textId="77777777" w:rsidR="00EE43FE" w:rsidRPr="00555B45" w:rsidRDefault="00EE43FE" w:rsidP="00A47A96">
            <w:pPr>
              <w:pStyle w:val="TAL"/>
              <w:rPr>
                <w:sz w:val="16"/>
              </w:rPr>
            </w:pPr>
            <w:r>
              <w:rPr>
                <w:sz w:val="16"/>
              </w:rPr>
              <w:t>agreed</w:t>
            </w:r>
          </w:p>
        </w:tc>
      </w:tr>
      <w:tr w:rsidR="00EE43FE" w14:paraId="65D1DB0B" w14:textId="77777777" w:rsidTr="00A47A96">
        <w:tc>
          <w:tcPr>
            <w:tcW w:w="0" w:type="auto"/>
          </w:tcPr>
          <w:p w14:paraId="7A961A18" w14:textId="77777777" w:rsidR="00EE43FE" w:rsidRPr="00555B45" w:rsidRDefault="00EE43FE" w:rsidP="00A47A96">
            <w:pPr>
              <w:pStyle w:val="TAL"/>
              <w:rPr>
                <w:sz w:val="16"/>
              </w:rPr>
            </w:pPr>
            <w:r>
              <w:rPr>
                <w:sz w:val="16"/>
              </w:rPr>
              <w:t>R5-226114</w:t>
            </w:r>
          </w:p>
        </w:tc>
        <w:tc>
          <w:tcPr>
            <w:tcW w:w="0" w:type="auto"/>
          </w:tcPr>
          <w:p w14:paraId="6B73FF9B"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16.3.1.7 - inter-RAT HO 1 Rx</w:t>
            </w:r>
          </w:p>
        </w:tc>
        <w:tc>
          <w:tcPr>
            <w:tcW w:w="0" w:type="auto"/>
          </w:tcPr>
          <w:p w14:paraId="5C21C4EF" w14:textId="77777777" w:rsidR="00EE43FE" w:rsidRPr="00555B45" w:rsidRDefault="00EE43FE" w:rsidP="00A47A96">
            <w:pPr>
              <w:pStyle w:val="TAL"/>
              <w:rPr>
                <w:sz w:val="16"/>
              </w:rPr>
            </w:pPr>
            <w:r>
              <w:rPr>
                <w:sz w:val="16"/>
              </w:rPr>
              <w:t>Huawei, Hisilicon</w:t>
            </w:r>
          </w:p>
        </w:tc>
        <w:tc>
          <w:tcPr>
            <w:tcW w:w="0" w:type="auto"/>
          </w:tcPr>
          <w:p w14:paraId="168CE6C2" w14:textId="77777777" w:rsidR="00EE43FE" w:rsidRPr="00555B45" w:rsidRDefault="00EE43FE" w:rsidP="00A47A96">
            <w:pPr>
              <w:pStyle w:val="TAL"/>
              <w:rPr>
                <w:sz w:val="16"/>
              </w:rPr>
            </w:pPr>
            <w:r>
              <w:rPr>
                <w:sz w:val="16"/>
              </w:rPr>
              <w:t>38.533</w:t>
            </w:r>
          </w:p>
        </w:tc>
        <w:tc>
          <w:tcPr>
            <w:tcW w:w="0" w:type="auto"/>
          </w:tcPr>
          <w:p w14:paraId="367D6377" w14:textId="77777777" w:rsidR="00EE43FE" w:rsidRPr="00555B45" w:rsidRDefault="00EE43FE" w:rsidP="00A47A96">
            <w:pPr>
              <w:pStyle w:val="TAL"/>
              <w:rPr>
                <w:sz w:val="16"/>
              </w:rPr>
            </w:pPr>
            <w:r>
              <w:rPr>
                <w:sz w:val="16"/>
              </w:rPr>
              <w:t>1960</w:t>
            </w:r>
          </w:p>
        </w:tc>
        <w:tc>
          <w:tcPr>
            <w:tcW w:w="0" w:type="auto"/>
          </w:tcPr>
          <w:p w14:paraId="035D8E8C" w14:textId="77777777" w:rsidR="00EE43FE" w:rsidRPr="00555B45" w:rsidRDefault="00EE43FE" w:rsidP="00A47A96">
            <w:pPr>
              <w:pStyle w:val="TAR"/>
              <w:rPr>
                <w:sz w:val="16"/>
              </w:rPr>
            </w:pPr>
            <w:r>
              <w:rPr>
                <w:sz w:val="16"/>
              </w:rPr>
              <w:t>-</w:t>
            </w:r>
          </w:p>
        </w:tc>
        <w:tc>
          <w:tcPr>
            <w:tcW w:w="0" w:type="auto"/>
          </w:tcPr>
          <w:p w14:paraId="37323AD2" w14:textId="77777777" w:rsidR="00EE43FE" w:rsidRPr="00555B45" w:rsidRDefault="00EE43FE" w:rsidP="00A47A96">
            <w:pPr>
              <w:pStyle w:val="TAL"/>
              <w:rPr>
                <w:sz w:val="16"/>
              </w:rPr>
            </w:pPr>
            <w:r>
              <w:rPr>
                <w:sz w:val="16"/>
              </w:rPr>
              <w:t>Rel-17</w:t>
            </w:r>
          </w:p>
        </w:tc>
        <w:tc>
          <w:tcPr>
            <w:tcW w:w="0" w:type="auto"/>
          </w:tcPr>
          <w:p w14:paraId="1D075957" w14:textId="77777777" w:rsidR="00EE43FE" w:rsidRPr="00555B45" w:rsidRDefault="00EE43FE" w:rsidP="00A47A96">
            <w:pPr>
              <w:pStyle w:val="TAL"/>
              <w:rPr>
                <w:sz w:val="16"/>
              </w:rPr>
            </w:pPr>
            <w:r>
              <w:rPr>
                <w:sz w:val="16"/>
              </w:rPr>
              <w:t>F</w:t>
            </w:r>
          </w:p>
        </w:tc>
        <w:tc>
          <w:tcPr>
            <w:tcW w:w="0" w:type="auto"/>
          </w:tcPr>
          <w:p w14:paraId="3DFB2A4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791F787" w14:textId="77777777" w:rsidR="00EE43FE" w:rsidRPr="00555B45" w:rsidRDefault="00EE43FE" w:rsidP="00A47A96">
            <w:pPr>
              <w:pStyle w:val="TAL"/>
              <w:rPr>
                <w:sz w:val="16"/>
              </w:rPr>
            </w:pPr>
            <w:r>
              <w:rPr>
                <w:sz w:val="16"/>
              </w:rPr>
              <w:t>agreed</w:t>
            </w:r>
          </w:p>
        </w:tc>
      </w:tr>
      <w:tr w:rsidR="00EE43FE" w14:paraId="5057194A" w14:textId="77777777" w:rsidTr="00A47A96">
        <w:tc>
          <w:tcPr>
            <w:tcW w:w="0" w:type="auto"/>
          </w:tcPr>
          <w:p w14:paraId="3ECD2F81" w14:textId="77777777" w:rsidR="00EE43FE" w:rsidRPr="00555B45" w:rsidRDefault="00EE43FE" w:rsidP="00A47A96">
            <w:pPr>
              <w:pStyle w:val="TAL"/>
              <w:rPr>
                <w:sz w:val="16"/>
              </w:rPr>
            </w:pPr>
            <w:r>
              <w:rPr>
                <w:sz w:val="16"/>
              </w:rPr>
              <w:t>R5-226115</w:t>
            </w:r>
          </w:p>
        </w:tc>
        <w:tc>
          <w:tcPr>
            <w:tcW w:w="0" w:type="auto"/>
          </w:tcPr>
          <w:p w14:paraId="60A44107"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16.3.1.8 - inter-RAT HO 2 Rx with TT</w:t>
            </w:r>
          </w:p>
        </w:tc>
        <w:tc>
          <w:tcPr>
            <w:tcW w:w="0" w:type="auto"/>
          </w:tcPr>
          <w:p w14:paraId="185F893B" w14:textId="77777777" w:rsidR="00EE43FE" w:rsidRPr="00555B45" w:rsidRDefault="00EE43FE" w:rsidP="00A47A96">
            <w:pPr>
              <w:pStyle w:val="TAL"/>
              <w:rPr>
                <w:sz w:val="16"/>
              </w:rPr>
            </w:pPr>
            <w:r>
              <w:rPr>
                <w:sz w:val="16"/>
              </w:rPr>
              <w:t>Huawei, Hisilicon</w:t>
            </w:r>
          </w:p>
        </w:tc>
        <w:tc>
          <w:tcPr>
            <w:tcW w:w="0" w:type="auto"/>
          </w:tcPr>
          <w:p w14:paraId="24204E30" w14:textId="77777777" w:rsidR="00EE43FE" w:rsidRPr="00555B45" w:rsidRDefault="00EE43FE" w:rsidP="00A47A96">
            <w:pPr>
              <w:pStyle w:val="TAL"/>
              <w:rPr>
                <w:sz w:val="16"/>
              </w:rPr>
            </w:pPr>
            <w:r>
              <w:rPr>
                <w:sz w:val="16"/>
              </w:rPr>
              <w:t>38.533</w:t>
            </w:r>
          </w:p>
        </w:tc>
        <w:tc>
          <w:tcPr>
            <w:tcW w:w="0" w:type="auto"/>
          </w:tcPr>
          <w:p w14:paraId="0664524B" w14:textId="77777777" w:rsidR="00EE43FE" w:rsidRPr="00555B45" w:rsidRDefault="00EE43FE" w:rsidP="00A47A96">
            <w:pPr>
              <w:pStyle w:val="TAL"/>
              <w:rPr>
                <w:sz w:val="16"/>
              </w:rPr>
            </w:pPr>
            <w:r>
              <w:rPr>
                <w:sz w:val="16"/>
              </w:rPr>
              <w:t>1961</w:t>
            </w:r>
          </w:p>
        </w:tc>
        <w:tc>
          <w:tcPr>
            <w:tcW w:w="0" w:type="auto"/>
          </w:tcPr>
          <w:p w14:paraId="51B5CC54" w14:textId="77777777" w:rsidR="00EE43FE" w:rsidRPr="00555B45" w:rsidRDefault="00EE43FE" w:rsidP="00A47A96">
            <w:pPr>
              <w:pStyle w:val="TAR"/>
              <w:rPr>
                <w:sz w:val="16"/>
              </w:rPr>
            </w:pPr>
            <w:r>
              <w:rPr>
                <w:sz w:val="16"/>
              </w:rPr>
              <w:t>-</w:t>
            </w:r>
          </w:p>
        </w:tc>
        <w:tc>
          <w:tcPr>
            <w:tcW w:w="0" w:type="auto"/>
          </w:tcPr>
          <w:p w14:paraId="466C9E7D" w14:textId="77777777" w:rsidR="00EE43FE" w:rsidRPr="00555B45" w:rsidRDefault="00EE43FE" w:rsidP="00A47A96">
            <w:pPr>
              <w:pStyle w:val="TAL"/>
              <w:rPr>
                <w:sz w:val="16"/>
              </w:rPr>
            </w:pPr>
            <w:r>
              <w:rPr>
                <w:sz w:val="16"/>
              </w:rPr>
              <w:t>Rel-17</w:t>
            </w:r>
          </w:p>
        </w:tc>
        <w:tc>
          <w:tcPr>
            <w:tcW w:w="0" w:type="auto"/>
          </w:tcPr>
          <w:p w14:paraId="5008F16F" w14:textId="77777777" w:rsidR="00EE43FE" w:rsidRPr="00555B45" w:rsidRDefault="00EE43FE" w:rsidP="00A47A96">
            <w:pPr>
              <w:pStyle w:val="TAL"/>
              <w:rPr>
                <w:sz w:val="16"/>
              </w:rPr>
            </w:pPr>
            <w:r>
              <w:rPr>
                <w:sz w:val="16"/>
              </w:rPr>
              <w:t>F</w:t>
            </w:r>
          </w:p>
        </w:tc>
        <w:tc>
          <w:tcPr>
            <w:tcW w:w="0" w:type="auto"/>
          </w:tcPr>
          <w:p w14:paraId="022308D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517E273" w14:textId="77777777" w:rsidR="00EE43FE" w:rsidRPr="00555B45" w:rsidRDefault="00EE43FE" w:rsidP="00A47A96">
            <w:pPr>
              <w:pStyle w:val="TAL"/>
              <w:rPr>
                <w:sz w:val="16"/>
              </w:rPr>
            </w:pPr>
            <w:r>
              <w:rPr>
                <w:sz w:val="16"/>
              </w:rPr>
              <w:t>revised</w:t>
            </w:r>
          </w:p>
        </w:tc>
      </w:tr>
      <w:tr w:rsidR="00EE43FE" w14:paraId="2769D244" w14:textId="77777777" w:rsidTr="00A47A96">
        <w:tc>
          <w:tcPr>
            <w:tcW w:w="0" w:type="auto"/>
          </w:tcPr>
          <w:p w14:paraId="38720F9D" w14:textId="77777777" w:rsidR="00EE43FE" w:rsidRPr="00555B45" w:rsidRDefault="00EE43FE" w:rsidP="00A47A96">
            <w:pPr>
              <w:pStyle w:val="TAL"/>
              <w:rPr>
                <w:sz w:val="16"/>
              </w:rPr>
            </w:pPr>
            <w:r>
              <w:rPr>
                <w:sz w:val="16"/>
              </w:rPr>
              <w:t>R5-228013</w:t>
            </w:r>
          </w:p>
        </w:tc>
        <w:tc>
          <w:tcPr>
            <w:tcW w:w="0" w:type="auto"/>
          </w:tcPr>
          <w:p w14:paraId="0ACDCAD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16.3.1.8 - inter-RAT HO 2 Rx with TT</w:t>
            </w:r>
          </w:p>
        </w:tc>
        <w:tc>
          <w:tcPr>
            <w:tcW w:w="0" w:type="auto"/>
          </w:tcPr>
          <w:p w14:paraId="13EA39B3" w14:textId="77777777" w:rsidR="00EE43FE" w:rsidRPr="00555B45" w:rsidRDefault="00EE43FE" w:rsidP="00A47A96">
            <w:pPr>
              <w:pStyle w:val="TAL"/>
              <w:rPr>
                <w:sz w:val="16"/>
              </w:rPr>
            </w:pPr>
            <w:r>
              <w:rPr>
                <w:sz w:val="16"/>
              </w:rPr>
              <w:t>Huawei, Hisilicon</w:t>
            </w:r>
          </w:p>
        </w:tc>
        <w:tc>
          <w:tcPr>
            <w:tcW w:w="0" w:type="auto"/>
          </w:tcPr>
          <w:p w14:paraId="1BB43AFB" w14:textId="77777777" w:rsidR="00EE43FE" w:rsidRPr="00555B45" w:rsidRDefault="00EE43FE" w:rsidP="00A47A96">
            <w:pPr>
              <w:pStyle w:val="TAL"/>
              <w:rPr>
                <w:sz w:val="16"/>
              </w:rPr>
            </w:pPr>
            <w:r>
              <w:rPr>
                <w:sz w:val="16"/>
              </w:rPr>
              <w:t>38.533</w:t>
            </w:r>
          </w:p>
        </w:tc>
        <w:tc>
          <w:tcPr>
            <w:tcW w:w="0" w:type="auto"/>
          </w:tcPr>
          <w:p w14:paraId="6C477670" w14:textId="77777777" w:rsidR="00EE43FE" w:rsidRPr="00555B45" w:rsidRDefault="00EE43FE" w:rsidP="00A47A96">
            <w:pPr>
              <w:pStyle w:val="TAL"/>
              <w:rPr>
                <w:sz w:val="16"/>
              </w:rPr>
            </w:pPr>
            <w:r>
              <w:rPr>
                <w:sz w:val="16"/>
              </w:rPr>
              <w:t>1961</w:t>
            </w:r>
          </w:p>
        </w:tc>
        <w:tc>
          <w:tcPr>
            <w:tcW w:w="0" w:type="auto"/>
          </w:tcPr>
          <w:p w14:paraId="0C979CEE" w14:textId="77777777" w:rsidR="00EE43FE" w:rsidRPr="00555B45" w:rsidRDefault="00EE43FE" w:rsidP="00A47A96">
            <w:pPr>
              <w:pStyle w:val="TAR"/>
              <w:rPr>
                <w:sz w:val="16"/>
              </w:rPr>
            </w:pPr>
            <w:r>
              <w:rPr>
                <w:sz w:val="16"/>
              </w:rPr>
              <w:t>1</w:t>
            </w:r>
          </w:p>
        </w:tc>
        <w:tc>
          <w:tcPr>
            <w:tcW w:w="0" w:type="auto"/>
          </w:tcPr>
          <w:p w14:paraId="2F6BFBDA" w14:textId="77777777" w:rsidR="00EE43FE" w:rsidRPr="00555B45" w:rsidRDefault="00EE43FE" w:rsidP="00A47A96">
            <w:pPr>
              <w:pStyle w:val="TAL"/>
              <w:rPr>
                <w:sz w:val="16"/>
              </w:rPr>
            </w:pPr>
            <w:r>
              <w:rPr>
                <w:sz w:val="16"/>
              </w:rPr>
              <w:t>Rel-17</w:t>
            </w:r>
          </w:p>
        </w:tc>
        <w:tc>
          <w:tcPr>
            <w:tcW w:w="0" w:type="auto"/>
          </w:tcPr>
          <w:p w14:paraId="5CA9A62C" w14:textId="77777777" w:rsidR="00EE43FE" w:rsidRPr="00555B45" w:rsidRDefault="00EE43FE" w:rsidP="00A47A96">
            <w:pPr>
              <w:pStyle w:val="TAL"/>
              <w:rPr>
                <w:sz w:val="16"/>
              </w:rPr>
            </w:pPr>
            <w:r>
              <w:rPr>
                <w:sz w:val="16"/>
              </w:rPr>
              <w:t>F</w:t>
            </w:r>
          </w:p>
        </w:tc>
        <w:tc>
          <w:tcPr>
            <w:tcW w:w="0" w:type="auto"/>
          </w:tcPr>
          <w:p w14:paraId="7358C6DD"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FD2072B" w14:textId="77777777" w:rsidR="00EE43FE" w:rsidRPr="00555B45" w:rsidRDefault="00EE43FE" w:rsidP="00A47A96">
            <w:pPr>
              <w:pStyle w:val="TAL"/>
              <w:rPr>
                <w:sz w:val="16"/>
              </w:rPr>
            </w:pPr>
            <w:r>
              <w:rPr>
                <w:sz w:val="16"/>
              </w:rPr>
              <w:t>agreed</w:t>
            </w:r>
          </w:p>
        </w:tc>
      </w:tr>
      <w:tr w:rsidR="00EE43FE" w14:paraId="477F4202" w14:textId="77777777" w:rsidTr="00A47A96">
        <w:tc>
          <w:tcPr>
            <w:tcW w:w="0" w:type="auto"/>
          </w:tcPr>
          <w:p w14:paraId="21B445C9" w14:textId="77777777" w:rsidR="00EE43FE" w:rsidRPr="00555B45" w:rsidRDefault="00EE43FE" w:rsidP="00A47A96">
            <w:pPr>
              <w:pStyle w:val="TAL"/>
              <w:rPr>
                <w:sz w:val="16"/>
              </w:rPr>
            </w:pPr>
            <w:r>
              <w:rPr>
                <w:sz w:val="16"/>
              </w:rPr>
              <w:t>R5-226116</w:t>
            </w:r>
          </w:p>
        </w:tc>
        <w:tc>
          <w:tcPr>
            <w:tcW w:w="0" w:type="auto"/>
          </w:tcPr>
          <w:p w14:paraId="1BE5E3A6"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16.3.1.9 - inter-RAT blind HO 1 Rx</w:t>
            </w:r>
          </w:p>
        </w:tc>
        <w:tc>
          <w:tcPr>
            <w:tcW w:w="0" w:type="auto"/>
          </w:tcPr>
          <w:p w14:paraId="5D5B108C" w14:textId="77777777" w:rsidR="00EE43FE" w:rsidRPr="00555B45" w:rsidRDefault="00EE43FE" w:rsidP="00A47A96">
            <w:pPr>
              <w:pStyle w:val="TAL"/>
              <w:rPr>
                <w:sz w:val="16"/>
              </w:rPr>
            </w:pPr>
            <w:r>
              <w:rPr>
                <w:sz w:val="16"/>
              </w:rPr>
              <w:t>Huawei, Hisilicon</w:t>
            </w:r>
          </w:p>
        </w:tc>
        <w:tc>
          <w:tcPr>
            <w:tcW w:w="0" w:type="auto"/>
          </w:tcPr>
          <w:p w14:paraId="0996C260" w14:textId="77777777" w:rsidR="00EE43FE" w:rsidRPr="00555B45" w:rsidRDefault="00EE43FE" w:rsidP="00A47A96">
            <w:pPr>
              <w:pStyle w:val="TAL"/>
              <w:rPr>
                <w:sz w:val="16"/>
              </w:rPr>
            </w:pPr>
            <w:r>
              <w:rPr>
                <w:sz w:val="16"/>
              </w:rPr>
              <w:t>38.533</w:t>
            </w:r>
          </w:p>
        </w:tc>
        <w:tc>
          <w:tcPr>
            <w:tcW w:w="0" w:type="auto"/>
          </w:tcPr>
          <w:p w14:paraId="77AB857C" w14:textId="77777777" w:rsidR="00EE43FE" w:rsidRPr="00555B45" w:rsidRDefault="00EE43FE" w:rsidP="00A47A96">
            <w:pPr>
              <w:pStyle w:val="TAL"/>
              <w:rPr>
                <w:sz w:val="16"/>
              </w:rPr>
            </w:pPr>
            <w:r>
              <w:rPr>
                <w:sz w:val="16"/>
              </w:rPr>
              <w:t>1962</w:t>
            </w:r>
          </w:p>
        </w:tc>
        <w:tc>
          <w:tcPr>
            <w:tcW w:w="0" w:type="auto"/>
          </w:tcPr>
          <w:p w14:paraId="0A2CD11F" w14:textId="77777777" w:rsidR="00EE43FE" w:rsidRPr="00555B45" w:rsidRDefault="00EE43FE" w:rsidP="00A47A96">
            <w:pPr>
              <w:pStyle w:val="TAR"/>
              <w:rPr>
                <w:sz w:val="16"/>
              </w:rPr>
            </w:pPr>
            <w:r>
              <w:rPr>
                <w:sz w:val="16"/>
              </w:rPr>
              <w:t>-</w:t>
            </w:r>
          </w:p>
        </w:tc>
        <w:tc>
          <w:tcPr>
            <w:tcW w:w="0" w:type="auto"/>
          </w:tcPr>
          <w:p w14:paraId="745F5B77" w14:textId="77777777" w:rsidR="00EE43FE" w:rsidRPr="00555B45" w:rsidRDefault="00EE43FE" w:rsidP="00A47A96">
            <w:pPr>
              <w:pStyle w:val="TAL"/>
              <w:rPr>
                <w:sz w:val="16"/>
              </w:rPr>
            </w:pPr>
            <w:r>
              <w:rPr>
                <w:sz w:val="16"/>
              </w:rPr>
              <w:t>Rel-17</w:t>
            </w:r>
          </w:p>
        </w:tc>
        <w:tc>
          <w:tcPr>
            <w:tcW w:w="0" w:type="auto"/>
          </w:tcPr>
          <w:p w14:paraId="0944CFD5" w14:textId="77777777" w:rsidR="00EE43FE" w:rsidRPr="00555B45" w:rsidRDefault="00EE43FE" w:rsidP="00A47A96">
            <w:pPr>
              <w:pStyle w:val="TAL"/>
              <w:rPr>
                <w:sz w:val="16"/>
              </w:rPr>
            </w:pPr>
            <w:r>
              <w:rPr>
                <w:sz w:val="16"/>
              </w:rPr>
              <w:t>F</w:t>
            </w:r>
          </w:p>
        </w:tc>
        <w:tc>
          <w:tcPr>
            <w:tcW w:w="0" w:type="auto"/>
          </w:tcPr>
          <w:p w14:paraId="2FE5CB9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DBF1B19" w14:textId="77777777" w:rsidR="00EE43FE" w:rsidRPr="00555B45" w:rsidRDefault="00EE43FE" w:rsidP="00A47A96">
            <w:pPr>
              <w:pStyle w:val="TAL"/>
              <w:rPr>
                <w:sz w:val="16"/>
              </w:rPr>
            </w:pPr>
            <w:r>
              <w:rPr>
                <w:sz w:val="16"/>
              </w:rPr>
              <w:t>agreed</w:t>
            </w:r>
          </w:p>
        </w:tc>
      </w:tr>
      <w:tr w:rsidR="00EE43FE" w14:paraId="1CFE5776" w14:textId="77777777" w:rsidTr="00A47A96">
        <w:tc>
          <w:tcPr>
            <w:tcW w:w="0" w:type="auto"/>
          </w:tcPr>
          <w:p w14:paraId="78141BD8" w14:textId="77777777" w:rsidR="00EE43FE" w:rsidRPr="00555B45" w:rsidRDefault="00EE43FE" w:rsidP="00A47A96">
            <w:pPr>
              <w:pStyle w:val="TAL"/>
              <w:rPr>
                <w:sz w:val="16"/>
              </w:rPr>
            </w:pPr>
            <w:r>
              <w:rPr>
                <w:sz w:val="16"/>
              </w:rPr>
              <w:lastRenderedPageBreak/>
              <w:t>R5-226117</w:t>
            </w:r>
          </w:p>
        </w:tc>
        <w:tc>
          <w:tcPr>
            <w:tcW w:w="0" w:type="auto"/>
          </w:tcPr>
          <w:p w14:paraId="367D147F"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16.3.1.10 - inter-RAT blind HO 2 Rx with TT</w:t>
            </w:r>
          </w:p>
        </w:tc>
        <w:tc>
          <w:tcPr>
            <w:tcW w:w="0" w:type="auto"/>
          </w:tcPr>
          <w:p w14:paraId="77881CAE" w14:textId="77777777" w:rsidR="00EE43FE" w:rsidRPr="00555B45" w:rsidRDefault="00EE43FE" w:rsidP="00A47A96">
            <w:pPr>
              <w:pStyle w:val="TAL"/>
              <w:rPr>
                <w:sz w:val="16"/>
              </w:rPr>
            </w:pPr>
            <w:r>
              <w:rPr>
                <w:sz w:val="16"/>
              </w:rPr>
              <w:t>Huawei, Hisilicon</w:t>
            </w:r>
          </w:p>
        </w:tc>
        <w:tc>
          <w:tcPr>
            <w:tcW w:w="0" w:type="auto"/>
          </w:tcPr>
          <w:p w14:paraId="3BC14987" w14:textId="77777777" w:rsidR="00EE43FE" w:rsidRPr="00555B45" w:rsidRDefault="00EE43FE" w:rsidP="00A47A96">
            <w:pPr>
              <w:pStyle w:val="TAL"/>
              <w:rPr>
                <w:sz w:val="16"/>
              </w:rPr>
            </w:pPr>
            <w:r>
              <w:rPr>
                <w:sz w:val="16"/>
              </w:rPr>
              <w:t>38.533</w:t>
            </w:r>
          </w:p>
        </w:tc>
        <w:tc>
          <w:tcPr>
            <w:tcW w:w="0" w:type="auto"/>
          </w:tcPr>
          <w:p w14:paraId="012EA5E0" w14:textId="77777777" w:rsidR="00EE43FE" w:rsidRPr="00555B45" w:rsidRDefault="00EE43FE" w:rsidP="00A47A96">
            <w:pPr>
              <w:pStyle w:val="TAL"/>
              <w:rPr>
                <w:sz w:val="16"/>
              </w:rPr>
            </w:pPr>
            <w:r>
              <w:rPr>
                <w:sz w:val="16"/>
              </w:rPr>
              <w:t>1963</w:t>
            </w:r>
          </w:p>
        </w:tc>
        <w:tc>
          <w:tcPr>
            <w:tcW w:w="0" w:type="auto"/>
          </w:tcPr>
          <w:p w14:paraId="759E3014" w14:textId="77777777" w:rsidR="00EE43FE" w:rsidRPr="00555B45" w:rsidRDefault="00EE43FE" w:rsidP="00A47A96">
            <w:pPr>
              <w:pStyle w:val="TAR"/>
              <w:rPr>
                <w:sz w:val="16"/>
              </w:rPr>
            </w:pPr>
            <w:r>
              <w:rPr>
                <w:sz w:val="16"/>
              </w:rPr>
              <w:t>-</w:t>
            </w:r>
          </w:p>
        </w:tc>
        <w:tc>
          <w:tcPr>
            <w:tcW w:w="0" w:type="auto"/>
          </w:tcPr>
          <w:p w14:paraId="50A767D3" w14:textId="77777777" w:rsidR="00EE43FE" w:rsidRPr="00555B45" w:rsidRDefault="00EE43FE" w:rsidP="00A47A96">
            <w:pPr>
              <w:pStyle w:val="TAL"/>
              <w:rPr>
                <w:sz w:val="16"/>
              </w:rPr>
            </w:pPr>
            <w:r>
              <w:rPr>
                <w:sz w:val="16"/>
              </w:rPr>
              <w:t>Rel-17</w:t>
            </w:r>
          </w:p>
        </w:tc>
        <w:tc>
          <w:tcPr>
            <w:tcW w:w="0" w:type="auto"/>
          </w:tcPr>
          <w:p w14:paraId="4146F912" w14:textId="77777777" w:rsidR="00EE43FE" w:rsidRPr="00555B45" w:rsidRDefault="00EE43FE" w:rsidP="00A47A96">
            <w:pPr>
              <w:pStyle w:val="TAL"/>
              <w:rPr>
                <w:sz w:val="16"/>
              </w:rPr>
            </w:pPr>
            <w:r>
              <w:rPr>
                <w:sz w:val="16"/>
              </w:rPr>
              <w:t>F</w:t>
            </w:r>
          </w:p>
        </w:tc>
        <w:tc>
          <w:tcPr>
            <w:tcW w:w="0" w:type="auto"/>
          </w:tcPr>
          <w:p w14:paraId="5ACE053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CAA5151" w14:textId="77777777" w:rsidR="00EE43FE" w:rsidRPr="00555B45" w:rsidRDefault="00EE43FE" w:rsidP="00A47A96">
            <w:pPr>
              <w:pStyle w:val="TAL"/>
              <w:rPr>
                <w:sz w:val="16"/>
              </w:rPr>
            </w:pPr>
            <w:r>
              <w:rPr>
                <w:sz w:val="16"/>
              </w:rPr>
              <w:t>revised</w:t>
            </w:r>
          </w:p>
        </w:tc>
      </w:tr>
      <w:tr w:rsidR="00EE43FE" w14:paraId="64992D8A" w14:textId="77777777" w:rsidTr="00A47A96">
        <w:tc>
          <w:tcPr>
            <w:tcW w:w="0" w:type="auto"/>
          </w:tcPr>
          <w:p w14:paraId="646E04D5" w14:textId="77777777" w:rsidR="00EE43FE" w:rsidRPr="00555B45" w:rsidRDefault="00EE43FE" w:rsidP="00A47A96">
            <w:pPr>
              <w:pStyle w:val="TAL"/>
              <w:rPr>
                <w:sz w:val="16"/>
              </w:rPr>
            </w:pPr>
            <w:r>
              <w:rPr>
                <w:sz w:val="16"/>
              </w:rPr>
              <w:t>R5-228014</w:t>
            </w:r>
          </w:p>
        </w:tc>
        <w:tc>
          <w:tcPr>
            <w:tcW w:w="0" w:type="auto"/>
          </w:tcPr>
          <w:p w14:paraId="6BBC5DB5"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16.3.1.10 - inter-RAT blind HO 2 Rx with TT</w:t>
            </w:r>
          </w:p>
        </w:tc>
        <w:tc>
          <w:tcPr>
            <w:tcW w:w="0" w:type="auto"/>
          </w:tcPr>
          <w:p w14:paraId="3463CC09" w14:textId="77777777" w:rsidR="00EE43FE" w:rsidRPr="00555B45" w:rsidRDefault="00EE43FE" w:rsidP="00A47A96">
            <w:pPr>
              <w:pStyle w:val="TAL"/>
              <w:rPr>
                <w:sz w:val="16"/>
              </w:rPr>
            </w:pPr>
            <w:r>
              <w:rPr>
                <w:sz w:val="16"/>
              </w:rPr>
              <w:t>Huawei, Hisilicon</w:t>
            </w:r>
          </w:p>
        </w:tc>
        <w:tc>
          <w:tcPr>
            <w:tcW w:w="0" w:type="auto"/>
          </w:tcPr>
          <w:p w14:paraId="739742AB" w14:textId="77777777" w:rsidR="00EE43FE" w:rsidRPr="00555B45" w:rsidRDefault="00EE43FE" w:rsidP="00A47A96">
            <w:pPr>
              <w:pStyle w:val="TAL"/>
              <w:rPr>
                <w:sz w:val="16"/>
              </w:rPr>
            </w:pPr>
            <w:r>
              <w:rPr>
                <w:sz w:val="16"/>
              </w:rPr>
              <w:t>38.533</w:t>
            </w:r>
          </w:p>
        </w:tc>
        <w:tc>
          <w:tcPr>
            <w:tcW w:w="0" w:type="auto"/>
          </w:tcPr>
          <w:p w14:paraId="0CE58C51" w14:textId="77777777" w:rsidR="00EE43FE" w:rsidRPr="00555B45" w:rsidRDefault="00EE43FE" w:rsidP="00A47A96">
            <w:pPr>
              <w:pStyle w:val="TAL"/>
              <w:rPr>
                <w:sz w:val="16"/>
              </w:rPr>
            </w:pPr>
            <w:r>
              <w:rPr>
                <w:sz w:val="16"/>
              </w:rPr>
              <w:t>1963</w:t>
            </w:r>
          </w:p>
        </w:tc>
        <w:tc>
          <w:tcPr>
            <w:tcW w:w="0" w:type="auto"/>
          </w:tcPr>
          <w:p w14:paraId="5D44AC02" w14:textId="77777777" w:rsidR="00EE43FE" w:rsidRPr="00555B45" w:rsidRDefault="00EE43FE" w:rsidP="00A47A96">
            <w:pPr>
              <w:pStyle w:val="TAR"/>
              <w:rPr>
                <w:sz w:val="16"/>
              </w:rPr>
            </w:pPr>
            <w:r>
              <w:rPr>
                <w:sz w:val="16"/>
              </w:rPr>
              <w:t>1</w:t>
            </w:r>
          </w:p>
        </w:tc>
        <w:tc>
          <w:tcPr>
            <w:tcW w:w="0" w:type="auto"/>
          </w:tcPr>
          <w:p w14:paraId="2E87A57D" w14:textId="77777777" w:rsidR="00EE43FE" w:rsidRPr="00555B45" w:rsidRDefault="00EE43FE" w:rsidP="00A47A96">
            <w:pPr>
              <w:pStyle w:val="TAL"/>
              <w:rPr>
                <w:sz w:val="16"/>
              </w:rPr>
            </w:pPr>
            <w:r>
              <w:rPr>
                <w:sz w:val="16"/>
              </w:rPr>
              <w:t>Rel-17</w:t>
            </w:r>
          </w:p>
        </w:tc>
        <w:tc>
          <w:tcPr>
            <w:tcW w:w="0" w:type="auto"/>
          </w:tcPr>
          <w:p w14:paraId="24E4814E" w14:textId="77777777" w:rsidR="00EE43FE" w:rsidRPr="00555B45" w:rsidRDefault="00EE43FE" w:rsidP="00A47A96">
            <w:pPr>
              <w:pStyle w:val="TAL"/>
              <w:rPr>
                <w:sz w:val="16"/>
              </w:rPr>
            </w:pPr>
            <w:r>
              <w:rPr>
                <w:sz w:val="16"/>
              </w:rPr>
              <w:t>F</w:t>
            </w:r>
          </w:p>
        </w:tc>
        <w:tc>
          <w:tcPr>
            <w:tcW w:w="0" w:type="auto"/>
          </w:tcPr>
          <w:p w14:paraId="6D415F7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FF7E856" w14:textId="77777777" w:rsidR="00EE43FE" w:rsidRPr="00555B45" w:rsidRDefault="00EE43FE" w:rsidP="00A47A96">
            <w:pPr>
              <w:pStyle w:val="TAL"/>
              <w:rPr>
                <w:sz w:val="16"/>
              </w:rPr>
            </w:pPr>
            <w:r>
              <w:rPr>
                <w:sz w:val="16"/>
              </w:rPr>
              <w:t>agreed</w:t>
            </w:r>
          </w:p>
        </w:tc>
      </w:tr>
      <w:tr w:rsidR="00EE43FE" w14:paraId="0E39F1A0" w14:textId="77777777" w:rsidTr="00A47A96">
        <w:tc>
          <w:tcPr>
            <w:tcW w:w="0" w:type="auto"/>
          </w:tcPr>
          <w:p w14:paraId="6375028A" w14:textId="77777777" w:rsidR="00EE43FE" w:rsidRPr="00555B45" w:rsidRDefault="00EE43FE" w:rsidP="00A47A96">
            <w:pPr>
              <w:pStyle w:val="TAL"/>
              <w:rPr>
                <w:sz w:val="16"/>
              </w:rPr>
            </w:pPr>
            <w:r>
              <w:rPr>
                <w:sz w:val="16"/>
              </w:rPr>
              <w:t>R5-226118</w:t>
            </w:r>
          </w:p>
        </w:tc>
        <w:tc>
          <w:tcPr>
            <w:tcW w:w="0" w:type="auto"/>
          </w:tcPr>
          <w:p w14:paraId="1AEF4832"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16.3.2.1.0 - FR1 </w:t>
            </w:r>
            <w:proofErr w:type="spellStart"/>
            <w:r>
              <w:rPr>
                <w:sz w:val="16"/>
              </w:rPr>
              <w:t>Reestablish</w:t>
            </w:r>
            <w:proofErr w:type="spellEnd"/>
          </w:p>
        </w:tc>
        <w:tc>
          <w:tcPr>
            <w:tcW w:w="0" w:type="auto"/>
          </w:tcPr>
          <w:p w14:paraId="68B15465" w14:textId="77777777" w:rsidR="00EE43FE" w:rsidRPr="00555B45" w:rsidRDefault="00EE43FE" w:rsidP="00A47A96">
            <w:pPr>
              <w:pStyle w:val="TAL"/>
              <w:rPr>
                <w:sz w:val="16"/>
              </w:rPr>
            </w:pPr>
            <w:r>
              <w:rPr>
                <w:sz w:val="16"/>
              </w:rPr>
              <w:t>Huawei, Hisilicon</w:t>
            </w:r>
          </w:p>
        </w:tc>
        <w:tc>
          <w:tcPr>
            <w:tcW w:w="0" w:type="auto"/>
          </w:tcPr>
          <w:p w14:paraId="75FF834D" w14:textId="77777777" w:rsidR="00EE43FE" w:rsidRPr="00555B45" w:rsidRDefault="00EE43FE" w:rsidP="00A47A96">
            <w:pPr>
              <w:pStyle w:val="TAL"/>
              <w:rPr>
                <w:sz w:val="16"/>
              </w:rPr>
            </w:pPr>
            <w:r>
              <w:rPr>
                <w:sz w:val="16"/>
              </w:rPr>
              <w:t>38.533</w:t>
            </w:r>
          </w:p>
        </w:tc>
        <w:tc>
          <w:tcPr>
            <w:tcW w:w="0" w:type="auto"/>
          </w:tcPr>
          <w:p w14:paraId="665D0E4B" w14:textId="77777777" w:rsidR="00EE43FE" w:rsidRPr="00555B45" w:rsidRDefault="00EE43FE" w:rsidP="00A47A96">
            <w:pPr>
              <w:pStyle w:val="TAL"/>
              <w:rPr>
                <w:sz w:val="16"/>
              </w:rPr>
            </w:pPr>
            <w:r>
              <w:rPr>
                <w:sz w:val="16"/>
              </w:rPr>
              <w:t>1964</w:t>
            </w:r>
          </w:p>
        </w:tc>
        <w:tc>
          <w:tcPr>
            <w:tcW w:w="0" w:type="auto"/>
          </w:tcPr>
          <w:p w14:paraId="1AFA2DB0" w14:textId="77777777" w:rsidR="00EE43FE" w:rsidRPr="00555B45" w:rsidRDefault="00EE43FE" w:rsidP="00A47A96">
            <w:pPr>
              <w:pStyle w:val="TAR"/>
              <w:rPr>
                <w:sz w:val="16"/>
              </w:rPr>
            </w:pPr>
            <w:r>
              <w:rPr>
                <w:sz w:val="16"/>
              </w:rPr>
              <w:t>-</w:t>
            </w:r>
          </w:p>
        </w:tc>
        <w:tc>
          <w:tcPr>
            <w:tcW w:w="0" w:type="auto"/>
          </w:tcPr>
          <w:p w14:paraId="0AB775A2" w14:textId="77777777" w:rsidR="00EE43FE" w:rsidRPr="00555B45" w:rsidRDefault="00EE43FE" w:rsidP="00A47A96">
            <w:pPr>
              <w:pStyle w:val="TAL"/>
              <w:rPr>
                <w:sz w:val="16"/>
              </w:rPr>
            </w:pPr>
            <w:r>
              <w:rPr>
                <w:sz w:val="16"/>
              </w:rPr>
              <w:t>Rel-17</w:t>
            </w:r>
          </w:p>
        </w:tc>
        <w:tc>
          <w:tcPr>
            <w:tcW w:w="0" w:type="auto"/>
          </w:tcPr>
          <w:p w14:paraId="3B288046" w14:textId="77777777" w:rsidR="00EE43FE" w:rsidRPr="00555B45" w:rsidRDefault="00EE43FE" w:rsidP="00A47A96">
            <w:pPr>
              <w:pStyle w:val="TAL"/>
              <w:rPr>
                <w:sz w:val="16"/>
              </w:rPr>
            </w:pPr>
            <w:r>
              <w:rPr>
                <w:sz w:val="16"/>
              </w:rPr>
              <w:t>F</w:t>
            </w:r>
          </w:p>
        </w:tc>
        <w:tc>
          <w:tcPr>
            <w:tcW w:w="0" w:type="auto"/>
          </w:tcPr>
          <w:p w14:paraId="1BCDCEA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17DB29C" w14:textId="77777777" w:rsidR="00EE43FE" w:rsidRPr="00555B45" w:rsidRDefault="00EE43FE" w:rsidP="00A47A96">
            <w:pPr>
              <w:pStyle w:val="TAL"/>
              <w:rPr>
                <w:sz w:val="16"/>
              </w:rPr>
            </w:pPr>
            <w:r>
              <w:rPr>
                <w:sz w:val="16"/>
              </w:rPr>
              <w:t>agreed</w:t>
            </w:r>
          </w:p>
        </w:tc>
      </w:tr>
      <w:tr w:rsidR="00EE43FE" w14:paraId="289F8D97" w14:textId="77777777" w:rsidTr="00A47A96">
        <w:tc>
          <w:tcPr>
            <w:tcW w:w="0" w:type="auto"/>
          </w:tcPr>
          <w:p w14:paraId="5FF750A1" w14:textId="77777777" w:rsidR="00EE43FE" w:rsidRPr="00555B45" w:rsidRDefault="00EE43FE" w:rsidP="00A47A96">
            <w:pPr>
              <w:pStyle w:val="TAL"/>
              <w:rPr>
                <w:sz w:val="16"/>
              </w:rPr>
            </w:pPr>
            <w:r>
              <w:rPr>
                <w:sz w:val="16"/>
              </w:rPr>
              <w:t>R5-226119</w:t>
            </w:r>
          </w:p>
        </w:tc>
        <w:tc>
          <w:tcPr>
            <w:tcW w:w="0" w:type="auto"/>
          </w:tcPr>
          <w:p w14:paraId="2DDD1199"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16.3.2.1.1 - intra </w:t>
            </w:r>
            <w:proofErr w:type="spellStart"/>
            <w:r>
              <w:rPr>
                <w:sz w:val="16"/>
              </w:rPr>
              <w:t>reestablish</w:t>
            </w:r>
            <w:proofErr w:type="spellEnd"/>
            <w:r>
              <w:rPr>
                <w:sz w:val="16"/>
              </w:rPr>
              <w:t xml:space="preserve"> 1 Rx</w:t>
            </w:r>
          </w:p>
        </w:tc>
        <w:tc>
          <w:tcPr>
            <w:tcW w:w="0" w:type="auto"/>
          </w:tcPr>
          <w:p w14:paraId="14F8DDA5" w14:textId="77777777" w:rsidR="00EE43FE" w:rsidRPr="00555B45" w:rsidRDefault="00EE43FE" w:rsidP="00A47A96">
            <w:pPr>
              <w:pStyle w:val="TAL"/>
              <w:rPr>
                <w:sz w:val="16"/>
              </w:rPr>
            </w:pPr>
            <w:r>
              <w:rPr>
                <w:sz w:val="16"/>
              </w:rPr>
              <w:t>Huawei, Hisilicon</w:t>
            </w:r>
          </w:p>
        </w:tc>
        <w:tc>
          <w:tcPr>
            <w:tcW w:w="0" w:type="auto"/>
          </w:tcPr>
          <w:p w14:paraId="2A5BCC39" w14:textId="77777777" w:rsidR="00EE43FE" w:rsidRPr="00555B45" w:rsidRDefault="00EE43FE" w:rsidP="00A47A96">
            <w:pPr>
              <w:pStyle w:val="TAL"/>
              <w:rPr>
                <w:sz w:val="16"/>
              </w:rPr>
            </w:pPr>
            <w:r>
              <w:rPr>
                <w:sz w:val="16"/>
              </w:rPr>
              <w:t>38.533</w:t>
            </w:r>
          </w:p>
        </w:tc>
        <w:tc>
          <w:tcPr>
            <w:tcW w:w="0" w:type="auto"/>
          </w:tcPr>
          <w:p w14:paraId="1EB672E9" w14:textId="77777777" w:rsidR="00EE43FE" w:rsidRPr="00555B45" w:rsidRDefault="00EE43FE" w:rsidP="00A47A96">
            <w:pPr>
              <w:pStyle w:val="TAL"/>
              <w:rPr>
                <w:sz w:val="16"/>
              </w:rPr>
            </w:pPr>
            <w:r>
              <w:rPr>
                <w:sz w:val="16"/>
              </w:rPr>
              <w:t>1965</w:t>
            </w:r>
          </w:p>
        </w:tc>
        <w:tc>
          <w:tcPr>
            <w:tcW w:w="0" w:type="auto"/>
          </w:tcPr>
          <w:p w14:paraId="58632411" w14:textId="77777777" w:rsidR="00EE43FE" w:rsidRPr="00555B45" w:rsidRDefault="00EE43FE" w:rsidP="00A47A96">
            <w:pPr>
              <w:pStyle w:val="TAR"/>
              <w:rPr>
                <w:sz w:val="16"/>
              </w:rPr>
            </w:pPr>
            <w:r>
              <w:rPr>
                <w:sz w:val="16"/>
              </w:rPr>
              <w:t>-</w:t>
            </w:r>
          </w:p>
        </w:tc>
        <w:tc>
          <w:tcPr>
            <w:tcW w:w="0" w:type="auto"/>
          </w:tcPr>
          <w:p w14:paraId="6E6B8EB1" w14:textId="77777777" w:rsidR="00EE43FE" w:rsidRPr="00555B45" w:rsidRDefault="00EE43FE" w:rsidP="00A47A96">
            <w:pPr>
              <w:pStyle w:val="TAL"/>
              <w:rPr>
                <w:sz w:val="16"/>
              </w:rPr>
            </w:pPr>
            <w:r>
              <w:rPr>
                <w:sz w:val="16"/>
              </w:rPr>
              <w:t>Rel-17</w:t>
            </w:r>
          </w:p>
        </w:tc>
        <w:tc>
          <w:tcPr>
            <w:tcW w:w="0" w:type="auto"/>
          </w:tcPr>
          <w:p w14:paraId="2F4E196F" w14:textId="77777777" w:rsidR="00EE43FE" w:rsidRPr="00555B45" w:rsidRDefault="00EE43FE" w:rsidP="00A47A96">
            <w:pPr>
              <w:pStyle w:val="TAL"/>
              <w:rPr>
                <w:sz w:val="16"/>
              </w:rPr>
            </w:pPr>
            <w:r>
              <w:rPr>
                <w:sz w:val="16"/>
              </w:rPr>
              <w:t>F</w:t>
            </w:r>
          </w:p>
        </w:tc>
        <w:tc>
          <w:tcPr>
            <w:tcW w:w="0" w:type="auto"/>
          </w:tcPr>
          <w:p w14:paraId="623277F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531F562" w14:textId="77777777" w:rsidR="00EE43FE" w:rsidRPr="00555B45" w:rsidRDefault="00EE43FE" w:rsidP="00A47A96">
            <w:pPr>
              <w:pStyle w:val="TAL"/>
              <w:rPr>
                <w:sz w:val="16"/>
              </w:rPr>
            </w:pPr>
            <w:r>
              <w:rPr>
                <w:sz w:val="16"/>
              </w:rPr>
              <w:t>agreed</w:t>
            </w:r>
          </w:p>
        </w:tc>
      </w:tr>
      <w:tr w:rsidR="00EE43FE" w14:paraId="48ADA06A" w14:textId="77777777" w:rsidTr="00A47A96">
        <w:tc>
          <w:tcPr>
            <w:tcW w:w="0" w:type="auto"/>
          </w:tcPr>
          <w:p w14:paraId="0C079D4B" w14:textId="77777777" w:rsidR="00EE43FE" w:rsidRPr="00555B45" w:rsidRDefault="00EE43FE" w:rsidP="00A47A96">
            <w:pPr>
              <w:pStyle w:val="TAL"/>
              <w:rPr>
                <w:sz w:val="16"/>
              </w:rPr>
            </w:pPr>
            <w:r>
              <w:rPr>
                <w:sz w:val="16"/>
              </w:rPr>
              <w:t>R5-226120</w:t>
            </w:r>
          </w:p>
        </w:tc>
        <w:tc>
          <w:tcPr>
            <w:tcW w:w="0" w:type="auto"/>
          </w:tcPr>
          <w:p w14:paraId="1B2A0C02"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16.3.2.1.2 - intra </w:t>
            </w:r>
            <w:proofErr w:type="spellStart"/>
            <w:r>
              <w:rPr>
                <w:sz w:val="16"/>
              </w:rPr>
              <w:t>reestablish</w:t>
            </w:r>
            <w:proofErr w:type="spellEnd"/>
            <w:r>
              <w:rPr>
                <w:sz w:val="16"/>
              </w:rPr>
              <w:t xml:space="preserve"> 2 Rx with TT</w:t>
            </w:r>
          </w:p>
        </w:tc>
        <w:tc>
          <w:tcPr>
            <w:tcW w:w="0" w:type="auto"/>
          </w:tcPr>
          <w:p w14:paraId="371B6053" w14:textId="77777777" w:rsidR="00EE43FE" w:rsidRPr="00555B45" w:rsidRDefault="00EE43FE" w:rsidP="00A47A96">
            <w:pPr>
              <w:pStyle w:val="TAL"/>
              <w:rPr>
                <w:sz w:val="16"/>
              </w:rPr>
            </w:pPr>
            <w:r>
              <w:rPr>
                <w:sz w:val="16"/>
              </w:rPr>
              <w:t>Huawei, Hisilicon</w:t>
            </w:r>
          </w:p>
        </w:tc>
        <w:tc>
          <w:tcPr>
            <w:tcW w:w="0" w:type="auto"/>
          </w:tcPr>
          <w:p w14:paraId="304B2173" w14:textId="77777777" w:rsidR="00EE43FE" w:rsidRPr="00555B45" w:rsidRDefault="00EE43FE" w:rsidP="00A47A96">
            <w:pPr>
              <w:pStyle w:val="TAL"/>
              <w:rPr>
                <w:sz w:val="16"/>
              </w:rPr>
            </w:pPr>
            <w:r>
              <w:rPr>
                <w:sz w:val="16"/>
              </w:rPr>
              <w:t>38.533</w:t>
            </w:r>
          </w:p>
        </w:tc>
        <w:tc>
          <w:tcPr>
            <w:tcW w:w="0" w:type="auto"/>
          </w:tcPr>
          <w:p w14:paraId="4D4F15B0" w14:textId="77777777" w:rsidR="00EE43FE" w:rsidRPr="00555B45" w:rsidRDefault="00EE43FE" w:rsidP="00A47A96">
            <w:pPr>
              <w:pStyle w:val="TAL"/>
              <w:rPr>
                <w:sz w:val="16"/>
              </w:rPr>
            </w:pPr>
            <w:r>
              <w:rPr>
                <w:sz w:val="16"/>
              </w:rPr>
              <w:t>1966</w:t>
            </w:r>
          </w:p>
        </w:tc>
        <w:tc>
          <w:tcPr>
            <w:tcW w:w="0" w:type="auto"/>
          </w:tcPr>
          <w:p w14:paraId="6DFFE3C4" w14:textId="77777777" w:rsidR="00EE43FE" w:rsidRPr="00555B45" w:rsidRDefault="00EE43FE" w:rsidP="00A47A96">
            <w:pPr>
              <w:pStyle w:val="TAR"/>
              <w:rPr>
                <w:sz w:val="16"/>
              </w:rPr>
            </w:pPr>
            <w:r>
              <w:rPr>
                <w:sz w:val="16"/>
              </w:rPr>
              <w:t>-</w:t>
            </w:r>
          </w:p>
        </w:tc>
        <w:tc>
          <w:tcPr>
            <w:tcW w:w="0" w:type="auto"/>
          </w:tcPr>
          <w:p w14:paraId="0CD1C673" w14:textId="77777777" w:rsidR="00EE43FE" w:rsidRPr="00555B45" w:rsidRDefault="00EE43FE" w:rsidP="00A47A96">
            <w:pPr>
              <w:pStyle w:val="TAL"/>
              <w:rPr>
                <w:sz w:val="16"/>
              </w:rPr>
            </w:pPr>
            <w:r>
              <w:rPr>
                <w:sz w:val="16"/>
              </w:rPr>
              <w:t>Rel-17</w:t>
            </w:r>
          </w:p>
        </w:tc>
        <w:tc>
          <w:tcPr>
            <w:tcW w:w="0" w:type="auto"/>
          </w:tcPr>
          <w:p w14:paraId="66B6E126" w14:textId="77777777" w:rsidR="00EE43FE" w:rsidRPr="00555B45" w:rsidRDefault="00EE43FE" w:rsidP="00A47A96">
            <w:pPr>
              <w:pStyle w:val="TAL"/>
              <w:rPr>
                <w:sz w:val="16"/>
              </w:rPr>
            </w:pPr>
            <w:r>
              <w:rPr>
                <w:sz w:val="16"/>
              </w:rPr>
              <w:t>F</w:t>
            </w:r>
          </w:p>
        </w:tc>
        <w:tc>
          <w:tcPr>
            <w:tcW w:w="0" w:type="auto"/>
          </w:tcPr>
          <w:p w14:paraId="10E8519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B8DC439" w14:textId="77777777" w:rsidR="00EE43FE" w:rsidRPr="00555B45" w:rsidRDefault="00EE43FE" w:rsidP="00A47A96">
            <w:pPr>
              <w:pStyle w:val="TAL"/>
              <w:rPr>
                <w:sz w:val="16"/>
              </w:rPr>
            </w:pPr>
            <w:r>
              <w:rPr>
                <w:sz w:val="16"/>
              </w:rPr>
              <w:t>agreed</w:t>
            </w:r>
          </w:p>
        </w:tc>
      </w:tr>
      <w:tr w:rsidR="00EE43FE" w14:paraId="41FA60CE" w14:textId="77777777" w:rsidTr="00A47A96">
        <w:tc>
          <w:tcPr>
            <w:tcW w:w="0" w:type="auto"/>
          </w:tcPr>
          <w:p w14:paraId="47EFD6F4" w14:textId="77777777" w:rsidR="00EE43FE" w:rsidRPr="00555B45" w:rsidRDefault="00EE43FE" w:rsidP="00A47A96">
            <w:pPr>
              <w:pStyle w:val="TAL"/>
              <w:rPr>
                <w:sz w:val="16"/>
              </w:rPr>
            </w:pPr>
            <w:r>
              <w:rPr>
                <w:sz w:val="16"/>
              </w:rPr>
              <w:t>R5-226121</w:t>
            </w:r>
          </w:p>
        </w:tc>
        <w:tc>
          <w:tcPr>
            <w:tcW w:w="0" w:type="auto"/>
          </w:tcPr>
          <w:p w14:paraId="57161D5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16.3.2.1.3 - inter </w:t>
            </w:r>
            <w:proofErr w:type="spellStart"/>
            <w:r>
              <w:rPr>
                <w:sz w:val="16"/>
              </w:rPr>
              <w:t>reestablish</w:t>
            </w:r>
            <w:proofErr w:type="spellEnd"/>
            <w:r>
              <w:rPr>
                <w:sz w:val="16"/>
              </w:rPr>
              <w:t xml:space="preserve"> 1 Rx</w:t>
            </w:r>
          </w:p>
        </w:tc>
        <w:tc>
          <w:tcPr>
            <w:tcW w:w="0" w:type="auto"/>
          </w:tcPr>
          <w:p w14:paraId="066F7BA1" w14:textId="77777777" w:rsidR="00EE43FE" w:rsidRPr="00555B45" w:rsidRDefault="00EE43FE" w:rsidP="00A47A96">
            <w:pPr>
              <w:pStyle w:val="TAL"/>
              <w:rPr>
                <w:sz w:val="16"/>
              </w:rPr>
            </w:pPr>
            <w:r>
              <w:rPr>
                <w:sz w:val="16"/>
              </w:rPr>
              <w:t>Huawei, Hisilicon</w:t>
            </w:r>
          </w:p>
        </w:tc>
        <w:tc>
          <w:tcPr>
            <w:tcW w:w="0" w:type="auto"/>
          </w:tcPr>
          <w:p w14:paraId="7DE682BC" w14:textId="77777777" w:rsidR="00EE43FE" w:rsidRPr="00555B45" w:rsidRDefault="00EE43FE" w:rsidP="00A47A96">
            <w:pPr>
              <w:pStyle w:val="TAL"/>
              <w:rPr>
                <w:sz w:val="16"/>
              </w:rPr>
            </w:pPr>
            <w:r>
              <w:rPr>
                <w:sz w:val="16"/>
              </w:rPr>
              <w:t>38.533</w:t>
            </w:r>
          </w:p>
        </w:tc>
        <w:tc>
          <w:tcPr>
            <w:tcW w:w="0" w:type="auto"/>
          </w:tcPr>
          <w:p w14:paraId="0F326FCB" w14:textId="77777777" w:rsidR="00EE43FE" w:rsidRPr="00555B45" w:rsidRDefault="00EE43FE" w:rsidP="00A47A96">
            <w:pPr>
              <w:pStyle w:val="TAL"/>
              <w:rPr>
                <w:sz w:val="16"/>
              </w:rPr>
            </w:pPr>
            <w:r>
              <w:rPr>
                <w:sz w:val="16"/>
              </w:rPr>
              <w:t>1967</w:t>
            </w:r>
          </w:p>
        </w:tc>
        <w:tc>
          <w:tcPr>
            <w:tcW w:w="0" w:type="auto"/>
          </w:tcPr>
          <w:p w14:paraId="1CF77E36" w14:textId="77777777" w:rsidR="00EE43FE" w:rsidRPr="00555B45" w:rsidRDefault="00EE43FE" w:rsidP="00A47A96">
            <w:pPr>
              <w:pStyle w:val="TAR"/>
              <w:rPr>
                <w:sz w:val="16"/>
              </w:rPr>
            </w:pPr>
            <w:r>
              <w:rPr>
                <w:sz w:val="16"/>
              </w:rPr>
              <w:t>-</w:t>
            </w:r>
          </w:p>
        </w:tc>
        <w:tc>
          <w:tcPr>
            <w:tcW w:w="0" w:type="auto"/>
          </w:tcPr>
          <w:p w14:paraId="5DB1B1AF" w14:textId="77777777" w:rsidR="00EE43FE" w:rsidRPr="00555B45" w:rsidRDefault="00EE43FE" w:rsidP="00A47A96">
            <w:pPr>
              <w:pStyle w:val="TAL"/>
              <w:rPr>
                <w:sz w:val="16"/>
              </w:rPr>
            </w:pPr>
            <w:r>
              <w:rPr>
                <w:sz w:val="16"/>
              </w:rPr>
              <w:t>Rel-17</w:t>
            </w:r>
          </w:p>
        </w:tc>
        <w:tc>
          <w:tcPr>
            <w:tcW w:w="0" w:type="auto"/>
          </w:tcPr>
          <w:p w14:paraId="04FA7F23" w14:textId="77777777" w:rsidR="00EE43FE" w:rsidRPr="00555B45" w:rsidRDefault="00EE43FE" w:rsidP="00A47A96">
            <w:pPr>
              <w:pStyle w:val="TAL"/>
              <w:rPr>
                <w:sz w:val="16"/>
              </w:rPr>
            </w:pPr>
            <w:r>
              <w:rPr>
                <w:sz w:val="16"/>
              </w:rPr>
              <w:t>F</w:t>
            </w:r>
          </w:p>
        </w:tc>
        <w:tc>
          <w:tcPr>
            <w:tcW w:w="0" w:type="auto"/>
          </w:tcPr>
          <w:p w14:paraId="18EC1F2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5741946" w14:textId="77777777" w:rsidR="00EE43FE" w:rsidRPr="00555B45" w:rsidRDefault="00EE43FE" w:rsidP="00A47A96">
            <w:pPr>
              <w:pStyle w:val="TAL"/>
              <w:rPr>
                <w:sz w:val="16"/>
              </w:rPr>
            </w:pPr>
            <w:r>
              <w:rPr>
                <w:sz w:val="16"/>
              </w:rPr>
              <w:t>agreed</w:t>
            </w:r>
          </w:p>
        </w:tc>
      </w:tr>
      <w:tr w:rsidR="00EE43FE" w14:paraId="05E5B1B1" w14:textId="77777777" w:rsidTr="00A47A96">
        <w:tc>
          <w:tcPr>
            <w:tcW w:w="0" w:type="auto"/>
          </w:tcPr>
          <w:p w14:paraId="3D609887" w14:textId="77777777" w:rsidR="00EE43FE" w:rsidRPr="00555B45" w:rsidRDefault="00EE43FE" w:rsidP="00A47A96">
            <w:pPr>
              <w:pStyle w:val="TAL"/>
              <w:rPr>
                <w:sz w:val="16"/>
              </w:rPr>
            </w:pPr>
            <w:r>
              <w:rPr>
                <w:sz w:val="16"/>
              </w:rPr>
              <w:t>R5-226122</w:t>
            </w:r>
          </w:p>
        </w:tc>
        <w:tc>
          <w:tcPr>
            <w:tcW w:w="0" w:type="auto"/>
          </w:tcPr>
          <w:p w14:paraId="3DC836C7"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16.3.2.1.4 - inter </w:t>
            </w:r>
            <w:proofErr w:type="spellStart"/>
            <w:r>
              <w:rPr>
                <w:sz w:val="16"/>
              </w:rPr>
              <w:t>reestablish</w:t>
            </w:r>
            <w:proofErr w:type="spellEnd"/>
            <w:r>
              <w:rPr>
                <w:sz w:val="16"/>
              </w:rPr>
              <w:t xml:space="preserve"> 2 Rx with TT</w:t>
            </w:r>
          </w:p>
        </w:tc>
        <w:tc>
          <w:tcPr>
            <w:tcW w:w="0" w:type="auto"/>
          </w:tcPr>
          <w:p w14:paraId="44EA51ED" w14:textId="77777777" w:rsidR="00EE43FE" w:rsidRPr="00555B45" w:rsidRDefault="00EE43FE" w:rsidP="00A47A96">
            <w:pPr>
              <w:pStyle w:val="TAL"/>
              <w:rPr>
                <w:sz w:val="16"/>
              </w:rPr>
            </w:pPr>
            <w:r>
              <w:rPr>
                <w:sz w:val="16"/>
              </w:rPr>
              <w:t>Huawei, Hisilicon</w:t>
            </w:r>
          </w:p>
        </w:tc>
        <w:tc>
          <w:tcPr>
            <w:tcW w:w="0" w:type="auto"/>
          </w:tcPr>
          <w:p w14:paraId="6C55BE92" w14:textId="77777777" w:rsidR="00EE43FE" w:rsidRPr="00555B45" w:rsidRDefault="00EE43FE" w:rsidP="00A47A96">
            <w:pPr>
              <w:pStyle w:val="TAL"/>
              <w:rPr>
                <w:sz w:val="16"/>
              </w:rPr>
            </w:pPr>
            <w:r>
              <w:rPr>
                <w:sz w:val="16"/>
              </w:rPr>
              <w:t>38.533</w:t>
            </w:r>
          </w:p>
        </w:tc>
        <w:tc>
          <w:tcPr>
            <w:tcW w:w="0" w:type="auto"/>
          </w:tcPr>
          <w:p w14:paraId="307CE033" w14:textId="77777777" w:rsidR="00EE43FE" w:rsidRPr="00555B45" w:rsidRDefault="00EE43FE" w:rsidP="00A47A96">
            <w:pPr>
              <w:pStyle w:val="TAL"/>
              <w:rPr>
                <w:sz w:val="16"/>
              </w:rPr>
            </w:pPr>
            <w:r>
              <w:rPr>
                <w:sz w:val="16"/>
              </w:rPr>
              <w:t>1968</w:t>
            </w:r>
          </w:p>
        </w:tc>
        <w:tc>
          <w:tcPr>
            <w:tcW w:w="0" w:type="auto"/>
          </w:tcPr>
          <w:p w14:paraId="41B1D36D" w14:textId="77777777" w:rsidR="00EE43FE" w:rsidRPr="00555B45" w:rsidRDefault="00EE43FE" w:rsidP="00A47A96">
            <w:pPr>
              <w:pStyle w:val="TAR"/>
              <w:rPr>
                <w:sz w:val="16"/>
              </w:rPr>
            </w:pPr>
            <w:r>
              <w:rPr>
                <w:sz w:val="16"/>
              </w:rPr>
              <w:t>-</w:t>
            </w:r>
          </w:p>
        </w:tc>
        <w:tc>
          <w:tcPr>
            <w:tcW w:w="0" w:type="auto"/>
          </w:tcPr>
          <w:p w14:paraId="5E08E0B3" w14:textId="77777777" w:rsidR="00EE43FE" w:rsidRPr="00555B45" w:rsidRDefault="00EE43FE" w:rsidP="00A47A96">
            <w:pPr>
              <w:pStyle w:val="TAL"/>
              <w:rPr>
                <w:sz w:val="16"/>
              </w:rPr>
            </w:pPr>
            <w:r>
              <w:rPr>
                <w:sz w:val="16"/>
              </w:rPr>
              <w:t>Rel-17</w:t>
            </w:r>
          </w:p>
        </w:tc>
        <w:tc>
          <w:tcPr>
            <w:tcW w:w="0" w:type="auto"/>
          </w:tcPr>
          <w:p w14:paraId="15A126A5" w14:textId="77777777" w:rsidR="00EE43FE" w:rsidRPr="00555B45" w:rsidRDefault="00EE43FE" w:rsidP="00A47A96">
            <w:pPr>
              <w:pStyle w:val="TAL"/>
              <w:rPr>
                <w:sz w:val="16"/>
              </w:rPr>
            </w:pPr>
            <w:r>
              <w:rPr>
                <w:sz w:val="16"/>
              </w:rPr>
              <w:t>F</w:t>
            </w:r>
          </w:p>
        </w:tc>
        <w:tc>
          <w:tcPr>
            <w:tcW w:w="0" w:type="auto"/>
          </w:tcPr>
          <w:p w14:paraId="625445D5"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607D791" w14:textId="77777777" w:rsidR="00EE43FE" w:rsidRPr="00555B45" w:rsidRDefault="00EE43FE" w:rsidP="00A47A96">
            <w:pPr>
              <w:pStyle w:val="TAL"/>
              <w:rPr>
                <w:sz w:val="16"/>
              </w:rPr>
            </w:pPr>
            <w:r>
              <w:rPr>
                <w:sz w:val="16"/>
              </w:rPr>
              <w:t>agreed</w:t>
            </w:r>
          </w:p>
        </w:tc>
      </w:tr>
      <w:tr w:rsidR="00EE43FE" w14:paraId="262161E1" w14:textId="77777777" w:rsidTr="00A47A96">
        <w:tc>
          <w:tcPr>
            <w:tcW w:w="0" w:type="auto"/>
          </w:tcPr>
          <w:p w14:paraId="57DE88E0" w14:textId="77777777" w:rsidR="00EE43FE" w:rsidRPr="00555B45" w:rsidRDefault="00EE43FE" w:rsidP="00A47A96">
            <w:pPr>
              <w:pStyle w:val="TAL"/>
              <w:rPr>
                <w:sz w:val="16"/>
              </w:rPr>
            </w:pPr>
            <w:r>
              <w:rPr>
                <w:sz w:val="16"/>
              </w:rPr>
              <w:t>R5-226123</w:t>
            </w:r>
          </w:p>
        </w:tc>
        <w:tc>
          <w:tcPr>
            <w:tcW w:w="0" w:type="auto"/>
          </w:tcPr>
          <w:p w14:paraId="0F35CE59"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16.3.2.1.5 - no timing </w:t>
            </w:r>
            <w:proofErr w:type="spellStart"/>
            <w:proofErr w:type="gramStart"/>
            <w:r>
              <w:rPr>
                <w:sz w:val="16"/>
              </w:rPr>
              <w:t>reestablish</w:t>
            </w:r>
            <w:proofErr w:type="spellEnd"/>
            <w:proofErr w:type="gramEnd"/>
            <w:r>
              <w:rPr>
                <w:sz w:val="16"/>
              </w:rPr>
              <w:t xml:space="preserve"> 1 Rx</w:t>
            </w:r>
          </w:p>
        </w:tc>
        <w:tc>
          <w:tcPr>
            <w:tcW w:w="0" w:type="auto"/>
          </w:tcPr>
          <w:p w14:paraId="1E39DF10" w14:textId="77777777" w:rsidR="00EE43FE" w:rsidRPr="00555B45" w:rsidRDefault="00EE43FE" w:rsidP="00A47A96">
            <w:pPr>
              <w:pStyle w:val="TAL"/>
              <w:rPr>
                <w:sz w:val="16"/>
              </w:rPr>
            </w:pPr>
            <w:r>
              <w:rPr>
                <w:sz w:val="16"/>
              </w:rPr>
              <w:t>Huawei, Hisilicon</w:t>
            </w:r>
          </w:p>
        </w:tc>
        <w:tc>
          <w:tcPr>
            <w:tcW w:w="0" w:type="auto"/>
          </w:tcPr>
          <w:p w14:paraId="2D2F1B2A" w14:textId="77777777" w:rsidR="00EE43FE" w:rsidRPr="00555B45" w:rsidRDefault="00EE43FE" w:rsidP="00A47A96">
            <w:pPr>
              <w:pStyle w:val="TAL"/>
              <w:rPr>
                <w:sz w:val="16"/>
              </w:rPr>
            </w:pPr>
            <w:r>
              <w:rPr>
                <w:sz w:val="16"/>
              </w:rPr>
              <w:t>38.533</w:t>
            </w:r>
          </w:p>
        </w:tc>
        <w:tc>
          <w:tcPr>
            <w:tcW w:w="0" w:type="auto"/>
          </w:tcPr>
          <w:p w14:paraId="0331F680" w14:textId="77777777" w:rsidR="00EE43FE" w:rsidRPr="00555B45" w:rsidRDefault="00EE43FE" w:rsidP="00A47A96">
            <w:pPr>
              <w:pStyle w:val="TAL"/>
              <w:rPr>
                <w:sz w:val="16"/>
              </w:rPr>
            </w:pPr>
            <w:r>
              <w:rPr>
                <w:sz w:val="16"/>
              </w:rPr>
              <w:t>1969</w:t>
            </w:r>
          </w:p>
        </w:tc>
        <w:tc>
          <w:tcPr>
            <w:tcW w:w="0" w:type="auto"/>
          </w:tcPr>
          <w:p w14:paraId="2ECA309E" w14:textId="77777777" w:rsidR="00EE43FE" w:rsidRPr="00555B45" w:rsidRDefault="00EE43FE" w:rsidP="00A47A96">
            <w:pPr>
              <w:pStyle w:val="TAR"/>
              <w:rPr>
                <w:sz w:val="16"/>
              </w:rPr>
            </w:pPr>
            <w:r>
              <w:rPr>
                <w:sz w:val="16"/>
              </w:rPr>
              <w:t>-</w:t>
            </w:r>
          </w:p>
        </w:tc>
        <w:tc>
          <w:tcPr>
            <w:tcW w:w="0" w:type="auto"/>
          </w:tcPr>
          <w:p w14:paraId="1DB7E602" w14:textId="77777777" w:rsidR="00EE43FE" w:rsidRPr="00555B45" w:rsidRDefault="00EE43FE" w:rsidP="00A47A96">
            <w:pPr>
              <w:pStyle w:val="TAL"/>
              <w:rPr>
                <w:sz w:val="16"/>
              </w:rPr>
            </w:pPr>
            <w:r>
              <w:rPr>
                <w:sz w:val="16"/>
              </w:rPr>
              <w:t>Rel-17</w:t>
            </w:r>
          </w:p>
        </w:tc>
        <w:tc>
          <w:tcPr>
            <w:tcW w:w="0" w:type="auto"/>
          </w:tcPr>
          <w:p w14:paraId="32FFA595" w14:textId="77777777" w:rsidR="00EE43FE" w:rsidRPr="00555B45" w:rsidRDefault="00EE43FE" w:rsidP="00A47A96">
            <w:pPr>
              <w:pStyle w:val="TAL"/>
              <w:rPr>
                <w:sz w:val="16"/>
              </w:rPr>
            </w:pPr>
            <w:r>
              <w:rPr>
                <w:sz w:val="16"/>
              </w:rPr>
              <w:t>F</w:t>
            </w:r>
          </w:p>
        </w:tc>
        <w:tc>
          <w:tcPr>
            <w:tcW w:w="0" w:type="auto"/>
          </w:tcPr>
          <w:p w14:paraId="14800A37"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F14A598" w14:textId="77777777" w:rsidR="00EE43FE" w:rsidRPr="00555B45" w:rsidRDefault="00EE43FE" w:rsidP="00A47A96">
            <w:pPr>
              <w:pStyle w:val="TAL"/>
              <w:rPr>
                <w:sz w:val="16"/>
              </w:rPr>
            </w:pPr>
            <w:r>
              <w:rPr>
                <w:sz w:val="16"/>
              </w:rPr>
              <w:t>agreed</w:t>
            </w:r>
          </w:p>
        </w:tc>
      </w:tr>
      <w:tr w:rsidR="00EE43FE" w14:paraId="2EF51D84" w14:textId="77777777" w:rsidTr="00A47A96">
        <w:tc>
          <w:tcPr>
            <w:tcW w:w="0" w:type="auto"/>
          </w:tcPr>
          <w:p w14:paraId="69B4CE46" w14:textId="77777777" w:rsidR="00EE43FE" w:rsidRPr="00555B45" w:rsidRDefault="00EE43FE" w:rsidP="00A47A96">
            <w:pPr>
              <w:pStyle w:val="TAL"/>
              <w:rPr>
                <w:sz w:val="16"/>
              </w:rPr>
            </w:pPr>
            <w:r>
              <w:rPr>
                <w:sz w:val="16"/>
              </w:rPr>
              <w:t>R5-226124</w:t>
            </w:r>
          </w:p>
        </w:tc>
        <w:tc>
          <w:tcPr>
            <w:tcW w:w="0" w:type="auto"/>
          </w:tcPr>
          <w:p w14:paraId="585A55F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16.3.2.1.6 - no timing </w:t>
            </w:r>
            <w:proofErr w:type="spellStart"/>
            <w:proofErr w:type="gramStart"/>
            <w:r>
              <w:rPr>
                <w:sz w:val="16"/>
              </w:rPr>
              <w:t>reestablish</w:t>
            </w:r>
            <w:proofErr w:type="spellEnd"/>
            <w:proofErr w:type="gramEnd"/>
            <w:r>
              <w:rPr>
                <w:sz w:val="16"/>
              </w:rPr>
              <w:t xml:space="preserve"> 2 Rx with TT</w:t>
            </w:r>
          </w:p>
        </w:tc>
        <w:tc>
          <w:tcPr>
            <w:tcW w:w="0" w:type="auto"/>
          </w:tcPr>
          <w:p w14:paraId="1CA05B84" w14:textId="77777777" w:rsidR="00EE43FE" w:rsidRPr="00555B45" w:rsidRDefault="00EE43FE" w:rsidP="00A47A96">
            <w:pPr>
              <w:pStyle w:val="TAL"/>
              <w:rPr>
                <w:sz w:val="16"/>
              </w:rPr>
            </w:pPr>
            <w:r>
              <w:rPr>
                <w:sz w:val="16"/>
              </w:rPr>
              <w:t>Huawei, Hisilicon</w:t>
            </w:r>
          </w:p>
        </w:tc>
        <w:tc>
          <w:tcPr>
            <w:tcW w:w="0" w:type="auto"/>
          </w:tcPr>
          <w:p w14:paraId="4EE3A3AE" w14:textId="77777777" w:rsidR="00EE43FE" w:rsidRPr="00555B45" w:rsidRDefault="00EE43FE" w:rsidP="00A47A96">
            <w:pPr>
              <w:pStyle w:val="TAL"/>
              <w:rPr>
                <w:sz w:val="16"/>
              </w:rPr>
            </w:pPr>
            <w:r>
              <w:rPr>
                <w:sz w:val="16"/>
              </w:rPr>
              <w:t>38.533</w:t>
            </w:r>
          </w:p>
        </w:tc>
        <w:tc>
          <w:tcPr>
            <w:tcW w:w="0" w:type="auto"/>
          </w:tcPr>
          <w:p w14:paraId="0E0B240E" w14:textId="77777777" w:rsidR="00EE43FE" w:rsidRPr="00555B45" w:rsidRDefault="00EE43FE" w:rsidP="00A47A96">
            <w:pPr>
              <w:pStyle w:val="TAL"/>
              <w:rPr>
                <w:sz w:val="16"/>
              </w:rPr>
            </w:pPr>
            <w:r>
              <w:rPr>
                <w:sz w:val="16"/>
              </w:rPr>
              <w:t>1970</w:t>
            </w:r>
          </w:p>
        </w:tc>
        <w:tc>
          <w:tcPr>
            <w:tcW w:w="0" w:type="auto"/>
          </w:tcPr>
          <w:p w14:paraId="5C72D865" w14:textId="77777777" w:rsidR="00EE43FE" w:rsidRPr="00555B45" w:rsidRDefault="00EE43FE" w:rsidP="00A47A96">
            <w:pPr>
              <w:pStyle w:val="TAR"/>
              <w:rPr>
                <w:sz w:val="16"/>
              </w:rPr>
            </w:pPr>
            <w:r>
              <w:rPr>
                <w:sz w:val="16"/>
              </w:rPr>
              <w:t>-</w:t>
            </w:r>
          </w:p>
        </w:tc>
        <w:tc>
          <w:tcPr>
            <w:tcW w:w="0" w:type="auto"/>
          </w:tcPr>
          <w:p w14:paraId="3CE47415" w14:textId="77777777" w:rsidR="00EE43FE" w:rsidRPr="00555B45" w:rsidRDefault="00EE43FE" w:rsidP="00A47A96">
            <w:pPr>
              <w:pStyle w:val="TAL"/>
              <w:rPr>
                <w:sz w:val="16"/>
              </w:rPr>
            </w:pPr>
            <w:r>
              <w:rPr>
                <w:sz w:val="16"/>
              </w:rPr>
              <w:t>Rel-17</w:t>
            </w:r>
          </w:p>
        </w:tc>
        <w:tc>
          <w:tcPr>
            <w:tcW w:w="0" w:type="auto"/>
          </w:tcPr>
          <w:p w14:paraId="234617DB" w14:textId="77777777" w:rsidR="00EE43FE" w:rsidRPr="00555B45" w:rsidRDefault="00EE43FE" w:rsidP="00A47A96">
            <w:pPr>
              <w:pStyle w:val="TAL"/>
              <w:rPr>
                <w:sz w:val="16"/>
              </w:rPr>
            </w:pPr>
            <w:r>
              <w:rPr>
                <w:sz w:val="16"/>
              </w:rPr>
              <w:t>F</w:t>
            </w:r>
          </w:p>
        </w:tc>
        <w:tc>
          <w:tcPr>
            <w:tcW w:w="0" w:type="auto"/>
          </w:tcPr>
          <w:p w14:paraId="530DF84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9FBE10A" w14:textId="77777777" w:rsidR="00EE43FE" w:rsidRPr="00555B45" w:rsidRDefault="00EE43FE" w:rsidP="00A47A96">
            <w:pPr>
              <w:pStyle w:val="TAL"/>
              <w:rPr>
                <w:sz w:val="16"/>
              </w:rPr>
            </w:pPr>
            <w:r>
              <w:rPr>
                <w:sz w:val="16"/>
              </w:rPr>
              <w:t>agreed</w:t>
            </w:r>
          </w:p>
        </w:tc>
      </w:tr>
      <w:tr w:rsidR="00EE43FE" w14:paraId="1B1A51F6" w14:textId="77777777" w:rsidTr="00A47A96">
        <w:tc>
          <w:tcPr>
            <w:tcW w:w="0" w:type="auto"/>
          </w:tcPr>
          <w:p w14:paraId="0C7A257A" w14:textId="77777777" w:rsidR="00EE43FE" w:rsidRPr="00555B45" w:rsidRDefault="00EE43FE" w:rsidP="00A47A96">
            <w:pPr>
              <w:pStyle w:val="TAL"/>
              <w:rPr>
                <w:sz w:val="16"/>
              </w:rPr>
            </w:pPr>
            <w:r>
              <w:rPr>
                <w:sz w:val="16"/>
              </w:rPr>
              <w:t>R5-226125</w:t>
            </w:r>
          </w:p>
        </w:tc>
        <w:tc>
          <w:tcPr>
            <w:tcW w:w="0" w:type="auto"/>
          </w:tcPr>
          <w:p w14:paraId="44FC689A"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16.3.2.2.0 - RACH</w:t>
            </w:r>
          </w:p>
        </w:tc>
        <w:tc>
          <w:tcPr>
            <w:tcW w:w="0" w:type="auto"/>
          </w:tcPr>
          <w:p w14:paraId="2245A707" w14:textId="77777777" w:rsidR="00EE43FE" w:rsidRPr="00555B45" w:rsidRDefault="00EE43FE" w:rsidP="00A47A96">
            <w:pPr>
              <w:pStyle w:val="TAL"/>
              <w:rPr>
                <w:sz w:val="16"/>
              </w:rPr>
            </w:pPr>
            <w:r>
              <w:rPr>
                <w:sz w:val="16"/>
              </w:rPr>
              <w:t>Huawei, Hisilicon</w:t>
            </w:r>
          </w:p>
        </w:tc>
        <w:tc>
          <w:tcPr>
            <w:tcW w:w="0" w:type="auto"/>
          </w:tcPr>
          <w:p w14:paraId="65256B2B" w14:textId="77777777" w:rsidR="00EE43FE" w:rsidRPr="00555B45" w:rsidRDefault="00EE43FE" w:rsidP="00A47A96">
            <w:pPr>
              <w:pStyle w:val="TAL"/>
              <w:rPr>
                <w:sz w:val="16"/>
              </w:rPr>
            </w:pPr>
            <w:r>
              <w:rPr>
                <w:sz w:val="16"/>
              </w:rPr>
              <w:t>38.533</w:t>
            </w:r>
          </w:p>
        </w:tc>
        <w:tc>
          <w:tcPr>
            <w:tcW w:w="0" w:type="auto"/>
          </w:tcPr>
          <w:p w14:paraId="678D303A" w14:textId="77777777" w:rsidR="00EE43FE" w:rsidRPr="00555B45" w:rsidRDefault="00EE43FE" w:rsidP="00A47A96">
            <w:pPr>
              <w:pStyle w:val="TAL"/>
              <w:rPr>
                <w:sz w:val="16"/>
              </w:rPr>
            </w:pPr>
            <w:r>
              <w:rPr>
                <w:sz w:val="16"/>
              </w:rPr>
              <w:t>1971</w:t>
            </w:r>
          </w:p>
        </w:tc>
        <w:tc>
          <w:tcPr>
            <w:tcW w:w="0" w:type="auto"/>
          </w:tcPr>
          <w:p w14:paraId="2E801895" w14:textId="77777777" w:rsidR="00EE43FE" w:rsidRPr="00555B45" w:rsidRDefault="00EE43FE" w:rsidP="00A47A96">
            <w:pPr>
              <w:pStyle w:val="TAR"/>
              <w:rPr>
                <w:sz w:val="16"/>
              </w:rPr>
            </w:pPr>
            <w:r>
              <w:rPr>
                <w:sz w:val="16"/>
              </w:rPr>
              <w:t>-</w:t>
            </w:r>
          </w:p>
        </w:tc>
        <w:tc>
          <w:tcPr>
            <w:tcW w:w="0" w:type="auto"/>
          </w:tcPr>
          <w:p w14:paraId="033BDB1B" w14:textId="77777777" w:rsidR="00EE43FE" w:rsidRPr="00555B45" w:rsidRDefault="00EE43FE" w:rsidP="00A47A96">
            <w:pPr>
              <w:pStyle w:val="TAL"/>
              <w:rPr>
                <w:sz w:val="16"/>
              </w:rPr>
            </w:pPr>
            <w:r>
              <w:rPr>
                <w:sz w:val="16"/>
              </w:rPr>
              <w:t>Rel-17</w:t>
            </w:r>
          </w:p>
        </w:tc>
        <w:tc>
          <w:tcPr>
            <w:tcW w:w="0" w:type="auto"/>
          </w:tcPr>
          <w:p w14:paraId="2A515F85" w14:textId="77777777" w:rsidR="00EE43FE" w:rsidRPr="00555B45" w:rsidRDefault="00EE43FE" w:rsidP="00A47A96">
            <w:pPr>
              <w:pStyle w:val="TAL"/>
              <w:rPr>
                <w:sz w:val="16"/>
              </w:rPr>
            </w:pPr>
            <w:r>
              <w:rPr>
                <w:sz w:val="16"/>
              </w:rPr>
              <w:t>F</w:t>
            </w:r>
          </w:p>
        </w:tc>
        <w:tc>
          <w:tcPr>
            <w:tcW w:w="0" w:type="auto"/>
          </w:tcPr>
          <w:p w14:paraId="0ECA3A7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F31230B" w14:textId="77777777" w:rsidR="00EE43FE" w:rsidRPr="00555B45" w:rsidRDefault="00EE43FE" w:rsidP="00A47A96">
            <w:pPr>
              <w:pStyle w:val="TAL"/>
              <w:rPr>
                <w:sz w:val="16"/>
              </w:rPr>
            </w:pPr>
            <w:r>
              <w:rPr>
                <w:sz w:val="16"/>
              </w:rPr>
              <w:t>agreed</w:t>
            </w:r>
          </w:p>
        </w:tc>
      </w:tr>
      <w:tr w:rsidR="00EE43FE" w14:paraId="4F8E2EF3" w14:textId="77777777" w:rsidTr="00A47A96">
        <w:tc>
          <w:tcPr>
            <w:tcW w:w="0" w:type="auto"/>
          </w:tcPr>
          <w:p w14:paraId="5BC712AC" w14:textId="77777777" w:rsidR="00EE43FE" w:rsidRPr="00555B45" w:rsidRDefault="00EE43FE" w:rsidP="00A47A96">
            <w:pPr>
              <w:pStyle w:val="TAL"/>
              <w:rPr>
                <w:sz w:val="16"/>
              </w:rPr>
            </w:pPr>
            <w:r>
              <w:rPr>
                <w:sz w:val="16"/>
              </w:rPr>
              <w:t>R5-226126</w:t>
            </w:r>
          </w:p>
        </w:tc>
        <w:tc>
          <w:tcPr>
            <w:tcW w:w="0" w:type="auto"/>
          </w:tcPr>
          <w:p w14:paraId="7F24352F"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16.3.2.2.1 - 4 step CBRA 1 Rx</w:t>
            </w:r>
          </w:p>
        </w:tc>
        <w:tc>
          <w:tcPr>
            <w:tcW w:w="0" w:type="auto"/>
          </w:tcPr>
          <w:p w14:paraId="2B195113" w14:textId="77777777" w:rsidR="00EE43FE" w:rsidRPr="00555B45" w:rsidRDefault="00EE43FE" w:rsidP="00A47A96">
            <w:pPr>
              <w:pStyle w:val="TAL"/>
              <w:rPr>
                <w:sz w:val="16"/>
              </w:rPr>
            </w:pPr>
            <w:r>
              <w:rPr>
                <w:sz w:val="16"/>
              </w:rPr>
              <w:t>Huawei, Hisilicon</w:t>
            </w:r>
          </w:p>
        </w:tc>
        <w:tc>
          <w:tcPr>
            <w:tcW w:w="0" w:type="auto"/>
          </w:tcPr>
          <w:p w14:paraId="05480944" w14:textId="77777777" w:rsidR="00EE43FE" w:rsidRPr="00555B45" w:rsidRDefault="00EE43FE" w:rsidP="00A47A96">
            <w:pPr>
              <w:pStyle w:val="TAL"/>
              <w:rPr>
                <w:sz w:val="16"/>
              </w:rPr>
            </w:pPr>
            <w:r>
              <w:rPr>
                <w:sz w:val="16"/>
              </w:rPr>
              <w:t>38.533</w:t>
            </w:r>
          </w:p>
        </w:tc>
        <w:tc>
          <w:tcPr>
            <w:tcW w:w="0" w:type="auto"/>
          </w:tcPr>
          <w:p w14:paraId="3798347E" w14:textId="77777777" w:rsidR="00EE43FE" w:rsidRPr="00555B45" w:rsidRDefault="00EE43FE" w:rsidP="00A47A96">
            <w:pPr>
              <w:pStyle w:val="TAL"/>
              <w:rPr>
                <w:sz w:val="16"/>
              </w:rPr>
            </w:pPr>
            <w:r>
              <w:rPr>
                <w:sz w:val="16"/>
              </w:rPr>
              <w:t>1972</w:t>
            </w:r>
          </w:p>
        </w:tc>
        <w:tc>
          <w:tcPr>
            <w:tcW w:w="0" w:type="auto"/>
          </w:tcPr>
          <w:p w14:paraId="6522A7DA" w14:textId="77777777" w:rsidR="00EE43FE" w:rsidRPr="00555B45" w:rsidRDefault="00EE43FE" w:rsidP="00A47A96">
            <w:pPr>
              <w:pStyle w:val="TAR"/>
              <w:rPr>
                <w:sz w:val="16"/>
              </w:rPr>
            </w:pPr>
            <w:r>
              <w:rPr>
                <w:sz w:val="16"/>
              </w:rPr>
              <w:t>-</w:t>
            </w:r>
          </w:p>
        </w:tc>
        <w:tc>
          <w:tcPr>
            <w:tcW w:w="0" w:type="auto"/>
          </w:tcPr>
          <w:p w14:paraId="7D8E4D7A" w14:textId="77777777" w:rsidR="00EE43FE" w:rsidRPr="00555B45" w:rsidRDefault="00EE43FE" w:rsidP="00A47A96">
            <w:pPr>
              <w:pStyle w:val="TAL"/>
              <w:rPr>
                <w:sz w:val="16"/>
              </w:rPr>
            </w:pPr>
            <w:r>
              <w:rPr>
                <w:sz w:val="16"/>
              </w:rPr>
              <w:t>Rel-17</w:t>
            </w:r>
          </w:p>
        </w:tc>
        <w:tc>
          <w:tcPr>
            <w:tcW w:w="0" w:type="auto"/>
          </w:tcPr>
          <w:p w14:paraId="573F481D" w14:textId="77777777" w:rsidR="00EE43FE" w:rsidRPr="00555B45" w:rsidRDefault="00EE43FE" w:rsidP="00A47A96">
            <w:pPr>
              <w:pStyle w:val="TAL"/>
              <w:rPr>
                <w:sz w:val="16"/>
              </w:rPr>
            </w:pPr>
            <w:r>
              <w:rPr>
                <w:sz w:val="16"/>
              </w:rPr>
              <w:t>F</w:t>
            </w:r>
          </w:p>
        </w:tc>
        <w:tc>
          <w:tcPr>
            <w:tcW w:w="0" w:type="auto"/>
          </w:tcPr>
          <w:p w14:paraId="31BE780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3103355" w14:textId="77777777" w:rsidR="00EE43FE" w:rsidRPr="00555B45" w:rsidRDefault="00EE43FE" w:rsidP="00A47A96">
            <w:pPr>
              <w:pStyle w:val="TAL"/>
              <w:rPr>
                <w:sz w:val="16"/>
              </w:rPr>
            </w:pPr>
            <w:r>
              <w:rPr>
                <w:sz w:val="16"/>
              </w:rPr>
              <w:t>agreed</w:t>
            </w:r>
          </w:p>
        </w:tc>
      </w:tr>
      <w:tr w:rsidR="00EE43FE" w14:paraId="2FBBAF3C" w14:textId="77777777" w:rsidTr="00A47A96">
        <w:tc>
          <w:tcPr>
            <w:tcW w:w="0" w:type="auto"/>
          </w:tcPr>
          <w:p w14:paraId="1CAC0FD9" w14:textId="77777777" w:rsidR="00EE43FE" w:rsidRPr="00555B45" w:rsidRDefault="00EE43FE" w:rsidP="00A47A96">
            <w:pPr>
              <w:pStyle w:val="TAL"/>
              <w:rPr>
                <w:sz w:val="16"/>
              </w:rPr>
            </w:pPr>
            <w:r>
              <w:rPr>
                <w:sz w:val="16"/>
              </w:rPr>
              <w:t>R5-226127</w:t>
            </w:r>
          </w:p>
        </w:tc>
        <w:tc>
          <w:tcPr>
            <w:tcW w:w="0" w:type="auto"/>
          </w:tcPr>
          <w:p w14:paraId="0FE8BD12"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16.3.2.2.2 - 4 step CBRA 2 Rx with TT</w:t>
            </w:r>
          </w:p>
        </w:tc>
        <w:tc>
          <w:tcPr>
            <w:tcW w:w="0" w:type="auto"/>
          </w:tcPr>
          <w:p w14:paraId="6EAA08B8" w14:textId="77777777" w:rsidR="00EE43FE" w:rsidRPr="00555B45" w:rsidRDefault="00EE43FE" w:rsidP="00A47A96">
            <w:pPr>
              <w:pStyle w:val="TAL"/>
              <w:rPr>
                <w:sz w:val="16"/>
              </w:rPr>
            </w:pPr>
            <w:r>
              <w:rPr>
                <w:sz w:val="16"/>
              </w:rPr>
              <w:t>Huawei, Hisilicon</w:t>
            </w:r>
          </w:p>
        </w:tc>
        <w:tc>
          <w:tcPr>
            <w:tcW w:w="0" w:type="auto"/>
          </w:tcPr>
          <w:p w14:paraId="0C1D68FE" w14:textId="77777777" w:rsidR="00EE43FE" w:rsidRPr="00555B45" w:rsidRDefault="00EE43FE" w:rsidP="00A47A96">
            <w:pPr>
              <w:pStyle w:val="TAL"/>
              <w:rPr>
                <w:sz w:val="16"/>
              </w:rPr>
            </w:pPr>
            <w:r>
              <w:rPr>
                <w:sz w:val="16"/>
              </w:rPr>
              <w:t>38.533</w:t>
            </w:r>
          </w:p>
        </w:tc>
        <w:tc>
          <w:tcPr>
            <w:tcW w:w="0" w:type="auto"/>
          </w:tcPr>
          <w:p w14:paraId="5F518C59" w14:textId="77777777" w:rsidR="00EE43FE" w:rsidRPr="00555B45" w:rsidRDefault="00EE43FE" w:rsidP="00A47A96">
            <w:pPr>
              <w:pStyle w:val="TAL"/>
              <w:rPr>
                <w:sz w:val="16"/>
              </w:rPr>
            </w:pPr>
            <w:r>
              <w:rPr>
                <w:sz w:val="16"/>
              </w:rPr>
              <w:t>1973</w:t>
            </w:r>
          </w:p>
        </w:tc>
        <w:tc>
          <w:tcPr>
            <w:tcW w:w="0" w:type="auto"/>
          </w:tcPr>
          <w:p w14:paraId="56821563" w14:textId="77777777" w:rsidR="00EE43FE" w:rsidRPr="00555B45" w:rsidRDefault="00EE43FE" w:rsidP="00A47A96">
            <w:pPr>
              <w:pStyle w:val="TAR"/>
              <w:rPr>
                <w:sz w:val="16"/>
              </w:rPr>
            </w:pPr>
            <w:r>
              <w:rPr>
                <w:sz w:val="16"/>
              </w:rPr>
              <w:t>-</w:t>
            </w:r>
          </w:p>
        </w:tc>
        <w:tc>
          <w:tcPr>
            <w:tcW w:w="0" w:type="auto"/>
          </w:tcPr>
          <w:p w14:paraId="577B55BF" w14:textId="77777777" w:rsidR="00EE43FE" w:rsidRPr="00555B45" w:rsidRDefault="00EE43FE" w:rsidP="00A47A96">
            <w:pPr>
              <w:pStyle w:val="TAL"/>
              <w:rPr>
                <w:sz w:val="16"/>
              </w:rPr>
            </w:pPr>
            <w:r>
              <w:rPr>
                <w:sz w:val="16"/>
              </w:rPr>
              <w:t>Rel-17</w:t>
            </w:r>
          </w:p>
        </w:tc>
        <w:tc>
          <w:tcPr>
            <w:tcW w:w="0" w:type="auto"/>
          </w:tcPr>
          <w:p w14:paraId="319577F9" w14:textId="77777777" w:rsidR="00EE43FE" w:rsidRPr="00555B45" w:rsidRDefault="00EE43FE" w:rsidP="00A47A96">
            <w:pPr>
              <w:pStyle w:val="TAL"/>
              <w:rPr>
                <w:sz w:val="16"/>
              </w:rPr>
            </w:pPr>
            <w:r>
              <w:rPr>
                <w:sz w:val="16"/>
              </w:rPr>
              <w:t>F</w:t>
            </w:r>
          </w:p>
        </w:tc>
        <w:tc>
          <w:tcPr>
            <w:tcW w:w="0" w:type="auto"/>
          </w:tcPr>
          <w:p w14:paraId="4E28616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E2D6D01" w14:textId="77777777" w:rsidR="00EE43FE" w:rsidRPr="00555B45" w:rsidRDefault="00EE43FE" w:rsidP="00A47A96">
            <w:pPr>
              <w:pStyle w:val="TAL"/>
              <w:rPr>
                <w:sz w:val="16"/>
              </w:rPr>
            </w:pPr>
            <w:r>
              <w:rPr>
                <w:sz w:val="16"/>
              </w:rPr>
              <w:t>agreed</w:t>
            </w:r>
          </w:p>
        </w:tc>
      </w:tr>
      <w:tr w:rsidR="00EE43FE" w14:paraId="2780205B" w14:textId="77777777" w:rsidTr="00A47A96">
        <w:tc>
          <w:tcPr>
            <w:tcW w:w="0" w:type="auto"/>
          </w:tcPr>
          <w:p w14:paraId="4E3E4B9D" w14:textId="77777777" w:rsidR="00EE43FE" w:rsidRPr="00555B45" w:rsidRDefault="00EE43FE" w:rsidP="00A47A96">
            <w:pPr>
              <w:pStyle w:val="TAL"/>
              <w:rPr>
                <w:sz w:val="16"/>
              </w:rPr>
            </w:pPr>
            <w:r>
              <w:rPr>
                <w:sz w:val="16"/>
              </w:rPr>
              <w:t>R5-226128</w:t>
            </w:r>
          </w:p>
        </w:tc>
        <w:tc>
          <w:tcPr>
            <w:tcW w:w="0" w:type="auto"/>
          </w:tcPr>
          <w:p w14:paraId="46E7B66D"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16.3.2.2.3 - 4 step CFRA 1 Rx</w:t>
            </w:r>
          </w:p>
        </w:tc>
        <w:tc>
          <w:tcPr>
            <w:tcW w:w="0" w:type="auto"/>
          </w:tcPr>
          <w:p w14:paraId="424E5F1F" w14:textId="77777777" w:rsidR="00EE43FE" w:rsidRPr="00555B45" w:rsidRDefault="00EE43FE" w:rsidP="00A47A96">
            <w:pPr>
              <w:pStyle w:val="TAL"/>
              <w:rPr>
                <w:sz w:val="16"/>
              </w:rPr>
            </w:pPr>
            <w:r>
              <w:rPr>
                <w:sz w:val="16"/>
              </w:rPr>
              <w:t>Huawei, Hisilicon</w:t>
            </w:r>
          </w:p>
        </w:tc>
        <w:tc>
          <w:tcPr>
            <w:tcW w:w="0" w:type="auto"/>
          </w:tcPr>
          <w:p w14:paraId="53A3F4D6" w14:textId="77777777" w:rsidR="00EE43FE" w:rsidRPr="00555B45" w:rsidRDefault="00EE43FE" w:rsidP="00A47A96">
            <w:pPr>
              <w:pStyle w:val="TAL"/>
              <w:rPr>
                <w:sz w:val="16"/>
              </w:rPr>
            </w:pPr>
            <w:r>
              <w:rPr>
                <w:sz w:val="16"/>
              </w:rPr>
              <w:t>38.533</w:t>
            </w:r>
          </w:p>
        </w:tc>
        <w:tc>
          <w:tcPr>
            <w:tcW w:w="0" w:type="auto"/>
          </w:tcPr>
          <w:p w14:paraId="53F4A802" w14:textId="77777777" w:rsidR="00EE43FE" w:rsidRPr="00555B45" w:rsidRDefault="00EE43FE" w:rsidP="00A47A96">
            <w:pPr>
              <w:pStyle w:val="TAL"/>
              <w:rPr>
                <w:sz w:val="16"/>
              </w:rPr>
            </w:pPr>
            <w:r>
              <w:rPr>
                <w:sz w:val="16"/>
              </w:rPr>
              <w:t>1974</w:t>
            </w:r>
          </w:p>
        </w:tc>
        <w:tc>
          <w:tcPr>
            <w:tcW w:w="0" w:type="auto"/>
          </w:tcPr>
          <w:p w14:paraId="6BDE2EA3" w14:textId="77777777" w:rsidR="00EE43FE" w:rsidRPr="00555B45" w:rsidRDefault="00EE43FE" w:rsidP="00A47A96">
            <w:pPr>
              <w:pStyle w:val="TAR"/>
              <w:rPr>
                <w:sz w:val="16"/>
              </w:rPr>
            </w:pPr>
            <w:r>
              <w:rPr>
                <w:sz w:val="16"/>
              </w:rPr>
              <w:t>-</w:t>
            </w:r>
          </w:p>
        </w:tc>
        <w:tc>
          <w:tcPr>
            <w:tcW w:w="0" w:type="auto"/>
          </w:tcPr>
          <w:p w14:paraId="45B02238" w14:textId="77777777" w:rsidR="00EE43FE" w:rsidRPr="00555B45" w:rsidRDefault="00EE43FE" w:rsidP="00A47A96">
            <w:pPr>
              <w:pStyle w:val="TAL"/>
              <w:rPr>
                <w:sz w:val="16"/>
              </w:rPr>
            </w:pPr>
            <w:r>
              <w:rPr>
                <w:sz w:val="16"/>
              </w:rPr>
              <w:t>Rel-17</w:t>
            </w:r>
          </w:p>
        </w:tc>
        <w:tc>
          <w:tcPr>
            <w:tcW w:w="0" w:type="auto"/>
          </w:tcPr>
          <w:p w14:paraId="111D93B1" w14:textId="77777777" w:rsidR="00EE43FE" w:rsidRPr="00555B45" w:rsidRDefault="00EE43FE" w:rsidP="00A47A96">
            <w:pPr>
              <w:pStyle w:val="TAL"/>
              <w:rPr>
                <w:sz w:val="16"/>
              </w:rPr>
            </w:pPr>
            <w:r>
              <w:rPr>
                <w:sz w:val="16"/>
              </w:rPr>
              <w:t>F</w:t>
            </w:r>
          </w:p>
        </w:tc>
        <w:tc>
          <w:tcPr>
            <w:tcW w:w="0" w:type="auto"/>
          </w:tcPr>
          <w:p w14:paraId="36B79C8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CFBEB56" w14:textId="77777777" w:rsidR="00EE43FE" w:rsidRPr="00555B45" w:rsidRDefault="00EE43FE" w:rsidP="00A47A96">
            <w:pPr>
              <w:pStyle w:val="TAL"/>
              <w:rPr>
                <w:sz w:val="16"/>
              </w:rPr>
            </w:pPr>
            <w:r>
              <w:rPr>
                <w:sz w:val="16"/>
              </w:rPr>
              <w:t>agreed</w:t>
            </w:r>
          </w:p>
        </w:tc>
      </w:tr>
      <w:tr w:rsidR="00EE43FE" w14:paraId="77FC4810" w14:textId="77777777" w:rsidTr="00A47A96">
        <w:tc>
          <w:tcPr>
            <w:tcW w:w="0" w:type="auto"/>
          </w:tcPr>
          <w:p w14:paraId="7965FBED" w14:textId="77777777" w:rsidR="00EE43FE" w:rsidRPr="00555B45" w:rsidRDefault="00EE43FE" w:rsidP="00A47A96">
            <w:pPr>
              <w:pStyle w:val="TAL"/>
              <w:rPr>
                <w:sz w:val="16"/>
              </w:rPr>
            </w:pPr>
            <w:r>
              <w:rPr>
                <w:sz w:val="16"/>
              </w:rPr>
              <w:t>R5-226129</w:t>
            </w:r>
          </w:p>
        </w:tc>
        <w:tc>
          <w:tcPr>
            <w:tcW w:w="0" w:type="auto"/>
          </w:tcPr>
          <w:p w14:paraId="587EAE21"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16.3.2.2.4 - 4 step CFRA 2 Rx with TT</w:t>
            </w:r>
          </w:p>
        </w:tc>
        <w:tc>
          <w:tcPr>
            <w:tcW w:w="0" w:type="auto"/>
          </w:tcPr>
          <w:p w14:paraId="0EEB0BB9" w14:textId="77777777" w:rsidR="00EE43FE" w:rsidRPr="00555B45" w:rsidRDefault="00EE43FE" w:rsidP="00A47A96">
            <w:pPr>
              <w:pStyle w:val="TAL"/>
              <w:rPr>
                <w:sz w:val="16"/>
              </w:rPr>
            </w:pPr>
            <w:r>
              <w:rPr>
                <w:sz w:val="16"/>
              </w:rPr>
              <w:t>Huawei, Hisilicon</w:t>
            </w:r>
          </w:p>
        </w:tc>
        <w:tc>
          <w:tcPr>
            <w:tcW w:w="0" w:type="auto"/>
          </w:tcPr>
          <w:p w14:paraId="6A2D629D" w14:textId="77777777" w:rsidR="00EE43FE" w:rsidRPr="00555B45" w:rsidRDefault="00EE43FE" w:rsidP="00A47A96">
            <w:pPr>
              <w:pStyle w:val="TAL"/>
              <w:rPr>
                <w:sz w:val="16"/>
              </w:rPr>
            </w:pPr>
            <w:r>
              <w:rPr>
                <w:sz w:val="16"/>
              </w:rPr>
              <w:t>38.533</w:t>
            </w:r>
          </w:p>
        </w:tc>
        <w:tc>
          <w:tcPr>
            <w:tcW w:w="0" w:type="auto"/>
          </w:tcPr>
          <w:p w14:paraId="6A2D19E4" w14:textId="77777777" w:rsidR="00EE43FE" w:rsidRPr="00555B45" w:rsidRDefault="00EE43FE" w:rsidP="00A47A96">
            <w:pPr>
              <w:pStyle w:val="TAL"/>
              <w:rPr>
                <w:sz w:val="16"/>
              </w:rPr>
            </w:pPr>
            <w:r>
              <w:rPr>
                <w:sz w:val="16"/>
              </w:rPr>
              <w:t>1975</w:t>
            </w:r>
          </w:p>
        </w:tc>
        <w:tc>
          <w:tcPr>
            <w:tcW w:w="0" w:type="auto"/>
          </w:tcPr>
          <w:p w14:paraId="5F473F81" w14:textId="77777777" w:rsidR="00EE43FE" w:rsidRPr="00555B45" w:rsidRDefault="00EE43FE" w:rsidP="00A47A96">
            <w:pPr>
              <w:pStyle w:val="TAR"/>
              <w:rPr>
                <w:sz w:val="16"/>
              </w:rPr>
            </w:pPr>
            <w:r>
              <w:rPr>
                <w:sz w:val="16"/>
              </w:rPr>
              <w:t>-</w:t>
            </w:r>
          </w:p>
        </w:tc>
        <w:tc>
          <w:tcPr>
            <w:tcW w:w="0" w:type="auto"/>
          </w:tcPr>
          <w:p w14:paraId="4B5C257C" w14:textId="77777777" w:rsidR="00EE43FE" w:rsidRPr="00555B45" w:rsidRDefault="00EE43FE" w:rsidP="00A47A96">
            <w:pPr>
              <w:pStyle w:val="TAL"/>
              <w:rPr>
                <w:sz w:val="16"/>
              </w:rPr>
            </w:pPr>
            <w:r>
              <w:rPr>
                <w:sz w:val="16"/>
              </w:rPr>
              <w:t>Rel-17</w:t>
            </w:r>
          </w:p>
        </w:tc>
        <w:tc>
          <w:tcPr>
            <w:tcW w:w="0" w:type="auto"/>
          </w:tcPr>
          <w:p w14:paraId="2916D5EC" w14:textId="77777777" w:rsidR="00EE43FE" w:rsidRPr="00555B45" w:rsidRDefault="00EE43FE" w:rsidP="00A47A96">
            <w:pPr>
              <w:pStyle w:val="TAL"/>
              <w:rPr>
                <w:sz w:val="16"/>
              </w:rPr>
            </w:pPr>
            <w:r>
              <w:rPr>
                <w:sz w:val="16"/>
              </w:rPr>
              <w:t>F</w:t>
            </w:r>
          </w:p>
        </w:tc>
        <w:tc>
          <w:tcPr>
            <w:tcW w:w="0" w:type="auto"/>
          </w:tcPr>
          <w:p w14:paraId="6C198A5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ADCE9A6" w14:textId="77777777" w:rsidR="00EE43FE" w:rsidRPr="00555B45" w:rsidRDefault="00EE43FE" w:rsidP="00A47A96">
            <w:pPr>
              <w:pStyle w:val="TAL"/>
              <w:rPr>
                <w:sz w:val="16"/>
              </w:rPr>
            </w:pPr>
            <w:r>
              <w:rPr>
                <w:sz w:val="16"/>
              </w:rPr>
              <w:t>agreed</w:t>
            </w:r>
          </w:p>
        </w:tc>
      </w:tr>
      <w:tr w:rsidR="00EE43FE" w14:paraId="3EF0C5EE" w14:textId="77777777" w:rsidTr="00A47A96">
        <w:tc>
          <w:tcPr>
            <w:tcW w:w="0" w:type="auto"/>
          </w:tcPr>
          <w:p w14:paraId="246587F3" w14:textId="77777777" w:rsidR="00EE43FE" w:rsidRPr="00555B45" w:rsidRDefault="00EE43FE" w:rsidP="00A47A96">
            <w:pPr>
              <w:pStyle w:val="TAL"/>
              <w:rPr>
                <w:sz w:val="16"/>
              </w:rPr>
            </w:pPr>
            <w:r>
              <w:rPr>
                <w:sz w:val="16"/>
              </w:rPr>
              <w:t>R5-226130</w:t>
            </w:r>
          </w:p>
        </w:tc>
        <w:tc>
          <w:tcPr>
            <w:tcW w:w="0" w:type="auto"/>
          </w:tcPr>
          <w:p w14:paraId="661D2BC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16.3.2.2.5 - 2 step CBRA 1 Rx</w:t>
            </w:r>
          </w:p>
        </w:tc>
        <w:tc>
          <w:tcPr>
            <w:tcW w:w="0" w:type="auto"/>
          </w:tcPr>
          <w:p w14:paraId="0824409E" w14:textId="77777777" w:rsidR="00EE43FE" w:rsidRPr="00555B45" w:rsidRDefault="00EE43FE" w:rsidP="00A47A96">
            <w:pPr>
              <w:pStyle w:val="TAL"/>
              <w:rPr>
                <w:sz w:val="16"/>
              </w:rPr>
            </w:pPr>
            <w:r>
              <w:rPr>
                <w:sz w:val="16"/>
              </w:rPr>
              <w:t>Huawei, Hisilicon</w:t>
            </w:r>
          </w:p>
        </w:tc>
        <w:tc>
          <w:tcPr>
            <w:tcW w:w="0" w:type="auto"/>
          </w:tcPr>
          <w:p w14:paraId="71CF9508" w14:textId="77777777" w:rsidR="00EE43FE" w:rsidRPr="00555B45" w:rsidRDefault="00EE43FE" w:rsidP="00A47A96">
            <w:pPr>
              <w:pStyle w:val="TAL"/>
              <w:rPr>
                <w:sz w:val="16"/>
              </w:rPr>
            </w:pPr>
            <w:r>
              <w:rPr>
                <w:sz w:val="16"/>
              </w:rPr>
              <w:t>38.533</w:t>
            </w:r>
          </w:p>
        </w:tc>
        <w:tc>
          <w:tcPr>
            <w:tcW w:w="0" w:type="auto"/>
          </w:tcPr>
          <w:p w14:paraId="4395577B" w14:textId="77777777" w:rsidR="00EE43FE" w:rsidRPr="00555B45" w:rsidRDefault="00EE43FE" w:rsidP="00A47A96">
            <w:pPr>
              <w:pStyle w:val="TAL"/>
              <w:rPr>
                <w:sz w:val="16"/>
              </w:rPr>
            </w:pPr>
            <w:r>
              <w:rPr>
                <w:sz w:val="16"/>
              </w:rPr>
              <w:t>1976</w:t>
            </w:r>
          </w:p>
        </w:tc>
        <w:tc>
          <w:tcPr>
            <w:tcW w:w="0" w:type="auto"/>
          </w:tcPr>
          <w:p w14:paraId="5349E206" w14:textId="77777777" w:rsidR="00EE43FE" w:rsidRPr="00555B45" w:rsidRDefault="00EE43FE" w:rsidP="00A47A96">
            <w:pPr>
              <w:pStyle w:val="TAR"/>
              <w:rPr>
                <w:sz w:val="16"/>
              </w:rPr>
            </w:pPr>
            <w:r>
              <w:rPr>
                <w:sz w:val="16"/>
              </w:rPr>
              <w:t>-</w:t>
            </w:r>
          </w:p>
        </w:tc>
        <w:tc>
          <w:tcPr>
            <w:tcW w:w="0" w:type="auto"/>
          </w:tcPr>
          <w:p w14:paraId="5470DFF0" w14:textId="77777777" w:rsidR="00EE43FE" w:rsidRPr="00555B45" w:rsidRDefault="00EE43FE" w:rsidP="00A47A96">
            <w:pPr>
              <w:pStyle w:val="TAL"/>
              <w:rPr>
                <w:sz w:val="16"/>
              </w:rPr>
            </w:pPr>
            <w:r>
              <w:rPr>
                <w:sz w:val="16"/>
              </w:rPr>
              <w:t>Rel-17</w:t>
            </w:r>
          </w:p>
        </w:tc>
        <w:tc>
          <w:tcPr>
            <w:tcW w:w="0" w:type="auto"/>
          </w:tcPr>
          <w:p w14:paraId="094BD946" w14:textId="77777777" w:rsidR="00EE43FE" w:rsidRPr="00555B45" w:rsidRDefault="00EE43FE" w:rsidP="00A47A96">
            <w:pPr>
              <w:pStyle w:val="TAL"/>
              <w:rPr>
                <w:sz w:val="16"/>
              </w:rPr>
            </w:pPr>
            <w:r>
              <w:rPr>
                <w:sz w:val="16"/>
              </w:rPr>
              <w:t>F</w:t>
            </w:r>
          </w:p>
        </w:tc>
        <w:tc>
          <w:tcPr>
            <w:tcW w:w="0" w:type="auto"/>
          </w:tcPr>
          <w:p w14:paraId="3DDB192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96125B8" w14:textId="77777777" w:rsidR="00EE43FE" w:rsidRPr="00555B45" w:rsidRDefault="00EE43FE" w:rsidP="00A47A96">
            <w:pPr>
              <w:pStyle w:val="TAL"/>
              <w:rPr>
                <w:sz w:val="16"/>
              </w:rPr>
            </w:pPr>
            <w:r>
              <w:rPr>
                <w:sz w:val="16"/>
              </w:rPr>
              <w:t>revised</w:t>
            </w:r>
          </w:p>
        </w:tc>
      </w:tr>
      <w:tr w:rsidR="00EE43FE" w14:paraId="4A34F912" w14:textId="77777777" w:rsidTr="00A47A96">
        <w:tc>
          <w:tcPr>
            <w:tcW w:w="0" w:type="auto"/>
          </w:tcPr>
          <w:p w14:paraId="35E61D3E" w14:textId="77777777" w:rsidR="00EE43FE" w:rsidRPr="00555B45" w:rsidRDefault="00EE43FE" w:rsidP="00A47A96">
            <w:pPr>
              <w:pStyle w:val="TAL"/>
              <w:rPr>
                <w:sz w:val="16"/>
              </w:rPr>
            </w:pPr>
            <w:r>
              <w:rPr>
                <w:sz w:val="16"/>
              </w:rPr>
              <w:t>R5-228015</w:t>
            </w:r>
          </w:p>
        </w:tc>
        <w:tc>
          <w:tcPr>
            <w:tcW w:w="0" w:type="auto"/>
          </w:tcPr>
          <w:p w14:paraId="57FCAEEF"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16.3.2.2.5 - 2 step CBRA 1 Rx</w:t>
            </w:r>
          </w:p>
        </w:tc>
        <w:tc>
          <w:tcPr>
            <w:tcW w:w="0" w:type="auto"/>
          </w:tcPr>
          <w:p w14:paraId="13CFF7BF" w14:textId="77777777" w:rsidR="00EE43FE" w:rsidRPr="00555B45" w:rsidRDefault="00EE43FE" w:rsidP="00A47A96">
            <w:pPr>
              <w:pStyle w:val="TAL"/>
              <w:rPr>
                <w:sz w:val="16"/>
              </w:rPr>
            </w:pPr>
            <w:r>
              <w:rPr>
                <w:sz w:val="16"/>
              </w:rPr>
              <w:t>Huawei, Hisilicon</w:t>
            </w:r>
          </w:p>
        </w:tc>
        <w:tc>
          <w:tcPr>
            <w:tcW w:w="0" w:type="auto"/>
          </w:tcPr>
          <w:p w14:paraId="2C600399" w14:textId="77777777" w:rsidR="00EE43FE" w:rsidRPr="00555B45" w:rsidRDefault="00EE43FE" w:rsidP="00A47A96">
            <w:pPr>
              <w:pStyle w:val="TAL"/>
              <w:rPr>
                <w:sz w:val="16"/>
              </w:rPr>
            </w:pPr>
            <w:r>
              <w:rPr>
                <w:sz w:val="16"/>
              </w:rPr>
              <w:t>38.533</w:t>
            </w:r>
          </w:p>
        </w:tc>
        <w:tc>
          <w:tcPr>
            <w:tcW w:w="0" w:type="auto"/>
          </w:tcPr>
          <w:p w14:paraId="7A76DAAC" w14:textId="77777777" w:rsidR="00EE43FE" w:rsidRPr="00555B45" w:rsidRDefault="00EE43FE" w:rsidP="00A47A96">
            <w:pPr>
              <w:pStyle w:val="TAL"/>
              <w:rPr>
                <w:sz w:val="16"/>
              </w:rPr>
            </w:pPr>
            <w:r>
              <w:rPr>
                <w:sz w:val="16"/>
              </w:rPr>
              <w:t>1976</w:t>
            </w:r>
          </w:p>
        </w:tc>
        <w:tc>
          <w:tcPr>
            <w:tcW w:w="0" w:type="auto"/>
          </w:tcPr>
          <w:p w14:paraId="3CAFED5F" w14:textId="77777777" w:rsidR="00EE43FE" w:rsidRPr="00555B45" w:rsidRDefault="00EE43FE" w:rsidP="00A47A96">
            <w:pPr>
              <w:pStyle w:val="TAR"/>
              <w:rPr>
                <w:sz w:val="16"/>
              </w:rPr>
            </w:pPr>
            <w:r>
              <w:rPr>
                <w:sz w:val="16"/>
              </w:rPr>
              <w:t>1</w:t>
            </w:r>
          </w:p>
        </w:tc>
        <w:tc>
          <w:tcPr>
            <w:tcW w:w="0" w:type="auto"/>
          </w:tcPr>
          <w:p w14:paraId="44323D23" w14:textId="77777777" w:rsidR="00EE43FE" w:rsidRPr="00555B45" w:rsidRDefault="00EE43FE" w:rsidP="00A47A96">
            <w:pPr>
              <w:pStyle w:val="TAL"/>
              <w:rPr>
                <w:sz w:val="16"/>
              </w:rPr>
            </w:pPr>
            <w:r>
              <w:rPr>
                <w:sz w:val="16"/>
              </w:rPr>
              <w:t>Rel-17</w:t>
            </w:r>
          </w:p>
        </w:tc>
        <w:tc>
          <w:tcPr>
            <w:tcW w:w="0" w:type="auto"/>
          </w:tcPr>
          <w:p w14:paraId="56604992" w14:textId="77777777" w:rsidR="00EE43FE" w:rsidRPr="00555B45" w:rsidRDefault="00EE43FE" w:rsidP="00A47A96">
            <w:pPr>
              <w:pStyle w:val="TAL"/>
              <w:rPr>
                <w:sz w:val="16"/>
              </w:rPr>
            </w:pPr>
            <w:r>
              <w:rPr>
                <w:sz w:val="16"/>
              </w:rPr>
              <w:t>F</w:t>
            </w:r>
          </w:p>
        </w:tc>
        <w:tc>
          <w:tcPr>
            <w:tcW w:w="0" w:type="auto"/>
          </w:tcPr>
          <w:p w14:paraId="46F3486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E2E1DAA" w14:textId="77777777" w:rsidR="00EE43FE" w:rsidRPr="00555B45" w:rsidRDefault="00EE43FE" w:rsidP="00A47A96">
            <w:pPr>
              <w:pStyle w:val="TAL"/>
              <w:rPr>
                <w:sz w:val="16"/>
              </w:rPr>
            </w:pPr>
            <w:r>
              <w:rPr>
                <w:sz w:val="16"/>
              </w:rPr>
              <w:t>agreed</w:t>
            </w:r>
          </w:p>
        </w:tc>
      </w:tr>
      <w:tr w:rsidR="00EE43FE" w14:paraId="62A4E595" w14:textId="77777777" w:rsidTr="00A47A96">
        <w:tc>
          <w:tcPr>
            <w:tcW w:w="0" w:type="auto"/>
          </w:tcPr>
          <w:p w14:paraId="6D43FA2F" w14:textId="77777777" w:rsidR="00EE43FE" w:rsidRPr="00555B45" w:rsidRDefault="00EE43FE" w:rsidP="00A47A96">
            <w:pPr>
              <w:pStyle w:val="TAL"/>
              <w:rPr>
                <w:sz w:val="16"/>
              </w:rPr>
            </w:pPr>
            <w:r>
              <w:rPr>
                <w:sz w:val="16"/>
              </w:rPr>
              <w:t>R5-226131</w:t>
            </w:r>
          </w:p>
        </w:tc>
        <w:tc>
          <w:tcPr>
            <w:tcW w:w="0" w:type="auto"/>
          </w:tcPr>
          <w:p w14:paraId="63E1C453"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16.3.2.2.6 - 2 step CBRA 2 Rx with TT</w:t>
            </w:r>
          </w:p>
        </w:tc>
        <w:tc>
          <w:tcPr>
            <w:tcW w:w="0" w:type="auto"/>
          </w:tcPr>
          <w:p w14:paraId="673589AE" w14:textId="77777777" w:rsidR="00EE43FE" w:rsidRPr="00555B45" w:rsidRDefault="00EE43FE" w:rsidP="00A47A96">
            <w:pPr>
              <w:pStyle w:val="TAL"/>
              <w:rPr>
                <w:sz w:val="16"/>
              </w:rPr>
            </w:pPr>
            <w:r>
              <w:rPr>
                <w:sz w:val="16"/>
              </w:rPr>
              <w:t>Huawei, Hisilicon</w:t>
            </w:r>
          </w:p>
        </w:tc>
        <w:tc>
          <w:tcPr>
            <w:tcW w:w="0" w:type="auto"/>
          </w:tcPr>
          <w:p w14:paraId="0BEFB6C6" w14:textId="77777777" w:rsidR="00EE43FE" w:rsidRPr="00555B45" w:rsidRDefault="00EE43FE" w:rsidP="00A47A96">
            <w:pPr>
              <w:pStyle w:val="TAL"/>
              <w:rPr>
                <w:sz w:val="16"/>
              </w:rPr>
            </w:pPr>
            <w:r>
              <w:rPr>
                <w:sz w:val="16"/>
              </w:rPr>
              <w:t>38.533</w:t>
            </w:r>
          </w:p>
        </w:tc>
        <w:tc>
          <w:tcPr>
            <w:tcW w:w="0" w:type="auto"/>
          </w:tcPr>
          <w:p w14:paraId="06438640" w14:textId="77777777" w:rsidR="00EE43FE" w:rsidRPr="00555B45" w:rsidRDefault="00EE43FE" w:rsidP="00A47A96">
            <w:pPr>
              <w:pStyle w:val="TAL"/>
              <w:rPr>
                <w:sz w:val="16"/>
              </w:rPr>
            </w:pPr>
            <w:r>
              <w:rPr>
                <w:sz w:val="16"/>
              </w:rPr>
              <w:t>1977</w:t>
            </w:r>
          </w:p>
        </w:tc>
        <w:tc>
          <w:tcPr>
            <w:tcW w:w="0" w:type="auto"/>
          </w:tcPr>
          <w:p w14:paraId="67820131" w14:textId="77777777" w:rsidR="00EE43FE" w:rsidRPr="00555B45" w:rsidRDefault="00EE43FE" w:rsidP="00A47A96">
            <w:pPr>
              <w:pStyle w:val="TAR"/>
              <w:rPr>
                <w:sz w:val="16"/>
              </w:rPr>
            </w:pPr>
            <w:r>
              <w:rPr>
                <w:sz w:val="16"/>
              </w:rPr>
              <w:t>-</w:t>
            </w:r>
          </w:p>
        </w:tc>
        <w:tc>
          <w:tcPr>
            <w:tcW w:w="0" w:type="auto"/>
          </w:tcPr>
          <w:p w14:paraId="01749AA2" w14:textId="77777777" w:rsidR="00EE43FE" w:rsidRPr="00555B45" w:rsidRDefault="00EE43FE" w:rsidP="00A47A96">
            <w:pPr>
              <w:pStyle w:val="TAL"/>
              <w:rPr>
                <w:sz w:val="16"/>
              </w:rPr>
            </w:pPr>
            <w:r>
              <w:rPr>
                <w:sz w:val="16"/>
              </w:rPr>
              <w:t>Rel-17</w:t>
            </w:r>
          </w:p>
        </w:tc>
        <w:tc>
          <w:tcPr>
            <w:tcW w:w="0" w:type="auto"/>
          </w:tcPr>
          <w:p w14:paraId="715CE68E" w14:textId="77777777" w:rsidR="00EE43FE" w:rsidRPr="00555B45" w:rsidRDefault="00EE43FE" w:rsidP="00A47A96">
            <w:pPr>
              <w:pStyle w:val="TAL"/>
              <w:rPr>
                <w:sz w:val="16"/>
              </w:rPr>
            </w:pPr>
            <w:r>
              <w:rPr>
                <w:sz w:val="16"/>
              </w:rPr>
              <w:t>F</w:t>
            </w:r>
          </w:p>
        </w:tc>
        <w:tc>
          <w:tcPr>
            <w:tcW w:w="0" w:type="auto"/>
          </w:tcPr>
          <w:p w14:paraId="1405CE2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DC250DC" w14:textId="77777777" w:rsidR="00EE43FE" w:rsidRPr="00555B45" w:rsidRDefault="00EE43FE" w:rsidP="00A47A96">
            <w:pPr>
              <w:pStyle w:val="TAL"/>
              <w:rPr>
                <w:sz w:val="16"/>
              </w:rPr>
            </w:pPr>
            <w:r>
              <w:rPr>
                <w:sz w:val="16"/>
              </w:rPr>
              <w:t>revised</w:t>
            </w:r>
          </w:p>
        </w:tc>
      </w:tr>
      <w:tr w:rsidR="00EE43FE" w14:paraId="5524813A" w14:textId="77777777" w:rsidTr="00A47A96">
        <w:tc>
          <w:tcPr>
            <w:tcW w:w="0" w:type="auto"/>
          </w:tcPr>
          <w:p w14:paraId="6B0860EA" w14:textId="77777777" w:rsidR="00EE43FE" w:rsidRPr="00555B45" w:rsidRDefault="00EE43FE" w:rsidP="00A47A96">
            <w:pPr>
              <w:pStyle w:val="TAL"/>
              <w:rPr>
                <w:sz w:val="16"/>
              </w:rPr>
            </w:pPr>
            <w:r>
              <w:rPr>
                <w:sz w:val="16"/>
              </w:rPr>
              <w:t>R5-228016</w:t>
            </w:r>
          </w:p>
        </w:tc>
        <w:tc>
          <w:tcPr>
            <w:tcW w:w="0" w:type="auto"/>
          </w:tcPr>
          <w:p w14:paraId="3B7ADE67"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16.3.2.2.6 - 2 step CBRA 2 Rx with TT</w:t>
            </w:r>
          </w:p>
        </w:tc>
        <w:tc>
          <w:tcPr>
            <w:tcW w:w="0" w:type="auto"/>
          </w:tcPr>
          <w:p w14:paraId="73B2F6BF" w14:textId="77777777" w:rsidR="00EE43FE" w:rsidRPr="00555B45" w:rsidRDefault="00EE43FE" w:rsidP="00A47A96">
            <w:pPr>
              <w:pStyle w:val="TAL"/>
              <w:rPr>
                <w:sz w:val="16"/>
              </w:rPr>
            </w:pPr>
            <w:r>
              <w:rPr>
                <w:sz w:val="16"/>
              </w:rPr>
              <w:t>Huawei, Hisilicon</w:t>
            </w:r>
          </w:p>
        </w:tc>
        <w:tc>
          <w:tcPr>
            <w:tcW w:w="0" w:type="auto"/>
          </w:tcPr>
          <w:p w14:paraId="33B0FBB8" w14:textId="77777777" w:rsidR="00EE43FE" w:rsidRPr="00555B45" w:rsidRDefault="00EE43FE" w:rsidP="00A47A96">
            <w:pPr>
              <w:pStyle w:val="TAL"/>
              <w:rPr>
                <w:sz w:val="16"/>
              </w:rPr>
            </w:pPr>
            <w:r>
              <w:rPr>
                <w:sz w:val="16"/>
              </w:rPr>
              <w:t>38.533</w:t>
            </w:r>
          </w:p>
        </w:tc>
        <w:tc>
          <w:tcPr>
            <w:tcW w:w="0" w:type="auto"/>
          </w:tcPr>
          <w:p w14:paraId="27B57EEA" w14:textId="77777777" w:rsidR="00EE43FE" w:rsidRPr="00555B45" w:rsidRDefault="00EE43FE" w:rsidP="00A47A96">
            <w:pPr>
              <w:pStyle w:val="TAL"/>
              <w:rPr>
                <w:sz w:val="16"/>
              </w:rPr>
            </w:pPr>
            <w:r>
              <w:rPr>
                <w:sz w:val="16"/>
              </w:rPr>
              <w:t>1977</w:t>
            </w:r>
          </w:p>
        </w:tc>
        <w:tc>
          <w:tcPr>
            <w:tcW w:w="0" w:type="auto"/>
          </w:tcPr>
          <w:p w14:paraId="78D28BE7" w14:textId="77777777" w:rsidR="00EE43FE" w:rsidRPr="00555B45" w:rsidRDefault="00EE43FE" w:rsidP="00A47A96">
            <w:pPr>
              <w:pStyle w:val="TAR"/>
              <w:rPr>
                <w:sz w:val="16"/>
              </w:rPr>
            </w:pPr>
            <w:r>
              <w:rPr>
                <w:sz w:val="16"/>
              </w:rPr>
              <w:t>1</w:t>
            </w:r>
          </w:p>
        </w:tc>
        <w:tc>
          <w:tcPr>
            <w:tcW w:w="0" w:type="auto"/>
          </w:tcPr>
          <w:p w14:paraId="404E2643" w14:textId="77777777" w:rsidR="00EE43FE" w:rsidRPr="00555B45" w:rsidRDefault="00EE43FE" w:rsidP="00A47A96">
            <w:pPr>
              <w:pStyle w:val="TAL"/>
              <w:rPr>
                <w:sz w:val="16"/>
              </w:rPr>
            </w:pPr>
            <w:r>
              <w:rPr>
                <w:sz w:val="16"/>
              </w:rPr>
              <w:t>Rel-17</w:t>
            </w:r>
          </w:p>
        </w:tc>
        <w:tc>
          <w:tcPr>
            <w:tcW w:w="0" w:type="auto"/>
          </w:tcPr>
          <w:p w14:paraId="111EB03C" w14:textId="77777777" w:rsidR="00EE43FE" w:rsidRPr="00555B45" w:rsidRDefault="00EE43FE" w:rsidP="00A47A96">
            <w:pPr>
              <w:pStyle w:val="TAL"/>
              <w:rPr>
                <w:sz w:val="16"/>
              </w:rPr>
            </w:pPr>
            <w:r>
              <w:rPr>
                <w:sz w:val="16"/>
              </w:rPr>
              <w:t>F</w:t>
            </w:r>
          </w:p>
        </w:tc>
        <w:tc>
          <w:tcPr>
            <w:tcW w:w="0" w:type="auto"/>
          </w:tcPr>
          <w:p w14:paraId="615BA3B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3A5A7D6" w14:textId="77777777" w:rsidR="00EE43FE" w:rsidRPr="00555B45" w:rsidRDefault="00EE43FE" w:rsidP="00A47A96">
            <w:pPr>
              <w:pStyle w:val="TAL"/>
              <w:rPr>
                <w:sz w:val="16"/>
              </w:rPr>
            </w:pPr>
            <w:r>
              <w:rPr>
                <w:sz w:val="16"/>
              </w:rPr>
              <w:t>agreed</w:t>
            </w:r>
          </w:p>
        </w:tc>
      </w:tr>
      <w:tr w:rsidR="00EE43FE" w14:paraId="3D19CABE" w14:textId="77777777" w:rsidTr="00A47A96">
        <w:tc>
          <w:tcPr>
            <w:tcW w:w="0" w:type="auto"/>
          </w:tcPr>
          <w:p w14:paraId="747E68A8" w14:textId="77777777" w:rsidR="00EE43FE" w:rsidRPr="00555B45" w:rsidRDefault="00EE43FE" w:rsidP="00A47A96">
            <w:pPr>
              <w:pStyle w:val="TAL"/>
              <w:rPr>
                <w:sz w:val="16"/>
              </w:rPr>
            </w:pPr>
            <w:r>
              <w:rPr>
                <w:sz w:val="16"/>
              </w:rPr>
              <w:t>R5-226132</w:t>
            </w:r>
          </w:p>
        </w:tc>
        <w:tc>
          <w:tcPr>
            <w:tcW w:w="0" w:type="auto"/>
          </w:tcPr>
          <w:p w14:paraId="3081E606"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16.3.2.2.7 - 2 step CFRA 1 Rx</w:t>
            </w:r>
          </w:p>
        </w:tc>
        <w:tc>
          <w:tcPr>
            <w:tcW w:w="0" w:type="auto"/>
          </w:tcPr>
          <w:p w14:paraId="02624ABA" w14:textId="77777777" w:rsidR="00EE43FE" w:rsidRPr="00555B45" w:rsidRDefault="00EE43FE" w:rsidP="00A47A96">
            <w:pPr>
              <w:pStyle w:val="TAL"/>
              <w:rPr>
                <w:sz w:val="16"/>
              </w:rPr>
            </w:pPr>
            <w:r>
              <w:rPr>
                <w:sz w:val="16"/>
              </w:rPr>
              <w:t>Huawei, Hisilicon</w:t>
            </w:r>
          </w:p>
        </w:tc>
        <w:tc>
          <w:tcPr>
            <w:tcW w:w="0" w:type="auto"/>
          </w:tcPr>
          <w:p w14:paraId="0FD96D2F" w14:textId="77777777" w:rsidR="00EE43FE" w:rsidRPr="00555B45" w:rsidRDefault="00EE43FE" w:rsidP="00A47A96">
            <w:pPr>
              <w:pStyle w:val="TAL"/>
              <w:rPr>
                <w:sz w:val="16"/>
              </w:rPr>
            </w:pPr>
            <w:r>
              <w:rPr>
                <w:sz w:val="16"/>
              </w:rPr>
              <w:t>38.533</w:t>
            </w:r>
          </w:p>
        </w:tc>
        <w:tc>
          <w:tcPr>
            <w:tcW w:w="0" w:type="auto"/>
          </w:tcPr>
          <w:p w14:paraId="233E4C9D" w14:textId="77777777" w:rsidR="00EE43FE" w:rsidRPr="00555B45" w:rsidRDefault="00EE43FE" w:rsidP="00A47A96">
            <w:pPr>
              <w:pStyle w:val="TAL"/>
              <w:rPr>
                <w:sz w:val="16"/>
              </w:rPr>
            </w:pPr>
            <w:r>
              <w:rPr>
                <w:sz w:val="16"/>
              </w:rPr>
              <w:t>1978</w:t>
            </w:r>
          </w:p>
        </w:tc>
        <w:tc>
          <w:tcPr>
            <w:tcW w:w="0" w:type="auto"/>
          </w:tcPr>
          <w:p w14:paraId="280DF7C8" w14:textId="77777777" w:rsidR="00EE43FE" w:rsidRPr="00555B45" w:rsidRDefault="00EE43FE" w:rsidP="00A47A96">
            <w:pPr>
              <w:pStyle w:val="TAR"/>
              <w:rPr>
                <w:sz w:val="16"/>
              </w:rPr>
            </w:pPr>
            <w:r>
              <w:rPr>
                <w:sz w:val="16"/>
              </w:rPr>
              <w:t>-</w:t>
            </w:r>
          </w:p>
        </w:tc>
        <w:tc>
          <w:tcPr>
            <w:tcW w:w="0" w:type="auto"/>
          </w:tcPr>
          <w:p w14:paraId="3AE777D7" w14:textId="77777777" w:rsidR="00EE43FE" w:rsidRPr="00555B45" w:rsidRDefault="00EE43FE" w:rsidP="00A47A96">
            <w:pPr>
              <w:pStyle w:val="TAL"/>
              <w:rPr>
                <w:sz w:val="16"/>
              </w:rPr>
            </w:pPr>
            <w:r>
              <w:rPr>
                <w:sz w:val="16"/>
              </w:rPr>
              <w:t>Rel-17</w:t>
            </w:r>
          </w:p>
        </w:tc>
        <w:tc>
          <w:tcPr>
            <w:tcW w:w="0" w:type="auto"/>
          </w:tcPr>
          <w:p w14:paraId="5CED582F" w14:textId="77777777" w:rsidR="00EE43FE" w:rsidRPr="00555B45" w:rsidRDefault="00EE43FE" w:rsidP="00A47A96">
            <w:pPr>
              <w:pStyle w:val="TAL"/>
              <w:rPr>
                <w:sz w:val="16"/>
              </w:rPr>
            </w:pPr>
            <w:r>
              <w:rPr>
                <w:sz w:val="16"/>
              </w:rPr>
              <w:t>F</w:t>
            </w:r>
          </w:p>
        </w:tc>
        <w:tc>
          <w:tcPr>
            <w:tcW w:w="0" w:type="auto"/>
          </w:tcPr>
          <w:p w14:paraId="185CDE3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DC4AC7B" w14:textId="77777777" w:rsidR="00EE43FE" w:rsidRPr="00555B45" w:rsidRDefault="00EE43FE" w:rsidP="00A47A96">
            <w:pPr>
              <w:pStyle w:val="TAL"/>
              <w:rPr>
                <w:sz w:val="16"/>
              </w:rPr>
            </w:pPr>
            <w:r>
              <w:rPr>
                <w:sz w:val="16"/>
              </w:rPr>
              <w:t>revised</w:t>
            </w:r>
          </w:p>
        </w:tc>
      </w:tr>
      <w:tr w:rsidR="00EE43FE" w14:paraId="49EF1919" w14:textId="77777777" w:rsidTr="00A47A96">
        <w:tc>
          <w:tcPr>
            <w:tcW w:w="0" w:type="auto"/>
          </w:tcPr>
          <w:p w14:paraId="2183AF9F" w14:textId="77777777" w:rsidR="00EE43FE" w:rsidRPr="00555B45" w:rsidRDefault="00EE43FE" w:rsidP="00A47A96">
            <w:pPr>
              <w:pStyle w:val="TAL"/>
              <w:rPr>
                <w:sz w:val="16"/>
              </w:rPr>
            </w:pPr>
            <w:r>
              <w:rPr>
                <w:sz w:val="16"/>
              </w:rPr>
              <w:t>R5-228017</w:t>
            </w:r>
          </w:p>
        </w:tc>
        <w:tc>
          <w:tcPr>
            <w:tcW w:w="0" w:type="auto"/>
          </w:tcPr>
          <w:p w14:paraId="53F51D02"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16.3.2.2.7 - 2 step CFRA 1 Rx</w:t>
            </w:r>
          </w:p>
        </w:tc>
        <w:tc>
          <w:tcPr>
            <w:tcW w:w="0" w:type="auto"/>
          </w:tcPr>
          <w:p w14:paraId="7D66C30B" w14:textId="77777777" w:rsidR="00EE43FE" w:rsidRPr="00555B45" w:rsidRDefault="00EE43FE" w:rsidP="00A47A96">
            <w:pPr>
              <w:pStyle w:val="TAL"/>
              <w:rPr>
                <w:sz w:val="16"/>
              </w:rPr>
            </w:pPr>
            <w:r>
              <w:rPr>
                <w:sz w:val="16"/>
              </w:rPr>
              <w:t>Huawei, Hisilicon</w:t>
            </w:r>
          </w:p>
        </w:tc>
        <w:tc>
          <w:tcPr>
            <w:tcW w:w="0" w:type="auto"/>
          </w:tcPr>
          <w:p w14:paraId="6A557DB8" w14:textId="77777777" w:rsidR="00EE43FE" w:rsidRPr="00555B45" w:rsidRDefault="00EE43FE" w:rsidP="00A47A96">
            <w:pPr>
              <w:pStyle w:val="TAL"/>
              <w:rPr>
                <w:sz w:val="16"/>
              </w:rPr>
            </w:pPr>
            <w:r>
              <w:rPr>
                <w:sz w:val="16"/>
              </w:rPr>
              <w:t>38.533</w:t>
            </w:r>
          </w:p>
        </w:tc>
        <w:tc>
          <w:tcPr>
            <w:tcW w:w="0" w:type="auto"/>
          </w:tcPr>
          <w:p w14:paraId="6CC4FE71" w14:textId="77777777" w:rsidR="00EE43FE" w:rsidRPr="00555B45" w:rsidRDefault="00EE43FE" w:rsidP="00A47A96">
            <w:pPr>
              <w:pStyle w:val="TAL"/>
              <w:rPr>
                <w:sz w:val="16"/>
              </w:rPr>
            </w:pPr>
            <w:r>
              <w:rPr>
                <w:sz w:val="16"/>
              </w:rPr>
              <w:t>1978</w:t>
            </w:r>
          </w:p>
        </w:tc>
        <w:tc>
          <w:tcPr>
            <w:tcW w:w="0" w:type="auto"/>
          </w:tcPr>
          <w:p w14:paraId="5C6225E4" w14:textId="77777777" w:rsidR="00EE43FE" w:rsidRPr="00555B45" w:rsidRDefault="00EE43FE" w:rsidP="00A47A96">
            <w:pPr>
              <w:pStyle w:val="TAR"/>
              <w:rPr>
                <w:sz w:val="16"/>
              </w:rPr>
            </w:pPr>
            <w:r>
              <w:rPr>
                <w:sz w:val="16"/>
              </w:rPr>
              <w:t>1</w:t>
            </w:r>
          </w:p>
        </w:tc>
        <w:tc>
          <w:tcPr>
            <w:tcW w:w="0" w:type="auto"/>
          </w:tcPr>
          <w:p w14:paraId="3C548AF3" w14:textId="77777777" w:rsidR="00EE43FE" w:rsidRPr="00555B45" w:rsidRDefault="00EE43FE" w:rsidP="00A47A96">
            <w:pPr>
              <w:pStyle w:val="TAL"/>
              <w:rPr>
                <w:sz w:val="16"/>
              </w:rPr>
            </w:pPr>
            <w:r>
              <w:rPr>
                <w:sz w:val="16"/>
              </w:rPr>
              <w:t>Rel-17</w:t>
            </w:r>
          </w:p>
        </w:tc>
        <w:tc>
          <w:tcPr>
            <w:tcW w:w="0" w:type="auto"/>
          </w:tcPr>
          <w:p w14:paraId="12634E11" w14:textId="77777777" w:rsidR="00EE43FE" w:rsidRPr="00555B45" w:rsidRDefault="00EE43FE" w:rsidP="00A47A96">
            <w:pPr>
              <w:pStyle w:val="TAL"/>
              <w:rPr>
                <w:sz w:val="16"/>
              </w:rPr>
            </w:pPr>
            <w:r>
              <w:rPr>
                <w:sz w:val="16"/>
              </w:rPr>
              <w:t>F</w:t>
            </w:r>
          </w:p>
        </w:tc>
        <w:tc>
          <w:tcPr>
            <w:tcW w:w="0" w:type="auto"/>
          </w:tcPr>
          <w:p w14:paraId="06B6A81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85B1987" w14:textId="77777777" w:rsidR="00EE43FE" w:rsidRPr="00555B45" w:rsidRDefault="00EE43FE" w:rsidP="00A47A96">
            <w:pPr>
              <w:pStyle w:val="TAL"/>
              <w:rPr>
                <w:sz w:val="16"/>
              </w:rPr>
            </w:pPr>
            <w:r>
              <w:rPr>
                <w:sz w:val="16"/>
              </w:rPr>
              <w:t>agreed</w:t>
            </w:r>
          </w:p>
        </w:tc>
      </w:tr>
      <w:tr w:rsidR="00EE43FE" w14:paraId="7E2B45E4" w14:textId="77777777" w:rsidTr="00A47A96">
        <w:tc>
          <w:tcPr>
            <w:tcW w:w="0" w:type="auto"/>
          </w:tcPr>
          <w:p w14:paraId="74A2B1BD" w14:textId="77777777" w:rsidR="00EE43FE" w:rsidRPr="00555B45" w:rsidRDefault="00EE43FE" w:rsidP="00A47A96">
            <w:pPr>
              <w:pStyle w:val="TAL"/>
              <w:rPr>
                <w:sz w:val="16"/>
              </w:rPr>
            </w:pPr>
            <w:r>
              <w:rPr>
                <w:sz w:val="16"/>
              </w:rPr>
              <w:t>R5-226133</w:t>
            </w:r>
          </w:p>
        </w:tc>
        <w:tc>
          <w:tcPr>
            <w:tcW w:w="0" w:type="auto"/>
          </w:tcPr>
          <w:p w14:paraId="2089A1D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16.3.2.2.8 - 2 step CFRA 2 Rx with TT</w:t>
            </w:r>
          </w:p>
        </w:tc>
        <w:tc>
          <w:tcPr>
            <w:tcW w:w="0" w:type="auto"/>
          </w:tcPr>
          <w:p w14:paraId="5B116FAB" w14:textId="77777777" w:rsidR="00EE43FE" w:rsidRPr="00555B45" w:rsidRDefault="00EE43FE" w:rsidP="00A47A96">
            <w:pPr>
              <w:pStyle w:val="TAL"/>
              <w:rPr>
                <w:sz w:val="16"/>
              </w:rPr>
            </w:pPr>
            <w:r>
              <w:rPr>
                <w:sz w:val="16"/>
              </w:rPr>
              <w:t>Huawei, Hisilicon</w:t>
            </w:r>
          </w:p>
        </w:tc>
        <w:tc>
          <w:tcPr>
            <w:tcW w:w="0" w:type="auto"/>
          </w:tcPr>
          <w:p w14:paraId="46F5DB6C" w14:textId="77777777" w:rsidR="00EE43FE" w:rsidRPr="00555B45" w:rsidRDefault="00EE43FE" w:rsidP="00A47A96">
            <w:pPr>
              <w:pStyle w:val="TAL"/>
              <w:rPr>
                <w:sz w:val="16"/>
              </w:rPr>
            </w:pPr>
            <w:r>
              <w:rPr>
                <w:sz w:val="16"/>
              </w:rPr>
              <w:t>38.533</w:t>
            </w:r>
          </w:p>
        </w:tc>
        <w:tc>
          <w:tcPr>
            <w:tcW w:w="0" w:type="auto"/>
          </w:tcPr>
          <w:p w14:paraId="60EF9214" w14:textId="77777777" w:rsidR="00EE43FE" w:rsidRPr="00555B45" w:rsidRDefault="00EE43FE" w:rsidP="00A47A96">
            <w:pPr>
              <w:pStyle w:val="TAL"/>
              <w:rPr>
                <w:sz w:val="16"/>
              </w:rPr>
            </w:pPr>
            <w:r>
              <w:rPr>
                <w:sz w:val="16"/>
              </w:rPr>
              <w:t>1979</w:t>
            </w:r>
          </w:p>
        </w:tc>
        <w:tc>
          <w:tcPr>
            <w:tcW w:w="0" w:type="auto"/>
          </w:tcPr>
          <w:p w14:paraId="61C3ECEB" w14:textId="77777777" w:rsidR="00EE43FE" w:rsidRPr="00555B45" w:rsidRDefault="00EE43FE" w:rsidP="00A47A96">
            <w:pPr>
              <w:pStyle w:val="TAR"/>
              <w:rPr>
                <w:sz w:val="16"/>
              </w:rPr>
            </w:pPr>
            <w:r>
              <w:rPr>
                <w:sz w:val="16"/>
              </w:rPr>
              <w:t>-</w:t>
            </w:r>
          </w:p>
        </w:tc>
        <w:tc>
          <w:tcPr>
            <w:tcW w:w="0" w:type="auto"/>
          </w:tcPr>
          <w:p w14:paraId="3464E38A" w14:textId="77777777" w:rsidR="00EE43FE" w:rsidRPr="00555B45" w:rsidRDefault="00EE43FE" w:rsidP="00A47A96">
            <w:pPr>
              <w:pStyle w:val="TAL"/>
              <w:rPr>
                <w:sz w:val="16"/>
              </w:rPr>
            </w:pPr>
            <w:r>
              <w:rPr>
                <w:sz w:val="16"/>
              </w:rPr>
              <w:t>Rel-17</w:t>
            </w:r>
          </w:p>
        </w:tc>
        <w:tc>
          <w:tcPr>
            <w:tcW w:w="0" w:type="auto"/>
          </w:tcPr>
          <w:p w14:paraId="1D79FBC1" w14:textId="77777777" w:rsidR="00EE43FE" w:rsidRPr="00555B45" w:rsidRDefault="00EE43FE" w:rsidP="00A47A96">
            <w:pPr>
              <w:pStyle w:val="TAL"/>
              <w:rPr>
                <w:sz w:val="16"/>
              </w:rPr>
            </w:pPr>
            <w:r>
              <w:rPr>
                <w:sz w:val="16"/>
              </w:rPr>
              <w:t>F</w:t>
            </w:r>
          </w:p>
        </w:tc>
        <w:tc>
          <w:tcPr>
            <w:tcW w:w="0" w:type="auto"/>
          </w:tcPr>
          <w:p w14:paraId="6BBBCDB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ECECA15" w14:textId="77777777" w:rsidR="00EE43FE" w:rsidRPr="00555B45" w:rsidRDefault="00EE43FE" w:rsidP="00A47A96">
            <w:pPr>
              <w:pStyle w:val="TAL"/>
              <w:rPr>
                <w:sz w:val="16"/>
              </w:rPr>
            </w:pPr>
            <w:r>
              <w:rPr>
                <w:sz w:val="16"/>
              </w:rPr>
              <w:t>revised</w:t>
            </w:r>
          </w:p>
        </w:tc>
      </w:tr>
      <w:tr w:rsidR="00EE43FE" w14:paraId="32AA5FBD" w14:textId="77777777" w:rsidTr="00A47A96">
        <w:tc>
          <w:tcPr>
            <w:tcW w:w="0" w:type="auto"/>
          </w:tcPr>
          <w:p w14:paraId="5D2539DB" w14:textId="77777777" w:rsidR="00EE43FE" w:rsidRPr="00555B45" w:rsidRDefault="00EE43FE" w:rsidP="00A47A96">
            <w:pPr>
              <w:pStyle w:val="TAL"/>
              <w:rPr>
                <w:sz w:val="16"/>
              </w:rPr>
            </w:pPr>
            <w:r>
              <w:rPr>
                <w:sz w:val="16"/>
              </w:rPr>
              <w:t>R5-228018</w:t>
            </w:r>
          </w:p>
        </w:tc>
        <w:tc>
          <w:tcPr>
            <w:tcW w:w="0" w:type="auto"/>
          </w:tcPr>
          <w:p w14:paraId="7829747A"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16.3.2.2.8 - 2 step CFRA 2 Rx with TT</w:t>
            </w:r>
          </w:p>
        </w:tc>
        <w:tc>
          <w:tcPr>
            <w:tcW w:w="0" w:type="auto"/>
          </w:tcPr>
          <w:p w14:paraId="69665811" w14:textId="77777777" w:rsidR="00EE43FE" w:rsidRPr="00555B45" w:rsidRDefault="00EE43FE" w:rsidP="00A47A96">
            <w:pPr>
              <w:pStyle w:val="TAL"/>
              <w:rPr>
                <w:sz w:val="16"/>
              </w:rPr>
            </w:pPr>
            <w:r>
              <w:rPr>
                <w:sz w:val="16"/>
              </w:rPr>
              <w:t>Huawei, Hisilicon</w:t>
            </w:r>
          </w:p>
        </w:tc>
        <w:tc>
          <w:tcPr>
            <w:tcW w:w="0" w:type="auto"/>
          </w:tcPr>
          <w:p w14:paraId="164D65CF" w14:textId="77777777" w:rsidR="00EE43FE" w:rsidRPr="00555B45" w:rsidRDefault="00EE43FE" w:rsidP="00A47A96">
            <w:pPr>
              <w:pStyle w:val="TAL"/>
              <w:rPr>
                <w:sz w:val="16"/>
              </w:rPr>
            </w:pPr>
            <w:r>
              <w:rPr>
                <w:sz w:val="16"/>
              </w:rPr>
              <w:t>38.533</w:t>
            </w:r>
          </w:p>
        </w:tc>
        <w:tc>
          <w:tcPr>
            <w:tcW w:w="0" w:type="auto"/>
          </w:tcPr>
          <w:p w14:paraId="324783AD" w14:textId="77777777" w:rsidR="00EE43FE" w:rsidRPr="00555B45" w:rsidRDefault="00EE43FE" w:rsidP="00A47A96">
            <w:pPr>
              <w:pStyle w:val="TAL"/>
              <w:rPr>
                <w:sz w:val="16"/>
              </w:rPr>
            </w:pPr>
            <w:r>
              <w:rPr>
                <w:sz w:val="16"/>
              </w:rPr>
              <w:t>1979</w:t>
            </w:r>
          </w:p>
        </w:tc>
        <w:tc>
          <w:tcPr>
            <w:tcW w:w="0" w:type="auto"/>
          </w:tcPr>
          <w:p w14:paraId="7C9356A4" w14:textId="77777777" w:rsidR="00EE43FE" w:rsidRPr="00555B45" w:rsidRDefault="00EE43FE" w:rsidP="00A47A96">
            <w:pPr>
              <w:pStyle w:val="TAR"/>
              <w:rPr>
                <w:sz w:val="16"/>
              </w:rPr>
            </w:pPr>
            <w:r>
              <w:rPr>
                <w:sz w:val="16"/>
              </w:rPr>
              <w:t>1</w:t>
            </w:r>
          </w:p>
        </w:tc>
        <w:tc>
          <w:tcPr>
            <w:tcW w:w="0" w:type="auto"/>
          </w:tcPr>
          <w:p w14:paraId="3B6FC6C4" w14:textId="77777777" w:rsidR="00EE43FE" w:rsidRPr="00555B45" w:rsidRDefault="00EE43FE" w:rsidP="00A47A96">
            <w:pPr>
              <w:pStyle w:val="TAL"/>
              <w:rPr>
                <w:sz w:val="16"/>
              </w:rPr>
            </w:pPr>
            <w:r>
              <w:rPr>
                <w:sz w:val="16"/>
              </w:rPr>
              <w:t>Rel-17</w:t>
            </w:r>
          </w:p>
        </w:tc>
        <w:tc>
          <w:tcPr>
            <w:tcW w:w="0" w:type="auto"/>
          </w:tcPr>
          <w:p w14:paraId="4A292A57" w14:textId="77777777" w:rsidR="00EE43FE" w:rsidRPr="00555B45" w:rsidRDefault="00EE43FE" w:rsidP="00A47A96">
            <w:pPr>
              <w:pStyle w:val="TAL"/>
              <w:rPr>
                <w:sz w:val="16"/>
              </w:rPr>
            </w:pPr>
            <w:r>
              <w:rPr>
                <w:sz w:val="16"/>
              </w:rPr>
              <w:t>F</w:t>
            </w:r>
          </w:p>
        </w:tc>
        <w:tc>
          <w:tcPr>
            <w:tcW w:w="0" w:type="auto"/>
          </w:tcPr>
          <w:p w14:paraId="284A1CF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E4686B3" w14:textId="77777777" w:rsidR="00EE43FE" w:rsidRPr="00555B45" w:rsidRDefault="00EE43FE" w:rsidP="00A47A96">
            <w:pPr>
              <w:pStyle w:val="TAL"/>
              <w:rPr>
                <w:sz w:val="16"/>
              </w:rPr>
            </w:pPr>
            <w:r>
              <w:rPr>
                <w:sz w:val="16"/>
              </w:rPr>
              <w:t>agreed</w:t>
            </w:r>
          </w:p>
        </w:tc>
      </w:tr>
      <w:tr w:rsidR="00EE43FE" w14:paraId="07C87510" w14:textId="77777777" w:rsidTr="00A47A96">
        <w:tc>
          <w:tcPr>
            <w:tcW w:w="0" w:type="auto"/>
          </w:tcPr>
          <w:p w14:paraId="4D279FEA" w14:textId="77777777" w:rsidR="00EE43FE" w:rsidRPr="00555B45" w:rsidRDefault="00EE43FE" w:rsidP="00A47A96">
            <w:pPr>
              <w:pStyle w:val="TAL"/>
              <w:rPr>
                <w:sz w:val="16"/>
              </w:rPr>
            </w:pPr>
            <w:r>
              <w:rPr>
                <w:sz w:val="16"/>
              </w:rPr>
              <w:t>R5-226134</w:t>
            </w:r>
          </w:p>
        </w:tc>
        <w:tc>
          <w:tcPr>
            <w:tcW w:w="0" w:type="auto"/>
          </w:tcPr>
          <w:p w14:paraId="042EAE13"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16.3.2.3.0 - Redirection</w:t>
            </w:r>
          </w:p>
        </w:tc>
        <w:tc>
          <w:tcPr>
            <w:tcW w:w="0" w:type="auto"/>
          </w:tcPr>
          <w:p w14:paraId="0DD8CF1F" w14:textId="77777777" w:rsidR="00EE43FE" w:rsidRPr="00555B45" w:rsidRDefault="00EE43FE" w:rsidP="00A47A96">
            <w:pPr>
              <w:pStyle w:val="TAL"/>
              <w:rPr>
                <w:sz w:val="16"/>
              </w:rPr>
            </w:pPr>
            <w:r>
              <w:rPr>
                <w:sz w:val="16"/>
              </w:rPr>
              <w:t>Huawei, Hisilicon</w:t>
            </w:r>
          </w:p>
        </w:tc>
        <w:tc>
          <w:tcPr>
            <w:tcW w:w="0" w:type="auto"/>
          </w:tcPr>
          <w:p w14:paraId="518E7EED" w14:textId="77777777" w:rsidR="00EE43FE" w:rsidRPr="00555B45" w:rsidRDefault="00EE43FE" w:rsidP="00A47A96">
            <w:pPr>
              <w:pStyle w:val="TAL"/>
              <w:rPr>
                <w:sz w:val="16"/>
              </w:rPr>
            </w:pPr>
            <w:r>
              <w:rPr>
                <w:sz w:val="16"/>
              </w:rPr>
              <w:t>38.533</w:t>
            </w:r>
          </w:p>
        </w:tc>
        <w:tc>
          <w:tcPr>
            <w:tcW w:w="0" w:type="auto"/>
          </w:tcPr>
          <w:p w14:paraId="62A81972" w14:textId="77777777" w:rsidR="00EE43FE" w:rsidRPr="00555B45" w:rsidRDefault="00EE43FE" w:rsidP="00A47A96">
            <w:pPr>
              <w:pStyle w:val="TAL"/>
              <w:rPr>
                <w:sz w:val="16"/>
              </w:rPr>
            </w:pPr>
            <w:r>
              <w:rPr>
                <w:sz w:val="16"/>
              </w:rPr>
              <w:t>1980</w:t>
            </w:r>
          </w:p>
        </w:tc>
        <w:tc>
          <w:tcPr>
            <w:tcW w:w="0" w:type="auto"/>
          </w:tcPr>
          <w:p w14:paraId="65E511F7" w14:textId="77777777" w:rsidR="00EE43FE" w:rsidRPr="00555B45" w:rsidRDefault="00EE43FE" w:rsidP="00A47A96">
            <w:pPr>
              <w:pStyle w:val="TAR"/>
              <w:rPr>
                <w:sz w:val="16"/>
              </w:rPr>
            </w:pPr>
            <w:r>
              <w:rPr>
                <w:sz w:val="16"/>
              </w:rPr>
              <w:t>-</w:t>
            </w:r>
          </w:p>
        </w:tc>
        <w:tc>
          <w:tcPr>
            <w:tcW w:w="0" w:type="auto"/>
          </w:tcPr>
          <w:p w14:paraId="1FEF0B9F" w14:textId="77777777" w:rsidR="00EE43FE" w:rsidRPr="00555B45" w:rsidRDefault="00EE43FE" w:rsidP="00A47A96">
            <w:pPr>
              <w:pStyle w:val="TAL"/>
              <w:rPr>
                <w:sz w:val="16"/>
              </w:rPr>
            </w:pPr>
            <w:r>
              <w:rPr>
                <w:sz w:val="16"/>
              </w:rPr>
              <w:t>Rel-17</w:t>
            </w:r>
          </w:p>
        </w:tc>
        <w:tc>
          <w:tcPr>
            <w:tcW w:w="0" w:type="auto"/>
          </w:tcPr>
          <w:p w14:paraId="309D92E7" w14:textId="77777777" w:rsidR="00EE43FE" w:rsidRPr="00555B45" w:rsidRDefault="00EE43FE" w:rsidP="00A47A96">
            <w:pPr>
              <w:pStyle w:val="TAL"/>
              <w:rPr>
                <w:sz w:val="16"/>
              </w:rPr>
            </w:pPr>
            <w:r>
              <w:rPr>
                <w:sz w:val="16"/>
              </w:rPr>
              <w:t>F</w:t>
            </w:r>
          </w:p>
        </w:tc>
        <w:tc>
          <w:tcPr>
            <w:tcW w:w="0" w:type="auto"/>
          </w:tcPr>
          <w:p w14:paraId="28196DF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29CE34A" w14:textId="77777777" w:rsidR="00EE43FE" w:rsidRPr="00555B45" w:rsidRDefault="00EE43FE" w:rsidP="00A47A96">
            <w:pPr>
              <w:pStyle w:val="TAL"/>
              <w:rPr>
                <w:sz w:val="16"/>
              </w:rPr>
            </w:pPr>
            <w:r>
              <w:rPr>
                <w:sz w:val="16"/>
              </w:rPr>
              <w:t>agreed</w:t>
            </w:r>
          </w:p>
        </w:tc>
      </w:tr>
      <w:tr w:rsidR="00EE43FE" w14:paraId="00033029" w14:textId="77777777" w:rsidTr="00A47A96">
        <w:tc>
          <w:tcPr>
            <w:tcW w:w="0" w:type="auto"/>
          </w:tcPr>
          <w:p w14:paraId="303F9EEF" w14:textId="77777777" w:rsidR="00EE43FE" w:rsidRPr="00555B45" w:rsidRDefault="00EE43FE" w:rsidP="00A47A96">
            <w:pPr>
              <w:pStyle w:val="TAL"/>
              <w:rPr>
                <w:sz w:val="16"/>
              </w:rPr>
            </w:pPr>
            <w:r>
              <w:rPr>
                <w:sz w:val="16"/>
              </w:rPr>
              <w:t>R5-226135</w:t>
            </w:r>
          </w:p>
        </w:tc>
        <w:tc>
          <w:tcPr>
            <w:tcW w:w="0" w:type="auto"/>
          </w:tcPr>
          <w:p w14:paraId="13C1128A"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16.3.2.3.1 - NR redirection 1 Rx</w:t>
            </w:r>
          </w:p>
        </w:tc>
        <w:tc>
          <w:tcPr>
            <w:tcW w:w="0" w:type="auto"/>
          </w:tcPr>
          <w:p w14:paraId="70F0F832" w14:textId="77777777" w:rsidR="00EE43FE" w:rsidRPr="00555B45" w:rsidRDefault="00EE43FE" w:rsidP="00A47A96">
            <w:pPr>
              <w:pStyle w:val="TAL"/>
              <w:rPr>
                <w:sz w:val="16"/>
              </w:rPr>
            </w:pPr>
            <w:r>
              <w:rPr>
                <w:sz w:val="16"/>
              </w:rPr>
              <w:t>Huawei, Hisilicon</w:t>
            </w:r>
          </w:p>
        </w:tc>
        <w:tc>
          <w:tcPr>
            <w:tcW w:w="0" w:type="auto"/>
          </w:tcPr>
          <w:p w14:paraId="676E7B9D" w14:textId="77777777" w:rsidR="00EE43FE" w:rsidRPr="00555B45" w:rsidRDefault="00EE43FE" w:rsidP="00A47A96">
            <w:pPr>
              <w:pStyle w:val="TAL"/>
              <w:rPr>
                <w:sz w:val="16"/>
              </w:rPr>
            </w:pPr>
            <w:r>
              <w:rPr>
                <w:sz w:val="16"/>
              </w:rPr>
              <w:t>38.533</w:t>
            </w:r>
          </w:p>
        </w:tc>
        <w:tc>
          <w:tcPr>
            <w:tcW w:w="0" w:type="auto"/>
          </w:tcPr>
          <w:p w14:paraId="14893424" w14:textId="77777777" w:rsidR="00EE43FE" w:rsidRPr="00555B45" w:rsidRDefault="00EE43FE" w:rsidP="00A47A96">
            <w:pPr>
              <w:pStyle w:val="TAL"/>
              <w:rPr>
                <w:sz w:val="16"/>
              </w:rPr>
            </w:pPr>
            <w:r>
              <w:rPr>
                <w:sz w:val="16"/>
              </w:rPr>
              <w:t>1981</w:t>
            </w:r>
          </w:p>
        </w:tc>
        <w:tc>
          <w:tcPr>
            <w:tcW w:w="0" w:type="auto"/>
          </w:tcPr>
          <w:p w14:paraId="6EA21773" w14:textId="77777777" w:rsidR="00EE43FE" w:rsidRPr="00555B45" w:rsidRDefault="00EE43FE" w:rsidP="00A47A96">
            <w:pPr>
              <w:pStyle w:val="TAR"/>
              <w:rPr>
                <w:sz w:val="16"/>
              </w:rPr>
            </w:pPr>
            <w:r>
              <w:rPr>
                <w:sz w:val="16"/>
              </w:rPr>
              <w:t>-</w:t>
            </w:r>
          </w:p>
        </w:tc>
        <w:tc>
          <w:tcPr>
            <w:tcW w:w="0" w:type="auto"/>
          </w:tcPr>
          <w:p w14:paraId="5B6A96D4" w14:textId="77777777" w:rsidR="00EE43FE" w:rsidRPr="00555B45" w:rsidRDefault="00EE43FE" w:rsidP="00A47A96">
            <w:pPr>
              <w:pStyle w:val="TAL"/>
              <w:rPr>
                <w:sz w:val="16"/>
              </w:rPr>
            </w:pPr>
            <w:r>
              <w:rPr>
                <w:sz w:val="16"/>
              </w:rPr>
              <w:t>Rel-17</w:t>
            </w:r>
          </w:p>
        </w:tc>
        <w:tc>
          <w:tcPr>
            <w:tcW w:w="0" w:type="auto"/>
          </w:tcPr>
          <w:p w14:paraId="23292D31" w14:textId="77777777" w:rsidR="00EE43FE" w:rsidRPr="00555B45" w:rsidRDefault="00EE43FE" w:rsidP="00A47A96">
            <w:pPr>
              <w:pStyle w:val="TAL"/>
              <w:rPr>
                <w:sz w:val="16"/>
              </w:rPr>
            </w:pPr>
            <w:r>
              <w:rPr>
                <w:sz w:val="16"/>
              </w:rPr>
              <w:t>F</w:t>
            </w:r>
          </w:p>
        </w:tc>
        <w:tc>
          <w:tcPr>
            <w:tcW w:w="0" w:type="auto"/>
          </w:tcPr>
          <w:p w14:paraId="7DB7730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1C50FFE" w14:textId="77777777" w:rsidR="00EE43FE" w:rsidRPr="00555B45" w:rsidRDefault="00EE43FE" w:rsidP="00A47A96">
            <w:pPr>
              <w:pStyle w:val="TAL"/>
              <w:rPr>
                <w:sz w:val="16"/>
              </w:rPr>
            </w:pPr>
            <w:r>
              <w:rPr>
                <w:sz w:val="16"/>
              </w:rPr>
              <w:t>agreed</w:t>
            </w:r>
          </w:p>
        </w:tc>
      </w:tr>
      <w:tr w:rsidR="00EE43FE" w14:paraId="00FA7EB8" w14:textId="77777777" w:rsidTr="00A47A96">
        <w:tc>
          <w:tcPr>
            <w:tcW w:w="0" w:type="auto"/>
          </w:tcPr>
          <w:p w14:paraId="155B40CF" w14:textId="77777777" w:rsidR="00EE43FE" w:rsidRPr="00555B45" w:rsidRDefault="00EE43FE" w:rsidP="00A47A96">
            <w:pPr>
              <w:pStyle w:val="TAL"/>
              <w:rPr>
                <w:sz w:val="16"/>
              </w:rPr>
            </w:pPr>
            <w:r>
              <w:rPr>
                <w:sz w:val="16"/>
              </w:rPr>
              <w:t>R5-226136</w:t>
            </w:r>
          </w:p>
        </w:tc>
        <w:tc>
          <w:tcPr>
            <w:tcW w:w="0" w:type="auto"/>
          </w:tcPr>
          <w:p w14:paraId="68D1FA3E"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16.3.2.3.2 - NR redirection 2 Rx with TT</w:t>
            </w:r>
          </w:p>
        </w:tc>
        <w:tc>
          <w:tcPr>
            <w:tcW w:w="0" w:type="auto"/>
          </w:tcPr>
          <w:p w14:paraId="5A79FCA8" w14:textId="77777777" w:rsidR="00EE43FE" w:rsidRPr="00555B45" w:rsidRDefault="00EE43FE" w:rsidP="00A47A96">
            <w:pPr>
              <w:pStyle w:val="TAL"/>
              <w:rPr>
                <w:sz w:val="16"/>
              </w:rPr>
            </w:pPr>
            <w:r>
              <w:rPr>
                <w:sz w:val="16"/>
              </w:rPr>
              <w:t>Huawei, Hisilicon</w:t>
            </w:r>
          </w:p>
        </w:tc>
        <w:tc>
          <w:tcPr>
            <w:tcW w:w="0" w:type="auto"/>
          </w:tcPr>
          <w:p w14:paraId="14DE9499" w14:textId="77777777" w:rsidR="00EE43FE" w:rsidRPr="00555B45" w:rsidRDefault="00EE43FE" w:rsidP="00A47A96">
            <w:pPr>
              <w:pStyle w:val="TAL"/>
              <w:rPr>
                <w:sz w:val="16"/>
              </w:rPr>
            </w:pPr>
            <w:r>
              <w:rPr>
                <w:sz w:val="16"/>
              </w:rPr>
              <w:t>38.533</w:t>
            </w:r>
          </w:p>
        </w:tc>
        <w:tc>
          <w:tcPr>
            <w:tcW w:w="0" w:type="auto"/>
          </w:tcPr>
          <w:p w14:paraId="39F763B6" w14:textId="77777777" w:rsidR="00EE43FE" w:rsidRPr="00555B45" w:rsidRDefault="00EE43FE" w:rsidP="00A47A96">
            <w:pPr>
              <w:pStyle w:val="TAL"/>
              <w:rPr>
                <w:sz w:val="16"/>
              </w:rPr>
            </w:pPr>
            <w:r>
              <w:rPr>
                <w:sz w:val="16"/>
              </w:rPr>
              <w:t>1982</w:t>
            </w:r>
          </w:p>
        </w:tc>
        <w:tc>
          <w:tcPr>
            <w:tcW w:w="0" w:type="auto"/>
          </w:tcPr>
          <w:p w14:paraId="62B90472" w14:textId="77777777" w:rsidR="00EE43FE" w:rsidRPr="00555B45" w:rsidRDefault="00EE43FE" w:rsidP="00A47A96">
            <w:pPr>
              <w:pStyle w:val="TAR"/>
              <w:rPr>
                <w:sz w:val="16"/>
              </w:rPr>
            </w:pPr>
            <w:r>
              <w:rPr>
                <w:sz w:val="16"/>
              </w:rPr>
              <w:t>-</w:t>
            </w:r>
          </w:p>
        </w:tc>
        <w:tc>
          <w:tcPr>
            <w:tcW w:w="0" w:type="auto"/>
          </w:tcPr>
          <w:p w14:paraId="6EEC869E" w14:textId="77777777" w:rsidR="00EE43FE" w:rsidRPr="00555B45" w:rsidRDefault="00EE43FE" w:rsidP="00A47A96">
            <w:pPr>
              <w:pStyle w:val="TAL"/>
              <w:rPr>
                <w:sz w:val="16"/>
              </w:rPr>
            </w:pPr>
            <w:r>
              <w:rPr>
                <w:sz w:val="16"/>
              </w:rPr>
              <w:t>Rel-17</w:t>
            </w:r>
          </w:p>
        </w:tc>
        <w:tc>
          <w:tcPr>
            <w:tcW w:w="0" w:type="auto"/>
          </w:tcPr>
          <w:p w14:paraId="02F5493F" w14:textId="77777777" w:rsidR="00EE43FE" w:rsidRPr="00555B45" w:rsidRDefault="00EE43FE" w:rsidP="00A47A96">
            <w:pPr>
              <w:pStyle w:val="TAL"/>
              <w:rPr>
                <w:sz w:val="16"/>
              </w:rPr>
            </w:pPr>
            <w:r>
              <w:rPr>
                <w:sz w:val="16"/>
              </w:rPr>
              <w:t>F</w:t>
            </w:r>
          </w:p>
        </w:tc>
        <w:tc>
          <w:tcPr>
            <w:tcW w:w="0" w:type="auto"/>
          </w:tcPr>
          <w:p w14:paraId="1707B47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DA29352" w14:textId="77777777" w:rsidR="00EE43FE" w:rsidRPr="00555B45" w:rsidRDefault="00EE43FE" w:rsidP="00A47A96">
            <w:pPr>
              <w:pStyle w:val="TAL"/>
              <w:rPr>
                <w:sz w:val="16"/>
              </w:rPr>
            </w:pPr>
            <w:r>
              <w:rPr>
                <w:sz w:val="16"/>
              </w:rPr>
              <w:t>revised</w:t>
            </w:r>
          </w:p>
        </w:tc>
      </w:tr>
      <w:tr w:rsidR="00EE43FE" w14:paraId="42ADF25C" w14:textId="77777777" w:rsidTr="00A47A96">
        <w:tc>
          <w:tcPr>
            <w:tcW w:w="0" w:type="auto"/>
          </w:tcPr>
          <w:p w14:paraId="24DC08BA" w14:textId="77777777" w:rsidR="00EE43FE" w:rsidRPr="00555B45" w:rsidRDefault="00EE43FE" w:rsidP="00A47A96">
            <w:pPr>
              <w:pStyle w:val="TAL"/>
              <w:rPr>
                <w:sz w:val="16"/>
              </w:rPr>
            </w:pPr>
            <w:r>
              <w:rPr>
                <w:sz w:val="16"/>
              </w:rPr>
              <w:t>R5-228019</w:t>
            </w:r>
          </w:p>
        </w:tc>
        <w:tc>
          <w:tcPr>
            <w:tcW w:w="0" w:type="auto"/>
          </w:tcPr>
          <w:p w14:paraId="28477DAC"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16.3.2.3.2 - NR redirection 2 Rx with TT</w:t>
            </w:r>
          </w:p>
        </w:tc>
        <w:tc>
          <w:tcPr>
            <w:tcW w:w="0" w:type="auto"/>
          </w:tcPr>
          <w:p w14:paraId="59ACF401" w14:textId="77777777" w:rsidR="00EE43FE" w:rsidRPr="00555B45" w:rsidRDefault="00EE43FE" w:rsidP="00A47A96">
            <w:pPr>
              <w:pStyle w:val="TAL"/>
              <w:rPr>
                <w:sz w:val="16"/>
              </w:rPr>
            </w:pPr>
            <w:r>
              <w:rPr>
                <w:sz w:val="16"/>
              </w:rPr>
              <w:t>Huawei, Hisilicon</w:t>
            </w:r>
          </w:p>
        </w:tc>
        <w:tc>
          <w:tcPr>
            <w:tcW w:w="0" w:type="auto"/>
          </w:tcPr>
          <w:p w14:paraId="5B19BB9E" w14:textId="77777777" w:rsidR="00EE43FE" w:rsidRPr="00555B45" w:rsidRDefault="00EE43FE" w:rsidP="00A47A96">
            <w:pPr>
              <w:pStyle w:val="TAL"/>
              <w:rPr>
                <w:sz w:val="16"/>
              </w:rPr>
            </w:pPr>
            <w:r>
              <w:rPr>
                <w:sz w:val="16"/>
              </w:rPr>
              <w:t>38.533</w:t>
            </w:r>
          </w:p>
        </w:tc>
        <w:tc>
          <w:tcPr>
            <w:tcW w:w="0" w:type="auto"/>
          </w:tcPr>
          <w:p w14:paraId="053F781D" w14:textId="77777777" w:rsidR="00EE43FE" w:rsidRPr="00555B45" w:rsidRDefault="00EE43FE" w:rsidP="00A47A96">
            <w:pPr>
              <w:pStyle w:val="TAL"/>
              <w:rPr>
                <w:sz w:val="16"/>
              </w:rPr>
            </w:pPr>
            <w:r>
              <w:rPr>
                <w:sz w:val="16"/>
              </w:rPr>
              <w:t>1982</w:t>
            </w:r>
          </w:p>
        </w:tc>
        <w:tc>
          <w:tcPr>
            <w:tcW w:w="0" w:type="auto"/>
          </w:tcPr>
          <w:p w14:paraId="6EEFB099" w14:textId="77777777" w:rsidR="00EE43FE" w:rsidRPr="00555B45" w:rsidRDefault="00EE43FE" w:rsidP="00A47A96">
            <w:pPr>
              <w:pStyle w:val="TAR"/>
              <w:rPr>
                <w:sz w:val="16"/>
              </w:rPr>
            </w:pPr>
            <w:r>
              <w:rPr>
                <w:sz w:val="16"/>
              </w:rPr>
              <w:t>1</w:t>
            </w:r>
          </w:p>
        </w:tc>
        <w:tc>
          <w:tcPr>
            <w:tcW w:w="0" w:type="auto"/>
          </w:tcPr>
          <w:p w14:paraId="7C56C308" w14:textId="77777777" w:rsidR="00EE43FE" w:rsidRPr="00555B45" w:rsidRDefault="00EE43FE" w:rsidP="00A47A96">
            <w:pPr>
              <w:pStyle w:val="TAL"/>
              <w:rPr>
                <w:sz w:val="16"/>
              </w:rPr>
            </w:pPr>
            <w:r>
              <w:rPr>
                <w:sz w:val="16"/>
              </w:rPr>
              <w:t>Rel-17</w:t>
            </w:r>
          </w:p>
        </w:tc>
        <w:tc>
          <w:tcPr>
            <w:tcW w:w="0" w:type="auto"/>
          </w:tcPr>
          <w:p w14:paraId="27850803" w14:textId="77777777" w:rsidR="00EE43FE" w:rsidRPr="00555B45" w:rsidRDefault="00EE43FE" w:rsidP="00A47A96">
            <w:pPr>
              <w:pStyle w:val="TAL"/>
              <w:rPr>
                <w:sz w:val="16"/>
              </w:rPr>
            </w:pPr>
            <w:r>
              <w:rPr>
                <w:sz w:val="16"/>
              </w:rPr>
              <w:t>F</w:t>
            </w:r>
          </w:p>
        </w:tc>
        <w:tc>
          <w:tcPr>
            <w:tcW w:w="0" w:type="auto"/>
          </w:tcPr>
          <w:p w14:paraId="3591298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CF373CB" w14:textId="77777777" w:rsidR="00EE43FE" w:rsidRPr="00555B45" w:rsidRDefault="00EE43FE" w:rsidP="00A47A96">
            <w:pPr>
              <w:pStyle w:val="TAL"/>
              <w:rPr>
                <w:sz w:val="16"/>
              </w:rPr>
            </w:pPr>
            <w:r>
              <w:rPr>
                <w:sz w:val="16"/>
              </w:rPr>
              <w:t>agreed</w:t>
            </w:r>
          </w:p>
        </w:tc>
      </w:tr>
      <w:tr w:rsidR="00EE43FE" w14:paraId="5530392B" w14:textId="77777777" w:rsidTr="00A47A96">
        <w:tc>
          <w:tcPr>
            <w:tcW w:w="0" w:type="auto"/>
          </w:tcPr>
          <w:p w14:paraId="2637956E" w14:textId="77777777" w:rsidR="00EE43FE" w:rsidRPr="00555B45" w:rsidRDefault="00EE43FE" w:rsidP="00A47A96">
            <w:pPr>
              <w:pStyle w:val="TAL"/>
              <w:rPr>
                <w:sz w:val="16"/>
              </w:rPr>
            </w:pPr>
            <w:r>
              <w:rPr>
                <w:sz w:val="16"/>
              </w:rPr>
              <w:t>R5-226137</w:t>
            </w:r>
          </w:p>
        </w:tc>
        <w:tc>
          <w:tcPr>
            <w:tcW w:w="0" w:type="auto"/>
          </w:tcPr>
          <w:p w14:paraId="3D6C66EA"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16.3.2.3.3 - LTE redirection 1 Rx</w:t>
            </w:r>
          </w:p>
        </w:tc>
        <w:tc>
          <w:tcPr>
            <w:tcW w:w="0" w:type="auto"/>
          </w:tcPr>
          <w:p w14:paraId="02B50391" w14:textId="77777777" w:rsidR="00EE43FE" w:rsidRPr="00555B45" w:rsidRDefault="00EE43FE" w:rsidP="00A47A96">
            <w:pPr>
              <w:pStyle w:val="TAL"/>
              <w:rPr>
                <w:sz w:val="16"/>
              </w:rPr>
            </w:pPr>
            <w:r>
              <w:rPr>
                <w:sz w:val="16"/>
              </w:rPr>
              <w:t>Huawei, Hisilicon</w:t>
            </w:r>
          </w:p>
        </w:tc>
        <w:tc>
          <w:tcPr>
            <w:tcW w:w="0" w:type="auto"/>
          </w:tcPr>
          <w:p w14:paraId="75567C02" w14:textId="77777777" w:rsidR="00EE43FE" w:rsidRPr="00555B45" w:rsidRDefault="00EE43FE" w:rsidP="00A47A96">
            <w:pPr>
              <w:pStyle w:val="TAL"/>
              <w:rPr>
                <w:sz w:val="16"/>
              </w:rPr>
            </w:pPr>
            <w:r>
              <w:rPr>
                <w:sz w:val="16"/>
              </w:rPr>
              <w:t>38.533</w:t>
            </w:r>
          </w:p>
        </w:tc>
        <w:tc>
          <w:tcPr>
            <w:tcW w:w="0" w:type="auto"/>
          </w:tcPr>
          <w:p w14:paraId="11E04AA0" w14:textId="77777777" w:rsidR="00EE43FE" w:rsidRPr="00555B45" w:rsidRDefault="00EE43FE" w:rsidP="00A47A96">
            <w:pPr>
              <w:pStyle w:val="TAL"/>
              <w:rPr>
                <w:sz w:val="16"/>
              </w:rPr>
            </w:pPr>
            <w:r>
              <w:rPr>
                <w:sz w:val="16"/>
              </w:rPr>
              <w:t>1983</w:t>
            </w:r>
          </w:p>
        </w:tc>
        <w:tc>
          <w:tcPr>
            <w:tcW w:w="0" w:type="auto"/>
          </w:tcPr>
          <w:p w14:paraId="649B83E9" w14:textId="77777777" w:rsidR="00EE43FE" w:rsidRPr="00555B45" w:rsidRDefault="00EE43FE" w:rsidP="00A47A96">
            <w:pPr>
              <w:pStyle w:val="TAR"/>
              <w:rPr>
                <w:sz w:val="16"/>
              </w:rPr>
            </w:pPr>
            <w:r>
              <w:rPr>
                <w:sz w:val="16"/>
              </w:rPr>
              <w:t>-</w:t>
            </w:r>
          </w:p>
        </w:tc>
        <w:tc>
          <w:tcPr>
            <w:tcW w:w="0" w:type="auto"/>
          </w:tcPr>
          <w:p w14:paraId="3D206CCB" w14:textId="77777777" w:rsidR="00EE43FE" w:rsidRPr="00555B45" w:rsidRDefault="00EE43FE" w:rsidP="00A47A96">
            <w:pPr>
              <w:pStyle w:val="TAL"/>
              <w:rPr>
                <w:sz w:val="16"/>
              </w:rPr>
            </w:pPr>
            <w:r>
              <w:rPr>
                <w:sz w:val="16"/>
              </w:rPr>
              <w:t>Rel-17</w:t>
            </w:r>
          </w:p>
        </w:tc>
        <w:tc>
          <w:tcPr>
            <w:tcW w:w="0" w:type="auto"/>
          </w:tcPr>
          <w:p w14:paraId="1FFA77D9" w14:textId="77777777" w:rsidR="00EE43FE" w:rsidRPr="00555B45" w:rsidRDefault="00EE43FE" w:rsidP="00A47A96">
            <w:pPr>
              <w:pStyle w:val="TAL"/>
              <w:rPr>
                <w:sz w:val="16"/>
              </w:rPr>
            </w:pPr>
            <w:r>
              <w:rPr>
                <w:sz w:val="16"/>
              </w:rPr>
              <w:t>F</w:t>
            </w:r>
          </w:p>
        </w:tc>
        <w:tc>
          <w:tcPr>
            <w:tcW w:w="0" w:type="auto"/>
          </w:tcPr>
          <w:p w14:paraId="66D479F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05843DE" w14:textId="77777777" w:rsidR="00EE43FE" w:rsidRPr="00555B45" w:rsidRDefault="00EE43FE" w:rsidP="00A47A96">
            <w:pPr>
              <w:pStyle w:val="TAL"/>
              <w:rPr>
                <w:sz w:val="16"/>
              </w:rPr>
            </w:pPr>
            <w:r>
              <w:rPr>
                <w:sz w:val="16"/>
              </w:rPr>
              <w:t>revised</w:t>
            </w:r>
          </w:p>
        </w:tc>
      </w:tr>
      <w:tr w:rsidR="00EE43FE" w14:paraId="4331FC7F" w14:textId="77777777" w:rsidTr="00A47A96">
        <w:tc>
          <w:tcPr>
            <w:tcW w:w="0" w:type="auto"/>
          </w:tcPr>
          <w:p w14:paraId="360E1631" w14:textId="77777777" w:rsidR="00EE43FE" w:rsidRPr="00555B45" w:rsidRDefault="00EE43FE" w:rsidP="00A47A96">
            <w:pPr>
              <w:pStyle w:val="TAL"/>
              <w:rPr>
                <w:sz w:val="16"/>
              </w:rPr>
            </w:pPr>
            <w:r>
              <w:rPr>
                <w:sz w:val="16"/>
              </w:rPr>
              <w:t>R5-228020</w:t>
            </w:r>
          </w:p>
        </w:tc>
        <w:tc>
          <w:tcPr>
            <w:tcW w:w="0" w:type="auto"/>
          </w:tcPr>
          <w:p w14:paraId="5576296B"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16.3.2.3.3 - LTE redirection 1 Rx</w:t>
            </w:r>
          </w:p>
        </w:tc>
        <w:tc>
          <w:tcPr>
            <w:tcW w:w="0" w:type="auto"/>
          </w:tcPr>
          <w:p w14:paraId="311FE2FC" w14:textId="77777777" w:rsidR="00EE43FE" w:rsidRPr="00555B45" w:rsidRDefault="00EE43FE" w:rsidP="00A47A96">
            <w:pPr>
              <w:pStyle w:val="TAL"/>
              <w:rPr>
                <w:sz w:val="16"/>
              </w:rPr>
            </w:pPr>
            <w:r>
              <w:rPr>
                <w:sz w:val="16"/>
              </w:rPr>
              <w:t>Huawei, Hisilicon</w:t>
            </w:r>
          </w:p>
        </w:tc>
        <w:tc>
          <w:tcPr>
            <w:tcW w:w="0" w:type="auto"/>
          </w:tcPr>
          <w:p w14:paraId="2F53B3B7" w14:textId="77777777" w:rsidR="00EE43FE" w:rsidRPr="00555B45" w:rsidRDefault="00EE43FE" w:rsidP="00A47A96">
            <w:pPr>
              <w:pStyle w:val="TAL"/>
              <w:rPr>
                <w:sz w:val="16"/>
              </w:rPr>
            </w:pPr>
            <w:r>
              <w:rPr>
                <w:sz w:val="16"/>
              </w:rPr>
              <w:t>38.533</w:t>
            </w:r>
          </w:p>
        </w:tc>
        <w:tc>
          <w:tcPr>
            <w:tcW w:w="0" w:type="auto"/>
          </w:tcPr>
          <w:p w14:paraId="392248F9" w14:textId="77777777" w:rsidR="00EE43FE" w:rsidRPr="00555B45" w:rsidRDefault="00EE43FE" w:rsidP="00A47A96">
            <w:pPr>
              <w:pStyle w:val="TAL"/>
              <w:rPr>
                <w:sz w:val="16"/>
              </w:rPr>
            </w:pPr>
            <w:r>
              <w:rPr>
                <w:sz w:val="16"/>
              </w:rPr>
              <w:t>1983</w:t>
            </w:r>
          </w:p>
        </w:tc>
        <w:tc>
          <w:tcPr>
            <w:tcW w:w="0" w:type="auto"/>
          </w:tcPr>
          <w:p w14:paraId="73565BF6" w14:textId="77777777" w:rsidR="00EE43FE" w:rsidRPr="00555B45" w:rsidRDefault="00EE43FE" w:rsidP="00A47A96">
            <w:pPr>
              <w:pStyle w:val="TAR"/>
              <w:rPr>
                <w:sz w:val="16"/>
              </w:rPr>
            </w:pPr>
            <w:r>
              <w:rPr>
                <w:sz w:val="16"/>
              </w:rPr>
              <w:t>1</w:t>
            </w:r>
          </w:p>
        </w:tc>
        <w:tc>
          <w:tcPr>
            <w:tcW w:w="0" w:type="auto"/>
          </w:tcPr>
          <w:p w14:paraId="5312CE99" w14:textId="77777777" w:rsidR="00EE43FE" w:rsidRPr="00555B45" w:rsidRDefault="00EE43FE" w:rsidP="00A47A96">
            <w:pPr>
              <w:pStyle w:val="TAL"/>
              <w:rPr>
                <w:sz w:val="16"/>
              </w:rPr>
            </w:pPr>
            <w:r>
              <w:rPr>
                <w:sz w:val="16"/>
              </w:rPr>
              <w:t>Rel-17</w:t>
            </w:r>
          </w:p>
        </w:tc>
        <w:tc>
          <w:tcPr>
            <w:tcW w:w="0" w:type="auto"/>
          </w:tcPr>
          <w:p w14:paraId="138CA285" w14:textId="77777777" w:rsidR="00EE43FE" w:rsidRPr="00555B45" w:rsidRDefault="00EE43FE" w:rsidP="00A47A96">
            <w:pPr>
              <w:pStyle w:val="TAL"/>
              <w:rPr>
                <w:sz w:val="16"/>
              </w:rPr>
            </w:pPr>
            <w:r>
              <w:rPr>
                <w:sz w:val="16"/>
              </w:rPr>
              <w:t>F</w:t>
            </w:r>
          </w:p>
        </w:tc>
        <w:tc>
          <w:tcPr>
            <w:tcW w:w="0" w:type="auto"/>
          </w:tcPr>
          <w:p w14:paraId="1543811D"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9BD033C" w14:textId="77777777" w:rsidR="00EE43FE" w:rsidRPr="00555B45" w:rsidRDefault="00EE43FE" w:rsidP="00A47A96">
            <w:pPr>
              <w:pStyle w:val="TAL"/>
              <w:rPr>
                <w:sz w:val="16"/>
              </w:rPr>
            </w:pPr>
            <w:r>
              <w:rPr>
                <w:sz w:val="16"/>
              </w:rPr>
              <w:t>agreed</w:t>
            </w:r>
          </w:p>
        </w:tc>
      </w:tr>
      <w:tr w:rsidR="00EE43FE" w14:paraId="5A76A157" w14:textId="77777777" w:rsidTr="00A47A96">
        <w:tc>
          <w:tcPr>
            <w:tcW w:w="0" w:type="auto"/>
          </w:tcPr>
          <w:p w14:paraId="6FB07CF5" w14:textId="77777777" w:rsidR="00EE43FE" w:rsidRPr="00555B45" w:rsidRDefault="00EE43FE" w:rsidP="00A47A96">
            <w:pPr>
              <w:pStyle w:val="TAL"/>
              <w:rPr>
                <w:sz w:val="16"/>
              </w:rPr>
            </w:pPr>
            <w:r>
              <w:rPr>
                <w:sz w:val="16"/>
              </w:rPr>
              <w:t>R5-226138</w:t>
            </w:r>
          </w:p>
        </w:tc>
        <w:tc>
          <w:tcPr>
            <w:tcW w:w="0" w:type="auto"/>
          </w:tcPr>
          <w:p w14:paraId="60B6C7A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16.3.2.3.4 - LTE redirection 2 Rx with TT</w:t>
            </w:r>
          </w:p>
        </w:tc>
        <w:tc>
          <w:tcPr>
            <w:tcW w:w="0" w:type="auto"/>
          </w:tcPr>
          <w:p w14:paraId="5F153272" w14:textId="77777777" w:rsidR="00EE43FE" w:rsidRPr="00555B45" w:rsidRDefault="00EE43FE" w:rsidP="00A47A96">
            <w:pPr>
              <w:pStyle w:val="TAL"/>
              <w:rPr>
                <w:sz w:val="16"/>
              </w:rPr>
            </w:pPr>
            <w:r>
              <w:rPr>
                <w:sz w:val="16"/>
              </w:rPr>
              <w:t>Huawei, Hisilicon</w:t>
            </w:r>
          </w:p>
        </w:tc>
        <w:tc>
          <w:tcPr>
            <w:tcW w:w="0" w:type="auto"/>
          </w:tcPr>
          <w:p w14:paraId="4B3D19C7" w14:textId="77777777" w:rsidR="00EE43FE" w:rsidRPr="00555B45" w:rsidRDefault="00EE43FE" w:rsidP="00A47A96">
            <w:pPr>
              <w:pStyle w:val="TAL"/>
              <w:rPr>
                <w:sz w:val="16"/>
              </w:rPr>
            </w:pPr>
            <w:r>
              <w:rPr>
                <w:sz w:val="16"/>
              </w:rPr>
              <w:t>38.533</w:t>
            </w:r>
          </w:p>
        </w:tc>
        <w:tc>
          <w:tcPr>
            <w:tcW w:w="0" w:type="auto"/>
          </w:tcPr>
          <w:p w14:paraId="0212C362" w14:textId="77777777" w:rsidR="00EE43FE" w:rsidRPr="00555B45" w:rsidRDefault="00EE43FE" w:rsidP="00A47A96">
            <w:pPr>
              <w:pStyle w:val="TAL"/>
              <w:rPr>
                <w:sz w:val="16"/>
              </w:rPr>
            </w:pPr>
            <w:r>
              <w:rPr>
                <w:sz w:val="16"/>
              </w:rPr>
              <w:t>1984</w:t>
            </w:r>
          </w:p>
        </w:tc>
        <w:tc>
          <w:tcPr>
            <w:tcW w:w="0" w:type="auto"/>
          </w:tcPr>
          <w:p w14:paraId="24DE4325" w14:textId="77777777" w:rsidR="00EE43FE" w:rsidRPr="00555B45" w:rsidRDefault="00EE43FE" w:rsidP="00A47A96">
            <w:pPr>
              <w:pStyle w:val="TAR"/>
              <w:rPr>
                <w:sz w:val="16"/>
              </w:rPr>
            </w:pPr>
            <w:r>
              <w:rPr>
                <w:sz w:val="16"/>
              </w:rPr>
              <w:t>-</w:t>
            </w:r>
          </w:p>
        </w:tc>
        <w:tc>
          <w:tcPr>
            <w:tcW w:w="0" w:type="auto"/>
          </w:tcPr>
          <w:p w14:paraId="7DC2B34A" w14:textId="77777777" w:rsidR="00EE43FE" w:rsidRPr="00555B45" w:rsidRDefault="00EE43FE" w:rsidP="00A47A96">
            <w:pPr>
              <w:pStyle w:val="TAL"/>
              <w:rPr>
                <w:sz w:val="16"/>
              </w:rPr>
            </w:pPr>
            <w:r>
              <w:rPr>
                <w:sz w:val="16"/>
              </w:rPr>
              <w:t>Rel-17</w:t>
            </w:r>
          </w:p>
        </w:tc>
        <w:tc>
          <w:tcPr>
            <w:tcW w:w="0" w:type="auto"/>
          </w:tcPr>
          <w:p w14:paraId="31650E5A" w14:textId="77777777" w:rsidR="00EE43FE" w:rsidRPr="00555B45" w:rsidRDefault="00EE43FE" w:rsidP="00A47A96">
            <w:pPr>
              <w:pStyle w:val="TAL"/>
              <w:rPr>
                <w:sz w:val="16"/>
              </w:rPr>
            </w:pPr>
            <w:r>
              <w:rPr>
                <w:sz w:val="16"/>
              </w:rPr>
              <w:t>F</w:t>
            </w:r>
          </w:p>
        </w:tc>
        <w:tc>
          <w:tcPr>
            <w:tcW w:w="0" w:type="auto"/>
          </w:tcPr>
          <w:p w14:paraId="0CE45EE7"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0196CFB" w14:textId="77777777" w:rsidR="00EE43FE" w:rsidRPr="00555B45" w:rsidRDefault="00EE43FE" w:rsidP="00A47A96">
            <w:pPr>
              <w:pStyle w:val="TAL"/>
              <w:rPr>
                <w:sz w:val="16"/>
              </w:rPr>
            </w:pPr>
            <w:r>
              <w:rPr>
                <w:sz w:val="16"/>
              </w:rPr>
              <w:t>revised</w:t>
            </w:r>
          </w:p>
        </w:tc>
      </w:tr>
      <w:tr w:rsidR="00EE43FE" w14:paraId="38AB8E16" w14:textId="77777777" w:rsidTr="00A47A96">
        <w:tc>
          <w:tcPr>
            <w:tcW w:w="0" w:type="auto"/>
          </w:tcPr>
          <w:p w14:paraId="14185D60" w14:textId="77777777" w:rsidR="00EE43FE" w:rsidRPr="00555B45" w:rsidRDefault="00EE43FE" w:rsidP="00A47A96">
            <w:pPr>
              <w:pStyle w:val="TAL"/>
              <w:rPr>
                <w:sz w:val="16"/>
              </w:rPr>
            </w:pPr>
            <w:r>
              <w:rPr>
                <w:sz w:val="16"/>
              </w:rPr>
              <w:t>R5-228021</w:t>
            </w:r>
          </w:p>
        </w:tc>
        <w:tc>
          <w:tcPr>
            <w:tcW w:w="0" w:type="auto"/>
          </w:tcPr>
          <w:p w14:paraId="05C2EC6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16.3.2.3.4 - LTE redirection 2 Rx with TT</w:t>
            </w:r>
          </w:p>
        </w:tc>
        <w:tc>
          <w:tcPr>
            <w:tcW w:w="0" w:type="auto"/>
          </w:tcPr>
          <w:p w14:paraId="21F37ADE" w14:textId="77777777" w:rsidR="00EE43FE" w:rsidRPr="00555B45" w:rsidRDefault="00EE43FE" w:rsidP="00A47A96">
            <w:pPr>
              <w:pStyle w:val="TAL"/>
              <w:rPr>
                <w:sz w:val="16"/>
              </w:rPr>
            </w:pPr>
            <w:r>
              <w:rPr>
                <w:sz w:val="16"/>
              </w:rPr>
              <w:t>Huawei, Hisilicon</w:t>
            </w:r>
          </w:p>
        </w:tc>
        <w:tc>
          <w:tcPr>
            <w:tcW w:w="0" w:type="auto"/>
          </w:tcPr>
          <w:p w14:paraId="14BD5584" w14:textId="77777777" w:rsidR="00EE43FE" w:rsidRPr="00555B45" w:rsidRDefault="00EE43FE" w:rsidP="00A47A96">
            <w:pPr>
              <w:pStyle w:val="TAL"/>
              <w:rPr>
                <w:sz w:val="16"/>
              </w:rPr>
            </w:pPr>
            <w:r>
              <w:rPr>
                <w:sz w:val="16"/>
              </w:rPr>
              <w:t>38.533</w:t>
            </w:r>
          </w:p>
        </w:tc>
        <w:tc>
          <w:tcPr>
            <w:tcW w:w="0" w:type="auto"/>
          </w:tcPr>
          <w:p w14:paraId="3E866BA4" w14:textId="77777777" w:rsidR="00EE43FE" w:rsidRPr="00555B45" w:rsidRDefault="00EE43FE" w:rsidP="00A47A96">
            <w:pPr>
              <w:pStyle w:val="TAL"/>
              <w:rPr>
                <w:sz w:val="16"/>
              </w:rPr>
            </w:pPr>
            <w:r>
              <w:rPr>
                <w:sz w:val="16"/>
              </w:rPr>
              <w:t>1984</w:t>
            </w:r>
          </w:p>
        </w:tc>
        <w:tc>
          <w:tcPr>
            <w:tcW w:w="0" w:type="auto"/>
          </w:tcPr>
          <w:p w14:paraId="45DC3F61" w14:textId="77777777" w:rsidR="00EE43FE" w:rsidRPr="00555B45" w:rsidRDefault="00EE43FE" w:rsidP="00A47A96">
            <w:pPr>
              <w:pStyle w:val="TAR"/>
              <w:rPr>
                <w:sz w:val="16"/>
              </w:rPr>
            </w:pPr>
            <w:r>
              <w:rPr>
                <w:sz w:val="16"/>
              </w:rPr>
              <w:t>1</w:t>
            </w:r>
          </w:p>
        </w:tc>
        <w:tc>
          <w:tcPr>
            <w:tcW w:w="0" w:type="auto"/>
          </w:tcPr>
          <w:p w14:paraId="2D784D0C" w14:textId="77777777" w:rsidR="00EE43FE" w:rsidRPr="00555B45" w:rsidRDefault="00EE43FE" w:rsidP="00A47A96">
            <w:pPr>
              <w:pStyle w:val="TAL"/>
              <w:rPr>
                <w:sz w:val="16"/>
              </w:rPr>
            </w:pPr>
            <w:r>
              <w:rPr>
                <w:sz w:val="16"/>
              </w:rPr>
              <w:t>Rel-17</w:t>
            </w:r>
          </w:p>
        </w:tc>
        <w:tc>
          <w:tcPr>
            <w:tcW w:w="0" w:type="auto"/>
          </w:tcPr>
          <w:p w14:paraId="7B3092E8" w14:textId="77777777" w:rsidR="00EE43FE" w:rsidRPr="00555B45" w:rsidRDefault="00EE43FE" w:rsidP="00A47A96">
            <w:pPr>
              <w:pStyle w:val="TAL"/>
              <w:rPr>
                <w:sz w:val="16"/>
              </w:rPr>
            </w:pPr>
            <w:r>
              <w:rPr>
                <w:sz w:val="16"/>
              </w:rPr>
              <w:t>F</w:t>
            </w:r>
          </w:p>
        </w:tc>
        <w:tc>
          <w:tcPr>
            <w:tcW w:w="0" w:type="auto"/>
          </w:tcPr>
          <w:p w14:paraId="1180CE6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57B5D00" w14:textId="77777777" w:rsidR="00EE43FE" w:rsidRPr="00555B45" w:rsidRDefault="00EE43FE" w:rsidP="00A47A96">
            <w:pPr>
              <w:pStyle w:val="TAL"/>
              <w:rPr>
                <w:sz w:val="16"/>
              </w:rPr>
            </w:pPr>
            <w:r>
              <w:rPr>
                <w:sz w:val="16"/>
              </w:rPr>
              <w:t>agreed</w:t>
            </w:r>
          </w:p>
        </w:tc>
      </w:tr>
      <w:tr w:rsidR="00EE43FE" w14:paraId="66015176" w14:textId="77777777" w:rsidTr="00A47A96">
        <w:tc>
          <w:tcPr>
            <w:tcW w:w="0" w:type="auto"/>
          </w:tcPr>
          <w:p w14:paraId="2876A79A" w14:textId="77777777" w:rsidR="00EE43FE" w:rsidRPr="00555B45" w:rsidRDefault="00EE43FE" w:rsidP="00A47A96">
            <w:pPr>
              <w:pStyle w:val="TAL"/>
              <w:rPr>
                <w:sz w:val="16"/>
              </w:rPr>
            </w:pPr>
            <w:r>
              <w:rPr>
                <w:sz w:val="16"/>
              </w:rPr>
              <w:t>R5-226139</w:t>
            </w:r>
          </w:p>
        </w:tc>
        <w:tc>
          <w:tcPr>
            <w:tcW w:w="0" w:type="auto"/>
          </w:tcPr>
          <w:p w14:paraId="6B088EF7"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16.4.1.0 - Tx timing</w:t>
            </w:r>
          </w:p>
        </w:tc>
        <w:tc>
          <w:tcPr>
            <w:tcW w:w="0" w:type="auto"/>
          </w:tcPr>
          <w:p w14:paraId="426199A2" w14:textId="77777777" w:rsidR="00EE43FE" w:rsidRPr="00555B45" w:rsidRDefault="00EE43FE" w:rsidP="00A47A96">
            <w:pPr>
              <w:pStyle w:val="TAL"/>
              <w:rPr>
                <w:sz w:val="16"/>
              </w:rPr>
            </w:pPr>
            <w:r>
              <w:rPr>
                <w:sz w:val="16"/>
              </w:rPr>
              <w:t>Huawei, Hisilicon</w:t>
            </w:r>
          </w:p>
        </w:tc>
        <w:tc>
          <w:tcPr>
            <w:tcW w:w="0" w:type="auto"/>
          </w:tcPr>
          <w:p w14:paraId="354FB817" w14:textId="77777777" w:rsidR="00EE43FE" w:rsidRPr="00555B45" w:rsidRDefault="00EE43FE" w:rsidP="00A47A96">
            <w:pPr>
              <w:pStyle w:val="TAL"/>
              <w:rPr>
                <w:sz w:val="16"/>
              </w:rPr>
            </w:pPr>
            <w:r>
              <w:rPr>
                <w:sz w:val="16"/>
              </w:rPr>
              <w:t>38.533</w:t>
            </w:r>
          </w:p>
        </w:tc>
        <w:tc>
          <w:tcPr>
            <w:tcW w:w="0" w:type="auto"/>
          </w:tcPr>
          <w:p w14:paraId="4E5614D5" w14:textId="77777777" w:rsidR="00EE43FE" w:rsidRPr="00555B45" w:rsidRDefault="00EE43FE" w:rsidP="00A47A96">
            <w:pPr>
              <w:pStyle w:val="TAL"/>
              <w:rPr>
                <w:sz w:val="16"/>
              </w:rPr>
            </w:pPr>
            <w:r>
              <w:rPr>
                <w:sz w:val="16"/>
              </w:rPr>
              <w:t>1985</w:t>
            </w:r>
          </w:p>
        </w:tc>
        <w:tc>
          <w:tcPr>
            <w:tcW w:w="0" w:type="auto"/>
          </w:tcPr>
          <w:p w14:paraId="576A1E59" w14:textId="77777777" w:rsidR="00EE43FE" w:rsidRPr="00555B45" w:rsidRDefault="00EE43FE" w:rsidP="00A47A96">
            <w:pPr>
              <w:pStyle w:val="TAR"/>
              <w:rPr>
                <w:sz w:val="16"/>
              </w:rPr>
            </w:pPr>
            <w:r>
              <w:rPr>
                <w:sz w:val="16"/>
              </w:rPr>
              <w:t>-</w:t>
            </w:r>
          </w:p>
        </w:tc>
        <w:tc>
          <w:tcPr>
            <w:tcW w:w="0" w:type="auto"/>
          </w:tcPr>
          <w:p w14:paraId="1D1B168C" w14:textId="77777777" w:rsidR="00EE43FE" w:rsidRPr="00555B45" w:rsidRDefault="00EE43FE" w:rsidP="00A47A96">
            <w:pPr>
              <w:pStyle w:val="TAL"/>
              <w:rPr>
                <w:sz w:val="16"/>
              </w:rPr>
            </w:pPr>
            <w:r>
              <w:rPr>
                <w:sz w:val="16"/>
              </w:rPr>
              <w:t>Rel-17</w:t>
            </w:r>
          </w:p>
        </w:tc>
        <w:tc>
          <w:tcPr>
            <w:tcW w:w="0" w:type="auto"/>
          </w:tcPr>
          <w:p w14:paraId="333CC703" w14:textId="77777777" w:rsidR="00EE43FE" w:rsidRPr="00555B45" w:rsidRDefault="00EE43FE" w:rsidP="00A47A96">
            <w:pPr>
              <w:pStyle w:val="TAL"/>
              <w:rPr>
                <w:sz w:val="16"/>
              </w:rPr>
            </w:pPr>
            <w:r>
              <w:rPr>
                <w:sz w:val="16"/>
              </w:rPr>
              <w:t>F</w:t>
            </w:r>
          </w:p>
        </w:tc>
        <w:tc>
          <w:tcPr>
            <w:tcW w:w="0" w:type="auto"/>
          </w:tcPr>
          <w:p w14:paraId="3DAB82E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7C89B78" w14:textId="77777777" w:rsidR="00EE43FE" w:rsidRPr="00555B45" w:rsidRDefault="00EE43FE" w:rsidP="00A47A96">
            <w:pPr>
              <w:pStyle w:val="TAL"/>
              <w:rPr>
                <w:sz w:val="16"/>
              </w:rPr>
            </w:pPr>
            <w:r>
              <w:rPr>
                <w:sz w:val="16"/>
              </w:rPr>
              <w:t>agreed</w:t>
            </w:r>
          </w:p>
        </w:tc>
      </w:tr>
      <w:tr w:rsidR="00EE43FE" w14:paraId="6E4CFB7D" w14:textId="77777777" w:rsidTr="00A47A96">
        <w:tc>
          <w:tcPr>
            <w:tcW w:w="0" w:type="auto"/>
          </w:tcPr>
          <w:p w14:paraId="5B9F1A45" w14:textId="77777777" w:rsidR="00EE43FE" w:rsidRPr="00555B45" w:rsidRDefault="00EE43FE" w:rsidP="00A47A96">
            <w:pPr>
              <w:pStyle w:val="TAL"/>
              <w:rPr>
                <w:sz w:val="16"/>
              </w:rPr>
            </w:pPr>
            <w:r>
              <w:rPr>
                <w:sz w:val="16"/>
              </w:rPr>
              <w:t>R5-226140</w:t>
            </w:r>
          </w:p>
        </w:tc>
        <w:tc>
          <w:tcPr>
            <w:tcW w:w="0" w:type="auto"/>
          </w:tcPr>
          <w:p w14:paraId="01BFB352"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16.4.1.1 - Tx timing 1 Rx with TT</w:t>
            </w:r>
          </w:p>
        </w:tc>
        <w:tc>
          <w:tcPr>
            <w:tcW w:w="0" w:type="auto"/>
          </w:tcPr>
          <w:p w14:paraId="324EF3A2" w14:textId="77777777" w:rsidR="00EE43FE" w:rsidRPr="00555B45" w:rsidRDefault="00EE43FE" w:rsidP="00A47A96">
            <w:pPr>
              <w:pStyle w:val="TAL"/>
              <w:rPr>
                <w:sz w:val="16"/>
              </w:rPr>
            </w:pPr>
            <w:r>
              <w:rPr>
                <w:sz w:val="16"/>
              </w:rPr>
              <w:t>Huawei, Hisilicon</w:t>
            </w:r>
          </w:p>
        </w:tc>
        <w:tc>
          <w:tcPr>
            <w:tcW w:w="0" w:type="auto"/>
          </w:tcPr>
          <w:p w14:paraId="19E55317" w14:textId="77777777" w:rsidR="00EE43FE" w:rsidRPr="00555B45" w:rsidRDefault="00EE43FE" w:rsidP="00A47A96">
            <w:pPr>
              <w:pStyle w:val="TAL"/>
              <w:rPr>
                <w:sz w:val="16"/>
              </w:rPr>
            </w:pPr>
            <w:r>
              <w:rPr>
                <w:sz w:val="16"/>
              </w:rPr>
              <w:t>38.533</w:t>
            </w:r>
          </w:p>
        </w:tc>
        <w:tc>
          <w:tcPr>
            <w:tcW w:w="0" w:type="auto"/>
          </w:tcPr>
          <w:p w14:paraId="0DB15D8B" w14:textId="77777777" w:rsidR="00EE43FE" w:rsidRPr="00555B45" w:rsidRDefault="00EE43FE" w:rsidP="00A47A96">
            <w:pPr>
              <w:pStyle w:val="TAL"/>
              <w:rPr>
                <w:sz w:val="16"/>
              </w:rPr>
            </w:pPr>
            <w:r>
              <w:rPr>
                <w:sz w:val="16"/>
              </w:rPr>
              <w:t>1986</w:t>
            </w:r>
          </w:p>
        </w:tc>
        <w:tc>
          <w:tcPr>
            <w:tcW w:w="0" w:type="auto"/>
          </w:tcPr>
          <w:p w14:paraId="685E5C35" w14:textId="77777777" w:rsidR="00EE43FE" w:rsidRPr="00555B45" w:rsidRDefault="00EE43FE" w:rsidP="00A47A96">
            <w:pPr>
              <w:pStyle w:val="TAR"/>
              <w:rPr>
                <w:sz w:val="16"/>
              </w:rPr>
            </w:pPr>
            <w:r>
              <w:rPr>
                <w:sz w:val="16"/>
              </w:rPr>
              <w:t>-</w:t>
            </w:r>
          </w:p>
        </w:tc>
        <w:tc>
          <w:tcPr>
            <w:tcW w:w="0" w:type="auto"/>
          </w:tcPr>
          <w:p w14:paraId="07045EBC" w14:textId="77777777" w:rsidR="00EE43FE" w:rsidRPr="00555B45" w:rsidRDefault="00EE43FE" w:rsidP="00A47A96">
            <w:pPr>
              <w:pStyle w:val="TAL"/>
              <w:rPr>
                <w:sz w:val="16"/>
              </w:rPr>
            </w:pPr>
            <w:r>
              <w:rPr>
                <w:sz w:val="16"/>
              </w:rPr>
              <w:t>Rel-17</w:t>
            </w:r>
          </w:p>
        </w:tc>
        <w:tc>
          <w:tcPr>
            <w:tcW w:w="0" w:type="auto"/>
          </w:tcPr>
          <w:p w14:paraId="4DB300FA" w14:textId="77777777" w:rsidR="00EE43FE" w:rsidRPr="00555B45" w:rsidRDefault="00EE43FE" w:rsidP="00A47A96">
            <w:pPr>
              <w:pStyle w:val="TAL"/>
              <w:rPr>
                <w:sz w:val="16"/>
              </w:rPr>
            </w:pPr>
            <w:r>
              <w:rPr>
                <w:sz w:val="16"/>
              </w:rPr>
              <w:t>F</w:t>
            </w:r>
          </w:p>
        </w:tc>
        <w:tc>
          <w:tcPr>
            <w:tcW w:w="0" w:type="auto"/>
          </w:tcPr>
          <w:p w14:paraId="673956E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DC6CA56" w14:textId="77777777" w:rsidR="00EE43FE" w:rsidRPr="00555B45" w:rsidRDefault="00EE43FE" w:rsidP="00A47A96">
            <w:pPr>
              <w:pStyle w:val="TAL"/>
              <w:rPr>
                <w:sz w:val="16"/>
              </w:rPr>
            </w:pPr>
            <w:r>
              <w:rPr>
                <w:sz w:val="16"/>
              </w:rPr>
              <w:t>revised</w:t>
            </w:r>
          </w:p>
        </w:tc>
      </w:tr>
      <w:tr w:rsidR="00EE43FE" w14:paraId="2756BB29" w14:textId="77777777" w:rsidTr="00A47A96">
        <w:tc>
          <w:tcPr>
            <w:tcW w:w="0" w:type="auto"/>
          </w:tcPr>
          <w:p w14:paraId="1A58D7BC" w14:textId="77777777" w:rsidR="00EE43FE" w:rsidRPr="00555B45" w:rsidRDefault="00EE43FE" w:rsidP="00A47A96">
            <w:pPr>
              <w:pStyle w:val="TAL"/>
              <w:rPr>
                <w:sz w:val="16"/>
              </w:rPr>
            </w:pPr>
            <w:r>
              <w:rPr>
                <w:sz w:val="16"/>
              </w:rPr>
              <w:t>R5-228022</w:t>
            </w:r>
          </w:p>
        </w:tc>
        <w:tc>
          <w:tcPr>
            <w:tcW w:w="0" w:type="auto"/>
          </w:tcPr>
          <w:p w14:paraId="5D58FB5F"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16.4.1.1 - Tx timing 1 Rx with TT</w:t>
            </w:r>
          </w:p>
        </w:tc>
        <w:tc>
          <w:tcPr>
            <w:tcW w:w="0" w:type="auto"/>
          </w:tcPr>
          <w:p w14:paraId="39B04E91" w14:textId="77777777" w:rsidR="00EE43FE" w:rsidRPr="00555B45" w:rsidRDefault="00EE43FE" w:rsidP="00A47A96">
            <w:pPr>
              <w:pStyle w:val="TAL"/>
              <w:rPr>
                <w:sz w:val="16"/>
              </w:rPr>
            </w:pPr>
            <w:r>
              <w:rPr>
                <w:sz w:val="16"/>
              </w:rPr>
              <w:t>Huawei, Hisilicon</w:t>
            </w:r>
          </w:p>
        </w:tc>
        <w:tc>
          <w:tcPr>
            <w:tcW w:w="0" w:type="auto"/>
          </w:tcPr>
          <w:p w14:paraId="3BC2EF76" w14:textId="77777777" w:rsidR="00EE43FE" w:rsidRPr="00555B45" w:rsidRDefault="00EE43FE" w:rsidP="00A47A96">
            <w:pPr>
              <w:pStyle w:val="TAL"/>
              <w:rPr>
                <w:sz w:val="16"/>
              </w:rPr>
            </w:pPr>
            <w:r>
              <w:rPr>
                <w:sz w:val="16"/>
              </w:rPr>
              <w:t>38.533</w:t>
            </w:r>
          </w:p>
        </w:tc>
        <w:tc>
          <w:tcPr>
            <w:tcW w:w="0" w:type="auto"/>
          </w:tcPr>
          <w:p w14:paraId="40695317" w14:textId="77777777" w:rsidR="00EE43FE" w:rsidRPr="00555B45" w:rsidRDefault="00EE43FE" w:rsidP="00A47A96">
            <w:pPr>
              <w:pStyle w:val="TAL"/>
              <w:rPr>
                <w:sz w:val="16"/>
              </w:rPr>
            </w:pPr>
            <w:r>
              <w:rPr>
                <w:sz w:val="16"/>
              </w:rPr>
              <w:t>1986</w:t>
            </w:r>
          </w:p>
        </w:tc>
        <w:tc>
          <w:tcPr>
            <w:tcW w:w="0" w:type="auto"/>
          </w:tcPr>
          <w:p w14:paraId="23A56F4D" w14:textId="77777777" w:rsidR="00EE43FE" w:rsidRPr="00555B45" w:rsidRDefault="00EE43FE" w:rsidP="00A47A96">
            <w:pPr>
              <w:pStyle w:val="TAR"/>
              <w:rPr>
                <w:sz w:val="16"/>
              </w:rPr>
            </w:pPr>
            <w:r>
              <w:rPr>
                <w:sz w:val="16"/>
              </w:rPr>
              <w:t>1</w:t>
            </w:r>
          </w:p>
        </w:tc>
        <w:tc>
          <w:tcPr>
            <w:tcW w:w="0" w:type="auto"/>
          </w:tcPr>
          <w:p w14:paraId="1CAB9D90" w14:textId="77777777" w:rsidR="00EE43FE" w:rsidRPr="00555B45" w:rsidRDefault="00EE43FE" w:rsidP="00A47A96">
            <w:pPr>
              <w:pStyle w:val="TAL"/>
              <w:rPr>
                <w:sz w:val="16"/>
              </w:rPr>
            </w:pPr>
            <w:r>
              <w:rPr>
                <w:sz w:val="16"/>
              </w:rPr>
              <w:t>Rel-17</w:t>
            </w:r>
          </w:p>
        </w:tc>
        <w:tc>
          <w:tcPr>
            <w:tcW w:w="0" w:type="auto"/>
          </w:tcPr>
          <w:p w14:paraId="7EC866D0" w14:textId="77777777" w:rsidR="00EE43FE" w:rsidRPr="00555B45" w:rsidRDefault="00EE43FE" w:rsidP="00A47A96">
            <w:pPr>
              <w:pStyle w:val="TAL"/>
              <w:rPr>
                <w:sz w:val="16"/>
              </w:rPr>
            </w:pPr>
            <w:r>
              <w:rPr>
                <w:sz w:val="16"/>
              </w:rPr>
              <w:t>F</w:t>
            </w:r>
          </w:p>
        </w:tc>
        <w:tc>
          <w:tcPr>
            <w:tcW w:w="0" w:type="auto"/>
          </w:tcPr>
          <w:p w14:paraId="691D410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254B955" w14:textId="77777777" w:rsidR="00EE43FE" w:rsidRPr="00555B45" w:rsidRDefault="00EE43FE" w:rsidP="00A47A96">
            <w:pPr>
              <w:pStyle w:val="TAL"/>
              <w:rPr>
                <w:sz w:val="16"/>
              </w:rPr>
            </w:pPr>
            <w:r>
              <w:rPr>
                <w:sz w:val="16"/>
              </w:rPr>
              <w:t>agreed</w:t>
            </w:r>
          </w:p>
        </w:tc>
      </w:tr>
      <w:tr w:rsidR="00EE43FE" w14:paraId="7E15D9C5" w14:textId="77777777" w:rsidTr="00A47A96">
        <w:tc>
          <w:tcPr>
            <w:tcW w:w="0" w:type="auto"/>
          </w:tcPr>
          <w:p w14:paraId="4556E019" w14:textId="77777777" w:rsidR="00EE43FE" w:rsidRPr="00555B45" w:rsidRDefault="00EE43FE" w:rsidP="00A47A96">
            <w:pPr>
              <w:pStyle w:val="TAL"/>
              <w:rPr>
                <w:sz w:val="16"/>
              </w:rPr>
            </w:pPr>
            <w:r>
              <w:rPr>
                <w:sz w:val="16"/>
              </w:rPr>
              <w:t>R5-226141</w:t>
            </w:r>
          </w:p>
        </w:tc>
        <w:tc>
          <w:tcPr>
            <w:tcW w:w="0" w:type="auto"/>
          </w:tcPr>
          <w:p w14:paraId="30DFEE82"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16.4.1.2 - Tx timing 2 Rx with TT</w:t>
            </w:r>
          </w:p>
        </w:tc>
        <w:tc>
          <w:tcPr>
            <w:tcW w:w="0" w:type="auto"/>
          </w:tcPr>
          <w:p w14:paraId="19CDB963" w14:textId="77777777" w:rsidR="00EE43FE" w:rsidRPr="00555B45" w:rsidRDefault="00EE43FE" w:rsidP="00A47A96">
            <w:pPr>
              <w:pStyle w:val="TAL"/>
              <w:rPr>
                <w:sz w:val="16"/>
              </w:rPr>
            </w:pPr>
            <w:r>
              <w:rPr>
                <w:sz w:val="16"/>
              </w:rPr>
              <w:t>Huawei, Hisilicon</w:t>
            </w:r>
          </w:p>
        </w:tc>
        <w:tc>
          <w:tcPr>
            <w:tcW w:w="0" w:type="auto"/>
          </w:tcPr>
          <w:p w14:paraId="044DBB5F" w14:textId="77777777" w:rsidR="00EE43FE" w:rsidRPr="00555B45" w:rsidRDefault="00EE43FE" w:rsidP="00A47A96">
            <w:pPr>
              <w:pStyle w:val="TAL"/>
              <w:rPr>
                <w:sz w:val="16"/>
              </w:rPr>
            </w:pPr>
            <w:r>
              <w:rPr>
                <w:sz w:val="16"/>
              </w:rPr>
              <w:t>38.533</w:t>
            </w:r>
          </w:p>
        </w:tc>
        <w:tc>
          <w:tcPr>
            <w:tcW w:w="0" w:type="auto"/>
          </w:tcPr>
          <w:p w14:paraId="3519EC07" w14:textId="77777777" w:rsidR="00EE43FE" w:rsidRPr="00555B45" w:rsidRDefault="00EE43FE" w:rsidP="00A47A96">
            <w:pPr>
              <w:pStyle w:val="TAL"/>
              <w:rPr>
                <w:sz w:val="16"/>
              </w:rPr>
            </w:pPr>
            <w:r>
              <w:rPr>
                <w:sz w:val="16"/>
              </w:rPr>
              <w:t>1987</w:t>
            </w:r>
          </w:p>
        </w:tc>
        <w:tc>
          <w:tcPr>
            <w:tcW w:w="0" w:type="auto"/>
          </w:tcPr>
          <w:p w14:paraId="3E808B14" w14:textId="77777777" w:rsidR="00EE43FE" w:rsidRPr="00555B45" w:rsidRDefault="00EE43FE" w:rsidP="00A47A96">
            <w:pPr>
              <w:pStyle w:val="TAR"/>
              <w:rPr>
                <w:sz w:val="16"/>
              </w:rPr>
            </w:pPr>
            <w:r>
              <w:rPr>
                <w:sz w:val="16"/>
              </w:rPr>
              <w:t>-</w:t>
            </w:r>
          </w:p>
        </w:tc>
        <w:tc>
          <w:tcPr>
            <w:tcW w:w="0" w:type="auto"/>
          </w:tcPr>
          <w:p w14:paraId="6464637E" w14:textId="77777777" w:rsidR="00EE43FE" w:rsidRPr="00555B45" w:rsidRDefault="00EE43FE" w:rsidP="00A47A96">
            <w:pPr>
              <w:pStyle w:val="TAL"/>
              <w:rPr>
                <w:sz w:val="16"/>
              </w:rPr>
            </w:pPr>
            <w:r>
              <w:rPr>
                <w:sz w:val="16"/>
              </w:rPr>
              <w:t>Rel-17</w:t>
            </w:r>
          </w:p>
        </w:tc>
        <w:tc>
          <w:tcPr>
            <w:tcW w:w="0" w:type="auto"/>
          </w:tcPr>
          <w:p w14:paraId="7A49C1D2" w14:textId="77777777" w:rsidR="00EE43FE" w:rsidRPr="00555B45" w:rsidRDefault="00EE43FE" w:rsidP="00A47A96">
            <w:pPr>
              <w:pStyle w:val="TAL"/>
              <w:rPr>
                <w:sz w:val="16"/>
              </w:rPr>
            </w:pPr>
            <w:r>
              <w:rPr>
                <w:sz w:val="16"/>
              </w:rPr>
              <w:t>F</w:t>
            </w:r>
          </w:p>
        </w:tc>
        <w:tc>
          <w:tcPr>
            <w:tcW w:w="0" w:type="auto"/>
          </w:tcPr>
          <w:p w14:paraId="7A9D887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888AB07" w14:textId="77777777" w:rsidR="00EE43FE" w:rsidRPr="00555B45" w:rsidRDefault="00EE43FE" w:rsidP="00A47A96">
            <w:pPr>
              <w:pStyle w:val="TAL"/>
              <w:rPr>
                <w:sz w:val="16"/>
              </w:rPr>
            </w:pPr>
            <w:r>
              <w:rPr>
                <w:sz w:val="16"/>
              </w:rPr>
              <w:t>revised</w:t>
            </w:r>
          </w:p>
        </w:tc>
      </w:tr>
      <w:tr w:rsidR="00EE43FE" w14:paraId="2BBE0246" w14:textId="77777777" w:rsidTr="00A47A96">
        <w:tc>
          <w:tcPr>
            <w:tcW w:w="0" w:type="auto"/>
          </w:tcPr>
          <w:p w14:paraId="27505D8B" w14:textId="77777777" w:rsidR="00EE43FE" w:rsidRPr="00555B45" w:rsidRDefault="00EE43FE" w:rsidP="00A47A96">
            <w:pPr>
              <w:pStyle w:val="TAL"/>
              <w:rPr>
                <w:sz w:val="16"/>
              </w:rPr>
            </w:pPr>
            <w:r>
              <w:rPr>
                <w:sz w:val="16"/>
              </w:rPr>
              <w:t>R5-228023</w:t>
            </w:r>
          </w:p>
        </w:tc>
        <w:tc>
          <w:tcPr>
            <w:tcW w:w="0" w:type="auto"/>
          </w:tcPr>
          <w:p w14:paraId="5121647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16.4.1.2 - Tx timing 2 Rx with TT</w:t>
            </w:r>
          </w:p>
        </w:tc>
        <w:tc>
          <w:tcPr>
            <w:tcW w:w="0" w:type="auto"/>
          </w:tcPr>
          <w:p w14:paraId="09179082" w14:textId="77777777" w:rsidR="00EE43FE" w:rsidRPr="00555B45" w:rsidRDefault="00EE43FE" w:rsidP="00A47A96">
            <w:pPr>
              <w:pStyle w:val="TAL"/>
              <w:rPr>
                <w:sz w:val="16"/>
              </w:rPr>
            </w:pPr>
            <w:r>
              <w:rPr>
                <w:sz w:val="16"/>
              </w:rPr>
              <w:t>Huawei, Hisilicon</w:t>
            </w:r>
          </w:p>
        </w:tc>
        <w:tc>
          <w:tcPr>
            <w:tcW w:w="0" w:type="auto"/>
          </w:tcPr>
          <w:p w14:paraId="680F80F3" w14:textId="77777777" w:rsidR="00EE43FE" w:rsidRPr="00555B45" w:rsidRDefault="00EE43FE" w:rsidP="00A47A96">
            <w:pPr>
              <w:pStyle w:val="TAL"/>
              <w:rPr>
                <w:sz w:val="16"/>
              </w:rPr>
            </w:pPr>
            <w:r>
              <w:rPr>
                <w:sz w:val="16"/>
              </w:rPr>
              <w:t>38.533</w:t>
            </w:r>
          </w:p>
        </w:tc>
        <w:tc>
          <w:tcPr>
            <w:tcW w:w="0" w:type="auto"/>
          </w:tcPr>
          <w:p w14:paraId="35D2CD2F" w14:textId="77777777" w:rsidR="00EE43FE" w:rsidRPr="00555B45" w:rsidRDefault="00EE43FE" w:rsidP="00A47A96">
            <w:pPr>
              <w:pStyle w:val="TAL"/>
              <w:rPr>
                <w:sz w:val="16"/>
              </w:rPr>
            </w:pPr>
            <w:r>
              <w:rPr>
                <w:sz w:val="16"/>
              </w:rPr>
              <w:t>1987</w:t>
            </w:r>
          </w:p>
        </w:tc>
        <w:tc>
          <w:tcPr>
            <w:tcW w:w="0" w:type="auto"/>
          </w:tcPr>
          <w:p w14:paraId="731654EB" w14:textId="77777777" w:rsidR="00EE43FE" w:rsidRPr="00555B45" w:rsidRDefault="00EE43FE" w:rsidP="00A47A96">
            <w:pPr>
              <w:pStyle w:val="TAR"/>
              <w:rPr>
                <w:sz w:val="16"/>
              </w:rPr>
            </w:pPr>
            <w:r>
              <w:rPr>
                <w:sz w:val="16"/>
              </w:rPr>
              <w:t>1</w:t>
            </w:r>
          </w:p>
        </w:tc>
        <w:tc>
          <w:tcPr>
            <w:tcW w:w="0" w:type="auto"/>
          </w:tcPr>
          <w:p w14:paraId="3AC4BB33" w14:textId="77777777" w:rsidR="00EE43FE" w:rsidRPr="00555B45" w:rsidRDefault="00EE43FE" w:rsidP="00A47A96">
            <w:pPr>
              <w:pStyle w:val="TAL"/>
              <w:rPr>
                <w:sz w:val="16"/>
              </w:rPr>
            </w:pPr>
            <w:r>
              <w:rPr>
                <w:sz w:val="16"/>
              </w:rPr>
              <w:t>Rel-17</w:t>
            </w:r>
          </w:p>
        </w:tc>
        <w:tc>
          <w:tcPr>
            <w:tcW w:w="0" w:type="auto"/>
          </w:tcPr>
          <w:p w14:paraId="284E68DF" w14:textId="77777777" w:rsidR="00EE43FE" w:rsidRPr="00555B45" w:rsidRDefault="00EE43FE" w:rsidP="00A47A96">
            <w:pPr>
              <w:pStyle w:val="TAL"/>
              <w:rPr>
                <w:sz w:val="16"/>
              </w:rPr>
            </w:pPr>
            <w:r>
              <w:rPr>
                <w:sz w:val="16"/>
              </w:rPr>
              <w:t>F</w:t>
            </w:r>
          </w:p>
        </w:tc>
        <w:tc>
          <w:tcPr>
            <w:tcW w:w="0" w:type="auto"/>
          </w:tcPr>
          <w:p w14:paraId="631A089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8C8003C" w14:textId="77777777" w:rsidR="00EE43FE" w:rsidRPr="00555B45" w:rsidRDefault="00EE43FE" w:rsidP="00A47A96">
            <w:pPr>
              <w:pStyle w:val="TAL"/>
              <w:rPr>
                <w:sz w:val="16"/>
              </w:rPr>
            </w:pPr>
            <w:r>
              <w:rPr>
                <w:sz w:val="16"/>
              </w:rPr>
              <w:t>agreed</w:t>
            </w:r>
          </w:p>
        </w:tc>
      </w:tr>
      <w:tr w:rsidR="00EE43FE" w14:paraId="6894E6ED" w14:textId="77777777" w:rsidTr="00A47A96">
        <w:tc>
          <w:tcPr>
            <w:tcW w:w="0" w:type="auto"/>
          </w:tcPr>
          <w:p w14:paraId="3369F04D" w14:textId="77777777" w:rsidR="00EE43FE" w:rsidRPr="00555B45" w:rsidRDefault="00EE43FE" w:rsidP="00A47A96">
            <w:pPr>
              <w:pStyle w:val="TAL"/>
              <w:rPr>
                <w:sz w:val="16"/>
              </w:rPr>
            </w:pPr>
            <w:r>
              <w:rPr>
                <w:sz w:val="16"/>
              </w:rPr>
              <w:t>R5-226142</w:t>
            </w:r>
          </w:p>
        </w:tc>
        <w:tc>
          <w:tcPr>
            <w:tcW w:w="0" w:type="auto"/>
          </w:tcPr>
          <w:p w14:paraId="02348EA5"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16.5.1.0 - RLM</w:t>
            </w:r>
          </w:p>
        </w:tc>
        <w:tc>
          <w:tcPr>
            <w:tcW w:w="0" w:type="auto"/>
          </w:tcPr>
          <w:p w14:paraId="35510D29" w14:textId="77777777" w:rsidR="00EE43FE" w:rsidRPr="00555B45" w:rsidRDefault="00EE43FE" w:rsidP="00A47A96">
            <w:pPr>
              <w:pStyle w:val="TAL"/>
              <w:rPr>
                <w:sz w:val="16"/>
              </w:rPr>
            </w:pPr>
            <w:r>
              <w:rPr>
                <w:sz w:val="16"/>
              </w:rPr>
              <w:t>Huawei, Hisilicon</w:t>
            </w:r>
          </w:p>
        </w:tc>
        <w:tc>
          <w:tcPr>
            <w:tcW w:w="0" w:type="auto"/>
          </w:tcPr>
          <w:p w14:paraId="0172A0BD" w14:textId="77777777" w:rsidR="00EE43FE" w:rsidRPr="00555B45" w:rsidRDefault="00EE43FE" w:rsidP="00A47A96">
            <w:pPr>
              <w:pStyle w:val="TAL"/>
              <w:rPr>
                <w:sz w:val="16"/>
              </w:rPr>
            </w:pPr>
            <w:r>
              <w:rPr>
                <w:sz w:val="16"/>
              </w:rPr>
              <w:t>38.533</w:t>
            </w:r>
          </w:p>
        </w:tc>
        <w:tc>
          <w:tcPr>
            <w:tcW w:w="0" w:type="auto"/>
          </w:tcPr>
          <w:p w14:paraId="258D17AD" w14:textId="77777777" w:rsidR="00EE43FE" w:rsidRPr="00555B45" w:rsidRDefault="00EE43FE" w:rsidP="00A47A96">
            <w:pPr>
              <w:pStyle w:val="TAL"/>
              <w:rPr>
                <w:sz w:val="16"/>
              </w:rPr>
            </w:pPr>
            <w:r>
              <w:rPr>
                <w:sz w:val="16"/>
              </w:rPr>
              <w:t>1988</w:t>
            </w:r>
          </w:p>
        </w:tc>
        <w:tc>
          <w:tcPr>
            <w:tcW w:w="0" w:type="auto"/>
          </w:tcPr>
          <w:p w14:paraId="30D21759" w14:textId="77777777" w:rsidR="00EE43FE" w:rsidRPr="00555B45" w:rsidRDefault="00EE43FE" w:rsidP="00A47A96">
            <w:pPr>
              <w:pStyle w:val="TAR"/>
              <w:rPr>
                <w:sz w:val="16"/>
              </w:rPr>
            </w:pPr>
            <w:r>
              <w:rPr>
                <w:sz w:val="16"/>
              </w:rPr>
              <w:t>-</w:t>
            </w:r>
          </w:p>
        </w:tc>
        <w:tc>
          <w:tcPr>
            <w:tcW w:w="0" w:type="auto"/>
          </w:tcPr>
          <w:p w14:paraId="06D68BF6" w14:textId="77777777" w:rsidR="00EE43FE" w:rsidRPr="00555B45" w:rsidRDefault="00EE43FE" w:rsidP="00A47A96">
            <w:pPr>
              <w:pStyle w:val="TAL"/>
              <w:rPr>
                <w:sz w:val="16"/>
              </w:rPr>
            </w:pPr>
            <w:r>
              <w:rPr>
                <w:sz w:val="16"/>
              </w:rPr>
              <w:t>Rel-17</w:t>
            </w:r>
          </w:p>
        </w:tc>
        <w:tc>
          <w:tcPr>
            <w:tcW w:w="0" w:type="auto"/>
          </w:tcPr>
          <w:p w14:paraId="6FC4174C" w14:textId="77777777" w:rsidR="00EE43FE" w:rsidRPr="00555B45" w:rsidRDefault="00EE43FE" w:rsidP="00A47A96">
            <w:pPr>
              <w:pStyle w:val="TAL"/>
              <w:rPr>
                <w:sz w:val="16"/>
              </w:rPr>
            </w:pPr>
            <w:r>
              <w:rPr>
                <w:sz w:val="16"/>
              </w:rPr>
              <w:t>F</w:t>
            </w:r>
          </w:p>
        </w:tc>
        <w:tc>
          <w:tcPr>
            <w:tcW w:w="0" w:type="auto"/>
          </w:tcPr>
          <w:p w14:paraId="50BEA64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CFD9DA0" w14:textId="77777777" w:rsidR="00EE43FE" w:rsidRPr="00555B45" w:rsidRDefault="00EE43FE" w:rsidP="00A47A96">
            <w:pPr>
              <w:pStyle w:val="TAL"/>
              <w:rPr>
                <w:sz w:val="16"/>
              </w:rPr>
            </w:pPr>
            <w:r>
              <w:rPr>
                <w:sz w:val="16"/>
              </w:rPr>
              <w:t>agreed</w:t>
            </w:r>
          </w:p>
        </w:tc>
      </w:tr>
      <w:tr w:rsidR="00EE43FE" w14:paraId="28702766" w14:textId="77777777" w:rsidTr="00A47A96">
        <w:tc>
          <w:tcPr>
            <w:tcW w:w="0" w:type="auto"/>
          </w:tcPr>
          <w:p w14:paraId="336C1034" w14:textId="77777777" w:rsidR="00EE43FE" w:rsidRPr="00555B45" w:rsidRDefault="00EE43FE" w:rsidP="00A47A96">
            <w:pPr>
              <w:pStyle w:val="TAL"/>
              <w:rPr>
                <w:sz w:val="16"/>
              </w:rPr>
            </w:pPr>
            <w:r>
              <w:rPr>
                <w:sz w:val="16"/>
              </w:rPr>
              <w:t>R5-226143</w:t>
            </w:r>
          </w:p>
        </w:tc>
        <w:tc>
          <w:tcPr>
            <w:tcW w:w="0" w:type="auto"/>
          </w:tcPr>
          <w:p w14:paraId="53B66944"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16.5.1.1 - OOS non-DRX 1 Rx</w:t>
            </w:r>
          </w:p>
        </w:tc>
        <w:tc>
          <w:tcPr>
            <w:tcW w:w="0" w:type="auto"/>
          </w:tcPr>
          <w:p w14:paraId="17F12F65" w14:textId="77777777" w:rsidR="00EE43FE" w:rsidRPr="00555B45" w:rsidRDefault="00EE43FE" w:rsidP="00A47A96">
            <w:pPr>
              <w:pStyle w:val="TAL"/>
              <w:rPr>
                <w:sz w:val="16"/>
              </w:rPr>
            </w:pPr>
            <w:r>
              <w:rPr>
                <w:sz w:val="16"/>
              </w:rPr>
              <w:t>Huawei, Hisilicon</w:t>
            </w:r>
          </w:p>
        </w:tc>
        <w:tc>
          <w:tcPr>
            <w:tcW w:w="0" w:type="auto"/>
          </w:tcPr>
          <w:p w14:paraId="1AB3F96E" w14:textId="77777777" w:rsidR="00EE43FE" w:rsidRPr="00555B45" w:rsidRDefault="00EE43FE" w:rsidP="00A47A96">
            <w:pPr>
              <w:pStyle w:val="TAL"/>
              <w:rPr>
                <w:sz w:val="16"/>
              </w:rPr>
            </w:pPr>
            <w:r>
              <w:rPr>
                <w:sz w:val="16"/>
              </w:rPr>
              <w:t>38.533</w:t>
            </w:r>
          </w:p>
        </w:tc>
        <w:tc>
          <w:tcPr>
            <w:tcW w:w="0" w:type="auto"/>
          </w:tcPr>
          <w:p w14:paraId="0574AC3C" w14:textId="77777777" w:rsidR="00EE43FE" w:rsidRPr="00555B45" w:rsidRDefault="00EE43FE" w:rsidP="00A47A96">
            <w:pPr>
              <w:pStyle w:val="TAL"/>
              <w:rPr>
                <w:sz w:val="16"/>
              </w:rPr>
            </w:pPr>
            <w:r>
              <w:rPr>
                <w:sz w:val="16"/>
              </w:rPr>
              <w:t>1989</w:t>
            </w:r>
          </w:p>
        </w:tc>
        <w:tc>
          <w:tcPr>
            <w:tcW w:w="0" w:type="auto"/>
          </w:tcPr>
          <w:p w14:paraId="680020E8" w14:textId="77777777" w:rsidR="00EE43FE" w:rsidRPr="00555B45" w:rsidRDefault="00EE43FE" w:rsidP="00A47A96">
            <w:pPr>
              <w:pStyle w:val="TAR"/>
              <w:rPr>
                <w:sz w:val="16"/>
              </w:rPr>
            </w:pPr>
            <w:r>
              <w:rPr>
                <w:sz w:val="16"/>
              </w:rPr>
              <w:t>-</w:t>
            </w:r>
          </w:p>
        </w:tc>
        <w:tc>
          <w:tcPr>
            <w:tcW w:w="0" w:type="auto"/>
          </w:tcPr>
          <w:p w14:paraId="67FB5D70" w14:textId="77777777" w:rsidR="00EE43FE" w:rsidRPr="00555B45" w:rsidRDefault="00EE43FE" w:rsidP="00A47A96">
            <w:pPr>
              <w:pStyle w:val="TAL"/>
              <w:rPr>
                <w:sz w:val="16"/>
              </w:rPr>
            </w:pPr>
            <w:r>
              <w:rPr>
                <w:sz w:val="16"/>
              </w:rPr>
              <w:t>Rel-17</w:t>
            </w:r>
          </w:p>
        </w:tc>
        <w:tc>
          <w:tcPr>
            <w:tcW w:w="0" w:type="auto"/>
          </w:tcPr>
          <w:p w14:paraId="313C86E0" w14:textId="77777777" w:rsidR="00EE43FE" w:rsidRPr="00555B45" w:rsidRDefault="00EE43FE" w:rsidP="00A47A96">
            <w:pPr>
              <w:pStyle w:val="TAL"/>
              <w:rPr>
                <w:sz w:val="16"/>
              </w:rPr>
            </w:pPr>
            <w:r>
              <w:rPr>
                <w:sz w:val="16"/>
              </w:rPr>
              <w:t>F</w:t>
            </w:r>
          </w:p>
        </w:tc>
        <w:tc>
          <w:tcPr>
            <w:tcW w:w="0" w:type="auto"/>
          </w:tcPr>
          <w:p w14:paraId="7A0F1C8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0C59EF7" w14:textId="77777777" w:rsidR="00EE43FE" w:rsidRPr="00555B45" w:rsidRDefault="00EE43FE" w:rsidP="00A47A96">
            <w:pPr>
              <w:pStyle w:val="TAL"/>
              <w:rPr>
                <w:sz w:val="16"/>
              </w:rPr>
            </w:pPr>
            <w:r>
              <w:rPr>
                <w:sz w:val="16"/>
              </w:rPr>
              <w:t>agreed</w:t>
            </w:r>
          </w:p>
        </w:tc>
      </w:tr>
      <w:tr w:rsidR="00EE43FE" w14:paraId="4B5906F0" w14:textId="77777777" w:rsidTr="00A47A96">
        <w:tc>
          <w:tcPr>
            <w:tcW w:w="0" w:type="auto"/>
          </w:tcPr>
          <w:p w14:paraId="71A43A56" w14:textId="77777777" w:rsidR="00EE43FE" w:rsidRPr="00555B45" w:rsidRDefault="00EE43FE" w:rsidP="00A47A96">
            <w:pPr>
              <w:pStyle w:val="TAL"/>
              <w:rPr>
                <w:sz w:val="16"/>
              </w:rPr>
            </w:pPr>
            <w:r>
              <w:rPr>
                <w:sz w:val="16"/>
              </w:rPr>
              <w:lastRenderedPageBreak/>
              <w:t>R5-226144</w:t>
            </w:r>
          </w:p>
        </w:tc>
        <w:tc>
          <w:tcPr>
            <w:tcW w:w="0" w:type="auto"/>
          </w:tcPr>
          <w:p w14:paraId="445EDD9E"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16.5.1.2 - OOS non-DRX 2 Rx with TT</w:t>
            </w:r>
          </w:p>
        </w:tc>
        <w:tc>
          <w:tcPr>
            <w:tcW w:w="0" w:type="auto"/>
          </w:tcPr>
          <w:p w14:paraId="0668D14A" w14:textId="77777777" w:rsidR="00EE43FE" w:rsidRPr="00555B45" w:rsidRDefault="00EE43FE" w:rsidP="00A47A96">
            <w:pPr>
              <w:pStyle w:val="TAL"/>
              <w:rPr>
                <w:sz w:val="16"/>
              </w:rPr>
            </w:pPr>
            <w:r>
              <w:rPr>
                <w:sz w:val="16"/>
              </w:rPr>
              <w:t>Huawei, Hisilicon</w:t>
            </w:r>
          </w:p>
        </w:tc>
        <w:tc>
          <w:tcPr>
            <w:tcW w:w="0" w:type="auto"/>
          </w:tcPr>
          <w:p w14:paraId="7E31C405" w14:textId="77777777" w:rsidR="00EE43FE" w:rsidRPr="00555B45" w:rsidRDefault="00EE43FE" w:rsidP="00A47A96">
            <w:pPr>
              <w:pStyle w:val="TAL"/>
              <w:rPr>
                <w:sz w:val="16"/>
              </w:rPr>
            </w:pPr>
            <w:r>
              <w:rPr>
                <w:sz w:val="16"/>
              </w:rPr>
              <w:t>38.533</w:t>
            </w:r>
          </w:p>
        </w:tc>
        <w:tc>
          <w:tcPr>
            <w:tcW w:w="0" w:type="auto"/>
          </w:tcPr>
          <w:p w14:paraId="5639E03D" w14:textId="77777777" w:rsidR="00EE43FE" w:rsidRPr="00555B45" w:rsidRDefault="00EE43FE" w:rsidP="00A47A96">
            <w:pPr>
              <w:pStyle w:val="TAL"/>
              <w:rPr>
                <w:sz w:val="16"/>
              </w:rPr>
            </w:pPr>
            <w:r>
              <w:rPr>
                <w:sz w:val="16"/>
              </w:rPr>
              <w:t>1990</w:t>
            </w:r>
          </w:p>
        </w:tc>
        <w:tc>
          <w:tcPr>
            <w:tcW w:w="0" w:type="auto"/>
          </w:tcPr>
          <w:p w14:paraId="055C57B6" w14:textId="77777777" w:rsidR="00EE43FE" w:rsidRPr="00555B45" w:rsidRDefault="00EE43FE" w:rsidP="00A47A96">
            <w:pPr>
              <w:pStyle w:val="TAR"/>
              <w:rPr>
                <w:sz w:val="16"/>
              </w:rPr>
            </w:pPr>
            <w:r>
              <w:rPr>
                <w:sz w:val="16"/>
              </w:rPr>
              <w:t>-</w:t>
            </w:r>
          </w:p>
        </w:tc>
        <w:tc>
          <w:tcPr>
            <w:tcW w:w="0" w:type="auto"/>
          </w:tcPr>
          <w:p w14:paraId="429D8289" w14:textId="77777777" w:rsidR="00EE43FE" w:rsidRPr="00555B45" w:rsidRDefault="00EE43FE" w:rsidP="00A47A96">
            <w:pPr>
              <w:pStyle w:val="TAL"/>
              <w:rPr>
                <w:sz w:val="16"/>
              </w:rPr>
            </w:pPr>
            <w:r>
              <w:rPr>
                <w:sz w:val="16"/>
              </w:rPr>
              <w:t>Rel-17</w:t>
            </w:r>
          </w:p>
        </w:tc>
        <w:tc>
          <w:tcPr>
            <w:tcW w:w="0" w:type="auto"/>
          </w:tcPr>
          <w:p w14:paraId="2FA59C0F" w14:textId="77777777" w:rsidR="00EE43FE" w:rsidRPr="00555B45" w:rsidRDefault="00EE43FE" w:rsidP="00A47A96">
            <w:pPr>
              <w:pStyle w:val="TAL"/>
              <w:rPr>
                <w:sz w:val="16"/>
              </w:rPr>
            </w:pPr>
            <w:r>
              <w:rPr>
                <w:sz w:val="16"/>
              </w:rPr>
              <w:t>F</w:t>
            </w:r>
          </w:p>
        </w:tc>
        <w:tc>
          <w:tcPr>
            <w:tcW w:w="0" w:type="auto"/>
          </w:tcPr>
          <w:p w14:paraId="7F60C09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DC861B4" w14:textId="77777777" w:rsidR="00EE43FE" w:rsidRPr="00555B45" w:rsidRDefault="00EE43FE" w:rsidP="00A47A96">
            <w:pPr>
              <w:pStyle w:val="TAL"/>
              <w:rPr>
                <w:sz w:val="16"/>
              </w:rPr>
            </w:pPr>
            <w:r>
              <w:rPr>
                <w:sz w:val="16"/>
              </w:rPr>
              <w:t>agreed</w:t>
            </w:r>
          </w:p>
        </w:tc>
      </w:tr>
      <w:tr w:rsidR="00EE43FE" w14:paraId="085A53F8" w14:textId="77777777" w:rsidTr="00A47A96">
        <w:tc>
          <w:tcPr>
            <w:tcW w:w="0" w:type="auto"/>
          </w:tcPr>
          <w:p w14:paraId="316C0925" w14:textId="77777777" w:rsidR="00EE43FE" w:rsidRPr="00555B45" w:rsidRDefault="00EE43FE" w:rsidP="00A47A96">
            <w:pPr>
              <w:pStyle w:val="TAL"/>
              <w:rPr>
                <w:sz w:val="16"/>
              </w:rPr>
            </w:pPr>
            <w:r>
              <w:rPr>
                <w:sz w:val="16"/>
              </w:rPr>
              <w:t>R5-226145</w:t>
            </w:r>
          </w:p>
        </w:tc>
        <w:tc>
          <w:tcPr>
            <w:tcW w:w="0" w:type="auto"/>
          </w:tcPr>
          <w:p w14:paraId="18A78FC2"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16.5.1.3 - IS non-DRX 1 Rx</w:t>
            </w:r>
          </w:p>
        </w:tc>
        <w:tc>
          <w:tcPr>
            <w:tcW w:w="0" w:type="auto"/>
          </w:tcPr>
          <w:p w14:paraId="6F42CB9B" w14:textId="77777777" w:rsidR="00EE43FE" w:rsidRPr="00555B45" w:rsidRDefault="00EE43FE" w:rsidP="00A47A96">
            <w:pPr>
              <w:pStyle w:val="TAL"/>
              <w:rPr>
                <w:sz w:val="16"/>
              </w:rPr>
            </w:pPr>
            <w:r>
              <w:rPr>
                <w:sz w:val="16"/>
              </w:rPr>
              <w:t>Huawei, Hisilicon</w:t>
            </w:r>
          </w:p>
        </w:tc>
        <w:tc>
          <w:tcPr>
            <w:tcW w:w="0" w:type="auto"/>
          </w:tcPr>
          <w:p w14:paraId="7089FA1C" w14:textId="77777777" w:rsidR="00EE43FE" w:rsidRPr="00555B45" w:rsidRDefault="00EE43FE" w:rsidP="00A47A96">
            <w:pPr>
              <w:pStyle w:val="TAL"/>
              <w:rPr>
                <w:sz w:val="16"/>
              </w:rPr>
            </w:pPr>
            <w:r>
              <w:rPr>
                <w:sz w:val="16"/>
              </w:rPr>
              <w:t>38.533</w:t>
            </w:r>
          </w:p>
        </w:tc>
        <w:tc>
          <w:tcPr>
            <w:tcW w:w="0" w:type="auto"/>
          </w:tcPr>
          <w:p w14:paraId="784CE74D" w14:textId="77777777" w:rsidR="00EE43FE" w:rsidRPr="00555B45" w:rsidRDefault="00EE43FE" w:rsidP="00A47A96">
            <w:pPr>
              <w:pStyle w:val="TAL"/>
              <w:rPr>
                <w:sz w:val="16"/>
              </w:rPr>
            </w:pPr>
            <w:r>
              <w:rPr>
                <w:sz w:val="16"/>
              </w:rPr>
              <w:t>1991</w:t>
            </w:r>
          </w:p>
        </w:tc>
        <w:tc>
          <w:tcPr>
            <w:tcW w:w="0" w:type="auto"/>
          </w:tcPr>
          <w:p w14:paraId="39525ACD" w14:textId="77777777" w:rsidR="00EE43FE" w:rsidRPr="00555B45" w:rsidRDefault="00EE43FE" w:rsidP="00A47A96">
            <w:pPr>
              <w:pStyle w:val="TAR"/>
              <w:rPr>
                <w:sz w:val="16"/>
              </w:rPr>
            </w:pPr>
            <w:r>
              <w:rPr>
                <w:sz w:val="16"/>
              </w:rPr>
              <w:t>-</w:t>
            </w:r>
          </w:p>
        </w:tc>
        <w:tc>
          <w:tcPr>
            <w:tcW w:w="0" w:type="auto"/>
          </w:tcPr>
          <w:p w14:paraId="27723E9E" w14:textId="77777777" w:rsidR="00EE43FE" w:rsidRPr="00555B45" w:rsidRDefault="00EE43FE" w:rsidP="00A47A96">
            <w:pPr>
              <w:pStyle w:val="TAL"/>
              <w:rPr>
                <w:sz w:val="16"/>
              </w:rPr>
            </w:pPr>
            <w:r>
              <w:rPr>
                <w:sz w:val="16"/>
              </w:rPr>
              <w:t>Rel-17</w:t>
            </w:r>
          </w:p>
        </w:tc>
        <w:tc>
          <w:tcPr>
            <w:tcW w:w="0" w:type="auto"/>
          </w:tcPr>
          <w:p w14:paraId="64D90C90" w14:textId="77777777" w:rsidR="00EE43FE" w:rsidRPr="00555B45" w:rsidRDefault="00EE43FE" w:rsidP="00A47A96">
            <w:pPr>
              <w:pStyle w:val="TAL"/>
              <w:rPr>
                <w:sz w:val="16"/>
              </w:rPr>
            </w:pPr>
            <w:r>
              <w:rPr>
                <w:sz w:val="16"/>
              </w:rPr>
              <w:t>F</w:t>
            </w:r>
          </w:p>
        </w:tc>
        <w:tc>
          <w:tcPr>
            <w:tcW w:w="0" w:type="auto"/>
          </w:tcPr>
          <w:p w14:paraId="75C3CFF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40F41C0" w14:textId="77777777" w:rsidR="00EE43FE" w:rsidRPr="00555B45" w:rsidRDefault="00EE43FE" w:rsidP="00A47A96">
            <w:pPr>
              <w:pStyle w:val="TAL"/>
              <w:rPr>
                <w:sz w:val="16"/>
              </w:rPr>
            </w:pPr>
            <w:r>
              <w:rPr>
                <w:sz w:val="16"/>
              </w:rPr>
              <w:t>agreed</w:t>
            </w:r>
          </w:p>
        </w:tc>
      </w:tr>
      <w:tr w:rsidR="00EE43FE" w14:paraId="6375CE2B" w14:textId="77777777" w:rsidTr="00A47A96">
        <w:tc>
          <w:tcPr>
            <w:tcW w:w="0" w:type="auto"/>
          </w:tcPr>
          <w:p w14:paraId="0C541642" w14:textId="77777777" w:rsidR="00EE43FE" w:rsidRPr="00555B45" w:rsidRDefault="00EE43FE" w:rsidP="00A47A96">
            <w:pPr>
              <w:pStyle w:val="TAL"/>
              <w:rPr>
                <w:sz w:val="16"/>
              </w:rPr>
            </w:pPr>
            <w:r>
              <w:rPr>
                <w:sz w:val="16"/>
              </w:rPr>
              <w:t>R5-226146</w:t>
            </w:r>
          </w:p>
        </w:tc>
        <w:tc>
          <w:tcPr>
            <w:tcW w:w="0" w:type="auto"/>
          </w:tcPr>
          <w:p w14:paraId="10E68831"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16.5.1.4 - IS non-DRX 2 Rx with TT</w:t>
            </w:r>
          </w:p>
        </w:tc>
        <w:tc>
          <w:tcPr>
            <w:tcW w:w="0" w:type="auto"/>
          </w:tcPr>
          <w:p w14:paraId="77038BB3" w14:textId="77777777" w:rsidR="00EE43FE" w:rsidRPr="00555B45" w:rsidRDefault="00EE43FE" w:rsidP="00A47A96">
            <w:pPr>
              <w:pStyle w:val="TAL"/>
              <w:rPr>
                <w:sz w:val="16"/>
              </w:rPr>
            </w:pPr>
            <w:r>
              <w:rPr>
                <w:sz w:val="16"/>
              </w:rPr>
              <w:t>Huawei, Hisilicon</w:t>
            </w:r>
          </w:p>
        </w:tc>
        <w:tc>
          <w:tcPr>
            <w:tcW w:w="0" w:type="auto"/>
          </w:tcPr>
          <w:p w14:paraId="5E13524E" w14:textId="77777777" w:rsidR="00EE43FE" w:rsidRPr="00555B45" w:rsidRDefault="00EE43FE" w:rsidP="00A47A96">
            <w:pPr>
              <w:pStyle w:val="TAL"/>
              <w:rPr>
                <w:sz w:val="16"/>
              </w:rPr>
            </w:pPr>
            <w:r>
              <w:rPr>
                <w:sz w:val="16"/>
              </w:rPr>
              <w:t>38.533</w:t>
            </w:r>
          </w:p>
        </w:tc>
        <w:tc>
          <w:tcPr>
            <w:tcW w:w="0" w:type="auto"/>
          </w:tcPr>
          <w:p w14:paraId="264952FA" w14:textId="77777777" w:rsidR="00EE43FE" w:rsidRPr="00555B45" w:rsidRDefault="00EE43FE" w:rsidP="00A47A96">
            <w:pPr>
              <w:pStyle w:val="TAL"/>
              <w:rPr>
                <w:sz w:val="16"/>
              </w:rPr>
            </w:pPr>
            <w:r>
              <w:rPr>
                <w:sz w:val="16"/>
              </w:rPr>
              <w:t>1992</w:t>
            </w:r>
          </w:p>
        </w:tc>
        <w:tc>
          <w:tcPr>
            <w:tcW w:w="0" w:type="auto"/>
          </w:tcPr>
          <w:p w14:paraId="66011616" w14:textId="77777777" w:rsidR="00EE43FE" w:rsidRPr="00555B45" w:rsidRDefault="00EE43FE" w:rsidP="00A47A96">
            <w:pPr>
              <w:pStyle w:val="TAR"/>
              <w:rPr>
                <w:sz w:val="16"/>
              </w:rPr>
            </w:pPr>
            <w:r>
              <w:rPr>
                <w:sz w:val="16"/>
              </w:rPr>
              <w:t>-</w:t>
            </w:r>
          </w:p>
        </w:tc>
        <w:tc>
          <w:tcPr>
            <w:tcW w:w="0" w:type="auto"/>
          </w:tcPr>
          <w:p w14:paraId="52B93EF4" w14:textId="77777777" w:rsidR="00EE43FE" w:rsidRPr="00555B45" w:rsidRDefault="00EE43FE" w:rsidP="00A47A96">
            <w:pPr>
              <w:pStyle w:val="TAL"/>
              <w:rPr>
                <w:sz w:val="16"/>
              </w:rPr>
            </w:pPr>
            <w:r>
              <w:rPr>
                <w:sz w:val="16"/>
              </w:rPr>
              <w:t>Rel-17</w:t>
            </w:r>
          </w:p>
        </w:tc>
        <w:tc>
          <w:tcPr>
            <w:tcW w:w="0" w:type="auto"/>
          </w:tcPr>
          <w:p w14:paraId="27B1053D" w14:textId="77777777" w:rsidR="00EE43FE" w:rsidRPr="00555B45" w:rsidRDefault="00EE43FE" w:rsidP="00A47A96">
            <w:pPr>
              <w:pStyle w:val="TAL"/>
              <w:rPr>
                <w:sz w:val="16"/>
              </w:rPr>
            </w:pPr>
            <w:r>
              <w:rPr>
                <w:sz w:val="16"/>
              </w:rPr>
              <w:t>F</w:t>
            </w:r>
          </w:p>
        </w:tc>
        <w:tc>
          <w:tcPr>
            <w:tcW w:w="0" w:type="auto"/>
          </w:tcPr>
          <w:p w14:paraId="4D22AC8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641C029" w14:textId="77777777" w:rsidR="00EE43FE" w:rsidRPr="00555B45" w:rsidRDefault="00EE43FE" w:rsidP="00A47A96">
            <w:pPr>
              <w:pStyle w:val="TAL"/>
              <w:rPr>
                <w:sz w:val="16"/>
              </w:rPr>
            </w:pPr>
            <w:r>
              <w:rPr>
                <w:sz w:val="16"/>
              </w:rPr>
              <w:t>agreed</w:t>
            </w:r>
          </w:p>
        </w:tc>
      </w:tr>
      <w:tr w:rsidR="00EE43FE" w14:paraId="001F983E" w14:textId="77777777" w:rsidTr="00A47A96">
        <w:tc>
          <w:tcPr>
            <w:tcW w:w="0" w:type="auto"/>
          </w:tcPr>
          <w:p w14:paraId="39732954" w14:textId="77777777" w:rsidR="00EE43FE" w:rsidRPr="00555B45" w:rsidRDefault="00EE43FE" w:rsidP="00A47A96">
            <w:pPr>
              <w:pStyle w:val="TAL"/>
              <w:rPr>
                <w:sz w:val="16"/>
              </w:rPr>
            </w:pPr>
            <w:r>
              <w:rPr>
                <w:sz w:val="16"/>
              </w:rPr>
              <w:t>R5-226147</w:t>
            </w:r>
          </w:p>
        </w:tc>
        <w:tc>
          <w:tcPr>
            <w:tcW w:w="0" w:type="auto"/>
          </w:tcPr>
          <w:p w14:paraId="12054FF7"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16.5.1.7 - IS DRX 1 Rx</w:t>
            </w:r>
          </w:p>
        </w:tc>
        <w:tc>
          <w:tcPr>
            <w:tcW w:w="0" w:type="auto"/>
          </w:tcPr>
          <w:p w14:paraId="70D95F0A" w14:textId="77777777" w:rsidR="00EE43FE" w:rsidRPr="00555B45" w:rsidRDefault="00EE43FE" w:rsidP="00A47A96">
            <w:pPr>
              <w:pStyle w:val="TAL"/>
              <w:rPr>
                <w:sz w:val="16"/>
              </w:rPr>
            </w:pPr>
            <w:r>
              <w:rPr>
                <w:sz w:val="16"/>
              </w:rPr>
              <w:t>Huawei, Hisilicon</w:t>
            </w:r>
          </w:p>
        </w:tc>
        <w:tc>
          <w:tcPr>
            <w:tcW w:w="0" w:type="auto"/>
          </w:tcPr>
          <w:p w14:paraId="5E1FF832" w14:textId="77777777" w:rsidR="00EE43FE" w:rsidRPr="00555B45" w:rsidRDefault="00EE43FE" w:rsidP="00A47A96">
            <w:pPr>
              <w:pStyle w:val="TAL"/>
              <w:rPr>
                <w:sz w:val="16"/>
              </w:rPr>
            </w:pPr>
            <w:r>
              <w:rPr>
                <w:sz w:val="16"/>
              </w:rPr>
              <w:t>38.533</w:t>
            </w:r>
          </w:p>
        </w:tc>
        <w:tc>
          <w:tcPr>
            <w:tcW w:w="0" w:type="auto"/>
          </w:tcPr>
          <w:p w14:paraId="0B816FDB" w14:textId="77777777" w:rsidR="00EE43FE" w:rsidRPr="00555B45" w:rsidRDefault="00EE43FE" w:rsidP="00A47A96">
            <w:pPr>
              <w:pStyle w:val="TAL"/>
              <w:rPr>
                <w:sz w:val="16"/>
              </w:rPr>
            </w:pPr>
            <w:r>
              <w:rPr>
                <w:sz w:val="16"/>
              </w:rPr>
              <w:t>1993</w:t>
            </w:r>
          </w:p>
        </w:tc>
        <w:tc>
          <w:tcPr>
            <w:tcW w:w="0" w:type="auto"/>
          </w:tcPr>
          <w:p w14:paraId="7FACE84A" w14:textId="77777777" w:rsidR="00EE43FE" w:rsidRPr="00555B45" w:rsidRDefault="00EE43FE" w:rsidP="00A47A96">
            <w:pPr>
              <w:pStyle w:val="TAR"/>
              <w:rPr>
                <w:sz w:val="16"/>
              </w:rPr>
            </w:pPr>
            <w:r>
              <w:rPr>
                <w:sz w:val="16"/>
              </w:rPr>
              <w:t>-</w:t>
            </w:r>
          </w:p>
        </w:tc>
        <w:tc>
          <w:tcPr>
            <w:tcW w:w="0" w:type="auto"/>
          </w:tcPr>
          <w:p w14:paraId="275866E1" w14:textId="77777777" w:rsidR="00EE43FE" w:rsidRPr="00555B45" w:rsidRDefault="00EE43FE" w:rsidP="00A47A96">
            <w:pPr>
              <w:pStyle w:val="TAL"/>
              <w:rPr>
                <w:sz w:val="16"/>
              </w:rPr>
            </w:pPr>
            <w:r>
              <w:rPr>
                <w:sz w:val="16"/>
              </w:rPr>
              <w:t>Rel-17</w:t>
            </w:r>
          </w:p>
        </w:tc>
        <w:tc>
          <w:tcPr>
            <w:tcW w:w="0" w:type="auto"/>
          </w:tcPr>
          <w:p w14:paraId="056F934B" w14:textId="77777777" w:rsidR="00EE43FE" w:rsidRPr="00555B45" w:rsidRDefault="00EE43FE" w:rsidP="00A47A96">
            <w:pPr>
              <w:pStyle w:val="TAL"/>
              <w:rPr>
                <w:sz w:val="16"/>
              </w:rPr>
            </w:pPr>
            <w:r>
              <w:rPr>
                <w:sz w:val="16"/>
              </w:rPr>
              <w:t>F</w:t>
            </w:r>
          </w:p>
        </w:tc>
        <w:tc>
          <w:tcPr>
            <w:tcW w:w="0" w:type="auto"/>
          </w:tcPr>
          <w:p w14:paraId="247257A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1994602" w14:textId="77777777" w:rsidR="00EE43FE" w:rsidRPr="00555B45" w:rsidRDefault="00EE43FE" w:rsidP="00A47A96">
            <w:pPr>
              <w:pStyle w:val="TAL"/>
              <w:rPr>
                <w:sz w:val="16"/>
              </w:rPr>
            </w:pPr>
            <w:r>
              <w:rPr>
                <w:sz w:val="16"/>
              </w:rPr>
              <w:t>agreed</w:t>
            </w:r>
          </w:p>
        </w:tc>
      </w:tr>
      <w:tr w:rsidR="00EE43FE" w14:paraId="01B0290B" w14:textId="77777777" w:rsidTr="00A47A96">
        <w:tc>
          <w:tcPr>
            <w:tcW w:w="0" w:type="auto"/>
          </w:tcPr>
          <w:p w14:paraId="57202A02" w14:textId="77777777" w:rsidR="00EE43FE" w:rsidRPr="00555B45" w:rsidRDefault="00EE43FE" w:rsidP="00A47A96">
            <w:pPr>
              <w:pStyle w:val="TAL"/>
              <w:rPr>
                <w:sz w:val="16"/>
              </w:rPr>
            </w:pPr>
            <w:r>
              <w:rPr>
                <w:sz w:val="16"/>
              </w:rPr>
              <w:t>R5-226148</w:t>
            </w:r>
          </w:p>
        </w:tc>
        <w:tc>
          <w:tcPr>
            <w:tcW w:w="0" w:type="auto"/>
          </w:tcPr>
          <w:p w14:paraId="07F8845F"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16.5.1.8 - IS DRX 2 Rx with TT</w:t>
            </w:r>
          </w:p>
        </w:tc>
        <w:tc>
          <w:tcPr>
            <w:tcW w:w="0" w:type="auto"/>
          </w:tcPr>
          <w:p w14:paraId="63FAD2C1" w14:textId="77777777" w:rsidR="00EE43FE" w:rsidRPr="00555B45" w:rsidRDefault="00EE43FE" w:rsidP="00A47A96">
            <w:pPr>
              <w:pStyle w:val="TAL"/>
              <w:rPr>
                <w:sz w:val="16"/>
              </w:rPr>
            </w:pPr>
            <w:r>
              <w:rPr>
                <w:sz w:val="16"/>
              </w:rPr>
              <w:t>Huawei, Hisilicon</w:t>
            </w:r>
          </w:p>
        </w:tc>
        <w:tc>
          <w:tcPr>
            <w:tcW w:w="0" w:type="auto"/>
          </w:tcPr>
          <w:p w14:paraId="28741054" w14:textId="77777777" w:rsidR="00EE43FE" w:rsidRPr="00555B45" w:rsidRDefault="00EE43FE" w:rsidP="00A47A96">
            <w:pPr>
              <w:pStyle w:val="TAL"/>
              <w:rPr>
                <w:sz w:val="16"/>
              </w:rPr>
            </w:pPr>
            <w:r>
              <w:rPr>
                <w:sz w:val="16"/>
              </w:rPr>
              <w:t>38.533</w:t>
            </w:r>
          </w:p>
        </w:tc>
        <w:tc>
          <w:tcPr>
            <w:tcW w:w="0" w:type="auto"/>
          </w:tcPr>
          <w:p w14:paraId="07A334AB" w14:textId="77777777" w:rsidR="00EE43FE" w:rsidRPr="00555B45" w:rsidRDefault="00EE43FE" w:rsidP="00A47A96">
            <w:pPr>
              <w:pStyle w:val="TAL"/>
              <w:rPr>
                <w:sz w:val="16"/>
              </w:rPr>
            </w:pPr>
            <w:r>
              <w:rPr>
                <w:sz w:val="16"/>
              </w:rPr>
              <w:t>1994</w:t>
            </w:r>
          </w:p>
        </w:tc>
        <w:tc>
          <w:tcPr>
            <w:tcW w:w="0" w:type="auto"/>
          </w:tcPr>
          <w:p w14:paraId="1B2848E8" w14:textId="77777777" w:rsidR="00EE43FE" w:rsidRPr="00555B45" w:rsidRDefault="00EE43FE" w:rsidP="00A47A96">
            <w:pPr>
              <w:pStyle w:val="TAR"/>
              <w:rPr>
                <w:sz w:val="16"/>
              </w:rPr>
            </w:pPr>
            <w:r>
              <w:rPr>
                <w:sz w:val="16"/>
              </w:rPr>
              <w:t>-</w:t>
            </w:r>
          </w:p>
        </w:tc>
        <w:tc>
          <w:tcPr>
            <w:tcW w:w="0" w:type="auto"/>
          </w:tcPr>
          <w:p w14:paraId="7381BC60" w14:textId="77777777" w:rsidR="00EE43FE" w:rsidRPr="00555B45" w:rsidRDefault="00EE43FE" w:rsidP="00A47A96">
            <w:pPr>
              <w:pStyle w:val="TAL"/>
              <w:rPr>
                <w:sz w:val="16"/>
              </w:rPr>
            </w:pPr>
            <w:r>
              <w:rPr>
                <w:sz w:val="16"/>
              </w:rPr>
              <w:t>Rel-17</w:t>
            </w:r>
          </w:p>
        </w:tc>
        <w:tc>
          <w:tcPr>
            <w:tcW w:w="0" w:type="auto"/>
          </w:tcPr>
          <w:p w14:paraId="5324B5BF" w14:textId="77777777" w:rsidR="00EE43FE" w:rsidRPr="00555B45" w:rsidRDefault="00EE43FE" w:rsidP="00A47A96">
            <w:pPr>
              <w:pStyle w:val="TAL"/>
              <w:rPr>
                <w:sz w:val="16"/>
              </w:rPr>
            </w:pPr>
            <w:r>
              <w:rPr>
                <w:sz w:val="16"/>
              </w:rPr>
              <w:t>F</w:t>
            </w:r>
          </w:p>
        </w:tc>
        <w:tc>
          <w:tcPr>
            <w:tcW w:w="0" w:type="auto"/>
          </w:tcPr>
          <w:p w14:paraId="425D386D"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D4A97D9" w14:textId="77777777" w:rsidR="00EE43FE" w:rsidRPr="00555B45" w:rsidRDefault="00EE43FE" w:rsidP="00A47A96">
            <w:pPr>
              <w:pStyle w:val="TAL"/>
              <w:rPr>
                <w:sz w:val="16"/>
              </w:rPr>
            </w:pPr>
            <w:r>
              <w:rPr>
                <w:sz w:val="16"/>
              </w:rPr>
              <w:t>agreed</w:t>
            </w:r>
          </w:p>
        </w:tc>
      </w:tr>
      <w:tr w:rsidR="00EE43FE" w14:paraId="1F7BBCB6" w14:textId="77777777" w:rsidTr="00A47A96">
        <w:tc>
          <w:tcPr>
            <w:tcW w:w="0" w:type="auto"/>
          </w:tcPr>
          <w:p w14:paraId="5E2329DD" w14:textId="77777777" w:rsidR="00EE43FE" w:rsidRPr="00555B45" w:rsidRDefault="00EE43FE" w:rsidP="00A47A96">
            <w:pPr>
              <w:pStyle w:val="TAL"/>
              <w:rPr>
                <w:sz w:val="16"/>
              </w:rPr>
            </w:pPr>
            <w:r>
              <w:rPr>
                <w:sz w:val="16"/>
              </w:rPr>
              <w:t>R5-226149</w:t>
            </w:r>
          </w:p>
        </w:tc>
        <w:tc>
          <w:tcPr>
            <w:tcW w:w="0" w:type="auto"/>
          </w:tcPr>
          <w:p w14:paraId="0609FD33"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16.5.2.0 - BFD</w:t>
            </w:r>
          </w:p>
        </w:tc>
        <w:tc>
          <w:tcPr>
            <w:tcW w:w="0" w:type="auto"/>
          </w:tcPr>
          <w:p w14:paraId="484345F3" w14:textId="77777777" w:rsidR="00EE43FE" w:rsidRPr="00555B45" w:rsidRDefault="00EE43FE" w:rsidP="00A47A96">
            <w:pPr>
              <w:pStyle w:val="TAL"/>
              <w:rPr>
                <w:sz w:val="16"/>
              </w:rPr>
            </w:pPr>
            <w:r>
              <w:rPr>
                <w:sz w:val="16"/>
              </w:rPr>
              <w:t>Huawei, Hisilicon</w:t>
            </w:r>
          </w:p>
        </w:tc>
        <w:tc>
          <w:tcPr>
            <w:tcW w:w="0" w:type="auto"/>
          </w:tcPr>
          <w:p w14:paraId="57DF4C80" w14:textId="77777777" w:rsidR="00EE43FE" w:rsidRPr="00555B45" w:rsidRDefault="00EE43FE" w:rsidP="00A47A96">
            <w:pPr>
              <w:pStyle w:val="TAL"/>
              <w:rPr>
                <w:sz w:val="16"/>
              </w:rPr>
            </w:pPr>
            <w:r>
              <w:rPr>
                <w:sz w:val="16"/>
              </w:rPr>
              <w:t>38.533</w:t>
            </w:r>
          </w:p>
        </w:tc>
        <w:tc>
          <w:tcPr>
            <w:tcW w:w="0" w:type="auto"/>
          </w:tcPr>
          <w:p w14:paraId="2C86A072" w14:textId="77777777" w:rsidR="00EE43FE" w:rsidRPr="00555B45" w:rsidRDefault="00EE43FE" w:rsidP="00A47A96">
            <w:pPr>
              <w:pStyle w:val="TAL"/>
              <w:rPr>
                <w:sz w:val="16"/>
              </w:rPr>
            </w:pPr>
            <w:r>
              <w:rPr>
                <w:sz w:val="16"/>
              </w:rPr>
              <w:t>1995</w:t>
            </w:r>
          </w:p>
        </w:tc>
        <w:tc>
          <w:tcPr>
            <w:tcW w:w="0" w:type="auto"/>
          </w:tcPr>
          <w:p w14:paraId="43C5F601" w14:textId="77777777" w:rsidR="00EE43FE" w:rsidRPr="00555B45" w:rsidRDefault="00EE43FE" w:rsidP="00A47A96">
            <w:pPr>
              <w:pStyle w:val="TAR"/>
              <w:rPr>
                <w:sz w:val="16"/>
              </w:rPr>
            </w:pPr>
            <w:r>
              <w:rPr>
                <w:sz w:val="16"/>
              </w:rPr>
              <w:t>-</w:t>
            </w:r>
          </w:p>
        </w:tc>
        <w:tc>
          <w:tcPr>
            <w:tcW w:w="0" w:type="auto"/>
          </w:tcPr>
          <w:p w14:paraId="1C7B4DDF" w14:textId="77777777" w:rsidR="00EE43FE" w:rsidRPr="00555B45" w:rsidRDefault="00EE43FE" w:rsidP="00A47A96">
            <w:pPr>
              <w:pStyle w:val="TAL"/>
              <w:rPr>
                <w:sz w:val="16"/>
              </w:rPr>
            </w:pPr>
            <w:r>
              <w:rPr>
                <w:sz w:val="16"/>
              </w:rPr>
              <w:t>Rel-17</w:t>
            </w:r>
          </w:p>
        </w:tc>
        <w:tc>
          <w:tcPr>
            <w:tcW w:w="0" w:type="auto"/>
          </w:tcPr>
          <w:p w14:paraId="41671EC1" w14:textId="77777777" w:rsidR="00EE43FE" w:rsidRPr="00555B45" w:rsidRDefault="00EE43FE" w:rsidP="00A47A96">
            <w:pPr>
              <w:pStyle w:val="TAL"/>
              <w:rPr>
                <w:sz w:val="16"/>
              </w:rPr>
            </w:pPr>
            <w:r>
              <w:rPr>
                <w:sz w:val="16"/>
              </w:rPr>
              <w:t>F</w:t>
            </w:r>
          </w:p>
        </w:tc>
        <w:tc>
          <w:tcPr>
            <w:tcW w:w="0" w:type="auto"/>
          </w:tcPr>
          <w:p w14:paraId="2C13BB8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C0E666B" w14:textId="77777777" w:rsidR="00EE43FE" w:rsidRPr="00555B45" w:rsidRDefault="00EE43FE" w:rsidP="00A47A96">
            <w:pPr>
              <w:pStyle w:val="TAL"/>
              <w:rPr>
                <w:sz w:val="16"/>
              </w:rPr>
            </w:pPr>
            <w:r>
              <w:rPr>
                <w:sz w:val="16"/>
              </w:rPr>
              <w:t>agreed</w:t>
            </w:r>
          </w:p>
        </w:tc>
      </w:tr>
      <w:tr w:rsidR="00EE43FE" w14:paraId="221ACD79" w14:textId="77777777" w:rsidTr="00A47A96">
        <w:tc>
          <w:tcPr>
            <w:tcW w:w="0" w:type="auto"/>
          </w:tcPr>
          <w:p w14:paraId="6903618A" w14:textId="77777777" w:rsidR="00EE43FE" w:rsidRPr="00555B45" w:rsidRDefault="00EE43FE" w:rsidP="00A47A96">
            <w:pPr>
              <w:pStyle w:val="TAL"/>
              <w:rPr>
                <w:sz w:val="16"/>
              </w:rPr>
            </w:pPr>
            <w:r>
              <w:rPr>
                <w:sz w:val="16"/>
              </w:rPr>
              <w:t>R5-226150</w:t>
            </w:r>
          </w:p>
        </w:tc>
        <w:tc>
          <w:tcPr>
            <w:tcW w:w="0" w:type="auto"/>
          </w:tcPr>
          <w:p w14:paraId="41C1D9A7"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16.5.2.1 - SSB BFR 1 Rx</w:t>
            </w:r>
          </w:p>
        </w:tc>
        <w:tc>
          <w:tcPr>
            <w:tcW w:w="0" w:type="auto"/>
          </w:tcPr>
          <w:p w14:paraId="44C7B26F" w14:textId="77777777" w:rsidR="00EE43FE" w:rsidRPr="00555B45" w:rsidRDefault="00EE43FE" w:rsidP="00A47A96">
            <w:pPr>
              <w:pStyle w:val="TAL"/>
              <w:rPr>
                <w:sz w:val="16"/>
              </w:rPr>
            </w:pPr>
            <w:r>
              <w:rPr>
                <w:sz w:val="16"/>
              </w:rPr>
              <w:t>Huawei, Hisilicon</w:t>
            </w:r>
          </w:p>
        </w:tc>
        <w:tc>
          <w:tcPr>
            <w:tcW w:w="0" w:type="auto"/>
          </w:tcPr>
          <w:p w14:paraId="3C153334" w14:textId="77777777" w:rsidR="00EE43FE" w:rsidRPr="00555B45" w:rsidRDefault="00EE43FE" w:rsidP="00A47A96">
            <w:pPr>
              <w:pStyle w:val="TAL"/>
              <w:rPr>
                <w:sz w:val="16"/>
              </w:rPr>
            </w:pPr>
            <w:r>
              <w:rPr>
                <w:sz w:val="16"/>
              </w:rPr>
              <w:t>38.533</w:t>
            </w:r>
          </w:p>
        </w:tc>
        <w:tc>
          <w:tcPr>
            <w:tcW w:w="0" w:type="auto"/>
          </w:tcPr>
          <w:p w14:paraId="145A146E" w14:textId="77777777" w:rsidR="00EE43FE" w:rsidRPr="00555B45" w:rsidRDefault="00EE43FE" w:rsidP="00A47A96">
            <w:pPr>
              <w:pStyle w:val="TAL"/>
              <w:rPr>
                <w:sz w:val="16"/>
              </w:rPr>
            </w:pPr>
            <w:r>
              <w:rPr>
                <w:sz w:val="16"/>
              </w:rPr>
              <w:t>1996</w:t>
            </w:r>
          </w:p>
        </w:tc>
        <w:tc>
          <w:tcPr>
            <w:tcW w:w="0" w:type="auto"/>
          </w:tcPr>
          <w:p w14:paraId="5ECE7ED3" w14:textId="77777777" w:rsidR="00EE43FE" w:rsidRPr="00555B45" w:rsidRDefault="00EE43FE" w:rsidP="00A47A96">
            <w:pPr>
              <w:pStyle w:val="TAR"/>
              <w:rPr>
                <w:sz w:val="16"/>
              </w:rPr>
            </w:pPr>
            <w:r>
              <w:rPr>
                <w:sz w:val="16"/>
              </w:rPr>
              <w:t>-</w:t>
            </w:r>
          </w:p>
        </w:tc>
        <w:tc>
          <w:tcPr>
            <w:tcW w:w="0" w:type="auto"/>
          </w:tcPr>
          <w:p w14:paraId="32E44DB4" w14:textId="77777777" w:rsidR="00EE43FE" w:rsidRPr="00555B45" w:rsidRDefault="00EE43FE" w:rsidP="00A47A96">
            <w:pPr>
              <w:pStyle w:val="TAL"/>
              <w:rPr>
                <w:sz w:val="16"/>
              </w:rPr>
            </w:pPr>
            <w:r>
              <w:rPr>
                <w:sz w:val="16"/>
              </w:rPr>
              <w:t>Rel-17</w:t>
            </w:r>
          </w:p>
        </w:tc>
        <w:tc>
          <w:tcPr>
            <w:tcW w:w="0" w:type="auto"/>
          </w:tcPr>
          <w:p w14:paraId="7B85BF30" w14:textId="77777777" w:rsidR="00EE43FE" w:rsidRPr="00555B45" w:rsidRDefault="00EE43FE" w:rsidP="00A47A96">
            <w:pPr>
              <w:pStyle w:val="TAL"/>
              <w:rPr>
                <w:sz w:val="16"/>
              </w:rPr>
            </w:pPr>
            <w:r>
              <w:rPr>
                <w:sz w:val="16"/>
              </w:rPr>
              <w:t>F</w:t>
            </w:r>
          </w:p>
        </w:tc>
        <w:tc>
          <w:tcPr>
            <w:tcW w:w="0" w:type="auto"/>
          </w:tcPr>
          <w:p w14:paraId="55049B9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CD27D39" w14:textId="77777777" w:rsidR="00EE43FE" w:rsidRPr="00555B45" w:rsidRDefault="00EE43FE" w:rsidP="00A47A96">
            <w:pPr>
              <w:pStyle w:val="TAL"/>
              <w:rPr>
                <w:sz w:val="16"/>
              </w:rPr>
            </w:pPr>
            <w:r>
              <w:rPr>
                <w:sz w:val="16"/>
              </w:rPr>
              <w:t>agreed</w:t>
            </w:r>
          </w:p>
        </w:tc>
      </w:tr>
      <w:tr w:rsidR="00EE43FE" w14:paraId="143D9B45" w14:textId="77777777" w:rsidTr="00A47A96">
        <w:tc>
          <w:tcPr>
            <w:tcW w:w="0" w:type="auto"/>
          </w:tcPr>
          <w:p w14:paraId="794965A8" w14:textId="77777777" w:rsidR="00EE43FE" w:rsidRPr="00555B45" w:rsidRDefault="00EE43FE" w:rsidP="00A47A96">
            <w:pPr>
              <w:pStyle w:val="TAL"/>
              <w:rPr>
                <w:sz w:val="16"/>
              </w:rPr>
            </w:pPr>
            <w:r>
              <w:rPr>
                <w:sz w:val="16"/>
              </w:rPr>
              <w:t>R5-226151</w:t>
            </w:r>
          </w:p>
        </w:tc>
        <w:tc>
          <w:tcPr>
            <w:tcW w:w="0" w:type="auto"/>
          </w:tcPr>
          <w:p w14:paraId="0FCDE1E9"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16.5.2.2 - SSB BFR 2 Rx with TT</w:t>
            </w:r>
          </w:p>
        </w:tc>
        <w:tc>
          <w:tcPr>
            <w:tcW w:w="0" w:type="auto"/>
          </w:tcPr>
          <w:p w14:paraId="68604F21" w14:textId="77777777" w:rsidR="00EE43FE" w:rsidRPr="00555B45" w:rsidRDefault="00EE43FE" w:rsidP="00A47A96">
            <w:pPr>
              <w:pStyle w:val="TAL"/>
              <w:rPr>
                <w:sz w:val="16"/>
              </w:rPr>
            </w:pPr>
            <w:r>
              <w:rPr>
                <w:sz w:val="16"/>
              </w:rPr>
              <w:t>Huawei, Hisilicon</w:t>
            </w:r>
          </w:p>
        </w:tc>
        <w:tc>
          <w:tcPr>
            <w:tcW w:w="0" w:type="auto"/>
          </w:tcPr>
          <w:p w14:paraId="51C89AA0" w14:textId="77777777" w:rsidR="00EE43FE" w:rsidRPr="00555B45" w:rsidRDefault="00EE43FE" w:rsidP="00A47A96">
            <w:pPr>
              <w:pStyle w:val="TAL"/>
              <w:rPr>
                <w:sz w:val="16"/>
              </w:rPr>
            </w:pPr>
            <w:r>
              <w:rPr>
                <w:sz w:val="16"/>
              </w:rPr>
              <w:t>38.533</w:t>
            </w:r>
          </w:p>
        </w:tc>
        <w:tc>
          <w:tcPr>
            <w:tcW w:w="0" w:type="auto"/>
          </w:tcPr>
          <w:p w14:paraId="17E0CCB6" w14:textId="77777777" w:rsidR="00EE43FE" w:rsidRPr="00555B45" w:rsidRDefault="00EE43FE" w:rsidP="00A47A96">
            <w:pPr>
              <w:pStyle w:val="TAL"/>
              <w:rPr>
                <w:sz w:val="16"/>
              </w:rPr>
            </w:pPr>
            <w:r>
              <w:rPr>
                <w:sz w:val="16"/>
              </w:rPr>
              <w:t>1997</w:t>
            </w:r>
          </w:p>
        </w:tc>
        <w:tc>
          <w:tcPr>
            <w:tcW w:w="0" w:type="auto"/>
          </w:tcPr>
          <w:p w14:paraId="261A1AC4" w14:textId="77777777" w:rsidR="00EE43FE" w:rsidRPr="00555B45" w:rsidRDefault="00EE43FE" w:rsidP="00A47A96">
            <w:pPr>
              <w:pStyle w:val="TAR"/>
              <w:rPr>
                <w:sz w:val="16"/>
              </w:rPr>
            </w:pPr>
            <w:r>
              <w:rPr>
                <w:sz w:val="16"/>
              </w:rPr>
              <w:t>-</w:t>
            </w:r>
          </w:p>
        </w:tc>
        <w:tc>
          <w:tcPr>
            <w:tcW w:w="0" w:type="auto"/>
          </w:tcPr>
          <w:p w14:paraId="528190F7" w14:textId="77777777" w:rsidR="00EE43FE" w:rsidRPr="00555B45" w:rsidRDefault="00EE43FE" w:rsidP="00A47A96">
            <w:pPr>
              <w:pStyle w:val="TAL"/>
              <w:rPr>
                <w:sz w:val="16"/>
              </w:rPr>
            </w:pPr>
            <w:r>
              <w:rPr>
                <w:sz w:val="16"/>
              </w:rPr>
              <w:t>Rel-17</w:t>
            </w:r>
          </w:p>
        </w:tc>
        <w:tc>
          <w:tcPr>
            <w:tcW w:w="0" w:type="auto"/>
          </w:tcPr>
          <w:p w14:paraId="4FA343AC" w14:textId="77777777" w:rsidR="00EE43FE" w:rsidRPr="00555B45" w:rsidRDefault="00EE43FE" w:rsidP="00A47A96">
            <w:pPr>
              <w:pStyle w:val="TAL"/>
              <w:rPr>
                <w:sz w:val="16"/>
              </w:rPr>
            </w:pPr>
            <w:r>
              <w:rPr>
                <w:sz w:val="16"/>
              </w:rPr>
              <w:t>F</w:t>
            </w:r>
          </w:p>
        </w:tc>
        <w:tc>
          <w:tcPr>
            <w:tcW w:w="0" w:type="auto"/>
          </w:tcPr>
          <w:p w14:paraId="4568058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2AA2441" w14:textId="77777777" w:rsidR="00EE43FE" w:rsidRPr="00555B45" w:rsidRDefault="00EE43FE" w:rsidP="00A47A96">
            <w:pPr>
              <w:pStyle w:val="TAL"/>
              <w:rPr>
                <w:sz w:val="16"/>
              </w:rPr>
            </w:pPr>
            <w:r>
              <w:rPr>
                <w:sz w:val="16"/>
              </w:rPr>
              <w:t>revised</w:t>
            </w:r>
          </w:p>
        </w:tc>
      </w:tr>
      <w:tr w:rsidR="00EE43FE" w14:paraId="391C5A96" w14:textId="77777777" w:rsidTr="00A47A96">
        <w:tc>
          <w:tcPr>
            <w:tcW w:w="0" w:type="auto"/>
          </w:tcPr>
          <w:p w14:paraId="1A7A6EC0" w14:textId="77777777" w:rsidR="00EE43FE" w:rsidRPr="00555B45" w:rsidRDefault="00EE43FE" w:rsidP="00A47A96">
            <w:pPr>
              <w:pStyle w:val="TAL"/>
              <w:rPr>
                <w:sz w:val="16"/>
              </w:rPr>
            </w:pPr>
            <w:r>
              <w:rPr>
                <w:sz w:val="16"/>
              </w:rPr>
              <w:t>R5-228024</w:t>
            </w:r>
          </w:p>
        </w:tc>
        <w:tc>
          <w:tcPr>
            <w:tcW w:w="0" w:type="auto"/>
          </w:tcPr>
          <w:p w14:paraId="65F77691"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16.5.2.2 - SSB BFR 2 Rx with TT</w:t>
            </w:r>
          </w:p>
        </w:tc>
        <w:tc>
          <w:tcPr>
            <w:tcW w:w="0" w:type="auto"/>
          </w:tcPr>
          <w:p w14:paraId="618C8911" w14:textId="77777777" w:rsidR="00EE43FE" w:rsidRPr="00555B45" w:rsidRDefault="00EE43FE" w:rsidP="00A47A96">
            <w:pPr>
              <w:pStyle w:val="TAL"/>
              <w:rPr>
                <w:sz w:val="16"/>
              </w:rPr>
            </w:pPr>
            <w:r>
              <w:rPr>
                <w:sz w:val="16"/>
              </w:rPr>
              <w:t>Huawei, Hisilicon</w:t>
            </w:r>
          </w:p>
        </w:tc>
        <w:tc>
          <w:tcPr>
            <w:tcW w:w="0" w:type="auto"/>
          </w:tcPr>
          <w:p w14:paraId="67733CB2" w14:textId="77777777" w:rsidR="00EE43FE" w:rsidRPr="00555B45" w:rsidRDefault="00EE43FE" w:rsidP="00A47A96">
            <w:pPr>
              <w:pStyle w:val="TAL"/>
              <w:rPr>
                <w:sz w:val="16"/>
              </w:rPr>
            </w:pPr>
            <w:r>
              <w:rPr>
                <w:sz w:val="16"/>
              </w:rPr>
              <w:t>38.533</w:t>
            </w:r>
          </w:p>
        </w:tc>
        <w:tc>
          <w:tcPr>
            <w:tcW w:w="0" w:type="auto"/>
          </w:tcPr>
          <w:p w14:paraId="4AEC6B9B" w14:textId="77777777" w:rsidR="00EE43FE" w:rsidRPr="00555B45" w:rsidRDefault="00EE43FE" w:rsidP="00A47A96">
            <w:pPr>
              <w:pStyle w:val="TAL"/>
              <w:rPr>
                <w:sz w:val="16"/>
              </w:rPr>
            </w:pPr>
            <w:r>
              <w:rPr>
                <w:sz w:val="16"/>
              </w:rPr>
              <w:t>1997</w:t>
            </w:r>
          </w:p>
        </w:tc>
        <w:tc>
          <w:tcPr>
            <w:tcW w:w="0" w:type="auto"/>
          </w:tcPr>
          <w:p w14:paraId="6AE8E535" w14:textId="77777777" w:rsidR="00EE43FE" w:rsidRPr="00555B45" w:rsidRDefault="00EE43FE" w:rsidP="00A47A96">
            <w:pPr>
              <w:pStyle w:val="TAR"/>
              <w:rPr>
                <w:sz w:val="16"/>
              </w:rPr>
            </w:pPr>
            <w:r>
              <w:rPr>
                <w:sz w:val="16"/>
              </w:rPr>
              <w:t>1</w:t>
            </w:r>
          </w:p>
        </w:tc>
        <w:tc>
          <w:tcPr>
            <w:tcW w:w="0" w:type="auto"/>
          </w:tcPr>
          <w:p w14:paraId="03AE2289" w14:textId="77777777" w:rsidR="00EE43FE" w:rsidRPr="00555B45" w:rsidRDefault="00EE43FE" w:rsidP="00A47A96">
            <w:pPr>
              <w:pStyle w:val="TAL"/>
              <w:rPr>
                <w:sz w:val="16"/>
              </w:rPr>
            </w:pPr>
            <w:r>
              <w:rPr>
                <w:sz w:val="16"/>
              </w:rPr>
              <w:t>Rel-17</w:t>
            </w:r>
          </w:p>
        </w:tc>
        <w:tc>
          <w:tcPr>
            <w:tcW w:w="0" w:type="auto"/>
          </w:tcPr>
          <w:p w14:paraId="4A6F940C" w14:textId="77777777" w:rsidR="00EE43FE" w:rsidRPr="00555B45" w:rsidRDefault="00EE43FE" w:rsidP="00A47A96">
            <w:pPr>
              <w:pStyle w:val="TAL"/>
              <w:rPr>
                <w:sz w:val="16"/>
              </w:rPr>
            </w:pPr>
            <w:r>
              <w:rPr>
                <w:sz w:val="16"/>
              </w:rPr>
              <w:t>F</w:t>
            </w:r>
          </w:p>
        </w:tc>
        <w:tc>
          <w:tcPr>
            <w:tcW w:w="0" w:type="auto"/>
          </w:tcPr>
          <w:p w14:paraId="358F65A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93AA016" w14:textId="77777777" w:rsidR="00EE43FE" w:rsidRPr="00555B45" w:rsidRDefault="00EE43FE" w:rsidP="00A47A96">
            <w:pPr>
              <w:pStyle w:val="TAL"/>
              <w:rPr>
                <w:sz w:val="16"/>
              </w:rPr>
            </w:pPr>
            <w:r>
              <w:rPr>
                <w:sz w:val="16"/>
              </w:rPr>
              <w:t>agreed</w:t>
            </w:r>
          </w:p>
        </w:tc>
      </w:tr>
      <w:tr w:rsidR="00EE43FE" w14:paraId="00AD1F65" w14:textId="77777777" w:rsidTr="00A47A96">
        <w:tc>
          <w:tcPr>
            <w:tcW w:w="0" w:type="auto"/>
          </w:tcPr>
          <w:p w14:paraId="0FCC0A3B" w14:textId="77777777" w:rsidR="00EE43FE" w:rsidRPr="00555B45" w:rsidRDefault="00EE43FE" w:rsidP="00A47A96">
            <w:pPr>
              <w:pStyle w:val="TAL"/>
              <w:rPr>
                <w:sz w:val="16"/>
              </w:rPr>
            </w:pPr>
            <w:r>
              <w:rPr>
                <w:sz w:val="16"/>
              </w:rPr>
              <w:t>R5-226152</w:t>
            </w:r>
          </w:p>
        </w:tc>
        <w:tc>
          <w:tcPr>
            <w:tcW w:w="0" w:type="auto"/>
          </w:tcPr>
          <w:p w14:paraId="21B135D4"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16.6.1.0 - Intra-</w:t>
            </w:r>
            <w:proofErr w:type="spellStart"/>
            <w:r>
              <w:rPr>
                <w:sz w:val="16"/>
              </w:rPr>
              <w:t>freq</w:t>
            </w:r>
            <w:proofErr w:type="spellEnd"/>
            <w:r>
              <w:rPr>
                <w:sz w:val="16"/>
              </w:rPr>
              <w:t xml:space="preserve"> measurement</w:t>
            </w:r>
          </w:p>
        </w:tc>
        <w:tc>
          <w:tcPr>
            <w:tcW w:w="0" w:type="auto"/>
          </w:tcPr>
          <w:p w14:paraId="266AC8EE" w14:textId="77777777" w:rsidR="00EE43FE" w:rsidRPr="00555B45" w:rsidRDefault="00EE43FE" w:rsidP="00A47A96">
            <w:pPr>
              <w:pStyle w:val="TAL"/>
              <w:rPr>
                <w:sz w:val="16"/>
              </w:rPr>
            </w:pPr>
            <w:r>
              <w:rPr>
                <w:sz w:val="16"/>
              </w:rPr>
              <w:t>Huawei, Hisilicon</w:t>
            </w:r>
          </w:p>
        </w:tc>
        <w:tc>
          <w:tcPr>
            <w:tcW w:w="0" w:type="auto"/>
          </w:tcPr>
          <w:p w14:paraId="69AB0DCD" w14:textId="77777777" w:rsidR="00EE43FE" w:rsidRPr="00555B45" w:rsidRDefault="00EE43FE" w:rsidP="00A47A96">
            <w:pPr>
              <w:pStyle w:val="TAL"/>
              <w:rPr>
                <w:sz w:val="16"/>
              </w:rPr>
            </w:pPr>
            <w:r>
              <w:rPr>
                <w:sz w:val="16"/>
              </w:rPr>
              <w:t>38.533</w:t>
            </w:r>
          </w:p>
        </w:tc>
        <w:tc>
          <w:tcPr>
            <w:tcW w:w="0" w:type="auto"/>
          </w:tcPr>
          <w:p w14:paraId="623D6C47" w14:textId="77777777" w:rsidR="00EE43FE" w:rsidRPr="00555B45" w:rsidRDefault="00EE43FE" w:rsidP="00A47A96">
            <w:pPr>
              <w:pStyle w:val="TAL"/>
              <w:rPr>
                <w:sz w:val="16"/>
              </w:rPr>
            </w:pPr>
            <w:r>
              <w:rPr>
                <w:sz w:val="16"/>
              </w:rPr>
              <w:t>1998</w:t>
            </w:r>
          </w:p>
        </w:tc>
        <w:tc>
          <w:tcPr>
            <w:tcW w:w="0" w:type="auto"/>
          </w:tcPr>
          <w:p w14:paraId="696FD4D4" w14:textId="77777777" w:rsidR="00EE43FE" w:rsidRPr="00555B45" w:rsidRDefault="00EE43FE" w:rsidP="00A47A96">
            <w:pPr>
              <w:pStyle w:val="TAR"/>
              <w:rPr>
                <w:sz w:val="16"/>
              </w:rPr>
            </w:pPr>
            <w:r>
              <w:rPr>
                <w:sz w:val="16"/>
              </w:rPr>
              <w:t>-</w:t>
            </w:r>
          </w:p>
        </w:tc>
        <w:tc>
          <w:tcPr>
            <w:tcW w:w="0" w:type="auto"/>
          </w:tcPr>
          <w:p w14:paraId="0244BE95" w14:textId="77777777" w:rsidR="00EE43FE" w:rsidRPr="00555B45" w:rsidRDefault="00EE43FE" w:rsidP="00A47A96">
            <w:pPr>
              <w:pStyle w:val="TAL"/>
              <w:rPr>
                <w:sz w:val="16"/>
              </w:rPr>
            </w:pPr>
            <w:r>
              <w:rPr>
                <w:sz w:val="16"/>
              </w:rPr>
              <w:t>Rel-17</w:t>
            </w:r>
          </w:p>
        </w:tc>
        <w:tc>
          <w:tcPr>
            <w:tcW w:w="0" w:type="auto"/>
          </w:tcPr>
          <w:p w14:paraId="22500D62" w14:textId="77777777" w:rsidR="00EE43FE" w:rsidRPr="00555B45" w:rsidRDefault="00EE43FE" w:rsidP="00A47A96">
            <w:pPr>
              <w:pStyle w:val="TAL"/>
              <w:rPr>
                <w:sz w:val="16"/>
              </w:rPr>
            </w:pPr>
            <w:r>
              <w:rPr>
                <w:sz w:val="16"/>
              </w:rPr>
              <w:t>F</w:t>
            </w:r>
          </w:p>
        </w:tc>
        <w:tc>
          <w:tcPr>
            <w:tcW w:w="0" w:type="auto"/>
          </w:tcPr>
          <w:p w14:paraId="741E255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38C83E7" w14:textId="77777777" w:rsidR="00EE43FE" w:rsidRPr="00555B45" w:rsidRDefault="00EE43FE" w:rsidP="00A47A96">
            <w:pPr>
              <w:pStyle w:val="TAL"/>
              <w:rPr>
                <w:sz w:val="16"/>
              </w:rPr>
            </w:pPr>
            <w:r>
              <w:rPr>
                <w:sz w:val="16"/>
              </w:rPr>
              <w:t>agreed</w:t>
            </w:r>
          </w:p>
        </w:tc>
      </w:tr>
      <w:tr w:rsidR="00EE43FE" w14:paraId="76992B3E" w14:textId="77777777" w:rsidTr="00A47A96">
        <w:tc>
          <w:tcPr>
            <w:tcW w:w="0" w:type="auto"/>
          </w:tcPr>
          <w:p w14:paraId="0C9A1D71" w14:textId="77777777" w:rsidR="00EE43FE" w:rsidRPr="00555B45" w:rsidRDefault="00EE43FE" w:rsidP="00A47A96">
            <w:pPr>
              <w:pStyle w:val="TAL"/>
              <w:rPr>
                <w:sz w:val="16"/>
              </w:rPr>
            </w:pPr>
            <w:r>
              <w:rPr>
                <w:sz w:val="16"/>
              </w:rPr>
              <w:t>R5-226153</w:t>
            </w:r>
          </w:p>
        </w:tc>
        <w:tc>
          <w:tcPr>
            <w:tcW w:w="0" w:type="auto"/>
          </w:tcPr>
          <w:p w14:paraId="0F6830ED"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16.6.1.3 - no gap DRX 1 Rx</w:t>
            </w:r>
          </w:p>
        </w:tc>
        <w:tc>
          <w:tcPr>
            <w:tcW w:w="0" w:type="auto"/>
          </w:tcPr>
          <w:p w14:paraId="2B29ADE8" w14:textId="77777777" w:rsidR="00EE43FE" w:rsidRPr="00555B45" w:rsidRDefault="00EE43FE" w:rsidP="00A47A96">
            <w:pPr>
              <w:pStyle w:val="TAL"/>
              <w:rPr>
                <w:sz w:val="16"/>
              </w:rPr>
            </w:pPr>
            <w:r>
              <w:rPr>
                <w:sz w:val="16"/>
              </w:rPr>
              <w:t>Huawei, Hisilicon</w:t>
            </w:r>
          </w:p>
        </w:tc>
        <w:tc>
          <w:tcPr>
            <w:tcW w:w="0" w:type="auto"/>
          </w:tcPr>
          <w:p w14:paraId="79016925" w14:textId="77777777" w:rsidR="00EE43FE" w:rsidRPr="00555B45" w:rsidRDefault="00EE43FE" w:rsidP="00A47A96">
            <w:pPr>
              <w:pStyle w:val="TAL"/>
              <w:rPr>
                <w:sz w:val="16"/>
              </w:rPr>
            </w:pPr>
            <w:r>
              <w:rPr>
                <w:sz w:val="16"/>
              </w:rPr>
              <w:t>38.533</w:t>
            </w:r>
          </w:p>
        </w:tc>
        <w:tc>
          <w:tcPr>
            <w:tcW w:w="0" w:type="auto"/>
          </w:tcPr>
          <w:p w14:paraId="462B9A0E" w14:textId="77777777" w:rsidR="00EE43FE" w:rsidRPr="00555B45" w:rsidRDefault="00EE43FE" w:rsidP="00A47A96">
            <w:pPr>
              <w:pStyle w:val="TAL"/>
              <w:rPr>
                <w:sz w:val="16"/>
              </w:rPr>
            </w:pPr>
            <w:r>
              <w:rPr>
                <w:sz w:val="16"/>
              </w:rPr>
              <w:t>1999</w:t>
            </w:r>
          </w:p>
        </w:tc>
        <w:tc>
          <w:tcPr>
            <w:tcW w:w="0" w:type="auto"/>
          </w:tcPr>
          <w:p w14:paraId="11C1D2A5" w14:textId="77777777" w:rsidR="00EE43FE" w:rsidRPr="00555B45" w:rsidRDefault="00EE43FE" w:rsidP="00A47A96">
            <w:pPr>
              <w:pStyle w:val="TAR"/>
              <w:rPr>
                <w:sz w:val="16"/>
              </w:rPr>
            </w:pPr>
            <w:r>
              <w:rPr>
                <w:sz w:val="16"/>
              </w:rPr>
              <w:t>-</w:t>
            </w:r>
          </w:p>
        </w:tc>
        <w:tc>
          <w:tcPr>
            <w:tcW w:w="0" w:type="auto"/>
          </w:tcPr>
          <w:p w14:paraId="53BAC953" w14:textId="77777777" w:rsidR="00EE43FE" w:rsidRPr="00555B45" w:rsidRDefault="00EE43FE" w:rsidP="00A47A96">
            <w:pPr>
              <w:pStyle w:val="TAL"/>
              <w:rPr>
                <w:sz w:val="16"/>
              </w:rPr>
            </w:pPr>
            <w:r>
              <w:rPr>
                <w:sz w:val="16"/>
              </w:rPr>
              <w:t>Rel-17</w:t>
            </w:r>
          </w:p>
        </w:tc>
        <w:tc>
          <w:tcPr>
            <w:tcW w:w="0" w:type="auto"/>
          </w:tcPr>
          <w:p w14:paraId="3FCA56A2" w14:textId="77777777" w:rsidR="00EE43FE" w:rsidRPr="00555B45" w:rsidRDefault="00EE43FE" w:rsidP="00A47A96">
            <w:pPr>
              <w:pStyle w:val="TAL"/>
              <w:rPr>
                <w:sz w:val="16"/>
              </w:rPr>
            </w:pPr>
            <w:r>
              <w:rPr>
                <w:sz w:val="16"/>
              </w:rPr>
              <w:t>F</w:t>
            </w:r>
          </w:p>
        </w:tc>
        <w:tc>
          <w:tcPr>
            <w:tcW w:w="0" w:type="auto"/>
          </w:tcPr>
          <w:p w14:paraId="506A6AC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D8E4927" w14:textId="77777777" w:rsidR="00EE43FE" w:rsidRPr="00555B45" w:rsidRDefault="00EE43FE" w:rsidP="00A47A96">
            <w:pPr>
              <w:pStyle w:val="TAL"/>
              <w:rPr>
                <w:sz w:val="16"/>
              </w:rPr>
            </w:pPr>
            <w:r>
              <w:rPr>
                <w:sz w:val="16"/>
              </w:rPr>
              <w:t>agreed</w:t>
            </w:r>
          </w:p>
        </w:tc>
      </w:tr>
      <w:tr w:rsidR="00EE43FE" w14:paraId="3494FA11" w14:textId="77777777" w:rsidTr="00A47A96">
        <w:tc>
          <w:tcPr>
            <w:tcW w:w="0" w:type="auto"/>
          </w:tcPr>
          <w:p w14:paraId="6D1CCDB3" w14:textId="77777777" w:rsidR="00EE43FE" w:rsidRPr="00555B45" w:rsidRDefault="00EE43FE" w:rsidP="00A47A96">
            <w:pPr>
              <w:pStyle w:val="TAL"/>
              <w:rPr>
                <w:sz w:val="16"/>
              </w:rPr>
            </w:pPr>
            <w:r>
              <w:rPr>
                <w:sz w:val="16"/>
              </w:rPr>
              <w:t>R5-226154</w:t>
            </w:r>
          </w:p>
        </w:tc>
        <w:tc>
          <w:tcPr>
            <w:tcW w:w="0" w:type="auto"/>
          </w:tcPr>
          <w:p w14:paraId="050C46B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16.6.1.4 - no gap DRX 2 Rx with TT</w:t>
            </w:r>
          </w:p>
        </w:tc>
        <w:tc>
          <w:tcPr>
            <w:tcW w:w="0" w:type="auto"/>
          </w:tcPr>
          <w:p w14:paraId="43008EC0" w14:textId="77777777" w:rsidR="00EE43FE" w:rsidRPr="00555B45" w:rsidRDefault="00EE43FE" w:rsidP="00A47A96">
            <w:pPr>
              <w:pStyle w:val="TAL"/>
              <w:rPr>
                <w:sz w:val="16"/>
              </w:rPr>
            </w:pPr>
            <w:r>
              <w:rPr>
                <w:sz w:val="16"/>
              </w:rPr>
              <w:t>Huawei, Hisilicon</w:t>
            </w:r>
          </w:p>
        </w:tc>
        <w:tc>
          <w:tcPr>
            <w:tcW w:w="0" w:type="auto"/>
          </w:tcPr>
          <w:p w14:paraId="07713A2A" w14:textId="77777777" w:rsidR="00EE43FE" w:rsidRPr="00555B45" w:rsidRDefault="00EE43FE" w:rsidP="00A47A96">
            <w:pPr>
              <w:pStyle w:val="TAL"/>
              <w:rPr>
                <w:sz w:val="16"/>
              </w:rPr>
            </w:pPr>
            <w:r>
              <w:rPr>
                <w:sz w:val="16"/>
              </w:rPr>
              <w:t>38.533</w:t>
            </w:r>
          </w:p>
        </w:tc>
        <w:tc>
          <w:tcPr>
            <w:tcW w:w="0" w:type="auto"/>
          </w:tcPr>
          <w:p w14:paraId="1DD10BA4" w14:textId="77777777" w:rsidR="00EE43FE" w:rsidRPr="00555B45" w:rsidRDefault="00EE43FE" w:rsidP="00A47A96">
            <w:pPr>
              <w:pStyle w:val="TAL"/>
              <w:rPr>
                <w:sz w:val="16"/>
              </w:rPr>
            </w:pPr>
            <w:r>
              <w:rPr>
                <w:sz w:val="16"/>
              </w:rPr>
              <w:t>2000</w:t>
            </w:r>
          </w:p>
        </w:tc>
        <w:tc>
          <w:tcPr>
            <w:tcW w:w="0" w:type="auto"/>
          </w:tcPr>
          <w:p w14:paraId="77B856C3" w14:textId="77777777" w:rsidR="00EE43FE" w:rsidRPr="00555B45" w:rsidRDefault="00EE43FE" w:rsidP="00A47A96">
            <w:pPr>
              <w:pStyle w:val="TAR"/>
              <w:rPr>
                <w:sz w:val="16"/>
              </w:rPr>
            </w:pPr>
            <w:r>
              <w:rPr>
                <w:sz w:val="16"/>
              </w:rPr>
              <w:t>-</w:t>
            </w:r>
          </w:p>
        </w:tc>
        <w:tc>
          <w:tcPr>
            <w:tcW w:w="0" w:type="auto"/>
          </w:tcPr>
          <w:p w14:paraId="75E55BEA" w14:textId="77777777" w:rsidR="00EE43FE" w:rsidRPr="00555B45" w:rsidRDefault="00EE43FE" w:rsidP="00A47A96">
            <w:pPr>
              <w:pStyle w:val="TAL"/>
              <w:rPr>
                <w:sz w:val="16"/>
              </w:rPr>
            </w:pPr>
            <w:r>
              <w:rPr>
                <w:sz w:val="16"/>
              </w:rPr>
              <w:t>Rel-17</w:t>
            </w:r>
          </w:p>
        </w:tc>
        <w:tc>
          <w:tcPr>
            <w:tcW w:w="0" w:type="auto"/>
          </w:tcPr>
          <w:p w14:paraId="7B04218E" w14:textId="77777777" w:rsidR="00EE43FE" w:rsidRPr="00555B45" w:rsidRDefault="00EE43FE" w:rsidP="00A47A96">
            <w:pPr>
              <w:pStyle w:val="TAL"/>
              <w:rPr>
                <w:sz w:val="16"/>
              </w:rPr>
            </w:pPr>
            <w:r>
              <w:rPr>
                <w:sz w:val="16"/>
              </w:rPr>
              <w:t>F</w:t>
            </w:r>
          </w:p>
        </w:tc>
        <w:tc>
          <w:tcPr>
            <w:tcW w:w="0" w:type="auto"/>
          </w:tcPr>
          <w:p w14:paraId="6888470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F1A0740" w14:textId="77777777" w:rsidR="00EE43FE" w:rsidRPr="00555B45" w:rsidRDefault="00EE43FE" w:rsidP="00A47A96">
            <w:pPr>
              <w:pStyle w:val="TAL"/>
              <w:rPr>
                <w:sz w:val="16"/>
              </w:rPr>
            </w:pPr>
            <w:r>
              <w:rPr>
                <w:sz w:val="16"/>
              </w:rPr>
              <w:t>agreed</w:t>
            </w:r>
          </w:p>
        </w:tc>
      </w:tr>
      <w:tr w:rsidR="00EE43FE" w14:paraId="69B5EA5A" w14:textId="77777777" w:rsidTr="00A47A96">
        <w:tc>
          <w:tcPr>
            <w:tcW w:w="0" w:type="auto"/>
          </w:tcPr>
          <w:p w14:paraId="524A3385" w14:textId="77777777" w:rsidR="00EE43FE" w:rsidRPr="00555B45" w:rsidRDefault="00EE43FE" w:rsidP="00A47A96">
            <w:pPr>
              <w:pStyle w:val="TAL"/>
              <w:rPr>
                <w:sz w:val="16"/>
              </w:rPr>
            </w:pPr>
            <w:r>
              <w:rPr>
                <w:sz w:val="16"/>
              </w:rPr>
              <w:t>R5-226155</w:t>
            </w:r>
          </w:p>
        </w:tc>
        <w:tc>
          <w:tcPr>
            <w:tcW w:w="0" w:type="auto"/>
          </w:tcPr>
          <w:p w14:paraId="03A74AE3"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16.6.1.7 - gap DRX 1 Rx</w:t>
            </w:r>
          </w:p>
        </w:tc>
        <w:tc>
          <w:tcPr>
            <w:tcW w:w="0" w:type="auto"/>
          </w:tcPr>
          <w:p w14:paraId="43F0AA93" w14:textId="77777777" w:rsidR="00EE43FE" w:rsidRPr="00555B45" w:rsidRDefault="00EE43FE" w:rsidP="00A47A96">
            <w:pPr>
              <w:pStyle w:val="TAL"/>
              <w:rPr>
                <w:sz w:val="16"/>
              </w:rPr>
            </w:pPr>
            <w:r>
              <w:rPr>
                <w:sz w:val="16"/>
              </w:rPr>
              <w:t>Huawei, Hisilicon</w:t>
            </w:r>
          </w:p>
        </w:tc>
        <w:tc>
          <w:tcPr>
            <w:tcW w:w="0" w:type="auto"/>
          </w:tcPr>
          <w:p w14:paraId="02CCA784" w14:textId="77777777" w:rsidR="00EE43FE" w:rsidRPr="00555B45" w:rsidRDefault="00EE43FE" w:rsidP="00A47A96">
            <w:pPr>
              <w:pStyle w:val="TAL"/>
              <w:rPr>
                <w:sz w:val="16"/>
              </w:rPr>
            </w:pPr>
            <w:r>
              <w:rPr>
                <w:sz w:val="16"/>
              </w:rPr>
              <w:t>38.533</w:t>
            </w:r>
          </w:p>
        </w:tc>
        <w:tc>
          <w:tcPr>
            <w:tcW w:w="0" w:type="auto"/>
          </w:tcPr>
          <w:p w14:paraId="00432BD4" w14:textId="77777777" w:rsidR="00EE43FE" w:rsidRPr="00555B45" w:rsidRDefault="00EE43FE" w:rsidP="00A47A96">
            <w:pPr>
              <w:pStyle w:val="TAL"/>
              <w:rPr>
                <w:sz w:val="16"/>
              </w:rPr>
            </w:pPr>
            <w:r>
              <w:rPr>
                <w:sz w:val="16"/>
              </w:rPr>
              <w:t>2001</w:t>
            </w:r>
          </w:p>
        </w:tc>
        <w:tc>
          <w:tcPr>
            <w:tcW w:w="0" w:type="auto"/>
          </w:tcPr>
          <w:p w14:paraId="2BF51253" w14:textId="77777777" w:rsidR="00EE43FE" w:rsidRPr="00555B45" w:rsidRDefault="00EE43FE" w:rsidP="00A47A96">
            <w:pPr>
              <w:pStyle w:val="TAR"/>
              <w:rPr>
                <w:sz w:val="16"/>
              </w:rPr>
            </w:pPr>
            <w:r>
              <w:rPr>
                <w:sz w:val="16"/>
              </w:rPr>
              <w:t>-</w:t>
            </w:r>
          </w:p>
        </w:tc>
        <w:tc>
          <w:tcPr>
            <w:tcW w:w="0" w:type="auto"/>
          </w:tcPr>
          <w:p w14:paraId="73CCCE5D" w14:textId="77777777" w:rsidR="00EE43FE" w:rsidRPr="00555B45" w:rsidRDefault="00EE43FE" w:rsidP="00A47A96">
            <w:pPr>
              <w:pStyle w:val="TAL"/>
              <w:rPr>
                <w:sz w:val="16"/>
              </w:rPr>
            </w:pPr>
            <w:r>
              <w:rPr>
                <w:sz w:val="16"/>
              </w:rPr>
              <w:t>Rel-17</w:t>
            </w:r>
          </w:p>
        </w:tc>
        <w:tc>
          <w:tcPr>
            <w:tcW w:w="0" w:type="auto"/>
          </w:tcPr>
          <w:p w14:paraId="1315BC06" w14:textId="77777777" w:rsidR="00EE43FE" w:rsidRPr="00555B45" w:rsidRDefault="00EE43FE" w:rsidP="00A47A96">
            <w:pPr>
              <w:pStyle w:val="TAL"/>
              <w:rPr>
                <w:sz w:val="16"/>
              </w:rPr>
            </w:pPr>
            <w:r>
              <w:rPr>
                <w:sz w:val="16"/>
              </w:rPr>
              <w:t>F</w:t>
            </w:r>
          </w:p>
        </w:tc>
        <w:tc>
          <w:tcPr>
            <w:tcW w:w="0" w:type="auto"/>
          </w:tcPr>
          <w:p w14:paraId="43DAFDE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34C85CD" w14:textId="77777777" w:rsidR="00EE43FE" w:rsidRPr="00555B45" w:rsidRDefault="00EE43FE" w:rsidP="00A47A96">
            <w:pPr>
              <w:pStyle w:val="TAL"/>
              <w:rPr>
                <w:sz w:val="16"/>
              </w:rPr>
            </w:pPr>
            <w:r>
              <w:rPr>
                <w:sz w:val="16"/>
              </w:rPr>
              <w:t>agreed</w:t>
            </w:r>
          </w:p>
        </w:tc>
      </w:tr>
      <w:tr w:rsidR="00EE43FE" w14:paraId="733938FF" w14:textId="77777777" w:rsidTr="00A47A96">
        <w:tc>
          <w:tcPr>
            <w:tcW w:w="0" w:type="auto"/>
          </w:tcPr>
          <w:p w14:paraId="02EC7995" w14:textId="77777777" w:rsidR="00EE43FE" w:rsidRPr="00555B45" w:rsidRDefault="00EE43FE" w:rsidP="00A47A96">
            <w:pPr>
              <w:pStyle w:val="TAL"/>
              <w:rPr>
                <w:sz w:val="16"/>
              </w:rPr>
            </w:pPr>
            <w:r>
              <w:rPr>
                <w:sz w:val="16"/>
              </w:rPr>
              <w:t>R5-226156</w:t>
            </w:r>
          </w:p>
        </w:tc>
        <w:tc>
          <w:tcPr>
            <w:tcW w:w="0" w:type="auto"/>
          </w:tcPr>
          <w:p w14:paraId="4500F869"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16.6.1.8 - gap DRX 2 Rx with TT</w:t>
            </w:r>
          </w:p>
        </w:tc>
        <w:tc>
          <w:tcPr>
            <w:tcW w:w="0" w:type="auto"/>
          </w:tcPr>
          <w:p w14:paraId="51469F39" w14:textId="77777777" w:rsidR="00EE43FE" w:rsidRPr="00555B45" w:rsidRDefault="00EE43FE" w:rsidP="00A47A96">
            <w:pPr>
              <w:pStyle w:val="TAL"/>
              <w:rPr>
                <w:sz w:val="16"/>
              </w:rPr>
            </w:pPr>
            <w:r>
              <w:rPr>
                <w:sz w:val="16"/>
              </w:rPr>
              <w:t>Huawei, Hisilicon</w:t>
            </w:r>
          </w:p>
        </w:tc>
        <w:tc>
          <w:tcPr>
            <w:tcW w:w="0" w:type="auto"/>
          </w:tcPr>
          <w:p w14:paraId="1D573EB4" w14:textId="77777777" w:rsidR="00EE43FE" w:rsidRPr="00555B45" w:rsidRDefault="00EE43FE" w:rsidP="00A47A96">
            <w:pPr>
              <w:pStyle w:val="TAL"/>
              <w:rPr>
                <w:sz w:val="16"/>
              </w:rPr>
            </w:pPr>
            <w:r>
              <w:rPr>
                <w:sz w:val="16"/>
              </w:rPr>
              <w:t>38.533</w:t>
            </w:r>
          </w:p>
        </w:tc>
        <w:tc>
          <w:tcPr>
            <w:tcW w:w="0" w:type="auto"/>
          </w:tcPr>
          <w:p w14:paraId="370D2F92" w14:textId="77777777" w:rsidR="00EE43FE" w:rsidRPr="00555B45" w:rsidRDefault="00EE43FE" w:rsidP="00A47A96">
            <w:pPr>
              <w:pStyle w:val="TAL"/>
              <w:rPr>
                <w:sz w:val="16"/>
              </w:rPr>
            </w:pPr>
            <w:r>
              <w:rPr>
                <w:sz w:val="16"/>
              </w:rPr>
              <w:t>2002</w:t>
            </w:r>
          </w:p>
        </w:tc>
        <w:tc>
          <w:tcPr>
            <w:tcW w:w="0" w:type="auto"/>
          </w:tcPr>
          <w:p w14:paraId="0FE6C604" w14:textId="77777777" w:rsidR="00EE43FE" w:rsidRPr="00555B45" w:rsidRDefault="00EE43FE" w:rsidP="00A47A96">
            <w:pPr>
              <w:pStyle w:val="TAR"/>
              <w:rPr>
                <w:sz w:val="16"/>
              </w:rPr>
            </w:pPr>
            <w:r>
              <w:rPr>
                <w:sz w:val="16"/>
              </w:rPr>
              <w:t>-</w:t>
            </w:r>
          </w:p>
        </w:tc>
        <w:tc>
          <w:tcPr>
            <w:tcW w:w="0" w:type="auto"/>
          </w:tcPr>
          <w:p w14:paraId="23472FFE" w14:textId="77777777" w:rsidR="00EE43FE" w:rsidRPr="00555B45" w:rsidRDefault="00EE43FE" w:rsidP="00A47A96">
            <w:pPr>
              <w:pStyle w:val="TAL"/>
              <w:rPr>
                <w:sz w:val="16"/>
              </w:rPr>
            </w:pPr>
            <w:r>
              <w:rPr>
                <w:sz w:val="16"/>
              </w:rPr>
              <w:t>Rel-17</w:t>
            </w:r>
          </w:p>
        </w:tc>
        <w:tc>
          <w:tcPr>
            <w:tcW w:w="0" w:type="auto"/>
          </w:tcPr>
          <w:p w14:paraId="7D08E103" w14:textId="77777777" w:rsidR="00EE43FE" w:rsidRPr="00555B45" w:rsidRDefault="00EE43FE" w:rsidP="00A47A96">
            <w:pPr>
              <w:pStyle w:val="TAL"/>
              <w:rPr>
                <w:sz w:val="16"/>
              </w:rPr>
            </w:pPr>
            <w:r>
              <w:rPr>
                <w:sz w:val="16"/>
              </w:rPr>
              <w:t>F</w:t>
            </w:r>
          </w:p>
        </w:tc>
        <w:tc>
          <w:tcPr>
            <w:tcW w:w="0" w:type="auto"/>
          </w:tcPr>
          <w:p w14:paraId="58AD23B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53F94B9" w14:textId="77777777" w:rsidR="00EE43FE" w:rsidRPr="00555B45" w:rsidRDefault="00EE43FE" w:rsidP="00A47A96">
            <w:pPr>
              <w:pStyle w:val="TAL"/>
              <w:rPr>
                <w:sz w:val="16"/>
              </w:rPr>
            </w:pPr>
            <w:r>
              <w:rPr>
                <w:sz w:val="16"/>
              </w:rPr>
              <w:t>agreed</w:t>
            </w:r>
          </w:p>
        </w:tc>
      </w:tr>
      <w:tr w:rsidR="00EE43FE" w14:paraId="66499E22" w14:textId="77777777" w:rsidTr="00A47A96">
        <w:tc>
          <w:tcPr>
            <w:tcW w:w="0" w:type="auto"/>
          </w:tcPr>
          <w:p w14:paraId="754C8CE3" w14:textId="77777777" w:rsidR="00EE43FE" w:rsidRPr="00555B45" w:rsidRDefault="00EE43FE" w:rsidP="00A47A96">
            <w:pPr>
              <w:pStyle w:val="TAL"/>
              <w:rPr>
                <w:sz w:val="16"/>
              </w:rPr>
            </w:pPr>
            <w:r>
              <w:rPr>
                <w:sz w:val="16"/>
              </w:rPr>
              <w:t>R5-226157</w:t>
            </w:r>
          </w:p>
        </w:tc>
        <w:tc>
          <w:tcPr>
            <w:tcW w:w="0" w:type="auto"/>
          </w:tcPr>
          <w:p w14:paraId="14C5E338"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16.6.1.11 - gap non-DRX SSB index 1 Rx</w:t>
            </w:r>
          </w:p>
        </w:tc>
        <w:tc>
          <w:tcPr>
            <w:tcW w:w="0" w:type="auto"/>
          </w:tcPr>
          <w:p w14:paraId="06AA8D79" w14:textId="77777777" w:rsidR="00EE43FE" w:rsidRPr="00555B45" w:rsidRDefault="00EE43FE" w:rsidP="00A47A96">
            <w:pPr>
              <w:pStyle w:val="TAL"/>
              <w:rPr>
                <w:sz w:val="16"/>
              </w:rPr>
            </w:pPr>
            <w:r>
              <w:rPr>
                <w:sz w:val="16"/>
              </w:rPr>
              <w:t>Huawei, Hisilicon</w:t>
            </w:r>
          </w:p>
        </w:tc>
        <w:tc>
          <w:tcPr>
            <w:tcW w:w="0" w:type="auto"/>
          </w:tcPr>
          <w:p w14:paraId="5802224A" w14:textId="77777777" w:rsidR="00EE43FE" w:rsidRPr="00555B45" w:rsidRDefault="00EE43FE" w:rsidP="00A47A96">
            <w:pPr>
              <w:pStyle w:val="TAL"/>
              <w:rPr>
                <w:sz w:val="16"/>
              </w:rPr>
            </w:pPr>
            <w:r>
              <w:rPr>
                <w:sz w:val="16"/>
              </w:rPr>
              <w:t>38.533</w:t>
            </w:r>
          </w:p>
        </w:tc>
        <w:tc>
          <w:tcPr>
            <w:tcW w:w="0" w:type="auto"/>
          </w:tcPr>
          <w:p w14:paraId="64EA47B9" w14:textId="77777777" w:rsidR="00EE43FE" w:rsidRPr="00555B45" w:rsidRDefault="00EE43FE" w:rsidP="00A47A96">
            <w:pPr>
              <w:pStyle w:val="TAL"/>
              <w:rPr>
                <w:sz w:val="16"/>
              </w:rPr>
            </w:pPr>
            <w:r>
              <w:rPr>
                <w:sz w:val="16"/>
              </w:rPr>
              <w:t>2003</w:t>
            </w:r>
          </w:p>
        </w:tc>
        <w:tc>
          <w:tcPr>
            <w:tcW w:w="0" w:type="auto"/>
          </w:tcPr>
          <w:p w14:paraId="0ACE720E" w14:textId="77777777" w:rsidR="00EE43FE" w:rsidRPr="00555B45" w:rsidRDefault="00EE43FE" w:rsidP="00A47A96">
            <w:pPr>
              <w:pStyle w:val="TAR"/>
              <w:rPr>
                <w:sz w:val="16"/>
              </w:rPr>
            </w:pPr>
            <w:r>
              <w:rPr>
                <w:sz w:val="16"/>
              </w:rPr>
              <w:t>-</w:t>
            </w:r>
          </w:p>
        </w:tc>
        <w:tc>
          <w:tcPr>
            <w:tcW w:w="0" w:type="auto"/>
          </w:tcPr>
          <w:p w14:paraId="2CFA4181" w14:textId="77777777" w:rsidR="00EE43FE" w:rsidRPr="00555B45" w:rsidRDefault="00EE43FE" w:rsidP="00A47A96">
            <w:pPr>
              <w:pStyle w:val="TAL"/>
              <w:rPr>
                <w:sz w:val="16"/>
              </w:rPr>
            </w:pPr>
            <w:r>
              <w:rPr>
                <w:sz w:val="16"/>
              </w:rPr>
              <w:t>Rel-17</w:t>
            </w:r>
          </w:p>
        </w:tc>
        <w:tc>
          <w:tcPr>
            <w:tcW w:w="0" w:type="auto"/>
          </w:tcPr>
          <w:p w14:paraId="17AFB11B" w14:textId="77777777" w:rsidR="00EE43FE" w:rsidRPr="00555B45" w:rsidRDefault="00EE43FE" w:rsidP="00A47A96">
            <w:pPr>
              <w:pStyle w:val="TAL"/>
              <w:rPr>
                <w:sz w:val="16"/>
              </w:rPr>
            </w:pPr>
            <w:r>
              <w:rPr>
                <w:sz w:val="16"/>
              </w:rPr>
              <w:t>F</w:t>
            </w:r>
          </w:p>
        </w:tc>
        <w:tc>
          <w:tcPr>
            <w:tcW w:w="0" w:type="auto"/>
          </w:tcPr>
          <w:p w14:paraId="4A2A17F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BE68A04" w14:textId="77777777" w:rsidR="00EE43FE" w:rsidRPr="00555B45" w:rsidRDefault="00EE43FE" w:rsidP="00A47A96">
            <w:pPr>
              <w:pStyle w:val="TAL"/>
              <w:rPr>
                <w:sz w:val="16"/>
              </w:rPr>
            </w:pPr>
            <w:r>
              <w:rPr>
                <w:sz w:val="16"/>
              </w:rPr>
              <w:t>agreed</w:t>
            </w:r>
          </w:p>
        </w:tc>
      </w:tr>
      <w:tr w:rsidR="00EE43FE" w14:paraId="6836176E" w14:textId="77777777" w:rsidTr="00A47A96">
        <w:tc>
          <w:tcPr>
            <w:tcW w:w="0" w:type="auto"/>
          </w:tcPr>
          <w:p w14:paraId="314460A9" w14:textId="77777777" w:rsidR="00EE43FE" w:rsidRPr="00555B45" w:rsidRDefault="00EE43FE" w:rsidP="00A47A96">
            <w:pPr>
              <w:pStyle w:val="TAL"/>
              <w:rPr>
                <w:sz w:val="16"/>
              </w:rPr>
            </w:pPr>
            <w:r>
              <w:rPr>
                <w:sz w:val="16"/>
              </w:rPr>
              <w:t>R5-226158</w:t>
            </w:r>
          </w:p>
        </w:tc>
        <w:tc>
          <w:tcPr>
            <w:tcW w:w="0" w:type="auto"/>
          </w:tcPr>
          <w:p w14:paraId="273CF2DC"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16.6.1.12 - gap non-DRX SSB index 2 Rx with TT</w:t>
            </w:r>
          </w:p>
        </w:tc>
        <w:tc>
          <w:tcPr>
            <w:tcW w:w="0" w:type="auto"/>
          </w:tcPr>
          <w:p w14:paraId="683DB5FD" w14:textId="77777777" w:rsidR="00EE43FE" w:rsidRPr="00555B45" w:rsidRDefault="00EE43FE" w:rsidP="00A47A96">
            <w:pPr>
              <w:pStyle w:val="TAL"/>
              <w:rPr>
                <w:sz w:val="16"/>
              </w:rPr>
            </w:pPr>
            <w:r>
              <w:rPr>
                <w:sz w:val="16"/>
              </w:rPr>
              <w:t>Huawei, Hisilicon</w:t>
            </w:r>
          </w:p>
        </w:tc>
        <w:tc>
          <w:tcPr>
            <w:tcW w:w="0" w:type="auto"/>
          </w:tcPr>
          <w:p w14:paraId="227BA379" w14:textId="77777777" w:rsidR="00EE43FE" w:rsidRPr="00555B45" w:rsidRDefault="00EE43FE" w:rsidP="00A47A96">
            <w:pPr>
              <w:pStyle w:val="TAL"/>
              <w:rPr>
                <w:sz w:val="16"/>
              </w:rPr>
            </w:pPr>
            <w:r>
              <w:rPr>
                <w:sz w:val="16"/>
              </w:rPr>
              <w:t>38.533</w:t>
            </w:r>
          </w:p>
        </w:tc>
        <w:tc>
          <w:tcPr>
            <w:tcW w:w="0" w:type="auto"/>
          </w:tcPr>
          <w:p w14:paraId="7C3B1665" w14:textId="77777777" w:rsidR="00EE43FE" w:rsidRPr="00555B45" w:rsidRDefault="00EE43FE" w:rsidP="00A47A96">
            <w:pPr>
              <w:pStyle w:val="TAL"/>
              <w:rPr>
                <w:sz w:val="16"/>
              </w:rPr>
            </w:pPr>
            <w:r>
              <w:rPr>
                <w:sz w:val="16"/>
              </w:rPr>
              <w:t>2004</w:t>
            </w:r>
          </w:p>
        </w:tc>
        <w:tc>
          <w:tcPr>
            <w:tcW w:w="0" w:type="auto"/>
          </w:tcPr>
          <w:p w14:paraId="01D71ECD" w14:textId="77777777" w:rsidR="00EE43FE" w:rsidRPr="00555B45" w:rsidRDefault="00EE43FE" w:rsidP="00A47A96">
            <w:pPr>
              <w:pStyle w:val="TAR"/>
              <w:rPr>
                <w:sz w:val="16"/>
              </w:rPr>
            </w:pPr>
            <w:r>
              <w:rPr>
                <w:sz w:val="16"/>
              </w:rPr>
              <w:t>-</w:t>
            </w:r>
          </w:p>
        </w:tc>
        <w:tc>
          <w:tcPr>
            <w:tcW w:w="0" w:type="auto"/>
          </w:tcPr>
          <w:p w14:paraId="34C5468F" w14:textId="77777777" w:rsidR="00EE43FE" w:rsidRPr="00555B45" w:rsidRDefault="00EE43FE" w:rsidP="00A47A96">
            <w:pPr>
              <w:pStyle w:val="TAL"/>
              <w:rPr>
                <w:sz w:val="16"/>
              </w:rPr>
            </w:pPr>
            <w:r>
              <w:rPr>
                <w:sz w:val="16"/>
              </w:rPr>
              <w:t>Rel-17</w:t>
            </w:r>
          </w:p>
        </w:tc>
        <w:tc>
          <w:tcPr>
            <w:tcW w:w="0" w:type="auto"/>
          </w:tcPr>
          <w:p w14:paraId="0F30BC9D" w14:textId="77777777" w:rsidR="00EE43FE" w:rsidRPr="00555B45" w:rsidRDefault="00EE43FE" w:rsidP="00A47A96">
            <w:pPr>
              <w:pStyle w:val="TAL"/>
              <w:rPr>
                <w:sz w:val="16"/>
              </w:rPr>
            </w:pPr>
            <w:r>
              <w:rPr>
                <w:sz w:val="16"/>
              </w:rPr>
              <w:t>F</w:t>
            </w:r>
          </w:p>
        </w:tc>
        <w:tc>
          <w:tcPr>
            <w:tcW w:w="0" w:type="auto"/>
          </w:tcPr>
          <w:p w14:paraId="5BC0834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37986D4" w14:textId="77777777" w:rsidR="00EE43FE" w:rsidRPr="00555B45" w:rsidRDefault="00EE43FE" w:rsidP="00A47A96">
            <w:pPr>
              <w:pStyle w:val="TAL"/>
              <w:rPr>
                <w:sz w:val="16"/>
              </w:rPr>
            </w:pPr>
            <w:r>
              <w:rPr>
                <w:sz w:val="16"/>
              </w:rPr>
              <w:t>agreed</w:t>
            </w:r>
          </w:p>
        </w:tc>
      </w:tr>
      <w:tr w:rsidR="00EE43FE" w14:paraId="3F66C4CB" w14:textId="77777777" w:rsidTr="00A47A96">
        <w:tc>
          <w:tcPr>
            <w:tcW w:w="0" w:type="auto"/>
          </w:tcPr>
          <w:p w14:paraId="7E2DBB70" w14:textId="77777777" w:rsidR="00EE43FE" w:rsidRPr="00555B45" w:rsidRDefault="00EE43FE" w:rsidP="00A47A96">
            <w:pPr>
              <w:pStyle w:val="TAL"/>
              <w:rPr>
                <w:sz w:val="16"/>
              </w:rPr>
            </w:pPr>
            <w:r>
              <w:rPr>
                <w:sz w:val="16"/>
              </w:rPr>
              <w:t>R5-226159</w:t>
            </w:r>
          </w:p>
        </w:tc>
        <w:tc>
          <w:tcPr>
            <w:tcW w:w="0" w:type="auto"/>
          </w:tcPr>
          <w:p w14:paraId="3B7CA7C8"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16.6.4.0 - L1-RSRP</w:t>
            </w:r>
          </w:p>
        </w:tc>
        <w:tc>
          <w:tcPr>
            <w:tcW w:w="0" w:type="auto"/>
          </w:tcPr>
          <w:p w14:paraId="383D734E" w14:textId="77777777" w:rsidR="00EE43FE" w:rsidRPr="00555B45" w:rsidRDefault="00EE43FE" w:rsidP="00A47A96">
            <w:pPr>
              <w:pStyle w:val="TAL"/>
              <w:rPr>
                <w:sz w:val="16"/>
              </w:rPr>
            </w:pPr>
            <w:r>
              <w:rPr>
                <w:sz w:val="16"/>
              </w:rPr>
              <w:t>Huawei, Hisilicon</w:t>
            </w:r>
          </w:p>
        </w:tc>
        <w:tc>
          <w:tcPr>
            <w:tcW w:w="0" w:type="auto"/>
          </w:tcPr>
          <w:p w14:paraId="287D5466" w14:textId="77777777" w:rsidR="00EE43FE" w:rsidRPr="00555B45" w:rsidRDefault="00EE43FE" w:rsidP="00A47A96">
            <w:pPr>
              <w:pStyle w:val="TAL"/>
              <w:rPr>
                <w:sz w:val="16"/>
              </w:rPr>
            </w:pPr>
            <w:r>
              <w:rPr>
                <w:sz w:val="16"/>
              </w:rPr>
              <w:t>38.533</w:t>
            </w:r>
          </w:p>
        </w:tc>
        <w:tc>
          <w:tcPr>
            <w:tcW w:w="0" w:type="auto"/>
          </w:tcPr>
          <w:p w14:paraId="6B1B9775" w14:textId="77777777" w:rsidR="00EE43FE" w:rsidRPr="00555B45" w:rsidRDefault="00EE43FE" w:rsidP="00A47A96">
            <w:pPr>
              <w:pStyle w:val="TAL"/>
              <w:rPr>
                <w:sz w:val="16"/>
              </w:rPr>
            </w:pPr>
            <w:r>
              <w:rPr>
                <w:sz w:val="16"/>
              </w:rPr>
              <w:t>2005</w:t>
            </w:r>
          </w:p>
        </w:tc>
        <w:tc>
          <w:tcPr>
            <w:tcW w:w="0" w:type="auto"/>
          </w:tcPr>
          <w:p w14:paraId="1C8E4B82" w14:textId="77777777" w:rsidR="00EE43FE" w:rsidRPr="00555B45" w:rsidRDefault="00EE43FE" w:rsidP="00A47A96">
            <w:pPr>
              <w:pStyle w:val="TAR"/>
              <w:rPr>
                <w:sz w:val="16"/>
              </w:rPr>
            </w:pPr>
            <w:r>
              <w:rPr>
                <w:sz w:val="16"/>
              </w:rPr>
              <w:t>-</w:t>
            </w:r>
          </w:p>
        </w:tc>
        <w:tc>
          <w:tcPr>
            <w:tcW w:w="0" w:type="auto"/>
          </w:tcPr>
          <w:p w14:paraId="19F37233" w14:textId="77777777" w:rsidR="00EE43FE" w:rsidRPr="00555B45" w:rsidRDefault="00EE43FE" w:rsidP="00A47A96">
            <w:pPr>
              <w:pStyle w:val="TAL"/>
              <w:rPr>
                <w:sz w:val="16"/>
              </w:rPr>
            </w:pPr>
            <w:r>
              <w:rPr>
                <w:sz w:val="16"/>
              </w:rPr>
              <w:t>Rel-17</w:t>
            </w:r>
          </w:p>
        </w:tc>
        <w:tc>
          <w:tcPr>
            <w:tcW w:w="0" w:type="auto"/>
          </w:tcPr>
          <w:p w14:paraId="2B70DC4E" w14:textId="77777777" w:rsidR="00EE43FE" w:rsidRPr="00555B45" w:rsidRDefault="00EE43FE" w:rsidP="00A47A96">
            <w:pPr>
              <w:pStyle w:val="TAL"/>
              <w:rPr>
                <w:sz w:val="16"/>
              </w:rPr>
            </w:pPr>
            <w:r>
              <w:rPr>
                <w:sz w:val="16"/>
              </w:rPr>
              <w:t>F</w:t>
            </w:r>
          </w:p>
        </w:tc>
        <w:tc>
          <w:tcPr>
            <w:tcW w:w="0" w:type="auto"/>
          </w:tcPr>
          <w:p w14:paraId="23C064A5"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6E1CC49" w14:textId="77777777" w:rsidR="00EE43FE" w:rsidRPr="00555B45" w:rsidRDefault="00EE43FE" w:rsidP="00A47A96">
            <w:pPr>
              <w:pStyle w:val="TAL"/>
              <w:rPr>
                <w:sz w:val="16"/>
              </w:rPr>
            </w:pPr>
            <w:r>
              <w:rPr>
                <w:sz w:val="16"/>
              </w:rPr>
              <w:t>agreed</w:t>
            </w:r>
          </w:p>
        </w:tc>
      </w:tr>
      <w:tr w:rsidR="00EE43FE" w14:paraId="2E46E483" w14:textId="77777777" w:rsidTr="00A47A96">
        <w:tc>
          <w:tcPr>
            <w:tcW w:w="0" w:type="auto"/>
          </w:tcPr>
          <w:p w14:paraId="64986308" w14:textId="77777777" w:rsidR="00EE43FE" w:rsidRPr="00555B45" w:rsidRDefault="00EE43FE" w:rsidP="00A47A96">
            <w:pPr>
              <w:pStyle w:val="TAL"/>
              <w:rPr>
                <w:sz w:val="16"/>
              </w:rPr>
            </w:pPr>
            <w:r>
              <w:rPr>
                <w:sz w:val="16"/>
              </w:rPr>
              <w:t>R5-226160</w:t>
            </w:r>
          </w:p>
        </w:tc>
        <w:tc>
          <w:tcPr>
            <w:tcW w:w="0" w:type="auto"/>
          </w:tcPr>
          <w:p w14:paraId="451C0817"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16.6.4.1 - L1-RSRP non-DRX 1 Rx</w:t>
            </w:r>
          </w:p>
        </w:tc>
        <w:tc>
          <w:tcPr>
            <w:tcW w:w="0" w:type="auto"/>
          </w:tcPr>
          <w:p w14:paraId="5F6F408E" w14:textId="77777777" w:rsidR="00EE43FE" w:rsidRPr="00555B45" w:rsidRDefault="00EE43FE" w:rsidP="00A47A96">
            <w:pPr>
              <w:pStyle w:val="TAL"/>
              <w:rPr>
                <w:sz w:val="16"/>
              </w:rPr>
            </w:pPr>
            <w:r>
              <w:rPr>
                <w:sz w:val="16"/>
              </w:rPr>
              <w:t>Huawei, Hisilicon</w:t>
            </w:r>
          </w:p>
        </w:tc>
        <w:tc>
          <w:tcPr>
            <w:tcW w:w="0" w:type="auto"/>
          </w:tcPr>
          <w:p w14:paraId="4A0C7E7F" w14:textId="77777777" w:rsidR="00EE43FE" w:rsidRPr="00555B45" w:rsidRDefault="00EE43FE" w:rsidP="00A47A96">
            <w:pPr>
              <w:pStyle w:val="TAL"/>
              <w:rPr>
                <w:sz w:val="16"/>
              </w:rPr>
            </w:pPr>
            <w:r>
              <w:rPr>
                <w:sz w:val="16"/>
              </w:rPr>
              <w:t>38.533</w:t>
            </w:r>
          </w:p>
        </w:tc>
        <w:tc>
          <w:tcPr>
            <w:tcW w:w="0" w:type="auto"/>
          </w:tcPr>
          <w:p w14:paraId="5C5DB217" w14:textId="77777777" w:rsidR="00EE43FE" w:rsidRPr="00555B45" w:rsidRDefault="00EE43FE" w:rsidP="00A47A96">
            <w:pPr>
              <w:pStyle w:val="TAL"/>
              <w:rPr>
                <w:sz w:val="16"/>
              </w:rPr>
            </w:pPr>
            <w:r>
              <w:rPr>
                <w:sz w:val="16"/>
              </w:rPr>
              <w:t>2006</w:t>
            </w:r>
          </w:p>
        </w:tc>
        <w:tc>
          <w:tcPr>
            <w:tcW w:w="0" w:type="auto"/>
          </w:tcPr>
          <w:p w14:paraId="11860209" w14:textId="77777777" w:rsidR="00EE43FE" w:rsidRPr="00555B45" w:rsidRDefault="00EE43FE" w:rsidP="00A47A96">
            <w:pPr>
              <w:pStyle w:val="TAR"/>
              <w:rPr>
                <w:sz w:val="16"/>
              </w:rPr>
            </w:pPr>
            <w:r>
              <w:rPr>
                <w:sz w:val="16"/>
              </w:rPr>
              <w:t>-</w:t>
            </w:r>
          </w:p>
        </w:tc>
        <w:tc>
          <w:tcPr>
            <w:tcW w:w="0" w:type="auto"/>
          </w:tcPr>
          <w:p w14:paraId="5D08D967" w14:textId="77777777" w:rsidR="00EE43FE" w:rsidRPr="00555B45" w:rsidRDefault="00EE43FE" w:rsidP="00A47A96">
            <w:pPr>
              <w:pStyle w:val="TAL"/>
              <w:rPr>
                <w:sz w:val="16"/>
              </w:rPr>
            </w:pPr>
            <w:r>
              <w:rPr>
                <w:sz w:val="16"/>
              </w:rPr>
              <w:t>Rel-17</w:t>
            </w:r>
          </w:p>
        </w:tc>
        <w:tc>
          <w:tcPr>
            <w:tcW w:w="0" w:type="auto"/>
          </w:tcPr>
          <w:p w14:paraId="37891EDB" w14:textId="77777777" w:rsidR="00EE43FE" w:rsidRPr="00555B45" w:rsidRDefault="00EE43FE" w:rsidP="00A47A96">
            <w:pPr>
              <w:pStyle w:val="TAL"/>
              <w:rPr>
                <w:sz w:val="16"/>
              </w:rPr>
            </w:pPr>
            <w:r>
              <w:rPr>
                <w:sz w:val="16"/>
              </w:rPr>
              <w:t>F</w:t>
            </w:r>
          </w:p>
        </w:tc>
        <w:tc>
          <w:tcPr>
            <w:tcW w:w="0" w:type="auto"/>
          </w:tcPr>
          <w:p w14:paraId="22719A9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B4557D1" w14:textId="77777777" w:rsidR="00EE43FE" w:rsidRPr="00555B45" w:rsidRDefault="00EE43FE" w:rsidP="00A47A96">
            <w:pPr>
              <w:pStyle w:val="TAL"/>
              <w:rPr>
                <w:sz w:val="16"/>
              </w:rPr>
            </w:pPr>
            <w:r>
              <w:rPr>
                <w:sz w:val="16"/>
              </w:rPr>
              <w:t>agreed</w:t>
            </w:r>
          </w:p>
        </w:tc>
      </w:tr>
      <w:tr w:rsidR="00EE43FE" w14:paraId="04A8E01B" w14:textId="77777777" w:rsidTr="00A47A96">
        <w:tc>
          <w:tcPr>
            <w:tcW w:w="0" w:type="auto"/>
          </w:tcPr>
          <w:p w14:paraId="70B94B88" w14:textId="77777777" w:rsidR="00EE43FE" w:rsidRPr="00555B45" w:rsidRDefault="00EE43FE" w:rsidP="00A47A96">
            <w:pPr>
              <w:pStyle w:val="TAL"/>
              <w:rPr>
                <w:sz w:val="16"/>
              </w:rPr>
            </w:pPr>
            <w:r>
              <w:rPr>
                <w:sz w:val="16"/>
              </w:rPr>
              <w:t>R5-226161</w:t>
            </w:r>
          </w:p>
        </w:tc>
        <w:tc>
          <w:tcPr>
            <w:tcW w:w="0" w:type="auto"/>
          </w:tcPr>
          <w:p w14:paraId="0F93875C"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16.6.4.2 - L1-RSRP non-DRX 2 Rx with TT</w:t>
            </w:r>
          </w:p>
        </w:tc>
        <w:tc>
          <w:tcPr>
            <w:tcW w:w="0" w:type="auto"/>
          </w:tcPr>
          <w:p w14:paraId="29BC9E14" w14:textId="77777777" w:rsidR="00EE43FE" w:rsidRPr="00555B45" w:rsidRDefault="00EE43FE" w:rsidP="00A47A96">
            <w:pPr>
              <w:pStyle w:val="TAL"/>
              <w:rPr>
                <w:sz w:val="16"/>
              </w:rPr>
            </w:pPr>
            <w:r>
              <w:rPr>
                <w:sz w:val="16"/>
              </w:rPr>
              <w:t>Huawei, Hisilicon</w:t>
            </w:r>
          </w:p>
        </w:tc>
        <w:tc>
          <w:tcPr>
            <w:tcW w:w="0" w:type="auto"/>
          </w:tcPr>
          <w:p w14:paraId="44092DF2" w14:textId="77777777" w:rsidR="00EE43FE" w:rsidRPr="00555B45" w:rsidRDefault="00EE43FE" w:rsidP="00A47A96">
            <w:pPr>
              <w:pStyle w:val="TAL"/>
              <w:rPr>
                <w:sz w:val="16"/>
              </w:rPr>
            </w:pPr>
            <w:r>
              <w:rPr>
                <w:sz w:val="16"/>
              </w:rPr>
              <w:t>38.533</w:t>
            </w:r>
          </w:p>
        </w:tc>
        <w:tc>
          <w:tcPr>
            <w:tcW w:w="0" w:type="auto"/>
          </w:tcPr>
          <w:p w14:paraId="2F347E19" w14:textId="77777777" w:rsidR="00EE43FE" w:rsidRPr="00555B45" w:rsidRDefault="00EE43FE" w:rsidP="00A47A96">
            <w:pPr>
              <w:pStyle w:val="TAL"/>
              <w:rPr>
                <w:sz w:val="16"/>
              </w:rPr>
            </w:pPr>
            <w:r>
              <w:rPr>
                <w:sz w:val="16"/>
              </w:rPr>
              <w:t>2007</w:t>
            </w:r>
          </w:p>
        </w:tc>
        <w:tc>
          <w:tcPr>
            <w:tcW w:w="0" w:type="auto"/>
          </w:tcPr>
          <w:p w14:paraId="0BD64F1D" w14:textId="77777777" w:rsidR="00EE43FE" w:rsidRPr="00555B45" w:rsidRDefault="00EE43FE" w:rsidP="00A47A96">
            <w:pPr>
              <w:pStyle w:val="TAR"/>
              <w:rPr>
                <w:sz w:val="16"/>
              </w:rPr>
            </w:pPr>
            <w:r>
              <w:rPr>
                <w:sz w:val="16"/>
              </w:rPr>
              <w:t>-</w:t>
            </w:r>
          </w:p>
        </w:tc>
        <w:tc>
          <w:tcPr>
            <w:tcW w:w="0" w:type="auto"/>
          </w:tcPr>
          <w:p w14:paraId="37A5D0B2" w14:textId="77777777" w:rsidR="00EE43FE" w:rsidRPr="00555B45" w:rsidRDefault="00EE43FE" w:rsidP="00A47A96">
            <w:pPr>
              <w:pStyle w:val="TAL"/>
              <w:rPr>
                <w:sz w:val="16"/>
              </w:rPr>
            </w:pPr>
            <w:r>
              <w:rPr>
                <w:sz w:val="16"/>
              </w:rPr>
              <w:t>Rel-17</w:t>
            </w:r>
          </w:p>
        </w:tc>
        <w:tc>
          <w:tcPr>
            <w:tcW w:w="0" w:type="auto"/>
          </w:tcPr>
          <w:p w14:paraId="6F44093D" w14:textId="77777777" w:rsidR="00EE43FE" w:rsidRPr="00555B45" w:rsidRDefault="00EE43FE" w:rsidP="00A47A96">
            <w:pPr>
              <w:pStyle w:val="TAL"/>
              <w:rPr>
                <w:sz w:val="16"/>
              </w:rPr>
            </w:pPr>
            <w:r>
              <w:rPr>
                <w:sz w:val="16"/>
              </w:rPr>
              <w:t>F</w:t>
            </w:r>
          </w:p>
        </w:tc>
        <w:tc>
          <w:tcPr>
            <w:tcW w:w="0" w:type="auto"/>
          </w:tcPr>
          <w:p w14:paraId="20235B6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7773E97" w14:textId="77777777" w:rsidR="00EE43FE" w:rsidRPr="00555B45" w:rsidRDefault="00EE43FE" w:rsidP="00A47A96">
            <w:pPr>
              <w:pStyle w:val="TAL"/>
              <w:rPr>
                <w:sz w:val="16"/>
              </w:rPr>
            </w:pPr>
            <w:r>
              <w:rPr>
                <w:sz w:val="16"/>
              </w:rPr>
              <w:t>revised</w:t>
            </w:r>
          </w:p>
        </w:tc>
      </w:tr>
      <w:tr w:rsidR="00EE43FE" w14:paraId="6EABB2F4" w14:textId="77777777" w:rsidTr="00A47A96">
        <w:tc>
          <w:tcPr>
            <w:tcW w:w="0" w:type="auto"/>
          </w:tcPr>
          <w:p w14:paraId="5DAA1697" w14:textId="77777777" w:rsidR="00EE43FE" w:rsidRPr="00555B45" w:rsidRDefault="00EE43FE" w:rsidP="00A47A96">
            <w:pPr>
              <w:pStyle w:val="TAL"/>
              <w:rPr>
                <w:sz w:val="16"/>
              </w:rPr>
            </w:pPr>
            <w:r>
              <w:rPr>
                <w:sz w:val="16"/>
              </w:rPr>
              <w:t>R5-228025</w:t>
            </w:r>
          </w:p>
        </w:tc>
        <w:tc>
          <w:tcPr>
            <w:tcW w:w="0" w:type="auto"/>
          </w:tcPr>
          <w:p w14:paraId="61319431"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16.6.4.2 - L1-RSRP non-DRX 2 Rx with TT</w:t>
            </w:r>
          </w:p>
        </w:tc>
        <w:tc>
          <w:tcPr>
            <w:tcW w:w="0" w:type="auto"/>
          </w:tcPr>
          <w:p w14:paraId="460F06E0" w14:textId="77777777" w:rsidR="00EE43FE" w:rsidRPr="00555B45" w:rsidRDefault="00EE43FE" w:rsidP="00A47A96">
            <w:pPr>
              <w:pStyle w:val="TAL"/>
              <w:rPr>
                <w:sz w:val="16"/>
              </w:rPr>
            </w:pPr>
            <w:r>
              <w:rPr>
                <w:sz w:val="16"/>
              </w:rPr>
              <w:t>Huawei, Hisilicon</w:t>
            </w:r>
          </w:p>
        </w:tc>
        <w:tc>
          <w:tcPr>
            <w:tcW w:w="0" w:type="auto"/>
          </w:tcPr>
          <w:p w14:paraId="49878881" w14:textId="77777777" w:rsidR="00EE43FE" w:rsidRPr="00555B45" w:rsidRDefault="00EE43FE" w:rsidP="00A47A96">
            <w:pPr>
              <w:pStyle w:val="TAL"/>
              <w:rPr>
                <w:sz w:val="16"/>
              </w:rPr>
            </w:pPr>
            <w:r>
              <w:rPr>
                <w:sz w:val="16"/>
              </w:rPr>
              <w:t>38.533</w:t>
            </w:r>
          </w:p>
        </w:tc>
        <w:tc>
          <w:tcPr>
            <w:tcW w:w="0" w:type="auto"/>
          </w:tcPr>
          <w:p w14:paraId="6F8CA17D" w14:textId="77777777" w:rsidR="00EE43FE" w:rsidRPr="00555B45" w:rsidRDefault="00EE43FE" w:rsidP="00A47A96">
            <w:pPr>
              <w:pStyle w:val="TAL"/>
              <w:rPr>
                <w:sz w:val="16"/>
              </w:rPr>
            </w:pPr>
            <w:r>
              <w:rPr>
                <w:sz w:val="16"/>
              </w:rPr>
              <w:t>2007</w:t>
            </w:r>
          </w:p>
        </w:tc>
        <w:tc>
          <w:tcPr>
            <w:tcW w:w="0" w:type="auto"/>
          </w:tcPr>
          <w:p w14:paraId="011C3672" w14:textId="77777777" w:rsidR="00EE43FE" w:rsidRPr="00555B45" w:rsidRDefault="00EE43FE" w:rsidP="00A47A96">
            <w:pPr>
              <w:pStyle w:val="TAR"/>
              <w:rPr>
                <w:sz w:val="16"/>
              </w:rPr>
            </w:pPr>
            <w:r>
              <w:rPr>
                <w:sz w:val="16"/>
              </w:rPr>
              <w:t>1</w:t>
            </w:r>
          </w:p>
        </w:tc>
        <w:tc>
          <w:tcPr>
            <w:tcW w:w="0" w:type="auto"/>
          </w:tcPr>
          <w:p w14:paraId="3261549C" w14:textId="77777777" w:rsidR="00EE43FE" w:rsidRPr="00555B45" w:rsidRDefault="00EE43FE" w:rsidP="00A47A96">
            <w:pPr>
              <w:pStyle w:val="TAL"/>
              <w:rPr>
                <w:sz w:val="16"/>
              </w:rPr>
            </w:pPr>
            <w:r>
              <w:rPr>
                <w:sz w:val="16"/>
              </w:rPr>
              <w:t>Rel-17</w:t>
            </w:r>
          </w:p>
        </w:tc>
        <w:tc>
          <w:tcPr>
            <w:tcW w:w="0" w:type="auto"/>
          </w:tcPr>
          <w:p w14:paraId="5AF7AA0E" w14:textId="77777777" w:rsidR="00EE43FE" w:rsidRPr="00555B45" w:rsidRDefault="00EE43FE" w:rsidP="00A47A96">
            <w:pPr>
              <w:pStyle w:val="TAL"/>
              <w:rPr>
                <w:sz w:val="16"/>
              </w:rPr>
            </w:pPr>
            <w:r>
              <w:rPr>
                <w:sz w:val="16"/>
              </w:rPr>
              <w:t>F</w:t>
            </w:r>
          </w:p>
        </w:tc>
        <w:tc>
          <w:tcPr>
            <w:tcW w:w="0" w:type="auto"/>
          </w:tcPr>
          <w:p w14:paraId="6A43C81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55F28C4" w14:textId="77777777" w:rsidR="00EE43FE" w:rsidRPr="00555B45" w:rsidRDefault="00EE43FE" w:rsidP="00A47A96">
            <w:pPr>
              <w:pStyle w:val="TAL"/>
              <w:rPr>
                <w:sz w:val="16"/>
              </w:rPr>
            </w:pPr>
            <w:r>
              <w:rPr>
                <w:sz w:val="16"/>
              </w:rPr>
              <w:t>agreed</w:t>
            </w:r>
          </w:p>
        </w:tc>
      </w:tr>
      <w:tr w:rsidR="00EE43FE" w14:paraId="3237BC52" w14:textId="77777777" w:rsidTr="00A47A96">
        <w:tc>
          <w:tcPr>
            <w:tcW w:w="0" w:type="auto"/>
          </w:tcPr>
          <w:p w14:paraId="4BFD2CFB" w14:textId="77777777" w:rsidR="00EE43FE" w:rsidRPr="00555B45" w:rsidRDefault="00EE43FE" w:rsidP="00A47A96">
            <w:pPr>
              <w:pStyle w:val="TAL"/>
              <w:rPr>
                <w:sz w:val="16"/>
              </w:rPr>
            </w:pPr>
            <w:r>
              <w:rPr>
                <w:sz w:val="16"/>
              </w:rPr>
              <w:t>R5-226162</w:t>
            </w:r>
          </w:p>
        </w:tc>
        <w:tc>
          <w:tcPr>
            <w:tcW w:w="0" w:type="auto"/>
          </w:tcPr>
          <w:p w14:paraId="4AB37A37"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16.6.4.3 - L1-RSRP DRX 1 Rx</w:t>
            </w:r>
          </w:p>
        </w:tc>
        <w:tc>
          <w:tcPr>
            <w:tcW w:w="0" w:type="auto"/>
          </w:tcPr>
          <w:p w14:paraId="6264726F" w14:textId="77777777" w:rsidR="00EE43FE" w:rsidRPr="00555B45" w:rsidRDefault="00EE43FE" w:rsidP="00A47A96">
            <w:pPr>
              <w:pStyle w:val="TAL"/>
              <w:rPr>
                <w:sz w:val="16"/>
              </w:rPr>
            </w:pPr>
            <w:r>
              <w:rPr>
                <w:sz w:val="16"/>
              </w:rPr>
              <w:t>Huawei, Hisilicon</w:t>
            </w:r>
          </w:p>
        </w:tc>
        <w:tc>
          <w:tcPr>
            <w:tcW w:w="0" w:type="auto"/>
          </w:tcPr>
          <w:p w14:paraId="42870017" w14:textId="77777777" w:rsidR="00EE43FE" w:rsidRPr="00555B45" w:rsidRDefault="00EE43FE" w:rsidP="00A47A96">
            <w:pPr>
              <w:pStyle w:val="TAL"/>
              <w:rPr>
                <w:sz w:val="16"/>
              </w:rPr>
            </w:pPr>
            <w:r>
              <w:rPr>
                <w:sz w:val="16"/>
              </w:rPr>
              <w:t>38.533</w:t>
            </w:r>
          </w:p>
        </w:tc>
        <w:tc>
          <w:tcPr>
            <w:tcW w:w="0" w:type="auto"/>
          </w:tcPr>
          <w:p w14:paraId="501B3E2F" w14:textId="77777777" w:rsidR="00EE43FE" w:rsidRPr="00555B45" w:rsidRDefault="00EE43FE" w:rsidP="00A47A96">
            <w:pPr>
              <w:pStyle w:val="TAL"/>
              <w:rPr>
                <w:sz w:val="16"/>
              </w:rPr>
            </w:pPr>
            <w:r>
              <w:rPr>
                <w:sz w:val="16"/>
              </w:rPr>
              <w:t>2008</w:t>
            </w:r>
          </w:p>
        </w:tc>
        <w:tc>
          <w:tcPr>
            <w:tcW w:w="0" w:type="auto"/>
          </w:tcPr>
          <w:p w14:paraId="402D6405" w14:textId="77777777" w:rsidR="00EE43FE" w:rsidRPr="00555B45" w:rsidRDefault="00EE43FE" w:rsidP="00A47A96">
            <w:pPr>
              <w:pStyle w:val="TAR"/>
              <w:rPr>
                <w:sz w:val="16"/>
              </w:rPr>
            </w:pPr>
            <w:r>
              <w:rPr>
                <w:sz w:val="16"/>
              </w:rPr>
              <w:t>-</w:t>
            </w:r>
          </w:p>
        </w:tc>
        <w:tc>
          <w:tcPr>
            <w:tcW w:w="0" w:type="auto"/>
          </w:tcPr>
          <w:p w14:paraId="2862F094" w14:textId="77777777" w:rsidR="00EE43FE" w:rsidRPr="00555B45" w:rsidRDefault="00EE43FE" w:rsidP="00A47A96">
            <w:pPr>
              <w:pStyle w:val="TAL"/>
              <w:rPr>
                <w:sz w:val="16"/>
              </w:rPr>
            </w:pPr>
            <w:r>
              <w:rPr>
                <w:sz w:val="16"/>
              </w:rPr>
              <w:t>Rel-17</w:t>
            </w:r>
          </w:p>
        </w:tc>
        <w:tc>
          <w:tcPr>
            <w:tcW w:w="0" w:type="auto"/>
          </w:tcPr>
          <w:p w14:paraId="76B432A8" w14:textId="77777777" w:rsidR="00EE43FE" w:rsidRPr="00555B45" w:rsidRDefault="00EE43FE" w:rsidP="00A47A96">
            <w:pPr>
              <w:pStyle w:val="TAL"/>
              <w:rPr>
                <w:sz w:val="16"/>
              </w:rPr>
            </w:pPr>
            <w:r>
              <w:rPr>
                <w:sz w:val="16"/>
              </w:rPr>
              <w:t>F</w:t>
            </w:r>
          </w:p>
        </w:tc>
        <w:tc>
          <w:tcPr>
            <w:tcW w:w="0" w:type="auto"/>
          </w:tcPr>
          <w:p w14:paraId="7A084F8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BDF57CA" w14:textId="77777777" w:rsidR="00EE43FE" w:rsidRPr="00555B45" w:rsidRDefault="00EE43FE" w:rsidP="00A47A96">
            <w:pPr>
              <w:pStyle w:val="TAL"/>
              <w:rPr>
                <w:sz w:val="16"/>
              </w:rPr>
            </w:pPr>
            <w:r>
              <w:rPr>
                <w:sz w:val="16"/>
              </w:rPr>
              <w:t>agreed</w:t>
            </w:r>
          </w:p>
        </w:tc>
      </w:tr>
      <w:tr w:rsidR="00EE43FE" w14:paraId="3C025535" w14:textId="77777777" w:rsidTr="00A47A96">
        <w:tc>
          <w:tcPr>
            <w:tcW w:w="0" w:type="auto"/>
          </w:tcPr>
          <w:p w14:paraId="1F406AC3" w14:textId="77777777" w:rsidR="00EE43FE" w:rsidRPr="00555B45" w:rsidRDefault="00EE43FE" w:rsidP="00A47A96">
            <w:pPr>
              <w:pStyle w:val="TAL"/>
              <w:rPr>
                <w:sz w:val="16"/>
              </w:rPr>
            </w:pPr>
            <w:r>
              <w:rPr>
                <w:sz w:val="16"/>
              </w:rPr>
              <w:t>R5-226163</w:t>
            </w:r>
          </w:p>
        </w:tc>
        <w:tc>
          <w:tcPr>
            <w:tcW w:w="0" w:type="auto"/>
          </w:tcPr>
          <w:p w14:paraId="054C6D92"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16.6.4.4 - L1-RSRP DRX 2 Rx with TT</w:t>
            </w:r>
          </w:p>
        </w:tc>
        <w:tc>
          <w:tcPr>
            <w:tcW w:w="0" w:type="auto"/>
          </w:tcPr>
          <w:p w14:paraId="60142C64" w14:textId="77777777" w:rsidR="00EE43FE" w:rsidRPr="00555B45" w:rsidRDefault="00EE43FE" w:rsidP="00A47A96">
            <w:pPr>
              <w:pStyle w:val="TAL"/>
              <w:rPr>
                <w:sz w:val="16"/>
              </w:rPr>
            </w:pPr>
            <w:r>
              <w:rPr>
                <w:sz w:val="16"/>
              </w:rPr>
              <w:t>Huawei, Hisilicon</w:t>
            </w:r>
          </w:p>
        </w:tc>
        <w:tc>
          <w:tcPr>
            <w:tcW w:w="0" w:type="auto"/>
          </w:tcPr>
          <w:p w14:paraId="00F7D492" w14:textId="77777777" w:rsidR="00EE43FE" w:rsidRPr="00555B45" w:rsidRDefault="00EE43FE" w:rsidP="00A47A96">
            <w:pPr>
              <w:pStyle w:val="TAL"/>
              <w:rPr>
                <w:sz w:val="16"/>
              </w:rPr>
            </w:pPr>
            <w:r>
              <w:rPr>
                <w:sz w:val="16"/>
              </w:rPr>
              <w:t>38.533</w:t>
            </w:r>
          </w:p>
        </w:tc>
        <w:tc>
          <w:tcPr>
            <w:tcW w:w="0" w:type="auto"/>
          </w:tcPr>
          <w:p w14:paraId="3EA28928" w14:textId="77777777" w:rsidR="00EE43FE" w:rsidRPr="00555B45" w:rsidRDefault="00EE43FE" w:rsidP="00A47A96">
            <w:pPr>
              <w:pStyle w:val="TAL"/>
              <w:rPr>
                <w:sz w:val="16"/>
              </w:rPr>
            </w:pPr>
            <w:r>
              <w:rPr>
                <w:sz w:val="16"/>
              </w:rPr>
              <w:t>2009</w:t>
            </w:r>
          </w:p>
        </w:tc>
        <w:tc>
          <w:tcPr>
            <w:tcW w:w="0" w:type="auto"/>
          </w:tcPr>
          <w:p w14:paraId="7C748C22" w14:textId="77777777" w:rsidR="00EE43FE" w:rsidRPr="00555B45" w:rsidRDefault="00EE43FE" w:rsidP="00A47A96">
            <w:pPr>
              <w:pStyle w:val="TAR"/>
              <w:rPr>
                <w:sz w:val="16"/>
              </w:rPr>
            </w:pPr>
            <w:r>
              <w:rPr>
                <w:sz w:val="16"/>
              </w:rPr>
              <w:t>-</w:t>
            </w:r>
          </w:p>
        </w:tc>
        <w:tc>
          <w:tcPr>
            <w:tcW w:w="0" w:type="auto"/>
          </w:tcPr>
          <w:p w14:paraId="1E310065" w14:textId="77777777" w:rsidR="00EE43FE" w:rsidRPr="00555B45" w:rsidRDefault="00EE43FE" w:rsidP="00A47A96">
            <w:pPr>
              <w:pStyle w:val="TAL"/>
              <w:rPr>
                <w:sz w:val="16"/>
              </w:rPr>
            </w:pPr>
            <w:r>
              <w:rPr>
                <w:sz w:val="16"/>
              </w:rPr>
              <w:t>Rel-17</w:t>
            </w:r>
          </w:p>
        </w:tc>
        <w:tc>
          <w:tcPr>
            <w:tcW w:w="0" w:type="auto"/>
          </w:tcPr>
          <w:p w14:paraId="58E8E8E6" w14:textId="77777777" w:rsidR="00EE43FE" w:rsidRPr="00555B45" w:rsidRDefault="00EE43FE" w:rsidP="00A47A96">
            <w:pPr>
              <w:pStyle w:val="TAL"/>
              <w:rPr>
                <w:sz w:val="16"/>
              </w:rPr>
            </w:pPr>
            <w:r>
              <w:rPr>
                <w:sz w:val="16"/>
              </w:rPr>
              <w:t>F</w:t>
            </w:r>
          </w:p>
        </w:tc>
        <w:tc>
          <w:tcPr>
            <w:tcW w:w="0" w:type="auto"/>
          </w:tcPr>
          <w:p w14:paraId="7A3BA0F5"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C9ADC4D" w14:textId="77777777" w:rsidR="00EE43FE" w:rsidRPr="00555B45" w:rsidRDefault="00EE43FE" w:rsidP="00A47A96">
            <w:pPr>
              <w:pStyle w:val="TAL"/>
              <w:rPr>
                <w:sz w:val="16"/>
              </w:rPr>
            </w:pPr>
            <w:r>
              <w:rPr>
                <w:sz w:val="16"/>
              </w:rPr>
              <w:t>revised</w:t>
            </w:r>
          </w:p>
        </w:tc>
      </w:tr>
      <w:tr w:rsidR="00EE43FE" w14:paraId="2FB0AB42" w14:textId="77777777" w:rsidTr="00A47A96">
        <w:tc>
          <w:tcPr>
            <w:tcW w:w="0" w:type="auto"/>
          </w:tcPr>
          <w:p w14:paraId="408BA6EC" w14:textId="77777777" w:rsidR="00EE43FE" w:rsidRPr="00555B45" w:rsidRDefault="00EE43FE" w:rsidP="00A47A96">
            <w:pPr>
              <w:pStyle w:val="TAL"/>
              <w:rPr>
                <w:sz w:val="16"/>
              </w:rPr>
            </w:pPr>
            <w:r>
              <w:rPr>
                <w:sz w:val="16"/>
              </w:rPr>
              <w:t>R5-228026</w:t>
            </w:r>
          </w:p>
        </w:tc>
        <w:tc>
          <w:tcPr>
            <w:tcW w:w="0" w:type="auto"/>
          </w:tcPr>
          <w:p w14:paraId="488F8F50"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16.6.4.4 - L1-RSRP DRX 2 Rx with TT</w:t>
            </w:r>
          </w:p>
        </w:tc>
        <w:tc>
          <w:tcPr>
            <w:tcW w:w="0" w:type="auto"/>
          </w:tcPr>
          <w:p w14:paraId="4679D943" w14:textId="77777777" w:rsidR="00EE43FE" w:rsidRPr="00555B45" w:rsidRDefault="00EE43FE" w:rsidP="00A47A96">
            <w:pPr>
              <w:pStyle w:val="TAL"/>
              <w:rPr>
                <w:sz w:val="16"/>
              </w:rPr>
            </w:pPr>
            <w:r>
              <w:rPr>
                <w:sz w:val="16"/>
              </w:rPr>
              <w:t>Huawei, Hisilicon</w:t>
            </w:r>
          </w:p>
        </w:tc>
        <w:tc>
          <w:tcPr>
            <w:tcW w:w="0" w:type="auto"/>
          </w:tcPr>
          <w:p w14:paraId="4B90BA14" w14:textId="77777777" w:rsidR="00EE43FE" w:rsidRPr="00555B45" w:rsidRDefault="00EE43FE" w:rsidP="00A47A96">
            <w:pPr>
              <w:pStyle w:val="TAL"/>
              <w:rPr>
                <w:sz w:val="16"/>
              </w:rPr>
            </w:pPr>
            <w:r>
              <w:rPr>
                <w:sz w:val="16"/>
              </w:rPr>
              <w:t>38.533</w:t>
            </w:r>
          </w:p>
        </w:tc>
        <w:tc>
          <w:tcPr>
            <w:tcW w:w="0" w:type="auto"/>
          </w:tcPr>
          <w:p w14:paraId="0A3F69D6" w14:textId="77777777" w:rsidR="00EE43FE" w:rsidRPr="00555B45" w:rsidRDefault="00EE43FE" w:rsidP="00A47A96">
            <w:pPr>
              <w:pStyle w:val="TAL"/>
              <w:rPr>
                <w:sz w:val="16"/>
              </w:rPr>
            </w:pPr>
            <w:r>
              <w:rPr>
                <w:sz w:val="16"/>
              </w:rPr>
              <w:t>2009</w:t>
            </w:r>
          </w:p>
        </w:tc>
        <w:tc>
          <w:tcPr>
            <w:tcW w:w="0" w:type="auto"/>
          </w:tcPr>
          <w:p w14:paraId="3DCBDEAE" w14:textId="77777777" w:rsidR="00EE43FE" w:rsidRPr="00555B45" w:rsidRDefault="00EE43FE" w:rsidP="00A47A96">
            <w:pPr>
              <w:pStyle w:val="TAR"/>
              <w:rPr>
                <w:sz w:val="16"/>
              </w:rPr>
            </w:pPr>
            <w:r>
              <w:rPr>
                <w:sz w:val="16"/>
              </w:rPr>
              <w:t>1</w:t>
            </w:r>
          </w:p>
        </w:tc>
        <w:tc>
          <w:tcPr>
            <w:tcW w:w="0" w:type="auto"/>
          </w:tcPr>
          <w:p w14:paraId="512A8BEE" w14:textId="77777777" w:rsidR="00EE43FE" w:rsidRPr="00555B45" w:rsidRDefault="00EE43FE" w:rsidP="00A47A96">
            <w:pPr>
              <w:pStyle w:val="TAL"/>
              <w:rPr>
                <w:sz w:val="16"/>
              </w:rPr>
            </w:pPr>
            <w:r>
              <w:rPr>
                <w:sz w:val="16"/>
              </w:rPr>
              <w:t>Rel-17</w:t>
            </w:r>
          </w:p>
        </w:tc>
        <w:tc>
          <w:tcPr>
            <w:tcW w:w="0" w:type="auto"/>
          </w:tcPr>
          <w:p w14:paraId="684717AE" w14:textId="77777777" w:rsidR="00EE43FE" w:rsidRPr="00555B45" w:rsidRDefault="00EE43FE" w:rsidP="00A47A96">
            <w:pPr>
              <w:pStyle w:val="TAL"/>
              <w:rPr>
                <w:sz w:val="16"/>
              </w:rPr>
            </w:pPr>
            <w:r>
              <w:rPr>
                <w:sz w:val="16"/>
              </w:rPr>
              <w:t>F</w:t>
            </w:r>
          </w:p>
        </w:tc>
        <w:tc>
          <w:tcPr>
            <w:tcW w:w="0" w:type="auto"/>
          </w:tcPr>
          <w:p w14:paraId="0A644F7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5497F97" w14:textId="77777777" w:rsidR="00EE43FE" w:rsidRPr="00555B45" w:rsidRDefault="00EE43FE" w:rsidP="00A47A96">
            <w:pPr>
              <w:pStyle w:val="TAL"/>
              <w:rPr>
                <w:sz w:val="16"/>
              </w:rPr>
            </w:pPr>
            <w:r>
              <w:rPr>
                <w:sz w:val="16"/>
              </w:rPr>
              <w:t>agreed</w:t>
            </w:r>
          </w:p>
        </w:tc>
      </w:tr>
      <w:tr w:rsidR="00EE43FE" w14:paraId="30467281" w14:textId="77777777" w:rsidTr="00A47A96">
        <w:tc>
          <w:tcPr>
            <w:tcW w:w="0" w:type="auto"/>
          </w:tcPr>
          <w:p w14:paraId="27A6CFEE" w14:textId="77777777" w:rsidR="00EE43FE" w:rsidRPr="00555B45" w:rsidRDefault="00EE43FE" w:rsidP="00A47A96">
            <w:pPr>
              <w:pStyle w:val="TAL"/>
              <w:rPr>
                <w:sz w:val="16"/>
              </w:rPr>
            </w:pPr>
            <w:r>
              <w:rPr>
                <w:sz w:val="16"/>
              </w:rPr>
              <w:t>R5-226164</w:t>
            </w:r>
          </w:p>
        </w:tc>
        <w:tc>
          <w:tcPr>
            <w:tcW w:w="0" w:type="auto"/>
          </w:tcPr>
          <w:p w14:paraId="4583A5D7"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17.3.2.1.0 - </w:t>
            </w:r>
            <w:proofErr w:type="spellStart"/>
            <w:r>
              <w:rPr>
                <w:sz w:val="16"/>
              </w:rPr>
              <w:t>Reestablish</w:t>
            </w:r>
            <w:proofErr w:type="spellEnd"/>
          </w:p>
        </w:tc>
        <w:tc>
          <w:tcPr>
            <w:tcW w:w="0" w:type="auto"/>
          </w:tcPr>
          <w:p w14:paraId="667E14C7" w14:textId="77777777" w:rsidR="00EE43FE" w:rsidRPr="00555B45" w:rsidRDefault="00EE43FE" w:rsidP="00A47A96">
            <w:pPr>
              <w:pStyle w:val="TAL"/>
              <w:rPr>
                <w:sz w:val="16"/>
              </w:rPr>
            </w:pPr>
            <w:r>
              <w:rPr>
                <w:sz w:val="16"/>
              </w:rPr>
              <w:t>Huawei, Hisilicon</w:t>
            </w:r>
          </w:p>
        </w:tc>
        <w:tc>
          <w:tcPr>
            <w:tcW w:w="0" w:type="auto"/>
          </w:tcPr>
          <w:p w14:paraId="0DEFF0CF" w14:textId="77777777" w:rsidR="00EE43FE" w:rsidRPr="00555B45" w:rsidRDefault="00EE43FE" w:rsidP="00A47A96">
            <w:pPr>
              <w:pStyle w:val="TAL"/>
              <w:rPr>
                <w:sz w:val="16"/>
              </w:rPr>
            </w:pPr>
            <w:r>
              <w:rPr>
                <w:sz w:val="16"/>
              </w:rPr>
              <w:t>38.533</w:t>
            </w:r>
          </w:p>
        </w:tc>
        <w:tc>
          <w:tcPr>
            <w:tcW w:w="0" w:type="auto"/>
          </w:tcPr>
          <w:p w14:paraId="48F5F8DC" w14:textId="77777777" w:rsidR="00EE43FE" w:rsidRPr="00555B45" w:rsidRDefault="00EE43FE" w:rsidP="00A47A96">
            <w:pPr>
              <w:pStyle w:val="TAL"/>
              <w:rPr>
                <w:sz w:val="16"/>
              </w:rPr>
            </w:pPr>
            <w:r>
              <w:rPr>
                <w:sz w:val="16"/>
              </w:rPr>
              <w:t>2010</w:t>
            </w:r>
          </w:p>
        </w:tc>
        <w:tc>
          <w:tcPr>
            <w:tcW w:w="0" w:type="auto"/>
          </w:tcPr>
          <w:p w14:paraId="1F58EA96" w14:textId="77777777" w:rsidR="00EE43FE" w:rsidRPr="00555B45" w:rsidRDefault="00EE43FE" w:rsidP="00A47A96">
            <w:pPr>
              <w:pStyle w:val="TAR"/>
              <w:rPr>
                <w:sz w:val="16"/>
              </w:rPr>
            </w:pPr>
            <w:r>
              <w:rPr>
                <w:sz w:val="16"/>
              </w:rPr>
              <w:t>-</w:t>
            </w:r>
          </w:p>
        </w:tc>
        <w:tc>
          <w:tcPr>
            <w:tcW w:w="0" w:type="auto"/>
          </w:tcPr>
          <w:p w14:paraId="312C4E17" w14:textId="77777777" w:rsidR="00EE43FE" w:rsidRPr="00555B45" w:rsidRDefault="00EE43FE" w:rsidP="00A47A96">
            <w:pPr>
              <w:pStyle w:val="TAL"/>
              <w:rPr>
                <w:sz w:val="16"/>
              </w:rPr>
            </w:pPr>
            <w:r>
              <w:rPr>
                <w:sz w:val="16"/>
              </w:rPr>
              <w:t>Rel-17</w:t>
            </w:r>
          </w:p>
        </w:tc>
        <w:tc>
          <w:tcPr>
            <w:tcW w:w="0" w:type="auto"/>
          </w:tcPr>
          <w:p w14:paraId="0BBC9AC8" w14:textId="77777777" w:rsidR="00EE43FE" w:rsidRPr="00555B45" w:rsidRDefault="00EE43FE" w:rsidP="00A47A96">
            <w:pPr>
              <w:pStyle w:val="TAL"/>
              <w:rPr>
                <w:sz w:val="16"/>
              </w:rPr>
            </w:pPr>
            <w:r>
              <w:rPr>
                <w:sz w:val="16"/>
              </w:rPr>
              <w:t>F</w:t>
            </w:r>
          </w:p>
        </w:tc>
        <w:tc>
          <w:tcPr>
            <w:tcW w:w="0" w:type="auto"/>
          </w:tcPr>
          <w:p w14:paraId="5D8A96A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8C1DCF5" w14:textId="77777777" w:rsidR="00EE43FE" w:rsidRPr="00555B45" w:rsidRDefault="00EE43FE" w:rsidP="00A47A96">
            <w:pPr>
              <w:pStyle w:val="TAL"/>
              <w:rPr>
                <w:sz w:val="16"/>
              </w:rPr>
            </w:pPr>
            <w:r>
              <w:rPr>
                <w:sz w:val="16"/>
              </w:rPr>
              <w:t>agreed</w:t>
            </w:r>
          </w:p>
        </w:tc>
      </w:tr>
      <w:tr w:rsidR="00EE43FE" w14:paraId="2281E828" w14:textId="77777777" w:rsidTr="00A47A96">
        <w:tc>
          <w:tcPr>
            <w:tcW w:w="0" w:type="auto"/>
          </w:tcPr>
          <w:p w14:paraId="19A38DFD" w14:textId="77777777" w:rsidR="00EE43FE" w:rsidRPr="00555B45" w:rsidRDefault="00EE43FE" w:rsidP="00A47A96">
            <w:pPr>
              <w:pStyle w:val="TAL"/>
              <w:rPr>
                <w:sz w:val="16"/>
              </w:rPr>
            </w:pPr>
            <w:r>
              <w:rPr>
                <w:sz w:val="16"/>
              </w:rPr>
              <w:t>R5-226165</w:t>
            </w:r>
          </w:p>
        </w:tc>
        <w:tc>
          <w:tcPr>
            <w:tcW w:w="0" w:type="auto"/>
          </w:tcPr>
          <w:p w14:paraId="328AF58F"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17.3.2.1.1 - intra </w:t>
            </w:r>
            <w:proofErr w:type="spellStart"/>
            <w:r>
              <w:rPr>
                <w:sz w:val="16"/>
              </w:rPr>
              <w:t>reestablish</w:t>
            </w:r>
            <w:proofErr w:type="spellEnd"/>
            <w:r>
              <w:rPr>
                <w:sz w:val="16"/>
              </w:rPr>
              <w:t xml:space="preserve"> with TT</w:t>
            </w:r>
          </w:p>
        </w:tc>
        <w:tc>
          <w:tcPr>
            <w:tcW w:w="0" w:type="auto"/>
          </w:tcPr>
          <w:p w14:paraId="17FB2FD7" w14:textId="77777777" w:rsidR="00EE43FE" w:rsidRPr="00555B45" w:rsidRDefault="00EE43FE" w:rsidP="00A47A96">
            <w:pPr>
              <w:pStyle w:val="TAL"/>
              <w:rPr>
                <w:sz w:val="16"/>
              </w:rPr>
            </w:pPr>
            <w:r>
              <w:rPr>
                <w:sz w:val="16"/>
              </w:rPr>
              <w:t>Huawei, Hisilicon</w:t>
            </w:r>
          </w:p>
        </w:tc>
        <w:tc>
          <w:tcPr>
            <w:tcW w:w="0" w:type="auto"/>
          </w:tcPr>
          <w:p w14:paraId="1A670A1F" w14:textId="77777777" w:rsidR="00EE43FE" w:rsidRPr="00555B45" w:rsidRDefault="00EE43FE" w:rsidP="00A47A96">
            <w:pPr>
              <w:pStyle w:val="TAL"/>
              <w:rPr>
                <w:sz w:val="16"/>
              </w:rPr>
            </w:pPr>
            <w:r>
              <w:rPr>
                <w:sz w:val="16"/>
              </w:rPr>
              <w:t>38.533</w:t>
            </w:r>
          </w:p>
        </w:tc>
        <w:tc>
          <w:tcPr>
            <w:tcW w:w="0" w:type="auto"/>
          </w:tcPr>
          <w:p w14:paraId="7DFC17E2" w14:textId="77777777" w:rsidR="00EE43FE" w:rsidRPr="00555B45" w:rsidRDefault="00EE43FE" w:rsidP="00A47A96">
            <w:pPr>
              <w:pStyle w:val="TAL"/>
              <w:rPr>
                <w:sz w:val="16"/>
              </w:rPr>
            </w:pPr>
            <w:r>
              <w:rPr>
                <w:sz w:val="16"/>
              </w:rPr>
              <w:t>2011</w:t>
            </w:r>
          </w:p>
        </w:tc>
        <w:tc>
          <w:tcPr>
            <w:tcW w:w="0" w:type="auto"/>
          </w:tcPr>
          <w:p w14:paraId="4B2D2406" w14:textId="77777777" w:rsidR="00EE43FE" w:rsidRPr="00555B45" w:rsidRDefault="00EE43FE" w:rsidP="00A47A96">
            <w:pPr>
              <w:pStyle w:val="TAR"/>
              <w:rPr>
                <w:sz w:val="16"/>
              </w:rPr>
            </w:pPr>
            <w:r>
              <w:rPr>
                <w:sz w:val="16"/>
              </w:rPr>
              <w:t>-</w:t>
            </w:r>
          </w:p>
        </w:tc>
        <w:tc>
          <w:tcPr>
            <w:tcW w:w="0" w:type="auto"/>
          </w:tcPr>
          <w:p w14:paraId="1DCBDBD0" w14:textId="77777777" w:rsidR="00EE43FE" w:rsidRPr="00555B45" w:rsidRDefault="00EE43FE" w:rsidP="00A47A96">
            <w:pPr>
              <w:pStyle w:val="TAL"/>
              <w:rPr>
                <w:sz w:val="16"/>
              </w:rPr>
            </w:pPr>
            <w:r>
              <w:rPr>
                <w:sz w:val="16"/>
              </w:rPr>
              <w:t>Rel-17</w:t>
            </w:r>
          </w:p>
        </w:tc>
        <w:tc>
          <w:tcPr>
            <w:tcW w:w="0" w:type="auto"/>
          </w:tcPr>
          <w:p w14:paraId="30BC880A" w14:textId="77777777" w:rsidR="00EE43FE" w:rsidRPr="00555B45" w:rsidRDefault="00EE43FE" w:rsidP="00A47A96">
            <w:pPr>
              <w:pStyle w:val="TAL"/>
              <w:rPr>
                <w:sz w:val="16"/>
              </w:rPr>
            </w:pPr>
            <w:r>
              <w:rPr>
                <w:sz w:val="16"/>
              </w:rPr>
              <w:t>F</w:t>
            </w:r>
          </w:p>
        </w:tc>
        <w:tc>
          <w:tcPr>
            <w:tcW w:w="0" w:type="auto"/>
          </w:tcPr>
          <w:p w14:paraId="4BBBBA6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BEBDCC8" w14:textId="77777777" w:rsidR="00EE43FE" w:rsidRPr="00555B45" w:rsidRDefault="00EE43FE" w:rsidP="00A47A96">
            <w:pPr>
              <w:pStyle w:val="TAL"/>
              <w:rPr>
                <w:sz w:val="16"/>
              </w:rPr>
            </w:pPr>
            <w:r>
              <w:rPr>
                <w:sz w:val="16"/>
              </w:rPr>
              <w:t>agreed</w:t>
            </w:r>
          </w:p>
        </w:tc>
      </w:tr>
      <w:tr w:rsidR="00EE43FE" w14:paraId="1C54DFC3" w14:textId="77777777" w:rsidTr="00A47A96">
        <w:tc>
          <w:tcPr>
            <w:tcW w:w="0" w:type="auto"/>
          </w:tcPr>
          <w:p w14:paraId="6CB417FA" w14:textId="77777777" w:rsidR="00EE43FE" w:rsidRPr="00555B45" w:rsidRDefault="00EE43FE" w:rsidP="00A47A96">
            <w:pPr>
              <w:pStyle w:val="TAL"/>
              <w:rPr>
                <w:sz w:val="16"/>
              </w:rPr>
            </w:pPr>
            <w:r>
              <w:rPr>
                <w:sz w:val="16"/>
              </w:rPr>
              <w:t>R5-226166</w:t>
            </w:r>
          </w:p>
        </w:tc>
        <w:tc>
          <w:tcPr>
            <w:tcW w:w="0" w:type="auto"/>
          </w:tcPr>
          <w:p w14:paraId="5408BCAB"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17.3.2.1.2 - inter </w:t>
            </w:r>
            <w:proofErr w:type="spellStart"/>
            <w:r>
              <w:rPr>
                <w:sz w:val="16"/>
              </w:rPr>
              <w:t>reestablish</w:t>
            </w:r>
            <w:proofErr w:type="spellEnd"/>
            <w:r>
              <w:rPr>
                <w:sz w:val="16"/>
              </w:rPr>
              <w:t xml:space="preserve"> with TT</w:t>
            </w:r>
          </w:p>
        </w:tc>
        <w:tc>
          <w:tcPr>
            <w:tcW w:w="0" w:type="auto"/>
          </w:tcPr>
          <w:p w14:paraId="6E3AC6DB" w14:textId="77777777" w:rsidR="00EE43FE" w:rsidRPr="00555B45" w:rsidRDefault="00EE43FE" w:rsidP="00A47A96">
            <w:pPr>
              <w:pStyle w:val="TAL"/>
              <w:rPr>
                <w:sz w:val="16"/>
              </w:rPr>
            </w:pPr>
            <w:r>
              <w:rPr>
                <w:sz w:val="16"/>
              </w:rPr>
              <w:t>Huawei, Hisilicon</w:t>
            </w:r>
          </w:p>
        </w:tc>
        <w:tc>
          <w:tcPr>
            <w:tcW w:w="0" w:type="auto"/>
          </w:tcPr>
          <w:p w14:paraId="5FEBBE7C" w14:textId="77777777" w:rsidR="00EE43FE" w:rsidRPr="00555B45" w:rsidRDefault="00EE43FE" w:rsidP="00A47A96">
            <w:pPr>
              <w:pStyle w:val="TAL"/>
              <w:rPr>
                <w:sz w:val="16"/>
              </w:rPr>
            </w:pPr>
            <w:r>
              <w:rPr>
                <w:sz w:val="16"/>
              </w:rPr>
              <w:t>38.533</w:t>
            </w:r>
          </w:p>
        </w:tc>
        <w:tc>
          <w:tcPr>
            <w:tcW w:w="0" w:type="auto"/>
          </w:tcPr>
          <w:p w14:paraId="71F78FDB" w14:textId="77777777" w:rsidR="00EE43FE" w:rsidRPr="00555B45" w:rsidRDefault="00EE43FE" w:rsidP="00A47A96">
            <w:pPr>
              <w:pStyle w:val="TAL"/>
              <w:rPr>
                <w:sz w:val="16"/>
              </w:rPr>
            </w:pPr>
            <w:r>
              <w:rPr>
                <w:sz w:val="16"/>
              </w:rPr>
              <w:t>2012</w:t>
            </w:r>
          </w:p>
        </w:tc>
        <w:tc>
          <w:tcPr>
            <w:tcW w:w="0" w:type="auto"/>
          </w:tcPr>
          <w:p w14:paraId="4156CB94" w14:textId="77777777" w:rsidR="00EE43FE" w:rsidRPr="00555B45" w:rsidRDefault="00EE43FE" w:rsidP="00A47A96">
            <w:pPr>
              <w:pStyle w:val="TAR"/>
              <w:rPr>
                <w:sz w:val="16"/>
              </w:rPr>
            </w:pPr>
            <w:r>
              <w:rPr>
                <w:sz w:val="16"/>
              </w:rPr>
              <w:t>-</w:t>
            </w:r>
          </w:p>
        </w:tc>
        <w:tc>
          <w:tcPr>
            <w:tcW w:w="0" w:type="auto"/>
          </w:tcPr>
          <w:p w14:paraId="39CCD2E5" w14:textId="77777777" w:rsidR="00EE43FE" w:rsidRPr="00555B45" w:rsidRDefault="00EE43FE" w:rsidP="00A47A96">
            <w:pPr>
              <w:pStyle w:val="TAL"/>
              <w:rPr>
                <w:sz w:val="16"/>
              </w:rPr>
            </w:pPr>
            <w:r>
              <w:rPr>
                <w:sz w:val="16"/>
              </w:rPr>
              <w:t>Rel-17</w:t>
            </w:r>
          </w:p>
        </w:tc>
        <w:tc>
          <w:tcPr>
            <w:tcW w:w="0" w:type="auto"/>
          </w:tcPr>
          <w:p w14:paraId="01C364C6" w14:textId="77777777" w:rsidR="00EE43FE" w:rsidRPr="00555B45" w:rsidRDefault="00EE43FE" w:rsidP="00A47A96">
            <w:pPr>
              <w:pStyle w:val="TAL"/>
              <w:rPr>
                <w:sz w:val="16"/>
              </w:rPr>
            </w:pPr>
            <w:r>
              <w:rPr>
                <w:sz w:val="16"/>
              </w:rPr>
              <w:t>F</w:t>
            </w:r>
          </w:p>
        </w:tc>
        <w:tc>
          <w:tcPr>
            <w:tcW w:w="0" w:type="auto"/>
          </w:tcPr>
          <w:p w14:paraId="3FFDC1A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4FA95E3" w14:textId="77777777" w:rsidR="00EE43FE" w:rsidRPr="00555B45" w:rsidRDefault="00EE43FE" w:rsidP="00A47A96">
            <w:pPr>
              <w:pStyle w:val="TAL"/>
              <w:rPr>
                <w:sz w:val="16"/>
              </w:rPr>
            </w:pPr>
            <w:r>
              <w:rPr>
                <w:sz w:val="16"/>
              </w:rPr>
              <w:t>agreed</w:t>
            </w:r>
          </w:p>
        </w:tc>
      </w:tr>
      <w:tr w:rsidR="00EE43FE" w14:paraId="0528590B" w14:textId="77777777" w:rsidTr="00A47A96">
        <w:tc>
          <w:tcPr>
            <w:tcW w:w="0" w:type="auto"/>
          </w:tcPr>
          <w:p w14:paraId="7F18FB73" w14:textId="77777777" w:rsidR="00EE43FE" w:rsidRPr="00555B45" w:rsidRDefault="00EE43FE" w:rsidP="00A47A96">
            <w:pPr>
              <w:pStyle w:val="TAL"/>
              <w:rPr>
                <w:sz w:val="16"/>
              </w:rPr>
            </w:pPr>
            <w:r>
              <w:rPr>
                <w:sz w:val="16"/>
              </w:rPr>
              <w:t>R5-226167</w:t>
            </w:r>
          </w:p>
        </w:tc>
        <w:tc>
          <w:tcPr>
            <w:tcW w:w="0" w:type="auto"/>
          </w:tcPr>
          <w:p w14:paraId="7C737325"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17.3.2.1.3 - no timing </w:t>
            </w:r>
            <w:proofErr w:type="spellStart"/>
            <w:proofErr w:type="gramStart"/>
            <w:r>
              <w:rPr>
                <w:sz w:val="16"/>
              </w:rPr>
              <w:t>reestablish</w:t>
            </w:r>
            <w:proofErr w:type="spellEnd"/>
            <w:proofErr w:type="gramEnd"/>
          </w:p>
        </w:tc>
        <w:tc>
          <w:tcPr>
            <w:tcW w:w="0" w:type="auto"/>
          </w:tcPr>
          <w:p w14:paraId="741542C2" w14:textId="77777777" w:rsidR="00EE43FE" w:rsidRPr="00555B45" w:rsidRDefault="00EE43FE" w:rsidP="00A47A96">
            <w:pPr>
              <w:pStyle w:val="TAL"/>
              <w:rPr>
                <w:sz w:val="16"/>
              </w:rPr>
            </w:pPr>
            <w:r>
              <w:rPr>
                <w:sz w:val="16"/>
              </w:rPr>
              <w:t>Huawei, Hisilicon</w:t>
            </w:r>
          </w:p>
        </w:tc>
        <w:tc>
          <w:tcPr>
            <w:tcW w:w="0" w:type="auto"/>
          </w:tcPr>
          <w:p w14:paraId="6EAEF11A" w14:textId="77777777" w:rsidR="00EE43FE" w:rsidRPr="00555B45" w:rsidRDefault="00EE43FE" w:rsidP="00A47A96">
            <w:pPr>
              <w:pStyle w:val="TAL"/>
              <w:rPr>
                <w:sz w:val="16"/>
              </w:rPr>
            </w:pPr>
            <w:r>
              <w:rPr>
                <w:sz w:val="16"/>
              </w:rPr>
              <w:t>38.533</w:t>
            </w:r>
          </w:p>
        </w:tc>
        <w:tc>
          <w:tcPr>
            <w:tcW w:w="0" w:type="auto"/>
          </w:tcPr>
          <w:p w14:paraId="4864708D" w14:textId="77777777" w:rsidR="00EE43FE" w:rsidRPr="00555B45" w:rsidRDefault="00EE43FE" w:rsidP="00A47A96">
            <w:pPr>
              <w:pStyle w:val="TAL"/>
              <w:rPr>
                <w:sz w:val="16"/>
              </w:rPr>
            </w:pPr>
            <w:r>
              <w:rPr>
                <w:sz w:val="16"/>
              </w:rPr>
              <w:t>2013</w:t>
            </w:r>
          </w:p>
        </w:tc>
        <w:tc>
          <w:tcPr>
            <w:tcW w:w="0" w:type="auto"/>
          </w:tcPr>
          <w:p w14:paraId="503E9FAC" w14:textId="77777777" w:rsidR="00EE43FE" w:rsidRPr="00555B45" w:rsidRDefault="00EE43FE" w:rsidP="00A47A96">
            <w:pPr>
              <w:pStyle w:val="TAR"/>
              <w:rPr>
                <w:sz w:val="16"/>
              </w:rPr>
            </w:pPr>
            <w:r>
              <w:rPr>
                <w:sz w:val="16"/>
              </w:rPr>
              <w:t>-</w:t>
            </w:r>
          </w:p>
        </w:tc>
        <w:tc>
          <w:tcPr>
            <w:tcW w:w="0" w:type="auto"/>
          </w:tcPr>
          <w:p w14:paraId="0D806A25" w14:textId="77777777" w:rsidR="00EE43FE" w:rsidRPr="00555B45" w:rsidRDefault="00EE43FE" w:rsidP="00A47A96">
            <w:pPr>
              <w:pStyle w:val="TAL"/>
              <w:rPr>
                <w:sz w:val="16"/>
              </w:rPr>
            </w:pPr>
            <w:r>
              <w:rPr>
                <w:sz w:val="16"/>
              </w:rPr>
              <w:t>Rel-17</w:t>
            </w:r>
          </w:p>
        </w:tc>
        <w:tc>
          <w:tcPr>
            <w:tcW w:w="0" w:type="auto"/>
          </w:tcPr>
          <w:p w14:paraId="1274CD0F" w14:textId="77777777" w:rsidR="00EE43FE" w:rsidRPr="00555B45" w:rsidRDefault="00EE43FE" w:rsidP="00A47A96">
            <w:pPr>
              <w:pStyle w:val="TAL"/>
              <w:rPr>
                <w:sz w:val="16"/>
              </w:rPr>
            </w:pPr>
            <w:r>
              <w:rPr>
                <w:sz w:val="16"/>
              </w:rPr>
              <w:t>F</w:t>
            </w:r>
          </w:p>
        </w:tc>
        <w:tc>
          <w:tcPr>
            <w:tcW w:w="0" w:type="auto"/>
          </w:tcPr>
          <w:p w14:paraId="25EB741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4D186AC" w14:textId="77777777" w:rsidR="00EE43FE" w:rsidRPr="00555B45" w:rsidRDefault="00EE43FE" w:rsidP="00A47A96">
            <w:pPr>
              <w:pStyle w:val="TAL"/>
              <w:rPr>
                <w:sz w:val="16"/>
              </w:rPr>
            </w:pPr>
            <w:r>
              <w:rPr>
                <w:sz w:val="16"/>
              </w:rPr>
              <w:t>agreed</w:t>
            </w:r>
          </w:p>
        </w:tc>
      </w:tr>
      <w:tr w:rsidR="00EE43FE" w14:paraId="2C2B6CEE" w14:textId="77777777" w:rsidTr="00A47A96">
        <w:tc>
          <w:tcPr>
            <w:tcW w:w="0" w:type="auto"/>
          </w:tcPr>
          <w:p w14:paraId="77ECA554" w14:textId="77777777" w:rsidR="00EE43FE" w:rsidRPr="00555B45" w:rsidRDefault="00EE43FE" w:rsidP="00A47A96">
            <w:pPr>
              <w:pStyle w:val="TAL"/>
              <w:rPr>
                <w:sz w:val="16"/>
              </w:rPr>
            </w:pPr>
            <w:r>
              <w:rPr>
                <w:sz w:val="16"/>
              </w:rPr>
              <w:t>R5-226168</w:t>
            </w:r>
          </w:p>
        </w:tc>
        <w:tc>
          <w:tcPr>
            <w:tcW w:w="0" w:type="auto"/>
          </w:tcPr>
          <w:p w14:paraId="4C8F7968"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17.5.1.0 - RLM</w:t>
            </w:r>
          </w:p>
        </w:tc>
        <w:tc>
          <w:tcPr>
            <w:tcW w:w="0" w:type="auto"/>
          </w:tcPr>
          <w:p w14:paraId="37316838" w14:textId="77777777" w:rsidR="00EE43FE" w:rsidRPr="00555B45" w:rsidRDefault="00EE43FE" w:rsidP="00A47A96">
            <w:pPr>
              <w:pStyle w:val="TAL"/>
              <w:rPr>
                <w:sz w:val="16"/>
              </w:rPr>
            </w:pPr>
            <w:r>
              <w:rPr>
                <w:sz w:val="16"/>
              </w:rPr>
              <w:t>Huawei, Hisilicon</w:t>
            </w:r>
          </w:p>
        </w:tc>
        <w:tc>
          <w:tcPr>
            <w:tcW w:w="0" w:type="auto"/>
          </w:tcPr>
          <w:p w14:paraId="7D77F339" w14:textId="77777777" w:rsidR="00EE43FE" w:rsidRPr="00555B45" w:rsidRDefault="00EE43FE" w:rsidP="00A47A96">
            <w:pPr>
              <w:pStyle w:val="TAL"/>
              <w:rPr>
                <w:sz w:val="16"/>
              </w:rPr>
            </w:pPr>
            <w:r>
              <w:rPr>
                <w:sz w:val="16"/>
              </w:rPr>
              <w:t>38.533</w:t>
            </w:r>
          </w:p>
        </w:tc>
        <w:tc>
          <w:tcPr>
            <w:tcW w:w="0" w:type="auto"/>
          </w:tcPr>
          <w:p w14:paraId="7DBACB76" w14:textId="77777777" w:rsidR="00EE43FE" w:rsidRPr="00555B45" w:rsidRDefault="00EE43FE" w:rsidP="00A47A96">
            <w:pPr>
              <w:pStyle w:val="TAL"/>
              <w:rPr>
                <w:sz w:val="16"/>
              </w:rPr>
            </w:pPr>
            <w:r>
              <w:rPr>
                <w:sz w:val="16"/>
              </w:rPr>
              <w:t>2014</w:t>
            </w:r>
          </w:p>
        </w:tc>
        <w:tc>
          <w:tcPr>
            <w:tcW w:w="0" w:type="auto"/>
          </w:tcPr>
          <w:p w14:paraId="021C7484" w14:textId="77777777" w:rsidR="00EE43FE" w:rsidRPr="00555B45" w:rsidRDefault="00EE43FE" w:rsidP="00A47A96">
            <w:pPr>
              <w:pStyle w:val="TAR"/>
              <w:rPr>
                <w:sz w:val="16"/>
              </w:rPr>
            </w:pPr>
            <w:r>
              <w:rPr>
                <w:sz w:val="16"/>
              </w:rPr>
              <w:t>-</w:t>
            </w:r>
          </w:p>
        </w:tc>
        <w:tc>
          <w:tcPr>
            <w:tcW w:w="0" w:type="auto"/>
          </w:tcPr>
          <w:p w14:paraId="18AEAF2B" w14:textId="77777777" w:rsidR="00EE43FE" w:rsidRPr="00555B45" w:rsidRDefault="00EE43FE" w:rsidP="00A47A96">
            <w:pPr>
              <w:pStyle w:val="TAL"/>
              <w:rPr>
                <w:sz w:val="16"/>
              </w:rPr>
            </w:pPr>
            <w:r>
              <w:rPr>
                <w:sz w:val="16"/>
              </w:rPr>
              <w:t>Rel-17</w:t>
            </w:r>
          </w:p>
        </w:tc>
        <w:tc>
          <w:tcPr>
            <w:tcW w:w="0" w:type="auto"/>
          </w:tcPr>
          <w:p w14:paraId="0082B57B" w14:textId="77777777" w:rsidR="00EE43FE" w:rsidRPr="00555B45" w:rsidRDefault="00EE43FE" w:rsidP="00A47A96">
            <w:pPr>
              <w:pStyle w:val="TAL"/>
              <w:rPr>
                <w:sz w:val="16"/>
              </w:rPr>
            </w:pPr>
            <w:r>
              <w:rPr>
                <w:sz w:val="16"/>
              </w:rPr>
              <w:t>F</w:t>
            </w:r>
          </w:p>
        </w:tc>
        <w:tc>
          <w:tcPr>
            <w:tcW w:w="0" w:type="auto"/>
          </w:tcPr>
          <w:p w14:paraId="3178E44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5DA8BA2" w14:textId="77777777" w:rsidR="00EE43FE" w:rsidRPr="00555B45" w:rsidRDefault="00EE43FE" w:rsidP="00A47A96">
            <w:pPr>
              <w:pStyle w:val="TAL"/>
              <w:rPr>
                <w:sz w:val="16"/>
              </w:rPr>
            </w:pPr>
            <w:r>
              <w:rPr>
                <w:sz w:val="16"/>
              </w:rPr>
              <w:t>agreed</w:t>
            </w:r>
          </w:p>
        </w:tc>
      </w:tr>
      <w:tr w:rsidR="00EE43FE" w14:paraId="2218F51A" w14:textId="77777777" w:rsidTr="00A47A96">
        <w:tc>
          <w:tcPr>
            <w:tcW w:w="0" w:type="auto"/>
          </w:tcPr>
          <w:p w14:paraId="18FEA298" w14:textId="77777777" w:rsidR="00EE43FE" w:rsidRPr="00555B45" w:rsidRDefault="00EE43FE" w:rsidP="00A47A96">
            <w:pPr>
              <w:pStyle w:val="TAL"/>
              <w:rPr>
                <w:sz w:val="16"/>
              </w:rPr>
            </w:pPr>
            <w:r>
              <w:rPr>
                <w:sz w:val="16"/>
              </w:rPr>
              <w:t>R5-226169</w:t>
            </w:r>
          </w:p>
        </w:tc>
        <w:tc>
          <w:tcPr>
            <w:tcW w:w="0" w:type="auto"/>
          </w:tcPr>
          <w:p w14:paraId="7BB05EEB"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17.5.1.1 - OOS non-DRX with TT</w:t>
            </w:r>
          </w:p>
        </w:tc>
        <w:tc>
          <w:tcPr>
            <w:tcW w:w="0" w:type="auto"/>
          </w:tcPr>
          <w:p w14:paraId="383660AF" w14:textId="77777777" w:rsidR="00EE43FE" w:rsidRPr="00555B45" w:rsidRDefault="00EE43FE" w:rsidP="00A47A96">
            <w:pPr>
              <w:pStyle w:val="TAL"/>
              <w:rPr>
                <w:sz w:val="16"/>
              </w:rPr>
            </w:pPr>
            <w:r>
              <w:rPr>
                <w:sz w:val="16"/>
              </w:rPr>
              <w:t>Huawei, Hisilicon</w:t>
            </w:r>
          </w:p>
        </w:tc>
        <w:tc>
          <w:tcPr>
            <w:tcW w:w="0" w:type="auto"/>
          </w:tcPr>
          <w:p w14:paraId="1927ECD2" w14:textId="77777777" w:rsidR="00EE43FE" w:rsidRPr="00555B45" w:rsidRDefault="00EE43FE" w:rsidP="00A47A96">
            <w:pPr>
              <w:pStyle w:val="TAL"/>
              <w:rPr>
                <w:sz w:val="16"/>
              </w:rPr>
            </w:pPr>
            <w:r>
              <w:rPr>
                <w:sz w:val="16"/>
              </w:rPr>
              <w:t>38.533</w:t>
            </w:r>
          </w:p>
        </w:tc>
        <w:tc>
          <w:tcPr>
            <w:tcW w:w="0" w:type="auto"/>
          </w:tcPr>
          <w:p w14:paraId="2BB50690" w14:textId="77777777" w:rsidR="00EE43FE" w:rsidRPr="00555B45" w:rsidRDefault="00EE43FE" w:rsidP="00A47A96">
            <w:pPr>
              <w:pStyle w:val="TAL"/>
              <w:rPr>
                <w:sz w:val="16"/>
              </w:rPr>
            </w:pPr>
            <w:r>
              <w:rPr>
                <w:sz w:val="16"/>
              </w:rPr>
              <w:t>2015</w:t>
            </w:r>
          </w:p>
        </w:tc>
        <w:tc>
          <w:tcPr>
            <w:tcW w:w="0" w:type="auto"/>
          </w:tcPr>
          <w:p w14:paraId="5AC986B9" w14:textId="77777777" w:rsidR="00EE43FE" w:rsidRPr="00555B45" w:rsidRDefault="00EE43FE" w:rsidP="00A47A96">
            <w:pPr>
              <w:pStyle w:val="TAR"/>
              <w:rPr>
                <w:sz w:val="16"/>
              </w:rPr>
            </w:pPr>
            <w:r>
              <w:rPr>
                <w:sz w:val="16"/>
              </w:rPr>
              <w:t>-</w:t>
            </w:r>
          </w:p>
        </w:tc>
        <w:tc>
          <w:tcPr>
            <w:tcW w:w="0" w:type="auto"/>
          </w:tcPr>
          <w:p w14:paraId="00423AD5" w14:textId="77777777" w:rsidR="00EE43FE" w:rsidRPr="00555B45" w:rsidRDefault="00EE43FE" w:rsidP="00A47A96">
            <w:pPr>
              <w:pStyle w:val="TAL"/>
              <w:rPr>
                <w:sz w:val="16"/>
              </w:rPr>
            </w:pPr>
            <w:r>
              <w:rPr>
                <w:sz w:val="16"/>
              </w:rPr>
              <w:t>Rel-17</w:t>
            </w:r>
          </w:p>
        </w:tc>
        <w:tc>
          <w:tcPr>
            <w:tcW w:w="0" w:type="auto"/>
          </w:tcPr>
          <w:p w14:paraId="07D7A5C5" w14:textId="77777777" w:rsidR="00EE43FE" w:rsidRPr="00555B45" w:rsidRDefault="00EE43FE" w:rsidP="00A47A96">
            <w:pPr>
              <w:pStyle w:val="TAL"/>
              <w:rPr>
                <w:sz w:val="16"/>
              </w:rPr>
            </w:pPr>
            <w:r>
              <w:rPr>
                <w:sz w:val="16"/>
              </w:rPr>
              <w:t>F</w:t>
            </w:r>
          </w:p>
        </w:tc>
        <w:tc>
          <w:tcPr>
            <w:tcW w:w="0" w:type="auto"/>
          </w:tcPr>
          <w:p w14:paraId="76FF265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56FEE62" w14:textId="77777777" w:rsidR="00EE43FE" w:rsidRPr="00555B45" w:rsidRDefault="00EE43FE" w:rsidP="00A47A96">
            <w:pPr>
              <w:pStyle w:val="TAL"/>
              <w:rPr>
                <w:sz w:val="16"/>
              </w:rPr>
            </w:pPr>
            <w:r>
              <w:rPr>
                <w:sz w:val="16"/>
              </w:rPr>
              <w:t>agreed</w:t>
            </w:r>
          </w:p>
        </w:tc>
      </w:tr>
      <w:tr w:rsidR="00EE43FE" w14:paraId="4B37BBE6" w14:textId="77777777" w:rsidTr="00A47A96">
        <w:tc>
          <w:tcPr>
            <w:tcW w:w="0" w:type="auto"/>
          </w:tcPr>
          <w:p w14:paraId="327FB592" w14:textId="77777777" w:rsidR="00EE43FE" w:rsidRPr="00555B45" w:rsidRDefault="00EE43FE" w:rsidP="00A47A96">
            <w:pPr>
              <w:pStyle w:val="TAL"/>
              <w:rPr>
                <w:sz w:val="16"/>
              </w:rPr>
            </w:pPr>
            <w:r>
              <w:rPr>
                <w:sz w:val="16"/>
              </w:rPr>
              <w:t>R5-226170</w:t>
            </w:r>
          </w:p>
        </w:tc>
        <w:tc>
          <w:tcPr>
            <w:tcW w:w="0" w:type="auto"/>
          </w:tcPr>
          <w:p w14:paraId="686574AF"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17.5.1.2 - IS non-DRX with TT</w:t>
            </w:r>
          </w:p>
        </w:tc>
        <w:tc>
          <w:tcPr>
            <w:tcW w:w="0" w:type="auto"/>
          </w:tcPr>
          <w:p w14:paraId="173A44D4" w14:textId="77777777" w:rsidR="00EE43FE" w:rsidRPr="00555B45" w:rsidRDefault="00EE43FE" w:rsidP="00A47A96">
            <w:pPr>
              <w:pStyle w:val="TAL"/>
              <w:rPr>
                <w:sz w:val="16"/>
              </w:rPr>
            </w:pPr>
            <w:r>
              <w:rPr>
                <w:sz w:val="16"/>
              </w:rPr>
              <w:t>Huawei, Hisilicon</w:t>
            </w:r>
          </w:p>
        </w:tc>
        <w:tc>
          <w:tcPr>
            <w:tcW w:w="0" w:type="auto"/>
          </w:tcPr>
          <w:p w14:paraId="316F3808" w14:textId="77777777" w:rsidR="00EE43FE" w:rsidRPr="00555B45" w:rsidRDefault="00EE43FE" w:rsidP="00A47A96">
            <w:pPr>
              <w:pStyle w:val="TAL"/>
              <w:rPr>
                <w:sz w:val="16"/>
              </w:rPr>
            </w:pPr>
            <w:r>
              <w:rPr>
                <w:sz w:val="16"/>
              </w:rPr>
              <w:t>38.533</w:t>
            </w:r>
          </w:p>
        </w:tc>
        <w:tc>
          <w:tcPr>
            <w:tcW w:w="0" w:type="auto"/>
          </w:tcPr>
          <w:p w14:paraId="12C55B88" w14:textId="77777777" w:rsidR="00EE43FE" w:rsidRPr="00555B45" w:rsidRDefault="00EE43FE" w:rsidP="00A47A96">
            <w:pPr>
              <w:pStyle w:val="TAL"/>
              <w:rPr>
                <w:sz w:val="16"/>
              </w:rPr>
            </w:pPr>
            <w:r>
              <w:rPr>
                <w:sz w:val="16"/>
              </w:rPr>
              <w:t>2016</w:t>
            </w:r>
          </w:p>
        </w:tc>
        <w:tc>
          <w:tcPr>
            <w:tcW w:w="0" w:type="auto"/>
          </w:tcPr>
          <w:p w14:paraId="385534F7" w14:textId="77777777" w:rsidR="00EE43FE" w:rsidRPr="00555B45" w:rsidRDefault="00EE43FE" w:rsidP="00A47A96">
            <w:pPr>
              <w:pStyle w:val="TAR"/>
              <w:rPr>
                <w:sz w:val="16"/>
              </w:rPr>
            </w:pPr>
            <w:r>
              <w:rPr>
                <w:sz w:val="16"/>
              </w:rPr>
              <w:t>-</w:t>
            </w:r>
          </w:p>
        </w:tc>
        <w:tc>
          <w:tcPr>
            <w:tcW w:w="0" w:type="auto"/>
          </w:tcPr>
          <w:p w14:paraId="37DDC94A" w14:textId="77777777" w:rsidR="00EE43FE" w:rsidRPr="00555B45" w:rsidRDefault="00EE43FE" w:rsidP="00A47A96">
            <w:pPr>
              <w:pStyle w:val="TAL"/>
              <w:rPr>
                <w:sz w:val="16"/>
              </w:rPr>
            </w:pPr>
            <w:r>
              <w:rPr>
                <w:sz w:val="16"/>
              </w:rPr>
              <w:t>Rel-17</w:t>
            </w:r>
          </w:p>
        </w:tc>
        <w:tc>
          <w:tcPr>
            <w:tcW w:w="0" w:type="auto"/>
          </w:tcPr>
          <w:p w14:paraId="527FE264" w14:textId="77777777" w:rsidR="00EE43FE" w:rsidRPr="00555B45" w:rsidRDefault="00EE43FE" w:rsidP="00A47A96">
            <w:pPr>
              <w:pStyle w:val="TAL"/>
              <w:rPr>
                <w:sz w:val="16"/>
              </w:rPr>
            </w:pPr>
            <w:r>
              <w:rPr>
                <w:sz w:val="16"/>
              </w:rPr>
              <w:t>F</w:t>
            </w:r>
          </w:p>
        </w:tc>
        <w:tc>
          <w:tcPr>
            <w:tcW w:w="0" w:type="auto"/>
          </w:tcPr>
          <w:p w14:paraId="0F1CED4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3C65856" w14:textId="77777777" w:rsidR="00EE43FE" w:rsidRPr="00555B45" w:rsidRDefault="00EE43FE" w:rsidP="00A47A96">
            <w:pPr>
              <w:pStyle w:val="TAL"/>
              <w:rPr>
                <w:sz w:val="16"/>
              </w:rPr>
            </w:pPr>
            <w:r>
              <w:rPr>
                <w:sz w:val="16"/>
              </w:rPr>
              <w:t>agreed</w:t>
            </w:r>
          </w:p>
        </w:tc>
      </w:tr>
      <w:tr w:rsidR="00EE43FE" w14:paraId="176A292B" w14:textId="77777777" w:rsidTr="00A47A96">
        <w:tc>
          <w:tcPr>
            <w:tcW w:w="0" w:type="auto"/>
          </w:tcPr>
          <w:p w14:paraId="34304C88" w14:textId="77777777" w:rsidR="00EE43FE" w:rsidRPr="00555B45" w:rsidRDefault="00EE43FE" w:rsidP="00A47A96">
            <w:pPr>
              <w:pStyle w:val="TAL"/>
              <w:rPr>
                <w:sz w:val="16"/>
              </w:rPr>
            </w:pPr>
            <w:r>
              <w:rPr>
                <w:sz w:val="16"/>
              </w:rPr>
              <w:t>R5-226171</w:t>
            </w:r>
          </w:p>
        </w:tc>
        <w:tc>
          <w:tcPr>
            <w:tcW w:w="0" w:type="auto"/>
          </w:tcPr>
          <w:p w14:paraId="3BF4DF6A"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17.5.1.4 - IS DRX with TT</w:t>
            </w:r>
          </w:p>
        </w:tc>
        <w:tc>
          <w:tcPr>
            <w:tcW w:w="0" w:type="auto"/>
          </w:tcPr>
          <w:p w14:paraId="3C2BAF76" w14:textId="77777777" w:rsidR="00EE43FE" w:rsidRPr="00555B45" w:rsidRDefault="00EE43FE" w:rsidP="00A47A96">
            <w:pPr>
              <w:pStyle w:val="TAL"/>
              <w:rPr>
                <w:sz w:val="16"/>
              </w:rPr>
            </w:pPr>
            <w:r>
              <w:rPr>
                <w:sz w:val="16"/>
              </w:rPr>
              <w:t>Huawei, Hisilicon</w:t>
            </w:r>
          </w:p>
        </w:tc>
        <w:tc>
          <w:tcPr>
            <w:tcW w:w="0" w:type="auto"/>
          </w:tcPr>
          <w:p w14:paraId="72F7266B" w14:textId="77777777" w:rsidR="00EE43FE" w:rsidRPr="00555B45" w:rsidRDefault="00EE43FE" w:rsidP="00A47A96">
            <w:pPr>
              <w:pStyle w:val="TAL"/>
              <w:rPr>
                <w:sz w:val="16"/>
              </w:rPr>
            </w:pPr>
            <w:r>
              <w:rPr>
                <w:sz w:val="16"/>
              </w:rPr>
              <w:t>38.533</w:t>
            </w:r>
          </w:p>
        </w:tc>
        <w:tc>
          <w:tcPr>
            <w:tcW w:w="0" w:type="auto"/>
          </w:tcPr>
          <w:p w14:paraId="0E89CDEF" w14:textId="77777777" w:rsidR="00EE43FE" w:rsidRPr="00555B45" w:rsidRDefault="00EE43FE" w:rsidP="00A47A96">
            <w:pPr>
              <w:pStyle w:val="TAL"/>
              <w:rPr>
                <w:sz w:val="16"/>
              </w:rPr>
            </w:pPr>
            <w:r>
              <w:rPr>
                <w:sz w:val="16"/>
              </w:rPr>
              <w:t>2017</w:t>
            </w:r>
          </w:p>
        </w:tc>
        <w:tc>
          <w:tcPr>
            <w:tcW w:w="0" w:type="auto"/>
          </w:tcPr>
          <w:p w14:paraId="57AE156D" w14:textId="77777777" w:rsidR="00EE43FE" w:rsidRPr="00555B45" w:rsidRDefault="00EE43FE" w:rsidP="00A47A96">
            <w:pPr>
              <w:pStyle w:val="TAR"/>
              <w:rPr>
                <w:sz w:val="16"/>
              </w:rPr>
            </w:pPr>
            <w:r>
              <w:rPr>
                <w:sz w:val="16"/>
              </w:rPr>
              <w:t>-</w:t>
            </w:r>
          </w:p>
        </w:tc>
        <w:tc>
          <w:tcPr>
            <w:tcW w:w="0" w:type="auto"/>
          </w:tcPr>
          <w:p w14:paraId="4C78DB00" w14:textId="77777777" w:rsidR="00EE43FE" w:rsidRPr="00555B45" w:rsidRDefault="00EE43FE" w:rsidP="00A47A96">
            <w:pPr>
              <w:pStyle w:val="TAL"/>
              <w:rPr>
                <w:sz w:val="16"/>
              </w:rPr>
            </w:pPr>
            <w:r>
              <w:rPr>
                <w:sz w:val="16"/>
              </w:rPr>
              <w:t>Rel-17</w:t>
            </w:r>
          </w:p>
        </w:tc>
        <w:tc>
          <w:tcPr>
            <w:tcW w:w="0" w:type="auto"/>
          </w:tcPr>
          <w:p w14:paraId="53767820" w14:textId="77777777" w:rsidR="00EE43FE" w:rsidRPr="00555B45" w:rsidRDefault="00EE43FE" w:rsidP="00A47A96">
            <w:pPr>
              <w:pStyle w:val="TAL"/>
              <w:rPr>
                <w:sz w:val="16"/>
              </w:rPr>
            </w:pPr>
            <w:r>
              <w:rPr>
                <w:sz w:val="16"/>
              </w:rPr>
              <w:t>F</w:t>
            </w:r>
          </w:p>
        </w:tc>
        <w:tc>
          <w:tcPr>
            <w:tcW w:w="0" w:type="auto"/>
          </w:tcPr>
          <w:p w14:paraId="02EB376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4B8FA61" w14:textId="77777777" w:rsidR="00EE43FE" w:rsidRPr="00555B45" w:rsidRDefault="00EE43FE" w:rsidP="00A47A96">
            <w:pPr>
              <w:pStyle w:val="TAL"/>
              <w:rPr>
                <w:sz w:val="16"/>
              </w:rPr>
            </w:pPr>
            <w:r>
              <w:rPr>
                <w:sz w:val="16"/>
              </w:rPr>
              <w:t>agreed</w:t>
            </w:r>
          </w:p>
        </w:tc>
      </w:tr>
      <w:tr w:rsidR="00EE43FE" w14:paraId="555236AE" w14:textId="77777777" w:rsidTr="00A47A96">
        <w:tc>
          <w:tcPr>
            <w:tcW w:w="0" w:type="auto"/>
          </w:tcPr>
          <w:p w14:paraId="5EBA1D80" w14:textId="77777777" w:rsidR="00EE43FE" w:rsidRPr="00555B45" w:rsidRDefault="00EE43FE" w:rsidP="00A47A96">
            <w:pPr>
              <w:pStyle w:val="TAL"/>
              <w:rPr>
                <w:sz w:val="16"/>
              </w:rPr>
            </w:pPr>
            <w:r>
              <w:rPr>
                <w:sz w:val="16"/>
              </w:rPr>
              <w:t>R5-226172</w:t>
            </w:r>
          </w:p>
        </w:tc>
        <w:tc>
          <w:tcPr>
            <w:tcW w:w="0" w:type="auto"/>
          </w:tcPr>
          <w:p w14:paraId="250AB143"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17.6.1.0 - Intra-</w:t>
            </w:r>
            <w:proofErr w:type="spellStart"/>
            <w:r>
              <w:rPr>
                <w:sz w:val="16"/>
              </w:rPr>
              <w:t>freq</w:t>
            </w:r>
            <w:proofErr w:type="spellEnd"/>
            <w:r>
              <w:rPr>
                <w:sz w:val="16"/>
              </w:rPr>
              <w:t xml:space="preserve"> measurement</w:t>
            </w:r>
          </w:p>
        </w:tc>
        <w:tc>
          <w:tcPr>
            <w:tcW w:w="0" w:type="auto"/>
          </w:tcPr>
          <w:p w14:paraId="263F1130" w14:textId="77777777" w:rsidR="00EE43FE" w:rsidRPr="00555B45" w:rsidRDefault="00EE43FE" w:rsidP="00A47A96">
            <w:pPr>
              <w:pStyle w:val="TAL"/>
              <w:rPr>
                <w:sz w:val="16"/>
              </w:rPr>
            </w:pPr>
            <w:r>
              <w:rPr>
                <w:sz w:val="16"/>
              </w:rPr>
              <w:t>Huawei, Hisilicon</w:t>
            </w:r>
          </w:p>
        </w:tc>
        <w:tc>
          <w:tcPr>
            <w:tcW w:w="0" w:type="auto"/>
          </w:tcPr>
          <w:p w14:paraId="5C831A9A" w14:textId="77777777" w:rsidR="00EE43FE" w:rsidRPr="00555B45" w:rsidRDefault="00EE43FE" w:rsidP="00A47A96">
            <w:pPr>
              <w:pStyle w:val="TAL"/>
              <w:rPr>
                <w:sz w:val="16"/>
              </w:rPr>
            </w:pPr>
            <w:r>
              <w:rPr>
                <w:sz w:val="16"/>
              </w:rPr>
              <w:t>38.533</w:t>
            </w:r>
          </w:p>
        </w:tc>
        <w:tc>
          <w:tcPr>
            <w:tcW w:w="0" w:type="auto"/>
          </w:tcPr>
          <w:p w14:paraId="2CA080AE" w14:textId="77777777" w:rsidR="00EE43FE" w:rsidRPr="00555B45" w:rsidRDefault="00EE43FE" w:rsidP="00A47A96">
            <w:pPr>
              <w:pStyle w:val="TAL"/>
              <w:rPr>
                <w:sz w:val="16"/>
              </w:rPr>
            </w:pPr>
            <w:r>
              <w:rPr>
                <w:sz w:val="16"/>
              </w:rPr>
              <w:t>2018</w:t>
            </w:r>
          </w:p>
        </w:tc>
        <w:tc>
          <w:tcPr>
            <w:tcW w:w="0" w:type="auto"/>
          </w:tcPr>
          <w:p w14:paraId="24755AEB" w14:textId="77777777" w:rsidR="00EE43FE" w:rsidRPr="00555B45" w:rsidRDefault="00EE43FE" w:rsidP="00A47A96">
            <w:pPr>
              <w:pStyle w:val="TAR"/>
              <w:rPr>
                <w:sz w:val="16"/>
              </w:rPr>
            </w:pPr>
            <w:r>
              <w:rPr>
                <w:sz w:val="16"/>
              </w:rPr>
              <w:t>-</w:t>
            </w:r>
          </w:p>
        </w:tc>
        <w:tc>
          <w:tcPr>
            <w:tcW w:w="0" w:type="auto"/>
          </w:tcPr>
          <w:p w14:paraId="452DBCB1" w14:textId="77777777" w:rsidR="00EE43FE" w:rsidRPr="00555B45" w:rsidRDefault="00EE43FE" w:rsidP="00A47A96">
            <w:pPr>
              <w:pStyle w:val="TAL"/>
              <w:rPr>
                <w:sz w:val="16"/>
              </w:rPr>
            </w:pPr>
            <w:r>
              <w:rPr>
                <w:sz w:val="16"/>
              </w:rPr>
              <w:t>Rel-17</w:t>
            </w:r>
          </w:p>
        </w:tc>
        <w:tc>
          <w:tcPr>
            <w:tcW w:w="0" w:type="auto"/>
          </w:tcPr>
          <w:p w14:paraId="06ACAB8B" w14:textId="77777777" w:rsidR="00EE43FE" w:rsidRPr="00555B45" w:rsidRDefault="00EE43FE" w:rsidP="00A47A96">
            <w:pPr>
              <w:pStyle w:val="TAL"/>
              <w:rPr>
                <w:sz w:val="16"/>
              </w:rPr>
            </w:pPr>
            <w:r>
              <w:rPr>
                <w:sz w:val="16"/>
              </w:rPr>
              <w:t>F</w:t>
            </w:r>
          </w:p>
        </w:tc>
        <w:tc>
          <w:tcPr>
            <w:tcW w:w="0" w:type="auto"/>
          </w:tcPr>
          <w:p w14:paraId="293DB3C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F26FA04" w14:textId="77777777" w:rsidR="00EE43FE" w:rsidRPr="00555B45" w:rsidRDefault="00EE43FE" w:rsidP="00A47A96">
            <w:pPr>
              <w:pStyle w:val="TAL"/>
              <w:rPr>
                <w:sz w:val="16"/>
              </w:rPr>
            </w:pPr>
            <w:r>
              <w:rPr>
                <w:sz w:val="16"/>
              </w:rPr>
              <w:t>agreed</w:t>
            </w:r>
          </w:p>
        </w:tc>
      </w:tr>
      <w:tr w:rsidR="00EE43FE" w14:paraId="1E8F0753" w14:textId="77777777" w:rsidTr="00A47A96">
        <w:tc>
          <w:tcPr>
            <w:tcW w:w="0" w:type="auto"/>
          </w:tcPr>
          <w:p w14:paraId="4E089923" w14:textId="77777777" w:rsidR="00EE43FE" w:rsidRPr="00555B45" w:rsidRDefault="00EE43FE" w:rsidP="00A47A96">
            <w:pPr>
              <w:pStyle w:val="TAL"/>
              <w:rPr>
                <w:sz w:val="16"/>
              </w:rPr>
            </w:pPr>
            <w:r>
              <w:rPr>
                <w:sz w:val="16"/>
              </w:rPr>
              <w:t>R5-226173</w:t>
            </w:r>
          </w:p>
        </w:tc>
        <w:tc>
          <w:tcPr>
            <w:tcW w:w="0" w:type="auto"/>
          </w:tcPr>
          <w:p w14:paraId="3AE7AB15"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17.6.1.1 - no gap non-DRX with TT</w:t>
            </w:r>
          </w:p>
        </w:tc>
        <w:tc>
          <w:tcPr>
            <w:tcW w:w="0" w:type="auto"/>
          </w:tcPr>
          <w:p w14:paraId="649B1686" w14:textId="77777777" w:rsidR="00EE43FE" w:rsidRPr="00555B45" w:rsidRDefault="00EE43FE" w:rsidP="00A47A96">
            <w:pPr>
              <w:pStyle w:val="TAL"/>
              <w:rPr>
                <w:sz w:val="16"/>
              </w:rPr>
            </w:pPr>
            <w:r>
              <w:rPr>
                <w:sz w:val="16"/>
              </w:rPr>
              <w:t>Huawei, Hisilicon</w:t>
            </w:r>
          </w:p>
        </w:tc>
        <w:tc>
          <w:tcPr>
            <w:tcW w:w="0" w:type="auto"/>
          </w:tcPr>
          <w:p w14:paraId="2CBC00FA" w14:textId="77777777" w:rsidR="00EE43FE" w:rsidRPr="00555B45" w:rsidRDefault="00EE43FE" w:rsidP="00A47A96">
            <w:pPr>
              <w:pStyle w:val="TAL"/>
              <w:rPr>
                <w:sz w:val="16"/>
              </w:rPr>
            </w:pPr>
            <w:r>
              <w:rPr>
                <w:sz w:val="16"/>
              </w:rPr>
              <w:t>38.533</w:t>
            </w:r>
          </w:p>
        </w:tc>
        <w:tc>
          <w:tcPr>
            <w:tcW w:w="0" w:type="auto"/>
          </w:tcPr>
          <w:p w14:paraId="437E38AF" w14:textId="77777777" w:rsidR="00EE43FE" w:rsidRPr="00555B45" w:rsidRDefault="00EE43FE" w:rsidP="00A47A96">
            <w:pPr>
              <w:pStyle w:val="TAL"/>
              <w:rPr>
                <w:sz w:val="16"/>
              </w:rPr>
            </w:pPr>
            <w:r>
              <w:rPr>
                <w:sz w:val="16"/>
              </w:rPr>
              <w:t>2019</w:t>
            </w:r>
          </w:p>
        </w:tc>
        <w:tc>
          <w:tcPr>
            <w:tcW w:w="0" w:type="auto"/>
          </w:tcPr>
          <w:p w14:paraId="5C515E73" w14:textId="77777777" w:rsidR="00EE43FE" w:rsidRPr="00555B45" w:rsidRDefault="00EE43FE" w:rsidP="00A47A96">
            <w:pPr>
              <w:pStyle w:val="TAR"/>
              <w:rPr>
                <w:sz w:val="16"/>
              </w:rPr>
            </w:pPr>
            <w:r>
              <w:rPr>
                <w:sz w:val="16"/>
              </w:rPr>
              <w:t>-</w:t>
            </w:r>
          </w:p>
        </w:tc>
        <w:tc>
          <w:tcPr>
            <w:tcW w:w="0" w:type="auto"/>
          </w:tcPr>
          <w:p w14:paraId="38A1498E" w14:textId="77777777" w:rsidR="00EE43FE" w:rsidRPr="00555B45" w:rsidRDefault="00EE43FE" w:rsidP="00A47A96">
            <w:pPr>
              <w:pStyle w:val="TAL"/>
              <w:rPr>
                <w:sz w:val="16"/>
              </w:rPr>
            </w:pPr>
            <w:r>
              <w:rPr>
                <w:sz w:val="16"/>
              </w:rPr>
              <w:t>Rel-17</w:t>
            </w:r>
          </w:p>
        </w:tc>
        <w:tc>
          <w:tcPr>
            <w:tcW w:w="0" w:type="auto"/>
          </w:tcPr>
          <w:p w14:paraId="1E8F9605" w14:textId="77777777" w:rsidR="00EE43FE" w:rsidRPr="00555B45" w:rsidRDefault="00EE43FE" w:rsidP="00A47A96">
            <w:pPr>
              <w:pStyle w:val="TAL"/>
              <w:rPr>
                <w:sz w:val="16"/>
              </w:rPr>
            </w:pPr>
            <w:r>
              <w:rPr>
                <w:sz w:val="16"/>
              </w:rPr>
              <w:t>F</w:t>
            </w:r>
          </w:p>
        </w:tc>
        <w:tc>
          <w:tcPr>
            <w:tcW w:w="0" w:type="auto"/>
          </w:tcPr>
          <w:p w14:paraId="057AF19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8931B66" w14:textId="77777777" w:rsidR="00EE43FE" w:rsidRPr="00555B45" w:rsidRDefault="00EE43FE" w:rsidP="00A47A96">
            <w:pPr>
              <w:pStyle w:val="TAL"/>
              <w:rPr>
                <w:sz w:val="16"/>
              </w:rPr>
            </w:pPr>
            <w:r>
              <w:rPr>
                <w:sz w:val="16"/>
              </w:rPr>
              <w:t>agreed</w:t>
            </w:r>
          </w:p>
        </w:tc>
      </w:tr>
      <w:tr w:rsidR="00EE43FE" w14:paraId="73E365A0" w14:textId="77777777" w:rsidTr="00A47A96">
        <w:tc>
          <w:tcPr>
            <w:tcW w:w="0" w:type="auto"/>
          </w:tcPr>
          <w:p w14:paraId="7018CAE0" w14:textId="77777777" w:rsidR="00EE43FE" w:rsidRPr="00555B45" w:rsidRDefault="00EE43FE" w:rsidP="00A47A96">
            <w:pPr>
              <w:pStyle w:val="TAL"/>
              <w:rPr>
                <w:sz w:val="16"/>
              </w:rPr>
            </w:pPr>
            <w:r>
              <w:rPr>
                <w:sz w:val="16"/>
              </w:rPr>
              <w:t>R5-226174</w:t>
            </w:r>
          </w:p>
        </w:tc>
        <w:tc>
          <w:tcPr>
            <w:tcW w:w="0" w:type="auto"/>
          </w:tcPr>
          <w:p w14:paraId="022BD769"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18.2.1.0 - L2N HO</w:t>
            </w:r>
          </w:p>
        </w:tc>
        <w:tc>
          <w:tcPr>
            <w:tcW w:w="0" w:type="auto"/>
          </w:tcPr>
          <w:p w14:paraId="66F37723" w14:textId="77777777" w:rsidR="00EE43FE" w:rsidRPr="00555B45" w:rsidRDefault="00EE43FE" w:rsidP="00A47A96">
            <w:pPr>
              <w:pStyle w:val="TAL"/>
              <w:rPr>
                <w:sz w:val="16"/>
              </w:rPr>
            </w:pPr>
            <w:r>
              <w:rPr>
                <w:sz w:val="16"/>
              </w:rPr>
              <w:t>Huawei, Hisilicon</w:t>
            </w:r>
          </w:p>
        </w:tc>
        <w:tc>
          <w:tcPr>
            <w:tcW w:w="0" w:type="auto"/>
          </w:tcPr>
          <w:p w14:paraId="252E6910" w14:textId="77777777" w:rsidR="00EE43FE" w:rsidRPr="00555B45" w:rsidRDefault="00EE43FE" w:rsidP="00A47A96">
            <w:pPr>
              <w:pStyle w:val="TAL"/>
              <w:rPr>
                <w:sz w:val="16"/>
              </w:rPr>
            </w:pPr>
            <w:r>
              <w:rPr>
                <w:sz w:val="16"/>
              </w:rPr>
              <w:t>38.533</w:t>
            </w:r>
          </w:p>
        </w:tc>
        <w:tc>
          <w:tcPr>
            <w:tcW w:w="0" w:type="auto"/>
          </w:tcPr>
          <w:p w14:paraId="00815226" w14:textId="77777777" w:rsidR="00EE43FE" w:rsidRPr="00555B45" w:rsidRDefault="00EE43FE" w:rsidP="00A47A96">
            <w:pPr>
              <w:pStyle w:val="TAL"/>
              <w:rPr>
                <w:sz w:val="16"/>
              </w:rPr>
            </w:pPr>
            <w:r>
              <w:rPr>
                <w:sz w:val="16"/>
              </w:rPr>
              <w:t>2020</w:t>
            </w:r>
          </w:p>
        </w:tc>
        <w:tc>
          <w:tcPr>
            <w:tcW w:w="0" w:type="auto"/>
          </w:tcPr>
          <w:p w14:paraId="7C392C48" w14:textId="77777777" w:rsidR="00EE43FE" w:rsidRPr="00555B45" w:rsidRDefault="00EE43FE" w:rsidP="00A47A96">
            <w:pPr>
              <w:pStyle w:val="TAR"/>
              <w:rPr>
                <w:sz w:val="16"/>
              </w:rPr>
            </w:pPr>
            <w:r>
              <w:rPr>
                <w:sz w:val="16"/>
              </w:rPr>
              <w:t>-</w:t>
            </w:r>
          </w:p>
        </w:tc>
        <w:tc>
          <w:tcPr>
            <w:tcW w:w="0" w:type="auto"/>
          </w:tcPr>
          <w:p w14:paraId="3864B401" w14:textId="77777777" w:rsidR="00EE43FE" w:rsidRPr="00555B45" w:rsidRDefault="00EE43FE" w:rsidP="00A47A96">
            <w:pPr>
              <w:pStyle w:val="TAL"/>
              <w:rPr>
                <w:sz w:val="16"/>
              </w:rPr>
            </w:pPr>
            <w:r>
              <w:rPr>
                <w:sz w:val="16"/>
              </w:rPr>
              <w:t>Rel-17</w:t>
            </w:r>
          </w:p>
        </w:tc>
        <w:tc>
          <w:tcPr>
            <w:tcW w:w="0" w:type="auto"/>
          </w:tcPr>
          <w:p w14:paraId="0A5A5452" w14:textId="77777777" w:rsidR="00EE43FE" w:rsidRPr="00555B45" w:rsidRDefault="00EE43FE" w:rsidP="00A47A96">
            <w:pPr>
              <w:pStyle w:val="TAL"/>
              <w:rPr>
                <w:sz w:val="16"/>
              </w:rPr>
            </w:pPr>
            <w:r>
              <w:rPr>
                <w:sz w:val="16"/>
              </w:rPr>
              <w:t>F</w:t>
            </w:r>
          </w:p>
        </w:tc>
        <w:tc>
          <w:tcPr>
            <w:tcW w:w="0" w:type="auto"/>
          </w:tcPr>
          <w:p w14:paraId="46618BF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743ECE2" w14:textId="77777777" w:rsidR="00EE43FE" w:rsidRPr="00555B45" w:rsidRDefault="00EE43FE" w:rsidP="00A47A96">
            <w:pPr>
              <w:pStyle w:val="TAL"/>
              <w:rPr>
                <w:sz w:val="16"/>
              </w:rPr>
            </w:pPr>
            <w:r>
              <w:rPr>
                <w:sz w:val="16"/>
              </w:rPr>
              <w:t>agreed</w:t>
            </w:r>
          </w:p>
        </w:tc>
      </w:tr>
      <w:tr w:rsidR="00EE43FE" w14:paraId="5CBE82CA" w14:textId="77777777" w:rsidTr="00A47A96">
        <w:tc>
          <w:tcPr>
            <w:tcW w:w="0" w:type="auto"/>
          </w:tcPr>
          <w:p w14:paraId="75BEAEEC" w14:textId="77777777" w:rsidR="00EE43FE" w:rsidRPr="00555B45" w:rsidRDefault="00EE43FE" w:rsidP="00A47A96">
            <w:pPr>
              <w:pStyle w:val="TAL"/>
              <w:rPr>
                <w:sz w:val="16"/>
              </w:rPr>
            </w:pPr>
            <w:r>
              <w:rPr>
                <w:sz w:val="16"/>
              </w:rPr>
              <w:t>R5-226175</w:t>
            </w:r>
          </w:p>
        </w:tc>
        <w:tc>
          <w:tcPr>
            <w:tcW w:w="0" w:type="auto"/>
          </w:tcPr>
          <w:p w14:paraId="2F49810E"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18.2.1.1 - L2N HO with TT</w:t>
            </w:r>
          </w:p>
        </w:tc>
        <w:tc>
          <w:tcPr>
            <w:tcW w:w="0" w:type="auto"/>
          </w:tcPr>
          <w:p w14:paraId="31E8D087" w14:textId="77777777" w:rsidR="00EE43FE" w:rsidRPr="00555B45" w:rsidRDefault="00EE43FE" w:rsidP="00A47A96">
            <w:pPr>
              <w:pStyle w:val="TAL"/>
              <w:rPr>
                <w:sz w:val="16"/>
              </w:rPr>
            </w:pPr>
            <w:r>
              <w:rPr>
                <w:sz w:val="16"/>
              </w:rPr>
              <w:t>Huawei, Hisilicon</w:t>
            </w:r>
          </w:p>
        </w:tc>
        <w:tc>
          <w:tcPr>
            <w:tcW w:w="0" w:type="auto"/>
          </w:tcPr>
          <w:p w14:paraId="4B9487BC" w14:textId="77777777" w:rsidR="00EE43FE" w:rsidRPr="00555B45" w:rsidRDefault="00EE43FE" w:rsidP="00A47A96">
            <w:pPr>
              <w:pStyle w:val="TAL"/>
              <w:rPr>
                <w:sz w:val="16"/>
              </w:rPr>
            </w:pPr>
            <w:r>
              <w:rPr>
                <w:sz w:val="16"/>
              </w:rPr>
              <w:t>38.533</w:t>
            </w:r>
          </w:p>
        </w:tc>
        <w:tc>
          <w:tcPr>
            <w:tcW w:w="0" w:type="auto"/>
          </w:tcPr>
          <w:p w14:paraId="1C281615" w14:textId="77777777" w:rsidR="00EE43FE" w:rsidRPr="00555B45" w:rsidRDefault="00EE43FE" w:rsidP="00A47A96">
            <w:pPr>
              <w:pStyle w:val="TAL"/>
              <w:rPr>
                <w:sz w:val="16"/>
              </w:rPr>
            </w:pPr>
            <w:r>
              <w:rPr>
                <w:sz w:val="16"/>
              </w:rPr>
              <w:t>2021</w:t>
            </w:r>
          </w:p>
        </w:tc>
        <w:tc>
          <w:tcPr>
            <w:tcW w:w="0" w:type="auto"/>
          </w:tcPr>
          <w:p w14:paraId="48E3F4DA" w14:textId="77777777" w:rsidR="00EE43FE" w:rsidRPr="00555B45" w:rsidRDefault="00EE43FE" w:rsidP="00A47A96">
            <w:pPr>
              <w:pStyle w:val="TAR"/>
              <w:rPr>
                <w:sz w:val="16"/>
              </w:rPr>
            </w:pPr>
            <w:r>
              <w:rPr>
                <w:sz w:val="16"/>
              </w:rPr>
              <w:t>-</w:t>
            </w:r>
          </w:p>
        </w:tc>
        <w:tc>
          <w:tcPr>
            <w:tcW w:w="0" w:type="auto"/>
          </w:tcPr>
          <w:p w14:paraId="6C352523" w14:textId="77777777" w:rsidR="00EE43FE" w:rsidRPr="00555B45" w:rsidRDefault="00EE43FE" w:rsidP="00A47A96">
            <w:pPr>
              <w:pStyle w:val="TAL"/>
              <w:rPr>
                <w:sz w:val="16"/>
              </w:rPr>
            </w:pPr>
            <w:r>
              <w:rPr>
                <w:sz w:val="16"/>
              </w:rPr>
              <w:t>Rel-17</w:t>
            </w:r>
          </w:p>
        </w:tc>
        <w:tc>
          <w:tcPr>
            <w:tcW w:w="0" w:type="auto"/>
          </w:tcPr>
          <w:p w14:paraId="4DDE96AA" w14:textId="77777777" w:rsidR="00EE43FE" w:rsidRPr="00555B45" w:rsidRDefault="00EE43FE" w:rsidP="00A47A96">
            <w:pPr>
              <w:pStyle w:val="TAL"/>
              <w:rPr>
                <w:sz w:val="16"/>
              </w:rPr>
            </w:pPr>
            <w:r>
              <w:rPr>
                <w:sz w:val="16"/>
              </w:rPr>
              <w:t>F</w:t>
            </w:r>
          </w:p>
        </w:tc>
        <w:tc>
          <w:tcPr>
            <w:tcW w:w="0" w:type="auto"/>
          </w:tcPr>
          <w:p w14:paraId="6F46E7C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E3685FA" w14:textId="77777777" w:rsidR="00EE43FE" w:rsidRPr="00555B45" w:rsidRDefault="00EE43FE" w:rsidP="00A47A96">
            <w:pPr>
              <w:pStyle w:val="TAL"/>
              <w:rPr>
                <w:sz w:val="16"/>
              </w:rPr>
            </w:pPr>
            <w:r>
              <w:rPr>
                <w:sz w:val="16"/>
              </w:rPr>
              <w:t>agreed</w:t>
            </w:r>
          </w:p>
        </w:tc>
      </w:tr>
      <w:tr w:rsidR="00EE43FE" w14:paraId="742FBBF4" w14:textId="77777777" w:rsidTr="00A47A96">
        <w:tc>
          <w:tcPr>
            <w:tcW w:w="0" w:type="auto"/>
          </w:tcPr>
          <w:p w14:paraId="13AC575A" w14:textId="77777777" w:rsidR="00EE43FE" w:rsidRPr="00555B45" w:rsidRDefault="00EE43FE" w:rsidP="00A47A96">
            <w:pPr>
              <w:pStyle w:val="TAL"/>
              <w:rPr>
                <w:sz w:val="16"/>
              </w:rPr>
            </w:pPr>
            <w:r>
              <w:rPr>
                <w:sz w:val="16"/>
              </w:rPr>
              <w:t>R5-226176</w:t>
            </w:r>
          </w:p>
        </w:tc>
        <w:tc>
          <w:tcPr>
            <w:tcW w:w="0" w:type="auto"/>
          </w:tcPr>
          <w:p w14:paraId="559FD49C" w14:textId="77777777" w:rsidR="00EE43FE" w:rsidRPr="00555B45" w:rsidRDefault="00EE43FE" w:rsidP="00A47A96">
            <w:pPr>
              <w:pStyle w:val="TAL"/>
              <w:rPr>
                <w:sz w:val="16"/>
              </w:rPr>
            </w:pPr>
            <w:r>
              <w:rPr>
                <w:sz w:val="16"/>
              </w:rPr>
              <w:t xml:space="preserve">Addition of minimum requirements for </w:t>
            </w:r>
            <w:proofErr w:type="spellStart"/>
            <w:r>
              <w:rPr>
                <w:sz w:val="16"/>
              </w:rPr>
              <w:t>RedCap</w:t>
            </w:r>
            <w:proofErr w:type="spellEnd"/>
            <w:r>
              <w:rPr>
                <w:sz w:val="16"/>
              </w:rPr>
              <w:t xml:space="preserve"> RRM TCs 18.2.2.0 - L2N redirection</w:t>
            </w:r>
          </w:p>
        </w:tc>
        <w:tc>
          <w:tcPr>
            <w:tcW w:w="0" w:type="auto"/>
          </w:tcPr>
          <w:p w14:paraId="6FAC585C" w14:textId="77777777" w:rsidR="00EE43FE" w:rsidRPr="00555B45" w:rsidRDefault="00EE43FE" w:rsidP="00A47A96">
            <w:pPr>
              <w:pStyle w:val="TAL"/>
              <w:rPr>
                <w:sz w:val="16"/>
              </w:rPr>
            </w:pPr>
            <w:r>
              <w:rPr>
                <w:sz w:val="16"/>
              </w:rPr>
              <w:t>Huawei, Hisilicon</w:t>
            </w:r>
          </w:p>
        </w:tc>
        <w:tc>
          <w:tcPr>
            <w:tcW w:w="0" w:type="auto"/>
          </w:tcPr>
          <w:p w14:paraId="41C6ACA5" w14:textId="77777777" w:rsidR="00EE43FE" w:rsidRPr="00555B45" w:rsidRDefault="00EE43FE" w:rsidP="00A47A96">
            <w:pPr>
              <w:pStyle w:val="TAL"/>
              <w:rPr>
                <w:sz w:val="16"/>
              </w:rPr>
            </w:pPr>
            <w:r>
              <w:rPr>
                <w:sz w:val="16"/>
              </w:rPr>
              <w:t>38.533</w:t>
            </w:r>
          </w:p>
        </w:tc>
        <w:tc>
          <w:tcPr>
            <w:tcW w:w="0" w:type="auto"/>
          </w:tcPr>
          <w:p w14:paraId="7DDA0D14" w14:textId="77777777" w:rsidR="00EE43FE" w:rsidRPr="00555B45" w:rsidRDefault="00EE43FE" w:rsidP="00A47A96">
            <w:pPr>
              <w:pStyle w:val="TAL"/>
              <w:rPr>
                <w:sz w:val="16"/>
              </w:rPr>
            </w:pPr>
            <w:r>
              <w:rPr>
                <w:sz w:val="16"/>
              </w:rPr>
              <w:t>2022</w:t>
            </w:r>
          </w:p>
        </w:tc>
        <w:tc>
          <w:tcPr>
            <w:tcW w:w="0" w:type="auto"/>
          </w:tcPr>
          <w:p w14:paraId="3134C1FC" w14:textId="77777777" w:rsidR="00EE43FE" w:rsidRPr="00555B45" w:rsidRDefault="00EE43FE" w:rsidP="00A47A96">
            <w:pPr>
              <w:pStyle w:val="TAR"/>
              <w:rPr>
                <w:sz w:val="16"/>
              </w:rPr>
            </w:pPr>
            <w:r>
              <w:rPr>
                <w:sz w:val="16"/>
              </w:rPr>
              <w:t>-</w:t>
            </w:r>
          </w:p>
        </w:tc>
        <w:tc>
          <w:tcPr>
            <w:tcW w:w="0" w:type="auto"/>
          </w:tcPr>
          <w:p w14:paraId="5002B4FE" w14:textId="77777777" w:rsidR="00EE43FE" w:rsidRPr="00555B45" w:rsidRDefault="00EE43FE" w:rsidP="00A47A96">
            <w:pPr>
              <w:pStyle w:val="TAL"/>
              <w:rPr>
                <w:sz w:val="16"/>
              </w:rPr>
            </w:pPr>
            <w:r>
              <w:rPr>
                <w:sz w:val="16"/>
              </w:rPr>
              <w:t>Rel-17</w:t>
            </w:r>
          </w:p>
        </w:tc>
        <w:tc>
          <w:tcPr>
            <w:tcW w:w="0" w:type="auto"/>
          </w:tcPr>
          <w:p w14:paraId="12E642F4" w14:textId="77777777" w:rsidR="00EE43FE" w:rsidRPr="00555B45" w:rsidRDefault="00EE43FE" w:rsidP="00A47A96">
            <w:pPr>
              <w:pStyle w:val="TAL"/>
              <w:rPr>
                <w:sz w:val="16"/>
              </w:rPr>
            </w:pPr>
            <w:r>
              <w:rPr>
                <w:sz w:val="16"/>
              </w:rPr>
              <w:t>F</w:t>
            </w:r>
          </w:p>
        </w:tc>
        <w:tc>
          <w:tcPr>
            <w:tcW w:w="0" w:type="auto"/>
          </w:tcPr>
          <w:p w14:paraId="26A3337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DFAA8EF" w14:textId="77777777" w:rsidR="00EE43FE" w:rsidRPr="00555B45" w:rsidRDefault="00EE43FE" w:rsidP="00A47A96">
            <w:pPr>
              <w:pStyle w:val="TAL"/>
              <w:rPr>
                <w:sz w:val="16"/>
              </w:rPr>
            </w:pPr>
            <w:r>
              <w:rPr>
                <w:sz w:val="16"/>
              </w:rPr>
              <w:t>agreed</w:t>
            </w:r>
          </w:p>
        </w:tc>
      </w:tr>
      <w:tr w:rsidR="00EE43FE" w14:paraId="12B5A037" w14:textId="77777777" w:rsidTr="00A47A96">
        <w:tc>
          <w:tcPr>
            <w:tcW w:w="0" w:type="auto"/>
          </w:tcPr>
          <w:p w14:paraId="664A6564" w14:textId="77777777" w:rsidR="00EE43FE" w:rsidRPr="00555B45" w:rsidRDefault="00EE43FE" w:rsidP="00A47A96">
            <w:pPr>
              <w:pStyle w:val="TAL"/>
              <w:rPr>
                <w:sz w:val="16"/>
              </w:rPr>
            </w:pPr>
            <w:r>
              <w:rPr>
                <w:sz w:val="16"/>
              </w:rPr>
              <w:t>R5-226177</w:t>
            </w:r>
          </w:p>
        </w:tc>
        <w:tc>
          <w:tcPr>
            <w:tcW w:w="0" w:type="auto"/>
          </w:tcPr>
          <w:p w14:paraId="4F20A0F1" w14:textId="77777777" w:rsidR="00EE43FE" w:rsidRPr="00555B45" w:rsidRDefault="00EE43FE" w:rsidP="00A47A96">
            <w:pPr>
              <w:pStyle w:val="TAL"/>
              <w:rPr>
                <w:sz w:val="16"/>
              </w:rPr>
            </w:pPr>
            <w:r>
              <w:rPr>
                <w:sz w:val="16"/>
              </w:rPr>
              <w:t xml:space="preserve">Addition of </w:t>
            </w:r>
            <w:proofErr w:type="spellStart"/>
            <w:r>
              <w:rPr>
                <w:sz w:val="16"/>
              </w:rPr>
              <w:t>RedCap</w:t>
            </w:r>
            <w:proofErr w:type="spellEnd"/>
            <w:r>
              <w:rPr>
                <w:sz w:val="16"/>
              </w:rPr>
              <w:t xml:space="preserve"> RRM TC 18.2.2.1 - L2N redirection with TT</w:t>
            </w:r>
          </w:p>
        </w:tc>
        <w:tc>
          <w:tcPr>
            <w:tcW w:w="0" w:type="auto"/>
          </w:tcPr>
          <w:p w14:paraId="31CB21CE" w14:textId="77777777" w:rsidR="00EE43FE" w:rsidRPr="00555B45" w:rsidRDefault="00EE43FE" w:rsidP="00A47A96">
            <w:pPr>
              <w:pStyle w:val="TAL"/>
              <w:rPr>
                <w:sz w:val="16"/>
              </w:rPr>
            </w:pPr>
            <w:r>
              <w:rPr>
                <w:sz w:val="16"/>
              </w:rPr>
              <w:t>Huawei, Hisilicon</w:t>
            </w:r>
          </w:p>
        </w:tc>
        <w:tc>
          <w:tcPr>
            <w:tcW w:w="0" w:type="auto"/>
          </w:tcPr>
          <w:p w14:paraId="58DCB706" w14:textId="77777777" w:rsidR="00EE43FE" w:rsidRPr="00555B45" w:rsidRDefault="00EE43FE" w:rsidP="00A47A96">
            <w:pPr>
              <w:pStyle w:val="TAL"/>
              <w:rPr>
                <w:sz w:val="16"/>
              </w:rPr>
            </w:pPr>
            <w:r>
              <w:rPr>
                <w:sz w:val="16"/>
              </w:rPr>
              <w:t>38.533</w:t>
            </w:r>
          </w:p>
        </w:tc>
        <w:tc>
          <w:tcPr>
            <w:tcW w:w="0" w:type="auto"/>
          </w:tcPr>
          <w:p w14:paraId="26663D32" w14:textId="77777777" w:rsidR="00EE43FE" w:rsidRPr="00555B45" w:rsidRDefault="00EE43FE" w:rsidP="00A47A96">
            <w:pPr>
              <w:pStyle w:val="TAL"/>
              <w:rPr>
                <w:sz w:val="16"/>
              </w:rPr>
            </w:pPr>
            <w:r>
              <w:rPr>
                <w:sz w:val="16"/>
              </w:rPr>
              <w:t>2023</w:t>
            </w:r>
          </w:p>
        </w:tc>
        <w:tc>
          <w:tcPr>
            <w:tcW w:w="0" w:type="auto"/>
          </w:tcPr>
          <w:p w14:paraId="3B465CBD" w14:textId="77777777" w:rsidR="00EE43FE" w:rsidRPr="00555B45" w:rsidRDefault="00EE43FE" w:rsidP="00A47A96">
            <w:pPr>
              <w:pStyle w:val="TAR"/>
              <w:rPr>
                <w:sz w:val="16"/>
              </w:rPr>
            </w:pPr>
            <w:r>
              <w:rPr>
                <w:sz w:val="16"/>
              </w:rPr>
              <w:t>-</w:t>
            </w:r>
          </w:p>
        </w:tc>
        <w:tc>
          <w:tcPr>
            <w:tcW w:w="0" w:type="auto"/>
          </w:tcPr>
          <w:p w14:paraId="156093A2" w14:textId="77777777" w:rsidR="00EE43FE" w:rsidRPr="00555B45" w:rsidRDefault="00EE43FE" w:rsidP="00A47A96">
            <w:pPr>
              <w:pStyle w:val="TAL"/>
              <w:rPr>
                <w:sz w:val="16"/>
              </w:rPr>
            </w:pPr>
            <w:r>
              <w:rPr>
                <w:sz w:val="16"/>
              </w:rPr>
              <w:t>Rel-17</w:t>
            </w:r>
          </w:p>
        </w:tc>
        <w:tc>
          <w:tcPr>
            <w:tcW w:w="0" w:type="auto"/>
          </w:tcPr>
          <w:p w14:paraId="350C6094" w14:textId="77777777" w:rsidR="00EE43FE" w:rsidRPr="00555B45" w:rsidRDefault="00EE43FE" w:rsidP="00A47A96">
            <w:pPr>
              <w:pStyle w:val="TAL"/>
              <w:rPr>
                <w:sz w:val="16"/>
              </w:rPr>
            </w:pPr>
            <w:r>
              <w:rPr>
                <w:sz w:val="16"/>
              </w:rPr>
              <w:t>F</w:t>
            </w:r>
          </w:p>
        </w:tc>
        <w:tc>
          <w:tcPr>
            <w:tcW w:w="0" w:type="auto"/>
          </w:tcPr>
          <w:p w14:paraId="36E1E67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353D8EC" w14:textId="77777777" w:rsidR="00EE43FE" w:rsidRPr="00555B45" w:rsidRDefault="00EE43FE" w:rsidP="00A47A96">
            <w:pPr>
              <w:pStyle w:val="TAL"/>
              <w:rPr>
                <w:sz w:val="16"/>
              </w:rPr>
            </w:pPr>
            <w:r>
              <w:rPr>
                <w:sz w:val="16"/>
              </w:rPr>
              <w:t>agreed</w:t>
            </w:r>
          </w:p>
        </w:tc>
      </w:tr>
      <w:tr w:rsidR="00EE43FE" w14:paraId="1D948E8F" w14:textId="77777777" w:rsidTr="00A47A96">
        <w:tc>
          <w:tcPr>
            <w:tcW w:w="0" w:type="auto"/>
          </w:tcPr>
          <w:p w14:paraId="5CD02696" w14:textId="77777777" w:rsidR="00EE43FE" w:rsidRPr="00555B45" w:rsidRDefault="00EE43FE" w:rsidP="00A47A96">
            <w:pPr>
              <w:pStyle w:val="TAL"/>
              <w:rPr>
                <w:sz w:val="16"/>
              </w:rPr>
            </w:pPr>
            <w:r>
              <w:rPr>
                <w:sz w:val="16"/>
              </w:rPr>
              <w:lastRenderedPageBreak/>
              <w:t>R5-226178</w:t>
            </w:r>
          </w:p>
        </w:tc>
        <w:tc>
          <w:tcPr>
            <w:tcW w:w="0" w:type="auto"/>
          </w:tcPr>
          <w:p w14:paraId="386522B5" w14:textId="77777777" w:rsidR="00EE43FE" w:rsidRPr="00555B45" w:rsidRDefault="00EE43FE" w:rsidP="00A47A96">
            <w:pPr>
              <w:pStyle w:val="TAL"/>
              <w:rPr>
                <w:sz w:val="16"/>
              </w:rPr>
            </w:pPr>
            <w:r>
              <w:rPr>
                <w:sz w:val="16"/>
              </w:rPr>
              <w:t xml:space="preserve">Correction to Clause 3 for </w:t>
            </w:r>
            <w:proofErr w:type="spellStart"/>
            <w:r>
              <w:rPr>
                <w:sz w:val="16"/>
              </w:rPr>
              <w:t>RedCap</w:t>
            </w:r>
            <w:proofErr w:type="spellEnd"/>
            <w:r>
              <w:rPr>
                <w:sz w:val="16"/>
              </w:rPr>
              <w:t xml:space="preserve"> RRM TCs</w:t>
            </w:r>
          </w:p>
        </w:tc>
        <w:tc>
          <w:tcPr>
            <w:tcW w:w="0" w:type="auto"/>
          </w:tcPr>
          <w:p w14:paraId="1AF147E8" w14:textId="77777777" w:rsidR="00EE43FE" w:rsidRPr="00555B45" w:rsidRDefault="00EE43FE" w:rsidP="00A47A96">
            <w:pPr>
              <w:pStyle w:val="TAL"/>
              <w:rPr>
                <w:sz w:val="16"/>
              </w:rPr>
            </w:pPr>
            <w:r>
              <w:rPr>
                <w:sz w:val="16"/>
              </w:rPr>
              <w:t>Huawei, Hisilicon</w:t>
            </w:r>
          </w:p>
        </w:tc>
        <w:tc>
          <w:tcPr>
            <w:tcW w:w="0" w:type="auto"/>
          </w:tcPr>
          <w:p w14:paraId="35605411" w14:textId="77777777" w:rsidR="00EE43FE" w:rsidRPr="00555B45" w:rsidRDefault="00EE43FE" w:rsidP="00A47A96">
            <w:pPr>
              <w:pStyle w:val="TAL"/>
              <w:rPr>
                <w:sz w:val="16"/>
              </w:rPr>
            </w:pPr>
            <w:r>
              <w:rPr>
                <w:sz w:val="16"/>
              </w:rPr>
              <w:t>38.533</w:t>
            </w:r>
          </w:p>
        </w:tc>
        <w:tc>
          <w:tcPr>
            <w:tcW w:w="0" w:type="auto"/>
          </w:tcPr>
          <w:p w14:paraId="4B85E046" w14:textId="77777777" w:rsidR="00EE43FE" w:rsidRPr="00555B45" w:rsidRDefault="00EE43FE" w:rsidP="00A47A96">
            <w:pPr>
              <w:pStyle w:val="TAL"/>
              <w:rPr>
                <w:sz w:val="16"/>
              </w:rPr>
            </w:pPr>
            <w:r>
              <w:rPr>
                <w:sz w:val="16"/>
              </w:rPr>
              <w:t>2024</w:t>
            </w:r>
          </w:p>
        </w:tc>
        <w:tc>
          <w:tcPr>
            <w:tcW w:w="0" w:type="auto"/>
          </w:tcPr>
          <w:p w14:paraId="69F9BDEF" w14:textId="77777777" w:rsidR="00EE43FE" w:rsidRPr="00555B45" w:rsidRDefault="00EE43FE" w:rsidP="00A47A96">
            <w:pPr>
              <w:pStyle w:val="TAR"/>
              <w:rPr>
                <w:sz w:val="16"/>
              </w:rPr>
            </w:pPr>
            <w:r>
              <w:rPr>
                <w:sz w:val="16"/>
              </w:rPr>
              <w:t>-</w:t>
            </w:r>
          </w:p>
        </w:tc>
        <w:tc>
          <w:tcPr>
            <w:tcW w:w="0" w:type="auto"/>
          </w:tcPr>
          <w:p w14:paraId="2CF8783B" w14:textId="77777777" w:rsidR="00EE43FE" w:rsidRPr="00555B45" w:rsidRDefault="00EE43FE" w:rsidP="00A47A96">
            <w:pPr>
              <w:pStyle w:val="TAL"/>
              <w:rPr>
                <w:sz w:val="16"/>
              </w:rPr>
            </w:pPr>
            <w:r>
              <w:rPr>
                <w:sz w:val="16"/>
              </w:rPr>
              <w:t>Rel-17</w:t>
            </w:r>
          </w:p>
        </w:tc>
        <w:tc>
          <w:tcPr>
            <w:tcW w:w="0" w:type="auto"/>
          </w:tcPr>
          <w:p w14:paraId="53293351" w14:textId="77777777" w:rsidR="00EE43FE" w:rsidRPr="00555B45" w:rsidRDefault="00EE43FE" w:rsidP="00A47A96">
            <w:pPr>
              <w:pStyle w:val="TAL"/>
              <w:rPr>
                <w:sz w:val="16"/>
              </w:rPr>
            </w:pPr>
            <w:r>
              <w:rPr>
                <w:sz w:val="16"/>
              </w:rPr>
              <w:t>F</w:t>
            </w:r>
          </w:p>
        </w:tc>
        <w:tc>
          <w:tcPr>
            <w:tcW w:w="0" w:type="auto"/>
          </w:tcPr>
          <w:p w14:paraId="6EA299F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EFA90DE" w14:textId="77777777" w:rsidR="00EE43FE" w:rsidRPr="00555B45" w:rsidRDefault="00EE43FE" w:rsidP="00A47A96">
            <w:pPr>
              <w:pStyle w:val="TAL"/>
              <w:rPr>
                <w:sz w:val="16"/>
              </w:rPr>
            </w:pPr>
            <w:r>
              <w:rPr>
                <w:sz w:val="16"/>
              </w:rPr>
              <w:t>agreed</w:t>
            </w:r>
          </w:p>
        </w:tc>
      </w:tr>
      <w:tr w:rsidR="00EE43FE" w14:paraId="0DC68F38" w14:textId="77777777" w:rsidTr="00A47A96">
        <w:tc>
          <w:tcPr>
            <w:tcW w:w="0" w:type="auto"/>
          </w:tcPr>
          <w:p w14:paraId="672DCBCE" w14:textId="77777777" w:rsidR="00EE43FE" w:rsidRPr="00555B45" w:rsidRDefault="00EE43FE" w:rsidP="00A47A96">
            <w:pPr>
              <w:pStyle w:val="TAL"/>
              <w:rPr>
                <w:sz w:val="16"/>
              </w:rPr>
            </w:pPr>
            <w:r>
              <w:rPr>
                <w:sz w:val="16"/>
              </w:rPr>
              <w:t>R5-226179</w:t>
            </w:r>
          </w:p>
        </w:tc>
        <w:tc>
          <w:tcPr>
            <w:tcW w:w="0" w:type="auto"/>
          </w:tcPr>
          <w:p w14:paraId="62F07F17" w14:textId="77777777" w:rsidR="00EE43FE" w:rsidRPr="00555B45" w:rsidRDefault="00EE43FE" w:rsidP="00A47A96">
            <w:pPr>
              <w:pStyle w:val="TAL"/>
              <w:rPr>
                <w:sz w:val="16"/>
              </w:rPr>
            </w:pPr>
            <w:r>
              <w:rPr>
                <w:sz w:val="16"/>
              </w:rPr>
              <w:t xml:space="preserve">Correction to Annex A for </w:t>
            </w:r>
            <w:proofErr w:type="spellStart"/>
            <w:r>
              <w:rPr>
                <w:sz w:val="16"/>
              </w:rPr>
              <w:t>RedCap</w:t>
            </w:r>
            <w:proofErr w:type="spellEnd"/>
            <w:r>
              <w:rPr>
                <w:sz w:val="16"/>
              </w:rPr>
              <w:t xml:space="preserve"> RRM TCs</w:t>
            </w:r>
          </w:p>
        </w:tc>
        <w:tc>
          <w:tcPr>
            <w:tcW w:w="0" w:type="auto"/>
          </w:tcPr>
          <w:p w14:paraId="3F488CB7" w14:textId="77777777" w:rsidR="00EE43FE" w:rsidRPr="00555B45" w:rsidRDefault="00EE43FE" w:rsidP="00A47A96">
            <w:pPr>
              <w:pStyle w:val="TAL"/>
              <w:rPr>
                <w:sz w:val="16"/>
              </w:rPr>
            </w:pPr>
            <w:r>
              <w:rPr>
                <w:sz w:val="16"/>
              </w:rPr>
              <w:t>Huawei, Hisilicon</w:t>
            </w:r>
          </w:p>
        </w:tc>
        <w:tc>
          <w:tcPr>
            <w:tcW w:w="0" w:type="auto"/>
          </w:tcPr>
          <w:p w14:paraId="5D4B2FE1" w14:textId="77777777" w:rsidR="00EE43FE" w:rsidRPr="00555B45" w:rsidRDefault="00EE43FE" w:rsidP="00A47A96">
            <w:pPr>
              <w:pStyle w:val="TAL"/>
              <w:rPr>
                <w:sz w:val="16"/>
              </w:rPr>
            </w:pPr>
            <w:r>
              <w:rPr>
                <w:sz w:val="16"/>
              </w:rPr>
              <w:t>38.533</w:t>
            </w:r>
          </w:p>
        </w:tc>
        <w:tc>
          <w:tcPr>
            <w:tcW w:w="0" w:type="auto"/>
          </w:tcPr>
          <w:p w14:paraId="2878BE0E" w14:textId="77777777" w:rsidR="00EE43FE" w:rsidRPr="00555B45" w:rsidRDefault="00EE43FE" w:rsidP="00A47A96">
            <w:pPr>
              <w:pStyle w:val="TAL"/>
              <w:rPr>
                <w:sz w:val="16"/>
              </w:rPr>
            </w:pPr>
            <w:r>
              <w:rPr>
                <w:sz w:val="16"/>
              </w:rPr>
              <w:t>2025</w:t>
            </w:r>
          </w:p>
        </w:tc>
        <w:tc>
          <w:tcPr>
            <w:tcW w:w="0" w:type="auto"/>
          </w:tcPr>
          <w:p w14:paraId="3B1FE778" w14:textId="77777777" w:rsidR="00EE43FE" w:rsidRPr="00555B45" w:rsidRDefault="00EE43FE" w:rsidP="00A47A96">
            <w:pPr>
              <w:pStyle w:val="TAR"/>
              <w:rPr>
                <w:sz w:val="16"/>
              </w:rPr>
            </w:pPr>
            <w:r>
              <w:rPr>
                <w:sz w:val="16"/>
              </w:rPr>
              <w:t>-</w:t>
            </w:r>
          </w:p>
        </w:tc>
        <w:tc>
          <w:tcPr>
            <w:tcW w:w="0" w:type="auto"/>
          </w:tcPr>
          <w:p w14:paraId="51FFABE7" w14:textId="77777777" w:rsidR="00EE43FE" w:rsidRPr="00555B45" w:rsidRDefault="00EE43FE" w:rsidP="00A47A96">
            <w:pPr>
              <w:pStyle w:val="TAL"/>
              <w:rPr>
                <w:sz w:val="16"/>
              </w:rPr>
            </w:pPr>
            <w:r>
              <w:rPr>
                <w:sz w:val="16"/>
              </w:rPr>
              <w:t>Rel-17</w:t>
            </w:r>
          </w:p>
        </w:tc>
        <w:tc>
          <w:tcPr>
            <w:tcW w:w="0" w:type="auto"/>
          </w:tcPr>
          <w:p w14:paraId="5872976E" w14:textId="77777777" w:rsidR="00EE43FE" w:rsidRPr="00555B45" w:rsidRDefault="00EE43FE" w:rsidP="00A47A96">
            <w:pPr>
              <w:pStyle w:val="TAL"/>
              <w:rPr>
                <w:sz w:val="16"/>
              </w:rPr>
            </w:pPr>
            <w:r>
              <w:rPr>
                <w:sz w:val="16"/>
              </w:rPr>
              <w:t>F</w:t>
            </w:r>
          </w:p>
        </w:tc>
        <w:tc>
          <w:tcPr>
            <w:tcW w:w="0" w:type="auto"/>
          </w:tcPr>
          <w:p w14:paraId="3F2840F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651DE37" w14:textId="77777777" w:rsidR="00EE43FE" w:rsidRPr="00555B45" w:rsidRDefault="00EE43FE" w:rsidP="00A47A96">
            <w:pPr>
              <w:pStyle w:val="TAL"/>
              <w:rPr>
                <w:sz w:val="16"/>
              </w:rPr>
            </w:pPr>
            <w:r>
              <w:rPr>
                <w:sz w:val="16"/>
              </w:rPr>
              <w:t>revised</w:t>
            </w:r>
          </w:p>
        </w:tc>
      </w:tr>
      <w:tr w:rsidR="00EE43FE" w14:paraId="15CD85A9" w14:textId="77777777" w:rsidTr="00A47A96">
        <w:tc>
          <w:tcPr>
            <w:tcW w:w="0" w:type="auto"/>
          </w:tcPr>
          <w:p w14:paraId="15710368" w14:textId="77777777" w:rsidR="00EE43FE" w:rsidRPr="00555B45" w:rsidRDefault="00EE43FE" w:rsidP="00A47A96">
            <w:pPr>
              <w:pStyle w:val="TAL"/>
              <w:rPr>
                <w:sz w:val="16"/>
              </w:rPr>
            </w:pPr>
            <w:r>
              <w:rPr>
                <w:sz w:val="16"/>
              </w:rPr>
              <w:t>R5-227827</w:t>
            </w:r>
          </w:p>
        </w:tc>
        <w:tc>
          <w:tcPr>
            <w:tcW w:w="0" w:type="auto"/>
          </w:tcPr>
          <w:p w14:paraId="2B9C58C4" w14:textId="77777777" w:rsidR="00EE43FE" w:rsidRPr="00555B45" w:rsidRDefault="00EE43FE" w:rsidP="00A47A96">
            <w:pPr>
              <w:pStyle w:val="TAL"/>
              <w:rPr>
                <w:sz w:val="16"/>
              </w:rPr>
            </w:pPr>
            <w:r>
              <w:rPr>
                <w:sz w:val="16"/>
              </w:rPr>
              <w:t xml:space="preserve">Correction to Annex A for </w:t>
            </w:r>
            <w:proofErr w:type="spellStart"/>
            <w:r>
              <w:rPr>
                <w:sz w:val="16"/>
              </w:rPr>
              <w:t>RedCap</w:t>
            </w:r>
            <w:proofErr w:type="spellEnd"/>
            <w:r>
              <w:rPr>
                <w:sz w:val="16"/>
              </w:rPr>
              <w:t xml:space="preserve"> RRM TCs</w:t>
            </w:r>
          </w:p>
        </w:tc>
        <w:tc>
          <w:tcPr>
            <w:tcW w:w="0" w:type="auto"/>
          </w:tcPr>
          <w:p w14:paraId="28062295" w14:textId="77777777" w:rsidR="00EE43FE" w:rsidRPr="00555B45" w:rsidRDefault="00EE43FE" w:rsidP="00A47A96">
            <w:pPr>
              <w:pStyle w:val="TAL"/>
              <w:rPr>
                <w:sz w:val="16"/>
              </w:rPr>
            </w:pPr>
            <w:r>
              <w:rPr>
                <w:sz w:val="16"/>
              </w:rPr>
              <w:t>Huawei, Hisilicon</w:t>
            </w:r>
          </w:p>
        </w:tc>
        <w:tc>
          <w:tcPr>
            <w:tcW w:w="0" w:type="auto"/>
          </w:tcPr>
          <w:p w14:paraId="0E697DA2" w14:textId="77777777" w:rsidR="00EE43FE" w:rsidRPr="00555B45" w:rsidRDefault="00EE43FE" w:rsidP="00A47A96">
            <w:pPr>
              <w:pStyle w:val="TAL"/>
              <w:rPr>
                <w:sz w:val="16"/>
              </w:rPr>
            </w:pPr>
            <w:r>
              <w:rPr>
                <w:sz w:val="16"/>
              </w:rPr>
              <w:t>38.533</w:t>
            </w:r>
          </w:p>
        </w:tc>
        <w:tc>
          <w:tcPr>
            <w:tcW w:w="0" w:type="auto"/>
          </w:tcPr>
          <w:p w14:paraId="0005589E" w14:textId="77777777" w:rsidR="00EE43FE" w:rsidRPr="00555B45" w:rsidRDefault="00EE43FE" w:rsidP="00A47A96">
            <w:pPr>
              <w:pStyle w:val="TAL"/>
              <w:rPr>
                <w:sz w:val="16"/>
              </w:rPr>
            </w:pPr>
            <w:r>
              <w:rPr>
                <w:sz w:val="16"/>
              </w:rPr>
              <w:t>2025</w:t>
            </w:r>
          </w:p>
        </w:tc>
        <w:tc>
          <w:tcPr>
            <w:tcW w:w="0" w:type="auto"/>
          </w:tcPr>
          <w:p w14:paraId="682551AE" w14:textId="77777777" w:rsidR="00EE43FE" w:rsidRPr="00555B45" w:rsidRDefault="00EE43FE" w:rsidP="00A47A96">
            <w:pPr>
              <w:pStyle w:val="TAR"/>
              <w:rPr>
                <w:sz w:val="16"/>
              </w:rPr>
            </w:pPr>
            <w:r>
              <w:rPr>
                <w:sz w:val="16"/>
              </w:rPr>
              <w:t>1</w:t>
            </w:r>
          </w:p>
        </w:tc>
        <w:tc>
          <w:tcPr>
            <w:tcW w:w="0" w:type="auto"/>
          </w:tcPr>
          <w:p w14:paraId="7ABB6776" w14:textId="77777777" w:rsidR="00EE43FE" w:rsidRPr="00555B45" w:rsidRDefault="00EE43FE" w:rsidP="00A47A96">
            <w:pPr>
              <w:pStyle w:val="TAL"/>
              <w:rPr>
                <w:sz w:val="16"/>
              </w:rPr>
            </w:pPr>
            <w:r>
              <w:rPr>
                <w:sz w:val="16"/>
              </w:rPr>
              <w:t>Rel-17</w:t>
            </w:r>
          </w:p>
        </w:tc>
        <w:tc>
          <w:tcPr>
            <w:tcW w:w="0" w:type="auto"/>
          </w:tcPr>
          <w:p w14:paraId="027D0D1C" w14:textId="77777777" w:rsidR="00EE43FE" w:rsidRPr="00555B45" w:rsidRDefault="00EE43FE" w:rsidP="00A47A96">
            <w:pPr>
              <w:pStyle w:val="TAL"/>
              <w:rPr>
                <w:sz w:val="16"/>
              </w:rPr>
            </w:pPr>
            <w:r>
              <w:rPr>
                <w:sz w:val="16"/>
              </w:rPr>
              <w:t>F</w:t>
            </w:r>
          </w:p>
        </w:tc>
        <w:tc>
          <w:tcPr>
            <w:tcW w:w="0" w:type="auto"/>
          </w:tcPr>
          <w:p w14:paraId="126CACBD"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E2B7FAA" w14:textId="77777777" w:rsidR="00EE43FE" w:rsidRPr="00555B45" w:rsidRDefault="00EE43FE" w:rsidP="00A47A96">
            <w:pPr>
              <w:pStyle w:val="TAL"/>
              <w:rPr>
                <w:sz w:val="16"/>
              </w:rPr>
            </w:pPr>
            <w:r>
              <w:rPr>
                <w:sz w:val="16"/>
              </w:rPr>
              <w:t>agreed</w:t>
            </w:r>
          </w:p>
        </w:tc>
      </w:tr>
      <w:tr w:rsidR="00EE43FE" w14:paraId="64E9DB3C" w14:textId="77777777" w:rsidTr="00A47A96">
        <w:tc>
          <w:tcPr>
            <w:tcW w:w="0" w:type="auto"/>
          </w:tcPr>
          <w:p w14:paraId="088D6343" w14:textId="77777777" w:rsidR="00EE43FE" w:rsidRPr="00555B45" w:rsidRDefault="00EE43FE" w:rsidP="00A47A96">
            <w:pPr>
              <w:pStyle w:val="TAL"/>
              <w:rPr>
                <w:sz w:val="16"/>
              </w:rPr>
            </w:pPr>
            <w:r>
              <w:rPr>
                <w:sz w:val="16"/>
              </w:rPr>
              <w:t>R5-226180</w:t>
            </w:r>
          </w:p>
        </w:tc>
        <w:tc>
          <w:tcPr>
            <w:tcW w:w="0" w:type="auto"/>
          </w:tcPr>
          <w:p w14:paraId="3325C407" w14:textId="77777777" w:rsidR="00EE43FE" w:rsidRPr="00555B45" w:rsidRDefault="00EE43FE" w:rsidP="00A47A96">
            <w:pPr>
              <w:pStyle w:val="TAL"/>
              <w:rPr>
                <w:sz w:val="16"/>
              </w:rPr>
            </w:pPr>
            <w:r>
              <w:rPr>
                <w:sz w:val="16"/>
              </w:rPr>
              <w:t xml:space="preserve">Correction to Annex B for </w:t>
            </w:r>
            <w:proofErr w:type="spellStart"/>
            <w:r>
              <w:rPr>
                <w:sz w:val="16"/>
              </w:rPr>
              <w:t>RedCap</w:t>
            </w:r>
            <w:proofErr w:type="spellEnd"/>
            <w:r>
              <w:rPr>
                <w:sz w:val="16"/>
              </w:rPr>
              <w:t xml:space="preserve"> RRM TCs</w:t>
            </w:r>
          </w:p>
        </w:tc>
        <w:tc>
          <w:tcPr>
            <w:tcW w:w="0" w:type="auto"/>
          </w:tcPr>
          <w:p w14:paraId="4ADE0D58" w14:textId="77777777" w:rsidR="00EE43FE" w:rsidRPr="00555B45" w:rsidRDefault="00EE43FE" w:rsidP="00A47A96">
            <w:pPr>
              <w:pStyle w:val="TAL"/>
              <w:rPr>
                <w:sz w:val="16"/>
              </w:rPr>
            </w:pPr>
            <w:r>
              <w:rPr>
                <w:sz w:val="16"/>
              </w:rPr>
              <w:t>Huawei, Hisilicon</w:t>
            </w:r>
          </w:p>
        </w:tc>
        <w:tc>
          <w:tcPr>
            <w:tcW w:w="0" w:type="auto"/>
          </w:tcPr>
          <w:p w14:paraId="43B2C9C7" w14:textId="77777777" w:rsidR="00EE43FE" w:rsidRPr="00555B45" w:rsidRDefault="00EE43FE" w:rsidP="00A47A96">
            <w:pPr>
              <w:pStyle w:val="TAL"/>
              <w:rPr>
                <w:sz w:val="16"/>
              </w:rPr>
            </w:pPr>
            <w:r>
              <w:rPr>
                <w:sz w:val="16"/>
              </w:rPr>
              <w:t>38.533</w:t>
            </w:r>
          </w:p>
        </w:tc>
        <w:tc>
          <w:tcPr>
            <w:tcW w:w="0" w:type="auto"/>
          </w:tcPr>
          <w:p w14:paraId="3CF3A4D8" w14:textId="77777777" w:rsidR="00EE43FE" w:rsidRPr="00555B45" w:rsidRDefault="00EE43FE" w:rsidP="00A47A96">
            <w:pPr>
              <w:pStyle w:val="TAL"/>
              <w:rPr>
                <w:sz w:val="16"/>
              </w:rPr>
            </w:pPr>
            <w:r>
              <w:rPr>
                <w:sz w:val="16"/>
              </w:rPr>
              <w:t>2026</w:t>
            </w:r>
          </w:p>
        </w:tc>
        <w:tc>
          <w:tcPr>
            <w:tcW w:w="0" w:type="auto"/>
          </w:tcPr>
          <w:p w14:paraId="6A07CC3B" w14:textId="77777777" w:rsidR="00EE43FE" w:rsidRPr="00555B45" w:rsidRDefault="00EE43FE" w:rsidP="00A47A96">
            <w:pPr>
              <w:pStyle w:val="TAR"/>
              <w:rPr>
                <w:sz w:val="16"/>
              </w:rPr>
            </w:pPr>
            <w:r>
              <w:rPr>
                <w:sz w:val="16"/>
              </w:rPr>
              <w:t>-</w:t>
            </w:r>
          </w:p>
        </w:tc>
        <w:tc>
          <w:tcPr>
            <w:tcW w:w="0" w:type="auto"/>
          </w:tcPr>
          <w:p w14:paraId="4832E480" w14:textId="77777777" w:rsidR="00EE43FE" w:rsidRPr="00555B45" w:rsidRDefault="00EE43FE" w:rsidP="00A47A96">
            <w:pPr>
              <w:pStyle w:val="TAL"/>
              <w:rPr>
                <w:sz w:val="16"/>
              </w:rPr>
            </w:pPr>
            <w:r>
              <w:rPr>
                <w:sz w:val="16"/>
              </w:rPr>
              <w:t>Rel-17</w:t>
            </w:r>
          </w:p>
        </w:tc>
        <w:tc>
          <w:tcPr>
            <w:tcW w:w="0" w:type="auto"/>
          </w:tcPr>
          <w:p w14:paraId="6374E002" w14:textId="77777777" w:rsidR="00EE43FE" w:rsidRPr="00555B45" w:rsidRDefault="00EE43FE" w:rsidP="00A47A96">
            <w:pPr>
              <w:pStyle w:val="TAL"/>
              <w:rPr>
                <w:sz w:val="16"/>
              </w:rPr>
            </w:pPr>
            <w:r>
              <w:rPr>
                <w:sz w:val="16"/>
              </w:rPr>
              <w:t>F</w:t>
            </w:r>
          </w:p>
        </w:tc>
        <w:tc>
          <w:tcPr>
            <w:tcW w:w="0" w:type="auto"/>
          </w:tcPr>
          <w:p w14:paraId="15C2A0F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6A50CD3" w14:textId="77777777" w:rsidR="00EE43FE" w:rsidRPr="00555B45" w:rsidRDefault="00EE43FE" w:rsidP="00A47A96">
            <w:pPr>
              <w:pStyle w:val="TAL"/>
              <w:rPr>
                <w:sz w:val="16"/>
              </w:rPr>
            </w:pPr>
            <w:r>
              <w:rPr>
                <w:sz w:val="16"/>
              </w:rPr>
              <w:t>agreed</w:t>
            </w:r>
          </w:p>
        </w:tc>
      </w:tr>
      <w:tr w:rsidR="00EE43FE" w14:paraId="4FB1ACD6" w14:textId="77777777" w:rsidTr="00A47A96">
        <w:tc>
          <w:tcPr>
            <w:tcW w:w="0" w:type="auto"/>
          </w:tcPr>
          <w:p w14:paraId="7A8C6BCD" w14:textId="77777777" w:rsidR="00EE43FE" w:rsidRPr="00555B45" w:rsidRDefault="00EE43FE" w:rsidP="00A47A96">
            <w:pPr>
              <w:pStyle w:val="TAL"/>
              <w:rPr>
                <w:sz w:val="16"/>
              </w:rPr>
            </w:pPr>
            <w:r>
              <w:rPr>
                <w:sz w:val="16"/>
              </w:rPr>
              <w:t>R5-226181</w:t>
            </w:r>
          </w:p>
        </w:tc>
        <w:tc>
          <w:tcPr>
            <w:tcW w:w="0" w:type="auto"/>
          </w:tcPr>
          <w:p w14:paraId="7810A3F6" w14:textId="77777777" w:rsidR="00EE43FE" w:rsidRPr="00555B45" w:rsidRDefault="00EE43FE" w:rsidP="00A47A96">
            <w:pPr>
              <w:pStyle w:val="TAL"/>
              <w:rPr>
                <w:sz w:val="16"/>
              </w:rPr>
            </w:pPr>
            <w:r>
              <w:rPr>
                <w:sz w:val="16"/>
              </w:rPr>
              <w:t xml:space="preserve">Correction to Annex E for </w:t>
            </w:r>
            <w:proofErr w:type="spellStart"/>
            <w:r>
              <w:rPr>
                <w:sz w:val="16"/>
              </w:rPr>
              <w:t>RedCap</w:t>
            </w:r>
            <w:proofErr w:type="spellEnd"/>
            <w:r>
              <w:rPr>
                <w:sz w:val="16"/>
              </w:rPr>
              <w:t xml:space="preserve"> RRM TCs</w:t>
            </w:r>
          </w:p>
        </w:tc>
        <w:tc>
          <w:tcPr>
            <w:tcW w:w="0" w:type="auto"/>
          </w:tcPr>
          <w:p w14:paraId="316F0463" w14:textId="77777777" w:rsidR="00EE43FE" w:rsidRPr="00555B45" w:rsidRDefault="00EE43FE" w:rsidP="00A47A96">
            <w:pPr>
              <w:pStyle w:val="TAL"/>
              <w:rPr>
                <w:sz w:val="16"/>
              </w:rPr>
            </w:pPr>
            <w:r>
              <w:rPr>
                <w:sz w:val="16"/>
              </w:rPr>
              <w:t>Huawei, Hisilicon</w:t>
            </w:r>
          </w:p>
        </w:tc>
        <w:tc>
          <w:tcPr>
            <w:tcW w:w="0" w:type="auto"/>
          </w:tcPr>
          <w:p w14:paraId="0B0812B9" w14:textId="77777777" w:rsidR="00EE43FE" w:rsidRPr="00555B45" w:rsidRDefault="00EE43FE" w:rsidP="00A47A96">
            <w:pPr>
              <w:pStyle w:val="TAL"/>
              <w:rPr>
                <w:sz w:val="16"/>
              </w:rPr>
            </w:pPr>
            <w:r>
              <w:rPr>
                <w:sz w:val="16"/>
              </w:rPr>
              <w:t>38.533</w:t>
            </w:r>
          </w:p>
        </w:tc>
        <w:tc>
          <w:tcPr>
            <w:tcW w:w="0" w:type="auto"/>
          </w:tcPr>
          <w:p w14:paraId="4FC304FE" w14:textId="77777777" w:rsidR="00EE43FE" w:rsidRPr="00555B45" w:rsidRDefault="00EE43FE" w:rsidP="00A47A96">
            <w:pPr>
              <w:pStyle w:val="TAL"/>
              <w:rPr>
                <w:sz w:val="16"/>
              </w:rPr>
            </w:pPr>
            <w:r>
              <w:rPr>
                <w:sz w:val="16"/>
              </w:rPr>
              <w:t>2027</w:t>
            </w:r>
          </w:p>
        </w:tc>
        <w:tc>
          <w:tcPr>
            <w:tcW w:w="0" w:type="auto"/>
          </w:tcPr>
          <w:p w14:paraId="07A3708C" w14:textId="77777777" w:rsidR="00EE43FE" w:rsidRPr="00555B45" w:rsidRDefault="00EE43FE" w:rsidP="00A47A96">
            <w:pPr>
              <w:pStyle w:val="TAR"/>
              <w:rPr>
                <w:sz w:val="16"/>
              </w:rPr>
            </w:pPr>
            <w:r>
              <w:rPr>
                <w:sz w:val="16"/>
              </w:rPr>
              <w:t>-</w:t>
            </w:r>
          </w:p>
        </w:tc>
        <w:tc>
          <w:tcPr>
            <w:tcW w:w="0" w:type="auto"/>
          </w:tcPr>
          <w:p w14:paraId="24217065" w14:textId="77777777" w:rsidR="00EE43FE" w:rsidRPr="00555B45" w:rsidRDefault="00EE43FE" w:rsidP="00A47A96">
            <w:pPr>
              <w:pStyle w:val="TAL"/>
              <w:rPr>
                <w:sz w:val="16"/>
              </w:rPr>
            </w:pPr>
            <w:r>
              <w:rPr>
                <w:sz w:val="16"/>
              </w:rPr>
              <w:t>Rel-17</w:t>
            </w:r>
          </w:p>
        </w:tc>
        <w:tc>
          <w:tcPr>
            <w:tcW w:w="0" w:type="auto"/>
          </w:tcPr>
          <w:p w14:paraId="31E19BBF" w14:textId="77777777" w:rsidR="00EE43FE" w:rsidRPr="00555B45" w:rsidRDefault="00EE43FE" w:rsidP="00A47A96">
            <w:pPr>
              <w:pStyle w:val="TAL"/>
              <w:rPr>
                <w:sz w:val="16"/>
              </w:rPr>
            </w:pPr>
            <w:r>
              <w:rPr>
                <w:sz w:val="16"/>
              </w:rPr>
              <w:t>F</w:t>
            </w:r>
          </w:p>
        </w:tc>
        <w:tc>
          <w:tcPr>
            <w:tcW w:w="0" w:type="auto"/>
          </w:tcPr>
          <w:p w14:paraId="3720CC0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040C427" w14:textId="77777777" w:rsidR="00EE43FE" w:rsidRPr="00555B45" w:rsidRDefault="00EE43FE" w:rsidP="00A47A96">
            <w:pPr>
              <w:pStyle w:val="TAL"/>
              <w:rPr>
                <w:sz w:val="16"/>
              </w:rPr>
            </w:pPr>
            <w:r>
              <w:rPr>
                <w:sz w:val="16"/>
              </w:rPr>
              <w:t>agreed</w:t>
            </w:r>
          </w:p>
        </w:tc>
      </w:tr>
      <w:tr w:rsidR="00EE43FE" w14:paraId="207A2171" w14:textId="77777777" w:rsidTr="00A47A96">
        <w:tc>
          <w:tcPr>
            <w:tcW w:w="0" w:type="auto"/>
          </w:tcPr>
          <w:p w14:paraId="6E406F13" w14:textId="77777777" w:rsidR="00EE43FE" w:rsidRPr="00555B45" w:rsidRDefault="00EE43FE" w:rsidP="00A47A96">
            <w:pPr>
              <w:pStyle w:val="TAL"/>
              <w:rPr>
                <w:sz w:val="16"/>
              </w:rPr>
            </w:pPr>
            <w:r>
              <w:rPr>
                <w:sz w:val="16"/>
              </w:rPr>
              <w:t>R5-226182</w:t>
            </w:r>
          </w:p>
        </w:tc>
        <w:tc>
          <w:tcPr>
            <w:tcW w:w="0" w:type="auto"/>
          </w:tcPr>
          <w:p w14:paraId="38F21241" w14:textId="77777777" w:rsidR="00EE43FE" w:rsidRPr="00555B45" w:rsidRDefault="00EE43FE" w:rsidP="00A47A96">
            <w:pPr>
              <w:pStyle w:val="TAL"/>
              <w:rPr>
                <w:sz w:val="16"/>
              </w:rPr>
            </w:pPr>
            <w:r>
              <w:rPr>
                <w:sz w:val="16"/>
              </w:rPr>
              <w:t xml:space="preserve">Correction to Annex F for </w:t>
            </w:r>
            <w:proofErr w:type="spellStart"/>
            <w:r>
              <w:rPr>
                <w:sz w:val="16"/>
              </w:rPr>
              <w:t>RedCap</w:t>
            </w:r>
            <w:proofErr w:type="spellEnd"/>
            <w:r>
              <w:rPr>
                <w:sz w:val="16"/>
              </w:rPr>
              <w:t xml:space="preserve"> RRM TCs</w:t>
            </w:r>
          </w:p>
        </w:tc>
        <w:tc>
          <w:tcPr>
            <w:tcW w:w="0" w:type="auto"/>
          </w:tcPr>
          <w:p w14:paraId="39B32640" w14:textId="77777777" w:rsidR="00EE43FE" w:rsidRPr="00555B45" w:rsidRDefault="00EE43FE" w:rsidP="00A47A96">
            <w:pPr>
              <w:pStyle w:val="TAL"/>
              <w:rPr>
                <w:sz w:val="16"/>
              </w:rPr>
            </w:pPr>
            <w:r>
              <w:rPr>
                <w:sz w:val="16"/>
              </w:rPr>
              <w:t>Huawei, Hisilicon</w:t>
            </w:r>
          </w:p>
        </w:tc>
        <w:tc>
          <w:tcPr>
            <w:tcW w:w="0" w:type="auto"/>
          </w:tcPr>
          <w:p w14:paraId="28CF288A" w14:textId="77777777" w:rsidR="00EE43FE" w:rsidRPr="00555B45" w:rsidRDefault="00EE43FE" w:rsidP="00A47A96">
            <w:pPr>
              <w:pStyle w:val="TAL"/>
              <w:rPr>
                <w:sz w:val="16"/>
              </w:rPr>
            </w:pPr>
            <w:r>
              <w:rPr>
                <w:sz w:val="16"/>
              </w:rPr>
              <w:t>38.533</w:t>
            </w:r>
          </w:p>
        </w:tc>
        <w:tc>
          <w:tcPr>
            <w:tcW w:w="0" w:type="auto"/>
          </w:tcPr>
          <w:p w14:paraId="2E52EDF5" w14:textId="77777777" w:rsidR="00EE43FE" w:rsidRPr="00555B45" w:rsidRDefault="00EE43FE" w:rsidP="00A47A96">
            <w:pPr>
              <w:pStyle w:val="TAL"/>
              <w:rPr>
                <w:sz w:val="16"/>
              </w:rPr>
            </w:pPr>
            <w:r>
              <w:rPr>
                <w:sz w:val="16"/>
              </w:rPr>
              <w:t>2028</w:t>
            </w:r>
          </w:p>
        </w:tc>
        <w:tc>
          <w:tcPr>
            <w:tcW w:w="0" w:type="auto"/>
          </w:tcPr>
          <w:p w14:paraId="3E7F8FD8" w14:textId="77777777" w:rsidR="00EE43FE" w:rsidRPr="00555B45" w:rsidRDefault="00EE43FE" w:rsidP="00A47A96">
            <w:pPr>
              <w:pStyle w:val="TAR"/>
              <w:rPr>
                <w:sz w:val="16"/>
              </w:rPr>
            </w:pPr>
            <w:r>
              <w:rPr>
                <w:sz w:val="16"/>
              </w:rPr>
              <w:t>-</w:t>
            </w:r>
          </w:p>
        </w:tc>
        <w:tc>
          <w:tcPr>
            <w:tcW w:w="0" w:type="auto"/>
          </w:tcPr>
          <w:p w14:paraId="3EBE2204" w14:textId="77777777" w:rsidR="00EE43FE" w:rsidRPr="00555B45" w:rsidRDefault="00EE43FE" w:rsidP="00A47A96">
            <w:pPr>
              <w:pStyle w:val="TAL"/>
              <w:rPr>
                <w:sz w:val="16"/>
              </w:rPr>
            </w:pPr>
            <w:r>
              <w:rPr>
                <w:sz w:val="16"/>
              </w:rPr>
              <w:t>Rel-17</w:t>
            </w:r>
          </w:p>
        </w:tc>
        <w:tc>
          <w:tcPr>
            <w:tcW w:w="0" w:type="auto"/>
          </w:tcPr>
          <w:p w14:paraId="1F2BD769" w14:textId="77777777" w:rsidR="00EE43FE" w:rsidRPr="00555B45" w:rsidRDefault="00EE43FE" w:rsidP="00A47A96">
            <w:pPr>
              <w:pStyle w:val="TAL"/>
              <w:rPr>
                <w:sz w:val="16"/>
              </w:rPr>
            </w:pPr>
            <w:r>
              <w:rPr>
                <w:sz w:val="16"/>
              </w:rPr>
              <w:t>F</w:t>
            </w:r>
          </w:p>
        </w:tc>
        <w:tc>
          <w:tcPr>
            <w:tcW w:w="0" w:type="auto"/>
          </w:tcPr>
          <w:p w14:paraId="6FF39675"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EDFF2FF" w14:textId="77777777" w:rsidR="00EE43FE" w:rsidRPr="00555B45" w:rsidRDefault="00EE43FE" w:rsidP="00A47A96">
            <w:pPr>
              <w:pStyle w:val="TAL"/>
              <w:rPr>
                <w:sz w:val="16"/>
              </w:rPr>
            </w:pPr>
            <w:r>
              <w:rPr>
                <w:sz w:val="16"/>
              </w:rPr>
              <w:t>revised</w:t>
            </w:r>
          </w:p>
        </w:tc>
      </w:tr>
      <w:tr w:rsidR="00EE43FE" w14:paraId="2D21FAF8" w14:textId="77777777" w:rsidTr="00A47A96">
        <w:tc>
          <w:tcPr>
            <w:tcW w:w="0" w:type="auto"/>
          </w:tcPr>
          <w:p w14:paraId="0861A8D2" w14:textId="77777777" w:rsidR="00EE43FE" w:rsidRPr="00555B45" w:rsidRDefault="00EE43FE" w:rsidP="00A47A96">
            <w:pPr>
              <w:pStyle w:val="TAL"/>
              <w:rPr>
                <w:sz w:val="16"/>
              </w:rPr>
            </w:pPr>
            <w:r>
              <w:rPr>
                <w:sz w:val="16"/>
              </w:rPr>
              <w:t>R5-227845</w:t>
            </w:r>
          </w:p>
        </w:tc>
        <w:tc>
          <w:tcPr>
            <w:tcW w:w="0" w:type="auto"/>
          </w:tcPr>
          <w:p w14:paraId="25963FAE" w14:textId="77777777" w:rsidR="00EE43FE" w:rsidRPr="00555B45" w:rsidRDefault="00EE43FE" w:rsidP="00A47A96">
            <w:pPr>
              <w:pStyle w:val="TAL"/>
              <w:rPr>
                <w:sz w:val="16"/>
              </w:rPr>
            </w:pPr>
            <w:r>
              <w:rPr>
                <w:sz w:val="16"/>
              </w:rPr>
              <w:t xml:space="preserve">Correction to Annex F for </w:t>
            </w:r>
            <w:proofErr w:type="spellStart"/>
            <w:r>
              <w:rPr>
                <w:sz w:val="16"/>
              </w:rPr>
              <w:t>RedCap</w:t>
            </w:r>
            <w:proofErr w:type="spellEnd"/>
            <w:r>
              <w:rPr>
                <w:sz w:val="16"/>
              </w:rPr>
              <w:t xml:space="preserve"> RRM TCs</w:t>
            </w:r>
          </w:p>
        </w:tc>
        <w:tc>
          <w:tcPr>
            <w:tcW w:w="0" w:type="auto"/>
          </w:tcPr>
          <w:p w14:paraId="1015C351" w14:textId="77777777" w:rsidR="00EE43FE" w:rsidRPr="00555B45" w:rsidRDefault="00EE43FE" w:rsidP="00A47A96">
            <w:pPr>
              <w:pStyle w:val="TAL"/>
              <w:rPr>
                <w:sz w:val="16"/>
              </w:rPr>
            </w:pPr>
            <w:r>
              <w:rPr>
                <w:sz w:val="16"/>
              </w:rPr>
              <w:t>Huawei, Hisilicon</w:t>
            </w:r>
          </w:p>
        </w:tc>
        <w:tc>
          <w:tcPr>
            <w:tcW w:w="0" w:type="auto"/>
          </w:tcPr>
          <w:p w14:paraId="2DF2AA62" w14:textId="77777777" w:rsidR="00EE43FE" w:rsidRPr="00555B45" w:rsidRDefault="00EE43FE" w:rsidP="00A47A96">
            <w:pPr>
              <w:pStyle w:val="TAL"/>
              <w:rPr>
                <w:sz w:val="16"/>
              </w:rPr>
            </w:pPr>
            <w:r>
              <w:rPr>
                <w:sz w:val="16"/>
              </w:rPr>
              <w:t>38.533</w:t>
            </w:r>
          </w:p>
        </w:tc>
        <w:tc>
          <w:tcPr>
            <w:tcW w:w="0" w:type="auto"/>
          </w:tcPr>
          <w:p w14:paraId="517F2EAB" w14:textId="77777777" w:rsidR="00EE43FE" w:rsidRPr="00555B45" w:rsidRDefault="00EE43FE" w:rsidP="00A47A96">
            <w:pPr>
              <w:pStyle w:val="TAL"/>
              <w:rPr>
                <w:sz w:val="16"/>
              </w:rPr>
            </w:pPr>
            <w:r>
              <w:rPr>
                <w:sz w:val="16"/>
              </w:rPr>
              <w:t>2028</w:t>
            </w:r>
          </w:p>
        </w:tc>
        <w:tc>
          <w:tcPr>
            <w:tcW w:w="0" w:type="auto"/>
          </w:tcPr>
          <w:p w14:paraId="172E3163" w14:textId="77777777" w:rsidR="00EE43FE" w:rsidRPr="00555B45" w:rsidRDefault="00EE43FE" w:rsidP="00A47A96">
            <w:pPr>
              <w:pStyle w:val="TAR"/>
              <w:rPr>
                <w:sz w:val="16"/>
              </w:rPr>
            </w:pPr>
            <w:r>
              <w:rPr>
                <w:sz w:val="16"/>
              </w:rPr>
              <w:t>1</w:t>
            </w:r>
          </w:p>
        </w:tc>
        <w:tc>
          <w:tcPr>
            <w:tcW w:w="0" w:type="auto"/>
          </w:tcPr>
          <w:p w14:paraId="62295F94" w14:textId="77777777" w:rsidR="00EE43FE" w:rsidRPr="00555B45" w:rsidRDefault="00EE43FE" w:rsidP="00A47A96">
            <w:pPr>
              <w:pStyle w:val="TAL"/>
              <w:rPr>
                <w:sz w:val="16"/>
              </w:rPr>
            </w:pPr>
            <w:r>
              <w:rPr>
                <w:sz w:val="16"/>
              </w:rPr>
              <w:t>Rel-17</w:t>
            </w:r>
          </w:p>
        </w:tc>
        <w:tc>
          <w:tcPr>
            <w:tcW w:w="0" w:type="auto"/>
          </w:tcPr>
          <w:p w14:paraId="6844AEF1" w14:textId="77777777" w:rsidR="00EE43FE" w:rsidRPr="00555B45" w:rsidRDefault="00EE43FE" w:rsidP="00A47A96">
            <w:pPr>
              <w:pStyle w:val="TAL"/>
              <w:rPr>
                <w:sz w:val="16"/>
              </w:rPr>
            </w:pPr>
            <w:r>
              <w:rPr>
                <w:sz w:val="16"/>
              </w:rPr>
              <w:t>F</w:t>
            </w:r>
          </w:p>
        </w:tc>
        <w:tc>
          <w:tcPr>
            <w:tcW w:w="0" w:type="auto"/>
          </w:tcPr>
          <w:p w14:paraId="2DF84F4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A056C8C" w14:textId="77777777" w:rsidR="00EE43FE" w:rsidRPr="00555B45" w:rsidRDefault="00EE43FE" w:rsidP="00A47A96">
            <w:pPr>
              <w:pStyle w:val="TAL"/>
              <w:rPr>
                <w:sz w:val="16"/>
              </w:rPr>
            </w:pPr>
            <w:r>
              <w:rPr>
                <w:sz w:val="16"/>
              </w:rPr>
              <w:t>agreed</w:t>
            </w:r>
          </w:p>
        </w:tc>
      </w:tr>
      <w:tr w:rsidR="00EE43FE" w14:paraId="0247A59C" w14:textId="77777777" w:rsidTr="00A47A96">
        <w:tc>
          <w:tcPr>
            <w:tcW w:w="0" w:type="auto"/>
          </w:tcPr>
          <w:p w14:paraId="0BA5DA35" w14:textId="77777777" w:rsidR="00EE43FE" w:rsidRPr="00555B45" w:rsidRDefault="00EE43FE" w:rsidP="00A47A96">
            <w:pPr>
              <w:pStyle w:val="TAL"/>
              <w:rPr>
                <w:sz w:val="16"/>
              </w:rPr>
            </w:pPr>
            <w:r>
              <w:rPr>
                <w:sz w:val="16"/>
              </w:rPr>
              <w:t>R5-226183</w:t>
            </w:r>
          </w:p>
        </w:tc>
        <w:tc>
          <w:tcPr>
            <w:tcW w:w="0" w:type="auto"/>
          </w:tcPr>
          <w:p w14:paraId="74B0DC1F" w14:textId="77777777" w:rsidR="00EE43FE" w:rsidRPr="00555B45" w:rsidRDefault="00EE43FE" w:rsidP="00A47A96">
            <w:pPr>
              <w:pStyle w:val="TAL"/>
              <w:rPr>
                <w:sz w:val="16"/>
              </w:rPr>
            </w:pPr>
            <w:r>
              <w:rPr>
                <w:sz w:val="16"/>
              </w:rPr>
              <w:t xml:space="preserve">Correction to Annex G for </w:t>
            </w:r>
            <w:proofErr w:type="spellStart"/>
            <w:r>
              <w:rPr>
                <w:sz w:val="16"/>
              </w:rPr>
              <w:t>RedCap</w:t>
            </w:r>
            <w:proofErr w:type="spellEnd"/>
            <w:r>
              <w:rPr>
                <w:sz w:val="16"/>
              </w:rPr>
              <w:t xml:space="preserve"> RRM TCs</w:t>
            </w:r>
          </w:p>
        </w:tc>
        <w:tc>
          <w:tcPr>
            <w:tcW w:w="0" w:type="auto"/>
          </w:tcPr>
          <w:p w14:paraId="3FF98C4B" w14:textId="77777777" w:rsidR="00EE43FE" w:rsidRPr="00555B45" w:rsidRDefault="00EE43FE" w:rsidP="00A47A96">
            <w:pPr>
              <w:pStyle w:val="TAL"/>
              <w:rPr>
                <w:sz w:val="16"/>
              </w:rPr>
            </w:pPr>
            <w:r>
              <w:rPr>
                <w:sz w:val="16"/>
              </w:rPr>
              <w:t>Huawei, Hisilicon</w:t>
            </w:r>
          </w:p>
        </w:tc>
        <w:tc>
          <w:tcPr>
            <w:tcW w:w="0" w:type="auto"/>
          </w:tcPr>
          <w:p w14:paraId="6387FCF9" w14:textId="77777777" w:rsidR="00EE43FE" w:rsidRPr="00555B45" w:rsidRDefault="00EE43FE" w:rsidP="00A47A96">
            <w:pPr>
              <w:pStyle w:val="TAL"/>
              <w:rPr>
                <w:sz w:val="16"/>
              </w:rPr>
            </w:pPr>
            <w:r>
              <w:rPr>
                <w:sz w:val="16"/>
              </w:rPr>
              <w:t>38.533</w:t>
            </w:r>
          </w:p>
        </w:tc>
        <w:tc>
          <w:tcPr>
            <w:tcW w:w="0" w:type="auto"/>
          </w:tcPr>
          <w:p w14:paraId="7300D397" w14:textId="77777777" w:rsidR="00EE43FE" w:rsidRPr="00555B45" w:rsidRDefault="00EE43FE" w:rsidP="00A47A96">
            <w:pPr>
              <w:pStyle w:val="TAL"/>
              <w:rPr>
                <w:sz w:val="16"/>
              </w:rPr>
            </w:pPr>
            <w:r>
              <w:rPr>
                <w:sz w:val="16"/>
              </w:rPr>
              <w:t>2029</w:t>
            </w:r>
          </w:p>
        </w:tc>
        <w:tc>
          <w:tcPr>
            <w:tcW w:w="0" w:type="auto"/>
          </w:tcPr>
          <w:p w14:paraId="01C240B8" w14:textId="77777777" w:rsidR="00EE43FE" w:rsidRPr="00555B45" w:rsidRDefault="00EE43FE" w:rsidP="00A47A96">
            <w:pPr>
              <w:pStyle w:val="TAR"/>
              <w:rPr>
                <w:sz w:val="16"/>
              </w:rPr>
            </w:pPr>
            <w:r>
              <w:rPr>
                <w:sz w:val="16"/>
              </w:rPr>
              <w:t>-</w:t>
            </w:r>
          </w:p>
        </w:tc>
        <w:tc>
          <w:tcPr>
            <w:tcW w:w="0" w:type="auto"/>
          </w:tcPr>
          <w:p w14:paraId="143985DF" w14:textId="77777777" w:rsidR="00EE43FE" w:rsidRPr="00555B45" w:rsidRDefault="00EE43FE" w:rsidP="00A47A96">
            <w:pPr>
              <w:pStyle w:val="TAL"/>
              <w:rPr>
                <w:sz w:val="16"/>
              </w:rPr>
            </w:pPr>
            <w:r>
              <w:rPr>
                <w:sz w:val="16"/>
              </w:rPr>
              <w:t>Rel-17</w:t>
            </w:r>
          </w:p>
        </w:tc>
        <w:tc>
          <w:tcPr>
            <w:tcW w:w="0" w:type="auto"/>
          </w:tcPr>
          <w:p w14:paraId="7DD18A3C" w14:textId="77777777" w:rsidR="00EE43FE" w:rsidRPr="00555B45" w:rsidRDefault="00EE43FE" w:rsidP="00A47A96">
            <w:pPr>
              <w:pStyle w:val="TAL"/>
              <w:rPr>
                <w:sz w:val="16"/>
              </w:rPr>
            </w:pPr>
            <w:r>
              <w:rPr>
                <w:sz w:val="16"/>
              </w:rPr>
              <w:t>F</w:t>
            </w:r>
          </w:p>
        </w:tc>
        <w:tc>
          <w:tcPr>
            <w:tcW w:w="0" w:type="auto"/>
          </w:tcPr>
          <w:p w14:paraId="6AB128E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97B826F" w14:textId="77777777" w:rsidR="00EE43FE" w:rsidRPr="00555B45" w:rsidRDefault="00EE43FE" w:rsidP="00A47A96">
            <w:pPr>
              <w:pStyle w:val="TAL"/>
              <w:rPr>
                <w:sz w:val="16"/>
              </w:rPr>
            </w:pPr>
            <w:r>
              <w:rPr>
                <w:sz w:val="16"/>
              </w:rPr>
              <w:t>agreed</w:t>
            </w:r>
          </w:p>
        </w:tc>
      </w:tr>
      <w:tr w:rsidR="00EE43FE" w14:paraId="22E866A5" w14:textId="77777777" w:rsidTr="00A47A96">
        <w:tc>
          <w:tcPr>
            <w:tcW w:w="0" w:type="auto"/>
          </w:tcPr>
          <w:p w14:paraId="11A8F784" w14:textId="77777777" w:rsidR="00EE43FE" w:rsidRPr="00555B45" w:rsidRDefault="00EE43FE" w:rsidP="00A47A96">
            <w:pPr>
              <w:pStyle w:val="TAL"/>
              <w:rPr>
                <w:sz w:val="16"/>
              </w:rPr>
            </w:pPr>
            <w:r>
              <w:rPr>
                <w:sz w:val="16"/>
              </w:rPr>
              <w:t>R5-226207</w:t>
            </w:r>
          </w:p>
        </w:tc>
        <w:tc>
          <w:tcPr>
            <w:tcW w:w="0" w:type="auto"/>
          </w:tcPr>
          <w:p w14:paraId="1A2C2C05" w14:textId="77777777" w:rsidR="00EE43FE" w:rsidRPr="00555B45" w:rsidRDefault="00EE43FE" w:rsidP="00A47A96">
            <w:pPr>
              <w:pStyle w:val="TAL"/>
              <w:rPr>
                <w:sz w:val="16"/>
              </w:rPr>
            </w:pPr>
            <w:r>
              <w:rPr>
                <w:sz w:val="16"/>
              </w:rPr>
              <w:t>Correction to NR RRM TCs 4.5.2.X and 6.5.2.X - interruption</w:t>
            </w:r>
          </w:p>
        </w:tc>
        <w:tc>
          <w:tcPr>
            <w:tcW w:w="0" w:type="auto"/>
          </w:tcPr>
          <w:p w14:paraId="2BA1749D" w14:textId="77777777" w:rsidR="00EE43FE" w:rsidRPr="00555B45" w:rsidRDefault="00EE43FE" w:rsidP="00A47A96">
            <w:pPr>
              <w:pStyle w:val="TAL"/>
              <w:rPr>
                <w:sz w:val="16"/>
              </w:rPr>
            </w:pPr>
            <w:r>
              <w:rPr>
                <w:sz w:val="16"/>
              </w:rPr>
              <w:t>Huawei, Hisilicon</w:t>
            </w:r>
          </w:p>
        </w:tc>
        <w:tc>
          <w:tcPr>
            <w:tcW w:w="0" w:type="auto"/>
          </w:tcPr>
          <w:p w14:paraId="6C0378BC" w14:textId="77777777" w:rsidR="00EE43FE" w:rsidRPr="00555B45" w:rsidRDefault="00EE43FE" w:rsidP="00A47A96">
            <w:pPr>
              <w:pStyle w:val="TAL"/>
              <w:rPr>
                <w:sz w:val="16"/>
              </w:rPr>
            </w:pPr>
            <w:r>
              <w:rPr>
                <w:sz w:val="16"/>
              </w:rPr>
              <w:t>38.533</w:t>
            </w:r>
          </w:p>
        </w:tc>
        <w:tc>
          <w:tcPr>
            <w:tcW w:w="0" w:type="auto"/>
          </w:tcPr>
          <w:p w14:paraId="5C3BABFF" w14:textId="77777777" w:rsidR="00EE43FE" w:rsidRPr="00555B45" w:rsidRDefault="00EE43FE" w:rsidP="00A47A96">
            <w:pPr>
              <w:pStyle w:val="TAL"/>
              <w:rPr>
                <w:sz w:val="16"/>
              </w:rPr>
            </w:pPr>
            <w:r>
              <w:rPr>
                <w:sz w:val="16"/>
              </w:rPr>
              <w:t>2030</w:t>
            </w:r>
          </w:p>
        </w:tc>
        <w:tc>
          <w:tcPr>
            <w:tcW w:w="0" w:type="auto"/>
          </w:tcPr>
          <w:p w14:paraId="78423E75" w14:textId="77777777" w:rsidR="00EE43FE" w:rsidRPr="00555B45" w:rsidRDefault="00EE43FE" w:rsidP="00A47A96">
            <w:pPr>
              <w:pStyle w:val="TAR"/>
              <w:rPr>
                <w:sz w:val="16"/>
              </w:rPr>
            </w:pPr>
            <w:r>
              <w:rPr>
                <w:sz w:val="16"/>
              </w:rPr>
              <w:t>-</w:t>
            </w:r>
          </w:p>
        </w:tc>
        <w:tc>
          <w:tcPr>
            <w:tcW w:w="0" w:type="auto"/>
          </w:tcPr>
          <w:p w14:paraId="20631321" w14:textId="77777777" w:rsidR="00EE43FE" w:rsidRPr="00555B45" w:rsidRDefault="00EE43FE" w:rsidP="00A47A96">
            <w:pPr>
              <w:pStyle w:val="TAL"/>
              <w:rPr>
                <w:sz w:val="16"/>
              </w:rPr>
            </w:pPr>
            <w:r>
              <w:rPr>
                <w:sz w:val="16"/>
              </w:rPr>
              <w:t>Rel-17</w:t>
            </w:r>
          </w:p>
        </w:tc>
        <w:tc>
          <w:tcPr>
            <w:tcW w:w="0" w:type="auto"/>
          </w:tcPr>
          <w:p w14:paraId="13E19FF3" w14:textId="77777777" w:rsidR="00EE43FE" w:rsidRPr="00555B45" w:rsidRDefault="00EE43FE" w:rsidP="00A47A96">
            <w:pPr>
              <w:pStyle w:val="TAL"/>
              <w:rPr>
                <w:sz w:val="16"/>
              </w:rPr>
            </w:pPr>
            <w:r>
              <w:rPr>
                <w:sz w:val="16"/>
              </w:rPr>
              <w:t>F</w:t>
            </w:r>
          </w:p>
        </w:tc>
        <w:tc>
          <w:tcPr>
            <w:tcW w:w="0" w:type="auto"/>
          </w:tcPr>
          <w:p w14:paraId="51C1E147" w14:textId="77777777" w:rsidR="00EE43FE" w:rsidRPr="00555B45" w:rsidRDefault="00EE43FE" w:rsidP="00A47A96">
            <w:pPr>
              <w:pStyle w:val="TAL"/>
              <w:rPr>
                <w:sz w:val="16"/>
              </w:rPr>
            </w:pPr>
            <w:r>
              <w:rPr>
                <w:sz w:val="16"/>
              </w:rPr>
              <w:t>TEI15_Test, 5GS_NR_LTE-UEConTest</w:t>
            </w:r>
          </w:p>
        </w:tc>
        <w:tc>
          <w:tcPr>
            <w:tcW w:w="0" w:type="auto"/>
          </w:tcPr>
          <w:p w14:paraId="15EC3CE2" w14:textId="77777777" w:rsidR="00EE43FE" w:rsidRPr="00555B45" w:rsidRDefault="00EE43FE" w:rsidP="00A47A96">
            <w:pPr>
              <w:pStyle w:val="TAL"/>
              <w:rPr>
                <w:sz w:val="16"/>
              </w:rPr>
            </w:pPr>
            <w:r>
              <w:rPr>
                <w:sz w:val="16"/>
              </w:rPr>
              <w:t>agreed</w:t>
            </w:r>
          </w:p>
        </w:tc>
      </w:tr>
      <w:tr w:rsidR="00EE43FE" w14:paraId="31CAC522" w14:textId="77777777" w:rsidTr="00A47A96">
        <w:tc>
          <w:tcPr>
            <w:tcW w:w="0" w:type="auto"/>
          </w:tcPr>
          <w:p w14:paraId="48B698CA" w14:textId="77777777" w:rsidR="00EE43FE" w:rsidRPr="00555B45" w:rsidRDefault="00EE43FE" w:rsidP="00A47A96">
            <w:pPr>
              <w:pStyle w:val="TAL"/>
              <w:rPr>
                <w:sz w:val="16"/>
              </w:rPr>
            </w:pPr>
            <w:r>
              <w:rPr>
                <w:sz w:val="16"/>
              </w:rPr>
              <w:t>R5-226208</w:t>
            </w:r>
          </w:p>
        </w:tc>
        <w:tc>
          <w:tcPr>
            <w:tcW w:w="0" w:type="auto"/>
          </w:tcPr>
          <w:p w14:paraId="201056D9" w14:textId="77777777" w:rsidR="00EE43FE" w:rsidRPr="00555B45" w:rsidRDefault="00EE43FE" w:rsidP="00A47A96">
            <w:pPr>
              <w:pStyle w:val="TAL"/>
              <w:rPr>
                <w:sz w:val="16"/>
              </w:rPr>
            </w:pPr>
            <w:r>
              <w:rPr>
                <w:sz w:val="16"/>
              </w:rPr>
              <w:t xml:space="preserve">Correction to NR RRM TCs 4.5.3.X and 6.5.3.X - </w:t>
            </w:r>
            <w:proofErr w:type="spellStart"/>
            <w:r>
              <w:rPr>
                <w:sz w:val="16"/>
              </w:rPr>
              <w:t>SCell</w:t>
            </w:r>
            <w:proofErr w:type="spellEnd"/>
            <w:r>
              <w:rPr>
                <w:sz w:val="16"/>
              </w:rPr>
              <w:t xml:space="preserve"> activation</w:t>
            </w:r>
          </w:p>
        </w:tc>
        <w:tc>
          <w:tcPr>
            <w:tcW w:w="0" w:type="auto"/>
          </w:tcPr>
          <w:p w14:paraId="2DE09807" w14:textId="77777777" w:rsidR="00EE43FE" w:rsidRPr="00555B45" w:rsidRDefault="00EE43FE" w:rsidP="00A47A96">
            <w:pPr>
              <w:pStyle w:val="TAL"/>
              <w:rPr>
                <w:sz w:val="16"/>
              </w:rPr>
            </w:pPr>
            <w:r>
              <w:rPr>
                <w:sz w:val="16"/>
              </w:rPr>
              <w:t>Huawei, Hisilicon</w:t>
            </w:r>
          </w:p>
        </w:tc>
        <w:tc>
          <w:tcPr>
            <w:tcW w:w="0" w:type="auto"/>
          </w:tcPr>
          <w:p w14:paraId="1C350C2D" w14:textId="77777777" w:rsidR="00EE43FE" w:rsidRPr="00555B45" w:rsidRDefault="00EE43FE" w:rsidP="00A47A96">
            <w:pPr>
              <w:pStyle w:val="TAL"/>
              <w:rPr>
                <w:sz w:val="16"/>
              </w:rPr>
            </w:pPr>
            <w:r>
              <w:rPr>
                <w:sz w:val="16"/>
              </w:rPr>
              <w:t>38.533</w:t>
            </w:r>
          </w:p>
        </w:tc>
        <w:tc>
          <w:tcPr>
            <w:tcW w:w="0" w:type="auto"/>
          </w:tcPr>
          <w:p w14:paraId="3A20E6B3" w14:textId="77777777" w:rsidR="00EE43FE" w:rsidRPr="00555B45" w:rsidRDefault="00EE43FE" w:rsidP="00A47A96">
            <w:pPr>
              <w:pStyle w:val="TAL"/>
              <w:rPr>
                <w:sz w:val="16"/>
              </w:rPr>
            </w:pPr>
            <w:r>
              <w:rPr>
                <w:sz w:val="16"/>
              </w:rPr>
              <w:t>2031</w:t>
            </w:r>
          </w:p>
        </w:tc>
        <w:tc>
          <w:tcPr>
            <w:tcW w:w="0" w:type="auto"/>
          </w:tcPr>
          <w:p w14:paraId="1B3F3E64" w14:textId="77777777" w:rsidR="00EE43FE" w:rsidRPr="00555B45" w:rsidRDefault="00EE43FE" w:rsidP="00A47A96">
            <w:pPr>
              <w:pStyle w:val="TAR"/>
              <w:rPr>
                <w:sz w:val="16"/>
              </w:rPr>
            </w:pPr>
            <w:r>
              <w:rPr>
                <w:sz w:val="16"/>
              </w:rPr>
              <w:t>-</w:t>
            </w:r>
          </w:p>
        </w:tc>
        <w:tc>
          <w:tcPr>
            <w:tcW w:w="0" w:type="auto"/>
          </w:tcPr>
          <w:p w14:paraId="6449423D" w14:textId="77777777" w:rsidR="00EE43FE" w:rsidRPr="00555B45" w:rsidRDefault="00EE43FE" w:rsidP="00A47A96">
            <w:pPr>
              <w:pStyle w:val="TAL"/>
              <w:rPr>
                <w:sz w:val="16"/>
              </w:rPr>
            </w:pPr>
            <w:r>
              <w:rPr>
                <w:sz w:val="16"/>
              </w:rPr>
              <w:t>Rel-17</w:t>
            </w:r>
          </w:p>
        </w:tc>
        <w:tc>
          <w:tcPr>
            <w:tcW w:w="0" w:type="auto"/>
          </w:tcPr>
          <w:p w14:paraId="697F1C0A" w14:textId="77777777" w:rsidR="00EE43FE" w:rsidRPr="00555B45" w:rsidRDefault="00EE43FE" w:rsidP="00A47A96">
            <w:pPr>
              <w:pStyle w:val="TAL"/>
              <w:rPr>
                <w:sz w:val="16"/>
              </w:rPr>
            </w:pPr>
            <w:r>
              <w:rPr>
                <w:sz w:val="16"/>
              </w:rPr>
              <w:t>F</w:t>
            </w:r>
          </w:p>
        </w:tc>
        <w:tc>
          <w:tcPr>
            <w:tcW w:w="0" w:type="auto"/>
          </w:tcPr>
          <w:p w14:paraId="4C638B77" w14:textId="77777777" w:rsidR="00EE43FE" w:rsidRPr="00555B45" w:rsidRDefault="00EE43FE" w:rsidP="00A47A96">
            <w:pPr>
              <w:pStyle w:val="TAL"/>
              <w:rPr>
                <w:sz w:val="16"/>
              </w:rPr>
            </w:pPr>
            <w:r>
              <w:rPr>
                <w:sz w:val="16"/>
              </w:rPr>
              <w:t>TEI15_Test, 5GS_NR_LTE-UEConTest</w:t>
            </w:r>
          </w:p>
        </w:tc>
        <w:tc>
          <w:tcPr>
            <w:tcW w:w="0" w:type="auto"/>
          </w:tcPr>
          <w:p w14:paraId="21EA3A49" w14:textId="77777777" w:rsidR="00EE43FE" w:rsidRPr="00555B45" w:rsidRDefault="00EE43FE" w:rsidP="00A47A96">
            <w:pPr>
              <w:pStyle w:val="TAL"/>
              <w:rPr>
                <w:sz w:val="16"/>
              </w:rPr>
            </w:pPr>
            <w:r>
              <w:rPr>
                <w:sz w:val="16"/>
              </w:rPr>
              <w:t>agreed</w:t>
            </w:r>
          </w:p>
        </w:tc>
      </w:tr>
      <w:tr w:rsidR="00EE43FE" w14:paraId="7E0BC84A" w14:textId="77777777" w:rsidTr="00A47A96">
        <w:tc>
          <w:tcPr>
            <w:tcW w:w="0" w:type="auto"/>
          </w:tcPr>
          <w:p w14:paraId="4AF96F2F" w14:textId="77777777" w:rsidR="00EE43FE" w:rsidRPr="00555B45" w:rsidRDefault="00EE43FE" w:rsidP="00A47A96">
            <w:pPr>
              <w:pStyle w:val="TAL"/>
              <w:rPr>
                <w:sz w:val="16"/>
              </w:rPr>
            </w:pPr>
            <w:r>
              <w:rPr>
                <w:sz w:val="16"/>
              </w:rPr>
              <w:t>R5-226209</w:t>
            </w:r>
          </w:p>
        </w:tc>
        <w:tc>
          <w:tcPr>
            <w:tcW w:w="0" w:type="auto"/>
          </w:tcPr>
          <w:p w14:paraId="5E2B4300" w14:textId="77777777" w:rsidR="00EE43FE" w:rsidRPr="00555B45" w:rsidRDefault="00EE43FE" w:rsidP="00A47A96">
            <w:pPr>
              <w:pStyle w:val="TAL"/>
              <w:rPr>
                <w:sz w:val="16"/>
              </w:rPr>
            </w:pPr>
            <w:r>
              <w:rPr>
                <w:sz w:val="16"/>
              </w:rPr>
              <w:t>Correction to NR RRM TCs 4.5.6.1.2 and 6.5.6.1.1 - BWP switching</w:t>
            </w:r>
          </w:p>
        </w:tc>
        <w:tc>
          <w:tcPr>
            <w:tcW w:w="0" w:type="auto"/>
          </w:tcPr>
          <w:p w14:paraId="3CB64A8A" w14:textId="77777777" w:rsidR="00EE43FE" w:rsidRPr="00555B45" w:rsidRDefault="00EE43FE" w:rsidP="00A47A96">
            <w:pPr>
              <w:pStyle w:val="TAL"/>
              <w:rPr>
                <w:sz w:val="16"/>
              </w:rPr>
            </w:pPr>
            <w:r>
              <w:rPr>
                <w:sz w:val="16"/>
              </w:rPr>
              <w:t>Huawei, Hisilicon</w:t>
            </w:r>
          </w:p>
        </w:tc>
        <w:tc>
          <w:tcPr>
            <w:tcW w:w="0" w:type="auto"/>
          </w:tcPr>
          <w:p w14:paraId="38566D6B" w14:textId="77777777" w:rsidR="00EE43FE" w:rsidRPr="00555B45" w:rsidRDefault="00EE43FE" w:rsidP="00A47A96">
            <w:pPr>
              <w:pStyle w:val="TAL"/>
              <w:rPr>
                <w:sz w:val="16"/>
              </w:rPr>
            </w:pPr>
            <w:r>
              <w:rPr>
                <w:sz w:val="16"/>
              </w:rPr>
              <w:t>38.533</w:t>
            </w:r>
          </w:p>
        </w:tc>
        <w:tc>
          <w:tcPr>
            <w:tcW w:w="0" w:type="auto"/>
          </w:tcPr>
          <w:p w14:paraId="66B0812E" w14:textId="77777777" w:rsidR="00EE43FE" w:rsidRPr="00555B45" w:rsidRDefault="00EE43FE" w:rsidP="00A47A96">
            <w:pPr>
              <w:pStyle w:val="TAL"/>
              <w:rPr>
                <w:sz w:val="16"/>
              </w:rPr>
            </w:pPr>
            <w:r>
              <w:rPr>
                <w:sz w:val="16"/>
              </w:rPr>
              <w:t>2032</w:t>
            </w:r>
          </w:p>
        </w:tc>
        <w:tc>
          <w:tcPr>
            <w:tcW w:w="0" w:type="auto"/>
          </w:tcPr>
          <w:p w14:paraId="1C589D5A" w14:textId="77777777" w:rsidR="00EE43FE" w:rsidRPr="00555B45" w:rsidRDefault="00EE43FE" w:rsidP="00A47A96">
            <w:pPr>
              <w:pStyle w:val="TAR"/>
              <w:rPr>
                <w:sz w:val="16"/>
              </w:rPr>
            </w:pPr>
            <w:r>
              <w:rPr>
                <w:sz w:val="16"/>
              </w:rPr>
              <w:t>-</w:t>
            </w:r>
          </w:p>
        </w:tc>
        <w:tc>
          <w:tcPr>
            <w:tcW w:w="0" w:type="auto"/>
          </w:tcPr>
          <w:p w14:paraId="0E993ECB" w14:textId="77777777" w:rsidR="00EE43FE" w:rsidRPr="00555B45" w:rsidRDefault="00EE43FE" w:rsidP="00A47A96">
            <w:pPr>
              <w:pStyle w:val="TAL"/>
              <w:rPr>
                <w:sz w:val="16"/>
              </w:rPr>
            </w:pPr>
            <w:r>
              <w:rPr>
                <w:sz w:val="16"/>
              </w:rPr>
              <w:t>Rel-17</w:t>
            </w:r>
          </w:p>
        </w:tc>
        <w:tc>
          <w:tcPr>
            <w:tcW w:w="0" w:type="auto"/>
          </w:tcPr>
          <w:p w14:paraId="280AB4F5" w14:textId="77777777" w:rsidR="00EE43FE" w:rsidRPr="00555B45" w:rsidRDefault="00EE43FE" w:rsidP="00A47A96">
            <w:pPr>
              <w:pStyle w:val="TAL"/>
              <w:rPr>
                <w:sz w:val="16"/>
              </w:rPr>
            </w:pPr>
            <w:r>
              <w:rPr>
                <w:sz w:val="16"/>
              </w:rPr>
              <w:t>F</w:t>
            </w:r>
          </w:p>
        </w:tc>
        <w:tc>
          <w:tcPr>
            <w:tcW w:w="0" w:type="auto"/>
          </w:tcPr>
          <w:p w14:paraId="3DCCF239" w14:textId="77777777" w:rsidR="00EE43FE" w:rsidRPr="00555B45" w:rsidRDefault="00EE43FE" w:rsidP="00A47A96">
            <w:pPr>
              <w:pStyle w:val="TAL"/>
              <w:rPr>
                <w:sz w:val="16"/>
              </w:rPr>
            </w:pPr>
            <w:r>
              <w:rPr>
                <w:sz w:val="16"/>
              </w:rPr>
              <w:t>TEI15_Test, 5GS_NR_LTE-UEConTest</w:t>
            </w:r>
          </w:p>
        </w:tc>
        <w:tc>
          <w:tcPr>
            <w:tcW w:w="0" w:type="auto"/>
          </w:tcPr>
          <w:p w14:paraId="7A7538AA" w14:textId="77777777" w:rsidR="00EE43FE" w:rsidRPr="00555B45" w:rsidRDefault="00EE43FE" w:rsidP="00A47A96">
            <w:pPr>
              <w:pStyle w:val="TAL"/>
              <w:rPr>
                <w:sz w:val="16"/>
              </w:rPr>
            </w:pPr>
            <w:r>
              <w:rPr>
                <w:sz w:val="16"/>
              </w:rPr>
              <w:t>agreed</w:t>
            </w:r>
          </w:p>
        </w:tc>
      </w:tr>
      <w:tr w:rsidR="00EE43FE" w14:paraId="08EF29D7" w14:textId="77777777" w:rsidTr="00A47A96">
        <w:tc>
          <w:tcPr>
            <w:tcW w:w="0" w:type="auto"/>
          </w:tcPr>
          <w:p w14:paraId="250FCCE0" w14:textId="77777777" w:rsidR="00EE43FE" w:rsidRPr="00555B45" w:rsidRDefault="00EE43FE" w:rsidP="00A47A96">
            <w:pPr>
              <w:pStyle w:val="TAL"/>
              <w:rPr>
                <w:sz w:val="16"/>
              </w:rPr>
            </w:pPr>
            <w:r>
              <w:rPr>
                <w:sz w:val="16"/>
              </w:rPr>
              <w:t>R5-226210</w:t>
            </w:r>
          </w:p>
        </w:tc>
        <w:tc>
          <w:tcPr>
            <w:tcW w:w="0" w:type="auto"/>
          </w:tcPr>
          <w:p w14:paraId="6A3368F1" w14:textId="77777777" w:rsidR="00EE43FE" w:rsidRPr="00555B45" w:rsidRDefault="00EE43FE" w:rsidP="00A47A96">
            <w:pPr>
              <w:pStyle w:val="TAL"/>
              <w:rPr>
                <w:sz w:val="16"/>
              </w:rPr>
            </w:pPr>
            <w:r>
              <w:rPr>
                <w:sz w:val="16"/>
              </w:rPr>
              <w:t>Correction to NR RRM TCs 4.6.4.X and 6.6.4.X - CSI-RS based L1-RSRP</w:t>
            </w:r>
          </w:p>
        </w:tc>
        <w:tc>
          <w:tcPr>
            <w:tcW w:w="0" w:type="auto"/>
          </w:tcPr>
          <w:p w14:paraId="514DCEE6" w14:textId="77777777" w:rsidR="00EE43FE" w:rsidRPr="00555B45" w:rsidRDefault="00EE43FE" w:rsidP="00A47A96">
            <w:pPr>
              <w:pStyle w:val="TAL"/>
              <w:rPr>
                <w:sz w:val="16"/>
              </w:rPr>
            </w:pPr>
            <w:r>
              <w:rPr>
                <w:sz w:val="16"/>
              </w:rPr>
              <w:t>Huawei, Hisilicon</w:t>
            </w:r>
          </w:p>
        </w:tc>
        <w:tc>
          <w:tcPr>
            <w:tcW w:w="0" w:type="auto"/>
          </w:tcPr>
          <w:p w14:paraId="3107363B" w14:textId="77777777" w:rsidR="00EE43FE" w:rsidRPr="00555B45" w:rsidRDefault="00EE43FE" w:rsidP="00A47A96">
            <w:pPr>
              <w:pStyle w:val="TAL"/>
              <w:rPr>
                <w:sz w:val="16"/>
              </w:rPr>
            </w:pPr>
            <w:r>
              <w:rPr>
                <w:sz w:val="16"/>
              </w:rPr>
              <w:t>38.533</w:t>
            </w:r>
          </w:p>
        </w:tc>
        <w:tc>
          <w:tcPr>
            <w:tcW w:w="0" w:type="auto"/>
          </w:tcPr>
          <w:p w14:paraId="7CB845C1" w14:textId="77777777" w:rsidR="00EE43FE" w:rsidRPr="00555B45" w:rsidRDefault="00EE43FE" w:rsidP="00A47A96">
            <w:pPr>
              <w:pStyle w:val="TAL"/>
              <w:rPr>
                <w:sz w:val="16"/>
              </w:rPr>
            </w:pPr>
            <w:r>
              <w:rPr>
                <w:sz w:val="16"/>
              </w:rPr>
              <w:t>2033</w:t>
            </w:r>
          </w:p>
        </w:tc>
        <w:tc>
          <w:tcPr>
            <w:tcW w:w="0" w:type="auto"/>
          </w:tcPr>
          <w:p w14:paraId="4458F287" w14:textId="77777777" w:rsidR="00EE43FE" w:rsidRPr="00555B45" w:rsidRDefault="00EE43FE" w:rsidP="00A47A96">
            <w:pPr>
              <w:pStyle w:val="TAR"/>
              <w:rPr>
                <w:sz w:val="16"/>
              </w:rPr>
            </w:pPr>
            <w:r>
              <w:rPr>
                <w:sz w:val="16"/>
              </w:rPr>
              <w:t>-</w:t>
            </w:r>
          </w:p>
        </w:tc>
        <w:tc>
          <w:tcPr>
            <w:tcW w:w="0" w:type="auto"/>
          </w:tcPr>
          <w:p w14:paraId="235CF0CC" w14:textId="77777777" w:rsidR="00EE43FE" w:rsidRPr="00555B45" w:rsidRDefault="00EE43FE" w:rsidP="00A47A96">
            <w:pPr>
              <w:pStyle w:val="TAL"/>
              <w:rPr>
                <w:sz w:val="16"/>
              </w:rPr>
            </w:pPr>
            <w:r>
              <w:rPr>
                <w:sz w:val="16"/>
              </w:rPr>
              <w:t>Rel-17</w:t>
            </w:r>
          </w:p>
        </w:tc>
        <w:tc>
          <w:tcPr>
            <w:tcW w:w="0" w:type="auto"/>
          </w:tcPr>
          <w:p w14:paraId="3F8E8E16" w14:textId="77777777" w:rsidR="00EE43FE" w:rsidRPr="00555B45" w:rsidRDefault="00EE43FE" w:rsidP="00A47A96">
            <w:pPr>
              <w:pStyle w:val="TAL"/>
              <w:rPr>
                <w:sz w:val="16"/>
              </w:rPr>
            </w:pPr>
            <w:r>
              <w:rPr>
                <w:sz w:val="16"/>
              </w:rPr>
              <w:t>F</w:t>
            </w:r>
          </w:p>
        </w:tc>
        <w:tc>
          <w:tcPr>
            <w:tcW w:w="0" w:type="auto"/>
          </w:tcPr>
          <w:p w14:paraId="5AEDC2E0" w14:textId="77777777" w:rsidR="00EE43FE" w:rsidRPr="00555B45" w:rsidRDefault="00EE43FE" w:rsidP="00A47A96">
            <w:pPr>
              <w:pStyle w:val="TAL"/>
              <w:rPr>
                <w:sz w:val="16"/>
              </w:rPr>
            </w:pPr>
            <w:r>
              <w:rPr>
                <w:sz w:val="16"/>
              </w:rPr>
              <w:t>TEI15_Test, 5GS_NR_LTE-UEConTest</w:t>
            </w:r>
          </w:p>
        </w:tc>
        <w:tc>
          <w:tcPr>
            <w:tcW w:w="0" w:type="auto"/>
          </w:tcPr>
          <w:p w14:paraId="6E59DFE4" w14:textId="77777777" w:rsidR="00EE43FE" w:rsidRPr="00555B45" w:rsidRDefault="00EE43FE" w:rsidP="00A47A96">
            <w:pPr>
              <w:pStyle w:val="TAL"/>
              <w:rPr>
                <w:sz w:val="16"/>
              </w:rPr>
            </w:pPr>
            <w:r>
              <w:rPr>
                <w:sz w:val="16"/>
              </w:rPr>
              <w:t>revised</w:t>
            </w:r>
          </w:p>
        </w:tc>
      </w:tr>
      <w:tr w:rsidR="00EE43FE" w14:paraId="1FE221C0" w14:textId="77777777" w:rsidTr="00A47A96">
        <w:tc>
          <w:tcPr>
            <w:tcW w:w="0" w:type="auto"/>
          </w:tcPr>
          <w:p w14:paraId="5A24C1E5" w14:textId="77777777" w:rsidR="00EE43FE" w:rsidRPr="00555B45" w:rsidRDefault="00EE43FE" w:rsidP="00A47A96">
            <w:pPr>
              <w:pStyle w:val="TAL"/>
              <w:rPr>
                <w:sz w:val="16"/>
              </w:rPr>
            </w:pPr>
            <w:r>
              <w:rPr>
                <w:sz w:val="16"/>
              </w:rPr>
              <w:t>R5-228004</w:t>
            </w:r>
          </w:p>
        </w:tc>
        <w:tc>
          <w:tcPr>
            <w:tcW w:w="0" w:type="auto"/>
          </w:tcPr>
          <w:p w14:paraId="4F2F4F26" w14:textId="77777777" w:rsidR="00EE43FE" w:rsidRPr="00555B45" w:rsidRDefault="00EE43FE" w:rsidP="00A47A96">
            <w:pPr>
              <w:pStyle w:val="TAL"/>
              <w:rPr>
                <w:sz w:val="16"/>
              </w:rPr>
            </w:pPr>
            <w:r>
              <w:rPr>
                <w:sz w:val="16"/>
              </w:rPr>
              <w:t>Correction to NR RRM TCs 4.6.4.X and 6.6.4.X - CSI-RS based L1-RSRP</w:t>
            </w:r>
          </w:p>
        </w:tc>
        <w:tc>
          <w:tcPr>
            <w:tcW w:w="0" w:type="auto"/>
          </w:tcPr>
          <w:p w14:paraId="64FC404A" w14:textId="77777777" w:rsidR="00EE43FE" w:rsidRPr="00555B45" w:rsidRDefault="00EE43FE" w:rsidP="00A47A96">
            <w:pPr>
              <w:pStyle w:val="TAL"/>
              <w:rPr>
                <w:sz w:val="16"/>
              </w:rPr>
            </w:pPr>
            <w:r>
              <w:rPr>
                <w:sz w:val="16"/>
              </w:rPr>
              <w:t>Huawei, Hisilicon</w:t>
            </w:r>
          </w:p>
        </w:tc>
        <w:tc>
          <w:tcPr>
            <w:tcW w:w="0" w:type="auto"/>
          </w:tcPr>
          <w:p w14:paraId="3C3B4EC5" w14:textId="77777777" w:rsidR="00EE43FE" w:rsidRPr="00555B45" w:rsidRDefault="00EE43FE" w:rsidP="00A47A96">
            <w:pPr>
              <w:pStyle w:val="TAL"/>
              <w:rPr>
                <w:sz w:val="16"/>
              </w:rPr>
            </w:pPr>
            <w:r>
              <w:rPr>
                <w:sz w:val="16"/>
              </w:rPr>
              <w:t>38.533</w:t>
            </w:r>
          </w:p>
        </w:tc>
        <w:tc>
          <w:tcPr>
            <w:tcW w:w="0" w:type="auto"/>
          </w:tcPr>
          <w:p w14:paraId="4A49A705" w14:textId="77777777" w:rsidR="00EE43FE" w:rsidRPr="00555B45" w:rsidRDefault="00EE43FE" w:rsidP="00A47A96">
            <w:pPr>
              <w:pStyle w:val="TAL"/>
              <w:rPr>
                <w:sz w:val="16"/>
              </w:rPr>
            </w:pPr>
            <w:r>
              <w:rPr>
                <w:sz w:val="16"/>
              </w:rPr>
              <w:t>2033</w:t>
            </w:r>
          </w:p>
        </w:tc>
        <w:tc>
          <w:tcPr>
            <w:tcW w:w="0" w:type="auto"/>
          </w:tcPr>
          <w:p w14:paraId="0699414A" w14:textId="77777777" w:rsidR="00EE43FE" w:rsidRPr="00555B45" w:rsidRDefault="00EE43FE" w:rsidP="00A47A96">
            <w:pPr>
              <w:pStyle w:val="TAR"/>
              <w:rPr>
                <w:sz w:val="16"/>
              </w:rPr>
            </w:pPr>
            <w:r>
              <w:rPr>
                <w:sz w:val="16"/>
              </w:rPr>
              <w:t>1</w:t>
            </w:r>
          </w:p>
        </w:tc>
        <w:tc>
          <w:tcPr>
            <w:tcW w:w="0" w:type="auto"/>
          </w:tcPr>
          <w:p w14:paraId="406A5886" w14:textId="77777777" w:rsidR="00EE43FE" w:rsidRPr="00555B45" w:rsidRDefault="00EE43FE" w:rsidP="00A47A96">
            <w:pPr>
              <w:pStyle w:val="TAL"/>
              <w:rPr>
                <w:sz w:val="16"/>
              </w:rPr>
            </w:pPr>
            <w:r>
              <w:rPr>
                <w:sz w:val="16"/>
              </w:rPr>
              <w:t>Rel-17</w:t>
            </w:r>
          </w:p>
        </w:tc>
        <w:tc>
          <w:tcPr>
            <w:tcW w:w="0" w:type="auto"/>
          </w:tcPr>
          <w:p w14:paraId="4AD2DFB3" w14:textId="77777777" w:rsidR="00EE43FE" w:rsidRPr="00555B45" w:rsidRDefault="00EE43FE" w:rsidP="00A47A96">
            <w:pPr>
              <w:pStyle w:val="TAL"/>
              <w:rPr>
                <w:sz w:val="16"/>
              </w:rPr>
            </w:pPr>
            <w:r>
              <w:rPr>
                <w:sz w:val="16"/>
              </w:rPr>
              <w:t>F</w:t>
            </w:r>
          </w:p>
        </w:tc>
        <w:tc>
          <w:tcPr>
            <w:tcW w:w="0" w:type="auto"/>
          </w:tcPr>
          <w:p w14:paraId="16DCB9C2" w14:textId="77777777" w:rsidR="00EE43FE" w:rsidRPr="00555B45" w:rsidRDefault="00EE43FE" w:rsidP="00A47A96">
            <w:pPr>
              <w:pStyle w:val="TAL"/>
              <w:rPr>
                <w:sz w:val="16"/>
              </w:rPr>
            </w:pPr>
            <w:r>
              <w:rPr>
                <w:sz w:val="16"/>
              </w:rPr>
              <w:t>TEI15_Test, 5GS_NR_LTE-UEConTest</w:t>
            </w:r>
          </w:p>
        </w:tc>
        <w:tc>
          <w:tcPr>
            <w:tcW w:w="0" w:type="auto"/>
          </w:tcPr>
          <w:p w14:paraId="2CCF1840" w14:textId="77777777" w:rsidR="00EE43FE" w:rsidRPr="00555B45" w:rsidRDefault="00EE43FE" w:rsidP="00A47A96">
            <w:pPr>
              <w:pStyle w:val="TAL"/>
              <w:rPr>
                <w:sz w:val="16"/>
              </w:rPr>
            </w:pPr>
            <w:r>
              <w:rPr>
                <w:sz w:val="16"/>
              </w:rPr>
              <w:t>agreed</w:t>
            </w:r>
          </w:p>
        </w:tc>
      </w:tr>
      <w:tr w:rsidR="00EE43FE" w14:paraId="70D26795" w14:textId="77777777" w:rsidTr="00A47A96">
        <w:tc>
          <w:tcPr>
            <w:tcW w:w="0" w:type="auto"/>
          </w:tcPr>
          <w:p w14:paraId="413575B4" w14:textId="77777777" w:rsidR="00EE43FE" w:rsidRPr="00555B45" w:rsidRDefault="00EE43FE" w:rsidP="00A47A96">
            <w:pPr>
              <w:pStyle w:val="TAL"/>
              <w:rPr>
                <w:sz w:val="16"/>
              </w:rPr>
            </w:pPr>
            <w:r>
              <w:rPr>
                <w:sz w:val="16"/>
              </w:rPr>
              <w:t>R5-226211</w:t>
            </w:r>
          </w:p>
        </w:tc>
        <w:tc>
          <w:tcPr>
            <w:tcW w:w="0" w:type="auto"/>
          </w:tcPr>
          <w:p w14:paraId="3AF141A6" w14:textId="77777777" w:rsidR="00EE43FE" w:rsidRPr="00555B45" w:rsidRDefault="00EE43FE" w:rsidP="00A47A96">
            <w:pPr>
              <w:pStyle w:val="TAL"/>
              <w:rPr>
                <w:sz w:val="16"/>
              </w:rPr>
            </w:pPr>
            <w:r>
              <w:rPr>
                <w:sz w:val="16"/>
              </w:rPr>
              <w:t>Correction to aperiodic CSI-RS RMCs</w:t>
            </w:r>
          </w:p>
        </w:tc>
        <w:tc>
          <w:tcPr>
            <w:tcW w:w="0" w:type="auto"/>
          </w:tcPr>
          <w:p w14:paraId="54704D2D" w14:textId="77777777" w:rsidR="00EE43FE" w:rsidRPr="00555B45" w:rsidRDefault="00EE43FE" w:rsidP="00A47A96">
            <w:pPr>
              <w:pStyle w:val="TAL"/>
              <w:rPr>
                <w:sz w:val="16"/>
              </w:rPr>
            </w:pPr>
            <w:r>
              <w:rPr>
                <w:sz w:val="16"/>
              </w:rPr>
              <w:t>Huawei, Hisilicon</w:t>
            </w:r>
          </w:p>
        </w:tc>
        <w:tc>
          <w:tcPr>
            <w:tcW w:w="0" w:type="auto"/>
          </w:tcPr>
          <w:p w14:paraId="734DA950" w14:textId="77777777" w:rsidR="00EE43FE" w:rsidRPr="00555B45" w:rsidRDefault="00EE43FE" w:rsidP="00A47A96">
            <w:pPr>
              <w:pStyle w:val="TAL"/>
              <w:rPr>
                <w:sz w:val="16"/>
              </w:rPr>
            </w:pPr>
            <w:r>
              <w:rPr>
                <w:sz w:val="16"/>
              </w:rPr>
              <w:t>38.533</w:t>
            </w:r>
          </w:p>
        </w:tc>
        <w:tc>
          <w:tcPr>
            <w:tcW w:w="0" w:type="auto"/>
          </w:tcPr>
          <w:p w14:paraId="05654678" w14:textId="77777777" w:rsidR="00EE43FE" w:rsidRPr="00555B45" w:rsidRDefault="00EE43FE" w:rsidP="00A47A96">
            <w:pPr>
              <w:pStyle w:val="TAL"/>
              <w:rPr>
                <w:sz w:val="16"/>
              </w:rPr>
            </w:pPr>
            <w:r>
              <w:rPr>
                <w:sz w:val="16"/>
              </w:rPr>
              <w:t>2034</w:t>
            </w:r>
          </w:p>
        </w:tc>
        <w:tc>
          <w:tcPr>
            <w:tcW w:w="0" w:type="auto"/>
          </w:tcPr>
          <w:p w14:paraId="194D2C5C" w14:textId="77777777" w:rsidR="00EE43FE" w:rsidRPr="00555B45" w:rsidRDefault="00EE43FE" w:rsidP="00A47A96">
            <w:pPr>
              <w:pStyle w:val="TAR"/>
              <w:rPr>
                <w:sz w:val="16"/>
              </w:rPr>
            </w:pPr>
            <w:r>
              <w:rPr>
                <w:sz w:val="16"/>
              </w:rPr>
              <w:t>-</w:t>
            </w:r>
          </w:p>
        </w:tc>
        <w:tc>
          <w:tcPr>
            <w:tcW w:w="0" w:type="auto"/>
          </w:tcPr>
          <w:p w14:paraId="40AB72D4" w14:textId="77777777" w:rsidR="00EE43FE" w:rsidRPr="00555B45" w:rsidRDefault="00EE43FE" w:rsidP="00A47A96">
            <w:pPr>
              <w:pStyle w:val="TAL"/>
              <w:rPr>
                <w:sz w:val="16"/>
              </w:rPr>
            </w:pPr>
            <w:r>
              <w:rPr>
                <w:sz w:val="16"/>
              </w:rPr>
              <w:t>Rel-17</w:t>
            </w:r>
          </w:p>
        </w:tc>
        <w:tc>
          <w:tcPr>
            <w:tcW w:w="0" w:type="auto"/>
          </w:tcPr>
          <w:p w14:paraId="0C610BB5" w14:textId="77777777" w:rsidR="00EE43FE" w:rsidRPr="00555B45" w:rsidRDefault="00EE43FE" w:rsidP="00A47A96">
            <w:pPr>
              <w:pStyle w:val="TAL"/>
              <w:rPr>
                <w:sz w:val="16"/>
              </w:rPr>
            </w:pPr>
            <w:r>
              <w:rPr>
                <w:sz w:val="16"/>
              </w:rPr>
              <w:t>F</w:t>
            </w:r>
          </w:p>
        </w:tc>
        <w:tc>
          <w:tcPr>
            <w:tcW w:w="0" w:type="auto"/>
          </w:tcPr>
          <w:p w14:paraId="020AC652" w14:textId="77777777" w:rsidR="00EE43FE" w:rsidRPr="00555B45" w:rsidRDefault="00EE43FE" w:rsidP="00A47A96">
            <w:pPr>
              <w:pStyle w:val="TAL"/>
              <w:rPr>
                <w:sz w:val="16"/>
              </w:rPr>
            </w:pPr>
            <w:r>
              <w:rPr>
                <w:sz w:val="16"/>
              </w:rPr>
              <w:t>TEI15_Test, 5GS_NR_LTE-UEConTest</w:t>
            </w:r>
          </w:p>
        </w:tc>
        <w:tc>
          <w:tcPr>
            <w:tcW w:w="0" w:type="auto"/>
          </w:tcPr>
          <w:p w14:paraId="7266E7AA" w14:textId="77777777" w:rsidR="00EE43FE" w:rsidRPr="00555B45" w:rsidRDefault="00EE43FE" w:rsidP="00A47A96">
            <w:pPr>
              <w:pStyle w:val="TAL"/>
              <w:rPr>
                <w:sz w:val="16"/>
              </w:rPr>
            </w:pPr>
            <w:r>
              <w:rPr>
                <w:sz w:val="16"/>
              </w:rPr>
              <w:t>withdrawn</w:t>
            </w:r>
          </w:p>
        </w:tc>
      </w:tr>
      <w:tr w:rsidR="00EE43FE" w14:paraId="7C0C0D60" w14:textId="77777777" w:rsidTr="00A47A96">
        <w:tc>
          <w:tcPr>
            <w:tcW w:w="0" w:type="auto"/>
          </w:tcPr>
          <w:p w14:paraId="52DCB597" w14:textId="77777777" w:rsidR="00EE43FE" w:rsidRPr="00555B45" w:rsidRDefault="00EE43FE" w:rsidP="00A47A96">
            <w:pPr>
              <w:pStyle w:val="TAL"/>
              <w:rPr>
                <w:sz w:val="16"/>
              </w:rPr>
            </w:pPr>
            <w:r>
              <w:rPr>
                <w:sz w:val="16"/>
              </w:rPr>
              <w:t>R5-226212</w:t>
            </w:r>
          </w:p>
        </w:tc>
        <w:tc>
          <w:tcPr>
            <w:tcW w:w="0" w:type="auto"/>
          </w:tcPr>
          <w:p w14:paraId="782F426F" w14:textId="77777777" w:rsidR="00EE43FE" w:rsidRPr="00555B45" w:rsidRDefault="00EE43FE" w:rsidP="00A47A96">
            <w:pPr>
              <w:pStyle w:val="TAL"/>
              <w:rPr>
                <w:sz w:val="16"/>
              </w:rPr>
            </w:pPr>
            <w:r>
              <w:rPr>
                <w:sz w:val="16"/>
              </w:rPr>
              <w:t>Correction to cell mapping for RRM TC 6.3.2.3.1 - redirection</w:t>
            </w:r>
          </w:p>
        </w:tc>
        <w:tc>
          <w:tcPr>
            <w:tcW w:w="0" w:type="auto"/>
          </w:tcPr>
          <w:p w14:paraId="4814A1B2" w14:textId="77777777" w:rsidR="00EE43FE" w:rsidRPr="00555B45" w:rsidRDefault="00EE43FE" w:rsidP="00A47A96">
            <w:pPr>
              <w:pStyle w:val="TAL"/>
              <w:rPr>
                <w:sz w:val="16"/>
              </w:rPr>
            </w:pPr>
            <w:r>
              <w:rPr>
                <w:sz w:val="16"/>
              </w:rPr>
              <w:t>Huawei, Hisilicon</w:t>
            </w:r>
          </w:p>
        </w:tc>
        <w:tc>
          <w:tcPr>
            <w:tcW w:w="0" w:type="auto"/>
          </w:tcPr>
          <w:p w14:paraId="5A8C0FCA" w14:textId="77777777" w:rsidR="00EE43FE" w:rsidRPr="00555B45" w:rsidRDefault="00EE43FE" w:rsidP="00A47A96">
            <w:pPr>
              <w:pStyle w:val="TAL"/>
              <w:rPr>
                <w:sz w:val="16"/>
              </w:rPr>
            </w:pPr>
            <w:r>
              <w:rPr>
                <w:sz w:val="16"/>
              </w:rPr>
              <w:t>38.533</w:t>
            </w:r>
          </w:p>
        </w:tc>
        <w:tc>
          <w:tcPr>
            <w:tcW w:w="0" w:type="auto"/>
          </w:tcPr>
          <w:p w14:paraId="4A46A853" w14:textId="77777777" w:rsidR="00EE43FE" w:rsidRPr="00555B45" w:rsidRDefault="00EE43FE" w:rsidP="00A47A96">
            <w:pPr>
              <w:pStyle w:val="TAL"/>
              <w:rPr>
                <w:sz w:val="16"/>
              </w:rPr>
            </w:pPr>
            <w:r>
              <w:rPr>
                <w:sz w:val="16"/>
              </w:rPr>
              <w:t>2035</w:t>
            </w:r>
          </w:p>
        </w:tc>
        <w:tc>
          <w:tcPr>
            <w:tcW w:w="0" w:type="auto"/>
          </w:tcPr>
          <w:p w14:paraId="13B4603B" w14:textId="77777777" w:rsidR="00EE43FE" w:rsidRPr="00555B45" w:rsidRDefault="00EE43FE" w:rsidP="00A47A96">
            <w:pPr>
              <w:pStyle w:val="TAR"/>
              <w:rPr>
                <w:sz w:val="16"/>
              </w:rPr>
            </w:pPr>
            <w:r>
              <w:rPr>
                <w:sz w:val="16"/>
              </w:rPr>
              <w:t>-</w:t>
            </w:r>
          </w:p>
        </w:tc>
        <w:tc>
          <w:tcPr>
            <w:tcW w:w="0" w:type="auto"/>
          </w:tcPr>
          <w:p w14:paraId="09DC7661" w14:textId="77777777" w:rsidR="00EE43FE" w:rsidRPr="00555B45" w:rsidRDefault="00EE43FE" w:rsidP="00A47A96">
            <w:pPr>
              <w:pStyle w:val="TAL"/>
              <w:rPr>
                <w:sz w:val="16"/>
              </w:rPr>
            </w:pPr>
            <w:r>
              <w:rPr>
                <w:sz w:val="16"/>
              </w:rPr>
              <w:t>Rel-17</w:t>
            </w:r>
          </w:p>
        </w:tc>
        <w:tc>
          <w:tcPr>
            <w:tcW w:w="0" w:type="auto"/>
          </w:tcPr>
          <w:p w14:paraId="69B60A87" w14:textId="77777777" w:rsidR="00EE43FE" w:rsidRPr="00555B45" w:rsidRDefault="00EE43FE" w:rsidP="00A47A96">
            <w:pPr>
              <w:pStyle w:val="TAL"/>
              <w:rPr>
                <w:sz w:val="16"/>
              </w:rPr>
            </w:pPr>
            <w:r>
              <w:rPr>
                <w:sz w:val="16"/>
              </w:rPr>
              <w:t>F</w:t>
            </w:r>
          </w:p>
        </w:tc>
        <w:tc>
          <w:tcPr>
            <w:tcW w:w="0" w:type="auto"/>
          </w:tcPr>
          <w:p w14:paraId="07BECC17" w14:textId="77777777" w:rsidR="00EE43FE" w:rsidRPr="00555B45" w:rsidRDefault="00EE43FE" w:rsidP="00A47A96">
            <w:pPr>
              <w:pStyle w:val="TAL"/>
              <w:rPr>
                <w:sz w:val="16"/>
              </w:rPr>
            </w:pPr>
            <w:r>
              <w:rPr>
                <w:sz w:val="16"/>
              </w:rPr>
              <w:t>TEI15_Test, 5GS_NR_LTE-UEConTest</w:t>
            </w:r>
          </w:p>
        </w:tc>
        <w:tc>
          <w:tcPr>
            <w:tcW w:w="0" w:type="auto"/>
          </w:tcPr>
          <w:p w14:paraId="3DA8492D" w14:textId="77777777" w:rsidR="00EE43FE" w:rsidRPr="00555B45" w:rsidRDefault="00EE43FE" w:rsidP="00A47A96">
            <w:pPr>
              <w:pStyle w:val="TAL"/>
              <w:rPr>
                <w:sz w:val="16"/>
              </w:rPr>
            </w:pPr>
            <w:r>
              <w:rPr>
                <w:sz w:val="16"/>
              </w:rPr>
              <w:t>agreed</w:t>
            </w:r>
          </w:p>
        </w:tc>
      </w:tr>
      <w:tr w:rsidR="00EE43FE" w14:paraId="0C90A187" w14:textId="77777777" w:rsidTr="00A47A96">
        <w:tc>
          <w:tcPr>
            <w:tcW w:w="0" w:type="auto"/>
          </w:tcPr>
          <w:p w14:paraId="756A0765" w14:textId="77777777" w:rsidR="00EE43FE" w:rsidRPr="00555B45" w:rsidRDefault="00EE43FE" w:rsidP="00A47A96">
            <w:pPr>
              <w:pStyle w:val="TAL"/>
              <w:rPr>
                <w:sz w:val="16"/>
              </w:rPr>
            </w:pPr>
            <w:r>
              <w:rPr>
                <w:sz w:val="16"/>
              </w:rPr>
              <w:t>R5-226215</w:t>
            </w:r>
          </w:p>
        </w:tc>
        <w:tc>
          <w:tcPr>
            <w:tcW w:w="0" w:type="auto"/>
          </w:tcPr>
          <w:p w14:paraId="7FAAA0B4"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RRM TCs 6.3.1.x and 7.3.1.x - DAPS HO</w:t>
            </w:r>
          </w:p>
        </w:tc>
        <w:tc>
          <w:tcPr>
            <w:tcW w:w="0" w:type="auto"/>
          </w:tcPr>
          <w:p w14:paraId="4FE412B3" w14:textId="77777777" w:rsidR="00EE43FE" w:rsidRPr="00555B45" w:rsidRDefault="00EE43FE" w:rsidP="00A47A96">
            <w:pPr>
              <w:pStyle w:val="TAL"/>
              <w:rPr>
                <w:sz w:val="16"/>
              </w:rPr>
            </w:pPr>
            <w:r>
              <w:rPr>
                <w:sz w:val="16"/>
              </w:rPr>
              <w:t>Huawei, Hisilicon, Starpoint</w:t>
            </w:r>
          </w:p>
        </w:tc>
        <w:tc>
          <w:tcPr>
            <w:tcW w:w="0" w:type="auto"/>
          </w:tcPr>
          <w:p w14:paraId="7BAE39DC" w14:textId="77777777" w:rsidR="00EE43FE" w:rsidRPr="00555B45" w:rsidRDefault="00EE43FE" w:rsidP="00A47A96">
            <w:pPr>
              <w:pStyle w:val="TAL"/>
              <w:rPr>
                <w:sz w:val="16"/>
              </w:rPr>
            </w:pPr>
            <w:r>
              <w:rPr>
                <w:sz w:val="16"/>
              </w:rPr>
              <w:t>38.533</w:t>
            </w:r>
          </w:p>
        </w:tc>
        <w:tc>
          <w:tcPr>
            <w:tcW w:w="0" w:type="auto"/>
          </w:tcPr>
          <w:p w14:paraId="65EEAF25" w14:textId="77777777" w:rsidR="00EE43FE" w:rsidRPr="00555B45" w:rsidRDefault="00EE43FE" w:rsidP="00A47A96">
            <w:pPr>
              <w:pStyle w:val="TAL"/>
              <w:rPr>
                <w:sz w:val="16"/>
              </w:rPr>
            </w:pPr>
            <w:r>
              <w:rPr>
                <w:sz w:val="16"/>
              </w:rPr>
              <w:t>2036</w:t>
            </w:r>
          </w:p>
        </w:tc>
        <w:tc>
          <w:tcPr>
            <w:tcW w:w="0" w:type="auto"/>
          </w:tcPr>
          <w:p w14:paraId="10C212F5" w14:textId="77777777" w:rsidR="00EE43FE" w:rsidRPr="00555B45" w:rsidRDefault="00EE43FE" w:rsidP="00A47A96">
            <w:pPr>
              <w:pStyle w:val="TAR"/>
              <w:rPr>
                <w:sz w:val="16"/>
              </w:rPr>
            </w:pPr>
            <w:r>
              <w:rPr>
                <w:sz w:val="16"/>
              </w:rPr>
              <w:t>-</w:t>
            </w:r>
          </w:p>
        </w:tc>
        <w:tc>
          <w:tcPr>
            <w:tcW w:w="0" w:type="auto"/>
          </w:tcPr>
          <w:p w14:paraId="005E05CB" w14:textId="77777777" w:rsidR="00EE43FE" w:rsidRPr="00555B45" w:rsidRDefault="00EE43FE" w:rsidP="00A47A96">
            <w:pPr>
              <w:pStyle w:val="TAL"/>
              <w:rPr>
                <w:sz w:val="16"/>
              </w:rPr>
            </w:pPr>
            <w:r>
              <w:rPr>
                <w:sz w:val="16"/>
              </w:rPr>
              <w:t>Rel-17</w:t>
            </w:r>
          </w:p>
        </w:tc>
        <w:tc>
          <w:tcPr>
            <w:tcW w:w="0" w:type="auto"/>
          </w:tcPr>
          <w:p w14:paraId="3210E67B" w14:textId="77777777" w:rsidR="00EE43FE" w:rsidRPr="00555B45" w:rsidRDefault="00EE43FE" w:rsidP="00A47A96">
            <w:pPr>
              <w:pStyle w:val="TAL"/>
              <w:rPr>
                <w:sz w:val="16"/>
              </w:rPr>
            </w:pPr>
            <w:r>
              <w:rPr>
                <w:sz w:val="16"/>
              </w:rPr>
              <w:t>F</w:t>
            </w:r>
          </w:p>
        </w:tc>
        <w:tc>
          <w:tcPr>
            <w:tcW w:w="0" w:type="auto"/>
          </w:tcPr>
          <w:p w14:paraId="4D66DD31" w14:textId="77777777" w:rsidR="00EE43FE" w:rsidRPr="00555B45" w:rsidRDefault="00EE43FE" w:rsidP="00A47A96">
            <w:pPr>
              <w:pStyle w:val="TAL"/>
              <w:rPr>
                <w:sz w:val="16"/>
              </w:rPr>
            </w:pPr>
            <w:r>
              <w:rPr>
                <w:sz w:val="16"/>
              </w:rPr>
              <w:t xml:space="preserve">TEI16_Test, </w:t>
            </w:r>
            <w:proofErr w:type="spellStart"/>
            <w:r>
              <w:rPr>
                <w:sz w:val="16"/>
              </w:rPr>
              <w:t>NR_Mob_enh-UEConTest</w:t>
            </w:r>
            <w:proofErr w:type="spellEnd"/>
          </w:p>
        </w:tc>
        <w:tc>
          <w:tcPr>
            <w:tcW w:w="0" w:type="auto"/>
          </w:tcPr>
          <w:p w14:paraId="7E408739" w14:textId="77777777" w:rsidR="00EE43FE" w:rsidRPr="00555B45" w:rsidRDefault="00EE43FE" w:rsidP="00A47A96">
            <w:pPr>
              <w:pStyle w:val="TAL"/>
              <w:rPr>
                <w:sz w:val="16"/>
              </w:rPr>
            </w:pPr>
            <w:r>
              <w:rPr>
                <w:sz w:val="16"/>
              </w:rPr>
              <w:t>revised</w:t>
            </w:r>
          </w:p>
        </w:tc>
      </w:tr>
      <w:tr w:rsidR="00EE43FE" w14:paraId="1CB4C717" w14:textId="77777777" w:rsidTr="00A47A96">
        <w:tc>
          <w:tcPr>
            <w:tcW w:w="0" w:type="auto"/>
          </w:tcPr>
          <w:p w14:paraId="2391696C" w14:textId="77777777" w:rsidR="00EE43FE" w:rsidRPr="00555B45" w:rsidRDefault="00EE43FE" w:rsidP="00A47A96">
            <w:pPr>
              <w:pStyle w:val="TAL"/>
              <w:rPr>
                <w:sz w:val="16"/>
              </w:rPr>
            </w:pPr>
            <w:r>
              <w:rPr>
                <w:sz w:val="16"/>
              </w:rPr>
              <w:t>R5-228001</w:t>
            </w:r>
          </w:p>
        </w:tc>
        <w:tc>
          <w:tcPr>
            <w:tcW w:w="0" w:type="auto"/>
          </w:tcPr>
          <w:p w14:paraId="1C86229D" w14:textId="77777777" w:rsidR="00EE43FE" w:rsidRPr="00555B45" w:rsidRDefault="00EE43FE" w:rsidP="00A47A96">
            <w:pPr>
              <w:pStyle w:val="TAL"/>
              <w:rPr>
                <w:sz w:val="16"/>
              </w:rPr>
            </w:pPr>
            <w:r>
              <w:rPr>
                <w:sz w:val="16"/>
              </w:rPr>
              <w:t xml:space="preserve">Correction to </w:t>
            </w:r>
            <w:proofErr w:type="spellStart"/>
            <w:r>
              <w:rPr>
                <w:sz w:val="16"/>
              </w:rPr>
              <w:t>Mob_enh</w:t>
            </w:r>
            <w:proofErr w:type="spellEnd"/>
            <w:r>
              <w:rPr>
                <w:sz w:val="16"/>
              </w:rPr>
              <w:t xml:space="preserve"> RRM TCs 6.3.1.x and 7.3.1.x - DAPS HO</w:t>
            </w:r>
          </w:p>
        </w:tc>
        <w:tc>
          <w:tcPr>
            <w:tcW w:w="0" w:type="auto"/>
          </w:tcPr>
          <w:p w14:paraId="60EA945C" w14:textId="77777777" w:rsidR="00EE43FE" w:rsidRPr="00555B45" w:rsidRDefault="00EE43FE" w:rsidP="00A47A96">
            <w:pPr>
              <w:pStyle w:val="TAL"/>
              <w:rPr>
                <w:sz w:val="16"/>
              </w:rPr>
            </w:pPr>
            <w:r>
              <w:rPr>
                <w:sz w:val="16"/>
              </w:rPr>
              <w:t>Huawei, Hisilicon, Starpoint</w:t>
            </w:r>
          </w:p>
        </w:tc>
        <w:tc>
          <w:tcPr>
            <w:tcW w:w="0" w:type="auto"/>
          </w:tcPr>
          <w:p w14:paraId="224A7786" w14:textId="77777777" w:rsidR="00EE43FE" w:rsidRPr="00555B45" w:rsidRDefault="00EE43FE" w:rsidP="00A47A96">
            <w:pPr>
              <w:pStyle w:val="TAL"/>
              <w:rPr>
                <w:sz w:val="16"/>
              </w:rPr>
            </w:pPr>
            <w:r>
              <w:rPr>
                <w:sz w:val="16"/>
              </w:rPr>
              <w:t>38.533</w:t>
            </w:r>
          </w:p>
        </w:tc>
        <w:tc>
          <w:tcPr>
            <w:tcW w:w="0" w:type="auto"/>
          </w:tcPr>
          <w:p w14:paraId="1DD80AF3" w14:textId="77777777" w:rsidR="00EE43FE" w:rsidRPr="00555B45" w:rsidRDefault="00EE43FE" w:rsidP="00A47A96">
            <w:pPr>
              <w:pStyle w:val="TAL"/>
              <w:rPr>
                <w:sz w:val="16"/>
              </w:rPr>
            </w:pPr>
            <w:r>
              <w:rPr>
                <w:sz w:val="16"/>
              </w:rPr>
              <w:t>2036</w:t>
            </w:r>
          </w:p>
        </w:tc>
        <w:tc>
          <w:tcPr>
            <w:tcW w:w="0" w:type="auto"/>
          </w:tcPr>
          <w:p w14:paraId="0428D9C2" w14:textId="77777777" w:rsidR="00EE43FE" w:rsidRPr="00555B45" w:rsidRDefault="00EE43FE" w:rsidP="00A47A96">
            <w:pPr>
              <w:pStyle w:val="TAR"/>
              <w:rPr>
                <w:sz w:val="16"/>
              </w:rPr>
            </w:pPr>
            <w:r>
              <w:rPr>
                <w:sz w:val="16"/>
              </w:rPr>
              <w:t>1</w:t>
            </w:r>
          </w:p>
        </w:tc>
        <w:tc>
          <w:tcPr>
            <w:tcW w:w="0" w:type="auto"/>
          </w:tcPr>
          <w:p w14:paraId="2E3693E9" w14:textId="77777777" w:rsidR="00EE43FE" w:rsidRPr="00555B45" w:rsidRDefault="00EE43FE" w:rsidP="00A47A96">
            <w:pPr>
              <w:pStyle w:val="TAL"/>
              <w:rPr>
                <w:sz w:val="16"/>
              </w:rPr>
            </w:pPr>
            <w:r>
              <w:rPr>
                <w:sz w:val="16"/>
              </w:rPr>
              <w:t>Rel-17</w:t>
            </w:r>
          </w:p>
        </w:tc>
        <w:tc>
          <w:tcPr>
            <w:tcW w:w="0" w:type="auto"/>
          </w:tcPr>
          <w:p w14:paraId="7ED52077" w14:textId="77777777" w:rsidR="00EE43FE" w:rsidRPr="00555B45" w:rsidRDefault="00EE43FE" w:rsidP="00A47A96">
            <w:pPr>
              <w:pStyle w:val="TAL"/>
              <w:rPr>
                <w:sz w:val="16"/>
              </w:rPr>
            </w:pPr>
            <w:r>
              <w:rPr>
                <w:sz w:val="16"/>
              </w:rPr>
              <w:t>F</w:t>
            </w:r>
          </w:p>
        </w:tc>
        <w:tc>
          <w:tcPr>
            <w:tcW w:w="0" w:type="auto"/>
          </w:tcPr>
          <w:p w14:paraId="514B78BB" w14:textId="77777777" w:rsidR="00EE43FE" w:rsidRPr="00555B45" w:rsidRDefault="00EE43FE" w:rsidP="00A47A96">
            <w:pPr>
              <w:pStyle w:val="TAL"/>
              <w:rPr>
                <w:sz w:val="16"/>
              </w:rPr>
            </w:pPr>
            <w:r>
              <w:rPr>
                <w:sz w:val="16"/>
              </w:rPr>
              <w:t xml:space="preserve">TEI16_Test, </w:t>
            </w:r>
            <w:proofErr w:type="spellStart"/>
            <w:r>
              <w:rPr>
                <w:sz w:val="16"/>
              </w:rPr>
              <w:t>NR_Mob_enh-UEConTest</w:t>
            </w:r>
            <w:proofErr w:type="spellEnd"/>
          </w:p>
        </w:tc>
        <w:tc>
          <w:tcPr>
            <w:tcW w:w="0" w:type="auto"/>
          </w:tcPr>
          <w:p w14:paraId="57636F61" w14:textId="77777777" w:rsidR="00EE43FE" w:rsidRPr="00555B45" w:rsidRDefault="00EE43FE" w:rsidP="00A47A96">
            <w:pPr>
              <w:pStyle w:val="TAL"/>
              <w:rPr>
                <w:sz w:val="16"/>
              </w:rPr>
            </w:pPr>
            <w:r>
              <w:rPr>
                <w:sz w:val="16"/>
              </w:rPr>
              <w:t>agreed</w:t>
            </w:r>
          </w:p>
        </w:tc>
      </w:tr>
      <w:tr w:rsidR="00EE43FE" w14:paraId="075617F3" w14:textId="77777777" w:rsidTr="00A47A96">
        <w:tc>
          <w:tcPr>
            <w:tcW w:w="0" w:type="auto"/>
          </w:tcPr>
          <w:p w14:paraId="5E467194" w14:textId="77777777" w:rsidR="00EE43FE" w:rsidRPr="00555B45" w:rsidRDefault="00EE43FE" w:rsidP="00A47A96">
            <w:pPr>
              <w:pStyle w:val="TAL"/>
              <w:rPr>
                <w:sz w:val="16"/>
              </w:rPr>
            </w:pPr>
            <w:r>
              <w:rPr>
                <w:sz w:val="16"/>
              </w:rPr>
              <w:t>R5-226216</w:t>
            </w:r>
          </w:p>
        </w:tc>
        <w:tc>
          <w:tcPr>
            <w:tcW w:w="0" w:type="auto"/>
          </w:tcPr>
          <w:p w14:paraId="4F802BC2" w14:textId="77777777" w:rsidR="00EE43FE" w:rsidRPr="00555B45" w:rsidRDefault="00EE43FE" w:rsidP="00A47A96">
            <w:pPr>
              <w:pStyle w:val="TAL"/>
              <w:rPr>
                <w:sz w:val="16"/>
              </w:rPr>
            </w:pPr>
            <w:r>
              <w:rPr>
                <w:sz w:val="16"/>
              </w:rPr>
              <w:t>Correction to test frequency selection for DAPS HO TCs</w:t>
            </w:r>
          </w:p>
        </w:tc>
        <w:tc>
          <w:tcPr>
            <w:tcW w:w="0" w:type="auto"/>
          </w:tcPr>
          <w:p w14:paraId="031B8806" w14:textId="77777777" w:rsidR="00EE43FE" w:rsidRPr="00555B45" w:rsidRDefault="00EE43FE" w:rsidP="00A47A96">
            <w:pPr>
              <w:pStyle w:val="TAL"/>
              <w:rPr>
                <w:sz w:val="16"/>
              </w:rPr>
            </w:pPr>
            <w:r>
              <w:rPr>
                <w:sz w:val="16"/>
              </w:rPr>
              <w:t>Huawei, Hisilicon</w:t>
            </w:r>
          </w:p>
        </w:tc>
        <w:tc>
          <w:tcPr>
            <w:tcW w:w="0" w:type="auto"/>
          </w:tcPr>
          <w:p w14:paraId="523DF9CA" w14:textId="77777777" w:rsidR="00EE43FE" w:rsidRPr="00555B45" w:rsidRDefault="00EE43FE" w:rsidP="00A47A96">
            <w:pPr>
              <w:pStyle w:val="TAL"/>
              <w:rPr>
                <w:sz w:val="16"/>
              </w:rPr>
            </w:pPr>
            <w:r>
              <w:rPr>
                <w:sz w:val="16"/>
              </w:rPr>
              <w:t>38.533</w:t>
            </w:r>
          </w:p>
        </w:tc>
        <w:tc>
          <w:tcPr>
            <w:tcW w:w="0" w:type="auto"/>
          </w:tcPr>
          <w:p w14:paraId="2EA48949" w14:textId="77777777" w:rsidR="00EE43FE" w:rsidRPr="00555B45" w:rsidRDefault="00EE43FE" w:rsidP="00A47A96">
            <w:pPr>
              <w:pStyle w:val="TAL"/>
              <w:rPr>
                <w:sz w:val="16"/>
              </w:rPr>
            </w:pPr>
            <w:r>
              <w:rPr>
                <w:sz w:val="16"/>
              </w:rPr>
              <w:t>2037</w:t>
            </w:r>
          </w:p>
        </w:tc>
        <w:tc>
          <w:tcPr>
            <w:tcW w:w="0" w:type="auto"/>
          </w:tcPr>
          <w:p w14:paraId="79338A43" w14:textId="77777777" w:rsidR="00EE43FE" w:rsidRPr="00555B45" w:rsidRDefault="00EE43FE" w:rsidP="00A47A96">
            <w:pPr>
              <w:pStyle w:val="TAR"/>
              <w:rPr>
                <w:sz w:val="16"/>
              </w:rPr>
            </w:pPr>
            <w:r>
              <w:rPr>
                <w:sz w:val="16"/>
              </w:rPr>
              <w:t>-</w:t>
            </w:r>
          </w:p>
        </w:tc>
        <w:tc>
          <w:tcPr>
            <w:tcW w:w="0" w:type="auto"/>
          </w:tcPr>
          <w:p w14:paraId="494C16E3" w14:textId="77777777" w:rsidR="00EE43FE" w:rsidRPr="00555B45" w:rsidRDefault="00EE43FE" w:rsidP="00A47A96">
            <w:pPr>
              <w:pStyle w:val="TAL"/>
              <w:rPr>
                <w:sz w:val="16"/>
              </w:rPr>
            </w:pPr>
            <w:r>
              <w:rPr>
                <w:sz w:val="16"/>
              </w:rPr>
              <w:t>Rel-17</w:t>
            </w:r>
          </w:p>
        </w:tc>
        <w:tc>
          <w:tcPr>
            <w:tcW w:w="0" w:type="auto"/>
          </w:tcPr>
          <w:p w14:paraId="0716E7B2" w14:textId="77777777" w:rsidR="00EE43FE" w:rsidRPr="00555B45" w:rsidRDefault="00EE43FE" w:rsidP="00A47A96">
            <w:pPr>
              <w:pStyle w:val="TAL"/>
              <w:rPr>
                <w:sz w:val="16"/>
              </w:rPr>
            </w:pPr>
            <w:r>
              <w:rPr>
                <w:sz w:val="16"/>
              </w:rPr>
              <w:t>F</w:t>
            </w:r>
          </w:p>
        </w:tc>
        <w:tc>
          <w:tcPr>
            <w:tcW w:w="0" w:type="auto"/>
          </w:tcPr>
          <w:p w14:paraId="14C35A5A" w14:textId="77777777" w:rsidR="00EE43FE" w:rsidRPr="00555B45" w:rsidRDefault="00EE43FE" w:rsidP="00A47A96">
            <w:pPr>
              <w:pStyle w:val="TAL"/>
              <w:rPr>
                <w:sz w:val="16"/>
              </w:rPr>
            </w:pPr>
            <w:r>
              <w:rPr>
                <w:sz w:val="16"/>
              </w:rPr>
              <w:t xml:space="preserve">TEI16_Test, </w:t>
            </w:r>
            <w:proofErr w:type="spellStart"/>
            <w:r>
              <w:rPr>
                <w:sz w:val="16"/>
              </w:rPr>
              <w:t>NR_Mob_enh-UEConTest</w:t>
            </w:r>
            <w:proofErr w:type="spellEnd"/>
          </w:p>
        </w:tc>
        <w:tc>
          <w:tcPr>
            <w:tcW w:w="0" w:type="auto"/>
          </w:tcPr>
          <w:p w14:paraId="256DFB80" w14:textId="77777777" w:rsidR="00EE43FE" w:rsidRPr="00555B45" w:rsidRDefault="00EE43FE" w:rsidP="00A47A96">
            <w:pPr>
              <w:pStyle w:val="TAL"/>
              <w:rPr>
                <w:sz w:val="16"/>
              </w:rPr>
            </w:pPr>
            <w:r>
              <w:rPr>
                <w:sz w:val="16"/>
              </w:rPr>
              <w:t>withdrawn</w:t>
            </w:r>
          </w:p>
        </w:tc>
      </w:tr>
      <w:tr w:rsidR="00EE43FE" w14:paraId="376FFFFE" w14:textId="77777777" w:rsidTr="00A47A96">
        <w:tc>
          <w:tcPr>
            <w:tcW w:w="0" w:type="auto"/>
          </w:tcPr>
          <w:p w14:paraId="0CE16C78" w14:textId="77777777" w:rsidR="00EE43FE" w:rsidRPr="00555B45" w:rsidRDefault="00EE43FE" w:rsidP="00A47A96">
            <w:pPr>
              <w:pStyle w:val="TAL"/>
              <w:rPr>
                <w:sz w:val="16"/>
              </w:rPr>
            </w:pPr>
            <w:r>
              <w:rPr>
                <w:sz w:val="16"/>
              </w:rPr>
              <w:t>R5-226232</w:t>
            </w:r>
          </w:p>
        </w:tc>
        <w:tc>
          <w:tcPr>
            <w:tcW w:w="0" w:type="auto"/>
          </w:tcPr>
          <w:p w14:paraId="3F0AEAFF" w14:textId="77777777" w:rsidR="00EE43FE" w:rsidRPr="00555B45" w:rsidRDefault="00EE43FE" w:rsidP="00A47A96">
            <w:pPr>
              <w:pStyle w:val="TAL"/>
              <w:rPr>
                <w:sz w:val="16"/>
              </w:rPr>
            </w:pPr>
            <w:r>
              <w:rPr>
                <w:sz w:val="16"/>
              </w:rPr>
              <w:t>Correction of SA FR1 TC 6.3.2.2.1</w:t>
            </w:r>
          </w:p>
        </w:tc>
        <w:tc>
          <w:tcPr>
            <w:tcW w:w="0" w:type="auto"/>
          </w:tcPr>
          <w:p w14:paraId="20E60358" w14:textId="77777777" w:rsidR="00EE43FE" w:rsidRPr="00555B45" w:rsidRDefault="00EE43FE" w:rsidP="00A47A96">
            <w:pPr>
              <w:pStyle w:val="TAL"/>
              <w:rPr>
                <w:sz w:val="16"/>
              </w:rPr>
            </w:pPr>
            <w:r>
              <w:rPr>
                <w:sz w:val="16"/>
              </w:rPr>
              <w:t>MediaTek Inc.</w:t>
            </w:r>
          </w:p>
        </w:tc>
        <w:tc>
          <w:tcPr>
            <w:tcW w:w="0" w:type="auto"/>
          </w:tcPr>
          <w:p w14:paraId="331AFE1E" w14:textId="77777777" w:rsidR="00EE43FE" w:rsidRPr="00555B45" w:rsidRDefault="00EE43FE" w:rsidP="00A47A96">
            <w:pPr>
              <w:pStyle w:val="TAL"/>
              <w:rPr>
                <w:sz w:val="16"/>
              </w:rPr>
            </w:pPr>
            <w:r>
              <w:rPr>
                <w:sz w:val="16"/>
              </w:rPr>
              <w:t>38.533</w:t>
            </w:r>
          </w:p>
        </w:tc>
        <w:tc>
          <w:tcPr>
            <w:tcW w:w="0" w:type="auto"/>
          </w:tcPr>
          <w:p w14:paraId="2D9392C0" w14:textId="77777777" w:rsidR="00EE43FE" w:rsidRPr="00555B45" w:rsidRDefault="00EE43FE" w:rsidP="00A47A96">
            <w:pPr>
              <w:pStyle w:val="TAL"/>
              <w:rPr>
                <w:sz w:val="16"/>
              </w:rPr>
            </w:pPr>
            <w:r>
              <w:rPr>
                <w:sz w:val="16"/>
              </w:rPr>
              <w:t>2038</w:t>
            </w:r>
          </w:p>
        </w:tc>
        <w:tc>
          <w:tcPr>
            <w:tcW w:w="0" w:type="auto"/>
          </w:tcPr>
          <w:p w14:paraId="11719F07" w14:textId="77777777" w:rsidR="00EE43FE" w:rsidRPr="00555B45" w:rsidRDefault="00EE43FE" w:rsidP="00A47A96">
            <w:pPr>
              <w:pStyle w:val="TAR"/>
              <w:rPr>
                <w:sz w:val="16"/>
              </w:rPr>
            </w:pPr>
            <w:r>
              <w:rPr>
                <w:sz w:val="16"/>
              </w:rPr>
              <w:t>-</w:t>
            </w:r>
          </w:p>
        </w:tc>
        <w:tc>
          <w:tcPr>
            <w:tcW w:w="0" w:type="auto"/>
          </w:tcPr>
          <w:p w14:paraId="4EEE89C3" w14:textId="77777777" w:rsidR="00EE43FE" w:rsidRPr="00555B45" w:rsidRDefault="00EE43FE" w:rsidP="00A47A96">
            <w:pPr>
              <w:pStyle w:val="TAL"/>
              <w:rPr>
                <w:sz w:val="16"/>
              </w:rPr>
            </w:pPr>
            <w:r>
              <w:rPr>
                <w:sz w:val="16"/>
              </w:rPr>
              <w:t>Rel-17</w:t>
            </w:r>
          </w:p>
        </w:tc>
        <w:tc>
          <w:tcPr>
            <w:tcW w:w="0" w:type="auto"/>
          </w:tcPr>
          <w:p w14:paraId="3027DCDA" w14:textId="77777777" w:rsidR="00EE43FE" w:rsidRPr="00555B45" w:rsidRDefault="00EE43FE" w:rsidP="00A47A96">
            <w:pPr>
              <w:pStyle w:val="TAL"/>
              <w:rPr>
                <w:sz w:val="16"/>
              </w:rPr>
            </w:pPr>
            <w:r>
              <w:rPr>
                <w:sz w:val="16"/>
              </w:rPr>
              <w:t>F</w:t>
            </w:r>
          </w:p>
        </w:tc>
        <w:tc>
          <w:tcPr>
            <w:tcW w:w="0" w:type="auto"/>
          </w:tcPr>
          <w:p w14:paraId="045056F7" w14:textId="77777777" w:rsidR="00EE43FE" w:rsidRPr="00555B45" w:rsidRDefault="00EE43FE" w:rsidP="00A47A96">
            <w:pPr>
              <w:pStyle w:val="TAL"/>
              <w:rPr>
                <w:sz w:val="16"/>
              </w:rPr>
            </w:pPr>
            <w:r>
              <w:rPr>
                <w:sz w:val="16"/>
              </w:rPr>
              <w:t>TEI15_Test, 5GS_NR_LTE-UEConTest</w:t>
            </w:r>
          </w:p>
        </w:tc>
        <w:tc>
          <w:tcPr>
            <w:tcW w:w="0" w:type="auto"/>
          </w:tcPr>
          <w:p w14:paraId="1924E4F3" w14:textId="77777777" w:rsidR="00EE43FE" w:rsidRPr="00555B45" w:rsidRDefault="00EE43FE" w:rsidP="00A47A96">
            <w:pPr>
              <w:pStyle w:val="TAL"/>
              <w:rPr>
                <w:sz w:val="16"/>
              </w:rPr>
            </w:pPr>
            <w:r>
              <w:rPr>
                <w:sz w:val="16"/>
              </w:rPr>
              <w:t>revised</w:t>
            </w:r>
          </w:p>
        </w:tc>
      </w:tr>
      <w:tr w:rsidR="00EE43FE" w14:paraId="59E212BE" w14:textId="77777777" w:rsidTr="00A47A96">
        <w:tc>
          <w:tcPr>
            <w:tcW w:w="0" w:type="auto"/>
          </w:tcPr>
          <w:p w14:paraId="5EBC7236" w14:textId="77777777" w:rsidR="00EE43FE" w:rsidRPr="00555B45" w:rsidRDefault="00EE43FE" w:rsidP="00A47A96">
            <w:pPr>
              <w:pStyle w:val="TAL"/>
              <w:rPr>
                <w:sz w:val="16"/>
              </w:rPr>
            </w:pPr>
            <w:r>
              <w:rPr>
                <w:sz w:val="16"/>
              </w:rPr>
              <w:t>R5-227995</w:t>
            </w:r>
          </w:p>
        </w:tc>
        <w:tc>
          <w:tcPr>
            <w:tcW w:w="0" w:type="auto"/>
          </w:tcPr>
          <w:p w14:paraId="7E7671A2" w14:textId="77777777" w:rsidR="00EE43FE" w:rsidRPr="00555B45" w:rsidRDefault="00EE43FE" w:rsidP="00A47A96">
            <w:pPr>
              <w:pStyle w:val="TAL"/>
              <w:rPr>
                <w:sz w:val="16"/>
              </w:rPr>
            </w:pPr>
            <w:r>
              <w:rPr>
                <w:sz w:val="16"/>
              </w:rPr>
              <w:t>Correction of SA FR1 TC 6.3.2.2.1</w:t>
            </w:r>
          </w:p>
        </w:tc>
        <w:tc>
          <w:tcPr>
            <w:tcW w:w="0" w:type="auto"/>
          </w:tcPr>
          <w:p w14:paraId="20F242E6" w14:textId="77777777" w:rsidR="00EE43FE" w:rsidRPr="00555B45" w:rsidRDefault="00EE43FE" w:rsidP="00A47A96">
            <w:pPr>
              <w:pStyle w:val="TAL"/>
              <w:rPr>
                <w:sz w:val="16"/>
              </w:rPr>
            </w:pPr>
            <w:r>
              <w:rPr>
                <w:sz w:val="16"/>
              </w:rPr>
              <w:t>MediaTek Inc.</w:t>
            </w:r>
          </w:p>
        </w:tc>
        <w:tc>
          <w:tcPr>
            <w:tcW w:w="0" w:type="auto"/>
          </w:tcPr>
          <w:p w14:paraId="08FD2C87" w14:textId="77777777" w:rsidR="00EE43FE" w:rsidRPr="00555B45" w:rsidRDefault="00EE43FE" w:rsidP="00A47A96">
            <w:pPr>
              <w:pStyle w:val="TAL"/>
              <w:rPr>
                <w:sz w:val="16"/>
              </w:rPr>
            </w:pPr>
            <w:r>
              <w:rPr>
                <w:sz w:val="16"/>
              </w:rPr>
              <w:t>38.533</w:t>
            </w:r>
          </w:p>
        </w:tc>
        <w:tc>
          <w:tcPr>
            <w:tcW w:w="0" w:type="auto"/>
          </w:tcPr>
          <w:p w14:paraId="73A1E8A5" w14:textId="77777777" w:rsidR="00EE43FE" w:rsidRPr="00555B45" w:rsidRDefault="00EE43FE" w:rsidP="00A47A96">
            <w:pPr>
              <w:pStyle w:val="TAL"/>
              <w:rPr>
                <w:sz w:val="16"/>
              </w:rPr>
            </w:pPr>
            <w:r>
              <w:rPr>
                <w:sz w:val="16"/>
              </w:rPr>
              <w:t>2038</w:t>
            </w:r>
          </w:p>
        </w:tc>
        <w:tc>
          <w:tcPr>
            <w:tcW w:w="0" w:type="auto"/>
          </w:tcPr>
          <w:p w14:paraId="2566E539" w14:textId="77777777" w:rsidR="00EE43FE" w:rsidRPr="00555B45" w:rsidRDefault="00EE43FE" w:rsidP="00A47A96">
            <w:pPr>
              <w:pStyle w:val="TAR"/>
              <w:rPr>
                <w:sz w:val="16"/>
              </w:rPr>
            </w:pPr>
            <w:r>
              <w:rPr>
                <w:sz w:val="16"/>
              </w:rPr>
              <w:t>1</w:t>
            </w:r>
          </w:p>
        </w:tc>
        <w:tc>
          <w:tcPr>
            <w:tcW w:w="0" w:type="auto"/>
          </w:tcPr>
          <w:p w14:paraId="7774891B" w14:textId="77777777" w:rsidR="00EE43FE" w:rsidRPr="00555B45" w:rsidRDefault="00EE43FE" w:rsidP="00A47A96">
            <w:pPr>
              <w:pStyle w:val="TAL"/>
              <w:rPr>
                <w:sz w:val="16"/>
              </w:rPr>
            </w:pPr>
            <w:r>
              <w:rPr>
                <w:sz w:val="16"/>
              </w:rPr>
              <w:t>Rel-17</w:t>
            </w:r>
          </w:p>
        </w:tc>
        <w:tc>
          <w:tcPr>
            <w:tcW w:w="0" w:type="auto"/>
          </w:tcPr>
          <w:p w14:paraId="4CBCC300" w14:textId="77777777" w:rsidR="00EE43FE" w:rsidRPr="00555B45" w:rsidRDefault="00EE43FE" w:rsidP="00A47A96">
            <w:pPr>
              <w:pStyle w:val="TAL"/>
              <w:rPr>
                <w:sz w:val="16"/>
              </w:rPr>
            </w:pPr>
            <w:r>
              <w:rPr>
                <w:sz w:val="16"/>
              </w:rPr>
              <w:t>F</w:t>
            </w:r>
          </w:p>
        </w:tc>
        <w:tc>
          <w:tcPr>
            <w:tcW w:w="0" w:type="auto"/>
          </w:tcPr>
          <w:p w14:paraId="0091A9F3" w14:textId="77777777" w:rsidR="00EE43FE" w:rsidRPr="00555B45" w:rsidRDefault="00EE43FE" w:rsidP="00A47A96">
            <w:pPr>
              <w:pStyle w:val="TAL"/>
              <w:rPr>
                <w:sz w:val="16"/>
              </w:rPr>
            </w:pPr>
            <w:r>
              <w:rPr>
                <w:sz w:val="16"/>
              </w:rPr>
              <w:t>TEI15_Test, 5GS_NR_LTE-UEConTest</w:t>
            </w:r>
          </w:p>
        </w:tc>
        <w:tc>
          <w:tcPr>
            <w:tcW w:w="0" w:type="auto"/>
          </w:tcPr>
          <w:p w14:paraId="6F3185AC" w14:textId="77777777" w:rsidR="00EE43FE" w:rsidRPr="00555B45" w:rsidRDefault="00EE43FE" w:rsidP="00A47A96">
            <w:pPr>
              <w:pStyle w:val="TAL"/>
              <w:rPr>
                <w:sz w:val="16"/>
              </w:rPr>
            </w:pPr>
            <w:r>
              <w:rPr>
                <w:sz w:val="16"/>
              </w:rPr>
              <w:t>agreed</w:t>
            </w:r>
          </w:p>
        </w:tc>
      </w:tr>
      <w:tr w:rsidR="00EE43FE" w14:paraId="06C99CAD" w14:textId="77777777" w:rsidTr="00A47A96">
        <w:tc>
          <w:tcPr>
            <w:tcW w:w="0" w:type="auto"/>
          </w:tcPr>
          <w:p w14:paraId="50F5E0C2" w14:textId="77777777" w:rsidR="00EE43FE" w:rsidRPr="00555B45" w:rsidRDefault="00EE43FE" w:rsidP="00A47A96">
            <w:pPr>
              <w:pStyle w:val="TAL"/>
              <w:rPr>
                <w:sz w:val="16"/>
              </w:rPr>
            </w:pPr>
            <w:r>
              <w:rPr>
                <w:sz w:val="16"/>
              </w:rPr>
              <w:t>R5-226233</w:t>
            </w:r>
          </w:p>
        </w:tc>
        <w:tc>
          <w:tcPr>
            <w:tcW w:w="0" w:type="auto"/>
          </w:tcPr>
          <w:p w14:paraId="03BC553C" w14:textId="77777777" w:rsidR="00EE43FE" w:rsidRPr="00555B45" w:rsidRDefault="00EE43FE" w:rsidP="00A47A96">
            <w:pPr>
              <w:pStyle w:val="TAL"/>
              <w:rPr>
                <w:sz w:val="16"/>
              </w:rPr>
            </w:pPr>
            <w:r>
              <w:rPr>
                <w:sz w:val="16"/>
              </w:rPr>
              <w:t>Correction of Inter-RAT TC 8.2.1.1</w:t>
            </w:r>
          </w:p>
        </w:tc>
        <w:tc>
          <w:tcPr>
            <w:tcW w:w="0" w:type="auto"/>
          </w:tcPr>
          <w:p w14:paraId="6B1EA1B5" w14:textId="77777777" w:rsidR="00EE43FE" w:rsidRPr="00555B45" w:rsidRDefault="00EE43FE" w:rsidP="00A47A96">
            <w:pPr>
              <w:pStyle w:val="TAL"/>
              <w:rPr>
                <w:sz w:val="16"/>
              </w:rPr>
            </w:pPr>
            <w:r>
              <w:rPr>
                <w:sz w:val="16"/>
              </w:rPr>
              <w:t>MediaTek Inc.</w:t>
            </w:r>
          </w:p>
        </w:tc>
        <w:tc>
          <w:tcPr>
            <w:tcW w:w="0" w:type="auto"/>
          </w:tcPr>
          <w:p w14:paraId="112E7E77" w14:textId="77777777" w:rsidR="00EE43FE" w:rsidRPr="00555B45" w:rsidRDefault="00EE43FE" w:rsidP="00A47A96">
            <w:pPr>
              <w:pStyle w:val="TAL"/>
              <w:rPr>
                <w:sz w:val="16"/>
              </w:rPr>
            </w:pPr>
            <w:r>
              <w:rPr>
                <w:sz w:val="16"/>
              </w:rPr>
              <w:t>38.533</w:t>
            </w:r>
          </w:p>
        </w:tc>
        <w:tc>
          <w:tcPr>
            <w:tcW w:w="0" w:type="auto"/>
          </w:tcPr>
          <w:p w14:paraId="3FB64950" w14:textId="77777777" w:rsidR="00EE43FE" w:rsidRPr="00555B45" w:rsidRDefault="00EE43FE" w:rsidP="00A47A96">
            <w:pPr>
              <w:pStyle w:val="TAL"/>
              <w:rPr>
                <w:sz w:val="16"/>
              </w:rPr>
            </w:pPr>
            <w:r>
              <w:rPr>
                <w:sz w:val="16"/>
              </w:rPr>
              <w:t>2039</w:t>
            </w:r>
          </w:p>
        </w:tc>
        <w:tc>
          <w:tcPr>
            <w:tcW w:w="0" w:type="auto"/>
          </w:tcPr>
          <w:p w14:paraId="4F2750BD" w14:textId="77777777" w:rsidR="00EE43FE" w:rsidRPr="00555B45" w:rsidRDefault="00EE43FE" w:rsidP="00A47A96">
            <w:pPr>
              <w:pStyle w:val="TAR"/>
              <w:rPr>
                <w:sz w:val="16"/>
              </w:rPr>
            </w:pPr>
            <w:r>
              <w:rPr>
                <w:sz w:val="16"/>
              </w:rPr>
              <w:t>-</w:t>
            </w:r>
          </w:p>
        </w:tc>
        <w:tc>
          <w:tcPr>
            <w:tcW w:w="0" w:type="auto"/>
          </w:tcPr>
          <w:p w14:paraId="325131DC" w14:textId="77777777" w:rsidR="00EE43FE" w:rsidRPr="00555B45" w:rsidRDefault="00EE43FE" w:rsidP="00A47A96">
            <w:pPr>
              <w:pStyle w:val="TAL"/>
              <w:rPr>
                <w:sz w:val="16"/>
              </w:rPr>
            </w:pPr>
            <w:r>
              <w:rPr>
                <w:sz w:val="16"/>
              </w:rPr>
              <w:t>Rel-17</w:t>
            </w:r>
          </w:p>
        </w:tc>
        <w:tc>
          <w:tcPr>
            <w:tcW w:w="0" w:type="auto"/>
          </w:tcPr>
          <w:p w14:paraId="6FF29E89" w14:textId="77777777" w:rsidR="00EE43FE" w:rsidRPr="00555B45" w:rsidRDefault="00EE43FE" w:rsidP="00A47A96">
            <w:pPr>
              <w:pStyle w:val="TAL"/>
              <w:rPr>
                <w:sz w:val="16"/>
              </w:rPr>
            </w:pPr>
            <w:r>
              <w:rPr>
                <w:sz w:val="16"/>
              </w:rPr>
              <w:t>F</w:t>
            </w:r>
          </w:p>
        </w:tc>
        <w:tc>
          <w:tcPr>
            <w:tcW w:w="0" w:type="auto"/>
          </w:tcPr>
          <w:p w14:paraId="49B8D0E6" w14:textId="77777777" w:rsidR="00EE43FE" w:rsidRPr="00555B45" w:rsidRDefault="00EE43FE" w:rsidP="00A47A96">
            <w:pPr>
              <w:pStyle w:val="TAL"/>
              <w:rPr>
                <w:sz w:val="16"/>
              </w:rPr>
            </w:pPr>
            <w:r>
              <w:rPr>
                <w:sz w:val="16"/>
              </w:rPr>
              <w:t>TEI15_Test, 5GS_NR_LTE-UEConTest</w:t>
            </w:r>
          </w:p>
        </w:tc>
        <w:tc>
          <w:tcPr>
            <w:tcW w:w="0" w:type="auto"/>
          </w:tcPr>
          <w:p w14:paraId="5232ED62" w14:textId="77777777" w:rsidR="00EE43FE" w:rsidRPr="00555B45" w:rsidRDefault="00EE43FE" w:rsidP="00A47A96">
            <w:pPr>
              <w:pStyle w:val="TAL"/>
              <w:rPr>
                <w:sz w:val="16"/>
              </w:rPr>
            </w:pPr>
            <w:r>
              <w:rPr>
                <w:sz w:val="16"/>
              </w:rPr>
              <w:t>agreed</w:t>
            </w:r>
          </w:p>
        </w:tc>
      </w:tr>
      <w:tr w:rsidR="00EE43FE" w14:paraId="29DA2E29" w14:textId="77777777" w:rsidTr="00A47A96">
        <w:tc>
          <w:tcPr>
            <w:tcW w:w="0" w:type="auto"/>
          </w:tcPr>
          <w:p w14:paraId="7F8C44AD" w14:textId="77777777" w:rsidR="00EE43FE" w:rsidRPr="00555B45" w:rsidRDefault="00EE43FE" w:rsidP="00A47A96">
            <w:pPr>
              <w:pStyle w:val="TAL"/>
              <w:rPr>
                <w:sz w:val="16"/>
              </w:rPr>
            </w:pPr>
            <w:r>
              <w:rPr>
                <w:sz w:val="16"/>
              </w:rPr>
              <w:t>R5-226234</w:t>
            </w:r>
          </w:p>
        </w:tc>
        <w:tc>
          <w:tcPr>
            <w:tcW w:w="0" w:type="auto"/>
          </w:tcPr>
          <w:p w14:paraId="4333AB04" w14:textId="77777777" w:rsidR="00EE43FE" w:rsidRPr="00555B45" w:rsidRDefault="00EE43FE" w:rsidP="00A47A96">
            <w:pPr>
              <w:pStyle w:val="TAL"/>
              <w:rPr>
                <w:sz w:val="16"/>
              </w:rPr>
            </w:pPr>
            <w:r>
              <w:rPr>
                <w:sz w:val="16"/>
              </w:rPr>
              <w:t>Correction of Inter-RAT TC 8.2.1.2</w:t>
            </w:r>
          </w:p>
        </w:tc>
        <w:tc>
          <w:tcPr>
            <w:tcW w:w="0" w:type="auto"/>
          </w:tcPr>
          <w:p w14:paraId="30349032" w14:textId="77777777" w:rsidR="00EE43FE" w:rsidRPr="00555B45" w:rsidRDefault="00EE43FE" w:rsidP="00A47A96">
            <w:pPr>
              <w:pStyle w:val="TAL"/>
              <w:rPr>
                <w:sz w:val="16"/>
              </w:rPr>
            </w:pPr>
            <w:r>
              <w:rPr>
                <w:sz w:val="16"/>
              </w:rPr>
              <w:t>MediaTek Inc.</w:t>
            </w:r>
          </w:p>
        </w:tc>
        <w:tc>
          <w:tcPr>
            <w:tcW w:w="0" w:type="auto"/>
          </w:tcPr>
          <w:p w14:paraId="6B8C9C89" w14:textId="77777777" w:rsidR="00EE43FE" w:rsidRPr="00555B45" w:rsidRDefault="00EE43FE" w:rsidP="00A47A96">
            <w:pPr>
              <w:pStyle w:val="TAL"/>
              <w:rPr>
                <w:sz w:val="16"/>
              </w:rPr>
            </w:pPr>
            <w:r>
              <w:rPr>
                <w:sz w:val="16"/>
              </w:rPr>
              <w:t>38.533</w:t>
            </w:r>
          </w:p>
        </w:tc>
        <w:tc>
          <w:tcPr>
            <w:tcW w:w="0" w:type="auto"/>
          </w:tcPr>
          <w:p w14:paraId="0C5E33D3" w14:textId="77777777" w:rsidR="00EE43FE" w:rsidRPr="00555B45" w:rsidRDefault="00EE43FE" w:rsidP="00A47A96">
            <w:pPr>
              <w:pStyle w:val="TAL"/>
              <w:rPr>
                <w:sz w:val="16"/>
              </w:rPr>
            </w:pPr>
            <w:r>
              <w:rPr>
                <w:sz w:val="16"/>
              </w:rPr>
              <w:t>2040</w:t>
            </w:r>
          </w:p>
        </w:tc>
        <w:tc>
          <w:tcPr>
            <w:tcW w:w="0" w:type="auto"/>
          </w:tcPr>
          <w:p w14:paraId="14F6E977" w14:textId="77777777" w:rsidR="00EE43FE" w:rsidRPr="00555B45" w:rsidRDefault="00EE43FE" w:rsidP="00A47A96">
            <w:pPr>
              <w:pStyle w:val="TAR"/>
              <w:rPr>
                <w:sz w:val="16"/>
              </w:rPr>
            </w:pPr>
            <w:r>
              <w:rPr>
                <w:sz w:val="16"/>
              </w:rPr>
              <w:t>-</w:t>
            </w:r>
          </w:p>
        </w:tc>
        <w:tc>
          <w:tcPr>
            <w:tcW w:w="0" w:type="auto"/>
          </w:tcPr>
          <w:p w14:paraId="5F673C77" w14:textId="77777777" w:rsidR="00EE43FE" w:rsidRPr="00555B45" w:rsidRDefault="00EE43FE" w:rsidP="00A47A96">
            <w:pPr>
              <w:pStyle w:val="TAL"/>
              <w:rPr>
                <w:sz w:val="16"/>
              </w:rPr>
            </w:pPr>
            <w:r>
              <w:rPr>
                <w:sz w:val="16"/>
              </w:rPr>
              <w:t>Rel-17</w:t>
            </w:r>
          </w:p>
        </w:tc>
        <w:tc>
          <w:tcPr>
            <w:tcW w:w="0" w:type="auto"/>
          </w:tcPr>
          <w:p w14:paraId="168790F4" w14:textId="77777777" w:rsidR="00EE43FE" w:rsidRPr="00555B45" w:rsidRDefault="00EE43FE" w:rsidP="00A47A96">
            <w:pPr>
              <w:pStyle w:val="TAL"/>
              <w:rPr>
                <w:sz w:val="16"/>
              </w:rPr>
            </w:pPr>
            <w:r>
              <w:rPr>
                <w:sz w:val="16"/>
              </w:rPr>
              <w:t>F</w:t>
            </w:r>
          </w:p>
        </w:tc>
        <w:tc>
          <w:tcPr>
            <w:tcW w:w="0" w:type="auto"/>
          </w:tcPr>
          <w:p w14:paraId="69D08D72" w14:textId="77777777" w:rsidR="00EE43FE" w:rsidRPr="00555B45" w:rsidRDefault="00EE43FE" w:rsidP="00A47A96">
            <w:pPr>
              <w:pStyle w:val="TAL"/>
              <w:rPr>
                <w:sz w:val="16"/>
              </w:rPr>
            </w:pPr>
            <w:r>
              <w:rPr>
                <w:sz w:val="16"/>
              </w:rPr>
              <w:t>TEI15_Test, 5GS_NR_LTE-UEConTest</w:t>
            </w:r>
          </w:p>
        </w:tc>
        <w:tc>
          <w:tcPr>
            <w:tcW w:w="0" w:type="auto"/>
          </w:tcPr>
          <w:p w14:paraId="00CF4016" w14:textId="77777777" w:rsidR="00EE43FE" w:rsidRPr="00555B45" w:rsidRDefault="00EE43FE" w:rsidP="00A47A96">
            <w:pPr>
              <w:pStyle w:val="TAL"/>
              <w:rPr>
                <w:sz w:val="16"/>
              </w:rPr>
            </w:pPr>
            <w:r>
              <w:rPr>
                <w:sz w:val="16"/>
              </w:rPr>
              <w:t>withdrawn</w:t>
            </w:r>
          </w:p>
        </w:tc>
      </w:tr>
      <w:tr w:rsidR="00EE43FE" w14:paraId="7D40F6C5" w14:textId="77777777" w:rsidTr="00A47A96">
        <w:tc>
          <w:tcPr>
            <w:tcW w:w="0" w:type="auto"/>
          </w:tcPr>
          <w:p w14:paraId="3229AE24" w14:textId="77777777" w:rsidR="00EE43FE" w:rsidRPr="00555B45" w:rsidRDefault="00EE43FE" w:rsidP="00A47A96">
            <w:pPr>
              <w:pStyle w:val="TAL"/>
              <w:rPr>
                <w:sz w:val="16"/>
              </w:rPr>
            </w:pPr>
            <w:r>
              <w:rPr>
                <w:sz w:val="16"/>
              </w:rPr>
              <w:t>R5-226374</w:t>
            </w:r>
          </w:p>
        </w:tc>
        <w:tc>
          <w:tcPr>
            <w:tcW w:w="0" w:type="auto"/>
          </w:tcPr>
          <w:p w14:paraId="040A78DB" w14:textId="77777777" w:rsidR="00EE43FE" w:rsidRPr="00555B45" w:rsidRDefault="00EE43FE" w:rsidP="00A47A96">
            <w:pPr>
              <w:pStyle w:val="TAL"/>
              <w:rPr>
                <w:sz w:val="16"/>
              </w:rPr>
            </w:pPr>
            <w:r>
              <w:rPr>
                <w:sz w:val="16"/>
              </w:rPr>
              <w:t>Correction to FR2 RRC-based DL active BWP switch</w:t>
            </w:r>
          </w:p>
        </w:tc>
        <w:tc>
          <w:tcPr>
            <w:tcW w:w="0" w:type="auto"/>
          </w:tcPr>
          <w:p w14:paraId="20CB1641" w14:textId="77777777" w:rsidR="00EE43FE" w:rsidRPr="00555B45" w:rsidRDefault="00EE43FE" w:rsidP="00A47A96">
            <w:pPr>
              <w:pStyle w:val="TAL"/>
              <w:rPr>
                <w:sz w:val="16"/>
              </w:rPr>
            </w:pPr>
            <w:r>
              <w:rPr>
                <w:sz w:val="16"/>
              </w:rPr>
              <w:t>Anritsu</w:t>
            </w:r>
          </w:p>
        </w:tc>
        <w:tc>
          <w:tcPr>
            <w:tcW w:w="0" w:type="auto"/>
          </w:tcPr>
          <w:p w14:paraId="2A218FA6" w14:textId="77777777" w:rsidR="00EE43FE" w:rsidRPr="00555B45" w:rsidRDefault="00EE43FE" w:rsidP="00A47A96">
            <w:pPr>
              <w:pStyle w:val="TAL"/>
              <w:rPr>
                <w:sz w:val="16"/>
              </w:rPr>
            </w:pPr>
            <w:r>
              <w:rPr>
                <w:sz w:val="16"/>
              </w:rPr>
              <w:t>38.533</w:t>
            </w:r>
          </w:p>
        </w:tc>
        <w:tc>
          <w:tcPr>
            <w:tcW w:w="0" w:type="auto"/>
          </w:tcPr>
          <w:p w14:paraId="64908ED5" w14:textId="77777777" w:rsidR="00EE43FE" w:rsidRPr="00555B45" w:rsidRDefault="00EE43FE" w:rsidP="00A47A96">
            <w:pPr>
              <w:pStyle w:val="TAL"/>
              <w:rPr>
                <w:sz w:val="16"/>
              </w:rPr>
            </w:pPr>
            <w:r>
              <w:rPr>
                <w:sz w:val="16"/>
              </w:rPr>
              <w:t>2041</w:t>
            </w:r>
          </w:p>
        </w:tc>
        <w:tc>
          <w:tcPr>
            <w:tcW w:w="0" w:type="auto"/>
          </w:tcPr>
          <w:p w14:paraId="18C47A6E" w14:textId="77777777" w:rsidR="00EE43FE" w:rsidRPr="00555B45" w:rsidRDefault="00EE43FE" w:rsidP="00A47A96">
            <w:pPr>
              <w:pStyle w:val="TAR"/>
              <w:rPr>
                <w:sz w:val="16"/>
              </w:rPr>
            </w:pPr>
            <w:r>
              <w:rPr>
                <w:sz w:val="16"/>
              </w:rPr>
              <w:t>-</w:t>
            </w:r>
          </w:p>
        </w:tc>
        <w:tc>
          <w:tcPr>
            <w:tcW w:w="0" w:type="auto"/>
          </w:tcPr>
          <w:p w14:paraId="44997F1D" w14:textId="77777777" w:rsidR="00EE43FE" w:rsidRPr="00555B45" w:rsidRDefault="00EE43FE" w:rsidP="00A47A96">
            <w:pPr>
              <w:pStyle w:val="TAL"/>
              <w:rPr>
                <w:sz w:val="16"/>
              </w:rPr>
            </w:pPr>
            <w:r>
              <w:rPr>
                <w:sz w:val="16"/>
              </w:rPr>
              <w:t>Rel-17</w:t>
            </w:r>
          </w:p>
        </w:tc>
        <w:tc>
          <w:tcPr>
            <w:tcW w:w="0" w:type="auto"/>
          </w:tcPr>
          <w:p w14:paraId="4FAE5B5E" w14:textId="77777777" w:rsidR="00EE43FE" w:rsidRPr="00555B45" w:rsidRDefault="00EE43FE" w:rsidP="00A47A96">
            <w:pPr>
              <w:pStyle w:val="TAL"/>
              <w:rPr>
                <w:sz w:val="16"/>
              </w:rPr>
            </w:pPr>
            <w:r>
              <w:rPr>
                <w:sz w:val="16"/>
              </w:rPr>
              <w:t>F</w:t>
            </w:r>
          </w:p>
        </w:tc>
        <w:tc>
          <w:tcPr>
            <w:tcW w:w="0" w:type="auto"/>
          </w:tcPr>
          <w:p w14:paraId="6EF40B33" w14:textId="77777777" w:rsidR="00EE43FE" w:rsidRPr="00555B45" w:rsidRDefault="00EE43FE" w:rsidP="00A47A96">
            <w:pPr>
              <w:pStyle w:val="TAL"/>
              <w:rPr>
                <w:sz w:val="16"/>
              </w:rPr>
            </w:pPr>
            <w:r>
              <w:rPr>
                <w:sz w:val="16"/>
              </w:rPr>
              <w:t>TEI15_Test, 5GS_NR_LTE-UEConTest</w:t>
            </w:r>
          </w:p>
        </w:tc>
        <w:tc>
          <w:tcPr>
            <w:tcW w:w="0" w:type="auto"/>
          </w:tcPr>
          <w:p w14:paraId="235E8C81" w14:textId="77777777" w:rsidR="00EE43FE" w:rsidRPr="00555B45" w:rsidRDefault="00EE43FE" w:rsidP="00A47A96">
            <w:pPr>
              <w:pStyle w:val="TAL"/>
              <w:rPr>
                <w:sz w:val="16"/>
              </w:rPr>
            </w:pPr>
            <w:r>
              <w:rPr>
                <w:sz w:val="16"/>
              </w:rPr>
              <w:t>agreed</w:t>
            </w:r>
          </w:p>
        </w:tc>
      </w:tr>
      <w:tr w:rsidR="00EE43FE" w14:paraId="03053D22" w14:textId="77777777" w:rsidTr="00A47A96">
        <w:tc>
          <w:tcPr>
            <w:tcW w:w="0" w:type="auto"/>
          </w:tcPr>
          <w:p w14:paraId="4047CF77" w14:textId="77777777" w:rsidR="00EE43FE" w:rsidRPr="00555B45" w:rsidRDefault="00EE43FE" w:rsidP="00A47A96">
            <w:pPr>
              <w:pStyle w:val="TAL"/>
              <w:rPr>
                <w:sz w:val="16"/>
              </w:rPr>
            </w:pPr>
            <w:r>
              <w:rPr>
                <w:sz w:val="16"/>
              </w:rPr>
              <w:t>R5-226441</w:t>
            </w:r>
          </w:p>
        </w:tc>
        <w:tc>
          <w:tcPr>
            <w:tcW w:w="0" w:type="auto"/>
          </w:tcPr>
          <w:p w14:paraId="1DEED14A" w14:textId="77777777" w:rsidR="00EE43FE" w:rsidRPr="00555B45" w:rsidRDefault="00EE43FE" w:rsidP="00A47A96">
            <w:pPr>
              <w:pStyle w:val="TAL"/>
              <w:rPr>
                <w:sz w:val="16"/>
              </w:rPr>
            </w:pPr>
            <w:r>
              <w:rPr>
                <w:sz w:val="16"/>
              </w:rPr>
              <w:t>Correction to HST RRM TC 6.1.2.5 - N2L HO</w:t>
            </w:r>
          </w:p>
        </w:tc>
        <w:tc>
          <w:tcPr>
            <w:tcW w:w="0" w:type="auto"/>
          </w:tcPr>
          <w:p w14:paraId="6DDFBB2D" w14:textId="77777777" w:rsidR="00EE43FE" w:rsidRPr="00555B45" w:rsidRDefault="00EE43FE" w:rsidP="00A47A96">
            <w:pPr>
              <w:pStyle w:val="TAL"/>
              <w:rPr>
                <w:sz w:val="16"/>
              </w:rPr>
            </w:pPr>
            <w:r>
              <w:rPr>
                <w:sz w:val="16"/>
              </w:rPr>
              <w:t>Huawei, Hisilicon, Starpoint</w:t>
            </w:r>
          </w:p>
        </w:tc>
        <w:tc>
          <w:tcPr>
            <w:tcW w:w="0" w:type="auto"/>
          </w:tcPr>
          <w:p w14:paraId="3B1CAF80" w14:textId="77777777" w:rsidR="00EE43FE" w:rsidRPr="00555B45" w:rsidRDefault="00EE43FE" w:rsidP="00A47A96">
            <w:pPr>
              <w:pStyle w:val="TAL"/>
              <w:rPr>
                <w:sz w:val="16"/>
              </w:rPr>
            </w:pPr>
            <w:r>
              <w:rPr>
                <w:sz w:val="16"/>
              </w:rPr>
              <w:t>38.533</w:t>
            </w:r>
          </w:p>
        </w:tc>
        <w:tc>
          <w:tcPr>
            <w:tcW w:w="0" w:type="auto"/>
          </w:tcPr>
          <w:p w14:paraId="5685889B" w14:textId="77777777" w:rsidR="00EE43FE" w:rsidRPr="00555B45" w:rsidRDefault="00EE43FE" w:rsidP="00A47A96">
            <w:pPr>
              <w:pStyle w:val="TAL"/>
              <w:rPr>
                <w:sz w:val="16"/>
              </w:rPr>
            </w:pPr>
            <w:r>
              <w:rPr>
                <w:sz w:val="16"/>
              </w:rPr>
              <w:t>2042</w:t>
            </w:r>
          </w:p>
        </w:tc>
        <w:tc>
          <w:tcPr>
            <w:tcW w:w="0" w:type="auto"/>
          </w:tcPr>
          <w:p w14:paraId="5BD68A9B" w14:textId="77777777" w:rsidR="00EE43FE" w:rsidRPr="00555B45" w:rsidRDefault="00EE43FE" w:rsidP="00A47A96">
            <w:pPr>
              <w:pStyle w:val="TAR"/>
              <w:rPr>
                <w:sz w:val="16"/>
              </w:rPr>
            </w:pPr>
            <w:r>
              <w:rPr>
                <w:sz w:val="16"/>
              </w:rPr>
              <w:t>-</w:t>
            </w:r>
          </w:p>
        </w:tc>
        <w:tc>
          <w:tcPr>
            <w:tcW w:w="0" w:type="auto"/>
          </w:tcPr>
          <w:p w14:paraId="50905684" w14:textId="77777777" w:rsidR="00EE43FE" w:rsidRPr="00555B45" w:rsidRDefault="00EE43FE" w:rsidP="00A47A96">
            <w:pPr>
              <w:pStyle w:val="TAL"/>
              <w:rPr>
                <w:sz w:val="16"/>
              </w:rPr>
            </w:pPr>
            <w:r>
              <w:rPr>
                <w:sz w:val="16"/>
              </w:rPr>
              <w:t>Rel-17</w:t>
            </w:r>
          </w:p>
        </w:tc>
        <w:tc>
          <w:tcPr>
            <w:tcW w:w="0" w:type="auto"/>
          </w:tcPr>
          <w:p w14:paraId="4C53E99B" w14:textId="77777777" w:rsidR="00EE43FE" w:rsidRPr="00555B45" w:rsidRDefault="00EE43FE" w:rsidP="00A47A96">
            <w:pPr>
              <w:pStyle w:val="TAL"/>
              <w:rPr>
                <w:sz w:val="16"/>
              </w:rPr>
            </w:pPr>
            <w:r>
              <w:rPr>
                <w:sz w:val="16"/>
              </w:rPr>
              <w:t>F</w:t>
            </w:r>
          </w:p>
        </w:tc>
        <w:tc>
          <w:tcPr>
            <w:tcW w:w="0" w:type="auto"/>
          </w:tcPr>
          <w:p w14:paraId="4A35CF7A" w14:textId="77777777" w:rsidR="00EE43FE" w:rsidRPr="00555B45" w:rsidRDefault="00EE43FE" w:rsidP="00A47A96">
            <w:pPr>
              <w:pStyle w:val="TAL"/>
              <w:rPr>
                <w:sz w:val="16"/>
              </w:rPr>
            </w:pPr>
            <w:r>
              <w:rPr>
                <w:sz w:val="16"/>
              </w:rPr>
              <w:t>TEI16_Test, NR_HST-</w:t>
            </w:r>
            <w:proofErr w:type="spellStart"/>
            <w:r>
              <w:rPr>
                <w:sz w:val="16"/>
              </w:rPr>
              <w:t>UEConTest</w:t>
            </w:r>
            <w:proofErr w:type="spellEnd"/>
          </w:p>
        </w:tc>
        <w:tc>
          <w:tcPr>
            <w:tcW w:w="0" w:type="auto"/>
          </w:tcPr>
          <w:p w14:paraId="0D6551F1" w14:textId="77777777" w:rsidR="00EE43FE" w:rsidRPr="00555B45" w:rsidRDefault="00EE43FE" w:rsidP="00A47A96">
            <w:pPr>
              <w:pStyle w:val="TAL"/>
              <w:rPr>
                <w:sz w:val="16"/>
              </w:rPr>
            </w:pPr>
            <w:r>
              <w:rPr>
                <w:sz w:val="16"/>
              </w:rPr>
              <w:t>withdrawn</w:t>
            </w:r>
          </w:p>
        </w:tc>
      </w:tr>
      <w:tr w:rsidR="00EE43FE" w14:paraId="46D9A37D" w14:textId="77777777" w:rsidTr="00A47A96">
        <w:tc>
          <w:tcPr>
            <w:tcW w:w="0" w:type="auto"/>
          </w:tcPr>
          <w:p w14:paraId="7B06E5C3" w14:textId="77777777" w:rsidR="00EE43FE" w:rsidRPr="00555B45" w:rsidRDefault="00EE43FE" w:rsidP="00A47A96">
            <w:pPr>
              <w:pStyle w:val="TAL"/>
              <w:rPr>
                <w:sz w:val="16"/>
              </w:rPr>
            </w:pPr>
            <w:r>
              <w:rPr>
                <w:sz w:val="16"/>
              </w:rPr>
              <w:t>R5-226444</w:t>
            </w:r>
          </w:p>
        </w:tc>
        <w:tc>
          <w:tcPr>
            <w:tcW w:w="0" w:type="auto"/>
          </w:tcPr>
          <w:p w14:paraId="52A974AF" w14:textId="77777777" w:rsidR="00EE43FE" w:rsidRPr="00555B45" w:rsidRDefault="00EE43FE" w:rsidP="00A47A96">
            <w:pPr>
              <w:pStyle w:val="TAL"/>
              <w:rPr>
                <w:sz w:val="16"/>
              </w:rPr>
            </w:pPr>
            <w:r>
              <w:rPr>
                <w:sz w:val="16"/>
              </w:rPr>
              <w:t>Correction of EN-DC FR2 5.7.1.1 and EN-DC FR2-FR2 5.7.1.2</w:t>
            </w:r>
          </w:p>
        </w:tc>
        <w:tc>
          <w:tcPr>
            <w:tcW w:w="0" w:type="auto"/>
          </w:tcPr>
          <w:p w14:paraId="49EE3E4E" w14:textId="77777777" w:rsidR="00EE43FE" w:rsidRPr="00555B45" w:rsidRDefault="00EE43FE" w:rsidP="00A47A96">
            <w:pPr>
              <w:pStyle w:val="TAL"/>
              <w:rPr>
                <w:sz w:val="16"/>
              </w:rPr>
            </w:pPr>
            <w:r>
              <w:rPr>
                <w:sz w:val="16"/>
              </w:rPr>
              <w:t>MediaTek (Shenzhen) Inc.</w:t>
            </w:r>
          </w:p>
        </w:tc>
        <w:tc>
          <w:tcPr>
            <w:tcW w:w="0" w:type="auto"/>
          </w:tcPr>
          <w:p w14:paraId="53D92348" w14:textId="77777777" w:rsidR="00EE43FE" w:rsidRPr="00555B45" w:rsidRDefault="00EE43FE" w:rsidP="00A47A96">
            <w:pPr>
              <w:pStyle w:val="TAL"/>
              <w:rPr>
                <w:sz w:val="16"/>
              </w:rPr>
            </w:pPr>
            <w:r>
              <w:rPr>
                <w:sz w:val="16"/>
              </w:rPr>
              <w:t>38.533</w:t>
            </w:r>
          </w:p>
        </w:tc>
        <w:tc>
          <w:tcPr>
            <w:tcW w:w="0" w:type="auto"/>
          </w:tcPr>
          <w:p w14:paraId="4C2B5F0A" w14:textId="77777777" w:rsidR="00EE43FE" w:rsidRPr="00555B45" w:rsidRDefault="00EE43FE" w:rsidP="00A47A96">
            <w:pPr>
              <w:pStyle w:val="TAL"/>
              <w:rPr>
                <w:sz w:val="16"/>
              </w:rPr>
            </w:pPr>
            <w:r>
              <w:rPr>
                <w:sz w:val="16"/>
              </w:rPr>
              <w:t>2043</w:t>
            </w:r>
          </w:p>
        </w:tc>
        <w:tc>
          <w:tcPr>
            <w:tcW w:w="0" w:type="auto"/>
          </w:tcPr>
          <w:p w14:paraId="36E9F353" w14:textId="77777777" w:rsidR="00EE43FE" w:rsidRPr="00555B45" w:rsidRDefault="00EE43FE" w:rsidP="00A47A96">
            <w:pPr>
              <w:pStyle w:val="TAR"/>
              <w:rPr>
                <w:sz w:val="16"/>
              </w:rPr>
            </w:pPr>
            <w:r>
              <w:rPr>
                <w:sz w:val="16"/>
              </w:rPr>
              <w:t>-</w:t>
            </w:r>
          </w:p>
        </w:tc>
        <w:tc>
          <w:tcPr>
            <w:tcW w:w="0" w:type="auto"/>
          </w:tcPr>
          <w:p w14:paraId="4828982F" w14:textId="77777777" w:rsidR="00EE43FE" w:rsidRPr="00555B45" w:rsidRDefault="00EE43FE" w:rsidP="00A47A96">
            <w:pPr>
              <w:pStyle w:val="TAL"/>
              <w:rPr>
                <w:sz w:val="16"/>
              </w:rPr>
            </w:pPr>
            <w:r>
              <w:rPr>
                <w:sz w:val="16"/>
              </w:rPr>
              <w:t>Rel-17</w:t>
            </w:r>
          </w:p>
        </w:tc>
        <w:tc>
          <w:tcPr>
            <w:tcW w:w="0" w:type="auto"/>
          </w:tcPr>
          <w:p w14:paraId="58632587" w14:textId="77777777" w:rsidR="00EE43FE" w:rsidRPr="00555B45" w:rsidRDefault="00EE43FE" w:rsidP="00A47A96">
            <w:pPr>
              <w:pStyle w:val="TAL"/>
              <w:rPr>
                <w:sz w:val="16"/>
              </w:rPr>
            </w:pPr>
            <w:r>
              <w:rPr>
                <w:sz w:val="16"/>
              </w:rPr>
              <w:t>F</w:t>
            </w:r>
          </w:p>
        </w:tc>
        <w:tc>
          <w:tcPr>
            <w:tcW w:w="0" w:type="auto"/>
          </w:tcPr>
          <w:p w14:paraId="6EA39FCE" w14:textId="77777777" w:rsidR="00EE43FE" w:rsidRPr="00555B45" w:rsidRDefault="00EE43FE" w:rsidP="00A47A96">
            <w:pPr>
              <w:pStyle w:val="TAL"/>
              <w:rPr>
                <w:sz w:val="16"/>
              </w:rPr>
            </w:pPr>
            <w:r>
              <w:rPr>
                <w:sz w:val="16"/>
              </w:rPr>
              <w:t>TEI15_Test, 5GS_NR_LTE-UEConTest</w:t>
            </w:r>
          </w:p>
        </w:tc>
        <w:tc>
          <w:tcPr>
            <w:tcW w:w="0" w:type="auto"/>
          </w:tcPr>
          <w:p w14:paraId="16369408" w14:textId="77777777" w:rsidR="00EE43FE" w:rsidRPr="00555B45" w:rsidRDefault="00EE43FE" w:rsidP="00A47A96">
            <w:pPr>
              <w:pStyle w:val="TAL"/>
              <w:rPr>
                <w:sz w:val="16"/>
              </w:rPr>
            </w:pPr>
            <w:r>
              <w:rPr>
                <w:sz w:val="16"/>
              </w:rPr>
              <w:t>withdrawn</w:t>
            </w:r>
          </w:p>
        </w:tc>
      </w:tr>
      <w:tr w:rsidR="00EE43FE" w14:paraId="751717A3" w14:textId="77777777" w:rsidTr="00A47A96">
        <w:tc>
          <w:tcPr>
            <w:tcW w:w="0" w:type="auto"/>
          </w:tcPr>
          <w:p w14:paraId="2661CF2C" w14:textId="77777777" w:rsidR="00EE43FE" w:rsidRPr="00555B45" w:rsidRDefault="00EE43FE" w:rsidP="00A47A96">
            <w:pPr>
              <w:pStyle w:val="TAL"/>
              <w:rPr>
                <w:sz w:val="16"/>
              </w:rPr>
            </w:pPr>
            <w:r>
              <w:rPr>
                <w:sz w:val="16"/>
              </w:rPr>
              <w:t>R5-226497</w:t>
            </w:r>
          </w:p>
        </w:tc>
        <w:tc>
          <w:tcPr>
            <w:tcW w:w="0" w:type="auto"/>
          </w:tcPr>
          <w:p w14:paraId="11559FE2" w14:textId="77777777" w:rsidR="00EE43FE" w:rsidRPr="00555B45" w:rsidRDefault="00EE43FE" w:rsidP="00A47A96">
            <w:pPr>
              <w:pStyle w:val="TAL"/>
              <w:rPr>
                <w:sz w:val="16"/>
              </w:rPr>
            </w:pPr>
            <w:r>
              <w:rPr>
                <w:sz w:val="16"/>
              </w:rPr>
              <w:t>Corrections to 4.6.4.4</w:t>
            </w:r>
          </w:p>
        </w:tc>
        <w:tc>
          <w:tcPr>
            <w:tcW w:w="0" w:type="auto"/>
          </w:tcPr>
          <w:p w14:paraId="1CE34CDD" w14:textId="77777777" w:rsidR="00EE43FE" w:rsidRPr="00555B45" w:rsidRDefault="00EE43FE" w:rsidP="00A47A96">
            <w:pPr>
              <w:pStyle w:val="TAL"/>
              <w:rPr>
                <w:sz w:val="16"/>
              </w:rPr>
            </w:pPr>
            <w:r>
              <w:rPr>
                <w:sz w:val="16"/>
              </w:rPr>
              <w:t>ROHDE &amp; SCHWARZ</w:t>
            </w:r>
          </w:p>
        </w:tc>
        <w:tc>
          <w:tcPr>
            <w:tcW w:w="0" w:type="auto"/>
          </w:tcPr>
          <w:p w14:paraId="570870C2" w14:textId="77777777" w:rsidR="00EE43FE" w:rsidRPr="00555B45" w:rsidRDefault="00EE43FE" w:rsidP="00A47A96">
            <w:pPr>
              <w:pStyle w:val="TAL"/>
              <w:rPr>
                <w:sz w:val="16"/>
              </w:rPr>
            </w:pPr>
            <w:r>
              <w:rPr>
                <w:sz w:val="16"/>
              </w:rPr>
              <w:t>38.533</w:t>
            </w:r>
          </w:p>
        </w:tc>
        <w:tc>
          <w:tcPr>
            <w:tcW w:w="0" w:type="auto"/>
          </w:tcPr>
          <w:p w14:paraId="79DA9E56" w14:textId="77777777" w:rsidR="00EE43FE" w:rsidRPr="00555B45" w:rsidRDefault="00EE43FE" w:rsidP="00A47A96">
            <w:pPr>
              <w:pStyle w:val="TAL"/>
              <w:rPr>
                <w:sz w:val="16"/>
              </w:rPr>
            </w:pPr>
            <w:r>
              <w:rPr>
                <w:sz w:val="16"/>
              </w:rPr>
              <w:t>2044</w:t>
            </w:r>
          </w:p>
        </w:tc>
        <w:tc>
          <w:tcPr>
            <w:tcW w:w="0" w:type="auto"/>
          </w:tcPr>
          <w:p w14:paraId="52F93D9B" w14:textId="77777777" w:rsidR="00EE43FE" w:rsidRPr="00555B45" w:rsidRDefault="00EE43FE" w:rsidP="00A47A96">
            <w:pPr>
              <w:pStyle w:val="TAR"/>
              <w:rPr>
                <w:sz w:val="16"/>
              </w:rPr>
            </w:pPr>
            <w:r>
              <w:rPr>
                <w:sz w:val="16"/>
              </w:rPr>
              <w:t>-</w:t>
            </w:r>
          </w:p>
        </w:tc>
        <w:tc>
          <w:tcPr>
            <w:tcW w:w="0" w:type="auto"/>
          </w:tcPr>
          <w:p w14:paraId="3EBD4098" w14:textId="77777777" w:rsidR="00EE43FE" w:rsidRPr="00555B45" w:rsidRDefault="00EE43FE" w:rsidP="00A47A96">
            <w:pPr>
              <w:pStyle w:val="TAL"/>
              <w:rPr>
                <w:sz w:val="16"/>
              </w:rPr>
            </w:pPr>
            <w:r>
              <w:rPr>
                <w:sz w:val="16"/>
              </w:rPr>
              <w:t>Rel-17</w:t>
            </w:r>
          </w:p>
        </w:tc>
        <w:tc>
          <w:tcPr>
            <w:tcW w:w="0" w:type="auto"/>
          </w:tcPr>
          <w:p w14:paraId="7D63E686" w14:textId="77777777" w:rsidR="00EE43FE" w:rsidRPr="00555B45" w:rsidRDefault="00EE43FE" w:rsidP="00A47A96">
            <w:pPr>
              <w:pStyle w:val="TAL"/>
              <w:rPr>
                <w:sz w:val="16"/>
              </w:rPr>
            </w:pPr>
            <w:r>
              <w:rPr>
                <w:sz w:val="16"/>
              </w:rPr>
              <w:t>F</w:t>
            </w:r>
          </w:p>
        </w:tc>
        <w:tc>
          <w:tcPr>
            <w:tcW w:w="0" w:type="auto"/>
          </w:tcPr>
          <w:p w14:paraId="7C8FA4AD" w14:textId="77777777" w:rsidR="00EE43FE" w:rsidRPr="00555B45" w:rsidRDefault="00EE43FE" w:rsidP="00A47A96">
            <w:pPr>
              <w:pStyle w:val="TAL"/>
              <w:rPr>
                <w:sz w:val="16"/>
              </w:rPr>
            </w:pPr>
            <w:r>
              <w:rPr>
                <w:sz w:val="16"/>
              </w:rPr>
              <w:t>TEI15_Test, 5GS_NR_LTE-UEConTest</w:t>
            </w:r>
          </w:p>
        </w:tc>
        <w:tc>
          <w:tcPr>
            <w:tcW w:w="0" w:type="auto"/>
          </w:tcPr>
          <w:p w14:paraId="2DAD86BF" w14:textId="77777777" w:rsidR="00EE43FE" w:rsidRPr="00555B45" w:rsidRDefault="00EE43FE" w:rsidP="00A47A96">
            <w:pPr>
              <w:pStyle w:val="TAL"/>
              <w:rPr>
                <w:sz w:val="16"/>
              </w:rPr>
            </w:pPr>
            <w:r>
              <w:rPr>
                <w:sz w:val="16"/>
              </w:rPr>
              <w:t>agreed</w:t>
            </w:r>
          </w:p>
        </w:tc>
      </w:tr>
      <w:tr w:rsidR="00EE43FE" w14:paraId="674EB3B1" w14:textId="77777777" w:rsidTr="00A47A96">
        <w:tc>
          <w:tcPr>
            <w:tcW w:w="0" w:type="auto"/>
          </w:tcPr>
          <w:p w14:paraId="11F2C8A5" w14:textId="77777777" w:rsidR="00EE43FE" w:rsidRPr="00555B45" w:rsidRDefault="00EE43FE" w:rsidP="00A47A96">
            <w:pPr>
              <w:pStyle w:val="TAL"/>
              <w:rPr>
                <w:sz w:val="16"/>
              </w:rPr>
            </w:pPr>
            <w:r>
              <w:rPr>
                <w:sz w:val="16"/>
              </w:rPr>
              <w:t>R5-226498</w:t>
            </w:r>
          </w:p>
        </w:tc>
        <w:tc>
          <w:tcPr>
            <w:tcW w:w="0" w:type="auto"/>
          </w:tcPr>
          <w:p w14:paraId="2A08224E" w14:textId="77777777" w:rsidR="00EE43FE" w:rsidRPr="00555B45" w:rsidRDefault="00EE43FE" w:rsidP="00A47A96">
            <w:pPr>
              <w:pStyle w:val="TAL"/>
              <w:rPr>
                <w:sz w:val="16"/>
              </w:rPr>
            </w:pPr>
            <w:r>
              <w:rPr>
                <w:sz w:val="16"/>
              </w:rPr>
              <w:t>Corrections to 5.5.1.3</w:t>
            </w:r>
          </w:p>
        </w:tc>
        <w:tc>
          <w:tcPr>
            <w:tcW w:w="0" w:type="auto"/>
          </w:tcPr>
          <w:p w14:paraId="1518E54D" w14:textId="77777777" w:rsidR="00EE43FE" w:rsidRPr="00555B45" w:rsidRDefault="00EE43FE" w:rsidP="00A47A96">
            <w:pPr>
              <w:pStyle w:val="TAL"/>
              <w:rPr>
                <w:sz w:val="16"/>
              </w:rPr>
            </w:pPr>
            <w:r>
              <w:rPr>
                <w:sz w:val="16"/>
              </w:rPr>
              <w:t>ROHDE &amp; SCHWARZ</w:t>
            </w:r>
          </w:p>
        </w:tc>
        <w:tc>
          <w:tcPr>
            <w:tcW w:w="0" w:type="auto"/>
          </w:tcPr>
          <w:p w14:paraId="77218214" w14:textId="77777777" w:rsidR="00EE43FE" w:rsidRPr="00555B45" w:rsidRDefault="00EE43FE" w:rsidP="00A47A96">
            <w:pPr>
              <w:pStyle w:val="TAL"/>
              <w:rPr>
                <w:sz w:val="16"/>
              </w:rPr>
            </w:pPr>
            <w:r>
              <w:rPr>
                <w:sz w:val="16"/>
              </w:rPr>
              <w:t>38.533</w:t>
            </w:r>
          </w:p>
        </w:tc>
        <w:tc>
          <w:tcPr>
            <w:tcW w:w="0" w:type="auto"/>
          </w:tcPr>
          <w:p w14:paraId="5B882190" w14:textId="77777777" w:rsidR="00EE43FE" w:rsidRPr="00555B45" w:rsidRDefault="00EE43FE" w:rsidP="00A47A96">
            <w:pPr>
              <w:pStyle w:val="TAL"/>
              <w:rPr>
                <w:sz w:val="16"/>
              </w:rPr>
            </w:pPr>
            <w:r>
              <w:rPr>
                <w:sz w:val="16"/>
              </w:rPr>
              <w:t>2045</w:t>
            </w:r>
          </w:p>
        </w:tc>
        <w:tc>
          <w:tcPr>
            <w:tcW w:w="0" w:type="auto"/>
          </w:tcPr>
          <w:p w14:paraId="107C8B86" w14:textId="77777777" w:rsidR="00EE43FE" w:rsidRPr="00555B45" w:rsidRDefault="00EE43FE" w:rsidP="00A47A96">
            <w:pPr>
              <w:pStyle w:val="TAR"/>
              <w:rPr>
                <w:sz w:val="16"/>
              </w:rPr>
            </w:pPr>
            <w:r>
              <w:rPr>
                <w:sz w:val="16"/>
              </w:rPr>
              <w:t>-</w:t>
            </w:r>
          </w:p>
        </w:tc>
        <w:tc>
          <w:tcPr>
            <w:tcW w:w="0" w:type="auto"/>
          </w:tcPr>
          <w:p w14:paraId="150150F9" w14:textId="77777777" w:rsidR="00EE43FE" w:rsidRPr="00555B45" w:rsidRDefault="00EE43FE" w:rsidP="00A47A96">
            <w:pPr>
              <w:pStyle w:val="TAL"/>
              <w:rPr>
                <w:sz w:val="16"/>
              </w:rPr>
            </w:pPr>
            <w:r>
              <w:rPr>
                <w:sz w:val="16"/>
              </w:rPr>
              <w:t>Rel-17</w:t>
            </w:r>
          </w:p>
        </w:tc>
        <w:tc>
          <w:tcPr>
            <w:tcW w:w="0" w:type="auto"/>
          </w:tcPr>
          <w:p w14:paraId="6E8C2A42" w14:textId="77777777" w:rsidR="00EE43FE" w:rsidRPr="00555B45" w:rsidRDefault="00EE43FE" w:rsidP="00A47A96">
            <w:pPr>
              <w:pStyle w:val="TAL"/>
              <w:rPr>
                <w:sz w:val="16"/>
              </w:rPr>
            </w:pPr>
            <w:r>
              <w:rPr>
                <w:sz w:val="16"/>
              </w:rPr>
              <w:t>F</w:t>
            </w:r>
          </w:p>
        </w:tc>
        <w:tc>
          <w:tcPr>
            <w:tcW w:w="0" w:type="auto"/>
          </w:tcPr>
          <w:p w14:paraId="123E22F6" w14:textId="77777777" w:rsidR="00EE43FE" w:rsidRPr="00555B45" w:rsidRDefault="00EE43FE" w:rsidP="00A47A96">
            <w:pPr>
              <w:pStyle w:val="TAL"/>
              <w:rPr>
                <w:sz w:val="16"/>
              </w:rPr>
            </w:pPr>
            <w:r>
              <w:rPr>
                <w:sz w:val="16"/>
              </w:rPr>
              <w:t>TEI15_Test, 5GS_NR_LTE-UEConTest</w:t>
            </w:r>
          </w:p>
        </w:tc>
        <w:tc>
          <w:tcPr>
            <w:tcW w:w="0" w:type="auto"/>
          </w:tcPr>
          <w:p w14:paraId="74CFE9F1" w14:textId="77777777" w:rsidR="00EE43FE" w:rsidRPr="00555B45" w:rsidRDefault="00EE43FE" w:rsidP="00A47A96">
            <w:pPr>
              <w:pStyle w:val="TAL"/>
              <w:rPr>
                <w:sz w:val="16"/>
              </w:rPr>
            </w:pPr>
            <w:r>
              <w:rPr>
                <w:sz w:val="16"/>
              </w:rPr>
              <w:t>withdrawn</w:t>
            </w:r>
          </w:p>
        </w:tc>
      </w:tr>
      <w:tr w:rsidR="00EE43FE" w14:paraId="78955801" w14:textId="77777777" w:rsidTr="00A47A96">
        <w:tc>
          <w:tcPr>
            <w:tcW w:w="0" w:type="auto"/>
          </w:tcPr>
          <w:p w14:paraId="515071EE" w14:textId="77777777" w:rsidR="00EE43FE" w:rsidRPr="00555B45" w:rsidRDefault="00EE43FE" w:rsidP="00A47A96">
            <w:pPr>
              <w:pStyle w:val="TAL"/>
              <w:rPr>
                <w:sz w:val="16"/>
              </w:rPr>
            </w:pPr>
            <w:r>
              <w:rPr>
                <w:sz w:val="16"/>
              </w:rPr>
              <w:t>R5-226499</w:t>
            </w:r>
          </w:p>
        </w:tc>
        <w:tc>
          <w:tcPr>
            <w:tcW w:w="0" w:type="auto"/>
          </w:tcPr>
          <w:p w14:paraId="162F8F21" w14:textId="77777777" w:rsidR="00EE43FE" w:rsidRPr="00555B45" w:rsidRDefault="00EE43FE" w:rsidP="00A47A96">
            <w:pPr>
              <w:pStyle w:val="TAL"/>
              <w:rPr>
                <w:sz w:val="16"/>
              </w:rPr>
            </w:pPr>
            <w:r>
              <w:rPr>
                <w:sz w:val="16"/>
              </w:rPr>
              <w:t>Corrections to 5.5.1.4</w:t>
            </w:r>
          </w:p>
        </w:tc>
        <w:tc>
          <w:tcPr>
            <w:tcW w:w="0" w:type="auto"/>
          </w:tcPr>
          <w:p w14:paraId="3992AC65" w14:textId="77777777" w:rsidR="00EE43FE" w:rsidRPr="00555B45" w:rsidRDefault="00EE43FE" w:rsidP="00A47A96">
            <w:pPr>
              <w:pStyle w:val="TAL"/>
              <w:rPr>
                <w:sz w:val="16"/>
              </w:rPr>
            </w:pPr>
            <w:r>
              <w:rPr>
                <w:sz w:val="16"/>
              </w:rPr>
              <w:t>ROHDE &amp; SCHWARZ</w:t>
            </w:r>
          </w:p>
        </w:tc>
        <w:tc>
          <w:tcPr>
            <w:tcW w:w="0" w:type="auto"/>
          </w:tcPr>
          <w:p w14:paraId="4AEC7C80" w14:textId="77777777" w:rsidR="00EE43FE" w:rsidRPr="00555B45" w:rsidRDefault="00EE43FE" w:rsidP="00A47A96">
            <w:pPr>
              <w:pStyle w:val="TAL"/>
              <w:rPr>
                <w:sz w:val="16"/>
              </w:rPr>
            </w:pPr>
            <w:r>
              <w:rPr>
                <w:sz w:val="16"/>
              </w:rPr>
              <w:t>38.533</w:t>
            </w:r>
          </w:p>
        </w:tc>
        <w:tc>
          <w:tcPr>
            <w:tcW w:w="0" w:type="auto"/>
          </w:tcPr>
          <w:p w14:paraId="6D712439" w14:textId="77777777" w:rsidR="00EE43FE" w:rsidRPr="00555B45" w:rsidRDefault="00EE43FE" w:rsidP="00A47A96">
            <w:pPr>
              <w:pStyle w:val="TAL"/>
              <w:rPr>
                <w:sz w:val="16"/>
              </w:rPr>
            </w:pPr>
            <w:r>
              <w:rPr>
                <w:sz w:val="16"/>
              </w:rPr>
              <w:t>2046</w:t>
            </w:r>
          </w:p>
        </w:tc>
        <w:tc>
          <w:tcPr>
            <w:tcW w:w="0" w:type="auto"/>
          </w:tcPr>
          <w:p w14:paraId="288783DD" w14:textId="77777777" w:rsidR="00EE43FE" w:rsidRPr="00555B45" w:rsidRDefault="00EE43FE" w:rsidP="00A47A96">
            <w:pPr>
              <w:pStyle w:val="TAR"/>
              <w:rPr>
                <w:sz w:val="16"/>
              </w:rPr>
            </w:pPr>
            <w:r>
              <w:rPr>
                <w:sz w:val="16"/>
              </w:rPr>
              <w:t>-</w:t>
            </w:r>
          </w:p>
        </w:tc>
        <w:tc>
          <w:tcPr>
            <w:tcW w:w="0" w:type="auto"/>
          </w:tcPr>
          <w:p w14:paraId="71DA7126" w14:textId="77777777" w:rsidR="00EE43FE" w:rsidRPr="00555B45" w:rsidRDefault="00EE43FE" w:rsidP="00A47A96">
            <w:pPr>
              <w:pStyle w:val="TAL"/>
              <w:rPr>
                <w:sz w:val="16"/>
              </w:rPr>
            </w:pPr>
            <w:r>
              <w:rPr>
                <w:sz w:val="16"/>
              </w:rPr>
              <w:t>Rel-17</w:t>
            </w:r>
          </w:p>
        </w:tc>
        <w:tc>
          <w:tcPr>
            <w:tcW w:w="0" w:type="auto"/>
          </w:tcPr>
          <w:p w14:paraId="6433C406" w14:textId="77777777" w:rsidR="00EE43FE" w:rsidRPr="00555B45" w:rsidRDefault="00EE43FE" w:rsidP="00A47A96">
            <w:pPr>
              <w:pStyle w:val="TAL"/>
              <w:rPr>
                <w:sz w:val="16"/>
              </w:rPr>
            </w:pPr>
            <w:r>
              <w:rPr>
                <w:sz w:val="16"/>
              </w:rPr>
              <w:t>F</w:t>
            </w:r>
          </w:p>
        </w:tc>
        <w:tc>
          <w:tcPr>
            <w:tcW w:w="0" w:type="auto"/>
          </w:tcPr>
          <w:p w14:paraId="30F418E2" w14:textId="77777777" w:rsidR="00EE43FE" w:rsidRPr="00555B45" w:rsidRDefault="00EE43FE" w:rsidP="00A47A96">
            <w:pPr>
              <w:pStyle w:val="TAL"/>
              <w:rPr>
                <w:sz w:val="16"/>
              </w:rPr>
            </w:pPr>
            <w:r>
              <w:rPr>
                <w:sz w:val="16"/>
              </w:rPr>
              <w:t>TEI15_Test, 5GS_NR_LTE-UEConTest</w:t>
            </w:r>
          </w:p>
        </w:tc>
        <w:tc>
          <w:tcPr>
            <w:tcW w:w="0" w:type="auto"/>
          </w:tcPr>
          <w:p w14:paraId="1F6B75DD" w14:textId="77777777" w:rsidR="00EE43FE" w:rsidRPr="00555B45" w:rsidRDefault="00EE43FE" w:rsidP="00A47A96">
            <w:pPr>
              <w:pStyle w:val="TAL"/>
              <w:rPr>
                <w:sz w:val="16"/>
              </w:rPr>
            </w:pPr>
            <w:r>
              <w:rPr>
                <w:sz w:val="16"/>
              </w:rPr>
              <w:t>withdrawn</w:t>
            </w:r>
          </w:p>
        </w:tc>
      </w:tr>
      <w:tr w:rsidR="00EE43FE" w14:paraId="6466184A" w14:textId="77777777" w:rsidTr="00A47A96">
        <w:tc>
          <w:tcPr>
            <w:tcW w:w="0" w:type="auto"/>
          </w:tcPr>
          <w:p w14:paraId="145E0B76" w14:textId="77777777" w:rsidR="00EE43FE" w:rsidRPr="00555B45" w:rsidRDefault="00EE43FE" w:rsidP="00A47A96">
            <w:pPr>
              <w:pStyle w:val="TAL"/>
              <w:rPr>
                <w:sz w:val="16"/>
              </w:rPr>
            </w:pPr>
            <w:r>
              <w:rPr>
                <w:sz w:val="16"/>
              </w:rPr>
              <w:t>R5-226500</w:t>
            </w:r>
          </w:p>
        </w:tc>
        <w:tc>
          <w:tcPr>
            <w:tcW w:w="0" w:type="auto"/>
          </w:tcPr>
          <w:p w14:paraId="76EA7353" w14:textId="77777777" w:rsidR="00EE43FE" w:rsidRPr="00555B45" w:rsidRDefault="00EE43FE" w:rsidP="00A47A96">
            <w:pPr>
              <w:pStyle w:val="TAL"/>
              <w:rPr>
                <w:sz w:val="16"/>
              </w:rPr>
            </w:pPr>
            <w:r>
              <w:rPr>
                <w:sz w:val="16"/>
              </w:rPr>
              <w:t>Corrections to 5.5.5.4</w:t>
            </w:r>
          </w:p>
        </w:tc>
        <w:tc>
          <w:tcPr>
            <w:tcW w:w="0" w:type="auto"/>
          </w:tcPr>
          <w:p w14:paraId="1B571F9B" w14:textId="77777777" w:rsidR="00EE43FE" w:rsidRPr="00555B45" w:rsidRDefault="00EE43FE" w:rsidP="00A47A96">
            <w:pPr>
              <w:pStyle w:val="TAL"/>
              <w:rPr>
                <w:sz w:val="16"/>
              </w:rPr>
            </w:pPr>
            <w:r>
              <w:rPr>
                <w:sz w:val="16"/>
              </w:rPr>
              <w:t>ROHDE &amp; SCHWARZ</w:t>
            </w:r>
          </w:p>
        </w:tc>
        <w:tc>
          <w:tcPr>
            <w:tcW w:w="0" w:type="auto"/>
          </w:tcPr>
          <w:p w14:paraId="786438E0" w14:textId="77777777" w:rsidR="00EE43FE" w:rsidRPr="00555B45" w:rsidRDefault="00EE43FE" w:rsidP="00A47A96">
            <w:pPr>
              <w:pStyle w:val="TAL"/>
              <w:rPr>
                <w:sz w:val="16"/>
              </w:rPr>
            </w:pPr>
            <w:r>
              <w:rPr>
                <w:sz w:val="16"/>
              </w:rPr>
              <w:t>38.533</w:t>
            </w:r>
          </w:p>
        </w:tc>
        <w:tc>
          <w:tcPr>
            <w:tcW w:w="0" w:type="auto"/>
          </w:tcPr>
          <w:p w14:paraId="37E6D2BA" w14:textId="77777777" w:rsidR="00EE43FE" w:rsidRPr="00555B45" w:rsidRDefault="00EE43FE" w:rsidP="00A47A96">
            <w:pPr>
              <w:pStyle w:val="TAL"/>
              <w:rPr>
                <w:sz w:val="16"/>
              </w:rPr>
            </w:pPr>
            <w:r>
              <w:rPr>
                <w:sz w:val="16"/>
              </w:rPr>
              <w:t>2047</w:t>
            </w:r>
          </w:p>
        </w:tc>
        <w:tc>
          <w:tcPr>
            <w:tcW w:w="0" w:type="auto"/>
          </w:tcPr>
          <w:p w14:paraId="2D2EEC08" w14:textId="77777777" w:rsidR="00EE43FE" w:rsidRPr="00555B45" w:rsidRDefault="00EE43FE" w:rsidP="00A47A96">
            <w:pPr>
              <w:pStyle w:val="TAR"/>
              <w:rPr>
                <w:sz w:val="16"/>
              </w:rPr>
            </w:pPr>
            <w:r>
              <w:rPr>
                <w:sz w:val="16"/>
              </w:rPr>
              <w:t>-</w:t>
            </w:r>
          </w:p>
        </w:tc>
        <w:tc>
          <w:tcPr>
            <w:tcW w:w="0" w:type="auto"/>
          </w:tcPr>
          <w:p w14:paraId="7C21CD2A" w14:textId="77777777" w:rsidR="00EE43FE" w:rsidRPr="00555B45" w:rsidRDefault="00EE43FE" w:rsidP="00A47A96">
            <w:pPr>
              <w:pStyle w:val="TAL"/>
              <w:rPr>
                <w:sz w:val="16"/>
              </w:rPr>
            </w:pPr>
            <w:r>
              <w:rPr>
                <w:sz w:val="16"/>
              </w:rPr>
              <w:t>Rel-17</w:t>
            </w:r>
          </w:p>
        </w:tc>
        <w:tc>
          <w:tcPr>
            <w:tcW w:w="0" w:type="auto"/>
          </w:tcPr>
          <w:p w14:paraId="37C8B16E" w14:textId="77777777" w:rsidR="00EE43FE" w:rsidRPr="00555B45" w:rsidRDefault="00EE43FE" w:rsidP="00A47A96">
            <w:pPr>
              <w:pStyle w:val="TAL"/>
              <w:rPr>
                <w:sz w:val="16"/>
              </w:rPr>
            </w:pPr>
            <w:r>
              <w:rPr>
                <w:sz w:val="16"/>
              </w:rPr>
              <w:t>F</w:t>
            </w:r>
          </w:p>
        </w:tc>
        <w:tc>
          <w:tcPr>
            <w:tcW w:w="0" w:type="auto"/>
          </w:tcPr>
          <w:p w14:paraId="294B9577" w14:textId="77777777" w:rsidR="00EE43FE" w:rsidRPr="00555B45" w:rsidRDefault="00EE43FE" w:rsidP="00A47A96">
            <w:pPr>
              <w:pStyle w:val="TAL"/>
              <w:rPr>
                <w:sz w:val="16"/>
              </w:rPr>
            </w:pPr>
            <w:r>
              <w:rPr>
                <w:sz w:val="16"/>
              </w:rPr>
              <w:t>TEI15_Test, 5GS_NR_LTE-UEConTest</w:t>
            </w:r>
          </w:p>
        </w:tc>
        <w:tc>
          <w:tcPr>
            <w:tcW w:w="0" w:type="auto"/>
          </w:tcPr>
          <w:p w14:paraId="53B1BB2A" w14:textId="77777777" w:rsidR="00EE43FE" w:rsidRPr="00555B45" w:rsidRDefault="00EE43FE" w:rsidP="00A47A96">
            <w:pPr>
              <w:pStyle w:val="TAL"/>
              <w:rPr>
                <w:sz w:val="16"/>
              </w:rPr>
            </w:pPr>
            <w:r>
              <w:rPr>
                <w:sz w:val="16"/>
              </w:rPr>
              <w:t>withdrawn</w:t>
            </w:r>
          </w:p>
        </w:tc>
      </w:tr>
      <w:tr w:rsidR="00EE43FE" w14:paraId="77DE6157" w14:textId="77777777" w:rsidTr="00A47A96">
        <w:tc>
          <w:tcPr>
            <w:tcW w:w="0" w:type="auto"/>
          </w:tcPr>
          <w:p w14:paraId="3BBECD83" w14:textId="77777777" w:rsidR="00EE43FE" w:rsidRPr="00555B45" w:rsidRDefault="00EE43FE" w:rsidP="00A47A96">
            <w:pPr>
              <w:pStyle w:val="TAL"/>
              <w:rPr>
                <w:sz w:val="16"/>
              </w:rPr>
            </w:pPr>
            <w:r>
              <w:rPr>
                <w:sz w:val="16"/>
              </w:rPr>
              <w:t>R5-226501</w:t>
            </w:r>
          </w:p>
        </w:tc>
        <w:tc>
          <w:tcPr>
            <w:tcW w:w="0" w:type="auto"/>
          </w:tcPr>
          <w:p w14:paraId="21DEF362" w14:textId="77777777" w:rsidR="00EE43FE" w:rsidRPr="00555B45" w:rsidRDefault="00EE43FE" w:rsidP="00A47A96">
            <w:pPr>
              <w:pStyle w:val="TAL"/>
              <w:rPr>
                <w:sz w:val="16"/>
              </w:rPr>
            </w:pPr>
            <w:r>
              <w:rPr>
                <w:sz w:val="16"/>
              </w:rPr>
              <w:t>Corrections to 5.6.3.3</w:t>
            </w:r>
          </w:p>
        </w:tc>
        <w:tc>
          <w:tcPr>
            <w:tcW w:w="0" w:type="auto"/>
          </w:tcPr>
          <w:p w14:paraId="012BB373" w14:textId="77777777" w:rsidR="00EE43FE" w:rsidRPr="00555B45" w:rsidRDefault="00EE43FE" w:rsidP="00A47A96">
            <w:pPr>
              <w:pStyle w:val="TAL"/>
              <w:rPr>
                <w:sz w:val="16"/>
              </w:rPr>
            </w:pPr>
            <w:r>
              <w:rPr>
                <w:sz w:val="16"/>
              </w:rPr>
              <w:t>ROHDE &amp; SCHWARZ</w:t>
            </w:r>
          </w:p>
        </w:tc>
        <w:tc>
          <w:tcPr>
            <w:tcW w:w="0" w:type="auto"/>
          </w:tcPr>
          <w:p w14:paraId="048FE2C7" w14:textId="77777777" w:rsidR="00EE43FE" w:rsidRPr="00555B45" w:rsidRDefault="00EE43FE" w:rsidP="00A47A96">
            <w:pPr>
              <w:pStyle w:val="TAL"/>
              <w:rPr>
                <w:sz w:val="16"/>
              </w:rPr>
            </w:pPr>
            <w:r>
              <w:rPr>
                <w:sz w:val="16"/>
              </w:rPr>
              <w:t>38.533</w:t>
            </w:r>
          </w:p>
        </w:tc>
        <w:tc>
          <w:tcPr>
            <w:tcW w:w="0" w:type="auto"/>
          </w:tcPr>
          <w:p w14:paraId="1EFB8EEA" w14:textId="77777777" w:rsidR="00EE43FE" w:rsidRPr="00555B45" w:rsidRDefault="00EE43FE" w:rsidP="00A47A96">
            <w:pPr>
              <w:pStyle w:val="TAL"/>
              <w:rPr>
                <w:sz w:val="16"/>
              </w:rPr>
            </w:pPr>
            <w:r>
              <w:rPr>
                <w:sz w:val="16"/>
              </w:rPr>
              <w:t>2048</w:t>
            </w:r>
          </w:p>
        </w:tc>
        <w:tc>
          <w:tcPr>
            <w:tcW w:w="0" w:type="auto"/>
          </w:tcPr>
          <w:p w14:paraId="33A662D6" w14:textId="77777777" w:rsidR="00EE43FE" w:rsidRPr="00555B45" w:rsidRDefault="00EE43FE" w:rsidP="00A47A96">
            <w:pPr>
              <w:pStyle w:val="TAR"/>
              <w:rPr>
                <w:sz w:val="16"/>
              </w:rPr>
            </w:pPr>
            <w:r>
              <w:rPr>
                <w:sz w:val="16"/>
              </w:rPr>
              <w:t>-</w:t>
            </w:r>
          </w:p>
        </w:tc>
        <w:tc>
          <w:tcPr>
            <w:tcW w:w="0" w:type="auto"/>
          </w:tcPr>
          <w:p w14:paraId="112A6C4C" w14:textId="77777777" w:rsidR="00EE43FE" w:rsidRPr="00555B45" w:rsidRDefault="00EE43FE" w:rsidP="00A47A96">
            <w:pPr>
              <w:pStyle w:val="TAL"/>
              <w:rPr>
                <w:sz w:val="16"/>
              </w:rPr>
            </w:pPr>
            <w:r>
              <w:rPr>
                <w:sz w:val="16"/>
              </w:rPr>
              <w:t>Rel-17</w:t>
            </w:r>
          </w:p>
        </w:tc>
        <w:tc>
          <w:tcPr>
            <w:tcW w:w="0" w:type="auto"/>
          </w:tcPr>
          <w:p w14:paraId="23895273" w14:textId="77777777" w:rsidR="00EE43FE" w:rsidRPr="00555B45" w:rsidRDefault="00EE43FE" w:rsidP="00A47A96">
            <w:pPr>
              <w:pStyle w:val="TAL"/>
              <w:rPr>
                <w:sz w:val="16"/>
              </w:rPr>
            </w:pPr>
            <w:r>
              <w:rPr>
                <w:sz w:val="16"/>
              </w:rPr>
              <w:t>F</w:t>
            </w:r>
          </w:p>
        </w:tc>
        <w:tc>
          <w:tcPr>
            <w:tcW w:w="0" w:type="auto"/>
          </w:tcPr>
          <w:p w14:paraId="662CD5C3" w14:textId="77777777" w:rsidR="00EE43FE" w:rsidRPr="00555B45" w:rsidRDefault="00EE43FE" w:rsidP="00A47A96">
            <w:pPr>
              <w:pStyle w:val="TAL"/>
              <w:rPr>
                <w:sz w:val="16"/>
              </w:rPr>
            </w:pPr>
            <w:r>
              <w:rPr>
                <w:sz w:val="16"/>
              </w:rPr>
              <w:t>TEI15_Test, 5GS_NR_LTE-UEConTest</w:t>
            </w:r>
          </w:p>
        </w:tc>
        <w:tc>
          <w:tcPr>
            <w:tcW w:w="0" w:type="auto"/>
          </w:tcPr>
          <w:p w14:paraId="61118313" w14:textId="77777777" w:rsidR="00EE43FE" w:rsidRPr="00555B45" w:rsidRDefault="00EE43FE" w:rsidP="00A47A96">
            <w:pPr>
              <w:pStyle w:val="TAL"/>
              <w:rPr>
                <w:sz w:val="16"/>
              </w:rPr>
            </w:pPr>
            <w:r>
              <w:rPr>
                <w:sz w:val="16"/>
              </w:rPr>
              <w:t>agreed</w:t>
            </w:r>
          </w:p>
        </w:tc>
      </w:tr>
      <w:tr w:rsidR="00EE43FE" w14:paraId="501810F8" w14:textId="77777777" w:rsidTr="00A47A96">
        <w:tc>
          <w:tcPr>
            <w:tcW w:w="0" w:type="auto"/>
          </w:tcPr>
          <w:p w14:paraId="294946F6" w14:textId="77777777" w:rsidR="00EE43FE" w:rsidRPr="00555B45" w:rsidRDefault="00EE43FE" w:rsidP="00A47A96">
            <w:pPr>
              <w:pStyle w:val="TAL"/>
              <w:rPr>
                <w:sz w:val="16"/>
              </w:rPr>
            </w:pPr>
            <w:r>
              <w:rPr>
                <w:sz w:val="16"/>
              </w:rPr>
              <w:t>R5-226502</w:t>
            </w:r>
          </w:p>
        </w:tc>
        <w:tc>
          <w:tcPr>
            <w:tcW w:w="0" w:type="auto"/>
          </w:tcPr>
          <w:p w14:paraId="7B3404AF" w14:textId="77777777" w:rsidR="00EE43FE" w:rsidRPr="00555B45" w:rsidRDefault="00EE43FE" w:rsidP="00A47A96">
            <w:pPr>
              <w:pStyle w:val="TAL"/>
              <w:rPr>
                <w:sz w:val="16"/>
              </w:rPr>
            </w:pPr>
            <w:r>
              <w:rPr>
                <w:sz w:val="16"/>
              </w:rPr>
              <w:t>Corrections to 6.6.4.1</w:t>
            </w:r>
          </w:p>
        </w:tc>
        <w:tc>
          <w:tcPr>
            <w:tcW w:w="0" w:type="auto"/>
          </w:tcPr>
          <w:p w14:paraId="15A4AC0E" w14:textId="77777777" w:rsidR="00EE43FE" w:rsidRPr="00555B45" w:rsidRDefault="00EE43FE" w:rsidP="00A47A96">
            <w:pPr>
              <w:pStyle w:val="TAL"/>
              <w:rPr>
                <w:sz w:val="16"/>
              </w:rPr>
            </w:pPr>
            <w:r>
              <w:rPr>
                <w:sz w:val="16"/>
              </w:rPr>
              <w:t>ROHDE &amp; SCHWARZ</w:t>
            </w:r>
          </w:p>
        </w:tc>
        <w:tc>
          <w:tcPr>
            <w:tcW w:w="0" w:type="auto"/>
          </w:tcPr>
          <w:p w14:paraId="69695FF0" w14:textId="77777777" w:rsidR="00EE43FE" w:rsidRPr="00555B45" w:rsidRDefault="00EE43FE" w:rsidP="00A47A96">
            <w:pPr>
              <w:pStyle w:val="TAL"/>
              <w:rPr>
                <w:sz w:val="16"/>
              </w:rPr>
            </w:pPr>
            <w:r>
              <w:rPr>
                <w:sz w:val="16"/>
              </w:rPr>
              <w:t>38.533</w:t>
            </w:r>
          </w:p>
        </w:tc>
        <w:tc>
          <w:tcPr>
            <w:tcW w:w="0" w:type="auto"/>
          </w:tcPr>
          <w:p w14:paraId="0A9265A3" w14:textId="77777777" w:rsidR="00EE43FE" w:rsidRPr="00555B45" w:rsidRDefault="00EE43FE" w:rsidP="00A47A96">
            <w:pPr>
              <w:pStyle w:val="TAL"/>
              <w:rPr>
                <w:sz w:val="16"/>
              </w:rPr>
            </w:pPr>
            <w:r>
              <w:rPr>
                <w:sz w:val="16"/>
              </w:rPr>
              <w:t>2049</w:t>
            </w:r>
          </w:p>
        </w:tc>
        <w:tc>
          <w:tcPr>
            <w:tcW w:w="0" w:type="auto"/>
          </w:tcPr>
          <w:p w14:paraId="2D51E3D3" w14:textId="77777777" w:rsidR="00EE43FE" w:rsidRPr="00555B45" w:rsidRDefault="00EE43FE" w:rsidP="00A47A96">
            <w:pPr>
              <w:pStyle w:val="TAR"/>
              <w:rPr>
                <w:sz w:val="16"/>
              </w:rPr>
            </w:pPr>
            <w:r>
              <w:rPr>
                <w:sz w:val="16"/>
              </w:rPr>
              <w:t>-</w:t>
            </w:r>
          </w:p>
        </w:tc>
        <w:tc>
          <w:tcPr>
            <w:tcW w:w="0" w:type="auto"/>
          </w:tcPr>
          <w:p w14:paraId="399DE5AD" w14:textId="77777777" w:rsidR="00EE43FE" w:rsidRPr="00555B45" w:rsidRDefault="00EE43FE" w:rsidP="00A47A96">
            <w:pPr>
              <w:pStyle w:val="TAL"/>
              <w:rPr>
                <w:sz w:val="16"/>
              </w:rPr>
            </w:pPr>
            <w:r>
              <w:rPr>
                <w:sz w:val="16"/>
              </w:rPr>
              <w:t>Rel-17</w:t>
            </w:r>
          </w:p>
        </w:tc>
        <w:tc>
          <w:tcPr>
            <w:tcW w:w="0" w:type="auto"/>
          </w:tcPr>
          <w:p w14:paraId="7980F762" w14:textId="77777777" w:rsidR="00EE43FE" w:rsidRPr="00555B45" w:rsidRDefault="00EE43FE" w:rsidP="00A47A96">
            <w:pPr>
              <w:pStyle w:val="TAL"/>
              <w:rPr>
                <w:sz w:val="16"/>
              </w:rPr>
            </w:pPr>
            <w:r>
              <w:rPr>
                <w:sz w:val="16"/>
              </w:rPr>
              <w:t>F</w:t>
            </w:r>
          </w:p>
        </w:tc>
        <w:tc>
          <w:tcPr>
            <w:tcW w:w="0" w:type="auto"/>
          </w:tcPr>
          <w:p w14:paraId="639F6D20" w14:textId="77777777" w:rsidR="00EE43FE" w:rsidRPr="00555B45" w:rsidRDefault="00EE43FE" w:rsidP="00A47A96">
            <w:pPr>
              <w:pStyle w:val="TAL"/>
              <w:rPr>
                <w:sz w:val="16"/>
              </w:rPr>
            </w:pPr>
            <w:r>
              <w:rPr>
                <w:sz w:val="16"/>
              </w:rPr>
              <w:t>TEI15_Test, 5GS_NR_LTE-UEConTest</w:t>
            </w:r>
          </w:p>
        </w:tc>
        <w:tc>
          <w:tcPr>
            <w:tcW w:w="0" w:type="auto"/>
          </w:tcPr>
          <w:p w14:paraId="762A4EA5" w14:textId="77777777" w:rsidR="00EE43FE" w:rsidRPr="00555B45" w:rsidRDefault="00EE43FE" w:rsidP="00A47A96">
            <w:pPr>
              <w:pStyle w:val="TAL"/>
              <w:rPr>
                <w:sz w:val="16"/>
              </w:rPr>
            </w:pPr>
            <w:r>
              <w:rPr>
                <w:sz w:val="16"/>
              </w:rPr>
              <w:t>agreed</w:t>
            </w:r>
          </w:p>
        </w:tc>
      </w:tr>
      <w:tr w:rsidR="00EE43FE" w14:paraId="69DB351F" w14:textId="77777777" w:rsidTr="00A47A96">
        <w:tc>
          <w:tcPr>
            <w:tcW w:w="0" w:type="auto"/>
          </w:tcPr>
          <w:p w14:paraId="464FCBD7" w14:textId="77777777" w:rsidR="00EE43FE" w:rsidRPr="00555B45" w:rsidRDefault="00EE43FE" w:rsidP="00A47A96">
            <w:pPr>
              <w:pStyle w:val="TAL"/>
              <w:rPr>
                <w:sz w:val="16"/>
              </w:rPr>
            </w:pPr>
            <w:r>
              <w:rPr>
                <w:sz w:val="16"/>
              </w:rPr>
              <w:t>R5-226503</w:t>
            </w:r>
          </w:p>
        </w:tc>
        <w:tc>
          <w:tcPr>
            <w:tcW w:w="0" w:type="auto"/>
          </w:tcPr>
          <w:p w14:paraId="7E4BD776" w14:textId="77777777" w:rsidR="00EE43FE" w:rsidRPr="00555B45" w:rsidRDefault="00EE43FE" w:rsidP="00A47A96">
            <w:pPr>
              <w:pStyle w:val="TAL"/>
              <w:rPr>
                <w:sz w:val="16"/>
              </w:rPr>
            </w:pPr>
            <w:r>
              <w:rPr>
                <w:sz w:val="16"/>
              </w:rPr>
              <w:t>Corrections to 6.6.4.2</w:t>
            </w:r>
          </w:p>
        </w:tc>
        <w:tc>
          <w:tcPr>
            <w:tcW w:w="0" w:type="auto"/>
          </w:tcPr>
          <w:p w14:paraId="3E95BA56" w14:textId="77777777" w:rsidR="00EE43FE" w:rsidRPr="00555B45" w:rsidRDefault="00EE43FE" w:rsidP="00A47A96">
            <w:pPr>
              <w:pStyle w:val="TAL"/>
              <w:rPr>
                <w:sz w:val="16"/>
              </w:rPr>
            </w:pPr>
            <w:r>
              <w:rPr>
                <w:sz w:val="16"/>
              </w:rPr>
              <w:t>ROHDE &amp; SCHWARZ</w:t>
            </w:r>
          </w:p>
        </w:tc>
        <w:tc>
          <w:tcPr>
            <w:tcW w:w="0" w:type="auto"/>
          </w:tcPr>
          <w:p w14:paraId="111A4173" w14:textId="77777777" w:rsidR="00EE43FE" w:rsidRPr="00555B45" w:rsidRDefault="00EE43FE" w:rsidP="00A47A96">
            <w:pPr>
              <w:pStyle w:val="TAL"/>
              <w:rPr>
                <w:sz w:val="16"/>
              </w:rPr>
            </w:pPr>
            <w:r>
              <w:rPr>
                <w:sz w:val="16"/>
              </w:rPr>
              <w:t>38.533</w:t>
            </w:r>
          </w:p>
        </w:tc>
        <w:tc>
          <w:tcPr>
            <w:tcW w:w="0" w:type="auto"/>
          </w:tcPr>
          <w:p w14:paraId="374D81D7" w14:textId="77777777" w:rsidR="00EE43FE" w:rsidRPr="00555B45" w:rsidRDefault="00EE43FE" w:rsidP="00A47A96">
            <w:pPr>
              <w:pStyle w:val="TAL"/>
              <w:rPr>
                <w:sz w:val="16"/>
              </w:rPr>
            </w:pPr>
            <w:r>
              <w:rPr>
                <w:sz w:val="16"/>
              </w:rPr>
              <w:t>2050</w:t>
            </w:r>
          </w:p>
        </w:tc>
        <w:tc>
          <w:tcPr>
            <w:tcW w:w="0" w:type="auto"/>
          </w:tcPr>
          <w:p w14:paraId="337ADD43" w14:textId="77777777" w:rsidR="00EE43FE" w:rsidRPr="00555B45" w:rsidRDefault="00EE43FE" w:rsidP="00A47A96">
            <w:pPr>
              <w:pStyle w:val="TAR"/>
              <w:rPr>
                <w:sz w:val="16"/>
              </w:rPr>
            </w:pPr>
            <w:r>
              <w:rPr>
                <w:sz w:val="16"/>
              </w:rPr>
              <w:t>-</w:t>
            </w:r>
          </w:p>
        </w:tc>
        <w:tc>
          <w:tcPr>
            <w:tcW w:w="0" w:type="auto"/>
          </w:tcPr>
          <w:p w14:paraId="0B872A1C" w14:textId="77777777" w:rsidR="00EE43FE" w:rsidRPr="00555B45" w:rsidRDefault="00EE43FE" w:rsidP="00A47A96">
            <w:pPr>
              <w:pStyle w:val="TAL"/>
              <w:rPr>
                <w:sz w:val="16"/>
              </w:rPr>
            </w:pPr>
            <w:r>
              <w:rPr>
                <w:sz w:val="16"/>
              </w:rPr>
              <w:t>Rel-17</w:t>
            </w:r>
          </w:p>
        </w:tc>
        <w:tc>
          <w:tcPr>
            <w:tcW w:w="0" w:type="auto"/>
          </w:tcPr>
          <w:p w14:paraId="5B6734AF" w14:textId="77777777" w:rsidR="00EE43FE" w:rsidRPr="00555B45" w:rsidRDefault="00EE43FE" w:rsidP="00A47A96">
            <w:pPr>
              <w:pStyle w:val="TAL"/>
              <w:rPr>
                <w:sz w:val="16"/>
              </w:rPr>
            </w:pPr>
            <w:r>
              <w:rPr>
                <w:sz w:val="16"/>
              </w:rPr>
              <w:t>F</w:t>
            </w:r>
          </w:p>
        </w:tc>
        <w:tc>
          <w:tcPr>
            <w:tcW w:w="0" w:type="auto"/>
          </w:tcPr>
          <w:p w14:paraId="215D067A" w14:textId="77777777" w:rsidR="00EE43FE" w:rsidRPr="00555B45" w:rsidRDefault="00EE43FE" w:rsidP="00A47A96">
            <w:pPr>
              <w:pStyle w:val="TAL"/>
              <w:rPr>
                <w:sz w:val="16"/>
              </w:rPr>
            </w:pPr>
            <w:r>
              <w:rPr>
                <w:sz w:val="16"/>
              </w:rPr>
              <w:t>TEI15_Test, 5GS_NR_LTE-UEConTest</w:t>
            </w:r>
          </w:p>
        </w:tc>
        <w:tc>
          <w:tcPr>
            <w:tcW w:w="0" w:type="auto"/>
          </w:tcPr>
          <w:p w14:paraId="08CE3530" w14:textId="77777777" w:rsidR="00EE43FE" w:rsidRPr="00555B45" w:rsidRDefault="00EE43FE" w:rsidP="00A47A96">
            <w:pPr>
              <w:pStyle w:val="TAL"/>
              <w:rPr>
                <w:sz w:val="16"/>
              </w:rPr>
            </w:pPr>
            <w:r>
              <w:rPr>
                <w:sz w:val="16"/>
              </w:rPr>
              <w:t>agreed</w:t>
            </w:r>
          </w:p>
        </w:tc>
      </w:tr>
      <w:tr w:rsidR="00EE43FE" w14:paraId="1028C7E3" w14:textId="77777777" w:rsidTr="00A47A96">
        <w:tc>
          <w:tcPr>
            <w:tcW w:w="0" w:type="auto"/>
          </w:tcPr>
          <w:p w14:paraId="1991D96E" w14:textId="77777777" w:rsidR="00EE43FE" w:rsidRPr="00555B45" w:rsidRDefault="00EE43FE" w:rsidP="00A47A96">
            <w:pPr>
              <w:pStyle w:val="TAL"/>
              <w:rPr>
                <w:sz w:val="16"/>
              </w:rPr>
            </w:pPr>
            <w:r>
              <w:rPr>
                <w:sz w:val="16"/>
              </w:rPr>
              <w:t>R5-226504</w:t>
            </w:r>
          </w:p>
        </w:tc>
        <w:tc>
          <w:tcPr>
            <w:tcW w:w="0" w:type="auto"/>
          </w:tcPr>
          <w:p w14:paraId="0B4F0B69" w14:textId="77777777" w:rsidR="00EE43FE" w:rsidRPr="00555B45" w:rsidRDefault="00EE43FE" w:rsidP="00A47A96">
            <w:pPr>
              <w:pStyle w:val="TAL"/>
              <w:rPr>
                <w:sz w:val="16"/>
              </w:rPr>
            </w:pPr>
            <w:r>
              <w:rPr>
                <w:sz w:val="16"/>
              </w:rPr>
              <w:t>Corrections to 6.6.4.3</w:t>
            </w:r>
          </w:p>
        </w:tc>
        <w:tc>
          <w:tcPr>
            <w:tcW w:w="0" w:type="auto"/>
          </w:tcPr>
          <w:p w14:paraId="72756254" w14:textId="77777777" w:rsidR="00EE43FE" w:rsidRPr="00555B45" w:rsidRDefault="00EE43FE" w:rsidP="00A47A96">
            <w:pPr>
              <w:pStyle w:val="TAL"/>
              <w:rPr>
                <w:sz w:val="16"/>
              </w:rPr>
            </w:pPr>
            <w:r>
              <w:rPr>
                <w:sz w:val="16"/>
              </w:rPr>
              <w:t>ROHDE &amp; SCHWARZ</w:t>
            </w:r>
          </w:p>
        </w:tc>
        <w:tc>
          <w:tcPr>
            <w:tcW w:w="0" w:type="auto"/>
          </w:tcPr>
          <w:p w14:paraId="1C4A30A5" w14:textId="77777777" w:rsidR="00EE43FE" w:rsidRPr="00555B45" w:rsidRDefault="00EE43FE" w:rsidP="00A47A96">
            <w:pPr>
              <w:pStyle w:val="TAL"/>
              <w:rPr>
                <w:sz w:val="16"/>
              </w:rPr>
            </w:pPr>
            <w:r>
              <w:rPr>
                <w:sz w:val="16"/>
              </w:rPr>
              <w:t>38.533</w:t>
            </w:r>
          </w:p>
        </w:tc>
        <w:tc>
          <w:tcPr>
            <w:tcW w:w="0" w:type="auto"/>
          </w:tcPr>
          <w:p w14:paraId="6538F4CB" w14:textId="77777777" w:rsidR="00EE43FE" w:rsidRPr="00555B45" w:rsidRDefault="00EE43FE" w:rsidP="00A47A96">
            <w:pPr>
              <w:pStyle w:val="TAL"/>
              <w:rPr>
                <w:sz w:val="16"/>
              </w:rPr>
            </w:pPr>
            <w:r>
              <w:rPr>
                <w:sz w:val="16"/>
              </w:rPr>
              <w:t>2051</w:t>
            </w:r>
          </w:p>
        </w:tc>
        <w:tc>
          <w:tcPr>
            <w:tcW w:w="0" w:type="auto"/>
          </w:tcPr>
          <w:p w14:paraId="5513FB31" w14:textId="77777777" w:rsidR="00EE43FE" w:rsidRPr="00555B45" w:rsidRDefault="00EE43FE" w:rsidP="00A47A96">
            <w:pPr>
              <w:pStyle w:val="TAR"/>
              <w:rPr>
                <w:sz w:val="16"/>
              </w:rPr>
            </w:pPr>
            <w:r>
              <w:rPr>
                <w:sz w:val="16"/>
              </w:rPr>
              <w:t>-</w:t>
            </w:r>
          </w:p>
        </w:tc>
        <w:tc>
          <w:tcPr>
            <w:tcW w:w="0" w:type="auto"/>
          </w:tcPr>
          <w:p w14:paraId="7A9872C5" w14:textId="77777777" w:rsidR="00EE43FE" w:rsidRPr="00555B45" w:rsidRDefault="00EE43FE" w:rsidP="00A47A96">
            <w:pPr>
              <w:pStyle w:val="TAL"/>
              <w:rPr>
                <w:sz w:val="16"/>
              </w:rPr>
            </w:pPr>
            <w:r>
              <w:rPr>
                <w:sz w:val="16"/>
              </w:rPr>
              <w:t>Rel-17</w:t>
            </w:r>
          </w:p>
        </w:tc>
        <w:tc>
          <w:tcPr>
            <w:tcW w:w="0" w:type="auto"/>
          </w:tcPr>
          <w:p w14:paraId="4577E5F4" w14:textId="77777777" w:rsidR="00EE43FE" w:rsidRPr="00555B45" w:rsidRDefault="00EE43FE" w:rsidP="00A47A96">
            <w:pPr>
              <w:pStyle w:val="TAL"/>
              <w:rPr>
                <w:sz w:val="16"/>
              </w:rPr>
            </w:pPr>
            <w:r>
              <w:rPr>
                <w:sz w:val="16"/>
              </w:rPr>
              <w:t>F</w:t>
            </w:r>
          </w:p>
        </w:tc>
        <w:tc>
          <w:tcPr>
            <w:tcW w:w="0" w:type="auto"/>
          </w:tcPr>
          <w:p w14:paraId="23BD9B2F" w14:textId="77777777" w:rsidR="00EE43FE" w:rsidRPr="00555B45" w:rsidRDefault="00EE43FE" w:rsidP="00A47A96">
            <w:pPr>
              <w:pStyle w:val="TAL"/>
              <w:rPr>
                <w:sz w:val="16"/>
              </w:rPr>
            </w:pPr>
            <w:r>
              <w:rPr>
                <w:sz w:val="16"/>
              </w:rPr>
              <w:t>TEI15_Test, 5GS_NR_LTE-UEConTest</w:t>
            </w:r>
          </w:p>
        </w:tc>
        <w:tc>
          <w:tcPr>
            <w:tcW w:w="0" w:type="auto"/>
          </w:tcPr>
          <w:p w14:paraId="3BF70FE0" w14:textId="77777777" w:rsidR="00EE43FE" w:rsidRPr="00555B45" w:rsidRDefault="00EE43FE" w:rsidP="00A47A96">
            <w:pPr>
              <w:pStyle w:val="TAL"/>
              <w:rPr>
                <w:sz w:val="16"/>
              </w:rPr>
            </w:pPr>
            <w:r>
              <w:rPr>
                <w:sz w:val="16"/>
              </w:rPr>
              <w:t>agreed</w:t>
            </w:r>
          </w:p>
        </w:tc>
      </w:tr>
      <w:tr w:rsidR="00EE43FE" w14:paraId="20B17E1D" w14:textId="77777777" w:rsidTr="00A47A96">
        <w:tc>
          <w:tcPr>
            <w:tcW w:w="0" w:type="auto"/>
          </w:tcPr>
          <w:p w14:paraId="07891C32" w14:textId="77777777" w:rsidR="00EE43FE" w:rsidRPr="00555B45" w:rsidRDefault="00EE43FE" w:rsidP="00A47A96">
            <w:pPr>
              <w:pStyle w:val="TAL"/>
              <w:rPr>
                <w:sz w:val="16"/>
              </w:rPr>
            </w:pPr>
            <w:r>
              <w:rPr>
                <w:sz w:val="16"/>
              </w:rPr>
              <w:t>R5-226505</w:t>
            </w:r>
          </w:p>
        </w:tc>
        <w:tc>
          <w:tcPr>
            <w:tcW w:w="0" w:type="auto"/>
          </w:tcPr>
          <w:p w14:paraId="320B5DA4" w14:textId="77777777" w:rsidR="00EE43FE" w:rsidRPr="00555B45" w:rsidRDefault="00EE43FE" w:rsidP="00A47A96">
            <w:pPr>
              <w:pStyle w:val="TAL"/>
              <w:rPr>
                <w:sz w:val="16"/>
              </w:rPr>
            </w:pPr>
            <w:r>
              <w:rPr>
                <w:sz w:val="16"/>
              </w:rPr>
              <w:t>Corrections to 6.6.4.4</w:t>
            </w:r>
          </w:p>
        </w:tc>
        <w:tc>
          <w:tcPr>
            <w:tcW w:w="0" w:type="auto"/>
          </w:tcPr>
          <w:p w14:paraId="79142E3F" w14:textId="77777777" w:rsidR="00EE43FE" w:rsidRPr="00555B45" w:rsidRDefault="00EE43FE" w:rsidP="00A47A96">
            <w:pPr>
              <w:pStyle w:val="TAL"/>
              <w:rPr>
                <w:sz w:val="16"/>
              </w:rPr>
            </w:pPr>
            <w:r>
              <w:rPr>
                <w:sz w:val="16"/>
              </w:rPr>
              <w:t>ROHDE &amp; SCHWARZ</w:t>
            </w:r>
          </w:p>
        </w:tc>
        <w:tc>
          <w:tcPr>
            <w:tcW w:w="0" w:type="auto"/>
          </w:tcPr>
          <w:p w14:paraId="163F26A4" w14:textId="77777777" w:rsidR="00EE43FE" w:rsidRPr="00555B45" w:rsidRDefault="00EE43FE" w:rsidP="00A47A96">
            <w:pPr>
              <w:pStyle w:val="TAL"/>
              <w:rPr>
                <w:sz w:val="16"/>
              </w:rPr>
            </w:pPr>
            <w:r>
              <w:rPr>
                <w:sz w:val="16"/>
              </w:rPr>
              <w:t>38.533</w:t>
            </w:r>
          </w:p>
        </w:tc>
        <w:tc>
          <w:tcPr>
            <w:tcW w:w="0" w:type="auto"/>
          </w:tcPr>
          <w:p w14:paraId="0FBA2FE2" w14:textId="77777777" w:rsidR="00EE43FE" w:rsidRPr="00555B45" w:rsidRDefault="00EE43FE" w:rsidP="00A47A96">
            <w:pPr>
              <w:pStyle w:val="TAL"/>
              <w:rPr>
                <w:sz w:val="16"/>
              </w:rPr>
            </w:pPr>
            <w:r>
              <w:rPr>
                <w:sz w:val="16"/>
              </w:rPr>
              <w:t>2052</w:t>
            </w:r>
          </w:p>
        </w:tc>
        <w:tc>
          <w:tcPr>
            <w:tcW w:w="0" w:type="auto"/>
          </w:tcPr>
          <w:p w14:paraId="74CB9D75" w14:textId="77777777" w:rsidR="00EE43FE" w:rsidRPr="00555B45" w:rsidRDefault="00EE43FE" w:rsidP="00A47A96">
            <w:pPr>
              <w:pStyle w:val="TAR"/>
              <w:rPr>
                <w:sz w:val="16"/>
              </w:rPr>
            </w:pPr>
            <w:r>
              <w:rPr>
                <w:sz w:val="16"/>
              </w:rPr>
              <w:t>-</w:t>
            </w:r>
          </w:p>
        </w:tc>
        <w:tc>
          <w:tcPr>
            <w:tcW w:w="0" w:type="auto"/>
          </w:tcPr>
          <w:p w14:paraId="42647FB9" w14:textId="77777777" w:rsidR="00EE43FE" w:rsidRPr="00555B45" w:rsidRDefault="00EE43FE" w:rsidP="00A47A96">
            <w:pPr>
              <w:pStyle w:val="TAL"/>
              <w:rPr>
                <w:sz w:val="16"/>
              </w:rPr>
            </w:pPr>
            <w:r>
              <w:rPr>
                <w:sz w:val="16"/>
              </w:rPr>
              <w:t>Rel-17</w:t>
            </w:r>
          </w:p>
        </w:tc>
        <w:tc>
          <w:tcPr>
            <w:tcW w:w="0" w:type="auto"/>
          </w:tcPr>
          <w:p w14:paraId="2484BD8A" w14:textId="77777777" w:rsidR="00EE43FE" w:rsidRPr="00555B45" w:rsidRDefault="00EE43FE" w:rsidP="00A47A96">
            <w:pPr>
              <w:pStyle w:val="TAL"/>
              <w:rPr>
                <w:sz w:val="16"/>
              </w:rPr>
            </w:pPr>
            <w:r>
              <w:rPr>
                <w:sz w:val="16"/>
              </w:rPr>
              <w:t>F</w:t>
            </w:r>
          </w:p>
        </w:tc>
        <w:tc>
          <w:tcPr>
            <w:tcW w:w="0" w:type="auto"/>
          </w:tcPr>
          <w:p w14:paraId="13682F1A" w14:textId="77777777" w:rsidR="00EE43FE" w:rsidRPr="00555B45" w:rsidRDefault="00EE43FE" w:rsidP="00A47A96">
            <w:pPr>
              <w:pStyle w:val="TAL"/>
              <w:rPr>
                <w:sz w:val="16"/>
              </w:rPr>
            </w:pPr>
            <w:r>
              <w:rPr>
                <w:sz w:val="16"/>
              </w:rPr>
              <w:t>TEI15_Test, 5GS_NR_LTE-UEConTest</w:t>
            </w:r>
          </w:p>
        </w:tc>
        <w:tc>
          <w:tcPr>
            <w:tcW w:w="0" w:type="auto"/>
          </w:tcPr>
          <w:p w14:paraId="1EE3B55D" w14:textId="77777777" w:rsidR="00EE43FE" w:rsidRPr="00555B45" w:rsidRDefault="00EE43FE" w:rsidP="00A47A96">
            <w:pPr>
              <w:pStyle w:val="TAL"/>
              <w:rPr>
                <w:sz w:val="16"/>
              </w:rPr>
            </w:pPr>
            <w:r>
              <w:rPr>
                <w:sz w:val="16"/>
              </w:rPr>
              <w:t>agreed</w:t>
            </w:r>
          </w:p>
        </w:tc>
      </w:tr>
      <w:tr w:rsidR="00EE43FE" w14:paraId="5C7CD05C" w14:textId="77777777" w:rsidTr="00A47A96">
        <w:tc>
          <w:tcPr>
            <w:tcW w:w="0" w:type="auto"/>
          </w:tcPr>
          <w:p w14:paraId="543FE365" w14:textId="77777777" w:rsidR="00EE43FE" w:rsidRPr="00555B45" w:rsidRDefault="00EE43FE" w:rsidP="00A47A96">
            <w:pPr>
              <w:pStyle w:val="TAL"/>
              <w:rPr>
                <w:sz w:val="16"/>
              </w:rPr>
            </w:pPr>
            <w:r>
              <w:rPr>
                <w:sz w:val="16"/>
              </w:rPr>
              <w:t>R5-226506</w:t>
            </w:r>
          </w:p>
        </w:tc>
        <w:tc>
          <w:tcPr>
            <w:tcW w:w="0" w:type="auto"/>
          </w:tcPr>
          <w:p w14:paraId="320370C2" w14:textId="77777777" w:rsidR="00EE43FE" w:rsidRPr="00555B45" w:rsidRDefault="00EE43FE" w:rsidP="00A47A96">
            <w:pPr>
              <w:pStyle w:val="TAL"/>
              <w:rPr>
                <w:sz w:val="16"/>
              </w:rPr>
            </w:pPr>
            <w:r>
              <w:rPr>
                <w:sz w:val="16"/>
              </w:rPr>
              <w:t>Corrections to 6.5.5.3</w:t>
            </w:r>
          </w:p>
        </w:tc>
        <w:tc>
          <w:tcPr>
            <w:tcW w:w="0" w:type="auto"/>
          </w:tcPr>
          <w:p w14:paraId="49099EDD" w14:textId="77777777" w:rsidR="00EE43FE" w:rsidRPr="00555B45" w:rsidRDefault="00EE43FE" w:rsidP="00A47A96">
            <w:pPr>
              <w:pStyle w:val="TAL"/>
              <w:rPr>
                <w:sz w:val="16"/>
              </w:rPr>
            </w:pPr>
            <w:r>
              <w:rPr>
                <w:sz w:val="16"/>
              </w:rPr>
              <w:t>ROHDE &amp; SCHWARZ</w:t>
            </w:r>
          </w:p>
        </w:tc>
        <w:tc>
          <w:tcPr>
            <w:tcW w:w="0" w:type="auto"/>
          </w:tcPr>
          <w:p w14:paraId="11205CB4" w14:textId="77777777" w:rsidR="00EE43FE" w:rsidRPr="00555B45" w:rsidRDefault="00EE43FE" w:rsidP="00A47A96">
            <w:pPr>
              <w:pStyle w:val="TAL"/>
              <w:rPr>
                <w:sz w:val="16"/>
              </w:rPr>
            </w:pPr>
            <w:r>
              <w:rPr>
                <w:sz w:val="16"/>
              </w:rPr>
              <w:t>38.533</w:t>
            </w:r>
          </w:p>
        </w:tc>
        <w:tc>
          <w:tcPr>
            <w:tcW w:w="0" w:type="auto"/>
          </w:tcPr>
          <w:p w14:paraId="219125C2" w14:textId="77777777" w:rsidR="00EE43FE" w:rsidRPr="00555B45" w:rsidRDefault="00EE43FE" w:rsidP="00A47A96">
            <w:pPr>
              <w:pStyle w:val="TAL"/>
              <w:rPr>
                <w:sz w:val="16"/>
              </w:rPr>
            </w:pPr>
            <w:r>
              <w:rPr>
                <w:sz w:val="16"/>
              </w:rPr>
              <w:t>2053</w:t>
            </w:r>
          </w:p>
        </w:tc>
        <w:tc>
          <w:tcPr>
            <w:tcW w:w="0" w:type="auto"/>
          </w:tcPr>
          <w:p w14:paraId="58623813" w14:textId="77777777" w:rsidR="00EE43FE" w:rsidRPr="00555B45" w:rsidRDefault="00EE43FE" w:rsidP="00A47A96">
            <w:pPr>
              <w:pStyle w:val="TAR"/>
              <w:rPr>
                <w:sz w:val="16"/>
              </w:rPr>
            </w:pPr>
            <w:r>
              <w:rPr>
                <w:sz w:val="16"/>
              </w:rPr>
              <w:t>-</w:t>
            </w:r>
          </w:p>
        </w:tc>
        <w:tc>
          <w:tcPr>
            <w:tcW w:w="0" w:type="auto"/>
          </w:tcPr>
          <w:p w14:paraId="4B0E1E5F" w14:textId="77777777" w:rsidR="00EE43FE" w:rsidRPr="00555B45" w:rsidRDefault="00EE43FE" w:rsidP="00A47A96">
            <w:pPr>
              <w:pStyle w:val="TAL"/>
              <w:rPr>
                <w:sz w:val="16"/>
              </w:rPr>
            </w:pPr>
            <w:r>
              <w:rPr>
                <w:sz w:val="16"/>
              </w:rPr>
              <w:t>Rel-17</w:t>
            </w:r>
          </w:p>
        </w:tc>
        <w:tc>
          <w:tcPr>
            <w:tcW w:w="0" w:type="auto"/>
          </w:tcPr>
          <w:p w14:paraId="77B00ACF" w14:textId="77777777" w:rsidR="00EE43FE" w:rsidRPr="00555B45" w:rsidRDefault="00EE43FE" w:rsidP="00A47A96">
            <w:pPr>
              <w:pStyle w:val="TAL"/>
              <w:rPr>
                <w:sz w:val="16"/>
              </w:rPr>
            </w:pPr>
            <w:r>
              <w:rPr>
                <w:sz w:val="16"/>
              </w:rPr>
              <w:t>F</w:t>
            </w:r>
          </w:p>
        </w:tc>
        <w:tc>
          <w:tcPr>
            <w:tcW w:w="0" w:type="auto"/>
          </w:tcPr>
          <w:p w14:paraId="379BA168" w14:textId="77777777" w:rsidR="00EE43FE" w:rsidRPr="00555B45" w:rsidRDefault="00EE43FE" w:rsidP="00A47A96">
            <w:pPr>
              <w:pStyle w:val="TAL"/>
              <w:rPr>
                <w:sz w:val="16"/>
              </w:rPr>
            </w:pPr>
            <w:r>
              <w:rPr>
                <w:sz w:val="16"/>
              </w:rPr>
              <w:t>TEI15_Test, 5GS_NR_LTE-UEConTest</w:t>
            </w:r>
          </w:p>
        </w:tc>
        <w:tc>
          <w:tcPr>
            <w:tcW w:w="0" w:type="auto"/>
          </w:tcPr>
          <w:p w14:paraId="688BF682" w14:textId="77777777" w:rsidR="00EE43FE" w:rsidRPr="00555B45" w:rsidRDefault="00EE43FE" w:rsidP="00A47A96">
            <w:pPr>
              <w:pStyle w:val="TAL"/>
              <w:rPr>
                <w:sz w:val="16"/>
              </w:rPr>
            </w:pPr>
            <w:r>
              <w:rPr>
                <w:sz w:val="16"/>
              </w:rPr>
              <w:t>agreed</w:t>
            </w:r>
          </w:p>
        </w:tc>
      </w:tr>
      <w:tr w:rsidR="00EE43FE" w14:paraId="30649E27" w14:textId="77777777" w:rsidTr="00A47A96">
        <w:tc>
          <w:tcPr>
            <w:tcW w:w="0" w:type="auto"/>
          </w:tcPr>
          <w:p w14:paraId="3B525248" w14:textId="77777777" w:rsidR="00EE43FE" w:rsidRPr="00555B45" w:rsidRDefault="00EE43FE" w:rsidP="00A47A96">
            <w:pPr>
              <w:pStyle w:val="TAL"/>
              <w:rPr>
                <w:sz w:val="16"/>
              </w:rPr>
            </w:pPr>
            <w:r>
              <w:rPr>
                <w:sz w:val="16"/>
              </w:rPr>
              <w:t>R5-226507</w:t>
            </w:r>
          </w:p>
        </w:tc>
        <w:tc>
          <w:tcPr>
            <w:tcW w:w="0" w:type="auto"/>
          </w:tcPr>
          <w:p w14:paraId="602B6D78" w14:textId="77777777" w:rsidR="00EE43FE" w:rsidRPr="00555B45" w:rsidRDefault="00EE43FE" w:rsidP="00A47A96">
            <w:pPr>
              <w:pStyle w:val="TAL"/>
              <w:rPr>
                <w:sz w:val="16"/>
              </w:rPr>
            </w:pPr>
            <w:r>
              <w:rPr>
                <w:sz w:val="16"/>
              </w:rPr>
              <w:t>Corrections to 6.5.5.4</w:t>
            </w:r>
          </w:p>
        </w:tc>
        <w:tc>
          <w:tcPr>
            <w:tcW w:w="0" w:type="auto"/>
          </w:tcPr>
          <w:p w14:paraId="7D138236" w14:textId="77777777" w:rsidR="00EE43FE" w:rsidRPr="00555B45" w:rsidRDefault="00EE43FE" w:rsidP="00A47A96">
            <w:pPr>
              <w:pStyle w:val="TAL"/>
              <w:rPr>
                <w:sz w:val="16"/>
              </w:rPr>
            </w:pPr>
            <w:r>
              <w:rPr>
                <w:sz w:val="16"/>
              </w:rPr>
              <w:t>ROHDE &amp; SCHWARZ</w:t>
            </w:r>
          </w:p>
        </w:tc>
        <w:tc>
          <w:tcPr>
            <w:tcW w:w="0" w:type="auto"/>
          </w:tcPr>
          <w:p w14:paraId="707747DA" w14:textId="77777777" w:rsidR="00EE43FE" w:rsidRPr="00555B45" w:rsidRDefault="00EE43FE" w:rsidP="00A47A96">
            <w:pPr>
              <w:pStyle w:val="TAL"/>
              <w:rPr>
                <w:sz w:val="16"/>
              </w:rPr>
            </w:pPr>
            <w:r>
              <w:rPr>
                <w:sz w:val="16"/>
              </w:rPr>
              <w:t>38.533</w:t>
            </w:r>
          </w:p>
        </w:tc>
        <w:tc>
          <w:tcPr>
            <w:tcW w:w="0" w:type="auto"/>
          </w:tcPr>
          <w:p w14:paraId="2B0C6850" w14:textId="77777777" w:rsidR="00EE43FE" w:rsidRPr="00555B45" w:rsidRDefault="00EE43FE" w:rsidP="00A47A96">
            <w:pPr>
              <w:pStyle w:val="TAL"/>
              <w:rPr>
                <w:sz w:val="16"/>
              </w:rPr>
            </w:pPr>
            <w:r>
              <w:rPr>
                <w:sz w:val="16"/>
              </w:rPr>
              <w:t>2054</w:t>
            </w:r>
          </w:p>
        </w:tc>
        <w:tc>
          <w:tcPr>
            <w:tcW w:w="0" w:type="auto"/>
          </w:tcPr>
          <w:p w14:paraId="160A911E" w14:textId="77777777" w:rsidR="00EE43FE" w:rsidRPr="00555B45" w:rsidRDefault="00EE43FE" w:rsidP="00A47A96">
            <w:pPr>
              <w:pStyle w:val="TAR"/>
              <w:rPr>
                <w:sz w:val="16"/>
              </w:rPr>
            </w:pPr>
            <w:r>
              <w:rPr>
                <w:sz w:val="16"/>
              </w:rPr>
              <w:t>-</w:t>
            </w:r>
          </w:p>
        </w:tc>
        <w:tc>
          <w:tcPr>
            <w:tcW w:w="0" w:type="auto"/>
          </w:tcPr>
          <w:p w14:paraId="2E6DED63" w14:textId="77777777" w:rsidR="00EE43FE" w:rsidRPr="00555B45" w:rsidRDefault="00EE43FE" w:rsidP="00A47A96">
            <w:pPr>
              <w:pStyle w:val="TAL"/>
              <w:rPr>
                <w:sz w:val="16"/>
              </w:rPr>
            </w:pPr>
            <w:r>
              <w:rPr>
                <w:sz w:val="16"/>
              </w:rPr>
              <w:t>Rel-17</w:t>
            </w:r>
          </w:p>
        </w:tc>
        <w:tc>
          <w:tcPr>
            <w:tcW w:w="0" w:type="auto"/>
          </w:tcPr>
          <w:p w14:paraId="4A38BF5D" w14:textId="77777777" w:rsidR="00EE43FE" w:rsidRPr="00555B45" w:rsidRDefault="00EE43FE" w:rsidP="00A47A96">
            <w:pPr>
              <w:pStyle w:val="TAL"/>
              <w:rPr>
                <w:sz w:val="16"/>
              </w:rPr>
            </w:pPr>
            <w:r>
              <w:rPr>
                <w:sz w:val="16"/>
              </w:rPr>
              <w:t>F</w:t>
            </w:r>
          </w:p>
        </w:tc>
        <w:tc>
          <w:tcPr>
            <w:tcW w:w="0" w:type="auto"/>
          </w:tcPr>
          <w:p w14:paraId="7E1228CD" w14:textId="77777777" w:rsidR="00EE43FE" w:rsidRPr="00555B45" w:rsidRDefault="00EE43FE" w:rsidP="00A47A96">
            <w:pPr>
              <w:pStyle w:val="TAL"/>
              <w:rPr>
                <w:sz w:val="16"/>
              </w:rPr>
            </w:pPr>
            <w:r>
              <w:rPr>
                <w:sz w:val="16"/>
              </w:rPr>
              <w:t>TEI15_Test, 5GS_NR_LTE-UEConTest</w:t>
            </w:r>
          </w:p>
        </w:tc>
        <w:tc>
          <w:tcPr>
            <w:tcW w:w="0" w:type="auto"/>
          </w:tcPr>
          <w:p w14:paraId="19B42E65" w14:textId="77777777" w:rsidR="00EE43FE" w:rsidRPr="00555B45" w:rsidRDefault="00EE43FE" w:rsidP="00A47A96">
            <w:pPr>
              <w:pStyle w:val="TAL"/>
              <w:rPr>
                <w:sz w:val="16"/>
              </w:rPr>
            </w:pPr>
            <w:r>
              <w:rPr>
                <w:sz w:val="16"/>
              </w:rPr>
              <w:t>agreed</w:t>
            </w:r>
          </w:p>
        </w:tc>
      </w:tr>
      <w:tr w:rsidR="00EE43FE" w14:paraId="16C0D5C6" w14:textId="77777777" w:rsidTr="00A47A96">
        <w:tc>
          <w:tcPr>
            <w:tcW w:w="0" w:type="auto"/>
          </w:tcPr>
          <w:p w14:paraId="1F140042" w14:textId="77777777" w:rsidR="00EE43FE" w:rsidRPr="00555B45" w:rsidRDefault="00EE43FE" w:rsidP="00A47A96">
            <w:pPr>
              <w:pStyle w:val="TAL"/>
              <w:rPr>
                <w:sz w:val="16"/>
              </w:rPr>
            </w:pPr>
            <w:r>
              <w:rPr>
                <w:sz w:val="16"/>
              </w:rPr>
              <w:t>R5-226508</w:t>
            </w:r>
          </w:p>
        </w:tc>
        <w:tc>
          <w:tcPr>
            <w:tcW w:w="0" w:type="auto"/>
          </w:tcPr>
          <w:p w14:paraId="5D5A9F65" w14:textId="77777777" w:rsidR="00EE43FE" w:rsidRPr="00555B45" w:rsidRDefault="00EE43FE" w:rsidP="00A47A96">
            <w:pPr>
              <w:pStyle w:val="TAL"/>
              <w:rPr>
                <w:sz w:val="16"/>
              </w:rPr>
            </w:pPr>
            <w:r>
              <w:rPr>
                <w:sz w:val="16"/>
              </w:rPr>
              <w:t>Corrections to 6.5.6.2.1</w:t>
            </w:r>
          </w:p>
        </w:tc>
        <w:tc>
          <w:tcPr>
            <w:tcW w:w="0" w:type="auto"/>
          </w:tcPr>
          <w:p w14:paraId="78A1C11A" w14:textId="77777777" w:rsidR="00EE43FE" w:rsidRPr="00555B45" w:rsidRDefault="00EE43FE" w:rsidP="00A47A96">
            <w:pPr>
              <w:pStyle w:val="TAL"/>
              <w:rPr>
                <w:sz w:val="16"/>
              </w:rPr>
            </w:pPr>
            <w:r>
              <w:rPr>
                <w:sz w:val="16"/>
              </w:rPr>
              <w:t>ROHDE &amp; SCHWARZ</w:t>
            </w:r>
          </w:p>
        </w:tc>
        <w:tc>
          <w:tcPr>
            <w:tcW w:w="0" w:type="auto"/>
          </w:tcPr>
          <w:p w14:paraId="7079F35C" w14:textId="77777777" w:rsidR="00EE43FE" w:rsidRPr="00555B45" w:rsidRDefault="00EE43FE" w:rsidP="00A47A96">
            <w:pPr>
              <w:pStyle w:val="TAL"/>
              <w:rPr>
                <w:sz w:val="16"/>
              </w:rPr>
            </w:pPr>
            <w:r>
              <w:rPr>
                <w:sz w:val="16"/>
              </w:rPr>
              <w:t>38.533</w:t>
            </w:r>
          </w:p>
        </w:tc>
        <w:tc>
          <w:tcPr>
            <w:tcW w:w="0" w:type="auto"/>
          </w:tcPr>
          <w:p w14:paraId="117A0670" w14:textId="77777777" w:rsidR="00EE43FE" w:rsidRPr="00555B45" w:rsidRDefault="00EE43FE" w:rsidP="00A47A96">
            <w:pPr>
              <w:pStyle w:val="TAL"/>
              <w:rPr>
                <w:sz w:val="16"/>
              </w:rPr>
            </w:pPr>
            <w:r>
              <w:rPr>
                <w:sz w:val="16"/>
              </w:rPr>
              <w:t>2055</w:t>
            </w:r>
          </w:p>
        </w:tc>
        <w:tc>
          <w:tcPr>
            <w:tcW w:w="0" w:type="auto"/>
          </w:tcPr>
          <w:p w14:paraId="1155AD77" w14:textId="77777777" w:rsidR="00EE43FE" w:rsidRPr="00555B45" w:rsidRDefault="00EE43FE" w:rsidP="00A47A96">
            <w:pPr>
              <w:pStyle w:val="TAR"/>
              <w:rPr>
                <w:sz w:val="16"/>
              </w:rPr>
            </w:pPr>
            <w:r>
              <w:rPr>
                <w:sz w:val="16"/>
              </w:rPr>
              <w:t>-</w:t>
            </w:r>
          </w:p>
        </w:tc>
        <w:tc>
          <w:tcPr>
            <w:tcW w:w="0" w:type="auto"/>
          </w:tcPr>
          <w:p w14:paraId="1EEC593E" w14:textId="77777777" w:rsidR="00EE43FE" w:rsidRPr="00555B45" w:rsidRDefault="00EE43FE" w:rsidP="00A47A96">
            <w:pPr>
              <w:pStyle w:val="TAL"/>
              <w:rPr>
                <w:sz w:val="16"/>
              </w:rPr>
            </w:pPr>
            <w:r>
              <w:rPr>
                <w:sz w:val="16"/>
              </w:rPr>
              <w:t>Rel-17</w:t>
            </w:r>
          </w:p>
        </w:tc>
        <w:tc>
          <w:tcPr>
            <w:tcW w:w="0" w:type="auto"/>
          </w:tcPr>
          <w:p w14:paraId="6C285D0A" w14:textId="77777777" w:rsidR="00EE43FE" w:rsidRPr="00555B45" w:rsidRDefault="00EE43FE" w:rsidP="00A47A96">
            <w:pPr>
              <w:pStyle w:val="TAL"/>
              <w:rPr>
                <w:sz w:val="16"/>
              </w:rPr>
            </w:pPr>
            <w:r>
              <w:rPr>
                <w:sz w:val="16"/>
              </w:rPr>
              <w:t>F</w:t>
            </w:r>
          </w:p>
        </w:tc>
        <w:tc>
          <w:tcPr>
            <w:tcW w:w="0" w:type="auto"/>
          </w:tcPr>
          <w:p w14:paraId="63862757" w14:textId="77777777" w:rsidR="00EE43FE" w:rsidRPr="00555B45" w:rsidRDefault="00EE43FE" w:rsidP="00A47A96">
            <w:pPr>
              <w:pStyle w:val="TAL"/>
              <w:rPr>
                <w:sz w:val="16"/>
              </w:rPr>
            </w:pPr>
            <w:r>
              <w:rPr>
                <w:sz w:val="16"/>
              </w:rPr>
              <w:t>TEI15_Test, 5GS_NR_LTE-UEConTest</w:t>
            </w:r>
          </w:p>
        </w:tc>
        <w:tc>
          <w:tcPr>
            <w:tcW w:w="0" w:type="auto"/>
          </w:tcPr>
          <w:p w14:paraId="2CA02539" w14:textId="77777777" w:rsidR="00EE43FE" w:rsidRPr="00555B45" w:rsidRDefault="00EE43FE" w:rsidP="00A47A96">
            <w:pPr>
              <w:pStyle w:val="TAL"/>
              <w:rPr>
                <w:sz w:val="16"/>
              </w:rPr>
            </w:pPr>
            <w:r>
              <w:rPr>
                <w:sz w:val="16"/>
              </w:rPr>
              <w:t>agreed</w:t>
            </w:r>
          </w:p>
        </w:tc>
      </w:tr>
      <w:tr w:rsidR="00EE43FE" w14:paraId="483FDBAE" w14:textId="77777777" w:rsidTr="00A47A96">
        <w:tc>
          <w:tcPr>
            <w:tcW w:w="0" w:type="auto"/>
          </w:tcPr>
          <w:p w14:paraId="7ED5CD24" w14:textId="77777777" w:rsidR="00EE43FE" w:rsidRPr="00555B45" w:rsidRDefault="00EE43FE" w:rsidP="00A47A96">
            <w:pPr>
              <w:pStyle w:val="TAL"/>
              <w:rPr>
                <w:sz w:val="16"/>
              </w:rPr>
            </w:pPr>
            <w:r>
              <w:rPr>
                <w:sz w:val="16"/>
              </w:rPr>
              <w:lastRenderedPageBreak/>
              <w:t>R5-226509</w:t>
            </w:r>
          </w:p>
        </w:tc>
        <w:tc>
          <w:tcPr>
            <w:tcW w:w="0" w:type="auto"/>
          </w:tcPr>
          <w:p w14:paraId="6B2BD177" w14:textId="77777777" w:rsidR="00EE43FE" w:rsidRPr="00555B45" w:rsidRDefault="00EE43FE" w:rsidP="00A47A96">
            <w:pPr>
              <w:pStyle w:val="TAL"/>
              <w:rPr>
                <w:sz w:val="16"/>
              </w:rPr>
            </w:pPr>
            <w:r>
              <w:rPr>
                <w:sz w:val="16"/>
              </w:rPr>
              <w:t>Corrections to 8.4.2.9</w:t>
            </w:r>
          </w:p>
        </w:tc>
        <w:tc>
          <w:tcPr>
            <w:tcW w:w="0" w:type="auto"/>
          </w:tcPr>
          <w:p w14:paraId="0B0FB7F2" w14:textId="77777777" w:rsidR="00EE43FE" w:rsidRPr="00555B45" w:rsidRDefault="00EE43FE" w:rsidP="00A47A96">
            <w:pPr>
              <w:pStyle w:val="TAL"/>
              <w:rPr>
                <w:sz w:val="16"/>
              </w:rPr>
            </w:pPr>
            <w:r>
              <w:rPr>
                <w:sz w:val="16"/>
              </w:rPr>
              <w:t>ROHDE &amp; SCHWARZ</w:t>
            </w:r>
          </w:p>
        </w:tc>
        <w:tc>
          <w:tcPr>
            <w:tcW w:w="0" w:type="auto"/>
          </w:tcPr>
          <w:p w14:paraId="7510802C" w14:textId="77777777" w:rsidR="00EE43FE" w:rsidRPr="00555B45" w:rsidRDefault="00EE43FE" w:rsidP="00A47A96">
            <w:pPr>
              <w:pStyle w:val="TAL"/>
              <w:rPr>
                <w:sz w:val="16"/>
              </w:rPr>
            </w:pPr>
            <w:r>
              <w:rPr>
                <w:sz w:val="16"/>
              </w:rPr>
              <w:t>38.533</w:t>
            </w:r>
          </w:p>
        </w:tc>
        <w:tc>
          <w:tcPr>
            <w:tcW w:w="0" w:type="auto"/>
          </w:tcPr>
          <w:p w14:paraId="15122035" w14:textId="77777777" w:rsidR="00EE43FE" w:rsidRPr="00555B45" w:rsidRDefault="00EE43FE" w:rsidP="00A47A96">
            <w:pPr>
              <w:pStyle w:val="TAL"/>
              <w:rPr>
                <w:sz w:val="16"/>
              </w:rPr>
            </w:pPr>
            <w:r>
              <w:rPr>
                <w:sz w:val="16"/>
              </w:rPr>
              <w:t>2056</w:t>
            </w:r>
          </w:p>
        </w:tc>
        <w:tc>
          <w:tcPr>
            <w:tcW w:w="0" w:type="auto"/>
          </w:tcPr>
          <w:p w14:paraId="736A4D6B" w14:textId="77777777" w:rsidR="00EE43FE" w:rsidRPr="00555B45" w:rsidRDefault="00EE43FE" w:rsidP="00A47A96">
            <w:pPr>
              <w:pStyle w:val="TAR"/>
              <w:rPr>
                <w:sz w:val="16"/>
              </w:rPr>
            </w:pPr>
            <w:r>
              <w:rPr>
                <w:sz w:val="16"/>
              </w:rPr>
              <w:t>-</w:t>
            </w:r>
          </w:p>
        </w:tc>
        <w:tc>
          <w:tcPr>
            <w:tcW w:w="0" w:type="auto"/>
          </w:tcPr>
          <w:p w14:paraId="5028FC9A" w14:textId="77777777" w:rsidR="00EE43FE" w:rsidRPr="00555B45" w:rsidRDefault="00EE43FE" w:rsidP="00A47A96">
            <w:pPr>
              <w:pStyle w:val="TAL"/>
              <w:rPr>
                <w:sz w:val="16"/>
              </w:rPr>
            </w:pPr>
            <w:r>
              <w:rPr>
                <w:sz w:val="16"/>
              </w:rPr>
              <w:t>Rel-17</w:t>
            </w:r>
          </w:p>
        </w:tc>
        <w:tc>
          <w:tcPr>
            <w:tcW w:w="0" w:type="auto"/>
          </w:tcPr>
          <w:p w14:paraId="4F6F8E2A" w14:textId="77777777" w:rsidR="00EE43FE" w:rsidRPr="00555B45" w:rsidRDefault="00EE43FE" w:rsidP="00A47A96">
            <w:pPr>
              <w:pStyle w:val="TAL"/>
              <w:rPr>
                <w:sz w:val="16"/>
              </w:rPr>
            </w:pPr>
            <w:r>
              <w:rPr>
                <w:sz w:val="16"/>
              </w:rPr>
              <w:t>F</w:t>
            </w:r>
          </w:p>
        </w:tc>
        <w:tc>
          <w:tcPr>
            <w:tcW w:w="0" w:type="auto"/>
          </w:tcPr>
          <w:p w14:paraId="05ADC285" w14:textId="77777777" w:rsidR="00EE43FE" w:rsidRPr="00555B45" w:rsidRDefault="00EE43FE" w:rsidP="00A47A96">
            <w:pPr>
              <w:pStyle w:val="TAL"/>
              <w:rPr>
                <w:sz w:val="16"/>
              </w:rPr>
            </w:pPr>
            <w:r>
              <w:rPr>
                <w:sz w:val="16"/>
              </w:rPr>
              <w:t>TEI16_Test, NR_HST-</w:t>
            </w:r>
            <w:proofErr w:type="spellStart"/>
            <w:r>
              <w:rPr>
                <w:sz w:val="16"/>
              </w:rPr>
              <w:t>UEConTest</w:t>
            </w:r>
            <w:proofErr w:type="spellEnd"/>
          </w:p>
        </w:tc>
        <w:tc>
          <w:tcPr>
            <w:tcW w:w="0" w:type="auto"/>
          </w:tcPr>
          <w:p w14:paraId="760C12F3" w14:textId="77777777" w:rsidR="00EE43FE" w:rsidRPr="00555B45" w:rsidRDefault="00EE43FE" w:rsidP="00A47A96">
            <w:pPr>
              <w:pStyle w:val="TAL"/>
              <w:rPr>
                <w:sz w:val="16"/>
              </w:rPr>
            </w:pPr>
            <w:r>
              <w:rPr>
                <w:sz w:val="16"/>
              </w:rPr>
              <w:t>agreed</w:t>
            </w:r>
          </w:p>
        </w:tc>
      </w:tr>
      <w:tr w:rsidR="00EE43FE" w14:paraId="218CBBFF" w14:textId="77777777" w:rsidTr="00A47A96">
        <w:tc>
          <w:tcPr>
            <w:tcW w:w="0" w:type="auto"/>
          </w:tcPr>
          <w:p w14:paraId="54DB6F29" w14:textId="77777777" w:rsidR="00EE43FE" w:rsidRPr="00555B45" w:rsidRDefault="00EE43FE" w:rsidP="00A47A96">
            <w:pPr>
              <w:pStyle w:val="TAL"/>
              <w:rPr>
                <w:sz w:val="16"/>
              </w:rPr>
            </w:pPr>
            <w:r>
              <w:rPr>
                <w:sz w:val="16"/>
              </w:rPr>
              <w:t>R5-226510</w:t>
            </w:r>
          </w:p>
        </w:tc>
        <w:tc>
          <w:tcPr>
            <w:tcW w:w="0" w:type="auto"/>
          </w:tcPr>
          <w:p w14:paraId="014466A5" w14:textId="77777777" w:rsidR="00EE43FE" w:rsidRPr="00555B45" w:rsidRDefault="00EE43FE" w:rsidP="00A47A96">
            <w:pPr>
              <w:pStyle w:val="TAL"/>
              <w:rPr>
                <w:sz w:val="16"/>
              </w:rPr>
            </w:pPr>
            <w:r>
              <w:rPr>
                <w:sz w:val="16"/>
              </w:rPr>
              <w:t>Corrections to 8.2.1.1</w:t>
            </w:r>
          </w:p>
        </w:tc>
        <w:tc>
          <w:tcPr>
            <w:tcW w:w="0" w:type="auto"/>
          </w:tcPr>
          <w:p w14:paraId="382266E3" w14:textId="77777777" w:rsidR="00EE43FE" w:rsidRPr="00555B45" w:rsidRDefault="00EE43FE" w:rsidP="00A47A96">
            <w:pPr>
              <w:pStyle w:val="TAL"/>
              <w:rPr>
                <w:sz w:val="16"/>
              </w:rPr>
            </w:pPr>
            <w:r>
              <w:rPr>
                <w:sz w:val="16"/>
              </w:rPr>
              <w:t>ROHDE &amp; SCHWARZ</w:t>
            </w:r>
          </w:p>
        </w:tc>
        <w:tc>
          <w:tcPr>
            <w:tcW w:w="0" w:type="auto"/>
          </w:tcPr>
          <w:p w14:paraId="1AD1ECFB" w14:textId="77777777" w:rsidR="00EE43FE" w:rsidRPr="00555B45" w:rsidRDefault="00EE43FE" w:rsidP="00A47A96">
            <w:pPr>
              <w:pStyle w:val="TAL"/>
              <w:rPr>
                <w:sz w:val="16"/>
              </w:rPr>
            </w:pPr>
            <w:r>
              <w:rPr>
                <w:sz w:val="16"/>
              </w:rPr>
              <w:t>38.533</w:t>
            </w:r>
          </w:p>
        </w:tc>
        <w:tc>
          <w:tcPr>
            <w:tcW w:w="0" w:type="auto"/>
          </w:tcPr>
          <w:p w14:paraId="027D2850" w14:textId="77777777" w:rsidR="00EE43FE" w:rsidRPr="00555B45" w:rsidRDefault="00EE43FE" w:rsidP="00A47A96">
            <w:pPr>
              <w:pStyle w:val="TAL"/>
              <w:rPr>
                <w:sz w:val="16"/>
              </w:rPr>
            </w:pPr>
            <w:r>
              <w:rPr>
                <w:sz w:val="16"/>
              </w:rPr>
              <w:t>2057</w:t>
            </w:r>
          </w:p>
        </w:tc>
        <w:tc>
          <w:tcPr>
            <w:tcW w:w="0" w:type="auto"/>
          </w:tcPr>
          <w:p w14:paraId="16803159" w14:textId="77777777" w:rsidR="00EE43FE" w:rsidRPr="00555B45" w:rsidRDefault="00EE43FE" w:rsidP="00A47A96">
            <w:pPr>
              <w:pStyle w:val="TAR"/>
              <w:rPr>
                <w:sz w:val="16"/>
              </w:rPr>
            </w:pPr>
            <w:r>
              <w:rPr>
                <w:sz w:val="16"/>
              </w:rPr>
              <w:t>-</w:t>
            </w:r>
          </w:p>
        </w:tc>
        <w:tc>
          <w:tcPr>
            <w:tcW w:w="0" w:type="auto"/>
          </w:tcPr>
          <w:p w14:paraId="4EF1E439" w14:textId="77777777" w:rsidR="00EE43FE" w:rsidRPr="00555B45" w:rsidRDefault="00EE43FE" w:rsidP="00A47A96">
            <w:pPr>
              <w:pStyle w:val="TAL"/>
              <w:rPr>
                <w:sz w:val="16"/>
              </w:rPr>
            </w:pPr>
            <w:r>
              <w:rPr>
                <w:sz w:val="16"/>
              </w:rPr>
              <w:t>Rel-17</w:t>
            </w:r>
          </w:p>
        </w:tc>
        <w:tc>
          <w:tcPr>
            <w:tcW w:w="0" w:type="auto"/>
          </w:tcPr>
          <w:p w14:paraId="30CD34BA" w14:textId="77777777" w:rsidR="00EE43FE" w:rsidRPr="00555B45" w:rsidRDefault="00EE43FE" w:rsidP="00A47A96">
            <w:pPr>
              <w:pStyle w:val="TAL"/>
              <w:rPr>
                <w:sz w:val="16"/>
              </w:rPr>
            </w:pPr>
            <w:r>
              <w:rPr>
                <w:sz w:val="16"/>
              </w:rPr>
              <w:t>F</w:t>
            </w:r>
          </w:p>
        </w:tc>
        <w:tc>
          <w:tcPr>
            <w:tcW w:w="0" w:type="auto"/>
          </w:tcPr>
          <w:p w14:paraId="4B6C8B20" w14:textId="77777777" w:rsidR="00EE43FE" w:rsidRPr="00555B45" w:rsidRDefault="00EE43FE" w:rsidP="00A47A96">
            <w:pPr>
              <w:pStyle w:val="TAL"/>
              <w:rPr>
                <w:sz w:val="16"/>
              </w:rPr>
            </w:pPr>
            <w:r>
              <w:rPr>
                <w:sz w:val="16"/>
              </w:rPr>
              <w:t>TEI15_Test, 5GS_NR_LTE-UEConTest</w:t>
            </w:r>
          </w:p>
        </w:tc>
        <w:tc>
          <w:tcPr>
            <w:tcW w:w="0" w:type="auto"/>
          </w:tcPr>
          <w:p w14:paraId="1E223660" w14:textId="77777777" w:rsidR="00EE43FE" w:rsidRPr="00555B45" w:rsidRDefault="00EE43FE" w:rsidP="00A47A96">
            <w:pPr>
              <w:pStyle w:val="TAL"/>
              <w:rPr>
                <w:sz w:val="16"/>
              </w:rPr>
            </w:pPr>
            <w:r>
              <w:rPr>
                <w:sz w:val="16"/>
              </w:rPr>
              <w:t>agreed</w:t>
            </w:r>
          </w:p>
        </w:tc>
      </w:tr>
      <w:tr w:rsidR="00EE43FE" w14:paraId="41C9D8CC" w14:textId="77777777" w:rsidTr="00A47A96">
        <w:tc>
          <w:tcPr>
            <w:tcW w:w="0" w:type="auto"/>
          </w:tcPr>
          <w:p w14:paraId="2F14E52D" w14:textId="77777777" w:rsidR="00EE43FE" w:rsidRPr="00555B45" w:rsidRDefault="00EE43FE" w:rsidP="00A47A96">
            <w:pPr>
              <w:pStyle w:val="TAL"/>
              <w:rPr>
                <w:sz w:val="16"/>
              </w:rPr>
            </w:pPr>
            <w:r>
              <w:rPr>
                <w:sz w:val="16"/>
              </w:rPr>
              <w:t>R5-226511</w:t>
            </w:r>
          </w:p>
        </w:tc>
        <w:tc>
          <w:tcPr>
            <w:tcW w:w="0" w:type="auto"/>
          </w:tcPr>
          <w:p w14:paraId="4FA8CA63" w14:textId="77777777" w:rsidR="00EE43FE" w:rsidRPr="00555B45" w:rsidRDefault="00EE43FE" w:rsidP="00A47A96">
            <w:pPr>
              <w:pStyle w:val="TAL"/>
              <w:rPr>
                <w:sz w:val="16"/>
              </w:rPr>
            </w:pPr>
            <w:r>
              <w:rPr>
                <w:sz w:val="16"/>
              </w:rPr>
              <w:t>Corrections to 8.2.1.2</w:t>
            </w:r>
          </w:p>
        </w:tc>
        <w:tc>
          <w:tcPr>
            <w:tcW w:w="0" w:type="auto"/>
          </w:tcPr>
          <w:p w14:paraId="1969060B" w14:textId="77777777" w:rsidR="00EE43FE" w:rsidRPr="00555B45" w:rsidRDefault="00EE43FE" w:rsidP="00A47A96">
            <w:pPr>
              <w:pStyle w:val="TAL"/>
              <w:rPr>
                <w:sz w:val="16"/>
              </w:rPr>
            </w:pPr>
            <w:r>
              <w:rPr>
                <w:sz w:val="16"/>
              </w:rPr>
              <w:t>ROHDE &amp; SCHWARZ</w:t>
            </w:r>
          </w:p>
        </w:tc>
        <w:tc>
          <w:tcPr>
            <w:tcW w:w="0" w:type="auto"/>
          </w:tcPr>
          <w:p w14:paraId="6D1991CF" w14:textId="77777777" w:rsidR="00EE43FE" w:rsidRPr="00555B45" w:rsidRDefault="00EE43FE" w:rsidP="00A47A96">
            <w:pPr>
              <w:pStyle w:val="TAL"/>
              <w:rPr>
                <w:sz w:val="16"/>
              </w:rPr>
            </w:pPr>
            <w:r>
              <w:rPr>
                <w:sz w:val="16"/>
              </w:rPr>
              <w:t>38.533</w:t>
            </w:r>
          </w:p>
        </w:tc>
        <w:tc>
          <w:tcPr>
            <w:tcW w:w="0" w:type="auto"/>
          </w:tcPr>
          <w:p w14:paraId="08FBACC9" w14:textId="77777777" w:rsidR="00EE43FE" w:rsidRPr="00555B45" w:rsidRDefault="00EE43FE" w:rsidP="00A47A96">
            <w:pPr>
              <w:pStyle w:val="TAL"/>
              <w:rPr>
                <w:sz w:val="16"/>
              </w:rPr>
            </w:pPr>
            <w:r>
              <w:rPr>
                <w:sz w:val="16"/>
              </w:rPr>
              <w:t>2058</w:t>
            </w:r>
          </w:p>
        </w:tc>
        <w:tc>
          <w:tcPr>
            <w:tcW w:w="0" w:type="auto"/>
          </w:tcPr>
          <w:p w14:paraId="3A2054CA" w14:textId="77777777" w:rsidR="00EE43FE" w:rsidRPr="00555B45" w:rsidRDefault="00EE43FE" w:rsidP="00A47A96">
            <w:pPr>
              <w:pStyle w:val="TAR"/>
              <w:rPr>
                <w:sz w:val="16"/>
              </w:rPr>
            </w:pPr>
            <w:r>
              <w:rPr>
                <w:sz w:val="16"/>
              </w:rPr>
              <w:t>-</w:t>
            </w:r>
          </w:p>
        </w:tc>
        <w:tc>
          <w:tcPr>
            <w:tcW w:w="0" w:type="auto"/>
          </w:tcPr>
          <w:p w14:paraId="0561A4F3" w14:textId="77777777" w:rsidR="00EE43FE" w:rsidRPr="00555B45" w:rsidRDefault="00EE43FE" w:rsidP="00A47A96">
            <w:pPr>
              <w:pStyle w:val="TAL"/>
              <w:rPr>
                <w:sz w:val="16"/>
              </w:rPr>
            </w:pPr>
            <w:r>
              <w:rPr>
                <w:sz w:val="16"/>
              </w:rPr>
              <w:t>Rel-17</w:t>
            </w:r>
          </w:p>
        </w:tc>
        <w:tc>
          <w:tcPr>
            <w:tcW w:w="0" w:type="auto"/>
          </w:tcPr>
          <w:p w14:paraId="0E01B068" w14:textId="77777777" w:rsidR="00EE43FE" w:rsidRPr="00555B45" w:rsidRDefault="00EE43FE" w:rsidP="00A47A96">
            <w:pPr>
              <w:pStyle w:val="TAL"/>
              <w:rPr>
                <w:sz w:val="16"/>
              </w:rPr>
            </w:pPr>
            <w:r>
              <w:rPr>
                <w:sz w:val="16"/>
              </w:rPr>
              <w:t>F</w:t>
            </w:r>
          </w:p>
        </w:tc>
        <w:tc>
          <w:tcPr>
            <w:tcW w:w="0" w:type="auto"/>
          </w:tcPr>
          <w:p w14:paraId="71D94D1C" w14:textId="77777777" w:rsidR="00EE43FE" w:rsidRPr="00555B45" w:rsidRDefault="00EE43FE" w:rsidP="00A47A96">
            <w:pPr>
              <w:pStyle w:val="TAL"/>
              <w:rPr>
                <w:sz w:val="16"/>
              </w:rPr>
            </w:pPr>
            <w:r>
              <w:rPr>
                <w:sz w:val="16"/>
              </w:rPr>
              <w:t>TEI16_Test, NR_HST-</w:t>
            </w:r>
            <w:proofErr w:type="spellStart"/>
            <w:r>
              <w:rPr>
                <w:sz w:val="16"/>
              </w:rPr>
              <w:t>UEConTest</w:t>
            </w:r>
            <w:proofErr w:type="spellEnd"/>
          </w:p>
        </w:tc>
        <w:tc>
          <w:tcPr>
            <w:tcW w:w="0" w:type="auto"/>
          </w:tcPr>
          <w:p w14:paraId="38702861" w14:textId="77777777" w:rsidR="00EE43FE" w:rsidRPr="00555B45" w:rsidRDefault="00EE43FE" w:rsidP="00A47A96">
            <w:pPr>
              <w:pStyle w:val="TAL"/>
              <w:rPr>
                <w:sz w:val="16"/>
              </w:rPr>
            </w:pPr>
            <w:r>
              <w:rPr>
                <w:sz w:val="16"/>
              </w:rPr>
              <w:t>agreed</w:t>
            </w:r>
          </w:p>
        </w:tc>
      </w:tr>
      <w:tr w:rsidR="00EE43FE" w14:paraId="63CDBDD4" w14:textId="77777777" w:rsidTr="00A47A96">
        <w:tc>
          <w:tcPr>
            <w:tcW w:w="0" w:type="auto"/>
          </w:tcPr>
          <w:p w14:paraId="778ECF7D" w14:textId="77777777" w:rsidR="00EE43FE" w:rsidRPr="00555B45" w:rsidRDefault="00EE43FE" w:rsidP="00A47A96">
            <w:pPr>
              <w:pStyle w:val="TAL"/>
              <w:rPr>
                <w:sz w:val="16"/>
              </w:rPr>
            </w:pPr>
            <w:r>
              <w:rPr>
                <w:sz w:val="16"/>
              </w:rPr>
              <w:t>R5-226512</w:t>
            </w:r>
          </w:p>
        </w:tc>
        <w:tc>
          <w:tcPr>
            <w:tcW w:w="0" w:type="auto"/>
          </w:tcPr>
          <w:p w14:paraId="3CBAF641" w14:textId="77777777" w:rsidR="00EE43FE" w:rsidRPr="00555B45" w:rsidRDefault="00EE43FE" w:rsidP="00A47A96">
            <w:pPr>
              <w:pStyle w:val="TAL"/>
              <w:rPr>
                <w:sz w:val="16"/>
              </w:rPr>
            </w:pPr>
            <w:r>
              <w:rPr>
                <w:sz w:val="16"/>
              </w:rPr>
              <w:t>Corrections to 6.1.2.5</w:t>
            </w:r>
          </w:p>
        </w:tc>
        <w:tc>
          <w:tcPr>
            <w:tcW w:w="0" w:type="auto"/>
          </w:tcPr>
          <w:p w14:paraId="6B860197" w14:textId="77777777" w:rsidR="00EE43FE" w:rsidRPr="00555B45" w:rsidRDefault="00EE43FE" w:rsidP="00A47A96">
            <w:pPr>
              <w:pStyle w:val="TAL"/>
              <w:rPr>
                <w:sz w:val="16"/>
              </w:rPr>
            </w:pPr>
            <w:r>
              <w:rPr>
                <w:sz w:val="16"/>
              </w:rPr>
              <w:t xml:space="preserve">ROHDE &amp; SCHWARZ, Huawei, </w:t>
            </w:r>
            <w:proofErr w:type="spellStart"/>
            <w:r>
              <w:rPr>
                <w:sz w:val="16"/>
              </w:rPr>
              <w:t>HiSilicon</w:t>
            </w:r>
            <w:proofErr w:type="spellEnd"/>
            <w:r>
              <w:rPr>
                <w:sz w:val="16"/>
              </w:rPr>
              <w:t>, Starpoint</w:t>
            </w:r>
          </w:p>
        </w:tc>
        <w:tc>
          <w:tcPr>
            <w:tcW w:w="0" w:type="auto"/>
          </w:tcPr>
          <w:p w14:paraId="0EF7DFDD" w14:textId="77777777" w:rsidR="00EE43FE" w:rsidRPr="00555B45" w:rsidRDefault="00EE43FE" w:rsidP="00A47A96">
            <w:pPr>
              <w:pStyle w:val="TAL"/>
              <w:rPr>
                <w:sz w:val="16"/>
              </w:rPr>
            </w:pPr>
            <w:r>
              <w:rPr>
                <w:sz w:val="16"/>
              </w:rPr>
              <w:t>38.533</w:t>
            </w:r>
          </w:p>
        </w:tc>
        <w:tc>
          <w:tcPr>
            <w:tcW w:w="0" w:type="auto"/>
          </w:tcPr>
          <w:p w14:paraId="5653EB3D" w14:textId="77777777" w:rsidR="00EE43FE" w:rsidRPr="00555B45" w:rsidRDefault="00EE43FE" w:rsidP="00A47A96">
            <w:pPr>
              <w:pStyle w:val="TAL"/>
              <w:rPr>
                <w:sz w:val="16"/>
              </w:rPr>
            </w:pPr>
            <w:r>
              <w:rPr>
                <w:sz w:val="16"/>
              </w:rPr>
              <w:t>2059</w:t>
            </w:r>
          </w:p>
        </w:tc>
        <w:tc>
          <w:tcPr>
            <w:tcW w:w="0" w:type="auto"/>
          </w:tcPr>
          <w:p w14:paraId="6C7467B6" w14:textId="77777777" w:rsidR="00EE43FE" w:rsidRPr="00555B45" w:rsidRDefault="00EE43FE" w:rsidP="00A47A96">
            <w:pPr>
              <w:pStyle w:val="TAR"/>
              <w:rPr>
                <w:sz w:val="16"/>
              </w:rPr>
            </w:pPr>
            <w:r>
              <w:rPr>
                <w:sz w:val="16"/>
              </w:rPr>
              <w:t>-</w:t>
            </w:r>
          </w:p>
        </w:tc>
        <w:tc>
          <w:tcPr>
            <w:tcW w:w="0" w:type="auto"/>
          </w:tcPr>
          <w:p w14:paraId="48BBA82E" w14:textId="77777777" w:rsidR="00EE43FE" w:rsidRPr="00555B45" w:rsidRDefault="00EE43FE" w:rsidP="00A47A96">
            <w:pPr>
              <w:pStyle w:val="TAL"/>
              <w:rPr>
                <w:sz w:val="16"/>
              </w:rPr>
            </w:pPr>
            <w:r>
              <w:rPr>
                <w:sz w:val="16"/>
              </w:rPr>
              <w:t>Rel-17</w:t>
            </w:r>
          </w:p>
        </w:tc>
        <w:tc>
          <w:tcPr>
            <w:tcW w:w="0" w:type="auto"/>
          </w:tcPr>
          <w:p w14:paraId="622FB850" w14:textId="77777777" w:rsidR="00EE43FE" w:rsidRPr="00555B45" w:rsidRDefault="00EE43FE" w:rsidP="00A47A96">
            <w:pPr>
              <w:pStyle w:val="TAL"/>
              <w:rPr>
                <w:sz w:val="16"/>
              </w:rPr>
            </w:pPr>
            <w:r>
              <w:rPr>
                <w:sz w:val="16"/>
              </w:rPr>
              <w:t>F</w:t>
            </w:r>
          </w:p>
        </w:tc>
        <w:tc>
          <w:tcPr>
            <w:tcW w:w="0" w:type="auto"/>
          </w:tcPr>
          <w:p w14:paraId="5BBEB977" w14:textId="77777777" w:rsidR="00EE43FE" w:rsidRPr="00555B45" w:rsidRDefault="00EE43FE" w:rsidP="00A47A96">
            <w:pPr>
              <w:pStyle w:val="TAL"/>
              <w:rPr>
                <w:sz w:val="16"/>
              </w:rPr>
            </w:pPr>
            <w:r>
              <w:rPr>
                <w:sz w:val="16"/>
              </w:rPr>
              <w:t>TEI16_Test, NR_HST-</w:t>
            </w:r>
            <w:proofErr w:type="spellStart"/>
            <w:r>
              <w:rPr>
                <w:sz w:val="16"/>
              </w:rPr>
              <w:t>UEConTest</w:t>
            </w:r>
            <w:proofErr w:type="spellEnd"/>
          </w:p>
        </w:tc>
        <w:tc>
          <w:tcPr>
            <w:tcW w:w="0" w:type="auto"/>
          </w:tcPr>
          <w:p w14:paraId="3EDDF35B" w14:textId="77777777" w:rsidR="00EE43FE" w:rsidRPr="00555B45" w:rsidRDefault="00EE43FE" w:rsidP="00A47A96">
            <w:pPr>
              <w:pStyle w:val="TAL"/>
              <w:rPr>
                <w:sz w:val="16"/>
              </w:rPr>
            </w:pPr>
            <w:r>
              <w:rPr>
                <w:sz w:val="16"/>
              </w:rPr>
              <w:t>revised</w:t>
            </w:r>
          </w:p>
        </w:tc>
      </w:tr>
      <w:tr w:rsidR="00EE43FE" w14:paraId="41D90925" w14:textId="77777777" w:rsidTr="00A47A96">
        <w:tc>
          <w:tcPr>
            <w:tcW w:w="0" w:type="auto"/>
          </w:tcPr>
          <w:p w14:paraId="66F84AB3" w14:textId="77777777" w:rsidR="00EE43FE" w:rsidRPr="00555B45" w:rsidRDefault="00EE43FE" w:rsidP="00A47A96">
            <w:pPr>
              <w:pStyle w:val="TAL"/>
              <w:rPr>
                <w:sz w:val="16"/>
              </w:rPr>
            </w:pPr>
            <w:r>
              <w:rPr>
                <w:sz w:val="16"/>
              </w:rPr>
              <w:t>R5-227833</w:t>
            </w:r>
          </w:p>
        </w:tc>
        <w:tc>
          <w:tcPr>
            <w:tcW w:w="0" w:type="auto"/>
          </w:tcPr>
          <w:p w14:paraId="5E56A951" w14:textId="77777777" w:rsidR="00EE43FE" w:rsidRPr="00555B45" w:rsidRDefault="00EE43FE" w:rsidP="00A47A96">
            <w:pPr>
              <w:pStyle w:val="TAL"/>
              <w:rPr>
                <w:sz w:val="16"/>
              </w:rPr>
            </w:pPr>
            <w:r>
              <w:rPr>
                <w:sz w:val="16"/>
              </w:rPr>
              <w:t>Corrections to 6.1.2.5</w:t>
            </w:r>
          </w:p>
        </w:tc>
        <w:tc>
          <w:tcPr>
            <w:tcW w:w="0" w:type="auto"/>
          </w:tcPr>
          <w:p w14:paraId="3DAA5EAB" w14:textId="77777777" w:rsidR="00EE43FE" w:rsidRPr="00555B45" w:rsidRDefault="00EE43FE" w:rsidP="00A47A96">
            <w:pPr>
              <w:pStyle w:val="TAL"/>
              <w:rPr>
                <w:sz w:val="16"/>
              </w:rPr>
            </w:pPr>
            <w:r>
              <w:rPr>
                <w:sz w:val="16"/>
              </w:rPr>
              <w:t xml:space="preserve">ROHDE &amp; SCHWARZ, Huawei, </w:t>
            </w:r>
            <w:proofErr w:type="spellStart"/>
            <w:r>
              <w:rPr>
                <w:sz w:val="16"/>
              </w:rPr>
              <w:t>HiSilicon</w:t>
            </w:r>
            <w:proofErr w:type="spellEnd"/>
            <w:r>
              <w:rPr>
                <w:sz w:val="16"/>
              </w:rPr>
              <w:t>, Starpoint</w:t>
            </w:r>
          </w:p>
        </w:tc>
        <w:tc>
          <w:tcPr>
            <w:tcW w:w="0" w:type="auto"/>
          </w:tcPr>
          <w:p w14:paraId="4BFEA295" w14:textId="77777777" w:rsidR="00EE43FE" w:rsidRPr="00555B45" w:rsidRDefault="00EE43FE" w:rsidP="00A47A96">
            <w:pPr>
              <w:pStyle w:val="TAL"/>
              <w:rPr>
                <w:sz w:val="16"/>
              </w:rPr>
            </w:pPr>
            <w:r>
              <w:rPr>
                <w:sz w:val="16"/>
              </w:rPr>
              <w:t>38.533</w:t>
            </w:r>
          </w:p>
        </w:tc>
        <w:tc>
          <w:tcPr>
            <w:tcW w:w="0" w:type="auto"/>
          </w:tcPr>
          <w:p w14:paraId="02B00D84" w14:textId="77777777" w:rsidR="00EE43FE" w:rsidRPr="00555B45" w:rsidRDefault="00EE43FE" w:rsidP="00A47A96">
            <w:pPr>
              <w:pStyle w:val="TAL"/>
              <w:rPr>
                <w:sz w:val="16"/>
              </w:rPr>
            </w:pPr>
            <w:r>
              <w:rPr>
                <w:sz w:val="16"/>
              </w:rPr>
              <w:t>2059</w:t>
            </w:r>
          </w:p>
        </w:tc>
        <w:tc>
          <w:tcPr>
            <w:tcW w:w="0" w:type="auto"/>
          </w:tcPr>
          <w:p w14:paraId="37033D32" w14:textId="77777777" w:rsidR="00EE43FE" w:rsidRPr="00555B45" w:rsidRDefault="00EE43FE" w:rsidP="00A47A96">
            <w:pPr>
              <w:pStyle w:val="TAR"/>
              <w:rPr>
                <w:sz w:val="16"/>
              </w:rPr>
            </w:pPr>
            <w:r>
              <w:rPr>
                <w:sz w:val="16"/>
              </w:rPr>
              <w:t>1</w:t>
            </w:r>
          </w:p>
        </w:tc>
        <w:tc>
          <w:tcPr>
            <w:tcW w:w="0" w:type="auto"/>
          </w:tcPr>
          <w:p w14:paraId="124F8282" w14:textId="77777777" w:rsidR="00EE43FE" w:rsidRPr="00555B45" w:rsidRDefault="00EE43FE" w:rsidP="00A47A96">
            <w:pPr>
              <w:pStyle w:val="TAL"/>
              <w:rPr>
                <w:sz w:val="16"/>
              </w:rPr>
            </w:pPr>
            <w:r>
              <w:rPr>
                <w:sz w:val="16"/>
              </w:rPr>
              <w:t>Rel-17</w:t>
            </w:r>
          </w:p>
        </w:tc>
        <w:tc>
          <w:tcPr>
            <w:tcW w:w="0" w:type="auto"/>
          </w:tcPr>
          <w:p w14:paraId="0F4E6974" w14:textId="77777777" w:rsidR="00EE43FE" w:rsidRPr="00555B45" w:rsidRDefault="00EE43FE" w:rsidP="00A47A96">
            <w:pPr>
              <w:pStyle w:val="TAL"/>
              <w:rPr>
                <w:sz w:val="16"/>
              </w:rPr>
            </w:pPr>
            <w:r>
              <w:rPr>
                <w:sz w:val="16"/>
              </w:rPr>
              <w:t>F</w:t>
            </w:r>
          </w:p>
        </w:tc>
        <w:tc>
          <w:tcPr>
            <w:tcW w:w="0" w:type="auto"/>
          </w:tcPr>
          <w:p w14:paraId="4E3051C5" w14:textId="77777777" w:rsidR="00EE43FE" w:rsidRPr="00555B45" w:rsidRDefault="00EE43FE" w:rsidP="00A47A96">
            <w:pPr>
              <w:pStyle w:val="TAL"/>
              <w:rPr>
                <w:sz w:val="16"/>
              </w:rPr>
            </w:pPr>
            <w:r>
              <w:rPr>
                <w:sz w:val="16"/>
              </w:rPr>
              <w:t>TEI16_Test, NR_HST-</w:t>
            </w:r>
            <w:proofErr w:type="spellStart"/>
            <w:r>
              <w:rPr>
                <w:sz w:val="16"/>
              </w:rPr>
              <w:t>UEConTest</w:t>
            </w:r>
            <w:proofErr w:type="spellEnd"/>
          </w:p>
        </w:tc>
        <w:tc>
          <w:tcPr>
            <w:tcW w:w="0" w:type="auto"/>
          </w:tcPr>
          <w:p w14:paraId="2EBDC91C" w14:textId="77777777" w:rsidR="00EE43FE" w:rsidRPr="00555B45" w:rsidRDefault="00EE43FE" w:rsidP="00A47A96">
            <w:pPr>
              <w:pStyle w:val="TAL"/>
              <w:rPr>
                <w:sz w:val="16"/>
              </w:rPr>
            </w:pPr>
            <w:r>
              <w:rPr>
                <w:sz w:val="16"/>
              </w:rPr>
              <w:t>agreed</w:t>
            </w:r>
          </w:p>
        </w:tc>
      </w:tr>
      <w:tr w:rsidR="00EE43FE" w14:paraId="5ACF8B40" w14:textId="77777777" w:rsidTr="00A47A96">
        <w:tc>
          <w:tcPr>
            <w:tcW w:w="0" w:type="auto"/>
          </w:tcPr>
          <w:p w14:paraId="3E409F57" w14:textId="77777777" w:rsidR="00EE43FE" w:rsidRPr="00555B45" w:rsidRDefault="00EE43FE" w:rsidP="00A47A96">
            <w:pPr>
              <w:pStyle w:val="TAL"/>
              <w:rPr>
                <w:sz w:val="16"/>
              </w:rPr>
            </w:pPr>
            <w:r>
              <w:rPr>
                <w:sz w:val="16"/>
              </w:rPr>
              <w:t>R5-226516</w:t>
            </w:r>
          </w:p>
        </w:tc>
        <w:tc>
          <w:tcPr>
            <w:tcW w:w="0" w:type="auto"/>
          </w:tcPr>
          <w:p w14:paraId="502DB0B6" w14:textId="77777777" w:rsidR="00EE43FE" w:rsidRPr="00555B45" w:rsidRDefault="00EE43FE" w:rsidP="00A47A96">
            <w:pPr>
              <w:pStyle w:val="TAL"/>
              <w:rPr>
                <w:sz w:val="16"/>
              </w:rPr>
            </w:pPr>
            <w:r>
              <w:rPr>
                <w:sz w:val="16"/>
              </w:rPr>
              <w:t>Update to RRM TC 4A.1.1.1</w:t>
            </w:r>
          </w:p>
        </w:tc>
        <w:tc>
          <w:tcPr>
            <w:tcW w:w="0" w:type="auto"/>
          </w:tcPr>
          <w:p w14:paraId="03E1035F" w14:textId="77777777" w:rsidR="00EE43FE" w:rsidRPr="00555B45" w:rsidRDefault="00EE43FE" w:rsidP="00A47A96">
            <w:pPr>
              <w:pStyle w:val="TAL"/>
              <w:rPr>
                <w:sz w:val="16"/>
              </w:rPr>
            </w:pPr>
            <w:r>
              <w:rPr>
                <w:sz w:val="16"/>
              </w:rPr>
              <w:t>ROHDE &amp; SCHWARZ</w:t>
            </w:r>
          </w:p>
        </w:tc>
        <w:tc>
          <w:tcPr>
            <w:tcW w:w="0" w:type="auto"/>
          </w:tcPr>
          <w:p w14:paraId="6A4B1166" w14:textId="77777777" w:rsidR="00EE43FE" w:rsidRPr="00555B45" w:rsidRDefault="00EE43FE" w:rsidP="00A47A96">
            <w:pPr>
              <w:pStyle w:val="TAL"/>
              <w:rPr>
                <w:sz w:val="16"/>
              </w:rPr>
            </w:pPr>
            <w:r>
              <w:rPr>
                <w:sz w:val="16"/>
              </w:rPr>
              <w:t>38.533</w:t>
            </w:r>
          </w:p>
        </w:tc>
        <w:tc>
          <w:tcPr>
            <w:tcW w:w="0" w:type="auto"/>
          </w:tcPr>
          <w:p w14:paraId="5CE7779B" w14:textId="77777777" w:rsidR="00EE43FE" w:rsidRPr="00555B45" w:rsidRDefault="00EE43FE" w:rsidP="00A47A96">
            <w:pPr>
              <w:pStyle w:val="TAL"/>
              <w:rPr>
                <w:sz w:val="16"/>
              </w:rPr>
            </w:pPr>
            <w:r>
              <w:rPr>
                <w:sz w:val="16"/>
              </w:rPr>
              <w:t>2060</w:t>
            </w:r>
          </w:p>
        </w:tc>
        <w:tc>
          <w:tcPr>
            <w:tcW w:w="0" w:type="auto"/>
          </w:tcPr>
          <w:p w14:paraId="36E45152" w14:textId="77777777" w:rsidR="00EE43FE" w:rsidRPr="00555B45" w:rsidRDefault="00EE43FE" w:rsidP="00A47A96">
            <w:pPr>
              <w:pStyle w:val="TAR"/>
              <w:rPr>
                <w:sz w:val="16"/>
              </w:rPr>
            </w:pPr>
            <w:r>
              <w:rPr>
                <w:sz w:val="16"/>
              </w:rPr>
              <w:t>-</w:t>
            </w:r>
          </w:p>
        </w:tc>
        <w:tc>
          <w:tcPr>
            <w:tcW w:w="0" w:type="auto"/>
          </w:tcPr>
          <w:p w14:paraId="701092B9" w14:textId="77777777" w:rsidR="00EE43FE" w:rsidRPr="00555B45" w:rsidRDefault="00EE43FE" w:rsidP="00A47A96">
            <w:pPr>
              <w:pStyle w:val="TAL"/>
              <w:rPr>
                <w:sz w:val="16"/>
              </w:rPr>
            </w:pPr>
            <w:r>
              <w:rPr>
                <w:sz w:val="16"/>
              </w:rPr>
              <w:t>Rel-17</w:t>
            </w:r>
          </w:p>
        </w:tc>
        <w:tc>
          <w:tcPr>
            <w:tcW w:w="0" w:type="auto"/>
          </w:tcPr>
          <w:p w14:paraId="46D9BE8A" w14:textId="77777777" w:rsidR="00EE43FE" w:rsidRPr="00555B45" w:rsidRDefault="00EE43FE" w:rsidP="00A47A96">
            <w:pPr>
              <w:pStyle w:val="TAL"/>
              <w:rPr>
                <w:sz w:val="16"/>
              </w:rPr>
            </w:pPr>
            <w:r>
              <w:rPr>
                <w:sz w:val="16"/>
              </w:rPr>
              <w:t>F</w:t>
            </w:r>
          </w:p>
        </w:tc>
        <w:tc>
          <w:tcPr>
            <w:tcW w:w="0" w:type="auto"/>
          </w:tcPr>
          <w:p w14:paraId="2A6F8D60" w14:textId="77777777" w:rsidR="00EE43FE" w:rsidRPr="00555B45" w:rsidRDefault="00EE43FE" w:rsidP="00A47A96">
            <w:pPr>
              <w:pStyle w:val="TAL"/>
              <w:rPr>
                <w:sz w:val="16"/>
              </w:rPr>
            </w:pPr>
            <w:r>
              <w:rPr>
                <w:sz w:val="16"/>
              </w:rPr>
              <w:t>TEI15_Test, 5GS_NR_LTE-UEConTest</w:t>
            </w:r>
          </w:p>
        </w:tc>
        <w:tc>
          <w:tcPr>
            <w:tcW w:w="0" w:type="auto"/>
          </w:tcPr>
          <w:p w14:paraId="148F5C2B" w14:textId="77777777" w:rsidR="00EE43FE" w:rsidRPr="00555B45" w:rsidRDefault="00EE43FE" w:rsidP="00A47A96">
            <w:pPr>
              <w:pStyle w:val="TAL"/>
              <w:rPr>
                <w:sz w:val="16"/>
              </w:rPr>
            </w:pPr>
            <w:r>
              <w:rPr>
                <w:sz w:val="16"/>
              </w:rPr>
              <w:t>agreed</w:t>
            </w:r>
          </w:p>
        </w:tc>
      </w:tr>
      <w:tr w:rsidR="00EE43FE" w14:paraId="22A670B3" w14:textId="77777777" w:rsidTr="00A47A96">
        <w:tc>
          <w:tcPr>
            <w:tcW w:w="0" w:type="auto"/>
          </w:tcPr>
          <w:p w14:paraId="671E07D7" w14:textId="77777777" w:rsidR="00EE43FE" w:rsidRPr="00555B45" w:rsidRDefault="00EE43FE" w:rsidP="00A47A96">
            <w:pPr>
              <w:pStyle w:val="TAL"/>
              <w:rPr>
                <w:sz w:val="16"/>
              </w:rPr>
            </w:pPr>
            <w:r>
              <w:rPr>
                <w:sz w:val="16"/>
              </w:rPr>
              <w:t>R5-226517</w:t>
            </w:r>
          </w:p>
        </w:tc>
        <w:tc>
          <w:tcPr>
            <w:tcW w:w="0" w:type="auto"/>
          </w:tcPr>
          <w:p w14:paraId="061FAB09" w14:textId="77777777" w:rsidR="00EE43FE" w:rsidRPr="00555B45" w:rsidRDefault="00EE43FE" w:rsidP="00A47A96">
            <w:pPr>
              <w:pStyle w:val="TAL"/>
              <w:rPr>
                <w:sz w:val="16"/>
              </w:rPr>
            </w:pPr>
            <w:r>
              <w:rPr>
                <w:sz w:val="16"/>
              </w:rPr>
              <w:t>Update to RRM TC 4A.1.2</w:t>
            </w:r>
          </w:p>
        </w:tc>
        <w:tc>
          <w:tcPr>
            <w:tcW w:w="0" w:type="auto"/>
          </w:tcPr>
          <w:p w14:paraId="07F12947" w14:textId="77777777" w:rsidR="00EE43FE" w:rsidRPr="00555B45" w:rsidRDefault="00EE43FE" w:rsidP="00A47A96">
            <w:pPr>
              <w:pStyle w:val="TAL"/>
              <w:rPr>
                <w:sz w:val="16"/>
              </w:rPr>
            </w:pPr>
            <w:r>
              <w:rPr>
                <w:sz w:val="16"/>
              </w:rPr>
              <w:t>ROHDE &amp; SCHWARZ</w:t>
            </w:r>
          </w:p>
        </w:tc>
        <w:tc>
          <w:tcPr>
            <w:tcW w:w="0" w:type="auto"/>
          </w:tcPr>
          <w:p w14:paraId="49C93453" w14:textId="77777777" w:rsidR="00EE43FE" w:rsidRPr="00555B45" w:rsidRDefault="00EE43FE" w:rsidP="00A47A96">
            <w:pPr>
              <w:pStyle w:val="TAL"/>
              <w:rPr>
                <w:sz w:val="16"/>
              </w:rPr>
            </w:pPr>
            <w:r>
              <w:rPr>
                <w:sz w:val="16"/>
              </w:rPr>
              <w:t>38.533</w:t>
            </w:r>
          </w:p>
        </w:tc>
        <w:tc>
          <w:tcPr>
            <w:tcW w:w="0" w:type="auto"/>
          </w:tcPr>
          <w:p w14:paraId="46E94272" w14:textId="77777777" w:rsidR="00EE43FE" w:rsidRPr="00555B45" w:rsidRDefault="00EE43FE" w:rsidP="00A47A96">
            <w:pPr>
              <w:pStyle w:val="TAL"/>
              <w:rPr>
                <w:sz w:val="16"/>
              </w:rPr>
            </w:pPr>
            <w:r>
              <w:rPr>
                <w:sz w:val="16"/>
              </w:rPr>
              <w:t>2061</w:t>
            </w:r>
          </w:p>
        </w:tc>
        <w:tc>
          <w:tcPr>
            <w:tcW w:w="0" w:type="auto"/>
          </w:tcPr>
          <w:p w14:paraId="7DA6F7A3" w14:textId="77777777" w:rsidR="00EE43FE" w:rsidRPr="00555B45" w:rsidRDefault="00EE43FE" w:rsidP="00A47A96">
            <w:pPr>
              <w:pStyle w:val="TAR"/>
              <w:rPr>
                <w:sz w:val="16"/>
              </w:rPr>
            </w:pPr>
            <w:r>
              <w:rPr>
                <w:sz w:val="16"/>
              </w:rPr>
              <w:t>-</w:t>
            </w:r>
          </w:p>
        </w:tc>
        <w:tc>
          <w:tcPr>
            <w:tcW w:w="0" w:type="auto"/>
          </w:tcPr>
          <w:p w14:paraId="09771B75" w14:textId="77777777" w:rsidR="00EE43FE" w:rsidRPr="00555B45" w:rsidRDefault="00EE43FE" w:rsidP="00A47A96">
            <w:pPr>
              <w:pStyle w:val="TAL"/>
              <w:rPr>
                <w:sz w:val="16"/>
              </w:rPr>
            </w:pPr>
            <w:r>
              <w:rPr>
                <w:sz w:val="16"/>
              </w:rPr>
              <w:t>Rel-17</w:t>
            </w:r>
          </w:p>
        </w:tc>
        <w:tc>
          <w:tcPr>
            <w:tcW w:w="0" w:type="auto"/>
          </w:tcPr>
          <w:p w14:paraId="39651911" w14:textId="77777777" w:rsidR="00EE43FE" w:rsidRPr="00555B45" w:rsidRDefault="00EE43FE" w:rsidP="00A47A96">
            <w:pPr>
              <w:pStyle w:val="TAL"/>
              <w:rPr>
                <w:sz w:val="16"/>
              </w:rPr>
            </w:pPr>
            <w:r>
              <w:rPr>
                <w:sz w:val="16"/>
              </w:rPr>
              <w:t>F</w:t>
            </w:r>
          </w:p>
        </w:tc>
        <w:tc>
          <w:tcPr>
            <w:tcW w:w="0" w:type="auto"/>
          </w:tcPr>
          <w:p w14:paraId="767F788A" w14:textId="77777777" w:rsidR="00EE43FE" w:rsidRPr="00555B45" w:rsidRDefault="00EE43FE" w:rsidP="00A47A96">
            <w:pPr>
              <w:pStyle w:val="TAL"/>
              <w:rPr>
                <w:sz w:val="16"/>
              </w:rPr>
            </w:pPr>
            <w:r>
              <w:rPr>
                <w:sz w:val="16"/>
              </w:rPr>
              <w:t>TEI15_Test, 5GS_NR_LTE-UEConTest</w:t>
            </w:r>
          </w:p>
        </w:tc>
        <w:tc>
          <w:tcPr>
            <w:tcW w:w="0" w:type="auto"/>
          </w:tcPr>
          <w:p w14:paraId="13403E65" w14:textId="77777777" w:rsidR="00EE43FE" w:rsidRPr="00555B45" w:rsidRDefault="00EE43FE" w:rsidP="00A47A96">
            <w:pPr>
              <w:pStyle w:val="TAL"/>
              <w:rPr>
                <w:sz w:val="16"/>
              </w:rPr>
            </w:pPr>
            <w:r>
              <w:rPr>
                <w:sz w:val="16"/>
              </w:rPr>
              <w:t>revised</w:t>
            </w:r>
          </w:p>
        </w:tc>
      </w:tr>
      <w:tr w:rsidR="00EE43FE" w14:paraId="262699B4" w14:textId="77777777" w:rsidTr="00A47A96">
        <w:tc>
          <w:tcPr>
            <w:tcW w:w="0" w:type="auto"/>
          </w:tcPr>
          <w:p w14:paraId="663E4BDB" w14:textId="77777777" w:rsidR="00EE43FE" w:rsidRPr="00555B45" w:rsidRDefault="00EE43FE" w:rsidP="00A47A96">
            <w:pPr>
              <w:pStyle w:val="TAL"/>
              <w:rPr>
                <w:sz w:val="16"/>
              </w:rPr>
            </w:pPr>
            <w:r>
              <w:rPr>
                <w:sz w:val="16"/>
              </w:rPr>
              <w:t>R5-227835</w:t>
            </w:r>
          </w:p>
        </w:tc>
        <w:tc>
          <w:tcPr>
            <w:tcW w:w="0" w:type="auto"/>
          </w:tcPr>
          <w:p w14:paraId="7EF0FFAC" w14:textId="77777777" w:rsidR="00EE43FE" w:rsidRPr="00555B45" w:rsidRDefault="00EE43FE" w:rsidP="00A47A96">
            <w:pPr>
              <w:pStyle w:val="TAL"/>
              <w:rPr>
                <w:sz w:val="16"/>
              </w:rPr>
            </w:pPr>
            <w:r>
              <w:rPr>
                <w:sz w:val="16"/>
              </w:rPr>
              <w:t>Update to RRM TC 4A.1.2</w:t>
            </w:r>
          </w:p>
        </w:tc>
        <w:tc>
          <w:tcPr>
            <w:tcW w:w="0" w:type="auto"/>
          </w:tcPr>
          <w:p w14:paraId="7E8D77FF" w14:textId="77777777" w:rsidR="00EE43FE" w:rsidRPr="00555B45" w:rsidRDefault="00EE43FE" w:rsidP="00A47A96">
            <w:pPr>
              <w:pStyle w:val="TAL"/>
              <w:rPr>
                <w:sz w:val="16"/>
              </w:rPr>
            </w:pPr>
            <w:r>
              <w:rPr>
                <w:sz w:val="16"/>
              </w:rPr>
              <w:t>ROHDE &amp; SCHWARZ</w:t>
            </w:r>
          </w:p>
        </w:tc>
        <w:tc>
          <w:tcPr>
            <w:tcW w:w="0" w:type="auto"/>
          </w:tcPr>
          <w:p w14:paraId="14415E10" w14:textId="77777777" w:rsidR="00EE43FE" w:rsidRPr="00555B45" w:rsidRDefault="00EE43FE" w:rsidP="00A47A96">
            <w:pPr>
              <w:pStyle w:val="TAL"/>
              <w:rPr>
                <w:sz w:val="16"/>
              </w:rPr>
            </w:pPr>
            <w:r>
              <w:rPr>
                <w:sz w:val="16"/>
              </w:rPr>
              <w:t>38.533</w:t>
            </w:r>
          </w:p>
        </w:tc>
        <w:tc>
          <w:tcPr>
            <w:tcW w:w="0" w:type="auto"/>
          </w:tcPr>
          <w:p w14:paraId="2AC238FF" w14:textId="77777777" w:rsidR="00EE43FE" w:rsidRPr="00555B45" w:rsidRDefault="00EE43FE" w:rsidP="00A47A96">
            <w:pPr>
              <w:pStyle w:val="TAL"/>
              <w:rPr>
                <w:sz w:val="16"/>
              </w:rPr>
            </w:pPr>
            <w:r>
              <w:rPr>
                <w:sz w:val="16"/>
              </w:rPr>
              <w:t>2061</w:t>
            </w:r>
          </w:p>
        </w:tc>
        <w:tc>
          <w:tcPr>
            <w:tcW w:w="0" w:type="auto"/>
          </w:tcPr>
          <w:p w14:paraId="7811566A" w14:textId="77777777" w:rsidR="00EE43FE" w:rsidRPr="00555B45" w:rsidRDefault="00EE43FE" w:rsidP="00A47A96">
            <w:pPr>
              <w:pStyle w:val="TAR"/>
              <w:rPr>
                <w:sz w:val="16"/>
              </w:rPr>
            </w:pPr>
            <w:r>
              <w:rPr>
                <w:sz w:val="16"/>
              </w:rPr>
              <w:t>1</w:t>
            </w:r>
          </w:p>
        </w:tc>
        <w:tc>
          <w:tcPr>
            <w:tcW w:w="0" w:type="auto"/>
          </w:tcPr>
          <w:p w14:paraId="4C2D2129" w14:textId="77777777" w:rsidR="00EE43FE" w:rsidRPr="00555B45" w:rsidRDefault="00EE43FE" w:rsidP="00A47A96">
            <w:pPr>
              <w:pStyle w:val="TAL"/>
              <w:rPr>
                <w:sz w:val="16"/>
              </w:rPr>
            </w:pPr>
            <w:r>
              <w:rPr>
                <w:sz w:val="16"/>
              </w:rPr>
              <w:t>Rel-17</w:t>
            </w:r>
          </w:p>
        </w:tc>
        <w:tc>
          <w:tcPr>
            <w:tcW w:w="0" w:type="auto"/>
          </w:tcPr>
          <w:p w14:paraId="7A5DF716" w14:textId="77777777" w:rsidR="00EE43FE" w:rsidRPr="00555B45" w:rsidRDefault="00EE43FE" w:rsidP="00A47A96">
            <w:pPr>
              <w:pStyle w:val="TAL"/>
              <w:rPr>
                <w:sz w:val="16"/>
              </w:rPr>
            </w:pPr>
            <w:r>
              <w:rPr>
                <w:sz w:val="16"/>
              </w:rPr>
              <w:t>F</w:t>
            </w:r>
          </w:p>
        </w:tc>
        <w:tc>
          <w:tcPr>
            <w:tcW w:w="0" w:type="auto"/>
          </w:tcPr>
          <w:p w14:paraId="01DCF4FE" w14:textId="77777777" w:rsidR="00EE43FE" w:rsidRPr="00555B45" w:rsidRDefault="00EE43FE" w:rsidP="00A47A96">
            <w:pPr>
              <w:pStyle w:val="TAL"/>
              <w:rPr>
                <w:sz w:val="16"/>
              </w:rPr>
            </w:pPr>
            <w:r>
              <w:rPr>
                <w:sz w:val="16"/>
              </w:rPr>
              <w:t>TEI15_Test, 5GS_NR_LTE-UEConTest</w:t>
            </w:r>
          </w:p>
        </w:tc>
        <w:tc>
          <w:tcPr>
            <w:tcW w:w="0" w:type="auto"/>
          </w:tcPr>
          <w:p w14:paraId="14AF5A44" w14:textId="77777777" w:rsidR="00EE43FE" w:rsidRPr="00555B45" w:rsidRDefault="00EE43FE" w:rsidP="00A47A96">
            <w:pPr>
              <w:pStyle w:val="TAL"/>
              <w:rPr>
                <w:sz w:val="16"/>
              </w:rPr>
            </w:pPr>
            <w:r>
              <w:rPr>
                <w:sz w:val="16"/>
              </w:rPr>
              <w:t>agreed</w:t>
            </w:r>
          </w:p>
        </w:tc>
      </w:tr>
      <w:tr w:rsidR="00EE43FE" w14:paraId="5C2DD6A4" w14:textId="77777777" w:rsidTr="00A47A96">
        <w:tc>
          <w:tcPr>
            <w:tcW w:w="0" w:type="auto"/>
          </w:tcPr>
          <w:p w14:paraId="31E3654F" w14:textId="77777777" w:rsidR="00EE43FE" w:rsidRPr="00555B45" w:rsidRDefault="00EE43FE" w:rsidP="00A47A96">
            <w:pPr>
              <w:pStyle w:val="TAL"/>
              <w:rPr>
                <w:sz w:val="16"/>
              </w:rPr>
            </w:pPr>
            <w:r>
              <w:rPr>
                <w:sz w:val="16"/>
              </w:rPr>
              <w:t>R5-226518</w:t>
            </w:r>
          </w:p>
        </w:tc>
        <w:tc>
          <w:tcPr>
            <w:tcW w:w="0" w:type="auto"/>
          </w:tcPr>
          <w:p w14:paraId="7BB25625" w14:textId="77777777" w:rsidR="00EE43FE" w:rsidRPr="00555B45" w:rsidRDefault="00EE43FE" w:rsidP="00A47A96">
            <w:pPr>
              <w:pStyle w:val="TAL"/>
              <w:rPr>
                <w:sz w:val="16"/>
              </w:rPr>
            </w:pPr>
            <w:r>
              <w:rPr>
                <w:sz w:val="16"/>
              </w:rPr>
              <w:t>Update to RRM TC 4A.2.1</w:t>
            </w:r>
          </w:p>
        </w:tc>
        <w:tc>
          <w:tcPr>
            <w:tcW w:w="0" w:type="auto"/>
          </w:tcPr>
          <w:p w14:paraId="039FD077" w14:textId="77777777" w:rsidR="00EE43FE" w:rsidRPr="00555B45" w:rsidRDefault="00EE43FE" w:rsidP="00A47A96">
            <w:pPr>
              <w:pStyle w:val="TAL"/>
              <w:rPr>
                <w:sz w:val="16"/>
              </w:rPr>
            </w:pPr>
            <w:r>
              <w:rPr>
                <w:sz w:val="16"/>
              </w:rPr>
              <w:t>ROHDE &amp; SCHWARZ</w:t>
            </w:r>
          </w:p>
        </w:tc>
        <w:tc>
          <w:tcPr>
            <w:tcW w:w="0" w:type="auto"/>
          </w:tcPr>
          <w:p w14:paraId="250D24FF" w14:textId="77777777" w:rsidR="00EE43FE" w:rsidRPr="00555B45" w:rsidRDefault="00EE43FE" w:rsidP="00A47A96">
            <w:pPr>
              <w:pStyle w:val="TAL"/>
              <w:rPr>
                <w:sz w:val="16"/>
              </w:rPr>
            </w:pPr>
            <w:r>
              <w:rPr>
                <w:sz w:val="16"/>
              </w:rPr>
              <w:t>38.533</w:t>
            </w:r>
          </w:p>
        </w:tc>
        <w:tc>
          <w:tcPr>
            <w:tcW w:w="0" w:type="auto"/>
          </w:tcPr>
          <w:p w14:paraId="04511438" w14:textId="77777777" w:rsidR="00EE43FE" w:rsidRPr="00555B45" w:rsidRDefault="00EE43FE" w:rsidP="00A47A96">
            <w:pPr>
              <w:pStyle w:val="TAL"/>
              <w:rPr>
                <w:sz w:val="16"/>
              </w:rPr>
            </w:pPr>
            <w:r>
              <w:rPr>
                <w:sz w:val="16"/>
              </w:rPr>
              <w:t>2062</w:t>
            </w:r>
          </w:p>
        </w:tc>
        <w:tc>
          <w:tcPr>
            <w:tcW w:w="0" w:type="auto"/>
          </w:tcPr>
          <w:p w14:paraId="35816A0F" w14:textId="77777777" w:rsidR="00EE43FE" w:rsidRPr="00555B45" w:rsidRDefault="00EE43FE" w:rsidP="00A47A96">
            <w:pPr>
              <w:pStyle w:val="TAR"/>
              <w:rPr>
                <w:sz w:val="16"/>
              </w:rPr>
            </w:pPr>
            <w:r>
              <w:rPr>
                <w:sz w:val="16"/>
              </w:rPr>
              <w:t>-</w:t>
            </w:r>
          </w:p>
        </w:tc>
        <w:tc>
          <w:tcPr>
            <w:tcW w:w="0" w:type="auto"/>
          </w:tcPr>
          <w:p w14:paraId="40CE8064" w14:textId="77777777" w:rsidR="00EE43FE" w:rsidRPr="00555B45" w:rsidRDefault="00EE43FE" w:rsidP="00A47A96">
            <w:pPr>
              <w:pStyle w:val="TAL"/>
              <w:rPr>
                <w:sz w:val="16"/>
              </w:rPr>
            </w:pPr>
            <w:r>
              <w:rPr>
                <w:sz w:val="16"/>
              </w:rPr>
              <w:t>Rel-17</w:t>
            </w:r>
          </w:p>
        </w:tc>
        <w:tc>
          <w:tcPr>
            <w:tcW w:w="0" w:type="auto"/>
          </w:tcPr>
          <w:p w14:paraId="4D2045FB" w14:textId="77777777" w:rsidR="00EE43FE" w:rsidRPr="00555B45" w:rsidRDefault="00EE43FE" w:rsidP="00A47A96">
            <w:pPr>
              <w:pStyle w:val="TAL"/>
              <w:rPr>
                <w:sz w:val="16"/>
              </w:rPr>
            </w:pPr>
            <w:r>
              <w:rPr>
                <w:sz w:val="16"/>
              </w:rPr>
              <w:t>F</w:t>
            </w:r>
          </w:p>
        </w:tc>
        <w:tc>
          <w:tcPr>
            <w:tcW w:w="0" w:type="auto"/>
          </w:tcPr>
          <w:p w14:paraId="6A299D3A" w14:textId="77777777" w:rsidR="00EE43FE" w:rsidRPr="00555B45" w:rsidRDefault="00EE43FE" w:rsidP="00A47A96">
            <w:pPr>
              <w:pStyle w:val="TAL"/>
              <w:rPr>
                <w:sz w:val="16"/>
              </w:rPr>
            </w:pPr>
            <w:r>
              <w:rPr>
                <w:sz w:val="16"/>
              </w:rPr>
              <w:t>TEI15_Test, 5GS_NR_LTE-UEConTest</w:t>
            </w:r>
          </w:p>
        </w:tc>
        <w:tc>
          <w:tcPr>
            <w:tcW w:w="0" w:type="auto"/>
          </w:tcPr>
          <w:p w14:paraId="59819B40" w14:textId="77777777" w:rsidR="00EE43FE" w:rsidRPr="00555B45" w:rsidRDefault="00EE43FE" w:rsidP="00A47A96">
            <w:pPr>
              <w:pStyle w:val="TAL"/>
              <w:rPr>
                <w:sz w:val="16"/>
              </w:rPr>
            </w:pPr>
            <w:r>
              <w:rPr>
                <w:sz w:val="16"/>
              </w:rPr>
              <w:t>revised</w:t>
            </w:r>
          </w:p>
        </w:tc>
      </w:tr>
      <w:tr w:rsidR="00EE43FE" w14:paraId="45D9B853" w14:textId="77777777" w:rsidTr="00A47A96">
        <w:tc>
          <w:tcPr>
            <w:tcW w:w="0" w:type="auto"/>
          </w:tcPr>
          <w:p w14:paraId="65903D19" w14:textId="77777777" w:rsidR="00EE43FE" w:rsidRPr="00555B45" w:rsidRDefault="00EE43FE" w:rsidP="00A47A96">
            <w:pPr>
              <w:pStyle w:val="TAL"/>
              <w:rPr>
                <w:sz w:val="16"/>
              </w:rPr>
            </w:pPr>
            <w:r>
              <w:rPr>
                <w:sz w:val="16"/>
              </w:rPr>
              <w:t>R5-227836</w:t>
            </w:r>
          </w:p>
        </w:tc>
        <w:tc>
          <w:tcPr>
            <w:tcW w:w="0" w:type="auto"/>
          </w:tcPr>
          <w:p w14:paraId="6984DB05" w14:textId="77777777" w:rsidR="00EE43FE" w:rsidRPr="00555B45" w:rsidRDefault="00EE43FE" w:rsidP="00A47A96">
            <w:pPr>
              <w:pStyle w:val="TAL"/>
              <w:rPr>
                <w:sz w:val="16"/>
              </w:rPr>
            </w:pPr>
            <w:r>
              <w:rPr>
                <w:sz w:val="16"/>
              </w:rPr>
              <w:t>Update to RRM TC 4A.2.1</w:t>
            </w:r>
          </w:p>
        </w:tc>
        <w:tc>
          <w:tcPr>
            <w:tcW w:w="0" w:type="auto"/>
          </w:tcPr>
          <w:p w14:paraId="28D34115" w14:textId="77777777" w:rsidR="00EE43FE" w:rsidRPr="00555B45" w:rsidRDefault="00EE43FE" w:rsidP="00A47A96">
            <w:pPr>
              <w:pStyle w:val="TAL"/>
              <w:rPr>
                <w:sz w:val="16"/>
              </w:rPr>
            </w:pPr>
            <w:r>
              <w:rPr>
                <w:sz w:val="16"/>
              </w:rPr>
              <w:t>ROHDE &amp; SCHWARZ</w:t>
            </w:r>
          </w:p>
        </w:tc>
        <w:tc>
          <w:tcPr>
            <w:tcW w:w="0" w:type="auto"/>
          </w:tcPr>
          <w:p w14:paraId="4B749C8B" w14:textId="77777777" w:rsidR="00EE43FE" w:rsidRPr="00555B45" w:rsidRDefault="00EE43FE" w:rsidP="00A47A96">
            <w:pPr>
              <w:pStyle w:val="TAL"/>
              <w:rPr>
                <w:sz w:val="16"/>
              </w:rPr>
            </w:pPr>
            <w:r>
              <w:rPr>
                <w:sz w:val="16"/>
              </w:rPr>
              <w:t>38.533</w:t>
            </w:r>
          </w:p>
        </w:tc>
        <w:tc>
          <w:tcPr>
            <w:tcW w:w="0" w:type="auto"/>
          </w:tcPr>
          <w:p w14:paraId="53A65923" w14:textId="77777777" w:rsidR="00EE43FE" w:rsidRPr="00555B45" w:rsidRDefault="00EE43FE" w:rsidP="00A47A96">
            <w:pPr>
              <w:pStyle w:val="TAL"/>
              <w:rPr>
                <w:sz w:val="16"/>
              </w:rPr>
            </w:pPr>
            <w:r>
              <w:rPr>
                <w:sz w:val="16"/>
              </w:rPr>
              <w:t>2062</w:t>
            </w:r>
          </w:p>
        </w:tc>
        <w:tc>
          <w:tcPr>
            <w:tcW w:w="0" w:type="auto"/>
          </w:tcPr>
          <w:p w14:paraId="2FB668FC" w14:textId="77777777" w:rsidR="00EE43FE" w:rsidRPr="00555B45" w:rsidRDefault="00EE43FE" w:rsidP="00A47A96">
            <w:pPr>
              <w:pStyle w:val="TAR"/>
              <w:rPr>
                <w:sz w:val="16"/>
              </w:rPr>
            </w:pPr>
            <w:r>
              <w:rPr>
                <w:sz w:val="16"/>
              </w:rPr>
              <w:t>1</w:t>
            </w:r>
          </w:p>
        </w:tc>
        <w:tc>
          <w:tcPr>
            <w:tcW w:w="0" w:type="auto"/>
          </w:tcPr>
          <w:p w14:paraId="03E65A27" w14:textId="77777777" w:rsidR="00EE43FE" w:rsidRPr="00555B45" w:rsidRDefault="00EE43FE" w:rsidP="00A47A96">
            <w:pPr>
              <w:pStyle w:val="TAL"/>
              <w:rPr>
                <w:sz w:val="16"/>
              </w:rPr>
            </w:pPr>
            <w:r>
              <w:rPr>
                <w:sz w:val="16"/>
              </w:rPr>
              <w:t>Rel-17</w:t>
            </w:r>
          </w:p>
        </w:tc>
        <w:tc>
          <w:tcPr>
            <w:tcW w:w="0" w:type="auto"/>
          </w:tcPr>
          <w:p w14:paraId="371D2C09" w14:textId="77777777" w:rsidR="00EE43FE" w:rsidRPr="00555B45" w:rsidRDefault="00EE43FE" w:rsidP="00A47A96">
            <w:pPr>
              <w:pStyle w:val="TAL"/>
              <w:rPr>
                <w:sz w:val="16"/>
              </w:rPr>
            </w:pPr>
            <w:r>
              <w:rPr>
                <w:sz w:val="16"/>
              </w:rPr>
              <w:t>F</w:t>
            </w:r>
          </w:p>
        </w:tc>
        <w:tc>
          <w:tcPr>
            <w:tcW w:w="0" w:type="auto"/>
          </w:tcPr>
          <w:p w14:paraId="752F3300" w14:textId="77777777" w:rsidR="00EE43FE" w:rsidRPr="00555B45" w:rsidRDefault="00EE43FE" w:rsidP="00A47A96">
            <w:pPr>
              <w:pStyle w:val="TAL"/>
              <w:rPr>
                <w:sz w:val="16"/>
              </w:rPr>
            </w:pPr>
            <w:r>
              <w:rPr>
                <w:sz w:val="16"/>
              </w:rPr>
              <w:t>TEI15_Test, 5GS_NR_LTE-UEConTest</w:t>
            </w:r>
          </w:p>
        </w:tc>
        <w:tc>
          <w:tcPr>
            <w:tcW w:w="0" w:type="auto"/>
          </w:tcPr>
          <w:p w14:paraId="2EC4901F" w14:textId="77777777" w:rsidR="00EE43FE" w:rsidRPr="00555B45" w:rsidRDefault="00EE43FE" w:rsidP="00A47A96">
            <w:pPr>
              <w:pStyle w:val="TAL"/>
              <w:rPr>
                <w:sz w:val="16"/>
              </w:rPr>
            </w:pPr>
            <w:r>
              <w:rPr>
                <w:sz w:val="16"/>
              </w:rPr>
              <w:t>agreed</w:t>
            </w:r>
          </w:p>
        </w:tc>
      </w:tr>
      <w:tr w:rsidR="00EE43FE" w14:paraId="3A5A7FA9" w14:textId="77777777" w:rsidTr="00A47A96">
        <w:tc>
          <w:tcPr>
            <w:tcW w:w="0" w:type="auto"/>
          </w:tcPr>
          <w:p w14:paraId="4C81116F" w14:textId="77777777" w:rsidR="00EE43FE" w:rsidRPr="00555B45" w:rsidRDefault="00EE43FE" w:rsidP="00A47A96">
            <w:pPr>
              <w:pStyle w:val="TAL"/>
              <w:rPr>
                <w:sz w:val="16"/>
              </w:rPr>
            </w:pPr>
            <w:r>
              <w:rPr>
                <w:sz w:val="16"/>
              </w:rPr>
              <w:t>R5-226647</w:t>
            </w:r>
          </w:p>
        </w:tc>
        <w:tc>
          <w:tcPr>
            <w:tcW w:w="0" w:type="auto"/>
          </w:tcPr>
          <w:p w14:paraId="0E869B88" w14:textId="77777777" w:rsidR="00EE43FE" w:rsidRPr="00555B45" w:rsidRDefault="00EE43FE" w:rsidP="00A47A96">
            <w:pPr>
              <w:pStyle w:val="TAL"/>
              <w:rPr>
                <w:sz w:val="16"/>
              </w:rPr>
            </w:pPr>
            <w:r>
              <w:rPr>
                <w:sz w:val="16"/>
              </w:rPr>
              <w:t>Update to test case 6.6.3.1 and 6.6.3.2</w:t>
            </w:r>
          </w:p>
        </w:tc>
        <w:tc>
          <w:tcPr>
            <w:tcW w:w="0" w:type="auto"/>
          </w:tcPr>
          <w:p w14:paraId="5D095977" w14:textId="77777777" w:rsidR="00EE43FE" w:rsidRPr="00555B45" w:rsidRDefault="00EE43FE" w:rsidP="00A47A96">
            <w:pPr>
              <w:pStyle w:val="TAL"/>
              <w:rPr>
                <w:sz w:val="16"/>
              </w:rPr>
            </w:pPr>
            <w:r>
              <w:rPr>
                <w:sz w:val="16"/>
              </w:rPr>
              <w:t>Qualcomm Israel Ltd.</w:t>
            </w:r>
          </w:p>
        </w:tc>
        <w:tc>
          <w:tcPr>
            <w:tcW w:w="0" w:type="auto"/>
          </w:tcPr>
          <w:p w14:paraId="4ABA18C0" w14:textId="77777777" w:rsidR="00EE43FE" w:rsidRPr="00555B45" w:rsidRDefault="00EE43FE" w:rsidP="00A47A96">
            <w:pPr>
              <w:pStyle w:val="TAL"/>
              <w:rPr>
                <w:sz w:val="16"/>
              </w:rPr>
            </w:pPr>
            <w:r>
              <w:rPr>
                <w:sz w:val="16"/>
              </w:rPr>
              <w:t>38.533</w:t>
            </w:r>
          </w:p>
        </w:tc>
        <w:tc>
          <w:tcPr>
            <w:tcW w:w="0" w:type="auto"/>
          </w:tcPr>
          <w:p w14:paraId="60545484" w14:textId="77777777" w:rsidR="00EE43FE" w:rsidRPr="00555B45" w:rsidRDefault="00EE43FE" w:rsidP="00A47A96">
            <w:pPr>
              <w:pStyle w:val="TAL"/>
              <w:rPr>
                <w:sz w:val="16"/>
              </w:rPr>
            </w:pPr>
            <w:r>
              <w:rPr>
                <w:sz w:val="16"/>
              </w:rPr>
              <w:t>2063</w:t>
            </w:r>
          </w:p>
        </w:tc>
        <w:tc>
          <w:tcPr>
            <w:tcW w:w="0" w:type="auto"/>
          </w:tcPr>
          <w:p w14:paraId="1E3B32D5" w14:textId="77777777" w:rsidR="00EE43FE" w:rsidRPr="00555B45" w:rsidRDefault="00EE43FE" w:rsidP="00A47A96">
            <w:pPr>
              <w:pStyle w:val="TAR"/>
              <w:rPr>
                <w:sz w:val="16"/>
              </w:rPr>
            </w:pPr>
            <w:r>
              <w:rPr>
                <w:sz w:val="16"/>
              </w:rPr>
              <w:t>-</w:t>
            </w:r>
          </w:p>
        </w:tc>
        <w:tc>
          <w:tcPr>
            <w:tcW w:w="0" w:type="auto"/>
          </w:tcPr>
          <w:p w14:paraId="6019D7EA" w14:textId="77777777" w:rsidR="00EE43FE" w:rsidRPr="00555B45" w:rsidRDefault="00EE43FE" w:rsidP="00A47A96">
            <w:pPr>
              <w:pStyle w:val="TAL"/>
              <w:rPr>
                <w:sz w:val="16"/>
              </w:rPr>
            </w:pPr>
            <w:r>
              <w:rPr>
                <w:sz w:val="16"/>
              </w:rPr>
              <w:t>Rel-17</w:t>
            </w:r>
          </w:p>
        </w:tc>
        <w:tc>
          <w:tcPr>
            <w:tcW w:w="0" w:type="auto"/>
          </w:tcPr>
          <w:p w14:paraId="5A7D113C" w14:textId="77777777" w:rsidR="00EE43FE" w:rsidRPr="00555B45" w:rsidRDefault="00EE43FE" w:rsidP="00A47A96">
            <w:pPr>
              <w:pStyle w:val="TAL"/>
              <w:rPr>
                <w:sz w:val="16"/>
              </w:rPr>
            </w:pPr>
            <w:r>
              <w:rPr>
                <w:sz w:val="16"/>
              </w:rPr>
              <w:t>F</w:t>
            </w:r>
          </w:p>
        </w:tc>
        <w:tc>
          <w:tcPr>
            <w:tcW w:w="0" w:type="auto"/>
          </w:tcPr>
          <w:p w14:paraId="0B0B13DA" w14:textId="77777777" w:rsidR="00EE43FE" w:rsidRPr="00555B45" w:rsidRDefault="00EE43FE" w:rsidP="00A47A96">
            <w:pPr>
              <w:pStyle w:val="TAL"/>
              <w:rPr>
                <w:sz w:val="16"/>
              </w:rPr>
            </w:pPr>
            <w:r>
              <w:rPr>
                <w:sz w:val="16"/>
              </w:rPr>
              <w:t>TEI15_Test, 5GS_NR_LTE-UEConTest</w:t>
            </w:r>
          </w:p>
        </w:tc>
        <w:tc>
          <w:tcPr>
            <w:tcW w:w="0" w:type="auto"/>
          </w:tcPr>
          <w:p w14:paraId="430538A2" w14:textId="77777777" w:rsidR="00EE43FE" w:rsidRPr="00555B45" w:rsidRDefault="00EE43FE" w:rsidP="00A47A96">
            <w:pPr>
              <w:pStyle w:val="TAL"/>
              <w:rPr>
                <w:sz w:val="16"/>
              </w:rPr>
            </w:pPr>
            <w:r>
              <w:rPr>
                <w:sz w:val="16"/>
              </w:rPr>
              <w:t>agreed</w:t>
            </w:r>
          </w:p>
        </w:tc>
      </w:tr>
      <w:tr w:rsidR="00EE43FE" w14:paraId="456A91EF" w14:textId="77777777" w:rsidTr="00A47A96">
        <w:tc>
          <w:tcPr>
            <w:tcW w:w="0" w:type="auto"/>
          </w:tcPr>
          <w:p w14:paraId="3CE043F2" w14:textId="77777777" w:rsidR="00EE43FE" w:rsidRPr="00555B45" w:rsidRDefault="00EE43FE" w:rsidP="00A47A96">
            <w:pPr>
              <w:pStyle w:val="TAL"/>
              <w:rPr>
                <w:sz w:val="16"/>
              </w:rPr>
            </w:pPr>
            <w:r>
              <w:rPr>
                <w:sz w:val="16"/>
              </w:rPr>
              <w:t>R5-226648</w:t>
            </w:r>
          </w:p>
        </w:tc>
        <w:tc>
          <w:tcPr>
            <w:tcW w:w="0" w:type="auto"/>
          </w:tcPr>
          <w:p w14:paraId="029B74AF" w14:textId="77777777" w:rsidR="00EE43FE" w:rsidRPr="00555B45" w:rsidRDefault="00EE43FE" w:rsidP="00A47A96">
            <w:pPr>
              <w:pStyle w:val="TAL"/>
              <w:rPr>
                <w:sz w:val="16"/>
              </w:rPr>
            </w:pPr>
            <w:r>
              <w:rPr>
                <w:sz w:val="16"/>
              </w:rPr>
              <w:t>Addition of test case 7.4.1.1</w:t>
            </w:r>
          </w:p>
        </w:tc>
        <w:tc>
          <w:tcPr>
            <w:tcW w:w="0" w:type="auto"/>
          </w:tcPr>
          <w:p w14:paraId="20D801EB" w14:textId="77777777" w:rsidR="00EE43FE" w:rsidRPr="00555B45" w:rsidRDefault="00EE43FE" w:rsidP="00A47A96">
            <w:pPr>
              <w:pStyle w:val="TAL"/>
              <w:rPr>
                <w:sz w:val="16"/>
              </w:rPr>
            </w:pPr>
            <w:r>
              <w:rPr>
                <w:sz w:val="16"/>
              </w:rPr>
              <w:t>Qualcomm Israel Ltd.</w:t>
            </w:r>
          </w:p>
        </w:tc>
        <w:tc>
          <w:tcPr>
            <w:tcW w:w="0" w:type="auto"/>
          </w:tcPr>
          <w:p w14:paraId="19CE4B86" w14:textId="77777777" w:rsidR="00EE43FE" w:rsidRPr="00555B45" w:rsidRDefault="00EE43FE" w:rsidP="00A47A96">
            <w:pPr>
              <w:pStyle w:val="TAL"/>
              <w:rPr>
                <w:sz w:val="16"/>
              </w:rPr>
            </w:pPr>
            <w:r>
              <w:rPr>
                <w:sz w:val="16"/>
              </w:rPr>
              <w:t>38.533</w:t>
            </w:r>
          </w:p>
        </w:tc>
        <w:tc>
          <w:tcPr>
            <w:tcW w:w="0" w:type="auto"/>
          </w:tcPr>
          <w:p w14:paraId="1A34122C" w14:textId="77777777" w:rsidR="00EE43FE" w:rsidRPr="00555B45" w:rsidRDefault="00EE43FE" w:rsidP="00A47A96">
            <w:pPr>
              <w:pStyle w:val="TAL"/>
              <w:rPr>
                <w:sz w:val="16"/>
              </w:rPr>
            </w:pPr>
            <w:r>
              <w:rPr>
                <w:sz w:val="16"/>
              </w:rPr>
              <w:t>2064</w:t>
            </w:r>
          </w:p>
        </w:tc>
        <w:tc>
          <w:tcPr>
            <w:tcW w:w="0" w:type="auto"/>
          </w:tcPr>
          <w:p w14:paraId="5AA9E831" w14:textId="77777777" w:rsidR="00EE43FE" w:rsidRPr="00555B45" w:rsidRDefault="00EE43FE" w:rsidP="00A47A96">
            <w:pPr>
              <w:pStyle w:val="TAR"/>
              <w:rPr>
                <w:sz w:val="16"/>
              </w:rPr>
            </w:pPr>
            <w:r>
              <w:rPr>
                <w:sz w:val="16"/>
              </w:rPr>
              <w:t>-</w:t>
            </w:r>
          </w:p>
        </w:tc>
        <w:tc>
          <w:tcPr>
            <w:tcW w:w="0" w:type="auto"/>
          </w:tcPr>
          <w:p w14:paraId="433D8135" w14:textId="77777777" w:rsidR="00EE43FE" w:rsidRPr="00555B45" w:rsidRDefault="00EE43FE" w:rsidP="00A47A96">
            <w:pPr>
              <w:pStyle w:val="TAL"/>
              <w:rPr>
                <w:sz w:val="16"/>
              </w:rPr>
            </w:pPr>
            <w:r>
              <w:rPr>
                <w:sz w:val="16"/>
              </w:rPr>
              <w:t>Rel-17</w:t>
            </w:r>
          </w:p>
        </w:tc>
        <w:tc>
          <w:tcPr>
            <w:tcW w:w="0" w:type="auto"/>
          </w:tcPr>
          <w:p w14:paraId="2992AD31" w14:textId="77777777" w:rsidR="00EE43FE" w:rsidRPr="00555B45" w:rsidRDefault="00EE43FE" w:rsidP="00A47A96">
            <w:pPr>
              <w:pStyle w:val="TAL"/>
              <w:rPr>
                <w:sz w:val="16"/>
              </w:rPr>
            </w:pPr>
            <w:r>
              <w:rPr>
                <w:sz w:val="16"/>
              </w:rPr>
              <w:t>F</w:t>
            </w:r>
          </w:p>
        </w:tc>
        <w:tc>
          <w:tcPr>
            <w:tcW w:w="0" w:type="auto"/>
          </w:tcPr>
          <w:p w14:paraId="7B0AE998" w14:textId="77777777" w:rsidR="00EE43FE" w:rsidRPr="00555B45" w:rsidRDefault="00EE43FE" w:rsidP="00A47A96">
            <w:pPr>
              <w:pStyle w:val="TAL"/>
              <w:rPr>
                <w:sz w:val="16"/>
              </w:rPr>
            </w:pPr>
            <w:r>
              <w:rPr>
                <w:sz w:val="16"/>
              </w:rPr>
              <w:t>TEI15_Test, 5GS_NR_LTE-UEConTest</w:t>
            </w:r>
          </w:p>
        </w:tc>
        <w:tc>
          <w:tcPr>
            <w:tcW w:w="0" w:type="auto"/>
          </w:tcPr>
          <w:p w14:paraId="6CB06048" w14:textId="77777777" w:rsidR="00EE43FE" w:rsidRPr="00555B45" w:rsidRDefault="00EE43FE" w:rsidP="00A47A96">
            <w:pPr>
              <w:pStyle w:val="TAL"/>
              <w:rPr>
                <w:sz w:val="16"/>
              </w:rPr>
            </w:pPr>
            <w:r>
              <w:rPr>
                <w:sz w:val="16"/>
              </w:rPr>
              <w:t>revised</w:t>
            </w:r>
          </w:p>
        </w:tc>
      </w:tr>
      <w:tr w:rsidR="00EE43FE" w14:paraId="4FA05179" w14:textId="77777777" w:rsidTr="00A47A96">
        <w:tc>
          <w:tcPr>
            <w:tcW w:w="0" w:type="auto"/>
          </w:tcPr>
          <w:p w14:paraId="246D4755" w14:textId="77777777" w:rsidR="00EE43FE" w:rsidRPr="00555B45" w:rsidRDefault="00EE43FE" w:rsidP="00A47A96">
            <w:pPr>
              <w:pStyle w:val="TAL"/>
              <w:rPr>
                <w:sz w:val="16"/>
              </w:rPr>
            </w:pPr>
            <w:r>
              <w:rPr>
                <w:sz w:val="16"/>
              </w:rPr>
              <w:t>R5-227996</w:t>
            </w:r>
          </w:p>
        </w:tc>
        <w:tc>
          <w:tcPr>
            <w:tcW w:w="0" w:type="auto"/>
          </w:tcPr>
          <w:p w14:paraId="0F5642A0" w14:textId="77777777" w:rsidR="00EE43FE" w:rsidRPr="00555B45" w:rsidRDefault="00EE43FE" w:rsidP="00A47A96">
            <w:pPr>
              <w:pStyle w:val="TAL"/>
              <w:rPr>
                <w:sz w:val="16"/>
              </w:rPr>
            </w:pPr>
            <w:r>
              <w:rPr>
                <w:sz w:val="16"/>
              </w:rPr>
              <w:t>Addition of test case 7.4.1.1</w:t>
            </w:r>
          </w:p>
        </w:tc>
        <w:tc>
          <w:tcPr>
            <w:tcW w:w="0" w:type="auto"/>
          </w:tcPr>
          <w:p w14:paraId="7B46B72F" w14:textId="77777777" w:rsidR="00EE43FE" w:rsidRPr="00555B45" w:rsidRDefault="00EE43FE" w:rsidP="00A47A96">
            <w:pPr>
              <w:pStyle w:val="TAL"/>
              <w:rPr>
                <w:sz w:val="16"/>
              </w:rPr>
            </w:pPr>
            <w:r>
              <w:rPr>
                <w:sz w:val="16"/>
              </w:rPr>
              <w:t>Qualcomm Israel Ltd.</w:t>
            </w:r>
          </w:p>
        </w:tc>
        <w:tc>
          <w:tcPr>
            <w:tcW w:w="0" w:type="auto"/>
          </w:tcPr>
          <w:p w14:paraId="62EE75B7" w14:textId="77777777" w:rsidR="00EE43FE" w:rsidRPr="00555B45" w:rsidRDefault="00EE43FE" w:rsidP="00A47A96">
            <w:pPr>
              <w:pStyle w:val="TAL"/>
              <w:rPr>
                <w:sz w:val="16"/>
              </w:rPr>
            </w:pPr>
            <w:r>
              <w:rPr>
                <w:sz w:val="16"/>
              </w:rPr>
              <w:t>38.533</w:t>
            </w:r>
          </w:p>
        </w:tc>
        <w:tc>
          <w:tcPr>
            <w:tcW w:w="0" w:type="auto"/>
          </w:tcPr>
          <w:p w14:paraId="7126E031" w14:textId="77777777" w:rsidR="00EE43FE" w:rsidRPr="00555B45" w:rsidRDefault="00EE43FE" w:rsidP="00A47A96">
            <w:pPr>
              <w:pStyle w:val="TAL"/>
              <w:rPr>
                <w:sz w:val="16"/>
              </w:rPr>
            </w:pPr>
            <w:r>
              <w:rPr>
                <w:sz w:val="16"/>
              </w:rPr>
              <w:t>2064</w:t>
            </w:r>
          </w:p>
        </w:tc>
        <w:tc>
          <w:tcPr>
            <w:tcW w:w="0" w:type="auto"/>
          </w:tcPr>
          <w:p w14:paraId="7B73BB85" w14:textId="77777777" w:rsidR="00EE43FE" w:rsidRPr="00555B45" w:rsidRDefault="00EE43FE" w:rsidP="00A47A96">
            <w:pPr>
              <w:pStyle w:val="TAR"/>
              <w:rPr>
                <w:sz w:val="16"/>
              </w:rPr>
            </w:pPr>
            <w:r>
              <w:rPr>
                <w:sz w:val="16"/>
              </w:rPr>
              <w:t>1</w:t>
            </w:r>
          </w:p>
        </w:tc>
        <w:tc>
          <w:tcPr>
            <w:tcW w:w="0" w:type="auto"/>
          </w:tcPr>
          <w:p w14:paraId="21EDEA1C" w14:textId="77777777" w:rsidR="00EE43FE" w:rsidRPr="00555B45" w:rsidRDefault="00EE43FE" w:rsidP="00A47A96">
            <w:pPr>
              <w:pStyle w:val="TAL"/>
              <w:rPr>
                <w:sz w:val="16"/>
              </w:rPr>
            </w:pPr>
            <w:r>
              <w:rPr>
                <w:sz w:val="16"/>
              </w:rPr>
              <w:t>Rel-17</w:t>
            </w:r>
          </w:p>
        </w:tc>
        <w:tc>
          <w:tcPr>
            <w:tcW w:w="0" w:type="auto"/>
          </w:tcPr>
          <w:p w14:paraId="3F3AF356" w14:textId="77777777" w:rsidR="00EE43FE" w:rsidRPr="00555B45" w:rsidRDefault="00EE43FE" w:rsidP="00A47A96">
            <w:pPr>
              <w:pStyle w:val="TAL"/>
              <w:rPr>
                <w:sz w:val="16"/>
              </w:rPr>
            </w:pPr>
            <w:r>
              <w:rPr>
                <w:sz w:val="16"/>
              </w:rPr>
              <w:t>F</w:t>
            </w:r>
          </w:p>
        </w:tc>
        <w:tc>
          <w:tcPr>
            <w:tcW w:w="0" w:type="auto"/>
          </w:tcPr>
          <w:p w14:paraId="539608CD" w14:textId="77777777" w:rsidR="00EE43FE" w:rsidRPr="00555B45" w:rsidRDefault="00EE43FE" w:rsidP="00A47A96">
            <w:pPr>
              <w:pStyle w:val="TAL"/>
              <w:rPr>
                <w:sz w:val="16"/>
              </w:rPr>
            </w:pPr>
            <w:r>
              <w:rPr>
                <w:sz w:val="16"/>
              </w:rPr>
              <w:t>TEI15_Test, 5GS_NR_LTE-UEConTest</w:t>
            </w:r>
          </w:p>
        </w:tc>
        <w:tc>
          <w:tcPr>
            <w:tcW w:w="0" w:type="auto"/>
          </w:tcPr>
          <w:p w14:paraId="3DDC8327" w14:textId="77777777" w:rsidR="00EE43FE" w:rsidRPr="00555B45" w:rsidRDefault="00EE43FE" w:rsidP="00A47A96">
            <w:pPr>
              <w:pStyle w:val="TAL"/>
              <w:rPr>
                <w:sz w:val="16"/>
              </w:rPr>
            </w:pPr>
            <w:r>
              <w:rPr>
                <w:sz w:val="16"/>
              </w:rPr>
              <w:t>agreed</w:t>
            </w:r>
          </w:p>
        </w:tc>
      </w:tr>
      <w:tr w:rsidR="00EE43FE" w14:paraId="6FB18B7D" w14:textId="77777777" w:rsidTr="00A47A96">
        <w:tc>
          <w:tcPr>
            <w:tcW w:w="0" w:type="auto"/>
          </w:tcPr>
          <w:p w14:paraId="546274C9" w14:textId="77777777" w:rsidR="00EE43FE" w:rsidRPr="00555B45" w:rsidRDefault="00EE43FE" w:rsidP="00A47A96">
            <w:pPr>
              <w:pStyle w:val="TAL"/>
              <w:rPr>
                <w:sz w:val="16"/>
              </w:rPr>
            </w:pPr>
            <w:r>
              <w:rPr>
                <w:sz w:val="16"/>
              </w:rPr>
              <w:t>R5-226649</w:t>
            </w:r>
          </w:p>
        </w:tc>
        <w:tc>
          <w:tcPr>
            <w:tcW w:w="0" w:type="auto"/>
          </w:tcPr>
          <w:p w14:paraId="60271716" w14:textId="77777777" w:rsidR="00EE43FE" w:rsidRPr="00555B45" w:rsidRDefault="00EE43FE" w:rsidP="00A47A96">
            <w:pPr>
              <w:pStyle w:val="TAL"/>
              <w:rPr>
                <w:sz w:val="16"/>
              </w:rPr>
            </w:pPr>
            <w:r>
              <w:rPr>
                <w:sz w:val="16"/>
              </w:rPr>
              <w:t>Addition of test case 7.4.3.1</w:t>
            </w:r>
          </w:p>
        </w:tc>
        <w:tc>
          <w:tcPr>
            <w:tcW w:w="0" w:type="auto"/>
          </w:tcPr>
          <w:p w14:paraId="56AD9F8D" w14:textId="77777777" w:rsidR="00EE43FE" w:rsidRPr="00555B45" w:rsidRDefault="00EE43FE" w:rsidP="00A47A96">
            <w:pPr>
              <w:pStyle w:val="TAL"/>
              <w:rPr>
                <w:sz w:val="16"/>
              </w:rPr>
            </w:pPr>
            <w:r>
              <w:rPr>
                <w:sz w:val="16"/>
              </w:rPr>
              <w:t>Qualcomm Israel Ltd.</w:t>
            </w:r>
          </w:p>
        </w:tc>
        <w:tc>
          <w:tcPr>
            <w:tcW w:w="0" w:type="auto"/>
          </w:tcPr>
          <w:p w14:paraId="5DCEC807" w14:textId="77777777" w:rsidR="00EE43FE" w:rsidRPr="00555B45" w:rsidRDefault="00EE43FE" w:rsidP="00A47A96">
            <w:pPr>
              <w:pStyle w:val="TAL"/>
              <w:rPr>
                <w:sz w:val="16"/>
              </w:rPr>
            </w:pPr>
            <w:r>
              <w:rPr>
                <w:sz w:val="16"/>
              </w:rPr>
              <w:t>38.533</w:t>
            </w:r>
          </w:p>
        </w:tc>
        <w:tc>
          <w:tcPr>
            <w:tcW w:w="0" w:type="auto"/>
          </w:tcPr>
          <w:p w14:paraId="60DC8C48" w14:textId="77777777" w:rsidR="00EE43FE" w:rsidRPr="00555B45" w:rsidRDefault="00EE43FE" w:rsidP="00A47A96">
            <w:pPr>
              <w:pStyle w:val="TAL"/>
              <w:rPr>
                <w:sz w:val="16"/>
              </w:rPr>
            </w:pPr>
            <w:r>
              <w:rPr>
                <w:sz w:val="16"/>
              </w:rPr>
              <w:t>2065</w:t>
            </w:r>
          </w:p>
        </w:tc>
        <w:tc>
          <w:tcPr>
            <w:tcW w:w="0" w:type="auto"/>
          </w:tcPr>
          <w:p w14:paraId="07FE9AE6" w14:textId="77777777" w:rsidR="00EE43FE" w:rsidRPr="00555B45" w:rsidRDefault="00EE43FE" w:rsidP="00A47A96">
            <w:pPr>
              <w:pStyle w:val="TAR"/>
              <w:rPr>
                <w:sz w:val="16"/>
              </w:rPr>
            </w:pPr>
            <w:r>
              <w:rPr>
                <w:sz w:val="16"/>
              </w:rPr>
              <w:t>-</w:t>
            </w:r>
          </w:p>
        </w:tc>
        <w:tc>
          <w:tcPr>
            <w:tcW w:w="0" w:type="auto"/>
          </w:tcPr>
          <w:p w14:paraId="4D891CE1" w14:textId="77777777" w:rsidR="00EE43FE" w:rsidRPr="00555B45" w:rsidRDefault="00EE43FE" w:rsidP="00A47A96">
            <w:pPr>
              <w:pStyle w:val="TAL"/>
              <w:rPr>
                <w:sz w:val="16"/>
              </w:rPr>
            </w:pPr>
            <w:r>
              <w:rPr>
                <w:sz w:val="16"/>
              </w:rPr>
              <w:t>Rel-17</w:t>
            </w:r>
          </w:p>
        </w:tc>
        <w:tc>
          <w:tcPr>
            <w:tcW w:w="0" w:type="auto"/>
          </w:tcPr>
          <w:p w14:paraId="2025CDD7" w14:textId="77777777" w:rsidR="00EE43FE" w:rsidRPr="00555B45" w:rsidRDefault="00EE43FE" w:rsidP="00A47A96">
            <w:pPr>
              <w:pStyle w:val="TAL"/>
              <w:rPr>
                <w:sz w:val="16"/>
              </w:rPr>
            </w:pPr>
            <w:r>
              <w:rPr>
                <w:sz w:val="16"/>
              </w:rPr>
              <w:t>F</w:t>
            </w:r>
          </w:p>
        </w:tc>
        <w:tc>
          <w:tcPr>
            <w:tcW w:w="0" w:type="auto"/>
          </w:tcPr>
          <w:p w14:paraId="65566C5F" w14:textId="77777777" w:rsidR="00EE43FE" w:rsidRPr="00555B45" w:rsidRDefault="00EE43FE" w:rsidP="00A47A96">
            <w:pPr>
              <w:pStyle w:val="TAL"/>
              <w:rPr>
                <w:sz w:val="16"/>
              </w:rPr>
            </w:pPr>
            <w:r>
              <w:rPr>
                <w:sz w:val="16"/>
              </w:rPr>
              <w:t>TEI15_Test, 5GS_NR_LTE-UEConTest</w:t>
            </w:r>
          </w:p>
        </w:tc>
        <w:tc>
          <w:tcPr>
            <w:tcW w:w="0" w:type="auto"/>
          </w:tcPr>
          <w:p w14:paraId="3F886C5A" w14:textId="77777777" w:rsidR="00EE43FE" w:rsidRPr="00555B45" w:rsidRDefault="00EE43FE" w:rsidP="00A47A96">
            <w:pPr>
              <w:pStyle w:val="TAL"/>
              <w:rPr>
                <w:sz w:val="16"/>
              </w:rPr>
            </w:pPr>
            <w:r>
              <w:rPr>
                <w:sz w:val="16"/>
              </w:rPr>
              <w:t>agreed</w:t>
            </w:r>
          </w:p>
        </w:tc>
      </w:tr>
      <w:tr w:rsidR="00EE43FE" w14:paraId="10F6D1CB" w14:textId="77777777" w:rsidTr="00A47A96">
        <w:tc>
          <w:tcPr>
            <w:tcW w:w="0" w:type="auto"/>
          </w:tcPr>
          <w:p w14:paraId="09412F9A" w14:textId="77777777" w:rsidR="00EE43FE" w:rsidRPr="00555B45" w:rsidRDefault="00EE43FE" w:rsidP="00A47A96">
            <w:pPr>
              <w:pStyle w:val="TAL"/>
              <w:rPr>
                <w:sz w:val="16"/>
              </w:rPr>
            </w:pPr>
            <w:r>
              <w:rPr>
                <w:sz w:val="16"/>
              </w:rPr>
              <w:t>R5-226650</w:t>
            </w:r>
          </w:p>
        </w:tc>
        <w:tc>
          <w:tcPr>
            <w:tcW w:w="0" w:type="auto"/>
          </w:tcPr>
          <w:p w14:paraId="24CBDDB8" w14:textId="77777777" w:rsidR="00EE43FE" w:rsidRPr="00555B45" w:rsidRDefault="00EE43FE" w:rsidP="00A47A96">
            <w:pPr>
              <w:pStyle w:val="TAL"/>
              <w:rPr>
                <w:sz w:val="16"/>
              </w:rPr>
            </w:pPr>
            <w:r>
              <w:rPr>
                <w:sz w:val="16"/>
              </w:rPr>
              <w:t>Addition of test case 7.5.2.1</w:t>
            </w:r>
          </w:p>
        </w:tc>
        <w:tc>
          <w:tcPr>
            <w:tcW w:w="0" w:type="auto"/>
          </w:tcPr>
          <w:p w14:paraId="3C05AD37" w14:textId="77777777" w:rsidR="00EE43FE" w:rsidRPr="00555B45" w:rsidRDefault="00EE43FE" w:rsidP="00A47A96">
            <w:pPr>
              <w:pStyle w:val="TAL"/>
              <w:rPr>
                <w:sz w:val="16"/>
              </w:rPr>
            </w:pPr>
            <w:r>
              <w:rPr>
                <w:sz w:val="16"/>
              </w:rPr>
              <w:t>Qualcomm Israel Ltd.</w:t>
            </w:r>
          </w:p>
        </w:tc>
        <w:tc>
          <w:tcPr>
            <w:tcW w:w="0" w:type="auto"/>
          </w:tcPr>
          <w:p w14:paraId="40D2FADC" w14:textId="77777777" w:rsidR="00EE43FE" w:rsidRPr="00555B45" w:rsidRDefault="00EE43FE" w:rsidP="00A47A96">
            <w:pPr>
              <w:pStyle w:val="TAL"/>
              <w:rPr>
                <w:sz w:val="16"/>
              </w:rPr>
            </w:pPr>
            <w:r>
              <w:rPr>
                <w:sz w:val="16"/>
              </w:rPr>
              <w:t>38.533</w:t>
            </w:r>
          </w:p>
        </w:tc>
        <w:tc>
          <w:tcPr>
            <w:tcW w:w="0" w:type="auto"/>
          </w:tcPr>
          <w:p w14:paraId="78EEA8A1" w14:textId="77777777" w:rsidR="00EE43FE" w:rsidRPr="00555B45" w:rsidRDefault="00EE43FE" w:rsidP="00A47A96">
            <w:pPr>
              <w:pStyle w:val="TAL"/>
              <w:rPr>
                <w:sz w:val="16"/>
              </w:rPr>
            </w:pPr>
            <w:r>
              <w:rPr>
                <w:sz w:val="16"/>
              </w:rPr>
              <w:t>2066</w:t>
            </w:r>
          </w:p>
        </w:tc>
        <w:tc>
          <w:tcPr>
            <w:tcW w:w="0" w:type="auto"/>
          </w:tcPr>
          <w:p w14:paraId="76C8191A" w14:textId="77777777" w:rsidR="00EE43FE" w:rsidRPr="00555B45" w:rsidRDefault="00EE43FE" w:rsidP="00A47A96">
            <w:pPr>
              <w:pStyle w:val="TAR"/>
              <w:rPr>
                <w:sz w:val="16"/>
              </w:rPr>
            </w:pPr>
            <w:r>
              <w:rPr>
                <w:sz w:val="16"/>
              </w:rPr>
              <w:t>-</w:t>
            </w:r>
          </w:p>
        </w:tc>
        <w:tc>
          <w:tcPr>
            <w:tcW w:w="0" w:type="auto"/>
          </w:tcPr>
          <w:p w14:paraId="7577FAF2" w14:textId="77777777" w:rsidR="00EE43FE" w:rsidRPr="00555B45" w:rsidRDefault="00EE43FE" w:rsidP="00A47A96">
            <w:pPr>
              <w:pStyle w:val="TAL"/>
              <w:rPr>
                <w:sz w:val="16"/>
              </w:rPr>
            </w:pPr>
            <w:r>
              <w:rPr>
                <w:sz w:val="16"/>
              </w:rPr>
              <w:t>Rel-17</w:t>
            </w:r>
          </w:p>
        </w:tc>
        <w:tc>
          <w:tcPr>
            <w:tcW w:w="0" w:type="auto"/>
          </w:tcPr>
          <w:p w14:paraId="16E30389" w14:textId="77777777" w:rsidR="00EE43FE" w:rsidRPr="00555B45" w:rsidRDefault="00EE43FE" w:rsidP="00A47A96">
            <w:pPr>
              <w:pStyle w:val="TAL"/>
              <w:rPr>
                <w:sz w:val="16"/>
              </w:rPr>
            </w:pPr>
            <w:r>
              <w:rPr>
                <w:sz w:val="16"/>
              </w:rPr>
              <w:t>F</w:t>
            </w:r>
          </w:p>
        </w:tc>
        <w:tc>
          <w:tcPr>
            <w:tcW w:w="0" w:type="auto"/>
          </w:tcPr>
          <w:p w14:paraId="1E0B6EB8" w14:textId="77777777" w:rsidR="00EE43FE" w:rsidRPr="00555B45" w:rsidRDefault="00EE43FE" w:rsidP="00A47A96">
            <w:pPr>
              <w:pStyle w:val="TAL"/>
              <w:rPr>
                <w:sz w:val="16"/>
              </w:rPr>
            </w:pPr>
            <w:r>
              <w:rPr>
                <w:sz w:val="16"/>
              </w:rPr>
              <w:t>TEI15_Test, 5GS_NR_LTE-UEConTest</w:t>
            </w:r>
          </w:p>
        </w:tc>
        <w:tc>
          <w:tcPr>
            <w:tcW w:w="0" w:type="auto"/>
          </w:tcPr>
          <w:p w14:paraId="37A35B6A" w14:textId="77777777" w:rsidR="00EE43FE" w:rsidRPr="00555B45" w:rsidRDefault="00EE43FE" w:rsidP="00A47A96">
            <w:pPr>
              <w:pStyle w:val="TAL"/>
              <w:rPr>
                <w:sz w:val="16"/>
              </w:rPr>
            </w:pPr>
            <w:r>
              <w:rPr>
                <w:sz w:val="16"/>
              </w:rPr>
              <w:t>agreed</w:t>
            </w:r>
          </w:p>
        </w:tc>
      </w:tr>
      <w:tr w:rsidR="00EE43FE" w14:paraId="6A7CCABD" w14:textId="77777777" w:rsidTr="00A47A96">
        <w:tc>
          <w:tcPr>
            <w:tcW w:w="0" w:type="auto"/>
          </w:tcPr>
          <w:p w14:paraId="67DB1BE1" w14:textId="77777777" w:rsidR="00EE43FE" w:rsidRPr="00555B45" w:rsidRDefault="00EE43FE" w:rsidP="00A47A96">
            <w:pPr>
              <w:pStyle w:val="TAL"/>
              <w:rPr>
                <w:sz w:val="16"/>
              </w:rPr>
            </w:pPr>
            <w:r>
              <w:rPr>
                <w:sz w:val="16"/>
              </w:rPr>
              <w:t>R5-226652</w:t>
            </w:r>
          </w:p>
        </w:tc>
        <w:tc>
          <w:tcPr>
            <w:tcW w:w="0" w:type="auto"/>
          </w:tcPr>
          <w:p w14:paraId="5BC97D59" w14:textId="77777777" w:rsidR="00EE43FE" w:rsidRPr="00555B45" w:rsidRDefault="00EE43FE" w:rsidP="00A47A96">
            <w:pPr>
              <w:pStyle w:val="TAL"/>
              <w:rPr>
                <w:sz w:val="16"/>
              </w:rPr>
            </w:pPr>
            <w:r>
              <w:rPr>
                <w:sz w:val="16"/>
              </w:rPr>
              <w:t>Addition of test 7.3.1.1, 7.3.1.2, 7.3.1.3</w:t>
            </w:r>
          </w:p>
        </w:tc>
        <w:tc>
          <w:tcPr>
            <w:tcW w:w="0" w:type="auto"/>
          </w:tcPr>
          <w:p w14:paraId="5BDAADC6" w14:textId="77777777" w:rsidR="00EE43FE" w:rsidRPr="00555B45" w:rsidRDefault="00EE43FE" w:rsidP="00A47A96">
            <w:pPr>
              <w:pStyle w:val="TAL"/>
              <w:rPr>
                <w:sz w:val="16"/>
              </w:rPr>
            </w:pPr>
            <w:r>
              <w:rPr>
                <w:sz w:val="16"/>
              </w:rPr>
              <w:t>Qualcomm Israel Ltd.</w:t>
            </w:r>
          </w:p>
        </w:tc>
        <w:tc>
          <w:tcPr>
            <w:tcW w:w="0" w:type="auto"/>
          </w:tcPr>
          <w:p w14:paraId="6F497B17" w14:textId="77777777" w:rsidR="00EE43FE" w:rsidRPr="00555B45" w:rsidRDefault="00EE43FE" w:rsidP="00A47A96">
            <w:pPr>
              <w:pStyle w:val="TAL"/>
              <w:rPr>
                <w:sz w:val="16"/>
              </w:rPr>
            </w:pPr>
            <w:r>
              <w:rPr>
                <w:sz w:val="16"/>
              </w:rPr>
              <w:t>38.533</w:t>
            </w:r>
          </w:p>
        </w:tc>
        <w:tc>
          <w:tcPr>
            <w:tcW w:w="0" w:type="auto"/>
          </w:tcPr>
          <w:p w14:paraId="71040C5A" w14:textId="77777777" w:rsidR="00EE43FE" w:rsidRPr="00555B45" w:rsidRDefault="00EE43FE" w:rsidP="00A47A96">
            <w:pPr>
              <w:pStyle w:val="TAL"/>
              <w:rPr>
                <w:sz w:val="16"/>
              </w:rPr>
            </w:pPr>
            <w:r>
              <w:rPr>
                <w:sz w:val="16"/>
              </w:rPr>
              <w:t>2067</w:t>
            </w:r>
          </w:p>
        </w:tc>
        <w:tc>
          <w:tcPr>
            <w:tcW w:w="0" w:type="auto"/>
          </w:tcPr>
          <w:p w14:paraId="435AC138" w14:textId="77777777" w:rsidR="00EE43FE" w:rsidRPr="00555B45" w:rsidRDefault="00EE43FE" w:rsidP="00A47A96">
            <w:pPr>
              <w:pStyle w:val="TAR"/>
              <w:rPr>
                <w:sz w:val="16"/>
              </w:rPr>
            </w:pPr>
            <w:r>
              <w:rPr>
                <w:sz w:val="16"/>
              </w:rPr>
              <w:t>-</w:t>
            </w:r>
          </w:p>
        </w:tc>
        <w:tc>
          <w:tcPr>
            <w:tcW w:w="0" w:type="auto"/>
          </w:tcPr>
          <w:p w14:paraId="0BB36A2C" w14:textId="77777777" w:rsidR="00EE43FE" w:rsidRPr="00555B45" w:rsidRDefault="00EE43FE" w:rsidP="00A47A96">
            <w:pPr>
              <w:pStyle w:val="TAL"/>
              <w:rPr>
                <w:sz w:val="16"/>
              </w:rPr>
            </w:pPr>
            <w:r>
              <w:rPr>
                <w:sz w:val="16"/>
              </w:rPr>
              <w:t>Rel-17</w:t>
            </w:r>
          </w:p>
        </w:tc>
        <w:tc>
          <w:tcPr>
            <w:tcW w:w="0" w:type="auto"/>
          </w:tcPr>
          <w:p w14:paraId="7CFCD1E1" w14:textId="77777777" w:rsidR="00EE43FE" w:rsidRPr="00555B45" w:rsidRDefault="00EE43FE" w:rsidP="00A47A96">
            <w:pPr>
              <w:pStyle w:val="TAL"/>
              <w:rPr>
                <w:sz w:val="16"/>
              </w:rPr>
            </w:pPr>
            <w:r>
              <w:rPr>
                <w:sz w:val="16"/>
              </w:rPr>
              <w:t>F</w:t>
            </w:r>
          </w:p>
        </w:tc>
        <w:tc>
          <w:tcPr>
            <w:tcW w:w="0" w:type="auto"/>
          </w:tcPr>
          <w:p w14:paraId="0A0C91EA" w14:textId="77777777" w:rsidR="00EE43FE" w:rsidRPr="00555B45" w:rsidRDefault="00EE43FE" w:rsidP="00A47A96">
            <w:pPr>
              <w:pStyle w:val="TAL"/>
              <w:rPr>
                <w:sz w:val="16"/>
              </w:rPr>
            </w:pPr>
            <w:r>
              <w:rPr>
                <w:sz w:val="16"/>
              </w:rPr>
              <w:t>TEI15_Test, 5GS_NR_LTE-UEConTest</w:t>
            </w:r>
          </w:p>
        </w:tc>
        <w:tc>
          <w:tcPr>
            <w:tcW w:w="0" w:type="auto"/>
          </w:tcPr>
          <w:p w14:paraId="1F466426" w14:textId="77777777" w:rsidR="00EE43FE" w:rsidRPr="00555B45" w:rsidRDefault="00EE43FE" w:rsidP="00A47A96">
            <w:pPr>
              <w:pStyle w:val="TAL"/>
              <w:rPr>
                <w:sz w:val="16"/>
              </w:rPr>
            </w:pPr>
            <w:r>
              <w:rPr>
                <w:sz w:val="16"/>
              </w:rPr>
              <w:t>agreed</w:t>
            </w:r>
          </w:p>
        </w:tc>
      </w:tr>
      <w:tr w:rsidR="00EE43FE" w14:paraId="6369958D" w14:textId="77777777" w:rsidTr="00A47A96">
        <w:tc>
          <w:tcPr>
            <w:tcW w:w="0" w:type="auto"/>
          </w:tcPr>
          <w:p w14:paraId="507A92B2" w14:textId="77777777" w:rsidR="00EE43FE" w:rsidRPr="00555B45" w:rsidRDefault="00EE43FE" w:rsidP="00A47A96">
            <w:pPr>
              <w:pStyle w:val="TAL"/>
              <w:rPr>
                <w:sz w:val="16"/>
              </w:rPr>
            </w:pPr>
            <w:r>
              <w:rPr>
                <w:sz w:val="16"/>
              </w:rPr>
              <w:t>R5-226653</w:t>
            </w:r>
          </w:p>
        </w:tc>
        <w:tc>
          <w:tcPr>
            <w:tcW w:w="0" w:type="auto"/>
          </w:tcPr>
          <w:p w14:paraId="095A8EEF" w14:textId="77777777" w:rsidR="00EE43FE" w:rsidRPr="00555B45" w:rsidRDefault="00EE43FE" w:rsidP="00A47A96">
            <w:pPr>
              <w:pStyle w:val="TAL"/>
              <w:rPr>
                <w:sz w:val="16"/>
              </w:rPr>
            </w:pPr>
            <w:r>
              <w:rPr>
                <w:sz w:val="16"/>
              </w:rPr>
              <w:t>Update to tests 5.5.2.3 and 5.5.2.4</w:t>
            </w:r>
          </w:p>
        </w:tc>
        <w:tc>
          <w:tcPr>
            <w:tcW w:w="0" w:type="auto"/>
          </w:tcPr>
          <w:p w14:paraId="722A1940" w14:textId="77777777" w:rsidR="00EE43FE" w:rsidRPr="00555B45" w:rsidRDefault="00EE43FE" w:rsidP="00A47A96">
            <w:pPr>
              <w:pStyle w:val="TAL"/>
              <w:rPr>
                <w:sz w:val="16"/>
              </w:rPr>
            </w:pPr>
            <w:r>
              <w:rPr>
                <w:sz w:val="16"/>
              </w:rPr>
              <w:t>Qualcomm Israel Ltd.</w:t>
            </w:r>
          </w:p>
        </w:tc>
        <w:tc>
          <w:tcPr>
            <w:tcW w:w="0" w:type="auto"/>
          </w:tcPr>
          <w:p w14:paraId="54178F74" w14:textId="77777777" w:rsidR="00EE43FE" w:rsidRPr="00555B45" w:rsidRDefault="00EE43FE" w:rsidP="00A47A96">
            <w:pPr>
              <w:pStyle w:val="TAL"/>
              <w:rPr>
                <w:sz w:val="16"/>
              </w:rPr>
            </w:pPr>
            <w:r>
              <w:rPr>
                <w:sz w:val="16"/>
              </w:rPr>
              <w:t>38.533</w:t>
            </w:r>
          </w:p>
        </w:tc>
        <w:tc>
          <w:tcPr>
            <w:tcW w:w="0" w:type="auto"/>
          </w:tcPr>
          <w:p w14:paraId="26E741DD" w14:textId="77777777" w:rsidR="00EE43FE" w:rsidRPr="00555B45" w:rsidRDefault="00EE43FE" w:rsidP="00A47A96">
            <w:pPr>
              <w:pStyle w:val="TAL"/>
              <w:rPr>
                <w:sz w:val="16"/>
              </w:rPr>
            </w:pPr>
            <w:r>
              <w:rPr>
                <w:sz w:val="16"/>
              </w:rPr>
              <w:t>2068</w:t>
            </w:r>
          </w:p>
        </w:tc>
        <w:tc>
          <w:tcPr>
            <w:tcW w:w="0" w:type="auto"/>
          </w:tcPr>
          <w:p w14:paraId="10D68445" w14:textId="77777777" w:rsidR="00EE43FE" w:rsidRPr="00555B45" w:rsidRDefault="00EE43FE" w:rsidP="00A47A96">
            <w:pPr>
              <w:pStyle w:val="TAR"/>
              <w:rPr>
                <w:sz w:val="16"/>
              </w:rPr>
            </w:pPr>
            <w:r>
              <w:rPr>
                <w:sz w:val="16"/>
              </w:rPr>
              <w:t>-</w:t>
            </w:r>
          </w:p>
        </w:tc>
        <w:tc>
          <w:tcPr>
            <w:tcW w:w="0" w:type="auto"/>
          </w:tcPr>
          <w:p w14:paraId="109CFB66" w14:textId="77777777" w:rsidR="00EE43FE" w:rsidRPr="00555B45" w:rsidRDefault="00EE43FE" w:rsidP="00A47A96">
            <w:pPr>
              <w:pStyle w:val="TAL"/>
              <w:rPr>
                <w:sz w:val="16"/>
              </w:rPr>
            </w:pPr>
            <w:r>
              <w:rPr>
                <w:sz w:val="16"/>
              </w:rPr>
              <w:t>Rel-17</w:t>
            </w:r>
          </w:p>
        </w:tc>
        <w:tc>
          <w:tcPr>
            <w:tcW w:w="0" w:type="auto"/>
          </w:tcPr>
          <w:p w14:paraId="71653199" w14:textId="77777777" w:rsidR="00EE43FE" w:rsidRPr="00555B45" w:rsidRDefault="00EE43FE" w:rsidP="00A47A96">
            <w:pPr>
              <w:pStyle w:val="TAL"/>
              <w:rPr>
                <w:sz w:val="16"/>
              </w:rPr>
            </w:pPr>
            <w:r>
              <w:rPr>
                <w:sz w:val="16"/>
              </w:rPr>
              <w:t>F</w:t>
            </w:r>
          </w:p>
        </w:tc>
        <w:tc>
          <w:tcPr>
            <w:tcW w:w="0" w:type="auto"/>
          </w:tcPr>
          <w:p w14:paraId="522CA79A" w14:textId="77777777" w:rsidR="00EE43FE" w:rsidRPr="00555B45" w:rsidRDefault="00EE43FE" w:rsidP="00A47A96">
            <w:pPr>
              <w:pStyle w:val="TAL"/>
              <w:rPr>
                <w:sz w:val="16"/>
              </w:rPr>
            </w:pPr>
            <w:r>
              <w:rPr>
                <w:sz w:val="16"/>
              </w:rPr>
              <w:t>TEI15_Test, 5GS_NR_LTE-UEConTest</w:t>
            </w:r>
          </w:p>
        </w:tc>
        <w:tc>
          <w:tcPr>
            <w:tcW w:w="0" w:type="auto"/>
          </w:tcPr>
          <w:p w14:paraId="1626A3E0" w14:textId="77777777" w:rsidR="00EE43FE" w:rsidRPr="00555B45" w:rsidRDefault="00EE43FE" w:rsidP="00A47A96">
            <w:pPr>
              <w:pStyle w:val="TAL"/>
              <w:rPr>
                <w:sz w:val="16"/>
              </w:rPr>
            </w:pPr>
            <w:r>
              <w:rPr>
                <w:sz w:val="16"/>
              </w:rPr>
              <w:t>agreed</w:t>
            </w:r>
          </w:p>
        </w:tc>
      </w:tr>
      <w:tr w:rsidR="00EE43FE" w14:paraId="374E885A" w14:textId="77777777" w:rsidTr="00A47A96">
        <w:tc>
          <w:tcPr>
            <w:tcW w:w="0" w:type="auto"/>
          </w:tcPr>
          <w:p w14:paraId="649B1F82" w14:textId="77777777" w:rsidR="00EE43FE" w:rsidRPr="00555B45" w:rsidRDefault="00EE43FE" w:rsidP="00A47A96">
            <w:pPr>
              <w:pStyle w:val="TAL"/>
              <w:rPr>
                <w:sz w:val="16"/>
              </w:rPr>
            </w:pPr>
            <w:r>
              <w:rPr>
                <w:sz w:val="16"/>
              </w:rPr>
              <w:t>R5-226654</w:t>
            </w:r>
          </w:p>
        </w:tc>
        <w:tc>
          <w:tcPr>
            <w:tcW w:w="0" w:type="auto"/>
          </w:tcPr>
          <w:p w14:paraId="2E149D89" w14:textId="77777777" w:rsidR="00EE43FE" w:rsidRPr="00555B45" w:rsidRDefault="00EE43FE" w:rsidP="00A47A96">
            <w:pPr>
              <w:pStyle w:val="TAL"/>
              <w:rPr>
                <w:sz w:val="16"/>
              </w:rPr>
            </w:pPr>
            <w:r>
              <w:rPr>
                <w:sz w:val="16"/>
              </w:rPr>
              <w:t>Update to tests 4.5.3.1 and 6.5.3.1</w:t>
            </w:r>
          </w:p>
        </w:tc>
        <w:tc>
          <w:tcPr>
            <w:tcW w:w="0" w:type="auto"/>
          </w:tcPr>
          <w:p w14:paraId="67EC6C68" w14:textId="77777777" w:rsidR="00EE43FE" w:rsidRPr="00555B45" w:rsidRDefault="00EE43FE" w:rsidP="00A47A96">
            <w:pPr>
              <w:pStyle w:val="TAL"/>
              <w:rPr>
                <w:sz w:val="16"/>
              </w:rPr>
            </w:pPr>
            <w:r>
              <w:rPr>
                <w:sz w:val="16"/>
              </w:rPr>
              <w:t>Qualcomm Israel Ltd.</w:t>
            </w:r>
          </w:p>
        </w:tc>
        <w:tc>
          <w:tcPr>
            <w:tcW w:w="0" w:type="auto"/>
          </w:tcPr>
          <w:p w14:paraId="7407B13D" w14:textId="77777777" w:rsidR="00EE43FE" w:rsidRPr="00555B45" w:rsidRDefault="00EE43FE" w:rsidP="00A47A96">
            <w:pPr>
              <w:pStyle w:val="TAL"/>
              <w:rPr>
                <w:sz w:val="16"/>
              </w:rPr>
            </w:pPr>
            <w:r>
              <w:rPr>
                <w:sz w:val="16"/>
              </w:rPr>
              <w:t>38.533</w:t>
            </w:r>
          </w:p>
        </w:tc>
        <w:tc>
          <w:tcPr>
            <w:tcW w:w="0" w:type="auto"/>
          </w:tcPr>
          <w:p w14:paraId="66275ABB" w14:textId="77777777" w:rsidR="00EE43FE" w:rsidRPr="00555B45" w:rsidRDefault="00EE43FE" w:rsidP="00A47A96">
            <w:pPr>
              <w:pStyle w:val="TAL"/>
              <w:rPr>
                <w:sz w:val="16"/>
              </w:rPr>
            </w:pPr>
            <w:r>
              <w:rPr>
                <w:sz w:val="16"/>
              </w:rPr>
              <w:t>2069</w:t>
            </w:r>
          </w:p>
        </w:tc>
        <w:tc>
          <w:tcPr>
            <w:tcW w:w="0" w:type="auto"/>
          </w:tcPr>
          <w:p w14:paraId="0ED0B597" w14:textId="77777777" w:rsidR="00EE43FE" w:rsidRPr="00555B45" w:rsidRDefault="00EE43FE" w:rsidP="00A47A96">
            <w:pPr>
              <w:pStyle w:val="TAR"/>
              <w:rPr>
                <w:sz w:val="16"/>
              </w:rPr>
            </w:pPr>
            <w:r>
              <w:rPr>
                <w:sz w:val="16"/>
              </w:rPr>
              <w:t>-</w:t>
            </w:r>
          </w:p>
        </w:tc>
        <w:tc>
          <w:tcPr>
            <w:tcW w:w="0" w:type="auto"/>
          </w:tcPr>
          <w:p w14:paraId="77D32CC8" w14:textId="77777777" w:rsidR="00EE43FE" w:rsidRPr="00555B45" w:rsidRDefault="00EE43FE" w:rsidP="00A47A96">
            <w:pPr>
              <w:pStyle w:val="TAL"/>
              <w:rPr>
                <w:sz w:val="16"/>
              </w:rPr>
            </w:pPr>
            <w:r>
              <w:rPr>
                <w:sz w:val="16"/>
              </w:rPr>
              <w:t>Rel-17</w:t>
            </w:r>
          </w:p>
        </w:tc>
        <w:tc>
          <w:tcPr>
            <w:tcW w:w="0" w:type="auto"/>
          </w:tcPr>
          <w:p w14:paraId="7B69E712" w14:textId="77777777" w:rsidR="00EE43FE" w:rsidRPr="00555B45" w:rsidRDefault="00EE43FE" w:rsidP="00A47A96">
            <w:pPr>
              <w:pStyle w:val="TAL"/>
              <w:rPr>
                <w:sz w:val="16"/>
              </w:rPr>
            </w:pPr>
            <w:r>
              <w:rPr>
                <w:sz w:val="16"/>
              </w:rPr>
              <w:t>F</w:t>
            </w:r>
          </w:p>
        </w:tc>
        <w:tc>
          <w:tcPr>
            <w:tcW w:w="0" w:type="auto"/>
          </w:tcPr>
          <w:p w14:paraId="28D28577" w14:textId="77777777" w:rsidR="00EE43FE" w:rsidRPr="00555B45" w:rsidRDefault="00EE43FE" w:rsidP="00A47A96">
            <w:pPr>
              <w:pStyle w:val="TAL"/>
              <w:rPr>
                <w:sz w:val="16"/>
              </w:rPr>
            </w:pPr>
            <w:r>
              <w:rPr>
                <w:sz w:val="16"/>
              </w:rPr>
              <w:t>TEI15_Test, 5GS_NR_LTE-UEConTest</w:t>
            </w:r>
          </w:p>
        </w:tc>
        <w:tc>
          <w:tcPr>
            <w:tcW w:w="0" w:type="auto"/>
          </w:tcPr>
          <w:p w14:paraId="2F56FDAC" w14:textId="77777777" w:rsidR="00EE43FE" w:rsidRPr="00555B45" w:rsidRDefault="00EE43FE" w:rsidP="00A47A96">
            <w:pPr>
              <w:pStyle w:val="TAL"/>
              <w:rPr>
                <w:sz w:val="16"/>
              </w:rPr>
            </w:pPr>
            <w:r>
              <w:rPr>
                <w:sz w:val="16"/>
              </w:rPr>
              <w:t>revised</w:t>
            </w:r>
          </w:p>
        </w:tc>
      </w:tr>
      <w:tr w:rsidR="00EE43FE" w14:paraId="3FE64439" w14:textId="77777777" w:rsidTr="00A47A96">
        <w:tc>
          <w:tcPr>
            <w:tcW w:w="0" w:type="auto"/>
          </w:tcPr>
          <w:p w14:paraId="5AD1A881" w14:textId="77777777" w:rsidR="00EE43FE" w:rsidRPr="00555B45" w:rsidRDefault="00EE43FE" w:rsidP="00A47A96">
            <w:pPr>
              <w:pStyle w:val="TAL"/>
              <w:rPr>
                <w:sz w:val="16"/>
              </w:rPr>
            </w:pPr>
            <w:r>
              <w:rPr>
                <w:sz w:val="16"/>
              </w:rPr>
              <w:t>R5-227998</w:t>
            </w:r>
          </w:p>
        </w:tc>
        <w:tc>
          <w:tcPr>
            <w:tcW w:w="0" w:type="auto"/>
          </w:tcPr>
          <w:p w14:paraId="383A4577" w14:textId="77777777" w:rsidR="00EE43FE" w:rsidRPr="00555B45" w:rsidRDefault="00EE43FE" w:rsidP="00A47A96">
            <w:pPr>
              <w:pStyle w:val="TAL"/>
              <w:rPr>
                <w:sz w:val="16"/>
              </w:rPr>
            </w:pPr>
            <w:r>
              <w:rPr>
                <w:sz w:val="16"/>
              </w:rPr>
              <w:t>Update to tests 4.5.3.1 and 6.5.3.1</w:t>
            </w:r>
          </w:p>
        </w:tc>
        <w:tc>
          <w:tcPr>
            <w:tcW w:w="0" w:type="auto"/>
          </w:tcPr>
          <w:p w14:paraId="2E87AF96" w14:textId="77777777" w:rsidR="00EE43FE" w:rsidRPr="00555B45" w:rsidRDefault="00EE43FE" w:rsidP="00A47A96">
            <w:pPr>
              <w:pStyle w:val="TAL"/>
              <w:rPr>
                <w:sz w:val="16"/>
              </w:rPr>
            </w:pPr>
            <w:r>
              <w:rPr>
                <w:sz w:val="16"/>
              </w:rPr>
              <w:t>Qualcomm Israel Ltd.</w:t>
            </w:r>
          </w:p>
        </w:tc>
        <w:tc>
          <w:tcPr>
            <w:tcW w:w="0" w:type="auto"/>
          </w:tcPr>
          <w:p w14:paraId="2667E0AA" w14:textId="77777777" w:rsidR="00EE43FE" w:rsidRPr="00555B45" w:rsidRDefault="00EE43FE" w:rsidP="00A47A96">
            <w:pPr>
              <w:pStyle w:val="TAL"/>
              <w:rPr>
                <w:sz w:val="16"/>
              </w:rPr>
            </w:pPr>
            <w:r>
              <w:rPr>
                <w:sz w:val="16"/>
              </w:rPr>
              <w:t>38.533</w:t>
            </w:r>
          </w:p>
        </w:tc>
        <w:tc>
          <w:tcPr>
            <w:tcW w:w="0" w:type="auto"/>
          </w:tcPr>
          <w:p w14:paraId="7A22A50F" w14:textId="77777777" w:rsidR="00EE43FE" w:rsidRPr="00555B45" w:rsidRDefault="00EE43FE" w:rsidP="00A47A96">
            <w:pPr>
              <w:pStyle w:val="TAL"/>
              <w:rPr>
                <w:sz w:val="16"/>
              </w:rPr>
            </w:pPr>
            <w:r>
              <w:rPr>
                <w:sz w:val="16"/>
              </w:rPr>
              <w:t>2069</w:t>
            </w:r>
          </w:p>
        </w:tc>
        <w:tc>
          <w:tcPr>
            <w:tcW w:w="0" w:type="auto"/>
          </w:tcPr>
          <w:p w14:paraId="1E231F58" w14:textId="77777777" w:rsidR="00EE43FE" w:rsidRPr="00555B45" w:rsidRDefault="00EE43FE" w:rsidP="00A47A96">
            <w:pPr>
              <w:pStyle w:val="TAR"/>
              <w:rPr>
                <w:sz w:val="16"/>
              </w:rPr>
            </w:pPr>
            <w:r>
              <w:rPr>
                <w:sz w:val="16"/>
              </w:rPr>
              <w:t>1</w:t>
            </w:r>
          </w:p>
        </w:tc>
        <w:tc>
          <w:tcPr>
            <w:tcW w:w="0" w:type="auto"/>
          </w:tcPr>
          <w:p w14:paraId="44764637" w14:textId="77777777" w:rsidR="00EE43FE" w:rsidRPr="00555B45" w:rsidRDefault="00EE43FE" w:rsidP="00A47A96">
            <w:pPr>
              <w:pStyle w:val="TAL"/>
              <w:rPr>
                <w:sz w:val="16"/>
              </w:rPr>
            </w:pPr>
            <w:r>
              <w:rPr>
                <w:sz w:val="16"/>
              </w:rPr>
              <w:t>Rel-17</w:t>
            </w:r>
          </w:p>
        </w:tc>
        <w:tc>
          <w:tcPr>
            <w:tcW w:w="0" w:type="auto"/>
          </w:tcPr>
          <w:p w14:paraId="08707E41" w14:textId="77777777" w:rsidR="00EE43FE" w:rsidRPr="00555B45" w:rsidRDefault="00EE43FE" w:rsidP="00A47A96">
            <w:pPr>
              <w:pStyle w:val="TAL"/>
              <w:rPr>
                <w:sz w:val="16"/>
              </w:rPr>
            </w:pPr>
            <w:r>
              <w:rPr>
                <w:sz w:val="16"/>
              </w:rPr>
              <w:t>F</w:t>
            </w:r>
          </w:p>
        </w:tc>
        <w:tc>
          <w:tcPr>
            <w:tcW w:w="0" w:type="auto"/>
          </w:tcPr>
          <w:p w14:paraId="5EA84805" w14:textId="77777777" w:rsidR="00EE43FE" w:rsidRPr="00555B45" w:rsidRDefault="00EE43FE" w:rsidP="00A47A96">
            <w:pPr>
              <w:pStyle w:val="TAL"/>
              <w:rPr>
                <w:sz w:val="16"/>
              </w:rPr>
            </w:pPr>
            <w:r>
              <w:rPr>
                <w:sz w:val="16"/>
              </w:rPr>
              <w:t>TEI15_Test, 5GS_NR_LTE-UEConTest</w:t>
            </w:r>
          </w:p>
        </w:tc>
        <w:tc>
          <w:tcPr>
            <w:tcW w:w="0" w:type="auto"/>
          </w:tcPr>
          <w:p w14:paraId="78DFE1CC" w14:textId="77777777" w:rsidR="00EE43FE" w:rsidRPr="00555B45" w:rsidRDefault="00EE43FE" w:rsidP="00A47A96">
            <w:pPr>
              <w:pStyle w:val="TAL"/>
              <w:rPr>
                <w:sz w:val="16"/>
              </w:rPr>
            </w:pPr>
            <w:r>
              <w:rPr>
                <w:sz w:val="16"/>
              </w:rPr>
              <w:t>agreed</w:t>
            </w:r>
          </w:p>
        </w:tc>
      </w:tr>
      <w:tr w:rsidR="00EE43FE" w14:paraId="1C2A3B6F" w14:textId="77777777" w:rsidTr="00A47A96">
        <w:tc>
          <w:tcPr>
            <w:tcW w:w="0" w:type="auto"/>
          </w:tcPr>
          <w:p w14:paraId="7FD414F2" w14:textId="77777777" w:rsidR="00EE43FE" w:rsidRPr="00555B45" w:rsidRDefault="00EE43FE" w:rsidP="00A47A96">
            <w:pPr>
              <w:pStyle w:val="TAL"/>
              <w:rPr>
                <w:sz w:val="16"/>
              </w:rPr>
            </w:pPr>
            <w:r>
              <w:rPr>
                <w:sz w:val="16"/>
              </w:rPr>
              <w:t>R5-226655</w:t>
            </w:r>
          </w:p>
        </w:tc>
        <w:tc>
          <w:tcPr>
            <w:tcW w:w="0" w:type="auto"/>
          </w:tcPr>
          <w:p w14:paraId="06348ABE" w14:textId="77777777" w:rsidR="00EE43FE" w:rsidRPr="00555B45" w:rsidRDefault="00EE43FE" w:rsidP="00A47A96">
            <w:pPr>
              <w:pStyle w:val="TAL"/>
              <w:rPr>
                <w:sz w:val="16"/>
              </w:rPr>
            </w:pPr>
            <w:r>
              <w:rPr>
                <w:sz w:val="16"/>
              </w:rPr>
              <w:t>Update to CSI-RS RRM tables</w:t>
            </w:r>
          </w:p>
        </w:tc>
        <w:tc>
          <w:tcPr>
            <w:tcW w:w="0" w:type="auto"/>
          </w:tcPr>
          <w:p w14:paraId="28BB5432" w14:textId="77777777" w:rsidR="00EE43FE" w:rsidRPr="00555B45" w:rsidRDefault="00EE43FE" w:rsidP="00A47A96">
            <w:pPr>
              <w:pStyle w:val="TAL"/>
              <w:rPr>
                <w:sz w:val="16"/>
              </w:rPr>
            </w:pPr>
            <w:r>
              <w:rPr>
                <w:sz w:val="16"/>
              </w:rPr>
              <w:t>Qualcomm Israel Ltd.</w:t>
            </w:r>
          </w:p>
        </w:tc>
        <w:tc>
          <w:tcPr>
            <w:tcW w:w="0" w:type="auto"/>
          </w:tcPr>
          <w:p w14:paraId="3599CC58" w14:textId="77777777" w:rsidR="00EE43FE" w:rsidRPr="00555B45" w:rsidRDefault="00EE43FE" w:rsidP="00A47A96">
            <w:pPr>
              <w:pStyle w:val="TAL"/>
              <w:rPr>
                <w:sz w:val="16"/>
              </w:rPr>
            </w:pPr>
            <w:r>
              <w:rPr>
                <w:sz w:val="16"/>
              </w:rPr>
              <w:t>38.533</w:t>
            </w:r>
          </w:p>
        </w:tc>
        <w:tc>
          <w:tcPr>
            <w:tcW w:w="0" w:type="auto"/>
          </w:tcPr>
          <w:p w14:paraId="68411F10" w14:textId="77777777" w:rsidR="00EE43FE" w:rsidRPr="00555B45" w:rsidRDefault="00EE43FE" w:rsidP="00A47A96">
            <w:pPr>
              <w:pStyle w:val="TAL"/>
              <w:rPr>
                <w:sz w:val="16"/>
              </w:rPr>
            </w:pPr>
            <w:r>
              <w:rPr>
                <w:sz w:val="16"/>
              </w:rPr>
              <w:t>2070</w:t>
            </w:r>
          </w:p>
        </w:tc>
        <w:tc>
          <w:tcPr>
            <w:tcW w:w="0" w:type="auto"/>
          </w:tcPr>
          <w:p w14:paraId="25519383" w14:textId="77777777" w:rsidR="00EE43FE" w:rsidRPr="00555B45" w:rsidRDefault="00EE43FE" w:rsidP="00A47A96">
            <w:pPr>
              <w:pStyle w:val="TAR"/>
              <w:rPr>
                <w:sz w:val="16"/>
              </w:rPr>
            </w:pPr>
            <w:r>
              <w:rPr>
                <w:sz w:val="16"/>
              </w:rPr>
              <w:t>-</w:t>
            </w:r>
          </w:p>
        </w:tc>
        <w:tc>
          <w:tcPr>
            <w:tcW w:w="0" w:type="auto"/>
          </w:tcPr>
          <w:p w14:paraId="4594D53E" w14:textId="77777777" w:rsidR="00EE43FE" w:rsidRPr="00555B45" w:rsidRDefault="00EE43FE" w:rsidP="00A47A96">
            <w:pPr>
              <w:pStyle w:val="TAL"/>
              <w:rPr>
                <w:sz w:val="16"/>
              </w:rPr>
            </w:pPr>
            <w:r>
              <w:rPr>
                <w:sz w:val="16"/>
              </w:rPr>
              <w:t>Rel-17</w:t>
            </w:r>
          </w:p>
        </w:tc>
        <w:tc>
          <w:tcPr>
            <w:tcW w:w="0" w:type="auto"/>
          </w:tcPr>
          <w:p w14:paraId="79C57E64" w14:textId="77777777" w:rsidR="00EE43FE" w:rsidRPr="00555B45" w:rsidRDefault="00EE43FE" w:rsidP="00A47A96">
            <w:pPr>
              <w:pStyle w:val="TAL"/>
              <w:rPr>
                <w:sz w:val="16"/>
              </w:rPr>
            </w:pPr>
            <w:r>
              <w:rPr>
                <w:sz w:val="16"/>
              </w:rPr>
              <w:t>F</w:t>
            </w:r>
          </w:p>
        </w:tc>
        <w:tc>
          <w:tcPr>
            <w:tcW w:w="0" w:type="auto"/>
          </w:tcPr>
          <w:p w14:paraId="288EBE7C" w14:textId="77777777" w:rsidR="00EE43FE" w:rsidRPr="00555B45" w:rsidRDefault="00EE43FE" w:rsidP="00A47A96">
            <w:pPr>
              <w:pStyle w:val="TAL"/>
              <w:rPr>
                <w:sz w:val="16"/>
              </w:rPr>
            </w:pPr>
            <w:r>
              <w:rPr>
                <w:sz w:val="16"/>
              </w:rPr>
              <w:t>TEI15_Test, 5GS_NR_LTE-UEConTest</w:t>
            </w:r>
          </w:p>
        </w:tc>
        <w:tc>
          <w:tcPr>
            <w:tcW w:w="0" w:type="auto"/>
          </w:tcPr>
          <w:p w14:paraId="072E7424" w14:textId="77777777" w:rsidR="00EE43FE" w:rsidRPr="00555B45" w:rsidRDefault="00EE43FE" w:rsidP="00A47A96">
            <w:pPr>
              <w:pStyle w:val="TAL"/>
              <w:rPr>
                <w:sz w:val="16"/>
              </w:rPr>
            </w:pPr>
            <w:r>
              <w:rPr>
                <w:sz w:val="16"/>
              </w:rPr>
              <w:t>revised</w:t>
            </w:r>
          </w:p>
        </w:tc>
      </w:tr>
      <w:tr w:rsidR="00EE43FE" w14:paraId="5B4D68DA" w14:textId="77777777" w:rsidTr="00A47A96">
        <w:tc>
          <w:tcPr>
            <w:tcW w:w="0" w:type="auto"/>
          </w:tcPr>
          <w:p w14:paraId="1B36C733" w14:textId="77777777" w:rsidR="00EE43FE" w:rsidRPr="00555B45" w:rsidRDefault="00EE43FE" w:rsidP="00A47A96">
            <w:pPr>
              <w:pStyle w:val="TAL"/>
              <w:rPr>
                <w:sz w:val="16"/>
              </w:rPr>
            </w:pPr>
            <w:r>
              <w:rPr>
                <w:sz w:val="16"/>
              </w:rPr>
              <w:t>R5-228002</w:t>
            </w:r>
          </w:p>
        </w:tc>
        <w:tc>
          <w:tcPr>
            <w:tcW w:w="0" w:type="auto"/>
          </w:tcPr>
          <w:p w14:paraId="1F84BA02" w14:textId="77777777" w:rsidR="00EE43FE" w:rsidRPr="00555B45" w:rsidRDefault="00EE43FE" w:rsidP="00A47A96">
            <w:pPr>
              <w:pStyle w:val="TAL"/>
              <w:rPr>
                <w:sz w:val="16"/>
              </w:rPr>
            </w:pPr>
            <w:r>
              <w:rPr>
                <w:sz w:val="16"/>
              </w:rPr>
              <w:t>Update to CSI-RS RRM tables</w:t>
            </w:r>
          </w:p>
        </w:tc>
        <w:tc>
          <w:tcPr>
            <w:tcW w:w="0" w:type="auto"/>
          </w:tcPr>
          <w:p w14:paraId="41E0A755" w14:textId="77777777" w:rsidR="00EE43FE" w:rsidRPr="00555B45" w:rsidRDefault="00EE43FE" w:rsidP="00A47A96">
            <w:pPr>
              <w:pStyle w:val="TAL"/>
              <w:rPr>
                <w:sz w:val="16"/>
              </w:rPr>
            </w:pPr>
            <w:r>
              <w:rPr>
                <w:sz w:val="16"/>
              </w:rPr>
              <w:t>Qualcomm Israel Ltd.</w:t>
            </w:r>
          </w:p>
        </w:tc>
        <w:tc>
          <w:tcPr>
            <w:tcW w:w="0" w:type="auto"/>
          </w:tcPr>
          <w:p w14:paraId="62804217" w14:textId="77777777" w:rsidR="00EE43FE" w:rsidRPr="00555B45" w:rsidRDefault="00EE43FE" w:rsidP="00A47A96">
            <w:pPr>
              <w:pStyle w:val="TAL"/>
              <w:rPr>
                <w:sz w:val="16"/>
              </w:rPr>
            </w:pPr>
            <w:r>
              <w:rPr>
                <w:sz w:val="16"/>
              </w:rPr>
              <w:t>38.533</w:t>
            </w:r>
          </w:p>
        </w:tc>
        <w:tc>
          <w:tcPr>
            <w:tcW w:w="0" w:type="auto"/>
          </w:tcPr>
          <w:p w14:paraId="6D7460DE" w14:textId="77777777" w:rsidR="00EE43FE" w:rsidRPr="00555B45" w:rsidRDefault="00EE43FE" w:rsidP="00A47A96">
            <w:pPr>
              <w:pStyle w:val="TAL"/>
              <w:rPr>
                <w:sz w:val="16"/>
              </w:rPr>
            </w:pPr>
            <w:r>
              <w:rPr>
                <w:sz w:val="16"/>
              </w:rPr>
              <w:t>2070</w:t>
            </w:r>
          </w:p>
        </w:tc>
        <w:tc>
          <w:tcPr>
            <w:tcW w:w="0" w:type="auto"/>
          </w:tcPr>
          <w:p w14:paraId="24B50FCC" w14:textId="77777777" w:rsidR="00EE43FE" w:rsidRPr="00555B45" w:rsidRDefault="00EE43FE" w:rsidP="00A47A96">
            <w:pPr>
              <w:pStyle w:val="TAR"/>
              <w:rPr>
                <w:sz w:val="16"/>
              </w:rPr>
            </w:pPr>
            <w:r>
              <w:rPr>
                <w:sz w:val="16"/>
              </w:rPr>
              <w:t>1</w:t>
            </w:r>
          </w:p>
        </w:tc>
        <w:tc>
          <w:tcPr>
            <w:tcW w:w="0" w:type="auto"/>
          </w:tcPr>
          <w:p w14:paraId="512BD55B" w14:textId="77777777" w:rsidR="00EE43FE" w:rsidRPr="00555B45" w:rsidRDefault="00EE43FE" w:rsidP="00A47A96">
            <w:pPr>
              <w:pStyle w:val="TAL"/>
              <w:rPr>
                <w:sz w:val="16"/>
              </w:rPr>
            </w:pPr>
            <w:r>
              <w:rPr>
                <w:sz w:val="16"/>
              </w:rPr>
              <w:t>Rel-17</w:t>
            </w:r>
          </w:p>
        </w:tc>
        <w:tc>
          <w:tcPr>
            <w:tcW w:w="0" w:type="auto"/>
          </w:tcPr>
          <w:p w14:paraId="19A4F281" w14:textId="77777777" w:rsidR="00EE43FE" w:rsidRPr="00555B45" w:rsidRDefault="00EE43FE" w:rsidP="00A47A96">
            <w:pPr>
              <w:pStyle w:val="TAL"/>
              <w:rPr>
                <w:sz w:val="16"/>
              </w:rPr>
            </w:pPr>
            <w:r>
              <w:rPr>
                <w:sz w:val="16"/>
              </w:rPr>
              <w:t>F</w:t>
            </w:r>
          </w:p>
        </w:tc>
        <w:tc>
          <w:tcPr>
            <w:tcW w:w="0" w:type="auto"/>
          </w:tcPr>
          <w:p w14:paraId="67F80EA9" w14:textId="77777777" w:rsidR="00EE43FE" w:rsidRPr="00555B45" w:rsidRDefault="00EE43FE" w:rsidP="00A47A96">
            <w:pPr>
              <w:pStyle w:val="TAL"/>
              <w:rPr>
                <w:sz w:val="16"/>
              </w:rPr>
            </w:pPr>
            <w:r>
              <w:rPr>
                <w:sz w:val="16"/>
              </w:rPr>
              <w:t>TEI15_Test, 5GS_NR_LTE-UEConTest</w:t>
            </w:r>
          </w:p>
        </w:tc>
        <w:tc>
          <w:tcPr>
            <w:tcW w:w="0" w:type="auto"/>
          </w:tcPr>
          <w:p w14:paraId="32575465" w14:textId="77777777" w:rsidR="00EE43FE" w:rsidRPr="00555B45" w:rsidRDefault="00EE43FE" w:rsidP="00A47A96">
            <w:pPr>
              <w:pStyle w:val="TAL"/>
              <w:rPr>
                <w:sz w:val="16"/>
              </w:rPr>
            </w:pPr>
            <w:r>
              <w:rPr>
                <w:sz w:val="16"/>
              </w:rPr>
              <w:t>agreed</w:t>
            </w:r>
          </w:p>
        </w:tc>
      </w:tr>
      <w:tr w:rsidR="00EE43FE" w14:paraId="07409EC1" w14:textId="77777777" w:rsidTr="00A47A96">
        <w:tc>
          <w:tcPr>
            <w:tcW w:w="0" w:type="auto"/>
          </w:tcPr>
          <w:p w14:paraId="43BC5BF2" w14:textId="77777777" w:rsidR="00EE43FE" w:rsidRPr="00555B45" w:rsidRDefault="00EE43FE" w:rsidP="00A47A96">
            <w:pPr>
              <w:pStyle w:val="TAL"/>
              <w:rPr>
                <w:sz w:val="16"/>
              </w:rPr>
            </w:pPr>
            <w:r>
              <w:rPr>
                <w:sz w:val="16"/>
              </w:rPr>
              <w:t>R5-226656</w:t>
            </w:r>
          </w:p>
        </w:tc>
        <w:tc>
          <w:tcPr>
            <w:tcW w:w="0" w:type="auto"/>
          </w:tcPr>
          <w:p w14:paraId="2C202A35" w14:textId="77777777" w:rsidR="00EE43FE" w:rsidRPr="00555B45" w:rsidRDefault="00EE43FE" w:rsidP="00A47A96">
            <w:pPr>
              <w:pStyle w:val="TAL"/>
              <w:rPr>
                <w:sz w:val="16"/>
              </w:rPr>
            </w:pPr>
            <w:r>
              <w:rPr>
                <w:sz w:val="16"/>
              </w:rPr>
              <w:t>Editorial update to RACH tests</w:t>
            </w:r>
          </w:p>
        </w:tc>
        <w:tc>
          <w:tcPr>
            <w:tcW w:w="0" w:type="auto"/>
          </w:tcPr>
          <w:p w14:paraId="68FFFE2E" w14:textId="77777777" w:rsidR="00EE43FE" w:rsidRPr="00555B45" w:rsidRDefault="00EE43FE" w:rsidP="00A47A96">
            <w:pPr>
              <w:pStyle w:val="TAL"/>
              <w:rPr>
                <w:sz w:val="16"/>
              </w:rPr>
            </w:pPr>
            <w:r>
              <w:rPr>
                <w:sz w:val="16"/>
              </w:rPr>
              <w:t>Qualcomm Israel Ltd.</w:t>
            </w:r>
          </w:p>
        </w:tc>
        <w:tc>
          <w:tcPr>
            <w:tcW w:w="0" w:type="auto"/>
          </w:tcPr>
          <w:p w14:paraId="3FC71D20" w14:textId="77777777" w:rsidR="00EE43FE" w:rsidRPr="00555B45" w:rsidRDefault="00EE43FE" w:rsidP="00A47A96">
            <w:pPr>
              <w:pStyle w:val="TAL"/>
              <w:rPr>
                <w:sz w:val="16"/>
              </w:rPr>
            </w:pPr>
            <w:r>
              <w:rPr>
                <w:sz w:val="16"/>
              </w:rPr>
              <w:t>38.533</w:t>
            </w:r>
          </w:p>
        </w:tc>
        <w:tc>
          <w:tcPr>
            <w:tcW w:w="0" w:type="auto"/>
          </w:tcPr>
          <w:p w14:paraId="54B53C7A" w14:textId="77777777" w:rsidR="00EE43FE" w:rsidRPr="00555B45" w:rsidRDefault="00EE43FE" w:rsidP="00A47A96">
            <w:pPr>
              <w:pStyle w:val="TAL"/>
              <w:rPr>
                <w:sz w:val="16"/>
              </w:rPr>
            </w:pPr>
            <w:r>
              <w:rPr>
                <w:sz w:val="16"/>
              </w:rPr>
              <w:t>2071</w:t>
            </w:r>
          </w:p>
        </w:tc>
        <w:tc>
          <w:tcPr>
            <w:tcW w:w="0" w:type="auto"/>
          </w:tcPr>
          <w:p w14:paraId="47DDE4B8" w14:textId="77777777" w:rsidR="00EE43FE" w:rsidRPr="00555B45" w:rsidRDefault="00EE43FE" w:rsidP="00A47A96">
            <w:pPr>
              <w:pStyle w:val="TAR"/>
              <w:rPr>
                <w:sz w:val="16"/>
              </w:rPr>
            </w:pPr>
            <w:r>
              <w:rPr>
                <w:sz w:val="16"/>
              </w:rPr>
              <w:t>-</w:t>
            </w:r>
          </w:p>
        </w:tc>
        <w:tc>
          <w:tcPr>
            <w:tcW w:w="0" w:type="auto"/>
          </w:tcPr>
          <w:p w14:paraId="269C3CDD" w14:textId="77777777" w:rsidR="00EE43FE" w:rsidRPr="00555B45" w:rsidRDefault="00EE43FE" w:rsidP="00A47A96">
            <w:pPr>
              <w:pStyle w:val="TAL"/>
              <w:rPr>
                <w:sz w:val="16"/>
              </w:rPr>
            </w:pPr>
            <w:r>
              <w:rPr>
                <w:sz w:val="16"/>
              </w:rPr>
              <w:t>Rel-17</w:t>
            </w:r>
          </w:p>
        </w:tc>
        <w:tc>
          <w:tcPr>
            <w:tcW w:w="0" w:type="auto"/>
          </w:tcPr>
          <w:p w14:paraId="52D7B1D7" w14:textId="77777777" w:rsidR="00EE43FE" w:rsidRPr="00555B45" w:rsidRDefault="00EE43FE" w:rsidP="00A47A96">
            <w:pPr>
              <w:pStyle w:val="TAL"/>
              <w:rPr>
                <w:sz w:val="16"/>
              </w:rPr>
            </w:pPr>
            <w:r>
              <w:rPr>
                <w:sz w:val="16"/>
              </w:rPr>
              <w:t>F</w:t>
            </w:r>
          </w:p>
        </w:tc>
        <w:tc>
          <w:tcPr>
            <w:tcW w:w="0" w:type="auto"/>
          </w:tcPr>
          <w:p w14:paraId="37CE70DA" w14:textId="77777777" w:rsidR="00EE43FE" w:rsidRPr="00555B45" w:rsidRDefault="00EE43FE" w:rsidP="00A47A96">
            <w:pPr>
              <w:pStyle w:val="TAL"/>
              <w:rPr>
                <w:sz w:val="16"/>
              </w:rPr>
            </w:pPr>
            <w:r>
              <w:rPr>
                <w:sz w:val="16"/>
              </w:rPr>
              <w:t>TEI15_Test, 5GS_NR_LTE-UEConTest</w:t>
            </w:r>
          </w:p>
        </w:tc>
        <w:tc>
          <w:tcPr>
            <w:tcW w:w="0" w:type="auto"/>
          </w:tcPr>
          <w:p w14:paraId="05CC3CAE" w14:textId="77777777" w:rsidR="00EE43FE" w:rsidRPr="00555B45" w:rsidRDefault="00EE43FE" w:rsidP="00A47A96">
            <w:pPr>
              <w:pStyle w:val="TAL"/>
              <w:rPr>
                <w:sz w:val="16"/>
              </w:rPr>
            </w:pPr>
            <w:r>
              <w:rPr>
                <w:sz w:val="16"/>
              </w:rPr>
              <w:t>revised</w:t>
            </w:r>
          </w:p>
        </w:tc>
      </w:tr>
      <w:tr w:rsidR="00EE43FE" w14:paraId="24F0FF2A" w14:textId="77777777" w:rsidTr="00A47A96">
        <w:tc>
          <w:tcPr>
            <w:tcW w:w="0" w:type="auto"/>
          </w:tcPr>
          <w:p w14:paraId="551706C9" w14:textId="77777777" w:rsidR="00EE43FE" w:rsidRPr="00555B45" w:rsidRDefault="00EE43FE" w:rsidP="00A47A96">
            <w:pPr>
              <w:pStyle w:val="TAL"/>
              <w:rPr>
                <w:sz w:val="16"/>
              </w:rPr>
            </w:pPr>
            <w:r>
              <w:rPr>
                <w:sz w:val="16"/>
              </w:rPr>
              <w:t>R5-227817</w:t>
            </w:r>
          </w:p>
        </w:tc>
        <w:tc>
          <w:tcPr>
            <w:tcW w:w="0" w:type="auto"/>
          </w:tcPr>
          <w:p w14:paraId="6F6C4175" w14:textId="77777777" w:rsidR="00EE43FE" w:rsidRPr="00555B45" w:rsidRDefault="00EE43FE" w:rsidP="00A47A96">
            <w:pPr>
              <w:pStyle w:val="TAL"/>
              <w:rPr>
                <w:sz w:val="16"/>
              </w:rPr>
            </w:pPr>
            <w:r>
              <w:rPr>
                <w:sz w:val="16"/>
              </w:rPr>
              <w:t>Editorial update to RACH tests</w:t>
            </w:r>
          </w:p>
        </w:tc>
        <w:tc>
          <w:tcPr>
            <w:tcW w:w="0" w:type="auto"/>
          </w:tcPr>
          <w:p w14:paraId="271809AF" w14:textId="77777777" w:rsidR="00EE43FE" w:rsidRPr="00555B45" w:rsidRDefault="00EE43FE" w:rsidP="00A47A96">
            <w:pPr>
              <w:pStyle w:val="TAL"/>
              <w:rPr>
                <w:sz w:val="16"/>
              </w:rPr>
            </w:pPr>
            <w:r>
              <w:rPr>
                <w:sz w:val="16"/>
              </w:rPr>
              <w:t>Qualcomm Israel Ltd.</w:t>
            </w:r>
          </w:p>
        </w:tc>
        <w:tc>
          <w:tcPr>
            <w:tcW w:w="0" w:type="auto"/>
          </w:tcPr>
          <w:p w14:paraId="603852DE" w14:textId="77777777" w:rsidR="00EE43FE" w:rsidRPr="00555B45" w:rsidRDefault="00EE43FE" w:rsidP="00A47A96">
            <w:pPr>
              <w:pStyle w:val="TAL"/>
              <w:rPr>
                <w:sz w:val="16"/>
              </w:rPr>
            </w:pPr>
            <w:r>
              <w:rPr>
                <w:sz w:val="16"/>
              </w:rPr>
              <w:t>38.533</w:t>
            </w:r>
          </w:p>
        </w:tc>
        <w:tc>
          <w:tcPr>
            <w:tcW w:w="0" w:type="auto"/>
          </w:tcPr>
          <w:p w14:paraId="6BCFF5BF" w14:textId="77777777" w:rsidR="00EE43FE" w:rsidRPr="00555B45" w:rsidRDefault="00EE43FE" w:rsidP="00A47A96">
            <w:pPr>
              <w:pStyle w:val="TAL"/>
              <w:rPr>
                <w:sz w:val="16"/>
              </w:rPr>
            </w:pPr>
            <w:r>
              <w:rPr>
                <w:sz w:val="16"/>
              </w:rPr>
              <w:t>2071</w:t>
            </w:r>
          </w:p>
        </w:tc>
        <w:tc>
          <w:tcPr>
            <w:tcW w:w="0" w:type="auto"/>
          </w:tcPr>
          <w:p w14:paraId="24139E31" w14:textId="77777777" w:rsidR="00EE43FE" w:rsidRPr="00555B45" w:rsidRDefault="00EE43FE" w:rsidP="00A47A96">
            <w:pPr>
              <w:pStyle w:val="TAR"/>
              <w:rPr>
                <w:sz w:val="16"/>
              </w:rPr>
            </w:pPr>
            <w:r>
              <w:rPr>
                <w:sz w:val="16"/>
              </w:rPr>
              <w:t>1</w:t>
            </w:r>
          </w:p>
        </w:tc>
        <w:tc>
          <w:tcPr>
            <w:tcW w:w="0" w:type="auto"/>
          </w:tcPr>
          <w:p w14:paraId="1FA896BE" w14:textId="77777777" w:rsidR="00EE43FE" w:rsidRPr="00555B45" w:rsidRDefault="00EE43FE" w:rsidP="00A47A96">
            <w:pPr>
              <w:pStyle w:val="TAL"/>
              <w:rPr>
                <w:sz w:val="16"/>
              </w:rPr>
            </w:pPr>
            <w:r>
              <w:rPr>
                <w:sz w:val="16"/>
              </w:rPr>
              <w:t>Rel-17</w:t>
            </w:r>
          </w:p>
        </w:tc>
        <w:tc>
          <w:tcPr>
            <w:tcW w:w="0" w:type="auto"/>
          </w:tcPr>
          <w:p w14:paraId="21ABC1CE" w14:textId="77777777" w:rsidR="00EE43FE" w:rsidRPr="00555B45" w:rsidRDefault="00EE43FE" w:rsidP="00A47A96">
            <w:pPr>
              <w:pStyle w:val="TAL"/>
              <w:rPr>
                <w:sz w:val="16"/>
              </w:rPr>
            </w:pPr>
            <w:r>
              <w:rPr>
                <w:sz w:val="16"/>
              </w:rPr>
              <w:t>F</w:t>
            </w:r>
          </w:p>
        </w:tc>
        <w:tc>
          <w:tcPr>
            <w:tcW w:w="0" w:type="auto"/>
          </w:tcPr>
          <w:p w14:paraId="5536B9F3" w14:textId="77777777" w:rsidR="00EE43FE" w:rsidRPr="00555B45" w:rsidRDefault="00EE43FE" w:rsidP="00A47A96">
            <w:pPr>
              <w:pStyle w:val="TAL"/>
              <w:rPr>
                <w:sz w:val="16"/>
              </w:rPr>
            </w:pPr>
            <w:r>
              <w:rPr>
                <w:sz w:val="16"/>
              </w:rPr>
              <w:t>TEI15_Test, 5GS_NR_LTE-UEConTest</w:t>
            </w:r>
          </w:p>
        </w:tc>
        <w:tc>
          <w:tcPr>
            <w:tcW w:w="0" w:type="auto"/>
          </w:tcPr>
          <w:p w14:paraId="2F888F5F" w14:textId="77777777" w:rsidR="00EE43FE" w:rsidRPr="00555B45" w:rsidRDefault="00EE43FE" w:rsidP="00A47A96">
            <w:pPr>
              <w:pStyle w:val="TAL"/>
              <w:rPr>
                <w:sz w:val="16"/>
              </w:rPr>
            </w:pPr>
            <w:r>
              <w:rPr>
                <w:sz w:val="16"/>
              </w:rPr>
              <w:t>agreed</w:t>
            </w:r>
          </w:p>
        </w:tc>
      </w:tr>
      <w:tr w:rsidR="00EE43FE" w14:paraId="1E92721A" w14:textId="77777777" w:rsidTr="00A47A96">
        <w:tc>
          <w:tcPr>
            <w:tcW w:w="0" w:type="auto"/>
          </w:tcPr>
          <w:p w14:paraId="4C79A4F4" w14:textId="77777777" w:rsidR="00EE43FE" w:rsidRPr="00555B45" w:rsidRDefault="00EE43FE" w:rsidP="00A47A96">
            <w:pPr>
              <w:pStyle w:val="TAL"/>
              <w:rPr>
                <w:sz w:val="16"/>
              </w:rPr>
            </w:pPr>
            <w:r>
              <w:rPr>
                <w:sz w:val="16"/>
              </w:rPr>
              <w:t>R5-226657</w:t>
            </w:r>
          </w:p>
        </w:tc>
        <w:tc>
          <w:tcPr>
            <w:tcW w:w="0" w:type="auto"/>
          </w:tcPr>
          <w:p w14:paraId="71BA1568" w14:textId="77777777" w:rsidR="00EE43FE" w:rsidRPr="00555B45" w:rsidRDefault="00EE43FE" w:rsidP="00A47A96">
            <w:pPr>
              <w:pStyle w:val="TAL"/>
              <w:rPr>
                <w:sz w:val="16"/>
              </w:rPr>
            </w:pPr>
            <w:r>
              <w:rPr>
                <w:sz w:val="16"/>
              </w:rPr>
              <w:t>Update to L1-RSRP measurement accuracy test cases</w:t>
            </w:r>
          </w:p>
        </w:tc>
        <w:tc>
          <w:tcPr>
            <w:tcW w:w="0" w:type="auto"/>
          </w:tcPr>
          <w:p w14:paraId="0AD41EC9" w14:textId="77777777" w:rsidR="00EE43FE" w:rsidRPr="00555B45" w:rsidRDefault="00EE43FE" w:rsidP="00A47A96">
            <w:pPr>
              <w:pStyle w:val="TAL"/>
              <w:rPr>
                <w:sz w:val="16"/>
              </w:rPr>
            </w:pPr>
            <w:r>
              <w:rPr>
                <w:sz w:val="16"/>
              </w:rPr>
              <w:t>Qualcomm Israel Ltd.</w:t>
            </w:r>
          </w:p>
        </w:tc>
        <w:tc>
          <w:tcPr>
            <w:tcW w:w="0" w:type="auto"/>
          </w:tcPr>
          <w:p w14:paraId="06ADBCFF" w14:textId="77777777" w:rsidR="00EE43FE" w:rsidRPr="00555B45" w:rsidRDefault="00EE43FE" w:rsidP="00A47A96">
            <w:pPr>
              <w:pStyle w:val="TAL"/>
              <w:rPr>
                <w:sz w:val="16"/>
              </w:rPr>
            </w:pPr>
            <w:r>
              <w:rPr>
                <w:sz w:val="16"/>
              </w:rPr>
              <w:t>38.533</w:t>
            </w:r>
          </w:p>
        </w:tc>
        <w:tc>
          <w:tcPr>
            <w:tcW w:w="0" w:type="auto"/>
          </w:tcPr>
          <w:p w14:paraId="52382A0C" w14:textId="77777777" w:rsidR="00EE43FE" w:rsidRPr="00555B45" w:rsidRDefault="00EE43FE" w:rsidP="00A47A96">
            <w:pPr>
              <w:pStyle w:val="TAL"/>
              <w:rPr>
                <w:sz w:val="16"/>
              </w:rPr>
            </w:pPr>
            <w:r>
              <w:rPr>
                <w:sz w:val="16"/>
              </w:rPr>
              <w:t>2072</w:t>
            </w:r>
          </w:p>
        </w:tc>
        <w:tc>
          <w:tcPr>
            <w:tcW w:w="0" w:type="auto"/>
          </w:tcPr>
          <w:p w14:paraId="4FB1FD07" w14:textId="77777777" w:rsidR="00EE43FE" w:rsidRPr="00555B45" w:rsidRDefault="00EE43FE" w:rsidP="00A47A96">
            <w:pPr>
              <w:pStyle w:val="TAR"/>
              <w:rPr>
                <w:sz w:val="16"/>
              </w:rPr>
            </w:pPr>
            <w:r>
              <w:rPr>
                <w:sz w:val="16"/>
              </w:rPr>
              <w:t>-</w:t>
            </w:r>
          </w:p>
        </w:tc>
        <w:tc>
          <w:tcPr>
            <w:tcW w:w="0" w:type="auto"/>
          </w:tcPr>
          <w:p w14:paraId="7A44DA3E" w14:textId="77777777" w:rsidR="00EE43FE" w:rsidRPr="00555B45" w:rsidRDefault="00EE43FE" w:rsidP="00A47A96">
            <w:pPr>
              <w:pStyle w:val="TAL"/>
              <w:rPr>
                <w:sz w:val="16"/>
              </w:rPr>
            </w:pPr>
            <w:r>
              <w:rPr>
                <w:sz w:val="16"/>
              </w:rPr>
              <w:t>Rel-17</w:t>
            </w:r>
          </w:p>
        </w:tc>
        <w:tc>
          <w:tcPr>
            <w:tcW w:w="0" w:type="auto"/>
          </w:tcPr>
          <w:p w14:paraId="3E758186" w14:textId="77777777" w:rsidR="00EE43FE" w:rsidRPr="00555B45" w:rsidRDefault="00EE43FE" w:rsidP="00A47A96">
            <w:pPr>
              <w:pStyle w:val="TAL"/>
              <w:rPr>
                <w:sz w:val="16"/>
              </w:rPr>
            </w:pPr>
            <w:r>
              <w:rPr>
                <w:sz w:val="16"/>
              </w:rPr>
              <w:t>F</w:t>
            </w:r>
          </w:p>
        </w:tc>
        <w:tc>
          <w:tcPr>
            <w:tcW w:w="0" w:type="auto"/>
          </w:tcPr>
          <w:p w14:paraId="3CF6B50A" w14:textId="77777777" w:rsidR="00EE43FE" w:rsidRPr="00555B45" w:rsidRDefault="00EE43FE" w:rsidP="00A47A96">
            <w:pPr>
              <w:pStyle w:val="TAL"/>
              <w:rPr>
                <w:sz w:val="16"/>
              </w:rPr>
            </w:pPr>
            <w:r>
              <w:rPr>
                <w:sz w:val="16"/>
              </w:rPr>
              <w:t>TEI15_Test, 5GS_NR_LTE-UEConTest</w:t>
            </w:r>
          </w:p>
        </w:tc>
        <w:tc>
          <w:tcPr>
            <w:tcW w:w="0" w:type="auto"/>
          </w:tcPr>
          <w:p w14:paraId="5F8C25C9" w14:textId="77777777" w:rsidR="00EE43FE" w:rsidRPr="00555B45" w:rsidRDefault="00EE43FE" w:rsidP="00A47A96">
            <w:pPr>
              <w:pStyle w:val="TAL"/>
              <w:rPr>
                <w:sz w:val="16"/>
              </w:rPr>
            </w:pPr>
            <w:r>
              <w:rPr>
                <w:sz w:val="16"/>
              </w:rPr>
              <w:t>revised</w:t>
            </w:r>
          </w:p>
        </w:tc>
      </w:tr>
      <w:tr w:rsidR="00EE43FE" w14:paraId="40F7DEA0" w14:textId="77777777" w:rsidTr="00A47A96">
        <w:tc>
          <w:tcPr>
            <w:tcW w:w="0" w:type="auto"/>
          </w:tcPr>
          <w:p w14:paraId="7330205D" w14:textId="77777777" w:rsidR="00EE43FE" w:rsidRPr="00555B45" w:rsidRDefault="00EE43FE" w:rsidP="00A47A96">
            <w:pPr>
              <w:pStyle w:val="TAL"/>
              <w:rPr>
                <w:sz w:val="16"/>
              </w:rPr>
            </w:pPr>
            <w:r>
              <w:rPr>
                <w:sz w:val="16"/>
              </w:rPr>
              <w:t>R5-227994</w:t>
            </w:r>
          </w:p>
        </w:tc>
        <w:tc>
          <w:tcPr>
            <w:tcW w:w="0" w:type="auto"/>
          </w:tcPr>
          <w:p w14:paraId="18569695" w14:textId="77777777" w:rsidR="00EE43FE" w:rsidRPr="00555B45" w:rsidRDefault="00EE43FE" w:rsidP="00A47A96">
            <w:pPr>
              <w:pStyle w:val="TAL"/>
              <w:rPr>
                <w:sz w:val="16"/>
              </w:rPr>
            </w:pPr>
            <w:r>
              <w:rPr>
                <w:sz w:val="16"/>
              </w:rPr>
              <w:t>Update to L1-RSRP measurement accuracy test cases</w:t>
            </w:r>
          </w:p>
        </w:tc>
        <w:tc>
          <w:tcPr>
            <w:tcW w:w="0" w:type="auto"/>
          </w:tcPr>
          <w:p w14:paraId="4CDBA347" w14:textId="77777777" w:rsidR="00EE43FE" w:rsidRPr="00555B45" w:rsidRDefault="00EE43FE" w:rsidP="00A47A96">
            <w:pPr>
              <w:pStyle w:val="TAL"/>
              <w:rPr>
                <w:sz w:val="16"/>
              </w:rPr>
            </w:pPr>
            <w:r>
              <w:rPr>
                <w:sz w:val="16"/>
              </w:rPr>
              <w:t>Qualcomm Israel Ltd.</w:t>
            </w:r>
          </w:p>
        </w:tc>
        <w:tc>
          <w:tcPr>
            <w:tcW w:w="0" w:type="auto"/>
          </w:tcPr>
          <w:p w14:paraId="2113A9C5" w14:textId="77777777" w:rsidR="00EE43FE" w:rsidRPr="00555B45" w:rsidRDefault="00EE43FE" w:rsidP="00A47A96">
            <w:pPr>
              <w:pStyle w:val="TAL"/>
              <w:rPr>
                <w:sz w:val="16"/>
              </w:rPr>
            </w:pPr>
            <w:r>
              <w:rPr>
                <w:sz w:val="16"/>
              </w:rPr>
              <w:t>38.533</w:t>
            </w:r>
          </w:p>
        </w:tc>
        <w:tc>
          <w:tcPr>
            <w:tcW w:w="0" w:type="auto"/>
          </w:tcPr>
          <w:p w14:paraId="0A64AF47" w14:textId="77777777" w:rsidR="00EE43FE" w:rsidRPr="00555B45" w:rsidRDefault="00EE43FE" w:rsidP="00A47A96">
            <w:pPr>
              <w:pStyle w:val="TAL"/>
              <w:rPr>
                <w:sz w:val="16"/>
              </w:rPr>
            </w:pPr>
            <w:r>
              <w:rPr>
                <w:sz w:val="16"/>
              </w:rPr>
              <w:t>2072</w:t>
            </w:r>
          </w:p>
        </w:tc>
        <w:tc>
          <w:tcPr>
            <w:tcW w:w="0" w:type="auto"/>
          </w:tcPr>
          <w:p w14:paraId="53A4FFEC" w14:textId="77777777" w:rsidR="00EE43FE" w:rsidRPr="00555B45" w:rsidRDefault="00EE43FE" w:rsidP="00A47A96">
            <w:pPr>
              <w:pStyle w:val="TAR"/>
              <w:rPr>
                <w:sz w:val="16"/>
              </w:rPr>
            </w:pPr>
            <w:r>
              <w:rPr>
                <w:sz w:val="16"/>
              </w:rPr>
              <w:t>1</w:t>
            </w:r>
          </w:p>
        </w:tc>
        <w:tc>
          <w:tcPr>
            <w:tcW w:w="0" w:type="auto"/>
          </w:tcPr>
          <w:p w14:paraId="7BFAE55C" w14:textId="77777777" w:rsidR="00EE43FE" w:rsidRPr="00555B45" w:rsidRDefault="00EE43FE" w:rsidP="00A47A96">
            <w:pPr>
              <w:pStyle w:val="TAL"/>
              <w:rPr>
                <w:sz w:val="16"/>
              </w:rPr>
            </w:pPr>
            <w:r>
              <w:rPr>
                <w:sz w:val="16"/>
              </w:rPr>
              <w:t>Rel-17</w:t>
            </w:r>
          </w:p>
        </w:tc>
        <w:tc>
          <w:tcPr>
            <w:tcW w:w="0" w:type="auto"/>
          </w:tcPr>
          <w:p w14:paraId="633DF873" w14:textId="77777777" w:rsidR="00EE43FE" w:rsidRPr="00555B45" w:rsidRDefault="00EE43FE" w:rsidP="00A47A96">
            <w:pPr>
              <w:pStyle w:val="TAL"/>
              <w:rPr>
                <w:sz w:val="16"/>
              </w:rPr>
            </w:pPr>
            <w:r>
              <w:rPr>
                <w:sz w:val="16"/>
              </w:rPr>
              <w:t>F</w:t>
            </w:r>
          </w:p>
        </w:tc>
        <w:tc>
          <w:tcPr>
            <w:tcW w:w="0" w:type="auto"/>
          </w:tcPr>
          <w:p w14:paraId="5B7141B2" w14:textId="77777777" w:rsidR="00EE43FE" w:rsidRPr="00555B45" w:rsidRDefault="00EE43FE" w:rsidP="00A47A96">
            <w:pPr>
              <w:pStyle w:val="TAL"/>
              <w:rPr>
                <w:sz w:val="16"/>
              </w:rPr>
            </w:pPr>
            <w:r>
              <w:rPr>
                <w:sz w:val="16"/>
              </w:rPr>
              <w:t>TEI15_Test, 5GS_NR_LTE-UEConTest</w:t>
            </w:r>
          </w:p>
        </w:tc>
        <w:tc>
          <w:tcPr>
            <w:tcW w:w="0" w:type="auto"/>
          </w:tcPr>
          <w:p w14:paraId="22F2356A" w14:textId="77777777" w:rsidR="00EE43FE" w:rsidRPr="00555B45" w:rsidRDefault="00EE43FE" w:rsidP="00A47A96">
            <w:pPr>
              <w:pStyle w:val="TAL"/>
              <w:rPr>
                <w:sz w:val="16"/>
              </w:rPr>
            </w:pPr>
            <w:r>
              <w:rPr>
                <w:sz w:val="16"/>
              </w:rPr>
              <w:t>agreed</w:t>
            </w:r>
          </w:p>
        </w:tc>
      </w:tr>
      <w:tr w:rsidR="00EE43FE" w14:paraId="48F7BBFB" w14:textId="77777777" w:rsidTr="00A47A96">
        <w:tc>
          <w:tcPr>
            <w:tcW w:w="0" w:type="auto"/>
          </w:tcPr>
          <w:p w14:paraId="00248608" w14:textId="77777777" w:rsidR="00EE43FE" w:rsidRPr="00555B45" w:rsidRDefault="00EE43FE" w:rsidP="00A47A96">
            <w:pPr>
              <w:pStyle w:val="TAL"/>
              <w:rPr>
                <w:sz w:val="16"/>
              </w:rPr>
            </w:pPr>
            <w:r>
              <w:rPr>
                <w:sz w:val="16"/>
              </w:rPr>
              <w:t>R5-226676</w:t>
            </w:r>
          </w:p>
        </w:tc>
        <w:tc>
          <w:tcPr>
            <w:tcW w:w="0" w:type="auto"/>
          </w:tcPr>
          <w:p w14:paraId="14369595" w14:textId="77777777" w:rsidR="00EE43FE" w:rsidRPr="00555B45" w:rsidRDefault="00EE43FE" w:rsidP="00A47A96">
            <w:pPr>
              <w:pStyle w:val="TAL"/>
              <w:rPr>
                <w:sz w:val="16"/>
              </w:rPr>
            </w:pPr>
            <w:r>
              <w:rPr>
                <w:sz w:val="16"/>
              </w:rPr>
              <w:t>Addition of BFD and Link recovery test cases for NR-U</w:t>
            </w:r>
          </w:p>
        </w:tc>
        <w:tc>
          <w:tcPr>
            <w:tcW w:w="0" w:type="auto"/>
          </w:tcPr>
          <w:p w14:paraId="0D154336" w14:textId="77777777" w:rsidR="00EE43FE" w:rsidRPr="00555B45" w:rsidRDefault="00EE43FE" w:rsidP="00A47A96">
            <w:pPr>
              <w:pStyle w:val="TAL"/>
              <w:rPr>
                <w:sz w:val="16"/>
              </w:rPr>
            </w:pPr>
            <w:r>
              <w:rPr>
                <w:sz w:val="16"/>
              </w:rPr>
              <w:t>Qualcomm Israel Ltd.</w:t>
            </w:r>
          </w:p>
        </w:tc>
        <w:tc>
          <w:tcPr>
            <w:tcW w:w="0" w:type="auto"/>
          </w:tcPr>
          <w:p w14:paraId="03C01471" w14:textId="77777777" w:rsidR="00EE43FE" w:rsidRPr="00555B45" w:rsidRDefault="00EE43FE" w:rsidP="00A47A96">
            <w:pPr>
              <w:pStyle w:val="TAL"/>
              <w:rPr>
                <w:sz w:val="16"/>
              </w:rPr>
            </w:pPr>
            <w:r>
              <w:rPr>
                <w:sz w:val="16"/>
              </w:rPr>
              <w:t>38.533</w:t>
            </w:r>
          </w:p>
        </w:tc>
        <w:tc>
          <w:tcPr>
            <w:tcW w:w="0" w:type="auto"/>
          </w:tcPr>
          <w:p w14:paraId="7ADCE3F5" w14:textId="77777777" w:rsidR="00EE43FE" w:rsidRPr="00555B45" w:rsidRDefault="00EE43FE" w:rsidP="00A47A96">
            <w:pPr>
              <w:pStyle w:val="TAL"/>
              <w:rPr>
                <w:sz w:val="16"/>
              </w:rPr>
            </w:pPr>
            <w:r>
              <w:rPr>
                <w:sz w:val="16"/>
              </w:rPr>
              <w:t>2073</w:t>
            </w:r>
          </w:p>
        </w:tc>
        <w:tc>
          <w:tcPr>
            <w:tcW w:w="0" w:type="auto"/>
          </w:tcPr>
          <w:p w14:paraId="07222726" w14:textId="77777777" w:rsidR="00EE43FE" w:rsidRPr="00555B45" w:rsidRDefault="00EE43FE" w:rsidP="00A47A96">
            <w:pPr>
              <w:pStyle w:val="TAR"/>
              <w:rPr>
                <w:sz w:val="16"/>
              </w:rPr>
            </w:pPr>
            <w:r>
              <w:rPr>
                <w:sz w:val="16"/>
              </w:rPr>
              <w:t>-</w:t>
            </w:r>
          </w:p>
        </w:tc>
        <w:tc>
          <w:tcPr>
            <w:tcW w:w="0" w:type="auto"/>
          </w:tcPr>
          <w:p w14:paraId="44448D22" w14:textId="77777777" w:rsidR="00EE43FE" w:rsidRPr="00555B45" w:rsidRDefault="00EE43FE" w:rsidP="00A47A96">
            <w:pPr>
              <w:pStyle w:val="TAL"/>
              <w:rPr>
                <w:sz w:val="16"/>
              </w:rPr>
            </w:pPr>
            <w:r>
              <w:rPr>
                <w:sz w:val="16"/>
              </w:rPr>
              <w:t>Rel-17</w:t>
            </w:r>
          </w:p>
        </w:tc>
        <w:tc>
          <w:tcPr>
            <w:tcW w:w="0" w:type="auto"/>
          </w:tcPr>
          <w:p w14:paraId="14E73143" w14:textId="77777777" w:rsidR="00EE43FE" w:rsidRPr="00555B45" w:rsidRDefault="00EE43FE" w:rsidP="00A47A96">
            <w:pPr>
              <w:pStyle w:val="TAL"/>
              <w:rPr>
                <w:sz w:val="16"/>
              </w:rPr>
            </w:pPr>
            <w:r>
              <w:rPr>
                <w:sz w:val="16"/>
              </w:rPr>
              <w:t>F</w:t>
            </w:r>
          </w:p>
        </w:tc>
        <w:tc>
          <w:tcPr>
            <w:tcW w:w="0" w:type="auto"/>
          </w:tcPr>
          <w:p w14:paraId="04599E00"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7D0F247D" w14:textId="77777777" w:rsidR="00EE43FE" w:rsidRPr="00555B45" w:rsidRDefault="00EE43FE" w:rsidP="00A47A96">
            <w:pPr>
              <w:pStyle w:val="TAL"/>
              <w:rPr>
                <w:sz w:val="16"/>
              </w:rPr>
            </w:pPr>
            <w:r>
              <w:rPr>
                <w:sz w:val="16"/>
              </w:rPr>
              <w:t>revised</w:t>
            </w:r>
          </w:p>
        </w:tc>
      </w:tr>
      <w:tr w:rsidR="00EE43FE" w14:paraId="69EAE5F6" w14:textId="77777777" w:rsidTr="00A47A96">
        <w:tc>
          <w:tcPr>
            <w:tcW w:w="0" w:type="auto"/>
          </w:tcPr>
          <w:p w14:paraId="62F36DAA" w14:textId="77777777" w:rsidR="00EE43FE" w:rsidRPr="00555B45" w:rsidRDefault="00EE43FE" w:rsidP="00A47A96">
            <w:pPr>
              <w:pStyle w:val="TAL"/>
              <w:rPr>
                <w:sz w:val="16"/>
              </w:rPr>
            </w:pPr>
            <w:r>
              <w:rPr>
                <w:sz w:val="16"/>
              </w:rPr>
              <w:t>R5-227992</w:t>
            </w:r>
          </w:p>
        </w:tc>
        <w:tc>
          <w:tcPr>
            <w:tcW w:w="0" w:type="auto"/>
          </w:tcPr>
          <w:p w14:paraId="2FC2F8A9" w14:textId="77777777" w:rsidR="00EE43FE" w:rsidRPr="00555B45" w:rsidRDefault="00EE43FE" w:rsidP="00A47A96">
            <w:pPr>
              <w:pStyle w:val="TAL"/>
              <w:rPr>
                <w:sz w:val="16"/>
              </w:rPr>
            </w:pPr>
            <w:r>
              <w:rPr>
                <w:sz w:val="16"/>
              </w:rPr>
              <w:t>Addition of BFD and Link recovery test cases for NR-U</w:t>
            </w:r>
          </w:p>
        </w:tc>
        <w:tc>
          <w:tcPr>
            <w:tcW w:w="0" w:type="auto"/>
          </w:tcPr>
          <w:p w14:paraId="65CA466E" w14:textId="77777777" w:rsidR="00EE43FE" w:rsidRPr="00555B45" w:rsidRDefault="00EE43FE" w:rsidP="00A47A96">
            <w:pPr>
              <w:pStyle w:val="TAL"/>
              <w:rPr>
                <w:sz w:val="16"/>
              </w:rPr>
            </w:pPr>
            <w:r>
              <w:rPr>
                <w:sz w:val="16"/>
              </w:rPr>
              <w:t>Qualcomm Israel Ltd.</w:t>
            </w:r>
          </w:p>
        </w:tc>
        <w:tc>
          <w:tcPr>
            <w:tcW w:w="0" w:type="auto"/>
          </w:tcPr>
          <w:p w14:paraId="1BFCDE67" w14:textId="77777777" w:rsidR="00EE43FE" w:rsidRPr="00555B45" w:rsidRDefault="00EE43FE" w:rsidP="00A47A96">
            <w:pPr>
              <w:pStyle w:val="TAL"/>
              <w:rPr>
                <w:sz w:val="16"/>
              </w:rPr>
            </w:pPr>
            <w:r>
              <w:rPr>
                <w:sz w:val="16"/>
              </w:rPr>
              <w:t>38.533</w:t>
            </w:r>
          </w:p>
        </w:tc>
        <w:tc>
          <w:tcPr>
            <w:tcW w:w="0" w:type="auto"/>
          </w:tcPr>
          <w:p w14:paraId="4EECD33C" w14:textId="77777777" w:rsidR="00EE43FE" w:rsidRPr="00555B45" w:rsidRDefault="00EE43FE" w:rsidP="00A47A96">
            <w:pPr>
              <w:pStyle w:val="TAL"/>
              <w:rPr>
                <w:sz w:val="16"/>
              </w:rPr>
            </w:pPr>
            <w:r>
              <w:rPr>
                <w:sz w:val="16"/>
              </w:rPr>
              <w:t>2073</w:t>
            </w:r>
          </w:p>
        </w:tc>
        <w:tc>
          <w:tcPr>
            <w:tcW w:w="0" w:type="auto"/>
          </w:tcPr>
          <w:p w14:paraId="6E707904" w14:textId="77777777" w:rsidR="00EE43FE" w:rsidRPr="00555B45" w:rsidRDefault="00EE43FE" w:rsidP="00A47A96">
            <w:pPr>
              <w:pStyle w:val="TAR"/>
              <w:rPr>
                <w:sz w:val="16"/>
              </w:rPr>
            </w:pPr>
            <w:r>
              <w:rPr>
                <w:sz w:val="16"/>
              </w:rPr>
              <w:t>1</w:t>
            </w:r>
          </w:p>
        </w:tc>
        <w:tc>
          <w:tcPr>
            <w:tcW w:w="0" w:type="auto"/>
          </w:tcPr>
          <w:p w14:paraId="6BDF6E95" w14:textId="77777777" w:rsidR="00EE43FE" w:rsidRPr="00555B45" w:rsidRDefault="00EE43FE" w:rsidP="00A47A96">
            <w:pPr>
              <w:pStyle w:val="TAL"/>
              <w:rPr>
                <w:sz w:val="16"/>
              </w:rPr>
            </w:pPr>
            <w:r>
              <w:rPr>
                <w:sz w:val="16"/>
              </w:rPr>
              <w:t>Rel-17</w:t>
            </w:r>
          </w:p>
        </w:tc>
        <w:tc>
          <w:tcPr>
            <w:tcW w:w="0" w:type="auto"/>
          </w:tcPr>
          <w:p w14:paraId="75A24C20" w14:textId="77777777" w:rsidR="00EE43FE" w:rsidRPr="00555B45" w:rsidRDefault="00EE43FE" w:rsidP="00A47A96">
            <w:pPr>
              <w:pStyle w:val="TAL"/>
              <w:rPr>
                <w:sz w:val="16"/>
              </w:rPr>
            </w:pPr>
            <w:r>
              <w:rPr>
                <w:sz w:val="16"/>
              </w:rPr>
              <w:t>F</w:t>
            </w:r>
          </w:p>
        </w:tc>
        <w:tc>
          <w:tcPr>
            <w:tcW w:w="0" w:type="auto"/>
          </w:tcPr>
          <w:p w14:paraId="6E4F6D85"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782977EE" w14:textId="77777777" w:rsidR="00EE43FE" w:rsidRPr="00555B45" w:rsidRDefault="00EE43FE" w:rsidP="00A47A96">
            <w:pPr>
              <w:pStyle w:val="TAL"/>
              <w:rPr>
                <w:sz w:val="16"/>
              </w:rPr>
            </w:pPr>
            <w:r>
              <w:rPr>
                <w:sz w:val="16"/>
              </w:rPr>
              <w:t>agreed</w:t>
            </w:r>
          </w:p>
        </w:tc>
      </w:tr>
      <w:tr w:rsidR="00EE43FE" w14:paraId="46B66CCB" w14:textId="77777777" w:rsidTr="00A47A96">
        <w:tc>
          <w:tcPr>
            <w:tcW w:w="0" w:type="auto"/>
          </w:tcPr>
          <w:p w14:paraId="7384FBFC" w14:textId="77777777" w:rsidR="00EE43FE" w:rsidRPr="00555B45" w:rsidRDefault="00EE43FE" w:rsidP="00A47A96">
            <w:pPr>
              <w:pStyle w:val="TAL"/>
              <w:rPr>
                <w:sz w:val="16"/>
              </w:rPr>
            </w:pPr>
            <w:r>
              <w:rPr>
                <w:sz w:val="16"/>
              </w:rPr>
              <w:t>R5-226696</w:t>
            </w:r>
          </w:p>
        </w:tc>
        <w:tc>
          <w:tcPr>
            <w:tcW w:w="0" w:type="auto"/>
          </w:tcPr>
          <w:p w14:paraId="4FC3E8C8" w14:textId="77777777" w:rsidR="00EE43FE" w:rsidRPr="00555B45" w:rsidRDefault="00EE43FE" w:rsidP="00A47A96">
            <w:pPr>
              <w:pStyle w:val="TAL"/>
              <w:rPr>
                <w:sz w:val="16"/>
              </w:rPr>
            </w:pPr>
            <w:r>
              <w:rPr>
                <w:sz w:val="16"/>
              </w:rPr>
              <w:t>Corrections to 5.5.1.1</w:t>
            </w:r>
          </w:p>
        </w:tc>
        <w:tc>
          <w:tcPr>
            <w:tcW w:w="0" w:type="auto"/>
          </w:tcPr>
          <w:p w14:paraId="29C632C6" w14:textId="77777777" w:rsidR="00EE43FE" w:rsidRPr="00555B45" w:rsidRDefault="00EE43FE" w:rsidP="00A47A96">
            <w:pPr>
              <w:pStyle w:val="TAL"/>
              <w:rPr>
                <w:sz w:val="16"/>
              </w:rPr>
            </w:pPr>
            <w:r>
              <w:rPr>
                <w:sz w:val="16"/>
              </w:rPr>
              <w:t>ROHDE &amp; SCHWARZ</w:t>
            </w:r>
          </w:p>
        </w:tc>
        <w:tc>
          <w:tcPr>
            <w:tcW w:w="0" w:type="auto"/>
          </w:tcPr>
          <w:p w14:paraId="3396A1E8" w14:textId="77777777" w:rsidR="00EE43FE" w:rsidRPr="00555B45" w:rsidRDefault="00EE43FE" w:rsidP="00A47A96">
            <w:pPr>
              <w:pStyle w:val="TAL"/>
              <w:rPr>
                <w:sz w:val="16"/>
              </w:rPr>
            </w:pPr>
            <w:r>
              <w:rPr>
                <w:sz w:val="16"/>
              </w:rPr>
              <w:t>38.533</w:t>
            </w:r>
          </w:p>
        </w:tc>
        <w:tc>
          <w:tcPr>
            <w:tcW w:w="0" w:type="auto"/>
          </w:tcPr>
          <w:p w14:paraId="34CE222A" w14:textId="77777777" w:rsidR="00EE43FE" w:rsidRPr="00555B45" w:rsidRDefault="00EE43FE" w:rsidP="00A47A96">
            <w:pPr>
              <w:pStyle w:val="TAL"/>
              <w:rPr>
                <w:sz w:val="16"/>
              </w:rPr>
            </w:pPr>
            <w:r>
              <w:rPr>
                <w:sz w:val="16"/>
              </w:rPr>
              <w:t>2074</w:t>
            </w:r>
          </w:p>
        </w:tc>
        <w:tc>
          <w:tcPr>
            <w:tcW w:w="0" w:type="auto"/>
          </w:tcPr>
          <w:p w14:paraId="630179C6" w14:textId="77777777" w:rsidR="00EE43FE" w:rsidRPr="00555B45" w:rsidRDefault="00EE43FE" w:rsidP="00A47A96">
            <w:pPr>
              <w:pStyle w:val="TAR"/>
              <w:rPr>
                <w:sz w:val="16"/>
              </w:rPr>
            </w:pPr>
            <w:r>
              <w:rPr>
                <w:sz w:val="16"/>
              </w:rPr>
              <w:t>-</w:t>
            </w:r>
          </w:p>
        </w:tc>
        <w:tc>
          <w:tcPr>
            <w:tcW w:w="0" w:type="auto"/>
          </w:tcPr>
          <w:p w14:paraId="4AA99CF0" w14:textId="77777777" w:rsidR="00EE43FE" w:rsidRPr="00555B45" w:rsidRDefault="00EE43FE" w:rsidP="00A47A96">
            <w:pPr>
              <w:pStyle w:val="TAL"/>
              <w:rPr>
                <w:sz w:val="16"/>
              </w:rPr>
            </w:pPr>
            <w:r>
              <w:rPr>
                <w:sz w:val="16"/>
              </w:rPr>
              <w:t>Rel-17</w:t>
            </w:r>
          </w:p>
        </w:tc>
        <w:tc>
          <w:tcPr>
            <w:tcW w:w="0" w:type="auto"/>
          </w:tcPr>
          <w:p w14:paraId="67F66E43" w14:textId="77777777" w:rsidR="00EE43FE" w:rsidRPr="00555B45" w:rsidRDefault="00EE43FE" w:rsidP="00A47A96">
            <w:pPr>
              <w:pStyle w:val="TAL"/>
              <w:rPr>
                <w:sz w:val="16"/>
              </w:rPr>
            </w:pPr>
            <w:r>
              <w:rPr>
                <w:sz w:val="16"/>
              </w:rPr>
              <w:t>F</w:t>
            </w:r>
          </w:p>
        </w:tc>
        <w:tc>
          <w:tcPr>
            <w:tcW w:w="0" w:type="auto"/>
          </w:tcPr>
          <w:p w14:paraId="73F100B0" w14:textId="77777777" w:rsidR="00EE43FE" w:rsidRPr="00555B45" w:rsidRDefault="00EE43FE" w:rsidP="00A47A96">
            <w:pPr>
              <w:pStyle w:val="TAL"/>
              <w:rPr>
                <w:sz w:val="16"/>
              </w:rPr>
            </w:pPr>
            <w:r>
              <w:rPr>
                <w:sz w:val="16"/>
              </w:rPr>
              <w:t>TEI15_Test, 5GS_NR_LTE-UEConTest</w:t>
            </w:r>
          </w:p>
        </w:tc>
        <w:tc>
          <w:tcPr>
            <w:tcW w:w="0" w:type="auto"/>
          </w:tcPr>
          <w:p w14:paraId="7FB465E8" w14:textId="77777777" w:rsidR="00EE43FE" w:rsidRPr="00555B45" w:rsidRDefault="00EE43FE" w:rsidP="00A47A96">
            <w:pPr>
              <w:pStyle w:val="TAL"/>
              <w:rPr>
                <w:sz w:val="16"/>
              </w:rPr>
            </w:pPr>
            <w:r>
              <w:rPr>
                <w:sz w:val="16"/>
              </w:rPr>
              <w:t>withdrawn</w:t>
            </w:r>
          </w:p>
        </w:tc>
      </w:tr>
      <w:tr w:rsidR="00EE43FE" w14:paraId="0642A25A" w14:textId="77777777" w:rsidTr="00A47A96">
        <w:tc>
          <w:tcPr>
            <w:tcW w:w="0" w:type="auto"/>
          </w:tcPr>
          <w:p w14:paraId="5F7876CB" w14:textId="77777777" w:rsidR="00EE43FE" w:rsidRPr="00555B45" w:rsidRDefault="00EE43FE" w:rsidP="00A47A96">
            <w:pPr>
              <w:pStyle w:val="TAL"/>
              <w:rPr>
                <w:sz w:val="16"/>
              </w:rPr>
            </w:pPr>
            <w:r>
              <w:rPr>
                <w:sz w:val="16"/>
              </w:rPr>
              <w:t>R5-226697</w:t>
            </w:r>
          </w:p>
        </w:tc>
        <w:tc>
          <w:tcPr>
            <w:tcW w:w="0" w:type="auto"/>
          </w:tcPr>
          <w:p w14:paraId="2B723BCA" w14:textId="77777777" w:rsidR="00EE43FE" w:rsidRPr="00555B45" w:rsidRDefault="00EE43FE" w:rsidP="00A47A96">
            <w:pPr>
              <w:pStyle w:val="TAL"/>
              <w:rPr>
                <w:sz w:val="16"/>
              </w:rPr>
            </w:pPr>
            <w:r>
              <w:rPr>
                <w:sz w:val="16"/>
              </w:rPr>
              <w:t>Corrections to 5.5.1.2</w:t>
            </w:r>
          </w:p>
        </w:tc>
        <w:tc>
          <w:tcPr>
            <w:tcW w:w="0" w:type="auto"/>
          </w:tcPr>
          <w:p w14:paraId="586C7964" w14:textId="77777777" w:rsidR="00EE43FE" w:rsidRPr="00555B45" w:rsidRDefault="00EE43FE" w:rsidP="00A47A96">
            <w:pPr>
              <w:pStyle w:val="TAL"/>
              <w:rPr>
                <w:sz w:val="16"/>
              </w:rPr>
            </w:pPr>
            <w:r>
              <w:rPr>
                <w:sz w:val="16"/>
              </w:rPr>
              <w:t>ROHDE &amp; SCHWARZ</w:t>
            </w:r>
          </w:p>
        </w:tc>
        <w:tc>
          <w:tcPr>
            <w:tcW w:w="0" w:type="auto"/>
          </w:tcPr>
          <w:p w14:paraId="5479D655" w14:textId="77777777" w:rsidR="00EE43FE" w:rsidRPr="00555B45" w:rsidRDefault="00EE43FE" w:rsidP="00A47A96">
            <w:pPr>
              <w:pStyle w:val="TAL"/>
              <w:rPr>
                <w:sz w:val="16"/>
              </w:rPr>
            </w:pPr>
            <w:r>
              <w:rPr>
                <w:sz w:val="16"/>
              </w:rPr>
              <w:t>38.533</w:t>
            </w:r>
          </w:p>
        </w:tc>
        <w:tc>
          <w:tcPr>
            <w:tcW w:w="0" w:type="auto"/>
          </w:tcPr>
          <w:p w14:paraId="61204F06" w14:textId="77777777" w:rsidR="00EE43FE" w:rsidRPr="00555B45" w:rsidRDefault="00EE43FE" w:rsidP="00A47A96">
            <w:pPr>
              <w:pStyle w:val="TAL"/>
              <w:rPr>
                <w:sz w:val="16"/>
              </w:rPr>
            </w:pPr>
            <w:r>
              <w:rPr>
                <w:sz w:val="16"/>
              </w:rPr>
              <w:t>2075</w:t>
            </w:r>
          </w:p>
        </w:tc>
        <w:tc>
          <w:tcPr>
            <w:tcW w:w="0" w:type="auto"/>
          </w:tcPr>
          <w:p w14:paraId="2F847258" w14:textId="77777777" w:rsidR="00EE43FE" w:rsidRPr="00555B45" w:rsidRDefault="00EE43FE" w:rsidP="00A47A96">
            <w:pPr>
              <w:pStyle w:val="TAR"/>
              <w:rPr>
                <w:sz w:val="16"/>
              </w:rPr>
            </w:pPr>
            <w:r>
              <w:rPr>
                <w:sz w:val="16"/>
              </w:rPr>
              <w:t>-</w:t>
            </w:r>
          </w:p>
        </w:tc>
        <w:tc>
          <w:tcPr>
            <w:tcW w:w="0" w:type="auto"/>
          </w:tcPr>
          <w:p w14:paraId="072379A8" w14:textId="77777777" w:rsidR="00EE43FE" w:rsidRPr="00555B45" w:rsidRDefault="00EE43FE" w:rsidP="00A47A96">
            <w:pPr>
              <w:pStyle w:val="TAL"/>
              <w:rPr>
                <w:sz w:val="16"/>
              </w:rPr>
            </w:pPr>
            <w:r>
              <w:rPr>
                <w:sz w:val="16"/>
              </w:rPr>
              <w:t>Rel-17</w:t>
            </w:r>
          </w:p>
        </w:tc>
        <w:tc>
          <w:tcPr>
            <w:tcW w:w="0" w:type="auto"/>
          </w:tcPr>
          <w:p w14:paraId="76FED3C8" w14:textId="77777777" w:rsidR="00EE43FE" w:rsidRPr="00555B45" w:rsidRDefault="00EE43FE" w:rsidP="00A47A96">
            <w:pPr>
              <w:pStyle w:val="TAL"/>
              <w:rPr>
                <w:sz w:val="16"/>
              </w:rPr>
            </w:pPr>
            <w:r>
              <w:rPr>
                <w:sz w:val="16"/>
              </w:rPr>
              <w:t>F</w:t>
            </w:r>
          </w:p>
        </w:tc>
        <w:tc>
          <w:tcPr>
            <w:tcW w:w="0" w:type="auto"/>
          </w:tcPr>
          <w:p w14:paraId="290F90E0" w14:textId="77777777" w:rsidR="00EE43FE" w:rsidRPr="00555B45" w:rsidRDefault="00EE43FE" w:rsidP="00A47A96">
            <w:pPr>
              <w:pStyle w:val="TAL"/>
              <w:rPr>
                <w:sz w:val="16"/>
              </w:rPr>
            </w:pPr>
            <w:r>
              <w:rPr>
                <w:sz w:val="16"/>
              </w:rPr>
              <w:t>TEI15_Test, 5GS_NR_LTE-UEConTest</w:t>
            </w:r>
          </w:p>
        </w:tc>
        <w:tc>
          <w:tcPr>
            <w:tcW w:w="0" w:type="auto"/>
          </w:tcPr>
          <w:p w14:paraId="5535A688" w14:textId="77777777" w:rsidR="00EE43FE" w:rsidRPr="00555B45" w:rsidRDefault="00EE43FE" w:rsidP="00A47A96">
            <w:pPr>
              <w:pStyle w:val="TAL"/>
              <w:rPr>
                <w:sz w:val="16"/>
              </w:rPr>
            </w:pPr>
            <w:r>
              <w:rPr>
                <w:sz w:val="16"/>
              </w:rPr>
              <w:t>withdrawn</w:t>
            </w:r>
          </w:p>
        </w:tc>
      </w:tr>
      <w:tr w:rsidR="00EE43FE" w14:paraId="3C738FBE" w14:textId="77777777" w:rsidTr="00A47A96">
        <w:tc>
          <w:tcPr>
            <w:tcW w:w="0" w:type="auto"/>
          </w:tcPr>
          <w:p w14:paraId="455AFC3C" w14:textId="77777777" w:rsidR="00EE43FE" w:rsidRPr="00555B45" w:rsidRDefault="00EE43FE" w:rsidP="00A47A96">
            <w:pPr>
              <w:pStyle w:val="TAL"/>
              <w:rPr>
                <w:sz w:val="16"/>
              </w:rPr>
            </w:pPr>
            <w:r>
              <w:rPr>
                <w:sz w:val="16"/>
              </w:rPr>
              <w:t>R5-226698</w:t>
            </w:r>
          </w:p>
        </w:tc>
        <w:tc>
          <w:tcPr>
            <w:tcW w:w="0" w:type="auto"/>
          </w:tcPr>
          <w:p w14:paraId="4E8B63B6" w14:textId="77777777" w:rsidR="00EE43FE" w:rsidRPr="00555B45" w:rsidRDefault="00EE43FE" w:rsidP="00A47A96">
            <w:pPr>
              <w:pStyle w:val="TAL"/>
              <w:rPr>
                <w:sz w:val="16"/>
              </w:rPr>
            </w:pPr>
            <w:r>
              <w:rPr>
                <w:sz w:val="16"/>
              </w:rPr>
              <w:t xml:space="preserve">Update on the </w:t>
            </w:r>
            <w:proofErr w:type="gramStart"/>
            <w:r>
              <w:rPr>
                <w:sz w:val="16"/>
              </w:rPr>
              <w:t>delta(</w:t>
            </w:r>
            <w:proofErr w:type="gramEnd"/>
            <w:r>
              <w:rPr>
                <w:sz w:val="16"/>
              </w:rPr>
              <w:t>Max-Min) rules for 5.7.1.1</w:t>
            </w:r>
          </w:p>
        </w:tc>
        <w:tc>
          <w:tcPr>
            <w:tcW w:w="0" w:type="auto"/>
          </w:tcPr>
          <w:p w14:paraId="547D15C2" w14:textId="77777777" w:rsidR="00EE43FE" w:rsidRPr="00555B45" w:rsidRDefault="00EE43FE" w:rsidP="00A47A96">
            <w:pPr>
              <w:pStyle w:val="TAL"/>
              <w:rPr>
                <w:sz w:val="16"/>
              </w:rPr>
            </w:pPr>
            <w:r>
              <w:rPr>
                <w:sz w:val="16"/>
              </w:rPr>
              <w:t>ROHDE &amp; SCHWARZ</w:t>
            </w:r>
          </w:p>
        </w:tc>
        <w:tc>
          <w:tcPr>
            <w:tcW w:w="0" w:type="auto"/>
          </w:tcPr>
          <w:p w14:paraId="5DB888BE" w14:textId="77777777" w:rsidR="00EE43FE" w:rsidRPr="00555B45" w:rsidRDefault="00EE43FE" w:rsidP="00A47A96">
            <w:pPr>
              <w:pStyle w:val="TAL"/>
              <w:rPr>
                <w:sz w:val="16"/>
              </w:rPr>
            </w:pPr>
            <w:r>
              <w:rPr>
                <w:sz w:val="16"/>
              </w:rPr>
              <w:t>38.533</w:t>
            </w:r>
          </w:p>
        </w:tc>
        <w:tc>
          <w:tcPr>
            <w:tcW w:w="0" w:type="auto"/>
          </w:tcPr>
          <w:p w14:paraId="0B62D5FD" w14:textId="77777777" w:rsidR="00EE43FE" w:rsidRPr="00555B45" w:rsidRDefault="00EE43FE" w:rsidP="00A47A96">
            <w:pPr>
              <w:pStyle w:val="TAL"/>
              <w:rPr>
                <w:sz w:val="16"/>
              </w:rPr>
            </w:pPr>
            <w:r>
              <w:rPr>
                <w:sz w:val="16"/>
              </w:rPr>
              <w:t>2076</w:t>
            </w:r>
          </w:p>
        </w:tc>
        <w:tc>
          <w:tcPr>
            <w:tcW w:w="0" w:type="auto"/>
          </w:tcPr>
          <w:p w14:paraId="69B81324" w14:textId="77777777" w:rsidR="00EE43FE" w:rsidRPr="00555B45" w:rsidRDefault="00EE43FE" w:rsidP="00A47A96">
            <w:pPr>
              <w:pStyle w:val="TAR"/>
              <w:rPr>
                <w:sz w:val="16"/>
              </w:rPr>
            </w:pPr>
            <w:r>
              <w:rPr>
                <w:sz w:val="16"/>
              </w:rPr>
              <w:t>-</w:t>
            </w:r>
          </w:p>
        </w:tc>
        <w:tc>
          <w:tcPr>
            <w:tcW w:w="0" w:type="auto"/>
          </w:tcPr>
          <w:p w14:paraId="55C329D0" w14:textId="77777777" w:rsidR="00EE43FE" w:rsidRPr="00555B45" w:rsidRDefault="00EE43FE" w:rsidP="00A47A96">
            <w:pPr>
              <w:pStyle w:val="TAL"/>
              <w:rPr>
                <w:sz w:val="16"/>
              </w:rPr>
            </w:pPr>
            <w:r>
              <w:rPr>
                <w:sz w:val="16"/>
              </w:rPr>
              <w:t>Rel-17</w:t>
            </w:r>
          </w:p>
        </w:tc>
        <w:tc>
          <w:tcPr>
            <w:tcW w:w="0" w:type="auto"/>
          </w:tcPr>
          <w:p w14:paraId="3B27F352" w14:textId="77777777" w:rsidR="00EE43FE" w:rsidRPr="00555B45" w:rsidRDefault="00EE43FE" w:rsidP="00A47A96">
            <w:pPr>
              <w:pStyle w:val="TAL"/>
              <w:rPr>
                <w:sz w:val="16"/>
              </w:rPr>
            </w:pPr>
            <w:r>
              <w:rPr>
                <w:sz w:val="16"/>
              </w:rPr>
              <w:t>F</w:t>
            </w:r>
          </w:p>
        </w:tc>
        <w:tc>
          <w:tcPr>
            <w:tcW w:w="0" w:type="auto"/>
          </w:tcPr>
          <w:p w14:paraId="06AE53B4" w14:textId="77777777" w:rsidR="00EE43FE" w:rsidRPr="00555B45" w:rsidRDefault="00EE43FE" w:rsidP="00A47A96">
            <w:pPr>
              <w:pStyle w:val="TAL"/>
              <w:rPr>
                <w:sz w:val="16"/>
              </w:rPr>
            </w:pPr>
            <w:r>
              <w:rPr>
                <w:sz w:val="16"/>
              </w:rPr>
              <w:t>TEI15_Test, 5GS_NR_LTE-UEConTest</w:t>
            </w:r>
          </w:p>
        </w:tc>
        <w:tc>
          <w:tcPr>
            <w:tcW w:w="0" w:type="auto"/>
          </w:tcPr>
          <w:p w14:paraId="68CDDBBB" w14:textId="77777777" w:rsidR="00EE43FE" w:rsidRPr="00555B45" w:rsidRDefault="00EE43FE" w:rsidP="00A47A96">
            <w:pPr>
              <w:pStyle w:val="TAL"/>
              <w:rPr>
                <w:sz w:val="16"/>
              </w:rPr>
            </w:pPr>
            <w:r>
              <w:rPr>
                <w:sz w:val="16"/>
              </w:rPr>
              <w:t>agreed</w:t>
            </w:r>
          </w:p>
        </w:tc>
      </w:tr>
      <w:tr w:rsidR="00EE43FE" w14:paraId="1808ABB9" w14:textId="77777777" w:rsidTr="00A47A96">
        <w:tc>
          <w:tcPr>
            <w:tcW w:w="0" w:type="auto"/>
          </w:tcPr>
          <w:p w14:paraId="385E3AB3" w14:textId="77777777" w:rsidR="00EE43FE" w:rsidRPr="00555B45" w:rsidRDefault="00EE43FE" w:rsidP="00A47A96">
            <w:pPr>
              <w:pStyle w:val="TAL"/>
              <w:rPr>
                <w:sz w:val="16"/>
              </w:rPr>
            </w:pPr>
            <w:r>
              <w:rPr>
                <w:sz w:val="16"/>
              </w:rPr>
              <w:t>R5-226699</w:t>
            </w:r>
          </w:p>
        </w:tc>
        <w:tc>
          <w:tcPr>
            <w:tcW w:w="0" w:type="auto"/>
          </w:tcPr>
          <w:p w14:paraId="11FEB43B" w14:textId="77777777" w:rsidR="00EE43FE" w:rsidRPr="00555B45" w:rsidRDefault="00EE43FE" w:rsidP="00A47A96">
            <w:pPr>
              <w:pStyle w:val="TAL"/>
              <w:rPr>
                <w:sz w:val="16"/>
              </w:rPr>
            </w:pPr>
            <w:r>
              <w:rPr>
                <w:sz w:val="16"/>
              </w:rPr>
              <w:t xml:space="preserve">Update on the </w:t>
            </w:r>
            <w:proofErr w:type="gramStart"/>
            <w:r>
              <w:rPr>
                <w:sz w:val="16"/>
              </w:rPr>
              <w:t>delta(</w:t>
            </w:r>
            <w:proofErr w:type="gramEnd"/>
            <w:r>
              <w:rPr>
                <w:sz w:val="16"/>
              </w:rPr>
              <w:t>Max-Min) rules for 5.7.1.2</w:t>
            </w:r>
          </w:p>
        </w:tc>
        <w:tc>
          <w:tcPr>
            <w:tcW w:w="0" w:type="auto"/>
          </w:tcPr>
          <w:p w14:paraId="7354EEAF" w14:textId="77777777" w:rsidR="00EE43FE" w:rsidRPr="00555B45" w:rsidRDefault="00EE43FE" w:rsidP="00A47A96">
            <w:pPr>
              <w:pStyle w:val="TAL"/>
              <w:rPr>
                <w:sz w:val="16"/>
              </w:rPr>
            </w:pPr>
            <w:r>
              <w:rPr>
                <w:sz w:val="16"/>
              </w:rPr>
              <w:t>ROHDE &amp; SCHWARZ</w:t>
            </w:r>
          </w:p>
        </w:tc>
        <w:tc>
          <w:tcPr>
            <w:tcW w:w="0" w:type="auto"/>
          </w:tcPr>
          <w:p w14:paraId="1C5592B5" w14:textId="77777777" w:rsidR="00EE43FE" w:rsidRPr="00555B45" w:rsidRDefault="00EE43FE" w:rsidP="00A47A96">
            <w:pPr>
              <w:pStyle w:val="TAL"/>
              <w:rPr>
                <w:sz w:val="16"/>
              </w:rPr>
            </w:pPr>
            <w:r>
              <w:rPr>
                <w:sz w:val="16"/>
              </w:rPr>
              <w:t>38.533</w:t>
            </w:r>
          </w:p>
        </w:tc>
        <w:tc>
          <w:tcPr>
            <w:tcW w:w="0" w:type="auto"/>
          </w:tcPr>
          <w:p w14:paraId="19E9E939" w14:textId="77777777" w:rsidR="00EE43FE" w:rsidRPr="00555B45" w:rsidRDefault="00EE43FE" w:rsidP="00A47A96">
            <w:pPr>
              <w:pStyle w:val="TAL"/>
              <w:rPr>
                <w:sz w:val="16"/>
              </w:rPr>
            </w:pPr>
            <w:r>
              <w:rPr>
                <w:sz w:val="16"/>
              </w:rPr>
              <w:t>2077</w:t>
            </w:r>
          </w:p>
        </w:tc>
        <w:tc>
          <w:tcPr>
            <w:tcW w:w="0" w:type="auto"/>
          </w:tcPr>
          <w:p w14:paraId="3DA4DD6A" w14:textId="77777777" w:rsidR="00EE43FE" w:rsidRPr="00555B45" w:rsidRDefault="00EE43FE" w:rsidP="00A47A96">
            <w:pPr>
              <w:pStyle w:val="TAR"/>
              <w:rPr>
                <w:sz w:val="16"/>
              </w:rPr>
            </w:pPr>
            <w:r>
              <w:rPr>
                <w:sz w:val="16"/>
              </w:rPr>
              <w:t>-</w:t>
            </w:r>
          </w:p>
        </w:tc>
        <w:tc>
          <w:tcPr>
            <w:tcW w:w="0" w:type="auto"/>
          </w:tcPr>
          <w:p w14:paraId="78CEFDB3" w14:textId="77777777" w:rsidR="00EE43FE" w:rsidRPr="00555B45" w:rsidRDefault="00EE43FE" w:rsidP="00A47A96">
            <w:pPr>
              <w:pStyle w:val="TAL"/>
              <w:rPr>
                <w:sz w:val="16"/>
              </w:rPr>
            </w:pPr>
            <w:r>
              <w:rPr>
                <w:sz w:val="16"/>
              </w:rPr>
              <w:t>Rel-17</w:t>
            </w:r>
          </w:p>
        </w:tc>
        <w:tc>
          <w:tcPr>
            <w:tcW w:w="0" w:type="auto"/>
          </w:tcPr>
          <w:p w14:paraId="37E7C632" w14:textId="77777777" w:rsidR="00EE43FE" w:rsidRPr="00555B45" w:rsidRDefault="00EE43FE" w:rsidP="00A47A96">
            <w:pPr>
              <w:pStyle w:val="TAL"/>
              <w:rPr>
                <w:sz w:val="16"/>
              </w:rPr>
            </w:pPr>
            <w:r>
              <w:rPr>
                <w:sz w:val="16"/>
              </w:rPr>
              <w:t>F</w:t>
            </w:r>
          </w:p>
        </w:tc>
        <w:tc>
          <w:tcPr>
            <w:tcW w:w="0" w:type="auto"/>
          </w:tcPr>
          <w:p w14:paraId="51AB43E8" w14:textId="77777777" w:rsidR="00EE43FE" w:rsidRPr="00555B45" w:rsidRDefault="00EE43FE" w:rsidP="00A47A96">
            <w:pPr>
              <w:pStyle w:val="TAL"/>
              <w:rPr>
                <w:sz w:val="16"/>
              </w:rPr>
            </w:pPr>
            <w:r>
              <w:rPr>
                <w:sz w:val="16"/>
              </w:rPr>
              <w:t>TEI15_Test, 5GS_NR_LTE-UEConTest</w:t>
            </w:r>
          </w:p>
        </w:tc>
        <w:tc>
          <w:tcPr>
            <w:tcW w:w="0" w:type="auto"/>
          </w:tcPr>
          <w:p w14:paraId="3258E9A8" w14:textId="77777777" w:rsidR="00EE43FE" w:rsidRPr="00555B45" w:rsidRDefault="00EE43FE" w:rsidP="00A47A96">
            <w:pPr>
              <w:pStyle w:val="TAL"/>
              <w:rPr>
                <w:sz w:val="16"/>
              </w:rPr>
            </w:pPr>
            <w:r>
              <w:rPr>
                <w:sz w:val="16"/>
              </w:rPr>
              <w:t>agreed</w:t>
            </w:r>
          </w:p>
        </w:tc>
      </w:tr>
      <w:tr w:rsidR="00EE43FE" w14:paraId="26F74B2D" w14:textId="77777777" w:rsidTr="00A47A96">
        <w:tc>
          <w:tcPr>
            <w:tcW w:w="0" w:type="auto"/>
          </w:tcPr>
          <w:p w14:paraId="1FB09BF2" w14:textId="77777777" w:rsidR="00EE43FE" w:rsidRPr="00555B45" w:rsidRDefault="00EE43FE" w:rsidP="00A47A96">
            <w:pPr>
              <w:pStyle w:val="TAL"/>
              <w:rPr>
                <w:sz w:val="16"/>
              </w:rPr>
            </w:pPr>
            <w:r>
              <w:rPr>
                <w:sz w:val="16"/>
              </w:rPr>
              <w:t>R5-226775</w:t>
            </w:r>
          </w:p>
        </w:tc>
        <w:tc>
          <w:tcPr>
            <w:tcW w:w="0" w:type="auto"/>
          </w:tcPr>
          <w:p w14:paraId="555B4E2E" w14:textId="77777777" w:rsidR="00EE43FE" w:rsidRPr="00555B45" w:rsidRDefault="00EE43FE" w:rsidP="00A47A96">
            <w:pPr>
              <w:pStyle w:val="TAL"/>
              <w:rPr>
                <w:sz w:val="16"/>
              </w:rPr>
            </w:pPr>
            <w:r>
              <w:rPr>
                <w:sz w:val="16"/>
              </w:rPr>
              <w:t>Addition of CCA model, RMC into Annex for NR-U</w:t>
            </w:r>
          </w:p>
        </w:tc>
        <w:tc>
          <w:tcPr>
            <w:tcW w:w="0" w:type="auto"/>
          </w:tcPr>
          <w:p w14:paraId="2AD32E8D" w14:textId="77777777" w:rsidR="00EE43FE" w:rsidRPr="00555B45" w:rsidRDefault="00EE43FE" w:rsidP="00A47A96">
            <w:pPr>
              <w:pStyle w:val="TAL"/>
              <w:rPr>
                <w:sz w:val="16"/>
              </w:rPr>
            </w:pPr>
            <w:r>
              <w:rPr>
                <w:sz w:val="16"/>
              </w:rPr>
              <w:t>Qualcomm Israel Ltd.</w:t>
            </w:r>
          </w:p>
        </w:tc>
        <w:tc>
          <w:tcPr>
            <w:tcW w:w="0" w:type="auto"/>
          </w:tcPr>
          <w:p w14:paraId="02ADAA06" w14:textId="77777777" w:rsidR="00EE43FE" w:rsidRPr="00555B45" w:rsidRDefault="00EE43FE" w:rsidP="00A47A96">
            <w:pPr>
              <w:pStyle w:val="TAL"/>
              <w:rPr>
                <w:sz w:val="16"/>
              </w:rPr>
            </w:pPr>
            <w:r>
              <w:rPr>
                <w:sz w:val="16"/>
              </w:rPr>
              <w:t>38.533</w:t>
            </w:r>
          </w:p>
        </w:tc>
        <w:tc>
          <w:tcPr>
            <w:tcW w:w="0" w:type="auto"/>
          </w:tcPr>
          <w:p w14:paraId="5B6050A4" w14:textId="77777777" w:rsidR="00EE43FE" w:rsidRPr="00555B45" w:rsidRDefault="00EE43FE" w:rsidP="00A47A96">
            <w:pPr>
              <w:pStyle w:val="TAL"/>
              <w:rPr>
                <w:sz w:val="16"/>
              </w:rPr>
            </w:pPr>
            <w:r>
              <w:rPr>
                <w:sz w:val="16"/>
              </w:rPr>
              <w:t>2078</w:t>
            </w:r>
          </w:p>
        </w:tc>
        <w:tc>
          <w:tcPr>
            <w:tcW w:w="0" w:type="auto"/>
          </w:tcPr>
          <w:p w14:paraId="190280B8" w14:textId="77777777" w:rsidR="00EE43FE" w:rsidRPr="00555B45" w:rsidRDefault="00EE43FE" w:rsidP="00A47A96">
            <w:pPr>
              <w:pStyle w:val="TAR"/>
              <w:rPr>
                <w:sz w:val="16"/>
              </w:rPr>
            </w:pPr>
            <w:r>
              <w:rPr>
                <w:sz w:val="16"/>
              </w:rPr>
              <w:t>-</w:t>
            </w:r>
          </w:p>
        </w:tc>
        <w:tc>
          <w:tcPr>
            <w:tcW w:w="0" w:type="auto"/>
          </w:tcPr>
          <w:p w14:paraId="1010D4DC" w14:textId="77777777" w:rsidR="00EE43FE" w:rsidRPr="00555B45" w:rsidRDefault="00EE43FE" w:rsidP="00A47A96">
            <w:pPr>
              <w:pStyle w:val="TAL"/>
              <w:rPr>
                <w:sz w:val="16"/>
              </w:rPr>
            </w:pPr>
            <w:r>
              <w:rPr>
                <w:sz w:val="16"/>
              </w:rPr>
              <w:t>Rel-17</w:t>
            </w:r>
          </w:p>
        </w:tc>
        <w:tc>
          <w:tcPr>
            <w:tcW w:w="0" w:type="auto"/>
          </w:tcPr>
          <w:p w14:paraId="70C2B05E" w14:textId="77777777" w:rsidR="00EE43FE" w:rsidRPr="00555B45" w:rsidRDefault="00EE43FE" w:rsidP="00A47A96">
            <w:pPr>
              <w:pStyle w:val="TAL"/>
              <w:rPr>
                <w:sz w:val="16"/>
              </w:rPr>
            </w:pPr>
            <w:r>
              <w:rPr>
                <w:sz w:val="16"/>
              </w:rPr>
              <w:t>F</w:t>
            </w:r>
          </w:p>
        </w:tc>
        <w:tc>
          <w:tcPr>
            <w:tcW w:w="0" w:type="auto"/>
          </w:tcPr>
          <w:p w14:paraId="77F50C0B"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0EDBF29E" w14:textId="77777777" w:rsidR="00EE43FE" w:rsidRPr="00555B45" w:rsidRDefault="00EE43FE" w:rsidP="00A47A96">
            <w:pPr>
              <w:pStyle w:val="TAL"/>
              <w:rPr>
                <w:sz w:val="16"/>
              </w:rPr>
            </w:pPr>
            <w:r>
              <w:rPr>
                <w:sz w:val="16"/>
              </w:rPr>
              <w:t>agreed</w:t>
            </w:r>
          </w:p>
        </w:tc>
      </w:tr>
      <w:tr w:rsidR="00EE43FE" w14:paraId="2DBC1DB8" w14:textId="77777777" w:rsidTr="00A47A96">
        <w:tc>
          <w:tcPr>
            <w:tcW w:w="0" w:type="auto"/>
          </w:tcPr>
          <w:p w14:paraId="780BC487" w14:textId="77777777" w:rsidR="00EE43FE" w:rsidRPr="00555B45" w:rsidRDefault="00EE43FE" w:rsidP="00A47A96">
            <w:pPr>
              <w:pStyle w:val="TAL"/>
              <w:rPr>
                <w:sz w:val="16"/>
              </w:rPr>
            </w:pPr>
            <w:r>
              <w:rPr>
                <w:sz w:val="16"/>
              </w:rPr>
              <w:t>R5-226817</w:t>
            </w:r>
          </w:p>
        </w:tc>
        <w:tc>
          <w:tcPr>
            <w:tcW w:w="0" w:type="auto"/>
          </w:tcPr>
          <w:p w14:paraId="767F5E4F" w14:textId="77777777" w:rsidR="00EE43FE" w:rsidRPr="00555B45" w:rsidRDefault="00EE43FE" w:rsidP="00A47A96">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w:t>
            </w:r>
          </w:p>
        </w:tc>
        <w:tc>
          <w:tcPr>
            <w:tcW w:w="0" w:type="auto"/>
          </w:tcPr>
          <w:p w14:paraId="0F51F2DD" w14:textId="77777777" w:rsidR="00EE43FE" w:rsidRPr="00555B45" w:rsidRDefault="00EE43FE" w:rsidP="00A47A96">
            <w:pPr>
              <w:pStyle w:val="TAL"/>
              <w:rPr>
                <w:sz w:val="16"/>
              </w:rPr>
            </w:pPr>
            <w:proofErr w:type="spellStart"/>
            <w:r>
              <w:rPr>
                <w:sz w:val="16"/>
              </w:rPr>
              <w:t>Sporton</w:t>
            </w:r>
            <w:proofErr w:type="spellEnd"/>
            <w:r>
              <w:rPr>
                <w:sz w:val="16"/>
              </w:rPr>
              <w:t>, Bureau Veritas</w:t>
            </w:r>
          </w:p>
        </w:tc>
        <w:tc>
          <w:tcPr>
            <w:tcW w:w="0" w:type="auto"/>
          </w:tcPr>
          <w:p w14:paraId="55DECCFE" w14:textId="77777777" w:rsidR="00EE43FE" w:rsidRPr="00555B45" w:rsidRDefault="00EE43FE" w:rsidP="00A47A96">
            <w:pPr>
              <w:pStyle w:val="TAL"/>
              <w:rPr>
                <w:sz w:val="16"/>
              </w:rPr>
            </w:pPr>
            <w:r>
              <w:rPr>
                <w:sz w:val="16"/>
              </w:rPr>
              <w:t>38.533</w:t>
            </w:r>
          </w:p>
        </w:tc>
        <w:tc>
          <w:tcPr>
            <w:tcW w:w="0" w:type="auto"/>
          </w:tcPr>
          <w:p w14:paraId="5F6B1BC4" w14:textId="77777777" w:rsidR="00EE43FE" w:rsidRPr="00555B45" w:rsidRDefault="00EE43FE" w:rsidP="00A47A96">
            <w:pPr>
              <w:pStyle w:val="TAL"/>
              <w:rPr>
                <w:sz w:val="16"/>
              </w:rPr>
            </w:pPr>
            <w:r>
              <w:rPr>
                <w:sz w:val="16"/>
              </w:rPr>
              <w:t>2079</w:t>
            </w:r>
          </w:p>
        </w:tc>
        <w:tc>
          <w:tcPr>
            <w:tcW w:w="0" w:type="auto"/>
          </w:tcPr>
          <w:p w14:paraId="2B1512D5" w14:textId="77777777" w:rsidR="00EE43FE" w:rsidRPr="00555B45" w:rsidRDefault="00EE43FE" w:rsidP="00A47A96">
            <w:pPr>
              <w:pStyle w:val="TAR"/>
              <w:rPr>
                <w:sz w:val="16"/>
              </w:rPr>
            </w:pPr>
            <w:r>
              <w:rPr>
                <w:sz w:val="16"/>
              </w:rPr>
              <w:t>-</w:t>
            </w:r>
          </w:p>
        </w:tc>
        <w:tc>
          <w:tcPr>
            <w:tcW w:w="0" w:type="auto"/>
          </w:tcPr>
          <w:p w14:paraId="62804D0B" w14:textId="77777777" w:rsidR="00EE43FE" w:rsidRPr="00555B45" w:rsidRDefault="00EE43FE" w:rsidP="00A47A96">
            <w:pPr>
              <w:pStyle w:val="TAL"/>
              <w:rPr>
                <w:sz w:val="16"/>
              </w:rPr>
            </w:pPr>
            <w:r>
              <w:rPr>
                <w:sz w:val="16"/>
              </w:rPr>
              <w:t>Rel-17</w:t>
            </w:r>
          </w:p>
        </w:tc>
        <w:tc>
          <w:tcPr>
            <w:tcW w:w="0" w:type="auto"/>
          </w:tcPr>
          <w:p w14:paraId="6F188CC3" w14:textId="77777777" w:rsidR="00EE43FE" w:rsidRPr="00555B45" w:rsidRDefault="00EE43FE" w:rsidP="00A47A96">
            <w:pPr>
              <w:pStyle w:val="TAL"/>
              <w:rPr>
                <w:sz w:val="16"/>
              </w:rPr>
            </w:pPr>
            <w:r>
              <w:rPr>
                <w:sz w:val="16"/>
              </w:rPr>
              <w:t>F</w:t>
            </w:r>
          </w:p>
        </w:tc>
        <w:tc>
          <w:tcPr>
            <w:tcW w:w="0" w:type="auto"/>
          </w:tcPr>
          <w:p w14:paraId="1BDD1904" w14:textId="77777777" w:rsidR="00EE43FE" w:rsidRPr="00555B45" w:rsidRDefault="00EE43FE" w:rsidP="00A47A96">
            <w:pPr>
              <w:pStyle w:val="TAL"/>
              <w:rPr>
                <w:sz w:val="16"/>
              </w:rPr>
            </w:pPr>
            <w:r>
              <w:rPr>
                <w:sz w:val="16"/>
              </w:rPr>
              <w:t>TEI15_Test, 5GS_NR_LTE-UEConTest</w:t>
            </w:r>
          </w:p>
        </w:tc>
        <w:tc>
          <w:tcPr>
            <w:tcW w:w="0" w:type="auto"/>
          </w:tcPr>
          <w:p w14:paraId="0C1571D1" w14:textId="77777777" w:rsidR="00EE43FE" w:rsidRPr="00555B45" w:rsidRDefault="00EE43FE" w:rsidP="00A47A96">
            <w:pPr>
              <w:pStyle w:val="TAL"/>
              <w:rPr>
                <w:sz w:val="16"/>
              </w:rPr>
            </w:pPr>
            <w:r>
              <w:rPr>
                <w:sz w:val="16"/>
              </w:rPr>
              <w:t>revised</w:t>
            </w:r>
          </w:p>
        </w:tc>
      </w:tr>
      <w:tr w:rsidR="00EE43FE" w14:paraId="6C2F6824" w14:textId="77777777" w:rsidTr="00A47A96">
        <w:tc>
          <w:tcPr>
            <w:tcW w:w="0" w:type="auto"/>
          </w:tcPr>
          <w:p w14:paraId="24CCD790" w14:textId="77777777" w:rsidR="00EE43FE" w:rsidRPr="00555B45" w:rsidRDefault="00EE43FE" w:rsidP="00A47A96">
            <w:pPr>
              <w:pStyle w:val="TAL"/>
              <w:rPr>
                <w:sz w:val="16"/>
              </w:rPr>
            </w:pPr>
            <w:r>
              <w:rPr>
                <w:sz w:val="16"/>
              </w:rPr>
              <w:t>R5-227644</w:t>
            </w:r>
          </w:p>
        </w:tc>
        <w:tc>
          <w:tcPr>
            <w:tcW w:w="0" w:type="auto"/>
          </w:tcPr>
          <w:p w14:paraId="6176803C" w14:textId="77777777" w:rsidR="00EE43FE" w:rsidRPr="00555B45" w:rsidRDefault="00EE43FE" w:rsidP="00A47A96">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w:t>
            </w:r>
          </w:p>
        </w:tc>
        <w:tc>
          <w:tcPr>
            <w:tcW w:w="0" w:type="auto"/>
          </w:tcPr>
          <w:p w14:paraId="1A225E3B" w14:textId="77777777" w:rsidR="00EE43FE" w:rsidRPr="00555B45" w:rsidRDefault="00EE43FE" w:rsidP="00A47A96">
            <w:pPr>
              <w:pStyle w:val="TAL"/>
              <w:rPr>
                <w:sz w:val="16"/>
              </w:rPr>
            </w:pPr>
            <w:proofErr w:type="spellStart"/>
            <w:r>
              <w:rPr>
                <w:sz w:val="16"/>
              </w:rPr>
              <w:t>Sporton</w:t>
            </w:r>
            <w:proofErr w:type="spellEnd"/>
            <w:r>
              <w:rPr>
                <w:sz w:val="16"/>
              </w:rPr>
              <w:t>, Bureau Veritas</w:t>
            </w:r>
          </w:p>
        </w:tc>
        <w:tc>
          <w:tcPr>
            <w:tcW w:w="0" w:type="auto"/>
          </w:tcPr>
          <w:p w14:paraId="3385CE82" w14:textId="77777777" w:rsidR="00EE43FE" w:rsidRPr="00555B45" w:rsidRDefault="00EE43FE" w:rsidP="00A47A96">
            <w:pPr>
              <w:pStyle w:val="TAL"/>
              <w:rPr>
                <w:sz w:val="16"/>
              </w:rPr>
            </w:pPr>
            <w:r>
              <w:rPr>
                <w:sz w:val="16"/>
              </w:rPr>
              <w:t>38.533</w:t>
            </w:r>
          </w:p>
        </w:tc>
        <w:tc>
          <w:tcPr>
            <w:tcW w:w="0" w:type="auto"/>
          </w:tcPr>
          <w:p w14:paraId="2F50193C" w14:textId="77777777" w:rsidR="00EE43FE" w:rsidRPr="00555B45" w:rsidRDefault="00EE43FE" w:rsidP="00A47A96">
            <w:pPr>
              <w:pStyle w:val="TAL"/>
              <w:rPr>
                <w:sz w:val="16"/>
              </w:rPr>
            </w:pPr>
            <w:r>
              <w:rPr>
                <w:sz w:val="16"/>
              </w:rPr>
              <w:t>2079</w:t>
            </w:r>
          </w:p>
        </w:tc>
        <w:tc>
          <w:tcPr>
            <w:tcW w:w="0" w:type="auto"/>
          </w:tcPr>
          <w:p w14:paraId="2EE4DBA1" w14:textId="77777777" w:rsidR="00EE43FE" w:rsidRPr="00555B45" w:rsidRDefault="00EE43FE" w:rsidP="00A47A96">
            <w:pPr>
              <w:pStyle w:val="TAR"/>
              <w:rPr>
                <w:sz w:val="16"/>
              </w:rPr>
            </w:pPr>
            <w:r>
              <w:rPr>
                <w:sz w:val="16"/>
              </w:rPr>
              <w:t>1</w:t>
            </w:r>
          </w:p>
        </w:tc>
        <w:tc>
          <w:tcPr>
            <w:tcW w:w="0" w:type="auto"/>
          </w:tcPr>
          <w:p w14:paraId="1CCA783F" w14:textId="77777777" w:rsidR="00EE43FE" w:rsidRPr="00555B45" w:rsidRDefault="00EE43FE" w:rsidP="00A47A96">
            <w:pPr>
              <w:pStyle w:val="TAL"/>
              <w:rPr>
                <w:sz w:val="16"/>
              </w:rPr>
            </w:pPr>
            <w:r>
              <w:rPr>
                <w:sz w:val="16"/>
              </w:rPr>
              <w:t>Rel-17</w:t>
            </w:r>
          </w:p>
        </w:tc>
        <w:tc>
          <w:tcPr>
            <w:tcW w:w="0" w:type="auto"/>
          </w:tcPr>
          <w:p w14:paraId="1E73CAAD" w14:textId="77777777" w:rsidR="00EE43FE" w:rsidRPr="00555B45" w:rsidRDefault="00EE43FE" w:rsidP="00A47A96">
            <w:pPr>
              <w:pStyle w:val="TAL"/>
              <w:rPr>
                <w:sz w:val="16"/>
              </w:rPr>
            </w:pPr>
            <w:r>
              <w:rPr>
                <w:sz w:val="16"/>
              </w:rPr>
              <w:t>F</w:t>
            </w:r>
          </w:p>
        </w:tc>
        <w:tc>
          <w:tcPr>
            <w:tcW w:w="0" w:type="auto"/>
          </w:tcPr>
          <w:p w14:paraId="5B3314C1" w14:textId="77777777" w:rsidR="00EE43FE" w:rsidRPr="00555B45" w:rsidRDefault="00EE43FE" w:rsidP="00A47A96">
            <w:pPr>
              <w:pStyle w:val="TAL"/>
              <w:rPr>
                <w:sz w:val="16"/>
              </w:rPr>
            </w:pPr>
            <w:r>
              <w:rPr>
                <w:sz w:val="16"/>
              </w:rPr>
              <w:t>TEI15_Test, 5GS_NR_LTE-UEConTest</w:t>
            </w:r>
          </w:p>
        </w:tc>
        <w:tc>
          <w:tcPr>
            <w:tcW w:w="0" w:type="auto"/>
          </w:tcPr>
          <w:p w14:paraId="51B01C02" w14:textId="77777777" w:rsidR="00EE43FE" w:rsidRPr="00555B45" w:rsidRDefault="00EE43FE" w:rsidP="00A47A96">
            <w:pPr>
              <w:pStyle w:val="TAL"/>
              <w:rPr>
                <w:sz w:val="16"/>
              </w:rPr>
            </w:pPr>
            <w:r>
              <w:rPr>
                <w:sz w:val="16"/>
              </w:rPr>
              <w:t>agreed</w:t>
            </w:r>
          </w:p>
        </w:tc>
      </w:tr>
      <w:tr w:rsidR="00EE43FE" w14:paraId="70EADE02" w14:textId="77777777" w:rsidTr="00A47A96">
        <w:tc>
          <w:tcPr>
            <w:tcW w:w="0" w:type="auto"/>
          </w:tcPr>
          <w:p w14:paraId="71BB3119" w14:textId="77777777" w:rsidR="00EE43FE" w:rsidRPr="00555B45" w:rsidRDefault="00EE43FE" w:rsidP="00A47A96">
            <w:pPr>
              <w:pStyle w:val="TAL"/>
              <w:rPr>
                <w:sz w:val="16"/>
              </w:rPr>
            </w:pPr>
            <w:r>
              <w:rPr>
                <w:sz w:val="16"/>
              </w:rPr>
              <w:t>R5-226818</w:t>
            </w:r>
          </w:p>
        </w:tc>
        <w:tc>
          <w:tcPr>
            <w:tcW w:w="0" w:type="auto"/>
          </w:tcPr>
          <w:p w14:paraId="35578E62" w14:textId="77777777" w:rsidR="00EE43FE" w:rsidRPr="00555B45" w:rsidRDefault="00EE43FE" w:rsidP="00A47A96">
            <w:pPr>
              <w:pStyle w:val="TAL"/>
              <w:rPr>
                <w:sz w:val="16"/>
              </w:rPr>
            </w:pPr>
            <w:r>
              <w:rPr>
                <w:sz w:val="16"/>
              </w:rPr>
              <w:t xml:space="preserve">Modification of description of tables of test requirement for EN-DC FR2 </w:t>
            </w:r>
            <w:proofErr w:type="spellStart"/>
            <w:r>
              <w:rPr>
                <w:sz w:val="16"/>
              </w:rPr>
              <w:t>eMIMO</w:t>
            </w:r>
            <w:proofErr w:type="spellEnd"/>
            <w:r>
              <w:rPr>
                <w:sz w:val="16"/>
              </w:rPr>
              <w:t xml:space="preserve"> measurement</w:t>
            </w:r>
          </w:p>
        </w:tc>
        <w:tc>
          <w:tcPr>
            <w:tcW w:w="0" w:type="auto"/>
          </w:tcPr>
          <w:p w14:paraId="7AFE1AA4"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01510C01" w14:textId="77777777" w:rsidR="00EE43FE" w:rsidRPr="00555B45" w:rsidRDefault="00EE43FE" w:rsidP="00A47A96">
            <w:pPr>
              <w:pStyle w:val="TAL"/>
              <w:rPr>
                <w:sz w:val="16"/>
              </w:rPr>
            </w:pPr>
            <w:r>
              <w:rPr>
                <w:sz w:val="16"/>
              </w:rPr>
              <w:t>38.533</w:t>
            </w:r>
          </w:p>
        </w:tc>
        <w:tc>
          <w:tcPr>
            <w:tcW w:w="0" w:type="auto"/>
          </w:tcPr>
          <w:p w14:paraId="1D4630BF" w14:textId="77777777" w:rsidR="00EE43FE" w:rsidRPr="00555B45" w:rsidRDefault="00EE43FE" w:rsidP="00A47A96">
            <w:pPr>
              <w:pStyle w:val="TAL"/>
              <w:rPr>
                <w:sz w:val="16"/>
              </w:rPr>
            </w:pPr>
            <w:r>
              <w:rPr>
                <w:sz w:val="16"/>
              </w:rPr>
              <w:t>2080</w:t>
            </w:r>
          </w:p>
        </w:tc>
        <w:tc>
          <w:tcPr>
            <w:tcW w:w="0" w:type="auto"/>
          </w:tcPr>
          <w:p w14:paraId="28C8D393" w14:textId="77777777" w:rsidR="00EE43FE" w:rsidRPr="00555B45" w:rsidRDefault="00EE43FE" w:rsidP="00A47A96">
            <w:pPr>
              <w:pStyle w:val="TAR"/>
              <w:rPr>
                <w:sz w:val="16"/>
              </w:rPr>
            </w:pPr>
            <w:r>
              <w:rPr>
                <w:sz w:val="16"/>
              </w:rPr>
              <w:t>-</w:t>
            </w:r>
          </w:p>
        </w:tc>
        <w:tc>
          <w:tcPr>
            <w:tcW w:w="0" w:type="auto"/>
          </w:tcPr>
          <w:p w14:paraId="3B69789F" w14:textId="77777777" w:rsidR="00EE43FE" w:rsidRPr="00555B45" w:rsidRDefault="00EE43FE" w:rsidP="00A47A96">
            <w:pPr>
              <w:pStyle w:val="TAL"/>
              <w:rPr>
                <w:sz w:val="16"/>
              </w:rPr>
            </w:pPr>
            <w:r>
              <w:rPr>
                <w:sz w:val="16"/>
              </w:rPr>
              <w:t>Rel-17</w:t>
            </w:r>
          </w:p>
        </w:tc>
        <w:tc>
          <w:tcPr>
            <w:tcW w:w="0" w:type="auto"/>
          </w:tcPr>
          <w:p w14:paraId="58452F29" w14:textId="77777777" w:rsidR="00EE43FE" w:rsidRPr="00555B45" w:rsidRDefault="00EE43FE" w:rsidP="00A47A96">
            <w:pPr>
              <w:pStyle w:val="TAL"/>
              <w:rPr>
                <w:sz w:val="16"/>
              </w:rPr>
            </w:pPr>
            <w:r>
              <w:rPr>
                <w:sz w:val="16"/>
              </w:rPr>
              <w:t>F</w:t>
            </w:r>
          </w:p>
        </w:tc>
        <w:tc>
          <w:tcPr>
            <w:tcW w:w="0" w:type="auto"/>
          </w:tcPr>
          <w:p w14:paraId="712F0D4F" w14:textId="77777777" w:rsidR="00EE43FE" w:rsidRPr="00555B45" w:rsidRDefault="00EE43FE" w:rsidP="00A47A96">
            <w:pPr>
              <w:pStyle w:val="TAL"/>
              <w:rPr>
                <w:sz w:val="16"/>
              </w:rPr>
            </w:pPr>
            <w:r>
              <w:rPr>
                <w:sz w:val="16"/>
              </w:rPr>
              <w:t xml:space="preserve">TEI16_Test, </w:t>
            </w:r>
            <w:proofErr w:type="spellStart"/>
            <w:r>
              <w:rPr>
                <w:sz w:val="16"/>
              </w:rPr>
              <w:t>NR_eMIMO-UEConTest</w:t>
            </w:r>
            <w:proofErr w:type="spellEnd"/>
          </w:p>
        </w:tc>
        <w:tc>
          <w:tcPr>
            <w:tcW w:w="0" w:type="auto"/>
          </w:tcPr>
          <w:p w14:paraId="351E929A" w14:textId="77777777" w:rsidR="00EE43FE" w:rsidRPr="00555B45" w:rsidRDefault="00EE43FE" w:rsidP="00A47A96">
            <w:pPr>
              <w:pStyle w:val="TAL"/>
              <w:rPr>
                <w:sz w:val="16"/>
              </w:rPr>
            </w:pPr>
            <w:r>
              <w:rPr>
                <w:sz w:val="16"/>
              </w:rPr>
              <w:t>revised</w:t>
            </w:r>
          </w:p>
        </w:tc>
      </w:tr>
      <w:tr w:rsidR="00EE43FE" w14:paraId="65000BF0" w14:textId="77777777" w:rsidTr="00A47A96">
        <w:tc>
          <w:tcPr>
            <w:tcW w:w="0" w:type="auto"/>
          </w:tcPr>
          <w:p w14:paraId="7D53D82D" w14:textId="77777777" w:rsidR="00EE43FE" w:rsidRPr="00555B45" w:rsidRDefault="00EE43FE" w:rsidP="00A47A96">
            <w:pPr>
              <w:pStyle w:val="TAL"/>
              <w:rPr>
                <w:sz w:val="16"/>
              </w:rPr>
            </w:pPr>
            <w:r>
              <w:rPr>
                <w:sz w:val="16"/>
              </w:rPr>
              <w:lastRenderedPageBreak/>
              <w:t>R5-227831</w:t>
            </w:r>
          </w:p>
        </w:tc>
        <w:tc>
          <w:tcPr>
            <w:tcW w:w="0" w:type="auto"/>
          </w:tcPr>
          <w:p w14:paraId="14993474" w14:textId="77777777" w:rsidR="00EE43FE" w:rsidRPr="00555B45" w:rsidRDefault="00EE43FE" w:rsidP="00A47A96">
            <w:pPr>
              <w:pStyle w:val="TAL"/>
              <w:rPr>
                <w:sz w:val="16"/>
              </w:rPr>
            </w:pPr>
            <w:r>
              <w:rPr>
                <w:sz w:val="16"/>
              </w:rPr>
              <w:t xml:space="preserve">Modification of description of tables of test requirement for EN-DC FR2 </w:t>
            </w:r>
            <w:proofErr w:type="spellStart"/>
            <w:r>
              <w:rPr>
                <w:sz w:val="16"/>
              </w:rPr>
              <w:t>eMIMO</w:t>
            </w:r>
            <w:proofErr w:type="spellEnd"/>
            <w:r>
              <w:rPr>
                <w:sz w:val="16"/>
              </w:rPr>
              <w:t xml:space="preserve"> measurement</w:t>
            </w:r>
          </w:p>
        </w:tc>
        <w:tc>
          <w:tcPr>
            <w:tcW w:w="0" w:type="auto"/>
          </w:tcPr>
          <w:p w14:paraId="547E1497"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03E8C584" w14:textId="77777777" w:rsidR="00EE43FE" w:rsidRPr="00555B45" w:rsidRDefault="00EE43FE" w:rsidP="00A47A96">
            <w:pPr>
              <w:pStyle w:val="TAL"/>
              <w:rPr>
                <w:sz w:val="16"/>
              </w:rPr>
            </w:pPr>
            <w:r>
              <w:rPr>
                <w:sz w:val="16"/>
              </w:rPr>
              <w:t>38.533</w:t>
            </w:r>
          </w:p>
        </w:tc>
        <w:tc>
          <w:tcPr>
            <w:tcW w:w="0" w:type="auto"/>
          </w:tcPr>
          <w:p w14:paraId="13EE1892" w14:textId="77777777" w:rsidR="00EE43FE" w:rsidRPr="00555B45" w:rsidRDefault="00EE43FE" w:rsidP="00A47A96">
            <w:pPr>
              <w:pStyle w:val="TAL"/>
              <w:rPr>
                <w:sz w:val="16"/>
              </w:rPr>
            </w:pPr>
            <w:r>
              <w:rPr>
                <w:sz w:val="16"/>
              </w:rPr>
              <w:t>2080</w:t>
            </w:r>
          </w:p>
        </w:tc>
        <w:tc>
          <w:tcPr>
            <w:tcW w:w="0" w:type="auto"/>
          </w:tcPr>
          <w:p w14:paraId="303154AF" w14:textId="77777777" w:rsidR="00EE43FE" w:rsidRPr="00555B45" w:rsidRDefault="00EE43FE" w:rsidP="00A47A96">
            <w:pPr>
              <w:pStyle w:val="TAR"/>
              <w:rPr>
                <w:sz w:val="16"/>
              </w:rPr>
            </w:pPr>
            <w:r>
              <w:rPr>
                <w:sz w:val="16"/>
              </w:rPr>
              <w:t>1</w:t>
            </w:r>
          </w:p>
        </w:tc>
        <w:tc>
          <w:tcPr>
            <w:tcW w:w="0" w:type="auto"/>
          </w:tcPr>
          <w:p w14:paraId="6F8A8787" w14:textId="77777777" w:rsidR="00EE43FE" w:rsidRPr="00555B45" w:rsidRDefault="00EE43FE" w:rsidP="00A47A96">
            <w:pPr>
              <w:pStyle w:val="TAL"/>
              <w:rPr>
                <w:sz w:val="16"/>
              </w:rPr>
            </w:pPr>
            <w:r>
              <w:rPr>
                <w:sz w:val="16"/>
              </w:rPr>
              <w:t>Rel-17</w:t>
            </w:r>
          </w:p>
        </w:tc>
        <w:tc>
          <w:tcPr>
            <w:tcW w:w="0" w:type="auto"/>
          </w:tcPr>
          <w:p w14:paraId="307E2A99" w14:textId="77777777" w:rsidR="00EE43FE" w:rsidRPr="00555B45" w:rsidRDefault="00EE43FE" w:rsidP="00A47A96">
            <w:pPr>
              <w:pStyle w:val="TAL"/>
              <w:rPr>
                <w:sz w:val="16"/>
              </w:rPr>
            </w:pPr>
            <w:r>
              <w:rPr>
                <w:sz w:val="16"/>
              </w:rPr>
              <w:t>F</w:t>
            </w:r>
          </w:p>
        </w:tc>
        <w:tc>
          <w:tcPr>
            <w:tcW w:w="0" w:type="auto"/>
          </w:tcPr>
          <w:p w14:paraId="7335006D" w14:textId="77777777" w:rsidR="00EE43FE" w:rsidRPr="00555B45" w:rsidRDefault="00EE43FE" w:rsidP="00A47A96">
            <w:pPr>
              <w:pStyle w:val="TAL"/>
              <w:rPr>
                <w:sz w:val="16"/>
              </w:rPr>
            </w:pPr>
            <w:r>
              <w:rPr>
                <w:sz w:val="16"/>
              </w:rPr>
              <w:t xml:space="preserve">TEI16_Test, </w:t>
            </w:r>
            <w:proofErr w:type="spellStart"/>
            <w:r>
              <w:rPr>
                <w:sz w:val="16"/>
              </w:rPr>
              <w:t>NR_eMIMO-UEConTest</w:t>
            </w:r>
            <w:proofErr w:type="spellEnd"/>
          </w:p>
        </w:tc>
        <w:tc>
          <w:tcPr>
            <w:tcW w:w="0" w:type="auto"/>
          </w:tcPr>
          <w:p w14:paraId="535E556D" w14:textId="77777777" w:rsidR="00EE43FE" w:rsidRPr="00555B45" w:rsidRDefault="00EE43FE" w:rsidP="00A47A96">
            <w:pPr>
              <w:pStyle w:val="TAL"/>
              <w:rPr>
                <w:sz w:val="16"/>
              </w:rPr>
            </w:pPr>
            <w:r>
              <w:rPr>
                <w:sz w:val="16"/>
              </w:rPr>
              <w:t>agreed</w:t>
            </w:r>
          </w:p>
        </w:tc>
      </w:tr>
      <w:tr w:rsidR="00EE43FE" w14:paraId="62A07480" w14:textId="77777777" w:rsidTr="00A47A96">
        <w:tc>
          <w:tcPr>
            <w:tcW w:w="0" w:type="auto"/>
          </w:tcPr>
          <w:p w14:paraId="4DD6F21E" w14:textId="77777777" w:rsidR="00EE43FE" w:rsidRPr="00555B45" w:rsidRDefault="00EE43FE" w:rsidP="00A47A96">
            <w:pPr>
              <w:pStyle w:val="TAL"/>
              <w:rPr>
                <w:sz w:val="16"/>
              </w:rPr>
            </w:pPr>
            <w:r>
              <w:rPr>
                <w:sz w:val="16"/>
              </w:rPr>
              <w:t>R5-226819</w:t>
            </w:r>
          </w:p>
        </w:tc>
        <w:tc>
          <w:tcPr>
            <w:tcW w:w="0" w:type="auto"/>
          </w:tcPr>
          <w:p w14:paraId="4A13535F" w14:textId="77777777" w:rsidR="00EE43FE" w:rsidRPr="00555B45" w:rsidRDefault="00EE43FE" w:rsidP="00A47A96">
            <w:pPr>
              <w:pStyle w:val="TAL"/>
              <w:rPr>
                <w:sz w:val="16"/>
              </w:rPr>
            </w:pPr>
            <w:r>
              <w:rPr>
                <w:sz w:val="16"/>
              </w:rPr>
              <w:t>Modification of description of tables of test requirement for EN-DC FR2 L1-RSRP measurement</w:t>
            </w:r>
          </w:p>
        </w:tc>
        <w:tc>
          <w:tcPr>
            <w:tcW w:w="0" w:type="auto"/>
          </w:tcPr>
          <w:p w14:paraId="6272419F"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544C4FFF" w14:textId="77777777" w:rsidR="00EE43FE" w:rsidRPr="00555B45" w:rsidRDefault="00EE43FE" w:rsidP="00A47A96">
            <w:pPr>
              <w:pStyle w:val="TAL"/>
              <w:rPr>
                <w:sz w:val="16"/>
              </w:rPr>
            </w:pPr>
            <w:r>
              <w:rPr>
                <w:sz w:val="16"/>
              </w:rPr>
              <w:t>38.533</w:t>
            </w:r>
          </w:p>
        </w:tc>
        <w:tc>
          <w:tcPr>
            <w:tcW w:w="0" w:type="auto"/>
          </w:tcPr>
          <w:p w14:paraId="0EA5BE4F" w14:textId="77777777" w:rsidR="00EE43FE" w:rsidRPr="00555B45" w:rsidRDefault="00EE43FE" w:rsidP="00A47A96">
            <w:pPr>
              <w:pStyle w:val="TAL"/>
              <w:rPr>
                <w:sz w:val="16"/>
              </w:rPr>
            </w:pPr>
            <w:r>
              <w:rPr>
                <w:sz w:val="16"/>
              </w:rPr>
              <w:t>2081</w:t>
            </w:r>
          </w:p>
        </w:tc>
        <w:tc>
          <w:tcPr>
            <w:tcW w:w="0" w:type="auto"/>
          </w:tcPr>
          <w:p w14:paraId="078299EB" w14:textId="77777777" w:rsidR="00EE43FE" w:rsidRPr="00555B45" w:rsidRDefault="00EE43FE" w:rsidP="00A47A96">
            <w:pPr>
              <w:pStyle w:val="TAR"/>
              <w:rPr>
                <w:sz w:val="16"/>
              </w:rPr>
            </w:pPr>
            <w:r>
              <w:rPr>
                <w:sz w:val="16"/>
              </w:rPr>
              <w:t>-</w:t>
            </w:r>
          </w:p>
        </w:tc>
        <w:tc>
          <w:tcPr>
            <w:tcW w:w="0" w:type="auto"/>
          </w:tcPr>
          <w:p w14:paraId="38578F35" w14:textId="77777777" w:rsidR="00EE43FE" w:rsidRPr="00555B45" w:rsidRDefault="00EE43FE" w:rsidP="00A47A96">
            <w:pPr>
              <w:pStyle w:val="TAL"/>
              <w:rPr>
                <w:sz w:val="16"/>
              </w:rPr>
            </w:pPr>
            <w:r>
              <w:rPr>
                <w:sz w:val="16"/>
              </w:rPr>
              <w:t>Rel-17</w:t>
            </w:r>
          </w:p>
        </w:tc>
        <w:tc>
          <w:tcPr>
            <w:tcW w:w="0" w:type="auto"/>
          </w:tcPr>
          <w:p w14:paraId="121DBEFF" w14:textId="77777777" w:rsidR="00EE43FE" w:rsidRPr="00555B45" w:rsidRDefault="00EE43FE" w:rsidP="00A47A96">
            <w:pPr>
              <w:pStyle w:val="TAL"/>
              <w:rPr>
                <w:sz w:val="16"/>
              </w:rPr>
            </w:pPr>
            <w:r>
              <w:rPr>
                <w:sz w:val="16"/>
              </w:rPr>
              <w:t>F</w:t>
            </w:r>
          </w:p>
        </w:tc>
        <w:tc>
          <w:tcPr>
            <w:tcW w:w="0" w:type="auto"/>
          </w:tcPr>
          <w:p w14:paraId="1A34EED7" w14:textId="77777777" w:rsidR="00EE43FE" w:rsidRPr="00555B45" w:rsidRDefault="00EE43FE" w:rsidP="00A47A96">
            <w:pPr>
              <w:pStyle w:val="TAL"/>
              <w:rPr>
                <w:sz w:val="16"/>
              </w:rPr>
            </w:pPr>
            <w:r>
              <w:rPr>
                <w:sz w:val="16"/>
              </w:rPr>
              <w:t>TEI15_Test, 5GS_NR_LTE-UEConTest</w:t>
            </w:r>
          </w:p>
        </w:tc>
        <w:tc>
          <w:tcPr>
            <w:tcW w:w="0" w:type="auto"/>
          </w:tcPr>
          <w:p w14:paraId="7BBB7C67" w14:textId="77777777" w:rsidR="00EE43FE" w:rsidRPr="00555B45" w:rsidRDefault="00EE43FE" w:rsidP="00A47A96">
            <w:pPr>
              <w:pStyle w:val="TAL"/>
              <w:rPr>
                <w:sz w:val="16"/>
              </w:rPr>
            </w:pPr>
            <w:r>
              <w:rPr>
                <w:sz w:val="16"/>
              </w:rPr>
              <w:t>revised</w:t>
            </w:r>
          </w:p>
        </w:tc>
      </w:tr>
      <w:tr w:rsidR="00EE43FE" w14:paraId="4979443E" w14:textId="77777777" w:rsidTr="00A47A96">
        <w:tc>
          <w:tcPr>
            <w:tcW w:w="0" w:type="auto"/>
          </w:tcPr>
          <w:p w14:paraId="40A240B8" w14:textId="77777777" w:rsidR="00EE43FE" w:rsidRPr="00555B45" w:rsidRDefault="00EE43FE" w:rsidP="00A47A96">
            <w:pPr>
              <w:pStyle w:val="TAL"/>
              <w:rPr>
                <w:sz w:val="16"/>
              </w:rPr>
            </w:pPr>
            <w:r>
              <w:rPr>
                <w:sz w:val="16"/>
              </w:rPr>
              <w:t>R5-227837</w:t>
            </w:r>
          </w:p>
        </w:tc>
        <w:tc>
          <w:tcPr>
            <w:tcW w:w="0" w:type="auto"/>
          </w:tcPr>
          <w:p w14:paraId="2B99B41A" w14:textId="77777777" w:rsidR="00EE43FE" w:rsidRPr="00555B45" w:rsidRDefault="00EE43FE" w:rsidP="00A47A96">
            <w:pPr>
              <w:pStyle w:val="TAL"/>
              <w:rPr>
                <w:sz w:val="16"/>
              </w:rPr>
            </w:pPr>
            <w:r>
              <w:rPr>
                <w:sz w:val="16"/>
              </w:rPr>
              <w:t>Modification of description of tables of test requirement for EN-DC FR2 L1-RSRP measurement</w:t>
            </w:r>
          </w:p>
        </w:tc>
        <w:tc>
          <w:tcPr>
            <w:tcW w:w="0" w:type="auto"/>
          </w:tcPr>
          <w:p w14:paraId="429F1A71"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6CC64873" w14:textId="77777777" w:rsidR="00EE43FE" w:rsidRPr="00555B45" w:rsidRDefault="00EE43FE" w:rsidP="00A47A96">
            <w:pPr>
              <w:pStyle w:val="TAL"/>
              <w:rPr>
                <w:sz w:val="16"/>
              </w:rPr>
            </w:pPr>
            <w:r>
              <w:rPr>
                <w:sz w:val="16"/>
              </w:rPr>
              <w:t>38.533</w:t>
            </w:r>
          </w:p>
        </w:tc>
        <w:tc>
          <w:tcPr>
            <w:tcW w:w="0" w:type="auto"/>
          </w:tcPr>
          <w:p w14:paraId="0DD65718" w14:textId="77777777" w:rsidR="00EE43FE" w:rsidRPr="00555B45" w:rsidRDefault="00EE43FE" w:rsidP="00A47A96">
            <w:pPr>
              <w:pStyle w:val="TAL"/>
              <w:rPr>
                <w:sz w:val="16"/>
              </w:rPr>
            </w:pPr>
            <w:r>
              <w:rPr>
                <w:sz w:val="16"/>
              </w:rPr>
              <w:t>2081</w:t>
            </w:r>
          </w:p>
        </w:tc>
        <w:tc>
          <w:tcPr>
            <w:tcW w:w="0" w:type="auto"/>
          </w:tcPr>
          <w:p w14:paraId="72D7FC2C" w14:textId="77777777" w:rsidR="00EE43FE" w:rsidRPr="00555B45" w:rsidRDefault="00EE43FE" w:rsidP="00A47A96">
            <w:pPr>
              <w:pStyle w:val="TAR"/>
              <w:rPr>
                <w:sz w:val="16"/>
              </w:rPr>
            </w:pPr>
            <w:r>
              <w:rPr>
                <w:sz w:val="16"/>
              </w:rPr>
              <w:t>1</w:t>
            </w:r>
          </w:p>
        </w:tc>
        <w:tc>
          <w:tcPr>
            <w:tcW w:w="0" w:type="auto"/>
          </w:tcPr>
          <w:p w14:paraId="62F2169F" w14:textId="77777777" w:rsidR="00EE43FE" w:rsidRPr="00555B45" w:rsidRDefault="00EE43FE" w:rsidP="00A47A96">
            <w:pPr>
              <w:pStyle w:val="TAL"/>
              <w:rPr>
                <w:sz w:val="16"/>
              </w:rPr>
            </w:pPr>
            <w:r>
              <w:rPr>
                <w:sz w:val="16"/>
              </w:rPr>
              <w:t>Rel-17</w:t>
            </w:r>
          </w:p>
        </w:tc>
        <w:tc>
          <w:tcPr>
            <w:tcW w:w="0" w:type="auto"/>
          </w:tcPr>
          <w:p w14:paraId="7C5ACEAA" w14:textId="77777777" w:rsidR="00EE43FE" w:rsidRPr="00555B45" w:rsidRDefault="00EE43FE" w:rsidP="00A47A96">
            <w:pPr>
              <w:pStyle w:val="TAL"/>
              <w:rPr>
                <w:sz w:val="16"/>
              </w:rPr>
            </w:pPr>
            <w:r>
              <w:rPr>
                <w:sz w:val="16"/>
              </w:rPr>
              <w:t>F</w:t>
            </w:r>
          </w:p>
        </w:tc>
        <w:tc>
          <w:tcPr>
            <w:tcW w:w="0" w:type="auto"/>
          </w:tcPr>
          <w:p w14:paraId="42B74818" w14:textId="77777777" w:rsidR="00EE43FE" w:rsidRPr="00555B45" w:rsidRDefault="00EE43FE" w:rsidP="00A47A96">
            <w:pPr>
              <w:pStyle w:val="TAL"/>
              <w:rPr>
                <w:sz w:val="16"/>
              </w:rPr>
            </w:pPr>
            <w:r>
              <w:rPr>
                <w:sz w:val="16"/>
              </w:rPr>
              <w:t>TEI15_Test, 5GS_NR_LTE-UEConTest</w:t>
            </w:r>
          </w:p>
        </w:tc>
        <w:tc>
          <w:tcPr>
            <w:tcW w:w="0" w:type="auto"/>
          </w:tcPr>
          <w:p w14:paraId="0C558FC6" w14:textId="77777777" w:rsidR="00EE43FE" w:rsidRPr="00555B45" w:rsidRDefault="00EE43FE" w:rsidP="00A47A96">
            <w:pPr>
              <w:pStyle w:val="TAL"/>
              <w:rPr>
                <w:sz w:val="16"/>
              </w:rPr>
            </w:pPr>
            <w:r>
              <w:rPr>
                <w:sz w:val="16"/>
              </w:rPr>
              <w:t>agreed</w:t>
            </w:r>
          </w:p>
        </w:tc>
      </w:tr>
      <w:tr w:rsidR="00EE43FE" w14:paraId="36B6AB6B" w14:textId="77777777" w:rsidTr="00A47A96">
        <w:tc>
          <w:tcPr>
            <w:tcW w:w="0" w:type="auto"/>
          </w:tcPr>
          <w:p w14:paraId="4C3BE9E5" w14:textId="77777777" w:rsidR="00EE43FE" w:rsidRPr="00555B45" w:rsidRDefault="00EE43FE" w:rsidP="00A47A96">
            <w:pPr>
              <w:pStyle w:val="TAL"/>
              <w:rPr>
                <w:sz w:val="16"/>
              </w:rPr>
            </w:pPr>
            <w:r>
              <w:rPr>
                <w:sz w:val="16"/>
              </w:rPr>
              <w:t>R5-226820</w:t>
            </w:r>
          </w:p>
        </w:tc>
        <w:tc>
          <w:tcPr>
            <w:tcW w:w="0" w:type="auto"/>
          </w:tcPr>
          <w:p w14:paraId="3188DB32" w14:textId="77777777" w:rsidR="00EE43FE" w:rsidRPr="00555B45" w:rsidRDefault="00EE43FE" w:rsidP="00A47A96">
            <w:pPr>
              <w:pStyle w:val="TAL"/>
              <w:rPr>
                <w:sz w:val="16"/>
              </w:rPr>
            </w:pPr>
            <w:r>
              <w:rPr>
                <w:sz w:val="16"/>
              </w:rPr>
              <w:t xml:space="preserve">Modification of description of tables of test requirement for NR SA FR2 </w:t>
            </w:r>
            <w:proofErr w:type="spellStart"/>
            <w:r>
              <w:rPr>
                <w:sz w:val="16"/>
              </w:rPr>
              <w:t>eMIMO</w:t>
            </w:r>
            <w:proofErr w:type="spellEnd"/>
            <w:r>
              <w:rPr>
                <w:sz w:val="16"/>
              </w:rPr>
              <w:t xml:space="preserve"> measurement</w:t>
            </w:r>
          </w:p>
        </w:tc>
        <w:tc>
          <w:tcPr>
            <w:tcW w:w="0" w:type="auto"/>
          </w:tcPr>
          <w:p w14:paraId="6A4DE14E"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48C96CDD" w14:textId="77777777" w:rsidR="00EE43FE" w:rsidRPr="00555B45" w:rsidRDefault="00EE43FE" w:rsidP="00A47A96">
            <w:pPr>
              <w:pStyle w:val="TAL"/>
              <w:rPr>
                <w:sz w:val="16"/>
              </w:rPr>
            </w:pPr>
            <w:r>
              <w:rPr>
                <w:sz w:val="16"/>
              </w:rPr>
              <w:t>38.533</w:t>
            </w:r>
          </w:p>
        </w:tc>
        <w:tc>
          <w:tcPr>
            <w:tcW w:w="0" w:type="auto"/>
          </w:tcPr>
          <w:p w14:paraId="726239F7" w14:textId="77777777" w:rsidR="00EE43FE" w:rsidRPr="00555B45" w:rsidRDefault="00EE43FE" w:rsidP="00A47A96">
            <w:pPr>
              <w:pStyle w:val="TAL"/>
              <w:rPr>
                <w:sz w:val="16"/>
              </w:rPr>
            </w:pPr>
            <w:r>
              <w:rPr>
                <w:sz w:val="16"/>
              </w:rPr>
              <w:t>2082</w:t>
            </w:r>
          </w:p>
        </w:tc>
        <w:tc>
          <w:tcPr>
            <w:tcW w:w="0" w:type="auto"/>
          </w:tcPr>
          <w:p w14:paraId="3D56B736" w14:textId="77777777" w:rsidR="00EE43FE" w:rsidRPr="00555B45" w:rsidRDefault="00EE43FE" w:rsidP="00A47A96">
            <w:pPr>
              <w:pStyle w:val="TAR"/>
              <w:rPr>
                <w:sz w:val="16"/>
              </w:rPr>
            </w:pPr>
            <w:r>
              <w:rPr>
                <w:sz w:val="16"/>
              </w:rPr>
              <w:t>-</w:t>
            </w:r>
          </w:p>
        </w:tc>
        <w:tc>
          <w:tcPr>
            <w:tcW w:w="0" w:type="auto"/>
          </w:tcPr>
          <w:p w14:paraId="42BF5D79" w14:textId="77777777" w:rsidR="00EE43FE" w:rsidRPr="00555B45" w:rsidRDefault="00EE43FE" w:rsidP="00A47A96">
            <w:pPr>
              <w:pStyle w:val="TAL"/>
              <w:rPr>
                <w:sz w:val="16"/>
              </w:rPr>
            </w:pPr>
            <w:r>
              <w:rPr>
                <w:sz w:val="16"/>
              </w:rPr>
              <w:t>Rel-17</w:t>
            </w:r>
          </w:p>
        </w:tc>
        <w:tc>
          <w:tcPr>
            <w:tcW w:w="0" w:type="auto"/>
          </w:tcPr>
          <w:p w14:paraId="4271B00B" w14:textId="77777777" w:rsidR="00EE43FE" w:rsidRPr="00555B45" w:rsidRDefault="00EE43FE" w:rsidP="00A47A96">
            <w:pPr>
              <w:pStyle w:val="TAL"/>
              <w:rPr>
                <w:sz w:val="16"/>
              </w:rPr>
            </w:pPr>
            <w:r>
              <w:rPr>
                <w:sz w:val="16"/>
              </w:rPr>
              <w:t>F</w:t>
            </w:r>
          </w:p>
        </w:tc>
        <w:tc>
          <w:tcPr>
            <w:tcW w:w="0" w:type="auto"/>
          </w:tcPr>
          <w:p w14:paraId="1E7B5B9B" w14:textId="77777777" w:rsidR="00EE43FE" w:rsidRPr="00555B45" w:rsidRDefault="00EE43FE" w:rsidP="00A47A96">
            <w:pPr>
              <w:pStyle w:val="TAL"/>
              <w:rPr>
                <w:sz w:val="16"/>
              </w:rPr>
            </w:pPr>
            <w:r>
              <w:rPr>
                <w:sz w:val="16"/>
              </w:rPr>
              <w:t xml:space="preserve">TEI16_Test, </w:t>
            </w:r>
            <w:proofErr w:type="spellStart"/>
            <w:r>
              <w:rPr>
                <w:sz w:val="16"/>
              </w:rPr>
              <w:t>NR_eMIMO-UEConTest</w:t>
            </w:r>
            <w:proofErr w:type="spellEnd"/>
          </w:p>
        </w:tc>
        <w:tc>
          <w:tcPr>
            <w:tcW w:w="0" w:type="auto"/>
          </w:tcPr>
          <w:p w14:paraId="7D761954" w14:textId="77777777" w:rsidR="00EE43FE" w:rsidRPr="00555B45" w:rsidRDefault="00EE43FE" w:rsidP="00A47A96">
            <w:pPr>
              <w:pStyle w:val="TAL"/>
              <w:rPr>
                <w:sz w:val="16"/>
              </w:rPr>
            </w:pPr>
            <w:r>
              <w:rPr>
                <w:sz w:val="16"/>
              </w:rPr>
              <w:t>revised</w:t>
            </w:r>
          </w:p>
        </w:tc>
      </w:tr>
      <w:tr w:rsidR="00EE43FE" w14:paraId="02D38F6C" w14:textId="77777777" w:rsidTr="00A47A96">
        <w:tc>
          <w:tcPr>
            <w:tcW w:w="0" w:type="auto"/>
          </w:tcPr>
          <w:p w14:paraId="18DB041C" w14:textId="77777777" w:rsidR="00EE43FE" w:rsidRPr="00555B45" w:rsidRDefault="00EE43FE" w:rsidP="00A47A96">
            <w:pPr>
              <w:pStyle w:val="TAL"/>
              <w:rPr>
                <w:sz w:val="16"/>
              </w:rPr>
            </w:pPr>
            <w:r>
              <w:rPr>
                <w:sz w:val="16"/>
              </w:rPr>
              <w:t>R5-227832</w:t>
            </w:r>
          </w:p>
        </w:tc>
        <w:tc>
          <w:tcPr>
            <w:tcW w:w="0" w:type="auto"/>
          </w:tcPr>
          <w:p w14:paraId="253970A7" w14:textId="77777777" w:rsidR="00EE43FE" w:rsidRPr="00555B45" w:rsidRDefault="00EE43FE" w:rsidP="00A47A96">
            <w:pPr>
              <w:pStyle w:val="TAL"/>
              <w:rPr>
                <w:sz w:val="16"/>
              </w:rPr>
            </w:pPr>
            <w:r>
              <w:rPr>
                <w:sz w:val="16"/>
              </w:rPr>
              <w:t xml:space="preserve">Modification of description of tables of test requirement for NR SA FR2 </w:t>
            </w:r>
            <w:proofErr w:type="spellStart"/>
            <w:r>
              <w:rPr>
                <w:sz w:val="16"/>
              </w:rPr>
              <w:t>eMIMO</w:t>
            </w:r>
            <w:proofErr w:type="spellEnd"/>
            <w:r>
              <w:rPr>
                <w:sz w:val="16"/>
              </w:rPr>
              <w:t xml:space="preserve"> measurement</w:t>
            </w:r>
          </w:p>
        </w:tc>
        <w:tc>
          <w:tcPr>
            <w:tcW w:w="0" w:type="auto"/>
          </w:tcPr>
          <w:p w14:paraId="27A37F46"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46567AA5" w14:textId="77777777" w:rsidR="00EE43FE" w:rsidRPr="00555B45" w:rsidRDefault="00EE43FE" w:rsidP="00A47A96">
            <w:pPr>
              <w:pStyle w:val="TAL"/>
              <w:rPr>
                <w:sz w:val="16"/>
              </w:rPr>
            </w:pPr>
            <w:r>
              <w:rPr>
                <w:sz w:val="16"/>
              </w:rPr>
              <w:t>38.533</w:t>
            </w:r>
          </w:p>
        </w:tc>
        <w:tc>
          <w:tcPr>
            <w:tcW w:w="0" w:type="auto"/>
          </w:tcPr>
          <w:p w14:paraId="7EABDA17" w14:textId="77777777" w:rsidR="00EE43FE" w:rsidRPr="00555B45" w:rsidRDefault="00EE43FE" w:rsidP="00A47A96">
            <w:pPr>
              <w:pStyle w:val="TAL"/>
              <w:rPr>
                <w:sz w:val="16"/>
              </w:rPr>
            </w:pPr>
            <w:r>
              <w:rPr>
                <w:sz w:val="16"/>
              </w:rPr>
              <w:t>2082</w:t>
            </w:r>
          </w:p>
        </w:tc>
        <w:tc>
          <w:tcPr>
            <w:tcW w:w="0" w:type="auto"/>
          </w:tcPr>
          <w:p w14:paraId="21DA8F81" w14:textId="77777777" w:rsidR="00EE43FE" w:rsidRPr="00555B45" w:rsidRDefault="00EE43FE" w:rsidP="00A47A96">
            <w:pPr>
              <w:pStyle w:val="TAR"/>
              <w:rPr>
                <w:sz w:val="16"/>
              </w:rPr>
            </w:pPr>
            <w:r>
              <w:rPr>
                <w:sz w:val="16"/>
              </w:rPr>
              <w:t>1</w:t>
            </w:r>
          </w:p>
        </w:tc>
        <w:tc>
          <w:tcPr>
            <w:tcW w:w="0" w:type="auto"/>
          </w:tcPr>
          <w:p w14:paraId="58C0181C" w14:textId="77777777" w:rsidR="00EE43FE" w:rsidRPr="00555B45" w:rsidRDefault="00EE43FE" w:rsidP="00A47A96">
            <w:pPr>
              <w:pStyle w:val="TAL"/>
              <w:rPr>
                <w:sz w:val="16"/>
              </w:rPr>
            </w:pPr>
            <w:r>
              <w:rPr>
                <w:sz w:val="16"/>
              </w:rPr>
              <w:t>Rel-17</w:t>
            </w:r>
          </w:p>
        </w:tc>
        <w:tc>
          <w:tcPr>
            <w:tcW w:w="0" w:type="auto"/>
          </w:tcPr>
          <w:p w14:paraId="5C69D89D" w14:textId="77777777" w:rsidR="00EE43FE" w:rsidRPr="00555B45" w:rsidRDefault="00EE43FE" w:rsidP="00A47A96">
            <w:pPr>
              <w:pStyle w:val="TAL"/>
              <w:rPr>
                <w:sz w:val="16"/>
              </w:rPr>
            </w:pPr>
            <w:r>
              <w:rPr>
                <w:sz w:val="16"/>
              </w:rPr>
              <w:t>F</w:t>
            </w:r>
          </w:p>
        </w:tc>
        <w:tc>
          <w:tcPr>
            <w:tcW w:w="0" w:type="auto"/>
          </w:tcPr>
          <w:p w14:paraId="63A7F532" w14:textId="77777777" w:rsidR="00EE43FE" w:rsidRPr="00555B45" w:rsidRDefault="00EE43FE" w:rsidP="00A47A96">
            <w:pPr>
              <w:pStyle w:val="TAL"/>
              <w:rPr>
                <w:sz w:val="16"/>
              </w:rPr>
            </w:pPr>
            <w:r>
              <w:rPr>
                <w:sz w:val="16"/>
              </w:rPr>
              <w:t xml:space="preserve">TEI16_Test, </w:t>
            </w:r>
            <w:proofErr w:type="spellStart"/>
            <w:r>
              <w:rPr>
                <w:sz w:val="16"/>
              </w:rPr>
              <w:t>NR_eMIMO-UEConTest</w:t>
            </w:r>
            <w:proofErr w:type="spellEnd"/>
          </w:p>
        </w:tc>
        <w:tc>
          <w:tcPr>
            <w:tcW w:w="0" w:type="auto"/>
          </w:tcPr>
          <w:p w14:paraId="3D766A2A" w14:textId="77777777" w:rsidR="00EE43FE" w:rsidRPr="00555B45" w:rsidRDefault="00EE43FE" w:rsidP="00A47A96">
            <w:pPr>
              <w:pStyle w:val="TAL"/>
              <w:rPr>
                <w:sz w:val="16"/>
              </w:rPr>
            </w:pPr>
            <w:r>
              <w:rPr>
                <w:sz w:val="16"/>
              </w:rPr>
              <w:t>agreed</w:t>
            </w:r>
          </w:p>
        </w:tc>
      </w:tr>
      <w:tr w:rsidR="00EE43FE" w14:paraId="6BACCED9" w14:textId="77777777" w:rsidTr="00A47A96">
        <w:tc>
          <w:tcPr>
            <w:tcW w:w="0" w:type="auto"/>
          </w:tcPr>
          <w:p w14:paraId="0931E4A0" w14:textId="77777777" w:rsidR="00EE43FE" w:rsidRPr="00555B45" w:rsidRDefault="00EE43FE" w:rsidP="00A47A96">
            <w:pPr>
              <w:pStyle w:val="TAL"/>
              <w:rPr>
                <w:sz w:val="16"/>
              </w:rPr>
            </w:pPr>
            <w:r>
              <w:rPr>
                <w:sz w:val="16"/>
              </w:rPr>
              <w:t>R5-226821</w:t>
            </w:r>
          </w:p>
        </w:tc>
        <w:tc>
          <w:tcPr>
            <w:tcW w:w="0" w:type="auto"/>
          </w:tcPr>
          <w:p w14:paraId="5A1C7F0E" w14:textId="77777777" w:rsidR="00EE43FE" w:rsidRPr="00555B45" w:rsidRDefault="00EE43FE" w:rsidP="00A47A96">
            <w:pPr>
              <w:pStyle w:val="TAL"/>
              <w:rPr>
                <w:sz w:val="16"/>
              </w:rPr>
            </w:pPr>
            <w:r>
              <w:rPr>
                <w:sz w:val="16"/>
              </w:rPr>
              <w:t>Modification of description of tables of test requirement for NR SA FR2 L1-RSRP measurement</w:t>
            </w:r>
          </w:p>
        </w:tc>
        <w:tc>
          <w:tcPr>
            <w:tcW w:w="0" w:type="auto"/>
          </w:tcPr>
          <w:p w14:paraId="12431E03"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33E30CCB" w14:textId="77777777" w:rsidR="00EE43FE" w:rsidRPr="00555B45" w:rsidRDefault="00EE43FE" w:rsidP="00A47A96">
            <w:pPr>
              <w:pStyle w:val="TAL"/>
              <w:rPr>
                <w:sz w:val="16"/>
              </w:rPr>
            </w:pPr>
            <w:r>
              <w:rPr>
                <w:sz w:val="16"/>
              </w:rPr>
              <w:t>38.533</w:t>
            </w:r>
          </w:p>
        </w:tc>
        <w:tc>
          <w:tcPr>
            <w:tcW w:w="0" w:type="auto"/>
          </w:tcPr>
          <w:p w14:paraId="286E87F6" w14:textId="77777777" w:rsidR="00EE43FE" w:rsidRPr="00555B45" w:rsidRDefault="00EE43FE" w:rsidP="00A47A96">
            <w:pPr>
              <w:pStyle w:val="TAL"/>
              <w:rPr>
                <w:sz w:val="16"/>
              </w:rPr>
            </w:pPr>
            <w:r>
              <w:rPr>
                <w:sz w:val="16"/>
              </w:rPr>
              <w:t>2083</w:t>
            </w:r>
          </w:p>
        </w:tc>
        <w:tc>
          <w:tcPr>
            <w:tcW w:w="0" w:type="auto"/>
          </w:tcPr>
          <w:p w14:paraId="3362B565" w14:textId="77777777" w:rsidR="00EE43FE" w:rsidRPr="00555B45" w:rsidRDefault="00EE43FE" w:rsidP="00A47A96">
            <w:pPr>
              <w:pStyle w:val="TAR"/>
              <w:rPr>
                <w:sz w:val="16"/>
              </w:rPr>
            </w:pPr>
            <w:r>
              <w:rPr>
                <w:sz w:val="16"/>
              </w:rPr>
              <w:t>-</w:t>
            </w:r>
          </w:p>
        </w:tc>
        <w:tc>
          <w:tcPr>
            <w:tcW w:w="0" w:type="auto"/>
          </w:tcPr>
          <w:p w14:paraId="6CD5B30A" w14:textId="77777777" w:rsidR="00EE43FE" w:rsidRPr="00555B45" w:rsidRDefault="00EE43FE" w:rsidP="00A47A96">
            <w:pPr>
              <w:pStyle w:val="TAL"/>
              <w:rPr>
                <w:sz w:val="16"/>
              </w:rPr>
            </w:pPr>
            <w:r>
              <w:rPr>
                <w:sz w:val="16"/>
              </w:rPr>
              <w:t>Rel-17</w:t>
            </w:r>
          </w:p>
        </w:tc>
        <w:tc>
          <w:tcPr>
            <w:tcW w:w="0" w:type="auto"/>
          </w:tcPr>
          <w:p w14:paraId="5D426E2F" w14:textId="77777777" w:rsidR="00EE43FE" w:rsidRPr="00555B45" w:rsidRDefault="00EE43FE" w:rsidP="00A47A96">
            <w:pPr>
              <w:pStyle w:val="TAL"/>
              <w:rPr>
                <w:sz w:val="16"/>
              </w:rPr>
            </w:pPr>
            <w:r>
              <w:rPr>
                <w:sz w:val="16"/>
              </w:rPr>
              <w:t>F</w:t>
            </w:r>
          </w:p>
        </w:tc>
        <w:tc>
          <w:tcPr>
            <w:tcW w:w="0" w:type="auto"/>
          </w:tcPr>
          <w:p w14:paraId="5889DC1C" w14:textId="77777777" w:rsidR="00EE43FE" w:rsidRPr="00555B45" w:rsidRDefault="00EE43FE" w:rsidP="00A47A96">
            <w:pPr>
              <w:pStyle w:val="TAL"/>
              <w:rPr>
                <w:sz w:val="16"/>
              </w:rPr>
            </w:pPr>
            <w:r>
              <w:rPr>
                <w:sz w:val="16"/>
              </w:rPr>
              <w:t>TEI15_Test, 5GS_NR_LTE-UEConTest</w:t>
            </w:r>
          </w:p>
        </w:tc>
        <w:tc>
          <w:tcPr>
            <w:tcW w:w="0" w:type="auto"/>
          </w:tcPr>
          <w:p w14:paraId="3BCE129C" w14:textId="77777777" w:rsidR="00EE43FE" w:rsidRPr="00555B45" w:rsidRDefault="00EE43FE" w:rsidP="00A47A96">
            <w:pPr>
              <w:pStyle w:val="TAL"/>
              <w:rPr>
                <w:sz w:val="16"/>
              </w:rPr>
            </w:pPr>
            <w:r>
              <w:rPr>
                <w:sz w:val="16"/>
              </w:rPr>
              <w:t>revised</w:t>
            </w:r>
          </w:p>
        </w:tc>
      </w:tr>
      <w:tr w:rsidR="00EE43FE" w14:paraId="7A471910" w14:textId="77777777" w:rsidTr="00A47A96">
        <w:tc>
          <w:tcPr>
            <w:tcW w:w="0" w:type="auto"/>
          </w:tcPr>
          <w:p w14:paraId="5F88556A" w14:textId="77777777" w:rsidR="00EE43FE" w:rsidRPr="00555B45" w:rsidRDefault="00EE43FE" w:rsidP="00A47A96">
            <w:pPr>
              <w:pStyle w:val="TAL"/>
              <w:rPr>
                <w:sz w:val="16"/>
              </w:rPr>
            </w:pPr>
            <w:r>
              <w:rPr>
                <w:sz w:val="16"/>
              </w:rPr>
              <w:t>R5-227838</w:t>
            </w:r>
          </w:p>
        </w:tc>
        <w:tc>
          <w:tcPr>
            <w:tcW w:w="0" w:type="auto"/>
          </w:tcPr>
          <w:p w14:paraId="0C41A3A5" w14:textId="77777777" w:rsidR="00EE43FE" w:rsidRPr="00555B45" w:rsidRDefault="00EE43FE" w:rsidP="00A47A96">
            <w:pPr>
              <w:pStyle w:val="TAL"/>
              <w:rPr>
                <w:sz w:val="16"/>
              </w:rPr>
            </w:pPr>
            <w:r>
              <w:rPr>
                <w:sz w:val="16"/>
              </w:rPr>
              <w:t>Modification of description of tables of test requirement for NR SA FR2 L1-RSRP measurement</w:t>
            </w:r>
          </w:p>
        </w:tc>
        <w:tc>
          <w:tcPr>
            <w:tcW w:w="0" w:type="auto"/>
          </w:tcPr>
          <w:p w14:paraId="4D2FA624" w14:textId="77777777" w:rsidR="00EE43FE" w:rsidRPr="00555B45" w:rsidRDefault="00EE43FE" w:rsidP="00A47A96">
            <w:pPr>
              <w:pStyle w:val="TAL"/>
              <w:rPr>
                <w:sz w:val="16"/>
              </w:rPr>
            </w:pPr>
            <w:proofErr w:type="spellStart"/>
            <w:r>
              <w:rPr>
                <w:sz w:val="16"/>
              </w:rPr>
              <w:t>Sporton</w:t>
            </w:r>
            <w:proofErr w:type="spellEnd"/>
            <w:r>
              <w:rPr>
                <w:sz w:val="16"/>
              </w:rPr>
              <w:t>, Huawei, Hisilicon</w:t>
            </w:r>
          </w:p>
        </w:tc>
        <w:tc>
          <w:tcPr>
            <w:tcW w:w="0" w:type="auto"/>
          </w:tcPr>
          <w:p w14:paraId="38058B92" w14:textId="77777777" w:rsidR="00EE43FE" w:rsidRPr="00555B45" w:rsidRDefault="00EE43FE" w:rsidP="00A47A96">
            <w:pPr>
              <w:pStyle w:val="TAL"/>
              <w:rPr>
                <w:sz w:val="16"/>
              </w:rPr>
            </w:pPr>
            <w:r>
              <w:rPr>
                <w:sz w:val="16"/>
              </w:rPr>
              <w:t>38.533</w:t>
            </w:r>
          </w:p>
        </w:tc>
        <w:tc>
          <w:tcPr>
            <w:tcW w:w="0" w:type="auto"/>
          </w:tcPr>
          <w:p w14:paraId="47C8275F" w14:textId="77777777" w:rsidR="00EE43FE" w:rsidRPr="00555B45" w:rsidRDefault="00EE43FE" w:rsidP="00A47A96">
            <w:pPr>
              <w:pStyle w:val="TAL"/>
              <w:rPr>
                <w:sz w:val="16"/>
              </w:rPr>
            </w:pPr>
            <w:r>
              <w:rPr>
                <w:sz w:val="16"/>
              </w:rPr>
              <w:t>2083</w:t>
            </w:r>
          </w:p>
        </w:tc>
        <w:tc>
          <w:tcPr>
            <w:tcW w:w="0" w:type="auto"/>
          </w:tcPr>
          <w:p w14:paraId="649B3E5A" w14:textId="77777777" w:rsidR="00EE43FE" w:rsidRPr="00555B45" w:rsidRDefault="00EE43FE" w:rsidP="00A47A96">
            <w:pPr>
              <w:pStyle w:val="TAR"/>
              <w:rPr>
                <w:sz w:val="16"/>
              </w:rPr>
            </w:pPr>
            <w:r>
              <w:rPr>
                <w:sz w:val="16"/>
              </w:rPr>
              <w:t>1</w:t>
            </w:r>
          </w:p>
        </w:tc>
        <w:tc>
          <w:tcPr>
            <w:tcW w:w="0" w:type="auto"/>
          </w:tcPr>
          <w:p w14:paraId="32B3F08B" w14:textId="77777777" w:rsidR="00EE43FE" w:rsidRPr="00555B45" w:rsidRDefault="00EE43FE" w:rsidP="00A47A96">
            <w:pPr>
              <w:pStyle w:val="TAL"/>
              <w:rPr>
                <w:sz w:val="16"/>
              </w:rPr>
            </w:pPr>
            <w:r>
              <w:rPr>
                <w:sz w:val="16"/>
              </w:rPr>
              <w:t>Rel-17</w:t>
            </w:r>
          </w:p>
        </w:tc>
        <w:tc>
          <w:tcPr>
            <w:tcW w:w="0" w:type="auto"/>
          </w:tcPr>
          <w:p w14:paraId="3C1FC2E9" w14:textId="77777777" w:rsidR="00EE43FE" w:rsidRPr="00555B45" w:rsidRDefault="00EE43FE" w:rsidP="00A47A96">
            <w:pPr>
              <w:pStyle w:val="TAL"/>
              <w:rPr>
                <w:sz w:val="16"/>
              </w:rPr>
            </w:pPr>
            <w:r>
              <w:rPr>
                <w:sz w:val="16"/>
              </w:rPr>
              <w:t>F</w:t>
            </w:r>
          </w:p>
        </w:tc>
        <w:tc>
          <w:tcPr>
            <w:tcW w:w="0" w:type="auto"/>
          </w:tcPr>
          <w:p w14:paraId="29854A40" w14:textId="77777777" w:rsidR="00EE43FE" w:rsidRPr="00555B45" w:rsidRDefault="00EE43FE" w:rsidP="00A47A96">
            <w:pPr>
              <w:pStyle w:val="TAL"/>
              <w:rPr>
                <w:sz w:val="16"/>
              </w:rPr>
            </w:pPr>
            <w:r>
              <w:rPr>
                <w:sz w:val="16"/>
              </w:rPr>
              <w:t>TEI15_Test, 5GS_NR_LTE-UEConTest</w:t>
            </w:r>
          </w:p>
        </w:tc>
        <w:tc>
          <w:tcPr>
            <w:tcW w:w="0" w:type="auto"/>
          </w:tcPr>
          <w:p w14:paraId="797E3869" w14:textId="77777777" w:rsidR="00EE43FE" w:rsidRPr="00555B45" w:rsidRDefault="00EE43FE" w:rsidP="00A47A96">
            <w:pPr>
              <w:pStyle w:val="TAL"/>
              <w:rPr>
                <w:sz w:val="16"/>
              </w:rPr>
            </w:pPr>
            <w:r>
              <w:rPr>
                <w:sz w:val="16"/>
              </w:rPr>
              <w:t>agreed</w:t>
            </w:r>
          </w:p>
        </w:tc>
      </w:tr>
      <w:tr w:rsidR="00EE43FE" w14:paraId="57EF7A94" w14:textId="77777777" w:rsidTr="00A47A96">
        <w:tc>
          <w:tcPr>
            <w:tcW w:w="0" w:type="auto"/>
          </w:tcPr>
          <w:p w14:paraId="14998402" w14:textId="77777777" w:rsidR="00EE43FE" w:rsidRPr="00555B45" w:rsidRDefault="00EE43FE" w:rsidP="00A47A96">
            <w:pPr>
              <w:pStyle w:val="TAL"/>
              <w:rPr>
                <w:sz w:val="16"/>
              </w:rPr>
            </w:pPr>
            <w:r>
              <w:rPr>
                <w:sz w:val="16"/>
              </w:rPr>
              <w:t>R5-227002</w:t>
            </w:r>
          </w:p>
        </w:tc>
        <w:tc>
          <w:tcPr>
            <w:tcW w:w="0" w:type="auto"/>
          </w:tcPr>
          <w:p w14:paraId="606A0AAE" w14:textId="77777777" w:rsidR="00EE43FE" w:rsidRPr="00555B45" w:rsidRDefault="00EE43FE" w:rsidP="00A47A96">
            <w:pPr>
              <w:pStyle w:val="TAL"/>
              <w:rPr>
                <w:sz w:val="16"/>
              </w:rPr>
            </w:pPr>
            <w:r>
              <w:rPr>
                <w:sz w:val="16"/>
              </w:rPr>
              <w:t>Corrections to 5.5.5.3</w:t>
            </w:r>
          </w:p>
        </w:tc>
        <w:tc>
          <w:tcPr>
            <w:tcW w:w="0" w:type="auto"/>
          </w:tcPr>
          <w:p w14:paraId="5F2899C3" w14:textId="77777777" w:rsidR="00EE43FE" w:rsidRPr="00555B45" w:rsidRDefault="00EE43FE" w:rsidP="00A47A96">
            <w:pPr>
              <w:pStyle w:val="TAL"/>
              <w:rPr>
                <w:sz w:val="16"/>
              </w:rPr>
            </w:pPr>
            <w:r>
              <w:rPr>
                <w:sz w:val="16"/>
              </w:rPr>
              <w:t>ROHDE &amp; SCHWARZ</w:t>
            </w:r>
          </w:p>
        </w:tc>
        <w:tc>
          <w:tcPr>
            <w:tcW w:w="0" w:type="auto"/>
          </w:tcPr>
          <w:p w14:paraId="339FC4E7" w14:textId="77777777" w:rsidR="00EE43FE" w:rsidRPr="00555B45" w:rsidRDefault="00EE43FE" w:rsidP="00A47A96">
            <w:pPr>
              <w:pStyle w:val="TAL"/>
              <w:rPr>
                <w:sz w:val="16"/>
              </w:rPr>
            </w:pPr>
            <w:r>
              <w:rPr>
                <w:sz w:val="16"/>
              </w:rPr>
              <w:t>38.533</w:t>
            </w:r>
          </w:p>
        </w:tc>
        <w:tc>
          <w:tcPr>
            <w:tcW w:w="0" w:type="auto"/>
          </w:tcPr>
          <w:p w14:paraId="13519D73" w14:textId="77777777" w:rsidR="00EE43FE" w:rsidRPr="00555B45" w:rsidRDefault="00EE43FE" w:rsidP="00A47A96">
            <w:pPr>
              <w:pStyle w:val="TAL"/>
              <w:rPr>
                <w:sz w:val="16"/>
              </w:rPr>
            </w:pPr>
            <w:r>
              <w:rPr>
                <w:sz w:val="16"/>
              </w:rPr>
              <w:t>2084</w:t>
            </w:r>
          </w:p>
        </w:tc>
        <w:tc>
          <w:tcPr>
            <w:tcW w:w="0" w:type="auto"/>
          </w:tcPr>
          <w:p w14:paraId="3D11FBDA" w14:textId="77777777" w:rsidR="00EE43FE" w:rsidRPr="00555B45" w:rsidRDefault="00EE43FE" w:rsidP="00A47A96">
            <w:pPr>
              <w:pStyle w:val="TAR"/>
              <w:rPr>
                <w:sz w:val="16"/>
              </w:rPr>
            </w:pPr>
            <w:r>
              <w:rPr>
                <w:sz w:val="16"/>
              </w:rPr>
              <w:t>-</w:t>
            </w:r>
          </w:p>
        </w:tc>
        <w:tc>
          <w:tcPr>
            <w:tcW w:w="0" w:type="auto"/>
          </w:tcPr>
          <w:p w14:paraId="75F7A113" w14:textId="77777777" w:rsidR="00EE43FE" w:rsidRPr="00555B45" w:rsidRDefault="00EE43FE" w:rsidP="00A47A96">
            <w:pPr>
              <w:pStyle w:val="TAL"/>
              <w:rPr>
                <w:sz w:val="16"/>
              </w:rPr>
            </w:pPr>
            <w:r>
              <w:rPr>
                <w:sz w:val="16"/>
              </w:rPr>
              <w:t>Rel-17</w:t>
            </w:r>
          </w:p>
        </w:tc>
        <w:tc>
          <w:tcPr>
            <w:tcW w:w="0" w:type="auto"/>
          </w:tcPr>
          <w:p w14:paraId="37EB4FA9" w14:textId="77777777" w:rsidR="00EE43FE" w:rsidRPr="00555B45" w:rsidRDefault="00EE43FE" w:rsidP="00A47A96">
            <w:pPr>
              <w:pStyle w:val="TAL"/>
              <w:rPr>
                <w:sz w:val="16"/>
              </w:rPr>
            </w:pPr>
            <w:r>
              <w:rPr>
                <w:sz w:val="16"/>
              </w:rPr>
              <w:t>F</w:t>
            </w:r>
          </w:p>
        </w:tc>
        <w:tc>
          <w:tcPr>
            <w:tcW w:w="0" w:type="auto"/>
          </w:tcPr>
          <w:p w14:paraId="595BE6AD" w14:textId="77777777" w:rsidR="00EE43FE" w:rsidRPr="00555B45" w:rsidRDefault="00EE43FE" w:rsidP="00A47A96">
            <w:pPr>
              <w:pStyle w:val="TAL"/>
              <w:rPr>
                <w:sz w:val="16"/>
              </w:rPr>
            </w:pPr>
            <w:r>
              <w:rPr>
                <w:sz w:val="16"/>
              </w:rPr>
              <w:t>TEI15_Test, 5GS_NR_LTE-UEConTest</w:t>
            </w:r>
          </w:p>
        </w:tc>
        <w:tc>
          <w:tcPr>
            <w:tcW w:w="0" w:type="auto"/>
          </w:tcPr>
          <w:p w14:paraId="35AD6459" w14:textId="77777777" w:rsidR="00EE43FE" w:rsidRPr="00555B45" w:rsidRDefault="00EE43FE" w:rsidP="00A47A96">
            <w:pPr>
              <w:pStyle w:val="TAL"/>
              <w:rPr>
                <w:sz w:val="16"/>
              </w:rPr>
            </w:pPr>
            <w:r>
              <w:rPr>
                <w:sz w:val="16"/>
              </w:rPr>
              <w:t>withdrawn</w:t>
            </w:r>
          </w:p>
        </w:tc>
      </w:tr>
      <w:tr w:rsidR="00EE43FE" w14:paraId="0A18806B" w14:textId="77777777" w:rsidTr="00A47A96">
        <w:tc>
          <w:tcPr>
            <w:tcW w:w="0" w:type="auto"/>
          </w:tcPr>
          <w:p w14:paraId="193E6E36" w14:textId="77777777" w:rsidR="00EE43FE" w:rsidRPr="00555B45" w:rsidRDefault="00EE43FE" w:rsidP="00A47A96">
            <w:pPr>
              <w:pStyle w:val="TAL"/>
              <w:rPr>
                <w:sz w:val="16"/>
              </w:rPr>
            </w:pPr>
            <w:r>
              <w:rPr>
                <w:sz w:val="16"/>
              </w:rPr>
              <w:t>R5-227003</w:t>
            </w:r>
          </w:p>
        </w:tc>
        <w:tc>
          <w:tcPr>
            <w:tcW w:w="0" w:type="auto"/>
          </w:tcPr>
          <w:p w14:paraId="0B16DD6B" w14:textId="77777777" w:rsidR="00EE43FE" w:rsidRPr="00555B45" w:rsidRDefault="00EE43FE" w:rsidP="00A47A96">
            <w:pPr>
              <w:pStyle w:val="TAL"/>
              <w:rPr>
                <w:sz w:val="16"/>
              </w:rPr>
            </w:pPr>
            <w:r>
              <w:rPr>
                <w:sz w:val="16"/>
              </w:rPr>
              <w:t xml:space="preserve">Update on the </w:t>
            </w:r>
            <w:proofErr w:type="gramStart"/>
            <w:r>
              <w:rPr>
                <w:sz w:val="16"/>
              </w:rPr>
              <w:t>delta(</w:t>
            </w:r>
            <w:proofErr w:type="gramEnd"/>
            <w:r>
              <w:rPr>
                <w:sz w:val="16"/>
              </w:rPr>
              <w:t>Max-Min) rules for 7.7.1.1</w:t>
            </w:r>
          </w:p>
        </w:tc>
        <w:tc>
          <w:tcPr>
            <w:tcW w:w="0" w:type="auto"/>
          </w:tcPr>
          <w:p w14:paraId="07391682" w14:textId="77777777" w:rsidR="00EE43FE" w:rsidRPr="00555B45" w:rsidRDefault="00EE43FE" w:rsidP="00A47A96">
            <w:pPr>
              <w:pStyle w:val="TAL"/>
              <w:rPr>
                <w:sz w:val="16"/>
              </w:rPr>
            </w:pPr>
            <w:r>
              <w:rPr>
                <w:sz w:val="16"/>
              </w:rPr>
              <w:t>ROHDE &amp; SCHWARZ</w:t>
            </w:r>
          </w:p>
        </w:tc>
        <w:tc>
          <w:tcPr>
            <w:tcW w:w="0" w:type="auto"/>
          </w:tcPr>
          <w:p w14:paraId="34213B64" w14:textId="77777777" w:rsidR="00EE43FE" w:rsidRPr="00555B45" w:rsidRDefault="00EE43FE" w:rsidP="00A47A96">
            <w:pPr>
              <w:pStyle w:val="TAL"/>
              <w:rPr>
                <w:sz w:val="16"/>
              </w:rPr>
            </w:pPr>
            <w:r>
              <w:rPr>
                <w:sz w:val="16"/>
              </w:rPr>
              <w:t>38.533</w:t>
            </w:r>
          </w:p>
        </w:tc>
        <w:tc>
          <w:tcPr>
            <w:tcW w:w="0" w:type="auto"/>
          </w:tcPr>
          <w:p w14:paraId="79F02DB6" w14:textId="77777777" w:rsidR="00EE43FE" w:rsidRPr="00555B45" w:rsidRDefault="00EE43FE" w:rsidP="00A47A96">
            <w:pPr>
              <w:pStyle w:val="TAL"/>
              <w:rPr>
                <w:sz w:val="16"/>
              </w:rPr>
            </w:pPr>
            <w:r>
              <w:rPr>
                <w:sz w:val="16"/>
              </w:rPr>
              <w:t>2085</w:t>
            </w:r>
          </w:p>
        </w:tc>
        <w:tc>
          <w:tcPr>
            <w:tcW w:w="0" w:type="auto"/>
          </w:tcPr>
          <w:p w14:paraId="0E169CC6" w14:textId="77777777" w:rsidR="00EE43FE" w:rsidRPr="00555B45" w:rsidRDefault="00EE43FE" w:rsidP="00A47A96">
            <w:pPr>
              <w:pStyle w:val="TAR"/>
              <w:rPr>
                <w:sz w:val="16"/>
              </w:rPr>
            </w:pPr>
            <w:r>
              <w:rPr>
                <w:sz w:val="16"/>
              </w:rPr>
              <w:t>-</w:t>
            </w:r>
          </w:p>
        </w:tc>
        <w:tc>
          <w:tcPr>
            <w:tcW w:w="0" w:type="auto"/>
          </w:tcPr>
          <w:p w14:paraId="148922F0" w14:textId="77777777" w:rsidR="00EE43FE" w:rsidRPr="00555B45" w:rsidRDefault="00EE43FE" w:rsidP="00A47A96">
            <w:pPr>
              <w:pStyle w:val="TAL"/>
              <w:rPr>
                <w:sz w:val="16"/>
              </w:rPr>
            </w:pPr>
            <w:r>
              <w:rPr>
                <w:sz w:val="16"/>
              </w:rPr>
              <w:t>Rel-17</w:t>
            </w:r>
          </w:p>
        </w:tc>
        <w:tc>
          <w:tcPr>
            <w:tcW w:w="0" w:type="auto"/>
          </w:tcPr>
          <w:p w14:paraId="6C0DFDD8" w14:textId="77777777" w:rsidR="00EE43FE" w:rsidRPr="00555B45" w:rsidRDefault="00EE43FE" w:rsidP="00A47A96">
            <w:pPr>
              <w:pStyle w:val="TAL"/>
              <w:rPr>
                <w:sz w:val="16"/>
              </w:rPr>
            </w:pPr>
            <w:r>
              <w:rPr>
                <w:sz w:val="16"/>
              </w:rPr>
              <w:t>F</w:t>
            </w:r>
          </w:p>
        </w:tc>
        <w:tc>
          <w:tcPr>
            <w:tcW w:w="0" w:type="auto"/>
          </w:tcPr>
          <w:p w14:paraId="6FD02B32" w14:textId="77777777" w:rsidR="00EE43FE" w:rsidRPr="00555B45" w:rsidRDefault="00EE43FE" w:rsidP="00A47A96">
            <w:pPr>
              <w:pStyle w:val="TAL"/>
              <w:rPr>
                <w:sz w:val="16"/>
              </w:rPr>
            </w:pPr>
            <w:r>
              <w:rPr>
                <w:sz w:val="16"/>
              </w:rPr>
              <w:t>TEI15_Test, 5GS_NR_LTE-UEConTest</w:t>
            </w:r>
          </w:p>
        </w:tc>
        <w:tc>
          <w:tcPr>
            <w:tcW w:w="0" w:type="auto"/>
          </w:tcPr>
          <w:p w14:paraId="20161461" w14:textId="77777777" w:rsidR="00EE43FE" w:rsidRPr="00555B45" w:rsidRDefault="00EE43FE" w:rsidP="00A47A96">
            <w:pPr>
              <w:pStyle w:val="TAL"/>
              <w:rPr>
                <w:sz w:val="16"/>
              </w:rPr>
            </w:pPr>
            <w:r>
              <w:rPr>
                <w:sz w:val="16"/>
              </w:rPr>
              <w:t>agreed</w:t>
            </w:r>
          </w:p>
        </w:tc>
      </w:tr>
      <w:tr w:rsidR="00EE43FE" w14:paraId="34550D46" w14:textId="77777777" w:rsidTr="00A47A96">
        <w:tc>
          <w:tcPr>
            <w:tcW w:w="0" w:type="auto"/>
          </w:tcPr>
          <w:p w14:paraId="69033EAB" w14:textId="77777777" w:rsidR="00EE43FE" w:rsidRPr="00555B45" w:rsidRDefault="00EE43FE" w:rsidP="00A47A96">
            <w:pPr>
              <w:pStyle w:val="TAL"/>
              <w:rPr>
                <w:sz w:val="16"/>
              </w:rPr>
            </w:pPr>
            <w:r>
              <w:rPr>
                <w:sz w:val="16"/>
              </w:rPr>
              <w:t>R5-227004</w:t>
            </w:r>
          </w:p>
        </w:tc>
        <w:tc>
          <w:tcPr>
            <w:tcW w:w="0" w:type="auto"/>
          </w:tcPr>
          <w:p w14:paraId="3C880FFF" w14:textId="77777777" w:rsidR="00EE43FE" w:rsidRPr="00555B45" w:rsidRDefault="00EE43FE" w:rsidP="00A47A96">
            <w:pPr>
              <w:pStyle w:val="TAL"/>
              <w:rPr>
                <w:sz w:val="16"/>
              </w:rPr>
            </w:pPr>
            <w:r>
              <w:rPr>
                <w:sz w:val="16"/>
              </w:rPr>
              <w:t xml:space="preserve">Update on the </w:t>
            </w:r>
            <w:proofErr w:type="gramStart"/>
            <w:r>
              <w:rPr>
                <w:sz w:val="16"/>
              </w:rPr>
              <w:t>delta(</w:t>
            </w:r>
            <w:proofErr w:type="gramEnd"/>
            <w:r>
              <w:rPr>
                <w:sz w:val="16"/>
              </w:rPr>
              <w:t>Max-Min) rules for 7.7.1.2</w:t>
            </w:r>
          </w:p>
        </w:tc>
        <w:tc>
          <w:tcPr>
            <w:tcW w:w="0" w:type="auto"/>
          </w:tcPr>
          <w:p w14:paraId="4ADA765D" w14:textId="77777777" w:rsidR="00EE43FE" w:rsidRPr="00555B45" w:rsidRDefault="00EE43FE" w:rsidP="00A47A96">
            <w:pPr>
              <w:pStyle w:val="TAL"/>
              <w:rPr>
                <w:sz w:val="16"/>
              </w:rPr>
            </w:pPr>
            <w:r>
              <w:rPr>
                <w:sz w:val="16"/>
              </w:rPr>
              <w:t>ROHDE &amp; SCHWARZ</w:t>
            </w:r>
          </w:p>
        </w:tc>
        <w:tc>
          <w:tcPr>
            <w:tcW w:w="0" w:type="auto"/>
          </w:tcPr>
          <w:p w14:paraId="39FBA7A0" w14:textId="77777777" w:rsidR="00EE43FE" w:rsidRPr="00555B45" w:rsidRDefault="00EE43FE" w:rsidP="00A47A96">
            <w:pPr>
              <w:pStyle w:val="TAL"/>
              <w:rPr>
                <w:sz w:val="16"/>
              </w:rPr>
            </w:pPr>
            <w:r>
              <w:rPr>
                <w:sz w:val="16"/>
              </w:rPr>
              <w:t>38.533</w:t>
            </w:r>
          </w:p>
        </w:tc>
        <w:tc>
          <w:tcPr>
            <w:tcW w:w="0" w:type="auto"/>
          </w:tcPr>
          <w:p w14:paraId="065A76CD" w14:textId="77777777" w:rsidR="00EE43FE" w:rsidRPr="00555B45" w:rsidRDefault="00EE43FE" w:rsidP="00A47A96">
            <w:pPr>
              <w:pStyle w:val="TAL"/>
              <w:rPr>
                <w:sz w:val="16"/>
              </w:rPr>
            </w:pPr>
            <w:r>
              <w:rPr>
                <w:sz w:val="16"/>
              </w:rPr>
              <w:t>2086</w:t>
            </w:r>
          </w:p>
        </w:tc>
        <w:tc>
          <w:tcPr>
            <w:tcW w:w="0" w:type="auto"/>
          </w:tcPr>
          <w:p w14:paraId="578C497F" w14:textId="77777777" w:rsidR="00EE43FE" w:rsidRPr="00555B45" w:rsidRDefault="00EE43FE" w:rsidP="00A47A96">
            <w:pPr>
              <w:pStyle w:val="TAR"/>
              <w:rPr>
                <w:sz w:val="16"/>
              </w:rPr>
            </w:pPr>
            <w:r>
              <w:rPr>
                <w:sz w:val="16"/>
              </w:rPr>
              <w:t>-</w:t>
            </w:r>
          </w:p>
        </w:tc>
        <w:tc>
          <w:tcPr>
            <w:tcW w:w="0" w:type="auto"/>
          </w:tcPr>
          <w:p w14:paraId="3BEC81BA" w14:textId="77777777" w:rsidR="00EE43FE" w:rsidRPr="00555B45" w:rsidRDefault="00EE43FE" w:rsidP="00A47A96">
            <w:pPr>
              <w:pStyle w:val="TAL"/>
              <w:rPr>
                <w:sz w:val="16"/>
              </w:rPr>
            </w:pPr>
            <w:r>
              <w:rPr>
                <w:sz w:val="16"/>
              </w:rPr>
              <w:t>Rel-17</w:t>
            </w:r>
          </w:p>
        </w:tc>
        <w:tc>
          <w:tcPr>
            <w:tcW w:w="0" w:type="auto"/>
          </w:tcPr>
          <w:p w14:paraId="7B398852" w14:textId="77777777" w:rsidR="00EE43FE" w:rsidRPr="00555B45" w:rsidRDefault="00EE43FE" w:rsidP="00A47A96">
            <w:pPr>
              <w:pStyle w:val="TAL"/>
              <w:rPr>
                <w:sz w:val="16"/>
              </w:rPr>
            </w:pPr>
            <w:r>
              <w:rPr>
                <w:sz w:val="16"/>
              </w:rPr>
              <w:t>F</w:t>
            </w:r>
          </w:p>
        </w:tc>
        <w:tc>
          <w:tcPr>
            <w:tcW w:w="0" w:type="auto"/>
          </w:tcPr>
          <w:p w14:paraId="692FA421" w14:textId="77777777" w:rsidR="00EE43FE" w:rsidRPr="00555B45" w:rsidRDefault="00EE43FE" w:rsidP="00A47A96">
            <w:pPr>
              <w:pStyle w:val="TAL"/>
              <w:rPr>
                <w:sz w:val="16"/>
              </w:rPr>
            </w:pPr>
            <w:r>
              <w:rPr>
                <w:sz w:val="16"/>
              </w:rPr>
              <w:t>TEI15_Test, 5GS_NR_LTE-UEConTest</w:t>
            </w:r>
          </w:p>
        </w:tc>
        <w:tc>
          <w:tcPr>
            <w:tcW w:w="0" w:type="auto"/>
          </w:tcPr>
          <w:p w14:paraId="63B86705" w14:textId="77777777" w:rsidR="00EE43FE" w:rsidRPr="00555B45" w:rsidRDefault="00EE43FE" w:rsidP="00A47A96">
            <w:pPr>
              <w:pStyle w:val="TAL"/>
              <w:rPr>
                <w:sz w:val="16"/>
              </w:rPr>
            </w:pPr>
            <w:r>
              <w:rPr>
                <w:sz w:val="16"/>
              </w:rPr>
              <w:t>agreed</w:t>
            </w:r>
          </w:p>
        </w:tc>
      </w:tr>
      <w:tr w:rsidR="00EE43FE" w14:paraId="394F2C32" w14:textId="77777777" w:rsidTr="00A47A96">
        <w:tc>
          <w:tcPr>
            <w:tcW w:w="0" w:type="auto"/>
          </w:tcPr>
          <w:p w14:paraId="3DEB03D5" w14:textId="77777777" w:rsidR="00EE43FE" w:rsidRPr="00555B45" w:rsidRDefault="00EE43FE" w:rsidP="00A47A96">
            <w:pPr>
              <w:pStyle w:val="TAL"/>
              <w:rPr>
                <w:sz w:val="16"/>
              </w:rPr>
            </w:pPr>
            <w:r>
              <w:rPr>
                <w:sz w:val="16"/>
              </w:rPr>
              <w:t>R5-227005</w:t>
            </w:r>
          </w:p>
        </w:tc>
        <w:tc>
          <w:tcPr>
            <w:tcW w:w="0" w:type="auto"/>
          </w:tcPr>
          <w:p w14:paraId="7BFECE34" w14:textId="77777777" w:rsidR="00EE43FE" w:rsidRPr="00555B45" w:rsidRDefault="00EE43FE" w:rsidP="00A47A96">
            <w:pPr>
              <w:pStyle w:val="TAL"/>
              <w:rPr>
                <w:sz w:val="16"/>
              </w:rPr>
            </w:pPr>
            <w:r>
              <w:rPr>
                <w:sz w:val="16"/>
              </w:rPr>
              <w:t>Corrections to 7.5.1.1</w:t>
            </w:r>
          </w:p>
        </w:tc>
        <w:tc>
          <w:tcPr>
            <w:tcW w:w="0" w:type="auto"/>
          </w:tcPr>
          <w:p w14:paraId="79399A32" w14:textId="77777777" w:rsidR="00EE43FE" w:rsidRPr="00555B45" w:rsidRDefault="00EE43FE" w:rsidP="00A47A96">
            <w:pPr>
              <w:pStyle w:val="TAL"/>
              <w:rPr>
                <w:sz w:val="16"/>
              </w:rPr>
            </w:pPr>
            <w:r>
              <w:rPr>
                <w:sz w:val="16"/>
              </w:rPr>
              <w:t>ROHDE &amp; SCHWARZ</w:t>
            </w:r>
          </w:p>
        </w:tc>
        <w:tc>
          <w:tcPr>
            <w:tcW w:w="0" w:type="auto"/>
          </w:tcPr>
          <w:p w14:paraId="31DD735D" w14:textId="77777777" w:rsidR="00EE43FE" w:rsidRPr="00555B45" w:rsidRDefault="00EE43FE" w:rsidP="00A47A96">
            <w:pPr>
              <w:pStyle w:val="TAL"/>
              <w:rPr>
                <w:sz w:val="16"/>
              </w:rPr>
            </w:pPr>
            <w:r>
              <w:rPr>
                <w:sz w:val="16"/>
              </w:rPr>
              <w:t>38.533</w:t>
            </w:r>
          </w:p>
        </w:tc>
        <w:tc>
          <w:tcPr>
            <w:tcW w:w="0" w:type="auto"/>
          </w:tcPr>
          <w:p w14:paraId="179F92BA" w14:textId="77777777" w:rsidR="00EE43FE" w:rsidRPr="00555B45" w:rsidRDefault="00EE43FE" w:rsidP="00A47A96">
            <w:pPr>
              <w:pStyle w:val="TAL"/>
              <w:rPr>
                <w:sz w:val="16"/>
              </w:rPr>
            </w:pPr>
            <w:r>
              <w:rPr>
                <w:sz w:val="16"/>
              </w:rPr>
              <w:t>2087</w:t>
            </w:r>
          </w:p>
        </w:tc>
        <w:tc>
          <w:tcPr>
            <w:tcW w:w="0" w:type="auto"/>
          </w:tcPr>
          <w:p w14:paraId="5FCC982D" w14:textId="77777777" w:rsidR="00EE43FE" w:rsidRPr="00555B45" w:rsidRDefault="00EE43FE" w:rsidP="00A47A96">
            <w:pPr>
              <w:pStyle w:val="TAR"/>
              <w:rPr>
                <w:sz w:val="16"/>
              </w:rPr>
            </w:pPr>
            <w:r>
              <w:rPr>
                <w:sz w:val="16"/>
              </w:rPr>
              <w:t>-</w:t>
            </w:r>
          </w:p>
        </w:tc>
        <w:tc>
          <w:tcPr>
            <w:tcW w:w="0" w:type="auto"/>
          </w:tcPr>
          <w:p w14:paraId="46F6CF70" w14:textId="77777777" w:rsidR="00EE43FE" w:rsidRPr="00555B45" w:rsidRDefault="00EE43FE" w:rsidP="00A47A96">
            <w:pPr>
              <w:pStyle w:val="TAL"/>
              <w:rPr>
                <w:sz w:val="16"/>
              </w:rPr>
            </w:pPr>
            <w:r>
              <w:rPr>
                <w:sz w:val="16"/>
              </w:rPr>
              <w:t>Rel-17</w:t>
            </w:r>
          </w:p>
        </w:tc>
        <w:tc>
          <w:tcPr>
            <w:tcW w:w="0" w:type="auto"/>
          </w:tcPr>
          <w:p w14:paraId="0580D468" w14:textId="77777777" w:rsidR="00EE43FE" w:rsidRPr="00555B45" w:rsidRDefault="00EE43FE" w:rsidP="00A47A96">
            <w:pPr>
              <w:pStyle w:val="TAL"/>
              <w:rPr>
                <w:sz w:val="16"/>
              </w:rPr>
            </w:pPr>
            <w:r>
              <w:rPr>
                <w:sz w:val="16"/>
              </w:rPr>
              <w:t>F</w:t>
            </w:r>
          </w:p>
        </w:tc>
        <w:tc>
          <w:tcPr>
            <w:tcW w:w="0" w:type="auto"/>
          </w:tcPr>
          <w:p w14:paraId="3A614FA8" w14:textId="77777777" w:rsidR="00EE43FE" w:rsidRPr="00555B45" w:rsidRDefault="00EE43FE" w:rsidP="00A47A96">
            <w:pPr>
              <w:pStyle w:val="TAL"/>
              <w:rPr>
                <w:sz w:val="16"/>
              </w:rPr>
            </w:pPr>
            <w:r>
              <w:rPr>
                <w:sz w:val="16"/>
              </w:rPr>
              <w:t>TEI15_Test, 5GS_NR_LTE-UEConTest</w:t>
            </w:r>
          </w:p>
        </w:tc>
        <w:tc>
          <w:tcPr>
            <w:tcW w:w="0" w:type="auto"/>
          </w:tcPr>
          <w:p w14:paraId="4239AA83" w14:textId="77777777" w:rsidR="00EE43FE" w:rsidRPr="00555B45" w:rsidRDefault="00EE43FE" w:rsidP="00A47A96">
            <w:pPr>
              <w:pStyle w:val="TAL"/>
              <w:rPr>
                <w:sz w:val="16"/>
              </w:rPr>
            </w:pPr>
            <w:r>
              <w:rPr>
                <w:sz w:val="16"/>
              </w:rPr>
              <w:t>agreed</w:t>
            </w:r>
          </w:p>
        </w:tc>
      </w:tr>
      <w:tr w:rsidR="00EE43FE" w14:paraId="51126F47" w14:textId="77777777" w:rsidTr="00A47A96">
        <w:tc>
          <w:tcPr>
            <w:tcW w:w="0" w:type="auto"/>
          </w:tcPr>
          <w:p w14:paraId="2D5F5461" w14:textId="77777777" w:rsidR="00EE43FE" w:rsidRPr="00555B45" w:rsidRDefault="00EE43FE" w:rsidP="00A47A96">
            <w:pPr>
              <w:pStyle w:val="TAL"/>
              <w:rPr>
                <w:sz w:val="16"/>
              </w:rPr>
            </w:pPr>
            <w:r>
              <w:rPr>
                <w:sz w:val="16"/>
              </w:rPr>
              <w:t>R5-227006</w:t>
            </w:r>
          </w:p>
        </w:tc>
        <w:tc>
          <w:tcPr>
            <w:tcW w:w="0" w:type="auto"/>
          </w:tcPr>
          <w:p w14:paraId="3D34DB64" w14:textId="77777777" w:rsidR="00EE43FE" w:rsidRPr="00555B45" w:rsidRDefault="00EE43FE" w:rsidP="00A47A96">
            <w:pPr>
              <w:pStyle w:val="TAL"/>
              <w:rPr>
                <w:sz w:val="16"/>
              </w:rPr>
            </w:pPr>
            <w:r>
              <w:rPr>
                <w:sz w:val="16"/>
              </w:rPr>
              <w:t>Corrections to 7.5.1.2</w:t>
            </w:r>
          </w:p>
        </w:tc>
        <w:tc>
          <w:tcPr>
            <w:tcW w:w="0" w:type="auto"/>
          </w:tcPr>
          <w:p w14:paraId="2FD1501D" w14:textId="77777777" w:rsidR="00EE43FE" w:rsidRPr="00555B45" w:rsidRDefault="00EE43FE" w:rsidP="00A47A96">
            <w:pPr>
              <w:pStyle w:val="TAL"/>
              <w:rPr>
                <w:sz w:val="16"/>
              </w:rPr>
            </w:pPr>
            <w:r>
              <w:rPr>
                <w:sz w:val="16"/>
              </w:rPr>
              <w:t>ROHDE &amp; SCHWARZ</w:t>
            </w:r>
          </w:p>
        </w:tc>
        <w:tc>
          <w:tcPr>
            <w:tcW w:w="0" w:type="auto"/>
          </w:tcPr>
          <w:p w14:paraId="0BFB38A3" w14:textId="77777777" w:rsidR="00EE43FE" w:rsidRPr="00555B45" w:rsidRDefault="00EE43FE" w:rsidP="00A47A96">
            <w:pPr>
              <w:pStyle w:val="TAL"/>
              <w:rPr>
                <w:sz w:val="16"/>
              </w:rPr>
            </w:pPr>
            <w:r>
              <w:rPr>
                <w:sz w:val="16"/>
              </w:rPr>
              <w:t>38.533</w:t>
            </w:r>
          </w:p>
        </w:tc>
        <w:tc>
          <w:tcPr>
            <w:tcW w:w="0" w:type="auto"/>
          </w:tcPr>
          <w:p w14:paraId="3FB87F5C" w14:textId="77777777" w:rsidR="00EE43FE" w:rsidRPr="00555B45" w:rsidRDefault="00EE43FE" w:rsidP="00A47A96">
            <w:pPr>
              <w:pStyle w:val="TAL"/>
              <w:rPr>
                <w:sz w:val="16"/>
              </w:rPr>
            </w:pPr>
            <w:r>
              <w:rPr>
                <w:sz w:val="16"/>
              </w:rPr>
              <w:t>2088</w:t>
            </w:r>
          </w:p>
        </w:tc>
        <w:tc>
          <w:tcPr>
            <w:tcW w:w="0" w:type="auto"/>
          </w:tcPr>
          <w:p w14:paraId="23FAC477" w14:textId="77777777" w:rsidR="00EE43FE" w:rsidRPr="00555B45" w:rsidRDefault="00EE43FE" w:rsidP="00A47A96">
            <w:pPr>
              <w:pStyle w:val="TAR"/>
              <w:rPr>
                <w:sz w:val="16"/>
              </w:rPr>
            </w:pPr>
            <w:r>
              <w:rPr>
                <w:sz w:val="16"/>
              </w:rPr>
              <w:t>-</w:t>
            </w:r>
          </w:p>
        </w:tc>
        <w:tc>
          <w:tcPr>
            <w:tcW w:w="0" w:type="auto"/>
          </w:tcPr>
          <w:p w14:paraId="664FCD1D" w14:textId="77777777" w:rsidR="00EE43FE" w:rsidRPr="00555B45" w:rsidRDefault="00EE43FE" w:rsidP="00A47A96">
            <w:pPr>
              <w:pStyle w:val="TAL"/>
              <w:rPr>
                <w:sz w:val="16"/>
              </w:rPr>
            </w:pPr>
            <w:r>
              <w:rPr>
                <w:sz w:val="16"/>
              </w:rPr>
              <w:t>Rel-17</w:t>
            </w:r>
          </w:p>
        </w:tc>
        <w:tc>
          <w:tcPr>
            <w:tcW w:w="0" w:type="auto"/>
          </w:tcPr>
          <w:p w14:paraId="1E7CC11B" w14:textId="77777777" w:rsidR="00EE43FE" w:rsidRPr="00555B45" w:rsidRDefault="00EE43FE" w:rsidP="00A47A96">
            <w:pPr>
              <w:pStyle w:val="TAL"/>
              <w:rPr>
                <w:sz w:val="16"/>
              </w:rPr>
            </w:pPr>
            <w:r>
              <w:rPr>
                <w:sz w:val="16"/>
              </w:rPr>
              <w:t>F</w:t>
            </w:r>
          </w:p>
        </w:tc>
        <w:tc>
          <w:tcPr>
            <w:tcW w:w="0" w:type="auto"/>
          </w:tcPr>
          <w:p w14:paraId="3308EE0B" w14:textId="77777777" w:rsidR="00EE43FE" w:rsidRPr="00555B45" w:rsidRDefault="00EE43FE" w:rsidP="00A47A96">
            <w:pPr>
              <w:pStyle w:val="TAL"/>
              <w:rPr>
                <w:sz w:val="16"/>
              </w:rPr>
            </w:pPr>
            <w:r>
              <w:rPr>
                <w:sz w:val="16"/>
              </w:rPr>
              <w:t>TEI15_Test, 5GS_NR_LTE-UEConTest</w:t>
            </w:r>
          </w:p>
        </w:tc>
        <w:tc>
          <w:tcPr>
            <w:tcW w:w="0" w:type="auto"/>
          </w:tcPr>
          <w:p w14:paraId="78A0EF8A" w14:textId="77777777" w:rsidR="00EE43FE" w:rsidRPr="00555B45" w:rsidRDefault="00EE43FE" w:rsidP="00A47A96">
            <w:pPr>
              <w:pStyle w:val="TAL"/>
              <w:rPr>
                <w:sz w:val="16"/>
              </w:rPr>
            </w:pPr>
            <w:r>
              <w:rPr>
                <w:sz w:val="16"/>
              </w:rPr>
              <w:t>agreed</w:t>
            </w:r>
          </w:p>
        </w:tc>
      </w:tr>
      <w:tr w:rsidR="00EE43FE" w14:paraId="38F7F800" w14:textId="77777777" w:rsidTr="00A47A96">
        <w:tc>
          <w:tcPr>
            <w:tcW w:w="0" w:type="auto"/>
          </w:tcPr>
          <w:p w14:paraId="4B43D13B" w14:textId="77777777" w:rsidR="00EE43FE" w:rsidRPr="00555B45" w:rsidRDefault="00EE43FE" w:rsidP="00A47A96">
            <w:pPr>
              <w:pStyle w:val="TAL"/>
              <w:rPr>
                <w:sz w:val="16"/>
              </w:rPr>
            </w:pPr>
            <w:r>
              <w:rPr>
                <w:sz w:val="16"/>
              </w:rPr>
              <w:t>R5-227007</w:t>
            </w:r>
          </w:p>
        </w:tc>
        <w:tc>
          <w:tcPr>
            <w:tcW w:w="0" w:type="auto"/>
          </w:tcPr>
          <w:p w14:paraId="03BEA77E" w14:textId="77777777" w:rsidR="00EE43FE" w:rsidRPr="00555B45" w:rsidRDefault="00EE43FE" w:rsidP="00A47A96">
            <w:pPr>
              <w:pStyle w:val="TAL"/>
              <w:rPr>
                <w:sz w:val="16"/>
              </w:rPr>
            </w:pPr>
            <w:r>
              <w:rPr>
                <w:sz w:val="16"/>
              </w:rPr>
              <w:t>Corrections to 7.5.1.3</w:t>
            </w:r>
          </w:p>
        </w:tc>
        <w:tc>
          <w:tcPr>
            <w:tcW w:w="0" w:type="auto"/>
          </w:tcPr>
          <w:p w14:paraId="442C4532" w14:textId="77777777" w:rsidR="00EE43FE" w:rsidRPr="00555B45" w:rsidRDefault="00EE43FE" w:rsidP="00A47A96">
            <w:pPr>
              <w:pStyle w:val="TAL"/>
              <w:rPr>
                <w:sz w:val="16"/>
              </w:rPr>
            </w:pPr>
            <w:r>
              <w:rPr>
                <w:sz w:val="16"/>
              </w:rPr>
              <w:t>ROHDE &amp; SCHWARZ</w:t>
            </w:r>
          </w:p>
        </w:tc>
        <w:tc>
          <w:tcPr>
            <w:tcW w:w="0" w:type="auto"/>
          </w:tcPr>
          <w:p w14:paraId="71676062" w14:textId="77777777" w:rsidR="00EE43FE" w:rsidRPr="00555B45" w:rsidRDefault="00EE43FE" w:rsidP="00A47A96">
            <w:pPr>
              <w:pStyle w:val="TAL"/>
              <w:rPr>
                <w:sz w:val="16"/>
              </w:rPr>
            </w:pPr>
            <w:r>
              <w:rPr>
                <w:sz w:val="16"/>
              </w:rPr>
              <w:t>38.533</w:t>
            </w:r>
          </w:p>
        </w:tc>
        <w:tc>
          <w:tcPr>
            <w:tcW w:w="0" w:type="auto"/>
          </w:tcPr>
          <w:p w14:paraId="25E98BE9" w14:textId="77777777" w:rsidR="00EE43FE" w:rsidRPr="00555B45" w:rsidRDefault="00EE43FE" w:rsidP="00A47A96">
            <w:pPr>
              <w:pStyle w:val="TAL"/>
              <w:rPr>
                <w:sz w:val="16"/>
              </w:rPr>
            </w:pPr>
            <w:r>
              <w:rPr>
                <w:sz w:val="16"/>
              </w:rPr>
              <w:t>2089</w:t>
            </w:r>
          </w:p>
        </w:tc>
        <w:tc>
          <w:tcPr>
            <w:tcW w:w="0" w:type="auto"/>
          </w:tcPr>
          <w:p w14:paraId="0BA92A50" w14:textId="77777777" w:rsidR="00EE43FE" w:rsidRPr="00555B45" w:rsidRDefault="00EE43FE" w:rsidP="00A47A96">
            <w:pPr>
              <w:pStyle w:val="TAR"/>
              <w:rPr>
                <w:sz w:val="16"/>
              </w:rPr>
            </w:pPr>
            <w:r>
              <w:rPr>
                <w:sz w:val="16"/>
              </w:rPr>
              <w:t>-</w:t>
            </w:r>
          </w:p>
        </w:tc>
        <w:tc>
          <w:tcPr>
            <w:tcW w:w="0" w:type="auto"/>
          </w:tcPr>
          <w:p w14:paraId="73C8E92B" w14:textId="77777777" w:rsidR="00EE43FE" w:rsidRPr="00555B45" w:rsidRDefault="00EE43FE" w:rsidP="00A47A96">
            <w:pPr>
              <w:pStyle w:val="TAL"/>
              <w:rPr>
                <w:sz w:val="16"/>
              </w:rPr>
            </w:pPr>
            <w:r>
              <w:rPr>
                <w:sz w:val="16"/>
              </w:rPr>
              <w:t>Rel-17</w:t>
            </w:r>
          </w:p>
        </w:tc>
        <w:tc>
          <w:tcPr>
            <w:tcW w:w="0" w:type="auto"/>
          </w:tcPr>
          <w:p w14:paraId="7DA619F8" w14:textId="77777777" w:rsidR="00EE43FE" w:rsidRPr="00555B45" w:rsidRDefault="00EE43FE" w:rsidP="00A47A96">
            <w:pPr>
              <w:pStyle w:val="TAL"/>
              <w:rPr>
                <w:sz w:val="16"/>
              </w:rPr>
            </w:pPr>
            <w:r>
              <w:rPr>
                <w:sz w:val="16"/>
              </w:rPr>
              <w:t>F</w:t>
            </w:r>
          </w:p>
        </w:tc>
        <w:tc>
          <w:tcPr>
            <w:tcW w:w="0" w:type="auto"/>
          </w:tcPr>
          <w:p w14:paraId="683F28F7" w14:textId="77777777" w:rsidR="00EE43FE" w:rsidRPr="00555B45" w:rsidRDefault="00EE43FE" w:rsidP="00A47A96">
            <w:pPr>
              <w:pStyle w:val="TAL"/>
              <w:rPr>
                <w:sz w:val="16"/>
              </w:rPr>
            </w:pPr>
            <w:r>
              <w:rPr>
                <w:sz w:val="16"/>
              </w:rPr>
              <w:t>TEI15_Test, 5GS_NR_LTE-UEConTest</w:t>
            </w:r>
          </w:p>
        </w:tc>
        <w:tc>
          <w:tcPr>
            <w:tcW w:w="0" w:type="auto"/>
          </w:tcPr>
          <w:p w14:paraId="5A137EE5" w14:textId="77777777" w:rsidR="00EE43FE" w:rsidRPr="00555B45" w:rsidRDefault="00EE43FE" w:rsidP="00A47A96">
            <w:pPr>
              <w:pStyle w:val="TAL"/>
              <w:rPr>
                <w:sz w:val="16"/>
              </w:rPr>
            </w:pPr>
            <w:r>
              <w:rPr>
                <w:sz w:val="16"/>
              </w:rPr>
              <w:t>agreed</w:t>
            </w:r>
          </w:p>
        </w:tc>
      </w:tr>
      <w:tr w:rsidR="00EE43FE" w14:paraId="2A7DDC38" w14:textId="77777777" w:rsidTr="00A47A96">
        <w:tc>
          <w:tcPr>
            <w:tcW w:w="0" w:type="auto"/>
          </w:tcPr>
          <w:p w14:paraId="1BF1E58E" w14:textId="77777777" w:rsidR="00EE43FE" w:rsidRPr="00555B45" w:rsidRDefault="00EE43FE" w:rsidP="00A47A96">
            <w:pPr>
              <w:pStyle w:val="TAL"/>
              <w:rPr>
                <w:sz w:val="16"/>
              </w:rPr>
            </w:pPr>
            <w:r>
              <w:rPr>
                <w:sz w:val="16"/>
              </w:rPr>
              <w:t>R5-227008</w:t>
            </w:r>
          </w:p>
        </w:tc>
        <w:tc>
          <w:tcPr>
            <w:tcW w:w="0" w:type="auto"/>
          </w:tcPr>
          <w:p w14:paraId="2A002BFD" w14:textId="77777777" w:rsidR="00EE43FE" w:rsidRPr="00555B45" w:rsidRDefault="00EE43FE" w:rsidP="00A47A96">
            <w:pPr>
              <w:pStyle w:val="TAL"/>
              <w:rPr>
                <w:sz w:val="16"/>
              </w:rPr>
            </w:pPr>
            <w:r>
              <w:rPr>
                <w:sz w:val="16"/>
              </w:rPr>
              <w:t>Corrections to 7.5.1.4</w:t>
            </w:r>
          </w:p>
        </w:tc>
        <w:tc>
          <w:tcPr>
            <w:tcW w:w="0" w:type="auto"/>
          </w:tcPr>
          <w:p w14:paraId="63A4539D" w14:textId="77777777" w:rsidR="00EE43FE" w:rsidRPr="00555B45" w:rsidRDefault="00EE43FE" w:rsidP="00A47A96">
            <w:pPr>
              <w:pStyle w:val="TAL"/>
              <w:rPr>
                <w:sz w:val="16"/>
              </w:rPr>
            </w:pPr>
            <w:r>
              <w:rPr>
                <w:sz w:val="16"/>
              </w:rPr>
              <w:t>ROHDE &amp; SCHWARZ</w:t>
            </w:r>
          </w:p>
        </w:tc>
        <w:tc>
          <w:tcPr>
            <w:tcW w:w="0" w:type="auto"/>
          </w:tcPr>
          <w:p w14:paraId="32288B8C" w14:textId="77777777" w:rsidR="00EE43FE" w:rsidRPr="00555B45" w:rsidRDefault="00EE43FE" w:rsidP="00A47A96">
            <w:pPr>
              <w:pStyle w:val="TAL"/>
              <w:rPr>
                <w:sz w:val="16"/>
              </w:rPr>
            </w:pPr>
            <w:r>
              <w:rPr>
                <w:sz w:val="16"/>
              </w:rPr>
              <w:t>38.533</w:t>
            </w:r>
          </w:p>
        </w:tc>
        <w:tc>
          <w:tcPr>
            <w:tcW w:w="0" w:type="auto"/>
          </w:tcPr>
          <w:p w14:paraId="587E47B5" w14:textId="77777777" w:rsidR="00EE43FE" w:rsidRPr="00555B45" w:rsidRDefault="00EE43FE" w:rsidP="00A47A96">
            <w:pPr>
              <w:pStyle w:val="TAL"/>
              <w:rPr>
                <w:sz w:val="16"/>
              </w:rPr>
            </w:pPr>
            <w:r>
              <w:rPr>
                <w:sz w:val="16"/>
              </w:rPr>
              <w:t>2090</w:t>
            </w:r>
          </w:p>
        </w:tc>
        <w:tc>
          <w:tcPr>
            <w:tcW w:w="0" w:type="auto"/>
          </w:tcPr>
          <w:p w14:paraId="7F91E063" w14:textId="77777777" w:rsidR="00EE43FE" w:rsidRPr="00555B45" w:rsidRDefault="00EE43FE" w:rsidP="00A47A96">
            <w:pPr>
              <w:pStyle w:val="TAR"/>
              <w:rPr>
                <w:sz w:val="16"/>
              </w:rPr>
            </w:pPr>
            <w:r>
              <w:rPr>
                <w:sz w:val="16"/>
              </w:rPr>
              <w:t>-</w:t>
            </w:r>
          </w:p>
        </w:tc>
        <w:tc>
          <w:tcPr>
            <w:tcW w:w="0" w:type="auto"/>
          </w:tcPr>
          <w:p w14:paraId="1A5A3CEA" w14:textId="77777777" w:rsidR="00EE43FE" w:rsidRPr="00555B45" w:rsidRDefault="00EE43FE" w:rsidP="00A47A96">
            <w:pPr>
              <w:pStyle w:val="TAL"/>
              <w:rPr>
                <w:sz w:val="16"/>
              </w:rPr>
            </w:pPr>
            <w:r>
              <w:rPr>
                <w:sz w:val="16"/>
              </w:rPr>
              <w:t>Rel-17</w:t>
            </w:r>
          </w:p>
        </w:tc>
        <w:tc>
          <w:tcPr>
            <w:tcW w:w="0" w:type="auto"/>
          </w:tcPr>
          <w:p w14:paraId="12DF95BB" w14:textId="77777777" w:rsidR="00EE43FE" w:rsidRPr="00555B45" w:rsidRDefault="00EE43FE" w:rsidP="00A47A96">
            <w:pPr>
              <w:pStyle w:val="TAL"/>
              <w:rPr>
                <w:sz w:val="16"/>
              </w:rPr>
            </w:pPr>
            <w:r>
              <w:rPr>
                <w:sz w:val="16"/>
              </w:rPr>
              <w:t>F</w:t>
            </w:r>
          </w:p>
        </w:tc>
        <w:tc>
          <w:tcPr>
            <w:tcW w:w="0" w:type="auto"/>
          </w:tcPr>
          <w:p w14:paraId="267FEDAB" w14:textId="77777777" w:rsidR="00EE43FE" w:rsidRPr="00555B45" w:rsidRDefault="00EE43FE" w:rsidP="00A47A96">
            <w:pPr>
              <w:pStyle w:val="TAL"/>
              <w:rPr>
                <w:sz w:val="16"/>
              </w:rPr>
            </w:pPr>
            <w:r>
              <w:rPr>
                <w:sz w:val="16"/>
              </w:rPr>
              <w:t>TEI15_Test, 5GS_NR_LTE-UEConTest</w:t>
            </w:r>
          </w:p>
        </w:tc>
        <w:tc>
          <w:tcPr>
            <w:tcW w:w="0" w:type="auto"/>
          </w:tcPr>
          <w:p w14:paraId="14CD7E95" w14:textId="77777777" w:rsidR="00EE43FE" w:rsidRPr="00555B45" w:rsidRDefault="00EE43FE" w:rsidP="00A47A96">
            <w:pPr>
              <w:pStyle w:val="TAL"/>
              <w:rPr>
                <w:sz w:val="16"/>
              </w:rPr>
            </w:pPr>
            <w:r>
              <w:rPr>
                <w:sz w:val="16"/>
              </w:rPr>
              <w:t>agreed</w:t>
            </w:r>
          </w:p>
        </w:tc>
      </w:tr>
      <w:tr w:rsidR="00EE43FE" w14:paraId="5B3ED8A5" w14:textId="77777777" w:rsidTr="00A47A96">
        <w:tc>
          <w:tcPr>
            <w:tcW w:w="0" w:type="auto"/>
          </w:tcPr>
          <w:p w14:paraId="39760BC3" w14:textId="77777777" w:rsidR="00EE43FE" w:rsidRPr="00555B45" w:rsidRDefault="00EE43FE" w:rsidP="00A47A96">
            <w:pPr>
              <w:pStyle w:val="TAL"/>
              <w:rPr>
                <w:sz w:val="16"/>
              </w:rPr>
            </w:pPr>
            <w:r>
              <w:rPr>
                <w:sz w:val="16"/>
              </w:rPr>
              <w:t>R5-227092</w:t>
            </w:r>
          </w:p>
        </w:tc>
        <w:tc>
          <w:tcPr>
            <w:tcW w:w="0" w:type="auto"/>
          </w:tcPr>
          <w:p w14:paraId="00AE1342" w14:textId="77777777" w:rsidR="00EE43FE" w:rsidRPr="00555B45" w:rsidRDefault="00EE43FE" w:rsidP="00A47A96">
            <w:pPr>
              <w:pStyle w:val="TAL"/>
              <w:rPr>
                <w:sz w:val="16"/>
              </w:rPr>
            </w:pPr>
            <w:r>
              <w:rPr>
                <w:sz w:val="16"/>
              </w:rPr>
              <w:t>Correction to CSI-RS.3.1 TDD Offset</w:t>
            </w:r>
          </w:p>
        </w:tc>
        <w:tc>
          <w:tcPr>
            <w:tcW w:w="0" w:type="auto"/>
          </w:tcPr>
          <w:p w14:paraId="31256F2B" w14:textId="77777777" w:rsidR="00EE43FE" w:rsidRPr="00555B45" w:rsidRDefault="00EE43FE" w:rsidP="00A47A96">
            <w:pPr>
              <w:pStyle w:val="TAL"/>
              <w:rPr>
                <w:sz w:val="16"/>
              </w:rPr>
            </w:pPr>
            <w:r>
              <w:rPr>
                <w:sz w:val="16"/>
              </w:rPr>
              <w:t>Anritsu</w:t>
            </w:r>
          </w:p>
        </w:tc>
        <w:tc>
          <w:tcPr>
            <w:tcW w:w="0" w:type="auto"/>
          </w:tcPr>
          <w:p w14:paraId="04269433" w14:textId="77777777" w:rsidR="00EE43FE" w:rsidRPr="00555B45" w:rsidRDefault="00EE43FE" w:rsidP="00A47A96">
            <w:pPr>
              <w:pStyle w:val="TAL"/>
              <w:rPr>
                <w:sz w:val="16"/>
              </w:rPr>
            </w:pPr>
            <w:r>
              <w:rPr>
                <w:sz w:val="16"/>
              </w:rPr>
              <w:t>38.533</w:t>
            </w:r>
          </w:p>
        </w:tc>
        <w:tc>
          <w:tcPr>
            <w:tcW w:w="0" w:type="auto"/>
          </w:tcPr>
          <w:p w14:paraId="571023C2" w14:textId="77777777" w:rsidR="00EE43FE" w:rsidRPr="00555B45" w:rsidRDefault="00EE43FE" w:rsidP="00A47A96">
            <w:pPr>
              <w:pStyle w:val="TAL"/>
              <w:rPr>
                <w:sz w:val="16"/>
              </w:rPr>
            </w:pPr>
            <w:r>
              <w:rPr>
                <w:sz w:val="16"/>
              </w:rPr>
              <w:t>2091</w:t>
            </w:r>
          </w:p>
        </w:tc>
        <w:tc>
          <w:tcPr>
            <w:tcW w:w="0" w:type="auto"/>
          </w:tcPr>
          <w:p w14:paraId="2138A6A7" w14:textId="77777777" w:rsidR="00EE43FE" w:rsidRPr="00555B45" w:rsidRDefault="00EE43FE" w:rsidP="00A47A96">
            <w:pPr>
              <w:pStyle w:val="TAR"/>
              <w:rPr>
                <w:sz w:val="16"/>
              </w:rPr>
            </w:pPr>
            <w:r>
              <w:rPr>
                <w:sz w:val="16"/>
              </w:rPr>
              <w:t>-</w:t>
            </w:r>
          </w:p>
        </w:tc>
        <w:tc>
          <w:tcPr>
            <w:tcW w:w="0" w:type="auto"/>
          </w:tcPr>
          <w:p w14:paraId="155E164F" w14:textId="77777777" w:rsidR="00EE43FE" w:rsidRPr="00555B45" w:rsidRDefault="00EE43FE" w:rsidP="00A47A96">
            <w:pPr>
              <w:pStyle w:val="TAL"/>
              <w:rPr>
                <w:sz w:val="16"/>
              </w:rPr>
            </w:pPr>
            <w:r>
              <w:rPr>
                <w:sz w:val="16"/>
              </w:rPr>
              <w:t>Rel-17</w:t>
            </w:r>
          </w:p>
        </w:tc>
        <w:tc>
          <w:tcPr>
            <w:tcW w:w="0" w:type="auto"/>
          </w:tcPr>
          <w:p w14:paraId="558A8CAB" w14:textId="77777777" w:rsidR="00EE43FE" w:rsidRPr="00555B45" w:rsidRDefault="00EE43FE" w:rsidP="00A47A96">
            <w:pPr>
              <w:pStyle w:val="TAL"/>
              <w:rPr>
                <w:sz w:val="16"/>
              </w:rPr>
            </w:pPr>
            <w:r>
              <w:rPr>
                <w:sz w:val="16"/>
              </w:rPr>
              <w:t>F</w:t>
            </w:r>
          </w:p>
        </w:tc>
        <w:tc>
          <w:tcPr>
            <w:tcW w:w="0" w:type="auto"/>
          </w:tcPr>
          <w:p w14:paraId="3F437043" w14:textId="77777777" w:rsidR="00EE43FE" w:rsidRPr="00555B45" w:rsidRDefault="00EE43FE" w:rsidP="00A47A96">
            <w:pPr>
              <w:pStyle w:val="TAL"/>
              <w:rPr>
                <w:sz w:val="16"/>
              </w:rPr>
            </w:pPr>
            <w:r>
              <w:rPr>
                <w:sz w:val="16"/>
              </w:rPr>
              <w:t>TEI15_Test, 5GS_NR_LTE-UEConTest</w:t>
            </w:r>
          </w:p>
        </w:tc>
        <w:tc>
          <w:tcPr>
            <w:tcW w:w="0" w:type="auto"/>
          </w:tcPr>
          <w:p w14:paraId="193682A6" w14:textId="77777777" w:rsidR="00EE43FE" w:rsidRPr="00555B45" w:rsidRDefault="00EE43FE" w:rsidP="00A47A96">
            <w:pPr>
              <w:pStyle w:val="TAL"/>
              <w:rPr>
                <w:sz w:val="16"/>
              </w:rPr>
            </w:pPr>
            <w:r>
              <w:rPr>
                <w:sz w:val="16"/>
              </w:rPr>
              <w:t>withdrawn</w:t>
            </w:r>
          </w:p>
        </w:tc>
      </w:tr>
      <w:tr w:rsidR="00EE43FE" w14:paraId="43F9CB56" w14:textId="77777777" w:rsidTr="00A47A96">
        <w:tc>
          <w:tcPr>
            <w:tcW w:w="0" w:type="auto"/>
          </w:tcPr>
          <w:p w14:paraId="150A1094" w14:textId="77777777" w:rsidR="00EE43FE" w:rsidRPr="00555B45" w:rsidRDefault="00EE43FE" w:rsidP="00A47A96">
            <w:pPr>
              <w:pStyle w:val="TAL"/>
              <w:rPr>
                <w:sz w:val="16"/>
              </w:rPr>
            </w:pPr>
            <w:r>
              <w:rPr>
                <w:sz w:val="16"/>
              </w:rPr>
              <w:t>R5-227094</w:t>
            </w:r>
          </w:p>
        </w:tc>
        <w:tc>
          <w:tcPr>
            <w:tcW w:w="0" w:type="auto"/>
          </w:tcPr>
          <w:p w14:paraId="3E2AC10D" w14:textId="77777777" w:rsidR="00EE43FE" w:rsidRPr="00555B45" w:rsidRDefault="00EE43FE" w:rsidP="00A47A96">
            <w:pPr>
              <w:pStyle w:val="TAL"/>
              <w:rPr>
                <w:sz w:val="16"/>
              </w:rPr>
            </w:pPr>
            <w:r>
              <w:rPr>
                <w:sz w:val="16"/>
              </w:rPr>
              <w:t>Correction to FR2 NSA BFR test cases</w:t>
            </w:r>
          </w:p>
        </w:tc>
        <w:tc>
          <w:tcPr>
            <w:tcW w:w="0" w:type="auto"/>
          </w:tcPr>
          <w:p w14:paraId="093CEDE9" w14:textId="77777777" w:rsidR="00EE43FE" w:rsidRPr="00555B45" w:rsidRDefault="00EE43FE" w:rsidP="00A47A96">
            <w:pPr>
              <w:pStyle w:val="TAL"/>
              <w:rPr>
                <w:sz w:val="16"/>
              </w:rPr>
            </w:pPr>
            <w:r>
              <w:rPr>
                <w:sz w:val="16"/>
              </w:rPr>
              <w:t>Anritsu, Rohde &amp; Schwarz</w:t>
            </w:r>
          </w:p>
        </w:tc>
        <w:tc>
          <w:tcPr>
            <w:tcW w:w="0" w:type="auto"/>
          </w:tcPr>
          <w:p w14:paraId="017FC37D" w14:textId="77777777" w:rsidR="00EE43FE" w:rsidRPr="00555B45" w:rsidRDefault="00EE43FE" w:rsidP="00A47A96">
            <w:pPr>
              <w:pStyle w:val="TAL"/>
              <w:rPr>
                <w:sz w:val="16"/>
              </w:rPr>
            </w:pPr>
            <w:r>
              <w:rPr>
                <w:sz w:val="16"/>
              </w:rPr>
              <w:t>38.533</w:t>
            </w:r>
          </w:p>
        </w:tc>
        <w:tc>
          <w:tcPr>
            <w:tcW w:w="0" w:type="auto"/>
          </w:tcPr>
          <w:p w14:paraId="1D7B3C99" w14:textId="77777777" w:rsidR="00EE43FE" w:rsidRPr="00555B45" w:rsidRDefault="00EE43FE" w:rsidP="00A47A96">
            <w:pPr>
              <w:pStyle w:val="TAL"/>
              <w:rPr>
                <w:sz w:val="16"/>
              </w:rPr>
            </w:pPr>
            <w:r>
              <w:rPr>
                <w:sz w:val="16"/>
              </w:rPr>
              <w:t>2092</w:t>
            </w:r>
          </w:p>
        </w:tc>
        <w:tc>
          <w:tcPr>
            <w:tcW w:w="0" w:type="auto"/>
          </w:tcPr>
          <w:p w14:paraId="1BD0772D" w14:textId="77777777" w:rsidR="00EE43FE" w:rsidRPr="00555B45" w:rsidRDefault="00EE43FE" w:rsidP="00A47A96">
            <w:pPr>
              <w:pStyle w:val="TAR"/>
              <w:rPr>
                <w:sz w:val="16"/>
              </w:rPr>
            </w:pPr>
            <w:r>
              <w:rPr>
                <w:sz w:val="16"/>
              </w:rPr>
              <w:t>-</w:t>
            </w:r>
          </w:p>
        </w:tc>
        <w:tc>
          <w:tcPr>
            <w:tcW w:w="0" w:type="auto"/>
          </w:tcPr>
          <w:p w14:paraId="2778C42A" w14:textId="77777777" w:rsidR="00EE43FE" w:rsidRPr="00555B45" w:rsidRDefault="00EE43FE" w:rsidP="00A47A96">
            <w:pPr>
              <w:pStyle w:val="TAL"/>
              <w:rPr>
                <w:sz w:val="16"/>
              </w:rPr>
            </w:pPr>
            <w:r>
              <w:rPr>
                <w:sz w:val="16"/>
              </w:rPr>
              <w:t>Rel-17</w:t>
            </w:r>
          </w:p>
        </w:tc>
        <w:tc>
          <w:tcPr>
            <w:tcW w:w="0" w:type="auto"/>
          </w:tcPr>
          <w:p w14:paraId="5F0A540A" w14:textId="77777777" w:rsidR="00EE43FE" w:rsidRPr="00555B45" w:rsidRDefault="00EE43FE" w:rsidP="00A47A96">
            <w:pPr>
              <w:pStyle w:val="TAL"/>
              <w:rPr>
                <w:sz w:val="16"/>
              </w:rPr>
            </w:pPr>
            <w:r>
              <w:rPr>
                <w:sz w:val="16"/>
              </w:rPr>
              <w:t>F</w:t>
            </w:r>
          </w:p>
        </w:tc>
        <w:tc>
          <w:tcPr>
            <w:tcW w:w="0" w:type="auto"/>
          </w:tcPr>
          <w:p w14:paraId="2A46DE7C" w14:textId="77777777" w:rsidR="00EE43FE" w:rsidRPr="00555B45" w:rsidRDefault="00EE43FE" w:rsidP="00A47A96">
            <w:pPr>
              <w:pStyle w:val="TAL"/>
              <w:rPr>
                <w:sz w:val="16"/>
              </w:rPr>
            </w:pPr>
            <w:r>
              <w:rPr>
                <w:sz w:val="16"/>
              </w:rPr>
              <w:t>TEI15_Test, 5GS_NR_LTE-UEConTest</w:t>
            </w:r>
          </w:p>
        </w:tc>
        <w:tc>
          <w:tcPr>
            <w:tcW w:w="0" w:type="auto"/>
          </w:tcPr>
          <w:p w14:paraId="7BD20AEB" w14:textId="77777777" w:rsidR="00EE43FE" w:rsidRPr="00555B45" w:rsidRDefault="00EE43FE" w:rsidP="00A47A96">
            <w:pPr>
              <w:pStyle w:val="TAL"/>
              <w:rPr>
                <w:sz w:val="16"/>
              </w:rPr>
            </w:pPr>
            <w:r>
              <w:rPr>
                <w:sz w:val="16"/>
              </w:rPr>
              <w:t>revised</w:t>
            </w:r>
          </w:p>
        </w:tc>
      </w:tr>
      <w:tr w:rsidR="00EE43FE" w14:paraId="4B3C34C7" w14:textId="77777777" w:rsidTr="00A47A96">
        <w:tc>
          <w:tcPr>
            <w:tcW w:w="0" w:type="auto"/>
          </w:tcPr>
          <w:p w14:paraId="60FA86B8" w14:textId="77777777" w:rsidR="00EE43FE" w:rsidRPr="00555B45" w:rsidRDefault="00EE43FE" w:rsidP="00A47A96">
            <w:pPr>
              <w:pStyle w:val="TAL"/>
              <w:rPr>
                <w:sz w:val="16"/>
              </w:rPr>
            </w:pPr>
            <w:r>
              <w:rPr>
                <w:sz w:val="16"/>
              </w:rPr>
              <w:t>R5-227839</w:t>
            </w:r>
          </w:p>
        </w:tc>
        <w:tc>
          <w:tcPr>
            <w:tcW w:w="0" w:type="auto"/>
          </w:tcPr>
          <w:p w14:paraId="060F30F1" w14:textId="77777777" w:rsidR="00EE43FE" w:rsidRPr="00555B45" w:rsidRDefault="00EE43FE" w:rsidP="00A47A96">
            <w:pPr>
              <w:pStyle w:val="TAL"/>
              <w:rPr>
                <w:sz w:val="16"/>
              </w:rPr>
            </w:pPr>
            <w:r>
              <w:rPr>
                <w:sz w:val="16"/>
              </w:rPr>
              <w:t>Correction to FR2 NSA BFR test cases</w:t>
            </w:r>
          </w:p>
        </w:tc>
        <w:tc>
          <w:tcPr>
            <w:tcW w:w="0" w:type="auto"/>
          </w:tcPr>
          <w:p w14:paraId="0FD536D7" w14:textId="77777777" w:rsidR="00EE43FE" w:rsidRPr="00555B45" w:rsidRDefault="00EE43FE" w:rsidP="00A47A96">
            <w:pPr>
              <w:pStyle w:val="TAL"/>
              <w:rPr>
                <w:sz w:val="16"/>
              </w:rPr>
            </w:pPr>
            <w:r>
              <w:rPr>
                <w:sz w:val="16"/>
              </w:rPr>
              <w:t>Anritsu, Rohde &amp; Schwarz</w:t>
            </w:r>
          </w:p>
        </w:tc>
        <w:tc>
          <w:tcPr>
            <w:tcW w:w="0" w:type="auto"/>
          </w:tcPr>
          <w:p w14:paraId="01A58CCF" w14:textId="77777777" w:rsidR="00EE43FE" w:rsidRPr="00555B45" w:rsidRDefault="00EE43FE" w:rsidP="00A47A96">
            <w:pPr>
              <w:pStyle w:val="TAL"/>
              <w:rPr>
                <w:sz w:val="16"/>
              </w:rPr>
            </w:pPr>
            <w:r>
              <w:rPr>
                <w:sz w:val="16"/>
              </w:rPr>
              <w:t>38.533</w:t>
            </w:r>
          </w:p>
        </w:tc>
        <w:tc>
          <w:tcPr>
            <w:tcW w:w="0" w:type="auto"/>
          </w:tcPr>
          <w:p w14:paraId="4717853D" w14:textId="77777777" w:rsidR="00EE43FE" w:rsidRPr="00555B45" w:rsidRDefault="00EE43FE" w:rsidP="00A47A96">
            <w:pPr>
              <w:pStyle w:val="TAL"/>
              <w:rPr>
                <w:sz w:val="16"/>
              </w:rPr>
            </w:pPr>
            <w:r>
              <w:rPr>
                <w:sz w:val="16"/>
              </w:rPr>
              <w:t>2092</w:t>
            </w:r>
          </w:p>
        </w:tc>
        <w:tc>
          <w:tcPr>
            <w:tcW w:w="0" w:type="auto"/>
          </w:tcPr>
          <w:p w14:paraId="6C5F5D29" w14:textId="77777777" w:rsidR="00EE43FE" w:rsidRPr="00555B45" w:rsidRDefault="00EE43FE" w:rsidP="00A47A96">
            <w:pPr>
              <w:pStyle w:val="TAR"/>
              <w:rPr>
                <w:sz w:val="16"/>
              </w:rPr>
            </w:pPr>
            <w:r>
              <w:rPr>
                <w:sz w:val="16"/>
              </w:rPr>
              <w:t>1</w:t>
            </w:r>
          </w:p>
        </w:tc>
        <w:tc>
          <w:tcPr>
            <w:tcW w:w="0" w:type="auto"/>
          </w:tcPr>
          <w:p w14:paraId="2185D7B2" w14:textId="77777777" w:rsidR="00EE43FE" w:rsidRPr="00555B45" w:rsidRDefault="00EE43FE" w:rsidP="00A47A96">
            <w:pPr>
              <w:pStyle w:val="TAL"/>
              <w:rPr>
                <w:sz w:val="16"/>
              </w:rPr>
            </w:pPr>
            <w:r>
              <w:rPr>
                <w:sz w:val="16"/>
              </w:rPr>
              <w:t>Rel-17</w:t>
            </w:r>
          </w:p>
        </w:tc>
        <w:tc>
          <w:tcPr>
            <w:tcW w:w="0" w:type="auto"/>
          </w:tcPr>
          <w:p w14:paraId="26B08D6D" w14:textId="77777777" w:rsidR="00EE43FE" w:rsidRPr="00555B45" w:rsidRDefault="00EE43FE" w:rsidP="00A47A96">
            <w:pPr>
              <w:pStyle w:val="TAL"/>
              <w:rPr>
                <w:sz w:val="16"/>
              </w:rPr>
            </w:pPr>
            <w:r>
              <w:rPr>
                <w:sz w:val="16"/>
              </w:rPr>
              <w:t>F</w:t>
            </w:r>
          </w:p>
        </w:tc>
        <w:tc>
          <w:tcPr>
            <w:tcW w:w="0" w:type="auto"/>
          </w:tcPr>
          <w:p w14:paraId="5E2E4631" w14:textId="77777777" w:rsidR="00EE43FE" w:rsidRPr="00555B45" w:rsidRDefault="00EE43FE" w:rsidP="00A47A96">
            <w:pPr>
              <w:pStyle w:val="TAL"/>
              <w:rPr>
                <w:sz w:val="16"/>
              </w:rPr>
            </w:pPr>
            <w:r>
              <w:rPr>
                <w:sz w:val="16"/>
              </w:rPr>
              <w:t>TEI15_Test, 5GS_NR_LTE-UEConTest</w:t>
            </w:r>
          </w:p>
        </w:tc>
        <w:tc>
          <w:tcPr>
            <w:tcW w:w="0" w:type="auto"/>
          </w:tcPr>
          <w:p w14:paraId="3047BD76" w14:textId="77777777" w:rsidR="00EE43FE" w:rsidRPr="00555B45" w:rsidRDefault="00EE43FE" w:rsidP="00A47A96">
            <w:pPr>
              <w:pStyle w:val="TAL"/>
              <w:rPr>
                <w:sz w:val="16"/>
              </w:rPr>
            </w:pPr>
            <w:r>
              <w:rPr>
                <w:sz w:val="16"/>
              </w:rPr>
              <w:t>agreed</w:t>
            </w:r>
          </w:p>
        </w:tc>
      </w:tr>
      <w:tr w:rsidR="00EE43FE" w14:paraId="21196785" w14:textId="77777777" w:rsidTr="00A47A96">
        <w:tc>
          <w:tcPr>
            <w:tcW w:w="0" w:type="auto"/>
          </w:tcPr>
          <w:p w14:paraId="5FC1991F" w14:textId="77777777" w:rsidR="00EE43FE" w:rsidRPr="00555B45" w:rsidRDefault="00EE43FE" w:rsidP="00A47A96">
            <w:pPr>
              <w:pStyle w:val="TAL"/>
              <w:rPr>
                <w:sz w:val="16"/>
              </w:rPr>
            </w:pPr>
            <w:r>
              <w:rPr>
                <w:sz w:val="16"/>
              </w:rPr>
              <w:t>R5-227095</w:t>
            </w:r>
          </w:p>
        </w:tc>
        <w:tc>
          <w:tcPr>
            <w:tcW w:w="0" w:type="auto"/>
          </w:tcPr>
          <w:p w14:paraId="211C2A82" w14:textId="77777777" w:rsidR="00EE43FE" w:rsidRPr="00555B45" w:rsidRDefault="00EE43FE" w:rsidP="00A47A96">
            <w:pPr>
              <w:pStyle w:val="TAL"/>
              <w:rPr>
                <w:sz w:val="16"/>
              </w:rPr>
            </w:pPr>
            <w:r>
              <w:rPr>
                <w:sz w:val="16"/>
              </w:rPr>
              <w:t>Correction to FR2 NSA RLM test cases</w:t>
            </w:r>
          </w:p>
        </w:tc>
        <w:tc>
          <w:tcPr>
            <w:tcW w:w="0" w:type="auto"/>
          </w:tcPr>
          <w:p w14:paraId="50977473" w14:textId="77777777" w:rsidR="00EE43FE" w:rsidRPr="00555B45" w:rsidRDefault="00EE43FE" w:rsidP="00A47A96">
            <w:pPr>
              <w:pStyle w:val="TAL"/>
              <w:rPr>
                <w:sz w:val="16"/>
              </w:rPr>
            </w:pPr>
            <w:r>
              <w:rPr>
                <w:sz w:val="16"/>
              </w:rPr>
              <w:t>Anritsu</w:t>
            </w:r>
          </w:p>
        </w:tc>
        <w:tc>
          <w:tcPr>
            <w:tcW w:w="0" w:type="auto"/>
          </w:tcPr>
          <w:p w14:paraId="5D5B3498" w14:textId="77777777" w:rsidR="00EE43FE" w:rsidRPr="00555B45" w:rsidRDefault="00EE43FE" w:rsidP="00A47A96">
            <w:pPr>
              <w:pStyle w:val="TAL"/>
              <w:rPr>
                <w:sz w:val="16"/>
              </w:rPr>
            </w:pPr>
            <w:r>
              <w:rPr>
                <w:sz w:val="16"/>
              </w:rPr>
              <w:t>38.533</w:t>
            </w:r>
          </w:p>
        </w:tc>
        <w:tc>
          <w:tcPr>
            <w:tcW w:w="0" w:type="auto"/>
          </w:tcPr>
          <w:p w14:paraId="0EFD9CBD" w14:textId="77777777" w:rsidR="00EE43FE" w:rsidRPr="00555B45" w:rsidRDefault="00EE43FE" w:rsidP="00A47A96">
            <w:pPr>
              <w:pStyle w:val="TAL"/>
              <w:rPr>
                <w:sz w:val="16"/>
              </w:rPr>
            </w:pPr>
            <w:r>
              <w:rPr>
                <w:sz w:val="16"/>
              </w:rPr>
              <w:t>2093</w:t>
            </w:r>
          </w:p>
        </w:tc>
        <w:tc>
          <w:tcPr>
            <w:tcW w:w="0" w:type="auto"/>
          </w:tcPr>
          <w:p w14:paraId="3272B941" w14:textId="77777777" w:rsidR="00EE43FE" w:rsidRPr="00555B45" w:rsidRDefault="00EE43FE" w:rsidP="00A47A96">
            <w:pPr>
              <w:pStyle w:val="TAR"/>
              <w:rPr>
                <w:sz w:val="16"/>
              </w:rPr>
            </w:pPr>
            <w:r>
              <w:rPr>
                <w:sz w:val="16"/>
              </w:rPr>
              <w:t>-</w:t>
            </w:r>
          </w:p>
        </w:tc>
        <w:tc>
          <w:tcPr>
            <w:tcW w:w="0" w:type="auto"/>
          </w:tcPr>
          <w:p w14:paraId="7639CE19" w14:textId="77777777" w:rsidR="00EE43FE" w:rsidRPr="00555B45" w:rsidRDefault="00EE43FE" w:rsidP="00A47A96">
            <w:pPr>
              <w:pStyle w:val="TAL"/>
              <w:rPr>
                <w:sz w:val="16"/>
              </w:rPr>
            </w:pPr>
            <w:r>
              <w:rPr>
                <w:sz w:val="16"/>
              </w:rPr>
              <w:t>Rel-17</w:t>
            </w:r>
          </w:p>
        </w:tc>
        <w:tc>
          <w:tcPr>
            <w:tcW w:w="0" w:type="auto"/>
          </w:tcPr>
          <w:p w14:paraId="22A48CF8" w14:textId="77777777" w:rsidR="00EE43FE" w:rsidRPr="00555B45" w:rsidRDefault="00EE43FE" w:rsidP="00A47A96">
            <w:pPr>
              <w:pStyle w:val="TAL"/>
              <w:rPr>
                <w:sz w:val="16"/>
              </w:rPr>
            </w:pPr>
            <w:r>
              <w:rPr>
                <w:sz w:val="16"/>
              </w:rPr>
              <w:t>F</w:t>
            </w:r>
          </w:p>
        </w:tc>
        <w:tc>
          <w:tcPr>
            <w:tcW w:w="0" w:type="auto"/>
          </w:tcPr>
          <w:p w14:paraId="1DC0D18D" w14:textId="77777777" w:rsidR="00EE43FE" w:rsidRPr="00555B45" w:rsidRDefault="00EE43FE" w:rsidP="00A47A96">
            <w:pPr>
              <w:pStyle w:val="TAL"/>
              <w:rPr>
                <w:sz w:val="16"/>
              </w:rPr>
            </w:pPr>
            <w:r>
              <w:rPr>
                <w:sz w:val="16"/>
              </w:rPr>
              <w:t>TEI15_Test, 5GS_NR_LTE-UEConTest</w:t>
            </w:r>
          </w:p>
        </w:tc>
        <w:tc>
          <w:tcPr>
            <w:tcW w:w="0" w:type="auto"/>
          </w:tcPr>
          <w:p w14:paraId="0933BE55" w14:textId="77777777" w:rsidR="00EE43FE" w:rsidRPr="00555B45" w:rsidRDefault="00EE43FE" w:rsidP="00A47A96">
            <w:pPr>
              <w:pStyle w:val="TAL"/>
              <w:rPr>
                <w:sz w:val="16"/>
              </w:rPr>
            </w:pPr>
            <w:r>
              <w:rPr>
                <w:sz w:val="16"/>
              </w:rPr>
              <w:t>revised</w:t>
            </w:r>
          </w:p>
        </w:tc>
      </w:tr>
      <w:tr w:rsidR="00EE43FE" w14:paraId="4E739AAF" w14:textId="77777777" w:rsidTr="00A47A96">
        <w:tc>
          <w:tcPr>
            <w:tcW w:w="0" w:type="auto"/>
          </w:tcPr>
          <w:p w14:paraId="66A52C56" w14:textId="77777777" w:rsidR="00EE43FE" w:rsidRPr="00555B45" w:rsidRDefault="00EE43FE" w:rsidP="00A47A96">
            <w:pPr>
              <w:pStyle w:val="TAL"/>
              <w:rPr>
                <w:sz w:val="16"/>
              </w:rPr>
            </w:pPr>
            <w:r>
              <w:rPr>
                <w:sz w:val="16"/>
              </w:rPr>
              <w:t>R5-227645</w:t>
            </w:r>
          </w:p>
        </w:tc>
        <w:tc>
          <w:tcPr>
            <w:tcW w:w="0" w:type="auto"/>
          </w:tcPr>
          <w:p w14:paraId="69A2C2F8" w14:textId="77777777" w:rsidR="00EE43FE" w:rsidRPr="00555B45" w:rsidRDefault="00EE43FE" w:rsidP="00A47A96">
            <w:pPr>
              <w:pStyle w:val="TAL"/>
              <w:rPr>
                <w:sz w:val="16"/>
              </w:rPr>
            </w:pPr>
            <w:r>
              <w:rPr>
                <w:sz w:val="16"/>
              </w:rPr>
              <w:t>Correction to FR2 NSA RLM test cases</w:t>
            </w:r>
          </w:p>
        </w:tc>
        <w:tc>
          <w:tcPr>
            <w:tcW w:w="0" w:type="auto"/>
          </w:tcPr>
          <w:p w14:paraId="241E9B3B" w14:textId="77777777" w:rsidR="00EE43FE" w:rsidRPr="00555B45" w:rsidRDefault="00EE43FE" w:rsidP="00A47A96">
            <w:pPr>
              <w:pStyle w:val="TAL"/>
              <w:rPr>
                <w:sz w:val="16"/>
              </w:rPr>
            </w:pPr>
            <w:r>
              <w:rPr>
                <w:sz w:val="16"/>
              </w:rPr>
              <w:t>Anritsu</w:t>
            </w:r>
          </w:p>
        </w:tc>
        <w:tc>
          <w:tcPr>
            <w:tcW w:w="0" w:type="auto"/>
          </w:tcPr>
          <w:p w14:paraId="4535F8EE" w14:textId="77777777" w:rsidR="00EE43FE" w:rsidRPr="00555B45" w:rsidRDefault="00EE43FE" w:rsidP="00A47A96">
            <w:pPr>
              <w:pStyle w:val="TAL"/>
              <w:rPr>
                <w:sz w:val="16"/>
              </w:rPr>
            </w:pPr>
            <w:r>
              <w:rPr>
                <w:sz w:val="16"/>
              </w:rPr>
              <w:t>38.533</w:t>
            </w:r>
          </w:p>
        </w:tc>
        <w:tc>
          <w:tcPr>
            <w:tcW w:w="0" w:type="auto"/>
          </w:tcPr>
          <w:p w14:paraId="429B9BC7" w14:textId="77777777" w:rsidR="00EE43FE" w:rsidRPr="00555B45" w:rsidRDefault="00EE43FE" w:rsidP="00A47A96">
            <w:pPr>
              <w:pStyle w:val="TAL"/>
              <w:rPr>
                <w:sz w:val="16"/>
              </w:rPr>
            </w:pPr>
            <w:r>
              <w:rPr>
                <w:sz w:val="16"/>
              </w:rPr>
              <w:t>2093</w:t>
            </w:r>
          </w:p>
        </w:tc>
        <w:tc>
          <w:tcPr>
            <w:tcW w:w="0" w:type="auto"/>
          </w:tcPr>
          <w:p w14:paraId="66B3E88C" w14:textId="77777777" w:rsidR="00EE43FE" w:rsidRPr="00555B45" w:rsidRDefault="00EE43FE" w:rsidP="00A47A96">
            <w:pPr>
              <w:pStyle w:val="TAR"/>
              <w:rPr>
                <w:sz w:val="16"/>
              </w:rPr>
            </w:pPr>
            <w:r>
              <w:rPr>
                <w:sz w:val="16"/>
              </w:rPr>
              <w:t>1</w:t>
            </w:r>
          </w:p>
        </w:tc>
        <w:tc>
          <w:tcPr>
            <w:tcW w:w="0" w:type="auto"/>
          </w:tcPr>
          <w:p w14:paraId="1EED3919" w14:textId="77777777" w:rsidR="00EE43FE" w:rsidRPr="00555B45" w:rsidRDefault="00EE43FE" w:rsidP="00A47A96">
            <w:pPr>
              <w:pStyle w:val="TAL"/>
              <w:rPr>
                <w:sz w:val="16"/>
              </w:rPr>
            </w:pPr>
            <w:r>
              <w:rPr>
                <w:sz w:val="16"/>
              </w:rPr>
              <w:t>Rel-17</w:t>
            </w:r>
          </w:p>
        </w:tc>
        <w:tc>
          <w:tcPr>
            <w:tcW w:w="0" w:type="auto"/>
          </w:tcPr>
          <w:p w14:paraId="0DB43FB0" w14:textId="77777777" w:rsidR="00EE43FE" w:rsidRPr="00555B45" w:rsidRDefault="00EE43FE" w:rsidP="00A47A96">
            <w:pPr>
              <w:pStyle w:val="TAL"/>
              <w:rPr>
                <w:sz w:val="16"/>
              </w:rPr>
            </w:pPr>
            <w:r>
              <w:rPr>
                <w:sz w:val="16"/>
              </w:rPr>
              <w:t>F</w:t>
            </w:r>
          </w:p>
        </w:tc>
        <w:tc>
          <w:tcPr>
            <w:tcW w:w="0" w:type="auto"/>
          </w:tcPr>
          <w:p w14:paraId="56FC00FA" w14:textId="77777777" w:rsidR="00EE43FE" w:rsidRPr="00555B45" w:rsidRDefault="00EE43FE" w:rsidP="00A47A96">
            <w:pPr>
              <w:pStyle w:val="TAL"/>
              <w:rPr>
                <w:sz w:val="16"/>
              </w:rPr>
            </w:pPr>
            <w:r>
              <w:rPr>
                <w:sz w:val="16"/>
              </w:rPr>
              <w:t>TEI15_Test, 5GS_NR_LTE-UEConTest</w:t>
            </w:r>
          </w:p>
        </w:tc>
        <w:tc>
          <w:tcPr>
            <w:tcW w:w="0" w:type="auto"/>
          </w:tcPr>
          <w:p w14:paraId="1CBE5FF2" w14:textId="77777777" w:rsidR="00EE43FE" w:rsidRPr="00555B45" w:rsidRDefault="00EE43FE" w:rsidP="00A47A96">
            <w:pPr>
              <w:pStyle w:val="TAL"/>
              <w:rPr>
                <w:sz w:val="16"/>
              </w:rPr>
            </w:pPr>
            <w:r>
              <w:rPr>
                <w:sz w:val="16"/>
              </w:rPr>
              <w:t>agreed</w:t>
            </w:r>
          </w:p>
        </w:tc>
      </w:tr>
      <w:tr w:rsidR="00EE43FE" w14:paraId="7CE223C2" w14:textId="77777777" w:rsidTr="00A47A96">
        <w:tc>
          <w:tcPr>
            <w:tcW w:w="0" w:type="auto"/>
          </w:tcPr>
          <w:p w14:paraId="44020843" w14:textId="77777777" w:rsidR="00EE43FE" w:rsidRPr="00555B45" w:rsidRDefault="00EE43FE" w:rsidP="00A47A96">
            <w:pPr>
              <w:pStyle w:val="TAL"/>
              <w:rPr>
                <w:sz w:val="16"/>
              </w:rPr>
            </w:pPr>
            <w:r>
              <w:rPr>
                <w:sz w:val="16"/>
              </w:rPr>
              <w:t>R5-227096</w:t>
            </w:r>
          </w:p>
        </w:tc>
        <w:tc>
          <w:tcPr>
            <w:tcW w:w="0" w:type="auto"/>
          </w:tcPr>
          <w:p w14:paraId="1D03C045" w14:textId="77777777" w:rsidR="00EE43FE" w:rsidRPr="00555B45" w:rsidRDefault="00EE43FE" w:rsidP="00A47A96">
            <w:pPr>
              <w:pStyle w:val="TAL"/>
              <w:rPr>
                <w:sz w:val="16"/>
              </w:rPr>
            </w:pPr>
            <w:r>
              <w:rPr>
                <w:sz w:val="16"/>
              </w:rPr>
              <w:t xml:space="preserve">Correction to </w:t>
            </w:r>
            <w:proofErr w:type="spellStart"/>
            <w:r>
              <w:rPr>
                <w:sz w:val="16"/>
              </w:rPr>
              <w:t>RadioLinkMonitoringConfig</w:t>
            </w:r>
            <w:proofErr w:type="spellEnd"/>
          </w:p>
        </w:tc>
        <w:tc>
          <w:tcPr>
            <w:tcW w:w="0" w:type="auto"/>
          </w:tcPr>
          <w:p w14:paraId="33F3C6F2" w14:textId="77777777" w:rsidR="00EE43FE" w:rsidRPr="00555B45" w:rsidRDefault="00EE43FE" w:rsidP="00A47A96">
            <w:pPr>
              <w:pStyle w:val="TAL"/>
              <w:rPr>
                <w:sz w:val="16"/>
              </w:rPr>
            </w:pPr>
            <w:r>
              <w:rPr>
                <w:sz w:val="16"/>
              </w:rPr>
              <w:t>Anritsu</w:t>
            </w:r>
          </w:p>
        </w:tc>
        <w:tc>
          <w:tcPr>
            <w:tcW w:w="0" w:type="auto"/>
          </w:tcPr>
          <w:p w14:paraId="2A240E61" w14:textId="77777777" w:rsidR="00EE43FE" w:rsidRPr="00555B45" w:rsidRDefault="00EE43FE" w:rsidP="00A47A96">
            <w:pPr>
              <w:pStyle w:val="TAL"/>
              <w:rPr>
                <w:sz w:val="16"/>
              </w:rPr>
            </w:pPr>
            <w:r>
              <w:rPr>
                <w:sz w:val="16"/>
              </w:rPr>
              <w:t>38.533</w:t>
            </w:r>
          </w:p>
        </w:tc>
        <w:tc>
          <w:tcPr>
            <w:tcW w:w="0" w:type="auto"/>
          </w:tcPr>
          <w:p w14:paraId="44485842" w14:textId="77777777" w:rsidR="00EE43FE" w:rsidRPr="00555B45" w:rsidRDefault="00EE43FE" w:rsidP="00A47A96">
            <w:pPr>
              <w:pStyle w:val="TAL"/>
              <w:rPr>
                <w:sz w:val="16"/>
              </w:rPr>
            </w:pPr>
            <w:r>
              <w:rPr>
                <w:sz w:val="16"/>
              </w:rPr>
              <w:t>2094</w:t>
            </w:r>
          </w:p>
        </w:tc>
        <w:tc>
          <w:tcPr>
            <w:tcW w:w="0" w:type="auto"/>
          </w:tcPr>
          <w:p w14:paraId="266EBE96" w14:textId="77777777" w:rsidR="00EE43FE" w:rsidRPr="00555B45" w:rsidRDefault="00EE43FE" w:rsidP="00A47A96">
            <w:pPr>
              <w:pStyle w:val="TAR"/>
              <w:rPr>
                <w:sz w:val="16"/>
              </w:rPr>
            </w:pPr>
            <w:r>
              <w:rPr>
                <w:sz w:val="16"/>
              </w:rPr>
              <w:t>-</w:t>
            </w:r>
          </w:p>
        </w:tc>
        <w:tc>
          <w:tcPr>
            <w:tcW w:w="0" w:type="auto"/>
          </w:tcPr>
          <w:p w14:paraId="01923578" w14:textId="77777777" w:rsidR="00EE43FE" w:rsidRPr="00555B45" w:rsidRDefault="00EE43FE" w:rsidP="00A47A96">
            <w:pPr>
              <w:pStyle w:val="TAL"/>
              <w:rPr>
                <w:sz w:val="16"/>
              </w:rPr>
            </w:pPr>
            <w:r>
              <w:rPr>
                <w:sz w:val="16"/>
              </w:rPr>
              <w:t>Rel-17</w:t>
            </w:r>
          </w:p>
        </w:tc>
        <w:tc>
          <w:tcPr>
            <w:tcW w:w="0" w:type="auto"/>
          </w:tcPr>
          <w:p w14:paraId="611A002D" w14:textId="77777777" w:rsidR="00EE43FE" w:rsidRPr="00555B45" w:rsidRDefault="00EE43FE" w:rsidP="00A47A96">
            <w:pPr>
              <w:pStyle w:val="TAL"/>
              <w:rPr>
                <w:sz w:val="16"/>
              </w:rPr>
            </w:pPr>
            <w:r>
              <w:rPr>
                <w:sz w:val="16"/>
              </w:rPr>
              <w:t>F</w:t>
            </w:r>
          </w:p>
        </w:tc>
        <w:tc>
          <w:tcPr>
            <w:tcW w:w="0" w:type="auto"/>
          </w:tcPr>
          <w:p w14:paraId="3D85B868" w14:textId="77777777" w:rsidR="00EE43FE" w:rsidRPr="00555B45" w:rsidRDefault="00EE43FE" w:rsidP="00A47A96">
            <w:pPr>
              <w:pStyle w:val="TAL"/>
              <w:rPr>
                <w:sz w:val="16"/>
              </w:rPr>
            </w:pPr>
            <w:r>
              <w:rPr>
                <w:sz w:val="16"/>
              </w:rPr>
              <w:t>TEI15_Test, 5GS_NR_LTE-UEConTest</w:t>
            </w:r>
          </w:p>
        </w:tc>
        <w:tc>
          <w:tcPr>
            <w:tcW w:w="0" w:type="auto"/>
          </w:tcPr>
          <w:p w14:paraId="4E004EF6" w14:textId="77777777" w:rsidR="00EE43FE" w:rsidRPr="00555B45" w:rsidRDefault="00EE43FE" w:rsidP="00A47A96">
            <w:pPr>
              <w:pStyle w:val="TAL"/>
              <w:rPr>
                <w:sz w:val="16"/>
              </w:rPr>
            </w:pPr>
            <w:r>
              <w:rPr>
                <w:sz w:val="16"/>
              </w:rPr>
              <w:t>agreed</w:t>
            </w:r>
          </w:p>
        </w:tc>
      </w:tr>
      <w:tr w:rsidR="00EE43FE" w14:paraId="41CE6DE0" w14:textId="77777777" w:rsidTr="00A47A96">
        <w:tc>
          <w:tcPr>
            <w:tcW w:w="0" w:type="auto"/>
          </w:tcPr>
          <w:p w14:paraId="0A82B501" w14:textId="77777777" w:rsidR="00EE43FE" w:rsidRPr="00555B45" w:rsidRDefault="00EE43FE" w:rsidP="00A47A96">
            <w:pPr>
              <w:pStyle w:val="TAL"/>
              <w:rPr>
                <w:sz w:val="16"/>
              </w:rPr>
            </w:pPr>
            <w:r>
              <w:rPr>
                <w:sz w:val="16"/>
              </w:rPr>
              <w:t>R5-227097</w:t>
            </w:r>
          </w:p>
        </w:tc>
        <w:tc>
          <w:tcPr>
            <w:tcW w:w="0" w:type="auto"/>
          </w:tcPr>
          <w:p w14:paraId="53668DA7" w14:textId="77777777" w:rsidR="00EE43FE" w:rsidRPr="00555B45" w:rsidRDefault="00EE43FE" w:rsidP="00A47A96">
            <w:pPr>
              <w:pStyle w:val="TAL"/>
              <w:rPr>
                <w:sz w:val="16"/>
              </w:rPr>
            </w:pPr>
            <w:r>
              <w:rPr>
                <w:sz w:val="16"/>
              </w:rPr>
              <w:t>Correction to CSI-Report periodicity in procedure of 5.7.4.1</w:t>
            </w:r>
          </w:p>
        </w:tc>
        <w:tc>
          <w:tcPr>
            <w:tcW w:w="0" w:type="auto"/>
          </w:tcPr>
          <w:p w14:paraId="2055128A" w14:textId="77777777" w:rsidR="00EE43FE" w:rsidRPr="00555B45" w:rsidRDefault="00EE43FE" w:rsidP="00A47A96">
            <w:pPr>
              <w:pStyle w:val="TAL"/>
              <w:rPr>
                <w:sz w:val="16"/>
              </w:rPr>
            </w:pPr>
            <w:r>
              <w:rPr>
                <w:sz w:val="16"/>
              </w:rPr>
              <w:t>Anritsu</w:t>
            </w:r>
          </w:p>
        </w:tc>
        <w:tc>
          <w:tcPr>
            <w:tcW w:w="0" w:type="auto"/>
          </w:tcPr>
          <w:p w14:paraId="7AB50DEC" w14:textId="77777777" w:rsidR="00EE43FE" w:rsidRPr="00555B45" w:rsidRDefault="00EE43FE" w:rsidP="00A47A96">
            <w:pPr>
              <w:pStyle w:val="TAL"/>
              <w:rPr>
                <w:sz w:val="16"/>
              </w:rPr>
            </w:pPr>
            <w:r>
              <w:rPr>
                <w:sz w:val="16"/>
              </w:rPr>
              <w:t>38.533</w:t>
            </w:r>
          </w:p>
        </w:tc>
        <w:tc>
          <w:tcPr>
            <w:tcW w:w="0" w:type="auto"/>
          </w:tcPr>
          <w:p w14:paraId="0EE4161E" w14:textId="77777777" w:rsidR="00EE43FE" w:rsidRPr="00555B45" w:rsidRDefault="00EE43FE" w:rsidP="00A47A96">
            <w:pPr>
              <w:pStyle w:val="TAL"/>
              <w:rPr>
                <w:sz w:val="16"/>
              </w:rPr>
            </w:pPr>
            <w:r>
              <w:rPr>
                <w:sz w:val="16"/>
              </w:rPr>
              <w:t>2095</w:t>
            </w:r>
          </w:p>
        </w:tc>
        <w:tc>
          <w:tcPr>
            <w:tcW w:w="0" w:type="auto"/>
          </w:tcPr>
          <w:p w14:paraId="5F312848" w14:textId="77777777" w:rsidR="00EE43FE" w:rsidRPr="00555B45" w:rsidRDefault="00EE43FE" w:rsidP="00A47A96">
            <w:pPr>
              <w:pStyle w:val="TAR"/>
              <w:rPr>
                <w:sz w:val="16"/>
              </w:rPr>
            </w:pPr>
            <w:r>
              <w:rPr>
                <w:sz w:val="16"/>
              </w:rPr>
              <w:t>-</w:t>
            </w:r>
          </w:p>
        </w:tc>
        <w:tc>
          <w:tcPr>
            <w:tcW w:w="0" w:type="auto"/>
          </w:tcPr>
          <w:p w14:paraId="7BE33283" w14:textId="77777777" w:rsidR="00EE43FE" w:rsidRPr="00555B45" w:rsidRDefault="00EE43FE" w:rsidP="00A47A96">
            <w:pPr>
              <w:pStyle w:val="TAL"/>
              <w:rPr>
                <w:sz w:val="16"/>
              </w:rPr>
            </w:pPr>
            <w:r>
              <w:rPr>
                <w:sz w:val="16"/>
              </w:rPr>
              <w:t>Rel-17</w:t>
            </w:r>
          </w:p>
        </w:tc>
        <w:tc>
          <w:tcPr>
            <w:tcW w:w="0" w:type="auto"/>
          </w:tcPr>
          <w:p w14:paraId="5615BC0E" w14:textId="77777777" w:rsidR="00EE43FE" w:rsidRPr="00555B45" w:rsidRDefault="00EE43FE" w:rsidP="00A47A96">
            <w:pPr>
              <w:pStyle w:val="TAL"/>
              <w:rPr>
                <w:sz w:val="16"/>
              </w:rPr>
            </w:pPr>
            <w:r>
              <w:rPr>
                <w:sz w:val="16"/>
              </w:rPr>
              <w:t>F</w:t>
            </w:r>
          </w:p>
        </w:tc>
        <w:tc>
          <w:tcPr>
            <w:tcW w:w="0" w:type="auto"/>
          </w:tcPr>
          <w:p w14:paraId="1ADC57A7" w14:textId="77777777" w:rsidR="00EE43FE" w:rsidRPr="00555B45" w:rsidRDefault="00EE43FE" w:rsidP="00A47A96">
            <w:pPr>
              <w:pStyle w:val="TAL"/>
              <w:rPr>
                <w:sz w:val="16"/>
              </w:rPr>
            </w:pPr>
            <w:r>
              <w:rPr>
                <w:sz w:val="16"/>
              </w:rPr>
              <w:t>TEI15_Test, 5GS_NR_LTE-UEConTest</w:t>
            </w:r>
          </w:p>
        </w:tc>
        <w:tc>
          <w:tcPr>
            <w:tcW w:w="0" w:type="auto"/>
          </w:tcPr>
          <w:p w14:paraId="121B7118" w14:textId="77777777" w:rsidR="00EE43FE" w:rsidRPr="00555B45" w:rsidRDefault="00EE43FE" w:rsidP="00A47A96">
            <w:pPr>
              <w:pStyle w:val="TAL"/>
              <w:rPr>
                <w:sz w:val="16"/>
              </w:rPr>
            </w:pPr>
            <w:r>
              <w:rPr>
                <w:sz w:val="16"/>
              </w:rPr>
              <w:t>agreed</w:t>
            </w:r>
          </w:p>
        </w:tc>
      </w:tr>
      <w:tr w:rsidR="00EE43FE" w14:paraId="7C10E8D8" w14:textId="77777777" w:rsidTr="00A47A96">
        <w:tc>
          <w:tcPr>
            <w:tcW w:w="0" w:type="auto"/>
          </w:tcPr>
          <w:p w14:paraId="275A0125" w14:textId="77777777" w:rsidR="00EE43FE" w:rsidRPr="00555B45" w:rsidRDefault="00EE43FE" w:rsidP="00A47A96">
            <w:pPr>
              <w:pStyle w:val="TAL"/>
              <w:rPr>
                <w:sz w:val="16"/>
              </w:rPr>
            </w:pPr>
            <w:r>
              <w:rPr>
                <w:sz w:val="16"/>
              </w:rPr>
              <w:t>R5-227098</w:t>
            </w:r>
          </w:p>
        </w:tc>
        <w:tc>
          <w:tcPr>
            <w:tcW w:w="0" w:type="auto"/>
          </w:tcPr>
          <w:p w14:paraId="42EAA8F4" w14:textId="77777777" w:rsidR="00EE43FE" w:rsidRPr="00555B45" w:rsidRDefault="00EE43FE" w:rsidP="00A47A96">
            <w:pPr>
              <w:pStyle w:val="TAL"/>
              <w:rPr>
                <w:sz w:val="16"/>
              </w:rPr>
            </w:pPr>
            <w:r>
              <w:rPr>
                <w:sz w:val="16"/>
              </w:rPr>
              <w:t xml:space="preserve">Correction to EUTRA </w:t>
            </w:r>
            <w:proofErr w:type="spellStart"/>
            <w:r>
              <w:rPr>
                <w:sz w:val="16"/>
              </w:rPr>
              <w:t>PCell</w:t>
            </w:r>
            <w:proofErr w:type="spellEnd"/>
            <w:r>
              <w:rPr>
                <w:sz w:val="16"/>
              </w:rPr>
              <w:t xml:space="preserve"> and NR </w:t>
            </w:r>
            <w:proofErr w:type="spellStart"/>
            <w:r>
              <w:rPr>
                <w:sz w:val="16"/>
              </w:rPr>
              <w:t>PSCell</w:t>
            </w:r>
            <w:proofErr w:type="spellEnd"/>
            <w:r>
              <w:rPr>
                <w:sz w:val="16"/>
              </w:rPr>
              <w:t xml:space="preserve"> interruption requirement in 4.5.6.1.2</w:t>
            </w:r>
          </w:p>
        </w:tc>
        <w:tc>
          <w:tcPr>
            <w:tcW w:w="0" w:type="auto"/>
          </w:tcPr>
          <w:p w14:paraId="3F60818A" w14:textId="77777777" w:rsidR="00EE43FE" w:rsidRPr="00555B45" w:rsidRDefault="00EE43FE" w:rsidP="00A47A96">
            <w:pPr>
              <w:pStyle w:val="TAL"/>
              <w:rPr>
                <w:sz w:val="16"/>
              </w:rPr>
            </w:pPr>
            <w:r>
              <w:rPr>
                <w:sz w:val="16"/>
              </w:rPr>
              <w:t>Anritsu</w:t>
            </w:r>
          </w:p>
        </w:tc>
        <w:tc>
          <w:tcPr>
            <w:tcW w:w="0" w:type="auto"/>
          </w:tcPr>
          <w:p w14:paraId="7456705C" w14:textId="77777777" w:rsidR="00EE43FE" w:rsidRPr="00555B45" w:rsidRDefault="00EE43FE" w:rsidP="00A47A96">
            <w:pPr>
              <w:pStyle w:val="TAL"/>
              <w:rPr>
                <w:sz w:val="16"/>
              </w:rPr>
            </w:pPr>
            <w:r>
              <w:rPr>
                <w:sz w:val="16"/>
              </w:rPr>
              <w:t>38.533</w:t>
            </w:r>
          </w:p>
        </w:tc>
        <w:tc>
          <w:tcPr>
            <w:tcW w:w="0" w:type="auto"/>
          </w:tcPr>
          <w:p w14:paraId="33216279" w14:textId="77777777" w:rsidR="00EE43FE" w:rsidRPr="00555B45" w:rsidRDefault="00EE43FE" w:rsidP="00A47A96">
            <w:pPr>
              <w:pStyle w:val="TAL"/>
              <w:rPr>
                <w:sz w:val="16"/>
              </w:rPr>
            </w:pPr>
            <w:r>
              <w:rPr>
                <w:sz w:val="16"/>
              </w:rPr>
              <w:t>2096</w:t>
            </w:r>
          </w:p>
        </w:tc>
        <w:tc>
          <w:tcPr>
            <w:tcW w:w="0" w:type="auto"/>
          </w:tcPr>
          <w:p w14:paraId="22CB88E9" w14:textId="77777777" w:rsidR="00EE43FE" w:rsidRPr="00555B45" w:rsidRDefault="00EE43FE" w:rsidP="00A47A96">
            <w:pPr>
              <w:pStyle w:val="TAR"/>
              <w:rPr>
                <w:sz w:val="16"/>
              </w:rPr>
            </w:pPr>
            <w:r>
              <w:rPr>
                <w:sz w:val="16"/>
              </w:rPr>
              <w:t>-</w:t>
            </w:r>
          </w:p>
        </w:tc>
        <w:tc>
          <w:tcPr>
            <w:tcW w:w="0" w:type="auto"/>
          </w:tcPr>
          <w:p w14:paraId="75501B06" w14:textId="77777777" w:rsidR="00EE43FE" w:rsidRPr="00555B45" w:rsidRDefault="00EE43FE" w:rsidP="00A47A96">
            <w:pPr>
              <w:pStyle w:val="TAL"/>
              <w:rPr>
                <w:sz w:val="16"/>
              </w:rPr>
            </w:pPr>
            <w:r>
              <w:rPr>
                <w:sz w:val="16"/>
              </w:rPr>
              <w:t>Rel-17</w:t>
            </w:r>
          </w:p>
        </w:tc>
        <w:tc>
          <w:tcPr>
            <w:tcW w:w="0" w:type="auto"/>
          </w:tcPr>
          <w:p w14:paraId="1D29A0DB" w14:textId="77777777" w:rsidR="00EE43FE" w:rsidRPr="00555B45" w:rsidRDefault="00EE43FE" w:rsidP="00A47A96">
            <w:pPr>
              <w:pStyle w:val="TAL"/>
              <w:rPr>
                <w:sz w:val="16"/>
              </w:rPr>
            </w:pPr>
            <w:r>
              <w:rPr>
                <w:sz w:val="16"/>
              </w:rPr>
              <w:t>F</w:t>
            </w:r>
          </w:p>
        </w:tc>
        <w:tc>
          <w:tcPr>
            <w:tcW w:w="0" w:type="auto"/>
          </w:tcPr>
          <w:p w14:paraId="610CA5C8" w14:textId="77777777" w:rsidR="00EE43FE" w:rsidRPr="00555B45" w:rsidRDefault="00EE43FE" w:rsidP="00A47A96">
            <w:pPr>
              <w:pStyle w:val="TAL"/>
              <w:rPr>
                <w:sz w:val="16"/>
              </w:rPr>
            </w:pPr>
            <w:r>
              <w:rPr>
                <w:sz w:val="16"/>
              </w:rPr>
              <w:t>TEI15_Test, 5GS_NR_LTE-UEConTest</w:t>
            </w:r>
          </w:p>
        </w:tc>
        <w:tc>
          <w:tcPr>
            <w:tcW w:w="0" w:type="auto"/>
          </w:tcPr>
          <w:p w14:paraId="3D40DAA6" w14:textId="77777777" w:rsidR="00EE43FE" w:rsidRPr="00555B45" w:rsidRDefault="00EE43FE" w:rsidP="00A47A96">
            <w:pPr>
              <w:pStyle w:val="TAL"/>
              <w:rPr>
                <w:sz w:val="16"/>
              </w:rPr>
            </w:pPr>
            <w:r>
              <w:rPr>
                <w:sz w:val="16"/>
              </w:rPr>
              <w:t>agreed</w:t>
            </w:r>
          </w:p>
        </w:tc>
      </w:tr>
      <w:tr w:rsidR="00EE43FE" w14:paraId="12A25AC7" w14:textId="77777777" w:rsidTr="00A47A96">
        <w:tc>
          <w:tcPr>
            <w:tcW w:w="0" w:type="auto"/>
          </w:tcPr>
          <w:p w14:paraId="2FC19ECE" w14:textId="77777777" w:rsidR="00EE43FE" w:rsidRPr="00555B45" w:rsidRDefault="00EE43FE" w:rsidP="00A47A96">
            <w:pPr>
              <w:pStyle w:val="TAL"/>
              <w:rPr>
                <w:sz w:val="16"/>
              </w:rPr>
            </w:pPr>
            <w:r>
              <w:rPr>
                <w:sz w:val="16"/>
              </w:rPr>
              <w:t>R5-227099</w:t>
            </w:r>
          </w:p>
        </w:tc>
        <w:tc>
          <w:tcPr>
            <w:tcW w:w="0" w:type="auto"/>
          </w:tcPr>
          <w:p w14:paraId="31F613E3" w14:textId="77777777" w:rsidR="00EE43FE" w:rsidRPr="00555B45" w:rsidRDefault="00EE43FE" w:rsidP="00A47A96">
            <w:pPr>
              <w:pStyle w:val="TAL"/>
              <w:rPr>
                <w:sz w:val="16"/>
              </w:rPr>
            </w:pPr>
            <w:r>
              <w:rPr>
                <w:sz w:val="16"/>
              </w:rPr>
              <w:t>Correction to SSB-</w:t>
            </w:r>
            <w:proofErr w:type="spellStart"/>
            <w:r>
              <w:rPr>
                <w:sz w:val="16"/>
              </w:rPr>
              <w:t>ToMeasure</w:t>
            </w:r>
            <w:proofErr w:type="spellEnd"/>
            <w:r>
              <w:rPr>
                <w:sz w:val="16"/>
              </w:rPr>
              <w:t xml:space="preserve"> in FR2 NSA event-triggered reporting test cases</w:t>
            </w:r>
          </w:p>
        </w:tc>
        <w:tc>
          <w:tcPr>
            <w:tcW w:w="0" w:type="auto"/>
          </w:tcPr>
          <w:p w14:paraId="4865B724" w14:textId="77777777" w:rsidR="00EE43FE" w:rsidRPr="00555B45" w:rsidRDefault="00EE43FE" w:rsidP="00A47A96">
            <w:pPr>
              <w:pStyle w:val="TAL"/>
              <w:rPr>
                <w:sz w:val="16"/>
              </w:rPr>
            </w:pPr>
            <w:r>
              <w:rPr>
                <w:sz w:val="16"/>
              </w:rPr>
              <w:t>Anritsu</w:t>
            </w:r>
          </w:p>
        </w:tc>
        <w:tc>
          <w:tcPr>
            <w:tcW w:w="0" w:type="auto"/>
          </w:tcPr>
          <w:p w14:paraId="012FCB74" w14:textId="77777777" w:rsidR="00EE43FE" w:rsidRPr="00555B45" w:rsidRDefault="00EE43FE" w:rsidP="00A47A96">
            <w:pPr>
              <w:pStyle w:val="TAL"/>
              <w:rPr>
                <w:sz w:val="16"/>
              </w:rPr>
            </w:pPr>
            <w:r>
              <w:rPr>
                <w:sz w:val="16"/>
              </w:rPr>
              <w:t>38.533</w:t>
            </w:r>
          </w:p>
        </w:tc>
        <w:tc>
          <w:tcPr>
            <w:tcW w:w="0" w:type="auto"/>
          </w:tcPr>
          <w:p w14:paraId="219CDFC8" w14:textId="77777777" w:rsidR="00EE43FE" w:rsidRPr="00555B45" w:rsidRDefault="00EE43FE" w:rsidP="00A47A96">
            <w:pPr>
              <w:pStyle w:val="TAL"/>
              <w:rPr>
                <w:sz w:val="16"/>
              </w:rPr>
            </w:pPr>
            <w:r>
              <w:rPr>
                <w:sz w:val="16"/>
              </w:rPr>
              <w:t>2097</w:t>
            </w:r>
          </w:p>
        </w:tc>
        <w:tc>
          <w:tcPr>
            <w:tcW w:w="0" w:type="auto"/>
          </w:tcPr>
          <w:p w14:paraId="1A41CFCE" w14:textId="77777777" w:rsidR="00EE43FE" w:rsidRPr="00555B45" w:rsidRDefault="00EE43FE" w:rsidP="00A47A96">
            <w:pPr>
              <w:pStyle w:val="TAR"/>
              <w:rPr>
                <w:sz w:val="16"/>
              </w:rPr>
            </w:pPr>
            <w:r>
              <w:rPr>
                <w:sz w:val="16"/>
              </w:rPr>
              <w:t>-</w:t>
            </w:r>
          </w:p>
        </w:tc>
        <w:tc>
          <w:tcPr>
            <w:tcW w:w="0" w:type="auto"/>
          </w:tcPr>
          <w:p w14:paraId="69CDD023" w14:textId="77777777" w:rsidR="00EE43FE" w:rsidRPr="00555B45" w:rsidRDefault="00EE43FE" w:rsidP="00A47A96">
            <w:pPr>
              <w:pStyle w:val="TAL"/>
              <w:rPr>
                <w:sz w:val="16"/>
              </w:rPr>
            </w:pPr>
            <w:r>
              <w:rPr>
                <w:sz w:val="16"/>
              </w:rPr>
              <w:t>Rel-17</w:t>
            </w:r>
          </w:p>
        </w:tc>
        <w:tc>
          <w:tcPr>
            <w:tcW w:w="0" w:type="auto"/>
          </w:tcPr>
          <w:p w14:paraId="17B6BD0D" w14:textId="77777777" w:rsidR="00EE43FE" w:rsidRPr="00555B45" w:rsidRDefault="00EE43FE" w:rsidP="00A47A96">
            <w:pPr>
              <w:pStyle w:val="TAL"/>
              <w:rPr>
                <w:sz w:val="16"/>
              </w:rPr>
            </w:pPr>
            <w:r>
              <w:rPr>
                <w:sz w:val="16"/>
              </w:rPr>
              <w:t>F</w:t>
            </w:r>
          </w:p>
        </w:tc>
        <w:tc>
          <w:tcPr>
            <w:tcW w:w="0" w:type="auto"/>
          </w:tcPr>
          <w:p w14:paraId="587F4DEC" w14:textId="77777777" w:rsidR="00EE43FE" w:rsidRPr="00555B45" w:rsidRDefault="00EE43FE" w:rsidP="00A47A96">
            <w:pPr>
              <w:pStyle w:val="TAL"/>
              <w:rPr>
                <w:sz w:val="16"/>
              </w:rPr>
            </w:pPr>
            <w:r>
              <w:rPr>
                <w:sz w:val="16"/>
              </w:rPr>
              <w:t>TEI15_Test, 5GS_NR_LTE-UEConTest</w:t>
            </w:r>
          </w:p>
        </w:tc>
        <w:tc>
          <w:tcPr>
            <w:tcW w:w="0" w:type="auto"/>
          </w:tcPr>
          <w:p w14:paraId="26DD4B66" w14:textId="77777777" w:rsidR="00EE43FE" w:rsidRPr="00555B45" w:rsidRDefault="00EE43FE" w:rsidP="00A47A96">
            <w:pPr>
              <w:pStyle w:val="TAL"/>
              <w:rPr>
                <w:sz w:val="16"/>
              </w:rPr>
            </w:pPr>
            <w:r>
              <w:rPr>
                <w:sz w:val="16"/>
              </w:rPr>
              <w:t>withdrawn</w:t>
            </w:r>
          </w:p>
        </w:tc>
      </w:tr>
      <w:tr w:rsidR="00EE43FE" w14:paraId="6CE8F391" w14:textId="77777777" w:rsidTr="00A47A96">
        <w:tc>
          <w:tcPr>
            <w:tcW w:w="0" w:type="auto"/>
          </w:tcPr>
          <w:p w14:paraId="79814C25" w14:textId="77777777" w:rsidR="00EE43FE" w:rsidRPr="00555B45" w:rsidRDefault="00EE43FE" w:rsidP="00A47A96">
            <w:pPr>
              <w:pStyle w:val="TAL"/>
              <w:rPr>
                <w:sz w:val="16"/>
              </w:rPr>
            </w:pPr>
            <w:r>
              <w:rPr>
                <w:sz w:val="16"/>
              </w:rPr>
              <w:t>R5-227100</w:t>
            </w:r>
          </w:p>
        </w:tc>
        <w:tc>
          <w:tcPr>
            <w:tcW w:w="0" w:type="auto"/>
          </w:tcPr>
          <w:p w14:paraId="70532F0F" w14:textId="77777777" w:rsidR="00EE43FE" w:rsidRPr="00555B45" w:rsidRDefault="00EE43FE" w:rsidP="00A47A96">
            <w:pPr>
              <w:pStyle w:val="TAL"/>
              <w:rPr>
                <w:sz w:val="16"/>
              </w:rPr>
            </w:pPr>
            <w:r>
              <w:rPr>
                <w:sz w:val="16"/>
              </w:rPr>
              <w:t xml:space="preserve">Correction to </w:t>
            </w:r>
            <w:proofErr w:type="spellStart"/>
            <w:r>
              <w:rPr>
                <w:sz w:val="16"/>
              </w:rPr>
              <w:t>radioBearerConfig</w:t>
            </w:r>
            <w:proofErr w:type="spellEnd"/>
            <w:r>
              <w:rPr>
                <w:sz w:val="16"/>
              </w:rPr>
              <w:t xml:space="preserve"> in RRCReconfiguration-HO</w:t>
            </w:r>
          </w:p>
        </w:tc>
        <w:tc>
          <w:tcPr>
            <w:tcW w:w="0" w:type="auto"/>
          </w:tcPr>
          <w:p w14:paraId="424149F6" w14:textId="77777777" w:rsidR="00EE43FE" w:rsidRPr="00555B45" w:rsidRDefault="00EE43FE" w:rsidP="00A47A96">
            <w:pPr>
              <w:pStyle w:val="TAL"/>
              <w:rPr>
                <w:sz w:val="16"/>
              </w:rPr>
            </w:pPr>
            <w:r>
              <w:rPr>
                <w:sz w:val="16"/>
              </w:rPr>
              <w:t>Anritsu</w:t>
            </w:r>
          </w:p>
        </w:tc>
        <w:tc>
          <w:tcPr>
            <w:tcW w:w="0" w:type="auto"/>
          </w:tcPr>
          <w:p w14:paraId="5DBF316A" w14:textId="77777777" w:rsidR="00EE43FE" w:rsidRPr="00555B45" w:rsidRDefault="00EE43FE" w:rsidP="00A47A96">
            <w:pPr>
              <w:pStyle w:val="TAL"/>
              <w:rPr>
                <w:sz w:val="16"/>
              </w:rPr>
            </w:pPr>
            <w:r>
              <w:rPr>
                <w:sz w:val="16"/>
              </w:rPr>
              <w:t>38.533</w:t>
            </w:r>
          </w:p>
        </w:tc>
        <w:tc>
          <w:tcPr>
            <w:tcW w:w="0" w:type="auto"/>
          </w:tcPr>
          <w:p w14:paraId="0AD7A18D" w14:textId="77777777" w:rsidR="00EE43FE" w:rsidRPr="00555B45" w:rsidRDefault="00EE43FE" w:rsidP="00A47A96">
            <w:pPr>
              <w:pStyle w:val="TAL"/>
              <w:rPr>
                <w:sz w:val="16"/>
              </w:rPr>
            </w:pPr>
            <w:r>
              <w:rPr>
                <w:sz w:val="16"/>
              </w:rPr>
              <w:t>2098</w:t>
            </w:r>
          </w:p>
        </w:tc>
        <w:tc>
          <w:tcPr>
            <w:tcW w:w="0" w:type="auto"/>
          </w:tcPr>
          <w:p w14:paraId="0D5D633C" w14:textId="77777777" w:rsidR="00EE43FE" w:rsidRPr="00555B45" w:rsidRDefault="00EE43FE" w:rsidP="00A47A96">
            <w:pPr>
              <w:pStyle w:val="TAR"/>
              <w:rPr>
                <w:sz w:val="16"/>
              </w:rPr>
            </w:pPr>
            <w:r>
              <w:rPr>
                <w:sz w:val="16"/>
              </w:rPr>
              <w:t>-</w:t>
            </w:r>
          </w:p>
        </w:tc>
        <w:tc>
          <w:tcPr>
            <w:tcW w:w="0" w:type="auto"/>
          </w:tcPr>
          <w:p w14:paraId="52B4B370" w14:textId="77777777" w:rsidR="00EE43FE" w:rsidRPr="00555B45" w:rsidRDefault="00EE43FE" w:rsidP="00A47A96">
            <w:pPr>
              <w:pStyle w:val="TAL"/>
              <w:rPr>
                <w:sz w:val="16"/>
              </w:rPr>
            </w:pPr>
            <w:r>
              <w:rPr>
                <w:sz w:val="16"/>
              </w:rPr>
              <w:t>Rel-17</w:t>
            </w:r>
          </w:p>
        </w:tc>
        <w:tc>
          <w:tcPr>
            <w:tcW w:w="0" w:type="auto"/>
          </w:tcPr>
          <w:p w14:paraId="7954A3D4" w14:textId="77777777" w:rsidR="00EE43FE" w:rsidRPr="00555B45" w:rsidRDefault="00EE43FE" w:rsidP="00A47A96">
            <w:pPr>
              <w:pStyle w:val="TAL"/>
              <w:rPr>
                <w:sz w:val="16"/>
              </w:rPr>
            </w:pPr>
            <w:r>
              <w:rPr>
                <w:sz w:val="16"/>
              </w:rPr>
              <w:t>F</w:t>
            </w:r>
          </w:p>
        </w:tc>
        <w:tc>
          <w:tcPr>
            <w:tcW w:w="0" w:type="auto"/>
          </w:tcPr>
          <w:p w14:paraId="3F1DFB8B" w14:textId="77777777" w:rsidR="00EE43FE" w:rsidRPr="00555B45" w:rsidRDefault="00EE43FE" w:rsidP="00A47A96">
            <w:pPr>
              <w:pStyle w:val="TAL"/>
              <w:rPr>
                <w:sz w:val="16"/>
              </w:rPr>
            </w:pPr>
            <w:r>
              <w:rPr>
                <w:sz w:val="16"/>
              </w:rPr>
              <w:t>TEI15_Test, 5GS_NR_LTE-UEConTest</w:t>
            </w:r>
          </w:p>
        </w:tc>
        <w:tc>
          <w:tcPr>
            <w:tcW w:w="0" w:type="auto"/>
          </w:tcPr>
          <w:p w14:paraId="7C47E353" w14:textId="77777777" w:rsidR="00EE43FE" w:rsidRPr="00555B45" w:rsidRDefault="00EE43FE" w:rsidP="00A47A96">
            <w:pPr>
              <w:pStyle w:val="TAL"/>
              <w:rPr>
                <w:sz w:val="16"/>
              </w:rPr>
            </w:pPr>
            <w:r>
              <w:rPr>
                <w:sz w:val="16"/>
              </w:rPr>
              <w:t>agreed</w:t>
            </w:r>
          </w:p>
        </w:tc>
      </w:tr>
      <w:tr w:rsidR="00EE43FE" w14:paraId="18BFA378" w14:textId="77777777" w:rsidTr="00A47A96">
        <w:tc>
          <w:tcPr>
            <w:tcW w:w="0" w:type="auto"/>
          </w:tcPr>
          <w:p w14:paraId="3FD4EACD" w14:textId="77777777" w:rsidR="00EE43FE" w:rsidRPr="00555B45" w:rsidRDefault="00EE43FE" w:rsidP="00A47A96">
            <w:pPr>
              <w:pStyle w:val="TAL"/>
              <w:rPr>
                <w:sz w:val="16"/>
              </w:rPr>
            </w:pPr>
            <w:r>
              <w:rPr>
                <w:sz w:val="16"/>
              </w:rPr>
              <w:t>R5-227180</w:t>
            </w:r>
          </w:p>
        </w:tc>
        <w:tc>
          <w:tcPr>
            <w:tcW w:w="0" w:type="auto"/>
          </w:tcPr>
          <w:p w14:paraId="66408E51" w14:textId="77777777" w:rsidR="00EE43FE" w:rsidRPr="00555B45" w:rsidRDefault="00EE43FE" w:rsidP="00A47A96">
            <w:pPr>
              <w:pStyle w:val="TAL"/>
              <w:rPr>
                <w:sz w:val="16"/>
              </w:rPr>
            </w:pPr>
            <w:r>
              <w:rPr>
                <w:sz w:val="16"/>
              </w:rPr>
              <w:t>Correction of NR SA FR1 Idle mode CA/DC measurement for FR1 test case 6.6.9.1 including Test Tolerance</w:t>
            </w:r>
          </w:p>
        </w:tc>
        <w:tc>
          <w:tcPr>
            <w:tcW w:w="0" w:type="auto"/>
          </w:tcPr>
          <w:p w14:paraId="55A09D14" w14:textId="77777777" w:rsidR="00EE43FE" w:rsidRPr="00555B45" w:rsidRDefault="00EE43FE" w:rsidP="00A47A96">
            <w:pPr>
              <w:pStyle w:val="TAL"/>
              <w:rPr>
                <w:sz w:val="16"/>
              </w:rPr>
            </w:pPr>
            <w:r>
              <w:rPr>
                <w:sz w:val="16"/>
              </w:rPr>
              <w:t>Ericsson</w:t>
            </w:r>
          </w:p>
        </w:tc>
        <w:tc>
          <w:tcPr>
            <w:tcW w:w="0" w:type="auto"/>
          </w:tcPr>
          <w:p w14:paraId="0DB6F870" w14:textId="77777777" w:rsidR="00EE43FE" w:rsidRPr="00555B45" w:rsidRDefault="00EE43FE" w:rsidP="00A47A96">
            <w:pPr>
              <w:pStyle w:val="TAL"/>
              <w:rPr>
                <w:sz w:val="16"/>
              </w:rPr>
            </w:pPr>
            <w:r>
              <w:rPr>
                <w:sz w:val="16"/>
              </w:rPr>
              <w:t>38.533</w:t>
            </w:r>
          </w:p>
        </w:tc>
        <w:tc>
          <w:tcPr>
            <w:tcW w:w="0" w:type="auto"/>
          </w:tcPr>
          <w:p w14:paraId="3F6590F1" w14:textId="77777777" w:rsidR="00EE43FE" w:rsidRPr="00555B45" w:rsidRDefault="00EE43FE" w:rsidP="00A47A96">
            <w:pPr>
              <w:pStyle w:val="TAL"/>
              <w:rPr>
                <w:sz w:val="16"/>
              </w:rPr>
            </w:pPr>
            <w:r>
              <w:rPr>
                <w:sz w:val="16"/>
              </w:rPr>
              <w:t>2099</w:t>
            </w:r>
          </w:p>
        </w:tc>
        <w:tc>
          <w:tcPr>
            <w:tcW w:w="0" w:type="auto"/>
          </w:tcPr>
          <w:p w14:paraId="3676467E" w14:textId="77777777" w:rsidR="00EE43FE" w:rsidRPr="00555B45" w:rsidRDefault="00EE43FE" w:rsidP="00A47A96">
            <w:pPr>
              <w:pStyle w:val="TAR"/>
              <w:rPr>
                <w:sz w:val="16"/>
              </w:rPr>
            </w:pPr>
            <w:r>
              <w:rPr>
                <w:sz w:val="16"/>
              </w:rPr>
              <w:t>-</w:t>
            </w:r>
          </w:p>
        </w:tc>
        <w:tc>
          <w:tcPr>
            <w:tcW w:w="0" w:type="auto"/>
          </w:tcPr>
          <w:p w14:paraId="727B1A8D" w14:textId="77777777" w:rsidR="00EE43FE" w:rsidRPr="00555B45" w:rsidRDefault="00EE43FE" w:rsidP="00A47A96">
            <w:pPr>
              <w:pStyle w:val="TAL"/>
              <w:rPr>
                <w:sz w:val="16"/>
              </w:rPr>
            </w:pPr>
            <w:r>
              <w:rPr>
                <w:sz w:val="16"/>
              </w:rPr>
              <w:t>Rel-17</w:t>
            </w:r>
          </w:p>
        </w:tc>
        <w:tc>
          <w:tcPr>
            <w:tcW w:w="0" w:type="auto"/>
          </w:tcPr>
          <w:p w14:paraId="77B677B3" w14:textId="77777777" w:rsidR="00EE43FE" w:rsidRPr="00555B45" w:rsidRDefault="00EE43FE" w:rsidP="00A47A96">
            <w:pPr>
              <w:pStyle w:val="TAL"/>
              <w:rPr>
                <w:sz w:val="16"/>
              </w:rPr>
            </w:pPr>
            <w:r>
              <w:rPr>
                <w:sz w:val="16"/>
              </w:rPr>
              <w:t>F</w:t>
            </w:r>
          </w:p>
        </w:tc>
        <w:tc>
          <w:tcPr>
            <w:tcW w:w="0" w:type="auto"/>
          </w:tcPr>
          <w:p w14:paraId="2E1AFE32"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5C969ADB" w14:textId="77777777" w:rsidR="00EE43FE" w:rsidRPr="00555B45" w:rsidRDefault="00EE43FE" w:rsidP="00A47A96">
            <w:pPr>
              <w:pStyle w:val="TAL"/>
              <w:rPr>
                <w:sz w:val="16"/>
              </w:rPr>
            </w:pPr>
            <w:r>
              <w:rPr>
                <w:sz w:val="16"/>
              </w:rPr>
              <w:t>revised</w:t>
            </w:r>
          </w:p>
        </w:tc>
      </w:tr>
      <w:tr w:rsidR="00EE43FE" w14:paraId="117202C7" w14:textId="77777777" w:rsidTr="00A47A96">
        <w:tc>
          <w:tcPr>
            <w:tcW w:w="0" w:type="auto"/>
          </w:tcPr>
          <w:p w14:paraId="0AEEF941" w14:textId="77777777" w:rsidR="00EE43FE" w:rsidRPr="00555B45" w:rsidRDefault="00EE43FE" w:rsidP="00A47A96">
            <w:pPr>
              <w:pStyle w:val="TAL"/>
              <w:rPr>
                <w:sz w:val="16"/>
              </w:rPr>
            </w:pPr>
            <w:r>
              <w:rPr>
                <w:sz w:val="16"/>
              </w:rPr>
              <w:t>R5-227977</w:t>
            </w:r>
          </w:p>
        </w:tc>
        <w:tc>
          <w:tcPr>
            <w:tcW w:w="0" w:type="auto"/>
          </w:tcPr>
          <w:p w14:paraId="0CDCF11B" w14:textId="77777777" w:rsidR="00EE43FE" w:rsidRPr="00555B45" w:rsidRDefault="00EE43FE" w:rsidP="00A47A96">
            <w:pPr>
              <w:pStyle w:val="TAL"/>
              <w:rPr>
                <w:sz w:val="16"/>
              </w:rPr>
            </w:pPr>
            <w:r>
              <w:rPr>
                <w:sz w:val="16"/>
              </w:rPr>
              <w:t>Correction of NR SA FR1 Idle mode CA/DC measurement for FR1 test case 6.6.9.1 including Test Tolerance</w:t>
            </w:r>
          </w:p>
        </w:tc>
        <w:tc>
          <w:tcPr>
            <w:tcW w:w="0" w:type="auto"/>
          </w:tcPr>
          <w:p w14:paraId="131A5F05" w14:textId="77777777" w:rsidR="00EE43FE" w:rsidRPr="00555B45" w:rsidRDefault="00EE43FE" w:rsidP="00A47A96">
            <w:pPr>
              <w:pStyle w:val="TAL"/>
              <w:rPr>
                <w:sz w:val="16"/>
              </w:rPr>
            </w:pPr>
            <w:r>
              <w:rPr>
                <w:sz w:val="16"/>
              </w:rPr>
              <w:t>Ericsson</w:t>
            </w:r>
          </w:p>
        </w:tc>
        <w:tc>
          <w:tcPr>
            <w:tcW w:w="0" w:type="auto"/>
          </w:tcPr>
          <w:p w14:paraId="75BBFDDB" w14:textId="77777777" w:rsidR="00EE43FE" w:rsidRPr="00555B45" w:rsidRDefault="00EE43FE" w:rsidP="00A47A96">
            <w:pPr>
              <w:pStyle w:val="TAL"/>
              <w:rPr>
                <w:sz w:val="16"/>
              </w:rPr>
            </w:pPr>
            <w:r>
              <w:rPr>
                <w:sz w:val="16"/>
              </w:rPr>
              <w:t>38.533</w:t>
            </w:r>
          </w:p>
        </w:tc>
        <w:tc>
          <w:tcPr>
            <w:tcW w:w="0" w:type="auto"/>
          </w:tcPr>
          <w:p w14:paraId="4806BFDB" w14:textId="77777777" w:rsidR="00EE43FE" w:rsidRPr="00555B45" w:rsidRDefault="00EE43FE" w:rsidP="00A47A96">
            <w:pPr>
              <w:pStyle w:val="TAL"/>
              <w:rPr>
                <w:sz w:val="16"/>
              </w:rPr>
            </w:pPr>
            <w:r>
              <w:rPr>
                <w:sz w:val="16"/>
              </w:rPr>
              <w:t>2099</w:t>
            </w:r>
          </w:p>
        </w:tc>
        <w:tc>
          <w:tcPr>
            <w:tcW w:w="0" w:type="auto"/>
          </w:tcPr>
          <w:p w14:paraId="45FB13CB" w14:textId="77777777" w:rsidR="00EE43FE" w:rsidRPr="00555B45" w:rsidRDefault="00EE43FE" w:rsidP="00A47A96">
            <w:pPr>
              <w:pStyle w:val="TAR"/>
              <w:rPr>
                <w:sz w:val="16"/>
              </w:rPr>
            </w:pPr>
            <w:r>
              <w:rPr>
                <w:sz w:val="16"/>
              </w:rPr>
              <w:t>1</w:t>
            </w:r>
          </w:p>
        </w:tc>
        <w:tc>
          <w:tcPr>
            <w:tcW w:w="0" w:type="auto"/>
          </w:tcPr>
          <w:p w14:paraId="4C33276A" w14:textId="77777777" w:rsidR="00EE43FE" w:rsidRPr="00555B45" w:rsidRDefault="00EE43FE" w:rsidP="00A47A96">
            <w:pPr>
              <w:pStyle w:val="TAL"/>
              <w:rPr>
                <w:sz w:val="16"/>
              </w:rPr>
            </w:pPr>
            <w:r>
              <w:rPr>
                <w:sz w:val="16"/>
              </w:rPr>
              <w:t>Rel-17</w:t>
            </w:r>
          </w:p>
        </w:tc>
        <w:tc>
          <w:tcPr>
            <w:tcW w:w="0" w:type="auto"/>
          </w:tcPr>
          <w:p w14:paraId="617BF116" w14:textId="77777777" w:rsidR="00EE43FE" w:rsidRPr="00555B45" w:rsidRDefault="00EE43FE" w:rsidP="00A47A96">
            <w:pPr>
              <w:pStyle w:val="TAL"/>
              <w:rPr>
                <w:sz w:val="16"/>
              </w:rPr>
            </w:pPr>
            <w:r>
              <w:rPr>
                <w:sz w:val="16"/>
              </w:rPr>
              <w:t>F</w:t>
            </w:r>
          </w:p>
        </w:tc>
        <w:tc>
          <w:tcPr>
            <w:tcW w:w="0" w:type="auto"/>
          </w:tcPr>
          <w:p w14:paraId="6ADCC230"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212AC8A" w14:textId="77777777" w:rsidR="00EE43FE" w:rsidRPr="00555B45" w:rsidRDefault="00EE43FE" w:rsidP="00A47A96">
            <w:pPr>
              <w:pStyle w:val="TAL"/>
              <w:rPr>
                <w:sz w:val="16"/>
              </w:rPr>
            </w:pPr>
            <w:r>
              <w:rPr>
                <w:sz w:val="16"/>
              </w:rPr>
              <w:t>agreed</w:t>
            </w:r>
          </w:p>
        </w:tc>
      </w:tr>
      <w:tr w:rsidR="00EE43FE" w14:paraId="015EFC6C" w14:textId="77777777" w:rsidTr="00A47A96">
        <w:tc>
          <w:tcPr>
            <w:tcW w:w="0" w:type="auto"/>
          </w:tcPr>
          <w:p w14:paraId="5DE13B32" w14:textId="77777777" w:rsidR="00EE43FE" w:rsidRPr="00555B45" w:rsidRDefault="00EE43FE" w:rsidP="00A47A96">
            <w:pPr>
              <w:pStyle w:val="TAL"/>
              <w:rPr>
                <w:sz w:val="16"/>
              </w:rPr>
            </w:pPr>
            <w:r>
              <w:rPr>
                <w:sz w:val="16"/>
              </w:rPr>
              <w:t>R5-227181</w:t>
            </w:r>
          </w:p>
        </w:tc>
        <w:tc>
          <w:tcPr>
            <w:tcW w:w="0" w:type="auto"/>
          </w:tcPr>
          <w:p w14:paraId="24A8E221" w14:textId="77777777" w:rsidR="00EE43FE" w:rsidRPr="00555B45" w:rsidRDefault="00EE43FE" w:rsidP="00A47A96">
            <w:pPr>
              <w:pStyle w:val="TAL"/>
              <w:rPr>
                <w:sz w:val="16"/>
              </w:rPr>
            </w:pPr>
            <w:r>
              <w:rPr>
                <w:sz w:val="16"/>
              </w:rPr>
              <w:t>Correction of Idle Mode inter-RAT CA/DC Measurements test case 6.6.15.1 including Test Tolerance</w:t>
            </w:r>
          </w:p>
        </w:tc>
        <w:tc>
          <w:tcPr>
            <w:tcW w:w="0" w:type="auto"/>
          </w:tcPr>
          <w:p w14:paraId="7DF7D437" w14:textId="77777777" w:rsidR="00EE43FE" w:rsidRPr="00555B45" w:rsidRDefault="00EE43FE" w:rsidP="00A47A96">
            <w:pPr>
              <w:pStyle w:val="TAL"/>
              <w:rPr>
                <w:sz w:val="16"/>
              </w:rPr>
            </w:pPr>
            <w:r>
              <w:rPr>
                <w:sz w:val="16"/>
              </w:rPr>
              <w:t>Ericsson</w:t>
            </w:r>
          </w:p>
        </w:tc>
        <w:tc>
          <w:tcPr>
            <w:tcW w:w="0" w:type="auto"/>
          </w:tcPr>
          <w:p w14:paraId="27954615" w14:textId="77777777" w:rsidR="00EE43FE" w:rsidRPr="00555B45" w:rsidRDefault="00EE43FE" w:rsidP="00A47A96">
            <w:pPr>
              <w:pStyle w:val="TAL"/>
              <w:rPr>
                <w:sz w:val="16"/>
              </w:rPr>
            </w:pPr>
            <w:r>
              <w:rPr>
                <w:sz w:val="16"/>
              </w:rPr>
              <w:t>38.533</w:t>
            </w:r>
          </w:p>
        </w:tc>
        <w:tc>
          <w:tcPr>
            <w:tcW w:w="0" w:type="auto"/>
          </w:tcPr>
          <w:p w14:paraId="24AE5019" w14:textId="77777777" w:rsidR="00EE43FE" w:rsidRPr="00555B45" w:rsidRDefault="00EE43FE" w:rsidP="00A47A96">
            <w:pPr>
              <w:pStyle w:val="TAL"/>
              <w:rPr>
                <w:sz w:val="16"/>
              </w:rPr>
            </w:pPr>
            <w:r>
              <w:rPr>
                <w:sz w:val="16"/>
              </w:rPr>
              <w:t>2100</w:t>
            </w:r>
          </w:p>
        </w:tc>
        <w:tc>
          <w:tcPr>
            <w:tcW w:w="0" w:type="auto"/>
          </w:tcPr>
          <w:p w14:paraId="4E4398F6" w14:textId="77777777" w:rsidR="00EE43FE" w:rsidRPr="00555B45" w:rsidRDefault="00EE43FE" w:rsidP="00A47A96">
            <w:pPr>
              <w:pStyle w:val="TAR"/>
              <w:rPr>
                <w:sz w:val="16"/>
              </w:rPr>
            </w:pPr>
            <w:r>
              <w:rPr>
                <w:sz w:val="16"/>
              </w:rPr>
              <w:t>-</w:t>
            </w:r>
          </w:p>
        </w:tc>
        <w:tc>
          <w:tcPr>
            <w:tcW w:w="0" w:type="auto"/>
          </w:tcPr>
          <w:p w14:paraId="124FF2F5" w14:textId="77777777" w:rsidR="00EE43FE" w:rsidRPr="00555B45" w:rsidRDefault="00EE43FE" w:rsidP="00A47A96">
            <w:pPr>
              <w:pStyle w:val="TAL"/>
              <w:rPr>
                <w:sz w:val="16"/>
              </w:rPr>
            </w:pPr>
            <w:r>
              <w:rPr>
                <w:sz w:val="16"/>
              </w:rPr>
              <w:t>Rel-17</w:t>
            </w:r>
          </w:p>
        </w:tc>
        <w:tc>
          <w:tcPr>
            <w:tcW w:w="0" w:type="auto"/>
          </w:tcPr>
          <w:p w14:paraId="20284F76" w14:textId="77777777" w:rsidR="00EE43FE" w:rsidRPr="00555B45" w:rsidRDefault="00EE43FE" w:rsidP="00A47A96">
            <w:pPr>
              <w:pStyle w:val="TAL"/>
              <w:rPr>
                <w:sz w:val="16"/>
              </w:rPr>
            </w:pPr>
            <w:r>
              <w:rPr>
                <w:sz w:val="16"/>
              </w:rPr>
              <w:t>F</w:t>
            </w:r>
          </w:p>
        </w:tc>
        <w:tc>
          <w:tcPr>
            <w:tcW w:w="0" w:type="auto"/>
          </w:tcPr>
          <w:p w14:paraId="457D2D05"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6E34F9C5" w14:textId="77777777" w:rsidR="00EE43FE" w:rsidRPr="00555B45" w:rsidRDefault="00EE43FE" w:rsidP="00A47A96">
            <w:pPr>
              <w:pStyle w:val="TAL"/>
              <w:rPr>
                <w:sz w:val="16"/>
              </w:rPr>
            </w:pPr>
            <w:r>
              <w:rPr>
                <w:sz w:val="16"/>
              </w:rPr>
              <w:t>revised</w:t>
            </w:r>
          </w:p>
        </w:tc>
      </w:tr>
      <w:tr w:rsidR="00EE43FE" w14:paraId="18A8842A" w14:textId="77777777" w:rsidTr="00A47A96">
        <w:tc>
          <w:tcPr>
            <w:tcW w:w="0" w:type="auto"/>
          </w:tcPr>
          <w:p w14:paraId="34066678" w14:textId="77777777" w:rsidR="00EE43FE" w:rsidRPr="00555B45" w:rsidRDefault="00EE43FE" w:rsidP="00A47A96">
            <w:pPr>
              <w:pStyle w:val="TAL"/>
              <w:rPr>
                <w:sz w:val="16"/>
              </w:rPr>
            </w:pPr>
            <w:r>
              <w:rPr>
                <w:sz w:val="16"/>
              </w:rPr>
              <w:t>R5-227978</w:t>
            </w:r>
          </w:p>
        </w:tc>
        <w:tc>
          <w:tcPr>
            <w:tcW w:w="0" w:type="auto"/>
          </w:tcPr>
          <w:p w14:paraId="7495DC03" w14:textId="77777777" w:rsidR="00EE43FE" w:rsidRPr="00555B45" w:rsidRDefault="00EE43FE" w:rsidP="00A47A96">
            <w:pPr>
              <w:pStyle w:val="TAL"/>
              <w:rPr>
                <w:sz w:val="16"/>
              </w:rPr>
            </w:pPr>
            <w:r>
              <w:rPr>
                <w:sz w:val="16"/>
              </w:rPr>
              <w:t>Correction of Idle Mode inter-RAT CA/DC Measurements test case 6.6.15.1 including Test Tolerance</w:t>
            </w:r>
          </w:p>
        </w:tc>
        <w:tc>
          <w:tcPr>
            <w:tcW w:w="0" w:type="auto"/>
          </w:tcPr>
          <w:p w14:paraId="3426634D" w14:textId="77777777" w:rsidR="00EE43FE" w:rsidRPr="00555B45" w:rsidRDefault="00EE43FE" w:rsidP="00A47A96">
            <w:pPr>
              <w:pStyle w:val="TAL"/>
              <w:rPr>
                <w:sz w:val="16"/>
              </w:rPr>
            </w:pPr>
            <w:r>
              <w:rPr>
                <w:sz w:val="16"/>
              </w:rPr>
              <w:t>Ericsson</w:t>
            </w:r>
          </w:p>
        </w:tc>
        <w:tc>
          <w:tcPr>
            <w:tcW w:w="0" w:type="auto"/>
          </w:tcPr>
          <w:p w14:paraId="3FBC5B1D" w14:textId="77777777" w:rsidR="00EE43FE" w:rsidRPr="00555B45" w:rsidRDefault="00EE43FE" w:rsidP="00A47A96">
            <w:pPr>
              <w:pStyle w:val="TAL"/>
              <w:rPr>
                <w:sz w:val="16"/>
              </w:rPr>
            </w:pPr>
            <w:r>
              <w:rPr>
                <w:sz w:val="16"/>
              </w:rPr>
              <w:t>38.533</w:t>
            </w:r>
          </w:p>
        </w:tc>
        <w:tc>
          <w:tcPr>
            <w:tcW w:w="0" w:type="auto"/>
          </w:tcPr>
          <w:p w14:paraId="38002EB8" w14:textId="77777777" w:rsidR="00EE43FE" w:rsidRPr="00555B45" w:rsidRDefault="00EE43FE" w:rsidP="00A47A96">
            <w:pPr>
              <w:pStyle w:val="TAL"/>
              <w:rPr>
                <w:sz w:val="16"/>
              </w:rPr>
            </w:pPr>
            <w:r>
              <w:rPr>
                <w:sz w:val="16"/>
              </w:rPr>
              <w:t>2100</w:t>
            </w:r>
          </w:p>
        </w:tc>
        <w:tc>
          <w:tcPr>
            <w:tcW w:w="0" w:type="auto"/>
          </w:tcPr>
          <w:p w14:paraId="7A0D11BF" w14:textId="77777777" w:rsidR="00EE43FE" w:rsidRPr="00555B45" w:rsidRDefault="00EE43FE" w:rsidP="00A47A96">
            <w:pPr>
              <w:pStyle w:val="TAR"/>
              <w:rPr>
                <w:sz w:val="16"/>
              </w:rPr>
            </w:pPr>
            <w:r>
              <w:rPr>
                <w:sz w:val="16"/>
              </w:rPr>
              <w:t>1</w:t>
            </w:r>
          </w:p>
        </w:tc>
        <w:tc>
          <w:tcPr>
            <w:tcW w:w="0" w:type="auto"/>
          </w:tcPr>
          <w:p w14:paraId="626EC279" w14:textId="77777777" w:rsidR="00EE43FE" w:rsidRPr="00555B45" w:rsidRDefault="00EE43FE" w:rsidP="00A47A96">
            <w:pPr>
              <w:pStyle w:val="TAL"/>
              <w:rPr>
                <w:sz w:val="16"/>
              </w:rPr>
            </w:pPr>
            <w:r>
              <w:rPr>
                <w:sz w:val="16"/>
              </w:rPr>
              <w:t>Rel-17</w:t>
            </w:r>
          </w:p>
        </w:tc>
        <w:tc>
          <w:tcPr>
            <w:tcW w:w="0" w:type="auto"/>
          </w:tcPr>
          <w:p w14:paraId="4E277FFC" w14:textId="77777777" w:rsidR="00EE43FE" w:rsidRPr="00555B45" w:rsidRDefault="00EE43FE" w:rsidP="00A47A96">
            <w:pPr>
              <w:pStyle w:val="TAL"/>
              <w:rPr>
                <w:sz w:val="16"/>
              </w:rPr>
            </w:pPr>
            <w:r>
              <w:rPr>
                <w:sz w:val="16"/>
              </w:rPr>
              <w:t>F</w:t>
            </w:r>
          </w:p>
        </w:tc>
        <w:tc>
          <w:tcPr>
            <w:tcW w:w="0" w:type="auto"/>
          </w:tcPr>
          <w:p w14:paraId="5C65D331"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4963E72D" w14:textId="77777777" w:rsidR="00EE43FE" w:rsidRPr="00555B45" w:rsidRDefault="00EE43FE" w:rsidP="00A47A96">
            <w:pPr>
              <w:pStyle w:val="TAL"/>
              <w:rPr>
                <w:sz w:val="16"/>
              </w:rPr>
            </w:pPr>
            <w:r>
              <w:rPr>
                <w:sz w:val="16"/>
              </w:rPr>
              <w:t>agreed</w:t>
            </w:r>
          </w:p>
        </w:tc>
      </w:tr>
      <w:tr w:rsidR="00EE43FE" w14:paraId="01CE3CF0" w14:textId="77777777" w:rsidTr="00A47A96">
        <w:tc>
          <w:tcPr>
            <w:tcW w:w="0" w:type="auto"/>
          </w:tcPr>
          <w:p w14:paraId="13E2F86E" w14:textId="77777777" w:rsidR="00EE43FE" w:rsidRPr="00555B45" w:rsidRDefault="00EE43FE" w:rsidP="00A47A96">
            <w:pPr>
              <w:pStyle w:val="TAL"/>
              <w:rPr>
                <w:sz w:val="16"/>
              </w:rPr>
            </w:pPr>
            <w:r>
              <w:rPr>
                <w:sz w:val="16"/>
              </w:rPr>
              <w:t>R5-227182</w:t>
            </w:r>
          </w:p>
        </w:tc>
        <w:tc>
          <w:tcPr>
            <w:tcW w:w="0" w:type="auto"/>
          </w:tcPr>
          <w:p w14:paraId="05615E25" w14:textId="77777777" w:rsidR="00EE43FE" w:rsidRPr="00555B45" w:rsidRDefault="00EE43FE" w:rsidP="00A47A96">
            <w:pPr>
              <w:pStyle w:val="TAL"/>
              <w:rPr>
                <w:sz w:val="16"/>
              </w:rPr>
            </w:pPr>
            <w:r>
              <w:rPr>
                <w:sz w:val="16"/>
              </w:rPr>
              <w:t>Correction of minimum conformance requirements for E-UTRA - NR Early Measurement Reporting test cases</w:t>
            </w:r>
          </w:p>
        </w:tc>
        <w:tc>
          <w:tcPr>
            <w:tcW w:w="0" w:type="auto"/>
          </w:tcPr>
          <w:p w14:paraId="03655E2D" w14:textId="77777777" w:rsidR="00EE43FE" w:rsidRPr="00555B45" w:rsidRDefault="00EE43FE" w:rsidP="00A47A96">
            <w:pPr>
              <w:pStyle w:val="TAL"/>
              <w:rPr>
                <w:sz w:val="16"/>
              </w:rPr>
            </w:pPr>
            <w:r>
              <w:rPr>
                <w:sz w:val="16"/>
              </w:rPr>
              <w:t>Ericsson</w:t>
            </w:r>
          </w:p>
        </w:tc>
        <w:tc>
          <w:tcPr>
            <w:tcW w:w="0" w:type="auto"/>
          </w:tcPr>
          <w:p w14:paraId="62DAA8AE" w14:textId="77777777" w:rsidR="00EE43FE" w:rsidRPr="00555B45" w:rsidRDefault="00EE43FE" w:rsidP="00A47A96">
            <w:pPr>
              <w:pStyle w:val="TAL"/>
              <w:rPr>
                <w:sz w:val="16"/>
              </w:rPr>
            </w:pPr>
            <w:r>
              <w:rPr>
                <w:sz w:val="16"/>
              </w:rPr>
              <w:t>38.533</w:t>
            </w:r>
          </w:p>
        </w:tc>
        <w:tc>
          <w:tcPr>
            <w:tcW w:w="0" w:type="auto"/>
          </w:tcPr>
          <w:p w14:paraId="79860E39" w14:textId="77777777" w:rsidR="00EE43FE" w:rsidRPr="00555B45" w:rsidRDefault="00EE43FE" w:rsidP="00A47A96">
            <w:pPr>
              <w:pStyle w:val="TAL"/>
              <w:rPr>
                <w:sz w:val="16"/>
              </w:rPr>
            </w:pPr>
            <w:r>
              <w:rPr>
                <w:sz w:val="16"/>
              </w:rPr>
              <w:t>2101</w:t>
            </w:r>
          </w:p>
        </w:tc>
        <w:tc>
          <w:tcPr>
            <w:tcW w:w="0" w:type="auto"/>
          </w:tcPr>
          <w:p w14:paraId="26DC99F1" w14:textId="77777777" w:rsidR="00EE43FE" w:rsidRPr="00555B45" w:rsidRDefault="00EE43FE" w:rsidP="00A47A96">
            <w:pPr>
              <w:pStyle w:val="TAR"/>
              <w:rPr>
                <w:sz w:val="16"/>
              </w:rPr>
            </w:pPr>
            <w:r>
              <w:rPr>
                <w:sz w:val="16"/>
              </w:rPr>
              <w:t>-</w:t>
            </w:r>
          </w:p>
        </w:tc>
        <w:tc>
          <w:tcPr>
            <w:tcW w:w="0" w:type="auto"/>
          </w:tcPr>
          <w:p w14:paraId="780A887E" w14:textId="77777777" w:rsidR="00EE43FE" w:rsidRPr="00555B45" w:rsidRDefault="00EE43FE" w:rsidP="00A47A96">
            <w:pPr>
              <w:pStyle w:val="TAL"/>
              <w:rPr>
                <w:sz w:val="16"/>
              </w:rPr>
            </w:pPr>
            <w:r>
              <w:rPr>
                <w:sz w:val="16"/>
              </w:rPr>
              <w:t>Rel-17</w:t>
            </w:r>
          </w:p>
        </w:tc>
        <w:tc>
          <w:tcPr>
            <w:tcW w:w="0" w:type="auto"/>
          </w:tcPr>
          <w:p w14:paraId="472330BA" w14:textId="77777777" w:rsidR="00EE43FE" w:rsidRPr="00555B45" w:rsidRDefault="00EE43FE" w:rsidP="00A47A96">
            <w:pPr>
              <w:pStyle w:val="TAL"/>
              <w:rPr>
                <w:sz w:val="16"/>
              </w:rPr>
            </w:pPr>
            <w:r>
              <w:rPr>
                <w:sz w:val="16"/>
              </w:rPr>
              <w:t>F</w:t>
            </w:r>
          </w:p>
        </w:tc>
        <w:tc>
          <w:tcPr>
            <w:tcW w:w="0" w:type="auto"/>
          </w:tcPr>
          <w:p w14:paraId="2C11193A"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27018EC1" w14:textId="77777777" w:rsidR="00EE43FE" w:rsidRPr="00555B45" w:rsidRDefault="00EE43FE" w:rsidP="00A47A96">
            <w:pPr>
              <w:pStyle w:val="TAL"/>
              <w:rPr>
                <w:sz w:val="16"/>
              </w:rPr>
            </w:pPr>
            <w:r>
              <w:rPr>
                <w:sz w:val="16"/>
              </w:rPr>
              <w:t>agreed</w:t>
            </w:r>
          </w:p>
        </w:tc>
      </w:tr>
      <w:tr w:rsidR="00EE43FE" w14:paraId="5E208C59" w14:textId="77777777" w:rsidTr="00A47A96">
        <w:tc>
          <w:tcPr>
            <w:tcW w:w="0" w:type="auto"/>
          </w:tcPr>
          <w:p w14:paraId="600466DA" w14:textId="77777777" w:rsidR="00EE43FE" w:rsidRPr="00555B45" w:rsidRDefault="00EE43FE" w:rsidP="00A47A96">
            <w:pPr>
              <w:pStyle w:val="TAL"/>
              <w:rPr>
                <w:sz w:val="16"/>
              </w:rPr>
            </w:pPr>
            <w:r>
              <w:rPr>
                <w:sz w:val="16"/>
              </w:rPr>
              <w:t>R5-227183</w:t>
            </w:r>
          </w:p>
        </w:tc>
        <w:tc>
          <w:tcPr>
            <w:tcW w:w="0" w:type="auto"/>
          </w:tcPr>
          <w:p w14:paraId="23EAA4B9" w14:textId="77777777" w:rsidR="00EE43FE" w:rsidRPr="00555B45" w:rsidRDefault="00EE43FE" w:rsidP="00A47A96">
            <w:pPr>
              <w:pStyle w:val="TAL"/>
              <w:rPr>
                <w:sz w:val="16"/>
              </w:rPr>
            </w:pPr>
            <w:r>
              <w:rPr>
                <w:sz w:val="16"/>
              </w:rPr>
              <w:t>Correction of E-UTRA - NR FR1 Early Measurement Reporting 8.2.2.1 test case including Test Tolerance</w:t>
            </w:r>
          </w:p>
        </w:tc>
        <w:tc>
          <w:tcPr>
            <w:tcW w:w="0" w:type="auto"/>
          </w:tcPr>
          <w:p w14:paraId="7BBE0A6C" w14:textId="77777777" w:rsidR="00EE43FE" w:rsidRPr="00555B45" w:rsidRDefault="00EE43FE" w:rsidP="00A47A96">
            <w:pPr>
              <w:pStyle w:val="TAL"/>
              <w:rPr>
                <w:sz w:val="16"/>
              </w:rPr>
            </w:pPr>
            <w:r>
              <w:rPr>
                <w:sz w:val="16"/>
              </w:rPr>
              <w:t>Ericsson</w:t>
            </w:r>
          </w:p>
        </w:tc>
        <w:tc>
          <w:tcPr>
            <w:tcW w:w="0" w:type="auto"/>
          </w:tcPr>
          <w:p w14:paraId="44A2BA6F" w14:textId="77777777" w:rsidR="00EE43FE" w:rsidRPr="00555B45" w:rsidRDefault="00EE43FE" w:rsidP="00A47A96">
            <w:pPr>
              <w:pStyle w:val="TAL"/>
              <w:rPr>
                <w:sz w:val="16"/>
              </w:rPr>
            </w:pPr>
            <w:r>
              <w:rPr>
                <w:sz w:val="16"/>
              </w:rPr>
              <w:t>38.533</w:t>
            </w:r>
          </w:p>
        </w:tc>
        <w:tc>
          <w:tcPr>
            <w:tcW w:w="0" w:type="auto"/>
          </w:tcPr>
          <w:p w14:paraId="31D70F10" w14:textId="77777777" w:rsidR="00EE43FE" w:rsidRPr="00555B45" w:rsidRDefault="00EE43FE" w:rsidP="00A47A96">
            <w:pPr>
              <w:pStyle w:val="TAL"/>
              <w:rPr>
                <w:sz w:val="16"/>
              </w:rPr>
            </w:pPr>
            <w:r>
              <w:rPr>
                <w:sz w:val="16"/>
              </w:rPr>
              <w:t>2102</w:t>
            </w:r>
          </w:p>
        </w:tc>
        <w:tc>
          <w:tcPr>
            <w:tcW w:w="0" w:type="auto"/>
          </w:tcPr>
          <w:p w14:paraId="2269B161" w14:textId="77777777" w:rsidR="00EE43FE" w:rsidRPr="00555B45" w:rsidRDefault="00EE43FE" w:rsidP="00A47A96">
            <w:pPr>
              <w:pStyle w:val="TAR"/>
              <w:rPr>
                <w:sz w:val="16"/>
              </w:rPr>
            </w:pPr>
            <w:r>
              <w:rPr>
                <w:sz w:val="16"/>
              </w:rPr>
              <w:t>-</w:t>
            </w:r>
          </w:p>
        </w:tc>
        <w:tc>
          <w:tcPr>
            <w:tcW w:w="0" w:type="auto"/>
          </w:tcPr>
          <w:p w14:paraId="4BC6A48A" w14:textId="77777777" w:rsidR="00EE43FE" w:rsidRPr="00555B45" w:rsidRDefault="00EE43FE" w:rsidP="00A47A96">
            <w:pPr>
              <w:pStyle w:val="TAL"/>
              <w:rPr>
                <w:sz w:val="16"/>
              </w:rPr>
            </w:pPr>
            <w:r>
              <w:rPr>
                <w:sz w:val="16"/>
              </w:rPr>
              <w:t>Rel-17</w:t>
            </w:r>
          </w:p>
        </w:tc>
        <w:tc>
          <w:tcPr>
            <w:tcW w:w="0" w:type="auto"/>
          </w:tcPr>
          <w:p w14:paraId="1EA314DB" w14:textId="77777777" w:rsidR="00EE43FE" w:rsidRPr="00555B45" w:rsidRDefault="00EE43FE" w:rsidP="00A47A96">
            <w:pPr>
              <w:pStyle w:val="TAL"/>
              <w:rPr>
                <w:sz w:val="16"/>
              </w:rPr>
            </w:pPr>
            <w:r>
              <w:rPr>
                <w:sz w:val="16"/>
              </w:rPr>
              <w:t>F</w:t>
            </w:r>
          </w:p>
        </w:tc>
        <w:tc>
          <w:tcPr>
            <w:tcW w:w="0" w:type="auto"/>
          </w:tcPr>
          <w:p w14:paraId="7163DD6A"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1F320CC4" w14:textId="77777777" w:rsidR="00EE43FE" w:rsidRPr="00555B45" w:rsidRDefault="00EE43FE" w:rsidP="00A47A96">
            <w:pPr>
              <w:pStyle w:val="TAL"/>
              <w:rPr>
                <w:sz w:val="16"/>
              </w:rPr>
            </w:pPr>
            <w:r>
              <w:rPr>
                <w:sz w:val="16"/>
              </w:rPr>
              <w:t>revised</w:t>
            </w:r>
          </w:p>
        </w:tc>
      </w:tr>
      <w:tr w:rsidR="00EE43FE" w14:paraId="6644664A" w14:textId="77777777" w:rsidTr="00A47A96">
        <w:tc>
          <w:tcPr>
            <w:tcW w:w="0" w:type="auto"/>
          </w:tcPr>
          <w:p w14:paraId="21B527AC" w14:textId="77777777" w:rsidR="00EE43FE" w:rsidRPr="00555B45" w:rsidRDefault="00EE43FE" w:rsidP="00A47A96">
            <w:pPr>
              <w:pStyle w:val="TAL"/>
              <w:rPr>
                <w:sz w:val="16"/>
              </w:rPr>
            </w:pPr>
            <w:r>
              <w:rPr>
                <w:sz w:val="16"/>
              </w:rPr>
              <w:lastRenderedPageBreak/>
              <w:t>R5-227979</w:t>
            </w:r>
          </w:p>
        </w:tc>
        <w:tc>
          <w:tcPr>
            <w:tcW w:w="0" w:type="auto"/>
          </w:tcPr>
          <w:p w14:paraId="3DBFB632" w14:textId="77777777" w:rsidR="00EE43FE" w:rsidRPr="00555B45" w:rsidRDefault="00EE43FE" w:rsidP="00A47A96">
            <w:pPr>
              <w:pStyle w:val="TAL"/>
              <w:rPr>
                <w:sz w:val="16"/>
              </w:rPr>
            </w:pPr>
            <w:r>
              <w:rPr>
                <w:sz w:val="16"/>
              </w:rPr>
              <w:t>Correction of E-UTRA - NR FR1 Early Measurement Reporting 8.2.2.1 test case including Test Tolerance</w:t>
            </w:r>
          </w:p>
        </w:tc>
        <w:tc>
          <w:tcPr>
            <w:tcW w:w="0" w:type="auto"/>
          </w:tcPr>
          <w:p w14:paraId="7EBD654A" w14:textId="77777777" w:rsidR="00EE43FE" w:rsidRPr="00555B45" w:rsidRDefault="00EE43FE" w:rsidP="00A47A96">
            <w:pPr>
              <w:pStyle w:val="TAL"/>
              <w:rPr>
                <w:sz w:val="16"/>
              </w:rPr>
            </w:pPr>
            <w:r>
              <w:rPr>
                <w:sz w:val="16"/>
              </w:rPr>
              <w:t>Ericsson</w:t>
            </w:r>
          </w:p>
        </w:tc>
        <w:tc>
          <w:tcPr>
            <w:tcW w:w="0" w:type="auto"/>
          </w:tcPr>
          <w:p w14:paraId="42E3D2E0" w14:textId="77777777" w:rsidR="00EE43FE" w:rsidRPr="00555B45" w:rsidRDefault="00EE43FE" w:rsidP="00A47A96">
            <w:pPr>
              <w:pStyle w:val="TAL"/>
              <w:rPr>
                <w:sz w:val="16"/>
              </w:rPr>
            </w:pPr>
            <w:r>
              <w:rPr>
                <w:sz w:val="16"/>
              </w:rPr>
              <w:t>38.533</w:t>
            </w:r>
          </w:p>
        </w:tc>
        <w:tc>
          <w:tcPr>
            <w:tcW w:w="0" w:type="auto"/>
          </w:tcPr>
          <w:p w14:paraId="391DB31E" w14:textId="77777777" w:rsidR="00EE43FE" w:rsidRPr="00555B45" w:rsidRDefault="00EE43FE" w:rsidP="00A47A96">
            <w:pPr>
              <w:pStyle w:val="TAL"/>
              <w:rPr>
                <w:sz w:val="16"/>
              </w:rPr>
            </w:pPr>
            <w:r>
              <w:rPr>
                <w:sz w:val="16"/>
              </w:rPr>
              <w:t>2102</w:t>
            </w:r>
          </w:p>
        </w:tc>
        <w:tc>
          <w:tcPr>
            <w:tcW w:w="0" w:type="auto"/>
          </w:tcPr>
          <w:p w14:paraId="436D5446" w14:textId="77777777" w:rsidR="00EE43FE" w:rsidRPr="00555B45" w:rsidRDefault="00EE43FE" w:rsidP="00A47A96">
            <w:pPr>
              <w:pStyle w:val="TAR"/>
              <w:rPr>
                <w:sz w:val="16"/>
              </w:rPr>
            </w:pPr>
            <w:r>
              <w:rPr>
                <w:sz w:val="16"/>
              </w:rPr>
              <w:t>1</w:t>
            </w:r>
          </w:p>
        </w:tc>
        <w:tc>
          <w:tcPr>
            <w:tcW w:w="0" w:type="auto"/>
          </w:tcPr>
          <w:p w14:paraId="5446DB1E" w14:textId="77777777" w:rsidR="00EE43FE" w:rsidRPr="00555B45" w:rsidRDefault="00EE43FE" w:rsidP="00A47A96">
            <w:pPr>
              <w:pStyle w:val="TAL"/>
              <w:rPr>
                <w:sz w:val="16"/>
              </w:rPr>
            </w:pPr>
            <w:r>
              <w:rPr>
                <w:sz w:val="16"/>
              </w:rPr>
              <w:t>Rel-17</w:t>
            </w:r>
          </w:p>
        </w:tc>
        <w:tc>
          <w:tcPr>
            <w:tcW w:w="0" w:type="auto"/>
          </w:tcPr>
          <w:p w14:paraId="3D50F7FF" w14:textId="77777777" w:rsidR="00EE43FE" w:rsidRPr="00555B45" w:rsidRDefault="00EE43FE" w:rsidP="00A47A96">
            <w:pPr>
              <w:pStyle w:val="TAL"/>
              <w:rPr>
                <w:sz w:val="16"/>
              </w:rPr>
            </w:pPr>
            <w:r>
              <w:rPr>
                <w:sz w:val="16"/>
              </w:rPr>
              <w:t>F</w:t>
            </w:r>
          </w:p>
        </w:tc>
        <w:tc>
          <w:tcPr>
            <w:tcW w:w="0" w:type="auto"/>
          </w:tcPr>
          <w:p w14:paraId="6646D344"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4623CB8B" w14:textId="77777777" w:rsidR="00EE43FE" w:rsidRPr="00555B45" w:rsidRDefault="00EE43FE" w:rsidP="00A47A96">
            <w:pPr>
              <w:pStyle w:val="TAL"/>
              <w:rPr>
                <w:sz w:val="16"/>
              </w:rPr>
            </w:pPr>
            <w:r>
              <w:rPr>
                <w:sz w:val="16"/>
              </w:rPr>
              <w:t>agreed</w:t>
            </w:r>
          </w:p>
        </w:tc>
      </w:tr>
      <w:tr w:rsidR="00EE43FE" w14:paraId="45174708" w14:textId="77777777" w:rsidTr="00A47A96">
        <w:tc>
          <w:tcPr>
            <w:tcW w:w="0" w:type="auto"/>
          </w:tcPr>
          <w:p w14:paraId="69151A12" w14:textId="77777777" w:rsidR="00EE43FE" w:rsidRPr="00555B45" w:rsidRDefault="00EE43FE" w:rsidP="00A47A96">
            <w:pPr>
              <w:pStyle w:val="TAL"/>
              <w:rPr>
                <w:sz w:val="16"/>
              </w:rPr>
            </w:pPr>
            <w:r>
              <w:rPr>
                <w:sz w:val="16"/>
              </w:rPr>
              <w:t>R5-227184</w:t>
            </w:r>
          </w:p>
        </w:tc>
        <w:tc>
          <w:tcPr>
            <w:tcW w:w="0" w:type="auto"/>
          </w:tcPr>
          <w:p w14:paraId="699601AC" w14:textId="77777777" w:rsidR="00EE43FE" w:rsidRPr="00555B45" w:rsidRDefault="00EE43FE" w:rsidP="00A47A96">
            <w:pPr>
              <w:pStyle w:val="TAL"/>
              <w:rPr>
                <w:sz w:val="16"/>
              </w:rPr>
            </w:pPr>
            <w:r>
              <w:rPr>
                <w:sz w:val="16"/>
              </w:rPr>
              <w:t>Correction of E-UTRA - NR FR2 Early Measurement Reporting 8.2.2.2 test case including Test Tolerance</w:t>
            </w:r>
          </w:p>
        </w:tc>
        <w:tc>
          <w:tcPr>
            <w:tcW w:w="0" w:type="auto"/>
          </w:tcPr>
          <w:p w14:paraId="3ACB1B38" w14:textId="77777777" w:rsidR="00EE43FE" w:rsidRPr="00555B45" w:rsidRDefault="00EE43FE" w:rsidP="00A47A96">
            <w:pPr>
              <w:pStyle w:val="TAL"/>
              <w:rPr>
                <w:sz w:val="16"/>
              </w:rPr>
            </w:pPr>
            <w:r>
              <w:rPr>
                <w:sz w:val="16"/>
              </w:rPr>
              <w:t>Ericsson</w:t>
            </w:r>
          </w:p>
        </w:tc>
        <w:tc>
          <w:tcPr>
            <w:tcW w:w="0" w:type="auto"/>
          </w:tcPr>
          <w:p w14:paraId="1CE0173A" w14:textId="77777777" w:rsidR="00EE43FE" w:rsidRPr="00555B45" w:rsidRDefault="00EE43FE" w:rsidP="00A47A96">
            <w:pPr>
              <w:pStyle w:val="TAL"/>
              <w:rPr>
                <w:sz w:val="16"/>
              </w:rPr>
            </w:pPr>
            <w:r>
              <w:rPr>
                <w:sz w:val="16"/>
              </w:rPr>
              <w:t>38.533</w:t>
            </w:r>
          </w:p>
        </w:tc>
        <w:tc>
          <w:tcPr>
            <w:tcW w:w="0" w:type="auto"/>
          </w:tcPr>
          <w:p w14:paraId="5BE7C46A" w14:textId="77777777" w:rsidR="00EE43FE" w:rsidRPr="00555B45" w:rsidRDefault="00EE43FE" w:rsidP="00A47A96">
            <w:pPr>
              <w:pStyle w:val="TAL"/>
              <w:rPr>
                <w:sz w:val="16"/>
              </w:rPr>
            </w:pPr>
            <w:r>
              <w:rPr>
                <w:sz w:val="16"/>
              </w:rPr>
              <w:t>2103</w:t>
            </w:r>
          </w:p>
        </w:tc>
        <w:tc>
          <w:tcPr>
            <w:tcW w:w="0" w:type="auto"/>
          </w:tcPr>
          <w:p w14:paraId="65670720" w14:textId="77777777" w:rsidR="00EE43FE" w:rsidRPr="00555B45" w:rsidRDefault="00EE43FE" w:rsidP="00A47A96">
            <w:pPr>
              <w:pStyle w:val="TAR"/>
              <w:rPr>
                <w:sz w:val="16"/>
              </w:rPr>
            </w:pPr>
            <w:r>
              <w:rPr>
                <w:sz w:val="16"/>
              </w:rPr>
              <w:t>-</w:t>
            </w:r>
          </w:p>
        </w:tc>
        <w:tc>
          <w:tcPr>
            <w:tcW w:w="0" w:type="auto"/>
          </w:tcPr>
          <w:p w14:paraId="3C8930B0" w14:textId="77777777" w:rsidR="00EE43FE" w:rsidRPr="00555B45" w:rsidRDefault="00EE43FE" w:rsidP="00A47A96">
            <w:pPr>
              <w:pStyle w:val="TAL"/>
              <w:rPr>
                <w:sz w:val="16"/>
              </w:rPr>
            </w:pPr>
            <w:r>
              <w:rPr>
                <w:sz w:val="16"/>
              </w:rPr>
              <w:t>Rel-17</w:t>
            </w:r>
          </w:p>
        </w:tc>
        <w:tc>
          <w:tcPr>
            <w:tcW w:w="0" w:type="auto"/>
          </w:tcPr>
          <w:p w14:paraId="761DB683" w14:textId="77777777" w:rsidR="00EE43FE" w:rsidRPr="00555B45" w:rsidRDefault="00EE43FE" w:rsidP="00A47A96">
            <w:pPr>
              <w:pStyle w:val="TAL"/>
              <w:rPr>
                <w:sz w:val="16"/>
              </w:rPr>
            </w:pPr>
            <w:r>
              <w:rPr>
                <w:sz w:val="16"/>
              </w:rPr>
              <w:t>F</w:t>
            </w:r>
          </w:p>
        </w:tc>
        <w:tc>
          <w:tcPr>
            <w:tcW w:w="0" w:type="auto"/>
          </w:tcPr>
          <w:p w14:paraId="6CEFB2FA"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42B21688" w14:textId="77777777" w:rsidR="00EE43FE" w:rsidRPr="00555B45" w:rsidRDefault="00EE43FE" w:rsidP="00A47A96">
            <w:pPr>
              <w:pStyle w:val="TAL"/>
              <w:rPr>
                <w:sz w:val="16"/>
              </w:rPr>
            </w:pPr>
            <w:r>
              <w:rPr>
                <w:sz w:val="16"/>
              </w:rPr>
              <w:t>revised</w:t>
            </w:r>
          </w:p>
        </w:tc>
      </w:tr>
      <w:tr w:rsidR="00EE43FE" w14:paraId="689048D5" w14:textId="77777777" w:rsidTr="00A47A96">
        <w:tc>
          <w:tcPr>
            <w:tcW w:w="0" w:type="auto"/>
          </w:tcPr>
          <w:p w14:paraId="290CDFC4" w14:textId="77777777" w:rsidR="00EE43FE" w:rsidRPr="00555B45" w:rsidRDefault="00EE43FE" w:rsidP="00A47A96">
            <w:pPr>
              <w:pStyle w:val="TAL"/>
              <w:rPr>
                <w:sz w:val="16"/>
              </w:rPr>
            </w:pPr>
            <w:r>
              <w:rPr>
                <w:sz w:val="16"/>
              </w:rPr>
              <w:t>R5-227980</w:t>
            </w:r>
          </w:p>
        </w:tc>
        <w:tc>
          <w:tcPr>
            <w:tcW w:w="0" w:type="auto"/>
          </w:tcPr>
          <w:p w14:paraId="6DF11E38" w14:textId="77777777" w:rsidR="00EE43FE" w:rsidRPr="00555B45" w:rsidRDefault="00EE43FE" w:rsidP="00A47A96">
            <w:pPr>
              <w:pStyle w:val="TAL"/>
              <w:rPr>
                <w:sz w:val="16"/>
              </w:rPr>
            </w:pPr>
            <w:r>
              <w:rPr>
                <w:sz w:val="16"/>
              </w:rPr>
              <w:t>Correction of E-UTRA - NR FR2 Early Measurement Reporting 8.2.2.2 test case including Test Tolerance</w:t>
            </w:r>
          </w:p>
        </w:tc>
        <w:tc>
          <w:tcPr>
            <w:tcW w:w="0" w:type="auto"/>
          </w:tcPr>
          <w:p w14:paraId="56213723" w14:textId="77777777" w:rsidR="00EE43FE" w:rsidRPr="00555B45" w:rsidRDefault="00EE43FE" w:rsidP="00A47A96">
            <w:pPr>
              <w:pStyle w:val="TAL"/>
              <w:rPr>
                <w:sz w:val="16"/>
              </w:rPr>
            </w:pPr>
            <w:r>
              <w:rPr>
                <w:sz w:val="16"/>
              </w:rPr>
              <w:t>Ericsson</w:t>
            </w:r>
          </w:p>
        </w:tc>
        <w:tc>
          <w:tcPr>
            <w:tcW w:w="0" w:type="auto"/>
          </w:tcPr>
          <w:p w14:paraId="534D3007" w14:textId="77777777" w:rsidR="00EE43FE" w:rsidRPr="00555B45" w:rsidRDefault="00EE43FE" w:rsidP="00A47A96">
            <w:pPr>
              <w:pStyle w:val="TAL"/>
              <w:rPr>
                <w:sz w:val="16"/>
              </w:rPr>
            </w:pPr>
            <w:r>
              <w:rPr>
                <w:sz w:val="16"/>
              </w:rPr>
              <w:t>38.533</w:t>
            </w:r>
          </w:p>
        </w:tc>
        <w:tc>
          <w:tcPr>
            <w:tcW w:w="0" w:type="auto"/>
          </w:tcPr>
          <w:p w14:paraId="53384F1D" w14:textId="77777777" w:rsidR="00EE43FE" w:rsidRPr="00555B45" w:rsidRDefault="00EE43FE" w:rsidP="00A47A96">
            <w:pPr>
              <w:pStyle w:val="TAL"/>
              <w:rPr>
                <w:sz w:val="16"/>
              </w:rPr>
            </w:pPr>
            <w:r>
              <w:rPr>
                <w:sz w:val="16"/>
              </w:rPr>
              <w:t>2103</w:t>
            </w:r>
          </w:p>
        </w:tc>
        <w:tc>
          <w:tcPr>
            <w:tcW w:w="0" w:type="auto"/>
          </w:tcPr>
          <w:p w14:paraId="323FEBD2" w14:textId="77777777" w:rsidR="00EE43FE" w:rsidRPr="00555B45" w:rsidRDefault="00EE43FE" w:rsidP="00A47A96">
            <w:pPr>
              <w:pStyle w:val="TAR"/>
              <w:rPr>
                <w:sz w:val="16"/>
              </w:rPr>
            </w:pPr>
            <w:r>
              <w:rPr>
                <w:sz w:val="16"/>
              </w:rPr>
              <w:t>1</w:t>
            </w:r>
          </w:p>
        </w:tc>
        <w:tc>
          <w:tcPr>
            <w:tcW w:w="0" w:type="auto"/>
          </w:tcPr>
          <w:p w14:paraId="59469A6C" w14:textId="77777777" w:rsidR="00EE43FE" w:rsidRPr="00555B45" w:rsidRDefault="00EE43FE" w:rsidP="00A47A96">
            <w:pPr>
              <w:pStyle w:val="TAL"/>
              <w:rPr>
                <w:sz w:val="16"/>
              </w:rPr>
            </w:pPr>
            <w:r>
              <w:rPr>
                <w:sz w:val="16"/>
              </w:rPr>
              <w:t>Rel-17</w:t>
            </w:r>
          </w:p>
        </w:tc>
        <w:tc>
          <w:tcPr>
            <w:tcW w:w="0" w:type="auto"/>
          </w:tcPr>
          <w:p w14:paraId="049F17DA" w14:textId="77777777" w:rsidR="00EE43FE" w:rsidRPr="00555B45" w:rsidRDefault="00EE43FE" w:rsidP="00A47A96">
            <w:pPr>
              <w:pStyle w:val="TAL"/>
              <w:rPr>
                <w:sz w:val="16"/>
              </w:rPr>
            </w:pPr>
            <w:r>
              <w:rPr>
                <w:sz w:val="16"/>
              </w:rPr>
              <w:t>F</w:t>
            </w:r>
          </w:p>
        </w:tc>
        <w:tc>
          <w:tcPr>
            <w:tcW w:w="0" w:type="auto"/>
          </w:tcPr>
          <w:p w14:paraId="6662A7E9"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1D08BCE" w14:textId="77777777" w:rsidR="00EE43FE" w:rsidRPr="00555B45" w:rsidRDefault="00EE43FE" w:rsidP="00A47A96">
            <w:pPr>
              <w:pStyle w:val="TAL"/>
              <w:rPr>
                <w:sz w:val="16"/>
              </w:rPr>
            </w:pPr>
            <w:r>
              <w:rPr>
                <w:sz w:val="16"/>
              </w:rPr>
              <w:t>agreed</w:t>
            </w:r>
          </w:p>
        </w:tc>
      </w:tr>
      <w:tr w:rsidR="00EE43FE" w14:paraId="4E30BEE9" w14:textId="77777777" w:rsidTr="00A47A96">
        <w:tc>
          <w:tcPr>
            <w:tcW w:w="0" w:type="auto"/>
          </w:tcPr>
          <w:p w14:paraId="0246FBE8" w14:textId="77777777" w:rsidR="00EE43FE" w:rsidRPr="00555B45" w:rsidRDefault="00EE43FE" w:rsidP="00A47A96">
            <w:pPr>
              <w:pStyle w:val="TAL"/>
              <w:rPr>
                <w:sz w:val="16"/>
              </w:rPr>
            </w:pPr>
            <w:r>
              <w:rPr>
                <w:sz w:val="16"/>
              </w:rPr>
              <w:t>R5-227185</w:t>
            </w:r>
          </w:p>
        </w:tc>
        <w:tc>
          <w:tcPr>
            <w:tcW w:w="0" w:type="auto"/>
          </w:tcPr>
          <w:p w14:paraId="783AB5AA" w14:textId="77777777" w:rsidR="00EE43FE" w:rsidRPr="00555B45" w:rsidRDefault="00EE43FE" w:rsidP="00A47A96">
            <w:pPr>
              <w:pStyle w:val="TAL"/>
              <w:rPr>
                <w:sz w:val="16"/>
              </w:rPr>
            </w:pPr>
            <w:r>
              <w:rPr>
                <w:sz w:val="16"/>
              </w:rPr>
              <w:t>Addition of CADC enhancement test cases to Annex E and F including Test Tolerance</w:t>
            </w:r>
          </w:p>
        </w:tc>
        <w:tc>
          <w:tcPr>
            <w:tcW w:w="0" w:type="auto"/>
          </w:tcPr>
          <w:p w14:paraId="7F583869" w14:textId="77777777" w:rsidR="00EE43FE" w:rsidRPr="00555B45" w:rsidRDefault="00EE43FE" w:rsidP="00A47A96">
            <w:pPr>
              <w:pStyle w:val="TAL"/>
              <w:rPr>
                <w:sz w:val="16"/>
              </w:rPr>
            </w:pPr>
            <w:r>
              <w:rPr>
                <w:sz w:val="16"/>
              </w:rPr>
              <w:t>Ericsson</w:t>
            </w:r>
          </w:p>
        </w:tc>
        <w:tc>
          <w:tcPr>
            <w:tcW w:w="0" w:type="auto"/>
          </w:tcPr>
          <w:p w14:paraId="76791C70" w14:textId="77777777" w:rsidR="00EE43FE" w:rsidRPr="00555B45" w:rsidRDefault="00EE43FE" w:rsidP="00A47A96">
            <w:pPr>
              <w:pStyle w:val="TAL"/>
              <w:rPr>
                <w:sz w:val="16"/>
              </w:rPr>
            </w:pPr>
            <w:r>
              <w:rPr>
                <w:sz w:val="16"/>
              </w:rPr>
              <w:t>38.533</w:t>
            </w:r>
          </w:p>
        </w:tc>
        <w:tc>
          <w:tcPr>
            <w:tcW w:w="0" w:type="auto"/>
          </w:tcPr>
          <w:p w14:paraId="1F44DE1D" w14:textId="77777777" w:rsidR="00EE43FE" w:rsidRPr="00555B45" w:rsidRDefault="00EE43FE" w:rsidP="00A47A96">
            <w:pPr>
              <w:pStyle w:val="TAL"/>
              <w:rPr>
                <w:sz w:val="16"/>
              </w:rPr>
            </w:pPr>
            <w:r>
              <w:rPr>
                <w:sz w:val="16"/>
              </w:rPr>
              <w:t>2104</w:t>
            </w:r>
          </w:p>
        </w:tc>
        <w:tc>
          <w:tcPr>
            <w:tcW w:w="0" w:type="auto"/>
          </w:tcPr>
          <w:p w14:paraId="3009C7E4" w14:textId="77777777" w:rsidR="00EE43FE" w:rsidRPr="00555B45" w:rsidRDefault="00EE43FE" w:rsidP="00A47A96">
            <w:pPr>
              <w:pStyle w:val="TAR"/>
              <w:rPr>
                <w:sz w:val="16"/>
              </w:rPr>
            </w:pPr>
            <w:r>
              <w:rPr>
                <w:sz w:val="16"/>
              </w:rPr>
              <w:t>-</w:t>
            </w:r>
          </w:p>
        </w:tc>
        <w:tc>
          <w:tcPr>
            <w:tcW w:w="0" w:type="auto"/>
          </w:tcPr>
          <w:p w14:paraId="02464901" w14:textId="77777777" w:rsidR="00EE43FE" w:rsidRPr="00555B45" w:rsidRDefault="00EE43FE" w:rsidP="00A47A96">
            <w:pPr>
              <w:pStyle w:val="TAL"/>
              <w:rPr>
                <w:sz w:val="16"/>
              </w:rPr>
            </w:pPr>
            <w:r>
              <w:rPr>
                <w:sz w:val="16"/>
              </w:rPr>
              <w:t>Rel-17</w:t>
            </w:r>
          </w:p>
        </w:tc>
        <w:tc>
          <w:tcPr>
            <w:tcW w:w="0" w:type="auto"/>
          </w:tcPr>
          <w:p w14:paraId="5D6B504D" w14:textId="77777777" w:rsidR="00EE43FE" w:rsidRPr="00555B45" w:rsidRDefault="00EE43FE" w:rsidP="00A47A96">
            <w:pPr>
              <w:pStyle w:val="TAL"/>
              <w:rPr>
                <w:sz w:val="16"/>
              </w:rPr>
            </w:pPr>
            <w:r>
              <w:rPr>
                <w:sz w:val="16"/>
              </w:rPr>
              <w:t>F</w:t>
            </w:r>
          </w:p>
        </w:tc>
        <w:tc>
          <w:tcPr>
            <w:tcW w:w="0" w:type="auto"/>
          </w:tcPr>
          <w:p w14:paraId="78F488DE"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583396E5" w14:textId="77777777" w:rsidR="00EE43FE" w:rsidRPr="00555B45" w:rsidRDefault="00EE43FE" w:rsidP="00A47A96">
            <w:pPr>
              <w:pStyle w:val="TAL"/>
              <w:rPr>
                <w:sz w:val="16"/>
              </w:rPr>
            </w:pPr>
            <w:r>
              <w:rPr>
                <w:sz w:val="16"/>
              </w:rPr>
              <w:t>revised</w:t>
            </w:r>
          </w:p>
        </w:tc>
      </w:tr>
      <w:tr w:rsidR="00EE43FE" w14:paraId="1D81C79C" w14:textId="77777777" w:rsidTr="00A47A96">
        <w:tc>
          <w:tcPr>
            <w:tcW w:w="0" w:type="auto"/>
          </w:tcPr>
          <w:p w14:paraId="3F18C3D1" w14:textId="77777777" w:rsidR="00EE43FE" w:rsidRPr="00555B45" w:rsidRDefault="00EE43FE" w:rsidP="00A47A96">
            <w:pPr>
              <w:pStyle w:val="TAL"/>
              <w:rPr>
                <w:sz w:val="16"/>
              </w:rPr>
            </w:pPr>
            <w:r>
              <w:rPr>
                <w:sz w:val="16"/>
              </w:rPr>
              <w:t>R5-227844</w:t>
            </w:r>
          </w:p>
        </w:tc>
        <w:tc>
          <w:tcPr>
            <w:tcW w:w="0" w:type="auto"/>
          </w:tcPr>
          <w:p w14:paraId="341CF43B" w14:textId="77777777" w:rsidR="00EE43FE" w:rsidRPr="00555B45" w:rsidRDefault="00EE43FE" w:rsidP="00A47A96">
            <w:pPr>
              <w:pStyle w:val="TAL"/>
              <w:rPr>
                <w:sz w:val="16"/>
              </w:rPr>
            </w:pPr>
            <w:r>
              <w:rPr>
                <w:sz w:val="16"/>
              </w:rPr>
              <w:t>Addition of CADC enhancement test cases to Annex E and F including Test Tolerance</w:t>
            </w:r>
          </w:p>
        </w:tc>
        <w:tc>
          <w:tcPr>
            <w:tcW w:w="0" w:type="auto"/>
          </w:tcPr>
          <w:p w14:paraId="55D243F7" w14:textId="77777777" w:rsidR="00EE43FE" w:rsidRPr="00555B45" w:rsidRDefault="00EE43FE" w:rsidP="00A47A96">
            <w:pPr>
              <w:pStyle w:val="TAL"/>
              <w:rPr>
                <w:sz w:val="16"/>
              </w:rPr>
            </w:pPr>
            <w:r>
              <w:rPr>
                <w:sz w:val="16"/>
              </w:rPr>
              <w:t>Ericsson</w:t>
            </w:r>
          </w:p>
        </w:tc>
        <w:tc>
          <w:tcPr>
            <w:tcW w:w="0" w:type="auto"/>
          </w:tcPr>
          <w:p w14:paraId="7E862DF9" w14:textId="77777777" w:rsidR="00EE43FE" w:rsidRPr="00555B45" w:rsidRDefault="00EE43FE" w:rsidP="00A47A96">
            <w:pPr>
              <w:pStyle w:val="TAL"/>
              <w:rPr>
                <w:sz w:val="16"/>
              </w:rPr>
            </w:pPr>
            <w:r>
              <w:rPr>
                <w:sz w:val="16"/>
              </w:rPr>
              <w:t>38.533</w:t>
            </w:r>
          </w:p>
        </w:tc>
        <w:tc>
          <w:tcPr>
            <w:tcW w:w="0" w:type="auto"/>
          </w:tcPr>
          <w:p w14:paraId="7C9EA217" w14:textId="77777777" w:rsidR="00EE43FE" w:rsidRPr="00555B45" w:rsidRDefault="00EE43FE" w:rsidP="00A47A96">
            <w:pPr>
              <w:pStyle w:val="TAL"/>
              <w:rPr>
                <w:sz w:val="16"/>
              </w:rPr>
            </w:pPr>
            <w:r>
              <w:rPr>
                <w:sz w:val="16"/>
              </w:rPr>
              <w:t>2104</w:t>
            </w:r>
          </w:p>
        </w:tc>
        <w:tc>
          <w:tcPr>
            <w:tcW w:w="0" w:type="auto"/>
          </w:tcPr>
          <w:p w14:paraId="6CBD3747" w14:textId="77777777" w:rsidR="00EE43FE" w:rsidRPr="00555B45" w:rsidRDefault="00EE43FE" w:rsidP="00A47A96">
            <w:pPr>
              <w:pStyle w:val="TAR"/>
              <w:rPr>
                <w:sz w:val="16"/>
              </w:rPr>
            </w:pPr>
            <w:r>
              <w:rPr>
                <w:sz w:val="16"/>
              </w:rPr>
              <w:t>1</w:t>
            </w:r>
          </w:p>
        </w:tc>
        <w:tc>
          <w:tcPr>
            <w:tcW w:w="0" w:type="auto"/>
          </w:tcPr>
          <w:p w14:paraId="31FE806D" w14:textId="77777777" w:rsidR="00EE43FE" w:rsidRPr="00555B45" w:rsidRDefault="00EE43FE" w:rsidP="00A47A96">
            <w:pPr>
              <w:pStyle w:val="TAL"/>
              <w:rPr>
                <w:sz w:val="16"/>
              </w:rPr>
            </w:pPr>
            <w:r>
              <w:rPr>
                <w:sz w:val="16"/>
              </w:rPr>
              <w:t>Rel-17</w:t>
            </w:r>
          </w:p>
        </w:tc>
        <w:tc>
          <w:tcPr>
            <w:tcW w:w="0" w:type="auto"/>
          </w:tcPr>
          <w:p w14:paraId="0B91A327" w14:textId="77777777" w:rsidR="00EE43FE" w:rsidRPr="00555B45" w:rsidRDefault="00EE43FE" w:rsidP="00A47A96">
            <w:pPr>
              <w:pStyle w:val="TAL"/>
              <w:rPr>
                <w:sz w:val="16"/>
              </w:rPr>
            </w:pPr>
            <w:r>
              <w:rPr>
                <w:sz w:val="16"/>
              </w:rPr>
              <w:t>F</w:t>
            </w:r>
          </w:p>
        </w:tc>
        <w:tc>
          <w:tcPr>
            <w:tcW w:w="0" w:type="auto"/>
          </w:tcPr>
          <w:p w14:paraId="6D2CC291"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693125BE" w14:textId="77777777" w:rsidR="00EE43FE" w:rsidRPr="00555B45" w:rsidRDefault="00EE43FE" w:rsidP="00A47A96">
            <w:pPr>
              <w:pStyle w:val="TAL"/>
              <w:rPr>
                <w:sz w:val="16"/>
              </w:rPr>
            </w:pPr>
            <w:r>
              <w:rPr>
                <w:sz w:val="16"/>
              </w:rPr>
              <w:t>agreed</w:t>
            </w:r>
          </w:p>
        </w:tc>
      </w:tr>
      <w:tr w:rsidR="00EE43FE" w14:paraId="29781B28" w14:textId="77777777" w:rsidTr="00A47A96">
        <w:tc>
          <w:tcPr>
            <w:tcW w:w="0" w:type="auto"/>
          </w:tcPr>
          <w:p w14:paraId="16D3807E" w14:textId="77777777" w:rsidR="00EE43FE" w:rsidRPr="00555B45" w:rsidRDefault="00EE43FE" w:rsidP="00A47A96">
            <w:pPr>
              <w:pStyle w:val="TAL"/>
              <w:rPr>
                <w:sz w:val="16"/>
              </w:rPr>
            </w:pPr>
            <w:r>
              <w:rPr>
                <w:sz w:val="16"/>
              </w:rPr>
              <w:t>R5-227188</w:t>
            </w:r>
          </w:p>
        </w:tc>
        <w:tc>
          <w:tcPr>
            <w:tcW w:w="0" w:type="auto"/>
          </w:tcPr>
          <w:p w14:paraId="4AF52CED" w14:textId="77777777" w:rsidR="00EE43FE" w:rsidRPr="00555B45" w:rsidRDefault="00EE43FE" w:rsidP="00A47A96">
            <w:pPr>
              <w:pStyle w:val="TAL"/>
              <w:rPr>
                <w:sz w:val="16"/>
              </w:rPr>
            </w:pPr>
            <w:r>
              <w:rPr>
                <w:sz w:val="16"/>
              </w:rPr>
              <w:t>Minimum conformance requirements for EN-DC FR1 interruptions at SRS carrier-based switching test cases</w:t>
            </w:r>
          </w:p>
        </w:tc>
        <w:tc>
          <w:tcPr>
            <w:tcW w:w="0" w:type="auto"/>
          </w:tcPr>
          <w:p w14:paraId="3AC9610E" w14:textId="77777777" w:rsidR="00EE43FE" w:rsidRPr="00555B45" w:rsidRDefault="00EE43FE" w:rsidP="00A47A96">
            <w:pPr>
              <w:pStyle w:val="TAL"/>
              <w:rPr>
                <w:sz w:val="16"/>
              </w:rPr>
            </w:pPr>
            <w:r>
              <w:rPr>
                <w:sz w:val="16"/>
              </w:rPr>
              <w:t>Ericsson</w:t>
            </w:r>
          </w:p>
        </w:tc>
        <w:tc>
          <w:tcPr>
            <w:tcW w:w="0" w:type="auto"/>
          </w:tcPr>
          <w:p w14:paraId="5A9D3192" w14:textId="77777777" w:rsidR="00EE43FE" w:rsidRPr="00555B45" w:rsidRDefault="00EE43FE" w:rsidP="00A47A96">
            <w:pPr>
              <w:pStyle w:val="TAL"/>
              <w:rPr>
                <w:sz w:val="16"/>
              </w:rPr>
            </w:pPr>
            <w:r>
              <w:rPr>
                <w:sz w:val="16"/>
              </w:rPr>
              <w:t>38.533</w:t>
            </w:r>
          </w:p>
        </w:tc>
        <w:tc>
          <w:tcPr>
            <w:tcW w:w="0" w:type="auto"/>
          </w:tcPr>
          <w:p w14:paraId="5B83A5EC" w14:textId="77777777" w:rsidR="00EE43FE" w:rsidRPr="00555B45" w:rsidRDefault="00EE43FE" w:rsidP="00A47A96">
            <w:pPr>
              <w:pStyle w:val="TAL"/>
              <w:rPr>
                <w:sz w:val="16"/>
              </w:rPr>
            </w:pPr>
            <w:r>
              <w:rPr>
                <w:sz w:val="16"/>
              </w:rPr>
              <w:t>2105</w:t>
            </w:r>
          </w:p>
        </w:tc>
        <w:tc>
          <w:tcPr>
            <w:tcW w:w="0" w:type="auto"/>
          </w:tcPr>
          <w:p w14:paraId="6481408C" w14:textId="77777777" w:rsidR="00EE43FE" w:rsidRPr="00555B45" w:rsidRDefault="00EE43FE" w:rsidP="00A47A96">
            <w:pPr>
              <w:pStyle w:val="TAR"/>
              <w:rPr>
                <w:sz w:val="16"/>
              </w:rPr>
            </w:pPr>
            <w:r>
              <w:rPr>
                <w:sz w:val="16"/>
              </w:rPr>
              <w:t>-</w:t>
            </w:r>
          </w:p>
        </w:tc>
        <w:tc>
          <w:tcPr>
            <w:tcW w:w="0" w:type="auto"/>
          </w:tcPr>
          <w:p w14:paraId="4D9637B0" w14:textId="77777777" w:rsidR="00EE43FE" w:rsidRPr="00555B45" w:rsidRDefault="00EE43FE" w:rsidP="00A47A96">
            <w:pPr>
              <w:pStyle w:val="TAL"/>
              <w:rPr>
                <w:sz w:val="16"/>
              </w:rPr>
            </w:pPr>
            <w:r>
              <w:rPr>
                <w:sz w:val="16"/>
              </w:rPr>
              <w:t>Rel-17</w:t>
            </w:r>
          </w:p>
        </w:tc>
        <w:tc>
          <w:tcPr>
            <w:tcW w:w="0" w:type="auto"/>
          </w:tcPr>
          <w:p w14:paraId="16E34C4F" w14:textId="77777777" w:rsidR="00EE43FE" w:rsidRPr="00555B45" w:rsidRDefault="00EE43FE" w:rsidP="00A47A96">
            <w:pPr>
              <w:pStyle w:val="TAL"/>
              <w:rPr>
                <w:sz w:val="16"/>
              </w:rPr>
            </w:pPr>
            <w:r>
              <w:rPr>
                <w:sz w:val="16"/>
              </w:rPr>
              <w:t>F</w:t>
            </w:r>
          </w:p>
        </w:tc>
        <w:tc>
          <w:tcPr>
            <w:tcW w:w="0" w:type="auto"/>
          </w:tcPr>
          <w:p w14:paraId="28F31F5C"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1206C9CB" w14:textId="77777777" w:rsidR="00EE43FE" w:rsidRPr="00555B45" w:rsidRDefault="00EE43FE" w:rsidP="00A47A96">
            <w:pPr>
              <w:pStyle w:val="TAL"/>
              <w:rPr>
                <w:sz w:val="16"/>
              </w:rPr>
            </w:pPr>
            <w:r>
              <w:rPr>
                <w:sz w:val="16"/>
              </w:rPr>
              <w:t>agreed</w:t>
            </w:r>
          </w:p>
        </w:tc>
      </w:tr>
      <w:tr w:rsidR="00EE43FE" w14:paraId="5D568B82" w14:textId="77777777" w:rsidTr="00A47A96">
        <w:tc>
          <w:tcPr>
            <w:tcW w:w="0" w:type="auto"/>
          </w:tcPr>
          <w:p w14:paraId="7FB6A006" w14:textId="77777777" w:rsidR="00EE43FE" w:rsidRPr="00555B45" w:rsidRDefault="00EE43FE" w:rsidP="00A47A96">
            <w:pPr>
              <w:pStyle w:val="TAL"/>
              <w:rPr>
                <w:sz w:val="16"/>
              </w:rPr>
            </w:pPr>
            <w:r>
              <w:rPr>
                <w:sz w:val="16"/>
              </w:rPr>
              <w:t>R5-227189</w:t>
            </w:r>
          </w:p>
        </w:tc>
        <w:tc>
          <w:tcPr>
            <w:tcW w:w="0" w:type="auto"/>
          </w:tcPr>
          <w:p w14:paraId="1C2605DC" w14:textId="77777777" w:rsidR="00EE43FE" w:rsidRPr="00555B45" w:rsidRDefault="00EE43FE" w:rsidP="00A47A96">
            <w:pPr>
              <w:pStyle w:val="TAL"/>
              <w:rPr>
                <w:sz w:val="16"/>
              </w:rPr>
            </w:pPr>
            <w:r>
              <w:rPr>
                <w:sz w:val="16"/>
              </w:rPr>
              <w:t xml:space="preserve">Addition of EN-DC FR1 interruptions at NR SRS </w:t>
            </w:r>
            <w:proofErr w:type="gramStart"/>
            <w:r>
              <w:rPr>
                <w:sz w:val="16"/>
              </w:rPr>
              <w:t>carrier based</w:t>
            </w:r>
            <w:proofErr w:type="gramEnd"/>
            <w:r>
              <w:rPr>
                <w:sz w:val="16"/>
              </w:rPr>
              <w:t xml:space="preserve"> switching test case 4.5.2.8</w:t>
            </w:r>
          </w:p>
        </w:tc>
        <w:tc>
          <w:tcPr>
            <w:tcW w:w="0" w:type="auto"/>
          </w:tcPr>
          <w:p w14:paraId="79BB902D" w14:textId="77777777" w:rsidR="00EE43FE" w:rsidRPr="00555B45" w:rsidRDefault="00EE43FE" w:rsidP="00A47A96">
            <w:pPr>
              <w:pStyle w:val="TAL"/>
              <w:rPr>
                <w:sz w:val="16"/>
              </w:rPr>
            </w:pPr>
            <w:r>
              <w:rPr>
                <w:sz w:val="16"/>
              </w:rPr>
              <w:t>Ericsson</w:t>
            </w:r>
          </w:p>
        </w:tc>
        <w:tc>
          <w:tcPr>
            <w:tcW w:w="0" w:type="auto"/>
          </w:tcPr>
          <w:p w14:paraId="2B970496" w14:textId="77777777" w:rsidR="00EE43FE" w:rsidRPr="00555B45" w:rsidRDefault="00EE43FE" w:rsidP="00A47A96">
            <w:pPr>
              <w:pStyle w:val="TAL"/>
              <w:rPr>
                <w:sz w:val="16"/>
              </w:rPr>
            </w:pPr>
            <w:r>
              <w:rPr>
                <w:sz w:val="16"/>
              </w:rPr>
              <w:t>38.533</w:t>
            </w:r>
          </w:p>
        </w:tc>
        <w:tc>
          <w:tcPr>
            <w:tcW w:w="0" w:type="auto"/>
          </w:tcPr>
          <w:p w14:paraId="5B97BA3E" w14:textId="77777777" w:rsidR="00EE43FE" w:rsidRPr="00555B45" w:rsidRDefault="00EE43FE" w:rsidP="00A47A96">
            <w:pPr>
              <w:pStyle w:val="TAL"/>
              <w:rPr>
                <w:sz w:val="16"/>
              </w:rPr>
            </w:pPr>
            <w:r>
              <w:rPr>
                <w:sz w:val="16"/>
              </w:rPr>
              <w:t>2106</w:t>
            </w:r>
          </w:p>
        </w:tc>
        <w:tc>
          <w:tcPr>
            <w:tcW w:w="0" w:type="auto"/>
          </w:tcPr>
          <w:p w14:paraId="66D0CEDD" w14:textId="77777777" w:rsidR="00EE43FE" w:rsidRPr="00555B45" w:rsidRDefault="00EE43FE" w:rsidP="00A47A96">
            <w:pPr>
              <w:pStyle w:val="TAR"/>
              <w:rPr>
                <w:sz w:val="16"/>
              </w:rPr>
            </w:pPr>
            <w:r>
              <w:rPr>
                <w:sz w:val="16"/>
              </w:rPr>
              <w:t>-</w:t>
            </w:r>
          </w:p>
        </w:tc>
        <w:tc>
          <w:tcPr>
            <w:tcW w:w="0" w:type="auto"/>
          </w:tcPr>
          <w:p w14:paraId="739CD52A" w14:textId="77777777" w:rsidR="00EE43FE" w:rsidRPr="00555B45" w:rsidRDefault="00EE43FE" w:rsidP="00A47A96">
            <w:pPr>
              <w:pStyle w:val="TAL"/>
              <w:rPr>
                <w:sz w:val="16"/>
              </w:rPr>
            </w:pPr>
            <w:r>
              <w:rPr>
                <w:sz w:val="16"/>
              </w:rPr>
              <w:t>Rel-17</w:t>
            </w:r>
          </w:p>
        </w:tc>
        <w:tc>
          <w:tcPr>
            <w:tcW w:w="0" w:type="auto"/>
          </w:tcPr>
          <w:p w14:paraId="62AAA723" w14:textId="77777777" w:rsidR="00EE43FE" w:rsidRPr="00555B45" w:rsidRDefault="00EE43FE" w:rsidP="00A47A96">
            <w:pPr>
              <w:pStyle w:val="TAL"/>
              <w:rPr>
                <w:sz w:val="16"/>
              </w:rPr>
            </w:pPr>
            <w:r>
              <w:rPr>
                <w:sz w:val="16"/>
              </w:rPr>
              <w:t>F</w:t>
            </w:r>
          </w:p>
        </w:tc>
        <w:tc>
          <w:tcPr>
            <w:tcW w:w="0" w:type="auto"/>
          </w:tcPr>
          <w:p w14:paraId="47DAE5B9"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33ABB549" w14:textId="77777777" w:rsidR="00EE43FE" w:rsidRPr="00555B45" w:rsidRDefault="00EE43FE" w:rsidP="00A47A96">
            <w:pPr>
              <w:pStyle w:val="TAL"/>
              <w:rPr>
                <w:sz w:val="16"/>
              </w:rPr>
            </w:pPr>
            <w:r>
              <w:rPr>
                <w:sz w:val="16"/>
              </w:rPr>
              <w:t>agreed</w:t>
            </w:r>
          </w:p>
        </w:tc>
      </w:tr>
      <w:tr w:rsidR="00EE43FE" w14:paraId="126E08B7" w14:textId="77777777" w:rsidTr="00A47A96">
        <w:tc>
          <w:tcPr>
            <w:tcW w:w="0" w:type="auto"/>
          </w:tcPr>
          <w:p w14:paraId="5C32D9D5" w14:textId="77777777" w:rsidR="00EE43FE" w:rsidRPr="00555B45" w:rsidRDefault="00EE43FE" w:rsidP="00A47A96">
            <w:pPr>
              <w:pStyle w:val="TAL"/>
              <w:rPr>
                <w:sz w:val="16"/>
              </w:rPr>
            </w:pPr>
            <w:r>
              <w:rPr>
                <w:sz w:val="16"/>
              </w:rPr>
              <w:t>R5-227190</w:t>
            </w:r>
          </w:p>
        </w:tc>
        <w:tc>
          <w:tcPr>
            <w:tcW w:w="0" w:type="auto"/>
          </w:tcPr>
          <w:p w14:paraId="25DBB7E4" w14:textId="77777777" w:rsidR="00EE43FE" w:rsidRPr="00555B45" w:rsidRDefault="00EE43FE" w:rsidP="00A47A96">
            <w:pPr>
              <w:pStyle w:val="TAL"/>
              <w:rPr>
                <w:sz w:val="16"/>
              </w:rPr>
            </w:pPr>
            <w:r>
              <w:rPr>
                <w:sz w:val="16"/>
              </w:rPr>
              <w:t xml:space="preserve">Addition of EN-DC FR1 interruptions at NR SRS </w:t>
            </w:r>
            <w:proofErr w:type="gramStart"/>
            <w:r>
              <w:rPr>
                <w:sz w:val="16"/>
              </w:rPr>
              <w:t>carrier based</w:t>
            </w:r>
            <w:proofErr w:type="gramEnd"/>
            <w:r>
              <w:rPr>
                <w:sz w:val="16"/>
              </w:rPr>
              <w:t xml:space="preserve"> switching test case 4.5.2.9</w:t>
            </w:r>
          </w:p>
        </w:tc>
        <w:tc>
          <w:tcPr>
            <w:tcW w:w="0" w:type="auto"/>
          </w:tcPr>
          <w:p w14:paraId="792A74CD" w14:textId="77777777" w:rsidR="00EE43FE" w:rsidRPr="00555B45" w:rsidRDefault="00EE43FE" w:rsidP="00A47A96">
            <w:pPr>
              <w:pStyle w:val="TAL"/>
              <w:rPr>
                <w:sz w:val="16"/>
              </w:rPr>
            </w:pPr>
            <w:r>
              <w:rPr>
                <w:sz w:val="16"/>
              </w:rPr>
              <w:t>Ericsson</w:t>
            </w:r>
          </w:p>
        </w:tc>
        <w:tc>
          <w:tcPr>
            <w:tcW w:w="0" w:type="auto"/>
          </w:tcPr>
          <w:p w14:paraId="6CCFC78B" w14:textId="77777777" w:rsidR="00EE43FE" w:rsidRPr="00555B45" w:rsidRDefault="00EE43FE" w:rsidP="00A47A96">
            <w:pPr>
              <w:pStyle w:val="TAL"/>
              <w:rPr>
                <w:sz w:val="16"/>
              </w:rPr>
            </w:pPr>
            <w:r>
              <w:rPr>
                <w:sz w:val="16"/>
              </w:rPr>
              <w:t>38.533</w:t>
            </w:r>
          </w:p>
        </w:tc>
        <w:tc>
          <w:tcPr>
            <w:tcW w:w="0" w:type="auto"/>
          </w:tcPr>
          <w:p w14:paraId="7A270F10" w14:textId="77777777" w:rsidR="00EE43FE" w:rsidRPr="00555B45" w:rsidRDefault="00EE43FE" w:rsidP="00A47A96">
            <w:pPr>
              <w:pStyle w:val="TAL"/>
              <w:rPr>
                <w:sz w:val="16"/>
              </w:rPr>
            </w:pPr>
            <w:r>
              <w:rPr>
                <w:sz w:val="16"/>
              </w:rPr>
              <w:t>2107</w:t>
            </w:r>
          </w:p>
        </w:tc>
        <w:tc>
          <w:tcPr>
            <w:tcW w:w="0" w:type="auto"/>
          </w:tcPr>
          <w:p w14:paraId="4779C47C" w14:textId="77777777" w:rsidR="00EE43FE" w:rsidRPr="00555B45" w:rsidRDefault="00EE43FE" w:rsidP="00A47A96">
            <w:pPr>
              <w:pStyle w:val="TAR"/>
              <w:rPr>
                <w:sz w:val="16"/>
              </w:rPr>
            </w:pPr>
            <w:r>
              <w:rPr>
                <w:sz w:val="16"/>
              </w:rPr>
              <w:t>-</w:t>
            </w:r>
          </w:p>
        </w:tc>
        <w:tc>
          <w:tcPr>
            <w:tcW w:w="0" w:type="auto"/>
          </w:tcPr>
          <w:p w14:paraId="2573A3A3" w14:textId="77777777" w:rsidR="00EE43FE" w:rsidRPr="00555B45" w:rsidRDefault="00EE43FE" w:rsidP="00A47A96">
            <w:pPr>
              <w:pStyle w:val="TAL"/>
              <w:rPr>
                <w:sz w:val="16"/>
              </w:rPr>
            </w:pPr>
            <w:r>
              <w:rPr>
                <w:sz w:val="16"/>
              </w:rPr>
              <w:t>Rel-17</w:t>
            </w:r>
          </w:p>
        </w:tc>
        <w:tc>
          <w:tcPr>
            <w:tcW w:w="0" w:type="auto"/>
          </w:tcPr>
          <w:p w14:paraId="60596ED7" w14:textId="77777777" w:rsidR="00EE43FE" w:rsidRPr="00555B45" w:rsidRDefault="00EE43FE" w:rsidP="00A47A96">
            <w:pPr>
              <w:pStyle w:val="TAL"/>
              <w:rPr>
                <w:sz w:val="16"/>
              </w:rPr>
            </w:pPr>
            <w:r>
              <w:rPr>
                <w:sz w:val="16"/>
              </w:rPr>
              <w:t>F</w:t>
            </w:r>
          </w:p>
        </w:tc>
        <w:tc>
          <w:tcPr>
            <w:tcW w:w="0" w:type="auto"/>
          </w:tcPr>
          <w:p w14:paraId="61FE2B02"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6EC4E40F" w14:textId="77777777" w:rsidR="00EE43FE" w:rsidRPr="00555B45" w:rsidRDefault="00EE43FE" w:rsidP="00A47A96">
            <w:pPr>
              <w:pStyle w:val="TAL"/>
              <w:rPr>
                <w:sz w:val="16"/>
              </w:rPr>
            </w:pPr>
            <w:r>
              <w:rPr>
                <w:sz w:val="16"/>
              </w:rPr>
              <w:t>agreed</w:t>
            </w:r>
          </w:p>
        </w:tc>
      </w:tr>
      <w:tr w:rsidR="00EE43FE" w14:paraId="5893182C" w14:textId="77777777" w:rsidTr="00A47A96">
        <w:tc>
          <w:tcPr>
            <w:tcW w:w="0" w:type="auto"/>
          </w:tcPr>
          <w:p w14:paraId="2251124C" w14:textId="77777777" w:rsidR="00EE43FE" w:rsidRPr="00555B45" w:rsidRDefault="00EE43FE" w:rsidP="00A47A96">
            <w:pPr>
              <w:pStyle w:val="TAL"/>
              <w:rPr>
                <w:sz w:val="16"/>
              </w:rPr>
            </w:pPr>
            <w:r>
              <w:rPr>
                <w:sz w:val="16"/>
              </w:rPr>
              <w:t>R5-227191</w:t>
            </w:r>
          </w:p>
        </w:tc>
        <w:tc>
          <w:tcPr>
            <w:tcW w:w="0" w:type="auto"/>
          </w:tcPr>
          <w:p w14:paraId="1B37C1D5" w14:textId="77777777" w:rsidR="00EE43FE" w:rsidRPr="00555B45" w:rsidRDefault="00EE43FE" w:rsidP="00A47A96">
            <w:pPr>
              <w:pStyle w:val="TAL"/>
              <w:rPr>
                <w:sz w:val="16"/>
              </w:rPr>
            </w:pPr>
            <w:r>
              <w:rPr>
                <w:sz w:val="16"/>
              </w:rPr>
              <w:t>Minimum conformance requirements for EN-DC FR2 interruptions at SRS carrier-based switching test cases</w:t>
            </w:r>
          </w:p>
        </w:tc>
        <w:tc>
          <w:tcPr>
            <w:tcW w:w="0" w:type="auto"/>
          </w:tcPr>
          <w:p w14:paraId="4513C226" w14:textId="77777777" w:rsidR="00EE43FE" w:rsidRPr="00555B45" w:rsidRDefault="00EE43FE" w:rsidP="00A47A96">
            <w:pPr>
              <w:pStyle w:val="TAL"/>
              <w:rPr>
                <w:sz w:val="16"/>
              </w:rPr>
            </w:pPr>
            <w:r>
              <w:rPr>
                <w:sz w:val="16"/>
              </w:rPr>
              <w:t>Ericsson</w:t>
            </w:r>
          </w:p>
        </w:tc>
        <w:tc>
          <w:tcPr>
            <w:tcW w:w="0" w:type="auto"/>
          </w:tcPr>
          <w:p w14:paraId="220C075F" w14:textId="77777777" w:rsidR="00EE43FE" w:rsidRPr="00555B45" w:rsidRDefault="00EE43FE" w:rsidP="00A47A96">
            <w:pPr>
              <w:pStyle w:val="TAL"/>
              <w:rPr>
                <w:sz w:val="16"/>
              </w:rPr>
            </w:pPr>
            <w:r>
              <w:rPr>
                <w:sz w:val="16"/>
              </w:rPr>
              <w:t>38.533</w:t>
            </w:r>
          </w:p>
        </w:tc>
        <w:tc>
          <w:tcPr>
            <w:tcW w:w="0" w:type="auto"/>
          </w:tcPr>
          <w:p w14:paraId="428379A4" w14:textId="77777777" w:rsidR="00EE43FE" w:rsidRPr="00555B45" w:rsidRDefault="00EE43FE" w:rsidP="00A47A96">
            <w:pPr>
              <w:pStyle w:val="TAL"/>
              <w:rPr>
                <w:sz w:val="16"/>
              </w:rPr>
            </w:pPr>
            <w:r>
              <w:rPr>
                <w:sz w:val="16"/>
              </w:rPr>
              <w:t>2108</w:t>
            </w:r>
          </w:p>
        </w:tc>
        <w:tc>
          <w:tcPr>
            <w:tcW w:w="0" w:type="auto"/>
          </w:tcPr>
          <w:p w14:paraId="48DE4FE9" w14:textId="77777777" w:rsidR="00EE43FE" w:rsidRPr="00555B45" w:rsidRDefault="00EE43FE" w:rsidP="00A47A96">
            <w:pPr>
              <w:pStyle w:val="TAR"/>
              <w:rPr>
                <w:sz w:val="16"/>
              </w:rPr>
            </w:pPr>
            <w:r>
              <w:rPr>
                <w:sz w:val="16"/>
              </w:rPr>
              <w:t>-</w:t>
            </w:r>
          </w:p>
        </w:tc>
        <w:tc>
          <w:tcPr>
            <w:tcW w:w="0" w:type="auto"/>
          </w:tcPr>
          <w:p w14:paraId="13AC747D" w14:textId="77777777" w:rsidR="00EE43FE" w:rsidRPr="00555B45" w:rsidRDefault="00EE43FE" w:rsidP="00A47A96">
            <w:pPr>
              <w:pStyle w:val="TAL"/>
              <w:rPr>
                <w:sz w:val="16"/>
              </w:rPr>
            </w:pPr>
            <w:r>
              <w:rPr>
                <w:sz w:val="16"/>
              </w:rPr>
              <w:t>Rel-17</w:t>
            </w:r>
          </w:p>
        </w:tc>
        <w:tc>
          <w:tcPr>
            <w:tcW w:w="0" w:type="auto"/>
          </w:tcPr>
          <w:p w14:paraId="59FDA6E4" w14:textId="77777777" w:rsidR="00EE43FE" w:rsidRPr="00555B45" w:rsidRDefault="00EE43FE" w:rsidP="00A47A96">
            <w:pPr>
              <w:pStyle w:val="TAL"/>
              <w:rPr>
                <w:sz w:val="16"/>
              </w:rPr>
            </w:pPr>
            <w:r>
              <w:rPr>
                <w:sz w:val="16"/>
              </w:rPr>
              <w:t>F</w:t>
            </w:r>
          </w:p>
        </w:tc>
        <w:tc>
          <w:tcPr>
            <w:tcW w:w="0" w:type="auto"/>
          </w:tcPr>
          <w:p w14:paraId="72F85D9B"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3D2BE8E9" w14:textId="77777777" w:rsidR="00EE43FE" w:rsidRPr="00555B45" w:rsidRDefault="00EE43FE" w:rsidP="00A47A96">
            <w:pPr>
              <w:pStyle w:val="TAL"/>
              <w:rPr>
                <w:sz w:val="16"/>
              </w:rPr>
            </w:pPr>
            <w:r>
              <w:rPr>
                <w:sz w:val="16"/>
              </w:rPr>
              <w:t>agreed</w:t>
            </w:r>
          </w:p>
        </w:tc>
      </w:tr>
      <w:tr w:rsidR="00EE43FE" w14:paraId="39BE7A23" w14:textId="77777777" w:rsidTr="00A47A96">
        <w:tc>
          <w:tcPr>
            <w:tcW w:w="0" w:type="auto"/>
          </w:tcPr>
          <w:p w14:paraId="1E132E8C" w14:textId="77777777" w:rsidR="00EE43FE" w:rsidRPr="00555B45" w:rsidRDefault="00EE43FE" w:rsidP="00A47A96">
            <w:pPr>
              <w:pStyle w:val="TAL"/>
              <w:rPr>
                <w:sz w:val="16"/>
              </w:rPr>
            </w:pPr>
            <w:r>
              <w:rPr>
                <w:sz w:val="16"/>
              </w:rPr>
              <w:t>R5-227192</w:t>
            </w:r>
          </w:p>
        </w:tc>
        <w:tc>
          <w:tcPr>
            <w:tcW w:w="0" w:type="auto"/>
          </w:tcPr>
          <w:p w14:paraId="60ED6D2D" w14:textId="77777777" w:rsidR="00EE43FE" w:rsidRPr="00555B45" w:rsidRDefault="00EE43FE" w:rsidP="00A47A96">
            <w:pPr>
              <w:pStyle w:val="TAL"/>
              <w:rPr>
                <w:sz w:val="16"/>
              </w:rPr>
            </w:pPr>
            <w:r>
              <w:rPr>
                <w:sz w:val="16"/>
              </w:rPr>
              <w:t>Addition of EN-DC FR2 interruptions at E-UTRA SRS carrier-based switching test case 5.5.2.7</w:t>
            </w:r>
          </w:p>
        </w:tc>
        <w:tc>
          <w:tcPr>
            <w:tcW w:w="0" w:type="auto"/>
          </w:tcPr>
          <w:p w14:paraId="0F8239A8" w14:textId="77777777" w:rsidR="00EE43FE" w:rsidRPr="00555B45" w:rsidRDefault="00EE43FE" w:rsidP="00A47A96">
            <w:pPr>
              <w:pStyle w:val="TAL"/>
              <w:rPr>
                <w:sz w:val="16"/>
              </w:rPr>
            </w:pPr>
            <w:r>
              <w:rPr>
                <w:sz w:val="16"/>
              </w:rPr>
              <w:t>Ericsson</w:t>
            </w:r>
          </w:p>
        </w:tc>
        <w:tc>
          <w:tcPr>
            <w:tcW w:w="0" w:type="auto"/>
          </w:tcPr>
          <w:p w14:paraId="11EAA180" w14:textId="77777777" w:rsidR="00EE43FE" w:rsidRPr="00555B45" w:rsidRDefault="00EE43FE" w:rsidP="00A47A96">
            <w:pPr>
              <w:pStyle w:val="TAL"/>
              <w:rPr>
                <w:sz w:val="16"/>
              </w:rPr>
            </w:pPr>
            <w:r>
              <w:rPr>
                <w:sz w:val="16"/>
              </w:rPr>
              <w:t>38.533</w:t>
            </w:r>
          </w:p>
        </w:tc>
        <w:tc>
          <w:tcPr>
            <w:tcW w:w="0" w:type="auto"/>
          </w:tcPr>
          <w:p w14:paraId="71425934" w14:textId="77777777" w:rsidR="00EE43FE" w:rsidRPr="00555B45" w:rsidRDefault="00EE43FE" w:rsidP="00A47A96">
            <w:pPr>
              <w:pStyle w:val="TAL"/>
              <w:rPr>
                <w:sz w:val="16"/>
              </w:rPr>
            </w:pPr>
            <w:r>
              <w:rPr>
                <w:sz w:val="16"/>
              </w:rPr>
              <w:t>2109</w:t>
            </w:r>
          </w:p>
        </w:tc>
        <w:tc>
          <w:tcPr>
            <w:tcW w:w="0" w:type="auto"/>
          </w:tcPr>
          <w:p w14:paraId="19651874" w14:textId="77777777" w:rsidR="00EE43FE" w:rsidRPr="00555B45" w:rsidRDefault="00EE43FE" w:rsidP="00A47A96">
            <w:pPr>
              <w:pStyle w:val="TAR"/>
              <w:rPr>
                <w:sz w:val="16"/>
              </w:rPr>
            </w:pPr>
            <w:r>
              <w:rPr>
                <w:sz w:val="16"/>
              </w:rPr>
              <w:t>-</w:t>
            </w:r>
          </w:p>
        </w:tc>
        <w:tc>
          <w:tcPr>
            <w:tcW w:w="0" w:type="auto"/>
          </w:tcPr>
          <w:p w14:paraId="5667D7A8" w14:textId="77777777" w:rsidR="00EE43FE" w:rsidRPr="00555B45" w:rsidRDefault="00EE43FE" w:rsidP="00A47A96">
            <w:pPr>
              <w:pStyle w:val="TAL"/>
              <w:rPr>
                <w:sz w:val="16"/>
              </w:rPr>
            </w:pPr>
            <w:r>
              <w:rPr>
                <w:sz w:val="16"/>
              </w:rPr>
              <w:t>Rel-17</w:t>
            </w:r>
          </w:p>
        </w:tc>
        <w:tc>
          <w:tcPr>
            <w:tcW w:w="0" w:type="auto"/>
          </w:tcPr>
          <w:p w14:paraId="68C926BD" w14:textId="77777777" w:rsidR="00EE43FE" w:rsidRPr="00555B45" w:rsidRDefault="00EE43FE" w:rsidP="00A47A96">
            <w:pPr>
              <w:pStyle w:val="TAL"/>
              <w:rPr>
                <w:sz w:val="16"/>
              </w:rPr>
            </w:pPr>
            <w:r>
              <w:rPr>
                <w:sz w:val="16"/>
              </w:rPr>
              <w:t>F</w:t>
            </w:r>
          </w:p>
        </w:tc>
        <w:tc>
          <w:tcPr>
            <w:tcW w:w="0" w:type="auto"/>
          </w:tcPr>
          <w:p w14:paraId="07E01148"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3A03AADC" w14:textId="77777777" w:rsidR="00EE43FE" w:rsidRPr="00555B45" w:rsidRDefault="00EE43FE" w:rsidP="00A47A96">
            <w:pPr>
              <w:pStyle w:val="TAL"/>
              <w:rPr>
                <w:sz w:val="16"/>
              </w:rPr>
            </w:pPr>
            <w:r>
              <w:rPr>
                <w:sz w:val="16"/>
              </w:rPr>
              <w:t>agreed</w:t>
            </w:r>
          </w:p>
        </w:tc>
      </w:tr>
      <w:tr w:rsidR="00EE43FE" w14:paraId="6C937BF5" w14:textId="77777777" w:rsidTr="00A47A96">
        <w:tc>
          <w:tcPr>
            <w:tcW w:w="0" w:type="auto"/>
          </w:tcPr>
          <w:p w14:paraId="5B605DBD" w14:textId="77777777" w:rsidR="00EE43FE" w:rsidRPr="00555B45" w:rsidRDefault="00EE43FE" w:rsidP="00A47A96">
            <w:pPr>
              <w:pStyle w:val="TAL"/>
              <w:rPr>
                <w:sz w:val="16"/>
              </w:rPr>
            </w:pPr>
            <w:r>
              <w:rPr>
                <w:sz w:val="16"/>
              </w:rPr>
              <w:t>R5-227193</w:t>
            </w:r>
          </w:p>
        </w:tc>
        <w:tc>
          <w:tcPr>
            <w:tcW w:w="0" w:type="auto"/>
          </w:tcPr>
          <w:p w14:paraId="1AF91160" w14:textId="77777777" w:rsidR="00EE43FE" w:rsidRPr="00555B45" w:rsidRDefault="00EE43FE" w:rsidP="00A47A96">
            <w:pPr>
              <w:pStyle w:val="TAL"/>
              <w:rPr>
                <w:sz w:val="16"/>
              </w:rPr>
            </w:pPr>
            <w:r>
              <w:rPr>
                <w:sz w:val="16"/>
              </w:rPr>
              <w:t>Addition of EN-DC FR2 interruptions at NR SRS carrier-based switching test case 5.5.2.8</w:t>
            </w:r>
          </w:p>
        </w:tc>
        <w:tc>
          <w:tcPr>
            <w:tcW w:w="0" w:type="auto"/>
          </w:tcPr>
          <w:p w14:paraId="601C5110" w14:textId="77777777" w:rsidR="00EE43FE" w:rsidRPr="00555B45" w:rsidRDefault="00EE43FE" w:rsidP="00A47A96">
            <w:pPr>
              <w:pStyle w:val="TAL"/>
              <w:rPr>
                <w:sz w:val="16"/>
              </w:rPr>
            </w:pPr>
            <w:r>
              <w:rPr>
                <w:sz w:val="16"/>
              </w:rPr>
              <w:t>Ericsson</w:t>
            </w:r>
          </w:p>
        </w:tc>
        <w:tc>
          <w:tcPr>
            <w:tcW w:w="0" w:type="auto"/>
          </w:tcPr>
          <w:p w14:paraId="395EADB4" w14:textId="77777777" w:rsidR="00EE43FE" w:rsidRPr="00555B45" w:rsidRDefault="00EE43FE" w:rsidP="00A47A96">
            <w:pPr>
              <w:pStyle w:val="TAL"/>
              <w:rPr>
                <w:sz w:val="16"/>
              </w:rPr>
            </w:pPr>
            <w:r>
              <w:rPr>
                <w:sz w:val="16"/>
              </w:rPr>
              <w:t>38.533</w:t>
            </w:r>
          </w:p>
        </w:tc>
        <w:tc>
          <w:tcPr>
            <w:tcW w:w="0" w:type="auto"/>
          </w:tcPr>
          <w:p w14:paraId="003A9289" w14:textId="77777777" w:rsidR="00EE43FE" w:rsidRPr="00555B45" w:rsidRDefault="00EE43FE" w:rsidP="00A47A96">
            <w:pPr>
              <w:pStyle w:val="TAL"/>
              <w:rPr>
                <w:sz w:val="16"/>
              </w:rPr>
            </w:pPr>
            <w:r>
              <w:rPr>
                <w:sz w:val="16"/>
              </w:rPr>
              <w:t>2110</w:t>
            </w:r>
          </w:p>
        </w:tc>
        <w:tc>
          <w:tcPr>
            <w:tcW w:w="0" w:type="auto"/>
          </w:tcPr>
          <w:p w14:paraId="62143176" w14:textId="77777777" w:rsidR="00EE43FE" w:rsidRPr="00555B45" w:rsidRDefault="00EE43FE" w:rsidP="00A47A96">
            <w:pPr>
              <w:pStyle w:val="TAR"/>
              <w:rPr>
                <w:sz w:val="16"/>
              </w:rPr>
            </w:pPr>
            <w:r>
              <w:rPr>
                <w:sz w:val="16"/>
              </w:rPr>
              <w:t>-</w:t>
            </w:r>
          </w:p>
        </w:tc>
        <w:tc>
          <w:tcPr>
            <w:tcW w:w="0" w:type="auto"/>
          </w:tcPr>
          <w:p w14:paraId="3BBA75B4" w14:textId="77777777" w:rsidR="00EE43FE" w:rsidRPr="00555B45" w:rsidRDefault="00EE43FE" w:rsidP="00A47A96">
            <w:pPr>
              <w:pStyle w:val="TAL"/>
              <w:rPr>
                <w:sz w:val="16"/>
              </w:rPr>
            </w:pPr>
            <w:r>
              <w:rPr>
                <w:sz w:val="16"/>
              </w:rPr>
              <w:t>Rel-17</w:t>
            </w:r>
          </w:p>
        </w:tc>
        <w:tc>
          <w:tcPr>
            <w:tcW w:w="0" w:type="auto"/>
          </w:tcPr>
          <w:p w14:paraId="7B424996" w14:textId="77777777" w:rsidR="00EE43FE" w:rsidRPr="00555B45" w:rsidRDefault="00EE43FE" w:rsidP="00A47A96">
            <w:pPr>
              <w:pStyle w:val="TAL"/>
              <w:rPr>
                <w:sz w:val="16"/>
              </w:rPr>
            </w:pPr>
            <w:r>
              <w:rPr>
                <w:sz w:val="16"/>
              </w:rPr>
              <w:t>F</w:t>
            </w:r>
          </w:p>
        </w:tc>
        <w:tc>
          <w:tcPr>
            <w:tcW w:w="0" w:type="auto"/>
          </w:tcPr>
          <w:p w14:paraId="390DFF78"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690E81B9" w14:textId="77777777" w:rsidR="00EE43FE" w:rsidRPr="00555B45" w:rsidRDefault="00EE43FE" w:rsidP="00A47A96">
            <w:pPr>
              <w:pStyle w:val="TAL"/>
              <w:rPr>
                <w:sz w:val="16"/>
              </w:rPr>
            </w:pPr>
            <w:r>
              <w:rPr>
                <w:sz w:val="16"/>
              </w:rPr>
              <w:t>agreed</w:t>
            </w:r>
          </w:p>
        </w:tc>
      </w:tr>
      <w:tr w:rsidR="00EE43FE" w14:paraId="05481CCF" w14:textId="77777777" w:rsidTr="00A47A96">
        <w:tc>
          <w:tcPr>
            <w:tcW w:w="0" w:type="auto"/>
          </w:tcPr>
          <w:p w14:paraId="71075977" w14:textId="77777777" w:rsidR="00EE43FE" w:rsidRPr="00555B45" w:rsidRDefault="00EE43FE" w:rsidP="00A47A96">
            <w:pPr>
              <w:pStyle w:val="TAL"/>
              <w:rPr>
                <w:sz w:val="16"/>
              </w:rPr>
            </w:pPr>
            <w:r>
              <w:rPr>
                <w:sz w:val="16"/>
              </w:rPr>
              <w:t>R5-227194</w:t>
            </w:r>
          </w:p>
        </w:tc>
        <w:tc>
          <w:tcPr>
            <w:tcW w:w="0" w:type="auto"/>
          </w:tcPr>
          <w:p w14:paraId="420026FC" w14:textId="77777777" w:rsidR="00EE43FE" w:rsidRPr="00555B45" w:rsidRDefault="00EE43FE" w:rsidP="00A47A96">
            <w:pPr>
              <w:pStyle w:val="TAL"/>
              <w:rPr>
                <w:sz w:val="16"/>
              </w:rPr>
            </w:pPr>
            <w:r>
              <w:rPr>
                <w:sz w:val="16"/>
              </w:rPr>
              <w:t>Minimum conformance requirements for SA FR1 interruptions at SRS carrier-based switching test cases</w:t>
            </w:r>
          </w:p>
        </w:tc>
        <w:tc>
          <w:tcPr>
            <w:tcW w:w="0" w:type="auto"/>
          </w:tcPr>
          <w:p w14:paraId="1AE47C06" w14:textId="77777777" w:rsidR="00EE43FE" w:rsidRPr="00555B45" w:rsidRDefault="00EE43FE" w:rsidP="00A47A96">
            <w:pPr>
              <w:pStyle w:val="TAL"/>
              <w:rPr>
                <w:sz w:val="16"/>
              </w:rPr>
            </w:pPr>
            <w:r>
              <w:rPr>
                <w:sz w:val="16"/>
              </w:rPr>
              <w:t>Ericsson</w:t>
            </w:r>
          </w:p>
        </w:tc>
        <w:tc>
          <w:tcPr>
            <w:tcW w:w="0" w:type="auto"/>
          </w:tcPr>
          <w:p w14:paraId="4A76A9ED" w14:textId="77777777" w:rsidR="00EE43FE" w:rsidRPr="00555B45" w:rsidRDefault="00EE43FE" w:rsidP="00A47A96">
            <w:pPr>
              <w:pStyle w:val="TAL"/>
              <w:rPr>
                <w:sz w:val="16"/>
              </w:rPr>
            </w:pPr>
            <w:r>
              <w:rPr>
                <w:sz w:val="16"/>
              </w:rPr>
              <w:t>38.533</w:t>
            </w:r>
          </w:p>
        </w:tc>
        <w:tc>
          <w:tcPr>
            <w:tcW w:w="0" w:type="auto"/>
          </w:tcPr>
          <w:p w14:paraId="4561C855" w14:textId="77777777" w:rsidR="00EE43FE" w:rsidRPr="00555B45" w:rsidRDefault="00EE43FE" w:rsidP="00A47A96">
            <w:pPr>
              <w:pStyle w:val="TAL"/>
              <w:rPr>
                <w:sz w:val="16"/>
              </w:rPr>
            </w:pPr>
            <w:r>
              <w:rPr>
                <w:sz w:val="16"/>
              </w:rPr>
              <w:t>2111</w:t>
            </w:r>
          </w:p>
        </w:tc>
        <w:tc>
          <w:tcPr>
            <w:tcW w:w="0" w:type="auto"/>
          </w:tcPr>
          <w:p w14:paraId="534F398C" w14:textId="77777777" w:rsidR="00EE43FE" w:rsidRPr="00555B45" w:rsidRDefault="00EE43FE" w:rsidP="00A47A96">
            <w:pPr>
              <w:pStyle w:val="TAR"/>
              <w:rPr>
                <w:sz w:val="16"/>
              </w:rPr>
            </w:pPr>
            <w:r>
              <w:rPr>
                <w:sz w:val="16"/>
              </w:rPr>
              <w:t>-</w:t>
            </w:r>
          </w:p>
        </w:tc>
        <w:tc>
          <w:tcPr>
            <w:tcW w:w="0" w:type="auto"/>
          </w:tcPr>
          <w:p w14:paraId="215F9371" w14:textId="77777777" w:rsidR="00EE43FE" w:rsidRPr="00555B45" w:rsidRDefault="00EE43FE" w:rsidP="00A47A96">
            <w:pPr>
              <w:pStyle w:val="TAL"/>
              <w:rPr>
                <w:sz w:val="16"/>
              </w:rPr>
            </w:pPr>
            <w:r>
              <w:rPr>
                <w:sz w:val="16"/>
              </w:rPr>
              <w:t>Rel-17</w:t>
            </w:r>
          </w:p>
        </w:tc>
        <w:tc>
          <w:tcPr>
            <w:tcW w:w="0" w:type="auto"/>
          </w:tcPr>
          <w:p w14:paraId="6AA818E2" w14:textId="77777777" w:rsidR="00EE43FE" w:rsidRPr="00555B45" w:rsidRDefault="00EE43FE" w:rsidP="00A47A96">
            <w:pPr>
              <w:pStyle w:val="TAL"/>
              <w:rPr>
                <w:sz w:val="16"/>
              </w:rPr>
            </w:pPr>
            <w:r>
              <w:rPr>
                <w:sz w:val="16"/>
              </w:rPr>
              <w:t>F</w:t>
            </w:r>
          </w:p>
        </w:tc>
        <w:tc>
          <w:tcPr>
            <w:tcW w:w="0" w:type="auto"/>
          </w:tcPr>
          <w:p w14:paraId="4DCF9734"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2FE87E75" w14:textId="77777777" w:rsidR="00EE43FE" w:rsidRPr="00555B45" w:rsidRDefault="00EE43FE" w:rsidP="00A47A96">
            <w:pPr>
              <w:pStyle w:val="TAL"/>
              <w:rPr>
                <w:sz w:val="16"/>
              </w:rPr>
            </w:pPr>
            <w:r>
              <w:rPr>
                <w:sz w:val="16"/>
              </w:rPr>
              <w:t>agreed</w:t>
            </w:r>
          </w:p>
        </w:tc>
      </w:tr>
      <w:tr w:rsidR="00EE43FE" w14:paraId="61E91C94" w14:textId="77777777" w:rsidTr="00A47A96">
        <w:tc>
          <w:tcPr>
            <w:tcW w:w="0" w:type="auto"/>
          </w:tcPr>
          <w:p w14:paraId="3A85DD8F" w14:textId="77777777" w:rsidR="00EE43FE" w:rsidRPr="00555B45" w:rsidRDefault="00EE43FE" w:rsidP="00A47A96">
            <w:pPr>
              <w:pStyle w:val="TAL"/>
              <w:rPr>
                <w:sz w:val="16"/>
              </w:rPr>
            </w:pPr>
            <w:r>
              <w:rPr>
                <w:sz w:val="16"/>
              </w:rPr>
              <w:t>R5-227195</w:t>
            </w:r>
          </w:p>
        </w:tc>
        <w:tc>
          <w:tcPr>
            <w:tcW w:w="0" w:type="auto"/>
          </w:tcPr>
          <w:p w14:paraId="3C917ECE" w14:textId="77777777" w:rsidR="00EE43FE" w:rsidRPr="00555B45" w:rsidRDefault="00EE43FE" w:rsidP="00A47A96">
            <w:pPr>
              <w:pStyle w:val="TAL"/>
              <w:rPr>
                <w:sz w:val="16"/>
              </w:rPr>
            </w:pPr>
            <w:r>
              <w:rPr>
                <w:sz w:val="16"/>
              </w:rPr>
              <w:t>Addition of NR FR1 interruptions at SRS carrier-based switching test case 6.5.2.2</w:t>
            </w:r>
          </w:p>
        </w:tc>
        <w:tc>
          <w:tcPr>
            <w:tcW w:w="0" w:type="auto"/>
          </w:tcPr>
          <w:p w14:paraId="34BA8618" w14:textId="77777777" w:rsidR="00EE43FE" w:rsidRPr="00555B45" w:rsidRDefault="00EE43FE" w:rsidP="00A47A96">
            <w:pPr>
              <w:pStyle w:val="TAL"/>
              <w:rPr>
                <w:sz w:val="16"/>
              </w:rPr>
            </w:pPr>
            <w:r>
              <w:rPr>
                <w:sz w:val="16"/>
              </w:rPr>
              <w:t>Ericsson</w:t>
            </w:r>
          </w:p>
        </w:tc>
        <w:tc>
          <w:tcPr>
            <w:tcW w:w="0" w:type="auto"/>
          </w:tcPr>
          <w:p w14:paraId="72B717B7" w14:textId="77777777" w:rsidR="00EE43FE" w:rsidRPr="00555B45" w:rsidRDefault="00EE43FE" w:rsidP="00A47A96">
            <w:pPr>
              <w:pStyle w:val="TAL"/>
              <w:rPr>
                <w:sz w:val="16"/>
              </w:rPr>
            </w:pPr>
            <w:r>
              <w:rPr>
                <w:sz w:val="16"/>
              </w:rPr>
              <w:t>38.533</w:t>
            </w:r>
          </w:p>
        </w:tc>
        <w:tc>
          <w:tcPr>
            <w:tcW w:w="0" w:type="auto"/>
          </w:tcPr>
          <w:p w14:paraId="7515AEE1" w14:textId="77777777" w:rsidR="00EE43FE" w:rsidRPr="00555B45" w:rsidRDefault="00EE43FE" w:rsidP="00A47A96">
            <w:pPr>
              <w:pStyle w:val="TAL"/>
              <w:rPr>
                <w:sz w:val="16"/>
              </w:rPr>
            </w:pPr>
            <w:r>
              <w:rPr>
                <w:sz w:val="16"/>
              </w:rPr>
              <w:t>2112</w:t>
            </w:r>
          </w:p>
        </w:tc>
        <w:tc>
          <w:tcPr>
            <w:tcW w:w="0" w:type="auto"/>
          </w:tcPr>
          <w:p w14:paraId="5BE2E10D" w14:textId="77777777" w:rsidR="00EE43FE" w:rsidRPr="00555B45" w:rsidRDefault="00EE43FE" w:rsidP="00A47A96">
            <w:pPr>
              <w:pStyle w:val="TAR"/>
              <w:rPr>
                <w:sz w:val="16"/>
              </w:rPr>
            </w:pPr>
            <w:r>
              <w:rPr>
                <w:sz w:val="16"/>
              </w:rPr>
              <w:t>-</w:t>
            </w:r>
          </w:p>
        </w:tc>
        <w:tc>
          <w:tcPr>
            <w:tcW w:w="0" w:type="auto"/>
          </w:tcPr>
          <w:p w14:paraId="29E09E8B" w14:textId="77777777" w:rsidR="00EE43FE" w:rsidRPr="00555B45" w:rsidRDefault="00EE43FE" w:rsidP="00A47A96">
            <w:pPr>
              <w:pStyle w:val="TAL"/>
              <w:rPr>
                <w:sz w:val="16"/>
              </w:rPr>
            </w:pPr>
            <w:r>
              <w:rPr>
                <w:sz w:val="16"/>
              </w:rPr>
              <w:t>Rel-17</w:t>
            </w:r>
          </w:p>
        </w:tc>
        <w:tc>
          <w:tcPr>
            <w:tcW w:w="0" w:type="auto"/>
          </w:tcPr>
          <w:p w14:paraId="292F06C6" w14:textId="77777777" w:rsidR="00EE43FE" w:rsidRPr="00555B45" w:rsidRDefault="00EE43FE" w:rsidP="00A47A96">
            <w:pPr>
              <w:pStyle w:val="TAL"/>
              <w:rPr>
                <w:sz w:val="16"/>
              </w:rPr>
            </w:pPr>
            <w:r>
              <w:rPr>
                <w:sz w:val="16"/>
              </w:rPr>
              <w:t>F</w:t>
            </w:r>
          </w:p>
        </w:tc>
        <w:tc>
          <w:tcPr>
            <w:tcW w:w="0" w:type="auto"/>
          </w:tcPr>
          <w:p w14:paraId="0C23B053"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50302430" w14:textId="77777777" w:rsidR="00EE43FE" w:rsidRPr="00555B45" w:rsidRDefault="00EE43FE" w:rsidP="00A47A96">
            <w:pPr>
              <w:pStyle w:val="TAL"/>
              <w:rPr>
                <w:sz w:val="16"/>
              </w:rPr>
            </w:pPr>
            <w:r>
              <w:rPr>
                <w:sz w:val="16"/>
              </w:rPr>
              <w:t>revised</w:t>
            </w:r>
          </w:p>
        </w:tc>
      </w:tr>
      <w:tr w:rsidR="00EE43FE" w14:paraId="5BBFBE44" w14:textId="77777777" w:rsidTr="00A47A96">
        <w:tc>
          <w:tcPr>
            <w:tcW w:w="0" w:type="auto"/>
          </w:tcPr>
          <w:p w14:paraId="46FA3D1F" w14:textId="77777777" w:rsidR="00EE43FE" w:rsidRPr="00555B45" w:rsidRDefault="00EE43FE" w:rsidP="00A47A96">
            <w:pPr>
              <w:pStyle w:val="TAL"/>
              <w:rPr>
                <w:sz w:val="16"/>
              </w:rPr>
            </w:pPr>
            <w:r>
              <w:rPr>
                <w:sz w:val="16"/>
              </w:rPr>
              <w:t>R5-227830</w:t>
            </w:r>
          </w:p>
        </w:tc>
        <w:tc>
          <w:tcPr>
            <w:tcW w:w="0" w:type="auto"/>
          </w:tcPr>
          <w:p w14:paraId="0907A28F" w14:textId="77777777" w:rsidR="00EE43FE" w:rsidRPr="00555B45" w:rsidRDefault="00EE43FE" w:rsidP="00A47A96">
            <w:pPr>
              <w:pStyle w:val="TAL"/>
              <w:rPr>
                <w:sz w:val="16"/>
              </w:rPr>
            </w:pPr>
            <w:r>
              <w:rPr>
                <w:sz w:val="16"/>
              </w:rPr>
              <w:t>Addition of NR FR1 interruptions at SRS carrier-based switching test case 6.5.2.2</w:t>
            </w:r>
          </w:p>
        </w:tc>
        <w:tc>
          <w:tcPr>
            <w:tcW w:w="0" w:type="auto"/>
          </w:tcPr>
          <w:p w14:paraId="04F408B1" w14:textId="77777777" w:rsidR="00EE43FE" w:rsidRPr="00555B45" w:rsidRDefault="00EE43FE" w:rsidP="00A47A96">
            <w:pPr>
              <w:pStyle w:val="TAL"/>
              <w:rPr>
                <w:sz w:val="16"/>
              </w:rPr>
            </w:pPr>
            <w:r>
              <w:rPr>
                <w:sz w:val="16"/>
              </w:rPr>
              <w:t>Ericsson</w:t>
            </w:r>
          </w:p>
        </w:tc>
        <w:tc>
          <w:tcPr>
            <w:tcW w:w="0" w:type="auto"/>
          </w:tcPr>
          <w:p w14:paraId="20FE1F62" w14:textId="77777777" w:rsidR="00EE43FE" w:rsidRPr="00555B45" w:rsidRDefault="00EE43FE" w:rsidP="00A47A96">
            <w:pPr>
              <w:pStyle w:val="TAL"/>
              <w:rPr>
                <w:sz w:val="16"/>
              </w:rPr>
            </w:pPr>
            <w:r>
              <w:rPr>
                <w:sz w:val="16"/>
              </w:rPr>
              <w:t>38.533</w:t>
            </w:r>
          </w:p>
        </w:tc>
        <w:tc>
          <w:tcPr>
            <w:tcW w:w="0" w:type="auto"/>
          </w:tcPr>
          <w:p w14:paraId="5006A51A" w14:textId="77777777" w:rsidR="00EE43FE" w:rsidRPr="00555B45" w:rsidRDefault="00EE43FE" w:rsidP="00A47A96">
            <w:pPr>
              <w:pStyle w:val="TAL"/>
              <w:rPr>
                <w:sz w:val="16"/>
              </w:rPr>
            </w:pPr>
            <w:r>
              <w:rPr>
                <w:sz w:val="16"/>
              </w:rPr>
              <w:t>2112</w:t>
            </w:r>
          </w:p>
        </w:tc>
        <w:tc>
          <w:tcPr>
            <w:tcW w:w="0" w:type="auto"/>
          </w:tcPr>
          <w:p w14:paraId="29F8C09F" w14:textId="77777777" w:rsidR="00EE43FE" w:rsidRPr="00555B45" w:rsidRDefault="00EE43FE" w:rsidP="00A47A96">
            <w:pPr>
              <w:pStyle w:val="TAR"/>
              <w:rPr>
                <w:sz w:val="16"/>
              </w:rPr>
            </w:pPr>
            <w:r>
              <w:rPr>
                <w:sz w:val="16"/>
              </w:rPr>
              <w:t>1</w:t>
            </w:r>
          </w:p>
        </w:tc>
        <w:tc>
          <w:tcPr>
            <w:tcW w:w="0" w:type="auto"/>
          </w:tcPr>
          <w:p w14:paraId="47025600" w14:textId="77777777" w:rsidR="00EE43FE" w:rsidRPr="00555B45" w:rsidRDefault="00EE43FE" w:rsidP="00A47A96">
            <w:pPr>
              <w:pStyle w:val="TAL"/>
              <w:rPr>
                <w:sz w:val="16"/>
              </w:rPr>
            </w:pPr>
            <w:r>
              <w:rPr>
                <w:sz w:val="16"/>
              </w:rPr>
              <w:t>Rel-17</w:t>
            </w:r>
          </w:p>
        </w:tc>
        <w:tc>
          <w:tcPr>
            <w:tcW w:w="0" w:type="auto"/>
          </w:tcPr>
          <w:p w14:paraId="3FAA075B" w14:textId="77777777" w:rsidR="00EE43FE" w:rsidRPr="00555B45" w:rsidRDefault="00EE43FE" w:rsidP="00A47A96">
            <w:pPr>
              <w:pStyle w:val="TAL"/>
              <w:rPr>
                <w:sz w:val="16"/>
              </w:rPr>
            </w:pPr>
            <w:r>
              <w:rPr>
                <w:sz w:val="16"/>
              </w:rPr>
              <w:t>F</w:t>
            </w:r>
          </w:p>
        </w:tc>
        <w:tc>
          <w:tcPr>
            <w:tcW w:w="0" w:type="auto"/>
          </w:tcPr>
          <w:p w14:paraId="78E9013A"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1DE0FFBD" w14:textId="77777777" w:rsidR="00EE43FE" w:rsidRPr="00555B45" w:rsidRDefault="00EE43FE" w:rsidP="00A47A96">
            <w:pPr>
              <w:pStyle w:val="TAL"/>
              <w:rPr>
                <w:sz w:val="16"/>
              </w:rPr>
            </w:pPr>
            <w:r>
              <w:rPr>
                <w:sz w:val="16"/>
              </w:rPr>
              <w:t>agreed</w:t>
            </w:r>
          </w:p>
        </w:tc>
      </w:tr>
      <w:tr w:rsidR="00EE43FE" w14:paraId="5991C1E1" w14:textId="77777777" w:rsidTr="00A47A96">
        <w:tc>
          <w:tcPr>
            <w:tcW w:w="0" w:type="auto"/>
          </w:tcPr>
          <w:p w14:paraId="65F310EA" w14:textId="77777777" w:rsidR="00EE43FE" w:rsidRPr="00555B45" w:rsidRDefault="00EE43FE" w:rsidP="00A47A96">
            <w:pPr>
              <w:pStyle w:val="TAL"/>
              <w:rPr>
                <w:sz w:val="16"/>
              </w:rPr>
            </w:pPr>
            <w:r>
              <w:rPr>
                <w:sz w:val="16"/>
              </w:rPr>
              <w:t>R5-227196</w:t>
            </w:r>
          </w:p>
        </w:tc>
        <w:tc>
          <w:tcPr>
            <w:tcW w:w="0" w:type="auto"/>
          </w:tcPr>
          <w:p w14:paraId="38DCD586" w14:textId="77777777" w:rsidR="00EE43FE" w:rsidRPr="00555B45" w:rsidRDefault="00EE43FE" w:rsidP="00A47A96">
            <w:pPr>
              <w:pStyle w:val="TAL"/>
              <w:rPr>
                <w:sz w:val="16"/>
              </w:rPr>
            </w:pPr>
            <w:r>
              <w:rPr>
                <w:sz w:val="16"/>
              </w:rPr>
              <w:t>Minimum conformance requirements for Inter-frequency measurement without measurement gaps</w:t>
            </w:r>
          </w:p>
        </w:tc>
        <w:tc>
          <w:tcPr>
            <w:tcW w:w="0" w:type="auto"/>
          </w:tcPr>
          <w:p w14:paraId="0AF83A78" w14:textId="77777777" w:rsidR="00EE43FE" w:rsidRPr="00555B45" w:rsidRDefault="00EE43FE" w:rsidP="00A47A96">
            <w:pPr>
              <w:pStyle w:val="TAL"/>
              <w:rPr>
                <w:sz w:val="16"/>
              </w:rPr>
            </w:pPr>
            <w:r>
              <w:rPr>
                <w:sz w:val="16"/>
              </w:rPr>
              <w:t>Ericsson</w:t>
            </w:r>
          </w:p>
        </w:tc>
        <w:tc>
          <w:tcPr>
            <w:tcW w:w="0" w:type="auto"/>
          </w:tcPr>
          <w:p w14:paraId="6FE7B754" w14:textId="77777777" w:rsidR="00EE43FE" w:rsidRPr="00555B45" w:rsidRDefault="00EE43FE" w:rsidP="00A47A96">
            <w:pPr>
              <w:pStyle w:val="TAL"/>
              <w:rPr>
                <w:sz w:val="16"/>
              </w:rPr>
            </w:pPr>
            <w:r>
              <w:rPr>
                <w:sz w:val="16"/>
              </w:rPr>
              <w:t>38.533</w:t>
            </w:r>
          </w:p>
        </w:tc>
        <w:tc>
          <w:tcPr>
            <w:tcW w:w="0" w:type="auto"/>
          </w:tcPr>
          <w:p w14:paraId="2770F206" w14:textId="77777777" w:rsidR="00EE43FE" w:rsidRPr="00555B45" w:rsidRDefault="00EE43FE" w:rsidP="00A47A96">
            <w:pPr>
              <w:pStyle w:val="TAL"/>
              <w:rPr>
                <w:sz w:val="16"/>
              </w:rPr>
            </w:pPr>
            <w:r>
              <w:rPr>
                <w:sz w:val="16"/>
              </w:rPr>
              <w:t>2113</w:t>
            </w:r>
          </w:p>
        </w:tc>
        <w:tc>
          <w:tcPr>
            <w:tcW w:w="0" w:type="auto"/>
          </w:tcPr>
          <w:p w14:paraId="3301A839" w14:textId="77777777" w:rsidR="00EE43FE" w:rsidRPr="00555B45" w:rsidRDefault="00EE43FE" w:rsidP="00A47A96">
            <w:pPr>
              <w:pStyle w:val="TAR"/>
              <w:rPr>
                <w:sz w:val="16"/>
              </w:rPr>
            </w:pPr>
            <w:r>
              <w:rPr>
                <w:sz w:val="16"/>
              </w:rPr>
              <w:t>-</w:t>
            </w:r>
          </w:p>
        </w:tc>
        <w:tc>
          <w:tcPr>
            <w:tcW w:w="0" w:type="auto"/>
          </w:tcPr>
          <w:p w14:paraId="619F5697" w14:textId="77777777" w:rsidR="00EE43FE" w:rsidRPr="00555B45" w:rsidRDefault="00EE43FE" w:rsidP="00A47A96">
            <w:pPr>
              <w:pStyle w:val="TAL"/>
              <w:rPr>
                <w:sz w:val="16"/>
              </w:rPr>
            </w:pPr>
            <w:r>
              <w:rPr>
                <w:sz w:val="16"/>
              </w:rPr>
              <w:t>Rel-17</w:t>
            </w:r>
          </w:p>
        </w:tc>
        <w:tc>
          <w:tcPr>
            <w:tcW w:w="0" w:type="auto"/>
          </w:tcPr>
          <w:p w14:paraId="38C9CE6D" w14:textId="77777777" w:rsidR="00EE43FE" w:rsidRPr="00555B45" w:rsidRDefault="00EE43FE" w:rsidP="00A47A96">
            <w:pPr>
              <w:pStyle w:val="TAL"/>
              <w:rPr>
                <w:sz w:val="16"/>
              </w:rPr>
            </w:pPr>
            <w:r>
              <w:rPr>
                <w:sz w:val="16"/>
              </w:rPr>
              <w:t>F</w:t>
            </w:r>
          </w:p>
        </w:tc>
        <w:tc>
          <w:tcPr>
            <w:tcW w:w="0" w:type="auto"/>
          </w:tcPr>
          <w:p w14:paraId="3100F0D5"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0C23EEED" w14:textId="77777777" w:rsidR="00EE43FE" w:rsidRPr="00555B45" w:rsidRDefault="00EE43FE" w:rsidP="00A47A96">
            <w:pPr>
              <w:pStyle w:val="TAL"/>
              <w:rPr>
                <w:sz w:val="16"/>
              </w:rPr>
            </w:pPr>
            <w:r>
              <w:rPr>
                <w:sz w:val="16"/>
              </w:rPr>
              <w:t>agreed</w:t>
            </w:r>
          </w:p>
        </w:tc>
      </w:tr>
      <w:tr w:rsidR="00EE43FE" w14:paraId="13E14B5C" w14:textId="77777777" w:rsidTr="00A47A96">
        <w:tc>
          <w:tcPr>
            <w:tcW w:w="0" w:type="auto"/>
          </w:tcPr>
          <w:p w14:paraId="47C7AF07" w14:textId="77777777" w:rsidR="00EE43FE" w:rsidRPr="00555B45" w:rsidRDefault="00EE43FE" w:rsidP="00A47A96">
            <w:pPr>
              <w:pStyle w:val="TAL"/>
              <w:rPr>
                <w:sz w:val="16"/>
              </w:rPr>
            </w:pPr>
            <w:r>
              <w:rPr>
                <w:sz w:val="16"/>
              </w:rPr>
              <w:t>R5-227197</w:t>
            </w:r>
          </w:p>
        </w:tc>
        <w:tc>
          <w:tcPr>
            <w:tcW w:w="0" w:type="auto"/>
          </w:tcPr>
          <w:p w14:paraId="529274A9" w14:textId="77777777" w:rsidR="00EE43FE" w:rsidRPr="00555B45" w:rsidRDefault="00EE43FE" w:rsidP="00A47A96">
            <w:pPr>
              <w:pStyle w:val="TAL"/>
              <w:rPr>
                <w:sz w:val="16"/>
              </w:rPr>
            </w:pPr>
            <w:r>
              <w:rPr>
                <w:sz w:val="16"/>
              </w:rPr>
              <w:t>Addition of SA event triggered reporting with additional mandatory gap pattern test case 6.6.2.9</w:t>
            </w:r>
          </w:p>
        </w:tc>
        <w:tc>
          <w:tcPr>
            <w:tcW w:w="0" w:type="auto"/>
          </w:tcPr>
          <w:p w14:paraId="57925E6B" w14:textId="77777777" w:rsidR="00EE43FE" w:rsidRPr="00555B45" w:rsidRDefault="00EE43FE" w:rsidP="00A47A96">
            <w:pPr>
              <w:pStyle w:val="TAL"/>
              <w:rPr>
                <w:sz w:val="16"/>
              </w:rPr>
            </w:pPr>
            <w:r>
              <w:rPr>
                <w:sz w:val="16"/>
              </w:rPr>
              <w:t>Ericsson</w:t>
            </w:r>
          </w:p>
        </w:tc>
        <w:tc>
          <w:tcPr>
            <w:tcW w:w="0" w:type="auto"/>
          </w:tcPr>
          <w:p w14:paraId="253D25B6" w14:textId="77777777" w:rsidR="00EE43FE" w:rsidRPr="00555B45" w:rsidRDefault="00EE43FE" w:rsidP="00A47A96">
            <w:pPr>
              <w:pStyle w:val="TAL"/>
              <w:rPr>
                <w:sz w:val="16"/>
              </w:rPr>
            </w:pPr>
            <w:r>
              <w:rPr>
                <w:sz w:val="16"/>
              </w:rPr>
              <w:t>38.533</w:t>
            </w:r>
          </w:p>
        </w:tc>
        <w:tc>
          <w:tcPr>
            <w:tcW w:w="0" w:type="auto"/>
          </w:tcPr>
          <w:p w14:paraId="35DC6DBE" w14:textId="77777777" w:rsidR="00EE43FE" w:rsidRPr="00555B45" w:rsidRDefault="00EE43FE" w:rsidP="00A47A96">
            <w:pPr>
              <w:pStyle w:val="TAL"/>
              <w:rPr>
                <w:sz w:val="16"/>
              </w:rPr>
            </w:pPr>
            <w:r>
              <w:rPr>
                <w:sz w:val="16"/>
              </w:rPr>
              <w:t>2114</w:t>
            </w:r>
          </w:p>
        </w:tc>
        <w:tc>
          <w:tcPr>
            <w:tcW w:w="0" w:type="auto"/>
          </w:tcPr>
          <w:p w14:paraId="646AD575" w14:textId="77777777" w:rsidR="00EE43FE" w:rsidRPr="00555B45" w:rsidRDefault="00EE43FE" w:rsidP="00A47A96">
            <w:pPr>
              <w:pStyle w:val="TAR"/>
              <w:rPr>
                <w:sz w:val="16"/>
              </w:rPr>
            </w:pPr>
            <w:r>
              <w:rPr>
                <w:sz w:val="16"/>
              </w:rPr>
              <w:t>-</w:t>
            </w:r>
          </w:p>
        </w:tc>
        <w:tc>
          <w:tcPr>
            <w:tcW w:w="0" w:type="auto"/>
          </w:tcPr>
          <w:p w14:paraId="718BD59F" w14:textId="77777777" w:rsidR="00EE43FE" w:rsidRPr="00555B45" w:rsidRDefault="00EE43FE" w:rsidP="00A47A96">
            <w:pPr>
              <w:pStyle w:val="TAL"/>
              <w:rPr>
                <w:sz w:val="16"/>
              </w:rPr>
            </w:pPr>
            <w:r>
              <w:rPr>
                <w:sz w:val="16"/>
              </w:rPr>
              <w:t>Rel-17</w:t>
            </w:r>
          </w:p>
        </w:tc>
        <w:tc>
          <w:tcPr>
            <w:tcW w:w="0" w:type="auto"/>
          </w:tcPr>
          <w:p w14:paraId="1C8F3916" w14:textId="77777777" w:rsidR="00EE43FE" w:rsidRPr="00555B45" w:rsidRDefault="00EE43FE" w:rsidP="00A47A96">
            <w:pPr>
              <w:pStyle w:val="TAL"/>
              <w:rPr>
                <w:sz w:val="16"/>
              </w:rPr>
            </w:pPr>
            <w:r>
              <w:rPr>
                <w:sz w:val="16"/>
              </w:rPr>
              <w:t>F</w:t>
            </w:r>
          </w:p>
        </w:tc>
        <w:tc>
          <w:tcPr>
            <w:tcW w:w="0" w:type="auto"/>
          </w:tcPr>
          <w:p w14:paraId="3D8DD271"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04CEFD8A" w14:textId="77777777" w:rsidR="00EE43FE" w:rsidRPr="00555B45" w:rsidRDefault="00EE43FE" w:rsidP="00A47A96">
            <w:pPr>
              <w:pStyle w:val="TAL"/>
              <w:rPr>
                <w:sz w:val="16"/>
              </w:rPr>
            </w:pPr>
            <w:r>
              <w:rPr>
                <w:sz w:val="16"/>
              </w:rPr>
              <w:t>agreed</w:t>
            </w:r>
          </w:p>
        </w:tc>
      </w:tr>
      <w:tr w:rsidR="00EE43FE" w14:paraId="2C0A1D26" w14:textId="77777777" w:rsidTr="00A47A96">
        <w:tc>
          <w:tcPr>
            <w:tcW w:w="0" w:type="auto"/>
          </w:tcPr>
          <w:p w14:paraId="4514D30D" w14:textId="77777777" w:rsidR="00EE43FE" w:rsidRPr="00555B45" w:rsidRDefault="00EE43FE" w:rsidP="00A47A96">
            <w:pPr>
              <w:pStyle w:val="TAL"/>
              <w:rPr>
                <w:sz w:val="16"/>
              </w:rPr>
            </w:pPr>
            <w:r>
              <w:rPr>
                <w:sz w:val="16"/>
              </w:rPr>
              <w:t>R5-227198</w:t>
            </w:r>
          </w:p>
        </w:tc>
        <w:tc>
          <w:tcPr>
            <w:tcW w:w="0" w:type="auto"/>
          </w:tcPr>
          <w:p w14:paraId="4AF17044" w14:textId="77777777" w:rsidR="00EE43FE" w:rsidRPr="00555B45" w:rsidRDefault="00EE43FE" w:rsidP="00A47A96">
            <w:pPr>
              <w:pStyle w:val="TAL"/>
              <w:rPr>
                <w:sz w:val="16"/>
              </w:rPr>
            </w:pPr>
            <w:r>
              <w:rPr>
                <w:sz w:val="16"/>
              </w:rPr>
              <w:t>Addition of SA FR1 event triggered reporting without gap when DRX is used test case 6.6.2.10</w:t>
            </w:r>
          </w:p>
        </w:tc>
        <w:tc>
          <w:tcPr>
            <w:tcW w:w="0" w:type="auto"/>
          </w:tcPr>
          <w:p w14:paraId="2B6CB2AD" w14:textId="77777777" w:rsidR="00EE43FE" w:rsidRPr="00555B45" w:rsidRDefault="00EE43FE" w:rsidP="00A47A96">
            <w:pPr>
              <w:pStyle w:val="TAL"/>
              <w:rPr>
                <w:sz w:val="16"/>
              </w:rPr>
            </w:pPr>
            <w:r>
              <w:rPr>
                <w:sz w:val="16"/>
              </w:rPr>
              <w:t>Ericsson</w:t>
            </w:r>
          </w:p>
        </w:tc>
        <w:tc>
          <w:tcPr>
            <w:tcW w:w="0" w:type="auto"/>
          </w:tcPr>
          <w:p w14:paraId="040F65C0" w14:textId="77777777" w:rsidR="00EE43FE" w:rsidRPr="00555B45" w:rsidRDefault="00EE43FE" w:rsidP="00A47A96">
            <w:pPr>
              <w:pStyle w:val="TAL"/>
              <w:rPr>
                <w:sz w:val="16"/>
              </w:rPr>
            </w:pPr>
            <w:r>
              <w:rPr>
                <w:sz w:val="16"/>
              </w:rPr>
              <w:t>38.533</w:t>
            </w:r>
          </w:p>
        </w:tc>
        <w:tc>
          <w:tcPr>
            <w:tcW w:w="0" w:type="auto"/>
          </w:tcPr>
          <w:p w14:paraId="5DBF347D" w14:textId="77777777" w:rsidR="00EE43FE" w:rsidRPr="00555B45" w:rsidRDefault="00EE43FE" w:rsidP="00A47A96">
            <w:pPr>
              <w:pStyle w:val="TAL"/>
              <w:rPr>
                <w:sz w:val="16"/>
              </w:rPr>
            </w:pPr>
            <w:r>
              <w:rPr>
                <w:sz w:val="16"/>
              </w:rPr>
              <w:t>2115</w:t>
            </w:r>
          </w:p>
        </w:tc>
        <w:tc>
          <w:tcPr>
            <w:tcW w:w="0" w:type="auto"/>
          </w:tcPr>
          <w:p w14:paraId="0B4D9307" w14:textId="77777777" w:rsidR="00EE43FE" w:rsidRPr="00555B45" w:rsidRDefault="00EE43FE" w:rsidP="00A47A96">
            <w:pPr>
              <w:pStyle w:val="TAR"/>
              <w:rPr>
                <w:sz w:val="16"/>
              </w:rPr>
            </w:pPr>
            <w:r>
              <w:rPr>
                <w:sz w:val="16"/>
              </w:rPr>
              <w:t>-</w:t>
            </w:r>
          </w:p>
        </w:tc>
        <w:tc>
          <w:tcPr>
            <w:tcW w:w="0" w:type="auto"/>
          </w:tcPr>
          <w:p w14:paraId="3A0E316F" w14:textId="77777777" w:rsidR="00EE43FE" w:rsidRPr="00555B45" w:rsidRDefault="00EE43FE" w:rsidP="00A47A96">
            <w:pPr>
              <w:pStyle w:val="TAL"/>
              <w:rPr>
                <w:sz w:val="16"/>
              </w:rPr>
            </w:pPr>
            <w:r>
              <w:rPr>
                <w:sz w:val="16"/>
              </w:rPr>
              <w:t>Rel-17</w:t>
            </w:r>
          </w:p>
        </w:tc>
        <w:tc>
          <w:tcPr>
            <w:tcW w:w="0" w:type="auto"/>
          </w:tcPr>
          <w:p w14:paraId="4D8B4A83" w14:textId="77777777" w:rsidR="00EE43FE" w:rsidRPr="00555B45" w:rsidRDefault="00EE43FE" w:rsidP="00A47A96">
            <w:pPr>
              <w:pStyle w:val="TAL"/>
              <w:rPr>
                <w:sz w:val="16"/>
              </w:rPr>
            </w:pPr>
            <w:r>
              <w:rPr>
                <w:sz w:val="16"/>
              </w:rPr>
              <w:t>F</w:t>
            </w:r>
          </w:p>
        </w:tc>
        <w:tc>
          <w:tcPr>
            <w:tcW w:w="0" w:type="auto"/>
          </w:tcPr>
          <w:p w14:paraId="73B65F99"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367E72E2" w14:textId="77777777" w:rsidR="00EE43FE" w:rsidRPr="00555B45" w:rsidRDefault="00EE43FE" w:rsidP="00A47A96">
            <w:pPr>
              <w:pStyle w:val="TAL"/>
              <w:rPr>
                <w:sz w:val="16"/>
              </w:rPr>
            </w:pPr>
            <w:r>
              <w:rPr>
                <w:sz w:val="16"/>
              </w:rPr>
              <w:t>agreed</w:t>
            </w:r>
          </w:p>
        </w:tc>
      </w:tr>
      <w:tr w:rsidR="00EE43FE" w14:paraId="638539E0" w14:textId="77777777" w:rsidTr="00A47A96">
        <w:tc>
          <w:tcPr>
            <w:tcW w:w="0" w:type="auto"/>
          </w:tcPr>
          <w:p w14:paraId="1B0CF481" w14:textId="77777777" w:rsidR="00EE43FE" w:rsidRPr="00555B45" w:rsidRDefault="00EE43FE" w:rsidP="00A47A96">
            <w:pPr>
              <w:pStyle w:val="TAL"/>
              <w:rPr>
                <w:sz w:val="16"/>
              </w:rPr>
            </w:pPr>
            <w:r>
              <w:rPr>
                <w:sz w:val="16"/>
              </w:rPr>
              <w:t>R5-227199</w:t>
            </w:r>
          </w:p>
        </w:tc>
        <w:tc>
          <w:tcPr>
            <w:tcW w:w="0" w:type="auto"/>
          </w:tcPr>
          <w:p w14:paraId="5B0CA718" w14:textId="77777777" w:rsidR="00EE43FE" w:rsidRPr="00555B45" w:rsidRDefault="00EE43FE" w:rsidP="00A47A96">
            <w:pPr>
              <w:pStyle w:val="TAL"/>
              <w:rPr>
                <w:sz w:val="16"/>
              </w:rPr>
            </w:pPr>
            <w:r>
              <w:rPr>
                <w:sz w:val="16"/>
              </w:rPr>
              <w:t>Addition of SA event triggered reporting tests for FR1 without gap when DRX is not used test case 6.6.2.11</w:t>
            </w:r>
          </w:p>
        </w:tc>
        <w:tc>
          <w:tcPr>
            <w:tcW w:w="0" w:type="auto"/>
          </w:tcPr>
          <w:p w14:paraId="0F732055" w14:textId="77777777" w:rsidR="00EE43FE" w:rsidRPr="00555B45" w:rsidRDefault="00EE43FE" w:rsidP="00A47A96">
            <w:pPr>
              <w:pStyle w:val="TAL"/>
              <w:rPr>
                <w:sz w:val="16"/>
              </w:rPr>
            </w:pPr>
            <w:r>
              <w:rPr>
                <w:sz w:val="16"/>
              </w:rPr>
              <w:t>Ericsson</w:t>
            </w:r>
          </w:p>
        </w:tc>
        <w:tc>
          <w:tcPr>
            <w:tcW w:w="0" w:type="auto"/>
          </w:tcPr>
          <w:p w14:paraId="4EAC23D6" w14:textId="77777777" w:rsidR="00EE43FE" w:rsidRPr="00555B45" w:rsidRDefault="00EE43FE" w:rsidP="00A47A96">
            <w:pPr>
              <w:pStyle w:val="TAL"/>
              <w:rPr>
                <w:sz w:val="16"/>
              </w:rPr>
            </w:pPr>
            <w:r>
              <w:rPr>
                <w:sz w:val="16"/>
              </w:rPr>
              <w:t>38.533</w:t>
            </w:r>
          </w:p>
        </w:tc>
        <w:tc>
          <w:tcPr>
            <w:tcW w:w="0" w:type="auto"/>
          </w:tcPr>
          <w:p w14:paraId="3CE7A31B" w14:textId="77777777" w:rsidR="00EE43FE" w:rsidRPr="00555B45" w:rsidRDefault="00EE43FE" w:rsidP="00A47A96">
            <w:pPr>
              <w:pStyle w:val="TAL"/>
              <w:rPr>
                <w:sz w:val="16"/>
              </w:rPr>
            </w:pPr>
            <w:r>
              <w:rPr>
                <w:sz w:val="16"/>
              </w:rPr>
              <w:t>2116</w:t>
            </w:r>
          </w:p>
        </w:tc>
        <w:tc>
          <w:tcPr>
            <w:tcW w:w="0" w:type="auto"/>
          </w:tcPr>
          <w:p w14:paraId="1D691EE6" w14:textId="77777777" w:rsidR="00EE43FE" w:rsidRPr="00555B45" w:rsidRDefault="00EE43FE" w:rsidP="00A47A96">
            <w:pPr>
              <w:pStyle w:val="TAR"/>
              <w:rPr>
                <w:sz w:val="16"/>
              </w:rPr>
            </w:pPr>
            <w:r>
              <w:rPr>
                <w:sz w:val="16"/>
              </w:rPr>
              <w:t>-</w:t>
            </w:r>
          </w:p>
        </w:tc>
        <w:tc>
          <w:tcPr>
            <w:tcW w:w="0" w:type="auto"/>
          </w:tcPr>
          <w:p w14:paraId="64D31A18" w14:textId="77777777" w:rsidR="00EE43FE" w:rsidRPr="00555B45" w:rsidRDefault="00EE43FE" w:rsidP="00A47A96">
            <w:pPr>
              <w:pStyle w:val="TAL"/>
              <w:rPr>
                <w:sz w:val="16"/>
              </w:rPr>
            </w:pPr>
            <w:r>
              <w:rPr>
                <w:sz w:val="16"/>
              </w:rPr>
              <w:t>Rel-17</w:t>
            </w:r>
          </w:p>
        </w:tc>
        <w:tc>
          <w:tcPr>
            <w:tcW w:w="0" w:type="auto"/>
          </w:tcPr>
          <w:p w14:paraId="119D01EF" w14:textId="77777777" w:rsidR="00EE43FE" w:rsidRPr="00555B45" w:rsidRDefault="00EE43FE" w:rsidP="00A47A96">
            <w:pPr>
              <w:pStyle w:val="TAL"/>
              <w:rPr>
                <w:sz w:val="16"/>
              </w:rPr>
            </w:pPr>
            <w:r>
              <w:rPr>
                <w:sz w:val="16"/>
              </w:rPr>
              <w:t>F</w:t>
            </w:r>
          </w:p>
        </w:tc>
        <w:tc>
          <w:tcPr>
            <w:tcW w:w="0" w:type="auto"/>
          </w:tcPr>
          <w:p w14:paraId="4F5FE0ED" w14:textId="77777777" w:rsidR="00EE43FE" w:rsidRPr="00555B45" w:rsidRDefault="00EE43FE" w:rsidP="00A47A96">
            <w:pPr>
              <w:pStyle w:val="TAL"/>
              <w:rPr>
                <w:sz w:val="16"/>
              </w:rPr>
            </w:pPr>
            <w:proofErr w:type="spellStart"/>
            <w:r>
              <w:rPr>
                <w:sz w:val="16"/>
              </w:rPr>
              <w:t>NR_RRM_enh-UEConTest</w:t>
            </w:r>
            <w:proofErr w:type="spellEnd"/>
          </w:p>
        </w:tc>
        <w:tc>
          <w:tcPr>
            <w:tcW w:w="0" w:type="auto"/>
          </w:tcPr>
          <w:p w14:paraId="2C44B94B" w14:textId="77777777" w:rsidR="00EE43FE" w:rsidRPr="00555B45" w:rsidRDefault="00EE43FE" w:rsidP="00A47A96">
            <w:pPr>
              <w:pStyle w:val="TAL"/>
              <w:rPr>
                <w:sz w:val="16"/>
              </w:rPr>
            </w:pPr>
            <w:r>
              <w:rPr>
                <w:sz w:val="16"/>
              </w:rPr>
              <w:t>agreed</w:t>
            </w:r>
          </w:p>
        </w:tc>
      </w:tr>
      <w:tr w:rsidR="00EE43FE" w14:paraId="75756D35" w14:textId="77777777" w:rsidTr="00A47A96">
        <w:tc>
          <w:tcPr>
            <w:tcW w:w="0" w:type="auto"/>
          </w:tcPr>
          <w:p w14:paraId="090A3918" w14:textId="77777777" w:rsidR="00EE43FE" w:rsidRPr="00555B45" w:rsidRDefault="00EE43FE" w:rsidP="00A47A96">
            <w:pPr>
              <w:pStyle w:val="TAL"/>
              <w:rPr>
                <w:sz w:val="16"/>
              </w:rPr>
            </w:pPr>
            <w:r>
              <w:rPr>
                <w:sz w:val="16"/>
              </w:rPr>
              <w:t>R5-227201</w:t>
            </w:r>
          </w:p>
        </w:tc>
        <w:tc>
          <w:tcPr>
            <w:tcW w:w="0" w:type="auto"/>
          </w:tcPr>
          <w:p w14:paraId="683D04B7" w14:textId="77777777" w:rsidR="00EE43FE" w:rsidRPr="00555B45" w:rsidRDefault="00EE43FE" w:rsidP="00A47A96">
            <w:pPr>
              <w:pStyle w:val="TAL"/>
              <w:rPr>
                <w:sz w:val="16"/>
              </w:rPr>
            </w:pPr>
            <w:r>
              <w:rPr>
                <w:sz w:val="16"/>
              </w:rPr>
              <w:t>Correction of minimum conformance requirements for intra-</w:t>
            </w:r>
            <w:proofErr w:type="spellStart"/>
            <w:r>
              <w:rPr>
                <w:sz w:val="16"/>
              </w:rPr>
              <w:t>freq</w:t>
            </w:r>
            <w:proofErr w:type="spellEnd"/>
            <w:r>
              <w:rPr>
                <w:sz w:val="16"/>
              </w:rPr>
              <w:t xml:space="preserve"> measurement cases to include </w:t>
            </w:r>
            <w:proofErr w:type="spellStart"/>
            <w:r>
              <w:rPr>
                <w:sz w:val="16"/>
              </w:rPr>
              <w:t>HST_enh</w:t>
            </w:r>
            <w:proofErr w:type="spellEnd"/>
          </w:p>
        </w:tc>
        <w:tc>
          <w:tcPr>
            <w:tcW w:w="0" w:type="auto"/>
          </w:tcPr>
          <w:p w14:paraId="07EAC6C3" w14:textId="77777777" w:rsidR="00EE43FE" w:rsidRPr="00555B45" w:rsidRDefault="00EE43FE" w:rsidP="00A47A96">
            <w:pPr>
              <w:pStyle w:val="TAL"/>
              <w:rPr>
                <w:sz w:val="16"/>
              </w:rPr>
            </w:pPr>
            <w:r>
              <w:rPr>
                <w:sz w:val="16"/>
              </w:rPr>
              <w:t>Ericsson</w:t>
            </w:r>
          </w:p>
        </w:tc>
        <w:tc>
          <w:tcPr>
            <w:tcW w:w="0" w:type="auto"/>
          </w:tcPr>
          <w:p w14:paraId="54D7D7FE" w14:textId="77777777" w:rsidR="00EE43FE" w:rsidRPr="00555B45" w:rsidRDefault="00EE43FE" w:rsidP="00A47A96">
            <w:pPr>
              <w:pStyle w:val="TAL"/>
              <w:rPr>
                <w:sz w:val="16"/>
              </w:rPr>
            </w:pPr>
            <w:r>
              <w:rPr>
                <w:sz w:val="16"/>
              </w:rPr>
              <w:t>38.533</w:t>
            </w:r>
          </w:p>
        </w:tc>
        <w:tc>
          <w:tcPr>
            <w:tcW w:w="0" w:type="auto"/>
          </w:tcPr>
          <w:p w14:paraId="77860B1B" w14:textId="77777777" w:rsidR="00EE43FE" w:rsidRPr="00555B45" w:rsidRDefault="00EE43FE" w:rsidP="00A47A96">
            <w:pPr>
              <w:pStyle w:val="TAL"/>
              <w:rPr>
                <w:sz w:val="16"/>
              </w:rPr>
            </w:pPr>
            <w:r>
              <w:rPr>
                <w:sz w:val="16"/>
              </w:rPr>
              <w:t>2117</w:t>
            </w:r>
          </w:p>
        </w:tc>
        <w:tc>
          <w:tcPr>
            <w:tcW w:w="0" w:type="auto"/>
          </w:tcPr>
          <w:p w14:paraId="6C64F0DC" w14:textId="77777777" w:rsidR="00EE43FE" w:rsidRPr="00555B45" w:rsidRDefault="00EE43FE" w:rsidP="00A47A96">
            <w:pPr>
              <w:pStyle w:val="TAR"/>
              <w:rPr>
                <w:sz w:val="16"/>
              </w:rPr>
            </w:pPr>
            <w:r>
              <w:rPr>
                <w:sz w:val="16"/>
              </w:rPr>
              <w:t>-</w:t>
            </w:r>
          </w:p>
        </w:tc>
        <w:tc>
          <w:tcPr>
            <w:tcW w:w="0" w:type="auto"/>
          </w:tcPr>
          <w:p w14:paraId="7779110B" w14:textId="77777777" w:rsidR="00EE43FE" w:rsidRPr="00555B45" w:rsidRDefault="00EE43FE" w:rsidP="00A47A96">
            <w:pPr>
              <w:pStyle w:val="TAL"/>
              <w:rPr>
                <w:sz w:val="16"/>
              </w:rPr>
            </w:pPr>
            <w:r>
              <w:rPr>
                <w:sz w:val="16"/>
              </w:rPr>
              <w:t>Rel-17</w:t>
            </w:r>
          </w:p>
        </w:tc>
        <w:tc>
          <w:tcPr>
            <w:tcW w:w="0" w:type="auto"/>
          </w:tcPr>
          <w:p w14:paraId="7A8FCD33" w14:textId="77777777" w:rsidR="00EE43FE" w:rsidRPr="00555B45" w:rsidRDefault="00EE43FE" w:rsidP="00A47A96">
            <w:pPr>
              <w:pStyle w:val="TAL"/>
              <w:rPr>
                <w:sz w:val="16"/>
              </w:rPr>
            </w:pPr>
            <w:r>
              <w:rPr>
                <w:sz w:val="16"/>
              </w:rPr>
              <w:t>F</w:t>
            </w:r>
          </w:p>
        </w:tc>
        <w:tc>
          <w:tcPr>
            <w:tcW w:w="0" w:type="auto"/>
          </w:tcPr>
          <w:p w14:paraId="79C0279E" w14:textId="77777777" w:rsidR="00EE43FE" w:rsidRPr="00555B45" w:rsidRDefault="00EE43FE" w:rsidP="00A47A96">
            <w:pPr>
              <w:pStyle w:val="TAL"/>
              <w:rPr>
                <w:sz w:val="16"/>
              </w:rPr>
            </w:pPr>
            <w:r>
              <w:rPr>
                <w:sz w:val="16"/>
              </w:rPr>
              <w:t>NR_HST_FR1_enh-UEConTest</w:t>
            </w:r>
          </w:p>
        </w:tc>
        <w:tc>
          <w:tcPr>
            <w:tcW w:w="0" w:type="auto"/>
          </w:tcPr>
          <w:p w14:paraId="5BBCCF9C" w14:textId="77777777" w:rsidR="00EE43FE" w:rsidRPr="00555B45" w:rsidRDefault="00EE43FE" w:rsidP="00A47A96">
            <w:pPr>
              <w:pStyle w:val="TAL"/>
              <w:rPr>
                <w:sz w:val="16"/>
              </w:rPr>
            </w:pPr>
            <w:r>
              <w:rPr>
                <w:sz w:val="16"/>
              </w:rPr>
              <w:t>revised</w:t>
            </w:r>
          </w:p>
        </w:tc>
      </w:tr>
      <w:tr w:rsidR="00EE43FE" w14:paraId="0F00AB8B" w14:textId="77777777" w:rsidTr="00A47A96">
        <w:tc>
          <w:tcPr>
            <w:tcW w:w="0" w:type="auto"/>
          </w:tcPr>
          <w:p w14:paraId="34EB8CC8" w14:textId="77777777" w:rsidR="00EE43FE" w:rsidRPr="00555B45" w:rsidRDefault="00EE43FE" w:rsidP="00A47A96">
            <w:pPr>
              <w:pStyle w:val="TAL"/>
              <w:rPr>
                <w:sz w:val="16"/>
              </w:rPr>
            </w:pPr>
            <w:r>
              <w:rPr>
                <w:sz w:val="16"/>
              </w:rPr>
              <w:t>R5-227861</w:t>
            </w:r>
          </w:p>
        </w:tc>
        <w:tc>
          <w:tcPr>
            <w:tcW w:w="0" w:type="auto"/>
          </w:tcPr>
          <w:p w14:paraId="4B849851" w14:textId="77777777" w:rsidR="00EE43FE" w:rsidRPr="00555B45" w:rsidRDefault="00EE43FE" w:rsidP="00A47A96">
            <w:pPr>
              <w:pStyle w:val="TAL"/>
              <w:rPr>
                <w:sz w:val="16"/>
              </w:rPr>
            </w:pPr>
            <w:r>
              <w:rPr>
                <w:sz w:val="16"/>
              </w:rPr>
              <w:t>Correction of minimum conformance requirements for intra-</w:t>
            </w:r>
            <w:proofErr w:type="spellStart"/>
            <w:r>
              <w:rPr>
                <w:sz w:val="16"/>
              </w:rPr>
              <w:t>freq</w:t>
            </w:r>
            <w:proofErr w:type="spellEnd"/>
            <w:r>
              <w:rPr>
                <w:sz w:val="16"/>
              </w:rPr>
              <w:t xml:space="preserve"> measurement cases to include </w:t>
            </w:r>
            <w:proofErr w:type="spellStart"/>
            <w:r>
              <w:rPr>
                <w:sz w:val="16"/>
              </w:rPr>
              <w:t>HST_enh</w:t>
            </w:r>
            <w:proofErr w:type="spellEnd"/>
          </w:p>
        </w:tc>
        <w:tc>
          <w:tcPr>
            <w:tcW w:w="0" w:type="auto"/>
          </w:tcPr>
          <w:p w14:paraId="38D43617" w14:textId="77777777" w:rsidR="00EE43FE" w:rsidRPr="00555B45" w:rsidRDefault="00EE43FE" w:rsidP="00A47A96">
            <w:pPr>
              <w:pStyle w:val="TAL"/>
              <w:rPr>
                <w:sz w:val="16"/>
              </w:rPr>
            </w:pPr>
            <w:r>
              <w:rPr>
                <w:sz w:val="16"/>
              </w:rPr>
              <w:t>Ericsson</w:t>
            </w:r>
          </w:p>
        </w:tc>
        <w:tc>
          <w:tcPr>
            <w:tcW w:w="0" w:type="auto"/>
          </w:tcPr>
          <w:p w14:paraId="402BE1F4" w14:textId="77777777" w:rsidR="00EE43FE" w:rsidRPr="00555B45" w:rsidRDefault="00EE43FE" w:rsidP="00A47A96">
            <w:pPr>
              <w:pStyle w:val="TAL"/>
              <w:rPr>
                <w:sz w:val="16"/>
              </w:rPr>
            </w:pPr>
            <w:r>
              <w:rPr>
                <w:sz w:val="16"/>
              </w:rPr>
              <w:t>38.533</w:t>
            </w:r>
          </w:p>
        </w:tc>
        <w:tc>
          <w:tcPr>
            <w:tcW w:w="0" w:type="auto"/>
          </w:tcPr>
          <w:p w14:paraId="6E88200F" w14:textId="77777777" w:rsidR="00EE43FE" w:rsidRPr="00555B45" w:rsidRDefault="00EE43FE" w:rsidP="00A47A96">
            <w:pPr>
              <w:pStyle w:val="TAL"/>
              <w:rPr>
                <w:sz w:val="16"/>
              </w:rPr>
            </w:pPr>
            <w:r>
              <w:rPr>
                <w:sz w:val="16"/>
              </w:rPr>
              <w:t>2117</w:t>
            </w:r>
          </w:p>
        </w:tc>
        <w:tc>
          <w:tcPr>
            <w:tcW w:w="0" w:type="auto"/>
          </w:tcPr>
          <w:p w14:paraId="7742D828" w14:textId="77777777" w:rsidR="00EE43FE" w:rsidRPr="00555B45" w:rsidRDefault="00EE43FE" w:rsidP="00A47A96">
            <w:pPr>
              <w:pStyle w:val="TAR"/>
              <w:rPr>
                <w:sz w:val="16"/>
              </w:rPr>
            </w:pPr>
            <w:r>
              <w:rPr>
                <w:sz w:val="16"/>
              </w:rPr>
              <w:t>1</w:t>
            </w:r>
          </w:p>
        </w:tc>
        <w:tc>
          <w:tcPr>
            <w:tcW w:w="0" w:type="auto"/>
          </w:tcPr>
          <w:p w14:paraId="5A6B6859" w14:textId="77777777" w:rsidR="00EE43FE" w:rsidRPr="00555B45" w:rsidRDefault="00EE43FE" w:rsidP="00A47A96">
            <w:pPr>
              <w:pStyle w:val="TAL"/>
              <w:rPr>
                <w:sz w:val="16"/>
              </w:rPr>
            </w:pPr>
            <w:r>
              <w:rPr>
                <w:sz w:val="16"/>
              </w:rPr>
              <w:t>Rel-17</w:t>
            </w:r>
          </w:p>
        </w:tc>
        <w:tc>
          <w:tcPr>
            <w:tcW w:w="0" w:type="auto"/>
          </w:tcPr>
          <w:p w14:paraId="658EF4DF" w14:textId="77777777" w:rsidR="00EE43FE" w:rsidRPr="00555B45" w:rsidRDefault="00EE43FE" w:rsidP="00A47A96">
            <w:pPr>
              <w:pStyle w:val="TAL"/>
              <w:rPr>
                <w:sz w:val="16"/>
              </w:rPr>
            </w:pPr>
            <w:r>
              <w:rPr>
                <w:sz w:val="16"/>
              </w:rPr>
              <w:t>F</w:t>
            </w:r>
          </w:p>
        </w:tc>
        <w:tc>
          <w:tcPr>
            <w:tcW w:w="0" w:type="auto"/>
          </w:tcPr>
          <w:p w14:paraId="38550759" w14:textId="77777777" w:rsidR="00EE43FE" w:rsidRPr="00555B45" w:rsidRDefault="00EE43FE" w:rsidP="00A47A96">
            <w:pPr>
              <w:pStyle w:val="TAL"/>
              <w:rPr>
                <w:sz w:val="16"/>
              </w:rPr>
            </w:pPr>
            <w:r>
              <w:rPr>
                <w:sz w:val="16"/>
              </w:rPr>
              <w:t>NR_HST_FR1_enh-UEConTest</w:t>
            </w:r>
          </w:p>
        </w:tc>
        <w:tc>
          <w:tcPr>
            <w:tcW w:w="0" w:type="auto"/>
          </w:tcPr>
          <w:p w14:paraId="3107B03C" w14:textId="77777777" w:rsidR="00EE43FE" w:rsidRPr="00555B45" w:rsidRDefault="00EE43FE" w:rsidP="00A47A96">
            <w:pPr>
              <w:pStyle w:val="TAL"/>
              <w:rPr>
                <w:sz w:val="16"/>
              </w:rPr>
            </w:pPr>
            <w:r>
              <w:rPr>
                <w:sz w:val="16"/>
              </w:rPr>
              <w:t>agreed</w:t>
            </w:r>
          </w:p>
        </w:tc>
      </w:tr>
      <w:tr w:rsidR="00EE43FE" w14:paraId="65B798CD" w14:textId="77777777" w:rsidTr="00A47A96">
        <w:tc>
          <w:tcPr>
            <w:tcW w:w="0" w:type="auto"/>
          </w:tcPr>
          <w:p w14:paraId="27C19A63" w14:textId="77777777" w:rsidR="00EE43FE" w:rsidRPr="00555B45" w:rsidRDefault="00EE43FE" w:rsidP="00A47A96">
            <w:pPr>
              <w:pStyle w:val="TAL"/>
              <w:rPr>
                <w:sz w:val="16"/>
              </w:rPr>
            </w:pPr>
            <w:r>
              <w:rPr>
                <w:sz w:val="16"/>
              </w:rPr>
              <w:t>R5-227202</w:t>
            </w:r>
          </w:p>
        </w:tc>
        <w:tc>
          <w:tcPr>
            <w:tcW w:w="0" w:type="auto"/>
          </w:tcPr>
          <w:p w14:paraId="494C85DB" w14:textId="77777777" w:rsidR="00EE43FE" w:rsidRPr="00555B45" w:rsidRDefault="00EE43FE" w:rsidP="00A47A96">
            <w:pPr>
              <w:pStyle w:val="TAL"/>
              <w:rPr>
                <w:sz w:val="16"/>
              </w:rPr>
            </w:pPr>
            <w:r>
              <w:rPr>
                <w:sz w:val="16"/>
              </w:rPr>
              <w:t>Addition of EN-DC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4.6.1.8</w:t>
            </w:r>
          </w:p>
        </w:tc>
        <w:tc>
          <w:tcPr>
            <w:tcW w:w="0" w:type="auto"/>
          </w:tcPr>
          <w:p w14:paraId="17B7FDC0" w14:textId="77777777" w:rsidR="00EE43FE" w:rsidRPr="00555B45" w:rsidRDefault="00EE43FE" w:rsidP="00A47A96">
            <w:pPr>
              <w:pStyle w:val="TAL"/>
              <w:rPr>
                <w:sz w:val="16"/>
              </w:rPr>
            </w:pPr>
            <w:r>
              <w:rPr>
                <w:sz w:val="16"/>
              </w:rPr>
              <w:t>Ericsson</w:t>
            </w:r>
          </w:p>
        </w:tc>
        <w:tc>
          <w:tcPr>
            <w:tcW w:w="0" w:type="auto"/>
          </w:tcPr>
          <w:p w14:paraId="088E6467" w14:textId="77777777" w:rsidR="00EE43FE" w:rsidRPr="00555B45" w:rsidRDefault="00EE43FE" w:rsidP="00A47A96">
            <w:pPr>
              <w:pStyle w:val="TAL"/>
              <w:rPr>
                <w:sz w:val="16"/>
              </w:rPr>
            </w:pPr>
            <w:r>
              <w:rPr>
                <w:sz w:val="16"/>
              </w:rPr>
              <w:t>38.533</w:t>
            </w:r>
          </w:p>
        </w:tc>
        <w:tc>
          <w:tcPr>
            <w:tcW w:w="0" w:type="auto"/>
          </w:tcPr>
          <w:p w14:paraId="59AE78FE" w14:textId="77777777" w:rsidR="00EE43FE" w:rsidRPr="00555B45" w:rsidRDefault="00EE43FE" w:rsidP="00A47A96">
            <w:pPr>
              <w:pStyle w:val="TAL"/>
              <w:rPr>
                <w:sz w:val="16"/>
              </w:rPr>
            </w:pPr>
            <w:r>
              <w:rPr>
                <w:sz w:val="16"/>
              </w:rPr>
              <w:t>2118</w:t>
            </w:r>
          </w:p>
        </w:tc>
        <w:tc>
          <w:tcPr>
            <w:tcW w:w="0" w:type="auto"/>
          </w:tcPr>
          <w:p w14:paraId="15647D3F" w14:textId="77777777" w:rsidR="00EE43FE" w:rsidRPr="00555B45" w:rsidRDefault="00EE43FE" w:rsidP="00A47A96">
            <w:pPr>
              <w:pStyle w:val="TAR"/>
              <w:rPr>
                <w:sz w:val="16"/>
              </w:rPr>
            </w:pPr>
            <w:r>
              <w:rPr>
                <w:sz w:val="16"/>
              </w:rPr>
              <w:t>-</w:t>
            </w:r>
          </w:p>
        </w:tc>
        <w:tc>
          <w:tcPr>
            <w:tcW w:w="0" w:type="auto"/>
          </w:tcPr>
          <w:p w14:paraId="4B258C9D" w14:textId="77777777" w:rsidR="00EE43FE" w:rsidRPr="00555B45" w:rsidRDefault="00EE43FE" w:rsidP="00A47A96">
            <w:pPr>
              <w:pStyle w:val="TAL"/>
              <w:rPr>
                <w:sz w:val="16"/>
              </w:rPr>
            </w:pPr>
            <w:r>
              <w:rPr>
                <w:sz w:val="16"/>
              </w:rPr>
              <w:t>Rel-17</w:t>
            </w:r>
          </w:p>
        </w:tc>
        <w:tc>
          <w:tcPr>
            <w:tcW w:w="0" w:type="auto"/>
          </w:tcPr>
          <w:p w14:paraId="7A903BBF" w14:textId="77777777" w:rsidR="00EE43FE" w:rsidRPr="00555B45" w:rsidRDefault="00EE43FE" w:rsidP="00A47A96">
            <w:pPr>
              <w:pStyle w:val="TAL"/>
              <w:rPr>
                <w:sz w:val="16"/>
              </w:rPr>
            </w:pPr>
            <w:r>
              <w:rPr>
                <w:sz w:val="16"/>
              </w:rPr>
              <w:t>F</w:t>
            </w:r>
          </w:p>
        </w:tc>
        <w:tc>
          <w:tcPr>
            <w:tcW w:w="0" w:type="auto"/>
          </w:tcPr>
          <w:p w14:paraId="0A5110FE" w14:textId="77777777" w:rsidR="00EE43FE" w:rsidRPr="00555B45" w:rsidRDefault="00EE43FE" w:rsidP="00A47A96">
            <w:pPr>
              <w:pStyle w:val="TAL"/>
              <w:rPr>
                <w:sz w:val="16"/>
              </w:rPr>
            </w:pPr>
            <w:r>
              <w:rPr>
                <w:sz w:val="16"/>
              </w:rPr>
              <w:t>NR_HST_FR1_enh-UEConTest</w:t>
            </w:r>
          </w:p>
        </w:tc>
        <w:tc>
          <w:tcPr>
            <w:tcW w:w="0" w:type="auto"/>
          </w:tcPr>
          <w:p w14:paraId="63058476" w14:textId="77777777" w:rsidR="00EE43FE" w:rsidRPr="00555B45" w:rsidRDefault="00EE43FE" w:rsidP="00A47A96">
            <w:pPr>
              <w:pStyle w:val="TAL"/>
              <w:rPr>
                <w:sz w:val="16"/>
              </w:rPr>
            </w:pPr>
            <w:r>
              <w:rPr>
                <w:sz w:val="16"/>
              </w:rPr>
              <w:t>revised</w:t>
            </w:r>
          </w:p>
        </w:tc>
      </w:tr>
      <w:tr w:rsidR="00EE43FE" w14:paraId="551854B4" w14:textId="77777777" w:rsidTr="00A47A96">
        <w:tc>
          <w:tcPr>
            <w:tcW w:w="0" w:type="auto"/>
          </w:tcPr>
          <w:p w14:paraId="4F6DECEE" w14:textId="77777777" w:rsidR="00EE43FE" w:rsidRPr="00555B45" w:rsidRDefault="00EE43FE" w:rsidP="00A47A96">
            <w:pPr>
              <w:pStyle w:val="TAL"/>
              <w:rPr>
                <w:sz w:val="16"/>
              </w:rPr>
            </w:pPr>
            <w:r>
              <w:rPr>
                <w:sz w:val="16"/>
              </w:rPr>
              <w:t>R5-227862</w:t>
            </w:r>
          </w:p>
        </w:tc>
        <w:tc>
          <w:tcPr>
            <w:tcW w:w="0" w:type="auto"/>
          </w:tcPr>
          <w:p w14:paraId="472734FC" w14:textId="77777777" w:rsidR="00EE43FE" w:rsidRPr="00555B45" w:rsidRDefault="00EE43FE" w:rsidP="00A47A96">
            <w:pPr>
              <w:pStyle w:val="TAL"/>
              <w:rPr>
                <w:sz w:val="16"/>
              </w:rPr>
            </w:pPr>
            <w:r>
              <w:rPr>
                <w:sz w:val="16"/>
              </w:rPr>
              <w:t>Addition of EN-DC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4.6.1.8</w:t>
            </w:r>
          </w:p>
        </w:tc>
        <w:tc>
          <w:tcPr>
            <w:tcW w:w="0" w:type="auto"/>
          </w:tcPr>
          <w:p w14:paraId="46288F2C" w14:textId="77777777" w:rsidR="00EE43FE" w:rsidRPr="00555B45" w:rsidRDefault="00EE43FE" w:rsidP="00A47A96">
            <w:pPr>
              <w:pStyle w:val="TAL"/>
              <w:rPr>
                <w:sz w:val="16"/>
              </w:rPr>
            </w:pPr>
            <w:r>
              <w:rPr>
                <w:sz w:val="16"/>
              </w:rPr>
              <w:t>Ericsson</w:t>
            </w:r>
          </w:p>
        </w:tc>
        <w:tc>
          <w:tcPr>
            <w:tcW w:w="0" w:type="auto"/>
          </w:tcPr>
          <w:p w14:paraId="1D096CD8" w14:textId="77777777" w:rsidR="00EE43FE" w:rsidRPr="00555B45" w:rsidRDefault="00EE43FE" w:rsidP="00A47A96">
            <w:pPr>
              <w:pStyle w:val="TAL"/>
              <w:rPr>
                <w:sz w:val="16"/>
              </w:rPr>
            </w:pPr>
            <w:r>
              <w:rPr>
                <w:sz w:val="16"/>
              </w:rPr>
              <w:t>38.533</w:t>
            </w:r>
          </w:p>
        </w:tc>
        <w:tc>
          <w:tcPr>
            <w:tcW w:w="0" w:type="auto"/>
          </w:tcPr>
          <w:p w14:paraId="0DA1567D" w14:textId="77777777" w:rsidR="00EE43FE" w:rsidRPr="00555B45" w:rsidRDefault="00EE43FE" w:rsidP="00A47A96">
            <w:pPr>
              <w:pStyle w:val="TAL"/>
              <w:rPr>
                <w:sz w:val="16"/>
              </w:rPr>
            </w:pPr>
            <w:r>
              <w:rPr>
                <w:sz w:val="16"/>
              </w:rPr>
              <w:t>2118</w:t>
            </w:r>
          </w:p>
        </w:tc>
        <w:tc>
          <w:tcPr>
            <w:tcW w:w="0" w:type="auto"/>
          </w:tcPr>
          <w:p w14:paraId="017FBFD9" w14:textId="77777777" w:rsidR="00EE43FE" w:rsidRPr="00555B45" w:rsidRDefault="00EE43FE" w:rsidP="00A47A96">
            <w:pPr>
              <w:pStyle w:val="TAR"/>
              <w:rPr>
                <w:sz w:val="16"/>
              </w:rPr>
            </w:pPr>
            <w:r>
              <w:rPr>
                <w:sz w:val="16"/>
              </w:rPr>
              <w:t>1</w:t>
            </w:r>
          </w:p>
        </w:tc>
        <w:tc>
          <w:tcPr>
            <w:tcW w:w="0" w:type="auto"/>
          </w:tcPr>
          <w:p w14:paraId="1CEF916B" w14:textId="77777777" w:rsidR="00EE43FE" w:rsidRPr="00555B45" w:rsidRDefault="00EE43FE" w:rsidP="00A47A96">
            <w:pPr>
              <w:pStyle w:val="TAL"/>
              <w:rPr>
                <w:sz w:val="16"/>
              </w:rPr>
            </w:pPr>
            <w:r>
              <w:rPr>
                <w:sz w:val="16"/>
              </w:rPr>
              <w:t>Rel-17</w:t>
            </w:r>
          </w:p>
        </w:tc>
        <w:tc>
          <w:tcPr>
            <w:tcW w:w="0" w:type="auto"/>
          </w:tcPr>
          <w:p w14:paraId="2DAA8872" w14:textId="77777777" w:rsidR="00EE43FE" w:rsidRPr="00555B45" w:rsidRDefault="00EE43FE" w:rsidP="00A47A96">
            <w:pPr>
              <w:pStyle w:val="TAL"/>
              <w:rPr>
                <w:sz w:val="16"/>
              </w:rPr>
            </w:pPr>
            <w:r>
              <w:rPr>
                <w:sz w:val="16"/>
              </w:rPr>
              <w:t>F</w:t>
            </w:r>
          </w:p>
        </w:tc>
        <w:tc>
          <w:tcPr>
            <w:tcW w:w="0" w:type="auto"/>
          </w:tcPr>
          <w:p w14:paraId="024142D7" w14:textId="77777777" w:rsidR="00EE43FE" w:rsidRPr="00555B45" w:rsidRDefault="00EE43FE" w:rsidP="00A47A96">
            <w:pPr>
              <w:pStyle w:val="TAL"/>
              <w:rPr>
                <w:sz w:val="16"/>
              </w:rPr>
            </w:pPr>
            <w:r>
              <w:rPr>
                <w:sz w:val="16"/>
              </w:rPr>
              <w:t>NR_HST_FR1_enh-UEConTest</w:t>
            </w:r>
          </w:p>
        </w:tc>
        <w:tc>
          <w:tcPr>
            <w:tcW w:w="0" w:type="auto"/>
          </w:tcPr>
          <w:p w14:paraId="1CADDD87" w14:textId="77777777" w:rsidR="00EE43FE" w:rsidRPr="00555B45" w:rsidRDefault="00EE43FE" w:rsidP="00A47A96">
            <w:pPr>
              <w:pStyle w:val="TAL"/>
              <w:rPr>
                <w:sz w:val="16"/>
              </w:rPr>
            </w:pPr>
            <w:r>
              <w:rPr>
                <w:sz w:val="16"/>
              </w:rPr>
              <w:t>agreed</w:t>
            </w:r>
          </w:p>
        </w:tc>
      </w:tr>
      <w:tr w:rsidR="00EE43FE" w14:paraId="0CB9A4C7" w14:textId="77777777" w:rsidTr="00A47A96">
        <w:tc>
          <w:tcPr>
            <w:tcW w:w="0" w:type="auto"/>
          </w:tcPr>
          <w:p w14:paraId="21766F9F" w14:textId="77777777" w:rsidR="00EE43FE" w:rsidRPr="00555B45" w:rsidRDefault="00EE43FE" w:rsidP="00A47A96">
            <w:pPr>
              <w:pStyle w:val="TAL"/>
              <w:rPr>
                <w:sz w:val="16"/>
              </w:rPr>
            </w:pPr>
            <w:r>
              <w:rPr>
                <w:sz w:val="16"/>
              </w:rPr>
              <w:t>R5-227203</w:t>
            </w:r>
          </w:p>
        </w:tc>
        <w:tc>
          <w:tcPr>
            <w:tcW w:w="0" w:type="auto"/>
          </w:tcPr>
          <w:p w14:paraId="57A4EA0C" w14:textId="77777777" w:rsidR="00EE43FE" w:rsidRPr="00555B45" w:rsidRDefault="00EE43FE" w:rsidP="00A47A96">
            <w:pPr>
              <w:pStyle w:val="TAL"/>
              <w:rPr>
                <w:sz w:val="16"/>
              </w:rPr>
            </w:pPr>
            <w:r>
              <w:rPr>
                <w:sz w:val="16"/>
              </w:rPr>
              <w:t>Correction of minimum conformance requirements for inter-</w:t>
            </w:r>
            <w:proofErr w:type="spellStart"/>
            <w:r>
              <w:rPr>
                <w:sz w:val="16"/>
              </w:rPr>
              <w:t>freq</w:t>
            </w:r>
            <w:proofErr w:type="spellEnd"/>
            <w:r>
              <w:rPr>
                <w:sz w:val="16"/>
              </w:rPr>
              <w:t xml:space="preserve"> measurement cases to include </w:t>
            </w:r>
            <w:proofErr w:type="spellStart"/>
            <w:r>
              <w:rPr>
                <w:sz w:val="16"/>
              </w:rPr>
              <w:t>HST_enh</w:t>
            </w:r>
            <w:proofErr w:type="spellEnd"/>
          </w:p>
        </w:tc>
        <w:tc>
          <w:tcPr>
            <w:tcW w:w="0" w:type="auto"/>
          </w:tcPr>
          <w:p w14:paraId="6CB3AC8B" w14:textId="77777777" w:rsidR="00EE43FE" w:rsidRPr="00555B45" w:rsidRDefault="00EE43FE" w:rsidP="00A47A96">
            <w:pPr>
              <w:pStyle w:val="TAL"/>
              <w:rPr>
                <w:sz w:val="16"/>
              </w:rPr>
            </w:pPr>
            <w:r>
              <w:rPr>
                <w:sz w:val="16"/>
              </w:rPr>
              <w:t>Ericsson</w:t>
            </w:r>
          </w:p>
        </w:tc>
        <w:tc>
          <w:tcPr>
            <w:tcW w:w="0" w:type="auto"/>
          </w:tcPr>
          <w:p w14:paraId="43EF36B3" w14:textId="77777777" w:rsidR="00EE43FE" w:rsidRPr="00555B45" w:rsidRDefault="00EE43FE" w:rsidP="00A47A96">
            <w:pPr>
              <w:pStyle w:val="TAL"/>
              <w:rPr>
                <w:sz w:val="16"/>
              </w:rPr>
            </w:pPr>
            <w:r>
              <w:rPr>
                <w:sz w:val="16"/>
              </w:rPr>
              <w:t>38.533</w:t>
            </w:r>
          </w:p>
        </w:tc>
        <w:tc>
          <w:tcPr>
            <w:tcW w:w="0" w:type="auto"/>
          </w:tcPr>
          <w:p w14:paraId="4B124193" w14:textId="77777777" w:rsidR="00EE43FE" w:rsidRPr="00555B45" w:rsidRDefault="00EE43FE" w:rsidP="00A47A96">
            <w:pPr>
              <w:pStyle w:val="TAL"/>
              <w:rPr>
                <w:sz w:val="16"/>
              </w:rPr>
            </w:pPr>
            <w:r>
              <w:rPr>
                <w:sz w:val="16"/>
              </w:rPr>
              <w:t>2119</w:t>
            </w:r>
          </w:p>
        </w:tc>
        <w:tc>
          <w:tcPr>
            <w:tcW w:w="0" w:type="auto"/>
          </w:tcPr>
          <w:p w14:paraId="166A885C" w14:textId="77777777" w:rsidR="00EE43FE" w:rsidRPr="00555B45" w:rsidRDefault="00EE43FE" w:rsidP="00A47A96">
            <w:pPr>
              <w:pStyle w:val="TAR"/>
              <w:rPr>
                <w:sz w:val="16"/>
              </w:rPr>
            </w:pPr>
            <w:r>
              <w:rPr>
                <w:sz w:val="16"/>
              </w:rPr>
              <w:t>-</w:t>
            </w:r>
          </w:p>
        </w:tc>
        <w:tc>
          <w:tcPr>
            <w:tcW w:w="0" w:type="auto"/>
          </w:tcPr>
          <w:p w14:paraId="0FFDF0BD" w14:textId="77777777" w:rsidR="00EE43FE" w:rsidRPr="00555B45" w:rsidRDefault="00EE43FE" w:rsidP="00A47A96">
            <w:pPr>
              <w:pStyle w:val="TAL"/>
              <w:rPr>
                <w:sz w:val="16"/>
              </w:rPr>
            </w:pPr>
            <w:r>
              <w:rPr>
                <w:sz w:val="16"/>
              </w:rPr>
              <w:t>Rel-17</w:t>
            </w:r>
          </w:p>
        </w:tc>
        <w:tc>
          <w:tcPr>
            <w:tcW w:w="0" w:type="auto"/>
          </w:tcPr>
          <w:p w14:paraId="1C0948CC" w14:textId="77777777" w:rsidR="00EE43FE" w:rsidRPr="00555B45" w:rsidRDefault="00EE43FE" w:rsidP="00A47A96">
            <w:pPr>
              <w:pStyle w:val="TAL"/>
              <w:rPr>
                <w:sz w:val="16"/>
              </w:rPr>
            </w:pPr>
            <w:r>
              <w:rPr>
                <w:sz w:val="16"/>
              </w:rPr>
              <w:t>F</w:t>
            </w:r>
          </w:p>
        </w:tc>
        <w:tc>
          <w:tcPr>
            <w:tcW w:w="0" w:type="auto"/>
          </w:tcPr>
          <w:p w14:paraId="2B3A6E30" w14:textId="77777777" w:rsidR="00EE43FE" w:rsidRPr="00555B45" w:rsidRDefault="00EE43FE" w:rsidP="00A47A96">
            <w:pPr>
              <w:pStyle w:val="TAL"/>
              <w:rPr>
                <w:sz w:val="16"/>
              </w:rPr>
            </w:pPr>
            <w:r>
              <w:rPr>
                <w:sz w:val="16"/>
              </w:rPr>
              <w:t>NR_HST_FR1_enh-UEConTest</w:t>
            </w:r>
          </w:p>
        </w:tc>
        <w:tc>
          <w:tcPr>
            <w:tcW w:w="0" w:type="auto"/>
          </w:tcPr>
          <w:p w14:paraId="7BA1E420" w14:textId="77777777" w:rsidR="00EE43FE" w:rsidRPr="00555B45" w:rsidRDefault="00EE43FE" w:rsidP="00A47A96">
            <w:pPr>
              <w:pStyle w:val="TAL"/>
              <w:rPr>
                <w:sz w:val="16"/>
              </w:rPr>
            </w:pPr>
            <w:r>
              <w:rPr>
                <w:sz w:val="16"/>
              </w:rPr>
              <w:t>revised</w:t>
            </w:r>
          </w:p>
        </w:tc>
      </w:tr>
      <w:tr w:rsidR="00EE43FE" w14:paraId="34E938F0" w14:textId="77777777" w:rsidTr="00A47A96">
        <w:tc>
          <w:tcPr>
            <w:tcW w:w="0" w:type="auto"/>
          </w:tcPr>
          <w:p w14:paraId="48F3113A" w14:textId="77777777" w:rsidR="00EE43FE" w:rsidRPr="00555B45" w:rsidRDefault="00EE43FE" w:rsidP="00A47A96">
            <w:pPr>
              <w:pStyle w:val="TAL"/>
              <w:rPr>
                <w:sz w:val="16"/>
              </w:rPr>
            </w:pPr>
            <w:r>
              <w:rPr>
                <w:sz w:val="16"/>
              </w:rPr>
              <w:t>R5-227863</w:t>
            </w:r>
          </w:p>
        </w:tc>
        <w:tc>
          <w:tcPr>
            <w:tcW w:w="0" w:type="auto"/>
          </w:tcPr>
          <w:p w14:paraId="2FE8BAFC" w14:textId="77777777" w:rsidR="00EE43FE" w:rsidRPr="00555B45" w:rsidRDefault="00EE43FE" w:rsidP="00A47A96">
            <w:pPr>
              <w:pStyle w:val="TAL"/>
              <w:rPr>
                <w:sz w:val="16"/>
              </w:rPr>
            </w:pPr>
            <w:r>
              <w:rPr>
                <w:sz w:val="16"/>
              </w:rPr>
              <w:t>Correction of minimum conformance requirements for inter-</w:t>
            </w:r>
            <w:proofErr w:type="spellStart"/>
            <w:r>
              <w:rPr>
                <w:sz w:val="16"/>
              </w:rPr>
              <w:t>freq</w:t>
            </w:r>
            <w:proofErr w:type="spellEnd"/>
            <w:r>
              <w:rPr>
                <w:sz w:val="16"/>
              </w:rPr>
              <w:t xml:space="preserve"> measurement cases to include </w:t>
            </w:r>
            <w:proofErr w:type="spellStart"/>
            <w:r>
              <w:rPr>
                <w:sz w:val="16"/>
              </w:rPr>
              <w:t>HST_enh</w:t>
            </w:r>
            <w:proofErr w:type="spellEnd"/>
          </w:p>
        </w:tc>
        <w:tc>
          <w:tcPr>
            <w:tcW w:w="0" w:type="auto"/>
          </w:tcPr>
          <w:p w14:paraId="0E5A1204" w14:textId="77777777" w:rsidR="00EE43FE" w:rsidRPr="00555B45" w:rsidRDefault="00EE43FE" w:rsidP="00A47A96">
            <w:pPr>
              <w:pStyle w:val="TAL"/>
              <w:rPr>
                <w:sz w:val="16"/>
              </w:rPr>
            </w:pPr>
            <w:r>
              <w:rPr>
                <w:sz w:val="16"/>
              </w:rPr>
              <w:t>Ericsson</w:t>
            </w:r>
          </w:p>
        </w:tc>
        <w:tc>
          <w:tcPr>
            <w:tcW w:w="0" w:type="auto"/>
          </w:tcPr>
          <w:p w14:paraId="3071ED55" w14:textId="77777777" w:rsidR="00EE43FE" w:rsidRPr="00555B45" w:rsidRDefault="00EE43FE" w:rsidP="00A47A96">
            <w:pPr>
              <w:pStyle w:val="TAL"/>
              <w:rPr>
                <w:sz w:val="16"/>
              </w:rPr>
            </w:pPr>
            <w:r>
              <w:rPr>
                <w:sz w:val="16"/>
              </w:rPr>
              <w:t>38.533</w:t>
            </w:r>
          </w:p>
        </w:tc>
        <w:tc>
          <w:tcPr>
            <w:tcW w:w="0" w:type="auto"/>
          </w:tcPr>
          <w:p w14:paraId="1DAAB377" w14:textId="77777777" w:rsidR="00EE43FE" w:rsidRPr="00555B45" w:rsidRDefault="00EE43FE" w:rsidP="00A47A96">
            <w:pPr>
              <w:pStyle w:val="TAL"/>
              <w:rPr>
                <w:sz w:val="16"/>
              </w:rPr>
            </w:pPr>
            <w:r>
              <w:rPr>
                <w:sz w:val="16"/>
              </w:rPr>
              <w:t>2119</w:t>
            </w:r>
          </w:p>
        </w:tc>
        <w:tc>
          <w:tcPr>
            <w:tcW w:w="0" w:type="auto"/>
          </w:tcPr>
          <w:p w14:paraId="38B3B10D" w14:textId="77777777" w:rsidR="00EE43FE" w:rsidRPr="00555B45" w:rsidRDefault="00EE43FE" w:rsidP="00A47A96">
            <w:pPr>
              <w:pStyle w:val="TAR"/>
              <w:rPr>
                <w:sz w:val="16"/>
              </w:rPr>
            </w:pPr>
            <w:r>
              <w:rPr>
                <w:sz w:val="16"/>
              </w:rPr>
              <w:t>1</w:t>
            </w:r>
          </w:p>
        </w:tc>
        <w:tc>
          <w:tcPr>
            <w:tcW w:w="0" w:type="auto"/>
          </w:tcPr>
          <w:p w14:paraId="609C0AE0" w14:textId="77777777" w:rsidR="00EE43FE" w:rsidRPr="00555B45" w:rsidRDefault="00EE43FE" w:rsidP="00A47A96">
            <w:pPr>
              <w:pStyle w:val="TAL"/>
              <w:rPr>
                <w:sz w:val="16"/>
              </w:rPr>
            </w:pPr>
            <w:r>
              <w:rPr>
                <w:sz w:val="16"/>
              </w:rPr>
              <w:t>Rel-17</w:t>
            </w:r>
          </w:p>
        </w:tc>
        <w:tc>
          <w:tcPr>
            <w:tcW w:w="0" w:type="auto"/>
          </w:tcPr>
          <w:p w14:paraId="5D5A1455" w14:textId="77777777" w:rsidR="00EE43FE" w:rsidRPr="00555B45" w:rsidRDefault="00EE43FE" w:rsidP="00A47A96">
            <w:pPr>
              <w:pStyle w:val="TAL"/>
              <w:rPr>
                <w:sz w:val="16"/>
              </w:rPr>
            </w:pPr>
            <w:r>
              <w:rPr>
                <w:sz w:val="16"/>
              </w:rPr>
              <w:t>F</w:t>
            </w:r>
          </w:p>
        </w:tc>
        <w:tc>
          <w:tcPr>
            <w:tcW w:w="0" w:type="auto"/>
          </w:tcPr>
          <w:p w14:paraId="63CADC5D" w14:textId="77777777" w:rsidR="00EE43FE" w:rsidRPr="00555B45" w:rsidRDefault="00EE43FE" w:rsidP="00A47A96">
            <w:pPr>
              <w:pStyle w:val="TAL"/>
              <w:rPr>
                <w:sz w:val="16"/>
              </w:rPr>
            </w:pPr>
            <w:r>
              <w:rPr>
                <w:sz w:val="16"/>
              </w:rPr>
              <w:t>NR_HST_FR1_enh-UEConTest</w:t>
            </w:r>
          </w:p>
        </w:tc>
        <w:tc>
          <w:tcPr>
            <w:tcW w:w="0" w:type="auto"/>
          </w:tcPr>
          <w:p w14:paraId="7874D3AB" w14:textId="77777777" w:rsidR="00EE43FE" w:rsidRPr="00555B45" w:rsidRDefault="00EE43FE" w:rsidP="00A47A96">
            <w:pPr>
              <w:pStyle w:val="TAL"/>
              <w:rPr>
                <w:sz w:val="16"/>
              </w:rPr>
            </w:pPr>
            <w:r>
              <w:rPr>
                <w:sz w:val="16"/>
              </w:rPr>
              <w:t>agreed</w:t>
            </w:r>
          </w:p>
        </w:tc>
      </w:tr>
      <w:tr w:rsidR="00EE43FE" w14:paraId="3C8122E7" w14:textId="77777777" w:rsidTr="00A47A96">
        <w:tc>
          <w:tcPr>
            <w:tcW w:w="0" w:type="auto"/>
          </w:tcPr>
          <w:p w14:paraId="723A25BA" w14:textId="77777777" w:rsidR="00EE43FE" w:rsidRPr="00555B45" w:rsidRDefault="00EE43FE" w:rsidP="00A47A96">
            <w:pPr>
              <w:pStyle w:val="TAL"/>
              <w:rPr>
                <w:sz w:val="16"/>
              </w:rPr>
            </w:pPr>
            <w:r>
              <w:rPr>
                <w:sz w:val="16"/>
              </w:rPr>
              <w:t>R5-227204</w:t>
            </w:r>
          </w:p>
        </w:tc>
        <w:tc>
          <w:tcPr>
            <w:tcW w:w="0" w:type="auto"/>
          </w:tcPr>
          <w:p w14:paraId="3BC648E8" w14:textId="77777777" w:rsidR="00EE43FE" w:rsidRPr="00555B45" w:rsidRDefault="00EE43FE" w:rsidP="00A47A96">
            <w:pPr>
              <w:pStyle w:val="TAL"/>
              <w:rPr>
                <w:sz w:val="16"/>
              </w:rPr>
            </w:pPr>
            <w:r>
              <w:rPr>
                <w:sz w:val="16"/>
              </w:rPr>
              <w:t>Addition of EN-DC FR1 inter-</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4.6.2.9</w:t>
            </w:r>
          </w:p>
        </w:tc>
        <w:tc>
          <w:tcPr>
            <w:tcW w:w="0" w:type="auto"/>
          </w:tcPr>
          <w:p w14:paraId="40E7BB55" w14:textId="77777777" w:rsidR="00EE43FE" w:rsidRPr="00555B45" w:rsidRDefault="00EE43FE" w:rsidP="00A47A96">
            <w:pPr>
              <w:pStyle w:val="TAL"/>
              <w:rPr>
                <w:sz w:val="16"/>
              </w:rPr>
            </w:pPr>
            <w:r>
              <w:rPr>
                <w:sz w:val="16"/>
              </w:rPr>
              <w:t>Ericsson</w:t>
            </w:r>
          </w:p>
        </w:tc>
        <w:tc>
          <w:tcPr>
            <w:tcW w:w="0" w:type="auto"/>
          </w:tcPr>
          <w:p w14:paraId="150A778F" w14:textId="77777777" w:rsidR="00EE43FE" w:rsidRPr="00555B45" w:rsidRDefault="00EE43FE" w:rsidP="00A47A96">
            <w:pPr>
              <w:pStyle w:val="TAL"/>
              <w:rPr>
                <w:sz w:val="16"/>
              </w:rPr>
            </w:pPr>
            <w:r>
              <w:rPr>
                <w:sz w:val="16"/>
              </w:rPr>
              <w:t>38.533</w:t>
            </w:r>
          </w:p>
        </w:tc>
        <w:tc>
          <w:tcPr>
            <w:tcW w:w="0" w:type="auto"/>
          </w:tcPr>
          <w:p w14:paraId="4D996DF5" w14:textId="77777777" w:rsidR="00EE43FE" w:rsidRPr="00555B45" w:rsidRDefault="00EE43FE" w:rsidP="00A47A96">
            <w:pPr>
              <w:pStyle w:val="TAL"/>
              <w:rPr>
                <w:sz w:val="16"/>
              </w:rPr>
            </w:pPr>
            <w:r>
              <w:rPr>
                <w:sz w:val="16"/>
              </w:rPr>
              <w:t>2120</w:t>
            </w:r>
          </w:p>
        </w:tc>
        <w:tc>
          <w:tcPr>
            <w:tcW w:w="0" w:type="auto"/>
          </w:tcPr>
          <w:p w14:paraId="121C3503" w14:textId="77777777" w:rsidR="00EE43FE" w:rsidRPr="00555B45" w:rsidRDefault="00EE43FE" w:rsidP="00A47A96">
            <w:pPr>
              <w:pStyle w:val="TAR"/>
              <w:rPr>
                <w:sz w:val="16"/>
              </w:rPr>
            </w:pPr>
            <w:r>
              <w:rPr>
                <w:sz w:val="16"/>
              </w:rPr>
              <w:t>-</w:t>
            </w:r>
          </w:p>
        </w:tc>
        <w:tc>
          <w:tcPr>
            <w:tcW w:w="0" w:type="auto"/>
          </w:tcPr>
          <w:p w14:paraId="5F2A61DF" w14:textId="77777777" w:rsidR="00EE43FE" w:rsidRPr="00555B45" w:rsidRDefault="00EE43FE" w:rsidP="00A47A96">
            <w:pPr>
              <w:pStyle w:val="TAL"/>
              <w:rPr>
                <w:sz w:val="16"/>
              </w:rPr>
            </w:pPr>
            <w:r>
              <w:rPr>
                <w:sz w:val="16"/>
              </w:rPr>
              <w:t>Rel-17</w:t>
            </w:r>
          </w:p>
        </w:tc>
        <w:tc>
          <w:tcPr>
            <w:tcW w:w="0" w:type="auto"/>
          </w:tcPr>
          <w:p w14:paraId="77F9812C" w14:textId="77777777" w:rsidR="00EE43FE" w:rsidRPr="00555B45" w:rsidRDefault="00EE43FE" w:rsidP="00A47A96">
            <w:pPr>
              <w:pStyle w:val="TAL"/>
              <w:rPr>
                <w:sz w:val="16"/>
              </w:rPr>
            </w:pPr>
            <w:r>
              <w:rPr>
                <w:sz w:val="16"/>
              </w:rPr>
              <w:t>F</w:t>
            </w:r>
          </w:p>
        </w:tc>
        <w:tc>
          <w:tcPr>
            <w:tcW w:w="0" w:type="auto"/>
          </w:tcPr>
          <w:p w14:paraId="39DD7B08" w14:textId="77777777" w:rsidR="00EE43FE" w:rsidRPr="00555B45" w:rsidRDefault="00EE43FE" w:rsidP="00A47A96">
            <w:pPr>
              <w:pStyle w:val="TAL"/>
              <w:rPr>
                <w:sz w:val="16"/>
              </w:rPr>
            </w:pPr>
            <w:r>
              <w:rPr>
                <w:sz w:val="16"/>
              </w:rPr>
              <w:t>NR_HST_FR1_enh-UEConTest</w:t>
            </w:r>
          </w:p>
        </w:tc>
        <w:tc>
          <w:tcPr>
            <w:tcW w:w="0" w:type="auto"/>
          </w:tcPr>
          <w:p w14:paraId="00C5BA1A" w14:textId="77777777" w:rsidR="00EE43FE" w:rsidRPr="00555B45" w:rsidRDefault="00EE43FE" w:rsidP="00A47A96">
            <w:pPr>
              <w:pStyle w:val="TAL"/>
              <w:rPr>
                <w:sz w:val="16"/>
              </w:rPr>
            </w:pPr>
            <w:r>
              <w:rPr>
                <w:sz w:val="16"/>
              </w:rPr>
              <w:t>revised</w:t>
            </w:r>
          </w:p>
        </w:tc>
      </w:tr>
      <w:tr w:rsidR="00EE43FE" w14:paraId="3A950368" w14:textId="77777777" w:rsidTr="00A47A96">
        <w:tc>
          <w:tcPr>
            <w:tcW w:w="0" w:type="auto"/>
          </w:tcPr>
          <w:p w14:paraId="4124DF3F" w14:textId="77777777" w:rsidR="00EE43FE" w:rsidRPr="00555B45" w:rsidRDefault="00EE43FE" w:rsidP="00A47A96">
            <w:pPr>
              <w:pStyle w:val="TAL"/>
              <w:rPr>
                <w:sz w:val="16"/>
              </w:rPr>
            </w:pPr>
            <w:r>
              <w:rPr>
                <w:sz w:val="16"/>
              </w:rPr>
              <w:t>R5-227864</w:t>
            </w:r>
          </w:p>
        </w:tc>
        <w:tc>
          <w:tcPr>
            <w:tcW w:w="0" w:type="auto"/>
          </w:tcPr>
          <w:p w14:paraId="3E954556" w14:textId="77777777" w:rsidR="00EE43FE" w:rsidRPr="00555B45" w:rsidRDefault="00EE43FE" w:rsidP="00A47A96">
            <w:pPr>
              <w:pStyle w:val="TAL"/>
              <w:rPr>
                <w:sz w:val="16"/>
              </w:rPr>
            </w:pPr>
            <w:r>
              <w:rPr>
                <w:sz w:val="16"/>
              </w:rPr>
              <w:t>Addition of EN-DC FR1 inter-</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4.6.2.9</w:t>
            </w:r>
          </w:p>
        </w:tc>
        <w:tc>
          <w:tcPr>
            <w:tcW w:w="0" w:type="auto"/>
          </w:tcPr>
          <w:p w14:paraId="7F91B8B9" w14:textId="77777777" w:rsidR="00EE43FE" w:rsidRPr="00555B45" w:rsidRDefault="00EE43FE" w:rsidP="00A47A96">
            <w:pPr>
              <w:pStyle w:val="TAL"/>
              <w:rPr>
                <w:sz w:val="16"/>
              </w:rPr>
            </w:pPr>
            <w:r>
              <w:rPr>
                <w:sz w:val="16"/>
              </w:rPr>
              <w:t>Ericsson</w:t>
            </w:r>
          </w:p>
        </w:tc>
        <w:tc>
          <w:tcPr>
            <w:tcW w:w="0" w:type="auto"/>
          </w:tcPr>
          <w:p w14:paraId="14689229" w14:textId="77777777" w:rsidR="00EE43FE" w:rsidRPr="00555B45" w:rsidRDefault="00EE43FE" w:rsidP="00A47A96">
            <w:pPr>
              <w:pStyle w:val="TAL"/>
              <w:rPr>
                <w:sz w:val="16"/>
              </w:rPr>
            </w:pPr>
            <w:r>
              <w:rPr>
                <w:sz w:val="16"/>
              </w:rPr>
              <w:t>38.533</w:t>
            </w:r>
          </w:p>
        </w:tc>
        <w:tc>
          <w:tcPr>
            <w:tcW w:w="0" w:type="auto"/>
          </w:tcPr>
          <w:p w14:paraId="0ABBF99A" w14:textId="77777777" w:rsidR="00EE43FE" w:rsidRPr="00555B45" w:rsidRDefault="00EE43FE" w:rsidP="00A47A96">
            <w:pPr>
              <w:pStyle w:val="TAL"/>
              <w:rPr>
                <w:sz w:val="16"/>
              </w:rPr>
            </w:pPr>
            <w:r>
              <w:rPr>
                <w:sz w:val="16"/>
              </w:rPr>
              <w:t>2120</w:t>
            </w:r>
          </w:p>
        </w:tc>
        <w:tc>
          <w:tcPr>
            <w:tcW w:w="0" w:type="auto"/>
          </w:tcPr>
          <w:p w14:paraId="68634017" w14:textId="77777777" w:rsidR="00EE43FE" w:rsidRPr="00555B45" w:rsidRDefault="00EE43FE" w:rsidP="00A47A96">
            <w:pPr>
              <w:pStyle w:val="TAR"/>
              <w:rPr>
                <w:sz w:val="16"/>
              </w:rPr>
            </w:pPr>
            <w:r>
              <w:rPr>
                <w:sz w:val="16"/>
              </w:rPr>
              <w:t>1</w:t>
            </w:r>
          </w:p>
        </w:tc>
        <w:tc>
          <w:tcPr>
            <w:tcW w:w="0" w:type="auto"/>
          </w:tcPr>
          <w:p w14:paraId="429EA692" w14:textId="77777777" w:rsidR="00EE43FE" w:rsidRPr="00555B45" w:rsidRDefault="00EE43FE" w:rsidP="00A47A96">
            <w:pPr>
              <w:pStyle w:val="TAL"/>
              <w:rPr>
                <w:sz w:val="16"/>
              </w:rPr>
            </w:pPr>
            <w:r>
              <w:rPr>
                <w:sz w:val="16"/>
              </w:rPr>
              <w:t>Rel-17</w:t>
            </w:r>
          </w:p>
        </w:tc>
        <w:tc>
          <w:tcPr>
            <w:tcW w:w="0" w:type="auto"/>
          </w:tcPr>
          <w:p w14:paraId="5B68FE50" w14:textId="77777777" w:rsidR="00EE43FE" w:rsidRPr="00555B45" w:rsidRDefault="00EE43FE" w:rsidP="00A47A96">
            <w:pPr>
              <w:pStyle w:val="TAL"/>
              <w:rPr>
                <w:sz w:val="16"/>
              </w:rPr>
            </w:pPr>
            <w:r>
              <w:rPr>
                <w:sz w:val="16"/>
              </w:rPr>
              <w:t>F</w:t>
            </w:r>
          </w:p>
        </w:tc>
        <w:tc>
          <w:tcPr>
            <w:tcW w:w="0" w:type="auto"/>
          </w:tcPr>
          <w:p w14:paraId="65F123A5" w14:textId="77777777" w:rsidR="00EE43FE" w:rsidRPr="00555B45" w:rsidRDefault="00EE43FE" w:rsidP="00A47A96">
            <w:pPr>
              <w:pStyle w:val="TAL"/>
              <w:rPr>
                <w:sz w:val="16"/>
              </w:rPr>
            </w:pPr>
            <w:r>
              <w:rPr>
                <w:sz w:val="16"/>
              </w:rPr>
              <w:t>NR_HST_FR1_enh-UEConTest</w:t>
            </w:r>
          </w:p>
        </w:tc>
        <w:tc>
          <w:tcPr>
            <w:tcW w:w="0" w:type="auto"/>
          </w:tcPr>
          <w:p w14:paraId="6EF14FF3" w14:textId="77777777" w:rsidR="00EE43FE" w:rsidRPr="00555B45" w:rsidRDefault="00EE43FE" w:rsidP="00A47A96">
            <w:pPr>
              <w:pStyle w:val="TAL"/>
              <w:rPr>
                <w:sz w:val="16"/>
              </w:rPr>
            </w:pPr>
            <w:r>
              <w:rPr>
                <w:sz w:val="16"/>
              </w:rPr>
              <w:t>agreed</w:t>
            </w:r>
          </w:p>
        </w:tc>
      </w:tr>
      <w:tr w:rsidR="00EE43FE" w14:paraId="0A97F7CB" w14:textId="77777777" w:rsidTr="00A47A96">
        <w:tc>
          <w:tcPr>
            <w:tcW w:w="0" w:type="auto"/>
          </w:tcPr>
          <w:p w14:paraId="01B07671" w14:textId="77777777" w:rsidR="00EE43FE" w:rsidRPr="00555B45" w:rsidRDefault="00EE43FE" w:rsidP="00A47A96">
            <w:pPr>
              <w:pStyle w:val="TAL"/>
              <w:rPr>
                <w:sz w:val="16"/>
              </w:rPr>
            </w:pPr>
            <w:r>
              <w:rPr>
                <w:sz w:val="16"/>
              </w:rPr>
              <w:t>R5-227205</w:t>
            </w:r>
          </w:p>
        </w:tc>
        <w:tc>
          <w:tcPr>
            <w:tcW w:w="0" w:type="auto"/>
          </w:tcPr>
          <w:p w14:paraId="69BC6F5E" w14:textId="77777777" w:rsidR="00EE43FE" w:rsidRPr="00555B45" w:rsidRDefault="00EE43FE" w:rsidP="00A47A96">
            <w:pPr>
              <w:pStyle w:val="TAL"/>
              <w:rPr>
                <w:sz w:val="16"/>
              </w:rPr>
            </w:pPr>
            <w:r>
              <w:rPr>
                <w:sz w:val="16"/>
              </w:rPr>
              <w:t>Correction of minimum conformance requirements for NR SA reselection cases</w:t>
            </w:r>
          </w:p>
        </w:tc>
        <w:tc>
          <w:tcPr>
            <w:tcW w:w="0" w:type="auto"/>
          </w:tcPr>
          <w:p w14:paraId="7D094A54" w14:textId="77777777" w:rsidR="00EE43FE" w:rsidRPr="00555B45" w:rsidRDefault="00EE43FE" w:rsidP="00A47A96">
            <w:pPr>
              <w:pStyle w:val="TAL"/>
              <w:rPr>
                <w:sz w:val="16"/>
              </w:rPr>
            </w:pPr>
            <w:r>
              <w:rPr>
                <w:sz w:val="16"/>
              </w:rPr>
              <w:t>Ericsson</w:t>
            </w:r>
          </w:p>
        </w:tc>
        <w:tc>
          <w:tcPr>
            <w:tcW w:w="0" w:type="auto"/>
          </w:tcPr>
          <w:p w14:paraId="68757FE9" w14:textId="77777777" w:rsidR="00EE43FE" w:rsidRPr="00555B45" w:rsidRDefault="00EE43FE" w:rsidP="00A47A96">
            <w:pPr>
              <w:pStyle w:val="TAL"/>
              <w:rPr>
                <w:sz w:val="16"/>
              </w:rPr>
            </w:pPr>
            <w:r>
              <w:rPr>
                <w:sz w:val="16"/>
              </w:rPr>
              <w:t>38.533</w:t>
            </w:r>
          </w:p>
        </w:tc>
        <w:tc>
          <w:tcPr>
            <w:tcW w:w="0" w:type="auto"/>
          </w:tcPr>
          <w:p w14:paraId="7EB8F02C" w14:textId="77777777" w:rsidR="00EE43FE" w:rsidRPr="00555B45" w:rsidRDefault="00EE43FE" w:rsidP="00A47A96">
            <w:pPr>
              <w:pStyle w:val="TAL"/>
              <w:rPr>
                <w:sz w:val="16"/>
              </w:rPr>
            </w:pPr>
            <w:r>
              <w:rPr>
                <w:sz w:val="16"/>
              </w:rPr>
              <w:t>2121</w:t>
            </w:r>
          </w:p>
        </w:tc>
        <w:tc>
          <w:tcPr>
            <w:tcW w:w="0" w:type="auto"/>
          </w:tcPr>
          <w:p w14:paraId="17E2C2B8" w14:textId="77777777" w:rsidR="00EE43FE" w:rsidRPr="00555B45" w:rsidRDefault="00EE43FE" w:rsidP="00A47A96">
            <w:pPr>
              <w:pStyle w:val="TAR"/>
              <w:rPr>
                <w:sz w:val="16"/>
              </w:rPr>
            </w:pPr>
            <w:r>
              <w:rPr>
                <w:sz w:val="16"/>
              </w:rPr>
              <w:t>-</w:t>
            </w:r>
          </w:p>
        </w:tc>
        <w:tc>
          <w:tcPr>
            <w:tcW w:w="0" w:type="auto"/>
          </w:tcPr>
          <w:p w14:paraId="7154D4B3" w14:textId="77777777" w:rsidR="00EE43FE" w:rsidRPr="00555B45" w:rsidRDefault="00EE43FE" w:rsidP="00A47A96">
            <w:pPr>
              <w:pStyle w:val="TAL"/>
              <w:rPr>
                <w:sz w:val="16"/>
              </w:rPr>
            </w:pPr>
            <w:r>
              <w:rPr>
                <w:sz w:val="16"/>
              </w:rPr>
              <w:t>Rel-17</w:t>
            </w:r>
          </w:p>
        </w:tc>
        <w:tc>
          <w:tcPr>
            <w:tcW w:w="0" w:type="auto"/>
          </w:tcPr>
          <w:p w14:paraId="5E70B848" w14:textId="77777777" w:rsidR="00EE43FE" w:rsidRPr="00555B45" w:rsidRDefault="00EE43FE" w:rsidP="00A47A96">
            <w:pPr>
              <w:pStyle w:val="TAL"/>
              <w:rPr>
                <w:sz w:val="16"/>
              </w:rPr>
            </w:pPr>
            <w:r>
              <w:rPr>
                <w:sz w:val="16"/>
              </w:rPr>
              <w:t>F</w:t>
            </w:r>
          </w:p>
        </w:tc>
        <w:tc>
          <w:tcPr>
            <w:tcW w:w="0" w:type="auto"/>
          </w:tcPr>
          <w:p w14:paraId="255A99AB" w14:textId="77777777" w:rsidR="00EE43FE" w:rsidRPr="00555B45" w:rsidRDefault="00EE43FE" w:rsidP="00A47A96">
            <w:pPr>
              <w:pStyle w:val="TAL"/>
              <w:rPr>
                <w:sz w:val="16"/>
              </w:rPr>
            </w:pPr>
            <w:r>
              <w:rPr>
                <w:sz w:val="16"/>
              </w:rPr>
              <w:t>NR_HST_FR1_enh-UEConTest</w:t>
            </w:r>
          </w:p>
        </w:tc>
        <w:tc>
          <w:tcPr>
            <w:tcW w:w="0" w:type="auto"/>
          </w:tcPr>
          <w:p w14:paraId="1FC60419" w14:textId="77777777" w:rsidR="00EE43FE" w:rsidRPr="00555B45" w:rsidRDefault="00EE43FE" w:rsidP="00A47A96">
            <w:pPr>
              <w:pStyle w:val="TAL"/>
              <w:rPr>
                <w:sz w:val="16"/>
              </w:rPr>
            </w:pPr>
            <w:r>
              <w:rPr>
                <w:sz w:val="16"/>
              </w:rPr>
              <w:t>revised</w:t>
            </w:r>
          </w:p>
        </w:tc>
      </w:tr>
      <w:tr w:rsidR="00EE43FE" w14:paraId="0B6DC163" w14:textId="77777777" w:rsidTr="00A47A96">
        <w:tc>
          <w:tcPr>
            <w:tcW w:w="0" w:type="auto"/>
          </w:tcPr>
          <w:p w14:paraId="0309EFE1" w14:textId="77777777" w:rsidR="00EE43FE" w:rsidRPr="00555B45" w:rsidRDefault="00EE43FE" w:rsidP="00A47A96">
            <w:pPr>
              <w:pStyle w:val="TAL"/>
              <w:rPr>
                <w:sz w:val="16"/>
              </w:rPr>
            </w:pPr>
            <w:r>
              <w:rPr>
                <w:sz w:val="16"/>
              </w:rPr>
              <w:t>R5-227865</w:t>
            </w:r>
          </w:p>
        </w:tc>
        <w:tc>
          <w:tcPr>
            <w:tcW w:w="0" w:type="auto"/>
          </w:tcPr>
          <w:p w14:paraId="2F444901" w14:textId="77777777" w:rsidR="00EE43FE" w:rsidRPr="00555B45" w:rsidRDefault="00EE43FE" w:rsidP="00A47A96">
            <w:pPr>
              <w:pStyle w:val="TAL"/>
              <w:rPr>
                <w:sz w:val="16"/>
              </w:rPr>
            </w:pPr>
            <w:r>
              <w:rPr>
                <w:sz w:val="16"/>
              </w:rPr>
              <w:t>Correction of minimum conformance requirements for NR SA reselection cases</w:t>
            </w:r>
          </w:p>
        </w:tc>
        <w:tc>
          <w:tcPr>
            <w:tcW w:w="0" w:type="auto"/>
          </w:tcPr>
          <w:p w14:paraId="69B18308" w14:textId="77777777" w:rsidR="00EE43FE" w:rsidRPr="00555B45" w:rsidRDefault="00EE43FE" w:rsidP="00A47A96">
            <w:pPr>
              <w:pStyle w:val="TAL"/>
              <w:rPr>
                <w:sz w:val="16"/>
              </w:rPr>
            </w:pPr>
            <w:r>
              <w:rPr>
                <w:sz w:val="16"/>
              </w:rPr>
              <w:t>Ericsson</w:t>
            </w:r>
          </w:p>
        </w:tc>
        <w:tc>
          <w:tcPr>
            <w:tcW w:w="0" w:type="auto"/>
          </w:tcPr>
          <w:p w14:paraId="59FCA851" w14:textId="77777777" w:rsidR="00EE43FE" w:rsidRPr="00555B45" w:rsidRDefault="00EE43FE" w:rsidP="00A47A96">
            <w:pPr>
              <w:pStyle w:val="TAL"/>
              <w:rPr>
                <w:sz w:val="16"/>
              </w:rPr>
            </w:pPr>
            <w:r>
              <w:rPr>
                <w:sz w:val="16"/>
              </w:rPr>
              <w:t>38.533</w:t>
            </w:r>
          </w:p>
        </w:tc>
        <w:tc>
          <w:tcPr>
            <w:tcW w:w="0" w:type="auto"/>
          </w:tcPr>
          <w:p w14:paraId="4CD2002B" w14:textId="77777777" w:rsidR="00EE43FE" w:rsidRPr="00555B45" w:rsidRDefault="00EE43FE" w:rsidP="00A47A96">
            <w:pPr>
              <w:pStyle w:val="TAL"/>
              <w:rPr>
                <w:sz w:val="16"/>
              </w:rPr>
            </w:pPr>
            <w:r>
              <w:rPr>
                <w:sz w:val="16"/>
              </w:rPr>
              <w:t>2121</w:t>
            </w:r>
          </w:p>
        </w:tc>
        <w:tc>
          <w:tcPr>
            <w:tcW w:w="0" w:type="auto"/>
          </w:tcPr>
          <w:p w14:paraId="2F5D5C2C" w14:textId="77777777" w:rsidR="00EE43FE" w:rsidRPr="00555B45" w:rsidRDefault="00EE43FE" w:rsidP="00A47A96">
            <w:pPr>
              <w:pStyle w:val="TAR"/>
              <w:rPr>
                <w:sz w:val="16"/>
              </w:rPr>
            </w:pPr>
            <w:r>
              <w:rPr>
                <w:sz w:val="16"/>
              </w:rPr>
              <w:t>1</w:t>
            </w:r>
          </w:p>
        </w:tc>
        <w:tc>
          <w:tcPr>
            <w:tcW w:w="0" w:type="auto"/>
          </w:tcPr>
          <w:p w14:paraId="2BA5C2B3" w14:textId="77777777" w:rsidR="00EE43FE" w:rsidRPr="00555B45" w:rsidRDefault="00EE43FE" w:rsidP="00A47A96">
            <w:pPr>
              <w:pStyle w:val="TAL"/>
              <w:rPr>
                <w:sz w:val="16"/>
              </w:rPr>
            </w:pPr>
            <w:r>
              <w:rPr>
                <w:sz w:val="16"/>
              </w:rPr>
              <w:t>Rel-17</w:t>
            </w:r>
          </w:p>
        </w:tc>
        <w:tc>
          <w:tcPr>
            <w:tcW w:w="0" w:type="auto"/>
          </w:tcPr>
          <w:p w14:paraId="112B2825" w14:textId="77777777" w:rsidR="00EE43FE" w:rsidRPr="00555B45" w:rsidRDefault="00EE43FE" w:rsidP="00A47A96">
            <w:pPr>
              <w:pStyle w:val="TAL"/>
              <w:rPr>
                <w:sz w:val="16"/>
              </w:rPr>
            </w:pPr>
            <w:r>
              <w:rPr>
                <w:sz w:val="16"/>
              </w:rPr>
              <w:t>F</w:t>
            </w:r>
          </w:p>
        </w:tc>
        <w:tc>
          <w:tcPr>
            <w:tcW w:w="0" w:type="auto"/>
          </w:tcPr>
          <w:p w14:paraId="3FAFC21F" w14:textId="77777777" w:rsidR="00EE43FE" w:rsidRPr="00555B45" w:rsidRDefault="00EE43FE" w:rsidP="00A47A96">
            <w:pPr>
              <w:pStyle w:val="TAL"/>
              <w:rPr>
                <w:sz w:val="16"/>
              </w:rPr>
            </w:pPr>
            <w:r>
              <w:rPr>
                <w:sz w:val="16"/>
              </w:rPr>
              <w:t>NR_HST_FR1_enh-UEConTest</w:t>
            </w:r>
          </w:p>
        </w:tc>
        <w:tc>
          <w:tcPr>
            <w:tcW w:w="0" w:type="auto"/>
          </w:tcPr>
          <w:p w14:paraId="54B6FF52" w14:textId="77777777" w:rsidR="00EE43FE" w:rsidRPr="00555B45" w:rsidRDefault="00EE43FE" w:rsidP="00A47A96">
            <w:pPr>
              <w:pStyle w:val="TAL"/>
              <w:rPr>
                <w:sz w:val="16"/>
              </w:rPr>
            </w:pPr>
            <w:r>
              <w:rPr>
                <w:sz w:val="16"/>
              </w:rPr>
              <w:t>agreed</w:t>
            </w:r>
          </w:p>
        </w:tc>
      </w:tr>
      <w:tr w:rsidR="00EE43FE" w14:paraId="4D08AF7C" w14:textId="77777777" w:rsidTr="00A47A96">
        <w:tc>
          <w:tcPr>
            <w:tcW w:w="0" w:type="auto"/>
          </w:tcPr>
          <w:p w14:paraId="0CA0A937" w14:textId="77777777" w:rsidR="00EE43FE" w:rsidRPr="00555B45" w:rsidRDefault="00EE43FE" w:rsidP="00A47A96">
            <w:pPr>
              <w:pStyle w:val="TAL"/>
              <w:rPr>
                <w:sz w:val="16"/>
              </w:rPr>
            </w:pPr>
            <w:r>
              <w:rPr>
                <w:sz w:val="16"/>
              </w:rPr>
              <w:t>R5-227206</w:t>
            </w:r>
          </w:p>
        </w:tc>
        <w:tc>
          <w:tcPr>
            <w:tcW w:w="0" w:type="auto"/>
          </w:tcPr>
          <w:p w14:paraId="0A8869F1" w14:textId="77777777" w:rsidR="00EE43FE" w:rsidRPr="00555B45" w:rsidRDefault="00EE43FE" w:rsidP="00A47A96">
            <w:pPr>
              <w:pStyle w:val="TAL"/>
              <w:rPr>
                <w:sz w:val="16"/>
              </w:rPr>
            </w:pPr>
            <w:r>
              <w:rPr>
                <w:sz w:val="16"/>
              </w:rPr>
              <w:t>Addition of EN-DC FR1 Cell reselection in HST scenario test case 6.1.1.8</w:t>
            </w:r>
          </w:p>
        </w:tc>
        <w:tc>
          <w:tcPr>
            <w:tcW w:w="0" w:type="auto"/>
          </w:tcPr>
          <w:p w14:paraId="2E54F68D" w14:textId="77777777" w:rsidR="00EE43FE" w:rsidRPr="00555B45" w:rsidRDefault="00EE43FE" w:rsidP="00A47A96">
            <w:pPr>
              <w:pStyle w:val="TAL"/>
              <w:rPr>
                <w:sz w:val="16"/>
              </w:rPr>
            </w:pPr>
            <w:r>
              <w:rPr>
                <w:sz w:val="16"/>
              </w:rPr>
              <w:t>Ericsson</w:t>
            </w:r>
          </w:p>
        </w:tc>
        <w:tc>
          <w:tcPr>
            <w:tcW w:w="0" w:type="auto"/>
          </w:tcPr>
          <w:p w14:paraId="0C835B50" w14:textId="77777777" w:rsidR="00EE43FE" w:rsidRPr="00555B45" w:rsidRDefault="00EE43FE" w:rsidP="00A47A96">
            <w:pPr>
              <w:pStyle w:val="TAL"/>
              <w:rPr>
                <w:sz w:val="16"/>
              </w:rPr>
            </w:pPr>
            <w:r>
              <w:rPr>
                <w:sz w:val="16"/>
              </w:rPr>
              <w:t>38.533</w:t>
            </w:r>
          </w:p>
        </w:tc>
        <w:tc>
          <w:tcPr>
            <w:tcW w:w="0" w:type="auto"/>
          </w:tcPr>
          <w:p w14:paraId="2652C89B" w14:textId="77777777" w:rsidR="00EE43FE" w:rsidRPr="00555B45" w:rsidRDefault="00EE43FE" w:rsidP="00A47A96">
            <w:pPr>
              <w:pStyle w:val="TAL"/>
              <w:rPr>
                <w:sz w:val="16"/>
              </w:rPr>
            </w:pPr>
            <w:r>
              <w:rPr>
                <w:sz w:val="16"/>
              </w:rPr>
              <w:t>2122</w:t>
            </w:r>
          </w:p>
        </w:tc>
        <w:tc>
          <w:tcPr>
            <w:tcW w:w="0" w:type="auto"/>
          </w:tcPr>
          <w:p w14:paraId="50E6B328" w14:textId="77777777" w:rsidR="00EE43FE" w:rsidRPr="00555B45" w:rsidRDefault="00EE43FE" w:rsidP="00A47A96">
            <w:pPr>
              <w:pStyle w:val="TAR"/>
              <w:rPr>
                <w:sz w:val="16"/>
              </w:rPr>
            </w:pPr>
            <w:r>
              <w:rPr>
                <w:sz w:val="16"/>
              </w:rPr>
              <w:t>-</w:t>
            </w:r>
          </w:p>
        </w:tc>
        <w:tc>
          <w:tcPr>
            <w:tcW w:w="0" w:type="auto"/>
          </w:tcPr>
          <w:p w14:paraId="3D73DEFF" w14:textId="77777777" w:rsidR="00EE43FE" w:rsidRPr="00555B45" w:rsidRDefault="00EE43FE" w:rsidP="00A47A96">
            <w:pPr>
              <w:pStyle w:val="TAL"/>
              <w:rPr>
                <w:sz w:val="16"/>
              </w:rPr>
            </w:pPr>
            <w:r>
              <w:rPr>
                <w:sz w:val="16"/>
              </w:rPr>
              <w:t>Rel-17</w:t>
            </w:r>
          </w:p>
        </w:tc>
        <w:tc>
          <w:tcPr>
            <w:tcW w:w="0" w:type="auto"/>
          </w:tcPr>
          <w:p w14:paraId="213EB1D5" w14:textId="77777777" w:rsidR="00EE43FE" w:rsidRPr="00555B45" w:rsidRDefault="00EE43FE" w:rsidP="00A47A96">
            <w:pPr>
              <w:pStyle w:val="TAL"/>
              <w:rPr>
                <w:sz w:val="16"/>
              </w:rPr>
            </w:pPr>
            <w:r>
              <w:rPr>
                <w:sz w:val="16"/>
              </w:rPr>
              <w:t>F</w:t>
            </w:r>
          </w:p>
        </w:tc>
        <w:tc>
          <w:tcPr>
            <w:tcW w:w="0" w:type="auto"/>
          </w:tcPr>
          <w:p w14:paraId="7D390002" w14:textId="77777777" w:rsidR="00EE43FE" w:rsidRPr="00555B45" w:rsidRDefault="00EE43FE" w:rsidP="00A47A96">
            <w:pPr>
              <w:pStyle w:val="TAL"/>
              <w:rPr>
                <w:sz w:val="16"/>
              </w:rPr>
            </w:pPr>
            <w:r>
              <w:rPr>
                <w:sz w:val="16"/>
              </w:rPr>
              <w:t>NR_HST_FR1_enh-UEConTest</w:t>
            </w:r>
          </w:p>
        </w:tc>
        <w:tc>
          <w:tcPr>
            <w:tcW w:w="0" w:type="auto"/>
          </w:tcPr>
          <w:p w14:paraId="0EC23F72" w14:textId="77777777" w:rsidR="00EE43FE" w:rsidRPr="00555B45" w:rsidRDefault="00EE43FE" w:rsidP="00A47A96">
            <w:pPr>
              <w:pStyle w:val="TAL"/>
              <w:rPr>
                <w:sz w:val="16"/>
              </w:rPr>
            </w:pPr>
            <w:r>
              <w:rPr>
                <w:sz w:val="16"/>
              </w:rPr>
              <w:t>revised</w:t>
            </w:r>
          </w:p>
        </w:tc>
      </w:tr>
      <w:tr w:rsidR="00EE43FE" w14:paraId="01D29689" w14:textId="77777777" w:rsidTr="00A47A96">
        <w:tc>
          <w:tcPr>
            <w:tcW w:w="0" w:type="auto"/>
          </w:tcPr>
          <w:p w14:paraId="6141154A" w14:textId="77777777" w:rsidR="00EE43FE" w:rsidRPr="00555B45" w:rsidRDefault="00EE43FE" w:rsidP="00A47A96">
            <w:pPr>
              <w:pStyle w:val="TAL"/>
              <w:rPr>
                <w:sz w:val="16"/>
              </w:rPr>
            </w:pPr>
            <w:r>
              <w:rPr>
                <w:sz w:val="16"/>
              </w:rPr>
              <w:t>R5-227866</w:t>
            </w:r>
          </w:p>
        </w:tc>
        <w:tc>
          <w:tcPr>
            <w:tcW w:w="0" w:type="auto"/>
          </w:tcPr>
          <w:p w14:paraId="18DAB1A5" w14:textId="77777777" w:rsidR="00EE43FE" w:rsidRPr="00555B45" w:rsidRDefault="00EE43FE" w:rsidP="00A47A96">
            <w:pPr>
              <w:pStyle w:val="TAL"/>
              <w:rPr>
                <w:sz w:val="16"/>
              </w:rPr>
            </w:pPr>
            <w:r>
              <w:rPr>
                <w:sz w:val="16"/>
              </w:rPr>
              <w:t>Addition of EN-DC FR1 Cell reselection in HST scenario test case 6.1.1.8</w:t>
            </w:r>
          </w:p>
        </w:tc>
        <w:tc>
          <w:tcPr>
            <w:tcW w:w="0" w:type="auto"/>
          </w:tcPr>
          <w:p w14:paraId="18DDC0CA" w14:textId="77777777" w:rsidR="00EE43FE" w:rsidRPr="00555B45" w:rsidRDefault="00EE43FE" w:rsidP="00A47A96">
            <w:pPr>
              <w:pStyle w:val="TAL"/>
              <w:rPr>
                <w:sz w:val="16"/>
              </w:rPr>
            </w:pPr>
            <w:r>
              <w:rPr>
                <w:sz w:val="16"/>
              </w:rPr>
              <w:t>Ericsson</w:t>
            </w:r>
          </w:p>
        </w:tc>
        <w:tc>
          <w:tcPr>
            <w:tcW w:w="0" w:type="auto"/>
          </w:tcPr>
          <w:p w14:paraId="0E39C18E" w14:textId="77777777" w:rsidR="00EE43FE" w:rsidRPr="00555B45" w:rsidRDefault="00EE43FE" w:rsidP="00A47A96">
            <w:pPr>
              <w:pStyle w:val="TAL"/>
              <w:rPr>
                <w:sz w:val="16"/>
              </w:rPr>
            </w:pPr>
            <w:r>
              <w:rPr>
                <w:sz w:val="16"/>
              </w:rPr>
              <w:t>38.533</w:t>
            </w:r>
          </w:p>
        </w:tc>
        <w:tc>
          <w:tcPr>
            <w:tcW w:w="0" w:type="auto"/>
          </w:tcPr>
          <w:p w14:paraId="58C31297" w14:textId="77777777" w:rsidR="00EE43FE" w:rsidRPr="00555B45" w:rsidRDefault="00EE43FE" w:rsidP="00A47A96">
            <w:pPr>
              <w:pStyle w:val="TAL"/>
              <w:rPr>
                <w:sz w:val="16"/>
              </w:rPr>
            </w:pPr>
            <w:r>
              <w:rPr>
                <w:sz w:val="16"/>
              </w:rPr>
              <w:t>2122</w:t>
            </w:r>
          </w:p>
        </w:tc>
        <w:tc>
          <w:tcPr>
            <w:tcW w:w="0" w:type="auto"/>
          </w:tcPr>
          <w:p w14:paraId="4EAD18ED" w14:textId="77777777" w:rsidR="00EE43FE" w:rsidRPr="00555B45" w:rsidRDefault="00EE43FE" w:rsidP="00A47A96">
            <w:pPr>
              <w:pStyle w:val="TAR"/>
              <w:rPr>
                <w:sz w:val="16"/>
              </w:rPr>
            </w:pPr>
            <w:r>
              <w:rPr>
                <w:sz w:val="16"/>
              </w:rPr>
              <w:t>1</w:t>
            </w:r>
          </w:p>
        </w:tc>
        <w:tc>
          <w:tcPr>
            <w:tcW w:w="0" w:type="auto"/>
          </w:tcPr>
          <w:p w14:paraId="61A20F6B" w14:textId="77777777" w:rsidR="00EE43FE" w:rsidRPr="00555B45" w:rsidRDefault="00EE43FE" w:rsidP="00A47A96">
            <w:pPr>
              <w:pStyle w:val="TAL"/>
              <w:rPr>
                <w:sz w:val="16"/>
              </w:rPr>
            </w:pPr>
            <w:r>
              <w:rPr>
                <w:sz w:val="16"/>
              </w:rPr>
              <w:t>Rel-17</w:t>
            </w:r>
          </w:p>
        </w:tc>
        <w:tc>
          <w:tcPr>
            <w:tcW w:w="0" w:type="auto"/>
          </w:tcPr>
          <w:p w14:paraId="2136551D" w14:textId="77777777" w:rsidR="00EE43FE" w:rsidRPr="00555B45" w:rsidRDefault="00EE43FE" w:rsidP="00A47A96">
            <w:pPr>
              <w:pStyle w:val="TAL"/>
              <w:rPr>
                <w:sz w:val="16"/>
              </w:rPr>
            </w:pPr>
            <w:r>
              <w:rPr>
                <w:sz w:val="16"/>
              </w:rPr>
              <w:t>F</w:t>
            </w:r>
          </w:p>
        </w:tc>
        <w:tc>
          <w:tcPr>
            <w:tcW w:w="0" w:type="auto"/>
          </w:tcPr>
          <w:p w14:paraId="3C6BF9D3" w14:textId="77777777" w:rsidR="00EE43FE" w:rsidRPr="00555B45" w:rsidRDefault="00EE43FE" w:rsidP="00A47A96">
            <w:pPr>
              <w:pStyle w:val="TAL"/>
              <w:rPr>
                <w:sz w:val="16"/>
              </w:rPr>
            </w:pPr>
            <w:r>
              <w:rPr>
                <w:sz w:val="16"/>
              </w:rPr>
              <w:t>NR_HST_FR1_enh-UEConTest</w:t>
            </w:r>
          </w:p>
        </w:tc>
        <w:tc>
          <w:tcPr>
            <w:tcW w:w="0" w:type="auto"/>
          </w:tcPr>
          <w:p w14:paraId="155BE7A6" w14:textId="77777777" w:rsidR="00EE43FE" w:rsidRPr="00555B45" w:rsidRDefault="00EE43FE" w:rsidP="00A47A96">
            <w:pPr>
              <w:pStyle w:val="TAL"/>
              <w:rPr>
                <w:sz w:val="16"/>
              </w:rPr>
            </w:pPr>
            <w:r>
              <w:rPr>
                <w:sz w:val="16"/>
              </w:rPr>
              <w:t>agreed</w:t>
            </w:r>
          </w:p>
        </w:tc>
      </w:tr>
      <w:tr w:rsidR="00EE43FE" w14:paraId="6B5EC3E2" w14:textId="77777777" w:rsidTr="00A47A96">
        <w:tc>
          <w:tcPr>
            <w:tcW w:w="0" w:type="auto"/>
          </w:tcPr>
          <w:p w14:paraId="06E5C756" w14:textId="77777777" w:rsidR="00EE43FE" w:rsidRPr="00555B45" w:rsidRDefault="00EE43FE" w:rsidP="00A47A96">
            <w:pPr>
              <w:pStyle w:val="TAL"/>
              <w:rPr>
                <w:sz w:val="16"/>
              </w:rPr>
            </w:pPr>
            <w:r>
              <w:rPr>
                <w:sz w:val="16"/>
              </w:rPr>
              <w:lastRenderedPageBreak/>
              <w:t>R5-227207</w:t>
            </w:r>
          </w:p>
        </w:tc>
        <w:tc>
          <w:tcPr>
            <w:tcW w:w="0" w:type="auto"/>
          </w:tcPr>
          <w:p w14:paraId="381CDF40" w14:textId="77777777" w:rsidR="00EE43FE" w:rsidRPr="00555B45" w:rsidRDefault="00EE43FE" w:rsidP="00A47A96">
            <w:pPr>
              <w:pStyle w:val="TAL"/>
              <w:rPr>
                <w:sz w:val="16"/>
              </w:rPr>
            </w:pPr>
            <w:r>
              <w:rPr>
                <w:sz w:val="16"/>
              </w:rPr>
              <w:t>Correction of minimum conformance requirements for intra-</w:t>
            </w:r>
            <w:proofErr w:type="spellStart"/>
            <w:r>
              <w:rPr>
                <w:sz w:val="16"/>
              </w:rPr>
              <w:t>freq</w:t>
            </w:r>
            <w:proofErr w:type="spellEnd"/>
            <w:r>
              <w:rPr>
                <w:sz w:val="16"/>
              </w:rPr>
              <w:t xml:space="preserve"> measurement cases</w:t>
            </w:r>
          </w:p>
        </w:tc>
        <w:tc>
          <w:tcPr>
            <w:tcW w:w="0" w:type="auto"/>
          </w:tcPr>
          <w:p w14:paraId="46AD5CC7" w14:textId="77777777" w:rsidR="00EE43FE" w:rsidRPr="00555B45" w:rsidRDefault="00EE43FE" w:rsidP="00A47A96">
            <w:pPr>
              <w:pStyle w:val="TAL"/>
              <w:rPr>
                <w:sz w:val="16"/>
              </w:rPr>
            </w:pPr>
            <w:r>
              <w:rPr>
                <w:sz w:val="16"/>
              </w:rPr>
              <w:t>Ericsson</w:t>
            </w:r>
          </w:p>
        </w:tc>
        <w:tc>
          <w:tcPr>
            <w:tcW w:w="0" w:type="auto"/>
          </w:tcPr>
          <w:p w14:paraId="03CD143D" w14:textId="77777777" w:rsidR="00EE43FE" w:rsidRPr="00555B45" w:rsidRDefault="00EE43FE" w:rsidP="00A47A96">
            <w:pPr>
              <w:pStyle w:val="TAL"/>
              <w:rPr>
                <w:sz w:val="16"/>
              </w:rPr>
            </w:pPr>
            <w:r>
              <w:rPr>
                <w:sz w:val="16"/>
              </w:rPr>
              <w:t>38.533</w:t>
            </w:r>
          </w:p>
        </w:tc>
        <w:tc>
          <w:tcPr>
            <w:tcW w:w="0" w:type="auto"/>
          </w:tcPr>
          <w:p w14:paraId="6D8E28BF" w14:textId="77777777" w:rsidR="00EE43FE" w:rsidRPr="00555B45" w:rsidRDefault="00EE43FE" w:rsidP="00A47A96">
            <w:pPr>
              <w:pStyle w:val="TAL"/>
              <w:rPr>
                <w:sz w:val="16"/>
              </w:rPr>
            </w:pPr>
            <w:r>
              <w:rPr>
                <w:sz w:val="16"/>
              </w:rPr>
              <w:t>2123</w:t>
            </w:r>
          </w:p>
        </w:tc>
        <w:tc>
          <w:tcPr>
            <w:tcW w:w="0" w:type="auto"/>
          </w:tcPr>
          <w:p w14:paraId="01BE1742" w14:textId="77777777" w:rsidR="00EE43FE" w:rsidRPr="00555B45" w:rsidRDefault="00EE43FE" w:rsidP="00A47A96">
            <w:pPr>
              <w:pStyle w:val="TAR"/>
              <w:rPr>
                <w:sz w:val="16"/>
              </w:rPr>
            </w:pPr>
            <w:r>
              <w:rPr>
                <w:sz w:val="16"/>
              </w:rPr>
              <w:t>-</w:t>
            </w:r>
          </w:p>
        </w:tc>
        <w:tc>
          <w:tcPr>
            <w:tcW w:w="0" w:type="auto"/>
          </w:tcPr>
          <w:p w14:paraId="748EF9CB" w14:textId="77777777" w:rsidR="00EE43FE" w:rsidRPr="00555B45" w:rsidRDefault="00EE43FE" w:rsidP="00A47A96">
            <w:pPr>
              <w:pStyle w:val="TAL"/>
              <w:rPr>
                <w:sz w:val="16"/>
              </w:rPr>
            </w:pPr>
            <w:r>
              <w:rPr>
                <w:sz w:val="16"/>
              </w:rPr>
              <w:t>Rel-17</w:t>
            </w:r>
          </w:p>
        </w:tc>
        <w:tc>
          <w:tcPr>
            <w:tcW w:w="0" w:type="auto"/>
          </w:tcPr>
          <w:p w14:paraId="2C11D124" w14:textId="77777777" w:rsidR="00EE43FE" w:rsidRPr="00555B45" w:rsidRDefault="00EE43FE" w:rsidP="00A47A96">
            <w:pPr>
              <w:pStyle w:val="TAL"/>
              <w:rPr>
                <w:sz w:val="16"/>
              </w:rPr>
            </w:pPr>
            <w:r>
              <w:rPr>
                <w:sz w:val="16"/>
              </w:rPr>
              <w:t>F</w:t>
            </w:r>
          </w:p>
        </w:tc>
        <w:tc>
          <w:tcPr>
            <w:tcW w:w="0" w:type="auto"/>
          </w:tcPr>
          <w:p w14:paraId="42912E51" w14:textId="77777777" w:rsidR="00EE43FE" w:rsidRPr="00555B45" w:rsidRDefault="00EE43FE" w:rsidP="00A47A96">
            <w:pPr>
              <w:pStyle w:val="TAL"/>
              <w:rPr>
                <w:sz w:val="16"/>
              </w:rPr>
            </w:pPr>
            <w:r>
              <w:rPr>
                <w:sz w:val="16"/>
              </w:rPr>
              <w:t>NR_HST_FR1_enh-UEConTest</w:t>
            </w:r>
          </w:p>
        </w:tc>
        <w:tc>
          <w:tcPr>
            <w:tcW w:w="0" w:type="auto"/>
          </w:tcPr>
          <w:p w14:paraId="56AAA3E7" w14:textId="77777777" w:rsidR="00EE43FE" w:rsidRPr="00555B45" w:rsidRDefault="00EE43FE" w:rsidP="00A47A96">
            <w:pPr>
              <w:pStyle w:val="TAL"/>
              <w:rPr>
                <w:sz w:val="16"/>
              </w:rPr>
            </w:pPr>
            <w:r>
              <w:rPr>
                <w:sz w:val="16"/>
              </w:rPr>
              <w:t>agreed</w:t>
            </w:r>
          </w:p>
        </w:tc>
      </w:tr>
      <w:tr w:rsidR="00EE43FE" w14:paraId="3EA1C707" w14:textId="77777777" w:rsidTr="00A47A96">
        <w:tc>
          <w:tcPr>
            <w:tcW w:w="0" w:type="auto"/>
          </w:tcPr>
          <w:p w14:paraId="2D8DB5AE" w14:textId="77777777" w:rsidR="00EE43FE" w:rsidRPr="00555B45" w:rsidRDefault="00EE43FE" w:rsidP="00A47A96">
            <w:pPr>
              <w:pStyle w:val="TAL"/>
              <w:rPr>
                <w:sz w:val="16"/>
              </w:rPr>
            </w:pPr>
            <w:r>
              <w:rPr>
                <w:sz w:val="16"/>
              </w:rPr>
              <w:t>R5-227208</w:t>
            </w:r>
          </w:p>
        </w:tc>
        <w:tc>
          <w:tcPr>
            <w:tcW w:w="0" w:type="auto"/>
          </w:tcPr>
          <w:p w14:paraId="307FA25D" w14:textId="77777777" w:rsidR="00EE43FE" w:rsidRPr="00555B45" w:rsidRDefault="00EE43FE" w:rsidP="00A47A96">
            <w:pPr>
              <w:pStyle w:val="TAL"/>
              <w:rPr>
                <w:sz w:val="16"/>
              </w:rPr>
            </w:pPr>
            <w:r>
              <w:rPr>
                <w:sz w:val="16"/>
              </w:rPr>
              <w:t>Addition of SA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6.6.1.8</w:t>
            </w:r>
          </w:p>
        </w:tc>
        <w:tc>
          <w:tcPr>
            <w:tcW w:w="0" w:type="auto"/>
          </w:tcPr>
          <w:p w14:paraId="2B848E92" w14:textId="77777777" w:rsidR="00EE43FE" w:rsidRPr="00555B45" w:rsidRDefault="00EE43FE" w:rsidP="00A47A96">
            <w:pPr>
              <w:pStyle w:val="TAL"/>
              <w:rPr>
                <w:sz w:val="16"/>
              </w:rPr>
            </w:pPr>
            <w:r>
              <w:rPr>
                <w:sz w:val="16"/>
              </w:rPr>
              <w:t>Ericsson</w:t>
            </w:r>
          </w:p>
        </w:tc>
        <w:tc>
          <w:tcPr>
            <w:tcW w:w="0" w:type="auto"/>
          </w:tcPr>
          <w:p w14:paraId="175E4724" w14:textId="77777777" w:rsidR="00EE43FE" w:rsidRPr="00555B45" w:rsidRDefault="00EE43FE" w:rsidP="00A47A96">
            <w:pPr>
              <w:pStyle w:val="TAL"/>
              <w:rPr>
                <w:sz w:val="16"/>
              </w:rPr>
            </w:pPr>
            <w:r>
              <w:rPr>
                <w:sz w:val="16"/>
              </w:rPr>
              <w:t>38.533</w:t>
            </w:r>
          </w:p>
        </w:tc>
        <w:tc>
          <w:tcPr>
            <w:tcW w:w="0" w:type="auto"/>
          </w:tcPr>
          <w:p w14:paraId="16DBEA3A" w14:textId="77777777" w:rsidR="00EE43FE" w:rsidRPr="00555B45" w:rsidRDefault="00EE43FE" w:rsidP="00A47A96">
            <w:pPr>
              <w:pStyle w:val="TAL"/>
              <w:rPr>
                <w:sz w:val="16"/>
              </w:rPr>
            </w:pPr>
            <w:r>
              <w:rPr>
                <w:sz w:val="16"/>
              </w:rPr>
              <w:t>2124</w:t>
            </w:r>
          </w:p>
        </w:tc>
        <w:tc>
          <w:tcPr>
            <w:tcW w:w="0" w:type="auto"/>
          </w:tcPr>
          <w:p w14:paraId="0DB564C0" w14:textId="77777777" w:rsidR="00EE43FE" w:rsidRPr="00555B45" w:rsidRDefault="00EE43FE" w:rsidP="00A47A96">
            <w:pPr>
              <w:pStyle w:val="TAR"/>
              <w:rPr>
                <w:sz w:val="16"/>
              </w:rPr>
            </w:pPr>
            <w:r>
              <w:rPr>
                <w:sz w:val="16"/>
              </w:rPr>
              <w:t>-</w:t>
            </w:r>
          </w:p>
        </w:tc>
        <w:tc>
          <w:tcPr>
            <w:tcW w:w="0" w:type="auto"/>
          </w:tcPr>
          <w:p w14:paraId="02E6DDA4" w14:textId="77777777" w:rsidR="00EE43FE" w:rsidRPr="00555B45" w:rsidRDefault="00EE43FE" w:rsidP="00A47A96">
            <w:pPr>
              <w:pStyle w:val="TAL"/>
              <w:rPr>
                <w:sz w:val="16"/>
              </w:rPr>
            </w:pPr>
            <w:r>
              <w:rPr>
                <w:sz w:val="16"/>
              </w:rPr>
              <w:t>Rel-17</w:t>
            </w:r>
          </w:p>
        </w:tc>
        <w:tc>
          <w:tcPr>
            <w:tcW w:w="0" w:type="auto"/>
          </w:tcPr>
          <w:p w14:paraId="6DD17F6B" w14:textId="77777777" w:rsidR="00EE43FE" w:rsidRPr="00555B45" w:rsidRDefault="00EE43FE" w:rsidP="00A47A96">
            <w:pPr>
              <w:pStyle w:val="TAL"/>
              <w:rPr>
                <w:sz w:val="16"/>
              </w:rPr>
            </w:pPr>
            <w:r>
              <w:rPr>
                <w:sz w:val="16"/>
              </w:rPr>
              <w:t>F</w:t>
            </w:r>
          </w:p>
        </w:tc>
        <w:tc>
          <w:tcPr>
            <w:tcW w:w="0" w:type="auto"/>
          </w:tcPr>
          <w:p w14:paraId="19121779" w14:textId="77777777" w:rsidR="00EE43FE" w:rsidRPr="00555B45" w:rsidRDefault="00EE43FE" w:rsidP="00A47A96">
            <w:pPr>
              <w:pStyle w:val="TAL"/>
              <w:rPr>
                <w:sz w:val="16"/>
              </w:rPr>
            </w:pPr>
            <w:r>
              <w:rPr>
                <w:sz w:val="16"/>
              </w:rPr>
              <w:t>NR_HST_FR1_enh-UEConTest</w:t>
            </w:r>
          </w:p>
        </w:tc>
        <w:tc>
          <w:tcPr>
            <w:tcW w:w="0" w:type="auto"/>
          </w:tcPr>
          <w:p w14:paraId="661B4137" w14:textId="77777777" w:rsidR="00EE43FE" w:rsidRPr="00555B45" w:rsidRDefault="00EE43FE" w:rsidP="00A47A96">
            <w:pPr>
              <w:pStyle w:val="TAL"/>
              <w:rPr>
                <w:sz w:val="16"/>
              </w:rPr>
            </w:pPr>
            <w:r>
              <w:rPr>
                <w:sz w:val="16"/>
              </w:rPr>
              <w:t>revised</w:t>
            </w:r>
          </w:p>
        </w:tc>
      </w:tr>
      <w:tr w:rsidR="00EE43FE" w14:paraId="7E4D5BCC" w14:textId="77777777" w:rsidTr="00A47A96">
        <w:tc>
          <w:tcPr>
            <w:tcW w:w="0" w:type="auto"/>
          </w:tcPr>
          <w:p w14:paraId="5F5D2E88" w14:textId="77777777" w:rsidR="00EE43FE" w:rsidRPr="00555B45" w:rsidRDefault="00EE43FE" w:rsidP="00A47A96">
            <w:pPr>
              <w:pStyle w:val="TAL"/>
              <w:rPr>
                <w:sz w:val="16"/>
              </w:rPr>
            </w:pPr>
            <w:r>
              <w:rPr>
                <w:sz w:val="16"/>
              </w:rPr>
              <w:t>R5-227867</w:t>
            </w:r>
          </w:p>
        </w:tc>
        <w:tc>
          <w:tcPr>
            <w:tcW w:w="0" w:type="auto"/>
          </w:tcPr>
          <w:p w14:paraId="14CF1331" w14:textId="77777777" w:rsidR="00EE43FE" w:rsidRPr="00555B45" w:rsidRDefault="00EE43FE" w:rsidP="00A47A96">
            <w:pPr>
              <w:pStyle w:val="TAL"/>
              <w:rPr>
                <w:sz w:val="16"/>
              </w:rPr>
            </w:pPr>
            <w:r>
              <w:rPr>
                <w:sz w:val="16"/>
              </w:rPr>
              <w:t>Addition of SA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6.6.1.8</w:t>
            </w:r>
          </w:p>
        </w:tc>
        <w:tc>
          <w:tcPr>
            <w:tcW w:w="0" w:type="auto"/>
          </w:tcPr>
          <w:p w14:paraId="671FF4F9" w14:textId="77777777" w:rsidR="00EE43FE" w:rsidRPr="00555B45" w:rsidRDefault="00EE43FE" w:rsidP="00A47A96">
            <w:pPr>
              <w:pStyle w:val="TAL"/>
              <w:rPr>
                <w:sz w:val="16"/>
              </w:rPr>
            </w:pPr>
            <w:r>
              <w:rPr>
                <w:sz w:val="16"/>
              </w:rPr>
              <w:t>Ericsson</w:t>
            </w:r>
          </w:p>
        </w:tc>
        <w:tc>
          <w:tcPr>
            <w:tcW w:w="0" w:type="auto"/>
          </w:tcPr>
          <w:p w14:paraId="5005DACF" w14:textId="77777777" w:rsidR="00EE43FE" w:rsidRPr="00555B45" w:rsidRDefault="00EE43FE" w:rsidP="00A47A96">
            <w:pPr>
              <w:pStyle w:val="TAL"/>
              <w:rPr>
                <w:sz w:val="16"/>
              </w:rPr>
            </w:pPr>
            <w:r>
              <w:rPr>
                <w:sz w:val="16"/>
              </w:rPr>
              <w:t>38.533</w:t>
            </w:r>
          </w:p>
        </w:tc>
        <w:tc>
          <w:tcPr>
            <w:tcW w:w="0" w:type="auto"/>
          </w:tcPr>
          <w:p w14:paraId="0BA815B0" w14:textId="77777777" w:rsidR="00EE43FE" w:rsidRPr="00555B45" w:rsidRDefault="00EE43FE" w:rsidP="00A47A96">
            <w:pPr>
              <w:pStyle w:val="TAL"/>
              <w:rPr>
                <w:sz w:val="16"/>
              </w:rPr>
            </w:pPr>
            <w:r>
              <w:rPr>
                <w:sz w:val="16"/>
              </w:rPr>
              <w:t>2124</w:t>
            </w:r>
          </w:p>
        </w:tc>
        <w:tc>
          <w:tcPr>
            <w:tcW w:w="0" w:type="auto"/>
          </w:tcPr>
          <w:p w14:paraId="4A54B649" w14:textId="77777777" w:rsidR="00EE43FE" w:rsidRPr="00555B45" w:rsidRDefault="00EE43FE" w:rsidP="00A47A96">
            <w:pPr>
              <w:pStyle w:val="TAR"/>
              <w:rPr>
                <w:sz w:val="16"/>
              </w:rPr>
            </w:pPr>
            <w:r>
              <w:rPr>
                <w:sz w:val="16"/>
              </w:rPr>
              <w:t>1</w:t>
            </w:r>
          </w:p>
        </w:tc>
        <w:tc>
          <w:tcPr>
            <w:tcW w:w="0" w:type="auto"/>
          </w:tcPr>
          <w:p w14:paraId="2EE1F4F3" w14:textId="77777777" w:rsidR="00EE43FE" w:rsidRPr="00555B45" w:rsidRDefault="00EE43FE" w:rsidP="00A47A96">
            <w:pPr>
              <w:pStyle w:val="TAL"/>
              <w:rPr>
                <w:sz w:val="16"/>
              </w:rPr>
            </w:pPr>
            <w:r>
              <w:rPr>
                <w:sz w:val="16"/>
              </w:rPr>
              <w:t>Rel-17</w:t>
            </w:r>
          </w:p>
        </w:tc>
        <w:tc>
          <w:tcPr>
            <w:tcW w:w="0" w:type="auto"/>
          </w:tcPr>
          <w:p w14:paraId="2D7ECD5E" w14:textId="77777777" w:rsidR="00EE43FE" w:rsidRPr="00555B45" w:rsidRDefault="00EE43FE" w:rsidP="00A47A96">
            <w:pPr>
              <w:pStyle w:val="TAL"/>
              <w:rPr>
                <w:sz w:val="16"/>
              </w:rPr>
            </w:pPr>
            <w:r>
              <w:rPr>
                <w:sz w:val="16"/>
              </w:rPr>
              <w:t>F</w:t>
            </w:r>
          </w:p>
        </w:tc>
        <w:tc>
          <w:tcPr>
            <w:tcW w:w="0" w:type="auto"/>
          </w:tcPr>
          <w:p w14:paraId="749966BD" w14:textId="77777777" w:rsidR="00EE43FE" w:rsidRPr="00555B45" w:rsidRDefault="00EE43FE" w:rsidP="00A47A96">
            <w:pPr>
              <w:pStyle w:val="TAL"/>
              <w:rPr>
                <w:sz w:val="16"/>
              </w:rPr>
            </w:pPr>
            <w:r>
              <w:rPr>
                <w:sz w:val="16"/>
              </w:rPr>
              <w:t>NR_HST_FR1_enh-UEConTest</w:t>
            </w:r>
          </w:p>
        </w:tc>
        <w:tc>
          <w:tcPr>
            <w:tcW w:w="0" w:type="auto"/>
          </w:tcPr>
          <w:p w14:paraId="3C074776" w14:textId="77777777" w:rsidR="00EE43FE" w:rsidRPr="00555B45" w:rsidRDefault="00EE43FE" w:rsidP="00A47A96">
            <w:pPr>
              <w:pStyle w:val="TAL"/>
              <w:rPr>
                <w:sz w:val="16"/>
              </w:rPr>
            </w:pPr>
            <w:r>
              <w:rPr>
                <w:sz w:val="16"/>
              </w:rPr>
              <w:t>agreed</w:t>
            </w:r>
          </w:p>
        </w:tc>
      </w:tr>
      <w:tr w:rsidR="00EE43FE" w14:paraId="080AD887" w14:textId="77777777" w:rsidTr="00A47A96">
        <w:tc>
          <w:tcPr>
            <w:tcW w:w="0" w:type="auto"/>
          </w:tcPr>
          <w:p w14:paraId="78C78A75" w14:textId="77777777" w:rsidR="00EE43FE" w:rsidRPr="00555B45" w:rsidRDefault="00EE43FE" w:rsidP="00A47A96">
            <w:pPr>
              <w:pStyle w:val="TAL"/>
              <w:rPr>
                <w:sz w:val="16"/>
              </w:rPr>
            </w:pPr>
            <w:r>
              <w:rPr>
                <w:sz w:val="16"/>
              </w:rPr>
              <w:t>R5-227209</w:t>
            </w:r>
          </w:p>
        </w:tc>
        <w:tc>
          <w:tcPr>
            <w:tcW w:w="0" w:type="auto"/>
          </w:tcPr>
          <w:p w14:paraId="1A179355" w14:textId="77777777" w:rsidR="00EE43FE" w:rsidRPr="00555B45" w:rsidRDefault="00EE43FE" w:rsidP="00A47A96">
            <w:pPr>
              <w:pStyle w:val="TAL"/>
              <w:rPr>
                <w:sz w:val="16"/>
              </w:rPr>
            </w:pPr>
            <w:r>
              <w:rPr>
                <w:sz w:val="16"/>
              </w:rPr>
              <w:t>Addition of SA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6.6.2.12</w:t>
            </w:r>
          </w:p>
        </w:tc>
        <w:tc>
          <w:tcPr>
            <w:tcW w:w="0" w:type="auto"/>
          </w:tcPr>
          <w:p w14:paraId="157BDBDA" w14:textId="77777777" w:rsidR="00EE43FE" w:rsidRPr="00555B45" w:rsidRDefault="00EE43FE" w:rsidP="00A47A96">
            <w:pPr>
              <w:pStyle w:val="TAL"/>
              <w:rPr>
                <w:sz w:val="16"/>
              </w:rPr>
            </w:pPr>
            <w:r>
              <w:rPr>
                <w:sz w:val="16"/>
              </w:rPr>
              <w:t>Ericsson</w:t>
            </w:r>
          </w:p>
        </w:tc>
        <w:tc>
          <w:tcPr>
            <w:tcW w:w="0" w:type="auto"/>
          </w:tcPr>
          <w:p w14:paraId="4BAE07F8" w14:textId="77777777" w:rsidR="00EE43FE" w:rsidRPr="00555B45" w:rsidRDefault="00EE43FE" w:rsidP="00A47A96">
            <w:pPr>
              <w:pStyle w:val="TAL"/>
              <w:rPr>
                <w:sz w:val="16"/>
              </w:rPr>
            </w:pPr>
            <w:r>
              <w:rPr>
                <w:sz w:val="16"/>
              </w:rPr>
              <w:t>38.533</w:t>
            </w:r>
          </w:p>
        </w:tc>
        <w:tc>
          <w:tcPr>
            <w:tcW w:w="0" w:type="auto"/>
          </w:tcPr>
          <w:p w14:paraId="6E74A3C3" w14:textId="77777777" w:rsidR="00EE43FE" w:rsidRPr="00555B45" w:rsidRDefault="00EE43FE" w:rsidP="00A47A96">
            <w:pPr>
              <w:pStyle w:val="TAL"/>
              <w:rPr>
                <w:sz w:val="16"/>
              </w:rPr>
            </w:pPr>
            <w:r>
              <w:rPr>
                <w:sz w:val="16"/>
              </w:rPr>
              <w:t>2125</w:t>
            </w:r>
          </w:p>
        </w:tc>
        <w:tc>
          <w:tcPr>
            <w:tcW w:w="0" w:type="auto"/>
          </w:tcPr>
          <w:p w14:paraId="0BBB548C" w14:textId="77777777" w:rsidR="00EE43FE" w:rsidRPr="00555B45" w:rsidRDefault="00EE43FE" w:rsidP="00A47A96">
            <w:pPr>
              <w:pStyle w:val="TAR"/>
              <w:rPr>
                <w:sz w:val="16"/>
              </w:rPr>
            </w:pPr>
            <w:r>
              <w:rPr>
                <w:sz w:val="16"/>
              </w:rPr>
              <w:t>-</w:t>
            </w:r>
          </w:p>
        </w:tc>
        <w:tc>
          <w:tcPr>
            <w:tcW w:w="0" w:type="auto"/>
          </w:tcPr>
          <w:p w14:paraId="2CA73722" w14:textId="77777777" w:rsidR="00EE43FE" w:rsidRPr="00555B45" w:rsidRDefault="00EE43FE" w:rsidP="00A47A96">
            <w:pPr>
              <w:pStyle w:val="TAL"/>
              <w:rPr>
                <w:sz w:val="16"/>
              </w:rPr>
            </w:pPr>
            <w:r>
              <w:rPr>
                <w:sz w:val="16"/>
              </w:rPr>
              <w:t>Rel-17</w:t>
            </w:r>
          </w:p>
        </w:tc>
        <w:tc>
          <w:tcPr>
            <w:tcW w:w="0" w:type="auto"/>
          </w:tcPr>
          <w:p w14:paraId="25FAD6A4" w14:textId="77777777" w:rsidR="00EE43FE" w:rsidRPr="00555B45" w:rsidRDefault="00EE43FE" w:rsidP="00A47A96">
            <w:pPr>
              <w:pStyle w:val="TAL"/>
              <w:rPr>
                <w:sz w:val="16"/>
              </w:rPr>
            </w:pPr>
            <w:r>
              <w:rPr>
                <w:sz w:val="16"/>
              </w:rPr>
              <w:t>F</w:t>
            </w:r>
          </w:p>
        </w:tc>
        <w:tc>
          <w:tcPr>
            <w:tcW w:w="0" w:type="auto"/>
          </w:tcPr>
          <w:p w14:paraId="23090967" w14:textId="77777777" w:rsidR="00EE43FE" w:rsidRPr="00555B45" w:rsidRDefault="00EE43FE" w:rsidP="00A47A96">
            <w:pPr>
              <w:pStyle w:val="TAL"/>
              <w:rPr>
                <w:sz w:val="16"/>
              </w:rPr>
            </w:pPr>
            <w:r>
              <w:rPr>
                <w:sz w:val="16"/>
              </w:rPr>
              <w:t>NR_HST_FR1_enh-UEConTest</w:t>
            </w:r>
          </w:p>
        </w:tc>
        <w:tc>
          <w:tcPr>
            <w:tcW w:w="0" w:type="auto"/>
          </w:tcPr>
          <w:p w14:paraId="2CBA7442" w14:textId="77777777" w:rsidR="00EE43FE" w:rsidRPr="00555B45" w:rsidRDefault="00EE43FE" w:rsidP="00A47A96">
            <w:pPr>
              <w:pStyle w:val="TAL"/>
              <w:rPr>
                <w:sz w:val="16"/>
              </w:rPr>
            </w:pPr>
            <w:r>
              <w:rPr>
                <w:sz w:val="16"/>
              </w:rPr>
              <w:t>revised</w:t>
            </w:r>
          </w:p>
        </w:tc>
      </w:tr>
      <w:tr w:rsidR="00EE43FE" w14:paraId="17B28638" w14:textId="77777777" w:rsidTr="00A47A96">
        <w:tc>
          <w:tcPr>
            <w:tcW w:w="0" w:type="auto"/>
          </w:tcPr>
          <w:p w14:paraId="232170A3" w14:textId="77777777" w:rsidR="00EE43FE" w:rsidRPr="00555B45" w:rsidRDefault="00EE43FE" w:rsidP="00A47A96">
            <w:pPr>
              <w:pStyle w:val="TAL"/>
              <w:rPr>
                <w:sz w:val="16"/>
              </w:rPr>
            </w:pPr>
            <w:r>
              <w:rPr>
                <w:sz w:val="16"/>
              </w:rPr>
              <w:t>R5-227868</w:t>
            </w:r>
          </w:p>
        </w:tc>
        <w:tc>
          <w:tcPr>
            <w:tcW w:w="0" w:type="auto"/>
          </w:tcPr>
          <w:p w14:paraId="54EADC87" w14:textId="77777777" w:rsidR="00EE43FE" w:rsidRPr="00555B45" w:rsidRDefault="00EE43FE" w:rsidP="00A47A96">
            <w:pPr>
              <w:pStyle w:val="TAL"/>
              <w:rPr>
                <w:sz w:val="16"/>
              </w:rPr>
            </w:pPr>
            <w:r>
              <w:rPr>
                <w:sz w:val="16"/>
              </w:rPr>
              <w:t>Addition of SA FR1 intra-</w:t>
            </w:r>
            <w:proofErr w:type="spellStart"/>
            <w:r>
              <w:rPr>
                <w:sz w:val="16"/>
              </w:rPr>
              <w:t>freq</w:t>
            </w:r>
            <w:proofErr w:type="spellEnd"/>
            <w:r>
              <w:rPr>
                <w:sz w:val="16"/>
              </w:rPr>
              <w:t xml:space="preserve"> measurement </w:t>
            </w:r>
            <w:proofErr w:type="spellStart"/>
            <w:r>
              <w:rPr>
                <w:sz w:val="16"/>
              </w:rPr>
              <w:t>HST_enh</w:t>
            </w:r>
            <w:proofErr w:type="spellEnd"/>
            <w:r>
              <w:rPr>
                <w:sz w:val="16"/>
              </w:rPr>
              <w:t xml:space="preserve"> test case 6.6.2.12</w:t>
            </w:r>
          </w:p>
        </w:tc>
        <w:tc>
          <w:tcPr>
            <w:tcW w:w="0" w:type="auto"/>
          </w:tcPr>
          <w:p w14:paraId="511B138A" w14:textId="77777777" w:rsidR="00EE43FE" w:rsidRPr="00555B45" w:rsidRDefault="00EE43FE" w:rsidP="00A47A96">
            <w:pPr>
              <w:pStyle w:val="TAL"/>
              <w:rPr>
                <w:sz w:val="16"/>
              </w:rPr>
            </w:pPr>
            <w:r>
              <w:rPr>
                <w:sz w:val="16"/>
              </w:rPr>
              <w:t>Ericsson</w:t>
            </w:r>
          </w:p>
        </w:tc>
        <w:tc>
          <w:tcPr>
            <w:tcW w:w="0" w:type="auto"/>
          </w:tcPr>
          <w:p w14:paraId="16C96F93" w14:textId="77777777" w:rsidR="00EE43FE" w:rsidRPr="00555B45" w:rsidRDefault="00EE43FE" w:rsidP="00A47A96">
            <w:pPr>
              <w:pStyle w:val="TAL"/>
              <w:rPr>
                <w:sz w:val="16"/>
              </w:rPr>
            </w:pPr>
            <w:r>
              <w:rPr>
                <w:sz w:val="16"/>
              </w:rPr>
              <w:t>38.533</w:t>
            </w:r>
          </w:p>
        </w:tc>
        <w:tc>
          <w:tcPr>
            <w:tcW w:w="0" w:type="auto"/>
          </w:tcPr>
          <w:p w14:paraId="48CA1718" w14:textId="77777777" w:rsidR="00EE43FE" w:rsidRPr="00555B45" w:rsidRDefault="00EE43FE" w:rsidP="00A47A96">
            <w:pPr>
              <w:pStyle w:val="TAL"/>
              <w:rPr>
                <w:sz w:val="16"/>
              </w:rPr>
            </w:pPr>
            <w:r>
              <w:rPr>
                <w:sz w:val="16"/>
              </w:rPr>
              <w:t>2125</w:t>
            </w:r>
          </w:p>
        </w:tc>
        <w:tc>
          <w:tcPr>
            <w:tcW w:w="0" w:type="auto"/>
          </w:tcPr>
          <w:p w14:paraId="0BE4D282" w14:textId="77777777" w:rsidR="00EE43FE" w:rsidRPr="00555B45" w:rsidRDefault="00EE43FE" w:rsidP="00A47A96">
            <w:pPr>
              <w:pStyle w:val="TAR"/>
              <w:rPr>
                <w:sz w:val="16"/>
              </w:rPr>
            </w:pPr>
            <w:r>
              <w:rPr>
                <w:sz w:val="16"/>
              </w:rPr>
              <w:t>1</w:t>
            </w:r>
          </w:p>
        </w:tc>
        <w:tc>
          <w:tcPr>
            <w:tcW w:w="0" w:type="auto"/>
          </w:tcPr>
          <w:p w14:paraId="646C7015" w14:textId="77777777" w:rsidR="00EE43FE" w:rsidRPr="00555B45" w:rsidRDefault="00EE43FE" w:rsidP="00A47A96">
            <w:pPr>
              <w:pStyle w:val="TAL"/>
              <w:rPr>
                <w:sz w:val="16"/>
              </w:rPr>
            </w:pPr>
            <w:r>
              <w:rPr>
                <w:sz w:val="16"/>
              </w:rPr>
              <w:t>Rel-17</w:t>
            </w:r>
          </w:p>
        </w:tc>
        <w:tc>
          <w:tcPr>
            <w:tcW w:w="0" w:type="auto"/>
          </w:tcPr>
          <w:p w14:paraId="2F14D1F0" w14:textId="77777777" w:rsidR="00EE43FE" w:rsidRPr="00555B45" w:rsidRDefault="00EE43FE" w:rsidP="00A47A96">
            <w:pPr>
              <w:pStyle w:val="TAL"/>
              <w:rPr>
                <w:sz w:val="16"/>
              </w:rPr>
            </w:pPr>
            <w:r>
              <w:rPr>
                <w:sz w:val="16"/>
              </w:rPr>
              <w:t>F</w:t>
            </w:r>
          </w:p>
        </w:tc>
        <w:tc>
          <w:tcPr>
            <w:tcW w:w="0" w:type="auto"/>
          </w:tcPr>
          <w:p w14:paraId="4CC6A4C6" w14:textId="77777777" w:rsidR="00EE43FE" w:rsidRPr="00555B45" w:rsidRDefault="00EE43FE" w:rsidP="00A47A96">
            <w:pPr>
              <w:pStyle w:val="TAL"/>
              <w:rPr>
                <w:sz w:val="16"/>
              </w:rPr>
            </w:pPr>
            <w:r>
              <w:rPr>
                <w:sz w:val="16"/>
              </w:rPr>
              <w:t>NR_HST_FR1_enh-UEConTest</w:t>
            </w:r>
          </w:p>
        </w:tc>
        <w:tc>
          <w:tcPr>
            <w:tcW w:w="0" w:type="auto"/>
          </w:tcPr>
          <w:p w14:paraId="7BAC2FCB" w14:textId="77777777" w:rsidR="00EE43FE" w:rsidRPr="00555B45" w:rsidRDefault="00EE43FE" w:rsidP="00A47A96">
            <w:pPr>
              <w:pStyle w:val="TAL"/>
              <w:rPr>
                <w:sz w:val="16"/>
              </w:rPr>
            </w:pPr>
            <w:r>
              <w:rPr>
                <w:sz w:val="16"/>
              </w:rPr>
              <w:t>agreed</w:t>
            </w:r>
          </w:p>
        </w:tc>
      </w:tr>
      <w:tr w:rsidR="00EE43FE" w14:paraId="15BDC22C" w14:textId="77777777" w:rsidTr="00A47A96">
        <w:tc>
          <w:tcPr>
            <w:tcW w:w="0" w:type="auto"/>
          </w:tcPr>
          <w:p w14:paraId="36D3D568" w14:textId="77777777" w:rsidR="00EE43FE" w:rsidRPr="00555B45" w:rsidRDefault="00EE43FE" w:rsidP="00A47A96">
            <w:pPr>
              <w:pStyle w:val="TAL"/>
              <w:rPr>
                <w:sz w:val="16"/>
              </w:rPr>
            </w:pPr>
            <w:r>
              <w:rPr>
                <w:sz w:val="16"/>
              </w:rPr>
              <w:t>R5-227210</w:t>
            </w:r>
          </w:p>
        </w:tc>
        <w:tc>
          <w:tcPr>
            <w:tcW w:w="0" w:type="auto"/>
          </w:tcPr>
          <w:p w14:paraId="77AEC00F"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16.1.1.1</w:t>
            </w:r>
          </w:p>
        </w:tc>
        <w:tc>
          <w:tcPr>
            <w:tcW w:w="0" w:type="auto"/>
          </w:tcPr>
          <w:p w14:paraId="060AF205" w14:textId="77777777" w:rsidR="00EE43FE" w:rsidRPr="00555B45" w:rsidRDefault="00EE43FE" w:rsidP="00A47A96">
            <w:pPr>
              <w:pStyle w:val="TAL"/>
              <w:rPr>
                <w:sz w:val="16"/>
              </w:rPr>
            </w:pPr>
            <w:r>
              <w:rPr>
                <w:sz w:val="16"/>
              </w:rPr>
              <w:t>Ericsson</w:t>
            </w:r>
          </w:p>
        </w:tc>
        <w:tc>
          <w:tcPr>
            <w:tcW w:w="0" w:type="auto"/>
          </w:tcPr>
          <w:p w14:paraId="6CF352F3" w14:textId="77777777" w:rsidR="00EE43FE" w:rsidRPr="00555B45" w:rsidRDefault="00EE43FE" w:rsidP="00A47A96">
            <w:pPr>
              <w:pStyle w:val="TAL"/>
              <w:rPr>
                <w:sz w:val="16"/>
              </w:rPr>
            </w:pPr>
            <w:r>
              <w:rPr>
                <w:sz w:val="16"/>
              </w:rPr>
              <w:t>38.533</w:t>
            </w:r>
          </w:p>
        </w:tc>
        <w:tc>
          <w:tcPr>
            <w:tcW w:w="0" w:type="auto"/>
          </w:tcPr>
          <w:p w14:paraId="4DC229C4" w14:textId="77777777" w:rsidR="00EE43FE" w:rsidRPr="00555B45" w:rsidRDefault="00EE43FE" w:rsidP="00A47A96">
            <w:pPr>
              <w:pStyle w:val="TAL"/>
              <w:rPr>
                <w:sz w:val="16"/>
              </w:rPr>
            </w:pPr>
            <w:r>
              <w:rPr>
                <w:sz w:val="16"/>
              </w:rPr>
              <w:t>2126</w:t>
            </w:r>
          </w:p>
        </w:tc>
        <w:tc>
          <w:tcPr>
            <w:tcW w:w="0" w:type="auto"/>
          </w:tcPr>
          <w:p w14:paraId="2CC916DA" w14:textId="77777777" w:rsidR="00EE43FE" w:rsidRPr="00555B45" w:rsidRDefault="00EE43FE" w:rsidP="00A47A96">
            <w:pPr>
              <w:pStyle w:val="TAR"/>
              <w:rPr>
                <w:sz w:val="16"/>
              </w:rPr>
            </w:pPr>
            <w:r>
              <w:rPr>
                <w:sz w:val="16"/>
              </w:rPr>
              <w:t>-</w:t>
            </w:r>
          </w:p>
        </w:tc>
        <w:tc>
          <w:tcPr>
            <w:tcW w:w="0" w:type="auto"/>
          </w:tcPr>
          <w:p w14:paraId="397E6A15" w14:textId="77777777" w:rsidR="00EE43FE" w:rsidRPr="00555B45" w:rsidRDefault="00EE43FE" w:rsidP="00A47A96">
            <w:pPr>
              <w:pStyle w:val="TAL"/>
              <w:rPr>
                <w:sz w:val="16"/>
              </w:rPr>
            </w:pPr>
            <w:r>
              <w:rPr>
                <w:sz w:val="16"/>
              </w:rPr>
              <w:t>Rel-17</w:t>
            </w:r>
          </w:p>
        </w:tc>
        <w:tc>
          <w:tcPr>
            <w:tcW w:w="0" w:type="auto"/>
          </w:tcPr>
          <w:p w14:paraId="41B88D02" w14:textId="77777777" w:rsidR="00EE43FE" w:rsidRPr="00555B45" w:rsidRDefault="00EE43FE" w:rsidP="00A47A96">
            <w:pPr>
              <w:pStyle w:val="TAL"/>
              <w:rPr>
                <w:sz w:val="16"/>
              </w:rPr>
            </w:pPr>
            <w:r>
              <w:rPr>
                <w:sz w:val="16"/>
              </w:rPr>
              <w:t>F</w:t>
            </w:r>
          </w:p>
        </w:tc>
        <w:tc>
          <w:tcPr>
            <w:tcW w:w="0" w:type="auto"/>
          </w:tcPr>
          <w:p w14:paraId="6006565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E2B7F41" w14:textId="77777777" w:rsidR="00EE43FE" w:rsidRPr="00555B45" w:rsidRDefault="00EE43FE" w:rsidP="00A47A96">
            <w:pPr>
              <w:pStyle w:val="TAL"/>
              <w:rPr>
                <w:sz w:val="16"/>
              </w:rPr>
            </w:pPr>
            <w:r>
              <w:rPr>
                <w:sz w:val="16"/>
              </w:rPr>
              <w:t>revised</w:t>
            </w:r>
          </w:p>
        </w:tc>
      </w:tr>
      <w:tr w:rsidR="00EE43FE" w14:paraId="654D2BAD" w14:textId="77777777" w:rsidTr="00A47A96">
        <w:tc>
          <w:tcPr>
            <w:tcW w:w="0" w:type="auto"/>
          </w:tcPr>
          <w:p w14:paraId="2BCED8A5" w14:textId="77777777" w:rsidR="00EE43FE" w:rsidRPr="00555B45" w:rsidRDefault="00EE43FE" w:rsidP="00A47A96">
            <w:pPr>
              <w:pStyle w:val="TAL"/>
              <w:rPr>
                <w:sz w:val="16"/>
              </w:rPr>
            </w:pPr>
            <w:r>
              <w:rPr>
                <w:sz w:val="16"/>
              </w:rPr>
              <w:t>R5-227828</w:t>
            </w:r>
          </w:p>
        </w:tc>
        <w:tc>
          <w:tcPr>
            <w:tcW w:w="0" w:type="auto"/>
          </w:tcPr>
          <w:p w14:paraId="3959F06F"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16.1.1.1</w:t>
            </w:r>
          </w:p>
        </w:tc>
        <w:tc>
          <w:tcPr>
            <w:tcW w:w="0" w:type="auto"/>
          </w:tcPr>
          <w:p w14:paraId="4A699888" w14:textId="77777777" w:rsidR="00EE43FE" w:rsidRPr="00555B45" w:rsidRDefault="00EE43FE" w:rsidP="00A47A96">
            <w:pPr>
              <w:pStyle w:val="TAL"/>
              <w:rPr>
                <w:sz w:val="16"/>
              </w:rPr>
            </w:pPr>
            <w:r>
              <w:rPr>
                <w:sz w:val="16"/>
              </w:rPr>
              <w:t>Ericsson</w:t>
            </w:r>
          </w:p>
        </w:tc>
        <w:tc>
          <w:tcPr>
            <w:tcW w:w="0" w:type="auto"/>
          </w:tcPr>
          <w:p w14:paraId="500D7AD0" w14:textId="77777777" w:rsidR="00EE43FE" w:rsidRPr="00555B45" w:rsidRDefault="00EE43FE" w:rsidP="00A47A96">
            <w:pPr>
              <w:pStyle w:val="TAL"/>
              <w:rPr>
                <w:sz w:val="16"/>
              </w:rPr>
            </w:pPr>
            <w:r>
              <w:rPr>
                <w:sz w:val="16"/>
              </w:rPr>
              <w:t>38.533</w:t>
            </w:r>
          </w:p>
        </w:tc>
        <w:tc>
          <w:tcPr>
            <w:tcW w:w="0" w:type="auto"/>
          </w:tcPr>
          <w:p w14:paraId="302D5C7F" w14:textId="77777777" w:rsidR="00EE43FE" w:rsidRPr="00555B45" w:rsidRDefault="00EE43FE" w:rsidP="00A47A96">
            <w:pPr>
              <w:pStyle w:val="TAL"/>
              <w:rPr>
                <w:sz w:val="16"/>
              </w:rPr>
            </w:pPr>
            <w:r>
              <w:rPr>
                <w:sz w:val="16"/>
              </w:rPr>
              <w:t>2126</w:t>
            </w:r>
          </w:p>
        </w:tc>
        <w:tc>
          <w:tcPr>
            <w:tcW w:w="0" w:type="auto"/>
          </w:tcPr>
          <w:p w14:paraId="5742534B" w14:textId="77777777" w:rsidR="00EE43FE" w:rsidRPr="00555B45" w:rsidRDefault="00EE43FE" w:rsidP="00A47A96">
            <w:pPr>
              <w:pStyle w:val="TAR"/>
              <w:rPr>
                <w:sz w:val="16"/>
              </w:rPr>
            </w:pPr>
            <w:r>
              <w:rPr>
                <w:sz w:val="16"/>
              </w:rPr>
              <w:t>1</w:t>
            </w:r>
          </w:p>
        </w:tc>
        <w:tc>
          <w:tcPr>
            <w:tcW w:w="0" w:type="auto"/>
          </w:tcPr>
          <w:p w14:paraId="26825850" w14:textId="77777777" w:rsidR="00EE43FE" w:rsidRPr="00555B45" w:rsidRDefault="00EE43FE" w:rsidP="00A47A96">
            <w:pPr>
              <w:pStyle w:val="TAL"/>
              <w:rPr>
                <w:sz w:val="16"/>
              </w:rPr>
            </w:pPr>
            <w:r>
              <w:rPr>
                <w:sz w:val="16"/>
              </w:rPr>
              <w:t>Rel-17</w:t>
            </w:r>
          </w:p>
        </w:tc>
        <w:tc>
          <w:tcPr>
            <w:tcW w:w="0" w:type="auto"/>
          </w:tcPr>
          <w:p w14:paraId="7182B666" w14:textId="77777777" w:rsidR="00EE43FE" w:rsidRPr="00555B45" w:rsidRDefault="00EE43FE" w:rsidP="00A47A96">
            <w:pPr>
              <w:pStyle w:val="TAL"/>
              <w:rPr>
                <w:sz w:val="16"/>
              </w:rPr>
            </w:pPr>
            <w:r>
              <w:rPr>
                <w:sz w:val="16"/>
              </w:rPr>
              <w:t>F</w:t>
            </w:r>
          </w:p>
        </w:tc>
        <w:tc>
          <w:tcPr>
            <w:tcW w:w="0" w:type="auto"/>
          </w:tcPr>
          <w:p w14:paraId="3E9C4FE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DB14914" w14:textId="77777777" w:rsidR="00EE43FE" w:rsidRPr="00555B45" w:rsidRDefault="00EE43FE" w:rsidP="00A47A96">
            <w:pPr>
              <w:pStyle w:val="TAL"/>
              <w:rPr>
                <w:sz w:val="16"/>
              </w:rPr>
            </w:pPr>
            <w:r>
              <w:rPr>
                <w:sz w:val="16"/>
              </w:rPr>
              <w:t>agreed</w:t>
            </w:r>
          </w:p>
        </w:tc>
      </w:tr>
      <w:tr w:rsidR="00EE43FE" w14:paraId="7A06BA8E" w14:textId="77777777" w:rsidTr="00A47A96">
        <w:tc>
          <w:tcPr>
            <w:tcW w:w="0" w:type="auto"/>
          </w:tcPr>
          <w:p w14:paraId="5C917A84" w14:textId="77777777" w:rsidR="00EE43FE" w:rsidRPr="00555B45" w:rsidRDefault="00EE43FE" w:rsidP="00A47A96">
            <w:pPr>
              <w:pStyle w:val="TAL"/>
              <w:rPr>
                <w:sz w:val="16"/>
              </w:rPr>
            </w:pPr>
            <w:r>
              <w:rPr>
                <w:sz w:val="16"/>
              </w:rPr>
              <w:t>R5-227211</w:t>
            </w:r>
          </w:p>
        </w:tc>
        <w:tc>
          <w:tcPr>
            <w:tcW w:w="0" w:type="auto"/>
          </w:tcPr>
          <w:p w14:paraId="5415FEA8"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16.1.1.2</w:t>
            </w:r>
          </w:p>
        </w:tc>
        <w:tc>
          <w:tcPr>
            <w:tcW w:w="0" w:type="auto"/>
          </w:tcPr>
          <w:p w14:paraId="6AD751AA" w14:textId="77777777" w:rsidR="00EE43FE" w:rsidRPr="00555B45" w:rsidRDefault="00EE43FE" w:rsidP="00A47A96">
            <w:pPr>
              <w:pStyle w:val="TAL"/>
              <w:rPr>
                <w:sz w:val="16"/>
              </w:rPr>
            </w:pPr>
            <w:r>
              <w:rPr>
                <w:sz w:val="16"/>
              </w:rPr>
              <w:t>Ericsson</w:t>
            </w:r>
          </w:p>
        </w:tc>
        <w:tc>
          <w:tcPr>
            <w:tcW w:w="0" w:type="auto"/>
          </w:tcPr>
          <w:p w14:paraId="6164D068" w14:textId="77777777" w:rsidR="00EE43FE" w:rsidRPr="00555B45" w:rsidRDefault="00EE43FE" w:rsidP="00A47A96">
            <w:pPr>
              <w:pStyle w:val="TAL"/>
              <w:rPr>
                <w:sz w:val="16"/>
              </w:rPr>
            </w:pPr>
            <w:r>
              <w:rPr>
                <w:sz w:val="16"/>
              </w:rPr>
              <w:t>38.533</w:t>
            </w:r>
          </w:p>
        </w:tc>
        <w:tc>
          <w:tcPr>
            <w:tcW w:w="0" w:type="auto"/>
          </w:tcPr>
          <w:p w14:paraId="739C041D" w14:textId="77777777" w:rsidR="00EE43FE" w:rsidRPr="00555B45" w:rsidRDefault="00EE43FE" w:rsidP="00A47A96">
            <w:pPr>
              <w:pStyle w:val="TAL"/>
              <w:rPr>
                <w:sz w:val="16"/>
              </w:rPr>
            </w:pPr>
            <w:r>
              <w:rPr>
                <w:sz w:val="16"/>
              </w:rPr>
              <w:t>2127</w:t>
            </w:r>
          </w:p>
        </w:tc>
        <w:tc>
          <w:tcPr>
            <w:tcW w:w="0" w:type="auto"/>
          </w:tcPr>
          <w:p w14:paraId="4356C0AD" w14:textId="77777777" w:rsidR="00EE43FE" w:rsidRPr="00555B45" w:rsidRDefault="00EE43FE" w:rsidP="00A47A96">
            <w:pPr>
              <w:pStyle w:val="TAR"/>
              <w:rPr>
                <w:sz w:val="16"/>
              </w:rPr>
            </w:pPr>
            <w:r>
              <w:rPr>
                <w:sz w:val="16"/>
              </w:rPr>
              <w:t>-</w:t>
            </w:r>
          </w:p>
        </w:tc>
        <w:tc>
          <w:tcPr>
            <w:tcW w:w="0" w:type="auto"/>
          </w:tcPr>
          <w:p w14:paraId="722A754D" w14:textId="77777777" w:rsidR="00EE43FE" w:rsidRPr="00555B45" w:rsidRDefault="00EE43FE" w:rsidP="00A47A96">
            <w:pPr>
              <w:pStyle w:val="TAL"/>
              <w:rPr>
                <w:sz w:val="16"/>
              </w:rPr>
            </w:pPr>
            <w:r>
              <w:rPr>
                <w:sz w:val="16"/>
              </w:rPr>
              <w:t>Rel-17</w:t>
            </w:r>
          </w:p>
        </w:tc>
        <w:tc>
          <w:tcPr>
            <w:tcW w:w="0" w:type="auto"/>
          </w:tcPr>
          <w:p w14:paraId="61E2FD9C" w14:textId="77777777" w:rsidR="00EE43FE" w:rsidRPr="00555B45" w:rsidRDefault="00EE43FE" w:rsidP="00A47A96">
            <w:pPr>
              <w:pStyle w:val="TAL"/>
              <w:rPr>
                <w:sz w:val="16"/>
              </w:rPr>
            </w:pPr>
            <w:r>
              <w:rPr>
                <w:sz w:val="16"/>
              </w:rPr>
              <w:t>F</w:t>
            </w:r>
          </w:p>
        </w:tc>
        <w:tc>
          <w:tcPr>
            <w:tcW w:w="0" w:type="auto"/>
          </w:tcPr>
          <w:p w14:paraId="5C28469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0286DBE" w14:textId="77777777" w:rsidR="00EE43FE" w:rsidRPr="00555B45" w:rsidRDefault="00EE43FE" w:rsidP="00A47A96">
            <w:pPr>
              <w:pStyle w:val="TAL"/>
              <w:rPr>
                <w:sz w:val="16"/>
              </w:rPr>
            </w:pPr>
            <w:r>
              <w:rPr>
                <w:sz w:val="16"/>
              </w:rPr>
              <w:t>agreed</w:t>
            </w:r>
          </w:p>
        </w:tc>
      </w:tr>
      <w:tr w:rsidR="00EE43FE" w14:paraId="0855980F" w14:textId="77777777" w:rsidTr="00A47A96">
        <w:tc>
          <w:tcPr>
            <w:tcW w:w="0" w:type="auto"/>
          </w:tcPr>
          <w:p w14:paraId="6F2FE40D" w14:textId="77777777" w:rsidR="00EE43FE" w:rsidRPr="00555B45" w:rsidRDefault="00EE43FE" w:rsidP="00A47A96">
            <w:pPr>
              <w:pStyle w:val="TAL"/>
              <w:rPr>
                <w:sz w:val="16"/>
              </w:rPr>
            </w:pPr>
            <w:r>
              <w:rPr>
                <w:sz w:val="16"/>
              </w:rPr>
              <w:t>R5-227212</w:t>
            </w:r>
          </w:p>
        </w:tc>
        <w:tc>
          <w:tcPr>
            <w:tcW w:w="0" w:type="auto"/>
          </w:tcPr>
          <w:p w14:paraId="1B4CBA57"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16.1.1.3</w:t>
            </w:r>
          </w:p>
        </w:tc>
        <w:tc>
          <w:tcPr>
            <w:tcW w:w="0" w:type="auto"/>
          </w:tcPr>
          <w:p w14:paraId="69955992" w14:textId="77777777" w:rsidR="00EE43FE" w:rsidRPr="00555B45" w:rsidRDefault="00EE43FE" w:rsidP="00A47A96">
            <w:pPr>
              <w:pStyle w:val="TAL"/>
              <w:rPr>
                <w:sz w:val="16"/>
              </w:rPr>
            </w:pPr>
            <w:r>
              <w:rPr>
                <w:sz w:val="16"/>
              </w:rPr>
              <w:t>Ericsson</w:t>
            </w:r>
          </w:p>
        </w:tc>
        <w:tc>
          <w:tcPr>
            <w:tcW w:w="0" w:type="auto"/>
          </w:tcPr>
          <w:p w14:paraId="219A1833" w14:textId="77777777" w:rsidR="00EE43FE" w:rsidRPr="00555B45" w:rsidRDefault="00EE43FE" w:rsidP="00A47A96">
            <w:pPr>
              <w:pStyle w:val="TAL"/>
              <w:rPr>
                <w:sz w:val="16"/>
              </w:rPr>
            </w:pPr>
            <w:r>
              <w:rPr>
                <w:sz w:val="16"/>
              </w:rPr>
              <w:t>38.533</w:t>
            </w:r>
          </w:p>
        </w:tc>
        <w:tc>
          <w:tcPr>
            <w:tcW w:w="0" w:type="auto"/>
          </w:tcPr>
          <w:p w14:paraId="2F9F0E0E" w14:textId="77777777" w:rsidR="00EE43FE" w:rsidRPr="00555B45" w:rsidRDefault="00EE43FE" w:rsidP="00A47A96">
            <w:pPr>
              <w:pStyle w:val="TAL"/>
              <w:rPr>
                <w:sz w:val="16"/>
              </w:rPr>
            </w:pPr>
            <w:r>
              <w:rPr>
                <w:sz w:val="16"/>
              </w:rPr>
              <w:t>2128</w:t>
            </w:r>
          </w:p>
        </w:tc>
        <w:tc>
          <w:tcPr>
            <w:tcW w:w="0" w:type="auto"/>
          </w:tcPr>
          <w:p w14:paraId="03EB0B67" w14:textId="77777777" w:rsidR="00EE43FE" w:rsidRPr="00555B45" w:rsidRDefault="00EE43FE" w:rsidP="00A47A96">
            <w:pPr>
              <w:pStyle w:val="TAR"/>
              <w:rPr>
                <w:sz w:val="16"/>
              </w:rPr>
            </w:pPr>
            <w:r>
              <w:rPr>
                <w:sz w:val="16"/>
              </w:rPr>
              <w:t>-</w:t>
            </w:r>
          </w:p>
        </w:tc>
        <w:tc>
          <w:tcPr>
            <w:tcW w:w="0" w:type="auto"/>
          </w:tcPr>
          <w:p w14:paraId="6B211980" w14:textId="77777777" w:rsidR="00EE43FE" w:rsidRPr="00555B45" w:rsidRDefault="00EE43FE" w:rsidP="00A47A96">
            <w:pPr>
              <w:pStyle w:val="TAL"/>
              <w:rPr>
                <w:sz w:val="16"/>
              </w:rPr>
            </w:pPr>
            <w:r>
              <w:rPr>
                <w:sz w:val="16"/>
              </w:rPr>
              <w:t>Rel-17</w:t>
            </w:r>
          </w:p>
        </w:tc>
        <w:tc>
          <w:tcPr>
            <w:tcW w:w="0" w:type="auto"/>
          </w:tcPr>
          <w:p w14:paraId="6FDC2E58" w14:textId="77777777" w:rsidR="00EE43FE" w:rsidRPr="00555B45" w:rsidRDefault="00EE43FE" w:rsidP="00A47A96">
            <w:pPr>
              <w:pStyle w:val="TAL"/>
              <w:rPr>
                <w:sz w:val="16"/>
              </w:rPr>
            </w:pPr>
            <w:r>
              <w:rPr>
                <w:sz w:val="16"/>
              </w:rPr>
              <w:t>F</w:t>
            </w:r>
          </w:p>
        </w:tc>
        <w:tc>
          <w:tcPr>
            <w:tcW w:w="0" w:type="auto"/>
          </w:tcPr>
          <w:p w14:paraId="6CEAE71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AAF762F" w14:textId="77777777" w:rsidR="00EE43FE" w:rsidRPr="00555B45" w:rsidRDefault="00EE43FE" w:rsidP="00A47A96">
            <w:pPr>
              <w:pStyle w:val="TAL"/>
              <w:rPr>
                <w:sz w:val="16"/>
              </w:rPr>
            </w:pPr>
            <w:r>
              <w:rPr>
                <w:sz w:val="16"/>
              </w:rPr>
              <w:t>agreed</w:t>
            </w:r>
          </w:p>
        </w:tc>
      </w:tr>
      <w:tr w:rsidR="00EE43FE" w14:paraId="78CC0BB1" w14:textId="77777777" w:rsidTr="00A47A96">
        <w:tc>
          <w:tcPr>
            <w:tcW w:w="0" w:type="auto"/>
          </w:tcPr>
          <w:p w14:paraId="56B726A7" w14:textId="77777777" w:rsidR="00EE43FE" w:rsidRPr="00555B45" w:rsidRDefault="00EE43FE" w:rsidP="00A47A96">
            <w:pPr>
              <w:pStyle w:val="TAL"/>
              <w:rPr>
                <w:sz w:val="16"/>
              </w:rPr>
            </w:pPr>
            <w:r>
              <w:rPr>
                <w:sz w:val="16"/>
              </w:rPr>
              <w:t>R5-227213</w:t>
            </w:r>
          </w:p>
        </w:tc>
        <w:tc>
          <w:tcPr>
            <w:tcW w:w="0" w:type="auto"/>
          </w:tcPr>
          <w:p w14:paraId="4B52BF24"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16.1.1.4</w:t>
            </w:r>
          </w:p>
        </w:tc>
        <w:tc>
          <w:tcPr>
            <w:tcW w:w="0" w:type="auto"/>
          </w:tcPr>
          <w:p w14:paraId="407BA630" w14:textId="77777777" w:rsidR="00EE43FE" w:rsidRPr="00555B45" w:rsidRDefault="00EE43FE" w:rsidP="00A47A96">
            <w:pPr>
              <w:pStyle w:val="TAL"/>
              <w:rPr>
                <w:sz w:val="16"/>
              </w:rPr>
            </w:pPr>
            <w:r>
              <w:rPr>
                <w:sz w:val="16"/>
              </w:rPr>
              <w:t>Ericsson</w:t>
            </w:r>
          </w:p>
        </w:tc>
        <w:tc>
          <w:tcPr>
            <w:tcW w:w="0" w:type="auto"/>
          </w:tcPr>
          <w:p w14:paraId="62A35EAB" w14:textId="77777777" w:rsidR="00EE43FE" w:rsidRPr="00555B45" w:rsidRDefault="00EE43FE" w:rsidP="00A47A96">
            <w:pPr>
              <w:pStyle w:val="TAL"/>
              <w:rPr>
                <w:sz w:val="16"/>
              </w:rPr>
            </w:pPr>
            <w:r>
              <w:rPr>
                <w:sz w:val="16"/>
              </w:rPr>
              <w:t>38.533</w:t>
            </w:r>
          </w:p>
        </w:tc>
        <w:tc>
          <w:tcPr>
            <w:tcW w:w="0" w:type="auto"/>
          </w:tcPr>
          <w:p w14:paraId="3073C128" w14:textId="77777777" w:rsidR="00EE43FE" w:rsidRPr="00555B45" w:rsidRDefault="00EE43FE" w:rsidP="00A47A96">
            <w:pPr>
              <w:pStyle w:val="TAL"/>
              <w:rPr>
                <w:sz w:val="16"/>
              </w:rPr>
            </w:pPr>
            <w:r>
              <w:rPr>
                <w:sz w:val="16"/>
              </w:rPr>
              <w:t>2129</w:t>
            </w:r>
          </w:p>
        </w:tc>
        <w:tc>
          <w:tcPr>
            <w:tcW w:w="0" w:type="auto"/>
          </w:tcPr>
          <w:p w14:paraId="63C5D8BF" w14:textId="77777777" w:rsidR="00EE43FE" w:rsidRPr="00555B45" w:rsidRDefault="00EE43FE" w:rsidP="00A47A96">
            <w:pPr>
              <w:pStyle w:val="TAR"/>
              <w:rPr>
                <w:sz w:val="16"/>
              </w:rPr>
            </w:pPr>
            <w:r>
              <w:rPr>
                <w:sz w:val="16"/>
              </w:rPr>
              <w:t>-</w:t>
            </w:r>
          </w:p>
        </w:tc>
        <w:tc>
          <w:tcPr>
            <w:tcW w:w="0" w:type="auto"/>
          </w:tcPr>
          <w:p w14:paraId="38190096" w14:textId="77777777" w:rsidR="00EE43FE" w:rsidRPr="00555B45" w:rsidRDefault="00EE43FE" w:rsidP="00A47A96">
            <w:pPr>
              <w:pStyle w:val="TAL"/>
              <w:rPr>
                <w:sz w:val="16"/>
              </w:rPr>
            </w:pPr>
            <w:r>
              <w:rPr>
                <w:sz w:val="16"/>
              </w:rPr>
              <w:t>Rel-17</w:t>
            </w:r>
          </w:p>
        </w:tc>
        <w:tc>
          <w:tcPr>
            <w:tcW w:w="0" w:type="auto"/>
          </w:tcPr>
          <w:p w14:paraId="3238553B" w14:textId="77777777" w:rsidR="00EE43FE" w:rsidRPr="00555B45" w:rsidRDefault="00EE43FE" w:rsidP="00A47A96">
            <w:pPr>
              <w:pStyle w:val="TAL"/>
              <w:rPr>
                <w:sz w:val="16"/>
              </w:rPr>
            </w:pPr>
            <w:r>
              <w:rPr>
                <w:sz w:val="16"/>
              </w:rPr>
              <w:t>F</w:t>
            </w:r>
          </w:p>
        </w:tc>
        <w:tc>
          <w:tcPr>
            <w:tcW w:w="0" w:type="auto"/>
          </w:tcPr>
          <w:p w14:paraId="362A910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A097B4D" w14:textId="77777777" w:rsidR="00EE43FE" w:rsidRPr="00555B45" w:rsidRDefault="00EE43FE" w:rsidP="00A47A96">
            <w:pPr>
              <w:pStyle w:val="TAL"/>
              <w:rPr>
                <w:sz w:val="16"/>
              </w:rPr>
            </w:pPr>
            <w:r>
              <w:rPr>
                <w:sz w:val="16"/>
              </w:rPr>
              <w:t>agreed</w:t>
            </w:r>
          </w:p>
        </w:tc>
      </w:tr>
      <w:tr w:rsidR="00EE43FE" w14:paraId="7B74DABF" w14:textId="77777777" w:rsidTr="00A47A96">
        <w:tc>
          <w:tcPr>
            <w:tcW w:w="0" w:type="auto"/>
          </w:tcPr>
          <w:p w14:paraId="46E97385" w14:textId="77777777" w:rsidR="00EE43FE" w:rsidRPr="00555B45" w:rsidRDefault="00EE43FE" w:rsidP="00A47A96">
            <w:pPr>
              <w:pStyle w:val="TAL"/>
              <w:rPr>
                <w:sz w:val="16"/>
              </w:rPr>
            </w:pPr>
            <w:r>
              <w:rPr>
                <w:sz w:val="16"/>
              </w:rPr>
              <w:t>R5-227214</w:t>
            </w:r>
          </w:p>
        </w:tc>
        <w:tc>
          <w:tcPr>
            <w:tcW w:w="0" w:type="auto"/>
          </w:tcPr>
          <w:p w14:paraId="050196A7"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16.1.1.5</w:t>
            </w:r>
          </w:p>
        </w:tc>
        <w:tc>
          <w:tcPr>
            <w:tcW w:w="0" w:type="auto"/>
          </w:tcPr>
          <w:p w14:paraId="28FD3646" w14:textId="77777777" w:rsidR="00EE43FE" w:rsidRPr="00555B45" w:rsidRDefault="00EE43FE" w:rsidP="00A47A96">
            <w:pPr>
              <w:pStyle w:val="TAL"/>
              <w:rPr>
                <w:sz w:val="16"/>
              </w:rPr>
            </w:pPr>
            <w:r>
              <w:rPr>
                <w:sz w:val="16"/>
              </w:rPr>
              <w:t>Ericsson</w:t>
            </w:r>
          </w:p>
        </w:tc>
        <w:tc>
          <w:tcPr>
            <w:tcW w:w="0" w:type="auto"/>
          </w:tcPr>
          <w:p w14:paraId="1517D859" w14:textId="77777777" w:rsidR="00EE43FE" w:rsidRPr="00555B45" w:rsidRDefault="00EE43FE" w:rsidP="00A47A96">
            <w:pPr>
              <w:pStyle w:val="TAL"/>
              <w:rPr>
                <w:sz w:val="16"/>
              </w:rPr>
            </w:pPr>
            <w:r>
              <w:rPr>
                <w:sz w:val="16"/>
              </w:rPr>
              <w:t>38.533</w:t>
            </w:r>
          </w:p>
        </w:tc>
        <w:tc>
          <w:tcPr>
            <w:tcW w:w="0" w:type="auto"/>
          </w:tcPr>
          <w:p w14:paraId="4ED39BA8" w14:textId="77777777" w:rsidR="00EE43FE" w:rsidRPr="00555B45" w:rsidRDefault="00EE43FE" w:rsidP="00A47A96">
            <w:pPr>
              <w:pStyle w:val="TAL"/>
              <w:rPr>
                <w:sz w:val="16"/>
              </w:rPr>
            </w:pPr>
            <w:r>
              <w:rPr>
                <w:sz w:val="16"/>
              </w:rPr>
              <w:t>2130</w:t>
            </w:r>
          </w:p>
        </w:tc>
        <w:tc>
          <w:tcPr>
            <w:tcW w:w="0" w:type="auto"/>
          </w:tcPr>
          <w:p w14:paraId="27076741" w14:textId="77777777" w:rsidR="00EE43FE" w:rsidRPr="00555B45" w:rsidRDefault="00EE43FE" w:rsidP="00A47A96">
            <w:pPr>
              <w:pStyle w:val="TAR"/>
              <w:rPr>
                <w:sz w:val="16"/>
              </w:rPr>
            </w:pPr>
            <w:r>
              <w:rPr>
                <w:sz w:val="16"/>
              </w:rPr>
              <w:t>-</w:t>
            </w:r>
          </w:p>
        </w:tc>
        <w:tc>
          <w:tcPr>
            <w:tcW w:w="0" w:type="auto"/>
          </w:tcPr>
          <w:p w14:paraId="6210FFAE" w14:textId="77777777" w:rsidR="00EE43FE" w:rsidRPr="00555B45" w:rsidRDefault="00EE43FE" w:rsidP="00A47A96">
            <w:pPr>
              <w:pStyle w:val="TAL"/>
              <w:rPr>
                <w:sz w:val="16"/>
              </w:rPr>
            </w:pPr>
            <w:r>
              <w:rPr>
                <w:sz w:val="16"/>
              </w:rPr>
              <w:t>Rel-17</w:t>
            </w:r>
          </w:p>
        </w:tc>
        <w:tc>
          <w:tcPr>
            <w:tcW w:w="0" w:type="auto"/>
          </w:tcPr>
          <w:p w14:paraId="412D9299" w14:textId="77777777" w:rsidR="00EE43FE" w:rsidRPr="00555B45" w:rsidRDefault="00EE43FE" w:rsidP="00A47A96">
            <w:pPr>
              <w:pStyle w:val="TAL"/>
              <w:rPr>
                <w:sz w:val="16"/>
              </w:rPr>
            </w:pPr>
            <w:r>
              <w:rPr>
                <w:sz w:val="16"/>
              </w:rPr>
              <w:t>F</w:t>
            </w:r>
          </w:p>
        </w:tc>
        <w:tc>
          <w:tcPr>
            <w:tcW w:w="0" w:type="auto"/>
          </w:tcPr>
          <w:p w14:paraId="0C5DD00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601505E" w14:textId="77777777" w:rsidR="00EE43FE" w:rsidRPr="00555B45" w:rsidRDefault="00EE43FE" w:rsidP="00A47A96">
            <w:pPr>
              <w:pStyle w:val="TAL"/>
              <w:rPr>
                <w:sz w:val="16"/>
              </w:rPr>
            </w:pPr>
            <w:r>
              <w:rPr>
                <w:sz w:val="16"/>
              </w:rPr>
              <w:t>agreed</w:t>
            </w:r>
          </w:p>
        </w:tc>
      </w:tr>
      <w:tr w:rsidR="00EE43FE" w14:paraId="5C0277C9" w14:textId="77777777" w:rsidTr="00A47A96">
        <w:tc>
          <w:tcPr>
            <w:tcW w:w="0" w:type="auto"/>
          </w:tcPr>
          <w:p w14:paraId="4CF8BEDB" w14:textId="77777777" w:rsidR="00EE43FE" w:rsidRPr="00555B45" w:rsidRDefault="00EE43FE" w:rsidP="00A47A96">
            <w:pPr>
              <w:pStyle w:val="TAL"/>
              <w:rPr>
                <w:sz w:val="16"/>
              </w:rPr>
            </w:pPr>
            <w:r>
              <w:rPr>
                <w:sz w:val="16"/>
              </w:rPr>
              <w:t>R5-227215</w:t>
            </w:r>
          </w:p>
        </w:tc>
        <w:tc>
          <w:tcPr>
            <w:tcW w:w="0" w:type="auto"/>
          </w:tcPr>
          <w:p w14:paraId="7DBEBFEE"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16.1.1.6</w:t>
            </w:r>
          </w:p>
        </w:tc>
        <w:tc>
          <w:tcPr>
            <w:tcW w:w="0" w:type="auto"/>
          </w:tcPr>
          <w:p w14:paraId="19D60EA4" w14:textId="77777777" w:rsidR="00EE43FE" w:rsidRPr="00555B45" w:rsidRDefault="00EE43FE" w:rsidP="00A47A96">
            <w:pPr>
              <w:pStyle w:val="TAL"/>
              <w:rPr>
                <w:sz w:val="16"/>
              </w:rPr>
            </w:pPr>
            <w:r>
              <w:rPr>
                <w:sz w:val="16"/>
              </w:rPr>
              <w:t>Ericsson</w:t>
            </w:r>
          </w:p>
        </w:tc>
        <w:tc>
          <w:tcPr>
            <w:tcW w:w="0" w:type="auto"/>
          </w:tcPr>
          <w:p w14:paraId="43FC62C0" w14:textId="77777777" w:rsidR="00EE43FE" w:rsidRPr="00555B45" w:rsidRDefault="00EE43FE" w:rsidP="00A47A96">
            <w:pPr>
              <w:pStyle w:val="TAL"/>
              <w:rPr>
                <w:sz w:val="16"/>
              </w:rPr>
            </w:pPr>
            <w:r>
              <w:rPr>
                <w:sz w:val="16"/>
              </w:rPr>
              <w:t>38.533</w:t>
            </w:r>
          </w:p>
        </w:tc>
        <w:tc>
          <w:tcPr>
            <w:tcW w:w="0" w:type="auto"/>
          </w:tcPr>
          <w:p w14:paraId="446529EE" w14:textId="77777777" w:rsidR="00EE43FE" w:rsidRPr="00555B45" w:rsidRDefault="00EE43FE" w:rsidP="00A47A96">
            <w:pPr>
              <w:pStyle w:val="TAL"/>
              <w:rPr>
                <w:sz w:val="16"/>
              </w:rPr>
            </w:pPr>
            <w:r>
              <w:rPr>
                <w:sz w:val="16"/>
              </w:rPr>
              <w:t>2131</w:t>
            </w:r>
          </w:p>
        </w:tc>
        <w:tc>
          <w:tcPr>
            <w:tcW w:w="0" w:type="auto"/>
          </w:tcPr>
          <w:p w14:paraId="7806628E" w14:textId="77777777" w:rsidR="00EE43FE" w:rsidRPr="00555B45" w:rsidRDefault="00EE43FE" w:rsidP="00A47A96">
            <w:pPr>
              <w:pStyle w:val="TAR"/>
              <w:rPr>
                <w:sz w:val="16"/>
              </w:rPr>
            </w:pPr>
            <w:r>
              <w:rPr>
                <w:sz w:val="16"/>
              </w:rPr>
              <w:t>-</w:t>
            </w:r>
          </w:p>
        </w:tc>
        <w:tc>
          <w:tcPr>
            <w:tcW w:w="0" w:type="auto"/>
          </w:tcPr>
          <w:p w14:paraId="27FFCC49" w14:textId="77777777" w:rsidR="00EE43FE" w:rsidRPr="00555B45" w:rsidRDefault="00EE43FE" w:rsidP="00A47A96">
            <w:pPr>
              <w:pStyle w:val="TAL"/>
              <w:rPr>
                <w:sz w:val="16"/>
              </w:rPr>
            </w:pPr>
            <w:r>
              <w:rPr>
                <w:sz w:val="16"/>
              </w:rPr>
              <w:t>Rel-17</w:t>
            </w:r>
          </w:p>
        </w:tc>
        <w:tc>
          <w:tcPr>
            <w:tcW w:w="0" w:type="auto"/>
          </w:tcPr>
          <w:p w14:paraId="1B4CD92C" w14:textId="77777777" w:rsidR="00EE43FE" w:rsidRPr="00555B45" w:rsidRDefault="00EE43FE" w:rsidP="00A47A96">
            <w:pPr>
              <w:pStyle w:val="TAL"/>
              <w:rPr>
                <w:sz w:val="16"/>
              </w:rPr>
            </w:pPr>
            <w:r>
              <w:rPr>
                <w:sz w:val="16"/>
              </w:rPr>
              <w:t>F</w:t>
            </w:r>
          </w:p>
        </w:tc>
        <w:tc>
          <w:tcPr>
            <w:tcW w:w="0" w:type="auto"/>
          </w:tcPr>
          <w:p w14:paraId="6E343FD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5828A59" w14:textId="77777777" w:rsidR="00EE43FE" w:rsidRPr="00555B45" w:rsidRDefault="00EE43FE" w:rsidP="00A47A96">
            <w:pPr>
              <w:pStyle w:val="TAL"/>
              <w:rPr>
                <w:sz w:val="16"/>
              </w:rPr>
            </w:pPr>
            <w:r>
              <w:rPr>
                <w:sz w:val="16"/>
              </w:rPr>
              <w:t>agreed</w:t>
            </w:r>
          </w:p>
        </w:tc>
      </w:tr>
      <w:tr w:rsidR="00EE43FE" w14:paraId="062376BE" w14:textId="77777777" w:rsidTr="00A47A96">
        <w:tc>
          <w:tcPr>
            <w:tcW w:w="0" w:type="auto"/>
          </w:tcPr>
          <w:p w14:paraId="65BA32BC" w14:textId="77777777" w:rsidR="00EE43FE" w:rsidRPr="00555B45" w:rsidRDefault="00EE43FE" w:rsidP="00A47A96">
            <w:pPr>
              <w:pStyle w:val="TAL"/>
              <w:rPr>
                <w:sz w:val="16"/>
              </w:rPr>
            </w:pPr>
            <w:r>
              <w:rPr>
                <w:sz w:val="16"/>
              </w:rPr>
              <w:t>R5-227216</w:t>
            </w:r>
          </w:p>
        </w:tc>
        <w:tc>
          <w:tcPr>
            <w:tcW w:w="0" w:type="auto"/>
          </w:tcPr>
          <w:p w14:paraId="33393289"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16.1.1.7</w:t>
            </w:r>
          </w:p>
        </w:tc>
        <w:tc>
          <w:tcPr>
            <w:tcW w:w="0" w:type="auto"/>
          </w:tcPr>
          <w:p w14:paraId="34547C40" w14:textId="77777777" w:rsidR="00EE43FE" w:rsidRPr="00555B45" w:rsidRDefault="00EE43FE" w:rsidP="00A47A96">
            <w:pPr>
              <w:pStyle w:val="TAL"/>
              <w:rPr>
                <w:sz w:val="16"/>
              </w:rPr>
            </w:pPr>
            <w:r>
              <w:rPr>
                <w:sz w:val="16"/>
              </w:rPr>
              <w:t>Ericsson</w:t>
            </w:r>
          </w:p>
        </w:tc>
        <w:tc>
          <w:tcPr>
            <w:tcW w:w="0" w:type="auto"/>
          </w:tcPr>
          <w:p w14:paraId="282F6BDB" w14:textId="77777777" w:rsidR="00EE43FE" w:rsidRPr="00555B45" w:rsidRDefault="00EE43FE" w:rsidP="00A47A96">
            <w:pPr>
              <w:pStyle w:val="TAL"/>
              <w:rPr>
                <w:sz w:val="16"/>
              </w:rPr>
            </w:pPr>
            <w:r>
              <w:rPr>
                <w:sz w:val="16"/>
              </w:rPr>
              <w:t>38.533</w:t>
            </w:r>
          </w:p>
        </w:tc>
        <w:tc>
          <w:tcPr>
            <w:tcW w:w="0" w:type="auto"/>
          </w:tcPr>
          <w:p w14:paraId="3E498AC6" w14:textId="77777777" w:rsidR="00EE43FE" w:rsidRPr="00555B45" w:rsidRDefault="00EE43FE" w:rsidP="00A47A96">
            <w:pPr>
              <w:pStyle w:val="TAL"/>
              <w:rPr>
                <w:sz w:val="16"/>
              </w:rPr>
            </w:pPr>
            <w:r>
              <w:rPr>
                <w:sz w:val="16"/>
              </w:rPr>
              <w:t>2132</w:t>
            </w:r>
          </w:p>
        </w:tc>
        <w:tc>
          <w:tcPr>
            <w:tcW w:w="0" w:type="auto"/>
          </w:tcPr>
          <w:p w14:paraId="265D9C15" w14:textId="77777777" w:rsidR="00EE43FE" w:rsidRPr="00555B45" w:rsidRDefault="00EE43FE" w:rsidP="00A47A96">
            <w:pPr>
              <w:pStyle w:val="TAR"/>
              <w:rPr>
                <w:sz w:val="16"/>
              </w:rPr>
            </w:pPr>
            <w:r>
              <w:rPr>
                <w:sz w:val="16"/>
              </w:rPr>
              <w:t>-</w:t>
            </w:r>
          </w:p>
        </w:tc>
        <w:tc>
          <w:tcPr>
            <w:tcW w:w="0" w:type="auto"/>
          </w:tcPr>
          <w:p w14:paraId="70399669" w14:textId="77777777" w:rsidR="00EE43FE" w:rsidRPr="00555B45" w:rsidRDefault="00EE43FE" w:rsidP="00A47A96">
            <w:pPr>
              <w:pStyle w:val="TAL"/>
              <w:rPr>
                <w:sz w:val="16"/>
              </w:rPr>
            </w:pPr>
            <w:r>
              <w:rPr>
                <w:sz w:val="16"/>
              </w:rPr>
              <w:t>Rel-17</w:t>
            </w:r>
          </w:p>
        </w:tc>
        <w:tc>
          <w:tcPr>
            <w:tcW w:w="0" w:type="auto"/>
          </w:tcPr>
          <w:p w14:paraId="6C4C309B" w14:textId="77777777" w:rsidR="00EE43FE" w:rsidRPr="00555B45" w:rsidRDefault="00EE43FE" w:rsidP="00A47A96">
            <w:pPr>
              <w:pStyle w:val="TAL"/>
              <w:rPr>
                <w:sz w:val="16"/>
              </w:rPr>
            </w:pPr>
            <w:r>
              <w:rPr>
                <w:sz w:val="16"/>
              </w:rPr>
              <w:t>F</w:t>
            </w:r>
          </w:p>
        </w:tc>
        <w:tc>
          <w:tcPr>
            <w:tcW w:w="0" w:type="auto"/>
          </w:tcPr>
          <w:p w14:paraId="41F18AE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A6A2BE9" w14:textId="77777777" w:rsidR="00EE43FE" w:rsidRPr="00555B45" w:rsidRDefault="00EE43FE" w:rsidP="00A47A96">
            <w:pPr>
              <w:pStyle w:val="TAL"/>
              <w:rPr>
                <w:sz w:val="16"/>
              </w:rPr>
            </w:pPr>
            <w:r>
              <w:rPr>
                <w:sz w:val="16"/>
              </w:rPr>
              <w:t>agreed</w:t>
            </w:r>
          </w:p>
        </w:tc>
      </w:tr>
      <w:tr w:rsidR="00EE43FE" w14:paraId="1B698AD0" w14:textId="77777777" w:rsidTr="00A47A96">
        <w:tc>
          <w:tcPr>
            <w:tcW w:w="0" w:type="auto"/>
          </w:tcPr>
          <w:p w14:paraId="198F1C7C" w14:textId="77777777" w:rsidR="00EE43FE" w:rsidRPr="00555B45" w:rsidRDefault="00EE43FE" w:rsidP="00A47A96">
            <w:pPr>
              <w:pStyle w:val="TAL"/>
              <w:rPr>
                <w:sz w:val="16"/>
              </w:rPr>
            </w:pPr>
            <w:r>
              <w:rPr>
                <w:sz w:val="16"/>
              </w:rPr>
              <w:t>R5-227217</w:t>
            </w:r>
          </w:p>
        </w:tc>
        <w:tc>
          <w:tcPr>
            <w:tcW w:w="0" w:type="auto"/>
          </w:tcPr>
          <w:p w14:paraId="22448323" w14:textId="77777777" w:rsidR="00EE43FE" w:rsidRPr="00555B45" w:rsidRDefault="00EE43FE" w:rsidP="00A47A96">
            <w:pPr>
              <w:pStyle w:val="TAL"/>
              <w:rPr>
                <w:sz w:val="16"/>
              </w:rPr>
            </w:pPr>
            <w:r>
              <w:rPr>
                <w:sz w:val="16"/>
              </w:rPr>
              <w:t xml:space="preserve">Addition of NR SA FR1 Cell reselection </w:t>
            </w:r>
            <w:proofErr w:type="spellStart"/>
            <w:r>
              <w:rPr>
                <w:sz w:val="16"/>
              </w:rPr>
              <w:t>RedCap</w:t>
            </w:r>
            <w:proofErr w:type="spellEnd"/>
            <w:r>
              <w:rPr>
                <w:sz w:val="16"/>
              </w:rPr>
              <w:t xml:space="preserve"> test case 16.1.1.8</w:t>
            </w:r>
          </w:p>
        </w:tc>
        <w:tc>
          <w:tcPr>
            <w:tcW w:w="0" w:type="auto"/>
          </w:tcPr>
          <w:p w14:paraId="39679122" w14:textId="77777777" w:rsidR="00EE43FE" w:rsidRPr="00555B45" w:rsidRDefault="00EE43FE" w:rsidP="00A47A96">
            <w:pPr>
              <w:pStyle w:val="TAL"/>
              <w:rPr>
                <w:sz w:val="16"/>
              </w:rPr>
            </w:pPr>
            <w:r>
              <w:rPr>
                <w:sz w:val="16"/>
              </w:rPr>
              <w:t>Ericsson</w:t>
            </w:r>
          </w:p>
        </w:tc>
        <w:tc>
          <w:tcPr>
            <w:tcW w:w="0" w:type="auto"/>
          </w:tcPr>
          <w:p w14:paraId="5537A0C3" w14:textId="77777777" w:rsidR="00EE43FE" w:rsidRPr="00555B45" w:rsidRDefault="00EE43FE" w:rsidP="00A47A96">
            <w:pPr>
              <w:pStyle w:val="TAL"/>
              <w:rPr>
                <w:sz w:val="16"/>
              </w:rPr>
            </w:pPr>
            <w:r>
              <w:rPr>
                <w:sz w:val="16"/>
              </w:rPr>
              <w:t>38.533</w:t>
            </w:r>
          </w:p>
        </w:tc>
        <w:tc>
          <w:tcPr>
            <w:tcW w:w="0" w:type="auto"/>
          </w:tcPr>
          <w:p w14:paraId="521F49C2" w14:textId="77777777" w:rsidR="00EE43FE" w:rsidRPr="00555B45" w:rsidRDefault="00EE43FE" w:rsidP="00A47A96">
            <w:pPr>
              <w:pStyle w:val="TAL"/>
              <w:rPr>
                <w:sz w:val="16"/>
              </w:rPr>
            </w:pPr>
            <w:r>
              <w:rPr>
                <w:sz w:val="16"/>
              </w:rPr>
              <w:t>2133</w:t>
            </w:r>
          </w:p>
        </w:tc>
        <w:tc>
          <w:tcPr>
            <w:tcW w:w="0" w:type="auto"/>
          </w:tcPr>
          <w:p w14:paraId="155D670E" w14:textId="77777777" w:rsidR="00EE43FE" w:rsidRPr="00555B45" w:rsidRDefault="00EE43FE" w:rsidP="00A47A96">
            <w:pPr>
              <w:pStyle w:val="TAR"/>
              <w:rPr>
                <w:sz w:val="16"/>
              </w:rPr>
            </w:pPr>
            <w:r>
              <w:rPr>
                <w:sz w:val="16"/>
              </w:rPr>
              <w:t>-</w:t>
            </w:r>
          </w:p>
        </w:tc>
        <w:tc>
          <w:tcPr>
            <w:tcW w:w="0" w:type="auto"/>
          </w:tcPr>
          <w:p w14:paraId="3B4733D1" w14:textId="77777777" w:rsidR="00EE43FE" w:rsidRPr="00555B45" w:rsidRDefault="00EE43FE" w:rsidP="00A47A96">
            <w:pPr>
              <w:pStyle w:val="TAL"/>
              <w:rPr>
                <w:sz w:val="16"/>
              </w:rPr>
            </w:pPr>
            <w:r>
              <w:rPr>
                <w:sz w:val="16"/>
              </w:rPr>
              <w:t>Rel-17</w:t>
            </w:r>
          </w:p>
        </w:tc>
        <w:tc>
          <w:tcPr>
            <w:tcW w:w="0" w:type="auto"/>
          </w:tcPr>
          <w:p w14:paraId="359BA774" w14:textId="77777777" w:rsidR="00EE43FE" w:rsidRPr="00555B45" w:rsidRDefault="00EE43FE" w:rsidP="00A47A96">
            <w:pPr>
              <w:pStyle w:val="TAL"/>
              <w:rPr>
                <w:sz w:val="16"/>
              </w:rPr>
            </w:pPr>
            <w:r>
              <w:rPr>
                <w:sz w:val="16"/>
              </w:rPr>
              <w:t>F</w:t>
            </w:r>
          </w:p>
        </w:tc>
        <w:tc>
          <w:tcPr>
            <w:tcW w:w="0" w:type="auto"/>
          </w:tcPr>
          <w:p w14:paraId="2F73CE6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8C22747" w14:textId="77777777" w:rsidR="00EE43FE" w:rsidRPr="00555B45" w:rsidRDefault="00EE43FE" w:rsidP="00A47A96">
            <w:pPr>
              <w:pStyle w:val="TAL"/>
              <w:rPr>
                <w:sz w:val="16"/>
              </w:rPr>
            </w:pPr>
            <w:r>
              <w:rPr>
                <w:sz w:val="16"/>
              </w:rPr>
              <w:t>agreed</w:t>
            </w:r>
          </w:p>
        </w:tc>
      </w:tr>
      <w:tr w:rsidR="00EE43FE" w14:paraId="1EE62C7F" w14:textId="77777777" w:rsidTr="00A47A96">
        <w:tc>
          <w:tcPr>
            <w:tcW w:w="0" w:type="auto"/>
          </w:tcPr>
          <w:p w14:paraId="3AFF13FF" w14:textId="77777777" w:rsidR="00EE43FE" w:rsidRPr="00555B45" w:rsidRDefault="00EE43FE" w:rsidP="00A47A96">
            <w:pPr>
              <w:pStyle w:val="TAL"/>
              <w:rPr>
                <w:sz w:val="16"/>
              </w:rPr>
            </w:pPr>
            <w:r>
              <w:rPr>
                <w:sz w:val="16"/>
              </w:rPr>
              <w:t>R5-227218</w:t>
            </w:r>
          </w:p>
        </w:tc>
        <w:tc>
          <w:tcPr>
            <w:tcW w:w="0" w:type="auto"/>
          </w:tcPr>
          <w:p w14:paraId="66AEED95" w14:textId="77777777" w:rsidR="00EE43FE" w:rsidRPr="00555B45" w:rsidRDefault="00EE43FE" w:rsidP="00A47A96">
            <w:pPr>
              <w:pStyle w:val="TAL"/>
              <w:rPr>
                <w:sz w:val="16"/>
              </w:rPr>
            </w:pPr>
            <w:r>
              <w:rPr>
                <w:sz w:val="16"/>
              </w:rPr>
              <w:t xml:space="preserve">Addition of NR - E-UTRA cell re-selection test cases for </w:t>
            </w:r>
            <w:proofErr w:type="spellStart"/>
            <w:r>
              <w:rPr>
                <w:sz w:val="16"/>
              </w:rPr>
              <w:t>RedCap</w:t>
            </w:r>
            <w:proofErr w:type="spellEnd"/>
          </w:p>
        </w:tc>
        <w:tc>
          <w:tcPr>
            <w:tcW w:w="0" w:type="auto"/>
          </w:tcPr>
          <w:p w14:paraId="5FDD6610" w14:textId="77777777" w:rsidR="00EE43FE" w:rsidRPr="00555B45" w:rsidRDefault="00EE43FE" w:rsidP="00A47A96">
            <w:pPr>
              <w:pStyle w:val="TAL"/>
              <w:rPr>
                <w:sz w:val="16"/>
              </w:rPr>
            </w:pPr>
            <w:r>
              <w:rPr>
                <w:sz w:val="16"/>
              </w:rPr>
              <w:t>Ericsson</w:t>
            </w:r>
          </w:p>
        </w:tc>
        <w:tc>
          <w:tcPr>
            <w:tcW w:w="0" w:type="auto"/>
          </w:tcPr>
          <w:p w14:paraId="4BA15418" w14:textId="77777777" w:rsidR="00EE43FE" w:rsidRPr="00555B45" w:rsidRDefault="00EE43FE" w:rsidP="00A47A96">
            <w:pPr>
              <w:pStyle w:val="TAL"/>
              <w:rPr>
                <w:sz w:val="16"/>
              </w:rPr>
            </w:pPr>
            <w:r>
              <w:rPr>
                <w:sz w:val="16"/>
              </w:rPr>
              <w:t>38.533</w:t>
            </w:r>
          </w:p>
        </w:tc>
        <w:tc>
          <w:tcPr>
            <w:tcW w:w="0" w:type="auto"/>
          </w:tcPr>
          <w:p w14:paraId="07240639" w14:textId="77777777" w:rsidR="00EE43FE" w:rsidRPr="00555B45" w:rsidRDefault="00EE43FE" w:rsidP="00A47A96">
            <w:pPr>
              <w:pStyle w:val="TAL"/>
              <w:rPr>
                <w:sz w:val="16"/>
              </w:rPr>
            </w:pPr>
            <w:r>
              <w:rPr>
                <w:sz w:val="16"/>
              </w:rPr>
              <w:t>2134</w:t>
            </w:r>
          </w:p>
        </w:tc>
        <w:tc>
          <w:tcPr>
            <w:tcW w:w="0" w:type="auto"/>
          </w:tcPr>
          <w:p w14:paraId="0C0F6298" w14:textId="77777777" w:rsidR="00EE43FE" w:rsidRPr="00555B45" w:rsidRDefault="00EE43FE" w:rsidP="00A47A96">
            <w:pPr>
              <w:pStyle w:val="TAR"/>
              <w:rPr>
                <w:sz w:val="16"/>
              </w:rPr>
            </w:pPr>
            <w:r>
              <w:rPr>
                <w:sz w:val="16"/>
              </w:rPr>
              <w:t>-</w:t>
            </w:r>
          </w:p>
        </w:tc>
        <w:tc>
          <w:tcPr>
            <w:tcW w:w="0" w:type="auto"/>
          </w:tcPr>
          <w:p w14:paraId="4546294D" w14:textId="77777777" w:rsidR="00EE43FE" w:rsidRPr="00555B45" w:rsidRDefault="00EE43FE" w:rsidP="00A47A96">
            <w:pPr>
              <w:pStyle w:val="TAL"/>
              <w:rPr>
                <w:sz w:val="16"/>
              </w:rPr>
            </w:pPr>
            <w:r>
              <w:rPr>
                <w:sz w:val="16"/>
              </w:rPr>
              <w:t>Rel-17</w:t>
            </w:r>
          </w:p>
        </w:tc>
        <w:tc>
          <w:tcPr>
            <w:tcW w:w="0" w:type="auto"/>
          </w:tcPr>
          <w:p w14:paraId="2FAB3EC6" w14:textId="77777777" w:rsidR="00EE43FE" w:rsidRPr="00555B45" w:rsidRDefault="00EE43FE" w:rsidP="00A47A96">
            <w:pPr>
              <w:pStyle w:val="TAL"/>
              <w:rPr>
                <w:sz w:val="16"/>
              </w:rPr>
            </w:pPr>
            <w:r>
              <w:rPr>
                <w:sz w:val="16"/>
              </w:rPr>
              <w:t>F</w:t>
            </w:r>
          </w:p>
        </w:tc>
        <w:tc>
          <w:tcPr>
            <w:tcW w:w="0" w:type="auto"/>
          </w:tcPr>
          <w:p w14:paraId="5793F69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266DAD6" w14:textId="77777777" w:rsidR="00EE43FE" w:rsidRPr="00555B45" w:rsidRDefault="00EE43FE" w:rsidP="00A47A96">
            <w:pPr>
              <w:pStyle w:val="TAL"/>
              <w:rPr>
                <w:sz w:val="16"/>
              </w:rPr>
            </w:pPr>
            <w:r>
              <w:rPr>
                <w:sz w:val="16"/>
              </w:rPr>
              <w:t>revised</w:t>
            </w:r>
          </w:p>
        </w:tc>
      </w:tr>
      <w:tr w:rsidR="00EE43FE" w14:paraId="4C381F39" w14:textId="77777777" w:rsidTr="00A47A96">
        <w:tc>
          <w:tcPr>
            <w:tcW w:w="0" w:type="auto"/>
          </w:tcPr>
          <w:p w14:paraId="7F45B510" w14:textId="77777777" w:rsidR="00EE43FE" w:rsidRPr="00555B45" w:rsidRDefault="00EE43FE" w:rsidP="00A47A96">
            <w:pPr>
              <w:pStyle w:val="TAL"/>
              <w:rPr>
                <w:sz w:val="16"/>
              </w:rPr>
            </w:pPr>
            <w:r>
              <w:rPr>
                <w:sz w:val="16"/>
              </w:rPr>
              <w:t>R5-227829</w:t>
            </w:r>
          </w:p>
        </w:tc>
        <w:tc>
          <w:tcPr>
            <w:tcW w:w="0" w:type="auto"/>
          </w:tcPr>
          <w:p w14:paraId="3040181B" w14:textId="77777777" w:rsidR="00EE43FE" w:rsidRPr="00555B45" w:rsidRDefault="00EE43FE" w:rsidP="00A47A96">
            <w:pPr>
              <w:pStyle w:val="TAL"/>
              <w:rPr>
                <w:sz w:val="16"/>
              </w:rPr>
            </w:pPr>
            <w:r>
              <w:rPr>
                <w:sz w:val="16"/>
              </w:rPr>
              <w:t xml:space="preserve">Addition of NR - E-UTRA cell re-selection test cases for </w:t>
            </w:r>
            <w:proofErr w:type="spellStart"/>
            <w:r>
              <w:rPr>
                <w:sz w:val="16"/>
              </w:rPr>
              <w:t>RedCap</w:t>
            </w:r>
            <w:proofErr w:type="spellEnd"/>
          </w:p>
        </w:tc>
        <w:tc>
          <w:tcPr>
            <w:tcW w:w="0" w:type="auto"/>
          </w:tcPr>
          <w:p w14:paraId="25E98FDD" w14:textId="77777777" w:rsidR="00EE43FE" w:rsidRPr="00555B45" w:rsidRDefault="00EE43FE" w:rsidP="00A47A96">
            <w:pPr>
              <w:pStyle w:val="TAL"/>
              <w:rPr>
                <w:sz w:val="16"/>
              </w:rPr>
            </w:pPr>
            <w:r>
              <w:rPr>
                <w:sz w:val="16"/>
              </w:rPr>
              <w:t>Ericsson</w:t>
            </w:r>
          </w:p>
        </w:tc>
        <w:tc>
          <w:tcPr>
            <w:tcW w:w="0" w:type="auto"/>
          </w:tcPr>
          <w:p w14:paraId="0C40D2C7" w14:textId="77777777" w:rsidR="00EE43FE" w:rsidRPr="00555B45" w:rsidRDefault="00EE43FE" w:rsidP="00A47A96">
            <w:pPr>
              <w:pStyle w:val="TAL"/>
              <w:rPr>
                <w:sz w:val="16"/>
              </w:rPr>
            </w:pPr>
            <w:r>
              <w:rPr>
                <w:sz w:val="16"/>
              </w:rPr>
              <w:t>38.533</w:t>
            </w:r>
          </w:p>
        </w:tc>
        <w:tc>
          <w:tcPr>
            <w:tcW w:w="0" w:type="auto"/>
          </w:tcPr>
          <w:p w14:paraId="2DE2C654" w14:textId="77777777" w:rsidR="00EE43FE" w:rsidRPr="00555B45" w:rsidRDefault="00EE43FE" w:rsidP="00A47A96">
            <w:pPr>
              <w:pStyle w:val="TAL"/>
              <w:rPr>
                <w:sz w:val="16"/>
              </w:rPr>
            </w:pPr>
            <w:r>
              <w:rPr>
                <w:sz w:val="16"/>
              </w:rPr>
              <w:t>2134</w:t>
            </w:r>
          </w:p>
        </w:tc>
        <w:tc>
          <w:tcPr>
            <w:tcW w:w="0" w:type="auto"/>
          </w:tcPr>
          <w:p w14:paraId="6FDF5A88" w14:textId="77777777" w:rsidR="00EE43FE" w:rsidRPr="00555B45" w:rsidRDefault="00EE43FE" w:rsidP="00A47A96">
            <w:pPr>
              <w:pStyle w:val="TAR"/>
              <w:rPr>
                <w:sz w:val="16"/>
              </w:rPr>
            </w:pPr>
            <w:r>
              <w:rPr>
                <w:sz w:val="16"/>
              </w:rPr>
              <w:t>1</w:t>
            </w:r>
          </w:p>
        </w:tc>
        <w:tc>
          <w:tcPr>
            <w:tcW w:w="0" w:type="auto"/>
          </w:tcPr>
          <w:p w14:paraId="66A10153" w14:textId="77777777" w:rsidR="00EE43FE" w:rsidRPr="00555B45" w:rsidRDefault="00EE43FE" w:rsidP="00A47A96">
            <w:pPr>
              <w:pStyle w:val="TAL"/>
              <w:rPr>
                <w:sz w:val="16"/>
              </w:rPr>
            </w:pPr>
            <w:r>
              <w:rPr>
                <w:sz w:val="16"/>
              </w:rPr>
              <w:t>Rel-17</w:t>
            </w:r>
          </w:p>
        </w:tc>
        <w:tc>
          <w:tcPr>
            <w:tcW w:w="0" w:type="auto"/>
          </w:tcPr>
          <w:p w14:paraId="49BCB8F9" w14:textId="77777777" w:rsidR="00EE43FE" w:rsidRPr="00555B45" w:rsidRDefault="00EE43FE" w:rsidP="00A47A96">
            <w:pPr>
              <w:pStyle w:val="TAL"/>
              <w:rPr>
                <w:sz w:val="16"/>
              </w:rPr>
            </w:pPr>
            <w:r>
              <w:rPr>
                <w:sz w:val="16"/>
              </w:rPr>
              <w:t>F</w:t>
            </w:r>
          </w:p>
        </w:tc>
        <w:tc>
          <w:tcPr>
            <w:tcW w:w="0" w:type="auto"/>
          </w:tcPr>
          <w:p w14:paraId="681110E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1C2760F" w14:textId="77777777" w:rsidR="00EE43FE" w:rsidRPr="00555B45" w:rsidRDefault="00EE43FE" w:rsidP="00A47A96">
            <w:pPr>
              <w:pStyle w:val="TAL"/>
              <w:rPr>
                <w:sz w:val="16"/>
              </w:rPr>
            </w:pPr>
            <w:r>
              <w:rPr>
                <w:sz w:val="16"/>
              </w:rPr>
              <w:t>agreed</w:t>
            </w:r>
          </w:p>
        </w:tc>
      </w:tr>
      <w:tr w:rsidR="00EE43FE" w14:paraId="723AFD26" w14:textId="77777777" w:rsidTr="00A47A96">
        <w:tc>
          <w:tcPr>
            <w:tcW w:w="0" w:type="auto"/>
          </w:tcPr>
          <w:p w14:paraId="2012BEA0" w14:textId="77777777" w:rsidR="00EE43FE" w:rsidRPr="00555B45" w:rsidRDefault="00EE43FE" w:rsidP="00A47A96">
            <w:pPr>
              <w:pStyle w:val="TAL"/>
              <w:rPr>
                <w:sz w:val="16"/>
              </w:rPr>
            </w:pPr>
            <w:r>
              <w:rPr>
                <w:sz w:val="16"/>
              </w:rPr>
              <w:t>R5-227313</w:t>
            </w:r>
          </w:p>
        </w:tc>
        <w:tc>
          <w:tcPr>
            <w:tcW w:w="0" w:type="auto"/>
          </w:tcPr>
          <w:p w14:paraId="0A27CFB4" w14:textId="77777777" w:rsidR="00EE43FE" w:rsidRPr="00555B45" w:rsidRDefault="00EE43FE" w:rsidP="00A47A96">
            <w:pPr>
              <w:pStyle w:val="TAL"/>
              <w:rPr>
                <w:sz w:val="16"/>
              </w:rPr>
            </w:pPr>
            <w:r>
              <w:rPr>
                <w:sz w:val="16"/>
              </w:rPr>
              <w:t>Updates to CLI Measurement test case 5.6.4.1, 5.7.5.1, 7.6.4.1 and 7.7.5.1</w:t>
            </w:r>
          </w:p>
        </w:tc>
        <w:tc>
          <w:tcPr>
            <w:tcW w:w="0" w:type="auto"/>
          </w:tcPr>
          <w:p w14:paraId="3457DC1F" w14:textId="77777777" w:rsidR="00EE43FE" w:rsidRPr="00555B45" w:rsidRDefault="00EE43FE" w:rsidP="00A47A96">
            <w:pPr>
              <w:pStyle w:val="TAL"/>
              <w:rPr>
                <w:sz w:val="16"/>
              </w:rPr>
            </w:pPr>
            <w:r>
              <w:rPr>
                <w:sz w:val="16"/>
              </w:rPr>
              <w:t>Qualcomm CDMA Technologies</w:t>
            </w:r>
          </w:p>
        </w:tc>
        <w:tc>
          <w:tcPr>
            <w:tcW w:w="0" w:type="auto"/>
          </w:tcPr>
          <w:p w14:paraId="29A45FCA" w14:textId="77777777" w:rsidR="00EE43FE" w:rsidRPr="00555B45" w:rsidRDefault="00EE43FE" w:rsidP="00A47A96">
            <w:pPr>
              <w:pStyle w:val="TAL"/>
              <w:rPr>
                <w:sz w:val="16"/>
              </w:rPr>
            </w:pPr>
            <w:r>
              <w:rPr>
                <w:sz w:val="16"/>
              </w:rPr>
              <w:t>38.533</w:t>
            </w:r>
          </w:p>
        </w:tc>
        <w:tc>
          <w:tcPr>
            <w:tcW w:w="0" w:type="auto"/>
          </w:tcPr>
          <w:p w14:paraId="21FB89A6" w14:textId="77777777" w:rsidR="00EE43FE" w:rsidRPr="00555B45" w:rsidRDefault="00EE43FE" w:rsidP="00A47A96">
            <w:pPr>
              <w:pStyle w:val="TAL"/>
              <w:rPr>
                <w:sz w:val="16"/>
              </w:rPr>
            </w:pPr>
            <w:r>
              <w:rPr>
                <w:sz w:val="16"/>
              </w:rPr>
              <w:t>2135</w:t>
            </w:r>
          </w:p>
        </w:tc>
        <w:tc>
          <w:tcPr>
            <w:tcW w:w="0" w:type="auto"/>
          </w:tcPr>
          <w:p w14:paraId="49DC60CC" w14:textId="77777777" w:rsidR="00EE43FE" w:rsidRPr="00555B45" w:rsidRDefault="00EE43FE" w:rsidP="00A47A96">
            <w:pPr>
              <w:pStyle w:val="TAR"/>
              <w:rPr>
                <w:sz w:val="16"/>
              </w:rPr>
            </w:pPr>
            <w:r>
              <w:rPr>
                <w:sz w:val="16"/>
              </w:rPr>
              <w:t>-</w:t>
            </w:r>
          </w:p>
        </w:tc>
        <w:tc>
          <w:tcPr>
            <w:tcW w:w="0" w:type="auto"/>
          </w:tcPr>
          <w:p w14:paraId="267A547E" w14:textId="77777777" w:rsidR="00EE43FE" w:rsidRPr="00555B45" w:rsidRDefault="00EE43FE" w:rsidP="00A47A96">
            <w:pPr>
              <w:pStyle w:val="TAL"/>
              <w:rPr>
                <w:sz w:val="16"/>
              </w:rPr>
            </w:pPr>
            <w:r>
              <w:rPr>
                <w:sz w:val="16"/>
              </w:rPr>
              <w:t>Rel-17</w:t>
            </w:r>
          </w:p>
        </w:tc>
        <w:tc>
          <w:tcPr>
            <w:tcW w:w="0" w:type="auto"/>
          </w:tcPr>
          <w:p w14:paraId="3E082C35" w14:textId="77777777" w:rsidR="00EE43FE" w:rsidRPr="00555B45" w:rsidRDefault="00EE43FE" w:rsidP="00A47A96">
            <w:pPr>
              <w:pStyle w:val="TAL"/>
              <w:rPr>
                <w:sz w:val="16"/>
              </w:rPr>
            </w:pPr>
            <w:r>
              <w:rPr>
                <w:sz w:val="16"/>
              </w:rPr>
              <w:t>F</w:t>
            </w:r>
          </w:p>
        </w:tc>
        <w:tc>
          <w:tcPr>
            <w:tcW w:w="0" w:type="auto"/>
          </w:tcPr>
          <w:p w14:paraId="5A94BD33" w14:textId="77777777" w:rsidR="00EE43FE" w:rsidRPr="00555B45" w:rsidRDefault="00EE43FE" w:rsidP="00A47A96">
            <w:pPr>
              <w:pStyle w:val="TAL"/>
              <w:rPr>
                <w:sz w:val="16"/>
              </w:rPr>
            </w:pPr>
            <w:r>
              <w:rPr>
                <w:sz w:val="16"/>
              </w:rPr>
              <w:t>NR_CLI-</w:t>
            </w:r>
            <w:proofErr w:type="spellStart"/>
            <w:r>
              <w:rPr>
                <w:sz w:val="16"/>
              </w:rPr>
              <w:t>UEConTest</w:t>
            </w:r>
            <w:proofErr w:type="spellEnd"/>
          </w:p>
        </w:tc>
        <w:tc>
          <w:tcPr>
            <w:tcW w:w="0" w:type="auto"/>
          </w:tcPr>
          <w:p w14:paraId="172B4677" w14:textId="77777777" w:rsidR="00EE43FE" w:rsidRPr="00555B45" w:rsidRDefault="00EE43FE" w:rsidP="00A47A96">
            <w:pPr>
              <w:pStyle w:val="TAL"/>
              <w:rPr>
                <w:sz w:val="16"/>
              </w:rPr>
            </w:pPr>
            <w:r>
              <w:rPr>
                <w:sz w:val="16"/>
              </w:rPr>
              <w:t>revised</w:t>
            </w:r>
          </w:p>
        </w:tc>
      </w:tr>
      <w:tr w:rsidR="00EE43FE" w14:paraId="020C763F" w14:textId="77777777" w:rsidTr="00A47A96">
        <w:tc>
          <w:tcPr>
            <w:tcW w:w="0" w:type="auto"/>
          </w:tcPr>
          <w:p w14:paraId="5C0E844D" w14:textId="77777777" w:rsidR="00EE43FE" w:rsidRPr="00555B45" w:rsidRDefault="00EE43FE" w:rsidP="00A47A96">
            <w:pPr>
              <w:pStyle w:val="TAL"/>
              <w:rPr>
                <w:sz w:val="16"/>
              </w:rPr>
            </w:pPr>
            <w:r>
              <w:rPr>
                <w:sz w:val="16"/>
              </w:rPr>
              <w:t>R5-227990</w:t>
            </w:r>
          </w:p>
        </w:tc>
        <w:tc>
          <w:tcPr>
            <w:tcW w:w="0" w:type="auto"/>
          </w:tcPr>
          <w:p w14:paraId="33F67496" w14:textId="77777777" w:rsidR="00EE43FE" w:rsidRPr="00555B45" w:rsidRDefault="00EE43FE" w:rsidP="00A47A96">
            <w:pPr>
              <w:pStyle w:val="TAL"/>
              <w:rPr>
                <w:sz w:val="16"/>
              </w:rPr>
            </w:pPr>
            <w:r>
              <w:rPr>
                <w:sz w:val="16"/>
              </w:rPr>
              <w:t>Updates to CLI Measurement test case 5.6.4.1, 5.7.5.1, 7.6.4.1 and 7.7.5.1</w:t>
            </w:r>
          </w:p>
        </w:tc>
        <w:tc>
          <w:tcPr>
            <w:tcW w:w="0" w:type="auto"/>
          </w:tcPr>
          <w:p w14:paraId="10E36694" w14:textId="77777777" w:rsidR="00EE43FE" w:rsidRPr="00555B45" w:rsidRDefault="00EE43FE" w:rsidP="00A47A96">
            <w:pPr>
              <w:pStyle w:val="TAL"/>
              <w:rPr>
                <w:sz w:val="16"/>
              </w:rPr>
            </w:pPr>
            <w:r>
              <w:rPr>
                <w:sz w:val="16"/>
              </w:rPr>
              <w:t>Qualcomm CDMA Technologies</w:t>
            </w:r>
          </w:p>
        </w:tc>
        <w:tc>
          <w:tcPr>
            <w:tcW w:w="0" w:type="auto"/>
          </w:tcPr>
          <w:p w14:paraId="7EE2E533" w14:textId="77777777" w:rsidR="00EE43FE" w:rsidRPr="00555B45" w:rsidRDefault="00EE43FE" w:rsidP="00A47A96">
            <w:pPr>
              <w:pStyle w:val="TAL"/>
              <w:rPr>
                <w:sz w:val="16"/>
              </w:rPr>
            </w:pPr>
            <w:r>
              <w:rPr>
                <w:sz w:val="16"/>
              </w:rPr>
              <w:t>38.533</w:t>
            </w:r>
          </w:p>
        </w:tc>
        <w:tc>
          <w:tcPr>
            <w:tcW w:w="0" w:type="auto"/>
          </w:tcPr>
          <w:p w14:paraId="617FC086" w14:textId="77777777" w:rsidR="00EE43FE" w:rsidRPr="00555B45" w:rsidRDefault="00EE43FE" w:rsidP="00A47A96">
            <w:pPr>
              <w:pStyle w:val="TAL"/>
              <w:rPr>
                <w:sz w:val="16"/>
              </w:rPr>
            </w:pPr>
            <w:r>
              <w:rPr>
                <w:sz w:val="16"/>
              </w:rPr>
              <w:t>2135</w:t>
            </w:r>
          </w:p>
        </w:tc>
        <w:tc>
          <w:tcPr>
            <w:tcW w:w="0" w:type="auto"/>
          </w:tcPr>
          <w:p w14:paraId="7D09BD34" w14:textId="77777777" w:rsidR="00EE43FE" w:rsidRPr="00555B45" w:rsidRDefault="00EE43FE" w:rsidP="00A47A96">
            <w:pPr>
              <w:pStyle w:val="TAR"/>
              <w:rPr>
                <w:sz w:val="16"/>
              </w:rPr>
            </w:pPr>
            <w:r>
              <w:rPr>
                <w:sz w:val="16"/>
              </w:rPr>
              <w:t>1</w:t>
            </w:r>
          </w:p>
        </w:tc>
        <w:tc>
          <w:tcPr>
            <w:tcW w:w="0" w:type="auto"/>
          </w:tcPr>
          <w:p w14:paraId="79AC5CA3" w14:textId="77777777" w:rsidR="00EE43FE" w:rsidRPr="00555B45" w:rsidRDefault="00EE43FE" w:rsidP="00A47A96">
            <w:pPr>
              <w:pStyle w:val="TAL"/>
              <w:rPr>
                <w:sz w:val="16"/>
              </w:rPr>
            </w:pPr>
            <w:r>
              <w:rPr>
                <w:sz w:val="16"/>
              </w:rPr>
              <w:t>Rel-17</w:t>
            </w:r>
          </w:p>
        </w:tc>
        <w:tc>
          <w:tcPr>
            <w:tcW w:w="0" w:type="auto"/>
          </w:tcPr>
          <w:p w14:paraId="646AD704" w14:textId="77777777" w:rsidR="00EE43FE" w:rsidRPr="00555B45" w:rsidRDefault="00EE43FE" w:rsidP="00A47A96">
            <w:pPr>
              <w:pStyle w:val="TAL"/>
              <w:rPr>
                <w:sz w:val="16"/>
              </w:rPr>
            </w:pPr>
            <w:r>
              <w:rPr>
                <w:sz w:val="16"/>
              </w:rPr>
              <w:t>F</w:t>
            </w:r>
          </w:p>
        </w:tc>
        <w:tc>
          <w:tcPr>
            <w:tcW w:w="0" w:type="auto"/>
          </w:tcPr>
          <w:p w14:paraId="71C7B3C1" w14:textId="77777777" w:rsidR="00EE43FE" w:rsidRPr="00555B45" w:rsidRDefault="00EE43FE" w:rsidP="00A47A96">
            <w:pPr>
              <w:pStyle w:val="TAL"/>
              <w:rPr>
                <w:sz w:val="16"/>
              </w:rPr>
            </w:pPr>
            <w:r>
              <w:rPr>
                <w:sz w:val="16"/>
              </w:rPr>
              <w:t>NR_CLI-</w:t>
            </w:r>
            <w:proofErr w:type="spellStart"/>
            <w:r>
              <w:rPr>
                <w:sz w:val="16"/>
              </w:rPr>
              <w:t>UEConTest</w:t>
            </w:r>
            <w:proofErr w:type="spellEnd"/>
          </w:p>
        </w:tc>
        <w:tc>
          <w:tcPr>
            <w:tcW w:w="0" w:type="auto"/>
          </w:tcPr>
          <w:p w14:paraId="1547E442" w14:textId="77777777" w:rsidR="00EE43FE" w:rsidRPr="00555B45" w:rsidRDefault="00EE43FE" w:rsidP="00A47A96">
            <w:pPr>
              <w:pStyle w:val="TAL"/>
              <w:rPr>
                <w:sz w:val="16"/>
              </w:rPr>
            </w:pPr>
            <w:r>
              <w:rPr>
                <w:sz w:val="16"/>
              </w:rPr>
              <w:t>revised</w:t>
            </w:r>
          </w:p>
        </w:tc>
      </w:tr>
      <w:tr w:rsidR="00EE43FE" w14:paraId="4963890C" w14:textId="77777777" w:rsidTr="00A47A96">
        <w:tc>
          <w:tcPr>
            <w:tcW w:w="0" w:type="auto"/>
          </w:tcPr>
          <w:p w14:paraId="33210031" w14:textId="77777777" w:rsidR="00EE43FE" w:rsidRPr="00555B45" w:rsidRDefault="00EE43FE" w:rsidP="00A47A96">
            <w:pPr>
              <w:pStyle w:val="TAL"/>
              <w:rPr>
                <w:sz w:val="16"/>
              </w:rPr>
            </w:pPr>
            <w:r>
              <w:rPr>
                <w:sz w:val="16"/>
              </w:rPr>
              <w:t>R5-227640</w:t>
            </w:r>
          </w:p>
        </w:tc>
        <w:tc>
          <w:tcPr>
            <w:tcW w:w="0" w:type="auto"/>
          </w:tcPr>
          <w:p w14:paraId="14111F36" w14:textId="77777777" w:rsidR="00EE43FE" w:rsidRPr="00555B45" w:rsidRDefault="00EE43FE" w:rsidP="00A47A96">
            <w:pPr>
              <w:pStyle w:val="TAL"/>
              <w:rPr>
                <w:sz w:val="16"/>
              </w:rPr>
            </w:pPr>
            <w:r>
              <w:rPr>
                <w:sz w:val="16"/>
              </w:rPr>
              <w:t>Updates to CLI Measurement test case 5.6.4.1, 5.7.5.1, 7.6.4.1 and 7.7.5.1</w:t>
            </w:r>
          </w:p>
        </w:tc>
        <w:tc>
          <w:tcPr>
            <w:tcW w:w="0" w:type="auto"/>
          </w:tcPr>
          <w:p w14:paraId="6FE72911" w14:textId="77777777" w:rsidR="00EE43FE" w:rsidRPr="00555B45" w:rsidRDefault="00EE43FE" w:rsidP="00A47A96">
            <w:pPr>
              <w:pStyle w:val="TAL"/>
              <w:rPr>
                <w:sz w:val="16"/>
              </w:rPr>
            </w:pPr>
            <w:r>
              <w:rPr>
                <w:sz w:val="16"/>
              </w:rPr>
              <w:t>Qualcomm CDMA Technologies</w:t>
            </w:r>
          </w:p>
        </w:tc>
        <w:tc>
          <w:tcPr>
            <w:tcW w:w="0" w:type="auto"/>
          </w:tcPr>
          <w:p w14:paraId="121F51D6" w14:textId="77777777" w:rsidR="00EE43FE" w:rsidRPr="00555B45" w:rsidRDefault="00EE43FE" w:rsidP="00A47A96">
            <w:pPr>
              <w:pStyle w:val="TAL"/>
              <w:rPr>
                <w:sz w:val="16"/>
              </w:rPr>
            </w:pPr>
            <w:r>
              <w:rPr>
                <w:sz w:val="16"/>
              </w:rPr>
              <w:t>38.533</w:t>
            </w:r>
          </w:p>
        </w:tc>
        <w:tc>
          <w:tcPr>
            <w:tcW w:w="0" w:type="auto"/>
          </w:tcPr>
          <w:p w14:paraId="56933E81" w14:textId="77777777" w:rsidR="00EE43FE" w:rsidRPr="00555B45" w:rsidRDefault="00EE43FE" w:rsidP="00A47A96">
            <w:pPr>
              <w:pStyle w:val="TAL"/>
              <w:rPr>
                <w:sz w:val="16"/>
              </w:rPr>
            </w:pPr>
            <w:r>
              <w:rPr>
                <w:sz w:val="16"/>
              </w:rPr>
              <w:t>2135</w:t>
            </w:r>
          </w:p>
        </w:tc>
        <w:tc>
          <w:tcPr>
            <w:tcW w:w="0" w:type="auto"/>
          </w:tcPr>
          <w:p w14:paraId="69D1CACE" w14:textId="77777777" w:rsidR="00EE43FE" w:rsidRPr="00555B45" w:rsidRDefault="00EE43FE" w:rsidP="00A47A96">
            <w:pPr>
              <w:pStyle w:val="TAR"/>
              <w:rPr>
                <w:sz w:val="16"/>
              </w:rPr>
            </w:pPr>
            <w:r>
              <w:rPr>
                <w:sz w:val="16"/>
              </w:rPr>
              <w:t>2</w:t>
            </w:r>
          </w:p>
        </w:tc>
        <w:tc>
          <w:tcPr>
            <w:tcW w:w="0" w:type="auto"/>
          </w:tcPr>
          <w:p w14:paraId="305E28EA" w14:textId="77777777" w:rsidR="00EE43FE" w:rsidRPr="00555B45" w:rsidRDefault="00EE43FE" w:rsidP="00A47A96">
            <w:pPr>
              <w:pStyle w:val="TAL"/>
              <w:rPr>
                <w:sz w:val="16"/>
              </w:rPr>
            </w:pPr>
            <w:r>
              <w:rPr>
                <w:sz w:val="16"/>
              </w:rPr>
              <w:t>Rel-17</w:t>
            </w:r>
          </w:p>
        </w:tc>
        <w:tc>
          <w:tcPr>
            <w:tcW w:w="0" w:type="auto"/>
          </w:tcPr>
          <w:p w14:paraId="275457F3" w14:textId="77777777" w:rsidR="00EE43FE" w:rsidRPr="00555B45" w:rsidRDefault="00EE43FE" w:rsidP="00A47A96">
            <w:pPr>
              <w:pStyle w:val="TAL"/>
              <w:rPr>
                <w:sz w:val="16"/>
              </w:rPr>
            </w:pPr>
            <w:r>
              <w:rPr>
                <w:sz w:val="16"/>
              </w:rPr>
              <w:t>F</w:t>
            </w:r>
          </w:p>
        </w:tc>
        <w:tc>
          <w:tcPr>
            <w:tcW w:w="0" w:type="auto"/>
          </w:tcPr>
          <w:p w14:paraId="69BECEEE" w14:textId="77777777" w:rsidR="00EE43FE" w:rsidRPr="00555B45" w:rsidRDefault="00EE43FE" w:rsidP="00A47A96">
            <w:pPr>
              <w:pStyle w:val="TAL"/>
              <w:rPr>
                <w:sz w:val="16"/>
              </w:rPr>
            </w:pPr>
            <w:r>
              <w:rPr>
                <w:sz w:val="16"/>
              </w:rPr>
              <w:t>NR_CLI-</w:t>
            </w:r>
            <w:proofErr w:type="spellStart"/>
            <w:r>
              <w:rPr>
                <w:sz w:val="16"/>
              </w:rPr>
              <w:t>UEConTest</w:t>
            </w:r>
            <w:proofErr w:type="spellEnd"/>
          </w:p>
        </w:tc>
        <w:tc>
          <w:tcPr>
            <w:tcW w:w="0" w:type="auto"/>
          </w:tcPr>
          <w:p w14:paraId="58156F81" w14:textId="77777777" w:rsidR="00EE43FE" w:rsidRPr="00555B45" w:rsidRDefault="00EE43FE" w:rsidP="00A47A96">
            <w:pPr>
              <w:pStyle w:val="TAL"/>
              <w:rPr>
                <w:sz w:val="16"/>
              </w:rPr>
            </w:pPr>
            <w:r>
              <w:rPr>
                <w:sz w:val="16"/>
              </w:rPr>
              <w:t>agreed</w:t>
            </w:r>
          </w:p>
        </w:tc>
      </w:tr>
      <w:tr w:rsidR="00EE43FE" w14:paraId="5967D0E0" w14:textId="77777777" w:rsidTr="00A47A96">
        <w:tc>
          <w:tcPr>
            <w:tcW w:w="0" w:type="auto"/>
          </w:tcPr>
          <w:p w14:paraId="0A8D5B64" w14:textId="77777777" w:rsidR="00EE43FE" w:rsidRPr="00555B45" w:rsidRDefault="00EE43FE" w:rsidP="00A47A96">
            <w:pPr>
              <w:pStyle w:val="TAL"/>
              <w:rPr>
                <w:sz w:val="16"/>
              </w:rPr>
            </w:pPr>
            <w:r>
              <w:rPr>
                <w:sz w:val="16"/>
              </w:rPr>
              <w:t>R5-227329</w:t>
            </w:r>
          </w:p>
        </w:tc>
        <w:tc>
          <w:tcPr>
            <w:tcW w:w="0" w:type="auto"/>
          </w:tcPr>
          <w:p w14:paraId="6BF7D07C" w14:textId="77777777" w:rsidR="00EE43FE" w:rsidRPr="00555B45" w:rsidRDefault="00EE43FE" w:rsidP="00A47A96">
            <w:pPr>
              <w:pStyle w:val="TAL"/>
              <w:rPr>
                <w:sz w:val="16"/>
              </w:rPr>
            </w:pPr>
            <w:r>
              <w:rPr>
                <w:sz w:val="16"/>
              </w:rPr>
              <w:t>Addition of EN-DC FR1 RLM test cases under CCA configuration</w:t>
            </w:r>
          </w:p>
        </w:tc>
        <w:tc>
          <w:tcPr>
            <w:tcW w:w="0" w:type="auto"/>
          </w:tcPr>
          <w:p w14:paraId="1D0617FD" w14:textId="77777777" w:rsidR="00EE43FE" w:rsidRPr="00555B45" w:rsidRDefault="00EE43FE" w:rsidP="00A47A96">
            <w:pPr>
              <w:pStyle w:val="TAL"/>
              <w:rPr>
                <w:sz w:val="16"/>
              </w:rPr>
            </w:pPr>
            <w:r>
              <w:rPr>
                <w:sz w:val="16"/>
              </w:rPr>
              <w:t>Qualcomm CDMA Technologies</w:t>
            </w:r>
          </w:p>
        </w:tc>
        <w:tc>
          <w:tcPr>
            <w:tcW w:w="0" w:type="auto"/>
          </w:tcPr>
          <w:p w14:paraId="0DD310F7" w14:textId="77777777" w:rsidR="00EE43FE" w:rsidRPr="00555B45" w:rsidRDefault="00EE43FE" w:rsidP="00A47A96">
            <w:pPr>
              <w:pStyle w:val="TAL"/>
              <w:rPr>
                <w:sz w:val="16"/>
              </w:rPr>
            </w:pPr>
            <w:r>
              <w:rPr>
                <w:sz w:val="16"/>
              </w:rPr>
              <w:t>38.533</w:t>
            </w:r>
          </w:p>
        </w:tc>
        <w:tc>
          <w:tcPr>
            <w:tcW w:w="0" w:type="auto"/>
          </w:tcPr>
          <w:p w14:paraId="753E9537" w14:textId="77777777" w:rsidR="00EE43FE" w:rsidRPr="00555B45" w:rsidRDefault="00EE43FE" w:rsidP="00A47A96">
            <w:pPr>
              <w:pStyle w:val="TAL"/>
              <w:rPr>
                <w:sz w:val="16"/>
              </w:rPr>
            </w:pPr>
            <w:r>
              <w:rPr>
                <w:sz w:val="16"/>
              </w:rPr>
              <w:t>2136</w:t>
            </w:r>
          </w:p>
        </w:tc>
        <w:tc>
          <w:tcPr>
            <w:tcW w:w="0" w:type="auto"/>
          </w:tcPr>
          <w:p w14:paraId="7CEF55BD" w14:textId="77777777" w:rsidR="00EE43FE" w:rsidRPr="00555B45" w:rsidRDefault="00EE43FE" w:rsidP="00A47A96">
            <w:pPr>
              <w:pStyle w:val="TAR"/>
              <w:rPr>
                <w:sz w:val="16"/>
              </w:rPr>
            </w:pPr>
            <w:r>
              <w:rPr>
                <w:sz w:val="16"/>
              </w:rPr>
              <w:t>-</w:t>
            </w:r>
          </w:p>
        </w:tc>
        <w:tc>
          <w:tcPr>
            <w:tcW w:w="0" w:type="auto"/>
          </w:tcPr>
          <w:p w14:paraId="04B9301F" w14:textId="77777777" w:rsidR="00EE43FE" w:rsidRPr="00555B45" w:rsidRDefault="00EE43FE" w:rsidP="00A47A96">
            <w:pPr>
              <w:pStyle w:val="TAL"/>
              <w:rPr>
                <w:sz w:val="16"/>
              </w:rPr>
            </w:pPr>
            <w:r>
              <w:rPr>
                <w:sz w:val="16"/>
              </w:rPr>
              <w:t>Rel-17</w:t>
            </w:r>
          </w:p>
        </w:tc>
        <w:tc>
          <w:tcPr>
            <w:tcW w:w="0" w:type="auto"/>
          </w:tcPr>
          <w:p w14:paraId="4F77BD7F" w14:textId="77777777" w:rsidR="00EE43FE" w:rsidRPr="00555B45" w:rsidRDefault="00EE43FE" w:rsidP="00A47A96">
            <w:pPr>
              <w:pStyle w:val="TAL"/>
              <w:rPr>
                <w:sz w:val="16"/>
              </w:rPr>
            </w:pPr>
            <w:r>
              <w:rPr>
                <w:sz w:val="16"/>
              </w:rPr>
              <w:t>F</w:t>
            </w:r>
          </w:p>
        </w:tc>
        <w:tc>
          <w:tcPr>
            <w:tcW w:w="0" w:type="auto"/>
          </w:tcPr>
          <w:p w14:paraId="3FAD9FBB"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02D5A6AC" w14:textId="77777777" w:rsidR="00EE43FE" w:rsidRPr="00555B45" w:rsidRDefault="00EE43FE" w:rsidP="00A47A96">
            <w:pPr>
              <w:pStyle w:val="TAL"/>
              <w:rPr>
                <w:sz w:val="16"/>
              </w:rPr>
            </w:pPr>
            <w:r>
              <w:rPr>
                <w:sz w:val="16"/>
              </w:rPr>
              <w:t>revised</w:t>
            </w:r>
          </w:p>
        </w:tc>
      </w:tr>
      <w:tr w:rsidR="00EE43FE" w14:paraId="73D04468" w14:textId="77777777" w:rsidTr="00A47A96">
        <w:tc>
          <w:tcPr>
            <w:tcW w:w="0" w:type="auto"/>
          </w:tcPr>
          <w:p w14:paraId="7EC50AA6" w14:textId="77777777" w:rsidR="00EE43FE" w:rsidRPr="00555B45" w:rsidRDefault="00EE43FE" w:rsidP="00A47A96">
            <w:pPr>
              <w:pStyle w:val="TAL"/>
              <w:rPr>
                <w:sz w:val="16"/>
              </w:rPr>
            </w:pPr>
            <w:r>
              <w:rPr>
                <w:sz w:val="16"/>
              </w:rPr>
              <w:t>R5-227993</w:t>
            </w:r>
          </w:p>
        </w:tc>
        <w:tc>
          <w:tcPr>
            <w:tcW w:w="0" w:type="auto"/>
          </w:tcPr>
          <w:p w14:paraId="68367B03" w14:textId="77777777" w:rsidR="00EE43FE" w:rsidRPr="00555B45" w:rsidRDefault="00EE43FE" w:rsidP="00A47A96">
            <w:pPr>
              <w:pStyle w:val="TAL"/>
              <w:rPr>
                <w:sz w:val="16"/>
              </w:rPr>
            </w:pPr>
            <w:r>
              <w:rPr>
                <w:sz w:val="16"/>
              </w:rPr>
              <w:t>Addition of EN-DC FR1 RLM test cases under CCA configuration</w:t>
            </w:r>
          </w:p>
        </w:tc>
        <w:tc>
          <w:tcPr>
            <w:tcW w:w="0" w:type="auto"/>
          </w:tcPr>
          <w:p w14:paraId="0D1A13E9" w14:textId="77777777" w:rsidR="00EE43FE" w:rsidRPr="00555B45" w:rsidRDefault="00EE43FE" w:rsidP="00A47A96">
            <w:pPr>
              <w:pStyle w:val="TAL"/>
              <w:rPr>
                <w:sz w:val="16"/>
              </w:rPr>
            </w:pPr>
            <w:r>
              <w:rPr>
                <w:sz w:val="16"/>
              </w:rPr>
              <w:t>Qualcomm CDMA Technologies</w:t>
            </w:r>
          </w:p>
        </w:tc>
        <w:tc>
          <w:tcPr>
            <w:tcW w:w="0" w:type="auto"/>
          </w:tcPr>
          <w:p w14:paraId="3C7A81C0" w14:textId="77777777" w:rsidR="00EE43FE" w:rsidRPr="00555B45" w:rsidRDefault="00EE43FE" w:rsidP="00A47A96">
            <w:pPr>
              <w:pStyle w:val="TAL"/>
              <w:rPr>
                <w:sz w:val="16"/>
              </w:rPr>
            </w:pPr>
            <w:r>
              <w:rPr>
                <w:sz w:val="16"/>
              </w:rPr>
              <w:t>38.533</w:t>
            </w:r>
          </w:p>
        </w:tc>
        <w:tc>
          <w:tcPr>
            <w:tcW w:w="0" w:type="auto"/>
          </w:tcPr>
          <w:p w14:paraId="42D06DC1" w14:textId="77777777" w:rsidR="00EE43FE" w:rsidRPr="00555B45" w:rsidRDefault="00EE43FE" w:rsidP="00A47A96">
            <w:pPr>
              <w:pStyle w:val="TAL"/>
              <w:rPr>
                <w:sz w:val="16"/>
              </w:rPr>
            </w:pPr>
            <w:r>
              <w:rPr>
                <w:sz w:val="16"/>
              </w:rPr>
              <w:t>2136</w:t>
            </w:r>
          </w:p>
        </w:tc>
        <w:tc>
          <w:tcPr>
            <w:tcW w:w="0" w:type="auto"/>
          </w:tcPr>
          <w:p w14:paraId="510F5822" w14:textId="77777777" w:rsidR="00EE43FE" w:rsidRPr="00555B45" w:rsidRDefault="00EE43FE" w:rsidP="00A47A96">
            <w:pPr>
              <w:pStyle w:val="TAR"/>
              <w:rPr>
                <w:sz w:val="16"/>
              </w:rPr>
            </w:pPr>
            <w:r>
              <w:rPr>
                <w:sz w:val="16"/>
              </w:rPr>
              <w:t>1</w:t>
            </w:r>
          </w:p>
        </w:tc>
        <w:tc>
          <w:tcPr>
            <w:tcW w:w="0" w:type="auto"/>
          </w:tcPr>
          <w:p w14:paraId="54B4F415" w14:textId="77777777" w:rsidR="00EE43FE" w:rsidRPr="00555B45" w:rsidRDefault="00EE43FE" w:rsidP="00A47A96">
            <w:pPr>
              <w:pStyle w:val="TAL"/>
              <w:rPr>
                <w:sz w:val="16"/>
              </w:rPr>
            </w:pPr>
            <w:r>
              <w:rPr>
                <w:sz w:val="16"/>
              </w:rPr>
              <w:t>Rel-17</w:t>
            </w:r>
          </w:p>
        </w:tc>
        <w:tc>
          <w:tcPr>
            <w:tcW w:w="0" w:type="auto"/>
          </w:tcPr>
          <w:p w14:paraId="3D049A67" w14:textId="77777777" w:rsidR="00EE43FE" w:rsidRPr="00555B45" w:rsidRDefault="00EE43FE" w:rsidP="00A47A96">
            <w:pPr>
              <w:pStyle w:val="TAL"/>
              <w:rPr>
                <w:sz w:val="16"/>
              </w:rPr>
            </w:pPr>
            <w:r>
              <w:rPr>
                <w:sz w:val="16"/>
              </w:rPr>
              <w:t>F</w:t>
            </w:r>
          </w:p>
        </w:tc>
        <w:tc>
          <w:tcPr>
            <w:tcW w:w="0" w:type="auto"/>
          </w:tcPr>
          <w:p w14:paraId="74A433E9" w14:textId="77777777" w:rsidR="00EE43FE" w:rsidRPr="00555B45" w:rsidRDefault="00EE43FE" w:rsidP="00A47A96">
            <w:pPr>
              <w:pStyle w:val="TAL"/>
              <w:rPr>
                <w:sz w:val="16"/>
              </w:rPr>
            </w:pPr>
            <w:proofErr w:type="spellStart"/>
            <w:r>
              <w:rPr>
                <w:sz w:val="16"/>
              </w:rPr>
              <w:t>NR_unlic-UEConTest</w:t>
            </w:r>
            <w:proofErr w:type="spellEnd"/>
          </w:p>
        </w:tc>
        <w:tc>
          <w:tcPr>
            <w:tcW w:w="0" w:type="auto"/>
          </w:tcPr>
          <w:p w14:paraId="5A687152" w14:textId="77777777" w:rsidR="00EE43FE" w:rsidRPr="00555B45" w:rsidRDefault="00EE43FE" w:rsidP="00A47A96">
            <w:pPr>
              <w:pStyle w:val="TAL"/>
              <w:rPr>
                <w:sz w:val="16"/>
              </w:rPr>
            </w:pPr>
            <w:r>
              <w:rPr>
                <w:sz w:val="16"/>
              </w:rPr>
              <w:t>agreed</w:t>
            </w:r>
          </w:p>
        </w:tc>
      </w:tr>
      <w:tr w:rsidR="00EE43FE" w14:paraId="2F4B3255" w14:textId="77777777" w:rsidTr="00A47A96">
        <w:tc>
          <w:tcPr>
            <w:tcW w:w="0" w:type="auto"/>
          </w:tcPr>
          <w:p w14:paraId="17DD4005" w14:textId="77777777" w:rsidR="00EE43FE" w:rsidRPr="00555B45" w:rsidRDefault="00EE43FE" w:rsidP="00A47A96">
            <w:pPr>
              <w:pStyle w:val="TAL"/>
              <w:rPr>
                <w:sz w:val="16"/>
              </w:rPr>
            </w:pPr>
            <w:r>
              <w:rPr>
                <w:sz w:val="16"/>
              </w:rPr>
              <w:t>R5-227334</w:t>
            </w:r>
          </w:p>
        </w:tc>
        <w:tc>
          <w:tcPr>
            <w:tcW w:w="0" w:type="auto"/>
          </w:tcPr>
          <w:p w14:paraId="1DEDCB92" w14:textId="77777777" w:rsidR="00EE43FE" w:rsidRPr="00555B45" w:rsidRDefault="00EE43FE" w:rsidP="00A47A96">
            <w:pPr>
              <w:pStyle w:val="TAL"/>
              <w:rPr>
                <w:sz w:val="16"/>
              </w:rPr>
            </w:pPr>
            <w:r>
              <w:rPr>
                <w:sz w:val="16"/>
              </w:rPr>
              <w:t>Update on message content for 5.6.1.1 and 5.6.1.3</w:t>
            </w:r>
          </w:p>
        </w:tc>
        <w:tc>
          <w:tcPr>
            <w:tcW w:w="0" w:type="auto"/>
          </w:tcPr>
          <w:p w14:paraId="46A76C04" w14:textId="77777777" w:rsidR="00EE43FE" w:rsidRPr="00555B45" w:rsidRDefault="00EE43FE" w:rsidP="00A47A96">
            <w:pPr>
              <w:pStyle w:val="TAL"/>
              <w:rPr>
                <w:sz w:val="16"/>
              </w:rPr>
            </w:pPr>
            <w:r>
              <w:rPr>
                <w:sz w:val="16"/>
              </w:rPr>
              <w:t>Keysight Technologies UK Ltd</w:t>
            </w:r>
          </w:p>
        </w:tc>
        <w:tc>
          <w:tcPr>
            <w:tcW w:w="0" w:type="auto"/>
          </w:tcPr>
          <w:p w14:paraId="1FE7B656" w14:textId="77777777" w:rsidR="00EE43FE" w:rsidRPr="00555B45" w:rsidRDefault="00EE43FE" w:rsidP="00A47A96">
            <w:pPr>
              <w:pStyle w:val="TAL"/>
              <w:rPr>
                <w:sz w:val="16"/>
              </w:rPr>
            </w:pPr>
            <w:r>
              <w:rPr>
                <w:sz w:val="16"/>
              </w:rPr>
              <w:t>38.533</w:t>
            </w:r>
          </w:p>
        </w:tc>
        <w:tc>
          <w:tcPr>
            <w:tcW w:w="0" w:type="auto"/>
          </w:tcPr>
          <w:p w14:paraId="174AD5C4" w14:textId="77777777" w:rsidR="00EE43FE" w:rsidRPr="00555B45" w:rsidRDefault="00EE43FE" w:rsidP="00A47A96">
            <w:pPr>
              <w:pStyle w:val="TAL"/>
              <w:rPr>
                <w:sz w:val="16"/>
              </w:rPr>
            </w:pPr>
            <w:r>
              <w:rPr>
                <w:sz w:val="16"/>
              </w:rPr>
              <w:t>2137</w:t>
            </w:r>
          </w:p>
        </w:tc>
        <w:tc>
          <w:tcPr>
            <w:tcW w:w="0" w:type="auto"/>
          </w:tcPr>
          <w:p w14:paraId="2CF76F7C" w14:textId="77777777" w:rsidR="00EE43FE" w:rsidRPr="00555B45" w:rsidRDefault="00EE43FE" w:rsidP="00A47A96">
            <w:pPr>
              <w:pStyle w:val="TAR"/>
              <w:rPr>
                <w:sz w:val="16"/>
              </w:rPr>
            </w:pPr>
            <w:r>
              <w:rPr>
                <w:sz w:val="16"/>
              </w:rPr>
              <w:t>-</w:t>
            </w:r>
          </w:p>
        </w:tc>
        <w:tc>
          <w:tcPr>
            <w:tcW w:w="0" w:type="auto"/>
          </w:tcPr>
          <w:p w14:paraId="2B7CB320" w14:textId="77777777" w:rsidR="00EE43FE" w:rsidRPr="00555B45" w:rsidRDefault="00EE43FE" w:rsidP="00A47A96">
            <w:pPr>
              <w:pStyle w:val="TAL"/>
              <w:rPr>
                <w:sz w:val="16"/>
              </w:rPr>
            </w:pPr>
            <w:r>
              <w:rPr>
                <w:sz w:val="16"/>
              </w:rPr>
              <w:t>Rel-17</w:t>
            </w:r>
          </w:p>
        </w:tc>
        <w:tc>
          <w:tcPr>
            <w:tcW w:w="0" w:type="auto"/>
          </w:tcPr>
          <w:p w14:paraId="69F0AC9D" w14:textId="77777777" w:rsidR="00EE43FE" w:rsidRPr="00555B45" w:rsidRDefault="00EE43FE" w:rsidP="00A47A96">
            <w:pPr>
              <w:pStyle w:val="TAL"/>
              <w:rPr>
                <w:sz w:val="16"/>
              </w:rPr>
            </w:pPr>
            <w:r>
              <w:rPr>
                <w:sz w:val="16"/>
              </w:rPr>
              <w:t>F</w:t>
            </w:r>
          </w:p>
        </w:tc>
        <w:tc>
          <w:tcPr>
            <w:tcW w:w="0" w:type="auto"/>
          </w:tcPr>
          <w:p w14:paraId="511AE2A5" w14:textId="77777777" w:rsidR="00EE43FE" w:rsidRPr="00555B45" w:rsidRDefault="00EE43FE" w:rsidP="00A47A96">
            <w:pPr>
              <w:pStyle w:val="TAL"/>
              <w:rPr>
                <w:sz w:val="16"/>
              </w:rPr>
            </w:pPr>
            <w:r>
              <w:rPr>
                <w:sz w:val="16"/>
              </w:rPr>
              <w:t>TEI15_Test, 5GS_NR_LTE-UEConTest</w:t>
            </w:r>
          </w:p>
        </w:tc>
        <w:tc>
          <w:tcPr>
            <w:tcW w:w="0" w:type="auto"/>
          </w:tcPr>
          <w:p w14:paraId="0F75A518" w14:textId="77777777" w:rsidR="00EE43FE" w:rsidRPr="00555B45" w:rsidRDefault="00EE43FE" w:rsidP="00A47A96">
            <w:pPr>
              <w:pStyle w:val="TAL"/>
              <w:rPr>
                <w:sz w:val="16"/>
              </w:rPr>
            </w:pPr>
            <w:r>
              <w:rPr>
                <w:sz w:val="16"/>
              </w:rPr>
              <w:t>revised</w:t>
            </w:r>
          </w:p>
        </w:tc>
      </w:tr>
      <w:tr w:rsidR="00EE43FE" w14:paraId="0C8072E3" w14:textId="77777777" w:rsidTr="00A47A96">
        <w:tc>
          <w:tcPr>
            <w:tcW w:w="0" w:type="auto"/>
          </w:tcPr>
          <w:p w14:paraId="72D6AB96" w14:textId="77777777" w:rsidR="00EE43FE" w:rsidRPr="00555B45" w:rsidRDefault="00EE43FE" w:rsidP="00A47A96">
            <w:pPr>
              <w:pStyle w:val="TAL"/>
              <w:rPr>
                <w:sz w:val="16"/>
              </w:rPr>
            </w:pPr>
            <w:r>
              <w:rPr>
                <w:sz w:val="16"/>
              </w:rPr>
              <w:t>R5-227999</w:t>
            </w:r>
          </w:p>
        </w:tc>
        <w:tc>
          <w:tcPr>
            <w:tcW w:w="0" w:type="auto"/>
          </w:tcPr>
          <w:p w14:paraId="308188FD" w14:textId="77777777" w:rsidR="00EE43FE" w:rsidRPr="00555B45" w:rsidRDefault="00EE43FE" w:rsidP="00A47A96">
            <w:pPr>
              <w:pStyle w:val="TAL"/>
              <w:rPr>
                <w:sz w:val="16"/>
              </w:rPr>
            </w:pPr>
            <w:r>
              <w:rPr>
                <w:sz w:val="16"/>
              </w:rPr>
              <w:t>Update on message content for 5.6.1.1 and 5.6.1.3</w:t>
            </w:r>
          </w:p>
        </w:tc>
        <w:tc>
          <w:tcPr>
            <w:tcW w:w="0" w:type="auto"/>
          </w:tcPr>
          <w:p w14:paraId="7471102C" w14:textId="77777777" w:rsidR="00EE43FE" w:rsidRPr="00555B45" w:rsidRDefault="00EE43FE" w:rsidP="00A47A96">
            <w:pPr>
              <w:pStyle w:val="TAL"/>
              <w:rPr>
                <w:sz w:val="16"/>
              </w:rPr>
            </w:pPr>
            <w:r>
              <w:rPr>
                <w:sz w:val="16"/>
              </w:rPr>
              <w:t>Keysight Technologies UK Ltd</w:t>
            </w:r>
          </w:p>
        </w:tc>
        <w:tc>
          <w:tcPr>
            <w:tcW w:w="0" w:type="auto"/>
          </w:tcPr>
          <w:p w14:paraId="30866604" w14:textId="77777777" w:rsidR="00EE43FE" w:rsidRPr="00555B45" w:rsidRDefault="00EE43FE" w:rsidP="00A47A96">
            <w:pPr>
              <w:pStyle w:val="TAL"/>
              <w:rPr>
                <w:sz w:val="16"/>
              </w:rPr>
            </w:pPr>
            <w:r>
              <w:rPr>
                <w:sz w:val="16"/>
              </w:rPr>
              <w:t>38.533</w:t>
            </w:r>
          </w:p>
        </w:tc>
        <w:tc>
          <w:tcPr>
            <w:tcW w:w="0" w:type="auto"/>
          </w:tcPr>
          <w:p w14:paraId="2F046F03" w14:textId="77777777" w:rsidR="00EE43FE" w:rsidRPr="00555B45" w:rsidRDefault="00EE43FE" w:rsidP="00A47A96">
            <w:pPr>
              <w:pStyle w:val="TAL"/>
              <w:rPr>
                <w:sz w:val="16"/>
              </w:rPr>
            </w:pPr>
            <w:r>
              <w:rPr>
                <w:sz w:val="16"/>
              </w:rPr>
              <w:t>2137</w:t>
            </w:r>
          </w:p>
        </w:tc>
        <w:tc>
          <w:tcPr>
            <w:tcW w:w="0" w:type="auto"/>
          </w:tcPr>
          <w:p w14:paraId="58238B79" w14:textId="77777777" w:rsidR="00EE43FE" w:rsidRPr="00555B45" w:rsidRDefault="00EE43FE" w:rsidP="00A47A96">
            <w:pPr>
              <w:pStyle w:val="TAR"/>
              <w:rPr>
                <w:sz w:val="16"/>
              </w:rPr>
            </w:pPr>
            <w:r>
              <w:rPr>
                <w:sz w:val="16"/>
              </w:rPr>
              <w:t>1</w:t>
            </w:r>
          </w:p>
        </w:tc>
        <w:tc>
          <w:tcPr>
            <w:tcW w:w="0" w:type="auto"/>
          </w:tcPr>
          <w:p w14:paraId="66AA8270" w14:textId="77777777" w:rsidR="00EE43FE" w:rsidRPr="00555B45" w:rsidRDefault="00EE43FE" w:rsidP="00A47A96">
            <w:pPr>
              <w:pStyle w:val="TAL"/>
              <w:rPr>
                <w:sz w:val="16"/>
              </w:rPr>
            </w:pPr>
            <w:r>
              <w:rPr>
                <w:sz w:val="16"/>
              </w:rPr>
              <w:t>Rel-17</w:t>
            </w:r>
          </w:p>
        </w:tc>
        <w:tc>
          <w:tcPr>
            <w:tcW w:w="0" w:type="auto"/>
          </w:tcPr>
          <w:p w14:paraId="365AE897" w14:textId="77777777" w:rsidR="00EE43FE" w:rsidRPr="00555B45" w:rsidRDefault="00EE43FE" w:rsidP="00A47A96">
            <w:pPr>
              <w:pStyle w:val="TAL"/>
              <w:rPr>
                <w:sz w:val="16"/>
              </w:rPr>
            </w:pPr>
            <w:r>
              <w:rPr>
                <w:sz w:val="16"/>
              </w:rPr>
              <w:t>F</w:t>
            </w:r>
          </w:p>
        </w:tc>
        <w:tc>
          <w:tcPr>
            <w:tcW w:w="0" w:type="auto"/>
          </w:tcPr>
          <w:p w14:paraId="5899C3E4" w14:textId="77777777" w:rsidR="00EE43FE" w:rsidRPr="00555B45" w:rsidRDefault="00EE43FE" w:rsidP="00A47A96">
            <w:pPr>
              <w:pStyle w:val="TAL"/>
              <w:rPr>
                <w:sz w:val="16"/>
              </w:rPr>
            </w:pPr>
            <w:r>
              <w:rPr>
                <w:sz w:val="16"/>
              </w:rPr>
              <w:t>TEI15_Test, 5GS_NR_LTE-UEConTest</w:t>
            </w:r>
          </w:p>
        </w:tc>
        <w:tc>
          <w:tcPr>
            <w:tcW w:w="0" w:type="auto"/>
          </w:tcPr>
          <w:p w14:paraId="1DFCF645" w14:textId="77777777" w:rsidR="00EE43FE" w:rsidRPr="00555B45" w:rsidRDefault="00EE43FE" w:rsidP="00A47A96">
            <w:pPr>
              <w:pStyle w:val="TAL"/>
              <w:rPr>
                <w:sz w:val="16"/>
              </w:rPr>
            </w:pPr>
            <w:r>
              <w:rPr>
                <w:sz w:val="16"/>
              </w:rPr>
              <w:t>agreed</w:t>
            </w:r>
          </w:p>
        </w:tc>
      </w:tr>
      <w:tr w:rsidR="00EE43FE" w14:paraId="5FA32FFC" w14:textId="77777777" w:rsidTr="00A47A96">
        <w:tc>
          <w:tcPr>
            <w:tcW w:w="0" w:type="auto"/>
          </w:tcPr>
          <w:p w14:paraId="36C41C52" w14:textId="77777777" w:rsidR="00EE43FE" w:rsidRPr="00555B45" w:rsidRDefault="00EE43FE" w:rsidP="00A47A96">
            <w:pPr>
              <w:pStyle w:val="TAL"/>
              <w:rPr>
                <w:sz w:val="16"/>
              </w:rPr>
            </w:pPr>
            <w:r>
              <w:rPr>
                <w:sz w:val="16"/>
              </w:rPr>
              <w:t>R5-227335</w:t>
            </w:r>
          </w:p>
        </w:tc>
        <w:tc>
          <w:tcPr>
            <w:tcW w:w="0" w:type="auto"/>
          </w:tcPr>
          <w:p w14:paraId="1C7F55ED" w14:textId="77777777" w:rsidR="00EE43FE" w:rsidRPr="00555B45" w:rsidRDefault="00EE43FE" w:rsidP="00A47A96">
            <w:pPr>
              <w:pStyle w:val="TAL"/>
              <w:rPr>
                <w:sz w:val="16"/>
              </w:rPr>
            </w:pPr>
            <w:r>
              <w:rPr>
                <w:sz w:val="16"/>
              </w:rPr>
              <w:t>Correction in 6.1.1.4 test case</w:t>
            </w:r>
          </w:p>
        </w:tc>
        <w:tc>
          <w:tcPr>
            <w:tcW w:w="0" w:type="auto"/>
          </w:tcPr>
          <w:p w14:paraId="5C101A4C" w14:textId="77777777" w:rsidR="00EE43FE" w:rsidRPr="00555B45" w:rsidRDefault="00EE43FE" w:rsidP="00A47A96">
            <w:pPr>
              <w:pStyle w:val="TAL"/>
              <w:rPr>
                <w:sz w:val="16"/>
              </w:rPr>
            </w:pPr>
            <w:r>
              <w:rPr>
                <w:sz w:val="16"/>
              </w:rPr>
              <w:t>Keysight Technologies UK Ltd</w:t>
            </w:r>
          </w:p>
        </w:tc>
        <w:tc>
          <w:tcPr>
            <w:tcW w:w="0" w:type="auto"/>
          </w:tcPr>
          <w:p w14:paraId="70CDAE19" w14:textId="77777777" w:rsidR="00EE43FE" w:rsidRPr="00555B45" w:rsidRDefault="00EE43FE" w:rsidP="00A47A96">
            <w:pPr>
              <w:pStyle w:val="TAL"/>
              <w:rPr>
                <w:sz w:val="16"/>
              </w:rPr>
            </w:pPr>
            <w:r>
              <w:rPr>
                <w:sz w:val="16"/>
              </w:rPr>
              <w:t>38.533</w:t>
            </w:r>
          </w:p>
        </w:tc>
        <w:tc>
          <w:tcPr>
            <w:tcW w:w="0" w:type="auto"/>
          </w:tcPr>
          <w:p w14:paraId="1D9CE2C8" w14:textId="77777777" w:rsidR="00EE43FE" w:rsidRPr="00555B45" w:rsidRDefault="00EE43FE" w:rsidP="00A47A96">
            <w:pPr>
              <w:pStyle w:val="TAL"/>
              <w:rPr>
                <w:sz w:val="16"/>
              </w:rPr>
            </w:pPr>
            <w:r>
              <w:rPr>
                <w:sz w:val="16"/>
              </w:rPr>
              <w:t>2138</w:t>
            </w:r>
          </w:p>
        </w:tc>
        <w:tc>
          <w:tcPr>
            <w:tcW w:w="0" w:type="auto"/>
          </w:tcPr>
          <w:p w14:paraId="26B4C323" w14:textId="77777777" w:rsidR="00EE43FE" w:rsidRPr="00555B45" w:rsidRDefault="00EE43FE" w:rsidP="00A47A96">
            <w:pPr>
              <w:pStyle w:val="TAR"/>
              <w:rPr>
                <w:sz w:val="16"/>
              </w:rPr>
            </w:pPr>
            <w:r>
              <w:rPr>
                <w:sz w:val="16"/>
              </w:rPr>
              <w:t>-</w:t>
            </w:r>
          </w:p>
        </w:tc>
        <w:tc>
          <w:tcPr>
            <w:tcW w:w="0" w:type="auto"/>
          </w:tcPr>
          <w:p w14:paraId="7FAEDD31" w14:textId="77777777" w:rsidR="00EE43FE" w:rsidRPr="00555B45" w:rsidRDefault="00EE43FE" w:rsidP="00A47A96">
            <w:pPr>
              <w:pStyle w:val="TAL"/>
              <w:rPr>
                <w:sz w:val="16"/>
              </w:rPr>
            </w:pPr>
            <w:r>
              <w:rPr>
                <w:sz w:val="16"/>
              </w:rPr>
              <w:t>Rel-17</w:t>
            </w:r>
          </w:p>
        </w:tc>
        <w:tc>
          <w:tcPr>
            <w:tcW w:w="0" w:type="auto"/>
          </w:tcPr>
          <w:p w14:paraId="7268ABF1" w14:textId="77777777" w:rsidR="00EE43FE" w:rsidRPr="00555B45" w:rsidRDefault="00EE43FE" w:rsidP="00A47A96">
            <w:pPr>
              <w:pStyle w:val="TAL"/>
              <w:rPr>
                <w:sz w:val="16"/>
              </w:rPr>
            </w:pPr>
            <w:r>
              <w:rPr>
                <w:sz w:val="16"/>
              </w:rPr>
              <w:t>F</w:t>
            </w:r>
          </w:p>
        </w:tc>
        <w:tc>
          <w:tcPr>
            <w:tcW w:w="0" w:type="auto"/>
          </w:tcPr>
          <w:p w14:paraId="3499223B" w14:textId="77777777" w:rsidR="00EE43FE" w:rsidRPr="00555B45" w:rsidRDefault="00EE43FE" w:rsidP="00A47A96">
            <w:pPr>
              <w:pStyle w:val="TAL"/>
              <w:rPr>
                <w:sz w:val="16"/>
              </w:rPr>
            </w:pPr>
            <w:proofErr w:type="spellStart"/>
            <w:r>
              <w:rPr>
                <w:sz w:val="16"/>
              </w:rPr>
              <w:t>NR_UE_pow_sav-UEConTest</w:t>
            </w:r>
            <w:proofErr w:type="spellEnd"/>
          </w:p>
        </w:tc>
        <w:tc>
          <w:tcPr>
            <w:tcW w:w="0" w:type="auto"/>
          </w:tcPr>
          <w:p w14:paraId="71C2F7A4" w14:textId="77777777" w:rsidR="00EE43FE" w:rsidRPr="00555B45" w:rsidRDefault="00EE43FE" w:rsidP="00A47A96">
            <w:pPr>
              <w:pStyle w:val="TAL"/>
              <w:rPr>
                <w:sz w:val="16"/>
              </w:rPr>
            </w:pPr>
            <w:r>
              <w:rPr>
                <w:sz w:val="16"/>
              </w:rPr>
              <w:t>agreed</w:t>
            </w:r>
          </w:p>
        </w:tc>
      </w:tr>
      <w:tr w:rsidR="00EE43FE" w14:paraId="2A52BBD0" w14:textId="77777777" w:rsidTr="00A47A96">
        <w:tc>
          <w:tcPr>
            <w:tcW w:w="0" w:type="auto"/>
          </w:tcPr>
          <w:p w14:paraId="1274B57C" w14:textId="77777777" w:rsidR="00EE43FE" w:rsidRPr="00555B45" w:rsidRDefault="00EE43FE" w:rsidP="00A47A96">
            <w:pPr>
              <w:pStyle w:val="TAL"/>
              <w:rPr>
                <w:sz w:val="16"/>
              </w:rPr>
            </w:pPr>
            <w:r>
              <w:rPr>
                <w:sz w:val="16"/>
              </w:rPr>
              <w:t>R5-227337</w:t>
            </w:r>
          </w:p>
        </w:tc>
        <w:tc>
          <w:tcPr>
            <w:tcW w:w="0" w:type="auto"/>
          </w:tcPr>
          <w:p w14:paraId="22630ED8" w14:textId="77777777" w:rsidR="00EE43FE" w:rsidRPr="00555B45" w:rsidRDefault="00EE43FE" w:rsidP="00A47A96">
            <w:pPr>
              <w:pStyle w:val="TAL"/>
              <w:rPr>
                <w:sz w:val="16"/>
              </w:rPr>
            </w:pPr>
            <w:r>
              <w:rPr>
                <w:sz w:val="16"/>
              </w:rPr>
              <w:t>Correction in 6.1.2.4 test case</w:t>
            </w:r>
          </w:p>
        </w:tc>
        <w:tc>
          <w:tcPr>
            <w:tcW w:w="0" w:type="auto"/>
          </w:tcPr>
          <w:p w14:paraId="4D3D422B" w14:textId="77777777" w:rsidR="00EE43FE" w:rsidRPr="00555B45" w:rsidRDefault="00EE43FE" w:rsidP="00A47A96">
            <w:pPr>
              <w:pStyle w:val="TAL"/>
              <w:rPr>
                <w:sz w:val="16"/>
              </w:rPr>
            </w:pPr>
            <w:r>
              <w:rPr>
                <w:sz w:val="16"/>
              </w:rPr>
              <w:t>Keysight Technologies UK Ltd</w:t>
            </w:r>
          </w:p>
        </w:tc>
        <w:tc>
          <w:tcPr>
            <w:tcW w:w="0" w:type="auto"/>
          </w:tcPr>
          <w:p w14:paraId="42205352" w14:textId="77777777" w:rsidR="00EE43FE" w:rsidRPr="00555B45" w:rsidRDefault="00EE43FE" w:rsidP="00A47A96">
            <w:pPr>
              <w:pStyle w:val="TAL"/>
              <w:rPr>
                <w:sz w:val="16"/>
              </w:rPr>
            </w:pPr>
            <w:r>
              <w:rPr>
                <w:sz w:val="16"/>
              </w:rPr>
              <w:t>38.533</w:t>
            </w:r>
          </w:p>
        </w:tc>
        <w:tc>
          <w:tcPr>
            <w:tcW w:w="0" w:type="auto"/>
          </w:tcPr>
          <w:p w14:paraId="6D29599C" w14:textId="77777777" w:rsidR="00EE43FE" w:rsidRPr="00555B45" w:rsidRDefault="00EE43FE" w:rsidP="00A47A96">
            <w:pPr>
              <w:pStyle w:val="TAL"/>
              <w:rPr>
                <w:sz w:val="16"/>
              </w:rPr>
            </w:pPr>
            <w:r>
              <w:rPr>
                <w:sz w:val="16"/>
              </w:rPr>
              <w:t>2139</w:t>
            </w:r>
          </w:p>
        </w:tc>
        <w:tc>
          <w:tcPr>
            <w:tcW w:w="0" w:type="auto"/>
          </w:tcPr>
          <w:p w14:paraId="665FBA4B" w14:textId="77777777" w:rsidR="00EE43FE" w:rsidRPr="00555B45" w:rsidRDefault="00EE43FE" w:rsidP="00A47A96">
            <w:pPr>
              <w:pStyle w:val="TAR"/>
              <w:rPr>
                <w:sz w:val="16"/>
              </w:rPr>
            </w:pPr>
            <w:r>
              <w:rPr>
                <w:sz w:val="16"/>
              </w:rPr>
              <w:t>-</w:t>
            </w:r>
          </w:p>
        </w:tc>
        <w:tc>
          <w:tcPr>
            <w:tcW w:w="0" w:type="auto"/>
          </w:tcPr>
          <w:p w14:paraId="017ABC92" w14:textId="77777777" w:rsidR="00EE43FE" w:rsidRPr="00555B45" w:rsidRDefault="00EE43FE" w:rsidP="00A47A96">
            <w:pPr>
              <w:pStyle w:val="TAL"/>
              <w:rPr>
                <w:sz w:val="16"/>
              </w:rPr>
            </w:pPr>
            <w:r>
              <w:rPr>
                <w:sz w:val="16"/>
              </w:rPr>
              <w:t>Rel-17</w:t>
            </w:r>
          </w:p>
        </w:tc>
        <w:tc>
          <w:tcPr>
            <w:tcW w:w="0" w:type="auto"/>
          </w:tcPr>
          <w:p w14:paraId="5CA0E10A" w14:textId="77777777" w:rsidR="00EE43FE" w:rsidRPr="00555B45" w:rsidRDefault="00EE43FE" w:rsidP="00A47A96">
            <w:pPr>
              <w:pStyle w:val="TAL"/>
              <w:rPr>
                <w:sz w:val="16"/>
              </w:rPr>
            </w:pPr>
            <w:r>
              <w:rPr>
                <w:sz w:val="16"/>
              </w:rPr>
              <w:t>F</w:t>
            </w:r>
          </w:p>
        </w:tc>
        <w:tc>
          <w:tcPr>
            <w:tcW w:w="0" w:type="auto"/>
          </w:tcPr>
          <w:p w14:paraId="22E618B9" w14:textId="77777777" w:rsidR="00EE43FE" w:rsidRPr="00555B45" w:rsidRDefault="00EE43FE" w:rsidP="00A47A96">
            <w:pPr>
              <w:pStyle w:val="TAL"/>
              <w:rPr>
                <w:sz w:val="16"/>
              </w:rPr>
            </w:pPr>
            <w:proofErr w:type="spellStart"/>
            <w:r>
              <w:rPr>
                <w:sz w:val="16"/>
              </w:rPr>
              <w:t>NR_UE_pow_sav-UEConTest</w:t>
            </w:r>
            <w:proofErr w:type="spellEnd"/>
          </w:p>
        </w:tc>
        <w:tc>
          <w:tcPr>
            <w:tcW w:w="0" w:type="auto"/>
          </w:tcPr>
          <w:p w14:paraId="704F3936" w14:textId="77777777" w:rsidR="00EE43FE" w:rsidRPr="00555B45" w:rsidRDefault="00EE43FE" w:rsidP="00A47A96">
            <w:pPr>
              <w:pStyle w:val="TAL"/>
              <w:rPr>
                <w:sz w:val="16"/>
              </w:rPr>
            </w:pPr>
            <w:r>
              <w:rPr>
                <w:sz w:val="16"/>
              </w:rPr>
              <w:t>agreed</w:t>
            </w:r>
          </w:p>
        </w:tc>
      </w:tr>
      <w:tr w:rsidR="00EE43FE" w14:paraId="5367E88D" w14:textId="77777777" w:rsidTr="00A47A96">
        <w:tc>
          <w:tcPr>
            <w:tcW w:w="0" w:type="auto"/>
          </w:tcPr>
          <w:p w14:paraId="42FBE351" w14:textId="77777777" w:rsidR="00EE43FE" w:rsidRPr="00555B45" w:rsidRDefault="00EE43FE" w:rsidP="00A47A96">
            <w:pPr>
              <w:pStyle w:val="TAL"/>
              <w:rPr>
                <w:sz w:val="16"/>
              </w:rPr>
            </w:pPr>
            <w:r>
              <w:rPr>
                <w:sz w:val="16"/>
              </w:rPr>
              <w:t>R5-227338</w:t>
            </w:r>
          </w:p>
        </w:tc>
        <w:tc>
          <w:tcPr>
            <w:tcW w:w="0" w:type="auto"/>
          </w:tcPr>
          <w:p w14:paraId="544C8293" w14:textId="77777777" w:rsidR="00EE43FE" w:rsidRPr="00555B45" w:rsidRDefault="00EE43FE" w:rsidP="00A47A96">
            <w:pPr>
              <w:pStyle w:val="TAL"/>
              <w:rPr>
                <w:sz w:val="16"/>
              </w:rPr>
            </w:pPr>
            <w:r>
              <w:rPr>
                <w:sz w:val="16"/>
              </w:rPr>
              <w:t xml:space="preserve">Corrections to SA FR1 </w:t>
            </w:r>
            <w:proofErr w:type="spellStart"/>
            <w:r>
              <w:rPr>
                <w:sz w:val="16"/>
              </w:rPr>
              <w:t>SCell</w:t>
            </w:r>
            <w:proofErr w:type="spellEnd"/>
            <w:r>
              <w:rPr>
                <w:sz w:val="16"/>
              </w:rPr>
              <w:t xml:space="preserve"> activation and deactivation delay TCs 6.5.3.1, 6.5.3.2 and 6.5.3.3</w:t>
            </w:r>
          </w:p>
        </w:tc>
        <w:tc>
          <w:tcPr>
            <w:tcW w:w="0" w:type="auto"/>
          </w:tcPr>
          <w:p w14:paraId="163A2DAD" w14:textId="77777777" w:rsidR="00EE43FE" w:rsidRPr="00555B45" w:rsidRDefault="00EE43FE" w:rsidP="00A47A96">
            <w:pPr>
              <w:pStyle w:val="TAL"/>
              <w:rPr>
                <w:sz w:val="16"/>
              </w:rPr>
            </w:pPr>
            <w:r>
              <w:rPr>
                <w:sz w:val="16"/>
              </w:rPr>
              <w:t>Keysight Technologies UK Ltd</w:t>
            </w:r>
          </w:p>
        </w:tc>
        <w:tc>
          <w:tcPr>
            <w:tcW w:w="0" w:type="auto"/>
          </w:tcPr>
          <w:p w14:paraId="50F70B61" w14:textId="77777777" w:rsidR="00EE43FE" w:rsidRPr="00555B45" w:rsidRDefault="00EE43FE" w:rsidP="00A47A96">
            <w:pPr>
              <w:pStyle w:val="TAL"/>
              <w:rPr>
                <w:sz w:val="16"/>
              </w:rPr>
            </w:pPr>
            <w:r>
              <w:rPr>
                <w:sz w:val="16"/>
              </w:rPr>
              <w:t>38.533</w:t>
            </w:r>
          </w:p>
        </w:tc>
        <w:tc>
          <w:tcPr>
            <w:tcW w:w="0" w:type="auto"/>
          </w:tcPr>
          <w:p w14:paraId="307C77A8" w14:textId="77777777" w:rsidR="00EE43FE" w:rsidRPr="00555B45" w:rsidRDefault="00EE43FE" w:rsidP="00A47A96">
            <w:pPr>
              <w:pStyle w:val="TAL"/>
              <w:rPr>
                <w:sz w:val="16"/>
              </w:rPr>
            </w:pPr>
            <w:r>
              <w:rPr>
                <w:sz w:val="16"/>
              </w:rPr>
              <w:t>2140</w:t>
            </w:r>
          </w:p>
        </w:tc>
        <w:tc>
          <w:tcPr>
            <w:tcW w:w="0" w:type="auto"/>
          </w:tcPr>
          <w:p w14:paraId="320745B1" w14:textId="77777777" w:rsidR="00EE43FE" w:rsidRPr="00555B45" w:rsidRDefault="00EE43FE" w:rsidP="00A47A96">
            <w:pPr>
              <w:pStyle w:val="TAR"/>
              <w:rPr>
                <w:sz w:val="16"/>
              </w:rPr>
            </w:pPr>
            <w:r>
              <w:rPr>
                <w:sz w:val="16"/>
              </w:rPr>
              <w:t>-</w:t>
            </w:r>
          </w:p>
        </w:tc>
        <w:tc>
          <w:tcPr>
            <w:tcW w:w="0" w:type="auto"/>
          </w:tcPr>
          <w:p w14:paraId="5C097316" w14:textId="77777777" w:rsidR="00EE43FE" w:rsidRPr="00555B45" w:rsidRDefault="00EE43FE" w:rsidP="00A47A96">
            <w:pPr>
              <w:pStyle w:val="TAL"/>
              <w:rPr>
                <w:sz w:val="16"/>
              </w:rPr>
            </w:pPr>
            <w:r>
              <w:rPr>
                <w:sz w:val="16"/>
              </w:rPr>
              <w:t>Rel-17</w:t>
            </w:r>
          </w:p>
        </w:tc>
        <w:tc>
          <w:tcPr>
            <w:tcW w:w="0" w:type="auto"/>
          </w:tcPr>
          <w:p w14:paraId="71910063" w14:textId="77777777" w:rsidR="00EE43FE" w:rsidRPr="00555B45" w:rsidRDefault="00EE43FE" w:rsidP="00A47A96">
            <w:pPr>
              <w:pStyle w:val="TAL"/>
              <w:rPr>
                <w:sz w:val="16"/>
              </w:rPr>
            </w:pPr>
            <w:r>
              <w:rPr>
                <w:sz w:val="16"/>
              </w:rPr>
              <w:t>F</w:t>
            </w:r>
          </w:p>
        </w:tc>
        <w:tc>
          <w:tcPr>
            <w:tcW w:w="0" w:type="auto"/>
          </w:tcPr>
          <w:p w14:paraId="62C8B74B" w14:textId="77777777" w:rsidR="00EE43FE" w:rsidRPr="00555B45" w:rsidRDefault="00EE43FE" w:rsidP="00A47A96">
            <w:pPr>
              <w:pStyle w:val="TAL"/>
              <w:rPr>
                <w:sz w:val="16"/>
              </w:rPr>
            </w:pPr>
            <w:r>
              <w:rPr>
                <w:sz w:val="16"/>
              </w:rPr>
              <w:t>TEI15_Test, 5GS_NR_LTE-UEConTest</w:t>
            </w:r>
          </w:p>
        </w:tc>
        <w:tc>
          <w:tcPr>
            <w:tcW w:w="0" w:type="auto"/>
          </w:tcPr>
          <w:p w14:paraId="492CB6A6" w14:textId="77777777" w:rsidR="00EE43FE" w:rsidRPr="00555B45" w:rsidRDefault="00EE43FE" w:rsidP="00A47A96">
            <w:pPr>
              <w:pStyle w:val="TAL"/>
              <w:rPr>
                <w:sz w:val="16"/>
              </w:rPr>
            </w:pPr>
            <w:r>
              <w:rPr>
                <w:sz w:val="16"/>
              </w:rPr>
              <w:t>revised</w:t>
            </w:r>
          </w:p>
        </w:tc>
      </w:tr>
      <w:tr w:rsidR="00EE43FE" w14:paraId="1ADA83D6" w14:textId="77777777" w:rsidTr="00A47A96">
        <w:tc>
          <w:tcPr>
            <w:tcW w:w="0" w:type="auto"/>
          </w:tcPr>
          <w:p w14:paraId="545158CA" w14:textId="77777777" w:rsidR="00EE43FE" w:rsidRPr="00555B45" w:rsidRDefault="00EE43FE" w:rsidP="00A47A96">
            <w:pPr>
              <w:pStyle w:val="TAL"/>
              <w:rPr>
                <w:sz w:val="16"/>
              </w:rPr>
            </w:pPr>
            <w:r>
              <w:rPr>
                <w:sz w:val="16"/>
              </w:rPr>
              <w:t>R5-228027</w:t>
            </w:r>
          </w:p>
        </w:tc>
        <w:tc>
          <w:tcPr>
            <w:tcW w:w="0" w:type="auto"/>
          </w:tcPr>
          <w:p w14:paraId="4FC828FB" w14:textId="77777777" w:rsidR="00EE43FE" w:rsidRPr="00555B45" w:rsidRDefault="00EE43FE" w:rsidP="00A47A96">
            <w:pPr>
              <w:pStyle w:val="TAL"/>
              <w:rPr>
                <w:sz w:val="16"/>
              </w:rPr>
            </w:pPr>
            <w:r>
              <w:rPr>
                <w:sz w:val="16"/>
              </w:rPr>
              <w:t xml:space="preserve">Corrections to SA FR1 </w:t>
            </w:r>
            <w:proofErr w:type="spellStart"/>
            <w:r>
              <w:rPr>
                <w:sz w:val="16"/>
              </w:rPr>
              <w:t>SCell</w:t>
            </w:r>
            <w:proofErr w:type="spellEnd"/>
            <w:r>
              <w:rPr>
                <w:sz w:val="16"/>
              </w:rPr>
              <w:t xml:space="preserve"> activation and deactivation delay TCs 6.5.3.1, 6.5.3.2 and 6.5.3.3</w:t>
            </w:r>
          </w:p>
        </w:tc>
        <w:tc>
          <w:tcPr>
            <w:tcW w:w="0" w:type="auto"/>
          </w:tcPr>
          <w:p w14:paraId="4CD8F8BA" w14:textId="77777777" w:rsidR="00EE43FE" w:rsidRPr="00555B45" w:rsidRDefault="00EE43FE" w:rsidP="00A47A96">
            <w:pPr>
              <w:pStyle w:val="TAL"/>
              <w:rPr>
                <w:sz w:val="16"/>
              </w:rPr>
            </w:pPr>
            <w:r>
              <w:rPr>
                <w:sz w:val="16"/>
              </w:rPr>
              <w:t>Keysight Technologies UK Ltd</w:t>
            </w:r>
          </w:p>
        </w:tc>
        <w:tc>
          <w:tcPr>
            <w:tcW w:w="0" w:type="auto"/>
          </w:tcPr>
          <w:p w14:paraId="3ACAE5B7" w14:textId="77777777" w:rsidR="00EE43FE" w:rsidRPr="00555B45" w:rsidRDefault="00EE43FE" w:rsidP="00A47A96">
            <w:pPr>
              <w:pStyle w:val="TAL"/>
              <w:rPr>
                <w:sz w:val="16"/>
              </w:rPr>
            </w:pPr>
            <w:r>
              <w:rPr>
                <w:sz w:val="16"/>
              </w:rPr>
              <w:t>38.533</w:t>
            </w:r>
          </w:p>
        </w:tc>
        <w:tc>
          <w:tcPr>
            <w:tcW w:w="0" w:type="auto"/>
          </w:tcPr>
          <w:p w14:paraId="14DB77C6" w14:textId="77777777" w:rsidR="00EE43FE" w:rsidRPr="00555B45" w:rsidRDefault="00EE43FE" w:rsidP="00A47A96">
            <w:pPr>
              <w:pStyle w:val="TAL"/>
              <w:rPr>
                <w:sz w:val="16"/>
              </w:rPr>
            </w:pPr>
            <w:r>
              <w:rPr>
                <w:sz w:val="16"/>
              </w:rPr>
              <w:t>2140</w:t>
            </w:r>
          </w:p>
        </w:tc>
        <w:tc>
          <w:tcPr>
            <w:tcW w:w="0" w:type="auto"/>
          </w:tcPr>
          <w:p w14:paraId="428E95AF" w14:textId="77777777" w:rsidR="00EE43FE" w:rsidRPr="00555B45" w:rsidRDefault="00EE43FE" w:rsidP="00A47A96">
            <w:pPr>
              <w:pStyle w:val="TAR"/>
              <w:rPr>
                <w:sz w:val="16"/>
              </w:rPr>
            </w:pPr>
            <w:r>
              <w:rPr>
                <w:sz w:val="16"/>
              </w:rPr>
              <w:t>1</w:t>
            </w:r>
          </w:p>
        </w:tc>
        <w:tc>
          <w:tcPr>
            <w:tcW w:w="0" w:type="auto"/>
          </w:tcPr>
          <w:p w14:paraId="73114199" w14:textId="77777777" w:rsidR="00EE43FE" w:rsidRPr="00555B45" w:rsidRDefault="00EE43FE" w:rsidP="00A47A96">
            <w:pPr>
              <w:pStyle w:val="TAL"/>
              <w:rPr>
                <w:sz w:val="16"/>
              </w:rPr>
            </w:pPr>
            <w:r>
              <w:rPr>
                <w:sz w:val="16"/>
              </w:rPr>
              <w:t>Rel-17</w:t>
            </w:r>
          </w:p>
        </w:tc>
        <w:tc>
          <w:tcPr>
            <w:tcW w:w="0" w:type="auto"/>
          </w:tcPr>
          <w:p w14:paraId="780E816A" w14:textId="77777777" w:rsidR="00EE43FE" w:rsidRPr="00555B45" w:rsidRDefault="00EE43FE" w:rsidP="00A47A96">
            <w:pPr>
              <w:pStyle w:val="TAL"/>
              <w:rPr>
                <w:sz w:val="16"/>
              </w:rPr>
            </w:pPr>
            <w:r>
              <w:rPr>
                <w:sz w:val="16"/>
              </w:rPr>
              <w:t>F</w:t>
            </w:r>
          </w:p>
        </w:tc>
        <w:tc>
          <w:tcPr>
            <w:tcW w:w="0" w:type="auto"/>
          </w:tcPr>
          <w:p w14:paraId="5F87C301" w14:textId="77777777" w:rsidR="00EE43FE" w:rsidRPr="00555B45" w:rsidRDefault="00EE43FE" w:rsidP="00A47A96">
            <w:pPr>
              <w:pStyle w:val="TAL"/>
              <w:rPr>
                <w:sz w:val="16"/>
              </w:rPr>
            </w:pPr>
            <w:r>
              <w:rPr>
                <w:sz w:val="16"/>
              </w:rPr>
              <w:t>TEI15_Test, 5GS_NR_LTE-UEConTest</w:t>
            </w:r>
          </w:p>
        </w:tc>
        <w:tc>
          <w:tcPr>
            <w:tcW w:w="0" w:type="auto"/>
          </w:tcPr>
          <w:p w14:paraId="7650F52C" w14:textId="77777777" w:rsidR="00EE43FE" w:rsidRPr="00555B45" w:rsidRDefault="00EE43FE" w:rsidP="00A47A96">
            <w:pPr>
              <w:pStyle w:val="TAL"/>
              <w:rPr>
                <w:sz w:val="16"/>
              </w:rPr>
            </w:pPr>
            <w:r>
              <w:rPr>
                <w:sz w:val="16"/>
              </w:rPr>
              <w:t>agreed</w:t>
            </w:r>
          </w:p>
        </w:tc>
      </w:tr>
      <w:tr w:rsidR="00EE43FE" w14:paraId="7FFA71E0" w14:textId="77777777" w:rsidTr="00A47A96">
        <w:tc>
          <w:tcPr>
            <w:tcW w:w="0" w:type="auto"/>
          </w:tcPr>
          <w:p w14:paraId="4C005D1E" w14:textId="77777777" w:rsidR="00EE43FE" w:rsidRPr="00555B45" w:rsidRDefault="00EE43FE" w:rsidP="00A47A96">
            <w:pPr>
              <w:pStyle w:val="TAL"/>
              <w:rPr>
                <w:sz w:val="16"/>
              </w:rPr>
            </w:pPr>
            <w:r>
              <w:rPr>
                <w:sz w:val="16"/>
              </w:rPr>
              <w:t>R5-227339</w:t>
            </w:r>
          </w:p>
        </w:tc>
        <w:tc>
          <w:tcPr>
            <w:tcW w:w="0" w:type="auto"/>
          </w:tcPr>
          <w:p w14:paraId="45012077" w14:textId="77777777" w:rsidR="00EE43FE" w:rsidRPr="00555B45" w:rsidRDefault="00EE43FE" w:rsidP="00A47A96">
            <w:pPr>
              <w:pStyle w:val="TAL"/>
              <w:rPr>
                <w:sz w:val="16"/>
              </w:rPr>
            </w:pPr>
            <w:r>
              <w:rPr>
                <w:sz w:val="16"/>
              </w:rPr>
              <w:t>Update on priority cell configuration in 8.2.1.2</w:t>
            </w:r>
          </w:p>
        </w:tc>
        <w:tc>
          <w:tcPr>
            <w:tcW w:w="0" w:type="auto"/>
          </w:tcPr>
          <w:p w14:paraId="57474388" w14:textId="77777777" w:rsidR="00EE43FE" w:rsidRPr="00555B45" w:rsidRDefault="00EE43FE" w:rsidP="00A47A96">
            <w:pPr>
              <w:pStyle w:val="TAL"/>
              <w:rPr>
                <w:sz w:val="16"/>
              </w:rPr>
            </w:pPr>
            <w:r>
              <w:rPr>
                <w:sz w:val="16"/>
              </w:rPr>
              <w:t xml:space="preserve">Keysight Technologies UK Ltd, </w:t>
            </w:r>
            <w:proofErr w:type="spellStart"/>
            <w:r>
              <w:rPr>
                <w:sz w:val="16"/>
              </w:rPr>
              <w:t>Mediatek</w:t>
            </w:r>
            <w:proofErr w:type="spellEnd"/>
          </w:p>
        </w:tc>
        <w:tc>
          <w:tcPr>
            <w:tcW w:w="0" w:type="auto"/>
          </w:tcPr>
          <w:p w14:paraId="63F68B20" w14:textId="77777777" w:rsidR="00EE43FE" w:rsidRPr="00555B45" w:rsidRDefault="00EE43FE" w:rsidP="00A47A96">
            <w:pPr>
              <w:pStyle w:val="TAL"/>
              <w:rPr>
                <w:sz w:val="16"/>
              </w:rPr>
            </w:pPr>
            <w:r>
              <w:rPr>
                <w:sz w:val="16"/>
              </w:rPr>
              <w:t>38.533</w:t>
            </w:r>
          </w:p>
        </w:tc>
        <w:tc>
          <w:tcPr>
            <w:tcW w:w="0" w:type="auto"/>
          </w:tcPr>
          <w:p w14:paraId="044438D9" w14:textId="77777777" w:rsidR="00EE43FE" w:rsidRPr="00555B45" w:rsidRDefault="00EE43FE" w:rsidP="00A47A96">
            <w:pPr>
              <w:pStyle w:val="TAL"/>
              <w:rPr>
                <w:sz w:val="16"/>
              </w:rPr>
            </w:pPr>
            <w:r>
              <w:rPr>
                <w:sz w:val="16"/>
              </w:rPr>
              <w:t>2141</w:t>
            </w:r>
          </w:p>
        </w:tc>
        <w:tc>
          <w:tcPr>
            <w:tcW w:w="0" w:type="auto"/>
          </w:tcPr>
          <w:p w14:paraId="484597BA" w14:textId="77777777" w:rsidR="00EE43FE" w:rsidRPr="00555B45" w:rsidRDefault="00EE43FE" w:rsidP="00A47A96">
            <w:pPr>
              <w:pStyle w:val="TAR"/>
              <w:rPr>
                <w:sz w:val="16"/>
              </w:rPr>
            </w:pPr>
            <w:r>
              <w:rPr>
                <w:sz w:val="16"/>
              </w:rPr>
              <w:t>-</w:t>
            </w:r>
          </w:p>
        </w:tc>
        <w:tc>
          <w:tcPr>
            <w:tcW w:w="0" w:type="auto"/>
          </w:tcPr>
          <w:p w14:paraId="30DA8B92" w14:textId="77777777" w:rsidR="00EE43FE" w:rsidRPr="00555B45" w:rsidRDefault="00EE43FE" w:rsidP="00A47A96">
            <w:pPr>
              <w:pStyle w:val="TAL"/>
              <w:rPr>
                <w:sz w:val="16"/>
              </w:rPr>
            </w:pPr>
            <w:r>
              <w:rPr>
                <w:sz w:val="16"/>
              </w:rPr>
              <w:t>Rel-17</w:t>
            </w:r>
          </w:p>
        </w:tc>
        <w:tc>
          <w:tcPr>
            <w:tcW w:w="0" w:type="auto"/>
          </w:tcPr>
          <w:p w14:paraId="4B292114" w14:textId="77777777" w:rsidR="00EE43FE" w:rsidRPr="00555B45" w:rsidRDefault="00EE43FE" w:rsidP="00A47A96">
            <w:pPr>
              <w:pStyle w:val="TAL"/>
              <w:rPr>
                <w:sz w:val="16"/>
              </w:rPr>
            </w:pPr>
            <w:r>
              <w:rPr>
                <w:sz w:val="16"/>
              </w:rPr>
              <w:t>F</w:t>
            </w:r>
          </w:p>
        </w:tc>
        <w:tc>
          <w:tcPr>
            <w:tcW w:w="0" w:type="auto"/>
          </w:tcPr>
          <w:p w14:paraId="03E6C939" w14:textId="77777777" w:rsidR="00EE43FE" w:rsidRPr="00555B45" w:rsidRDefault="00EE43FE" w:rsidP="00A47A96">
            <w:pPr>
              <w:pStyle w:val="TAL"/>
              <w:rPr>
                <w:sz w:val="16"/>
              </w:rPr>
            </w:pPr>
            <w:r>
              <w:rPr>
                <w:sz w:val="16"/>
              </w:rPr>
              <w:t>TEI16_Test, NR_HST-</w:t>
            </w:r>
            <w:proofErr w:type="spellStart"/>
            <w:r>
              <w:rPr>
                <w:sz w:val="16"/>
              </w:rPr>
              <w:t>UEConTest</w:t>
            </w:r>
            <w:proofErr w:type="spellEnd"/>
          </w:p>
        </w:tc>
        <w:tc>
          <w:tcPr>
            <w:tcW w:w="0" w:type="auto"/>
          </w:tcPr>
          <w:p w14:paraId="47C231B9" w14:textId="77777777" w:rsidR="00EE43FE" w:rsidRPr="00555B45" w:rsidRDefault="00EE43FE" w:rsidP="00A47A96">
            <w:pPr>
              <w:pStyle w:val="TAL"/>
              <w:rPr>
                <w:sz w:val="16"/>
              </w:rPr>
            </w:pPr>
            <w:r>
              <w:rPr>
                <w:sz w:val="16"/>
              </w:rPr>
              <w:t>revised</w:t>
            </w:r>
          </w:p>
        </w:tc>
      </w:tr>
      <w:tr w:rsidR="00EE43FE" w14:paraId="5AB89300" w14:textId="77777777" w:rsidTr="00A47A96">
        <w:tc>
          <w:tcPr>
            <w:tcW w:w="0" w:type="auto"/>
          </w:tcPr>
          <w:p w14:paraId="45EF9F40" w14:textId="77777777" w:rsidR="00EE43FE" w:rsidRPr="00555B45" w:rsidRDefault="00EE43FE" w:rsidP="00A47A96">
            <w:pPr>
              <w:pStyle w:val="TAL"/>
              <w:rPr>
                <w:sz w:val="16"/>
              </w:rPr>
            </w:pPr>
            <w:r>
              <w:rPr>
                <w:sz w:val="16"/>
              </w:rPr>
              <w:t>R5-227834</w:t>
            </w:r>
          </w:p>
        </w:tc>
        <w:tc>
          <w:tcPr>
            <w:tcW w:w="0" w:type="auto"/>
          </w:tcPr>
          <w:p w14:paraId="14BD4447" w14:textId="77777777" w:rsidR="00EE43FE" w:rsidRPr="00555B45" w:rsidRDefault="00EE43FE" w:rsidP="00A47A96">
            <w:pPr>
              <w:pStyle w:val="TAL"/>
              <w:rPr>
                <w:sz w:val="16"/>
              </w:rPr>
            </w:pPr>
            <w:r>
              <w:rPr>
                <w:sz w:val="16"/>
              </w:rPr>
              <w:t>Update on priority cell configuration in 8.2.1.2</w:t>
            </w:r>
          </w:p>
        </w:tc>
        <w:tc>
          <w:tcPr>
            <w:tcW w:w="0" w:type="auto"/>
          </w:tcPr>
          <w:p w14:paraId="3BF10C18" w14:textId="77777777" w:rsidR="00EE43FE" w:rsidRPr="00555B45" w:rsidRDefault="00EE43FE" w:rsidP="00A47A96">
            <w:pPr>
              <w:pStyle w:val="TAL"/>
              <w:rPr>
                <w:sz w:val="16"/>
              </w:rPr>
            </w:pPr>
            <w:r>
              <w:rPr>
                <w:sz w:val="16"/>
              </w:rPr>
              <w:t xml:space="preserve">Keysight Technologies UK Ltd, </w:t>
            </w:r>
            <w:proofErr w:type="spellStart"/>
            <w:r>
              <w:rPr>
                <w:sz w:val="16"/>
              </w:rPr>
              <w:t>Mediatek</w:t>
            </w:r>
            <w:proofErr w:type="spellEnd"/>
          </w:p>
        </w:tc>
        <w:tc>
          <w:tcPr>
            <w:tcW w:w="0" w:type="auto"/>
          </w:tcPr>
          <w:p w14:paraId="2969C651" w14:textId="77777777" w:rsidR="00EE43FE" w:rsidRPr="00555B45" w:rsidRDefault="00EE43FE" w:rsidP="00A47A96">
            <w:pPr>
              <w:pStyle w:val="TAL"/>
              <w:rPr>
                <w:sz w:val="16"/>
              </w:rPr>
            </w:pPr>
            <w:r>
              <w:rPr>
                <w:sz w:val="16"/>
              </w:rPr>
              <w:t>38.533</w:t>
            </w:r>
          </w:p>
        </w:tc>
        <w:tc>
          <w:tcPr>
            <w:tcW w:w="0" w:type="auto"/>
          </w:tcPr>
          <w:p w14:paraId="59E9E3D8" w14:textId="77777777" w:rsidR="00EE43FE" w:rsidRPr="00555B45" w:rsidRDefault="00EE43FE" w:rsidP="00A47A96">
            <w:pPr>
              <w:pStyle w:val="TAL"/>
              <w:rPr>
                <w:sz w:val="16"/>
              </w:rPr>
            </w:pPr>
            <w:r>
              <w:rPr>
                <w:sz w:val="16"/>
              </w:rPr>
              <w:t>2141</w:t>
            </w:r>
          </w:p>
        </w:tc>
        <w:tc>
          <w:tcPr>
            <w:tcW w:w="0" w:type="auto"/>
          </w:tcPr>
          <w:p w14:paraId="7CD6CE2D" w14:textId="77777777" w:rsidR="00EE43FE" w:rsidRPr="00555B45" w:rsidRDefault="00EE43FE" w:rsidP="00A47A96">
            <w:pPr>
              <w:pStyle w:val="TAR"/>
              <w:rPr>
                <w:sz w:val="16"/>
              </w:rPr>
            </w:pPr>
            <w:r>
              <w:rPr>
                <w:sz w:val="16"/>
              </w:rPr>
              <w:t>1</w:t>
            </w:r>
          </w:p>
        </w:tc>
        <w:tc>
          <w:tcPr>
            <w:tcW w:w="0" w:type="auto"/>
          </w:tcPr>
          <w:p w14:paraId="57B08616" w14:textId="77777777" w:rsidR="00EE43FE" w:rsidRPr="00555B45" w:rsidRDefault="00EE43FE" w:rsidP="00A47A96">
            <w:pPr>
              <w:pStyle w:val="TAL"/>
              <w:rPr>
                <w:sz w:val="16"/>
              </w:rPr>
            </w:pPr>
            <w:r>
              <w:rPr>
                <w:sz w:val="16"/>
              </w:rPr>
              <w:t>Rel-17</w:t>
            </w:r>
          </w:p>
        </w:tc>
        <w:tc>
          <w:tcPr>
            <w:tcW w:w="0" w:type="auto"/>
          </w:tcPr>
          <w:p w14:paraId="2A14F002" w14:textId="77777777" w:rsidR="00EE43FE" w:rsidRPr="00555B45" w:rsidRDefault="00EE43FE" w:rsidP="00A47A96">
            <w:pPr>
              <w:pStyle w:val="TAL"/>
              <w:rPr>
                <w:sz w:val="16"/>
              </w:rPr>
            </w:pPr>
            <w:r>
              <w:rPr>
                <w:sz w:val="16"/>
              </w:rPr>
              <w:t>F</w:t>
            </w:r>
          </w:p>
        </w:tc>
        <w:tc>
          <w:tcPr>
            <w:tcW w:w="0" w:type="auto"/>
          </w:tcPr>
          <w:p w14:paraId="0048336E" w14:textId="77777777" w:rsidR="00EE43FE" w:rsidRPr="00555B45" w:rsidRDefault="00EE43FE" w:rsidP="00A47A96">
            <w:pPr>
              <w:pStyle w:val="TAL"/>
              <w:rPr>
                <w:sz w:val="16"/>
              </w:rPr>
            </w:pPr>
            <w:r>
              <w:rPr>
                <w:sz w:val="16"/>
              </w:rPr>
              <w:t>TEI16_Test, NR_HST-</w:t>
            </w:r>
            <w:proofErr w:type="spellStart"/>
            <w:r>
              <w:rPr>
                <w:sz w:val="16"/>
              </w:rPr>
              <w:t>UEConTest</w:t>
            </w:r>
            <w:proofErr w:type="spellEnd"/>
          </w:p>
        </w:tc>
        <w:tc>
          <w:tcPr>
            <w:tcW w:w="0" w:type="auto"/>
          </w:tcPr>
          <w:p w14:paraId="6CE9A700" w14:textId="77777777" w:rsidR="00EE43FE" w:rsidRPr="00555B45" w:rsidRDefault="00EE43FE" w:rsidP="00A47A96">
            <w:pPr>
              <w:pStyle w:val="TAL"/>
              <w:rPr>
                <w:sz w:val="16"/>
              </w:rPr>
            </w:pPr>
            <w:r>
              <w:rPr>
                <w:sz w:val="16"/>
              </w:rPr>
              <w:t>agreed</w:t>
            </w:r>
          </w:p>
        </w:tc>
      </w:tr>
      <w:tr w:rsidR="00EE43FE" w14:paraId="392BC4C9" w14:textId="77777777" w:rsidTr="00A47A96">
        <w:tc>
          <w:tcPr>
            <w:tcW w:w="0" w:type="auto"/>
          </w:tcPr>
          <w:p w14:paraId="75EC53B8" w14:textId="77777777" w:rsidR="00EE43FE" w:rsidRPr="00555B45" w:rsidRDefault="00EE43FE" w:rsidP="00A47A96">
            <w:pPr>
              <w:pStyle w:val="TAL"/>
              <w:rPr>
                <w:sz w:val="16"/>
              </w:rPr>
            </w:pPr>
            <w:r>
              <w:rPr>
                <w:sz w:val="16"/>
              </w:rPr>
              <w:t>R5-227340</w:t>
            </w:r>
          </w:p>
        </w:tc>
        <w:tc>
          <w:tcPr>
            <w:tcW w:w="0" w:type="auto"/>
          </w:tcPr>
          <w:p w14:paraId="0654A931" w14:textId="77777777" w:rsidR="00EE43FE" w:rsidRPr="00555B45" w:rsidRDefault="00EE43FE" w:rsidP="00A47A96">
            <w:pPr>
              <w:pStyle w:val="TAL"/>
              <w:rPr>
                <w:sz w:val="16"/>
              </w:rPr>
            </w:pPr>
            <w:r>
              <w:rPr>
                <w:sz w:val="16"/>
              </w:rPr>
              <w:t>Correction on MU definition for BWP switch test cases</w:t>
            </w:r>
          </w:p>
        </w:tc>
        <w:tc>
          <w:tcPr>
            <w:tcW w:w="0" w:type="auto"/>
          </w:tcPr>
          <w:p w14:paraId="78EB6D47" w14:textId="77777777" w:rsidR="00EE43FE" w:rsidRPr="00555B45" w:rsidRDefault="00EE43FE" w:rsidP="00A47A96">
            <w:pPr>
              <w:pStyle w:val="TAL"/>
              <w:rPr>
                <w:sz w:val="16"/>
              </w:rPr>
            </w:pPr>
            <w:r>
              <w:rPr>
                <w:sz w:val="16"/>
              </w:rPr>
              <w:t>Keysight Technologies UK Ltd</w:t>
            </w:r>
          </w:p>
        </w:tc>
        <w:tc>
          <w:tcPr>
            <w:tcW w:w="0" w:type="auto"/>
          </w:tcPr>
          <w:p w14:paraId="7ACC2AA2" w14:textId="77777777" w:rsidR="00EE43FE" w:rsidRPr="00555B45" w:rsidRDefault="00EE43FE" w:rsidP="00A47A96">
            <w:pPr>
              <w:pStyle w:val="TAL"/>
              <w:rPr>
                <w:sz w:val="16"/>
              </w:rPr>
            </w:pPr>
            <w:r>
              <w:rPr>
                <w:sz w:val="16"/>
              </w:rPr>
              <w:t>38.533</w:t>
            </w:r>
          </w:p>
        </w:tc>
        <w:tc>
          <w:tcPr>
            <w:tcW w:w="0" w:type="auto"/>
          </w:tcPr>
          <w:p w14:paraId="058C9426" w14:textId="77777777" w:rsidR="00EE43FE" w:rsidRPr="00555B45" w:rsidRDefault="00EE43FE" w:rsidP="00A47A96">
            <w:pPr>
              <w:pStyle w:val="TAL"/>
              <w:rPr>
                <w:sz w:val="16"/>
              </w:rPr>
            </w:pPr>
            <w:r>
              <w:rPr>
                <w:sz w:val="16"/>
              </w:rPr>
              <w:t>2142</w:t>
            </w:r>
          </w:p>
        </w:tc>
        <w:tc>
          <w:tcPr>
            <w:tcW w:w="0" w:type="auto"/>
          </w:tcPr>
          <w:p w14:paraId="7D1C1CB0" w14:textId="77777777" w:rsidR="00EE43FE" w:rsidRPr="00555B45" w:rsidRDefault="00EE43FE" w:rsidP="00A47A96">
            <w:pPr>
              <w:pStyle w:val="TAR"/>
              <w:rPr>
                <w:sz w:val="16"/>
              </w:rPr>
            </w:pPr>
            <w:r>
              <w:rPr>
                <w:sz w:val="16"/>
              </w:rPr>
              <w:t>-</w:t>
            </w:r>
          </w:p>
        </w:tc>
        <w:tc>
          <w:tcPr>
            <w:tcW w:w="0" w:type="auto"/>
          </w:tcPr>
          <w:p w14:paraId="3A85968E" w14:textId="77777777" w:rsidR="00EE43FE" w:rsidRPr="00555B45" w:rsidRDefault="00EE43FE" w:rsidP="00A47A96">
            <w:pPr>
              <w:pStyle w:val="TAL"/>
              <w:rPr>
                <w:sz w:val="16"/>
              </w:rPr>
            </w:pPr>
            <w:r>
              <w:rPr>
                <w:sz w:val="16"/>
              </w:rPr>
              <w:t>Rel-17</w:t>
            </w:r>
          </w:p>
        </w:tc>
        <w:tc>
          <w:tcPr>
            <w:tcW w:w="0" w:type="auto"/>
          </w:tcPr>
          <w:p w14:paraId="31EDA0ED" w14:textId="77777777" w:rsidR="00EE43FE" w:rsidRPr="00555B45" w:rsidRDefault="00EE43FE" w:rsidP="00A47A96">
            <w:pPr>
              <w:pStyle w:val="TAL"/>
              <w:rPr>
                <w:sz w:val="16"/>
              </w:rPr>
            </w:pPr>
            <w:r>
              <w:rPr>
                <w:sz w:val="16"/>
              </w:rPr>
              <w:t>F</w:t>
            </w:r>
          </w:p>
        </w:tc>
        <w:tc>
          <w:tcPr>
            <w:tcW w:w="0" w:type="auto"/>
          </w:tcPr>
          <w:p w14:paraId="044367B0" w14:textId="77777777" w:rsidR="00EE43FE" w:rsidRPr="00555B45" w:rsidRDefault="00EE43FE" w:rsidP="00A47A96">
            <w:pPr>
              <w:pStyle w:val="TAL"/>
              <w:rPr>
                <w:sz w:val="16"/>
              </w:rPr>
            </w:pPr>
            <w:r>
              <w:rPr>
                <w:sz w:val="16"/>
              </w:rPr>
              <w:t>TEI15_Test, 5GS_NR_LTE-UEConTest</w:t>
            </w:r>
          </w:p>
        </w:tc>
        <w:tc>
          <w:tcPr>
            <w:tcW w:w="0" w:type="auto"/>
          </w:tcPr>
          <w:p w14:paraId="28ED7845" w14:textId="77777777" w:rsidR="00EE43FE" w:rsidRPr="00555B45" w:rsidRDefault="00EE43FE" w:rsidP="00A47A96">
            <w:pPr>
              <w:pStyle w:val="TAL"/>
              <w:rPr>
                <w:sz w:val="16"/>
              </w:rPr>
            </w:pPr>
            <w:r>
              <w:rPr>
                <w:sz w:val="16"/>
              </w:rPr>
              <w:t>agreed</w:t>
            </w:r>
          </w:p>
        </w:tc>
      </w:tr>
      <w:tr w:rsidR="00EE43FE" w14:paraId="73DF5C6E" w14:textId="77777777" w:rsidTr="00A47A96">
        <w:tc>
          <w:tcPr>
            <w:tcW w:w="0" w:type="auto"/>
          </w:tcPr>
          <w:p w14:paraId="5F292510" w14:textId="77777777" w:rsidR="00EE43FE" w:rsidRPr="00555B45" w:rsidRDefault="00EE43FE" w:rsidP="00A47A96">
            <w:pPr>
              <w:pStyle w:val="TAL"/>
              <w:rPr>
                <w:sz w:val="16"/>
              </w:rPr>
            </w:pPr>
            <w:r>
              <w:rPr>
                <w:sz w:val="16"/>
              </w:rPr>
              <w:t>R5-227341</w:t>
            </w:r>
          </w:p>
        </w:tc>
        <w:tc>
          <w:tcPr>
            <w:tcW w:w="0" w:type="auto"/>
          </w:tcPr>
          <w:p w14:paraId="487FD30B" w14:textId="77777777" w:rsidR="00EE43FE" w:rsidRPr="00555B45" w:rsidRDefault="00EE43FE" w:rsidP="00A47A96">
            <w:pPr>
              <w:pStyle w:val="TAL"/>
              <w:rPr>
                <w:sz w:val="16"/>
              </w:rPr>
            </w:pPr>
            <w:r>
              <w:rPr>
                <w:sz w:val="16"/>
              </w:rPr>
              <w:t>Corrections to EN-DC FR2 radio link monitoring TCs 5.5.1.1, 5.1.2, 5.5.1.3 and 5.5.1.4</w:t>
            </w:r>
          </w:p>
        </w:tc>
        <w:tc>
          <w:tcPr>
            <w:tcW w:w="0" w:type="auto"/>
          </w:tcPr>
          <w:p w14:paraId="6AD02CFA" w14:textId="77777777" w:rsidR="00EE43FE" w:rsidRPr="00555B45" w:rsidRDefault="00EE43FE" w:rsidP="00A47A96">
            <w:pPr>
              <w:pStyle w:val="TAL"/>
              <w:rPr>
                <w:sz w:val="16"/>
              </w:rPr>
            </w:pPr>
            <w:r>
              <w:rPr>
                <w:sz w:val="16"/>
              </w:rPr>
              <w:t>Keysight Technologies UK Ltd</w:t>
            </w:r>
          </w:p>
        </w:tc>
        <w:tc>
          <w:tcPr>
            <w:tcW w:w="0" w:type="auto"/>
          </w:tcPr>
          <w:p w14:paraId="4F5A66CF" w14:textId="77777777" w:rsidR="00EE43FE" w:rsidRPr="00555B45" w:rsidRDefault="00EE43FE" w:rsidP="00A47A96">
            <w:pPr>
              <w:pStyle w:val="TAL"/>
              <w:rPr>
                <w:sz w:val="16"/>
              </w:rPr>
            </w:pPr>
            <w:r>
              <w:rPr>
                <w:sz w:val="16"/>
              </w:rPr>
              <w:t>38.533</w:t>
            </w:r>
          </w:p>
        </w:tc>
        <w:tc>
          <w:tcPr>
            <w:tcW w:w="0" w:type="auto"/>
          </w:tcPr>
          <w:p w14:paraId="5A26F3EE" w14:textId="77777777" w:rsidR="00EE43FE" w:rsidRPr="00555B45" w:rsidRDefault="00EE43FE" w:rsidP="00A47A96">
            <w:pPr>
              <w:pStyle w:val="TAL"/>
              <w:rPr>
                <w:sz w:val="16"/>
              </w:rPr>
            </w:pPr>
            <w:r>
              <w:rPr>
                <w:sz w:val="16"/>
              </w:rPr>
              <w:t>2143</w:t>
            </w:r>
          </w:p>
        </w:tc>
        <w:tc>
          <w:tcPr>
            <w:tcW w:w="0" w:type="auto"/>
          </w:tcPr>
          <w:p w14:paraId="2368DE69" w14:textId="77777777" w:rsidR="00EE43FE" w:rsidRPr="00555B45" w:rsidRDefault="00EE43FE" w:rsidP="00A47A96">
            <w:pPr>
              <w:pStyle w:val="TAR"/>
              <w:rPr>
                <w:sz w:val="16"/>
              </w:rPr>
            </w:pPr>
            <w:r>
              <w:rPr>
                <w:sz w:val="16"/>
              </w:rPr>
              <w:t>-</w:t>
            </w:r>
          </w:p>
        </w:tc>
        <w:tc>
          <w:tcPr>
            <w:tcW w:w="0" w:type="auto"/>
          </w:tcPr>
          <w:p w14:paraId="092919AC" w14:textId="77777777" w:rsidR="00EE43FE" w:rsidRPr="00555B45" w:rsidRDefault="00EE43FE" w:rsidP="00A47A96">
            <w:pPr>
              <w:pStyle w:val="TAL"/>
              <w:rPr>
                <w:sz w:val="16"/>
              </w:rPr>
            </w:pPr>
            <w:r>
              <w:rPr>
                <w:sz w:val="16"/>
              </w:rPr>
              <w:t>Rel-17</w:t>
            </w:r>
          </w:p>
        </w:tc>
        <w:tc>
          <w:tcPr>
            <w:tcW w:w="0" w:type="auto"/>
          </w:tcPr>
          <w:p w14:paraId="08CA7F74" w14:textId="77777777" w:rsidR="00EE43FE" w:rsidRPr="00555B45" w:rsidRDefault="00EE43FE" w:rsidP="00A47A96">
            <w:pPr>
              <w:pStyle w:val="TAL"/>
              <w:rPr>
                <w:sz w:val="16"/>
              </w:rPr>
            </w:pPr>
            <w:r>
              <w:rPr>
                <w:sz w:val="16"/>
              </w:rPr>
              <w:t>F</w:t>
            </w:r>
          </w:p>
        </w:tc>
        <w:tc>
          <w:tcPr>
            <w:tcW w:w="0" w:type="auto"/>
          </w:tcPr>
          <w:p w14:paraId="5B883FCF" w14:textId="77777777" w:rsidR="00EE43FE" w:rsidRPr="00555B45" w:rsidRDefault="00EE43FE" w:rsidP="00A47A96">
            <w:pPr>
              <w:pStyle w:val="TAL"/>
              <w:rPr>
                <w:sz w:val="16"/>
              </w:rPr>
            </w:pPr>
            <w:r>
              <w:rPr>
                <w:sz w:val="16"/>
              </w:rPr>
              <w:t>TEI15_Test, 5GS_NR_LTE-UEConTest</w:t>
            </w:r>
          </w:p>
        </w:tc>
        <w:tc>
          <w:tcPr>
            <w:tcW w:w="0" w:type="auto"/>
          </w:tcPr>
          <w:p w14:paraId="1504CAA8" w14:textId="77777777" w:rsidR="00EE43FE" w:rsidRPr="00555B45" w:rsidRDefault="00EE43FE" w:rsidP="00A47A96">
            <w:pPr>
              <w:pStyle w:val="TAL"/>
              <w:rPr>
                <w:sz w:val="16"/>
              </w:rPr>
            </w:pPr>
            <w:r>
              <w:rPr>
                <w:sz w:val="16"/>
              </w:rPr>
              <w:t>revised</w:t>
            </w:r>
          </w:p>
        </w:tc>
      </w:tr>
      <w:tr w:rsidR="00EE43FE" w14:paraId="6A615DFD" w14:textId="77777777" w:rsidTr="00A47A96">
        <w:tc>
          <w:tcPr>
            <w:tcW w:w="0" w:type="auto"/>
          </w:tcPr>
          <w:p w14:paraId="5AE9DA26" w14:textId="77777777" w:rsidR="00EE43FE" w:rsidRPr="00555B45" w:rsidRDefault="00EE43FE" w:rsidP="00A47A96">
            <w:pPr>
              <w:pStyle w:val="TAL"/>
              <w:rPr>
                <w:sz w:val="16"/>
              </w:rPr>
            </w:pPr>
            <w:r>
              <w:rPr>
                <w:sz w:val="16"/>
              </w:rPr>
              <w:t>R5-228000</w:t>
            </w:r>
          </w:p>
        </w:tc>
        <w:tc>
          <w:tcPr>
            <w:tcW w:w="0" w:type="auto"/>
          </w:tcPr>
          <w:p w14:paraId="5862DD1D" w14:textId="77777777" w:rsidR="00EE43FE" w:rsidRPr="00555B45" w:rsidRDefault="00EE43FE" w:rsidP="00A47A96">
            <w:pPr>
              <w:pStyle w:val="TAL"/>
              <w:rPr>
                <w:sz w:val="16"/>
              </w:rPr>
            </w:pPr>
            <w:r>
              <w:rPr>
                <w:sz w:val="16"/>
              </w:rPr>
              <w:t>Corrections to EN-DC FR2 radio link monitoring TCs 5.5.1.1, 5.1.2, 5.5.1.3 and 5.5.1.4</w:t>
            </w:r>
          </w:p>
        </w:tc>
        <w:tc>
          <w:tcPr>
            <w:tcW w:w="0" w:type="auto"/>
          </w:tcPr>
          <w:p w14:paraId="63C97E4B" w14:textId="77777777" w:rsidR="00EE43FE" w:rsidRPr="00555B45" w:rsidRDefault="00EE43FE" w:rsidP="00A47A96">
            <w:pPr>
              <w:pStyle w:val="TAL"/>
              <w:rPr>
                <w:sz w:val="16"/>
              </w:rPr>
            </w:pPr>
            <w:r>
              <w:rPr>
                <w:sz w:val="16"/>
              </w:rPr>
              <w:t>Keysight Technologies UK Ltd</w:t>
            </w:r>
          </w:p>
        </w:tc>
        <w:tc>
          <w:tcPr>
            <w:tcW w:w="0" w:type="auto"/>
          </w:tcPr>
          <w:p w14:paraId="43FEFE81" w14:textId="77777777" w:rsidR="00EE43FE" w:rsidRPr="00555B45" w:rsidRDefault="00EE43FE" w:rsidP="00A47A96">
            <w:pPr>
              <w:pStyle w:val="TAL"/>
              <w:rPr>
                <w:sz w:val="16"/>
              </w:rPr>
            </w:pPr>
            <w:r>
              <w:rPr>
                <w:sz w:val="16"/>
              </w:rPr>
              <w:t>38.533</w:t>
            </w:r>
          </w:p>
        </w:tc>
        <w:tc>
          <w:tcPr>
            <w:tcW w:w="0" w:type="auto"/>
          </w:tcPr>
          <w:p w14:paraId="28766CFD" w14:textId="77777777" w:rsidR="00EE43FE" w:rsidRPr="00555B45" w:rsidRDefault="00EE43FE" w:rsidP="00A47A96">
            <w:pPr>
              <w:pStyle w:val="TAL"/>
              <w:rPr>
                <w:sz w:val="16"/>
              </w:rPr>
            </w:pPr>
            <w:r>
              <w:rPr>
                <w:sz w:val="16"/>
              </w:rPr>
              <w:t>2143</w:t>
            </w:r>
          </w:p>
        </w:tc>
        <w:tc>
          <w:tcPr>
            <w:tcW w:w="0" w:type="auto"/>
          </w:tcPr>
          <w:p w14:paraId="623FDC62" w14:textId="77777777" w:rsidR="00EE43FE" w:rsidRPr="00555B45" w:rsidRDefault="00EE43FE" w:rsidP="00A47A96">
            <w:pPr>
              <w:pStyle w:val="TAR"/>
              <w:rPr>
                <w:sz w:val="16"/>
              </w:rPr>
            </w:pPr>
            <w:r>
              <w:rPr>
                <w:sz w:val="16"/>
              </w:rPr>
              <w:t>1</w:t>
            </w:r>
          </w:p>
        </w:tc>
        <w:tc>
          <w:tcPr>
            <w:tcW w:w="0" w:type="auto"/>
          </w:tcPr>
          <w:p w14:paraId="46F67777" w14:textId="77777777" w:rsidR="00EE43FE" w:rsidRPr="00555B45" w:rsidRDefault="00EE43FE" w:rsidP="00A47A96">
            <w:pPr>
              <w:pStyle w:val="TAL"/>
              <w:rPr>
                <w:sz w:val="16"/>
              </w:rPr>
            </w:pPr>
            <w:r>
              <w:rPr>
                <w:sz w:val="16"/>
              </w:rPr>
              <w:t>Rel-17</w:t>
            </w:r>
          </w:p>
        </w:tc>
        <w:tc>
          <w:tcPr>
            <w:tcW w:w="0" w:type="auto"/>
          </w:tcPr>
          <w:p w14:paraId="7851DE3A" w14:textId="77777777" w:rsidR="00EE43FE" w:rsidRPr="00555B45" w:rsidRDefault="00EE43FE" w:rsidP="00A47A96">
            <w:pPr>
              <w:pStyle w:val="TAL"/>
              <w:rPr>
                <w:sz w:val="16"/>
              </w:rPr>
            </w:pPr>
            <w:r>
              <w:rPr>
                <w:sz w:val="16"/>
              </w:rPr>
              <w:t>F</w:t>
            </w:r>
          </w:p>
        </w:tc>
        <w:tc>
          <w:tcPr>
            <w:tcW w:w="0" w:type="auto"/>
          </w:tcPr>
          <w:p w14:paraId="77C75AA4" w14:textId="77777777" w:rsidR="00EE43FE" w:rsidRPr="00555B45" w:rsidRDefault="00EE43FE" w:rsidP="00A47A96">
            <w:pPr>
              <w:pStyle w:val="TAL"/>
              <w:rPr>
                <w:sz w:val="16"/>
              </w:rPr>
            </w:pPr>
            <w:r>
              <w:rPr>
                <w:sz w:val="16"/>
              </w:rPr>
              <w:t>TEI15_Test, 5GS_NR_LTE-UEConTest</w:t>
            </w:r>
          </w:p>
        </w:tc>
        <w:tc>
          <w:tcPr>
            <w:tcW w:w="0" w:type="auto"/>
          </w:tcPr>
          <w:p w14:paraId="35ED4448" w14:textId="77777777" w:rsidR="00EE43FE" w:rsidRPr="00555B45" w:rsidRDefault="00EE43FE" w:rsidP="00A47A96">
            <w:pPr>
              <w:pStyle w:val="TAL"/>
              <w:rPr>
                <w:sz w:val="16"/>
              </w:rPr>
            </w:pPr>
            <w:r>
              <w:rPr>
                <w:sz w:val="16"/>
              </w:rPr>
              <w:t>agreed</w:t>
            </w:r>
          </w:p>
        </w:tc>
      </w:tr>
      <w:tr w:rsidR="00EE43FE" w14:paraId="4D34B1BE" w14:textId="77777777" w:rsidTr="00A47A96">
        <w:tc>
          <w:tcPr>
            <w:tcW w:w="0" w:type="auto"/>
          </w:tcPr>
          <w:p w14:paraId="345F98F7" w14:textId="77777777" w:rsidR="00EE43FE" w:rsidRPr="00555B45" w:rsidRDefault="00EE43FE" w:rsidP="00A47A96">
            <w:pPr>
              <w:pStyle w:val="TAL"/>
              <w:rPr>
                <w:sz w:val="16"/>
              </w:rPr>
            </w:pPr>
            <w:r>
              <w:rPr>
                <w:sz w:val="16"/>
              </w:rPr>
              <w:t>R5-227342</w:t>
            </w:r>
          </w:p>
        </w:tc>
        <w:tc>
          <w:tcPr>
            <w:tcW w:w="0" w:type="auto"/>
          </w:tcPr>
          <w:p w14:paraId="527BFE57" w14:textId="77777777" w:rsidR="00EE43FE" w:rsidRPr="00555B45" w:rsidRDefault="00EE43FE" w:rsidP="00A47A96">
            <w:pPr>
              <w:pStyle w:val="TAL"/>
              <w:rPr>
                <w:sz w:val="16"/>
              </w:rPr>
            </w:pPr>
            <w:r>
              <w:rPr>
                <w:sz w:val="16"/>
              </w:rPr>
              <w:t>Updates to L1-RSRP NSA FR1 test cases</w:t>
            </w:r>
          </w:p>
        </w:tc>
        <w:tc>
          <w:tcPr>
            <w:tcW w:w="0" w:type="auto"/>
          </w:tcPr>
          <w:p w14:paraId="79D93BCC" w14:textId="77777777" w:rsidR="00EE43FE" w:rsidRPr="00555B45" w:rsidRDefault="00EE43FE" w:rsidP="00A47A96">
            <w:pPr>
              <w:pStyle w:val="TAL"/>
              <w:rPr>
                <w:sz w:val="16"/>
              </w:rPr>
            </w:pPr>
            <w:r>
              <w:rPr>
                <w:sz w:val="16"/>
              </w:rPr>
              <w:t>Keysight Technologies UK Ltd</w:t>
            </w:r>
          </w:p>
        </w:tc>
        <w:tc>
          <w:tcPr>
            <w:tcW w:w="0" w:type="auto"/>
          </w:tcPr>
          <w:p w14:paraId="1DD80C67" w14:textId="77777777" w:rsidR="00EE43FE" w:rsidRPr="00555B45" w:rsidRDefault="00EE43FE" w:rsidP="00A47A96">
            <w:pPr>
              <w:pStyle w:val="TAL"/>
              <w:rPr>
                <w:sz w:val="16"/>
              </w:rPr>
            </w:pPr>
            <w:r>
              <w:rPr>
                <w:sz w:val="16"/>
              </w:rPr>
              <w:t>38.533</w:t>
            </w:r>
          </w:p>
        </w:tc>
        <w:tc>
          <w:tcPr>
            <w:tcW w:w="0" w:type="auto"/>
          </w:tcPr>
          <w:p w14:paraId="046098AC" w14:textId="77777777" w:rsidR="00EE43FE" w:rsidRPr="00555B45" w:rsidRDefault="00EE43FE" w:rsidP="00A47A96">
            <w:pPr>
              <w:pStyle w:val="TAL"/>
              <w:rPr>
                <w:sz w:val="16"/>
              </w:rPr>
            </w:pPr>
            <w:r>
              <w:rPr>
                <w:sz w:val="16"/>
              </w:rPr>
              <w:t>2144</w:t>
            </w:r>
          </w:p>
        </w:tc>
        <w:tc>
          <w:tcPr>
            <w:tcW w:w="0" w:type="auto"/>
          </w:tcPr>
          <w:p w14:paraId="08CDBC61" w14:textId="77777777" w:rsidR="00EE43FE" w:rsidRPr="00555B45" w:rsidRDefault="00EE43FE" w:rsidP="00A47A96">
            <w:pPr>
              <w:pStyle w:val="TAR"/>
              <w:rPr>
                <w:sz w:val="16"/>
              </w:rPr>
            </w:pPr>
            <w:r>
              <w:rPr>
                <w:sz w:val="16"/>
              </w:rPr>
              <w:t>-</w:t>
            </w:r>
          </w:p>
        </w:tc>
        <w:tc>
          <w:tcPr>
            <w:tcW w:w="0" w:type="auto"/>
          </w:tcPr>
          <w:p w14:paraId="57C08A10" w14:textId="77777777" w:rsidR="00EE43FE" w:rsidRPr="00555B45" w:rsidRDefault="00EE43FE" w:rsidP="00A47A96">
            <w:pPr>
              <w:pStyle w:val="TAL"/>
              <w:rPr>
                <w:sz w:val="16"/>
              </w:rPr>
            </w:pPr>
            <w:r>
              <w:rPr>
                <w:sz w:val="16"/>
              </w:rPr>
              <w:t>Rel-17</w:t>
            </w:r>
          </w:p>
        </w:tc>
        <w:tc>
          <w:tcPr>
            <w:tcW w:w="0" w:type="auto"/>
          </w:tcPr>
          <w:p w14:paraId="107D63D4" w14:textId="77777777" w:rsidR="00EE43FE" w:rsidRPr="00555B45" w:rsidRDefault="00EE43FE" w:rsidP="00A47A96">
            <w:pPr>
              <w:pStyle w:val="TAL"/>
              <w:rPr>
                <w:sz w:val="16"/>
              </w:rPr>
            </w:pPr>
            <w:r>
              <w:rPr>
                <w:sz w:val="16"/>
              </w:rPr>
              <w:t>F</w:t>
            </w:r>
          </w:p>
        </w:tc>
        <w:tc>
          <w:tcPr>
            <w:tcW w:w="0" w:type="auto"/>
          </w:tcPr>
          <w:p w14:paraId="356B7197" w14:textId="77777777" w:rsidR="00EE43FE" w:rsidRPr="00555B45" w:rsidRDefault="00EE43FE" w:rsidP="00A47A96">
            <w:pPr>
              <w:pStyle w:val="TAL"/>
              <w:rPr>
                <w:sz w:val="16"/>
              </w:rPr>
            </w:pPr>
            <w:r>
              <w:rPr>
                <w:sz w:val="16"/>
              </w:rPr>
              <w:t>TEI15_Test, 5GS_NR_LTE-UEConTest</w:t>
            </w:r>
          </w:p>
        </w:tc>
        <w:tc>
          <w:tcPr>
            <w:tcW w:w="0" w:type="auto"/>
          </w:tcPr>
          <w:p w14:paraId="75F182D2" w14:textId="77777777" w:rsidR="00EE43FE" w:rsidRPr="00555B45" w:rsidRDefault="00EE43FE" w:rsidP="00A47A96">
            <w:pPr>
              <w:pStyle w:val="TAL"/>
              <w:rPr>
                <w:sz w:val="16"/>
              </w:rPr>
            </w:pPr>
            <w:r>
              <w:rPr>
                <w:sz w:val="16"/>
              </w:rPr>
              <w:t>agreed</w:t>
            </w:r>
          </w:p>
        </w:tc>
      </w:tr>
      <w:tr w:rsidR="00EE43FE" w14:paraId="53047257" w14:textId="77777777" w:rsidTr="00A47A96">
        <w:tc>
          <w:tcPr>
            <w:tcW w:w="0" w:type="auto"/>
          </w:tcPr>
          <w:p w14:paraId="79939ECF" w14:textId="77777777" w:rsidR="00EE43FE" w:rsidRPr="00555B45" w:rsidRDefault="00EE43FE" w:rsidP="00A47A96">
            <w:pPr>
              <w:pStyle w:val="TAL"/>
              <w:rPr>
                <w:sz w:val="16"/>
              </w:rPr>
            </w:pPr>
            <w:r>
              <w:rPr>
                <w:sz w:val="16"/>
              </w:rPr>
              <w:t>R5-227345</w:t>
            </w:r>
          </w:p>
        </w:tc>
        <w:tc>
          <w:tcPr>
            <w:tcW w:w="0" w:type="auto"/>
          </w:tcPr>
          <w:p w14:paraId="2F4074C5" w14:textId="77777777" w:rsidR="00EE43FE" w:rsidRPr="00555B45" w:rsidRDefault="00EE43FE" w:rsidP="00A47A96">
            <w:pPr>
              <w:pStyle w:val="TAL"/>
              <w:rPr>
                <w:sz w:val="16"/>
              </w:rPr>
            </w:pPr>
            <w:r>
              <w:rPr>
                <w:sz w:val="16"/>
              </w:rPr>
              <w:t>Updates to L1-RSRP NSA FR2 test cases</w:t>
            </w:r>
          </w:p>
        </w:tc>
        <w:tc>
          <w:tcPr>
            <w:tcW w:w="0" w:type="auto"/>
          </w:tcPr>
          <w:p w14:paraId="56CC6FEC" w14:textId="77777777" w:rsidR="00EE43FE" w:rsidRPr="00555B45" w:rsidRDefault="00EE43FE" w:rsidP="00A47A96">
            <w:pPr>
              <w:pStyle w:val="TAL"/>
              <w:rPr>
                <w:sz w:val="16"/>
              </w:rPr>
            </w:pPr>
            <w:r>
              <w:rPr>
                <w:sz w:val="16"/>
              </w:rPr>
              <w:t>Keysight Technologies UK Ltd</w:t>
            </w:r>
          </w:p>
        </w:tc>
        <w:tc>
          <w:tcPr>
            <w:tcW w:w="0" w:type="auto"/>
          </w:tcPr>
          <w:p w14:paraId="7BEEA013" w14:textId="77777777" w:rsidR="00EE43FE" w:rsidRPr="00555B45" w:rsidRDefault="00EE43FE" w:rsidP="00A47A96">
            <w:pPr>
              <w:pStyle w:val="TAL"/>
              <w:rPr>
                <w:sz w:val="16"/>
              </w:rPr>
            </w:pPr>
            <w:r>
              <w:rPr>
                <w:sz w:val="16"/>
              </w:rPr>
              <w:t>38.533</w:t>
            </w:r>
          </w:p>
        </w:tc>
        <w:tc>
          <w:tcPr>
            <w:tcW w:w="0" w:type="auto"/>
          </w:tcPr>
          <w:p w14:paraId="0C7FF5F6" w14:textId="77777777" w:rsidR="00EE43FE" w:rsidRPr="00555B45" w:rsidRDefault="00EE43FE" w:rsidP="00A47A96">
            <w:pPr>
              <w:pStyle w:val="TAL"/>
              <w:rPr>
                <w:sz w:val="16"/>
              </w:rPr>
            </w:pPr>
            <w:r>
              <w:rPr>
                <w:sz w:val="16"/>
              </w:rPr>
              <w:t>2145</w:t>
            </w:r>
          </w:p>
        </w:tc>
        <w:tc>
          <w:tcPr>
            <w:tcW w:w="0" w:type="auto"/>
          </w:tcPr>
          <w:p w14:paraId="240B97FD" w14:textId="77777777" w:rsidR="00EE43FE" w:rsidRPr="00555B45" w:rsidRDefault="00EE43FE" w:rsidP="00A47A96">
            <w:pPr>
              <w:pStyle w:val="TAR"/>
              <w:rPr>
                <w:sz w:val="16"/>
              </w:rPr>
            </w:pPr>
            <w:r>
              <w:rPr>
                <w:sz w:val="16"/>
              </w:rPr>
              <w:t>-</w:t>
            </w:r>
          </w:p>
        </w:tc>
        <w:tc>
          <w:tcPr>
            <w:tcW w:w="0" w:type="auto"/>
          </w:tcPr>
          <w:p w14:paraId="6BD29289" w14:textId="77777777" w:rsidR="00EE43FE" w:rsidRPr="00555B45" w:rsidRDefault="00EE43FE" w:rsidP="00A47A96">
            <w:pPr>
              <w:pStyle w:val="TAL"/>
              <w:rPr>
                <w:sz w:val="16"/>
              </w:rPr>
            </w:pPr>
            <w:r>
              <w:rPr>
                <w:sz w:val="16"/>
              </w:rPr>
              <w:t>Rel-17</w:t>
            </w:r>
          </w:p>
        </w:tc>
        <w:tc>
          <w:tcPr>
            <w:tcW w:w="0" w:type="auto"/>
          </w:tcPr>
          <w:p w14:paraId="084C7281" w14:textId="77777777" w:rsidR="00EE43FE" w:rsidRPr="00555B45" w:rsidRDefault="00EE43FE" w:rsidP="00A47A96">
            <w:pPr>
              <w:pStyle w:val="TAL"/>
              <w:rPr>
                <w:sz w:val="16"/>
              </w:rPr>
            </w:pPr>
            <w:r>
              <w:rPr>
                <w:sz w:val="16"/>
              </w:rPr>
              <w:t>F</w:t>
            </w:r>
          </w:p>
        </w:tc>
        <w:tc>
          <w:tcPr>
            <w:tcW w:w="0" w:type="auto"/>
          </w:tcPr>
          <w:p w14:paraId="77D18585" w14:textId="77777777" w:rsidR="00EE43FE" w:rsidRPr="00555B45" w:rsidRDefault="00EE43FE" w:rsidP="00A47A96">
            <w:pPr>
              <w:pStyle w:val="TAL"/>
              <w:rPr>
                <w:sz w:val="16"/>
              </w:rPr>
            </w:pPr>
            <w:r>
              <w:rPr>
                <w:sz w:val="16"/>
              </w:rPr>
              <w:t>TEI15_Test, 5GS_NR_LTE-UEConTest</w:t>
            </w:r>
          </w:p>
        </w:tc>
        <w:tc>
          <w:tcPr>
            <w:tcW w:w="0" w:type="auto"/>
          </w:tcPr>
          <w:p w14:paraId="3BFC242C" w14:textId="77777777" w:rsidR="00EE43FE" w:rsidRPr="00555B45" w:rsidRDefault="00EE43FE" w:rsidP="00A47A96">
            <w:pPr>
              <w:pStyle w:val="TAL"/>
              <w:rPr>
                <w:sz w:val="16"/>
              </w:rPr>
            </w:pPr>
            <w:r>
              <w:rPr>
                <w:sz w:val="16"/>
              </w:rPr>
              <w:t>revised</w:t>
            </w:r>
          </w:p>
        </w:tc>
      </w:tr>
      <w:tr w:rsidR="00EE43FE" w14:paraId="0000A1E6" w14:textId="77777777" w:rsidTr="00A47A96">
        <w:tc>
          <w:tcPr>
            <w:tcW w:w="0" w:type="auto"/>
          </w:tcPr>
          <w:p w14:paraId="6CA362F2" w14:textId="77777777" w:rsidR="00EE43FE" w:rsidRPr="00555B45" w:rsidRDefault="00EE43FE" w:rsidP="00A47A96">
            <w:pPr>
              <w:pStyle w:val="TAL"/>
              <w:rPr>
                <w:sz w:val="16"/>
              </w:rPr>
            </w:pPr>
            <w:r>
              <w:rPr>
                <w:sz w:val="16"/>
              </w:rPr>
              <w:t>R5-228029</w:t>
            </w:r>
          </w:p>
        </w:tc>
        <w:tc>
          <w:tcPr>
            <w:tcW w:w="0" w:type="auto"/>
          </w:tcPr>
          <w:p w14:paraId="5317DAF8" w14:textId="77777777" w:rsidR="00EE43FE" w:rsidRPr="00555B45" w:rsidRDefault="00EE43FE" w:rsidP="00A47A96">
            <w:pPr>
              <w:pStyle w:val="TAL"/>
              <w:rPr>
                <w:sz w:val="16"/>
              </w:rPr>
            </w:pPr>
            <w:r>
              <w:rPr>
                <w:sz w:val="16"/>
              </w:rPr>
              <w:t>Updates to L1-RSRP NSA FR2 test cases</w:t>
            </w:r>
          </w:p>
        </w:tc>
        <w:tc>
          <w:tcPr>
            <w:tcW w:w="0" w:type="auto"/>
          </w:tcPr>
          <w:p w14:paraId="55383C13" w14:textId="77777777" w:rsidR="00EE43FE" w:rsidRPr="00555B45" w:rsidRDefault="00EE43FE" w:rsidP="00A47A96">
            <w:pPr>
              <w:pStyle w:val="TAL"/>
              <w:rPr>
                <w:sz w:val="16"/>
              </w:rPr>
            </w:pPr>
            <w:r>
              <w:rPr>
                <w:sz w:val="16"/>
              </w:rPr>
              <w:t>Keysight Technologies UK Ltd</w:t>
            </w:r>
          </w:p>
        </w:tc>
        <w:tc>
          <w:tcPr>
            <w:tcW w:w="0" w:type="auto"/>
          </w:tcPr>
          <w:p w14:paraId="696598E4" w14:textId="77777777" w:rsidR="00EE43FE" w:rsidRPr="00555B45" w:rsidRDefault="00EE43FE" w:rsidP="00A47A96">
            <w:pPr>
              <w:pStyle w:val="TAL"/>
              <w:rPr>
                <w:sz w:val="16"/>
              </w:rPr>
            </w:pPr>
            <w:r>
              <w:rPr>
                <w:sz w:val="16"/>
              </w:rPr>
              <w:t>38.533</w:t>
            </w:r>
          </w:p>
        </w:tc>
        <w:tc>
          <w:tcPr>
            <w:tcW w:w="0" w:type="auto"/>
          </w:tcPr>
          <w:p w14:paraId="79A7438F" w14:textId="77777777" w:rsidR="00EE43FE" w:rsidRPr="00555B45" w:rsidRDefault="00EE43FE" w:rsidP="00A47A96">
            <w:pPr>
              <w:pStyle w:val="TAL"/>
              <w:rPr>
                <w:sz w:val="16"/>
              </w:rPr>
            </w:pPr>
            <w:r>
              <w:rPr>
                <w:sz w:val="16"/>
              </w:rPr>
              <w:t>2145</w:t>
            </w:r>
          </w:p>
        </w:tc>
        <w:tc>
          <w:tcPr>
            <w:tcW w:w="0" w:type="auto"/>
          </w:tcPr>
          <w:p w14:paraId="20D7B1E6" w14:textId="77777777" w:rsidR="00EE43FE" w:rsidRPr="00555B45" w:rsidRDefault="00EE43FE" w:rsidP="00A47A96">
            <w:pPr>
              <w:pStyle w:val="TAR"/>
              <w:rPr>
                <w:sz w:val="16"/>
              </w:rPr>
            </w:pPr>
            <w:r>
              <w:rPr>
                <w:sz w:val="16"/>
              </w:rPr>
              <w:t>1</w:t>
            </w:r>
          </w:p>
        </w:tc>
        <w:tc>
          <w:tcPr>
            <w:tcW w:w="0" w:type="auto"/>
          </w:tcPr>
          <w:p w14:paraId="0DD07C3B" w14:textId="77777777" w:rsidR="00EE43FE" w:rsidRPr="00555B45" w:rsidRDefault="00EE43FE" w:rsidP="00A47A96">
            <w:pPr>
              <w:pStyle w:val="TAL"/>
              <w:rPr>
                <w:sz w:val="16"/>
              </w:rPr>
            </w:pPr>
            <w:r>
              <w:rPr>
                <w:sz w:val="16"/>
              </w:rPr>
              <w:t>Rel-17</w:t>
            </w:r>
          </w:p>
        </w:tc>
        <w:tc>
          <w:tcPr>
            <w:tcW w:w="0" w:type="auto"/>
          </w:tcPr>
          <w:p w14:paraId="123A9557" w14:textId="77777777" w:rsidR="00EE43FE" w:rsidRPr="00555B45" w:rsidRDefault="00EE43FE" w:rsidP="00A47A96">
            <w:pPr>
              <w:pStyle w:val="TAL"/>
              <w:rPr>
                <w:sz w:val="16"/>
              </w:rPr>
            </w:pPr>
            <w:r>
              <w:rPr>
                <w:sz w:val="16"/>
              </w:rPr>
              <w:t>F</w:t>
            </w:r>
          </w:p>
        </w:tc>
        <w:tc>
          <w:tcPr>
            <w:tcW w:w="0" w:type="auto"/>
          </w:tcPr>
          <w:p w14:paraId="6C7FDD08" w14:textId="77777777" w:rsidR="00EE43FE" w:rsidRPr="00555B45" w:rsidRDefault="00EE43FE" w:rsidP="00A47A96">
            <w:pPr>
              <w:pStyle w:val="TAL"/>
              <w:rPr>
                <w:sz w:val="16"/>
              </w:rPr>
            </w:pPr>
            <w:r>
              <w:rPr>
                <w:sz w:val="16"/>
              </w:rPr>
              <w:t>TEI15_Test, 5GS_NR_LTE-UEConTest</w:t>
            </w:r>
          </w:p>
        </w:tc>
        <w:tc>
          <w:tcPr>
            <w:tcW w:w="0" w:type="auto"/>
          </w:tcPr>
          <w:p w14:paraId="004F5F1E" w14:textId="77777777" w:rsidR="00EE43FE" w:rsidRPr="00555B45" w:rsidRDefault="00EE43FE" w:rsidP="00A47A96">
            <w:pPr>
              <w:pStyle w:val="TAL"/>
              <w:rPr>
                <w:sz w:val="16"/>
              </w:rPr>
            </w:pPr>
            <w:r>
              <w:rPr>
                <w:sz w:val="16"/>
              </w:rPr>
              <w:t>agreed</w:t>
            </w:r>
          </w:p>
        </w:tc>
      </w:tr>
      <w:tr w:rsidR="00EE43FE" w14:paraId="5EC5A454" w14:textId="77777777" w:rsidTr="00A47A96">
        <w:tc>
          <w:tcPr>
            <w:tcW w:w="0" w:type="auto"/>
          </w:tcPr>
          <w:p w14:paraId="334F972D" w14:textId="77777777" w:rsidR="00EE43FE" w:rsidRPr="00555B45" w:rsidRDefault="00EE43FE" w:rsidP="00A47A96">
            <w:pPr>
              <w:pStyle w:val="TAL"/>
              <w:rPr>
                <w:sz w:val="16"/>
              </w:rPr>
            </w:pPr>
            <w:r>
              <w:rPr>
                <w:sz w:val="16"/>
              </w:rPr>
              <w:t>R5-227346</w:t>
            </w:r>
          </w:p>
        </w:tc>
        <w:tc>
          <w:tcPr>
            <w:tcW w:w="0" w:type="auto"/>
          </w:tcPr>
          <w:p w14:paraId="0F67580E" w14:textId="77777777" w:rsidR="00EE43FE" w:rsidRPr="00555B45" w:rsidRDefault="00EE43FE" w:rsidP="00A47A96">
            <w:pPr>
              <w:pStyle w:val="TAL"/>
              <w:rPr>
                <w:sz w:val="16"/>
              </w:rPr>
            </w:pPr>
            <w:r>
              <w:rPr>
                <w:sz w:val="16"/>
              </w:rPr>
              <w:t>Updates to L1-RSRP SA FR1 test cases</w:t>
            </w:r>
          </w:p>
        </w:tc>
        <w:tc>
          <w:tcPr>
            <w:tcW w:w="0" w:type="auto"/>
          </w:tcPr>
          <w:p w14:paraId="0AA9BF9F" w14:textId="77777777" w:rsidR="00EE43FE" w:rsidRPr="00555B45" w:rsidRDefault="00EE43FE" w:rsidP="00A47A96">
            <w:pPr>
              <w:pStyle w:val="TAL"/>
              <w:rPr>
                <w:sz w:val="16"/>
              </w:rPr>
            </w:pPr>
            <w:r>
              <w:rPr>
                <w:sz w:val="16"/>
              </w:rPr>
              <w:t>Keysight Technologies UK Ltd</w:t>
            </w:r>
          </w:p>
        </w:tc>
        <w:tc>
          <w:tcPr>
            <w:tcW w:w="0" w:type="auto"/>
          </w:tcPr>
          <w:p w14:paraId="2D28E285" w14:textId="77777777" w:rsidR="00EE43FE" w:rsidRPr="00555B45" w:rsidRDefault="00EE43FE" w:rsidP="00A47A96">
            <w:pPr>
              <w:pStyle w:val="TAL"/>
              <w:rPr>
                <w:sz w:val="16"/>
              </w:rPr>
            </w:pPr>
            <w:r>
              <w:rPr>
                <w:sz w:val="16"/>
              </w:rPr>
              <w:t>38.533</w:t>
            </w:r>
          </w:p>
        </w:tc>
        <w:tc>
          <w:tcPr>
            <w:tcW w:w="0" w:type="auto"/>
          </w:tcPr>
          <w:p w14:paraId="1486E528" w14:textId="77777777" w:rsidR="00EE43FE" w:rsidRPr="00555B45" w:rsidRDefault="00EE43FE" w:rsidP="00A47A96">
            <w:pPr>
              <w:pStyle w:val="TAL"/>
              <w:rPr>
                <w:sz w:val="16"/>
              </w:rPr>
            </w:pPr>
            <w:r>
              <w:rPr>
                <w:sz w:val="16"/>
              </w:rPr>
              <w:t>2146</w:t>
            </w:r>
          </w:p>
        </w:tc>
        <w:tc>
          <w:tcPr>
            <w:tcW w:w="0" w:type="auto"/>
          </w:tcPr>
          <w:p w14:paraId="1611E508" w14:textId="77777777" w:rsidR="00EE43FE" w:rsidRPr="00555B45" w:rsidRDefault="00EE43FE" w:rsidP="00A47A96">
            <w:pPr>
              <w:pStyle w:val="TAR"/>
              <w:rPr>
                <w:sz w:val="16"/>
              </w:rPr>
            </w:pPr>
            <w:r>
              <w:rPr>
                <w:sz w:val="16"/>
              </w:rPr>
              <w:t>-</w:t>
            </w:r>
          </w:p>
        </w:tc>
        <w:tc>
          <w:tcPr>
            <w:tcW w:w="0" w:type="auto"/>
          </w:tcPr>
          <w:p w14:paraId="478C31E8" w14:textId="77777777" w:rsidR="00EE43FE" w:rsidRPr="00555B45" w:rsidRDefault="00EE43FE" w:rsidP="00A47A96">
            <w:pPr>
              <w:pStyle w:val="TAL"/>
              <w:rPr>
                <w:sz w:val="16"/>
              </w:rPr>
            </w:pPr>
            <w:r>
              <w:rPr>
                <w:sz w:val="16"/>
              </w:rPr>
              <w:t>Rel-17</w:t>
            </w:r>
          </w:p>
        </w:tc>
        <w:tc>
          <w:tcPr>
            <w:tcW w:w="0" w:type="auto"/>
          </w:tcPr>
          <w:p w14:paraId="68636E7D" w14:textId="77777777" w:rsidR="00EE43FE" w:rsidRPr="00555B45" w:rsidRDefault="00EE43FE" w:rsidP="00A47A96">
            <w:pPr>
              <w:pStyle w:val="TAL"/>
              <w:rPr>
                <w:sz w:val="16"/>
              </w:rPr>
            </w:pPr>
            <w:r>
              <w:rPr>
                <w:sz w:val="16"/>
              </w:rPr>
              <w:t>F</w:t>
            </w:r>
          </w:p>
        </w:tc>
        <w:tc>
          <w:tcPr>
            <w:tcW w:w="0" w:type="auto"/>
          </w:tcPr>
          <w:p w14:paraId="4992B01D" w14:textId="77777777" w:rsidR="00EE43FE" w:rsidRPr="00555B45" w:rsidRDefault="00EE43FE" w:rsidP="00A47A96">
            <w:pPr>
              <w:pStyle w:val="TAL"/>
              <w:rPr>
                <w:sz w:val="16"/>
              </w:rPr>
            </w:pPr>
            <w:r>
              <w:rPr>
                <w:sz w:val="16"/>
              </w:rPr>
              <w:t>TEI15_Test, 5GS_NR_LTE-UEConTest</w:t>
            </w:r>
          </w:p>
        </w:tc>
        <w:tc>
          <w:tcPr>
            <w:tcW w:w="0" w:type="auto"/>
          </w:tcPr>
          <w:p w14:paraId="1B7B284C" w14:textId="77777777" w:rsidR="00EE43FE" w:rsidRPr="00555B45" w:rsidRDefault="00EE43FE" w:rsidP="00A47A96">
            <w:pPr>
              <w:pStyle w:val="TAL"/>
              <w:rPr>
                <w:sz w:val="16"/>
              </w:rPr>
            </w:pPr>
            <w:r>
              <w:rPr>
                <w:sz w:val="16"/>
              </w:rPr>
              <w:t>revised</w:t>
            </w:r>
          </w:p>
        </w:tc>
      </w:tr>
      <w:tr w:rsidR="00EE43FE" w14:paraId="5EEEE953" w14:textId="77777777" w:rsidTr="00A47A96">
        <w:tc>
          <w:tcPr>
            <w:tcW w:w="0" w:type="auto"/>
          </w:tcPr>
          <w:p w14:paraId="5F3E179C" w14:textId="77777777" w:rsidR="00EE43FE" w:rsidRPr="00555B45" w:rsidRDefault="00EE43FE" w:rsidP="00A47A96">
            <w:pPr>
              <w:pStyle w:val="TAL"/>
              <w:rPr>
                <w:sz w:val="16"/>
              </w:rPr>
            </w:pPr>
            <w:r>
              <w:rPr>
                <w:sz w:val="16"/>
              </w:rPr>
              <w:lastRenderedPageBreak/>
              <w:t>R5-228028</w:t>
            </w:r>
          </w:p>
        </w:tc>
        <w:tc>
          <w:tcPr>
            <w:tcW w:w="0" w:type="auto"/>
          </w:tcPr>
          <w:p w14:paraId="6C1CA77E" w14:textId="77777777" w:rsidR="00EE43FE" w:rsidRPr="00555B45" w:rsidRDefault="00EE43FE" w:rsidP="00A47A96">
            <w:pPr>
              <w:pStyle w:val="TAL"/>
              <w:rPr>
                <w:sz w:val="16"/>
              </w:rPr>
            </w:pPr>
            <w:r>
              <w:rPr>
                <w:sz w:val="16"/>
              </w:rPr>
              <w:t>Updates to L1-RSRP SA FR1 test cases</w:t>
            </w:r>
          </w:p>
        </w:tc>
        <w:tc>
          <w:tcPr>
            <w:tcW w:w="0" w:type="auto"/>
          </w:tcPr>
          <w:p w14:paraId="2252753A" w14:textId="77777777" w:rsidR="00EE43FE" w:rsidRPr="00555B45" w:rsidRDefault="00EE43FE" w:rsidP="00A47A96">
            <w:pPr>
              <w:pStyle w:val="TAL"/>
              <w:rPr>
                <w:sz w:val="16"/>
              </w:rPr>
            </w:pPr>
            <w:r>
              <w:rPr>
                <w:sz w:val="16"/>
              </w:rPr>
              <w:t>Keysight Technologies UK Ltd</w:t>
            </w:r>
          </w:p>
        </w:tc>
        <w:tc>
          <w:tcPr>
            <w:tcW w:w="0" w:type="auto"/>
          </w:tcPr>
          <w:p w14:paraId="5067EDA3" w14:textId="77777777" w:rsidR="00EE43FE" w:rsidRPr="00555B45" w:rsidRDefault="00EE43FE" w:rsidP="00A47A96">
            <w:pPr>
              <w:pStyle w:val="TAL"/>
              <w:rPr>
                <w:sz w:val="16"/>
              </w:rPr>
            </w:pPr>
            <w:r>
              <w:rPr>
                <w:sz w:val="16"/>
              </w:rPr>
              <w:t>38.533</w:t>
            </w:r>
          </w:p>
        </w:tc>
        <w:tc>
          <w:tcPr>
            <w:tcW w:w="0" w:type="auto"/>
          </w:tcPr>
          <w:p w14:paraId="3E146F91" w14:textId="77777777" w:rsidR="00EE43FE" w:rsidRPr="00555B45" w:rsidRDefault="00EE43FE" w:rsidP="00A47A96">
            <w:pPr>
              <w:pStyle w:val="TAL"/>
              <w:rPr>
                <w:sz w:val="16"/>
              </w:rPr>
            </w:pPr>
            <w:r>
              <w:rPr>
                <w:sz w:val="16"/>
              </w:rPr>
              <w:t>2146</w:t>
            </w:r>
          </w:p>
        </w:tc>
        <w:tc>
          <w:tcPr>
            <w:tcW w:w="0" w:type="auto"/>
          </w:tcPr>
          <w:p w14:paraId="3108CFFD" w14:textId="77777777" w:rsidR="00EE43FE" w:rsidRPr="00555B45" w:rsidRDefault="00EE43FE" w:rsidP="00A47A96">
            <w:pPr>
              <w:pStyle w:val="TAR"/>
              <w:rPr>
                <w:sz w:val="16"/>
              </w:rPr>
            </w:pPr>
            <w:r>
              <w:rPr>
                <w:sz w:val="16"/>
              </w:rPr>
              <w:t>1</w:t>
            </w:r>
          </w:p>
        </w:tc>
        <w:tc>
          <w:tcPr>
            <w:tcW w:w="0" w:type="auto"/>
          </w:tcPr>
          <w:p w14:paraId="3A1FED3C" w14:textId="77777777" w:rsidR="00EE43FE" w:rsidRPr="00555B45" w:rsidRDefault="00EE43FE" w:rsidP="00A47A96">
            <w:pPr>
              <w:pStyle w:val="TAL"/>
              <w:rPr>
                <w:sz w:val="16"/>
              </w:rPr>
            </w:pPr>
            <w:r>
              <w:rPr>
                <w:sz w:val="16"/>
              </w:rPr>
              <w:t>Rel-17</w:t>
            </w:r>
          </w:p>
        </w:tc>
        <w:tc>
          <w:tcPr>
            <w:tcW w:w="0" w:type="auto"/>
          </w:tcPr>
          <w:p w14:paraId="75DCE5D8" w14:textId="77777777" w:rsidR="00EE43FE" w:rsidRPr="00555B45" w:rsidRDefault="00EE43FE" w:rsidP="00A47A96">
            <w:pPr>
              <w:pStyle w:val="TAL"/>
              <w:rPr>
                <w:sz w:val="16"/>
              </w:rPr>
            </w:pPr>
            <w:r>
              <w:rPr>
                <w:sz w:val="16"/>
              </w:rPr>
              <w:t>F</w:t>
            </w:r>
          </w:p>
        </w:tc>
        <w:tc>
          <w:tcPr>
            <w:tcW w:w="0" w:type="auto"/>
          </w:tcPr>
          <w:p w14:paraId="366A8183" w14:textId="77777777" w:rsidR="00EE43FE" w:rsidRPr="00555B45" w:rsidRDefault="00EE43FE" w:rsidP="00A47A96">
            <w:pPr>
              <w:pStyle w:val="TAL"/>
              <w:rPr>
                <w:sz w:val="16"/>
              </w:rPr>
            </w:pPr>
            <w:r>
              <w:rPr>
                <w:sz w:val="16"/>
              </w:rPr>
              <w:t>TEI15_Test, 5GS_NR_LTE-UEConTest</w:t>
            </w:r>
          </w:p>
        </w:tc>
        <w:tc>
          <w:tcPr>
            <w:tcW w:w="0" w:type="auto"/>
          </w:tcPr>
          <w:p w14:paraId="2EF743C0" w14:textId="77777777" w:rsidR="00EE43FE" w:rsidRPr="00555B45" w:rsidRDefault="00EE43FE" w:rsidP="00A47A96">
            <w:pPr>
              <w:pStyle w:val="TAL"/>
              <w:rPr>
                <w:sz w:val="16"/>
              </w:rPr>
            </w:pPr>
            <w:r>
              <w:rPr>
                <w:sz w:val="16"/>
              </w:rPr>
              <w:t>agreed</w:t>
            </w:r>
          </w:p>
        </w:tc>
      </w:tr>
      <w:tr w:rsidR="00EE43FE" w14:paraId="7D3F7300" w14:textId="77777777" w:rsidTr="00A47A96">
        <w:tc>
          <w:tcPr>
            <w:tcW w:w="0" w:type="auto"/>
          </w:tcPr>
          <w:p w14:paraId="0E7A076C" w14:textId="77777777" w:rsidR="00EE43FE" w:rsidRPr="00555B45" w:rsidRDefault="00EE43FE" w:rsidP="00A47A96">
            <w:pPr>
              <w:pStyle w:val="TAL"/>
              <w:rPr>
                <w:sz w:val="16"/>
              </w:rPr>
            </w:pPr>
            <w:r>
              <w:rPr>
                <w:sz w:val="16"/>
              </w:rPr>
              <w:t>R5-227347</w:t>
            </w:r>
          </w:p>
        </w:tc>
        <w:tc>
          <w:tcPr>
            <w:tcW w:w="0" w:type="auto"/>
          </w:tcPr>
          <w:p w14:paraId="7A7B6DC8" w14:textId="77777777" w:rsidR="00EE43FE" w:rsidRPr="00555B45" w:rsidRDefault="00EE43FE" w:rsidP="00A47A96">
            <w:pPr>
              <w:pStyle w:val="TAL"/>
              <w:rPr>
                <w:sz w:val="16"/>
              </w:rPr>
            </w:pPr>
            <w:r>
              <w:rPr>
                <w:sz w:val="16"/>
              </w:rPr>
              <w:t>Updates to L1-RSRP SA FR2 test cases</w:t>
            </w:r>
          </w:p>
        </w:tc>
        <w:tc>
          <w:tcPr>
            <w:tcW w:w="0" w:type="auto"/>
          </w:tcPr>
          <w:p w14:paraId="6C2F90A8" w14:textId="77777777" w:rsidR="00EE43FE" w:rsidRPr="00555B45" w:rsidRDefault="00EE43FE" w:rsidP="00A47A96">
            <w:pPr>
              <w:pStyle w:val="TAL"/>
              <w:rPr>
                <w:sz w:val="16"/>
              </w:rPr>
            </w:pPr>
            <w:r>
              <w:rPr>
                <w:sz w:val="16"/>
              </w:rPr>
              <w:t>Keysight Technologies UK Ltd</w:t>
            </w:r>
          </w:p>
        </w:tc>
        <w:tc>
          <w:tcPr>
            <w:tcW w:w="0" w:type="auto"/>
          </w:tcPr>
          <w:p w14:paraId="77CD78BC" w14:textId="77777777" w:rsidR="00EE43FE" w:rsidRPr="00555B45" w:rsidRDefault="00EE43FE" w:rsidP="00A47A96">
            <w:pPr>
              <w:pStyle w:val="TAL"/>
              <w:rPr>
                <w:sz w:val="16"/>
              </w:rPr>
            </w:pPr>
            <w:r>
              <w:rPr>
                <w:sz w:val="16"/>
              </w:rPr>
              <w:t>38.533</w:t>
            </w:r>
          </w:p>
        </w:tc>
        <w:tc>
          <w:tcPr>
            <w:tcW w:w="0" w:type="auto"/>
          </w:tcPr>
          <w:p w14:paraId="209DC04E" w14:textId="77777777" w:rsidR="00EE43FE" w:rsidRPr="00555B45" w:rsidRDefault="00EE43FE" w:rsidP="00A47A96">
            <w:pPr>
              <w:pStyle w:val="TAL"/>
              <w:rPr>
                <w:sz w:val="16"/>
              </w:rPr>
            </w:pPr>
            <w:r>
              <w:rPr>
                <w:sz w:val="16"/>
              </w:rPr>
              <w:t>2147</w:t>
            </w:r>
          </w:p>
        </w:tc>
        <w:tc>
          <w:tcPr>
            <w:tcW w:w="0" w:type="auto"/>
          </w:tcPr>
          <w:p w14:paraId="5EE73B7D" w14:textId="77777777" w:rsidR="00EE43FE" w:rsidRPr="00555B45" w:rsidRDefault="00EE43FE" w:rsidP="00A47A96">
            <w:pPr>
              <w:pStyle w:val="TAR"/>
              <w:rPr>
                <w:sz w:val="16"/>
              </w:rPr>
            </w:pPr>
            <w:r>
              <w:rPr>
                <w:sz w:val="16"/>
              </w:rPr>
              <w:t>-</w:t>
            </w:r>
          </w:p>
        </w:tc>
        <w:tc>
          <w:tcPr>
            <w:tcW w:w="0" w:type="auto"/>
          </w:tcPr>
          <w:p w14:paraId="67E20B5E" w14:textId="77777777" w:rsidR="00EE43FE" w:rsidRPr="00555B45" w:rsidRDefault="00EE43FE" w:rsidP="00A47A96">
            <w:pPr>
              <w:pStyle w:val="TAL"/>
              <w:rPr>
                <w:sz w:val="16"/>
              </w:rPr>
            </w:pPr>
            <w:r>
              <w:rPr>
                <w:sz w:val="16"/>
              </w:rPr>
              <w:t>Rel-17</w:t>
            </w:r>
          </w:p>
        </w:tc>
        <w:tc>
          <w:tcPr>
            <w:tcW w:w="0" w:type="auto"/>
          </w:tcPr>
          <w:p w14:paraId="65DAF0A2" w14:textId="77777777" w:rsidR="00EE43FE" w:rsidRPr="00555B45" w:rsidRDefault="00EE43FE" w:rsidP="00A47A96">
            <w:pPr>
              <w:pStyle w:val="TAL"/>
              <w:rPr>
                <w:sz w:val="16"/>
              </w:rPr>
            </w:pPr>
            <w:r>
              <w:rPr>
                <w:sz w:val="16"/>
              </w:rPr>
              <w:t>F</w:t>
            </w:r>
          </w:p>
        </w:tc>
        <w:tc>
          <w:tcPr>
            <w:tcW w:w="0" w:type="auto"/>
          </w:tcPr>
          <w:p w14:paraId="1B4E6EBD" w14:textId="77777777" w:rsidR="00EE43FE" w:rsidRPr="00555B45" w:rsidRDefault="00EE43FE" w:rsidP="00A47A96">
            <w:pPr>
              <w:pStyle w:val="TAL"/>
              <w:rPr>
                <w:sz w:val="16"/>
              </w:rPr>
            </w:pPr>
            <w:r>
              <w:rPr>
                <w:sz w:val="16"/>
              </w:rPr>
              <w:t>TEI15_Test, 5GS_NR_LTE-UEConTest</w:t>
            </w:r>
          </w:p>
        </w:tc>
        <w:tc>
          <w:tcPr>
            <w:tcW w:w="0" w:type="auto"/>
          </w:tcPr>
          <w:p w14:paraId="2AFB141D" w14:textId="77777777" w:rsidR="00EE43FE" w:rsidRPr="00555B45" w:rsidRDefault="00EE43FE" w:rsidP="00A47A96">
            <w:pPr>
              <w:pStyle w:val="TAL"/>
              <w:rPr>
                <w:sz w:val="16"/>
              </w:rPr>
            </w:pPr>
            <w:r>
              <w:rPr>
                <w:sz w:val="16"/>
              </w:rPr>
              <w:t>agreed</w:t>
            </w:r>
          </w:p>
        </w:tc>
      </w:tr>
      <w:tr w:rsidR="00EE43FE" w14:paraId="37B3506D" w14:textId="77777777" w:rsidTr="00A47A96">
        <w:tc>
          <w:tcPr>
            <w:tcW w:w="0" w:type="auto"/>
          </w:tcPr>
          <w:p w14:paraId="062BB85F" w14:textId="77777777" w:rsidR="00EE43FE" w:rsidRPr="00555B45" w:rsidRDefault="00EE43FE" w:rsidP="00A47A96">
            <w:pPr>
              <w:pStyle w:val="TAL"/>
              <w:rPr>
                <w:sz w:val="16"/>
              </w:rPr>
            </w:pPr>
            <w:r>
              <w:rPr>
                <w:sz w:val="16"/>
              </w:rPr>
              <w:t>R5-225939</w:t>
            </w:r>
          </w:p>
        </w:tc>
        <w:tc>
          <w:tcPr>
            <w:tcW w:w="0" w:type="auto"/>
          </w:tcPr>
          <w:p w14:paraId="564CC13E" w14:textId="77777777" w:rsidR="00EE43FE" w:rsidRPr="00555B45" w:rsidRDefault="00EE43FE" w:rsidP="00A47A96">
            <w:pPr>
              <w:pStyle w:val="TAL"/>
              <w:rPr>
                <w:sz w:val="16"/>
              </w:rPr>
            </w:pPr>
            <w:r>
              <w:rPr>
                <w:sz w:val="16"/>
              </w:rPr>
              <w:t>TT analysis for positioning test case 15.2.3</w:t>
            </w:r>
          </w:p>
        </w:tc>
        <w:tc>
          <w:tcPr>
            <w:tcW w:w="0" w:type="auto"/>
          </w:tcPr>
          <w:p w14:paraId="599E5238" w14:textId="77777777" w:rsidR="00EE43FE" w:rsidRPr="00555B45" w:rsidRDefault="00EE43FE" w:rsidP="00A47A96">
            <w:pPr>
              <w:pStyle w:val="TAL"/>
              <w:rPr>
                <w:sz w:val="16"/>
              </w:rPr>
            </w:pPr>
            <w:r>
              <w:rPr>
                <w:sz w:val="16"/>
              </w:rPr>
              <w:t>CATT</w:t>
            </w:r>
          </w:p>
        </w:tc>
        <w:tc>
          <w:tcPr>
            <w:tcW w:w="0" w:type="auto"/>
          </w:tcPr>
          <w:p w14:paraId="29C5215C" w14:textId="77777777" w:rsidR="00EE43FE" w:rsidRPr="00555B45" w:rsidRDefault="00EE43FE" w:rsidP="00A47A96">
            <w:pPr>
              <w:pStyle w:val="TAL"/>
              <w:rPr>
                <w:sz w:val="16"/>
              </w:rPr>
            </w:pPr>
            <w:r>
              <w:rPr>
                <w:sz w:val="16"/>
              </w:rPr>
              <w:t>38.903</w:t>
            </w:r>
          </w:p>
        </w:tc>
        <w:tc>
          <w:tcPr>
            <w:tcW w:w="0" w:type="auto"/>
          </w:tcPr>
          <w:p w14:paraId="0A9D994C" w14:textId="77777777" w:rsidR="00EE43FE" w:rsidRPr="00555B45" w:rsidRDefault="00EE43FE" w:rsidP="00A47A96">
            <w:pPr>
              <w:pStyle w:val="TAL"/>
              <w:rPr>
                <w:sz w:val="16"/>
              </w:rPr>
            </w:pPr>
            <w:r>
              <w:rPr>
                <w:sz w:val="16"/>
              </w:rPr>
              <w:t>0372</w:t>
            </w:r>
          </w:p>
        </w:tc>
        <w:tc>
          <w:tcPr>
            <w:tcW w:w="0" w:type="auto"/>
          </w:tcPr>
          <w:p w14:paraId="5B0EA80A" w14:textId="77777777" w:rsidR="00EE43FE" w:rsidRPr="00555B45" w:rsidRDefault="00EE43FE" w:rsidP="00A47A96">
            <w:pPr>
              <w:pStyle w:val="TAR"/>
              <w:rPr>
                <w:sz w:val="16"/>
              </w:rPr>
            </w:pPr>
            <w:r>
              <w:rPr>
                <w:sz w:val="16"/>
              </w:rPr>
              <w:t>-</w:t>
            </w:r>
          </w:p>
        </w:tc>
        <w:tc>
          <w:tcPr>
            <w:tcW w:w="0" w:type="auto"/>
          </w:tcPr>
          <w:p w14:paraId="5C5160A5" w14:textId="77777777" w:rsidR="00EE43FE" w:rsidRPr="00555B45" w:rsidRDefault="00EE43FE" w:rsidP="00A47A96">
            <w:pPr>
              <w:pStyle w:val="TAL"/>
              <w:rPr>
                <w:sz w:val="16"/>
              </w:rPr>
            </w:pPr>
            <w:r>
              <w:rPr>
                <w:sz w:val="16"/>
              </w:rPr>
              <w:t>Rel-16</w:t>
            </w:r>
          </w:p>
        </w:tc>
        <w:tc>
          <w:tcPr>
            <w:tcW w:w="0" w:type="auto"/>
          </w:tcPr>
          <w:p w14:paraId="38F5920D" w14:textId="77777777" w:rsidR="00EE43FE" w:rsidRPr="00555B45" w:rsidRDefault="00EE43FE" w:rsidP="00A47A96">
            <w:pPr>
              <w:pStyle w:val="TAL"/>
              <w:rPr>
                <w:sz w:val="16"/>
              </w:rPr>
            </w:pPr>
            <w:r>
              <w:rPr>
                <w:sz w:val="16"/>
              </w:rPr>
              <w:t>F</w:t>
            </w:r>
          </w:p>
        </w:tc>
        <w:tc>
          <w:tcPr>
            <w:tcW w:w="0" w:type="auto"/>
          </w:tcPr>
          <w:p w14:paraId="3FF0DD15"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165E38BC" w14:textId="77777777" w:rsidR="00EE43FE" w:rsidRPr="00555B45" w:rsidRDefault="00EE43FE" w:rsidP="00A47A96">
            <w:pPr>
              <w:pStyle w:val="TAL"/>
              <w:rPr>
                <w:sz w:val="16"/>
              </w:rPr>
            </w:pPr>
            <w:r>
              <w:rPr>
                <w:sz w:val="16"/>
              </w:rPr>
              <w:t>agreed</w:t>
            </w:r>
          </w:p>
        </w:tc>
      </w:tr>
      <w:tr w:rsidR="00EE43FE" w14:paraId="515B2220" w14:textId="77777777" w:rsidTr="00A47A96">
        <w:tc>
          <w:tcPr>
            <w:tcW w:w="0" w:type="auto"/>
          </w:tcPr>
          <w:p w14:paraId="75212E0D" w14:textId="77777777" w:rsidR="00EE43FE" w:rsidRPr="00555B45" w:rsidRDefault="00EE43FE" w:rsidP="00A47A96">
            <w:pPr>
              <w:pStyle w:val="TAL"/>
              <w:rPr>
                <w:sz w:val="16"/>
              </w:rPr>
            </w:pPr>
            <w:r>
              <w:rPr>
                <w:sz w:val="16"/>
              </w:rPr>
              <w:t>R5-225940</w:t>
            </w:r>
          </w:p>
        </w:tc>
        <w:tc>
          <w:tcPr>
            <w:tcW w:w="0" w:type="auto"/>
          </w:tcPr>
          <w:p w14:paraId="14F09B5E" w14:textId="77777777" w:rsidR="00EE43FE" w:rsidRPr="00555B45" w:rsidRDefault="00EE43FE" w:rsidP="00A47A96">
            <w:pPr>
              <w:pStyle w:val="TAL"/>
              <w:rPr>
                <w:sz w:val="16"/>
              </w:rPr>
            </w:pPr>
            <w:r>
              <w:rPr>
                <w:sz w:val="16"/>
              </w:rPr>
              <w:t>TT analysis for positioning test case 15.2.4</w:t>
            </w:r>
          </w:p>
        </w:tc>
        <w:tc>
          <w:tcPr>
            <w:tcW w:w="0" w:type="auto"/>
          </w:tcPr>
          <w:p w14:paraId="6D851553" w14:textId="77777777" w:rsidR="00EE43FE" w:rsidRPr="00555B45" w:rsidRDefault="00EE43FE" w:rsidP="00A47A96">
            <w:pPr>
              <w:pStyle w:val="TAL"/>
              <w:rPr>
                <w:sz w:val="16"/>
              </w:rPr>
            </w:pPr>
            <w:r>
              <w:rPr>
                <w:sz w:val="16"/>
              </w:rPr>
              <w:t>CATT</w:t>
            </w:r>
          </w:p>
        </w:tc>
        <w:tc>
          <w:tcPr>
            <w:tcW w:w="0" w:type="auto"/>
          </w:tcPr>
          <w:p w14:paraId="2590097D" w14:textId="77777777" w:rsidR="00EE43FE" w:rsidRPr="00555B45" w:rsidRDefault="00EE43FE" w:rsidP="00A47A96">
            <w:pPr>
              <w:pStyle w:val="TAL"/>
              <w:rPr>
                <w:sz w:val="16"/>
              </w:rPr>
            </w:pPr>
            <w:r>
              <w:rPr>
                <w:sz w:val="16"/>
              </w:rPr>
              <w:t>38.903</w:t>
            </w:r>
          </w:p>
        </w:tc>
        <w:tc>
          <w:tcPr>
            <w:tcW w:w="0" w:type="auto"/>
          </w:tcPr>
          <w:p w14:paraId="21C8CF76" w14:textId="77777777" w:rsidR="00EE43FE" w:rsidRPr="00555B45" w:rsidRDefault="00EE43FE" w:rsidP="00A47A96">
            <w:pPr>
              <w:pStyle w:val="TAL"/>
              <w:rPr>
                <w:sz w:val="16"/>
              </w:rPr>
            </w:pPr>
            <w:r>
              <w:rPr>
                <w:sz w:val="16"/>
              </w:rPr>
              <w:t>0373</w:t>
            </w:r>
          </w:p>
        </w:tc>
        <w:tc>
          <w:tcPr>
            <w:tcW w:w="0" w:type="auto"/>
          </w:tcPr>
          <w:p w14:paraId="2FCBAD8C" w14:textId="77777777" w:rsidR="00EE43FE" w:rsidRPr="00555B45" w:rsidRDefault="00EE43FE" w:rsidP="00A47A96">
            <w:pPr>
              <w:pStyle w:val="TAR"/>
              <w:rPr>
                <w:sz w:val="16"/>
              </w:rPr>
            </w:pPr>
            <w:r>
              <w:rPr>
                <w:sz w:val="16"/>
              </w:rPr>
              <w:t>-</w:t>
            </w:r>
          </w:p>
        </w:tc>
        <w:tc>
          <w:tcPr>
            <w:tcW w:w="0" w:type="auto"/>
          </w:tcPr>
          <w:p w14:paraId="33CD98DF" w14:textId="77777777" w:rsidR="00EE43FE" w:rsidRPr="00555B45" w:rsidRDefault="00EE43FE" w:rsidP="00A47A96">
            <w:pPr>
              <w:pStyle w:val="TAL"/>
              <w:rPr>
                <w:sz w:val="16"/>
              </w:rPr>
            </w:pPr>
            <w:r>
              <w:rPr>
                <w:sz w:val="16"/>
              </w:rPr>
              <w:t>Rel-16</w:t>
            </w:r>
          </w:p>
        </w:tc>
        <w:tc>
          <w:tcPr>
            <w:tcW w:w="0" w:type="auto"/>
          </w:tcPr>
          <w:p w14:paraId="716E61A6" w14:textId="77777777" w:rsidR="00EE43FE" w:rsidRPr="00555B45" w:rsidRDefault="00EE43FE" w:rsidP="00A47A96">
            <w:pPr>
              <w:pStyle w:val="TAL"/>
              <w:rPr>
                <w:sz w:val="16"/>
              </w:rPr>
            </w:pPr>
            <w:r>
              <w:rPr>
                <w:sz w:val="16"/>
              </w:rPr>
              <w:t>F</w:t>
            </w:r>
          </w:p>
        </w:tc>
        <w:tc>
          <w:tcPr>
            <w:tcW w:w="0" w:type="auto"/>
          </w:tcPr>
          <w:p w14:paraId="32A517D0"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028F5FCE" w14:textId="77777777" w:rsidR="00EE43FE" w:rsidRPr="00555B45" w:rsidRDefault="00EE43FE" w:rsidP="00A47A96">
            <w:pPr>
              <w:pStyle w:val="TAL"/>
              <w:rPr>
                <w:sz w:val="16"/>
              </w:rPr>
            </w:pPr>
            <w:r>
              <w:rPr>
                <w:sz w:val="16"/>
              </w:rPr>
              <w:t>agreed</w:t>
            </w:r>
          </w:p>
        </w:tc>
      </w:tr>
      <w:tr w:rsidR="00EE43FE" w14:paraId="0D1B1F1F" w14:textId="77777777" w:rsidTr="00A47A96">
        <w:tc>
          <w:tcPr>
            <w:tcW w:w="0" w:type="auto"/>
          </w:tcPr>
          <w:p w14:paraId="3038F9A0" w14:textId="77777777" w:rsidR="00EE43FE" w:rsidRPr="00555B45" w:rsidRDefault="00EE43FE" w:rsidP="00A47A96">
            <w:pPr>
              <w:pStyle w:val="TAL"/>
              <w:rPr>
                <w:sz w:val="16"/>
              </w:rPr>
            </w:pPr>
            <w:r>
              <w:rPr>
                <w:sz w:val="16"/>
              </w:rPr>
              <w:t>R5-225941</w:t>
            </w:r>
          </w:p>
        </w:tc>
        <w:tc>
          <w:tcPr>
            <w:tcW w:w="0" w:type="auto"/>
          </w:tcPr>
          <w:p w14:paraId="14CD2AFF" w14:textId="77777777" w:rsidR="00EE43FE" w:rsidRPr="00555B45" w:rsidRDefault="00EE43FE" w:rsidP="00A47A96">
            <w:pPr>
              <w:pStyle w:val="TAL"/>
              <w:rPr>
                <w:sz w:val="16"/>
              </w:rPr>
            </w:pPr>
            <w:r>
              <w:rPr>
                <w:sz w:val="16"/>
              </w:rPr>
              <w:t>TT analysis for positioning test case 15.3.1</w:t>
            </w:r>
          </w:p>
        </w:tc>
        <w:tc>
          <w:tcPr>
            <w:tcW w:w="0" w:type="auto"/>
          </w:tcPr>
          <w:p w14:paraId="1DF73123" w14:textId="77777777" w:rsidR="00EE43FE" w:rsidRPr="00555B45" w:rsidRDefault="00EE43FE" w:rsidP="00A47A96">
            <w:pPr>
              <w:pStyle w:val="TAL"/>
              <w:rPr>
                <w:sz w:val="16"/>
              </w:rPr>
            </w:pPr>
            <w:r>
              <w:rPr>
                <w:sz w:val="16"/>
              </w:rPr>
              <w:t>CATT</w:t>
            </w:r>
          </w:p>
        </w:tc>
        <w:tc>
          <w:tcPr>
            <w:tcW w:w="0" w:type="auto"/>
          </w:tcPr>
          <w:p w14:paraId="2F24BD8B" w14:textId="77777777" w:rsidR="00EE43FE" w:rsidRPr="00555B45" w:rsidRDefault="00EE43FE" w:rsidP="00A47A96">
            <w:pPr>
              <w:pStyle w:val="TAL"/>
              <w:rPr>
                <w:sz w:val="16"/>
              </w:rPr>
            </w:pPr>
            <w:r>
              <w:rPr>
                <w:sz w:val="16"/>
              </w:rPr>
              <w:t>38.903</w:t>
            </w:r>
          </w:p>
        </w:tc>
        <w:tc>
          <w:tcPr>
            <w:tcW w:w="0" w:type="auto"/>
          </w:tcPr>
          <w:p w14:paraId="2F884F52" w14:textId="77777777" w:rsidR="00EE43FE" w:rsidRPr="00555B45" w:rsidRDefault="00EE43FE" w:rsidP="00A47A96">
            <w:pPr>
              <w:pStyle w:val="TAL"/>
              <w:rPr>
                <w:sz w:val="16"/>
              </w:rPr>
            </w:pPr>
            <w:r>
              <w:rPr>
                <w:sz w:val="16"/>
              </w:rPr>
              <w:t>0374</w:t>
            </w:r>
          </w:p>
        </w:tc>
        <w:tc>
          <w:tcPr>
            <w:tcW w:w="0" w:type="auto"/>
          </w:tcPr>
          <w:p w14:paraId="1B57BDC1" w14:textId="77777777" w:rsidR="00EE43FE" w:rsidRPr="00555B45" w:rsidRDefault="00EE43FE" w:rsidP="00A47A96">
            <w:pPr>
              <w:pStyle w:val="TAR"/>
              <w:rPr>
                <w:sz w:val="16"/>
              </w:rPr>
            </w:pPr>
            <w:r>
              <w:rPr>
                <w:sz w:val="16"/>
              </w:rPr>
              <w:t>-</w:t>
            </w:r>
          </w:p>
        </w:tc>
        <w:tc>
          <w:tcPr>
            <w:tcW w:w="0" w:type="auto"/>
          </w:tcPr>
          <w:p w14:paraId="10175B19" w14:textId="77777777" w:rsidR="00EE43FE" w:rsidRPr="00555B45" w:rsidRDefault="00EE43FE" w:rsidP="00A47A96">
            <w:pPr>
              <w:pStyle w:val="TAL"/>
              <w:rPr>
                <w:sz w:val="16"/>
              </w:rPr>
            </w:pPr>
            <w:r>
              <w:rPr>
                <w:sz w:val="16"/>
              </w:rPr>
              <w:t>Rel-16</w:t>
            </w:r>
          </w:p>
        </w:tc>
        <w:tc>
          <w:tcPr>
            <w:tcW w:w="0" w:type="auto"/>
          </w:tcPr>
          <w:p w14:paraId="6B0E9A95" w14:textId="77777777" w:rsidR="00EE43FE" w:rsidRPr="00555B45" w:rsidRDefault="00EE43FE" w:rsidP="00A47A96">
            <w:pPr>
              <w:pStyle w:val="TAL"/>
              <w:rPr>
                <w:sz w:val="16"/>
              </w:rPr>
            </w:pPr>
            <w:r>
              <w:rPr>
                <w:sz w:val="16"/>
              </w:rPr>
              <w:t>F</w:t>
            </w:r>
          </w:p>
        </w:tc>
        <w:tc>
          <w:tcPr>
            <w:tcW w:w="0" w:type="auto"/>
          </w:tcPr>
          <w:p w14:paraId="2A4D316E"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6E6E00A1" w14:textId="77777777" w:rsidR="00EE43FE" w:rsidRPr="00555B45" w:rsidRDefault="00EE43FE" w:rsidP="00A47A96">
            <w:pPr>
              <w:pStyle w:val="TAL"/>
              <w:rPr>
                <w:sz w:val="16"/>
              </w:rPr>
            </w:pPr>
            <w:r>
              <w:rPr>
                <w:sz w:val="16"/>
              </w:rPr>
              <w:t>agreed</w:t>
            </w:r>
          </w:p>
        </w:tc>
      </w:tr>
      <w:tr w:rsidR="00EE43FE" w14:paraId="78C27359" w14:textId="77777777" w:rsidTr="00A47A96">
        <w:tc>
          <w:tcPr>
            <w:tcW w:w="0" w:type="auto"/>
          </w:tcPr>
          <w:p w14:paraId="64859AD6" w14:textId="77777777" w:rsidR="00EE43FE" w:rsidRPr="00555B45" w:rsidRDefault="00EE43FE" w:rsidP="00A47A96">
            <w:pPr>
              <w:pStyle w:val="TAL"/>
              <w:rPr>
                <w:sz w:val="16"/>
              </w:rPr>
            </w:pPr>
            <w:r>
              <w:rPr>
                <w:sz w:val="16"/>
              </w:rPr>
              <w:t>R5-225942</w:t>
            </w:r>
          </w:p>
        </w:tc>
        <w:tc>
          <w:tcPr>
            <w:tcW w:w="0" w:type="auto"/>
          </w:tcPr>
          <w:p w14:paraId="7491F4E2" w14:textId="77777777" w:rsidR="00EE43FE" w:rsidRPr="00555B45" w:rsidRDefault="00EE43FE" w:rsidP="00A47A96">
            <w:pPr>
              <w:pStyle w:val="TAL"/>
              <w:rPr>
                <w:sz w:val="16"/>
              </w:rPr>
            </w:pPr>
            <w:r>
              <w:rPr>
                <w:sz w:val="16"/>
              </w:rPr>
              <w:t>TT analysis for positioning test case 15.3.2</w:t>
            </w:r>
          </w:p>
        </w:tc>
        <w:tc>
          <w:tcPr>
            <w:tcW w:w="0" w:type="auto"/>
          </w:tcPr>
          <w:p w14:paraId="1E6C6695" w14:textId="77777777" w:rsidR="00EE43FE" w:rsidRPr="00555B45" w:rsidRDefault="00EE43FE" w:rsidP="00A47A96">
            <w:pPr>
              <w:pStyle w:val="TAL"/>
              <w:rPr>
                <w:sz w:val="16"/>
              </w:rPr>
            </w:pPr>
            <w:r>
              <w:rPr>
                <w:sz w:val="16"/>
              </w:rPr>
              <w:t>CATT</w:t>
            </w:r>
          </w:p>
        </w:tc>
        <w:tc>
          <w:tcPr>
            <w:tcW w:w="0" w:type="auto"/>
          </w:tcPr>
          <w:p w14:paraId="3FA82BEF" w14:textId="77777777" w:rsidR="00EE43FE" w:rsidRPr="00555B45" w:rsidRDefault="00EE43FE" w:rsidP="00A47A96">
            <w:pPr>
              <w:pStyle w:val="TAL"/>
              <w:rPr>
                <w:sz w:val="16"/>
              </w:rPr>
            </w:pPr>
            <w:r>
              <w:rPr>
                <w:sz w:val="16"/>
              </w:rPr>
              <w:t>38.903</w:t>
            </w:r>
          </w:p>
        </w:tc>
        <w:tc>
          <w:tcPr>
            <w:tcW w:w="0" w:type="auto"/>
          </w:tcPr>
          <w:p w14:paraId="31AA4671" w14:textId="77777777" w:rsidR="00EE43FE" w:rsidRPr="00555B45" w:rsidRDefault="00EE43FE" w:rsidP="00A47A96">
            <w:pPr>
              <w:pStyle w:val="TAL"/>
              <w:rPr>
                <w:sz w:val="16"/>
              </w:rPr>
            </w:pPr>
            <w:r>
              <w:rPr>
                <w:sz w:val="16"/>
              </w:rPr>
              <w:t>0375</w:t>
            </w:r>
          </w:p>
        </w:tc>
        <w:tc>
          <w:tcPr>
            <w:tcW w:w="0" w:type="auto"/>
          </w:tcPr>
          <w:p w14:paraId="6C5D35FD" w14:textId="77777777" w:rsidR="00EE43FE" w:rsidRPr="00555B45" w:rsidRDefault="00EE43FE" w:rsidP="00A47A96">
            <w:pPr>
              <w:pStyle w:val="TAR"/>
              <w:rPr>
                <w:sz w:val="16"/>
              </w:rPr>
            </w:pPr>
            <w:r>
              <w:rPr>
                <w:sz w:val="16"/>
              </w:rPr>
              <w:t>-</w:t>
            </w:r>
          </w:p>
        </w:tc>
        <w:tc>
          <w:tcPr>
            <w:tcW w:w="0" w:type="auto"/>
          </w:tcPr>
          <w:p w14:paraId="4EED1C0D" w14:textId="77777777" w:rsidR="00EE43FE" w:rsidRPr="00555B45" w:rsidRDefault="00EE43FE" w:rsidP="00A47A96">
            <w:pPr>
              <w:pStyle w:val="TAL"/>
              <w:rPr>
                <w:sz w:val="16"/>
              </w:rPr>
            </w:pPr>
            <w:r>
              <w:rPr>
                <w:sz w:val="16"/>
              </w:rPr>
              <w:t>Rel-16</w:t>
            </w:r>
          </w:p>
        </w:tc>
        <w:tc>
          <w:tcPr>
            <w:tcW w:w="0" w:type="auto"/>
          </w:tcPr>
          <w:p w14:paraId="795A0359" w14:textId="77777777" w:rsidR="00EE43FE" w:rsidRPr="00555B45" w:rsidRDefault="00EE43FE" w:rsidP="00A47A96">
            <w:pPr>
              <w:pStyle w:val="TAL"/>
              <w:rPr>
                <w:sz w:val="16"/>
              </w:rPr>
            </w:pPr>
            <w:r>
              <w:rPr>
                <w:sz w:val="16"/>
              </w:rPr>
              <w:t>F</w:t>
            </w:r>
          </w:p>
        </w:tc>
        <w:tc>
          <w:tcPr>
            <w:tcW w:w="0" w:type="auto"/>
          </w:tcPr>
          <w:p w14:paraId="0D3F6B5D"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55069657" w14:textId="77777777" w:rsidR="00EE43FE" w:rsidRPr="00555B45" w:rsidRDefault="00EE43FE" w:rsidP="00A47A96">
            <w:pPr>
              <w:pStyle w:val="TAL"/>
              <w:rPr>
                <w:sz w:val="16"/>
              </w:rPr>
            </w:pPr>
            <w:r>
              <w:rPr>
                <w:sz w:val="16"/>
              </w:rPr>
              <w:t>agreed</w:t>
            </w:r>
          </w:p>
        </w:tc>
      </w:tr>
      <w:tr w:rsidR="00EE43FE" w14:paraId="3EB1B635" w14:textId="77777777" w:rsidTr="00A47A96">
        <w:tc>
          <w:tcPr>
            <w:tcW w:w="0" w:type="auto"/>
          </w:tcPr>
          <w:p w14:paraId="56D0252D" w14:textId="77777777" w:rsidR="00EE43FE" w:rsidRPr="00555B45" w:rsidRDefault="00EE43FE" w:rsidP="00A47A96">
            <w:pPr>
              <w:pStyle w:val="TAL"/>
              <w:rPr>
                <w:sz w:val="16"/>
              </w:rPr>
            </w:pPr>
            <w:r>
              <w:rPr>
                <w:sz w:val="16"/>
              </w:rPr>
              <w:t>R5-226099</w:t>
            </w:r>
          </w:p>
        </w:tc>
        <w:tc>
          <w:tcPr>
            <w:tcW w:w="0" w:type="auto"/>
          </w:tcPr>
          <w:p w14:paraId="0A2F1554" w14:textId="77777777" w:rsidR="00EE43FE" w:rsidRPr="00555B45" w:rsidRDefault="00EE43FE" w:rsidP="00A47A96">
            <w:pPr>
              <w:pStyle w:val="TAL"/>
              <w:rPr>
                <w:sz w:val="16"/>
              </w:rPr>
            </w:pPr>
            <w:r>
              <w:rPr>
                <w:sz w:val="16"/>
              </w:rPr>
              <w:t>PC1 MU - definition for ACLR in 38.903</w:t>
            </w:r>
          </w:p>
        </w:tc>
        <w:tc>
          <w:tcPr>
            <w:tcW w:w="0" w:type="auto"/>
          </w:tcPr>
          <w:p w14:paraId="4B51F328" w14:textId="77777777" w:rsidR="00EE43FE" w:rsidRPr="00555B45" w:rsidRDefault="00EE43FE" w:rsidP="00A47A96">
            <w:pPr>
              <w:pStyle w:val="TAL"/>
              <w:rPr>
                <w:sz w:val="16"/>
              </w:rPr>
            </w:pPr>
            <w:r>
              <w:rPr>
                <w:sz w:val="16"/>
              </w:rPr>
              <w:t>Keysight Technologies UK Ltd</w:t>
            </w:r>
          </w:p>
        </w:tc>
        <w:tc>
          <w:tcPr>
            <w:tcW w:w="0" w:type="auto"/>
          </w:tcPr>
          <w:p w14:paraId="21EA35DA" w14:textId="77777777" w:rsidR="00EE43FE" w:rsidRPr="00555B45" w:rsidRDefault="00EE43FE" w:rsidP="00A47A96">
            <w:pPr>
              <w:pStyle w:val="TAL"/>
              <w:rPr>
                <w:sz w:val="16"/>
              </w:rPr>
            </w:pPr>
            <w:r>
              <w:rPr>
                <w:sz w:val="16"/>
              </w:rPr>
              <w:t>38.903</w:t>
            </w:r>
          </w:p>
        </w:tc>
        <w:tc>
          <w:tcPr>
            <w:tcW w:w="0" w:type="auto"/>
          </w:tcPr>
          <w:p w14:paraId="3120AA63" w14:textId="77777777" w:rsidR="00EE43FE" w:rsidRPr="00555B45" w:rsidRDefault="00EE43FE" w:rsidP="00A47A96">
            <w:pPr>
              <w:pStyle w:val="TAL"/>
              <w:rPr>
                <w:sz w:val="16"/>
              </w:rPr>
            </w:pPr>
            <w:r>
              <w:rPr>
                <w:sz w:val="16"/>
              </w:rPr>
              <w:t>0376</w:t>
            </w:r>
          </w:p>
        </w:tc>
        <w:tc>
          <w:tcPr>
            <w:tcW w:w="0" w:type="auto"/>
          </w:tcPr>
          <w:p w14:paraId="4D3568AA" w14:textId="77777777" w:rsidR="00EE43FE" w:rsidRPr="00555B45" w:rsidRDefault="00EE43FE" w:rsidP="00A47A96">
            <w:pPr>
              <w:pStyle w:val="TAR"/>
              <w:rPr>
                <w:sz w:val="16"/>
              </w:rPr>
            </w:pPr>
            <w:r>
              <w:rPr>
                <w:sz w:val="16"/>
              </w:rPr>
              <w:t>-</w:t>
            </w:r>
          </w:p>
        </w:tc>
        <w:tc>
          <w:tcPr>
            <w:tcW w:w="0" w:type="auto"/>
          </w:tcPr>
          <w:p w14:paraId="14FD0D4A" w14:textId="77777777" w:rsidR="00EE43FE" w:rsidRPr="00555B45" w:rsidRDefault="00EE43FE" w:rsidP="00A47A96">
            <w:pPr>
              <w:pStyle w:val="TAL"/>
              <w:rPr>
                <w:sz w:val="16"/>
              </w:rPr>
            </w:pPr>
            <w:r>
              <w:rPr>
                <w:sz w:val="16"/>
              </w:rPr>
              <w:t>Rel-16</w:t>
            </w:r>
          </w:p>
        </w:tc>
        <w:tc>
          <w:tcPr>
            <w:tcW w:w="0" w:type="auto"/>
          </w:tcPr>
          <w:p w14:paraId="4AF386F4" w14:textId="77777777" w:rsidR="00EE43FE" w:rsidRPr="00555B45" w:rsidRDefault="00EE43FE" w:rsidP="00A47A96">
            <w:pPr>
              <w:pStyle w:val="TAL"/>
              <w:rPr>
                <w:sz w:val="16"/>
              </w:rPr>
            </w:pPr>
            <w:r>
              <w:rPr>
                <w:sz w:val="16"/>
              </w:rPr>
              <w:t>F</w:t>
            </w:r>
          </w:p>
        </w:tc>
        <w:tc>
          <w:tcPr>
            <w:tcW w:w="0" w:type="auto"/>
          </w:tcPr>
          <w:p w14:paraId="7B8D2BE2" w14:textId="77777777" w:rsidR="00EE43FE" w:rsidRPr="00555B45" w:rsidRDefault="00EE43FE" w:rsidP="00A47A96">
            <w:pPr>
              <w:pStyle w:val="TAL"/>
              <w:rPr>
                <w:sz w:val="16"/>
              </w:rPr>
            </w:pPr>
            <w:r>
              <w:rPr>
                <w:sz w:val="16"/>
              </w:rPr>
              <w:t>TEI15_Test, 5GS_NR_LTE-UEConTest</w:t>
            </w:r>
          </w:p>
        </w:tc>
        <w:tc>
          <w:tcPr>
            <w:tcW w:w="0" w:type="auto"/>
          </w:tcPr>
          <w:p w14:paraId="71D976DB" w14:textId="77777777" w:rsidR="00EE43FE" w:rsidRPr="00555B45" w:rsidRDefault="00EE43FE" w:rsidP="00A47A96">
            <w:pPr>
              <w:pStyle w:val="TAL"/>
              <w:rPr>
                <w:sz w:val="16"/>
              </w:rPr>
            </w:pPr>
            <w:r>
              <w:rPr>
                <w:sz w:val="16"/>
              </w:rPr>
              <w:t>revised</w:t>
            </w:r>
          </w:p>
        </w:tc>
      </w:tr>
      <w:tr w:rsidR="00EE43FE" w14:paraId="4D2CF3B1" w14:textId="77777777" w:rsidTr="00A47A96">
        <w:tc>
          <w:tcPr>
            <w:tcW w:w="0" w:type="auto"/>
          </w:tcPr>
          <w:p w14:paraId="42A7D277" w14:textId="77777777" w:rsidR="00EE43FE" w:rsidRPr="00555B45" w:rsidRDefault="00EE43FE" w:rsidP="00A47A96">
            <w:pPr>
              <w:pStyle w:val="TAL"/>
              <w:rPr>
                <w:sz w:val="16"/>
              </w:rPr>
            </w:pPr>
            <w:r>
              <w:rPr>
                <w:sz w:val="16"/>
              </w:rPr>
              <w:t>R5-227967</w:t>
            </w:r>
          </w:p>
        </w:tc>
        <w:tc>
          <w:tcPr>
            <w:tcW w:w="0" w:type="auto"/>
          </w:tcPr>
          <w:p w14:paraId="3B41F673" w14:textId="77777777" w:rsidR="00EE43FE" w:rsidRPr="00555B45" w:rsidRDefault="00EE43FE" w:rsidP="00A47A96">
            <w:pPr>
              <w:pStyle w:val="TAL"/>
              <w:rPr>
                <w:sz w:val="16"/>
              </w:rPr>
            </w:pPr>
            <w:r>
              <w:rPr>
                <w:sz w:val="16"/>
              </w:rPr>
              <w:t>PC1 MU - definition for ACLR in 38.903</w:t>
            </w:r>
          </w:p>
        </w:tc>
        <w:tc>
          <w:tcPr>
            <w:tcW w:w="0" w:type="auto"/>
          </w:tcPr>
          <w:p w14:paraId="6C985DBC" w14:textId="77777777" w:rsidR="00EE43FE" w:rsidRPr="00555B45" w:rsidRDefault="00EE43FE" w:rsidP="00A47A96">
            <w:pPr>
              <w:pStyle w:val="TAL"/>
              <w:rPr>
                <w:sz w:val="16"/>
              </w:rPr>
            </w:pPr>
            <w:r>
              <w:rPr>
                <w:sz w:val="16"/>
              </w:rPr>
              <w:t>Keysight Technologies UK Ltd</w:t>
            </w:r>
          </w:p>
        </w:tc>
        <w:tc>
          <w:tcPr>
            <w:tcW w:w="0" w:type="auto"/>
          </w:tcPr>
          <w:p w14:paraId="2C50EBD6" w14:textId="77777777" w:rsidR="00EE43FE" w:rsidRPr="00555B45" w:rsidRDefault="00EE43FE" w:rsidP="00A47A96">
            <w:pPr>
              <w:pStyle w:val="TAL"/>
              <w:rPr>
                <w:sz w:val="16"/>
              </w:rPr>
            </w:pPr>
            <w:r>
              <w:rPr>
                <w:sz w:val="16"/>
              </w:rPr>
              <w:t>38.903</w:t>
            </w:r>
          </w:p>
        </w:tc>
        <w:tc>
          <w:tcPr>
            <w:tcW w:w="0" w:type="auto"/>
          </w:tcPr>
          <w:p w14:paraId="37743201" w14:textId="77777777" w:rsidR="00EE43FE" w:rsidRPr="00555B45" w:rsidRDefault="00EE43FE" w:rsidP="00A47A96">
            <w:pPr>
              <w:pStyle w:val="TAL"/>
              <w:rPr>
                <w:sz w:val="16"/>
              </w:rPr>
            </w:pPr>
            <w:r>
              <w:rPr>
                <w:sz w:val="16"/>
              </w:rPr>
              <w:t>0376</w:t>
            </w:r>
          </w:p>
        </w:tc>
        <w:tc>
          <w:tcPr>
            <w:tcW w:w="0" w:type="auto"/>
          </w:tcPr>
          <w:p w14:paraId="7FAF3237" w14:textId="77777777" w:rsidR="00EE43FE" w:rsidRPr="00555B45" w:rsidRDefault="00EE43FE" w:rsidP="00A47A96">
            <w:pPr>
              <w:pStyle w:val="TAR"/>
              <w:rPr>
                <w:sz w:val="16"/>
              </w:rPr>
            </w:pPr>
            <w:r>
              <w:rPr>
                <w:sz w:val="16"/>
              </w:rPr>
              <w:t>1</w:t>
            </w:r>
          </w:p>
        </w:tc>
        <w:tc>
          <w:tcPr>
            <w:tcW w:w="0" w:type="auto"/>
          </w:tcPr>
          <w:p w14:paraId="7F2670B9" w14:textId="77777777" w:rsidR="00EE43FE" w:rsidRPr="00555B45" w:rsidRDefault="00EE43FE" w:rsidP="00A47A96">
            <w:pPr>
              <w:pStyle w:val="TAL"/>
              <w:rPr>
                <w:sz w:val="16"/>
              </w:rPr>
            </w:pPr>
            <w:r>
              <w:rPr>
                <w:sz w:val="16"/>
              </w:rPr>
              <w:t>Rel-16</w:t>
            </w:r>
          </w:p>
        </w:tc>
        <w:tc>
          <w:tcPr>
            <w:tcW w:w="0" w:type="auto"/>
          </w:tcPr>
          <w:p w14:paraId="00BF5615" w14:textId="77777777" w:rsidR="00EE43FE" w:rsidRPr="00555B45" w:rsidRDefault="00EE43FE" w:rsidP="00A47A96">
            <w:pPr>
              <w:pStyle w:val="TAL"/>
              <w:rPr>
                <w:sz w:val="16"/>
              </w:rPr>
            </w:pPr>
            <w:r>
              <w:rPr>
                <w:sz w:val="16"/>
              </w:rPr>
              <w:t>F</w:t>
            </w:r>
          </w:p>
        </w:tc>
        <w:tc>
          <w:tcPr>
            <w:tcW w:w="0" w:type="auto"/>
          </w:tcPr>
          <w:p w14:paraId="47561442" w14:textId="77777777" w:rsidR="00EE43FE" w:rsidRPr="00555B45" w:rsidRDefault="00EE43FE" w:rsidP="00A47A96">
            <w:pPr>
              <w:pStyle w:val="TAL"/>
              <w:rPr>
                <w:sz w:val="16"/>
              </w:rPr>
            </w:pPr>
            <w:r>
              <w:rPr>
                <w:sz w:val="16"/>
              </w:rPr>
              <w:t>TEI15_Test, 5GS_NR_LTE-UEConTest</w:t>
            </w:r>
          </w:p>
        </w:tc>
        <w:tc>
          <w:tcPr>
            <w:tcW w:w="0" w:type="auto"/>
          </w:tcPr>
          <w:p w14:paraId="4C53FD65" w14:textId="77777777" w:rsidR="00EE43FE" w:rsidRPr="00555B45" w:rsidRDefault="00EE43FE" w:rsidP="00A47A96">
            <w:pPr>
              <w:pStyle w:val="TAL"/>
              <w:rPr>
                <w:sz w:val="16"/>
              </w:rPr>
            </w:pPr>
            <w:r>
              <w:rPr>
                <w:sz w:val="16"/>
              </w:rPr>
              <w:t>agreed</w:t>
            </w:r>
          </w:p>
        </w:tc>
      </w:tr>
      <w:tr w:rsidR="00EE43FE" w14:paraId="07D8C163" w14:textId="77777777" w:rsidTr="00A47A96">
        <w:tc>
          <w:tcPr>
            <w:tcW w:w="0" w:type="auto"/>
          </w:tcPr>
          <w:p w14:paraId="508DABA3" w14:textId="77777777" w:rsidR="00EE43FE" w:rsidRPr="00555B45" w:rsidRDefault="00EE43FE" w:rsidP="00A47A96">
            <w:pPr>
              <w:pStyle w:val="TAL"/>
              <w:rPr>
                <w:sz w:val="16"/>
              </w:rPr>
            </w:pPr>
            <w:r>
              <w:rPr>
                <w:sz w:val="16"/>
              </w:rPr>
              <w:t>R5-226100</w:t>
            </w:r>
          </w:p>
        </w:tc>
        <w:tc>
          <w:tcPr>
            <w:tcW w:w="0" w:type="auto"/>
          </w:tcPr>
          <w:p w14:paraId="65FE59FD" w14:textId="77777777" w:rsidR="00EE43FE" w:rsidRPr="00555B45" w:rsidRDefault="00EE43FE" w:rsidP="00A47A96">
            <w:pPr>
              <w:pStyle w:val="TAL"/>
              <w:rPr>
                <w:sz w:val="16"/>
              </w:rPr>
            </w:pPr>
            <w:r>
              <w:rPr>
                <w:sz w:val="16"/>
              </w:rPr>
              <w:t>PC1 MU - definition for ACS in 38.903</w:t>
            </w:r>
          </w:p>
        </w:tc>
        <w:tc>
          <w:tcPr>
            <w:tcW w:w="0" w:type="auto"/>
          </w:tcPr>
          <w:p w14:paraId="69CF2D94" w14:textId="77777777" w:rsidR="00EE43FE" w:rsidRPr="00555B45" w:rsidRDefault="00EE43FE" w:rsidP="00A47A96">
            <w:pPr>
              <w:pStyle w:val="TAL"/>
              <w:rPr>
                <w:sz w:val="16"/>
              </w:rPr>
            </w:pPr>
            <w:r>
              <w:rPr>
                <w:sz w:val="16"/>
              </w:rPr>
              <w:t>Keysight Technologies UK Ltd</w:t>
            </w:r>
          </w:p>
        </w:tc>
        <w:tc>
          <w:tcPr>
            <w:tcW w:w="0" w:type="auto"/>
          </w:tcPr>
          <w:p w14:paraId="4C146B78" w14:textId="77777777" w:rsidR="00EE43FE" w:rsidRPr="00555B45" w:rsidRDefault="00EE43FE" w:rsidP="00A47A96">
            <w:pPr>
              <w:pStyle w:val="TAL"/>
              <w:rPr>
                <w:sz w:val="16"/>
              </w:rPr>
            </w:pPr>
            <w:r>
              <w:rPr>
                <w:sz w:val="16"/>
              </w:rPr>
              <w:t>38.903</w:t>
            </w:r>
          </w:p>
        </w:tc>
        <w:tc>
          <w:tcPr>
            <w:tcW w:w="0" w:type="auto"/>
          </w:tcPr>
          <w:p w14:paraId="466BB93A" w14:textId="77777777" w:rsidR="00EE43FE" w:rsidRPr="00555B45" w:rsidRDefault="00EE43FE" w:rsidP="00A47A96">
            <w:pPr>
              <w:pStyle w:val="TAL"/>
              <w:rPr>
                <w:sz w:val="16"/>
              </w:rPr>
            </w:pPr>
            <w:r>
              <w:rPr>
                <w:sz w:val="16"/>
              </w:rPr>
              <w:t>0377</w:t>
            </w:r>
          </w:p>
        </w:tc>
        <w:tc>
          <w:tcPr>
            <w:tcW w:w="0" w:type="auto"/>
          </w:tcPr>
          <w:p w14:paraId="2DADCFB8" w14:textId="77777777" w:rsidR="00EE43FE" w:rsidRPr="00555B45" w:rsidRDefault="00EE43FE" w:rsidP="00A47A96">
            <w:pPr>
              <w:pStyle w:val="TAR"/>
              <w:rPr>
                <w:sz w:val="16"/>
              </w:rPr>
            </w:pPr>
            <w:r>
              <w:rPr>
                <w:sz w:val="16"/>
              </w:rPr>
              <w:t>-</w:t>
            </w:r>
          </w:p>
        </w:tc>
        <w:tc>
          <w:tcPr>
            <w:tcW w:w="0" w:type="auto"/>
          </w:tcPr>
          <w:p w14:paraId="0006A408" w14:textId="77777777" w:rsidR="00EE43FE" w:rsidRPr="00555B45" w:rsidRDefault="00EE43FE" w:rsidP="00A47A96">
            <w:pPr>
              <w:pStyle w:val="TAL"/>
              <w:rPr>
                <w:sz w:val="16"/>
              </w:rPr>
            </w:pPr>
            <w:r>
              <w:rPr>
                <w:sz w:val="16"/>
              </w:rPr>
              <w:t>Rel-16</w:t>
            </w:r>
          </w:p>
        </w:tc>
        <w:tc>
          <w:tcPr>
            <w:tcW w:w="0" w:type="auto"/>
          </w:tcPr>
          <w:p w14:paraId="19CF86BF" w14:textId="77777777" w:rsidR="00EE43FE" w:rsidRPr="00555B45" w:rsidRDefault="00EE43FE" w:rsidP="00A47A96">
            <w:pPr>
              <w:pStyle w:val="TAL"/>
              <w:rPr>
                <w:sz w:val="16"/>
              </w:rPr>
            </w:pPr>
            <w:r>
              <w:rPr>
                <w:sz w:val="16"/>
              </w:rPr>
              <w:t>F</w:t>
            </w:r>
          </w:p>
        </w:tc>
        <w:tc>
          <w:tcPr>
            <w:tcW w:w="0" w:type="auto"/>
          </w:tcPr>
          <w:p w14:paraId="49711DF0" w14:textId="77777777" w:rsidR="00EE43FE" w:rsidRPr="00555B45" w:rsidRDefault="00EE43FE" w:rsidP="00A47A96">
            <w:pPr>
              <w:pStyle w:val="TAL"/>
              <w:rPr>
                <w:sz w:val="16"/>
              </w:rPr>
            </w:pPr>
            <w:r>
              <w:rPr>
                <w:sz w:val="16"/>
              </w:rPr>
              <w:t>TEI15_Test, 5GS_NR_LTE-UEConTest</w:t>
            </w:r>
          </w:p>
        </w:tc>
        <w:tc>
          <w:tcPr>
            <w:tcW w:w="0" w:type="auto"/>
          </w:tcPr>
          <w:p w14:paraId="13964B70" w14:textId="77777777" w:rsidR="00EE43FE" w:rsidRPr="00555B45" w:rsidRDefault="00EE43FE" w:rsidP="00A47A96">
            <w:pPr>
              <w:pStyle w:val="TAL"/>
              <w:rPr>
                <w:sz w:val="16"/>
              </w:rPr>
            </w:pPr>
            <w:r>
              <w:rPr>
                <w:sz w:val="16"/>
              </w:rPr>
              <w:t>revised</w:t>
            </w:r>
          </w:p>
        </w:tc>
      </w:tr>
      <w:tr w:rsidR="00EE43FE" w14:paraId="27097BC2" w14:textId="77777777" w:rsidTr="00A47A96">
        <w:tc>
          <w:tcPr>
            <w:tcW w:w="0" w:type="auto"/>
          </w:tcPr>
          <w:p w14:paraId="217FA133" w14:textId="77777777" w:rsidR="00EE43FE" w:rsidRPr="00555B45" w:rsidRDefault="00EE43FE" w:rsidP="00A47A96">
            <w:pPr>
              <w:pStyle w:val="TAL"/>
              <w:rPr>
                <w:sz w:val="16"/>
              </w:rPr>
            </w:pPr>
            <w:r>
              <w:rPr>
                <w:sz w:val="16"/>
              </w:rPr>
              <w:t>R5-227968</w:t>
            </w:r>
          </w:p>
        </w:tc>
        <w:tc>
          <w:tcPr>
            <w:tcW w:w="0" w:type="auto"/>
          </w:tcPr>
          <w:p w14:paraId="3857D7C7" w14:textId="77777777" w:rsidR="00EE43FE" w:rsidRPr="00555B45" w:rsidRDefault="00EE43FE" w:rsidP="00A47A96">
            <w:pPr>
              <w:pStyle w:val="TAL"/>
              <w:rPr>
                <w:sz w:val="16"/>
              </w:rPr>
            </w:pPr>
            <w:r>
              <w:rPr>
                <w:sz w:val="16"/>
              </w:rPr>
              <w:t>PC1 MU - definition for ACS in 38.903</w:t>
            </w:r>
          </w:p>
        </w:tc>
        <w:tc>
          <w:tcPr>
            <w:tcW w:w="0" w:type="auto"/>
          </w:tcPr>
          <w:p w14:paraId="1CFDB441" w14:textId="77777777" w:rsidR="00EE43FE" w:rsidRPr="00555B45" w:rsidRDefault="00EE43FE" w:rsidP="00A47A96">
            <w:pPr>
              <w:pStyle w:val="TAL"/>
              <w:rPr>
                <w:sz w:val="16"/>
              </w:rPr>
            </w:pPr>
            <w:r>
              <w:rPr>
                <w:sz w:val="16"/>
              </w:rPr>
              <w:t>Keysight Technologies UK Ltd</w:t>
            </w:r>
          </w:p>
        </w:tc>
        <w:tc>
          <w:tcPr>
            <w:tcW w:w="0" w:type="auto"/>
          </w:tcPr>
          <w:p w14:paraId="4BF8D59D" w14:textId="77777777" w:rsidR="00EE43FE" w:rsidRPr="00555B45" w:rsidRDefault="00EE43FE" w:rsidP="00A47A96">
            <w:pPr>
              <w:pStyle w:val="TAL"/>
              <w:rPr>
                <w:sz w:val="16"/>
              </w:rPr>
            </w:pPr>
            <w:r>
              <w:rPr>
                <w:sz w:val="16"/>
              </w:rPr>
              <w:t>38.903</w:t>
            </w:r>
          </w:p>
        </w:tc>
        <w:tc>
          <w:tcPr>
            <w:tcW w:w="0" w:type="auto"/>
          </w:tcPr>
          <w:p w14:paraId="2427C420" w14:textId="77777777" w:rsidR="00EE43FE" w:rsidRPr="00555B45" w:rsidRDefault="00EE43FE" w:rsidP="00A47A96">
            <w:pPr>
              <w:pStyle w:val="TAL"/>
              <w:rPr>
                <w:sz w:val="16"/>
              </w:rPr>
            </w:pPr>
            <w:r>
              <w:rPr>
                <w:sz w:val="16"/>
              </w:rPr>
              <w:t>0377</w:t>
            </w:r>
          </w:p>
        </w:tc>
        <w:tc>
          <w:tcPr>
            <w:tcW w:w="0" w:type="auto"/>
          </w:tcPr>
          <w:p w14:paraId="249BBC2B" w14:textId="77777777" w:rsidR="00EE43FE" w:rsidRPr="00555B45" w:rsidRDefault="00EE43FE" w:rsidP="00A47A96">
            <w:pPr>
              <w:pStyle w:val="TAR"/>
              <w:rPr>
                <w:sz w:val="16"/>
              </w:rPr>
            </w:pPr>
            <w:r>
              <w:rPr>
                <w:sz w:val="16"/>
              </w:rPr>
              <w:t>1</w:t>
            </w:r>
          </w:p>
        </w:tc>
        <w:tc>
          <w:tcPr>
            <w:tcW w:w="0" w:type="auto"/>
          </w:tcPr>
          <w:p w14:paraId="058E8E79" w14:textId="77777777" w:rsidR="00EE43FE" w:rsidRPr="00555B45" w:rsidRDefault="00EE43FE" w:rsidP="00A47A96">
            <w:pPr>
              <w:pStyle w:val="TAL"/>
              <w:rPr>
                <w:sz w:val="16"/>
              </w:rPr>
            </w:pPr>
            <w:r>
              <w:rPr>
                <w:sz w:val="16"/>
              </w:rPr>
              <w:t>Rel-16</w:t>
            </w:r>
          </w:p>
        </w:tc>
        <w:tc>
          <w:tcPr>
            <w:tcW w:w="0" w:type="auto"/>
          </w:tcPr>
          <w:p w14:paraId="48FC6B0F" w14:textId="77777777" w:rsidR="00EE43FE" w:rsidRPr="00555B45" w:rsidRDefault="00EE43FE" w:rsidP="00A47A96">
            <w:pPr>
              <w:pStyle w:val="TAL"/>
              <w:rPr>
                <w:sz w:val="16"/>
              </w:rPr>
            </w:pPr>
            <w:r>
              <w:rPr>
                <w:sz w:val="16"/>
              </w:rPr>
              <w:t>F</w:t>
            </w:r>
          </w:p>
        </w:tc>
        <w:tc>
          <w:tcPr>
            <w:tcW w:w="0" w:type="auto"/>
          </w:tcPr>
          <w:p w14:paraId="16A3F3A5" w14:textId="77777777" w:rsidR="00EE43FE" w:rsidRPr="00555B45" w:rsidRDefault="00EE43FE" w:rsidP="00A47A96">
            <w:pPr>
              <w:pStyle w:val="TAL"/>
              <w:rPr>
                <w:sz w:val="16"/>
              </w:rPr>
            </w:pPr>
            <w:r>
              <w:rPr>
                <w:sz w:val="16"/>
              </w:rPr>
              <w:t>TEI15_Test, 5GS_NR_LTE-UEConTest</w:t>
            </w:r>
          </w:p>
        </w:tc>
        <w:tc>
          <w:tcPr>
            <w:tcW w:w="0" w:type="auto"/>
          </w:tcPr>
          <w:p w14:paraId="2AC6C893" w14:textId="77777777" w:rsidR="00EE43FE" w:rsidRPr="00555B45" w:rsidRDefault="00EE43FE" w:rsidP="00A47A96">
            <w:pPr>
              <w:pStyle w:val="TAL"/>
              <w:rPr>
                <w:sz w:val="16"/>
              </w:rPr>
            </w:pPr>
            <w:r>
              <w:rPr>
                <w:sz w:val="16"/>
              </w:rPr>
              <w:t>agreed</w:t>
            </w:r>
          </w:p>
        </w:tc>
      </w:tr>
      <w:tr w:rsidR="00EE43FE" w14:paraId="15C93635" w14:textId="77777777" w:rsidTr="00A47A96">
        <w:tc>
          <w:tcPr>
            <w:tcW w:w="0" w:type="auto"/>
          </w:tcPr>
          <w:p w14:paraId="31DD787A" w14:textId="77777777" w:rsidR="00EE43FE" w:rsidRPr="00555B45" w:rsidRDefault="00EE43FE" w:rsidP="00A47A96">
            <w:pPr>
              <w:pStyle w:val="TAL"/>
              <w:rPr>
                <w:sz w:val="16"/>
              </w:rPr>
            </w:pPr>
            <w:r>
              <w:rPr>
                <w:sz w:val="16"/>
              </w:rPr>
              <w:t>R5-226101</w:t>
            </w:r>
          </w:p>
        </w:tc>
        <w:tc>
          <w:tcPr>
            <w:tcW w:w="0" w:type="auto"/>
          </w:tcPr>
          <w:p w14:paraId="1863A03D" w14:textId="77777777" w:rsidR="00EE43FE" w:rsidRPr="00555B45" w:rsidRDefault="00EE43FE" w:rsidP="00A47A96">
            <w:pPr>
              <w:pStyle w:val="TAL"/>
              <w:rPr>
                <w:sz w:val="16"/>
              </w:rPr>
            </w:pPr>
            <w:r>
              <w:rPr>
                <w:sz w:val="16"/>
              </w:rPr>
              <w:t>PC1 MU - definition for Frequency error in 38.903</w:t>
            </w:r>
          </w:p>
        </w:tc>
        <w:tc>
          <w:tcPr>
            <w:tcW w:w="0" w:type="auto"/>
          </w:tcPr>
          <w:p w14:paraId="4106F550" w14:textId="77777777" w:rsidR="00EE43FE" w:rsidRPr="00555B45" w:rsidRDefault="00EE43FE" w:rsidP="00A47A96">
            <w:pPr>
              <w:pStyle w:val="TAL"/>
              <w:rPr>
                <w:sz w:val="16"/>
              </w:rPr>
            </w:pPr>
            <w:r>
              <w:rPr>
                <w:sz w:val="16"/>
              </w:rPr>
              <w:t>Keysight Technologies UK Ltd</w:t>
            </w:r>
          </w:p>
        </w:tc>
        <w:tc>
          <w:tcPr>
            <w:tcW w:w="0" w:type="auto"/>
          </w:tcPr>
          <w:p w14:paraId="42FDDDE5" w14:textId="77777777" w:rsidR="00EE43FE" w:rsidRPr="00555B45" w:rsidRDefault="00EE43FE" w:rsidP="00A47A96">
            <w:pPr>
              <w:pStyle w:val="TAL"/>
              <w:rPr>
                <w:sz w:val="16"/>
              </w:rPr>
            </w:pPr>
            <w:r>
              <w:rPr>
                <w:sz w:val="16"/>
              </w:rPr>
              <w:t>38.903</w:t>
            </w:r>
          </w:p>
        </w:tc>
        <w:tc>
          <w:tcPr>
            <w:tcW w:w="0" w:type="auto"/>
          </w:tcPr>
          <w:p w14:paraId="2036803F" w14:textId="77777777" w:rsidR="00EE43FE" w:rsidRPr="00555B45" w:rsidRDefault="00EE43FE" w:rsidP="00A47A96">
            <w:pPr>
              <w:pStyle w:val="TAL"/>
              <w:rPr>
                <w:sz w:val="16"/>
              </w:rPr>
            </w:pPr>
            <w:r>
              <w:rPr>
                <w:sz w:val="16"/>
              </w:rPr>
              <w:t>0378</w:t>
            </w:r>
          </w:p>
        </w:tc>
        <w:tc>
          <w:tcPr>
            <w:tcW w:w="0" w:type="auto"/>
          </w:tcPr>
          <w:p w14:paraId="65E2B37F" w14:textId="77777777" w:rsidR="00EE43FE" w:rsidRPr="00555B45" w:rsidRDefault="00EE43FE" w:rsidP="00A47A96">
            <w:pPr>
              <w:pStyle w:val="TAR"/>
              <w:rPr>
                <w:sz w:val="16"/>
              </w:rPr>
            </w:pPr>
            <w:r>
              <w:rPr>
                <w:sz w:val="16"/>
              </w:rPr>
              <w:t>-</w:t>
            </w:r>
          </w:p>
        </w:tc>
        <w:tc>
          <w:tcPr>
            <w:tcW w:w="0" w:type="auto"/>
          </w:tcPr>
          <w:p w14:paraId="450CFB55" w14:textId="77777777" w:rsidR="00EE43FE" w:rsidRPr="00555B45" w:rsidRDefault="00EE43FE" w:rsidP="00A47A96">
            <w:pPr>
              <w:pStyle w:val="TAL"/>
              <w:rPr>
                <w:sz w:val="16"/>
              </w:rPr>
            </w:pPr>
            <w:r>
              <w:rPr>
                <w:sz w:val="16"/>
              </w:rPr>
              <w:t>Rel-16</w:t>
            </w:r>
          </w:p>
        </w:tc>
        <w:tc>
          <w:tcPr>
            <w:tcW w:w="0" w:type="auto"/>
          </w:tcPr>
          <w:p w14:paraId="1E12D0CF" w14:textId="77777777" w:rsidR="00EE43FE" w:rsidRPr="00555B45" w:rsidRDefault="00EE43FE" w:rsidP="00A47A96">
            <w:pPr>
              <w:pStyle w:val="TAL"/>
              <w:rPr>
                <w:sz w:val="16"/>
              </w:rPr>
            </w:pPr>
            <w:r>
              <w:rPr>
                <w:sz w:val="16"/>
              </w:rPr>
              <w:t>F</w:t>
            </w:r>
          </w:p>
        </w:tc>
        <w:tc>
          <w:tcPr>
            <w:tcW w:w="0" w:type="auto"/>
          </w:tcPr>
          <w:p w14:paraId="52E16260" w14:textId="77777777" w:rsidR="00EE43FE" w:rsidRPr="00555B45" w:rsidRDefault="00EE43FE" w:rsidP="00A47A96">
            <w:pPr>
              <w:pStyle w:val="TAL"/>
              <w:rPr>
                <w:sz w:val="16"/>
              </w:rPr>
            </w:pPr>
            <w:r>
              <w:rPr>
                <w:sz w:val="16"/>
              </w:rPr>
              <w:t>TEI15_Test, 5GS_NR_LTE-UEConTest</w:t>
            </w:r>
          </w:p>
        </w:tc>
        <w:tc>
          <w:tcPr>
            <w:tcW w:w="0" w:type="auto"/>
          </w:tcPr>
          <w:p w14:paraId="2B87DA2A" w14:textId="77777777" w:rsidR="00EE43FE" w:rsidRPr="00555B45" w:rsidRDefault="00EE43FE" w:rsidP="00A47A96">
            <w:pPr>
              <w:pStyle w:val="TAL"/>
              <w:rPr>
                <w:sz w:val="16"/>
              </w:rPr>
            </w:pPr>
            <w:r>
              <w:rPr>
                <w:sz w:val="16"/>
              </w:rPr>
              <w:t>agreed</w:t>
            </w:r>
          </w:p>
        </w:tc>
      </w:tr>
      <w:tr w:rsidR="00EE43FE" w14:paraId="18AFD004" w14:textId="77777777" w:rsidTr="00A47A96">
        <w:tc>
          <w:tcPr>
            <w:tcW w:w="0" w:type="auto"/>
          </w:tcPr>
          <w:p w14:paraId="63314487" w14:textId="77777777" w:rsidR="00EE43FE" w:rsidRPr="00555B45" w:rsidRDefault="00EE43FE" w:rsidP="00A47A96">
            <w:pPr>
              <w:pStyle w:val="TAL"/>
              <w:rPr>
                <w:sz w:val="16"/>
              </w:rPr>
            </w:pPr>
            <w:r>
              <w:rPr>
                <w:sz w:val="16"/>
              </w:rPr>
              <w:t>R5-226102</w:t>
            </w:r>
          </w:p>
        </w:tc>
        <w:tc>
          <w:tcPr>
            <w:tcW w:w="0" w:type="auto"/>
          </w:tcPr>
          <w:p w14:paraId="741ECE80" w14:textId="77777777" w:rsidR="00EE43FE" w:rsidRPr="00555B45" w:rsidRDefault="00EE43FE" w:rsidP="00A47A96">
            <w:pPr>
              <w:pStyle w:val="TAL"/>
              <w:rPr>
                <w:sz w:val="16"/>
              </w:rPr>
            </w:pPr>
            <w:r>
              <w:rPr>
                <w:sz w:val="16"/>
              </w:rPr>
              <w:t>PC1 MU - definition for Min power in 38.903</w:t>
            </w:r>
          </w:p>
        </w:tc>
        <w:tc>
          <w:tcPr>
            <w:tcW w:w="0" w:type="auto"/>
          </w:tcPr>
          <w:p w14:paraId="5CE4EE13" w14:textId="77777777" w:rsidR="00EE43FE" w:rsidRPr="00555B45" w:rsidRDefault="00EE43FE" w:rsidP="00A47A96">
            <w:pPr>
              <w:pStyle w:val="TAL"/>
              <w:rPr>
                <w:sz w:val="16"/>
              </w:rPr>
            </w:pPr>
            <w:r>
              <w:rPr>
                <w:sz w:val="16"/>
              </w:rPr>
              <w:t>Keysight Technologies UK Ltd</w:t>
            </w:r>
          </w:p>
        </w:tc>
        <w:tc>
          <w:tcPr>
            <w:tcW w:w="0" w:type="auto"/>
          </w:tcPr>
          <w:p w14:paraId="558E2631" w14:textId="77777777" w:rsidR="00EE43FE" w:rsidRPr="00555B45" w:rsidRDefault="00EE43FE" w:rsidP="00A47A96">
            <w:pPr>
              <w:pStyle w:val="TAL"/>
              <w:rPr>
                <w:sz w:val="16"/>
              </w:rPr>
            </w:pPr>
            <w:r>
              <w:rPr>
                <w:sz w:val="16"/>
              </w:rPr>
              <w:t>38.903</w:t>
            </w:r>
          </w:p>
        </w:tc>
        <w:tc>
          <w:tcPr>
            <w:tcW w:w="0" w:type="auto"/>
          </w:tcPr>
          <w:p w14:paraId="495C1718" w14:textId="77777777" w:rsidR="00EE43FE" w:rsidRPr="00555B45" w:rsidRDefault="00EE43FE" w:rsidP="00A47A96">
            <w:pPr>
              <w:pStyle w:val="TAL"/>
              <w:rPr>
                <w:sz w:val="16"/>
              </w:rPr>
            </w:pPr>
            <w:r>
              <w:rPr>
                <w:sz w:val="16"/>
              </w:rPr>
              <w:t>0379</w:t>
            </w:r>
          </w:p>
        </w:tc>
        <w:tc>
          <w:tcPr>
            <w:tcW w:w="0" w:type="auto"/>
          </w:tcPr>
          <w:p w14:paraId="6CEEBFC5" w14:textId="77777777" w:rsidR="00EE43FE" w:rsidRPr="00555B45" w:rsidRDefault="00EE43FE" w:rsidP="00A47A96">
            <w:pPr>
              <w:pStyle w:val="TAR"/>
              <w:rPr>
                <w:sz w:val="16"/>
              </w:rPr>
            </w:pPr>
            <w:r>
              <w:rPr>
                <w:sz w:val="16"/>
              </w:rPr>
              <w:t>-</w:t>
            </w:r>
          </w:p>
        </w:tc>
        <w:tc>
          <w:tcPr>
            <w:tcW w:w="0" w:type="auto"/>
          </w:tcPr>
          <w:p w14:paraId="1E3FD06B" w14:textId="77777777" w:rsidR="00EE43FE" w:rsidRPr="00555B45" w:rsidRDefault="00EE43FE" w:rsidP="00A47A96">
            <w:pPr>
              <w:pStyle w:val="TAL"/>
              <w:rPr>
                <w:sz w:val="16"/>
              </w:rPr>
            </w:pPr>
            <w:r>
              <w:rPr>
                <w:sz w:val="16"/>
              </w:rPr>
              <w:t>Rel-16</w:t>
            </w:r>
          </w:p>
        </w:tc>
        <w:tc>
          <w:tcPr>
            <w:tcW w:w="0" w:type="auto"/>
          </w:tcPr>
          <w:p w14:paraId="112B696C" w14:textId="77777777" w:rsidR="00EE43FE" w:rsidRPr="00555B45" w:rsidRDefault="00EE43FE" w:rsidP="00A47A96">
            <w:pPr>
              <w:pStyle w:val="TAL"/>
              <w:rPr>
                <w:sz w:val="16"/>
              </w:rPr>
            </w:pPr>
            <w:r>
              <w:rPr>
                <w:sz w:val="16"/>
              </w:rPr>
              <w:t>F</w:t>
            </w:r>
          </w:p>
        </w:tc>
        <w:tc>
          <w:tcPr>
            <w:tcW w:w="0" w:type="auto"/>
          </w:tcPr>
          <w:p w14:paraId="497811D3" w14:textId="77777777" w:rsidR="00EE43FE" w:rsidRPr="00555B45" w:rsidRDefault="00EE43FE" w:rsidP="00A47A96">
            <w:pPr>
              <w:pStyle w:val="TAL"/>
              <w:rPr>
                <w:sz w:val="16"/>
              </w:rPr>
            </w:pPr>
            <w:r>
              <w:rPr>
                <w:sz w:val="16"/>
              </w:rPr>
              <w:t>TEI15_Test, 5GS_NR_LTE-UEConTest</w:t>
            </w:r>
          </w:p>
        </w:tc>
        <w:tc>
          <w:tcPr>
            <w:tcW w:w="0" w:type="auto"/>
          </w:tcPr>
          <w:p w14:paraId="1E50B155" w14:textId="77777777" w:rsidR="00EE43FE" w:rsidRPr="00555B45" w:rsidRDefault="00EE43FE" w:rsidP="00A47A96">
            <w:pPr>
              <w:pStyle w:val="TAL"/>
              <w:rPr>
                <w:sz w:val="16"/>
              </w:rPr>
            </w:pPr>
            <w:r>
              <w:rPr>
                <w:sz w:val="16"/>
              </w:rPr>
              <w:t>withdrawn</w:t>
            </w:r>
          </w:p>
        </w:tc>
      </w:tr>
      <w:tr w:rsidR="00EE43FE" w14:paraId="5E1629EE" w14:textId="77777777" w:rsidTr="00A47A96">
        <w:tc>
          <w:tcPr>
            <w:tcW w:w="0" w:type="auto"/>
          </w:tcPr>
          <w:p w14:paraId="2BCBDD88" w14:textId="77777777" w:rsidR="00EE43FE" w:rsidRPr="00555B45" w:rsidRDefault="00EE43FE" w:rsidP="00A47A96">
            <w:pPr>
              <w:pStyle w:val="TAL"/>
              <w:rPr>
                <w:sz w:val="16"/>
              </w:rPr>
            </w:pPr>
            <w:r>
              <w:rPr>
                <w:sz w:val="16"/>
              </w:rPr>
              <w:t>R5-226103</w:t>
            </w:r>
          </w:p>
        </w:tc>
        <w:tc>
          <w:tcPr>
            <w:tcW w:w="0" w:type="auto"/>
          </w:tcPr>
          <w:p w14:paraId="46FE6719" w14:textId="77777777" w:rsidR="00EE43FE" w:rsidRPr="00555B45" w:rsidRDefault="00EE43FE" w:rsidP="00A47A96">
            <w:pPr>
              <w:pStyle w:val="TAL"/>
              <w:rPr>
                <w:sz w:val="16"/>
              </w:rPr>
            </w:pPr>
            <w:r>
              <w:rPr>
                <w:sz w:val="16"/>
              </w:rPr>
              <w:t>PC1 MU - definition for MOP in 38.903</w:t>
            </w:r>
          </w:p>
        </w:tc>
        <w:tc>
          <w:tcPr>
            <w:tcW w:w="0" w:type="auto"/>
          </w:tcPr>
          <w:p w14:paraId="28C608DE" w14:textId="77777777" w:rsidR="00EE43FE" w:rsidRPr="00555B45" w:rsidRDefault="00EE43FE" w:rsidP="00A47A96">
            <w:pPr>
              <w:pStyle w:val="TAL"/>
              <w:rPr>
                <w:sz w:val="16"/>
              </w:rPr>
            </w:pPr>
            <w:r>
              <w:rPr>
                <w:sz w:val="16"/>
              </w:rPr>
              <w:t>Keysight Technologies UK Ltd</w:t>
            </w:r>
          </w:p>
        </w:tc>
        <w:tc>
          <w:tcPr>
            <w:tcW w:w="0" w:type="auto"/>
          </w:tcPr>
          <w:p w14:paraId="504EFDDF" w14:textId="77777777" w:rsidR="00EE43FE" w:rsidRPr="00555B45" w:rsidRDefault="00EE43FE" w:rsidP="00A47A96">
            <w:pPr>
              <w:pStyle w:val="TAL"/>
              <w:rPr>
                <w:sz w:val="16"/>
              </w:rPr>
            </w:pPr>
            <w:r>
              <w:rPr>
                <w:sz w:val="16"/>
              </w:rPr>
              <w:t>38.903</w:t>
            </w:r>
          </w:p>
        </w:tc>
        <w:tc>
          <w:tcPr>
            <w:tcW w:w="0" w:type="auto"/>
          </w:tcPr>
          <w:p w14:paraId="016E29F5" w14:textId="77777777" w:rsidR="00EE43FE" w:rsidRPr="00555B45" w:rsidRDefault="00EE43FE" w:rsidP="00A47A96">
            <w:pPr>
              <w:pStyle w:val="TAL"/>
              <w:rPr>
                <w:sz w:val="16"/>
              </w:rPr>
            </w:pPr>
            <w:r>
              <w:rPr>
                <w:sz w:val="16"/>
              </w:rPr>
              <w:t>0380</w:t>
            </w:r>
          </w:p>
        </w:tc>
        <w:tc>
          <w:tcPr>
            <w:tcW w:w="0" w:type="auto"/>
          </w:tcPr>
          <w:p w14:paraId="7A4C5C97" w14:textId="77777777" w:rsidR="00EE43FE" w:rsidRPr="00555B45" w:rsidRDefault="00EE43FE" w:rsidP="00A47A96">
            <w:pPr>
              <w:pStyle w:val="TAR"/>
              <w:rPr>
                <w:sz w:val="16"/>
              </w:rPr>
            </w:pPr>
            <w:r>
              <w:rPr>
                <w:sz w:val="16"/>
              </w:rPr>
              <w:t>-</w:t>
            </w:r>
          </w:p>
        </w:tc>
        <w:tc>
          <w:tcPr>
            <w:tcW w:w="0" w:type="auto"/>
          </w:tcPr>
          <w:p w14:paraId="5E88FCB9" w14:textId="77777777" w:rsidR="00EE43FE" w:rsidRPr="00555B45" w:rsidRDefault="00EE43FE" w:rsidP="00A47A96">
            <w:pPr>
              <w:pStyle w:val="TAL"/>
              <w:rPr>
                <w:sz w:val="16"/>
              </w:rPr>
            </w:pPr>
            <w:r>
              <w:rPr>
                <w:sz w:val="16"/>
              </w:rPr>
              <w:t>Rel-16</w:t>
            </w:r>
          </w:p>
        </w:tc>
        <w:tc>
          <w:tcPr>
            <w:tcW w:w="0" w:type="auto"/>
          </w:tcPr>
          <w:p w14:paraId="485431EE" w14:textId="77777777" w:rsidR="00EE43FE" w:rsidRPr="00555B45" w:rsidRDefault="00EE43FE" w:rsidP="00A47A96">
            <w:pPr>
              <w:pStyle w:val="TAL"/>
              <w:rPr>
                <w:sz w:val="16"/>
              </w:rPr>
            </w:pPr>
            <w:r>
              <w:rPr>
                <w:sz w:val="16"/>
              </w:rPr>
              <w:t>F</w:t>
            </w:r>
          </w:p>
        </w:tc>
        <w:tc>
          <w:tcPr>
            <w:tcW w:w="0" w:type="auto"/>
          </w:tcPr>
          <w:p w14:paraId="610C4070" w14:textId="77777777" w:rsidR="00EE43FE" w:rsidRPr="00555B45" w:rsidRDefault="00EE43FE" w:rsidP="00A47A96">
            <w:pPr>
              <w:pStyle w:val="TAL"/>
              <w:rPr>
                <w:sz w:val="16"/>
              </w:rPr>
            </w:pPr>
            <w:r>
              <w:rPr>
                <w:sz w:val="16"/>
              </w:rPr>
              <w:t>TEI15_Test, 5GS_NR_LTE-UEConTest</w:t>
            </w:r>
          </w:p>
        </w:tc>
        <w:tc>
          <w:tcPr>
            <w:tcW w:w="0" w:type="auto"/>
          </w:tcPr>
          <w:p w14:paraId="2E1105BF" w14:textId="77777777" w:rsidR="00EE43FE" w:rsidRPr="00555B45" w:rsidRDefault="00EE43FE" w:rsidP="00A47A96">
            <w:pPr>
              <w:pStyle w:val="TAL"/>
              <w:rPr>
                <w:sz w:val="16"/>
              </w:rPr>
            </w:pPr>
            <w:r>
              <w:rPr>
                <w:sz w:val="16"/>
              </w:rPr>
              <w:t>revised</w:t>
            </w:r>
          </w:p>
        </w:tc>
      </w:tr>
      <w:tr w:rsidR="00EE43FE" w14:paraId="3ADE93FE" w14:textId="77777777" w:rsidTr="00A47A96">
        <w:tc>
          <w:tcPr>
            <w:tcW w:w="0" w:type="auto"/>
          </w:tcPr>
          <w:p w14:paraId="13537C7C" w14:textId="77777777" w:rsidR="00EE43FE" w:rsidRPr="00555B45" w:rsidRDefault="00EE43FE" w:rsidP="00A47A96">
            <w:pPr>
              <w:pStyle w:val="TAL"/>
              <w:rPr>
                <w:sz w:val="16"/>
              </w:rPr>
            </w:pPr>
            <w:r>
              <w:rPr>
                <w:sz w:val="16"/>
              </w:rPr>
              <w:t>R5-227969</w:t>
            </w:r>
          </w:p>
        </w:tc>
        <w:tc>
          <w:tcPr>
            <w:tcW w:w="0" w:type="auto"/>
          </w:tcPr>
          <w:p w14:paraId="04DB5F8A" w14:textId="77777777" w:rsidR="00EE43FE" w:rsidRPr="00555B45" w:rsidRDefault="00EE43FE" w:rsidP="00A47A96">
            <w:pPr>
              <w:pStyle w:val="TAL"/>
              <w:rPr>
                <w:sz w:val="16"/>
              </w:rPr>
            </w:pPr>
            <w:r>
              <w:rPr>
                <w:sz w:val="16"/>
              </w:rPr>
              <w:t>PC1 MU - definition for MOP in 38.903</w:t>
            </w:r>
          </w:p>
        </w:tc>
        <w:tc>
          <w:tcPr>
            <w:tcW w:w="0" w:type="auto"/>
          </w:tcPr>
          <w:p w14:paraId="6EECF757" w14:textId="77777777" w:rsidR="00EE43FE" w:rsidRPr="00555B45" w:rsidRDefault="00EE43FE" w:rsidP="00A47A96">
            <w:pPr>
              <w:pStyle w:val="TAL"/>
              <w:rPr>
                <w:sz w:val="16"/>
              </w:rPr>
            </w:pPr>
            <w:r>
              <w:rPr>
                <w:sz w:val="16"/>
              </w:rPr>
              <w:t>Keysight Technologies UK Ltd</w:t>
            </w:r>
          </w:p>
        </w:tc>
        <w:tc>
          <w:tcPr>
            <w:tcW w:w="0" w:type="auto"/>
          </w:tcPr>
          <w:p w14:paraId="13D9A604" w14:textId="77777777" w:rsidR="00EE43FE" w:rsidRPr="00555B45" w:rsidRDefault="00EE43FE" w:rsidP="00A47A96">
            <w:pPr>
              <w:pStyle w:val="TAL"/>
              <w:rPr>
                <w:sz w:val="16"/>
              </w:rPr>
            </w:pPr>
            <w:r>
              <w:rPr>
                <w:sz w:val="16"/>
              </w:rPr>
              <w:t>38.903</w:t>
            </w:r>
          </w:p>
        </w:tc>
        <w:tc>
          <w:tcPr>
            <w:tcW w:w="0" w:type="auto"/>
          </w:tcPr>
          <w:p w14:paraId="1FC2A007" w14:textId="77777777" w:rsidR="00EE43FE" w:rsidRPr="00555B45" w:rsidRDefault="00EE43FE" w:rsidP="00A47A96">
            <w:pPr>
              <w:pStyle w:val="TAL"/>
              <w:rPr>
                <w:sz w:val="16"/>
              </w:rPr>
            </w:pPr>
            <w:r>
              <w:rPr>
                <w:sz w:val="16"/>
              </w:rPr>
              <w:t>0380</w:t>
            </w:r>
          </w:p>
        </w:tc>
        <w:tc>
          <w:tcPr>
            <w:tcW w:w="0" w:type="auto"/>
          </w:tcPr>
          <w:p w14:paraId="0881E558" w14:textId="77777777" w:rsidR="00EE43FE" w:rsidRPr="00555B45" w:rsidRDefault="00EE43FE" w:rsidP="00A47A96">
            <w:pPr>
              <w:pStyle w:val="TAR"/>
              <w:rPr>
                <w:sz w:val="16"/>
              </w:rPr>
            </w:pPr>
            <w:r>
              <w:rPr>
                <w:sz w:val="16"/>
              </w:rPr>
              <w:t>1</w:t>
            </w:r>
          </w:p>
        </w:tc>
        <w:tc>
          <w:tcPr>
            <w:tcW w:w="0" w:type="auto"/>
          </w:tcPr>
          <w:p w14:paraId="7A48084E" w14:textId="77777777" w:rsidR="00EE43FE" w:rsidRPr="00555B45" w:rsidRDefault="00EE43FE" w:rsidP="00A47A96">
            <w:pPr>
              <w:pStyle w:val="TAL"/>
              <w:rPr>
                <w:sz w:val="16"/>
              </w:rPr>
            </w:pPr>
            <w:r>
              <w:rPr>
                <w:sz w:val="16"/>
              </w:rPr>
              <w:t>Rel-16</w:t>
            </w:r>
          </w:p>
        </w:tc>
        <w:tc>
          <w:tcPr>
            <w:tcW w:w="0" w:type="auto"/>
          </w:tcPr>
          <w:p w14:paraId="3873800A" w14:textId="77777777" w:rsidR="00EE43FE" w:rsidRPr="00555B45" w:rsidRDefault="00EE43FE" w:rsidP="00A47A96">
            <w:pPr>
              <w:pStyle w:val="TAL"/>
              <w:rPr>
                <w:sz w:val="16"/>
              </w:rPr>
            </w:pPr>
            <w:r>
              <w:rPr>
                <w:sz w:val="16"/>
              </w:rPr>
              <w:t>F</w:t>
            </w:r>
          </w:p>
        </w:tc>
        <w:tc>
          <w:tcPr>
            <w:tcW w:w="0" w:type="auto"/>
          </w:tcPr>
          <w:p w14:paraId="4203C218" w14:textId="77777777" w:rsidR="00EE43FE" w:rsidRPr="00555B45" w:rsidRDefault="00EE43FE" w:rsidP="00A47A96">
            <w:pPr>
              <w:pStyle w:val="TAL"/>
              <w:rPr>
                <w:sz w:val="16"/>
              </w:rPr>
            </w:pPr>
            <w:r>
              <w:rPr>
                <w:sz w:val="16"/>
              </w:rPr>
              <w:t>TEI15_Test, 5GS_NR_LTE-UEConTest</w:t>
            </w:r>
          </w:p>
        </w:tc>
        <w:tc>
          <w:tcPr>
            <w:tcW w:w="0" w:type="auto"/>
          </w:tcPr>
          <w:p w14:paraId="2539F0FB" w14:textId="77777777" w:rsidR="00EE43FE" w:rsidRPr="00555B45" w:rsidRDefault="00EE43FE" w:rsidP="00A47A96">
            <w:pPr>
              <w:pStyle w:val="TAL"/>
              <w:rPr>
                <w:sz w:val="16"/>
              </w:rPr>
            </w:pPr>
            <w:r>
              <w:rPr>
                <w:sz w:val="16"/>
              </w:rPr>
              <w:t>agreed</w:t>
            </w:r>
          </w:p>
        </w:tc>
      </w:tr>
      <w:tr w:rsidR="00EE43FE" w14:paraId="7FF3DAA1" w14:textId="77777777" w:rsidTr="00A47A96">
        <w:tc>
          <w:tcPr>
            <w:tcW w:w="0" w:type="auto"/>
          </w:tcPr>
          <w:p w14:paraId="07E043B4" w14:textId="77777777" w:rsidR="00EE43FE" w:rsidRPr="00555B45" w:rsidRDefault="00EE43FE" w:rsidP="00A47A96">
            <w:pPr>
              <w:pStyle w:val="TAL"/>
              <w:rPr>
                <w:sz w:val="16"/>
              </w:rPr>
            </w:pPr>
            <w:r>
              <w:rPr>
                <w:sz w:val="16"/>
              </w:rPr>
              <w:t>R5-226104</w:t>
            </w:r>
          </w:p>
        </w:tc>
        <w:tc>
          <w:tcPr>
            <w:tcW w:w="0" w:type="auto"/>
          </w:tcPr>
          <w:p w14:paraId="41920E5B" w14:textId="77777777" w:rsidR="00EE43FE" w:rsidRPr="00555B45" w:rsidRDefault="00EE43FE" w:rsidP="00A47A96">
            <w:pPr>
              <w:pStyle w:val="TAL"/>
              <w:rPr>
                <w:sz w:val="16"/>
              </w:rPr>
            </w:pPr>
            <w:r>
              <w:rPr>
                <w:sz w:val="16"/>
              </w:rPr>
              <w:t>PC1 MU - definition for MPR in 38.903</w:t>
            </w:r>
          </w:p>
        </w:tc>
        <w:tc>
          <w:tcPr>
            <w:tcW w:w="0" w:type="auto"/>
          </w:tcPr>
          <w:p w14:paraId="1B3D9B38" w14:textId="77777777" w:rsidR="00EE43FE" w:rsidRPr="00555B45" w:rsidRDefault="00EE43FE" w:rsidP="00A47A96">
            <w:pPr>
              <w:pStyle w:val="TAL"/>
              <w:rPr>
                <w:sz w:val="16"/>
              </w:rPr>
            </w:pPr>
            <w:r>
              <w:rPr>
                <w:sz w:val="16"/>
              </w:rPr>
              <w:t>Keysight Technologies UK Ltd</w:t>
            </w:r>
          </w:p>
        </w:tc>
        <w:tc>
          <w:tcPr>
            <w:tcW w:w="0" w:type="auto"/>
          </w:tcPr>
          <w:p w14:paraId="257864E0" w14:textId="77777777" w:rsidR="00EE43FE" w:rsidRPr="00555B45" w:rsidRDefault="00EE43FE" w:rsidP="00A47A96">
            <w:pPr>
              <w:pStyle w:val="TAL"/>
              <w:rPr>
                <w:sz w:val="16"/>
              </w:rPr>
            </w:pPr>
            <w:r>
              <w:rPr>
                <w:sz w:val="16"/>
              </w:rPr>
              <w:t>38.903</w:t>
            </w:r>
          </w:p>
        </w:tc>
        <w:tc>
          <w:tcPr>
            <w:tcW w:w="0" w:type="auto"/>
          </w:tcPr>
          <w:p w14:paraId="16C29B54" w14:textId="77777777" w:rsidR="00EE43FE" w:rsidRPr="00555B45" w:rsidRDefault="00EE43FE" w:rsidP="00A47A96">
            <w:pPr>
              <w:pStyle w:val="TAL"/>
              <w:rPr>
                <w:sz w:val="16"/>
              </w:rPr>
            </w:pPr>
            <w:r>
              <w:rPr>
                <w:sz w:val="16"/>
              </w:rPr>
              <w:t>0381</w:t>
            </w:r>
          </w:p>
        </w:tc>
        <w:tc>
          <w:tcPr>
            <w:tcW w:w="0" w:type="auto"/>
          </w:tcPr>
          <w:p w14:paraId="42CD9099" w14:textId="77777777" w:rsidR="00EE43FE" w:rsidRPr="00555B45" w:rsidRDefault="00EE43FE" w:rsidP="00A47A96">
            <w:pPr>
              <w:pStyle w:val="TAR"/>
              <w:rPr>
                <w:sz w:val="16"/>
              </w:rPr>
            </w:pPr>
            <w:r>
              <w:rPr>
                <w:sz w:val="16"/>
              </w:rPr>
              <w:t>-</w:t>
            </w:r>
          </w:p>
        </w:tc>
        <w:tc>
          <w:tcPr>
            <w:tcW w:w="0" w:type="auto"/>
          </w:tcPr>
          <w:p w14:paraId="6331286E" w14:textId="77777777" w:rsidR="00EE43FE" w:rsidRPr="00555B45" w:rsidRDefault="00EE43FE" w:rsidP="00A47A96">
            <w:pPr>
              <w:pStyle w:val="TAL"/>
              <w:rPr>
                <w:sz w:val="16"/>
              </w:rPr>
            </w:pPr>
            <w:r>
              <w:rPr>
                <w:sz w:val="16"/>
              </w:rPr>
              <w:t>Rel-16</w:t>
            </w:r>
          </w:p>
        </w:tc>
        <w:tc>
          <w:tcPr>
            <w:tcW w:w="0" w:type="auto"/>
          </w:tcPr>
          <w:p w14:paraId="6FE8DE8C" w14:textId="77777777" w:rsidR="00EE43FE" w:rsidRPr="00555B45" w:rsidRDefault="00EE43FE" w:rsidP="00A47A96">
            <w:pPr>
              <w:pStyle w:val="TAL"/>
              <w:rPr>
                <w:sz w:val="16"/>
              </w:rPr>
            </w:pPr>
            <w:r>
              <w:rPr>
                <w:sz w:val="16"/>
              </w:rPr>
              <w:t>F</w:t>
            </w:r>
          </w:p>
        </w:tc>
        <w:tc>
          <w:tcPr>
            <w:tcW w:w="0" w:type="auto"/>
          </w:tcPr>
          <w:p w14:paraId="53AE91DA" w14:textId="77777777" w:rsidR="00EE43FE" w:rsidRPr="00555B45" w:rsidRDefault="00EE43FE" w:rsidP="00A47A96">
            <w:pPr>
              <w:pStyle w:val="TAL"/>
              <w:rPr>
                <w:sz w:val="16"/>
              </w:rPr>
            </w:pPr>
            <w:r>
              <w:rPr>
                <w:sz w:val="16"/>
              </w:rPr>
              <w:t>TEI15_Test, 5GS_NR_LTE-UEConTest</w:t>
            </w:r>
          </w:p>
        </w:tc>
        <w:tc>
          <w:tcPr>
            <w:tcW w:w="0" w:type="auto"/>
          </w:tcPr>
          <w:p w14:paraId="6B1E2EBC" w14:textId="77777777" w:rsidR="00EE43FE" w:rsidRPr="00555B45" w:rsidRDefault="00EE43FE" w:rsidP="00A47A96">
            <w:pPr>
              <w:pStyle w:val="TAL"/>
              <w:rPr>
                <w:sz w:val="16"/>
              </w:rPr>
            </w:pPr>
            <w:r>
              <w:rPr>
                <w:sz w:val="16"/>
              </w:rPr>
              <w:t>withdrawn</w:t>
            </w:r>
          </w:p>
        </w:tc>
      </w:tr>
      <w:tr w:rsidR="00EE43FE" w14:paraId="31C3F407" w14:textId="77777777" w:rsidTr="00A47A96">
        <w:tc>
          <w:tcPr>
            <w:tcW w:w="0" w:type="auto"/>
          </w:tcPr>
          <w:p w14:paraId="491747E7" w14:textId="77777777" w:rsidR="00EE43FE" w:rsidRPr="00555B45" w:rsidRDefault="00EE43FE" w:rsidP="00A47A96">
            <w:pPr>
              <w:pStyle w:val="TAL"/>
              <w:rPr>
                <w:sz w:val="16"/>
              </w:rPr>
            </w:pPr>
            <w:r>
              <w:rPr>
                <w:sz w:val="16"/>
              </w:rPr>
              <w:t>R5-226105</w:t>
            </w:r>
          </w:p>
        </w:tc>
        <w:tc>
          <w:tcPr>
            <w:tcW w:w="0" w:type="auto"/>
          </w:tcPr>
          <w:p w14:paraId="1D2E34AC" w14:textId="77777777" w:rsidR="00EE43FE" w:rsidRPr="00555B45" w:rsidRDefault="00EE43FE" w:rsidP="00A47A96">
            <w:pPr>
              <w:pStyle w:val="TAL"/>
              <w:rPr>
                <w:sz w:val="16"/>
              </w:rPr>
            </w:pPr>
            <w:r>
              <w:rPr>
                <w:sz w:val="16"/>
              </w:rPr>
              <w:t>PC1 MU - definition for OFF power in 38.903</w:t>
            </w:r>
          </w:p>
        </w:tc>
        <w:tc>
          <w:tcPr>
            <w:tcW w:w="0" w:type="auto"/>
          </w:tcPr>
          <w:p w14:paraId="10A77677" w14:textId="77777777" w:rsidR="00EE43FE" w:rsidRPr="00555B45" w:rsidRDefault="00EE43FE" w:rsidP="00A47A96">
            <w:pPr>
              <w:pStyle w:val="TAL"/>
              <w:rPr>
                <w:sz w:val="16"/>
              </w:rPr>
            </w:pPr>
            <w:r>
              <w:rPr>
                <w:sz w:val="16"/>
              </w:rPr>
              <w:t>Keysight Technologies UK Ltd</w:t>
            </w:r>
          </w:p>
        </w:tc>
        <w:tc>
          <w:tcPr>
            <w:tcW w:w="0" w:type="auto"/>
          </w:tcPr>
          <w:p w14:paraId="03786DC1" w14:textId="77777777" w:rsidR="00EE43FE" w:rsidRPr="00555B45" w:rsidRDefault="00EE43FE" w:rsidP="00A47A96">
            <w:pPr>
              <w:pStyle w:val="TAL"/>
              <w:rPr>
                <w:sz w:val="16"/>
              </w:rPr>
            </w:pPr>
            <w:r>
              <w:rPr>
                <w:sz w:val="16"/>
              </w:rPr>
              <w:t>38.903</w:t>
            </w:r>
          </w:p>
        </w:tc>
        <w:tc>
          <w:tcPr>
            <w:tcW w:w="0" w:type="auto"/>
          </w:tcPr>
          <w:p w14:paraId="3E173345" w14:textId="77777777" w:rsidR="00EE43FE" w:rsidRPr="00555B45" w:rsidRDefault="00EE43FE" w:rsidP="00A47A96">
            <w:pPr>
              <w:pStyle w:val="TAL"/>
              <w:rPr>
                <w:sz w:val="16"/>
              </w:rPr>
            </w:pPr>
            <w:r>
              <w:rPr>
                <w:sz w:val="16"/>
              </w:rPr>
              <w:t>0382</w:t>
            </w:r>
          </w:p>
        </w:tc>
        <w:tc>
          <w:tcPr>
            <w:tcW w:w="0" w:type="auto"/>
          </w:tcPr>
          <w:p w14:paraId="1B16B3B6" w14:textId="77777777" w:rsidR="00EE43FE" w:rsidRPr="00555B45" w:rsidRDefault="00EE43FE" w:rsidP="00A47A96">
            <w:pPr>
              <w:pStyle w:val="TAR"/>
              <w:rPr>
                <w:sz w:val="16"/>
              </w:rPr>
            </w:pPr>
            <w:r>
              <w:rPr>
                <w:sz w:val="16"/>
              </w:rPr>
              <w:t>-</w:t>
            </w:r>
          </w:p>
        </w:tc>
        <w:tc>
          <w:tcPr>
            <w:tcW w:w="0" w:type="auto"/>
          </w:tcPr>
          <w:p w14:paraId="50F91832" w14:textId="77777777" w:rsidR="00EE43FE" w:rsidRPr="00555B45" w:rsidRDefault="00EE43FE" w:rsidP="00A47A96">
            <w:pPr>
              <w:pStyle w:val="TAL"/>
              <w:rPr>
                <w:sz w:val="16"/>
              </w:rPr>
            </w:pPr>
            <w:r>
              <w:rPr>
                <w:sz w:val="16"/>
              </w:rPr>
              <w:t>Rel-16</w:t>
            </w:r>
          </w:p>
        </w:tc>
        <w:tc>
          <w:tcPr>
            <w:tcW w:w="0" w:type="auto"/>
          </w:tcPr>
          <w:p w14:paraId="7F221026" w14:textId="77777777" w:rsidR="00EE43FE" w:rsidRPr="00555B45" w:rsidRDefault="00EE43FE" w:rsidP="00A47A96">
            <w:pPr>
              <w:pStyle w:val="TAL"/>
              <w:rPr>
                <w:sz w:val="16"/>
              </w:rPr>
            </w:pPr>
            <w:r>
              <w:rPr>
                <w:sz w:val="16"/>
              </w:rPr>
              <w:t>F</w:t>
            </w:r>
          </w:p>
        </w:tc>
        <w:tc>
          <w:tcPr>
            <w:tcW w:w="0" w:type="auto"/>
          </w:tcPr>
          <w:p w14:paraId="58D287C6" w14:textId="77777777" w:rsidR="00EE43FE" w:rsidRPr="00555B45" w:rsidRDefault="00EE43FE" w:rsidP="00A47A96">
            <w:pPr>
              <w:pStyle w:val="TAL"/>
              <w:rPr>
                <w:sz w:val="16"/>
              </w:rPr>
            </w:pPr>
            <w:r>
              <w:rPr>
                <w:sz w:val="16"/>
              </w:rPr>
              <w:t>TEI15_Test, 5GS_NR_LTE-UEConTest</w:t>
            </w:r>
          </w:p>
        </w:tc>
        <w:tc>
          <w:tcPr>
            <w:tcW w:w="0" w:type="auto"/>
          </w:tcPr>
          <w:p w14:paraId="1FAFAE71" w14:textId="77777777" w:rsidR="00EE43FE" w:rsidRPr="00555B45" w:rsidRDefault="00EE43FE" w:rsidP="00A47A96">
            <w:pPr>
              <w:pStyle w:val="TAL"/>
              <w:rPr>
                <w:sz w:val="16"/>
              </w:rPr>
            </w:pPr>
            <w:r>
              <w:rPr>
                <w:sz w:val="16"/>
              </w:rPr>
              <w:t>revised</w:t>
            </w:r>
          </w:p>
        </w:tc>
      </w:tr>
      <w:tr w:rsidR="00EE43FE" w14:paraId="4E150C5A" w14:textId="77777777" w:rsidTr="00A47A96">
        <w:tc>
          <w:tcPr>
            <w:tcW w:w="0" w:type="auto"/>
          </w:tcPr>
          <w:p w14:paraId="45757541" w14:textId="77777777" w:rsidR="00EE43FE" w:rsidRPr="00555B45" w:rsidRDefault="00EE43FE" w:rsidP="00A47A96">
            <w:pPr>
              <w:pStyle w:val="TAL"/>
              <w:rPr>
                <w:sz w:val="16"/>
              </w:rPr>
            </w:pPr>
            <w:r>
              <w:rPr>
                <w:sz w:val="16"/>
              </w:rPr>
              <w:t>R5-227970</w:t>
            </w:r>
          </w:p>
        </w:tc>
        <w:tc>
          <w:tcPr>
            <w:tcW w:w="0" w:type="auto"/>
          </w:tcPr>
          <w:p w14:paraId="462007BE" w14:textId="77777777" w:rsidR="00EE43FE" w:rsidRPr="00555B45" w:rsidRDefault="00EE43FE" w:rsidP="00A47A96">
            <w:pPr>
              <w:pStyle w:val="TAL"/>
              <w:rPr>
                <w:sz w:val="16"/>
              </w:rPr>
            </w:pPr>
            <w:r>
              <w:rPr>
                <w:sz w:val="16"/>
              </w:rPr>
              <w:t>PC1 MU - definition for OFF power in 38.903</w:t>
            </w:r>
          </w:p>
        </w:tc>
        <w:tc>
          <w:tcPr>
            <w:tcW w:w="0" w:type="auto"/>
          </w:tcPr>
          <w:p w14:paraId="55D5E8A7" w14:textId="77777777" w:rsidR="00EE43FE" w:rsidRPr="00555B45" w:rsidRDefault="00EE43FE" w:rsidP="00A47A96">
            <w:pPr>
              <w:pStyle w:val="TAL"/>
              <w:rPr>
                <w:sz w:val="16"/>
              </w:rPr>
            </w:pPr>
            <w:r>
              <w:rPr>
                <w:sz w:val="16"/>
              </w:rPr>
              <w:t>Keysight Technologies UK Ltd</w:t>
            </w:r>
          </w:p>
        </w:tc>
        <w:tc>
          <w:tcPr>
            <w:tcW w:w="0" w:type="auto"/>
          </w:tcPr>
          <w:p w14:paraId="0A4B2656" w14:textId="77777777" w:rsidR="00EE43FE" w:rsidRPr="00555B45" w:rsidRDefault="00EE43FE" w:rsidP="00A47A96">
            <w:pPr>
              <w:pStyle w:val="TAL"/>
              <w:rPr>
                <w:sz w:val="16"/>
              </w:rPr>
            </w:pPr>
            <w:r>
              <w:rPr>
                <w:sz w:val="16"/>
              </w:rPr>
              <w:t>38.903</w:t>
            </w:r>
          </w:p>
        </w:tc>
        <w:tc>
          <w:tcPr>
            <w:tcW w:w="0" w:type="auto"/>
          </w:tcPr>
          <w:p w14:paraId="000A78A7" w14:textId="77777777" w:rsidR="00EE43FE" w:rsidRPr="00555B45" w:rsidRDefault="00EE43FE" w:rsidP="00A47A96">
            <w:pPr>
              <w:pStyle w:val="TAL"/>
              <w:rPr>
                <w:sz w:val="16"/>
              </w:rPr>
            </w:pPr>
            <w:r>
              <w:rPr>
                <w:sz w:val="16"/>
              </w:rPr>
              <w:t>0382</w:t>
            </w:r>
          </w:p>
        </w:tc>
        <w:tc>
          <w:tcPr>
            <w:tcW w:w="0" w:type="auto"/>
          </w:tcPr>
          <w:p w14:paraId="2CC3561E" w14:textId="77777777" w:rsidR="00EE43FE" w:rsidRPr="00555B45" w:rsidRDefault="00EE43FE" w:rsidP="00A47A96">
            <w:pPr>
              <w:pStyle w:val="TAR"/>
              <w:rPr>
                <w:sz w:val="16"/>
              </w:rPr>
            </w:pPr>
            <w:r>
              <w:rPr>
                <w:sz w:val="16"/>
              </w:rPr>
              <w:t>1</w:t>
            </w:r>
          </w:p>
        </w:tc>
        <w:tc>
          <w:tcPr>
            <w:tcW w:w="0" w:type="auto"/>
          </w:tcPr>
          <w:p w14:paraId="5CCB8042" w14:textId="77777777" w:rsidR="00EE43FE" w:rsidRPr="00555B45" w:rsidRDefault="00EE43FE" w:rsidP="00A47A96">
            <w:pPr>
              <w:pStyle w:val="TAL"/>
              <w:rPr>
                <w:sz w:val="16"/>
              </w:rPr>
            </w:pPr>
            <w:r>
              <w:rPr>
                <w:sz w:val="16"/>
              </w:rPr>
              <w:t>Rel-16</w:t>
            </w:r>
          </w:p>
        </w:tc>
        <w:tc>
          <w:tcPr>
            <w:tcW w:w="0" w:type="auto"/>
          </w:tcPr>
          <w:p w14:paraId="060456C5" w14:textId="77777777" w:rsidR="00EE43FE" w:rsidRPr="00555B45" w:rsidRDefault="00EE43FE" w:rsidP="00A47A96">
            <w:pPr>
              <w:pStyle w:val="TAL"/>
              <w:rPr>
                <w:sz w:val="16"/>
              </w:rPr>
            </w:pPr>
            <w:r>
              <w:rPr>
                <w:sz w:val="16"/>
              </w:rPr>
              <w:t>F</w:t>
            </w:r>
          </w:p>
        </w:tc>
        <w:tc>
          <w:tcPr>
            <w:tcW w:w="0" w:type="auto"/>
          </w:tcPr>
          <w:p w14:paraId="6F818188" w14:textId="77777777" w:rsidR="00EE43FE" w:rsidRPr="00555B45" w:rsidRDefault="00EE43FE" w:rsidP="00A47A96">
            <w:pPr>
              <w:pStyle w:val="TAL"/>
              <w:rPr>
                <w:sz w:val="16"/>
              </w:rPr>
            </w:pPr>
            <w:r>
              <w:rPr>
                <w:sz w:val="16"/>
              </w:rPr>
              <w:t>TEI15_Test, 5GS_NR_LTE-UEConTest</w:t>
            </w:r>
          </w:p>
        </w:tc>
        <w:tc>
          <w:tcPr>
            <w:tcW w:w="0" w:type="auto"/>
          </w:tcPr>
          <w:p w14:paraId="56532090" w14:textId="77777777" w:rsidR="00EE43FE" w:rsidRPr="00555B45" w:rsidRDefault="00EE43FE" w:rsidP="00A47A96">
            <w:pPr>
              <w:pStyle w:val="TAL"/>
              <w:rPr>
                <w:sz w:val="16"/>
              </w:rPr>
            </w:pPr>
            <w:r>
              <w:rPr>
                <w:sz w:val="16"/>
              </w:rPr>
              <w:t>agreed</w:t>
            </w:r>
          </w:p>
        </w:tc>
      </w:tr>
      <w:tr w:rsidR="00EE43FE" w14:paraId="2F1D7487" w14:textId="77777777" w:rsidTr="00A47A96">
        <w:tc>
          <w:tcPr>
            <w:tcW w:w="0" w:type="auto"/>
          </w:tcPr>
          <w:p w14:paraId="1887C2F2" w14:textId="77777777" w:rsidR="00EE43FE" w:rsidRPr="00555B45" w:rsidRDefault="00EE43FE" w:rsidP="00A47A96">
            <w:pPr>
              <w:pStyle w:val="TAL"/>
              <w:rPr>
                <w:sz w:val="16"/>
              </w:rPr>
            </w:pPr>
            <w:r>
              <w:rPr>
                <w:sz w:val="16"/>
              </w:rPr>
              <w:t>R5-226106</w:t>
            </w:r>
          </w:p>
        </w:tc>
        <w:tc>
          <w:tcPr>
            <w:tcW w:w="0" w:type="auto"/>
          </w:tcPr>
          <w:p w14:paraId="2B4E871F" w14:textId="77777777" w:rsidR="00EE43FE" w:rsidRPr="00555B45" w:rsidRDefault="00EE43FE" w:rsidP="00A47A96">
            <w:pPr>
              <w:pStyle w:val="TAL"/>
              <w:rPr>
                <w:sz w:val="16"/>
              </w:rPr>
            </w:pPr>
            <w:r>
              <w:rPr>
                <w:sz w:val="16"/>
              </w:rPr>
              <w:t>PC1 MU - definition for REFSENS in 38.903</w:t>
            </w:r>
          </w:p>
        </w:tc>
        <w:tc>
          <w:tcPr>
            <w:tcW w:w="0" w:type="auto"/>
          </w:tcPr>
          <w:p w14:paraId="7EA2757E" w14:textId="77777777" w:rsidR="00EE43FE" w:rsidRPr="00555B45" w:rsidRDefault="00EE43FE" w:rsidP="00A47A96">
            <w:pPr>
              <w:pStyle w:val="TAL"/>
              <w:rPr>
                <w:sz w:val="16"/>
              </w:rPr>
            </w:pPr>
            <w:r>
              <w:rPr>
                <w:sz w:val="16"/>
              </w:rPr>
              <w:t>Keysight Technologies UK Ltd</w:t>
            </w:r>
          </w:p>
        </w:tc>
        <w:tc>
          <w:tcPr>
            <w:tcW w:w="0" w:type="auto"/>
          </w:tcPr>
          <w:p w14:paraId="39825CAF" w14:textId="77777777" w:rsidR="00EE43FE" w:rsidRPr="00555B45" w:rsidRDefault="00EE43FE" w:rsidP="00A47A96">
            <w:pPr>
              <w:pStyle w:val="TAL"/>
              <w:rPr>
                <w:sz w:val="16"/>
              </w:rPr>
            </w:pPr>
            <w:r>
              <w:rPr>
                <w:sz w:val="16"/>
              </w:rPr>
              <w:t>38.903</w:t>
            </w:r>
          </w:p>
        </w:tc>
        <w:tc>
          <w:tcPr>
            <w:tcW w:w="0" w:type="auto"/>
          </w:tcPr>
          <w:p w14:paraId="592A6D6E" w14:textId="77777777" w:rsidR="00EE43FE" w:rsidRPr="00555B45" w:rsidRDefault="00EE43FE" w:rsidP="00A47A96">
            <w:pPr>
              <w:pStyle w:val="TAL"/>
              <w:rPr>
                <w:sz w:val="16"/>
              </w:rPr>
            </w:pPr>
            <w:r>
              <w:rPr>
                <w:sz w:val="16"/>
              </w:rPr>
              <w:t>0383</w:t>
            </w:r>
          </w:p>
        </w:tc>
        <w:tc>
          <w:tcPr>
            <w:tcW w:w="0" w:type="auto"/>
          </w:tcPr>
          <w:p w14:paraId="4BB4F638" w14:textId="77777777" w:rsidR="00EE43FE" w:rsidRPr="00555B45" w:rsidRDefault="00EE43FE" w:rsidP="00A47A96">
            <w:pPr>
              <w:pStyle w:val="TAR"/>
              <w:rPr>
                <w:sz w:val="16"/>
              </w:rPr>
            </w:pPr>
            <w:r>
              <w:rPr>
                <w:sz w:val="16"/>
              </w:rPr>
              <w:t>-</w:t>
            </w:r>
          </w:p>
        </w:tc>
        <w:tc>
          <w:tcPr>
            <w:tcW w:w="0" w:type="auto"/>
          </w:tcPr>
          <w:p w14:paraId="78569357" w14:textId="77777777" w:rsidR="00EE43FE" w:rsidRPr="00555B45" w:rsidRDefault="00EE43FE" w:rsidP="00A47A96">
            <w:pPr>
              <w:pStyle w:val="TAL"/>
              <w:rPr>
                <w:sz w:val="16"/>
              </w:rPr>
            </w:pPr>
            <w:r>
              <w:rPr>
                <w:sz w:val="16"/>
              </w:rPr>
              <w:t>Rel-16</w:t>
            </w:r>
          </w:p>
        </w:tc>
        <w:tc>
          <w:tcPr>
            <w:tcW w:w="0" w:type="auto"/>
          </w:tcPr>
          <w:p w14:paraId="2C5F5802" w14:textId="77777777" w:rsidR="00EE43FE" w:rsidRPr="00555B45" w:rsidRDefault="00EE43FE" w:rsidP="00A47A96">
            <w:pPr>
              <w:pStyle w:val="TAL"/>
              <w:rPr>
                <w:sz w:val="16"/>
              </w:rPr>
            </w:pPr>
            <w:r>
              <w:rPr>
                <w:sz w:val="16"/>
              </w:rPr>
              <w:t>F</w:t>
            </w:r>
          </w:p>
        </w:tc>
        <w:tc>
          <w:tcPr>
            <w:tcW w:w="0" w:type="auto"/>
          </w:tcPr>
          <w:p w14:paraId="60C011AD" w14:textId="77777777" w:rsidR="00EE43FE" w:rsidRPr="00555B45" w:rsidRDefault="00EE43FE" w:rsidP="00A47A96">
            <w:pPr>
              <w:pStyle w:val="TAL"/>
              <w:rPr>
                <w:sz w:val="16"/>
              </w:rPr>
            </w:pPr>
            <w:r>
              <w:rPr>
                <w:sz w:val="16"/>
              </w:rPr>
              <w:t>TEI15_Test, 5GS_NR_LTE-UEConTest</w:t>
            </w:r>
          </w:p>
        </w:tc>
        <w:tc>
          <w:tcPr>
            <w:tcW w:w="0" w:type="auto"/>
          </w:tcPr>
          <w:p w14:paraId="43730897" w14:textId="77777777" w:rsidR="00EE43FE" w:rsidRPr="00555B45" w:rsidRDefault="00EE43FE" w:rsidP="00A47A96">
            <w:pPr>
              <w:pStyle w:val="TAL"/>
              <w:rPr>
                <w:sz w:val="16"/>
              </w:rPr>
            </w:pPr>
            <w:r>
              <w:rPr>
                <w:sz w:val="16"/>
              </w:rPr>
              <w:t>revised</w:t>
            </w:r>
          </w:p>
        </w:tc>
      </w:tr>
      <w:tr w:rsidR="00EE43FE" w14:paraId="4C1E49A6" w14:textId="77777777" w:rsidTr="00A47A96">
        <w:tc>
          <w:tcPr>
            <w:tcW w:w="0" w:type="auto"/>
          </w:tcPr>
          <w:p w14:paraId="180C398F" w14:textId="77777777" w:rsidR="00EE43FE" w:rsidRPr="00555B45" w:rsidRDefault="00EE43FE" w:rsidP="00A47A96">
            <w:pPr>
              <w:pStyle w:val="TAL"/>
              <w:rPr>
                <w:sz w:val="16"/>
              </w:rPr>
            </w:pPr>
            <w:r>
              <w:rPr>
                <w:sz w:val="16"/>
              </w:rPr>
              <w:t>R5-227971</w:t>
            </w:r>
          </w:p>
        </w:tc>
        <w:tc>
          <w:tcPr>
            <w:tcW w:w="0" w:type="auto"/>
          </w:tcPr>
          <w:p w14:paraId="2808E69C" w14:textId="77777777" w:rsidR="00EE43FE" w:rsidRPr="00555B45" w:rsidRDefault="00EE43FE" w:rsidP="00A47A96">
            <w:pPr>
              <w:pStyle w:val="TAL"/>
              <w:rPr>
                <w:sz w:val="16"/>
              </w:rPr>
            </w:pPr>
            <w:r>
              <w:rPr>
                <w:sz w:val="16"/>
              </w:rPr>
              <w:t>PC1 MU - definition for REFSENS in 38.903</w:t>
            </w:r>
          </w:p>
        </w:tc>
        <w:tc>
          <w:tcPr>
            <w:tcW w:w="0" w:type="auto"/>
          </w:tcPr>
          <w:p w14:paraId="7883C955" w14:textId="77777777" w:rsidR="00EE43FE" w:rsidRPr="00555B45" w:rsidRDefault="00EE43FE" w:rsidP="00A47A96">
            <w:pPr>
              <w:pStyle w:val="TAL"/>
              <w:rPr>
                <w:sz w:val="16"/>
              </w:rPr>
            </w:pPr>
            <w:r>
              <w:rPr>
                <w:sz w:val="16"/>
              </w:rPr>
              <w:t>Keysight Technologies UK Ltd</w:t>
            </w:r>
          </w:p>
        </w:tc>
        <w:tc>
          <w:tcPr>
            <w:tcW w:w="0" w:type="auto"/>
          </w:tcPr>
          <w:p w14:paraId="72CFB9D6" w14:textId="77777777" w:rsidR="00EE43FE" w:rsidRPr="00555B45" w:rsidRDefault="00EE43FE" w:rsidP="00A47A96">
            <w:pPr>
              <w:pStyle w:val="TAL"/>
              <w:rPr>
                <w:sz w:val="16"/>
              </w:rPr>
            </w:pPr>
            <w:r>
              <w:rPr>
                <w:sz w:val="16"/>
              </w:rPr>
              <w:t>38.903</w:t>
            </w:r>
          </w:p>
        </w:tc>
        <w:tc>
          <w:tcPr>
            <w:tcW w:w="0" w:type="auto"/>
          </w:tcPr>
          <w:p w14:paraId="26193F9A" w14:textId="77777777" w:rsidR="00EE43FE" w:rsidRPr="00555B45" w:rsidRDefault="00EE43FE" w:rsidP="00A47A96">
            <w:pPr>
              <w:pStyle w:val="TAL"/>
              <w:rPr>
                <w:sz w:val="16"/>
              </w:rPr>
            </w:pPr>
            <w:r>
              <w:rPr>
                <w:sz w:val="16"/>
              </w:rPr>
              <w:t>0383</w:t>
            </w:r>
          </w:p>
        </w:tc>
        <w:tc>
          <w:tcPr>
            <w:tcW w:w="0" w:type="auto"/>
          </w:tcPr>
          <w:p w14:paraId="31A9D056" w14:textId="77777777" w:rsidR="00EE43FE" w:rsidRPr="00555B45" w:rsidRDefault="00EE43FE" w:rsidP="00A47A96">
            <w:pPr>
              <w:pStyle w:val="TAR"/>
              <w:rPr>
                <w:sz w:val="16"/>
              </w:rPr>
            </w:pPr>
            <w:r>
              <w:rPr>
                <w:sz w:val="16"/>
              </w:rPr>
              <w:t>1</w:t>
            </w:r>
          </w:p>
        </w:tc>
        <w:tc>
          <w:tcPr>
            <w:tcW w:w="0" w:type="auto"/>
          </w:tcPr>
          <w:p w14:paraId="5AAA4177" w14:textId="77777777" w:rsidR="00EE43FE" w:rsidRPr="00555B45" w:rsidRDefault="00EE43FE" w:rsidP="00A47A96">
            <w:pPr>
              <w:pStyle w:val="TAL"/>
              <w:rPr>
                <w:sz w:val="16"/>
              </w:rPr>
            </w:pPr>
            <w:r>
              <w:rPr>
                <w:sz w:val="16"/>
              </w:rPr>
              <w:t>Rel-16</w:t>
            </w:r>
          </w:p>
        </w:tc>
        <w:tc>
          <w:tcPr>
            <w:tcW w:w="0" w:type="auto"/>
          </w:tcPr>
          <w:p w14:paraId="509E6458" w14:textId="77777777" w:rsidR="00EE43FE" w:rsidRPr="00555B45" w:rsidRDefault="00EE43FE" w:rsidP="00A47A96">
            <w:pPr>
              <w:pStyle w:val="TAL"/>
              <w:rPr>
                <w:sz w:val="16"/>
              </w:rPr>
            </w:pPr>
            <w:r>
              <w:rPr>
                <w:sz w:val="16"/>
              </w:rPr>
              <w:t>F</w:t>
            </w:r>
          </w:p>
        </w:tc>
        <w:tc>
          <w:tcPr>
            <w:tcW w:w="0" w:type="auto"/>
          </w:tcPr>
          <w:p w14:paraId="677C764F" w14:textId="77777777" w:rsidR="00EE43FE" w:rsidRPr="00555B45" w:rsidRDefault="00EE43FE" w:rsidP="00A47A96">
            <w:pPr>
              <w:pStyle w:val="TAL"/>
              <w:rPr>
                <w:sz w:val="16"/>
              </w:rPr>
            </w:pPr>
            <w:r>
              <w:rPr>
                <w:sz w:val="16"/>
              </w:rPr>
              <w:t>TEI15_Test, 5GS_NR_LTE-UEConTest</w:t>
            </w:r>
          </w:p>
        </w:tc>
        <w:tc>
          <w:tcPr>
            <w:tcW w:w="0" w:type="auto"/>
          </w:tcPr>
          <w:p w14:paraId="2CD39595" w14:textId="77777777" w:rsidR="00EE43FE" w:rsidRPr="00555B45" w:rsidRDefault="00EE43FE" w:rsidP="00A47A96">
            <w:pPr>
              <w:pStyle w:val="TAL"/>
              <w:rPr>
                <w:sz w:val="16"/>
              </w:rPr>
            </w:pPr>
            <w:r>
              <w:rPr>
                <w:sz w:val="16"/>
              </w:rPr>
              <w:t>agreed</w:t>
            </w:r>
          </w:p>
        </w:tc>
      </w:tr>
      <w:tr w:rsidR="00EE43FE" w14:paraId="51C5D7AB" w14:textId="77777777" w:rsidTr="00A47A96">
        <w:tc>
          <w:tcPr>
            <w:tcW w:w="0" w:type="auto"/>
          </w:tcPr>
          <w:p w14:paraId="40FC3AF3" w14:textId="77777777" w:rsidR="00EE43FE" w:rsidRPr="00555B45" w:rsidRDefault="00EE43FE" w:rsidP="00A47A96">
            <w:pPr>
              <w:pStyle w:val="TAL"/>
              <w:rPr>
                <w:sz w:val="16"/>
              </w:rPr>
            </w:pPr>
            <w:r>
              <w:rPr>
                <w:sz w:val="16"/>
              </w:rPr>
              <w:t>R5-226107</w:t>
            </w:r>
          </w:p>
        </w:tc>
        <w:tc>
          <w:tcPr>
            <w:tcW w:w="0" w:type="auto"/>
          </w:tcPr>
          <w:p w14:paraId="276E475B" w14:textId="77777777" w:rsidR="00EE43FE" w:rsidRPr="00555B45" w:rsidRDefault="00EE43FE" w:rsidP="00A47A96">
            <w:pPr>
              <w:pStyle w:val="TAL"/>
              <w:rPr>
                <w:sz w:val="16"/>
              </w:rPr>
            </w:pPr>
            <w:r>
              <w:rPr>
                <w:sz w:val="16"/>
              </w:rPr>
              <w:t>PC1 MU - definition for SEM in 38.903</w:t>
            </w:r>
          </w:p>
        </w:tc>
        <w:tc>
          <w:tcPr>
            <w:tcW w:w="0" w:type="auto"/>
          </w:tcPr>
          <w:p w14:paraId="4CB4480C" w14:textId="77777777" w:rsidR="00EE43FE" w:rsidRPr="00555B45" w:rsidRDefault="00EE43FE" w:rsidP="00A47A96">
            <w:pPr>
              <w:pStyle w:val="TAL"/>
              <w:rPr>
                <w:sz w:val="16"/>
              </w:rPr>
            </w:pPr>
            <w:r>
              <w:rPr>
                <w:sz w:val="16"/>
              </w:rPr>
              <w:t>Keysight Technologies UK Ltd</w:t>
            </w:r>
          </w:p>
        </w:tc>
        <w:tc>
          <w:tcPr>
            <w:tcW w:w="0" w:type="auto"/>
          </w:tcPr>
          <w:p w14:paraId="3B3CD3F8" w14:textId="77777777" w:rsidR="00EE43FE" w:rsidRPr="00555B45" w:rsidRDefault="00EE43FE" w:rsidP="00A47A96">
            <w:pPr>
              <w:pStyle w:val="TAL"/>
              <w:rPr>
                <w:sz w:val="16"/>
              </w:rPr>
            </w:pPr>
            <w:r>
              <w:rPr>
                <w:sz w:val="16"/>
              </w:rPr>
              <w:t>38.903</w:t>
            </w:r>
          </w:p>
        </w:tc>
        <w:tc>
          <w:tcPr>
            <w:tcW w:w="0" w:type="auto"/>
          </w:tcPr>
          <w:p w14:paraId="279CA23E" w14:textId="77777777" w:rsidR="00EE43FE" w:rsidRPr="00555B45" w:rsidRDefault="00EE43FE" w:rsidP="00A47A96">
            <w:pPr>
              <w:pStyle w:val="TAL"/>
              <w:rPr>
                <w:sz w:val="16"/>
              </w:rPr>
            </w:pPr>
            <w:r>
              <w:rPr>
                <w:sz w:val="16"/>
              </w:rPr>
              <w:t>0384</w:t>
            </w:r>
          </w:p>
        </w:tc>
        <w:tc>
          <w:tcPr>
            <w:tcW w:w="0" w:type="auto"/>
          </w:tcPr>
          <w:p w14:paraId="3F08F380" w14:textId="77777777" w:rsidR="00EE43FE" w:rsidRPr="00555B45" w:rsidRDefault="00EE43FE" w:rsidP="00A47A96">
            <w:pPr>
              <w:pStyle w:val="TAR"/>
              <w:rPr>
                <w:sz w:val="16"/>
              </w:rPr>
            </w:pPr>
            <w:r>
              <w:rPr>
                <w:sz w:val="16"/>
              </w:rPr>
              <w:t>-</w:t>
            </w:r>
          </w:p>
        </w:tc>
        <w:tc>
          <w:tcPr>
            <w:tcW w:w="0" w:type="auto"/>
          </w:tcPr>
          <w:p w14:paraId="55723A35" w14:textId="77777777" w:rsidR="00EE43FE" w:rsidRPr="00555B45" w:rsidRDefault="00EE43FE" w:rsidP="00A47A96">
            <w:pPr>
              <w:pStyle w:val="TAL"/>
              <w:rPr>
                <w:sz w:val="16"/>
              </w:rPr>
            </w:pPr>
            <w:r>
              <w:rPr>
                <w:sz w:val="16"/>
              </w:rPr>
              <w:t>Rel-16</w:t>
            </w:r>
          </w:p>
        </w:tc>
        <w:tc>
          <w:tcPr>
            <w:tcW w:w="0" w:type="auto"/>
          </w:tcPr>
          <w:p w14:paraId="1A2FF2C0" w14:textId="77777777" w:rsidR="00EE43FE" w:rsidRPr="00555B45" w:rsidRDefault="00EE43FE" w:rsidP="00A47A96">
            <w:pPr>
              <w:pStyle w:val="TAL"/>
              <w:rPr>
                <w:sz w:val="16"/>
              </w:rPr>
            </w:pPr>
            <w:r>
              <w:rPr>
                <w:sz w:val="16"/>
              </w:rPr>
              <w:t>F</w:t>
            </w:r>
          </w:p>
        </w:tc>
        <w:tc>
          <w:tcPr>
            <w:tcW w:w="0" w:type="auto"/>
          </w:tcPr>
          <w:p w14:paraId="3C806E04" w14:textId="77777777" w:rsidR="00EE43FE" w:rsidRPr="00555B45" w:rsidRDefault="00EE43FE" w:rsidP="00A47A96">
            <w:pPr>
              <w:pStyle w:val="TAL"/>
              <w:rPr>
                <w:sz w:val="16"/>
              </w:rPr>
            </w:pPr>
            <w:r>
              <w:rPr>
                <w:sz w:val="16"/>
              </w:rPr>
              <w:t>TEI15_Test, 5GS_NR_LTE-UEConTest</w:t>
            </w:r>
          </w:p>
        </w:tc>
        <w:tc>
          <w:tcPr>
            <w:tcW w:w="0" w:type="auto"/>
          </w:tcPr>
          <w:p w14:paraId="2609671F" w14:textId="77777777" w:rsidR="00EE43FE" w:rsidRPr="00555B45" w:rsidRDefault="00EE43FE" w:rsidP="00A47A96">
            <w:pPr>
              <w:pStyle w:val="TAL"/>
              <w:rPr>
                <w:sz w:val="16"/>
              </w:rPr>
            </w:pPr>
            <w:r>
              <w:rPr>
                <w:sz w:val="16"/>
              </w:rPr>
              <w:t>revised</w:t>
            </w:r>
          </w:p>
        </w:tc>
      </w:tr>
      <w:tr w:rsidR="00EE43FE" w14:paraId="07FE5310" w14:textId="77777777" w:rsidTr="00A47A96">
        <w:tc>
          <w:tcPr>
            <w:tcW w:w="0" w:type="auto"/>
          </w:tcPr>
          <w:p w14:paraId="2DEF98EF" w14:textId="77777777" w:rsidR="00EE43FE" w:rsidRPr="00555B45" w:rsidRDefault="00EE43FE" w:rsidP="00A47A96">
            <w:pPr>
              <w:pStyle w:val="TAL"/>
              <w:rPr>
                <w:sz w:val="16"/>
              </w:rPr>
            </w:pPr>
            <w:r>
              <w:rPr>
                <w:sz w:val="16"/>
              </w:rPr>
              <w:t>R5-227972</w:t>
            </w:r>
          </w:p>
        </w:tc>
        <w:tc>
          <w:tcPr>
            <w:tcW w:w="0" w:type="auto"/>
          </w:tcPr>
          <w:p w14:paraId="5BCACC2F" w14:textId="77777777" w:rsidR="00EE43FE" w:rsidRPr="00555B45" w:rsidRDefault="00EE43FE" w:rsidP="00A47A96">
            <w:pPr>
              <w:pStyle w:val="TAL"/>
              <w:rPr>
                <w:sz w:val="16"/>
              </w:rPr>
            </w:pPr>
            <w:r>
              <w:rPr>
                <w:sz w:val="16"/>
              </w:rPr>
              <w:t>PC1 MU - definition for SEM in 38.903</w:t>
            </w:r>
          </w:p>
        </w:tc>
        <w:tc>
          <w:tcPr>
            <w:tcW w:w="0" w:type="auto"/>
          </w:tcPr>
          <w:p w14:paraId="0E080C3B" w14:textId="77777777" w:rsidR="00EE43FE" w:rsidRPr="00555B45" w:rsidRDefault="00EE43FE" w:rsidP="00A47A96">
            <w:pPr>
              <w:pStyle w:val="TAL"/>
              <w:rPr>
                <w:sz w:val="16"/>
              </w:rPr>
            </w:pPr>
            <w:r>
              <w:rPr>
                <w:sz w:val="16"/>
              </w:rPr>
              <w:t>Keysight Technologies UK Ltd</w:t>
            </w:r>
          </w:p>
        </w:tc>
        <w:tc>
          <w:tcPr>
            <w:tcW w:w="0" w:type="auto"/>
          </w:tcPr>
          <w:p w14:paraId="65C9EF26" w14:textId="77777777" w:rsidR="00EE43FE" w:rsidRPr="00555B45" w:rsidRDefault="00EE43FE" w:rsidP="00A47A96">
            <w:pPr>
              <w:pStyle w:val="TAL"/>
              <w:rPr>
                <w:sz w:val="16"/>
              </w:rPr>
            </w:pPr>
            <w:r>
              <w:rPr>
                <w:sz w:val="16"/>
              </w:rPr>
              <w:t>38.903</w:t>
            </w:r>
          </w:p>
        </w:tc>
        <w:tc>
          <w:tcPr>
            <w:tcW w:w="0" w:type="auto"/>
          </w:tcPr>
          <w:p w14:paraId="0EE87C18" w14:textId="77777777" w:rsidR="00EE43FE" w:rsidRPr="00555B45" w:rsidRDefault="00EE43FE" w:rsidP="00A47A96">
            <w:pPr>
              <w:pStyle w:val="TAL"/>
              <w:rPr>
                <w:sz w:val="16"/>
              </w:rPr>
            </w:pPr>
            <w:r>
              <w:rPr>
                <w:sz w:val="16"/>
              </w:rPr>
              <w:t>0384</w:t>
            </w:r>
          </w:p>
        </w:tc>
        <w:tc>
          <w:tcPr>
            <w:tcW w:w="0" w:type="auto"/>
          </w:tcPr>
          <w:p w14:paraId="07ED5ECB" w14:textId="77777777" w:rsidR="00EE43FE" w:rsidRPr="00555B45" w:rsidRDefault="00EE43FE" w:rsidP="00A47A96">
            <w:pPr>
              <w:pStyle w:val="TAR"/>
              <w:rPr>
                <w:sz w:val="16"/>
              </w:rPr>
            </w:pPr>
            <w:r>
              <w:rPr>
                <w:sz w:val="16"/>
              </w:rPr>
              <w:t>1</w:t>
            </w:r>
          </w:p>
        </w:tc>
        <w:tc>
          <w:tcPr>
            <w:tcW w:w="0" w:type="auto"/>
          </w:tcPr>
          <w:p w14:paraId="385A3C75" w14:textId="77777777" w:rsidR="00EE43FE" w:rsidRPr="00555B45" w:rsidRDefault="00EE43FE" w:rsidP="00A47A96">
            <w:pPr>
              <w:pStyle w:val="TAL"/>
              <w:rPr>
                <w:sz w:val="16"/>
              </w:rPr>
            </w:pPr>
            <w:r>
              <w:rPr>
                <w:sz w:val="16"/>
              </w:rPr>
              <w:t>Rel-16</w:t>
            </w:r>
          </w:p>
        </w:tc>
        <w:tc>
          <w:tcPr>
            <w:tcW w:w="0" w:type="auto"/>
          </w:tcPr>
          <w:p w14:paraId="78CE1C82" w14:textId="77777777" w:rsidR="00EE43FE" w:rsidRPr="00555B45" w:rsidRDefault="00EE43FE" w:rsidP="00A47A96">
            <w:pPr>
              <w:pStyle w:val="TAL"/>
              <w:rPr>
                <w:sz w:val="16"/>
              </w:rPr>
            </w:pPr>
            <w:r>
              <w:rPr>
                <w:sz w:val="16"/>
              </w:rPr>
              <w:t>F</w:t>
            </w:r>
          </w:p>
        </w:tc>
        <w:tc>
          <w:tcPr>
            <w:tcW w:w="0" w:type="auto"/>
          </w:tcPr>
          <w:p w14:paraId="1628966C" w14:textId="77777777" w:rsidR="00EE43FE" w:rsidRPr="00555B45" w:rsidRDefault="00EE43FE" w:rsidP="00A47A96">
            <w:pPr>
              <w:pStyle w:val="TAL"/>
              <w:rPr>
                <w:sz w:val="16"/>
              </w:rPr>
            </w:pPr>
            <w:r>
              <w:rPr>
                <w:sz w:val="16"/>
              </w:rPr>
              <w:t>TEI15_Test, 5GS_NR_LTE-UEConTest</w:t>
            </w:r>
          </w:p>
        </w:tc>
        <w:tc>
          <w:tcPr>
            <w:tcW w:w="0" w:type="auto"/>
          </w:tcPr>
          <w:p w14:paraId="2E1F75FE" w14:textId="77777777" w:rsidR="00EE43FE" w:rsidRPr="00555B45" w:rsidRDefault="00EE43FE" w:rsidP="00A47A96">
            <w:pPr>
              <w:pStyle w:val="TAL"/>
              <w:rPr>
                <w:sz w:val="16"/>
              </w:rPr>
            </w:pPr>
            <w:r>
              <w:rPr>
                <w:sz w:val="16"/>
              </w:rPr>
              <w:t>agreed</w:t>
            </w:r>
          </w:p>
        </w:tc>
      </w:tr>
      <w:tr w:rsidR="00EE43FE" w14:paraId="38D86EB3" w14:textId="77777777" w:rsidTr="00A47A96">
        <w:tc>
          <w:tcPr>
            <w:tcW w:w="0" w:type="auto"/>
          </w:tcPr>
          <w:p w14:paraId="42C552B9" w14:textId="77777777" w:rsidR="00EE43FE" w:rsidRPr="00555B45" w:rsidRDefault="00EE43FE" w:rsidP="00A47A96">
            <w:pPr>
              <w:pStyle w:val="TAL"/>
              <w:rPr>
                <w:sz w:val="16"/>
              </w:rPr>
            </w:pPr>
            <w:r>
              <w:rPr>
                <w:sz w:val="16"/>
              </w:rPr>
              <w:t>R5-226108</w:t>
            </w:r>
          </w:p>
        </w:tc>
        <w:tc>
          <w:tcPr>
            <w:tcW w:w="0" w:type="auto"/>
          </w:tcPr>
          <w:p w14:paraId="270348BE" w14:textId="77777777" w:rsidR="00EE43FE" w:rsidRPr="00555B45" w:rsidRDefault="00EE43FE" w:rsidP="00A47A96">
            <w:pPr>
              <w:pStyle w:val="TAL"/>
              <w:rPr>
                <w:sz w:val="16"/>
              </w:rPr>
            </w:pPr>
            <w:r>
              <w:rPr>
                <w:sz w:val="16"/>
              </w:rPr>
              <w:t>PC1 MU - General Update in 38.903 section B.2.2</w:t>
            </w:r>
          </w:p>
        </w:tc>
        <w:tc>
          <w:tcPr>
            <w:tcW w:w="0" w:type="auto"/>
          </w:tcPr>
          <w:p w14:paraId="440A6A14" w14:textId="77777777" w:rsidR="00EE43FE" w:rsidRPr="00555B45" w:rsidRDefault="00EE43FE" w:rsidP="00A47A96">
            <w:pPr>
              <w:pStyle w:val="TAL"/>
              <w:rPr>
                <w:sz w:val="16"/>
              </w:rPr>
            </w:pPr>
            <w:r>
              <w:rPr>
                <w:sz w:val="16"/>
              </w:rPr>
              <w:t>Keysight Technologies UK Ltd</w:t>
            </w:r>
          </w:p>
        </w:tc>
        <w:tc>
          <w:tcPr>
            <w:tcW w:w="0" w:type="auto"/>
          </w:tcPr>
          <w:p w14:paraId="5E945EED" w14:textId="77777777" w:rsidR="00EE43FE" w:rsidRPr="00555B45" w:rsidRDefault="00EE43FE" w:rsidP="00A47A96">
            <w:pPr>
              <w:pStyle w:val="TAL"/>
              <w:rPr>
                <w:sz w:val="16"/>
              </w:rPr>
            </w:pPr>
            <w:r>
              <w:rPr>
                <w:sz w:val="16"/>
              </w:rPr>
              <w:t>38.903</w:t>
            </w:r>
          </w:p>
        </w:tc>
        <w:tc>
          <w:tcPr>
            <w:tcW w:w="0" w:type="auto"/>
          </w:tcPr>
          <w:p w14:paraId="7D0A85E2" w14:textId="77777777" w:rsidR="00EE43FE" w:rsidRPr="00555B45" w:rsidRDefault="00EE43FE" w:rsidP="00A47A96">
            <w:pPr>
              <w:pStyle w:val="TAL"/>
              <w:rPr>
                <w:sz w:val="16"/>
              </w:rPr>
            </w:pPr>
            <w:r>
              <w:rPr>
                <w:sz w:val="16"/>
              </w:rPr>
              <w:t>0385</w:t>
            </w:r>
          </w:p>
        </w:tc>
        <w:tc>
          <w:tcPr>
            <w:tcW w:w="0" w:type="auto"/>
          </w:tcPr>
          <w:p w14:paraId="17BF1C80" w14:textId="77777777" w:rsidR="00EE43FE" w:rsidRPr="00555B45" w:rsidRDefault="00EE43FE" w:rsidP="00A47A96">
            <w:pPr>
              <w:pStyle w:val="TAR"/>
              <w:rPr>
                <w:sz w:val="16"/>
              </w:rPr>
            </w:pPr>
            <w:r>
              <w:rPr>
                <w:sz w:val="16"/>
              </w:rPr>
              <w:t>-</w:t>
            </w:r>
          </w:p>
        </w:tc>
        <w:tc>
          <w:tcPr>
            <w:tcW w:w="0" w:type="auto"/>
          </w:tcPr>
          <w:p w14:paraId="19B51579" w14:textId="77777777" w:rsidR="00EE43FE" w:rsidRPr="00555B45" w:rsidRDefault="00EE43FE" w:rsidP="00A47A96">
            <w:pPr>
              <w:pStyle w:val="TAL"/>
              <w:rPr>
                <w:sz w:val="16"/>
              </w:rPr>
            </w:pPr>
            <w:r>
              <w:rPr>
                <w:sz w:val="16"/>
              </w:rPr>
              <w:t>Rel-16</w:t>
            </w:r>
          </w:p>
        </w:tc>
        <w:tc>
          <w:tcPr>
            <w:tcW w:w="0" w:type="auto"/>
          </w:tcPr>
          <w:p w14:paraId="5305748F" w14:textId="77777777" w:rsidR="00EE43FE" w:rsidRPr="00555B45" w:rsidRDefault="00EE43FE" w:rsidP="00A47A96">
            <w:pPr>
              <w:pStyle w:val="TAL"/>
              <w:rPr>
                <w:sz w:val="16"/>
              </w:rPr>
            </w:pPr>
            <w:r>
              <w:rPr>
                <w:sz w:val="16"/>
              </w:rPr>
              <w:t>F</w:t>
            </w:r>
          </w:p>
        </w:tc>
        <w:tc>
          <w:tcPr>
            <w:tcW w:w="0" w:type="auto"/>
          </w:tcPr>
          <w:p w14:paraId="1355753B" w14:textId="77777777" w:rsidR="00EE43FE" w:rsidRPr="00555B45" w:rsidRDefault="00EE43FE" w:rsidP="00A47A96">
            <w:pPr>
              <w:pStyle w:val="TAL"/>
              <w:rPr>
                <w:sz w:val="16"/>
              </w:rPr>
            </w:pPr>
            <w:r>
              <w:rPr>
                <w:sz w:val="16"/>
              </w:rPr>
              <w:t>TEI15_Test, 5GS_NR_LTE-UEConTest</w:t>
            </w:r>
          </w:p>
        </w:tc>
        <w:tc>
          <w:tcPr>
            <w:tcW w:w="0" w:type="auto"/>
          </w:tcPr>
          <w:p w14:paraId="507F25C2" w14:textId="77777777" w:rsidR="00EE43FE" w:rsidRPr="00555B45" w:rsidRDefault="00EE43FE" w:rsidP="00A47A96">
            <w:pPr>
              <w:pStyle w:val="TAL"/>
              <w:rPr>
                <w:sz w:val="16"/>
              </w:rPr>
            </w:pPr>
            <w:r>
              <w:rPr>
                <w:sz w:val="16"/>
              </w:rPr>
              <w:t>revised</w:t>
            </w:r>
          </w:p>
        </w:tc>
      </w:tr>
      <w:tr w:rsidR="00EE43FE" w14:paraId="60650EBA" w14:textId="77777777" w:rsidTr="00A47A96">
        <w:tc>
          <w:tcPr>
            <w:tcW w:w="0" w:type="auto"/>
          </w:tcPr>
          <w:p w14:paraId="621BA018" w14:textId="77777777" w:rsidR="00EE43FE" w:rsidRPr="00555B45" w:rsidRDefault="00EE43FE" w:rsidP="00A47A96">
            <w:pPr>
              <w:pStyle w:val="TAL"/>
              <w:rPr>
                <w:sz w:val="16"/>
              </w:rPr>
            </w:pPr>
            <w:r>
              <w:rPr>
                <w:sz w:val="16"/>
              </w:rPr>
              <w:t>R5-227973</w:t>
            </w:r>
          </w:p>
        </w:tc>
        <w:tc>
          <w:tcPr>
            <w:tcW w:w="0" w:type="auto"/>
          </w:tcPr>
          <w:p w14:paraId="58D9951B" w14:textId="77777777" w:rsidR="00EE43FE" w:rsidRPr="00555B45" w:rsidRDefault="00EE43FE" w:rsidP="00A47A96">
            <w:pPr>
              <w:pStyle w:val="TAL"/>
              <w:rPr>
                <w:sz w:val="16"/>
              </w:rPr>
            </w:pPr>
            <w:r>
              <w:rPr>
                <w:sz w:val="16"/>
              </w:rPr>
              <w:t>PC1 MU - General Update in 38.903 section B.2.2</w:t>
            </w:r>
          </w:p>
        </w:tc>
        <w:tc>
          <w:tcPr>
            <w:tcW w:w="0" w:type="auto"/>
          </w:tcPr>
          <w:p w14:paraId="2E3A053A" w14:textId="77777777" w:rsidR="00EE43FE" w:rsidRPr="00555B45" w:rsidRDefault="00EE43FE" w:rsidP="00A47A96">
            <w:pPr>
              <w:pStyle w:val="TAL"/>
              <w:rPr>
                <w:sz w:val="16"/>
              </w:rPr>
            </w:pPr>
            <w:r>
              <w:rPr>
                <w:sz w:val="16"/>
              </w:rPr>
              <w:t>Keysight Technologies UK Ltd</w:t>
            </w:r>
          </w:p>
        </w:tc>
        <w:tc>
          <w:tcPr>
            <w:tcW w:w="0" w:type="auto"/>
          </w:tcPr>
          <w:p w14:paraId="02E74270" w14:textId="77777777" w:rsidR="00EE43FE" w:rsidRPr="00555B45" w:rsidRDefault="00EE43FE" w:rsidP="00A47A96">
            <w:pPr>
              <w:pStyle w:val="TAL"/>
              <w:rPr>
                <w:sz w:val="16"/>
              </w:rPr>
            </w:pPr>
            <w:r>
              <w:rPr>
                <w:sz w:val="16"/>
              </w:rPr>
              <w:t>38.903</w:t>
            </w:r>
          </w:p>
        </w:tc>
        <w:tc>
          <w:tcPr>
            <w:tcW w:w="0" w:type="auto"/>
          </w:tcPr>
          <w:p w14:paraId="7CEC7749" w14:textId="77777777" w:rsidR="00EE43FE" w:rsidRPr="00555B45" w:rsidRDefault="00EE43FE" w:rsidP="00A47A96">
            <w:pPr>
              <w:pStyle w:val="TAL"/>
              <w:rPr>
                <w:sz w:val="16"/>
              </w:rPr>
            </w:pPr>
            <w:r>
              <w:rPr>
                <w:sz w:val="16"/>
              </w:rPr>
              <w:t>0385</w:t>
            </w:r>
          </w:p>
        </w:tc>
        <w:tc>
          <w:tcPr>
            <w:tcW w:w="0" w:type="auto"/>
          </w:tcPr>
          <w:p w14:paraId="16A918FF" w14:textId="77777777" w:rsidR="00EE43FE" w:rsidRPr="00555B45" w:rsidRDefault="00EE43FE" w:rsidP="00A47A96">
            <w:pPr>
              <w:pStyle w:val="TAR"/>
              <w:rPr>
                <w:sz w:val="16"/>
              </w:rPr>
            </w:pPr>
            <w:r>
              <w:rPr>
                <w:sz w:val="16"/>
              </w:rPr>
              <w:t>1</w:t>
            </w:r>
          </w:p>
        </w:tc>
        <w:tc>
          <w:tcPr>
            <w:tcW w:w="0" w:type="auto"/>
          </w:tcPr>
          <w:p w14:paraId="7030A136" w14:textId="77777777" w:rsidR="00EE43FE" w:rsidRPr="00555B45" w:rsidRDefault="00EE43FE" w:rsidP="00A47A96">
            <w:pPr>
              <w:pStyle w:val="TAL"/>
              <w:rPr>
                <w:sz w:val="16"/>
              </w:rPr>
            </w:pPr>
            <w:r>
              <w:rPr>
                <w:sz w:val="16"/>
              </w:rPr>
              <w:t>Rel-16</w:t>
            </w:r>
          </w:p>
        </w:tc>
        <w:tc>
          <w:tcPr>
            <w:tcW w:w="0" w:type="auto"/>
          </w:tcPr>
          <w:p w14:paraId="14A585C3" w14:textId="77777777" w:rsidR="00EE43FE" w:rsidRPr="00555B45" w:rsidRDefault="00EE43FE" w:rsidP="00A47A96">
            <w:pPr>
              <w:pStyle w:val="TAL"/>
              <w:rPr>
                <w:sz w:val="16"/>
              </w:rPr>
            </w:pPr>
            <w:r>
              <w:rPr>
                <w:sz w:val="16"/>
              </w:rPr>
              <w:t>F</w:t>
            </w:r>
          </w:p>
        </w:tc>
        <w:tc>
          <w:tcPr>
            <w:tcW w:w="0" w:type="auto"/>
          </w:tcPr>
          <w:p w14:paraId="2D09481B" w14:textId="77777777" w:rsidR="00EE43FE" w:rsidRPr="00555B45" w:rsidRDefault="00EE43FE" w:rsidP="00A47A96">
            <w:pPr>
              <w:pStyle w:val="TAL"/>
              <w:rPr>
                <w:sz w:val="16"/>
              </w:rPr>
            </w:pPr>
            <w:r>
              <w:rPr>
                <w:sz w:val="16"/>
              </w:rPr>
              <w:t>TEI15_Test, 5GS_NR_LTE-UEConTest</w:t>
            </w:r>
          </w:p>
        </w:tc>
        <w:tc>
          <w:tcPr>
            <w:tcW w:w="0" w:type="auto"/>
          </w:tcPr>
          <w:p w14:paraId="58200B79" w14:textId="77777777" w:rsidR="00EE43FE" w:rsidRPr="00555B45" w:rsidRDefault="00EE43FE" w:rsidP="00A47A96">
            <w:pPr>
              <w:pStyle w:val="TAL"/>
              <w:rPr>
                <w:sz w:val="16"/>
              </w:rPr>
            </w:pPr>
            <w:r>
              <w:rPr>
                <w:sz w:val="16"/>
              </w:rPr>
              <w:t>agreed</w:t>
            </w:r>
          </w:p>
        </w:tc>
      </w:tr>
      <w:tr w:rsidR="00EE43FE" w14:paraId="335DBEFE" w14:textId="77777777" w:rsidTr="00A47A96">
        <w:tc>
          <w:tcPr>
            <w:tcW w:w="0" w:type="auto"/>
          </w:tcPr>
          <w:p w14:paraId="1FF2D362" w14:textId="77777777" w:rsidR="00EE43FE" w:rsidRPr="00555B45" w:rsidRDefault="00EE43FE" w:rsidP="00A47A96">
            <w:pPr>
              <w:pStyle w:val="TAL"/>
              <w:rPr>
                <w:sz w:val="16"/>
              </w:rPr>
            </w:pPr>
            <w:r>
              <w:rPr>
                <w:sz w:val="16"/>
              </w:rPr>
              <w:t>R5-226184</w:t>
            </w:r>
          </w:p>
        </w:tc>
        <w:tc>
          <w:tcPr>
            <w:tcW w:w="0" w:type="auto"/>
          </w:tcPr>
          <w:p w14:paraId="41A419F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16.3.1.8 - inter-RAT HO 2 Rx</w:t>
            </w:r>
          </w:p>
        </w:tc>
        <w:tc>
          <w:tcPr>
            <w:tcW w:w="0" w:type="auto"/>
          </w:tcPr>
          <w:p w14:paraId="4F84D785" w14:textId="77777777" w:rsidR="00EE43FE" w:rsidRPr="00555B45" w:rsidRDefault="00EE43FE" w:rsidP="00A47A96">
            <w:pPr>
              <w:pStyle w:val="TAL"/>
              <w:rPr>
                <w:sz w:val="16"/>
              </w:rPr>
            </w:pPr>
            <w:r>
              <w:rPr>
                <w:sz w:val="16"/>
              </w:rPr>
              <w:t>Huawei, Hisilicon</w:t>
            </w:r>
          </w:p>
        </w:tc>
        <w:tc>
          <w:tcPr>
            <w:tcW w:w="0" w:type="auto"/>
          </w:tcPr>
          <w:p w14:paraId="364CEB66" w14:textId="77777777" w:rsidR="00EE43FE" w:rsidRPr="00555B45" w:rsidRDefault="00EE43FE" w:rsidP="00A47A96">
            <w:pPr>
              <w:pStyle w:val="TAL"/>
              <w:rPr>
                <w:sz w:val="16"/>
              </w:rPr>
            </w:pPr>
            <w:r>
              <w:rPr>
                <w:sz w:val="16"/>
              </w:rPr>
              <w:t>38.903</w:t>
            </w:r>
          </w:p>
        </w:tc>
        <w:tc>
          <w:tcPr>
            <w:tcW w:w="0" w:type="auto"/>
          </w:tcPr>
          <w:p w14:paraId="3FEF78FA" w14:textId="77777777" w:rsidR="00EE43FE" w:rsidRPr="00555B45" w:rsidRDefault="00EE43FE" w:rsidP="00A47A96">
            <w:pPr>
              <w:pStyle w:val="TAL"/>
              <w:rPr>
                <w:sz w:val="16"/>
              </w:rPr>
            </w:pPr>
            <w:r>
              <w:rPr>
                <w:sz w:val="16"/>
              </w:rPr>
              <w:t>0386</w:t>
            </w:r>
          </w:p>
        </w:tc>
        <w:tc>
          <w:tcPr>
            <w:tcW w:w="0" w:type="auto"/>
          </w:tcPr>
          <w:p w14:paraId="6100EF40" w14:textId="77777777" w:rsidR="00EE43FE" w:rsidRPr="00555B45" w:rsidRDefault="00EE43FE" w:rsidP="00A47A96">
            <w:pPr>
              <w:pStyle w:val="TAR"/>
              <w:rPr>
                <w:sz w:val="16"/>
              </w:rPr>
            </w:pPr>
            <w:r>
              <w:rPr>
                <w:sz w:val="16"/>
              </w:rPr>
              <w:t>-</w:t>
            </w:r>
          </w:p>
        </w:tc>
        <w:tc>
          <w:tcPr>
            <w:tcW w:w="0" w:type="auto"/>
          </w:tcPr>
          <w:p w14:paraId="7BE761AF" w14:textId="77777777" w:rsidR="00EE43FE" w:rsidRPr="00555B45" w:rsidRDefault="00EE43FE" w:rsidP="00A47A96">
            <w:pPr>
              <w:pStyle w:val="TAL"/>
              <w:rPr>
                <w:sz w:val="16"/>
              </w:rPr>
            </w:pPr>
            <w:r>
              <w:rPr>
                <w:sz w:val="16"/>
              </w:rPr>
              <w:t>Rel-16</w:t>
            </w:r>
          </w:p>
        </w:tc>
        <w:tc>
          <w:tcPr>
            <w:tcW w:w="0" w:type="auto"/>
          </w:tcPr>
          <w:p w14:paraId="769B64F1" w14:textId="77777777" w:rsidR="00EE43FE" w:rsidRPr="00555B45" w:rsidRDefault="00EE43FE" w:rsidP="00A47A96">
            <w:pPr>
              <w:pStyle w:val="TAL"/>
              <w:rPr>
                <w:sz w:val="16"/>
              </w:rPr>
            </w:pPr>
            <w:r>
              <w:rPr>
                <w:sz w:val="16"/>
              </w:rPr>
              <w:t>F</w:t>
            </w:r>
          </w:p>
        </w:tc>
        <w:tc>
          <w:tcPr>
            <w:tcW w:w="0" w:type="auto"/>
          </w:tcPr>
          <w:p w14:paraId="427C60D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89B2817" w14:textId="77777777" w:rsidR="00EE43FE" w:rsidRPr="00555B45" w:rsidRDefault="00EE43FE" w:rsidP="00A47A96">
            <w:pPr>
              <w:pStyle w:val="TAL"/>
              <w:rPr>
                <w:sz w:val="16"/>
              </w:rPr>
            </w:pPr>
            <w:r>
              <w:rPr>
                <w:sz w:val="16"/>
              </w:rPr>
              <w:t>withdrawn</w:t>
            </w:r>
          </w:p>
        </w:tc>
      </w:tr>
      <w:tr w:rsidR="00EE43FE" w14:paraId="56A7BFFE" w14:textId="77777777" w:rsidTr="00A47A96">
        <w:tc>
          <w:tcPr>
            <w:tcW w:w="0" w:type="auto"/>
          </w:tcPr>
          <w:p w14:paraId="2E74D870" w14:textId="77777777" w:rsidR="00EE43FE" w:rsidRPr="00555B45" w:rsidRDefault="00EE43FE" w:rsidP="00A47A96">
            <w:pPr>
              <w:pStyle w:val="TAL"/>
              <w:rPr>
                <w:sz w:val="16"/>
              </w:rPr>
            </w:pPr>
            <w:r>
              <w:rPr>
                <w:sz w:val="16"/>
              </w:rPr>
              <w:t>R5-226185</w:t>
            </w:r>
          </w:p>
        </w:tc>
        <w:tc>
          <w:tcPr>
            <w:tcW w:w="0" w:type="auto"/>
          </w:tcPr>
          <w:p w14:paraId="53A0031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16.3.1.10 - inter-RAT blind HO 2 Rx</w:t>
            </w:r>
          </w:p>
        </w:tc>
        <w:tc>
          <w:tcPr>
            <w:tcW w:w="0" w:type="auto"/>
          </w:tcPr>
          <w:p w14:paraId="3CA2C732" w14:textId="77777777" w:rsidR="00EE43FE" w:rsidRPr="00555B45" w:rsidRDefault="00EE43FE" w:rsidP="00A47A96">
            <w:pPr>
              <w:pStyle w:val="TAL"/>
              <w:rPr>
                <w:sz w:val="16"/>
              </w:rPr>
            </w:pPr>
            <w:r>
              <w:rPr>
                <w:sz w:val="16"/>
              </w:rPr>
              <w:t>Huawei, Hisilicon</w:t>
            </w:r>
          </w:p>
        </w:tc>
        <w:tc>
          <w:tcPr>
            <w:tcW w:w="0" w:type="auto"/>
          </w:tcPr>
          <w:p w14:paraId="4BC09418" w14:textId="77777777" w:rsidR="00EE43FE" w:rsidRPr="00555B45" w:rsidRDefault="00EE43FE" w:rsidP="00A47A96">
            <w:pPr>
              <w:pStyle w:val="TAL"/>
              <w:rPr>
                <w:sz w:val="16"/>
              </w:rPr>
            </w:pPr>
            <w:r>
              <w:rPr>
                <w:sz w:val="16"/>
              </w:rPr>
              <w:t>38.903</w:t>
            </w:r>
          </w:p>
        </w:tc>
        <w:tc>
          <w:tcPr>
            <w:tcW w:w="0" w:type="auto"/>
          </w:tcPr>
          <w:p w14:paraId="35FE28C6" w14:textId="77777777" w:rsidR="00EE43FE" w:rsidRPr="00555B45" w:rsidRDefault="00EE43FE" w:rsidP="00A47A96">
            <w:pPr>
              <w:pStyle w:val="TAL"/>
              <w:rPr>
                <w:sz w:val="16"/>
              </w:rPr>
            </w:pPr>
            <w:r>
              <w:rPr>
                <w:sz w:val="16"/>
              </w:rPr>
              <w:t>0387</w:t>
            </w:r>
          </w:p>
        </w:tc>
        <w:tc>
          <w:tcPr>
            <w:tcW w:w="0" w:type="auto"/>
          </w:tcPr>
          <w:p w14:paraId="726EF56A" w14:textId="77777777" w:rsidR="00EE43FE" w:rsidRPr="00555B45" w:rsidRDefault="00EE43FE" w:rsidP="00A47A96">
            <w:pPr>
              <w:pStyle w:val="TAR"/>
              <w:rPr>
                <w:sz w:val="16"/>
              </w:rPr>
            </w:pPr>
            <w:r>
              <w:rPr>
                <w:sz w:val="16"/>
              </w:rPr>
              <w:t>-</w:t>
            </w:r>
          </w:p>
        </w:tc>
        <w:tc>
          <w:tcPr>
            <w:tcW w:w="0" w:type="auto"/>
          </w:tcPr>
          <w:p w14:paraId="25C9DA45" w14:textId="77777777" w:rsidR="00EE43FE" w:rsidRPr="00555B45" w:rsidRDefault="00EE43FE" w:rsidP="00A47A96">
            <w:pPr>
              <w:pStyle w:val="TAL"/>
              <w:rPr>
                <w:sz w:val="16"/>
              </w:rPr>
            </w:pPr>
            <w:r>
              <w:rPr>
                <w:sz w:val="16"/>
              </w:rPr>
              <w:t>Rel-16</w:t>
            </w:r>
          </w:p>
        </w:tc>
        <w:tc>
          <w:tcPr>
            <w:tcW w:w="0" w:type="auto"/>
          </w:tcPr>
          <w:p w14:paraId="4BC75F29" w14:textId="77777777" w:rsidR="00EE43FE" w:rsidRPr="00555B45" w:rsidRDefault="00EE43FE" w:rsidP="00A47A96">
            <w:pPr>
              <w:pStyle w:val="TAL"/>
              <w:rPr>
                <w:sz w:val="16"/>
              </w:rPr>
            </w:pPr>
            <w:r>
              <w:rPr>
                <w:sz w:val="16"/>
              </w:rPr>
              <w:t>F</w:t>
            </w:r>
          </w:p>
        </w:tc>
        <w:tc>
          <w:tcPr>
            <w:tcW w:w="0" w:type="auto"/>
          </w:tcPr>
          <w:p w14:paraId="3A9A766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2BDCE7F" w14:textId="77777777" w:rsidR="00EE43FE" w:rsidRPr="00555B45" w:rsidRDefault="00EE43FE" w:rsidP="00A47A96">
            <w:pPr>
              <w:pStyle w:val="TAL"/>
              <w:rPr>
                <w:sz w:val="16"/>
              </w:rPr>
            </w:pPr>
            <w:r>
              <w:rPr>
                <w:sz w:val="16"/>
              </w:rPr>
              <w:t>withdrawn</w:t>
            </w:r>
          </w:p>
        </w:tc>
      </w:tr>
      <w:tr w:rsidR="00EE43FE" w14:paraId="205FC25B" w14:textId="77777777" w:rsidTr="00A47A96">
        <w:tc>
          <w:tcPr>
            <w:tcW w:w="0" w:type="auto"/>
          </w:tcPr>
          <w:p w14:paraId="7C7D55A7" w14:textId="77777777" w:rsidR="00EE43FE" w:rsidRPr="00555B45" w:rsidRDefault="00EE43FE" w:rsidP="00A47A96">
            <w:pPr>
              <w:pStyle w:val="TAL"/>
              <w:rPr>
                <w:sz w:val="16"/>
              </w:rPr>
            </w:pPr>
            <w:r>
              <w:rPr>
                <w:sz w:val="16"/>
              </w:rPr>
              <w:t>R5-226186</w:t>
            </w:r>
          </w:p>
        </w:tc>
        <w:tc>
          <w:tcPr>
            <w:tcW w:w="0" w:type="auto"/>
          </w:tcPr>
          <w:p w14:paraId="6F4BD47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16.3.2.1.2 - intra </w:t>
            </w:r>
            <w:proofErr w:type="spellStart"/>
            <w:r>
              <w:rPr>
                <w:sz w:val="16"/>
              </w:rPr>
              <w:t>reestablish</w:t>
            </w:r>
            <w:proofErr w:type="spellEnd"/>
            <w:r>
              <w:rPr>
                <w:sz w:val="16"/>
              </w:rPr>
              <w:t xml:space="preserve"> 2 Rx</w:t>
            </w:r>
          </w:p>
        </w:tc>
        <w:tc>
          <w:tcPr>
            <w:tcW w:w="0" w:type="auto"/>
          </w:tcPr>
          <w:p w14:paraId="4B22A92E" w14:textId="77777777" w:rsidR="00EE43FE" w:rsidRPr="00555B45" w:rsidRDefault="00EE43FE" w:rsidP="00A47A96">
            <w:pPr>
              <w:pStyle w:val="TAL"/>
              <w:rPr>
                <w:sz w:val="16"/>
              </w:rPr>
            </w:pPr>
            <w:r>
              <w:rPr>
                <w:sz w:val="16"/>
              </w:rPr>
              <w:t>Huawei, Hisilicon</w:t>
            </w:r>
          </w:p>
        </w:tc>
        <w:tc>
          <w:tcPr>
            <w:tcW w:w="0" w:type="auto"/>
          </w:tcPr>
          <w:p w14:paraId="0BC11C5C" w14:textId="77777777" w:rsidR="00EE43FE" w:rsidRPr="00555B45" w:rsidRDefault="00EE43FE" w:rsidP="00A47A96">
            <w:pPr>
              <w:pStyle w:val="TAL"/>
              <w:rPr>
                <w:sz w:val="16"/>
              </w:rPr>
            </w:pPr>
            <w:r>
              <w:rPr>
                <w:sz w:val="16"/>
              </w:rPr>
              <w:t>38.903</w:t>
            </w:r>
          </w:p>
        </w:tc>
        <w:tc>
          <w:tcPr>
            <w:tcW w:w="0" w:type="auto"/>
          </w:tcPr>
          <w:p w14:paraId="0A69B650" w14:textId="77777777" w:rsidR="00EE43FE" w:rsidRPr="00555B45" w:rsidRDefault="00EE43FE" w:rsidP="00A47A96">
            <w:pPr>
              <w:pStyle w:val="TAL"/>
              <w:rPr>
                <w:sz w:val="16"/>
              </w:rPr>
            </w:pPr>
            <w:r>
              <w:rPr>
                <w:sz w:val="16"/>
              </w:rPr>
              <w:t>0388</w:t>
            </w:r>
          </w:p>
        </w:tc>
        <w:tc>
          <w:tcPr>
            <w:tcW w:w="0" w:type="auto"/>
          </w:tcPr>
          <w:p w14:paraId="1483DA15" w14:textId="77777777" w:rsidR="00EE43FE" w:rsidRPr="00555B45" w:rsidRDefault="00EE43FE" w:rsidP="00A47A96">
            <w:pPr>
              <w:pStyle w:val="TAR"/>
              <w:rPr>
                <w:sz w:val="16"/>
              </w:rPr>
            </w:pPr>
            <w:r>
              <w:rPr>
                <w:sz w:val="16"/>
              </w:rPr>
              <w:t>-</w:t>
            </w:r>
          </w:p>
        </w:tc>
        <w:tc>
          <w:tcPr>
            <w:tcW w:w="0" w:type="auto"/>
          </w:tcPr>
          <w:p w14:paraId="215201E4" w14:textId="77777777" w:rsidR="00EE43FE" w:rsidRPr="00555B45" w:rsidRDefault="00EE43FE" w:rsidP="00A47A96">
            <w:pPr>
              <w:pStyle w:val="TAL"/>
              <w:rPr>
                <w:sz w:val="16"/>
              </w:rPr>
            </w:pPr>
            <w:r>
              <w:rPr>
                <w:sz w:val="16"/>
              </w:rPr>
              <w:t>Rel-16</w:t>
            </w:r>
          </w:p>
        </w:tc>
        <w:tc>
          <w:tcPr>
            <w:tcW w:w="0" w:type="auto"/>
          </w:tcPr>
          <w:p w14:paraId="621F4C63" w14:textId="77777777" w:rsidR="00EE43FE" w:rsidRPr="00555B45" w:rsidRDefault="00EE43FE" w:rsidP="00A47A96">
            <w:pPr>
              <w:pStyle w:val="TAL"/>
              <w:rPr>
                <w:sz w:val="16"/>
              </w:rPr>
            </w:pPr>
            <w:r>
              <w:rPr>
                <w:sz w:val="16"/>
              </w:rPr>
              <w:t>F</w:t>
            </w:r>
          </w:p>
        </w:tc>
        <w:tc>
          <w:tcPr>
            <w:tcW w:w="0" w:type="auto"/>
          </w:tcPr>
          <w:p w14:paraId="65C25385"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B0B022F" w14:textId="77777777" w:rsidR="00EE43FE" w:rsidRPr="00555B45" w:rsidRDefault="00EE43FE" w:rsidP="00A47A96">
            <w:pPr>
              <w:pStyle w:val="TAL"/>
              <w:rPr>
                <w:sz w:val="16"/>
              </w:rPr>
            </w:pPr>
            <w:r>
              <w:rPr>
                <w:sz w:val="16"/>
              </w:rPr>
              <w:t>withdrawn</w:t>
            </w:r>
          </w:p>
        </w:tc>
      </w:tr>
      <w:tr w:rsidR="00EE43FE" w14:paraId="1F8B5872" w14:textId="77777777" w:rsidTr="00A47A96">
        <w:tc>
          <w:tcPr>
            <w:tcW w:w="0" w:type="auto"/>
          </w:tcPr>
          <w:p w14:paraId="14AFEB83" w14:textId="77777777" w:rsidR="00EE43FE" w:rsidRPr="00555B45" w:rsidRDefault="00EE43FE" w:rsidP="00A47A96">
            <w:pPr>
              <w:pStyle w:val="TAL"/>
              <w:rPr>
                <w:sz w:val="16"/>
              </w:rPr>
            </w:pPr>
            <w:r>
              <w:rPr>
                <w:sz w:val="16"/>
              </w:rPr>
              <w:t>R5-226187</w:t>
            </w:r>
          </w:p>
        </w:tc>
        <w:tc>
          <w:tcPr>
            <w:tcW w:w="0" w:type="auto"/>
          </w:tcPr>
          <w:p w14:paraId="3BEABAE2"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16.3.2.1.4 - inter </w:t>
            </w:r>
            <w:proofErr w:type="spellStart"/>
            <w:r>
              <w:rPr>
                <w:sz w:val="16"/>
              </w:rPr>
              <w:t>reestablish</w:t>
            </w:r>
            <w:proofErr w:type="spellEnd"/>
            <w:r>
              <w:rPr>
                <w:sz w:val="16"/>
              </w:rPr>
              <w:t xml:space="preserve"> 2 Rx</w:t>
            </w:r>
          </w:p>
        </w:tc>
        <w:tc>
          <w:tcPr>
            <w:tcW w:w="0" w:type="auto"/>
          </w:tcPr>
          <w:p w14:paraId="37105614" w14:textId="77777777" w:rsidR="00EE43FE" w:rsidRPr="00555B45" w:rsidRDefault="00EE43FE" w:rsidP="00A47A96">
            <w:pPr>
              <w:pStyle w:val="TAL"/>
              <w:rPr>
                <w:sz w:val="16"/>
              </w:rPr>
            </w:pPr>
            <w:r>
              <w:rPr>
                <w:sz w:val="16"/>
              </w:rPr>
              <w:t>Huawei, Hisilicon</w:t>
            </w:r>
          </w:p>
        </w:tc>
        <w:tc>
          <w:tcPr>
            <w:tcW w:w="0" w:type="auto"/>
          </w:tcPr>
          <w:p w14:paraId="08C31F47" w14:textId="77777777" w:rsidR="00EE43FE" w:rsidRPr="00555B45" w:rsidRDefault="00EE43FE" w:rsidP="00A47A96">
            <w:pPr>
              <w:pStyle w:val="TAL"/>
              <w:rPr>
                <w:sz w:val="16"/>
              </w:rPr>
            </w:pPr>
            <w:r>
              <w:rPr>
                <w:sz w:val="16"/>
              </w:rPr>
              <w:t>38.903</w:t>
            </w:r>
          </w:p>
        </w:tc>
        <w:tc>
          <w:tcPr>
            <w:tcW w:w="0" w:type="auto"/>
          </w:tcPr>
          <w:p w14:paraId="40938A62" w14:textId="77777777" w:rsidR="00EE43FE" w:rsidRPr="00555B45" w:rsidRDefault="00EE43FE" w:rsidP="00A47A96">
            <w:pPr>
              <w:pStyle w:val="TAL"/>
              <w:rPr>
                <w:sz w:val="16"/>
              </w:rPr>
            </w:pPr>
            <w:r>
              <w:rPr>
                <w:sz w:val="16"/>
              </w:rPr>
              <w:t>0389</w:t>
            </w:r>
          </w:p>
        </w:tc>
        <w:tc>
          <w:tcPr>
            <w:tcW w:w="0" w:type="auto"/>
          </w:tcPr>
          <w:p w14:paraId="7730B627" w14:textId="77777777" w:rsidR="00EE43FE" w:rsidRPr="00555B45" w:rsidRDefault="00EE43FE" w:rsidP="00A47A96">
            <w:pPr>
              <w:pStyle w:val="TAR"/>
              <w:rPr>
                <w:sz w:val="16"/>
              </w:rPr>
            </w:pPr>
            <w:r>
              <w:rPr>
                <w:sz w:val="16"/>
              </w:rPr>
              <w:t>-</w:t>
            </w:r>
          </w:p>
        </w:tc>
        <w:tc>
          <w:tcPr>
            <w:tcW w:w="0" w:type="auto"/>
          </w:tcPr>
          <w:p w14:paraId="22C8ED3B" w14:textId="77777777" w:rsidR="00EE43FE" w:rsidRPr="00555B45" w:rsidRDefault="00EE43FE" w:rsidP="00A47A96">
            <w:pPr>
              <w:pStyle w:val="TAL"/>
              <w:rPr>
                <w:sz w:val="16"/>
              </w:rPr>
            </w:pPr>
            <w:r>
              <w:rPr>
                <w:sz w:val="16"/>
              </w:rPr>
              <w:t>Rel-16</w:t>
            </w:r>
          </w:p>
        </w:tc>
        <w:tc>
          <w:tcPr>
            <w:tcW w:w="0" w:type="auto"/>
          </w:tcPr>
          <w:p w14:paraId="1141BC0A" w14:textId="77777777" w:rsidR="00EE43FE" w:rsidRPr="00555B45" w:rsidRDefault="00EE43FE" w:rsidP="00A47A96">
            <w:pPr>
              <w:pStyle w:val="TAL"/>
              <w:rPr>
                <w:sz w:val="16"/>
              </w:rPr>
            </w:pPr>
            <w:r>
              <w:rPr>
                <w:sz w:val="16"/>
              </w:rPr>
              <w:t>F</w:t>
            </w:r>
          </w:p>
        </w:tc>
        <w:tc>
          <w:tcPr>
            <w:tcW w:w="0" w:type="auto"/>
          </w:tcPr>
          <w:p w14:paraId="21D789AD"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4C9749B" w14:textId="77777777" w:rsidR="00EE43FE" w:rsidRPr="00555B45" w:rsidRDefault="00EE43FE" w:rsidP="00A47A96">
            <w:pPr>
              <w:pStyle w:val="TAL"/>
              <w:rPr>
                <w:sz w:val="16"/>
              </w:rPr>
            </w:pPr>
            <w:r>
              <w:rPr>
                <w:sz w:val="16"/>
              </w:rPr>
              <w:t>withdrawn</w:t>
            </w:r>
          </w:p>
        </w:tc>
      </w:tr>
      <w:tr w:rsidR="00EE43FE" w14:paraId="20BCB0FE" w14:textId="77777777" w:rsidTr="00A47A96">
        <w:tc>
          <w:tcPr>
            <w:tcW w:w="0" w:type="auto"/>
          </w:tcPr>
          <w:p w14:paraId="3FCCC3BD" w14:textId="77777777" w:rsidR="00EE43FE" w:rsidRPr="00555B45" w:rsidRDefault="00EE43FE" w:rsidP="00A47A96">
            <w:pPr>
              <w:pStyle w:val="TAL"/>
              <w:rPr>
                <w:sz w:val="16"/>
              </w:rPr>
            </w:pPr>
            <w:r>
              <w:rPr>
                <w:sz w:val="16"/>
              </w:rPr>
              <w:t>R5-226188</w:t>
            </w:r>
          </w:p>
        </w:tc>
        <w:tc>
          <w:tcPr>
            <w:tcW w:w="0" w:type="auto"/>
          </w:tcPr>
          <w:p w14:paraId="2D7DF79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16.3.2.1.6 - no timing </w:t>
            </w:r>
            <w:proofErr w:type="spellStart"/>
            <w:proofErr w:type="gramStart"/>
            <w:r>
              <w:rPr>
                <w:sz w:val="16"/>
              </w:rPr>
              <w:t>reestablish</w:t>
            </w:r>
            <w:proofErr w:type="spellEnd"/>
            <w:proofErr w:type="gramEnd"/>
            <w:r>
              <w:rPr>
                <w:sz w:val="16"/>
              </w:rPr>
              <w:t xml:space="preserve"> 2 Rx</w:t>
            </w:r>
          </w:p>
        </w:tc>
        <w:tc>
          <w:tcPr>
            <w:tcW w:w="0" w:type="auto"/>
          </w:tcPr>
          <w:p w14:paraId="54900BBC" w14:textId="77777777" w:rsidR="00EE43FE" w:rsidRPr="00555B45" w:rsidRDefault="00EE43FE" w:rsidP="00A47A96">
            <w:pPr>
              <w:pStyle w:val="TAL"/>
              <w:rPr>
                <w:sz w:val="16"/>
              </w:rPr>
            </w:pPr>
            <w:r>
              <w:rPr>
                <w:sz w:val="16"/>
              </w:rPr>
              <w:t>Huawei, Hisilicon</w:t>
            </w:r>
          </w:p>
        </w:tc>
        <w:tc>
          <w:tcPr>
            <w:tcW w:w="0" w:type="auto"/>
          </w:tcPr>
          <w:p w14:paraId="351F07C2" w14:textId="77777777" w:rsidR="00EE43FE" w:rsidRPr="00555B45" w:rsidRDefault="00EE43FE" w:rsidP="00A47A96">
            <w:pPr>
              <w:pStyle w:val="TAL"/>
              <w:rPr>
                <w:sz w:val="16"/>
              </w:rPr>
            </w:pPr>
            <w:r>
              <w:rPr>
                <w:sz w:val="16"/>
              </w:rPr>
              <w:t>38.903</w:t>
            </w:r>
          </w:p>
        </w:tc>
        <w:tc>
          <w:tcPr>
            <w:tcW w:w="0" w:type="auto"/>
          </w:tcPr>
          <w:p w14:paraId="02797CDD" w14:textId="77777777" w:rsidR="00EE43FE" w:rsidRPr="00555B45" w:rsidRDefault="00EE43FE" w:rsidP="00A47A96">
            <w:pPr>
              <w:pStyle w:val="TAL"/>
              <w:rPr>
                <w:sz w:val="16"/>
              </w:rPr>
            </w:pPr>
            <w:r>
              <w:rPr>
                <w:sz w:val="16"/>
              </w:rPr>
              <w:t>0390</w:t>
            </w:r>
          </w:p>
        </w:tc>
        <w:tc>
          <w:tcPr>
            <w:tcW w:w="0" w:type="auto"/>
          </w:tcPr>
          <w:p w14:paraId="09B7E688" w14:textId="77777777" w:rsidR="00EE43FE" w:rsidRPr="00555B45" w:rsidRDefault="00EE43FE" w:rsidP="00A47A96">
            <w:pPr>
              <w:pStyle w:val="TAR"/>
              <w:rPr>
                <w:sz w:val="16"/>
              </w:rPr>
            </w:pPr>
            <w:r>
              <w:rPr>
                <w:sz w:val="16"/>
              </w:rPr>
              <w:t>-</w:t>
            </w:r>
          </w:p>
        </w:tc>
        <w:tc>
          <w:tcPr>
            <w:tcW w:w="0" w:type="auto"/>
          </w:tcPr>
          <w:p w14:paraId="6F13A461" w14:textId="77777777" w:rsidR="00EE43FE" w:rsidRPr="00555B45" w:rsidRDefault="00EE43FE" w:rsidP="00A47A96">
            <w:pPr>
              <w:pStyle w:val="TAL"/>
              <w:rPr>
                <w:sz w:val="16"/>
              </w:rPr>
            </w:pPr>
            <w:r>
              <w:rPr>
                <w:sz w:val="16"/>
              </w:rPr>
              <w:t>Rel-16</w:t>
            </w:r>
          </w:p>
        </w:tc>
        <w:tc>
          <w:tcPr>
            <w:tcW w:w="0" w:type="auto"/>
          </w:tcPr>
          <w:p w14:paraId="5F961E2E" w14:textId="77777777" w:rsidR="00EE43FE" w:rsidRPr="00555B45" w:rsidRDefault="00EE43FE" w:rsidP="00A47A96">
            <w:pPr>
              <w:pStyle w:val="TAL"/>
              <w:rPr>
                <w:sz w:val="16"/>
              </w:rPr>
            </w:pPr>
            <w:r>
              <w:rPr>
                <w:sz w:val="16"/>
              </w:rPr>
              <w:t>F</w:t>
            </w:r>
          </w:p>
        </w:tc>
        <w:tc>
          <w:tcPr>
            <w:tcW w:w="0" w:type="auto"/>
          </w:tcPr>
          <w:p w14:paraId="1D10AC7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3B63930" w14:textId="77777777" w:rsidR="00EE43FE" w:rsidRPr="00555B45" w:rsidRDefault="00EE43FE" w:rsidP="00A47A96">
            <w:pPr>
              <w:pStyle w:val="TAL"/>
              <w:rPr>
                <w:sz w:val="16"/>
              </w:rPr>
            </w:pPr>
            <w:r>
              <w:rPr>
                <w:sz w:val="16"/>
              </w:rPr>
              <w:t>withdrawn</w:t>
            </w:r>
          </w:p>
        </w:tc>
      </w:tr>
      <w:tr w:rsidR="00EE43FE" w14:paraId="4C2AD910" w14:textId="77777777" w:rsidTr="00A47A96">
        <w:tc>
          <w:tcPr>
            <w:tcW w:w="0" w:type="auto"/>
          </w:tcPr>
          <w:p w14:paraId="01DECFDA" w14:textId="77777777" w:rsidR="00EE43FE" w:rsidRPr="00555B45" w:rsidRDefault="00EE43FE" w:rsidP="00A47A96">
            <w:pPr>
              <w:pStyle w:val="TAL"/>
              <w:rPr>
                <w:sz w:val="16"/>
              </w:rPr>
            </w:pPr>
            <w:r>
              <w:rPr>
                <w:sz w:val="16"/>
              </w:rPr>
              <w:t>R5-226189</w:t>
            </w:r>
          </w:p>
        </w:tc>
        <w:tc>
          <w:tcPr>
            <w:tcW w:w="0" w:type="auto"/>
          </w:tcPr>
          <w:p w14:paraId="5BD88DE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16.3.2.2.2 and 16.3.2.2.4 - 4 step RACH 2 Rx</w:t>
            </w:r>
          </w:p>
        </w:tc>
        <w:tc>
          <w:tcPr>
            <w:tcW w:w="0" w:type="auto"/>
          </w:tcPr>
          <w:p w14:paraId="1DC98BA1" w14:textId="77777777" w:rsidR="00EE43FE" w:rsidRPr="00555B45" w:rsidRDefault="00EE43FE" w:rsidP="00A47A96">
            <w:pPr>
              <w:pStyle w:val="TAL"/>
              <w:rPr>
                <w:sz w:val="16"/>
              </w:rPr>
            </w:pPr>
            <w:r>
              <w:rPr>
                <w:sz w:val="16"/>
              </w:rPr>
              <w:t>Huawei, Hisilicon</w:t>
            </w:r>
          </w:p>
        </w:tc>
        <w:tc>
          <w:tcPr>
            <w:tcW w:w="0" w:type="auto"/>
          </w:tcPr>
          <w:p w14:paraId="57FE5164" w14:textId="77777777" w:rsidR="00EE43FE" w:rsidRPr="00555B45" w:rsidRDefault="00EE43FE" w:rsidP="00A47A96">
            <w:pPr>
              <w:pStyle w:val="TAL"/>
              <w:rPr>
                <w:sz w:val="16"/>
              </w:rPr>
            </w:pPr>
            <w:r>
              <w:rPr>
                <w:sz w:val="16"/>
              </w:rPr>
              <w:t>38.903</w:t>
            </w:r>
          </w:p>
        </w:tc>
        <w:tc>
          <w:tcPr>
            <w:tcW w:w="0" w:type="auto"/>
          </w:tcPr>
          <w:p w14:paraId="5285421E" w14:textId="77777777" w:rsidR="00EE43FE" w:rsidRPr="00555B45" w:rsidRDefault="00EE43FE" w:rsidP="00A47A96">
            <w:pPr>
              <w:pStyle w:val="TAL"/>
              <w:rPr>
                <w:sz w:val="16"/>
              </w:rPr>
            </w:pPr>
            <w:r>
              <w:rPr>
                <w:sz w:val="16"/>
              </w:rPr>
              <w:t>0391</w:t>
            </w:r>
          </w:p>
        </w:tc>
        <w:tc>
          <w:tcPr>
            <w:tcW w:w="0" w:type="auto"/>
          </w:tcPr>
          <w:p w14:paraId="5D465C1A" w14:textId="77777777" w:rsidR="00EE43FE" w:rsidRPr="00555B45" w:rsidRDefault="00EE43FE" w:rsidP="00A47A96">
            <w:pPr>
              <w:pStyle w:val="TAR"/>
              <w:rPr>
                <w:sz w:val="16"/>
              </w:rPr>
            </w:pPr>
            <w:r>
              <w:rPr>
                <w:sz w:val="16"/>
              </w:rPr>
              <w:t>-</w:t>
            </w:r>
          </w:p>
        </w:tc>
        <w:tc>
          <w:tcPr>
            <w:tcW w:w="0" w:type="auto"/>
          </w:tcPr>
          <w:p w14:paraId="6F483E2A" w14:textId="77777777" w:rsidR="00EE43FE" w:rsidRPr="00555B45" w:rsidRDefault="00EE43FE" w:rsidP="00A47A96">
            <w:pPr>
              <w:pStyle w:val="TAL"/>
              <w:rPr>
                <w:sz w:val="16"/>
              </w:rPr>
            </w:pPr>
            <w:r>
              <w:rPr>
                <w:sz w:val="16"/>
              </w:rPr>
              <w:t>Rel-16</w:t>
            </w:r>
          </w:p>
        </w:tc>
        <w:tc>
          <w:tcPr>
            <w:tcW w:w="0" w:type="auto"/>
          </w:tcPr>
          <w:p w14:paraId="4185C09A" w14:textId="77777777" w:rsidR="00EE43FE" w:rsidRPr="00555B45" w:rsidRDefault="00EE43FE" w:rsidP="00A47A96">
            <w:pPr>
              <w:pStyle w:val="TAL"/>
              <w:rPr>
                <w:sz w:val="16"/>
              </w:rPr>
            </w:pPr>
            <w:r>
              <w:rPr>
                <w:sz w:val="16"/>
              </w:rPr>
              <w:t>F</w:t>
            </w:r>
          </w:p>
        </w:tc>
        <w:tc>
          <w:tcPr>
            <w:tcW w:w="0" w:type="auto"/>
          </w:tcPr>
          <w:p w14:paraId="433AAAC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CB6CEDD" w14:textId="77777777" w:rsidR="00EE43FE" w:rsidRPr="00555B45" w:rsidRDefault="00EE43FE" w:rsidP="00A47A96">
            <w:pPr>
              <w:pStyle w:val="TAL"/>
              <w:rPr>
                <w:sz w:val="16"/>
              </w:rPr>
            </w:pPr>
            <w:r>
              <w:rPr>
                <w:sz w:val="16"/>
              </w:rPr>
              <w:t>withdrawn</w:t>
            </w:r>
          </w:p>
        </w:tc>
      </w:tr>
      <w:tr w:rsidR="00EE43FE" w14:paraId="0AB1DE4D" w14:textId="77777777" w:rsidTr="00A47A96">
        <w:tc>
          <w:tcPr>
            <w:tcW w:w="0" w:type="auto"/>
          </w:tcPr>
          <w:p w14:paraId="22D6206B" w14:textId="77777777" w:rsidR="00EE43FE" w:rsidRPr="00555B45" w:rsidRDefault="00EE43FE" w:rsidP="00A47A96">
            <w:pPr>
              <w:pStyle w:val="TAL"/>
              <w:rPr>
                <w:sz w:val="16"/>
              </w:rPr>
            </w:pPr>
            <w:r>
              <w:rPr>
                <w:sz w:val="16"/>
              </w:rPr>
              <w:t>R5-226190</w:t>
            </w:r>
          </w:p>
        </w:tc>
        <w:tc>
          <w:tcPr>
            <w:tcW w:w="0" w:type="auto"/>
          </w:tcPr>
          <w:p w14:paraId="0BA6680A"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16.3.2.2.6 and 16.3.2.2.8 - 2 step RACH 2 Rx</w:t>
            </w:r>
          </w:p>
        </w:tc>
        <w:tc>
          <w:tcPr>
            <w:tcW w:w="0" w:type="auto"/>
          </w:tcPr>
          <w:p w14:paraId="09F1FFD5" w14:textId="77777777" w:rsidR="00EE43FE" w:rsidRPr="00555B45" w:rsidRDefault="00EE43FE" w:rsidP="00A47A96">
            <w:pPr>
              <w:pStyle w:val="TAL"/>
              <w:rPr>
                <w:sz w:val="16"/>
              </w:rPr>
            </w:pPr>
            <w:r>
              <w:rPr>
                <w:sz w:val="16"/>
              </w:rPr>
              <w:t>Huawei, Hisilicon</w:t>
            </w:r>
          </w:p>
        </w:tc>
        <w:tc>
          <w:tcPr>
            <w:tcW w:w="0" w:type="auto"/>
          </w:tcPr>
          <w:p w14:paraId="23F04AB3" w14:textId="77777777" w:rsidR="00EE43FE" w:rsidRPr="00555B45" w:rsidRDefault="00EE43FE" w:rsidP="00A47A96">
            <w:pPr>
              <w:pStyle w:val="TAL"/>
              <w:rPr>
                <w:sz w:val="16"/>
              </w:rPr>
            </w:pPr>
            <w:r>
              <w:rPr>
                <w:sz w:val="16"/>
              </w:rPr>
              <w:t>38.903</w:t>
            </w:r>
          </w:p>
        </w:tc>
        <w:tc>
          <w:tcPr>
            <w:tcW w:w="0" w:type="auto"/>
          </w:tcPr>
          <w:p w14:paraId="546E70F8" w14:textId="77777777" w:rsidR="00EE43FE" w:rsidRPr="00555B45" w:rsidRDefault="00EE43FE" w:rsidP="00A47A96">
            <w:pPr>
              <w:pStyle w:val="TAL"/>
              <w:rPr>
                <w:sz w:val="16"/>
              </w:rPr>
            </w:pPr>
            <w:r>
              <w:rPr>
                <w:sz w:val="16"/>
              </w:rPr>
              <w:t>0392</w:t>
            </w:r>
          </w:p>
        </w:tc>
        <w:tc>
          <w:tcPr>
            <w:tcW w:w="0" w:type="auto"/>
          </w:tcPr>
          <w:p w14:paraId="2BF0BFEC" w14:textId="77777777" w:rsidR="00EE43FE" w:rsidRPr="00555B45" w:rsidRDefault="00EE43FE" w:rsidP="00A47A96">
            <w:pPr>
              <w:pStyle w:val="TAR"/>
              <w:rPr>
                <w:sz w:val="16"/>
              </w:rPr>
            </w:pPr>
            <w:r>
              <w:rPr>
                <w:sz w:val="16"/>
              </w:rPr>
              <w:t>-</w:t>
            </w:r>
          </w:p>
        </w:tc>
        <w:tc>
          <w:tcPr>
            <w:tcW w:w="0" w:type="auto"/>
          </w:tcPr>
          <w:p w14:paraId="4DFF94CE" w14:textId="77777777" w:rsidR="00EE43FE" w:rsidRPr="00555B45" w:rsidRDefault="00EE43FE" w:rsidP="00A47A96">
            <w:pPr>
              <w:pStyle w:val="TAL"/>
              <w:rPr>
                <w:sz w:val="16"/>
              </w:rPr>
            </w:pPr>
            <w:r>
              <w:rPr>
                <w:sz w:val="16"/>
              </w:rPr>
              <w:t>Rel-16</w:t>
            </w:r>
          </w:p>
        </w:tc>
        <w:tc>
          <w:tcPr>
            <w:tcW w:w="0" w:type="auto"/>
          </w:tcPr>
          <w:p w14:paraId="60FC7508" w14:textId="77777777" w:rsidR="00EE43FE" w:rsidRPr="00555B45" w:rsidRDefault="00EE43FE" w:rsidP="00A47A96">
            <w:pPr>
              <w:pStyle w:val="TAL"/>
              <w:rPr>
                <w:sz w:val="16"/>
              </w:rPr>
            </w:pPr>
            <w:r>
              <w:rPr>
                <w:sz w:val="16"/>
              </w:rPr>
              <w:t>F</w:t>
            </w:r>
          </w:p>
        </w:tc>
        <w:tc>
          <w:tcPr>
            <w:tcW w:w="0" w:type="auto"/>
          </w:tcPr>
          <w:p w14:paraId="502297B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A22F8DB" w14:textId="77777777" w:rsidR="00EE43FE" w:rsidRPr="00555B45" w:rsidRDefault="00EE43FE" w:rsidP="00A47A96">
            <w:pPr>
              <w:pStyle w:val="TAL"/>
              <w:rPr>
                <w:sz w:val="16"/>
              </w:rPr>
            </w:pPr>
            <w:r>
              <w:rPr>
                <w:sz w:val="16"/>
              </w:rPr>
              <w:t>withdrawn</w:t>
            </w:r>
          </w:p>
        </w:tc>
      </w:tr>
      <w:tr w:rsidR="00EE43FE" w14:paraId="5C190BFE" w14:textId="77777777" w:rsidTr="00A47A96">
        <w:tc>
          <w:tcPr>
            <w:tcW w:w="0" w:type="auto"/>
          </w:tcPr>
          <w:p w14:paraId="64A9E34C" w14:textId="77777777" w:rsidR="00EE43FE" w:rsidRPr="00555B45" w:rsidRDefault="00EE43FE" w:rsidP="00A47A96">
            <w:pPr>
              <w:pStyle w:val="TAL"/>
              <w:rPr>
                <w:sz w:val="16"/>
              </w:rPr>
            </w:pPr>
            <w:r>
              <w:rPr>
                <w:sz w:val="16"/>
              </w:rPr>
              <w:t>R5-226191</w:t>
            </w:r>
          </w:p>
        </w:tc>
        <w:tc>
          <w:tcPr>
            <w:tcW w:w="0" w:type="auto"/>
          </w:tcPr>
          <w:p w14:paraId="6481C4B5"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16.3.2.3.2 and 18.2.2.1 - NR redirection 2 Rx</w:t>
            </w:r>
          </w:p>
        </w:tc>
        <w:tc>
          <w:tcPr>
            <w:tcW w:w="0" w:type="auto"/>
          </w:tcPr>
          <w:p w14:paraId="61643562" w14:textId="77777777" w:rsidR="00EE43FE" w:rsidRPr="00555B45" w:rsidRDefault="00EE43FE" w:rsidP="00A47A96">
            <w:pPr>
              <w:pStyle w:val="TAL"/>
              <w:rPr>
                <w:sz w:val="16"/>
              </w:rPr>
            </w:pPr>
            <w:r>
              <w:rPr>
                <w:sz w:val="16"/>
              </w:rPr>
              <w:t>Huawei, Hisilicon</w:t>
            </w:r>
          </w:p>
        </w:tc>
        <w:tc>
          <w:tcPr>
            <w:tcW w:w="0" w:type="auto"/>
          </w:tcPr>
          <w:p w14:paraId="5C60E470" w14:textId="77777777" w:rsidR="00EE43FE" w:rsidRPr="00555B45" w:rsidRDefault="00EE43FE" w:rsidP="00A47A96">
            <w:pPr>
              <w:pStyle w:val="TAL"/>
              <w:rPr>
                <w:sz w:val="16"/>
              </w:rPr>
            </w:pPr>
            <w:r>
              <w:rPr>
                <w:sz w:val="16"/>
              </w:rPr>
              <w:t>38.903</w:t>
            </w:r>
          </w:p>
        </w:tc>
        <w:tc>
          <w:tcPr>
            <w:tcW w:w="0" w:type="auto"/>
          </w:tcPr>
          <w:p w14:paraId="0C2895DA" w14:textId="77777777" w:rsidR="00EE43FE" w:rsidRPr="00555B45" w:rsidRDefault="00EE43FE" w:rsidP="00A47A96">
            <w:pPr>
              <w:pStyle w:val="TAL"/>
              <w:rPr>
                <w:sz w:val="16"/>
              </w:rPr>
            </w:pPr>
            <w:r>
              <w:rPr>
                <w:sz w:val="16"/>
              </w:rPr>
              <w:t>0393</w:t>
            </w:r>
          </w:p>
        </w:tc>
        <w:tc>
          <w:tcPr>
            <w:tcW w:w="0" w:type="auto"/>
          </w:tcPr>
          <w:p w14:paraId="0C0974A9" w14:textId="77777777" w:rsidR="00EE43FE" w:rsidRPr="00555B45" w:rsidRDefault="00EE43FE" w:rsidP="00A47A96">
            <w:pPr>
              <w:pStyle w:val="TAR"/>
              <w:rPr>
                <w:sz w:val="16"/>
              </w:rPr>
            </w:pPr>
            <w:r>
              <w:rPr>
                <w:sz w:val="16"/>
              </w:rPr>
              <w:t>-</w:t>
            </w:r>
          </w:p>
        </w:tc>
        <w:tc>
          <w:tcPr>
            <w:tcW w:w="0" w:type="auto"/>
          </w:tcPr>
          <w:p w14:paraId="61CD2E2A" w14:textId="77777777" w:rsidR="00EE43FE" w:rsidRPr="00555B45" w:rsidRDefault="00EE43FE" w:rsidP="00A47A96">
            <w:pPr>
              <w:pStyle w:val="TAL"/>
              <w:rPr>
                <w:sz w:val="16"/>
              </w:rPr>
            </w:pPr>
            <w:r>
              <w:rPr>
                <w:sz w:val="16"/>
              </w:rPr>
              <w:t>Rel-16</w:t>
            </w:r>
          </w:p>
        </w:tc>
        <w:tc>
          <w:tcPr>
            <w:tcW w:w="0" w:type="auto"/>
          </w:tcPr>
          <w:p w14:paraId="1770F8FF" w14:textId="77777777" w:rsidR="00EE43FE" w:rsidRPr="00555B45" w:rsidRDefault="00EE43FE" w:rsidP="00A47A96">
            <w:pPr>
              <w:pStyle w:val="TAL"/>
              <w:rPr>
                <w:sz w:val="16"/>
              </w:rPr>
            </w:pPr>
            <w:r>
              <w:rPr>
                <w:sz w:val="16"/>
              </w:rPr>
              <w:t>F</w:t>
            </w:r>
          </w:p>
        </w:tc>
        <w:tc>
          <w:tcPr>
            <w:tcW w:w="0" w:type="auto"/>
          </w:tcPr>
          <w:p w14:paraId="640D0C27"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39812E0" w14:textId="77777777" w:rsidR="00EE43FE" w:rsidRPr="00555B45" w:rsidRDefault="00EE43FE" w:rsidP="00A47A96">
            <w:pPr>
              <w:pStyle w:val="TAL"/>
              <w:rPr>
                <w:sz w:val="16"/>
              </w:rPr>
            </w:pPr>
            <w:r>
              <w:rPr>
                <w:sz w:val="16"/>
              </w:rPr>
              <w:t>withdrawn</w:t>
            </w:r>
          </w:p>
        </w:tc>
      </w:tr>
      <w:tr w:rsidR="00EE43FE" w14:paraId="4B5079C0" w14:textId="77777777" w:rsidTr="00A47A96">
        <w:tc>
          <w:tcPr>
            <w:tcW w:w="0" w:type="auto"/>
          </w:tcPr>
          <w:p w14:paraId="47EDE956" w14:textId="77777777" w:rsidR="00EE43FE" w:rsidRPr="00555B45" w:rsidRDefault="00EE43FE" w:rsidP="00A47A96">
            <w:pPr>
              <w:pStyle w:val="TAL"/>
              <w:rPr>
                <w:sz w:val="16"/>
              </w:rPr>
            </w:pPr>
            <w:r>
              <w:rPr>
                <w:sz w:val="16"/>
              </w:rPr>
              <w:t>R5-226192</w:t>
            </w:r>
          </w:p>
        </w:tc>
        <w:tc>
          <w:tcPr>
            <w:tcW w:w="0" w:type="auto"/>
          </w:tcPr>
          <w:p w14:paraId="0D1D6ED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16.3.2.3.4 - LTE redirection 2 Rx</w:t>
            </w:r>
          </w:p>
        </w:tc>
        <w:tc>
          <w:tcPr>
            <w:tcW w:w="0" w:type="auto"/>
          </w:tcPr>
          <w:p w14:paraId="3D313B51" w14:textId="77777777" w:rsidR="00EE43FE" w:rsidRPr="00555B45" w:rsidRDefault="00EE43FE" w:rsidP="00A47A96">
            <w:pPr>
              <w:pStyle w:val="TAL"/>
              <w:rPr>
                <w:sz w:val="16"/>
              </w:rPr>
            </w:pPr>
            <w:r>
              <w:rPr>
                <w:sz w:val="16"/>
              </w:rPr>
              <w:t>Huawei, Hisilicon</w:t>
            </w:r>
          </w:p>
        </w:tc>
        <w:tc>
          <w:tcPr>
            <w:tcW w:w="0" w:type="auto"/>
          </w:tcPr>
          <w:p w14:paraId="24BD61C7" w14:textId="77777777" w:rsidR="00EE43FE" w:rsidRPr="00555B45" w:rsidRDefault="00EE43FE" w:rsidP="00A47A96">
            <w:pPr>
              <w:pStyle w:val="TAL"/>
              <w:rPr>
                <w:sz w:val="16"/>
              </w:rPr>
            </w:pPr>
            <w:r>
              <w:rPr>
                <w:sz w:val="16"/>
              </w:rPr>
              <w:t>38.903</w:t>
            </w:r>
          </w:p>
        </w:tc>
        <w:tc>
          <w:tcPr>
            <w:tcW w:w="0" w:type="auto"/>
          </w:tcPr>
          <w:p w14:paraId="105CD07C" w14:textId="77777777" w:rsidR="00EE43FE" w:rsidRPr="00555B45" w:rsidRDefault="00EE43FE" w:rsidP="00A47A96">
            <w:pPr>
              <w:pStyle w:val="TAL"/>
              <w:rPr>
                <w:sz w:val="16"/>
              </w:rPr>
            </w:pPr>
            <w:r>
              <w:rPr>
                <w:sz w:val="16"/>
              </w:rPr>
              <w:t>0394</w:t>
            </w:r>
          </w:p>
        </w:tc>
        <w:tc>
          <w:tcPr>
            <w:tcW w:w="0" w:type="auto"/>
          </w:tcPr>
          <w:p w14:paraId="53B6D992" w14:textId="77777777" w:rsidR="00EE43FE" w:rsidRPr="00555B45" w:rsidRDefault="00EE43FE" w:rsidP="00A47A96">
            <w:pPr>
              <w:pStyle w:val="TAR"/>
              <w:rPr>
                <w:sz w:val="16"/>
              </w:rPr>
            </w:pPr>
            <w:r>
              <w:rPr>
                <w:sz w:val="16"/>
              </w:rPr>
              <w:t>-</w:t>
            </w:r>
          </w:p>
        </w:tc>
        <w:tc>
          <w:tcPr>
            <w:tcW w:w="0" w:type="auto"/>
          </w:tcPr>
          <w:p w14:paraId="28C59C8B" w14:textId="77777777" w:rsidR="00EE43FE" w:rsidRPr="00555B45" w:rsidRDefault="00EE43FE" w:rsidP="00A47A96">
            <w:pPr>
              <w:pStyle w:val="TAL"/>
              <w:rPr>
                <w:sz w:val="16"/>
              </w:rPr>
            </w:pPr>
            <w:r>
              <w:rPr>
                <w:sz w:val="16"/>
              </w:rPr>
              <w:t>Rel-16</w:t>
            </w:r>
          </w:p>
        </w:tc>
        <w:tc>
          <w:tcPr>
            <w:tcW w:w="0" w:type="auto"/>
          </w:tcPr>
          <w:p w14:paraId="4013468E" w14:textId="77777777" w:rsidR="00EE43FE" w:rsidRPr="00555B45" w:rsidRDefault="00EE43FE" w:rsidP="00A47A96">
            <w:pPr>
              <w:pStyle w:val="TAL"/>
              <w:rPr>
                <w:sz w:val="16"/>
              </w:rPr>
            </w:pPr>
            <w:r>
              <w:rPr>
                <w:sz w:val="16"/>
              </w:rPr>
              <w:t>F</w:t>
            </w:r>
          </w:p>
        </w:tc>
        <w:tc>
          <w:tcPr>
            <w:tcW w:w="0" w:type="auto"/>
          </w:tcPr>
          <w:p w14:paraId="3E86890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A44C543" w14:textId="77777777" w:rsidR="00EE43FE" w:rsidRPr="00555B45" w:rsidRDefault="00EE43FE" w:rsidP="00A47A96">
            <w:pPr>
              <w:pStyle w:val="TAL"/>
              <w:rPr>
                <w:sz w:val="16"/>
              </w:rPr>
            </w:pPr>
            <w:r>
              <w:rPr>
                <w:sz w:val="16"/>
              </w:rPr>
              <w:t>withdrawn</w:t>
            </w:r>
          </w:p>
        </w:tc>
      </w:tr>
      <w:tr w:rsidR="00EE43FE" w14:paraId="0D529A47" w14:textId="77777777" w:rsidTr="00A47A96">
        <w:tc>
          <w:tcPr>
            <w:tcW w:w="0" w:type="auto"/>
          </w:tcPr>
          <w:p w14:paraId="695B8F7E" w14:textId="77777777" w:rsidR="00EE43FE" w:rsidRPr="00555B45" w:rsidRDefault="00EE43FE" w:rsidP="00A47A96">
            <w:pPr>
              <w:pStyle w:val="TAL"/>
              <w:rPr>
                <w:sz w:val="16"/>
              </w:rPr>
            </w:pPr>
            <w:r>
              <w:rPr>
                <w:sz w:val="16"/>
              </w:rPr>
              <w:t>R5-226193</w:t>
            </w:r>
          </w:p>
        </w:tc>
        <w:tc>
          <w:tcPr>
            <w:tcW w:w="0" w:type="auto"/>
          </w:tcPr>
          <w:p w14:paraId="789CBF51"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16.4.1.1 and 16.4.1.2 - Tx timing</w:t>
            </w:r>
          </w:p>
        </w:tc>
        <w:tc>
          <w:tcPr>
            <w:tcW w:w="0" w:type="auto"/>
          </w:tcPr>
          <w:p w14:paraId="306491DE" w14:textId="77777777" w:rsidR="00EE43FE" w:rsidRPr="00555B45" w:rsidRDefault="00EE43FE" w:rsidP="00A47A96">
            <w:pPr>
              <w:pStyle w:val="TAL"/>
              <w:rPr>
                <w:sz w:val="16"/>
              </w:rPr>
            </w:pPr>
            <w:r>
              <w:rPr>
                <w:sz w:val="16"/>
              </w:rPr>
              <w:t>Huawei, Hisilicon</w:t>
            </w:r>
          </w:p>
        </w:tc>
        <w:tc>
          <w:tcPr>
            <w:tcW w:w="0" w:type="auto"/>
          </w:tcPr>
          <w:p w14:paraId="1D3CCCD7" w14:textId="77777777" w:rsidR="00EE43FE" w:rsidRPr="00555B45" w:rsidRDefault="00EE43FE" w:rsidP="00A47A96">
            <w:pPr>
              <w:pStyle w:val="TAL"/>
              <w:rPr>
                <w:sz w:val="16"/>
              </w:rPr>
            </w:pPr>
            <w:r>
              <w:rPr>
                <w:sz w:val="16"/>
              </w:rPr>
              <w:t>38.903</w:t>
            </w:r>
          </w:p>
        </w:tc>
        <w:tc>
          <w:tcPr>
            <w:tcW w:w="0" w:type="auto"/>
          </w:tcPr>
          <w:p w14:paraId="408B09C1" w14:textId="77777777" w:rsidR="00EE43FE" w:rsidRPr="00555B45" w:rsidRDefault="00EE43FE" w:rsidP="00A47A96">
            <w:pPr>
              <w:pStyle w:val="TAL"/>
              <w:rPr>
                <w:sz w:val="16"/>
              </w:rPr>
            </w:pPr>
            <w:r>
              <w:rPr>
                <w:sz w:val="16"/>
              </w:rPr>
              <w:t>0395</w:t>
            </w:r>
          </w:p>
        </w:tc>
        <w:tc>
          <w:tcPr>
            <w:tcW w:w="0" w:type="auto"/>
          </w:tcPr>
          <w:p w14:paraId="31020D0D" w14:textId="77777777" w:rsidR="00EE43FE" w:rsidRPr="00555B45" w:rsidRDefault="00EE43FE" w:rsidP="00A47A96">
            <w:pPr>
              <w:pStyle w:val="TAR"/>
              <w:rPr>
                <w:sz w:val="16"/>
              </w:rPr>
            </w:pPr>
            <w:r>
              <w:rPr>
                <w:sz w:val="16"/>
              </w:rPr>
              <w:t>-</w:t>
            </w:r>
          </w:p>
        </w:tc>
        <w:tc>
          <w:tcPr>
            <w:tcW w:w="0" w:type="auto"/>
          </w:tcPr>
          <w:p w14:paraId="36BB80B1" w14:textId="77777777" w:rsidR="00EE43FE" w:rsidRPr="00555B45" w:rsidRDefault="00EE43FE" w:rsidP="00A47A96">
            <w:pPr>
              <w:pStyle w:val="TAL"/>
              <w:rPr>
                <w:sz w:val="16"/>
              </w:rPr>
            </w:pPr>
            <w:r>
              <w:rPr>
                <w:sz w:val="16"/>
              </w:rPr>
              <w:t>Rel-16</w:t>
            </w:r>
          </w:p>
        </w:tc>
        <w:tc>
          <w:tcPr>
            <w:tcW w:w="0" w:type="auto"/>
          </w:tcPr>
          <w:p w14:paraId="5244DF64" w14:textId="77777777" w:rsidR="00EE43FE" w:rsidRPr="00555B45" w:rsidRDefault="00EE43FE" w:rsidP="00A47A96">
            <w:pPr>
              <w:pStyle w:val="TAL"/>
              <w:rPr>
                <w:sz w:val="16"/>
              </w:rPr>
            </w:pPr>
            <w:r>
              <w:rPr>
                <w:sz w:val="16"/>
              </w:rPr>
              <w:t>F</w:t>
            </w:r>
          </w:p>
        </w:tc>
        <w:tc>
          <w:tcPr>
            <w:tcW w:w="0" w:type="auto"/>
          </w:tcPr>
          <w:p w14:paraId="373AD80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77EFA3B" w14:textId="77777777" w:rsidR="00EE43FE" w:rsidRPr="00555B45" w:rsidRDefault="00EE43FE" w:rsidP="00A47A96">
            <w:pPr>
              <w:pStyle w:val="TAL"/>
              <w:rPr>
                <w:sz w:val="16"/>
              </w:rPr>
            </w:pPr>
            <w:r>
              <w:rPr>
                <w:sz w:val="16"/>
              </w:rPr>
              <w:t>withdrawn</w:t>
            </w:r>
          </w:p>
        </w:tc>
      </w:tr>
      <w:tr w:rsidR="00EE43FE" w14:paraId="627C632D" w14:textId="77777777" w:rsidTr="00A47A96">
        <w:tc>
          <w:tcPr>
            <w:tcW w:w="0" w:type="auto"/>
          </w:tcPr>
          <w:p w14:paraId="34F55E66" w14:textId="77777777" w:rsidR="00EE43FE" w:rsidRPr="00555B45" w:rsidRDefault="00EE43FE" w:rsidP="00A47A96">
            <w:pPr>
              <w:pStyle w:val="TAL"/>
              <w:rPr>
                <w:sz w:val="16"/>
              </w:rPr>
            </w:pPr>
            <w:r>
              <w:rPr>
                <w:sz w:val="16"/>
              </w:rPr>
              <w:t>R5-226194</w:t>
            </w:r>
          </w:p>
        </w:tc>
        <w:tc>
          <w:tcPr>
            <w:tcW w:w="0" w:type="auto"/>
          </w:tcPr>
          <w:p w14:paraId="44334945"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16.5.1.2 - OOS SSB</w:t>
            </w:r>
          </w:p>
        </w:tc>
        <w:tc>
          <w:tcPr>
            <w:tcW w:w="0" w:type="auto"/>
          </w:tcPr>
          <w:p w14:paraId="7E8EAA37" w14:textId="77777777" w:rsidR="00EE43FE" w:rsidRPr="00555B45" w:rsidRDefault="00EE43FE" w:rsidP="00A47A96">
            <w:pPr>
              <w:pStyle w:val="TAL"/>
              <w:rPr>
                <w:sz w:val="16"/>
              </w:rPr>
            </w:pPr>
            <w:r>
              <w:rPr>
                <w:sz w:val="16"/>
              </w:rPr>
              <w:t>Huawei, Hisilicon</w:t>
            </w:r>
          </w:p>
        </w:tc>
        <w:tc>
          <w:tcPr>
            <w:tcW w:w="0" w:type="auto"/>
          </w:tcPr>
          <w:p w14:paraId="4224EB21" w14:textId="77777777" w:rsidR="00EE43FE" w:rsidRPr="00555B45" w:rsidRDefault="00EE43FE" w:rsidP="00A47A96">
            <w:pPr>
              <w:pStyle w:val="TAL"/>
              <w:rPr>
                <w:sz w:val="16"/>
              </w:rPr>
            </w:pPr>
            <w:r>
              <w:rPr>
                <w:sz w:val="16"/>
              </w:rPr>
              <w:t>38.903</w:t>
            </w:r>
          </w:p>
        </w:tc>
        <w:tc>
          <w:tcPr>
            <w:tcW w:w="0" w:type="auto"/>
          </w:tcPr>
          <w:p w14:paraId="1D5D213D" w14:textId="77777777" w:rsidR="00EE43FE" w:rsidRPr="00555B45" w:rsidRDefault="00EE43FE" w:rsidP="00A47A96">
            <w:pPr>
              <w:pStyle w:val="TAL"/>
              <w:rPr>
                <w:sz w:val="16"/>
              </w:rPr>
            </w:pPr>
            <w:r>
              <w:rPr>
                <w:sz w:val="16"/>
              </w:rPr>
              <w:t>0396</w:t>
            </w:r>
          </w:p>
        </w:tc>
        <w:tc>
          <w:tcPr>
            <w:tcW w:w="0" w:type="auto"/>
          </w:tcPr>
          <w:p w14:paraId="18D0E93E" w14:textId="77777777" w:rsidR="00EE43FE" w:rsidRPr="00555B45" w:rsidRDefault="00EE43FE" w:rsidP="00A47A96">
            <w:pPr>
              <w:pStyle w:val="TAR"/>
              <w:rPr>
                <w:sz w:val="16"/>
              </w:rPr>
            </w:pPr>
            <w:r>
              <w:rPr>
                <w:sz w:val="16"/>
              </w:rPr>
              <w:t>-</w:t>
            </w:r>
          </w:p>
        </w:tc>
        <w:tc>
          <w:tcPr>
            <w:tcW w:w="0" w:type="auto"/>
          </w:tcPr>
          <w:p w14:paraId="2190BF53" w14:textId="77777777" w:rsidR="00EE43FE" w:rsidRPr="00555B45" w:rsidRDefault="00EE43FE" w:rsidP="00A47A96">
            <w:pPr>
              <w:pStyle w:val="TAL"/>
              <w:rPr>
                <w:sz w:val="16"/>
              </w:rPr>
            </w:pPr>
            <w:r>
              <w:rPr>
                <w:sz w:val="16"/>
              </w:rPr>
              <w:t>Rel-16</w:t>
            </w:r>
          </w:p>
        </w:tc>
        <w:tc>
          <w:tcPr>
            <w:tcW w:w="0" w:type="auto"/>
          </w:tcPr>
          <w:p w14:paraId="490897C9" w14:textId="77777777" w:rsidR="00EE43FE" w:rsidRPr="00555B45" w:rsidRDefault="00EE43FE" w:rsidP="00A47A96">
            <w:pPr>
              <w:pStyle w:val="TAL"/>
              <w:rPr>
                <w:sz w:val="16"/>
              </w:rPr>
            </w:pPr>
            <w:r>
              <w:rPr>
                <w:sz w:val="16"/>
              </w:rPr>
              <w:t>F</w:t>
            </w:r>
          </w:p>
        </w:tc>
        <w:tc>
          <w:tcPr>
            <w:tcW w:w="0" w:type="auto"/>
          </w:tcPr>
          <w:p w14:paraId="69B3E28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506D73F" w14:textId="77777777" w:rsidR="00EE43FE" w:rsidRPr="00555B45" w:rsidRDefault="00EE43FE" w:rsidP="00A47A96">
            <w:pPr>
              <w:pStyle w:val="TAL"/>
              <w:rPr>
                <w:sz w:val="16"/>
              </w:rPr>
            </w:pPr>
            <w:r>
              <w:rPr>
                <w:sz w:val="16"/>
              </w:rPr>
              <w:t>withdrawn</w:t>
            </w:r>
          </w:p>
        </w:tc>
      </w:tr>
      <w:tr w:rsidR="00EE43FE" w14:paraId="3448149B" w14:textId="77777777" w:rsidTr="00A47A96">
        <w:tc>
          <w:tcPr>
            <w:tcW w:w="0" w:type="auto"/>
          </w:tcPr>
          <w:p w14:paraId="58F5A6A3" w14:textId="77777777" w:rsidR="00EE43FE" w:rsidRPr="00555B45" w:rsidRDefault="00EE43FE" w:rsidP="00A47A96">
            <w:pPr>
              <w:pStyle w:val="TAL"/>
              <w:rPr>
                <w:sz w:val="16"/>
              </w:rPr>
            </w:pPr>
            <w:r>
              <w:rPr>
                <w:sz w:val="16"/>
              </w:rPr>
              <w:t>R5-226195</w:t>
            </w:r>
          </w:p>
        </w:tc>
        <w:tc>
          <w:tcPr>
            <w:tcW w:w="0" w:type="auto"/>
          </w:tcPr>
          <w:p w14:paraId="6306ADA1"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16.5.1.4 and 16.5.1.8 - IS SSB</w:t>
            </w:r>
          </w:p>
        </w:tc>
        <w:tc>
          <w:tcPr>
            <w:tcW w:w="0" w:type="auto"/>
          </w:tcPr>
          <w:p w14:paraId="123FE158" w14:textId="77777777" w:rsidR="00EE43FE" w:rsidRPr="00555B45" w:rsidRDefault="00EE43FE" w:rsidP="00A47A96">
            <w:pPr>
              <w:pStyle w:val="TAL"/>
              <w:rPr>
                <w:sz w:val="16"/>
              </w:rPr>
            </w:pPr>
            <w:r>
              <w:rPr>
                <w:sz w:val="16"/>
              </w:rPr>
              <w:t>Huawei, Hisilicon</w:t>
            </w:r>
          </w:p>
        </w:tc>
        <w:tc>
          <w:tcPr>
            <w:tcW w:w="0" w:type="auto"/>
          </w:tcPr>
          <w:p w14:paraId="37B49701" w14:textId="77777777" w:rsidR="00EE43FE" w:rsidRPr="00555B45" w:rsidRDefault="00EE43FE" w:rsidP="00A47A96">
            <w:pPr>
              <w:pStyle w:val="TAL"/>
              <w:rPr>
                <w:sz w:val="16"/>
              </w:rPr>
            </w:pPr>
            <w:r>
              <w:rPr>
                <w:sz w:val="16"/>
              </w:rPr>
              <w:t>38.903</w:t>
            </w:r>
          </w:p>
        </w:tc>
        <w:tc>
          <w:tcPr>
            <w:tcW w:w="0" w:type="auto"/>
          </w:tcPr>
          <w:p w14:paraId="2611D762" w14:textId="77777777" w:rsidR="00EE43FE" w:rsidRPr="00555B45" w:rsidRDefault="00EE43FE" w:rsidP="00A47A96">
            <w:pPr>
              <w:pStyle w:val="TAL"/>
              <w:rPr>
                <w:sz w:val="16"/>
              </w:rPr>
            </w:pPr>
            <w:r>
              <w:rPr>
                <w:sz w:val="16"/>
              </w:rPr>
              <w:t>0397</w:t>
            </w:r>
          </w:p>
        </w:tc>
        <w:tc>
          <w:tcPr>
            <w:tcW w:w="0" w:type="auto"/>
          </w:tcPr>
          <w:p w14:paraId="15809229" w14:textId="77777777" w:rsidR="00EE43FE" w:rsidRPr="00555B45" w:rsidRDefault="00EE43FE" w:rsidP="00A47A96">
            <w:pPr>
              <w:pStyle w:val="TAR"/>
              <w:rPr>
                <w:sz w:val="16"/>
              </w:rPr>
            </w:pPr>
            <w:r>
              <w:rPr>
                <w:sz w:val="16"/>
              </w:rPr>
              <w:t>-</w:t>
            </w:r>
          </w:p>
        </w:tc>
        <w:tc>
          <w:tcPr>
            <w:tcW w:w="0" w:type="auto"/>
          </w:tcPr>
          <w:p w14:paraId="0073F448" w14:textId="77777777" w:rsidR="00EE43FE" w:rsidRPr="00555B45" w:rsidRDefault="00EE43FE" w:rsidP="00A47A96">
            <w:pPr>
              <w:pStyle w:val="TAL"/>
              <w:rPr>
                <w:sz w:val="16"/>
              </w:rPr>
            </w:pPr>
            <w:r>
              <w:rPr>
                <w:sz w:val="16"/>
              </w:rPr>
              <w:t>Rel-16</w:t>
            </w:r>
          </w:p>
        </w:tc>
        <w:tc>
          <w:tcPr>
            <w:tcW w:w="0" w:type="auto"/>
          </w:tcPr>
          <w:p w14:paraId="7B6F2945" w14:textId="77777777" w:rsidR="00EE43FE" w:rsidRPr="00555B45" w:rsidRDefault="00EE43FE" w:rsidP="00A47A96">
            <w:pPr>
              <w:pStyle w:val="TAL"/>
              <w:rPr>
                <w:sz w:val="16"/>
              </w:rPr>
            </w:pPr>
            <w:r>
              <w:rPr>
                <w:sz w:val="16"/>
              </w:rPr>
              <w:t>F</w:t>
            </w:r>
          </w:p>
        </w:tc>
        <w:tc>
          <w:tcPr>
            <w:tcW w:w="0" w:type="auto"/>
          </w:tcPr>
          <w:p w14:paraId="728F4855"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DD6CB74" w14:textId="77777777" w:rsidR="00EE43FE" w:rsidRPr="00555B45" w:rsidRDefault="00EE43FE" w:rsidP="00A47A96">
            <w:pPr>
              <w:pStyle w:val="TAL"/>
              <w:rPr>
                <w:sz w:val="16"/>
              </w:rPr>
            </w:pPr>
            <w:r>
              <w:rPr>
                <w:sz w:val="16"/>
              </w:rPr>
              <w:t>withdrawn</w:t>
            </w:r>
          </w:p>
        </w:tc>
      </w:tr>
      <w:tr w:rsidR="00EE43FE" w14:paraId="0CB0B9BC" w14:textId="77777777" w:rsidTr="00A47A96">
        <w:tc>
          <w:tcPr>
            <w:tcW w:w="0" w:type="auto"/>
          </w:tcPr>
          <w:p w14:paraId="4C4B54B3" w14:textId="77777777" w:rsidR="00EE43FE" w:rsidRPr="00555B45" w:rsidRDefault="00EE43FE" w:rsidP="00A47A96">
            <w:pPr>
              <w:pStyle w:val="TAL"/>
              <w:rPr>
                <w:sz w:val="16"/>
              </w:rPr>
            </w:pPr>
            <w:r>
              <w:rPr>
                <w:sz w:val="16"/>
              </w:rPr>
              <w:t>R5-226196</w:t>
            </w:r>
          </w:p>
        </w:tc>
        <w:tc>
          <w:tcPr>
            <w:tcW w:w="0" w:type="auto"/>
          </w:tcPr>
          <w:p w14:paraId="00FD416E"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16.5.2.2 - SSB BFR</w:t>
            </w:r>
          </w:p>
        </w:tc>
        <w:tc>
          <w:tcPr>
            <w:tcW w:w="0" w:type="auto"/>
          </w:tcPr>
          <w:p w14:paraId="0EC3C9BE" w14:textId="77777777" w:rsidR="00EE43FE" w:rsidRPr="00555B45" w:rsidRDefault="00EE43FE" w:rsidP="00A47A96">
            <w:pPr>
              <w:pStyle w:val="TAL"/>
              <w:rPr>
                <w:sz w:val="16"/>
              </w:rPr>
            </w:pPr>
            <w:r>
              <w:rPr>
                <w:sz w:val="16"/>
              </w:rPr>
              <w:t>Huawei, Hisilicon</w:t>
            </w:r>
          </w:p>
        </w:tc>
        <w:tc>
          <w:tcPr>
            <w:tcW w:w="0" w:type="auto"/>
          </w:tcPr>
          <w:p w14:paraId="081F3B05" w14:textId="77777777" w:rsidR="00EE43FE" w:rsidRPr="00555B45" w:rsidRDefault="00EE43FE" w:rsidP="00A47A96">
            <w:pPr>
              <w:pStyle w:val="TAL"/>
              <w:rPr>
                <w:sz w:val="16"/>
              </w:rPr>
            </w:pPr>
            <w:r>
              <w:rPr>
                <w:sz w:val="16"/>
              </w:rPr>
              <w:t>38.903</w:t>
            </w:r>
          </w:p>
        </w:tc>
        <w:tc>
          <w:tcPr>
            <w:tcW w:w="0" w:type="auto"/>
          </w:tcPr>
          <w:p w14:paraId="3127E840" w14:textId="77777777" w:rsidR="00EE43FE" w:rsidRPr="00555B45" w:rsidRDefault="00EE43FE" w:rsidP="00A47A96">
            <w:pPr>
              <w:pStyle w:val="TAL"/>
              <w:rPr>
                <w:sz w:val="16"/>
              </w:rPr>
            </w:pPr>
            <w:r>
              <w:rPr>
                <w:sz w:val="16"/>
              </w:rPr>
              <w:t>0398</w:t>
            </w:r>
          </w:p>
        </w:tc>
        <w:tc>
          <w:tcPr>
            <w:tcW w:w="0" w:type="auto"/>
          </w:tcPr>
          <w:p w14:paraId="6305AEA2" w14:textId="77777777" w:rsidR="00EE43FE" w:rsidRPr="00555B45" w:rsidRDefault="00EE43FE" w:rsidP="00A47A96">
            <w:pPr>
              <w:pStyle w:val="TAR"/>
              <w:rPr>
                <w:sz w:val="16"/>
              </w:rPr>
            </w:pPr>
            <w:r>
              <w:rPr>
                <w:sz w:val="16"/>
              </w:rPr>
              <w:t>-</w:t>
            </w:r>
          </w:p>
        </w:tc>
        <w:tc>
          <w:tcPr>
            <w:tcW w:w="0" w:type="auto"/>
          </w:tcPr>
          <w:p w14:paraId="6C097B11" w14:textId="77777777" w:rsidR="00EE43FE" w:rsidRPr="00555B45" w:rsidRDefault="00EE43FE" w:rsidP="00A47A96">
            <w:pPr>
              <w:pStyle w:val="TAL"/>
              <w:rPr>
                <w:sz w:val="16"/>
              </w:rPr>
            </w:pPr>
            <w:r>
              <w:rPr>
                <w:sz w:val="16"/>
              </w:rPr>
              <w:t>Rel-16</w:t>
            </w:r>
          </w:p>
        </w:tc>
        <w:tc>
          <w:tcPr>
            <w:tcW w:w="0" w:type="auto"/>
          </w:tcPr>
          <w:p w14:paraId="42C32739" w14:textId="77777777" w:rsidR="00EE43FE" w:rsidRPr="00555B45" w:rsidRDefault="00EE43FE" w:rsidP="00A47A96">
            <w:pPr>
              <w:pStyle w:val="TAL"/>
              <w:rPr>
                <w:sz w:val="16"/>
              </w:rPr>
            </w:pPr>
            <w:r>
              <w:rPr>
                <w:sz w:val="16"/>
              </w:rPr>
              <w:t>F</w:t>
            </w:r>
          </w:p>
        </w:tc>
        <w:tc>
          <w:tcPr>
            <w:tcW w:w="0" w:type="auto"/>
          </w:tcPr>
          <w:p w14:paraId="53C48CD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65C4430" w14:textId="77777777" w:rsidR="00EE43FE" w:rsidRPr="00555B45" w:rsidRDefault="00EE43FE" w:rsidP="00A47A96">
            <w:pPr>
              <w:pStyle w:val="TAL"/>
              <w:rPr>
                <w:sz w:val="16"/>
              </w:rPr>
            </w:pPr>
            <w:r>
              <w:rPr>
                <w:sz w:val="16"/>
              </w:rPr>
              <w:t>withdrawn</w:t>
            </w:r>
          </w:p>
        </w:tc>
      </w:tr>
      <w:tr w:rsidR="00EE43FE" w14:paraId="14C2C8ED" w14:textId="77777777" w:rsidTr="00A47A96">
        <w:tc>
          <w:tcPr>
            <w:tcW w:w="0" w:type="auto"/>
          </w:tcPr>
          <w:p w14:paraId="72D22208" w14:textId="77777777" w:rsidR="00EE43FE" w:rsidRPr="00555B45" w:rsidRDefault="00EE43FE" w:rsidP="00A47A96">
            <w:pPr>
              <w:pStyle w:val="TAL"/>
              <w:rPr>
                <w:sz w:val="16"/>
              </w:rPr>
            </w:pPr>
            <w:r>
              <w:rPr>
                <w:sz w:val="16"/>
              </w:rPr>
              <w:t>R5-226197</w:t>
            </w:r>
          </w:p>
        </w:tc>
        <w:tc>
          <w:tcPr>
            <w:tcW w:w="0" w:type="auto"/>
          </w:tcPr>
          <w:p w14:paraId="02708AB7"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16.6.1.x - intra-</w:t>
            </w:r>
            <w:proofErr w:type="spellStart"/>
            <w:r>
              <w:rPr>
                <w:sz w:val="16"/>
              </w:rPr>
              <w:t>freq</w:t>
            </w:r>
            <w:proofErr w:type="spellEnd"/>
          </w:p>
        </w:tc>
        <w:tc>
          <w:tcPr>
            <w:tcW w:w="0" w:type="auto"/>
          </w:tcPr>
          <w:p w14:paraId="3286410F" w14:textId="77777777" w:rsidR="00EE43FE" w:rsidRPr="00555B45" w:rsidRDefault="00EE43FE" w:rsidP="00A47A96">
            <w:pPr>
              <w:pStyle w:val="TAL"/>
              <w:rPr>
                <w:sz w:val="16"/>
              </w:rPr>
            </w:pPr>
            <w:r>
              <w:rPr>
                <w:sz w:val="16"/>
              </w:rPr>
              <w:t>Huawei, Hisilicon</w:t>
            </w:r>
          </w:p>
        </w:tc>
        <w:tc>
          <w:tcPr>
            <w:tcW w:w="0" w:type="auto"/>
          </w:tcPr>
          <w:p w14:paraId="637AA73A" w14:textId="77777777" w:rsidR="00EE43FE" w:rsidRPr="00555B45" w:rsidRDefault="00EE43FE" w:rsidP="00A47A96">
            <w:pPr>
              <w:pStyle w:val="TAL"/>
              <w:rPr>
                <w:sz w:val="16"/>
              </w:rPr>
            </w:pPr>
            <w:r>
              <w:rPr>
                <w:sz w:val="16"/>
              </w:rPr>
              <w:t>38.903</w:t>
            </w:r>
          </w:p>
        </w:tc>
        <w:tc>
          <w:tcPr>
            <w:tcW w:w="0" w:type="auto"/>
          </w:tcPr>
          <w:p w14:paraId="736E578D" w14:textId="77777777" w:rsidR="00EE43FE" w:rsidRPr="00555B45" w:rsidRDefault="00EE43FE" w:rsidP="00A47A96">
            <w:pPr>
              <w:pStyle w:val="TAL"/>
              <w:rPr>
                <w:sz w:val="16"/>
              </w:rPr>
            </w:pPr>
            <w:r>
              <w:rPr>
                <w:sz w:val="16"/>
              </w:rPr>
              <w:t>0399</w:t>
            </w:r>
          </w:p>
        </w:tc>
        <w:tc>
          <w:tcPr>
            <w:tcW w:w="0" w:type="auto"/>
          </w:tcPr>
          <w:p w14:paraId="6B21A33F" w14:textId="77777777" w:rsidR="00EE43FE" w:rsidRPr="00555B45" w:rsidRDefault="00EE43FE" w:rsidP="00A47A96">
            <w:pPr>
              <w:pStyle w:val="TAR"/>
              <w:rPr>
                <w:sz w:val="16"/>
              </w:rPr>
            </w:pPr>
            <w:r>
              <w:rPr>
                <w:sz w:val="16"/>
              </w:rPr>
              <w:t>-</w:t>
            </w:r>
          </w:p>
        </w:tc>
        <w:tc>
          <w:tcPr>
            <w:tcW w:w="0" w:type="auto"/>
          </w:tcPr>
          <w:p w14:paraId="04809ECD" w14:textId="77777777" w:rsidR="00EE43FE" w:rsidRPr="00555B45" w:rsidRDefault="00EE43FE" w:rsidP="00A47A96">
            <w:pPr>
              <w:pStyle w:val="TAL"/>
              <w:rPr>
                <w:sz w:val="16"/>
              </w:rPr>
            </w:pPr>
            <w:r>
              <w:rPr>
                <w:sz w:val="16"/>
              </w:rPr>
              <w:t>Rel-16</w:t>
            </w:r>
          </w:p>
        </w:tc>
        <w:tc>
          <w:tcPr>
            <w:tcW w:w="0" w:type="auto"/>
          </w:tcPr>
          <w:p w14:paraId="5558DC23" w14:textId="77777777" w:rsidR="00EE43FE" w:rsidRPr="00555B45" w:rsidRDefault="00EE43FE" w:rsidP="00A47A96">
            <w:pPr>
              <w:pStyle w:val="TAL"/>
              <w:rPr>
                <w:sz w:val="16"/>
              </w:rPr>
            </w:pPr>
            <w:r>
              <w:rPr>
                <w:sz w:val="16"/>
              </w:rPr>
              <w:t>F</w:t>
            </w:r>
          </w:p>
        </w:tc>
        <w:tc>
          <w:tcPr>
            <w:tcW w:w="0" w:type="auto"/>
          </w:tcPr>
          <w:p w14:paraId="4D02175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4470CCC" w14:textId="77777777" w:rsidR="00EE43FE" w:rsidRPr="00555B45" w:rsidRDefault="00EE43FE" w:rsidP="00A47A96">
            <w:pPr>
              <w:pStyle w:val="TAL"/>
              <w:rPr>
                <w:sz w:val="16"/>
              </w:rPr>
            </w:pPr>
            <w:r>
              <w:rPr>
                <w:sz w:val="16"/>
              </w:rPr>
              <w:t>withdrawn</w:t>
            </w:r>
          </w:p>
        </w:tc>
      </w:tr>
      <w:tr w:rsidR="00EE43FE" w14:paraId="233FA085" w14:textId="77777777" w:rsidTr="00A47A96">
        <w:tc>
          <w:tcPr>
            <w:tcW w:w="0" w:type="auto"/>
          </w:tcPr>
          <w:p w14:paraId="0FA2E545" w14:textId="77777777" w:rsidR="00EE43FE" w:rsidRPr="00555B45" w:rsidRDefault="00EE43FE" w:rsidP="00A47A96">
            <w:pPr>
              <w:pStyle w:val="TAL"/>
              <w:rPr>
                <w:sz w:val="16"/>
              </w:rPr>
            </w:pPr>
            <w:r>
              <w:rPr>
                <w:sz w:val="16"/>
              </w:rPr>
              <w:lastRenderedPageBreak/>
              <w:t>R5-226198</w:t>
            </w:r>
          </w:p>
        </w:tc>
        <w:tc>
          <w:tcPr>
            <w:tcW w:w="0" w:type="auto"/>
          </w:tcPr>
          <w:p w14:paraId="7742523E"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16.6.4.x - SSB L1-RSRP</w:t>
            </w:r>
          </w:p>
        </w:tc>
        <w:tc>
          <w:tcPr>
            <w:tcW w:w="0" w:type="auto"/>
          </w:tcPr>
          <w:p w14:paraId="465A0DFB" w14:textId="77777777" w:rsidR="00EE43FE" w:rsidRPr="00555B45" w:rsidRDefault="00EE43FE" w:rsidP="00A47A96">
            <w:pPr>
              <w:pStyle w:val="TAL"/>
              <w:rPr>
                <w:sz w:val="16"/>
              </w:rPr>
            </w:pPr>
            <w:r>
              <w:rPr>
                <w:sz w:val="16"/>
              </w:rPr>
              <w:t>Huawei, Hisilicon</w:t>
            </w:r>
          </w:p>
        </w:tc>
        <w:tc>
          <w:tcPr>
            <w:tcW w:w="0" w:type="auto"/>
          </w:tcPr>
          <w:p w14:paraId="07D740F6" w14:textId="77777777" w:rsidR="00EE43FE" w:rsidRPr="00555B45" w:rsidRDefault="00EE43FE" w:rsidP="00A47A96">
            <w:pPr>
              <w:pStyle w:val="TAL"/>
              <w:rPr>
                <w:sz w:val="16"/>
              </w:rPr>
            </w:pPr>
            <w:r>
              <w:rPr>
                <w:sz w:val="16"/>
              </w:rPr>
              <w:t>38.903</w:t>
            </w:r>
          </w:p>
        </w:tc>
        <w:tc>
          <w:tcPr>
            <w:tcW w:w="0" w:type="auto"/>
          </w:tcPr>
          <w:p w14:paraId="67E3CA9F" w14:textId="77777777" w:rsidR="00EE43FE" w:rsidRPr="00555B45" w:rsidRDefault="00EE43FE" w:rsidP="00A47A96">
            <w:pPr>
              <w:pStyle w:val="TAL"/>
              <w:rPr>
                <w:sz w:val="16"/>
              </w:rPr>
            </w:pPr>
            <w:r>
              <w:rPr>
                <w:sz w:val="16"/>
              </w:rPr>
              <w:t>0400</w:t>
            </w:r>
          </w:p>
        </w:tc>
        <w:tc>
          <w:tcPr>
            <w:tcW w:w="0" w:type="auto"/>
          </w:tcPr>
          <w:p w14:paraId="28E12AE0" w14:textId="77777777" w:rsidR="00EE43FE" w:rsidRPr="00555B45" w:rsidRDefault="00EE43FE" w:rsidP="00A47A96">
            <w:pPr>
              <w:pStyle w:val="TAR"/>
              <w:rPr>
                <w:sz w:val="16"/>
              </w:rPr>
            </w:pPr>
            <w:r>
              <w:rPr>
                <w:sz w:val="16"/>
              </w:rPr>
              <w:t>-</w:t>
            </w:r>
          </w:p>
        </w:tc>
        <w:tc>
          <w:tcPr>
            <w:tcW w:w="0" w:type="auto"/>
          </w:tcPr>
          <w:p w14:paraId="6136A98A" w14:textId="77777777" w:rsidR="00EE43FE" w:rsidRPr="00555B45" w:rsidRDefault="00EE43FE" w:rsidP="00A47A96">
            <w:pPr>
              <w:pStyle w:val="TAL"/>
              <w:rPr>
                <w:sz w:val="16"/>
              </w:rPr>
            </w:pPr>
            <w:r>
              <w:rPr>
                <w:sz w:val="16"/>
              </w:rPr>
              <w:t>Rel-16</w:t>
            </w:r>
          </w:p>
        </w:tc>
        <w:tc>
          <w:tcPr>
            <w:tcW w:w="0" w:type="auto"/>
          </w:tcPr>
          <w:p w14:paraId="09130EFE" w14:textId="77777777" w:rsidR="00EE43FE" w:rsidRPr="00555B45" w:rsidRDefault="00EE43FE" w:rsidP="00A47A96">
            <w:pPr>
              <w:pStyle w:val="TAL"/>
              <w:rPr>
                <w:sz w:val="16"/>
              </w:rPr>
            </w:pPr>
            <w:r>
              <w:rPr>
                <w:sz w:val="16"/>
              </w:rPr>
              <w:t>F</w:t>
            </w:r>
          </w:p>
        </w:tc>
        <w:tc>
          <w:tcPr>
            <w:tcW w:w="0" w:type="auto"/>
          </w:tcPr>
          <w:p w14:paraId="3B32E36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A4B3BBE" w14:textId="77777777" w:rsidR="00EE43FE" w:rsidRPr="00555B45" w:rsidRDefault="00EE43FE" w:rsidP="00A47A96">
            <w:pPr>
              <w:pStyle w:val="TAL"/>
              <w:rPr>
                <w:sz w:val="16"/>
              </w:rPr>
            </w:pPr>
            <w:r>
              <w:rPr>
                <w:sz w:val="16"/>
              </w:rPr>
              <w:t>withdrawn</w:t>
            </w:r>
          </w:p>
        </w:tc>
      </w:tr>
      <w:tr w:rsidR="00EE43FE" w14:paraId="0BE21805" w14:textId="77777777" w:rsidTr="00A47A96">
        <w:tc>
          <w:tcPr>
            <w:tcW w:w="0" w:type="auto"/>
          </w:tcPr>
          <w:p w14:paraId="5AFDE681" w14:textId="77777777" w:rsidR="00EE43FE" w:rsidRPr="00555B45" w:rsidRDefault="00EE43FE" w:rsidP="00A47A96">
            <w:pPr>
              <w:pStyle w:val="TAL"/>
              <w:rPr>
                <w:sz w:val="16"/>
              </w:rPr>
            </w:pPr>
            <w:r>
              <w:rPr>
                <w:sz w:val="16"/>
              </w:rPr>
              <w:t>R5-226199</w:t>
            </w:r>
          </w:p>
        </w:tc>
        <w:tc>
          <w:tcPr>
            <w:tcW w:w="0" w:type="auto"/>
          </w:tcPr>
          <w:p w14:paraId="5980DB0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17.3.2.1.1 - intra </w:t>
            </w:r>
            <w:proofErr w:type="spellStart"/>
            <w:r>
              <w:rPr>
                <w:sz w:val="16"/>
              </w:rPr>
              <w:t>reestablish</w:t>
            </w:r>
            <w:proofErr w:type="spellEnd"/>
          </w:p>
        </w:tc>
        <w:tc>
          <w:tcPr>
            <w:tcW w:w="0" w:type="auto"/>
          </w:tcPr>
          <w:p w14:paraId="3F6042B0" w14:textId="77777777" w:rsidR="00EE43FE" w:rsidRPr="00555B45" w:rsidRDefault="00EE43FE" w:rsidP="00A47A96">
            <w:pPr>
              <w:pStyle w:val="TAL"/>
              <w:rPr>
                <w:sz w:val="16"/>
              </w:rPr>
            </w:pPr>
            <w:r>
              <w:rPr>
                <w:sz w:val="16"/>
              </w:rPr>
              <w:t>Huawei, Hisilicon</w:t>
            </w:r>
          </w:p>
        </w:tc>
        <w:tc>
          <w:tcPr>
            <w:tcW w:w="0" w:type="auto"/>
          </w:tcPr>
          <w:p w14:paraId="6AEB1FEB" w14:textId="77777777" w:rsidR="00EE43FE" w:rsidRPr="00555B45" w:rsidRDefault="00EE43FE" w:rsidP="00A47A96">
            <w:pPr>
              <w:pStyle w:val="TAL"/>
              <w:rPr>
                <w:sz w:val="16"/>
              </w:rPr>
            </w:pPr>
            <w:r>
              <w:rPr>
                <w:sz w:val="16"/>
              </w:rPr>
              <w:t>38.903</w:t>
            </w:r>
          </w:p>
        </w:tc>
        <w:tc>
          <w:tcPr>
            <w:tcW w:w="0" w:type="auto"/>
          </w:tcPr>
          <w:p w14:paraId="59346D3C" w14:textId="77777777" w:rsidR="00EE43FE" w:rsidRPr="00555B45" w:rsidRDefault="00EE43FE" w:rsidP="00A47A96">
            <w:pPr>
              <w:pStyle w:val="TAL"/>
              <w:rPr>
                <w:sz w:val="16"/>
              </w:rPr>
            </w:pPr>
            <w:r>
              <w:rPr>
                <w:sz w:val="16"/>
              </w:rPr>
              <w:t>0401</w:t>
            </w:r>
          </w:p>
        </w:tc>
        <w:tc>
          <w:tcPr>
            <w:tcW w:w="0" w:type="auto"/>
          </w:tcPr>
          <w:p w14:paraId="4B4F822B" w14:textId="77777777" w:rsidR="00EE43FE" w:rsidRPr="00555B45" w:rsidRDefault="00EE43FE" w:rsidP="00A47A96">
            <w:pPr>
              <w:pStyle w:val="TAR"/>
              <w:rPr>
                <w:sz w:val="16"/>
              </w:rPr>
            </w:pPr>
            <w:r>
              <w:rPr>
                <w:sz w:val="16"/>
              </w:rPr>
              <w:t>-</w:t>
            </w:r>
          </w:p>
        </w:tc>
        <w:tc>
          <w:tcPr>
            <w:tcW w:w="0" w:type="auto"/>
          </w:tcPr>
          <w:p w14:paraId="444190A0" w14:textId="77777777" w:rsidR="00EE43FE" w:rsidRPr="00555B45" w:rsidRDefault="00EE43FE" w:rsidP="00A47A96">
            <w:pPr>
              <w:pStyle w:val="TAL"/>
              <w:rPr>
                <w:sz w:val="16"/>
              </w:rPr>
            </w:pPr>
            <w:r>
              <w:rPr>
                <w:sz w:val="16"/>
              </w:rPr>
              <w:t>Rel-16</w:t>
            </w:r>
          </w:p>
        </w:tc>
        <w:tc>
          <w:tcPr>
            <w:tcW w:w="0" w:type="auto"/>
          </w:tcPr>
          <w:p w14:paraId="22561E46" w14:textId="77777777" w:rsidR="00EE43FE" w:rsidRPr="00555B45" w:rsidRDefault="00EE43FE" w:rsidP="00A47A96">
            <w:pPr>
              <w:pStyle w:val="TAL"/>
              <w:rPr>
                <w:sz w:val="16"/>
              </w:rPr>
            </w:pPr>
            <w:r>
              <w:rPr>
                <w:sz w:val="16"/>
              </w:rPr>
              <w:t>F</w:t>
            </w:r>
          </w:p>
        </w:tc>
        <w:tc>
          <w:tcPr>
            <w:tcW w:w="0" w:type="auto"/>
          </w:tcPr>
          <w:p w14:paraId="5CD4163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F65B51E" w14:textId="77777777" w:rsidR="00EE43FE" w:rsidRPr="00555B45" w:rsidRDefault="00EE43FE" w:rsidP="00A47A96">
            <w:pPr>
              <w:pStyle w:val="TAL"/>
              <w:rPr>
                <w:sz w:val="16"/>
              </w:rPr>
            </w:pPr>
            <w:r>
              <w:rPr>
                <w:sz w:val="16"/>
              </w:rPr>
              <w:t>withdrawn</w:t>
            </w:r>
          </w:p>
        </w:tc>
      </w:tr>
      <w:tr w:rsidR="00EE43FE" w14:paraId="52C3064C" w14:textId="77777777" w:rsidTr="00A47A96">
        <w:tc>
          <w:tcPr>
            <w:tcW w:w="0" w:type="auto"/>
          </w:tcPr>
          <w:p w14:paraId="7BC01C4E" w14:textId="77777777" w:rsidR="00EE43FE" w:rsidRPr="00555B45" w:rsidRDefault="00EE43FE" w:rsidP="00A47A96">
            <w:pPr>
              <w:pStyle w:val="TAL"/>
              <w:rPr>
                <w:sz w:val="16"/>
              </w:rPr>
            </w:pPr>
            <w:r>
              <w:rPr>
                <w:sz w:val="16"/>
              </w:rPr>
              <w:t>R5-226200</w:t>
            </w:r>
          </w:p>
        </w:tc>
        <w:tc>
          <w:tcPr>
            <w:tcW w:w="0" w:type="auto"/>
          </w:tcPr>
          <w:p w14:paraId="140AC7C9"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17.3.2.1.2 - inter </w:t>
            </w:r>
            <w:proofErr w:type="spellStart"/>
            <w:r>
              <w:rPr>
                <w:sz w:val="16"/>
              </w:rPr>
              <w:t>reestablish</w:t>
            </w:r>
            <w:proofErr w:type="spellEnd"/>
          </w:p>
        </w:tc>
        <w:tc>
          <w:tcPr>
            <w:tcW w:w="0" w:type="auto"/>
          </w:tcPr>
          <w:p w14:paraId="7C9F2FC6" w14:textId="77777777" w:rsidR="00EE43FE" w:rsidRPr="00555B45" w:rsidRDefault="00EE43FE" w:rsidP="00A47A96">
            <w:pPr>
              <w:pStyle w:val="TAL"/>
              <w:rPr>
                <w:sz w:val="16"/>
              </w:rPr>
            </w:pPr>
            <w:r>
              <w:rPr>
                <w:sz w:val="16"/>
              </w:rPr>
              <w:t>Huawei, Hisilicon</w:t>
            </w:r>
          </w:p>
        </w:tc>
        <w:tc>
          <w:tcPr>
            <w:tcW w:w="0" w:type="auto"/>
          </w:tcPr>
          <w:p w14:paraId="01F8C342" w14:textId="77777777" w:rsidR="00EE43FE" w:rsidRPr="00555B45" w:rsidRDefault="00EE43FE" w:rsidP="00A47A96">
            <w:pPr>
              <w:pStyle w:val="TAL"/>
              <w:rPr>
                <w:sz w:val="16"/>
              </w:rPr>
            </w:pPr>
            <w:r>
              <w:rPr>
                <w:sz w:val="16"/>
              </w:rPr>
              <w:t>38.903</w:t>
            </w:r>
          </w:p>
        </w:tc>
        <w:tc>
          <w:tcPr>
            <w:tcW w:w="0" w:type="auto"/>
          </w:tcPr>
          <w:p w14:paraId="3F676610" w14:textId="77777777" w:rsidR="00EE43FE" w:rsidRPr="00555B45" w:rsidRDefault="00EE43FE" w:rsidP="00A47A96">
            <w:pPr>
              <w:pStyle w:val="TAL"/>
              <w:rPr>
                <w:sz w:val="16"/>
              </w:rPr>
            </w:pPr>
            <w:r>
              <w:rPr>
                <w:sz w:val="16"/>
              </w:rPr>
              <w:t>0402</w:t>
            </w:r>
          </w:p>
        </w:tc>
        <w:tc>
          <w:tcPr>
            <w:tcW w:w="0" w:type="auto"/>
          </w:tcPr>
          <w:p w14:paraId="7CC3384C" w14:textId="77777777" w:rsidR="00EE43FE" w:rsidRPr="00555B45" w:rsidRDefault="00EE43FE" w:rsidP="00A47A96">
            <w:pPr>
              <w:pStyle w:val="TAR"/>
              <w:rPr>
                <w:sz w:val="16"/>
              </w:rPr>
            </w:pPr>
            <w:r>
              <w:rPr>
                <w:sz w:val="16"/>
              </w:rPr>
              <w:t>-</w:t>
            </w:r>
          </w:p>
        </w:tc>
        <w:tc>
          <w:tcPr>
            <w:tcW w:w="0" w:type="auto"/>
          </w:tcPr>
          <w:p w14:paraId="6853AD33" w14:textId="77777777" w:rsidR="00EE43FE" w:rsidRPr="00555B45" w:rsidRDefault="00EE43FE" w:rsidP="00A47A96">
            <w:pPr>
              <w:pStyle w:val="TAL"/>
              <w:rPr>
                <w:sz w:val="16"/>
              </w:rPr>
            </w:pPr>
            <w:r>
              <w:rPr>
                <w:sz w:val="16"/>
              </w:rPr>
              <w:t>Rel-16</w:t>
            </w:r>
          </w:p>
        </w:tc>
        <w:tc>
          <w:tcPr>
            <w:tcW w:w="0" w:type="auto"/>
          </w:tcPr>
          <w:p w14:paraId="6D286573" w14:textId="77777777" w:rsidR="00EE43FE" w:rsidRPr="00555B45" w:rsidRDefault="00EE43FE" w:rsidP="00A47A96">
            <w:pPr>
              <w:pStyle w:val="TAL"/>
              <w:rPr>
                <w:sz w:val="16"/>
              </w:rPr>
            </w:pPr>
            <w:r>
              <w:rPr>
                <w:sz w:val="16"/>
              </w:rPr>
              <w:t>F</w:t>
            </w:r>
          </w:p>
        </w:tc>
        <w:tc>
          <w:tcPr>
            <w:tcW w:w="0" w:type="auto"/>
          </w:tcPr>
          <w:p w14:paraId="41C8EA8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3D94F46" w14:textId="77777777" w:rsidR="00EE43FE" w:rsidRPr="00555B45" w:rsidRDefault="00EE43FE" w:rsidP="00A47A96">
            <w:pPr>
              <w:pStyle w:val="TAL"/>
              <w:rPr>
                <w:sz w:val="16"/>
              </w:rPr>
            </w:pPr>
            <w:r>
              <w:rPr>
                <w:sz w:val="16"/>
              </w:rPr>
              <w:t>withdrawn</w:t>
            </w:r>
          </w:p>
        </w:tc>
      </w:tr>
      <w:tr w:rsidR="00EE43FE" w14:paraId="603DFF31" w14:textId="77777777" w:rsidTr="00A47A96">
        <w:tc>
          <w:tcPr>
            <w:tcW w:w="0" w:type="auto"/>
          </w:tcPr>
          <w:p w14:paraId="1ED57198" w14:textId="77777777" w:rsidR="00EE43FE" w:rsidRPr="00555B45" w:rsidRDefault="00EE43FE" w:rsidP="00A47A96">
            <w:pPr>
              <w:pStyle w:val="TAL"/>
              <w:rPr>
                <w:sz w:val="16"/>
              </w:rPr>
            </w:pPr>
            <w:r>
              <w:rPr>
                <w:sz w:val="16"/>
              </w:rPr>
              <w:t>R5-226201</w:t>
            </w:r>
          </w:p>
        </w:tc>
        <w:tc>
          <w:tcPr>
            <w:tcW w:w="0" w:type="auto"/>
          </w:tcPr>
          <w:p w14:paraId="7D73A1D7"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17.5.1.1 - OOS non-DRX</w:t>
            </w:r>
          </w:p>
        </w:tc>
        <w:tc>
          <w:tcPr>
            <w:tcW w:w="0" w:type="auto"/>
          </w:tcPr>
          <w:p w14:paraId="5814BC33" w14:textId="77777777" w:rsidR="00EE43FE" w:rsidRPr="00555B45" w:rsidRDefault="00EE43FE" w:rsidP="00A47A96">
            <w:pPr>
              <w:pStyle w:val="TAL"/>
              <w:rPr>
                <w:sz w:val="16"/>
              </w:rPr>
            </w:pPr>
            <w:r>
              <w:rPr>
                <w:sz w:val="16"/>
              </w:rPr>
              <w:t>Huawei, Hisilicon</w:t>
            </w:r>
          </w:p>
        </w:tc>
        <w:tc>
          <w:tcPr>
            <w:tcW w:w="0" w:type="auto"/>
          </w:tcPr>
          <w:p w14:paraId="2E84DD8D" w14:textId="77777777" w:rsidR="00EE43FE" w:rsidRPr="00555B45" w:rsidRDefault="00EE43FE" w:rsidP="00A47A96">
            <w:pPr>
              <w:pStyle w:val="TAL"/>
              <w:rPr>
                <w:sz w:val="16"/>
              </w:rPr>
            </w:pPr>
            <w:r>
              <w:rPr>
                <w:sz w:val="16"/>
              </w:rPr>
              <w:t>38.903</w:t>
            </w:r>
          </w:p>
        </w:tc>
        <w:tc>
          <w:tcPr>
            <w:tcW w:w="0" w:type="auto"/>
          </w:tcPr>
          <w:p w14:paraId="3A3428B7" w14:textId="77777777" w:rsidR="00EE43FE" w:rsidRPr="00555B45" w:rsidRDefault="00EE43FE" w:rsidP="00A47A96">
            <w:pPr>
              <w:pStyle w:val="TAL"/>
              <w:rPr>
                <w:sz w:val="16"/>
              </w:rPr>
            </w:pPr>
            <w:r>
              <w:rPr>
                <w:sz w:val="16"/>
              </w:rPr>
              <w:t>0403</w:t>
            </w:r>
          </w:p>
        </w:tc>
        <w:tc>
          <w:tcPr>
            <w:tcW w:w="0" w:type="auto"/>
          </w:tcPr>
          <w:p w14:paraId="7E0ABAAF" w14:textId="77777777" w:rsidR="00EE43FE" w:rsidRPr="00555B45" w:rsidRDefault="00EE43FE" w:rsidP="00A47A96">
            <w:pPr>
              <w:pStyle w:val="TAR"/>
              <w:rPr>
                <w:sz w:val="16"/>
              </w:rPr>
            </w:pPr>
            <w:r>
              <w:rPr>
                <w:sz w:val="16"/>
              </w:rPr>
              <w:t>-</w:t>
            </w:r>
          </w:p>
        </w:tc>
        <w:tc>
          <w:tcPr>
            <w:tcW w:w="0" w:type="auto"/>
          </w:tcPr>
          <w:p w14:paraId="7CA8D357" w14:textId="77777777" w:rsidR="00EE43FE" w:rsidRPr="00555B45" w:rsidRDefault="00EE43FE" w:rsidP="00A47A96">
            <w:pPr>
              <w:pStyle w:val="TAL"/>
              <w:rPr>
                <w:sz w:val="16"/>
              </w:rPr>
            </w:pPr>
            <w:r>
              <w:rPr>
                <w:sz w:val="16"/>
              </w:rPr>
              <w:t>Rel-16</w:t>
            </w:r>
          </w:p>
        </w:tc>
        <w:tc>
          <w:tcPr>
            <w:tcW w:w="0" w:type="auto"/>
          </w:tcPr>
          <w:p w14:paraId="73C0B5E6" w14:textId="77777777" w:rsidR="00EE43FE" w:rsidRPr="00555B45" w:rsidRDefault="00EE43FE" w:rsidP="00A47A96">
            <w:pPr>
              <w:pStyle w:val="TAL"/>
              <w:rPr>
                <w:sz w:val="16"/>
              </w:rPr>
            </w:pPr>
            <w:r>
              <w:rPr>
                <w:sz w:val="16"/>
              </w:rPr>
              <w:t>F</w:t>
            </w:r>
          </w:p>
        </w:tc>
        <w:tc>
          <w:tcPr>
            <w:tcW w:w="0" w:type="auto"/>
          </w:tcPr>
          <w:p w14:paraId="430F3E27"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AD032EA" w14:textId="77777777" w:rsidR="00EE43FE" w:rsidRPr="00555B45" w:rsidRDefault="00EE43FE" w:rsidP="00A47A96">
            <w:pPr>
              <w:pStyle w:val="TAL"/>
              <w:rPr>
                <w:sz w:val="16"/>
              </w:rPr>
            </w:pPr>
            <w:r>
              <w:rPr>
                <w:sz w:val="16"/>
              </w:rPr>
              <w:t>withdrawn</w:t>
            </w:r>
          </w:p>
        </w:tc>
      </w:tr>
      <w:tr w:rsidR="00EE43FE" w14:paraId="41735506" w14:textId="77777777" w:rsidTr="00A47A96">
        <w:tc>
          <w:tcPr>
            <w:tcW w:w="0" w:type="auto"/>
          </w:tcPr>
          <w:p w14:paraId="4573DFE1" w14:textId="77777777" w:rsidR="00EE43FE" w:rsidRPr="00555B45" w:rsidRDefault="00EE43FE" w:rsidP="00A47A96">
            <w:pPr>
              <w:pStyle w:val="TAL"/>
              <w:rPr>
                <w:sz w:val="16"/>
              </w:rPr>
            </w:pPr>
            <w:r>
              <w:rPr>
                <w:sz w:val="16"/>
              </w:rPr>
              <w:t>R5-226202</w:t>
            </w:r>
          </w:p>
        </w:tc>
        <w:tc>
          <w:tcPr>
            <w:tcW w:w="0" w:type="auto"/>
          </w:tcPr>
          <w:p w14:paraId="096095DB"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17.5.1.2 - IS non-DRX</w:t>
            </w:r>
          </w:p>
        </w:tc>
        <w:tc>
          <w:tcPr>
            <w:tcW w:w="0" w:type="auto"/>
          </w:tcPr>
          <w:p w14:paraId="5961A13D" w14:textId="77777777" w:rsidR="00EE43FE" w:rsidRPr="00555B45" w:rsidRDefault="00EE43FE" w:rsidP="00A47A96">
            <w:pPr>
              <w:pStyle w:val="TAL"/>
              <w:rPr>
                <w:sz w:val="16"/>
              </w:rPr>
            </w:pPr>
            <w:r>
              <w:rPr>
                <w:sz w:val="16"/>
              </w:rPr>
              <w:t>Huawei, Hisilicon</w:t>
            </w:r>
          </w:p>
        </w:tc>
        <w:tc>
          <w:tcPr>
            <w:tcW w:w="0" w:type="auto"/>
          </w:tcPr>
          <w:p w14:paraId="11738139" w14:textId="77777777" w:rsidR="00EE43FE" w:rsidRPr="00555B45" w:rsidRDefault="00EE43FE" w:rsidP="00A47A96">
            <w:pPr>
              <w:pStyle w:val="TAL"/>
              <w:rPr>
                <w:sz w:val="16"/>
              </w:rPr>
            </w:pPr>
            <w:r>
              <w:rPr>
                <w:sz w:val="16"/>
              </w:rPr>
              <w:t>38.903</w:t>
            </w:r>
          </w:p>
        </w:tc>
        <w:tc>
          <w:tcPr>
            <w:tcW w:w="0" w:type="auto"/>
          </w:tcPr>
          <w:p w14:paraId="173115F1" w14:textId="77777777" w:rsidR="00EE43FE" w:rsidRPr="00555B45" w:rsidRDefault="00EE43FE" w:rsidP="00A47A96">
            <w:pPr>
              <w:pStyle w:val="TAL"/>
              <w:rPr>
                <w:sz w:val="16"/>
              </w:rPr>
            </w:pPr>
            <w:r>
              <w:rPr>
                <w:sz w:val="16"/>
              </w:rPr>
              <w:t>0404</w:t>
            </w:r>
          </w:p>
        </w:tc>
        <w:tc>
          <w:tcPr>
            <w:tcW w:w="0" w:type="auto"/>
          </w:tcPr>
          <w:p w14:paraId="512374CC" w14:textId="77777777" w:rsidR="00EE43FE" w:rsidRPr="00555B45" w:rsidRDefault="00EE43FE" w:rsidP="00A47A96">
            <w:pPr>
              <w:pStyle w:val="TAR"/>
              <w:rPr>
                <w:sz w:val="16"/>
              </w:rPr>
            </w:pPr>
            <w:r>
              <w:rPr>
                <w:sz w:val="16"/>
              </w:rPr>
              <w:t>-</w:t>
            </w:r>
          </w:p>
        </w:tc>
        <w:tc>
          <w:tcPr>
            <w:tcW w:w="0" w:type="auto"/>
          </w:tcPr>
          <w:p w14:paraId="5844A36E" w14:textId="77777777" w:rsidR="00EE43FE" w:rsidRPr="00555B45" w:rsidRDefault="00EE43FE" w:rsidP="00A47A96">
            <w:pPr>
              <w:pStyle w:val="TAL"/>
              <w:rPr>
                <w:sz w:val="16"/>
              </w:rPr>
            </w:pPr>
            <w:r>
              <w:rPr>
                <w:sz w:val="16"/>
              </w:rPr>
              <w:t>Rel-16</w:t>
            </w:r>
          </w:p>
        </w:tc>
        <w:tc>
          <w:tcPr>
            <w:tcW w:w="0" w:type="auto"/>
          </w:tcPr>
          <w:p w14:paraId="5C3E8D53" w14:textId="77777777" w:rsidR="00EE43FE" w:rsidRPr="00555B45" w:rsidRDefault="00EE43FE" w:rsidP="00A47A96">
            <w:pPr>
              <w:pStyle w:val="TAL"/>
              <w:rPr>
                <w:sz w:val="16"/>
              </w:rPr>
            </w:pPr>
            <w:r>
              <w:rPr>
                <w:sz w:val="16"/>
              </w:rPr>
              <w:t>F</w:t>
            </w:r>
          </w:p>
        </w:tc>
        <w:tc>
          <w:tcPr>
            <w:tcW w:w="0" w:type="auto"/>
          </w:tcPr>
          <w:p w14:paraId="66C0853D"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2C45812" w14:textId="77777777" w:rsidR="00EE43FE" w:rsidRPr="00555B45" w:rsidRDefault="00EE43FE" w:rsidP="00A47A96">
            <w:pPr>
              <w:pStyle w:val="TAL"/>
              <w:rPr>
                <w:sz w:val="16"/>
              </w:rPr>
            </w:pPr>
            <w:r>
              <w:rPr>
                <w:sz w:val="16"/>
              </w:rPr>
              <w:t>withdrawn</w:t>
            </w:r>
          </w:p>
        </w:tc>
      </w:tr>
      <w:tr w:rsidR="00EE43FE" w14:paraId="314140E4" w14:textId="77777777" w:rsidTr="00A47A96">
        <w:tc>
          <w:tcPr>
            <w:tcW w:w="0" w:type="auto"/>
          </w:tcPr>
          <w:p w14:paraId="0091A0A7" w14:textId="77777777" w:rsidR="00EE43FE" w:rsidRPr="00555B45" w:rsidRDefault="00EE43FE" w:rsidP="00A47A96">
            <w:pPr>
              <w:pStyle w:val="TAL"/>
              <w:rPr>
                <w:sz w:val="16"/>
              </w:rPr>
            </w:pPr>
            <w:r>
              <w:rPr>
                <w:sz w:val="16"/>
              </w:rPr>
              <w:t>R5-226203</w:t>
            </w:r>
          </w:p>
        </w:tc>
        <w:tc>
          <w:tcPr>
            <w:tcW w:w="0" w:type="auto"/>
          </w:tcPr>
          <w:p w14:paraId="6DCCC62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17.5.1.4 - IS DRX</w:t>
            </w:r>
          </w:p>
        </w:tc>
        <w:tc>
          <w:tcPr>
            <w:tcW w:w="0" w:type="auto"/>
          </w:tcPr>
          <w:p w14:paraId="63DA11A4" w14:textId="77777777" w:rsidR="00EE43FE" w:rsidRPr="00555B45" w:rsidRDefault="00EE43FE" w:rsidP="00A47A96">
            <w:pPr>
              <w:pStyle w:val="TAL"/>
              <w:rPr>
                <w:sz w:val="16"/>
              </w:rPr>
            </w:pPr>
            <w:r>
              <w:rPr>
                <w:sz w:val="16"/>
              </w:rPr>
              <w:t>Huawei, Hisilicon</w:t>
            </w:r>
          </w:p>
        </w:tc>
        <w:tc>
          <w:tcPr>
            <w:tcW w:w="0" w:type="auto"/>
          </w:tcPr>
          <w:p w14:paraId="3FE3BFBB" w14:textId="77777777" w:rsidR="00EE43FE" w:rsidRPr="00555B45" w:rsidRDefault="00EE43FE" w:rsidP="00A47A96">
            <w:pPr>
              <w:pStyle w:val="TAL"/>
              <w:rPr>
                <w:sz w:val="16"/>
              </w:rPr>
            </w:pPr>
            <w:r>
              <w:rPr>
                <w:sz w:val="16"/>
              </w:rPr>
              <w:t>38.903</w:t>
            </w:r>
          </w:p>
        </w:tc>
        <w:tc>
          <w:tcPr>
            <w:tcW w:w="0" w:type="auto"/>
          </w:tcPr>
          <w:p w14:paraId="1F3F4C24" w14:textId="77777777" w:rsidR="00EE43FE" w:rsidRPr="00555B45" w:rsidRDefault="00EE43FE" w:rsidP="00A47A96">
            <w:pPr>
              <w:pStyle w:val="TAL"/>
              <w:rPr>
                <w:sz w:val="16"/>
              </w:rPr>
            </w:pPr>
            <w:r>
              <w:rPr>
                <w:sz w:val="16"/>
              </w:rPr>
              <w:t>0405</w:t>
            </w:r>
          </w:p>
        </w:tc>
        <w:tc>
          <w:tcPr>
            <w:tcW w:w="0" w:type="auto"/>
          </w:tcPr>
          <w:p w14:paraId="5A58C76F" w14:textId="77777777" w:rsidR="00EE43FE" w:rsidRPr="00555B45" w:rsidRDefault="00EE43FE" w:rsidP="00A47A96">
            <w:pPr>
              <w:pStyle w:val="TAR"/>
              <w:rPr>
                <w:sz w:val="16"/>
              </w:rPr>
            </w:pPr>
            <w:r>
              <w:rPr>
                <w:sz w:val="16"/>
              </w:rPr>
              <w:t>-</w:t>
            </w:r>
          </w:p>
        </w:tc>
        <w:tc>
          <w:tcPr>
            <w:tcW w:w="0" w:type="auto"/>
          </w:tcPr>
          <w:p w14:paraId="1AE7DCAC" w14:textId="77777777" w:rsidR="00EE43FE" w:rsidRPr="00555B45" w:rsidRDefault="00EE43FE" w:rsidP="00A47A96">
            <w:pPr>
              <w:pStyle w:val="TAL"/>
              <w:rPr>
                <w:sz w:val="16"/>
              </w:rPr>
            </w:pPr>
            <w:r>
              <w:rPr>
                <w:sz w:val="16"/>
              </w:rPr>
              <w:t>Rel-16</w:t>
            </w:r>
          </w:p>
        </w:tc>
        <w:tc>
          <w:tcPr>
            <w:tcW w:w="0" w:type="auto"/>
          </w:tcPr>
          <w:p w14:paraId="4C0962D0" w14:textId="77777777" w:rsidR="00EE43FE" w:rsidRPr="00555B45" w:rsidRDefault="00EE43FE" w:rsidP="00A47A96">
            <w:pPr>
              <w:pStyle w:val="TAL"/>
              <w:rPr>
                <w:sz w:val="16"/>
              </w:rPr>
            </w:pPr>
            <w:r>
              <w:rPr>
                <w:sz w:val="16"/>
              </w:rPr>
              <w:t>F</w:t>
            </w:r>
          </w:p>
        </w:tc>
        <w:tc>
          <w:tcPr>
            <w:tcW w:w="0" w:type="auto"/>
          </w:tcPr>
          <w:p w14:paraId="1F20A57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278D99D" w14:textId="77777777" w:rsidR="00EE43FE" w:rsidRPr="00555B45" w:rsidRDefault="00EE43FE" w:rsidP="00A47A96">
            <w:pPr>
              <w:pStyle w:val="TAL"/>
              <w:rPr>
                <w:sz w:val="16"/>
              </w:rPr>
            </w:pPr>
            <w:r>
              <w:rPr>
                <w:sz w:val="16"/>
              </w:rPr>
              <w:t>withdrawn</w:t>
            </w:r>
          </w:p>
        </w:tc>
      </w:tr>
      <w:tr w:rsidR="00EE43FE" w14:paraId="47108225" w14:textId="77777777" w:rsidTr="00A47A96">
        <w:tc>
          <w:tcPr>
            <w:tcW w:w="0" w:type="auto"/>
          </w:tcPr>
          <w:p w14:paraId="2F63310A" w14:textId="77777777" w:rsidR="00EE43FE" w:rsidRPr="00555B45" w:rsidRDefault="00EE43FE" w:rsidP="00A47A96">
            <w:pPr>
              <w:pStyle w:val="TAL"/>
              <w:rPr>
                <w:sz w:val="16"/>
              </w:rPr>
            </w:pPr>
            <w:r>
              <w:rPr>
                <w:sz w:val="16"/>
              </w:rPr>
              <w:t>R5-226204</w:t>
            </w:r>
          </w:p>
        </w:tc>
        <w:tc>
          <w:tcPr>
            <w:tcW w:w="0" w:type="auto"/>
          </w:tcPr>
          <w:p w14:paraId="0B5D07AE"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17.6.1.1 - no gap non-DRX</w:t>
            </w:r>
          </w:p>
        </w:tc>
        <w:tc>
          <w:tcPr>
            <w:tcW w:w="0" w:type="auto"/>
          </w:tcPr>
          <w:p w14:paraId="0AFC56C9" w14:textId="77777777" w:rsidR="00EE43FE" w:rsidRPr="00555B45" w:rsidRDefault="00EE43FE" w:rsidP="00A47A96">
            <w:pPr>
              <w:pStyle w:val="TAL"/>
              <w:rPr>
                <w:sz w:val="16"/>
              </w:rPr>
            </w:pPr>
            <w:r>
              <w:rPr>
                <w:sz w:val="16"/>
              </w:rPr>
              <w:t>Huawei, Hisilicon</w:t>
            </w:r>
          </w:p>
        </w:tc>
        <w:tc>
          <w:tcPr>
            <w:tcW w:w="0" w:type="auto"/>
          </w:tcPr>
          <w:p w14:paraId="0D9A15D2" w14:textId="77777777" w:rsidR="00EE43FE" w:rsidRPr="00555B45" w:rsidRDefault="00EE43FE" w:rsidP="00A47A96">
            <w:pPr>
              <w:pStyle w:val="TAL"/>
              <w:rPr>
                <w:sz w:val="16"/>
              </w:rPr>
            </w:pPr>
            <w:r>
              <w:rPr>
                <w:sz w:val="16"/>
              </w:rPr>
              <w:t>38.903</w:t>
            </w:r>
          </w:p>
        </w:tc>
        <w:tc>
          <w:tcPr>
            <w:tcW w:w="0" w:type="auto"/>
          </w:tcPr>
          <w:p w14:paraId="6B43C0A0" w14:textId="77777777" w:rsidR="00EE43FE" w:rsidRPr="00555B45" w:rsidRDefault="00EE43FE" w:rsidP="00A47A96">
            <w:pPr>
              <w:pStyle w:val="TAL"/>
              <w:rPr>
                <w:sz w:val="16"/>
              </w:rPr>
            </w:pPr>
            <w:r>
              <w:rPr>
                <w:sz w:val="16"/>
              </w:rPr>
              <w:t>0406</w:t>
            </w:r>
          </w:p>
        </w:tc>
        <w:tc>
          <w:tcPr>
            <w:tcW w:w="0" w:type="auto"/>
          </w:tcPr>
          <w:p w14:paraId="2141A1D4" w14:textId="77777777" w:rsidR="00EE43FE" w:rsidRPr="00555B45" w:rsidRDefault="00EE43FE" w:rsidP="00A47A96">
            <w:pPr>
              <w:pStyle w:val="TAR"/>
              <w:rPr>
                <w:sz w:val="16"/>
              </w:rPr>
            </w:pPr>
            <w:r>
              <w:rPr>
                <w:sz w:val="16"/>
              </w:rPr>
              <w:t>-</w:t>
            </w:r>
          </w:p>
        </w:tc>
        <w:tc>
          <w:tcPr>
            <w:tcW w:w="0" w:type="auto"/>
          </w:tcPr>
          <w:p w14:paraId="6DEA0479" w14:textId="77777777" w:rsidR="00EE43FE" w:rsidRPr="00555B45" w:rsidRDefault="00EE43FE" w:rsidP="00A47A96">
            <w:pPr>
              <w:pStyle w:val="TAL"/>
              <w:rPr>
                <w:sz w:val="16"/>
              </w:rPr>
            </w:pPr>
            <w:r>
              <w:rPr>
                <w:sz w:val="16"/>
              </w:rPr>
              <w:t>Rel-16</w:t>
            </w:r>
          </w:p>
        </w:tc>
        <w:tc>
          <w:tcPr>
            <w:tcW w:w="0" w:type="auto"/>
          </w:tcPr>
          <w:p w14:paraId="45BA9A95" w14:textId="77777777" w:rsidR="00EE43FE" w:rsidRPr="00555B45" w:rsidRDefault="00EE43FE" w:rsidP="00A47A96">
            <w:pPr>
              <w:pStyle w:val="TAL"/>
              <w:rPr>
                <w:sz w:val="16"/>
              </w:rPr>
            </w:pPr>
            <w:r>
              <w:rPr>
                <w:sz w:val="16"/>
              </w:rPr>
              <w:t>F</w:t>
            </w:r>
          </w:p>
        </w:tc>
        <w:tc>
          <w:tcPr>
            <w:tcW w:w="0" w:type="auto"/>
          </w:tcPr>
          <w:p w14:paraId="22C90D17"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607DF5C" w14:textId="77777777" w:rsidR="00EE43FE" w:rsidRPr="00555B45" w:rsidRDefault="00EE43FE" w:rsidP="00A47A96">
            <w:pPr>
              <w:pStyle w:val="TAL"/>
              <w:rPr>
                <w:sz w:val="16"/>
              </w:rPr>
            </w:pPr>
            <w:r>
              <w:rPr>
                <w:sz w:val="16"/>
              </w:rPr>
              <w:t>withdrawn</w:t>
            </w:r>
          </w:p>
        </w:tc>
      </w:tr>
      <w:tr w:rsidR="00EE43FE" w14:paraId="6A40091C" w14:textId="77777777" w:rsidTr="00A47A96">
        <w:tc>
          <w:tcPr>
            <w:tcW w:w="0" w:type="auto"/>
          </w:tcPr>
          <w:p w14:paraId="5F5DA858" w14:textId="77777777" w:rsidR="00EE43FE" w:rsidRPr="00555B45" w:rsidRDefault="00EE43FE" w:rsidP="00A47A96">
            <w:pPr>
              <w:pStyle w:val="TAL"/>
              <w:rPr>
                <w:sz w:val="16"/>
              </w:rPr>
            </w:pPr>
            <w:r>
              <w:rPr>
                <w:sz w:val="16"/>
              </w:rPr>
              <w:t>R5-226205</w:t>
            </w:r>
          </w:p>
        </w:tc>
        <w:tc>
          <w:tcPr>
            <w:tcW w:w="0" w:type="auto"/>
          </w:tcPr>
          <w:p w14:paraId="27102F2E"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18.2.1.1 - L2N HO</w:t>
            </w:r>
          </w:p>
        </w:tc>
        <w:tc>
          <w:tcPr>
            <w:tcW w:w="0" w:type="auto"/>
          </w:tcPr>
          <w:p w14:paraId="32EED12D" w14:textId="77777777" w:rsidR="00EE43FE" w:rsidRPr="00555B45" w:rsidRDefault="00EE43FE" w:rsidP="00A47A96">
            <w:pPr>
              <w:pStyle w:val="TAL"/>
              <w:rPr>
                <w:sz w:val="16"/>
              </w:rPr>
            </w:pPr>
            <w:r>
              <w:rPr>
                <w:sz w:val="16"/>
              </w:rPr>
              <w:t>Huawei, Hisilicon</w:t>
            </w:r>
          </w:p>
        </w:tc>
        <w:tc>
          <w:tcPr>
            <w:tcW w:w="0" w:type="auto"/>
          </w:tcPr>
          <w:p w14:paraId="0EDB808B" w14:textId="77777777" w:rsidR="00EE43FE" w:rsidRPr="00555B45" w:rsidRDefault="00EE43FE" w:rsidP="00A47A96">
            <w:pPr>
              <w:pStyle w:val="TAL"/>
              <w:rPr>
                <w:sz w:val="16"/>
              </w:rPr>
            </w:pPr>
            <w:r>
              <w:rPr>
                <w:sz w:val="16"/>
              </w:rPr>
              <w:t>38.903</w:t>
            </w:r>
          </w:p>
        </w:tc>
        <w:tc>
          <w:tcPr>
            <w:tcW w:w="0" w:type="auto"/>
          </w:tcPr>
          <w:p w14:paraId="15DF1C21" w14:textId="77777777" w:rsidR="00EE43FE" w:rsidRPr="00555B45" w:rsidRDefault="00EE43FE" w:rsidP="00A47A96">
            <w:pPr>
              <w:pStyle w:val="TAL"/>
              <w:rPr>
                <w:sz w:val="16"/>
              </w:rPr>
            </w:pPr>
            <w:r>
              <w:rPr>
                <w:sz w:val="16"/>
              </w:rPr>
              <w:t>0407</w:t>
            </w:r>
          </w:p>
        </w:tc>
        <w:tc>
          <w:tcPr>
            <w:tcW w:w="0" w:type="auto"/>
          </w:tcPr>
          <w:p w14:paraId="2B46EA58" w14:textId="77777777" w:rsidR="00EE43FE" w:rsidRPr="00555B45" w:rsidRDefault="00EE43FE" w:rsidP="00A47A96">
            <w:pPr>
              <w:pStyle w:val="TAR"/>
              <w:rPr>
                <w:sz w:val="16"/>
              </w:rPr>
            </w:pPr>
            <w:r>
              <w:rPr>
                <w:sz w:val="16"/>
              </w:rPr>
              <w:t>-</w:t>
            </w:r>
          </w:p>
        </w:tc>
        <w:tc>
          <w:tcPr>
            <w:tcW w:w="0" w:type="auto"/>
          </w:tcPr>
          <w:p w14:paraId="5A98E8F7" w14:textId="77777777" w:rsidR="00EE43FE" w:rsidRPr="00555B45" w:rsidRDefault="00EE43FE" w:rsidP="00A47A96">
            <w:pPr>
              <w:pStyle w:val="TAL"/>
              <w:rPr>
                <w:sz w:val="16"/>
              </w:rPr>
            </w:pPr>
            <w:r>
              <w:rPr>
                <w:sz w:val="16"/>
              </w:rPr>
              <w:t>Rel-16</w:t>
            </w:r>
          </w:p>
        </w:tc>
        <w:tc>
          <w:tcPr>
            <w:tcW w:w="0" w:type="auto"/>
          </w:tcPr>
          <w:p w14:paraId="372E3202" w14:textId="77777777" w:rsidR="00EE43FE" w:rsidRPr="00555B45" w:rsidRDefault="00EE43FE" w:rsidP="00A47A96">
            <w:pPr>
              <w:pStyle w:val="TAL"/>
              <w:rPr>
                <w:sz w:val="16"/>
              </w:rPr>
            </w:pPr>
            <w:r>
              <w:rPr>
                <w:sz w:val="16"/>
              </w:rPr>
              <w:t>F</w:t>
            </w:r>
          </w:p>
        </w:tc>
        <w:tc>
          <w:tcPr>
            <w:tcW w:w="0" w:type="auto"/>
          </w:tcPr>
          <w:p w14:paraId="02414E3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E63805C" w14:textId="77777777" w:rsidR="00EE43FE" w:rsidRPr="00555B45" w:rsidRDefault="00EE43FE" w:rsidP="00A47A96">
            <w:pPr>
              <w:pStyle w:val="TAL"/>
              <w:rPr>
                <w:sz w:val="16"/>
              </w:rPr>
            </w:pPr>
            <w:r>
              <w:rPr>
                <w:sz w:val="16"/>
              </w:rPr>
              <w:t>withdrawn</w:t>
            </w:r>
          </w:p>
        </w:tc>
      </w:tr>
      <w:tr w:rsidR="00EE43FE" w14:paraId="11E5EA22" w14:textId="77777777" w:rsidTr="00A47A96">
        <w:tc>
          <w:tcPr>
            <w:tcW w:w="0" w:type="auto"/>
          </w:tcPr>
          <w:p w14:paraId="35AA7726" w14:textId="77777777" w:rsidR="00EE43FE" w:rsidRPr="00555B45" w:rsidRDefault="00EE43FE" w:rsidP="00A47A96">
            <w:pPr>
              <w:pStyle w:val="TAL"/>
              <w:rPr>
                <w:sz w:val="16"/>
              </w:rPr>
            </w:pPr>
            <w:r>
              <w:rPr>
                <w:sz w:val="16"/>
              </w:rPr>
              <w:t>R5-226213</w:t>
            </w:r>
          </w:p>
        </w:tc>
        <w:tc>
          <w:tcPr>
            <w:tcW w:w="0" w:type="auto"/>
          </w:tcPr>
          <w:p w14:paraId="67A9CFEF" w14:textId="77777777" w:rsidR="00EE43FE" w:rsidRPr="00555B45" w:rsidRDefault="00EE43FE" w:rsidP="00A47A96">
            <w:pPr>
              <w:pStyle w:val="TAL"/>
              <w:rPr>
                <w:sz w:val="16"/>
              </w:rPr>
            </w:pPr>
            <w:r>
              <w:rPr>
                <w:sz w:val="16"/>
              </w:rPr>
              <w:t>TT analysis for Interruption TCs</w:t>
            </w:r>
          </w:p>
        </w:tc>
        <w:tc>
          <w:tcPr>
            <w:tcW w:w="0" w:type="auto"/>
          </w:tcPr>
          <w:p w14:paraId="789AE993" w14:textId="77777777" w:rsidR="00EE43FE" w:rsidRPr="00555B45" w:rsidRDefault="00EE43FE" w:rsidP="00A47A96">
            <w:pPr>
              <w:pStyle w:val="TAL"/>
              <w:rPr>
                <w:sz w:val="16"/>
              </w:rPr>
            </w:pPr>
            <w:r>
              <w:rPr>
                <w:sz w:val="16"/>
              </w:rPr>
              <w:t>Huawei, Hisilicon</w:t>
            </w:r>
          </w:p>
        </w:tc>
        <w:tc>
          <w:tcPr>
            <w:tcW w:w="0" w:type="auto"/>
          </w:tcPr>
          <w:p w14:paraId="69FF9FDD" w14:textId="77777777" w:rsidR="00EE43FE" w:rsidRPr="00555B45" w:rsidRDefault="00EE43FE" w:rsidP="00A47A96">
            <w:pPr>
              <w:pStyle w:val="TAL"/>
              <w:rPr>
                <w:sz w:val="16"/>
              </w:rPr>
            </w:pPr>
            <w:r>
              <w:rPr>
                <w:sz w:val="16"/>
              </w:rPr>
              <w:t>38.903</w:t>
            </w:r>
          </w:p>
        </w:tc>
        <w:tc>
          <w:tcPr>
            <w:tcW w:w="0" w:type="auto"/>
          </w:tcPr>
          <w:p w14:paraId="0EA4DE0B" w14:textId="77777777" w:rsidR="00EE43FE" w:rsidRPr="00555B45" w:rsidRDefault="00EE43FE" w:rsidP="00A47A96">
            <w:pPr>
              <w:pStyle w:val="TAL"/>
              <w:rPr>
                <w:sz w:val="16"/>
              </w:rPr>
            </w:pPr>
            <w:r>
              <w:rPr>
                <w:sz w:val="16"/>
              </w:rPr>
              <w:t>0408</w:t>
            </w:r>
          </w:p>
        </w:tc>
        <w:tc>
          <w:tcPr>
            <w:tcW w:w="0" w:type="auto"/>
          </w:tcPr>
          <w:p w14:paraId="65E71007" w14:textId="77777777" w:rsidR="00EE43FE" w:rsidRPr="00555B45" w:rsidRDefault="00EE43FE" w:rsidP="00A47A96">
            <w:pPr>
              <w:pStyle w:val="TAR"/>
              <w:rPr>
                <w:sz w:val="16"/>
              </w:rPr>
            </w:pPr>
            <w:r>
              <w:rPr>
                <w:sz w:val="16"/>
              </w:rPr>
              <w:t>-</w:t>
            </w:r>
          </w:p>
        </w:tc>
        <w:tc>
          <w:tcPr>
            <w:tcW w:w="0" w:type="auto"/>
          </w:tcPr>
          <w:p w14:paraId="6C5EDA0C" w14:textId="77777777" w:rsidR="00EE43FE" w:rsidRPr="00555B45" w:rsidRDefault="00EE43FE" w:rsidP="00A47A96">
            <w:pPr>
              <w:pStyle w:val="TAL"/>
              <w:rPr>
                <w:sz w:val="16"/>
              </w:rPr>
            </w:pPr>
            <w:r>
              <w:rPr>
                <w:sz w:val="16"/>
              </w:rPr>
              <w:t>Rel-16</w:t>
            </w:r>
          </w:p>
        </w:tc>
        <w:tc>
          <w:tcPr>
            <w:tcW w:w="0" w:type="auto"/>
          </w:tcPr>
          <w:p w14:paraId="0DDFE1B8" w14:textId="77777777" w:rsidR="00EE43FE" w:rsidRPr="00555B45" w:rsidRDefault="00EE43FE" w:rsidP="00A47A96">
            <w:pPr>
              <w:pStyle w:val="TAL"/>
              <w:rPr>
                <w:sz w:val="16"/>
              </w:rPr>
            </w:pPr>
            <w:r>
              <w:rPr>
                <w:sz w:val="16"/>
              </w:rPr>
              <w:t>F</w:t>
            </w:r>
          </w:p>
        </w:tc>
        <w:tc>
          <w:tcPr>
            <w:tcW w:w="0" w:type="auto"/>
          </w:tcPr>
          <w:p w14:paraId="60E2FDEC" w14:textId="77777777" w:rsidR="00EE43FE" w:rsidRPr="00555B45" w:rsidRDefault="00EE43FE" w:rsidP="00A47A96">
            <w:pPr>
              <w:pStyle w:val="TAL"/>
              <w:rPr>
                <w:sz w:val="16"/>
              </w:rPr>
            </w:pPr>
            <w:r>
              <w:rPr>
                <w:sz w:val="16"/>
              </w:rPr>
              <w:t>TEI15_Test, 5GS_NR_LTE-UEConTest</w:t>
            </w:r>
          </w:p>
        </w:tc>
        <w:tc>
          <w:tcPr>
            <w:tcW w:w="0" w:type="auto"/>
          </w:tcPr>
          <w:p w14:paraId="7F343BC5" w14:textId="77777777" w:rsidR="00EE43FE" w:rsidRPr="00555B45" w:rsidRDefault="00EE43FE" w:rsidP="00A47A96">
            <w:pPr>
              <w:pStyle w:val="TAL"/>
              <w:rPr>
                <w:sz w:val="16"/>
              </w:rPr>
            </w:pPr>
            <w:r>
              <w:rPr>
                <w:sz w:val="16"/>
              </w:rPr>
              <w:t>agreed</w:t>
            </w:r>
          </w:p>
        </w:tc>
      </w:tr>
      <w:tr w:rsidR="00EE43FE" w14:paraId="6473263A" w14:textId="77777777" w:rsidTr="00A47A96">
        <w:tc>
          <w:tcPr>
            <w:tcW w:w="0" w:type="auto"/>
          </w:tcPr>
          <w:p w14:paraId="3C53CDAE" w14:textId="77777777" w:rsidR="00EE43FE" w:rsidRPr="00555B45" w:rsidRDefault="00EE43FE" w:rsidP="00A47A96">
            <w:pPr>
              <w:pStyle w:val="TAL"/>
              <w:rPr>
                <w:sz w:val="16"/>
              </w:rPr>
            </w:pPr>
            <w:r>
              <w:rPr>
                <w:sz w:val="16"/>
              </w:rPr>
              <w:t>R5-226214</w:t>
            </w:r>
          </w:p>
        </w:tc>
        <w:tc>
          <w:tcPr>
            <w:tcW w:w="0" w:type="auto"/>
          </w:tcPr>
          <w:p w14:paraId="76064FF1" w14:textId="77777777" w:rsidR="00EE43FE" w:rsidRPr="00555B45" w:rsidRDefault="00EE43FE" w:rsidP="00A47A96">
            <w:pPr>
              <w:pStyle w:val="TAL"/>
              <w:rPr>
                <w:sz w:val="16"/>
              </w:rPr>
            </w:pPr>
            <w:r>
              <w:rPr>
                <w:sz w:val="16"/>
              </w:rPr>
              <w:t xml:space="preserve">TT analysis for </w:t>
            </w:r>
            <w:proofErr w:type="spellStart"/>
            <w:r>
              <w:rPr>
                <w:sz w:val="16"/>
              </w:rPr>
              <w:t>SCell</w:t>
            </w:r>
            <w:proofErr w:type="spellEnd"/>
            <w:r>
              <w:rPr>
                <w:sz w:val="16"/>
              </w:rPr>
              <w:t xml:space="preserve"> activation TCs</w:t>
            </w:r>
          </w:p>
        </w:tc>
        <w:tc>
          <w:tcPr>
            <w:tcW w:w="0" w:type="auto"/>
          </w:tcPr>
          <w:p w14:paraId="6B35D88B" w14:textId="77777777" w:rsidR="00EE43FE" w:rsidRPr="00555B45" w:rsidRDefault="00EE43FE" w:rsidP="00A47A96">
            <w:pPr>
              <w:pStyle w:val="TAL"/>
              <w:rPr>
                <w:sz w:val="16"/>
              </w:rPr>
            </w:pPr>
            <w:r>
              <w:rPr>
                <w:sz w:val="16"/>
              </w:rPr>
              <w:t>Huawei, Hisilicon</w:t>
            </w:r>
          </w:p>
        </w:tc>
        <w:tc>
          <w:tcPr>
            <w:tcW w:w="0" w:type="auto"/>
          </w:tcPr>
          <w:p w14:paraId="0BC1406A" w14:textId="77777777" w:rsidR="00EE43FE" w:rsidRPr="00555B45" w:rsidRDefault="00EE43FE" w:rsidP="00A47A96">
            <w:pPr>
              <w:pStyle w:val="TAL"/>
              <w:rPr>
                <w:sz w:val="16"/>
              </w:rPr>
            </w:pPr>
            <w:r>
              <w:rPr>
                <w:sz w:val="16"/>
              </w:rPr>
              <w:t>38.903</w:t>
            </w:r>
          </w:p>
        </w:tc>
        <w:tc>
          <w:tcPr>
            <w:tcW w:w="0" w:type="auto"/>
          </w:tcPr>
          <w:p w14:paraId="0FD0D5FD" w14:textId="77777777" w:rsidR="00EE43FE" w:rsidRPr="00555B45" w:rsidRDefault="00EE43FE" w:rsidP="00A47A96">
            <w:pPr>
              <w:pStyle w:val="TAL"/>
              <w:rPr>
                <w:sz w:val="16"/>
              </w:rPr>
            </w:pPr>
            <w:r>
              <w:rPr>
                <w:sz w:val="16"/>
              </w:rPr>
              <w:t>0409</w:t>
            </w:r>
          </w:p>
        </w:tc>
        <w:tc>
          <w:tcPr>
            <w:tcW w:w="0" w:type="auto"/>
          </w:tcPr>
          <w:p w14:paraId="59ADF638" w14:textId="77777777" w:rsidR="00EE43FE" w:rsidRPr="00555B45" w:rsidRDefault="00EE43FE" w:rsidP="00A47A96">
            <w:pPr>
              <w:pStyle w:val="TAR"/>
              <w:rPr>
                <w:sz w:val="16"/>
              </w:rPr>
            </w:pPr>
            <w:r>
              <w:rPr>
                <w:sz w:val="16"/>
              </w:rPr>
              <w:t>-</w:t>
            </w:r>
          </w:p>
        </w:tc>
        <w:tc>
          <w:tcPr>
            <w:tcW w:w="0" w:type="auto"/>
          </w:tcPr>
          <w:p w14:paraId="01CB9BBD" w14:textId="77777777" w:rsidR="00EE43FE" w:rsidRPr="00555B45" w:rsidRDefault="00EE43FE" w:rsidP="00A47A96">
            <w:pPr>
              <w:pStyle w:val="TAL"/>
              <w:rPr>
                <w:sz w:val="16"/>
              </w:rPr>
            </w:pPr>
            <w:r>
              <w:rPr>
                <w:sz w:val="16"/>
              </w:rPr>
              <w:t>Rel-16</w:t>
            </w:r>
          </w:p>
        </w:tc>
        <w:tc>
          <w:tcPr>
            <w:tcW w:w="0" w:type="auto"/>
          </w:tcPr>
          <w:p w14:paraId="7B224985" w14:textId="77777777" w:rsidR="00EE43FE" w:rsidRPr="00555B45" w:rsidRDefault="00EE43FE" w:rsidP="00A47A96">
            <w:pPr>
              <w:pStyle w:val="TAL"/>
              <w:rPr>
                <w:sz w:val="16"/>
              </w:rPr>
            </w:pPr>
            <w:r>
              <w:rPr>
                <w:sz w:val="16"/>
              </w:rPr>
              <w:t>F</w:t>
            </w:r>
          </w:p>
        </w:tc>
        <w:tc>
          <w:tcPr>
            <w:tcW w:w="0" w:type="auto"/>
          </w:tcPr>
          <w:p w14:paraId="6D6B656F" w14:textId="77777777" w:rsidR="00EE43FE" w:rsidRPr="00555B45" w:rsidRDefault="00EE43FE" w:rsidP="00A47A96">
            <w:pPr>
              <w:pStyle w:val="TAL"/>
              <w:rPr>
                <w:sz w:val="16"/>
              </w:rPr>
            </w:pPr>
            <w:r>
              <w:rPr>
                <w:sz w:val="16"/>
              </w:rPr>
              <w:t>TEI15_Test, 5GS_NR_LTE-UEConTest</w:t>
            </w:r>
          </w:p>
        </w:tc>
        <w:tc>
          <w:tcPr>
            <w:tcW w:w="0" w:type="auto"/>
          </w:tcPr>
          <w:p w14:paraId="4C1F364E" w14:textId="77777777" w:rsidR="00EE43FE" w:rsidRPr="00555B45" w:rsidRDefault="00EE43FE" w:rsidP="00A47A96">
            <w:pPr>
              <w:pStyle w:val="TAL"/>
              <w:rPr>
                <w:sz w:val="16"/>
              </w:rPr>
            </w:pPr>
            <w:r>
              <w:rPr>
                <w:sz w:val="16"/>
              </w:rPr>
              <w:t>agreed</w:t>
            </w:r>
          </w:p>
        </w:tc>
      </w:tr>
      <w:tr w:rsidR="00EE43FE" w14:paraId="4C61669B" w14:textId="77777777" w:rsidTr="00A47A96">
        <w:tc>
          <w:tcPr>
            <w:tcW w:w="0" w:type="auto"/>
          </w:tcPr>
          <w:p w14:paraId="308E5B62" w14:textId="77777777" w:rsidR="00EE43FE" w:rsidRPr="00555B45" w:rsidRDefault="00EE43FE" w:rsidP="00A47A96">
            <w:pPr>
              <w:pStyle w:val="TAL"/>
              <w:rPr>
                <w:sz w:val="16"/>
              </w:rPr>
            </w:pPr>
            <w:r>
              <w:rPr>
                <w:sz w:val="16"/>
              </w:rPr>
              <w:t>R5-226375</w:t>
            </w:r>
          </w:p>
        </w:tc>
        <w:tc>
          <w:tcPr>
            <w:tcW w:w="0" w:type="auto"/>
          </w:tcPr>
          <w:p w14:paraId="6054900C" w14:textId="77777777" w:rsidR="00EE43FE" w:rsidRPr="00555B45" w:rsidRDefault="00EE43FE" w:rsidP="00A47A96">
            <w:pPr>
              <w:pStyle w:val="TAL"/>
              <w:rPr>
                <w:sz w:val="16"/>
              </w:rPr>
            </w:pPr>
            <w:r>
              <w:rPr>
                <w:sz w:val="16"/>
              </w:rPr>
              <w:t>Test tolerance analysis for FR2 RRC-based DL active BWP switch</w:t>
            </w:r>
          </w:p>
        </w:tc>
        <w:tc>
          <w:tcPr>
            <w:tcW w:w="0" w:type="auto"/>
          </w:tcPr>
          <w:p w14:paraId="27270735" w14:textId="77777777" w:rsidR="00EE43FE" w:rsidRPr="00555B45" w:rsidRDefault="00EE43FE" w:rsidP="00A47A96">
            <w:pPr>
              <w:pStyle w:val="TAL"/>
              <w:rPr>
                <w:sz w:val="16"/>
              </w:rPr>
            </w:pPr>
            <w:r>
              <w:rPr>
                <w:sz w:val="16"/>
              </w:rPr>
              <w:t>Anritsu</w:t>
            </w:r>
          </w:p>
        </w:tc>
        <w:tc>
          <w:tcPr>
            <w:tcW w:w="0" w:type="auto"/>
          </w:tcPr>
          <w:p w14:paraId="1F4C56D8" w14:textId="77777777" w:rsidR="00EE43FE" w:rsidRPr="00555B45" w:rsidRDefault="00EE43FE" w:rsidP="00A47A96">
            <w:pPr>
              <w:pStyle w:val="TAL"/>
              <w:rPr>
                <w:sz w:val="16"/>
              </w:rPr>
            </w:pPr>
            <w:r>
              <w:rPr>
                <w:sz w:val="16"/>
              </w:rPr>
              <w:t>38.903</w:t>
            </w:r>
          </w:p>
        </w:tc>
        <w:tc>
          <w:tcPr>
            <w:tcW w:w="0" w:type="auto"/>
          </w:tcPr>
          <w:p w14:paraId="4EAC6719" w14:textId="77777777" w:rsidR="00EE43FE" w:rsidRPr="00555B45" w:rsidRDefault="00EE43FE" w:rsidP="00A47A96">
            <w:pPr>
              <w:pStyle w:val="TAL"/>
              <w:rPr>
                <w:sz w:val="16"/>
              </w:rPr>
            </w:pPr>
            <w:r>
              <w:rPr>
                <w:sz w:val="16"/>
              </w:rPr>
              <w:t>0410</w:t>
            </w:r>
          </w:p>
        </w:tc>
        <w:tc>
          <w:tcPr>
            <w:tcW w:w="0" w:type="auto"/>
          </w:tcPr>
          <w:p w14:paraId="46FC00A0" w14:textId="77777777" w:rsidR="00EE43FE" w:rsidRPr="00555B45" w:rsidRDefault="00EE43FE" w:rsidP="00A47A96">
            <w:pPr>
              <w:pStyle w:val="TAR"/>
              <w:rPr>
                <w:sz w:val="16"/>
              </w:rPr>
            </w:pPr>
            <w:r>
              <w:rPr>
                <w:sz w:val="16"/>
              </w:rPr>
              <w:t>-</w:t>
            </w:r>
          </w:p>
        </w:tc>
        <w:tc>
          <w:tcPr>
            <w:tcW w:w="0" w:type="auto"/>
          </w:tcPr>
          <w:p w14:paraId="4CB0CC19" w14:textId="77777777" w:rsidR="00EE43FE" w:rsidRPr="00555B45" w:rsidRDefault="00EE43FE" w:rsidP="00A47A96">
            <w:pPr>
              <w:pStyle w:val="TAL"/>
              <w:rPr>
                <w:sz w:val="16"/>
              </w:rPr>
            </w:pPr>
            <w:r>
              <w:rPr>
                <w:sz w:val="16"/>
              </w:rPr>
              <w:t>Rel-16</w:t>
            </w:r>
          </w:p>
        </w:tc>
        <w:tc>
          <w:tcPr>
            <w:tcW w:w="0" w:type="auto"/>
          </w:tcPr>
          <w:p w14:paraId="3592A9FC" w14:textId="77777777" w:rsidR="00EE43FE" w:rsidRPr="00555B45" w:rsidRDefault="00EE43FE" w:rsidP="00A47A96">
            <w:pPr>
              <w:pStyle w:val="TAL"/>
              <w:rPr>
                <w:sz w:val="16"/>
              </w:rPr>
            </w:pPr>
            <w:r>
              <w:rPr>
                <w:sz w:val="16"/>
              </w:rPr>
              <w:t>F</w:t>
            </w:r>
          </w:p>
        </w:tc>
        <w:tc>
          <w:tcPr>
            <w:tcW w:w="0" w:type="auto"/>
          </w:tcPr>
          <w:p w14:paraId="568FE649" w14:textId="77777777" w:rsidR="00EE43FE" w:rsidRPr="00555B45" w:rsidRDefault="00EE43FE" w:rsidP="00A47A96">
            <w:pPr>
              <w:pStyle w:val="TAL"/>
              <w:rPr>
                <w:sz w:val="16"/>
              </w:rPr>
            </w:pPr>
            <w:r>
              <w:rPr>
                <w:sz w:val="16"/>
              </w:rPr>
              <w:t>TEI15_Test, 5GS_NR_LTE-UEConTest</w:t>
            </w:r>
          </w:p>
        </w:tc>
        <w:tc>
          <w:tcPr>
            <w:tcW w:w="0" w:type="auto"/>
          </w:tcPr>
          <w:p w14:paraId="69827222" w14:textId="77777777" w:rsidR="00EE43FE" w:rsidRPr="00555B45" w:rsidRDefault="00EE43FE" w:rsidP="00A47A96">
            <w:pPr>
              <w:pStyle w:val="TAL"/>
              <w:rPr>
                <w:sz w:val="16"/>
              </w:rPr>
            </w:pPr>
            <w:r>
              <w:rPr>
                <w:sz w:val="16"/>
              </w:rPr>
              <w:t>agreed</w:t>
            </w:r>
          </w:p>
        </w:tc>
      </w:tr>
      <w:tr w:rsidR="00EE43FE" w14:paraId="3DA3378D" w14:textId="77777777" w:rsidTr="00A47A96">
        <w:tc>
          <w:tcPr>
            <w:tcW w:w="0" w:type="auto"/>
          </w:tcPr>
          <w:p w14:paraId="4FAA237F" w14:textId="77777777" w:rsidR="00EE43FE" w:rsidRPr="00555B45" w:rsidRDefault="00EE43FE" w:rsidP="00A47A96">
            <w:pPr>
              <w:pStyle w:val="TAL"/>
              <w:rPr>
                <w:sz w:val="16"/>
              </w:rPr>
            </w:pPr>
            <w:r>
              <w:rPr>
                <w:sz w:val="16"/>
              </w:rPr>
              <w:t>R5-226419</w:t>
            </w:r>
          </w:p>
        </w:tc>
        <w:tc>
          <w:tcPr>
            <w:tcW w:w="0" w:type="auto"/>
          </w:tcPr>
          <w:p w14:paraId="4D209B2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16.3.1.8 - inter-RAT HO 2 Rx</w:t>
            </w:r>
          </w:p>
        </w:tc>
        <w:tc>
          <w:tcPr>
            <w:tcW w:w="0" w:type="auto"/>
          </w:tcPr>
          <w:p w14:paraId="76ECDCBD" w14:textId="77777777" w:rsidR="00EE43FE" w:rsidRPr="00555B45" w:rsidRDefault="00EE43FE" w:rsidP="00A47A96">
            <w:pPr>
              <w:pStyle w:val="TAL"/>
              <w:rPr>
                <w:sz w:val="16"/>
              </w:rPr>
            </w:pPr>
            <w:r>
              <w:rPr>
                <w:sz w:val="16"/>
              </w:rPr>
              <w:t>Huawei, Hisilicon</w:t>
            </w:r>
          </w:p>
        </w:tc>
        <w:tc>
          <w:tcPr>
            <w:tcW w:w="0" w:type="auto"/>
          </w:tcPr>
          <w:p w14:paraId="77DD39FD" w14:textId="77777777" w:rsidR="00EE43FE" w:rsidRPr="00555B45" w:rsidRDefault="00EE43FE" w:rsidP="00A47A96">
            <w:pPr>
              <w:pStyle w:val="TAL"/>
              <w:rPr>
                <w:sz w:val="16"/>
              </w:rPr>
            </w:pPr>
            <w:r>
              <w:rPr>
                <w:sz w:val="16"/>
              </w:rPr>
              <w:t>38.903</w:t>
            </w:r>
          </w:p>
        </w:tc>
        <w:tc>
          <w:tcPr>
            <w:tcW w:w="0" w:type="auto"/>
          </w:tcPr>
          <w:p w14:paraId="7D069E82" w14:textId="77777777" w:rsidR="00EE43FE" w:rsidRPr="00555B45" w:rsidRDefault="00EE43FE" w:rsidP="00A47A96">
            <w:pPr>
              <w:pStyle w:val="TAL"/>
              <w:rPr>
                <w:sz w:val="16"/>
              </w:rPr>
            </w:pPr>
            <w:r>
              <w:rPr>
                <w:sz w:val="16"/>
              </w:rPr>
              <w:t>0411</w:t>
            </w:r>
          </w:p>
        </w:tc>
        <w:tc>
          <w:tcPr>
            <w:tcW w:w="0" w:type="auto"/>
          </w:tcPr>
          <w:p w14:paraId="01FBEE52" w14:textId="77777777" w:rsidR="00EE43FE" w:rsidRPr="00555B45" w:rsidRDefault="00EE43FE" w:rsidP="00A47A96">
            <w:pPr>
              <w:pStyle w:val="TAR"/>
              <w:rPr>
                <w:sz w:val="16"/>
              </w:rPr>
            </w:pPr>
            <w:r>
              <w:rPr>
                <w:sz w:val="16"/>
              </w:rPr>
              <w:t>-</w:t>
            </w:r>
          </w:p>
        </w:tc>
        <w:tc>
          <w:tcPr>
            <w:tcW w:w="0" w:type="auto"/>
          </w:tcPr>
          <w:p w14:paraId="38F27477" w14:textId="77777777" w:rsidR="00EE43FE" w:rsidRPr="00555B45" w:rsidRDefault="00EE43FE" w:rsidP="00A47A96">
            <w:pPr>
              <w:pStyle w:val="TAL"/>
              <w:rPr>
                <w:sz w:val="16"/>
              </w:rPr>
            </w:pPr>
            <w:r>
              <w:rPr>
                <w:sz w:val="16"/>
              </w:rPr>
              <w:t>Rel-17</w:t>
            </w:r>
          </w:p>
        </w:tc>
        <w:tc>
          <w:tcPr>
            <w:tcW w:w="0" w:type="auto"/>
          </w:tcPr>
          <w:p w14:paraId="486AC74F" w14:textId="77777777" w:rsidR="00EE43FE" w:rsidRPr="00555B45" w:rsidRDefault="00EE43FE" w:rsidP="00A47A96">
            <w:pPr>
              <w:pStyle w:val="TAL"/>
              <w:rPr>
                <w:sz w:val="16"/>
              </w:rPr>
            </w:pPr>
            <w:r>
              <w:rPr>
                <w:sz w:val="16"/>
              </w:rPr>
              <w:t>F</w:t>
            </w:r>
          </w:p>
        </w:tc>
        <w:tc>
          <w:tcPr>
            <w:tcW w:w="0" w:type="auto"/>
          </w:tcPr>
          <w:p w14:paraId="436CF685"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63A1778" w14:textId="77777777" w:rsidR="00EE43FE" w:rsidRPr="00555B45" w:rsidRDefault="00EE43FE" w:rsidP="00A47A96">
            <w:pPr>
              <w:pStyle w:val="TAL"/>
              <w:rPr>
                <w:sz w:val="16"/>
              </w:rPr>
            </w:pPr>
            <w:r>
              <w:rPr>
                <w:sz w:val="16"/>
              </w:rPr>
              <w:t>revised</w:t>
            </w:r>
          </w:p>
        </w:tc>
      </w:tr>
      <w:tr w:rsidR="00EE43FE" w14:paraId="194FC8BE" w14:textId="77777777" w:rsidTr="00A47A96">
        <w:tc>
          <w:tcPr>
            <w:tcW w:w="0" w:type="auto"/>
          </w:tcPr>
          <w:p w14:paraId="3996F7B6" w14:textId="77777777" w:rsidR="00EE43FE" w:rsidRPr="00555B45" w:rsidRDefault="00EE43FE" w:rsidP="00A47A96">
            <w:pPr>
              <w:pStyle w:val="TAL"/>
              <w:rPr>
                <w:sz w:val="16"/>
              </w:rPr>
            </w:pPr>
            <w:r>
              <w:rPr>
                <w:sz w:val="16"/>
              </w:rPr>
              <w:t>R5-227846</w:t>
            </w:r>
          </w:p>
        </w:tc>
        <w:tc>
          <w:tcPr>
            <w:tcW w:w="0" w:type="auto"/>
          </w:tcPr>
          <w:p w14:paraId="6FA9D2A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16.3.1.8 - inter-RAT HO 2 Rx</w:t>
            </w:r>
          </w:p>
        </w:tc>
        <w:tc>
          <w:tcPr>
            <w:tcW w:w="0" w:type="auto"/>
          </w:tcPr>
          <w:p w14:paraId="6102A907" w14:textId="77777777" w:rsidR="00EE43FE" w:rsidRPr="00555B45" w:rsidRDefault="00EE43FE" w:rsidP="00A47A96">
            <w:pPr>
              <w:pStyle w:val="TAL"/>
              <w:rPr>
                <w:sz w:val="16"/>
              </w:rPr>
            </w:pPr>
            <w:r>
              <w:rPr>
                <w:sz w:val="16"/>
              </w:rPr>
              <w:t>Huawei, Hisilicon</w:t>
            </w:r>
          </w:p>
        </w:tc>
        <w:tc>
          <w:tcPr>
            <w:tcW w:w="0" w:type="auto"/>
          </w:tcPr>
          <w:p w14:paraId="3E1B6E73" w14:textId="77777777" w:rsidR="00EE43FE" w:rsidRPr="00555B45" w:rsidRDefault="00EE43FE" w:rsidP="00A47A96">
            <w:pPr>
              <w:pStyle w:val="TAL"/>
              <w:rPr>
                <w:sz w:val="16"/>
              </w:rPr>
            </w:pPr>
            <w:r>
              <w:rPr>
                <w:sz w:val="16"/>
              </w:rPr>
              <w:t>38.903</w:t>
            </w:r>
          </w:p>
        </w:tc>
        <w:tc>
          <w:tcPr>
            <w:tcW w:w="0" w:type="auto"/>
          </w:tcPr>
          <w:p w14:paraId="3D6903C0" w14:textId="77777777" w:rsidR="00EE43FE" w:rsidRPr="00555B45" w:rsidRDefault="00EE43FE" w:rsidP="00A47A96">
            <w:pPr>
              <w:pStyle w:val="TAL"/>
              <w:rPr>
                <w:sz w:val="16"/>
              </w:rPr>
            </w:pPr>
            <w:r>
              <w:rPr>
                <w:sz w:val="16"/>
              </w:rPr>
              <w:t>0411</w:t>
            </w:r>
          </w:p>
        </w:tc>
        <w:tc>
          <w:tcPr>
            <w:tcW w:w="0" w:type="auto"/>
          </w:tcPr>
          <w:p w14:paraId="00C1ABA7" w14:textId="77777777" w:rsidR="00EE43FE" w:rsidRPr="00555B45" w:rsidRDefault="00EE43FE" w:rsidP="00A47A96">
            <w:pPr>
              <w:pStyle w:val="TAR"/>
              <w:rPr>
                <w:sz w:val="16"/>
              </w:rPr>
            </w:pPr>
            <w:r>
              <w:rPr>
                <w:sz w:val="16"/>
              </w:rPr>
              <w:t>1</w:t>
            </w:r>
          </w:p>
        </w:tc>
        <w:tc>
          <w:tcPr>
            <w:tcW w:w="0" w:type="auto"/>
          </w:tcPr>
          <w:p w14:paraId="20E2E369" w14:textId="77777777" w:rsidR="00EE43FE" w:rsidRPr="00555B45" w:rsidRDefault="00EE43FE" w:rsidP="00A47A96">
            <w:pPr>
              <w:pStyle w:val="TAL"/>
              <w:rPr>
                <w:sz w:val="16"/>
              </w:rPr>
            </w:pPr>
            <w:r>
              <w:rPr>
                <w:sz w:val="16"/>
              </w:rPr>
              <w:t>Rel-17</w:t>
            </w:r>
          </w:p>
        </w:tc>
        <w:tc>
          <w:tcPr>
            <w:tcW w:w="0" w:type="auto"/>
          </w:tcPr>
          <w:p w14:paraId="3B3B0066" w14:textId="77777777" w:rsidR="00EE43FE" w:rsidRPr="00555B45" w:rsidRDefault="00EE43FE" w:rsidP="00A47A96">
            <w:pPr>
              <w:pStyle w:val="TAL"/>
              <w:rPr>
                <w:sz w:val="16"/>
              </w:rPr>
            </w:pPr>
            <w:r>
              <w:rPr>
                <w:sz w:val="16"/>
              </w:rPr>
              <w:t>F</w:t>
            </w:r>
          </w:p>
        </w:tc>
        <w:tc>
          <w:tcPr>
            <w:tcW w:w="0" w:type="auto"/>
          </w:tcPr>
          <w:p w14:paraId="618B127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F4F8937" w14:textId="77777777" w:rsidR="00EE43FE" w:rsidRPr="00555B45" w:rsidRDefault="00EE43FE" w:rsidP="00A47A96">
            <w:pPr>
              <w:pStyle w:val="TAL"/>
              <w:rPr>
                <w:sz w:val="16"/>
              </w:rPr>
            </w:pPr>
            <w:r>
              <w:rPr>
                <w:sz w:val="16"/>
              </w:rPr>
              <w:t>agreed</w:t>
            </w:r>
          </w:p>
        </w:tc>
      </w:tr>
      <w:tr w:rsidR="00EE43FE" w14:paraId="15B1D26B" w14:textId="77777777" w:rsidTr="00A47A96">
        <w:tc>
          <w:tcPr>
            <w:tcW w:w="0" w:type="auto"/>
          </w:tcPr>
          <w:p w14:paraId="24D4D89F" w14:textId="77777777" w:rsidR="00EE43FE" w:rsidRPr="00555B45" w:rsidRDefault="00EE43FE" w:rsidP="00A47A96">
            <w:pPr>
              <w:pStyle w:val="TAL"/>
              <w:rPr>
                <w:sz w:val="16"/>
              </w:rPr>
            </w:pPr>
            <w:r>
              <w:rPr>
                <w:sz w:val="16"/>
              </w:rPr>
              <w:t>R5-226420</w:t>
            </w:r>
          </w:p>
        </w:tc>
        <w:tc>
          <w:tcPr>
            <w:tcW w:w="0" w:type="auto"/>
          </w:tcPr>
          <w:p w14:paraId="14871D10"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16.3.1.10 - inter-RAT blind HO 2 Rx</w:t>
            </w:r>
          </w:p>
        </w:tc>
        <w:tc>
          <w:tcPr>
            <w:tcW w:w="0" w:type="auto"/>
          </w:tcPr>
          <w:p w14:paraId="1E72A55D" w14:textId="77777777" w:rsidR="00EE43FE" w:rsidRPr="00555B45" w:rsidRDefault="00EE43FE" w:rsidP="00A47A96">
            <w:pPr>
              <w:pStyle w:val="TAL"/>
              <w:rPr>
                <w:sz w:val="16"/>
              </w:rPr>
            </w:pPr>
            <w:r>
              <w:rPr>
                <w:sz w:val="16"/>
              </w:rPr>
              <w:t>Huawei, Hisilicon</w:t>
            </w:r>
          </w:p>
        </w:tc>
        <w:tc>
          <w:tcPr>
            <w:tcW w:w="0" w:type="auto"/>
          </w:tcPr>
          <w:p w14:paraId="2F3E9D41" w14:textId="77777777" w:rsidR="00EE43FE" w:rsidRPr="00555B45" w:rsidRDefault="00EE43FE" w:rsidP="00A47A96">
            <w:pPr>
              <w:pStyle w:val="TAL"/>
              <w:rPr>
                <w:sz w:val="16"/>
              </w:rPr>
            </w:pPr>
            <w:r>
              <w:rPr>
                <w:sz w:val="16"/>
              </w:rPr>
              <w:t>38.903</w:t>
            </w:r>
          </w:p>
        </w:tc>
        <w:tc>
          <w:tcPr>
            <w:tcW w:w="0" w:type="auto"/>
          </w:tcPr>
          <w:p w14:paraId="1023907F" w14:textId="77777777" w:rsidR="00EE43FE" w:rsidRPr="00555B45" w:rsidRDefault="00EE43FE" w:rsidP="00A47A96">
            <w:pPr>
              <w:pStyle w:val="TAL"/>
              <w:rPr>
                <w:sz w:val="16"/>
              </w:rPr>
            </w:pPr>
            <w:r>
              <w:rPr>
                <w:sz w:val="16"/>
              </w:rPr>
              <w:t>0412</w:t>
            </w:r>
          </w:p>
        </w:tc>
        <w:tc>
          <w:tcPr>
            <w:tcW w:w="0" w:type="auto"/>
          </w:tcPr>
          <w:p w14:paraId="3F6B0F5C" w14:textId="77777777" w:rsidR="00EE43FE" w:rsidRPr="00555B45" w:rsidRDefault="00EE43FE" w:rsidP="00A47A96">
            <w:pPr>
              <w:pStyle w:val="TAR"/>
              <w:rPr>
                <w:sz w:val="16"/>
              </w:rPr>
            </w:pPr>
            <w:r>
              <w:rPr>
                <w:sz w:val="16"/>
              </w:rPr>
              <w:t>-</w:t>
            </w:r>
          </w:p>
        </w:tc>
        <w:tc>
          <w:tcPr>
            <w:tcW w:w="0" w:type="auto"/>
          </w:tcPr>
          <w:p w14:paraId="0939113F" w14:textId="77777777" w:rsidR="00EE43FE" w:rsidRPr="00555B45" w:rsidRDefault="00EE43FE" w:rsidP="00A47A96">
            <w:pPr>
              <w:pStyle w:val="TAL"/>
              <w:rPr>
                <w:sz w:val="16"/>
              </w:rPr>
            </w:pPr>
            <w:r>
              <w:rPr>
                <w:sz w:val="16"/>
              </w:rPr>
              <w:t>Rel-17</w:t>
            </w:r>
          </w:p>
        </w:tc>
        <w:tc>
          <w:tcPr>
            <w:tcW w:w="0" w:type="auto"/>
          </w:tcPr>
          <w:p w14:paraId="6D5742AD" w14:textId="77777777" w:rsidR="00EE43FE" w:rsidRPr="00555B45" w:rsidRDefault="00EE43FE" w:rsidP="00A47A96">
            <w:pPr>
              <w:pStyle w:val="TAL"/>
              <w:rPr>
                <w:sz w:val="16"/>
              </w:rPr>
            </w:pPr>
            <w:r>
              <w:rPr>
                <w:sz w:val="16"/>
              </w:rPr>
              <w:t>F</w:t>
            </w:r>
          </w:p>
        </w:tc>
        <w:tc>
          <w:tcPr>
            <w:tcW w:w="0" w:type="auto"/>
          </w:tcPr>
          <w:p w14:paraId="47A5C7C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DEF0579" w14:textId="77777777" w:rsidR="00EE43FE" w:rsidRPr="00555B45" w:rsidRDefault="00EE43FE" w:rsidP="00A47A96">
            <w:pPr>
              <w:pStyle w:val="TAL"/>
              <w:rPr>
                <w:sz w:val="16"/>
              </w:rPr>
            </w:pPr>
            <w:r>
              <w:rPr>
                <w:sz w:val="16"/>
              </w:rPr>
              <w:t>revised</w:t>
            </w:r>
          </w:p>
        </w:tc>
      </w:tr>
      <w:tr w:rsidR="00EE43FE" w14:paraId="472B90BC" w14:textId="77777777" w:rsidTr="00A47A96">
        <w:tc>
          <w:tcPr>
            <w:tcW w:w="0" w:type="auto"/>
          </w:tcPr>
          <w:p w14:paraId="61E21614" w14:textId="77777777" w:rsidR="00EE43FE" w:rsidRPr="00555B45" w:rsidRDefault="00EE43FE" w:rsidP="00A47A96">
            <w:pPr>
              <w:pStyle w:val="TAL"/>
              <w:rPr>
                <w:sz w:val="16"/>
              </w:rPr>
            </w:pPr>
            <w:r>
              <w:rPr>
                <w:sz w:val="16"/>
              </w:rPr>
              <w:t>R5-227847</w:t>
            </w:r>
          </w:p>
        </w:tc>
        <w:tc>
          <w:tcPr>
            <w:tcW w:w="0" w:type="auto"/>
          </w:tcPr>
          <w:p w14:paraId="3975FAD9"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16.3.1.10 - inter-RAT blind HO 2 Rx</w:t>
            </w:r>
          </w:p>
        </w:tc>
        <w:tc>
          <w:tcPr>
            <w:tcW w:w="0" w:type="auto"/>
          </w:tcPr>
          <w:p w14:paraId="7E251ACA" w14:textId="77777777" w:rsidR="00EE43FE" w:rsidRPr="00555B45" w:rsidRDefault="00EE43FE" w:rsidP="00A47A96">
            <w:pPr>
              <w:pStyle w:val="TAL"/>
              <w:rPr>
                <w:sz w:val="16"/>
              </w:rPr>
            </w:pPr>
            <w:r>
              <w:rPr>
                <w:sz w:val="16"/>
              </w:rPr>
              <w:t>Huawei, Hisilicon</w:t>
            </w:r>
          </w:p>
        </w:tc>
        <w:tc>
          <w:tcPr>
            <w:tcW w:w="0" w:type="auto"/>
          </w:tcPr>
          <w:p w14:paraId="7081ADEB" w14:textId="77777777" w:rsidR="00EE43FE" w:rsidRPr="00555B45" w:rsidRDefault="00EE43FE" w:rsidP="00A47A96">
            <w:pPr>
              <w:pStyle w:val="TAL"/>
              <w:rPr>
                <w:sz w:val="16"/>
              </w:rPr>
            </w:pPr>
            <w:r>
              <w:rPr>
                <w:sz w:val="16"/>
              </w:rPr>
              <w:t>38.903</w:t>
            </w:r>
          </w:p>
        </w:tc>
        <w:tc>
          <w:tcPr>
            <w:tcW w:w="0" w:type="auto"/>
          </w:tcPr>
          <w:p w14:paraId="39F9F7FF" w14:textId="77777777" w:rsidR="00EE43FE" w:rsidRPr="00555B45" w:rsidRDefault="00EE43FE" w:rsidP="00A47A96">
            <w:pPr>
              <w:pStyle w:val="TAL"/>
              <w:rPr>
                <w:sz w:val="16"/>
              </w:rPr>
            </w:pPr>
            <w:r>
              <w:rPr>
                <w:sz w:val="16"/>
              </w:rPr>
              <w:t>0412</w:t>
            </w:r>
          </w:p>
        </w:tc>
        <w:tc>
          <w:tcPr>
            <w:tcW w:w="0" w:type="auto"/>
          </w:tcPr>
          <w:p w14:paraId="45ABD391" w14:textId="77777777" w:rsidR="00EE43FE" w:rsidRPr="00555B45" w:rsidRDefault="00EE43FE" w:rsidP="00A47A96">
            <w:pPr>
              <w:pStyle w:val="TAR"/>
              <w:rPr>
                <w:sz w:val="16"/>
              </w:rPr>
            </w:pPr>
            <w:r>
              <w:rPr>
                <w:sz w:val="16"/>
              </w:rPr>
              <w:t>1</w:t>
            </w:r>
          </w:p>
        </w:tc>
        <w:tc>
          <w:tcPr>
            <w:tcW w:w="0" w:type="auto"/>
          </w:tcPr>
          <w:p w14:paraId="6BE04B06" w14:textId="77777777" w:rsidR="00EE43FE" w:rsidRPr="00555B45" w:rsidRDefault="00EE43FE" w:rsidP="00A47A96">
            <w:pPr>
              <w:pStyle w:val="TAL"/>
              <w:rPr>
                <w:sz w:val="16"/>
              </w:rPr>
            </w:pPr>
            <w:r>
              <w:rPr>
                <w:sz w:val="16"/>
              </w:rPr>
              <w:t>Rel-17</w:t>
            </w:r>
          </w:p>
        </w:tc>
        <w:tc>
          <w:tcPr>
            <w:tcW w:w="0" w:type="auto"/>
          </w:tcPr>
          <w:p w14:paraId="16AB0DDB" w14:textId="77777777" w:rsidR="00EE43FE" w:rsidRPr="00555B45" w:rsidRDefault="00EE43FE" w:rsidP="00A47A96">
            <w:pPr>
              <w:pStyle w:val="TAL"/>
              <w:rPr>
                <w:sz w:val="16"/>
              </w:rPr>
            </w:pPr>
            <w:r>
              <w:rPr>
                <w:sz w:val="16"/>
              </w:rPr>
              <w:t>F</w:t>
            </w:r>
          </w:p>
        </w:tc>
        <w:tc>
          <w:tcPr>
            <w:tcW w:w="0" w:type="auto"/>
          </w:tcPr>
          <w:p w14:paraId="3B3F5AF5"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8913F06" w14:textId="77777777" w:rsidR="00EE43FE" w:rsidRPr="00555B45" w:rsidRDefault="00EE43FE" w:rsidP="00A47A96">
            <w:pPr>
              <w:pStyle w:val="TAL"/>
              <w:rPr>
                <w:sz w:val="16"/>
              </w:rPr>
            </w:pPr>
            <w:r>
              <w:rPr>
                <w:sz w:val="16"/>
              </w:rPr>
              <w:t>agreed</w:t>
            </w:r>
          </w:p>
        </w:tc>
      </w:tr>
      <w:tr w:rsidR="00EE43FE" w14:paraId="29ED908E" w14:textId="77777777" w:rsidTr="00A47A96">
        <w:tc>
          <w:tcPr>
            <w:tcW w:w="0" w:type="auto"/>
          </w:tcPr>
          <w:p w14:paraId="6D5C680B" w14:textId="77777777" w:rsidR="00EE43FE" w:rsidRPr="00555B45" w:rsidRDefault="00EE43FE" w:rsidP="00A47A96">
            <w:pPr>
              <w:pStyle w:val="TAL"/>
              <w:rPr>
                <w:sz w:val="16"/>
              </w:rPr>
            </w:pPr>
            <w:r>
              <w:rPr>
                <w:sz w:val="16"/>
              </w:rPr>
              <w:t>R5-226421</w:t>
            </w:r>
          </w:p>
        </w:tc>
        <w:tc>
          <w:tcPr>
            <w:tcW w:w="0" w:type="auto"/>
          </w:tcPr>
          <w:p w14:paraId="0D104F7B"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16.3.2.1.2 - intra </w:t>
            </w:r>
            <w:proofErr w:type="spellStart"/>
            <w:r>
              <w:rPr>
                <w:sz w:val="16"/>
              </w:rPr>
              <w:t>reestablish</w:t>
            </w:r>
            <w:proofErr w:type="spellEnd"/>
            <w:r>
              <w:rPr>
                <w:sz w:val="16"/>
              </w:rPr>
              <w:t xml:space="preserve"> 2 Rx</w:t>
            </w:r>
          </w:p>
        </w:tc>
        <w:tc>
          <w:tcPr>
            <w:tcW w:w="0" w:type="auto"/>
          </w:tcPr>
          <w:p w14:paraId="45C5E14C" w14:textId="77777777" w:rsidR="00EE43FE" w:rsidRPr="00555B45" w:rsidRDefault="00EE43FE" w:rsidP="00A47A96">
            <w:pPr>
              <w:pStyle w:val="TAL"/>
              <w:rPr>
                <w:sz w:val="16"/>
              </w:rPr>
            </w:pPr>
            <w:r>
              <w:rPr>
                <w:sz w:val="16"/>
              </w:rPr>
              <w:t>Huawei, Hisilicon</w:t>
            </w:r>
          </w:p>
        </w:tc>
        <w:tc>
          <w:tcPr>
            <w:tcW w:w="0" w:type="auto"/>
          </w:tcPr>
          <w:p w14:paraId="5361029D" w14:textId="77777777" w:rsidR="00EE43FE" w:rsidRPr="00555B45" w:rsidRDefault="00EE43FE" w:rsidP="00A47A96">
            <w:pPr>
              <w:pStyle w:val="TAL"/>
              <w:rPr>
                <w:sz w:val="16"/>
              </w:rPr>
            </w:pPr>
            <w:r>
              <w:rPr>
                <w:sz w:val="16"/>
              </w:rPr>
              <w:t>38.903</w:t>
            </w:r>
          </w:p>
        </w:tc>
        <w:tc>
          <w:tcPr>
            <w:tcW w:w="0" w:type="auto"/>
          </w:tcPr>
          <w:p w14:paraId="4BAE315A" w14:textId="77777777" w:rsidR="00EE43FE" w:rsidRPr="00555B45" w:rsidRDefault="00EE43FE" w:rsidP="00A47A96">
            <w:pPr>
              <w:pStyle w:val="TAL"/>
              <w:rPr>
                <w:sz w:val="16"/>
              </w:rPr>
            </w:pPr>
            <w:r>
              <w:rPr>
                <w:sz w:val="16"/>
              </w:rPr>
              <w:t>0413</w:t>
            </w:r>
          </w:p>
        </w:tc>
        <w:tc>
          <w:tcPr>
            <w:tcW w:w="0" w:type="auto"/>
          </w:tcPr>
          <w:p w14:paraId="74A82E3F" w14:textId="77777777" w:rsidR="00EE43FE" w:rsidRPr="00555B45" w:rsidRDefault="00EE43FE" w:rsidP="00A47A96">
            <w:pPr>
              <w:pStyle w:val="TAR"/>
              <w:rPr>
                <w:sz w:val="16"/>
              </w:rPr>
            </w:pPr>
            <w:r>
              <w:rPr>
                <w:sz w:val="16"/>
              </w:rPr>
              <w:t>-</w:t>
            </w:r>
          </w:p>
        </w:tc>
        <w:tc>
          <w:tcPr>
            <w:tcW w:w="0" w:type="auto"/>
          </w:tcPr>
          <w:p w14:paraId="73031DF2" w14:textId="77777777" w:rsidR="00EE43FE" w:rsidRPr="00555B45" w:rsidRDefault="00EE43FE" w:rsidP="00A47A96">
            <w:pPr>
              <w:pStyle w:val="TAL"/>
              <w:rPr>
                <w:sz w:val="16"/>
              </w:rPr>
            </w:pPr>
            <w:r>
              <w:rPr>
                <w:sz w:val="16"/>
              </w:rPr>
              <w:t>Rel-17</w:t>
            </w:r>
          </w:p>
        </w:tc>
        <w:tc>
          <w:tcPr>
            <w:tcW w:w="0" w:type="auto"/>
          </w:tcPr>
          <w:p w14:paraId="59A0BEE1" w14:textId="77777777" w:rsidR="00EE43FE" w:rsidRPr="00555B45" w:rsidRDefault="00EE43FE" w:rsidP="00A47A96">
            <w:pPr>
              <w:pStyle w:val="TAL"/>
              <w:rPr>
                <w:sz w:val="16"/>
              </w:rPr>
            </w:pPr>
            <w:r>
              <w:rPr>
                <w:sz w:val="16"/>
              </w:rPr>
              <w:t>F</w:t>
            </w:r>
          </w:p>
        </w:tc>
        <w:tc>
          <w:tcPr>
            <w:tcW w:w="0" w:type="auto"/>
          </w:tcPr>
          <w:p w14:paraId="06C7A23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3A70813" w14:textId="77777777" w:rsidR="00EE43FE" w:rsidRPr="00555B45" w:rsidRDefault="00EE43FE" w:rsidP="00A47A96">
            <w:pPr>
              <w:pStyle w:val="TAL"/>
              <w:rPr>
                <w:sz w:val="16"/>
              </w:rPr>
            </w:pPr>
            <w:r>
              <w:rPr>
                <w:sz w:val="16"/>
              </w:rPr>
              <w:t>revised</w:t>
            </w:r>
          </w:p>
        </w:tc>
      </w:tr>
      <w:tr w:rsidR="00EE43FE" w14:paraId="7FCAA49C" w14:textId="77777777" w:rsidTr="00A47A96">
        <w:tc>
          <w:tcPr>
            <w:tcW w:w="0" w:type="auto"/>
          </w:tcPr>
          <w:p w14:paraId="19CF4E49" w14:textId="77777777" w:rsidR="00EE43FE" w:rsidRPr="00555B45" w:rsidRDefault="00EE43FE" w:rsidP="00A47A96">
            <w:pPr>
              <w:pStyle w:val="TAL"/>
              <w:rPr>
                <w:sz w:val="16"/>
              </w:rPr>
            </w:pPr>
            <w:r>
              <w:rPr>
                <w:sz w:val="16"/>
              </w:rPr>
              <w:t>R5-227848</w:t>
            </w:r>
          </w:p>
        </w:tc>
        <w:tc>
          <w:tcPr>
            <w:tcW w:w="0" w:type="auto"/>
          </w:tcPr>
          <w:p w14:paraId="40FB10E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16.3.2.1.2 - intra </w:t>
            </w:r>
            <w:proofErr w:type="spellStart"/>
            <w:r>
              <w:rPr>
                <w:sz w:val="16"/>
              </w:rPr>
              <w:t>reestablish</w:t>
            </w:r>
            <w:proofErr w:type="spellEnd"/>
            <w:r>
              <w:rPr>
                <w:sz w:val="16"/>
              </w:rPr>
              <w:t xml:space="preserve"> 2 Rx</w:t>
            </w:r>
          </w:p>
        </w:tc>
        <w:tc>
          <w:tcPr>
            <w:tcW w:w="0" w:type="auto"/>
          </w:tcPr>
          <w:p w14:paraId="7AC515BB" w14:textId="77777777" w:rsidR="00EE43FE" w:rsidRPr="00555B45" w:rsidRDefault="00EE43FE" w:rsidP="00A47A96">
            <w:pPr>
              <w:pStyle w:val="TAL"/>
              <w:rPr>
                <w:sz w:val="16"/>
              </w:rPr>
            </w:pPr>
            <w:r>
              <w:rPr>
                <w:sz w:val="16"/>
              </w:rPr>
              <w:t>Huawei, Hisilicon</w:t>
            </w:r>
          </w:p>
        </w:tc>
        <w:tc>
          <w:tcPr>
            <w:tcW w:w="0" w:type="auto"/>
          </w:tcPr>
          <w:p w14:paraId="75DFABA1" w14:textId="77777777" w:rsidR="00EE43FE" w:rsidRPr="00555B45" w:rsidRDefault="00EE43FE" w:rsidP="00A47A96">
            <w:pPr>
              <w:pStyle w:val="TAL"/>
              <w:rPr>
                <w:sz w:val="16"/>
              </w:rPr>
            </w:pPr>
            <w:r>
              <w:rPr>
                <w:sz w:val="16"/>
              </w:rPr>
              <w:t>38.903</w:t>
            </w:r>
          </w:p>
        </w:tc>
        <w:tc>
          <w:tcPr>
            <w:tcW w:w="0" w:type="auto"/>
          </w:tcPr>
          <w:p w14:paraId="20C833B4" w14:textId="77777777" w:rsidR="00EE43FE" w:rsidRPr="00555B45" w:rsidRDefault="00EE43FE" w:rsidP="00A47A96">
            <w:pPr>
              <w:pStyle w:val="TAL"/>
              <w:rPr>
                <w:sz w:val="16"/>
              </w:rPr>
            </w:pPr>
            <w:r>
              <w:rPr>
                <w:sz w:val="16"/>
              </w:rPr>
              <w:t>0413</w:t>
            </w:r>
          </w:p>
        </w:tc>
        <w:tc>
          <w:tcPr>
            <w:tcW w:w="0" w:type="auto"/>
          </w:tcPr>
          <w:p w14:paraId="3B744FBE" w14:textId="77777777" w:rsidR="00EE43FE" w:rsidRPr="00555B45" w:rsidRDefault="00EE43FE" w:rsidP="00A47A96">
            <w:pPr>
              <w:pStyle w:val="TAR"/>
              <w:rPr>
                <w:sz w:val="16"/>
              </w:rPr>
            </w:pPr>
            <w:r>
              <w:rPr>
                <w:sz w:val="16"/>
              </w:rPr>
              <w:t>1</w:t>
            </w:r>
          </w:p>
        </w:tc>
        <w:tc>
          <w:tcPr>
            <w:tcW w:w="0" w:type="auto"/>
          </w:tcPr>
          <w:p w14:paraId="7823ED35" w14:textId="77777777" w:rsidR="00EE43FE" w:rsidRPr="00555B45" w:rsidRDefault="00EE43FE" w:rsidP="00A47A96">
            <w:pPr>
              <w:pStyle w:val="TAL"/>
              <w:rPr>
                <w:sz w:val="16"/>
              </w:rPr>
            </w:pPr>
            <w:r>
              <w:rPr>
                <w:sz w:val="16"/>
              </w:rPr>
              <w:t>Rel-17</w:t>
            </w:r>
          </w:p>
        </w:tc>
        <w:tc>
          <w:tcPr>
            <w:tcW w:w="0" w:type="auto"/>
          </w:tcPr>
          <w:p w14:paraId="15500B82" w14:textId="77777777" w:rsidR="00EE43FE" w:rsidRPr="00555B45" w:rsidRDefault="00EE43FE" w:rsidP="00A47A96">
            <w:pPr>
              <w:pStyle w:val="TAL"/>
              <w:rPr>
                <w:sz w:val="16"/>
              </w:rPr>
            </w:pPr>
            <w:r>
              <w:rPr>
                <w:sz w:val="16"/>
              </w:rPr>
              <w:t>F</w:t>
            </w:r>
          </w:p>
        </w:tc>
        <w:tc>
          <w:tcPr>
            <w:tcW w:w="0" w:type="auto"/>
          </w:tcPr>
          <w:p w14:paraId="3AD63A7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78CCE14" w14:textId="77777777" w:rsidR="00EE43FE" w:rsidRPr="00555B45" w:rsidRDefault="00EE43FE" w:rsidP="00A47A96">
            <w:pPr>
              <w:pStyle w:val="TAL"/>
              <w:rPr>
                <w:sz w:val="16"/>
              </w:rPr>
            </w:pPr>
            <w:r>
              <w:rPr>
                <w:sz w:val="16"/>
              </w:rPr>
              <w:t>agreed</w:t>
            </w:r>
          </w:p>
        </w:tc>
      </w:tr>
      <w:tr w:rsidR="00EE43FE" w14:paraId="543A53F1" w14:textId="77777777" w:rsidTr="00A47A96">
        <w:tc>
          <w:tcPr>
            <w:tcW w:w="0" w:type="auto"/>
          </w:tcPr>
          <w:p w14:paraId="1C1A0297" w14:textId="77777777" w:rsidR="00EE43FE" w:rsidRPr="00555B45" w:rsidRDefault="00EE43FE" w:rsidP="00A47A96">
            <w:pPr>
              <w:pStyle w:val="TAL"/>
              <w:rPr>
                <w:sz w:val="16"/>
              </w:rPr>
            </w:pPr>
            <w:r>
              <w:rPr>
                <w:sz w:val="16"/>
              </w:rPr>
              <w:t>R5-226422</w:t>
            </w:r>
          </w:p>
        </w:tc>
        <w:tc>
          <w:tcPr>
            <w:tcW w:w="0" w:type="auto"/>
          </w:tcPr>
          <w:p w14:paraId="2CE20F88"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16.3.2.1.4 - inter </w:t>
            </w:r>
            <w:proofErr w:type="spellStart"/>
            <w:r>
              <w:rPr>
                <w:sz w:val="16"/>
              </w:rPr>
              <w:t>reestablish</w:t>
            </w:r>
            <w:proofErr w:type="spellEnd"/>
            <w:r>
              <w:rPr>
                <w:sz w:val="16"/>
              </w:rPr>
              <w:t xml:space="preserve"> 2 Rx</w:t>
            </w:r>
          </w:p>
        </w:tc>
        <w:tc>
          <w:tcPr>
            <w:tcW w:w="0" w:type="auto"/>
          </w:tcPr>
          <w:p w14:paraId="777AA27A" w14:textId="77777777" w:rsidR="00EE43FE" w:rsidRPr="00555B45" w:rsidRDefault="00EE43FE" w:rsidP="00A47A96">
            <w:pPr>
              <w:pStyle w:val="TAL"/>
              <w:rPr>
                <w:sz w:val="16"/>
              </w:rPr>
            </w:pPr>
            <w:r>
              <w:rPr>
                <w:sz w:val="16"/>
              </w:rPr>
              <w:t>Huawei, Hisilicon</w:t>
            </w:r>
          </w:p>
        </w:tc>
        <w:tc>
          <w:tcPr>
            <w:tcW w:w="0" w:type="auto"/>
          </w:tcPr>
          <w:p w14:paraId="36B82CDD" w14:textId="77777777" w:rsidR="00EE43FE" w:rsidRPr="00555B45" w:rsidRDefault="00EE43FE" w:rsidP="00A47A96">
            <w:pPr>
              <w:pStyle w:val="TAL"/>
              <w:rPr>
                <w:sz w:val="16"/>
              </w:rPr>
            </w:pPr>
            <w:r>
              <w:rPr>
                <w:sz w:val="16"/>
              </w:rPr>
              <w:t>38.903</w:t>
            </w:r>
          </w:p>
        </w:tc>
        <w:tc>
          <w:tcPr>
            <w:tcW w:w="0" w:type="auto"/>
          </w:tcPr>
          <w:p w14:paraId="529DEE94" w14:textId="77777777" w:rsidR="00EE43FE" w:rsidRPr="00555B45" w:rsidRDefault="00EE43FE" w:rsidP="00A47A96">
            <w:pPr>
              <w:pStyle w:val="TAL"/>
              <w:rPr>
                <w:sz w:val="16"/>
              </w:rPr>
            </w:pPr>
            <w:r>
              <w:rPr>
                <w:sz w:val="16"/>
              </w:rPr>
              <w:t>0414</w:t>
            </w:r>
          </w:p>
        </w:tc>
        <w:tc>
          <w:tcPr>
            <w:tcW w:w="0" w:type="auto"/>
          </w:tcPr>
          <w:p w14:paraId="0FD68ADF" w14:textId="77777777" w:rsidR="00EE43FE" w:rsidRPr="00555B45" w:rsidRDefault="00EE43FE" w:rsidP="00A47A96">
            <w:pPr>
              <w:pStyle w:val="TAR"/>
              <w:rPr>
                <w:sz w:val="16"/>
              </w:rPr>
            </w:pPr>
            <w:r>
              <w:rPr>
                <w:sz w:val="16"/>
              </w:rPr>
              <w:t>-</w:t>
            </w:r>
          </w:p>
        </w:tc>
        <w:tc>
          <w:tcPr>
            <w:tcW w:w="0" w:type="auto"/>
          </w:tcPr>
          <w:p w14:paraId="349A3E17" w14:textId="77777777" w:rsidR="00EE43FE" w:rsidRPr="00555B45" w:rsidRDefault="00EE43FE" w:rsidP="00A47A96">
            <w:pPr>
              <w:pStyle w:val="TAL"/>
              <w:rPr>
                <w:sz w:val="16"/>
              </w:rPr>
            </w:pPr>
            <w:r>
              <w:rPr>
                <w:sz w:val="16"/>
              </w:rPr>
              <w:t>Rel-17</w:t>
            </w:r>
          </w:p>
        </w:tc>
        <w:tc>
          <w:tcPr>
            <w:tcW w:w="0" w:type="auto"/>
          </w:tcPr>
          <w:p w14:paraId="1C4CD139" w14:textId="77777777" w:rsidR="00EE43FE" w:rsidRPr="00555B45" w:rsidRDefault="00EE43FE" w:rsidP="00A47A96">
            <w:pPr>
              <w:pStyle w:val="TAL"/>
              <w:rPr>
                <w:sz w:val="16"/>
              </w:rPr>
            </w:pPr>
            <w:r>
              <w:rPr>
                <w:sz w:val="16"/>
              </w:rPr>
              <w:t>F</w:t>
            </w:r>
          </w:p>
        </w:tc>
        <w:tc>
          <w:tcPr>
            <w:tcW w:w="0" w:type="auto"/>
          </w:tcPr>
          <w:p w14:paraId="4A033B8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790F1F8D" w14:textId="77777777" w:rsidR="00EE43FE" w:rsidRPr="00555B45" w:rsidRDefault="00EE43FE" w:rsidP="00A47A96">
            <w:pPr>
              <w:pStyle w:val="TAL"/>
              <w:rPr>
                <w:sz w:val="16"/>
              </w:rPr>
            </w:pPr>
            <w:r>
              <w:rPr>
                <w:sz w:val="16"/>
              </w:rPr>
              <w:t>revised</w:t>
            </w:r>
          </w:p>
        </w:tc>
      </w:tr>
      <w:tr w:rsidR="00EE43FE" w14:paraId="5F7B97D4" w14:textId="77777777" w:rsidTr="00A47A96">
        <w:tc>
          <w:tcPr>
            <w:tcW w:w="0" w:type="auto"/>
          </w:tcPr>
          <w:p w14:paraId="5CB317CB" w14:textId="77777777" w:rsidR="00EE43FE" w:rsidRPr="00555B45" w:rsidRDefault="00EE43FE" w:rsidP="00A47A96">
            <w:pPr>
              <w:pStyle w:val="TAL"/>
              <w:rPr>
                <w:sz w:val="16"/>
              </w:rPr>
            </w:pPr>
            <w:r>
              <w:rPr>
                <w:sz w:val="16"/>
              </w:rPr>
              <w:t>R5-227849</w:t>
            </w:r>
          </w:p>
        </w:tc>
        <w:tc>
          <w:tcPr>
            <w:tcW w:w="0" w:type="auto"/>
          </w:tcPr>
          <w:p w14:paraId="5DA4BF61"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16.3.2.1.4 - inter </w:t>
            </w:r>
            <w:proofErr w:type="spellStart"/>
            <w:r>
              <w:rPr>
                <w:sz w:val="16"/>
              </w:rPr>
              <w:t>reestablish</w:t>
            </w:r>
            <w:proofErr w:type="spellEnd"/>
            <w:r>
              <w:rPr>
                <w:sz w:val="16"/>
              </w:rPr>
              <w:t xml:space="preserve"> 2 Rx</w:t>
            </w:r>
          </w:p>
        </w:tc>
        <w:tc>
          <w:tcPr>
            <w:tcW w:w="0" w:type="auto"/>
          </w:tcPr>
          <w:p w14:paraId="144ED704" w14:textId="77777777" w:rsidR="00EE43FE" w:rsidRPr="00555B45" w:rsidRDefault="00EE43FE" w:rsidP="00A47A96">
            <w:pPr>
              <w:pStyle w:val="TAL"/>
              <w:rPr>
                <w:sz w:val="16"/>
              </w:rPr>
            </w:pPr>
            <w:r>
              <w:rPr>
                <w:sz w:val="16"/>
              </w:rPr>
              <w:t>Huawei, Hisilicon</w:t>
            </w:r>
          </w:p>
        </w:tc>
        <w:tc>
          <w:tcPr>
            <w:tcW w:w="0" w:type="auto"/>
          </w:tcPr>
          <w:p w14:paraId="2F9B61B6" w14:textId="77777777" w:rsidR="00EE43FE" w:rsidRPr="00555B45" w:rsidRDefault="00EE43FE" w:rsidP="00A47A96">
            <w:pPr>
              <w:pStyle w:val="TAL"/>
              <w:rPr>
                <w:sz w:val="16"/>
              </w:rPr>
            </w:pPr>
            <w:r>
              <w:rPr>
                <w:sz w:val="16"/>
              </w:rPr>
              <w:t>38.903</w:t>
            </w:r>
          </w:p>
        </w:tc>
        <w:tc>
          <w:tcPr>
            <w:tcW w:w="0" w:type="auto"/>
          </w:tcPr>
          <w:p w14:paraId="770051DD" w14:textId="77777777" w:rsidR="00EE43FE" w:rsidRPr="00555B45" w:rsidRDefault="00EE43FE" w:rsidP="00A47A96">
            <w:pPr>
              <w:pStyle w:val="TAL"/>
              <w:rPr>
                <w:sz w:val="16"/>
              </w:rPr>
            </w:pPr>
            <w:r>
              <w:rPr>
                <w:sz w:val="16"/>
              </w:rPr>
              <w:t>0414</w:t>
            </w:r>
          </w:p>
        </w:tc>
        <w:tc>
          <w:tcPr>
            <w:tcW w:w="0" w:type="auto"/>
          </w:tcPr>
          <w:p w14:paraId="625187D0" w14:textId="77777777" w:rsidR="00EE43FE" w:rsidRPr="00555B45" w:rsidRDefault="00EE43FE" w:rsidP="00A47A96">
            <w:pPr>
              <w:pStyle w:val="TAR"/>
              <w:rPr>
                <w:sz w:val="16"/>
              </w:rPr>
            </w:pPr>
            <w:r>
              <w:rPr>
                <w:sz w:val="16"/>
              </w:rPr>
              <w:t>1</w:t>
            </w:r>
          </w:p>
        </w:tc>
        <w:tc>
          <w:tcPr>
            <w:tcW w:w="0" w:type="auto"/>
          </w:tcPr>
          <w:p w14:paraId="6CD43291" w14:textId="77777777" w:rsidR="00EE43FE" w:rsidRPr="00555B45" w:rsidRDefault="00EE43FE" w:rsidP="00A47A96">
            <w:pPr>
              <w:pStyle w:val="TAL"/>
              <w:rPr>
                <w:sz w:val="16"/>
              </w:rPr>
            </w:pPr>
            <w:r>
              <w:rPr>
                <w:sz w:val="16"/>
              </w:rPr>
              <w:t>Rel-17</w:t>
            </w:r>
          </w:p>
        </w:tc>
        <w:tc>
          <w:tcPr>
            <w:tcW w:w="0" w:type="auto"/>
          </w:tcPr>
          <w:p w14:paraId="23A4D61F" w14:textId="77777777" w:rsidR="00EE43FE" w:rsidRPr="00555B45" w:rsidRDefault="00EE43FE" w:rsidP="00A47A96">
            <w:pPr>
              <w:pStyle w:val="TAL"/>
              <w:rPr>
                <w:sz w:val="16"/>
              </w:rPr>
            </w:pPr>
            <w:r>
              <w:rPr>
                <w:sz w:val="16"/>
              </w:rPr>
              <w:t>F</w:t>
            </w:r>
          </w:p>
        </w:tc>
        <w:tc>
          <w:tcPr>
            <w:tcW w:w="0" w:type="auto"/>
          </w:tcPr>
          <w:p w14:paraId="05B7170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BFBA1D0" w14:textId="77777777" w:rsidR="00EE43FE" w:rsidRPr="00555B45" w:rsidRDefault="00EE43FE" w:rsidP="00A47A96">
            <w:pPr>
              <w:pStyle w:val="TAL"/>
              <w:rPr>
                <w:sz w:val="16"/>
              </w:rPr>
            </w:pPr>
            <w:r>
              <w:rPr>
                <w:sz w:val="16"/>
              </w:rPr>
              <w:t>agreed</w:t>
            </w:r>
          </w:p>
        </w:tc>
      </w:tr>
      <w:tr w:rsidR="00EE43FE" w14:paraId="4A2193D2" w14:textId="77777777" w:rsidTr="00A47A96">
        <w:tc>
          <w:tcPr>
            <w:tcW w:w="0" w:type="auto"/>
          </w:tcPr>
          <w:p w14:paraId="237C961B" w14:textId="77777777" w:rsidR="00EE43FE" w:rsidRPr="00555B45" w:rsidRDefault="00EE43FE" w:rsidP="00A47A96">
            <w:pPr>
              <w:pStyle w:val="TAL"/>
              <w:rPr>
                <w:sz w:val="16"/>
              </w:rPr>
            </w:pPr>
            <w:r>
              <w:rPr>
                <w:sz w:val="16"/>
              </w:rPr>
              <w:t>R5-226423</w:t>
            </w:r>
          </w:p>
        </w:tc>
        <w:tc>
          <w:tcPr>
            <w:tcW w:w="0" w:type="auto"/>
          </w:tcPr>
          <w:p w14:paraId="7D974779"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16.3.2.1.6 - no timing </w:t>
            </w:r>
            <w:proofErr w:type="spellStart"/>
            <w:proofErr w:type="gramStart"/>
            <w:r>
              <w:rPr>
                <w:sz w:val="16"/>
              </w:rPr>
              <w:t>reestablish</w:t>
            </w:r>
            <w:proofErr w:type="spellEnd"/>
            <w:proofErr w:type="gramEnd"/>
            <w:r>
              <w:rPr>
                <w:sz w:val="16"/>
              </w:rPr>
              <w:t xml:space="preserve"> 2 Rx</w:t>
            </w:r>
          </w:p>
        </w:tc>
        <w:tc>
          <w:tcPr>
            <w:tcW w:w="0" w:type="auto"/>
          </w:tcPr>
          <w:p w14:paraId="2F9DD99B" w14:textId="77777777" w:rsidR="00EE43FE" w:rsidRPr="00555B45" w:rsidRDefault="00EE43FE" w:rsidP="00A47A96">
            <w:pPr>
              <w:pStyle w:val="TAL"/>
              <w:rPr>
                <w:sz w:val="16"/>
              </w:rPr>
            </w:pPr>
            <w:r>
              <w:rPr>
                <w:sz w:val="16"/>
              </w:rPr>
              <w:t>Huawei, Hisilicon</w:t>
            </w:r>
          </w:p>
        </w:tc>
        <w:tc>
          <w:tcPr>
            <w:tcW w:w="0" w:type="auto"/>
          </w:tcPr>
          <w:p w14:paraId="55B1D178" w14:textId="77777777" w:rsidR="00EE43FE" w:rsidRPr="00555B45" w:rsidRDefault="00EE43FE" w:rsidP="00A47A96">
            <w:pPr>
              <w:pStyle w:val="TAL"/>
              <w:rPr>
                <w:sz w:val="16"/>
              </w:rPr>
            </w:pPr>
            <w:r>
              <w:rPr>
                <w:sz w:val="16"/>
              </w:rPr>
              <w:t>38.903</w:t>
            </w:r>
          </w:p>
        </w:tc>
        <w:tc>
          <w:tcPr>
            <w:tcW w:w="0" w:type="auto"/>
          </w:tcPr>
          <w:p w14:paraId="21BDD158" w14:textId="77777777" w:rsidR="00EE43FE" w:rsidRPr="00555B45" w:rsidRDefault="00EE43FE" w:rsidP="00A47A96">
            <w:pPr>
              <w:pStyle w:val="TAL"/>
              <w:rPr>
                <w:sz w:val="16"/>
              </w:rPr>
            </w:pPr>
            <w:r>
              <w:rPr>
                <w:sz w:val="16"/>
              </w:rPr>
              <w:t>0415</w:t>
            </w:r>
          </w:p>
        </w:tc>
        <w:tc>
          <w:tcPr>
            <w:tcW w:w="0" w:type="auto"/>
          </w:tcPr>
          <w:p w14:paraId="0A14F444" w14:textId="77777777" w:rsidR="00EE43FE" w:rsidRPr="00555B45" w:rsidRDefault="00EE43FE" w:rsidP="00A47A96">
            <w:pPr>
              <w:pStyle w:val="TAR"/>
              <w:rPr>
                <w:sz w:val="16"/>
              </w:rPr>
            </w:pPr>
            <w:r>
              <w:rPr>
                <w:sz w:val="16"/>
              </w:rPr>
              <w:t>-</w:t>
            </w:r>
          </w:p>
        </w:tc>
        <w:tc>
          <w:tcPr>
            <w:tcW w:w="0" w:type="auto"/>
          </w:tcPr>
          <w:p w14:paraId="60EB7944" w14:textId="77777777" w:rsidR="00EE43FE" w:rsidRPr="00555B45" w:rsidRDefault="00EE43FE" w:rsidP="00A47A96">
            <w:pPr>
              <w:pStyle w:val="TAL"/>
              <w:rPr>
                <w:sz w:val="16"/>
              </w:rPr>
            </w:pPr>
            <w:r>
              <w:rPr>
                <w:sz w:val="16"/>
              </w:rPr>
              <w:t>Rel-17</w:t>
            </w:r>
          </w:p>
        </w:tc>
        <w:tc>
          <w:tcPr>
            <w:tcW w:w="0" w:type="auto"/>
          </w:tcPr>
          <w:p w14:paraId="4498181E" w14:textId="77777777" w:rsidR="00EE43FE" w:rsidRPr="00555B45" w:rsidRDefault="00EE43FE" w:rsidP="00A47A96">
            <w:pPr>
              <w:pStyle w:val="TAL"/>
              <w:rPr>
                <w:sz w:val="16"/>
              </w:rPr>
            </w:pPr>
            <w:r>
              <w:rPr>
                <w:sz w:val="16"/>
              </w:rPr>
              <w:t>F</w:t>
            </w:r>
          </w:p>
        </w:tc>
        <w:tc>
          <w:tcPr>
            <w:tcW w:w="0" w:type="auto"/>
          </w:tcPr>
          <w:p w14:paraId="19E21EC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2C27C27" w14:textId="77777777" w:rsidR="00EE43FE" w:rsidRPr="00555B45" w:rsidRDefault="00EE43FE" w:rsidP="00A47A96">
            <w:pPr>
              <w:pStyle w:val="TAL"/>
              <w:rPr>
                <w:sz w:val="16"/>
              </w:rPr>
            </w:pPr>
            <w:r>
              <w:rPr>
                <w:sz w:val="16"/>
              </w:rPr>
              <w:t>revised</w:t>
            </w:r>
          </w:p>
        </w:tc>
      </w:tr>
      <w:tr w:rsidR="00EE43FE" w14:paraId="4CFF0A38" w14:textId="77777777" w:rsidTr="00A47A96">
        <w:tc>
          <w:tcPr>
            <w:tcW w:w="0" w:type="auto"/>
          </w:tcPr>
          <w:p w14:paraId="0530CD36" w14:textId="77777777" w:rsidR="00EE43FE" w:rsidRPr="00555B45" w:rsidRDefault="00EE43FE" w:rsidP="00A47A96">
            <w:pPr>
              <w:pStyle w:val="TAL"/>
              <w:rPr>
                <w:sz w:val="16"/>
              </w:rPr>
            </w:pPr>
            <w:r>
              <w:rPr>
                <w:sz w:val="16"/>
              </w:rPr>
              <w:t>R5-227850</w:t>
            </w:r>
          </w:p>
        </w:tc>
        <w:tc>
          <w:tcPr>
            <w:tcW w:w="0" w:type="auto"/>
          </w:tcPr>
          <w:p w14:paraId="3C3D5600"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16.3.2.1.6 - no timing </w:t>
            </w:r>
            <w:proofErr w:type="spellStart"/>
            <w:proofErr w:type="gramStart"/>
            <w:r>
              <w:rPr>
                <w:sz w:val="16"/>
              </w:rPr>
              <w:t>reestablish</w:t>
            </w:r>
            <w:proofErr w:type="spellEnd"/>
            <w:proofErr w:type="gramEnd"/>
            <w:r>
              <w:rPr>
                <w:sz w:val="16"/>
              </w:rPr>
              <w:t xml:space="preserve"> 2 Rx</w:t>
            </w:r>
          </w:p>
        </w:tc>
        <w:tc>
          <w:tcPr>
            <w:tcW w:w="0" w:type="auto"/>
          </w:tcPr>
          <w:p w14:paraId="18191F7C" w14:textId="77777777" w:rsidR="00EE43FE" w:rsidRPr="00555B45" w:rsidRDefault="00EE43FE" w:rsidP="00A47A96">
            <w:pPr>
              <w:pStyle w:val="TAL"/>
              <w:rPr>
                <w:sz w:val="16"/>
              </w:rPr>
            </w:pPr>
            <w:r>
              <w:rPr>
                <w:sz w:val="16"/>
              </w:rPr>
              <w:t>Huawei, Hisilicon</w:t>
            </w:r>
          </w:p>
        </w:tc>
        <w:tc>
          <w:tcPr>
            <w:tcW w:w="0" w:type="auto"/>
          </w:tcPr>
          <w:p w14:paraId="16D99797" w14:textId="77777777" w:rsidR="00EE43FE" w:rsidRPr="00555B45" w:rsidRDefault="00EE43FE" w:rsidP="00A47A96">
            <w:pPr>
              <w:pStyle w:val="TAL"/>
              <w:rPr>
                <w:sz w:val="16"/>
              </w:rPr>
            </w:pPr>
            <w:r>
              <w:rPr>
                <w:sz w:val="16"/>
              </w:rPr>
              <w:t>38.903</w:t>
            </w:r>
          </w:p>
        </w:tc>
        <w:tc>
          <w:tcPr>
            <w:tcW w:w="0" w:type="auto"/>
          </w:tcPr>
          <w:p w14:paraId="34993088" w14:textId="77777777" w:rsidR="00EE43FE" w:rsidRPr="00555B45" w:rsidRDefault="00EE43FE" w:rsidP="00A47A96">
            <w:pPr>
              <w:pStyle w:val="TAL"/>
              <w:rPr>
                <w:sz w:val="16"/>
              </w:rPr>
            </w:pPr>
            <w:r>
              <w:rPr>
                <w:sz w:val="16"/>
              </w:rPr>
              <w:t>0415</w:t>
            </w:r>
          </w:p>
        </w:tc>
        <w:tc>
          <w:tcPr>
            <w:tcW w:w="0" w:type="auto"/>
          </w:tcPr>
          <w:p w14:paraId="73E79F7B" w14:textId="77777777" w:rsidR="00EE43FE" w:rsidRPr="00555B45" w:rsidRDefault="00EE43FE" w:rsidP="00A47A96">
            <w:pPr>
              <w:pStyle w:val="TAR"/>
              <w:rPr>
                <w:sz w:val="16"/>
              </w:rPr>
            </w:pPr>
            <w:r>
              <w:rPr>
                <w:sz w:val="16"/>
              </w:rPr>
              <w:t>1</w:t>
            </w:r>
          </w:p>
        </w:tc>
        <w:tc>
          <w:tcPr>
            <w:tcW w:w="0" w:type="auto"/>
          </w:tcPr>
          <w:p w14:paraId="17DE15DE" w14:textId="77777777" w:rsidR="00EE43FE" w:rsidRPr="00555B45" w:rsidRDefault="00EE43FE" w:rsidP="00A47A96">
            <w:pPr>
              <w:pStyle w:val="TAL"/>
              <w:rPr>
                <w:sz w:val="16"/>
              </w:rPr>
            </w:pPr>
            <w:r>
              <w:rPr>
                <w:sz w:val="16"/>
              </w:rPr>
              <w:t>Rel-17</w:t>
            </w:r>
          </w:p>
        </w:tc>
        <w:tc>
          <w:tcPr>
            <w:tcW w:w="0" w:type="auto"/>
          </w:tcPr>
          <w:p w14:paraId="3DF99394" w14:textId="77777777" w:rsidR="00EE43FE" w:rsidRPr="00555B45" w:rsidRDefault="00EE43FE" w:rsidP="00A47A96">
            <w:pPr>
              <w:pStyle w:val="TAL"/>
              <w:rPr>
                <w:sz w:val="16"/>
              </w:rPr>
            </w:pPr>
            <w:r>
              <w:rPr>
                <w:sz w:val="16"/>
              </w:rPr>
              <w:t>F</w:t>
            </w:r>
          </w:p>
        </w:tc>
        <w:tc>
          <w:tcPr>
            <w:tcW w:w="0" w:type="auto"/>
          </w:tcPr>
          <w:p w14:paraId="2A9F7BD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435FCB17" w14:textId="77777777" w:rsidR="00EE43FE" w:rsidRPr="00555B45" w:rsidRDefault="00EE43FE" w:rsidP="00A47A96">
            <w:pPr>
              <w:pStyle w:val="TAL"/>
              <w:rPr>
                <w:sz w:val="16"/>
              </w:rPr>
            </w:pPr>
            <w:r>
              <w:rPr>
                <w:sz w:val="16"/>
              </w:rPr>
              <w:t>agreed</w:t>
            </w:r>
          </w:p>
        </w:tc>
      </w:tr>
      <w:tr w:rsidR="00EE43FE" w14:paraId="598C69BE" w14:textId="77777777" w:rsidTr="00A47A96">
        <w:tc>
          <w:tcPr>
            <w:tcW w:w="0" w:type="auto"/>
          </w:tcPr>
          <w:p w14:paraId="6F37F084" w14:textId="77777777" w:rsidR="00EE43FE" w:rsidRPr="00555B45" w:rsidRDefault="00EE43FE" w:rsidP="00A47A96">
            <w:pPr>
              <w:pStyle w:val="TAL"/>
              <w:rPr>
                <w:sz w:val="16"/>
              </w:rPr>
            </w:pPr>
            <w:r>
              <w:rPr>
                <w:sz w:val="16"/>
              </w:rPr>
              <w:t>R5-226424</w:t>
            </w:r>
          </w:p>
        </w:tc>
        <w:tc>
          <w:tcPr>
            <w:tcW w:w="0" w:type="auto"/>
          </w:tcPr>
          <w:p w14:paraId="5012E08D"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16.3.2.2.2 and 16.3.2.2.4 - 4 step RACH 2 Rx</w:t>
            </w:r>
          </w:p>
        </w:tc>
        <w:tc>
          <w:tcPr>
            <w:tcW w:w="0" w:type="auto"/>
          </w:tcPr>
          <w:p w14:paraId="7F3D70F0" w14:textId="77777777" w:rsidR="00EE43FE" w:rsidRPr="00555B45" w:rsidRDefault="00EE43FE" w:rsidP="00A47A96">
            <w:pPr>
              <w:pStyle w:val="TAL"/>
              <w:rPr>
                <w:sz w:val="16"/>
              </w:rPr>
            </w:pPr>
            <w:r>
              <w:rPr>
                <w:sz w:val="16"/>
              </w:rPr>
              <w:t>Huawei, Hisilicon</w:t>
            </w:r>
          </w:p>
        </w:tc>
        <w:tc>
          <w:tcPr>
            <w:tcW w:w="0" w:type="auto"/>
          </w:tcPr>
          <w:p w14:paraId="7322A0B8" w14:textId="77777777" w:rsidR="00EE43FE" w:rsidRPr="00555B45" w:rsidRDefault="00EE43FE" w:rsidP="00A47A96">
            <w:pPr>
              <w:pStyle w:val="TAL"/>
              <w:rPr>
                <w:sz w:val="16"/>
              </w:rPr>
            </w:pPr>
            <w:r>
              <w:rPr>
                <w:sz w:val="16"/>
              </w:rPr>
              <w:t>38.903</w:t>
            </w:r>
          </w:p>
        </w:tc>
        <w:tc>
          <w:tcPr>
            <w:tcW w:w="0" w:type="auto"/>
          </w:tcPr>
          <w:p w14:paraId="127CA4AA" w14:textId="77777777" w:rsidR="00EE43FE" w:rsidRPr="00555B45" w:rsidRDefault="00EE43FE" w:rsidP="00A47A96">
            <w:pPr>
              <w:pStyle w:val="TAL"/>
              <w:rPr>
                <w:sz w:val="16"/>
              </w:rPr>
            </w:pPr>
            <w:r>
              <w:rPr>
                <w:sz w:val="16"/>
              </w:rPr>
              <w:t>0416</w:t>
            </w:r>
          </w:p>
        </w:tc>
        <w:tc>
          <w:tcPr>
            <w:tcW w:w="0" w:type="auto"/>
          </w:tcPr>
          <w:p w14:paraId="52C5BDF0" w14:textId="77777777" w:rsidR="00EE43FE" w:rsidRPr="00555B45" w:rsidRDefault="00EE43FE" w:rsidP="00A47A96">
            <w:pPr>
              <w:pStyle w:val="TAR"/>
              <w:rPr>
                <w:sz w:val="16"/>
              </w:rPr>
            </w:pPr>
            <w:r>
              <w:rPr>
                <w:sz w:val="16"/>
              </w:rPr>
              <w:t>-</w:t>
            </w:r>
          </w:p>
        </w:tc>
        <w:tc>
          <w:tcPr>
            <w:tcW w:w="0" w:type="auto"/>
          </w:tcPr>
          <w:p w14:paraId="0714722A" w14:textId="77777777" w:rsidR="00EE43FE" w:rsidRPr="00555B45" w:rsidRDefault="00EE43FE" w:rsidP="00A47A96">
            <w:pPr>
              <w:pStyle w:val="TAL"/>
              <w:rPr>
                <w:sz w:val="16"/>
              </w:rPr>
            </w:pPr>
            <w:r>
              <w:rPr>
                <w:sz w:val="16"/>
              </w:rPr>
              <w:t>Rel-17</w:t>
            </w:r>
          </w:p>
        </w:tc>
        <w:tc>
          <w:tcPr>
            <w:tcW w:w="0" w:type="auto"/>
          </w:tcPr>
          <w:p w14:paraId="366C5DCC" w14:textId="77777777" w:rsidR="00EE43FE" w:rsidRPr="00555B45" w:rsidRDefault="00EE43FE" w:rsidP="00A47A96">
            <w:pPr>
              <w:pStyle w:val="TAL"/>
              <w:rPr>
                <w:sz w:val="16"/>
              </w:rPr>
            </w:pPr>
            <w:r>
              <w:rPr>
                <w:sz w:val="16"/>
              </w:rPr>
              <w:t>F</w:t>
            </w:r>
          </w:p>
        </w:tc>
        <w:tc>
          <w:tcPr>
            <w:tcW w:w="0" w:type="auto"/>
          </w:tcPr>
          <w:p w14:paraId="765718D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6613073" w14:textId="77777777" w:rsidR="00EE43FE" w:rsidRPr="00555B45" w:rsidRDefault="00EE43FE" w:rsidP="00A47A96">
            <w:pPr>
              <w:pStyle w:val="TAL"/>
              <w:rPr>
                <w:sz w:val="16"/>
              </w:rPr>
            </w:pPr>
            <w:r>
              <w:rPr>
                <w:sz w:val="16"/>
              </w:rPr>
              <w:t>revised</w:t>
            </w:r>
          </w:p>
        </w:tc>
      </w:tr>
      <w:tr w:rsidR="00EE43FE" w14:paraId="02E3742B" w14:textId="77777777" w:rsidTr="00A47A96">
        <w:tc>
          <w:tcPr>
            <w:tcW w:w="0" w:type="auto"/>
          </w:tcPr>
          <w:p w14:paraId="7AC1802D" w14:textId="77777777" w:rsidR="00EE43FE" w:rsidRPr="00555B45" w:rsidRDefault="00EE43FE" w:rsidP="00A47A96">
            <w:pPr>
              <w:pStyle w:val="TAL"/>
              <w:rPr>
                <w:sz w:val="16"/>
              </w:rPr>
            </w:pPr>
            <w:r>
              <w:rPr>
                <w:sz w:val="16"/>
              </w:rPr>
              <w:t>R5-227851</w:t>
            </w:r>
          </w:p>
        </w:tc>
        <w:tc>
          <w:tcPr>
            <w:tcW w:w="0" w:type="auto"/>
          </w:tcPr>
          <w:p w14:paraId="6C5F3C99"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16.3.2.2.2 and 16.3.2.2.4 - 4 step RACH 2 Rx</w:t>
            </w:r>
          </w:p>
        </w:tc>
        <w:tc>
          <w:tcPr>
            <w:tcW w:w="0" w:type="auto"/>
          </w:tcPr>
          <w:p w14:paraId="1CA4BC56" w14:textId="77777777" w:rsidR="00EE43FE" w:rsidRPr="00555B45" w:rsidRDefault="00EE43FE" w:rsidP="00A47A96">
            <w:pPr>
              <w:pStyle w:val="TAL"/>
              <w:rPr>
                <w:sz w:val="16"/>
              </w:rPr>
            </w:pPr>
            <w:r>
              <w:rPr>
                <w:sz w:val="16"/>
              </w:rPr>
              <w:t>Huawei, Hisilicon</w:t>
            </w:r>
          </w:p>
        </w:tc>
        <w:tc>
          <w:tcPr>
            <w:tcW w:w="0" w:type="auto"/>
          </w:tcPr>
          <w:p w14:paraId="76D9E15E" w14:textId="77777777" w:rsidR="00EE43FE" w:rsidRPr="00555B45" w:rsidRDefault="00EE43FE" w:rsidP="00A47A96">
            <w:pPr>
              <w:pStyle w:val="TAL"/>
              <w:rPr>
                <w:sz w:val="16"/>
              </w:rPr>
            </w:pPr>
            <w:r>
              <w:rPr>
                <w:sz w:val="16"/>
              </w:rPr>
              <w:t>38.903</w:t>
            </w:r>
          </w:p>
        </w:tc>
        <w:tc>
          <w:tcPr>
            <w:tcW w:w="0" w:type="auto"/>
          </w:tcPr>
          <w:p w14:paraId="1FA7C0D9" w14:textId="77777777" w:rsidR="00EE43FE" w:rsidRPr="00555B45" w:rsidRDefault="00EE43FE" w:rsidP="00A47A96">
            <w:pPr>
              <w:pStyle w:val="TAL"/>
              <w:rPr>
                <w:sz w:val="16"/>
              </w:rPr>
            </w:pPr>
            <w:r>
              <w:rPr>
                <w:sz w:val="16"/>
              </w:rPr>
              <w:t>0416</w:t>
            </w:r>
          </w:p>
        </w:tc>
        <w:tc>
          <w:tcPr>
            <w:tcW w:w="0" w:type="auto"/>
          </w:tcPr>
          <w:p w14:paraId="019DF551" w14:textId="77777777" w:rsidR="00EE43FE" w:rsidRPr="00555B45" w:rsidRDefault="00EE43FE" w:rsidP="00A47A96">
            <w:pPr>
              <w:pStyle w:val="TAR"/>
              <w:rPr>
                <w:sz w:val="16"/>
              </w:rPr>
            </w:pPr>
            <w:r>
              <w:rPr>
                <w:sz w:val="16"/>
              </w:rPr>
              <w:t>1</w:t>
            </w:r>
          </w:p>
        </w:tc>
        <w:tc>
          <w:tcPr>
            <w:tcW w:w="0" w:type="auto"/>
          </w:tcPr>
          <w:p w14:paraId="23D8C58C" w14:textId="77777777" w:rsidR="00EE43FE" w:rsidRPr="00555B45" w:rsidRDefault="00EE43FE" w:rsidP="00A47A96">
            <w:pPr>
              <w:pStyle w:val="TAL"/>
              <w:rPr>
                <w:sz w:val="16"/>
              </w:rPr>
            </w:pPr>
            <w:r>
              <w:rPr>
                <w:sz w:val="16"/>
              </w:rPr>
              <w:t>Rel-17</w:t>
            </w:r>
          </w:p>
        </w:tc>
        <w:tc>
          <w:tcPr>
            <w:tcW w:w="0" w:type="auto"/>
          </w:tcPr>
          <w:p w14:paraId="4E1F4A46" w14:textId="77777777" w:rsidR="00EE43FE" w:rsidRPr="00555B45" w:rsidRDefault="00EE43FE" w:rsidP="00A47A96">
            <w:pPr>
              <w:pStyle w:val="TAL"/>
              <w:rPr>
                <w:sz w:val="16"/>
              </w:rPr>
            </w:pPr>
            <w:r>
              <w:rPr>
                <w:sz w:val="16"/>
              </w:rPr>
              <w:t>F</w:t>
            </w:r>
          </w:p>
        </w:tc>
        <w:tc>
          <w:tcPr>
            <w:tcW w:w="0" w:type="auto"/>
          </w:tcPr>
          <w:p w14:paraId="2171508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32B658C" w14:textId="77777777" w:rsidR="00EE43FE" w:rsidRPr="00555B45" w:rsidRDefault="00EE43FE" w:rsidP="00A47A96">
            <w:pPr>
              <w:pStyle w:val="TAL"/>
              <w:rPr>
                <w:sz w:val="16"/>
              </w:rPr>
            </w:pPr>
            <w:r>
              <w:rPr>
                <w:sz w:val="16"/>
              </w:rPr>
              <w:t>agreed</w:t>
            </w:r>
          </w:p>
        </w:tc>
      </w:tr>
      <w:tr w:rsidR="00EE43FE" w14:paraId="3247DEC9" w14:textId="77777777" w:rsidTr="00A47A96">
        <w:tc>
          <w:tcPr>
            <w:tcW w:w="0" w:type="auto"/>
          </w:tcPr>
          <w:p w14:paraId="6AEC53F6" w14:textId="77777777" w:rsidR="00EE43FE" w:rsidRPr="00555B45" w:rsidRDefault="00EE43FE" w:rsidP="00A47A96">
            <w:pPr>
              <w:pStyle w:val="TAL"/>
              <w:rPr>
                <w:sz w:val="16"/>
              </w:rPr>
            </w:pPr>
            <w:r>
              <w:rPr>
                <w:sz w:val="16"/>
              </w:rPr>
              <w:t>R5-226425</w:t>
            </w:r>
          </w:p>
        </w:tc>
        <w:tc>
          <w:tcPr>
            <w:tcW w:w="0" w:type="auto"/>
          </w:tcPr>
          <w:p w14:paraId="075DE302"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16.3.2.2.6 and 16.3.2.2.8 - 2 step RACH 2 Rx</w:t>
            </w:r>
          </w:p>
        </w:tc>
        <w:tc>
          <w:tcPr>
            <w:tcW w:w="0" w:type="auto"/>
          </w:tcPr>
          <w:p w14:paraId="37DA77A7" w14:textId="77777777" w:rsidR="00EE43FE" w:rsidRPr="00555B45" w:rsidRDefault="00EE43FE" w:rsidP="00A47A96">
            <w:pPr>
              <w:pStyle w:val="TAL"/>
              <w:rPr>
                <w:sz w:val="16"/>
              </w:rPr>
            </w:pPr>
            <w:r>
              <w:rPr>
                <w:sz w:val="16"/>
              </w:rPr>
              <w:t>Huawei, Hisilicon</w:t>
            </w:r>
          </w:p>
        </w:tc>
        <w:tc>
          <w:tcPr>
            <w:tcW w:w="0" w:type="auto"/>
          </w:tcPr>
          <w:p w14:paraId="532D16C9" w14:textId="77777777" w:rsidR="00EE43FE" w:rsidRPr="00555B45" w:rsidRDefault="00EE43FE" w:rsidP="00A47A96">
            <w:pPr>
              <w:pStyle w:val="TAL"/>
              <w:rPr>
                <w:sz w:val="16"/>
              </w:rPr>
            </w:pPr>
            <w:r>
              <w:rPr>
                <w:sz w:val="16"/>
              </w:rPr>
              <w:t>38.903</w:t>
            </w:r>
          </w:p>
        </w:tc>
        <w:tc>
          <w:tcPr>
            <w:tcW w:w="0" w:type="auto"/>
          </w:tcPr>
          <w:p w14:paraId="03D0040D" w14:textId="77777777" w:rsidR="00EE43FE" w:rsidRPr="00555B45" w:rsidRDefault="00EE43FE" w:rsidP="00A47A96">
            <w:pPr>
              <w:pStyle w:val="TAL"/>
              <w:rPr>
                <w:sz w:val="16"/>
              </w:rPr>
            </w:pPr>
            <w:r>
              <w:rPr>
                <w:sz w:val="16"/>
              </w:rPr>
              <w:t>0417</w:t>
            </w:r>
          </w:p>
        </w:tc>
        <w:tc>
          <w:tcPr>
            <w:tcW w:w="0" w:type="auto"/>
          </w:tcPr>
          <w:p w14:paraId="5E3810D5" w14:textId="77777777" w:rsidR="00EE43FE" w:rsidRPr="00555B45" w:rsidRDefault="00EE43FE" w:rsidP="00A47A96">
            <w:pPr>
              <w:pStyle w:val="TAR"/>
              <w:rPr>
                <w:sz w:val="16"/>
              </w:rPr>
            </w:pPr>
            <w:r>
              <w:rPr>
                <w:sz w:val="16"/>
              </w:rPr>
              <w:t>-</w:t>
            </w:r>
          </w:p>
        </w:tc>
        <w:tc>
          <w:tcPr>
            <w:tcW w:w="0" w:type="auto"/>
          </w:tcPr>
          <w:p w14:paraId="27EA985E" w14:textId="77777777" w:rsidR="00EE43FE" w:rsidRPr="00555B45" w:rsidRDefault="00EE43FE" w:rsidP="00A47A96">
            <w:pPr>
              <w:pStyle w:val="TAL"/>
              <w:rPr>
                <w:sz w:val="16"/>
              </w:rPr>
            </w:pPr>
            <w:r>
              <w:rPr>
                <w:sz w:val="16"/>
              </w:rPr>
              <w:t>Rel-17</w:t>
            </w:r>
          </w:p>
        </w:tc>
        <w:tc>
          <w:tcPr>
            <w:tcW w:w="0" w:type="auto"/>
          </w:tcPr>
          <w:p w14:paraId="6DE41195" w14:textId="77777777" w:rsidR="00EE43FE" w:rsidRPr="00555B45" w:rsidRDefault="00EE43FE" w:rsidP="00A47A96">
            <w:pPr>
              <w:pStyle w:val="TAL"/>
              <w:rPr>
                <w:sz w:val="16"/>
              </w:rPr>
            </w:pPr>
            <w:r>
              <w:rPr>
                <w:sz w:val="16"/>
              </w:rPr>
              <w:t>F</w:t>
            </w:r>
          </w:p>
        </w:tc>
        <w:tc>
          <w:tcPr>
            <w:tcW w:w="0" w:type="auto"/>
          </w:tcPr>
          <w:p w14:paraId="61836D40"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A030E4A" w14:textId="77777777" w:rsidR="00EE43FE" w:rsidRPr="00555B45" w:rsidRDefault="00EE43FE" w:rsidP="00A47A96">
            <w:pPr>
              <w:pStyle w:val="TAL"/>
              <w:rPr>
                <w:sz w:val="16"/>
              </w:rPr>
            </w:pPr>
            <w:r>
              <w:rPr>
                <w:sz w:val="16"/>
              </w:rPr>
              <w:t>revised</w:t>
            </w:r>
          </w:p>
        </w:tc>
      </w:tr>
      <w:tr w:rsidR="00EE43FE" w14:paraId="1B73E94C" w14:textId="77777777" w:rsidTr="00A47A96">
        <w:tc>
          <w:tcPr>
            <w:tcW w:w="0" w:type="auto"/>
          </w:tcPr>
          <w:p w14:paraId="0A3A9DD0" w14:textId="77777777" w:rsidR="00EE43FE" w:rsidRPr="00555B45" w:rsidRDefault="00EE43FE" w:rsidP="00A47A96">
            <w:pPr>
              <w:pStyle w:val="TAL"/>
              <w:rPr>
                <w:sz w:val="16"/>
              </w:rPr>
            </w:pPr>
            <w:r>
              <w:rPr>
                <w:sz w:val="16"/>
              </w:rPr>
              <w:t>R5-227852</w:t>
            </w:r>
          </w:p>
        </w:tc>
        <w:tc>
          <w:tcPr>
            <w:tcW w:w="0" w:type="auto"/>
          </w:tcPr>
          <w:p w14:paraId="05C4F168"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16.3.2.2.6 and 16.3.2.2.8 - 2 step RACH 2 Rx</w:t>
            </w:r>
          </w:p>
        </w:tc>
        <w:tc>
          <w:tcPr>
            <w:tcW w:w="0" w:type="auto"/>
          </w:tcPr>
          <w:p w14:paraId="6F6DE923" w14:textId="77777777" w:rsidR="00EE43FE" w:rsidRPr="00555B45" w:rsidRDefault="00EE43FE" w:rsidP="00A47A96">
            <w:pPr>
              <w:pStyle w:val="TAL"/>
              <w:rPr>
                <w:sz w:val="16"/>
              </w:rPr>
            </w:pPr>
            <w:r>
              <w:rPr>
                <w:sz w:val="16"/>
              </w:rPr>
              <w:t>Huawei, Hisilicon</w:t>
            </w:r>
          </w:p>
        </w:tc>
        <w:tc>
          <w:tcPr>
            <w:tcW w:w="0" w:type="auto"/>
          </w:tcPr>
          <w:p w14:paraId="6695D30E" w14:textId="77777777" w:rsidR="00EE43FE" w:rsidRPr="00555B45" w:rsidRDefault="00EE43FE" w:rsidP="00A47A96">
            <w:pPr>
              <w:pStyle w:val="TAL"/>
              <w:rPr>
                <w:sz w:val="16"/>
              </w:rPr>
            </w:pPr>
            <w:r>
              <w:rPr>
                <w:sz w:val="16"/>
              </w:rPr>
              <w:t>38.903</w:t>
            </w:r>
          </w:p>
        </w:tc>
        <w:tc>
          <w:tcPr>
            <w:tcW w:w="0" w:type="auto"/>
          </w:tcPr>
          <w:p w14:paraId="1CCEBD4B" w14:textId="77777777" w:rsidR="00EE43FE" w:rsidRPr="00555B45" w:rsidRDefault="00EE43FE" w:rsidP="00A47A96">
            <w:pPr>
              <w:pStyle w:val="TAL"/>
              <w:rPr>
                <w:sz w:val="16"/>
              </w:rPr>
            </w:pPr>
            <w:r>
              <w:rPr>
                <w:sz w:val="16"/>
              </w:rPr>
              <w:t>0417</w:t>
            </w:r>
          </w:p>
        </w:tc>
        <w:tc>
          <w:tcPr>
            <w:tcW w:w="0" w:type="auto"/>
          </w:tcPr>
          <w:p w14:paraId="4240ADBA" w14:textId="77777777" w:rsidR="00EE43FE" w:rsidRPr="00555B45" w:rsidRDefault="00EE43FE" w:rsidP="00A47A96">
            <w:pPr>
              <w:pStyle w:val="TAR"/>
              <w:rPr>
                <w:sz w:val="16"/>
              </w:rPr>
            </w:pPr>
            <w:r>
              <w:rPr>
                <w:sz w:val="16"/>
              </w:rPr>
              <w:t>1</w:t>
            </w:r>
          </w:p>
        </w:tc>
        <w:tc>
          <w:tcPr>
            <w:tcW w:w="0" w:type="auto"/>
          </w:tcPr>
          <w:p w14:paraId="46559D59" w14:textId="77777777" w:rsidR="00EE43FE" w:rsidRPr="00555B45" w:rsidRDefault="00EE43FE" w:rsidP="00A47A96">
            <w:pPr>
              <w:pStyle w:val="TAL"/>
              <w:rPr>
                <w:sz w:val="16"/>
              </w:rPr>
            </w:pPr>
            <w:r>
              <w:rPr>
                <w:sz w:val="16"/>
              </w:rPr>
              <w:t>Rel-17</w:t>
            </w:r>
          </w:p>
        </w:tc>
        <w:tc>
          <w:tcPr>
            <w:tcW w:w="0" w:type="auto"/>
          </w:tcPr>
          <w:p w14:paraId="5D8244EF" w14:textId="77777777" w:rsidR="00EE43FE" w:rsidRPr="00555B45" w:rsidRDefault="00EE43FE" w:rsidP="00A47A96">
            <w:pPr>
              <w:pStyle w:val="TAL"/>
              <w:rPr>
                <w:sz w:val="16"/>
              </w:rPr>
            </w:pPr>
            <w:r>
              <w:rPr>
                <w:sz w:val="16"/>
              </w:rPr>
              <w:t>F</w:t>
            </w:r>
          </w:p>
        </w:tc>
        <w:tc>
          <w:tcPr>
            <w:tcW w:w="0" w:type="auto"/>
          </w:tcPr>
          <w:p w14:paraId="699B6A5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A4BDD42" w14:textId="77777777" w:rsidR="00EE43FE" w:rsidRPr="00555B45" w:rsidRDefault="00EE43FE" w:rsidP="00A47A96">
            <w:pPr>
              <w:pStyle w:val="TAL"/>
              <w:rPr>
                <w:sz w:val="16"/>
              </w:rPr>
            </w:pPr>
            <w:r>
              <w:rPr>
                <w:sz w:val="16"/>
              </w:rPr>
              <w:t>agreed</w:t>
            </w:r>
          </w:p>
        </w:tc>
      </w:tr>
      <w:tr w:rsidR="00EE43FE" w14:paraId="7FC3F566" w14:textId="77777777" w:rsidTr="00A47A96">
        <w:tc>
          <w:tcPr>
            <w:tcW w:w="0" w:type="auto"/>
          </w:tcPr>
          <w:p w14:paraId="48C9C48D" w14:textId="77777777" w:rsidR="00EE43FE" w:rsidRPr="00555B45" w:rsidRDefault="00EE43FE" w:rsidP="00A47A96">
            <w:pPr>
              <w:pStyle w:val="TAL"/>
              <w:rPr>
                <w:sz w:val="16"/>
              </w:rPr>
            </w:pPr>
            <w:r>
              <w:rPr>
                <w:sz w:val="16"/>
              </w:rPr>
              <w:t>R5-226426</w:t>
            </w:r>
          </w:p>
        </w:tc>
        <w:tc>
          <w:tcPr>
            <w:tcW w:w="0" w:type="auto"/>
          </w:tcPr>
          <w:p w14:paraId="7F863B0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16.3.2.3.2 and 18.2.2.1 - NR redirection 2 Rx</w:t>
            </w:r>
          </w:p>
        </w:tc>
        <w:tc>
          <w:tcPr>
            <w:tcW w:w="0" w:type="auto"/>
          </w:tcPr>
          <w:p w14:paraId="5B9435CA" w14:textId="77777777" w:rsidR="00EE43FE" w:rsidRPr="00555B45" w:rsidRDefault="00EE43FE" w:rsidP="00A47A96">
            <w:pPr>
              <w:pStyle w:val="TAL"/>
              <w:rPr>
                <w:sz w:val="16"/>
              </w:rPr>
            </w:pPr>
            <w:r>
              <w:rPr>
                <w:sz w:val="16"/>
              </w:rPr>
              <w:t>Huawei, Hisilicon</w:t>
            </w:r>
          </w:p>
        </w:tc>
        <w:tc>
          <w:tcPr>
            <w:tcW w:w="0" w:type="auto"/>
          </w:tcPr>
          <w:p w14:paraId="5FE07F17" w14:textId="77777777" w:rsidR="00EE43FE" w:rsidRPr="00555B45" w:rsidRDefault="00EE43FE" w:rsidP="00A47A96">
            <w:pPr>
              <w:pStyle w:val="TAL"/>
              <w:rPr>
                <w:sz w:val="16"/>
              </w:rPr>
            </w:pPr>
            <w:r>
              <w:rPr>
                <w:sz w:val="16"/>
              </w:rPr>
              <w:t>38.903</w:t>
            </w:r>
          </w:p>
        </w:tc>
        <w:tc>
          <w:tcPr>
            <w:tcW w:w="0" w:type="auto"/>
          </w:tcPr>
          <w:p w14:paraId="42788719" w14:textId="77777777" w:rsidR="00EE43FE" w:rsidRPr="00555B45" w:rsidRDefault="00EE43FE" w:rsidP="00A47A96">
            <w:pPr>
              <w:pStyle w:val="TAL"/>
              <w:rPr>
                <w:sz w:val="16"/>
              </w:rPr>
            </w:pPr>
            <w:r>
              <w:rPr>
                <w:sz w:val="16"/>
              </w:rPr>
              <w:t>0418</w:t>
            </w:r>
          </w:p>
        </w:tc>
        <w:tc>
          <w:tcPr>
            <w:tcW w:w="0" w:type="auto"/>
          </w:tcPr>
          <w:p w14:paraId="24E39995" w14:textId="77777777" w:rsidR="00EE43FE" w:rsidRPr="00555B45" w:rsidRDefault="00EE43FE" w:rsidP="00A47A96">
            <w:pPr>
              <w:pStyle w:val="TAR"/>
              <w:rPr>
                <w:sz w:val="16"/>
              </w:rPr>
            </w:pPr>
            <w:r>
              <w:rPr>
                <w:sz w:val="16"/>
              </w:rPr>
              <w:t>-</w:t>
            </w:r>
          </w:p>
        </w:tc>
        <w:tc>
          <w:tcPr>
            <w:tcW w:w="0" w:type="auto"/>
          </w:tcPr>
          <w:p w14:paraId="4A87B841" w14:textId="77777777" w:rsidR="00EE43FE" w:rsidRPr="00555B45" w:rsidRDefault="00EE43FE" w:rsidP="00A47A96">
            <w:pPr>
              <w:pStyle w:val="TAL"/>
              <w:rPr>
                <w:sz w:val="16"/>
              </w:rPr>
            </w:pPr>
            <w:r>
              <w:rPr>
                <w:sz w:val="16"/>
              </w:rPr>
              <w:t>Rel-17</w:t>
            </w:r>
          </w:p>
        </w:tc>
        <w:tc>
          <w:tcPr>
            <w:tcW w:w="0" w:type="auto"/>
          </w:tcPr>
          <w:p w14:paraId="53B46842" w14:textId="77777777" w:rsidR="00EE43FE" w:rsidRPr="00555B45" w:rsidRDefault="00EE43FE" w:rsidP="00A47A96">
            <w:pPr>
              <w:pStyle w:val="TAL"/>
              <w:rPr>
                <w:sz w:val="16"/>
              </w:rPr>
            </w:pPr>
            <w:r>
              <w:rPr>
                <w:sz w:val="16"/>
              </w:rPr>
              <w:t>F</w:t>
            </w:r>
          </w:p>
        </w:tc>
        <w:tc>
          <w:tcPr>
            <w:tcW w:w="0" w:type="auto"/>
          </w:tcPr>
          <w:p w14:paraId="4B10933A"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5ECFD73" w14:textId="77777777" w:rsidR="00EE43FE" w:rsidRPr="00555B45" w:rsidRDefault="00EE43FE" w:rsidP="00A47A96">
            <w:pPr>
              <w:pStyle w:val="TAL"/>
              <w:rPr>
                <w:sz w:val="16"/>
              </w:rPr>
            </w:pPr>
            <w:r>
              <w:rPr>
                <w:sz w:val="16"/>
              </w:rPr>
              <w:t>revised</w:t>
            </w:r>
          </w:p>
        </w:tc>
      </w:tr>
      <w:tr w:rsidR="00EE43FE" w14:paraId="739D0B89" w14:textId="77777777" w:rsidTr="00A47A96">
        <w:tc>
          <w:tcPr>
            <w:tcW w:w="0" w:type="auto"/>
          </w:tcPr>
          <w:p w14:paraId="1BAA34FB" w14:textId="77777777" w:rsidR="00EE43FE" w:rsidRPr="00555B45" w:rsidRDefault="00EE43FE" w:rsidP="00A47A96">
            <w:pPr>
              <w:pStyle w:val="TAL"/>
              <w:rPr>
                <w:sz w:val="16"/>
              </w:rPr>
            </w:pPr>
            <w:r>
              <w:rPr>
                <w:sz w:val="16"/>
              </w:rPr>
              <w:t>R5-227853</w:t>
            </w:r>
          </w:p>
        </w:tc>
        <w:tc>
          <w:tcPr>
            <w:tcW w:w="0" w:type="auto"/>
          </w:tcPr>
          <w:p w14:paraId="6BBF3C7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16.3.2.3.2 and 18.2.2.1 - NR redirection 2 Rx</w:t>
            </w:r>
          </w:p>
        </w:tc>
        <w:tc>
          <w:tcPr>
            <w:tcW w:w="0" w:type="auto"/>
          </w:tcPr>
          <w:p w14:paraId="227EFB9E" w14:textId="77777777" w:rsidR="00EE43FE" w:rsidRPr="00555B45" w:rsidRDefault="00EE43FE" w:rsidP="00A47A96">
            <w:pPr>
              <w:pStyle w:val="TAL"/>
              <w:rPr>
                <w:sz w:val="16"/>
              </w:rPr>
            </w:pPr>
            <w:r>
              <w:rPr>
                <w:sz w:val="16"/>
              </w:rPr>
              <w:t>Huawei, Hisilicon</w:t>
            </w:r>
          </w:p>
        </w:tc>
        <w:tc>
          <w:tcPr>
            <w:tcW w:w="0" w:type="auto"/>
          </w:tcPr>
          <w:p w14:paraId="7C87AF57" w14:textId="77777777" w:rsidR="00EE43FE" w:rsidRPr="00555B45" w:rsidRDefault="00EE43FE" w:rsidP="00A47A96">
            <w:pPr>
              <w:pStyle w:val="TAL"/>
              <w:rPr>
                <w:sz w:val="16"/>
              </w:rPr>
            </w:pPr>
            <w:r>
              <w:rPr>
                <w:sz w:val="16"/>
              </w:rPr>
              <w:t>38.903</w:t>
            </w:r>
          </w:p>
        </w:tc>
        <w:tc>
          <w:tcPr>
            <w:tcW w:w="0" w:type="auto"/>
          </w:tcPr>
          <w:p w14:paraId="7C5E9FBA" w14:textId="77777777" w:rsidR="00EE43FE" w:rsidRPr="00555B45" w:rsidRDefault="00EE43FE" w:rsidP="00A47A96">
            <w:pPr>
              <w:pStyle w:val="TAL"/>
              <w:rPr>
                <w:sz w:val="16"/>
              </w:rPr>
            </w:pPr>
            <w:r>
              <w:rPr>
                <w:sz w:val="16"/>
              </w:rPr>
              <w:t>0418</w:t>
            </w:r>
          </w:p>
        </w:tc>
        <w:tc>
          <w:tcPr>
            <w:tcW w:w="0" w:type="auto"/>
          </w:tcPr>
          <w:p w14:paraId="55229DFA" w14:textId="77777777" w:rsidR="00EE43FE" w:rsidRPr="00555B45" w:rsidRDefault="00EE43FE" w:rsidP="00A47A96">
            <w:pPr>
              <w:pStyle w:val="TAR"/>
              <w:rPr>
                <w:sz w:val="16"/>
              </w:rPr>
            </w:pPr>
            <w:r>
              <w:rPr>
                <w:sz w:val="16"/>
              </w:rPr>
              <w:t>1</w:t>
            </w:r>
          </w:p>
        </w:tc>
        <w:tc>
          <w:tcPr>
            <w:tcW w:w="0" w:type="auto"/>
          </w:tcPr>
          <w:p w14:paraId="2C135FF4" w14:textId="77777777" w:rsidR="00EE43FE" w:rsidRPr="00555B45" w:rsidRDefault="00EE43FE" w:rsidP="00A47A96">
            <w:pPr>
              <w:pStyle w:val="TAL"/>
              <w:rPr>
                <w:sz w:val="16"/>
              </w:rPr>
            </w:pPr>
            <w:r>
              <w:rPr>
                <w:sz w:val="16"/>
              </w:rPr>
              <w:t>Rel-17</w:t>
            </w:r>
          </w:p>
        </w:tc>
        <w:tc>
          <w:tcPr>
            <w:tcW w:w="0" w:type="auto"/>
          </w:tcPr>
          <w:p w14:paraId="7E54EF33" w14:textId="77777777" w:rsidR="00EE43FE" w:rsidRPr="00555B45" w:rsidRDefault="00EE43FE" w:rsidP="00A47A96">
            <w:pPr>
              <w:pStyle w:val="TAL"/>
              <w:rPr>
                <w:sz w:val="16"/>
              </w:rPr>
            </w:pPr>
            <w:r>
              <w:rPr>
                <w:sz w:val="16"/>
              </w:rPr>
              <w:t>F</w:t>
            </w:r>
          </w:p>
        </w:tc>
        <w:tc>
          <w:tcPr>
            <w:tcW w:w="0" w:type="auto"/>
          </w:tcPr>
          <w:p w14:paraId="1B697662"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7EF5502" w14:textId="77777777" w:rsidR="00EE43FE" w:rsidRPr="00555B45" w:rsidRDefault="00EE43FE" w:rsidP="00A47A96">
            <w:pPr>
              <w:pStyle w:val="TAL"/>
              <w:rPr>
                <w:sz w:val="16"/>
              </w:rPr>
            </w:pPr>
            <w:r>
              <w:rPr>
                <w:sz w:val="16"/>
              </w:rPr>
              <w:t>agreed</w:t>
            </w:r>
          </w:p>
        </w:tc>
      </w:tr>
      <w:tr w:rsidR="00EE43FE" w14:paraId="04C95F02" w14:textId="77777777" w:rsidTr="00A47A96">
        <w:tc>
          <w:tcPr>
            <w:tcW w:w="0" w:type="auto"/>
          </w:tcPr>
          <w:p w14:paraId="6AD0707E" w14:textId="77777777" w:rsidR="00EE43FE" w:rsidRPr="00555B45" w:rsidRDefault="00EE43FE" w:rsidP="00A47A96">
            <w:pPr>
              <w:pStyle w:val="TAL"/>
              <w:rPr>
                <w:sz w:val="16"/>
              </w:rPr>
            </w:pPr>
            <w:r>
              <w:rPr>
                <w:sz w:val="16"/>
              </w:rPr>
              <w:t>R5-226427</w:t>
            </w:r>
          </w:p>
        </w:tc>
        <w:tc>
          <w:tcPr>
            <w:tcW w:w="0" w:type="auto"/>
          </w:tcPr>
          <w:p w14:paraId="59787700"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16.3.2.3.4 - LTE redirection 2 Rx</w:t>
            </w:r>
          </w:p>
        </w:tc>
        <w:tc>
          <w:tcPr>
            <w:tcW w:w="0" w:type="auto"/>
          </w:tcPr>
          <w:p w14:paraId="7D7A241F" w14:textId="77777777" w:rsidR="00EE43FE" w:rsidRPr="00555B45" w:rsidRDefault="00EE43FE" w:rsidP="00A47A96">
            <w:pPr>
              <w:pStyle w:val="TAL"/>
              <w:rPr>
                <w:sz w:val="16"/>
              </w:rPr>
            </w:pPr>
            <w:r>
              <w:rPr>
                <w:sz w:val="16"/>
              </w:rPr>
              <w:t>Huawei, Hisilicon</w:t>
            </w:r>
          </w:p>
        </w:tc>
        <w:tc>
          <w:tcPr>
            <w:tcW w:w="0" w:type="auto"/>
          </w:tcPr>
          <w:p w14:paraId="51C8B365" w14:textId="77777777" w:rsidR="00EE43FE" w:rsidRPr="00555B45" w:rsidRDefault="00EE43FE" w:rsidP="00A47A96">
            <w:pPr>
              <w:pStyle w:val="TAL"/>
              <w:rPr>
                <w:sz w:val="16"/>
              </w:rPr>
            </w:pPr>
            <w:r>
              <w:rPr>
                <w:sz w:val="16"/>
              </w:rPr>
              <w:t>38.903</w:t>
            </w:r>
          </w:p>
        </w:tc>
        <w:tc>
          <w:tcPr>
            <w:tcW w:w="0" w:type="auto"/>
          </w:tcPr>
          <w:p w14:paraId="1B970688" w14:textId="77777777" w:rsidR="00EE43FE" w:rsidRPr="00555B45" w:rsidRDefault="00EE43FE" w:rsidP="00A47A96">
            <w:pPr>
              <w:pStyle w:val="TAL"/>
              <w:rPr>
                <w:sz w:val="16"/>
              </w:rPr>
            </w:pPr>
            <w:r>
              <w:rPr>
                <w:sz w:val="16"/>
              </w:rPr>
              <w:t>0419</w:t>
            </w:r>
          </w:p>
        </w:tc>
        <w:tc>
          <w:tcPr>
            <w:tcW w:w="0" w:type="auto"/>
          </w:tcPr>
          <w:p w14:paraId="0BE244E9" w14:textId="77777777" w:rsidR="00EE43FE" w:rsidRPr="00555B45" w:rsidRDefault="00EE43FE" w:rsidP="00A47A96">
            <w:pPr>
              <w:pStyle w:val="TAR"/>
              <w:rPr>
                <w:sz w:val="16"/>
              </w:rPr>
            </w:pPr>
            <w:r>
              <w:rPr>
                <w:sz w:val="16"/>
              </w:rPr>
              <w:t>-</w:t>
            </w:r>
          </w:p>
        </w:tc>
        <w:tc>
          <w:tcPr>
            <w:tcW w:w="0" w:type="auto"/>
          </w:tcPr>
          <w:p w14:paraId="027A4649" w14:textId="77777777" w:rsidR="00EE43FE" w:rsidRPr="00555B45" w:rsidRDefault="00EE43FE" w:rsidP="00A47A96">
            <w:pPr>
              <w:pStyle w:val="TAL"/>
              <w:rPr>
                <w:sz w:val="16"/>
              </w:rPr>
            </w:pPr>
            <w:r>
              <w:rPr>
                <w:sz w:val="16"/>
              </w:rPr>
              <w:t>Rel-17</w:t>
            </w:r>
          </w:p>
        </w:tc>
        <w:tc>
          <w:tcPr>
            <w:tcW w:w="0" w:type="auto"/>
          </w:tcPr>
          <w:p w14:paraId="27E7155E" w14:textId="77777777" w:rsidR="00EE43FE" w:rsidRPr="00555B45" w:rsidRDefault="00EE43FE" w:rsidP="00A47A96">
            <w:pPr>
              <w:pStyle w:val="TAL"/>
              <w:rPr>
                <w:sz w:val="16"/>
              </w:rPr>
            </w:pPr>
            <w:r>
              <w:rPr>
                <w:sz w:val="16"/>
              </w:rPr>
              <w:t>F</w:t>
            </w:r>
          </w:p>
        </w:tc>
        <w:tc>
          <w:tcPr>
            <w:tcW w:w="0" w:type="auto"/>
          </w:tcPr>
          <w:p w14:paraId="672B8F7D"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D2CA52D" w14:textId="77777777" w:rsidR="00EE43FE" w:rsidRPr="00555B45" w:rsidRDefault="00EE43FE" w:rsidP="00A47A96">
            <w:pPr>
              <w:pStyle w:val="TAL"/>
              <w:rPr>
                <w:sz w:val="16"/>
              </w:rPr>
            </w:pPr>
            <w:r>
              <w:rPr>
                <w:sz w:val="16"/>
              </w:rPr>
              <w:t>revised</w:t>
            </w:r>
          </w:p>
        </w:tc>
      </w:tr>
      <w:tr w:rsidR="00EE43FE" w14:paraId="49D4CFEA" w14:textId="77777777" w:rsidTr="00A47A96">
        <w:tc>
          <w:tcPr>
            <w:tcW w:w="0" w:type="auto"/>
          </w:tcPr>
          <w:p w14:paraId="3C4E70EC" w14:textId="77777777" w:rsidR="00EE43FE" w:rsidRPr="00555B45" w:rsidRDefault="00EE43FE" w:rsidP="00A47A96">
            <w:pPr>
              <w:pStyle w:val="TAL"/>
              <w:rPr>
                <w:sz w:val="16"/>
              </w:rPr>
            </w:pPr>
            <w:r>
              <w:rPr>
                <w:sz w:val="16"/>
              </w:rPr>
              <w:t>R5-227854</w:t>
            </w:r>
          </w:p>
        </w:tc>
        <w:tc>
          <w:tcPr>
            <w:tcW w:w="0" w:type="auto"/>
          </w:tcPr>
          <w:p w14:paraId="284ED31F"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16.3.2.3.4 - LTE redirection 2 Rx</w:t>
            </w:r>
          </w:p>
        </w:tc>
        <w:tc>
          <w:tcPr>
            <w:tcW w:w="0" w:type="auto"/>
          </w:tcPr>
          <w:p w14:paraId="73060761" w14:textId="77777777" w:rsidR="00EE43FE" w:rsidRPr="00555B45" w:rsidRDefault="00EE43FE" w:rsidP="00A47A96">
            <w:pPr>
              <w:pStyle w:val="TAL"/>
              <w:rPr>
                <w:sz w:val="16"/>
              </w:rPr>
            </w:pPr>
            <w:r>
              <w:rPr>
                <w:sz w:val="16"/>
              </w:rPr>
              <w:t>Huawei, Hisilicon</w:t>
            </w:r>
          </w:p>
        </w:tc>
        <w:tc>
          <w:tcPr>
            <w:tcW w:w="0" w:type="auto"/>
          </w:tcPr>
          <w:p w14:paraId="4955FA24" w14:textId="77777777" w:rsidR="00EE43FE" w:rsidRPr="00555B45" w:rsidRDefault="00EE43FE" w:rsidP="00A47A96">
            <w:pPr>
              <w:pStyle w:val="TAL"/>
              <w:rPr>
                <w:sz w:val="16"/>
              </w:rPr>
            </w:pPr>
            <w:r>
              <w:rPr>
                <w:sz w:val="16"/>
              </w:rPr>
              <w:t>38.903</w:t>
            </w:r>
          </w:p>
        </w:tc>
        <w:tc>
          <w:tcPr>
            <w:tcW w:w="0" w:type="auto"/>
          </w:tcPr>
          <w:p w14:paraId="026A121F" w14:textId="77777777" w:rsidR="00EE43FE" w:rsidRPr="00555B45" w:rsidRDefault="00EE43FE" w:rsidP="00A47A96">
            <w:pPr>
              <w:pStyle w:val="TAL"/>
              <w:rPr>
                <w:sz w:val="16"/>
              </w:rPr>
            </w:pPr>
            <w:r>
              <w:rPr>
                <w:sz w:val="16"/>
              </w:rPr>
              <w:t>0419</w:t>
            </w:r>
          </w:p>
        </w:tc>
        <w:tc>
          <w:tcPr>
            <w:tcW w:w="0" w:type="auto"/>
          </w:tcPr>
          <w:p w14:paraId="3A45D6F9" w14:textId="77777777" w:rsidR="00EE43FE" w:rsidRPr="00555B45" w:rsidRDefault="00EE43FE" w:rsidP="00A47A96">
            <w:pPr>
              <w:pStyle w:val="TAR"/>
              <w:rPr>
                <w:sz w:val="16"/>
              </w:rPr>
            </w:pPr>
            <w:r>
              <w:rPr>
                <w:sz w:val="16"/>
              </w:rPr>
              <w:t>1</w:t>
            </w:r>
          </w:p>
        </w:tc>
        <w:tc>
          <w:tcPr>
            <w:tcW w:w="0" w:type="auto"/>
          </w:tcPr>
          <w:p w14:paraId="2454F2A4" w14:textId="77777777" w:rsidR="00EE43FE" w:rsidRPr="00555B45" w:rsidRDefault="00EE43FE" w:rsidP="00A47A96">
            <w:pPr>
              <w:pStyle w:val="TAL"/>
              <w:rPr>
                <w:sz w:val="16"/>
              </w:rPr>
            </w:pPr>
            <w:r>
              <w:rPr>
                <w:sz w:val="16"/>
              </w:rPr>
              <w:t>Rel-17</w:t>
            </w:r>
          </w:p>
        </w:tc>
        <w:tc>
          <w:tcPr>
            <w:tcW w:w="0" w:type="auto"/>
          </w:tcPr>
          <w:p w14:paraId="69ED426F" w14:textId="77777777" w:rsidR="00EE43FE" w:rsidRPr="00555B45" w:rsidRDefault="00EE43FE" w:rsidP="00A47A96">
            <w:pPr>
              <w:pStyle w:val="TAL"/>
              <w:rPr>
                <w:sz w:val="16"/>
              </w:rPr>
            </w:pPr>
            <w:r>
              <w:rPr>
                <w:sz w:val="16"/>
              </w:rPr>
              <w:t>F</w:t>
            </w:r>
          </w:p>
        </w:tc>
        <w:tc>
          <w:tcPr>
            <w:tcW w:w="0" w:type="auto"/>
          </w:tcPr>
          <w:p w14:paraId="4E1A99C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D895D7F" w14:textId="77777777" w:rsidR="00EE43FE" w:rsidRPr="00555B45" w:rsidRDefault="00EE43FE" w:rsidP="00A47A96">
            <w:pPr>
              <w:pStyle w:val="TAL"/>
              <w:rPr>
                <w:sz w:val="16"/>
              </w:rPr>
            </w:pPr>
            <w:r>
              <w:rPr>
                <w:sz w:val="16"/>
              </w:rPr>
              <w:t>agreed</w:t>
            </w:r>
          </w:p>
        </w:tc>
      </w:tr>
      <w:tr w:rsidR="00EE43FE" w14:paraId="76593FEB" w14:textId="77777777" w:rsidTr="00A47A96">
        <w:tc>
          <w:tcPr>
            <w:tcW w:w="0" w:type="auto"/>
          </w:tcPr>
          <w:p w14:paraId="04392ABD" w14:textId="77777777" w:rsidR="00EE43FE" w:rsidRPr="00555B45" w:rsidRDefault="00EE43FE" w:rsidP="00A47A96">
            <w:pPr>
              <w:pStyle w:val="TAL"/>
              <w:rPr>
                <w:sz w:val="16"/>
              </w:rPr>
            </w:pPr>
            <w:r>
              <w:rPr>
                <w:sz w:val="16"/>
              </w:rPr>
              <w:t>R5-226428</w:t>
            </w:r>
          </w:p>
        </w:tc>
        <w:tc>
          <w:tcPr>
            <w:tcW w:w="0" w:type="auto"/>
          </w:tcPr>
          <w:p w14:paraId="2029494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16.4.1.1 and 16.4.1.2 - Tx timing</w:t>
            </w:r>
          </w:p>
        </w:tc>
        <w:tc>
          <w:tcPr>
            <w:tcW w:w="0" w:type="auto"/>
          </w:tcPr>
          <w:p w14:paraId="6AEC5672" w14:textId="77777777" w:rsidR="00EE43FE" w:rsidRPr="00555B45" w:rsidRDefault="00EE43FE" w:rsidP="00A47A96">
            <w:pPr>
              <w:pStyle w:val="TAL"/>
              <w:rPr>
                <w:sz w:val="16"/>
              </w:rPr>
            </w:pPr>
            <w:r>
              <w:rPr>
                <w:sz w:val="16"/>
              </w:rPr>
              <w:t>Huawei, Hisilicon</w:t>
            </w:r>
          </w:p>
        </w:tc>
        <w:tc>
          <w:tcPr>
            <w:tcW w:w="0" w:type="auto"/>
          </w:tcPr>
          <w:p w14:paraId="07BD3BB8" w14:textId="77777777" w:rsidR="00EE43FE" w:rsidRPr="00555B45" w:rsidRDefault="00EE43FE" w:rsidP="00A47A96">
            <w:pPr>
              <w:pStyle w:val="TAL"/>
              <w:rPr>
                <w:sz w:val="16"/>
              </w:rPr>
            </w:pPr>
            <w:r>
              <w:rPr>
                <w:sz w:val="16"/>
              </w:rPr>
              <w:t>38.903</w:t>
            </w:r>
          </w:p>
        </w:tc>
        <w:tc>
          <w:tcPr>
            <w:tcW w:w="0" w:type="auto"/>
          </w:tcPr>
          <w:p w14:paraId="01A8AF54" w14:textId="77777777" w:rsidR="00EE43FE" w:rsidRPr="00555B45" w:rsidRDefault="00EE43FE" w:rsidP="00A47A96">
            <w:pPr>
              <w:pStyle w:val="TAL"/>
              <w:rPr>
                <w:sz w:val="16"/>
              </w:rPr>
            </w:pPr>
            <w:r>
              <w:rPr>
                <w:sz w:val="16"/>
              </w:rPr>
              <w:t>0420</w:t>
            </w:r>
          </w:p>
        </w:tc>
        <w:tc>
          <w:tcPr>
            <w:tcW w:w="0" w:type="auto"/>
          </w:tcPr>
          <w:p w14:paraId="3F5AE6CF" w14:textId="77777777" w:rsidR="00EE43FE" w:rsidRPr="00555B45" w:rsidRDefault="00EE43FE" w:rsidP="00A47A96">
            <w:pPr>
              <w:pStyle w:val="TAR"/>
              <w:rPr>
                <w:sz w:val="16"/>
              </w:rPr>
            </w:pPr>
            <w:r>
              <w:rPr>
                <w:sz w:val="16"/>
              </w:rPr>
              <w:t>-</w:t>
            </w:r>
          </w:p>
        </w:tc>
        <w:tc>
          <w:tcPr>
            <w:tcW w:w="0" w:type="auto"/>
          </w:tcPr>
          <w:p w14:paraId="1D555D02" w14:textId="77777777" w:rsidR="00EE43FE" w:rsidRPr="00555B45" w:rsidRDefault="00EE43FE" w:rsidP="00A47A96">
            <w:pPr>
              <w:pStyle w:val="TAL"/>
              <w:rPr>
                <w:sz w:val="16"/>
              </w:rPr>
            </w:pPr>
            <w:r>
              <w:rPr>
                <w:sz w:val="16"/>
              </w:rPr>
              <w:t>Rel-17</w:t>
            </w:r>
          </w:p>
        </w:tc>
        <w:tc>
          <w:tcPr>
            <w:tcW w:w="0" w:type="auto"/>
          </w:tcPr>
          <w:p w14:paraId="6EDDD171" w14:textId="77777777" w:rsidR="00EE43FE" w:rsidRPr="00555B45" w:rsidRDefault="00EE43FE" w:rsidP="00A47A96">
            <w:pPr>
              <w:pStyle w:val="TAL"/>
              <w:rPr>
                <w:sz w:val="16"/>
              </w:rPr>
            </w:pPr>
            <w:r>
              <w:rPr>
                <w:sz w:val="16"/>
              </w:rPr>
              <w:t>F</w:t>
            </w:r>
          </w:p>
        </w:tc>
        <w:tc>
          <w:tcPr>
            <w:tcW w:w="0" w:type="auto"/>
          </w:tcPr>
          <w:p w14:paraId="4EB8D356"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3906AAD" w14:textId="77777777" w:rsidR="00EE43FE" w:rsidRPr="00555B45" w:rsidRDefault="00EE43FE" w:rsidP="00A47A96">
            <w:pPr>
              <w:pStyle w:val="TAL"/>
              <w:rPr>
                <w:sz w:val="16"/>
              </w:rPr>
            </w:pPr>
            <w:r>
              <w:rPr>
                <w:sz w:val="16"/>
              </w:rPr>
              <w:t>agreed</w:t>
            </w:r>
          </w:p>
        </w:tc>
      </w:tr>
      <w:tr w:rsidR="00EE43FE" w14:paraId="02636090" w14:textId="77777777" w:rsidTr="00A47A96">
        <w:tc>
          <w:tcPr>
            <w:tcW w:w="0" w:type="auto"/>
          </w:tcPr>
          <w:p w14:paraId="58F608BD" w14:textId="77777777" w:rsidR="00EE43FE" w:rsidRPr="00555B45" w:rsidRDefault="00EE43FE" w:rsidP="00A47A96">
            <w:pPr>
              <w:pStyle w:val="TAL"/>
              <w:rPr>
                <w:sz w:val="16"/>
              </w:rPr>
            </w:pPr>
            <w:r>
              <w:rPr>
                <w:sz w:val="16"/>
              </w:rPr>
              <w:t>R5-226429</w:t>
            </w:r>
          </w:p>
        </w:tc>
        <w:tc>
          <w:tcPr>
            <w:tcW w:w="0" w:type="auto"/>
          </w:tcPr>
          <w:p w14:paraId="71BA29ED"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16.5.1.2 - OOS SSB</w:t>
            </w:r>
          </w:p>
        </w:tc>
        <w:tc>
          <w:tcPr>
            <w:tcW w:w="0" w:type="auto"/>
          </w:tcPr>
          <w:p w14:paraId="0DE75F30" w14:textId="77777777" w:rsidR="00EE43FE" w:rsidRPr="00555B45" w:rsidRDefault="00EE43FE" w:rsidP="00A47A96">
            <w:pPr>
              <w:pStyle w:val="TAL"/>
              <w:rPr>
                <w:sz w:val="16"/>
              </w:rPr>
            </w:pPr>
            <w:r>
              <w:rPr>
                <w:sz w:val="16"/>
              </w:rPr>
              <w:t>Huawei, Hisilicon</w:t>
            </w:r>
          </w:p>
        </w:tc>
        <w:tc>
          <w:tcPr>
            <w:tcW w:w="0" w:type="auto"/>
          </w:tcPr>
          <w:p w14:paraId="003B721C" w14:textId="77777777" w:rsidR="00EE43FE" w:rsidRPr="00555B45" w:rsidRDefault="00EE43FE" w:rsidP="00A47A96">
            <w:pPr>
              <w:pStyle w:val="TAL"/>
              <w:rPr>
                <w:sz w:val="16"/>
              </w:rPr>
            </w:pPr>
            <w:r>
              <w:rPr>
                <w:sz w:val="16"/>
              </w:rPr>
              <w:t>38.903</w:t>
            </w:r>
          </w:p>
        </w:tc>
        <w:tc>
          <w:tcPr>
            <w:tcW w:w="0" w:type="auto"/>
          </w:tcPr>
          <w:p w14:paraId="03953C18" w14:textId="77777777" w:rsidR="00EE43FE" w:rsidRPr="00555B45" w:rsidRDefault="00EE43FE" w:rsidP="00A47A96">
            <w:pPr>
              <w:pStyle w:val="TAL"/>
              <w:rPr>
                <w:sz w:val="16"/>
              </w:rPr>
            </w:pPr>
            <w:r>
              <w:rPr>
                <w:sz w:val="16"/>
              </w:rPr>
              <w:t>0421</w:t>
            </w:r>
          </w:p>
        </w:tc>
        <w:tc>
          <w:tcPr>
            <w:tcW w:w="0" w:type="auto"/>
          </w:tcPr>
          <w:p w14:paraId="0F2F26BC" w14:textId="77777777" w:rsidR="00EE43FE" w:rsidRPr="00555B45" w:rsidRDefault="00EE43FE" w:rsidP="00A47A96">
            <w:pPr>
              <w:pStyle w:val="TAR"/>
              <w:rPr>
                <w:sz w:val="16"/>
              </w:rPr>
            </w:pPr>
            <w:r>
              <w:rPr>
                <w:sz w:val="16"/>
              </w:rPr>
              <w:t>-</w:t>
            </w:r>
          </w:p>
        </w:tc>
        <w:tc>
          <w:tcPr>
            <w:tcW w:w="0" w:type="auto"/>
          </w:tcPr>
          <w:p w14:paraId="1EEDBD1F" w14:textId="77777777" w:rsidR="00EE43FE" w:rsidRPr="00555B45" w:rsidRDefault="00EE43FE" w:rsidP="00A47A96">
            <w:pPr>
              <w:pStyle w:val="TAL"/>
              <w:rPr>
                <w:sz w:val="16"/>
              </w:rPr>
            </w:pPr>
            <w:r>
              <w:rPr>
                <w:sz w:val="16"/>
              </w:rPr>
              <w:t>Rel-17</w:t>
            </w:r>
          </w:p>
        </w:tc>
        <w:tc>
          <w:tcPr>
            <w:tcW w:w="0" w:type="auto"/>
          </w:tcPr>
          <w:p w14:paraId="217D121D" w14:textId="77777777" w:rsidR="00EE43FE" w:rsidRPr="00555B45" w:rsidRDefault="00EE43FE" w:rsidP="00A47A96">
            <w:pPr>
              <w:pStyle w:val="TAL"/>
              <w:rPr>
                <w:sz w:val="16"/>
              </w:rPr>
            </w:pPr>
            <w:r>
              <w:rPr>
                <w:sz w:val="16"/>
              </w:rPr>
              <w:t>F</w:t>
            </w:r>
          </w:p>
        </w:tc>
        <w:tc>
          <w:tcPr>
            <w:tcW w:w="0" w:type="auto"/>
          </w:tcPr>
          <w:p w14:paraId="562C9513"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75FD462" w14:textId="77777777" w:rsidR="00EE43FE" w:rsidRPr="00555B45" w:rsidRDefault="00EE43FE" w:rsidP="00A47A96">
            <w:pPr>
              <w:pStyle w:val="TAL"/>
              <w:rPr>
                <w:sz w:val="16"/>
              </w:rPr>
            </w:pPr>
            <w:r>
              <w:rPr>
                <w:sz w:val="16"/>
              </w:rPr>
              <w:t>revised</w:t>
            </w:r>
          </w:p>
        </w:tc>
      </w:tr>
      <w:tr w:rsidR="00EE43FE" w14:paraId="4E1126A6" w14:textId="77777777" w:rsidTr="00A47A96">
        <w:tc>
          <w:tcPr>
            <w:tcW w:w="0" w:type="auto"/>
          </w:tcPr>
          <w:p w14:paraId="397C2731" w14:textId="77777777" w:rsidR="00EE43FE" w:rsidRPr="00555B45" w:rsidRDefault="00EE43FE" w:rsidP="00A47A96">
            <w:pPr>
              <w:pStyle w:val="TAL"/>
              <w:rPr>
                <w:sz w:val="16"/>
              </w:rPr>
            </w:pPr>
            <w:r>
              <w:rPr>
                <w:sz w:val="16"/>
              </w:rPr>
              <w:t>R5-227855</w:t>
            </w:r>
          </w:p>
        </w:tc>
        <w:tc>
          <w:tcPr>
            <w:tcW w:w="0" w:type="auto"/>
          </w:tcPr>
          <w:p w14:paraId="6AF84317"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16.5.1.2 - OOS SSB</w:t>
            </w:r>
          </w:p>
        </w:tc>
        <w:tc>
          <w:tcPr>
            <w:tcW w:w="0" w:type="auto"/>
          </w:tcPr>
          <w:p w14:paraId="5132B45A" w14:textId="77777777" w:rsidR="00EE43FE" w:rsidRPr="00555B45" w:rsidRDefault="00EE43FE" w:rsidP="00A47A96">
            <w:pPr>
              <w:pStyle w:val="TAL"/>
              <w:rPr>
                <w:sz w:val="16"/>
              </w:rPr>
            </w:pPr>
            <w:r>
              <w:rPr>
                <w:sz w:val="16"/>
              </w:rPr>
              <w:t>Huawei, Hisilicon</w:t>
            </w:r>
          </w:p>
        </w:tc>
        <w:tc>
          <w:tcPr>
            <w:tcW w:w="0" w:type="auto"/>
          </w:tcPr>
          <w:p w14:paraId="213DC939" w14:textId="77777777" w:rsidR="00EE43FE" w:rsidRPr="00555B45" w:rsidRDefault="00EE43FE" w:rsidP="00A47A96">
            <w:pPr>
              <w:pStyle w:val="TAL"/>
              <w:rPr>
                <w:sz w:val="16"/>
              </w:rPr>
            </w:pPr>
            <w:r>
              <w:rPr>
                <w:sz w:val="16"/>
              </w:rPr>
              <w:t>38.903</w:t>
            </w:r>
          </w:p>
        </w:tc>
        <w:tc>
          <w:tcPr>
            <w:tcW w:w="0" w:type="auto"/>
          </w:tcPr>
          <w:p w14:paraId="5A5D5218" w14:textId="77777777" w:rsidR="00EE43FE" w:rsidRPr="00555B45" w:rsidRDefault="00EE43FE" w:rsidP="00A47A96">
            <w:pPr>
              <w:pStyle w:val="TAL"/>
              <w:rPr>
                <w:sz w:val="16"/>
              </w:rPr>
            </w:pPr>
            <w:r>
              <w:rPr>
                <w:sz w:val="16"/>
              </w:rPr>
              <w:t>0421</w:t>
            </w:r>
          </w:p>
        </w:tc>
        <w:tc>
          <w:tcPr>
            <w:tcW w:w="0" w:type="auto"/>
          </w:tcPr>
          <w:p w14:paraId="49233A03" w14:textId="77777777" w:rsidR="00EE43FE" w:rsidRPr="00555B45" w:rsidRDefault="00EE43FE" w:rsidP="00A47A96">
            <w:pPr>
              <w:pStyle w:val="TAR"/>
              <w:rPr>
                <w:sz w:val="16"/>
              </w:rPr>
            </w:pPr>
            <w:r>
              <w:rPr>
                <w:sz w:val="16"/>
              </w:rPr>
              <w:t>1</w:t>
            </w:r>
          </w:p>
        </w:tc>
        <w:tc>
          <w:tcPr>
            <w:tcW w:w="0" w:type="auto"/>
          </w:tcPr>
          <w:p w14:paraId="67755004" w14:textId="77777777" w:rsidR="00EE43FE" w:rsidRPr="00555B45" w:rsidRDefault="00EE43FE" w:rsidP="00A47A96">
            <w:pPr>
              <w:pStyle w:val="TAL"/>
              <w:rPr>
                <w:sz w:val="16"/>
              </w:rPr>
            </w:pPr>
            <w:r>
              <w:rPr>
                <w:sz w:val="16"/>
              </w:rPr>
              <w:t>Rel-17</w:t>
            </w:r>
          </w:p>
        </w:tc>
        <w:tc>
          <w:tcPr>
            <w:tcW w:w="0" w:type="auto"/>
          </w:tcPr>
          <w:p w14:paraId="1A8B9BDF" w14:textId="77777777" w:rsidR="00EE43FE" w:rsidRPr="00555B45" w:rsidRDefault="00EE43FE" w:rsidP="00A47A96">
            <w:pPr>
              <w:pStyle w:val="TAL"/>
              <w:rPr>
                <w:sz w:val="16"/>
              </w:rPr>
            </w:pPr>
            <w:r>
              <w:rPr>
                <w:sz w:val="16"/>
              </w:rPr>
              <w:t>F</w:t>
            </w:r>
          </w:p>
        </w:tc>
        <w:tc>
          <w:tcPr>
            <w:tcW w:w="0" w:type="auto"/>
          </w:tcPr>
          <w:p w14:paraId="78E77B7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379ADE5" w14:textId="77777777" w:rsidR="00EE43FE" w:rsidRPr="00555B45" w:rsidRDefault="00EE43FE" w:rsidP="00A47A96">
            <w:pPr>
              <w:pStyle w:val="TAL"/>
              <w:rPr>
                <w:sz w:val="16"/>
              </w:rPr>
            </w:pPr>
            <w:r>
              <w:rPr>
                <w:sz w:val="16"/>
              </w:rPr>
              <w:t>agreed</w:t>
            </w:r>
          </w:p>
        </w:tc>
      </w:tr>
      <w:tr w:rsidR="00EE43FE" w14:paraId="633403DD" w14:textId="77777777" w:rsidTr="00A47A96">
        <w:tc>
          <w:tcPr>
            <w:tcW w:w="0" w:type="auto"/>
          </w:tcPr>
          <w:p w14:paraId="03047CD5" w14:textId="77777777" w:rsidR="00EE43FE" w:rsidRPr="00555B45" w:rsidRDefault="00EE43FE" w:rsidP="00A47A96">
            <w:pPr>
              <w:pStyle w:val="TAL"/>
              <w:rPr>
                <w:sz w:val="16"/>
              </w:rPr>
            </w:pPr>
            <w:r>
              <w:rPr>
                <w:sz w:val="16"/>
              </w:rPr>
              <w:t>R5-226430</w:t>
            </w:r>
          </w:p>
        </w:tc>
        <w:tc>
          <w:tcPr>
            <w:tcW w:w="0" w:type="auto"/>
          </w:tcPr>
          <w:p w14:paraId="5E35B8A4"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16.5.1.4 and 16.5.1.8 - IS SSB</w:t>
            </w:r>
          </w:p>
        </w:tc>
        <w:tc>
          <w:tcPr>
            <w:tcW w:w="0" w:type="auto"/>
          </w:tcPr>
          <w:p w14:paraId="4DF94D70" w14:textId="77777777" w:rsidR="00EE43FE" w:rsidRPr="00555B45" w:rsidRDefault="00EE43FE" w:rsidP="00A47A96">
            <w:pPr>
              <w:pStyle w:val="TAL"/>
              <w:rPr>
                <w:sz w:val="16"/>
              </w:rPr>
            </w:pPr>
            <w:r>
              <w:rPr>
                <w:sz w:val="16"/>
              </w:rPr>
              <w:t>Huawei, Hisilicon</w:t>
            </w:r>
          </w:p>
        </w:tc>
        <w:tc>
          <w:tcPr>
            <w:tcW w:w="0" w:type="auto"/>
          </w:tcPr>
          <w:p w14:paraId="701C94B5" w14:textId="77777777" w:rsidR="00EE43FE" w:rsidRPr="00555B45" w:rsidRDefault="00EE43FE" w:rsidP="00A47A96">
            <w:pPr>
              <w:pStyle w:val="TAL"/>
              <w:rPr>
                <w:sz w:val="16"/>
              </w:rPr>
            </w:pPr>
            <w:r>
              <w:rPr>
                <w:sz w:val="16"/>
              </w:rPr>
              <w:t>38.903</w:t>
            </w:r>
          </w:p>
        </w:tc>
        <w:tc>
          <w:tcPr>
            <w:tcW w:w="0" w:type="auto"/>
          </w:tcPr>
          <w:p w14:paraId="1381C77D" w14:textId="77777777" w:rsidR="00EE43FE" w:rsidRPr="00555B45" w:rsidRDefault="00EE43FE" w:rsidP="00A47A96">
            <w:pPr>
              <w:pStyle w:val="TAL"/>
              <w:rPr>
                <w:sz w:val="16"/>
              </w:rPr>
            </w:pPr>
            <w:r>
              <w:rPr>
                <w:sz w:val="16"/>
              </w:rPr>
              <w:t>0422</w:t>
            </w:r>
          </w:p>
        </w:tc>
        <w:tc>
          <w:tcPr>
            <w:tcW w:w="0" w:type="auto"/>
          </w:tcPr>
          <w:p w14:paraId="74CEB0E4" w14:textId="77777777" w:rsidR="00EE43FE" w:rsidRPr="00555B45" w:rsidRDefault="00EE43FE" w:rsidP="00A47A96">
            <w:pPr>
              <w:pStyle w:val="TAR"/>
              <w:rPr>
                <w:sz w:val="16"/>
              </w:rPr>
            </w:pPr>
            <w:r>
              <w:rPr>
                <w:sz w:val="16"/>
              </w:rPr>
              <w:t>-</w:t>
            </w:r>
          </w:p>
        </w:tc>
        <w:tc>
          <w:tcPr>
            <w:tcW w:w="0" w:type="auto"/>
          </w:tcPr>
          <w:p w14:paraId="38651AA8" w14:textId="77777777" w:rsidR="00EE43FE" w:rsidRPr="00555B45" w:rsidRDefault="00EE43FE" w:rsidP="00A47A96">
            <w:pPr>
              <w:pStyle w:val="TAL"/>
              <w:rPr>
                <w:sz w:val="16"/>
              </w:rPr>
            </w:pPr>
            <w:r>
              <w:rPr>
                <w:sz w:val="16"/>
              </w:rPr>
              <w:t>Rel-17</w:t>
            </w:r>
          </w:p>
        </w:tc>
        <w:tc>
          <w:tcPr>
            <w:tcW w:w="0" w:type="auto"/>
          </w:tcPr>
          <w:p w14:paraId="19BC7461" w14:textId="77777777" w:rsidR="00EE43FE" w:rsidRPr="00555B45" w:rsidRDefault="00EE43FE" w:rsidP="00A47A96">
            <w:pPr>
              <w:pStyle w:val="TAL"/>
              <w:rPr>
                <w:sz w:val="16"/>
              </w:rPr>
            </w:pPr>
            <w:r>
              <w:rPr>
                <w:sz w:val="16"/>
              </w:rPr>
              <w:t>F</w:t>
            </w:r>
          </w:p>
        </w:tc>
        <w:tc>
          <w:tcPr>
            <w:tcW w:w="0" w:type="auto"/>
          </w:tcPr>
          <w:p w14:paraId="6DC95C7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0EC4586" w14:textId="77777777" w:rsidR="00EE43FE" w:rsidRPr="00555B45" w:rsidRDefault="00EE43FE" w:rsidP="00A47A96">
            <w:pPr>
              <w:pStyle w:val="TAL"/>
              <w:rPr>
                <w:sz w:val="16"/>
              </w:rPr>
            </w:pPr>
            <w:r>
              <w:rPr>
                <w:sz w:val="16"/>
              </w:rPr>
              <w:t>revised</w:t>
            </w:r>
          </w:p>
        </w:tc>
      </w:tr>
      <w:tr w:rsidR="00EE43FE" w14:paraId="1FBEFD22" w14:textId="77777777" w:rsidTr="00A47A96">
        <w:tc>
          <w:tcPr>
            <w:tcW w:w="0" w:type="auto"/>
          </w:tcPr>
          <w:p w14:paraId="5D851B7C" w14:textId="77777777" w:rsidR="00EE43FE" w:rsidRPr="00555B45" w:rsidRDefault="00EE43FE" w:rsidP="00A47A96">
            <w:pPr>
              <w:pStyle w:val="TAL"/>
              <w:rPr>
                <w:sz w:val="16"/>
              </w:rPr>
            </w:pPr>
            <w:r>
              <w:rPr>
                <w:sz w:val="16"/>
              </w:rPr>
              <w:t>R5-227856</w:t>
            </w:r>
          </w:p>
        </w:tc>
        <w:tc>
          <w:tcPr>
            <w:tcW w:w="0" w:type="auto"/>
          </w:tcPr>
          <w:p w14:paraId="567C5AF5"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16.5.1.4 and 16.5.1.8 - IS SSB</w:t>
            </w:r>
          </w:p>
        </w:tc>
        <w:tc>
          <w:tcPr>
            <w:tcW w:w="0" w:type="auto"/>
          </w:tcPr>
          <w:p w14:paraId="7BBA4CF4" w14:textId="77777777" w:rsidR="00EE43FE" w:rsidRPr="00555B45" w:rsidRDefault="00EE43FE" w:rsidP="00A47A96">
            <w:pPr>
              <w:pStyle w:val="TAL"/>
              <w:rPr>
                <w:sz w:val="16"/>
              </w:rPr>
            </w:pPr>
            <w:r>
              <w:rPr>
                <w:sz w:val="16"/>
              </w:rPr>
              <w:t>Huawei, Hisilicon</w:t>
            </w:r>
          </w:p>
        </w:tc>
        <w:tc>
          <w:tcPr>
            <w:tcW w:w="0" w:type="auto"/>
          </w:tcPr>
          <w:p w14:paraId="352738AF" w14:textId="77777777" w:rsidR="00EE43FE" w:rsidRPr="00555B45" w:rsidRDefault="00EE43FE" w:rsidP="00A47A96">
            <w:pPr>
              <w:pStyle w:val="TAL"/>
              <w:rPr>
                <w:sz w:val="16"/>
              </w:rPr>
            </w:pPr>
            <w:r>
              <w:rPr>
                <w:sz w:val="16"/>
              </w:rPr>
              <w:t>38.903</w:t>
            </w:r>
          </w:p>
        </w:tc>
        <w:tc>
          <w:tcPr>
            <w:tcW w:w="0" w:type="auto"/>
          </w:tcPr>
          <w:p w14:paraId="3CB657C8" w14:textId="77777777" w:rsidR="00EE43FE" w:rsidRPr="00555B45" w:rsidRDefault="00EE43FE" w:rsidP="00A47A96">
            <w:pPr>
              <w:pStyle w:val="TAL"/>
              <w:rPr>
                <w:sz w:val="16"/>
              </w:rPr>
            </w:pPr>
            <w:r>
              <w:rPr>
                <w:sz w:val="16"/>
              </w:rPr>
              <w:t>0422</w:t>
            </w:r>
          </w:p>
        </w:tc>
        <w:tc>
          <w:tcPr>
            <w:tcW w:w="0" w:type="auto"/>
          </w:tcPr>
          <w:p w14:paraId="3A527510" w14:textId="77777777" w:rsidR="00EE43FE" w:rsidRPr="00555B45" w:rsidRDefault="00EE43FE" w:rsidP="00A47A96">
            <w:pPr>
              <w:pStyle w:val="TAR"/>
              <w:rPr>
                <w:sz w:val="16"/>
              </w:rPr>
            </w:pPr>
            <w:r>
              <w:rPr>
                <w:sz w:val="16"/>
              </w:rPr>
              <w:t>1</w:t>
            </w:r>
          </w:p>
        </w:tc>
        <w:tc>
          <w:tcPr>
            <w:tcW w:w="0" w:type="auto"/>
          </w:tcPr>
          <w:p w14:paraId="0861C5C0" w14:textId="77777777" w:rsidR="00EE43FE" w:rsidRPr="00555B45" w:rsidRDefault="00EE43FE" w:rsidP="00A47A96">
            <w:pPr>
              <w:pStyle w:val="TAL"/>
              <w:rPr>
                <w:sz w:val="16"/>
              </w:rPr>
            </w:pPr>
            <w:r>
              <w:rPr>
                <w:sz w:val="16"/>
              </w:rPr>
              <w:t>Rel-17</w:t>
            </w:r>
          </w:p>
        </w:tc>
        <w:tc>
          <w:tcPr>
            <w:tcW w:w="0" w:type="auto"/>
          </w:tcPr>
          <w:p w14:paraId="29EC0F8C" w14:textId="77777777" w:rsidR="00EE43FE" w:rsidRPr="00555B45" w:rsidRDefault="00EE43FE" w:rsidP="00A47A96">
            <w:pPr>
              <w:pStyle w:val="TAL"/>
              <w:rPr>
                <w:sz w:val="16"/>
              </w:rPr>
            </w:pPr>
            <w:r>
              <w:rPr>
                <w:sz w:val="16"/>
              </w:rPr>
              <w:t>F</w:t>
            </w:r>
          </w:p>
        </w:tc>
        <w:tc>
          <w:tcPr>
            <w:tcW w:w="0" w:type="auto"/>
          </w:tcPr>
          <w:p w14:paraId="601D3B8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C82C4A6" w14:textId="77777777" w:rsidR="00EE43FE" w:rsidRPr="00555B45" w:rsidRDefault="00EE43FE" w:rsidP="00A47A96">
            <w:pPr>
              <w:pStyle w:val="TAL"/>
              <w:rPr>
                <w:sz w:val="16"/>
              </w:rPr>
            </w:pPr>
            <w:r>
              <w:rPr>
                <w:sz w:val="16"/>
              </w:rPr>
              <w:t>agreed</w:t>
            </w:r>
          </w:p>
        </w:tc>
      </w:tr>
      <w:tr w:rsidR="00EE43FE" w14:paraId="4C0E1AF3" w14:textId="77777777" w:rsidTr="00A47A96">
        <w:tc>
          <w:tcPr>
            <w:tcW w:w="0" w:type="auto"/>
          </w:tcPr>
          <w:p w14:paraId="7D01B93F" w14:textId="77777777" w:rsidR="00EE43FE" w:rsidRPr="00555B45" w:rsidRDefault="00EE43FE" w:rsidP="00A47A96">
            <w:pPr>
              <w:pStyle w:val="TAL"/>
              <w:rPr>
                <w:sz w:val="16"/>
              </w:rPr>
            </w:pPr>
            <w:r>
              <w:rPr>
                <w:sz w:val="16"/>
              </w:rPr>
              <w:t>R5-226431</w:t>
            </w:r>
          </w:p>
        </w:tc>
        <w:tc>
          <w:tcPr>
            <w:tcW w:w="0" w:type="auto"/>
          </w:tcPr>
          <w:p w14:paraId="462C930F"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16.5.2.2 - SSB BFR</w:t>
            </w:r>
          </w:p>
        </w:tc>
        <w:tc>
          <w:tcPr>
            <w:tcW w:w="0" w:type="auto"/>
          </w:tcPr>
          <w:p w14:paraId="371272F4" w14:textId="77777777" w:rsidR="00EE43FE" w:rsidRPr="00555B45" w:rsidRDefault="00EE43FE" w:rsidP="00A47A96">
            <w:pPr>
              <w:pStyle w:val="TAL"/>
              <w:rPr>
                <w:sz w:val="16"/>
              </w:rPr>
            </w:pPr>
            <w:r>
              <w:rPr>
                <w:sz w:val="16"/>
              </w:rPr>
              <w:t>Huawei, Hisilicon</w:t>
            </w:r>
          </w:p>
        </w:tc>
        <w:tc>
          <w:tcPr>
            <w:tcW w:w="0" w:type="auto"/>
          </w:tcPr>
          <w:p w14:paraId="59D0BF93" w14:textId="77777777" w:rsidR="00EE43FE" w:rsidRPr="00555B45" w:rsidRDefault="00EE43FE" w:rsidP="00A47A96">
            <w:pPr>
              <w:pStyle w:val="TAL"/>
              <w:rPr>
                <w:sz w:val="16"/>
              </w:rPr>
            </w:pPr>
            <w:r>
              <w:rPr>
                <w:sz w:val="16"/>
              </w:rPr>
              <w:t>38.903</w:t>
            </w:r>
          </w:p>
        </w:tc>
        <w:tc>
          <w:tcPr>
            <w:tcW w:w="0" w:type="auto"/>
          </w:tcPr>
          <w:p w14:paraId="38524870" w14:textId="77777777" w:rsidR="00EE43FE" w:rsidRPr="00555B45" w:rsidRDefault="00EE43FE" w:rsidP="00A47A96">
            <w:pPr>
              <w:pStyle w:val="TAL"/>
              <w:rPr>
                <w:sz w:val="16"/>
              </w:rPr>
            </w:pPr>
            <w:r>
              <w:rPr>
                <w:sz w:val="16"/>
              </w:rPr>
              <w:t>0423</w:t>
            </w:r>
          </w:p>
        </w:tc>
        <w:tc>
          <w:tcPr>
            <w:tcW w:w="0" w:type="auto"/>
          </w:tcPr>
          <w:p w14:paraId="47B1C8F4" w14:textId="77777777" w:rsidR="00EE43FE" w:rsidRPr="00555B45" w:rsidRDefault="00EE43FE" w:rsidP="00A47A96">
            <w:pPr>
              <w:pStyle w:val="TAR"/>
              <w:rPr>
                <w:sz w:val="16"/>
              </w:rPr>
            </w:pPr>
            <w:r>
              <w:rPr>
                <w:sz w:val="16"/>
              </w:rPr>
              <w:t>-</w:t>
            </w:r>
          </w:p>
        </w:tc>
        <w:tc>
          <w:tcPr>
            <w:tcW w:w="0" w:type="auto"/>
          </w:tcPr>
          <w:p w14:paraId="0A77116F" w14:textId="77777777" w:rsidR="00EE43FE" w:rsidRPr="00555B45" w:rsidRDefault="00EE43FE" w:rsidP="00A47A96">
            <w:pPr>
              <w:pStyle w:val="TAL"/>
              <w:rPr>
                <w:sz w:val="16"/>
              </w:rPr>
            </w:pPr>
            <w:r>
              <w:rPr>
                <w:sz w:val="16"/>
              </w:rPr>
              <w:t>Rel-17</w:t>
            </w:r>
          </w:p>
        </w:tc>
        <w:tc>
          <w:tcPr>
            <w:tcW w:w="0" w:type="auto"/>
          </w:tcPr>
          <w:p w14:paraId="14E48C2B" w14:textId="77777777" w:rsidR="00EE43FE" w:rsidRPr="00555B45" w:rsidRDefault="00EE43FE" w:rsidP="00A47A96">
            <w:pPr>
              <w:pStyle w:val="TAL"/>
              <w:rPr>
                <w:sz w:val="16"/>
              </w:rPr>
            </w:pPr>
            <w:r>
              <w:rPr>
                <w:sz w:val="16"/>
              </w:rPr>
              <w:t>F</w:t>
            </w:r>
          </w:p>
        </w:tc>
        <w:tc>
          <w:tcPr>
            <w:tcW w:w="0" w:type="auto"/>
          </w:tcPr>
          <w:p w14:paraId="1EE213F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2254D29" w14:textId="77777777" w:rsidR="00EE43FE" w:rsidRPr="00555B45" w:rsidRDefault="00EE43FE" w:rsidP="00A47A96">
            <w:pPr>
              <w:pStyle w:val="TAL"/>
              <w:rPr>
                <w:sz w:val="16"/>
              </w:rPr>
            </w:pPr>
            <w:r>
              <w:rPr>
                <w:sz w:val="16"/>
              </w:rPr>
              <w:t>revised</w:t>
            </w:r>
          </w:p>
        </w:tc>
      </w:tr>
      <w:tr w:rsidR="00EE43FE" w14:paraId="5580410B" w14:textId="77777777" w:rsidTr="00A47A96">
        <w:tc>
          <w:tcPr>
            <w:tcW w:w="0" w:type="auto"/>
          </w:tcPr>
          <w:p w14:paraId="542CBC2F" w14:textId="77777777" w:rsidR="00EE43FE" w:rsidRPr="00555B45" w:rsidRDefault="00EE43FE" w:rsidP="00A47A96">
            <w:pPr>
              <w:pStyle w:val="TAL"/>
              <w:rPr>
                <w:sz w:val="16"/>
              </w:rPr>
            </w:pPr>
            <w:r>
              <w:rPr>
                <w:sz w:val="16"/>
              </w:rPr>
              <w:t>R5-227857</w:t>
            </w:r>
          </w:p>
        </w:tc>
        <w:tc>
          <w:tcPr>
            <w:tcW w:w="0" w:type="auto"/>
          </w:tcPr>
          <w:p w14:paraId="533C4418"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16.5.2.2 - SSB BFR</w:t>
            </w:r>
          </w:p>
        </w:tc>
        <w:tc>
          <w:tcPr>
            <w:tcW w:w="0" w:type="auto"/>
          </w:tcPr>
          <w:p w14:paraId="4A0D3192" w14:textId="77777777" w:rsidR="00EE43FE" w:rsidRPr="00555B45" w:rsidRDefault="00EE43FE" w:rsidP="00A47A96">
            <w:pPr>
              <w:pStyle w:val="TAL"/>
              <w:rPr>
                <w:sz w:val="16"/>
              </w:rPr>
            </w:pPr>
            <w:r>
              <w:rPr>
                <w:sz w:val="16"/>
              </w:rPr>
              <w:t>Huawei, Hisilicon</w:t>
            </w:r>
          </w:p>
        </w:tc>
        <w:tc>
          <w:tcPr>
            <w:tcW w:w="0" w:type="auto"/>
          </w:tcPr>
          <w:p w14:paraId="77339A9B" w14:textId="77777777" w:rsidR="00EE43FE" w:rsidRPr="00555B45" w:rsidRDefault="00EE43FE" w:rsidP="00A47A96">
            <w:pPr>
              <w:pStyle w:val="TAL"/>
              <w:rPr>
                <w:sz w:val="16"/>
              </w:rPr>
            </w:pPr>
            <w:r>
              <w:rPr>
                <w:sz w:val="16"/>
              </w:rPr>
              <w:t>38.903</w:t>
            </w:r>
          </w:p>
        </w:tc>
        <w:tc>
          <w:tcPr>
            <w:tcW w:w="0" w:type="auto"/>
          </w:tcPr>
          <w:p w14:paraId="11BF3415" w14:textId="77777777" w:rsidR="00EE43FE" w:rsidRPr="00555B45" w:rsidRDefault="00EE43FE" w:rsidP="00A47A96">
            <w:pPr>
              <w:pStyle w:val="TAL"/>
              <w:rPr>
                <w:sz w:val="16"/>
              </w:rPr>
            </w:pPr>
            <w:r>
              <w:rPr>
                <w:sz w:val="16"/>
              </w:rPr>
              <w:t>0423</w:t>
            </w:r>
          </w:p>
        </w:tc>
        <w:tc>
          <w:tcPr>
            <w:tcW w:w="0" w:type="auto"/>
          </w:tcPr>
          <w:p w14:paraId="6F3DC232" w14:textId="77777777" w:rsidR="00EE43FE" w:rsidRPr="00555B45" w:rsidRDefault="00EE43FE" w:rsidP="00A47A96">
            <w:pPr>
              <w:pStyle w:val="TAR"/>
              <w:rPr>
                <w:sz w:val="16"/>
              </w:rPr>
            </w:pPr>
            <w:r>
              <w:rPr>
                <w:sz w:val="16"/>
              </w:rPr>
              <w:t>1</w:t>
            </w:r>
          </w:p>
        </w:tc>
        <w:tc>
          <w:tcPr>
            <w:tcW w:w="0" w:type="auto"/>
          </w:tcPr>
          <w:p w14:paraId="2F4FFDB0" w14:textId="77777777" w:rsidR="00EE43FE" w:rsidRPr="00555B45" w:rsidRDefault="00EE43FE" w:rsidP="00A47A96">
            <w:pPr>
              <w:pStyle w:val="TAL"/>
              <w:rPr>
                <w:sz w:val="16"/>
              </w:rPr>
            </w:pPr>
            <w:r>
              <w:rPr>
                <w:sz w:val="16"/>
              </w:rPr>
              <w:t>Rel-17</w:t>
            </w:r>
          </w:p>
        </w:tc>
        <w:tc>
          <w:tcPr>
            <w:tcW w:w="0" w:type="auto"/>
          </w:tcPr>
          <w:p w14:paraId="2AC416CA" w14:textId="77777777" w:rsidR="00EE43FE" w:rsidRPr="00555B45" w:rsidRDefault="00EE43FE" w:rsidP="00A47A96">
            <w:pPr>
              <w:pStyle w:val="TAL"/>
              <w:rPr>
                <w:sz w:val="16"/>
              </w:rPr>
            </w:pPr>
            <w:r>
              <w:rPr>
                <w:sz w:val="16"/>
              </w:rPr>
              <w:t>F</w:t>
            </w:r>
          </w:p>
        </w:tc>
        <w:tc>
          <w:tcPr>
            <w:tcW w:w="0" w:type="auto"/>
          </w:tcPr>
          <w:p w14:paraId="3FAB12A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0F7979E" w14:textId="77777777" w:rsidR="00EE43FE" w:rsidRPr="00555B45" w:rsidRDefault="00EE43FE" w:rsidP="00A47A96">
            <w:pPr>
              <w:pStyle w:val="TAL"/>
              <w:rPr>
                <w:sz w:val="16"/>
              </w:rPr>
            </w:pPr>
            <w:r>
              <w:rPr>
                <w:sz w:val="16"/>
              </w:rPr>
              <w:t>agreed</w:t>
            </w:r>
          </w:p>
        </w:tc>
      </w:tr>
      <w:tr w:rsidR="00EE43FE" w14:paraId="36C1FFB6" w14:textId="77777777" w:rsidTr="00A47A96">
        <w:tc>
          <w:tcPr>
            <w:tcW w:w="0" w:type="auto"/>
          </w:tcPr>
          <w:p w14:paraId="344C2920" w14:textId="77777777" w:rsidR="00EE43FE" w:rsidRPr="00555B45" w:rsidRDefault="00EE43FE" w:rsidP="00A47A96">
            <w:pPr>
              <w:pStyle w:val="TAL"/>
              <w:rPr>
                <w:sz w:val="16"/>
              </w:rPr>
            </w:pPr>
            <w:r>
              <w:rPr>
                <w:sz w:val="16"/>
              </w:rPr>
              <w:t>R5-226432</w:t>
            </w:r>
          </w:p>
        </w:tc>
        <w:tc>
          <w:tcPr>
            <w:tcW w:w="0" w:type="auto"/>
          </w:tcPr>
          <w:p w14:paraId="68D27A34"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16.6.1.x - intra-</w:t>
            </w:r>
            <w:proofErr w:type="spellStart"/>
            <w:r>
              <w:rPr>
                <w:sz w:val="16"/>
              </w:rPr>
              <w:t>freq</w:t>
            </w:r>
            <w:proofErr w:type="spellEnd"/>
          </w:p>
        </w:tc>
        <w:tc>
          <w:tcPr>
            <w:tcW w:w="0" w:type="auto"/>
          </w:tcPr>
          <w:p w14:paraId="6DA704F7" w14:textId="77777777" w:rsidR="00EE43FE" w:rsidRPr="00555B45" w:rsidRDefault="00EE43FE" w:rsidP="00A47A96">
            <w:pPr>
              <w:pStyle w:val="TAL"/>
              <w:rPr>
                <w:sz w:val="16"/>
              </w:rPr>
            </w:pPr>
            <w:r>
              <w:rPr>
                <w:sz w:val="16"/>
              </w:rPr>
              <w:t>Huawei, Hisilicon</w:t>
            </w:r>
          </w:p>
        </w:tc>
        <w:tc>
          <w:tcPr>
            <w:tcW w:w="0" w:type="auto"/>
          </w:tcPr>
          <w:p w14:paraId="3B765D09" w14:textId="77777777" w:rsidR="00EE43FE" w:rsidRPr="00555B45" w:rsidRDefault="00EE43FE" w:rsidP="00A47A96">
            <w:pPr>
              <w:pStyle w:val="TAL"/>
              <w:rPr>
                <w:sz w:val="16"/>
              </w:rPr>
            </w:pPr>
            <w:r>
              <w:rPr>
                <w:sz w:val="16"/>
              </w:rPr>
              <w:t>38.903</w:t>
            </w:r>
          </w:p>
        </w:tc>
        <w:tc>
          <w:tcPr>
            <w:tcW w:w="0" w:type="auto"/>
          </w:tcPr>
          <w:p w14:paraId="46DBEBED" w14:textId="77777777" w:rsidR="00EE43FE" w:rsidRPr="00555B45" w:rsidRDefault="00EE43FE" w:rsidP="00A47A96">
            <w:pPr>
              <w:pStyle w:val="TAL"/>
              <w:rPr>
                <w:sz w:val="16"/>
              </w:rPr>
            </w:pPr>
            <w:r>
              <w:rPr>
                <w:sz w:val="16"/>
              </w:rPr>
              <w:t>0424</w:t>
            </w:r>
          </w:p>
        </w:tc>
        <w:tc>
          <w:tcPr>
            <w:tcW w:w="0" w:type="auto"/>
          </w:tcPr>
          <w:p w14:paraId="7DF6ABC6" w14:textId="77777777" w:rsidR="00EE43FE" w:rsidRPr="00555B45" w:rsidRDefault="00EE43FE" w:rsidP="00A47A96">
            <w:pPr>
              <w:pStyle w:val="TAR"/>
              <w:rPr>
                <w:sz w:val="16"/>
              </w:rPr>
            </w:pPr>
            <w:r>
              <w:rPr>
                <w:sz w:val="16"/>
              </w:rPr>
              <w:t>-</w:t>
            </w:r>
          </w:p>
        </w:tc>
        <w:tc>
          <w:tcPr>
            <w:tcW w:w="0" w:type="auto"/>
          </w:tcPr>
          <w:p w14:paraId="7B28D279" w14:textId="77777777" w:rsidR="00EE43FE" w:rsidRPr="00555B45" w:rsidRDefault="00EE43FE" w:rsidP="00A47A96">
            <w:pPr>
              <w:pStyle w:val="TAL"/>
              <w:rPr>
                <w:sz w:val="16"/>
              </w:rPr>
            </w:pPr>
            <w:r>
              <w:rPr>
                <w:sz w:val="16"/>
              </w:rPr>
              <w:t>Rel-17</w:t>
            </w:r>
          </w:p>
        </w:tc>
        <w:tc>
          <w:tcPr>
            <w:tcW w:w="0" w:type="auto"/>
          </w:tcPr>
          <w:p w14:paraId="681F5C6C" w14:textId="77777777" w:rsidR="00EE43FE" w:rsidRPr="00555B45" w:rsidRDefault="00EE43FE" w:rsidP="00A47A96">
            <w:pPr>
              <w:pStyle w:val="TAL"/>
              <w:rPr>
                <w:sz w:val="16"/>
              </w:rPr>
            </w:pPr>
            <w:r>
              <w:rPr>
                <w:sz w:val="16"/>
              </w:rPr>
              <w:t>F</w:t>
            </w:r>
          </w:p>
        </w:tc>
        <w:tc>
          <w:tcPr>
            <w:tcW w:w="0" w:type="auto"/>
          </w:tcPr>
          <w:p w14:paraId="16298DCD"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331C0E5" w14:textId="77777777" w:rsidR="00EE43FE" w:rsidRPr="00555B45" w:rsidRDefault="00EE43FE" w:rsidP="00A47A96">
            <w:pPr>
              <w:pStyle w:val="TAL"/>
              <w:rPr>
                <w:sz w:val="16"/>
              </w:rPr>
            </w:pPr>
            <w:r>
              <w:rPr>
                <w:sz w:val="16"/>
              </w:rPr>
              <w:t>revised</w:t>
            </w:r>
          </w:p>
        </w:tc>
      </w:tr>
      <w:tr w:rsidR="00EE43FE" w14:paraId="69B94ED0" w14:textId="77777777" w:rsidTr="00A47A96">
        <w:tc>
          <w:tcPr>
            <w:tcW w:w="0" w:type="auto"/>
          </w:tcPr>
          <w:p w14:paraId="4B7BBFE2" w14:textId="77777777" w:rsidR="00EE43FE" w:rsidRPr="00555B45" w:rsidRDefault="00EE43FE" w:rsidP="00A47A96">
            <w:pPr>
              <w:pStyle w:val="TAL"/>
              <w:rPr>
                <w:sz w:val="16"/>
              </w:rPr>
            </w:pPr>
            <w:r>
              <w:rPr>
                <w:sz w:val="16"/>
              </w:rPr>
              <w:lastRenderedPageBreak/>
              <w:t>R5-227858</w:t>
            </w:r>
          </w:p>
        </w:tc>
        <w:tc>
          <w:tcPr>
            <w:tcW w:w="0" w:type="auto"/>
          </w:tcPr>
          <w:p w14:paraId="657D27FA"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16.6.1.x - intra-</w:t>
            </w:r>
            <w:proofErr w:type="spellStart"/>
            <w:r>
              <w:rPr>
                <w:sz w:val="16"/>
              </w:rPr>
              <w:t>freq</w:t>
            </w:r>
            <w:proofErr w:type="spellEnd"/>
          </w:p>
        </w:tc>
        <w:tc>
          <w:tcPr>
            <w:tcW w:w="0" w:type="auto"/>
          </w:tcPr>
          <w:p w14:paraId="0D738AB9" w14:textId="77777777" w:rsidR="00EE43FE" w:rsidRPr="00555B45" w:rsidRDefault="00EE43FE" w:rsidP="00A47A96">
            <w:pPr>
              <w:pStyle w:val="TAL"/>
              <w:rPr>
                <w:sz w:val="16"/>
              </w:rPr>
            </w:pPr>
            <w:r>
              <w:rPr>
                <w:sz w:val="16"/>
              </w:rPr>
              <w:t>Huawei, Hisilicon</w:t>
            </w:r>
          </w:p>
        </w:tc>
        <w:tc>
          <w:tcPr>
            <w:tcW w:w="0" w:type="auto"/>
          </w:tcPr>
          <w:p w14:paraId="249D9A13" w14:textId="77777777" w:rsidR="00EE43FE" w:rsidRPr="00555B45" w:rsidRDefault="00EE43FE" w:rsidP="00A47A96">
            <w:pPr>
              <w:pStyle w:val="TAL"/>
              <w:rPr>
                <w:sz w:val="16"/>
              </w:rPr>
            </w:pPr>
            <w:r>
              <w:rPr>
                <w:sz w:val="16"/>
              </w:rPr>
              <w:t>38.903</w:t>
            </w:r>
          </w:p>
        </w:tc>
        <w:tc>
          <w:tcPr>
            <w:tcW w:w="0" w:type="auto"/>
          </w:tcPr>
          <w:p w14:paraId="4D2C8D97" w14:textId="77777777" w:rsidR="00EE43FE" w:rsidRPr="00555B45" w:rsidRDefault="00EE43FE" w:rsidP="00A47A96">
            <w:pPr>
              <w:pStyle w:val="TAL"/>
              <w:rPr>
                <w:sz w:val="16"/>
              </w:rPr>
            </w:pPr>
            <w:r>
              <w:rPr>
                <w:sz w:val="16"/>
              </w:rPr>
              <w:t>0424</w:t>
            </w:r>
          </w:p>
        </w:tc>
        <w:tc>
          <w:tcPr>
            <w:tcW w:w="0" w:type="auto"/>
          </w:tcPr>
          <w:p w14:paraId="4140A6A8" w14:textId="77777777" w:rsidR="00EE43FE" w:rsidRPr="00555B45" w:rsidRDefault="00EE43FE" w:rsidP="00A47A96">
            <w:pPr>
              <w:pStyle w:val="TAR"/>
              <w:rPr>
                <w:sz w:val="16"/>
              </w:rPr>
            </w:pPr>
            <w:r>
              <w:rPr>
                <w:sz w:val="16"/>
              </w:rPr>
              <w:t>1</w:t>
            </w:r>
          </w:p>
        </w:tc>
        <w:tc>
          <w:tcPr>
            <w:tcW w:w="0" w:type="auto"/>
          </w:tcPr>
          <w:p w14:paraId="68465BD6" w14:textId="77777777" w:rsidR="00EE43FE" w:rsidRPr="00555B45" w:rsidRDefault="00EE43FE" w:rsidP="00A47A96">
            <w:pPr>
              <w:pStyle w:val="TAL"/>
              <w:rPr>
                <w:sz w:val="16"/>
              </w:rPr>
            </w:pPr>
            <w:r>
              <w:rPr>
                <w:sz w:val="16"/>
              </w:rPr>
              <w:t>Rel-17</w:t>
            </w:r>
          </w:p>
        </w:tc>
        <w:tc>
          <w:tcPr>
            <w:tcW w:w="0" w:type="auto"/>
          </w:tcPr>
          <w:p w14:paraId="6E3E14A7" w14:textId="77777777" w:rsidR="00EE43FE" w:rsidRPr="00555B45" w:rsidRDefault="00EE43FE" w:rsidP="00A47A96">
            <w:pPr>
              <w:pStyle w:val="TAL"/>
              <w:rPr>
                <w:sz w:val="16"/>
              </w:rPr>
            </w:pPr>
            <w:r>
              <w:rPr>
                <w:sz w:val="16"/>
              </w:rPr>
              <w:t>F</w:t>
            </w:r>
          </w:p>
        </w:tc>
        <w:tc>
          <w:tcPr>
            <w:tcW w:w="0" w:type="auto"/>
          </w:tcPr>
          <w:p w14:paraId="5EAB4ACB"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C613EF6" w14:textId="77777777" w:rsidR="00EE43FE" w:rsidRPr="00555B45" w:rsidRDefault="00EE43FE" w:rsidP="00A47A96">
            <w:pPr>
              <w:pStyle w:val="TAL"/>
              <w:rPr>
                <w:sz w:val="16"/>
              </w:rPr>
            </w:pPr>
            <w:r>
              <w:rPr>
                <w:sz w:val="16"/>
              </w:rPr>
              <w:t>agreed</w:t>
            </w:r>
          </w:p>
        </w:tc>
      </w:tr>
      <w:tr w:rsidR="00EE43FE" w14:paraId="2D9D6295" w14:textId="77777777" w:rsidTr="00A47A96">
        <w:tc>
          <w:tcPr>
            <w:tcW w:w="0" w:type="auto"/>
          </w:tcPr>
          <w:p w14:paraId="05116DB0" w14:textId="77777777" w:rsidR="00EE43FE" w:rsidRPr="00555B45" w:rsidRDefault="00EE43FE" w:rsidP="00A47A96">
            <w:pPr>
              <w:pStyle w:val="TAL"/>
              <w:rPr>
                <w:sz w:val="16"/>
              </w:rPr>
            </w:pPr>
            <w:r>
              <w:rPr>
                <w:sz w:val="16"/>
              </w:rPr>
              <w:t>R5-226433</w:t>
            </w:r>
          </w:p>
        </w:tc>
        <w:tc>
          <w:tcPr>
            <w:tcW w:w="0" w:type="auto"/>
          </w:tcPr>
          <w:p w14:paraId="08A9B08A"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16.6.4.x - SSB L1-RSRP</w:t>
            </w:r>
          </w:p>
        </w:tc>
        <w:tc>
          <w:tcPr>
            <w:tcW w:w="0" w:type="auto"/>
          </w:tcPr>
          <w:p w14:paraId="70E64910" w14:textId="77777777" w:rsidR="00EE43FE" w:rsidRPr="00555B45" w:rsidRDefault="00EE43FE" w:rsidP="00A47A96">
            <w:pPr>
              <w:pStyle w:val="TAL"/>
              <w:rPr>
                <w:sz w:val="16"/>
              </w:rPr>
            </w:pPr>
            <w:r>
              <w:rPr>
                <w:sz w:val="16"/>
              </w:rPr>
              <w:t>Huawei, Hisilicon</w:t>
            </w:r>
          </w:p>
        </w:tc>
        <w:tc>
          <w:tcPr>
            <w:tcW w:w="0" w:type="auto"/>
          </w:tcPr>
          <w:p w14:paraId="4D8DEE16" w14:textId="77777777" w:rsidR="00EE43FE" w:rsidRPr="00555B45" w:rsidRDefault="00EE43FE" w:rsidP="00A47A96">
            <w:pPr>
              <w:pStyle w:val="TAL"/>
              <w:rPr>
                <w:sz w:val="16"/>
              </w:rPr>
            </w:pPr>
            <w:r>
              <w:rPr>
                <w:sz w:val="16"/>
              </w:rPr>
              <w:t>38.903</w:t>
            </w:r>
          </w:p>
        </w:tc>
        <w:tc>
          <w:tcPr>
            <w:tcW w:w="0" w:type="auto"/>
          </w:tcPr>
          <w:p w14:paraId="58F3A4D2" w14:textId="77777777" w:rsidR="00EE43FE" w:rsidRPr="00555B45" w:rsidRDefault="00EE43FE" w:rsidP="00A47A96">
            <w:pPr>
              <w:pStyle w:val="TAL"/>
              <w:rPr>
                <w:sz w:val="16"/>
              </w:rPr>
            </w:pPr>
            <w:r>
              <w:rPr>
                <w:sz w:val="16"/>
              </w:rPr>
              <w:t>0425</w:t>
            </w:r>
          </w:p>
        </w:tc>
        <w:tc>
          <w:tcPr>
            <w:tcW w:w="0" w:type="auto"/>
          </w:tcPr>
          <w:p w14:paraId="1606FC89" w14:textId="77777777" w:rsidR="00EE43FE" w:rsidRPr="00555B45" w:rsidRDefault="00EE43FE" w:rsidP="00A47A96">
            <w:pPr>
              <w:pStyle w:val="TAR"/>
              <w:rPr>
                <w:sz w:val="16"/>
              </w:rPr>
            </w:pPr>
            <w:r>
              <w:rPr>
                <w:sz w:val="16"/>
              </w:rPr>
              <w:t>-</w:t>
            </w:r>
          </w:p>
        </w:tc>
        <w:tc>
          <w:tcPr>
            <w:tcW w:w="0" w:type="auto"/>
          </w:tcPr>
          <w:p w14:paraId="2512CAFE" w14:textId="77777777" w:rsidR="00EE43FE" w:rsidRPr="00555B45" w:rsidRDefault="00EE43FE" w:rsidP="00A47A96">
            <w:pPr>
              <w:pStyle w:val="TAL"/>
              <w:rPr>
                <w:sz w:val="16"/>
              </w:rPr>
            </w:pPr>
            <w:r>
              <w:rPr>
                <w:sz w:val="16"/>
              </w:rPr>
              <w:t>Rel-17</w:t>
            </w:r>
          </w:p>
        </w:tc>
        <w:tc>
          <w:tcPr>
            <w:tcW w:w="0" w:type="auto"/>
          </w:tcPr>
          <w:p w14:paraId="5D024717" w14:textId="77777777" w:rsidR="00EE43FE" w:rsidRPr="00555B45" w:rsidRDefault="00EE43FE" w:rsidP="00A47A96">
            <w:pPr>
              <w:pStyle w:val="TAL"/>
              <w:rPr>
                <w:sz w:val="16"/>
              </w:rPr>
            </w:pPr>
            <w:r>
              <w:rPr>
                <w:sz w:val="16"/>
              </w:rPr>
              <w:t>F</w:t>
            </w:r>
          </w:p>
        </w:tc>
        <w:tc>
          <w:tcPr>
            <w:tcW w:w="0" w:type="auto"/>
          </w:tcPr>
          <w:p w14:paraId="3B6E2EDF"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0D0901F9" w14:textId="77777777" w:rsidR="00EE43FE" w:rsidRPr="00555B45" w:rsidRDefault="00EE43FE" w:rsidP="00A47A96">
            <w:pPr>
              <w:pStyle w:val="TAL"/>
              <w:rPr>
                <w:sz w:val="16"/>
              </w:rPr>
            </w:pPr>
            <w:r>
              <w:rPr>
                <w:sz w:val="16"/>
              </w:rPr>
              <w:t>revised</w:t>
            </w:r>
          </w:p>
        </w:tc>
      </w:tr>
      <w:tr w:rsidR="00EE43FE" w14:paraId="1135F73F" w14:textId="77777777" w:rsidTr="00A47A96">
        <w:tc>
          <w:tcPr>
            <w:tcW w:w="0" w:type="auto"/>
          </w:tcPr>
          <w:p w14:paraId="09DBBFA8" w14:textId="77777777" w:rsidR="00EE43FE" w:rsidRPr="00555B45" w:rsidRDefault="00EE43FE" w:rsidP="00A47A96">
            <w:pPr>
              <w:pStyle w:val="TAL"/>
              <w:rPr>
                <w:sz w:val="16"/>
              </w:rPr>
            </w:pPr>
            <w:r>
              <w:rPr>
                <w:sz w:val="16"/>
              </w:rPr>
              <w:t>R5-227859</w:t>
            </w:r>
          </w:p>
        </w:tc>
        <w:tc>
          <w:tcPr>
            <w:tcW w:w="0" w:type="auto"/>
          </w:tcPr>
          <w:p w14:paraId="4E54351F"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16.6.4.x - SSB L1-RSRP</w:t>
            </w:r>
          </w:p>
        </w:tc>
        <w:tc>
          <w:tcPr>
            <w:tcW w:w="0" w:type="auto"/>
          </w:tcPr>
          <w:p w14:paraId="0F86BCBB" w14:textId="77777777" w:rsidR="00EE43FE" w:rsidRPr="00555B45" w:rsidRDefault="00EE43FE" w:rsidP="00A47A96">
            <w:pPr>
              <w:pStyle w:val="TAL"/>
              <w:rPr>
                <w:sz w:val="16"/>
              </w:rPr>
            </w:pPr>
            <w:r>
              <w:rPr>
                <w:sz w:val="16"/>
              </w:rPr>
              <w:t>Huawei, Hisilicon</w:t>
            </w:r>
          </w:p>
        </w:tc>
        <w:tc>
          <w:tcPr>
            <w:tcW w:w="0" w:type="auto"/>
          </w:tcPr>
          <w:p w14:paraId="3F031CF0" w14:textId="77777777" w:rsidR="00EE43FE" w:rsidRPr="00555B45" w:rsidRDefault="00EE43FE" w:rsidP="00A47A96">
            <w:pPr>
              <w:pStyle w:val="TAL"/>
              <w:rPr>
                <w:sz w:val="16"/>
              </w:rPr>
            </w:pPr>
            <w:r>
              <w:rPr>
                <w:sz w:val="16"/>
              </w:rPr>
              <w:t>38.903</w:t>
            </w:r>
          </w:p>
        </w:tc>
        <w:tc>
          <w:tcPr>
            <w:tcW w:w="0" w:type="auto"/>
          </w:tcPr>
          <w:p w14:paraId="7579F635" w14:textId="77777777" w:rsidR="00EE43FE" w:rsidRPr="00555B45" w:rsidRDefault="00EE43FE" w:rsidP="00A47A96">
            <w:pPr>
              <w:pStyle w:val="TAL"/>
              <w:rPr>
                <w:sz w:val="16"/>
              </w:rPr>
            </w:pPr>
            <w:r>
              <w:rPr>
                <w:sz w:val="16"/>
              </w:rPr>
              <w:t>0425</w:t>
            </w:r>
          </w:p>
        </w:tc>
        <w:tc>
          <w:tcPr>
            <w:tcW w:w="0" w:type="auto"/>
          </w:tcPr>
          <w:p w14:paraId="62E732FB" w14:textId="77777777" w:rsidR="00EE43FE" w:rsidRPr="00555B45" w:rsidRDefault="00EE43FE" w:rsidP="00A47A96">
            <w:pPr>
              <w:pStyle w:val="TAR"/>
              <w:rPr>
                <w:sz w:val="16"/>
              </w:rPr>
            </w:pPr>
            <w:r>
              <w:rPr>
                <w:sz w:val="16"/>
              </w:rPr>
              <w:t>1</w:t>
            </w:r>
          </w:p>
        </w:tc>
        <w:tc>
          <w:tcPr>
            <w:tcW w:w="0" w:type="auto"/>
          </w:tcPr>
          <w:p w14:paraId="5A9BBE65" w14:textId="77777777" w:rsidR="00EE43FE" w:rsidRPr="00555B45" w:rsidRDefault="00EE43FE" w:rsidP="00A47A96">
            <w:pPr>
              <w:pStyle w:val="TAL"/>
              <w:rPr>
                <w:sz w:val="16"/>
              </w:rPr>
            </w:pPr>
            <w:r>
              <w:rPr>
                <w:sz w:val="16"/>
              </w:rPr>
              <w:t>Rel-17</w:t>
            </w:r>
          </w:p>
        </w:tc>
        <w:tc>
          <w:tcPr>
            <w:tcW w:w="0" w:type="auto"/>
          </w:tcPr>
          <w:p w14:paraId="23E40228" w14:textId="77777777" w:rsidR="00EE43FE" w:rsidRPr="00555B45" w:rsidRDefault="00EE43FE" w:rsidP="00A47A96">
            <w:pPr>
              <w:pStyle w:val="TAL"/>
              <w:rPr>
                <w:sz w:val="16"/>
              </w:rPr>
            </w:pPr>
            <w:r>
              <w:rPr>
                <w:sz w:val="16"/>
              </w:rPr>
              <w:t>F</w:t>
            </w:r>
          </w:p>
        </w:tc>
        <w:tc>
          <w:tcPr>
            <w:tcW w:w="0" w:type="auto"/>
          </w:tcPr>
          <w:p w14:paraId="7D338DB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3DD0E034" w14:textId="77777777" w:rsidR="00EE43FE" w:rsidRPr="00555B45" w:rsidRDefault="00EE43FE" w:rsidP="00A47A96">
            <w:pPr>
              <w:pStyle w:val="TAL"/>
              <w:rPr>
                <w:sz w:val="16"/>
              </w:rPr>
            </w:pPr>
            <w:r>
              <w:rPr>
                <w:sz w:val="16"/>
              </w:rPr>
              <w:t>agreed</w:t>
            </w:r>
          </w:p>
        </w:tc>
      </w:tr>
      <w:tr w:rsidR="00EE43FE" w14:paraId="0CDCD009" w14:textId="77777777" w:rsidTr="00A47A96">
        <w:tc>
          <w:tcPr>
            <w:tcW w:w="0" w:type="auto"/>
          </w:tcPr>
          <w:p w14:paraId="5E5AE2E2" w14:textId="77777777" w:rsidR="00EE43FE" w:rsidRPr="00555B45" w:rsidRDefault="00EE43FE" w:rsidP="00A47A96">
            <w:pPr>
              <w:pStyle w:val="TAL"/>
              <w:rPr>
                <w:sz w:val="16"/>
              </w:rPr>
            </w:pPr>
            <w:r>
              <w:rPr>
                <w:sz w:val="16"/>
              </w:rPr>
              <w:t>R5-226434</w:t>
            </w:r>
          </w:p>
        </w:tc>
        <w:tc>
          <w:tcPr>
            <w:tcW w:w="0" w:type="auto"/>
          </w:tcPr>
          <w:p w14:paraId="5FBEDE61"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17.3.2.1.1 - intra </w:t>
            </w:r>
            <w:proofErr w:type="spellStart"/>
            <w:r>
              <w:rPr>
                <w:sz w:val="16"/>
              </w:rPr>
              <w:t>reestablish</w:t>
            </w:r>
            <w:proofErr w:type="spellEnd"/>
          </w:p>
        </w:tc>
        <w:tc>
          <w:tcPr>
            <w:tcW w:w="0" w:type="auto"/>
          </w:tcPr>
          <w:p w14:paraId="386606C1" w14:textId="77777777" w:rsidR="00EE43FE" w:rsidRPr="00555B45" w:rsidRDefault="00EE43FE" w:rsidP="00A47A96">
            <w:pPr>
              <w:pStyle w:val="TAL"/>
              <w:rPr>
                <w:sz w:val="16"/>
              </w:rPr>
            </w:pPr>
            <w:r>
              <w:rPr>
                <w:sz w:val="16"/>
              </w:rPr>
              <w:t>Huawei, Hisilicon</w:t>
            </w:r>
          </w:p>
        </w:tc>
        <w:tc>
          <w:tcPr>
            <w:tcW w:w="0" w:type="auto"/>
          </w:tcPr>
          <w:p w14:paraId="3D1DF9F2" w14:textId="77777777" w:rsidR="00EE43FE" w:rsidRPr="00555B45" w:rsidRDefault="00EE43FE" w:rsidP="00A47A96">
            <w:pPr>
              <w:pStyle w:val="TAL"/>
              <w:rPr>
                <w:sz w:val="16"/>
              </w:rPr>
            </w:pPr>
            <w:r>
              <w:rPr>
                <w:sz w:val="16"/>
              </w:rPr>
              <w:t>38.903</w:t>
            </w:r>
          </w:p>
        </w:tc>
        <w:tc>
          <w:tcPr>
            <w:tcW w:w="0" w:type="auto"/>
          </w:tcPr>
          <w:p w14:paraId="420A9EF7" w14:textId="77777777" w:rsidR="00EE43FE" w:rsidRPr="00555B45" w:rsidRDefault="00EE43FE" w:rsidP="00A47A96">
            <w:pPr>
              <w:pStyle w:val="TAL"/>
              <w:rPr>
                <w:sz w:val="16"/>
              </w:rPr>
            </w:pPr>
            <w:r>
              <w:rPr>
                <w:sz w:val="16"/>
              </w:rPr>
              <w:t>0426</w:t>
            </w:r>
          </w:p>
        </w:tc>
        <w:tc>
          <w:tcPr>
            <w:tcW w:w="0" w:type="auto"/>
          </w:tcPr>
          <w:p w14:paraId="2C8152B5" w14:textId="77777777" w:rsidR="00EE43FE" w:rsidRPr="00555B45" w:rsidRDefault="00EE43FE" w:rsidP="00A47A96">
            <w:pPr>
              <w:pStyle w:val="TAR"/>
              <w:rPr>
                <w:sz w:val="16"/>
              </w:rPr>
            </w:pPr>
            <w:r>
              <w:rPr>
                <w:sz w:val="16"/>
              </w:rPr>
              <w:t>-</w:t>
            </w:r>
          </w:p>
        </w:tc>
        <w:tc>
          <w:tcPr>
            <w:tcW w:w="0" w:type="auto"/>
          </w:tcPr>
          <w:p w14:paraId="784EAF95" w14:textId="77777777" w:rsidR="00EE43FE" w:rsidRPr="00555B45" w:rsidRDefault="00EE43FE" w:rsidP="00A47A96">
            <w:pPr>
              <w:pStyle w:val="TAL"/>
              <w:rPr>
                <w:sz w:val="16"/>
              </w:rPr>
            </w:pPr>
            <w:r>
              <w:rPr>
                <w:sz w:val="16"/>
              </w:rPr>
              <w:t>Rel-17</w:t>
            </w:r>
          </w:p>
        </w:tc>
        <w:tc>
          <w:tcPr>
            <w:tcW w:w="0" w:type="auto"/>
          </w:tcPr>
          <w:p w14:paraId="7DB2F26B" w14:textId="77777777" w:rsidR="00EE43FE" w:rsidRPr="00555B45" w:rsidRDefault="00EE43FE" w:rsidP="00A47A96">
            <w:pPr>
              <w:pStyle w:val="TAL"/>
              <w:rPr>
                <w:sz w:val="16"/>
              </w:rPr>
            </w:pPr>
            <w:r>
              <w:rPr>
                <w:sz w:val="16"/>
              </w:rPr>
              <w:t>F</w:t>
            </w:r>
          </w:p>
        </w:tc>
        <w:tc>
          <w:tcPr>
            <w:tcW w:w="0" w:type="auto"/>
          </w:tcPr>
          <w:p w14:paraId="550AE67C"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E390761" w14:textId="77777777" w:rsidR="00EE43FE" w:rsidRPr="00555B45" w:rsidRDefault="00EE43FE" w:rsidP="00A47A96">
            <w:pPr>
              <w:pStyle w:val="TAL"/>
              <w:rPr>
                <w:sz w:val="16"/>
              </w:rPr>
            </w:pPr>
            <w:r>
              <w:rPr>
                <w:sz w:val="16"/>
              </w:rPr>
              <w:t>agreed</w:t>
            </w:r>
          </w:p>
        </w:tc>
      </w:tr>
      <w:tr w:rsidR="00EE43FE" w14:paraId="718F0643" w14:textId="77777777" w:rsidTr="00A47A96">
        <w:tc>
          <w:tcPr>
            <w:tcW w:w="0" w:type="auto"/>
          </w:tcPr>
          <w:p w14:paraId="0E259ACD" w14:textId="77777777" w:rsidR="00EE43FE" w:rsidRPr="00555B45" w:rsidRDefault="00EE43FE" w:rsidP="00A47A96">
            <w:pPr>
              <w:pStyle w:val="TAL"/>
              <w:rPr>
                <w:sz w:val="16"/>
              </w:rPr>
            </w:pPr>
            <w:r>
              <w:rPr>
                <w:sz w:val="16"/>
              </w:rPr>
              <w:t>R5-226435</w:t>
            </w:r>
          </w:p>
        </w:tc>
        <w:tc>
          <w:tcPr>
            <w:tcW w:w="0" w:type="auto"/>
          </w:tcPr>
          <w:p w14:paraId="53B0606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17.3.2.1.2 - inter </w:t>
            </w:r>
            <w:proofErr w:type="spellStart"/>
            <w:r>
              <w:rPr>
                <w:sz w:val="16"/>
              </w:rPr>
              <w:t>reestablish</w:t>
            </w:r>
            <w:proofErr w:type="spellEnd"/>
          </w:p>
        </w:tc>
        <w:tc>
          <w:tcPr>
            <w:tcW w:w="0" w:type="auto"/>
          </w:tcPr>
          <w:p w14:paraId="306FE0AF" w14:textId="77777777" w:rsidR="00EE43FE" w:rsidRPr="00555B45" w:rsidRDefault="00EE43FE" w:rsidP="00A47A96">
            <w:pPr>
              <w:pStyle w:val="TAL"/>
              <w:rPr>
                <w:sz w:val="16"/>
              </w:rPr>
            </w:pPr>
            <w:r>
              <w:rPr>
                <w:sz w:val="16"/>
              </w:rPr>
              <w:t>Huawei, Hisilicon</w:t>
            </w:r>
          </w:p>
        </w:tc>
        <w:tc>
          <w:tcPr>
            <w:tcW w:w="0" w:type="auto"/>
          </w:tcPr>
          <w:p w14:paraId="4F0B5E0F" w14:textId="77777777" w:rsidR="00EE43FE" w:rsidRPr="00555B45" w:rsidRDefault="00EE43FE" w:rsidP="00A47A96">
            <w:pPr>
              <w:pStyle w:val="TAL"/>
              <w:rPr>
                <w:sz w:val="16"/>
              </w:rPr>
            </w:pPr>
            <w:r>
              <w:rPr>
                <w:sz w:val="16"/>
              </w:rPr>
              <w:t>38.903</w:t>
            </w:r>
          </w:p>
        </w:tc>
        <w:tc>
          <w:tcPr>
            <w:tcW w:w="0" w:type="auto"/>
          </w:tcPr>
          <w:p w14:paraId="0224400B" w14:textId="77777777" w:rsidR="00EE43FE" w:rsidRPr="00555B45" w:rsidRDefault="00EE43FE" w:rsidP="00A47A96">
            <w:pPr>
              <w:pStyle w:val="TAL"/>
              <w:rPr>
                <w:sz w:val="16"/>
              </w:rPr>
            </w:pPr>
            <w:r>
              <w:rPr>
                <w:sz w:val="16"/>
              </w:rPr>
              <w:t>0427</w:t>
            </w:r>
          </w:p>
        </w:tc>
        <w:tc>
          <w:tcPr>
            <w:tcW w:w="0" w:type="auto"/>
          </w:tcPr>
          <w:p w14:paraId="43B98A43" w14:textId="77777777" w:rsidR="00EE43FE" w:rsidRPr="00555B45" w:rsidRDefault="00EE43FE" w:rsidP="00A47A96">
            <w:pPr>
              <w:pStyle w:val="TAR"/>
              <w:rPr>
                <w:sz w:val="16"/>
              </w:rPr>
            </w:pPr>
            <w:r>
              <w:rPr>
                <w:sz w:val="16"/>
              </w:rPr>
              <w:t>-</w:t>
            </w:r>
          </w:p>
        </w:tc>
        <w:tc>
          <w:tcPr>
            <w:tcW w:w="0" w:type="auto"/>
          </w:tcPr>
          <w:p w14:paraId="3FFA02E2" w14:textId="77777777" w:rsidR="00EE43FE" w:rsidRPr="00555B45" w:rsidRDefault="00EE43FE" w:rsidP="00A47A96">
            <w:pPr>
              <w:pStyle w:val="TAL"/>
              <w:rPr>
                <w:sz w:val="16"/>
              </w:rPr>
            </w:pPr>
            <w:r>
              <w:rPr>
                <w:sz w:val="16"/>
              </w:rPr>
              <w:t>Rel-17</w:t>
            </w:r>
          </w:p>
        </w:tc>
        <w:tc>
          <w:tcPr>
            <w:tcW w:w="0" w:type="auto"/>
          </w:tcPr>
          <w:p w14:paraId="754D8113" w14:textId="77777777" w:rsidR="00EE43FE" w:rsidRPr="00555B45" w:rsidRDefault="00EE43FE" w:rsidP="00A47A96">
            <w:pPr>
              <w:pStyle w:val="TAL"/>
              <w:rPr>
                <w:sz w:val="16"/>
              </w:rPr>
            </w:pPr>
            <w:r>
              <w:rPr>
                <w:sz w:val="16"/>
              </w:rPr>
              <w:t>F</w:t>
            </w:r>
          </w:p>
        </w:tc>
        <w:tc>
          <w:tcPr>
            <w:tcW w:w="0" w:type="auto"/>
          </w:tcPr>
          <w:p w14:paraId="395DA219"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8207E02" w14:textId="77777777" w:rsidR="00EE43FE" w:rsidRPr="00555B45" w:rsidRDefault="00EE43FE" w:rsidP="00A47A96">
            <w:pPr>
              <w:pStyle w:val="TAL"/>
              <w:rPr>
                <w:sz w:val="16"/>
              </w:rPr>
            </w:pPr>
            <w:r>
              <w:rPr>
                <w:sz w:val="16"/>
              </w:rPr>
              <w:t>agreed</w:t>
            </w:r>
          </w:p>
        </w:tc>
      </w:tr>
      <w:tr w:rsidR="00EE43FE" w14:paraId="6974379B" w14:textId="77777777" w:rsidTr="00A47A96">
        <w:tc>
          <w:tcPr>
            <w:tcW w:w="0" w:type="auto"/>
          </w:tcPr>
          <w:p w14:paraId="16F03BFE" w14:textId="77777777" w:rsidR="00EE43FE" w:rsidRPr="00555B45" w:rsidRDefault="00EE43FE" w:rsidP="00A47A96">
            <w:pPr>
              <w:pStyle w:val="TAL"/>
              <w:rPr>
                <w:sz w:val="16"/>
              </w:rPr>
            </w:pPr>
            <w:r>
              <w:rPr>
                <w:sz w:val="16"/>
              </w:rPr>
              <w:t>R5-226436</w:t>
            </w:r>
          </w:p>
        </w:tc>
        <w:tc>
          <w:tcPr>
            <w:tcW w:w="0" w:type="auto"/>
          </w:tcPr>
          <w:p w14:paraId="193A384C"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17.5.1.1 - OOS non-DRX</w:t>
            </w:r>
          </w:p>
        </w:tc>
        <w:tc>
          <w:tcPr>
            <w:tcW w:w="0" w:type="auto"/>
          </w:tcPr>
          <w:p w14:paraId="698E77D9" w14:textId="77777777" w:rsidR="00EE43FE" w:rsidRPr="00555B45" w:rsidRDefault="00EE43FE" w:rsidP="00A47A96">
            <w:pPr>
              <w:pStyle w:val="TAL"/>
              <w:rPr>
                <w:sz w:val="16"/>
              </w:rPr>
            </w:pPr>
            <w:r>
              <w:rPr>
                <w:sz w:val="16"/>
              </w:rPr>
              <w:t>Huawei, Hisilicon</w:t>
            </w:r>
          </w:p>
        </w:tc>
        <w:tc>
          <w:tcPr>
            <w:tcW w:w="0" w:type="auto"/>
          </w:tcPr>
          <w:p w14:paraId="1998C189" w14:textId="77777777" w:rsidR="00EE43FE" w:rsidRPr="00555B45" w:rsidRDefault="00EE43FE" w:rsidP="00A47A96">
            <w:pPr>
              <w:pStyle w:val="TAL"/>
              <w:rPr>
                <w:sz w:val="16"/>
              </w:rPr>
            </w:pPr>
            <w:r>
              <w:rPr>
                <w:sz w:val="16"/>
              </w:rPr>
              <w:t>38.903</w:t>
            </w:r>
          </w:p>
        </w:tc>
        <w:tc>
          <w:tcPr>
            <w:tcW w:w="0" w:type="auto"/>
          </w:tcPr>
          <w:p w14:paraId="1445685C" w14:textId="77777777" w:rsidR="00EE43FE" w:rsidRPr="00555B45" w:rsidRDefault="00EE43FE" w:rsidP="00A47A96">
            <w:pPr>
              <w:pStyle w:val="TAL"/>
              <w:rPr>
                <w:sz w:val="16"/>
              </w:rPr>
            </w:pPr>
            <w:r>
              <w:rPr>
                <w:sz w:val="16"/>
              </w:rPr>
              <w:t>0428</w:t>
            </w:r>
          </w:p>
        </w:tc>
        <w:tc>
          <w:tcPr>
            <w:tcW w:w="0" w:type="auto"/>
          </w:tcPr>
          <w:p w14:paraId="45C13EC1" w14:textId="77777777" w:rsidR="00EE43FE" w:rsidRPr="00555B45" w:rsidRDefault="00EE43FE" w:rsidP="00A47A96">
            <w:pPr>
              <w:pStyle w:val="TAR"/>
              <w:rPr>
                <w:sz w:val="16"/>
              </w:rPr>
            </w:pPr>
            <w:r>
              <w:rPr>
                <w:sz w:val="16"/>
              </w:rPr>
              <w:t>-</w:t>
            </w:r>
          </w:p>
        </w:tc>
        <w:tc>
          <w:tcPr>
            <w:tcW w:w="0" w:type="auto"/>
          </w:tcPr>
          <w:p w14:paraId="219147D5" w14:textId="77777777" w:rsidR="00EE43FE" w:rsidRPr="00555B45" w:rsidRDefault="00EE43FE" w:rsidP="00A47A96">
            <w:pPr>
              <w:pStyle w:val="TAL"/>
              <w:rPr>
                <w:sz w:val="16"/>
              </w:rPr>
            </w:pPr>
            <w:r>
              <w:rPr>
                <w:sz w:val="16"/>
              </w:rPr>
              <w:t>Rel-17</w:t>
            </w:r>
          </w:p>
        </w:tc>
        <w:tc>
          <w:tcPr>
            <w:tcW w:w="0" w:type="auto"/>
          </w:tcPr>
          <w:p w14:paraId="5D7D886D" w14:textId="77777777" w:rsidR="00EE43FE" w:rsidRPr="00555B45" w:rsidRDefault="00EE43FE" w:rsidP="00A47A96">
            <w:pPr>
              <w:pStyle w:val="TAL"/>
              <w:rPr>
                <w:sz w:val="16"/>
              </w:rPr>
            </w:pPr>
            <w:r>
              <w:rPr>
                <w:sz w:val="16"/>
              </w:rPr>
              <w:t>F</w:t>
            </w:r>
          </w:p>
        </w:tc>
        <w:tc>
          <w:tcPr>
            <w:tcW w:w="0" w:type="auto"/>
          </w:tcPr>
          <w:p w14:paraId="33E79377"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6111C36" w14:textId="77777777" w:rsidR="00EE43FE" w:rsidRPr="00555B45" w:rsidRDefault="00EE43FE" w:rsidP="00A47A96">
            <w:pPr>
              <w:pStyle w:val="TAL"/>
              <w:rPr>
                <w:sz w:val="16"/>
              </w:rPr>
            </w:pPr>
            <w:r>
              <w:rPr>
                <w:sz w:val="16"/>
              </w:rPr>
              <w:t>agreed</w:t>
            </w:r>
          </w:p>
        </w:tc>
      </w:tr>
      <w:tr w:rsidR="00EE43FE" w14:paraId="18143CEA" w14:textId="77777777" w:rsidTr="00A47A96">
        <w:tc>
          <w:tcPr>
            <w:tcW w:w="0" w:type="auto"/>
          </w:tcPr>
          <w:p w14:paraId="2A86160B" w14:textId="77777777" w:rsidR="00EE43FE" w:rsidRPr="00555B45" w:rsidRDefault="00EE43FE" w:rsidP="00A47A96">
            <w:pPr>
              <w:pStyle w:val="TAL"/>
              <w:rPr>
                <w:sz w:val="16"/>
              </w:rPr>
            </w:pPr>
            <w:r>
              <w:rPr>
                <w:sz w:val="16"/>
              </w:rPr>
              <w:t>R5-226437</w:t>
            </w:r>
          </w:p>
        </w:tc>
        <w:tc>
          <w:tcPr>
            <w:tcW w:w="0" w:type="auto"/>
          </w:tcPr>
          <w:p w14:paraId="75086A9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17.5.1.2 - IS non-DRX</w:t>
            </w:r>
          </w:p>
        </w:tc>
        <w:tc>
          <w:tcPr>
            <w:tcW w:w="0" w:type="auto"/>
          </w:tcPr>
          <w:p w14:paraId="5EED8DA6" w14:textId="77777777" w:rsidR="00EE43FE" w:rsidRPr="00555B45" w:rsidRDefault="00EE43FE" w:rsidP="00A47A96">
            <w:pPr>
              <w:pStyle w:val="TAL"/>
              <w:rPr>
                <w:sz w:val="16"/>
              </w:rPr>
            </w:pPr>
            <w:r>
              <w:rPr>
                <w:sz w:val="16"/>
              </w:rPr>
              <w:t>Huawei, Hisilicon</w:t>
            </w:r>
          </w:p>
        </w:tc>
        <w:tc>
          <w:tcPr>
            <w:tcW w:w="0" w:type="auto"/>
          </w:tcPr>
          <w:p w14:paraId="5A600A12" w14:textId="77777777" w:rsidR="00EE43FE" w:rsidRPr="00555B45" w:rsidRDefault="00EE43FE" w:rsidP="00A47A96">
            <w:pPr>
              <w:pStyle w:val="TAL"/>
              <w:rPr>
                <w:sz w:val="16"/>
              </w:rPr>
            </w:pPr>
            <w:r>
              <w:rPr>
                <w:sz w:val="16"/>
              </w:rPr>
              <w:t>38.903</w:t>
            </w:r>
          </w:p>
        </w:tc>
        <w:tc>
          <w:tcPr>
            <w:tcW w:w="0" w:type="auto"/>
          </w:tcPr>
          <w:p w14:paraId="316F3C8A" w14:textId="77777777" w:rsidR="00EE43FE" w:rsidRPr="00555B45" w:rsidRDefault="00EE43FE" w:rsidP="00A47A96">
            <w:pPr>
              <w:pStyle w:val="TAL"/>
              <w:rPr>
                <w:sz w:val="16"/>
              </w:rPr>
            </w:pPr>
            <w:r>
              <w:rPr>
                <w:sz w:val="16"/>
              </w:rPr>
              <w:t>0429</w:t>
            </w:r>
          </w:p>
        </w:tc>
        <w:tc>
          <w:tcPr>
            <w:tcW w:w="0" w:type="auto"/>
          </w:tcPr>
          <w:p w14:paraId="13725878" w14:textId="77777777" w:rsidR="00EE43FE" w:rsidRPr="00555B45" w:rsidRDefault="00EE43FE" w:rsidP="00A47A96">
            <w:pPr>
              <w:pStyle w:val="TAR"/>
              <w:rPr>
                <w:sz w:val="16"/>
              </w:rPr>
            </w:pPr>
            <w:r>
              <w:rPr>
                <w:sz w:val="16"/>
              </w:rPr>
              <w:t>-</w:t>
            </w:r>
          </w:p>
        </w:tc>
        <w:tc>
          <w:tcPr>
            <w:tcW w:w="0" w:type="auto"/>
          </w:tcPr>
          <w:p w14:paraId="24B8C15F" w14:textId="77777777" w:rsidR="00EE43FE" w:rsidRPr="00555B45" w:rsidRDefault="00EE43FE" w:rsidP="00A47A96">
            <w:pPr>
              <w:pStyle w:val="TAL"/>
              <w:rPr>
                <w:sz w:val="16"/>
              </w:rPr>
            </w:pPr>
            <w:r>
              <w:rPr>
                <w:sz w:val="16"/>
              </w:rPr>
              <w:t>Rel-17</w:t>
            </w:r>
          </w:p>
        </w:tc>
        <w:tc>
          <w:tcPr>
            <w:tcW w:w="0" w:type="auto"/>
          </w:tcPr>
          <w:p w14:paraId="5EDF21D1" w14:textId="77777777" w:rsidR="00EE43FE" w:rsidRPr="00555B45" w:rsidRDefault="00EE43FE" w:rsidP="00A47A96">
            <w:pPr>
              <w:pStyle w:val="TAL"/>
              <w:rPr>
                <w:sz w:val="16"/>
              </w:rPr>
            </w:pPr>
            <w:r>
              <w:rPr>
                <w:sz w:val="16"/>
              </w:rPr>
              <w:t>F</w:t>
            </w:r>
          </w:p>
        </w:tc>
        <w:tc>
          <w:tcPr>
            <w:tcW w:w="0" w:type="auto"/>
          </w:tcPr>
          <w:p w14:paraId="312133A1"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61C6861F" w14:textId="77777777" w:rsidR="00EE43FE" w:rsidRPr="00555B45" w:rsidRDefault="00EE43FE" w:rsidP="00A47A96">
            <w:pPr>
              <w:pStyle w:val="TAL"/>
              <w:rPr>
                <w:sz w:val="16"/>
              </w:rPr>
            </w:pPr>
            <w:r>
              <w:rPr>
                <w:sz w:val="16"/>
              </w:rPr>
              <w:t>agreed</w:t>
            </w:r>
          </w:p>
        </w:tc>
      </w:tr>
      <w:tr w:rsidR="00EE43FE" w14:paraId="00798B44" w14:textId="77777777" w:rsidTr="00A47A96">
        <w:tc>
          <w:tcPr>
            <w:tcW w:w="0" w:type="auto"/>
          </w:tcPr>
          <w:p w14:paraId="5B7194D4" w14:textId="77777777" w:rsidR="00EE43FE" w:rsidRPr="00555B45" w:rsidRDefault="00EE43FE" w:rsidP="00A47A96">
            <w:pPr>
              <w:pStyle w:val="TAL"/>
              <w:rPr>
                <w:sz w:val="16"/>
              </w:rPr>
            </w:pPr>
            <w:r>
              <w:rPr>
                <w:sz w:val="16"/>
              </w:rPr>
              <w:t>R5-226438</w:t>
            </w:r>
          </w:p>
        </w:tc>
        <w:tc>
          <w:tcPr>
            <w:tcW w:w="0" w:type="auto"/>
          </w:tcPr>
          <w:p w14:paraId="2F676F38"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17.5.1.4 - IS DRX</w:t>
            </w:r>
          </w:p>
        </w:tc>
        <w:tc>
          <w:tcPr>
            <w:tcW w:w="0" w:type="auto"/>
          </w:tcPr>
          <w:p w14:paraId="2E2287E5" w14:textId="77777777" w:rsidR="00EE43FE" w:rsidRPr="00555B45" w:rsidRDefault="00EE43FE" w:rsidP="00A47A96">
            <w:pPr>
              <w:pStyle w:val="TAL"/>
              <w:rPr>
                <w:sz w:val="16"/>
              </w:rPr>
            </w:pPr>
            <w:r>
              <w:rPr>
                <w:sz w:val="16"/>
              </w:rPr>
              <w:t>Huawei, Hisilicon</w:t>
            </w:r>
          </w:p>
        </w:tc>
        <w:tc>
          <w:tcPr>
            <w:tcW w:w="0" w:type="auto"/>
          </w:tcPr>
          <w:p w14:paraId="7DC419C7" w14:textId="77777777" w:rsidR="00EE43FE" w:rsidRPr="00555B45" w:rsidRDefault="00EE43FE" w:rsidP="00A47A96">
            <w:pPr>
              <w:pStyle w:val="TAL"/>
              <w:rPr>
                <w:sz w:val="16"/>
              </w:rPr>
            </w:pPr>
            <w:r>
              <w:rPr>
                <w:sz w:val="16"/>
              </w:rPr>
              <w:t>38.903</w:t>
            </w:r>
          </w:p>
        </w:tc>
        <w:tc>
          <w:tcPr>
            <w:tcW w:w="0" w:type="auto"/>
          </w:tcPr>
          <w:p w14:paraId="671DF355" w14:textId="77777777" w:rsidR="00EE43FE" w:rsidRPr="00555B45" w:rsidRDefault="00EE43FE" w:rsidP="00A47A96">
            <w:pPr>
              <w:pStyle w:val="TAL"/>
              <w:rPr>
                <w:sz w:val="16"/>
              </w:rPr>
            </w:pPr>
            <w:r>
              <w:rPr>
                <w:sz w:val="16"/>
              </w:rPr>
              <w:t>0430</w:t>
            </w:r>
          </w:p>
        </w:tc>
        <w:tc>
          <w:tcPr>
            <w:tcW w:w="0" w:type="auto"/>
          </w:tcPr>
          <w:p w14:paraId="030CF074" w14:textId="77777777" w:rsidR="00EE43FE" w:rsidRPr="00555B45" w:rsidRDefault="00EE43FE" w:rsidP="00A47A96">
            <w:pPr>
              <w:pStyle w:val="TAR"/>
              <w:rPr>
                <w:sz w:val="16"/>
              </w:rPr>
            </w:pPr>
            <w:r>
              <w:rPr>
                <w:sz w:val="16"/>
              </w:rPr>
              <w:t>-</w:t>
            </w:r>
          </w:p>
        </w:tc>
        <w:tc>
          <w:tcPr>
            <w:tcW w:w="0" w:type="auto"/>
          </w:tcPr>
          <w:p w14:paraId="22714D30" w14:textId="77777777" w:rsidR="00EE43FE" w:rsidRPr="00555B45" w:rsidRDefault="00EE43FE" w:rsidP="00A47A96">
            <w:pPr>
              <w:pStyle w:val="TAL"/>
              <w:rPr>
                <w:sz w:val="16"/>
              </w:rPr>
            </w:pPr>
            <w:r>
              <w:rPr>
                <w:sz w:val="16"/>
              </w:rPr>
              <w:t>Rel-17</w:t>
            </w:r>
          </w:p>
        </w:tc>
        <w:tc>
          <w:tcPr>
            <w:tcW w:w="0" w:type="auto"/>
          </w:tcPr>
          <w:p w14:paraId="6FAAE302" w14:textId="77777777" w:rsidR="00EE43FE" w:rsidRPr="00555B45" w:rsidRDefault="00EE43FE" w:rsidP="00A47A96">
            <w:pPr>
              <w:pStyle w:val="TAL"/>
              <w:rPr>
                <w:sz w:val="16"/>
              </w:rPr>
            </w:pPr>
            <w:r>
              <w:rPr>
                <w:sz w:val="16"/>
              </w:rPr>
              <w:t>F</w:t>
            </w:r>
          </w:p>
        </w:tc>
        <w:tc>
          <w:tcPr>
            <w:tcW w:w="0" w:type="auto"/>
          </w:tcPr>
          <w:p w14:paraId="09D3B9E4"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A8F248A" w14:textId="77777777" w:rsidR="00EE43FE" w:rsidRPr="00555B45" w:rsidRDefault="00EE43FE" w:rsidP="00A47A96">
            <w:pPr>
              <w:pStyle w:val="TAL"/>
              <w:rPr>
                <w:sz w:val="16"/>
              </w:rPr>
            </w:pPr>
            <w:r>
              <w:rPr>
                <w:sz w:val="16"/>
              </w:rPr>
              <w:t>agreed</w:t>
            </w:r>
          </w:p>
        </w:tc>
      </w:tr>
      <w:tr w:rsidR="00EE43FE" w14:paraId="095305B3" w14:textId="77777777" w:rsidTr="00A47A96">
        <w:tc>
          <w:tcPr>
            <w:tcW w:w="0" w:type="auto"/>
          </w:tcPr>
          <w:p w14:paraId="51E06DF8" w14:textId="77777777" w:rsidR="00EE43FE" w:rsidRPr="00555B45" w:rsidRDefault="00EE43FE" w:rsidP="00A47A96">
            <w:pPr>
              <w:pStyle w:val="TAL"/>
              <w:rPr>
                <w:sz w:val="16"/>
              </w:rPr>
            </w:pPr>
            <w:r>
              <w:rPr>
                <w:sz w:val="16"/>
              </w:rPr>
              <w:t>R5-226439</w:t>
            </w:r>
          </w:p>
        </w:tc>
        <w:tc>
          <w:tcPr>
            <w:tcW w:w="0" w:type="auto"/>
          </w:tcPr>
          <w:p w14:paraId="29E79AC3"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17.6.1.1 - no gap non-DRX</w:t>
            </w:r>
          </w:p>
        </w:tc>
        <w:tc>
          <w:tcPr>
            <w:tcW w:w="0" w:type="auto"/>
          </w:tcPr>
          <w:p w14:paraId="3528FDB6" w14:textId="77777777" w:rsidR="00EE43FE" w:rsidRPr="00555B45" w:rsidRDefault="00EE43FE" w:rsidP="00A47A96">
            <w:pPr>
              <w:pStyle w:val="TAL"/>
              <w:rPr>
                <w:sz w:val="16"/>
              </w:rPr>
            </w:pPr>
            <w:r>
              <w:rPr>
                <w:sz w:val="16"/>
              </w:rPr>
              <w:t>Huawei, Hisilicon</w:t>
            </w:r>
          </w:p>
        </w:tc>
        <w:tc>
          <w:tcPr>
            <w:tcW w:w="0" w:type="auto"/>
          </w:tcPr>
          <w:p w14:paraId="009A04EA" w14:textId="77777777" w:rsidR="00EE43FE" w:rsidRPr="00555B45" w:rsidRDefault="00EE43FE" w:rsidP="00A47A96">
            <w:pPr>
              <w:pStyle w:val="TAL"/>
              <w:rPr>
                <w:sz w:val="16"/>
              </w:rPr>
            </w:pPr>
            <w:r>
              <w:rPr>
                <w:sz w:val="16"/>
              </w:rPr>
              <w:t>38.903</w:t>
            </w:r>
          </w:p>
        </w:tc>
        <w:tc>
          <w:tcPr>
            <w:tcW w:w="0" w:type="auto"/>
          </w:tcPr>
          <w:p w14:paraId="2FBB37A9" w14:textId="77777777" w:rsidR="00EE43FE" w:rsidRPr="00555B45" w:rsidRDefault="00EE43FE" w:rsidP="00A47A96">
            <w:pPr>
              <w:pStyle w:val="TAL"/>
              <w:rPr>
                <w:sz w:val="16"/>
              </w:rPr>
            </w:pPr>
            <w:r>
              <w:rPr>
                <w:sz w:val="16"/>
              </w:rPr>
              <w:t>0431</w:t>
            </w:r>
          </w:p>
        </w:tc>
        <w:tc>
          <w:tcPr>
            <w:tcW w:w="0" w:type="auto"/>
          </w:tcPr>
          <w:p w14:paraId="3C532025" w14:textId="77777777" w:rsidR="00EE43FE" w:rsidRPr="00555B45" w:rsidRDefault="00EE43FE" w:rsidP="00A47A96">
            <w:pPr>
              <w:pStyle w:val="TAR"/>
              <w:rPr>
                <w:sz w:val="16"/>
              </w:rPr>
            </w:pPr>
            <w:r>
              <w:rPr>
                <w:sz w:val="16"/>
              </w:rPr>
              <w:t>-</w:t>
            </w:r>
          </w:p>
        </w:tc>
        <w:tc>
          <w:tcPr>
            <w:tcW w:w="0" w:type="auto"/>
          </w:tcPr>
          <w:p w14:paraId="5C04F0F0" w14:textId="77777777" w:rsidR="00EE43FE" w:rsidRPr="00555B45" w:rsidRDefault="00EE43FE" w:rsidP="00A47A96">
            <w:pPr>
              <w:pStyle w:val="TAL"/>
              <w:rPr>
                <w:sz w:val="16"/>
              </w:rPr>
            </w:pPr>
            <w:r>
              <w:rPr>
                <w:sz w:val="16"/>
              </w:rPr>
              <w:t>Rel-17</w:t>
            </w:r>
          </w:p>
        </w:tc>
        <w:tc>
          <w:tcPr>
            <w:tcW w:w="0" w:type="auto"/>
          </w:tcPr>
          <w:p w14:paraId="449BFFE7" w14:textId="77777777" w:rsidR="00EE43FE" w:rsidRPr="00555B45" w:rsidRDefault="00EE43FE" w:rsidP="00A47A96">
            <w:pPr>
              <w:pStyle w:val="TAL"/>
              <w:rPr>
                <w:sz w:val="16"/>
              </w:rPr>
            </w:pPr>
            <w:r>
              <w:rPr>
                <w:sz w:val="16"/>
              </w:rPr>
              <w:t>F</w:t>
            </w:r>
          </w:p>
        </w:tc>
        <w:tc>
          <w:tcPr>
            <w:tcW w:w="0" w:type="auto"/>
          </w:tcPr>
          <w:p w14:paraId="2FB51D2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522C5202" w14:textId="77777777" w:rsidR="00EE43FE" w:rsidRPr="00555B45" w:rsidRDefault="00EE43FE" w:rsidP="00A47A96">
            <w:pPr>
              <w:pStyle w:val="TAL"/>
              <w:rPr>
                <w:sz w:val="16"/>
              </w:rPr>
            </w:pPr>
            <w:r>
              <w:rPr>
                <w:sz w:val="16"/>
              </w:rPr>
              <w:t>agreed</w:t>
            </w:r>
          </w:p>
        </w:tc>
      </w:tr>
      <w:tr w:rsidR="00EE43FE" w14:paraId="2ECE3626" w14:textId="77777777" w:rsidTr="00A47A96">
        <w:tc>
          <w:tcPr>
            <w:tcW w:w="0" w:type="auto"/>
          </w:tcPr>
          <w:p w14:paraId="510E57E1" w14:textId="77777777" w:rsidR="00EE43FE" w:rsidRPr="00555B45" w:rsidRDefault="00EE43FE" w:rsidP="00A47A96">
            <w:pPr>
              <w:pStyle w:val="TAL"/>
              <w:rPr>
                <w:sz w:val="16"/>
              </w:rPr>
            </w:pPr>
            <w:r>
              <w:rPr>
                <w:sz w:val="16"/>
              </w:rPr>
              <w:t>R5-226440</w:t>
            </w:r>
          </w:p>
        </w:tc>
        <w:tc>
          <w:tcPr>
            <w:tcW w:w="0" w:type="auto"/>
          </w:tcPr>
          <w:p w14:paraId="2E4E20E4"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18.2.1.1 - L2N HO</w:t>
            </w:r>
          </w:p>
        </w:tc>
        <w:tc>
          <w:tcPr>
            <w:tcW w:w="0" w:type="auto"/>
          </w:tcPr>
          <w:p w14:paraId="06508F9E" w14:textId="77777777" w:rsidR="00EE43FE" w:rsidRPr="00555B45" w:rsidRDefault="00EE43FE" w:rsidP="00A47A96">
            <w:pPr>
              <w:pStyle w:val="TAL"/>
              <w:rPr>
                <w:sz w:val="16"/>
              </w:rPr>
            </w:pPr>
            <w:r>
              <w:rPr>
                <w:sz w:val="16"/>
              </w:rPr>
              <w:t>Huawei, Hisilicon</w:t>
            </w:r>
          </w:p>
        </w:tc>
        <w:tc>
          <w:tcPr>
            <w:tcW w:w="0" w:type="auto"/>
          </w:tcPr>
          <w:p w14:paraId="5BA24A22" w14:textId="77777777" w:rsidR="00EE43FE" w:rsidRPr="00555B45" w:rsidRDefault="00EE43FE" w:rsidP="00A47A96">
            <w:pPr>
              <w:pStyle w:val="TAL"/>
              <w:rPr>
                <w:sz w:val="16"/>
              </w:rPr>
            </w:pPr>
            <w:r>
              <w:rPr>
                <w:sz w:val="16"/>
              </w:rPr>
              <w:t>38.903</w:t>
            </w:r>
          </w:p>
        </w:tc>
        <w:tc>
          <w:tcPr>
            <w:tcW w:w="0" w:type="auto"/>
          </w:tcPr>
          <w:p w14:paraId="7C02DADB" w14:textId="77777777" w:rsidR="00EE43FE" w:rsidRPr="00555B45" w:rsidRDefault="00EE43FE" w:rsidP="00A47A96">
            <w:pPr>
              <w:pStyle w:val="TAL"/>
              <w:rPr>
                <w:sz w:val="16"/>
              </w:rPr>
            </w:pPr>
            <w:r>
              <w:rPr>
                <w:sz w:val="16"/>
              </w:rPr>
              <w:t>0432</w:t>
            </w:r>
          </w:p>
        </w:tc>
        <w:tc>
          <w:tcPr>
            <w:tcW w:w="0" w:type="auto"/>
          </w:tcPr>
          <w:p w14:paraId="149301F7" w14:textId="77777777" w:rsidR="00EE43FE" w:rsidRPr="00555B45" w:rsidRDefault="00EE43FE" w:rsidP="00A47A96">
            <w:pPr>
              <w:pStyle w:val="TAR"/>
              <w:rPr>
                <w:sz w:val="16"/>
              </w:rPr>
            </w:pPr>
            <w:r>
              <w:rPr>
                <w:sz w:val="16"/>
              </w:rPr>
              <w:t>-</w:t>
            </w:r>
          </w:p>
        </w:tc>
        <w:tc>
          <w:tcPr>
            <w:tcW w:w="0" w:type="auto"/>
          </w:tcPr>
          <w:p w14:paraId="66BF24B0" w14:textId="77777777" w:rsidR="00EE43FE" w:rsidRPr="00555B45" w:rsidRDefault="00EE43FE" w:rsidP="00A47A96">
            <w:pPr>
              <w:pStyle w:val="TAL"/>
              <w:rPr>
                <w:sz w:val="16"/>
              </w:rPr>
            </w:pPr>
            <w:r>
              <w:rPr>
                <w:sz w:val="16"/>
              </w:rPr>
              <w:t>Rel-17</w:t>
            </w:r>
          </w:p>
        </w:tc>
        <w:tc>
          <w:tcPr>
            <w:tcW w:w="0" w:type="auto"/>
          </w:tcPr>
          <w:p w14:paraId="4DEF6A79" w14:textId="77777777" w:rsidR="00EE43FE" w:rsidRPr="00555B45" w:rsidRDefault="00EE43FE" w:rsidP="00A47A96">
            <w:pPr>
              <w:pStyle w:val="TAL"/>
              <w:rPr>
                <w:sz w:val="16"/>
              </w:rPr>
            </w:pPr>
            <w:r>
              <w:rPr>
                <w:sz w:val="16"/>
              </w:rPr>
              <w:t>F</w:t>
            </w:r>
          </w:p>
        </w:tc>
        <w:tc>
          <w:tcPr>
            <w:tcW w:w="0" w:type="auto"/>
          </w:tcPr>
          <w:p w14:paraId="74D48B6E"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18F5F53F" w14:textId="77777777" w:rsidR="00EE43FE" w:rsidRPr="00555B45" w:rsidRDefault="00EE43FE" w:rsidP="00A47A96">
            <w:pPr>
              <w:pStyle w:val="TAL"/>
              <w:rPr>
                <w:sz w:val="16"/>
              </w:rPr>
            </w:pPr>
            <w:r>
              <w:rPr>
                <w:sz w:val="16"/>
              </w:rPr>
              <w:t>revised</w:t>
            </w:r>
          </w:p>
        </w:tc>
      </w:tr>
      <w:tr w:rsidR="00EE43FE" w14:paraId="022C9F70" w14:textId="77777777" w:rsidTr="00A47A96">
        <w:tc>
          <w:tcPr>
            <w:tcW w:w="0" w:type="auto"/>
          </w:tcPr>
          <w:p w14:paraId="3800157D" w14:textId="77777777" w:rsidR="00EE43FE" w:rsidRPr="00555B45" w:rsidRDefault="00EE43FE" w:rsidP="00A47A96">
            <w:pPr>
              <w:pStyle w:val="TAL"/>
              <w:rPr>
                <w:sz w:val="16"/>
              </w:rPr>
            </w:pPr>
            <w:r>
              <w:rPr>
                <w:sz w:val="16"/>
              </w:rPr>
              <w:t>R5-227860</w:t>
            </w:r>
          </w:p>
        </w:tc>
        <w:tc>
          <w:tcPr>
            <w:tcW w:w="0" w:type="auto"/>
          </w:tcPr>
          <w:p w14:paraId="76453366" w14:textId="77777777" w:rsidR="00EE43FE" w:rsidRPr="00555B45" w:rsidRDefault="00EE43FE" w:rsidP="00A47A96">
            <w:pPr>
              <w:pStyle w:val="TAL"/>
              <w:rPr>
                <w:sz w:val="16"/>
              </w:rPr>
            </w:pPr>
            <w:r>
              <w:rPr>
                <w:sz w:val="16"/>
              </w:rPr>
              <w:t xml:space="preserve">TT analysis for </w:t>
            </w:r>
            <w:proofErr w:type="spellStart"/>
            <w:r>
              <w:rPr>
                <w:sz w:val="16"/>
              </w:rPr>
              <w:t>RedCap</w:t>
            </w:r>
            <w:proofErr w:type="spellEnd"/>
            <w:r>
              <w:rPr>
                <w:sz w:val="16"/>
              </w:rPr>
              <w:t xml:space="preserve"> RRM TC 18.2.1.1 - L2N HO</w:t>
            </w:r>
          </w:p>
        </w:tc>
        <w:tc>
          <w:tcPr>
            <w:tcW w:w="0" w:type="auto"/>
          </w:tcPr>
          <w:p w14:paraId="57D1CBD6" w14:textId="77777777" w:rsidR="00EE43FE" w:rsidRPr="00555B45" w:rsidRDefault="00EE43FE" w:rsidP="00A47A96">
            <w:pPr>
              <w:pStyle w:val="TAL"/>
              <w:rPr>
                <w:sz w:val="16"/>
              </w:rPr>
            </w:pPr>
            <w:r>
              <w:rPr>
                <w:sz w:val="16"/>
              </w:rPr>
              <w:t>Huawei, Hisilicon</w:t>
            </w:r>
          </w:p>
        </w:tc>
        <w:tc>
          <w:tcPr>
            <w:tcW w:w="0" w:type="auto"/>
          </w:tcPr>
          <w:p w14:paraId="2685AD48" w14:textId="77777777" w:rsidR="00EE43FE" w:rsidRPr="00555B45" w:rsidRDefault="00EE43FE" w:rsidP="00A47A96">
            <w:pPr>
              <w:pStyle w:val="TAL"/>
              <w:rPr>
                <w:sz w:val="16"/>
              </w:rPr>
            </w:pPr>
            <w:r>
              <w:rPr>
                <w:sz w:val="16"/>
              </w:rPr>
              <w:t>38.903</w:t>
            </w:r>
          </w:p>
        </w:tc>
        <w:tc>
          <w:tcPr>
            <w:tcW w:w="0" w:type="auto"/>
          </w:tcPr>
          <w:p w14:paraId="71556324" w14:textId="77777777" w:rsidR="00EE43FE" w:rsidRPr="00555B45" w:rsidRDefault="00EE43FE" w:rsidP="00A47A96">
            <w:pPr>
              <w:pStyle w:val="TAL"/>
              <w:rPr>
                <w:sz w:val="16"/>
              </w:rPr>
            </w:pPr>
            <w:r>
              <w:rPr>
                <w:sz w:val="16"/>
              </w:rPr>
              <w:t>0432</w:t>
            </w:r>
          </w:p>
        </w:tc>
        <w:tc>
          <w:tcPr>
            <w:tcW w:w="0" w:type="auto"/>
          </w:tcPr>
          <w:p w14:paraId="73C960EC" w14:textId="77777777" w:rsidR="00EE43FE" w:rsidRPr="00555B45" w:rsidRDefault="00EE43FE" w:rsidP="00A47A96">
            <w:pPr>
              <w:pStyle w:val="TAR"/>
              <w:rPr>
                <w:sz w:val="16"/>
              </w:rPr>
            </w:pPr>
            <w:r>
              <w:rPr>
                <w:sz w:val="16"/>
              </w:rPr>
              <w:t>1</w:t>
            </w:r>
          </w:p>
        </w:tc>
        <w:tc>
          <w:tcPr>
            <w:tcW w:w="0" w:type="auto"/>
          </w:tcPr>
          <w:p w14:paraId="0F983FE3" w14:textId="77777777" w:rsidR="00EE43FE" w:rsidRPr="00555B45" w:rsidRDefault="00EE43FE" w:rsidP="00A47A96">
            <w:pPr>
              <w:pStyle w:val="TAL"/>
              <w:rPr>
                <w:sz w:val="16"/>
              </w:rPr>
            </w:pPr>
            <w:r>
              <w:rPr>
                <w:sz w:val="16"/>
              </w:rPr>
              <w:t>Rel-17</w:t>
            </w:r>
          </w:p>
        </w:tc>
        <w:tc>
          <w:tcPr>
            <w:tcW w:w="0" w:type="auto"/>
          </w:tcPr>
          <w:p w14:paraId="5ED7AE92" w14:textId="77777777" w:rsidR="00EE43FE" w:rsidRPr="00555B45" w:rsidRDefault="00EE43FE" w:rsidP="00A47A96">
            <w:pPr>
              <w:pStyle w:val="TAL"/>
              <w:rPr>
                <w:sz w:val="16"/>
              </w:rPr>
            </w:pPr>
            <w:r>
              <w:rPr>
                <w:sz w:val="16"/>
              </w:rPr>
              <w:t>F</w:t>
            </w:r>
          </w:p>
        </w:tc>
        <w:tc>
          <w:tcPr>
            <w:tcW w:w="0" w:type="auto"/>
          </w:tcPr>
          <w:p w14:paraId="1350FF58" w14:textId="77777777" w:rsidR="00EE43FE" w:rsidRPr="00555B45" w:rsidRDefault="00EE43FE" w:rsidP="00A47A96">
            <w:pPr>
              <w:pStyle w:val="TAL"/>
              <w:rPr>
                <w:sz w:val="16"/>
              </w:rPr>
            </w:pPr>
            <w:proofErr w:type="spellStart"/>
            <w:r>
              <w:rPr>
                <w:sz w:val="16"/>
              </w:rPr>
              <w:t>NR_redcap_plus_ARCH-UEConTest</w:t>
            </w:r>
            <w:proofErr w:type="spellEnd"/>
          </w:p>
        </w:tc>
        <w:tc>
          <w:tcPr>
            <w:tcW w:w="0" w:type="auto"/>
          </w:tcPr>
          <w:p w14:paraId="25608074" w14:textId="77777777" w:rsidR="00EE43FE" w:rsidRPr="00555B45" w:rsidRDefault="00EE43FE" w:rsidP="00A47A96">
            <w:pPr>
              <w:pStyle w:val="TAL"/>
              <w:rPr>
                <w:sz w:val="16"/>
              </w:rPr>
            </w:pPr>
            <w:r>
              <w:rPr>
                <w:sz w:val="16"/>
              </w:rPr>
              <w:t>agreed</w:t>
            </w:r>
          </w:p>
        </w:tc>
      </w:tr>
      <w:tr w:rsidR="00EE43FE" w14:paraId="299B0EE1" w14:textId="77777777" w:rsidTr="00A47A96">
        <w:tc>
          <w:tcPr>
            <w:tcW w:w="0" w:type="auto"/>
          </w:tcPr>
          <w:p w14:paraId="04ED2F22" w14:textId="77777777" w:rsidR="00EE43FE" w:rsidRPr="00555B45" w:rsidRDefault="00EE43FE" w:rsidP="00A47A96">
            <w:pPr>
              <w:pStyle w:val="TAL"/>
              <w:rPr>
                <w:sz w:val="16"/>
              </w:rPr>
            </w:pPr>
            <w:r>
              <w:rPr>
                <w:sz w:val="16"/>
              </w:rPr>
              <w:t>R5-226481</w:t>
            </w:r>
          </w:p>
        </w:tc>
        <w:tc>
          <w:tcPr>
            <w:tcW w:w="0" w:type="auto"/>
          </w:tcPr>
          <w:p w14:paraId="1A35DB9C" w14:textId="77777777" w:rsidR="00EE43FE" w:rsidRPr="00555B45" w:rsidRDefault="00EE43FE" w:rsidP="00A47A96">
            <w:pPr>
              <w:pStyle w:val="TAL"/>
              <w:rPr>
                <w:sz w:val="16"/>
              </w:rPr>
            </w:pPr>
            <w:r>
              <w:rPr>
                <w:sz w:val="16"/>
              </w:rPr>
              <w:t>Update TT analysis for TC 14.2.1</w:t>
            </w:r>
          </w:p>
        </w:tc>
        <w:tc>
          <w:tcPr>
            <w:tcW w:w="0" w:type="auto"/>
          </w:tcPr>
          <w:p w14:paraId="1F36B93F" w14:textId="77777777" w:rsidR="00EE43FE" w:rsidRPr="00555B45" w:rsidRDefault="00EE43FE" w:rsidP="00A47A96">
            <w:pPr>
              <w:pStyle w:val="TAL"/>
              <w:rPr>
                <w:sz w:val="16"/>
              </w:rPr>
            </w:pPr>
            <w:r>
              <w:rPr>
                <w:sz w:val="16"/>
              </w:rPr>
              <w:t>ROHDE &amp; SCHWARZ</w:t>
            </w:r>
          </w:p>
        </w:tc>
        <w:tc>
          <w:tcPr>
            <w:tcW w:w="0" w:type="auto"/>
          </w:tcPr>
          <w:p w14:paraId="116D585B" w14:textId="77777777" w:rsidR="00EE43FE" w:rsidRPr="00555B45" w:rsidRDefault="00EE43FE" w:rsidP="00A47A96">
            <w:pPr>
              <w:pStyle w:val="TAL"/>
              <w:rPr>
                <w:sz w:val="16"/>
              </w:rPr>
            </w:pPr>
            <w:r>
              <w:rPr>
                <w:sz w:val="16"/>
              </w:rPr>
              <w:t>38.903</w:t>
            </w:r>
          </w:p>
        </w:tc>
        <w:tc>
          <w:tcPr>
            <w:tcW w:w="0" w:type="auto"/>
          </w:tcPr>
          <w:p w14:paraId="2AE34834" w14:textId="77777777" w:rsidR="00EE43FE" w:rsidRPr="00555B45" w:rsidRDefault="00EE43FE" w:rsidP="00A47A96">
            <w:pPr>
              <w:pStyle w:val="TAL"/>
              <w:rPr>
                <w:sz w:val="16"/>
              </w:rPr>
            </w:pPr>
            <w:r>
              <w:rPr>
                <w:sz w:val="16"/>
              </w:rPr>
              <w:t>0433</w:t>
            </w:r>
          </w:p>
        </w:tc>
        <w:tc>
          <w:tcPr>
            <w:tcW w:w="0" w:type="auto"/>
          </w:tcPr>
          <w:p w14:paraId="6C55CA5E" w14:textId="77777777" w:rsidR="00EE43FE" w:rsidRPr="00555B45" w:rsidRDefault="00EE43FE" w:rsidP="00A47A96">
            <w:pPr>
              <w:pStyle w:val="TAR"/>
              <w:rPr>
                <w:sz w:val="16"/>
              </w:rPr>
            </w:pPr>
            <w:r>
              <w:rPr>
                <w:sz w:val="16"/>
              </w:rPr>
              <w:t>-</w:t>
            </w:r>
          </w:p>
        </w:tc>
        <w:tc>
          <w:tcPr>
            <w:tcW w:w="0" w:type="auto"/>
          </w:tcPr>
          <w:p w14:paraId="324167AE" w14:textId="77777777" w:rsidR="00EE43FE" w:rsidRPr="00555B45" w:rsidRDefault="00EE43FE" w:rsidP="00A47A96">
            <w:pPr>
              <w:pStyle w:val="TAL"/>
              <w:rPr>
                <w:sz w:val="16"/>
              </w:rPr>
            </w:pPr>
            <w:r>
              <w:rPr>
                <w:sz w:val="16"/>
              </w:rPr>
              <w:t>Rel-16</w:t>
            </w:r>
          </w:p>
        </w:tc>
        <w:tc>
          <w:tcPr>
            <w:tcW w:w="0" w:type="auto"/>
          </w:tcPr>
          <w:p w14:paraId="12335342" w14:textId="77777777" w:rsidR="00EE43FE" w:rsidRPr="00555B45" w:rsidRDefault="00EE43FE" w:rsidP="00A47A96">
            <w:pPr>
              <w:pStyle w:val="TAL"/>
              <w:rPr>
                <w:sz w:val="16"/>
              </w:rPr>
            </w:pPr>
            <w:r>
              <w:rPr>
                <w:sz w:val="16"/>
              </w:rPr>
              <w:t>F</w:t>
            </w:r>
          </w:p>
        </w:tc>
        <w:tc>
          <w:tcPr>
            <w:tcW w:w="0" w:type="auto"/>
          </w:tcPr>
          <w:p w14:paraId="560DC4AC"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693ECF14" w14:textId="77777777" w:rsidR="00EE43FE" w:rsidRPr="00555B45" w:rsidRDefault="00EE43FE" w:rsidP="00A47A96">
            <w:pPr>
              <w:pStyle w:val="TAL"/>
              <w:rPr>
                <w:sz w:val="16"/>
              </w:rPr>
            </w:pPr>
            <w:r>
              <w:rPr>
                <w:sz w:val="16"/>
              </w:rPr>
              <w:t>revised</w:t>
            </w:r>
          </w:p>
        </w:tc>
      </w:tr>
      <w:tr w:rsidR="00EE43FE" w14:paraId="32FB31F1" w14:textId="77777777" w:rsidTr="00A47A96">
        <w:tc>
          <w:tcPr>
            <w:tcW w:w="0" w:type="auto"/>
          </w:tcPr>
          <w:p w14:paraId="3C9694B2" w14:textId="77777777" w:rsidR="00EE43FE" w:rsidRPr="00555B45" w:rsidRDefault="00EE43FE" w:rsidP="00A47A96">
            <w:pPr>
              <w:pStyle w:val="TAL"/>
              <w:rPr>
                <w:sz w:val="16"/>
              </w:rPr>
            </w:pPr>
            <w:r>
              <w:rPr>
                <w:sz w:val="16"/>
              </w:rPr>
              <w:t>R5-228009</w:t>
            </w:r>
          </w:p>
        </w:tc>
        <w:tc>
          <w:tcPr>
            <w:tcW w:w="0" w:type="auto"/>
          </w:tcPr>
          <w:p w14:paraId="77D34B06" w14:textId="77777777" w:rsidR="00EE43FE" w:rsidRPr="00555B45" w:rsidRDefault="00EE43FE" w:rsidP="00A47A96">
            <w:pPr>
              <w:pStyle w:val="TAL"/>
              <w:rPr>
                <w:sz w:val="16"/>
              </w:rPr>
            </w:pPr>
            <w:r>
              <w:rPr>
                <w:sz w:val="16"/>
              </w:rPr>
              <w:t>Update TT analysis for TC 14.2.1</w:t>
            </w:r>
          </w:p>
        </w:tc>
        <w:tc>
          <w:tcPr>
            <w:tcW w:w="0" w:type="auto"/>
          </w:tcPr>
          <w:p w14:paraId="7FF227A0" w14:textId="77777777" w:rsidR="00EE43FE" w:rsidRPr="00555B45" w:rsidRDefault="00EE43FE" w:rsidP="00A47A96">
            <w:pPr>
              <w:pStyle w:val="TAL"/>
              <w:rPr>
                <w:sz w:val="16"/>
              </w:rPr>
            </w:pPr>
            <w:r>
              <w:rPr>
                <w:sz w:val="16"/>
              </w:rPr>
              <w:t>ROHDE &amp; SCHWARZ</w:t>
            </w:r>
          </w:p>
        </w:tc>
        <w:tc>
          <w:tcPr>
            <w:tcW w:w="0" w:type="auto"/>
          </w:tcPr>
          <w:p w14:paraId="07E72E79" w14:textId="77777777" w:rsidR="00EE43FE" w:rsidRPr="00555B45" w:rsidRDefault="00EE43FE" w:rsidP="00A47A96">
            <w:pPr>
              <w:pStyle w:val="TAL"/>
              <w:rPr>
                <w:sz w:val="16"/>
              </w:rPr>
            </w:pPr>
            <w:r>
              <w:rPr>
                <w:sz w:val="16"/>
              </w:rPr>
              <w:t>38.903</w:t>
            </w:r>
          </w:p>
        </w:tc>
        <w:tc>
          <w:tcPr>
            <w:tcW w:w="0" w:type="auto"/>
          </w:tcPr>
          <w:p w14:paraId="4AEE897C" w14:textId="77777777" w:rsidR="00EE43FE" w:rsidRPr="00555B45" w:rsidRDefault="00EE43FE" w:rsidP="00A47A96">
            <w:pPr>
              <w:pStyle w:val="TAL"/>
              <w:rPr>
                <w:sz w:val="16"/>
              </w:rPr>
            </w:pPr>
            <w:r>
              <w:rPr>
                <w:sz w:val="16"/>
              </w:rPr>
              <w:t>0433</w:t>
            </w:r>
          </w:p>
        </w:tc>
        <w:tc>
          <w:tcPr>
            <w:tcW w:w="0" w:type="auto"/>
          </w:tcPr>
          <w:p w14:paraId="3C1D365C" w14:textId="77777777" w:rsidR="00EE43FE" w:rsidRPr="00555B45" w:rsidRDefault="00EE43FE" w:rsidP="00A47A96">
            <w:pPr>
              <w:pStyle w:val="TAR"/>
              <w:rPr>
                <w:sz w:val="16"/>
              </w:rPr>
            </w:pPr>
            <w:r>
              <w:rPr>
                <w:sz w:val="16"/>
              </w:rPr>
              <w:t>1</w:t>
            </w:r>
          </w:p>
        </w:tc>
        <w:tc>
          <w:tcPr>
            <w:tcW w:w="0" w:type="auto"/>
          </w:tcPr>
          <w:p w14:paraId="47BB38DE" w14:textId="77777777" w:rsidR="00EE43FE" w:rsidRPr="00555B45" w:rsidRDefault="00EE43FE" w:rsidP="00A47A96">
            <w:pPr>
              <w:pStyle w:val="TAL"/>
              <w:rPr>
                <w:sz w:val="16"/>
              </w:rPr>
            </w:pPr>
            <w:r>
              <w:rPr>
                <w:sz w:val="16"/>
              </w:rPr>
              <w:t>Rel-16</w:t>
            </w:r>
          </w:p>
        </w:tc>
        <w:tc>
          <w:tcPr>
            <w:tcW w:w="0" w:type="auto"/>
          </w:tcPr>
          <w:p w14:paraId="7481877E" w14:textId="77777777" w:rsidR="00EE43FE" w:rsidRPr="00555B45" w:rsidRDefault="00EE43FE" w:rsidP="00A47A96">
            <w:pPr>
              <w:pStyle w:val="TAL"/>
              <w:rPr>
                <w:sz w:val="16"/>
              </w:rPr>
            </w:pPr>
            <w:r>
              <w:rPr>
                <w:sz w:val="16"/>
              </w:rPr>
              <w:t>F</w:t>
            </w:r>
          </w:p>
        </w:tc>
        <w:tc>
          <w:tcPr>
            <w:tcW w:w="0" w:type="auto"/>
          </w:tcPr>
          <w:p w14:paraId="2837EDBA"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04A7C347" w14:textId="77777777" w:rsidR="00EE43FE" w:rsidRPr="00555B45" w:rsidRDefault="00EE43FE" w:rsidP="00A47A96">
            <w:pPr>
              <w:pStyle w:val="TAL"/>
              <w:rPr>
                <w:sz w:val="16"/>
              </w:rPr>
            </w:pPr>
            <w:r>
              <w:rPr>
                <w:sz w:val="16"/>
              </w:rPr>
              <w:t>agreed</w:t>
            </w:r>
          </w:p>
        </w:tc>
      </w:tr>
      <w:tr w:rsidR="00EE43FE" w14:paraId="081C65C8" w14:textId="77777777" w:rsidTr="00A47A96">
        <w:tc>
          <w:tcPr>
            <w:tcW w:w="0" w:type="auto"/>
          </w:tcPr>
          <w:p w14:paraId="69B7B866" w14:textId="77777777" w:rsidR="00EE43FE" w:rsidRPr="00555B45" w:rsidRDefault="00EE43FE" w:rsidP="00A47A96">
            <w:pPr>
              <w:pStyle w:val="TAL"/>
              <w:rPr>
                <w:sz w:val="16"/>
              </w:rPr>
            </w:pPr>
            <w:r>
              <w:rPr>
                <w:sz w:val="16"/>
              </w:rPr>
              <w:t>R5-226482</w:t>
            </w:r>
          </w:p>
        </w:tc>
        <w:tc>
          <w:tcPr>
            <w:tcW w:w="0" w:type="auto"/>
          </w:tcPr>
          <w:p w14:paraId="482A16B1" w14:textId="77777777" w:rsidR="00EE43FE" w:rsidRPr="00555B45" w:rsidRDefault="00EE43FE" w:rsidP="00A47A96">
            <w:pPr>
              <w:pStyle w:val="TAL"/>
              <w:rPr>
                <w:sz w:val="16"/>
              </w:rPr>
            </w:pPr>
            <w:r>
              <w:rPr>
                <w:sz w:val="16"/>
              </w:rPr>
              <w:t>Update TT analysis for TC 14.3.1</w:t>
            </w:r>
          </w:p>
        </w:tc>
        <w:tc>
          <w:tcPr>
            <w:tcW w:w="0" w:type="auto"/>
          </w:tcPr>
          <w:p w14:paraId="11B564E3" w14:textId="77777777" w:rsidR="00EE43FE" w:rsidRPr="00555B45" w:rsidRDefault="00EE43FE" w:rsidP="00A47A96">
            <w:pPr>
              <w:pStyle w:val="TAL"/>
              <w:rPr>
                <w:sz w:val="16"/>
              </w:rPr>
            </w:pPr>
            <w:r>
              <w:rPr>
                <w:sz w:val="16"/>
              </w:rPr>
              <w:t>ROHDE &amp; SCHWARZ</w:t>
            </w:r>
          </w:p>
        </w:tc>
        <w:tc>
          <w:tcPr>
            <w:tcW w:w="0" w:type="auto"/>
          </w:tcPr>
          <w:p w14:paraId="76EC111C" w14:textId="77777777" w:rsidR="00EE43FE" w:rsidRPr="00555B45" w:rsidRDefault="00EE43FE" w:rsidP="00A47A96">
            <w:pPr>
              <w:pStyle w:val="TAL"/>
              <w:rPr>
                <w:sz w:val="16"/>
              </w:rPr>
            </w:pPr>
            <w:r>
              <w:rPr>
                <w:sz w:val="16"/>
              </w:rPr>
              <w:t>38.903</w:t>
            </w:r>
          </w:p>
        </w:tc>
        <w:tc>
          <w:tcPr>
            <w:tcW w:w="0" w:type="auto"/>
          </w:tcPr>
          <w:p w14:paraId="5959454C" w14:textId="77777777" w:rsidR="00EE43FE" w:rsidRPr="00555B45" w:rsidRDefault="00EE43FE" w:rsidP="00A47A96">
            <w:pPr>
              <w:pStyle w:val="TAL"/>
              <w:rPr>
                <w:sz w:val="16"/>
              </w:rPr>
            </w:pPr>
            <w:r>
              <w:rPr>
                <w:sz w:val="16"/>
              </w:rPr>
              <w:t>0434</w:t>
            </w:r>
          </w:p>
        </w:tc>
        <w:tc>
          <w:tcPr>
            <w:tcW w:w="0" w:type="auto"/>
          </w:tcPr>
          <w:p w14:paraId="50C464A0" w14:textId="77777777" w:rsidR="00EE43FE" w:rsidRPr="00555B45" w:rsidRDefault="00EE43FE" w:rsidP="00A47A96">
            <w:pPr>
              <w:pStyle w:val="TAR"/>
              <w:rPr>
                <w:sz w:val="16"/>
              </w:rPr>
            </w:pPr>
            <w:r>
              <w:rPr>
                <w:sz w:val="16"/>
              </w:rPr>
              <w:t>-</w:t>
            </w:r>
          </w:p>
        </w:tc>
        <w:tc>
          <w:tcPr>
            <w:tcW w:w="0" w:type="auto"/>
          </w:tcPr>
          <w:p w14:paraId="19553D2C" w14:textId="77777777" w:rsidR="00EE43FE" w:rsidRPr="00555B45" w:rsidRDefault="00EE43FE" w:rsidP="00A47A96">
            <w:pPr>
              <w:pStyle w:val="TAL"/>
              <w:rPr>
                <w:sz w:val="16"/>
              </w:rPr>
            </w:pPr>
            <w:r>
              <w:rPr>
                <w:sz w:val="16"/>
              </w:rPr>
              <w:t>Rel-16</w:t>
            </w:r>
          </w:p>
        </w:tc>
        <w:tc>
          <w:tcPr>
            <w:tcW w:w="0" w:type="auto"/>
          </w:tcPr>
          <w:p w14:paraId="76187BCD" w14:textId="77777777" w:rsidR="00EE43FE" w:rsidRPr="00555B45" w:rsidRDefault="00EE43FE" w:rsidP="00A47A96">
            <w:pPr>
              <w:pStyle w:val="TAL"/>
              <w:rPr>
                <w:sz w:val="16"/>
              </w:rPr>
            </w:pPr>
            <w:r>
              <w:rPr>
                <w:sz w:val="16"/>
              </w:rPr>
              <w:t>F</w:t>
            </w:r>
          </w:p>
        </w:tc>
        <w:tc>
          <w:tcPr>
            <w:tcW w:w="0" w:type="auto"/>
          </w:tcPr>
          <w:p w14:paraId="245257DE"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0601A4D0" w14:textId="77777777" w:rsidR="00EE43FE" w:rsidRPr="00555B45" w:rsidRDefault="00EE43FE" w:rsidP="00A47A96">
            <w:pPr>
              <w:pStyle w:val="TAL"/>
              <w:rPr>
                <w:sz w:val="16"/>
              </w:rPr>
            </w:pPr>
            <w:r>
              <w:rPr>
                <w:sz w:val="16"/>
              </w:rPr>
              <w:t>revised</w:t>
            </w:r>
          </w:p>
        </w:tc>
      </w:tr>
      <w:tr w:rsidR="00EE43FE" w14:paraId="273022BF" w14:textId="77777777" w:rsidTr="00A47A96">
        <w:tc>
          <w:tcPr>
            <w:tcW w:w="0" w:type="auto"/>
          </w:tcPr>
          <w:p w14:paraId="44794F32" w14:textId="77777777" w:rsidR="00EE43FE" w:rsidRPr="00555B45" w:rsidRDefault="00EE43FE" w:rsidP="00A47A96">
            <w:pPr>
              <w:pStyle w:val="TAL"/>
              <w:rPr>
                <w:sz w:val="16"/>
              </w:rPr>
            </w:pPr>
            <w:r>
              <w:rPr>
                <w:sz w:val="16"/>
              </w:rPr>
              <w:t>R5-228010</w:t>
            </w:r>
          </w:p>
        </w:tc>
        <w:tc>
          <w:tcPr>
            <w:tcW w:w="0" w:type="auto"/>
          </w:tcPr>
          <w:p w14:paraId="7CE00B13" w14:textId="77777777" w:rsidR="00EE43FE" w:rsidRPr="00555B45" w:rsidRDefault="00EE43FE" w:rsidP="00A47A96">
            <w:pPr>
              <w:pStyle w:val="TAL"/>
              <w:rPr>
                <w:sz w:val="16"/>
              </w:rPr>
            </w:pPr>
            <w:r>
              <w:rPr>
                <w:sz w:val="16"/>
              </w:rPr>
              <w:t>Update TT analysis for TC 14.3.1</w:t>
            </w:r>
          </w:p>
        </w:tc>
        <w:tc>
          <w:tcPr>
            <w:tcW w:w="0" w:type="auto"/>
          </w:tcPr>
          <w:p w14:paraId="3A15D6E8" w14:textId="77777777" w:rsidR="00EE43FE" w:rsidRPr="00555B45" w:rsidRDefault="00EE43FE" w:rsidP="00A47A96">
            <w:pPr>
              <w:pStyle w:val="TAL"/>
              <w:rPr>
                <w:sz w:val="16"/>
              </w:rPr>
            </w:pPr>
            <w:r>
              <w:rPr>
                <w:sz w:val="16"/>
              </w:rPr>
              <w:t>ROHDE &amp; SCHWARZ</w:t>
            </w:r>
          </w:p>
        </w:tc>
        <w:tc>
          <w:tcPr>
            <w:tcW w:w="0" w:type="auto"/>
          </w:tcPr>
          <w:p w14:paraId="72E2579F" w14:textId="77777777" w:rsidR="00EE43FE" w:rsidRPr="00555B45" w:rsidRDefault="00EE43FE" w:rsidP="00A47A96">
            <w:pPr>
              <w:pStyle w:val="TAL"/>
              <w:rPr>
                <w:sz w:val="16"/>
              </w:rPr>
            </w:pPr>
            <w:r>
              <w:rPr>
                <w:sz w:val="16"/>
              </w:rPr>
              <w:t>38.903</w:t>
            </w:r>
          </w:p>
        </w:tc>
        <w:tc>
          <w:tcPr>
            <w:tcW w:w="0" w:type="auto"/>
          </w:tcPr>
          <w:p w14:paraId="70486AB1" w14:textId="77777777" w:rsidR="00EE43FE" w:rsidRPr="00555B45" w:rsidRDefault="00EE43FE" w:rsidP="00A47A96">
            <w:pPr>
              <w:pStyle w:val="TAL"/>
              <w:rPr>
                <w:sz w:val="16"/>
              </w:rPr>
            </w:pPr>
            <w:r>
              <w:rPr>
                <w:sz w:val="16"/>
              </w:rPr>
              <w:t>0434</w:t>
            </w:r>
          </w:p>
        </w:tc>
        <w:tc>
          <w:tcPr>
            <w:tcW w:w="0" w:type="auto"/>
          </w:tcPr>
          <w:p w14:paraId="2531F2ED" w14:textId="77777777" w:rsidR="00EE43FE" w:rsidRPr="00555B45" w:rsidRDefault="00EE43FE" w:rsidP="00A47A96">
            <w:pPr>
              <w:pStyle w:val="TAR"/>
              <w:rPr>
                <w:sz w:val="16"/>
              </w:rPr>
            </w:pPr>
            <w:r>
              <w:rPr>
                <w:sz w:val="16"/>
              </w:rPr>
              <w:t>1</w:t>
            </w:r>
          </w:p>
        </w:tc>
        <w:tc>
          <w:tcPr>
            <w:tcW w:w="0" w:type="auto"/>
          </w:tcPr>
          <w:p w14:paraId="084133DC" w14:textId="77777777" w:rsidR="00EE43FE" w:rsidRPr="00555B45" w:rsidRDefault="00EE43FE" w:rsidP="00A47A96">
            <w:pPr>
              <w:pStyle w:val="TAL"/>
              <w:rPr>
                <w:sz w:val="16"/>
              </w:rPr>
            </w:pPr>
            <w:r>
              <w:rPr>
                <w:sz w:val="16"/>
              </w:rPr>
              <w:t>Rel-16</w:t>
            </w:r>
          </w:p>
        </w:tc>
        <w:tc>
          <w:tcPr>
            <w:tcW w:w="0" w:type="auto"/>
          </w:tcPr>
          <w:p w14:paraId="486F3685" w14:textId="77777777" w:rsidR="00EE43FE" w:rsidRPr="00555B45" w:rsidRDefault="00EE43FE" w:rsidP="00A47A96">
            <w:pPr>
              <w:pStyle w:val="TAL"/>
              <w:rPr>
                <w:sz w:val="16"/>
              </w:rPr>
            </w:pPr>
            <w:r>
              <w:rPr>
                <w:sz w:val="16"/>
              </w:rPr>
              <w:t>F</w:t>
            </w:r>
          </w:p>
        </w:tc>
        <w:tc>
          <w:tcPr>
            <w:tcW w:w="0" w:type="auto"/>
          </w:tcPr>
          <w:p w14:paraId="6D8B5D9C"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16932CF3" w14:textId="77777777" w:rsidR="00EE43FE" w:rsidRPr="00555B45" w:rsidRDefault="00EE43FE" w:rsidP="00A47A96">
            <w:pPr>
              <w:pStyle w:val="TAL"/>
              <w:rPr>
                <w:sz w:val="16"/>
              </w:rPr>
            </w:pPr>
            <w:r>
              <w:rPr>
                <w:sz w:val="16"/>
              </w:rPr>
              <w:t>agreed</w:t>
            </w:r>
          </w:p>
        </w:tc>
      </w:tr>
      <w:tr w:rsidR="00EE43FE" w14:paraId="2426B44B" w14:textId="77777777" w:rsidTr="00A47A96">
        <w:tc>
          <w:tcPr>
            <w:tcW w:w="0" w:type="auto"/>
          </w:tcPr>
          <w:p w14:paraId="7CB1C343" w14:textId="77777777" w:rsidR="00EE43FE" w:rsidRPr="00555B45" w:rsidRDefault="00EE43FE" w:rsidP="00A47A96">
            <w:pPr>
              <w:pStyle w:val="TAL"/>
              <w:rPr>
                <w:sz w:val="16"/>
              </w:rPr>
            </w:pPr>
            <w:r>
              <w:rPr>
                <w:sz w:val="16"/>
              </w:rPr>
              <w:t>R5-226483</w:t>
            </w:r>
          </w:p>
        </w:tc>
        <w:tc>
          <w:tcPr>
            <w:tcW w:w="0" w:type="auto"/>
          </w:tcPr>
          <w:p w14:paraId="4A9CE54A" w14:textId="77777777" w:rsidR="00EE43FE" w:rsidRPr="00555B45" w:rsidRDefault="00EE43FE" w:rsidP="00A47A96">
            <w:pPr>
              <w:pStyle w:val="TAL"/>
              <w:rPr>
                <w:sz w:val="16"/>
              </w:rPr>
            </w:pPr>
            <w:r>
              <w:rPr>
                <w:sz w:val="16"/>
              </w:rPr>
              <w:t>New TT analysis for TC 14.2.2</w:t>
            </w:r>
          </w:p>
        </w:tc>
        <w:tc>
          <w:tcPr>
            <w:tcW w:w="0" w:type="auto"/>
          </w:tcPr>
          <w:p w14:paraId="00151CC8" w14:textId="77777777" w:rsidR="00EE43FE" w:rsidRPr="00555B45" w:rsidRDefault="00EE43FE" w:rsidP="00A47A96">
            <w:pPr>
              <w:pStyle w:val="TAL"/>
              <w:rPr>
                <w:sz w:val="16"/>
              </w:rPr>
            </w:pPr>
            <w:r>
              <w:rPr>
                <w:sz w:val="16"/>
              </w:rPr>
              <w:t>ROHDE &amp; SCHWARZ</w:t>
            </w:r>
          </w:p>
        </w:tc>
        <w:tc>
          <w:tcPr>
            <w:tcW w:w="0" w:type="auto"/>
          </w:tcPr>
          <w:p w14:paraId="44FDD06A" w14:textId="77777777" w:rsidR="00EE43FE" w:rsidRPr="00555B45" w:rsidRDefault="00EE43FE" w:rsidP="00A47A96">
            <w:pPr>
              <w:pStyle w:val="TAL"/>
              <w:rPr>
                <w:sz w:val="16"/>
              </w:rPr>
            </w:pPr>
            <w:r>
              <w:rPr>
                <w:sz w:val="16"/>
              </w:rPr>
              <w:t>38.903</w:t>
            </w:r>
          </w:p>
        </w:tc>
        <w:tc>
          <w:tcPr>
            <w:tcW w:w="0" w:type="auto"/>
          </w:tcPr>
          <w:p w14:paraId="58314F58" w14:textId="77777777" w:rsidR="00EE43FE" w:rsidRPr="00555B45" w:rsidRDefault="00EE43FE" w:rsidP="00A47A96">
            <w:pPr>
              <w:pStyle w:val="TAL"/>
              <w:rPr>
                <w:sz w:val="16"/>
              </w:rPr>
            </w:pPr>
            <w:r>
              <w:rPr>
                <w:sz w:val="16"/>
              </w:rPr>
              <w:t>0435</w:t>
            </w:r>
          </w:p>
        </w:tc>
        <w:tc>
          <w:tcPr>
            <w:tcW w:w="0" w:type="auto"/>
          </w:tcPr>
          <w:p w14:paraId="76BDCC77" w14:textId="77777777" w:rsidR="00EE43FE" w:rsidRPr="00555B45" w:rsidRDefault="00EE43FE" w:rsidP="00A47A96">
            <w:pPr>
              <w:pStyle w:val="TAR"/>
              <w:rPr>
                <w:sz w:val="16"/>
              </w:rPr>
            </w:pPr>
            <w:r>
              <w:rPr>
                <w:sz w:val="16"/>
              </w:rPr>
              <w:t>-</w:t>
            </w:r>
          </w:p>
        </w:tc>
        <w:tc>
          <w:tcPr>
            <w:tcW w:w="0" w:type="auto"/>
          </w:tcPr>
          <w:p w14:paraId="6A59E7D7" w14:textId="77777777" w:rsidR="00EE43FE" w:rsidRPr="00555B45" w:rsidRDefault="00EE43FE" w:rsidP="00A47A96">
            <w:pPr>
              <w:pStyle w:val="TAL"/>
              <w:rPr>
                <w:sz w:val="16"/>
              </w:rPr>
            </w:pPr>
            <w:r>
              <w:rPr>
                <w:sz w:val="16"/>
              </w:rPr>
              <w:t>Rel-16</w:t>
            </w:r>
          </w:p>
        </w:tc>
        <w:tc>
          <w:tcPr>
            <w:tcW w:w="0" w:type="auto"/>
          </w:tcPr>
          <w:p w14:paraId="162011A1" w14:textId="77777777" w:rsidR="00EE43FE" w:rsidRPr="00555B45" w:rsidRDefault="00EE43FE" w:rsidP="00A47A96">
            <w:pPr>
              <w:pStyle w:val="TAL"/>
              <w:rPr>
                <w:sz w:val="16"/>
              </w:rPr>
            </w:pPr>
            <w:r>
              <w:rPr>
                <w:sz w:val="16"/>
              </w:rPr>
              <w:t>F</w:t>
            </w:r>
          </w:p>
        </w:tc>
        <w:tc>
          <w:tcPr>
            <w:tcW w:w="0" w:type="auto"/>
          </w:tcPr>
          <w:p w14:paraId="6750FDE4"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2928FAB5" w14:textId="77777777" w:rsidR="00EE43FE" w:rsidRPr="00555B45" w:rsidRDefault="00EE43FE" w:rsidP="00A47A96">
            <w:pPr>
              <w:pStyle w:val="TAL"/>
              <w:rPr>
                <w:sz w:val="16"/>
              </w:rPr>
            </w:pPr>
            <w:r>
              <w:rPr>
                <w:sz w:val="16"/>
              </w:rPr>
              <w:t>revised</w:t>
            </w:r>
          </w:p>
        </w:tc>
      </w:tr>
      <w:tr w:rsidR="00EE43FE" w14:paraId="2CB74A3F" w14:textId="77777777" w:rsidTr="00A47A96">
        <w:tc>
          <w:tcPr>
            <w:tcW w:w="0" w:type="auto"/>
          </w:tcPr>
          <w:p w14:paraId="7BDF601C" w14:textId="77777777" w:rsidR="00EE43FE" w:rsidRPr="00555B45" w:rsidRDefault="00EE43FE" w:rsidP="00A47A96">
            <w:pPr>
              <w:pStyle w:val="TAL"/>
              <w:rPr>
                <w:sz w:val="16"/>
              </w:rPr>
            </w:pPr>
            <w:r>
              <w:rPr>
                <w:sz w:val="16"/>
              </w:rPr>
              <w:t>R5-228011</w:t>
            </w:r>
          </w:p>
        </w:tc>
        <w:tc>
          <w:tcPr>
            <w:tcW w:w="0" w:type="auto"/>
          </w:tcPr>
          <w:p w14:paraId="4376FB39" w14:textId="77777777" w:rsidR="00EE43FE" w:rsidRPr="00555B45" w:rsidRDefault="00EE43FE" w:rsidP="00A47A96">
            <w:pPr>
              <w:pStyle w:val="TAL"/>
              <w:rPr>
                <w:sz w:val="16"/>
              </w:rPr>
            </w:pPr>
            <w:r>
              <w:rPr>
                <w:sz w:val="16"/>
              </w:rPr>
              <w:t>New TT analysis for TC 14.2.2</w:t>
            </w:r>
          </w:p>
        </w:tc>
        <w:tc>
          <w:tcPr>
            <w:tcW w:w="0" w:type="auto"/>
          </w:tcPr>
          <w:p w14:paraId="469086A9" w14:textId="77777777" w:rsidR="00EE43FE" w:rsidRPr="00555B45" w:rsidRDefault="00EE43FE" w:rsidP="00A47A96">
            <w:pPr>
              <w:pStyle w:val="TAL"/>
              <w:rPr>
                <w:sz w:val="16"/>
              </w:rPr>
            </w:pPr>
            <w:r>
              <w:rPr>
                <w:sz w:val="16"/>
              </w:rPr>
              <w:t>ROHDE &amp; SCHWARZ</w:t>
            </w:r>
          </w:p>
        </w:tc>
        <w:tc>
          <w:tcPr>
            <w:tcW w:w="0" w:type="auto"/>
          </w:tcPr>
          <w:p w14:paraId="318AC9C7" w14:textId="77777777" w:rsidR="00EE43FE" w:rsidRPr="00555B45" w:rsidRDefault="00EE43FE" w:rsidP="00A47A96">
            <w:pPr>
              <w:pStyle w:val="TAL"/>
              <w:rPr>
                <w:sz w:val="16"/>
              </w:rPr>
            </w:pPr>
            <w:r>
              <w:rPr>
                <w:sz w:val="16"/>
              </w:rPr>
              <w:t>38.903</w:t>
            </w:r>
          </w:p>
        </w:tc>
        <w:tc>
          <w:tcPr>
            <w:tcW w:w="0" w:type="auto"/>
          </w:tcPr>
          <w:p w14:paraId="346B9C9A" w14:textId="77777777" w:rsidR="00EE43FE" w:rsidRPr="00555B45" w:rsidRDefault="00EE43FE" w:rsidP="00A47A96">
            <w:pPr>
              <w:pStyle w:val="TAL"/>
              <w:rPr>
                <w:sz w:val="16"/>
              </w:rPr>
            </w:pPr>
            <w:r>
              <w:rPr>
                <w:sz w:val="16"/>
              </w:rPr>
              <w:t>0435</w:t>
            </w:r>
          </w:p>
        </w:tc>
        <w:tc>
          <w:tcPr>
            <w:tcW w:w="0" w:type="auto"/>
          </w:tcPr>
          <w:p w14:paraId="1F639A76" w14:textId="77777777" w:rsidR="00EE43FE" w:rsidRPr="00555B45" w:rsidRDefault="00EE43FE" w:rsidP="00A47A96">
            <w:pPr>
              <w:pStyle w:val="TAR"/>
              <w:rPr>
                <w:sz w:val="16"/>
              </w:rPr>
            </w:pPr>
            <w:r>
              <w:rPr>
                <w:sz w:val="16"/>
              </w:rPr>
              <w:t>1</w:t>
            </w:r>
          </w:p>
        </w:tc>
        <w:tc>
          <w:tcPr>
            <w:tcW w:w="0" w:type="auto"/>
          </w:tcPr>
          <w:p w14:paraId="4B296487" w14:textId="77777777" w:rsidR="00EE43FE" w:rsidRPr="00555B45" w:rsidRDefault="00EE43FE" w:rsidP="00A47A96">
            <w:pPr>
              <w:pStyle w:val="TAL"/>
              <w:rPr>
                <w:sz w:val="16"/>
              </w:rPr>
            </w:pPr>
            <w:r>
              <w:rPr>
                <w:sz w:val="16"/>
              </w:rPr>
              <w:t>Rel-16</w:t>
            </w:r>
          </w:p>
        </w:tc>
        <w:tc>
          <w:tcPr>
            <w:tcW w:w="0" w:type="auto"/>
          </w:tcPr>
          <w:p w14:paraId="0E0269B6" w14:textId="77777777" w:rsidR="00EE43FE" w:rsidRPr="00555B45" w:rsidRDefault="00EE43FE" w:rsidP="00A47A96">
            <w:pPr>
              <w:pStyle w:val="TAL"/>
              <w:rPr>
                <w:sz w:val="16"/>
              </w:rPr>
            </w:pPr>
            <w:r>
              <w:rPr>
                <w:sz w:val="16"/>
              </w:rPr>
              <w:t>F</w:t>
            </w:r>
          </w:p>
        </w:tc>
        <w:tc>
          <w:tcPr>
            <w:tcW w:w="0" w:type="auto"/>
          </w:tcPr>
          <w:p w14:paraId="0D9E165B"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04CC4D1F" w14:textId="77777777" w:rsidR="00EE43FE" w:rsidRPr="00555B45" w:rsidRDefault="00EE43FE" w:rsidP="00A47A96">
            <w:pPr>
              <w:pStyle w:val="TAL"/>
              <w:rPr>
                <w:sz w:val="16"/>
              </w:rPr>
            </w:pPr>
            <w:r>
              <w:rPr>
                <w:sz w:val="16"/>
              </w:rPr>
              <w:t>agreed</w:t>
            </w:r>
          </w:p>
        </w:tc>
      </w:tr>
      <w:tr w:rsidR="00EE43FE" w14:paraId="78CC16F0" w14:textId="77777777" w:rsidTr="00A47A96">
        <w:tc>
          <w:tcPr>
            <w:tcW w:w="0" w:type="auto"/>
          </w:tcPr>
          <w:p w14:paraId="0EA81E45" w14:textId="77777777" w:rsidR="00EE43FE" w:rsidRPr="00555B45" w:rsidRDefault="00EE43FE" w:rsidP="00A47A96">
            <w:pPr>
              <w:pStyle w:val="TAL"/>
              <w:rPr>
                <w:sz w:val="16"/>
              </w:rPr>
            </w:pPr>
            <w:r>
              <w:rPr>
                <w:sz w:val="16"/>
              </w:rPr>
              <w:t>R5-226484</w:t>
            </w:r>
          </w:p>
        </w:tc>
        <w:tc>
          <w:tcPr>
            <w:tcW w:w="0" w:type="auto"/>
          </w:tcPr>
          <w:p w14:paraId="629DE633" w14:textId="77777777" w:rsidR="00EE43FE" w:rsidRPr="00555B45" w:rsidRDefault="00EE43FE" w:rsidP="00A47A96">
            <w:pPr>
              <w:pStyle w:val="TAL"/>
              <w:rPr>
                <w:sz w:val="16"/>
              </w:rPr>
            </w:pPr>
            <w:r>
              <w:rPr>
                <w:sz w:val="16"/>
              </w:rPr>
              <w:t>New TT analysis for TC 14.3.2</w:t>
            </w:r>
          </w:p>
        </w:tc>
        <w:tc>
          <w:tcPr>
            <w:tcW w:w="0" w:type="auto"/>
          </w:tcPr>
          <w:p w14:paraId="5E952803" w14:textId="77777777" w:rsidR="00EE43FE" w:rsidRPr="00555B45" w:rsidRDefault="00EE43FE" w:rsidP="00A47A96">
            <w:pPr>
              <w:pStyle w:val="TAL"/>
              <w:rPr>
                <w:sz w:val="16"/>
              </w:rPr>
            </w:pPr>
            <w:r>
              <w:rPr>
                <w:sz w:val="16"/>
              </w:rPr>
              <w:t>ROHDE &amp; SCHWARZ</w:t>
            </w:r>
          </w:p>
        </w:tc>
        <w:tc>
          <w:tcPr>
            <w:tcW w:w="0" w:type="auto"/>
          </w:tcPr>
          <w:p w14:paraId="1B2CF41A" w14:textId="77777777" w:rsidR="00EE43FE" w:rsidRPr="00555B45" w:rsidRDefault="00EE43FE" w:rsidP="00A47A96">
            <w:pPr>
              <w:pStyle w:val="TAL"/>
              <w:rPr>
                <w:sz w:val="16"/>
              </w:rPr>
            </w:pPr>
            <w:r>
              <w:rPr>
                <w:sz w:val="16"/>
              </w:rPr>
              <w:t>38.903</w:t>
            </w:r>
          </w:p>
        </w:tc>
        <w:tc>
          <w:tcPr>
            <w:tcW w:w="0" w:type="auto"/>
          </w:tcPr>
          <w:p w14:paraId="269D4A56" w14:textId="77777777" w:rsidR="00EE43FE" w:rsidRPr="00555B45" w:rsidRDefault="00EE43FE" w:rsidP="00A47A96">
            <w:pPr>
              <w:pStyle w:val="TAL"/>
              <w:rPr>
                <w:sz w:val="16"/>
              </w:rPr>
            </w:pPr>
            <w:r>
              <w:rPr>
                <w:sz w:val="16"/>
              </w:rPr>
              <w:t>0436</w:t>
            </w:r>
          </w:p>
        </w:tc>
        <w:tc>
          <w:tcPr>
            <w:tcW w:w="0" w:type="auto"/>
          </w:tcPr>
          <w:p w14:paraId="7B398441" w14:textId="77777777" w:rsidR="00EE43FE" w:rsidRPr="00555B45" w:rsidRDefault="00EE43FE" w:rsidP="00A47A96">
            <w:pPr>
              <w:pStyle w:val="TAR"/>
              <w:rPr>
                <w:sz w:val="16"/>
              </w:rPr>
            </w:pPr>
            <w:r>
              <w:rPr>
                <w:sz w:val="16"/>
              </w:rPr>
              <w:t>-</w:t>
            </w:r>
          </w:p>
        </w:tc>
        <w:tc>
          <w:tcPr>
            <w:tcW w:w="0" w:type="auto"/>
          </w:tcPr>
          <w:p w14:paraId="6893A899" w14:textId="77777777" w:rsidR="00EE43FE" w:rsidRPr="00555B45" w:rsidRDefault="00EE43FE" w:rsidP="00A47A96">
            <w:pPr>
              <w:pStyle w:val="TAL"/>
              <w:rPr>
                <w:sz w:val="16"/>
              </w:rPr>
            </w:pPr>
            <w:r>
              <w:rPr>
                <w:sz w:val="16"/>
              </w:rPr>
              <w:t>Rel-16</w:t>
            </w:r>
          </w:p>
        </w:tc>
        <w:tc>
          <w:tcPr>
            <w:tcW w:w="0" w:type="auto"/>
          </w:tcPr>
          <w:p w14:paraId="03B7E082" w14:textId="77777777" w:rsidR="00EE43FE" w:rsidRPr="00555B45" w:rsidRDefault="00EE43FE" w:rsidP="00A47A96">
            <w:pPr>
              <w:pStyle w:val="TAL"/>
              <w:rPr>
                <w:sz w:val="16"/>
              </w:rPr>
            </w:pPr>
            <w:r>
              <w:rPr>
                <w:sz w:val="16"/>
              </w:rPr>
              <w:t>F</w:t>
            </w:r>
          </w:p>
        </w:tc>
        <w:tc>
          <w:tcPr>
            <w:tcW w:w="0" w:type="auto"/>
          </w:tcPr>
          <w:p w14:paraId="402C966C"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099373BF" w14:textId="77777777" w:rsidR="00EE43FE" w:rsidRPr="00555B45" w:rsidRDefault="00EE43FE" w:rsidP="00A47A96">
            <w:pPr>
              <w:pStyle w:val="TAL"/>
              <w:rPr>
                <w:sz w:val="16"/>
              </w:rPr>
            </w:pPr>
            <w:r>
              <w:rPr>
                <w:sz w:val="16"/>
              </w:rPr>
              <w:t>revised</w:t>
            </w:r>
          </w:p>
        </w:tc>
      </w:tr>
      <w:tr w:rsidR="00EE43FE" w14:paraId="4F533A49" w14:textId="77777777" w:rsidTr="00A47A96">
        <w:tc>
          <w:tcPr>
            <w:tcW w:w="0" w:type="auto"/>
          </w:tcPr>
          <w:p w14:paraId="4898EA00" w14:textId="77777777" w:rsidR="00EE43FE" w:rsidRPr="00555B45" w:rsidRDefault="00EE43FE" w:rsidP="00A47A96">
            <w:pPr>
              <w:pStyle w:val="TAL"/>
              <w:rPr>
                <w:sz w:val="16"/>
              </w:rPr>
            </w:pPr>
            <w:r>
              <w:rPr>
                <w:sz w:val="16"/>
              </w:rPr>
              <w:t>R5-228012</w:t>
            </w:r>
          </w:p>
        </w:tc>
        <w:tc>
          <w:tcPr>
            <w:tcW w:w="0" w:type="auto"/>
          </w:tcPr>
          <w:p w14:paraId="2D55E2BC" w14:textId="77777777" w:rsidR="00EE43FE" w:rsidRPr="00555B45" w:rsidRDefault="00EE43FE" w:rsidP="00A47A96">
            <w:pPr>
              <w:pStyle w:val="TAL"/>
              <w:rPr>
                <w:sz w:val="16"/>
              </w:rPr>
            </w:pPr>
            <w:r>
              <w:rPr>
                <w:sz w:val="16"/>
              </w:rPr>
              <w:t>New TT analysis for TC 14.3.2</w:t>
            </w:r>
          </w:p>
        </w:tc>
        <w:tc>
          <w:tcPr>
            <w:tcW w:w="0" w:type="auto"/>
          </w:tcPr>
          <w:p w14:paraId="52E80CE1" w14:textId="77777777" w:rsidR="00EE43FE" w:rsidRPr="00555B45" w:rsidRDefault="00EE43FE" w:rsidP="00A47A96">
            <w:pPr>
              <w:pStyle w:val="TAL"/>
              <w:rPr>
                <w:sz w:val="16"/>
              </w:rPr>
            </w:pPr>
            <w:r>
              <w:rPr>
                <w:sz w:val="16"/>
              </w:rPr>
              <w:t>ROHDE &amp; SCHWARZ</w:t>
            </w:r>
          </w:p>
        </w:tc>
        <w:tc>
          <w:tcPr>
            <w:tcW w:w="0" w:type="auto"/>
          </w:tcPr>
          <w:p w14:paraId="2B42F1A0" w14:textId="77777777" w:rsidR="00EE43FE" w:rsidRPr="00555B45" w:rsidRDefault="00EE43FE" w:rsidP="00A47A96">
            <w:pPr>
              <w:pStyle w:val="TAL"/>
              <w:rPr>
                <w:sz w:val="16"/>
              </w:rPr>
            </w:pPr>
            <w:r>
              <w:rPr>
                <w:sz w:val="16"/>
              </w:rPr>
              <w:t>38.903</w:t>
            </w:r>
          </w:p>
        </w:tc>
        <w:tc>
          <w:tcPr>
            <w:tcW w:w="0" w:type="auto"/>
          </w:tcPr>
          <w:p w14:paraId="423C5174" w14:textId="77777777" w:rsidR="00EE43FE" w:rsidRPr="00555B45" w:rsidRDefault="00EE43FE" w:rsidP="00A47A96">
            <w:pPr>
              <w:pStyle w:val="TAL"/>
              <w:rPr>
                <w:sz w:val="16"/>
              </w:rPr>
            </w:pPr>
            <w:r>
              <w:rPr>
                <w:sz w:val="16"/>
              </w:rPr>
              <w:t>0436</w:t>
            </w:r>
          </w:p>
        </w:tc>
        <w:tc>
          <w:tcPr>
            <w:tcW w:w="0" w:type="auto"/>
          </w:tcPr>
          <w:p w14:paraId="1F0DB02D" w14:textId="77777777" w:rsidR="00EE43FE" w:rsidRPr="00555B45" w:rsidRDefault="00EE43FE" w:rsidP="00A47A96">
            <w:pPr>
              <w:pStyle w:val="TAR"/>
              <w:rPr>
                <w:sz w:val="16"/>
              </w:rPr>
            </w:pPr>
            <w:r>
              <w:rPr>
                <w:sz w:val="16"/>
              </w:rPr>
              <w:t>1</w:t>
            </w:r>
          </w:p>
        </w:tc>
        <w:tc>
          <w:tcPr>
            <w:tcW w:w="0" w:type="auto"/>
          </w:tcPr>
          <w:p w14:paraId="6B2C6A70" w14:textId="77777777" w:rsidR="00EE43FE" w:rsidRPr="00555B45" w:rsidRDefault="00EE43FE" w:rsidP="00A47A96">
            <w:pPr>
              <w:pStyle w:val="TAL"/>
              <w:rPr>
                <w:sz w:val="16"/>
              </w:rPr>
            </w:pPr>
            <w:r>
              <w:rPr>
                <w:sz w:val="16"/>
              </w:rPr>
              <w:t>Rel-16</w:t>
            </w:r>
          </w:p>
        </w:tc>
        <w:tc>
          <w:tcPr>
            <w:tcW w:w="0" w:type="auto"/>
          </w:tcPr>
          <w:p w14:paraId="21FC3E74" w14:textId="77777777" w:rsidR="00EE43FE" w:rsidRPr="00555B45" w:rsidRDefault="00EE43FE" w:rsidP="00A47A96">
            <w:pPr>
              <w:pStyle w:val="TAL"/>
              <w:rPr>
                <w:sz w:val="16"/>
              </w:rPr>
            </w:pPr>
            <w:r>
              <w:rPr>
                <w:sz w:val="16"/>
              </w:rPr>
              <w:t>F</w:t>
            </w:r>
          </w:p>
        </w:tc>
        <w:tc>
          <w:tcPr>
            <w:tcW w:w="0" w:type="auto"/>
          </w:tcPr>
          <w:p w14:paraId="64F4B40B" w14:textId="77777777" w:rsidR="00EE43FE" w:rsidRPr="00555B45" w:rsidRDefault="00EE43FE" w:rsidP="00A47A96">
            <w:pPr>
              <w:pStyle w:val="TAL"/>
              <w:rPr>
                <w:sz w:val="16"/>
              </w:rPr>
            </w:pPr>
            <w:proofErr w:type="spellStart"/>
            <w:r>
              <w:rPr>
                <w:sz w:val="16"/>
              </w:rPr>
              <w:t>NR_pos-UEConTest</w:t>
            </w:r>
            <w:proofErr w:type="spellEnd"/>
          </w:p>
        </w:tc>
        <w:tc>
          <w:tcPr>
            <w:tcW w:w="0" w:type="auto"/>
          </w:tcPr>
          <w:p w14:paraId="1AABE3EA" w14:textId="77777777" w:rsidR="00EE43FE" w:rsidRPr="00555B45" w:rsidRDefault="00EE43FE" w:rsidP="00A47A96">
            <w:pPr>
              <w:pStyle w:val="TAL"/>
              <w:rPr>
                <w:sz w:val="16"/>
              </w:rPr>
            </w:pPr>
            <w:r>
              <w:rPr>
                <w:sz w:val="16"/>
              </w:rPr>
              <w:t>agreed</w:t>
            </w:r>
          </w:p>
        </w:tc>
      </w:tr>
      <w:tr w:rsidR="00EE43FE" w14:paraId="54DA3516" w14:textId="77777777" w:rsidTr="00A47A96">
        <w:tc>
          <w:tcPr>
            <w:tcW w:w="0" w:type="auto"/>
          </w:tcPr>
          <w:p w14:paraId="46EFD7CA" w14:textId="77777777" w:rsidR="00EE43FE" w:rsidRPr="00555B45" w:rsidRDefault="00EE43FE" w:rsidP="00A47A96">
            <w:pPr>
              <w:pStyle w:val="TAL"/>
              <w:rPr>
                <w:sz w:val="16"/>
              </w:rPr>
            </w:pPr>
            <w:r>
              <w:rPr>
                <w:sz w:val="16"/>
              </w:rPr>
              <w:t>R5-226492</w:t>
            </w:r>
          </w:p>
        </w:tc>
        <w:tc>
          <w:tcPr>
            <w:tcW w:w="0" w:type="auto"/>
          </w:tcPr>
          <w:p w14:paraId="7A362EFB" w14:textId="77777777" w:rsidR="00EE43FE" w:rsidRPr="00555B45" w:rsidRDefault="00EE43FE" w:rsidP="00A47A96">
            <w:pPr>
              <w:pStyle w:val="TAL"/>
              <w:rPr>
                <w:sz w:val="16"/>
              </w:rPr>
            </w:pPr>
            <w:r>
              <w:rPr>
                <w:sz w:val="16"/>
              </w:rPr>
              <w:t>Update of MU for PC1 RRM</w:t>
            </w:r>
          </w:p>
        </w:tc>
        <w:tc>
          <w:tcPr>
            <w:tcW w:w="0" w:type="auto"/>
          </w:tcPr>
          <w:p w14:paraId="0BB541C8" w14:textId="77777777" w:rsidR="00EE43FE" w:rsidRPr="00555B45" w:rsidRDefault="00EE43FE" w:rsidP="00A47A96">
            <w:pPr>
              <w:pStyle w:val="TAL"/>
              <w:rPr>
                <w:sz w:val="16"/>
              </w:rPr>
            </w:pPr>
            <w:r>
              <w:rPr>
                <w:sz w:val="16"/>
              </w:rPr>
              <w:t>ROHDE &amp; SCHWARZ</w:t>
            </w:r>
          </w:p>
        </w:tc>
        <w:tc>
          <w:tcPr>
            <w:tcW w:w="0" w:type="auto"/>
          </w:tcPr>
          <w:p w14:paraId="43A94D07" w14:textId="77777777" w:rsidR="00EE43FE" w:rsidRPr="00555B45" w:rsidRDefault="00EE43FE" w:rsidP="00A47A96">
            <w:pPr>
              <w:pStyle w:val="TAL"/>
              <w:rPr>
                <w:sz w:val="16"/>
              </w:rPr>
            </w:pPr>
            <w:r>
              <w:rPr>
                <w:sz w:val="16"/>
              </w:rPr>
              <w:t>38.903</w:t>
            </w:r>
          </w:p>
        </w:tc>
        <w:tc>
          <w:tcPr>
            <w:tcW w:w="0" w:type="auto"/>
          </w:tcPr>
          <w:p w14:paraId="50FCE84C" w14:textId="77777777" w:rsidR="00EE43FE" w:rsidRPr="00555B45" w:rsidRDefault="00EE43FE" w:rsidP="00A47A96">
            <w:pPr>
              <w:pStyle w:val="TAL"/>
              <w:rPr>
                <w:sz w:val="16"/>
              </w:rPr>
            </w:pPr>
            <w:r>
              <w:rPr>
                <w:sz w:val="16"/>
              </w:rPr>
              <w:t>0437</w:t>
            </w:r>
          </w:p>
        </w:tc>
        <w:tc>
          <w:tcPr>
            <w:tcW w:w="0" w:type="auto"/>
          </w:tcPr>
          <w:p w14:paraId="116894E3" w14:textId="77777777" w:rsidR="00EE43FE" w:rsidRPr="00555B45" w:rsidRDefault="00EE43FE" w:rsidP="00A47A96">
            <w:pPr>
              <w:pStyle w:val="TAR"/>
              <w:rPr>
                <w:sz w:val="16"/>
              </w:rPr>
            </w:pPr>
            <w:r>
              <w:rPr>
                <w:sz w:val="16"/>
              </w:rPr>
              <w:t>-</w:t>
            </w:r>
          </w:p>
        </w:tc>
        <w:tc>
          <w:tcPr>
            <w:tcW w:w="0" w:type="auto"/>
          </w:tcPr>
          <w:p w14:paraId="742483CE" w14:textId="77777777" w:rsidR="00EE43FE" w:rsidRPr="00555B45" w:rsidRDefault="00EE43FE" w:rsidP="00A47A96">
            <w:pPr>
              <w:pStyle w:val="TAL"/>
              <w:rPr>
                <w:sz w:val="16"/>
              </w:rPr>
            </w:pPr>
            <w:r>
              <w:rPr>
                <w:sz w:val="16"/>
              </w:rPr>
              <w:t>Rel-16</w:t>
            </w:r>
          </w:p>
        </w:tc>
        <w:tc>
          <w:tcPr>
            <w:tcW w:w="0" w:type="auto"/>
          </w:tcPr>
          <w:p w14:paraId="37E170A5" w14:textId="77777777" w:rsidR="00EE43FE" w:rsidRPr="00555B45" w:rsidRDefault="00EE43FE" w:rsidP="00A47A96">
            <w:pPr>
              <w:pStyle w:val="TAL"/>
              <w:rPr>
                <w:sz w:val="16"/>
              </w:rPr>
            </w:pPr>
            <w:r>
              <w:rPr>
                <w:sz w:val="16"/>
              </w:rPr>
              <w:t>F</w:t>
            </w:r>
          </w:p>
        </w:tc>
        <w:tc>
          <w:tcPr>
            <w:tcW w:w="0" w:type="auto"/>
          </w:tcPr>
          <w:p w14:paraId="5EAB38B1" w14:textId="77777777" w:rsidR="00EE43FE" w:rsidRPr="00555B45" w:rsidRDefault="00EE43FE" w:rsidP="00A47A96">
            <w:pPr>
              <w:pStyle w:val="TAL"/>
              <w:rPr>
                <w:sz w:val="16"/>
              </w:rPr>
            </w:pPr>
            <w:r>
              <w:rPr>
                <w:sz w:val="16"/>
              </w:rPr>
              <w:t>TEI15_Test, 5GS_NR_LTE-UEConTest</w:t>
            </w:r>
          </w:p>
        </w:tc>
        <w:tc>
          <w:tcPr>
            <w:tcW w:w="0" w:type="auto"/>
          </w:tcPr>
          <w:p w14:paraId="69AAB477" w14:textId="77777777" w:rsidR="00EE43FE" w:rsidRPr="00555B45" w:rsidRDefault="00EE43FE" w:rsidP="00A47A96">
            <w:pPr>
              <w:pStyle w:val="TAL"/>
              <w:rPr>
                <w:sz w:val="16"/>
              </w:rPr>
            </w:pPr>
            <w:r>
              <w:rPr>
                <w:sz w:val="16"/>
              </w:rPr>
              <w:t>revised</w:t>
            </w:r>
          </w:p>
        </w:tc>
      </w:tr>
      <w:tr w:rsidR="00EE43FE" w14:paraId="740EE72F" w14:textId="77777777" w:rsidTr="00A47A96">
        <w:tc>
          <w:tcPr>
            <w:tcW w:w="0" w:type="auto"/>
          </w:tcPr>
          <w:p w14:paraId="5233707F" w14:textId="77777777" w:rsidR="00EE43FE" w:rsidRPr="00555B45" w:rsidRDefault="00EE43FE" w:rsidP="00A47A96">
            <w:pPr>
              <w:pStyle w:val="TAL"/>
              <w:rPr>
                <w:sz w:val="16"/>
              </w:rPr>
            </w:pPr>
            <w:r>
              <w:rPr>
                <w:sz w:val="16"/>
              </w:rPr>
              <w:t>R5-227821</w:t>
            </w:r>
          </w:p>
        </w:tc>
        <w:tc>
          <w:tcPr>
            <w:tcW w:w="0" w:type="auto"/>
          </w:tcPr>
          <w:p w14:paraId="1A6F9A5F" w14:textId="77777777" w:rsidR="00EE43FE" w:rsidRPr="00555B45" w:rsidRDefault="00EE43FE" w:rsidP="00A47A96">
            <w:pPr>
              <w:pStyle w:val="TAL"/>
              <w:rPr>
                <w:sz w:val="16"/>
              </w:rPr>
            </w:pPr>
            <w:r>
              <w:rPr>
                <w:sz w:val="16"/>
              </w:rPr>
              <w:t>Update of MU for PC1 RRM</w:t>
            </w:r>
          </w:p>
        </w:tc>
        <w:tc>
          <w:tcPr>
            <w:tcW w:w="0" w:type="auto"/>
          </w:tcPr>
          <w:p w14:paraId="4681E702" w14:textId="77777777" w:rsidR="00EE43FE" w:rsidRPr="00555B45" w:rsidRDefault="00EE43FE" w:rsidP="00A47A96">
            <w:pPr>
              <w:pStyle w:val="TAL"/>
              <w:rPr>
                <w:sz w:val="16"/>
              </w:rPr>
            </w:pPr>
            <w:r>
              <w:rPr>
                <w:sz w:val="16"/>
              </w:rPr>
              <w:t>ROHDE &amp; SCHWARZ</w:t>
            </w:r>
          </w:p>
        </w:tc>
        <w:tc>
          <w:tcPr>
            <w:tcW w:w="0" w:type="auto"/>
          </w:tcPr>
          <w:p w14:paraId="00880FEC" w14:textId="77777777" w:rsidR="00EE43FE" w:rsidRPr="00555B45" w:rsidRDefault="00EE43FE" w:rsidP="00A47A96">
            <w:pPr>
              <w:pStyle w:val="TAL"/>
              <w:rPr>
                <w:sz w:val="16"/>
              </w:rPr>
            </w:pPr>
            <w:r>
              <w:rPr>
                <w:sz w:val="16"/>
              </w:rPr>
              <w:t>38.903</w:t>
            </w:r>
          </w:p>
        </w:tc>
        <w:tc>
          <w:tcPr>
            <w:tcW w:w="0" w:type="auto"/>
          </w:tcPr>
          <w:p w14:paraId="7ED77C30" w14:textId="77777777" w:rsidR="00EE43FE" w:rsidRPr="00555B45" w:rsidRDefault="00EE43FE" w:rsidP="00A47A96">
            <w:pPr>
              <w:pStyle w:val="TAL"/>
              <w:rPr>
                <w:sz w:val="16"/>
              </w:rPr>
            </w:pPr>
            <w:r>
              <w:rPr>
                <w:sz w:val="16"/>
              </w:rPr>
              <w:t>0437</w:t>
            </w:r>
          </w:p>
        </w:tc>
        <w:tc>
          <w:tcPr>
            <w:tcW w:w="0" w:type="auto"/>
          </w:tcPr>
          <w:p w14:paraId="2BC44B21" w14:textId="77777777" w:rsidR="00EE43FE" w:rsidRPr="00555B45" w:rsidRDefault="00EE43FE" w:rsidP="00A47A96">
            <w:pPr>
              <w:pStyle w:val="TAR"/>
              <w:rPr>
                <w:sz w:val="16"/>
              </w:rPr>
            </w:pPr>
            <w:r>
              <w:rPr>
                <w:sz w:val="16"/>
              </w:rPr>
              <w:t>1</w:t>
            </w:r>
          </w:p>
        </w:tc>
        <w:tc>
          <w:tcPr>
            <w:tcW w:w="0" w:type="auto"/>
          </w:tcPr>
          <w:p w14:paraId="24830296" w14:textId="77777777" w:rsidR="00EE43FE" w:rsidRPr="00555B45" w:rsidRDefault="00EE43FE" w:rsidP="00A47A96">
            <w:pPr>
              <w:pStyle w:val="TAL"/>
              <w:rPr>
                <w:sz w:val="16"/>
              </w:rPr>
            </w:pPr>
            <w:r>
              <w:rPr>
                <w:sz w:val="16"/>
              </w:rPr>
              <w:t>Rel-16</w:t>
            </w:r>
          </w:p>
        </w:tc>
        <w:tc>
          <w:tcPr>
            <w:tcW w:w="0" w:type="auto"/>
          </w:tcPr>
          <w:p w14:paraId="510706EA" w14:textId="77777777" w:rsidR="00EE43FE" w:rsidRPr="00555B45" w:rsidRDefault="00EE43FE" w:rsidP="00A47A96">
            <w:pPr>
              <w:pStyle w:val="TAL"/>
              <w:rPr>
                <w:sz w:val="16"/>
              </w:rPr>
            </w:pPr>
            <w:r>
              <w:rPr>
                <w:sz w:val="16"/>
              </w:rPr>
              <w:t>F</w:t>
            </w:r>
          </w:p>
        </w:tc>
        <w:tc>
          <w:tcPr>
            <w:tcW w:w="0" w:type="auto"/>
          </w:tcPr>
          <w:p w14:paraId="15A1115B" w14:textId="77777777" w:rsidR="00EE43FE" w:rsidRPr="00555B45" w:rsidRDefault="00EE43FE" w:rsidP="00A47A96">
            <w:pPr>
              <w:pStyle w:val="TAL"/>
              <w:rPr>
                <w:sz w:val="16"/>
              </w:rPr>
            </w:pPr>
            <w:r>
              <w:rPr>
                <w:sz w:val="16"/>
              </w:rPr>
              <w:t>TEI15_Test, 5GS_NR_LTE-UEConTest</w:t>
            </w:r>
          </w:p>
        </w:tc>
        <w:tc>
          <w:tcPr>
            <w:tcW w:w="0" w:type="auto"/>
          </w:tcPr>
          <w:p w14:paraId="5F239B6F" w14:textId="77777777" w:rsidR="00EE43FE" w:rsidRPr="00555B45" w:rsidRDefault="00EE43FE" w:rsidP="00A47A96">
            <w:pPr>
              <w:pStyle w:val="TAL"/>
              <w:rPr>
                <w:sz w:val="16"/>
              </w:rPr>
            </w:pPr>
            <w:r>
              <w:rPr>
                <w:sz w:val="16"/>
              </w:rPr>
              <w:t>agreed</w:t>
            </w:r>
          </w:p>
        </w:tc>
      </w:tr>
      <w:tr w:rsidR="00EE43FE" w14:paraId="6BF26D9E" w14:textId="77777777" w:rsidTr="00A47A96">
        <w:tc>
          <w:tcPr>
            <w:tcW w:w="0" w:type="auto"/>
          </w:tcPr>
          <w:p w14:paraId="7AC7EB8F" w14:textId="77777777" w:rsidR="00EE43FE" w:rsidRPr="00555B45" w:rsidRDefault="00EE43FE" w:rsidP="00A47A96">
            <w:pPr>
              <w:pStyle w:val="TAL"/>
              <w:rPr>
                <w:sz w:val="16"/>
              </w:rPr>
            </w:pPr>
            <w:r>
              <w:rPr>
                <w:sz w:val="16"/>
              </w:rPr>
              <w:t>R5-226534</w:t>
            </w:r>
          </w:p>
        </w:tc>
        <w:tc>
          <w:tcPr>
            <w:tcW w:w="0" w:type="auto"/>
          </w:tcPr>
          <w:p w14:paraId="62A4C5F5" w14:textId="77777777" w:rsidR="00EE43FE" w:rsidRPr="00555B45" w:rsidRDefault="00EE43FE" w:rsidP="00A47A96">
            <w:pPr>
              <w:pStyle w:val="TAL"/>
              <w:rPr>
                <w:sz w:val="16"/>
              </w:rPr>
            </w:pPr>
            <w:r>
              <w:rPr>
                <w:sz w:val="16"/>
              </w:rPr>
              <w:t xml:space="preserve">Update of MU for PC1 </w:t>
            </w:r>
            <w:proofErr w:type="spellStart"/>
            <w:r>
              <w:rPr>
                <w:sz w:val="16"/>
              </w:rPr>
              <w:t>Demod</w:t>
            </w:r>
            <w:proofErr w:type="spellEnd"/>
          </w:p>
        </w:tc>
        <w:tc>
          <w:tcPr>
            <w:tcW w:w="0" w:type="auto"/>
          </w:tcPr>
          <w:p w14:paraId="664B2F54" w14:textId="77777777" w:rsidR="00EE43FE" w:rsidRPr="00555B45" w:rsidRDefault="00EE43FE" w:rsidP="00A47A96">
            <w:pPr>
              <w:pStyle w:val="TAL"/>
              <w:rPr>
                <w:sz w:val="16"/>
              </w:rPr>
            </w:pPr>
            <w:r>
              <w:rPr>
                <w:sz w:val="16"/>
              </w:rPr>
              <w:t>ROHDE &amp; SCHWARZ</w:t>
            </w:r>
          </w:p>
        </w:tc>
        <w:tc>
          <w:tcPr>
            <w:tcW w:w="0" w:type="auto"/>
          </w:tcPr>
          <w:p w14:paraId="6D6395DC" w14:textId="77777777" w:rsidR="00EE43FE" w:rsidRPr="00555B45" w:rsidRDefault="00EE43FE" w:rsidP="00A47A96">
            <w:pPr>
              <w:pStyle w:val="TAL"/>
              <w:rPr>
                <w:sz w:val="16"/>
              </w:rPr>
            </w:pPr>
            <w:r>
              <w:rPr>
                <w:sz w:val="16"/>
              </w:rPr>
              <w:t>38.903</w:t>
            </w:r>
          </w:p>
        </w:tc>
        <w:tc>
          <w:tcPr>
            <w:tcW w:w="0" w:type="auto"/>
          </w:tcPr>
          <w:p w14:paraId="20790BCA" w14:textId="77777777" w:rsidR="00EE43FE" w:rsidRPr="00555B45" w:rsidRDefault="00EE43FE" w:rsidP="00A47A96">
            <w:pPr>
              <w:pStyle w:val="TAL"/>
              <w:rPr>
                <w:sz w:val="16"/>
              </w:rPr>
            </w:pPr>
            <w:r>
              <w:rPr>
                <w:sz w:val="16"/>
              </w:rPr>
              <w:t>0438</w:t>
            </w:r>
          </w:p>
        </w:tc>
        <w:tc>
          <w:tcPr>
            <w:tcW w:w="0" w:type="auto"/>
          </w:tcPr>
          <w:p w14:paraId="5EC60964" w14:textId="77777777" w:rsidR="00EE43FE" w:rsidRPr="00555B45" w:rsidRDefault="00EE43FE" w:rsidP="00A47A96">
            <w:pPr>
              <w:pStyle w:val="TAR"/>
              <w:rPr>
                <w:sz w:val="16"/>
              </w:rPr>
            </w:pPr>
            <w:r>
              <w:rPr>
                <w:sz w:val="16"/>
              </w:rPr>
              <w:t>-</w:t>
            </w:r>
          </w:p>
        </w:tc>
        <w:tc>
          <w:tcPr>
            <w:tcW w:w="0" w:type="auto"/>
          </w:tcPr>
          <w:p w14:paraId="6E632654" w14:textId="77777777" w:rsidR="00EE43FE" w:rsidRPr="00555B45" w:rsidRDefault="00EE43FE" w:rsidP="00A47A96">
            <w:pPr>
              <w:pStyle w:val="TAL"/>
              <w:rPr>
                <w:sz w:val="16"/>
              </w:rPr>
            </w:pPr>
            <w:r>
              <w:rPr>
                <w:sz w:val="16"/>
              </w:rPr>
              <w:t>Rel-16</w:t>
            </w:r>
          </w:p>
        </w:tc>
        <w:tc>
          <w:tcPr>
            <w:tcW w:w="0" w:type="auto"/>
          </w:tcPr>
          <w:p w14:paraId="6CC25F05" w14:textId="77777777" w:rsidR="00EE43FE" w:rsidRPr="00555B45" w:rsidRDefault="00EE43FE" w:rsidP="00A47A96">
            <w:pPr>
              <w:pStyle w:val="TAL"/>
              <w:rPr>
                <w:sz w:val="16"/>
              </w:rPr>
            </w:pPr>
            <w:r>
              <w:rPr>
                <w:sz w:val="16"/>
              </w:rPr>
              <w:t>F</w:t>
            </w:r>
          </w:p>
        </w:tc>
        <w:tc>
          <w:tcPr>
            <w:tcW w:w="0" w:type="auto"/>
          </w:tcPr>
          <w:p w14:paraId="77C4426B" w14:textId="77777777" w:rsidR="00EE43FE" w:rsidRPr="00555B45" w:rsidRDefault="00EE43FE" w:rsidP="00A47A96">
            <w:pPr>
              <w:pStyle w:val="TAL"/>
              <w:rPr>
                <w:sz w:val="16"/>
              </w:rPr>
            </w:pPr>
            <w:r>
              <w:rPr>
                <w:sz w:val="16"/>
              </w:rPr>
              <w:t>TEI15_Test, 5GS_NR_LTE-UEConTest</w:t>
            </w:r>
          </w:p>
        </w:tc>
        <w:tc>
          <w:tcPr>
            <w:tcW w:w="0" w:type="auto"/>
          </w:tcPr>
          <w:p w14:paraId="3F34E999" w14:textId="77777777" w:rsidR="00EE43FE" w:rsidRPr="00555B45" w:rsidRDefault="00EE43FE" w:rsidP="00A47A96">
            <w:pPr>
              <w:pStyle w:val="TAL"/>
              <w:rPr>
                <w:sz w:val="16"/>
              </w:rPr>
            </w:pPr>
            <w:r>
              <w:rPr>
                <w:sz w:val="16"/>
              </w:rPr>
              <w:t>agreed</w:t>
            </w:r>
          </w:p>
        </w:tc>
      </w:tr>
      <w:tr w:rsidR="00EE43FE" w14:paraId="51ADA543" w14:textId="77777777" w:rsidTr="00A47A96">
        <w:tc>
          <w:tcPr>
            <w:tcW w:w="0" w:type="auto"/>
          </w:tcPr>
          <w:p w14:paraId="4E643AD6" w14:textId="77777777" w:rsidR="00EE43FE" w:rsidRPr="00555B45" w:rsidRDefault="00EE43FE" w:rsidP="00A47A96">
            <w:pPr>
              <w:pStyle w:val="TAL"/>
              <w:rPr>
                <w:sz w:val="16"/>
              </w:rPr>
            </w:pPr>
            <w:r>
              <w:rPr>
                <w:sz w:val="16"/>
              </w:rPr>
              <w:t>R5-226642</w:t>
            </w:r>
          </w:p>
        </w:tc>
        <w:tc>
          <w:tcPr>
            <w:tcW w:w="0" w:type="auto"/>
          </w:tcPr>
          <w:p w14:paraId="76320811" w14:textId="77777777" w:rsidR="00EE43FE" w:rsidRPr="00555B45" w:rsidRDefault="00EE43FE" w:rsidP="00A47A96">
            <w:pPr>
              <w:pStyle w:val="TAL"/>
              <w:rPr>
                <w:sz w:val="16"/>
              </w:rPr>
            </w:pPr>
            <w:r>
              <w:rPr>
                <w:sz w:val="16"/>
              </w:rPr>
              <w:t>Capturing simulation results to derive the maximum testable SNR</w:t>
            </w:r>
          </w:p>
        </w:tc>
        <w:tc>
          <w:tcPr>
            <w:tcW w:w="0" w:type="auto"/>
          </w:tcPr>
          <w:p w14:paraId="786C7CB1" w14:textId="77777777" w:rsidR="00EE43FE" w:rsidRPr="00555B45" w:rsidRDefault="00EE43FE" w:rsidP="00A47A96">
            <w:pPr>
              <w:pStyle w:val="TAL"/>
              <w:rPr>
                <w:sz w:val="16"/>
              </w:rPr>
            </w:pPr>
            <w:r>
              <w:rPr>
                <w:sz w:val="16"/>
              </w:rPr>
              <w:t>Qualcomm Israel Ltd.</w:t>
            </w:r>
          </w:p>
        </w:tc>
        <w:tc>
          <w:tcPr>
            <w:tcW w:w="0" w:type="auto"/>
          </w:tcPr>
          <w:p w14:paraId="74F890B4" w14:textId="77777777" w:rsidR="00EE43FE" w:rsidRPr="00555B45" w:rsidRDefault="00EE43FE" w:rsidP="00A47A96">
            <w:pPr>
              <w:pStyle w:val="TAL"/>
              <w:rPr>
                <w:sz w:val="16"/>
              </w:rPr>
            </w:pPr>
            <w:r>
              <w:rPr>
                <w:sz w:val="16"/>
              </w:rPr>
              <w:t>38.903</w:t>
            </w:r>
          </w:p>
        </w:tc>
        <w:tc>
          <w:tcPr>
            <w:tcW w:w="0" w:type="auto"/>
          </w:tcPr>
          <w:p w14:paraId="7ED433B6" w14:textId="77777777" w:rsidR="00EE43FE" w:rsidRPr="00555B45" w:rsidRDefault="00EE43FE" w:rsidP="00A47A96">
            <w:pPr>
              <w:pStyle w:val="TAL"/>
              <w:rPr>
                <w:sz w:val="16"/>
              </w:rPr>
            </w:pPr>
            <w:r>
              <w:rPr>
                <w:sz w:val="16"/>
              </w:rPr>
              <w:t>0439</w:t>
            </w:r>
          </w:p>
        </w:tc>
        <w:tc>
          <w:tcPr>
            <w:tcW w:w="0" w:type="auto"/>
          </w:tcPr>
          <w:p w14:paraId="2DD0C3BB" w14:textId="77777777" w:rsidR="00EE43FE" w:rsidRPr="00555B45" w:rsidRDefault="00EE43FE" w:rsidP="00A47A96">
            <w:pPr>
              <w:pStyle w:val="TAR"/>
              <w:rPr>
                <w:sz w:val="16"/>
              </w:rPr>
            </w:pPr>
            <w:r>
              <w:rPr>
                <w:sz w:val="16"/>
              </w:rPr>
              <w:t>-</w:t>
            </w:r>
          </w:p>
        </w:tc>
        <w:tc>
          <w:tcPr>
            <w:tcW w:w="0" w:type="auto"/>
          </w:tcPr>
          <w:p w14:paraId="3CF1A517" w14:textId="77777777" w:rsidR="00EE43FE" w:rsidRPr="00555B45" w:rsidRDefault="00EE43FE" w:rsidP="00A47A96">
            <w:pPr>
              <w:pStyle w:val="TAL"/>
              <w:rPr>
                <w:sz w:val="16"/>
              </w:rPr>
            </w:pPr>
            <w:r>
              <w:rPr>
                <w:sz w:val="16"/>
              </w:rPr>
              <w:t>Rel-16</w:t>
            </w:r>
          </w:p>
        </w:tc>
        <w:tc>
          <w:tcPr>
            <w:tcW w:w="0" w:type="auto"/>
          </w:tcPr>
          <w:p w14:paraId="1D573A20" w14:textId="77777777" w:rsidR="00EE43FE" w:rsidRPr="00555B45" w:rsidRDefault="00EE43FE" w:rsidP="00A47A96">
            <w:pPr>
              <w:pStyle w:val="TAL"/>
              <w:rPr>
                <w:sz w:val="16"/>
              </w:rPr>
            </w:pPr>
            <w:r>
              <w:rPr>
                <w:sz w:val="16"/>
              </w:rPr>
              <w:t>F</w:t>
            </w:r>
          </w:p>
        </w:tc>
        <w:tc>
          <w:tcPr>
            <w:tcW w:w="0" w:type="auto"/>
          </w:tcPr>
          <w:p w14:paraId="365D9E24" w14:textId="77777777" w:rsidR="00EE43FE" w:rsidRPr="00555B45" w:rsidRDefault="00EE43FE" w:rsidP="00A47A96">
            <w:pPr>
              <w:pStyle w:val="TAL"/>
              <w:rPr>
                <w:sz w:val="16"/>
              </w:rPr>
            </w:pPr>
            <w:r>
              <w:rPr>
                <w:sz w:val="16"/>
              </w:rPr>
              <w:t>TEI15_Test, 5GS_NR_LTE-UEConTest</w:t>
            </w:r>
          </w:p>
        </w:tc>
        <w:tc>
          <w:tcPr>
            <w:tcW w:w="0" w:type="auto"/>
          </w:tcPr>
          <w:p w14:paraId="40888D9D" w14:textId="77777777" w:rsidR="00EE43FE" w:rsidRPr="00555B45" w:rsidRDefault="00EE43FE" w:rsidP="00A47A96">
            <w:pPr>
              <w:pStyle w:val="TAL"/>
              <w:rPr>
                <w:sz w:val="16"/>
              </w:rPr>
            </w:pPr>
            <w:r>
              <w:rPr>
                <w:sz w:val="16"/>
              </w:rPr>
              <w:t>agreed</w:t>
            </w:r>
          </w:p>
        </w:tc>
      </w:tr>
      <w:tr w:rsidR="00EE43FE" w14:paraId="40069C88" w14:textId="77777777" w:rsidTr="00A47A96">
        <w:tc>
          <w:tcPr>
            <w:tcW w:w="0" w:type="auto"/>
          </w:tcPr>
          <w:p w14:paraId="0DA9E465" w14:textId="77777777" w:rsidR="00EE43FE" w:rsidRPr="00555B45" w:rsidRDefault="00EE43FE" w:rsidP="00A47A96">
            <w:pPr>
              <w:pStyle w:val="TAL"/>
              <w:rPr>
                <w:sz w:val="16"/>
              </w:rPr>
            </w:pPr>
            <w:r>
              <w:rPr>
                <w:sz w:val="16"/>
              </w:rPr>
              <w:t>R5-226645</w:t>
            </w:r>
          </w:p>
        </w:tc>
        <w:tc>
          <w:tcPr>
            <w:tcW w:w="0" w:type="auto"/>
          </w:tcPr>
          <w:p w14:paraId="49AB9D21" w14:textId="77777777" w:rsidR="00EE43FE" w:rsidRPr="00555B45" w:rsidRDefault="00EE43FE" w:rsidP="00A47A96">
            <w:pPr>
              <w:pStyle w:val="TAL"/>
              <w:rPr>
                <w:sz w:val="16"/>
              </w:rPr>
            </w:pPr>
            <w:r>
              <w:rPr>
                <w:sz w:val="16"/>
              </w:rPr>
              <w:t xml:space="preserve">PC1 update to </w:t>
            </w:r>
            <w:proofErr w:type="spellStart"/>
            <w:r>
              <w:rPr>
                <w:sz w:val="16"/>
              </w:rPr>
              <w:t>Demod</w:t>
            </w:r>
            <w:proofErr w:type="spellEnd"/>
            <w:r>
              <w:rPr>
                <w:sz w:val="16"/>
              </w:rPr>
              <w:t xml:space="preserve"> SNR range calculator</w:t>
            </w:r>
          </w:p>
        </w:tc>
        <w:tc>
          <w:tcPr>
            <w:tcW w:w="0" w:type="auto"/>
          </w:tcPr>
          <w:p w14:paraId="57B7DBCB" w14:textId="77777777" w:rsidR="00EE43FE" w:rsidRPr="00555B45" w:rsidRDefault="00EE43FE" w:rsidP="00A47A96">
            <w:pPr>
              <w:pStyle w:val="TAL"/>
              <w:rPr>
                <w:sz w:val="16"/>
              </w:rPr>
            </w:pPr>
            <w:r>
              <w:rPr>
                <w:sz w:val="16"/>
              </w:rPr>
              <w:t>Qualcomm Israel Ltd.</w:t>
            </w:r>
          </w:p>
        </w:tc>
        <w:tc>
          <w:tcPr>
            <w:tcW w:w="0" w:type="auto"/>
          </w:tcPr>
          <w:p w14:paraId="4377EEA9" w14:textId="77777777" w:rsidR="00EE43FE" w:rsidRPr="00555B45" w:rsidRDefault="00EE43FE" w:rsidP="00A47A96">
            <w:pPr>
              <w:pStyle w:val="TAL"/>
              <w:rPr>
                <w:sz w:val="16"/>
              </w:rPr>
            </w:pPr>
            <w:r>
              <w:rPr>
                <w:sz w:val="16"/>
              </w:rPr>
              <w:t>38.903</w:t>
            </w:r>
          </w:p>
        </w:tc>
        <w:tc>
          <w:tcPr>
            <w:tcW w:w="0" w:type="auto"/>
          </w:tcPr>
          <w:p w14:paraId="6B0BA328" w14:textId="77777777" w:rsidR="00EE43FE" w:rsidRPr="00555B45" w:rsidRDefault="00EE43FE" w:rsidP="00A47A96">
            <w:pPr>
              <w:pStyle w:val="TAL"/>
              <w:rPr>
                <w:sz w:val="16"/>
              </w:rPr>
            </w:pPr>
            <w:r>
              <w:rPr>
                <w:sz w:val="16"/>
              </w:rPr>
              <w:t>0440</w:t>
            </w:r>
          </w:p>
        </w:tc>
        <w:tc>
          <w:tcPr>
            <w:tcW w:w="0" w:type="auto"/>
          </w:tcPr>
          <w:p w14:paraId="387F2699" w14:textId="77777777" w:rsidR="00EE43FE" w:rsidRPr="00555B45" w:rsidRDefault="00EE43FE" w:rsidP="00A47A96">
            <w:pPr>
              <w:pStyle w:val="TAR"/>
              <w:rPr>
                <w:sz w:val="16"/>
              </w:rPr>
            </w:pPr>
            <w:r>
              <w:rPr>
                <w:sz w:val="16"/>
              </w:rPr>
              <w:t>-</w:t>
            </w:r>
          </w:p>
        </w:tc>
        <w:tc>
          <w:tcPr>
            <w:tcW w:w="0" w:type="auto"/>
          </w:tcPr>
          <w:p w14:paraId="00F8992C" w14:textId="77777777" w:rsidR="00EE43FE" w:rsidRPr="00555B45" w:rsidRDefault="00EE43FE" w:rsidP="00A47A96">
            <w:pPr>
              <w:pStyle w:val="TAL"/>
              <w:rPr>
                <w:sz w:val="16"/>
              </w:rPr>
            </w:pPr>
            <w:r>
              <w:rPr>
                <w:sz w:val="16"/>
              </w:rPr>
              <w:t>Rel-16</w:t>
            </w:r>
          </w:p>
        </w:tc>
        <w:tc>
          <w:tcPr>
            <w:tcW w:w="0" w:type="auto"/>
          </w:tcPr>
          <w:p w14:paraId="5C18DB70" w14:textId="77777777" w:rsidR="00EE43FE" w:rsidRPr="00555B45" w:rsidRDefault="00EE43FE" w:rsidP="00A47A96">
            <w:pPr>
              <w:pStyle w:val="TAL"/>
              <w:rPr>
                <w:sz w:val="16"/>
              </w:rPr>
            </w:pPr>
            <w:r>
              <w:rPr>
                <w:sz w:val="16"/>
              </w:rPr>
              <w:t>F</w:t>
            </w:r>
          </w:p>
        </w:tc>
        <w:tc>
          <w:tcPr>
            <w:tcW w:w="0" w:type="auto"/>
          </w:tcPr>
          <w:p w14:paraId="40A74935" w14:textId="77777777" w:rsidR="00EE43FE" w:rsidRPr="00555B45" w:rsidRDefault="00EE43FE" w:rsidP="00A47A96">
            <w:pPr>
              <w:pStyle w:val="TAL"/>
              <w:rPr>
                <w:sz w:val="16"/>
              </w:rPr>
            </w:pPr>
            <w:r>
              <w:rPr>
                <w:sz w:val="16"/>
              </w:rPr>
              <w:t>TEI15_Test, 5GS_NR_LTE-UEConTest</w:t>
            </w:r>
          </w:p>
        </w:tc>
        <w:tc>
          <w:tcPr>
            <w:tcW w:w="0" w:type="auto"/>
          </w:tcPr>
          <w:p w14:paraId="6CB03C4F" w14:textId="77777777" w:rsidR="00EE43FE" w:rsidRPr="00555B45" w:rsidRDefault="00EE43FE" w:rsidP="00A47A96">
            <w:pPr>
              <w:pStyle w:val="TAL"/>
              <w:rPr>
                <w:sz w:val="16"/>
              </w:rPr>
            </w:pPr>
            <w:r>
              <w:rPr>
                <w:sz w:val="16"/>
              </w:rPr>
              <w:t>revised</w:t>
            </w:r>
          </w:p>
        </w:tc>
      </w:tr>
      <w:tr w:rsidR="00EE43FE" w14:paraId="66DC32B4" w14:textId="77777777" w:rsidTr="00A47A96">
        <w:tc>
          <w:tcPr>
            <w:tcW w:w="0" w:type="auto"/>
          </w:tcPr>
          <w:p w14:paraId="58AFF4BB" w14:textId="77777777" w:rsidR="00EE43FE" w:rsidRPr="00555B45" w:rsidRDefault="00EE43FE" w:rsidP="00A47A96">
            <w:pPr>
              <w:pStyle w:val="TAL"/>
              <w:rPr>
                <w:sz w:val="16"/>
              </w:rPr>
            </w:pPr>
            <w:r>
              <w:rPr>
                <w:sz w:val="16"/>
              </w:rPr>
              <w:t>R5-227981</w:t>
            </w:r>
          </w:p>
        </w:tc>
        <w:tc>
          <w:tcPr>
            <w:tcW w:w="0" w:type="auto"/>
          </w:tcPr>
          <w:p w14:paraId="714C9647" w14:textId="77777777" w:rsidR="00EE43FE" w:rsidRPr="00555B45" w:rsidRDefault="00EE43FE" w:rsidP="00A47A96">
            <w:pPr>
              <w:pStyle w:val="TAL"/>
              <w:rPr>
                <w:sz w:val="16"/>
              </w:rPr>
            </w:pPr>
            <w:r>
              <w:rPr>
                <w:sz w:val="16"/>
              </w:rPr>
              <w:t xml:space="preserve">PC1 update to </w:t>
            </w:r>
            <w:proofErr w:type="spellStart"/>
            <w:r>
              <w:rPr>
                <w:sz w:val="16"/>
              </w:rPr>
              <w:t>Demod</w:t>
            </w:r>
            <w:proofErr w:type="spellEnd"/>
            <w:r>
              <w:rPr>
                <w:sz w:val="16"/>
              </w:rPr>
              <w:t xml:space="preserve"> SNR range calculator</w:t>
            </w:r>
          </w:p>
        </w:tc>
        <w:tc>
          <w:tcPr>
            <w:tcW w:w="0" w:type="auto"/>
          </w:tcPr>
          <w:p w14:paraId="222E14A9" w14:textId="77777777" w:rsidR="00EE43FE" w:rsidRPr="00555B45" w:rsidRDefault="00EE43FE" w:rsidP="00A47A96">
            <w:pPr>
              <w:pStyle w:val="TAL"/>
              <w:rPr>
                <w:sz w:val="16"/>
              </w:rPr>
            </w:pPr>
            <w:r>
              <w:rPr>
                <w:sz w:val="16"/>
              </w:rPr>
              <w:t>Qualcomm Israel Ltd.</w:t>
            </w:r>
          </w:p>
        </w:tc>
        <w:tc>
          <w:tcPr>
            <w:tcW w:w="0" w:type="auto"/>
          </w:tcPr>
          <w:p w14:paraId="5CDB5C67" w14:textId="77777777" w:rsidR="00EE43FE" w:rsidRPr="00555B45" w:rsidRDefault="00EE43FE" w:rsidP="00A47A96">
            <w:pPr>
              <w:pStyle w:val="TAL"/>
              <w:rPr>
                <w:sz w:val="16"/>
              </w:rPr>
            </w:pPr>
            <w:r>
              <w:rPr>
                <w:sz w:val="16"/>
              </w:rPr>
              <w:t>38.903</w:t>
            </w:r>
          </w:p>
        </w:tc>
        <w:tc>
          <w:tcPr>
            <w:tcW w:w="0" w:type="auto"/>
          </w:tcPr>
          <w:p w14:paraId="6674C06B" w14:textId="77777777" w:rsidR="00EE43FE" w:rsidRPr="00555B45" w:rsidRDefault="00EE43FE" w:rsidP="00A47A96">
            <w:pPr>
              <w:pStyle w:val="TAL"/>
              <w:rPr>
                <w:sz w:val="16"/>
              </w:rPr>
            </w:pPr>
            <w:r>
              <w:rPr>
                <w:sz w:val="16"/>
              </w:rPr>
              <w:t>0440</w:t>
            </w:r>
          </w:p>
        </w:tc>
        <w:tc>
          <w:tcPr>
            <w:tcW w:w="0" w:type="auto"/>
          </w:tcPr>
          <w:p w14:paraId="2806C361" w14:textId="77777777" w:rsidR="00EE43FE" w:rsidRPr="00555B45" w:rsidRDefault="00EE43FE" w:rsidP="00A47A96">
            <w:pPr>
              <w:pStyle w:val="TAR"/>
              <w:rPr>
                <w:sz w:val="16"/>
              </w:rPr>
            </w:pPr>
            <w:r>
              <w:rPr>
                <w:sz w:val="16"/>
              </w:rPr>
              <w:t>1</w:t>
            </w:r>
          </w:p>
        </w:tc>
        <w:tc>
          <w:tcPr>
            <w:tcW w:w="0" w:type="auto"/>
          </w:tcPr>
          <w:p w14:paraId="26823968" w14:textId="77777777" w:rsidR="00EE43FE" w:rsidRPr="00555B45" w:rsidRDefault="00EE43FE" w:rsidP="00A47A96">
            <w:pPr>
              <w:pStyle w:val="TAL"/>
              <w:rPr>
                <w:sz w:val="16"/>
              </w:rPr>
            </w:pPr>
            <w:r>
              <w:rPr>
                <w:sz w:val="16"/>
              </w:rPr>
              <w:t>Rel-16</w:t>
            </w:r>
          </w:p>
        </w:tc>
        <w:tc>
          <w:tcPr>
            <w:tcW w:w="0" w:type="auto"/>
          </w:tcPr>
          <w:p w14:paraId="6CE10419" w14:textId="77777777" w:rsidR="00EE43FE" w:rsidRPr="00555B45" w:rsidRDefault="00EE43FE" w:rsidP="00A47A96">
            <w:pPr>
              <w:pStyle w:val="TAL"/>
              <w:rPr>
                <w:sz w:val="16"/>
              </w:rPr>
            </w:pPr>
            <w:r>
              <w:rPr>
                <w:sz w:val="16"/>
              </w:rPr>
              <w:t>F</w:t>
            </w:r>
          </w:p>
        </w:tc>
        <w:tc>
          <w:tcPr>
            <w:tcW w:w="0" w:type="auto"/>
          </w:tcPr>
          <w:p w14:paraId="0F673190" w14:textId="77777777" w:rsidR="00EE43FE" w:rsidRPr="00555B45" w:rsidRDefault="00EE43FE" w:rsidP="00A47A96">
            <w:pPr>
              <w:pStyle w:val="TAL"/>
              <w:rPr>
                <w:sz w:val="16"/>
              </w:rPr>
            </w:pPr>
            <w:r>
              <w:rPr>
                <w:sz w:val="16"/>
              </w:rPr>
              <w:t>TEI15_Test, 5GS_NR_LTE-UEConTest</w:t>
            </w:r>
          </w:p>
        </w:tc>
        <w:tc>
          <w:tcPr>
            <w:tcW w:w="0" w:type="auto"/>
          </w:tcPr>
          <w:p w14:paraId="04E52C2B" w14:textId="77777777" w:rsidR="00EE43FE" w:rsidRPr="00555B45" w:rsidRDefault="00EE43FE" w:rsidP="00A47A96">
            <w:pPr>
              <w:pStyle w:val="TAL"/>
              <w:rPr>
                <w:sz w:val="16"/>
              </w:rPr>
            </w:pPr>
            <w:r>
              <w:rPr>
                <w:sz w:val="16"/>
              </w:rPr>
              <w:t>revised</w:t>
            </w:r>
          </w:p>
        </w:tc>
      </w:tr>
      <w:tr w:rsidR="00EE43FE" w14:paraId="2A754C86" w14:textId="77777777" w:rsidTr="00A47A96">
        <w:tc>
          <w:tcPr>
            <w:tcW w:w="0" w:type="auto"/>
          </w:tcPr>
          <w:p w14:paraId="28920F5D" w14:textId="77777777" w:rsidR="00EE43FE" w:rsidRPr="00555B45" w:rsidRDefault="00EE43FE" w:rsidP="00A47A96">
            <w:pPr>
              <w:pStyle w:val="TAL"/>
              <w:rPr>
                <w:sz w:val="16"/>
              </w:rPr>
            </w:pPr>
            <w:r>
              <w:rPr>
                <w:sz w:val="16"/>
              </w:rPr>
              <w:t>R5-227646</w:t>
            </w:r>
          </w:p>
        </w:tc>
        <w:tc>
          <w:tcPr>
            <w:tcW w:w="0" w:type="auto"/>
          </w:tcPr>
          <w:p w14:paraId="066432D0" w14:textId="77777777" w:rsidR="00EE43FE" w:rsidRPr="00555B45" w:rsidRDefault="00EE43FE" w:rsidP="00A47A96">
            <w:pPr>
              <w:pStyle w:val="TAL"/>
              <w:rPr>
                <w:sz w:val="16"/>
              </w:rPr>
            </w:pPr>
            <w:r>
              <w:rPr>
                <w:sz w:val="16"/>
              </w:rPr>
              <w:t xml:space="preserve">PC1 update to </w:t>
            </w:r>
            <w:proofErr w:type="spellStart"/>
            <w:r>
              <w:rPr>
                <w:sz w:val="16"/>
              </w:rPr>
              <w:t>Demod</w:t>
            </w:r>
            <w:proofErr w:type="spellEnd"/>
            <w:r>
              <w:rPr>
                <w:sz w:val="16"/>
              </w:rPr>
              <w:t xml:space="preserve"> SNR range calculator</w:t>
            </w:r>
          </w:p>
        </w:tc>
        <w:tc>
          <w:tcPr>
            <w:tcW w:w="0" w:type="auto"/>
          </w:tcPr>
          <w:p w14:paraId="4CFE08BD" w14:textId="77777777" w:rsidR="00EE43FE" w:rsidRPr="00555B45" w:rsidRDefault="00EE43FE" w:rsidP="00A47A96">
            <w:pPr>
              <w:pStyle w:val="TAL"/>
              <w:rPr>
                <w:sz w:val="16"/>
              </w:rPr>
            </w:pPr>
            <w:r>
              <w:rPr>
                <w:sz w:val="16"/>
              </w:rPr>
              <w:t>Qualcomm Israel Ltd.</w:t>
            </w:r>
          </w:p>
        </w:tc>
        <w:tc>
          <w:tcPr>
            <w:tcW w:w="0" w:type="auto"/>
          </w:tcPr>
          <w:p w14:paraId="48A216D2" w14:textId="77777777" w:rsidR="00EE43FE" w:rsidRPr="00555B45" w:rsidRDefault="00EE43FE" w:rsidP="00A47A96">
            <w:pPr>
              <w:pStyle w:val="TAL"/>
              <w:rPr>
                <w:sz w:val="16"/>
              </w:rPr>
            </w:pPr>
            <w:r>
              <w:rPr>
                <w:sz w:val="16"/>
              </w:rPr>
              <w:t>38.903</w:t>
            </w:r>
          </w:p>
        </w:tc>
        <w:tc>
          <w:tcPr>
            <w:tcW w:w="0" w:type="auto"/>
          </w:tcPr>
          <w:p w14:paraId="0D52602B" w14:textId="77777777" w:rsidR="00EE43FE" w:rsidRPr="00555B45" w:rsidRDefault="00EE43FE" w:rsidP="00A47A96">
            <w:pPr>
              <w:pStyle w:val="TAL"/>
              <w:rPr>
                <w:sz w:val="16"/>
              </w:rPr>
            </w:pPr>
            <w:r>
              <w:rPr>
                <w:sz w:val="16"/>
              </w:rPr>
              <w:t>0440</w:t>
            </w:r>
          </w:p>
        </w:tc>
        <w:tc>
          <w:tcPr>
            <w:tcW w:w="0" w:type="auto"/>
          </w:tcPr>
          <w:p w14:paraId="2C3FF7FC" w14:textId="77777777" w:rsidR="00EE43FE" w:rsidRPr="00555B45" w:rsidRDefault="00EE43FE" w:rsidP="00A47A96">
            <w:pPr>
              <w:pStyle w:val="TAR"/>
              <w:rPr>
                <w:sz w:val="16"/>
              </w:rPr>
            </w:pPr>
            <w:r>
              <w:rPr>
                <w:sz w:val="16"/>
              </w:rPr>
              <w:t>2</w:t>
            </w:r>
          </w:p>
        </w:tc>
        <w:tc>
          <w:tcPr>
            <w:tcW w:w="0" w:type="auto"/>
          </w:tcPr>
          <w:p w14:paraId="2D195863" w14:textId="77777777" w:rsidR="00EE43FE" w:rsidRPr="00555B45" w:rsidRDefault="00EE43FE" w:rsidP="00A47A96">
            <w:pPr>
              <w:pStyle w:val="TAL"/>
              <w:rPr>
                <w:sz w:val="16"/>
              </w:rPr>
            </w:pPr>
            <w:r>
              <w:rPr>
                <w:sz w:val="16"/>
              </w:rPr>
              <w:t>Rel-16</w:t>
            </w:r>
          </w:p>
        </w:tc>
        <w:tc>
          <w:tcPr>
            <w:tcW w:w="0" w:type="auto"/>
          </w:tcPr>
          <w:p w14:paraId="40609FA3" w14:textId="77777777" w:rsidR="00EE43FE" w:rsidRPr="00555B45" w:rsidRDefault="00EE43FE" w:rsidP="00A47A96">
            <w:pPr>
              <w:pStyle w:val="TAL"/>
              <w:rPr>
                <w:sz w:val="16"/>
              </w:rPr>
            </w:pPr>
            <w:r>
              <w:rPr>
                <w:sz w:val="16"/>
              </w:rPr>
              <w:t>F</w:t>
            </w:r>
          </w:p>
        </w:tc>
        <w:tc>
          <w:tcPr>
            <w:tcW w:w="0" w:type="auto"/>
          </w:tcPr>
          <w:p w14:paraId="55D9099A" w14:textId="77777777" w:rsidR="00EE43FE" w:rsidRPr="00555B45" w:rsidRDefault="00EE43FE" w:rsidP="00A47A96">
            <w:pPr>
              <w:pStyle w:val="TAL"/>
              <w:rPr>
                <w:sz w:val="16"/>
              </w:rPr>
            </w:pPr>
            <w:r>
              <w:rPr>
                <w:sz w:val="16"/>
              </w:rPr>
              <w:t>TEI15_Test, 5GS_NR_LTE-UEConTest</w:t>
            </w:r>
          </w:p>
        </w:tc>
        <w:tc>
          <w:tcPr>
            <w:tcW w:w="0" w:type="auto"/>
          </w:tcPr>
          <w:p w14:paraId="02524D8A" w14:textId="77777777" w:rsidR="00EE43FE" w:rsidRPr="00555B45" w:rsidRDefault="00EE43FE" w:rsidP="00A47A96">
            <w:pPr>
              <w:pStyle w:val="TAL"/>
              <w:rPr>
                <w:sz w:val="16"/>
              </w:rPr>
            </w:pPr>
            <w:r>
              <w:rPr>
                <w:sz w:val="16"/>
              </w:rPr>
              <w:t>agreed</w:t>
            </w:r>
          </w:p>
        </w:tc>
      </w:tr>
      <w:tr w:rsidR="00EE43FE" w14:paraId="3EFCAB48" w14:textId="77777777" w:rsidTr="00A47A96">
        <w:tc>
          <w:tcPr>
            <w:tcW w:w="0" w:type="auto"/>
          </w:tcPr>
          <w:p w14:paraId="71057CA8" w14:textId="77777777" w:rsidR="00EE43FE" w:rsidRPr="00555B45" w:rsidRDefault="00EE43FE" w:rsidP="00A47A96">
            <w:pPr>
              <w:pStyle w:val="TAL"/>
              <w:rPr>
                <w:sz w:val="16"/>
              </w:rPr>
            </w:pPr>
            <w:r>
              <w:rPr>
                <w:sz w:val="16"/>
              </w:rPr>
              <w:t>R5-226651</w:t>
            </w:r>
          </w:p>
        </w:tc>
        <w:tc>
          <w:tcPr>
            <w:tcW w:w="0" w:type="auto"/>
          </w:tcPr>
          <w:p w14:paraId="7A8C30EA" w14:textId="77777777" w:rsidR="00EE43FE" w:rsidRPr="00555B45" w:rsidRDefault="00EE43FE" w:rsidP="00A47A96">
            <w:pPr>
              <w:pStyle w:val="TAL"/>
              <w:rPr>
                <w:sz w:val="16"/>
              </w:rPr>
            </w:pPr>
            <w:r>
              <w:rPr>
                <w:sz w:val="16"/>
              </w:rPr>
              <w:t>Addition of TT analysis for 7.5.2.1</w:t>
            </w:r>
          </w:p>
        </w:tc>
        <w:tc>
          <w:tcPr>
            <w:tcW w:w="0" w:type="auto"/>
          </w:tcPr>
          <w:p w14:paraId="6F3D72D2" w14:textId="77777777" w:rsidR="00EE43FE" w:rsidRPr="00555B45" w:rsidRDefault="00EE43FE" w:rsidP="00A47A96">
            <w:pPr>
              <w:pStyle w:val="TAL"/>
              <w:rPr>
                <w:sz w:val="16"/>
              </w:rPr>
            </w:pPr>
            <w:r>
              <w:rPr>
                <w:sz w:val="16"/>
              </w:rPr>
              <w:t>Qualcomm Israel Ltd.</w:t>
            </w:r>
          </w:p>
        </w:tc>
        <w:tc>
          <w:tcPr>
            <w:tcW w:w="0" w:type="auto"/>
          </w:tcPr>
          <w:p w14:paraId="236ADF32" w14:textId="77777777" w:rsidR="00EE43FE" w:rsidRPr="00555B45" w:rsidRDefault="00EE43FE" w:rsidP="00A47A96">
            <w:pPr>
              <w:pStyle w:val="TAL"/>
              <w:rPr>
                <w:sz w:val="16"/>
              </w:rPr>
            </w:pPr>
            <w:r>
              <w:rPr>
                <w:sz w:val="16"/>
              </w:rPr>
              <w:t>38.903</w:t>
            </w:r>
          </w:p>
        </w:tc>
        <w:tc>
          <w:tcPr>
            <w:tcW w:w="0" w:type="auto"/>
          </w:tcPr>
          <w:p w14:paraId="56015336" w14:textId="77777777" w:rsidR="00EE43FE" w:rsidRPr="00555B45" w:rsidRDefault="00EE43FE" w:rsidP="00A47A96">
            <w:pPr>
              <w:pStyle w:val="TAL"/>
              <w:rPr>
                <w:sz w:val="16"/>
              </w:rPr>
            </w:pPr>
            <w:r>
              <w:rPr>
                <w:sz w:val="16"/>
              </w:rPr>
              <w:t>0441</w:t>
            </w:r>
          </w:p>
        </w:tc>
        <w:tc>
          <w:tcPr>
            <w:tcW w:w="0" w:type="auto"/>
          </w:tcPr>
          <w:p w14:paraId="0BE2147D" w14:textId="77777777" w:rsidR="00EE43FE" w:rsidRPr="00555B45" w:rsidRDefault="00EE43FE" w:rsidP="00A47A96">
            <w:pPr>
              <w:pStyle w:val="TAR"/>
              <w:rPr>
                <w:sz w:val="16"/>
              </w:rPr>
            </w:pPr>
            <w:r>
              <w:rPr>
                <w:sz w:val="16"/>
              </w:rPr>
              <w:t>-</w:t>
            </w:r>
          </w:p>
        </w:tc>
        <w:tc>
          <w:tcPr>
            <w:tcW w:w="0" w:type="auto"/>
          </w:tcPr>
          <w:p w14:paraId="7B38B907" w14:textId="77777777" w:rsidR="00EE43FE" w:rsidRPr="00555B45" w:rsidRDefault="00EE43FE" w:rsidP="00A47A96">
            <w:pPr>
              <w:pStyle w:val="TAL"/>
              <w:rPr>
                <w:sz w:val="16"/>
              </w:rPr>
            </w:pPr>
            <w:r>
              <w:rPr>
                <w:sz w:val="16"/>
              </w:rPr>
              <w:t>Rel-16</w:t>
            </w:r>
          </w:p>
        </w:tc>
        <w:tc>
          <w:tcPr>
            <w:tcW w:w="0" w:type="auto"/>
          </w:tcPr>
          <w:p w14:paraId="4A1F3588" w14:textId="77777777" w:rsidR="00EE43FE" w:rsidRPr="00555B45" w:rsidRDefault="00EE43FE" w:rsidP="00A47A96">
            <w:pPr>
              <w:pStyle w:val="TAL"/>
              <w:rPr>
                <w:sz w:val="16"/>
              </w:rPr>
            </w:pPr>
            <w:r>
              <w:rPr>
                <w:sz w:val="16"/>
              </w:rPr>
              <w:t>F</w:t>
            </w:r>
          </w:p>
        </w:tc>
        <w:tc>
          <w:tcPr>
            <w:tcW w:w="0" w:type="auto"/>
          </w:tcPr>
          <w:p w14:paraId="2A558324" w14:textId="77777777" w:rsidR="00EE43FE" w:rsidRPr="00555B45" w:rsidRDefault="00EE43FE" w:rsidP="00A47A96">
            <w:pPr>
              <w:pStyle w:val="TAL"/>
              <w:rPr>
                <w:sz w:val="16"/>
              </w:rPr>
            </w:pPr>
            <w:r>
              <w:rPr>
                <w:sz w:val="16"/>
              </w:rPr>
              <w:t>TEI15_Test, 5GS_NR_LTE-UEConTest</w:t>
            </w:r>
          </w:p>
        </w:tc>
        <w:tc>
          <w:tcPr>
            <w:tcW w:w="0" w:type="auto"/>
          </w:tcPr>
          <w:p w14:paraId="2D94C2A9" w14:textId="77777777" w:rsidR="00EE43FE" w:rsidRPr="00555B45" w:rsidRDefault="00EE43FE" w:rsidP="00A47A96">
            <w:pPr>
              <w:pStyle w:val="TAL"/>
              <w:rPr>
                <w:sz w:val="16"/>
              </w:rPr>
            </w:pPr>
            <w:r>
              <w:rPr>
                <w:sz w:val="16"/>
              </w:rPr>
              <w:t>revised</w:t>
            </w:r>
          </w:p>
        </w:tc>
      </w:tr>
      <w:tr w:rsidR="00EE43FE" w14:paraId="6EC63FF3" w14:textId="77777777" w:rsidTr="00A47A96">
        <w:tc>
          <w:tcPr>
            <w:tcW w:w="0" w:type="auto"/>
          </w:tcPr>
          <w:p w14:paraId="7E43B37B" w14:textId="77777777" w:rsidR="00EE43FE" w:rsidRPr="00555B45" w:rsidRDefault="00EE43FE" w:rsidP="00A47A96">
            <w:pPr>
              <w:pStyle w:val="TAL"/>
              <w:rPr>
                <w:sz w:val="16"/>
              </w:rPr>
            </w:pPr>
            <w:r>
              <w:rPr>
                <w:sz w:val="16"/>
              </w:rPr>
              <w:t>R5-227869</w:t>
            </w:r>
          </w:p>
        </w:tc>
        <w:tc>
          <w:tcPr>
            <w:tcW w:w="0" w:type="auto"/>
          </w:tcPr>
          <w:p w14:paraId="06497D15" w14:textId="77777777" w:rsidR="00EE43FE" w:rsidRPr="00555B45" w:rsidRDefault="00EE43FE" w:rsidP="00A47A96">
            <w:pPr>
              <w:pStyle w:val="TAL"/>
              <w:rPr>
                <w:sz w:val="16"/>
              </w:rPr>
            </w:pPr>
            <w:r>
              <w:rPr>
                <w:sz w:val="16"/>
              </w:rPr>
              <w:t>Addition of TT analysis for 7.5.2.1</w:t>
            </w:r>
          </w:p>
        </w:tc>
        <w:tc>
          <w:tcPr>
            <w:tcW w:w="0" w:type="auto"/>
          </w:tcPr>
          <w:p w14:paraId="4C504ACC" w14:textId="77777777" w:rsidR="00EE43FE" w:rsidRPr="00555B45" w:rsidRDefault="00EE43FE" w:rsidP="00A47A96">
            <w:pPr>
              <w:pStyle w:val="TAL"/>
              <w:rPr>
                <w:sz w:val="16"/>
              </w:rPr>
            </w:pPr>
            <w:r>
              <w:rPr>
                <w:sz w:val="16"/>
              </w:rPr>
              <w:t>Qualcomm Israel Ltd.</w:t>
            </w:r>
          </w:p>
        </w:tc>
        <w:tc>
          <w:tcPr>
            <w:tcW w:w="0" w:type="auto"/>
          </w:tcPr>
          <w:p w14:paraId="3F52487B" w14:textId="77777777" w:rsidR="00EE43FE" w:rsidRPr="00555B45" w:rsidRDefault="00EE43FE" w:rsidP="00A47A96">
            <w:pPr>
              <w:pStyle w:val="TAL"/>
              <w:rPr>
                <w:sz w:val="16"/>
              </w:rPr>
            </w:pPr>
            <w:r>
              <w:rPr>
                <w:sz w:val="16"/>
              </w:rPr>
              <w:t>38.903</w:t>
            </w:r>
          </w:p>
        </w:tc>
        <w:tc>
          <w:tcPr>
            <w:tcW w:w="0" w:type="auto"/>
          </w:tcPr>
          <w:p w14:paraId="52B35E64" w14:textId="77777777" w:rsidR="00EE43FE" w:rsidRPr="00555B45" w:rsidRDefault="00EE43FE" w:rsidP="00A47A96">
            <w:pPr>
              <w:pStyle w:val="TAL"/>
              <w:rPr>
                <w:sz w:val="16"/>
              </w:rPr>
            </w:pPr>
            <w:r>
              <w:rPr>
                <w:sz w:val="16"/>
              </w:rPr>
              <w:t>0441</w:t>
            </w:r>
          </w:p>
        </w:tc>
        <w:tc>
          <w:tcPr>
            <w:tcW w:w="0" w:type="auto"/>
          </w:tcPr>
          <w:p w14:paraId="4638F5A6" w14:textId="77777777" w:rsidR="00EE43FE" w:rsidRPr="00555B45" w:rsidRDefault="00EE43FE" w:rsidP="00A47A96">
            <w:pPr>
              <w:pStyle w:val="TAR"/>
              <w:rPr>
                <w:sz w:val="16"/>
              </w:rPr>
            </w:pPr>
            <w:r>
              <w:rPr>
                <w:sz w:val="16"/>
              </w:rPr>
              <w:t>1</w:t>
            </w:r>
          </w:p>
        </w:tc>
        <w:tc>
          <w:tcPr>
            <w:tcW w:w="0" w:type="auto"/>
          </w:tcPr>
          <w:p w14:paraId="1234BA8C" w14:textId="77777777" w:rsidR="00EE43FE" w:rsidRPr="00555B45" w:rsidRDefault="00EE43FE" w:rsidP="00A47A96">
            <w:pPr>
              <w:pStyle w:val="TAL"/>
              <w:rPr>
                <w:sz w:val="16"/>
              </w:rPr>
            </w:pPr>
            <w:r>
              <w:rPr>
                <w:sz w:val="16"/>
              </w:rPr>
              <w:t>Rel-16</w:t>
            </w:r>
          </w:p>
        </w:tc>
        <w:tc>
          <w:tcPr>
            <w:tcW w:w="0" w:type="auto"/>
          </w:tcPr>
          <w:p w14:paraId="0BE54D27" w14:textId="77777777" w:rsidR="00EE43FE" w:rsidRPr="00555B45" w:rsidRDefault="00EE43FE" w:rsidP="00A47A96">
            <w:pPr>
              <w:pStyle w:val="TAL"/>
              <w:rPr>
                <w:sz w:val="16"/>
              </w:rPr>
            </w:pPr>
            <w:r>
              <w:rPr>
                <w:sz w:val="16"/>
              </w:rPr>
              <w:t>F</w:t>
            </w:r>
          </w:p>
        </w:tc>
        <w:tc>
          <w:tcPr>
            <w:tcW w:w="0" w:type="auto"/>
          </w:tcPr>
          <w:p w14:paraId="76CD7ECC" w14:textId="77777777" w:rsidR="00EE43FE" w:rsidRPr="00555B45" w:rsidRDefault="00EE43FE" w:rsidP="00A47A96">
            <w:pPr>
              <w:pStyle w:val="TAL"/>
              <w:rPr>
                <w:sz w:val="16"/>
              </w:rPr>
            </w:pPr>
            <w:r>
              <w:rPr>
                <w:sz w:val="16"/>
              </w:rPr>
              <w:t>TEI15_Test, 5GS_NR_LTE-UEConTest</w:t>
            </w:r>
          </w:p>
        </w:tc>
        <w:tc>
          <w:tcPr>
            <w:tcW w:w="0" w:type="auto"/>
          </w:tcPr>
          <w:p w14:paraId="448649B3" w14:textId="77777777" w:rsidR="00EE43FE" w:rsidRPr="00555B45" w:rsidRDefault="00EE43FE" w:rsidP="00A47A96">
            <w:pPr>
              <w:pStyle w:val="TAL"/>
              <w:rPr>
                <w:sz w:val="16"/>
              </w:rPr>
            </w:pPr>
            <w:r>
              <w:rPr>
                <w:sz w:val="16"/>
              </w:rPr>
              <w:t>agreed</w:t>
            </w:r>
          </w:p>
        </w:tc>
      </w:tr>
      <w:tr w:rsidR="00EE43FE" w14:paraId="7620CA66" w14:textId="77777777" w:rsidTr="00A47A96">
        <w:tc>
          <w:tcPr>
            <w:tcW w:w="0" w:type="auto"/>
          </w:tcPr>
          <w:p w14:paraId="46904B02" w14:textId="77777777" w:rsidR="00EE43FE" w:rsidRPr="00555B45" w:rsidRDefault="00EE43FE" w:rsidP="00A47A96">
            <w:pPr>
              <w:pStyle w:val="TAL"/>
              <w:rPr>
                <w:sz w:val="16"/>
              </w:rPr>
            </w:pPr>
            <w:r>
              <w:rPr>
                <w:sz w:val="16"/>
              </w:rPr>
              <w:t>R5-227076</w:t>
            </w:r>
          </w:p>
        </w:tc>
        <w:tc>
          <w:tcPr>
            <w:tcW w:w="0" w:type="auto"/>
          </w:tcPr>
          <w:p w14:paraId="289A5DC6" w14:textId="77777777" w:rsidR="00EE43FE" w:rsidRPr="00555B45" w:rsidRDefault="00EE43FE" w:rsidP="00A47A96">
            <w:pPr>
              <w:pStyle w:val="TAL"/>
              <w:rPr>
                <w:sz w:val="16"/>
              </w:rPr>
            </w:pPr>
            <w:r>
              <w:rPr>
                <w:sz w:val="16"/>
              </w:rPr>
              <w:t>Definition of PC1 MU</w:t>
            </w:r>
          </w:p>
        </w:tc>
        <w:tc>
          <w:tcPr>
            <w:tcW w:w="0" w:type="auto"/>
          </w:tcPr>
          <w:p w14:paraId="450C4ACC" w14:textId="77777777" w:rsidR="00EE43FE" w:rsidRPr="00555B45" w:rsidRDefault="00EE43FE" w:rsidP="00A47A96">
            <w:pPr>
              <w:pStyle w:val="TAL"/>
              <w:rPr>
                <w:sz w:val="16"/>
              </w:rPr>
            </w:pPr>
            <w:r>
              <w:rPr>
                <w:sz w:val="16"/>
              </w:rPr>
              <w:t>Anritsu</w:t>
            </w:r>
          </w:p>
        </w:tc>
        <w:tc>
          <w:tcPr>
            <w:tcW w:w="0" w:type="auto"/>
          </w:tcPr>
          <w:p w14:paraId="039E5419" w14:textId="77777777" w:rsidR="00EE43FE" w:rsidRPr="00555B45" w:rsidRDefault="00EE43FE" w:rsidP="00A47A96">
            <w:pPr>
              <w:pStyle w:val="TAL"/>
              <w:rPr>
                <w:sz w:val="16"/>
              </w:rPr>
            </w:pPr>
            <w:r>
              <w:rPr>
                <w:sz w:val="16"/>
              </w:rPr>
              <w:t>38.903</w:t>
            </w:r>
          </w:p>
        </w:tc>
        <w:tc>
          <w:tcPr>
            <w:tcW w:w="0" w:type="auto"/>
          </w:tcPr>
          <w:p w14:paraId="6C0CEA58" w14:textId="77777777" w:rsidR="00EE43FE" w:rsidRPr="00555B45" w:rsidRDefault="00EE43FE" w:rsidP="00A47A96">
            <w:pPr>
              <w:pStyle w:val="TAL"/>
              <w:rPr>
                <w:sz w:val="16"/>
              </w:rPr>
            </w:pPr>
            <w:r>
              <w:rPr>
                <w:sz w:val="16"/>
              </w:rPr>
              <w:t>0442</w:t>
            </w:r>
          </w:p>
        </w:tc>
        <w:tc>
          <w:tcPr>
            <w:tcW w:w="0" w:type="auto"/>
          </w:tcPr>
          <w:p w14:paraId="468712B3" w14:textId="77777777" w:rsidR="00EE43FE" w:rsidRPr="00555B45" w:rsidRDefault="00EE43FE" w:rsidP="00A47A96">
            <w:pPr>
              <w:pStyle w:val="TAR"/>
              <w:rPr>
                <w:sz w:val="16"/>
              </w:rPr>
            </w:pPr>
            <w:r>
              <w:rPr>
                <w:sz w:val="16"/>
              </w:rPr>
              <w:t>-</w:t>
            </w:r>
          </w:p>
        </w:tc>
        <w:tc>
          <w:tcPr>
            <w:tcW w:w="0" w:type="auto"/>
          </w:tcPr>
          <w:p w14:paraId="46E54A0C" w14:textId="77777777" w:rsidR="00EE43FE" w:rsidRPr="00555B45" w:rsidRDefault="00EE43FE" w:rsidP="00A47A96">
            <w:pPr>
              <w:pStyle w:val="TAL"/>
              <w:rPr>
                <w:sz w:val="16"/>
              </w:rPr>
            </w:pPr>
            <w:r>
              <w:rPr>
                <w:sz w:val="16"/>
              </w:rPr>
              <w:t>Rel-16</w:t>
            </w:r>
          </w:p>
        </w:tc>
        <w:tc>
          <w:tcPr>
            <w:tcW w:w="0" w:type="auto"/>
          </w:tcPr>
          <w:p w14:paraId="65569336" w14:textId="77777777" w:rsidR="00EE43FE" w:rsidRPr="00555B45" w:rsidRDefault="00EE43FE" w:rsidP="00A47A96">
            <w:pPr>
              <w:pStyle w:val="TAL"/>
              <w:rPr>
                <w:sz w:val="16"/>
              </w:rPr>
            </w:pPr>
            <w:r>
              <w:rPr>
                <w:sz w:val="16"/>
              </w:rPr>
              <w:t>F</w:t>
            </w:r>
          </w:p>
        </w:tc>
        <w:tc>
          <w:tcPr>
            <w:tcW w:w="0" w:type="auto"/>
          </w:tcPr>
          <w:p w14:paraId="455A6B30" w14:textId="77777777" w:rsidR="00EE43FE" w:rsidRPr="00555B45" w:rsidRDefault="00EE43FE" w:rsidP="00A47A96">
            <w:pPr>
              <w:pStyle w:val="TAL"/>
              <w:rPr>
                <w:sz w:val="16"/>
              </w:rPr>
            </w:pPr>
            <w:r>
              <w:rPr>
                <w:sz w:val="16"/>
              </w:rPr>
              <w:t>TEI15_Test, 5GS_NR_LTE-UEConTest</w:t>
            </w:r>
          </w:p>
        </w:tc>
        <w:tc>
          <w:tcPr>
            <w:tcW w:w="0" w:type="auto"/>
          </w:tcPr>
          <w:p w14:paraId="38CEF1D8" w14:textId="77777777" w:rsidR="00EE43FE" w:rsidRPr="00555B45" w:rsidRDefault="00EE43FE" w:rsidP="00A47A96">
            <w:pPr>
              <w:pStyle w:val="TAL"/>
              <w:rPr>
                <w:sz w:val="16"/>
              </w:rPr>
            </w:pPr>
            <w:r>
              <w:rPr>
                <w:sz w:val="16"/>
              </w:rPr>
              <w:t>revised</w:t>
            </w:r>
          </w:p>
        </w:tc>
      </w:tr>
      <w:tr w:rsidR="00EE43FE" w14:paraId="0D1F1753" w14:textId="77777777" w:rsidTr="00A47A96">
        <w:tc>
          <w:tcPr>
            <w:tcW w:w="0" w:type="auto"/>
          </w:tcPr>
          <w:p w14:paraId="6301B093" w14:textId="77777777" w:rsidR="00EE43FE" w:rsidRPr="00555B45" w:rsidRDefault="00EE43FE" w:rsidP="00A47A96">
            <w:pPr>
              <w:pStyle w:val="TAL"/>
              <w:rPr>
                <w:sz w:val="16"/>
              </w:rPr>
            </w:pPr>
            <w:r>
              <w:rPr>
                <w:sz w:val="16"/>
              </w:rPr>
              <w:t>R5-227989</w:t>
            </w:r>
          </w:p>
        </w:tc>
        <w:tc>
          <w:tcPr>
            <w:tcW w:w="0" w:type="auto"/>
          </w:tcPr>
          <w:p w14:paraId="52DFEB9E" w14:textId="77777777" w:rsidR="00EE43FE" w:rsidRPr="00555B45" w:rsidRDefault="00EE43FE" w:rsidP="00A47A96">
            <w:pPr>
              <w:pStyle w:val="TAL"/>
              <w:rPr>
                <w:sz w:val="16"/>
              </w:rPr>
            </w:pPr>
            <w:r>
              <w:rPr>
                <w:sz w:val="16"/>
              </w:rPr>
              <w:t>Definition of PC1 MU</w:t>
            </w:r>
          </w:p>
        </w:tc>
        <w:tc>
          <w:tcPr>
            <w:tcW w:w="0" w:type="auto"/>
          </w:tcPr>
          <w:p w14:paraId="735EDBAB" w14:textId="77777777" w:rsidR="00EE43FE" w:rsidRPr="00555B45" w:rsidRDefault="00EE43FE" w:rsidP="00A47A96">
            <w:pPr>
              <w:pStyle w:val="TAL"/>
              <w:rPr>
                <w:sz w:val="16"/>
              </w:rPr>
            </w:pPr>
            <w:r>
              <w:rPr>
                <w:sz w:val="16"/>
              </w:rPr>
              <w:t>Anritsu</w:t>
            </w:r>
          </w:p>
        </w:tc>
        <w:tc>
          <w:tcPr>
            <w:tcW w:w="0" w:type="auto"/>
          </w:tcPr>
          <w:p w14:paraId="191E3612" w14:textId="77777777" w:rsidR="00EE43FE" w:rsidRPr="00555B45" w:rsidRDefault="00EE43FE" w:rsidP="00A47A96">
            <w:pPr>
              <w:pStyle w:val="TAL"/>
              <w:rPr>
                <w:sz w:val="16"/>
              </w:rPr>
            </w:pPr>
            <w:r>
              <w:rPr>
                <w:sz w:val="16"/>
              </w:rPr>
              <w:t>38.903</w:t>
            </w:r>
          </w:p>
        </w:tc>
        <w:tc>
          <w:tcPr>
            <w:tcW w:w="0" w:type="auto"/>
          </w:tcPr>
          <w:p w14:paraId="370D0943" w14:textId="77777777" w:rsidR="00EE43FE" w:rsidRPr="00555B45" w:rsidRDefault="00EE43FE" w:rsidP="00A47A96">
            <w:pPr>
              <w:pStyle w:val="TAL"/>
              <w:rPr>
                <w:sz w:val="16"/>
              </w:rPr>
            </w:pPr>
            <w:r>
              <w:rPr>
                <w:sz w:val="16"/>
              </w:rPr>
              <w:t>0442</w:t>
            </w:r>
          </w:p>
        </w:tc>
        <w:tc>
          <w:tcPr>
            <w:tcW w:w="0" w:type="auto"/>
          </w:tcPr>
          <w:p w14:paraId="0A291613" w14:textId="77777777" w:rsidR="00EE43FE" w:rsidRPr="00555B45" w:rsidRDefault="00EE43FE" w:rsidP="00A47A96">
            <w:pPr>
              <w:pStyle w:val="TAR"/>
              <w:rPr>
                <w:sz w:val="16"/>
              </w:rPr>
            </w:pPr>
            <w:r>
              <w:rPr>
                <w:sz w:val="16"/>
              </w:rPr>
              <w:t>1</w:t>
            </w:r>
          </w:p>
        </w:tc>
        <w:tc>
          <w:tcPr>
            <w:tcW w:w="0" w:type="auto"/>
          </w:tcPr>
          <w:p w14:paraId="65409C5C" w14:textId="77777777" w:rsidR="00EE43FE" w:rsidRPr="00555B45" w:rsidRDefault="00EE43FE" w:rsidP="00A47A96">
            <w:pPr>
              <w:pStyle w:val="TAL"/>
              <w:rPr>
                <w:sz w:val="16"/>
              </w:rPr>
            </w:pPr>
            <w:r>
              <w:rPr>
                <w:sz w:val="16"/>
              </w:rPr>
              <w:t>Rel-16</w:t>
            </w:r>
          </w:p>
        </w:tc>
        <w:tc>
          <w:tcPr>
            <w:tcW w:w="0" w:type="auto"/>
          </w:tcPr>
          <w:p w14:paraId="7ABB5DDE" w14:textId="77777777" w:rsidR="00EE43FE" w:rsidRPr="00555B45" w:rsidRDefault="00EE43FE" w:rsidP="00A47A96">
            <w:pPr>
              <w:pStyle w:val="TAL"/>
              <w:rPr>
                <w:sz w:val="16"/>
              </w:rPr>
            </w:pPr>
            <w:r>
              <w:rPr>
                <w:sz w:val="16"/>
              </w:rPr>
              <w:t>F</w:t>
            </w:r>
          </w:p>
        </w:tc>
        <w:tc>
          <w:tcPr>
            <w:tcW w:w="0" w:type="auto"/>
          </w:tcPr>
          <w:p w14:paraId="010D15CC" w14:textId="77777777" w:rsidR="00EE43FE" w:rsidRPr="00555B45" w:rsidRDefault="00EE43FE" w:rsidP="00A47A96">
            <w:pPr>
              <w:pStyle w:val="TAL"/>
              <w:rPr>
                <w:sz w:val="16"/>
              </w:rPr>
            </w:pPr>
            <w:r>
              <w:rPr>
                <w:sz w:val="16"/>
              </w:rPr>
              <w:t>TEI15_Test, 5GS_NR_LTE-UEConTest</w:t>
            </w:r>
          </w:p>
        </w:tc>
        <w:tc>
          <w:tcPr>
            <w:tcW w:w="0" w:type="auto"/>
          </w:tcPr>
          <w:p w14:paraId="6E09E83B" w14:textId="77777777" w:rsidR="00EE43FE" w:rsidRPr="00555B45" w:rsidRDefault="00EE43FE" w:rsidP="00A47A96">
            <w:pPr>
              <w:pStyle w:val="TAL"/>
              <w:rPr>
                <w:sz w:val="16"/>
              </w:rPr>
            </w:pPr>
            <w:r>
              <w:rPr>
                <w:sz w:val="16"/>
              </w:rPr>
              <w:t>agreed</w:t>
            </w:r>
          </w:p>
        </w:tc>
      </w:tr>
      <w:tr w:rsidR="00EE43FE" w14:paraId="610DAB6B" w14:textId="77777777" w:rsidTr="00A47A96">
        <w:tc>
          <w:tcPr>
            <w:tcW w:w="0" w:type="auto"/>
          </w:tcPr>
          <w:p w14:paraId="7CCE7BC7" w14:textId="77777777" w:rsidR="00EE43FE" w:rsidRPr="00555B45" w:rsidRDefault="00EE43FE" w:rsidP="00A47A96">
            <w:pPr>
              <w:pStyle w:val="TAL"/>
              <w:rPr>
                <w:sz w:val="16"/>
              </w:rPr>
            </w:pPr>
            <w:r>
              <w:rPr>
                <w:sz w:val="16"/>
              </w:rPr>
              <w:t>R5-227176</w:t>
            </w:r>
          </w:p>
        </w:tc>
        <w:tc>
          <w:tcPr>
            <w:tcW w:w="0" w:type="auto"/>
          </w:tcPr>
          <w:p w14:paraId="186F7D14" w14:textId="77777777" w:rsidR="00EE43FE" w:rsidRPr="00555B45" w:rsidRDefault="00EE43FE" w:rsidP="00A47A96">
            <w:pPr>
              <w:pStyle w:val="TAL"/>
              <w:rPr>
                <w:sz w:val="16"/>
              </w:rPr>
            </w:pPr>
            <w:r>
              <w:rPr>
                <w:sz w:val="16"/>
              </w:rPr>
              <w:t>Test Tolerances for Idle mode CA/DC measurement FR1 test case</w:t>
            </w:r>
          </w:p>
        </w:tc>
        <w:tc>
          <w:tcPr>
            <w:tcW w:w="0" w:type="auto"/>
          </w:tcPr>
          <w:p w14:paraId="081E1E71" w14:textId="77777777" w:rsidR="00EE43FE" w:rsidRPr="00555B45" w:rsidRDefault="00EE43FE" w:rsidP="00A47A96">
            <w:pPr>
              <w:pStyle w:val="TAL"/>
              <w:rPr>
                <w:sz w:val="16"/>
              </w:rPr>
            </w:pPr>
            <w:r>
              <w:rPr>
                <w:sz w:val="16"/>
              </w:rPr>
              <w:t>Ericsson</w:t>
            </w:r>
          </w:p>
        </w:tc>
        <w:tc>
          <w:tcPr>
            <w:tcW w:w="0" w:type="auto"/>
          </w:tcPr>
          <w:p w14:paraId="0682950B" w14:textId="77777777" w:rsidR="00EE43FE" w:rsidRPr="00555B45" w:rsidRDefault="00EE43FE" w:rsidP="00A47A96">
            <w:pPr>
              <w:pStyle w:val="TAL"/>
              <w:rPr>
                <w:sz w:val="16"/>
              </w:rPr>
            </w:pPr>
            <w:r>
              <w:rPr>
                <w:sz w:val="16"/>
              </w:rPr>
              <w:t>38.903</w:t>
            </w:r>
          </w:p>
        </w:tc>
        <w:tc>
          <w:tcPr>
            <w:tcW w:w="0" w:type="auto"/>
          </w:tcPr>
          <w:p w14:paraId="5A9C7F1E" w14:textId="77777777" w:rsidR="00EE43FE" w:rsidRPr="00555B45" w:rsidRDefault="00EE43FE" w:rsidP="00A47A96">
            <w:pPr>
              <w:pStyle w:val="TAL"/>
              <w:rPr>
                <w:sz w:val="16"/>
              </w:rPr>
            </w:pPr>
            <w:r>
              <w:rPr>
                <w:sz w:val="16"/>
              </w:rPr>
              <w:t>0443</w:t>
            </w:r>
          </w:p>
        </w:tc>
        <w:tc>
          <w:tcPr>
            <w:tcW w:w="0" w:type="auto"/>
          </w:tcPr>
          <w:p w14:paraId="40C57D9C" w14:textId="77777777" w:rsidR="00EE43FE" w:rsidRPr="00555B45" w:rsidRDefault="00EE43FE" w:rsidP="00A47A96">
            <w:pPr>
              <w:pStyle w:val="TAR"/>
              <w:rPr>
                <w:sz w:val="16"/>
              </w:rPr>
            </w:pPr>
            <w:r>
              <w:rPr>
                <w:sz w:val="16"/>
              </w:rPr>
              <w:t>-</w:t>
            </w:r>
          </w:p>
        </w:tc>
        <w:tc>
          <w:tcPr>
            <w:tcW w:w="0" w:type="auto"/>
          </w:tcPr>
          <w:p w14:paraId="7370B019" w14:textId="77777777" w:rsidR="00EE43FE" w:rsidRPr="00555B45" w:rsidRDefault="00EE43FE" w:rsidP="00A47A96">
            <w:pPr>
              <w:pStyle w:val="TAL"/>
              <w:rPr>
                <w:sz w:val="16"/>
              </w:rPr>
            </w:pPr>
            <w:r>
              <w:rPr>
                <w:sz w:val="16"/>
              </w:rPr>
              <w:t>Rel-16</w:t>
            </w:r>
          </w:p>
        </w:tc>
        <w:tc>
          <w:tcPr>
            <w:tcW w:w="0" w:type="auto"/>
          </w:tcPr>
          <w:p w14:paraId="45209489" w14:textId="77777777" w:rsidR="00EE43FE" w:rsidRPr="00555B45" w:rsidRDefault="00EE43FE" w:rsidP="00A47A96">
            <w:pPr>
              <w:pStyle w:val="TAL"/>
              <w:rPr>
                <w:sz w:val="16"/>
              </w:rPr>
            </w:pPr>
            <w:r>
              <w:rPr>
                <w:sz w:val="16"/>
              </w:rPr>
              <w:t>F</w:t>
            </w:r>
          </w:p>
        </w:tc>
        <w:tc>
          <w:tcPr>
            <w:tcW w:w="0" w:type="auto"/>
          </w:tcPr>
          <w:p w14:paraId="0DEF2384"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2A3226F7" w14:textId="77777777" w:rsidR="00EE43FE" w:rsidRPr="00555B45" w:rsidRDefault="00EE43FE" w:rsidP="00A47A96">
            <w:pPr>
              <w:pStyle w:val="TAL"/>
              <w:rPr>
                <w:sz w:val="16"/>
              </w:rPr>
            </w:pPr>
            <w:r>
              <w:rPr>
                <w:sz w:val="16"/>
              </w:rPr>
              <w:t>revised</w:t>
            </w:r>
          </w:p>
        </w:tc>
      </w:tr>
      <w:tr w:rsidR="00EE43FE" w14:paraId="6D4032E4" w14:textId="77777777" w:rsidTr="00A47A96">
        <w:tc>
          <w:tcPr>
            <w:tcW w:w="0" w:type="auto"/>
          </w:tcPr>
          <w:p w14:paraId="647611F8" w14:textId="77777777" w:rsidR="00EE43FE" w:rsidRPr="00555B45" w:rsidRDefault="00EE43FE" w:rsidP="00A47A96">
            <w:pPr>
              <w:pStyle w:val="TAL"/>
              <w:rPr>
                <w:sz w:val="16"/>
              </w:rPr>
            </w:pPr>
            <w:r>
              <w:rPr>
                <w:sz w:val="16"/>
              </w:rPr>
              <w:t>R5-227974</w:t>
            </w:r>
          </w:p>
        </w:tc>
        <w:tc>
          <w:tcPr>
            <w:tcW w:w="0" w:type="auto"/>
          </w:tcPr>
          <w:p w14:paraId="209C38BA" w14:textId="77777777" w:rsidR="00EE43FE" w:rsidRPr="00555B45" w:rsidRDefault="00EE43FE" w:rsidP="00A47A96">
            <w:pPr>
              <w:pStyle w:val="TAL"/>
              <w:rPr>
                <w:sz w:val="16"/>
              </w:rPr>
            </w:pPr>
            <w:r>
              <w:rPr>
                <w:sz w:val="16"/>
              </w:rPr>
              <w:t>Test Tolerances for Idle mode CA/DC measurement FR1 test case</w:t>
            </w:r>
          </w:p>
        </w:tc>
        <w:tc>
          <w:tcPr>
            <w:tcW w:w="0" w:type="auto"/>
          </w:tcPr>
          <w:p w14:paraId="2439050C" w14:textId="77777777" w:rsidR="00EE43FE" w:rsidRPr="00555B45" w:rsidRDefault="00EE43FE" w:rsidP="00A47A96">
            <w:pPr>
              <w:pStyle w:val="TAL"/>
              <w:rPr>
                <w:sz w:val="16"/>
              </w:rPr>
            </w:pPr>
            <w:r>
              <w:rPr>
                <w:sz w:val="16"/>
              </w:rPr>
              <w:t>Ericsson</w:t>
            </w:r>
          </w:p>
        </w:tc>
        <w:tc>
          <w:tcPr>
            <w:tcW w:w="0" w:type="auto"/>
          </w:tcPr>
          <w:p w14:paraId="3A837028" w14:textId="77777777" w:rsidR="00EE43FE" w:rsidRPr="00555B45" w:rsidRDefault="00EE43FE" w:rsidP="00A47A96">
            <w:pPr>
              <w:pStyle w:val="TAL"/>
              <w:rPr>
                <w:sz w:val="16"/>
              </w:rPr>
            </w:pPr>
            <w:r>
              <w:rPr>
                <w:sz w:val="16"/>
              </w:rPr>
              <w:t>38.903</w:t>
            </w:r>
          </w:p>
        </w:tc>
        <w:tc>
          <w:tcPr>
            <w:tcW w:w="0" w:type="auto"/>
          </w:tcPr>
          <w:p w14:paraId="5F727D5B" w14:textId="77777777" w:rsidR="00EE43FE" w:rsidRPr="00555B45" w:rsidRDefault="00EE43FE" w:rsidP="00A47A96">
            <w:pPr>
              <w:pStyle w:val="TAL"/>
              <w:rPr>
                <w:sz w:val="16"/>
              </w:rPr>
            </w:pPr>
            <w:r>
              <w:rPr>
                <w:sz w:val="16"/>
              </w:rPr>
              <w:t>0443</w:t>
            </w:r>
          </w:p>
        </w:tc>
        <w:tc>
          <w:tcPr>
            <w:tcW w:w="0" w:type="auto"/>
          </w:tcPr>
          <w:p w14:paraId="463FE932" w14:textId="77777777" w:rsidR="00EE43FE" w:rsidRPr="00555B45" w:rsidRDefault="00EE43FE" w:rsidP="00A47A96">
            <w:pPr>
              <w:pStyle w:val="TAR"/>
              <w:rPr>
                <w:sz w:val="16"/>
              </w:rPr>
            </w:pPr>
            <w:r>
              <w:rPr>
                <w:sz w:val="16"/>
              </w:rPr>
              <w:t>1</w:t>
            </w:r>
          </w:p>
        </w:tc>
        <w:tc>
          <w:tcPr>
            <w:tcW w:w="0" w:type="auto"/>
          </w:tcPr>
          <w:p w14:paraId="1CE1F48A" w14:textId="77777777" w:rsidR="00EE43FE" w:rsidRPr="00555B45" w:rsidRDefault="00EE43FE" w:rsidP="00A47A96">
            <w:pPr>
              <w:pStyle w:val="TAL"/>
              <w:rPr>
                <w:sz w:val="16"/>
              </w:rPr>
            </w:pPr>
            <w:r>
              <w:rPr>
                <w:sz w:val="16"/>
              </w:rPr>
              <w:t>Rel-16</w:t>
            </w:r>
          </w:p>
        </w:tc>
        <w:tc>
          <w:tcPr>
            <w:tcW w:w="0" w:type="auto"/>
          </w:tcPr>
          <w:p w14:paraId="236F0FA7" w14:textId="77777777" w:rsidR="00EE43FE" w:rsidRPr="00555B45" w:rsidRDefault="00EE43FE" w:rsidP="00A47A96">
            <w:pPr>
              <w:pStyle w:val="TAL"/>
              <w:rPr>
                <w:sz w:val="16"/>
              </w:rPr>
            </w:pPr>
            <w:r>
              <w:rPr>
                <w:sz w:val="16"/>
              </w:rPr>
              <w:t>F</w:t>
            </w:r>
          </w:p>
        </w:tc>
        <w:tc>
          <w:tcPr>
            <w:tcW w:w="0" w:type="auto"/>
          </w:tcPr>
          <w:p w14:paraId="76B83203"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13638DB6" w14:textId="77777777" w:rsidR="00EE43FE" w:rsidRPr="00555B45" w:rsidRDefault="00EE43FE" w:rsidP="00A47A96">
            <w:pPr>
              <w:pStyle w:val="TAL"/>
              <w:rPr>
                <w:sz w:val="16"/>
              </w:rPr>
            </w:pPr>
            <w:r>
              <w:rPr>
                <w:sz w:val="16"/>
              </w:rPr>
              <w:t>agreed</w:t>
            </w:r>
          </w:p>
        </w:tc>
      </w:tr>
      <w:tr w:rsidR="00EE43FE" w14:paraId="26DB62FB" w14:textId="77777777" w:rsidTr="00A47A96">
        <w:tc>
          <w:tcPr>
            <w:tcW w:w="0" w:type="auto"/>
          </w:tcPr>
          <w:p w14:paraId="52ED425F" w14:textId="77777777" w:rsidR="00EE43FE" w:rsidRPr="00555B45" w:rsidRDefault="00EE43FE" w:rsidP="00A47A96">
            <w:pPr>
              <w:pStyle w:val="TAL"/>
              <w:rPr>
                <w:sz w:val="16"/>
              </w:rPr>
            </w:pPr>
            <w:r>
              <w:rPr>
                <w:sz w:val="16"/>
              </w:rPr>
              <w:t>R5-227177</w:t>
            </w:r>
          </w:p>
        </w:tc>
        <w:tc>
          <w:tcPr>
            <w:tcW w:w="0" w:type="auto"/>
          </w:tcPr>
          <w:p w14:paraId="731825ED" w14:textId="77777777" w:rsidR="00EE43FE" w:rsidRPr="00555B45" w:rsidRDefault="00EE43FE" w:rsidP="00A47A96">
            <w:pPr>
              <w:pStyle w:val="TAL"/>
              <w:rPr>
                <w:sz w:val="16"/>
              </w:rPr>
            </w:pPr>
            <w:r>
              <w:rPr>
                <w:sz w:val="16"/>
              </w:rPr>
              <w:t>Test Tolerances for Idle mode Inter-RAT CA/DC measurement test case</w:t>
            </w:r>
          </w:p>
        </w:tc>
        <w:tc>
          <w:tcPr>
            <w:tcW w:w="0" w:type="auto"/>
          </w:tcPr>
          <w:p w14:paraId="0073F920" w14:textId="77777777" w:rsidR="00EE43FE" w:rsidRPr="00555B45" w:rsidRDefault="00EE43FE" w:rsidP="00A47A96">
            <w:pPr>
              <w:pStyle w:val="TAL"/>
              <w:rPr>
                <w:sz w:val="16"/>
              </w:rPr>
            </w:pPr>
            <w:r>
              <w:rPr>
                <w:sz w:val="16"/>
              </w:rPr>
              <w:t>Ericsson</w:t>
            </w:r>
          </w:p>
        </w:tc>
        <w:tc>
          <w:tcPr>
            <w:tcW w:w="0" w:type="auto"/>
          </w:tcPr>
          <w:p w14:paraId="7C28F632" w14:textId="77777777" w:rsidR="00EE43FE" w:rsidRPr="00555B45" w:rsidRDefault="00EE43FE" w:rsidP="00A47A96">
            <w:pPr>
              <w:pStyle w:val="TAL"/>
              <w:rPr>
                <w:sz w:val="16"/>
              </w:rPr>
            </w:pPr>
            <w:r>
              <w:rPr>
                <w:sz w:val="16"/>
              </w:rPr>
              <w:t>38.903</w:t>
            </w:r>
          </w:p>
        </w:tc>
        <w:tc>
          <w:tcPr>
            <w:tcW w:w="0" w:type="auto"/>
          </w:tcPr>
          <w:p w14:paraId="4A79D77F" w14:textId="77777777" w:rsidR="00EE43FE" w:rsidRPr="00555B45" w:rsidRDefault="00EE43FE" w:rsidP="00A47A96">
            <w:pPr>
              <w:pStyle w:val="TAL"/>
              <w:rPr>
                <w:sz w:val="16"/>
              </w:rPr>
            </w:pPr>
            <w:r>
              <w:rPr>
                <w:sz w:val="16"/>
              </w:rPr>
              <w:t>0444</w:t>
            </w:r>
          </w:p>
        </w:tc>
        <w:tc>
          <w:tcPr>
            <w:tcW w:w="0" w:type="auto"/>
          </w:tcPr>
          <w:p w14:paraId="3F4D07C4" w14:textId="77777777" w:rsidR="00EE43FE" w:rsidRPr="00555B45" w:rsidRDefault="00EE43FE" w:rsidP="00A47A96">
            <w:pPr>
              <w:pStyle w:val="TAR"/>
              <w:rPr>
                <w:sz w:val="16"/>
              </w:rPr>
            </w:pPr>
            <w:r>
              <w:rPr>
                <w:sz w:val="16"/>
              </w:rPr>
              <w:t>-</w:t>
            </w:r>
          </w:p>
        </w:tc>
        <w:tc>
          <w:tcPr>
            <w:tcW w:w="0" w:type="auto"/>
          </w:tcPr>
          <w:p w14:paraId="092FC1DF" w14:textId="77777777" w:rsidR="00EE43FE" w:rsidRPr="00555B45" w:rsidRDefault="00EE43FE" w:rsidP="00A47A96">
            <w:pPr>
              <w:pStyle w:val="TAL"/>
              <w:rPr>
                <w:sz w:val="16"/>
              </w:rPr>
            </w:pPr>
            <w:r>
              <w:rPr>
                <w:sz w:val="16"/>
              </w:rPr>
              <w:t>Rel-16</w:t>
            </w:r>
          </w:p>
        </w:tc>
        <w:tc>
          <w:tcPr>
            <w:tcW w:w="0" w:type="auto"/>
          </w:tcPr>
          <w:p w14:paraId="082D4F6C" w14:textId="77777777" w:rsidR="00EE43FE" w:rsidRPr="00555B45" w:rsidRDefault="00EE43FE" w:rsidP="00A47A96">
            <w:pPr>
              <w:pStyle w:val="TAL"/>
              <w:rPr>
                <w:sz w:val="16"/>
              </w:rPr>
            </w:pPr>
            <w:r>
              <w:rPr>
                <w:sz w:val="16"/>
              </w:rPr>
              <w:t>F</w:t>
            </w:r>
          </w:p>
        </w:tc>
        <w:tc>
          <w:tcPr>
            <w:tcW w:w="0" w:type="auto"/>
          </w:tcPr>
          <w:p w14:paraId="4D4C99AE"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0EB091F0" w14:textId="77777777" w:rsidR="00EE43FE" w:rsidRPr="00555B45" w:rsidRDefault="00EE43FE" w:rsidP="00A47A96">
            <w:pPr>
              <w:pStyle w:val="TAL"/>
              <w:rPr>
                <w:sz w:val="16"/>
              </w:rPr>
            </w:pPr>
            <w:r>
              <w:rPr>
                <w:sz w:val="16"/>
              </w:rPr>
              <w:t>revised</w:t>
            </w:r>
          </w:p>
        </w:tc>
      </w:tr>
      <w:tr w:rsidR="00EE43FE" w14:paraId="261A33D5" w14:textId="77777777" w:rsidTr="00A47A96">
        <w:tc>
          <w:tcPr>
            <w:tcW w:w="0" w:type="auto"/>
          </w:tcPr>
          <w:p w14:paraId="4970F2E7" w14:textId="77777777" w:rsidR="00EE43FE" w:rsidRPr="00555B45" w:rsidRDefault="00EE43FE" w:rsidP="00A47A96">
            <w:pPr>
              <w:pStyle w:val="TAL"/>
              <w:rPr>
                <w:sz w:val="16"/>
              </w:rPr>
            </w:pPr>
            <w:r>
              <w:rPr>
                <w:sz w:val="16"/>
              </w:rPr>
              <w:t>R5-227975</w:t>
            </w:r>
          </w:p>
        </w:tc>
        <w:tc>
          <w:tcPr>
            <w:tcW w:w="0" w:type="auto"/>
          </w:tcPr>
          <w:p w14:paraId="0D2358D8" w14:textId="77777777" w:rsidR="00EE43FE" w:rsidRPr="00555B45" w:rsidRDefault="00EE43FE" w:rsidP="00A47A96">
            <w:pPr>
              <w:pStyle w:val="TAL"/>
              <w:rPr>
                <w:sz w:val="16"/>
              </w:rPr>
            </w:pPr>
            <w:r>
              <w:rPr>
                <w:sz w:val="16"/>
              </w:rPr>
              <w:t>Test Tolerances for Idle mode Inter-RAT CA/DC measurement test case</w:t>
            </w:r>
          </w:p>
        </w:tc>
        <w:tc>
          <w:tcPr>
            <w:tcW w:w="0" w:type="auto"/>
          </w:tcPr>
          <w:p w14:paraId="2014108A" w14:textId="77777777" w:rsidR="00EE43FE" w:rsidRPr="00555B45" w:rsidRDefault="00EE43FE" w:rsidP="00A47A96">
            <w:pPr>
              <w:pStyle w:val="TAL"/>
              <w:rPr>
                <w:sz w:val="16"/>
              </w:rPr>
            </w:pPr>
            <w:r>
              <w:rPr>
                <w:sz w:val="16"/>
              </w:rPr>
              <w:t>Ericsson</w:t>
            </w:r>
          </w:p>
        </w:tc>
        <w:tc>
          <w:tcPr>
            <w:tcW w:w="0" w:type="auto"/>
          </w:tcPr>
          <w:p w14:paraId="3CCB4F35" w14:textId="77777777" w:rsidR="00EE43FE" w:rsidRPr="00555B45" w:rsidRDefault="00EE43FE" w:rsidP="00A47A96">
            <w:pPr>
              <w:pStyle w:val="TAL"/>
              <w:rPr>
                <w:sz w:val="16"/>
              </w:rPr>
            </w:pPr>
            <w:r>
              <w:rPr>
                <w:sz w:val="16"/>
              </w:rPr>
              <w:t>38.903</w:t>
            </w:r>
          </w:p>
        </w:tc>
        <w:tc>
          <w:tcPr>
            <w:tcW w:w="0" w:type="auto"/>
          </w:tcPr>
          <w:p w14:paraId="5EAA6C42" w14:textId="77777777" w:rsidR="00EE43FE" w:rsidRPr="00555B45" w:rsidRDefault="00EE43FE" w:rsidP="00A47A96">
            <w:pPr>
              <w:pStyle w:val="TAL"/>
              <w:rPr>
                <w:sz w:val="16"/>
              </w:rPr>
            </w:pPr>
            <w:r>
              <w:rPr>
                <w:sz w:val="16"/>
              </w:rPr>
              <w:t>0444</w:t>
            </w:r>
          </w:p>
        </w:tc>
        <w:tc>
          <w:tcPr>
            <w:tcW w:w="0" w:type="auto"/>
          </w:tcPr>
          <w:p w14:paraId="4B080F2B" w14:textId="77777777" w:rsidR="00EE43FE" w:rsidRPr="00555B45" w:rsidRDefault="00EE43FE" w:rsidP="00A47A96">
            <w:pPr>
              <w:pStyle w:val="TAR"/>
              <w:rPr>
                <w:sz w:val="16"/>
              </w:rPr>
            </w:pPr>
            <w:r>
              <w:rPr>
                <w:sz w:val="16"/>
              </w:rPr>
              <w:t>1</w:t>
            </w:r>
          </w:p>
        </w:tc>
        <w:tc>
          <w:tcPr>
            <w:tcW w:w="0" w:type="auto"/>
          </w:tcPr>
          <w:p w14:paraId="0F3AD3BE" w14:textId="77777777" w:rsidR="00EE43FE" w:rsidRPr="00555B45" w:rsidRDefault="00EE43FE" w:rsidP="00A47A96">
            <w:pPr>
              <w:pStyle w:val="TAL"/>
              <w:rPr>
                <w:sz w:val="16"/>
              </w:rPr>
            </w:pPr>
            <w:r>
              <w:rPr>
                <w:sz w:val="16"/>
              </w:rPr>
              <w:t>Rel-16</w:t>
            </w:r>
          </w:p>
        </w:tc>
        <w:tc>
          <w:tcPr>
            <w:tcW w:w="0" w:type="auto"/>
          </w:tcPr>
          <w:p w14:paraId="5ED9E1CF" w14:textId="77777777" w:rsidR="00EE43FE" w:rsidRPr="00555B45" w:rsidRDefault="00EE43FE" w:rsidP="00A47A96">
            <w:pPr>
              <w:pStyle w:val="TAL"/>
              <w:rPr>
                <w:sz w:val="16"/>
              </w:rPr>
            </w:pPr>
            <w:r>
              <w:rPr>
                <w:sz w:val="16"/>
              </w:rPr>
              <w:t>F</w:t>
            </w:r>
          </w:p>
        </w:tc>
        <w:tc>
          <w:tcPr>
            <w:tcW w:w="0" w:type="auto"/>
          </w:tcPr>
          <w:p w14:paraId="67B8AE78"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330A1D7E" w14:textId="77777777" w:rsidR="00EE43FE" w:rsidRPr="00555B45" w:rsidRDefault="00EE43FE" w:rsidP="00A47A96">
            <w:pPr>
              <w:pStyle w:val="TAL"/>
              <w:rPr>
                <w:sz w:val="16"/>
              </w:rPr>
            </w:pPr>
            <w:r>
              <w:rPr>
                <w:sz w:val="16"/>
              </w:rPr>
              <w:t>withdrawn</w:t>
            </w:r>
          </w:p>
        </w:tc>
      </w:tr>
      <w:tr w:rsidR="00EE43FE" w14:paraId="515F6DF9" w14:textId="77777777" w:rsidTr="00A47A96">
        <w:tc>
          <w:tcPr>
            <w:tcW w:w="0" w:type="auto"/>
          </w:tcPr>
          <w:p w14:paraId="564329AD" w14:textId="77777777" w:rsidR="00EE43FE" w:rsidRPr="00555B45" w:rsidRDefault="00EE43FE" w:rsidP="00A47A96">
            <w:pPr>
              <w:pStyle w:val="TAL"/>
              <w:rPr>
                <w:sz w:val="16"/>
              </w:rPr>
            </w:pPr>
            <w:r>
              <w:rPr>
                <w:sz w:val="16"/>
              </w:rPr>
              <w:t>R5-227178</w:t>
            </w:r>
          </w:p>
        </w:tc>
        <w:tc>
          <w:tcPr>
            <w:tcW w:w="0" w:type="auto"/>
          </w:tcPr>
          <w:p w14:paraId="69A2ADA2" w14:textId="77777777" w:rsidR="00EE43FE" w:rsidRPr="00555B45" w:rsidRDefault="00EE43FE" w:rsidP="00A47A96">
            <w:pPr>
              <w:pStyle w:val="TAL"/>
              <w:rPr>
                <w:sz w:val="16"/>
              </w:rPr>
            </w:pPr>
            <w:r>
              <w:rPr>
                <w:sz w:val="16"/>
              </w:rPr>
              <w:t>Test Tolerances for E-UTRA - NR Early Measurement Reporting for NR in FR1 test case</w:t>
            </w:r>
          </w:p>
        </w:tc>
        <w:tc>
          <w:tcPr>
            <w:tcW w:w="0" w:type="auto"/>
          </w:tcPr>
          <w:p w14:paraId="20EC0D40" w14:textId="77777777" w:rsidR="00EE43FE" w:rsidRPr="00555B45" w:rsidRDefault="00EE43FE" w:rsidP="00A47A96">
            <w:pPr>
              <w:pStyle w:val="TAL"/>
              <w:rPr>
                <w:sz w:val="16"/>
              </w:rPr>
            </w:pPr>
            <w:r>
              <w:rPr>
                <w:sz w:val="16"/>
              </w:rPr>
              <w:t>Ericsson</w:t>
            </w:r>
          </w:p>
        </w:tc>
        <w:tc>
          <w:tcPr>
            <w:tcW w:w="0" w:type="auto"/>
          </w:tcPr>
          <w:p w14:paraId="1AC50B39" w14:textId="77777777" w:rsidR="00EE43FE" w:rsidRPr="00555B45" w:rsidRDefault="00EE43FE" w:rsidP="00A47A96">
            <w:pPr>
              <w:pStyle w:val="TAL"/>
              <w:rPr>
                <w:sz w:val="16"/>
              </w:rPr>
            </w:pPr>
            <w:r>
              <w:rPr>
                <w:sz w:val="16"/>
              </w:rPr>
              <w:t>38.903</w:t>
            </w:r>
          </w:p>
        </w:tc>
        <w:tc>
          <w:tcPr>
            <w:tcW w:w="0" w:type="auto"/>
          </w:tcPr>
          <w:p w14:paraId="144C3B50" w14:textId="77777777" w:rsidR="00EE43FE" w:rsidRPr="00555B45" w:rsidRDefault="00EE43FE" w:rsidP="00A47A96">
            <w:pPr>
              <w:pStyle w:val="TAL"/>
              <w:rPr>
                <w:sz w:val="16"/>
              </w:rPr>
            </w:pPr>
            <w:r>
              <w:rPr>
                <w:sz w:val="16"/>
              </w:rPr>
              <w:t>0445</w:t>
            </w:r>
          </w:p>
        </w:tc>
        <w:tc>
          <w:tcPr>
            <w:tcW w:w="0" w:type="auto"/>
          </w:tcPr>
          <w:p w14:paraId="4B8C28FB" w14:textId="77777777" w:rsidR="00EE43FE" w:rsidRPr="00555B45" w:rsidRDefault="00EE43FE" w:rsidP="00A47A96">
            <w:pPr>
              <w:pStyle w:val="TAR"/>
              <w:rPr>
                <w:sz w:val="16"/>
              </w:rPr>
            </w:pPr>
            <w:r>
              <w:rPr>
                <w:sz w:val="16"/>
              </w:rPr>
              <w:t>-</w:t>
            </w:r>
          </w:p>
        </w:tc>
        <w:tc>
          <w:tcPr>
            <w:tcW w:w="0" w:type="auto"/>
          </w:tcPr>
          <w:p w14:paraId="5B0CF282" w14:textId="77777777" w:rsidR="00EE43FE" w:rsidRPr="00555B45" w:rsidRDefault="00EE43FE" w:rsidP="00A47A96">
            <w:pPr>
              <w:pStyle w:val="TAL"/>
              <w:rPr>
                <w:sz w:val="16"/>
              </w:rPr>
            </w:pPr>
            <w:r>
              <w:rPr>
                <w:sz w:val="16"/>
              </w:rPr>
              <w:t>Rel-16</w:t>
            </w:r>
          </w:p>
        </w:tc>
        <w:tc>
          <w:tcPr>
            <w:tcW w:w="0" w:type="auto"/>
          </w:tcPr>
          <w:p w14:paraId="1AC05074" w14:textId="77777777" w:rsidR="00EE43FE" w:rsidRPr="00555B45" w:rsidRDefault="00EE43FE" w:rsidP="00A47A96">
            <w:pPr>
              <w:pStyle w:val="TAL"/>
              <w:rPr>
                <w:sz w:val="16"/>
              </w:rPr>
            </w:pPr>
            <w:r>
              <w:rPr>
                <w:sz w:val="16"/>
              </w:rPr>
              <w:t>F</w:t>
            </w:r>
          </w:p>
        </w:tc>
        <w:tc>
          <w:tcPr>
            <w:tcW w:w="0" w:type="auto"/>
          </w:tcPr>
          <w:p w14:paraId="5EDB22D8"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17D494DC" w14:textId="77777777" w:rsidR="00EE43FE" w:rsidRPr="00555B45" w:rsidRDefault="00EE43FE" w:rsidP="00A47A96">
            <w:pPr>
              <w:pStyle w:val="TAL"/>
              <w:rPr>
                <w:sz w:val="16"/>
              </w:rPr>
            </w:pPr>
            <w:r>
              <w:rPr>
                <w:sz w:val="16"/>
              </w:rPr>
              <w:t>revised</w:t>
            </w:r>
          </w:p>
        </w:tc>
      </w:tr>
      <w:tr w:rsidR="00EE43FE" w14:paraId="150E5638" w14:textId="77777777" w:rsidTr="00A47A96">
        <w:tc>
          <w:tcPr>
            <w:tcW w:w="0" w:type="auto"/>
          </w:tcPr>
          <w:p w14:paraId="550AD02F" w14:textId="77777777" w:rsidR="00EE43FE" w:rsidRPr="00555B45" w:rsidRDefault="00EE43FE" w:rsidP="00A47A96">
            <w:pPr>
              <w:pStyle w:val="TAL"/>
              <w:rPr>
                <w:sz w:val="16"/>
              </w:rPr>
            </w:pPr>
            <w:r>
              <w:rPr>
                <w:sz w:val="16"/>
              </w:rPr>
              <w:t>R5-227976</w:t>
            </w:r>
          </w:p>
        </w:tc>
        <w:tc>
          <w:tcPr>
            <w:tcW w:w="0" w:type="auto"/>
          </w:tcPr>
          <w:p w14:paraId="1AE1760A" w14:textId="77777777" w:rsidR="00EE43FE" w:rsidRPr="00555B45" w:rsidRDefault="00EE43FE" w:rsidP="00A47A96">
            <w:pPr>
              <w:pStyle w:val="TAL"/>
              <w:rPr>
                <w:sz w:val="16"/>
              </w:rPr>
            </w:pPr>
            <w:r>
              <w:rPr>
                <w:sz w:val="16"/>
              </w:rPr>
              <w:t>Test Tolerances for E-UTRA - NR Early Measurement Reporting for NR in FR1 test case</w:t>
            </w:r>
          </w:p>
        </w:tc>
        <w:tc>
          <w:tcPr>
            <w:tcW w:w="0" w:type="auto"/>
          </w:tcPr>
          <w:p w14:paraId="567A24BD" w14:textId="77777777" w:rsidR="00EE43FE" w:rsidRPr="00555B45" w:rsidRDefault="00EE43FE" w:rsidP="00A47A96">
            <w:pPr>
              <w:pStyle w:val="TAL"/>
              <w:rPr>
                <w:sz w:val="16"/>
              </w:rPr>
            </w:pPr>
            <w:r>
              <w:rPr>
                <w:sz w:val="16"/>
              </w:rPr>
              <w:t>Ericsson</w:t>
            </w:r>
          </w:p>
        </w:tc>
        <w:tc>
          <w:tcPr>
            <w:tcW w:w="0" w:type="auto"/>
          </w:tcPr>
          <w:p w14:paraId="26E04EF6" w14:textId="77777777" w:rsidR="00EE43FE" w:rsidRPr="00555B45" w:rsidRDefault="00EE43FE" w:rsidP="00A47A96">
            <w:pPr>
              <w:pStyle w:val="TAL"/>
              <w:rPr>
                <w:sz w:val="16"/>
              </w:rPr>
            </w:pPr>
            <w:r>
              <w:rPr>
                <w:sz w:val="16"/>
              </w:rPr>
              <w:t>38.903</w:t>
            </w:r>
          </w:p>
        </w:tc>
        <w:tc>
          <w:tcPr>
            <w:tcW w:w="0" w:type="auto"/>
          </w:tcPr>
          <w:p w14:paraId="06420737" w14:textId="77777777" w:rsidR="00EE43FE" w:rsidRPr="00555B45" w:rsidRDefault="00EE43FE" w:rsidP="00A47A96">
            <w:pPr>
              <w:pStyle w:val="TAL"/>
              <w:rPr>
                <w:sz w:val="16"/>
              </w:rPr>
            </w:pPr>
            <w:r>
              <w:rPr>
                <w:sz w:val="16"/>
              </w:rPr>
              <w:t>0445</w:t>
            </w:r>
          </w:p>
        </w:tc>
        <w:tc>
          <w:tcPr>
            <w:tcW w:w="0" w:type="auto"/>
          </w:tcPr>
          <w:p w14:paraId="2E1B8646" w14:textId="77777777" w:rsidR="00EE43FE" w:rsidRPr="00555B45" w:rsidRDefault="00EE43FE" w:rsidP="00A47A96">
            <w:pPr>
              <w:pStyle w:val="TAR"/>
              <w:rPr>
                <w:sz w:val="16"/>
              </w:rPr>
            </w:pPr>
            <w:r>
              <w:rPr>
                <w:sz w:val="16"/>
              </w:rPr>
              <w:t>1</w:t>
            </w:r>
          </w:p>
        </w:tc>
        <w:tc>
          <w:tcPr>
            <w:tcW w:w="0" w:type="auto"/>
          </w:tcPr>
          <w:p w14:paraId="70FAF53B" w14:textId="77777777" w:rsidR="00EE43FE" w:rsidRPr="00555B45" w:rsidRDefault="00EE43FE" w:rsidP="00A47A96">
            <w:pPr>
              <w:pStyle w:val="TAL"/>
              <w:rPr>
                <w:sz w:val="16"/>
              </w:rPr>
            </w:pPr>
            <w:r>
              <w:rPr>
                <w:sz w:val="16"/>
              </w:rPr>
              <w:t>Rel-16</w:t>
            </w:r>
          </w:p>
        </w:tc>
        <w:tc>
          <w:tcPr>
            <w:tcW w:w="0" w:type="auto"/>
          </w:tcPr>
          <w:p w14:paraId="669ED569" w14:textId="77777777" w:rsidR="00EE43FE" w:rsidRPr="00555B45" w:rsidRDefault="00EE43FE" w:rsidP="00A47A96">
            <w:pPr>
              <w:pStyle w:val="TAL"/>
              <w:rPr>
                <w:sz w:val="16"/>
              </w:rPr>
            </w:pPr>
            <w:r>
              <w:rPr>
                <w:sz w:val="16"/>
              </w:rPr>
              <w:t>F</w:t>
            </w:r>
          </w:p>
        </w:tc>
        <w:tc>
          <w:tcPr>
            <w:tcW w:w="0" w:type="auto"/>
          </w:tcPr>
          <w:p w14:paraId="766E1C72"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946328D" w14:textId="77777777" w:rsidR="00EE43FE" w:rsidRPr="00555B45" w:rsidRDefault="00EE43FE" w:rsidP="00A47A96">
            <w:pPr>
              <w:pStyle w:val="TAL"/>
              <w:rPr>
                <w:sz w:val="16"/>
              </w:rPr>
            </w:pPr>
            <w:r>
              <w:rPr>
                <w:sz w:val="16"/>
              </w:rPr>
              <w:t>withdrawn</w:t>
            </w:r>
          </w:p>
        </w:tc>
      </w:tr>
      <w:tr w:rsidR="00EE43FE" w14:paraId="790D17CB" w14:textId="77777777" w:rsidTr="00A47A96">
        <w:tc>
          <w:tcPr>
            <w:tcW w:w="0" w:type="auto"/>
          </w:tcPr>
          <w:p w14:paraId="620E53B8" w14:textId="77777777" w:rsidR="00EE43FE" w:rsidRPr="00555B45" w:rsidRDefault="00EE43FE" w:rsidP="00A47A96">
            <w:pPr>
              <w:pStyle w:val="TAL"/>
              <w:rPr>
                <w:sz w:val="16"/>
              </w:rPr>
            </w:pPr>
            <w:r>
              <w:rPr>
                <w:sz w:val="16"/>
              </w:rPr>
              <w:lastRenderedPageBreak/>
              <w:t>R5-227179</w:t>
            </w:r>
          </w:p>
        </w:tc>
        <w:tc>
          <w:tcPr>
            <w:tcW w:w="0" w:type="auto"/>
          </w:tcPr>
          <w:p w14:paraId="5AAEAE95" w14:textId="77777777" w:rsidR="00EE43FE" w:rsidRPr="00555B45" w:rsidRDefault="00EE43FE" w:rsidP="00A47A96">
            <w:pPr>
              <w:pStyle w:val="TAL"/>
              <w:rPr>
                <w:sz w:val="16"/>
              </w:rPr>
            </w:pPr>
            <w:r>
              <w:rPr>
                <w:sz w:val="16"/>
              </w:rPr>
              <w:t>Test Tolerances for E-UTRA - NR Early Measurement Reporting for NR in FR2 test case</w:t>
            </w:r>
          </w:p>
        </w:tc>
        <w:tc>
          <w:tcPr>
            <w:tcW w:w="0" w:type="auto"/>
          </w:tcPr>
          <w:p w14:paraId="7A6C63D1" w14:textId="77777777" w:rsidR="00EE43FE" w:rsidRPr="00555B45" w:rsidRDefault="00EE43FE" w:rsidP="00A47A96">
            <w:pPr>
              <w:pStyle w:val="TAL"/>
              <w:rPr>
                <w:sz w:val="16"/>
              </w:rPr>
            </w:pPr>
            <w:r>
              <w:rPr>
                <w:sz w:val="16"/>
              </w:rPr>
              <w:t>Ericsson</w:t>
            </w:r>
          </w:p>
        </w:tc>
        <w:tc>
          <w:tcPr>
            <w:tcW w:w="0" w:type="auto"/>
          </w:tcPr>
          <w:p w14:paraId="2B3E3307" w14:textId="77777777" w:rsidR="00EE43FE" w:rsidRPr="00555B45" w:rsidRDefault="00EE43FE" w:rsidP="00A47A96">
            <w:pPr>
              <w:pStyle w:val="TAL"/>
              <w:rPr>
                <w:sz w:val="16"/>
              </w:rPr>
            </w:pPr>
            <w:r>
              <w:rPr>
                <w:sz w:val="16"/>
              </w:rPr>
              <w:t>38.903</w:t>
            </w:r>
          </w:p>
        </w:tc>
        <w:tc>
          <w:tcPr>
            <w:tcW w:w="0" w:type="auto"/>
          </w:tcPr>
          <w:p w14:paraId="0C384ED1" w14:textId="77777777" w:rsidR="00EE43FE" w:rsidRPr="00555B45" w:rsidRDefault="00EE43FE" w:rsidP="00A47A96">
            <w:pPr>
              <w:pStyle w:val="TAL"/>
              <w:rPr>
                <w:sz w:val="16"/>
              </w:rPr>
            </w:pPr>
            <w:r>
              <w:rPr>
                <w:sz w:val="16"/>
              </w:rPr>
              <w:t>0446</w:t>
            </w:r>
          </w:p>
        </w:tc>
        <w:tc>
          <w:tcPr>
            <w:tcW w:w="0" w:type="auto"/>
          </w:tcPr>
          <w:p w14:paraId="67344F09" w14:textId="77777777" w:rsidR="00EE43FE" w:rsidRPr="00555B45" w:rsidRDefault="00EE43FE" w:rsidP="00A47A96">
            <w:pPr>
              <w:pStyle w:val="TAR"/>
              <w:rPr>
                <w:sz w:val="16"/>
              </w:rPr>
            </w:pPr>
            <w:r>
              <w:rPr>
                <w:sz w:val="16"/>
              </w:rPr>
              <w:t>-</w:t>
            </w:r>
          </w:p>
        </w:tc>
        <w:tc>
          <w:tcPr>
            <w:tcW w:w="0" w:type="auto"/>
          </w:tcPr>
          <w:p w14:paraId="5CC9056D" w14:textId="77777777" w:rsidR="00EE43FE" w:rsidRPr="00555B45" w:rsidRDefault="00EE43FE" w:rsidP="00A47A96">
            <w:pPr>
              <w:pStyle w:val="TAL"/>
              <w:rPr>
                <w:sz w:val="16"/>
              </w:rPr>
            </w:pPr>
            <w:r>
              <w:rPr>
                <w:sz w:val="16"/>
              </w:rPr>
              <w:t>Rel-16</w:t>
            </w:r>
          </w:p>
        </w:tc>
        <w:tc>
          <w:tcPr>
            <w:tcW w:w="0" w:type="auto"/>
          </w:tcPr>
          <w:p w14:paraId="26E21BCA" w14:textId="77777777" w:rsidR="00EE43FE" w:rsidRPr="00555B45" w:rsidRDefault="00EE43FE" w:rsidP="00A47A96">
            <w:pPr>
              <w:pStyle w:val="TAL"/>
              <w:rPr>
                <w:sz w:val="16"/>
              </w:rPr>
            </w:pPr>
            <w:r>
              <w:rPr>
                <w:sz w:val="16"/>
              </w:rPr>
              <w:t>F</w:t>
            </w:r>
          </w:p>
        </w:tc>
        <w:tc>
          <w:tcPr>
            <w:tcW w:w="0" w:type="auto"/>
          </w:tcPr>
          <w:p w14:paraId="4B50CB28" w14:textId="77777777" w:rsidR="00EE43FE" w:rsidRPr="00555B45" w:rsidRDefault="00EE43FE" w:rsidP="00A47A96">
            <w:pPr>
              <w:pStyle w:val="TAL"/>
              <w:rPr>
                <w:sz w:val="16"/>
              </w:rPr>
            </w:pPr>
            <w:proofErr w:type="spellStart"/>
            <w:r>
              <w:rPr>
                <w:sz w:val="16"/>
              </w:rPr>
              <w:t>LTE_NR_DC_CA_enh-UEConTest</w:t>
            </w:r>
            <w:proofErr w:type="spellEnd"/>
          </w:p>
        </w:tc>
        <w:tc>
          <w:tcPr>
            <w:tcW w:w="0" w:type="auto"/>
          </w:tcPr>
          <w:p w14:paraId="758E8EE7" w14:textId="77777777" w:rsidR="00EE43FE" w:rsidRPr="00555B45" w:rsidRDefault="00EE43FE" w:rsidP="00A47A96">
            <w:pPr>
              <w:pStyle w:val="TAL"/>
              <w:rPr>
                <w:sz w:val="16"/>
              </w:rPr>
            </w:pPr>
            <w:r>
              <w:rPr>
                <w:sz w:val="16"/>
              </w:rPr>
              <w:t>withdrawn</w:t>
            </w:r>
          </w:p>
        </w:tc>
      </w:tr>
      <w:tr w:rsidR="00EE43FE" w14:paraId="64890C8A" w14:textId="77777777" w:rsidTr="00A47A96">
        <w:tc>
          <w:tcPr>
            <w:tcW w:w="0" w:type="auto"/>
          </w:tcPr>
          <w:p w14:paraId="0656CBE6" w14:textId="77777777" w:rsidR="00EE43FE" w:rsidRPr="00555B45" w:rsidRDefault="00EE43FE" w:rsidP="00A47A96">
            <w:pPr>
              <w:pStyle w:val="TAL"/>
              <w:rPr>
                <w:sz w:val="16"/>
              </w:rPr>
            </w:pPr>
            <w:r>
              <w:rPr>
                <w:sz w:val="16"/>
              </w:rPr>
              <w:t>R5-227230</w:t>
            </w:r>
          </w:p>
        </w:tc>
        <w:tc>
          <w:tcPr>
            <w:tcW w:w="0" w:type="auto"/>
          </w:tcPr>
          <w:p w14:paraId="4AD8E17D" w14:textId="77777777" w:rsidR="00EE43FE" w:rsidRPr="00555B45" w:rsidRDefault="00EE43FE" w:rsidP="00A47A96">
            <w:pPr>
              <w:pStyle w:val="TAL"/>
              <w:rPr>
                <w:sz w:val="16"/>
              </w:rPr>
            </w:pPr>
            <w:r>
              <w:rPr>
                <w:sz w:val="16"/>
              </w:rPr>
              <w:t xml:space="preserve">40cm </w:t>
            </w:r>
            <w:proofErr w:type="spellStart"/>
            <w:r>
              <w:rPr>
                <w:sz w:val="16"/>
              </w:rPr>
              <w:t>QoQZ</w:t>
            </w:r>
            <w:proofErr w:type="spellEnd"/>
            <w:r>
              <w:rPr>
                <w:sz w:val="16"/>
              </w:rPr>
              <w:t xml:space="preserve"> and XPD MU in 38.903</w:t>
            </w:r>
          </w:p>
        </w:tc>
        <w:tc>
          <w:tcPr>
            <w:tcW w:w="0" w:type="auto"/>
          </w:tcPr>
          <w:p w14:paraId="7D4F5551" w14:textId="77777777" w:rsidR="00EE43FE" w:rsidRPr="00555B45" w:rsidRDefault="00EE43FE" w:rsidP="00A47A96">
            <w:pPr>
              <w:pStyle w:val="TAL"/>
              <w:rPr>
                <w:sz w:val="16"/>
              </w:rPr>
            </w:pPr>
            <w:r>
              <w:rPr>
                <w:sz w:val="16"/>
              </w:rPr>
              <w:t>ROHDE &amp; SCHWARZ</w:t>
            </w:r>
          </w:p>
        </w:tc>
        <w:tc>
          <w:tcPr>
            <w:tcW w:w="0" w:type="auto"/>
          </w:tcPr>
          <w:p w14:paraId="67890D9E" w14:textId="77777777" w:rsidR="00EE43FE" w:rsidRPr="00555B45" w:rsidRDefault="00EE43FE" w:rsidP="00A47A96">
            <w:pPr>
              <w:pStyle w:val="TAL"/>
              <w:rPr>
                <w:sz w:val="16"/>
              </w:rPr>
            </w:pPr>
            <w:r>
              <w:rPr>
                <w:sz w:val="16"/>
              </w:rPr>
              <w:t>38.903</w:t>
            </w:r>
          </w:p>
        </w:tc>
        <w:tc>
          <w:tcPr>
            <w:tcW w:w="0" w:type="auto"/>
          </w:tcPr>
          <w:p w14:paraId="0FDC56B8" w14:textId="77777777" w:rsidR="00EE43FE" w:rsidRPr="00555B45" w:rsidRDefault="00EE43FE" w:rsidP="00A47A96">
            <w:pPr>
              <w:pStyle w:val="TAL"/>
              <w:rPr>
                <w:sz w:val="16"/>
              </w:rPr>
            </w:pPr>
            <w:r>
              <w:rPr>
                <w:sz w:val="16"/>
              </w:rPr>
              <w:t>0447</w:t>
            </w:r>
          </w:p>
        </w:tc>
        <w:tc>
          <w:tcPr>
            <w:tcW w:w="0" w:type="auto"/>
          </w:tcPr>
          <w:p w14:paraId="12F78F0A" w14:textId="77777777" w:rsidR="00EE43FE" w:rsidRPr="00555B45" w:rsidRDefault="00EE43FE" w:rsidP="00A47A96">
            <w:pPr>
              <w:pStyle w:val="TAR"/>
              <w:rPr>
                <w:sz w:val="16"/>
              </w:rPr>
            </w:pPr>
            <w:r>
              <w:rPr>
                <w:sz w:val="16"/>
              </w:rPr>
              <w:t>-</w:t>
            </w:r>
          </w:p>
        </w:tc>
        <w:tc>
          <w:tcPr>
            <w:tcW w:w="0" w:type="auto"/>
          </w:tcPr>
          <w:p w14:paraId="3E371CF8" w14:textId="77777777" w:rsidR="00EE43FE" w:rsidRPr="00555B45" w:rsidRDefault="00EE43FE" w:rsidP="00A47A96">
            <w:pPr>
              <w:pStyle w:val="TAL"/>
              <w:rPr>
                <w:sz w:val="16"/>
              </w:rPr>
            </w:pPr>
            <w:r>
              <w:rPr>
                <w:sz w:val="16"/>
              </w:rPr>
              <w:t>Rel-16</w:t>
            </w:r>
          </w:p>
        </w:tc>
        <w:tc>
          <w:tcPr>
            <w:tcW w:w="0" w:type="auto"/>
          </w:tcPr>
          <w:p w14:paraId="635F219F" w14:textId="77777777" w:rsidR="00EE43FE" w:rsidRPr="00555B45" w:rsidRDefault="00EE43FE" w:rsidP="00A47A96">
            <w:pPr>
              <w:pStyle w:val="TAL"/>
              <w:rPr>
                <w:sz w:val="16"/>
              </w:rPr>
            </w:pPr>
            <w:r>
              <w:rPr>
                <w:sz w:val="16"/>
              </w:rPr>
              <w:t>F</w:t>
            </w:r>
          </w:p>
        </w:tc>
        <w:tc>
          <w:tcPr>
            <w:tcW w:w="0" w:type="auto"/>
          </w:tcPr>
          <w:p w14:paraId="5399AE32" w14:textId="77777777" w:rsidR="00EE43FE" w:rsidRPr="00555B45" w:rsidRDefault="00EE43FE" w:rsidP="00A47A96">
            <w:pPr>
              <w:pStyle w:val="TAL"/>
              <w:rPr>
                <w:sz w:val="16"/>
              </w:rPr>
            </w:pPr>
            <w:r>
              <w:rPr>
                <w:sz w:val="16"/>
              </w:rPr>
              <w:t>TEI15_Test, 5GS_NR_LTE-UEConTest</w:t>
            </w:r>
          </w:p>
        </w:tc>
        <w:tc>
          <w:tcPr>
            <w:tcW w:w="0" w:type="auto"/>
          </w:tcPr>
          <w:p w14:paraId="49BCA169" w14:textId="77777777" w:rsidR="00EE43FE" w:rsidRPr="00555B45" w:rsidRDefault="00EE43FE" w:rsidP="00A47A96">
            <w:pPr>
              <w:pStyle w:val="TAL"/>
              <w:rPr>
                <w:sz w:val="16"/>
              </w:rPr>
            </w:pPr>
            <w:r>
              <w:rPr>
                <w:sz w:val="16"/>
              </w:rPr>
              <w:t>revised</w:t>
            </w:r>
          </w:p>
        </w:tc>
      </w:tr>
      <w:tr w:rsidR="00EE43FE" w14:paraId="3D8C09B4" w14:textId="77777777" w:rsidTr="00A47A96">
        <w:tc>
          <w:tcPr>
            <w:tcW w:w="0" w:type="auto"/>
          </w:tcPr>
          <w:p w14:paraId="78B2EA56" w14:textId="77777777" w:rsidR="00EE43FE" w:rsidRPr="00555B45" w:rsidRDefault="00EE43FE" w:rsidP="00A47A96">
            <w:pPr>
              <w:pStyle w:val="TAL"/>
              <w:rPr>
                <w:sz w:val="16"/>
              </w:rPr>
            </w:pPr>
            <w:r>
              <w:rPr>
                <w:sz w:val="16"/>
              </w:rPr>
              <w:t>R5-227822</w:t>
            </w:r>
          </w:p>
        </w:tc>
        <w:tc>
          <w:tcPr>
            <w:tcW w:w="0" w:type="auto"/>
          </w:tcPr>
          <w:p w14:paraId="02D4EE24" w14:textId="77777777" w:rsidR="00EE43FE" w:rsidRPr="00555B45" w:rsidRDefault="00EE43FE" w:rsidP="00A47A96">
            <w:pPr>
              <w:pStyle w:val="TAL"/>
              <w:rPr>
                <w:sz w:val="16"/>
              </w:rPr>
            </w:pPr>
            <w:r>
              <w:rPr>
                <w:sz w:val="16"/>
              </w:rPr>
              <w:t xml:space="preserve">40cm </w:t>
            </w:r>
            <w:proofErr w:type="spellStart"/>
            <w:r>
              <w:rPr>
                <w:sz w:val="16"/>
              </w:rPr>
              <w:t>QoQZ</w:t>
            </w:r>
            <w:proofErr w:type="spellEnd"/>
            <w:r>
              <w:rPr>
                <w:sz w:val="16"/>
              </w:rPr>
              <w:t xml:space="preserve"> and XPD MU in 38.903</w:t>
            </w:r>
          </w:p>
        </w:tc>
        <w:tc>
          <w:tcPr>
            <w:tcW w:w="0" w:type="auto"/>
          </w:tcPr>
          <w:p w14:paraId="3DC08929" w14:textId="77777777" w:rsidR="00EE43FE" w:rsidRPr="00555B45" w:rsidRDefault="00EE43FE" w:rsidP="00A47A96">
            <w:pPr>
              <w:pStyle w:val="TAL"/>
              <w:rPr>
                <w:sz w:val="16"/>
              </w:rPr>
            </w:pPr>
            <w:r>
              <w:rPr>
                <w:sz w:val="16"/>
              </w:rPr>
              <w:t>ROHDE &amp; SCHWARZ</w:t>
            </w:r>
          </w:p>
        </w:tc>
        <w:tc>
          <w:tcPr>
            <w:tcW w:w="0" w:type="auto"/>
          </w:tcPr>
          <w:p w14:paraId="1E5AB893" w14:textId="77777777" w:rsidR="00EE43FE" w:rsidRPr="00555B45" w:rsidRDefault="00EE43FE" w:rsidP="00A47A96">
            <w:pPr>
              <w:pStyle w:val="TAL"/>
              <w:rPr>
                <w:sz w:val="16"/>
              </w:rPr>
            </w:pPr>
            <w:r>
              <w:rPr>
                <w:sz w:val="16"/>
              </w:rPr>
              <w:t>38.903</w:t>
            </w:r>
          </w:p>
        </w:tc>
        <w:tc>
          <w:tcPr>
            <w:tcW w:w="0" w:type="auto"/>
          </w:tcPr>
          <w:p w14:paraId="19679F3E" w14:textId="77777777" w:rsidR="00EE43FE" w:rsidRPr="00555B45" w:rsidRDefault="00EE43FE" w:rsidP="00A47A96">
            <w:pPr>
              <w:pStyle w:val="TAL"/>
              <w:rPr>
                <w:sz w:val="16"/>
              </w:rPr>
            </w:pPr>
            <w:r>
              <w:rPr>
                <w:sz w:val="16"/>
              </w:rPr>
              <w:t>0447</w:t>
            </w:r>
          </w:p>
        </w:tc>
        <w:tc>
          <w:tcPr>
            <w:tcW w:w="0" w:type="auto"/>
          </w:tcPr>
          <w:p w14:paraId="3754DE12" w14:textId="77777777" w:rsidR="00EE43FE" w:rsidRPr="00555B45" w:rsidRDefault="00EE43FE" w:rsidP="00A47A96">
            <w:pPr>
              <w:pStyle w:val="TAR"/>
              <w:rPr>
                <w:sz w:val="16"/>
              </w:rPr>
            </w:pPr>
            <w:r>
              <w:rPr>
                <w:sz w:val="16"/>
              </w:rPr>
              <w:t>1</w:t>
            </w:r>
          </w:p>
        </w:tc>
        <w:tc>
          <w:tcPr>
            <w:tcW w:w="0" w:type="auto"/>
          </w:tcPr>
          <w:p w14:paraId="4DD83C7E" w14:textId="77777777" w:rsidR="00EE43FE" w:rsidRPr="00555B45" w:rsidRDefault="00EE43FE" w:rsidP="00A47A96">
            <w:pPr>
              <w:pStyle w:val="TAL"/>
              <w:rPr>
                <w:sz w:val="16"/>
              </w:rPr>
            </w:pPr>
            <w:r>
              <w:rPr>
                <w:sz w:val="16"/>
              </w:rPr>
              <w:t>Rel-16</w:t>
            </w:r>
          </w:p>
        </w:tc>
        <w:tc>
          <w:tcPr>
            <w:tcW w:w="0" w:type="auto"/>
          </w:tcPr>
          <w:p w14:paraId="7B959373" w14:textId="77777777" w:rsidR="00EE43FE" w:rsidRPr="00555B45" w:rsidRDefault="00EE43FE" w:rsidP="00A47A96">
            <w:pPr>
              <w:pStyle w:val="TAL"/>
              <w:rPr>
                <w:sz w:val="16"/>
              </w:rPr>
            </w:pPr>
            <w:r>
              <w:rPr>
                <w:sz w:val="16"/>
              </w:rPr>
              <w:t>F</w:t>
            </w:r>
          </w:p>
        </w:tc>
        <w:tc>
          <w:tcPr>
            <w:tcW w:w="0" w:type="auto"/>
          </w:tcPr>
          <w:p w14:paraId="34468F46" w14:textId="77777777" w:rsidR="00EE43FE" w:rsidRPr="00555B45" w:rsidRDefault="00EE43FE" w:rsidP="00A47A96">
            <w:pPr>
              <w:pStyle w:val="TAL"/>
              <w:rPr>
                <w:sz w:val="16"/>
              </w:rPr>
            </w:pPr>
            <w:r>
              <w:rPr>
                <w:sz w:val="16"/>
              </w:rPr>
              <w:t>TEI15_Test, 5GS_NR_LTE-UEConTest</w:t>
            </w:r>
          </w:p>
        </w:tc>
        <w:tc>
          <w:tcPr>
            <w:tcW w:w="0" w:type="auto"/>
          </w:tcPr>
          <w:p w14:paraId="11F34ADF" w14:textId="77777777" w:rsidR="00EE43FE" w:rsidRPr="00555B45" w:rsidRDefault="00EE43FE" w:rsidP="00A47A96">
            <w:pPr>
              <w:pStyle w:val="TAL"/>
              <w:rPr>
                <w:sz w:val="16"/>
              </w:rPr>
            </w:pPr>
            <w:r>
              <w:rPr>
                <w:sz w:val="16"/>
              </w:rPr>
              <w:t>agreed</w:t>
            </w:r>
          </w:p>
        </w:tc>
      </w:tr>
      <w:tr w:rsidR="00EE43FE" w14:paraId="3DA9E889" w14:textId="77777777" w:rsidTr="00A47A96">
        <w:tc>
          <w:tcPr>
            <w:tcW w:w="0" w:type="auto"/>
          </w:tcPr>
          <w:p w14:paraId="405D1D2D" w14:textId="77777777" w:rsidR="00EE43FE" w:rsidRPr="00555B45" w:rsidRDefault="00EE43FE" w:rsidP="00A47A96">
            <w:pPr>
              <w:pStyle w:val="TAL"/>
              <w:rPr>
                <w:sz w:val="16"/>
              </w:rPr>
            </w:pPr>
            <w:r>
              <w:rPr>
                <w:sz w:val="16"/>
              </w:rPr>
              <w:t>R5-227325</w:t>
            </w:r>
          </w:p>
        </w:tc>
        <w:tc>
          <w:tcPr>
            <w:tcW w:w="0" w:type="auto"/>
          </w:tcPr>
          <w:p w14:paraId="4F351892" w14:textId="77777777" w:rsidR="00EE43FE" w:rsidRPr="00555B45" w:rsidRDefault="00EE43FE" w:rsidP="00A47A96">
            <w:pPr>
              <w:pStyle w:val="TAL"/>
              <w:rPr>
                <w:sz w:val="16"/>
              </w:rPr>
            </w:pPr>
            <w:r>
              <w:rPr>
                <w:sz w:val="16"/>
              </w:rPr>
              <w:t>Test Tolerances for FR2 SRS-RSRP measurement in non-DRX</w:t>
            </w:r>
          </w:p>
        </w:tc>
        <w:tc>
          <w:tcPr>
            <w:tcW w:w="0" w:type="auto"/>
          </w:tcPr>
          <w:p w14:paraId="42FC6EFB" w14:textId="77777777" w:rsidR="00EE43FE" w:rsidRPr="00555B45" w:rsidRDefault="00EE43FE" w:rsidP="00A47A96">
            <w:pPr>
              <w:pStyle w:val="TAL"/>
              <w:rPr>
                <w:sz w:val="16"/>
              </w:rPr>
            </w:pPr>
            <w:r>
              <w:rPr>
                <w:sz w:val="16"/>
              </w:rPr>
              <w:t>Qualcomm CDMA Technologies</w:t>
            </w:r>
          </w:p>
        </w:tc>
        <w:tc>
          <w:tcPr>
            <w:tcW w:w="0" w:type="auto"/>
          </w:tcPr>
          <w:p w14:paraId="693A7A22" w14:textId="77777777" w:rsidR="00EE43FE" w:rsidRPr="00555B45" w:rsidRDefault="00EE43FE" w:rsidP="00A47A96">
            <w:pPr>
              <w:pStyle w:val="TAL"/>
              <w:rPr>
                <w:sz w:val="16"/>
              </w:rPr>
            </w:pPr>
            <w:r>
              <w:rPr>
                <w:sz w:val="16"/>
              </w:rPr>
              <w:t>38.903</w:t>
            </w:r>
          </w:p>
        </w:tc>
        <w:tc>
          <w:tcPr>
            <w:tcW w:w="0" w:type="auto"/>
          </w:tcPr>
          <w:p w14:paraId="036C5A39" w14:textId="77777777" w:rsidR="00EE43FE" w:rsidRPr="00555B45" w:rsidRDefault="00EE43FE" w:rsidP="00A47A96">
            <w:pPr>
              <w:pStyle w:val="TAL"/>
              <w:rPr>
                <w:sz w:val="16"/>
              </w:rPr>
            </w:pPr>
            <w:r>
              <w:rPr>
                <w:sz w:val="16"/>
              </w:rPr>
              <w:t>0448</w:t>
            </w:r>
          </w:p>
        </w:tc>
        <w:tc>
          <w:tcPr>
            <w:tcW w:w="0" w:type="auto"/>
          </w:tcPr>
          <w:p w14:paraId="6ECDF773" w14:textId="77777777" w:rsidR="00EE43FE" w:rsidRPr="00555B45" w:rsidRDefault="00EE43FE" w:rsidP="00A47A96">
            <w:pPr>
              <w:pStyle w:val="TAR"/>
              <w:rPr>
                <w:sz w:val="16"/>
              </w:rPr>
            </w:pPr>
            <w:r>
              <w:rPr>
                <w:sz w:val="16"/>
              </w:rPr>
              <w:t>-</w:t>
            </w:r>
          </w:p>
        </w:tc>
        <w:tc>
          <w:tcPr>
            <w:tcW w:w="0" w:type="auto"/>
          </w:tcPr>
          <w:p w14:paraId="6E9AE033" w14:textId="77777777" w:rsidR="00EE43FE" w:rsidRPr="00555B45" w:rsidRDefault="00EE43FE" w:rsidP="00A47A96">
            <w:pPr>
              <w:pStyle w:val="TAL"/>
              <w:rPr>
                <w:sz w:val="16"/>
              </w:rPr>
            </w:pPr>
            <w:r>
              <w:rPr>
                <w:sz w:val="16"/>
              </w:rPr>
              <w:t>Rel-16</w:t>
            </w:r>
          </w:p>
        </w:tc>
        <w:tc>
          <w:tcPr>
            <w:tcW w:w="0" w:type="auto"/>
          </w:tcPr>
          <w:p w14:paraId="4697F43F" w14:textId="77777777" w:rsidR="00EE43FE" w:rsidRPr="00555B45" w:rsidRDefault="00EE43FE" w:rsidP="00A47A96">
            <w:pPr>
              <w:pStyle w:val="TAL"/>
              <w:rPr>
                <w:sz w:val="16"/>
              </w:rPr>
            </w:pPr>
            <w:r>
              <w:rPr>
                <w:sz w:val="16"/>
              </w:rPr>
              <w:t>F</w:t>
            </w:r>
          </w:p>
        </w:tc>
        <w:tc>
          <w:tcPr>
            <w:tcW w:w="0" w:type="auto"/>
          </w:tcPr>
          <w:p w14:paraId="4E81E822" w14:textId="77777777" w:rsidR="00EE43FE" w:rsidRPr="00555B45" w:rsidRDefault="00EE43FE" w:rsidP="00A47A96">
            <w:pPr>
              <w:pStyle w:val="TAL"/>
              <w:rPr>
                <w:sz w:val="16"/>
              </w:rPr>
            </w:pPr>
            <w:r>
              <w:rPr>
                <w:sz w:val="16"/>
              </w:rPr>
              <w:t>NR_CLI-</w:t>
            </w:r>
            <w:proofErr w:type="spellStart"/>
            <w:r>
              <w:rPr>
                <w:sz w:val="16"/>
              </w:rPr>
              <w:t>UEConTest</w:t>
            </w:r>
            <w:proofErr w:type="spellEnd"/>
          </w:p>
        </w:tc>
        <w:tc>
          <w:tcPr>
            <w:tcW w:w="0" w:type="auto"/>
          </w:tcPr>
          <w:p w14:paraId="68B3329F" w14:textId="77777777" w:rsidR="00EE43FE" w:rsidRPr="00555B45" w:rsidRDefault="00EE43FE" w:rsidP="00A47A96">
            <w:pPr>
              <w:pStyle w:val="TAL"/>
              <w:rPr>
                <w:sz w:val="16"/>
              </w:rPr>
            </w:pPr>
            <w:r>
              <w:rPr>
                <w:sz w:val="16"/>
              </w:rPr>
              <w:t>revised</w:t>
            </w:r>
          </w:p>
        </w:tc>
      </w:tr>
      <w:tr w:rsidR="00EE43FE" w14:paraId="273C1450" w14:textId="77777777" w:rsidTr="00A47A96">
        <w:tc>
          <w:tcPr>
            <w:tcW w:w="0" w:type="auto"/>
          </w:tcPr>
          <w:p w14:paraId="3A4AA364" w14:textId="77777777" w:rsidR="00EE43FE" w:rsidRPr="00555B45" w:rsidRDefault="00EE43FE" w:rsidP="00A47A96">
            <w:pPr>
              <w:pStyle w:val="TAL"/>
              <w:rPr>
                <w:sz w:val="16"/>
              </w:rPr>
            </w:pPr>
            <w:r>
              <w:rPr>
                <w:sz w:val="16"/>
              </w:rPr>
              <w:t>R5-227841</w:t>
            </w:r>
          </w:p>
        </w:tc>
        <w:tc>
          <w:tcPr>
            <w:tcW w:w="0" w:type="auto"/>
          </w:tcPr>
          <w:p w14:paraId="5C6B0214" w14:textId="77777777" w:rsidR="00EE43FE" w:rsidRPr="00555B45" w:rsidRDefault="00EE43FE" w:rsidP="00A47A96">
            <w:pPr>
              <w:pStyle w:val="TAL"/>
              <w:rPr>
                <w:sz w:val="16"/>
              </w:rPr>
            </w:pPr>
            <w:r>
              <w:rPr>
                <w:sz w:val="16"/>
              </w:rPr>
              <w:t>Test Tolerances for FR2 SRS-RSRP measurement in non-DRX</w:t>
            </w:r>
          </w:p>
        </w:tc>
        <w:tc>
          <w:tcPr>
            <w:tcW w:w="0" w:type="auto"/>
          </w:tcPr>
          <w:p w14:paraId="103B8F70" w14:textId="77777777" w:rsidR="00EE43FE" w:rsidRPr="00555B45" w:rsidRDefault="00EE43FE" w:rsidP="00A47A96">
            <w:pPr>
              <w:pStyle w:val="TAL"/>
              <w:rPr>
                <w:sz w:val="16"/>
              </w:rPr>
            </w:pPr>
            <w:r>
              <w:rPr>
                <w:sz w:val="16"/>
              </w:rPr>
              <w:t>Qualcomm CDMA Technologies</w:t>
            </w:r>
          </w:p>
        </w:tc>
        <w:tc>
          <w:tcPr>
            <w:tcW w:w="0" w:type="auto"/>
          </w:tcPr>
          <w:p w14:paraId="57FA6AD1" w14:textId="77777777" w:rsidR="00EE43FE" w:rsidRPr="00555B45" w:rsidRDefault="00EE43FE" w:rsidP="00A47A96">
            <w:pPr>
              <w:pStyle w:val="TAL"/>
              <w:rPr>
                <w:sz w:val="16"/>
              </w:rPr>
            </w:pPr>
            <w:r>
              <w:rPr>
                <w:sz w:val="16"/>
              </w:rPr>
              <w:t>38.903</w:t>
            </w:r>
          </w:p>
        </w:tc>
        <w:tc>
          <w:tcPr>
            <w:tcW w:w="0" w:type="auto"/>
          </w:tcPr>
          <w:p w14:paraId="3CE0B76E" w14:textId="77777777" w:rsidR="00EE43FE" w:rsidRPr="00555B45" w:rsidRDefault="00EE43FE" w:rsidP="00A47A96">
            <w:pPr>
              <w:pStyle w:val="TAL"/>
              <w:rPr>
                <w:sz w:val="16"/>
              </w:rPr>
            </w:pPr>
            <w:r>
              <w:rPr>
                <w:sz w:val="16"/>
              </w:rPr>
              <w:t>0448</w:t>
            </w:r>
          </w:p>
        </w:tc>
        <w:tc>
          <w:tcPr>
            <w:tcW w:w="0" w:type="auto"/>
          </w:tcPr>
          <w:p w14:paraId="13E9D932" w14:textId="77777777" w:rsidR="00EE43FE" w:rsidRPr="00555B45" w:rsidRDefault="00EE43FE" w:rsidP="00A47A96">
            <w:pPr>
              <w:pStyle w:val="TAR"/>
              <w:rPr>
                <w:sz w:val="16"/>
              </w:rPr>
            </w:pPr>
            <w:r>
              <w:rPr>
                <w:sz w:val="16"/>
              </w:rPr>
              <w:t>1</w:t>
            </w:r>
          </w:p>
        </w:tc>
        <w:tc>
          <w:tcPr>
            <w:tcW w:w="0" w:type="auto"/>
          </w:tcPr>
          <w:p w14:paraId="0D3E0BAA" w14:textId="77777777" w:rsidR="00EE43FE" w:rsidRPr="00555B45" w:rsidRDefault="00EE43FE" w:rsidP="00A47A96">
            <w:pPr>
              <w:pStyle w:val="TAL"/>
              <w:rPr>
                <w:sz w:val="16"/>
              </w:rPr>
            </w:pPr>
            <w:r>
              <w:rPr>
                <w:sz w:val="16"/>
              </w:rPr>
              <w:t>Rel-16</w:t>
            </w:r>
          </w:p>
        </w:tc>
        <w:tc>
          <w:tcPr>
            <w:tcW w:w="0" w:type="auto"/>
          </w:tcPr>
          <w:p w14:paraId="20522A96" w14:textId="77777777" w:rsidR="00EE43FE" w:rsidRPr="00555B45" w:rsidRDefault="00EE43FE" w:rsidP="00A47A96">
            <w:pPr>
              <w:pStyle w:val="TAL"/>
              <w:rPr>
                <w:sz w:val="16"/>
              </w:rPr>
            </w:pPr>
            <w:r>
              <w:rPr>
                <w:sz w:val="16"/>
              </w:rPr>
              <w:t>F</w:t>
            </w:r>
          </w:p>
        </w:tc>
        <w:tc>
          <w:tcPr>
            <w:tcW w:w="0" w:type="auto"/>
          </w:tcPr>
          <w:p w14:paraId="0B388E51" w14:textId="77777777" w:rsidR="00EE43FE" w:rsidRPr="00555B45" w:rsidRDefault="00EE43FE" w:rsidP="00A47A96">
            <w:pPr>
              <w:pStyle w:val="TAL"/>
              <w:rPr>
                <w:sz w:val="16"/>
              </w:rPr>
            </w:pPr>
            <w:r>
              <w:rPr>
                <w:sz w:val="16"/>
              </w:rPr>
              <w:t>NR_CLI-</w:t>
            </w:r>
            <w:proofErr w:type="spellStart"/>
            <w:r>
              <w:rPr>
                <w:sz w:val="16"/>
              </w:rPr>
              <w:t>UEConTest</w:t>
            </w:r>
            <w:proofErr w:type="spellEnd"/>
          </w:p>
        </w:tc>
        <w:tc>
          <w:tcPr>
            <w:tcW w:w="0" w:type="auto"/>
          </w:tcPr>
          <w:p w14:paraId="13B87A64" w14:textId="77777777" w:rsidR="00EE43FE" w:rsidRPr="00555B45" w:rsidRDefault="00EE43FE" w:rsidP="00A47A96">
            <w:pPr>
              <w:pStyle w:val="TAL"/>
              <w:rPr>
                <w:sz w:val="16"/>
              </w:rPr>
            </w:pPr>
            <w:r>
              <w:rPr>
                <w:sz w:val="16"/>
              </w:rPr>
              <w:t>agreed</w:t>
            </w:r>
          </w:p>
        </w:tc>
      </w:tr>
      <w:tr w:rsidR="00EE43FE" w14:paraId="4E2FB57D" w14:textId="77777777" w:rsidTr="00A47A96">
        <w:tc>
          <w:tcPr>
            <w:tcW w:w="0" w:type="auto"/>
          </w:tcPr>
          <w:p w14:paraId="46E40D90" w14:textId="77777777" w:rsidR="00EE43FE" w:rsidRPr="00555B45" w:rsidRDefault="00EE43FE" w:rsidP="00A47A96">
            <w:pPr>
              <w:pStyle w:val="TAL"/>
              <w:rPr>
                <w:sz w:val="16"/>
              </w:rPr>
            </w:pPr>
            <w:r>
              <w:rPr>
                <w:sz w:val="16"/>
              </w:rPr>
              <w:t>R5-227328</w:t>
            </w:r>
          </w:p>
        </w:tc>
        <w:tc>
          <w:tcPr>
            <w:tcW w:w="0" w:type="auto"/>
          </w:tcPr>
          <w:p w14:paraId="35E9389C" w14:textId="77777777" w:rsidR="00EE43FE" w:rsidRPr="00555B45" w:rsidRDefault="00EE43FE" w:rsidP="00A47A96">
            <w:pPr>
              <w:pStyle w:val="TAL"/>
              <w:rPr>
                <w:sz w:val="16"/>
              </w:rPr>
            </w:pPr>
            <w:r>
              <w:rPr>
                <w:sz w:val="16"/>
              </w:rPr>
              <w:t>Test Tolerances for EN-DC FR2 SRS-RSRP measurement accuracy</w:t>
            </w:r>
          </w:p>
        </w:tc>
        <w:tc>
          <w:tcPr>
            <w:tcW w:w="0" w:type="auto"/>
          </w:tcPr>
          <w:p w14:paraId="4F2D96B5" w14:textId="77777777" w:rsidR="00EE43FE" w:rsidRPr="00555B45" w:rsidRDefault="00EE43FE" w:rsidP="00A47A96">
            <w:pPr>
              <w:pStyle w:val="TAL"/>
              <w:rPr>
                <w:sz w:val="16"/>
              </w:rPr>
            </w:pPr>
            <w:r>
              <w:rPr>
                <w:sz w:val="16"/>
              </w:rPr>
              <w:t>Qualcomm CDMA Technologies</w:t>
            </w:r>
          </w:p>
        </w:tc>
        <w:tc>
          <w:tcPr>
            <w:tcW w:w="0" w:type="auto"/>
          </w:tcPr>
          <w:p w14:paraId="22FB7606" w14:textId="77777777" w:rsidR="00EE43FE" w:rsidRPr="00555B45" w:rsidRDefault="00EE43FE" w:rsidP="00A47A96">
            <w:pPr>
              <w:pStyle w:val="TAL"/>
              <w:rPr>
                <w:sz w:val="16"/>
              </w:rPr>
            </w:pPr>
            <w:r>
              <w:rPr>
                <w:sz w:val="16"/>
              </w:rPr>
              <w:t>38.903</w:t>
            </w:r>
          </w:p>
        </w:tc>
        <w:tc>
          <w:tcPr>
            <w:tcW w:w="0" w:type="auto"/>
          </w:tcPr>
          <w:p w14:paraId="23EB769C" w14:textId="77777777" w:rsidR="00EE43FE" w:rsidRPr="00555B45" w:rsidRDefault="00EE43FE" w:rsidP="00A47A96">
            <w:pPr>
              <w:pStyle w:val="TAL"/>
              <w:rPr>
                <w:sz w:val="16"/>
              </w:rPr>
            </w:pPr>
            <w:r>
              <w:rPr>
                <w:sz w:val="16"/>
              </w:rPr>
              <w:t>0449</w:t>
            </w:r>
          </w:p>
        </w:tc>
        <w:tc>
          <w:tcPr>
            <w:tcW w:w="0" w:type="auto"/>
          </w:tcPr>
          <w:p w14:paraId="1B31FB84" w14:textId="77777777" w:rsidR="00EE43FE" w:rsidRPr="00555B45" w:rsidRDefault="00EE43FE" w:rsidP="00A47A96">
            <w:pPr>
              <w:pStyle w:val="TAR"/>
              <w:rPr>
                <w:sz w:val="16"/>
              </w:rPr>
            </w:pPr>
            <w:r>
              <w:rPr>
                <w:sz w:val="16"/>
              </w:rPr>
              <w:t>-</w:t>
            </w:r>
          </w:p>
        </w:tc>
        <w:tc>
          <w:tcPr>
            <w:tcW w:w="0" w:type="auto"/>
          </w:tcPr>
          <w:p w14:paraId="678ABD4F" w14:textId="77777777" w:rsidR="00EE43FE" w:rsidRPr="00555B45" w:rsidRDefault="00EE43FE" w:rsidP="00A47A96">
            <w:pPr>
              <w:pStyle w:val="TAL"/>
              <w:rPr>
                <w:sz w:val="16"/>
              </w:rPr>
            </w:pPr>
            <w:r>
              <w:rPr>
                <w:sz w:val="16"/>
              </w:rPr>
              <w:t>Rel-16</w:t>
            </w:r>
          </w:p>
        </w:tc>
        <w:tc>
          <w:tcPr>
            <w:tcW w:w="0" w:type="auto"/>
          </w:tcPr>
          <w:p w14:paraId="508D6F0B" w14:textId="77777777" w:rsidR="00EE43FE" w:rsidRPr="00555B45" w:rsidRDefault="00EE43FE" w:rsidP="00A47A96">
            <w:pPr>
              <w:pStyle w:val="TAL"/>
              <w:rPr>
                <w:sz w:val="16"/>
              </w:rPr>
            </w:pPr>
            <w:r>
              <w:rPr>
                <w:sz w:val="16"/>
              </w:rPr>
              <w:t>F</w:t>
            </w:r>
          </w:p>
        </w:tc>
        <w:tc>
          <w:tcPr>
            <w:tcW w:w="0" w:type="auto"/>
          </w:tcPr>
          <w:p w14:paraId="5CE9CFB0" w14:textId="77777777" w:rsidR="00EE43FE" w:rsidRPr="00555B45" w:rsidRDefault="00EE43FE" w:rsidP="00A47A96">
            <w:pPr>
              <w:pStyle w:val="TAL"/>
              <w:rPr>
                <w:sz w:val="16"/>
              </w:rPr>
            </w:pPr>
            <w:r>
              <w:rPr>
                <w:sz w:val="16"/>
              </w:rPr>
              <w:t>NR_CLI-</w:t>
            </w:r>
            <w:proofErr w:type="spellStart"/>
            <w:r>
              <w:rPr>
                <w:sz w:val="16"/>
              </w:rPr>
              <w:t>UEConTest</w:t>
            </w:r>
            <w:proofErr w:type="spellEnd"/>
          </w:p>
        </w:tc>
        <w:tc>
          <w:tcPr>
            <w:tcW w:w="0" w:type="auto"/>
          </w:tcPr>
          <w:p w14:paraId="10D172D9" w14:textId="77777777" w:rsidR="00EE43FE" w:rsidRPr="00555B45" w:rsidRDefault="00EE43FE" w:rsidP="00A47A96">
            <w:pPr>
              <w:pStyle w:val="TAL"/>
              <w:rPr>
                <w:sz w:val="16"/>
              </w:rPr>
            </w:pPr>
            <w:r>
              <w:rPr>
                <w:sz w:val="16"/>
              </w:rPr>
              <w:t>revised</w:t>
            </w:r>
          </w:p>
        </w:tc>
      </w:tr>
      <w:tr w:rsidR="00EE43FE" w14:paraId="065F7604" w14:textId="77777777" w:rsidTr="00A47A96">
        <w:tc>
          <w:tcPr>
            <w:tcW w:w="0" w:type="auto"/>
          </w:tcPr>
          <w:p w14:paraId="17526144" w14:textId="77777777" w:rsidR="00EE43FE" w:rsidRPr="00555B45" w:rsidRDefault="00EE43FE" w:rsidP="00A47A96">
            <w:pPr>
              <w:pStyle w:val="TAL"/>
              <w:rPr>
                <w:sz w:val="16"/>
              </w:rPr>
            </w:pPr>
            <w:r>
              <w:rPr>
                <w:sz w:val="16"/>
              </w:rPr>
              <w:t>R5-227842</w:t>
            </w:r>
          </w:p>
        </w:tc>
        <w:tc>
          <w:tcPr>
            <w:tcW w:w="0" w:type="auto"/>
          </w:tcPr>
          <w:p w14:paraId="4E6A33E9" w14:textId="77777777" w:rsidR="00EE43FE" w:rsidRPr="00555B45" w:rsidRDefault="00EE43FE" w:rsidP="00A47A96">
            <w:pPr>
              <w:pStyle w:val="TAL"/>
              <w:rPr>
                <w:sz w:val="16"/>
              </w:rPr>
            </w:pPr>
            <w:r>
              <w:rPr>
                <w:sz w:val="16"/>
              </w:rPr>
              <w:t>Test Tolerances for EN-DC FR2 SRS-RSRP measurement accuracy</w:t>
            </w:r>
          </w:p>
        </w:tc>
        <w:tc>
          <w:tcPr>
            <w:tcW w:w="0" w:type="auto"/>
          </w:tcPr>
          <w:p w14:paraId="5B56530D" w14:textId="77777777" w:rsidR="00EE43FE" w:rsidRPr="00555B45" w:rsidRDefault="00EE43FE" w:rsidP="00A47A96">
            <w:pPr>
              <w:pStyle w:val="TAL"/>
              <w:rPr>
                <w:sz w:val="16"/>
              </w:rPr>
            </w:pPr>
            <w:r>
              <w:rPr>
                <w:sz w:val="16"/>
              </w:rPr>
              <w:t>Qualcomm CDMA Technologies</w:t>
            </w:r>
          </w:p>
        </w:tc>
        <w:tc>
          <w:tcPr>
            <w:tcW w:w="0" w:type="auto"/>
          </w:tcPr>
          <w:p w14:paraId="19BCF8A9" w14:textId="77777777" w:rsidR="00EE43FE" w:rsidRPr="00555B45" w:rsidRDefault="00EE43FE" w:rsidP="00A47A96">
            <w:pPr>
              <w:pStyle w:val="TAL"/>
              <w:rPr>
                <w:sz w:val="16"/>
              </w:rPr>
            </w:pPr>
            <w:r>
              <w:rPr>
                <w:sz w:val="16"/>
              </w:rPr>
              <w:t>38.903</w:t>
            </w:r>
          </w:p>
        </w:tc>
        <w:tc>
          <w:tcPr>
            <w:tcW w:w="0" w:type="auto"/>
          </w:tcPr>
          <w:p w14:paraId="019C2432" w14:textId="77777777" w:rsidR="00EE43FE" w:rsidRPr="00555B45" w:rsidRDefault="00EE43FE" w:rsidP="00A47A96">
            <w:pPr>
              <w:pStyle w:val="TAL"/>
              <w:rPr>
                <w:sz w:val="16"/>
              </w:rPr>
            </w:pPr>
            <w:r>
              <w:rPr>
                <w:sz w:val="16"/>
              </w:rPr>
              <w:t>0449</w:t>
            </w:r>
          </w:p>
        </w:tc>
        <w:tc>
          <w:tcPr>
            <w:tcW w:w="0" w:type="auto"/>
          </w:tcPr>
          <w:p w14:paraId="5E253980" w14:textId="77777777" w:rsidR="00EE43FE" w:rsidRPr="00555B45" w:rsidRDefault="00EE43FE" w:rsidP="00A47A96">
            <w:pPr>
              <w:pStyle w:val="TAR"/>
              <w:rPr>
                <w:sz w:val="16"/>
              </w:rPr>
            </w:pPr>
            <w:r>
              <w:rPr>
                <w:sz w:val="16"/>
              </w:rPr>
              <w:t>1</w:t>
            </w:r>
          </w:p>
        </w:tc>
        <w:tc>
          <w:tcPr>
            <w:tcW w:w="0" w:type="auto"/>
          </w:tcPr>
          <w:p w14:paraId="551BCB33" w14:textId="77777777" w:rsidR="00EE43FE" w:rsidRPr="00555B45" w:rsidRDefault="00EE43FE" w:rsidP="00A47A96">
            <w:pPr>
              <w:pStyle w:val="TAL"/>
              <w:rPr>
                <w:sz w:val="16"/>
              </w:rPr>
            </w:pPr>
            <w:r>
              <w:rPr>
                <w:sz w:val="16"/>
              </w:rPr>
              <w:t>Rel-16</w:t>
            </w:r>
          </w:p>
        </w:tc>
        <w:tc>
          <w:tcPr>
            <w:tcW w:w="0" w:type="auto"/>
          </w:tcPr>
          <w:p w14:paraId="264F57D1" w14:textId="77777777" w:rsidR="00EE43FE" w:rsidRPr="00555B45" w:rsidRDefault="00EE43FE" w:rsidP="00A47A96">
            <w:pPr>
              <w:pStyle w:val="TAL"/>
              <w:rPr>
                <w:sz w:val="16"/>
              </w:rPr>
            </w:pPr>
            <w:r>
              <w:rPr>
                <w:sz w:val="16"/>
              </w:rPr>
              <w:t>F</w:t>
            </w:r>
          </w:p>
        </w:tc>
        <w:tc>
          <w:tcPr>
            <w:tcW w:w="0" w:type="auto"/>
          </w:tcPr>
          <w:p w14:paraId="4CE8C32B" w14:textId="77777777" w:rsidR="00EE43FE" w:rsidRPr="00555B45" w:rsidRDefault="00EE43FE" w:rsidP="00A47A96">
            <w:pPr>
              <w:pStyle w:val="TAL"/>
              <w:rPr>
                <w:sz w:val="16"/>
              </w:rPr>
            </w:pPr>
            <w:r>
              <w:rPr>
                <w:sz w:val="16"/>
              </w:rPr>
              <w:t>NR_CLI-</w:t>
            </w:r>
            <w:proofErr w:type="spellStart"/>
            <w:r>
              <w:rPr>
                <w:sz w:val="16"/>
              </w:rPr>
              <w:t>UEConTest</w:t>
            </w:r>
            <w:proofErr w:type="spellEnd"/>
          </w:p>
        </w:tc>
        <w:tc>
          <w:tcPr>
            <w:tcW w:w="0" w:type="auto"/>
          </w:tcPr>
          <w:p w14:paraId="18942516" w14:textId="77777777" w:rsidR="00EE43FE" w:rsidRPr="00555B45" w:rsidRDefault="00EE43FE" w:rsidP="00A47A96">
            <w:pPr>
              <w:pStyle w:val="TAL"/>
              <w:rPr>
                <w:sz w:val="16"/>
              </w:rPr>
            </w:pPr>
            <w:r>
              <w:rPr>
                <w:sz w:val="16"/>
              </w:rPr>
              <w:t>agreed</w:t>
            </w:r>
          </w:p>
        </w:tc>
      </w:tr>
      <w:tr w:rsidR="00EE43FE" w14:paraId="7CEC1433" w14:textId="77777777" w:rsidTr="00A47A96">
        <w:tc>
          <w:tcPr>
            <w:tcW w:w="0" w:type="auto"/>
          </w:tcPr>
          <w:p w14:paraId="173F33B3" w14:textId="77777777" w:rsidR="00EE43FE" w:rsidRPr="00555B45" w:rsidRDefault="00EE43FE" w:rsidP="00A47A96">
            <w:pPr>
              <w:pStyle w:val="TAL"/>
              <w:rPr>
                <w:sz w:val="16"/>
              </w:rPr>
            </w:pPr>
            <w:r>
              <w:rPr>
                <w:sz w:val="16"/>
              </w:rPr>
              <w:t>R5-225995</w:t>
            </w:r>
          </w:p>
        </w:tc>
        <w:tc>
          <w:tcPr>
            <w:tcW w:w="0" w:type="auto"/>
          </w:tcPr>
          <w:p w14:paraId="6EAF0F00" w14:textId="77777777" w:rsidR="00EE43FE" w:rsidRPr="00555B45" w:rsidRDefault="00EE43FE" w:rsidP="00A47A96">
            <w:pPr>
              <w:pStyle w:val="TAL"/>
              <w:rPr>
                <w:sz w:val="16"/>
              </w:rPr>
            </w:pPr>
            <w:r>
              <w:rPr>
                <w:sz w:val="16"/>
              </w:rPr>
              <w:t>Removal of technical content in 38.905 v15.3.0 and substitution with pointer to the next Release</w:t>
            </w:r>
          </w:p>
        </w:tc>
        <w:tc>
          <w:tcPr>
            <w:tcW w:w="0" w:type="auto"/>
          </w:tcPr>
          <w:p w14:paraId="4CDF5CF3" w14:textId="77777777" w:rsidR="00EE43FE" w:rsidRPr="00555B45" w:rsidRDefault="00EE43FE" w:rsidP="00A47A96">
            <w:pPr>
              <w:pStyle w:val="TAL"/>
              <w:rPr>
                <w:sz w:val="16"/>
              </w:rPr>
            </w:pPr>
            <w:r>
              <w:rPr>
                <w:sz w:val="16"/>
              </w:rPr>
              <w:t>ETSI Secretariat</w:t>
            </w:r>
          </w:p>
        </w:tc>
        <w:tc>
          <w:tcPr>
            <w:tcW w:w="0" w:type="auto"/>
          </w:tcPr>
          <w:p w14:paraId="2FFDAA20" w14:textId="77777777" w:rsidR="00EE43FE" w:rsidRPr="00555B45" w:rsidRDefault="00EE43FE" w:rsidP="00A47A96">
            <w:pPr>
              <w:pStyle w:val="TAL"/>
              <w:rPr>
                <w:sz w:val="16"/>
              </w:rPr>
            </w:pPr>
            <w:r>
              <w:rPr>
                <w:sz w:val="16"/>
              </w:rPr>
              <w:t>38.905</w:t>
            </w:r>
          </w:p>
        </w:tc>
        <w:tc>
          <w:tcPr>
            <w:tcW w:w="0" w:type="auto"/>
          </w:tcPr>
          <w:p w14:paraId="31744AEB" w14:textId="77777777" w:rsidR="00EE43FE" w:rsidRPr="00555B45" w:rsidRDefault="00EE43FE" w:rsidP="00A47A96">
            <w:pPr>
              <w:pStyle w:val="TAL"/>
              <w:rPr>
                <w:sz w:val="16"/>
              </w:rPr>
            </w:pPr>
            <w:r>
              <w:rPr>
                <w:sz w:val="16"/>
              </w:rPr>
              <w:t>0675</w:t>
            </w:r>
          </w:p>
        </w:tc>
        <w:tc>
          <w:tcPr>
            <w:tcW w:w="0" w:type="auto"/>
          </w:tcPr>
          <w:p w14:paraId="556AE32D" w14:textId="77777777" w:rsidR="00EE43FE" w:rsidRPr="00555B45" w:rsidRDefault="00EE43FE" w:rsidP="00A47A96">
            <w:pPr>
              <w:pStyle w:val="TAR"/>
              <w:rPr>
                <w:sz w:val="16"/>
              </w:rPr>
            </w:pPr>
            <w:r>
              <w:rPr>
                <w:sz w:val="16"/>
              </w:rPr>
              <w:t>-</w:t>
            </w:r>
          </w:p>
        </w:tc>
        <w:tc>
          <w:tcPr>
            <w:tcW w:w="0" w:type="auto"/>
          </w:tcPr>
          <w:p w14:paraId="009A0BF8" w14:textId="77777777" w:rsidR="00EE43FE" w:rsidRPr="00555B45" w:rsidRDefault="00EE43FE" w:rsidP="00A47A96">
            <w:pPr>
              <w:pStyle w:val="TAL"/>
              <w:rPr>
                <w:sz w:val="16"/>
              </w:rPr>
            </w:pPr>
            <w:r>
              <w:rPr>
                <w:sz w:val="16"/>
              </w:rPr>
              <w:t>Rel-15</w:t>
            </w:r>
          </w:p>
        </w:tc>
        <w:tc>
          <w:tcPr>
            <w:tcW w:w="0" w:type="auto"/>
          </w:tcPr>
          <w:p w14:paraId="30C9DBAC" w14:textId="77777777" w:rsidR="00EE43FE" w:rsidRPr="00555B45" w:rsidRDefault="00EE43FE" w:rsidP="00A47A96">
            <w:pPr>
              <w:pStyle w:val="TAL"/>
              <w:rPr>
                <w:sz w:val="16"/>
              </w:rPr>
            </w:pPr>
            <w:r>
              <w:rPr>
                <w:sz w:val="16"/>
              </w:rPr>
              <w:t>F</w:t>
            </w:r>
          </w:p>
        </w:tc>
        <w:tc>
          <w:tcPr>
            <w:tcW w:w="0" w:type="auto"/>
          </w:tcPr>
          <w:p w14:paraId="4AFD2043" w14:textId="77777777" w:rsidR="00EE43FE" w:rsidRPr="00555B45" w:rsidRDefault="00EE43FE" w:rsidP="00A47A96">
            <w:pPr>
              <w:pStyle w:val="TAL"/>
              <w:rPr>
                <w:sz w:val="16"/>
              </w:rPr>
            </w:pPr>
            <w:r>
              <w:rPr>
                <w:sz w:val="16"/>
              </w:rPr>
              <w:t>TEI15_Test</w:t>
            </w:r>
          </w:p>
        </w:tc>
        <w:tc>
          <w:tcPr>
            <w:tcW w:w="0" w:type="auto"/>
          </w:tcPr>
          <w:p w14:paraId="6BCB9A51" w14:textId="77777777" w:rsidR="00EE43FE" w:rsidRPr="00555B45" w:rsidRDefault="00EE43FE" w:rsidP="00A47A96">
            <w:pPr>
              <w:pStyle w:val="TAL"/>
              <w:rPr>
                <w:sz w:val="16"/>
              </w:rPr>
            </w:pPr>
            <w:r>
              <w:rPr>
                <w:sz w:val="16"/>
              </w:rPr>
              <w:t>agreed</w:t>
            </w:r>
          </w:p>
        </w:tc>
      </w:tr>
      <w:tr w:rsidR="00EE43FE" w14:paraId="4136DA25" w14:textId="77777777" w:rsidTr="00A47A96">
        <w:tc>
          <w:tcPr>
            <w:tcW w:w="0" w:type="auto"/>
          </w:tcPr>
          <w:p w14:paraId="07CFF59F" w14:textId="77777777" w:rsidR="00EE43FE" w:rsidRPr="00555B45" w:rsidRDefault="00EE43FE" w:rsidP="00A47A96">
            <w:pPr>
              <w:pStyle w:val="TAL"/>
              <w:rPr>
                <w:sz w:val="16"/>
              </w:rPr>
            </w:pPr>
            <w:r>
              <w:rPr>
                <w:sz w:val="16"/>
              </w:rPr>
              <w:t>R5-225999</w:t>
            </w:r>
          </w:p>
        </w:tc>
        <w:tc>
          <w:tcPr>
            <w:tcW w:w="0" w:type="auto"/>
          </w:tcPr>
          <w:p w14:paraId="500E8970" w14:textId="77777777" w:rsidR="00EE43FE" w:rsidRPr="00555B45" w:rsidRDefault="00EE43FE" w:rsidP="00A47A96">
            <w:pPr>
              <w:pStyle w:val="TAL"/>
              <w:rPr>
                <w:sz w:val="16"/>
              </w:rPr>
            </w:pPr>
            <w:proofErr w:type="spellStart"/>
            <w:r>
              <w:rPr>
                <w:sz w:val="16"/>
              </w:rPr>
              <w:t>Spur_TpAnalysis</w:t>
            </w:r>
            <w:proofErr w:type="spellEnd"/>
            <w:r>
              <w:rPr>
                <w:sz w:val="16"/>
              </w:rPr>
              <w:t xml:space="preserve"> for CA_n2A_n5A</w:t>
            </w:r>
          </w:p>
        </w:tc>
        <w:tc>
          <w:tcPr>
            <w:tcW w:w="0" w:type="auto"/>
          </w:tcPr>
          <w:p w14:paraId="58BB5BC3" w14:textId="77777777" w:rsidR="00EE43FE" w:rsidRPr="00555B45" w:rsidRDefault="00EE43FE" w:rsidP="00A47A96">
            <w:pPr>
              <w:pStyle w:val="TAL"/>
              <w:rPr>
                <w:sz w:val="16"/>
              </w:rPr>
            </w:pPr>
            <w:r>
              <w:rPr>
                <w:sz w:val="16"/>
              </w:rPr>
              <w:t>Qualcomm Korea</w:t>
            </w:r>
          </w:p>
        </w:tc>
        <w:tc>
          <w:tcPr>
            <w:tcW w:w="0" w:type="auto"/>
          </w:tcPr>
          <w:p w14:paraId="26BC2C05" w14:textId="77777777" w:rsidR="00EE43FE" w:rsidRPr="00555B45" w:rsidRDefault="00EE43FE" w:rsidP="00A47A96">
            <w:pPr>
              <w:pStyle w:val="TAL"/>
              <w:rPr>
                <w:sz w:val="16"/>
              </w:rPr>
            </w:pPr>
            <w:r>
              <w:rPr>
                <w:sz w:val="16"/>
              </w:rPr>
              <w:t>38.905</w:t>
            </w:r>
          </w:p>
        </w:tc>
        <w:tc>
          <w:tcPr>
            <w:tcW w:w="0" w:type="auto"/>
          </w:tcPr>
          <w:p w14:paraId="1BF1900A" w14:textId="77777777" w:rsidR="00EE43FE" w:rsidRPr="00555B45" w:rsidRDefault="00EE43FE" w:rsidP="00A47A96">
            <w:pPr>
              <w:pStyle w:val="TAL"/>
              <w:rPr>
                <w:sz w:val="16"/>
              </w:rPr>
            </w:pPr>
            <w:r>
              <w:rPr>
                <w:sz w:val="16"/>
              </w:rPr>
              <w:t>0676</w:t>
            </w:r>
          </w:p>
        </w:tc>
        <w:tc>
          <w:tcPr>
            <w:tcW w:w="0" w:type="auto"/>
          </w:tcPr>
          <w:p w14:paraId="1D2F8968" w14:textId="77777777" w:rsidR="00EE43FE" w:rsidRPr="00555B45" w:rsidRDefault="00EE43FE" w:rsidP="00A47A96">
            <w:pPr>
              <w:pStyle w:val="TAR"/>
              <w:rPr>
                <w:sz w:val="16"/>
              </w:rPr>
            </w:pPr>
            <w:r>
              <w:rPr>
                <w:sz w:val="16"/>
              </w:rPr>
              <w:t>-</w:t>
            </w:r>
          </w:p>
        </w:tc>
        <w:tc>
          <w:tcPr>
            <w:tcW w:w="0" w:type="auto"/>
          </w:tcPr>
          <w:p w14:paraId="43B70FFB" w14:textId="77777777" w:rsidR="00EE43FE" w:rsidRPr="00555B45" w:rsidRDefault="00EE43FE" w:rsidP="00A47A96">
            <w:pPr>
              <w:pStyle w:val="TAL"/>
              <w:rPr>
                <w:sz w:val="16"/>
              </w:rPr>
            </w:pPr>
            <w:r>
              <w:rPr>
                <w:sz w:val="16"/>
              </w:rPr>
              <w:t>Rel-17</w:t>
            </w:r>
          </w:p>
        </w:tc>
        <w:tc>
          <w:tcPr>
            <w:tcW w:w="0" w:type="auto"/>
          </w:tcPr>
          <w:p w14:paraId="60ECE8AC" w14:textId="77777777" w:rsidR="00EE43FE" w:rsidRPr="00555B45" w:rsidRDefault="00EE43FE" w:rsidP="00A47A96">
            <w:pPr>
              <w:pStyle w:val="TAL"/>
              <w:rPr>
                <w:sz w:val="16"/>
              </w:rPr>
            </w:pPr>
            <w:r>
              <w:rPr>
                <w:sz w:val="16"/>
              </w:rPr>
              <w:t>F</w:t>
            </w:r>
          </w:p>
        </w:tc>
        <w:tc>
          <w:tcPr>
            <w:tcW w:w="0" w:type="auto"/>
          </w:tcPr>
          <w:p w14:paraId="7BA6FC2D" w14:textId="77777777" w:rsidR="00EE43FE" w:rsidRPr="00555B45" w:rsidRDefault="00EE43FE" w:rsidP="00A47A96">
            <w:pPr>
              <w:pStyle w:val="TAL"/>
              <w:rPr>
                <w:sz w:val="16"/>
              </w:rPr>
            </w:pPr>
            <w:r>
              <w:rPr>
                <w:sz w:val="16"/>
              </w:rPr>
              <w:t>NR_CADC_NR_LTE_DC_R16-UEConTest</w:t>
            </w:r>
          </w:p>
        </w:tc>
        <w:tc>
          <w:tcPr>
            <w:tcW w:w="0" w:type="auto"/>
          </w:tcPr>
          <w:p w14:paraId="5025478D" w14:textId="77777777" w:rsidR="00EE43FE" w:rsidRPr="00555B45" w:rsidRDefault="00EE43FE" w:rsidP="00A47A96">
            <w:pPr>
              <w:pStyle w:val="TAL"/>
              <w:rPr>
                <w:sz w:val="16"/>
              </w:rPr>
            </w:pPr>
            <w:r>
              <w:rPr>
                <w:sz w:val="16"/>
              </w:rPr>
              <w:t>revised</w:t>
            </w:r>
          </w:p>
        </w:tc>
      </w:tr>
      <w:tr w:rsidR="00EE43FE" w14:paraId="120B19E9" w14:textId="77777777" w:rsidTr="00A47A96">
        <w:tc>
          <w:tcPr>
            <w:tcW w:w="0" w:type="auto"/>
          </w:tcPr>
          <w:p w14:paraId="705B82D3" w14:textId="77777777" w:rsidR="00EE43FE" w:rsidRPr="00555B45" w:rsidRDefault="00EE43FE" w:rsidP="00A47A96">
            <w:pPr>
              <w:pStyle w:val="TAL"/>
              <w:rPr>
                <w:sz w:val="16"/>
              </w:rPr>
            </w:pPr>
            <w:r>
              <w:rPr>
                <w:sz w:val="16"/>
              </w:rPr>
              <w:t>R5-227711</w:t>
            </w:r>
          </w:p>
        </w:tc>
        <w:tc>
          <w:tcPr>
            <w:tcW w:w="0" w:type="auto"/>
          </w:tcPr>
          <w:p w14:paraId="01B6BA23" w14:textId="77777777" w:rsidR="00EE43FE" w:rsidRPr="00555B45" w:rsidRDefault="00EE43FE" w:rsidP="00A47A96">
            <w:pPr>
              <w:pStyle w:val="TAL"/>
              <w:rPr>
                <w:sz w:val="16"/>
              </w:rPr>
            </w:pPr>
            <w:proofErr w:type="spellStart"/>
            <w:r>
              <w:rPr>
                <w:sz w:val="16"/>
              </w:rPr>
              <w:t>Spur_TpAnalysis</w:t>
            </w:r>
            <w:proofErr w:type="spellEnd"/>
            <w:r>
              <w:rPr>
                <w:sz w:val="16"/>
              </w:rPr>
              <w:t xml:space="preserve"> for CA_n2A_n5A</w:t>
            </w:r>
          </w:p>
        </w:tc>
        <w:tc>
          <w:tcPr>
            <w:tcW w:w="0" w:type="auto"/>
          </w:tcPr>
          <w:p w14:paraId="5A0F9054" w14:textId="77777777" w:rsidR="00EE43FE" w:rsidRPr="00555B45" w:rsidRDefault="00EE43FE" w:rsidP="00A47A96">
            <w:pPr>
              <w:pStyle w:val="TAL"/>
              <w:rPr>
                <w:sz w:val="16"/>
              </w:rPr>
            </w:pPr>
            <w:r>
              <w:rPr>
                <w:sz w:val="16"/>
              </w:rPr>
              <w:t>Qualcomm Korea</w:t>
            </w:r>
          </w:p>
        </w:tc>
        <w:tc>
          <w:tcPr>
            <w:tcW w:w="0" w:type="auto"/>
          </w:tcPr>
          <w:p w14:paraId="2220C887" w14:textId="77777777" w:rsidR="00EE43FE" w:rsidRPr="00555B45" w:rsidRDefault="00EE43FE" w:rsidP="00A47A96">
            <w:pPr>
              <w:pStyle w:val="TAL"/>
              <w:rPr>
                <w:sz w:val="16"/>
              </w:rPr>
            </w:pPr>
            <w:r>
              <w:rPr>
                <w:sz w:val="16"/>
              </w:rPr>
              <w:t>38.905</w:t>
            </w:r>
          </w:p>
        </w:tc>
        <w:tc>
          <w:tcPr>
            <w:tcW w:w="0" w:type="auto"/>
          </w:tcPr>
          <w:p w14:paraId="5EB99DA3" w14:textId="77777777" w:rsidR="00EE43FE" w:rsidRPr="00555B45" w:rsidRDefault="00EE43FE" w:rsidP="00A47A96">
            <w:pPr>
              <w:pStyle w:val="TAL"/>
              <w:rPr>
                <w:sz w:val="16"/>
              </w:rPr>
            </w:pPr>
            <w:r>
              <w:rPr>
                <w:sz w:val="16"/>
              </w:rPr>
              <w:t>0676</w:t>
            </w:r>
          </w:p>
        </w:tc>
        <w:tc>
          <w:tcPr>
            <w:tcW w:w="0" w:type="auto"/>
          </w:tcPr>
          <w:p w14:paraId="11E151B5" w14:textId="77777777" w:rsidR="00EE43FE" w:rsidRPr="00555B45" w:rsidRDefault="00EE43FE" w:rsidP="00A47A96">
            <w:pPr>
              <w:pStyle w:val="TAR"/>
              <w:rPr>
                <w:sz w:val="16"/>
              </w:rPr>
            </w:pPr>
            <w:r>
              <w:rPr>
                <w:sz w:val="16"/>
              </w:rPr>
              <w:t>1</w:t>
            </w:r>
          </w:p>
        </w:tc>
        <w:tc>
          <w:tcPr>
            <w:tcW w:w="0" w:type="auto"/>
          </w:tcPr>
          <w:p w14:paraId="0C0837EB" w14:textId="77777777" w:rsidR="00EE43FE" w:rsidRPr="00555B45" w:rsidRDefault="00EE43FE" w:rsidP="00A47A96">
            <w:pPr>
              <w:pStyle w:val="TAL"/>
              <w:rPr>
                <w:sz w:val="16"/>
              </w:rPr>
            </w:pPr>
            <w:r>
              <w:rPr>
                <w:sz w:val="16"/>
              </w:rPr>
              <w:t>Rel-17</w:t>
            </w:r>
          </w:p>
        </w:tc>
        <w:tc>
          <w:tcPr>
            <w:tcW w:w="0" w:type="auto"/>
          </w:tcPr>
          <w:p w14:paraId="3255D776" w14:textId="77777777" w:rsidR="00EE43FE" w:rsidRPr="00555B45" w:rsidRDefault="00EE43FE" w:rsidP="00A47A96">
            <w:pPr>
              <w:pStyle w:val="TAL"/>
              <w:rPr>
                <w:sz w:val="16"/>
              </w:rPr>
            </w:pPr>
            <w:r>
              <w:rPr>
                <w:sz w:val="16"/>
              </w:rPr>
              <w:t>F</w:t>
            </w:r>
          </w:p>
        </w:tc>
        <w:tc>
          <w:tcPr>
            <w:tcW w:w="0" w:type="auto"/>
          </w:tcPr>
          <w:p w14:paraId="2237A056" w14:textId="77777777" w:rsidR="00EE43FE" w:rsidRPr="00555B45" w:rsidRDefault="00EE43FE" w:rsidP="00A47A96">
            <w:pPr>
              <w:pStyle w:val="TAL"/>
              <w:rPr>
                <w:sz w:val="16"/>
              </w:rPr>
            </w:pPr>
            <w:r>
              <w:rPr>
                <w:sz w:val="16"/>
              </w:rPr>
              <w:t>NR_CADC_NR_LTE_DC_R16-UEConTest</w:t>
            </w:r>
          </w:p>
        </w:tc>
        <w:tc>
          <w:tcPr>
            <w:tcW w:w="0" w:type="auto"/>
          </w:tcPr>
          <w:p w14:paraId="4B0ECE3F" w14:textId="77777777" w:rsidR="00EE43FE" w:rsidRPr="00555B45" w:rsidRDefault="00EE43FE" w:rsidP="00A47A96">
            <w:pPr>
              <w:pStyle w:val="TAL"/>
              <w:rPr>
                <w:sz w:val="16"/>
              </w:rPr>
            </w:pPr>
            <w:r>
              <w:rPr>
                <w:sz w:val="16"/>
              </w:rPr>
              <w:t>agreed</w:t>
            </w:r>
          </w:p>
        </w:tc>
      </w:tr>
      <w:tr w:rsidR="00EE43FE" w14:paraId="2798134E" w14:textId="77777777" w:rsidTr="00A47A96">
        <w:tc>
          <w:tcPr>
            <w:tcW w:w="0" w:type="auto"/>
          </w:tcPr>
          <w:p w14:paraId="4EEDBD03" w14:textId="77777777" w:rsidR="00EE43FE" w:rsidRPr="00555B45" w:rsidRDefault="00EE43FE" w:rsidP="00A47A96">
            <w:pPr>
              <w:pStyle w:val="TAL"/>
              <w:rPr>
                <w:sz w:val="16"/>
              </w:rPr>
            </w:pPr>
            <w:r>
              <w:rPr>
                <w:sz w:val="16"/>
              </w:rPr>
              <w:t>R5-226000</w:t>
            </w:r>
          </w:p>
        </w:tc>
        <w:tc>
          <w:tcPr>
            <w:tcW w:w="0" w:type="auto"/>
          </w:tcPr>
          <w:p w14:paraId="1178ECDE" w14:textId="77777777" w:rsidR="00EE43FE" w:rsidRPr="00555B45" w:rsidRDefault="00EE43FE" w:rsidP="00A47A96">
            <w:pPr>
              <w:pStyle w:val="TAL"/>
              <w:rPr>
                <w:sz w:val="16"/>
              </w:rPr>
            </w:pPr>
            <w:proofErr w:type="spellStart"/>
            <w:r>
              <w:rPr>
                <w:sz w:val="16"/>
              </w:rPr>
              <w:t>Spur_TpAnalysis</w:t>
            </w:r>
            <w:proofErr w:type="spellEnd"/>
            <w:r>
              <w:rPr>
                <w:sz w:val="16"/>
              </w:rPr>
              <w:t xml:space="preserve"> for CA_n2A_n48A</w:t>
            </w:r>
          </w:p>
        </w:tc>
        <w:tc>
          <w:tcPr>
            <w:tcW w:w="0" w:type="auto"/>
          </w:tcPr>
          <w:p w14:paraId="6723ACC7" w14:textId="77777777" w:rsidR="00EE43FE" w:rsidRPr="00555B45" w:rsidRDefault="00EE43FE" w:rsidP="00A47A96">
            <w:pPr>
              <w:pStyle w:val="TAL"/>
              <w:rPr>
                <w:sz w:val="16"/>
              </w:rPr>
            </w:pPr>
            <w:r>
              <w:rPr>
                <w:sz w:val="16"/>
              </w:rPr>
              <w:t>Qualcomm Korea</w:t>
            </w:r>
          </w:p>
        </w:tc>
        <w:tc>
          <w:tcPr>
            <w:tcW w:w="0" w:type="auto"/>
          </w:tcPr>
          <w:p w14:paraId="5EA84DF8" w14:textId="77777777" w:rsidR="00EE43FE" w:rsidRPr="00555B45" w:rsidRDefault="00EE43FE" w:rsidP="00A47A96">
            <w:pPr>
              <w:pStyle w:val="TAL"/>
              <w:rPr>
                <w:sz w:val="16"/>
              </w:rPr>
            </w:pPr>
            <w:r>
              <w:rPr>
                <w:sz w:val="16"/>
              </w:rPr>
              <w:t>38.905</w:t>
            </w:r>
          </w:p>
        </w:tc>
        <w:tc>
          <w:tcPr>
            <w:tcW w:w="0" w:type="auto"/>
          </w:tcPr>
          <w:p w14:paraId="79C410B6" w14:textId="77777777" w:rsidR="00EE43FE" w:rsidRPr="00555B45" w:rsidRDefault="00EE43FE" w:rsidP="00A47A96">
            <w:pPr>
              <w:pStyle w:val="TAL"/>
              <w:rPr>
                <w:sz w:val="16"/>
              </w:rPr>
            </w:pPr>
            <w:r>
              <w:rPr>
                <w:sz w:val="16"/>
              </w:rPr>
              <w:t>0677</w:t>
            </w:r>
          </w:p>
        </w:tc>
        <w:tc>
          <w:tcPr>
            <w:tcW w:w="0" w:type="auto"/>
          </w:tcPr>
          <w:p w14:paraId="71C20C5A" w14:textId="77777777" w:rsidR="00EE43FE" w:rsidRPr="00555B45" w:rsidRDefault="00EE43FE" w:rsidP="00A47A96">
            <w:pPr>
              <w:pStyle w:val="TAR"/>
              <w:rPr>
                <w:sz w:val="16"/>
              </w:rPr>
            </w:pPr>
            <w:r>
              <w:rPr>
                <w:sz w:val="16"/>
              </w:rPr>
              <w:t>-</w:t>
            </w:r>
          </w:p>
        </w:tc>
        <w:tc>
          <w:tcPr>
            <w:tcW w:w="0" w:type="auto"/>
          </w:tcPr>
          <w:p w14:paraId="3C60CAD0" w14:textId="77777777" w:rsidR="00EE43FE" w:rsidRPr="00555B45" w:rsidRDefault="00EE43FE" w:rsidP="00A47A96">
            <w:pPr>
              <w:pStyle w:val="TAL"/>
              <w:rPr>
                <w:sz w:val="16"/>
              </w:rPr>
            </w:pPr>
            <w:r>
              <w:rPr>
                <w:sz w:val="16"/>
              </w:rPr>
              <w:t>Rel-17</w:t>
            </w:r>
          </w:p>
        </w:tc>
        <w:tc>
          <w:tcPr>
            <w:tcW w:w="0" w:type="auto"/>
          </w:tcPr>
          <w:p w14:paraId="6851599D" w14:textId="77777777" w:rsidR="00EE43FE" w:rsidRPr="00555B45" w:rsidRDefault="00EE43FE" w:rsidP="00A47A96">
            <w:pPr>
              <w:pStyle w:val="TAL"/>
              <w:rPr>
                <w:sz w:val="16"/>
              </w:rPr>
            </w:pPr>
            <w:r>
              <w:rPr>
                <w:sz w:val="16"/>
              </w:rPr>
              <w:t>F</w:t>
            </w:r>
          </w:p>
        </w:tc>
        <w:tc>
          <w:tcPr>
            <w:tcW w:w="0" w:type="auto"/>
          </w:tcPr>
          <w:p w14:paraId="13E7C3E4" w14:textId="77777777" w:rsidR="00EE43FE" w:rsidRPr="00555B45" w:rsidRDefault="00EE43FE" w:rsidP="00A47A96">
            <w:pPr>
              <w:pStyle w:val="TAL"/>
              <w:rPr>
                <w:sz w:val="16"/>
              </w:rPr>
            </w:pPr>
            <w:r>
              <w:rPr>
                <w:sz w:val="16"/>
              </w:rPr>
              <w:t>NR_CADC_NR_LTE_DC_R16-UEConTest</w:t>
            </w:r>
          </w:p>
        </w:tc>
        <w:tc>
          <w:tcPr>
            <w:tcW w:w="0" w:type="auto"/>
          </w:tcPr>
          <w:p w14:paraId="3D52ABDD" w14:textId="77777777" w:rsidR="00EE43FE" w:rsidRPr="00555B45" w:rsidRDefault="00EE43FE" w:rsidP="00A47A96">
            <w:pPr>
              <w:pStyle w:val="TAL"/>
              <w:rPr>
                <w:sz w:val="16"/>
              </w:rPr>
            </w:pPr>
            <w:r>
              <w:rPr>
                <w:sz w:val="16"/>
              </w:rPr>
              <w:t>revised</w:t>
            </w:r>
          </w:p>
        </w:tc>
      </w:tr>
      <w:tr w:rsidR="00EE43FE" w14:paraId="54D797CB" w14:textId="77777777" w:rsidTr="00A47A96">
        <w:tc>
          <w:tcPr>
            <w:tcW w:w="0" w:type="auto"/>
          </w:tcPr>
          <w:p w14:paraId="10295EE5" w14:textId="77777777" w:rsidR="00EE43FE" w:rsidRPr="00555B45" w:rsidRDefault="00EE43FE" w:rsidP="00A47A96">
            <w:pPr>
              <w:pStyle w:val="TAL"/>
              <w:rPr>
                <w:sz w:val="16"/>
              </w:rPr>
            </w:pPr>
            <w:r>
              <w:rPr>
                <w:sz w:val="16"/>
              </w:rPr>
              <w:t>R5-227712</w:t>
            </w:r>
          </w:p>
        </w:tc>
        <w:tc>
          <w:tcPr>
            <w:tcW w:w="0" w:type="auto"/>
          </w:tcPr>
          <w:p w14:paraId="1E2A3C94" w14:textId="77777777" w:rsidR="00EE43FE" w:rsidRPr="00555B45" w:rsidRDefault="00EE43FE" w:rsidP="00A47A96">
            <w:pPr>
              <w:pStyle w:val="TAL"/>
              <w:rPr>
                <w:sz w:val="16"/>
              </w:rPr>
            </w:pPr>
            <w:proofErr w:type="spellStart"/>
            <w:r>
              <w:rPr>
                <w:sz w:val="16"/>
              </w:rPr>
              <w:t>Spur_TpAnalysis</w:t>
            </w:r>
            <w:proofErr w:type="spellEnd"/>
            <w:r>
              <w:rPr>
                <w:sz w:val="16"/>
              </w:rPr>
              <w:t xml:space="preserve"> for CA_n2A_n48A</w:t>
            </w:r>
          </w:p>
        </w:tc>
        <w:tc>
          <w:tcPr>
            <w:tcW w:w="0" w:type="auto"/>
          </w:tcPr>
          <w:p w14:paraId="5562B4E2" w14:textId="77777777" w:rsidR="00EE43FE" w:rsidRPr="00555B45" w:rsidRDefault="00EE43FE" w:rsidP="00A47A96">
            <w:pPr>
              <w:pStyle w:val="TAL"/>
              <w:rPr>
                <w:sz w:val="16"/>
              </w:rPr>
            </w:pPr>
            <w:r>
              <w:rPr>
                <w:sz w:val="16"/>
              </w:rPr>
              <w:t>Qualcomm Korea</w:t>
            </w:r>
          </w:p>
        </w:tc>
        <w:tc>
          <w:tcPr>
            <w:tcW w:w="0" w:type="auto"/>
          </w:tcPr>
          <w:p w14:paraId="46C22801" w14:textId="77777777" w:rsidR="00EE43FE" w:rsidRPr="00555B45" w:rsidRDefault="00EE43FE" w:rsidP="00A47A96">
            <w:pPr>
              <w:pStyle w:val="TAL"/>
              <w:rPr>
                <w:sz w:val="16"/>
              </w:rPr>
            </w:pPr>
            <w:r>
              <w:rPr>
                <w:sz w:val="16"/>
              </w:rPr>
              <w:t>38.905</w:t>
            </w:r>
          </w:p>
        </w:tc>
        <w:tc>
          <w:tcPr>
            <w:tcW w:w="0" w:type="auto"/>
          </w:tcPr>
          <w:p w14:paraId="21858967" w14:textId="77777777" w:rsidR="00EE43FE" w:rsidRPr="00555B45" w:rsidRDefault="00EE43FE" w:rsidP="00A47A96">
            <w:pPr>
              <w:pStyle w:val="TAL"/>
              <w:rPr>
                <w:sz w:val="16"/>
              </w:rPr>
            </w:pPr>
            <w:r>
              <w:rPr>
                <w:sz w:val="16"/>
              </w:rPr>
              <w:t>0677</w:t>
            </w:r>
          </w:p>
        </w:tc>
        <w:tc>
          <w:tcPr>
            <w:tcW w:w="0" w:type="auto"/>
          </w:tcPr>
          <w:p w14:paraId="1AF5027F" w14:textId="77777777" w:rsidR="00EE43FE" w:rsidRPr="00555B45" w:rsidRDefault="00EE43FE" w:rsidP="00A47A96">
            <w:pPr>
              <w:pStyle w:val="TAR"/>
              <w:rPr>
                <w:sz w:val="16"/>
              </w:rPr>
            </w:pPr>
            <w:r>
              <w:rPr>
                <w:sz w:val="16"/>
              </w:rPr>
              <w:t>1</w:t>
            </w:r>
          </w:p>
        </w:tc>
        <w:tc>
          <w:tcPr>
            <w:tcW w:w="0" w:type="auto"/>
          </w:tcPr>
          <w:p w14:paraId="446D7FF4" w14:textId="77777777" w:rsidR="00EE43FE" w:rsidRPr="00555B45" w:rsidRDefault="00EE43FE" w:rsidP="00A47A96">
            <w:pPr>
              <w:pStyle w:val="TAL"/>
              <w:rPr>
                <w:sz w:val="16"/>
              </w:rPr>
            </w:pPr>
            <w:r>
              <w:rPr>
                <w:sz w:val="16"/>
              </w:rPr>
              <w:t>Rel-17</w:t>
            </w:r>
          </w:p>
        </w:tc>
        <w:tc>
          <w:tcPr>
            <w:tcW w:w="0" w:type="auto"/>
          </w:tcPr>
          <w:p w14:paraId="37D287DC" w14:textId="77777777" w:rsidR="00EE43FE" w:rsidRPr="00555B45" w:rsidRDefault="00EE43FE" w:rsidP="00A47A96">
            <w:pPr>
              <w:pStyle w:val="TAL"/>
              <w:rPr>
                <w:sz w:val="16"/>
              </w:rPr>
            </w:pPr>
            <w:r>
              <w:rPr>
                <w:sz w:val="16"/>
              </w:rPr>
              <w:t>F</w:t>
            </w:r>
          </w:p>
        </w:tc>
        <w:tc>
          <w:tcPr>
            <w:tcW w:w="0" w:type="auto"/>
          </w:tcPr>
          <w:p w14:paraId="22B2E30F" w14:textId="77777777" w:rsidR="00EE43FE" w:rsidRPr="00555B45" w:rsidRDefault="00EE43FE" w:rsidP="00A47A96">
            <w:pPr>
              <w:pStyle w:val="TAL"/>
              <w:rPr>
                <w:sz w:val="16"/>
              </w:rPr>
            </w:pPr>
            <w:r>
              <w:rPr>
                <w:sz w:val="16"/>
              </w:rPr>
              <w:t>NR_CADC_NR_LTE_DC_R16-UEConTest</w:t>
            </w:r>
          </w:p>
        </w:tc>
        <w:tc>
          <w:tcPr>
            <w:tcW w:w="0" w:type="auto"/>
          </w:tcPr>
          <w:p w14:paraId="43BD6BA6" w14:textId="77777777" w:rsidR="00EE43FE" w:rsidRPr="00555B45" w:rsidRDefault="00EE43FE" w:rsidP="00A47A96">
            <w:pPr>
              <w:pStyle w:val="TAL"/>
              <w:rPr>
                <w:sz w:val="16"/>
              </w:rPr>
            </w:pPr>
            <w:r>
              <w:rPr>
                <w:sz w:val="16"/>
              </w:rPr>
              <w:t>agreed</w:t>
            </w:r>
          </w:p>
        </w:tc>
      </w:tr>
      <w:tr w:rsidR="00EE43FE" w14:paraId="13F4F2A9" w14:textId="77777777" w:rsidTr="00A47A96">
        <w:tc>
          <w:tcPr>
            <w:tcW w:w="0" w:type="auto"/>
          </w:tcPr>
          <w:p w14:paraId="6DE73470" w14:textId="77777777" w:rsidR="00EE43FE" w:rsidRPr="00555B45" w:rsidRDefault="00EE43FE" w:rsidP="00A47A96">
            <w:pPr>
              <w:pStyle w:val="TAL"/>
              <w:rPr>
                <w:sz w:val="16"/>
              </w:rPr>
            </w:pPr>
            <w:r>
              <w:rPr>
                <w:sz w:val="16"/>
              </w:rPr>
              <w:t>R5-226221</w:t>
            </w:r>
          </w:p>
        </w:tc>
        <w:tc>
          <w:tcPr>
            <w:tcW w:w="0" w:type="auto"/>
          </w:tcPr>
          <w:p w14:paraId="59D3A9E4" w14:textId="77777777" w:rsidR="00EE43FE" w:rsidRPr="00555B45" w:rsidRDefault="00EE43FE" w:rsidP="00A47A96">
            <w:pPr>
              <w:pStyle w:val="TAL"/>
              <w:rPr>
                <w:sz w:val="16"/>
              </w:rPr>
            </w:pPr>
            <w:r>
              <w:rPr>
                <w:sz w:val="16"/>
              </w:rPr>
              <w:t>Update TP analysis for AMPR NS_49</w:t>
            </w:r>
          </w:p>
        </w:tc>
        <w:tc>
          <w:tcPr>
            <w:tcW w:w="0" w:type="auto"/>
          </w:tcPr>
          <w:p w14:paraId="28297DC0" w14:textId="77777777" w:rsidR="00EE43FE" w:rsidRPr="00555B45" w:rsidRDefault="00EE43FE" w:rsidP="00A47A96">
            <w:pPr>
              <w:pStyle w:val="TAL"/>
              <w:rPr>
                <w:sz w:val="16"/>
              </w:rPr>
            </w:pPr>
            <w:r>
              <w:rPr>
                <w:sz w:val="16"/>
              </w:rPr>
              <w:t>MediaTek Beijing Inc.</w:t>
            </w:r>
          </w:p>
        </w:tc>
        <w:tc>
          <w:tcPr>
            <w:tcW w:w="0" w:type="auto"/>
          </w:tcPr>
          <w:p w14:paraId="5AC9F422" w14:textId="77777777" w:rsidR="00EE43FE" w:rsidRPr="00555B45" w:rsidRDefault="00EE43FE" w:rsidP="00A47A96">
            <w:pPr>
              <w:pStyle w:val="TAL"/>
              <w:rPr>
                <w:sz w:val="16"/>
              </w:rPr>
            </w:pPr>
            <w:r>
              <w:rPr>
                <w:sz w:val="16"/>
              </w:rPr>
              <w:t>38.905</w:t>
            </w:r>
          </w:p>
        </w:tc>
        <w:tc>
          <w:tcPr>
            <w:tcW w:w="0" w:type="auto"/>
          </w:tcPr>
          <w:p w14:paraId="10A79DD6" w14:textId="77777777" w:rsidR="00EE43FE" w:rsidRPr="00555B45" w:rsidRDefault="00EE43FE" w:rsidP="00A47A96">
            <w:pPr>
              <w:pStyle w:val="TAL"/>
              <w:rPr>
                <w:sz w:val="16"/>
              </w:rPr>
            </w:pPr>
            <w:r>
              <w:rPr>
                <w:sz w:val="16"/>
              </w:rPr>
              <w:t>0678</w:t>
            </w:r>
          </w:p>
        </w:tc>
        <w:tc>
          <w:tcPr>
            <w:tcW w:w="0" w:type="auto"/>
          </w:tcPr>
          <w:p w14:paraId="095EDA49" w14:textId="77777777" w:rsidR="00EE43FE" w:rsidRPr="00555B45" w:rsidRDefault="00EE43FE" w:rsidP="00A47A96">
            <w:pPr>
              <w:pStyle w:val="TAR"/>
              <w:rPr>
                <w:sz w:val="16"/>
              </w:rPr>
            </w:pPr>
            <w:r>
              <w:rPr>
                <w:sz w:val="16"/>
              </w:rPr>
              <w:t>-</w:t>
            </w:r>
          </w:p>
        </w:tc>
        <w:tc>
          <w:tcPr>
            <w:tcW w:w="0" w:type="auto"/>
          </w:tcPr>
          <w:p w14:paraId="16E8D732" w14:textId="77777777" w:rsidR="00EE43FE" w:rsidRPr="00555B45" w:rsidRDefault="00EE43FE" w:rsidP="00A47A96">
            <w:pPr>
              <w:pStyle w:val="TAL"/>
              <w:rPr>
                <w:sz w:val="16"/>
              </w:rPr>
            </w:pPr>
            <w:r>
              <w:rPr>
                <w:sz w:val="16"/>
              </w:rPr>
              <w:t>Rel-17</w:t>
            </w:r>
          </w:p>
        </w:tc>
        <w:tc>
          <w:tcPr>
            <w:tcW w:w="0" w:type="auto"/>
          </w:tcPr>
          <w:p w14:paraId="7D94673C" w14:textId="77777777" w:rsidR="00EE43FE" w:rsidRPr="00555B45" w:rsidRDefault="00EE43FE" w:rsidP="00A47A96">
            <w:pPr>
              <w:pStyle w:val="TAL"/>
              <w:rPr>
                <w:sz w:val="16"/>
              </w:rPr>
            </w:pPr>
            <w:r>
              <w:rPr>
                <w:sz w:val="16"/>
              </w:rPr>
              <w:t>F</w:t>
            </w:r>
          </w:p>
        </w:tc>
        <w:tc>
          <w:tcPr>
            <w:tcW w:w="0" w:type="auto"/>
          </w:tcPr>
          <w:p w14:paraId="41497357" w14:textId="77777777" w:rsidR="00EE43FE" w:rsidRPr="00555B45" w:rsidRDefault="00EE43FE" w:rsidP="00A47A96">
            <w:pPr>
              <w:pStyle w:val="TAL"/>
              <w:rPr>
                <w:sz w:val="16"/>
              </w:rPr>
            </w:pPr>
            <w:r>
              <w:rPr>
                <w:sz w:val="16"/>
              </w:rPr>
              <w:t>NR_PC2_UE_FDD-UEConTest</w:t>
            </w:r>
          </w:p>
        </w:tc>
        <w:tc>
          <w:tcPr>
            <w:tcW w:w="0" w:type="auto"/>
          </w:tcPr>
          <w:p w14:paraId="39DAA4E7" w14:textId="77777777" w:rsidR="00EE43FE" w:rsidRPr="00555B45" w:rsidRDefault="00EE43FE" w:rsidP="00A47A96">
            <w:pPr>
              <w:pStyle w:val="TAL"/>
              <w:rPr>
                <w:sz w:val="16"/>
              </w:rPr>
            </w:pPr>
            <w:r>
              <w:rPr>
                <w:sz w:val="16"/>
              </w:rPr>
              <w:t>revised</w:t>
            </w:r>
          </w:p>
        </w:tc>
      </w:tr>
      <w:tr w:rsidR="00EE43FE" w14:paraId="33FE82FA" w14:textId="77777777" w:rsidTr="00A47A96">
        <w:tc>
          <w:tcPr>
            <w:tcW w:w="0" w:type="auto"/>
          </w:tcPr>
          <w:p w14:paraId="370DEE79" w14:textId="77777777" w:rsidR="00EE43FE" w:rsidRPr="00555B45" w:rsidRDefault="00EE43FE" w:rsidP="00A47A96">
            <w:pPr>
              <w:pStyle w:val="TAL"/>
              <w:rPr>
                <w:sz w:val="16"/>
              </w:rPr>
            </w:pPr>
            <w:r>
              <w:rPr>
                <w:sz w:val="16"/>
              </w:rPr>
              <w:t>R5-227916</w:t>
            </w:r>
          </w:p>
        </w:tc>
        <w:tc>
          <w:tcPr>
            <w:tcW w:w="0" w:type="auto"/>
          </w:tcPr>
          <w:p w14:paraId="2C8270D3" w14:textId="77777777" w:rsidR="00EE43FE" w:rsidRPr="00555B45" w:rsidRDefault="00EE43FE" w:rsidP="00A47A96">
            <w:pPr>
              <w:pStyle w:val="TAL"/>
              <w:rPr>
                <w:sz w:val="16"/>
              </w:rPr>
            </w:pPr>
            <w:r>
              <w:rPr>
                <w:sz w:val="16"/>
              </w:rPr>
              <w:t>Update TP analysis for AMPR NS_49</w:t>
            </w:r>
          </w:p>
        </w:tc>
        <w:tc>
          <w:tcPr>
            <w:tcW w:w="0" w:type="auto"/>
          </w:tcPr>
          <w:p w14:paraId="232F1277" w14:textId="77777777" w:rsidR="00EE43FE" w:rsidRPr="00555B45" w:rsidRDefault="00EE43FE" w:rsidP="00A47A96">
            <w:pPr>
              <w:pStyle w:val="TAL"/>
              <w:rPr>
                <w:sz w:val="16"/>
              </w:rPr>
            </w:pPr>
            <w:r>
              <w:rPr>
                <w:sz w:val="16"/>
              </w:rPr>
              <w:t>MediaTek Beijing Inc.</w:t>
            </w:r>
          </w:p>
        </w:tc>
        <w:tc>
          <w:tcPr>
            <w:tcW w:w="0" w:type="auto"/>
          </w:tcPr>
          <w:p w14:paraId="5FE42177" w14:textId="77777777" w:rsidR="00EE43FE" w:rsidRPr="00555B45" w:rsidRDefault="00EE43FE" w:rsidP="00A47A96">
            <w:pPr>
              <w:pStyle w:val="TAL"/>
              <w:rPr>
                <w:sz w:val="16"/>
              </w:rPr>
            </w:pPr>
            <w:r>
              <w:rPr>
                <w:sz w:val="16"/>
              </w:rPr>
              <w:t>38.905</w:t>
            </w:r>
          </w:p>
        </w:tc>
        <w:tc>
          <w:tcPr>
            <w:tcW w:w="0" w:type="auto"/>
          </w:tcPr>
          <w:p w14:paraId="4DE4C1F3" w14:textId="77777777" w:rsidR="00EE43FE" w:rsidRPr="00555B45" w:rsidRDefault="00EE43FE" w:rsidP="00A47A96">
            <w:pPr>
              <w:pStyle w:val="TAL"/>
              <w:rPr>
                <w:sz w:val="16"/>
              </w:rPr>
            </w:pPr>
            <w:r>
              <w:rPr>
                <w:sz w:val="16"/>
              </w:rPr>
              <w:t>0678</w:t>
            </w:r>
          </w:p>
        </w:tc>
        <w:tc>
          <w:tcPr>
            <w:tcW w:w="0" w:type="auto"/>
          </w:tcPr>
          <w:p w14:paraId="5BF15A72" w14:textId="77777777" w:rsidR="00EE43FE" w:rsidRPr="00555B45" w:rsidRDefault="00EE43FE" w:rsidP="00A47A96">
            <w:pPr>
              <w:pStyle w:val="TAR"/>
              <w:rPr>
                <w:sz w:val="16"/>
              </w:rPr>
            </w:pPr>
            <w:r>
              <w:rPr>
                <w:sz w:val="16"/>
              </w:rPr>
              <w:t>1</w:t>
            </w:r>
          </w:p>
        </w:tc>
        <w:tc>
          <w:tcPr>
            <w:tcW w:w="0" w:type="auto"/>
          </w:tcPr>
          <w:p w14:paraId="5527B914" w14:textId="77777777" w:rsidR="00EE43FE" w:rsidRPr="00555B45" w:rsidRDefault="00EE43FE" w:rsidP="00A47A96">
            <w:pPr>
              <w:pStyle w:val="TAL"/>
              <w:rPr>
                <w:sz w:val="16"/>
              </w:rPr>
            </w:pPr>
            <w:r>
              <w:rPr>
                <w:sz w:val="16"/>
              </w:rPr>
              <w:t>Rel-17</w:t>
            </w:r>
          </w:p>
        </w:tc>
        <w:tc>
          <w:tcPr>
            <w:tcW w:w="0" w:type="auto"/>
          </w:tcPr>
          <w:p w14:paraId="6FF42328" w14:textId="77777777" w:rsidR="00EE43FE" w:rsidRPr="00555B45" w:rsidRDefault="00EE43FE" w:rsidP="00A47A96">
            <w:pPr>
              <w:pStyle w:val="TAL"/>
              <w:rPr>
                <w:sz w:val="16"/>
              </w:rPr>
            </w:pPr>
            <w:r>
              <w:rPr>
                <w:sz w:val="16"/>
              </w:rPr>
              <w:t>F</w:t>
            </w:r>
          </w:p>
        </w:tc>
        <w:tc>
          <w:tcPr>
            <w:tcW w:w="0" w:type="auto"/>
          </w:tcPr>
          <w:p w14:paraId="03F5AF25" w14:textId="77777777" w:rsidR="00EE43FE" w:rsidRPr="00555B45" w:rsidRDefault="00EE43FE" w:rsidP="00A47A96">
            <w:pPr>
              <w:pStyle w:val="TAL"/>
              <w:rPr>
                <w:sz w:val="16"/>
              </w:rPr>
            </w:pPr>
            <w:r>
              <w:rPr>
                <w:sz w:val="16"/>
              </w:rPr>
              <w:t>NR_PC2_UE_FDD-UEConTest</w:t>
            </w:r>
          </w:p>
        </w:tc>
        <w:tc>
          <w:tcPr>
            <w:tcW w:w="0" w:type="auto"/>
          </w:tcPr>
          <w:p w14:paraId="034CCA6E" w14:textId="77777777" w:rsidR="00EE43FE" w:rsidRPr="00555B45" w:rsidRDefault="00EE43FE" w:rsidP="00A47A96">
            <w:pPr>
              <w:pStyle w:val="TAL"/>
              <w:rPr>
                <w:sz w:val="16"/>
              </w:rPr>
            </w:pPr>
            <w:r>
              <w:rPr>
                <w:sz w:val="16"/>
              </w:rPr>
              <w:t>withdrawn</w:t>
            </w:r>
          </w:p>
        </w:tc>
      </w:tr>
      <w:tr w:rsidR="00EE43FE" w14:paraId="3C65D055" w14:textId="77777777" w:rsidTr="00A47A96">
        <w:tc>
          <w:tcPr>
            <w:tcW w:w="0" w:type="auto"/>
          </w:tcPr>
          <w:p w14:paraId="45F38052" w14:textId="77777777" w:rsidR="00EE43FE" w:rsidRPr="00555B45" w:rsidRDefault="00EE43FE" w:rsidP="00A47A96">
            <w:pPr>
              <w:pStyle w:val="TAL"/>
              <w:rPr>
                <w:sz w:val="16"/>
              </w:rPr>
            </w:pPr>
            <w:r>
              <w:rPr>
                <w:sz w:val="16"/>
              </w:rPr>
              <w:t>R5-226298</w:t>
            </w:r>
          </w:p>
        </w:tc>
        <w:tc>
          <w:tcPr>
            <w:tcW w:w="0" w:type="auto"/>
          </w:tcPr>
          <w:p w14:paraId="298EAFEB" w14:textId="77777777" w:rsidR="00EE43FE" w:rsidRPr="00555B45" w:rsidRDefault="00EE43FE" w:rsidP="00A47A96">
            <w:pPr>
              <w:pStyle w:val="TAL"/>
              <w:rPr>
                <w:sz w:val="16"/>
              </w:rPr>
            </w:pPr>
            <w:r>
              <w:rPr>
                <w:sz w:val="16"/>
              </w:rPr>
              <w:t>Addition of NS_03U in Table 4.1.2.1-1 and correction of number of test points for NS_03 and NS_100</w:t>
            </w:r>
          </w:p>
        </w:tc>
        <w:tc>
          <w:tcPr>
            <w:tcW w:w="0" w:type="auto"/>
          </w:tcPr>
          <w:p w14:paraId="61FF93F3" w14:textId="77777777" w:rsidR="00EE43FE" w:rsidRPr="00555B45" w:rsidRDefault="00EE43FE" w:rsidP="00A47A96">
            <w:pPr>
              <w:pStyle w:val="TAL"/>
              <w:rPr>
                <w:sz w:val="16"/>
              </w:rPr>
            </w:pPr>
            <w:r>
              <w:rPr>
                <w:sz w:val="16"/>
              </w:rPr>
              <w:t>CAICT</w:t>
            </w:r>
          </w:p>
        </w:tc>
        <w:tc>
          <w:tcPr>
            <w:tcW w:w="0" w:type="auto"/>
          </w:tcPr>
          <w:p w14:paraId="24DBB95B" w14:textId="77777777" w:rsidR="00EE43FE" w:rsidRPr="00555B45" w:rsidRDefault="00EE43FE" w:rsidP="00A47A96">
            <w:pPr>
              <w:pStyle w:val="TAL"/>
              <w:rPr>
                <w:sz w:val="16"/>
              </w:rPr>
            </w:pPr>
            <w:r>
              <w:rPr>
                <w:sz w:val="16"/>
              </w:rPr>
              <w:t>38.905</w:t>
            </w:r>
          </w:p>
        </w:tc>
        <w:tc>
          <w:tcPr>
            <w:tcW w:w="0" w:type="auto"/>
          </w:tcPr>
          <w:p w14:paraId="1C629700" w14:textId="77777777" w:rsidR="00EE43FE" w:rsidRPr="00555B45" w:rsidRDefault="00EE43FE" w:rsidP="00A47A96">
            <w:pPr>
              <w:pStyle w:val="TAL"/>
              <w:rPr>
                <w:sz w:val="16"/>
              </w:rPr>
            </w:pPr>
            <w:r>
              <w:rPr>
                <w:sz w:val="16"/>
              </w:rPr>
              <w:t>0679</w:t>
            </w:r>
          </w:p>
        </w:tc>
        <w:tc>
          <w:tcPr>
            <w:tcW w:w="0" w:type="auto"/>
          </w:tcPr>
          <w:p w14:paraId="0D47A4A8" w14:textId="77777777" w:rsidR="00EE43FE" w:rsidRPr="00555B45" w:rsidRDefault="00EE43FE" w:rsidP="00A47A96">
            <w:pPr>
              <w:pStyle w:val="TAR"/>
              <w:rPr>
                <w:sz w:val="16"/>
              </w:rPr>
            </w:pPr>
            <w:r>
              <w:rPr>
                <w:sz w:val="16"/>
              </w:rPr>
              <w:t>-</w:t>
            </w:r>
          </w:p>
        </w:tc>
        <w:tc>
          <w:tcPr>
            <w:tcW w:w="0" w:type="auto"/>
          </w:tcPr>
          <w:p w14:paraId="108489B7" w14:textId="77777777" w:rsidR="00EE43FE" w:rsidRPr="00555B45" w:rsidRDefault="00EE43FE" w:rsidP="00A47A96">
            <w:pPr>
              <w:pStyle w:val="TAL"/>
              <w:rPr>
                <w:sz w:val="16"/>
              </w:rPr>
            </w:pPr>
            <w:r>
              <w:rPr>
                <w:sz w:val="16"/>
              </w:rPr>
              <w:t>Rel-17</w:t>
            </w:r>
          </w:p>
        </w:tc>
        <w:tc>
          <w:tcPr>
            <w:tcW w:w="0" w:type="auto"/>
          </w:tcPr>
          <w:p w14:paraId="47A3EC4D" w14:textId="77777777" w:rsidR="00EE43FE" w:rsidRPr="00555B45" w:rsidRDefault="00EE43FE" w:rsidP="00A47A96">
            <w:pPr>
              <w:pStyle w:val="TAL"/>
              <w:rPr>
                <w:sz w:val="16"/>
              </w:rPr>
            </w:pPr>
            <w:r>
              <w:rPr>
                <w:sz w:val="16"/>
              </w:rPr>
              <w:t>F</w:t>
            </w:r>
          </w:p>
        </w:tc>
        <w:tc>
          <w:tcPr>
            <w:tcW w:w="0" w:type="auto"/>
          </w:tcPr>
          <w:p w14:paraId="76AD1000" w14:textId="77777777" w:rsidR="00EE43FE" w:rsidRPr="00555B45" w:rsidRDefault="00EE43FE" w:rsidP="00A47A96">
            <w:pPr>
              <w:pStyle w:val="TAL"/>
              <w:rPr>
                <w:sz w:val="16"/>
              </w:rPr>
            </w:pPr>
            <w:r>
              <w:rPr>
                <w:sz w:val="16"/>
              </w:rPr>
              <w:t>TEI15_Test, 5GS_NR_LTE-UEConTest</w:t>
            </w:r>
          </w:p>
        </w:tc>
        <w:tc>
          <w:tcPr>
            <w:tcW w:w="0" w:type="auto"/>
          </w:tcPr>
          <w:p w14:paraId="684BBB85" w14:textId="77777777" w:rsidR="00EE43FE" w:rsidRPr="00555B45" w:rsidRDefault="00EE43FE" w:rsidP="00A47A96">
            <w:pPr>
              <w:pStyle w:val="TAL"/>
              <w:rPr>
                <w:sz w:val="16"/>
              </w:rPr>
            </w:pPr>
            <w:r>
              <w:rPr>
                <w:sz w:val="16"/>
              </w:rPr>
              <w:t>agreed</w:t>
            </w:r>
          </w:p>
        </w:tc>
      </w:tr>
      <w:tr w:rsidR="00EE43FE" w14:paraId="17F27EBD" w14:textId="77777777" w:rsidTr="00A47A96">
        <w:tc>
          <w:tcPr>
            <w:tcW w:w="0" w:type="auto"/>
          </w:tcPr>
          <w:p w14:paraId="28F61FC0" w14:textId="77777777" w:rsidR="00EE43FE" w:rsidRPr="00555B45" w:rsidRDefault="00EE43FE" w:rsidP="00A47A96">
            <w:pPr>
              <w:pStyle w:val="TAL"/>
              <w:rPr>
                <w:sz w:val="16"/>
              </w:rPr>
            </w:pPr>
            <w:r>
              <w:rPr>
                <w:sz w:val="16"/>
              </w:rPr>
              <w:t>R5-226412</w:t>
            </w:r>
          </w:p>
        </w:tc>
        <w:tc>
          <w:tcPr>
            <w:tcW w:w="0" w:type="auto"/>
          </w:tcPr>
          <w:p w14:paraId="052CDE8C" w14:textId="77777777" w:rsidR="00EE43FE" w:rsidRPr="00555B45" w:rsidRDefault="00EE43FE" w:rsidP="00A47A96">
            <w:pPr>
              <w:pStyle w:val="TAL"/>
              <w:rPr>
                <w:sz w:val="16"/>
              </w:rPr>
            </w:pPr>
            <w:r>
              <w:rPr>
                <w:sz w:val="16"/>
              </w:rPr>
              <w:t xml:space="preserve">Update TP analysis of reference sensitivity for CA_n66A-n77A </w:t>
            </w:r>
          </w:p>
        </w:tc>
        <w:tc>
          <w:tcPr>
            <w:tcW w:w="0" w:type="auto"/>
          </w:tcPr>
          <w:p w14:paraId="25625383" w14:textId="77777777" w:rsidR="00EE43FE" w:rsidRPr="00555B45" w:rsidRDefault="00EE43FE" w:rsidP="00A47A96">
            <w:pPr>
              <w:pStyle w:val="TAL"/>
              <w:rPr>
                <w:sz w:val="16"/>
              </w:rPr>
            </w:pPr>
            <w:r>
              <w:rPr>
                <w:sz w:val="16"/>
              </w:rPr>
              <w:t>Verizon Switzerland AG, Ericsson, Qualcomm, Apple</w:t>
            </w:r>
          </w:p>
        </w:tc>
        <w:tc>
          <w:tcPr>
            <w:tcW w:w="0" w:type="auto"/>
          </w:tcPr>
          <w:p w14:paraId="482A9A56" w14:textId="77777777" w:rsidR="00EE43FE" w:rsidRPr="00555B45" w:rsidRDefault="00EE43FE" w:rsidP="00A47A96">
            <w:pPr>
              <w:pStyle w:val="TAL"/>
              <w:rPr>
                <w:sz w:val="16"/>
              </w:rPr>
            </w:pPr>
            <w:r>
              <w:rPr>
                <w:sz w:val="16"/>
              </w:rPr>
              <w:t>38.905</w:t>
            </w:r>
          </w:p>
        </w:tc>
        <w:tc>
          <w:tcPr>
            <w:tcW w:w="0" w:type="auto"/>
          </w:tcPr>
          <w:p w14:paraId="256FB59A" w14:textId="77777777" w:rsidR="00EE43FE" w:rsidRPr="00555B45" w:rsidRDefault="00EE43FE" w:rsidP="00A47A96">
            <w:pPr>
              <w:pStyle w:val="TAL"/>
              <w:rPr>
                <w:sz w:val="16"/>
              </w:rPr>
            </w:pPr>
            <w:r>
              <w:rPr>
                <w:sz w:val="16"/>
              </w:rPr>
              <w:t>0680</w:t>
            </w:r>
          </w:p>
        </w:tc>
        <w:tc>
          <w:tcPr>
            <w:tcW w:w="0" w:type="auto"/>
          </w:tcPr>
          <w:p w14:paraId="49969F0D" w14:textId="77777777" w:rsidR="00EE43FE" w:rsidRPr="00555B45" w:rsidRDefault="00EE43FE" w:rsidP="00A47A96">
            <w:pPr>
              <w:pStyle w:val="TAR"/>
              <w:rPr>
                <w:sz w:val="16"/>
              </w:rPr>
            </w:pPr>
            <w:r>
              <w:rPr>
                <w:sz w:val="16"/>
              </w:rPr>
              <w:t>-</w:t>
            </w:r>
          </w:p>
        </w:tc>
        <w:tc>
          <w:tcPr>
            <w:tcW w:w="0" w:type="auto"/>
          </w:tcPr>
          <w:p w14:paraId="326081DA" w14:textId="77777777" w:rsidR="00EE43FE" w:rsidRPr="00555B45" w:rsidRDefault="00EE43FE" w:rsidP="00A47A96">
            <w:pPr>
              <w:pStyle w:val="TAL"/>
              <w:rPr>
                <w:sz w:val="16"/>
              </w:rPr>
            </w:pPr>
            <w:r>
              <w:rPr>
                <w:sz w:val="16"/>
              </w:rPr>
              <w:t>Rel-17</w:t>
            </w:r>
          </w:p>
        </w:tc>
        <w:tc>
          <w:tcPr>
            <w:tcW w:w="0" w:type="auto"/>
          </w:tcPr>
          <w:p w14:paraId="3B6250A7" w14:textId="77777777" w:rsidR="00EE43FE" w:rsidRPr="00555B45" w:rsidRDefault="00EE43FE" w:rsidP="00A47A96">
            <w:pPr>
              <w:pStyle w:val="TAL"/>
              <w:rPr>
                <w:sz w:val="16"/>
              </w:rPr>
            </w:pPr>
            <w:r>
              <w:rPr>
                <w:sz w:val="16"/>
              </w:rPr>
              <w:t>F</w:t>
            </w:r>
          </w:p>
        </w:tc>
        <w:tc>
          <w:tcPr>
            <w:tcW w:w="0" w:type="auto"/>
          </w:tcPr>
          <w:p w14:paraId="45BCE2F2" w14:textId="77777777" w:rsidR="00EE43FE" w:rsidRPr="00555B45" w:rsidRDefault="00EE43FE" w:rsidP="00A47A96">
            <w:pPr>
              <w:pStyle w:val="TAL"/>
              <w:rPr>
                <w:sz w:val="16"/>
              </w:rPr>
            </w:pPr>
            <w:r>
              <w:rPr>
                <w:sz w:val="16"/>
              </w:rPr>
              <w:t>NR_CADC_NR_LTE_DC_R16-UEConTest</w:t>
            </w:r>
          </w:p>
        </w:tc>
        <w:tc>
          <w:tcPr>
            <w:tcW w:w="0" w:type="auto"/>
          </w:tcPr>
          <w:p w14:paraId="7A5B344E" w14:textId="77777777" w:rsidR="00EE43FE" w:rsidRPr="00555B45" w:rsidRDefault="00EE43FE" w:rsidP="00A47A96">
            <w:pPr>
              <w:pStyle w:val="TAL"/>
              <w:rPr>
                <w:sz w:val="16"/>
              </w:rPr>
            </w:pPr>
            <w:r>
              <w:rPr>
                <w:sz w:val="16"/>
              </w:rPr>
              <w:t>revised</w:t>
            </w:r>
          </w:p>
        </w:tc>
      </w:tr>
      <w:tr w:rsidR="00EE43FE" w14:paraId="015FB9FA" w14:textId="77777777" w:rsidTr="00A47A96">
        <w:tc>
          <w:tcPr>
            <w:tcW w:w="0" w:type="auto"/>
          </w:tcPr>
          <w:p w14:paraId="4CF4C970" w14:textId="77777777" w:rsidR="00EE43FE" w:rsidRPr="00555B45" w:rsidRDefault="00EE43FE" w:rsidP="00A47A96">
            <w:pPr>
              <w:pStyle w:val="TAL"/>
              <w:rPr>
                <w:sz w:val="16"/>
              </w:rPr>
            </w:pPr>
            <w:r>
              <w:rPr>
                <w:sz w:val="16"/>
              </w:rPr>
              <w:t>R5-227895</w:t>
            </w:r>
          </w:p>
        </w:tc>
        <w:tc>
          <w:tcPr>
            <w:tcW w:w="0" w:type="auto"/>
          </w:tcPr>
          <w:p w14:paraId="65E0B10A" w14:textId="77777777" w:rsidR="00EE43FE" w:rsidRPr="00555B45" w:rsidRDefault="00EE43FE" w:rsidP="00A47A96">
            <w:pPr>
              <w:pStyle w:val="TAL"/>
              <w:rPr>
                <w:sz w:val="16"/>
              </w:rPr>
            </w:pPr>
            <w:r>
              <w:rPr>
                <w:sz w:val="16"/>
              </w:rPr>
              <w:t xml:space="preserve">Update TP analysis of reference sensitivity for CA_n66A-n77A </w:t>
            </w:r>
          </w:p>
        </w:tc>
        <w:tc>
          <w:tcPr>
            <w:tcW w:w="0" w:type="auto"/>
          </w:tcPr>
          <w:p w14:paraId="77F4C74A" w14:textId="77777777" w:rsidR="00EE43FE" w:rsidRPr="00555B45" w:rsidRDefault="00EE43FE" w:rsidP="00A47A96">
            <w:pPr>
              <w:pStyle w:val="TAL"/>
              <w:rPr>
                <w:sz w:val="16"/>
              </w:rPr>
            </w:pPr>
            <w:r>
              <w:rPr>
                <w:sz w:val="16"/>
              </w:rPr>
              <w:t>Verizon Switzerland AG, Ericsson, Qualcomm, Apple</w:t>
            </w:r>
          </w:p>
        </w:tc>
        <w:tc>
          <w:tcPr>
            <w:tcW w:w="0" w:type="auto"/>
          </w:tcPr>
          <w:p w14:paraId="048E48FD" w14:textId="77777777" w:rsidR="00EE43FE" w:rsidRPr="00555B45" w:rsidRDefault="00EE43FE" w:rsidP="00A47A96">
            <w:pPr>
              <w:pStyle w:val="TAL"/>
              <w:rPr>
                <w:sz w:val="16"/>
              </w:rPr>
            </w:pPr>
            <w:r>
              <w:rPr>
                <w:sz w:val="16"/>
              </w:rPr>
              <w:t>38.905</w:t>
            </w:r>
          </w:p>
        </w:tc>
        <w:tc>
          <w:tcPr>
            <w:tcW w:w="0" w:type="auto"/>
          </w:tcPr>
          <w:p w14:paraId="6192C2FD" w14:textId="77777777" w:rsidR="00EE43FE" w:rsidRPr="00555B45" w:rsidRDefault="00EE43FE" w:rsidP="00A47A96">
            <w:pPr>
              <w:pStyle w:val="TAL"/>
              <w:rPr>
                <w:sz w:val="16"/>
              </w:rPr>
            </w:pPr>
            <w:r>
              <w:rPr>
                <w:sz w:val="16"/>
              </w:rPr>
              <w:t>0680</w:t>
            </w:r>
          </w:p>
        </w:tc>
        <w:tc>
          <w:tcPr>
            <w:tcW w:w="0" w:type="auto"/>
          </w:tcPr>
          <w:p w14:paraId="564F3CC6" w14:textId="77777777" w:rsidR="00EE43FE" w:rsidRPr="00555B45" w:rsidRDefault="00EE43FE" w:rsidP="00A47A96">
            <w:pPr>
              <w:pStyle w:val="TAR"/>
              <w:rPr>
                <w:sz w:val="16"/>
              </w:rPr>
            </w:pPr>
            <w:r>
              <w:rPr>
                <w:sz w:val="16"/>
              </w:rPr>
              <w:t>1</w:t>
            </w:r>
          </w:p>
        </w:tc>
        <w:tc>
          <w:tcPr>
            <w:tcW w:w="0" w:type="auto"/>
          </w:tcPr>
          <w:p w14:paraId="38DB621B" w14:textId="77777777" w:rsidR="00EE43FE" w:rsidRPr="00555B45" w:rsidRDefault="00EE43FE" w:rsidP="00A47A96">
            <w:pPr>
              <w:pStyle w:val="TAL"/>
              <w:rPr>
                <w:sz w:val="16"/>
              </w:rPr>
            </w:pPr>
            <w:r>
              <w:rPr>
                <w:sz w:val="16"/>
              </w:rPr>
              <w:t>Rel-17</w:t>
            </w:r>
          </w:p>
        </w:tc>
        <w:tc>
          <w:tcPr>
            <w:tcW w:w="0" w:type="auto"/>
          </w:tcPr>
          <w:p w14:paraId="534F680B" w14:textId="77777777" w:rsidR="00EE43FE" w:rsidRPr="00555B45" w:rsidRDefault="00EE43FE" w:rsidP="00A47A96">
            <w:pPr>
              <w:pStyle w:val="TAL"/>
              <w:rPr>
                <w:sz w:val="16"/>
              </w:rPr>
            </w:pPr>
            <w:r>
              <w:rPr>
                <w:sz w:val="16"/>
              </w:rPr>
              <w:t>F</w:t>
            </w:r>
          </w:p>
        </w:tc>
        <w:tc>
          <w:tcPr>
            <w:tcW w:w="0" w:type="auto"/>
          </w:tcPr>
          <w:p w14:paraId="28575DB7" w14:textId="77777777" w:rsidR="00EE43FE" w:rsidRPr="00555B45" w:rsidRDefault="00EE43FE" w:rsidP="00A47A96">
            <w:pPr>
              <w:pStyle w:val="TAL"/>
              <w:rPr>
                <w:sz w:val="16"/>
              </w:rPr>
            </w:pPr>
            <w:r>
              <w:rPr>
                <w:sz w:val="16"/>
              </w:rPr>
              <w:t>NR_CADC_NR_LTE_DC_R16-UEConTest</w:t>
            </w:r>
          </w:p>
        </w:tc>
        <w:tc>
          <w:tcPr>
            <w:tcW w:w="0" w:type="auto"/>
          </w:tcPr>
          <w:p w14:paraId="3AB308A7" w14:textId="77777777" w:rsidR="00EE43FE" w:rsidRPr="00555B45" w:rsidRDefault="00EE43FE" w:rsidP="00A47A96">
            <w:pPr>
              <w:pStyle w:val="TAL"/>
              <w:rPr>
                <w:sz w:val="16"/>
              </w:rPr>
            </w:pPr>
            <w:r>
              <w:rPr>
                <w:sz w:val="16"/>
              </w:rPr>
              <w:t>agreed</w:t>
            </w:r>
          </w:p>
        </w:tc>
      </w:tr>
      <w:tr w:rsidR="00EE43FE" w14:paraId="37AD8BA9" w14:textId="77777777" w:rsidTr="00A47A96">
        <w:tc>
          <w:tcPr>
            <w:tcW w:w="0" w:type="auto"/>
          </w:tcPr>
          <w:p w14:paraId="506E4DFD" w14:textId="77777777" w:rsidR="00EE43FE" w:rsidRPr="00555B45" w:rsidRDefault="00EE43FE" w:rsidP="00A47A96">
            <w:pPr>
              <w:pStyle w:val="TAL"/>
              <w:rPr>
                <w:sz w:val="16"/>
              </w:rPr>
            </w:pPr>
            <w:r>
              <w:rPr>
                <w:sz w:val="16"/>
              </w:rPr>
              <w:t>R5-226414</w:t>
            </w:r>
          </w:p>
        </w:tc>
        <w:tc>
          <w:tcPr>
            <w:tcW w:w="0" w:type="auto"/>
          </w:tcPr>
          <w:p w14:paraId="32B2B628" w14:textId="77777777" w:rsidR="00EE43FE" w:rsidRPr="00555B45" w:rsidRDefault="00EE43FE" w:rsidP="00A47A96">
            <w:pPr>
              <w:pStyle w:val="TAL"/>
              <w:rPr>
                <w:sz w:val="16"/>
              </w:rPr>
            </w:pPr>
            <w:r>
              <w:rPr>
                <w:sz w:val="16"/>
              </w:rPr>
              <w:t xml:space="preserve">Update TP analysis for ref sensitivity for Rel-16 NR CA combos </w:t>
            </w:r>
          </w:p>
        </w:tc>
        <w:tc>
          <w:tcPr>
            <w:tcW w:w="0" w:type="auto"/>
          </w:tcPr>
          <w:p w14:paraId="0D02FA45" w14:textId="77777777" w:rsidR="00EE43FE" w:rsidRPr="00555B45" w:rsidRDefault="00EE43FE" w:rsidP="00A47A96">
            <w:pPr>
              <w:pStyle w:val="TAL"/>
              <w:rPr>
                <w:sz w:val="16"/>
              </w:rPr>
            </w:pPr>
            <w:r>
              <w:rPr>
                <w:sz w:val="16"/>
              </w:rPr>
              <w:t>Verizon Switzerland AG, Ericsson, Qualcomm, Apple</w:t>
            </w:r>
          </w:p>
        </w:tc>
        <w:tc>
          <w:tcPr>
            <w:tcW w:w="0" w:type="auto"/>
          </w:tcPr>
          <w:p w14:paraId="4647E575" w14:textId="77777777" w:rsidR="00EE43FE" w:rsidRPr="00555B45" w:rsidRDefault="00EE43FE" w:rsidP="00A47A96">
            <w:pPr>
              <w:pStyle w:val="TAL"/>
              <w:rPr>
                <w:sz w:val="16"/>
              </w:rPr>
            </w:pPr>
            <w:r>
              <w:rPr>
                <w:sz w:val="16"/>
              </w:rPr>
              <w:t>38.905</w:t>
            </w:r>
          </w:p>
        </w:tc>
        <w:tc>
          <w:tcPr>
            <w:tcW w:w="0" w:type="auto"/>
          </w:tcPr>
          <w:p w14:paraId="4F3AA2C7" w14:textId="77777777" w:rsidR="00EE43FE" w:rsidRPr="00555B45" w:rsidRDefault="00EE43FE" w:rsidP="00A47A96">
            <w:pPr>
              <w:pStyle w:val="TAL"/>
              <w:rPr>
                <w:sz w:val="16"/>
              </w:rPr>
            </w:pPr>
            <w:r>
              <w:rPr>
                <w:sz w:val="16"/>
              </w:rPr>
              <w:t>0681</w:t>
            </w:r>
          </w:p>
        </w:tc>
        <w:tc>
          <w:tcPr>
            <w:tcW w:w="0" w:type="auto"/>
          </w:tcPr>
          <w:p w14:paraId="17838E01" w14:textId="77777777" w:rsidR="00EE43FE" w:rsidRPr="00555B45" w:rsidRDefault="00EE43FE" w:rsidP="00A47A96">
            <w:pPr>
              <w:pStyle w:val="TAR"/>
              <w:rPr>
                <w:sz w:val="16"/>
              </w:rPr>
            </w:pPr>
            <w:r>
              <w:rPr>
                <w:sz w:val="16"/>
              </w:rPr>
              <w:t>-</w:t>
            </w:r>
          </w:p>
        </w:tc>
        <w:tc>
          <w:tcPr>
            <w:tcW w:w="0" w:type="auto"/>
          </w:tcPr>
          <w:p w14:paraId="2CEB6A72" w14:textId="77777777" w:rsidR="00EE43FE" w:rsidRPr="00555B45" w:rsidRDefault="00EE43FE" w:rsidP="00A47A96">
            <w:pPr>
              <w:pStyle w:val="TAL"/>
              <w:rPr>
                <w:sz w:val="16"/>
              </w:rPr>
            </w:pPr>
            <w:r>
              <w:rPr>
                <w:sz w:val="16"/>
              </w:rPr>
              <w:t>Rel-17</w:t>
            </w:r>
          </w:p>
        </w:tc>
        <w:tc>
          <w:tcPr>
            <w:tcW w:w="0" w:type="auto"/>
          </w:tcPr>
          <w:p w14:paraId="5E5F6616" w14:textId="77777777" w:rsidR="00EE43FE" w:rsidRPr="00555B45" w:rsidRDefault="00EE43FE" w:rsidP="00A47A96">
            <w:pPr>
              <w:pStyle w:val="TAL"/>
              <w:rPr>
                <w:sz w:val="16"/>
              </w:rPr>
            </w:pPr>
            <w:r>
              <w:rPr>
                <w:sz w:val="16"/>
              </w:rPr>
              <w:t>F</w:t>
            </w:r>
          </w:p>
        </w:tc>
        <w:tc>
          <w:tcPr>
            <w:tcW w:w="0" w:type="auto"/>
          </w:tcPr>
          <w:p w14:paraId="0CDC4F8F" w14:textId="77777777" w:rsidR="00EE43FE" w:rsidRPr="00555B45" w:rsidRDefault="00EE43FE" w:rsidP="00A47A96">
            <w:pPr>
              <w:pStyle w:val="TAL"/>
              <w:rPr>
                <w:sz w:val="16"/>
              </w:rPr>
            </w:pPr>
            <w:r>
              <w:rPr>
                <w:sz w:val="16"/>
              </w:rPr>
              <w:t>NR_CADC_NR_LTE_DC_R16-UEConTest</w:t>
            </w:r>
          </w:p>
        </w:tc>
        <w:tc>
          <w:tcPr>
            <w:tcW w:w="0" w:type="auto"/>
          </w:tcPr>
          <w:p w14:paraId="7AE4D432" w14:textId="77777777" w:rsidR="00EE43FE" w:rsidRPr="00555B45" w:rsidRDefault="00EE43FE" w:rsidP="00A47A96">
            <w:pPr>
              <w:pStyle w:val="TAL"/>
              <w:rPr>
                <w:sz w:val="16"/>
              </w:rPr>
            </w:pPr>
            <w:r>
              <w:rPr>
                <w:sz w:val="16"/>
              </w:rPr>
              <w:t>revised</w:t>
            </w:r>
          </w:p>
        </w:tc>
      </w:tr>
      <w:tr w:rsidR="00EE43FE" w14:paraId="4FF78149" w14:textId="77777777" w:rsidTr="00A47A96">
        <w:tc>
          <w:tcPr>
            <w:tcW w:w="0" w:type="auto"/>
          </w:tcPr>
          <w:p w14:paraId="17D391DD" w14:textId="77777777" w:rsidR="00EE43FE" w:rsidRPr="00555B45" w:rsidRDefault="00EE43FE" w:rsidP="00A47A96">
            <w:pPr>
              <w:pStyle w:val="TAL"/>
              <w:rPr>
                <w:sz w:val="16"/>
              </w:rPr>
            </w:pPr>
            <w:r>
              <w:rPr>
                <w:sz w:val="16"/>
              </w:rPr>
              <w:t>R5-227897</w:t>
            </w:r>
          </w:p>
        </w:tc>
        <w:tc>
          <w:tcPr>
            <w:tcW w:w="0" w:type="auto"/>
          </w:tcPr>
          <w:p w14:paraId="2A8F78FE" w14:textId="77777777" w:rsidR="00EE43FE" w:rsidRPr="00555B45" w:rsidRDefault="00EE43FE" w:rsidP="00A47A96">
            <w:pPr>
              <w:pStyle w:val="TAL"/>
              <w:rPr>
                <w:sz w:val="16"/>
              </w:rPr>
            </w:pPr>
            <w:r>
              <w:rPr>
                <w:sz w:val="16"/>
              </w:rPr>
              <w:t xml:space="preserve">Update TP analysis for ref sensitivity for Rel-16 NR CA combos </w:t>
            </w:r>
          </w:p>
        </w:tc>
        <w:tc>
          <w:tcPr>
            <w:tcW w:w="0" w:type="auto"/>
          </w:tcPr>
          <w:p w14:paraId="5D217A78" w14:textId="77777777" w:rsidR="00EE43FE" w:rsidRPr="00555B45" w:rsidRDefault="00EE43FE" w:rsidP="00A47A96">
            <w:pPr>
              <w:pStyle w:val="TAL"/>
              <w:rPr>
                <w:sz w:val="16"/>
              </w:rPr>
            </w:pPr>
            <w:r>
              <w:rPr>
                <w:sz w:val="16"/>
              </w:rPr>
              <w:t>Verizon Switzerland AG, Ericsson, Qualcomm, Apple</w:t>
            </w:r>
          </w:p>
        </w:tc>
        <w:tc>
          <w:tcPr>
            <w:tcW w:w="0" w:type="auto"/>
          </w:tcPr>
          <w:p w14:paraId="68643165" w14:textId="77777777" w:rsidR="00EE43FE" w:rsidRPr="00555B45" w:rsidRDefault="00EE43FE" w:rsidP="00A47A96">
            <w:pPr>
              <w:pStyle w:val="TAL"/>
              <w:rPr>
                <w:sz w:val="16"/>
              </w:rPr>
            </w:pPr>
            <w:r>
              <w:rPr>
                <w:sz w:val="16"/>
              </w:rPr>
              <w:t>38.905</w:t>
            </w:r>
          </w:p>
        </w:tc>
        <w:tc>
          <w:tcPr>
            <w:tcW w:w="0" w:type="auto"/>
          </w:tcPr>
          <w:p w14:paraId="66C7EDCB" w14:textId="77777777" w:rsidR="00EE43FE" w:rsidRPr="00555B45" w:rsidRDefault="00EE43FE" w:rsidP="00A47A96">
            <w:pPr>
              <w:pStyle w:val="TAL"/>
              <w:rPr>
                <w:sz w:val="16"/>
              </w:rPr>
            </w:pPr>
            <w:r>
              <w:rPr>
                <w:sz w:val="16"/>
              </w:rPr>
              <w:t>0681</w:t>
            </w:r>
          </w:p>
        </w:tc>
        <w:tc>
          <w:tcPr>
            <w:tcW w:w="0" w:type="auto"/>
          </w:tcPr>
          <w:p w14:paraId="1EFA797D" w14:textId="77777777" w:rsidR="00EE43FE" w:rsidRPr="00555B45" w:rsidRDefault="00EE43FE" w:rsidP="00A47A96">
            <w:pPr>
              <w:pStyle w:val="TAR"/>
              <w:rPr>
                <w:sz w:val="16"/>
              </w:rPr>
            </w:pPr>
            <w:r>
              <w:rPr>
                <w:sz w:val="16"/>
              </w:rPr>
              <w:t>1</w:t>
            </w:r>
          </w:p>
        </w:tc>
        <w:tc>
          <w:tcPr>
            <w:tcW w:w="0" w:type="auto"/>
          </w:tcPr>
          <w:p w14:paraId="0A1363BD" w14:textId="77777777" w:rsidR="00EE43FE" w:rsidRPr="00555B45" w:rsidRDefault="00EE43FE" w:rsidP="00A47A96">
            <w:pPr>
              <w:pStyle w:val="TAL"/>
              <w:rPr>
                <w:sz w:val="16"/>
              </w:rPr>
            </w:pPr>
            <w:r>
              <w:rPr>
                <w:sz w:val="16"/>
              </w:rPr>
              <w:t>Rel-17</w:t>
            </w:r>
          </w:p>
        </w:tc>
        <w:tc>
          <w:tcPr>
            <w:tcW w:w="0" w:type="auto"/>
          </w:tcPr>
          <w:p w14:paraId="24E60D66" w14:textId="77777777" w:rsidR="00EE43FE" w:rsidRPr="00555B45" w:rsidRDefault="00EE43FE" w:rsidP="00A47A96">
            <w:pPr>
              <w:pStyle w:val="TAL"/>
              <w:rPr>
                <w:sz w:val="16"/>
              </w:rPr>
            </w:pPr>
            <w:r>
              <w:rPr>
                <w:sz w:val="16"/>
              </w:rPr>
              <w:t>F</w:t>
            </w:r>
          </w:p>
        </w:tc>
        <w:tc>
          <w:tcPr>
            <w:tcW w:w="0" w:type="auto"/>
          </w:tcPr>
          <w:p w14:paraId="289CBD53" w14:textId="77777777" w:rsidR="00EE43FE" w:rsidRPr="00555B45" w:rsidRDefault="00EE43FE" w:rsidP="00A47A96">
            <w:pPr>
              <w:pStyle w:val="TAL"/>
              <w:rPr>
                <w:sz w:val="16"/>
              </w:rPr>
            </w:pPr>
            <w:r>
              <w:rPr>
                <w:sz w:val="16"/>
              </w:rPr>
              <w:t>NR_CADC_NR_LTE_DC_R16-UEConTest</w:t>
            </w:r>
          </w:p>
        </w:tc>
        <w:tc>
          <w:tcPr>
            <w:tcW w:w="0" w:type="auto"/>
          </w:tcPr>
          <w:p w14:paraId="2017E6A1" w14:textId="77777777" w:rsidR="00EE43FE" w:rsidRPr="00555B45" w:rsidRDefault="00EE43FE" w:rsidP="00A47A96">
            <w:pPr>
              <w:pStyle w:val="TAL"/>
              <w:rPr>
                <w:sz w:val="16"/>
              </w:rPr>
            </w:pPr>
            <w:r>
              <w:rPr>
                <w:sz w:val="16"/>
              </w:rPr>
              <w:t>agreed</w:t>
            </w:r>
          </w:p>
        </w:tc>
      </w:tr>
      <w:tr w:rsidR="00EE43FE" w14:paraId="1DE727AC" w14:textId="77777777" w:rsidTr="00A47A96">
        <w:tc>
          <w:tcPr>
            <w:tcW w:w="0" w:type="auto"/>
          </w:tcPr>
          <w:p w14:paraId="65279C58" w14:textId="77777777" w:rsidR="00EE43FE" w:rsidRPr="00555B45" w:rsidRDefault="00EE43FE" w:rsidP="00A47A96">
            <w:pPr>
              <w:pStyle w:val="TAL"/>
              <w:rPr>
                <w:sz w:val="16"/>
              </w:rPr>
            </w:pPr>
            <w:r>
              <w:rPr>
                <w:sz w:val="16"/>
              </w:rPr>
              <w:t>R5-226417</w:t>
            </w:r>
          </w:p>
        </w:tc>
        <w:tc>
          <w:tcPr>
            <w:tcW w:w="0" w:type="auto"/>
          </w:tcPr>
          <w:p w14:paraId="3BA5B91B" w14:textId="77777777" w:rsidR="00EE43FE" w:rsidRPr="00555B45" w:rsidRDefault="00EE43FE" w:rsidP="00A47A96">
            <w:pPr>
              <w:pStyle w:val="TAL"/>
              <w:rPr>
                <w:sz w:val="16"/>
              </w:rPr>
            </w:pPr>
            <w:r>
              <w:rPr>
                <w:sz w:val="16"/>
              </w:rPr>
              <w:t xml:space="preserve">Update TP analysis for reference sensitivity frequency selections </w:t>
            </w:r>
          </w:p>
        </w:tc>
        <w:tc>
          <w:tcPr>
            <w:tcW w:w="0" w:type="auto"/>
          </w:tcPr>
          <w:p w14:paraId="5FBB122E" w14:textId="77777777" w:rsidR="00EE43FE" w:rsidRPr="00555B45" w:rsidRDefault="00EE43FE" w:rsidP="00A47A96">
            <w:pPr>
              <w:pStyle w:val="TAL"/>
              <w:rPr>
                <w:sz w:val="16"/>
              </w:rPr>
            </w:pPr>
            <w:r>
              <w:rPr>
                <w:sz w:val="16"/>
              </w:rPr>
              <w:t>Verizon Switzerland AG</w:t>
            </w:r>
          </w:p>
        </w:tc>
        <w:tc>
          <w:tcPr>
            <w:tcW w:w="0" w:type="auto"/>
          </w:tcPr>
          <w:p w14:paraId="26B55298" w14:textId="77777777" w:rsidR="00EE43FE" w:rsidRPr="00555B45" w:rsidRDefault="00EE43FE" w:rsidP="00A47A96">
            <w:pPr>
              <w:pStyle w:val="TAL"/>
              <w:rPr>
                <w:sz w:val="16"/>
              </w:rPr>
            </w:pPr>
            <w:r>
              <w:rPr>
                <w:sz w:val="16"/>
              </w:rPr>
              <w:t>38.905</w:t>
            </w:r>
          </w:p>
        </w:tc>
        <w:tc>
          <w:tcPr>
            <w:tcW w:w="0" w:type="auto"/>
          </w:tcPr>
          <w:p w14:paraId="152E4991" w14:textId="77777777" w:rsidR="00EE43FE" w:rsidRPr="00555B45" w:rsidRDefault="00EE43FE" w:rsidP="00A47A96">
            <w:pPr>
              <w:pStyle w:val="TAL"/>
              <w:rPr>
                <w:sz w:val="16"/>
              </w:rPr>
            </w:pPr>
            <w:r>
              <w:rPr>
                <w:sz w:val="16"/>
              </w:rPr>
              <w:t>0682</w:t>
            </w:r>
          </w:p>
        </w:tc>
        <w:tc>
          <w:tcPr>
            <w:tcW w:w="0" w:type="auto"/>
          </w:tcPr>
          <w:p w14:paraId="2BC909EE" w14:textId="77777777" w:rsidR="00EE43FE" w:rsidRPr="00555B45" w:rsidRDefault="00EE43FE" w:rsidP="00A47A96">
            <w:pPr>
              <w:pStyle w:val="TAR"/>
              <w:rPr>
                <w:sz w:val="16"/>
              </w:rPr>
            </w:pPr>
            <w:r>
              <w:rPr>
                <w:sz w:val="16"/>
              </w:rPr>
              <w:t>-</w:t>
            </w:r>
          </w:p>
        </w:tc>
        <w:tc>
          <w:tcPr>
            <w:tcW w:w="0" w:type="auto"/>
          </w:tcPr>
          <w:p w14:paraId="5A8EC986" w14:textId="77777777" w:rsidR="00EE43FE" w:rsidRPr="00555B45" w:rsidRDefault="00EE43FE" w:rsidP="00A47A96">
            <w:pPr>
              <w:pStyle w:val="TAL"/>
              <w:rPr>
                <w:sz w:val="16"/>
              </w:rPr>
            </w:pPr>
            <w:r>
              <w:rPr>
                <w:sz w:val="16"/>
              </w:rPr>
              <w:t>Rel-17</w:t>
            </w:r>
          </w:p>
        </w:tc>
        <w:tc>
          <w:tcPr>
            <w:tcW w:w="0" w:type="auto"/>
          </w:tcPr>
          <w:p w14:paraId="32D60042" w14:textId="77777777" w:rsidR="00EE43FE" w:rsidRPr="00555B45" w:rsidRDefault="00EE43FE" w:rsidP="00A47A96">
            <w:pPr>
              <w:pStyle w:val="TAL"/>
              <w:rPr>
                <w:sz w:val="16"/>
              </w:rPr>
            </w:pPr>
            <w:r>
              <w:rPr>
                <w:sz w:val="16"/>
              </w:rPr>
              <w:t>F</w:t>
            </w:r>
          </w:p>
        </w:tc>
        <w:tc>
          <w:tcPr>
            <w:tcW w:w="0" w:type="auto"/>
          </w:tcPr>
          <w:p w14:paraId="56D4B100" w14:textId="77777777" w:rsidR="00EE43FE" w:rsidRPr="00555B45" w:rsidRDefault="00EE43FE" w:rsidP="00A47A96">
            <w:pPr>
              <w:pStyle w:val="TAL"/>
              <w:rPr>
                <w:sz w:val="16"/>
              </w:rPr>
            </w:pPr>
            <w:r>
              <w:rPr>
                <w:sz w:val="16"/>
              </w:rPr>
              <w:t>NR_CADC_NR_LTE_DC_R17-UEConTest</w:t>
            </w:r>
          </w:p>
        </w:tc>
        <w:tc>
          <w:tcPr>
            <w:tcW w:w="0" w:type="auto"/>
          </w:tcPr>
          <w:p w14:paraId="389742B7" w14:textId="77777777" w:rsidR="00EE43FE" w:rsidRPr="00555B45" w:rsidRDefault="00EE43FE" w:rsidP="00A47A96">
            <w:pPr>
              <w:pStyle w:val="TAL"/>
              <w:rPr>
                <w:sz w:val="16"/>
              </w:rPr>
            </w:pPr>
            <w:r>
              <w:rPr>
                <w:sz w:val="16"/>
              </w:rPr>
              <w:t>revised</w:t>
            </w:r>
          </w:p>
        </w:tc>
      </w:tr>
      <w:tr w:rsidR="00EE43FE" w14:paraId="4A99009E" w14:textId="77777777" w:rsidTr="00A47A96">
        <w:tc>
          <w:tcPr>
            <w:tcW w:w="0" w:type="auto"/>
          </w:tcPr>
          <w:p w14:paraId="47E9A602" w14:textId="77777777" w:rsidR="00EE43FE" w:rsidRPr="00555B45" w:rsidRDefault="00EE43FE" w:rsidP="00A47A96">
            <w:pPr>
              <w:pStyle w:val="TAL"/>
              <w:rPr>
                <w:sz w:val="16"/>
              </w:rPr>
            </w:pPr>
            <w:r>
              <w:rPr>
                <w:sz w:val="16"/>
              </w:rPr>
              <w:t>R5-227714</w:t>
            </w:r>
          </w:p>
        </w:tc>
        <w:tc>
          <w:tcPr>
            <w:tcW w:w="0" w:type="auto"/>
          </w:tcPr>
          <w:p w14:paraId="6992813A" w14:textId="77777777" w:rsidR="00EE43FE" w:rsidRPr="00555B45" w:rsidRDefault="00EE43FE" w:rsidP="00A47A96">
            <w:pPr>
              <w:pStyle w:val="TAL"/>
              <w:rPr>
                <w:sz w:val="16"/>
              </w:rPr>
            </w:pPr>
            <w:r>
              <w:rPr>
                <w:sz w:val="16"/>
              </w:rPr>
              <w:t xml:space="preserve">Update TP analysis for reference sensitivity frequency selections </w:t>
            </w:r>
          </w:p>
        </w:tc>
        <w:tc>
          <w:tcPr>
            <w:tcW w:w="0" w:type="auto"/>
          </w:tcPr>
          <w:p w14:paraId="34747A7E" w14:textId="77777777" w:rsidR="00EE43FE" w:rsidRPr="00555B45" w:rsidRDefault="00EE43FE" w:rsidP="00A47A96">
            <w:pPr>
              <w:pStyle w:val="TAL"/>
              <w:rPr>
                <w:sz w:val="16"/>
              </w:rPr>
            </w:pPr>
            <w:r>
              <w:rPr>
                <w:sz w:val="16"/>
              </w:rPr>
              <w:t>Verizon Switzerland AG</w:t>
            </w:r>
          </w:p>
        </w:tc>
        <w:tc>
          <w:tcPr>
            <w:tcW w:w="0" w:type="auto"/>
          </w:tcPr>
          <w:p w14:paraId="738C073E" w14:textId="77777777" w:rsidR="00EE43FE" w:rsidRPr="00555B45" w:rsidRDefault="00EE43FE" w:rsidP="00A47A96">
            <w:pPr>
              <w:pStyle w:val="TAL"/>
              <w:rPr>
                <w:sz w:val="16"/>
              </w:rPr>
            </w:pPr>
            <w:r>
              <w:rPr>
                <w:sz w:val="16"/>
              </w:rPr>
              <w:t>38.905</w:t>
            </w:r>
          </w:p>
        </w:tc>
        <w:tc>
          <w:tcPr>
            <w:tcW w:w="0" w:type="auto"/>
          </w:tcPr>
          <w:p w14:paraId="5DFEBCB3" w14:textId="77777777" w:rsidR="00EE43FE" w:rsidRPr="00555B45" w:rsidRDefault="00EE43FE" w:rsidP="00A47A96">
            <w:pPr>
              <w:pStyle w:val="TAL"/>
              <w:rPr>
                <w:sz w:val="16"/>
              </w:rPr>
            </w:pPr>
            <w:r>
              <w:rPr>
                <w:sz w:val="16"/>
              </w:rPr>
              <w:t>0682</w:t>
            </w:r>
          </w:p>
        </w:tc>
        <w:tc>
          <w:tcPr>
            <w:tcW w:w="0" w:type="auto"/>
          </w:tcPr>
          <w:p w14:paraId="1099FD84" w14:textId="77777777" w:rsidR="00EE43FE" w:rsidRPr="00555B45" w:rsidRDefault="00EE43FE" w:rsidP="00A47A96">
            <w:pPr>
              <w:pStyle w:val="TAR"/>
              <w:rPr>
                <w:sz w:val="16"/>
              </w:rPr>
            </w:pPr>
            <w:r>
              <w:rPr>
                <w:sz w:val="16"/>
              </w:rPr>
              <w:t>1</w:t>
            </w:r>
          </w:p>
        </w:tc>
        <w:tc>
          <w:tcPr>
            <w:tcW w:w="0" w:type="auto"/>
          </w:tcPr>
          <w:p w14:paraId="7E9F664C" w14:textId="77777777" w:rsidR="00EE43FE" w:rsidRPr="00555B45" w:rsidRDefault="00EE43FE" w:rsidP="00A47A96">
            <w:pPr>
              <w:pStyle w:val="TAL"/>
              <w:rPr>
                <w:sz w:val="16"/>
              </w:rPr>
            </w:pPr>
            <w:r>
              <w:rPr>
                <w:sz w:val="16"/>
              </w:rPr>
              <w:t>Rel-17</w:t>
            </w:r>
          </w:p>
        </w:tc>
        <w:tc>
          <w:tcPr>
            <w:tcW w:w="0" w:type="auto"/>
          </w:tcPr>
          <w:p w14:paraId="44247E66" w14:textId="77777777" w:rsidR="00EE43FE" w:rsidRPr="00555B45" w:rsidRDefault="00EE43FE" w:rsidP="00A47A96">
            <w:pPr>
              <w:pStyle w:val="TAL"/>
              <w:rPr>
                <w:sz w:val="16"/>
              </w:rPr>
            </w:pPr>
            <w:r>
              <w:rPr>
                <w:sz w:val="16"/>
              </w:rPr>
              <w:t>F</w:t>
            </w:r>
          </w:p>
        </w:tc>
        <w:tc>
          <w:tcPr>
            <w:tcW w:w="0" w:type="auto"/>
          </w:tcPr>
          <w:p w14:paraId="4711F495" w14:textId="77777777" w:rsidR="00EE43FE" w:rsidRPr="00555B45" w:rsidRDefault="00EE43FE" w:rsidP="00A47A96">
            <w:pPr>
              <w:pStyle w:val="TAL"/>
              <w:rPr>
                <w:sz w:val="16"/>
              </w:rPr>
            </w:pPr>
            <w:r>
              <w:rPr>
                <w:sz w:val="16"/>
              </w:rPr>
              <w:t>NR_CADC_NR_LTE_DC_R17-UEConTest</w:t>
            </w:r>
          </w:p>
        </w:tc>
        <w:tc>
          <w:tcPr>
            <w:tcW w:w="0" w:type="auto"/>
          </w:tcPr>
          <w:p w14:paraId="16E0D6B1" w14:textId="77777777" w:rsidR="00EE43FE" w:rsidRPr="00555B45" w:rsidRDefault="00EE43FE" w:rsidP="00A47A96">
            <w:pPr>
              <w:pStyle w:val="TAL"/>
              <w:rPr>
                <w:sz w:val="16"/>
              </w:rPr>
            </w:pPr>
            <w:r>
              <w:rPr>
                <w:sz w:val="16"/>
              </w:rPr>
              <w:t>agreed</w:t>
            </w:r>
          </w:p>
        </w:tc>
      </w:tr>
      <w:tr w:rsidR="00EE43FE" w14:paraId="09220D24" w14:textId="77777777" w:rsidTr="00A47A96">
        <w:tc>
          <w:tcPr>
            <w:tcW w:w="0" w:type="auto"/>
          </w:tcPr>
          <w:p w14:paraId="6AB98FB4" w14:textId="77777777" w:rsidR="00EE43FE" w:rsidRPr="00555B45" w:rsidRDefault="00EE43FE" w:rsidP="00A47A96">
            <w:pPr>
              <w:pStyle w:val="TAL"/>
              <w:rPr>
                <w:sz w:val="16"/>
              </w:rPr>
            </w:pPr>
            <w:r>
              <w:rPr>
                <w:sz w:val="16"/>
              </w:rPr>
              <w:t>R5-226519</w:t>
            </w:r>
          </w:p>
        </w:tc>
        <w:tc>
          <w:tcPr>
            <w:tcW w:w="0" w:type="auto"/>
          </w:tcPr>
          <w:p w14:paraId="6BCAD237" w14:textId="77777777" w:rsidR="00EE43FE" w:rsidRPr="00555B45" w:rsidRDefault="00EE43FE" w:rsidP="00A47A96">
            <w:pPr>
              <w:pStyle w:val="TAL"/>
              <w:rPr>
                <w:sz w:val="16"/>
              </w:rPr>
            </w:pPr>
            <w:proofErr w:type="spellStart"/>
            <w:r>
              <w:rPr>
                <w:sz w:val="16"/>
              </w:rPr>
              <w:t>Addtion</w:t>
            </w:r>
            <w:proofErr w:type="spellEnd"/>
            <w:r>
              <w:rPr>
                <w:sz w:val="16"/>
              </w:rPr>
              <w:t xml:space="preserve"> of </w:t>
            </w:r>
            <w:proofErr w:type="spellStart"/>
            <w:r>
              <w:rPr>
                <w:sz w:val="16"/>
              </w:rPr>
              <w:t>refsence</w:t>
            </w:r>
            <w:proofErr w:type="spellEnd"/>
            <w:r>
              <w:rPr>
                <w:sz w:val="16"/>
              </w:rPr>
              <w:t xml:space="preserve"> sensitivity test point analysis for three bands within FR1</w:t>
            </w:r>
          </w:p>
        </w:tc>
        <w:tc>
          <w:tcPr>
            <w:tcW w:w="0" w:type="auto"/>
          </w:tcPr>
          <w:p w14:paraId="5EEF8269" w14:textId="77777777" w:rsidR="00EE43FE" w:rsidRPr="00555B45" w:rsidRDefault="00EE43FE" w:rsidP="00A47A96">
            <w:pPr>
              <w:pStyle w:val="TAL"/>
              <w:rPr>
                <w:sz w:val="16"/>
              </w:rPr>
            </w:pPr>
            <w:r>
              <w:rPr>
                <w:sz w:val="16"/>
              </w:rPr>
              <w:t>KDDI Corporation</w:t>
            </w:r>
          </w:p>
        </w:tc>
        <w:tc>
          <w:tcPr>
            <w:tcW w:w="0" w:type="auto"/>
          </w:tcPr>
          <w:p w14:paraId="256AEEDB" w14:textId="77777777" w:rsidR="00EE43FE" w:rsidRPr="00555B45" w:rsidRDefault="00EE43FE" w:rsidP="00A47A96">
            <w:pPr>
              <w:pStyle w:val="TAL"/>
              <w:rPr>
                <w:sz w:val="16"/>
              </w:rPr>
            </w:pPr>
            <w:r>
              <w:rPr>
                <w:sz w:val="16"/>
              </w:rPr>
              <w:t>38.905</w:t>
            </w:r>
          </w:p>
        </w:tc>
        <w:tc>
          <w:tcPr>
            <w:tcW w:w="0" w:type="auto"/>
          </w:tcPr>
          <w:p w14:paraId="125A12F1" w14:textId="77777777" w:rsidR="00EE43FE" w:rsidRPr="00555B45" w:rsidRDefault="00EE43FE" w:rsidP="00A47A96">
            <w:pPr>
              <w:pStyle w:val="TAL"/>
              <w:rPr>
                <w:sz w:val="16"/>
              </w:rPr>
            </w:pPr>
            <w:r>
              <w:rPr>
                <w:sz w:val="16"/>
              </w:rPr>
              <w:t>0683</w:t>
            </w:r>
          </w:p>
        </w:tc>
        <w:tc>
          <w:tcPr>
            <w:tcW w:w="0" w:type="auto"/>
          </w:tcPr>
          <w:p w14:paraId="249550B0" w14:textId="77777777" w:rsidR="00EE43FE" w:rsidRPr="00555B45" w:rsidRDefault="00EE43FE" w:rsidP="00A47A96">
            <w:pPr>
              <w:pStyle w:val="TAR"/>
              <w:rPr>
                <w:sz w:val="16"/>
              </w:rPr>
            </w:pPr>
            <w:r>
              <w:rPr>
                <w:sz w:val="16"/>
              </w:rPr>
              <w:t>-</w:t>
            </w:r>
          </w:p>
        </w:tc>
        <w:tc>
          <w:tcPr>
            <w:tcW w:w="0" w:type="auto"/>
          </w:tcPr>
          <w:p w14:paraId="0F453F11" w14:textId="77777777" w:rsidR="00EE43FE" w:rsidRPr="00555B45" w:rsidRDefault="00EE43FE" w:rsidP="00A47A96">
            <w:pPr>
              <w:pStyle w:val="TAL"/>
              <w:rPr>
                <w:sz w:val="16"/>
              </w:rPr>
            </w:pPr>
            <w:r>
              <w:rPr>
                <w:sz w:val="16"/>
              </w:rPr>
              <w:t>Rel-17</w:t>
            </w:r>
          </w:p>
        </w:tc>
        <w:tc>
          <w:tcPr>
            <w:tcW w:w="0" w:type="auto"/>
          </w:tcPr>
          <w:p w14:paraId="6E911B75" w14:textId="77777777" w:rsidR="00EE43FE" w:rsidRPr="00555B45" w:rsidRDefault="00EE43FE" w:rsidP="00A47A96">
            <w:pPr>
              <w:pStyle w:val="TAL"/>
              <w:rPr>
                <w:sz w:val="16"/>
              </w:rPr>
            </w:pPr>
            <w:r>
              <w:rPr>
                <w:sz w:val="16"/>
              </w:rPr>
              <w:t>F</w:t>
            </w:r>
          </w:p>
        </w:tc>
        <w:tc>
          <w:tcPr>
            <w:tcW w:w="0" w:type="auto"/>
          </w:tcPr>
          <w:p w14:paraId="4FD73EC1" w14:textId="77777777" w:rsidR="00EE43FE" w:rsidRPr="00555B45" w:rsidRDefault="00EE43FE" w:rsidP="00A47A96">
            <w:pPr>
              <w:pStyle w:val="TAL"/>
              <w:rPr>
                <w:sz w:val="16"/>
              </w:rPr>
            </w:pPr>
            <w:r>
              <w:rPr>
                <w:sz w:val="16"/>
              </w:rPr>
              <w:t>NR_CADC_NR_LTE_DC_R16-UEConTest</w:t>
            </w:r>
          </w:p>
        </w:tc>
        <w:tc>
          <w:tcPr>
            <w:tcW w:w="0" w:type="auto"/>
          </w:tcPr>
          <w:p w14:paraId="0F8F57A5" w14:textId="77777777" w:rsidR="00EE43FE" w:rsidRPr="00555B45" w:rsidRDefault="00EE43FE" w:rsidP="00A47A96">
            <w:pPr>
              <w:pStyle w:val="TAL"/>
              <w:rPr>
                <w:sz w:val="16"/>
              </w:rPr>
            </w:pPr>
            <w:r>
              <w:rPr>
                <w:sz w:val="16"/>
              </w:rPr>
              <w:t>agreed</w:t>
            </w:r>
          </w:p>
        </w:tc>
      </w:tr>
      <w:tr w:rsidR="00EE43FE" w14:paraId="6AF8E295" w14:textId="77777777" w:rsidTr="00A47A96">
        <w:tc>
          <w:tcPr>
            <w:tcW w:w="0" w:type="auto"/>
          </w:tcPr>
          <w:p w14:paraId="7A5EDA64" w14:textId="77777777" w:rsidR="00EE43FE" w:rsidRPr="00555B45" w:rsidRDefault="00EE43FE" w:rsidP="00A47A96">
            <w:pPr>
              <w:pStyle w:val="TAL"/>
              <w:rPr>
                <w:sz w:val="16"/>
              </w:rPr>
            </w:pPr>
            <w:r>
              <w:rPr>
                <w:sz w:val="16"/>
              </w:rPr>
              <w:t>R5-226521</w:t>
            </w:r>
          </w:p>
        </w:tc>
        <w:tc>
          <w:tcPr>
            <w:tcW w:w="0" w:type="auto"/>
          </w:tcPr>
          <w:p w14:paraId="23ED3700" w14:textId="77777777" w:rsidR="00EE43FE" w:rsidRPr="00555B45" w:rsidRDefault="00EE43FE" w:rsidP="00A47A96">
            <w:pPr>
              <w:pStyle w:val="TAL"/>
              <w:rPr>
                <w:sz w:val="16"/>
              </w:rPr>
            </w:pPr>
            <w:r>
              <w:rPr>
                <w:sz w:val="16"/>
              </w:rPr>
              <w:t>Update of spurious emission TP analysis for Rel-15 NR CA configuration CA_n3A-n78A</w:t>
            </w:r>
          </w:p>
        </w:tc>
        <w:tc>
          <w:tcPr>
            <w:tcW w:w="0" w:type="auto"/>
          </w:tcPr>
          <w:p w14:paraId="5E63BA76" w14:textId="77777777" w:rsidR="00EE43FE" w:rsidRPr="00555B45" w:rsidRDefault="00EE43FE" w:rsidP="00A47A96">
            <w:pPr>
              <w:pStyle w:val="TAL"/>
              <w:rPr>
                <w:sz w:val="16"/>
              </w:rPr>
            </w:pPr>
            <w:r>
              <w:rPr>
                <w:sz w:val="16"/>
              </w:rPr>
              <w:t>Ericsson</w:t>
            </w:r>
          </w:p>
        </w:tc>
        <w:tc>
          <w:tcPr>
            <w:tcW w:w="0" w:type="auto"/>
          </w:tcPr>
          <w:p w14:paraId="32F53B4D" w14:textId="77777777" w:rsidR="00EE43FE" w:rsidRPr="00555B45" w:rsidRDefault="00EE43FE" w:rsidP="00A47A96">
            <w:pPr>
              <w:pStyle w:val="TAL"/>
              <w:rPr>
                <w:sz w:val="16"/>
              </w:rPr>
            </w:pPr>
            <w:r>
              <w:rPr>
                <w:sz w:val="16"/>
              </w:rPr>
              <w:t>38.905</w:t>
            </w:r>
          </w:p>
        </w:tc>
        <w:tc>
          <w:tcPr>
            <w:tcW w:w="0" w:type="auto"/>
          </w:tcPr>
          <w:p w14:paraId="04F0CB2C" w14:textId="77777777" w:rsidR="00EE43FE" w:rsidRPr="00555B45" w:rsidRDefault="00EE43FE" w:rsidP="00A47A96">
            <w:pPr>
              <w:pStyle w:val="TAL"/>
              <w:rPr>
                <w:sz w:val="16"/>
              </w:rPr>
            </w:pPr>
            <w:r>
              <w:rPr>
                <w:sz w:val="16"/>
              </w:rPr>
              <w:t>0684</w:t>
            </w:r>
          </w:p>
        </w:tc>
        <w:tc>
          <w:tcPr>
            <w:tcW w:w="0" w:type="auto"/>
          </w:tcPr>
          <w:p w14:paraId="24AF146D" w14:textId="77777777" w:rsidR="00EE43FE" w:rsidRPr="00555B45" w:rsidRDefault="00EE43FE" w:rsidP="00A47A96">
            <w:pPr>
              <w:pStyle w:val="TAR"/>
              <w:rPr>
                <w:sz w:val="16"/>
              </w:rPr>
            </w:pPr>
            <w:r>
              <w:rPr>
                <w:sz w:val="16"/>
              </w:rPr>
              <w:t>-</w:t>
            </w:r>
          </w:p>
        </w:tc>
        <w:tc>
          <w:tcPr>
            <w:tcW w:w="0" w:type="auto"/>
          </w:tcPr>
          <w:p w14:paraId="6BAF7156" w14:textId="77777777" w:rsidR="00EE43FE" w:rsidRPr="00555B45" w:rsidRDefault="00EE43FE" w:rsidP="00A47A96">
            <w:pPr>
              <w:pStyle w:val="TAL"/>
              <w:rPr>
                <w:sz w:val="16"/>
              </w:rPr>
            </w:pPr>
            <w:r>
              <w:rPr>
                <w:sz w:val="16"/>
              </w:rPr>
              <w:t>Rel-17</w:t>
            </w:r>
          </w:p>
        </w:tc>
        <w:tc>
          <w:tcPr>
            <w:tcW w:w="0" w:type="auto"/>
          </w:tcPr>
          <w:p w14:paraId="449BE4FB" w14:textId="77777777" w:rsidR="00EE43FE" w:rsidRPr="00555B45" w:rsidRDefault="00EE43FE" w:rsidP="00A47A96">
            <w:pPr>
              <w:pStyle w:val="TAL"/>
              <w:rPr>
                <w:sz w:val="16"/>
              </w:rPr>
            </w:pPr>
            <w:r>
              <w:rPr>
                <w:sz w:val="16"/>
              </w:rPr>
              <w:t>F</w:t>
            </w:r>
          </w:p>
        </w:tc>
        <w:tc>
          <w:tcPr>
            <w:tcW w:w="0" w:type="auto"/>
          </w:tcPr>
          <w:p w14:paraId="2BAC4B06" w14:textId="77777777" w:rsidR="00EE43FE" w:rsidRPr="00555B45" w:rsidRDefault="00EE43FE" w:rsidP="00A47A96">
            <w:pPr>
              <w:pStyle w:val="TAL"/>
              <w:rPr>
                <w:sz w:val="16"/>
              </w:rPr>
            </w:pPr>
            <w:r>
              <w:rPr>
                <w:sz w:val="16"/>
              </w:rPr>
              <w:t>TEI15_Test, 5GS_NR_LTE-UEConTest</w:t>
            </w:r>
          </w:p>
        </w:tc>
        <w:tc>
          <w:tcPr>
            <w:tcW w:w="0" w:type="auto"/>
          </w:tcPr>
          <w:p w14:paraId="0BC6F6DB" w14:textId="77777777" w:rsidR="00EE43FE" w:rsidRPr="00555B45" w:rsidRDefault="00EE43FE" w:rsidP="00A47A96">
            <w:pPr>
              <w:pStyle w:val="TAL"/>
              <w:rPr>
                <w:sz w:val="16"/>
              </w:rPr>
            </w:pPr>
            <w:r>
              <w:rPr>
                <w:sz w:val="16"/>
              </w:rPr>
              <w:t>agreed</w:t>
            </w:r>
          </w:p>
        </w:tc>
      </w:tr>
      <w:tr w:rsidR="00EE43FE" w14:paraId="252D56C0" w14:textId="77777777" w:rsidTr="00A47A96">
        <w:tc>
          <w:tcPr>
            <w:tcW w:w="0" w:type="auto"/>
          </w:tcPr>
          <w:p w14:paraId="691962B7" w14:textId="77777777" w:rsidR="00EE43FE" w:rsidRPr="00555B45" w:rsidRDefault="00EE43FE" w:rsidP="00A47A96">
            <w:pPr>
              <w:pStyle w:val="TAL"/>
              <w:rPr>
                <w:sz w:val="16"/>
              </w:rPr>
            </w:pPr>
            <w:r>
              <w:rPr>
                <w:sz w:val="16"/>
              </w:rPr>
              <w:t>R5-226522</w:t>
            </w:r>
          </w:p>
        </w:tc>
        <w:tc>
          <w:tcPr>
            <w:tcW w:w="0" w:type="auto"/>
          </w:tcPr>
          <w:p w14:paraId="0DECF89A" w14:textId="77777777" w:rsidR="00EE43FE" w:rsidRPr="00555B45" w:rsidRDefault="00EE43FE" w:rsidP="00A47A96">
            <w:pPr>
              <w:pStyle w:val="TAL"/>
              <w:rPr>
                <w:sz w:val="16"/>
              </w:rPr>
            </w:pPr>
            <w:r>
              <w:rPr>
                <w:sz w:val="16"/>
              </w:rPr>
              <w:t>Update of spurious emission TP analysis for Rel-15 NR CA configuration CA_n8A-n78A</w:t>
            </w:r>
          </w:p>
        </w:tc>
        <w:tc>
          <w:tcPr>
            <w:tcW w:w="0" w:type="auto"/>
          </w:tcPr>
          <w:p w14:paraId="5709D18F" w14:textId="77777777" w:rsidR="00EE43FE" w:rsidRPr="00555B45" w:rsidRDefault="00EE43FE" w:rsidP="00A47A96">
            <w:pPr>
              <w:pStyle w:val="TAL"/>
              <w:rPr>
                <w:sz w:val="16"/>
              </w:rPr>
            </w:pPr>
            <w:r>
              <w:rPr>
                <w:sz w:val="16"/>
              </w:rPr>
              <w:t>Ericsson</w:t>
            </w:r>
          </w:p>
        </w:tc>
        <w:tc>
          <w:tcPr>
            <w:tcW w:w="0" w:type="auto"/>
          </w:tcPr>
          <w:p w14:paraId="2EB93BD5" w14:textId="77777777" w:rsidR="00EE43FE" w:rsidRPr="00555B45" w:rsidRDefault="00EE43FE" w:rsidP="00A47A96">
            <w:pPr>
              <w:pStyle w:val="TAL"/>
              <w:rPr>
                <w:sz w:val="16"/>
              </w:rPr>
            </w:pPr>
            <w:r>
              <w:rPr>
                <w:sz w:val="16"/>
              </w:rPr>
              <w:t>38.905</w:t>
            </w:r>
          </w:p>
        </w:tc>
        <w:tc>
          <w:tcPr>
            <w:tcW w:w="0" w:type="auto"/>
          </w:tcPr>
          <w:p w14:paraId="13392EE7" w14:textId="77777777" w:rsidR="00EE43FE" w:rsidRPr="00555B45" w:rsidRDefault="00EE43FE" w:rsidP="00A47A96">
            <w:pPr>
              <w:pStyle w:val="TAL"/>
              <w:rPr>
                <w:sz w:val="16"/>
              </w:rPr>
            </w:pPr>
            <w:r>
              <w:rPr>
                <w:sz w:val="16"/>
              </w:rPr>
              <w:t>0685</w:t>
            </w:r>
          </w:p>
        </w:tc>
        <w:tc>
          <w:tcPr>
            <w:tcW w:w="0" w:type="auto"/>
          </w:tcPr>
          <w:p w14:paraId="13C90333" w14:textId="77777777" w:rsidR="00EE43FE" w:rsidRPr="00555B45" w:rsidRDefault="00EE43FE" w:rsidP="00A47A96">
            <w:pPr>
              <w:pStyle w:val="TAR"/>
              <w:rPr>
                <w:sz w:val="16"/>
              </w:rPr>
            </w:pPr>
            <w:r>
              <w:rPr>
                <w:sz w:val="16"/>
              </w:rPr>
              <w:t>-</w:t>
            </w:r>
          </w:p>
        </w:tc>
        <w:tc>
          <w:tcPr>
            <w:tcW w:w="0" w:type="auto"/>
          </w:tcPr>
          <w:p w14:paraId="218C869C" w14:textId="77777777" w:rsidR="00EE43FE" w:rsidRPr="00555B45" w:rsidRDefault="00EE43FE" w:rsidP="00A47A96">
            <w:pPr>
              <w:pStyle w:val="TAL"/>
              <w:rPr>
                <w:sz w:val="16"/>
              </w:rPr>
            </w:pPr>
            <w:r>
              <w:rPr>
                <w:sz w:val="16"/>
              </w:rPr>
              <w:t>Rel-17</w:t>
            </w:r>
          </w:p>
        </w:tc>
        <w:tc>
          <w:tcPr>
            <w:tcW w:w="0" w:type="auto"/>
          </w:tcPr>
          <w:p w14:paraId="2714C24D" w14:textId="77777777" w:rsidR="00EE43FE" w:rsidRPr="00555B45" w:rsidRDefault="00EE43FE" w:rsidP="00A47A96">
            <w:pPr>
              <w:pStyle w:val="TAL"/>
              <w:rPr>
                <w:sz w:val="16"/>
              </w:rPr>
            </w:pPr>
            <w:r>
              <w:rPr>
                <w:sz w:val="16"/>
              </w:rPr>
              <w:t>F</w:t>
            </w:r>
          </w:p>
        </w:tc>
        <w:tc>
          <w:tcPr>
            <w:tcW w:w="0" w:type="auto"/>
          </w:tcPr>
          <w:p w14:paraId="626EBD37" w14:textId="77777777" w:rsidR="00EE43FE" w:rsidRPr="00555B45" w:rsidRDefault="00EE43FE" w:rsidP="00A47A96">
            <w:pPr>
              <w:pStyle w:val="TAL"/>
              <w:rPr>
                <w:sz w:val="16"/>
              </w:rPr>
            </w:pPr>
            <w:r>
              <w:rPr>
                <w:sz w:val="16"/>
              </w:rPr>
              <w:t>TEI15_Test, 5GS_NR_LTE-UEConTest</w:t>
            </w:r>
          </w:p>
        </w:tc>
        <w:tc>
          <w:tcPr>
            <w:tcW w:w="0" w:type="auto"/>
          </w:tcPr>
          <w:p w14:paraId="4D5DDE7E" w14:textId="77777777" w:rsidR="00EE43FE" w:rsidRPr="00555B45" w:rsidRDefault="00EE43FE" w:rsidP="00A47A96">
            <w:pPr>
              <w:pStyle w:val="TAL"/>
              <w:rPr>
                <w:sz w:val="16"/>
              </w:rPr>
            </w:pPr>
            <w:r>
              <w:rPr>
                <w:sz w:val="16"/>
              </w:rPr>
              <w:t>agreed</w:t>
            </w:r>
          </w:p>
        </w:tc>
      </w:tr>
      <w:tr w:rsidR="00EE43FE" w14:paraId="00FDE41F" w14:textId="77777777" w:rsidTr="00A47A96">
        <w:tc>
          <w:tcPr>
            <w:tcW w:w="0" w:type="auto"/>
          </w:tcPr>
          <w:p w14:paraId="5765C875" w14:textId="77777777" w:rsidR="00EE43FE" w:rsidRPr="00555B45" w:rsidRDefault="00EE43FE" w:rsidP="00A47A96">
            <w:pPr>
              <w:pStyle w:val="TAL"/>
              <w:rPr>
                <w:sz w:val="16"/>
              </w:rPr>
            </w:pPr>
            <w:r>
              <w:rPr>
                <w:sz w:val="16"/>
              </w:rPr>
              <w:t>R5-226524</w:t>
            </w:r>
          </w:p>
        </w:tc>
        <w:tc>
          <w:tcPr>
            <w:tcW w:w="0" w:type="auto"/>
          </w:tcPr>
          <w:p w14:paraId="76C81FFF" w14:textId="77777777" w:rsidR="00EE43FE" w:rsidRPr="00555B45" w:rsidRDefault="00EE43FE" w:rsidP="00A47A96">
            <w:pPr>
              <w:pStyle w:val="TAL"/>
              <w:rPr>
                <w:sz w:val="16"/>
              </w:rPr>
            </w:pPr>
            <w:r>
              <w:rPr>
                <w:sz w:val="16"/>
              </w:rPr>
              <w:t>Introduction of spurious emissions TP analysis for 18A_n77A</w:t>
            </w:r>
          </w:p>
        </w:tc>
        <w:tc>
          <w:tcPr>
            <w:tcW w:w="0" w:type="auto"/>
          </w:tcPr>
          <w:p w14:paraId="76805E43" w14:textId="77777777" w:rsidR="00EE43FE" w:rsidRPr="00555B45" w:rsidRDefault="00EE43FE" w:rsidP="00A47A96">
            <w:pPr>
              <w:pStyle w:val="TAL"/>
              <w:rPr>
                <w:sz w:val="16"/>
              </w:rPr>
            </w:pPr>
            <w:r>
              <w:rPr>
                <w:sz w:val="16"/>
              </w:rPr>
              <w:t>KDDI Corporation</w:t>
            </w:r>
          </w:p>
        </w:tc>
        <w:tc>
          <w:tcPr>
            <w:tcW w:w="0" w:type="auto"/>
          </w:tcPr>
          <w:p w14:paraId="35AD2E72" w14:textId="77777777" w:rsidR="00EE43FE" w:rsidRPr="00555B45" w:rsidRDefault="00EE43FE" w:rsidP="00A47A96">
            <w:pPr>
              <w:pStyle w:val="TAL"/>
              <w:rPr>
                <w:sz w:val="16"/>
              </w:rPr>
            </w:pPr>
            <w:r>
              <w:rPr>
                <w:sz w:val="16"/>
              </w:rPr>
              <w:t>38.905</w:t>
            </w:r>
          </w:p>
        </w:tc>
        <w:tc>
          <w:tcPr>
            <w:tcW w:w="0" w:type="auto"/>
          </w:tcPr>
          <w:p w14:paraId="4FDB99DD" w14:textId="77777777" w:rsidR="00EE43FE" w:rsidRPr="00555B45" w:rsidRDefault="00EE43FE" w:rsidP="00A47A96">
            <w:pPr>
              <w:pStyle w:val="TAL"/>
              <w:rPr>
                <w:sz w:val="16"/>
              </w:rPr>
            </w:pPr>
            <w:r>
              <w:rPr>
                <w:sz w:val="16"/>
              </w:rPr>
              <w:t>0686</w:t>
            </w:r>
          </w:p>
        </w:tc>
        <w:tc>
          <w:tcPr>
            <w:tcW w:w="0" w:type="auto"/>
          </w:tcPr>
          <w:p w14:paraId="36AA93F2" w14:textId="77777777" w:rsidR="00EE43FE" w:rsidRPr="00555B45" w:rsidRDefault="00EE43FE" w:rsidP="00A47A96">
            <w:pPr>
              <w:pStyle w:val="TAR"/>
              <w:rPr>
                <w:sz w:val="16"/>
              </w:rPr>
            </w:pPr>
            <w:r>
              <w:rPr>
                <w:sz w:val="16"/>
              </w:rPr>
              <w:t>-</w:t>
            </w:r>
          </w:p>
        </w:tc>
        <w:tc>
          <w:tcPr>
            <w:tcW w:w="0" w:type="auto"/>
          </w:tcPr>
          <w:p w14:paraId="48FA6A87" w14:textId="77777777" w:rsidR="00EE43FE" w:rsidRPr="00555B45" w:rsidRDefault="00EE43FE" w:rsidP="00A47A96">
            <w:pPr>
              <w:pStyle w:val="TAL"/>
              <w:rPr>
                <w:sz w:val="16"/>
              </w:rPr>
            </w:pPr>
            <w:r>
              <w:rPr>
                <w:sz w:val="16"/>
              </w:rPr>
              <w:t>Rel-17</w:t>
            </w:r>
          </w:p>
        </w:tc>
        <w:tc>
          <w:tcPr>
            <w:tcW w:w="0" w:type="auto"/>
          </w:tcPr>
          <w:p w14:paraId="49D59F0D" w14:textId="77777777" w:rsidR="00EE43FE" w:rsidRPr="00555B45" w:rsidRDefault="00EE43FE" w:rsidP="00A47A96">
            <w:pPr>
              <w:pStyle w:val="TAL"/>
              <w:rPr>
                <w:sz w:val="16"/>
              </w:rPr>
            </w:pPr>
            <w:r>
              <w:rPr>
                <w:sz w:val="16"/>
              </w:rPr>
              <w:t>F</w:t>
            </w:r>
          </w:p>
        </w:tc>
        <w:tc>
          <w:tcPr>
            <w:tcW w:w="0" w:type="auto"/>
          </w:tcPr>
          <w:p w14:paraId="23437FAE" w14:textId="77777777" w:rsidR="00EE43FE" w:rsidRPr="00555B45" w:rsidRDefault="00EE43FE" w:rsidP="00A47A96">
            <w:pPr>
              <w:pStyle w:val="TAL"/>
              <w:rPr>
                <w:sz w:val="16"/>
              </w:rPr>
            </w:pPr>
            <w:r>
              <w:rPr>
                <w:sz w:val="16"/>
              </w:rPr>
              <w:t>TEI15_Test, 5GS_NR_LTE-UEConTest</w:t>
            </w:r>
          </w:p>
        </w:tc>
        <w:tc>
          <w:tcPr>
            <w:tcW w:w="0" w:type="auto"/>
          </w:tcPr>
          <w:p w14:paraId="6F85F466" w14:textId="77777777" w:rsidR="00EE43FE" w:rsidRPr="00555B45" w:rsidRDefault="00EE43FE" w:rsidP="00A47A96">
            <w:pPr>
              <w:pStyle w:val="TAL"/>
              <w:rPr>
                <w:sz w:val="16"/>
              </w:rPr>
            </w:pPr>
            <w:r>
              <w:rPr>
                <w:sz w:val="16"/>
              </w:rPr>
              <w:t>revised</w:t>
            </w:r>
          </w:p>
        </w:tc>
      </w:tr>
      <w:tr w:rsidR="00EE43FE" w14:paraId="44701D38" w14:textId="77777777" w:rsidTr="00A47A96">
        <w:tc>
          <w:tcPr>
            <w:tcW w:w="0" w:type="auto"/>
          </w:tcPr>
          <w:p w14:paraId="27251E81" w14:textId="77777777" w:rsidR="00EE43FE" w:rsidRPr="00555B45" w:rsidRDefault="00EE43FE" w:rsidP="00A47A96">
            <w:pPr>
              <w:pStyle w:val="TAL"/>
              <w:rPr>
                <w:sz w:val="16"/>
              </w:rPr>
            </w:pPr>
            <w:r>
              <w:rPr>
                <w:sz w:val="16"/>
              </w:rPr>
              <w:t>R5-227715</w:t>
            </w:r>
          </w:p>
        </w:tc>
        <w:tc>
          <w:tcPr>
            <w:tcW w:w="0" w:type="auto"/>
          </w:tcPr>
          <w:p w14:paraId="560FF8E7" w14:textId="77777777" w:rsidR="00EE43FE" w:rsidRPr="00555B45" w:rsidRDefault="00EE43FE" w:rsidP="00A47A96">
            <w:pPr>
              <w:pStyle w:val="TAL"/>
              <w:rPr>
                <w:sz w:val="16"/>
              </w:rPr>
            </w:pPr>
            <w:r>
              <w:rPr>
                <w:sz w:val="16"/>
              </w:rPr>
              <w:t>Introduction of spurious emissions TP analysis for 18A_n77A</w:t>
            </w:r>
          </w:p>
        </w:tc>
        <w:tc>
          <w:tcPr>
            <w:tcW w:w="0" w:type="auto"/>
          </w:tcPr>
          <w:p w14:paraId="3DCCAA8B" w14:textId="77777777" w:rsidR="00EE43FE" w:rsidRPr="00555B45" w:rsidRDefault="00EE43FE" w:rsidP="00A47A96">
            <w:pPr>
              <w:pStyle w:val="TAL"/>
              <w:rPr>
                <w:sz w:val="16"/>
              </w:rPr>
            </w:pPr>
            <w:r>
              <w:rPr>
                <w:sz w:val="16"/>
              </w:rPr>
              <w:t>KDDI Corporation</w:t>
            </w:r>
          </w:p>
        </w:tc>
        <w:tc>
          <w:tcPr>
            <w:tcW w:w="0" w:type="auto"/>
          </w:tcPr>
          <w:p w14:paraId="6FB778F3" w14:textId="77777777" w:rsidR="00EE43FE" w:rsidRPr="00555B45" w:rsidRDefault="00EE43FE" w:rsidP="00A47A96">
            <w:pPr>
              <w:pStyle w:val="TAL"/>
              <w:rPr>
                <w:sz w:val="16"/>
              </w:rPr>
            </w:pPr>
            <w:r>
              <w:rPr>
                <w:sz w:val="16"/>
              </w:rPr>
              <w:t>38.905</w:t>
            </w:r>
          </w:p>
        </w:tc>
        <w:tc>
          <w:tcPr>
            <w:tcW w:w="0" w:type="auto"/>
          </w:tcPr>
          <w:p w14:paraId="6CA7F60A" w14:textId="77777777" w:rsidR="00EE43FE" w:rsidRPr="00555B45" w:rsidRDefault="00EE43FE" w:rsidP="00A47A96">
            <w:pPr>
              <w:pStyle w:val="TAL"/>
              <w:rPr>
                <w:sz w:val="16"/>
              </w:rPr>
            </w:pPr>
            <w:r>
              <w:rPr>
                <w:sz w:val="16"/>
              </w:rPr>
              <w:t>0686</w:t>
            </w:r>
          </w:p>
        </w:tc>
        <w:tc>
          <w:tcPr>
            <w:tcW w:w="0" w:type="auto"/>
          </w:tcPr>
          <w:p w14:paraId="0296CFE7" w14:textId="77777777" w:rsidR="00EE43FE" w:rsidRPr="00555B45" w:rsidRDefault="00EE43FE" w:rsidP="00A47A96">
            <w:pPr>
              <w:pStyle w:val="TAR"/>
              <w:rPr>
                <w:sz w:val="16"/>
              </w:rPr>
            </w:pPr>
            <w:r>
              <w:rPr>
                <w:sz w:val="16"/>
              </w:rPr>
              <w:t>1</w:t>
            </w:r>
          </w:p>
        </w:tc>
        <w:tc>
          <w:tcPr>
            <w:tcW w:w="0" w:type="auto"/>
          </w:tcPr>
          <w:p w14:paraId="6EB2848B" w14:textId="77777777" w:rsidR="00EE43FE" w:rsidRPr="00555B45" w:rsidRDefault="00EE43FE" w:rsidP="00A47A96">
            <w:pPr>
              <w:pStyle w:val="TAL"/>
              <w:rPr>
                <w:sz w:val="16"/>
              </w:rPr>
            </w:pPr>
            <w:r>
              <w:rPr>
                <w:sz w:val="16"/>
              </w:rPr>
              <w:t>Rel-17</w:t>
            </w:r>
          </w:p>
        </w:tc>
        <w:tc>
          <w:tcPr>
            <w:tcW w:w="0" w:type="auto"/>
          </w:tcPr>
          <w:p w14:paraId="5193A81B" w14:textId="77777777" w:rsidR="00EE43FE" w:rsidRPr="00555B45" w:rsidRDefault="00EE43FE" w:rsidP="00A47A96">
            <w:pPr>
              <w:pStyle w:val="TAL"/>
              <w:rPr>
                <w:sz w:val="16"/>
              </w:rPr>
            </w:pPr>
            <w:r>
              <w:rPr>
                <w:sz w:val="16"/>
              </w:rPr>
              <w:t>F</w:t>
            </w:r>
          </w:p>
        </w:tc>
        <w:tc>
          <w:tcPr>
            <w:tcW w:w="0" w:type="auto"/>
          </w:tcPr>
          <w:p w14:paraId="28A4FC09" w14:textId="77777777" w:rsidR="00EE43FE" w:rsidRPr="00555B45" w:rsidRDefault="00EE43FE" w:rsidP="00A47A96">
            <w:pPr>
              <w:pStyle w:val="TAL"/>
              <w:rPr>
                <w:sz w:val="16"/>
              </w:rPr>
            </w:pPr>
            <w:r>
              <w:rPr>
                <w:sz w:val="16"/>
              </w:rPr>
              <w:t>TEI15_Test, 5GS_NR_LTE-UEConTest</w:t>
            </w:r>
          </w:p>
        </w:tc>
        <w:tc>
          <w:tcPr>
            <w:tcW w:w="0" w:type="auto"/>
          </w:tcPr>
          <w:p w14:paraId="5C65B225" w14:textId="77777777" w:rsidR="00EE43FE" w:rsidRPr="00555B45" w:rsidRDefault="00EE43FE" w:rsidP="00A47A96">
            <w:pPr>
              <w:pStyle w:val="TAL"/>
              <w:rPr>
                <w:sz w:val="16"/>
              </w:rPr>
            </w:pPr>
            <w:r>
              <w:rPr>
                <w:sz w:val="16"/>
              </w:rPr>
              <w:t>agreed</w:t>
            </w:r>
          </w:p>
        </w:tc>
      </w:tr>
      <w:tr w:rsidR="00EE43FE" w14:paraId="7CE675C4" w14:textId="77777777" w:rsidTr="00A47A96">
        <w:tc>
          <w:tcPr>
            <w:tcW w:w="0" w:type="auto"/>
          </w:tcPr>
          <w:p w14:paraId="1C1DB6C7" w14:textId="77777777" w:rsidR="00EE43FE" w:rsidRPr="00555B45" w:rsidRDefault="00EE43FE" w:rsidP="00A47A96">
            <w:pPr>
              <w:pStyle w:val="TAL"/>
              <w:rPr>
                <w:sz w:val="16"/>
              </w:rPr>
            </w:pPr>
            <w:r>
              <w:rPr>
                <w:sz w:val="16"/>
              </w:rPr>
              <w:t>R5-226525</w:t>
            </w:r>
          </w:p>
        </w:tc>
        <w:tc>
          <w:tcPr>
            <w:tcW w:w="0" w:type="auto"/>
          </w:tcPr>
          <w:p w14:paraId="3AF9A412" w14:textId="77777777" w:rsidR="00EE43FE" w:rsidRPr="00555B45" w:rsidRDefault="00EE43FE" w:rsidP="00A47A96">
            <w:pPr>
              <w:pStyle w:val="TAL"/>
              <w:rPr>
                <w:sz w:val="16"/>
              </w:rPr>
            </w:pPr>
            <w:r>
              <w:rPr>
                <w:sz w:val="16"/>
              </w:rPr>
              <w:t>Introduction of spurious emissions TP analysis for 18A_n78A</w:t>
            </w:r>
          </w:p>
        </w:tc>
        <w:tc>
          <w:tcPr>
            <w:tcW w:w="0" w:type="auto"/>
          </w:tcPr>
          <w:p w14:paraId="16180DB9" w14:textId="77777777" w:rsidR="00EE43FE" w:rsidRPr="00555B45" w:rsidRDefault="00EE43FE" w:rsidP="00A47A96">
            <w:pPr>
              <w:pStyle w:val="TAL"/>
              <w:rPr>
                <w:sz w:val="16"/>
              </w:rPr>
            </w:pPr>
            <w:r>
              <w:rPr>
                <w:sz w:val="16"/>
              </w:rPr>
              <w:t>KDDI Corporation</w:t>
            </w:r>
          </w:p>
        </w:tc>
        <w:tc>
          <w:tcPr>
            <w:tcW w:w="0" w:type="auto"/>
          </w:tcPr>
          <w:p w14:paraId="33D33B1D" w14:textId="77777777" w:rsidR="00EE43FE" w:rsidRPr="00555B45" w:rsidRDefault="00EE43FE" w:rsidP="00A47A96">
            <w:pPr>
              <w:pStyle w:val="TAL"/>
              <w:rPr>
                <w:sz w:val="16"/>
              </w:rPr>
            </w:pPr>
            <w:r>
              <w:rPr>
                <w:sz w:val="16"/>
              </w:rPr>
              <w:t>38.905</w:t>
            </w:r>
          </w:p>
        </w:tc>
        <w:tc>
          <w:tcPr>
            <w:tcW w:w="0" w:type="auto"/>
          </w:tcPr>
          <w:p w14:paraId="498F9742" w14:textId="77777777" w:rsidR="00EE43FE" w:rsidRPr="00555B45" w:rsidRDefault="00EE43FE" w:rsidP="00A47A96">
            <w:pPr>
              <w:pStyle w:val="TAL"/>
              <w:rPr>
                <w:sz w:val="16"/>
              </w:rPr>
            </w:pPr>
            <w:r>
              <w:rPr>
                <w:sz w:val="16"/>
              </w:rPr>
              <w:t>0687</w:t>
            </w:r>
          </w:p>
        </w:tc>
        <w:tc>
          <w:tcPr>
            <w:tcW w:w="0" w:type="auto"/>
          </w:tcPr>
          <w:p w14:paraId="24AAA302" w14:textId="77777777" w:rsidR="00EE43FE" w:rsidRPr="00555B45" w:rsidRDefault="00EE43FE" w:rsidP="00A47A96">
            <w:pPr>
              <w:pStyle w:val="TAR"/>
              <w:rPr>
                <w:sz w:val="16"/>
              </w:rPr>
            </w:pPr>
            <w:r>
              <w:rPr>
                <w:sz w:val="16"/>
              </w:rPr>
              <w:t>-</w:t>
            </w:r>
          </w:p>
        </w:tc>
        <w:tc>
          <w:tcPr>
            <w:tcW w:w="0" w:type="auto"/>
          </w:tcPr>
          <w:p w14:paraId="413C4A02" w14:textId="77777777" w:rsidR="00EE43FE" w:rsidRPr="00555B45" w:rsidRDefault="00EE43FE" w:rsidP="00A47A96">
            <w:pPr>
              <w:pStyle w:val="TAL"/>
              <w:rPr>
                <w:sz w:val="16"/>
              </w:rPr>
            </w:pPr>
            <w:r>
              <w:rPr>
                <w:sz w:val="16"/>
              </w:rPr>
              <w:t>Rel-17</w:t>
            </w:r>
          </w:p>
        </w:tc>
        <w:tc>
          <w:tcPr>
            <w:tcW w:w="0" w:type="auto"/>
          </w:tcPr>
          <w:p w14:paraId="40F0171A" w14:textId="77777777" w:rsidR="00EE43FE" w:rsidRPr="00555B45" w:rsidRDefault="00EE43FE" w:rsidP="00A47A96">
            <w:pPr>
              <w:pStyle w:val="TAL"/>
              <w:rPr>
                <w:sz w:val="16"/>
              </w:rPr>
            </w:pPr>
            <w:r>
              <w:rPr>
                <w:sz w:val="16"/>
              </w:rPr>
              <w:t>F</w:t>
            </w:r>
          </w:p>
        </w:tc>
        <w:tc>
          <w:tcPr>
            <w:tcW w:w="0" w:type="auto"/>
          </w:tcPr>
          <w:p w14:paraId="55B31B42" w14:textId="77777777" w:rsidR="00EE43FE" w:rsidRPr="00555B45" w:rsidRDefault="00EE43FE" w:rsidP="00A47A96">
            <w:pPr>
              <w:pStyle w:val="TAL"/>
              <w:rPr>
                <w:sz w:val="16"/>
              </w:rPr>
            </w:pPr>
            <w:r>
              <w:rPr>
                <w:sz w:val="16"/>
              </w:rPr>
              <w:t>TEI15_Test, 5GS_NR_LTE-UEConTest</w:t>
            </w:r>
          </w:p>
        </w:tc>
        <w:tc>
          <w:tcPr>
            <w:tcW w:w="0" w:type="auto"/>
          </w:tcPr>
          <w:p w14:paraId="53299282" w14:textId="77777777" w:rsidR="00EE43FE" w:rsidRPr="00555B45" w:rsidRDefault="00EE43FE" w:rsidP="00A47A96">
            <w:pPr>
              <w:pStyle w:val="TAL"/>
              <w:rPr>
                <w:sz w:val="16"/>
              </w:rPr>
            </w:pPr>
            <w:r>
              <w:rPr>
                <w:sz w:val="16"/>
              </w:rPr>
              <w:t>revised</w:t>
            </w:r>
          </w:p>
        </w:tc>
      </w:tr>
      <w:tr w:rsidR="00EE43FE" w14:paraId="2DD08F6B" w14:textId="77777777" w:rsidTr="00A47A96">
        <w:tc>
          <w:tcPr>
            <w:tcW w:w="0" w:type="auto"/>
          </w:tcPr>
          <w:p w14:paraId="3040D9AA" w14:textId="77777777" w:rsidR="00EE43FE" w:rsidRPr="00555B45" w:rsidRDefault="00EE43FE" w:rsidP="00A47A96">
            <w:pPr>
              <w:pStyle w:val="TAL"/>
              <w:rPr>
                <w:sz w:val="16"/>
              </w:rPr>
            </w:pPr>
            <w:r>
              <w:rPr>
                <w:sz w:val="16"/>
              </w:rPr>
              <w:t>R5-227716</w:t>
            </w:r>
          </w:p>
        </w:tc>
        <w:tc>
          <w:tcPr>
            <w:tcW w:w="0" w:type="auto"/>
          </w:tcPr>
          <w:p w14:paraId="42EB132B" w14:textId="77777777" w:rsidR="00EE43FE" w:rsidRPr="00555B45" w:rsidRDefault="00EE43FE" w:rsidP="00A47A96">
            <w:pPr>
              <w:pStyle w:val="TAL"/>
              <w:rPr>
                <w:sz w:val="16"/>
              </w:rPr>
            </w:pPr>
            <w:r>
              <w:rPr>
                <w:sz w:val="16"/>
              </w:rPr>
              <w:t>Introduction of spurious emissions TP analysis for 18A_n78A</w:t>
            </w:r>
          </w:p>
        </w:tc>
        <w:tc>
          <w:tcPr>
            <w:tcW w:w="0" w:type="auto"/>
          </w:tcPr>
          <w:p w14:paraId="4F4B2C3E" w14:textId="77777777" w:rsidR="00EE43FE" w:rsidRPr="00555B45" w:rsidRDefault="00EE43FE" w:rsidP="00A47A96">
            <w:pPr>
              <w:pStyle w:val="TAL"/>
              <w:rPr>
                <w:sz w:val="16"/>
              </w:rPr>
            </w:pPr>
            <w:r>
              <w:rPr>
                <w:sz w:val="16"/>
              </w:rPr>
              <w:t>KDDI Corporation</w:t>
            </w:r>
          </w:p>
        </w:tc>
        <w:tc>
          <w:tcPr>
            <w:tcW w:w="0" w:type="auto"/>
          </w:tcPr>
          <w:p w14:paraId="11ED1547" w14:textId="77777777" w:rsidR="00EE43FE" w:rsidRPr="00555B45" w:rsidRDefault="00EE43FE" w:rsidP="00A47A96">
            <w:pPr>
              <w:pStyle w:val="TAL"/>
              <w:rPr>
                <w:sz w:val="16"/>
              </w:rPr>
            </w:pPr>
            <w:r>
              <w:rPr>
                <w:sz w:val="16"/>
              </w:rPr>
              <w:t>38.905</w:t>
            </w:r>
          </w:p>
        </w:tc>
        <w:tc>
          <w:tcPr>
            <w:tcW w:w="0" w:type="auto"/>
          </w:tcPr>
          <w:p w14:paraId="4F55F499" w14:textId="77777777" w:rsidR="00EE43FE" w:rsidRPr="00555B45" w:rsidRDefault="00EE43FE" w:rsidP="00A47A96">
            <w:pPr>
              <w:pStyle w:val="TAL"/>
              <w:rPr>
                <w:sz w:val="16"/>
              </w:rPr>
            </w:pPr>
            <w:r>
              <w:rPr>
                <w:sz w:val="16"/>
              </w:rPr>
              <w:t>0687</w:t>
            </w:r>
          </w:p>
        </w:tc>
        <w:tc>
          <w:tcPr>
            <w:tcW w:w="0" w:type="auto"/>
          </w:tcPr>
          <w:p w14:paraId="2F956714" w14:textId="77777777" w:rsidR="00EE43FE" w:rsidRPr="00555B45" w:rsidRDefault="00EE43FE" w:rsidP="00A47A96">
            <w:pPr>
              <w:pStyle w:val="TAR"/>
              <w:rPr>
                <w:sz w:val="16"/>
              </w:rPr>
            </w:pPr>
            <w:r>
              <w:rPr>
                <w:sz w:val="16"/>
              </w:rPr>
              <w:t>1</w:t>
            </w:r>
          </w:p>
        </w:tc>
        <w:tc>
          <w:tcPr>
            <w:tcW w:w="0" w:type="auto"/>
          </w:tcPr>
          <w:p w14:paraId="11A02769" w14:textId="77777777" w:rsidR="00EE43FE" w:rsidRPr="00555B45" w:rsidRDefault="00EE43FE" w:rsidP="00A47A96">
            <w:pPr>
              <w:pStyle w:val="TAL"/>
              <w:rPr>
                <w:sz w:val="16"/>
              </w:rPr>
            </w:pPr>
            <w:r>
              <w:rPr>
                <w:sz w:val="16"/>
              </w:rPr>
              <w:t>Rel-17</w:t>
            </w:r>
          </w:p>
        </w:tc>
        <w:tc>
          <w:tcPr>
            <w:tcW w:w="0" w:type="auto"/>
          </w:tcPr>
          <w:p w14:paraId="4814A303" w14:textId="77777777" w:rsidR="00EE43FE" w:rsidRPr="00555B45" w:rsidRDefault="00EE43FE" w:rsidP="00A47A96">
            <w:pPr>
              <w:pStyle w:val="TAL"/>
              <w:rPr>
                <w:sz w:val="16"/>
              </w:rPr>
            </w:pPr>
            <w:r>
              <w:rPr>
                <w:sz w:val="16"/>
              </w:rPr>
              <w:t>F</w:t>
            </w:r>
          </w:p>
        </w:tc>
        <w:tc>
          <w:tcPr>
            <w:tcW w:w="0" w:type="auto"/>
          </w:tcPr>
          <w:p w14:paraId="5ABE88F3" w14:textId="77777777" w:rsidR="00EE43FE" w:rsidRPr="00555B45" w:rsidRDefault="00EE43FE" w:rsidP="00A47A96">
            <w:pPr>
              <w:pStyle w:val="TAL"/>
              <w:rPr>
                <w:sz w:val="16"/>
              </w:rPr>
            </w:pPr>
            <w:r>
              <w:rPr>
                <w:sz w:val="16"/>
              </w:rPr>
              <w:t>TEI15_Test, 5GS_NR_LTE-UEConTest</w:t>
            </w:r>
          </w:p>
        </w:tc>
        <w:tc>
          <w:tcPr>
            <w:tcW w:w="0" w:type="auto"/>
          </w:tcPr>
          <w:p w14:paraId="5A98AA77" w14:textId="77777777" w:rsidR="00EE43FE" w:rsidRPr="00555B45" w:rsidRDefault="00EE43FE" w:rsidP="00A47A96">
            <w:pPr>
              <w:pStyle w:val="TAL"/>
              <w:rPr>
                <w:sz w:val="16"/>
              </w:rPr>
            </w:pPr>
            <w:r>
              <w:rPr>
                <w:sz w:val="16"/>
              </w:rPr>
              <w:t>agreed</w:t>
            </w:r>
          </w:p>
        </w:tc>
      </w:tr>
      <w:tr w:rsidR="00EE43FE" w14:paraId="44F94672" w14:textId="77777777" w:rsidTr="00A47A96">
        <w:tc>
          <w:tcPr>
            <w:tcW w:w="0" w:type="auto"/>
          </w:tcPr>
          <w:p w14:paraId="351ABCD6" w14:textId="77777777" w:rsidR="00EE43FE" w:rsidRPr="00555B45" w:rsidRDefault="00EE43FE" w:rsidP="00A47A96">
            <w:pPr>
              <w:pStyle w:val="TAL"/>
              <w:rPr>
                <w:sz w:val="16"/>
              </w:rPr>
            </w:pPr>
            <w:r>
              <w:rPr>
                <w:sz w:val="16"/>
              </w:rPr>
              <w:t>R5-226526</w:t>
            </w:r>
          </w:p>
        </w:tc>
        <w:tc>
          <w:tcPr>
            <w:tcW w:w="0" w:type="auto"/>
          </w:tcPr>
          <w:p w14:paraId="5DCB23B9" w14:textId="77777777" w:rsidR="00EE43FE" w:rsidRPr="00555B45" w:rsidRDefault="00EE43FE" w:rsidP="00A47A96">
            <w:pPr>
              <w:pStyle w:val="TAL"/>
              <w:rPr>
                <w:sz w:val="16"/>
              </w:rPr>
            </w:pPr>
            <w:r>
              <w:rPr>
                <w:sz w:val="16"/>
              </w:rPr>
              <w:t xml:space="preserve">Addition of </w:t>
            </w:r>
            <w:proofErr w:type="spellStart"/>
            <w:r>
              <w:rPr>
                <w:sz w:val="16"/>
              </w:rPr>
              <w:t>refsence</w:t>
            </w:r>
            <w:proofErr w:type="spellEnd"/>
            <w:r>
              <w:rPr>
                <w:sz w:val="16"/>
              </w:rPr>
              <w:t xml:space="preserve"> sensitivity test point analysis for 18A_n77A and 18A_n78A</w:t>
            </w:r>
          </w:p>
        </w:tc>
        <w:tc>
          <w:tcPr>
            <w:tcW w:w="0" w:type="auto"/>
          </w:tcPr>
          <w:p w14:paraId="55266312" w14:textId="77777777" w:rsidR="00EE43FE" w:rsidRPr="00555B45" w:rsidRDefault="00EE43FE" w:rsidP="00A47A96">
            <w:pPr>
              <w:pStyle w:val="TAL"/>
              <w:rPr>
                <w:sz w:val="16"/>
              </w:rPr>
            </w:pPr>
            <w:r>
              <w:rPr>
                <w:sz w:val="16"/>
              </w:rPr>
              <w:t>KDDI Corporation</w:t>
            </w:r>
          </w:p>
        </w:tc>
        <w:tc>
          <w:tcPr>
            <w:tcW w:w="0" w:type="auto"/>
          </w:tcPr>
          <w:p w14:paraId="3CB394D6" w14:textId="77777777" w:rsidR="00EE43FE" w:rsidRPr="00555B45" w:rsidRDefault="00EE43FE" w:rsidP="00A47A96">
            <w:pPr>
              <w:pStyle w:val="TAL"/>
              <w:rPr>
                <w:sz w:val="16"/>
              </w:rPr>
            </w:pPr>
            <w:r>
              <w:rPr>
                <w:sz w:val="16"/>
              </w:rPr>
              <w:t>38.905</w:t>
            </w:r>
          </w:p>
        </w:tc>
        <w:tc>
          <w:tcPr>
            <w:tcW w:w="0" w:type="auto"/>
          </w:tcPr>
          <w:p w14:paraId="5061B3C7" w14:textId="77777777" w:rsidR="00EE43FE" w:rsidRPr="00555B45" w:rsidRDefault="00EE43FE" w:rsidP="00A47A96">
            <w:pPr>
              <w:pStyle w:val="TAL"/>
              <w:rPr>
                <w:sz w:val="16"/>
              </w:rPr>
            </w:pPr>
            <w:r>
              <w:rPr>
                <w:sz w:val="16"/>
              </w:rPr>
              <w:t>0688</w:t>
            </w:r>
          </w:p>
        </w:tc>
        <w:tc>
          <w:tcPr>
            <w:tcW w:w="0" w:type="auto"/>
          </w:tcPr>
          <w:p w14:paraId="4F3AB18F" w14:textId="77777777" w:rsidR="00EE43FE" w:rsidRPr="00555B45" w:rsidRDefault="00EE43FE" w:rsidP="00A47A96">
            <w:pPr>
              <w:pStyle w:val="TAR"/>
              <w:rPr>
                <w:sz w:val="16"/>
              </w:rPr>
            </w:pPr>
            <w:r>
              <w:rPr>
                <w:sz w:val="16"/>
              </w:rPr>
              <w:t>-</w:t>
            </w:r>
          </w:p>
        </w:tc>
        <w:tc>
          <w:tcPr>
            <w:tcW w:w="0" w:type="auto"/>
          </w:tcPr>
          <w:p w14:paraId="19BA93BE" w14:textId="77777777" w:rsidR="00EE43FE" w:rsidRPr="00555B45" w:rsidRDefault="00EE43FE" w:rsidP="00A47A96">
            <w:pPr>
              <w:pStyle w:val="TAL"/>
              <w:rPr>
                <w:sz w:val="16"/>
              </w:rPr>
            </w:pPr>
            <w:r>
              <w:rPr>
                <w:sz w:val="16"/>
              </w:rPr>
              <w:t>Rel-17</w:t>
            </w:r>
          </w:p>
        </w:tc>
        <w:tc>
          <w:tcPr>
            <w:tcW w:w="0" w:type="auto"/>
          </w:tcPr>
          <w:p w14:paraId="25C29CDE" w14:textId="77777777" w:rsidR="00EE43FE" w:rsidRPr="00555B45" w:rsidRDefault="00EE43FE" w:rsidP="00A47A96">
            <w:pPr>
              <w:pStyle w:val="TAL"/>
              <w:rPr>
                <w:sz w:val="16"/>
              </w:rPr>
            </w:pPr>
            <w:r>
              <w:rPr>
                <w:sz w:val="16"/>
              </w:rPr>
              <w:t>F</w:t>
            </w:r>
          </w:p>
        </w:tc>
        <w:tc>
          <w:tcPr>
            <w:tcW w:w="0" w:type="auto"/>
          </w:tcPr>
          <w:p w14:paraId="3608B702" w14:textId="77777777" w:rsidR="00EE43FE" w:rsidRPr="00555B45" w:rsidRDefault="00EE43FE" w:rsidP="00A47A96">
            <w:pPr>
              <w:pStyle w:val="TAL"/>
              <w:rPr>
                <w:sz w:val="16"/>
              </w:rPr>
            </w:pPr>
            <w:r>
              <w:rPr>
                <w:sz w:val="16"/>
              </w:rPr>
              <w:t>TEI15_Test, 5GS_NR_LTE-UEConTest</w:t>
            </w:r>
          </w:p>
        </w:tc>
        <w:tc>
          <w:tcPr>
            <w:tcW w:w="0" w:type="auto"/>
          </w:tcPr>
          <w:p w14:paraId="076190B6" w14:textId="77777777" w:rsidR="00EE43FE" w:rsidRPr="00555B45" w:rsidRDefault="00EE43FE" w:rsidP="00A47A96">
            <w:pPr>
              <w:pStyle w:val="TAL"/>
              <w:rPr>
                <w:sz w:val="16"/>
              </w:rPr>
            </w:pPr>
            <w:r>
              <w:rPr>
                <w:sz w:val="16"/>
              </w:rPr>
              <w:t>revised</w:t>
            </w:r>
          </w:p>
        </w:tc>
      </w:tr>
      <w:tr w:rsidR="00EE43FE" w14:paraId="62B566FE" w14:textId="77777777" w:rsidTr="00A47A96">
        <w:tc>
          <w:tcPr>
            <w:tcW w:w="0" w:type="auto"/>
          </w:tcPr>
          <w:p w14:paraId="2A106353" w14:textId="77777777" w:rsidR="00EE43FE" w:rsidRPr="00555B45" w:rsidRDefault="00EE43FE" w:rsidP="00A47A96">
            <w:pPr>
              <w:pStyle w:val="TAL"/>
              <w:rPr>
                <w:sz w:val="16"/>
              </w:rPr>
            </w:pPr>
            <w:r>
              <w:rPr>
                <w:sz w:val="16"/>
              </w:rPr>
              <w:t>R5-227717</w:t>
            </w:r>
          </w:p>
        </w:tc>
        <w:tc>
          <w:tcPr>
            <w:tcW w:w="0" w:type="auto"/>
          </w:tcPr>
          <w:p w14:paraId="51BF2DCF" w14:textId="77777777" w:rsidR="00EE43FE" w:rsidRPr="00555B45" w:rsidRDefault="00EE43FE" w:rsidP="00A47A96">
            <w:pPr>
              <w:pStyle w:val="TAL"/>
              <w:rPr>
                <w:sz w:val="16"/>
              </w:rPr>
            </w:pPr>
            <w:r>
              <w:rPr>
                <w:sz w:val="16"/>
              </w:rPr>
              <w:t xml:space="preserve">Addition of </w:t>
            </w:r>
            <w:proofErr w:type="spellStart"/>
            <w:r>
              <w:rPr>
                <w:sz w:val="16"/>
              </w:rPr>
              <w:t>refsence</w:t>
            </w:r>
            <w:proofErr w:type="spellEnd"/>
            <w:r>
              <w:rPr>
                <w:sz w:val="16"/>
              </w:rPr>
              <w:t xml:space="preserve"> sensitivity test point analysis for 18A_n77A and 18A_n78A</w:t>
            </w:r>
          </w:p>
        </w:tc>
        <w:tc>
          <w:tcPr>
            <w:tcW w:w="0" w:type="auto"/>
          </w:tcPr>
          <w:p w14:paraId="2E4D430E" w14:textId="77777777" w:rsidR="00EE43FE" w:rsidRPr="00555B45" w:rsidRDefault="00EE43FE" w:rsidP="00A47A96">
            <w:pPr>
              <w:pStyle w:val="TAL"/>
              <w:rPr>
                <w:sz w:val="16"/>
              </w:rPr>
            </w:pPr>
            <w:r>
              <w:rPr>
                <w:sz w:val="16"/>
              </w:rPr>
              <w:t>KDDI Corporation</w:t>
            </w:r>
          </w:p>
        </w:tc>
        <w:tc>
          <w:tcPr>
            <w:tcW w:w="0" w:type="auto"/>
          </w:tcPr>
          <w:p w14:paraId="6512364B" w14:textId="77777777" w:rsidR="00EE43FE" w:rsidRPr="00555B45" w:rsidRDefault="00EE43FE" w:rsidP="00A47A96">
            <w:pPr>
              <w:pStyle w:val="TAL"/>
              <w:rPr>
                <w:sz w:val="16"/>
              </w:rPr>
            </w:pPr>
            <w:r>
              <w:rPr>
                <w:sz w:val="16"/>
              </w:rPr>
              <w:t>38.905</w:t>
            </w:r>
          </w:p>
        </w:tc>
        <w:tc>
          <w:tcPr>
            <w:tcW w:w="0" w:type="auto"/>
          </w:tcPr>
          <w:p w14:paraId="06B9BCA8" w14:textId="77777777" w:rsidR="00EE43FE" w:rsidRPr="00555B45" w:rsidRDefault="00EE43FE" w:rsidP="00A47A96">
            <w:pPr>
              <w:pStyle w:val="TAL"/>
              <w:rPr>
                <w:sz w:val="16"/>
              </w:rPr>
            </w:pPr>
            <w:r>
              <w:rPr>
                <w:sz w:val="16"/>
              </w:rPr>
              <w:t>0688</w:t>
            </w:r>
          </w:p>
        </w:tc>
        <w:tc>
          <w:tcPr>
            <w:tcW w:w="0" w:type="auto"/>
          </w:tcPr>
          <w:p w14:paraId="1E87319B" w14:textId="77777777" w:rsidR="00EE43FE" w:rsidRPr="00555B45" w:rsidRDefault="00EE43FE" w:rsidP="00A47A96">
            <w:pPr>
              <w:pStyle w:val="TAR"/>
              <w:rPr>
                <w:sz w:val="16"/>
              </w:rPr>
            </w:pPr>
            <w:r>
              <w:rPr>
                <w:sz w:val="16"/>
              </w:rPr>
              <w:t>1</w:t>
            </w:r>
          </w:p>
        </w:tc>
        <w:tc>
          <w:tcPr>
            <w:tcW w:w="0" w:type="auto"/>
          </w:tcPr>
          <w:p w14:paraId="4386C01B" w14:textId="77777777" w:rsidR="00EE43FE" w:rsidRPr="00555B45" w:rsidRDefault="00EE43FE" w:rsidP="00A47A96">
            <w:pPr>
              <w:pStyle w:val="TAL"/>
              <w:rPr>
                <w:sz w:val="16"/>
              </w:rPr>
            </w:pPr>
            <w:r>
              <w:rPr>
                <w:sz w:val="16"/>
              </w:rPr>
              <w:t>Rel-17</w:t>
            </w:r>
          </w:p>
        </w:tc>
        <w:tc>
          <w:tcPr>
            <w:tcW w:w="0" w:type="auto"/>
          </w:tcPr>
          <w:p w14:paraId="23849983" w14:textId="77777777" w:rsidR="00EE43FE" w:rsidRPr="00555B45" w:rsidRDefault="00EE43FE" w:rsidP="00A47A96">
            <w:pPr>
              <w:pStyle w:val="TAL"/>
              <w:rPr>
                <w:sz w:val="16"/>
              </w:rPr>
            </w:pPr>
            <w:r>
              <w:rPr>
                <w:sz w:val="16"/>
              </w:rPr>
              <w:t>F</w:t>
            </w:r>
          </w:p>
        </w:tc>
        <w:tc>
          <w:tcPr>
            <w:tcW w:w="0" w:type="auto"/>
          </w:tcPr>
          <w:p w14:paraId="3101F7EE" w14:textId="77777777" w:rsidR="00EE43FE" w:rsidRPr="00555B45" w:rsidRDefault="00EE43FE" w:rsidP="00A47A96">
            <w:pPr>
              <w:pStyle w:val="TAL"/>
              <w:rPr>
                <w:sz w:val="16"/>
              </w:rPr>
            </w:pPr>
            <w:r>
              <w:rPr>
                <w:sz w:val="16"/>
              </w:rPr>
              <w:t>TEI15_Test, 5GS_NR_LTE-UEConTest</w:t>
            </w:r>
          </w:p>
        </w:tc>
        <w:tc>
          <w:tcPr>
            <w:tcW w:w="0" w:type="auto"/>
          </w:tcPr>
          <w:p w14:paraId="339127EC" w14:textId="77777777" w:rsidR="00EE43FE" w:rsidRPr="00555B45" w:rsidRDefault="00EE43FE" w:rsidP="00A47A96">
            <w:pPr>
              <w:pStyle w:val="TAL"/>
              <w:rPr>
                <w:sz w:val="16"/>
              </w:rPr>
            </w:pPr>
            <w:r>
              <w:rPr>
                <w:sz w:val="16"/>
              </w:rPr>
              <w:t>agreed</w:t>
            </w:r>
          </w:p>
        </w:tc>
      </w:tr>
      <w:tr w:rsidR="00EE43FE" w14:paraId="67204950" w14:textId="77777777" w:rsidTr="00A47A96">
        <w:tc>
          <w:tcPr>
            <w:tcW w:w="0" w:type="auto"/>
          </w:tcPr>
          <w:p w14:paraId="643D0B71" w14:textId="77777777" w:rsidR="00EE43FE" w:rsidRPr="00555B45" w:rsidRDefault="00EE43FE" w:rsidP="00A47A96">
            <w:pPr>
              <w:pStyle w:val="TAL"/>
              <w:rPr>
                <w:sz w:val="16"/>
              </w:rPr>
            </w:pPr>
            <w:r>
              <w:rPr>
                <w:sz w:val="16"/>
              </w:rPr>
              <w:t>R5-226585</w:t>
            </w:r>
          </w:p>
        </w:tc>
        <w:tc>
          <w:tcPr>
            <w:tcW w:w="0" w:type="auto"/>
          </w:tcPr>
          <w:p w14:paraId="14ECE0D8" w14:textId="77777777" w:rsidR="00EE43FE" w:rsidRPr="00555B45" w:rsidRDefault="00EE43FE" w:rsidP="00A47A96">
            <w:pPr>
              <w:pStyle w:val="TAL"/>
              <w:rPr>
                <w:sz w:val="16"/>
              </w:rPr>
            </w:pPr>
            <w:r>
              <w:rPr>
                <w:sz w:val="16"/>
              </w:rPr>
              <w:t>Ref sense TP analysis for DC_30A_n66A</w:t>
            </w:r>
          </w:p>
        </w:tc>
        <w:tc>
          <w:tcPr>
            <w:tcW w:w="0" w:type="auto"/>
          </w:tcPr>
          <w:p w14:paraId="5E7A7C6F" w14:textId="77777777" w:rsidR="00EE43FE" w:rsidRPr="00555B45" w:rsidRDefault="00EE43FE" w:rsidP="00A47A96">
            <w:pPr>
              <w:pStyle w:val="TAL"/>
              <w:rPr>
                <w:sz w:val="16"/>
              </w:rPr>
            </w:pPr>
            <w:r>
              <w:rPr>
                <w:sz w:val="16"/>
              </w:rPr>
              <w:t>Qualcomm Korea</w:t>
            </w:r>
          </w:p>
        </w:tc>
        <w:tc>
          <w:tcPr>
            <w:tcW w:w="0" w:type="auto"/>
          </w:tcPr>
          <w:p w14:paraId="1C04907C" w14:textId="77777777" w:rsidR="00EE43FE" w:rsidRPr="00555B45" w:rsidRDefault="00EE43FE" w:rsidP="00A47A96">
            <w:pPr>
              <w:pStyle w:val="TAL"/>
              <w:rPr>
                <w:sz w:val="16"/>
              </w:rPr>
            </w:pPr>
            <w:r>
              <w:rPr>
                <w:sz w:val="16"/>
              </w:rPr>
              <w:t>38.905</w:t>
            </w:r>
          </w:p>
        </w:tc>
        <w:tc>
          <w:tcPr>
            <w:tcW w:w="0" w:type="auto"/>
          </w:tcPr>
          <w:p w14:paraId="76279692" w14:textId="77777777" w:rsidR="00EE43FE" w:rsidRPr="00555B45" w:rsidRDefault="00EE43FE" w:rsidP="00A47A96">
            <w:pPr>
              <w:pStyle w:val="TAL"/>
              <w:rPr>
                <w:sz w:val="16"/>
              </w:rPr>
            </w:pPr>
            <w:r>
              <w:rPr>
                <w:sz w:val="16"/>
              </w:rPr>
              <w:t>0689</w:t>
            </w:r>
          </w:p>
        </w:tc>
        <w:tc>
          <w:tcPr>
            <w:tcW w:w="0" w:type="auto"/>
          </w:tcPr>
          <w:p w14:paraId="67C861B6" w14:textId="77777777" w:rsidR="00EE43FE" w:rsidRPr="00555B45" w:rsidRDefault="00EE43FE" w:rsidP="00A47A96">
            <w:pPr>
              <w:pStyle w:val="TAR"/>
              <w:rPr>
                <w:sz w:val="16"/>
              </w:rPr>
            </w:pPr>
            <w:r>
              <w:rPr>
                <w:sz w:val="16"/>
              </w:rPr>
              <w:t>-</w:t>
            </w:r>
          </w:p>
        </w:tc>
        <w:tc>
          <w:tcPr>
            <w:tcW w:w="0" w:type="auto"/>
          </w:tcPr>
          <w:p w14:paraId="0D597AEE" w14:textId="77777777" w:rsidR="00EE43FE" w:rsidRPr="00555B45" w:rsidRDefault="00EE43FE" w:rsidP="00A47A96">
            <w:pPr>
              <w:pStyle w:val="TAL"/>
              <w:rPr>
                <w:sz w:val="16"/>
              </w:rPr>
            </w:pPr>
            <w:r>
              <w:rPr>
                <w:sz w:val="16"/>
              </w:rPr>
              <w:t>Rel-17</w:t>
            </w:r>
          </w:p>
        </w:tc>
        <w:tc>
          <w:tcPr>
            <w:tcW w:w="0" w:type="auto"/>
          </w:tcPr>
          <w:p w14:paraId="3CCDC0F2" w14:textId="77777777" w:rsidR="00EE43FE" w:rsidRPr="00555B45" w:rsidRDefault="00EE43FE" w:rsidP="00A47A96">
            <w:pPr>
              <w:pStyle w:val="TAL"/>
              <w:rPr>
                <w:sz w:val="16"/>
              </w:rPr>
            </w:pPr>
            <w:r>
              <w:rPr>
                <w:sz w:val="16"/>
              </w:rPr>
              <w:t>F</w:t>
            </w:r>
          </w:p>
        </w:tc>
        <w:tc>
          <w:tcPr>
            <w:tcW w:w="0" w:type="auto"/>
          </w:tcPr>
          <w:p w14:paraId="3C6FDE81" w14:textId="77777777" w:rsidR="00EE43FE" w:rsidRPr="00555B45" w:rsidRDefault="00EE43FE" w:rsidP="00A47A96">
            <w:pPr>
              <w:pStyle w:val="TAL"/>
              <w:rPr>
                <w:sz w:val="16"/>
              </w:rPr>
            </w:pPr>
            <w:r>
              <w:rPr>
                <w:sz w:val="16"/>
              </w:rPr>
              <w:t>TEI15_Test, 5GS_NR_LTE-UEConTest</w:t>
            </w:r>
          </w:p>
        </w:tc>
        <w:tc>
          <w:tcPr>
            <w:tcW w:w="0" w:type="auto"/>
          </w:tcPr>
          <w:p w14:paraId="2AB7C57E" w14:textId="77777777" w:rsidR="00EE43FE" w:rsidRPr="00555B45" w:rsidRDefault="00EE43FE" w:rsidP="00A47A96">
            <w:pPr>
              <w:pStyle w:val="TAL"/>
              <w:rPr>
                <w:sz w:val="16"/>
              </w:rPr>
            </w:pPr>
            <w:r>
              <w:rPr>
                <w:sz w:val="16"/>
              </w:rPr>
              <w:t>agreed</w:t>
            </w:r>
          </w:p>
        </w:tc>
      </w:tr>
      <w:tr w:rsidR="00EE43FE" w14:paraId="252682D3" w14:textId="77777777" w:rsidTr="00A47A96">
        <w:tc>
          <w:tcPr>
            <w:tcW w:w="0" w:type="auto"/>
          </w:tcPr>
          <w:p w14:paraId="5CA97A65" w14:textId="77777777" w:rsidR="00EE43FE" w:rsidRPr="00555B45" w:rsidRDefault="00EE43FE" w:rsidP="00A47A96">
            <w:pPr>
              <w:pStyle w:val="TAL"/>
              <w:rPr>
                <w:sz w:val="16"/>
              </w:rPr>
            </w:pPr>
            <w:r>
              <w:rPr>
                <w:sz w:val="16"/>
              </w:rPr>
              <w:t>R5-226586</w:t>
            </w:r>
          </w:p>
        </w:tc>
        <w:tc>
          <w:tcPr>
            <w:tcW w:w="0" w:type="auto"/>
          </w:tcPr>
          <w:p w14:paraId="6CC969F4" w14:textId="77777777" w:rsidR="00EE43FE" w:rsidRPr="00555B45" w:rsidRDefault="00EE43FE" w:rsidP="00A47A96">
            <w:pPr>
              <w:pStyle w:val="TAL"/>
              <w:rPr>
                <w:sz w:val="16"/>
              </w:rPr>
            </w:pPr>
            <w:r>
              <w:rPr>
                <w:sz w:val="16"/>
              </w:rPr>
              <w:t>Ref sense TP analysis for DC_66A_n5A</w:t>
            </w:r>
          </w:p>
        </w:tc>
        <w:tc>
          <w:tcPr>
            <w:tcW w:w="0" w:type="auto"/>
          </w:tcPr>
          <w:p w14:paraId="05F299C0" w14:textId="77777777" w:rsidR="00EE43FE" w:rsidRPr="00555B45" w:rsidRDefault="00EE43FE" w:rsidP="00A47A96">
            <w:pPr>
              <w:pStyle w:val="TAL"/>
              <w:rPr>
                <w:sz w:val="16"/>
              </w:rPr>
            </w:pPr>
            <w:r>
              <w:rPr>
                <w:sz w:val="16"/>
              </w:rPr>
              <w:t>Qualcomm Korea</w:t>
            </w:r>
          </w:p>
        </w:tc>
        <w:tc>
          <w:tcPr>
            <w:tcW w:w="0" w:type="auto"/>
          </w:tcPr>
          <w:p w14:paraId="470101A3" w14:textId="77777777" w:rsidR="00EE43FE" w:rsidRPr="00555B45" w:rsidRDefault="00EE43FE" w:rsidP="00A47A96">
            <w:pPr>
              <w:pStyle w:val="TAL"/>
              <w:rPr>
                <w:sz w:val="16"/>
              </w:rPr>
            </w:pPr>
            <w:r>
              <w:rPr>
                <w:sz w:val="16"/>
              </w:rPr>
              <w:t>38.905</w:t>
            </w:r>
          </w:p>
        </w:tc>
        <w:tc>
          <w:tcPr>
            <w:tcW w:w="0" w:type="auto"/>
          </w:tcPr>
          <w:p w14:paraId="0CA8AE79" w14:textId="77777777" w:rsidR="00EE43FE" w:rsidRPr="00555B45" w:rsidRDefault="00EE43FE" w:rsidP="00A47A96">
            <w:pPr>
              <w:pStyle w:val="TAL"/>
              <w:rPr>
                <w:sz w:val="16"/>
              </w:rPr>
            </w:pPr>
            <w:r>
              <w:rPr>
                <w:sz w:val="16"/>
              </w:rPr>
              <w:t>0690</w:t>
            </w:r>
          </w:p>
        </w:tc>
        <w:tc>
          <w:tcPr>
            <w:tcW w:w="0" w:type="auto"/>
          </w:tcPr>
          <w:p w14:paraId="3E3A0CC8" w14:textId="77777777" w:rsidR="00EE43FE" w:rsidRPr="00555B45" w:rsidRDefault="00EE43FE" w:rsidP="00A47A96">
            <w:pPr>
              <w:pStyle w:val="TAR"/>
              <w:rPr>
                <w:sz w:val="16"/>
              </w:rPr>
            </w:pPr>
            <w:r>
              <w:rPr>
                <w:sz w:val="16"/>
              </w:rPr>
              <w:t>-</w:t>
            </w:r>
          </w:p>
        </w:tc>
        <w:tc>
          <w:tcPr>
            <w:tcW w:w="0" w:type="auto"/>
          </w:tcPr>
          <w:p w14:paraId="540930AB" w14:textId="77777777" w:rsidR="00EE43FE" w:rsidRPr="00555B45" w:rsidRDefault="00EE43FE" w:rsidP="00A47A96">
            <w:pPr>
              <w:pStyle w:val="TAL"/>
              <w:rPr>
                <w:sz w:val="16"/>
              </w:rPr>
            </w:pPr>
            <w:r>
              <w:rPr>
                <w:sz w:val="16"/>
              </w:rPr>
              <w:t>Rel-17</w:t>
            </w:r>
          </w:p>
        </w:tc>
        <w:tc>
          <w:tcPr>
            <w:tcW w:w="0" w:type="auto"/>
          </w:tcPr>
          <w:p w14:paraId="7F9CEC0E" w14:textId="77777777" w:rsidR="00EE43FE" w:rsidRPr="00555B45" w:rsidRDefault="00EE43FE" w:rsidP="00A47A96">
            <w:pPr>
              <w:pStyle w:val="TAL"/>
              <w:rPr>
                <w:sz w:val="16"/>
              </w:rPr>
            </w:pPr>
            <w:r>
              <w:rPr>
                <w:sz w:val="16"/>
              </w:rPr>
              <w:t>F</w:t>
            </w:r>
          </w:p>
        </w:tc>
        <w:tc>
          <w:tcPr>
            <w:tcW w:w="0" w:type="auto"/>
          </w:tcPr>
          <w:p w14:paraId="4218D06B" w14:textId="77777777" w:rsidR="00EE43FE" w:rsidRPr="00555B45" w:rsidRDefault="00EE43FE" w:rsidP="00A47A96">
            <w:pPr>
              <w:pStyle w:val="TAL"/>
              <w:rPr>
                <w:sz w:val="16"/>
              </w:rPr>
            </w:pPr>
            <w:r>
              <w:rPr>
                <w:sz w:val="16"/>
              </w:rPr>
              <w:t>TEI15_Test, 5GS_NR_LTE-UEConTest</w:t>
            </w:r>
          </w:p>
        </w:tc>
        <w:tc>
          <w:tcPr>
            <w:tcW w:w="0" w:type="auto"/>
          </w:tcPr>
          <w:p w14:paraId="4D00721C" w14:textId="77777777" w:rsidR="00EE43FE" w:rsidRPr="00555B45" w:rsidRDefault="00EE43FE" w:rsidP="00A47A96">
            <w:pPr>
              <w:pStyle w:val="TAL"/>
              <w:rPr>
                <w:sz w:val="16"/>
              </w:rPr>
            </w:pPr>
            <w:r>
              <w:rPr>
                <w:sz w:val="16"/>
              </w:rPr>
              <w:t>revised</w:t>
            </w:r>
          </w:p>
        </w:tc>
      </w:tr>
      <w:tr w:rsidR="00EE43FE" w14:paraId="1CCE4C3E" w14:textId="77777777" w:rsidTr="00A47A96">
        <w:tc>
          <w:tcPr>
            <w:tcW w:w="0" w:type="auto"/>
          </w:tcPr>
          <w:p w14:paraId="5175ACA5" w14:textId="77777777" w:rsidR="00EE43FE" w:rsidRPr="00555B45" w:rsidRDefault="00EE43FE" w:rsidP="00A47A96">
            <w:pPr>
              <w:pStyle w:val="TAL"/>
              <w:rPr>
                <w:sz w:val="16"/>
              </w:rPr>
            </w:pPr>
            <w:r>
              <w:rPr>
                <w:sz w:val="16"/>
              </w:rPr>
              <w:t>R5-227914</w:t>
            </w:r>
          </w:p>
        </w:tc>
        <w:tc>
          <w:tcPr>
            <w:tcW w:w="0" w:type="auto"/>
          </w:tcPr>
          <w:p w14:paraId="2A6D2789" w14:textId="77777777" w:rsidR="00EE43FE" w:rsidRPr="00555B45" w:rsidRDefault="00EE43FE" w:rsidP="00A47A96">
            <w:pPr>
              <w:pStyle w:val="TAL"/>
              <w:rPr>
                <w:sz w:val="16"/>
              </w:rPr>
            </w:pPr>
            <w:r>
              <w:rPr>
                <w:sz w:val="16"/>
              </w:rPr>
              <w:t>Ref sense TP analysis for DC_66A_n5A</w:t>
            </w:r>
          </w:p>
        </w:tc>
        <w:tc>
          <w:tcPr>
            <w:tcW w:w="0" w:type="auto"/>
          </w:tcPr>
          <w:p w14:paraId="38927455" w14:textId="77777777" w:rsidR="00EE43FE" w:rsidRPr="00555B45" w:rsidRDefault="00EE43FE" w:rsidP="00A47A96">
            <w:pPr>
              <w:pStyle w:val="TAL"/>
              <w:rPr>
                <w:sz w:val="16"/>
              </w:rPr>
            </w:pPr>
            <w:r>
              <w:rPr>
                <w:sz w:val="16"/>
              </w:rPr>
              <w:t>Qualcomm Korea</w:t>
            </w:r>
          </w:p>
        </w:tc>
        <w:tc>
          <w:tcPr>
            <w:tcW w:w="0" w:type="auto"/>
          </w:tcPr>
          <w:p w14:paraId="6585B83E" w14:textId="77777777" w:rsidR="00EE43FE" w:rsidRPr="00555B45" w:rsidRDefault="00EE43FE" w:rsidP="00A47A96">
            <w:pPr>
              <w:pStyle w:val="TAL"/>
              <w:rPr>
                <w:sz w:val="16"/>
              </w:rPr>
            </w:pPr>
            <w:r>
              <w:rPr>
                <w:sz w:val="16"/>
              </w:rPr>
              <w:t>38.905</w:t>
            </w:r>
          </w:p>
        </w:tc>
        <w:tc>
          <w:tcPr>
            <w:tcW w:w="0" w:type="auto"/>
          </w:tcPr>
          <w:p w14:paraId="55FA1AC8" w14:textId="77777777" w:rsidR="00EE43FE" w:rsidRPr="00555B45" w:rsidRDefault="00EE43FE" w:rsidP="00A47A96">
            <w:pPr>
              <w:pStyle w:val="TAL"/>
              <w:rPr>
                <w:sz w:val="16"/>
              </w:rPr>
            </w:pPr>
            <w:r>
              <w:rPr>
                <w:sz w:val="16"/>
              </w:rPr>
              <w:t>0690</w:t>
            </w:r>
          </w:p>
        </w:tc>
        <w:tc>
          <w:tcPr>
            <w:tcW w:w="0" w:type="auto"/>
          </w:tcPr>
          <w:p w14:paraId="76E258F3" w14:textId="77777777" w:rsidR="00EE43FE" w:rsidRPr="00555B45" w:rsidRDefault="00EE43FE" w:rsidP="00A47A96">
            <w:pPr>
              <w:pStyle w:val="TAR"/>
              <w:rPr>
                <w:sz w:val="16"/>
              </w:rPr>
            </w:pPr>
            <w:r>
              <w:rPr>
                <w:sz w:val="16"/>
              </w:rPr>
              <w:t>1</w:t>
            </w:r>
          </w:p>
        </w:tc>
        <w:tc>
          <w:tcPr>
            <w:tcW w:w="0" w:type="auto"/>
          </w:tcPr>
          <w:p w14:paraId="647B4A80" w14:textId="77777777" w:rsidR="00EE43FE" w:rsidRPr="00555B45" w:rsidRDefault="00EE43FE" w:rsidP="00A47A96">
            <w:pPr>
              <w:pStyle w:val="TAL"/>
              <w:rPr>
                <w:sz w:val="16"/>
              </w:rPr>
            </w:pPr>
            <w:r>
              <w:rPr>
                <w:sz w:val="16"/>
              </w:rPr>
              <w:t>Rel-17</w:t>
            </w:r>
          </w:p>
        </w:tc>
        <w:tc>
          <w:tcPr>
            <w:tcW w:w="0" w:type="auto"/>
          </w:tcPr>
          <w:p w14:paraId="68E603D0" w14:textId="77777777" w:rsidR="00EE43FE" w:rsidRPr="00555B45" w:rsidRDefault="00EE43FE" w:rsidP="00A47A96">
            <w:pPr>
              <w:pStyle w:val="TAL"/>
              <w:rPr>
                <w:sz w:val="16"/>
              </w:rPr>
            </w:pPr>
            <w:r>
              <w:rPr>
                <w:sz w:val="16"/>
              </w:rPr>
              <w:t>F</w:t>
            </w:r>
          </w:p>
        </w:tc>
        <w:tc>
          <w:tcPr>
            <w:tcW w:w="0" w:type="auto"/>
          </w:tcPr>
          <w:p w14:paraId="5B2D314E" w14:textId="77777777" w:rsidR="00EE43FE" w:rsidRPr="00555B45" w:rsidRDefault="00EE43FE" w:rsidP="00A47A96">
            <w:pPr>
              <w:pStyle w:val="TAL"/>
              <w:rPr>
                <w:sz w:val="16"/>
              </w:rPr>
            </w:pPr>
            <w:r>
              <w:rPr>
                <w:sz w:val="16"/>
              </w:rPr>
              <w:t>TEI15_Test, 5GS_NR_LTE-UEConTest</w:t>
            </w:r>
          </w:p>
        </w:tc>
        <w:tc>
          <w:tcPr>
            <w:tcW w:w="0" w:type="auto"/>
          </w:tcPr>
          <w:p w14:paraId="6FC96901" w14:textId="77777777" w:rsidR="00EE43FE" w:rsidRPr="00555B45" w:rsidRDefault="00EE43FE" w:rsidP="00A47A96">
            <w:pPr>
              <w:pStyle w:val="TAL"/>
              <w:rPr>
                <w:sz w:val="16"/>
              </w:rPr>
            </w:pPr>
            <w:r>
              <w:rPr>
                <w:sz w:val="16"/>
              </w:rPr>
              <w:t>agreed</w:t>
            </w:r>
          </w:p>
        </w:tc>
      </w:tr>
      <w:tr w:rsidR="00EE43FE" w14:paraId="28CA8E2A" w14:textId="77777777" w:rsidTr="00A47A96">
        <w:tc>
          <w:tcPr>
            <w:tcW w:w="0" w:type="auto"/>
          </w:tcPr>
          <w:p w14:paraId="314FAA2F" w14:textId="77777777" w:rsidR="00EE43FE" w:rsidRPr="00555B45" w:rsidRDefault="00EE43FE" w:rsidP="00A47A96">
            <w:pPr>
              <w:pStyle w:val="TAL"/>
              <w:rPr>
                <w:sz w:val="16"/>
              </w:rPr>
            </w:pPr>
            <w:r>
              <w:rPr>
                <w:sz w:val="16"/>
              </w:rPr>
              <w:t>R5-226587</w:t>
            </w:r>
          </w:p>
        </w:tc>
        <w:tc>
          <w:tcPr>
            <w:tcW w:w="0" w:type="auto"/>
          </w:tcPr>
          <w:p w14:paraId="5840A7BC" w14:textId="77777777" w:rsidR="00EE43FE" w:rsidRPr="00555B45" w:rsidRDefault="00EE43FE" w:rsidP="00A47A96">
            <w:pPr>
              <w:pStyle w:val="TAL"/>
              <w:rPr>
                <w:sz w:val="16"/>
              </w:rPr>
            </w:pPr>
            <w:r>
              <w:rPr>
                <w:sz w:val="16"/>
              </w:rPr>
              <w:t>Ref sense TP analysis for DC_12A_n66A</w:t>
            </w:r>
          </w:p>
        </w:tc>
        <w:tc>
          <w:tcPr>
            <w:tcW w:w="0" w:type="auto"/>
          </w:tcPr>
          <w:p w14:paraId="436FCF42" w14:textId="77777777" w:rsidR="00EE43FE" w:rsidRPr="00555B45" w:rsidRDefault="00EE43FE" w:rsidP="00A47A96">
            <w:pPr>
              <w:pStyle w:val="TAL"/>
              <w:rPr>
                <w:sz w:val="16"/>
              </w:rPr>
            </w:pPr>
            <w:r>
              <w:rPr>
                <w:sz w:val="16"/>
              </w:rPr>
              <w:t>Qualcomm Korea</w:t>
            </w:r>
          </w:p>
        </w:tc>
        <w:tc>
          <w:tcPr>
            <w:tcW w:w="0" w:type="auto"/>
          </w:tcPr>
          <w:p w14:paraId="336EE966" w14:textId="77777777" w:rsidR="00EE43FE" w:rsidRPr="00555B45" w:rsidRDefault="00EE43FE" w:rsidP="00A47A96">
            <w:pPr>
              <w:pStyle w:val="TAL"/>
              <w:rPr>
                <w:sz w:val="16"/>
              </w:rPr>
            </w:pPr>
            <w:r>
              <w:rPr>
                <w:sz w:val="16"/>
              </w:rPr>
              <w:t>38.905</w:t>
            </w:r>
          </w:p>
        </w:tc>
        <w:tc>
          <w:tcPr>
            <w:tcW w:w="0" w:type="auto"/>
          </w:tcPr>
          <w:p w14:paraId="40FCC067" w14:textId="77777777" w:rsidR="00EE43FE" w:rsidRPr="00555B45" w:rsidRDefault="00EE43FE" w:rsidP="00A47A96">
            <w:pPr>
              <w:pStyle w:val="TAL"/>
              <w:rPr>
                <w:sz w:val="16"/>
              </w:rPr>
            </w:pPr>
            <w:r>
              <w:rPr>
                <w:sz w:val="16"/>
              </w:rPr>
              <w:t>0691</w:t>
            </w:r>
          </w:p>
        </w:tc>
        <w:tc>
          <w:tcPr>
            <w:tcW w:w="0" w:type="auto"/>
          </w:tcPr>
          <w:p w14:paraId="3B6DFACC" w14:textId="77777777" w:rsidR="00EE43FE" w:rsidRPr="00555B45" w:rsidRDefault="00EE43FE" w:rsidP="00A47A96">
            <w:pPr>
              <w:pStyle w:val="TAR"/>
              <w:rPr>
                <w:sz w:val="16"/>
              </w:rPr>
            </w:pPr>
            <w:r>
              <w:rPr>
                <w:sz w:val="16"/>
              </w:rPr>
              <w:t>-</w:t>
            </w:r>
          </w:p>
        </w:tc>
        <w:tc>
          <w:tcPr>
            <w:tcW w:w="0" w:type="auto"/>
          </w:tcPr>
          <w:p w14:paraId="053B339D" w14:textId="77777777" w:rsidR="00EE43FE" w:rsidRPr="00555B45" w:rsidRDefault="00EE43FE" w:rsidP="00A47A96">
            <w:pPr>
              <w:pStyle w:val="TAL"/>
              <w:rPr>
                <w:sz w:val="16"/>
              </w:rPr>
            </w:pPr>
            <w:r>
              <w:rPr>
                <w:sz w:val="16"/>
              </w:rPr>
              <w:t>Rel-17</w:t>
            </w:r>
          </w:p>
        </w:tc>
        <w:tc>
          <w:tcPr>
            <w:tcW w:w="0" w:type="auto"/>
          </w:tcPr>
          <w:p w14:paraId="4B37B6CC" w14:textId="77777777" w:rsidR="00EE43FE" w:rsidRPr="00555B45" w:rsidRDefault="00EE43FE" w:rsidP="00A47A96">
            <w:pPr>
              <w:pStyle w:val="TAL"/>
              <w:rPr>
                <w:sz w:val="16"/>
              </w:rPr>
            </w:pPr>
            <w:r>
              <w:rPr>
                <w:sz w:val="16"/>
              </w:rPr>
              <w:t>F</w:t>
            </w:r>
          </w:p>
        </w:tc>
        <w:tc>
          <w:tcPr>
            <w:tcW w:w="0" w:type="auto"/>
          </w:tcPr>
          <w:p w14:paraId="336C82C2" w14:textId="77777777" w:rsidR="00EE43FE" w:rsidRPr="00555B45" w:rsidRDefault="00EE43FE" w:rsidP="00A47A96">
            <w:pPr>
              <w:pStyle w:val="TAL"/>
              <w:rPr>
                <w:sz w:val="16"/>
              </w:rPr>
            </w:pPr>
            <w:r>
              <w:rPr>
                <w:sz w:val="16"/>
              </w:rPr>
              <w:t>TEI15_Test, 5GS_NR_LTE-UEConTest</w:t>
            </w:r>
          </w:p>
        </w:tc>
        <w:tc>
          <w:tcPr>
            <w:tcW w:w="0" w:type="auto"/>
          </w:tcPr>
          <w:p w14:paraId="64E10D5D" w14:textId="77777777" w:rsidR="00EE43FE" w:rsidRPr="00555B45" w:rsidRDefault="00EE43FE" w:rsidP="00A47A96">
            <w:pPr>
              <w:pStyle w:val="TAL"/>
              <w:rPr>
                <w:sz w:val="16"/>
              </w:rPr>
            </w:pPr>
            <w:r>
              <w:rPr>
                <w:sz w:val="16"/>
              </w:rPr>
              <w:t>revised</w:t>
            </w:r>
          </w:p>
        </w:tc>
      </w:tr>
      <w:tr w:rsidR="00EE43FE" w14:paraId="43576571" w14:textId="77777777" w:rsidTr="00A47A96">
        <w:tc>
          <w:tcPr>
            <w:tcW w:w="0" w:type="auto"/>
          </w:tcPr>
          <w:p w14:paraId="7DBCB1E1" w14:textId="77777777" w:rsidR="00EE43FE" w:rsidRPr="00555B45" w:rsidRDefault="00EE43FE" w:rsidP="00A47A96">
            <w:pPr>
              <w:pStyle w:val="TAL"/>
              <w:rPr>
                <w:sz w:val="16"/>
              </w:rPr>
            </w:pPr>
            <w:r>
              <w:rPr>
                <w:sz w:val="16"/>
              </w:rPr>
              <w:lastRenderedPageBreak/>
              <w:t>R5-227915</w:t>
            </w:r>
          </w:p>
        </w:tc>
        <w:tc>
          <w:tcPr>
            <w:tcW w:w="0" w:type="auto"/>
          </w:tcPr>
          <w:p w14:paraId="4B00EFA9" w14:textId="77777777" w:rsidR="00EE43FE" w:rsidRPr="00555B45" w:rsidRDefault="00EE43FE" w:rsidP="00A47A96">
            <w:pPr>
              <w:pStyle w:val="TAL"/>
              <w:rPr>
                <w:sz w:val="16"/>
              </w:rPr>
            </w:pPr>
            <w:r>
              <w:rPr>
                <w:sz w:val="16"/>
              </w:rPr>
              <w:t>Ref sense TP analysis for DC_12A_n66A</w:t>
            </w:r>
          </w:p>
        </w:tc>
        <w:tc>
          <w:tcPr>
            <w:tcW w:w="0" w:type="auto"/>
          </w:tcPr>
          <w:p w14:paraId="7DF70806" w14:textId="77777777" w:rsidR="00EE43FE" w:rsidRPr="00555B45" w:rsidRDefault="00EE43FE" w:rsidP="00A47A96">
            <w:pPr>
              <w:pStyle w:val="TAL"/>
              <w:rPr>
                <w:sz w:val="16"/>
              </w:rPr>
            </w:pPr>
            <w:r>
              <w:rPr>
                <w:sz w:val="16"/>
              </w:rPr>
              <w:t>Qualcomm Korea</w:t>
            </w:r>
          </w:p>
        </w:tc>
        <w:tc>
          <w:tcPr>
            <w:tcW w:w="0" w:type="auto"/>
          </w:tcPr>
          <w:p w14:paraId="08FBC206" w14:textId="77777777" w:rsidR="00EE43FE" w:rsidRPr="00555B45" w:rsidRDefault="00EE43FE" w:rsidP="00A47A96">
            <w:pPr>
              <w:pStyle w:val="TAL"/>
              <w:rPr>
                <w:sz w:val="16"/>
              </w:rPr>
            </w:pPr>
            <w:r>
              <w:rPr>
                <w:sz w:val="16"/>
              </w:rPr>
              <w:t>38.905</w:t>
            </w:r>
          </w:p>
        </w:tc>
        <w:tc>
          <w:tcPr>
            <w:tcW w:w="0" w:type="auto"/>
          </w:tcPr>
          <w:p w14:paraId="3D4F0CC3" w14:textId="77777777" w:rsidR="00EE43FE" w:rsidRPr="00555B45" w:rsidRDefault="00EE43FE" w:rsidP="00A47A96">
            <w:pPr>
              <w:pStyle w:val="TAL"/>
              <w:rPr>
                <w:sz w:val="16"/>
              </w:rPr>
            </w:pPr>
            <w:r>
              <w:rPr>
                <w:sz w:val="16"/>
              </w:rPr>
              <w:t>0691</w:t>
            </w:r>
          </w:p>
        </w:tc>
        <w:tc>
          <w:tcPr>
            <w:tcW w:w="0" w:type="auto"/>
          </w:tcPr>
          <w:p w14:paraId="1CA9719B" w14:textId="77777777" w:rsidR="00EE43FE" w:rsidRPr="00555B45" w:rsidRDefault="00EE43FE" w:rsidP="00A47A96">
            <w:pPr>
              <w:pStyle w:val="TAR"/>
              <w:rPr>
                <w:sz w:val="16"/>
              </w:rPr>
            </w:pPr>
            <w:r>
              <w:rPr>
                <w:sz w:val="16"/>
              </w:rPr>
              <w:t>1</w:t>
            </w:r>
          </w:p>
        </w:tc>
        <w:tc>
          <w:tcPr>
            <w:tcW w:w="0" w:type="auto"/>
          </w:tcPr>
          <w:p w14:paraId="2B77F5D7" w14:textId="77777777" w:rsidR="00EE43FE" w:rsidRPr="00555B45" w:rsidRDefault="00EE43FE" w:rsidP="00A47A96">
            <w:pPr>
              <w:pStyle w:val="TAL"/>
              <w:rPr>
                <w:sz w:val="16"/>
              </w:rPr>
            </w:pPr>
            <w:r>
              <w:rPr>
                <w:sz w:val="16"/>
              </w:rPr>
              <w:t>Rel-17</w:t>
            </w:r>
          </w:p>
        </w:tc>
        <w:tc>
          <w:tcPr>
            <w:tcW w:w="0" w:type="auto"/>
          </w:tcPr>
          <w:p w14:paraId="341F0B3A" w14:textId="77777777" w:rsidR="00EE43FE" w:rsidRPr="00555B45" w:rsidRDefault="00EE43FE" w:rsidP="00A47A96">
            <w:pPr>
              <w:pStyle w:val="TAL"/>
              <w:rPr>
                <w:sz w:val="16"/>
              </w:rPr>
            </w:pPr>
            <w:r>
              <w:rPr>
                <w:sz w:val="16"/>
              </w:rPr>
              <w:t>F</w:t>
            </w:r>
          </w:p>
        </w:tc>
        <w:tc>
          <w:tcPr>
            <w:tcW w:w="0" w:type="auto"/>
          </w:tcPr>
          <w:p w14:paraId="25FE8CE9" w14:textId="77777777" w:rsidR="00EE43FE" w:rsidRPr="00555B45" w:rsidRDefault="00EE43FE" w:rsidP="00A47A96">
            <w:pPr>
              <w:pStyle w:val="TAL"/>
              <w:rPr>
                <w:sz w:val="16"/>
              </w:rPr>
            </w:pPr>
            <w:r>
              <w:rPr>
                <w:sz w:val="16"/>
              </w:rPr>
              <w:t>TEI15_Test, 5GS_NR_LTE-UEConTest</w:t>
            </w:r>
          </w:p>
        </w:tc>
        <w:tc>
          <w:tcPr>
            <w:tcW w:w="0" w:type="auto"/>
          </w:tcPr>
          <w:p w14:paraId="31707C25" w14:textId="77777777" w:rsidR="00EE43FE" w:rsidRPr="00555B45" w:rsidRDefault="00EE43FE" w:rsidP="00A47A96">
            <w:pPr>
              <w:pStyle w:val="TAL"/>
              <w:rPr>
                <w:sz w:val="16"/>
              </w:rPr>
            </w:pPr>
            <w:r>
              <w:rPr>
                <w:sz w:val="16"/>
              </w:rPr>
              <w:t>agreed</w:t>
            </w:r>
          </w:p>
        </w:tc>
      </w:tr>
      <w:tr w:rsidR="00EE43FE" w14:paraId="64C25AA0" w14:textId="77777777" w:rsidTr="00A47A96">
        <w:tc>
          <w:tcPr>
            <w:tcW w:w="0" w:type="auto"/>
          </w:tcPr>
          <w:p w14:paraId="0ADB7D44" w14:textId="77777777" w:rsidR="00EE43FE" w:rsidRPr="00555B45" w:rsidRDefault="00EE43FE" w:rsidP="00A47A96">
            <w:pPr>
              <w:pStyle w:val="TAL"/>
              <w:rPr>
                <w:sz w:val="16"/>
              </w:rPr>
            </w:pPr>
            <w:r>
              <w:rPr>
                <w:sz w:val="16"/>
              </w:rPr>
              <w:t>R5-226588</w:t>
            </w:r>
          </w:p>
        </w:tc>
        <w:tc>
          <w:tcPr>
            <w:tcW w:w="0" w:type="auto"/>
          </w:tcPr>
          <w:p w14:paraId="21614BAF" w14:textId="77777777" w:rsidR="00EE43FE" w:rsidRPr="00555B45" w:rsidRDefault="00EE43FE" w:rsidP="00A47A96">
            <w:pPr>
              <w:pStyle w:val="TAL"/>
              <w:rPr>
                <w:sz w:val="16"/>
              </w:rPr>
            </w:pPr>
            <w:r>
              <w:rPr>
                <w:sz w:val="16"/>
              </w:rPr>
              <w:t>Update test frequency for DC_48A_n66A</w:t>
            </w:r>
          </w:p>
        </w:tc>
        <w:tc>
          <w:tcPr>
            <w:tcW w:w="0" w:type="auto"/>
          </w:tcPr>
          <w:p w14:paraId="2CA131F9" w14:textId="77777777" w:rsidR="00EE43FE" w:rsidRPr="00555B45" w:rsidRDefault="00EE43FE" w:rsidP="00A47A96">
            <w:pPr>
              <w:pStyle w:val="TAL"/>
              <w:rPr>
                <w:sz w:val="16"/>
              </w:rPr>
            </w:pPr>
            <w:r>
              <w:rPr>
                <w:sz w:val="16"/>
              </w:rPr>
              <w:t>Qualcomm Korea</w:t>
            </w:r>
          </w:p>
        </w:tc>
        <w:tc>
          <w:tcPr>
            <w:tcW w:w="0" w:type="auto"/>
          </w:tcPr>
          <w:p w14:paraId="3F06D62E" w14:textId="77777777" w:rsidR="00EE43FE" w:rsidRPr="00555B45" w:rsidRDefault="00EE43FE" w:rsidP="00A47A96">
            <w:pPr>
              <w:pStyle w:val="TAL"/>
              <w:rPr>
                <w:sz w:val="16"/>
              </w:rPr>
            </w:pPr>
            <w:r>
              <w:rPr>
                <w:sz w:val="16"/>
              </w:rPr>
              <w:t>38.905</w:t>
            </w:r>
          </w:p>
        </w:tc>
        <w:tc>
          <w:tcPr>
            <w:tcW w:w="0" w:type="auto"/>
          </w:tcPr>
          <w:p w14:paraId="04536972" w14:textId="77777777" w:rsidR="00EE43FE" w:rsidRPr="00555B45" w:rsidRDefault="00EE43FE" w:rsidP="00A47A96">
            <w:pPr>
              <w:pStyle w:val="TAL"/>
              <w:rPr>
                <w:sz w:val="16"/>
              </w:rPr>
            </w:pPr>
            <w:r>
              <w:rPr>
                <w:sz w:val="16"/>
              </w:rPr>
              <w:t>0692</w:t>
            </w:r>
          </w:p>
        </w:tc>
        <w:tc>
          <w:tcPr>
            <w:tcW w:w="0" w:type="auto"/>
          </w:tcPr>
          <w:p w14:paraId="0F00FFE0" w14:textId="77777777" w:rsidR="00EE43FE" w:rsidRPr="00555B45" w:rsidRDefault="00EE43FE" w:rsidP="00A47A96">
            <w:pPr>
              <w:pStyle w:val="TAR"/>
              <w:rPr>
                <w:sz w:val="16"/>
              </w:rPr>
            </w:pPr>
            <w:r>
              <w:rPr>
                <w:sz w:val="16"/>
              </w:rPr>
              <w:t>-</w:t>
            </w:r>
          </w:p>
        </w:tc>
        <w:tc>
          <w:tcPr>
            <w:tcW w:w="0" w:type="auto"/>
          </w:tcPr>
          <w:p w14:paraId="3464F676" w14:textId="77777777" w:rsidR="00EE43FE" w:rsidRPr="00555B45" w:rsidRDefault="00EE43FE" w:rsidP="00A47A96">
            <w:pPr>
              <w:pStyle w:val="TAL"/>
              <w:rPr>
                <w:sz w:val="16"/>
              </w:rPr>
            </w:pPr>
            <w:r>
              <w:rPr>
                <w:sz w:val="16"/>
              </w:rPr>
              <w:t>Rel-17</w:t>
            </w:r>
          </w:p>
        </w:tc>
        <w:tc>
          <w:tcPr>
            <w:tcW w:w="0" w:type="auto"/>
          </w:tcPr>
          <w:p w14:paraId="204FEEA7" w14:textId="77777777" w:rsidR="00EE43FE" w:rsidRPr="00555B45" w:rsidRDefault="00EE43FE" w:rsidP="00A47A96">
            <w:pPr>
              <w:pStyle w:val="TAL"/>
              <w:rPr>
                <w:sz w:val="16"/>
              </w:rPr>
            </w:pPr>
            <w:r>
              <w:rPr>
                <w:sz w:val="16"/>
              </w:rPr>
              <w:t>F</w:t>
            </w:r>
          </w:p>
        </w:tc>
        <w:tc>
          <w:tcPr>
            <w:tcW w:w="0" w:type="auto"/>
          </w:tcPr>
          <w:p w14:paraId="358331B8" w14:textId="77777777" w:rsidR="00EE43FE" w:rsidRPr="00555B45" w:rsidRDefault="00EE43FE" w:rsidP="00A47A96">
            <w:pPr>
              <w:pStyle w:val="TAL"/>
              <w:rPr>
                <w:sz w:val="16"/>
              </w:rPr>
            </w:pPr>
            <w:r>
              <w:rPr>
                <w:sz w:val="16"/>
              </w:rPr>
              <w:t>NR_CADC_NR_LTE_DC_R16-UEConTest</w:t>
            </w:r>
          </w:p>
        </w:tc>
        <w:tc>
          <w:tcPr>
            <w:tcW w:w="0" w:type="auto"/>
          </w:tcPr>
          <w:p w14:paraId="05172A67" w14:textId="77777777" w:rsidR="00EE43FE" w:rsidRPr="00555B45" w:rsidRDefault="00EE43FE" w:rsidP="00A47A96">
            <w:pPr>
              <w:pStyle w:val="TAL"/>
              <w:rPr>
                <w:sz w:val="16"/>
              </w:rPr>
            </w:pPr>
            <w:r>
              <w:rPr>
                <w:sz w:val="16"/>
              </w:rPr>
              <w:t>revised</w:t>
            </w:r>
          </w:p>
        </w:tc>
      </w:tr>
      <w:tr w:rsidR="00EE43FE" w14:paraId="0CB5A330" w14:textId="77777777" w:rsidTr="00A47A96">
        <w:tc>
          <w:tcPr>
            <w:tcW w:w="0" w:type="auto"/>
          </w:tcPr>
          <w:p w14:paraId="0F1BA896" w14:textId="77777777" w:rsidR="00EE43FE" w:rsidRPr="00555B45" w:rsidRDefault="00EE43FE" w:rsidP="00A47A96">
            <w:pPr>
              <w:pStyle w:val="TAL"/>
              <w:rPr>
                <w:sz w:val="16"/>
              </w:rPr>
            </w:pPr>
            <w:r>
              <w:rPr>
                <w:sz w:val="16"/>
              </w:rPr>
              <w:t>R5-227907</w:t>
            </w:r>
          </w:p>
        </w:tc>
        <w:tc>
          <w:tcPr>
            <w:tcW w:w="0" w:type="auto"/>
          </w:tcPr>
          <w:p w14:paraId="331F2AA8" w14:textId="77777777" w:rsidR="00EE43FE" w:rsidRPr="00555B45" w:rsidRDefault="00EE43FE" w:rsidP="00A47A96">
            <w:pPr>
              <w:pStyle w:val="TAL"/>
              <w:rPr>
                <w:sz w:val="16"/>
              </w:rPr>
            </w:pPr>
            <w:r>
              <w:rPr>
                <w:sz w:val="16"/>
              </w:rPr>
              <w:t>Update test frequency for DC_48A_n66A</w:t>
            </w:r>
          </w:p>
        </w:tc>
        <w:tc>
          <w:tcPr>
            <w:tcW w:w="0" w:type="auto"/>
          </w:tcPr>
          <w:p w14:paraId="4DB4304B" w14:textId="77777777" w:rsidR="00EE43FE" w:rsidRPr="00555B45" w:rsidRDefault="00EE43FE" w:rsidP="00A47A96">
            <w:pPr>
              <w:pStyle w:val="TAL"/>
              <w:rPr>
                <w:sz w:val="16"/>
              </w:rPr>
            </w:pPr>
            <w:r>
              <w:rPr>
                <w:sz w:val="16"/>
              </w:rPr>
              <w:t>Qualcomm Korea</w:t>
            </w:r>
          </w:p>
        </w:tc>
        <w:tc>
          <w:tcPr>
            <w:tcW w:w="0" w:type="auto"/>
          </w:tcPr>
          <w:p w14:paraId="14AD8F1B" w14:textId="77777777" w:rsidR="00EE43FE" w:rsidRPr="00555B45" w:rsidRDefault="00EE43FE" w:rsidP="00A47A96">
            <w:pPr>
              <w:pStyle w:val="TAL"/>
              <w:rPr>
                <w:sz w:val="16"/>
              </w:rPr>
            </w:pPr>
            <w:r>
              <w:rPr>
                <w:sz w:val="16"/>
              </w:rPr>
              <w:t>38.905</w:t>
            </w:r>
          </w:p>
        </w:tc>
        <w:tc>
          <w:tcPr>
            <w:tcW w:w="0" w:type="auto"/>
          </w:tcPr>
          <w:p w14:paraId="6157BAD3" w14:textId="77777777" w:rsidR="00EE43FE" w:rsidRPr="00555B45" w:rsidRDefault="00EE43FE" w:rsidP="00A47A96">
            <w:pPr>
              <w:pStyle w:val="TAL"/>
              <w:rPr>
                <w:sz w:val="16"/>
              </w:rPr>
            </w:pPr>
            <w:r>
              <w:rPr>
                <w:sz w:val="16"/>
              </w:rPr>
              <w:t>0692</w:t>
            </w:r>
          </w:p>
        </w:tc>
        <w:tc>
          <w:tcPr>
            <w:tcW w:w="0" w:type="auto"/>
          </w:tcPr>
          <w:p w14:paraId="7DA71D72" w14:textId="77777777" w:rsidR="00EE43FE" w:rsidRPr="00555B45" w:rsidRDefault="00EE43FE" w:rsidP="00A47A96">
            <w:pPr>
              <w:pStyle w:val="TAR"/>
              <w:rPr>
                <w:sz w:val="16"/>
              </w:rPr>
            </w:pPr>
            <w:r>
              <w:rPr>
                <w:sz w:val="16"/>
              </w:rPr>
              <w:t>1</w:t>
            </w:r>
          </w:p>
        </w:tc>
        <w:tc>
          <w:tcPr>
            <w:tcW w:w="0" w:type="auto"/>
          </w:tcPr>
          <w:p w14:paraId="0F2194BB" w14:textId="77777777" w:rsidR="00EE43FE" w:rsidRPr="00555B45" w:rsidRDefault="00EE43FE" w:rsidP="00A47A96">
            <w:pPr>
              <w:pStyle w:val="TAL"/>
              <w:rPr>
                <w:sz w:val="16"/>
              </w:rPr>
            </w:pPr>
            <w:r>
              <w:rPr>
                <w:sz w:val="16"/>
              </w:rPr>
              <w:t>Rel-17</w:t>
            </w:r>
          </w:p>
        </w:tc>
        <w:tc>
          <w:tcPr>
            <w:tcW w:w="0" w:type="auto"/>
          </w:tcPr>
          <w:p w14:paraId="16537638" w14:textId="77777777" w:rsidR="00EE43FE" w:rsidRPr="00555B45" w:rsidRDefault="00EE43FE" w:rsidP="00A47A96">
            <w:pPr>
              <w:pStyle w:val="TAL"/>
              <w:rPr>
                <w:sz w:val="16"/>
              </w:rPr>
            </w:pPr>
            <w:r>
              <w:rPr>
                <w:sz w:val="16"/>
              </w:rPr>
              <w:t>F</w:t>
            </w:r>
          </w:p>
        </w:tc>
        <w:tc>
          <w:tcPr>
            <w:tcW w:w="0" w:type="auto"/>
          </w:tcPr>
          <w:p w14:paraId="1AEB033C" w14:textId="77777777" w:rsidR="00EE43FE" w:rsidRPr="00555B45" w:rsidRDefault="00EE43FE" w:rsidP="00A47A96">
            <w:pPr>
              <w:pStyle w:val="TAL"/>
              <w:rPr>
                <w:sz w:val="16"/>
              </w:rPr>
            </w:pPr>
            <w:r>
              <w:rPr>
                <w:sz w:val="16"/>
              </w:rPr>
              <w:t>NR_CADC_NR_LTE_DC_R16-UEConTest</w:t>
            </w:r>
          </w:p>
        </w:tc>
        <w:tc>
          <w:tcPr>
            <w:tcW w:w="0" w:type="auto"/>
          </w:tcPr>
          <w:p w14:paraId="44E7D3D0" w14:textId="77777777" w:rsidR="00EE43FE" w:rsidRPr="00555B45" w:rsidRDefault="00EE43FE" w:rsidP="00A47A96">
            <w:pPr>
              <w:pStyle w:val="TAL"/>
              <w:rPr>
                <w:sz w:val="16"/>
              </w:rPr>
            </w:pPr>
            <w:r>
              <w:rPr>
                <w:sz w:val="16"/>
              </w:rPr>
              <w:t>agreed</w:t>
            </w:r>
          </w:p>
        </w:tc>
      </w:tr>
      <w:tr w:rsidR="00EE43FE" w14:paraId="41EB2137" w14:textId="77777777" w:rsidTr="00A47A96">
        <w:tc>
          <w:tcPr>
            <w:tcW w:w="0" w:type="auto"/>
          </w:tcPr>
          <w:p w14:paraId="2F422D00" w14:textId="77777777" w:rsidR="00EE43FE" w:rsidRPr="00555B45" w:rsidRDefault="00EE43FE" w:rsidP="00A47A96">
            <w:pPr>
              <w:pStyle w:val="TAL"/>
              <w:rPr>
                <w:sz w:val="16"/>
              </w:rPr>
            </w:pPr>
            <w:r>
              <w:rPr>
                <w:sz w:val="16"/>
              </w:rPr>
              <w:t>R5-226589</w:t>
            </w:r>
          </w:p>
        </w:tc>
        <w:tc>
          <w:tcPr>
            <w:tcW w:w="0" w:type="auto"/>
          </w:tcPr>
          <w:p w14:paraId="18C51432" w14:textId="77777777" w:rsidR="00EE43FE" w:rsidRPr="00555B45" w:rsidRDefault="00EE43FE" w:rsidP="00A47A96">
            <w:pPr>
              <w:pStyle w:val="TAL"/>
              <w:rPr>
                <w:sz w:val="16"/>
              </w:rPr>
            </w:pPr>
            <w:r>
              <w:rPr>
                <w:sz w:val="16"/>
              </w:rPr>
              <w:t>Update test frequency for DC_5A_n77A</w:t>
            </w:r>
          </w:p>
        </w:tc>
        <w:tc>
          <w:tcPr>
            <w:tcW w:w="0" w:type="auto"/>
          </w:tcPr>
          <w:p w14:paraId="5BA488AC" w14:textId="77777777" w:rsidR="00EE43FE" w:rsidRPr="00555B45" w:rsidRDefault="00EE43FE" w:rsidP="00A47A96">
            <w:pPr>
              <w:pStyle w:val="TAL"/>
              <w:rPr>
                <w:sz w:val="16"/>
              </w:rPr>
            </w:pPr>
            <w:r>
              <w:rPr>
                <w:sz w:val="16"/>
              </w:rPr>
              <w:t>Qualcomm Korea</w:t>
            </w:r>
          </w:p>
        </w:tc>
        <w:tc>
          <w:tcPr>
            <w:tcW w:w="0" w:type="auto"/>
          </w:tcPr>
          <w:p w14:paraId="521C0567" w14:textId="77777777" w:rsidR="00EE43FE" w:rsidRPr="00555B45" w:rsidRDefault="00EE43FE" w:rsidP="00A47A96">
            <w:pPr>
              <w:pStyle w:val="TAL"/>
              <w:rPr>
                <w:sz w:val="16"/>
              </w:rPr>
            </w:pPr>
            <w:r>
              <w:rPr>
                <w:sz w:val="16"/>
              </w:rPr>
              <w:t>38.905</w:t>
            </w:r>
          </w:p>
        </w:tc>
        <w:tc>
          <w:tcPr>
            <w:tcW w:w="0" w:type="auto"/>
          </w:tcPr>
          <w:p w14:paraId="18080EDF" w14:textId="77777777" w:rsidR="00EE43FE" w:rsidRPr="00555B45" w:rsidRDefault="00EE43FE" w:rsidP="00A47A96">
            <w:pPr>
              <w:pStyle w:val="TAL"/>
              <w:rPr>
                <w:sz w:val="16"/>
              </w:rPr>
            </w:pPr>
            <w:r>
              <w:rPr>
                <w:sz w:val="16"/>
              </w:rPr>
              <w:t>0693</w:t>
            </w:r>
          </w:p>
        </w:tc>
        <w:tc>
          <w:tcPr>
            <w:tcW w:w="0" w:type="auto"/>
          </w:tcPr>
          <w:p w14:paraId="082F3B4F" w14:textId="77777777" w:rsidR="00EE43FE" w:rsidRPr="00555B45" w:rsidRDefault="00EE43FE" w:rsidP="00A47A96">
            <w:pPr>
              <w:pStyle w:val="TAR"/>
              <w:rPr>
                <w:sz w:val="16"/>
              </w:rPr>
            </w:pPr>
            <w:r>
              <w:rPr>
                <w:sz w:val="16"/>
              </w:rPr>
              <w:t>-</w:t>
            </w:r>
          </w:p>
        </w:tc>
        <w:tc>
          <w:tcPr>
            <w:tcW w:w="0" w:type="auto"/>
          </w:tcPr>
          <w:p w14:paraId="17030551" w14:textId="77777777" w:rsidR="00EE43FE" w:rsidRPr="00555B45" w:rsidRDefault="00EE43FE" w:rsidP="00A47A96">
            <w:pPr>
              <w:pStyle w:val="TAL"/>
              <w:rPr>
                <w:sz w:val="16"/>
              </w:rPr>
            </w:pPr>
            <w:r>
              <w:rPr>
                <w:sz w:val="16"/>
              </w:rPr>
              <w:t>Rel-17</w:t>
            </w:r>
          </w:p>
        </w:tc>
        <w:tc>
          <w:tcPr>
            <w:tcW w:w="0" w:type="auto"/>
          </w:tcPr>
          <w:p w14:paraId="69EFB011" w14:textId="77777777" w:rsidR="00EE43FE" w:rsidRPr="00555B45" w:rsidRDefault="00EE43FE" w:rsidP="00A47A96">
            <w:pPr>
              <w:pStyle w:val="TAL"/>
              <w:rPr>
                <w:sz w:val="16"/>
              </w:rPr>
            </w:pPr>
            <w:r>
              <w:rPr>
                <w:sz w:val="16"/>
              </w:rPr>
              <w:t>F</w:t>
            </w:r>
          </w:p>
        </w:tc>
        <w:tc>
          <w:tcPr>
            <w:tcW w:w="0" w:type="auto"/>
          </w:tcPr>
          <w:p w14:paraId="2B426C7F" w14:textId="77777777" w:rsidR="00EE43FE" w:rsidRPr="00555B45" w:rsidRDefault="00EE43FE" w:rsidP="00A47A96">
            <w:pPr>
              <w:pStyle w:val="TAL"/>
              <w:rPr>
                <w:sz w:val="16"/>
              </w:rPr>
            </w:pPr>
            <w:r>
              <w:rPr>
                <w:sz w:val="16"/>
              </w:rPr>
              <w:t>NR_CADC_NR_LTE_DC_R17-UEConTest</w:t>
            </w:r>
          </w:p>
        </w:tc>
        <w:tc>
          <w:tcPr>
            <w:tcW w:w="0" w:type="auto"/>
          </w:tcPr>
          <w:p w14:paraId="2E490254" w14:textId="77777777" w:rsidR="00EE43FE" w:rsidRPr="00555B45" w:rsidRDefault="00EE43FE" w:rsidP="00A47A96">
            <w:pPr>
              <w:pStyle w:val="TAL"/>
              <w:rPr>
                <w:sz w:val="16"/>
              </w:rPr>
            </w:pPr>
            <w:r>
              <w:rPr>
                <w:sz w:val="16"/>
              </w:rPr>
              <w:t>agreed</w:t>
            </w:r>
          </w:p>
        </w:tc>
      </w:tr>
      <w:tr w:rsidR="00EE43FE" w14:paraId="4A2C28E7" w14:textId="77777777" w:rsidTr="00A47A96">
        <w:tc>
          <w:tcPr>
            <w:tcW w:w="0" w:type="auto"/>
          </w:tcPr>
          <w:p w14:paraId="74660681" w14:textId="77777777" w:rsidR="00EE43FE" w:rsidRPr="00555B45" w:rsidRDefault="00EE43FE" w:rsidP="00A47A96">
            <w:pPr>
              <w:pStyle w:val="TAL"/>
              <w:rPr>
                <w:sz w:val="16"/>
              </w:rPr>
            </w:pPr>
            <w:r>
              <w:rPr>
                <w:sz w:val="16"/>
              </w:rPr>
              <w:t>R5-226592</w:t>
            </w:r>
          </w:p>
        </w:tc>
        <w:tc>
          <w:tcPr>
            <w:tcW w:w="0" w:type="auto"/>
          </w:tcPr>
          <w:p w14:paraId="091486AA" w14:textId="77777777" w:rsidR="00EE43FE" w:rsidRPr="00555B45" w:rsidRDefault="00EE43FE" w:rsidP="00A47A96">
            <w:pPr>
              <w:pStyle w:val="TAL"/>
              <w:rPr>
                <w:sz w:val="16"/>
              </w:rPr>
            </w:pPr>
            <w:proofErr w:type="spellStart"/>
            <w:r>
              <w:rPr>
                <w:sz w:val="16"/>
              </w:rPr>
              <w:t>Ref_sense_TpAnalysis</w:t>
            </w:r>
            <w:proofErr w:type="spellEnd"/>
            <w:r>
              <w:rPr>
                <w:sz w:val="16"/>
              </w:rPr>
              <w:t xml:space="preserve"> for CA_n2A_n5A</w:t>
            </w:r>
          </w:p>
        </w:tc>
        <w:tc>
          <w:tcPr>
            <w:tcW w:w="0" w:type="auto"/>
          </w:tcPr>
          <w:p w14:paraId="737EEEB6" w14:textId="77777777" w:rsidR="00EE43FE" w:rsidRPr="00555B45" w:rsidRDefault="00EE43FE" w:rsidP="00A47A96">
            <w:pPr>
              <w:pStyle w:val="TAL"/>
              <w:rPr>
                <w:sz w:val="16"/>
              </w:rPr>
            </w:pPr>
            <w:r>
              <w:rPr>
                <w:sz w:val="16"/>
              </w:rPr>
              <w:t>Qualcomm Korea</w:t>
            </w:r>
          </w:p>
        </w:tc>
        <w:tc>
          <w:tcPr>
            <w:tcW w:w="0" w:type="auto"/>
          </w:tcPr>
          <w:p w14:paraId="6798BCD8" w14:textId="77777777" w:rsidR="00EE43FE" w:rsidRPr="00555B45" w:rsidRDefault="00EE43FE" w:rsidP="00A47A96">
            <w:pPr>
              <w:pStyle w:val="TAL"/>
              <w:rPr>
                <w:sz w:val="16"/>
              </w:rPr>
            </w:pPr>
            <w:r>
              <w:rPr>
                <w:sz w:val="16"/>
              </w:rPr>
              <w:t>38.905</w:t>
            </w:r>
          </w:p>
        </w:tc>
        <w:tc>
          <w:tcPr>
            <w:tcW w:w="0" w:type="auto"/>
          </w:tcPr>
          <w:p w14:paraId="699186B4" w14:textId="77777777" w:rsidR="00EE43FE" w:rsidRPr="00555B45" w:rsidRDefault="00EE43FE" w:rsidP="00A47A96">
            <w:pPr>
              <w:pStyle w:val="TAL"/>
              <w:rPr>
                <w:sz w:val="16"/>
              </w:rPr>
            </w:pPr>
            <w:r>
              <w:rPr>
                <w:sz w:val="16"/>
              </w:rPr>
              <w:t>0694</w:t>
            </w:r>
          </w:p>
        </w:tc>
        <w:tc>
          <w:tcPr>
            <w:tcW w:w="0" w:type="auto"/>
          </w:tcPr>
          <w:p w14:paraId="0EE9983C" w14:textId="77777777" w:rsidR="00EE43FE" w:rsidRPr="00555B45" w:rsidRDefault="00EE43FE" w:rsidP="00A47A96">
            <w:pPr>
              <w:pStyle w:val="TAR"/>
              <w:rPr>
                <w:sz w:val="16"/>
              </w:rPr>
            </w:pPr>
            <w:r>
              <w:rPr>
                <w:sz w:val="16"/>
              </w:rPr>
              <w:t>-</w:t>
            </w:r>
          </w:p>
        </w:tc>
        <w:tc>
          <w:tcPr>
            <w:tcW w:w="0" w:type="auto"/>
          </w:tcPr>
          <w:p w14:paraId="3281FE67" w14:textId="77777777" w:rsidR="00EE43FE" w:rsidRPr="00555B45" w:rsidRDefault="00EE43FE" w:rsidP="00A47A96">
            <w:pPr>
              <w:pStyle w:val="TAL"/>
              <w:rPr>
                <w:sz w:val="16"/>
              </w:rPr>
            </w:pPr>
            <w:r>
              <w:rPr>
                <w:sz w:val="16"/>
              </w:rPr>
              <w:t>Rel-17</w:t>
            </w:r>
          </w:p>
        </w:tc>
        <w:tc>
          <w:tcPr>
            <w:tcW w:w="0" w:type="auto"/>
          </w:tcPr>
          <w:p w14:paraId="40098FA2" w14:textId="77777777" w:rsidR="00EE43FE" w:rsidRPr="00555B45" w:rsidRDefault="00EE43FE" w:rsidP="00A47A96">
            <w:pPr>
              <w:pStyle w:val="TAL"/>
              <w:rPr>
                <w:sz w:val="16"/>
              </w:rPr>
            </w:pPr>
            <w:r>
              <w:rPr>
                <w:sz w:val="16"/>
              </w:rPr>
              <w:t>F</w:t>
            </w:r>
          </w:p>
        </w:tc>
        <w:tc>
          <w:tcPr>
            <w:tcW w:w="0" w:type="auto"/>
          </w:tcPr>
          <w:p w14:paraId="49D80800" w14:textId="77777777" w:rsidR="00EE43FE" w:rsidRPr="00555B45" w:rsidRDefault="00EE43FE" w:rsidP="00A47A96">
            <w:pPr>
              <w:pStyle w:val="TAL"/>
              <w:rPr>
                <w:sz w:val="16"/>
              </w:rPr>
            </w:pPr>
            <w:r>
              <w:rPr>
                <w:sz w:val="16"/>
              </w:rPr>
              <w:t>NR_CADC_NR_LTE_DC_R16-UEConTest</w:t>
            </w:r>
          </w:p>
        </w:tc>
        <w:tc>
          <w:tcPr>
            <w:tcW w:w="0" w:type="auto"/>
          </w:tcPr>
          <w:p w14:paraId="7FB7D325" w14:textId="77777777" w:rsidR="00EE43FE" w:rsidRPr="00555B45" w:rsidRDefault="00EE43FE" w:rsidP="00A47A96">
            <w:pPr>
              <w:pStyle w:val="TAL"/>
              <w:rPr>
                <w:sz w:val="16"/>
              </w:rPr>
            </w:pPr>
            <w:r>
              <w:rPr>
                <w:sz w:val="16"/>
              </w:rPr>
              <w:t>revised</w:t>
            </w:r>
          </w:p>
        </w:tc>
      </w:tr>
      <w:tr w:rsidR="00EE43FE" w14:paraId="2FDFA1F6" w14:textId="77777777" w:rsidTr="00A47A96">
        <w:tc>
          <w:tcPr>
            <w:tcW w:w="0" w:type="auto"/>
          </w:tcPr>
          <w:p w14:paraId="1B2A0681" w14:textId="77777777" w:rsidR="00EE43FE" w:rsidRPr="00555B45" w:rsidRDefault="00EE43FE" w:rsidP="00A47A96">
            <w:pPr>
              <w:pStyle w:val="TAL"/>
              <w:rPr>
                <w:sz w:val="16"/>
              </w:rPr>
            </w:pPr>
            <w:r>
              <w:rPr>
                <w:sz w:val="16"/>
              </w:rPr>
              <w:t>R5-227713</w:t>
            </w:r>
          </w:p>
        </w:tc>
        <w:tc>
          <w:tcPr>
            <w:tcW w:w="0" w:type="auto"/>
          </w:tcPr>
          <w:p w14:paraId="36483B83" w14:textId="77777777" w:rsidR="00EE43FE" w:rsidRPr="00555B45" w:rsidRDefault="00EE43FE" w:rsidP="00A47A96">
            <w:pPr>
              <w:pStyle w:val="TAL"/>
              <w:rPr>
                <w:sz w:val="16"/>
              </w:rPr>
            </w:pPr>
            <w:proofErr w:type="spellStart"/>
            <w:r>
              <w:rPr>
                <w:sz w:val="16"/>
              </w:rPr>
              <w:t>Ref_sense_TpAnalysis</w:t>
            </w:r>
            <w:proofErr w:type="spellEnd"/>
            <w:r>
              <w:rPr>
                <w:sz w:val="16"/>
              </w:rPr>
              <w:t xml:space="preserve"> for CA_n2A_n5A</w:t>
            </w:r>
          </w:p>
        </w:tc>
        <w:tc>
          <w:tcPr>
            <w:tcW w:w="0" w:type="auto"/>
          </w:tcPr>
          <w:p w14:paraId="0C1FD05B" w14:textId="77777777" w:rsidR="00EE43FE" w:rsidRPr="00555B45" w:rsidRDefault="00EE43FE" w:rsidP="00A47A96">
            <w:pPr>
              <w:pStyle w:val="TAL"/>
              <w:rPr>
                <w:sz w:val="16"/>
              </w:rPr>
            </w:pPr>
            <w:r>
              <w:rPr>
                <w:sz w:val="16"/>
              </w:rPr>
              <w:t>Qualcomm Korea</w:t>
            </w:r>
          </w:p>
        </w:tc>
        <w:tc>
          <w:tcPr>
            <w:tcW w:w="0" w:type="auto"/>
          </w:tcPr>
          <w:p w14:paraId="3B88FCA4" w14:textId="77777777" w:rsidR="00EE43FE" w:rsidRPr="00555B45" w:rsidRDefault="00EE43FE" w:rsidP="00A47A96">
            <w:pPr>
              <w:pStyle w:val="TAL"/>
              <w:rPr>
                <w:sz w:val="16"/>
              </w:rPr>
            </w:pPr>
            <w:r>
              <w:rPr>
                <w:sz w:val="16"/>
              </w:rPr>
              <w:t>38.905</w:t>
            </w:r>
          </w:p>
        </w:tc>
        <w:tc>
          <w:tcPr>
            <w:tcW w:w="0" w:type="auto"/>
          </w:tcPr>
          <w:p w14:paraId="1150E14B" w14:textId="77777777" w:rsidR="00EE43FE" w:rsidRPr="00555B45" w:rsidRDefault="00EE43FE" w:rsidP="00A47A96">
            <w:pPr>
              <w:pStyle w:val="TAL"/>
              <w:rPr>
                <w:sz w:val="16"/>
              </w:rPr>
            </w:pPr>
            <w:r>
              <w:rPr>
                <w:sz w:val="16"/>
              </w:rPr>
              <w:t>0694</w:t>
            </w:r>
          </w:p>
        </w:tc>
        <w:tc>
          <w:tcPr>
            <w:tcW w:w="0" w:type="auto"/>
          </w:tcPr>
          <w:p w14:paraId="66DFB92F" w14:textId="77777777" w:rsidR="00EE43FE" w:rsidRPr="00555B45" w:rsidRDefault="00EE43FE" w:rsidP="00A47A96">
            <w:pPr>
              <w:pStyle w:val="TAR"/>
              <w:rPr>
                <w:sz w:val="16"/>
              </w:rPr>
            </w:pPr>
            <w:r>
              <w:rPr>
                <w:sz w:val="16"/>
              </w:rPr>
              <w:t>1</w:t>
            </w:r>
          </w:p>
        </w:tc>
        <w:tc>
          <w:tcPr>
            <w:tcW w:w="0" w:type="auto"/>
          </w:tcPr>
          <w:p w14:paraId="2FD03018" w14:textId="77777777" w:rsidR="00EE43FE" w:rsidRPr="00555B45" w:rsidRDefault="00EE43FE" w:rsidP="00A47A96">
            <w:pPr>
              <w:pStyle w:val="TAL"/>
              <w:rPr>
                <w:sz w:val="16"/>
              </w:rPr>
            </w:pPr>
            <w:r>
              <w:rPr>
                <w:sz w:val="16"/>
              </w:rPr>
              <w:t>Rel-17</w:t>
            </w:r>
          </w:p>
        </w:tc>
        <w:tc>
          <w:tcPr>
            <w:tcW w:w="0" w:type="auto"/>
          </w:tcPr>
          <w:p w14:paraId="60D1D166" w14:textId="77777777" w:rsidR="00EE43FE" w:rsidRPr="00555B45" w:rsidRDefault="00EE43FE" w:rsidP="00A47A96">
            <w:pPr>
              <w:pStyle w:val="TAL"/>
              <w:rPr>
                <w:sz w:val="16"/>
              </w:rPr>
            </w:pPr>
            <w:r>
              <w:rPr>
                <w:sz w:val="16"/>
              </w:rPr>
              <w:t>F</w:t>
            </w:r>
          </w:p>
        </w:tc>
        <w:tc>
          <w:tcPr>
            <w:tcW w:w="0" w:type="auto"/>
          </w:tcPr>
          <w:p w14:paraId="6C5B173C" w14:textId="77777777" w:rsidR="00EE43FE" w:rsidRPr="00555B45" w:rsidRDefault="00EE43FE" w:rsidP="00A47A96">
            <w:pPr>
              <w:pStyle w:val="TAL"/>
              <w:rPr>
                <w:sz w:val="16"/>
              </w:rPr>
            </w:pPr>
            <w:r>
              <w:rPr>
                <w:sz w:val="16"/>
              </w:rPr>
              <w:t>NR_CADC_NR_LTE_DC_R16-UEConTest</w:t>
            </w:r>
          </w:p>
        </w:tc>
        <w:tc>
          <w:tcPr>
            <w:tcW w:w="0" w:type="auto"/>
          </w:tcPr>
          <w:p w14:paraId="7D974930" w14:textId="77777777" w:rsidR="00EE43FE" w:rsidRPr="00555B45" w:rsidRDefault="00EE43FE" w:rsidP="00A47A96">
            <w:pPr>
              <w:pStyle w:val="TAL"/>
              <w:rPr>
                <w:sz w:val="16"/>
              </w:rPr>
            </w:pPr>
            <w:r>
              <w:rPr>
                <w:sz w:val="16"/>
              </w:rPr>
              <w:t>agreed</w:t>
            </w:r>
          </w:p>
        </w:tc>
      </w:tr>
      <w:tr w:rsidR="00EE43FE" w14:paraId="684ED27E" w14:textId="77777777" w:rsidTr="00A47A96">
        <w:tc>
          <w:tcPr>
            <w:tcW w:w="0" w:type="auto"/>
          </w:tcPr>
          <w:p w14:paraId="31552705" w14:textId="77777777" w:rsidR="00EE43FE" w:rsidRPr="00555B45" w:rsidRDefault="00EE43FE" w:rsidP="00A47A96">
            <w:pPr>
              <w:pStyle w:val="TAL"/>
              <w:rPr>
                <w:sz w:val="16"/>
              </w:rPr>
            </w:pPr>
            <w:r>
              <w:rPr>
                <w:sz w:val="16"/>
              </w:rPr>
              <w:t>R5-226701</w:t>
            </w:r>
          </w:p>
        </w:tc>
        <w:tc>
          <w:tcPr>
            <w:tcW w:w="0" w:type="auto"/>
          </w:tcPr>
          <w:p w14:paraId="2AC6BDB0" w14:textId="77777777" w:rsidR="00EE43FE" w:rsidRPr="00555B45" w:rsidRDefault="00EE43FE" w:rsidP="00A47A96">
            <w:pPr>
              <w:pStyle w:val="TAL"/>
              <w:rPr>
                <w:sz w:val="16"/>
              </w:rPr>
            </w:pPr>
            <w:r>
              <w:rPr>
                <w:sz w:val="16"/>
              </w:rPr>
              <w:t>Addition of CA_n41-n66/- in sensitivity test case config table.</w:t>
            </w:r>
          </w:p>
        </w:tc>
        <w:tc>
          <w:tcPr>
            <w:tcW w:w="0" w:type="auto"/>
          </w:tcPr>
          <w:p w14:paraId="2567DEBB" w14:textId="77777777" w:rsidR="00EE43FE" w:rsidRPr="00555B45" w:rsidRDefault="00EE43FE" w:rsidP="00A47A96">
            <w:pPr>
              <w:pStyle w:val="TAL"/>
              <w:rPr>
                <w:sz w:val="16"/>
              </w:rPr>
            </w:pPr>
            <w:r>
              <w:rPr>
                <w:sz w:val="16"/>
              </w:rPr>
              <w:t>Ericsson</w:t>
            </w:r>
          </w:p>
        </w:tc>
        <w:tc>
          <w:tcPr>
            <w:tcW w:w="0" w:type="auto"/>
          </w:tcPr>
          <w:p w14:paraId="1CD884F3" w14:textId="77777777" w:rsidR="00EE43FE" w:rsidRPr="00555B45" w:rsidRDefault="00EE43FE" w:rsidP="00A47A96">
            <w:pPr>
              <w:pStyle w:val="TAL"/>
              <w:rPr>
                <w:sz w:val="16"/>
              </w:rPr>
            </w:pPr>
            <w:r>
              <w:rPr>
                <w:sz w:val="16"/>
              </w:rPr>
              <w:t>38.905</w:t>
            </w:r>
          </w:p>
        </w:tc>
        <w:tc>
          <w:tcPr>
            <w:tcW w:w="0" w:type="auto"/>
          </w:tcPr>
          <w:p w14:paraId="39713006" w14:textId="77777777" w:rsidR="00EE43FE" w:rsidRPr="00555B45" w:rsidRDefault="00EE43FE" w:rsidP="00A47A96">
            <w:pPr>
              <w:pStyle w:val="TAL"/>
              <w:rPr>
                <w:sz w:val="16"/>
              </w:rPr>
            </w:pPr>
            <w:r>
              <w:rPr>
                <w:sz w:val="16"/>
              </w:rPr>
              <w:t>0695</w:t>
            </w:r>
          </w:p>
        </w:tc>
        <w:tc>
          <w:tcPr>
            <w:tcW w:w="0" w:type="auto"/>
          </w:tcPr>
          <w:p w14:paraId="464C368A" w14:textId="77777777" w:rsidR="00EE43FE" w:rsidRPr="00555B45" w:rsidRDefault="00EE43FE" w:rsidP="00A47A96">
            <w:pPr>
              <w:pStyle w:val="TAR"/>
              <w:rPr>
                <w:sz w:val="16"/>
              </w:rPr>
            </w:pPr>
            <w:r>
              <w:rPr>
                <w:sz w:val="16"/>
              </w:rPr>
              <w:t>-</w:t>
            </w:r>
          </w:p>
        </w:tc>
        <w:tc>
          <w:tcPr>
            <w:tcW w:w="0" w:type="auto"/>
          </w:tcPr>
          <w:p w14:paraId="74D5163C" w14:textId="77777777" w:rsidR="00EE43FE" w:rsidRPr="00555B45" w:rsidRDefault="00EE43FE" w:rsidP="00A47A96">
            <w:pPr>
              <w:pStyle w:val="TAL"/>
              <w:rPr>
                <w:sz w:val="16"/>
              </w:rPr>
            </w:pPr>
            <w:r>
              <w:rPr>
                <w:sz w:val="16"/>
              </w:rPr>
              <w:t>Rel-17</w:t>
            </w:r>
          </w:p>
        </w:tc>
        <w:tc>
          <w:tcPr>
            <w:tcW w:w="0" w:type="auto"/>
          </w:tcPr>
          <w:p w14:paraId="2DC2EE4A" w14:textId="77777777" w:rsidR="00EE43FE" w:rsidRPr="00555B45" w:rsidRDefault="00EE43FE" w:rsidP="00A47A96">
            <w:pPr>
              <w:pStyle w:val="TAL"/>
              <w:rPr>
                <w:sz w:val="16"/>
              </w:rPr>
            </w:pPr>
            <w:r>
              <w:rPr>
                <w:sz w:val="16"/>
              </w:rPr>
              <w:t>F</w:t>
            </w:r>
          </w:p>
        </w:tc>
        <w:tc>
          <w:tcPr>
            <w:tcW w:w="0" w:type="auto"/>
          </w:tcPr>
          <w:p w14:paraId="2A3C5557" w14:textId="77777777" w:rsidR="00EE43FE" w:rsidRPr="00555B45" w:rsidRDefault="00EE43FE" w:rsidP="00A47A96">
            <w:pPr>
              <w:pStyle w:val="TAL"/>
              <w:rPr>
                <w:sz w:val="16"/>
              </w:rPr>
            </w:pPr>
            <w:r>
              <w:rPr>
                <w:sz w:val="16"/>
              </w:rPr>
              <w:t>NR_CADC_NR_LTE_DC_R16-UEConTest</w:t>
            </w:r>
          </w:p>
        </w:tc>
        <w:tc>
          <w:tcPr>
            <w:tcW w:w="0" w:type="auto"/>
          </w:tcPr>
          <w:p w14:paraId="67A2B6E1" w14:textId="77777777" w:rsidR="00EE43FE" w:rsidRPr="00555B45" w:rsidRDefault="00EE43FE" w:rsidP="00A47A96">
            <w:pPr>
              <w:pStyle w:val="TAL"/>
              <w:rPr>
                <w:sz w:val="16"/>
              </w:rPr>
            </w:pPr>
            <w:r>
              <w:rPr>
                <w:sz w:val="16"/>
              </w:rPr>
              <w:t>agreed</w:t>
            </w:r>
          </w:p>
        </w:tc>
      </w:tr>
      <w:tr w:rsidR="00EE43FE" w14:paraId="208530A1" w14:textId="77777777" w:rsidTr="00A47A96">
        <w:tc>
          <w:tcPr>
            <w:tcW w:w="0" w:type="auto"/>
          </w:tcPr>
          <w:p w14:paraId="32EE162C" w14:textId="77777777" w:rsidR="00EE43FE" w:rsidRPr="00555B45" w:rsidRDefault="00EE43FE" w:rsidP="00A47A96">
            <w:pPr>
              <w:pStyle w:val="TAL"/>
              <w:rPr>
                <w:sz w:val="16"/>
              </w:rPr>
            </w:pPr>
            <w:r>
              <w:rPr>
                <w:sz w:val="16"/>
              </w:rPr>
              <w:t>R5-226769</w:t>
            </w:r>
          </w:p>
        </w:tc>
        <w:tc>
          <w:tcPr>
            <w:tcW w:w="0" w:type="auto"/>
          </w:tcPr>
          <w:p w14:paraId="72D56D20" w14:textId="77777777" w:rsidR="00EE43FE" w:rsidRPr="00555B45" w:rsidRDefault="00EE43FE" w:rsidP="00A47A96">
            <w:pPr>
              <w:pStyle w:val="TAL"/>
              <w:rPr>
                <w:sz w:val="16"/>
              </w:rPr>
            </w:pPr>
            <w:r>
              <w:rPr>
                <w:sz w:val="16"/>
              </w:rPr>
              <w:t>Update of spurious emission TP analysis for Rel-16 NR CA configuration CA_n1A-n78A</w:t>
            </w:r>
          </w:p>
        </w:tc>
        <w:tc>
          <w:tcPr>
            <w:tcW w:w="0" w:type="auto"/>
          </w:tcPr>
          <w:p w14:paraId="00C847FC" w14:textId="77777777" w:rsidR="00EE43FE" w:rsidRPr="00555B45" w:rsidRDefault="00EE43FE" w:rsidP="00A47A96">
            <w:pPr>
              <w:pStyle w:val="TAL"/>
              <w:rPr>
                <w:sz w:val="16"/>
              </w:rPr>
            </w:pPr>
            <w:r>
              <w:rPr>
                <w:sz w:val="16"/>
              </w:rPr>
              <w:t>Ericsson</w:t>
            </w:r>
          </w:p>
        </w:tc>
        <w:tc>
          <w:tcPr>
            <w:tcW w:w="0" w:type="auto"/>
          </w:tcPr>
          <w:p w14:paraId="1E7E3CA1" w14:textId="77777777" w:rsidR="00EE43FE" w:rsidRPr="00555B45" w:rsidRDefault="00EE43FE" w:rsidP="00A47A96">
            <w:pPr>
              <w:pStyle w:val="TAL"/>
              <w:rPr>
                <w:sz w:val="16"/>
              </w:rPr>
            </w:pPr>
            <w:r>
              <w:rPr>
                <w:sz w:val="16"/>
              </w:rPr>
              <w:t>38.905</w:t>
            </w:r>
          </w:p>
        </w:tc>
        <w:tc>
          <w:tcPr>
            <w:tcW w:w="0" w:type="auto"/>
          </w:tcPr>
          <w:p w14:paraId="6BE8BB29" w14:textId="77777777" w:rsidR="00EE43FE" w:rsidRPr="00555B45" w:rsidRDefault="00EE43FE" w:rsidP="00A47A96">
            <w:pPr>
              <w:pStyle w:val="TAL"/>
              <w:rPr>
                <w:sz w:val="16"/>
              </w:rPr>
            </w:pPr>
            <w:r>
              <w:rPr>
                <w:sz w:val="16"/>
              </w:rPr>
              <w:t>0696</w:t>
            </w:r>
          </w:p>
        </w:tc>
        <w:tc>
          <w:tcPr>
            <w:tcW w:w="0" w:type="auto"/>
          </w:tcPr>
          <w:p w14:paraId="5A6114F5" w14:textId="77777777" w:rsidR="00EE43FE" w:rsidRPr="00555B45" w:rsidRDefault="00EE43FE" w:rsidP="00A47A96">
            <w:pPr>
              <w:pStyle w:val="TAR"/>
              <w:rPr>
                <w:sz w:val="16"/>
              </w:rPr>
            </w:pPr>
            <w:r>
              <w:rPr>
                <w:sz w:val="16"/>
              </w:rPr>
              <w:t>-</w:t>
            </w:r>
          </w:p>
        </w:tc>
        <w:tc>
          <w:tcPr>
            <w:tcW w:w="0" w:type="auto"/>
          </w:tcPr>
          <w:p w14:paraId="596DE361" w14:textId="77777777" w:rsidR="00EE43FE" w:rsidRPr="00555B45" w:rsidRDefault="00EE43FE" w:rsidP="00A47A96">
            <w:pPr>
              <w:pStyle w:val="TAL"/>
              <w:rPr>
                <w:sz w:val="16"/>
              </w:rPr>
            </w:pPr>
            <w:r>
              <w:rPr>
                <w:sz w:val="16"/>
              </w:rPr>
              <w:t>Rel-17</w:t>
            </w:r>
          </w:p>
        </w:tc>
        <w:tc>
          <w:tcPr>
            <w:tcW w:w="0" w:type="auto"/>
          </w:tcPr>
          <w:p w14:paraId="67B8DB0D" w14:textId="77777777" w:rsidR="00EE43FE" w:rsidRPr="00555B45" w:rsidRDefault="00EE43FE" w:rsidP="00A47A96">
            <w:pPr>
              <w:pStyle w:val="TAL"/>
              <w:rPr>
                <w:sz w:val="16"/>
              </w:rPr>
            </w:pPr>
            <w:r>
              <w:rPr>
                <w:sz w:val="16"/>
              </w:rPr>
              <w:t>F</w:t>
            </w:r>
          </w:p>
        </w:tc>
        <w:tc>
          <w:tcPr>
            <w:tcW w:w="0" w:type="auto"/>
          </w:tcPr>
          <w:p w14:paraId="39B86142" w14:textId="77777777" w:rsidR="00EE43FE" w:rsidRPr="00555B45" w:rsidRDefault="00EE43FE" w:rsidP="00A47A96">
            <w:pPr>
              <w:pStyle w:val="TAL"/>
              <w:rPr>
                <w:sz w:val="16"/>
              </w:rPr>
            </w:pPr>
            <w:r>
              <w:rPr>
                <w:sz w:val="16"/>
              </w:rPr>
              <w:t>NR_CADC_NR_LTE_DC_R16-UEConTest</w:t>
            </w:r>
          </w:p>
        </w:tc>
        <w:tc>
          <w:tcPr>
            <w:tcW w:w="0" w:type="auto"/>
          </w:tcPr>
          <w:p w14:paraId="7177EB27" w14:textId="77777777" w:rsidR="00EE43FE" w:rsidRPr="00555B45" w:rsidRDefault="00EE43FE" w:rsidP="00A47A96">
            <w:pPr>
              <w:pStyle w:val="TAL"/>
              <w:rPr>
                <w:sz w:val="16"/>
              </w:rPr>
            </w:pPr>
            <w:r>
              <w:rPr>
                <w:sz w:val="16"/>
              </w:rPr>
              <w:t>revised</w:t>
            </w:r>
          </w:p>
        </w:tc>
      </w:tr>
      <w:tr w:rsidR="00EE43FE" w14:paraId="66247670" w14:textId="77777777" w:rsidTr="00A47A96">
        <w:tc>
          <w:tcPr>
            <w:tcW w:w="0" w:type="auto"/>
          </w:tcPr>
          <w:p w14:paraId="30A754E6" w14:textId="77777777" w:rsidR="00EE43FE" w:rsidRPr="00555B45" w:rsidRDefault="00EE43FE" w:rsidP="00A47A96">
            <w:pPr>
              <w:pStyle w:val="TAL"/>
              <w:rPr>
                <w:sz w:val="16"/>
              </w:rPr>
            </w:pPr>
            <w:r>
              <w:rPr>
                <w:sz w:val="16"/>
              </w:rPr>
              <w:t>R5-227718</w:t>
            </w:r>
          </w:p>
        </w:tc>
        <w:tc>
          <w:tcPr>
            <w:tcW w:w="0" w:type="auto"/>
          </w:tcPr>
          <w:p w14:paraId="1E70CF2D" w14:textId="77777777" w:rsidR="00EE43FE" w:rsidRPr="00555B45" w:rsidRDefault="00EE43FE" w:rsidP="00A47A96">
            <w:pPr>
              <w:pStyle w:val="TAL"/>
              <w:rPr>
                <w:sz w:val="16"/>
              </w:rPr>
            </w:pPr>
            <w:r>
              <w:rPr>
                <w:sz w:val="16"/>
              </w:rPr>
              <w:t>Update of spurious emission TP analysis for Rel-16 NR CA configuration CA_n1A-n78A</w:t>
            </w:r>
          </w:p>
        </w:tc>
        <w:tc>
          <w:tcPr>
            <w:tcW w:w="0" w:type="auto"/>
          </w:tcPr>
          <w:p w14:paraId="68C8C018" w14:textId="77777777" w:rsidR="00EE43FE" w:rsidRPr="00555B45" w:rsidRDefault="00EE43FE" w:rsidP="00A47A96">
            <w:pPr>
              <w:pStyle w:val="TAL"/>
              <w:rPr>
                <w:sz w:val="16"/>
              </w:rPr>
            </w:pPr>
            <w:r>
              <w:rPr>
                <w:sz w:val="16"/>
              </w:rPr>
              <w:t>Ericsson</w:t>
            </w:r>
          </w:p>
        </w:tc>
        <w:tc>
          <w:tcPr>
            <w:tcW w:w="0" w:type="auto"/>
          </w:tcPr>
          <w:p w14:paraId="787E553F" w14:textId="77777777" w:rsidR="00EE43FE" w:rsidRPr="00555B45" w:rsidRDefault="00EE43FE" w:rsidP="00A47A96">
            <w:pPr>
              <w:pStyle w:val="TAL"/>
              <w:rPr>
                <w:sz w:val="16"/>
              </w:rPr>
            </w:pPr>
            <w:r>
              <w:rPr>
                <w:sz w:val="16"/>
              </w:rPr>
              <w:t>38.905</w:t>
            </w:r>
          </w:p>
        </w:tc>
        <w:tc>
          <w:tcPr>
            <w:tcW w:w="0" w:type="auto"/>
          </w:tcPr>
          <w:p w14:paraId="21994DBF" w14:textId="77777777" w:rsidR="00EE43FE" w:rsidRPr="00555B45" w:rsidRDefault="00EE43FE" w:rsidP="00A47A96">
            <w:pPr>
              <w:pStyle w:val="TAL"/>
              <w:rPr>
                <w:sz w:val="16"/>
              </w:rPr>
            </w:pPr>
            <w:r>
              <w:rPr>
                <w:sz w:val="16"/>
              </w:rPr>
              <w:t>0696</w:t>
            </w:r>
          </w:p>
        </w:tc>
        <w:tc>
          <w:tcPr>
            <w:tcW w:w="0" w:type="auto"/>
          </w:tcPr>
          <w:p w14:paraId="1148559B" w14:textId="77777777" w:rsidR="00EE43FE" w:rsidRPr="00555B45" w:rsidRDefault="00EE43FE" w:rsidP="00A47A96">
            <w:pPr>
              <w:pStyle w:val="TAR"/>
              <w:rPr>
                <w:sz w:val="16"/>
              </w:rPr>
            </w:pPr>
            <w:r>
              <w:rPr>
                <w:sz w:val="16"/>
              </w:rPr>
              <w:t>1</w:t>
            </w:r>
          </w:p>
        </w:tc>
        <w:tc>
          <w:tcPr>
            <w:tcW w:w="0" w:type="auto"/>
          </w:tcPr>
          <w:p w14:paraId="1F08DE26" w14:textId="77777777" w:rsidR="00EE43FE" w:rsidRPr="00555B45" w:rsidRDefault="00EE43FE" w:rsidP="00A47A96">
            <w:pPr>
              <w:pStyle w:val="TAL"/>
              <w:rPr>
                <w:sz w:val="16"/>
              </w:rPr>
            </w:pPr>
            <w:r>
              <w:rPr>
                <w:sz w:val="16"/>
              </w:rPr>
              <w:t>Rel-17</w:t>
            </w:r>
          </w:p>
        </w:tc>
        <w:tc>
          <w:tcPr>
            <w:tcW w:w="0" w:type="auto"/>
          </w:tcPr>
          <w:p w14:paraId="323F0C2E" w14:textId="77777777" w:rsidR="00EE43FE" w:rsidRPr="00555B45" w:rsidRDefault="00EE43FE" w:rsidP="00A47A96">
            <w:pPr>
              <w:pStyle w:val="TAL"/>
              <w:rPr>
                <w:sz w:val="16"/>
              </w:rPr>
            </w:pPr>
            <w:r>
              <w:rPr>
                <w:sz w:val="16"/>
              </w:rPr>
              <w:t>F</w:t>
            </w:r>
          </w:p>
        </w:tc>
        <w:tc>
          <w:tcPr>
            <w:tcW w:w="0" w:type="auto"/>
          </w:tcPr>
          <w:p w14:paraId="37C31947" w14:textId="77777777" w:rsidR="00EE43FE" w:rsidRPr="00555B45" w:rsidRDefault="00EE43FE" w:rsidP="00A47A96">
            <w:pPr>
              <w:pStyle w:val="TAL"/>
              <w:rPr>
                <w:sz w:val="16"/>
              </w:rPr>
            </w:pPr>
            <w:r>
              <w:rPr>
                <w:sz w:val="16"/>
              </w:rPr>
              <w:t>NR_CADC_NR_LTE_DC_R16-UEConTest</w:t>
            </w:r>
          </w:p>
        </w:tc>
        <w:tc>
          <w:tcPr>
            <w:tcW w:w="0" w:type="auto"/>
          </w:tcPr>
          <w:p w14:paraId="52AD8718" w14:textId="77777777" w:rsidR="00EE43FE" w:rsidRPr="00555B45" w:rsidRDefault="00EE43FE" w:rsidP="00A47A96">
            <w:pPr>
              <w:pStyle w:val="TAL"/>
              <w:rPr>
                <w:sz w:val="16"/>
              </w:rPr>
            </w:pPr>
            <w:r>
              <w:rPr>
                <w:sz w:val="16"/>
              </w:rPr>
              <w:t>agreed</w:t>
            </w:r>
          </w:p>
        </w:tc>
      </w:tr>
      <w:tr w:rsidR="00EE43FE" w14:paraId="7A0AA7E6" w14:textId="77777777" w:rsidTr="00A47A96">
        <w:tc>
          <w:tcPr>
            <w:tcW w:w="0" w:type="auto"/>
          </w:tcPr>
          <w:p w14:paraId="1FE094E9" w14:textId="77777777" w:rsidR="00EE43FE" w:rsidRPr="00555B45" w:rsidRDefault="00EE43FE" w:rsidP="00A47A96">
            <w:pPr>
              <w:pStyle w:val="TAL"/>
              <w:rPr>
                <w:sz w:val="16"/>
              </w:rPr>
            </w:pPr>
            <w:r>
              <w:rPr>
                <w:sz w:val="16"/>
              </w:rPr>
              <w:t>R5-226770</w:t>
            </w:r>
          </w:p>
        </w:tc>
        <w:tc>
          <w:tcPr>
            <w:tcW w:w="0" w:type="auto"/>
          </w:tcPr>
          <w:p w14:paraId="05BD698B" w14:textId="77777777" w:rsidR="00EE43FE" w:rsidRPr="00555B45" w:rsidRDefault="00EE43FE" w:rsidP="00A47A96">
            <w:pPr>
              <w:pStyle w:val="TAL"/>
              <w:rPr>
                <w:sz w:val="16"/>
              </w:rPr>
            </w:pPr>
            <w:r>
              <w:rPr>
                <w:sz w:val="16"/>
              </w:rPr>
              <w:t>Introduction of spurious emission TP analysis for Rel-16 NR CA configuration CA_n1A-n79A</w:t>
            </w:r>
          </w:p>
        </w:tc>
        <w:tc>
          <w:tcPr>
            <w:tcW w:w="0" w:type="auto"/>
          </w:tcPr>
          <w:p w14:paraId="4E86A421" w14:textId="77777777" w:rsidR="00EE43FE" w:rsidRPr="00555B45" w:rsidRDefault="00EE43FE" w:rsidP="00A47A96">
            <w:pPr>
              <w:pStyle w:val="TAL"/>
              <w:rPr>
                <w:sz w:val="16"/>
              </w:rPr>
            </w:pPr>
            <w:r>
              <w:rPr>
                <w:sz w:val="16"/>
              </w:rPr>
              <w:t>Ericsson</w:t>
            </w:r>
          </w:p>
        </w:tc>
        <w:tc>
          <w:tcPr>
            <w:tcW w:w="0" w:type="auto"/>
          </w:tcPr>
          <w:p w14:paraId="1E536D64" w14:textId="77777777" w:rsidR="00EE43FE" w:rsidRPr="00555B45" w:rsidRDefault="00EE43FE" w:rsidP="00A47A96">
            <w:pPr>
              <w:pStyle w:val="TAL"/>
              <w:rPr>
                <w:sz w:val="16"/>
              </w:rPr>
            </w:pPr>
            <w:r>
              <w:rPr>
                <w:sz w:val="16"/>
              </w:rPr>
              <w:t>38.905</w:t>
            </w:r>
          </w:p>
        </w:tc>
        <w:tc>
          <w:tcPr>
            <w:tcW w:w="0" w:type="auto"/>
          </w:tcPr>
          <w:p w14:paraId="01986249" w14:textId="77777777" w:rsidR="00EE43FE" w:rsidRPr="00555B45" w:rsidRDefault="00EE43FE" w:rsidP="00A47A96">
            <w:pPr>
              <w:pStyle w:val="TAL"/>
              <w:rPr>
                <w:sz w:val="16"/>
              </w:rPr>
            </w:pPr>
            <w:r>
              <w:rPr>
                <w:sz w:val="16"/>
              </w:rPr>
              <w:t>0697</w:t>
            </w:r>
          </w:p>
        </w:tc>
        <w:tc>
          <w:tcPr>
            <w:tcW w:w="0" w:type="auto"/>
          </w:tcPr>
          <w:p w14:paraId="4DFF2C89" w14:textId="77777777" w:rsidR="00EE43FE" w:rsidRPr="00555B45" w:rsidRDefault="00EE43FE" w:rsidP="00A47A96">
            <w:pPr>
              <w:pStyle w:val="TAR"/>
              <w:rPr>
                <w:sz w:val="16"/>
              </w:rPr>
            </w:pPr>
            <w:r>
              <w:rPr>
                <w:sz w:val="16"/>
              </w:rPr>
              <w:t>-</w:t>
            </w:r>
          </w:p>
        </w:tc>
        <w:tc>
          <w:tcPr>
            <w:tcW w:w="0" w:type="auto"/>
          </w:tcPr>
          <w:p w14:paraId="515C6F71" w14:textId="77777777" w:rsidR="00EE43FE" w:rsidRPr="00555B45" w:rsidRDefault="00EE43FE" w:rsidP="00A47A96">
            <w:pPr>
              <w:pStyle w:val="TAL"/>
              <w:rPr>
                <w:sz w:val="16"/>
              </w:rPr>
            </w:pPr>
            <w:r>
              <w:rPr>
                <w:sz w:val="16"/>
              </w:rPr>
              <w:t>Rel-17</w:t>
            </w:r>
          </w:p>
        </w:tc>
        <w:tc>
          <w:tcPr>
            <w:tcW w:w="0" w:type="auto"/>
          </w:tcPr>
          <w:p w14:paraId="622C2807" w14:textId="77777777" w:rsidR="00EE43FE" w:rsidRPr="00555B45" w:rsidRDefault="00EE43FE" w:rsidP="00A47A96">
            <w:pPr>
              <w:pStyle w:val="TAL"/>
              <w:rPr>
                <w:sz w:val="16"/>
              </w:rPr>
            </w:pPr>
            <w:r>
              <w:rPr>
                <w:sz w:val="16"/>
              </w:rPr>
              <w:t>F</w:t>
            </w:r>
          </w:p>
        </w:tc>
        <w:tc>
          <w:tcPr>
            <w:tcW w:w="0" w:type="auto"/>
          </w:tcPr>
          <w:p w14:paraId="5308768C" w14:textId="77777777" w:rsidR="00EE43FE" w:rsidRPr="00555B45" w:rsidRDefault="00EE43FE" w:rsidP="00A47A96">
            <w:pPr>
              <w:pStyle w:val="TAL"/>
              <w:rPr>
                <w:sz w:val="16"/>
              </w:rPr>
            </w:pPr>
            <w:r>
              <w:rPr>
                <w:sz w:val="16"/>
              </w:rPr>
              <w:t>NR_CADC_NR_LTE_DC_R16-UEConTest</w:t>
            </w:r>
          </w:p>
        </w:tc>
        <w:tc>
          <w:tcPr>
            <w:tcW w:w="0" w:type="auto"/>
          </w:tcPr>
          <w:p w14:paraId="06B8C92E" w14:textId="77777777" w:rsidR="00EE43FE" w:rsidRPr="00555B45" w:rsidRDefault="00EE43FE" w:rsidP="00A47A96">
            <w:pPr>
              <w:pStyle w:val="TAL"/>
              <w:rPr>
                <w:sz w:val="16"/>
              </w:rPr>
            </w:pPr>
            <w:r>
              <w:rPr>
                <w:sz w:val="16"/>
              </w:rPr>
              <w:t>revised</w:t>
            </w:r>
          </w:p>
        </w:tc>
      </w:tr>
      <w:tr w:rsidR="00EE43FE" w14:paraId="31DB1422" w14:textId="77777777" w:rsidTr="00A47A96">
        <w:tc>
          <w:tcPr>
            <w:tcW w:w="0" w:type="auto"/>
          </w:tcPr>
          <w:p w14:paraId="05D8199F" w14:textId="77777777" w:rsidR="00EE43FE" w:rsidRPr="00555B45" w:rsidRDefault="00EE43FE" w:rsidP="00A47A96">
            <w:pPr>
              <w:pStyle w:val="TAL"/>
              <w:rPr>
                <w:sz w:val="16"/>
              </w:rPr>
            </w:pPr>
            <w:r>
              <w:rPr>
                <w:sz w:val="16"/>
              </w:rPr>
              <w:t>R5-227719</w:t>
            </w:r>
          </w:p>
        </w:tc>
        <w:tc>
          <w:tcPr>
            <w:tcW w:w="0" w:type="auto"/>
          </w:tcPr>
          <w:p w14:paraId="4E5B8E00" w14:textId="77777777" w:rsidR="00EE43FE" w:rsidRPr="00555B45" w:rsidRDefault="00EE43FE" w:rsidP="00A47A96">
            <w:pPr>
              <w:pStyle w:val="TAL"/>
              <w:rPr>
                <w:sz w:val="16"/>
              </w:rPr>
            </w:pPr>
            <w:r>
              <w:rPr>
                <w:sz w:val="16"/>
              </w:rPr>
              <w:t>Introduction of spurious emission TP analysis for Rel-16 NR CA configuration CA_n1A-n79A</w:t>
            </w:r>
          </w:p>
        </w:tc>
        <w:tc>
          <w:tcPr>
            <w:tcW w:w="0" w:type="auto"/>
          </w:tcPr>
          <w:p w14:paraId="29637A68" w14:textId="77777777" w:rsidR="00EE43FE" w:rsidRPr="00555B45" w:rsidRDefault="00EE43FE" w:rsidP="00A47A96">
            <w:pPr>
              <w:pStyle w:val="TAL"/>
              <w:rPr>
                <w:sz w:val="16"/>
              </w:rPr>
            </w:pPr>
            <w:r>
              <w:rPr>
                <w:sz w:val="16"/>
              </w:rPr>
              <w:t>Ericsson</w:t>
            </w:r>
          </w:p>
        </w:tc>
        <w:tc>
          <w:tcPr>
            <w:tcW w:w="0" w:type="auto"/>
          </w:tcPr>
          <w:p w14:paraId="685BAA8A" w14:textId="77777777" w:rsidR="00EE43FE" w:rsidRPr="00555B45" w:rsidRDefault="00EE43FE" w:rsidP="00A47A96">
            <w:pPr>
              <w:pStyle w:val="TAL"/>
              <w:rPr>
                <w:sz w:val="16"/>
              </w:rPr>
            </w:pPr>
            <w:r>
              <w:rPr>
                <w:sz w:val="16"/>
              </w:rPr>
              <w:t>38.905</w:t>
            </w:r>
          </w:p>
        </w:tc>
        <w:tc>
          <w:tcPr>
            <w:tcW w:w="0" w:type="auto"/>
          </w:tcPr>
          <w:p w14:paraId="1FAA6A45" w14:textId="77777777" w:rsidR="00EE43FE" w:rsidRPr="00555B45" w:rsidRDefault="00EE43FE" w:rsidP="00A47A96">
            <w:pPr>
              <w:pStyle w:val="TAL"/>
              <w:rPr>
                <w:sz w:val="16"/>
              </w:rPr>
            </w:pPr>
            <w:r>
              <w:rPr>
                <w:sz w:val="16"/>
              </w:rPr>
              <w:t>0697</w:t>
            </w:r>
          </w:p>
        </w:tc>
        <w:tc>
          <w:tcPr>
            <w:tcW w:w="0" w:type="auto"/>
          </w:tcPr>
          <w:p w14:paraId="67BB8F63" w14:textId="77777777" w:rsidR="00EE43FE" w:rsidRPr="00555B45" w:rsidRDefault="00EE43FE" w:rsidP="00A47A96">
            <w:pPr>
              <w:pStyle w:val="TAR"/>
              <w:rPr>
                <w:sz w:val="16"/>
              </w:rPr>
            </w:pPr>
            <w:r>
              <w:rPr>
                <w:sz w:val="16"/>
              </w:rPr>
              <w:t>1</w:t>
            </w:r>
          </w:p>
        </w:tc>
        <w:tc>
          <w:tcPr>
            <w:tcW w:w="0" w:type="auto"/>
          </w:tcPr>
          <w:p w14:paraId="2178BD41" w14:textId="77777777" w:rsidR="00EE43FE" w:rsidRPr="00555B45" w:rsidRDefault="00EE43FE" w:rsidP="00A47A96">
            <w:pPr>
              <w:pStyle w:val="TAL"/>
              <w:rPr>
                <w:sz w:val="16"/>
              </w:rPr>
            </w:pPr>
            <w:r>
              <w:rPr>
                <w:sz w:val="16"/>
              </w:rPr>
              <w:t>Rel-17</w:t>
            </w:r>
          </w:p>
        </w:tc>
        <w:tc>
          <w:tcPr>
            <w:tcW w:w="0" w:type="auto"/>
          </w:tcPr>
          <w:p w14:paraId="30013CDB" w14:textId="77777777" w:rsidR="00EE43FE" w:rsidRPr="00555B45" w:rsidRDefault="00EE43FE" w:rsidP="00A47A96">
            <w:pPr>
              <w:pStyle w:val="TAL"/>
              <w:rPr>
                <w:sz w:val="16"/>
              </w:rPr>
            </w:pPr>
            <w:r>
              <w:rPr>
                <w:sz w:val="16"/>
              </w:rPr>
              <w:t>F</w:t>
            </w:r>
          </w:p>
        </w:tc>
        <w:tc>
          <w:tcPr>
            <w:tcW w:w="0" w:type="auto"/>
          </w:tcPr>
          <w:p w14:paraId="3A887A05" w14:textId="77777777" w:rsidR="00EE43FE" w:rsidRPr="00555B45" w:rsidRDefault="00EE43FE" w:rsidP="00A47A96">
            <w:pPr>
              <w:pStyle w:val="TAL"/>
              <w:rPr>
                <w:sz w:val="16"/>
              </w:rPr>
            </w:pPr>
            <w:r>
              <w:rPr>
                <w:sz w:val="16"/>
              </w:rPr>
              <w:t>NR_CADC_NR_LTE_DC_R16-UEConTest</w:t>
            </w:r>
          </w:p>
        </w:tc>
        <w:tc>
          <w:tcPr>
            <w:tcW w:w="0" w:type="auto"/>
          </w:tcPr>
          <w:p w14:paraId="20BDF134" w14:textId="77777777" w:rsidR="00EE43FE" w:rsidRPr="00555B45" w:rsidRDefault="00EE43FE" w:rsidP="00A47A96">
            <w:pPr>
              <w:pStyle w:val="TAL"/>
              <w:rPr>
                <w:sz w:val="16"/>
              </w:rPr>
            </w:pPr>
            <w:r>
              <w:rPr>
                <w:sz w:val="16"/>
              </w:rPr>
              <w:t>agreed</w:t>
            </w:r>
          </w:p>
        </w:tc>
      </w:tr>
      <w:tr w:rsidR="00EE43FE" w14:paraId="11E4FC0F" w14:textId="77777777" w:rsidTr="00A47A96">
        <w:tc>
          <w:tcPr>
            <w:tcW w:w="0" w:type="auto"/>
          </w:tcPr>
          <w:p w14:paraId="3CA037B1" w14:textId="77777777" w:rsidR="00EE43FE" w:rsidRPr="00555B45" w:rsidRDefault="00EE43FE" w:rsidP="00A47A96">
            <w:pPr>
              <w:pStyle w:val="TAL"/>
              <w:rPr>
                <w:sz w:val="16"/>
              </w:rPr>
            </w:pPr>
            <w:r>
              <w:rPr>
                <w:sz w:val="16"/>
              </w:rPr>
              <w:t>R5-226771</w:t>
            </w:r>
          </w:p>
        </w:tc>
        <w:tc>
          <w:tcPr>
            <w:tcW w:w="0" w:type="auto"/>
          </w:tcPr>
          <w:p w14:paraId="698544E2" w14:textId="77777777" w:rsidR="00EE43FE" w:rsidRPr="00555B45" w:rsidRDefault="00EE43FE" w:rsidP="00A47A96">
            <w:pPr>
              <w:pStyle w:val="TAL"/>
              <w:rPr>
                <w:sz w:val="16"/>
              </w:rPr>
            </w:pPr>
            <w:r>
              <w:rPr>
                <w:sz w:val="16"/>
              </w:rPr>
              <w:t>Update of spurious emission TP analysis for Rel-16 NR CA configuration CA_n28A-n41A</w:t>
            </w:r>
          </w:p>
        </w:tc>
        <w:tc>
          <w:tcPr>
            <w:tcW w:w="0" w:type="auto"/>
          </w:tcPr>
          <w:p w14:paraId="38B08C29" w14:textId="77777777" w:rsidR="00EE43FE" w:rsidRPr="00555B45" w:rsidRDefault="00EE43FE" w:rsidP="00A47A96">
            <w:pPr>
              <w:pStyle w:val="TAL"/>
              <w:rPr>
                <w:sz w:val="16"/>
              </w:rPr>
            </w:pPr>
            <w:r>
              <w:rPr>
                <w:sz w:val="16"/>
              </w:rPr>
              <w:t>Ericsson</w:t>
            </w:r>
          </w:p>
        </w:tc>
        <w:tc>
          <w:tcPr>
            <w:tcW w:w="0" w:type="auto"/>
          </w:tcPr>
          <w:p w14:paraId="67FDD69C" w14:textId="77777777" w:rsidR="00EE43FE" w:rsidRPr="00555B45" w:rsidRDefault="00EE43FE" w:rsidP="00A47A96">
            <w:pPr>
              <w:pStyle w:val="TAL"/>
              <w:rPr>
                <w:sz w:val="16"/>
              </w:rPr>
            </w:pPr>
            <w:r>
              <w:rPr>
                <w:sz w:val="16"/>
              </w:rPr>
              <w:t>38.905</w:t>
            </w:r>
          </w:p>
        </w:tc>
        <w:tc>
          <w:tcPr>
            <w:tcW w:w="0" w:type="auto"/>
          </w:tcPr>
          <w:p w14:paraId="101F1716" w14:textId="77777777" w:rsidR="00EE43FE" w:rsidRPr="00555B45" w:rsidRDefault="00EE43FE" w:rsidP="00A47A96">
            <w:pPr>
              <w:pStyle w:val="TAL"/>
              <w:rPr>
                <w:sz w:val="16"/>
              </w:rPr>
            </w:pPr>
            <w:r>
              <w:rPr>
                <w:sz w:val="16"/>
              </w:rPr>
              <w:t>0698</w:t>
            </w:r>
          </w:p>
        </w:tc>
        <w:tc>
          <w:tcPr>
            <w:tcW w:w="0" w:type="auto"/>
          </w:tcPr>
          <w:p w14:paraId="13C55680" w14:textId="77777777" w:rsidR="00EE43FE" w:rsidRPr="00555B45" w:rsidRDefault="00EE43FE" w:rsidP="00A47A96">
            <w:pPr>
              <w:pStyle w:val="TAR"/>
              <w:rPr>
                <w:sz w:val="16"/>
              </w:rPr>
            </w:pPr>
            <w:r>
              <w:rPr>
                <w:sz w:val="16"/>
              </w:rPr>
              <w:t>-</w:t>
            </w:r>
          </w:p>
        </w:tc>
        <w:tc>
          <w:tcPr>
            <w:tcW w:w="0" w:type="auto"/>
          </w:tcPr>
          <w:p w14:paraId="1494261F" w14:textId="77777777" w:rsidR="00EE43FE" w:rsidRPr="00555B45" w:rsidRDefault="00EE43FE" w:rsidP="00A47A96">
            <w:pPr>
              <w:pStyle w:val="TAL"/>
              <w:rPr>
                <w:sz w:val="16"/>
              </w:rPr>
            </w:pPr>
            <w:r>
              <w:rPr>
                <w:sz w:val="16"/>
              </w:rPr>
              <w:t>Rel-17</w:t>
            </w:r>
          </w:p>
        </w:tc>
        <w:tc>
          <w:tcPr>
            <w:tcW w:w="0" w:type="auto"/>
          </w:tcPr>
          <w:p w14:paraId="128740E4" w14:textId="77777777" w:rsidR="00EE43FE" w:rsidRPr="00555B45" w:rsidRDefault="00EE43FE" w:rsidP="00A47A96">
            <w:pPr>
              <w:pStyle w:val="TAL"/>
              <w:rPr>
                <w:sz w:val="16"/>
              </w:rPr>
            </w:pPr>
            <w:r>
              <w:rPr>
                <w:sz w:val="16"/>
              </w:rPr>
              <w:t>F</w:t>
            </w:r>
          </w:p>
        </w:tc>
        <w:tc>
          <w:tcPr>
            <w:tcW w:w="0" w:type="auto"/>
          </w:tcPr>
          <w:p w14:paraId="69D12532" w14:textId="77777777" w:rsidR="00EE43FE" w:rsidRPr="00555B45" w:rsidRDefault="00EE43FE" w:rsidP="00A47A96">
            <w:pPr>
              <w:pStyle w:val="TAL"/>
              <w:rPr>
                <w:sz w:val="16"/>
              </w:rPr>
            </w:pPr>
            <w:r>
              <w:rPr>
                <w:sz w:val="16"/>
              </w:rPr>
              <w:t>NR_CADC_NR_LTE_DC_R16-UEConTest</w:t>
            </w:r>
          </w:p>
        </w:tc>
        <w:tc>
          <w:tcPr>
            <w:tcW w:w="0" w:type="auto"/>
          </w:tcPr>
          <w:p w14:paraId="178CDC1D" w14:textId="77777777" w:rsidR="00EE43FE" w:rsidRPr="00555B45" w:rsidRDefault="00EE43FE" w:rsidP="00A47A96">
            <w:pPr>
              <w:pStyle w:val="TAL"/>
              <w:rPr>
                <w:sz w:val="16"/>
              </w:rPr>
            </w:pPr>
            <w:r>
              <w:rPr>
                <w:sz w:val="16"/>
              </w:rPr>
              <w:t>revised</w:t>
            </w:r>
          </w:p>
        </w:tc>
      </w:tr>
      <w:tr w:rsidR="00EE43FE" w14:paraId="7F4D5BEA" w14:textId="77777777" w:rsidTr="00A47A96">
        <w:tc>
          <w:tcPr>
            <w:tcW w:w="0" w:type="auto"/>
          </w:tcPr>
          <w:p w14:paraId="18A695C8" w14:textId="77777777" w:rsidR="00EE43FE" w:rsidRPr="00555B45" w:rsidRDefault="00EE43FE" w:rsidP="00A47A96">
            <w:pPr>
              <w:pStyle w:val="TAL"/>
              <w:rPr>
                <w:sz w:val="16"/>
              </w:rPr>
            </w:pPr>
            <w:r>
              <w:rPr>
                <w:sz w:val="16"/>
              </w:rPr>
              <w:t>R5-227720</w:t>
            </w:r>
          </w:p>
        </w:tc>
        <w:tc>
          <w:tcPr>
            <w:tcW w:w="0" w:type="auto"/>
          </w:tcPr>
          <w:p w14:paraId="49CCD453" w14:textId="77777777" w:rsidR="00EE43FE" w:rsidRPr="00555B45" w:rsidRDefault="00EE43FE" w:rsidP="00A47A96">
            <w:pPr>
              <w:pStyle w:val="TAL"/>
              <w:rPr>
                <w:sz w:val="16"/>
              </w:rPr>
            </w:pPr>
            <w:r>
              <w:rPr>
                <w:sz w:val="16"/>
              </w:rPr>
              <w:t>Update of spurious emission TP analysis for Rel-16 NR CA configuration CA_n28A-n41A</w:t>
            </w:r>
          </w:p>
        </w:tc>
        <w:tc>
          <w:tcPr>
            <w:tcW w:w="0" w:type="auto"/>
          </w:tcPr>
          <w:p w14:paraId="51FA569B" w14:textId="77777777" w:rsidR="00EE43FE" w:rsidRPr="00555B45" w:rsidRDefault="00EE43FE" w:rsidP="00A47A96">
            <w:pPr>
              <w:pStyle w:val="TAL"/>
              <w:rPr>
                <w:sz w:val="16"/>
              </w:rPr>
            </w:pPr>
            <w:r>
              <w:rPr>
                <w:sz w:val="16"/>
              </w:rPr>
              <w:t>Ericsson</w:t>
            </w:r>
          </w:p>
        </w:tc>
        <w:tc>
          <w:tcPr>
            <w:tcW w:w="0" w:type="auto"/>
          </w:tcPr>
          <w:p w14:paraId="0BD96C14" w14:textId="77777777" w:rsidR="00EE43FE" w:rsidRPr="00555B45" w:rsidRDefault="00EE43FE" w:rsidP="00A47A96">
            <w:pPr>
              <w:pStyle w:val="TAL"/>
              <w:rPr>
                <w:sz w:val="16"/>
              </w:rPr>
            </w:pPr>
            <w:r>
              <w:rPr>
                <w:sz w:val="16"/>
              </w:rPr>
              <w:t>38.905</w:t>
            </w:r>
          </w:p>
        </w:tc>
        <w:tc>
          <w:tcPr>
            <w:tcW w:w="0" w:type="auto"/>
          </w:tcPr>
          <w:p w14:paraId="2F13E0BB" w14:textId="77777777" w:rsidR="00EE43FE" w:rsidRPr="00555B45" w:rsidRDefault="00EE43FE" w:rsidP="00A47A96">
            <w:pPr>
              <w:pStyle w:val="TAL"/>
              <w:rPr>
                <w:sz w:val="16"/>
              </w:rPr>
            </w:pPr>
            <w:r>
              <w:rPr>
                <w:sz w:val="16"/>
              </w:rPr>
              <w:t>0698</w:t>
            </w:r>
          </w:p>
        </w:tc>
        <w:tc>
          <w:tcPr>
            <w:tcW w:w="0" w:type="auto"/>
          </w:tcPr>
          <w:p w14:paraId="28A138E2" w14:textId="77777777" w:rsidR="00EE43FE" w:rsidRPr="00555B45" w:rsidRDefault="00EE43FE" w:rsidP="00A47A96">
            <w:pPr>
              <w:pStyle w:val="TAR"/>
              <w:rPr>
                <w:sz w:val="16"/>
              </w:rPr>
            </w:pPr>
            <w:r>
              <w:rPr>
                <w:sz w:val="16"/>
              </w:rPr>
              <w:t>1</w:t>
            </w:r>
          </w:p>
        </w:tc>
        <w:tc>
          <w:tcPr>
            <w:tcW w:w="0" w:type="auto"/>
          </w:tcPr>
          <w:p w14:paraId="4C0FEC80" w14:textId="77777777" w:rsidR="00EE43FE" w:rsidRPr="00555B45" w:rsidRDefault="00EE43FE" w:rsidP="00A47A96">
            <w:pPr>
              <w:pStyle w:val="TAL"/>
              <w:rPr>
                <w:sz w:val="16"/>
              </w:rPr>
            </w:pPr>
            <w:r>
              <w:rPr>
                <w:sz w:val="16"/>
              </w:rPr>
              <w:t>Rel-17</w:t>
            </w:r>
          </w:p>
        </w:tc>
        <w:tc>
          <w:tcPr>
            <w:tcW w:w="0" w:type="auto"/>
          </w:tcPr>
          <w:p w14:paraId="19F0BF65" w14:textId="77777777" w:rsidR="00EE43FE" w:rsidRPr="00555B45" w:rsidRDefault="00EE43FE" w:rsidP="00A47A96">
            <w:pPr>
              <w:pStyle w:val="TAL"/>
              <w:rPr>
                <w:sz w:val="16"/>
              </w:rPr>
            </w:pPr>
            <w:r>
              <w:rPr>
                <w:sz w:val="16"/>
              </w:rPr>
              <w:t>F</w:t>
            </w:r>
          </w:p>
        </w:tc>
        <w:tc>
          <w:tcPr>
            <w:tcW w:w="0" w:type="auto"/>
          </w:tcPr>
          <w:p w14:paraId="43EB57D0" w14:textId="77777777" w:rsidR="00EE43FE" w:rsidRPr="00555B45" w:rsidRDefault="00EE43FE" w:rsidP="00A47A96">
            <w:pPr>
              <w:pStyle w:val="TAL"/>
              <w:rPr>
                <w:sz w:val="16"/>
              </w:rPr>
            </w:pPr>
            <w:r>
              <w:rPr>
                <w:sz w:val="16"/>
              </w:rPr>
              <w:t>NR_CADC_NR_LTE_DC_R16-UEConTest</w:t>
            </w:r>
          </w:p>
        </w:tc>
        <w:tc>
          <w:tcPr>
            <w:tcW w:w="0" w:type="auto"/>
          </w:tcPr>
          <w:p w14:paraId="3694A366" w14:textId="77777777" w:rsidR="00EE43FE" w:rsidRPr="00555B45" w:rsidRDefault="00EE43FE" w:rsidP="00A47A96">
            <w:pPr>
              <w:pStyle w:val="TAL"/>
              <w:rPr>
                <w:sz w:val="16"/>
              </w:rPr>
            </w:pPr>
            <w:r>
              <w:rPr>
                <w:sz w:val="16"/>
              </w:rPr>
              <w:t>agreed</w:t>
            </w:r>
          </w:p>
        </w:tc>
      </w:tr>
      <w:tr w:rsidR="00EE43FE" w14:paraId="2DEC0D71" w14:textId="77777777" w:rsidTr="00A47A96">
        <w:tc>
          <w:tcPr>
            <w:tcW w:w="0" w:type="auto"/>
          </w:tcPr>
          <w:p w14:paraId="55CC145F" w14:textId="77777777" w:rsidR="00EE43FE" w:rsidRPr="00555B45" w:rsidRDefault="00EE43FE" w:rsidP="00A47A96">
            <w:pPr>
              <w:pStyle w:val="TAL"/>
              <w:rPr>
                <w:sz w:val="16"/>
              </w:rPr>
            </w:pPr>
            <w:r>
              <w:rPr>
                <w:sz w:val="16"/>
              </w:rPr>
              <w:t>R5-226823</w:t>
            </w:r>
          </w:p>
        </w:tc>
        <w:tc>
          <w:tcPr>
            <w:tcW w:w="0" w:type="auto"/>
          </w:tcPr>
          <w:p w14:paraId="11365DCD" w14:textId="77777777" w:rsidR="00EE43FE" w:rsidRPr="00555B45" w:rsidRDefault="00EE43FE" w:rsidP="00A47A96">
            <w:pPr>
              <w:pStyle w:val="TAL"/>
              <w:rPr>
                <w:sz w:val="16"/>
              </w:rPr>
            </w:pPr>
            <w:r>
              <w:rPr>
                <w:sz w:val="16"/>
              </w:rPr>
              <w:t>Update of spurious emission TP analysis for Rel-16 NR CA configuration CA_n2A-n77A</w:t>
            </w:r>
          </w:p>
        </w:tc>
        <w:tc>
          <w:tcPr>
            <w:tcW w:w="0" w:type="auto"/>
          </w:tcPr>
          <w:p w14:paraId="6DB93A6A" w14:textId="77777777" w:rsidR="00EE43FE" w:rsidRPr="00555B45" w:rsidRDefault="00EE43FE" w:rsidP="00A47A96">
            <w:pPr>
              <w:pStyle w:val="TAL"/>
              <w:rPr>
                <w:sz w:val="16"/>
              </w:rPr>
            </w:pPr>
            <w:r>
              <w:rPr>
                <w:sz w:val="16"/>
              </w:rPr>
              <w:t>Ericsson</w:t>
            </w:r>
          </w:p>
        </w:tc>
        <w:tc>
          <w:tcPr>
            <w:tcW w:w="0" w:type="auto"/>
          </w:tcPr>
          <w:p w14:paraId="7602F681" w14:textId="77777777" w:rsidR="00EE43FE" w:rsidRPr="00555B45" w:rsidRDefault="00EE43FE" w:rsidP="00A47A96">
            <w:pPr>
              <w:pStyle w:val="TAL"/>
              <w:rPr>
                <w:sz w:val="16"/>
              </w:rPr>
            </w:pPr>
            <w:r>
              <w:rPr>
                <w:sz w:val="16"/>
              </w:rPr>
              <w:t>38.905</w:t>
            </w:r>
          </w:p>
        </w:tc>
        <w:tc>
          <w:tcPr>
            <w:tcW w:w="0" w:type="auto"/>
          </w:tcPr>
          <w:p w14:paraId="6AB7B8C2" w14:textId="77777777" w:rsidR="00EE43FE" w:rsidRPr="00555B45" w:rsidRDefault="00EE43FE" w:rsidP="00A47A96">
            <w:pPr>
              <w:pStyle w:val="TAL"/>
              <w:rPr>
                <w:sz w:val="16"/>
              </w:rPr>
            </w:pPr>
            <w:r>
              <w:rPr>
                <w:sz w:val="16"/>
              </w:rPr>
              <w:t>0699</w:t>
            </w:r>
          </w:p>
        </w:tc>
        <w:tc>
          <w:tcPr>
            <w:tcW w:w="0" w:type="auto"/>
          </w:tcPr>
          <w:p w14:paraId="2537DB19" w14:textId="77777777" w:rsidR="00EE43FE" w:rsidRPr="00555B45" w:rsidRDefault="00EE43FE" w:rsidP="00A47A96">
            <w:pPr>
              <w:pStyle w:val="TAR"/>
              <w:rPr>
                <w:sz w:val="16"/>
              </w:rPr>
            </w:pPr>
            <w:r>
              <w:rPr>
                <w:sz w:val="16"/>
              </w:rPr>
              <w:t>-</w:t>
            </w:r>
          </w:p>
        </w:tc>
        <w:tc>
          <w:tcPr>
            <w:tcW w:w="0" w:type="auto"/>
          </w:tcPr>
          <w:p w14:paraId="6ADD01C8" w14:textId="77777777" w:rsidR="00EE43FE" w:rsidRPr="00555B45" w:rsidRDefault="00EE43FE" w:rsidP="00A47A96">
            <w:pPr>
              <w:pStyle w:val="TAL"/>
              <w:rPr>
                <w:sz w:val="16"/>
              </w:rPr>
            </w:pPr>
            <w:r>
              <w:rPr>
                <w:sz w:val="16"/>
              </w:rPr>
              <w:t>Rel-17</w:t>
            </w:r>
          </w:p>
        </w:tc>
        <w:tc>
          <w:tcPr>
            <w:tcW w:w="0" w:type="auto"/>
          </w:tcPr>
          <w:p w14:paraId="3B9A3C3C" w14:textId="77777777" w:rsidR="00EE43FE" w:rsidRPr="00555B45" w:rsidRDefault="00EE43FE" w:rsidP="00A47A96">
            <w:pPr>
              <w:pStyle w:val="TAL"/>
              <w:rPr>
                <w:sz w:val="16"/>
              </w:rPr>
            </w:pPr>
            <w:r>
              <w:rPr>
                <w:sz w:val="16"/>
              </w:rPr>
              <w:t>F</w:t>
            </w:r>
          </w:p>
        </w:tc>
        <w:tc>
          <w:tcPr>
            <w:tcW w:w="0" w:type="auto"/>
          </w:tcPr>
          <w:p w14:paraId="270596E6" w14:textId="77777777" w:rsidR="00EE43FE" w:rsidRPr="00555B45" w:rsidRDefault="00EE43FE" w:rsidP="00A47A96">
            <w:pPr>
              <w:pStyle w:val="TAL"/>
              <w:rPr>
                <w:sz w:val="16"/>
              </w:rPr>
            </w:pPr>
            <w:r>
              <w:rPr>
                <w:sz w:val="16"/>
              </w:rPr>
              <w:t>NR_CADC_NR_LTE_DC_R16-UEConTest</w:t>
            </w:r>
          </w:p>
        </w:tc>
        <w:tc>
          <w:tcPr>
            <w:tcW w:w="0" w:type="auto"/>
          </w:tcPr>
          <w:p w14:paraId="1C7ACBE0" w14:textId="77777777" w:rsidR="00EE43FE" w:rsidRPr="00555B45" w:rsidRDefault="00EE43FE" w:rsidP="00A47A96">
            <w:pPr>
              <w:pStyle w:val="TAL"/>
              <w:rPr>
                <w:sz w:val="16"/>
              </w:rPr>
            </w:pPr>
            <w:r>
              <w:rPr>
                <w:sz w:val="16"/>
              </w:rPr>
              <w:t>revised</w:t>
            </w:r>
          </w:p>
        </w:tc>
      </w:tr>
      <w:tr w:rsidR="00EE43FE" w14:paraId="5EFF9878" w14:textId="77777777" w:rsidTr="00A47A96">
        <w:tc>
          <w:tcPr>
            <w:tcW w:w="0" w:type="auto"/>
          </w:tcPr>
          <w:p w14:paraId="53CC8350" w14:textId="77777777" w:rsidR="00EE43FE" w:rsidRPr="00555B45" w:rsidRDefault="00EE43FE" w:rsidP="00A47A96">
            <w:pPr>
              <w:pStyle w:val="TAL"/>
              <w:rPr>
                <w:sz w:val="16"/>
              </w:rPr>
            </w:pPr>
            <w:r>
              <w:rPr>
                <w:sz w:val="16"/>
              </w:rPr>
              <w:t>R5-227721</w:t>
            </w:r>
          </w:p>
        </w:tc>
        <w:tc>
          <w:tcPr>
            <w:tcW w:w="0" w:type="auto"/>
          </w:tcPr>
          <w:p w14:paraId="67D6770A" w14:textId="77777777" w:rsidR="00EE43FE" w:rsidRPr="00555B45" w:rsidRDefault="00EE43FE" w:rsidP="00A47A96">
            <w:pPr>
              <w:pStyle w:val="TAL"/>
              <w:rPr>
                <w:sz w:val="16"/>
              </w:rPr>
            </w:pPr>
            <w:r>
              <w:rPr>
                <w:sz w:val="16"/>
              </w:rPr>
              <w:t>Update of spurious emission TP analysis for Rel-16 NR CA configuration CA_n2A-n77A</w:t>
            </w:r>
          </w:p>
        </w:tc>
        <w:tc>
          <w:tcPr>
            <w:tcW w:w="0" w:type="auto"/>
          </w:tcPr>
          <w:p w14:paraId="29A1B8D0" w14:textId="77777777" w:rsidR="00EE43FE" w:rsidRPr="00555B45" w:rsidRDefault="00EE43FE" w:rsidP="00A47A96">
            <w:pPr>
              <w:pStyle w:val="TAL"/>
              <w:rPr>
                <w:sz w:val="16"/>
              </w:rPr>
            </w:pPr>
            <w:r>
              <w:rPr>
                <w:sz w:val="16"/>
              </w:rPr>
              <w:t>Ericsson</w:t>
            </w:r>
          </w:p>
        </w:tc>
        <w:tc>
          <w:tcPr>
            <w:tcW w:w="0" w:type="auto"/>
          </w:tcPr>
          <w:p w14:paraId="3C3BD8E8" w14:textId="77777777" w:rsidR="00EE43FE" w:rsidRPr="00555B45" w:rsidRDefault="00EE43FE" w:rsidP="00A47A96">
            <w:pPr>
              <w:pStyle w:val="TAL"/>
              <w:rPr>
                <w:sz w:val="16"/>
              </w:rPr>
            </w:pPr>
            <w:r>
              <w:rPr>
                <w:sz w:val="16"/>
              </w:rPr>
              <w:t>38.905</w:t>
            </w:r>
          </w:p>
        </w:tc>
        <w:tc>
          <w:tcPr>
            <w:tcW w:w="0" w:type="auto"/>
          </w:tcPr>
          <w:p w14:paraId="5EFD11D9" w14:textId="77777777" w:rsidR="00EE43FE" w:rsidRPr="00555B45" w:rsidRDefault="00EE43FE" w:rsidP="00A47A96">
            <w:pPr>
              <w:pStyle w:val="TAL"/>
              <w:rPr>
                <w:sz w:val="16"/>
              </w:rPr>
            </w:pPr>
            <w:r>
              <w:rPr>
                <w:sz w:val="16"/>
              </w:rPr>
              <w:t>0699</w:t>
            </w:r>
          </w:p>
        </w:tc>
        <w:tc>
          <w:tcPr>
            <w:tcW w:w="0" w:type="auto"/>
          </w:tcPr>
          <w:p w14:paraId="2DA29C4E" w14:textId="77777777" w:rsidR="00EE43FE" w:rsidRPr="00555B45" w:rsidRDefault="00EE43FE" w:rsidP="00A47A96">
            <w:pPr>
              <w:pStyle w:val="TAR"/>
              <w:rPr>
                <w:sz w:val="16"/>
              </w:rPr>
            </w:pPr>
            <w:r>
              <w:rPr>
                <w:sz w:val="16"/>
              </w:rPr>
              <w:t>1</w:t>
            </w:r>
          </w:p>
        </w:tc>
        <w:tc>
          <w:tcPr>
            <w:tcW w:w="0" w:type="auto"/>
          </w:tcPr>
          <w:p w14:paraId="52533A72" w14:textId="77777777" w:rsidR="00EE43FE" w:rsidRPr="00555B45" w:rsidRDefault="00EE43FE" w:rsidP="00A47A96">
            <w:pPr>
              <w:pStyle w:val="TAL"/>
              <w:rPr>
                <w:sz w:val="16"/>
              </w:rPr>
            </w:pPr>
            <w:r>
              <w:rPr>
                <w:sz w:val="16"/>
              </w:rPr>
              <w:t>Rel-17</w:t>
            </w:r>
          </w:p>
        </w:tc>
        <w:tc>
          <w:tcPr>
            <w:tcW w:w="0" w:type="auto"/>
          </w:tcPr>
          <w:p w14:paraId="5DF606A5" w14:textId="77777777" w:rsidR="00EE43FE" w:rsidRPr="00555B45" w:rsidRDefault="00EE43FE" w:rsidP="00A47A96">
            <w:pPr>
              <w:pStyle w:val="TAL"/>
              <w:rPr>
                <w:sz w:val="16"/>
              </w:rPr>
            </w:pPr>
            <w:r>
              <w:rPr>
                <w:sz w:val="16"/>
              </w:rPr>
              <w:t>F</w:t>
            </w:r>
          </w:p>
        </w:tc>
        <w:tc>
          <w:tcPr>
            <w:tcW w:w="0" w:type="auto"/>
          </w:tcPr>
          <w:p w14:paraId="4269E2F9" w14:textId="77777777" w:rsidR="00EE43FE" w:rsidRPr="00555B45" w:rsidRDefault="00EE43FE" w:rsidP="00A47A96">
            <w:pPr>
              <w:pStyle w:val="TAL"/>
              <w:rPr>
                <w:sz w:val="16"/>
              </w:rPr>
            </w:pPr>
            <w:r>
              <w:rPr>
                <w:sz w:val="16"/>
              </w:rPr>
              <w:t>NR_CADC_NR_LTE_DC_R16-UEConTest</w:t>
            </w:r>
          </w:p>
        </w:tc>
        <w:tc>
          <w:tcPr>
            <w:tcW w:w="0" w:type="auto"/>
          </w:tcPr>
          <w:p w14:paraId="73354E09" w14:textId="77777777" w:rsidR="00EE43FE" w:rsidRPr="00555B45" w:rsidRDefault="00EE43FE" w:rsidP="00A47A96">
            <w:pPr>
              <w:pStyle w:val="TAL"/>
              <w:rPr>
                <w:sz w:val="16"/>
              </w:rPr>
            </w:pPr>
            <w:r>
              <w:rPr>
                <w:sz w:val="16"/>
              </w:rPr>
              <w:t>agreed</w:t>
            </w:r>
          </w:p>
        </w:tc>
      </w:tr>
      <w:tr w:rsidR="00EE43FE" w14:paraId="13EA5697" w14:textId="77777777" w:rsidTr="00A47A96">
        <w:tc>
          <w:tcPr>
            <w:tcW w:w="0" w:type="auto"/>
          </w:tcPr>
          <w:p w14:paraId="0E890E56" w14:textId="77777777" w:rsidR="00EE43FE" w:rsidRPr="00555B45" w:rsidRDefault="00EE43FE" w:rsidP="00A47A96">
            <w:pPr>
              <w:pStyle w:val="TAL"/>
              <w:rPr>
                <w:sz w:val="16"/>
              </w:rPr>
            </w:pPr>
            <w:r>
              <w:rPr>
                <w:sz w:val="16"/>
              </w:rPr>
              <w:t>R5-226824</w:t>
            </w:r>
          </w:p>
        </w:tc>
        <w:tc>
          <w:tcPr>
            <w:tcW w:w="0" w:type="auto"/>
          </w:tcPr>
          <w:p w14:paraId="3AF7AB72" w14:textId="77777777" w:rsidR="00EE43FE" w:rsidRPr="00555B45" w:rsidRDefault="00EE43FE" w:rsidP="00A47A96">
            <w:pPr>
              <w:pStyle w:val="TAL"/>
              <w:rPr>
                <w:sz w:val="16"/>
              </w:rPr>
            </w:pPr>
            <w:r>
              <w:rPr>
                <w:sz w:val="16"/>
              </w:rPr>
              <w:t>Introduction of spurious emission TP analysis for Rel-16 NR CA configuration CA_n39A-n41A</w:t>
            </w:r>
          </w:p>
        </w:tc>
        <w:tc>
          <w:tcPr>
            <w:tcW w:w="0" w:type="auto"/>
          </w:tcPr>
          <w:p w14:paraId="4A7902B7" w14:textId="77777777" w:rsidR="00EE43FE" w:rsidRPr="00555B45" w:rsidRDefault="00EE43FE" w:rsidP="00A47A96">
            <w:pPr>
              <w:pStyle w:val="TAL"/>
              <w:rPr>
                <w:sz w:val="16"/>
              </w:rPr>
            </w:pPr>
            <w:r>
              <w:rPr>
                <w:sz w:val="16"/>
              </w:rPr>
              <w:t>Ericsson</w:t>
            </w:r>
          </w:p>
        </w:tc>
        <w:tc>
          <w:tcPr>
            <w:tcW w:w="0" w:type="auto"/>
          </w:tcPr>
          <w:p w14:paraId="1F69F934" w14:textId="77777777" w:rsidR="00EE43FE" w:rsidRPr="00555B45" w:rsidRDefault="00EE43FE" w:rsidP="00A47A96">
            <w:pPr>
              <w:pStyle w:val="TAL"/>
              <w:rPr>
                <w:sz w:val="16"/>
              </w:rPr>
            </w:pPr>
            <w:r>
              <w:rPr>
                <w:sz w:val="16"/>
              </w:rPr>
              <w:t>38.905</w:t>
            </w:r>
          </w:p>
        </w:tc>
        <w:tc>
          <w:tcPr>
            <w:tcW w:w="0" w:type="auto"/>
          </w:tcPr>
          <w:p w14:paraId="3F8A07BF" w14:textId="77777777" w:rsidR="00EE43FE" w:rsidRPr="00555B45" w:rsidRDefault="00EE43FE" w:rsidP="00A47A96">
            <w:pPr>
              <w:pStyle w:val="TAL"/>
              <w:rPr>
                <w:sz w:val="16"/>
              </w:rPr>
            </w:pPr>
            <w:r>
              <w:rPr>
                <w:sz w:val="16"/>
              </w:rPr>
              <w:t>0700</w:t>
            </w:r>
          </w:p>
        </w:tc>
        <w:tc>
          <w:tcPr>
            <w:tcW w:w="0" w:type="auto"/>
          </w:tcPr>
          <w:p w14:paraId="2D580BA5" w14:textId="77777777" w:rsidR="00EE43FE" w:rsidRPr="00555B45" w:rsidRDefault="00EE43FE" w:rsidP="00A47A96">
            <w:pPr>
              <w:pStyle w:val="TAR"/>
              <w:rPr>
                <w:sz w:val="16"/>
              </w:rPr>
            </w:pPr>
            <w:r>
              <w:rPr>
                <w:sz w:val="16"/>
              </w:rPr>
              <w:t>-</w:t>
            </w:r>
          </w:p>
        </w:tc>
        <w:tc>
          <w:tcPr>
            <w:tcW w:w="0" w:type="auto"/>
          </w:tcPr>
          <w:p w14:paraId="25C389F1" w14:textId="77777777" w:rsidR="00EE43FE" w:rsidRPr="00555B45" w:rsidRDefault="00EE43FE" w:rsidP="00A47A96">
            <w:pPr>
              <w:pStyle w:val="TAL"/>
              <w:rPr>
                <w:sz w:val="16"/>
              </w:rPr>
            </w:pPr>
            <w:r>
              <w:rPr>
                <w:sz w:val="16"/>
              </w:rPr>
              <w:t>Rel-17</w:t>
            </w:r>
          </w:p>
        </w:tc>
        <w:tc>
          <w:tcPr>
            <w:tcW w:w="0" w:type="auto"/>
          </w:tcPr>
          <w:p w14:paraId="598FA396" w14:textId="77777777" w:rsidR="00EE43FE" w:rsidRPr="00555B45" w:rsidRDefault="00EE43FE" w:rsidP="00A47A96">
            <w:pPr>
              <w:pStyle w:val="TAL"/>
              <w:rPr>
                <w:sz w:val="16"/>
              </w:rPr>
            </w:pPr>
            <w:r>
              <w:rPr>
                <w:sz w:val="16"/>
              </w:rPr>
              <w:t>F</w:t>
            </w:r>
          </w:p>
        </w:tc>
        <w:tc>
          <w:tcPr>
            <w:tcW w:w="0" w:type="auto"/>
          </w:tcPr>
          <w:p w14:paraId="7683A4CE" w14:textId="77777777" w:rsidR="00EE43FE" w:rsidRPr="00555B45" w:rsidRDefault="00EE43FE" w:rsidP="00A47A96">
            <w:pPr>
              <w:pStyle w:val="TAL"/>
              <w:rPr>
                <w:sz w:val="16"/>
              </w:rPr>
            </w:pPr>
            <w:r>
              <w:rPr>
                <w:sz w:val="16"/>
              </w:rPr>
              <w:t>NR_CADC_NR_LTE_DC_R16-UEConTest</w:t>
            </w:r>
          </w:p>
        </w:tc>
        <w:tc>
          <w:tcPr>
            <w:tcW w:w="0" w:type="auto"/>
          </w:tcPr>
          <w:p w14:paraId="33566195" w14:textId="77777777" w:rsidR="00EE43FE" w:rsidRPr="00555B45" w:rsidRDefault="00EE43FE" w:rsidP="00A47A96">
            <w:pPr>
              <w:pStyle w:val="TAL"/>
              <w:rPr>
                <w:sz w:val="16"/>
              </w:rPr>
            </w:pPr>
            <w:r>
              <w:rPr>
                <w:sz w:val="16"/>
              </w:rPr>
              <w:t>revised</w:t>
            </w:r>
          </w:p>
        </w:tc>
      </w:tr>
      <w:tr w:rsidR="00EE43FE" w14:paraId="0CB8142C" w14:textId="77777777" w:rsidTr="00A47A96">
        <w:tc>
          <w:tcPr>
            <w:tcW w:w="0" w:type="auto"/>
          </w:tcPr>
          <w:p w14:paraId="2008A0F2" w14:textId="77777777" w:rsidR="00EE43FE" w:rsidRPr="00555B45" w:rsidRDefault="00EE43FE" w:rsidP="00A47A96">
            <w:pPr>
              <w:pStyle w:val="TAL"/>
              <w:rPr>
                <w:sz w:val="16"/>
              </w:rPr>
            </w:pPr>
            <w:r>
              <w:rPr>
                <w:sz w:val="16"/>
              </w:rPr>
              <w:t>R5-227722</w:t>
            </w:r>
          </w:p>
        </w:tc>
        <w:tc>
          <w:tcPr>
            <w:tcW w:w="0" w:type="auto"/>
          </w:tcPr>
          <w:p w14:paraId="06131F56" w14:textId="77777777" w:rsidR="00EE43FE" w:rsidRPr="00555B45" w:rsidRDefault="00EE43FE" w:rsidP="00A47A96">
            <w:pPr>
              <w:pStyle w:val="TAL"/>
              <w:rPr>
                <w:sz w:val="16"/>
              </w:rPr>
            </w:pPr>
            <w:r>
              <w:rPr>
                <w:sz w:val="16"/>
              </w:rPr>
              <w:t>Introduction of spurious emission TP analysis for Rel-16 NR CA configuration CA_n39A-n41A</w:t>
            </w:r>
          </w:p>
        </w:tc>
        <w:tc>
          <w:tcPr>
            <w:tcW w:w="0" w:type="auto"/>
          </w:tcPr>
          <w:p w14:paraId="26A5DB4B" w14:textId="77777777" w:rsidR="00EE43FE" w:rsidRPr="00555B45" w:rsidRDefault="00EE43FE" w:rsidP="00A47A96">
            <w:pPr>
              <w:pStyle w:val="TAL"/>
              <w:rPr>
                <w:sz w:val="16"/>
              </w:rPr>
            </w:pPr>
            <w:r>
              <w:rPr>
                <w:sz w:val="16"/>
              </w:rPr>
              <w:t>Ericsson</w:t>
            </w:r>
          </w:p>
        </w:tc>
        <w:tc>
          <w:tcPr>
            <w:tcW w:w="0" w:type="auto"/>
          </w:tcPr>
          <w:p w14:paraId="43DA96CD" w14:textId="77777777" w:rsidR="00EE43FE" w:rsidRPr="00555B45" w:rsidRDefault="00EE43FE" w:rsidP="00A47A96">
            <w:pPr>
              <w:pStyle w:val="TAL"/>
              <w:rPr>
                <w:sz w:val="16"/>
              </w:rPr>
            </w:pPr>
            <w:r>
              <w:rPr>
                <w:sz w:val="16"/>
              </w:rPr>
              <w:t>38.905</w:t>
            </w:r>
          </w:p>
        </w:tc>
        <w:tc>
          <w:tcPr>
            <w:tcW w:w="0" w:type="auto"/>
          </w:tcPr>
          <w:p w14:paraId="33D8060C" w14:textId="77777777" w:rsidR="00EE43FE" w:rsidRPr="00555B45" w:rsidRDefault="00EE43FE" w:rsidP="00A47A96">
            <w:pPr>
              <w:pStyle w:val="TAL"/>
              <w:rPr>
                <w:sz w:val="16"/>
              </w:rPr>
            </w:pPr>
            <w:r>
              <w:rPr>
                <w:sz w:val="16"/>
              </w:rPr>
              <w:t>0700</w:t>
            </w:r>
          </w:p>
        </w:tc>
        <w:tc>
          <w:tcPr>
            <w:tcW w:w="0" w:type="auto"/>
          </w:tcPr>
          <w:p w14:paraId="016CD075" w14:textId="77777777" w:rsidR="00EE43FE" w:rsidRPr="00555B45" w:rsidRDefault="00EE43FE" w:rsidP="00A47A96">
            <w:pPr>
              <w:pStyle w:val="TAR"/>
              <w:rPr>
                <w:sz w:val="16"/>
              </w:rPr>
            </w:pPr>
            <w:r>
              <w:rPr>
                <w:sz w:val="16"/>
              </w:rPr>
              <w:t>1</w:t>
            </w:r>
          </w:p>
        </w:tc>
        <w:tc>
          <w:tcPr>
            <w:tcW w:w="0" w:type="auto"/>
          </w:tcPr>
          <w:p w14:paraId="4685C0AA" w14:textId="77777777" w:rsidR="00EE43FE" w:rsidRPr="00555B45" w:rsidRDefault="00EE43FE" w:rsidP="00A47A96">
            <w:pPr>
              <w:pStyle w:val="TAL"/>
              <w:rPr>
                <w:sz w:val="16"/>
              </w:rPr>
            </w:pPr>
            <w:r>
              <w:rPr>
                <w:sz w:val="16"/>
              </w:rPr>
              <w:t>Rel-17</w:t>
            </w:r>
          </w:p>
        </w:tc>
        <w:tc>
          <w:tcPr>
            <w:tcW w:w="0" w:type="auto"/>
          </w:tcPr>
          <w:p w14:paraId="143D2163" w14:textId="77777777" w:rsidR="00EE43FE" w:rsidRPr="00555B45" w:rsidRDefault="00EE43FE" w:rsidP="00A47A96">
            <w:pPr>
              <w:pStyle w:val="TAL"/>
              <w:rPr>
                <w:sz w:val="16"/>
              </w:rPr>
            </w:pPr>
            <w:r>
              <w:rPr>
                <w:sz w:val="16"/>
              </w:rPr>
              <w:t>F</w:t>
            </w:r>
          </w:p>
        </w:tc>
        <w:tc>
          <w:tcPr>
            <w:tcW w:w="0" w:type="auto"/>
          </w:tcPr>
          <w:p w14:paraId="083699ED" w14:textId="77777777" w:rsidR="00EE43FE" w:rsidRPr="00555B45" w:rsidRDefault="00EE43FE" w:rsidP="00A47A96">
            <w:pPr>
              <w:pStyle w:val="TAL"/>
              <w:rPr>
                <w:sz w:val="16"/>
              </w:rPr>
            </w:pPr>
            <w:r>
              <w:rPr>
                <w:sz w:val="16"/>
              </w:rPr>
              <w:t>NR_CADC_NR_LTE_DC_R16-UEConTest</w:t>
            </w:r>
          </w:p>
        </w:tc>
        <w:tc>
          <w:tcPr>
            <w:tcW w:w="0" w:type="auto"/>
          </w:tcPr>
          <w:p w14:paraId="31BBCD19" w14:textId="77777777" w:rsidR="00EE43FE" w:rsidRPr="00555B45" w:rsidRDefault="00EE43FE" w:rsidP="00A47A96">
            <w:pPr>
              <w:pStyle w:val="TAL"/>
              <w:rPr>
                <w:sz w:val="16"/>
              </w:rPr>
            </w:pPr>
            <w:r>
              <w:rPr>
                <w:sz w:val="16"/>
              </w:rPr>
              <w:t>agreed</w:t>
            </w:r>
          </w:p>
        </w:tc>
      </w:tr>
      <w:tr w:rsidR="00EE43FE" w14:paraId="5E5A35FA" w14:textId="77777777" w:rsidTr="00A47A96">
        <w:tc>
          <w:tcPr>
            <w:tcW w:w="0" w:type="auto"/>
          </w:tcPr>
          <w:p w14:paraId="0CEA9888" w14:textId="77777777" w:rsidR="00EE43FE" w:rsidRPr="00555B45" w:rsidRDefault="00EE43FE" w:rsidP="00A47A96">
            <w:pPr>
              <w:pStyle w:val="TAL"/>
              <w:rPr>
                <w:sz w:val="16"/>
              </w:rPr>
            </w:pPr>
            <w:r>
              <w:rPr>
                <w:sz w:val="16"/>
              </w:rPr>
              <w:t>R5-226825</w:t>
            </w:r>
          </w:p>
        </w:tc>
        <w:tc>
          <w:tcPr>
            <w:tcW w:w="0" w:type="auto"/>
          </w:tcPr>
          <w:p w14:paraId="1EEA43E5" w14:textId="77777777" w:rsidR="00EE43FE" w:rsidRPr="00555B45" w:rsidRDefault="00EE43FE" w:rsidP="00A47A96">
            <w:pPr>
              <w:pStyle w:val="TAL"/>
              <w:rPr>
                <w:sz w:val="16"/>
              </w:rPr>
            </w:pPr>
            <w:r>
              <w:rPr>
                <w:sz w:val="16"/>
              </w:rPr>
              <w:t>Introduction of spurious emission TP analysis for Rel-16 NR CA configuration CA_n3A-n41A</w:t>
            </w:r>
          </w:p>
        </w:tc>
        <w:tc>
          <w:tcPr>
            <w:tcW w:w="0" w:type="auto"/>
          </w:tcPr>
          <w:p w14:paraId="1C3B5B4C" w14:textId="77777777" w:rsidR="00EE43FE" w:rsidRPr="00555B45" w:rsidRDefault="00EE43FE" w:rsidP="00A47A96">
            <w:pPr>
              <w:pStyle w:val="TAL"/>
              <w:rPr>
                <w:sz w:val="16"/>
              </w:rPr>
            </w:pPr>
            <w:r>
              <w:rPr>
                <w:sz w:val="16"/>
              </w:rPr>
              <w:t>Ericsson</w:t>
            </w:r>
          </w:p>
        </w:tc>
        <w:tc>
          <w:tcPr>
            <w:tcW w:w="0" w:type="auto"/>
          </w:tcPr>
          <w:p w14:paraId="2C2A2171" w14:textId="77777777" w:rsidR="00EE43FE" w:rsidRPr="00555B45" w:rsidRDefault="00EE43FE" w:rsidP="00A47A96">
            <w:pPr>
              <w:pStyle w:val="TAL"/>
              <w:rPr>
                <w:sz w:val="16"/>
              </w:rPr>
            </w:pPr>
            <w:r>
              <w:rPr>
                <w:sz w:val="16"/>
              </w:rPr>
              <w:t>38.905</w:t>
            </w:r>
          </w:p>
        </w:tc>
        <w:tc>
          <w:tcPr>
            <w:tcW w:w="0" w:type="auto"/>
          </w:tcPr>
          <w:p w14:paraId="6751B3AE" w14:textId="77777777" w:rsidR="00EE43FE" w:rsidRPr="00555B45" w:rsidRDefault="00EE43FE" w:rsidP="00A47A96">
            <w:pPr>
              <w:pStyle w:val="TAL"/>
              <w:rPr>
                <w:sz w:val="16"/>
              </w:rPr>
            </w:pPr>
            <w:r>
              <w:rPr>
                <w:sz w:val="16"/>
              </w:rPr>
              <w:t>0701</w:t>
            </w:r>
          </w:p>
        </w:tc>
        <w:tc>
          <w:tcPr>
            <w:tcW w:w="0" w:type="auto"/>
          </w:tcPr>
          <w:p w14:paraId="44670CED" w14:textId="77777777" w:rsidR="00EE43FE" w:rsidRPr="00555B45" w:rsidRDefault="00EE43FE" w:rsidP="00A47A96">
            <w:pPr>
              <w:pStyle w:val="TAR"/>
              <w:rPr>
                <w:sz w:val="16"/>
              </w:rPr>
            </w:pPr>
            <w:r>
              <w:rPr>
                <w:sz w:val="16"/>
              </w:rPr>
              <w:t>-</w:t>
            </w:r>
          </w:p>
        </w:tc>
        <w:tc>
          <w:tcPr>
            <w:tcW w:w="0" w:type="auto"/>
          </w:tcPr>
          <w:p w14:paraId="4067BD75" w14:textId="77777777" w:rsidR="00EE43FE" w:rsidRPr="00555B45" w:rsidRDefault="00EE43FE" w:rsidP="00A47A96">
            <w:pPr>
              <w:pStyle w:val="TAL"/>
              <w:rPr>
                <w:sz w:val="16"/>
              </w:rPr>
            </w:pPr>
            <w:r>
              <w:rPr>
                <w:sz w:val="16"/>
              </w:rPr>
              <w:t>Rel-17</w:t>
            </w:r>
          </w:p>
        </w:tc>
        <w:tc>
          <w:tcPr>
            <w:tcW w:w="0" w:type="auto"/>
          </w:tcPr>
          <w:p w14:paraId="66DC17C7" w14:textId="77777777" w:rsidR="00EE43FE" w:rsidRPr="00555B45" w:rsidRDefault="00EE43FE" w:rsidP="00A47A96">
            <w:pPr>
              <w:pStyle w:val="TAL"/>
              <w:rPr>
                <w:sz w:val="16"/>
              </w:rPr>
            </w:pPr>
            <w:r>
              <w:rPr>
                <w:sz w:val="16"/>
              </w:rPr>
              <w:t>F</w:t>
            </w:r>
          </w:p>
        </w:tc>
        <w:tc>
          <w:tcPr>
            <w:tcW w:w="0" w:type="auto"/>
          </w:tcPr>
          <w:p w14:paraId="24892B2D" w14:textId="77777777" w:rsidR="00EE43FE" w:rsidRPr="00555B45" w:rsidRDefault="00EE43FE" w:rsidP="00A47A96">
            <w:pPr>
              <w:pStyle w:val="TAL"/>
              <w:rPr>
                <w:sz w:val="16"/>
              </w:rPr>
            </w:pPr>
            <w:r>
              <w:rPr>
                <w:sz w:val="16"/>
              </w:rPr>
              <w:t>NR_CADC_NR_LTE_DC_R16-UEConTest</w:t>
            </w:r>
          </w:p>
        </w:tc>
        <w:tc>
          <w:tcPr>
            <w:tcW w:w="0" w:type="auto"/>
          </w:tcPr>
          <w:p w14:paraId="3D4A16D1" w14:textId="77777777" w:rsidR="00EE43FE" w:rsidRPr="00555B45" w:rsidRDefault="00EE43FE" w:rsidP="00A47A96">
            <w:pPr>
              <w:pStyle w:val="TAL"/>
              <w:rPr>
                <w:sz w:val="16"/>
              </w:rPr>
            </w:pPr>
            <w:r>
              <w:rPr>
                <w:sz w:val="16"/>
              </w:rPr>
              <w:t>revised</w:t>
            </w:r>
          </w:p>
        </w:tc>
      </w:tr>
      <w:tr w:rsidR="00EE43FE" w14:paraId="50E8832D" w14:textId="77777777" w:rsidTr="00A47A96">
        <w:tc>
          <w:tcPr>
            <w:tcW w:w="0" w:type="auto"/>
          </w:tcPr>
          <w:p w14:paraId="45D5A0CB" w14:textId="77777777" w:rsidR="00EE43FE" w:rsidRPr="00555B45" w:rsidRDefault="00EE43FE" w:rsidP="00A47A96">
            <w:pPr>
              <w:pStyle w:val="TAL"/>
              <w:rPr>
                <w:sz w:val="16"/>
              </w:rPr>
            </w:pPr>
            <w:r>
              <w:rPr>
                <w:sz w:val="16"/>
              </w:rPr>
              <w:t>R5-227723</w:t>
            </w:r>
          </w:p>
        </w:tc>
        <w:tc>
          <w:tcPr>
            <w:tcW w:w="0" w:type="auto"/>
          </w:tcPr>
          <w:p w14:paraId="2F8677F2" w14:textId="77777777" w:rsidR="00EE43FE" w:rsidRPr="00555B45" w:rsidRDefault="00EE43FE" w:rsidP="00A47A96">
            <w:pPr>
              <w:pStyle w:val="TAL"/>
              <w:rPr>
                <w:sz w:val="16"/>
              </w:rPr>
            </w:pPr>
            <w:r>
              <w:rPr>
                <w:sz w:val="16"/>
              </w:rPr>
              <w:t>Introduction of spurious emission TP analysis for Rel-16 NR CA configuration CA_n3A-n41A</w:t>
            </w:r>
          </w:p>
        </w:tc>
        <w:tc>
          <w:tcPr>
            <w:tcW w:w="0" w:type="auto"/>
          </w:tcPr>
          <w:p w14:paraId="54B43D7A" w14:textId="77777777" w:rsidR="00EE43FE" w:rsidRPr="00555B45" w:rsidRDefault="00EE43FE" w:rsidP="00A47A96">
            <w:pPr>
              <w:pStyle w:val="TAL"/>
              <w:rPr>
                <w:sz w:val="16"/>
              </w:rPr>
            </w:pPr>
            <w:r>
              <w:rPr>
                <w:sz w:val="16"/>
              </w:rPr>
              <w:t>Ericsson</w:t>
            </w:r>
          </w:p>
        </w:tc>
        <w:tc>
          <w:tcPr>
            <w:tcW w:w="0" w:type="auto"/>
          </w:tcPr>
          <w:p w14:paraId="21A764DD" w14:textId="77777777" w:rsidR="00EE43FE" w:rsidRPr="00555B45" w:rsidRDefault="00EE43FE" w:rsidP="00A47A96">
            <w:pPr>
              <w:pStyle w:val="TAL"/>
              <w:rPr>
                <w:sz w:val="16"/>
              </w:rPr>
            </w:pPr>
            <w:r>
              <w:rPr>
                <w:sz w:val="16"/>
              </w:rPr>
              <w:t>38.905</w:t>
            </w:r>
          </w:p>
        </w:tc>
        <w:tc>
          <w:tcPr>
            <w:tcW w:w="0" w:type="auto"/>
          </w:tcPr>
          <w:p w14:paraId="2DD52936" w14:textId="77777777" w:rsidR="00EE43FE" w:rsidRPr="00555B45" w:rsidRDefault="00EE43FE" w:rsidP="00A47A96">
            <w:pPr>
              <w:pStyle w:val="TAL"/>
              <w:rPr>
                <w:sz w:val="16"/>
              </w:rPr>
            </w:pPr>
            <w:r>
              <w:rPr>
                <w:sz w:val="16"/>
              </w:rPr>
              <w:t>0701</w:t>
            </w:r>
          </w:p>
        </w:tc>
        <w:tc>
          <w:tcPr>
            <w:tcW w:w="0" w:type="auto"/>
          </w:tcPr>
          <w:p w14:paraId="659AB590" w14:textId="77777777" w:rsidR="00EE43FE" w:rsidRPr="00555B45" w:rsidRDefault="00EE43FE" w:rsidP="00A47A96">
            <w:pPr>
              <w:pStyle w:val="TAR"/>
              <w:rPr>
                <w:sz w:val="16"/>
              </w:rPr>
            </w:pPr>
            <w:r>
              <w:rPr>
                <w:sz w:val="16"/>
              </w:rPr>
              <w:t>1</w:t>
            </w:r>
          </w:p>
        </w:tc>
        <w:tc>
          <w:tcPr>
            <w:tcW w:w="0" w:type="auto"/>
          </w:tcPr>
          <w:p w14:paraId="7B3430F2" w14:textId="77777777" w:rsidR="00EE43FE" w:rsidRPr="00555B45" w:rsidRDefault="00EE43FE" w:rsidP="00A47A96">
            <w:pPr>
              <w:pStyle w:val="TAL"/>
              <w:rPr>
                <w:sz w:val="16"/>
              </w:rPr>
            </w:pPr>
            <w:r>
              <w:rPr>
                <w:sz w:val="16"/>
              </w:rPr>
              <w:t>Rel-17</w:t>
            </w:r>
          </w:p>
        </w:tc>
        <w:tc>
          <w:tcPr>
            <w:tcW w:w="0" w:type="auto"/>
          </w:tcPr>
          <w:p w14:paraId="1C46B9BD" w14:textId="77777777" w:rsidR="00EE43FE" w:rsidRPr="00555B45" w:rsidRDefault="00EE43FE" w:rsidP="00A47A96">
            <w:pPr>
              <w:pStyle w:val="TAL"/>
              <w:rPr>
                <w:sz w:val="16"/>
              </w:rPr>
            </w:pPr>
            <w:r>
              <w:rPr>
                <w:sz w:val="16"/>
              </w:rPr>
              <w:t>F</w:t>
            </w:r>
          </w:p>
        </w:tc>
        <w:tc>
          <w:tcPr>
            <w:tcW w:w="0" w:type="auto"/>
          </w:tcPr>
          <w:p w14:paraId="60504B05" w14:textId="77777777" w:rsidR="00EE43FE" w:rsidRPr="00555B45" w:rsidRDefault="00EE43FE" w:rsidP="00A47A96">
            <w:pPr>
              <w:pStyle w:val="TAL"/>
              <w:rPr>
                <w:sz w:val="16"/>
              </w:rPr>
            </w:pPr>
            <w:r>
              <w:rPr>
                <w:sz w:val="16"/>
              </w:rPr>
              <w:t>NR_CADC_NR_LTE_DC_R16-UEConTest</w:t>
            </w:r>
          </w:p>
        </w:tc>
        <w:tc>
          <w:tcPr>
            <w:tcW w:w="0" w:type="auto"/>
          </w:tcPr>
          <w:p w14:paraId="035AE3F9" w14:textId="77777777" w:rsidR="00EE43FE" w:rsidRPr="00555B45" w:rsidRDefault="00EE43FE" w:rsidP="00A47A96">
            <w:pPr>
              <w:pStyle w:val="TAL"/>
              <w:rPr>
                <w:sz w:val="16"/>
              </w:rPr>
            </w:pPr>
            <w:r>
              <w:rPr>
                <w:sz w:val="16"/>
              </w:rPr>
              <w:t>agreed</w:t>
            </w:r>
          </w:p>
        </w:tc>
      </w:tr>
      <w:tr w:rsidR="00EE43FE" w14:paraId="09B43531" w14:textId="77777777" w:rsidTr="00A47A96">
        <w:tc>
          <w:tcPr>
            <w:tcW w:w="0" w:type="auto"/>
          </w:tcPr>
          <w:p w14:paraId="02FD2646" w14:textId="77777777" w:rsidR="00EE43FE" w:rsidRPr="00555B45" w:rsidRDefault="00EE43FE" w:rsidP="00A47A96">
            <w:pPr>
              <w:pStyle w:val="TAL"/>
              <w:rPr>
                <w:sz w:val="16"/>
              </w:rPr>
            </w:pPr>
            <w:r>
              <w:rPr>
                <w:sz w:val="16"/>
              </w:rPr>
              <w:t>R5-226826</w:t>
            </w:r>
          </w:p>
        </w:tc>
        <w:tc>
          <w:tcPr>
            <w:tcW w:w="0" w:type="auto"/>
          </w:tcPr>
          <w:p w14:paraId="44B20580" w14:textId="77777777" w:rsidR="00EE43FE" w:rsidRPr="00555B45" w:rsidRDefault="00EE43FE" w:rsidP="00A47A96">
            <w:pPr>
              <w:pStyle w:val="TAL"/>
              <w:rPr>
                <w:sz w:val="16"/>
              </w:rPr>
            </w:pPr>
            <w:r>
              <w:rPr>
                <w:sz w:val="16"/>
              </w:rPr>
              <w:t>Update of spurious emission TP analysis for Rel-16 NR CA configuration CA_n41A-n79A</w:t>
            </w:r>
          </w:p>
        </w:tc>
        <w:tc>
          <w:tcPr>
            <w:tcW w:w="0" w:type="auto"/>
          </w:tcPr>
          <w:p w14:paraId="7C89D092" w14:textId="77777777" w:rsidR="00EE43FE" w:rsidRPr="00555B45" w:rsidRDefault="00EE43FE" w:rsidP="00A47A96">
            <w:pPr>
              <w:pStyle w:val="TAL"/>
              <w:rPr>
                <w:sz w:val="16"/>
              </w:rPr>
            </w:pPr>
            <w:r>
              <w:rPr>
                <w:sz w:val="16"/>
              </w:rPr>
              <w:t>Ericsson</w:t>
            </w:r>
          </w:p>
        </w:tc>
        <w:tc>
          <w:tcPr>
            <w:tcW w:w="0" w:type="auto"/>
          </w:tcPr>
          <w:p w14:paraId="4E137669" w14:textId="77777777" w:rsidR="00EE43FE" w:rsidRPr="00555B45" w:rsidRDefault="00EE43FE" w:rsidP="00A47A96">
            <w:pPr>
              <w:pStyle w:val="TAL"/>
              <w:rPr>
                <w:sz w:val="16"/>
              </w:rPr>
            </w:pPr>
            <w:r>
              <w:rPr>
                <w:sz w:val="16"/>
              </w:rPr>
              <w:t>38.905</w:t>
            </w:r>
          </w:p>
        </w:tc>
        <w:tc>
          <w:tcPr>
            <w:tcW w:w="0" w:type="auto"/>
          </w:tcPr>
          <w:p w14:paraId="5BB28045" w14:textId="77777777" w:rsidR="00EE43FE" w:rsidRPr="00555B45" w:rsidRDefault="00EE43FE" w:rsidP="00A47A96">
            <w:pPr>
              <w:pStyle w:val="TAL"/>
              <w:rPr>
                <w:sz w:val="16"/>
              </w:rPr>
            </w:pPr>
            <w:r>
              <w:rPr>
                <w:sz w:val="16"/>
              </w:rPr>
              <w:t>0702</w:t>
            </w:r>
          </w:p>
        </w:tc>
        <w:tc>
          <w:tcPr>
            <w:tcW w:w="0" w:type="auto"/>
          </w:tcPr>
          <w:p w14:paraId="69EFC702" w14:textId="77777777" w:rsidR="00EE43FE" w:rsidRPr="00555B45" w:rsidRDefault="00EE43FE" w:rsidP="00A47A96">
            <w:pPr>
              <w:pStyle w:val="TAR"/>
              <w:rPr>
                <w:sz w:val="16"/>
              </w:rPr>
            </w:pPr>
            <w:r>
              <w:rPr>
                <w:sz w:val="16"/>
              </w:rPr>
              <w:t>-</w:t>
            </w:r>
          </w:p>
        </w:tc>
        <w:tc>
          <w:tcPr>
            <w:tcW w:w="0" w:type="auto"/>
          </w:tcPr>
          <w:p w14:paraId="2EB27FCE" w14:textId="77777777" w:rsidR="00EE43FE" w:rsidRPr="00555B45" w:rsidRDefault="00EE43FE" w:rsidP="00A47A96">
            <w:pPr>
              <w:pStyle w:val="TAL"/>
              <w:rPr>
                <w:sz w:val="16"/>
              </w:rPr>
            </w:pPr>
            <w:r>
              <w:rPr>
                <w:sz w:val="16"/>
              </w:rPr>
              <w:t>Rel-17</w:t>
            </w:r>
          </w:p>
        </w:tc>
        <w:tc>
          <w:tcPr>
            <w:tcW w:w="0" w:type="auto"/>
          </w:tcPr>
          <w:p w14:paraId="10DDC0C7" w14:textId="77777777" w:rsidR="00EE43FE" w:rsidRPr="00555B45" w:rsidRDefault="00EE43FE" w:rsidP="00A47A96">
            <w:pPr>
              <w:pStyle w:val="TAL"/>
              <w:rPr>
                <w:sz w:val="16"/>
              </w:rPr>
            </w:pPr>
            <w:r>
              <w:rPr>
                <w:sz w:val="16"/>
              </w:rPr>
              <w:t>F</w:t>
            </w:r>
          </w:p>
        </w:tc>
        <w:tc>
          <w:tcPr>
            <w:tcW w:w="0" w:type="auto"/>
          </w:tcPr>
          <w:p w14:paraId="26395BF3" w14:textId="77777777" w:rsidR="00EE43FE" w:rsidRPr="00555B45" w:rsidRDefault="00EE43FE" w:rsidP="00A47A96">
            <w:pPr>
              <w:pStyle w:val="TAL"/>
              <w:rPr>
                <w:sz w:val="16"/>
              </w:rPr>
            </w:pPr>
            <w:r>
              <w:rPr>
                <w:sz w:val="16"/>
              </w:rPr>
              <w:t>NR_CADC_NR_LTE_DC_R16-UEConTest</w:t>
            </w:r>
          </w:p>
        </w:tc>
        <w:tc>
          <w:tcPr>
            <w:tcW w:w="0" w:type="auto"/>
          </w:tcPr>
          <w:p w14:paraId="018941F6" w14:textId="77777777" w:rsidR="00EE43FE" w:rsidRPr="00555B45" w:rsidRDefault="00EE43FE" w:rsidP="00A47A96">
            <w:pPr>
              <w:pStyle w:val="TAL"/>
              <w:rPr>
                <w:sz w:val="16"/>
              </w:rPr>
            </w:pPr>
            <w:r>
              <w:rPr>
                <w:sz w:val="16"/>
              </w:rPr>
              <w:t>revised</w:t>
            </w:r>
          </w:p>
        </w:tc>
      </w:tr>
      <w:tr w:rsidR="00EE43FE" w14:paraId="47A1CA90" w14:textId="77777777" w:rsidTr="00A47A96">
        <w:tc>
          <w:tcPr>
            <w:tcW w:w="0" w:type="auto"/>
          </w:tcPr>
          <w:p w14:paraId="61693C77" w14:textId="77777777" w:rsidR="00EE43FE" w:rsidRPr="00555B45" w:rsidRDefault="00EE43FE" w:rsidP="00A47A96">
            <w:pPr>
              <w:pStyle w:val="TAL"/>
              <w:rPr>
                <w:sz w:val="16"/>
              </w:rPr>
            </w:pPr>
            <w:r>
              <w:rPr>
                <w:sz w:val="16"/>
              </w:rPr>
              <w:t>R5-227724</w:t>
            </w:r>
          </w:p>
        </w:tc>
        <w:tc>
          <w:tcPr>
            <w:tcW w:w="0" w:type="auto"/>
          </w:tcPr>
          <w:p w14:paraId="1D419842" w14:textId="77777777" w:rsidR="00EE43FE" w:rsidRPr="00555B45" w:rsidRDefault="00EE43FE" w:rsidP="00A47A96">
            <w:pPr>
              <w:pStyle w:val="TAL"/>
              <w:rPr>
                <w:sz w:val="16"/>
              </w:rPr>
            </w:pPr>
            <w:r>
              <w:rPr>
                <w:sz w:val="16"/>
              </w:rPr>
              <w:t>Update of spurious emission TP analysis for Rel-16 NR CA configuration CA_n41A-n79A</w:t>
            </w:r>
          </w:p>
        </w:tc>
        <w:tc>
          <w:tcPr>
            <w:tcW w:w="0" w:type="auto"/>
          </w:tcPr>
          <w:p w14:paraId="787AD0DF" w14:textId="77777777" w:rsidR="00EE43FE" w:rsidRPr="00555B45" w:rsidRDefault="00EE43FE" w:rsidP="00A47A96">
            <w:pPr>
              <w:pStyle w:val="TAL"/>
              <w:rPr>
                <w:sz w:val="16"/>
              </w:rPr>
            </w:pPr>
            <w:r>
              <w:rPr>
                <w:sz w:val="16"/>
              </w:rPr>
              <w:t>Ericsson</w:t>
            </w:r>
          </w:p>
        </w:tc>
        <w:tc>
          <w:tcPr>
            <w:tcW w:w="0" w:type="auto"/>
          </w:tcPr>
          <w:p w14:paraId="1AAC045C" w14:textId="77777777" w:rsidR="00EE43FE" w:rsidRPr="00555B45" w:rsidRDefault="00EE43FE" w:rsidP="00A47A96">
            <w:pPr>
              <w:pStyle w:val="TAL"/>
              <w:rPr>
                <w:sz w:val="16"/>
              </w:rPr>
            </w:pPr>
            <w:r>
              <w:rPr>
                <w:sz w:val="16"/>
              </w:rPr>
              <w:t>38.905</w:t>
            </w:r>
          </w:p>
        </w:tc>
        <w:tc>
          <w:tcPr>
            <w:tcW w:w="0" w:type="auto"/>
          </w:tcPr>
          <w:p w14:paraId="542FEEF3" w14:textId="77777777" w:rsidR="00EE43FE" w:rsidRPr="00555B45" w:rsidRDefault="00EE43FE" w:rsidP="00A47A96">
            <w:pPr>
              <w:pStyle w:val="TAL"/>
              <w:rPr>
                <w:sz w:val="16"/>
              </w:rPr>
            </w:pPr>
            <w:r>
              <w:rPr>
                <w:sz w:val="16"/>
              </w:rPr>
              <w:t>0702</w:t>
            </w:r>
          </w:p>
        </w:tc>
        <w:tc>
          <w:tcPr>
            <w:tcW w:w="0" w:type="auto"/>
          </w:tcPr>
          <w:p w14:paraId="4DEEBC97" w14:textId="77777777" w:rsidR="00EE43FE" w:rsidRPr="00555B45" w:rsidRDefault="00EE43FE" w:rsidP="00A47A96">
            <w:pPr>
              <w:pStyle w:val="TAR"/>
              <w:rPr>
                <w:sz w:val="16"/>
              </w:rPr>
            </w:pPr>
            <w:r>
              <w:rPr>
                <w:sz w:val="16"/>
              </w:rPr>
              <w:t>1</w:t>
            </w:r>
          </w:p>
        </w:tc>
        <w:tc>
          <w:tcPr>
            <w:tcW w:w="0" w:type="auto"/>
          </w:tcPr>
          <w:p w14:paraId="5AC5BE4D" w14:textId="77777777" w:rsidR="00EE43FE" w:rsidRPr="00555B45" w:rsidRDefault="00EE43FE" w:rsidP="00A47A96">
            <w:pPr>
              <w:pStyle w:val="TAL"/>
              <w:rPr>
                <w:sz w:val="16"/>
              </w:rPr>
            </w:pPr>
            <w:r>
              <w:rPr>
                <w:sz w:val="16"/>
              </w:rPr>
              <w:t>Rel-17</w:t>
            </w:r>
          </w:p>
        </w:tc>
        <w:tc>
          <w:tcPr>
            <w:tcW w:w="0" w:type="auto"/>
          </w:tcPr>
          <w:p w14:paraId="6F227AD1" w14:textId="77777777" w:rsidR="00EE43FE" w:rsidRPr="00555B45" w:rsidRDefault="00EE43FE" w:rsidP="00A47A96">
            <w:pPr>
              <w:pStyle w:val="TAL"/>
              <w:rPr>
                <w:sz w:val="16"/>
              </w:rPr>
            </w:pPr>
            <w:r>
              <w:rPr>
                <w:sz w:val="16"/>
              </w:rPr>
              <w:t>F</w:t>
            </w:r>
          </w:p>
        </w:tc>
        <w:tc>
          <w:tcPr>
            <w:tcW w:w="0" w:type="auto"/>
          </w:tcPr>
          <w:p w14:paraId="18CEA4E1" w14:textId="77777777" w:rsidR="00EE43FE" w:rsidRPr="00555B45" w:rsidRDefault="00EE43FE" w:rsidP="00A47A96">
            <w:pPr>
              <w:pStyle w:val="TAL"/>
              <w:rPr>
                <w:sz w:val="16"/>
              </w:rPr>
            </w:pPr>
            <w:r>
              <w:rPr>
                <w:sz w:val="16"/>
              </w:rPr>
              <w:t>NR_CADC_NR_LTE_DC_R16-UEConTest</w:t>
            </w:r>
          </w:p>
        </w:tc>
        <w:tc>
          <w:tcPr>
            <w:tcW w:w="0" w:type="auto"/>
          </w:tcPr>
          <w:p w14:paraId="4A981671" w14:textId="77777777" w:rsidR="00EE43FE" w:rsidRPr="00555B45" w:rsidRDefault="00EE43FE" w:rsidP="00A47A96">
            <w:pPr>
              <w:pStyle w:val="TAL"/>
              <w:rPr>
                <w:sz w:val="16"/>
              </w:rPr>
            </w:pPr>
            <w:r>
              <w:rPr>
                <w:sz w:val="16"/>
              </w:rPr>
              <w:t>agreed</w:t>
            </w:r>
          </w:p>
        </w:tc>
      </w:tr>
      <w:tr w:rsidR="00EE43FE" w14:paraId="617B0588" w14:textId="77777777" w:rsidTr="00A47A96">
        <w:tc>
          <w:tcPr>
            <w:tcW w:w="0" w:type="auto"/>
          </w:tcPr>
          <w:p w14:paraId="24E4C42A" w14:textId="77777777" w:rsidR="00EE43FE" w:rsidRPr="00555B45" w:rsidRDefault="00EE43FE" w:rsidP="00A47A96">
            <w:pPr>
              <w:pStyle w:val="TAL"/>
              <w:rPr>
                <w:sz w:val="16"/>
              </w:rPr>
            </w:pPr>
            <w:r>
              <w:rPr>
                <w:sz w:val="16"/>
              </w:rPr>
              <w:t>R5-226827</w:t>
            </w:r>
          </w:p>
        </w:tc>
        <w:tc>
          <w:tcPr>
            <w:tcW w:w="0" w:type="auto"/>
          </w:tcPr>
          <w:p w14:paraId="77464E87" w14:textId="77777777" w:rsidR="00EE43FE" w:rsidRPr="00555B45" w:rsidRDefault="00EE43FE" w:rsidP="00A47A96">
            <w:pPr>
              <w:pStyle w:val="TAL"/>
              <w:rPr>
                <w:sz w:val="16"/>
              </w:rPr>
            </w:pPr>
            <w:r>
              <w:rPr>
                <w:sz w:val="16"/>
              </w:rPr>
              <w:t>Update of spurious emission TP analysis for Rel-16 NR CA configuration CA_n48A-n66A</w:t>
            </w:r>
          </w:p>
        </w:tc>
        <w:tc>
          <w:tcPr>
            <w:tcW w:w="0" w:type="auto"/>
          </w:tcPr>
          <w:p w14:paraId="5F3F97FD" w14:textId="77777777" w:rsidR="00EE43FE" w:rsidRPr="00555B45" w:rsidRDefault="00EE43FE" w:rsidP="00A47A96">
            <w:pPr>
              <w:pStyle w:val="TAL"/>
              <w:rPr>
                <w:sz w:val="16"/>
              </w:rPr>
            </w:pPr>
            <w:r>
              <w:rPr>
                <w:sz w:val="16"/>
              </w:rPr>
              <w:t>Ericsson</w:t>
            </w:r>
          </w:p>
        </w:tc>
        <w:tc>
          <w:tcPr>
            <w:tcW w:w="0" w:type="auto"/>
          </w:tcPr>
          <w:p w14:paraId="25B6A3FF" w14:textId="77777777" w:rsidR="00EE43FE" w:rsidRPr="00555B45" w:rsidRDefault="00EE43FE" w:rsidP="00A47A96">
            <w:pPr>
              <w:pStyle w:val="TAL"/>
              <w:rPr>
                <w:sz w:val="16"/>
              </w:rPr>
            </w:pPr>
            <w:r>
              <w:rPr>
                <w:sz w:val="16"/>
              </w:rPr>
              <w:t>38.905</w:t>
            </w:r>
          </w:p>
        </w:tc>
        <w:tc>
          <w:tcPr>
            <w:tcW w:w="0" w:type="auto"/>
          </w:tcPr>
          <w:p w14:paraId="6ABE345E" w14:textId="77777777" w:rsidR="00EE43FE" w:rsidRPr="00555B45" w:rsidRDefault="00EE43FE" w:rsidP="00A47A96">
            <w:pPr>
              <w:pStyle w:val="TAL"/>
              <w:rPr>
                <w:sz w:val="16"/>
              </w:rPr>
            </w:pPr>
            <w:r>
              <w:rPr>
                <w:sz w:val="16"/>
              </w:rPr>
              <w:t>0703</w:t>
            </w:r>
          </w:p>
        </w:tc>
        <w:tc>
          <w:tcPr>
            <w:tcW w:w="0" w:type="auto"/>
          </w:tcPr>
          <w:p w14:paraId="1DEBE5F9" w14:textId="77777777" w:rsidR="00EE43FE" w:rsidRPr="00555B45" w:rsidRDefault="00EE43FE" w:rsidP="00A47A96">
            <w:pPr>
              <w:pStyle w:val="TAR"/>
              <w:rPr>
                <w:sz w:val="16"/>
              </w:rPr>
            </w:pPr>
            <w:r>
              <w:rPr>
                <w:sz w:val="16"/>
              </w:rPr>
              <w:t>-</w:t>
            </w:r>
          </w:p>
        </w:tc>
        <w:tc>
          <w:tcPr>
            <w:tcW w:w="0" w:type="auto"/>
          </w:tcPr>
          <w:p w14:paraId="7DE2438A" w14:textId="77777777" w:rsidR="00EE43FE" w:rsidRPr="00555B45" w:rsidRDefault="00EE43FE" w:rsidP="00A47A96">
            <w:pPr>
              <w:pStyle w:val="TAL"/>
              <w:rPr>
                <w:sz w:val="16"/>
              </w:rPr>
            </w:pPr>
            <w:r>
              <w:rPr>
                <w:sz w:val="16"/>
              </w:rPr>
              <w:t>Rel-17</w:t>
            </w:r>
          </w:p>
        </w:tc>
        <w:tc>
          <w:tcPr>
            <w:tcW w:w="0" w:type="auto"/>
          </w:tcPr>
          <w:p w14:paraId="6C460D46" w14:textId="77777777" w:rsidR="00EE43FE" w:rsidRPr="00555B45" w:rsidRDefault="00EE43FE" w:rsidP="00A47A96">
            <w:pPr>
              <w:pStyle w:val="TAL"/>
              <w:rPr>
                <w:sz w:val="16"/>
              </w:rPr>
            </w:pPr>
            <w:r>
              <w:rPr>
                <w:sz w:val="16"/>
              </w:rPr>
              <w:t>F</w:t>
            </w:r>
          </w:p>
        </w:tc>
        <w:tc>
          <w:tcPr>
            <w:tcW w:w="0" w:type="auto"/>
          </w:tcPr>
          <w:p w14:paraId="56783848" w14:textId="77777777" w:rsidR="00EE43FE" w:rsidRPr="00555B45" w:rsidRDefault="00EE43FE" w:rsidP="00A47A96">
            <w:pPr>
              <w:pStyle w:val="TAL"/>
              <w:rPr>
                <w:sz w:val="16"/>
              </w:rPr>
            </w:pPr>
            <w:r>
              <w:rPr>
                <w:sz w:val="16"/>
              </w:rPr>
              <w:t>NR_CADC_NR_LTE_DC_R16-UEConTest</w:t>
            </w:r>
          </w:p>
        </w:tc>
        <w:tc>
          <w:tcPr>
            <w:tcW w:w="0" w:type="auto"/>
          </w:tcPr>
          <w:p w14:paraId="5D13F3C0" w14:textId="77777777" w:rsidR="00EE43FE" w:rsidRPr="00555B45" w:rsidRDefault="00EE43FE" w:rsidP="00A47A96">
            <w:pPr>
              <w:pStyle w:val="TAL"/>
              <w:rPr>
                <w:sz w:val="16"/>
              </w:rPr>
            </w:pPr>
            <w:r>
              <w:rPr>
                <w:sz w:val="16"/>
              </w:rPr>
              <w:t>revised</w:t>
            </w:r>
          </w:p>
        </w:tc>
      </w:tr>
      <w:tr w:rsidR="00EE43FE" w14:paraId="66CA33D6" w14:textId="77777777" w:rsidTr="00A47A96">
        <w:tc>
          <w:tcPr>
            <w:tcW w:w="0" w:type="auto"/>
          </w:tcPr>
          <w:p w14:paraId="47902B1E" w14:textId="77777777" w:rsidR="00EE43FE" w:rsidRPr="00555B45" w:rsidRDefault="00EE43FE" w:rsidP="00A47A96">
            <w:pPr>
              <w:pStyle w:val="TAL"/>
              <w:rPr>
                <w:sz w:val="16"/>
              </w:rPr>
            </w:pPr>
            <w:r>
              <w:rPr>
                <w:sz w:val="16"/>
              </w:rPr>
              <w:t>R5-227725</w:t>
            </w:r>
          </w:p>
        </w:tc>
        <w:tc>
          <w:tcPr>
            <w:tcW w:w="0" w:type="auto"/>
          </w:tcPr>
          <w:p w14:paraId="00D2E948" w14:textId="77777777" w:rsidR="00EE43FE" w:rsidRPr="00555B45" w:rsidRDefault="00EE43FE" w:rsidP="00A47A96">
            <w:pPr>
              <w:pStyle w:val="TAL"/>
              <w:rPr>
                <w:sz w:val="16"/>
              </w:rPr>
            </w:pPr>
            <w:r>
              <w:rPr>
                <w:sz w:val="16"/>
              </w:rPr>
              <w:t>Update of spurious emission TP analysis for Rel-16 NR CA configuration CA_n48A-n66A</w:t>
            </w:r>
          </w:p>
        </w:tc>
        <w:tc>
          <w:tcPr>
            <w:tcW w:w="0" w:type="auto"/>
          </w:tcPr>
          <w:p w14:paraId="364C184B" w14:textId="77777777" w:rsidR="00EE43FE" w:rsidRPr="00555B45" w:rsidRDefault="00EE43FE" w:rsidP="00A47A96">
            <w:pPr>
              <w:pStyle w:val="TAL"/>
              <w:rPr>
                <w:sz w:val="16"/>
              </w:rPr>
            </w:pPr>
            <w:r>
              <w:rPr>
                <w:sz w:val="16"/>
              </w:rPr>
              <w:t>Ericsson</w:t>
            </w:r>
          </w:p>
        </w:tc>
        <w:tc>
          <w:tcPr>
            <w:tcW w:w="0" w:type="auto"/>
          </w:tcPr>
          <w:p w14:paraId="204CC460" w14:textId="77777777" w:rsidR="00EE43FE" w:rsidRPr="00555B45" w:rsidRDefault="00EE43FE" w:rsidP="00A47A96">
            <w:pPr>
              <w:pStyle w:val="TAL"/>
              <w:rPr>
                <w:sz w:val="16"/>
              </w:rPr>
            </w:pPr>
            <w:r>
              <w:rPr>
                <w:sz w:val="16"/>
              </w:rPr>
              <w:t>38.905</w:t>
            </w:r>
          </w:p>
        </w:tc>
        <w:tc>
          <w:tcPr>
            <w:tcW w:w="0" w:type="auto"/>
          </w:tcPr>
          <w:p w14:paraId="3C164E9F" w14:textId="77777777" w:rsidR="00EE43FE" w:rsidRPr="00555B45" w:rsidRDefault="00EE43FE" w:rsidP="00A47A96">
            <w:pPr>
              <w:pStyle w:val="TAL"/>
              <w:rPr>
                <w:sz w:val="16"/>
              </w:rPr>
            </w:pPr>
            <w:r>
              <w:rPr>
                <w:sz w:val="16"/>
              </w:rPr>
              <w:t>0703</w:t>
            </w:r>
          </w:p>
        </w:tc>
        <w:tc>
          <w:tcPr>
            <w:tcW w:w="0" w:type="auto"/>
          </w:tcPr>
          <w:p w14:paraId="3ED308FF" w14:textId="77777777" w:rsidR="00EE43FE" w:rsidRPr="00555B45" w:rsidRDefault="00EE43FE" w:rsidP="00A47A96">
            <w:pPr>
              <w:pStyle w:val="TAR"/>
              <w:rPr>
                <w:sz w:val="16"/>
              </w:rPr>
            </w:pPr>
            <w:r>
              <w:rPr>
                <w:sz w:val="16"/>
              </w:rPr>
              <w:t>1</w:t>
            </w:r>
          </w:p>
        </w:tc>
        <w:tc>
          <w:tcPr>
            <w:tcW w:w="0" w:type="auto"/>
          </w:tcPr>
          <w:p w14:paraId="410CF34E" w14:textId="77777777" w:rsidR="00EE43FE" w:rsidRPr="00555B45" w:rsidRDefault="00EE43FE" w:rsidP="00A47A96">
            <w:pPr>
              <w:pStyle w:val="TAL"/>
              <w:rPr>
                <w:sz w:val="16"/>
              </w:rPr>
            </w:pPr>
            <w:r>
              <w:rPr>
                <w:sz w:val="16"/>
              </w:rPr>
              <w:t>Rel-17</w:t>
            </w:r>
          </w:p>
        </w:tc>
        <w:tc>
          <w:tcPr>
            <w:tcW w:w="0" w:type="auto"/>
          </w:tcPr>
          <w:p w14:paraId="28DEDAEB" w14:textId="77777777" w:rsidR="00EE43FE" w:rsidRPr="00555B45" w:rsidRDefault="00EE43FE" w:rsidP="00A47A96">
            <w:pPr>
              <w:pStyle w:val="TAL"/>
              <w:rPr>
                <w:sz w:val="16"/>
              </w:rPr>
            </w:pPr>
            <w:r>
              <w:rPr>
                <w:sz w:val="16"/>
              </w:rPr>
              <w:t>F</w:t>
            </w:r>
          </w:p>
        </w:tc>
        <w:tc>
          <w:tcPr>
            <w:tcW w:w="0" w:type="auto"/>
          </w:tcPr>
          <w:p w14:paraId="08812C36" w14:textId="77777777" w:rsidR="00EE43FE" w:rsidRPr="00555B45" w:rsidRDefault="00EE43FE" w:rsidP="00A47A96">
            <w:pPr>
              <w:pStyle w:val="TAL"/>
              <w:rPr>
                <w:sz w:val="16"/>
              </w:rPr>
            </w:pPr>
            <w:r>
              <w:rPr>
                <w:sz w:val="16"/>
              </w:rPr>
              <w:t>NR_CADC_NR_LTE_DC_R16-UEConTest</w:t>
            </w:r>
          </w:p>
        </w:tc>
        <w:tc>
          <w:tcPr>
            <w:tcW w:w="0" w:type="auto"/>
          </w:tcPr>
          <w:p w14:paraId="5E89C7FE" w14:textId="77777777" w:rsidR="00EE43FE" w:rsidRPr="00555B45" w:rsidRDefault="00EE43FE" w:rsidP="00A47A96">
            <w:pPr>
              <w:pStyle w:val="TAL"/>
              <w:rPr>
                <w:sz w:val="16"/>
              </w:rPr>
            </w:pPr>
            <w:r>
              <w:rPr>
                <w:sz w:val="16"/>
              </w:rPr>
              <w:t>agreed</w:t>
            </w:r>
          </w:p>
        </w:tc>
      </w:tr>
      <w:tr w:rsidR="00EE43FE" w14:paraId="0AC73127" w14:textId="77777777" w:rsidTr="00A47A96">
        <w:tc>
          <w:tcPr>
            <w:tcW w:w="0" w:type="auto"/>
          </w:tcPr>
          <w:p w14:paraId="76338D67" w14:textId="77777777" w:rsidR="00EE43FE" w:rsidRPr="00555B45" w:rsidRDefault="00EE43FE" w:rsidP="00A47A96">
            <w:pPr>
              <w:pStyle w:val="TAL"/>
              <w:rPr>
                <w:sz w:val="16"/>
              </w:rPr>
            </w:pPr>
            <w:r>
              <w:rPr>
                <w:sz w:val="16"/>
              </w:rPr>
              <w:t>R5-226828</w:t>
            </w:r>
          </w:p>
        </w:tc>
        <w:tc>
          <w:tcPr>
            <w:tcW w:w="0" w:type="auto"/>
          </w:tcPr>
          <w:p w14:paraId="32C4A181" w14:textId="77777777" w:rsidR="00EE43FE" w:rsidRPr="00555B45" w:rsidRDefault="00EE43FE" w:rsidP="00A47A96">
            <w:pPr>
              <w:pStyle w:val="TAL"/>
              <w:rPr>
                <w:sz w:val="16"/>
              </w:rPr>
            </w:pPr>
            <w:r>
              <w:rPr>
                <w:sz w:val="16"/>
              </w:rPr>
              <w:t>Update of spurious emission TP analysis for Rel-16 NR CA configuration CA_n5A-n77A</w:t>
            </w:r>
          </w:p>
        </w:tc>
        <w:tc>
          <w:tcPr>
            <w:tcW w:w="0" w:type="auto"/>
          </w:tcPr>
          <w:p w14:paraId="3C7499B8" w14:textId="77777777" w:rsidR="00EE43FE" w:rsidRPr="00555B45" w:rsidRDefault="00EE43FE" w:rsidP="00A47A96">
            <w:pPr>
              <w:pStyle w:val="TAL"/>
              <w:rPr>
                <w:sz w:val="16"/>
              </w:rPr>
            </w:pPr>
            <w:r>
              <w:rPr>
                <w:sz w:val="16"/>
              </w:rPr>
              <w:t>Ericsson</w:t>
            </w:r>
          </w:p>
        </w:tc>
        <w:tc>
          <w:tcPr>
            <w:tcW w:w="0" w:type="auto"/>
          </w:tcPr>
          <w:p w14:paraId="603A0919" w14:textId="77777777" w:rsidR="00EE43FE" w:rsidRPr="00555B45" w:rsidRDefault="00EE43FE" w:rsidP="00A47A96">
            <w:pPr>
              <w:pStyle w:val="TAL"/>
              <w:rPr>
                <w:sz w:val="16"/>
              </w:rPr>
            </w:pPr>
            <w:r>
              <w:rPr>
                <w:sz w:val="16"/>
              </w:rPr>
              <w:t>38.905</w:t>
            </w:r>
          </w:p>
        </w:tc>
        <w:tc>
          <w:tcPr>
            <w:tcW w:w="0" w:type="auto"/>
          </w:tcPr>
          <w:p w14:paraId="2D7BFB72" w14:textId="77777777" w:rsidR="00EE43FE" w:rsidRPr="00555B45" w:rsidRDefault="00EE43FE" w:rsidP="00A47A96">
            <w:pPr>
              <w:pStyle w:val="TAL"/>
              <w:rPr>
                <w:sz w:val="16"/>
              </w:rPr>
            </w:pPr>
            <w:r>
              <w:rPr>
                <w:sz w:val="16"/>
              </w:rPr>
              <w:t>0704</w:t>
            </w:r>
          </w:p>
        </w:tc>
        <w:tc>
          <w:tcPr>
            <w:tcW w:w="0" w:type="auto"/>
          </w:tcPr>
          <w:p w14:paraId="086A0575" w14:textId="77777777" w:rsidR="00EE43FE" w:rsidRPr="00555B45" w:rsidRDefault="00EE43FE" w:rsidP="00A47A96">
            <w:pPr>
              <w:pStyle w:val="TAR"/>
              <w:rPr>
                <w:sz w:val="16"/>
              </w:rPr>
            </w:pPr>
            <w:r>
              <w:rPr>
                <w:sz w:val="16"/>
              </w:rPr>
              <w:t>-</w:t>
            </w:r>
          </w:p>
        </w:tc>
        <w:tc>
          <w:tcPr>
            <w:tcW w:w="0" w:type="auto"/>
          </w:tcPr>
          <w:p w14:paraId="66600017" w14:textId="77777777" w:rsidR="00EE43FE" w:rsidRPr="00555B45" w:rsidRDefault="00EE43FE" w:rsidP="00A47A96">
            <w:pPr>
              <w:pStyle w:val="TAL"/>
              <w:rPr>
                <w:sz w:val="16"/>
              </w:rPr>
            </w:pPr>
            <w:r>
              <w:rPr>
                <w:sz w:val="16"/>
              </w:rPr>
              <w:t>Rel-17</w:t>
            </w:r>
          </w:p>
        </w:tc>
        <w:tc>
          <w:tcPr>
            <w:tcW w:w="0" w:type="auto"/>
          </w:tcPr>
          <w:p w14:paraId="0BF0611A" w14:textId="77777777" w:rsidR="00EE43FE" w:rsidRPr="00555B45" w:rsidRDefault="00EE43FE" w:rsidP="00A47A96">
            <w:pPr>
              <w:pStyle w:val="TAL"/>
              <w:rPr>
                <w:sz w:val="16"/>
              </w:rPr>
            </w:pPr>
            <w:r>
              <w:rPr>
                <w:sz w:val="16"/>
              </w:rPr>
              <w:t>F</w:t>
            </w:r>
          </w:p>
        </w:tc>
        <w:tc>
          <w:tcPr>
            <w:tcW w:w="0" w:type="auto"/>
          </w:tcPr>
          <w:p w14:paraId="1FC9E7C2" w14:textId="77777777" w:rsidR="00EE43FE" w:rsidRPr="00555B45" w:rsidRDefault="00EE43FE" w:rsidP="00A47A96">
            <w:pPr>
              <w:pStyle w:val="TAL"/>
              <w:rPr>
                <w:sz w:val="16"/>
              </w:rPr>
            </w:pPr>
            <w:r>
              <w:rPr>
                <w:sz w:val="16"/>
              </w:rPr>
              <w:t>NR_CADC_NR_LTE_DC_R16-UEConTest</w:t>
            </w:r>
          </w:p>
        </w:tc>
        <w:tc>
          <w:tcPr>
            <w:tcW w:w="0" w:type="auto"/>
          </w:tcPr>
          <w:p w14:paraId="1FCCB1A1" w14:textId="77777777" w:rsidR="00EE43FE" w:rsidRPr="00555B45" w:rsidRDefault="00EE43FE" w:rsidP="00A47A96">
            <w:pPr>
              <w:pStyle w:val="TAL"/>
              <w:rPr>
                <w:sz w:val="16"/>
              </w:rPr>
            </w:pPr>
            <w:r>
              <w:rPr>
                <w:sz w:val="16"/>
              </w:rPr>
              <w:t>revised</w:t>
            </w:r>
          </w:p>
        </w:tc>
      </w:tr>
      <w:tr w:rsidR="00EE43FE" w14:paraId="14561895" w14:textId="77777777" w:rsidTr="00A47A96">
        <w:tc>
          <w:tcPr>
            <w:tcW w:w="0" w:type="auto"/>
          </w:tcPr>
          <w:p w14:paraId="16B55979" w14:textId="77777777" w:rsidR="00EE43FE" w:rsidRPr="00555B45" w:rsidRDefault="00EE43FE" w:rsidP="00A47A96">
            <w:pPr>
              <w:pStyle w:val="TAL"/>
              <w:rPr>
                <w:sz w:val="16"/>
              </w:rPr>
            </w:pPr>
            <w:r>
              <w:rPr>
                <w:sz w:val="16"/>
              </w:rPr>
              <w:t>R5-227726</w:t>
            </w:r>
          </w:p>
        </w:tc>
        <w:tc>
          <w:tcPr>
            <w:tcW w:w="0" w:type="auto"/>
          </w:tcPr>
          <w:p w14:paraId="46362231" w14:textId="77777777" w:rsidR="00EE43FE" w:rsidRPr="00555B45" w:rsidRDefault="00EE43FE" w:rsidP="00A47A96">
            <w:pPr>
              <w:pStyle w:val="TAL"/>
              <w:rPr>
                <w:sz w:val="16"/>
              </w:rPr>
            </w:pPr>
            <w:r>
              <w:rPr>
                <w:sz w:val="16"/>
              </w:rPr>
              <w:t>Update of spurious emission TP analysis for Rel-16 NR CA configuration CA_n5A-n77A</w:t>
            </w:r>
          </w:p>
        </w:tc>
        <w:tc>
          <w:tcPr>
            <w:tcW w:w="0" w:type="auto"/>
          </w:tcPr>
          <w:p w14:paraId="25CA8439" w14:textId="77777777" w:rsidR="00EE43FE" w:rsidRPr="00555B45" w:rsidRDefault="00EE43FE" w:rsidP="00A47A96">
            <w:pPr>
              <w:pStyle w:val="TAL"/>
              <w:rPr>
                <w:sz w:val="16"/>
              </w:rPr>
            </w:pPr>
            <w:r>
              <w:rPr>
                <w:sz w:val="16"/>
              </w:rPr>
              <w:t>Ericsson</w:t>
            </w:r>
          </w:p>
        </w:tc>
        <w:tc>
          <w:tcPr>
            <w:tcW w:w="0" w:type="auto"/>
          </w:tcPr>
          <w:p w14:paraId="653F510D" w14:textId="77777777" w:rsidR="00EE43FE" w:rsidRPr="00555B45" w:rsidRDefault="00EE43FE" w:rsidP="00A47A96">
            <w:pPr>
              <w:pStyle w:val="TAL"/>
              <w:rPr>
                <w:sz w:val="16"/>
              </w:rPr>
            </w:pPr>
            <w:r>
              <w:rPr>
                <w:sz w:val="16"/>
              </w:rPr>
              <w:t>38.905</w:t>
            </w:r>
          </w:p>
        </w:tc>
        <w:tc>
          <w:tcPr>
            <w:tcW w:w="0" w:type="auto"/>
          </w:tcPr>
          <w:p w14:paraId="49155177" w14:textId="77777777" w:rsidR="00EE43FE" w:rsidRPr="00555B45" w:rsidRDefault="00EE43FE" w:rsidP="00A47A96">
            <w:pPr>
              <w:pStyle w:val="TAL"/>
              <w:rPr>
                <w:sz w:val="16"/>
              </w:rPr>
            </w:pPr>
            <w:r>
              <w:rPr>
                <w:sz w:val="16"/>
              </w:rPr>
              <w:t>0704</w:t>
            </w:r>
          </w:p>
        </w:tc>
        <w:tc>
          <w:tcPr>
            <w:tcW w:w="0" w:type="auto"/>
          </w:tcPr>
          <w:p w14:paraId="51E311BB" w14:textId="77777777" w:rsidR="00EE43FE" w:rsidRPr="00555B45" w:rsidRDefault="00EE43FE" w:rsidP="00A47A96">
            <w:pPr>
              <w:pStyle w:val="TAR"/>
              <w:rPr>
                <w:sz w:val="16"/>
              </w:rPr>
            </w:pPr>
            <w:r>
              <w:rPr>
                <w:sz w:val="16"/>
              </w:rPr>
              <w:t>1</w:t>
            </w:r>
          </w:p>
        </w:tc>
        <w:tc>
          <w:tcPr>
            <w:tcW w:w="0" w:type="auto"/>
          </w:tcPr>
          <w:p w14:paraId="0F2C0210" w14:textId="77777777" w:rsidR="00EE43FE" w:rsidRPr="00555B45" w:rsidRDefault="00EE43FE" w:rsidP="00A47A96">
            <w:pPr>
              <w:pStyle w:val="TAL"/>
              <w:rPr>
                <w:sz w:val="16"/>
              </w:rPr>
            </w:pPr>
            <w:r>
              <w:rPr>
                <w:sz w:val="16"/>
              </w:rPr>
              <w:t>Rel-17</w:t>
            </w:r>
          </w:p>
        </w:tc>
        <w:tc>
          <w:tcPr>
            <w:tcW w:w="0" w:type="auto"/>
          </w:tcPr>
          <w:p w14:paraId="2657CC19" w14:textId="77777777" w:rsidR="00EE43FE" w:rsidRPr="00555B45" w:rsidRDefault="00EE43FE" w:rsidP="00A47A96">
            <w:pPr>
              <w:pStyle w:val="TAL"/>
              <w:rPr>
                <w:sz w:val="16"/>
              </w:rPr>
            </w:pPr>
            <w:r>
              <w:rPr>
                <w:sz w:val="16"/>
              </w:rPr>
              <w:t>F</w:t>
            </w:r>
          </w:p>
        </w:tc>
        <w:tc>
          <w:tcPr>
            <w:tcW w:w="0" w:type="auto"/>
          </w:tcPr>
          <w:p w14:paraId="113D9BF9" w14:textId="77777777" w:rsidR="00EE43FE" w:rsidRPr="00555B45" w:rsidRDefault="00EE43FE" w:rsidP="00A47A96">
            <w:pPr>
              <w:pStyle w:val="TAL"/>
              <w:rPr>
                <w:sz w:val="16"/>
              </w:rPr>
            </w:pPr>
            <w:r>
              <w:rPr>
                <w:sz w:val="16"/>
              </w:rPr>
              <w:t>NR_CADC_NR_LTE_DC_R16-UEConTest</w:t>
            </w:r>
          </w:p>
        </w:tc>
        <w:tc>
          <w:tcPr>
            <w:tcW w:w="0" w:type="auto"/>
          </w:tcPr>
          <w:p w14:paraId="03955E7A" w14:textId="77777777" w:rsidR="00EE43FE" w:rsidRPr="00555B45" w:rsidRDefault="00EE43FE" w:rsidP="00A47A96">
            <w:pPr>
              <w:pStyle w:val="TAL"/>
              <w:rPr>
                <w:sz w:val="16"/>
              </w:rPr>
            </w:pPr>
            <w:r>
              <w:rPr>
                <w:sz w:val="16"/>
              </w:rPr>
              <w:t>agreed</w:t>
            </w:r>
          </w:p>
        </w:tc>
      </w:tr>
      <w:tr w:rsidR="00EE43FE" w14:paraId="6ABD6216" w14:textId="77777777" w:rsidTr="00A47A96">
        <w:tc>
          <w:tcPr>
            <w:tcW w:w="0" w:type="auto"/>
          </w:tcPr>
          <w:p w14:paraId="45F9D0B0" w14:textId="77777777" w:rsidR="00EE43FE" w:rsidRPr="00555B45" w:rsidRDefault="00EE43FE" w:rsidP="00A47A96">
            <w:pPr>
              <w:pStyle w:val="TAL"/>
              <w:rPr>
                <w:sz w:val="16"/>
              </w:rPr>
            </w:pPr>
            <w:r>
              <w:rPr>
                <w:sz w:val="16"/>
              </w:rPr>
              <w:t>R5-226829</w:t>
            </w:r>
          </w:p>
        </w:tc>
        <w:tc>
          <w:tcPr>
            <w:tcW w:w="0" w:type="auto"/>
          </w:tcPr>
          <w:p w14:paraId="1BC7D17F" w14:textId="77777777" w:rsidR="00EE43FE" w:rsidRPr="00555B45" w:rsidRDefault="00EE43FE" w:rsidP="00A47A96">
            <w:pPr>
              <w:pStyle w:val="TAL"/>
              <w:rPr>
                <w:sz w:val="16"/>
              </w:rPr>
            </w:pPr>
            <w:r>
              <w:rPr>
                <w:sz w:val="16"/>
              </w:rPr>
              <w:t>Update of spurious emission TP analysis for Rel-16 NR CA configuration CA_n66A-n71A</w:t>
            </w:r>
          </w:p>
        </w:tc>
        <w:tc>
          <w:tcPr>
            <w:tcW w:w="0" w:type="auto"/>
          </w:tcPr>
          <w:p w14:paraId="5BBCBBA5" w14:textId="77777777" w:rsidR="00EE43FE" w:rsidRPr="00555B45" w:rsidRDefault="00EE43FE" w:rsidP="00A47A96">
            <w:pPr>
              <w:pStyle w:val="TAL"/>
              <w:rPr>
                <w:sz w:val="16"/>
              </w:rPr>
            </w:pPr>
            <w:r>
              <w:rPr>
                <w:sz w:val="16"/>
              </w:rPr>
              <w:t>Ericsson</w:t>
            </w:r>
          </w:p>
        </w:tc>
        <w:tc>
          <w:tcPr>
            <w:tcW w:w="0" w:type="auto"/>
          </w:tcPr>
          <w:p w14:paraId="72777FDB" w14:textId="77777777" w:rsidR="00EE43FE" w:rsidRPr="00555B45" w:rsidRDefault="00EE43FE" w:rsidP="00A47A96">
            <w:pPr>
              <w:pStyle w:val="TAL"/>
              <w:rPr>
                <w:sz w:val="16"/>
              </w:rPr>
            </w:pPr>
            <w:r>
              <w:rPr>
                <w:sz w:val="16"/>
              </w:rPr>
              <w:t>38.905</w:t>
            </w:r>
          </w:p>
        </w:tc>
        <w:tc>
          <w:tcPr>
            <w:tcW w:w="0" w:type="auto"/>
          </w:tcPr>
          <w:p w14:paraId="6D70E95F" w14:textId="77777777" w:rsidR="00EE43FE" w:rsidRPr="00555B45" w:rsidRDefault="00EE43FE" w:rsidP="00A47A96">
            <w:pPr>
              <w:pStyle w:val="TAL"/>
              <w:rPr>
                <w:sz w:val="16"/>
              </w:rPr>
            </w:pPr>
            <w:r>
              <w:rPr>
                <w:sz w:val="16"/>
              </w:rPr>
              <w:t>0705</w:t>
            </w:r>
          </w:p>
        </w:tc>
        <w:tc>
          <w:tcPr>
            <w:tcW w:w="0" w:type="auto"/>
          </w:tcPr>
          <w:p w14:paraId="1FB5C23F" w14:textId="77777777" w:rsidR="00EE43FE" w:rsidRPr="00555B45" w:rsidRDefault="00EE43FE" w:rsidP="00A47A96">
            <w:pPr>
              <w:pStyle w:val="TAR"/>
              <w:rPr>
                <w:sz w:val="16"/>
              </w:rPr>
            </w:pPr>
            <w:r>
              <w:rPr>
                <w:sz w:val="16"/>
              </w:rPr>
              <w:t>-</w:t>
            </w:r>
          </w:p>
        </w:tc>
        <w:tc>
          <w:tcPr>
            <w:tcW w:w="0" w:type="auto"/>
          </w:tcPr>
          <w:p w14:paraId="1AE9B18C" w14:textId="77777777" w:rsidR="00EE43FE" w:rsidRPr="00555B45" w:rsidRDefault="00EE43FE" w:rsidP="00A47A96">
            <w:pPr>
              <w:pStyle w:val="TAL"/>
              <w:rPr>
                <w:sz w:val="16"/>
              </w:rPr>
            </w:pPr>
            <w:r>
              <w:rPr>
                <w:sz w:val="16"/>
              </w:rPr>
              <w:t>Rel-17</w:t>
            </w:r>
          </w:p>
        </w:tc>
        <w:tc>
          <w:tcPr>
            <w:tcW w:w="0" w:type="auto"/>
          </w:tcPr>
          <w:p w14:paraId="124D065A" w14:textId="77777777" w:rsidR="00EE43FE" w:rsidRPr="00555B45" w:rsidRDefault="00EE43FE" w:rsidP="00A47A96">
            <w:pPr>
              <w:pStyle w:val="TAL"/>
              <w:rPr>
                <w:sz w:val="16"/>
              </w:rPr>
            </w:pPr>
            <w:r>
              <w:rPr>
                <w:sz w:val="16"/>
              </w:rPr>
              <w:t>F</w:t>
            </w:r>
          </w:p>
        </w:tc>
        <w:tc>
          <w:tcPr>
            <w:tcW w:w="0" w:type="auto"/>
          </w:tcPr>
          <w:p w14:paraId="2FF970E8" w14:textId="77777777" w:rsidR="00EE43FE" w:rsidRPr="00555B45" w:rsidRDefault="00EE43FE" w:rsidP="00A47A96">
            <w:pPr>
              <w:pStyle w:val="TAL"/>
              <w:rPr>
                <w:sz w:val="16"/>
              </w:rPr>
            </w:pPr>
            <w:r>
              <w:rPr>
                <w:sz w:val="16"/>
              </w:rPr>
              <w:t>NR_CADC_NR_LTE_DC_R16-UEConTest</w:t>
            </w:r>
          </w:p>
        </w:tc>
        <w:tc>
          <w:tcPr>
            <w:tcW w:w="0" w:type="auto"/>
          </w:tcPr>
          <w:p w14:paraId="0F6D2F54" w14:textId="77777777" w:rsidR="00EE43FE" w:rsidRPr="00555B45" w:rsidRDefault="00EE43FE" w:rsidP="00A47A96">
            <w:pPr>
              <w:pStyle w:val="TAL"/>
              <w:rPr>
                <w:sz w:val="16"/>
              </w:rPr>
            </w:pPr>
            <w:r>
              <w:rPr>
                <w:sz w:val="16"/>
              </w:rPr>
              <w:t>withdrawn</w:t>
            </w:r>
          </w:p>
        </w:tc>
      </w:tr>
      <w:tr w:rsidR="00EE43FE" w14:paraId="44C3BD6F" w14:textId="77777777" w:rsidTr="00A47A96">
        <w:tc>
          <w:tcPr>
            <w:tcW w:w="0" w:type="auto"/>
          </w:tcPr>
          <w:p w14:paraId="7E68C526" w14:textId="77777777" w:rsidR="00EE43FE" w:rsidRPr="00555B45" w:rsidRDefault="00EE43FE" w:rsidP="00A47A96">
            <w:pPr>
              <w:pStyle w:val="TAL"/>
              <w:rPr>
                <w:sz w:val="16"/>
              </w:rPr>
            </w:pPr>
            <w:r>
              <w:rPr>
                <w:sz w:val="16"/>
              </w:rPr>
              <w:t>R5-226830</w:t>
            </w:r>
          </w:p>
        </w:tc>
        <w:tc>
          <w:tcPr>
            <w:tcW w:w="0" w:type="auto"/>
          </w:tcPr>
          <w:p w14:paraId="146036DF" w14:textId="77777777" w:rsidR="00EE43FE" w:rsidRPr="00555B45" w:rsidRDefault="00EE43FE" w:rsidP="00A47A96">
            <w:pPr>
              <w:pStyle w:val="TAL"/>
              <w:rPr>
                <w:sz w:val="16"/>
              </w:rPr>
            </w:pPr>
            <w:r>
              <w:rPr>
                <w:sz w:val="16"/>
              </w:rPr>
              <w:t>Update of spurious emission TP analysis for Rel-16 NR CA configuration CA_n66A-n77A</w:t>
            </w:r>
          </w:p>
        </w:tc>
        <w:tc>
          <w:tcPr>
            <w:tcW w:w="0" w:type="auto"/>
          </w:tcPr>
          <w:p w14:paraId="4A25CA6C" w14:textId="77777777" w:rsidR="00EE43FE" w:rsidRPr="00555B45" w:rsidRDefault="00EE43FE" w:rsidP="00A47A96">
            <w:pPr>
              <w:pStyle w:val="TAL"/>
              <w:rPr>
                <w:sz w:val="16"/>
              </w:rPr>
            </w:pPr>
            <w:r>
              <w:rPr>
                <w:sz w:val="16"/>
              </w:rPr>
              <w:t>Ericsson</w:t>
            </w:r>
          </w:p>
        </w:tc>
        <w:tc>
          <w:tcPr>
            <w:tcW w:w="0" w:type="auto"/>
          </w:tcPr>
          <w:p w14:paraId="26D38107" w14:textId="77777777" w:rsidR="00EE43FE" w:rsidRPr="00555B45" w:rsidRDefault="00EE43FE" w:rsidP="00A47A96">
            <w:pPr>
              <w:pStyle w:val="TAL"/>
              <w:rPr>
                <w:sz w:val="16"/>
              </w:rPr>
            </w:pPr>
            <w:r>
              <w:rPr>
                <w:sz w:val="16"/>
              </w:rPr>
              <w:t>38.905</w:t>
            </w:r>
          </w:p>
        </w:tc>
        <w:tc>
          <w:tcPr>
            <w:tcW w:w="0" w:type="auto"/>
          </w:tcPr>
          <w:p w14:paraId="1B09C3AF" w14:textId="77777777" w:rsidR="00EE43FE" w:rsidRPr="00555B45" w:rsidRDefault="00EE43FE" w:rsidP="00A47A96">
            <w:pPr>
              <w:pStyle w:val="TAL"/>
              <w:rPr>
                <w:sz w:val="16"/>
              </w:rPr>
            </w:pPr>
            <w:r>
              <w:rPr>
                <w:sz w:val="16"/>
              </w:rPr>
              <w:t>0706</w:t>
            </w:r>
          </w:p>
        </w:tc>
        <w:tc>
          <w:tcPr>
            <w:tcW w:w="0" w:type="auto"/>
          </w:tcPr>
          <w:p w14:paraId="60A4D7C1" w14:textId="77777777" w:rsidR="00EE43FE" w:rsidRPr="00555B45" w:rsidRDefault="00EE43FE" w:rsidP="00A47A96">
            <w:pPr>
              <w:pStyle w:val="TAR"/>
              <w:rPr>
                <w:sz w:val="16"/>
              </w:rPr>
            </w:pPr>
            <w:r>
              <w:rPr>
                <w:sz w:val="16"/>
              </w:rPr>
              <w:t>-</w:t>
            </w:r>
          </w:p>
        </w:tc>
        <w:tc>
          <w:tcPr>
            <w:tcW w:w="0" w:type="auto"/>
          </w:tcPr>
          <w:p w14:paraId="2EF5F662" w14:textId="77777777" w:rsidR="00EE43FE" w:rsidRPr="00555B45" w:rsidRDefault="00EE43FE" w:rsidP="00A47A96">
            <w:pPr>
              <w:pStyle w:val="TAL"/>
              <w:rPr>
                <w:sz w:val="16"/>
              </w:rPr>
            </w:pPr>
            <w:r>
              <w:rPr>
                <w:sz w:val="16"/>
              </w:rPr>
              <w:t>Rel-17</w:t>
            </w:r>
          </w:p>
        </w:tc>
        <w:tc>
          <w:tcPr>
            <w:tcW w:w="0" w:type="auto"/>
          </w:tcPr>
          <w:p w14:paraId="2CF9DD54" w14:textId="77777777" w:rsidR="00EE43FE" w:rsidRPr="00555B45" w:rsidRDefault="00EE43FE" w:rsidP="00A47A96">
            <w:pPr>
              <w:pStyle w:val="TAL"/>
              <w:rPr>
                <w:sz w:val="16"/>
              </w:rPr>
            </w:pPr>
            <w:r>
              <w:rPr>
                <w:sz w:val="16"/>
              </w:rPr>
              <w:t>F</w:t>
            </w:r>
          </w:p>
        </w:tc>
        <w:tc>
          <w:tcPr>
            <w:tcW w:w="0" w:type="auto"/>
          </w:tcPr>
          <w:p w14:paraId="08AC9D2F" w14:textId="77777777" w:rsidR="00EE43FE" w:rsidRPr="00555B45" w:rsidRDefault="00EE43FE" w:rsidP="00A47A96">
            <w:pPr>
              <w:pStyle w:val="TAL"/>
              <w:rPr>
                <w:sz w:val="16"/>
              </w:rPr>
            </w:pPr>
            <w:r>
              <w:rPr>
                <w:sz w:val="16"/>
              </w:rPr>
              <w:t>NR_CADC_NR_LTE_DC_R16-UEConTest</w:t>
            </w:r>
          </w:p>
        </w:tc>
        <w:tc>
          <w:tcPr>
            <w:tcW w:w="0" w:type="auto"/>
          </w:tcPr>
          <w:p w14:paraId="6116DA5B" w14:textId="77777777" w:rsidR="00EE43FE" w:rsidRPr="00555B45" w:rsidRDefault="00EE43FE" w:rsidP="00A47A96">
            <w:pPr>
              <w:pStyle w:val="TAL"/>
              <w:rPr>
                <w:sz w:val="16"/>
              </w:rPr>
            </w:pPr>
            <w:r>
              <w:rPr>
                <w:sz w:val="16"/>
              </w:rPr>
              <w:t>agreed</w:t>
            </w:r>
          </w:p>
        </w:tc>
      </w:tr>
      <w:tr w:rsidR="00EE43FE" w14:paraId="32458014" w14:textId="77777777" w:rsidTr="00A47A96">
        <w:tc>
          <w:tcPr>
            <w:tcW w:w="0" w:type="auto"/>
          </w:tcPr>
          <w:p w14:paraId="24472624" w14:textId="77777777" w:rsidR="00EE43FE" w:rsidRPr="00555B45" w:rsidRDefault="00EE43FE" w:rsidP="00A47A96">
            <w:pPr>
              <w:pStyle w:val="TAL"/>
              <w:rPr>
                <w:sz w:val="16"/>
              </w:rPr>
            </w:pPr>
            <w:r>
              <w:rPr>
                <w:sz w:val="16"/>
              </w:rPr>
              <w:t>R5-226831</w:t>
            </w:r>
          </w:p>
        </w:tc>
        <w:tc>
          <w:tcPr>
            <w:tcW w:w="0" w:type="auto"/>
          </w:tcPr>
          <w:p w14:paraId="588EEC3F" w14:textId="77777777" w:rsidR="00EE43FE" w:rsidRPr="00555B45" w:rsidRDefault="00EE43FE" w:rsidP="00A47A96">
            <w:pPr>
              <w:pStyle w:val="TAL"/>
              <w:rPr>
                <w:sz w:val="16"/>
              </w:rPr>
            </w:pPr>
            <w:r>
              <w:rPr>
                <w:sz w:val="16"/>
              </w:rPr>
              <w:t>Update of spurious emission TP analysis for Rel-16 NR CA configuration CA_n70A-n71A</w:t>
            </w:r>
          </w:p>
        </w:tc>
        <w:tc>
          <w:tcPr>
            <w:tcW w:w="0" w:type="auto"/>
          </w:tcPr>
          <w:p w14:paraId="7E0A1D6D" w14:textId="77777777" w:rsidR="00EE43FE" w:rsidRPr="00555B45" w:rsidRDefault="00EE43FE" w:rsidP="00A47A96">
            <w:pPr>
              <w:pStyle w:val="TAL"/>
              <w:rPr>
                <w:sz w:val="16"/>
              </w:rPr>
            </w:pPr>
            <w:r>
              <w:rPr>
                <w:sz w:val="16"/>
              </w:rPr>
              <w:t>Ericsson</w:t>
            </w:r>
          </w:p>
        </w:tc>
        <w:tc>
          <w:tcPr>
            <w:tcW w:w="0" w:type="auto"/>
          </w:tcPr>
          <w:p w14:paraId="6517D80E" w14:textId="77777777" w:rsidR="00EE43FE" w:rsidRPr="00555B45" w:rsidRDefault="00EE43FE" w:rsidP="00A47A96">
            <w:pPr>
              <w:pStyle w:val="TAL"/>
              <w:rPr>
                <w:sz w:val="16"/>
              </w:rPr>
            </w:pPr>
            <w:r>
              <w:rPr>
                <w:sz w:val="16"/>
              </w:rPr>
              <w:t>38.905</w:t>
            </w:r>
          </w:p>
        </w:tc>
        <w:tc>
          <w:tcPr>
            <w:tcW w:w="0" w:type="auto"/>
          </w:tcPr>
          <w:p w14:paraId="5EC87BDB" w14:textId="77777777" w:rsidR="00EE43FE" w:rsidRPr="00B037C1" w:rsidRDefault="00EE43FE" w:rsidP="00A47A96">
            <w:pPr>
              <w:pStyle w:val="TAL"/>
              <w:rPr>
                <w:sz w:val="16"/>
              </w:rPr>
            </w:pPr>
            <w:r>
              <w:rPr>
                <w:sz w:val="16"/>
              </w:rPr>
              <w:t>0707</w:t>
            </w:r>
          </w:p>
        </w:tc>
        <w:tc>
          <w:tcPr>
            <w:tcW w:w="0" w:type="auto"/>
          </w:tcPr>
          <w:p w14:paraId="4C447A8B" w14:textId="77777777" w:rsidR="00EE43FE" w:rsidRPr="00B037C1" w:rsidRDefault="00EE43FE" w:rsidP="00A47A96">
            <w:pPr>
              <w:pStyle w:val="TAR"/>
              <w:rPr>
                <w:sz w:val="16"/>
              </w:rPr>
            </w:pPr>
            <w:r>
              <w:rPr>
                <w:sz w:val="16"/>
              </w:rPr>
              <w:t>-</w:t>
            </w:r>
          </w:p>
        </w:tc>
        <w:tc>
          <w:tcPr>
            <w:tcW w:w="0" w:type="auto"/>
          </w:tcPr>
          <w:p w14:paraId="7A1DF53E" w14:textId="77777777" w:rsidR="00EE43FE" w:rsidRPr="00B037C1" w:rsidRDefault="00EE43FE" w:rsidP="00A47A96">
            <w:pPr>
              <w:pStyle w:val="TAL"/>
              <w:rPr>
                <w:sz w:val="16"/>
              </w:rPr>
            </w:pPr>
            <w:r>
              <w:rPr>
                <w:sz w:val="16"/>
              </w:rPr>
              <w:t>Rel-17</w:t>
            </w:r>
          </w:p>
        </w:tc>
        <w:tc>
          <w:tcPr>
            <w:tcW w:w="0" w:type="auto"/>
          </w:tcPr>
          <w:p w14:paraId="6A56480D" w14:textId="77777777" w:rsidR="00EE43FE" w:rsidRPr="00B037C1" w:rsidRDefault="00EE43FE" w:rsidP="00A47A96">
            <w:pPr>
              <w:pStyle w:val="TAL"/>
              <w:rPr>
                <w:sz w:val="16"/>
              </w:rPr>
            </w:pPr>
            <w:r>
              <w:rPr>
                <w:sz w:val="16"/>
              </w:rPr>
              <w:t>F</w:t>
            </w:r>
          </w:p>
        </w:tc>
        <w:tc>
          <w:tcPr>
            <w:tcW w:w="0" w:type="auto"/>
          </w:tcPr>
          <w:p w14:paraId="0B1716BC" w14:textId="77777777" w:rsidR="00EE43FE" w:rsidRPr="00B037C1" w:rsidRDefault="00EE43FE" w:rsidP="00A47A96">
            <w:pPr>
              <w:pStyle w:val="TAL"/>
              <w:rPr>
                <w:sz w:val="16"/>
              </w:rPr>
            </w:pPr>
            <w:r>
              <w:rPr>
                <w:sz w:val="16"/>
              </w:rPr>
              <w:t>NR_CADC_NR_LTE_DC_R16-UEConTest</w:t>
            </w:r>
          </w:p>
        </w:tc>
        <w:tc>
          <w:tcPr>
            <w:tcW w:w="0" w:type="auto"/>
          </w:tcPr>
          <w:p w14:paraId="0FCFCF04" w14:textId="77777777" w:rsidR="00EE43FE" w:rsidRPr="00B037C1" w:rsidRDefault="00EE43FE" w:rsidP="00A47A96">
            <w:pPr>
              <w:pStyle w:val="TAL"/>
              <w:rPr>
                <w:sz w:val="16"/>
              </w:rPr>
            </w:pPr>
            <w:r>
              <w:rPr>
                <w:sz w:val="16"/>
              </w:rPr>
              <w:t>withdrawn</w:t>
            </w:r>
          </w:p>
        </w:tc>
      </w:tr>
      <w:tr w:rsidR="00EE43FE" w14:paraId="153D3D63" w14:textId="77777777" w:rsidTr="00A47A96">
        <w:tc>
          <w:tcPr>
            <w:tcW w:w="0" w:type="auto"/>
          </w:tcPr>
          <w:p w14:paraId="2F4F5EE0" w14:textId="77777777" w:rsidR="00EE43FE" w:rsidRPr="00B037C1" w:rsidRDefault="00EE43FE" w:rsidP="00A47A96">
            <w:pPr>
              <w:pStyle w:val="TAL"/>
              <w:rPr>
                <w:sz w:val="16"/>
              </w:rPr>
            </w:pPr>
            <w:r>
              <w:rPr>
                <w:sz w:val="16"/>
              </w:rPr>
              <w:t>R5-226832</w:t>
            </w:r>
          </w:p>
        </w:tc>
        <w:tc>
          <w:tcPr>
            <w:tcW w:w="0" w:type="auto"/>
          </w:tcPr>
          <w:p w14:paraId="12F78887" w14:textId="77777777" w:rsidR="00EE43FE" w:rsidRPr="00B037C1" w:rsidRDefault="00EE43FE" w:rsidP="00A47A96">
            <w:pPr>
              <w:pStyle w:val="TAL"/>
              <w:rPr>
                <w:sz w:val="16"/>
              </w:rPr>
            </w:pPr>
            <w:r>
              <w:rPr>
                <w:sz w:val="16"/>
              </w:rPr>
              <w:t>Correction of test point analysis for reference sensitivity exception case 7.3A.1_1 test analysis for band CA_n70A-n71A</w:t>
            </w:r>
          </w:p>
        </w:tc>
        <w:tc>
          <w:tcPr>
            <w:tcW w:w="0" w:type="auto"/>
          </w:tcPr>
          <w:p w14:paraId="3D3D4BA8" w14:textId="77777777" w:rsidR="00EE43FE" w:rsidRPr="00B037C1" w:rsidRDefault="00EE43FE" w:rsidP="00A47A96">
            <w:pPr>
              <w:pStyle w:val="TAL"/>
              <w:rPr>
                <w:sz w:val="16"/>
              </w:rPr>
            </w:pPr>
            <w:r>
              <w:rPr>
                <w:sz w:val="16"/>
              </w:rPr>
              <w:t>WE Certification Oy, DISH Network</w:t>
            </w:r>
          </w:p>
        </w:tc>
        <w:tc>
          <w:tcPr>
            <w:tcW w:w="0" w:type="auto"/>
          </w:tcPr>
          <w:p w14:paraId="738C30BD" w14:textId="77777777" w:rsidR="00EE43FE" w:rsidRPr="00B037C1" w:rsidRDefault="00EE43FE" w:rsidP="00A47A96">
            <w:pPr>
              <w:pStyle w:val="TAL"/>
              <w:rPr>
                <w:sz w:val="16"/>
              </w:rPr>
            </w:pPr>
            <w:r>
              <w:rPr>
                <w:sz w:val="16"/>
              </w:rPr>
              <w:t>38.905</w:t>
            </w:r>
          </w:p>
        </w:tc>
        <w:tc>
          <w:tcPr>
            <w:tcW w:w="0" w:type="auto"/>
          </w:tcPr>
          <w:p w14:paraId="6436B227" w14:textId="77777777" w:rsidR="00EE43FE" w:rsidRPr="00B037C1" w:rsidRDefault="00EE43FE" w:rsidP="00A47A96">
            <w:pPr>
              <w:pStyle w:val="TAL"/>
              <w:rPr>
                <w:sz w:val="16"/>
              </w:rPr>
            </w:pPr>
            <w:r>
              <w:rPr>
                <w:sz w:val="16"/>
              </w:rPr>
              <w:t>0708</w:t>
            </w:r>
          </w:p>
        </w:tc>
        <w:tc>
          <w:tcPr>
            <w:tcW w:w="0" w:type="auto"/>
          </w:tcPr>
          <w:p w14:paraId="215D66CD" w14:textId="77777777" w:rsidR="00EE43FE" w:rsidRPr="00B037C1" w:rsidRDefault="00EE43FE" w:rsidP="00A47A96">
            <w:pPr>
              <w:pStyle w:val="TAR"/>
              <w:rPr>
                <w:sz w:val="16"/>
              </w:rPr>
            </w:pPr>
            <w:r>
              <w:rPr>
                <w:sz w:val="16"/>
              </w:rPr>
              <w:t>-</w:t>
            </w:r>
          </w:p>
        </w:tc>
        <w:tc>
          <w:tcPr>
            <w:tcW w:w="0" w:type="auto"/>
          </w:tcPr>
          <w:p w14:paraId="173D77C7" w14:textId="77777777" w:rsidR="00EE43FE" w:rsidRPr="00B037C1" w:rsidRDefault="00EE43FE" w:rsidP="00A47A96">
            <w:pPr>
              <w:pStyle w:val="TAL"/>
              <w:rPr>
                <w:sz w:val="16"/>
              </w:rPr>
            </w:pPr>
            <w:r>
              <w:rPr>
                <w:sz w:val="16"/>
              </w:rPr>
              <w:t>Rel-17</w:t>
            </w:r>
          </w:p>
        </w:tc>
        <w:tc>
          <w:tcPr>
            <w:tcW w:w="0" w:type="auto"/>
          </w:tcPr>
          <w:p w14:paraId="2C28D4B3" w14:textId="77777777" w:rsidR="00EE43FE" w:rsidRPr="00B037C1" w:rsidRDefault="00EE43FE" w:rsidP="00A47A96">
            <w:pPr>
              <w:pStyle w:val="TAL"/>
              <w:rPr>
                <w:sz w:val="16"/>
              </w:rPr>
            </w:pPr>
            <w:r>
              <w:rPr>
                <w:sz w:val="16"/>
              </w:rPr>
              <w:t>F</w:t>
            </w:r>
          </w:p>
        </w:tc>
        <w:tc>
          <w:tcPr>
            <w:tcW w:w="0" w:type="auto"/>
          </w:tcPr>
          <w:p w14:paraId="3574B4D7" w14:textId="77777777" w:rsidR="00EE43FE" w:rsidRPr="00B037C1" w:rsidRDefault="00EE43FE" w:rsidP="00A47A96">
            <w:pPr>
              <w:pStyle w:val="TAL"/>
              <w:rPr>
                <w:sz w:val="16"/>
              </w:rPr>
            </w:pPr>
            <w:r>
              <w:rPr>
                <w:sz w:val="16"/>
              </w:rPr>
              <w:t>NR_CADC_NR_LTE_DC_R17-UEConTest</w:t>
            </w:r>
          </w:p>
        </w:tc>
        <w:tc>
          <w:tcPr>
            <w:tcW w:w="0" w:type="auto"/>
          </w:tcPr>
          <w:p w14:paraId="594A5F77" w14:textId="77777777" w:rsidR="00EE43FE" w:rsidRPr="00B037C1" w:rsidRDefault="00EE43FE" w:rsidP="00A47A96">
            <w:pPr>
              <w:pStyle w:val="TAL"/>
              <w:rPr>
                <w:sz w:val="16"/>
              </w:rPr>
            </w:pPr>
            <w:r>
              <w:rPr>
                <w:sz w:val="16"/>
              </w:rPr>
              <w:t>withdrawn</w:t>
            </w:r>
          </w:p>
        </w:tc>
      </w:tr>
      <w:tr w:rsidR="00EE43FE" w14:paraId="67FA2F98" w14:textId="77777777" w:rsidTr="00A47A96">
        <w:tc>
          <w:tcPr>
            <w:tcW w:w="0" w:type="auto"/>
          </w:tcPr>
          <w:p w14:paraId="6968BAAE" w14:textId="77777777" w:rsidR="00EE43FE" w:rsidRPr="00B037C1" w:rsidRDefault="00EE43FE" w:rsidP="00A47A96">
            <w:pPr>
              <w:pStyle w:val="TAL"/>
              <w:rPr>
                <w:sz w:val="16"/>
              </w:rPr>
            </w:pPr>
            <w:r>
              <w:rPr>
                <w:sz w:val="16"/>
              </w:rPr>
              <w:t>R5-226869</w:t>
            </w:r>
          </w:p>
        </w:tc>
        <w:tc>
          <w:tcPr>
            <w:tcW w:w="0" w:type="auto"/>
          </w:tcPr>
          <w:p w14:paraId="71CE9C7E" w14:textId="77777777" w:rsidR="00EE43FE" w:rsidRPr="00B037C1" w:rsidRDefault="00EE43FE" w:rsidP="00A47A96">
            <w:pPr>
              <w:pStyle w:val="TAL"/>
              <w:rPr>
                <w:sz w:val="16"/>
              </w:rPr>
            </w:pPr>
            <w:r>
              <w:rPr>
                <w:sz w:val="16"/>
              </w:rPr>
              <w:t>Updating TP analysis for NS_49</w:t>
            </w:r>
          </w:p>
        </w:tc>
        <w:tc>
          <w:tcPr>
            <w:tcW w:w="0" w:type="auto"/>
          </w:tcPr>
          <w:p w14:paraId="1E569492" w14:textId="77777777" w:rsidR="00EE43FE" w:rsidRPr="00B037C1" w:rsidRDefault="00EE43FE" w:rsidP="00A47A96">
            <w:pPr>
              <w:pStyle w:val="TAL"/>
              <w:rPr>
                <w:sz w:val="16"/>
              </w:rPr>
            </w:pPr>
            <w:r>
              <w:rPr>
                <w:sz w:val="16"/>
              </w:rPr>
              <w:t>Huawei, Hisilicon</w:t>
            </w:r>
          </w:p>
        </w:tc>
        <w:tc>
          <w:tcPr>
            <w:tcW w:w="0" w:type="auto"/>
          </w:tcPr>
          <w:p w14:paraId="7A8E762F" w14:textId="77777777" w:rsidR="00EE43FE" w:rsidRPr="00B037C1" w:rsidRDefault="00EE43FE" w:rsidP="00A47A96">
            <w:pPr>
              <w:pStyle w:val="TAL"/>
              <w:rPr>
                <w:sz w:val="16"/>
              </w:rPr>
            </w:pPr>
            <w:r>
              <w:rPr>
                <w:sz w:val="16"/>
              </w:rPr>
              <w:t>38.905</w:t>
            </w:r>
          </w:p>
        </w:tc>
        <w:tc>
          <w:tcPr>
            <w:tcW w:w="0" w:type="auto"/>
          </w:tcPr>
          <w:p w14:paraId="4658DE69" w14:textId="77777777" w:rsidR="00EE43FE" w:rsidRPr="00B037C1" w:rsidRDefault="00EE43FE" w:rsidP="00A47A96">
            <w:pPr>
              <w:pStyle w:val="TAL"/>
              <w:rPr>
                <w:sz w:val="16"/>
              </w:rPr>
            </w:pPr>
            <w:r>
              <w:rPr>
                <w:sz w:val="16"/>
              </w:rPr>
              <w:t>0709</w:t>
            </w:r>
          </w:p>
        </w:tc>
        <w:tc>
          <w:tcPr>
            <w:tcW w:w="0" w:type="auto"/>
          </w:tcPr>
          <w:p w14:paraId="5A594D5E" w14:textId="77777777" w:rsidR="00EE43FE" w:rsidRPr="00B037C1" w:rsidRDefault="00EE43FE" w:rsidP="00A47A96">
            <w:pPr>
              <w:pStyle w:val="TAR"/>
              <w:rPr>
                <w:sz w:val="16"/>
              </w:rPr>
            </w:pPr>
            <w:r>
              <w:rPr>
                <w:sz w:val="16"/>
              </w:rPr>
              <w:t>-</w:t>
            </w:r>
          </w:p>
        </w:tc>
        <w:tc>
          <w:tcPr>
            <w:tcW w:w="0" w:type="auto"/>
          </w:tcPr>
          <w:p w14:paraId="2EF9E637" w14:textId="77777777" w:rsidR="00EE43FE" w:rsidRPr="00B037C1" w:rsidRDefault="00EE43FE" w:rsidP="00A47A96">
            <w:pPr>
              <w:pStyle w:val="TAL"/>
              <w:rPr>
                <w:sz w:val="16"/>
              </w:rPr>
            </w:pPr>
            <w:r>
              <w:rPr>
                <w:sz w:val="16"/>
              </w:rPr>
              <w:t>Rel-17</w:t>
            </w:r>
          </w:p>
        </w:tc>
        <w:tc>
          <w:tcPr>
            <w:tcW w:w="0" w:type="auto"/>
          </w:tcPr>
          <w:p w14:paraId="4401A85E" w14:textId="77777777" w:rsidR="00EE43FE" w:rsidRPr="00B037C1" w:rsidRDefault="00EE43FE" w:rsidP="00A47A96">
            <w:pPr>
              <w:pStyle w:val="TAL"/>
              <w:rPr>
                <w:sz w:val="16"/>
              </w:rPr>
            </w:pPr>
            <w:r>
              <w:rPr>
                <w:sz w:val="16"/>
              </w:rPr>
              <w:t>F</w:t>
            </w:r>
          </w:p>
        </w:tc>
        <w:tc>
          <w:tcPr>
            <w:tcW w:w="0" w:type="auto"/>
          </w:tcPr>
          <w:p w14:paraId="0EA4F691" w14:textId="77777777" w:rsidR="00EE43FE" w:rsidRPr="00B037C1" w:rsidRDefault="00EE43FE" w:rsidP="00A47A96">
            <w:pPr>
              <w:pStyle w:val="TAL"/>
              <w:rPr>
                <w:sz w:val="16"/>
              </w:rPr>
            </w:pPr>
            <w:r>
              <w:rPr>
                <w:sz w:val="16"/>
              </w:rPr>
              <w:t>NR_lic_bands_BW_R17-UEConTest</w:t>
            </w:r>
          </w:p>
        </w:tc>
        <w:tc>
          <w:tcPr>
            <w:tcW w:w="0" w:type="auto"/>
          </w:tcPr>
          <w:p w14:paraId="6993D909" w14:textId="77777777" w:rsidR="00EE43FE" w:rsidRPr="00B037C1" w:rsidRDefault="00EE43FE" w:rsidP="00A47A96">
            <w:pPr>
              <w:pStyle w:val="TAL"/>
              <w:rPr>
                <w:sz w:val="16"/>
              </w:rPr>
            </w:pPr>
            <w:r>
              <w:rPr>
                <w:sz w:val="16"/>
              </w:rPr>
              <w:t>revised</w:t>
            </w:r>
          </w:p>
        </w:tc>
      </w:tr>
      <w:tr w:rsidR="00EE43FE" w14:paraId="1922A6B5" w14:textId="77777777" w:rsidTr="00A47A96">
        <w:tc>
          <w:tcPr>
            <w:tcW w:w="0" w:type="auto"/>
          </w:tcPr>
          <w:p w14:paraId="0400C7B1" w14:textId="77777777" w:rsidR="00EE43FE" w:rsidRPr="00B037C1" w:rsidRDefault="00EE43FE" w:rsidP="00A47A96">
            <w:pPr>
              <w:pStyle w:val="TAL"/>
              <w:rPr>
                <w:sz w:val="16"/>
              </w:rPr>
            </w:pPr>
            <w:r>
              <w:rPr>
                <w:sz w:val="16"/>
              </w:rPr>
              <w:t>R5-227904</w:t>
            </w:r>
          </w:p>
        </w:tc>
        <w:tc>
          <w:tcPr>
            <w:tcW w:w="0" w:type="auto"/>
          </w:tcPr>
          <w:p w14:paraId="2CF9933D" w14:textId="77777777" w:rsidR="00EE43FE" w:rsidRPr="00B037C1" w:rsidRDefault="00EE43FE" w:rsidP="00A47A96">
            <w:pPr>
              <w:pStyle w:val="TAL"/>
              <w:rPr>
                <w:sz w:val="16"/>
              </w:rPr>
            </w:pPr>
            <w:r>
              <w:rPr>
                <w:sz w:val="16"/>
              </w:rPr>
              <w:t>Updating TP analysis for NS_49</w:t>
            </w:r>
          </w:p>
        </w:tc>
        <w:tc>
          <w:tcPr>
            <w:tcW w:w="0" w:type="auto"/>
          </w:tcPr>
          <w:p w14:paraId="7D925F00" w14:textId="77777777" w:rsidR="00EE43FE" w:rsidRPr="00B037C1" w:rsidRDefault="00EE43FE" w:rsidP="00A47A96">
            <w:pPr>
              <w:pStyle w:val="TAL"/>
              <w:rPr>
                <w:sz w:val="16"/>
              </w:rPr>
            </w:pPr>
            <w:r>
              <w:rPr>
                <w:sz w:val="16"/>
              </w:rPr>
              <w:t>Huawei, Hisilicon</w:t>
            </w:r>
          </w:p>
        </w:tc>
        <w:tc>
          <w:tcPr>
            <w:tcW w:w="0" w:type="auto"/>
          </w:tcPr>
          <w:p w14:paraId="73538D04" w14:textId="77777777" w:rsidR="00EE43FE" w:rsidRPr="00B037C1" w:rsidRDefault="00EE43FE" w:rsidP="00A47A96">
            <w:pPr>
              <w:pStyle w:val="TAL"/>
              <w:rPr>
                <w:sz w:val="16"/>
              </w:rPr>
            </w:pPr>
            <w:r>
              <w:rPr>
                <w:sz w:val="16"/>
              </w:rPr>
              <w:t>38.905</w:t>
            </w:r>
          </w:p>
        </w:tc>
        <w:tc>
          <w:tcPr>
            <w:tcW w:w="0" w:type="auto"/>
          </w:tcPr>
          <w:p w14:paraId="6755C2C5" w14:textId="77777777" w:rsidR="00EE43FE" w:rsidRPr="00B037C1" w:rsidRDefault="00EE43FE" w:rsidP="00A47A96">
            <w:pPr>
              <w:pStyle w:val="TAL"/>
              <w:rPr>
                <w:sz w:val="16"/>
              </w:rPr>
            </w:pPr>
            <w:r>
              <w:rPr>
                <w:sz w:val="16"/>
              </w:rPr>
              <w:t>0709</w:t>
            </w:r>
          </w:p>
        </w:tc>
        <w:tc>
          <w:tcPr>
            <w:tcW w:w="0" w:type="auto"/>
          </w:tcPr>
          <w:p w14:paraId="601DE432" w14:textId="77777777" w:rsidR="00EE43FE" w:rsidRPr="00B037C1" w:rsidRDefault="00EE43FE" w:rsidP="00A47A96">
            <w:pPr>
              <w:pStyle w:val="TAR"/>
              <w:rPr>
                <w:sz w:val="16"/>
              </w:rPr>
            </w:pPr>
            <w:r>
              <w:rPr>
                <w:sz w:val="16"/>
              </w:rPr>
              <w:t>1</w:t>
            </w:r>
          </w:p>
        </w:tc>
        <w:tc>
          <w:tcPr>
            <w:tcW w:w="0" w:type="auto"/>
          </w:tcPr>
          <w:p w14:paraId="75C829D4" w14:textId="77777777" w:rsidR="00EE43FE" w:rsidRPr="00B037C1" w:rsidRDefault="00EE43FE" w:rsidP="00A47A96">
            <w:pPr>
              <w:pStyle w:val="TAL"/>
              <w:rPr>
                <w:sz w:val="16"/>
              </w:rPr>
            </w:pPr>
            <w:r>
              <w:rPr>
                <w:sz w:val="16"/>
              </w:rPr>
              <w:t>Rel-17</w:t>
            </w:r>
          </w:p>
        </w:tc>
        <w:tc>
          <w:tcPr>
            <w:tcW w:w="0" w:type="auto"/>
          </w:tcPr>
          <w:p w14:paraId="1AF997CA" w14:textId="77777777" w:rsidR="00EE43FE" w:rsidRPr="00B037C1" w:rsidRDefault="00EE43FE" w:rsidP="00A47A96">
            <w:pPr>
              <w:pStyle w:val="TAL"/>
              <w:rPr>
                <w:sz w:val="16"/>
              </w:rPr>
            </w:pPr>
            <w:r>
              <w:rPr>
                <w:sz w:val="16"/>
              </w:rPr>
              <w:t>F</w:t>
            </w:r>
          </w:p>
        </w:tc>
        <w:tc>
          <w:tcPr>
            <w:tcW w:w="0" w:type="auto"/>
          </w:tcPr>
          <w:p w14:paraId="7440D7E7" w14:textId="77777777" w:rsidR="00EE43FE" w:rsidRPr="00B037C1" w:rsidRDefault="00EE43FE" w:rsidP="00A47A96">
            <w:pPr>
              <w:pStyle w:val="TAL"/>
              <w:rPr>
                <w:sz w:val="16"/>
              </w:rPr>
            </w:pPr>
            <w:r>
              <w:rPr>
                <w:sz w:val="16"/>
              </w:rPr>
              <w:t>NR_lic_bands_BW_R17-UEConTest</w:t>
            </w:r>
          </w:p>
        </w:tc>
        <w:tc>
          <w:tcPr>
            <w:tcW w:w="0" w:type="auto"/>
          </w:tcPr>
          <w:p w14:paraId="76A7A99B" w14:textId="77777777" w:rsidR="00EE43FE" w:rsidRPr="00B037C1" w:rsidRDefault="00EE43FE" w:rsidP="00A47A96">
            <w:pPr>
              <w:pStyle w:val="TAL"/>
              <w:rPr>
                <w:sz w:val="16"/>
              </w:rPr>
            </w:pPr>
            <w:r>
              <w:rPr>
                <w:sz w:val="16"/>
              </w:rPr>
              <w:t>agreed</w:t>
            </w:r>
          </w:p>
        </w:tc>
      </w:tr>
      <w:tr w:rsidR="00EE43FE" w14:paraId="104CFBD8" w14:textId="77777777" w:rsidTr="00A47A96">
        <w:tc>
          <w:tcPr>
            <w:tcW w:w="0" w:type="auto"/>
          </w:tcPr>
          <w:p w14:paraId="616229EB" w14:textId="77777777" w:rsidR="00EE43FE" w:rsidRPr="00B037C1" w:rsidRDefault="00EE43FE" w:rsidP="00A47A96">
            <w:pPr>
              <w:pStyle w:val="TAL"/>
              <w:rPr>
                <w:sz w:val="16"/>
              </w:rPr>
            </w:pPr>
            <w:r>
              <w:rPr>
                <w:sz w:val="16"/>
              </w:rPr>
              <w:t>R5-226884</w:t>
            </w:r>
          </w:p>
        </w:tc>
        <w:tc>
          <w:tcPr>
            <w:tcW w:w="0" w:type="auto"/>
          </w:tcPr>
          <w:p w14:paraId="0DEF171B" w14:textId="77777777" w:rsidR="00EE43FE" w:rsidRPr="00B037C1" w:rsidRDefault="00EE43FE" w:rsidP="00A47A96">
            <w:pPr>
              <w:pStyle w:val="TAL"/>
              <w:rPr>
                <w:sz w:val="16"/>
              </w:rPr>
            </w:pPr>
            <w:r>
              <w:rPr>
                <w:sz w:val="16"/>
              </w:rPr>
              <w:t xml:space="preserve">Test point analysis for </w:t>
            </w:r>
            <w:proofErr w:type="spellStart"/>
            <w:r>
              <w:rPr>
                <w:sz w:val="16"/>
              </w:rPr>
              <w:t>mpr-PowerBoost</w:t>
            </w:r>
            <w:proofErr w:type="spellEnd"/>
            <w:r>
              <w:rPr>
                <w:sz w:val="16"/>
              </w:rPr>
              <w:t xml:space="preserve"> tests 6.4.2.1_1, 6.5.2.1_1, 6.5.3.1_1, 6.5.3.2_1 and 6.5.3.3_1</w:t>
            </w:r>
          </w:p>
        </w:tc>
        <w:tc>
          <w:tcPr>
            <w:tcW w:w="0" w:type="auto"/>
          </w:tcPr>
          <w:p w14:paraId="28562E84" w14:textId="77777777" w:rsidR="00EE43FE" w:rsidRPr="00B037C1" w:rsidRDefault="00EE43FE" w:rsidP="00A47A96">
            <w:pPr>
              <w:pStyle w:val="TAL"/>
              <w:rPr>
                <w:sz w:val="16"/>
              </w:rPr>
            </w:pPr>
            <w:r>
              <w:rPr>
                <w:sz w:val="16"/>
              </w:rPr>
              <w:t>Keysight Technologies UK Ltd</w:t>
            </w:r>
          </w:p>
        </w:tc>
        <w:tc>
          <w:tcPr>
            <w:tcW w:w="0" w:type="auto"/>
          </w:tcPr>
          <w:p w14:paraId="0D435147" w14:textId="77777777" w:rsidR="00EE43FE" w:rsidRPr="00B037C1" w:rsidRDefault="00EE43FE" w:rsidP="00A47A96">
            <w:pPr>
              <w:pStyle w:val="TAL"/>
              <w:rPr>
                <w:sz w:val="16"/>
              </w:rPr>
            </w:pPr>
            <w:r>
              <w:rPr>
                <w:sz w:val="16"/>
              </w:rPr>
              <w:t>38.905</w:t>
            </w:r>
          </w:p>
        </w:tc>
        <w:tc>
          <w:tcPr>
            <w:tcW w:w="0" w:type="auto"/>
          </w:tcPr>
          <w:p w14:paraId="6A91C3AB" w14:textId="77777777" w:rsidR="00EE43FE" w:rsidRPr="00B037C1" w:rsidRDefault="00EE43FE" w:rsidP="00A47A96">
            <w:pPr>
              <w:pStyle w:val="TAL"/>
              <w:rPr>
                <w:sz w:val="16"/>
              </w:rPr>
            </w:pPr>
            <w:r>
              <w:rPr>
                <w:sz w:val="16"/>
              </w:rPr>
              <w:t>0710</w:t>
            </w:r>
          </w:p>
        </w:tc>
        <w:tc>
          <w:tcPr>
            <w:tcW w:w="0" w:type="auto"/>
          </w:tcPr>
          <w:p w14:paraId="750C5DC5" w14:textId="77777777" w:rsidR="00EE43FE" w:rsidRPr="00B037C1" w:rsidRDefault="00EE43FE" w:rsidP="00A47A96">
            <w:pPr>
              <w:pStyle w:val="TAR"/>
              <w:rPr>
                <w:sz w:val="16"/>
              </w:rPr>
            </w:pPr>
            <w:r>
              <w:rPr>
                <w:sz w:val="16"/>
              </w:rPr>
              <w:t>-</w:t>
            </w:r>
          </w:p>
        </w:tc>
        <w:tc>
          <w:tcPr>
            <w:tcW w:w="0" w:type="auto"/>
          </w:tcPr>
          <w:p w14:paraId="767648EC" w14:textId="77777777" w:rsidR="00EE43FE" w:rsidRPr="00B037C1" w:rsidRDefault="00EE43FE" w:rsidP="00A47A96">
            <w:pPr>
              <w:pStyle w:val="TAL"/>
              <w:rPr>
                <w:sz w:val="16"/>
              </w:rPr>
            </w:pPr>
            <w:r>
              <w:rPr>
                <w:sz w:val="16"/>
              </w:rPr>
              <w:t>Rel-17</w:t>
            </w:r>
          </w:p>
        </w:tc>
        <w:tc>
          <w:tcPr>
            <w:tcW w:w="0" w:type="auto"/>
          </w:tcPr>
          <w:p w14:paraId="32D87767" w14:textId="77777777" w:rsidR="00EE43FE" w:rsidRPr="00B037C1" w:rsidRDefault="00EE43FE" w:rsidP="00A47A96">
            <w:pPr>
              <w:pStyle w:val="TAL"/>
              <w:rPr>
                <w:sz w:val="16"/>
              </w:rPr>
            </w:pPr>
            <w:r>
              <w:rPr>
                <w:sz w:val="16"/>
              </w:rPr>
              <w:t>F</w:t>
            </w:r>
          </w:p>
        </w:tc>
        <w:tc>
          <w:tcPr>
            <w:tcW w:w="0" w:type="auto"/>
          </w:tcPr>
          <w:p w14:paraId="35697306" w14:textId="77777777" w:rsidR="00EE43FE" w:rsidRPr="00B037C1" w:rsidRDefault="00EE43FE" w:rsidP="00A47A96">
            <w:pPr>
              <w:pStyle w:val="TAL"/>
              <w:rPr>
                <w:sz w:val="16"/>
              </w:rPr>
            </w:pPr>
            <w:r>
              <w:rPr>
                <w:sz w:val="16"/>
              </w:rPr>
              <w:t>NR_RF_FR2_req_enh-UEConTest</w:t>
            </w:r>
          </w:p>
        </w:tc>
        <w:tc>
          <w:tcPr>
            <w:tcW w:w="0" w:type="auto"/>
          </w:tcPr>
          <w:p w14:paraId="296E8765" w14:textId="77777777" w:rsidR="00EE43FE" w:rsidRPr="00B037C1" w:rsidRDefault="00EE43FE" w:rsidP="00A47A96">
            <w:pPr>
              <w:pStyle w:val="TAL"/>
              <w:rPr>
                <w:sz w:val="16"/>
              </w:rPr>
            </w:pPr>
            <w:r>
              <w:rPr>
                <w:sz w:val="16"/>
              </w:rPr>
              <w:t>revised</w:t>
            </w:r>
          </w:p>
        </w:tc>
      </w:tr>
      <w:tr w:rsidR="00EE43FE" w14:paraId="3CDD890D" w14:textId="77777777" w:rsidTr="00A47A96">
        <w:tc>
          <w:tcPr>
            <w:tcW w:w="0" w:type="auto"/>
          </w:tcPr>
          <w:p w14:paraId="74665240" w14:textId="77777777" w:rsidR="00EE43FE" w:rsidRPr="00B037C1" w:rsidRDefault="00EE43FE" w:rsidP="00A47A96">
            <w:pPr>
              <w:pStyle w:val="TAL"/>
              <w:rPr>
                <w:sz w:val="16"/>
              </w:rPr>
            </w:pPr>
            <w:r>
              <w:rPr>
                <w:sz w:val="16"/>
              </w:rPr>
              <w:t>R5-227909</w:t>
            </w:r>
          </w:p>
        </w:tc>
        <w:tc>
          <w:tcPr>
            <w:tcW w:w="0" w:type="auto"/>
          </w:tcPr>
          <w:p w14:paraId="146E57B7" w14:textId="77777777" w:rsidR="00EE43FE" w:rsidRPr="00B037C1" w:rsidRDefault="00EE43FE" w:rsidP="00A47A96">
            <w:pPr>
              <w:pStyle w:val="TAL"/>
              <w:rPr>
                <w:sz w:val="16"/>
              </w:rPr>
            </w:pPr>
            <w:r>
              <w:rPr>
                <w:sz w:val="16"/>
              </w:rPr>
              <w:t xml:space="preserve">Test point analysis for </w:t>
            </w:r>
            <w:proofErr w:type="spellStart"/>
            <w:r>
              <w:rPr>
                <w:sz w:val="16"/>
              </w:rPr>
              <w:t>mpr-PowerBoost</w:t>
            </w:r>
            <w:proofErr w:type="spellEnd"/>
            <w:r>
              <w:rPr>
                <w:sz w:val="16"/>
              </w:rPr>
              <w:t xml:space="preserve"> tests 6.4.2.1_1, 6.5.2.1_1, 6.5.3.1_1, 6.5.3.2_1 and 6.5.3.3_1</w:t>
            </w:r>
          </w:p>
        </w:tc>
        <w:tc>
          <w:tcPr>
            <w:tcW w:w="0" w:type="auto"/>
          </w:tcPr>
          <w:p w14:paraId="6827C1B3" w14:textId="77777777" w:rsidR="00EE43FE" w:rsidRPr="00B037C1" w:rsidRDefault="00EE43FE" w:rsidP="00A47A96">
            <w:pPr>
              <w:pStyle w:val="TAL"/>
              <w:rPr>
                <w:sz w:val="16"/>
              </w:rPr>
            </w:pPr>
            <w:r>
              <w:rPr>
                <w:sz w:val="16"/>
              </w:rPr>
              <w:t>Keysight Technologies UK Ltd</w:t>
            </w:r>
          </w:p>
        </w:tc>
        <w:tc>
          <w:tcPr>
            <w:tcW w:w="0" w:type="auto"/>
          </w:tcPr>
          <w:p w14:paraId="583ECF09" w14:textId="77777777" w:rsidR="00EE43FE" w:rsidRPr="00B037C1" w:rsidRDefault="00EE43FE" w:rsidP="00A47A96">
            <w:pPr>
              <w:pStyle w:val="TAL"/>
              <w:rPr>
                <w:sz w:val="16"/>
              </w:rPr>
            </w:pPr>
            <w:r>
              <w:rPr>
                <w:sz w:val="16"/>
              </w:rPr>
              <w:t>38.905</w:t>
            </w:r>
          </w:p>
        </w:tc>
        <w:tc>
          <w:tcPr>
            <w:tcW w:w="0" w:type="auto"/>
          </w:tcPr>
          <w:p w14:paraId="7C997265" w14:textId="77777777" w:rsidR="00EE43FE" w:rsidRPr="00B037C1" w:rsidRDefault="00EE43FE" w:rsidP="00A47A96">
            <w:pPr>
              <w:pStyle w:val="TAL"/>
              <w:rPr>
                <w:sz w:val="16"/>
              </w:rPr>
            </w:pPr>
            <w:r>
              <w:rPr>
                <w:sz w:val="16"/>
              </w:rPr>
              <w:t>0710</w:t>
            </w:r>
          </w:p>
        </w:tc>
        <w:tc>
          <w:tcPr>
            <w:tcW w:w="0" w:type="auto"/>
          </w:tcPr>
          <w:p w14:paraId="25C67CA3" w14:textId="77777777" w:rsidR="00EE43FE" w:rsidRPr="00B037C1" w:rsidRDefault="00EE43FE" w:rsidP="00A47A96">
            <w:pPr>
              <w:pStyle w:val="TAR"/>
              <w:rPr>
                <w:sz w:val="16"/>
              </w:rPr>
            </w:pPr>
            <w:r>
              <w:rPr>
                <w:sz w:val="16"/>
              </w:rPr>
              <w:t>1</w:t>
            </w:r>
          </w:p>
        </w:tc>
        <w:tc>
          <w:tcPr>
            <w:tcW w:w="0" w:type="auto"/>
          </w:tcPr>
          <w:p w14:paraId="4AA83B14" w14:textId="77777777" w:rsidR="00EE43FE" w:rsidRPr="00B037C1" w:rsidRDefault="00EE43FE" w:rsidP="00A47A96">
            <w:pPr>
              <w:pStyle w:val="TAL"/>
              <w:rPr>
                <w:sz w:val="16"/>
              </w:rPr>
            </w:pPr>
            <w:r>
              <w:rPr>
                <w:sz w:val="16"/>
              </w:rPr>
              <w:t>Rel-17</w:t>
            </w:r>
          </w:p>
        </w:tc>
        <w:tc>
          <w:tcPr>
            <w:tcW w:w="0" w:type="auto"/>
          </w:tcPr>
          <w:p w14:paraId="32EF3B25" w14:textId="77777777" w:rsidR="00EE43FE" w:rsidRPr="00B037C1" w:rsidRDefault="00EE43FE" w:rsidP="00A47A96">
            <w:pPr>
              <w:pStyle w:val="TAL"/>
              <w:rPr>
                <w:sz w:val="16"/>
              </w:rPr>
            </w:pPr>
            <w:r>
              <w:rPr>
                <w:sz w:val="16"/>
              </w:rPr>
              <w:t>F</w:t>
            </w:r>
          </w:p>
        </w:tc>
        <w:tc>
          <w:tcPr>
            <w:tcW w:w="0" w:type="auto"/>
          </w:tcPr>
          <w:p w14:paraId="1EBCBBDB" w14:textId="77777777" w:rsidR="00EE43FE" w:rsidRPr="00B037C1" w:rsidRDefault="00EE43FE" w:rsidP="00A47A96">
            <w:pPr>
              <w:pStyle w:val="TAL"/>
              <w:rPr>
                <w:sz w:val="16"/>
              </w:rPr>
            </w:pPr>
            <w:r>
              <w:rPr>
                <w:sz w:val="16"/>
              </w:rPr>
              <w:t>NR_RF_FR2_req_enh-UEConTest</w:t>
            </w:r>
          </w:p>
        </w:tc>
        <w:tc>
          <w:tcPr>
            <w:tcW w:w="0" w:type="auto"/>
          </w:tcPr>
          <w:p w14:paraId="497F89FD" w14:textId="77777777" w:rsidR="00EE43FE" w:rsidRPr="00B037C1" w:rsidRDefault="00EE43FE" w:rsidP="00A47A96">
            <w:pPr>
              <w:pStyle w:val="TAL"/>
              <w:rPr>
                <w:sz w:val="16"/>
              </w:rPr>
            </w:pPr>
            <w:r>
              <w:rPr>
                <w:sz w:val="16"/>
              </w:rPr>
              <w:t>agreed</w:t>
            </w:r>
          </w:p>
        </w:tc>
      </w:tr>
      <w:tr w:rsidR="00EE43FE" w14:paraId="6EC7E895" w14:textId="77777777" w:rsidTr="00A47A96">
        <w:tc>
          <w:tcPr>
            <w:tcW w:w="0" w:type="auto"/>
          </w:tcPr>
          <w:p w14:paraId="19DF7EE8" w14:textId="77777777" w:rsidR="00EE43FE" w:rsidRPr="00B037C1" w:rsidRDefault="00EE43FE" w:rsidP="00A47A96">
            <w:pPr>
              <w:pStyle w:val="TAL"/>
              <w:rPr>
                <w:sz w:val="16"/>
              </w:rPr>
            </w:pPr>
            <w:r>
              <w:rPr>
                <w:sz w:val="16"/>
              </w:rPr>
              <w:t>R5-226901</w:t>
            </w:r>
          </w:p>
        </w:tc>
        <w:tc>
          <w:tcPr>
            <w:tcW w:w="0" w:type="auto"/>
          </w:tcPr>
          <w:p w14:paraId="2E145330" w14:textId="77777777" w:rsidR="00EE43FE" w:rsidRPr="00B037C1" w:rsidRDefault="00EE43FE" w:rsidP="00A47A96">
            <w:pPr>
              <w:pStyle w:val="TAL"/>
              <w:rPr>
                <w:sz w:val="16"/>
              </w:rPr>
            </w:pPr>
            <w:r>
              <w:rPr>
                <w:sz w:val="16"/>
              </w:rPr>
              <w:t>Updating TP analysis for 6.2G.2 to add power class 3</w:t>
            </w:r>
          </w:p>
        </w:tc>
        <w:tc>
          <w:tcPr>
            <w:tcW w:w="0" w:type="auto"/>
          </w:tcPr>
          <w:p w14:paraId="5CC82829" w14:textId="77777777" w:rsidR="00EE43FE" w:rsidRPr="00B037C1"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05B990ED" w14:textId="77777777" w:rsidR="00EE43FE" w:rsidRPr="00B037C1" w:rsidRDefault="00EE43FE" w:rsidP="00A47A96">
            <w:pPr>
              <w:pStyle w:val="TAL"/>
              <w:rPr>
                <w:sz w:val="16"/>
              </w:rPr>
            </w:pPr>
            <w:r>
              <w:rPr>
                <w:sz w:val="16"/>
              </w:rPr>
              <w:t>38.905</w:t>
            </w:r>
          </w:p>
        </w:tc>
        <w:tc>
          <w:tcPr>
            <w:tcW w:w="0" w:type="auto"/>
          </w:tcPr>
          <w:p w14:paraId="3AF99A62" w14:textId="77777777" w:rsidR="00EE43FE" w:rsidRPr="00B037C1" w:rsidRDefault="00EE43FE" w:rsidP="00A47A96">
            <w:pPr>
              <w:pStyle w:val="TAL"/>
              <w:rPr>
                <w:sz w:val="16"/>
              </w:rPr>
            </w:pPr>
            <w:r>
              <w:rPr>
                <w:sz w:val="16"/>
              </w:rPr>
              <w:t>0711</w:t>
            </w:r>
          </w:p>
        </w:tc>
        <w:tc>
          <w:tcPr>
            <w:tcW w:w="0" w:type="auto"/>
          </w:tcPr>
          <w:p w14:paraId="14A4639E" w14:textId="77777777" w:rsidR="00EE43FE" w:rsidRPr="00B037C1" w:rsidRDefault="00EE43FE" w:rsidP="00A47A96">
            <w:pPr>
              <w:pStyle w:val="TAR"/>
              <w:rPr>
                <w:sz w:val="16"/>
              </w:rPr>
            </w:pPr>
            <w:r>
              <w:rPr>
                <w:sz w:val="16"/>
              </w:rPr>
              <w:t>-</w:t>
            </w:r>
          </w:p>
        </w:tc>
        <w:tc>
          <w:tcPr>
            <w:tcW w:w="0" w:type="auto"/>
          </w:tcPr>
          <w:p w14:paraId="018E58DA" w14:textId="77777777" w:rsidR="00EE43FE" w:rsidRPr="00B037C1" w:rsidRDefault="00EE43FE" w:rsidP="00A47A96">
            <w:pPr>
              <w:pStyle w:val="TAL"/>
              <w:rPr>
                <w:sz w:val="16"/>
              </w:rPr>
            </w:pPr>
            <w:r>
              <w:rPr>
                <w:sz w:val="16"/>
              </w:rPr>
              <w:t>Rel-17</w:t>
            </w:r>
          </w:p>
        </w:tc>
        <w:tc>
          <w:tcPr>
            <w:tcW w:w="0" w:type="auto"/>
          </w:tcPr>
          <w:p w14:paraId="4CF35C5D" w14:textId="77777777" w:rsidR="00EE43FE" w:rsidRPr="00B037C1" w:rsidRDefault="00EE43FE" w:rsidP="00A47A96">
            <w:pPr>
              <w:pStyle w:val="TAL"/>
              <w:rPr>
                <w:sz w:val="16"/>
              </w:rPr>
            </w:pPr>
            <w:r>
              <w:rPr>
                <w:sz w:val="16"/>
              </w:rPr>
              <w:t>F</w:t>
            </w:r>
          </w:p>
        </w:tc>
        <w:tc>
          <w:tcPr>
            <w:tcW w:w="0" w:type="auto"/>
          </w:tcPr>
          <w:p w14:paraId="2F2B4C54" w14:textId="77777777" w:rsidR="00EE43FE" w:rsidRPr="00B037C1" w:rsidRDefault="00EE43FE" w:rsidP="00A47A96">
            <w:pPr>
              <w:pStyle w:val="TAL"/>
              <w:rPr>
                <w:sz w:val="16"/>
              </w:rPr>
            </w:pPr>
            <w:proofErr w:type="spellStart"/>
            <w:r>
              <w:rPr>
                <w:sz w:val="16"/>
              </w:rPr>
              <w:t>NR_RF_TxD-UEConTest</w:t>
            </w:r>
            <w:proofErr w:type="spellEnd"/>
          </w:p>
        </w:tc>
        <w:tc>
          <w:tcPr>
            <w:tcW w:w="0" w:type="auto"/>
          </w:tcPr>
          <w:p w14:paraId="2B1C1114" w14:textId="77777777" w:rsidR="00EE43FE" w:rsidRPr="00B037C1" w:rsidRDefault="00EE43FE" w:rsidP="00A47A96">
            <w:pPr>
              <w:pStyle w:val="TAL"/>
              <w:rPr>
                <w:sz w:val="16"/>
              </w:rPr>
            </w:pPr>
            <w:r>
              <w:rPr>
                <w:sz w:val="16"/>
              </w:rPr>
              <w:t>revised</w:t>
            </w:r>
          </w:p>
        </w:tc>
      </w:tr>
      <w:tr w:rsidR="00EE43FE" w14:paraId="45DBF32F" w14:textId="77777777" w:rsidTr="00A47A96">
        <w:tc>
          <w:tcPr>
            <w:tcW w:w="0" w:type="auto"/>
          </w:tcPr>
          <w:p w14:paraId="06327E70" w14:textId="77777777" w:rsidR="00EE43FE" w:rsidRPr="00B037C1" w:rsidRDefault="00EE43FE" w:rsidP="00A47A96">
            <w:pPr>
              <w:pStyle w:val="TAL"/>
              <w:rPr>
                <w:sz w:val="16"/>
              </w:rPr>
            </w:pPr>
            <w:r>
              <w:rPr>
                <w:sz w:val="16"/>
              </w:rPr>
              <w:t>R5-227912</w:t>
            </w:r>
          </w:p>
        </w:tc>
        <w:tc>
          <w:tcPr>
            <w:tcW w:w="0" w:type="auto"/>
          </w:tcPr>
          <w:p w14:paraId="5A294E27" w14:textId="77777777" w:rsidR="00EE43FE" w:rsidRPr="00B037C1" w:rsidRDefault="00EE43FE" w:rsidP="00A47A96">
            <w:pPr>
              <w:pStyle w:val="TAL"/>
              <w:rPr>
                <w:sz w:val="16"/>
              </w:rPr>
            </w:pPr>
            <w:r>
              <w:rPr>
                <w:sz w:val="16"/>
              </w:rPr>
              <w:t>Updating TP analysis for 6.2G.2 to add power class 3</w:t>
            </w:r>
          </w:p>
        </w:tc>
        <w:tc>
          <w:tcPr>
            <w:tcW w:w="0" w:type="auto"/>
          </w:tcPr>
          <w:p w14:paraId="7DA8023C" w14:textId="77777777" w:rsidR="00EE43FE" w:rsidRPr="00B037C1" w:rsidRDefault="00EE43FE" w:rsidP="00A47A96">
            <w:pPr>
              <w:pStyle w:val="TAL"/>
              <w:rPr>
                <w:sz w:val="16"/>
              </w:rPr>
            </w:pPr>
            <w:r>
              <w:rPr>
                <w:sz w:val="16"/>
              </w:rPr>
              <w:t xml:space="preserve">Huawei, </w:t>
            </w:r>
            <w:proofErr w:type="spellStart"/>
            <w:r>
              <w:rPr>
                <w:sz w:val="16"/>
              </w:rPr>
              <w:t>HiSilicon</w:t>
            </w:r>
            <w:proofErr w:type="spellEnd"/>
          </w:p>
        </w:tc>
        <w:tc>
          <w:tcPr>
            <w:tcW w:w="0" w:type="auto"/>
          </w:tcPr>
          <w:p w14:paraId="316AB05C" w14:textId="77777777" w:rsidR="00EE43FE" w:rsidRPr="00B037C1" w:rsidRDefault="00EE43FE" w:rsidP="00A47A96">
            <w:pPr>
              <w:pStyle w:val="TAL"/>
              <w:rPr>
                <w:sz w:val="16"/>
              </w:rPr>
            </w:pPr>
            <w:r>
              <w:rPr>
                <w:sz w:val="16"/>
              </w:rPr>
              <w:t>38.905</w:t>
            </w:r>
          </w:p>
        </w:tc>
        <w:tc>
          <w:tcPr>
            <w:tcW w:w="0" w:type="auto"/>
          </w:tcPr>
          <w:p w14:paraId="64FC76F0" w14:textId="77777777" w:rsidR="00EE43FE" w:rsidRPr="00B037C1" w:rsidRDefault="00EE43FE" w:rsidP="00A47A96">
            <w:pPr>
              <w:pStyle w:val="TAL"/>
              <w:rPr>
                <w:sz w:val="16"/>
              </w:rPr>
            </w:pPr>
            <w:r>
              <w:rPr>
                <w:sz w:val="16"/>
              </w:rPr>
              <w:t>0711</w:t>
            </w:r>
          </w:p>
        </w:tc>
        <w:tc>
          <w:tcPr>
            <w:tcW w:w="0" w:type="auto"/>
          </w:tcPr>
          <w:p w14:paraId="446BB3E6" w14:textId="77777777" w:rsidR="00EE43FE" w:rsidRPr="00B037C1" w:rsidRDefault="00EE43FE" w:rsidP="00A47A96">
            <w:pPr>
              <w:pStyle w:val="TAR"/>
              <w:rPr>
                <w:sz w:val="16"/>
              </w:rPr>
            </w:pPr>
            <w:r>
              <w:rPr>
                <w:sz w:val="16"/>
              </w:rPr>
              <w:t>1</w:t>
            </w:r>
          </w:p>
        </w:tc>
        <w:tc>
          <w:tcPr>
            <w:tcW w:w="0" w:type="auto"/>
          </w:tcPr>
          <w:p w14:paraId="72E148CE" w14:textId="77777777" w:rsidR="00EE43FE" w:rsidRPr="00B037C1" w:rsidRDefault="00EE43FE" w:rsidP="00A47A96">
            <w:pPr>
              <w:pStyle w:val="TAL"/>
              <w:rPr>
                <w:sz w:val="16"/>
              </w:rPr>
            </w:pPr>
            <w:r>
              <w:rPr>
                <w:sz w:val="16"/>
              </w:rPr>
              <w:t>Rel-17</w:t>
            </w:r>
          </w:p>
        </w:tc>
        <w:tc>
          <w:tcPr>
            <w:tcW w:w="0" w:type="auto"/>
          </w:tcPr>
          <w:p w14:paraId="47B30743" w14:textId="77777777" w:rsidR="00EE43FE" w:rsidRPr="00B037C1" w:rsidRDefault="00EE43FE" w:rsidP="00A47A96">
            <w:pPr>
              <w:pStyle w:val="TAL"/>
              <w:rPr>
                <w:sz w:val="16"/>
              </w:rPr>
            </w:pPr>
            <w:r>
              <w:rPr>
                <w:sz w:val="16"/>
              </w:rPr>
              <w:t>F</w:t>
            </w:r>
          </w:p>
        </w:tc>
        <w:tc>
          <w:tcPr>
            <w:tcW w:w="0" w:type="auto"/>
          </w:tcPr>
          <w:p w14:paraId="3A2A7C11" w14:textId="77777777" w:rsidR="00EE43FE" w:rsidRPr="00B037C1" w:rsidRDefault="00EE43FE" w:rsidP="00A47A96">
            <w:pPr>
              <w:pStyle w:val="TAL"/>
              <w:rPr>
                <w:sz w:val="16"/>
              </w:rPr>
            </w:pPr>
            <w:proofErr w:type="spellStart"/>
            <w:r>
              <w:rPr>
                <w:sz w:val="16"/>
              </w:rPr>
              <w:t>NR_RF_TxD-UEConTest</w:t>
            </w:r>
            <w:proofErr w:type="spellEnd"/>
          </w:p>
        </w:tc>
        <w:tc>
          <w:tcPr>
            <w:tcW w:w="0" w:type="auto"/>
          </w:tcPr>
          <w:p w14:paraId="0AE67324" w14:textId="77777777" w:rsidR="00EE43FE" w:rsidRPr="00B037C1" w:rsidRDefault="00EE43FE" w:rsidP="00A47A96">
            <w:pPr>
              <w:pStyle w:val="TAL"/>
              <w:rPr>
                <w:sz w:val="16"/>
              </w:rPr>
            </w:pPr>
            <w:r>
              <w:rPr>
                <w:sz w:val="16"/>
              </w:rPr>
              <w:t>agreed</w:t>
            </w:r>
          </w:p>
        </w:tc>
      </w:tr>
      <w:tr w:rsidR="00EE43FE" w14:paraId="624B65A8" w14:textId="77777777" w:rsidTr="00A47A96">
        <w:tc>
          <w:tcPr>
            <w:tcW w:w="0" w:type="auto"/>
          </w:tcPr>
          <w:p w14:paraId="220D3A60" w14:textId="77777777" w:rsidR="00EE43FE" w:rsidRPr="00B037C1" w:rsidRDefault="00EE43FE" w:rsidP="00A47A96">
            <w:pPr>
              <w:pStyle w:val="TAL"/>
              <w:rPr>
                <w:sz w:val="16"/>
              </w:rPr>
            </w:pPr>
            <w:r>
              <w:rPr>
                <w:sz w:val="16"/>
              </w:rPr>
              <w:t>R5-227222</w:t>
            </w:r>
          </w:p>
        </w:tc>
        <w:tc>
          <w:tcPr>
            <w:tcW w:w="0" w:type="auto"/>
          </w:tcPr>
          <w:p w14:paraId="708548B8" w14:textId="77777777" w:rsidR="00EE43FE" w:rsidRPr="00B037C1" w:rsidRDefault="00EE43FE" w:rsidP="00A47A96">
            <w:pPr>
              <w:pStyle w:val="TAL"/>
              <w:rPr>
                <w:sz w:val="16"/>
              </w:rPr>
            </w:pPr>
            <w:r>
              <w:rPr>
                <w:sz w:val="16"/>
              </w:rPr>
              <w:t>Update of spurious emission TP analysis for Rel-17 NR CA configuration CA_n24A-n41A</w:t>
            </w:r>
          </w:p>
        </w:tc>
        <w:tc>
          <w:tcPr>
            <w:tcW w:w="0" w:type="auto"/>
          </w:tcPr>
          <w:p w14:paraId="44439E80" w14:textId="77777777" w:rsidR="00EE43FE" w:rsidRPr="00B037C1" w:rsidRDefault="00EE43FE" w:rsidP="00A47A96">
            <w:pPr>
              <w:pStyle w:val="TAL"/>
              <w:rPr>
                <w:sz w:val="16"/>
              </w:rPr>
            </w:pPr>
            <w:r>
              <w:rPr>
                <w:sz w:val="16"/>
              </w:rPr>
              <w:t>Ericsson</w:t>
            </w:r>
          </w:p>
        </w:tc>
        <w:tc>
          <w:tcPr>
            <w:tcW w:w="0" w:type="auto"/>
          </w:tcPr>
          <w:p w14:paraId="71245E74" w14:textId="77777777" w:rsidR="00EE43FE" w:rsidRPr="00B037C1" w:rsidRDefault="00EE43FE" w:rsidP="00A47A96">
            <w:pPr>
              <w:pStyle w:val="TAL"/>
              <w:rPr>
                <w:sz w:val="16"/>
              </w:rPr>
            </w:pPr>
            <w:r>
              <w:rPr>
                <w:sz w:val="16"/>
              </w:rPr>
              <w:t>38.905</w:t>
            </w:r>
          </w:p>
        </w:tc>
        <w:tc>
          <w:tcPr>
            <w:tcW w:w="0" w:type="auto"/>
          </w:tcPr>
          <w:p w14:paraId="1B486CB2" w14:textId="77777777" w:rsidR="00EE43FE" w:rsidRPr="00B037C1" w:rsidRDefault="00EE43FE" w:rsidP="00A47A96">
            <w:pPr>
              <w:pStyle w:val="TAL"/>
              <w:rPr>
                <w:sz w:val="16"/>
              </w:rPr>
            </w:pPr>
            <w:r>
              <w:rPr>
                <w:sz w:val="16"/>
              </w:rPr>
              <w:t>0712</w:t>
            </w:r>
          </w:p>
        </w:tc>
        <w:tc>
          <w:tcPr>
            <w:tcW w:w="0" w:type="auto"/>
          </w:tcPr>
          <w:p w14:paraId="447EB983" w14:textId="77777777" w:rsidR="00EE43FE" w:rsidRPr="00B037C1" w:rsidRDefault="00EE43FE" w:rsidP="00A47A96">
            <w:pPr>
              <w:pStyle w:val="TAR"/>
              <w:rPr>
                <w:sz w:val="16"/>
              </w:rPr>
            </w:pPr>
            <w:r>
              <w:rPr>
                <w:sz w:val="16"/>
              </w:rPr>
              <w:t>-</w:t>
            </w:r>
          </w:p>
        </w:tc>
        <w:tc>
          <w:tcPr>
            <w:tcW w:w="0" w:type="auto"/>
          </w:tcPr>
          <w:p w14:paraId="4C9FB00E" w14:textId="77777777" w:rsidR="00EE43FE" w:rsidRPr="00B037C1" w:rsidRDefault="00EE43FE" w:rsidP="00A47A96">
            <w:pPr>
              <w:pStyle w:val="TAL"/>
              <w:rPr>
                <w:sz w:val="16"/>
              </w:rPr>
            </w:pPr>
            <w:r>
              <w:rPr>
                <w:sz w:val="16"/>
              </w:rPr>
              <w:t>Rel-17</w:t>
            </w:r>
          </w:p>
        </w:tc>
        <w:tc>
          <w:tcPr>
            <w:tcW w:w="0" w:type="auto"/>
          </w:tcPr>
          <w:p w14:paraId="2531DE48" w14:textId="77777777" w:rsidR="00EE43FE" w:rsidRPr="00B037C1" w:rsidRDefault="00EE43FE" w:rsidP="00A47A96">
            <w:pPr>
              <w:pStyle w:val="TAL"/>
              <w:rPr>
                <w:sz w:val="16"/>
              </w:rPr>
            </w:pPr>
            <w:r>
              <w:rPr>
                <w:sz w:val="16"/>
              </w:rPr>
              <w:t>F</w:t>
            </w:r>
          </w:p>
        </w:tc>
        <w:tc>
          <w:tcPr>
            <w:tcW w:w="0" w:type="auto"/>
          </w:tcPr>
          <w:p w14:paraId="052937CB" w14:textId="77777777" w:rsidR="00EE43FE" w:rsidRPr="00B037C1" w:rsidRDefault="00EE43FE" w:rsidP="00A47A96">
            <w:pPr>
              <w:pStyle w:val="TAL"/>
              <w:rPr>
                <w:sz w:val="16"/>
              </w:rPr>
            </w:pPr>
            <w:r>
              <w:rPr>
                <w:sz w:val="16"/>
              </w:rPr>
              <w:t>NR_CADC_NR_LTE_DC_R17-UEConTest</w:t>
            </w:r>
          </w:p>
        </w:tc>
        <w:tc>
          <w:tcPr>
            <w:tcW w:w="0" w:type="auto"/>
          </w:tcPr>
          <w:p w14:paraId="194E0CBD" w14:textId="77777777" w:rsidR="00EE43FE" w:rsidRPr="00B037C1" w:rsidRDefault="00EE43FE" w:rsidP="00A47A96">
            <w:pPr>
              <w:pStyle w:val="TAL"/>
              <w:rPr>
                <w:sz w:val="16"/>
              </w:rPr>
            </w:pPr>
            <w:r>
              <w:rPr>
                <w:sz w:val="16"/>
              </w:rPr>
              <w:t>withdrawn</w:t>
            </w:r>
          </w:p>
        </w:tc>
      </w:tr>
      <w:tr w:rsidR="00EE43FE" w14:paraId="2DE8728F" w14:textId="77777777" w:rsidTr="00A47A96">
        <w:tc>
          <w:tcPr>
            <w:tcW w:w="0" w:type="auto"/>
          </w:tcPr>
          <w:p w14:paraId="0187C450" w14:textId="77777777" w:rsidR="00EE43FE" w:rsidRPr="00B037C1" w:rsidRDefault="00EE43FE" w:rsidP="00A47A96">
            <w:pPr>
              <w:pStyle w:val="TAL"/>
              <w:rPr>
                <w:sz w:val="16"/>
              </w:rPr>
            </w:pPr>
            <w:r>
              <w:rPr>
                <w:sz w:val="16"/>
              </w:rPr>
              <w:lastRenderedPageBreak/>
              <w:t>R5-227223</w:t>
            </w:r>
          </w:p>
        </w:tc>
        <w:tc>
          <w:tcPr>
            <w:tcW w:w="0" w:type="auto"/>
          </w:tcPr>
          <w:p w14:paraId="5082E237" w14:textId="77777777" w:rsidR="00EE43FE" w:rsidRPr="00B037C1" w:rsidRDefault="00EE43FE" w:rsidP="00A47A96">
            <w:pPr>
              <w:pStyle w:val="TAL"/>
              <w:rPr>
                <w:sz w:val="16"/>
              </w:rPr>
            </w:pPr>
            <w:r>
              <w:rPr>
                <w:sz w:val="16"/>
              </w:rPr>
              <w:t>Update of spurious emission TP analysis for Rel-17 NR CA configuration CA_n24A-n48A</w:t>
            </w:r>
          </w:p>
        </w:tc>
        <w:tc>
          <w:tcPr>
            <w:tcW w:w="0" w:type="auto"/>
          </w:tcPr>
          <w:p w14:paraId="482D37D1" w14:textId="77777777" w:rsidR="00EE43FE" w:rsidRPr="00B037C1" w:rsidRDefault="00EE43FE" w:rsidP="00A47A96">
            <w:pPr>
              <w:pStyle w:val="TAL"/>
              <w:rPr>
                <w:sz w:val="16"/>
              </w:rPr>
            </w:pPr>
            <w:r>
              <w:rPr>
                <w:sz w:val="16"/>
              </w:rPr>
              <w:t>Ericsson</w:t>
            </w:r>
          </w:p>
        </w:tc>
        <w:tc>
          <w:tcPr>
            <w:tcW w:w="0" w:type="auto"/>
          </w:tcPr>
          <w:p w14:paraId="09C31815" w14:textId="77777777" w:rsidR="00EE43FE" w:rsidRPr="00B037C1" w:rsidRDefault="00EE43FE" w:rsidP="00A47A96">
            <w:pPr>
              <w:pStyle w:val="TAL"/>
              <w:rPr>
                <w:sz w:val="16"/>
              </w:rPr>
            </w:pPr>
            <w:r>
              <w:rPr>
                <w:sz w:val="16"/>
              </w:rPr>
              <w:t>38.905</w:t>
            </w:r>
          </w:p>
        </w:tc>
        <w:tc>
          <w:tcPr>
            <w:tcW w:w="0" w:type="auto"/>
          </w:tcPr>
          <w:p w14:paraId="1C7F983A" w14:textId="77777777" w:rsidR="00EE43FE" w:rsidRPr="00B037C1" w:rsidRDefault="00EE43FE" w:rsidP="00A47A96">
            <w:pPr>
              <w:pStyle w:val="TAL"/>
              <w:rPr>
                <w:sz w:val="16"/>
              </w:rPr>
            </w:pPr>
            <w:r>
              <w:rPr>
                <w:sz w:val="16"/>
              </w:rPr>
              <w:t>0713</w:t>
            </w:r>
          </w:p>
        </w:tc>
        <w:tc>
          <w:tcPr>
            <w:tcW w:w="0" w:type="auto"/>
          </w:tcPr>
          <w:p w14:paraId="65FF9E31" w14:textId="77777777" w:rsidR="00EE43FE" w:rsidRPr="00B037C1" w:rsidRDefault="00EE43FE" w:rsidP="00A47A96">
            <w:pPr>
              <w:pStyle w:val="TAR"/>
              <w:rPr>
                <w:sz w:val="16"/>
              </w:rPr>
            </w:pPr>
            <w:r>
              <w:rPr>
                <w:sz w:val="16"/>
              </w:rPr>
              <w:t>-</w:t>
            </w:r>
          </w:p>
        </w:tc>
        <w:tc>
          <w:tcPr>
            <w:tcW w:w="0" w:type="auto"/>
          </w:tcPr>
          <w:p w14:paraId="1A64B5B0" w14:textId="77777777" w:rsidR="00EE43FE" w:rsidRPr="00B037C1" w:rsidRDefault="00EE43FE" w:rsidP="00A47A96">
            <w:pPr>
              <w:pStyle w:val="TAL"/>
              <w:rPr>
                <w:sz w:val="16"/>
              </w:rPr>
            </w:pPr>
            <w:r>
              <w:rPr>
                <w:sz w:val="16"/>
              </w:rPr>
              <w:t>Rel-17</w:t>
            </w:r>
          </w:p>
        </w:tc>
        <w:tc>
          <w:tcPr>
            <w:tcW w:w="0" w:type="auto"/>
          </w:tcPr>
          <w:p w14:paraId="249AEC64" w14:textId="77777777" w:rsidR="00EE43FE" w:rsidRPr="00B037C1" w:rsidRDefault="00EE43FE" w:rsidP="00A47A96">
            <w:pPr>
              <w:pStyle w:val="TAL"/>
              <w:rPr>
                <w:sz w:val="16"/>
              </w:rPr>
            </w:pPr>
            <w:r>
              <w:rPr>
                <w:sz w:val="16"/>
              </w:rPr>
              <w:t>F</w:t>
            </w:r>
          </w:p>
        </w:tc>
        <w:tc>
          <w:tcPr>
            <w:tcW w:w="0" w:type="auto"/>
          </w:tcPr>
          <w:p w14:paraId="666B8ECB" w14:textId="77777777" w:rsidR="00EE43FE" w:rsidRPr="00B037C1" w:rsidRDefault="00EE43FE" w:rsidP="00A47A96">
            <w:pPr>
              <w:pStyle w:val="TAL"/>
              <w:rPr>
                <w:sz w:val="16"/>
              </w:rPr>
            </w:pPr>
            <w:r>
              <w:rPr>
                <w:sz w:val="16"/>
              </w:rPr>
              <w:t>NR_CADC_NR_LTE_DC_R17-UEConTest</w:t>
            </w:r>
          </w:p>
        </w:tc>
        <w:tc>
          <w:tcPr>
            <w:tcW w:w="0" w:type="auto"/>
          </w:tcPr>
          <w:p w14:paraId="4751F31D" w14:textId="77777777" w:rsidR="00EE43FE" w:rsidRPr="00B037C1" w:rsidRDefault="00EE43FE" w:rsidP="00A47A96">
            <w:pPr>
              <w:pStyle w:val="TAL"/>
              <w:rPr>
                <w:sz w:val="16"/>
              </w:rPr>
            </w:pPr>
            <w:r>
              <w:rPr>
                <w:sz w:val="16"/>
              </w:rPr>
              <w:t>withdrawn</w:t>
            </w:r>
          </w:p>
        </w:tc>
      </w:tr>
      <w:tr w:rsidR="00EE43FE" w14:paraId="7D7DD65A" w14:textId="77777777" w:rsidTr="00A47A96">
        <w:tc>
          <w:tcPr>
            <w:tcW w:w="0" w:type="auto"/>
          </w:tcPr>
          <w:p w14:paraId="497F9551" w14:textId="77777777" w:rsidR="00EE43FE" w:rsidRPr="00B037C1" w:rsidRDefault="00EE43FE" w:rsidP="00A47A96">
            <w:pPr>
              <w:pStyle w:val="TAL"/>
              <w:rPr>
                <w:sz w:val="16"/>
              </w:rPr>
            </w:pPr>
            <w:r>
              <w:rPr>
                <w:sz w:val="16"/>
              </w:rPr>
              <w:t>R5-227224</w:t>
            </w:r>
          </w:p>
        </w:tc>
        <w:tc>
          <w:tcPr>
            <w:tcW w:w="0" w:type="auto"/>
          </w:tcPr>
          <w:p w14:paraId="3E901533" w14:textId="77777777" w:rsidR="00EE43FE" w:rsidRPr="00B037C1" w:rsidRDefault="00EE43FE" w:rsidP="00A47A96">
            <w:pPr>
              <w:pStyle w:val="TAL"/>
              <w:rPr>
                <w:sz w:val="16"/>
              </w:rPr>
            </w:pPr>
            <w:r>
              <w:rPr>
                <w:sz w:val="16"/>
              </w:rPr>
              <w:t>Update of spurious emission TP analysis for Rel-17 NR CA configuration CA_n24A-n77A</w:t>
            </w:r>
          </w:p>
        </w:tc>
        <w:tc>
          <w:tcPr>
            <w:tcW w:w="0" w:type="auto"/>
          </w:tcPr>
          <w:p w14:paraId="388A1806" w14:textId="77777777" w:rsidR="00EE43FE" w:rsidRPr="00B037C1" w:rsidRDefault="00EE43FE" w:rsidP="00A47A96">
            <w:pPr>
              <w:pStyle w:val="TAL"/>
              <w:rPr>
                <w:sz w:val="16"/>
              </w:rPr>
            </w:pPr>
            <w:r>
              <w:rPr>
                <w:sz w:val="16"/>
              </w:rPr>
              <w:t>Ericsson</w:t>
            </w:r>
          </w:p>
        </w:tc>
        <w:tc>
          <w:tcPr>
            <w:tcW w:w="0" w:type="auto"/>
          </w:tcPr>
          <w:p w14:paraId="24C8777F" w14:textId="77777777" w:rsidR="00EE43FE" w:rsidRPr="00B037C1" w:rsidRDefault="00EE43FE" w:rsidP="00A47A96">
            <w:pPr>
              <w:pStyle w:val="TAL"/>
              <w:rPr>
                <w:sz w:val="16"/>
              </w:rPr>
            </w:pPr>
            <w:r>
              <w:rPr>
                <w:sz w:val="16"/>
              </w:rPr>
              <w:t>38.905</w:t>
            </w:r>
          </w:p>
        </w:tc>
        <w:tc>
          <w:tcPr>
            <w:tcW w:w="0" w:type="auto"/>
          </w:tcPr>
          <w:p w14:paraId="399D0A65" w14:textId="77777777" w:rsidR="00EE43FE" w:rsidRPr="00B037C1" w:rsidRDefault="00EE43FE" w:rsidP="00A47A96">
            <w:pPr>
              <w:pStyle w:val="TAL"/>
              <w:rPr>
                <w:sz w:val="16"/>
              </w:rPr>
            </w:pPr>
            <w:r>
              <w:rPr>
                <w:sz w:val="16"/>
              </w:rPr>
              <w:t>0714</w:t>
            </w:r>
          </w:p>
        </w:tc>
        <w:tc>
          <w:tcPr>
            <w:tcW w:w="0" w:type="auto"/>
          </w:tcPr>
          <w:p w14:paraId="58A49490" w14:textId="77777777" w:rsidR="00EE43FE" w:rsidRPr="00B037C1" w:rsidRDefault="00EE43FE" w:rsidP="00A47A96">
            <w:pPr>
              <w:pStyle w:val="TAR"/>
              <w:rPr>
                <w:sz w:val="16"/>
              </w:rPr>
            </w:pPr>
            <w:r>
              <w:rPr>
                <w:sz w:val="16"/>
              </w:rPr>
              <w:t>-</w:t>
            </w:r>
          </w:p>
        </w:tc>
        <w:tc>
          <w:tcPr>
            <w:tcW w:w="0" w:type="auto"/>
          </w:tcPr>
          <w:p w14:paraId="3CE44A47" w14:textId="77777777" w:rsidR="00EE43FE" w:rsidRPr="00B037C1" w:rsidRDefault="00EE43FE" w:rsidP="00A47A96">
            <w:pPr>
              <w:pStyle w:val="TAL"/>
              <w:rPr>
                <w:sz w:val="16"/>
              </w:rPr>
            </w:pPr>
            <w:r>
              <w:rPr>
                <w:sz w:val="16"/>
              </w:rPr>
              <w:t>Rel-17</w:t>
            </w:r>
          </w:p>
        </w:tc>
        <w:tc>
          <w:tcPr>
            <w:tcW w:w="0" w:type="auto"/>
          </w:tcPr>
          <w:p w14:paraId="1D026A33" w14:textId="77777777" w:rsidR="00EE43FE" w:rsidRPr="00B037C1" w:rsidRDefault="00EE43FE" w:rsidP="00A47A96">
            <w:pPr>
              <w:pStyle w:val="TAL"/>
              <w:rPr>
                <w:sz w:val="16"/>
              </w:rPr>
            </w:pPr>
            <w:r>
              <w:rPr>
                <w:sz w:val="16"/>
              </w:rPr>
              <w:t>F</w:t>
            </w:r>
          </w:p>
        </w:tc>
        <w:tc>
          <w:tcPr>
            <w:tcW w:w="0" w:type="auto"/>
          </w:tcPr>
          <w:p w14:paraId="00B0E94B" w14:textId="77777777" w:rsidR="00EE43FE" w:rsidRPr="00B037C1" w:rsidRDefault="00EE43FE" w:rsidP="00A47A96">
            <w:pPr>
              <w:pStyle w:val="TAL"/>
              <w:rPr>
                <w:sz w:val="16"/>
              </w:rPr>
            </w:pPr>
            <w:r>
              <w:rPr>
                <w:sz w:val="16"/>
              </w:rPr>
              <w:t>NR_CADC_NR_LTE_DC_R17-UEConTest</w:t>
            </w:r>
          </w:p>
        </w:tc>
        <w:tc>
          <w:tcPr>
            <w:tcW w:w="0" w:type="auto"/>
          </w:tcPr>
          <w:p w14:paraId="1DF28FA8" w14:textId="77777777" w:rsidR="00EE43FE" w:rsidRPr="00B037C1" w:rsidRDefault="00EE43FE" w:rsidP="00A47A96">
            <w:pPr>
              <w:pStyle w:val="TAL"/>
              <w:rPr>
                <w:sz w:val="16"/>
              </w:rPr>
            </w:pPr>
            <w:r>
              <w:rPr>
                <w:sz w:val="16"/>
              </w:rPr>
              <w:t>withdrawn</w:t>
            </w:r>
          </w:p>
        </w:tc>
      </w:tr>
      <w:tr w:rsidR="00EE43FE" w14:paraId="1DA8C1F4" w14:textId="77777777" w:rsidTr="00A47A96">
        <w:tc>
          <w:tcPr>
            <w:tcW w:w="0" w:type="auto"/>
          </w:tcPr>
          <w:p w14:paraId="5F953A7C" w14:textId="77777777" w:rsidR="00EE43FE" w:rsidRPr="00B037C1" w:rsidRDefault="00EE43FE" w:rsidP="00A47A96">
            <w:pPr>
              <w:pStyle w:val="TAL"/>
              <w:rPr>
                <w:sz w:val="16"/>
              </w:rPr>
            </w:pPr>
            <w:r>
              <w:rPr>
                <w:sz w:val="16"/>
              </w:rPr>
              <w:t>R5-227225</w:t>
            </w:r>
          </w:p>
        </w:tc>
        <w:tc>
          <w:tcPr>
            <w:tcW w:w="0" w:type="auto"/>
          </w:tcPr>
          <w:p w14:paraId="7AF18BF9" w14:textId="77777777" w:rsidR="00EE43FE" w:rsidRPr="00B037C1" w:rsidRDefault="00EE43FE" w:rsidP="00A47A96">
            <w:pPr>
              <w:pStyle w:val="TAL"/>
              <w:rPr>
                <w:sz w:val="16"/>
              </w:rPr>
            </w:pPr>
            <w:r>
              <w:rPr>
                <w:sz w:val="16"/>
              </w:rPr>
              <w:t>Update of spurious emission TP analysis for Rel-17 NR CA configuration CA_n26A-n66A</w:t>
            </w:r>
          </w:p>
        </w:tc>
        <w:tc>
          <w:tcPr>
            <w:tcW w:w="0" w:type="auto"/>
          </w:tcPr>
          <w:p w14:paraId="1F93C300" w14:textId="77777777" w:rsidR="00EE43FE" w:rsidRPr="00B037C1" w:rsidRDefault="00EE43FE" w:rsidP="00A47A96">
            <w:pPr>
              <w:pStyle w:val="TAL"/>
              <w:rPr>
                <w:sz w:val="16"/>
              </w:rPr>
            </w:pPr>
            <w:r>
              <w:rPr>
                <w:sz w:val="16"/>
              </w:rPr>
              <w:t>Ericsson</w:t>
            </w:r>
          </w:p>
        </w:tc>
        <w:tc>
          <w:tcPr>
            <w:tcW w:w="0" w:type="auto"/>
          </w:tcPr>
          <w:p w14:paraId="02AC8E14" w14:textId="77777777" w:rsidR="00EE43FE" w:rsidRPr="00B037C1" w:rsidRDefault="00EE43FE" w:rsidP="00A47A96">
            <w:pPr>
              <w:pStyle w:val="TAL"/>
              <w:rPr>
                <w:sz w:val="16"/>
              </w:rPr>
            </w:pPr>
            <w:r>
              <w:rPr>
                <w:sz w:val="16"/>
              </w:rPr>
              <w:t>38.905</w:t>
            </w:r>
          </w:p>
        </w:tc>
        <w:tc>
          <w:tcPr>
            <w:tcW w:w="0" w:type="auto"/>
          </w:tcPr>
          <w:p w14:paraId="30D335C9" w14:textId="77777777" w:rsidR="00EE43FE" w:rsidRPr="00B037C1" w:rsidRDefault="00EE43FE" w:rsidP="00A47A96">
            <w:pPr>
              <w:pStyle w:val="TAL"/>
              <w:rPr>
                <w:sz w:val="16"/>
              </w:rPr>
            </w:pPr>
            <w:r>
              <w:rPr>
                <w:sz w:val="16"/>
              </w:rPr>
              <w:t>0715</w:t>
            </w:r>
          </w:p>
        </w:tc>
        <w:tc>
          <w:tcPr>
            <w:tcW w:w="0" w:type="auto"/>
          </w:tcPr>
          <w:p w14:paraId="31C3336B" w14:textId="77777777" w:rsidR="00EE43FE" w:rsidRPr="00B037C1" w:rsidRDefault="00EE43FE" w:rsidP="00A47A96">
            <w:pPr>
              <w:pStyle w:val="TAR"/>
              <w:rPr>
                <w:sz w:val="16"/>
              </w:rPr>
            </w:pPr>
            <w:r>
              <w:rPr>
                <w:sz w:val="16"/>
              </w:rPr>
              <w:t>-</w:t>
            </w:r>
          </w:p>
        </w:tc>
        <w:tc>
          <w:tcPr>
            <w:tcW w:w="0" w:type="auto"/>
          </w:tcPr>
          <w:p w14:paraId="289860B8" w14:textId="77777777" w:rsidR="00EE43FE" w:rsidRPr="00B037C1" w:rsidRDefault="00EE43FE" w:rsidP="00A47A96">
            <w:pPr>
              <w:pStyle w:val="TAL"/>
              <w:rPr>
                <w:sz w:val="16"/>
              </w:rPr>
            </w:pPr>
            <w:r>
              <w:rPr>
                <w:sz w:val="16"/>
              </w:rPr>
              <w:t>Rel-17</w:t>
            </w:r>
          </w:p>
        </w:tc>
        <w:tc>
          <w:tcPr>
            <w:tcW w:w="0" w:type="auto"/>
          </w:tcPr>
          <w:p w14:paraId="78C34C4E" w14:textId="77777777" w:rsidR="00EE43FE" w:rsidRPr="00B037C1" w:rsidRDefault="00EE43FE" w:rsidP="00A47A96">
            <w:pPr>
              <w:pStyle w:val="TAL"/>
              <w:rPr>
                <w:sz w:val="16"/>
              </w:rPr>
            </w:pPr>
            <w:r>
              <w:rPr>
                <w:sz w:val="16"/>
              </w:rPr>
              <w:t>F</w:t>
            </w:r>
          </w:p>
        </w:tc>
        <w:tc>
          <w:tcPr>
            <w:tcW w:w="0" w:type="auto"/>
          </w:tcPr>
          <w:p w14:paraId="775347E4" w14:textId="77777777" w:rsidR="00EE43FE" w:rsidRPr="00B037C1" w:rsidRDefault="00EE43FE" w:rsidP="00A47A96">
            <w:pPr>
              <w:pStyle w:val="TAL"/>
              <w:rPr>
                <w:sz w:val="16"/>
              </w:rPr>
            </w:pPr>
            <w:r>
              <w:rPr>
                <w:sz w:val="16"/>
              </w:rPr>
              <w:t>NR_CADC_NR_LTE_DC_R17-UEConTest</w:t>
            </w:r>
          </w:p>
        </w:tc>
        <w:tc>
          <w:tcPr>
            <w:tcW w:w="0" w:type="auto"/>
          </w:tcPr>
          <w:p w14:paraId="50F9E3E6" w14:textId="77777777" w:rsidR="00EE43FE" w:rsidRPr="00B037C1" w:rsidRDefault="00EE43FE" w:rsidP="00A47A96">
            <w:pPr>
              <w:pStyle w:val="TAL"/>
              <w:rPr>
                <w:sz w:val="16"/>
              </w:rPr>
            </w:pPr>
            <w:r>
              <w:rPr>
                <w:sz w:val="16"/>
              </w:rPr>
              <w:t>withdrawn</w:t>
            </w:r>
          </w:p>
        </w:tc>
      </w:tr>
      <w:tr w:rsidR="00EE43FE" w14:paraId="40B31D68" w14:textId="77777777" w:rsidTr="00A47A96">
        <w:tc>
          <w:tcPr>
            <w:tcW w:w="0" w:type="auto"/>
          </w:tcPr>
          <w:p w14:paraId="6E25677C" w14:textId="77777777" w:rsidR="00EE43FE" w:rsidRPr="00B037C1" w:rsidRDefault="00EE43FE" w:rsidP="00A47A96">
            <w:pPr>
              <w:pStyle w:val="TAL"/>
              <w:rPr>
                <w:sz w:val="16"/>
              </w:rPr>
            </w:pPr>
            <w:r>
              <w:rPr>
                <w:sz w:val="16"/>
              </w:rPr>
              <w:t>R5-227226</w:t>
            </w:r>
          </w:p>
        </w:tc>
        <w:tc>
          <w:tcPr>
            <w:tcW w:w="0" w:type="auto"/>
          </w:tcPr>
          <w:p w14:paraId="2BFFE294" w14:textId="77777777" w:rsidR="00EE43FE" w:rsidRPr="00B037C1" w:rsidRDefault="00EE43FE" w:rsidP="00A47A96">
            <w:pPr>
              <w:pStyle w:val="TAL"/>
              <w:rPr>
                <w:sz w:val="16"/>
              </w:rPr>
            </w:pPr>
            <w:r>
              <w:rPr>
                <w:sz w:val="16"/>
              </w:rPr>
              <w:t>Update of spurious emission TP analysis for Rel-17 NR CA configuration CA_n26A-n70A</w:t>
            </w:r>
          </w:p>
        </w:tc>
        <w:tc>
          <w:tcPr>
            <w:tcW w:w="0" w:type="auto"/>
          </w:tcPr>
          <w:p w14:paraId="12A41C37" w14:textId="77777777" w:rsidR="00EE43FE" w:rsidRPr="00B037C1" w:rsidRDefault="00EE43FE" w:rsidP="00A47A96">
            <w:pPr>
              <w:pStyle w:val="TAL"/>
              <w:rPr>
                <w:sz w:val="16"/>
              </w:rPr>
            </w:pPr>
            <w:r>
              <w:rPr>
                <w:sz w:val="16"/>
              </w:rPr>
              <w:t>Ericsson</w:t>
            </w:r>
          </w:p>
        </w:tc>
        <w:tc>
          <w:tcPr>
            <w:tcW w:w="0" w:type="auto"/>
          </w:tcPr>
          <w:p w14:paraId="3CDB124B" w14:textId="77777777" w:rsidR="00EE43FE" w:rsidRPr="00B037C1" w:rsidRDefault="00EE43FE" w:rsidP="00A47A96">
            <w:pPr>
              <w:pStyle w:val="TAL"/>
              <w:rPr>
                <w:sz w:val="16"/>
              </w:rPr>
            </w:pPr>
            <w:r>
              <w:rPr>
                <w:sz w:val="16"/>
              </w:rPr>
              <w:t>38.905</w:t>
            </w:r>
          </w:p>
        </w:tc>
        <w:tc>
          <w:tcPr>
            <w:tcW w:w="0" w:type="auto"/>
          </w:tcPr>
          <w:p w14:paraId="3B599672" w14:textId="77777777" w:rsidR="00EE43FE" w:rsidRPr="00B037C1" w:rsidRDefault="00EE43FE" w:rsidP="00A47A96">
            <w:pPr>
              <w:pStyle w:val="TAL"/>
              <w:rPr>
                <w:sz w:val="16"/>
              </w:rPr>
            </w:pPr>
            <w:r>
              <w:rPr>
                <w:sz w:val="16"/>
              </w:rPr>
              <w:t>0716</w:t>
            </w:r>
          </w:p>
        </w:tc>
        <w:tc>
          <w:tcPr>
            <w:tcW w:w="0" w:type="auto"/>
          </w:tcPr>
          <w:p w14:paraId="76ED6D06" w14:textId="77777777" w:rsidR="00EE43FE" w:rsidRPr="00B037C1" w:rsidRDefault="00EE43FE" w:rsidP="00A47A96">
            <w:pPr>
              <w:pStyle w:val="TAR"/>
              <w:rPr>
                <w:sz w:val="16"/>
              </w:rPr>
            </w:pPr>
            <w:r>
              <w:rPr>
                <w:sz w:val="16"/>
              </w:rPr>
              <w:t>-</w:t>
            </w:r>
          </w:p>
        </w:tc>
        <w:tc>
          <w:tcPr>
            <w:tcW w:w="0" w:type="auto"/>
          </w:tcPr>
          <w:p w14:paraId="0D7C88AD" w14:textId="77777777" w:rsidR="00EE43FE" w:rsidRPr="00B037C1" w:rsidRDefault="00EE43FE" w:rsidP="00A47A96">
            <w:pPr>
              <w:pStyle w:val="TAL"/>
              <w:rPr>
                <w:sz w:val="16"/>
              </w:rPr>
            </w:pPr>
            <w:r>
              <w:rPr>
                <w:sz w:val="16"/>
              </w:rPr>
              <w:t>Rel-17</w:t>
            </w:r>
          </w:p>
        </w:tc>
        <w:tc>
          <w:tcPr>
            <w:tcW w:w="0" w:type="auto"/>
          </w:tcPr>
          <w:p w14:paraId="7D94144F" w14:textId="77777777" w:rsidR="00EE43FE" w:rsidRPr="00B037C1" w:rsidRDefault="00EE43FE" w:rsidP="00A47A96">
            <w:pPr>
              <w:pStyle w:val="TAL"/>
              <w:rPr>
                <w:sz w:val="16"/>
              </w:rPr>
            </w:pPr>
            <w:r>
              <w:rPr>
                <w:sz w:val="16"/>
              </w:rPr>
              <w:t>F</w:t>
            </w:r>
          </w:p>
        </w:tc>
        <w:tc>
          <w:tcPr>
            <w:tcW w:w="0" w:type="auto"/>
          </w:tcPr>
          <w:p w14:paraId="34DC1522" w14:textId="77777777" w:rsidR="00EE43FE" w:rsidRPr="00B037C1" w:rsidRDefault="00EE43FE" w:rsidP="00A47A96">
            <w:pPr>
              <w:pStyle w:val="TAL"/>
              <w:rPr>
                <w:sz w:val="16"/>
              </w:rPr>
            </w:pPr>
            <w:r>
              <w:rPr>
                <w:sz w:val="16"/>
              </w:rPr>
              <w:t>NR_CADC_NR_LTE_DC_R17-UEConTest</w:t>
            </w:r>
          </w:p>
        </w:tc>
        <w:tc>
          <w:tcPr>
            <w:tcW w:w="0" w:type="auto"/>
          </w:tcPr>
          <w:p w14:paraId="7A238BB2" w14:textId="77777777" w:rsidR="00EE43FE" w:rsidRPr="00B037C1" w:rsidRDefault="00EE43FE" w:rsidP="00A47A96">
            <w:pPr>
              <w:pStyle w:val="TAL"/>
              <w:rPr>
                <w:sz w:val="16"/>
              </w:rPr>
            </w:pPr>
            <w:r>
              <w:rPr>
                <w:sz w:val="16"/>
              </w:rPr>
              <w:t>withdrawn</w:t>
            </w:r>
          </w:p>
        </w:tc>
      </w:tr>
      <w:tr w:rsidR="00EE43FE" w14:paraId="3FDD96F4" w14:textId="77777777" w:rsidTr="00A47A96">
        <w:tc>
          <w:tcPr>
            <w:tcW w:w="0" w:type="auto"/>
          </w:tcPr>
          <w:p w14:paraId="327BEE6E" w14:textId="77777777" w:rsidR="00EE43FE" w:rsidRPr="00B037C1" w:rsidRDefault="00EE43FE" w:rsidP="00A47A96">
            <w:pPr>
              <w:pStyle w:val="TAL"/>
              <w:rPr>
                <w:sz w:val="16"/>
              </w:rPr>
            </w:pPr>
            <w:r>
              <w:rPr>
                <w:sz w:val="16"/>
              </w:rPr>
              <w:t>R5-227227</w:t>
            </w:r>
          </w:p>
        </w:tc>
        <w:tc>
          <w:tcPr>
            <w:tcW w:w="0" w:type="auto"/>
          </w:tcPr>
          <w:p w14:paraId="5776CF05" w14:textId="77777777" w:rsidR="00EE43FE" w:rsidRPr="00B037C1" w:rsidRDefault="00EE43FE" w:rsidP="00A47A96">
            <w:pPr>
              <w:pStyle w:val="TAL"/>
              <w:rPr>
                <w:sz w:val="16"/>
              </w:rPr>
            </w:pPr>
            <w:r>
              <w:rPr>
                <w:sz w:val="16"/>
              </w:rPr>
              <w:t>Update of spurious emission TP analysis for Rel-17 NR CA configuration CA_n48A-n70A</w:t>
            </w:r>
          </w:p>
        </w:tc>
        <w:tc>
          <w:tcPr>
            <w:tcW w:w="0" w:type="auto"/>
          </w:tcPr>
          <w:p w14:paraId="03F0E396" w14:textId="77777777" w:rsidR="00EE43FE" w:rsidRPr="00B037C1" w:rsidRDefault="00EE43FE" w:rsidP="00A47A96">
            <w:pPr>
              <w:pStyle w:val="TAL"/>
              <w:rPr>
                <w:sz w:val="16"/>
              </w:rPr>
            </w:pPr>
            <w:r>
              <w:rPr>
                <w:sz w:val="16"/>
              </w:rPr>
              <w:t>Ericsson</w:t>
            </w:r>
          </w:p>
        </w:tc>
        <w:tc>
          <w:tcPr>
            <w:tcW w:w="0" w:type="auto"/>
          </w:tcPr>
          <w:p w14:paraId="4B57B321" w14:textId="77777777" w:rsidR="00EE43FE" w:rsidRPr="00B037C1" w:rsidRDefault="00EE43FE" w:rsidP="00A47A96">
            <w:pPr>
              <w:pStyle w:val="TAL"/>
              <w:rPr>
                <w:sz w:val="16"/>
              </w:rPr>
            </w:pPr>
            <w:r>
              <w:rPr>
                <w:sz w:val="16"/>
              </w:rPr>
              <w:t>38.905</w:t>
            </w:r>
          </w:p>
        </w:tc>
        <w:tc>
          <w:tcPr>
            <w:tcW w:w="0" w:type="auto"/>
          </w:tcPr>
          <w:p w14:paraId="7E7FD752" w14:textId="77777777" w:rsidR="00EE43FE" w:rsidRPr="00B037C1" w:rsidRDefault="00EE43FE" w:rsidP="00A47A96">
            <w:pPr>
              <w:pStyle w:val="TAL"/>
              <w:rPr>
                <w:sz w:val="16"/>
              </w:rPr>
            </w:pPr>
            <w:r>
              <w:rPr>
                <w:sz w:val="16"/>
              </w:rPr>
              <w:t>0717</w:t>
            </w:r>
          </w:p>
        </w:tc>
        <w:tc>
          <w:tcPr>
            <w:tcW w:w="0" w:type="auto"/>
          </w:tcPr>
          <w:p w14:paraId="097458EE" w14:textId="77777777" w:rsidR="00EE43FE" w:rsidRPr="00B037C1" w:rsidRDefault="00EE43FE" w:rsidP="00A47A96">
            <w:pPr>
              <w:pStyle w:val="TAR"/>
              <w:rPr>
                <w:sz w:val="16"/>
              </w:rPr>
            </w:pPr>
            <w:r>
              <w:rPr>
                <w:sz w:val="16"/>
              </w:rPr>
              <w:t>-</w:t>
            </w:r>
          </w:p>
        </w:tc>
        <w:tc>
          <w:tcPr>
            <w:tcW w:w="0" w:type="auto"/>
          </w:tcPr>
          <w:p w14:paraId="4F846AEA" w14:textId="77777777" w:rsidR="00EE43FE" w:rsidRPr="00B037C1" w:rsidRDefault="00EE43FE" w:rsidP="00A47A96">
            <w:pPr>
              <w:pStyle w:val="TAL"/>
              <w:rPr>
                <w:sz w:val="16"/>
              </w:rPr>
            </w:pPr>
            <w:r>
              <w:rPr>
                <w:sz w:val="16"/>
              </w:rPr>
              <w:t>Rel-17</w:t>
            </w:r>
          </w:p>
        </w:tc>
        <w:tc>
          <w:tcPr>
            <w:tcW w:w="0" w:type="auto"/>
          </w:tcPr>
          <w:p w14:paraId="260685A6" w14:textId="77777777" w:rsidR="00EE43FE" w:rsidRPr="00B037C1" w:rsidRDefault="00EE43FE" w:rsidP="00A47A96">
            <w:pPr>
              <w:pStyle w:val="TAL"/>
              <w:rPr>
                <w:sz w:val="16"/>
              </w:rPr>
            </w:pPr>
            <w:r>
              <w:rPr>
                <w:sz w:val="16"/>
              </w:rPr>
              <w:t>F</w:t>
            </w:r>
          </w:p>
        </w:tc>
        <w:tc>
          <w:tcPr>
            <w:tcW w:w="0" w:type="auto"/>
          </w:tcPr>
          <w:p w14:paraId="634207B2" w14:textId="77777777" w:rsidR="00EE43FE" w:rsidRPr="00B037C1" w:rsidRDefault="00EE43FE" w:rsidP="00A47A96">
            <w:pPr>
              <w:pStyle w:val="TAL"/>
              <w:rPr>
                <w:sz w:val="16"/>
              </w:rPr>
            </w:pPr>
            <w:r>
              <w:rPr>
                <w:sz w:val="16"/>
              </w:rPr>
              <w:t>NR_CADC_NR_LTE_DC_R17-UEConTest</w:t>
            </w:r>
          </w:p>
        </w:tc>
        <w:tc>
          <w:tcPr>
            <w:tcW w:w="0" w:type="auto"/>
          </w:tcPr>
          <w:p w14:paraId="772E220F" w14:textId="77777777" w:rsidR="00EE43FE" w:rsidRPr="00B037C1" w:rsidRDefault="00EE43FE" w:rsidP="00A47A96">
            <w:pPr>
              <w:pStyle w:val="TAL"/>
              <w:rPr>
                <w:sz w:val="16"/>
              </w:rPr>
            </w:pPr>
            <w:r>
              <w:rPr>
                <w:sz w:val="16"/>
              </w:rPr>
              <w:t>withdrawn</w:t>
            </w:r>
          </w:p>
        </w:tc>
      </w:tr>
      <w:tr w:rsidR="00EE43FE" w14:paraId="04CDFDE4" w14:textId="77777777" w:rsidTr="00A47A96">
        <w:tc>
          <w:tcPr>
            <w:tcW w:w="0" w:type="auto"/>
          </w:tcPr>
          <w:p w14:paraId="32F4F212" w14:textId="77777777" w:rsidR="00EE43FE" w:rsidRPr="00B037C1" w:rsidRDefault="00EE43FE" w:rsidP="00A47A96">
            <w:pPr>
              <w:pStyle w:val="TAL"/>
              <w:rPr>
                <w:sz w:val="16"/>
              </w:rPr>
            </w:pPr>
            <w:r>
              <w:rPr>
                <w:sz w:val="16"/>
              </w:rPr>
              <w:t>R5-227228</w:t>
            </w:r>
          </w:p>
        </w:tc>
        <w:tc>
          <w:tcPr>
            <w:tcW w:w="0" w:type="auto"/>
          </w:tcPr>
          <w:p w14:paraId="79F777CC" w14:textId="77777777" w:rsidR="00EE43FE" w:rsidRPr="00B037C1" w:rsidRDefault="00EE43FE" w:rsidP="00A47A96">
            <w:pPr>
              <w:pStyle w:val="TAL"/>
              <w:rPr>
                <w:sz w:val="16"/>
              </w:rPr>
            </w:pPr>
            <w:r>
              <w:rPr>
                <w:sz w:val="16"/>
              </w:rPr>
              <w:t>Update of spurious emission TP analysis for Rel-17 NR CA configuration CA_n48A-n71A</w:t>
            </w:r>
          </w:p>
        </w:tc>
        <w:tc>
          <w:tcPr>
            <w:tcW w:w="0" w:type="auto"/>
          </w:tcPr>
          <w:p w14:paraId="25BBD674" w14:textId="77777777" w:rsidR="00EE43FE" w:rsidRPr="00B037C1" w:rsidRDefault="00EE43FE" w:rsidP="00A47A96">
            <w:pPr>
              <w:pStyle w:val="TAL"/>
              <w:rPr>
                <w:sz w:val="16"/>
              </w:rPr>
            </w:pPr>
            <w:r>
              <w:rPr>
                <w:sz w:val="16"/>
              </w:rPr>
              <w:t>Ericsson</w:t>
            </w:r>
          </w:p>
        </w:tc>
        <w:tc>
          <w:tcPr>
            <w:tcW w:w="0" w:type="auto"/>
          </w:tcPr>
          <w:p w14:paraId="321EF808" w14:textId="77777777" w:rsidR="00EE43FE" w:rsidRPr="00B037C1" w:rsidRDefault="00EE43FE" w:rsidP="00A47A96">
            <w:pPr>
              <w:pStyle w:val="TAL"/>
              <w:rPr>
                <w:sz w:val="16"/>
              </w:rPr>
            </w:pPr>
            <w:r>
              <w:rPr>
                <w:sz w:val="16"/>
              </w:rPr>
              <w:t>38.905</w:t>
            </w:r>
          </w:p>
        </w:tc>
        <w:tc>
          <w:tcPr>
            <w:tcW w:w="0" w:type="auto"/>
          </w:tcPr>
          <w:p w14:paraId="691E2737" w14:textId="77777777" w:rsidR="00EE43FE" w:rsidRPr="00B037C1" w:rsidRDefault="00EE43FE" w:rsidP="00A47A96">
            <w:pPr>
              <w:pStyle w:val="TAL"/>
              <w:rPr>
                <w:sz w:val="16"/>
              </w:rPr>
            </w:pPr>
            <w:r>
              <w:rPr>
                <w:sz w:val="16"/>
              </w:rPr>
              <w:t>0718</w:t>
            </w:r>
          </w:p>
        </w:tc>
        <w:tc>
          <w:tcPr>
            <w:tcW w:w="0" w:type="auto"/>
          </w:tcPr>
          <w:p w14:paraId="44D360CA" w14:textId="77777777" w:rsidR="00EE43FE" w:rsidRPr="00B037C1" w:rsidRDefault="00EE43FE" w:rsidP="00A47A96">
            <w:pPr>
              <w:pStyle w:val="TAR"/>
              <w:rPr>
                <w:sz w:val="16"/>
              </w:rPr>
            </w:pPr>
            <w:r>
              <w:rPr>
                <w:sz w:val="16"/>
              </w:rPr>
              <w:t>-</w:t>
            </w:r>
          </w:p>
        </w:tc>
        <w:tc>
          <w:tcPr>
            <w:tcW w:w="0" w:type="auto"/>
          </w:tcPr>
          <w:p w14:paraId="7C35103A" w14:textId="77777777" w:rsidR="00EE43FE" w:rsidRPr="00B037C1" w:rsidRDefault="00EE43FE" w:rsidP="00A47A96">
            <w:pPr>
              <w:pStyle w:val="TAL"/>
              <w:rPr>
                <w:sz w:val="16"/>
              </w:rPr>
            </w:pPr>
            <w:r>
              <w:rPr>
                <w:sz w:val="16"/>
              </w:rPr>
              <w:t>Rel-17</w:t>
            </w:r>
          </w:p>
        </w:tc>
        <w:tc>
          <w:tcPr>
            <w:tcW w:w="0" w:type="auto"/>
          </w:tcPr>
          <w:p w14:paraId="1ABC8206" w14:textId="77777777" w:rsidR="00EE43FE" w:rsidRPr="00B037C1" w:rsidRDefault="00EE43FE" w:rsidP="00A47A96">
            <w:pPr>
              <w:pStyle w:val="TAL"/>
              <w:rPr>
                <w:sz w:val="16"/>
              </w:rPr>
            </w:pPr>
            <w:r>
              <w:rPr>
                <w:sz w:val="16"/>
              </w:rPr>
              <w:t>F</w:t>
            </w:r>
          </w:p>
        </w:tc>
        <w:tc>
          <w:tcPr>
            <w:tcW w:w="0" w:type="auto"/>
          </w:tcPr>
          <w:p w14:paraId="4CD4EAE2" w14:textId="77777777" w:rsidR="00EE43FE" w:rsidRPr="00B037C1" w:rsidRDefault="00EE43FE" w:rsidP="00A47A96">
            <w:pPr>
              <w:pStyle w:val="TAL"/>
              <w:rPr>
                <w:sz w:val="16"/>
              </w:rPr>
            </w:pPr>
            <w:r>
              <w:rPr>
                <w:sz w:val="16"/>
              </w:rPr>
              <w:t>NR_CADC_NR_LTE_DC_R17-UEConTest</w:t>
            </w:r>
          </w:p>
        </w:tc>
        <w:tc>
          <w:tcPr>
            <w:tcW w:w="0" w:type="auto"/>
          </w:tcPr>
          <w:p w14:paraId="1F43BD9D" w14:textId="77777777" w:rsidR="00EE43FE" w:rsidRPr="00B037C1" w:rsidRDefault="00EE43FE" w:rsidP="00A47A96">
            <w:pPr>
              <w:pStyle w:val="TAL"/>
              <w:rPr>
                <w:sz w:val="16"/>
              </w:rPr>
            </w:pPr>
            <w:r>
              <w:rPr>
                <w:sz w:val="16"/>
              </w:rPr>
              <w:t>agreed</w:t>
            </w:r>
          </w:p>
        </w:tc>
      </w:tr>
      <w:tr w:rsidR="00EE43FE" w14:paraId="0F6836AC" w14:textId="77777777" w:rsidTr="00A47A96">
        <w:tc>
          <w:tcPr>
            <w:tcW w:w="0" w:type="auto"/>
          </w:tcPr>
          <w:p w14:paraId="6D91BCBD" w14:textId="77777777" w:rsidR="00EE43FE" w:rsidRPr="00B037C1" w:rsidRDefault="00EE43FE" w:rsidP="00A47A96">
            <w:pPr>
              <w:pStyle w:val="TAL"/>
              <w:rPr>
                <w:sz w:val="16"/>
              </w:rPr>
            </w:pPr>
            <w:r>
              <w:rPr>
                <w:sz w:val="16"/>
              </w:rPr>
              <w:t>R5-227279</w:t>
            </w:r>
          </w:p>
        </w:tc>
        <w:tc>
          <w:tcPr>
            <w:tcW w:w="0" w:type="auto"/>
          </w:tcPr>
          <w:p w14:paraId="0B027F3F" w14:textId="77777777" w:rsidR="00EE43FE" w:rsidRPr="00B037C1" w:rsidRDefault="00EE43FE" w:rsidP="00A47A96">
            <w:pPr>
              <w:pStyle w:val="TAL"/>
              <w:rPr>
                <w:sz w:val="16"/>
              </w:rPr>
            </w:pPr>
            <w:r>
              <w:rPr>
                <w:sz w:val="16"/>
              </w:rPr>
              <w:t>Introduction of CA_n48A-n77A and CA_n71A-n77A test point analyses</w:t>
            </w:r>
          </w:p>
        </w:tc>
        <w:tc>
          <w:tcPr>
            <w:tcW w:w="0" w:type="auto"/>
          </w:tcPr>
          <w:p w14:paraId="79D84C9B" w14:textId="77777777" w:rsidR="00EE43FE" w:rsidRPr="00B037C1" w:rsidRDefault="00EE43FE" w:rsidP="00A47A96">
            <w:pPr>
              <w:pStyle w:val="TAL"/>
              <w:rPr>
                <w:sz w:val="16"/>
              </w:rPr>
            </w:pPr>
            <w:r>
              <w:rPr>
                <w:sz w:val="16"/>
              </w:rPr>
              <w:t>Dish Network</w:t>
            </w:r>
          </w:p>
        </w:tc>
        <w:tc>
          <w:tcPr>
            <w:tcW w:w="0" w:type="auto"/>
          </w:tcPr>
          <w:p w14:paraId="79FFC367" w14:textId="77777777" w:rsidR="00EE43FE" w:rsidRPr="00B037C1" w:rsidRDefault="00EE43FE" w:rsidP="00A47A96">
            <w:pPr>
              <w:pStyle w:val="TAL"/>
              <w:rPr>
                <w:sz w:val="16"/>
              </w:rPr>
            </w:pPr>
            <w:r>
              <w:rPr>
                <w:sz w:val="16"/>
              </w:rPr>
              <w:t>38.905</w:t>
            </w:r>
          </w:p>
        </w:tc>
        <w:tc>
          <w:tcPr>
            <w:tcW w:w="0" w:type="auto"/>
          </w:tcPr>
          <w:p w14:paraId="63F8323D" w14:textId="77777777" w:rsidR="00EE43FE" w:rsidRPr="00B037C1" w:rsidRDefault="00EE43FE" w:rsidP="00A47A96">
            <w:pPr>
              <w:pStyle w:val="TAL"/>
              <w:rPr>
                <w:sz w:val="16"/>
              </w:rPr>
            </w:pPr>
            <w:r>
              <w:rPr>
                <w:sz w:val="16"/>
              </w:rPr>
              <w:t>0719</w:t>
            </w:r>
          </w:p>
        </w:tc>
        <w:tc>
          <w:tcPr>
            <w:tcW w:w="0" w:type="auto"/>
          </w:tcPr>
          <w:p w14:paraId="43AC36AF" w14:textId="77777777" w:rsidR="00EE43FE" w:rsidRPr="00B037C1" w:rsidRDefault="00EE43FE" w:rsidP="00A47A96">
            <w:pPr>
              <w:pStyle w:val="TAR"/>
              <w:rPr>
                <w:sz w:val="16"/>
              </w:rPr>
            </w:pPr>
            <w:r>
              <w:rPr>
                <w:sz w:val="16"/>
              </w:rPr>
              <w:t>-</w:t>
            </w:r>
          </w:p>
        </w:tc>
        <w:tc>
          <w:tcPr>
            <w:tcW w:w="0" w:type="auto"/>
          </w:tcPr>
          <w:p w14:paraId="40BAC053" w14:textId="77777777" w:rsidR="00EE43FE" w:rsidRPr="00B037C1" w:rsidRDefault="00EE43FE" w:rsidP="00A47A96">
            <w:pPr>
              <w:pStyle w:val="TAL"/>
              <w:rPr>
                <w:sz w:val="16"/>
              </w:rPr>
            </w:pPr>
            <w:r>
              <w:rPr>
                <w:sz w:val="16"/>
              </w:rPr>
              <w:t>Rel-17</w:t>
            </w:r>
          </w:p>
        </w:tc>
        <w:tc>
          <w:tcPr>
            <w:tcW w:w="0" w:type="auto"/>
          </w:tcPr>
          <w:p w14:paraId="57710771" w14:textId="77777777" w:rsidR="00EE43FE" w:rsidRPr="00B037C1" w:rsidRDefault="00EE43FE" w:rsidP="00A47A96">
            <w:pPr>
              <w:pStyle w:val="TAL"/>
              <w:rPr>
                <w:sz w:val="16"/>
              </w:rPr>
            </w:pPr>
            <w:r>
              <w:rPr>
                <w:sz w:val="16"/>
              </w:rPr>
              <w:t>F</w:t>
            </w:r>
          </w:p>
        </w:tc>
        <w:tc>
          <w:tcPr>
            <w:tcW w:w="0" w:type="auto"/>
          </w:tcPr>
          <w:p w14:paraId="26376B58" w14:textId="77777777" w:rsidR="00EE43FE" w:rsidRPr="00B037C1" w:rsidRDefault="00EE43FE" w:rsidP="00A47A96">
            <w:pPr>
              <w:pStyle w:val="TAL"/>
              <w:rPr>
                <w:sz w:val="16"/>
              </w:rPr>
            </w:pPr>
            <w:r>
              <w:rPr>
                <w:sz w:val="16"/>
              </w:rPr>
              <w:t>NR_CADC_NR_LTE_DC_R17-UEConTest</w:t>
            </w:r>
          </w:p>
        </w:tc>
        <w:tc>
          <w:tcPr>
            <w:tcW w:w="0" w:type="auto"/>
          </w:tcPr>
          <w:p w14:paraId="371DDB06" w14:textId="77777777" w:rsidR="00EE43FE" w:rsidRPr="00B037C1" w:rsidRDefault="00EE43FE" w:rsidP="00A47A96">
            <w:pPr>
              <w:pStyle w:val="TAL"/>
              <w:rPr>
                <w:sz w:val="16"/>
              </w:rPr>
            </w:pPr>
            <w:r>
              <w:rPr>
                <w:sz w:val="16"/>
              </w:rPr>
              <w:t>revised</w:t>
            </w:r>
          </w:p>
        </w:tc>
      </w:tr>
      <w:tr w:rsidR="00EE43FE" w14:paraId="47BB7EE2" w14:textId="77777777" w:rsidTr="00A47A96">
        <w:tc>
          <w:tcPr>
            <w:tcW w:w="0" w:type="auto"/>
          </w:tcPr>
          <w:p w14:paraId="2C060E85" w14:textId="77777777" w:rsidR="00EE43FE" w:rsidRPr="00B037C1" w:rsidRDefault="00EE43FE" w:rsidP="00A47A96">
            <w:pPr>
              <w:pStyle w:val="TAL"/>
              <w:rPr>
                <w:sz w:val="16"/>
              </w:rPr>
            </w:pPr>
            <w:r>
              <w:rPr>
                <w:sz w:val="16"/>
              </w:rPr>
              <w:t>R5-227727</w:t>
            </w:r>
          </w:p>
        </w:tc>
        <w:tc>
          <w:tcPr>
            <w:tcW w:w="0" w:type="auto"/>
          </w:tcPr>
          <w:p w14:paraId="7F67DA55" w14:textId="77777777" w:rsidR="00EE43FE" w:rsidRPr="00B037C1" w:rsidRDefault="00EE43FE" w:rsidP="00A47A96">
            <w:pPr>
              <w:pStyle w:val="TAL"/>
              <w:rPr>
                <w:sz w:val="16"/>
              </w:rPr>
            </w:pPr>
            <w:r>
              <w:rPr>
                <w:sz w:val="16"/>
              </w:rPr>
              <w:t>Introduction of CA_n48A-n77A and CA_n71A-n77A test point analyses</w:t>
            </w:r>
          </w:p>
        </w:tc>
        <w:tc>
          <w:tcPr>
            <w:tcW w:w="0" w:type="auto"/>
          </w:tcPr>
          <w:p w14:paraId="4E2FDCCC" w14:textId="77777777" w:rsidR="00EE43FE" w:rsidRPr="00B037C1" w:rsidRDefault="00EE43FE" w:rsidP="00A47A96">
            <w:pPr>
              <w:pStyle w:val="TAL"/>
              <w:rPr>
                <w:sz w:val="16"/>
              </w:rPr>
            </w:pPr>
            <w:r>
              <w:rPr>
                <w:sz w:val="16"/>
              </w:rPr>
              <w:t>Dish Network</w:t>
            </w:r>
          </w:p>
        </w:tc>
        <w:tc>
          <w:tcPr>
            <w:tcW w:w="0" w:type="auto"/>
          </w:tcPr>
          <w:p w14:paraId="1D3669EF" w14:textId="77777777" w:rsidR="00EE43FE" w:rsidRPr="00B037C1" w:rsidRDefault="00EE43FE" w:rsidP="00A47A96">
            <w:pPr>
              <w:pStyle w:val="TAL"/>
              <w:rPr>
                <w:sz w:val="16"/>
              </w:rPr>
            </w:pPr>
            <w:r>
              <w:rPr>
                <w:sz w:val="16"/>
              </w:rPr>
              <w:t>38.905</w:t>
            </w:r>
          </w:p>
        </w:tc>
        <w:tc>
          <w:tcPr>
            <w:tcW w:w="0" w:type="auto"/>
          </w:tcPr>
          <w:p w14:paraId="4B8AB7E9" w14:textId="77777777" w:rsidR="00EE43FE" w:rsidRPr="00B037C1" w:rsidRDefault="00EE43FE" w:rsidP="00A47A96">
            <w:pPr>
              <w:pStyle w:val="TAL"/>
              <w:rPr>
                <w:sz w:val="16"/>
              </w:rPr>
            </w:pPr>
            <w:r>
              <w:rPr>
                <w:sz w:val="16"/>
              </w:rPr>
              <w:t>0719</w:t>
            </w:r>
          </w:p>
        </w:tc>
        <w:tc>
          <w:tcPr>
            <w:tcW w:w="0" w:type="auto"/>
          </w:tcPr>
          <w:p w14:paraId="23BE476E" w14:textId="77777777" w:rsidR="00EE43FE" w:rsidRPr="00B037C1" w:rsidRDefault="00EE43FE" w:rsidP="00A47A96">
            <w:pPr>
              <w:pStyle w:val="TAR"/>
              <w:rPr>
                <w:sz w:val="16"/>
              </w:rPr>
            </w:pPr>
            <w:r>
              <w:rPr>
                <w:sz w:val="16"/>
              </w:rPr>
              <w:t>1</w:t>
            </w:r>
          </w:p>
        </w:tc>
        <w:tc>
          <w:tcPr>
            <w:tcW w:w="0" w:type="auto"/>
          </w:tcPr>
          <w:p w14:paraId="55C6FC02" w14:textId="77777777" w:rsidR="00EE43FE" w:rsidRPr="00B037C1" w:rsidRDefault="00EE43FE" w:rsidP="00A47A96">
            <w:pPr>
              <w:pStyle w:val="TAL"/>
              <w:rPr>
                <w:sz w:val="16"/>
              </w:rPr>
            </w:pPr>
            <w:r>
              <w:rPr>
                <w:sz w:val="16"/>
              </w:rPr>
              <w:t>Rel-17</w:t>
            </w:r>
          </w:p>
        </w:tc>
        <w:tc>
          <w:tcPr>
            <w:tcW w:w="0" w:type="auto"/>
          </w:tcPr>
          <w:p w14:paraId="4DBEC9A5" w14:textId="77777777" w:rsidR="00EE43FE" w:rsidRPr="00B037C1" w:rsidRDefault="00EE43FE" w:rsidP="00A47A96">
            <w:pPr>
              <w:pStyle w:val="TAL"/>
              <w:rPr>
                <w:sz w:val="16"/>
              </w:rPr>
            </w:pPr>
            <w:r>
              <w:rPr>
                <w:sz w:val="16"/>
              </w:rPr>
              <w:t>F</w:t>
            </w:r>
          </w:p>
        </w:tc>
        <w:tc>
          <w:tcPr>
            <w:tcW w:w="0" w:type="auto"/>
          </w:tcPr>
          <w:p w14:paraId="2B4A8E84" w14:textId="77777777" w:rsidR="00EE43FE" w:rsidRPr="00B037C1" w:rsidRDefault="00EE43FE" w:rsidP="00A47A96">
            <w:pPr>
              <w:pStyle w:val="TAL"/>
              <w:rPr>
                <w:sz w:val="16"/>
              </w:rPr>
            </w:pPr>
            <w:r>
              <w:rPr>
                <w:sz w:val="16"/>
              </w:rPr>
              <w:t>NR_CADC_NR_LTE_DC_R17-UEConTest</w:t>
            </w:r>
          </w:p>
        </w:tc>
        <w:tc>
          <w:tcPr>
            <w:tcW w:w="0" w:type="auto"/>
          </w:tcPr>
          <w:p w14:paraId="664A340B" w14:textId="77777777" w:rsidR="00EE43FE" w:rsidRPr="00B037C1" w:rsidRDefault="00EE43FE" w:rsidP="00A47A96">
            <w:pPr>
              <w:pStyle w:val="TAL"/>
              <w:rPr>
                <w:sz w:val="16"/>
              </w:rPr>
            </w:pPr>
            <w:r>
              <w:rPr>
                <w:sz w:val="16"/>
              </w:rPr>
              <w:t>agreed</w:t>
            </w:r>
          </w:p>
        </w:tc>
      </w:tr>
      <w:tr w:rsidR="00EE43FE" w14:paraId="66FFCA9C" w14:textId="77777777" w:rsidTr="00A47A96">
        <w:tc>
          <w:tcPr>
            <w:tcW w:w="0" w:type="auto"/>
          </w:tcPr>
          <w:p w14:paraId="7EFF8BB9" w14:textId="77777777" w:rsidR="00EE43FE" w:rsidRPr="00B037C1" w:rsidRDefault="00EE43FE" w:rsidP="00A47A96">
            <w:pPr>
              <w:pStyle w:val="TAL"/>
              <w:rPr>
                <w:sz w:val="16"/>
              </w:rPr>
            </w:pPr>
            <w:r>
              <w:rPr>
                <w:sz w:val="16"/>
              </w:rPr>
              <w:t>R5-227294</w:t>
            </w:r>
          </w:p>
        </w:tc>
        <w:tc>
          <w:tcPr>
            <w:tcW w:w="0" w:type="auto"/>
          </w:tcPr>
          <w:p w14:paraId="2CA0406E" w14:textId="77777777" w:rsidR="00EE43FE" w:rsidRPr="00B037C1" w:rsidRDefault="00EE43FE" w:rsidP="00A47A96">
            <w:pPr>
              <w:pStyle w:val="TAL"/>
              <w:rPr>
                <w:sz w:val="16"/>
              </w:rPr>
            </w:pPr>
            <w:r>
              <w:rPr>
                <w:sz w:val="16"/>
              </w:rPr>
              <w:t xml:space="preserve">Editorial corrections on </w:t>
            </w:r>
            <w:proofErr w:type="spellStart"/>
            <w:r>
              <w:rPr>
                <w:sz w:val="16"/>
              </w:rPr>
              <w:t>TpAnalysisSpur</w:t>
            </w:r>
            <w:proofErr w:type="spellEnd"/>
            <w:r>
              <w:rPr>
                <w:sz w:val="16"/>
              </w:rPr>
              <w:t xml:space="preserve"> filename</w:t>
            </w:r>
          </w:p>
        </w:tc>
        <w:tc>
          <w:tcPr>
            <w:tcW w:w="0" w:type="auto"/>
          </w:tcPr>
          <w:p w14:paraId="1AD47822" w14:textId="77777777" w:rsidR="00EE43FE" w:rsidRPr="00B037C1" w:rsidRDefault="00EE43FE" w:rsidP="00A47A96">
            <w:pPr>
              <w:pStyle w:val="TAL"/>
              <w:rPr>
                <w:sz w:val="16"/>
              </w:rPr>
            </w:pPr>
            <w:r>
              <w:rPr>
                <w:sz w:val="16"/>
              </w:rPr>
              <w:t>ZTE Corporation</w:t>
            </w:r>
          </w:p>
        </w:tc>
        <w:tc>
          <w:tcPr>
            <w:tcW w:w="0" w:type="auto"/>
          </w:tcPr>
          <w:p w14:paraId="64115E5B" w14:textId="77777777" w:rsidR="00EE43FE" w:rsidRPr="00B037C1" w:rsidRDefault="00EE43FE" w:rsidP="00A47A96">
            <w:pPr>
              <w:pStyle w:val="TAL"/>
              <w:rPr>
                <w:sz w:val="16"/>
              </w:rPr>
            </w:pPr>
            <w:r>
              <w:rPr>
                <w:sz w:val="16"/>
              </w:rPr>
              <w:t>38.905</w:t>
            </w:r>
          </w:p>
        </w:tc>
        <w:tc>
          <w:tcPr>
            <w:tcW w:w="0" w:type="auto"/>
          </w:tcPr>
          <w:p w14:paraId="095DB722" w14:textId="77777777" w:rsidR="00EE43FE" w:rsidRPr="00B037C1" w:rsidRDefault="00EE43FE" w:rsidP="00A47A96">
            <w:pPr>
              <w:pStyle w:val="TAL"/>
              <w:rPr>
                <w:sz w:val="16"/>
              </w:rPr>
            </w:pPr>
            <w:r>
              <w:rPr>
                <w:sz w:val="16"/>
              </w:rPr>
              <w:t>0720</w:t>
            </w:r>
          </w:p>
        </w:tc>
        <w:tc>
          <w:tcPr>
            <w:tcW w:w="0" w:type="auto"/>
          </w:tcPr>
          <w:p w14:paraId="6B47404E" w14:textId="77777777" w:rsidR="00EE43FE" w:rsidRPr="00B037C1" w:rsidRDefault="00EE43FE" w:rsidP="00A47A96">
            <w:pPr>
              <w:pStyle w:val="TAR"/>
              <w:rPr>
                <w:sz w:val="16"/>
              </w:rPr>
            </w:pPr>
            <w:r>
              <w:rPr>
                <w:sz w:val="16"/>
              </w:rPr>
              <w:t>-</w:t>
            </w:r>
          </w:p>
        </w:tc>
        <w:tc>
          <w:tcPr>
            <w:tcW w:w="0" w:type="auto"/>
          </w:tcPr>
          <w:p w14:paraId="277AEFF1" w14:textId="77777777" w:rsidR="00EE43FE" w:rsidRPr="00B037C1" w:rsidRDefault="00EE43FE" w:rsidP="00A47A96">
            <w:pPr>
              <w:pStyle w:val="TAL"/>
              <w:rPr>
                <w:sz w:val="16"/>
              </w:rPr>
            </w:pPr>
            <w:r>
              <w:rPr>
                <w:sz w:val="16"/>
              </w:rPr>
              <w:t>Rel-17</w:t>
            </w:r>
          </w:p>
        </w:tc>
        <w:tc>
          <w:tcPr>
            <w:tcW w:w="0" w:type="auto"/>
          </w:tcPr>
          <w:p w14:paraId="3253B0EA" w14:textId="77777777" w:rsidR="00EE43FE" w:rsidRPr="00B037C1" w:rsidRDefault="00EE43FE" w:rsidP="00A47A96">
            <w:pPr>
              <w:pStyle w:val="TAL"/>
              <w:rPr>
                <w:sz w:val="16"/>
              </w:rPr>
            </w:pPr>
            <w:r>
              <w:rPr>
                <w:sz w:val="16"/>
              </w:rPr>
              <w:t>F</w:t>
            </w:r>
          </w:p>
        </w:tc>
        <w:tc>
          <w:tcPr>
            <w:tcW w:w="0" w:type="auto"/>
          </w:tcPr>
          <w:p w14:paraId="4FB6DBF8" w14:textId="77777777" w:rsidR="00EE43FE" w:rsidRPr="00B037C1" w:rsidRDefault="00EE43FE" w:rsidP="00A47A96">
            <w:pPr>
              <w:pStyle w:val="TAL"/>
              <w:rPr>
                <w:sz w:val="16"/>
              </w:rPr>
            </w:pPr>
            <w:r>
              <w:rPr>
                <w:sz w:val="16"/>
              </w:rPr>
              <w:t>TEI15_Test, 5GS_NR_LTE-UEConTest</w:t>
            </w:r>
          </w:p>
        </w:tc>
        <w:tc>
          <w:tcPr>
            <w:tcW w:w="0" w:type="auto"/>
          </w:tcPr>
          <w:p w14:paraId="3521A691" w14:textId="77777777" w:rsidR="00EE43FE" w:rsidRPr="00B037C1" w:rsidRDefault="00EE43FE" w:rsidP="00A47A96">
            <w:pPr>
              <w:pStyle w:val="TAL"/>
              <w:rPr>
                <w:sz w:val="16"/>
              </w:rPr>
            </w:pPr>
            <w:r>
              <w:rPr>
                <w:sz w:val="16"/>
              </w:rPr>
              <w:t>agreed</w:t>
            </w:r>
          </w:p>
        </w:tc>
      </w:tr>
    </w:tbl>
    <w:p w14:paraId="7E0CBCE0" w14:textId="77777777" w:rsidR="00EE43FE" w:rsidRDefault="00EE43FE" w:rsidP="00EE43FE"/>
    <w:p w14:paraId="49B6E765" w14:textId="77777777" w:rsidR="00EE43FE" w:rsidRDefault="00EE43FE" w:rsidP="00EE43FE">
      <w:pPr>
        <w:pStyle w:val="Heading2"/>
      </w:pPr>
      <w:r>
        <w:br w:type="page"/>
      </w:r>
      <w:bookmarkStart w:id="3515" w:name="_Toc121421636"/>
      <w:bookmarkStart w:id="3516" w:name="_Toc121759093"/>
      <w:r>
        <w:lastRenderedPageBreak/>
        <w:t>Annex C: Lists of liaisons</w:t>
      </w:r>
      <w:bookmarkEnd w:id="3515"/>
      <w:bookmarkEnd w:id="3516"/>
    </w:p>
    <w:p w14:paraId="08D7D7A6" w14:textId="77777777" w:rsidR="00EE43FE" w:rsidRDefault="00EE43FE" w:rsidP="00EE43FE">
      <w:pPr>
        <w:pStyle w:val="Heading3"/>
      </w:pPr>
      <w:bookmarkStart w:id="3517" w:name="_Toc121421637"/>
      <w:bookmarkStart w:id="3518" w:name="_Toc121759094"/>
      <w:r>
        <w:t>C1: Incoming liaison statements</w:t>
      </w:r>
      <w:bookmarkEnd w:id="3517"/>
      <w:bookmarkEnd w:id="3518"/>
    </w:p>
    <w:p w14:paraId="5B78B97E" w14:textId="639C766B" w:rsidR="00EE43FE" w:rsidRDefault="001E19ED" w:rsidP="001E19ED">
      <w:r>
        <w:t>12 incoming LSs at RAN5#97</w:t>
      </w:r>
    </w:p>
    <w:tbl>
      <w:tblPr>
        <w:tblStyle w:val="TableGrid"/>
        <w:tblW w:w="0" w:type="auto"/>
        <w:tblLayout w:type="fixed"/>
        <w:tblLook w:val="04A0" w:firstRow="1" w:lastRow="0" w:firstColumn="1" w:lastColumn="0" w:noHBand="0" w:noVBand="1"/>
      </w:tblPr>
      <w:tblGrid>
        <w:gridCol w:w="1097"/>
        <w:gridCol w:w="1154"/>
        <w:gridCol w:w="5257"/>
        <w:gridCol w:w="1418"/>
        <w:gridCol w:w="703"/>
      </w:tblGrid>
      <w:tr w:rsidR="001E19ED" w14:paraId="7287D3D0" w14:textId="77777777" w:rsidTr="001E19ED">
        <w:tc>
          <w:tcPr>
            <w:tcW w:w="1097" w:type="dxa"/>
          </w:tcPr>
          <w:p w14:paraId="41710DD6" w14:textId="77777777" w:rsidR="001E19ED" w:rsidRDefault="001E19ED" w:rsidP="00A47A96">
            <w:pPr>
              <w:pStyle w:val="TAH"/>
            </w:pPr>
            <w:r>
              <w:t>Document</w:t>
            </w:r>
          </w:p>
        </w:tc>
        <w:tc>
          <w:tcPr>
            <w:tcW w:w="1154" w:type="dxa"/>
          </w:tcPr>
          <w:p w14:paraId="292C9646" w14:textId="77777777" w:rsidR="001E19ED" w:rsidRDefault="001E19ED" w:rsidP="00A47A96">
            <w:pPr>
              <w:pStyle w:val="TAH"/>
            </w:pPr>
            <w:r>
              <w:t>Original</w:t>
            </w:r>
          </w:p>
        </w:tc>
        <w:tc>
          <w:tcPr>
            <w:tcW w:w="5257" w:type="dxa"/>
          </w:tcPr>
          <w:p w14:paraId="2E8DB281" w14:textId="77777777" w:rsidR="001E19ED" w:rsidRDefault="001E19ED" w:rsidP="00A47A96">
            <w:pPr>
              <w:pStyle w:val="TAH"/>
            </w:pPr>
            <w:r>
              <w:t>Title</w:t>
            </w:r>
          </w:p>
        </w:tc>
        <w:tc>
          <w:tcPr>
            <w:tcW w:w="1418" w:type="dxa"/>
          </w:tcPr>
          <w:p w14:paraId="0D05C5C0" w14:textId="77777777" w:rsidR="001E19ED" w:rsidRDefault="001E19ED" w:rsidP="00A47A96">
            <w:pPr>
              <w:pStyle w:val="TAH"/>
            </w:pPr>
            <w:r>
              <w:t>From</w:t>
            </w:r>
          </w:p>
        </w:tc>
        <w:tc>
          <w:tcPr>
            <w:tcW w:w="703" w:type="dxa"/>
          </w:tcPr>
          <w:p w14:paraId="318003C8" w14:textId="77777777" w:rsidR="001E19ED" w:rsidRDefault="001E19ED" w:rsidP="00A47A96">
            <w:pPr>
              <w:pStyle w:val="TAH"/>
            </w:pPr>
            <w:r>
              <w:t>Decision</w:t>
            </w:r>
          </w:p>
        </w:tc>
      </w:tr>
      <w:tr w:rsidR="001E19ED" w14:paraId="6AA997EC" w14:textId="77777777" w:rsidTr="001E19ED">
        <w:tc>
          <w:tcPr>
            <w:tcW w:w="1097" w:type="dxa"/>
          </w:tcPr>
          <w:p w14:paraId="5FD5CD4B" w14:textId="77777777" w:rsidR="001E19ED" w:rsidRPr="00B037C1" w:rsidRDefault="001E19ED" w:rsidP="00A47A96">
            <w:pPr>
              <w:pStyle w:val="TAL"/>
              <w:rPr>
                <w:sz w:val="16"/>
              </w:rPr>
            </w:pPr>
            <w:r>
              <w:rPr>
                <w:sz w:val="16"/>
              </w:rPr>
              <w:t>R5-225916</w:t>
            </w:r>
          </w:p>
        </w:tc>
        <w:tc>
          <w:tcPr>
            <w:tcW w:w="1154" w:type="dxa"/>
          </w:tcPr>
          <w:p w14:paraId="2831A478" w14:textId="77777777" w:rsidR="001E19ED" w:rsidRPr="00B037C1" w:rsidRDefault="001E19ED" w:rsidP="00A47A96">
            <w:pPr>
              <w:pStyle w:val="TAL"/>
              <w:rPr>
                <w:sz w:val="16"/>
              </w:rPr>
            </w:pPr>
            <w:r>
              <w:rPr>
                <w:sz w:val="16"/>
              </w:rPr>
              <w:t>C1-225089</w:t>
            </w:r>
          </w:p>
        </w:tc>
        <w:tc>
          <w:tcPr>
            <w:tcW w:w="5257" w:type="dxa"/>
          </w:tcPr>
          <w:p w14:paraId="137F4A7E" w14:textId="77777777" w:rsidR="001E19ED" w:rsidRPr="00B037C1" w:rsidRDefault="001E19ED" w:rsidP="00A47A96">
            <w:pPr>
              <w:pStyle w:val="TAL"/>
              <w:rPr>
                <w:sz w:val="16"/>
              </w:rPr>
            </w:pPr>
            <w:r>
              <w:rPr>
                <w:sz w:val="16"/>
              </w:rPr>
              <w:t>Reply LS on video call upgrade when preconditions are not used</w:t>
            </w:r>
          </w:p>
        </w:tc>
        <w:tc>
          <w:tcPr>
            <w:tcW w:w="1418" w:type="dxa"/>
          </w:tcPr>
          <w:p w14:paraId="15596E69" w14:textId="77777777" w:rsidR="001E19ED" w:rsidRPr="00B037C1" w:rsidRDefault="001E19ED" w:rsidP="00A47A96">
            <w:pPr>
              <w:pStyle w:val="TAL"/>
              <w:rPr>
                <w:sz w:val="16"/>
              </w:rPr>
            </w:pPr>
            <w:r>
              <w:rPr>
                <w:sz w:val="16"/>
              </w:rPr>
              <w:t>TSG WG CT1</w:t>
            </w:r>
          </w:p>
        </w:tc>
        <w:tc>
          <w:tcPr>
            <w:tcW w:w="703" w:type="dxa"/>
          </w:tcPr>
          <w:p w14:paraId="22ED732F" w14:textId="77777777" w:rsidR="001E19ED" w:rsidRPr="00B037C1" w:rsidRDefault="001E19ED" w:rsidP="00A47A96">
            <w:pPr>
              <w:pStyle w:val="TAL"/>
              <w:rPr>
                <w:sz w:val="16"/>
              </w:rPr>
            </w:pPr>
            <w:r>
              <w:rPr>
                <w:sz w:val="16"/>
              </w:rPr>
              <w:t>noted</w:t>
            </w:r>
          </w:p>
        </w:tc>
      </w:tr>
      <w:tr w:rsidR="001E19ED" w14:paraId="06DECD3C" w14:textId="77777777" w:rsidTr="001E19ED">
        <w:tc>
          <w:tcPr>
            <w:tcW w:w="1097" w:type="dxa"/>
          </w:tcPr>
          <w:p w14:paraId="07362469" w14:textId="77777777" w:rsidR="001E19ED" w:rsidRPr="00B037C1" w:rsidRDefault="001E19ED" w:rsidP="00A47A96">
            <w:pPr>
              <w:pStyle w:val="TAL"/>
              <w:rPr>
                <w:sz w:val="16"/>
              </w:rPr>
            </w:pPr>
            <w:r>
              <w:rPr>
                <w:sz w:val="16"/>
              </w:rPr>
              <w:t>R5-225917</w:t>
            </w:r>
          </w:p>
        </w:tc>
        <w:tc>
          <w:tcPr>
            <w:tcW w:w="1154" w:type="dxa"/>
          </w:tcPr>
          <w:p w14:paraId="431F844B" w14:textId="77777777" w:rsidR="001E19ED" w:rsidRPr="00B037C1" w:rsidRDefault="001E19ED" w:rsidP="00A47A96">
            <w:pPr>
              <w:pStyle w:val="TAL"/>
              <w:rPr>
                <w:sz w:val="16"/>
              </w:rPr>
            </w:pPr>
            <w:r>
              <w:rPr>
                <w:sz w:val="16"/>
              </w:rPr>
              <w:t>R2-2208832</w:t>
            </w:r>
          </w:p>
        </w:tc>
        <w:tc>
          <w:tcPr>
            <w:tcW w:w="5257" w:type="dxa"/>
          </w:tcPr>
          <w:p w14:paraId="2B231B45" w14:textId="77777777" w:rsidR="001E19ED" w:rsidRPr="00B037C1" w:rsidRDefault="001E19ED" w:rsidP="00A47A96">
            <w:pPr>
              <w:pStyle w:val="TAL"/>
              <w:rPr>
                <w:sz w:val="16"/>
              </w:rPr>
            </w:pPr>
            <w:r>
              <w:rPr>
                <w:sz w:val="16"/>
              </w:rPr>
              <w:t>Reply LS on null security algorithm</w:t>
            </w:r>
          </w:p>
        </w:tc>
        <w:tc>
          <w:tcPr>
            <w:tcW w:w="1418" w:type="dxa"/>
          </w:tcPr>
          <w:p w14:paraId="7CDA00BA" w14:textId="77777777" w:rsidR="001E19ED" w:rsidRPr="00B037C1" w:rsidRDefault="001E19ED" w:rsidP="00A47A96">
            <w:pPr>
              <w:pStyle w:val="TAL"/>
              <w:rPr>
                <w:sz w:val="16"/>
              </w:rPr>
            </w:pPr>
            <w:r>
              <w:rPr>
                <w:sz w:val="16"/>
              </w:rPr>
              <w:t>TSG WG RAN2</w:t>
            </w:r>
          </w:p>
        </w:tc>
        <w:tc>
          <w:tcPr>
            <w:tcW w:w="703" w:type="dxa"/>
          </w:tcPr>
          <w:p w14:paraId="525AD788" w14:textId="77777777" w:rsidR="001E19ED" w:rsidRPr="00B037C1" w:rsidRDefault="001E19ED" w:rsidP="00A47A96">
            <w:pPr>
              <w:pStyle w:val="TAL"/>
              <w:rPr>
                <w:sz w:val="16"/>
              </w:rPr>
            </w:pPr>
            <w:r>
              <w:rPr>
                <w:sz w:val="16"/>
              </w:rPr>
              <w:t>noted</w:t>
            </w:r>
          </w:p>
        </w:tc>
      </w:tr>
      <w:tr w:rsidR="001E19ED" w14:paraId="5A22BD20" w14:textId="77777777" w:rsidTr="001E19ED">
        <w:tc>
          <w:tcPr>
            <w:tcW w:w="1097" w:type="dxa"/>
          </w:tcPr>
          <w:p w14:paraId="2C743E0F" w14:textId="77777777" w:rsidR="001E19ED" w:rsidRPr="00B037C1" w:rsidRDefault="001E19ED" w:rsidP="00A47A96">
            <w:pPr>
              <w:pStyle w:val="TAL"/>
              <w:rPr>
                <w:sz w:val="16"/>
              </w:rPr>
            </w:pPr>
            <w:r>
              <w:rPr>
                <w:sz w:val="16"/>
              </w:rPr>
              <w:t>R5-225918</w:t>
            </w:r>
          </w:p>
        </w:tc>
        <w:tc>
          <w:tcPr>
            <w:tcW w:w="1154" w:type="dxa"/>
          </w:tcPr>
          <w:p w14:paraId="027D85F5" w14:textId="77777777" w:rsidR="001E19ED" w:rsidRPr="00B037C1" w:rsidRDefault="001E19ED" w:rsidP="00A47A96">
            <w:pPr>
              <w:pStyle w:val="TAL"/>
              <w:rPr>
                <w:sz w:val="16"/>
              </w:rPr>
            </w:pPr>
            <w:r>
              <w:rPr>
                <w:sz w:val="16"/>
              </w:rPr>
              <w:t>R4-2214737</w:t>
            </w:r>
          </w:p>
        </w:tc>
        <w:tc>
          <w:tcPr>
            <w:tcW w:w="5257" w:type="dxa"/>
          </w:tcPr>
          <w:p w14:paraId="2488BB4B" w14:textId="77777777" w:rsidR="001E19ED" w:rsidRPr="00B037C1" w:rsidRDefault="001E19ED" w:rsidP="00A47A96">
            <w:pPr>
              <w:pStyle w:val="TAL"/>
              <w:rPr>
                <w:sz w:val="16"/>
              </w:rPr>
            </w:pPr>
            <w:r>
              <w:rPr>
                <w:sz w:val="16"/>
              </w:rPr>
              <w:t>LS on work towards two new recommendations ""Generic unwanted emission characteristics of base stations/mobile stations using the terrestrial radio interfaces of IMT-2020""</w:t>
            </w:r>
          </w:p>
        </w:tc>
        <w:tc>
          <w:tcPr>
            <w:tcW w:w="1418" w:type="dxa"/>
          </w:tcPr>
          <w:p w14:paraId="2C85FFAF" w14:textId="77777777" w:rsidR="001E19ED" w:rsidRPr="00B037C1" w:rsidRDefault="001E19ED" w:rsidP="00A47A96">
            <w:pPr>
              <w:pStyle w:val="TAL"/>
              <w:rPr>
                <w:sz w:val="16"/>
              </w:rPr>
            </w:pPr>
            <w:r>
              <w:rPr>
                <w:sz w:val="16"/>
              </w:rPr>
              <w:t>TSG WG RAN4</w:t>
            </w:r>
          </w:p>
        </w:tc>
        <w:tc>
          <w:tcPr>
            <w:tcW w:w="703" w:type="dxa"/>
          </w:tcPr>
          <w:p w14:paraId="2BAE9DBA" w14:textId="77777777" w:rsidR="001E19ED" w:rsidRPr="00B037C1" w:rsidRDefault="001E19ED" w:rsidP="00A47A96">
            <w:pPr>
              <w:pStyle w:val="TAL"/>
              <w:rPr>
                <w:sz w:val="16"/>
              </w:rPr>
            </w:pPr>
            <w:r>
              <w:rPr>
                <w:sz w:val="16"/>
              </w:rPr>
              <w:t>noted</w:t>
            </w:r>
          </w:p>
        </w:tc>
      </w:tr>
      <w:tr w:rsidR="001E19ED" w14:paraId="51A8C629" w14:textId="77777777" w:rsidTr="001E19ED">
        <w:tc>
          <w:tcPr>
            <w:tcW w:w="1097" w:type="dxa"/>
          </w:tcPr>
          <w:p w14:paraId="01BE60D3" w14:textId="77777777" w:rsidR="001E19ED" w:rsidRPr="00B037C1" w:rsidRDefault="001E19ED" w:rsidP="00A47A96">
            <w:pPr>
              <w:pStyle w:val="TAL"/>
              <w:rPr>
                <w:sz w:val="16"/>
              </w:rPr>
            </w:pPr>
            <w:r>
              <w:rPr>
                <w:sz w:val="16"/>
              </w:rPr>
              <w:t>R5-225919</w:t>
            </w:r>
          </w:p>
        </w:tc>
        <w:tc>
          <w:tcPr>
            <w:tcW w:w="1154" w:type="dxa"/>
          </w:tcPr>
          <w:p w14:paraId="7F953D37" w14:textId="77777777" w:rsidR="001E19ED" w:rsidRPr="00B037C1" w:rsidRDefault="001E19ED" w:rsidP="00A47A96">
            <w:pPr>
              <w:pStyle w:val="TAL"/>
              <w:rPr>
                <w:sz w:val="16"/>
              </w:rPr>
            </w:pPr>
            <w:r>
              <w:rPr>
                <w:sz w:val="16"/>
              </w:rPr>
              <w:t>R4-2214797</w:t>
            </w:r>
          </w:p>
        </w:tc>
        <w:tc>
          <w:tcPr>
            <w:tcW w:w="5257" w:type="dxa"/>
          </w:tcPr>
          <w:p w14:paraId="1B5A5A86" w14:textId="77777777" w:rsidR="001E19ED" w:rsidRPr="00B037C1" w:rsidRDefault="001E19ED" w:rsidP="00A47A96">
            <w:pPr>
              <w:pStyle w:val="TAL"/>
              <w:rPr>
                <w:sz w:val="16"/>
              </w:rPr>
            </w:pPr>
            <w:r>
              <w:rPr>
                <w:sz w:val="16"/>
              </w:rPr>
              <w:t>Reply LS on TT work for NR FR1 TRP TRS</w:t>
            </w:r>
          </w:p>
        </w:tc>
        <w:tc>
          <w:tcPr>
            <w:tcW w:w="1418" w:type="dxa"/>
          </w:tcPr>
          <w:p w14:paraId="744F94AD" w14:textId="77777777" w:rsidR="001E19ED" w:rsidRPr="00B037C1" w:rsidRDefault="001E19ED" w:rsidP="00A47A96">
            <w:pPr>
              <w:pStyle w:val="TAL"/>
              <w:rPr>
                <w:sz w:val="16"/>
              </w:rPr>
            </w:pPr>
            <w:r>
              <w:rPr>
                <w:sz w:val="16"/>
              </w:rPr>
              <w:t>TSG WG RAN4</w:t>
            </w:r>
          </w:p>
        </w:tc>
        <w:tc>
          <w:tcPr>
            <w:tcW w:w="703" w:type="dxa"/>
          </w:tcPr>
          <w:p w14:paraId="2C07B46C" w14:textId="77777777" w:rsidR="001E19ED" w:rsidRPr="00B037C1" w:rsidRDefault="001E19ED" w:rsidP="00A47A96">
            <w:pPr>
              <w:pStyle w:val="TAL"/>
              <w:rPr>
                <w:sz w:val="16"/>
              </w:rPr>
            </w:pPr>
            <w:r>
              <w:rPr>
                <w:sz w:val="16"/>
              </w:rPr>
              <w:t>noted</w:t>
            </w:r>
          </w:p>
        </w:tc>
      </w:tr>
      <w:tr w:rsidR="001E19ED" w14:paraId="56F1716A" w14:textId="77777777" w:rsidTr="001E19ED">
        <w:tc>
          <w:tcPr>
            <w:tcW w:w="1097" w:type="dxa"/>
          </w:tcPr>
          <w:p w14:paraId="52C6F1FA" w14:textId="77777777" w:rsidR="001E19ED" w:rsidRPr="00B037C1" w:rsidRDefault="001E19ED" w:rsidP="00A47A96">
            <w:pPr>
              <w:pStyle w:val="TAL"/>
              <w:rPr>
                <w:sz w:val="16"/>
              </w:rPr>
            </w:pPr>
            <w:r>
              <w:rPr>
                <w:sz w:val="16"/>
              </w:rPr>
              <w:t>R5-225920</w:t>
            </w:r>
          </w:p>
        </w:tc>
        <w:tc>
          <w:tcPr>
            <w:tcW w:w="1154" w:type="dxa"/>
          </w:tcPr>
          <w:p w14:paraId="353DF0EB" w14:textId="77777777" w:rsidR="001E19ED" w:rsidRPr="00B037C1" w:rsidRDefault="001E19ED" w:rsidP="00A47A96">
            <w:pPr>
              <w:pStyle w:val="TAL"/>
              <w:rPr>
                <w:sz w:val="16"/>
              </w:rPr>
            </w:pPr>
            <w:r>
              <w:rPr>
                <w:sz w:val="16"/>
              </w:rPr>
              <w:t>R4-2215091</w:t>
            </w:r>
          </w:p>
        </w:tc>
        <w:tc>
          <w:tcPr>
            <w:tcW w:w="5257" w:type="dxa"/>
          </w:tcPr>
          <w:p w14:paraId="24502CD5" w14:textId="77777777" w:rsidR="001E19ED" w:rsidRPr="00B037C1" w:rsidRDefault="001E19ED" w:rsidP="00A47A96">
            <w:pPr>
              <w:pStyle w:val="TAL"/>
              <w:rPr>
                <w:sz w:val="16"/>
              </w:rPr>
            </w:pPr>
            <w:r>
              <w:rPr>
                <w:sz w:val="16"/>
              </w:rPr>
              <w:t xml:space="preserve">Reply LS on </w:t>
            </w:r>
            <w:proofErr w:type="spellStart"/>
            <w:r>
              <w:rPr>
                <w:sz w:val="16"/>
              </w:rPr>
              <w:t>ModifiedMPR</w:t>
            </w:r>
            <w:proofErr w:type="spellEnd"/>
            <w:r>
              <w:rPr>
                <w:sz w:val="16"/>
              </w:rPr>
              <w:t>-Behaviour clarification for different power classes</w:t>
            </w:r>
          </w:p>
        </w:tc>
        <w:tc>
          <w:tcPr>
            <w:tcW w:w="1418" w:type="dxa"/>
          </w:tcPr>
          <w:p w14:paraId="32D4A977" w14:textId="77777777" w:rsidR="001E19ED" w:rsidRPr="00B037C1" w:rsidRDefault="001E19ED" w:rsidP="00A47A96">
            <w:pPr>
              <w:pStyle w:val="TAL"/>
              <w:rPr>
                <w:sz w:val="16"/>
              </w:rPr>
            </w:pPr>
            <w:r>
              <w:rPr>
                <w:sz w:val="16"/>
              </w:rPr>
              <w:t>TSG WG RAN4</w:t>
            </w:r>
          </w:p>
        </w:tc>
        <w:tc>
          <w:tcPr>
            <w:tcW w:w="703" w:type="dxa"/>
          </w:tcPr>
          <w:p w14:paraId="23761C04" w14:textId="77777777" w:rsidR="001E19ED" w:rsidRPr="00B037C1" w:rsidRDefault="001E19ED" w:rsidP="00A47A96">
            <w:pPr>
              <w:pStyle w:val="TAL"/>
              <w:rPr>
                <w:sz w:val="16"/>
              </w:rPr>
            </w:pPr>
            <w:r>
              <w:rPr>
                <w:sz w:val="16"/>
              </w:rPr>
              <w:t>noted</w:t>
            </w:r>
          </w:p>
        </w:tc>
      </w:tr>
      <w:tr w:rsidR="001E19ED" w14:paraId="5FF97BDB" w14:textId="77777777" w:rsidTr="001E19ED">
        <w:tc>
          <w:tcPr>
            <w:tcW w:w="1097" w:type="dxa"/>
          </w:tcPr>
          <w:p w14:paraId="0798E573" w14:textId="77777777" w:rsidR="001E19ED" w:rsidRPr="00B037C1" w:rsidRDefault="001E19ED" w:rsidP="00A47A96">
            <w:pPr>
              <w:pStyle w:val="TAL"/>
              <w:rPr>
                <w:sz w:val="16"/>
              </w:rPr>
            </w:pPr>
            <w:r>
              <w:rPr>
                <w:sz w:val="16"/>
              </w:rPr>
              <w:t>R5-225921</w:t>
            </w:r>
          </w:p>
        </w:tc>
        <w:tc>
          <w:tcPr>
            <w:tcW w:w="1154" w:type="dxa"/>
          </w:tcPr>
          <w:p w14:paraId="0FA71C83" w14:textId="77777777" w:rsidR="001E19ED" w:rsidRPr="00B037C1" w:rsidRDefault="001E19ED" w:rsidP="00A47A96">
            <w:pPr>
              <w:pStyle w:val="TAL"/>
              <w:rPr>
                <w:sz w:val="16"/>
              </w:rPr>
            </w:pPr>
            <w:r>
              <w:rPr>
                <w:sz w:val="16"/>
              </w:rPr>
              <w:t>R4-2215136</w:t>
            </w:r>
          </w:p>
        </w:tc>
        <w:tc>
          <w:tcPr>
            <w:tcW w:w="5257" w:type="dxa"/>
          </w:tcPr>
          <w:p w14:paraId="18FD75C1" w14:textId="77777777" w:rsidR="001E19ED" w:rsidRPr="00B037C1" w:rsidRDefault="001E19ED" w:rsidP="00A47A96">
            <w:pPr>
              <w:pStyle w:val="TAL"/>
              <w:rPr>
                <w:sz w:val="16"/>
              </w:rPr>
            </w:pPr>
            <w:r>
              <w:rPr>
                <w:sz w:val="16"/>
              </w:rPr>
              <w:t>WF on NR MIMO OTA</w:t>
            </w:r>
          </w:p>
        </w:tc>
        <w:tc>
          <w:tcPr>
            <w:tcW w:w="1418" w:type="dxa"/>
          </w:tcPr>
          <w:p w14:paraId="4E9B2E60" w14:textId="77777777" w:rsidR="001E19ED" w:rsidRPr="00B037C1" w:rsidRDefault="001E19ED" w:rsidP="00A47A96">
            <w:pPr>
              <w:pStyle w:val="TAL"/>
              <w:rPr>
                <w:sz w:val="16"/>
              </w:rPr>
            </w:pPr>
            <w:r>
              <w:rPr>
                <w:sz w:val="16"/>
              </w:rPr>
              <w:t>TSG WG RAN4</w:t>
            </w:r>
          </w:p>
        </w:tc>
        <w:tc>
          <w:tcPr>
            <w:tcW w:w="703" w:type="dxa"/>
          </w:tcPr>
          <w:p w14:paraId="324EFABC" w14:textId="77777777" w:rsidR="001E19ED" w:rsidRPr="00B037C1" w:rsidRDefault="001E19ED" w:rsidP="00A47A96">
            <w:pPr>
              <w:pStyle w:val="TAL"/>
              <w:rPr>
                <w:sz w:val="16"/>
              </w:rPr>
            </w:pPr>
            <w:r>
              <w:rPr>
                <w:sz w:val="16"/>
              </w:rPr>
              <w:t>noted</w:t>
            </w:r>
          </w:p>
        </w:tc>
      </w:tr>
      <w:tr w:rsidR="001E19ED" w14:paraId="0C050DFE" w14:textId="77777777" w:rsidTr="001E19ED">
        <w:tc>
          <w:tcPr>
            <w:tcW w:w="1097" w:type="dxa"/>
          </w:tcPr>
          <w:p w14:paraId="011176E0" w14:textId="77777777" w:rsidR="001E19ED" w:rsidRPr="00B037C1" w:rsidRDefault="001E19ED" w:rsidP="00A47A96">
            <w:pPr>
              <w:pStyle w:val="TAL"/>
              <w:rPr>
                <w:sz w:val="16"/>
              </w:rPr>
            </w:pPr>
            <w:r>
              <w:rPr>
                <w:sz w:val="16"/>
              </w:rPr>
              <w:t>R5-225922</w:t>
            </w:r>
          </w:p>
        </w:tc>
        <w:tc>
          <w:tcPr>
            <w:tcW w:w="1154" w:type="dxa"/>
          </w:tcPr>
          <w:p w14:paraId="160A1B96" w14:textId="77777777" w:rsidR="001E19ED" w:rsidRPr="00B037C1" w:rsidRDefault="001E19ED" w:rsidP="00A47A96">
            <w:pPr>
              <w:pStyle w:val="TAL"/>
              <w:rPr>
                <w:sz w:val="16"/>
              </w:rPr>
            </w:pPr>
            <w:r>
              <w:rPr>
                <w:sz w:val="16"/>
              </w:rPr>
              <w:t>UPG#04 Doc 111r1</w:t>
            </w:r>
          </w:p>
        </w:tc>
        <w:tc>
          <w:tcPr>
            <w:tcW w:w="5257" w:type="dxa"/>
          </w:tcPr>
          <w:p w14:paraId="1CD1036A" w14:textId="77777777" w:rsidR="001E19ED" w:rsidRPr="00B037C1" w:rsidRDefault="001E19ED" w:rsidP="00A47A96">
            <w:pPr>
              <w:pStyle w:val="TAL"/>
              <w:rPr>
                <w:sz w:val="16"/>
              </w:rPr>
            </w:pPr>
            <w:r>
              <w:rPr>
                <w:sz w:val="16"/>
              </w:rPr>
              <w:t>LS to RAN5 on Confirmation of resource reservation</w:t>
            </w:r>
          </w:p>
        </w:tc>
        <w:tc>
          <w:tcPr>
            <w:tcW w:w="1418" w:type="dxa"/>
          </w:tcPr>
          <w:p w14:paraId="197CC826" w14:textId="77777777" w:rsidR="001E19ED" w:rsidRPr="00B037C1" w:rsidRDefault="001E19ED" w:rsidP="00A47A96">
            <w:pPr>
              <w:pStyle w:val="TAL"/>
              <w:rPr>
                <w:sz w:val="16"/>
              </w:rPr>
            </w:pPr>
            <w:r>
              <w:rPr>
                <w:sz w:val="16"/>
              </w:rPr>
              <w:t>GSMA NG UPG</w:t>
            </w:r>
          </w:p>
        </w:tc>
        <w:tc>
          <w:tcPr>
            <w:tcW w:w="703" w:type="dxa"/>
          </w:tcPr>
          <w:p w14:paraId="63171256" w14:textId="77777777" w:rsidR="001E19ED" w:rsidRPr="00B037C1" w:rsidRDefault="001E19ED" w:rsidP="00A47A96">
            <w:pPr>
              <w:pStyle w:val="TAL"/>
              <w:rPr>
                <w:sz w:val="16"/>
              </w:rPr>
            </w:pPr>
            <w:r>
              <w:rPr>
                <w:sz w:val="16"/>
              </w:rPr>
              <w:t>noted</w:t>
            </w:r>
          </w:p>
        </w:tc>
      </w:tr>
      <w:tr w:rsidR="001E19ED" w14:paraId="1F472477" w14:textId="77777777" w:rsidTr="001E19ED">
        <w:tc>
          <w:tcPr>
            <w:tcW w:w="1097" w:type="dxa"/>
          </w:tcPr>
          <w:p w14:paraId="38F673C2" w14:textId="77777777" w:rsidR="001E19ED" w:rsidRPr="00B037C1" w:rsidRDefault="001E19ED" w:rsidP="00A47A96">
            <w:pPr>
              <w:pStyle w:val="TAL"/>
              <w:rPr>
                <w:sz w:val="16"/>
              </w:rPr>
            </w:pPr>
            <w:r>
              <w:rPr>
                <w:sz w:val="16"/>
              </w:rPr>
              <w:t>R5-225923</w:t>
            </w:r>
          </w:p>
        </w:tc>
        <w:tc>
          <w:tcPr>
            <w:tcW w:w="1154" w:type="dxa"/>
          </w:tcPr>
          <w:p w14:paraId="61C3B2F0" w14:textId="77777777" w:rsidR="001E19ED" w:rsidRPr="00B037C1" w:rsidRDefault="001E19ED" w:rsidP="00A47A96">
            <w:pPr>
              <w:pStyle w:val="TAL"/>
              <w:rPr>
                <w:sz w:val="16"/>
              </w:rPr>
            </w:pPr>
            <w:r>
              <w:rPr>
                <w:sz w:val="16"/>
              </w:rPr>
              <w:t>R4-2217242</w:t>
            </w:r>
          </w:p>
        </w:tc>
        <w:tc>
          <w:tcPr>
            <w:tcW w:w="5257" w:type="dxa"/>
          </w:tcPr>
          <w:p w14:paraId="2BB49CBF" w14:textId="77777777" w:rsidR="001E19ED" w:rsidRPr="00B037C1" w:rsidRDefault="001E19ED" w:rsidP="00A47A96">
            <w:pPr>
              <w:pStyle w:val="TAL"/>
              <w:rPr>
                <w:sz w:val="16"/>
              </w:rPr>
            </w:pPr>
            <w:r>
              <w:rPr>
                <w:sz w:val="16"/>
              </w:rPr>
              <w:t>LS on the feasibility of testing UE initiated SDT data transmission in RRC_INACTIVE</w:t>
            </w:r>
          </w:p>
        </w:tc>
        <w:tc>
          <w:tcPr>
            <w:tcW w:w="1418" w:type="dxa"/>
          </w:tcPr>
          <w:p w14:paraId="4AEE1305" w14:textId="77777777" w:rsidR="001E19ED" w:rsidRPr="00B037C1" w:rsidRDefault="001E19ED" w:rsidP="00A47A96">
            <w:pPr>
              <w:pStyle w:val="TAL"/>
              <w:rPr>
                <w:sz w:val="16"/>
              </w:rPr>
            </w:pPr>
            <w:r>
              <w:rPr>
                <w:sz w:val="16"/>
              </w:rPr>
              <w:t>TSG WG RAN4</w:t>
            </w:r>
          </w:p>
        </w:tc>
        <w:tc>
          <w:tcPr>
            <w:tcW w:w="703" w:type="dxa"/>
          </w:tcPr>
          <w:p w14:paraId="2A5C732C" w14:textId="77777777" w:rsidR="001E19ED" w:rsidRPr="00B037C1" w:rsidRDefault="001E19ED" w:rsidP="00A47A96">
            <w:pPr>
              <w:pStyle w:val="TAL"/>
              <w:rPr>
                <w:sz w:val="16"/>
              </w:rPr>
            </w:pPr>
            <w:r>
              <w:rPr>
                <w:sz w:val="16"/>
              </w:rPr>
              <w:t>noted</w:t>
            </w:r>
          </w:p>
        </w:tc>
      </w:tr>
      <w:tr w:rsidR="001E19ED" w14:paraId="06F1C18B" w14:textId="77777777" w:rsidTr="001E19ED">
        <w:tc>
          <w:tcPr>
            <w:tcW w:w="1097" w:type="dxa"/>
          </w:tcPr>
          <w:p w14:paraId="074E9A63" w14:textId="77777777" w:rsidR="001E19ED" w:rsidRPr="00B037C1" w:rsidRDefault="001E19ED" w:rsidP="00A47A96">
            <w:pPr>
              <w:pStyle w:val="TAL"/>
              <w:rPr>
                <w:sz w:val="16"/>
              </w:rPr>
            </w:pPr>
            <w:r>
              <w:rPr>
                <w:sz w:val="16"/>
              </w:rPr>
              <w:t>R5-225924</w:t>
            </w:r>
          </w:p>
        </w:tc>
        <w:tc>
          <w:tcPr>
            <w:tcW w:w="1154" w:type="dxa"/>
          </w:tcPr>
          <w:p w14:paraId="6D85816F" w14:textId="77777777" w:rsidR="001E19ED" w:rsidRPr="00B037C1" w:rsidRDefault="001E19ED" w:rsidP="00A47A96">
            <w:pPr>
              <w:pStyle w:val="TAL"/>
              <w:rPr>
                <w:sz w:val="16"/>
              </w:rPr>
            </w:pPr>
            <w:r>
              <w:rPr>
                <w:sz w:val="16"/>
              </w:rPr>
              <w:t>R4-2217457</w:t>
            </w:r>
          </w:p>
        </w:tc>
        <w:tc>
          <w:tcPr>
            <w:tcW w:w="5257" w:type="dxa"/>
          </w:tcPr>
          <w:p w14:paraId="35C36561" w14:textId="77777777" w:rsidR="001E19ED" w:rsidRPr="00B037C1" w:rsidRDefault="001E19ED" w:rsidP="00A47A96">
            <w:pPr>
              <w:pStyle w:val="TAL"/>
              <w:rPr>
                <w:sz w:val="16"/>
              </w:rPr>
            </w:pPr>
            <w:r>
              <w:rPr>
                <w:sz w:val="16"/>
              </w:rPr>
              <w:t>LS on 3GPP NR TRP TRS OTA requirements</w:t>
            </w:r>
          </w:p>
        </w:tc>
        <w:tc>
          <w:tcPr>
            <w:tcW w:w="1418" w:type="dxa"/>
          </w:tcPr>
          <w:p w14:paraId="2414FD00" w14:textId="77777777" w:rsidR="001E19ED" w:rsidRPr="00B037C1" w:rsidRDefault="001E19ED" w:rsidP="00A47A96">
            <w:pPr>
              <w:pStyle w:val="TAL"/>
              <w:rPr>
                <w:sz w:val="16"/>
              </w:rPr>
            </w:pPr>
            <w:r>
              <w:rPr>
                <w:sz w:val="16"/>
              </w:rPr>
              <w:t>TSG WG RAN4</w:t>
            </w:r>
          </w:p>
        </w:tc>
        <w:tc>
          <w:tcPr>
            <w:tcW w:w="703" w:type="dxa"/>
          </w:tcPr>
          <w:p w14:paraId="543ABCC5" w14:textId="77777777" w:rsidR="001E19ED" w:rsidRPr="00B037C1" w:rsidRDefault="001E19ED" w:rsidP="00A47A96">
            <w:pPr>
              <w:pStyle w:val="TAL"/>
              <w:rPr>
                <w:sz w:val="16"/>
              </w:rPr>
            </w:pPr>
            <w:r>
              <w:rPr>
                <w:sz w:val="16"/>
              </w:rPr>
              <w:t>noted</w:t>
            </w:r>
          </w:p>
        </w:tc>
      </w:tr>
      <w:tr w:rsidR="001E19ED" w14:paraId="39706D4C" w14:textId="77777777" w:rsidTr="001E19ED">
        <w:tc>
          <w:tcPr>
            <w:tcW w:w="1097" w:type="dxa"/>
          </w:tcPr>
          <w:p w14:paraId="039AA161" w14:textId="77777777" w:rsidR="001E19ED" w:rsidRPr="00B037C1" w:rsidRDefault="001E19ED" w:rsidP="00A47A96">
            <w:pPr>
              <w:pStyle w:val="TAL"/>
              <w:rPr>
                <w:sz w:val="16"/>
              </w:rPr>
            </w:pPr>
            <w:r>
              <w:rPr>
                <w:sz w:val="16"/>
              </w:rPr>
              <w:t>R5-225996</w:t>
            </w:r>
          </w:p>
        </w:tc>
        <w:tc>
          <w:tcPr>
            <w:tcW w:w="1154" w:type="dxa"/>
          </w:tcPr>
          <w:p w14:paraId="5E2DBC56" w14:textId="77777777" w:rsidR="001E19ED" w:rsidRPr="00B037C1" w:rsidRDefault="001E19ED" w:rsidP="00A47A96">
            <w:pPr>
              <w:pStyle w:val="TAL"/>
              <w:rPr>
                <w:sz w:val="16"/>
              </w:rPr>
            </w:pPr>
            <w:r>
              <w:rPr>
                <w:sz w:val="16"/>
              </w:rPr>
              <w:t>R4-2217458</w:t>
            </w:r>
          </w:p>
        </w:tc>
        <w:tc>
          <w:tcPr>
            <w:tcW w:w="5257" w:type="dxa"/>
          </w:tcPr>
          <w:p w14:paraId="1B9F0EA1" w14:textId="77777777" w:rsidR="001E19ED" w:rsidRPr="00B037C1" w:rsidRDefault="001E19ED" w:rsidP="00A47A96">
            <w:pPr>
              <w:pStyle w:val="TAL"/>
              <w:rPr>
                <w:sz w:val="16"/>
              </w:rPr>
            </w:pPr>
            <w:r>
              <w:rPr>
                <w:sz w:val="16"/>
              </w:rPr>
              <w:t>LS to RAN5 on MU work of Rel-18 FR1 TRP TRS WI</w:t>
            </w:r>
          </w:p>
        </w:tc>
        <w:tc>
          <w:tcPr>
            <w:tcW w:w="1418" w:type="dxa"/>
          </w:tcPr>
          <w:p w14:paraId="4000F2BB" w14:textId="77777777" w:rsidR="001E19ED" w:rsidRPr="00B037C1" w:rsidRDefault="001E19ED" w:rsidP="00A47A96">
            <w:pPr>
              <w:pStyle w:val="TAL"/>
              <w:rPr>
                <w:sz w:val="16"/>
              </w:rPr>
            </w:pPr>
            <w:r>
              <w:rPr>
                <w:sz w:val="16"/>
              </w:rPr>
              <w:t>TSG WG RAN4</w:t>
            </w:r>
          </w:p>
        </w:tc>
        <w:tc>
          <w:tcPr>
            <w:tcW w:w="703" w:type="dxa"/>
          </w:tcPr>
          <w:p w14:paraId="7F6CCB45" w14:textId="77777777" w:rsidR="001E19ED" w:rsidRPr="00B037C1" w:rsidRDefault="001E19ED" w:rsidP="00A47A96">
            <w:pPr>
              <w:pStyle w:val="TAL"/>
              <w:rPr>
                <w:sz w:val="16"/>
              </w:rPr>
            </w:pPr>
            <w:r>
              <w:rPr>
                <w:sz w:val="16"/>
              </w:rPr>
              <w:t>noted</w:t>
            </w:r>
          </w:p>
        </w:tc>
      </w:tr>
      <w:tr w:rsidR="001E19ED" w14:paraId="7757BDB5" w14:textId="77777777" w:rsidTr="001E19ED">
        <w:tc>
          <w:tcPr>
            <w:tcW w:w="1097" w:type="dxa"/>
          </w:tcPr>
          <w:p w14:paraId="291DE044" w14:textId="77777777" w:rsidR="001E19ED" w:rsidRPr="00B037C1" w:rsidRDefault="001E19ED" w:rsidP="00A47A96">
            <w:pPr>
              <w:pStyle w:val="TAL"/>
              <w:rPr>
                <w:sz w:val="16"/>
              </w:rPr>
            </w:pPr>
            <w:r>
              <w:rPr>
                <w:sz w:val="16"/>
              </w:rPr>
              <w:t>R5-226537</w:t>
            </w:r>
          </w:p>
        </w:tc>
        <w:tc>
          <w:tcPr>
            <w:tcW w:w="1154" w:type="dxa"/>
          </w:tcPr>
          <w:p w14:paraId="7A315A81" w14:textId="77777777" w:rsidR="001E19ED" w:rsidRPr="00B037C1" w:rsidRDefault="001E19ED" w:rsidP="00A47A96">
            <w:pPr>
              <w:pStyle w:val="TAL"/>
              <w:rPr>
                <w:sz w:val="16"/>
              </w:rPr>
            </w:pPr>
            <w:r>
              <w:rPr>
                <w:sz w:val="16"/>
              </w:rPr>
              <w:t>CAG-22-321</w:t>
            </w:r>
          </w:p>
        </w:tc>
        <w:tc>
          <w:tcPr>
            <w:tcW w:w="5257" w:type="dxa"/>
          </w:tcPr>
          <w:p w14:paraId="526A03D8" w14:textId="77777777" w:rsidR="001E19ED" w:rsidRPr="00B037C1" w:rsidRDefault="001E19ED" w:rsidP="00A47A96">
            <w:pPr>
              <w:pStyle w:val="TAL"/>
              <w:rPr>
                <w:sz w:val="16"/>
              </w:rPr>
            </w:pPr>
            <w:r>
              <w:rPr>
                <w:sz w:val="16"/>
              </w:rPr>
              <w:t>LS to 3GPP CT1 to review mandate of the implementation of Manual Network selection mode for Wearable form factors</w:t>
            </w:r>
          </w:p>
        </w:tc>
        <w:tc>
          <w:tcPr>
            <w:tcW w:w="1418" w:type="dxa"/>
          </w:tcPr>
          <w:p w14:paraId="48224E69" w14:textId="77777777" w:rsidR="001E19ED" w:rsidRPr="00B037C1" w:rsidRDefault="001E19ED" w:rsidP="00A47A96">
            <w:pPr>
              <w:pStyle w:val="TAL"/>
              <w:rPr>
                <w:sz w:val="16"/>
              </w:rPr>
            </w:pPr>
            <w:r>
              <w:rPr>
                <w:sz w:val="16"/>
              </w:rPr>
              <w:t>GCF CAG</w:t>
            </w:r>
          </w:p>
        </w:tc>
        <w:tc>
          <w:tcPr>
            <w:tcW w:w="703" w:type="dxa"/>
          </w:tcPr>
          <w:p w14:paraId="6726DCEC" w14:textId="77777777" w:rsidR="001E19ED" w:rsidRPr="00B037C1" w:rsidRDefault="001E19ED" w:rsidP="00A47A96">
            <w:pPr>
              <w:pStyle w:val="TAL"/>
              <w:rPr>
                <w:sz w:val="16"/>
              </w:rPr>
            </w:pPr>
            <w:r>
              <w:rPr>
                <w:sz w:val="16"/>
              </w:rPr>
              <w:t>noted</w:t>
            </w:r>
          </w:p>
        </w:tc>
      </w:tr>
      <w:tr w:rsidR="001E19ED" w14:paraId="69119138" w14:textId="77777777" w:rsidTr="001E19ED">
        <w:tc>
          <w:tcPr>
            <w:tcW w:w="1097" w:type="dxa"/>
          </w:tcPr>
          <w:p w14:paraId="7C15BEC3" w14:textId="77777777" w:rsidR="001E19ED" w:rsidRPr="00B037C1" w:rsidRDefault="001E19ED" w:rsidP="00A47A96">
            <w:pPr>
              <w:pStyle w:val="TAL"/>
              <w:rPr>
                <w:sz w:val="16"/>
              </w:rPr>
            </w:pPr>
            <w:r>
              <w:rPr>
                <w:sz w:val="16"/>
              </w:rPr>
              <w:t>R5-227389</w:t>
            </w:r>
          </w:p>
        </w:tc>
        <w:tc>
          <w:tcPr>
            <w:tcW w:w="1154" w:type="dxa"/>
          </w:tcPr>
          <w:p w14:paraId="69444256" w14:textId="77777777" w:rsidR="001E19ED" w:rsidRPr="00B037C1" w:rsidRDefault="001E19ED" w:rsidP="00A47A96">
            <w:pPr>
              <w:pStyle w:val="TAL"/>
              <w:rPr>
                <w:sz w:val="16"/>
              </w:rPr>
            </w:pPr>
            <w:r>
              <w:rPr>
                <w:sz w:val="16"/>
              </w:rPr>
              <w:t>CAG-22-322</w:t>
            </w:r>
          </w:p>
        </w:tc>
        <w:tc>
          <w:tcPr>
            <w:tcW w:w="5257" w:type="dxa"/>
          </w:tcPr>
          <w:p w14:paraId="7AB1D50D" w14:textId="77777777" w:rsidR="001E19ED" w:rsidRPr="00B037C1" w:rsidRDefault="001E19ED" w:rsidP="00A47A96">
            <w:pPr>
              <w:pStyle w:val="TAL"/>
              <w:rPr>
                <w:sz w:val="16"/>
              </w:rPr>
            </w:pPr>
            <w:r>
              <w:rPr>
                <w:sz w:val="16"/>
              </w:rPr>
              <w:t>LS to 3GPP CT6 to review mandate of the implementation of UI/MMI features for Wearable form factors</w:t>
            </w:r>
          </w:p>
        </w:tc>
        <w:tc>
          <w:tcPr>
            <w:tcW w:w="1418" w:type="dxa"/>
          </w:tcPr>
          <w:p w14:paraId="13473E93" w14:textId="77777777" w:rsidR="001E19ED" w:rsidRPr="00B037C1" w:rsidRDefault="001E19ED" w:rsidP="00A47A96">
            <w:pPr>
              <w:pStyle w:val="TAL"/>
              <w:rPr>
                <w:sz w:val="16"/>
              </w:rPr>
            </w:pPr>
            <w:r>
              <w:rPr>
                <w:sz w:val="16"/>
              </w:rPr>
              <w:t>GCF CAG</w:t>
            </w:r>
          </w:p>
        </w:tc>
        <w:tc>
          <w:tcPr>
            <w:tcW w:w="703" w:type="dxa"/>
          </w:tcPr>
          <w:p w14:paraId="2F3841C7" w14:textId="77777777" w:rsidR="001E19ED" w:rsidRPr="00B037C1" w:rsidRDefault="001E19ED" w:rsidP="00A47A96">
            <w:pPr>
              <w:pStyle w:val="TAL"/>
              <w:rPr>
                <w:sz w:val="16"/>
              </w:rPr>
            </w:pPr>
            <w:r>
              <w:rPr>
                <w:sz w:val="16"/>
              </w:rPr>
              <w:t>noted</w:t>
            </w:r>
          </w:p>
        </w:tc>
      </w:tr>
    </w:tbl>
    <w:p w14:paraId="61FD0A6D" w14:textId="0477D445" w:rsidR="00EE43FE" w:rsidRDefault="00EE43FE" w:rsidP="00EE43FE"/>
    <w:p w14:paraId="0417160A" w14:textId="77777777" w:rsidR="001E19ED" w:rsidRDefault="001E19ED" w:rsidP="00EE43FE"/>
    <w:p w14:paraId="02CE6430" w14:textId="77777777" w:rsidR="00EE43FE" w:rsidRDefault="00EE43FE" w:rsidP="00EE43FE">
      <w:pPr>
        <w:pStyle w:val="Heading3"/>
      </w:pPr>
      <w:bookmarkStart w:id="3519" w:name="_Toc121421638"/>
      <w:bookmarkStart w:id="3520" w:name="_Toc121759095"/>
      <w:r>
        <w:t>C2: Outgoing liaison statements</w:t>
      </w:r>
      <w:bookmarkEnd w:id="3519"/>
      <w:bookmarkEnd w:id="3520"/>
    </w:p>
    <w:p w14:paraId="42E63012" w14:textId="61A3D435" w:rsidR="00EE43FE" w:rsidRDefault="001E19ED" w:rsidP="001E19ED">
      <w:r>
        <w:t>2 outgoing LSs at RAN5#97, 1 email approved, 1 email withdrawn</w:t>
      </w:r>
    </w:p>
    <w:tbl>
      <w:tblPr>
        <w:tblStyle w:val="TableGrid"/>
        <w:tblW w:w="0" w:type="auto"/>
        <w:tblLook w:val="04A0" w:firstRow="1" w:lastRow="0" w:firstColumn="1" w:lastColumn="0" w:noHBand="0" w:noVBand="1"/>
      </w:tblPr>
      <w:tblGrid>
        <w:gridCol w:w="1097"/>
        <w:gridCol w:w="4568"/>
        <w:gridCol w:w="1418"/>
        <w:gridCol w:w="567"/>
        <w:gridCol w:w="1027"/>
      </w:tblGrid>
      <w:tr w:rsidR="001E19ED" w14:paraId="03706B28" w14:textId="77777777" w:rsidTr="001E19ED">
        <w:tc>
          <w:tcPr>
            <w:tcW w:w="0" w:type="auto"/>
          </w:tcPr>
          <w:p w14:paraId="13CF09F2" w14:textId="77777777" w:rsidR="00EE43FE" w:rsidRDefault="00EE43FE" w:rsidP="00A47A96">
            <w:pPr>
              <w:pStyle w:val="TAH"/>
            </w:pPr>
            <w:r>
              <w:t>Document</w:t>
            </w:r>
          </w:p>
        </w:tc>
        <w:tc>
          <w:tcPr>
            <w:tcW w:w="4568" w:type="dxa"/>
          </w:tcPr>
          <w:p w14:paraId="08BD4682" w14:textId="77777777" w:rsidR="00EE43FE" w:rsidRDefault="00EE43FE" w:rsidP="00A47A96">
            <w:pPr>
              <w:pStyle w:val="TAH"/>
            </w:pPr>
            <w:r>
              <w:t>Title</w:t>
            </w:r>
          </w:p>
        </w:tc>
        <w:tc>
          <w:tcPr>
            <w:tcW w:w="1418" w:type="dxa"/>
          </w:tcPr>
          <w:p w14:paraId="6046A88A" w14:textId="77777777" w:rsidR="00EE43FE" w:rsidRDefault="00EE43FE" w:rsidP="00A47A96">
            <w:pPr>
              <w:pStyle w:val="TAH"/>
            </w:pPr>
            <w:r>
              <w:t>To</w:t>
            </w:r>
          </w:p>
        </w:tc>
        <w:tc>
          <w:tcPr>
            <w:tcW w:w="567" w:type="dxa"/>
          </w:tcPr>
          <w:p w14:paraId="11BCA2A2" w14:textId="77777777" w:rsidR="00EE43FE" w:rsidRDefault="00EE43FE" w:rsidP="00A47A96">
            <w:pPr>
              <w:pStyle w:val="TAH"/>
            </w:pPr>
            <w:r>
              <w:t>Cc</w:t>
            </w:r>
          </w:p>
        </w:tc>
        <w:tc>
          <w:tcPr>
            <w:tcW w:w="1027" w:type="dxa"/>
          </w:tcPr>
          <w:p w14:paraId="0CB7D4EE" w14:textId="54FAA527" w:rsidR="00EE43FE" w:rsidRDefault="001E19ED" w:rsidP="00A47A96">
            <w:pPr>
              <w:pStyle w:val="TAH"/>
            </w:pPr>
            <w:r>
              <w:t>status</w:t>
            </w:r>
          </w:p>
        </w:tc>
      </w:tr>
      <w:tr w:rsidR="001E19ED" w14:paraId="1607EBAF" w14:textId="77777777" w:rsidTr="001E19ED">
        <w:tc>
          <w:tcPr>
            <w:tcW w:w="0" w:type="auto"/>
          </w:tcPr>
          <w:p w14:paraId="0ACB95F5" w14:textId="77777777" w:rsidR="00EE43FE" w:rsidRPr="00B037C1" w:rsidRDefault="00EE43FE" w:rsidP="00A47A96">
            <w:pPr>
              <w:pStyle w:val="TAL"/>
              <w:rPr>
                <w:sz w:val="16"/>
              </w:rPr>
            </w:pPr>
            <w:r>
              <w:rPr>
                <w:sz w:val="16"/>
              </w:rPr>
              <w:t>R5-227958</w:t>
            </w:r>
          </w:p>
        </w:tc>
        <w:tc>
          <w:tcPr>
            <w:tcW w:w="4568" w:type="dxa"/>
          </w:tcPr>
          <w:p w14:paraId="3F4482DD" w14:textId="77777777" w:rsidR="00EE43FE" w:rsidRPr="00B037C1" w:rsidRDefault="00EE43FE" w:rsidP="00A47A96">
            <w:pPr>
              <w:pStyle w:val="TAL"/>
              <w:rPr>
                <w:sz w:val="16"/>
              </w:rPr>
            </w:pPr>
            <w:r>
              <w:rPr>
                <w:sz w:val="16"/>
              </w:rPr>
              <w:t>Clarity on 15dBm output power requirement for NS_41</w:t>
            </w:r>
          </w:p>
        </w:tc>
        <w:tc>
          <w:tcPr>
            <w:tcW w:w="1418" w:type="dxa"/>
          </w:tcPr>
          <w:p w14:paraId="425D2E3A" w14:textId="77777777" w:rsidR="00EE43FE" w:rsidRPr="00B037C1" w:rsidRDefault="00EE43FE" w:rsidP="00A47A96">
            <w:pPr>
              <w:pStyle w:val="TAL"/>
              <w:rPr>
                <w:sz w:val="16"/>
              </w:rPr>
            </w:pPr>
            <w:r>
              <w:rPr>
                <w:sz w:val="16"/>
              </w:rPr>
              <w:t>TSG WG RAN4</w:t>
            </w:r>
          </w:p>
        </w:tc>
        <w:tc>
          <w:tcPr>
            <w:tcW w:w="567" w:type="dxa"/>
          </w:tcPr>
          <w:p w14:paraId="0BC34E06" w14:textId="77777777" w:rsidR="00EE43FE" w:rsidRPr="00B037C1" w:rsidRDefault="00EE43FE" w:rsidP="00A47A96">
            <w:pPr>
              <w:pStyle w:val="TAL"/>
              <w:rPr>
                <w:sz w:val="16"/>
              </w:rPr>
            </w:pPr>
            <w:r>
              <w:rPr>
                <w:sz w:val="16"/>
              </w:rPr>
              <w:t>-</w:t>
            </w:r>
          </w:p>
        </w:tc>
        <w:tc>
          <w:tcPr>
            <w:tcW w:w="1027" w:type="dxa"/>
          </w:tcPr>
          <w:p w14:paraId="5E9505AF" w14:textId="367D6BA3" w:rsidR="00EE43FE" w:rsidRPr="001E19ED" w:rsidRDefault="001E19ED" w:rsidP="001E19ED">
            <w:pPr>
              <w:pStyle w:val="TAH"/>
              <w:jc w:val="left"/>
              <w:rPr>
                <w:b w:val="0"/>
                <w:bCs/>
              </w:rPr>
            </w:pPr>
            <w:r w:rsidRPr="001E19ED">
              <w:rPr>
                <w:b w:val="0"/>
                <w:bCs/>
              </w:rPr>
              <w:t>approved</w:t>
            </w:r>
          </w:p>
        </w:tc>
      </w:tr>
      <w:tr w:rsidR="001E19ED" w14:paraId="3D82E97F" w14:textId="77777777" w:rsidTr="001E19ED">
        <w:tc>
          <w:tcPr>
            <w:tcW w:w="0" w:type="auto"/>
          </w:tcPr>
          <w:p w14:paraId="73EEC350" w14:textId="2C90565B" w:rsidR="001E19ED" w:rsidRDefault="001E19ED" w:rsidP="001E19ED">
            <w:pPr>
              <w:pStyle w:val="TAL"/>
              <w:rPr>
                <w:sz w:val="16"/>
              </w:rPr>
            </w:pPr>
            <w:r w:rsidRPr="001E19ED">
              <w:rPr>
                <w:sz w:val="16"/>
              </w:rPr>
              <w:t>R5-227628</w:t>
            </w:r>
            <w:r w:rsidRPr="001E19ED">
              <w:rPr>
                <w:sz w:val="16"/>
              </w:rPr>
              <w:tab/>
            </w:r>
          </w:p>
        </w:tc>
        <w:tc>
          <w:tcPr>
            <w:tcW w:w="4568" w:type="dxa"/>
          </w:tcPr>
          <w:p w14:paraId="29C7D012" w14:textId="23D9F40B" w:rsidR="001E19ED" w:rsidRDefault="001E19ED" w:rsidP="001E19ED">
            <w:pPr>
              <w:pStyle w:val="TAL"/>
              <w:rPr>
                <w:sz w:val="16"/>
              </w:rPr>
            </w:pPr>
            <w:r w:rsidRPr="001E19ED">
              <w:rPr>
                <w:sz w:val="16"/>
              </w:rPr>
              <w:t>Response to RAN4 LS on feasibility of UE initiated SDT transmission in RRC_INACTIVE for RRM requirements</w:t>
            </w:r>
          </w:p>
        </w:tc>
        <w:tc>
          <w:tcPr>
            <w:tcW w:w="1418" w:type="dxa"/>
          </w:tcPr>
          <w:p w14:paraId="71860DB0" w14:textId="7F6274FA" w:rsidR="001E19ED" w:rsidRDefault="001E19ED" w:rsidP="001E19ED">
            <w:pPr>
              <w:pStyle w:val="TAL"/>
              <w:rPr>
                <w:sz w:val="16"/>
              </w:rPr>
            </w:pPr>
            <w:r w:rsidRPr="001E19ED">
              <w:rPr>
                <w:sz w:val="16"/>
              </w:rPr>
              <w:t>TSG WG RAN4</w:t>
            </w:r>
          </w:p>
        </w:tc>
        <w:tc>
          <w:tcPr>
            <w:tcW w:w="567" w:type="dxa"/>
          </w:tcPr>
          <w:p w14:paraId="3EC82042" w14:textId="7F2EA549" w:rsidR="001E19ED" w:rsidRDefault="001E19ED" w:rsidP="001E19ED">
            <w:pPr>
              <w:pStyle w:val="TAL"/>
              <w:rPr>
                <w:sz w:val="16"/>
              </w:rPr>
            </w:pPr>
            <w:r>
              <w:rPr>
                <w:sz w:val="16"/>
              </w:rPr>
              <w:t>-</w:t>
            </w:r>
          </w:p>
        </w:tc>
        <w:tc>
          <w:tcPr>
            <w:tcW w:w="1027" w:type="dxa"/>
          </w:tcPr>
          <w:p w14:paraId="1E8A5F9E" w14:textId="4B00F4EB" w:rsidR="001E19ED" w:rsidRPr="001E19ED" w:rsidRDefault="001E19ED" w:rsidP="001E19ED">
            <w:pPr>
              <w:pStyle w:val="TAH"/>
              <w:jc w:val="left"/>
              <w:rPr>
                <w:b w:val="0"/>
                <w:bCs/>
                <w:color w:val="00B050"/>
              </w:rPr>
            </w:pPr>
            <w:r w:rsidRPr="001E19ED">
              <w:rPr>
                <w:b w:val="0"/>
                <w:bCs/>
                <w:color w:val="00B050"/>
              </w:rPr>
              <w:t>email approved</w:t>
            </w:r>
          </w:p>
        </w:tc>
      </w:tr>
      <w:tr w:rsidR="001E19ED" w14:paraId="021D45A9" w14:textId="77777777" w:rsidTr="001E19ED">
        <w:tc>
          <w:tcPr>
            <w:tcW w:w="0" w:type="auto"/>
          </w:tcPr>
          <w:p w14:paraId="48E95BA3" w14:textId="77777777" w:rsidR="001E19ED" w:rsidRPr="00B037C1" w:rsidRDefault="001E19ED" w:rsidP="001E19ED">
            <w:pPr>
              <w:pStyle w:val="TAL"/>
              <w:rPr>
                <w:sz w:val="16"/>
              </w:rPr>
            </w:pPr>
            <w:r>
              <w:rPr>
                <w:sz w:val="16"/>
              </w:rPr>
              <w:t>R5-228034</w:t>
            </w:r>
          </w:p>
        </w:tc>
        <w:tc>
          <w:tcPr>
            <w:tcW w:w="4568" w:type="dxa"/>
          </w:tcPr>
          <w:p w14:paraId="3B6D457F" w14:textId="77777777" w:rsidR="001E19ED" w:rsidRPr="00B037C1" w:rsidRDefault="001E19ED" w:rsidP="001E19ED">
            <w:pPr>
              <w:pStyle w:val="TAL"/>
              <w:rPr>
                <w:sz w:val="16"/>
              </w:rPr>
            </w:pPr>
            <w:r>
              <w:rPr>
                <w:sz w:val="16"/>
              </w:rPr>
              <w:t xml:space="preserve">LS on applicability of requirements for </w:t>
            </w:r>
            <w:proofErr w:type="spellStart"/>
            <w:r>
              <w:rPr>
                <w:sz w:val="16"/>
              </w:rPr>
              <w:t>RedCap</w:t>
            </w:r>
            <w:proofErr w:type="spellEnd"/>
            <w:r>
              <w:rPr>
                <w:sz w:val="16"/>
              </w:rPr>
              <w:t xml:space="preserve"> UE</w:t>
            </w:r>
          </w:p>
        </w:tc>
        <w:tc>
          <w:tcPr>
            <w:tcW w:w="1418" w:type="dxa"/>
          </w:tcPr>
          <w:p w14:paraId="6A0FE556" w14:textId="77777777" w:rsidR="001E19ED" w:rsidRPr="00B037C1" w:rsidRDefault="001E19ED" w:rsidP="001E19ED">
            <w:pPr>
              <w:pStyle w:val="TAL"/>
              <w:rPr>
                <w:sz w:val="16"/>
              </w:rPr>
            </w:pPr>
            <w:r>
              <w:rPr>
                <w:sz w:val="16"/>
              </w:rPr>
              <w:t>TSG WG RAN4</w:t>
            </w:r>
          </w:p>
        </w:tc>
        <w:tc>
          <w:tcPr>
            <w:tcW w:w="567" w:type="dxa"/>
          </w:tcPr>
          <w:p w14:paraId="7EDE0A07" w14:textId="77777777" w:rsidR="001E19ED" w:rsidRPr="00B037C1" w:rsidRDefault="001E19ED" w:rsidP="001E19ED">
            <w:pPr>
              <w:pStyle w:val="TAL"/>
              <w:rPr>
                <w:sz w:val="16"/>
              </w:rPr>
            </w:pPr>
            <w:r>
              <w:rPr>
                <w:sz w:val="16"/>
              </w:rPr>
              <w:t>-</w:t>
            </w:r>
          </w:p>
        </w:tc>
        <w:tc>
          <w:tcPr>
            <w:tcW w:w="1027" w:type="dxa"/>
          </w:tcPr>
          <w:p w14:paraId="27339D10" w14:textId="40A64CB6" w:rsidR="001E19ED" w:rsidRPr="001E19ED" w:rsidRDefault="001E19ED" w:rsidP="001E19ED">
            <w:pPr>
              <w:pStyle w:val="TAH"/>
              <w:jc w:val="left"/>
              <w:rPr>
                <w:b w:val="0"/>
                <w:bCs/>
              </w:rPr>
            </w:pPr>
            <w:r w:rsidRPr="001E19ED">
              <w:rPr>
                <w:b w:val="0"/>
                <w:bCs/>
              </w:rPr>
              <w:t>approved</w:t>
            </w:r>
          </w:p>
        </w:tc>
      </w:tr>
      <w:tr w:rsidR="001E19ED" w14:paraId="095345BB" w14:textId="77777777" w:rsidTr="001E19ED">
        <w:tc>
          <w:tcPr>
            <w:tcW w:w="0" w:type="auto"/>
          </w:tcPr>
          <w:p w14:paraId="3AC465ED" w14:textId="4C598830" w:rsidR="001E19ED" w:rsidRDefault="001E19ED" w:rsidP="001E19ED">
            <w:pPr>
              <w:pStyle w:val="TAL"/>
              <w:rPr>
                <w:sz w:val="16"/>
              </w:rPr>
            </w:pPr>
            <w:r w:rsidRPr="001E19ED">
              <w:rPr>
                <w:sz w:val="16"/>
              </w:rPr>
              <w:t>R5-228052</w:t>
            </w:r>
          </w:p>
        </w:tc>
        <w:tc>
          <w:tcPr>
            <w:tcW w:w="4568" w:type="dxa"/>
          </w:tcPr>
          <w:p w14:paraId="1B871409" w14:textId="1EA17032" w:rsidR="001E19ED" w:rsidRDefault="001E19ED" w:rsidP="001E19ED">
            <w:pPr>
              <w:pStyle w:val="TAL"/>
              <w:rPr>
                <w:sz w:val="16"/>
              </w:rPr>
            </w:pPr>
            <w:r w:rsidRPr="001E19ED">
              <w:rPr>
                <w:sz w:val="16"/>
              </w:rPr>
              <w:t>LS on ULFPTx maximum output power requirements</w:t>
            </w:r>
          </w:p>
        </w:tc>
        <w:tc>
          <w:tcPr>
            <w:tcW w:w="1418" w:type="dxa"/>
          </w:tcPr>
          <w:p w14:paraId="28185611" w14:textId="7442816A" w:rsidR="001E19ED" w:rsidRDefault="001E19ED" w:rsidP="001E19ED">
            <w:pPr>
              <w:pStyle w:val="TAL"/>
              <w:rPr>
                <w:sz w:val="16"/>
              </w:rPr>
            </w:pPr>
            <w:r>
              <w:rPr>
                <w:sz w:val="16"/>
              </w:rPr>
              <w:t>TSG WG RAN4</w:t>
            </w:r>
          </w:p>
        </w:tc>
        <w:tc>
          <w:tcPr>
            <w:tcW w:w="567" w:type="dxa"/>
          </w:tcPr>
          <w:p w14:paraId="48AA97E0" w14:textId="77777777" w:rsidR="001E19ED" w:rsidRDefault="001E19ED" w:rsidP="001E19ED">
            <w:pPr>
              <w:pStyle w:val="TAL"/>
              <w:rPr>
                <w:sz w:val="16"/>
              </w:rPr>
            </w:pPr>
          </w:p>
        </w:tc>
        <w:tc>
          <w:tcPr>
            <w:tcW w:w="1027" w:type="dxa"/>
          </w:tcPr>
          <w:p w14:paraId="53915413" w14:textId="1B6CACB8" w:rsidR="001E19ED" w:rsidRPr="001E19ED" w:rsidRDefault="001E19ED" w:rsidP="001E19ED">
            <w:pPr>
              <w:pStyle w:val="TAH"/>
              <w:jc w:val="left"/>
              <w:rPr>
                <w:b w:val="0"/>
                <w:bCs/>
                <w:color w:val="FF0000"/>
              </w:rPr>
            </w:pPr>
            <w:r w:rsidRPr="001E19ED">
              <w:rPr>
                <w:b w:val="0"/>
                <w:bCs/>
                <w:color w:val="FF0000"/>
              </w:rPr>
              <w:t>email withdrawn</w:t>
            </w:r>
          </w:p>
        </w:tc>
      </w:tr>
    </w:tbl>
    <w:p w14:paraId="38060583" w14:textId="77777777" w:rsidR="00EE43FE" w:rsidRDefault="00EE43FE" w:rsidP="00EE43FE"/>
    <w:p w14:paraId="5A0E575F" w14:textId="77777777" w:rsidR="00EE43FE" w:rsidRDefault="00EE43FE" w:rsidP="00EE43FE">
      <w:pPr>
        <w:pStyle w:val="Heading2"/>
      </w:pPr>
      <w:r>
        <w:br w:type="page"/>
      </w:r>
      <w:bookmarkStart w:id="3521" w:name="_Toc121421639"/>
      <w:bookmarkStart w:id="3522" w:name="_Toc121759096"/>
      <w:r>
        <w:lastRenderedPageBreak/>
        <w:t>Annex D: List of agreed/approved new and revised Work Items</w:t>
      </w:r>
      <w:bookmarkEnd w:id="3521"/>
      <w:bookmarkEnd w:id="3522"/>
    </w:p>
    <w:p w14:paraId="733AADC0" w14:textId="2EB10633" w:rsidR="00EE43FE" w:rsidRDefault="001E19ED" w:rsidP="001E19ED">
      <w:r>
        <w:t>4</w:t>
      </w:r>
      <w:r w:rsidRPr="001E19ED">
        <w:t xml:space="preserve"> new WIDs were endorsed at RAN5#9</w:t>
      </w:r>
      <w:r>
        <w:t>7</w:t>
      </w:r>
      <w:r w:rsidRPr="001E19ED">
        <w:t xml:space="preserve">, </w:t>
      </w:r>
      <w:r>
        <w:t>4</w:t>
      </w:r>
      <w:r w:rsidRPr="001E19ED">
        <w:t xml:space="preserve"> revised WIDs</w:t>
      </w:r>
    </w:p>
    <w:tbl>
      <w:tblPr>
        <w:tblStyle w:val="TableGrid"/>
        <w:tblW w:w="0" w:type="auto"/>
        <w:tblLook w:val="04A0" w:firstRow="1" w:lastRow="0" w:firstColumn="1" w:lastColumn="0" w:noHBand="0" w:noVBand="1"/>
      </w:tblPr>
      <w:tblGrid>
        <w:gridCol w:w="1097"/>
        <w:gridCol w:w="5974"/>
        <w:gridCol w:w="1311"/>
        <w:gridCol w:w="1247"/>
      </w:tblGrid>
      <w:tr w:rsidR="00EE43FE" w14:paraId="7D885238" w14:textId="77777777" w:rsidTr="00A47A96">
        <w:tc>
          <w:tcPr>
            <w:tcW w:w="0" w:type="auto"/>
          </w:tcPr>
          <w:p w14:paraId="2D28A194" w14:textId="77777777" w:rsidR="00EE43FE" w:rsidRDefault="00EE43FE" w:rsidP="00A47A96">
            <w:pPr>
              <w:pStyle w:val="TAH"/>
            </w:pPr>
            <w:r>
              <w:t>Document</w:t>
            </w:r>
          </w:p>
        </w:tc>
        <w:tc>
          <w:tcPr>
            <w:tcW w:w="0" w:type="auto"/>
          </w:tcPr>
          <w:p w14:paraId="0ACB63F1" w14:textId="77777777" w:rsidR="00EE43FE" w:rsidRDefault="00EE43FE" w:rsidP="00A47A96">
            <w:pPr>
              <w:pStyle w:val="TAH"/>
            </w:pPr>
            <w:r>
              <w:t>Title</w:t>
            </w:r>
          </w:p>
        </w:tc>
        <w:tc>
          <w:tcPr>
            <w:tcW w:w="0" w:type="auto"/>
          </w:tcPr>
          <w:p w14:paraId="37C5B85E" w14:textId="77777777" w:rsidR="00EE43FE" w:rsidRDefault="00EE43FE" w:rsidP="00A47A96">
            <w:pPr>
              <w:pStyle w:val="TAH"/>
            </w:pPr>
            <w:r>
              <w:t>Source</w:t>
            </w:r>
          </w:p>
        </w:tc>
        <w:tc>
          <w:tcPr>
            <w:tcW w:w="0" w:type="auto"/>
          </w:tcPr>
          <w:p w14:paraId="373EC13F" w14:textId="77777777" w:rsidR="00EE43FE" w:rsidRDefault="00EE43FE" w:rsidP="00A47A96">
            <w:pPr>
              <w:pStyle w:val="TAH"/>
            </w:pPr>
            <w:r>
              <w:t>new/revised</w:t>
            </w:r>
          </w:p>
        </w:tc>
      </w:tr>
      <w:tr w:rsidR="00EE43FE" w14:paraId="422D2C04" w14:textId="77777777" w:rsidTr="00A47A96">
        <w:tc>
          <w:tcPr>
            <w:tcW w:w="0" w:type="auto"/>
          </w:tcPr>
          <w:p w14:paraId="71C7215B" w14:textId="77777777" w:rsidR="00EE43FE" w:rsidRPr="00B037C1" w:rsidRDefault="00EE43FE" w:rsidP="00A47A96">
            <w:pPr>
              <w:pStyle w:val="TAL"/>
              <w:rPr>
                <w:sz w:val="16"/>
              </w:rPr>
            </w:pPr>
            <w:r>
              <w:rPr>
                <w:sz w:val="16"/>
              </w:rPr>
              <w:t>R5-227395</w:t>
            </w:r>
          </w:p>
        </w:tc>
        <w:tc>
          <w:tcPr>
            <w:tcW w:w="0" w:type="auto"/>
          </w:tcPr>
          <w:p w14:paraId="7F57995D" w14:textId="77777777" w:rsidR="00EE43FE" w:rsidRPr="00B037C1" w:rsidRDefault="00EE43FE" w:rsidP="00A47A96">
            <w:pPr>
              <w:pStyle w:val="TAL"/>
              <w:rPr>
                <w:sz w:val="16"/>
              </w:rPr>
            </w:pPr>
            <w:r>
              <w:rPr>
                <w:sz w:val="16"/>
              </w:rPr>
              <w:t>New WID on UE Conformance - NR and MR-DC measurement gap enhancements</w:t>
            </w:r>
          </w:p>
        </w:tc>
        <w:tc>
          <w:tcPr>
            <w:tcW w:w="0" w:type="auto"/>
          </w:tcPr>
          <w:p w14:paraId="5EA387FC" w14:textId="77777777" w:rsidR="00EE43FE" w:rsidRPr="00B037C1" w:rsidRDefault="00EE43FE" w:rsidP="00A47A96">
            <w:pPr>
              <w:pStyle w:val="TAL"/>
              <w:rPr>
                <w:sz w:val="16"/>
              </w:rPr>
            </w:pPr>
            <w:r>
              <w:rPr>
                <w:sz w:val="16"/>
              </w:rPr>
              <w:t>MediaTek Inc.</w:t>
            </w:r>
          </w:p>
        </w:tc>
        <w:tc>
          <w:tcPr>
            <w:tcW w:w="0" w:type="auto"/>
          </w:tcPr>
          <w:p w14:paraId="42A4AA7C" w14:textId="77777777" w:rsidR="00EE43FE" w:rsidRPr="00B037C1" w:rsidRDefault="00EE43FE" w:rsidP="00A47A96">
            <w:pPr>
              <w:pStyle w:val="TAL"/>
              <w:rPr>
                <w:sz w:val="16"/>
              </w:rPr>
            </w:pPr>
            <w:r>
              <w:rPr>
                <w:sz w:val="16"/>
              </w:rPr>
              <w:t>WID new</w:t>
            </w:r>
          </w:p>
        </w:tc>
      </w:tr>
      <w:tr w:rsidR="00EE43FE" w14:paraId="4C6BEE3D" w14:textId="77777777" w:rsidTr="00A47A96">
        <w:tc>
          <w:tcPr>
            <w:tcW w:w="0" w:type="auto"/>
          </w:tcPr>
          <w:p w14:paraId="59FE6E8B" w14:textId="77777777" w:rsidR="00EE43FE" w:rsidRPr="00B037C1" w:rsidRDefault="00EE43FE" w:rsidP="00A47A96">
            <w:pPr>
              <w:pStyle w:val="TAL"/>
              <w:rPr>
                <w:sz w:val="16"/>
              </w:rPr>
            </w:pPr>
            <w:r>
              <w:rPr>
                <w:sz w:val="16"/>
              </w:rPr>
              <w:t>R5-227396</w:t>
            </w:r>
          </w:p>
        </w:tc>
        <w:tc>
          <w:tcPr>
            <w:tcW w:w="0" w:type="auto"/>
          </w:tcPr>
          <w:p w14:paraId="10E3A337" w14:textId="77777777" w:rsidR="00EE43FE" w:rsidRPr="00B037C1" w:rsidRDefault="00EE43FE" w:rsidP="00A47A96">
            <w:pPr>
              <w:pStyle w:val="TAL"/>
              <w:rPr>
                <w:sz w:val="16"/>
              </w:rPr>
            </w:pPr>
            <w:r>
              <w:rPr>
                <w:sz w:val="16"/>
              </w:rPr>
              <w:t>New WID on UE Conformance - Increasing UE power high limit for CA and DC</w:t>
            </w:r>
          </w:p>
        </w:tc>
        <w:tc>
          <w:tcPr>
            <w:tcW w:w="0" w:type="auto"/>
          </w:tcPr>
          <w:p w14:paraId="07F92ADC" w14:textId="77777777" w:rsidR="00EE43FE" w:rsidRPr="00B037C1" w:rsidRDefault="00EE43FE" w:rsidP="00A47A96">
            <w:pPr>
              <w:pStyle w:val="TAL"/>
              <w:rPr>
                <w:sz w:val="16"/>
              </w:rPr>
            </w:pPr>
            <w:r>
              <w:rPr>
                <w:sz w:val="16"/>
              </w:rPr>
              <w:t>Qualcomm Korea</w:t>
            </w:r>
          </w:p>
        </w:tc>
        <w:tc>
          <w:tcPr>
            <w:tcW w:w="0" w:type="auto"/>
          </w:tcPr>
          <w:p w14:paraId="7CEDDE09" w14:textId="77777777" w:rsidR="00EE43FE" w:rsidRPr="00B037C1" w:rsidRDefault="00EE43FE" w:rsidP="00A47A96">
            <w:pPr>
              <w:pStyle w:val="TAL"/>
              <w:rPr>
                <w:sz w:val="16"/>
              </w:rPr>
            </w:pPr>
            <w:r>
              <w:rPr>
                <w:sz w:val="16"/>
              </w:rPr>
              <w:t>WID new</w:t>
            </w:r>
          </w:p>
        </w:tc>
      </w:tr>
      <w:tr w:rsidR="00EE43FE" w14:paraId="44F5EEC8" w14:textId="77777777" w:rsidTr="00A47A96">
        <w:tc>
          <w:tcPr>
            <w:tcW w:w="0" w:type="auto"/>
          </w:tcPr>
          <w:p w14:paraId="639F7472" w14:textId="77777777" w:rsidR="00EE43FE" w:rsidRPr="00B037C1" w:rsidRDefault="00EE43FE" w:rsidP="00A47A96">
            <w:pPr>
              <w:pStyle w:val="TAL"/>
              <w:rPr>
                <w:sz w:val="16"/>
              </w:rPr>
            </w:pPr>
            <w:r>
              <w:rPr>
                <w:sz w:val="16"/>
              </w:rPr>
              <w:t>R5-227397</w:t>
            </w:r>
          </w:p>
        </w:tc>
        <w:tc>
          <w:tcPr>
            <w:tcW w:w="0" w:type="auto"/>
          </w:tcPr>
          <w:p w14:paraId="774334E5" w14:textId="77777777" w:rsidR="00EE43FE" w:rsidRPr="00B037C1" w:rsidRDefault="00EE43FE" w:rsidP="00A47A96">
            <w:pPr>
              <w:pStyle w:val="TAL"/>
              <w:rPr>
                <w:sz w:val="16"/>
              </w:rPr>
            </w:pPr>
            <w:r>
              <w:rPr>
                <w:sz w:val="16"/>
              </w:rPr>
              <w:t>New WID on UE Conformance – Downlink interruption for NR and EN-DC band combinations to conduct dynamic Tx Switching in Uplink</w:t>
            </w:r>
          </w:p>
        </w:tc>
        <w:tc>
          <w:tcPr>
            <w:tcW w:w="0" w:type="auto"/>
          </w:tcPr>
          <w:p w14:paraId="68511C37" w14:textId="77777777" w:rsidR="00EE43FE" w:rsidRPr="00B037C1" w:rsidRDefault="00EE43FE" w:rsidP="00A47A96">
            <w:pPr>
              <w:pStyle w:val="TAL"/>
              <w:rPr>
                <w:sz w:val="16"/>
              </w:rPr>
            </w:pPr>
            <w:r>
              <w:rPr>
                <w:sz w:val="16"/>
              </w:rPr>
              <w:t>China Telecom</w:t>
            </w:r>
          </w:p>
        </w:tc>
        <w:tc>
          <w:tcPr>
            <w:tcW w:w="0" w:type="auto"/>
          </w:tcPr>
          <w:p w14:paraId="0AB460E5" w14:textId="77777777" w:rsidR="00EE43FE" w:rsidRPr="00B037C1" w:rsidRDefault="00EE43FE" w:rsidP="00A47A96">
            <w:pPr>
              <w:pStyle w:val="TAL"/>
              <w:rPr>
                <w:sz w:val="16"/>
              </w:rPr>
            </w:pPr>
            <w:r>
              <w:rPr>
                <w:sz w:val="16"/>
              </w:rPr>
              <w:t>WID new</w:t>
            </w:r>
          </w:p>
        </w:tc>
      </w:tr>
      <w:tr w:rsidR="00EE43FE" w14:paraId="4E1583AF" w14:textId="77777777" w:rsidTr="00A47A96">
        <w:tc>
          <w:tcPr>
            <w:tcW w:w="0" w:type="auto"/>
          </w:tcPr>
          <w:p w14:paraId="29D65456" w14:textId="77777777" w:rsidR="00EE43FE" w:rsidRPr="00B037C1" w:rsidRDefault="00EE43FE" w:rsidP="00A47A96">
            <w:pPr>
              <w:pStyle w:val="TAL"/>
              <w:rPr>
                <w:sz w:val="16"/>
              </w:rPr>
            </w:pPr>
            <w:r>
              <w:rPr>
                <w:sz w:val="16"/>
              </w:rPr>
              <w:t>R5-227398</w:t>
            </w:r>
          </w:p>
        </w:tc>
        <w:tc>
          <w:tcPr>
            <w:tcW w:w="0" w:type="auto"/>
          </w:tcPr>
          <w:p w14:paraId="1E6E2D61" w14:textId="77777777" w:rsidR="00EE43FE" w:rsidRPr="00B037C1" w:rsidRDefault="00EE43FE" w:rsidP="00A47A96">
            <w:pPr>
              <w:pStyle w:val="TAL"/>
              <w:rPr>
                <w:sz w:val="16"/>
              </w:rPr>
            </w:pPr>
            <w:r>
              <w:rPr>
                <w:sz w:val="16"/>
              </w:rPr>
              <w:t>New WID on UE Conformance - NB-IoT (Narrowband IoT)/</w:t>
            </w:r>
            <w:proofErr w:type="spellStart"/>
            <w:r>
              <w:rPr>
                <w:sz w:val="16"/>
              </w:rPr>
              <w:t>eMTC</w:t>
            </w:r>
            <w:proofErr w:type="spellEnd"/>
            <w:r>
              <w:rPr>
                <w:sz w:val="16"/>
              </w:rPr>
              <w:t xml:space="preserve"> (enhanced Machine Type Communication) core &amp; performance requirements for Non-Terrestrial Networks (NTN)</w:t>
            </w:r>
          </w:p>
        </w:tc>
        <w:tc>
          <w:tcPr>
            <w:tcW w:w="0" w:type="auto"/>
          </w:tcPr>
          <w:p w14:paraId="03CF9651" w14:textId="77777777" w:rsidR="00EE43FE" w:rsidRPr="00B037C1" w:rsidRDefault="00EE43FE" w:rsidP="00A47A96">
            <w:pPr>
              <w:pStyle w:val="TAL"/>
              <w:rPr>
                <w:sz w:val="16"/>
              </w:rPr>
            </w:pPr>
            <w:r>
              <w:rPr>
                <w:sz w:val="16"/>
              </w:rPr>
              <w:t>CMCC, MediaTek Inc.</w:t>
            </w:r>
          </w:p>
        </w:tc>
        <w:tc>
          <w:tcPr>
            <w:tcW w:w="0" w:type="auto"/>
          </w:tcPr>
          <w:p w14:paraId="4DC65E1E" w14:textId="77777777" w:rsidR="00EE43FE" w:rsidRPr="00B037C1" w:rsidRDefault="00EE43FE" w:rsidP="00A47A96">
            <w:pPr>
              <w:pStyle w:val="TAL"/>
              <w:rPr>
                <w:sz w:val="16"/>
              </w:rPr>
            </w:pPr>
            <w:r>
              <w:rPr>
                <w:sz w:val="16"/>
              </w:rPr>
              <w:t>WID new</w:t>
            </w:r>
          </w:p>
        </w:tc>
      </w:tr>
      <w:tr w:rsidR="00EE43FE" w14:paraId="3C2855CE" w14:textId="77777777" w:rsidTr="00A47A96">
        <w:tc>
          <w:tcPr>
            <w:tcW w:w="0" w:type="auto"/>
          </w:tcPr>
          <w:p w14:paraId="2A69A1CC" w14:textId="77777777" w:rsidR="00EE43FE" w:rsidRPr="00B037C1" w:rsidRDefault="00EE43FE" w:rsidP="00A47A96">
            <w:pPr>
              <w:pStyle w:val="TAL"/>
              <w:rPr>
                <w:sz w:val="16"/>
              </w:rPr>
            </w:pPr>
            <w:r>
              <w:rPr>
                <w:sz w:val="16"/>
              </w:rPr>
              <w:t>R5-226341</w:t>
            </w:r>
          </w:p>
        </w:tc>
        <w:tc>
          <w:tcPr>
            <w:tcW w:w="0" w:type="auto"/>
          </w:tcPr>
          <w:p w14:paraId="3170E50E" w14:textId="77777777" w:rsidR="00EE43FE" w:rsidRPr="00B037C1" w:rsidRDefault="00EE43FE" w:rsidP="00A47A96">
            <w:pPr>
              <w:pStyle w:val="TAL"/>
              <w:rPr>
                <w:sz w:val="16"/>
              </w:rPr>
            </w:pPr>
            <w:r>
              <w:rPr>
                <w:sz w:val="16"/>
              </w:rPr>
              <w:t>Revised WID - UE Conformance - Enhancement of RAN slicing for NR plus CT1 aspects</w:t>
            </w:r>
          </w:p>
        </w:tc>
        <w:tc>
          <w:tcPr>
            <w:tcW w:w="0" w:type="auto"/>
          </w:tcPr>
          <w:p w14:paraId="53100AAC" w14:textId="77777777" w:rsidR="00EE43FE" w:rsidRPr="00B037C1" w:rsidRDefault="00EE43FE" w:rsidP="00A47A96">
            <w:pPr>
              <w:pStyle w:val="TAL"/>
              <w:rPr>
                <w:sz w:val="16"/>
              </w:rPr>
            </w:pPr>
            <w:r>
              <w:rPr>
                <w:sz w:val="16"/>
              </w:rPr>
              <w:t>CMCC</w:t>
            </w:r>
          </w:p>
        </w:tc>
        <w:tc>
          <w:tcPr>
            <w:tcW w:w="0" w:type="auto"/>
          </w:tcPr>
          <w:p w14:paraId="2976585B" w14:textId="77777777" w:rsidR="00EE43FE" w:rsidRPr="00B037C1" w:rsidRDefault="00EE43FE" w:rsidP="00A47A96">
            <w:pPr>
              <w:pStyle w:val="TAL"/>
              <w:rPr>
                <w:sz w:val="16"/>
              </w:rPr>
            </w:pPr>
            <w:r>
              <w:rPr>
                <w:sz w:val="16"/>
              </w:rPr>
              <w:t>WID revised</w:t>
            </w:r>
          </w:p>
        </w:tc>
      </w:tr>
      <w:tr w:rsidR="00EE43FE" w14:paraId="1DC3738C" w14:textId="77777777" w:rsidTr="00A47A96">
        <w:tc>
          <w:tcPr>
            <w:tcW w:w="0" w:type="auto"/>
          </w:tcPr>
          <w:p w14:paraId="727082E5" w14:textId="77777777" w:rsidR="00EE43FE" w:rsidRPr="00B037C1" w:rsidRDefault="00EE43FE" w:rsidP="00A47A96">
            <w:pPr>
              <w:pStyle w:val="TAL"/>
              <w:rPr>
                <w:sz w:val="16"/>
              </w:rPr>
            </w:pPr>
            <w:r>
              <w:rPr>
                <w:sz w:val="16"/>
              </w:rPr>
              <w:t>R5-226344</w:t>
            </w:r>
          </w:p>
        </w:tc>
        <w:tc>
          <w:tcPr>
            <w:tcW w:w="0" w:type="auto"/>
          </w:tcPr>
          <w:p w14:paraId="615A7AD5" w14:textId="77777777" w:rsidR="00EE43FE" w:rsidRPr="00B037C1" w:rsidRDefault="00EE43FE" w:rsidP="00A47A96">
            <w:pPr>
              <w:pStyle w:val="TAL"/>
              <w:rPr>
                <w:sz w:val="16"/>
              </w:rPr>
            </w:pPr>
            <w:r>
              <w:rPr>
                <w:sz w:val="16"/>
              </w:rPr>
              <w:t>Revised WID - UE Conformance - Enhancement of data collection for SON and MDT in NR SA and MR-DC</w:t>
            </w:r>
          </w:p>
        </w:tc>
        <w:tc>
          <w:tcPr>
            <w:tcW w:w="0" w:type="auto"/>
          </w:tcPr>
          <w:p w14:paraId="67273018" w14:textId="77777777" w:rsidR="00EE43FE" w:rsidRPr="00B037C1" w:rsidRDefault="00EE43FE" w:rsidP="00A47A96">
            <w:pPr>
              <w:pStyle w:val="TAL"/>
              <w:rPr>
                <w:sz w:val="16"/>
              </w:rPr>
            </w:pPr>
            <w:r>
              <w:rPr>
                <w:sz w:val="16"/>
              </w:rPr>
              <w:t>CMCC</w:t>
            </w:r>
          </w:p>
        </w:tc>
        <w:tc>
          <w:tcPr>
            <w:tcW w:w="0" w:type="auto"/>
          </w:tcPr>
          <w:p w14:paraId="656CE614" w14:textId="77777777" w:rsidR="00EE43FE" w:rsidRPr="00B037C1" w:rsidRDefault="00EE43FE" w:rsidP="00A47A96">
            <w:pPr>
              <w:pStyle w:val="TAL"/>
              <w:rPr>
                <w:sz w:val="16"/>
              </w:rPr>
            </w:pPr>
            <w:r>
              <w:rPr>
                <w:sz w:val="16"/>
              </w:rPr>
              <w:t>WID revised</w:t>
            </w:r>
          </w:p>
        </w:tc>
      </w:tr>
      <w:tr w:rsidR="00EE43FE" w14:paraId="3AECE94F" w14:textId="77777777" w:rsidTr="00A47A96">
        <w:tc>
          <w:tcPr>
            <w:tcW w:w="0" w:type="auto"/>
          </w:tcPr>
          <w:p w14:paraId="6E347303" w14:textId="77777777" w:rsidR="00EE43FE" w:rsidRPr="00B037C1" w:rsidRDefault="00EE43FE" w:rsidP="00A47A96">
            <w:pPr>
              <w:pStyle w:val="TAL"/>
              <w:rPr>
                <w:sz w:val="16"/>
              </w:rPr>
            </w:pPr>
            <w:r>
              <w:rPr>
                <w:sz w:val="16"/>
              </w:rPr>
              <w:t>R5-227070</w:t>
            </w:r>
          </w:p>
        </w:tc>
        <w:tc>
          <w:tcPr>
            <w:tcW w:w="0" w:type="auto"/>
          </w:tcPr>
          <w:p w14:paraId="6D2D19EC" w14:textId="77777777" w:rsidR="00EE43FE" w:rsidRPr="00B037C1" w:rsidRDefault="00EE43FE" w:rsidP="00A47A96">
            <w:pPr>
              <w:pStyle w:val="TAL"/>
              <w:rPr>
                <w:sz w:val="16"/>
              </w:rPr>
            </w:pPr>
            <w:r>
              <w:rPr>
                <w:sz w:val="16"/>
              </w:rPr>
              <w:t>Revised WID on UE Conformance - High power UE (power class 2) for one NR FDD band</w:t>
            </w:r>
          </w:p>
        </w:tc>
        <w:tc>
          <w:tcPr>
            <w:tcW w:w="0" w:type="auto"/>
          </w:tcPr>
          <w:p w14:paraId="764858DC" w14:textId="77777777" w:rsidR="00EE43FE" w:rsidRPr="00B037C1" w:rsidRDefault="00EE43FE" w:rsidP="00A47A96">
            <w:pPr>
              <w:pStyle w:val="TAL"/>
              <w:rPr>
                <w:sz w:val="16"/>
              </w:rPr>
            </w:pPr>
            <w:r>
              <w:rPr>
                <w:sz w:val="16"/>
              </w:rPr>
              <w:t>China Unicom</w:t>
            </w:r>
          </w:p>
        </w:tc>
        <w:tc>
          <w:tcPr>
            <w:tcW w:w="0" w:type="auto"/>
          </w:tcPr>
          <w:p w14:paraId="5085DFF0" w14:textId="77777777" w:rsidR="00EE43FE" w:rsidRPr="00B037C1" w:rsidRDefault="00EE43FE" w:rsidP="00A47A96">
            <w:pPr>
              <w:pStyle w:val="TAL"/>
              <w:rPr>
                <w:sz w:val="16"/>
              </w:rPr>
            </w:pPr>
            <w:r>
              <w:rPr>
                <w:sz w:val="16"/>
              </w:rPr>
              <w:t>WID revised</w:t>
            </w:r>
          </w:p>
        </w:tc>
      </w:tr>
      <w:tr w:rsidR="00EE43FE" w14:paraId="0B859CEB" w14:textId="77777777" w:rsidTr="00A47A96">
        <w:tc>
          <w:tcPr>
            <w:tcW w:w="0" w:type="auto"/>
          </w:tcPr>
          <w:p w14:paraId="2DBF3D7D" w14:textId="77777777" w:rsidR="00EE43FE" w:rsidRPr="00B037C1" w:rsidRDefault="00EE43FE" w:rsidP="00A47A96">
            <w:pPr>
              <w:pStyle w:val="TAL"/>
              <w:rPr>
                <w:sz w:val="16"/>
              </w:rPr>
            </w:pPr>
            <w:r>
              <w:rPr>
                <w:sz w:val="16"/>
              </w:rPr>
              <w:t>R5-227631</w:t>
            </w:r>
          </w:p>
        </w:tc>
        <w:tc>
          <w:tcPr>
            <w:tcW w:w="0" w:type="auto"/>
          </w:tcPr>
          <w:p w14:paraId="1CA6AA52" w14:textId="77777777" w:rsidR="00EE43FE" w:rsidRPr="00B037C1" w:rsidRDefault="00EE43FE" w:rsidP="00A47A96">
            <w:pPr>
              <w:pStyle w:val="TAL"/>
              <w:rPr>
                <w:sz w:val="16"/>
              </w:rPr>
            </w:pPr>
            <w:r>
              <w:rPr>
                <w:sz w:val="16"/>
              </w:rPr>
              <w:t>Revised WID on UE Conformance - New Rel-17 NR licensed bands and extension of existing NR bands</w:t>
            </w:r>
          </w:p>
        </w:tc>
        <w:tc>
          <w:tcPr>
            <w:tcW w:w="0" w:type="auto"/>
          </w:tcPr>
          <w:p w14:paraId="40E0D153" w14:textId="77777777" w:rsidR="00EE43FE" w:rsidRPr="00B037C1" w:rsidRDefault="00EE43FE" w:rsidP="00A47A96">
            <w:pPr>
              <w:pStyle w:val="TAL"/>
              <w:rPr>
                <w:sz w:val="16"/>
              </w:rPr>
            </w:pPr>
            <w:r>
              <w:rPr>
                <w:sz w:val="16"/>
              </w:rPr>
              <w:t>Huawei, Hisilicon</w:t>
            </w:r>
          </w:p>
        </w:tc>
        <w:tc>
          <w:tcPr>
            <w:tcW w:w="0" w:type="auto"/>
          </w:tcPr>
          <w:p w14:paraId="0BCB2636" w14:textId="77777777" w:rsidR="00EE43FE" w:rsidRPr="00B037C1" w:rsidRDefault="00EE43FE" w:rsidP="00A47A96">
            <w:pPr>
              <w:pStyle w:val="TAL"/>
              <w:rPr>
                <w:sz w:val="16"/>
              </w:rPr>
            </w:pPr>
            <w:r>
              <w:rPr>
                <w:sz w:val="16"/>
              </w:rPr>
              <w:t>WID revised</w:t>
            </w:r>
          </w:p>
        </w:tc>
      </w:tr>
    </w:tbl>
    <w:p w14:paraId="1FE198CC" w14:textId="77777777" w:rsidR="00EE43FE" w:rsidRDefault="00EE43FE" w:rsidP="00EE43FE"/>
    <w:p w14:paraId="665FF368" w14:textId="5847918A" w:rsidR="00EE43FE" w:rsidRDefault="00EE43FE" w:rsidP="001E19ED">
      <w:pPr>
        <w:pStyle w:val="Heading2"/>
      </w:pPr>
      <w:r>
        <w:br w:type="page"/>
      </w:r>
      <w:bookmarkStart w:id="3523" w:name="_Toc121421640"/>
      <w:bookmarkStart w:id="3524" w:name="_Toc121759097"/>
      <w:r>
        <w:lastRenderedPageBreak/>
        <w:t>Annex E: List of draft Technical Specifications and Reports</w:t>
      </w:r>
      <w:bookmarkEnd w:id="3523"/>
      <w:bookmarkEnd w:id="3524"/>
    </w:p>
    <w:tbl>
      <w:tblPr>
        <w:tblStyle w:val="TableGrid"/>
        <w:tblW w:w="0" w:type="auto"/>
        <w:tblLook w:val="04A0" w:firstRow="1" w:lastRow="0" w:firstColumn="1" w:lastColumn="0" w:noHBand="0" w:noVBand="1"/>
      </w:tblPr>
      <w:tblGrid>
        <w:gridCol w:w="1097"/>
        <w:gridCol w:w="848"/>
        <w:gridCol w:w="587"/>
        <w:gridCol w:w="2449"/>
      </w:tblGrid>
      <w:tr w:rsidR="00EE43FE" w14:paraId="62161435" w14:textId="77777777" w:rsidTr="00A47A96">
        <w:tc>
          <w:tcPr>
            <w:tcW w:w="0" w:type="auto"/>
          </w:tcPr>
          <w:p w14:paraId="0A09DB1D" w14:textId="77777777" w:rsidR="00EE43FE" w:rsidRDefault="00EE43FE" w:rsidP="00A47A96">
            <w:pPr>
              <w:pStyle w:val="TAH"/>
            </w:pPr>
            <w:r>
              <w:t>Document</w:t>
            </w:r>
          </w:p>
        </w:tc>
        <w:tc>
          <w:tcPr>
            <w:tcW w:w="0" w:type="auto"/>
          </w:tcPr>
          <w:p w14:paraId="3727A474" w14:textId="77777777" w:rsidR="00EE43FE" w:rsidRDefault="00EE43FE" w:rsidP="00A47A96">
            <w:pPr>
              <w:pStyle w:val="TAH"/>
            </w:pPr>
            <w:r>
              <w:t>Spec</w:t>
            </w:r>
          </w:p>
        </w:tc>
        <w:tc>
          <w:tcPr>
            <w:tcW w:w="0" w:type="auto"/>
          </w:tcPr>
          <w:p w14:paraId="06DCC378" w14:textId="77777777" w:rsidR="00EE43FE" w:rsidRDefault="00EE43FE" w:rsidP="00A47A96">
            <w:pPr>
              <w:pStyle w:val="TAH"/>
            </w:pPr>
            <w:proofErr w:type="spellStart"/>
            <w:r>
              <w:t>vers</w:t>
            </w:r>
            <w:proofErr w:type="spellEnd"/>
          </w:p>
        </w:tc>
        <w:tc>
          <w:tcPr>
            <w:tcW w:w="0" w:type="auto"/>
          </w:tcPr>
          <w:p w14:paraId="5E439774" w14:textId="77777777" w:rsidR="00EE43FE" w:rsidRDefault="00EE43FE" w:rsidP="00A47A96">
            <w:pPr>
              <w:pStyle w:val="TAH"/>
            </w:pPr>
            <w:r>
              <w:t>Doc title</w:t>
            </w:r>
          </w:p>
        </w:tc>
      </w:tr>
      <w:tr w:rsidR="00EE43FE" w14:paraId="4781E3D6" w14:textId="77777777" w:rsidTr="00A47A96">
        <w:tc>
          <w:tcPr>
            <w:tcW w:w="0" w:type="auto"/>
          </w:tcPr>
          <w:p w14:paraId="041211A5" w14:textId="77777777" w:rsidR="00EE43FE" w:rsidRPr="00B037C1" w:rsidRDefault="00EE43FE" w:rsidP="00A47A96">
            <w:pPr>
              <w:pStyle w:val="TAR"/>
              <w:rPr>
                <w:sz w:val="16"/>
              </w:rPr>
            </w:pPr>
            <w:r>
              <w:rPr>
                <w:sz w:val="16"/>
              </w:rPr>
              <w:t>R5-226638</w:t>
            </w:r>
          </w:p>
        </w:tc>
        <w:tc>
          <w:tcPr>
            <w:tcW w:w="0" w:type="auto"/>
          </w:tcPr>
          <w:p w14:paraId="443B98FE" w14:textId="77777777" w:rsidR="00EE43FE" w:rsidRPr="00B037C1" w:rsidRDefault="00EE43FE" w:rsidP="00A47A96">
            <w:pPr>
              <w:pStyle w:val="TAL"/>
              <w:rPr>
                <w:sz w:val="16"/>
              </w:rPr>
            </w:pPr>
            <w:r>
              <w:rPr>
                <w:sz w:val="16"/>
              </w:rPr>
              <w:t>38.521-5</w:t>
            </w:r>
          </w:p>
        </w:tc>
        <w:tc>
          <w:tcPr>
            <w:tcW w:w="0" w:type="auto"/>
          </w:tcPr>
          <w:p w14:paraId="3D692F00" w14:textId="4625FD62" w:rsidR="00EE43FE" w:rsidRPr="00B037C1" w:rsidRDefault="00EE43FE" w:rsidP="00A47A96">
            <w:pPr>
              <w:pStyle w:val="TAL"/>
              <w:rPr>
                <w:sz w:val="16"/>
              </w:rPr>
            </w:pPr>
            <w:r>
              <w:rPr>
                <w:sz w:val="16"/>
              </w:rPr>
              <w:t>0.0.</w:t>
            </w:r>
            <w:r w:rsidR="00B9632C">
              <w:rPr>
                <w:sz w:val="16"/>
              </w:rPr>
              <w:t>1</w:t>
            </w:r>
          </w:p>
        </w:tc>
        <w:tc>
          <w:tcPr>
            <w:tcW w:w="0" w:type="auto"/>
          </w:tcPr>
          <w:p w14:paraId="073CEDF7" w14:textId="77777777" w:rsidR="00EE43FE" w:rsidRPr="00B037C1" w:rsidRDefault="00EE43FE" w:rsidP="00A47A96">
            <w:pPr>
              <w:pStyle w:val="TAL"/>
              <w:rPr>
                <w:sz w:val="16"/>
              </w:rPr>
            </w:pPr>
            <w:r>
              <w:rPr>
                <w:sz w:val="16"/>
              </w:rPr>
              <w:t>Draft TS 38.521-5 version 0.0.1</w:t>
            </w:r>
          </w:p>
        </w:tc>
      </w:tr>
      <w:tr w:rsidR="00EE43FE" w14:paraId="771F1B8E" w14:textId="77777777" w:rsidTr="00A47A96">
        <w:tc>
          <w:tcPr>
            <w:tcW w:w="0" w:type="auto"/>
          </w:tcPr>
          <w:p w14:paraId="5D0E710A" w14:textId="77777777" w:rsidR="00EE43FE" w:rsidRPr="00B037C1" w:rsidRDefault="00EE43FE" w:rsidP="00A47A96">
            <w:pPr>
              <w:pStyle w:val="TAR"/>
              <w:rPr>
                <w:sz w:val="16"/>
              </w:rPr>
            </w:pPr>
            <w:r>
              <w:rPr>
                <w:sz w:val="16"/>
              </w:rPr>
              <w:t>R5-226736</w:t>
            </w:r>
          </w:p>
        </w:tc>
        <w:tc>
          <w:tcPr>
            <w:tcW w:w="0" w:type="auto"/>
          </w:tcPr>
          <w:p w14:paraId="0E1386D8" w14:textId="77777777" w:rsidR="00EE43FE" w:rsidRPr="00B037C1" w:rsidRDefault="00EE43FE" w:rsidP="00A47A96">
            <w:pPr>
              <w:pStyle w:val="TAL"/>
              <w:rPr>
                <w:sz w:val="16"/>
              </w:rPr>
            </w:pPr>
            <w:r>
              <w:rPr>
                <w:sz w:val="16"/>
              </w:rPr>
              <w:t>36.579-8</w:t>
            </w:r>
          </w:p>
        </w:tc>
        <w:tc>
          <w:tcPr>
            <w:tcW w:w="0" w:type="auto"/>
          </w:tcPr>
          <w:p w14:paraId="1E28C9C3" w14:textId="77777777" w:rsidR="00EE43FE" w:rsidRPr="00B037C1" w:rsidRDefault="00EE43FE" w:rsidP="00A47A96">
            <w:pPr>
              <w:pStyle w:val="TAL"/>
              <w:rPr>
                <w:sz w:val="16"/>
              </w:rPr>
            </w:pPr>
            <w:r>
              <w:rPr>
                <w:sz w:val="16"/>
              </w:rPr>
              <w:t>0.0.1</w:t>
            </w:r>
          </w:p>
        </w:tc>
        <w:tc>
          <w:tcPr>
            <w:tcW w:w="0" w:type="auto"/>
          </w:tcPr>
          <w:p w14:paraId="1DD107A6" w14:textId="77777777" w:rsidR="00EE43FE" w:rsidRPr="00B037C1" w:rsidRDefault="00EE43FE" w:rsidP="00A47A96">
            <w:pPr>
              <w:pStyle w:val="TAL"/>
              <w:rPr>
                <w:sz w:val="16"/>
              </w:rPr>
            </w:pPr>
            <w:r>
              <w:rPr>
                <w:sz w:val="16"/>
              </w:rPr>
              <w:t>draft TS 36.579-8</w:t>
            </w:r>
          </w:p>
        </w:tc>
      </w:tr>
      <w:tr w:rsidR="00EE43FE" w14:paraId="7C1BD146" w14:textId="77777777" w:rsidTr="00A47A96">
        <w:tc>
          <w:tcPr>
            <w:tcW w:w="0" w:type="auto"/>
          </w:tcPr>
          <w:p w14:paraId="7F7115E3" w14:textId="77777777" w:rsidR="00EE43FE" w:rsidRPr="00B037C1" w:rsidRDefault="00EE43FE" w:rsidP="00A47A96">
            <w:pPr>
              <w:pStyle w:val="TAR"/>
              <w:rPr>
                <w:sz w:val="16"/>
              </w:rPr>
            </w:pPr>
            <w:r>
              <w:rPr>
                <w:sz w:val="16"/>
              </w:rPr>
              <w:t>R5-226737</w:t>
            </w:r>
          </w:p>
        </w:tc>
        <w:tc>
          <w:tcPr>
            <w:tcW w:w="0" w:type="auto"/>
          </w:tcPr>
          <w:p w14:paraId="306196AF" w14:textId="77777777" w:rsidR="00EE43FE" w:rsidRPr="00B037C1" w:rsidRDefault="00EE43FE" w:rsidP="00A47A96">
            <w:pPr>
              <w:pStyle w:val="TAL"/>
              <w:rPr>
                <w:sz w:val="16"/>
              </w:rPr>
            </w:pPr>
            <w:r>
              <w:rPr>
                <w:sz w:val="16"/>
              </w:rPr>
              <w:t>36.579-9</w:t>
            </w:r>
          </w:p>
        </w:tc>
        <w:tc>
          <w:tcPr>
            <w:tcW w:w="0" w:type="auto"/>
          </w:tcPr>
          <w:p w14:paraId="2ADE7CBC" w14:textId="77777777" w:rsidR="00EE43FE" w:rsidRPr="00B037C1" w:rsidRDefault="00EE43FE" w:rsidP="00A47A96">
            <w:pPr>
              <w:pStyle w:val="TAL"/>
              <w:rPr>
                <w:sz w:val="16"/>
              </w:rPr>
            </w:pPr>
            <w:r>
              <w:rPr>
                <w:sz w:val="16"/>
              </w:rPr>
              <w:t>0.0.1</w:t>
            </w:r>
          </w:p>
        </w:tc>
        <w:tc>
          <w:tcPr>
            <w:tcW w:w="0" w:type="auto"/>
          </w:tcPr>
          <w:p w14:paraId="346404E0" w14:textId="77777777" w:rsidR="00EE43FE" w:rsidRPr="00B037C1" w:rsidRDefault="00EE43FE" w:rsidP="00A47A96">
            <w:pPr>
              <w:pStyle w:val="TAL"/>
              <w:rPr>
                <w:sz w:val="16"/>
              </w:rPr>
            </w:pPr>
            <w:r>
              <w:rPr>
                <w:sz w:val="16"/>
              </w:rPr>
              <w:t>draft TS 36.579-9</w:t>
            </w:r>
          </w:p>
        </w:tc>
      </w:tr>
      <w:tr w:rsidR="00EE43FE" w14:paraId="4F2B6253" w14:textId="77777777" w:rsidTr="00A47A96">
        <w:tc>
          <w:tcPr>
            <w:tcW w:w="0" w:type="auto"/>
          </w:tcPr>
          <w:p w14:paraId="52386AB5" w14:textId="77777777" w:rsidR="00EE43FE" w:rsidRPr="00B037C1" w:rsidRDefault="00EE43FE" w:rsidP="00A47A96">
            <w:pPr>
              <w:pStyle w:val="TAR"/>
              <w:rPr>
                <w:sz w:val="16"/>
              </w:rPr>
            </w:pPr>
            <w:r>
              <w:rPr>
                <w:sz w:val="16"/>
              </w:rPr>
              <w:t>R5-227308</w:t>
            </w:r>
          </w:p>
        </w:tc>
        <w:tc>
          <w:tcPr>
            <w:tcW w:w="0" w:type="auto"/>
          </w:tcPr>
          <w:p w14:paraId="59627A65" w14:textId="77777777" w:rsidR="00EE43FE" w:rsidRPr="00B037C1" w:rsidRDefault="00EE43FE" w:rsidP="00A47A96">
            <w:pPr>
              <w:pStyle w:val="TAL"/>
              <w:rPr>
                <w:sz w:val="16"/>
              </w:rPr>
            </w:pPr>
            <w:r>
              <w:rPr>
                <w:sz w:val="16"/>
              </w:rPr>
              <w:t>38.551</w:t>
            </w:r>
          </w:p>
        </w:tc>
        <w:tc>
          <w:tcPr>
            <w:tcW w:w="0" w:type="auto"/>
          </w:tcPr>
          <w:p w14:paraId="31FE49F6" w14:textId="77777777" w:rsidR="00EE43FE" w:rsidRPr="00B037C1" w:rsidRDefault="00EE43FE" w:rsidP="00A47A96">
            <w:pPr>
              <w:pStyle w:val="TAL"/>
              <w:rPr>
                <w:sz w:val="16"/>
              </w:rPr>
            </w:pPr>
            <w:r>
              <w:rPr>
                <w:sz w:val="16"/>
              </w:rPr>
              <w:t>0.0.1</w:t>
            </w:r>
          </w:p>
        </w:tc>
        <w:tc>
          <w:tcPr>
            <w:tcW w:w="0" w:type="auto"/>
          </w:tcPr>
          <w:p w14:paraId="036830F9" w14:textId="77777777" w:rsidR="00EE43FE" w:rsidRPr="00B037C1" w:rsidRDefault="00EE43FE" w:rsidP="00A47A96">
            <w:pPr>
              <w:pStyle w:val="TAL"/>
              <w:rPr>
                <w:sz w:val="16"/>
              </w:rPr>
            </w:pPr>
            <w:r>
              <w:rPr>
                <w:sz w:val="16"/>
              </w:rPr>
              <w:t>draft TS 38.551 V0.0.1</w:t>
            </w:r>
          </w:p>
        </w:tc>
      </w:tr>
      <w:tr w:rsidR="00EE43FE" w14:paraId="174C7942" w14:textId="77777777" w:rsidTr="00A47A96">
        <w:tc>
          <w:tcPr>
            <w:tcW w:w="0" w:type="auto"/>
          </w:tcPr>
          <w:p w14:paraId="4E67E7E3" w14:textId="77777777" w:rsidR="00EE43FE" w:rsidRPr="00B037C1" w:rsidRDefault="00EE43FE" w:rsidP="00A47A96">
            <w:pPr>
              <w:pStyle w:val="TAR"/>
              <w:rPr>
                <w:sz w:val="16"/>
              </w:rPr>
            </w:pPr>
            <w:r>
              <w:rPr>
                <w:sz w:val="16"/>
              </w:rPr>
              <w:t>R5-227385</w:t>
            </w:r>
          </w:p>
        </w:tc>
        <w:tc>
          <w:tcPr>
            <w:tcW w:w="0" w:type="auto"/>
          </w:tcPr>
          <w:p w14:paraId="0337D239" w14:textId="77777777" w:rsidR="00EE43FE" w:rsidRPr="00B037C1" w:rsidRDefault="00EE43FE" w:rsidP="00A47A96">
            <w:pPr>
              <w:pStyle w:val="TAL"/>
              <w:rPr>
                <w:sz w:val="16"/>
              </w:rPr>
            </w:pPr>
            <w:r>
              <w:rPr>
                <w:sz w:val="16"/>
              </w:rPr>
              <w:t>38.561</w:t>
            </w:r>
          </w:p>
        </w:tc>
        <w:tc>
          <w:tcPr>
            <w:tcW w:w="0" w:type="auto"/>
          </w:tcPr>
          <w:p w14:paraId="0F88979F" w14:textId="77777777" w:rsidR="00EE43FE" w:rsidRPr="00B037C1" w:rsidRDefault="00EE43FE" w:rsidP="00A47A96">
            <w:pPr>
              <w:pStyle w:val="TAL"/>
              <w:rPr>
                <w:sz w:val="16"/>
              </w:rPr>
            </w:pPr>
            <w:r>
              <w:rPr>
                <w:sz w:val="16"/>
              </w:rPr>
              <w:t>0.0.1</w:t>
            </w:r>
          </w:p>
        </w:tc>
        <w:tc>
          <w:tcPr>
            <w:tcW w:w="0" w:type="auto"/>
          </w:tcPr>
          <w:p w14:paraId="062D6A1C" w14:textId="77777777" w:rsidR="00EE43FE" w:rsidRPr="00B037C1" w:rsidRDefault="00EE43FE" w:rsidP="00A47A96">
            <w:pPr>
              <w:pStyle w:val="TAL"/>
              <w:rPr>
                <w:sz w:val="16"/>
              </w:rPr>
            </w:pPr>
            <w:r>
              <w:rPr>
                <w:sz w:val="16"/>
              </w:rPr>
              <w:t>Draft TS 38.561 v0.1.0</w:t>
            </w:r>
          </w:p>
        </w:tc>
      </w:tr>
      <w:tr w:rsidR="00EE43FE" w14:paraId="19E93CB3" w14:textId="77777777" w:rsidTr="00A47A96">
        <w:tc>
          <w:tcPr>
            <w:tcW w:w="0" w:type="auto"/>
          </w:tcPr>
          <w:p w14:paraId="6BD49E95" w14:textId="77777777" w:rsidR="00EE43FE" w:rsidRPr="00B037C1" w:rsidRDefault="00EE43FE" w:rsidP="00A47A96">
            <w:pPr>
              <w:pStyle w:val="TAR"/>
              <w:rPr>
                <w:sz w:val="16"/>
              </w:rPr>
            </w:pPr>
            <w:r>
              <w:rPr>
                <w:sz w:val="16"/>
              </w:rPr>
              <w:t>R5-227613</w:t>
            </w:r>
          </w:p>
        </w:tc>
        <w:tc>
          <w:tcPr>
            <w:tcW w:w="0" w:type="auto"/>
          </w:tcPr>
          <w:p w14:paraId="56D4B084" w14:textId="77777777" w:rsidR="00EE43FE" w:rsidRPr="00B037C1" w:rsidRDefault="00EE43FE" w:rsidP="00A47A96">
            <w:pPr>
              <w:pStyle w:val="TAL"/>
              <w:rPr>
                <w:sz w:val="16"/>
              </w:rPr>
            </w:pPr>
            <w:r>
              <w:rPr>
                <w:sz w:val="16"/>
              </w:rPr>
              <w:t>38.551</w:t>
            </w:r>
          </w:p>
        </w:tc>
        <w:tc>
          <w:tcPr>
            <w:tcW w:w="0" w:type="auto"/>
          </w:tcPr>
          <w:p w14:paraId="3884917E" w14:textId="77777777" w:rsidR="00EE43FE" w:rsidRPr="00B037C1" w:rsidRDefault="00EE43FE" w:rsidP="00A47A96">
            <w:pPr>
              <w:pStyle w:val="TAL"/>
              <w:rPr>
                <w:sz w:val="16"/>
              </w:rPr>
            </w:pPr>
            <w:r>
              <w:rPr>
                <w:sz w:val="16"/>
              </w:rPr>
              <w:t>0.0.1</w:t>
            </w:r>
          </w:p>
        </w:tc>
        <w:tc>
          <w:tcPr>
            <w:tcW w:w="0" w:type="auto"/>
          </w:tcPr>
          <w:p w14:paraId="50CE6AEF" w14:textId="77777777" w:rsidR="00EE43FE" w:rsidRPr="00B037C1" w:rsidRDefault="00EE43FE" w:rsidP="00A47A96">
            <w:pPr>
              <w:pStyle w:val="TAL"/>
              <w:rPr>
                <w:sz w:val="16"/>
              </w:rPr>
            </w:pPr>
            <w:r>
              <w:rPr>
                <w:sz w:val="16"/>
              </w:rPr>
              <w:t>draft TS 38.551 V0.0.1</w:t>
            </w:r>
          </w:p>
        </w:tc>
      </w:tr>
    </w:tbl>
    <w:p w14:paraId="23CA6BC2" w14:textId="77777777" w:rsidR="00EE43FE" w:rsidRDefault="00EE43FE" w:rsidP="00EE43FE"/>
    <w:p w14:paraId="2794A4F4" w14:textId="77777777" w:rsidR="00EE43FE" w:rsidRDefault="00EE43FE" w:rsidP="00EE43FE">
      <w:pPr>
        <w:pStyle w:val="Heading2"/>
      </w:pPr>
      <w:r>
        <w:br w:type="page"/>
      </w:r>
      <w:bookmarkStart w:id="3525" w:name="_Toc121421641"/>
      <w:bookmarkStart w:id="3526" w:name="_Toc121759098"/>
      <w:r>
        <w:lastRenderedPageBreak/>
        <w:t>Annex F: List of action items</w:t>
      </w:r>
      <w:bookmarkEnd w:id="3525"/>
      <w:bookmarkEnd w:id="3526"/>
    </w:p>
    <w:p w14:paraId="6D16677F" w14:textId="77777777" w:rsidR="00392F45" w:rsidRDefault="00392F45" w:rsidP="00392F45">
      <w:pPr>
        <w:pStyle w:val="Heading2"/>
      </w:pPr>
      <w:bookmarkStart w:id="3527" w:name="_Toc121759099"/>
      <w:bookmarkStart w:id="3528" w:name="_Toc228613102"/>
      <w:r>
        <w:t>SIG:</w:t>
      </w:r>
      <w:bookmarkEnd w:id="3527"/>
    </w:p>
    <w:p w14:paraId="2FC171AF" w14:textId="10822D74" w:rsidR="00392F45" w:rsidRPr="000B07A9" w:rsidRDefault="00392F45" w:rsidP="00392F45">
      <w:pPr>
        <w:pStyle w:val="Heading2"/>
      </w:pPr>
      <w:bookmarkStart w:id="3529" w:name="_Toc121759100"/>
      <w:r>
        <w:t>Action Points at RAN5#97</w:t>
      </w:r>
      <w:bookmarkEnd w:id="3529"/>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392F45" w:rsidRPr="000B07A9" w14:paraId="52857F2C" w14:textId="77777777" w:rsidTr="0006477B">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2B3314A7" w14:textId="77777777" w:rsidR="00392F45" w:rsidRPr="000B07A9" w:rsidRDefault="00392F45" w:rsidP="0006477B">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61AC087B" w14:textId="77777777" w:rsidR="00392F45" w:rsidRPr="000B07A9" w:rsidRDefault="00392F45" w:rsidP="0006477B">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1FCE5145" w14:textId="77777777" w:rsidR="00392F45" w:rsidRPr="000B07A9" w:rsidRDefault="00392F45" w:rsidP="0006477B">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49107DD6" w14:textId="77777777" w:rsidR="00392F45" w:rsidRPr="000B07A9" w:rsidRDefault="00392F45" w:rsidP="0006477B">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8B8564F" w14:textId="77777777" w:rsidR="00392F45" w:rsidRPr="000B07A9" w:rsidRDefault="00392F45" w:rsidP="0006477B">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2D3C6D3" w14:textId="77777777" w:rsidR="00392F45" w:rsidRPr="000B07A9" w:rsidRDefault="00392F45" w:rsidP="0006477B">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17F7A59" w14:textId="77777777" w:rsidR="00392F45" w:rsidRPr="000B07A9" w:rsidRDefault="00392F45" w:rsidP="0006477B">
            <w:pPr>
              <w:pStyle w:val="TAH"/>
              <w:rPr>
                <w:rFonts w:cs="Arial"/>
              </w:rPr>
            </w:pPr>
            <w:r w:rsidRPr="000B07A9">
              <w:rPr>
                <w:rFonts w:cs="Arial"/>
              </w:rPr>
              <w:t>Status</w:t>
            </w:r>
          </w:p>
        </w:tc>
      </w:tr>
      <w:tr w:rsidR="00392F45" w:rsidRPr="000B07A9" w14:paraId="409EDA2F" w14:textId="77777777" w:rsidTr="0006477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666CA8D4" w14:textId="77777777" w:rsidR="00392F45" w:rsidRPr="002D6772" w:rsidRDefault="00392F45" w:rsidP="0006477B">
            <w:pPr>
              <w:pStyle w:val="TAL"/>
              <w:rPr>
                <w:color w:val="000000"/>
              </w:rPr>
            </w:pPr>
            <w:r w:rsidRPr="00C6368D">
              <w:t>AP#97.0</w:t>
            </w:r>
            <w:r>
              <w:t>1</w:t>
            </w:r>
          </w:p>
        </w:tc>
        <w:tc>
          <w:tcPr>
            <w:tcW w:w="720" w:type="dxa"/>
            <w:tcBorders>
              <w:top w:val="single" w:sz="4" w:space="0" w:color="auto"/>
              <w:left w:val="single" w:sz="4" w:space="0" w:color="auto"/>
              <w:bottom w:val="single" w:sz="4" w:space="0" w:color="auto"/>
              <w:right w:val="single" w:sz="4" w:space="0" w:color="auto"/>
            </w:tcBorders>
          </w:tcPr>
          <w:p w14:paraId="7195B1CB" w14:textId="77777777" w:rsidR="00392F45" w:rsidRPr="002D6772" w:rsidRDefault="00392F45" w:rsidP="0006477B">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6D29E5A" w14:textId="77777777" w:rsidR="00392F45" w:rsidRPr="002D6772" w:rsidRDefault="00392F45" w:rsidP="0006477B">
            <w:pPr>
              <w:pStyle w:val="TAL"/>
              <w:rPr>
                <w:color w:val="000000"/>
              </w:rPr>
            </w:pPr>
            <w:r w:rsidRPr="00C6368D">
              <w:t xml:space="preserve">Document in prose the special AT command usage of 34.229-5 TC 7.21 and 34.229-1 TC 17.2. </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2911A1DD" w14:textId="77777777" w:rsidR="00392F45" w:rsidRPr="002D6772" w:rsidRDefault="00392F45" w:rsidP="0006477B">
            <w:pPr>
              <w:pStyle w:val="TAL"/>
              <w:jc w:val="center"/>
              <w:rPr>
                <w:color w:val="000000"/>
              </w:rPr>
            </w:pPr>
            <w:r w:rsidRPr="00C6368D">
              <w:t>TF160, R&amp;S,</w:t>
            </w:r>
            <w:r>
              <w:t xml:space="preserve"> Anritsu, Keysight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7B537C" w14:textId="77777777" w:rsidR="00392F45" w:rsidRPr="00A2715B" w:rsidRDefault="00392F45" w:rsidP="0006477B">
            <w:pPr>
              <w:pStyle w:val="TAL"/>
            </w:pPr>
            <w:r w:rsidRPr="00C6368D">
              <w:t>R5s221287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E785E" w14:textId="77777777" w:rsidR="00392F45" w:rsidRPr="002D6772" w:rsidRDefault="00392F45" w:rsidP="0006477B">
            <w:pPr>
              <w:pStyle w:val="TAL"/>
              <w:rPr>
                <w:color w:val="000000"/>
              </w:rPr>
            </w:pPr>
            <w:r w:rsidRPr="00C6368D">
              <w:t>RAN5#98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C6A17" w14:textId="77777777" w:rsidR="00392F45" w:rsidRPr="007B7594" w:rsidRDefault="00392F45" w:rsidP="0006477B">
            <w:pPr>
              <w:pStyle w:val="TAL"/>
              <w:rPr>
                <w:color w:val="000000"/>
                <w:highlight w:val="yellow"/>
              </w:rPr>
            </w:pPr>
            <w:r w:rsidRPr="00C6368D">
              <w:t>Pending</w:t>
            </w:r>
          </w:p>
        </w:tc>
      </w:tr>
    </w:tbl>
    <w:p w14:paraId="3DDCC164" w14:textId="77777777" w:rsidR="00392F45" w:rsidRDefault="00392F45" w:rsidP="00392F45"/>
    <w:p w14:paraId="29251125" w14:textId="0F8D615C" w:rsidR="00392F45" w:rsidRPr="000B07A9" w:rsidRDefault="00392F45" w:rsidP="00392F45">
      <w:pPr>
        <w:pStyle w:val="Heading2"/>
      </w:pPr>
      <w:bookmarkStart w:id="3530" w:name="_Toc121759101"/>
      <w:r>
        <w:t>Action Points at RAN5#96-e</w:t>
      </w:r>
      <w:bookmarkEnd w:id="3530"/>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392F45" w:rsidRPr="000B07A9" w14:paraId="19B51F90" w14:textId="77777777" w:rsidTr="0006477B">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0E0F8AA4" w14:textId="77777777" w:rsidR="00392F45" w:rsidRPr="000B07A9" w:rsidRDefault="00392F45" w:rsidP="0006477B">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05467306" w14:textId="77777777" w:rsidR="00392F45" w:rsidRPr="000B07A9" w:rsidRDefault="00392F45" w:rsidP="0006477B">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7AB75E8E" w14:textId="77777777" w:rsidR="00392F45" w:rsidRPr="000B07A9" w:rsidRDefault="00392F45" w:rsidP="0006477B">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67B36252" w14:textId="77777777" w:rsidR="00392F45" w:rsidRPr="000B07A9" w:rsidRDefault="00392F45" w:rsidP="0006477B">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67CFE3FD" w14:textId="77777777" w:rsidR="00392F45" w:rsidRPr="000B07A9" w:rsidRDefault="00392F45" w:rsidP="0006477B">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D6A58F2" w14:textId="77777777" w:rsidR="00392F45" w:rsidRPr="000B07A9" w:rsidRDefault="00392F45" w:rsidP="0006477B">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3E3154D" w14:textId="77777777" w:rsidR="00392F45" w:rsidRPr="000B07A9" w:rsidRDefault="00392F45" w:rsidP="0006477B">
            <w:pPr>
              <w:pStyle w:val="TAH"/>
              <w:rPr>
                <w:rFonts w:cs="Arial"/>
              </w:rPr>
            </w:pPr>
            <w:r w:rsidRPr="000B07A9">
              <w:rPr>
                <w:rFonts w:cs="Arial"/>
              </w:rPr>
              <w:t>Status</w:t>
            </w:r>
          </w:p>
        </w:tc>
      </w:tr>
      <w:tr w:rsidR="00392F45" w:rsidRPr="000B07A9" w14:paraId="0F4E9BAE" w14:textId="77777777" w:rsidTr="0006477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5488A310" w14:textId="77777777" w:rsidR="00392F45" w:rsidRPr="002D6772" w:rsidRDefault="00392F45" w:rsidP="0006477B">
            <w:pPr>
              <w:pStyle w:val="TAL"/>
              <w:rPr>
                <w:color w:val="000000"/>
              </w:rPr>
            </w:pPr>
            <w:r>
              <w:rPr>
                <w:color w:val="000000"/>
              </w:rPr>
              <w:t>AP#96.01</w:t>
            </w:r>
          </w:p>
        </w:tc>
        <w:tc>
          <w:tcPr>
            <w:tcW w:w="720" w:type="dxa"/>
            <w:tcBorders>
              <w:top w:val="single" w:sz="4" w:space="0" w:color="auto"/>
              <w:left w:val="single" w:sz="4" w:space="0" w:color="auto"/>
              <w:bottom w:val="single" w:sz="4" w:space="0" w:color="auto"/>
              <w:right w:val="single" w:sz="4" w:space="0" w:color="auto"/>
            </w:tcBorders>
          </w:tcPr>
          <w:p w14:paraId="18E48F28" w14:textId="77777777" w:rsidR="00392F45" w:rsidRPr="002D6772" w:rsidRDefault="00392F45" w:rsidP="0006477B">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354AC0E" w14:textId="77777777" w:rsidR="00392F45" w:rsidRPr="002D6772" w:rsidRDefault="00392F45" w:rsidP="0006477B">
            <w:pPr>
              <w:pStyle w:val="TAL"/>
              <w:rPr>
                <w:color w:val="000000"/>
              </w:rPr>
            </w:pPr>
            <w:r>
              <w:rPr>
                <w:color w:val="000000"/>
              </w:rPr>
              <w:t>Void TS 34.229-5 TCs 10.7 and 10.8. Update TS 38.523-1 TCs 11.4.3 and 11.4.5 with relevant conformance requirements from TS 24.229</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3259433E" w14:textId="77777777" w:rsidR="00392F45" w:rsidRPr="002D6772" w:rsidRDefault="00392F45" w:rsidP="0006477B">
            <w:pPr>
              <w:pStyle w:val="TAL"/>
              <w:jc w:val="center"/>
              <w:rPr>
                <w:color w:val="000000"/>
              </w:rPr>
            </w:pPr>
            <w:r>
              <w:rPr>
                <w:color w:val="000000"/>
              </w:rPr>
              <w:t>R&amp;S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75772B" w14:textId="77777777" w:rsidR="00392F45" w:rsidRPr="002D6772" w:rsidRDefault="00392F45" w:rsidP="0006477B">
            <w:pPr>
              <w:pStyle w:val="TAL"/>
              <w:rPr>
                <w:color w:val="000000"/>
              </w:rPr>
            </w:pPr>
            <w:r>
              <w:rPr>
                <w:color w:val="000000"/>
              </w:rPr>
              <w:t>R5-224660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6977B3" w14:textId="77777777" w:rsidR="00392F45" w:rsidRPr="002D6772" w:rsidRDefault="00392F45" w:rsidP="0006477B">
            <w:pPr>
              <w:pStyle w:val="TAL"/>
              <w:rPr>
                <w:color w:val="000000"/>
              </w:rPr>
            </w:pPr>
            <w:r w:rsidRPr="00F04164">
              <w:rPr>
                <w:color w:val="000000"/>
              </w:rPr>
              <w:t>RAN5#</w:t>
            </w:r>
            <w:r>
              <w:rPr>
                <w:color w:val="000000"/>
              </w:rPr>
              <w:t>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1E804" w14:textId="77777777" w:rsidR="00392F45" w:rsidRDefault="00392F45" w:rsidP="0006477B">
            <w:pPr>
              <w:pStyle w:val="TAL"/>
              <w:rPr>
                <w:color w:val="000000"/>
              </w:rPr>
            </w:pPr>
            <w:r>
              <w:rPr>
                <w:color w:val="000000"/>
              </w:rPr>
              <w:t>Closed</w:t>
            </w:r>
          </w:p>
          <w:p w14:paraId="2ACEC110" w14:textId="77777777" w:rsidR="00392F45" w:rsidRPr="00A2715B" w:rsidRDefault="00392F45" w:rsidP="0006477B">
            <w:pPr>
              <w:pStyle w:val="TAL"/>
              <w:rPr>
                <w:color w:val="000000"/>
              </w:rPr>
            </w:pPr>
            <w:r w:rsidRPr="00A2715B">
              <w:rPr>
                <w:color w:val="000000"/>
              </w:rPr>
              <w:t>R5-226310</w:t>
            </w:r>
          </w:p>
          <w:p w14:paraId="718ED357" w14:textId="58F3F14B" w:rsidR="00392F45" w:rsidRPr="00392F45" w:rsidRDefault="00392F45" w:rsidP="0006477B">
            <w:pPr>
              <w:pStyle w:val="TAL"/>
              <w:rPr>
                <w:color w:val="000000"/>
              </w:rPr>
            </w:pPr>
            <w:r w:rsidRPr="00A2715B">
              <w:rPr>
                <w:color w:val="000000"/>
              </w:rPr>
              <w:t>R5-226304</w:t>
            </w:r>
          </w:p>
        </w:tc>
      </w:tr>
      <w:tr w:rsidR="00392F45" w:rsidRPr="000B07A9" w14:paraId="32118079" w14:textId="77777777" w:rsidTr="0006477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55B72B6A" w14:textId="77777777" w:rsidR="00392F45" w:rsidRDefault="00392F45" w:rsidP="0006477B">
            <w:pPr>
              <w:pStyle w:val="TAL"/>
              <w:rPr>
                <w:color w:val="000000"/>
              </w:rPr>
            </w:pPr>
            <w:r>
              <w:rPr>
                <w:color w:val="000000"/>
              </w:rPr>
              <w:t>AP#96.02</w:t>
            </w:r>
          </w:p>
        </w:tc>
        <w:tc>
          <w:tcPr>
            <w:tcW w:w="720" w:type="dxa"/>
            <w:tcBorders>
              <w:top w:val="single" w:sz="4" w:space="0" w:color="auto"/>
              <w:left w:val="single" w:sz="4" w:space="0" w:color="auto"/>
              <w:bottom w:val="single" w:sz="4" w:space="0" w:color="auto"/>
              <w:right w:val="single" w:sz="4" w:space="0" w:color="auto"/>
            </w:tcBorders>
          </w:tcPr>
          <w:p w14:paraId="6F096D1A" w14:textId="77777777" w:rsidR="00392F45" w:rsidRPr="002D6772" w:rsidRDefault="00392F45" w:rsidP="0006477B">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AB785A" w14:textId="77777777" w:rsidR="00392F45" w:rsidRDefault="00392F45" w:rsidP="0006477B">
            <w:pPr>
              <w:pStyle w:val="TAL"/>
              <w:rPr>
                <w:color w:val="000000"/>
              </w:rPr>
            </w:pPr>
            <w:r>
              <w:rPr>
                <w:color w:val="000000"/>
              </w:rPr>
              <w:t>Provide plan of update of IMS test cases in TS 34.229-5 to use the NG.114 default EVS configuration A2 for RAN5#97</w:t>
            </w:r>
          </w:p>
          <w:p w14:paraId="683502EA" w14:textId="77777777" w:rsidR="00392F45" w:rsidRDefault="00392F45" w:rsidP="0006477B">
            <w:pPr>
              <w:pStyle w:val="TAL"/>
              <w:rPr>
                <w:color w:val="000000"/>
              </w:rPr>
            </w:pPr>
            <w:r>
              <w:rPr>
                <w:color w:val="000000"/>
              </w:rPr>
              <w:t xml:space="preserve">Draft CR updating one representative test case with the </w:t>
            </w:r>
            <w:proofErr w:type="gramStart"/>
            <w:r>
              <w:rPr>
                <w:color w:val="000000"/>
              </w:rPr>
              <w:t>above mentioned</w:t>
            </w:r>
            <w:proofErr w:type="gramEnd"/>
            <w:r>
              <w:rPr>
                <w:color w:val="000000"/>
              </w:rPr>
              <w:t xml:space="preserve"> configuration</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4BDAC44" w14:textId="77777777" w:rsidR="00392F45" w:rsidRDefault="00392F45" w:rsidP="0006477B">
            <w:pPr>
              <w:pStyle w:val="TAL"/>
              <w:jc w:val="center"/>
              <w:rPr>
                <w:color w:val="000000"/>
              </w:rPr>
            </w:pPr>
            <w:r>
              <w:rPr>
                <w:color w:val="000000"/>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67DB4" w14:textId="77777777" w:rsidR="00392F45" w:rsidRDefault="00392F45" w:rsidP="0006477B">
            <w:pPr>
              <w:pStyle w:val="TAL"/>
              <w:rPr>
                <w:color w:val="000000"/>
              </w:rPr>
            </w:pPr>
            <w:r>
              <w:rPr>
                <w:color w:val="000000"/>
              </w:rPr>
              <w:t>R5-225274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91236E" w14:textId="77777777" w:rsidR="00392F45" w:rsidRPr="00F04164" w:rsidRDefault="00392F45" w:rsidP="0006477B">
            <w:pPr>
              <w:pStyle w:val="TAL"/>
              <w:rPr>
                <w:color w:val="000000"/>
              </w:rPr>
            </w:pPr>
            <w:r>
              <w:rPr>
                <w:color w:val="000000"/>
              </w:rPr>
              <w:t>End of September 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06CDCA" w14:textId="2588F396" w:rsidR="00392F45" w:rsidRDefault="00392F45" w:rsidP="0006477B">
            <w:pPr>
              <w:pStyle w:val="TAL"/>
              <w:rPr>
                <w:color w:val="000000"/>
              </w:rPr>
            </w:pPr>
            <w:r>
              <w:rPr>
                <w:color w:val="000000"/>
              </w:rPr>
              <w:t>Closed</w:t>
            </w:r>
          </w:p>
        </w:tc>
      </w:tr>
      <w:tr w:rsidR="00392F45" w:rsidRPr="000B07A9" w14:paraId="1DE20850" w14:textId="77777777" w:rsidTr="0006477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647A5D60" w14:textId="77777777" w:rsidR="00392F45" w:rsidRDefault="00392F45" w:rsidP="0006477B">
            <w:pPr>
              <w:pStyle w:val="TAL"/>
              <w:rPr>
                <w:color w:val="000000"/>
              </w:rPr>
            </w:pPr>
            <w:r>
              <w:rPr>
                <w:color w:val="000000"/>
              </w:rPr>
              <w:t>AP#96.03</w:t>
            </w:r>
          </w:p>
        </w:tc>
        <w:tc>
          <w:tcPr>
            <w:tcW w:w="720" w:type="dxa"/>
            <w:tcBorders>
              <w:top w:val="single" w:sz="4" w:space="0" w:color="auto"/>
              <w:left w:val="single" w:sz="4" w:space="0" w:color="auto"/>
              <w:bottom w:val="single" w:sz="4" w:space="0" w:color="auto"/>
              <w:right w:val="single" w:sz="4" w:space="0" w:color="auto"/>
            </w:tcBorders>
          </w:tcPr>
          <w:p w14:paraId="455D074A" w14:textId="77777777" w:rsidR="00392F45" w:rsidRPr="002D6772" w:rsidRDefault="00392F45" w:rsidP="0006477B">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ED6C70" w14:textId="77777777" w:rsidR="00392F45" w:rsidRDefault="00392F45" w:rsidP="0006477B">
            <w:pPr>
              <w:pStyle w:val="TAL"/>
              <w:rPr>
                <w:color w:val="000000"/>
              </w:rPr>
            </w:pPr>
            <w:r w:rsidRPr="00EF1468">
              <w:rPr>
                <w:color w:val="000000"/>
              </w:rPr>
              <w:t>Investigate whether the MAC UL TBS TCs 7.1.1.4.2.x can be made applicable to UEs that do not support k0 greater than 0 for PDSCH mapping type A</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B65D443" w14:textId="77777777" w:rsidR="00392F45" w:rsidRDefault="00392F45" w:rsidP="0006477B">
            <w:pPr>
              <w:pStyle w:val="TAL"/>
              <w:jc w:val="center"/>
              <w:rPr>
                <w:color w:val="000000"/>
              </w:rPr>
            </w:pPr>
            <w:r w:rsidRPr="00687663">
              <w:rPr>
                <w:color w:val="000000"/>
              </w:rPr>
              <w:t xml:space="preserve">Qualcomm, MCC TF160, </w:t>
            </w:r>
            <w:r>
              <w:rPr>
                <w:color w:val="000000"/>
              </w:rPr>
              <w:t>Anritsu, Keysight, R&amp;S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CE46E" w14:textId="77777777" w:rsidR="00392F45" w:rsidRPr="00141E52" w:rsidRDefault="00392F45" w:rsidP="0006477B">
            <w:pPr>
              <w:pStyle w:val="TAL"/>
              <w:rPr>
                <w:color w:val="000000"/>
              </w:rPr>
            </w:pPr>
            <w:r w:rsidRPr="00141E52">
              <w:rPr>
                <w:color w:val="000000"/>
              </w:rPr>
              <w:t>R5-22</w:t>
            </w:r>
            <w:r>
              <w:rPr>
                <w:color w:val="000000"/>
              </w:rPr>
              <w:t>5414</w:t>
            </w:r>
          </w:p>
          <w:p w14:paraId="742444D9" w14:textId="77777777" w:rsidR="00392F45" w:rsidRDefault="00392F45" w:rsidP="0006477B">
            <w:pPr>
              <w:pStyle w:val="TAL"/>
              <w:rPr>
                <w:color w:val="000000"/>
              </w:rPr>
            </w:pPr>
            <w:r w:rsidRPr="00141E52">
              <w:rPr>
                <w:color w:val="000000"/>
              </w:rPr>
              <w:t>R5-22</w:t>
            </w:r>
            <w:r>
              <w:rPr>
                <w:color w:val="000000"/>
              </w:rPr>
              <w:t>5369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22076" w14:textId="77777777" w:rsidR="00392F45" w:rsidRDefault="00392F45" w:rsidP="0006477B">
            <w:pPr>
              <w:pStyle w:val="TAL"/>
              <w:rPr>
                <w:color w:val="000000"/>
              </w:rPr>
            </w:pPr>
            <w:r w:rsidRPr="00F04164">
              <w:rPr>
                <w:color w:val="000000"/>
              </w:rPr>
              <w:t>RAN5#</w:t>
            </w:r>
            <w:r>
              <w:rPr>
                <w:color w:val="000000"/>
              </w:rPr>
              <w:t>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540A6F" w14:textId="77777777" w:rsidR="00392F45" w:rsidRDefault="00392F45" w:rsidP="0006477B">
            <w:pPr>
              <w:pStyle w:val="TAL"/>
              <w:rPr>
                <w:color w:val="000000"/>
              </w:rPr>
            </w:pPr>
            <w:r>
              <w:rPr>
                <w:color w:val="000000"/>
              </w:rPr>
              <w:t>Closed</w:t>
            </w:r>
          </w:p>
          <w:p w14:paraId="12212DAD" w14:textId="77777777" w:rsidR="00392F45" w:rsidRDefault="00392F45" w:rsidP="0006477B">
            <w:pPr>
              <w:pStyle w:val="TAL"/>
              <w:rPr>
                <w:color w:val="000000"/>
              </w:rPr>
            </w:pPr>
            <w:r w:rsidRPr="00396361">
              <w:rPr>
                <w:color w:val="000000"/>
              </w:rPr>
              <w:t>R5-226395</w:t>
            </w:r>
          </w:p>
        </w:tc>
      </w:tr>
      <w:tr w:rsidR="00392F45" w:rsidRPr="000B07A9" w14:paraId="64C82303" w14:textId="77777777" w:rsidTr="0006477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3659CF7" w14:textId="77777777" w:rsidR="00392F45" w:rsidRDefault="00392F45" w:rsidP="0006477B">
            <w:pPr>
              <w:pStyle w:val="TAL"/>
              <w:rPr>
                <w:color w:val="000000"/>
              </w:rPr>
            </w:pPr>
            <w:r>
              <w:rPr>
                <w:color w:val="000000"/>
              </w:rPr>
              <w:t>AP#96.04</w:t>
            </w:r>
          </w:p>
        </w:tc>
        <w:tc>
          <w:tcPr>
            <w:tcW w:w="720" w:type="dxa"/>
            <w:tcBorders>
              <w:top w:val="single" w:sz="4" w:space="0" w:color="auto"/>
              <w:left w:val="single" w:sz="4" w:space="0" w:color="auto"/>
              <w:bottom w:val="single" w:sz="4" w:space="0" w:color="auto"/>
              <w:right w:val="single" w:sz="4" w:space="0" w:color="auto"/>
            </w:tcBorders>
          </w:tcPr>
          <w:p w14:paraId="6C43502C" w14:textId="77777777" w:rsidR="00392F45" w:rsidRPr="002D6772" w:rsidRDefault="00392F45" w:rsidP="0006477B">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679AC6" w14:textId="77777777" w:rsidR="00392F45" w:rsidRPr="00EF1468" w:rsidRDefault="00392F45" w:rsidP="0006477B">
            <w:pPr>
              <w:pStyle w:val="TAL"/>
              <w:rPr>
                <w:color w:val="000000"/>
              </w:rPr>
            </w:pPr>
            <w:r>
              <w:rPr>
                <w:color w:val="000000"/>
              </w:rPr>
              <w:t>Complete test definition (100% completion) of TS 38.523-1 TC 7.1.1.3.10</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3AA98242" w14:textId="77777777" w:rsidR="00392F45" w:rsidRPr="00687663" w:rsidRDefault="00392F45" w:rsidP="0006477B">
            <w:pPr>
              <w:pStyle w:val="TAL"/>
              <w:jc w:val="center"/>
              <w:rPr>
                <w:color w:val="000000"/>
              </w:rPr>
            </w:pPr>
            <w:r>
              <w:rPr>
                <w:color w:val="000000"/>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70036" w14:textId="77777777" w:rsidR="00392F45" w:rsidRPr="00141E52" w:rsidRDefault="00392F45" w:rsidP="0006477B">
            <w:pPr>
              <w:pStyle w:val="TAL"/>
              <w:rPr>
                <w:color w:val="000000"/>
              </w:rPr>
            </w:pPr>
            <w:r w:rsidRPr="00141E52">
              <w:rPr>
                <w:color w:val="000000"/>
              </w:rPr>
              <w:t>R5-22</w:t>
            </w:r>
            <w:r>
              <w:rPr>
                <w:color w:val="000000"/>
              </w:rPr>
              <w:t>5456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FD01E" w14:textId="77777777" w:rsidR="00392F45" w:rsidRPr="00F04164" w:rsidRDefault="00392F45" w:rsidP="0006477B">
            <w:pPr>
              <w:pStyle w:val="TAL"/>
              <w:rPr>
                <w:color w:val="000000"/>
              </w:rPr>
            </w:pPr>
            <w:r w:rsidRPr="00F04164">
              <w:rPr>
                <w:color w:val="000000"/>
              </w:rPr>
              <w:t>RAN5#</w:t>
            </w:r>
            <w:r>
              <w:rPr>
                <w:color w:val="000000"/>
              </w:rPr>
              <w:t>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FC0BB" w14:textId="77777777" w:rsidR="00392F45" w:rsidRDefault="00392F45" w:rsidP="0006477B">
            <w:pPr>
              <w:pStyle w:val="TAL"/>
              <w:rPr>
                <w:color w:val="000000"/>
              </w:rPr>
            </w:pPr>
            <w:r>
              <w:rPr>
                <w:color w:val="000000"/>
              </w:rPr>
              <w:t>Closed</w:t>
            </w:r>
          </w:p>
          <w:p w14:paraId="2BA7F0A8" w14:textId="11F581DC" w:rsidR="00392F45" w:rsidRDefault="00392F45" w:rsidP="0006477B">
            <w:pPr>
              <w:pStyle w:val="TAL"/>
              <w:rPr>
                <w:color w:val="000000"/>
              </w:rPr>
            </w:pPr>
            <w:r w:rsidRPr="00F23B64">
              <w:rPr>
                <w:color w:val="000000"/>
              </w:rPr>
              <w:t>R5-226897</w:t>
            </w:r>
          </w:p>
        </w:tc>
      </w:tr>
    </w:tbl>
    <w:p w14:paraId="5B3FA0C9" w14:textId="77777777" w:rsidR="00392F45" w:rsidRDefault="00392F45" w:rsidP="00392F45"/>
    <w:p w14:paraId="6CF41CF4" w14:textId="12838986" w:rsidR="00392F45" w:rsidRPr="000B07A9" w:rsidRDefault="00392F45" w:rsidP="00392F45">
      <w:pPr>
        <w:pStyle w:val="Heading2"/>
      </w:pPr>
      <w:bookmarkStart w:id="3531" w:name="_Toc121759102"/>
      <w:r>
        <w:lastRenderedPageBreak/>
        <w:t>Action Points at RAN5#95-e</w:t>
      </w:r>
      <w:bookmarkEnd w:id="3531"/>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392F45" w:rsidRPr="000B07A9" w14:paraId="1ECDD7BA" w14:textId="77777777" w:rsidTr="0006477B">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6C07A7F0" w14:textId="77777777" w:rsidR="00392F45" w:rsidRPr="000B07A9" w:rsidRDefault="00392F45" w:rsidP="0006477B">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7CC28038" w14:textId="77777777" w:rsidR="00392F45" w:rsidRPr="000B07A9" w:rsidRDefault="00392F45" w:rsidP="0006477B">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4CBDE30C" w14:textId="77777777" w:rsidR="00392F45" w:rsidRPr="000B07A9" w:rsidRDefault="00392F45" w:rsidP="0006477B">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2BBC2332" w14:textId="77777777" w:rsidR="00392F45" w:rsidRPr="000B07A9" w:rsidRDefault="00392F45" w:rsidP="0006477B">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6B9EF4DA" w14:textId="77777777" w:rsidR="00392F45" w:rsidRPr="000B07A9" w:rsidRDefault="00392F45" w:rsidP="0006477B">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C24382B" w14:textId="77777777" w:rsidR="00392F45" w:rsidRPr="000B07A9" w:rsidRDefault="00392F45" w:rsidP="0006477B">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48BB5E5" w14:textId="77777777" w:rsidR="00392F45" w:rsidRPr="000B07A9" w:rsidRDefault="00392F45" w:rsidP="0006477B">
            <w:pPr>
              <w:pStyle w:val="TAH"/>
              <w:rPr>
                <w:rFonts w:cs="Arial"/>
              </w:rPr>
            </w:pPr>
            <w:r w:rsidRPr="000B07A9">
              <w:rPr>
                <w:rFonts w:cs="Arial"/>
              </w:rPr>
              <w:t>Status</w:t>
            </w:r>
          </w:p>
        </w:tc>
      </w:tr>
      <w:tr w:rsidR="00392F45" w:rsidRPr="000B07A9" w14:paraId="78D9E189" w14:textId="77777777" w:rsidTr="0006477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59D9C3A0" w14:textId="77777777" w:rsidR="00392F45" w:rsidRPr="002D6772" w:rsidRDefault="00392F45" w:rsidP="0006477B">
            <w:pPr>
              <w:pStyle w:val="TAL"/>
              <w:rPr>
                <w:color w:val="000000"/>
              </w:rPr>
            </w:pPr>
            <w:r>
              <w:rPr>
                <w:color w:val="000000"/>
              </w:rPr>
              <w:t>AP#95.01</w:t>
            </w:r>
          </w:p>
        </w:tc>
        <w:tc>
          <w:tcPr>
            <w:tcW w:w="720" w:type="dxa"/>
            <w:tcBorders>
              <w:top w:val="single" w:sz="4" w:space="0" w:color="auto"/>
              <w:left w:val="single" w:sz="4" w:space="0" w:color="auto"/>
              <w:bottom w:val="single" w:sz="4" w:space="0" w:color="auto"/>
              <w:right w:val="single" w:sz="4" w:space="0" w:color="auto"/>
            </w:tcBorders>
          </w:tcPr>
          <w:p w14:paraId="1232AECA" w14:textId="77777777" w:rsidR="00392F45" w:rsidRPr="002D6772" w:rsidRDefault="00392F45" w:rsidP="0006477B">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6830CF" w14:textId="77777777" w:rsidR="00392F45" w:rsidRPr="002D6772" w:rsidRDefault="00392F45" w:rsidP="0006477B">
            <w:pPr>
              <w:pStyle w:val="TAL"/>
              <w:rPr>
                <w:color w:val="000000"/>
              </w:rPr>
            </w:pPr>
            <w:r>
              <w:rPr>
                <w:color w:val="000000"/>
              </w:rPr>
              <w:t xml:space="preserve">Identify and update test cases impacted by </w:t>
            </w:r>
            <w:r w:rsidRPr="00911FBA">
              <w:rPr>
                <w:color w:val="000000"/>
              </w:rPr>
              <w:t>FR1</w:t>
            </w:r>
            <w:r>
              <w:rPr>
                <w:color w:val="000000"/>
              </w:rPr>
              <w:t>/E-UTRA/UTRA</w:t>
            </w:r>
            <w:r w:rsidRPr="00911FBA">
              <w:rPr>
                <w:color w:val="000000"/>
              </w:rPr>
              <w:t xml:space="preserve"> OTA environment</w:t>
            </w:r>
            <w:r>
              <w:rPr>
                <w:color w:val="000000"/>
              </w:rPr>
              <w:t xml:space="preserve"> limitation</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1253C3B" w14:textId="77777777" w:rsidR="00392F45" w:rsidRPr="002D6772" w:rsidRDefault="00392F45" w:rsidP="0006477B">
            <w:pPr>
              <w:pStyle w:val="TAL"/>
              <w:rPr>
                <w:color w:val="000000"/>
              </w:rPr>
            </w:pPr>
            <w:r>
              <w:rPr>
                <w:color w:val="000000"/>
              </w:rPr>
              <w:t xml:space="preserve">R&amp;S, Keysight, </w:t>
            </w:r>
            <w:proofErr w:type="spellStart"/>
            <w:r>
              <w:rPr>
                <w:color w:val="000000"/>
              </w:rPr>
              <w:t>Anrtisu</w:t>
            </w:r>
            <w:proofErr w:type="spellEnd"/>
            <w:r>
              <w:rPr>
                <w:color w:val="000000"/>
              </w:rPr>
              <w:t>,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484C3" w14:textId="77777777" w:rsidR="00392F45" w:rsidRPr="002D6772" w:rsidRDefault="00392F45" w:rsidP="0006477B">
            <w:pPr>
              <w:pStyle w:val="TAL"/>
              <w:rPr>
                <w:color w:val="000000"/>
              </w:rPr>
            </w:pPr>
            <w:r>
              <w:rPr>
                <w:color w:val="000000"/>
              </w:rPr>
              <w:t>R5-220856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E62B2C" w14:textId="77777777" w:rsidR="00392F45" w:rsidRPr="002D6772" w:rsidRDefault="00392F45" w:rsidP="0006477B">
            <w:pPr>
              <w:pStyle w:val="TAL"/>
              <w:rPr>
                <w:color w:val="000000"/>
              </w:rPr>
            </w:pPr>
            <w:r w:rsidRPr="00F04164">
              <w:rPr>
                <w:color w:val="000000"/>
              </w:rPr>
              <w:t>RAN5#</w:t>
            </w:r>
            <w:r>
              <w:rPr>
                <w:color w:val="000000"/>
              </w:rPr>
              <w:t>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2F40D" w14:textId="77777777" w:rsidR="00392F45" w:rsidRDefault="00392F45" w:rsidP="0006477B">
            <w:pPr>
              <w:pStyle w:val="TAL"/>
              <w:rPr>
                <w:color w:val="000000"/>
              </w:rPr>
            </w:pPr>
            <w:r>
              <w:rPr>
                <w:color w:val="000000"/>
              </w:rPr>
              <w:t>Pending</w:t>
            </w:r>
          </w:p>
          <w:p w14:paraId="492971FC" w14:textId="77777777" w:rsidR="00392F45" w:rsidRPr="00FC7E7D" w:rsidRDefault="00392F45" w:rsidP="0006477B">
            <w:pPr>
              <w:pStyle w:val="TAL"/>
              <w:rPr>
                <w:color w:val="000000"/>
              </w:rPr>
            </w:pPr>
            <w:r w:rsidRPr="00FC7E7D">
              <w:rPr>
                <w:color w:val="000000"/>
              </w:rPr>
              <w:t>R5-224480</w:t>
            </w:r>
          </w:p>
          <w:p w14:paraId="5606B387" w14:textId="77777777" w:rsidR="00392F45" w:rsidRPr="00FC7E7D" w:rsidRDefault="00392F45" w:rsidP="0006477B">
            <w:pPr>
              <w:pStyle w:val="TAL"/>
              <w:rPr>
                <w:color w:val="000000"/>
              </w:rPr>
            </w:pPr>
            <w:r w:rsidRPr="00FC7E7D">
              <w:rPr>
                <w:color w:val="000000"/>
              </w:rPr>
              <w:t>R5-224481</w:t>
            </w:r>
          </w:p>
          <w:p w14:paraId="5A2219DC" w14:textId="77777777" w:rsidR="00392F45" w:rsidRPr="00FC7E7D" w:rsidRDefault="00392F45" w:rsidP="0006477B">
            <w:pPr>
              <w:pStyle w:val="TAL"/>
              <w:rPr>
                <w:color w:val="000000"/>
              </w:rPr>
            </w:pPr>
            <w:r w:rsidRPr="00FC7E7D">
              <w:rPr>
                <w:color w:val="000000"/>
              </w:rPr>
              <w:t>R5-224483</w:t>
            </w:r>
          </w:p>
          <w:p w14:paraId="6946E243" w14:textId="77777777" w:rsidR="00392F45" w:rsidRPr="00FC7E7D" w:rsidRDefault="00392F45" w:rsidP="0006477B">
            <w:pPr>
              <w:pStyle w:val="TAL"/>
              <w:rPr>
                <w:color w:val="000000"/>
              </w:rPr>
            </w:pPr>
            <w:r w:rsidRPr="00FC7E7D">
              <w:rPr>
                <w:color w:val="000000"/>
              </w:rPr>
              <w:t>R5-224484</w:t>
            </w:r>
          </w:p>
          <w:p w14:paraId="5F632045" w14:textId="77777777" w:rsidR="00392F45" w:rsidRPr="007B7594" w:rsidRDefault="00392F45" w:rsidP="0006477B">
            <w:pPr>
              <w:pStyle w:val="TAL"/>
              <w:rPr>
                <w:color w:val="000000"/>
                <w:highlight w:val="yellow"/>
              </w:rPr>
            </w:pPr>
            <w:r w:rsidRPr="00FC7E7D">
              <w:rPr>
                <w:color w:val="000000"/>
              </w:rPr>
              <w:t>R5-224486</w:t>
            </w:r>
          </w:p>
        </w:tc>
      </w:tr>
      <w:bookmarkEnd w:id="3528"/>
    </w:tbl>
    <w:p w14:paraId="651FBFD1" w14:textId="4CA7521E" w:rsidR="00EE43FE" w:rsidRDefault="00EE43FE" w:rsidP="00EE43FE"/>
    <w:p w14:paraId="0F6D8EE5" w14:textId="77777777" w:rsidR="00392F45" w:rsidRDefault="00392F45" w:rsidP="00392F45">
      <w:pPr>
        <w:pStyle w:val="Heading2"/>
      </w:pPr>
      <w:bookmarkStart w:id="3532" w:name="_Toc81999956"/>
      <w:bookmarkStart w:id="3533" w:name="_Toc90995437"/>
      <w:bookmarkStart w:id="3534" w:name="_Toc104531588"/>
      <w:bookmarkStart w:id="3535" w:name="_Toc113960586"/>
      <w:bookmarkStart w:id="3536" w:name="_Toc121759103"/>
      <w:r>
        <w:lastRenderedPageBreak/>
        <w:t>RF:</w:t>
      </w:r>
      <w:bookmarkStart w:id="3537" w:name="_Toc26980569"/>
      <w:bookmarkEnd w:id="3532"/>
      <w:bookmarkEnd w:id="3533"/>
      <w:bookmarkEnd w:id="3534"/>
      <w:bookmarkEnd w:id="3535"/>
      <w:bookmarkEnd w:id="3536"/>
    </w:p>
    <w:p w14:paraId="790FAEBF" w14:textId="77777777" w:rsidR="00392F45" w:rsidRDefault="00392F45" w:rsidP="00392F45">
      <w:pPr>
        <w:pStyle w:val="Heading2"/>
      </w:pPr>
      <w:bookmarkStart w:id="3538" w:name="_Toc121759104"/>
      <w:bookmarkStart w:id="3539" w:name="_Toc113960587"/>
      <w:bookmarkStart w:id="3540" w:name="_Hlk112058150"/>
      <w:r>
        <w:t>Action Points at RAN5#97</w:t>
      </w:r>
      <w:bookmarkEnd w:id="3538"/>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92F45" w14:paraId="2D386419" w14:textId="77777777" w:rsidTr="0006477B">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9AFC122" w14:textId="77777777" w:rsidR="00392F45" w:rsidRDefault="00392F45" w:rsidP="0006477B">
            <w:pPr>
              <w:keepNext/>
              <w:jc w:val="center"/>
              <w:rPr>
                <w:rFonts w:ascii="Arial" w:hAnsi="Arial" w:cs="Arial"/>
                <w:b/>
                <w:bCs/>
                <w:sz w:val="18"/>
                <w:szCs w:val="18"/>
                <w:lang w:val="en-US" w:eastAsia="en-US"/>
              </w:rPr>
            </w:pPr>
            <w:r>
              <w:rPr>
                <w:rFonts w:ascii="Arial" w:hAnsi="Arial" w:cs="Arial"/>
                <w:b/>
                <w:bCs/>
                <w:sz w:val="18"/>
                <w:szCs w:val="18"/>
              </w:rPr>
              <w:lastRenderedPageBreak/>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9116FC" w14:textId="77777777" w:rsidR="00392F45" w:rsidRDefault="00392F45" w:rsidP="0006477B">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72B8F06"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D1AABFA"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34464A5"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1D5EB14"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6A82FA2"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Status</w:t>
            </w:r>
          </w:p>
        </w:tc>
      </w:tr>
      <w:tr w:rsidR="00392F45" w14:paraId="77052D0F"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CB80" w14:textId="77777777" w:rsidR="00392F45" w:rsidRDefault="00392F45" w:rsidP="0006477B">
            <w:pPr>
              <w:keepNext/>
              <w:rPr>
                <w:rFonts w:ascii="Arial" w:hAnsi="Arial" w:cs="Arial"/>
                <w:sz w:val="18"/>
                <w:szCs w:val="18"/>
              </w:rPr>
            </w:pPr>
            <w:r>
              <w:rPr>
                <w:rFonts w:ascii="Arial" w:hAnsi="Arial" w:cs="Arial"/>
                <w:sz w:val="18"/>
                <w:szCs w:val="18"/>
              </w:rPr>
              <w:t>AP#97.21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FE516" w14:textId="77777777" w:rsidR="00392F45" w:rsidRDefault="00392F45" w:rsidP="0006477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52EF" w14:textId="77777777" w:rsidR="00392F45" w:rsidRDefault="00392F45" w:rsidP="0006477B">
            <w:pPr>
              <w:keepNext/>
              <w:rPr>
                <w:rFonts w:ascii="Arial" w:hAnsi="Arial" w:cs="Arial"/>
                <w:sz w:val="18"/>
                <w:szCs w:val="18"/>
              </w:rPr>
            </w:pPr>
            <w:r w:rsidRPr="0006477B">
              <w:rPr>
                <w:rFonts w:ascii="Arial" w:hAnsi="Arial" w:cs="Arial"/>
                <w:sz w:val="18"/>
                <w:szCs w:val="18"/>
              </w:rPr>
              <w:t xml:space="preserve">Derive MU for FR1 bands above 6GHz. Currently applicable to NR unlicensed band n96 but also to upcoming licensed bands </w:t>
            </w:r>
            <w:proofErr w:type="gramStart"/>
            <w:r w:rsidRPr="0006477B">
              <w:rPr>
                <w:rFonts w:ascii="Arial" w:hAnsi="Arial" w:cs="Arial"/>
                <w:sz w:val="18"/>
                <w:szCs w:val="18"/>
              </w:rPr>
              <w:t>e.g.</w:t>
            </w:r>
            <w:proofErr w:type="gramEnd"/>
            <w:r w:rsidRPr="0006477B">
              <w:rPr>
                <w:rFonts w:ascii="Arial" w:hAnsi="Arial" w:cs="Arial"/>
                <w:sz w:val="18"/>
                <w:szCs w:val="18"/>
              </w:rPr>
              <w:t xml:space="preserve"> n104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81C6" w14:textId="77777777" w:rsidR="00392F45" w:rsidRDefault="00392F45" w:rsidP="0006477B">
            <w:pPr>
              <w:keepNext/>
              <w:rPr>
                <w:rFonts w:ascii="Arial" w:hAnsi="Arial" w:cs="Arial"/>
                <w:sz w:val="18"/>
                <w:szCs w:val="18"/>
              </w:rPr>
            </w:pPr>
            <w:r>
              <w:rPr>
                <w:rFonts w:ascii="Arial" w:hAnsi="Arial" w:cs="Arial"/>
                <w:sz w:val="18"/>
                <w:szCs w:val="18"/>
              </w:rPr>
              <w:t>R&amp;S, KEYS, Anritsu, Ericsson, Qualcomm,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578CC" w14:textId="77777777" w:rsidR="00392F45" w:rsidRDefault="00392F45" w:rsidP="0006477B">
            <w:pPr>
              <w:keepNext/>
              <w:rPr>
                <w:rFonts w:ascii="Arial" w:hAnsi="Arial" w:cs="Arial"/>
                <w:sz w:val="18"/>
                <w:szCs w:val="18"/>
              </w:rPr>
            </w:pPr>
            <w:r>
              <w:rPr>
                <w:rFonts w:ascii="Arial" w:hAnsi="Arial" w:cs="Arial"/>
                <w:sz w:val="18"/>
                <w:szCs w:val="18"/>
              </w:rPr>
              <w:t>R5-227928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0B38" w14:textId="77777777" w:rsidR="00392F45" w:rsidRDefault="00392F45" w:rsidP="0006477B">
            <w:pPr>
              <w:keepNext/>
              <w:rPr>
                <w:rFonts w:ascii="Arial" w:hAnsi="Arial" w:cs="Arial"/>
                <w:sz w:val="18"/>
                <w:szCs w:val="18"/>
              </w:rPr>
            </w:pPr>
            <w:r>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32667" w14:textId="77777777" w:rsidR="00392F45" w:rsidRDefault="00392F45" w:rsidP="0006477B">
            <w:pPr>
              <w:keepNext/>
              <w:rPr>
                <w:rFonts w:ascii="Arial" w:hAnsi="Arial" w:cs="Arial"/>
                <w:sz w:val="18"/>
                <w:szCs w:val="18"/>
              </w:rPr>
            </w:pPr>
            <w:r>
              <w:rPr>
                <w:rFonts w:ascii="Arial" w:hAnsi="Arial" w:cs="Arial"/>
                <w:sz w:val="18"/>
                <w:szCs w:val="18"/>
              </w:rPr>
              <w:t>Open</w:t>
            </w:r>
          </w:p>
        </w:tc>
      </w:tr>
      <w:tr w:rsidR="00392F45" w14:paraId="290E6289"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8B2B" w14:textId="77777777" w:rsidR="00392F45" w:rsidRPr="00D422B4" w:rsidRDefault="00392F45" w:rsidP="0006477B">
            <w:pPr>
              <w:keepNext/>
              <w:rPr>
                <w:rFonts w:ascii="Arial" w:hAnsi="Arial" w:cs="Arial"/>
                <w:sz w:val="18"/>
                <w:szCs w:val="18"/>
              </w:rPr>
            </w:pPr>
            <w:r>
              <w:rPr>
                <w:rFonts w:ascii="Arial" w:hAnsi="Arial" w:cs="Arial"/>
                <w:sz w:val="18"/>
                <w:szCs w:val="18"/>
              </w:rPr>
              <w:t>AP#97.22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A7B2" w14:textId="77777777" w:rsidR="00392F45" w:rsidRDefault="00392F45" w:rsidP="0006477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71E8D" w14:textId="77777777" w:rsidR="00392F45" w:rsidRDefault="00392F45" w:rsidP="0006477B">
            <w:pPr>
              <w:keepNext/>
              <w:rPr>
                <w:rFonts w:ascii="Arial" w:hAnsi="Arial" w:cs="Arial"/>
                <w:sz w:val="18"/>
                <w:szCs w:val="18"/>
              </w:rPr>
            </w:pPr>
            <w:r>
              <w:rPr>
                <w:rFonts w:ascii="Arial" w:hAnsi="Arial" w:cs="Arial"/>
                <w:sz w:val="18"/>
                <w:szCs w:val="18"/>
              </w:rPr>
              <w:t>Merge test requirement tables in clause 6.5.3.2.5 for spurious emission for UE co-existence test case for NR bands in accordance with proposal 4 in R5-225651 Send out notification of Jumbo CR to RAN5 reflector to avoid overlaps.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BB442" w14:textId="77777777" w:rsidR="00392F45" w:rsidRDefault="00392F45" w:rsidP="0006477B">
            <w:pPr>
              <w:keepNext/>
              <w:rPr>
                <w:rFonts w:ascii="Arial" w:hAnsi="Arial" w:cs="Arial"/>
                <w:sz w:val="18"/>
                <w:szCs w:val="18"/>
              </w:rPr>
            </w:pPr>
            <w:r>
              <w:rPr>
                <w:rFonts w:ascii="Arial" w:hAnsi="Arial" w:cs="Arial"/>
                <w:sz w:val="18"/>
                <w:szCs w:val="18"/>
              </w:rPr>
              <w:t>ZTE, Ericsson</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F01D3" w14:textId="77777777" w:rsidR="00392F45" w:rsidRDefault="00392F45" w:rsidP="0006477B">
            <w:pPr>
              <w:keepNext/>
              <w:rPr>
                <w:rFonts w:ascii="Arial" w:hAnsi="Arial" w:cs="Arial"/>
                <w:sz w:val="18"/>
                <w:szCs w:val="18"/>
              </w:rPr>
            </w:pPr>
            <w:r>
              <w:rPr>
                <w:rFonts w:ascii="Arial" w:hAnsi="Arial" w:cs="Arial"/>
                <w:sz w:val="18"/>
                <w:szCs w:val="18"/>
              </w:rPr>
              <w:t>R5-225651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5CED3" w14:textId="77777777" w:rsidR="00392F45" w:rsidRPr="00D422B4" w:rsidRDefault="00392F45" w:rsidP="0006477B">
            <w:pPr>
              <w:keepNext/>
              <w:rPr>
                <w:rFonts w:ascii="Arial" w:hAnsi="Arial" w:cs="Arial"/>
                <w:sz w:val="18"/>
                <w:szCs w:val="18"/>
              </w:rPr>
            </w:pPr>
            <w:r>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3FF4" w14:textId="77777777" w:rsidR="00392F45" w:rsidRDefault="00392F45" w:rsidP="0006477B">
            <w:pPr>
              <w:keepNext/>
              <w:rPr>
                <w:rFonts w:ascii="Arial" w:hAnsi="Arial" w:cs="Arial"/>
                <w:sz w:val="18"/>
                <w:szCs w:val="18"/>
              </w:rPr>
            </w:pPr>
            <w:r>
              <w:rPr>
                <w:rFonts w:ascii="Arial" w:hAnsi="Arial" w:cs="Arial"/>
                <w:sz w:val="18"/>
                <w:szCs w:val="18"/>
              </w:rPr>
              <w:t>Open</w:t>
            </w:r>
          </w:p>
        </w:tc>
      </w:tr>
      <w:tr w:rsidR="00392F45" w14:paraId="642483F8"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F504" w14:textId="77777777" w:rsidR="00392F45" w:rsidRDefault="00392F45" w:rsidP="0006477B">
            <w:pPr>
              <w:keepNext/>
              <w:rPr>
                <w:rFonts w:ascii="Arial" w:hAnsi="Arial" w:cs="Arial"/>
                <w:sz w:val="18"/>
                <w:szCs w:val="18"/>
              </w:rPr>
            </w:pPr>
            <w:r>
              <w:rPr>
                <w:rFonts w:ascii="Arial" w:hAnsi="Arial" w:cs="Arial"/>
                <w:sz w:val="18"/>
                <w:szCs w:val="18"/>
              </w:rPr>
              <w:t>AP#97.23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6CB9" w14:textId="77777777" w:rsidR="00392F45" w:rsidRDefault="00392F45" w:rsidP="0006477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DFFC" w14:textId="77777777" w:rsidR="00392F45" w:rsidRDefault="00392F45" w:rsidP="0006477B">
            <w:pPr>
              <w:keepNext/>
              <w:rPr>
                <w:rFonts w:ascii="Arial" w:hAnsi="Arial" w:cs="Arial"/>
                <w:sz w:val="18"/>
                <w:szCs w:val="18"/>
              </w:rPr>
            </w:pPr>
            <w:r>
              <w:rPr>
                <w:rFonts w:ascii="Arial" w:hAnsi="Arial" w:cs="Arial"/>
                <w:sz w:val="18"/>
                <w:szCs w:val="18"/>
              </w:rPr>
              <w:t>Merge test requirement tables in clause 6.5A.3.2.1.5 for spurious emission for UE co-existence test case for NR CA in accordance with proposal 3 in R5-225651. Send out notification of Jumbo CR to RAN5 reflector to avoid overlaps.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A73CE" w14:textId="77777777" w:rsidR="00392F45" w:rsidRPr="00D422B4" w:rsidRDefault="00392F45" w:rsidP="0006477B">
            <w:pPr>
              <w:keepNext/>
              <w:rPr>
                <w:rFonts w:ascii="Arial" w:hAnsi="Arial" w:cs="Arial"/>
                <w:sz w:val="18"/>
                <w:szCs w:val="18"/>
              </w:rPr>
            </w:pPr>
            <w:r>
              <w:rPr>
                <w:rFonts w:ascii="Arial" w:hAnsi="Arial" w:cs="Arial"/>
                <w:sz w:val="18"/>
                <w:szCs w:val="18"/>
              </w:rPr>
              <w:t>Ericsson, ZTE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7496" w14:textId="77777777" w:rsidR="00392F45" w:rsidRDefault="00392F45" w:rsidP="0006477B">
            <w:pPr>
              <w:keepNext/>
              <w:rPr>
                <w:rFonts w:ascii="Arial" w:hAnsi="Arial" w:cs="Arial"/>
                <w:sz w:val="18"/>
                <w:szCs w:val="18"/>
              </w:rPr>
            </w:pPr>
            <w:r>
              <w:rPr>
                <w:rFonts w:ascii="Arial" w:hAnsi="Arial" w:cs="Arial"/>
                <w:sz w:val="18"/>
                <w:szCs w:val="18"/>
              </w:rPr>
              <w:t>R5-225651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A74A9" w14:textId="77777777" w:rsidR="00392F45" w:rsidRPr="00D422B4" w:rsidRDefault="00392F45" w:rsidP="0006477B">
            <w:pPr>
              <w:keepNext/>
              <w:rPr>
                <w:rFonts w:ascii="Arial" w:hAnsi="Arial" w:cs="Arial"/>
                <w:sz w:val="18"/>
                <w:szCs w:val="18"/>
              </w:rPr>
            </w:pPr>
            <w:r>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A4CE2" w14:textId="77777777" w:rsidR="00392F45" w:rsidRDefault="00392F45" w:rsidP="0006477B">
            <w:pPr>
              <w:keepNext/>
              <w:rPr>
                <w:rFonts w:ascii="Arial" w:hAnsi="Arial" w:cs="Arial"/>
                <w:sz w:val="18"/>
                <w:szCs w:val="18"/>
              </w:rPr>
            </w:pPr>
            <w:r>
              <w:rPr>
                <w:rFonts w:ascii="Arial" w:hAnsi="Arial" w:cs="Arial"/>
                <w:sz w:val="18"/>
                <w:szCs w:val="18"/>
              </w:rPr>
              <w:t>Open</w:t>
            </w:r>
          </w:p>
        </w:tc>
      </w:tr>
      <w:tr w:rsidR="00392F45" w14:paraId="6E1B4B65"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7A353" w14:textId="77777777" w:rsidR="00392F45" w:rsidRDefault="00392F45" w:rsidP="0006477B">
            <w:pPr>
              <w:keepNext/>
              <w:rPr>
                <w:rFonts w:ascii="Arial" w:hAnsi="Arial" w:cs="Arial"/>
                <w:sz w:val="18"/>
                <w:szCs w:val="18"/>
              </w:rPr>
            </w:pPr>
            <w:r>
              <w:rPr>
                <w:rFonts w:ascii="Arial" w:hAnsi="Arial" w:cs="Arial"/>
                <w:sz w:val="18"/>
                <w:szCs w:val="18"/>
              </w:rPr>
              <w:t>AP#97.24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8603" w14:textId="77777777" w:rsidR="00392F45" w:rsidRDefault="00392F45" w:rsidP="0006477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F947" w14:textId="77777777" w:rsidR="00392F45" w:rsidRDefault="00392F45" w:rsidP="0006477B">
            <w:pPr>
              <w:keepNext/>
              <w:rPr>
                <w:rFonts w:ascii="Arial" w:hAnsi="Arial" w:cs="Arial"/>
                <w:sz w:val="18"/>
                <w:szCs w:val="18"/>
              </w:rPr>
            </w:pPr>
            <w:r>
              <w:rPr>
                <w:rFonts w:ascii="Arial" w:hAnsi="Arial" w:cs="Arial"/>
                <w:sz w:val="18"/>
                <w:szCs w:val="18"/>
              </w:rPr>
              <w:t>Merge test requirement tables in clause 6.5B.3.3.2.5 for spurious emission for UE co-existence test case for EN-DC in accordance with proposal 2 in R5-225651. Send out notification of Jumbo CR to RAN5 reflector to avoid overlaps.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E10FB" w14:textId="77777777" w:rsidR="00392F45" w:rsidRDefault="00392F45" w:rsidP="0006477B">
            <w:pPr>
              <w:keepNext/>
              <w:rPr>
                <w:rFonts w:ascii="Arial" w:hAnsi="Arial" w:cs="Arial"/>
                <w:sz w:val="18"/>
                <w:szCs w:val="18"/>
              </w:rPr>
            </w:pPr>
            <w:r>
              <w:rPr>
                <w:rFonts w:ascii="Arial" w:hAnsi="Arial" w:cs="Arial"/>
                <w:sz w:val="18"/>
                <w:szCs w:val="18"/>
              </w:rPr>
              <w:t>Ericsson, ZTE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E2E25" w14:textId="77777777" w:rsidR="00392F45" w:rsidRDefault="00392F45" w:rsidP="0006477B">
            <w:pPr>
              <w:keepNext/>
              <w:rPr>
                <w:rFonts w:ascii="Arial" w:hAnsi="Arial" w:cs="Arial"/>
                <w:sz w:val="18"/>
                <w:szCs w:val="18"/>
              </w:rPr>
            </w:pPr>
            <w:r>
              <w:rPr>
                <w:rFonts w:ascii="Arial" w:hAnsi="Arial" w:cs="Arial"/>
                <w:sz w:val="18"/>
                <w:szCs w:val="18"/>
              </w:rPr>
              <w:t>R5-225651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D2DCA" w14:textId="77777777" w:rsidR="00392F45" w:rsidRPr="00D422B4" w:rsidRDefault="00392F45" w:rsidP="0006477B">
            <w:pPr>
              <w:keepNext/>
              <w:rPr>
                <w:rFonts w:ascii="Arial" w:hAnsi="Arial" w:cs="Arial"/>
                <w:sz w:val="18"/>
                <w:szCs w:val="18"/>
              </w:rPr>
            </w:pPr>
            <w:r>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6AE2" w14:textId="77777777" w:rsidR="00392F45" w:rsidRDefault="00392F45" w:rsidP="0006477B">
            <w:pPr>
              <w:keepNext/>
              <w:rPr>
                <w:rFonts w:ascii="Arial" w:hAnsi="Arial" w:cs="Arial"/>
                <w:sz w:val="18"/>
                <w:szCs w:val="18"/>
              </w:rPr>
            </w:pPr>
            <w:r>
              <w:rPr>
                <w:rFonts w:ascii="Arial" w:hAnsi="Arial" w:cs="Arial"/>
                <w:sz w:val="18"/>
                <w:szCs w:val="18"/>
              </w:rPr>
              <w:t>Open</w:t>
            </w:r>
          </w:p>
        </w:tc>
      </w:tr>
      <w:tr w:rsidR="00392F45" w14:paraId="2178740B"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6617" w14:textId="77777777" w:rsidR="00392F45" w:rsidRDefault="00392F45" w:rsidP="0006477B">
            <w:pPr>
              <w:keepNext/>
              <w:rPr>
                <w:rFonts w:ascii="Arial" w:hAnsi="Arial" w:cs="Arial"/>
                <w:sz w:val="18"/>
                <w:szCs w:val="18"/>
              </w:rPr>
            </w:pPr>
            <w:bookmarkStart w:id="3541" w:name="_Hlk119584028"/>
            <w:r>
              <w:rPr>
                <w:rFonts w:ascii="Arial" w:hAnsi="Arial" w:cs="Arial"/>
                <w:sz w:val="18"/>
                <w:szCs w:val="18"/>
              </w:rPr>
              <w:t>AP#97.25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158B2" w14:textId="77777777" w:rsidR="00392F45" w:rsidRDefault="00392F45" w:rsidP="0006477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846C" w14:textId="77777777" w:rsidR="00392F45" w:rsidRDefault="00392F45" w:rsidP="0006477B">
            <w:pPr>
              <w:keepNext/>
              <w:rPr>
                <w:rFonts w:ascii="Arial" w:hAnsi="Arial" w:cs="Arial"/>
                <w:sz w:val="18"/>
                <w:szCs w:val="18"/>
              </w:rPr>
            </w:pPr>
            <w:r w:rsidRPr="0006477B">
              <w:rPr>
                <w:rFonts w:ascii="Arial" w:hAnsi="Arial" w:cs="Arial"/>
                <w:sz w:val="18"/>
                <w:szCs w:val="18"/>
              </w:rPr>
              <w:t>Investigate and come up with</w:t>
            </w:r>
            <w:r>
              <w:rPr>
                <w:rFonts w:ascii="Arial" w:hAnsi="Arial" w:cs="Arial"/>
                <w:sz w:val="18"/>
                <w:szCs w:val="18"/>
              </w:rPr>
              <w:t xml:space="preserve"> testability</w:t>
            </w:r>
            <w:r w:rsidRPr="0006477B">
              <w:rPr>
                <w:rFonts w:ascii="Arial" w:hAnsi="Arial" w:cs="Arial"/>
                <w:sz w:val="18"/>
                <w:szCs w:val="18"/>
              </w:rPr>
              <w:t xml:space="preserve"> proposal to ensure 1x2 channel</w:t>
            </w:r>
            <w:r>
              <w:rPr>
                <w:rFonts w:ascii="Arial" w:hAnsi="Arial" w:cs="Arial"/>
                <w:sz w:val="18"/>
                <w:szCs w:val="18"/>
              </w:rPr>
              <w:t xml:space="preserve"> in FR2 RRM tests</w:t>
            </w:r>
            <w:r w:rsidRPr="0006477B">
              <w:rPr>
                <w:rFonts w:ascii="Arial" w:hAnsi="Arial" w:cs="Arial"/>
                <w:sz w:val="18"/>
                <w:szCs w:val="18"/>
              </w:rPr>
              <w:t xml:space="preserve"> is achieved with UE receiving signal power on both its Rx branches.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0252" w14:textId="77777777" w:rsidR="00392F45" w:rsidRDefault="00392F45" w:rsidP="0006477B">
            <w:pPr>
              <w:keepNext/>
              <w:rPr>
                <w:rFonts w:ascii="Arial" w:hAnsi="Arial" w:cs="Arial"/>
                <w:sz w:val="18"/>
                <w:szCs w:val="18"/>
              </w:rPr>
            </w:pPr>
            <w:r w:rsidRPr="0006477B">
              <w:rPr>
                <w:rFonts w:ascii="Arial" w:hAnsi="Arial" w:cs="Arial"/>
                <w:sz w:val="18"/>
                <w:szCs w:val="18"/>
              </w:rPr>
              <w:t>Keysight, R&amp;S, Anritsu,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CA85" w14:textId="77777777" w:rsidR="00392F45" w:rsidRDefault="00392F45" w:rsidP="0006477B">
            <w:pPr>
              <w:keepNext/>
              <w:rPr>
                <w:rFonts w:ascii="Arial" w:hAnsi="Arial" w:cs="Arial"/>
                <w:sz w:val="18"/>
                <w:szCs w:val="18"/>
              </w:rPr>
            </w:pPr>
            <w:r w:rsidRPr="0006477B">
              <w:rPr>
                <w:rFonts w:ascii="Arial" w:hAnsi="Arial" w:cs="Arial"/>
                <w:sz w:val="18"/>
                <w:szCs w:val="18"/>
              </w:rPr>
              <w:t>R5-226658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3C23" w14:textId="77777777" w:rsidR="00392F45" w:rsidRDefault="00392F45" w:rsidP="0006477B">
            <w:pPr>
              <w:keepNext/>
              <w:rPr>
                <w:rFonts w:ascii="Arial" w:hAnsi="Arial" w:cs="Arial"/>
                <w:sz w:val="18"/>
                <w:szCs w:val="18"/>
              </w:rPr>
            </w:pPr>
            <w:r>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F329" w14:textId="77777777" w:rsidR="00392F45" w:rsidRDefault="00392F45" w:rsidP="0006477B">
            <w:pPr>
              <w:keepNext/>
              <w:rPr>
                <w:rFonts w:ascii="Arial" w:hAnsi="Arial" w:cs="Arial"/>
                <w:sz w:val="18"/>
                <w:szCs w:val="18"/>
              </w:rPr>
            </w:pPr>
            <w:r>
              <w:rPr>
                <w:rFonts w:ascii="Arial" w:hAnsi="Arial" w:cs="Arial"/>
                <w:sz w:val="18"/>
                <w:szCs w:val="18"/>
              </w:rPr>
              <w:t>Open</w:t>
            </w:r>
          </w:p>
        </w:tc>
      </w:tr>
      <w:tr w:rsidR="00392F45" w14:paraId="404C8513"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F1F" w14:textId="77777777" w:rsidR="00392F45" w:rsidRDefault="00392F45" w:rsidP="0006477B">
            <w:pPr>
              <w:keepNext/>
              <w:rPr>
                <w:rFonts w:ascii="Arial" w:hAnsi="Arial" w:cs="Arial"/>
                <w:sz w:val="18"/>
                <w:szCs w:val="18"/>
              </w:rPr>
            </w:pPr>
            <w:r>
              <w:rPr>
                <w:rFonts w:ascii="Arial" w:hAnsi="Arial" w:cs="Arial"/>
                <w:sz w:val="18"/>
                <w:szCs w:val="18"/>
              </w:rPr>
              <w:t>AP#97.26</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199C8" w14:textId="77777777" w:rsidR="00392F45" w:rsidRDefault="00392F45" w:rsidP="0006477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1B6D" w14:textId="5D149715" w:rsidR="00392F45" w:rsidRPr="00866B63" w:rsidRDefault="00392F45" w:rsidP="0006477B">
            <w:pPr>
              <w:keepNext/>
              <w:rPr>
                <w:rFonts w:ascii="Arial" w:hAnsi="Arial" w:cs="Arial"/>
                <w:sz w:val="18"/>
                <w:szCs w:val="18"/>
              </w:rPr>
            </w:pPr>
            <w:r>
              <w:rPr>
                <w:rFonts w:ascii="Arial" w:hAnsi="Arial" w:cs="Arial"/>
                <w:sz w:val="18"/>
                <w:szCs w:val="18"/>
              </w:rPr>
              <w:t>Investigate if f</w:t>
            </w:r>
            <w:r w:rsidRPr="0006477B">
              <w:rPr>
                <w:rFonts w:ascii="Arial" w:hAnsi="Arial" w:cs="Arial"/>
                <w:sz w:val="18"/>
                <w:szCs w:val="18"/>
              </w:rPr>
              <w:t>or a UE indicating the feature ul-FullPwrMode-r16 or ul-FullPwrMode2-TPMIGroup-r16 and configured according to Table 6.2D.1-3 in 38.101-1, shall the UE meet the maximum output power requirement in clause 6.2 for at least one antenna connector?</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EF9A" w14:textId="77777777" w:rsidR="00392F45" w:rsidRPr="00866B63" w:rsidRDefault="00392F45" w:rsidP="0006477B">
            <w:pPr>
              <w:keepNext/>
              <w:rPr>
                <w:rFonts w:ascii="Arial" w:hAnsi="Arial" w:cs="Arial"/>
                <w:sz w:val="18"/>
                <w:szCs w:val="18"/>
              </w:rPr>
            </w:pPr>
            <w:r>
              <w:rPr>
                <w:rFonts w:ascii="Arial" w:hAnsi="Arial" w:cs="Arial"/>
                <w:sz w:val="18"/>
                <w:szCs w:val="18"/>
              </w:rPr>
              <w:t>Google, Huawei, Ericsson, Orange, Apple, Qualcomm, CMCC</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9F8" w14:textId="77777777" w:rsidR="00392F45" w:rsidRPr="00866B63" w:rsidRDefault="00392F45" w:rsidP="0006477B">
            <w:pPr>
              <w:keepNext/>
              <w:rPr>
                <w:rFonts w:ascii="Arial" w:hAnsi="Arial" w:cs="Arial"/>
                <w:sz w:val="18"/>
                <w:szCs w:val="18"/>
              </w:rPr>
            </w:pPr>
            <w:r>
              <w:rPr>
                <w:rFonts w:ascii="Arial" w:hAnsi="Arial" w:cs="Arial"/>
                <w:sz w:val="18"/>
                <w:szCs w:val="18"/>
              </w:rPr>
              <w:t>R5-228052</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F1C75" w14:textId="77777777" w:rsidR="00392F45" w:rsidRDefault="00392F45" w:rsidP="0006477B">
            <w:pPr>
              <w:keepNext/>
              <w:rPr>
                <w:rFonts w:ascii="Arial" w:hAnsi="Arial" w:cs="Arial"/>
                <w:sz w:val="18"/>
                <w:szCs w:val="18"/>
              </w:rPr>
            </w:pPr>
            <w:r>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ABA5" w14:textId="77777777" w:rsidR="00392F45" w:rsidRDefault="00392F45" w:rsidP="0006477B">
            <w:pPr>
              <w:keepNext/>
              <w:rPr>
                <w:rFonts w:ascii="Arial" w:hAnsi="Arial" w:cs="Arial"/>
                <w:sz w:val="18"/>
                <w:szCs w:val="18"/>
              </w:rPr>
            </w:pPr>
            <w:r>
              <w:rPr>
                <w:rFonts w:ascii="Arial" w:hAnsi="Arial" w:cs="Arial"/>
                <w:sz w:val="18"/>
                <w:szCs w:val="18"/>
              </w:rPr>
              <w:t>Open</w:t>
            </w:r>
          </w:p>
        </w:tc>
      </w:tr>
      <w:tr w:rsidR="00392F45" w14:paraId="7490F223"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A0337" w14:textId="77777777" w:rsidR="00392F45" w:rsidRDefault="00392F45" w:rsidP="0006477B">
            <w:pPr>
              <w:keepNext/>
              <w:rPr>
                <w:rFonts w:ascii="Arial" w:hAnsi="Arial" w:cs="Arial"/>
                <w:sz w:val="18"/>
                <w:szCs w:val="18"/>
              </w:rPr>
            </w:pPr>
            <w:r>
              <w:rPr>
                <w:rFonts w:ascii="Arial" w:hAnsi="Arial" w:cs="Arial"/>
                <w:sz w:val="18"/>
                <w:szCs w:val="18"/>
              </w:rPr>
              <w:t>AP#97.27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4299" w14:textId="77777777" w:rsidR="00392F45" w:rsidRDefault="00392F45" w:rsidP="0006477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DDD1" w14:textId="77777777" w:rsidR="00392F45" w:rsidRDefault="00392F45" w:rsidP="0006477B">
            <w:pPr>
              <w:keepNext/>
              <w:rPr>
                <w:rFonts w:ascii="Arial" w:hAnsi="Arial" w:cs="Arial"/>
                <w:sz w:val="18"/>
                <w:szCs w:val="18"/>
              </w:rPr>
            </w:pPr>
            <w:r>
              <w:rPr>
                <w:rFonts w:ascii="Arial" w:hAnsi="Arial" w:cs="Arial"/>
                <w:sz w:val="18"/>
                <w:szCs w:val="18"/>
              </w:rPr>
              <w:t>Update on-on transient period 6.4.2.1a in TS38.521-1 to address issues identified in R5-226794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F8D0B" w14:textId="77777777" w:rsidR="00392F45" w:rsidRDefault="00392F45" w:rsidP="0006477B">
            <w:pPr>
              <w:keepNext/>
              <w:rPr>
                <w:rFonts w:ascii="Arial" w:hAnsi="Arial" w:cs="Arial"/>
                <w:sz w:val="18"/>
                <w:szCs w:val="18"/>
              </w:rPr>
            </w:pPr>
            <w:r>
              <w:rPr>
                <w:rFonts w:ascii="Arial" w:hAnsi="Arial" w:cs="Arial"/>
                <w:sz w:val="18"/>
                <w:szCs w:val="18"/>
              </w:rPr>
              <w:t>Anritsu, Qualcomm, Ericsson,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AAF8" w14:textId="77777777" w:rsidR="00392F45" w:rsidRDefault="00392F45" w:rsidP="0006477B">
            <w:pPr>
              <w:keepNext/>
              <w:rPr>
                <w:rFonts w:ascii="Arial" w:hAnsi="Arial" w:cs="Arial"/>
                <w:sz w:val="18"/>
                <w:szCs w:val="18"/>
              </w:rPr>
            </w:pPr>
            <w:r>
              <w:rPr>
                <w:rFonts w:ascii="Arial" w:hAnsi="Arial" w:cs="Arial"/>
                <w:sz w:val="18"/>
                <w:szCs w:val="18"/>
              </w:rPr>
              <w:t>R5-226794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5F358" w14:textId="77777777" w:rsidR="00392F45" w:rsidRDefault="00392F45" w:rsidP="0006477B">
            <w:pPr>
              <w:keepNext/>
              <w:rPr>
                <w:rFonts w:ascii="Arial" w:hAnsi="Arial" w:cs="Arial"/>
                <w:sz w:val="18"/>
                <w:szCs w:val="18"/>
              </w:rPr>
            </w:pPr>
            <w:r>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2533" w14:textId="77777777" w:rsidR="00392F45" w:rsidRDefault="00392F45" w:rsidP="0006477B">
            <w:pPr>
              <w:keepNext/>
              <w:rPr>
                <w:rFonts w:ascii="Arial" w:hAnsi="Arial" w:cs="Arial"/>
                <w:sz w:val="18"/>
                <w:szCs w:val="18"/>
              </w:rPr>
            </w:pPr>
            <w:r>
              <w:rPr>
                <w:rFonts w:ascii="Arial" w:hAnsi="Arial" w:cs="Arial"/>
                <w:sz w:val="18"/>
                <w:szCs w:val="18"/>
              </w:rPr>
              <w:t>Open</w:t>
            </w:r>
          </w:p>
        </w:tc>
      </w:tr>
      <w:tr w:rsidR="00392F45" w14:paraId="69BED81F"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61608" w14:textId="77777777" w:rsidR="00392F45" w:rsidRDefault="00392F45" w:rsidP="0006477B">
            <w:pPr>
              <w:keepNext/>
              <w:rPr>
                <w:rFonts w:ascii="Arial" w:hAnsi="Arial" w:cs="Arial"/>
                <w:sz w:val="18"/>
                <w:szCs w:val="18"/>
              </w:rPr>
            </w:pPr>
            <w:r>
              <w:rPr>
                <w:rFonts w:ascii="Arial" w:hAnsi="Arial" w:cs="Arial"/>
                <w:sz w:val="18"/>
                <w:szCs w:val="18"/>
              </w:rPr>
              <w:t>AP#97.28</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31B5" w14:textId="77777777" w:rsidR="00392F45" w:rsidRDefault="00392F45" w:rsidP="0006477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CFE3" w14:textId="77777777" w:rsidR="00392F45" w:rsidRDefault="00392F45" w:rsidP="0006477B">
            <w:pPr>
              <w:keepNext/>
              <w:rPr>
                <w:rFonts w:ascii="Arial" w:hAnsi="Arial" w:cs="Arial"/>
                <w:sz w:val="18"/>
                <w:szCs w:val="18"/>
              </w:rPr>
            </w:pPr>
            <w:r>
              <w:rPr>
                <w:rFonts w:ascii="Arial" w:hAnsi="Arial" w:cs="Arial"/>
                <w:sz w:val="18"/>
                <w:szCs w:val="18"/>
              </w:rPr>
              <w:t xml:space="preserve">Further study the method of checking UE’s supporting </w:t>
            </w:r>
            <w:proofErr w:type="spellStart"/>
            <w:r>
              <w:rPr>
                <w:rFonts w:ascii="Arial" w:hAnsi="Arial" w:cs="Arial"/>
                <w:sz w:val="18"/>
                <w:szCs w:val="18"/>
              </w:rPr>
              <w:t>TxD</w:t>
            </w:r>
            <w:proofErr w:type="spellEnd"/>
            <w:r>
              <w:rPr>
                <w:rFonts w:ascii="Arial" w:hAnsi="Arial" w:cs="Arial"/>
                <w:sz w:val="18"/>
                <w:szCs w:val="18"/>
              </w:rPr>
              <w:t xml:space="preserve"> could report the capability IEs correctly</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EF6DA" w14:textId="77777777" w:rsidR="00392F45" w:rsidRDefault="00392F45" w:rsidP="0006477B">
            <w:pPr>
              <w:keepNext/>
              <w:rPr>
                <w:rFonts w:ascii="Arial" w:hAnsi="Arial" w:cs="Arial"/>
                <w:sz w:val="18"/>
                <w:szCs w:val="18"/>
              </w:rPr>
            </w:pPr>
            <w:r>
              <w:rPr>
                <w:rFonts w:ascii="Arial" w:hAnsi="Arial" w:cs="Arial"/>
                <w:sz w:val="18"/>
                <w:szCs w:val="18"/>
              </w:rPr>
              <w:t>Huawei, CMCC, KEYS, R&amp;S,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FCA9" w14:textId="77777777" w:rsidR="00392F45" w:rsidRDefault="00392F45" w:rsidP="0006477B">
            <w:pPr>
              <w:keepNext/>
              <w:rPr>
                <w:rFonts w:ascii="Arial" w:hAnsi="Arial" w:cs="Arial"/>
                <w:sz w:val="18"/>
                <w:szCs w:val="18"/>
              </w:rPr>
            </w:pPr>
            <w:r>
              <w:rPr>
                <w:rFonts w:ascii="Arial" w:hAnsi="Arial" w:cs="Arial"/>
                <w:sz w:val="18"/>
                <w:szCs w:val="18"/>
              </w:rPr>
              <w:t>R5-227875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B5B6" w14:textId="77777777" w:rsidR="00392F45" w:rsidRDefault="00392F45" w:rsidP="0006477B">
            <w:pPr>
              <w:keepNext/>
              <w:rPr>
                <w:rFonts w:ascii="Arial" w:hAnsi="Arial" w:cs="Arial"/>
                <w:sz w:val="18"/>
                <w:szCs w:val="18"/>
              </w:rPr>
            </w:pPr>
            <w:r>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EA8D" w14:textId="77777777" w:rsidR="00392F45" w:rsidRDefault="00392F45" w:rsidP="0006477B">
            <w:pPr>
              <w:keepNext/>
              <w:rPr>
                <w:rFonts w:ascii="Arial" w:hAnsi="Arial" w:cs="Arial"/>
                <w:sz w:val="18"/>
                <w:szCs w:val="18"/>
              </w:rPr>
            </w:pPr>
            <w:r>
              <w:rPr>
                <w:rFonts w:ascii="Arial" w:hAnsi="Arial" w:cs="Arial"/>
                <w:sz w:val="18"/>
                <w:szCs w:val="18"/>
              </w:rPr>
              <w:t>Open</w:t>
            </w:r>
          </w:p>
        </w:tc>
      </w:tr>
      <w:bookmarkEnd w:id="3541"/>
    </w:tbl>
    <w:p w14:paraId="5976003E" w14:textId="77777777" w:rsidR="00392F45" w:rsidRPr="002E644C" w:rsidRDefault="00392F45" w:rsidP="00392F45"/>
    <w:p w14:paraId="1EF42257" w14:textId="77777777" w:rsidR="00392F45" w:rsidRDefault="00392F45" w:rsidP="00392F45">
      <w:pPr>
        <w:pStyle w:val="Heading2"/>
      </w:pPr>
      <w:bookmarkStart w:id="3542" w:name="_Toc121759105"/>
      <w:r>
        <w:lastRenderedPageBreak/>
        <w:t>Action Points at RAN5#96-e</w:t>
      </w:r>
      <w:bookmarkEnd w:id="3539"/>
      <w:bookmarkEnd w:id="3542"/>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92F45" w14:paraId="39CCE9E0" w14:textId="77777777" w:rsidTr="0006477B">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D638F4" w14:textId="77777777" w:rsidR="00392F45" w:rsidRDefault="00392F45" w:rsidP="0006477B">
            <w:pPr>
              <w:keepNext/>
              <w:jc w:val="center"/>
              <w:rPr>
                <w:rFonts w:ascii="Arial" w:hAnsi="Arial" w:cs="Arial"/>
                <w:b/>
                <w:bCs/>
                <w:sz w:val="18"/>
                <w:szCs w:val="18"/>
                <w:lang w:val="en-US" w:eastAsia="en-US"/>
              </w:rPr>
            </w:pPr>
            <w:bookmarkStart w:id="3543" w:name="_Hlk112050347"/>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35397D9" w14:textId="77777777" w:rsidR="00392F45" w:rsidRDefault="00392F45" w:rsidP="0006477B">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8F523F2"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F70B2A9"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182DCA2"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456E129"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4089F1C"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Status</w:t>
            </w:r>
          </w:p>
        </w:tc>
      </w:tr>
      <w:tr w:rsidR="00392F45" w14:paraId="6B9AAE88"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F95D" w14:textId="77777777" w:rsidR="00392F45" w:rsidRDefault="00392F45" w:rsidP="0006477B">
            <w:pPr>
              <w:keepNext/>
              <w:rPr>
                <w:rFonts w:ascii="Arial" w:hAnsi="Arial" w:cs="Arial"/>
                <w:sz w:val="18"/>
                <w:szCs w:val="18"/>
              </w:rPr>
            </w:pPr>
            <w:r>
              <w:rPr>
                <w:rFonts w:ascii="Arial" w:hAnsi="Arial" w:cs="Arial"/>
                <w:sz w:val="18"/>
                <w:szCs w:val="18"/>
              </w:rPr>
              <w:t>AP#96e.21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F2718" w14:textId="77777777" w:rsidR="00392F45" w:rsidRDefault="00392F45" w:rsidP="0006477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BBA67" w14:textId="77777777" w:rsidR="00392F45" w:rsidRPr="004664EE" w:rsidRDefault="00392F45" w:rsidP="0006477B">
            <w:pPr>
              <w:rPr>
                <w:rFonts w:ascii="Arial" w:hAnsi="Arial" w:cs="Arial"/>
                <w:sz w:val="18"/>
                <w:szCs w:val="18"/>
              </w:rPr>
            </w:pPr>
            <w:r>
              <w:rPr>
                <w:rFonts w:ascii="Arial" w:hAnsi="Arial" w:cs="Arial"/>
                <w:sz w:val="18"/>
                <w:szCs w:val="18"/>
              </w:rPr>
              <w:t>Study whether the testability issue in FR2 relative power tolerance could be solved considering</w:t>
            </w:r>
          </w:p>
          <w:p w14:paraId="684AF6D4" w14:textId="77777777" w:rsidR="00392F45" w:rsidRDefault="00392F45" w:rsidP="0006477B">
            <w:pPr>
              <w:rPr>
                <w:rFonts w:ascii="Arial" w:hAnsi="Arial" w:cs="Arial"/>
                <w:sz w:val="18"/>
                <w:szCs w:val="18"/>
              </w:rPr>
            </w:pPr>
            <w:r>
              <w:rPr>
                <w:rFonts w:ascii="Arial" w:hAnsi="Arial" w:cs="Arial"/>
                <w:sz w:val="18"/>
                <w:szCs w:val="18"/>
              </w:rPr>
              <w:t>a) RAN4 is not updating the core specification</w:t>
            </w:r>
          </w:p>
          <w:p w14:paraId="1EEC150F" w14:textId="77777777" w:rsidR="00392F45" w:rsidRDefault="00392F45" w:rsidP="0006477B">
            <w:pPr>
              <w:rPr>
                <w:rFonts w:ascii="Arial" w:hAnsi="Arial" w:cs="Arial"/>
                <w:sz w:val="18"/>
                <w:szCs w:val="18"/>
              </w:rPr>
            </w:pPr>
            <w:r>
              <w:rPr>
                <w:rFonts w:ascii="Arial" w:hAnsi="Arial" w:cs="Arial"/>
                <w:sz w:val="18"/>
                <w:szCs w:val="18"/>
              </w:rPr>
              <w:t>b) The test method proposed by RAN4 LS R5-223920</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A575" w14:textId="77777777" w:rsidR="00392F45" w:rsidRDefault="00392F45" w:rsidP="0006477B">
            <w:pPr>
              <w:keepNext/>
              <w:rPr>
                <w:rFonts w:ascii="Arial" w:hAnsi="Arial" w:cs="Arial"/>
                <w:sz w:val="18"/>
                <w:szCs w:val="18"/>
              </w:rPr>
            </w:pPr>
            <w:r>
              <w:rPr>
                <w:rFonts w:ascii="Arial" w:hAnsi="Arial" w:cs="Arial"/>
                <w:sz w:val="18"/>
                <w:szCs w:val="18"/>
              </w:rPr>
              <w:t>E///, Huawei, Qualcomm, R&amp;S, KEYS, Anritsu</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5E81" w14:textId="77777777" w:rsidR="00392F45" w:rsidRDefault="00392F45" w:rsidP="0006477B">
            <w:pPr>
              <w:keepNext/>
              <w:rPr>
                <w:rFonts w:ascii="Arial" w:hAnsi="Arial" w:cs="Arial"/>
                <w:sz w:val="18"/>
                <w:szCs w:val="18"/>
              </w:rPr>
            </w:pPr>
            <w:r>
              <w:rPr>
                <w:rFonts w:ascii="Arial" w:hAnsi="Arial" w:cs="Arial"/>
                <w:sz w:val="18"/>
                <w:szCs w:val="18"/>
              </w:rPr>
              <w:t>R5-217557 (R&amp;S discussion at RAN5#93 meeting showing the difficulty in testing)</w:t>
            </w:r>
          </w:p>
          <w:p w14:paraId="3F8996AD" w14:textId="34A3DC46" w:rsidR="00392F45" w:rsidRDefault="00392F45" w:rsidP="0006477B">
            <w:pPr>
              <w:keepNext/>
              <w:rPr>
                <w:rFonts w:ascii="Arial" w:hAnsi="Arial" w:cs="Arial"/>
                <w:sz w:val="18"/>
                <w:szCs w:val="18"/>
              </w:rPr>
            </w:pPr>
            <w:r>
              <w:rPr>
                <w:rFonts w:ascii="Arial" w:hAnsi="Arial" w:cs="Arial"/>
                <w:sz w:val="18"/>
                <w:szCs w:val="18"/>
              </w:rPr>
              <w:t>R5-223920 (LS from RAN4)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4A89" w14:textId="77777777" w:rsidR="00392F45" w:rsidRDefault="00392F45" w:rsidP="0006477B">
            <w:pPr>
              <w:keepNext/>
              <w:rPr>
                <w:rFonts w:ascii="Arial" w:hAnsi="Arial" w:cs="Arial"/>
                <w:sz w:val="18"/>
                <w:szCs w:val="18"/>
              </w:rPr>
            </w:pPr>
            <w:r>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1B86" w14:textId="77777777" w:rsidR="00392F45" w:rsidRDefault="00392F45" w:rsidP="0006477B">
            <w:pPr>
              <w:keepNext/>
              <w:rPr>
                <w:rFonts w:ascii="Arial" w:hAnsi="Arial" w:cs="Arial"/>
                <w:sz w:val="18"/>
                <w:szCs w:val="18"/>
              </w:rPr>
            </w:pPr>
            <w:r>
              <w:rPr>
                <w:rFonts w:ascii="Arial" w:hAnsi="Arial" w:cs="Arial"/>
                <w:sz w:val="18"/>
                <w:szCs w:val="18"/>
              </w:rPr>
              <w:t>Open</w:t>
            </w:r>
          </w:p>
        </w:tc>
      </w:tr>
      <w:tr w:rsidR="00392F45" w14:paraId="5C28D812"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82DB" w14:textId="77777777" w:rsidR="00392F45" w:rsidRDefault="00392F45" w:rsidP="0006477B">
            <w:pPr>
              <w:keepNext/>
              <w:rPr>
                <w:rFonts w:ascii="Arial" w:hAnsi="Arial" w:cs="Arial"/>
                <w:sz w:val="18"/>
                <w:szCs w:val="18"/>
              </w:rPr>
            </w:pPr>
            <w:r>
              <w:rPr>
                <w:rFonts w:ascii="Arial" w:hAnsi="Arial" w:cs="Arial"/>
                <w:sz w:val="18"/>
                <w:szCs w:val="18"/>
              </w:rPr>
              <w:t>AP#96e.</w:t>
            </w:r>
            <w:r>
              <w:rPr>
                <w:rFonts w:ascii="Arial" w:hAnsi="Arial" w:cs="Arial"/>
                <w:sz w:val="18"/>
                <w:szCs w:val="18"/>
                <w:lang w:val="en-US"/>
              </w:rPr>
              <w:t>2</w:t>
            </w:r>
            <w:r>
              <w:rPr>
                <w:rFonts w:ascii="Arial" w:hAnsi="Arial" w:cs="Arial"/>
                <w:sz w:val="18"/>
                <w:szCs w:val="18"/>
              </w:rPr>
              <w:t>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D151" w14:textId="77777777" w:rsidR="00392F45" w:rsidRDefault="00392F45" w:rsidP="0006477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1D43" w14:textId="0D463C61" w:rsidR="00392F45" w:rsidRPr="00392F45" w:rsidRDefault="00392F45" w:rsidP="0006477B">
            <w:pPr>
              <w:rPr>
                <w:rFonts w:ascii="Arial" w:hAnsi="Arial" w:cs="Arial"/>
                <w:sz w:val="18"/>
                <w:szCs w:val="18"/>
                <w:lang w:val="en-US"/>
              </w:rPr>
            </w:pPr>
            <w:r>
              <w:rPr>
                <w:rFonts w:ascii="Arial" w:hAnsi="Arial" w:cs="Arial"/>
                <w:sz w:val="18"/>
                <w:szCs w:val="18"/>
              </w:rPr>
              <w:t>Perform Phase continuity measurement analysis for DMRS bundling with Global In-channel Tx test to respond to RAN4 on the requested action for Freq error measurement feasibility</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7041" w14:textId="77777777" w:rsidR="00392F45" w:rsidRDefault="00392F45" w:rsidP="0006477B">
            <w:pPr>
              <w:keepNext/>
              <w:rPr>
                <w:rFonts w:ascii="Arial" w:hAnsi="Arial" w:cs="Arial"/>
                <w:sz w:val="18"/>
                <w:szCs w:val="18"/>
              </w:rPr>
            </w:pPr>
            <w:r>
              <w:rPr>
                <w:rFonts w:ascii="Arial" w:hAnsi="Arial" w:cs="Arial"/>
                <w:sz w:val="18"/>
                <w:szCs w:val="18"/>
              </w:rPr>
              <w:t>KEYS, Anritsu,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2A15" w14:textId="77777777" w:rsidR="00392F45" w:rsidRDefault="00392F45" w:rsidP="0006477B">
            <w:pPr>
              <w:keepNext/>
              <w:rPr>
                <w:rFonts w:ascii="Arial" w:hAnsi="Arial" w:cs="Arial"/>
                <w:sz w:val="18"/>
                <w:szCs w:val="18"/>
              </w:rPr>
            </w:pPr>
            <w:r>
              <w:rPr>
                <w:rFonts w:ascii="Arial" w:hAnsi="Arial" w:cs="Arial"/>
                <w:sz w:val="18"/>
                <w:szCs w:val="18"/>
              </w:rPr>
              <w:t>R5-223917 (LS from RAN4)</w:t>
            </w:r>
          </w:p>
          <w:p w14:paraId="6A2B3182" w14:textId="77777777" w:rsidR="00392F45" w:rsidRDefault="00392F45" w:rsidP="0006477B">
            <w:pPr>
              <w:keepNext/>
              <w:rPr>
                <w:rFonts w:ascii="Arial" w:hAnsi="Arial" w:cs="Arial"/>
                <w:sz w:val="18"/>
                <w:szCs w:val="18"/>
              </w:rPr>
            </w:pPr>
            <w:r w:rsidRPr="008950F3">
              <w:rPr>
                <w:rFonts w:ascii="Arial" w:hAnsi="Arial" w:cs="Arial"/>
                <w:sz w:val="18"/>
                <w:szCs w:val="18"/>
              </w:rPr>
              <w:t>R5-226535</w:t>
            </w:r>
          </w:p>
          <w:p w14:paraId="161725D1" w14:textId="77777777" w:rsidR="00392F45" w:rsidRDefault="00392F45" w:rsidP="0006477B">
            <w:pPr>
              <w:keepNext/>
              <w:rPr>
                <w:rFonts w:ascii="Arial" w:hAnsi="Arial" w:cs="Arial"/>
                <w:sz w:val="18"/>
                <w:szCs w:val="18"/>
              </w:rPr>
            </w:pPr>
            <w:r>
              <w:rPr>
                <w:rFonts w:ascii="Arial" w:hAnsi="Arial" w:cs="Arial"/>
                <w:sz w:val="18"/>
                <w:szCs w:val="18"/>
              </w:rPr>
              <w:t>R5-227364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7162" w14:textId="77777777" w:rsidR="00392F45" w:rsidRDefault="00392F45" w:rsidP="0006477B">
            <w:pPr>
              <w:keepNext/>
              <w:rPr>
                <w:rFonts w:ascii="Arial" w:hAnsi="Arial" w:cs="Arial"/>
                <w:sz w:val="18"/>
                <w:szCs w:val="18"/>
              </w:rPr>
            </w:pPr>
            <w:r>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87C2" w14:textId="77777777" w:rsidR="00392F45" w:rsidRDefault="00392F45" w:rsidP="0006477B">
            <w:pPr>
              <w:keepNext/>
              <w:rPr>
                <w:rFonts w:ascii="Arial" w:hAnsi="Arial" w:cs="Arial"/>
                <w:sz w:val="18"/>
                <w:szCs w:val="18"/>
              </w:rPr>
            </w:pPr>
            <w:r>
              <w:rPr>
                <w:rFonts w:ascii="Arial" w:hAnsi="Arial" w:cs="Arial"/>
                <w:sz w:val="18"/>
                <w:szCs w:val="18"/>
              </w:rPr>
              <w:t>Open</w:t>
            </w:r>
          </w:p>
        </w:tc>
      </w:tr>
      <w:tr w:rsidR="00392F45" w14:paraId="1281E7D0"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60607" w14:textId="77777777" w:rsidR="00392F45" w:rsidRPr="008717BA" w:rsidRDefault="00392F45" w:rsidP="0006477B">
            <w:pPr>
              <w:keepNext/>
              <w:rPr>
                <w:rFonts w:ascii="Arial" w:hAnsi="Arial" w:cs="Arial"/>
                <w:sz w:val="18"/>
                <w:szCs w:val="18"/>
                <w:lang w:val="en-US"/>
              </w:rPr>
            </w:pPr>
            <w:r w:rsidRPr="004664EE">
              <w:rPr>
                <w:rFonts w:ascii="Arial" w:hAnsi="Arial" w:cs="Arial"/>
                <w:sz w:val="18"/>
                <w:szCs w:val="18"/>
              </w:rPr>
              <w:t>AP#96e.24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0C10" w14:textId="77777777" w:rsidR="00392F45" w:rsidRPr="008717BA" w:rsidRDefault="00392F45" w:rsidP="0006477B">
            <w:pPr>
              <w:keepNext/>
              <w:rPr>
                <w:rFonts w:ascii="Arial" w:hAnsi="Arial" w:cs="Arial"/>
                <w:sz w:val="18"/>
                <w:szCs w:val="18"/>
                <w:lang w:val="en-US"/>
              </w:rPr>
            </w:pPr>
            <w:r w:rsidRPr="004664EE">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B3A0" w14:textId="5A870BA3" w:rsidR="00392F45" w:rsidRPr="008717BA" w:rsidRDefault="00392F45" w:rsidP="0006477B">
            <w:pPr>
              <w:rPr>
                <w:rFonts w:ascii="Arial" w:hAnsi="Arial" w:cs="Arial"/>
                <w:sz w:val="18"/>
                <w:szCs w:val="18"/>
              </w:rPr>
            </w:pPr>
            <w:r w:rsidRPr="004664EE">
              <w:rPr>
                <w:rFonts w:ascii="Arial" w:hAnsi="Arial" w:cs="Arial"/>
                <w:sz w:val="18"/>
                <w:szCs w:val="18"/>
              </w:rPr>
              <w:t>Add Maximum Output power TRP coverage for Rel-16 devices supporting either SSB-based or CSI-RS-based enhanced beam correspondence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FDF5" w14:textId="77777777" w:rsidR="00392F45" w:rsidRPr="008717BA" w:rsidRDefault="00392F45" w:rsidP="0006477B">
            <w:pPr>
              <w:keepNext/>
              <w:rPr>
                <w:rFonts w:ascii="Arial" w:hAnsi="Arial" w:cs="Arial"/>
                <w:sz w:val="18"/>
                <w:szCs w:val="18"/>
              </w:rPr>
            </w:pPr>
            <w:r w:rsidRPr="004664EE">
              <w:rPr>
                <w:rFonts w:ascii="Arial" w:hAnsi="Arial" w:cs="Arial"/>
                <w:sz w:val="18"/>
                <w:szCs w:val="18"/>
              </w:rPr>
              <w:t>KEYS, Apple, Huawei, Ericsson</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36B03" w14:textId="77777777" w:rsidR="00392F45" w:rsidRDefault="00392F45" w:rsidP="0006477B">
            <w:pPr>
              <w:keepNext/>
              <w:rPr>
                <w:rFonts w:ascii="Arial" w:hAnsi="Arial" w:cs="Arial"/>
                <w:sz w:val="18"/>
                <w:szCs w:val="18"/>
              </w:rPr>
            </w:pPr>
            <w:r w:rsidRPr="004664EE">
              <w:rPr>
                <w:rFonts w:ascii="Arial" w:hAnsi="Arial" w:cs="Arial"/>
                <w:sz w:val="18"/>
                <w:szCs w:val="18"/>
              </w:rPr>
              <w:t>R5-224109</w:t>
            </w:r>
          </w:p>
          <w:p w14:paraId="010CFEC0" w14:textId="77777777" w:rsidR="00392F45" w:rsidRDefault="00392F45" w:rsidP="0006477B">
            <w:pPr>
              <w:keepNext/>
              <w:rPr>
                <w:rFonts w:ascii="Arial" w:hAnsi="Arial" w:cs="Arial"/>
                <w:sz w:val="18"/>
                <w:szCs w:val="18"/>
              </w:rPr>
            </w:pPr>
            <w:r>
              <w:rPr>
                <w:rFonts w:ascii="Arial" w:hAnsi="Arial" w:cs="Arial"/>
                <w:sz w:val="18"/>
                <w:szCs w:val="18"/>
              </w:rPr>
              <w:t>R5-224110</w:t>
            </w:r>
          </w:p>
          <w:p w14:paraId="6A95C91E" w14:textId="77777777" w:rsidR="00392F45" w:rsidRPr="008717BA" w:rsidRDefault="00392F45" w:rsidP="0006477B">
            <w:pPr>
              <w:keepNext/>
              <w:rPr>
                <w:rFonts w:ascii="Arial" w:hAnsi="Arial" w:cs="Arial"/>
                <w:sz w:val="18"/>
                <w:szCs w:val="18"/>
              </w:rPr>
            </w:pPr>
            <w:r>
              <w:rPr>
                <w:rFonts w:ascii="Arial" w:hAnsi="Arial" w:cs="Arial"/>
                <w:sz w:val="18"/>
                <w:szCs w:val="18"/>
              </w:rPr>
              <w:t>R5-227001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1630C" w14:textId="77777777" w:rsidR="00392F45" w:rsidRPr="008717BA" w:rsidRDefault="00392F45" w:rsidP="0006477B">
            <w:pPr>
              <w:keepNext/>
              <w:rPr>
                <w:rFonts w:ascii="Arial" w:hAnsi="Arial" w:cs="Arial"/>
                <w:sz w:val="18"/>
                <w:szCs w:val="18"/>
              </w:rPr>
            </w:pPr>
            <w:r w:rsidRPr="004664EE">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185AC" w14:textId="77777777" w:rsidR="00392F45" w:rsidRPr="008717BA" w:rsidRDefault="00392F45" w:rsidP="0006477B">
            <w:pPr>
              <w:keepNext/>
              <w:rPr>
                <w:rFonts w:ascii="Arial" w:hAnsi="Arial" w:cs="Arial"/>
                <w:sz w:val="18"/>
                <w:szCs w:val="18"/>
                <w:lang w:val="en-US"/>
              </w:rPr>
            </w:pPr>
            <w:r>
              <w:rPr>
                <w:rFonts w:ascii="Arial" w:hAnsi="Arial" w:cs="Arial"/>
                <w:sz w:val="18"/>
                <w:szCs w:val="18"/>
              </w:rPr>
              <w:t xml:space="preserve">Closed </w:t>
            </w:r>
          </w:p>
        </w:tc>
      </w:tr>
      <w:tr w:rsidR="00392F45" w14:paraId="7DE19633"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BF40" w14:textId="77777777" w:rsidR="00392F45" w:rsidRPr="004664EE" w:rsidRDefault="00392F45" w:rsidP="0006477B">
            <w:pPr>
              <w:keepNext/>
              <w:rPr>
                <w:rFonts w:ascii="Arial" w:hAnsi="Arial" w:cs="Arial"/>
                <w:sz w:val="18"/>
                <w:szCs w:val="18"/>
              </w:rPr>
            </w:pPr>
            <w:r w:rsidRPr="004664EE">
              <w:rPr>
                <w:rFonts w:ascii="Arial" w:hAnsi="Arial" w:cs="Arial"/>
                <w:sz w:val="18"/>
                <w:szCs w:val="18"/>
              </w:rPr>
              <w:t>AP#96e.25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C5ED" w14:textId="77777777" w:rsidR="00392F45" w:rsidRPr="004664EE" w:rsidRDefault="00392F45" w:rsidP="0006477B">
            <w:pPr>
              <w:keepNext/>
              <w:rPr>
                <w:rFonts w:ascii="Arial" w:hAnsi="Arial" w:cs="Arial"/>
                <w:sz w:val="18"/>
                <w:szCs w:val="18"/>
              </w:rPr>
            </w:pPr>
            <w:r w:rsidRPr="004664EE">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0078" w14:textId="77777777" w:rsidR="00392F45" w:rsidRPr="004664EE" w:rsidRDefault="00392F45" w:rsidP="0006477B">
            <w:pPr>
              <w:rPr>
                <w:rFonts w:ascii="Arial" w:hAnsi="Arial" w:cs="Arial"/>
                <w:sz w:val="18"/>
                <w:szCs w:val="18"/>
              </w:rPr>
            </w:pPr>
            <w:r w:rsidRPr="004664EE">
              <w:rPr>
                <w:rFonts w:ascii="Arial" w:hAnsi="Arial" w:cs="Arial"/>
                <w:sz w:val="18"/>
                <w:szCs w:val="18"/>
              </w:rPr>
              <w:t>check and confirm whether the values 10010010 and 10010011 still need to be reserved for the two-stage LTE MIMO OTA test method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E099" w14:textId="77777777" w:rsidR="00392F45" w:rsidRPr="004664EE" w:rsidRDefault="00392F45" w:rsidP="0006477B">
            <w:pPr>
              <w:keepNext/>
              <w:rPr>
                <w:rFonts w:ascii="Arial" w:hAnsi="Arial" w:cs="Arial"/>
                <w:sz w:val="18"/>
                <w:szCs w:val="18"/>
              </w:rPr>
            </w:pPr>
            <w:r w:rsidRPr="004664EE">
              <w:rPr>
                <w:rFonts w:ascii="Arial" w:hAnsi="Arial" w:cs="Arial"/>
                <w:sz w:val="18"/>
                <w:szCs w:val="18"/>
              </w:rPr>
              <w:t>KEYS, Apple</w:t>
            </w:r>
            <w:r>
              <w:rPr>
                <w:rFonts w:ascii="Arial" w:hAnsi="Arial" w:cs="Arial"/>
                <w:sz w:val="18"/>
                <w:szCs w:val="18"/>
              </w:rPr>
              <w:t>,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21BB" w14:textId="77777777" w:rsidR="00392F45" w:rsidRDefault="00392F45" w:rsidP="00392F45">
            <w:pPr>
              <w:pStyle w:val="TAL"/>
            </w:pPr>
            <w:r w:rsidRPr="004664EE">
              <w:t>R5-224078</w:t>
            </w:r>
          </w:p>
          <w:p w14:paraId="036AB5BD" w14:textId="77777777" w:rsidR="00392F45" w:rsidRDefault="00392F45" w:rsidP="0006477B">
            <w:pPr>
              <w:keepNext/>
              <w:rPr>
                <w:rFonts w:ascii="Arial" w:hAnsi="Arial" w:cs="Arial"/>
                <w:sz w:val="18"/>
                <w:szCs w:val="18"/>
              </w:rPr>
            </w:pPr>
            <w:r w:rsidRPr="008950F3">
              <w:rPr>
                <w:rFonts w:ascii="Arial" w:hAnsi="Arial" w:cs="Arial"/>
                <w:sz w:val="18"/>
                <w:szCs w:val="18"/>
              </w:rPr>
              <w:t>R5-226245</w:t>
            </w:r>
          </w:p>
          <w:p w14:paraId="1226914D" w14:textId="50F72719" w:rsidR="00392F45" w:rsidRPr="004664EE" w:rsidRDefault="00392F45" w:rsidP="0006477B">
            <w:pPr>
              <w:keepNext/>
              <w:rPr>
                <w:rFonts w:ascii="Arial" w:hAnsi="Arial" w:cs="Arial"/>
                <w:sz w:val="18"/>
                <w:szCs w:val="18"/>
              </w:rPr>
            </w:pPr>
            <w:r w:rsidRPr="008950F3">
              <w:rPr>
                <w:rFonts w:ascii="Arial" w:hAnsi="Arial" w:cs="Arial"/>
                <w:sz w:val="18"/>
                <w:szCs w:val="18"/>
              </w:rPr>
              <w:t>R5-22624</w:t>
            </w:r>
            <w:r>
              <w:rPr>
                <w:rFonts w:ascii="Arial" w:hAnsi="Arial" w:cs="Arial"/>
                <w:sz w:val="18"/>
                <w:szCs w:val="18"/>
              </w:rPr>
              <w:t>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01D3" w14:textId="77777777" w:rsidR="00392F45" w:rsidRPr="004664EE" w:rsidRDefault="00392F45" w:rsidP="0006477B">
            <w:pPr>
              <w:keepNext/>
              <w:rPr>
                <w:rFonts w:ascii="Arial" w:hAnsi="Arial" w:cs="Arial"/>
                <w:sz w:val="18"/>
                <w:szCs w:val="18"/>
              </w:rPr>
            </w:pPr>
            <w:r w:rsidRPr="004664EE">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E719" w14:textId="77777777" w:rsidR="00392F45" w:rsidRPr="004664EE" w:rsidRDefault="00392F45" w:rsidP="0006477B">
            <w:pPr>
              <w:keepNext/>
              <w:rPr>
                <w:rFonts w:ascii="Arial" w:hAnsi="Arial" w:cs="Arial"/>
                <w:sz w:val="18"/>
                <w:szCs w:val="18"/>
              </w:rPr>
            </w:pPr>
            <w:r>
              <w:rPr>
                <w:rFonts w:ascii="Arial" w:hAnsi="Arial" w:cs="Arial"/>
                <w:sz w:val="18"/>
                <w:szCs w:val="18"/>
              </w:rPr>
              <w:t>Closed</w:t>
            </w:r>
          </w:p>
        </w:tc>
      </w:tr>
      <w:tr w:rsidR="00392F45" w14:paraId="65F44F5A"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26ED" w14:textId="77777777" w:rsidR="00392F45" w:rsidRPr="004664EE" w:rsidRDefault="00392F45" w:rsidP="0006477B">
            <w:pPr>
              <w:keepNext/>
              <w:rPr>
                <w:rFonts w:ascii="Arial" w:hAnsi="Arial" w:cs="Arial"/>
                <w:sz w:val="18"/>
                <w:szCs w:val="18"/>
              </w:rPr>
            </w:pPr>
            <w:r w:rsidRPr="004664EE">
              <w:rPr>
                <w:rFonts w:ascii="Arial" w:hAnsi="Arial" w:cs="Arial"/>
                <w:sz w:val="18"/>
                <w:szCs w:val="18"/>
              </w:rPr>
              <w:t>AP#96e.26</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2A70" w14:textId="77777777" w:rsidR="00392F45" w:rsidRPr="004664EE" w:rsidRDefault="00392F45" w:rsidP="0006477B">
            <w:pPr>
              <w:keepNext/>
              <w:rPr>
                <w:rFonts w:ascii="Arial" w:hAnsi="Arial" w:cs="Arial"/>
                <w:sz w:val="18"/>
                <w:szCs w:val="18"/>
              </w:rPr>
            </w:pPr>
            <w:r w:rsidRPr="004664EE">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EA72" w14:textId="77777777" w:rsidR="00392F45" w:rsidRPr="004664EE" w:rsidRDefault="00392F45" w:rsidP="0006477B">
            <w:pPr>
              <w:rPr>
                <w:rFonts w:ascii="Arial" w:hAnsi="Arial" w:cs="Arial"/>
                <w:sz w:val="18"/>
                <w:szCs w:val="18"/>
              </w:rPr>
            </w:pPr>
            <w:r w:rsidRPr="004664EE">
              <w:rPr>
                <w:rFonts w:ascii="Arial" w:hAnsi="Arial" w:cs="Arial"/>
                <w:sz w:val="18"/>
                <w:szCs w:val="18"/>
              </w:rPr>
              <w:t xml:space="preserve">To only list affected bands (and remove non affected bands) in ‘Protected Band’ column for all CA configs in TS38.521-1 Spur Emission UE </w:t>
            </w:r>
            <w:proofErr w:type="spellStart"/>
            <w:r w:rsidRPr="004664EE">
              <w:rPr>
                <w:rFonts w:ascii="Arial" w:hAnsi="Arial" w:cs="Arial"/>
                <w:sz w:val="18"/>
                <w:szCs w:val="18"/>
              </w:rPr>
              <w:t>Coex</w:t>
            </w:r>
            <w:proofErr w:type="spellEnd"/>
            <w:r w:rsidRPr="004664EE">
              <w:rPr>
                <w:rFonts w:ascii="Arial" w:hAnsi="Arial" w:cs="Arial"/>
                <w:sz w:val="18"/>
                <w:szCs w:val="18"/>
              </w:rPr>
              <w:t xml:space="preserve"> test requirement table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F67F" w14:textId="77777777" w:rsidR="00392F45" w:rsidRPr="004664EE" w:rsidRDefault="00392F45" w:rsidP="0006477B">
            <w:pPr>
              <w:keepNext/>
              <w:rPr>
                <w:rFonts w:ascii="Arial" w:hAnsi="Arial" w:cs="Arial"/>
                <w:sz w:val="18"/>
                <w:szCs w:val="18"/>
              </w:rPr>
            </w:pPr>
            <w:r w:rsidRPr="004664EE">
              <w:rPr>
                <w:rFonts w:ascii="Arial" w:hAnsi="Arial" w:cs="Arial"/>
                <w:sz w:val="18"/>
                <w:szCs w:val="18"/>
              </w:rPr>
              <w:t>DISH, VZW, 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1533C" w14:textId="77777777" w:rsidR="00392F45" w:rsidRDefault="00392F45" w:rsidP="0006477B">
            <w:pPr>
              <w:keepNext/>
              <w:rPr>
                <w:rFonts w:ascii="Arial" w:hAnsi="Arial" w:cs="Arial"/>
                <w:sz w:val="18"/>
                <w:szCs w:val="18"/>
              </w:rPr>
            </w:pPr>
            <w:r w:rsidRPr="004664EE">
              <w:rPr>
                <w:rFonts w:ascii="Arial" w:hAnsi="Arial" w:cs="Arial"/>
                <w:sz w:val="18"/>
                <w:szCs w:val="18"/>
              </w:rPr>
              <w:t>R5-224359</w:t>
            </w:r>
          </w:p>
          <w:p w14:paraId="6A72EA41" w14:textId="77777777" w:rsidR="00392F45" w:rsidRPr="0006477B" w:rsidRDefault="00392F45" w:rsidP="0006477B">
            <w:pPr>
              <w:keepNext/>
              <w:rPr>
                <w:rFonts w:ascii="Arial" w:hAnsi="Arial" w:cs="Arial"/>
                <w:sz w:val="18"/>
                <w:szCs w:val="18"/>
              </w:rPr>
            </w:pPr>
            <w:r w:rsidRPr="0006477B">
              <w:rPr>
                <w:rFonts w:ascii="Arial" w:hAnsi="Arial" w:cs="Arial"/>
                <w:sz w:val="18"/>
                <w:szCs w:val="18"/>
              </w:rPr>
              <w:t>R5-226013</w:t>
            </w:r>
          </w:p>
          <w:p w14:paraId="5591A810" w14:textId="77777777" w:rsidR="00392F45" w:rsidRPr="0006477B" w:rsidRDefault="00392F45" w:rsidP="0006477B">
            <w:pPr>
              <w:keepNext/>
              <w:rPr>
                <w:rFonts w:ascii="Arial" w:hAnsi="Arial" w:cs="Arial"/>
                <w:sz w:val="18"/>
                <w:szCs w:val="18"/>
              </w:rPr>
            </w:pPr>
            <w:r w:rsidRPr="0006477B">
              <w:rPr>
                <w:rFonts w:ascii="Arial" w:hAnsi="Arial" w:cs="Arial"/>
                <w:sz w:val="18"/>
                <w:szCs w:val="18"/>
              </w:rPr>
              <w:t>R5-226014</w:t>
            </w:r>
          </w:p>
          <w:p w14:paraId="4FE94F98" w14:textId="77777777" w:rsidR="00392F45" w:rsidRPr="004664EE" w:rsidRDefault="00392F45" w:rsidP="0006477B">
            <w:pPr>
              <w:keepNext/>
              <w:rPr>
                <w:rFonts w:ascii="Arial" w:hAnsi="Arial" w:cs="Arial"/>
                <w:color w:val="008080"/>
                <w:sz w:val="18"/>
                <w:szCs w:val="18"/>
                <w:u w:val="single"/>
              </w:rPr>
            </w:pPr>
            <w:r w:rsidRPr="0006477B">
              <w:rPr>
                <w:rFonts w:ascii="Arial" w:hAnsi="Arial" w:cs="Arial"/>
                <w:sz w:val="18"/>
                <w:szCs w:val="18"/>
              </w:rPr>
              <w:t>R5-226015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55A2" w14:textId="77777777" w:rsidR="00392F45" w:rsidRPr="004664EE" w:rsidRDefault="00392F45" w:rsidP="0006477B">
            <w:pPr>
              <w:keepNext/>
              <w:rPr>
                <w:rFonts w:ascii="Arial" w:hAnsi="Arial" w:cs="Arial"/>
                <w:sz w:val="18"/>
                <w:szCs w:val="18"/>
              </w:rPr>
            </w:pPr>
            <w:r w:rsidRPr="004664EE">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F268" w14:textId="77777777" w:rsidR="00392F45" w:rsidRPr="004664EE" w:rsidRDefault="00392F45" w:rsidP="0006477B">
            <w:pPr>
              <w:keepNext/>
              <w:rPr>
                <w:rFonts w:ascii="Arial" w:hAnsi="Arial" w:cs="Arial"/>
                <w:sz w:val="18"/>
                <w:szCs w:val="18"/>
              </w:rPr>
            </w:pPr>
            <w:r>
              <w:rPr>
                <w:rFonts w:ascii="Arial" w:hAnsi="Arial" w:cs="Arial"/>
                <w:sz w:val="18"/>
                <w:szCs w:val="18"/>
              </w:rPr>
              <w:t>Closed</w:t>
            </w:r>
          </w:p>
        </w:tc>
      </w:tr>
      <w:tr w:rsidR="00392F45" w14:paraId="5319122E"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2C26" w14:textId="77777777" w:rsidR="00392F45" w:rsidRPr="004664EE" w:rsidRDefault="00392F45" w:rsidP="0006477B">
            <w:pPr>
              <w:rPr>
                <w:rFonts w:ascii="Arial" w:hAnsi="Arial" w:cs="Arial"/>
                <w:sz w:val="18"/>
                <w:szCs w:val="18"/>
              </w:rPr>
            </w:pPr>
            <w:r>
              <w:rPr>
                <w:rFonts w:ascii="Arial" w:hAnsi="Arial" w:cs="Arial"/>
                <w:sz w:val="18"/>
                <w:szCs w:val="18"/>
              </w:rPr>
              <w:t>AP#96e.27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A2B1" w14:textId="77777777" w:rsidR="00392F45" w:rsidRPr="004664EE" w:rsidRDefault="00392F45" w:rsidP="0006477B">
            <w:pPr>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47ED" w14:textId="77777777" w:rsidR="00392F45" w:rsidRPr="004664EE" w:rsidRDefault="00392F45" w:rsidP="0006477B">
            <w:pPr>
              <w:rPr>
                <w:rFonts w:ascii="Arial" w:hAnsi="Arial" w:cs="Arial"/>
                <w:sz w:val="18"/>
                <w:szCs w:val="18"/>
              </w:rPr>
            </w:pPr>
            <w:r w:rsidRPr="004664EE">
              <w:rPr>
                <w:rFonts w:ascii="Arial" w:hAnsi="Arial" w:cs="Arial"/>
                <w:sz w:val="18"/>
                <w:szCs w:val="18"/>
              </w:rPr>
              <w:t xml:space="preserve">Include an updated list of FR2 test cases requiring relaxations as part of </w:t>
            </w:r>
            <w:r>
              <w:rPr>
                <w:rFonts w:ascii="Arial" w:hAnsi="Arial" w:cs="Arial"/>
                <w:sz w:val="18"/>
                <w:szCs w:val="18"/>
              </w:rPr>
              <w:t>‘</w:t>
            </w:r>
            <w:r w:rsidRPr="004664EE">
              <w:rPr>
                <w:rFonts w:ascii="Arial" w:hAnsi="Arial" w:cs="Arial"/>
                <w:sz w:val="18"/>
                <w:szCs w:val="18"/>
              </w:rPr>
              <w:t>FR2 Enhanced Test Methods</w:t>
            </w:r>
            <w:r>
              <w:rPr>
                <w:rFonts w:ascii="Arial" w:hAnsi="Arial" w:cs="Arial"/>
                <w:sz w:val="18"/>
                <w:szCs w:val="18"/>
              </w:rPr>
              <w:t>’</w:t>
            </w:r>
            <w:r w:rsidRPr="004664EE">
              <w:rPr>
                <w:rFonts w:ascii="Arial" w:hAnsi="Arial" w:cs="Arial"/>
                <w:sz w:val="18"/>
                <w:szCs w:val="18"/>
              </w:rPr>
              <w:t xml:space="preserve"> Work Plan</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30F5" w14:textId="77777777" w:rsidR="00392F45" w:rsidRPr="004664EE" w:rsidRDefault="00392F45" w:rsidP="0006477B">
            <w:pPr>
              <w:rPr>
                <w:rFonts w:ascii="Arial" w:hAnsi="Arial" w:cs="Arial"/>
                <w:sz w:val="18"/>
                <w:szCs w:val="18"/>
              </w:rPr>
            </w:pPr>
            <w:r w:rsidRPr="004664EE">
              <w:rPr>
                <w:rFonts w:ascii="Arial" w:hAnsi="Arial" w:cs="Arial"/>
                <w:sz w:val="18"/>
                <w:szCs w:val="18"/>
              </w:rPr>
              <w:t>Apple</w:t>
            </w:r>
            <w:r>
              <w:rPr>
                <w:rFonts w:ascii="Arial" w:hAnsi="Arial" w:cs="Arial"/>
                <w:sz w:val="18"/>
                <w:szCs w:val="18"/>
              </w:rPr>
              <w:t>, KEYS, R&amp;S,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E306" w14:textId="77777777" w:rsidR="00392F45" w:rsidRDefault="00392F45" w:rsidP="0006477B">
            <w:pPr>
              <w:rPr>
                <w:rFonts w:ascii="Arial" w:hAnsi="Arial" w:cs="Arial"/>
                <w:sz w:val="18"/>
                <w:szCs w:val="18"/>
              </w:rPr>
            </w:pPr>
            <w:r>
              <w:rPr>
                <w:rFonts w:ascii="Arial" w:hAnsi="Arial" w:cs="Arial"/>
                <w:sz w:val="18"/>
                <w:szCs w:val="18"/>
              </w:rPr>
              <w:t>R5-225220, R5-225222</w:t>
            </w:r>
          </w:p>
          <w:p w14:paraId="0F01239E" w14:textId="77777777" w:rsidR="00392F45" w:rsidRPr="004664EE" w:rsidRDefault="00392F45" w:rsidP="0006477B">
            <w:pPr>
              <w:rPr>
                <w:rFonts w:ascii="Arial" w:hAnsi="Arial" w:cs="Arial"/>
                <w:sz w:val="18"/>
                <w:szCs w:val="18"/>
              </w:rPr>
            </w:pPr>
            <w:r w:rsidRPr="008950F3">
              <w:rPr>
                <w:rFonts w:ascii="Arial" w:hAnsi="Arial" w:cs="Arial"/>
                <w:sz w:val="18"/>
                <w:szCs w:val="18"/>
              </w:rPr>
              <w:t>R5-226531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0DFC" w14:textId="77777777" w:rsidR="00392F45" w:rsidRPr="004664EE" w:rsidRDefault="00392F45" w:rsidP="0006477B">
            <w:pPr>
              <w:rPr>
                <w:rFonts w:ascii="Arial" w:hAnsi="Arial" w:cs="Arial"/>
                <w:sz w:val="18"/>
                <w:szCs w:val="18"/>
              </w:rPr>
            </w:pPr>
            <w:r>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4F1F" w14:textId="77777777" w:rsidR="00392F45" w:rsidRPr="004664EE" w:rsidRDefault="00392F45" w:rsidP="0006477B">
            <w:pPr>
              <w:rPr>
                <w:rFonts w:ascii="Arial" w:hAnsi="Arial" w:cs="Arial"/>
                <w:sz w:val="18"/>
                <w:szCs w:val="18"/>
              </w:rPr>
            </w:pPr>
            <w:r>
              <w:rPr>
                <w:rFonts w:ascii="Arial" w:hAnsi="Arial" w:cs="Arial"/>
                <w:sz w:val="18"/>
                <w:szCs w:val="18"/>
              </w:rPr>
              <w:t>Open</w:t>
            </w:r>
          </w:p>
        </w:tc>
      </w:tr>
      <w:tr w:rsidR="00392F45" w14:paraId="7E4D62BC"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5837" w14:textId="77777777" w:rsidR="00392F45" w:rsidRPr="006B22C8" w:rsidRDefault="00392F45" w:rsidP="0006477B">
            <w:pPr>
              <w:rPr>
                <w:rFonts w:ascii="Arial" w:hAnsi="Arial" w:cs="Arial"/>
                <w:sz w:val="18"/>
                <w:szCs w:val="18"/>
              </w:rPr>
            </w:pPr>
            <w:r w:rsidRPr="006B22C8">
              <w:rPr>
                <w:rFonts w:ascii="Arial" w:hAnsi="Arial" w:cs="Arial"/>
                <w:sz w:val="18"/>
                <w:szCs w:val="18"/>
              </w:rPr>
              <w:t>AP#96e.</w:t>
            </w:r>
            <w:r>
              <w:rPr>
                <w:rFonts w:ascii="Arial" w:hAnsi="Arial" w:cs="Arial"/>
                <w:sz w:val="18"/>
                <w:szCs w:val="18"/>
              </w:rPr>
              <w:t>28</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DFDE" w14:textId="77777777" w:rsidR="00392F45" w:rsidRPr="006B22C8" w:rsidRDefault="00392F45" w:rsidP="0006477B">
            <w:pPr>
              <w:rPr>
                <w:rFonts w:ascii="Arial" w:hAnsi="Arial" w:cs="Arial"/>
                <w:sz w:val="18"/>
                <w:szCs w:val="18"/>
              </w:rPr>
            </w:pPr>
            <w:r w:rsidRPr="006B22C8">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0FBB" w14:textId="77777777" w:rsidR="00392F45" w:rsidRPr="006B22C8" w:rsidRDefault="00392F45" w:rsidP="0006477B">
            <w:pPr>
              <w:rPr>
                <w:rFonts w:ascii="Arial" w:hAnsi="Arial" w:cs="Arial"/>
                <w:sz w:val="18"/>
                <w:szCs w:val="18"/>
              </w:rPr>
            </w:pPr>
            <w:r w:rsidRPr="006B22C8">
              <w:rPr>
                <w:rFonts w:ascii="Arial" w:hAnsi="Arial" w:cs="Arial"/>
                <w:sz w:val="18"/>
                <w:szCs w:val="18"/>
              </w:rPr>
              <w:t>Study which additional signal quality and RF emission requirements need to be verified with mpr-PowerBoost-FR2-r16 configured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48BB" w14:textId="77777777" w:rsidR="00392F45" w:rsidRPr="006B22C8" w:rsidRDefault="00392F45" w:rsidP="0006477B">
            <w:pPr>
              <w:rPr>
                <w:rFonts w:ascii="Arial" w:hAnsi="Arial" w:cs="Arial"/>
                <w:sz w:val="18"/>
                <w:szCs w:val="18"/>
              </w:rPr>
            </w:pPr>
            <w:r w:rsidRPr="006B22C8">
              <w:rPr>
                <w:rFonts w:ascii="Arial" w:hAnsi="Arial" w:cs="Arial"/>
                <w:sz w:val="18"/>
                <w:szCs w:val="18"/>
              </w:rPr>
              <w:t>Ericsson, Qualcomm, KEYS,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18EE" w14:textId="77777777" w:rsidR="00392F45" w:rsidRDefault="00392F45" w:rsidP="0006477B">
            <w:pPr>
              <w:rPr>
                <w:rFonts w:ascii="Arial" w:hAnsi="Arial" w:cs="Arial"/>
                <w:sz w:val="18"/>
                <w:szCs w:val="18"/>
              </w:rPr>
            </w:pPr>
            <w:r w:rsidRPr="006B22C8">
              <w:rPr>
                <w:rFonts w:ascii="Arial" w:hAnsi="Arial" w:cs="Arial"/>
                <w:sz w:val="18"/>
                <w:szCs w:val="18"/>
              </w:rPr>
              <w:t>R5-224046</w:t>
            </w:r>
          </w:p>
          <w:p w14:paraId="30F84AFD" w14:textId="77777777" w:rsidR="00392F45" w:rsidRPr="006B22C8" w:rsidRDefault="00392F45" w:rsidP="0006477B">
            <w:pPr>
              <w:rPr>
                <w:rFonts w:ascii="Arial" w:hAnsi="Arial" w:cs="Arial"/>
                <w:sz w:val="18"/>
                <w:szCs w:val="18"/>
              </w:rPr>
            </w:pPr>
            <w:r w:rsidRPr="008950F3">
              <w:rPr>
                <w:rFonts w:ascii="Arial" w:hAnsi="Arial" w:cs="Arial"/>
                <w:sz w:val="18"/>
                <w:szCs w:val="18"/>
              </w:rPr>
              <w:t>R5-226836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8E5F" w14:textId="77777777" w:rsidR="00392F45" w:rsidRPr="006B22C8" w:rsidRDefault="00392F45" w:rsidP="0006477B">
            <w:pPr>
              <w:rPr>
                <w:rFonts w:ascii="Arial" w:hAnsi="Arial" w:cs="Arial"/>
                <w:sz w:val="18"/>
                <w:szCs w:val="18"/>
              </w:rPr>
            </w:pPr>
            <w:r w:rsidRPr="006B22C8">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B0C5" w14:textId="77777777" w:rsidR="00392F45" w:rsidRPr="006B22C8" w:rsidRDefault="00392F45" w:rsidP="0006477B">
            <w:pPr>
              <w:rPr>
                <w:rFonts w:ascii="Arial" w:hAnsi="Arial" w:cs="Arial"/>
                <w:sz w:val="18"/>
                <w:szCs w:val="18"/>
              </w:rPr>
            </w:pPr>
            <w:r>
              <w:rPr>
                <w:rFonts w:ascii="Arial" w:hAnsi="Arial" w:cs="Arial"/>
                <w:sz w:val="18"/>
                <w:szCs w:val="18"/>
              </w:rPr>
              <w:t>Closed</w:t>
            </w:r>
          </w:p>
        </w:tc>
      </w:tr>
      <w:tr w:rsidR="00392F45" w14:paraId="6D9C9405"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B929" w14:textId="77777777" w:rsidR="00392F45" w:rsidRPr="00FB5AB2" w:rsidRDefault="00392F45" w:rsidP="0006477B">
            <w:pPr>
              <w:rPr>
                <w:rFonts w:ascii="Arial" w:hAnsi="Arial" w:cs="Arial"/>
                <w:sz w:val="18"/>
                <w:szCs w:val="18"/>
              </w:rPr>
            </w:pPr>
            <w:r w:rsidRPr="00FB5AB2">
              <w:rPr>
                <w:rFonts w:ascii="Arial" w:hAnsi="Arial" w:cs="Arial"/>
                <w:sz w:val="18"/>
                <w:szCs w:val="18"/>
              </w:rPr>
              <w:t>AP#96e.</w:t>
            </w:r>
            <w:r>
              <w:rPr>
                <w:rFonts w:ascii="Arial" w:hAnsi="Arial" w:cs="Arial"/>
                <w:sz w:val="18"/>
                <w:szCs w:val="18"/>
              </w:rPr>
              <w:t>29</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94543" w14:textId="77777777" w:rsidR="00392F45" w:rsidRPr="00FB5AB2" w:rsidRDefault="00392F45" w:rsidP="0006477B">
            <w:pPr>
              <w:rPr>
                <w:rFonts w:ascii="Arial" w:hAnsi="Arial" w:cs="Arial"/>
                <w:sz w:val="18"/>
                <w:szCs w:val="18"/>
              </w:rPr>
            </w:pPr>
            <w:r w:rsidRPr="00FB5AB2">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26C8" w14:textId="7B8CA14A" w:rsidR="00392F45" w:rsidRPr="00FB5AB2" w:rsidRDefault="00392F45" w:rsidP="0006477B">
            <w:pPr>
              <w:rPr>
                <w:rFonts w:ascii="Arial" w:hAnsi="Arial" w:cs="Arial"/>
                <w:sz w:val="18"/>
                <w:szCs w:val="18"/>
              </w:rPr>
            </w:pPr>
            <w:r w:rsidRPr="00FB5AB2">
              <w:rPr>
                <w:rFonts w:ascii="Arial" w:hAnsi="Arial" w:cs="Arial"/>
                <w:sz w:val="18"/>
                <w:szCs w:val="18"/>
              </w:rPr>
              <w:t>Study if all the UE tolerance factors affecting the UE output power in FR2 EVM test case (</w:t>
            </w:r>
            <w:proofErr w:type="spellStart"/>
            <w:r w:rsidRPr="00FB5AB2">
              <w:rPr>
                <w:rFonts w:ascii="Arial" w:hAnsi="Arial" w:cs="Arial"/>
                <w:color w:val="000000"/>
                <w:sz w:val="18"/>
                <w:szCs w:val="18"/>
              </w:rPr>
              <w:t>peakEIRP</w:t>
            </w:r>
            <w:proofErr w:type="spellEnd"/>
            <w:r w:rsidRPr="00FB5AB2">
              <w:rPr>
                <w:rFonts w:ascii="Arial" w:hAnsi="Arial" w:cs="Arial"/>
                <w:color w:val="000000"/>
                <w:sz w:val="18"/>
                <w:szCs w:val="18"/>
              </w:rPr>
              <w:t>, MBR, MPR, T(MPR), polarisation mismatch</w:t>
            </w:r>
            <w:r w:rsidRPr="00FB5AB2">
              <w:rPr>
                <w:rFonts w:ascii="Arial" w:hAnsi="Arial" w:cs="Arial"/>
                <w:sz w:val="18"/>
                <w:szCs w:val="18"/>
              </w:rPr>
              <w:t>) is expected to be constant over time (10 subframes) and the correlation between the factors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A1D8" w14:textId="77777777" w:rsidR="00392F45" w:rsidRPr="00FB5AB2" w:rsidRDefault="00392F45" w:rsidP="0006477B">
            <w:pPr>
              <w:rPr>
                <w:rFonts w:ascii="Arial" w:hAnsi="Arial" w:cs="Arial"/>
                <w:sz w:val="18"/>
                <w:szCs w:val="18"/>
              </w:rPr>
            </w:pPr>
            <w:r>
              <w:rPr>
                <w:rFonts w:ascii="Arial" w:hAnsi="Arial" w:cs="Arial"/>
                <w:sz w:val="18"/>
                <w:szCs w:val="18"/>
              </w:rPr>
              <w:t xml:space="preserve">E///, Qualcomm, </w:t>
            </w:r>
            <w:proofErr w:type="spellStart"/>
            <w:r>
              <w:rPr>
                <w:rFonts w:ascii="Arial" w:hAnsi="Arial" w:cs="Arial"/>
                <w:sz w:val="18"/>
                <w:szCs w:val="18"/>
              </w:rPr>
              <w:t>Mediatek</w:t>
            </w:r>
            <w:proofErr w:type="spellEnd"/>
            <w:r>
              <w:rPr>
                <w:rFonts w:ascii="Arial" w:hAnsi="Arial" w:cs="Arial"/>
                <w:sz w:val="18"/>
                <w:szCs w:val="18"/>
              </w:rPr>
              <w:t xml:space="preserve">, Huawei </w:t>
            </w:r>
            <w:proofErr w:type="spellStart"/>
            <w:r>
              <w:rPr>
                <w:rFonts w:ascii="Arial" w:hAnsi="Arial" w:cs="Arial"/>
                <w:sz w:val="18"/>
                <w:szCs w:val="18"/>
              </w:rPr>
              <w:t>HiSilicon</w:t>
            </w:r>
            <w:proofErr w:type="spellEnd"/>
            <w:r>
              <w:rPr>
                <w:rFonts w:ascii="Arial" w:hAnsi="Arial" w:cs="Arial"/>
                <w:sz w:val="18"/>
                <w:szCs w:val="18"/>
              </w:rPr>
              <w:t>,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B77B" w14:textId="77777777" w:rsidR="00392F45" w:rsidRPr="00FB5AB2" w:rsidRDefault="00392F45" w:rsidP="0006477B">
            <w:pPr>
              <w:rPr>
                <w:rFonts w:ascii="Arial" w:hAnsi="Arial" w:cs="Arial"/>
                <w:sz w:val="18"/>
                <w:szCs w:val="18"/>
              </w:rPr>
            </w:pPr>
            <w:r w:rsidRPr="00FB5AB2">
              <w:rPr>
                <w:rFonts w:ascii="Arial" w:hAnsi="Arial" w:cs="Arial"/>
                <w:sz w:val="18"/>
                <w:szCs w:val="18"/>
              </w:rPr>
              <w:t>R5-225</w:t>
            </w:r>
            <w:r>
              <w:rPr>
                <w:rFonts w:ascii="Arial" w:hAnsi="Arial" w:cs="Arial"/>
                <w:sz w:val="18"/>
                <w:szCs w:val="18"/>
              </w:rPr>
              <w:t>645</w:t>
            </w:r>
            <w:r w:rsidRPr="00FB5AB2">
              <w:rPr>
                <w:rFonts w:ascii="Arial" w:hAnsi="Arial" w:cs="Arial"/>
                <w:sz w:val="18"/>
                <w:szCs w:val="18"/>
              </w:rPr>
              <w:t xml:space="preserve"> (proposal 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C59F" w14:textId="77777777" w:rsidR="00392F45" w:rsidRPr="00FB5AB2" w:rsidRDefault="00392F45" w:rsidP="0006477B">
            <w:pPr>
              <w:rPr>
                <w:rFonts w:ascii="Arial" w:hAnsi="Arial" w:cs="Arial"/>
                <w:sz w:val="18"/>
                <w:szCs w:val="18"/>
              </w:rPr>
            </w:pPr>
            <w:r w:rsidRPr="00FB5AB2">
              <w:rPr>
                <w:rFonts w:ascii="Arial" w:hAnsi="Arial" w:cs="Arial"/>
                <w:sz w:val="18"/>
                <w:szCs w:val="18"/>
              </w:rPr>
              <w:t>RAN5#9</w:t>
            </w:r>
            <w:r>
              <w:rPr>
                <w:rFonts w:ascii="Arial" w:hAnsi="Arial" w:cs="Arial"/>
                <w:sz w:val="18"/>
                <w:szCs w:val="18"/>
              </w:rPr>
              <w:t>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39BB" w14:textId="77777777" w:rsidR="00392F45" w:rsidRPr="00FB5AB2" w:rsidRDefault="00392F45" w:rsidP="0006477B">
            <w:pPr>
              <w:rPr>
                <w:rFonts w:ascii="Arial" w:hAnsi="Arial" w:cs="Arial"/>
                <w:sz w:val="18"/>
                <w:szCs w:val="18"/>
              </w:rPr>
            </w:pPr>
            <w:r w:rsidRPr="00FB5AB2">
              <w:rPr>
                <w:rFonts w:ascii="Arial" w:hAnsi="Arial" w:cs="Arial"/>
                <w:sz w:val="18"/>
                <w:szCs w:val="18"/>
              </w:rPr>
              <w:t>Open</w:t>
            </w:r>
          </w:p>
        </w:tc>
      </w:tr>
      <w:tr w:rsidR="00392F45" w14:paraId="3A406AF8"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82E5" w14:textId="77777777" w:rsidR="00392F45" w:rsidRPr="00FB5AB2" w:rsidRDefault="00392F45" w:rsidP="0006477B">
            <w:pPr>
              <w:rPr>
                <w:rFonts w:ascii="Arial" w:hAnsi="Arial" w:cs="Arial"/>
                <w:sz w:val="18"/>
                <w:szCs w:val="18"/>
              </w:rPr>
            </w:pPr>
            <w:r w:rsidRPr="00FB5AB2">
              <w:rPr>
                <w:rFonts w:ascii="Arial" w:hAnsi="Arial" w:cs="Arial"/>
                <w:sz w:val="18"/>
                <w:szCs w:val="18"/>
              </w:rPr>
              <w:lastRenderedPageBreak/>
              <w:t>AP#96e.</w:t>
            </w:r>
            <w:r>
              <w:rPr>
                <w:rFonts w:ascii="Arial" w:hAnsi="Arial" w:cs="Arial"/>
                <w:sz w:val="18"/>
                <w:szCs w:val="18"/>
              </w:rPr>
              <w:t>30</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676E" w14:textId="77777777" w:rsidR="00392F45" w:rsidRPr="00FB5AB2" w:rsidRDefault="00392F45" w:rsidP="0006477B">
            <w:pPr>
              <w:rPr>
                <w:rFonts w:ascii="Arial" w:hAnsi="Arial" w:cs="Arial"/>
                <w:sz w:val="18"/>
                <w:szCs w:val="18"/>
              </w:rPr>
            </w:pPr>
            <w:r w:rsidRPr="00FB5AB2">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B171" w14:textId="77777777" w:rsidR="00392F45" w:rsidRPr="00FB5AB2" w:rsidRDefault="00392F45" w:rsidP="0006477B">
            <w:pPr>
              <w:rPr>
                <w:rFonts w:ascii="Arial" w:hAnsi="Arial" w:cs="Arial"/>
                <w:sz w:val="18"/>
                <w:szCs w:val="18"/>
              </w:rPr>
            </w:pPr>
            <w:r>
              <w:rPr>
                <w:rFonts w:ascii="Arial" w:hAnsi="Arial" w:cs="Arial"/>
                <w:sz w:val="18"/>
                <w:szCs w:val="18"/>
              </w:rPr>
              <w:t xml:space="preserve">Evaluate if TT is to be made dependent on margin of UE </w:t>
            </w:r>
            <w:r w:rsidRPr="00FB5AB2">
              <w:rPr>
                <w:rFonts w:ascii="Arial" w:hAnsi="Arial" w:cs="Arial"/>
                <w:sz w:val="18"/>
                <w:szCs w:val="18"/>
              </w:rPr>
              <w:t>output power in the FR2 EVM test case.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04A7" w14:textId="77777777" w:rsidR="00392F45" w:rsidRPr="00FB5AB2" w:rsidRDefault="00392F45" w:rsidP="0006477B">
            <w:pPr>
              <w:rPr>
                <w:rFonts w:ascii="Arial" w:hAnsi="Arial" w:cs="Arial"/>
                <w:sz w:val="18"/>
                <w:szCs w:val="18"/>
              </w:rPr>
            </w:pPr>
            <w:r>
              <w:rPr>
                <w:rFonts w:ascii="Arial" w:hAnsi="Arial" w:cs="Arial"/>
                <w:sz w:val="18"/>
                <w:szCs w:val="18"/>
              </w:rPr>
              <w:t xml:space="preserve">KEYS, E///, Anritsu, R&amp;S, </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87B3E" w14:textId="77777777" w:rsidR="00392F45" w:rsidRPr="00FB5AB2" w:rsidRDefault="00392F45" w:rsidP="0006477B">
            <w:pPr>
              <w:keepNext/>
              <w:rPr>
                <w:rFonts w:ascii="Arial" w:hAnsi="Arial" w:cs="Arial"/>
                <w:sz w:val="18"/>
                <w:szCs w:val="18"/>
              </w:rPr>
            </w:pPr>
            <w:r w:rsidRPr="00FB5AB2">
              <w:rPr>
                <w:rFonts w:ascii="Arial" w:hAnsi="Arial" w:cs="Arial"/>
                <w:sz w:val="18"/>
                <w:szCs w:val="18"/>
              </w:rPr>
              <w:t>R5-225</w:t>
            </w:r>
            <w:r>
              <w:rPr>
                <w:rFonts w:ascii="Arial" w:hAnsi="Arial" w:cs="Arial"/>
                <w:sz w:val="18"/>
                <w:szCs w:val="18"/>
              </w:rPr>
              <w:t>645</w:t>
            </w:r>
            <w:r w:rsidRPr="00FB5AB2">
              <w:rPr>
                <w:rFonts w:ascii="Arial" w:hAnsi="Arial" w:cs="Arial"/>
                <w:sz w:val="18"/>
                <w:szCs w:val="18"/>
              </w:rPr>
              <w:t xml:space="preserve"> (proposal 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EE09" w14:textId="77777777" w:rsidR="00392F45" w:rsidRPr="00FB5AB2" w:rsidRDefault="00392F45" w:rsidP="0006477B">
            <w:pPr>
              <w:rPr>
                <w:rFonts w:ascii="Arial" w:hAnsi="Arial" w:cs="Arial"/>
                <w:sz w:val="18"/>
                <w:szCs w:val="18"/>
              </w:rPr>
            </w:pPr>
            <w:r w:rsidRPr="00FB5AB2">
              <w:rPr>
                <w:rFonts w:ascii="Arial" w:hAnsi="Arial" w:cs="Arial"/>
                <w:sz w:val="18"/>
                <w:szCs w:val="18"/>
              </w:rPr>
              <w:t>RAN5#9</w:t>
            </w:r>
            <w:r>
              <w:rPr>
                <w:rFonts w:ascii="Arial" w:hAnsi="Arial" w:cs="Arial"/>
                <w:sz w:val="18"/>
                <w:szCs w:val="18"/>
              </w:rPr>
              <w:t>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BA6B" w14:textId="77777777" w:rsidR="00392F45" w:rsidRPr="00FB5AB2" w:rsidRDefault="00392F45" w:rsidP="0006477B">
            <w:pPr>
              <w:rPr>
                <w:rFonts w:ascii="Arial" w:hAnsi="Arial" w:cs="Arial"/>
                <w:sz w:val="18"/>
                <w:szCs w:val="18"/>
              </w:rPr>
            </w:pPr>
            <w:r w:rsidRPr="00FB5AB2">
              <w:rPr>
                <w:rFonts w:ascii="Arial" w:hAnsi="Arial" w:cs="Arial"/>
                <w:sz w:val="18"/>
                <w:szCs w:val="18"/>
              </w:rPr>
              <w:t>Open</w:t>
            </w:r>
          </w:p>
        </w:tc>
      </w:tr>
      <w:tr w:rsidR="00392F45" w14:paraId="3127092B"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48C9A" w14:textId="77777777" w:rsidR="00392F45" w:rsidRPr="00FB5AB2" w:rsidRDefault="00392F45" w:rsidP="0006477B">
            <w:pPr>
              <w:rPr>
                <w:rFonts w:ascii="Arial" w:hAnsi="Arial" w:cs="Arial"/>
                <w:sz w:val="18"/>
                <w:szCs w:val="18"/>
              </w:rPr>
            </w:pPr>
            <w:r>
              <w:rPr>
                <w:rFonts w:ascii="Arial" w:hAnsi="Arial" w:cs="Arial"/>
                <w:sz w:val="18"/>
                <w:szCs w:val="18"/>
              </w:rPr>
              <w:t>AP#96e.31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C7FC" w14:textId="77777777" w:rsidR="00392F45" w:rsidRPr="00FB5AB2" w:rsidRDefault="00392F45" w:rsidP="0006477B">
            <w:pPr>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F8CB" w14:textId="09D6411D" w:rsidR="00392F45" w:rsidRPr="00FB5AB2" w:rsidRDefault="00392F45" w:rsidP="0006477B">
            <w:pPr>
              <w:rPr>
                <w:rFonts w:ascii="Arial" w:hAnsi="Arial" w:cs="Arial"/>
                <w:i/>
                <w:iCs/>
                <w:sz w:val="18"/>
                <w:szCs w:val="18"/>
                <w:highlight w:val="yellow"/>
              </w:rPr>
            </w:pPr>
            <w:r w:rsidRPr="001D4B34">
              <w:rPr>
                <w:rFonts w:ascii="Arial" w:hAnsi="Arial" w:cs="Arial"/>
                <w:sz w:val="18"/>
                <w:szCs w:val="18"/>
              </w:rPr>
              <w:t xml:space="preserve">Update all CA </w:t>
            </w:r>
            <w:proofErr w:type="spellStart"/>
            <w:r w:rsidRPr="001D4B34">
              <w:rPr>
                <w:rFonts w:ascii="Arial" w:hAnsi="Arial" w:cs="Arial"/>
                <w:sz w:val="18"/>
                <w:szCs w:val="18"/>
              </w:rPr>
              <w:t>RefSens</w:t>
            </w:r>
            <w:proofErr w:type="spellEnd"/>
            <w:r w:rsidRPr="001D4B34">
              <w:rPr>
                <w:rFonts w:ascii="Arial" w:hAnsi="Arial" w:cs="Arial"/>
                <w:sz w:val="18"/>
                <w:szCs w:val="18"/>
              </w:rPr>
              <w:t xml:space="preserve"> exception test cases, incl. relevant TP analysis if needed, with the new MSD table formats introduced in 38.101-1 v17.6.0 for Reference sensitivity exceptions due to UL harmonic interference for CA</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7351" w14:textId="77777777" w:rsidR="00392F45" w:rsidRPr="00FB5AB2" w:rsidRDefault="00392F45" w:rsidP="0006477B">
            <w:pPr>
              <w:rPr>
                <w:rFonts w:ascii="Arial" w:hAnsi="Arial" w:cs="Arial"/>
                <w:sz w:val="18"/>
                <w:szCs w:val="18"/>
              </w:rPr>
            </w:pPr>
            <w:r>
              <w:rPr>
                <w:rFonts w:ascii="Arial" w:hAnsi="Arial" w:cs="Arial"/>
                <w:sz w:val="18"/>
                <w:szCs w:val="18"/>
              </w:rPr>
              <w:t xml:space="preserve">DISH, </w:t>
            </w:r>
            <w:proofErr w:type="spellStart"/>
            <w:r>
              <w:rPr>
                <w:rFonts w:ascii="Arial" w:hAnsi="Arial" w:cs="Arial"/>
                <w:sz w:val="18"/>
                <w:szCs w:val="18"/>
              </w:rPr>
              <w:t>VzW</w:t>
            </w:r>
            <w:proofErr w:type="spellEnd"/>
            <w:r>
              <w:rPr>
                <w:rFonts w:ascii="Arial" w:hAnsi="Arial" w:cs="Arial"/>
                <w:sz w:val="18"/>
                <w:szCs w:val="18"/>
              </w:rPr>
              <w:t>, E///,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AFA8" w14:textId="77777777" w:rsidR="00392F45" w:rsidRPr="00FB5AB2" w:rsidRDefault="00392F45" w:rsidP="0006477B">
            <w:pPr>
              <w:keepNext/>
              <w:rPr>
                <w:rFonts w:ascii="Arial" w:hAnsi="Arial" w:cs="Arial"/>
                <w:sz w:val="18"/>
                <w:szCs w:val="18"/>
              </w:rPr>
            </w:pPr>
            <w:r>
              <w:rPr>
                <w:rFonts w:ascii="Arial" w:hAnsi="Arial" w:cs="Arial"/>
                <w:sz w:val="18"/>
                <w:szCs w:val="18"/>
              </w:rPr>
              <w:t>R5-224363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B9F0" w14:textId="77777777" w:rsidR="00392F45" w:rsidRPr="00FB5AB2" w:rsidRDefault="00392F45" w:rsidP="0006477B">
            <w:pPr>
              <w:rPr>
                <w:rFonts w:ascii="Arial" w:hAnsi="Arial" w:cs="Arial"/>
                <w:sz w:val="18"/>
                <w:szCs w:val="18"/>
              </w:rPr>
            </w:pPr>
            <w:r>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81A54" w14:textId="77777777" w:rsidR="00392F45" w:rsidRPr="00FB5AB2" w:rsidRDefault="00392F45" w:rsidP="0006477B">
            <w:pPr>
              <w:rPr>
                <w:rFonts w:ascii="Arial" w:hAnsi="Arial" w:cs="Arial"/>
                <w:sz w:val="18"/>
                <w:szCs w:val="18"/>
              </w:rPr>
            </w:pPr>
            <w:r>
              <w:rPr>
                <w:rFonts w:ascii="Arial" w:hAnsi="Arial" w:cs="Arial"/>
                <w:sz w:val="18"/>
                <w:szCs w:val="18"/>
              </w:rPr>
              <w:t>Open</w:t>
            </w:r>
          </w:p>
        </w:tc>
      </w:tr>
      <w:tr w:rsidR="00392F45" w14:paraId="48D99DA4" w14:textId="77777777" w:rsidTr="0006477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8BBD" w14:textId="77777777" w:rsidR="00392F45" w:rsidRDefault="00392F45" w:rsidP="0006477B">
            <w:pPr>
              <w:rPr>
                <w:rFonts w:ascii="Arial" w:hAnsi="Arial" w:cs="Arial"/>
                <w:sz w:val="18"/>
                <w:szCs w:val="18"/>
              </w:rPr>
            </w:pPr>
            <w:r>
              <w:rPr>
                <w:rFonts w:ascii="Arial" w:hAnsi="Arial" w:cs="Arial"/>
                <w:sz w:val="18"/>
                <w:szCs w:val="18"/>
              </w:rPr>
              <w:t>AP#96.32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B8AF" w14:textId="77777777" w:rsidR="00392F45" w:rsidRDefault="00392F45" w:rsidP="0006477B">
            <w:pPr>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20869" w14:textId="77777777" w:rsidR="00392F45" w:rsidRPr="00E82FDD" w:rsidRDefault="00392F45" w:rsidP="0006477B">
            <w:pPr>
              <w:rPr>
                <w:rFonts w:ascii="Arial" w:hAnsi="Arial" w:cs="Arial"/>
                <w:sz w:val="18"/>
                <w:szCs w:val="18"/>
              </w:rPr>
            </w:pPr>
            <w:r>
              <w:rPr>
                <w:rFonts w:ascii="Arial" w:hAnsi="Arial" w:cs="Arial"/>
                <w:sz w:val="18"/>
                <w:szCs w:val="18"/>
              </w:rPr>
              <w:t>St</w:t>
            </w:r>
            <w:r w:rsidRPr="001D4B34">
              <w:rPr>
                <w:rFonts w:ascii="Arial" w:hAnsi="Arial" w:cs="Arial"/>
                <w:sz w:val="18"/>
                <w:szCs w:val="18"/>
              </w:rPr>
              <w:t>udy the maximum percentage of grids with EIRP &gt; 43 dBm acceptable for antenna pattern assumptions in SEM, General Tx Spurious, and Spurious co-existence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98148" w14:textId="77777777" w:rsidR="00392F45" w:rsidRDefault="00392F45" w:rsidP="0006477B">
            <w:pPr>
              <w:rPr>
                <w:rFonts w:ascii="Arial" w:hAnsi="Arial" w:cs="Arial"/>
                <w:sz w:val="18"/>
                <w:szCs w:val="18"/>
              </w:rPr>
            </w:pPr>
            <w:r>
              <w:rPr>
                <w:rFonts w:ascii="Arial" w:hAnsi="Arial" w:cs="Arial"/>
                <w:sz w:val="18"/>
                <w:szCs w:val="18"/>
              </w:rPr>
              <w:t xml:space="preserve">Anritsu, Qualcomm, </w:t>
            </w:r>
            <w:proofErr w:type="spellStart"/>
            <w:r>
              <w:rPr>
                <w:rFonts w:ascii="Arial" w:hAnsi="Arial" w:cs="Arial"/>
                <w:sz w:val="18"/>
                <w:szCs w:val="18"/>
              </w:rPr>
              <w:t>Mediatek</w:t>
            </w:r>
            <w:proofErr w:type="spellEnd"/>
            <w:r>
              <w:rPr>
                <w:rFonts w:ascii="Arial" w:hAnsi="Arial" w:cs="Arial"/>
                <w:sz w:val="18"/>
                <w:szCs w:val="18"/>
              </w:rPr>
              <w:t xml:space="preserve">, Huawei </w:t>
            </w:r>
            <w:proofErr w:type="spellStart"/>
            <w:r>
              <w:rPr>
                <w:rFonts w:ascii="Arial" w:hAnsi="Arial" w:cs="Arial"/>
                <w:sz w:val="18"/>
                <w:szCs w:val="18"/>
              </w:rPr>
              <w:t>HiSilicon</w:t>
            </w:r>
            <w:proofErr w:type="spellEnd"/>
            <w:r>
              <w:rPr>
                <w:rFonts w:ascii="Arial" w:hAnsi="Arial" w:cs="Arial"/>
                <w:sz w:val="18"/>
                <w:szCs w:val="18"/>
              </w:rPr>
              <w:t>,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7887" w14:textId="77777777" w:rsidR="00392F45" w:rsidRDefault="00392F45" w:rsidP="0006477B">
            <w:pPr>
              <w:keepNext/>
              <w:rPr>
                <w:rFonts w:ascii="Arial" w:hAnsi="Arial" w:cs="Arial"/>
                <w:sz w:val="18"/>
                <w:szCs w:val="18"/>
              </w:rPr>
            </w:pPr>
            <w:r>
              <w:rPr>
                <w:rFonts w:ascii="Arial" w:hAnsi="Arial" w:cs="Arial"/>
                <w:sz w:val="18"/>
                <w:szCs w:val="18"/>
              </w:rPr>
              <w:t>R5-225639</w:t>
            </w:r>
          </w:p>
          <w:p w14:paraId="1659B6ED" w14:textId="77777777" w:rsidR="00392F45" w:rsidRDefault="00392F45" w:rsidP="0006477B">
            <w:pPr>
              <w:keepNext/>
              <w:rPr>
                <w:rFonts w:ascii="Arial" w:hAnsi="Arial" w:cs="Arial"/>
                <w:sz w:val="18"/>
                <w:szCs w:val="18"/>
              </w:rPr>
            </w:pPr>
            <w:r w:rsidRPr="008950F3">
              <w:rPr>
                <w:rFonts w:ascii="Arial" w:hAnsi="Arial" w:cs="Arial"/>
                <w:sz w:val="18"/>
                <w:szCs w:val="18"/>
              </w:rPr>
              <w:t>R5-227074</w:t>
            </w:r>
          </w:p>
          <w:p w14:paraId="0ACB5A73" w14:textId="77777777" w:rsidR="00392F45" w:rsidRDefault="00392F45" w:rsidP="0006477B">
            <w:pPr>
              <w:keepNext/>
              <w:rPr>
                <w:rFonts w:ascii="Arial" w:hAnsi="Arial" w:cs="Arial"/>
                <w:sz w:val="18"/>
                <w:szCs w:val="18"/>
              </w:rPr>
            </w:pPr>
            <w:r w:rsidRPr="008950F3">
              <w:rPr>
                <w:rFonts w:ascii="Arial" w:hAnsi="Arial" w:cs="Arial"/>
                <w:sz w:val="18"/>
                <w:szCs w:val="18"/>
              </w:rPr>
              <w:t>R5-227077</w:t>
            </w:r>
          </w:p>
          <w:p w14:paraId="365991AB" w14:textId="77777777" w:rsidR="00392F45" w:rsidRDefault="00392F45" w:rsidP="0006477B">
            <w:pPr>
              <w:keepNext/>
              <w:rPr>
                <w:rFonts w:ascii="Arial" w:hAnsi="Arial" w:cs="Arial"/>
                <w:sz w:val="18"/>
                <w:szCs w:val="18"/>
              </w:rPr>
            </w:pPr>
            <w:r w:rsidRPr="008950F3">
              <w:rPr>
                <w:rFonts w:ascii="Arial" w:hAnsi="Arial" w:cs="Arial"/>
                <w:sz w:val="18"/>
                <w:szCs w:val="18"/>
              </w:rPr>
              <w:t>R5-227076</w:t>
            </w:r>
          </w:p>
          <w:p w14:paraId="25362730" w14:textId="77777777" w:rsidR="00392F45" w:rsidRDefault="00392F45" w:rsidP="0006477B">
            <w:pPr>
              <w:keepNext/>
              <w:rPr>
                <w:rFonts w:ascii="Arial" w:hAnsi="Arial" w:cs="Arial"/>
                <w:sz w:val="18"/>
                <w:szCs w:val="18"/>
              </w:rPr>
            </w:pPr>
            <w:r w:rsidRPr="008950F3">
              <w:rPr>
                <w:rFonts w:ascii="Arial" w:hAnsi="Arial" w:cs="Arial"/>
                <w:sz w:val="18"/>
                <w:szCs w:val="18"/>
              </w:rPr>
              <w:t>R5-227073</w:t>
            </w:r>
          </w:p>
          <w:p w14:paraId="298A1CA7" w14:textId="77777777" w:rsidR="00392F45" w:rsidRDefault="00392F45" w:rsidP="0006477B">
            <w:pPr>
              <w:keepNext/>
              <w:rPr>
                <w:rFonts w:ascii="Arial" w:hAnsi="Arial" w:cs="Arial"/>
                <w:sz w:val="18"/>
                <w:szCs w:val="18"/>
              </w:rPr>
            </w:pPr>
            <w:r>
              <w:rPr>
                <w:rFonts w:ascii="Arial" w:hAnsi="Arial" w:cs="Arial"/>
                <w:sz w:val="18"/>
                <w:szCs w:val="18"/>
              </w:rPr>
              <w:t>R5-226243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9FFB2" w14:textId="77777777" w:rsidR="00392F45" w:rsidRDefault="00392F45" w:rsidP="0006477B">
            <w:pPr>
              <w:rPr>
                <w:rFonts w:ascii="Arial" w:hAnsi="Arial" w:cs="Arial"/>
                <w:sz w:val="18"/>
                <w:szCs w:val="18"/>
              </w:rPr>
            </w:pPr>
            <w:r>
              <w:rPr>
                <w:rFonts w:ascii="Arial" w:hAnsi="Arial" w:cs="Arial"/>
                <w:sz w:val="18"/>
                <w:szCs w:val="18"/>
              </w:rPr>
              <w:t>RAN5#97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1F04" w14:textId="77777777" w:rsidR="00392F45" w:rsidRDefault="00392F45" w:rsidP="0006477B">
            <w:pPr>
              <w:rPr>
                <w:rFonts w:ascii="Arial" w:hAnsi="Arial" w:cs="Arial"/>
                <w:sz w:val="18"/>
                <w:szCs w:val="18"/>
              </w:rPr>
            </w:pPr>
            <w:r>
              <w:rPr>
                <w:rFonts w:ascii="Arial" w:hAnsi="Arial" w:cs="Arial"/>
                <w:sz w:val="18"/>
                <w:szCs w:val="18"/>
              </w:rPr>
              <w:t>Closed</w:t>
            </w:r>
          </w:p>
        </w:tc>
      </w:tr>
      <w:bookmarkEnd w:id="3540"/>
      <w:bookmarkEnd w:id="3543"/>
    </w:tbl>
    <w:p w14:paraId="5F817777" w14:textId="77777777" w:rsidR="00392F45" w:rsidRPr="00C94419" w:rsidRDefault="00392F45" w:rsidP="00392F45"/>
    <w:p w14:paraId="04D0F6BC" w14:textId="77777777" w:rsidR="00392F45" w:rsidRDefault="00392F45" w:rsidP="00392F45">
      <w:pPr>
        <w:pStyle w:val="Heading2"/>
      </w:pPr>
      <w:bookmarkStart w:id="3544" w:name="_Toc104531589"/>
      <w:bookmarkStart w:id="3545" w:name="_Toc113960588"/>
      <w:bookmarkStart w:id="3546" w:name="_Toc121759106"/>
      <w:r>
        <w:t>Action Points at RAN5#95-e</w:t>
      </w:r>
      <w:bookmarkEnd w:id="3544"/>
      <w:bookmarkEnd w:id="3545"/>
      <w:bookmarkEnd w:id="3546"/>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392F45" w14:paraId="4CC94778" w14:textId="77777777" w:rsidTr="0006477B">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F96505A" w14:textId="77777777" w:rsidR="00392F45" w:rsidRDefault="00392F45" w:rsidP="0006477B">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958688" w14:textId="77777777" w:rsidR="00392F45" w:rsidRDefault="00392F45" w:rsidP="0006477B">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756D039"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87ED2C0"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4680ADC"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755E2F"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FAAF6C2"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Status</w:t>
            </w:r>
          </w:p>
        </w:tc>
      </w:tr>
      <w:tr w:rsidR="00392F45" w14:paraId="16B5BD0D" w14:textId="77777777" w:rsidTr="0006477B">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9C03" w14:textId="77777777" w:rsidR="00392F45" w:rsidRDefault="00392F45" w:rsidP="0006477B">
            <w:pPr>
              <w:keepNext/>
              <w:rPr>
                <w:rFonts w:ascii="Arial" w:hAnsi="Arial" w:cs="Arial"/>
                <w:sz w:val="18"/>
                <w:szCs w:val="18"/>
              </w:rPr>
            </w:pPr>
            <w:r>
              <w:rPr>
                <w:rFonts w:ascii="Arial" w:hAnsi="Arial" w:cs="Arial"/>
                <w:sz w:val="18"/>
                <w:szCs w:val="18"/>
              </w:rPr>
              <w:t>AP#95e.22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FBA0" w14:textId="77777777" w:rsidR="00392F45" w:rsidRDefault="00392F45" w:rsidP="0006477B">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0F7B" w14:textId="77777777" w:rsidR="00392F45" w:rsidRPr="000C0ACB" w:rsidRDefault="00392F45" w:rsidP="0006477B">
            <w:pPr>
              <w:keepNext/>
              <w:rPr>
                <w:rFonts w:ascii="Arial" w:hAnsi="Arial" w:cs="Arial"/>
                <w:sz w:val="18"/>
                <w:szCs w:val="18"/>
              </w:rPr>
            </w:pPr>
            <w:r>
              <w:rPr>
                <w:rFonts w:ascii="Arial" w:hAnsi="Arial" w:cs="Arial"/>
                <w:sz w:val="18"/>
                <w:szCs w:val="18"/>
              </w:rPr>
              <w:t>R</w:t>
            </w:r>
            <w:r w:rsidRPr="00681DFC">
              <w:rPr>
                <w:rFonts w:ascii="Arial" w:hAnsi="Arial" w:cs="Arial"/>
                <w:sz w:val="18"/>
                <w:szCs w:val="18"/>
              </w:rPr>
              <w:t xml:space="preserve">evisit SNR uncertainty and/or test time based on extra simulation results for 1% residual BLER test cases, </w:t>
            </w:r>
            <w:r>
              <w:rPr>
                <w:rFonts w:ascii="Arial" w:hAnsi="Arial" w:cs="Arial"/>
                <w:sz w:val="18"/>
                <w:szCs w:val="18"/>
              </w:rPr>
              <w:t>FDD 2Rx (</w:t>
            </w:r>
            <w:r w:rsidRPr="00681DFC">
              <w:rPr>
                <w:rFonts w:ascii="Arial" w:hAnsi="Arial" w:cs="Arial"/>
                <w:sz w:val="18"/>
                <w:szCs w:val="18"/>
              </w:rPr>
              <w:t>5.2.2.1.6</w:t>
            </w:r>
            <w:r>
              <w:rPr>
                <w:rFonts w:ascii="Arial" w:hAnsi="Arial" w:cs="Arial"/>
                <w:sz w:val="18"/>
                <w:szCs w:val="18"/>
              </w:rPr>
              <w:t>/14)</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99CE" w14:textId="77777777" w:rsidR="00392F45" w:rsidRDefault="00392F45" w:rsidP="0006477B">
            <w:pPr>
              <w:keepNext/>
              <w:rPr>
                <w:rFonts w:ascii="Arial" w:hAnsi="Arial" w:cs="Arial"/>
                <w:sz w:val="18"/>
                <w:szCs w:val="18"/>
              </w:rPr>
            </w:pPr>
            <w:r>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4F8D" w14:textId="77777777" w:rsidR="00392F45" w:rsidRPr="000C0ACB" w:rsidRDefault="00392F45" w:rsidP="0006477B">
            <w:pPr>
              <w:keepNext/>
              <w:rPr>
                <w:rFonts w:ascii="Arial" w:hAnsi="Arial" w:cs="Arial"/>
                <w:sz w:val="18"/>
                <w:szCs w:val="18"/>
              </w:rPr>
            </w:pPr>
            <w:r w:rsidRPr="000C0ACB">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D944A" w14:textId="77777777" w:rsidR="00392F45" w:rsidRDefault="00392F45" w:rsidP="0006477B">
            <w:pPr>
              <w:keepNext/>
              <w:rPr>
                <w:rFonts w:ascii="Arial" w:hAnsi="Arial" w:cs="Arial"/>
                <w:sz w:val="18"/>
                <w:szCs w:val="18"/>
              </w:rPr>
            </w:pPr>
            <w:r>
              <w:rPr>
                <w:rFonts w:ascii="Arial" w:hAnsi="Arial" w:cs="Arial"/>
                <w:sz w:val="18"/>
                <w:szCs w:val="18"/>
              </w:rPr>
              <w:t>RAN5#98</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99F9" w14:textId="77777777" w:rsidR="00392F45" w:rsidRDefault="00392F45" w:rsidP="0006477B">
            <w:pPr>
              <w:keepNext/>
              <w:rPr>
                <w:rFonts w:ascii="Arial" w:hAnsi="Arial" w:cs="Arial"/>
                <w:sz w:val="18"/>
                <w:szCs w:val="18"/>
              </w:rPr>
            </w:pPr>
            <w:r>
              <w:rPr>
                <w:rFonts w:ascii="Arial" w:hAnsi="Arial" w:cs="Arial"/>
                <w:sz w:val="18"/>
                <w:szCs w:val="18"/>
              </w:rPr>
              <w:t>Open</w:t>
            </w:r>
          </w:p>
        </w:tc>
      </w:tr>
      <w:tr w:rsidR="00392F45" w14:paraId="51DE55D1" w14:textId="77777777" w:rsidTr="0006477B">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5C29" w14:textId="77777777" w:rsidR="00392F45" w:rsidRDefault="00392F45" w:rsidP="0006477B">
            <w:pPr>
              <w:keepNext/>
              <w:rPr>
                <w:rFonts w:ascii="Arial" w:hAnsi="Arial" w:cs="Arial"/>
                <w:sz w:val="18"/>
                <w:szCs w:val="18"/>
              </w:rPr>
            </w:pPr>
            <w:r>
              <w:rPr>
                <w:rFonts w:ascii="Arial" w:hAnsi="Arial" w:cs="Arial"/>
                <w:sz w:val="18"/>
                <w:szCs w:val="18"/>
              </w:rPr>
              <w:t>AP#95e.23</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672D4" w14:textId="77777777" w:rsidR="00392F45" w:rsidRDefault="00392F45" w:rsidP="0006477B">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FF201" w14:textId="77777777" w:rsidR="00392F45" w:rsidRDefault="00392F45" w:rsidP="0006477B">
            <w:pPr>
              <w:keepNext/>
              <w:rPr>
                <w:rFonts w:ascii="Arial" w:hAnsi="Arial" w:cs="Arial"/>
                <w:sz w:val="18"/>
                <w:szCs w:val="18"/>
              </w:rPr>
            </w:pPr>
            <w:r>
              <w:rPr>
                <w:rFonts w:ascii="Arial" w:hAnsi="Arial" w:cs="Arial"/>
                <w:sz w:val="18"/>
                <w:szCs w:val="18"/>
              </w:rPr>
              <w:t>Evaluate the applicability of FDD 2Rx Test SNR uncertainty and test time simulation to Tests in clauses</w:t>
            </w:r>
          </w:p>
          <w:p w14:paraId="3353D2AD" w14:textId="77777777" w:rsidR="00392F45" w:rsidRDefault="00392F45" w:rsidP="0006477B">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Pr>
                <w:rFonts w:ascii="Arial" w:hAnsi="Arial" w:cs="Arial"/>
                <w:sz w:val="18"/>
                <w:szCs w:val="18"/>
              </w:rPr>
              <w:t>T</w:t>
            </w:r>
            <w:r w:rsidRPr="00681DFC">
              <w:rPr>
                <w:rFonts w:ascii="Arial" w:hAnsi="Arial" w:cs="Arial"/>
                <w:sz w:val="18"/>
                <w:szCs w:val="18"/>
              </w:rPr>
              <w:t>DD 2Rx (5.2.2.2.6/14</w:t>
            </w:r>
            <w:r>
              <w:rPr>
                <w:rFonts w:ascii="Arial" w:hAnsi="Arial" w:cs="Arial"/>
                <w:sz w:val="18"/>
                <w:szCs w:val="18"/>
              </w:rPr>
              <w:t>)</w:t>
            </w:r>
          </w:p>
          <w:p w14:paraId="31C6072C" w14:textId="77777777" w:rsidR="00392F45" w:rsidRDefault="00392F45" w:rsidP="0006477B">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FDD 4Rx (5.2.3.1.6/14) </w:t>
            </w:r>
          </w:p>
          <w:p w14:paraId="150DF209" w14:textId="77777777" w:rsidR="00392F45" w:rsidRPr="00681DFC" w:rsidRDefault="00392F45" w:rsidP="0006477B">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TDD 4Rx (5.2.3.2.6/14) </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B0EF2" w14:textId="77777777" w:rsidR="00392F45" w:rsidRDefault="00392F45" w:rsidP="0006477B">
            <w:pPr>
              <w:keepNext/>
              <w:rPr>
                <w:rFonts w:ascii="Arial" w:hAnsi="Arial" w:cs="Arial"/>
                <w:sz w:val="18"/>
                <w:szCs w:val="18"/>
              </w:rPr>
            </w:pPr>
            <w:r>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4549" w14:textId="77777777" w:rsidR="00392F45" w:rsidRPr="000C0ACB" w:rsidRDefault="00392F45" w:rsidP="0006477B">
            <w:pPr>
              <w:keepNext/>
              <w:rPr>
                <w:rFonts w:ascii="Arial" w:hAnsi="Arial" w:cs="Arial"/>
                <w:sz w:val="18"/>
                <w:szCs w:val="18"/>
              </w:rPr>
            </w:pPr>
            <w:r w:rsidRPr="000C0ACB">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3E687" w14:textId="77777777" w:rsidR="00392F45" w:rsidRDefault="00392F45" w:rsidP="0006477B">
            <w:pPr>
              <w:keepNext/>
              <w:rPr>
                <w:rFonts w:ascii="Arial" w:hAnsi="Arial" w:cs="Arial"/>
                <w:sz w:val="18"/>
                <w:szCs w:val="18"/>
              </w:rPr>
            </w:pPr>
            <w:r>
              <w:rPr>
                <w:rFonts w:ascii="Arial" w:hAnsi="Arial" w:cs="Arial"/>
                <w:sz w:val="18"/>
                <w:szCs w:val="18"/>
              </w:rPr>
              <w:t>RAN5#98</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76D4" w14:textId="77777777" w:rsidR="00392F45" w:rsidRDefault="00392F45" w:rsidP="0006477B">
            <w:pPr>
              <w:keepNext/>
              <w:rPr>
                <w:rFonts w:ascii="Arial" w:hAnsi="Arial" w:cs="Arial"/>
                <w:sz w:val="18"/>
                <w:szCs w:val="18"/>
              </w:rPr>
            </w:pPr>
            <w:r>
              <w:rPr>
                <w:rFonts w:ascii="Arial" w:hAnsi="Arial" w:cs="Arial"/>
                <w:sz w:val="18"/>
                <w:szCs w:val="18"/>
              </w:rPr>
              <w:t>Open</w:t>
            </w:r>
          </w:p>
        </w:tc>
      </w:tr>
    </w:tbl>
    <w:p w14:paraId="598F129C" w14:textId="77777777" w:rsidR="00392F45" w:rsidRPr="00CB38A4" w:rsidRDefault="00392F45" w:rsidP="00392F45"/>
    <w:p w14:paraId="60C9D9CA" w14:textId="77777777" w:rsidR="00392F45" w:rsidRDefault="00392F45" w:rsidP="00392F45">
      <w:pPr>
        <w:pStyle w:val="Heading2"/>
      </w:pPr>
      <w:bookmarkStart w:id="3547" w:name="_Toc104531590"/>
      <w:bookmarkStart w:id="3548" w:name="_Toc113960589"/>
      <w:bookmarkStart w:id="3549" w:name="_Toc121759107"/>
      <w:bookmarkStart w:id="3550" w:name="_Toc90995438"/>
      <w:bookmarkStart w:id="3551" w:name="_Toc81999957"/>
      <w:bookmarkStart w:id="3552" w:name="_Toc66886416"/>
      <w:r>
        <w:lastRenderedPageBreak/>
        <w:t>Action Points at RAN5#94-e</w:t>
      </w:r>
      <w:bookmarkEnd w:id="3547"/>
      <w:bookmarkEnd w:id="3548"/>
      <w:bookmarkEnd w:id="354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392F45" w14:paraId="4057D165" w14:textId="77777777" w:rsidTr="0006477B">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AB50289" w14:textId="77777777" w:rsidR="00392F45" w:rsidRDefault="00392F45" w:rsidP="0006477B">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D2F07AD" w14:textId="77777777" w:rsidR="00392F45" w:rsidRDefault="00392F45" w:rsidP="0006477B">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04663BF"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76D5F71"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9F34FB6"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45D4E8"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0058F51"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Status</w:t>
            </w:r>
          </w:p>
        </w:tc>
      </w:tr>
      <w:tr w:rsidR="00392F45" w14:paraId="31BA4B47" w14:textId="77777777" w:rsidTr="0006477B">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8E7A9" w14:textId="77777777" w:rsidR="00392F45" w:rsidRDefault="00392F45" w:rsidP="0006477B">
            <w:pPr>
              <w:keepNext/>
              <w:rPr>
                <w:rFonts w:ascii="Arial" w:hAnsi="Arial" w:cs="Arial"/>
                <w:sz w:val="18"/>
                <w:szCs w:val="18"/>
              </w:rPr>
            </w:pPr>
            <w:r>
              <w:rPr>
                <w:rFonts w:ascii="Arial" w:hAnsi="Arial" w:cs="Arial"/>
                <w:sz w:val="18"/>
                <w:szCs w:val="18"/>
              </w:rPr>
              <w:t>AP#94e.21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BFB4F" w14:textId="77777777" w:rsidR="00392F45" w:rsidRDefault="00392F45" w:rsidP="0006477B">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4F964" w14:textId="77777777" w:rsidR="00392F45" w:rsidRDefault="00392F45" w:rsidP="0006477B">
            <w:pPr>
              <w:keepNext/>
              <w:rPr>
                <w:rFonts w:ascii="Arial" w:hAnsi="Arial" w:cs="Arial"/>
                <w:sz w:val="18"/>
                <w:szCs w:val="18"/>
              </w:rPr>
            </w:pPr>
            <w:r>
              <w:rPr>
                <w:rFonts w:ascii="Arial" w:hAnsi="Arial" w:cs="Arial"/>
                <w:sz w:val="18"/>
                <w:szCs w:val="18"/>
              </w:rPr>
              <w:t>D</w:t>
            </w:r>
            <w:r w:rsidRPr="009E55EE">
              <w:rPr>
                <w:rFonts w:ascii="Arial" w:hAnsi="Arial" w:cs="Arial"/>
                <w:sz w:val="18"/>
                <w:szCs w:val="18"/>
              </w:rPr>
              <w:t xml:space="preserve">etermine whether the new NF methodologies </w:t>
            </w:r>
            <w:r>
              <w:rPr>
                <w:rFonts w:ascii="Arial" w:hAnsi="Arial" w:cs="Arial"/>
                <w:sz w:val="18"/>
                <w:szCs w:val="18"/>
              </w:rPr>
              <w:t>is to</w:t>
            </w:r>
            <w:r w:rsidRPr="009E55EE">
              <w:rPr>
                <w:rFonts w:ascii="Arial" w:hAnsi="Arial" w:cs="Arial"/>
                <w:sz w:val="18"/>
                <w:szCs w:val="18"/>
              </w:rPr>
              <w:t xml:space="preserve"> be considered if the </w:t>
            </w:r>
            <w:r>
              <w:rPr>
                <w:rFonts w:ascii="Arial" w:hAnsi="Arial" w:cs="Arial"/>
                <w:sz w:val="18"/>
                <w:szCs w:val="18"/>
              </w:rPr>
              <w:t xml:space="preserve">applicable FR2 test requirement </w:t>
            </w:r>
            <w:r w:rsidRPr="009E55EE">
              <w:rPr>
                <w:rFonts w:ascii="Arial" w:hAnsi="Arial" w:cs="Arial"/>
                <w:sz w:val="18"/>
                <w:szCs w:val="18"/>
              </w:rPr>
              <w:t>relaxations cannot completely be eliminated.</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0362F" w14:textId="77777777" w:rsidR="00392F45" w:rsidRDefault="00392F45" w:rsidP="0006477B">
            <w:pPr>
              <w:keepNext/>
              <w:rPr>
                <w:rFonts w:ascii="Arial" w:hAnsi="Arial" w:cs="Arial"/>
                <w:sz w:val="18"/>
                <w:szCs w:val="18"/>
              </w:rPr>
            </w:pPr>
            <w:r>
              <w:rPr>
                <w:rFonts w:ascii="Arial" w:hAnsi="Arial" w:cs="Arial"/>
                <w:sz w:val="18"/>
                <w:szCs w:val="18"/>
              </w:rPr>
              <w:t>KEYS, R&amp;S, Apple</w:t>
            </w:r>
          </w:p>
        </w:tc>
        <w:tc>
          <w:tcPr>
            <w:tcW w:w="15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DBA682" w14:textId="77777777" w:rsidR="00392F45" w:rsidRDefault="00392F45" w:rsidP="0006477B">
            <w:pPr>
              <w:keepNext/>
              <w:rPr>
                <w:rFonts w:ascii="Arial" w:hAnsi="Arial" w:cs="Arial"/>
                <w:sz w:val="18"/>
                <w:szCs w:val="18"/>
              </w:rPr>
            </w:pPr>
            <w:r>
              <w:rPr>
                <w:rFonts w:ascii="Arial" w:hAnsi="Arial" w:cs="Arial"/>
                <w:sz w:val="18"/>
                <w:szCs w:val="18"/>
              </w:rPr>
              <w:t>R5-221260r1</w:t>
            </w:r>
            <w:r>
              <w:rPr>
                <w:rFonts w:ascii="Arial" w:hAnsi="Arial" w:cs="Arial"/>
                <w:sz w:val="18"/>
                <w:szCs w:val="18"/>
              </w:rPr>
              <w:br/>
            </w:r>
            <w:r w:rsidRPr="00057AD4">
              <w:rPr>
                <w:rFonts w:ascii="Arial" w:hAnsi="Arial" w:cs="Arial"/>
                <w:sz w:val="18"/>
                <w:szCs w:val="18"/>
              </w:rPr>
              <w:t>R5-222557</w:t>
            </w:r>
          </w:p>
          <w:p w14:paraId="558F7F40" w14:textId="77777777" w:rsidR="00392F45" w:rsidRDefault="00392F45" w:rsidP="0006477B">
            <w:pPr>
              <w:keepNext/>
              <w:spacing w:after="0"/>
              <w:rPr>
                <w:rFonts w:ascii="Arial" w:hAnsi="Arial" w:cs="Arial"/>
                <w:sz w:val="18"/>
                <w:szCs w:val="18"/>
              </w:rPr>
            </w:pPr>
            <w:r w:rsidRPr="007B1B05">
              <w:rPr>
                <w:rFonts w:ascii="Arial" w:hAnsi="Arial" w:cs="Arial"/>
                <w:sz w:val="18"/>
                <w:szCs w:val="18"/>
              </w:rPr>
              <w:t>R5-223217</w:t>
            </w:r>
          </w:p>
          <w:p w14:paraId="7D1192A9" w14:textId="77777777" w:rsidR="00392F45" w:rsidRDefault="00392F45" w:rsidP="0006477B">
            <w:pPr>
              <w:keepNext/>
              <w:spacing w:after="0"/>
              <w:rPr>
                <w:rFonts w:ascii="Arial" w:hAnsi="Arial" w:cs="Arial"/>
                <w:sz w:val="18"/>
                <w:szCs w:val="18"/>
              </w:rPr>
            </w:pPr>
            <w:r>
              <w:rPr>
                <w:rFonts w:ascii="Arial" w:hAnsi="Arial" w:cs="Arial"/>
                <w:sz w:val="18"/>
                <w:szCs w:val="18"/>
              </w:rPr>
              <w:t>R5-225220</w:t>
            </w:r>
          </w:p>
          <w:p w14:paraId="26346A7D" w14:textId="77777777" w:rsidR="00392F45" w:rsidRDefault="00392F45" w:rsidP="0006477B">
            <w:pPr>
              <w:keepNext/>
              <w:spacing w:after="0"/>
              <w:rPr>
                <w:rFonts w:ascii="Arial" w:hAnsi="Arial" w:cs="Arial"/>
                <w:sz w:val="18"/>
                <w:szCs w:val="18"/>
              </w:rPr>
            </w:pPr>
            <w:r>
              <w:rPr>
                <w:rFonts w:ascii="Arial" w:hAnsi="Arial" w:cs="Arial"/>
                <w:sz w:val="18"/>
                <w:szCs w:val="18"/>
              </w:rPr>
              <w:t>R5-226531</w:t>
            </w:r>
          </w:p>
          <w:p w14:paraId="43E5F216" w14:textId="77777777" w:rsidR="00392F45" w:rsidRDefault="00392F45" w:rsidP="0006477B">
            <w:pPr>
              <w:keepNext/>
              <w:spacing w:after="0"/>
              <w:rPr>
                <w:rFonts w:ascii="Arial" w:hAnsi="Arial" w:cs="Arial"/>
                <w:sz w:val="18"/>
                <w:szCs w:val="18"/>
              </w:rPr>
            </w:pPr>
            <w:r>
              <w:rPr>
                <w:rFonts w:ascii="Arial" w:hAnsi="Arial" w:cs="Arial"/>
                <w:sz w:val="18"/>
                <w:szCs w:val="18"/>
              </w:rPr>
              <w:t>R5-227104</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50411" w14:textId="77777777" w:rsidR="00392F45" w:rsidRDefault="00392F45" w:rsidP="0006477B">
            <w:pPr>
              <w:keepNext/>
              <w:rPr>
                <w:rFonts w:ascii="Arial" w:hAnsi="Arial" w:cs="Arial"/>
                <w:sz w:val="18"/>
                <w:szCs w:val="18"/>
              </w:rPr>
            </w:pPr>
            <w:r>
              <w:rPr>
                <w:rFonts w:ascii="Arial" w:hAnsi="Arial" w:cs="Arial"/>
                <w:sz w:val="18"/>
                <w:szCs w:val="18"/>
              </w:rPr>
              <w:t>RAN5#98</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9E45A" w14:textId="77777777" w:rsidR="00392F45" w:rsidRDefault="00392F45" w:rsidP="0006477B">
            <w:pPr>
              <w:keepNext/>
              <w:rPr>
                <w:rFonts w:ascii="Arial" w:hAnsi="Arial" w:cs="Arial"/>
                <w:sz w:val="18"/>
                <w:szCs w:val="18"/>
              </w:rPr>
            </w:pPr>
            <w:r>
              <w:rPr>
                <w:rFonts w:ascii="Arial" w:hAnsi="Arial" w:cs="Arial"/>
                <w:sz w:val="18"/>
                <w:szCs w:val="18"/>
              </w:rPr>
              <w:t>Open</w:t>
            </w:r>
          </w:p>
        </w:tc>
      </w:tr>
      <w:bookmarkEnd w:id="3550"/>
      <w:bookmarkEnd w:id="3551"/>
    </w:tbl>
    <w:p w14:paraId="52E6C2ED" w14:textId="77777777" w:rsidR="00392F45" w:rsidRDefault="00392F45" w:rsidP="00392F45"/>
    <w:p w14:paraId="79D0D9A8" w14:textId="77777777" w:rsidR="00392F45" w:rsidRDefault="00392F45" w:rsidP="00392F45">
      <w:pPr>
        <w:pStyle w:val="Heading2"/>
      </w:pPr>
      <w:bookmarkStart w:id="3553" w:name="_Toc57053384"/>
      <w:bookmarkStart w:id="3554" w:name="_Toc57054160"/>
      <w:bookmarkStart w:id="3555" w:name="_Toc57108859"/>
      <w:bookmarkStart w:id="3556" w:name="_Toc66886417"/>
      <w:bookmarkStart w:id="3557" w:name="_Toc81999960"/>
      <w:bookmarkStart w:id="3558" w:name="_Toc90995442"/>
      <w:bookmarkStart w:id="3559" w:name="_Toc104531592"/>
      <w:bookmarkStart w:id="3560" w:name="_Toc113960590"/>
      <w:bookmarkStart w:id="3561" w:name="_Toc121759108"/>
      <w:bookmarkStart w:id="3562" w:name="_Toc43814926"/>
      <w:bookmarkEnd w:id="3552"/>
      <w:r>
        <w:t>Action Points at RAN5#89-e</w:t>
      </w:r>
      <w:bookmarkEnd w:id="3553"/>
      <w:bookmarkEnd w:id="3554"/>
      <w:bookmarkEnd w:id="3555"/>
      <w:bookmarkEnd w:id="3556"/>
      <w:bookmarkEnd w:id="3557"/>
      <w:bookmarkEnd w:id="3558"/>
      <w:bookmarkEnd w:id="3559"/>
      <w:bookmarkEnd w:id="3560"/>
      <w:bookmarkEnd w:id="356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2"/>
        <w:gridCol w:w="715"/>
        <w:gridCol w:w="2372"/>
        <w:gridCol w:w="1627"/>
        <w:gridCol w:w="1899"/>
        <w:gridCol w:w="1209"/>
        <w:gridCol w:w="966"/>
      </w:tblGrid>
      <w:tr w:rsidR="00392F45" w14:paraId="0E7277DF" w14:textId="77777777" w:rsidTr="0006477B">
        <w:trPr>
          <w:cantSplit/>
          <w:trHeight w:val="256"/>
          <w:tblHeader/>
        </w:trPr>
        <w:tc>
          <w:tcPr>
            <w:tcW w:w="126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C3B00E2" w14:textId="77777777" w:rsidR="00392F45" w:rsidRDefault="00392F45" w:rsidP="0006477B">
            <w:pPr>
              <w:keepNext/>
              <w:jc w:val="center"/>
              <w:rPr>
                <w:rFonts w:ascii="Arial" w:hAnsi="Arial" w:cs="Arial"/>
                <w:b/>
                <w:bCs/>
                <w:sz w:val="18"/>
                <w:szCs w:val="18"/>
                <w:lang w:val="en-US" w:eastAsia="en-US"/>
              </w:rPr>
            </w:pPr>
            <w:r>
              <w:rPr>
                <w:rFonts w:ascii="Arial" w:hAnsi="Arial" w:cs="Arial"/>
                <w:b/>
                <w:bCs/>
                <w:sz w:val="18"/>
                <w:szCs w:val="18"/>
              </w:rPr>
              <w:t>Action ID</w:t>
            </w:r>
          </w:p>
        </w:tc>
        <w:tc>
          <w:tcPr>
            <w:tcW w:w="71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E9DCBDF" w14:textId="77777777" w:rsidR="00392F45" w:rsidRDefault="00392F45" w:rsidP="0006477B">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37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A307D2"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Action</w:t>
            </w:r>
          </w:p>
        </w:tc>
        <w:tc>
          <w:tcPr>
            <w:tcW w:w="162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76FED04"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Responsible</w:t>
            </w:r>
          </w:p>
        </w:tc>
        <w:tc>
          <w:tcPr>
            <w:tcW w:w="189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BE4713E"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5D9399B"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Deadline</w:t>
            </w:r>
          </w:p>
        </w:tc>
        <w:tc>
          <w:tcPr>
            <w:tcW w:w="9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983C03B" w14:textId="77777777" w:rsidR="00392F45" w:rsidRDefault="00392F45" w:rsidP="0006477B">
            <w:pPr>
              <w:keepNext/>
              <w:jc w:val="center"/>
              <w:rPr>
                <w:rFonts w:ascii="Arial" w:hAnsi="Arial" w:cs="Arial"/>
                <w:b/>
                <w:bCs/>
                <w:sz w:val="18"/>
                <w:szCs w:val="18"/>
              </w:rPr>
            </w:pPr>
            <w:r>
              <w:rPr>
                <w:rFonts w:ascii="Arial" w:hAnsi="Arial" w:cs="Arial"/>
                <w:b/>
                <w:bCs/>
                <w:color w:val="000000"/>
                <w:sz w:val="18"/>
                <w:szCs w:val="18"/>
              </w:rPr>
              <w:t>Status</w:t>
            </w:r>
          </w:p>
        </w:tc>
      </w:tr>
      <w:tr w:rsidR="00392F45" w14:paraId="205661D7" w14:textId="77777777" w:rsidTr="0006477B">
        <w:trPr>
          <w:cantSplit/>
          <w:trHeight w:val="512"/>
        </w:trPr>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D50B8" w14:textId="77777777" w:rsidR="00392F45" w:rsidRDefault="00392F45" w:rsidP="0006477B">
            <w:pPr>
              <w:keepNext/>
              <w:rPr>
                <w:rFonts w:ascii="Arial" w:hAnsi="Arial" w:cs="Arial"/>
                <w:sz w:val="18"/>
                <w:szCs w:val="18"/>
              </w:rPr>
            </w:pPr>
            <w:r>
              <w:rPr>
                <w:rFonts w:ascii="Arial" w:hAnsi="Arial" w:cs="Arial"/>
                <w:sz w:val="18"/>
                <w:szCs w:val="18"/>
              </w:rPr>
              <w:t>AP#89e.23</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E9136" w14:textId="77777777" w:rsidR="00392F45" w:rsidRDefault="00392F45" w:rsidP="0006477B">
            <w:pPr>
              <w:keepNext/>
              <w:rPr>
                <w:rFonts w:ascii="Arial" w:hAnsi="Arial" w:cs="Arial"/>
                <w:sz w:val="18"/>
                <w:szCs w:val="18"/>
              </w:rPr>
            </w:pPr>
            <w:r>
              <w:rPr>
                <w:rFonts w:ascii="Arial" w:hAnsi="Arial" w:cs="Arial"/>
                <w:sz w:val="18"/>
                <w:szCs w:val="18"/>
              </w:rPr>
              <w:t>RF</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B3CF" w14:textId="77777777" w:rsidR="00392F45" w:rsidRPr="00A0594F" w:rsidRDefault="00392F45" w:rsidP="0006477B">
            <w:pPr>
              <w:keepNext/>
              <w:rPr>
                <w:rFonts w:ascii="Arial" w:hAnsi="Arial" w:cs="Arial"/>
                <w:sz w:val="18"/>
                <w:szCs w:val="18"/>
                <w:lang w:val="en-CA"/>
              </w:rPr>
            </w:pPr>
            <w:r w:rsidRPr="00A0594F">
              <w:rPr>
                <w:rFonts w:ascii="Arial" w:hAnsi="Arial" w:cs="Arial"/>
                <w:sz w:val="18"/>
                <w:szCs w:val="18"/>
                <w:lang w:val="en-CA"/>
              </w:rPr>
              <w:t xml:space="preserve">Provide input on acceptable clipping frequency due to fading and/or acceptable fading crest factor margin for FR2 </w:t>
            </w:r>
            <w:proofErr w:type="spellStart"/>
            <w:r w:rsidRPr="00A0594F">
              <w:rPr>
                <w:rFonts w:ascii="Arial" w:hAnsi="Arial" w:cs="Arial"/>
                <w:sz w:val="18"/>
                <w:szCs w:val="18"/>
                <w:lang w:val="en-CA"/>
              </w:rPr>
              <w:t>Demod</w:t>
            </w:r>
            <w:proofErr w:type="spellEnd"/>
            <w:r w:rsidRPr="00A0594F">
              <w:rPr>
                <w:rFonts w:ascii="Arial" w:hAnsi="Arial" w:cs="Arial"/>
                <w:sz w:val="18"/>
                <w:szCs w:val="18"/>
                <w:lang w:val="en-CA"/>
              </w:rPr>
              <w:t xml:space="preserve"> performance and CSI test cases Provide input on the impact to </w:t>
            </w:r>
            <w:proofErr w:type="spellStart"/>
            <w:r w:rsidRPr="00A0594F">
              <w:rPr>
                <w:rFonts w:ascii="Arial" w:hAnsi="Arial" w:cs="Arial"/>
                <w:sz w:val="18"/>
                <w:szCs w:val="18"/>
                <w:lang w:val="en-CA"/>
              </w:rPr>
              <w:t>TxEVM</w:t>
            </w:r>
            <w:proofErr w:type="spellEnd"/>
            <w:r w:rsidRPr="00A0594F">
              <w:rPr>
                <w:rFonts w:ascii="Arial" w:hAnsi="Arial" w:cs="Arial"/>
                <w:sz w:val="18"/>
                <w:szCs w:val="18"/>
                <w:lang w:val="en-CA"/>
              </w:rPr>
              <w:t xml:space="preserve"> (and consequently SNR) for higher </w:t>
            </w:r>
            <w:proofErr w:type="spellStart"/>
            <w:r w:rsidRPr="00A0594F">
              <w:rPr>
                <w:rFonts w:ascii="Arial" w:hAnsi="Arial" w:cs="Arial"/>
                <w:sz w:val="18"/>
                <w:szCs w:val="18"/>
                <w:lang w:val="en-CA"/>
              </w:rPr>
              <w:t>probabability</w:t>
            </w:r>
            <w:proofErr w:type="spellEnd"/>
            <w:r w:rsidRPr="00A0594F">
              <w:rPr>
                <w:rFonts w:ascii="Arial" w:hAnsi="Arial" w:cs="Arial"/>
                <w:sz w:val="18"/>
                <w:szCs w:val="18"/>
                <w:lang w:val="en-CA"/>
              </w:rPr>
              <w:t xml:space="preserve"> of saturation of faded signal</w:t>
            </w:r>
          </w:p>
          <w:p w14:paraId="1A5FFB52" w14:textId="77777777" w:rsidR="00392F45" w:rsidRPr="00A0594F" w:rsidRDefault="00392F45" w:rsidP="0006477B">
            <w:pPr>
              <w:keepNext/>
              <w:rPr>
                <w:rFonts w:ascii="Arial" w:hAnsi="Arial" w:cs="Arial"/>
                <w:sz w:val="18"/>
                <w:szCs w:val="18"/>
                <w:lang w:val="en-CA"/>
              </w:rPr>
            </w:pPr>
            <w:r w:rsidRPr="00A0594F">
              <w:rPr>
                <w:rFonts w:ascii="Arial" w:hAnsi="Arial" w:cs="Arial"/>
                <w:sz w:val="14"/>
                <w:szCs w:val="14"/>
              </w:rPr>
              <w:t>FR2_Demod_MU</w:t>
            </w: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3A93" w14:textId="77777777" w:rsidR="00392F45" w:rsidRDefault="00392F45" w:rsidP="0006477B">
            <w:pPr>
              <w:keepNext/>
              <w:rPr>
                <w:rFonts w:ascii="Arial" w:hAnsi="Arial" w:cs="Arial"/>
                <w:sz w:val="18"/>
                <w:szCs w:val="18"/>
              </w:rPr>
            </w:pPr>
            <w:r>
              <w:rPr>
                <w:rFonts w:ascii="Arial" w:hAnsi="Arial" w:cs="Arial"/>
                <w:sz w:val="18"/>
                <w:szCs w:val="18"/>
              </w:rPr>
              <w:t>Qualcomm, Anritsu, Keysight, E///, R&amp;S</w:t>
            </w:r>
          </w:p>
        </w:tc>
        <w:tc>
          <w:tcPr>
            <w:tcW w:w="1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05AE" w14:textId="77777777" w:rsidR="00392F45" w:rsidRDefault="00392F45" w:rsidP="0006477B">
            <w:pPr>
              <w:keepNext/>
              <w:spacing w:after="0"/>
              <w:rPr>
                <w:rFonts w:ascii="Arial" w:hAnsi="Arial" w:cs="Arial"/>
                <w:sz w:val="18"/>
                <w:szCs w:val="18"/>
              </w:rPr>
            </w:pPr>
            <w:r>
              <w:rPr>
                <w:rFonts w:ascii="Arial" w:hAnsi="Arial" w:cs="Arial"/>
                <w:sz w:val="18"/>
                <w:szCs w:val="18"/>
              </w:rPr>
              <w:t>R5-206168</w:t>
            </w:r>
          </w:p>
          <w:p w14:paraId="00AB8376" w14:textId="77777777" w:rsidR="00392F45" w:rsidRDefault="00392F45" w:rsidP="0006477B">
            <w:pPr>
              <w:keepNext/>
              <w:rPr>
                <w:rFonts w:ascii="Arial" w:hAnsi="Arial" w:cs="Arial"/>
                <w:sz w:val="18"/>
                <w:szCs w:val="18"/>
              </w:rPr>
            </w:pPr>
            <w:r>
              <w:rPr>
                <w:rFonts w:ascii="Arial" w:hAnsi="Arial" w:cs="Arial"/>
                <w:sz w:val="18"/>
                <w:szCs w:val="18"/>
              </w:rPr>
              <w:t>R5-205702</w:t>
            </w:r>
            <w:r>
              <w:rPr>
                <w:rFonts w:ascii="Arial" w:hAnsi="Arial" w:cs="Arial"/>
                <w:sz w:val="18"/>
                <w:szCs w:val="18"/>
              </w:rPr>
              <w:br/>
              <w:t>R5-211083</w:t>
            </w:r>
            <w:r>
              <w:rPr>
                <w:rFonts w:ascii="Arial" w:hAnsi="Arial" w:cs="Arial"/>
                <w:sz w:val="18"/>
                <w:szCs w:val="18"/>
              </w:rPr>
              <w:br/>
              <w:t>R5-212961</w:t>
            </w:r>
            <w:r>
              <w:rPr>
                <w:rFonts w:ascii="Arial" w:hAnsi="Arial" w:cs="Arial"/>
                <w:sz w:val="18"/>
                <w:szCs w:val="18"/>
              </w:rPr>
              <w:br/>
              <w:t>R5-213335</w:t>
            </w:r>
            <w:r>
              <w:rPr>
                <w:rFonts w:ascii="Arial" w:hAnsi="Arial" w:cs="Arial"/>
                <w:sz w:val="18"/>
                <w:szCs w:val="18"/>
              </w:rPr>
              <w:br/>
              <w:t>R5-212030/31/32</w:t>
            </w:r>
            <w:r>
              <w:rPr>
                <w:rFonts w:ascii="Arial" w:hAnsi="Arial" w:cs="Arial"/>
                <w:sz w:val="18"/>
                <w:szCs w:val="18"/>
              </w:rPr>
              <w:br/>
              <w:t>R5-215661</w:t>
            </w:r>
            <w:r>
              <w:rPr>
                <w:rFonts w:ascii="Arial" w:hAnsi="Arial" w:cs="Arial"/>
                <w:sz w:val="18"/>
                <w:szCs w:val="18"/>
              </w:rPr>
              <w:br/>
              <w:t>R5-214204</w:t>
            </w:r>
            <w:r>
              <w:rPr>
                <w:rFonts w:ascii="Arial" w:hAnsi="Arial" w:cs="Arial"/>
                <w:sz w:val="18"/>
                <w:szCs w:val="18"/>
              </w:rPr>
              <w:br/>
              <w:t>R5-214852</w:t>
            </w:r>
            <w:r>
              <w:rPr>
                <w:rFonts w:ascii="Arial" w:hAnsi="Arial" w:cs="Arial"/>
                <w:sz w:val="18"/>
                <w:szCs w:val="18"/>
              </w:rPr>
              <w:br/>
              <w:t>R5-214202/3</w:t>
            </w:r>
            <w:r>
              <w:rPr>
                <w:rFonts w:ascii="Arial" w:hAnsi="Arial" w:cs="Arial"/>
                <w:sz w:val="18"/>
                <w:szCs w:val="18"/>
              </w:rPr>
              <w:br/>
              <w:t>R5-217653</w:t>
            </w:r>
            <w:r>
              <w:rPr>
                <w:rFonts w:ascii="Arial" w:hAnsi="Arial" w:cs="Arial"/>
                <w:sz w:val="18"/>
                <w:szCs w:val="18"/>
              </w:rPr>
              <w:br/>
            </w:r>
            <w:r w:rsidRPr="000D457C">
              <w:rPr>
                <w:rFonts w:ascii="Arial" w:hAnsi="Arial" w:cs="Arial"/>
                <w:sz w:val="18"/>
                <w:szCs w:val="18"/>
              </w:rPr>
              <w:t>R5-221163</w:t>
            </w:r>
            <w:r>
              <w:rPr>
                <w:rFonts w:ascii="Arial" w:hAnsi="Arial" w:cs="Arial"/>
                <w:sz w:val="18"/>
                <w:szCs w:val="18"/>
              </w:rPr>
              <w:br/>
            </w:r>
            <w:r w:rsidRPr="000D457C">
              <w:rPr>
                <w:rFonts w:ascii="Arial" w:hAnsi="Arial" w:cs="Arial"/>
                <w:sz w:val="18"/>
                <w:szCs w:val="18"/>
              </w:rPr>
              <w:t>R5-221164</w:t>
            </w:r>
            <w:r>
              <w:rPr>
                <w:rFonts w:ascii="Arial" w:hAnsi="Arial" w:cs="Arial"/>
                <w:sz w:val="18"/>
                <w:szCs w:val="18"/>
              </w:rPr>
              <w:br/>
            </w:r>
            <w:r w:rsidRPr="000D457C">
              <w:rPr>
                <w:rFonts w:ascii="Arial" w:hAnsi="Arial" w:cs="Arial"/>
                <w:sz w:val="18"/>
                <w:szCs w:val="18"/>
              </w:rPr>
              <w:t>R5-221249</w:t>
            </w:r>
            <w:r>
              <w:rPr>
                <w:rFonts w:ascii="Arial" w:hAnsi="Arial" w:cs="Arial"/>
                <w:sz w:val="18"/>
                <w:szCs w:val="18"/>
              </w:rPr>
              <w:br/>
            </w:r>
            <w:r w:rsidRPr="007B1B05">
              <w:rPr>
                <w:rFonts w:ascii="Arial" w:hAnsi="Arial" w:cs="Arial" w:hint="eastAsia"/>
                <w:sz w:val="18"/>
                <w:szCs w:val="18"/>
              </w:rPr>
              <w:t>R</w:t>
            </w:r>
            <w:r w:rsidRPr="007B1B05">
              <w:rPr>
                <w:rFonts w:ascii="Arial" w:hAnsi="Arial" w:cs="Arial"/>
                <w:sz w:val="18"/>
                <w:szCs w:val="18"/>
              </w:rPr>
              <w:t>5-222589</w:t>
            </w:r>
            <w:r>
              <w:rPr>
                <w:rFonts w:ascii="Arial" w:hAnsi="Arial" w:cs="Arial"/>
                <w:sz w:val="18"/>
                <w:szCs w:val="18"/>
              </w:rPr>
              <w:t>R5-224806</w:t>
            </w:r>
          </w:p>
          <w:p w14:paraId="4EDEEF87" w14:textId="77777777" w:rsidR="00392F45" w:rsidRDefault="00392F45" w:rsidP="0006477B">
            <w:pPr>
              <w:keepNext/>
              <w:spacing w:after="0"/>
              <w:rPr>
                <w:rFonts w:ascii="Arial" w:hAnsi="Arial" w:cs="Arial"/>
                <w:sz w:val="18"/>
                <w:szCs w:val="18"/>
              </w:rPr>
            </w:pPr>
            <w:r>
              <w:rPr>
                <w:rFonts w:ascii="Arial" w:hAnsi="Arial" w:cs="Arial"/>
                <w:sz w:val="18"/>
                <w:szCs w:val="18"/>
              </w:rPr>
              <w:t>R5-224807</w:t>
            </w:r>
          </w:p>
          <w:p w14:paraId="5997F315" w14:textId="77777777" w:rsidR="00392F45" w:rsidRDefault="00392F45" w:rsidP="0006477B">
            <w:pPr>
              <w:keepNext/>
              <w:spacing w:after="0"/>
              <w:rPr>
                <w:rFonts w:ascii="Arial" w:hAnsi="Arial" w:cs="Arial"/>
                <w:sz w:val="18"/>
                <w:szCs w:val="18"/>
              </w:rPr>
            </w:pPr>
            <w:r>
              <w:rPr>
                <w:rFonts w:ascii="Arial" w:hAnsi="Arial" w:cs="Arial"/>
                <w:sz w:val="18"/>
                <w:szCs w:val="18"/>
              </w:rPr>
              <w:t>R5-226642</w:t>
            </w:r>
          </w:p>
        </w:tc>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5407A" w14:textId="77777777" w:rsidR="00392F45" w:rsidRDefault="00392F45" w:rsidP="0006477B">
            <w:pPr>
              <w:keepNext/>
              <w:rPr>
                <w:rFonts w:ascii="Arial" w:hAnsi="Arial" w:cs="Arial"/>
                <w:sz w:val="18"/>
                <w:szCs w:val="18"/>
              </w:rPr>
            </w:pPr>
            <w:r>
              <w:rPr>
                <w:rFonts w:ascii="Arial" w:hAnsi="Arial" w:cs="Arial"/>
                <w:sz w:val="18"/>
                <w:szCs w:val="18"/>
              </w:rPr>
              <w:t>RAN5#97</w:t>
            </w:r>
          </w:p>
        </w:tc>
        <w:tc>
          <w:tcPr>
            <w:tcW w:w="9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7459D" w14:textId="77777777" w:rsidR="00392F45" w:rsidRDefault="00392F45" w:rsidP="0006477B">
            <w:pPr>
              <w:keepNext/>
              <w:rPr>
                <w:rFonts w:ascii="Arial" w:hAnsi="Arial" w:cs="Arial"/>
                <w:sz w:val="18"/>
                <w:szCs w:val="18"/>
              </w:rPr>
            </w:pPr>
            <w:r>
              <w:rPr>
                <w:rFonts w:ascii="Arial" w:hAnsi="Arial" w:cs="Arial"/>
                <w:sz w:val="18"/>
                <w:szCs w:val="18"/>
              </w:rPr>
              <w:t>Closed</w:t>
            </w:r>
          </w:p>
        </w:tc>
      </w:tr>
      <w:bookmarkEnd w:id="3537"/>
      <w:bookmarkEnd w:id="3562"/>
    </w:tbl>
    <w:p w14:paraId="4F04AB57" w14:textId="77777777" w:rsidR="001E19ED" w:rsidRDefault="001E19ED" w:rsidP="00EE43FE"/>
    <w:p w14:paraId="0E0E8EEB" w14:textId="77777777" w:rsidR="00EE43FE" w:rsidRDefault="00EE43FE" w:rsidP="00EE43FE">
      <w:pPr>
        <w:pStyle w:val="Heading2"/>
      </w:pPr>
      <w:r>
        <w:br w:type="page"/>
      </w:r>
      <w:bookmarkStart w:id="3563" w:name="_Toc121421642"/>
      <w:bookmarkStart w:id="3564" w:name="_Toc121759109"/>
      <w:r>
        <w:lastRenderedPageBreak/>
        <w:t>Annex G: List of decisions</w:t>
      </w:r>
      <w:bookmarkEnd w:id="3563"/>
      <w:bookmarkEnd w:id="3564"/>
    </w:p>
    <w:p w14:paraId="5F8D869D" w14:textId="77777777" w:rsidR="00EE43FE" w:rsidRDefault="00EE43FE" w:rsidP="00EE43FE">
      <w:pPr>
        <w:pStyle w:val="TH"/>
      </w:pPr>
    </w:p>
    <w:tbl>
      <w:tblPr>
        <w:tblStyle w:val="TableGrid"/>
        <w:tblW w:w="0" w:type="auto"/>
        <w:tblLook w:val="04A0" w:firstRow="1" w:lastRow="0" w:firstColumn="1" w:lastColumn="0" w:noHBand="0" w:noVBand="1"/>
      </w:tblPr>
      <w:tblGrid>
        <w:gridCol w:w="1627"/>
        <w:gridCol w:w="1297"/>
        <w:gridCol w:w="1097"/>
        <w:gridCol w:w="807"/>
      </w:tblGrid>
      <w:tr w:rsidR="00EE43FE" w14:paraId="313BB9B2" w14:textId="77777777" w:rsidTr="00A47A96">
        <w:tc>
          <w:tcPr>
            <w:tcW w:w="0" w:type="auto"/>
          </w:tcPr>
          <w:p w14:paraId="53722C8B" w14:textId="77777777" w:rsidR="00EE43FE" w:rsidRDefault="00EE43FE" w:rsidP="00A47A96">
            <w:pPr>
              <w:pStyle w:val="TAH"/>
            </w:pPr>
            <w:r>
              <w:t>Meeting/Number</w:t>
            </w:r>
          </w:p>
        </w:tc>
        <w:tc>
          <w:tcPr>
            <w:tcW w:w="0" w:type="auto"/>
          </w:tcPr>
          <w:p w14:paraId="5E23C5D5" w14:textId="77777777" w:rsidR="00EE43FE" w:rsidRDefault="00EE43FE" w:rsidP="00A47A96">
            <w:pPr>
              <w:pStyle w:val="TAH"/>
            </w:pPr>
            <w:r>
              <w:t>Agenda item</w:t>
            </w:r>
          </w:p>
        </w:tc>
        <w:tc>
          <w:tcPr>
            <w:tcW w:w="0" w:type="auto"/>
          </w:tcPr>
          <w:p w14:paraId="1D696774" w14:textId="77777777" w:rsidR="00EE43FE" w:rsidRDefault="00EE43FE" w:rsidP="00A47A96">
            <w:pPr>
              <w:pStyle w:val="TAH"/>
            </w:pPr>
            <w:r>
              <w:t>Document</w:t>
            </w:r>
          </w:p>
        </w:tc>
        <w:tc>
          <w:tcPr>
            <w:tcW w:w="0" w:type="auto"/>
          </w:tcPr>
          <w:p w14:paraId="6FB29645" w14:textId="77777777" w:rsidR="00EE43FE" w:rsidRDefault="00EE43FE" w:rsidP="00A47A96">
            <w:pPr>
              <w:pStyle w:val="TAH"/>
            </w:pPr>
            <w:r>
              <w:t>Details</w:t>
            </w:r>
          </w:p>
        </w:tc>
      </w:tr>
    </w:tbl>
    <w:p w14:paraId="5B4FB967" w14:textId="77777777" w:rsidR="00EE43FE" w:rsidRDefault="00EE43FE" w:rsidP="00EE43FE"/>
    <w:p w14:paraId="1C889929" w14:textId="77777777" w:rsidR="00EE43FE" w:rsidRDefault="00EE43FE" w:rsidP="00EE43FE">
      <w:pPr>
        <w:pStyle w:val="Heading2"/>
      </w:pPr>
      <w:r>
        <w:br w:type="page"/>
      </w:r>
      <w:bookmarkStart w:id="3565" w:name="_Toc121421643"/>
      <w:bookmarkStart w:id="3566" w:name="_Toc121759110"/>
      <w:r>
        <w:lastRenderedPageBreak/>
        <w:t>Annex H: List of participants</w:t>
      </w:r>
      <w:bookmarkEnd w:id="3565"/>
      <w:bookmarkEnd w:id="3566"/>
    </w:p>
    <w:p w14:paraId="26207425" w14:textId="2B7428F4" w:rsidR="00EE43FE" w:rsidRDefault="00392F45" w:rsidP="00EE43FE">
      <w:r w:rsidRPr="00392F45">
        <w:t>1</w:t>
      </w:r>
      <w:r>
        <w:t>55</w:t>
      </w:r>
      <w:r w:rsidRPr="00392F45">
        <w:t xml:space="preserve"> delegates and officials attended the RAN5#9</w:t>
      </w:r>
      <w:r>
        <w:t xml:space="preserve">7 </w:t>
      </w:r>
      <w:r w:rsidRPr="00392F45">
        <w:t>meeting.</w:t>
      </w:r>
    </w:p>
    <w:tbl>
      <w:tblPr>
        <w:tblW w:w="11619" w:type="dxa"/>
        <w:tblLook w:val="04A0" w:firstRow="1" w:lastRow="0" w:firstColumn="1" w:lastColumn="0" w:noHBand="0" w:noVBand="1"/>
      </w:tblPr>
      <w:tblGrid>
        <w:gridCol w:w="704"/>
        <w:gridCol w:w="1843"/>
        <w:gridCol w:w="1397"/>
        <w:gridCol w:w="4385"/>
        <w:gridCol w:w="3290"/>
      </w:tblGrid>
      <w:tr w:rsidR="00392F45" w:rsidRPr="00392F45" w14:paraId="5CBEA890"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97463" w14:textId="77777777" w:rsidR="00392F45" w:rsidRPr="00392F45" w:rsidRDefault="00392F45" w:rsidP="00392F45">
            <w:pPr>
              <w:overflowPunct/>
              <w:autoSpaceDE/>
              <w:autoSpaceDN/>
              <w:adjustRightInd/>
              <w:spacing w:after="0"/>
              <w:textAlignment w:val="auto"/>
              <w:rPr>
                <w:rFonts w:ascii="Calibri" w:hAnsi="Calibri" w:cs="Calibri"/>
                <w:b/>
                <w:bCs/>
                <w:color w:val="000000"/>
                <w:sz w:val="22"/>
                <w:szCs w:val="22"/>
              </w:rPr>
            </w:pPr>
            <w:r w:rsidRPr="00392F45">
              <w:rPr>
                <w:rFonts w:ascii="Calibri" w:hAnsi="Calibri" w:cs="Calibri"/>
                <w:b/>
                <w:bCs/>
                <w:color w:val="000000"/>
                <w:sz w:val="22"/>
                <w:szCs w:val="22"/>
              </w:rPr>
              <w:t>TITLE</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02DB98" w14:textId="77777777" w:rsidR="00392F45" w:rsidRPr="00392F45" w:rsidRDefault="00392F45" w:rsidP="00392F45">
            <w:pPr>
              <w:overflowPunct/>
              <w:autoSpaceDE/>
              <w:autoSpaceDN/>
              <w:adjustRightInd/>
              <w:spacing w:after="0"/>
              <w:textAlignment w:val="auto"/>
              <w:rPr>
                <w:rFonts w:ascii="Calibri" w:hAnsi="Calibri" w:cs="Calibri"/>
                <w:b/>
                <w:bCs/>
                <w:color w:val="000000"/>
                <w:sz w:val="22"/>
                <w:szCs w:val="22"/>
              </w:rPr>
            </w:pPr>
            <w:r w:rsidRPr="00392F45">
              <w:rPr>
                <w:rFonts w:ascii="Calibri" w:hAnsi="Calibri" w:cs="Calibri"/>
                <w:b/>
                <w:bCs/>
                <w:color w:val="000000"/>
                <w:sz w:val="22"/>
                <w:szCs w:val="22"/>
              </w:rPr>
              <w:t>Family Name</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EAF4A0F" w14:textId="77777777" w:rsidR="00392F45" w:rsidRPr="00392F45" w:rsidRDefault="00392F45" w:rsidP="00392F45">
            <w:pPr>
              <w:overflowPunct/>
              <w:autoSpaceDE/>
              <w:autoSpaceDN/>
              <w:adjustRightInd/>
              <w:spacing w:after="0"/>
              <w:textAlignment w:val="auto"/>
              <w:rPr>
                <w:rFonts w:ascii="Calibri" w:hAnsi="Calibri" w:cs="Calibri"/>
                <w:b/>
                <w:bCs/>
                <w:color w:val="000000"/>
                <w:sz w:val="22"/>
                <w:szCs w:val="22"/>
              </w:rPr>
            </w:pPr>
            <w:r w:rsidRPr="00392F45">
              <w:rPr>
                <w:rFonts w:ascii="Calibri" w:hAnsi="Calibri" w:cs="Calibri"/>
                <w:b/>
                <w:bCs/>
                <w:color w:val="000000"/>
                <w:sz w:val="22"/>
                <w:szCs w:val="22"/>
              </w:rPr>
              <w:t>Given Name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DAD2164" w14:textId="77777777" w:rsidR="00392F45" w:rsidRPr="00392F45" w:rsidRDefault="00392F45" w:rsidP="00392F45">
            <w:pPr>
              <w:overflowPunct/>
              <w:autoSpaceDE/>
              <w:autoSpaceDN/>
              <w:adjustRightInd/>
              <w:spacing w:after="0"/>
              <w:textAlignment w:val="auto"/>
              <w:rPr>
                <w:rFonts w:ascii="Calibri" w:hAnsi="Calibri" w:cs="Calibri"/>
                <w:b/>
                <w:bCs/>
                <w:color w:val="000000"/>
                <w:sz w:val="22"/>
                <w:szCs w:val="22"/>
              </w:rPr>
            </w:pPr>
            <w:r w:rsidRPr="00392F45">
              <w:rPr>
                <w:rFonts w:ascii="Calibri" w:hAnsi="Calibri" w:cs="Calibri"/>
                <w:b/>
                <w:bCs/>
                <w:color w:val="000000"/>
                <w:sz w:val="22"/>
                <w:szCs w:val="22"/>
              </w:rPr>
              <w:t>Email</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5D067B8D" w14:textId="77777777" w:rsidR="00392F45" w:rsidRPr="00392F45" w:rsidRDefault="00392F45" w:rsidP="00392F45">
            <w:pPr>
              <w:overflowPunct/>
              <w:autoSpaceDE/>
              <w:autoSpaceDN/>
              <w:adjustRightInd/>
              <w:spacing w:after="0"/>
              <w:textAlignment w:val="auto"/>
              <w:rPr>
                <w:rFonts w:ascii="Calibri" w:hAnsi="Calibri" w:cs="Calibri"/>
                <w:b/>
                <w:bCs/>
                <w:color w:val="000000"/>
                <w:sz w:val="22"/>
                <w:szCs w:val="22"/>
              </w:rPr>
            </w:pPr>
            <w:r w:rsidRPr="00392F45">
              <w:rPr>
                <w:rFonts w:ascii="Calibri" w:hAnsi="Calibri" w:cs="Calibri"/>
                <w:b/>
                <w:bCs/>
                <w:color w:val="000000"/>
                <w:sz w:val="22"/>
                <w:szCs w:val="22"/>
              </w:rPr>
              <w:t>Organization Represented</w:t>
            </w:r>
          </w:p>
        </w:tc>
      </w:tr>
      <w:tr w:rsidR="00392F45" w:rsidRPr="00392F45" w14:paraId="02919D5F"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955878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013D69D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Akao</w:t>
            </w:r>
          </w:p>
        </w:tc>
        <w:tc>
          <w:tcPr>
            <w:tcW w:w="1397" w:type="dxa"/>
            <w:tcBorders>
              <w:top w:val="nil"/>
              <w:left w:val="nil"/>
              <w:bottom w:val="single" w:sz="4" w:space="0" w:color="auto"/>
              <w:right w:val="single" w:sz="4" w:space="0" w:color="auto"/>
            </w:tcBorders>
            <w:shd w:val="clear" w:color="auto" w:fill="auto"/>
            <w:noWrap/>
            <w:vAlign w:val="bottom"/>
            <w:hideMark/>
          </w:tcPr>
          <w:p w14:paraId="2C12132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Takashi</w:t>
            </w:r>
          </w:p>
        </w:tc>
        <w:tc>
          <w:tcPr>
            <w:tcW w:w="4385" w:type="dxa"/>
            <w:tcBorders>
              <w:top w:val="nil"/>
              <w:left w:val="nil"/>
              <w:bottom w:val="single" w:sz="4" w:space="0" w:color="auto"/>
              <w:right w:val="single" w:sz="4" w:space="0" w:color="auto"/>
            </w:tcBorders>
            <w:shd w:val="clear" w:color="auto" w:fill="auto"/>
            <w:noWrap/>
            <w:vAlign w:val="bottom"/>
            <w:hideMark/>
          </w:tcPr>
          <w:p w14:paraId="3576540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takashi.akao.wa@nttdocomo.com</w:t>
            </w:r>
          </w:p>
        </w:tc>
        <w:tc>
          <w:tcPr>
            <w:tcW w:w="3290" w:type="dxa"/>
            <w:tcBorders>
              <w:top w:val="nil"/>
              <w:left w:val="nil"/>
              <w:bottom w:val="single" w:sz="4" w:space="0" w:color="auto"/>
              <w:right w:val="single" w:sz="4" w:space="0" w:color="auto"/>
            </w:tcBorders>
            <w:shd w:val="clear" w:color="auto" w:fill="auto"/>
            <w:noWrap/>
            <w:vAlign w:val="bottom"/>
            <w:hideMark/>
          </w:tcPr>
          <w:p w14:paraId="5FACC86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NTT DOCOMO INC.</w:t>
            </w:r>
          </w:p>
        </w:tc>
      </w:tr>
      <w:tr w:rsidR="00392F45" w:rsidRPr="00392F45" w14:paraId="653A708B"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EF99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BC9D28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Balasubramanian</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89F3AA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Vijay</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FD5F03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vijayb@qti.qualcomm.com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1A485D9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Qualcomm Israel Ltd.</w:t>
            </w:r>
          </w:p>
        </w:tc>
      </w:tr>
      <w:tr w:rsidR="00392F45" w:rsidRPr="00392F45" w14:paraId="3CE5442D"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DFC81C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843" w:type="dxa"/>
            <w:tcBorders>
              <w:top w:val="nil"/>
              <w:left w:val="nil"/>
              <w:bottom w:val="single" w:sz="4" w:space="0" w:color="auto"/>
              <w:right w:val="single" w:sz="4" w:space="0" w:color="auto"/>
            </w:tcBorders>
            <w:shd w:val="clear" w:color="auto" w:fill="auto"/>
            <w:noWrap/>
            <w:vAlign w:val="bottom"/>
            <w:hideMark/>
          </w:tcPr>
          <w:p w14:paraId="2B0B7DB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Bardaux</w:t>
            </w:r>
          </w:p>
        </w:tc>
        <w:tc>
          <w:tcPr>
            <w:tcW w:w="1397" w:type="dxa"/>
            <w:tcBorders>
              <w:top w:val="nil"/>
              <w:left w:val="nil"/>
              <w:bottom w:val="single" w:sz="4" w:space="0" w:color="auto"/>
              <w:right w:val="single" w:sz="4" w:space="0" w:color="auto"/>
            </w:tcBorders>
            <w:shd w:val="clear" w:color="auto" w:fill="auto"/>
            <w:noWrap/>
            <w:vAlign w:val="bottom"/>
            <w:hideMark/>
          </w:tcPr>
          <w:p w14:paraId="72E3C2A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Virginie</w:t>
            </w:r>
          </w:p>
        </w:tc>
        <w:tc>
          <w:tcPr>
            <w:tcW w:w="4385" w:type="dxa"/>
            <w:tcBorders>
              <w:top w:val="nil"/>
              <w:left w:val="nil"/>
              <w:bottom w:val="single" w:sz="4" w:space="0" w:color="auto"/>
              <w:right w:val="single" w:sz="4" w:space="0" w:color="auto"/>
            </w:tcBorders>
            <w:shd w:val="clear" w:color="auto" w:fill="auto"/>
            <w:noWrap/>
            <w:vAlign w:val="bottom"/>
            <w:hideMark/>
          </w:tcPr>
          <w:p w14:paraId="7869919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virginie.bardaux_tf160@vbtelecom.fr</w:t>
            </w:r>
          </w:p>
        </w:tc>
        <w:tc>
          <w:tcPr>
            <w:tcW w:w="3290" w:type="dxa"/>
            <w:tcBorders>
              <w:top w:val="nil"/>
              <w:left w:val="nil"/>
              <w:bottom w:val="single" w:sz="4" w:space="0" w:color="auto"/>
              <w:right w:val="single" w:sz="4" w:space="0" w:color="auto"/>
            </w:tcBorders>
            <w:shd w:val="clear" w:color="auto" w:fill="auto"/>
            <w:noWrap/>
            <w:vAlign w:val="bottom"/>
            <w:hideMark/>
          </w:tcPr>
          <w:p w14:paraId="6942A5F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ANRITSU LTD</w:t>
            </w:r>
          </w:p>
        </w:tc>
      </w:tr>
      <w:tr w:rsidR="00392F45" w:rsidRPr="00392F45" w14:paraId="3DE565C1"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275579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2AAD8B7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BASAIER</w:t>
            </w:r>
          </w:p>
        </w:tc>
        <w:tc>
          <w:tcPr>
            <w:tcW w:w="1397" w:type="dxa"/>
            <w:tcBorders>
              <w:top w:val="nil"/>
              <w:left w:val="nil"/>
              <w:bottom w:val="single" w:sz="4" w:space="0" w:color="auto"/>
              <w:right w:val="single" w:sz="4" w:space="0" w:color="auto"/>
            </w:tcBorders>
            <w:shd w:val="clear" w:color="auto" w:fill="auto"/>
            <w:noWrap/>
            <w:vAlign w:val="bottom"/>
            <w:hideMark/>
          </w:tcPr>
          <w:p w14:paraId="5ECBADF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JIALADE</w:t>
            </w:r>
          </w:p>
        </w:tc>
        <w:tc>
          <w:tcPr>
            <w:tcW w:w="4385" w:type="dxa"/>
            <w:tcBorders>
              <w:top w:val="nil"/>
              <w:left w:val="nil"/>
              <w:bottom w:val="single" w:sz="4" w:space="0" w:color="auto"/>
              <w:right w:val="single" w:sz="4" w:space="0" w:color="auto"/>
            </w:tcBorders>
            <w:shd w:val="clear" w:color="auto" w:fill="auto"/>
            <w:noWrap/>
            <w:vAlign w:val="bottom"/>
            <w:hideMark/>
          </w:tcPr>
          <w:p w14:paraId="6070906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basejld@chinaunicom.cn</w:t>
            </w:r>
          </w:p>
        </w:tc>
        <w:tc>
          <w:tcPr>
            <w:tcW w:w="3290" w:type="dxa"/>
            <w:tcBorders>
              <w:top w:val="nil"/>
              <w:left w:val="nil"/>
              <w:bottom w:val="single" w:sz="4" w:space="0" w:color="auto"/>
              <w:right w:val="single" w:sz="4" w:space="0" w:color="auto"/>
            </w:tcBorders>
            <w:shd w:val="clear" w:color="auto" w:fill="auto"/>
            <w:noWrap/>
            <w:vAlign w:val="bottom"/>
            <w:hideMark/>
          </w:tcPr>
          <w:p w14:paraId="4C5A43B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VSENS</w:t>
            </w:r>
          </w:p>
        </w:tc>
      </w:tr>
      <w:tr w:rsidR="00392F45" w:rsidRPr="00392F45" w14:paraId="68E75F87"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D6A8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A6C15C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Bhise</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1F8C6C9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Parikshit</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D559CA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parikshit.bhise@rohde-schwarz.com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58AC668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ROHDE &amp; SCHWARZ</w:t>
            </w:r>
          </w:p>
        </w:tc>
      </w:tr>
      <w:tr w:rsidR="00392F45" w:rsidRPr="00392F45" w14:paraId="0F1B43A7"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F48A73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7144D04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Bishnoi</w:t>
            </w:r>
          </w:p>
        </w:tc>
        <w:tc>
          <w:tcPr>
            <w:tcW w:w="1397" w:type="dxa"/>
            <w:tcBorders>
              <w:top w:val="nil"/>
              <w:left w:val="nil"/>
              <w:bottom w:val="single" w:sz="4" w:space="0" w:color="auto"/>
              <w:right w:val="single" w:sz="4" w:space="0" w:color="auto"/>
            </w:tcBorders>
            <w:shd w:val="clear" w:color="auto" w:fill="auto"/>
            <w:noWrap/>
            <w:vAlign w:val="bottom"/>
            <w:hideMark/>
          </w:tcPr>
          <w:p w14:paraId="77F672E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Pritam</w:t>
            </w:r>
          </w:p>
        </w:tc>
        <w:tc>
          <w:tcPr>
            <w:tcW w:w="4385" w:type="dxa"/>
            <w:tcBorders>
              <w:top w:val="nil"/>
              <w:left w:val="nil"/>
              <w:bottom w:val="single" w:sz="4" w:space="0" w:color="auto"/>
              <w:right w:val="single" w:sz="4" w:space="0" w:color="auto"/>
            </w:tcBorders>
            <w:shd w:val="clear" w:color="auto" w:fill="auto"/>
            <w:noWrap/>
            <w:vAlign w:val="bottom"/>
            <w:hideMark/>
          </w:tcPr>
          <w:p w14:paraId="2A38674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pritam.bishnoi@tsdsi.in</w:t>
            </w:r>
          </w:p>
        </w:tc>
        <w:tc>
          <w:tcPr>
            <w:tcW w:w="3290" w:type="dxa"/>
            <w:tcBorders>
              <w:top w:val="nil"/>
              <w:left w:val="nil"/>
              <w:bottom w:val="single" w:sz="4" w:space="0" w:color="auto"/>
              <w:right w:val="single" w:sz="4" w:space="0" w:color="auto"/>
            </w:tcBorders>
            <w:shd w:val="clear" w:color="auto" w:fill="auto"/>
            <w:noWrap/>
            <w:vAlign w:val="bottom"/>
            <w:hideMark/>
          </w:tcPr>
          <w:p w14:paraId="3B177CC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TSDSI</w:t>
            </w:r>
          </w:p>
        </w:tc>
      </w:tr>
      <w:tr w:rsidR="00392F45" w:rsidRPr="00392F45" w14:paraId="37234E04"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FF113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B4469F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Borsato</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5AA2BDD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Ronald</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CF7850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rb354e@att.com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05B2CB0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AT&amp;T</w:t>
            </w:r>
          </w:p>
        </w:tc>
      </w:tr>
      <w:tr w:rsidR="00392F45" w:rsidRPr="00392F45" w14:paraId="4101C3C8"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4C91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B52744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Cardalda</w:t>
            </w:r>
            <w:proofErr w:type="spellEnd"/>
            <w:r w:rsidRPr="00392F45">
              <w:rPr>
                <w:rFonts w:ascii="Calibri" w:hAnsi="Calibri" w:cs="Calibri"/>
                <w:color w:val="000000"/>
                <w:sz w:val="22"/>
                <w:szCs w:val="22"/>
              </w:rPr>
              <w:t xml:space="preserve"> Garcia</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544BA1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Adrian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819008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adrian.cardalda-garcia@rohde-schwarz.com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09A95A8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ROHDE &amp; SCHWARZ</w:t>
            </w:r>
          </w:p>
        </w:tc>
      </w:tr>
      <w:tr w:rsidR="00392F45" w:rsidRPr="00392F45" w14:paraId="27EFD033"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BC09CF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843" w:type="dxa"/>
            <w:tcBorders>
              <w:top w:val="nil"/>
              <w:left w:val="nil"/>
              <w:bottom w:val="single" w:sz="4" w:space="0" w:color="auto"/>
              <w:right w:val="single" w:sz="4" w:space="0" w:color="auto"/>
            </w:tcBorders>
            <w:shd w:val="clear" w:color="auto" w:fill="auto"/>
            <w:noWrap/>
            <w:vAlign w:val="bottom"/>
            <w:hideMark/>
          </w:tcPr>
          <w:p w14:paraId="2753346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Chai</w:t>
            </w:r>
          </w:p>
        </w:tc>
        <w:tc>
          <w:tcPr>
            <w:tcW w:w="1397" w:type="dxa"/>
            <w:tcBorders>
              <w:top w:val="nil"/>
              <w:left w:val="nil"/>
              <w:bottom w:val="single" w:sz="4" w:space="0" w:color="auto"/>
              <w:right w:val="single" w:sz="4" w:space="0" w:color="auto"/>
            </w:tcBorders>
            <w:shd w:val="clear" w:color="auto" w:fill="auto"/>
            <w:noWrap/>
            <w:vAlign w:val="bottom"/>
            <w:hideMark/>
          </w:tcPr>
          <w:p w14:paraId="3E0E50E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w:t>
            </w:r>
          </w:p>
        </w:tc>
        <w:tc>
          <w:tcPr>
            <w:tcW w:w="4385" w:type="dxa"/>
            <w:tcBorders>
              <w:top w:val="nil"/>
              <w:left w:val="nil"/>
              <w:bottom w:val="single" w:sz="4" w:space="0" w:color="auto"/>
              <w:right w:val="single" w:sz="4" w:space="0" w:color="auto"/>
            </w:tcBorders>
            <w:shd w:val="clear" w:color="auto" w:fill="auto"/>
            <w:noWrap/>
            <w:vAlign w:val="bottom"/>
            <w:hideMark/>
          </w:tcPr>
          <w:p w14:paraId="4A6D433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chaili@chinamobile.com</w:t>
            </w:r>
          </w:p>
        </w:tc>
        <w:tc>
          <w:tcPr>
            <w:tcW w:w="3290" w:type="dxa"/>
            <w:tcBorders>
              <w:top w:val="nil"/>
              <w:left w:val="nil"/>
              <w:bottom w:val="single" w:sz="4" w:space="0" w:color="auto"/>
              <w:right w:val="single" w:sz="4" w:space="0" w:color="auto"/>
            </w:tcBorders>
            <w:shd w:val="clear" w:color="auto" w:fill="auto"/>
            <w:noWrap/>
            <w:vAlign w:val="bottom"/>
            <w:hideMark/>
          </w:tcPr>
          <w:p w14:paraId="71D232B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Mobile (Suzhou) Software</w:t>
            </w:r>
          </w:p>
        </w:tc>
      </w:tr>
      <w:tr w:rsidR="00392F45" w:rsidRPr="00392F45" w14:paraId="54960405"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612FFF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11F316A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Chan</w:t>
            </w:r>
          </w:p>
        </w:tc>
        <w:tc>
          <w:tcPr>
            <w:tcW w:w="1397" w:type="dxa"/>
            <w:tcBorders>
              <w:top w:val="nil"/>
              <w:left w:val="nil"/>
              <w:bottom w:val="single" w:sz="4" w:space="0" w:color="auto"/>
              <w:right w:val="single" w:sz="4" w:space="0" w:color="auto"/>
            </w:tcBorders>
            <w:shd w:val="clear" w:color="auto" w:fill="auto"/>
            <w:noWrap/>
            <w:vAlign w:val="bottom"/>
            <w:hideMark/>
          </w:tcPr>
          <w:p w14:paraId="35B8CFA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Yee Sin</w:t>
            </w:r>
          </w:p>
        </w:tc>
        <w:tc>
          <w:tcPr>
            <w:tcW w:w="4385" w:type="dxa"/>
            <w:tcBorders>
              <w:top w:val="nil"/>
              <w:left w:val="nil"/>
              <w:bottom w:val="single" w:sz="4" w:space="0" w:color="auto"/>
              <w:right w:val="single" w:sz="4" w:space="0" w:color="auto"/>
            </w:tcBorders>
            <w:shd w:val="clear" w:color="auto" w:fill="auto"/>
            <w:noWrap/>
            <w:vAlign w:val="bottom"/>
            <w:hideMark/>
          </w:tcPr>
          <w:p w14:paraId="7EA1B1C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yeesinchan@fb.com</w:t>
            </w:r>
          </w:p>
        </w:tc>
        <w:tc>
          <w:tcPr>
            <w:tcW w:w="3290" w:type="dxa"/>
            <w:tcBorders>
              <w:top w:val="nil"/>
              <w:left w:val="nil"/>
              <w:bottom w:val="single" w:sz="4" w:space="0" w:color="auto"/>
              <w:right w:val="single" w:sz="4" w:space="0" w:color="auto"/>
            </w:tcBorders>
            <w:shd w:val="clear" w:color="auto" w:fill="auto"/>
            <w:noWrap/>
            <w:vAlign w:val="bottom"/>
            <w:hideMark/>
          </w:tcPr>
          <w:p w14:paraId="7464A83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Facebook India</w:t>
            </w:r>
          </w:p>
        </w:tc>
      </w:tr>
      <w:tr w:rsidR="00392F45" w:rsidRPr="00392F45" w14:paraId="24718C86"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A251CF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nil"/>
              <w:left w:val="nil"/>
              <w:bottom w:val="single" w:sz="4" w:space="0" w:color="auto"/>
              <w:right w:val="single" w:sz="4" w:space="0" w:color="auto"/>
            </w:tcBorders>
            <w:shd w:val="clear" w:color="auto" w:fill="auto"/>
            <w:noWrap/>
            <w:vAlign w:val="bottom"/>
            <w:hideMark/>
          </w:tcPr>
          <w:p w14:paraId="1CD41D5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chen</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1075AF7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jingjing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15AFD4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chenjingjing@chinamobile.com</w:t>
            </w:r>
          </w:p>
        </w:tc>
        <w:tc>
          <w:tcPr>
            <w:tcW w:w="3290" w:type="dxa"/>
            <w:tcBorders>
              <w:top w:val="nil"/>
              <w:left w:val="nil"/>
              <w:bottom w:val="single" w:sz="4" w:space="0" w:color="auto"/>
              <w:right w:val="single" w:sz="4" w:space="0" w:color="auto"/>
            </w:tcBorders>
            <w:shd w:val="clear" w:color="auto" w:fill="auto"/>
            <w:noWrap/>
            <w:vAlign w:val="bottom"/>
            <w:hideMark/>
          </w:tcPr>
          <w:p w14:paraId="3FBBD89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Mobile Group Device Co.</w:t>
            </w:r>
          </w:p>
        </w:tc>
      </w:tr>
      <w:tr w:rsidR="00392F45" w:rsidRPr="00392F45" w14:paraId="498D57C6"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328BED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3D2DB62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w:t>
            </w:r>
          </w:p>
        </w:tc>
        <w:tc>
          <w:tcPr>
            <w:tcW w:w="1397" w:type="dxa"/>
            <w:tcBorders>
              <w:top w:val="nil"/>
              <w:left w:val="nil"/>
              <w:bottom w:val="single" w:sz="4" w:space="0" w:color="auto"/>
              <w:right w:val="single" w:sz="4" w:space="0" w:color="auto"/>
            </w:tcBorders>
            <w:shd w:val="clear" w:color="auto" w:fill="auto"/>
            <w:noWrap/>
            <w:vAlign w:val="bottom"/>
            <w:hideMark/>
          </w:tcPr>
          <w:p w14:paraId="1DB2395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Ningyu</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1CEC72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chenningyu@chinamobile.com</w:t>
            </w:r>
          </w:p>
        </w:tc>
        <w:tc>
          <w:tcPr>
            <w:tcW w:w="3290" w:type="dxa"/>
            <w:tcBorders>
              <w:top w:val="nil"/>
              <w:left w:val="nil"/>
              <w:bottom w:val="single" w:sz="4" w:space="0" w:color="auto"/>
              <w:right w:val="single" w:sz="4" w:space="0" w:color="auto"/>
            </w:tcBorders>
            <w:shd w:val="clear" w:color="auto" w:fill="auto"/>
            <w:noWrap/>
            <w:vAlign w:val="bottom"/>
            <w:hideMark/>
          </w:tcPr>
          <w:p w14:paraId="060A05C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Mobile M2M Company Ltd.</w:t>
            </w:r>
          </w:p>
        </w:tc>
      </w:tr>
      <w:tr w:rsidR="00392F45" w:rsidRPr="00392F45" w14:paraId="6D63F1AE"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6D19A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A7DE38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5A8E6CE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Xiaozhong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4C0FCC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chenxiaozhong@catt.cn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596AB30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CATT</w:t>
            </w:r>
          </w:p>
        </w:tc>
      </w:tr>
      <w:tr w:rsidR="00392F45" w:rsidRPr="00392F45" w14:paraId="0565512C"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E3B98F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843" w:type="dxa"/>
            <w:tcBorders>
              <w:top w:val="nil"/>
              <w:left w:val="nil"/>
              <w:bottom w:val="single" w:sz="4" w:space="0" w:color="auto"/>
              <w:right w:val="single" w:sz="4" w:space="0" w:color="auto"/>
            </w:tcBorders>
            <w:shd w:val="clear" w:color="auto" w:fill="auto"/>
            <w:noWrap/>
            <w:vAlign w:val="bottom"/>
            <w:hideMark/>
          </w:tcPr>
          <w:p w14:paraId="3F6940F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w:t>
            </w:r>
          </w:p>
        </w:tc>
        <w:tc>
          <w:tcPr>
            <w:tcW w:w="1397" w:type="dxa"/>
            <w:tcBorders>
              <w:top w:val="nil"/>
              <w:left w:val="nil"/>
              <w:bottom w:val="single" w:sz="4" w:space="0" w:color="auto"/>
              <w:right w:val="single" w:sz="4" w:space="0" w:color="auto"/>
            </w:tcBorders>
            <w:shd w:val="clear" w:color="auto" w:fill="auto"/>
            <w:noWrap/>
            <w:vAlign w:val="bottom"/>
            <w:hideMark/>
          </w:tcPr>
          <w:p w14:paraId="43EECEE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Zhuoyi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807836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chenzy34@chinatelecom.cn</w:t>
            </w:r>
          </w:p>
        </w:tc>
        <w:tc>
          <w:tcPr>
            <w:tcW w:w="3290" w:type="dxa"/>
            <w:tcBorders>
              <w:top w:val="nil"/>
              <w:left w:val="nil"/>
              <w:bottom w:val="single" w:sz="4" w:space="0" w:color="auto"/>
              <w:right w:val="single" w:sz="4" w:space="0" w:color="auto"/>
            </w:tcBorders>
            <w:shd w:val="clear" w:color="auto" w:fill="auto"/>
            <w:noWrap/>
            <w:vAlign w:val="bottom"/>
            <w:hideMark/>
          </w:tcPr>
          <w:p w14:paraId="4F12201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Esurfing</w:t>
            </w:r>
            <w:proofErr w:type="spellEnd"/>
            <w:r w:rsidRPr="00392F45">
              <w:rPr>
                <w:rFonts w:ascii="Calibri" w:hAnsi="Calibri" w:cs="Calibri"/>
                <w:color w:val="000000"/>
                <w:sz w:val="22"/>
                <w:szCs w:val="22"/>
              </w:rPr>
              <w:t xml:space="preserve"> IoT</w:t>
            </w:r>
          </w:p>
        </w:tc>
      </w:tr>
      <w:tr w:rsidR="00392F45" w:rsidRPr="00392F45" w14:paraId="622F514F"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E7B76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6741A5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Cheruvu</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F23B50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Bharadwaj Kumar</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10C3D6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bcheruvu@qti.qualcomm.com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0B30977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Qualcomm Tech. Netherlands </w:t>
            </w:r>
            <w:proofErr w:type="gramStart"/>
            <w:r w:rsidRPr="00392F45">
              <w:rPr>
                <w:rFonts w:ascii="Calibri" w:hAnsi="Calibri" w:cs="Calibri"/>
                <w:color w:val="000000"/>
                <w:sz w:val="22"/>
                <w:szCs w:val="22"/>
              </w:rPr>
              <w:t>B.V</w:t>
            </w:r>
            <w:proofErr w:type="gramEnd"/>
          </w:p>
        </w:tc>
      </w:tr>
      <w:tr w:rsidR="00392F45" w:rsidRPr="00392F45" w14:paraId="3E946F3E"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C4F382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162AEAD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Chiba</w:t>
            </w:r>
          </w:p>
        </w:tc>
        <w:tc>
          <w:tcPr>
            <w:tcW w:w="1397" w:type="dxa"/>
            <w:tcBorders>
              <w:top w:val="nil"/>
              <w:left w:val="nil"/>
              <w:bottom w:val="single" w:sz="4" w:space="0" w:color="auto"/>
              <w:right w:val="single" w:sz="4" w:space="0" w:color="auto"/>
            </w:tcBorders>
            <w:shd w:val="clear" w:color="auto" w:fill="auto"/>
            <w:noWrap/>
            <w:vAlign w:val="bottom"/>
            <w:hideMark/>
          </w:tcPr>
          <w:p w14:paraId="07811C4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Tsunehiko</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7C5E2F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tsunehiko.chiba@viavisolutions.com</w:t>
            </w:r>
          </w:p>
        </w:tc>
        <w:tc>
          <w:tcPr>
            <w:tcW w:w="3290" w:type="dxa"/>
            <w:tcBorders>
              <w:top w:val="nil"/>
              <w:left w:val="nil"/>
              <w:bottom w:val="single" w:sz="4" w:space="0" w:color="auto"/>
              <w:right w:val="single" w:sz="4" w:space="0" w:color="auto"/>
            </w:tcBorders>
            <w:shd w:val="clear" w:color="auto" w:fill="auto"/>
            <w:noWrap/>
            <w:vAlign w:val="bottom"/>
            <w:hideMark/>
          </w:tcPr>
          <w:p w14:paraId="7C32A94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VIAVI Solutions</w:t>
            </w:r>
          </w:p>
        </w:tc>
      </w:tr>
      <w:tr w:rsidR="00392F45" w:rsidRPr="00392F45" w14:paraId="70DB2C76"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F7C79C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4557F85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Choksi</w:t>
            </w:r>
          </w:p>
        </w:tc>
        <w:tc>
          <w:tcPr>
            <w:tcW w:w="1397" w:type="dxa"/>
            <w:tcBorders>
              <w:top w:val="nil"/>
              <w:left w:val="nil"/>
              <w:bottom w:val="single" w:sz="4" w:space="0" w:color="auto"/>
              <w:right w:val="single" w:sz="4" w:space="0" w:color="auto"/>
            </w:tcBorders>
            <w:shd w:val="clear" w:color="auto" w:fill="auto"/>
            <w:noWrap/>
            <w:vAlign w:val="bottom"/>
            <w:hideMark/>
          </w:tcPr>
          <w:p w14:paraId="5ADE2A6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Ojas</w:t>
            </w:r>
          </w:p>
        </w:tc>
        <w:tc>
          <w:tcPr>
            <w:tcW w:w="4385" w:type="dxa"/>
            <w:tcBorders>
              <w:top w:val="nil"/>
              <w:left w:val="nil"/>
              <w:bottom w:val="single" w:sz="4" w:space="0" w:color="auto"/>
              <w:right w:val="single" w:sz="4" w:space="0" w:color="auto"/>
            </w:tcBorders>
            <w:shd w:val="clear" w:color="auto" w:fill="auto"/>
            <w:noWrap/>
            <w:vAlign w:val="bottom"/>
            <w:hideMark/>
          </w:tcPr>
          <w:p w14:paraId="21DF454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Ojas.choksi@ligado.com</w:t>
            </w:r>
          </w:p>
        </w:tc>
        <w:tc>
          <w:tcPr>
            <w:tcW w:w="3290" w:type="dxa"/>
            <w:tcBorders>
              <w:top w:val="nil"/>
              <w:left w:val="nil"/>
              <w:bottom w:val="single" w:sz="4" w:space="0" w:color="auto"/>
              <w:right w:val="single" w:sz="4" w:space="0" w:color="auto"/>
            </w:tcBorders>
            <w:shd w:val="clear" w:color="auto" w:fill="auto"/>
            <w:noWrap/>
            <w:vAlign w:val="bottom"/>
            <w:hideMark/>
          </w:tcPr>
          <w:p w14:paraId="6FECF76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Ligado</w:t>
            </w:r>
            <w:proofErr w:type="spellEnd"/>
            <w:r w:rsidRPr="00392F45">
              <w:rPr>
                <w:rFonts w:ascii="Calibri" w:hAnsi="Calibri" w:cs="Calibri"/>
                <w:color w:val="000000"/>
                <w:sz w:val="22"/>
                <w:szCs w:val="22"/>
              </w:rPr>
              <w:t xml:space="preserve"> Networks</w:t>
            </w:r>
          </w:p>
        </w:tc>
      </w:tr>
      <w:tr w:rsidR="00392F45" w:rsidRPr="00392F45" w14:paraId="1D09B5AB"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3459E2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40D2398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Chuberre</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5BF5E2A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Nicolas</w:t>
            </w:r>
          </w:p>
        </w:tc>
        <w:tc>
          <w:tcPr>
            <w:tcW w:w="4385" w:type="dxa"/>
            <w:tcBorders>
              <w:top w:val="nil"/>
              <w:left w:val="nil"/>
              <w:bottom w:val="single" w:sz="4" w:space="0" w:color="auto"/>
              <w:right w:val="single" w:sz="4" w:space="0" w:color="auto"/>
            </w:tcBorders>
            <w:shd w:val="clear" w:color="auto" w:fill="auto"/>
            <w:noWrap/>
            <w:vAlign w:val="bottom"/>
            <w:hideMark/>
          </w:tcPr>
          <w:p w14:paraId="076E9C5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nicolas.chuberre@thalesaleniaspace.com</w:t>
            </w:r>
          </w:p>
        </w:tc>
        <w:tc>
          <w:tcPr>
            <w:tcW w:w="3290" w:type="dxa"/>
            <w:tcBorders>
              <w:top w:val="nil"/>
              <w:left w:val="nil"/>
              <w:bottom w:val="single" w:sz="4" w:space="0" w:color="auto"/>
              <w:right w:val="single" w:sz="4" w:space="0" w:color="auto"/>
            </w:tcBorders>
            <w:shd w:val="clear" w:color="auto" w:fill="auto"/>
            <w:noWrap/>
            <w:vAlign w:val="bottom"/>
            <w:hideMark/>
          </w:tcPr>
          <w:p w14:paraId="2686D0E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THALES</w:t>
            </w:r>
          </w:p>
        </w:tc>
      </w:tr>
      <w:tr w:rsidR="00392F45" w:rsidRPr="00392F45" w14:paraId="0376DEA8"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B22F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C9EA6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Desai</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5933190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Ritesh</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13178D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rdesai@southernco.com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744E85F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Southern Linc.</w:t>
            </w:r>
          </w:p>
        </w:tc>
      </w:tr>
      <w:tr w:rsidR="00392F45" w:rsidRPr="00392F45" w14:paraId="3F11BD12"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24878E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3151D27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Desai</w:t>
            </w:r>
          </w:p>
        </w:tc>
        <w:tc>
          <w:tcPr>
            <w:tcW w:w="1397" w:type="dxa"/>
            <w:tcBorders>
              <w:top w:val="nil"/>
              <w:left w:val="nil"/>
              <w:bottom w:val="single" w:sz="4" w:space="0" w:color="auto"/>
              <w:right w:val="single" w:sz="4" w:space="0" w:color="auto"/>
            </w:tcBorders>
            <w:shd w:val="clear" w:color="auto" w:fill="auto"/>
            <w:noWrap/>
            <w:vAlign w:val="bottom"/>
            <w:hideMark/>
          </w:tcPr>
          <w:p w14:paraId="2B02DAD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Vipul</w:t>
            </w:r>
          </w:p>
        </w:tc>
        <w:tc>
          <w:tcPr>
            <w:tcW w:w="4385" w:type="dxa"/>
            <w:tcBorders>
              <w:top w:val="nil"/>
              <w:left w:val="nil"/>
              <w:bottom w:val="single" w:sz="4" w:space="0" w:color="auto"/>
              <w:right w:val="single" w:sz="4" w:space="0" w:color="auto"/>
            </w:tcBorders>
            <w:shd w:val="clear" w:color="auto" w:fill="auto"/>
            <w:noWrap/>
            <w:vAlign w:val="bottom"/>
            <w:hideMark/>
          </w:tcPr>
          <w:p w14:paraId="3F7F5D1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vdesai@futurewei.com</w:t>
            </w:r>
          </w:p>
        </w:tc>
        <w:tc>
          <w:tcPr>
            <w:tcW w:w="3290" w:type="dxa"/>
            <w:tcBorders>
              <w:top w:val="nil"/>
              <w:left w:val="nil"/>
              <w:bottom w:val="single" w:sz="4" w:space="0" w:color="auto"/>
              <w:right w:val="single" w:sz="4" w:space="0" w:color="auto"/>
            </w:tcBorders>
            <w:shd w:val="clear" w:color="auto" w:fill="auto"/>
            <w:noWrap/>
            <w:vAlign w:val="bottom"/>
            <w:hideMark/>
          </w:tcPr>
          <w:p w14:paraId="1B2394D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Futurewei</w:t>
            </w:r>
            <w:proofErr w:type="spellEnd"/>
            <w:r w:rsidRPr="00392F45">
              <w:rPr>
                <w:rFonts w:ascii="Calibri" w:hAnsi="Calibri" w:cs="Calibri"/>
                <w:color w:val="000000"/>
                <w:sz w:val="22"/>
                <w:szCs w:val="22"/>
              </w:rPr>
              <w:t xml:space="preserve"> Technologies</w:t>
            </w:r>
          </w:p>
        </w:tc>
      </w:tr>
      <w:tr w:rsidR="00392F45" w:rsidRPr="00392F45" w14:paraId="61E4404B"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F218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05DE2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Du</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829760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A1825C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duhao.txyjy@vivo.com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117C1FF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vivo Japan KK</w:t>
            </w:r>
          </w:p>
        </w:tc>
      </w:tr>
      <w:tr w:rsidR="00392F45" w:rsidRPr="00392F45" w14:paraId="456E1FD1"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C83621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nil"/>
              <w:left w:val="nil"/>
              <w:bottom w:val="single" w:sz="4" w:space="0" w:color="auto"/>
              <w:right w:val="single" w:sz="4" w:space="0" w:color="auto"/>
            </w:tcBorders>
            <w:shd w:val="clear" w:color="auto" w:fill="auto"/>
            <w:noWrap/>
            <w:vAlign w:val="bottom"/>
            <w:hideMark/>
          </w:tcPr>
          <w:p w14:paraId="275745A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Eitoku</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5A17F91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Haruka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EC0C02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haruka.eitoku.yg@hco.ntt.co.jp</w:t>
            </w:r>
          </w:p>
        </w:tc>
        <w:tc>
          <w:tcPr>
            <w:tcW w:w="3290" w:type="dxa"/>
            <w:tcBorders>
              <w:top w:val="nil"/>
              <w:left w:val="nil"/>
              <w:bottom w:val="single" w:sz="4" w:space="0" w:color="auto"/>
              <w:right w:val="single" w:sz="4" w:space="0" w:color="auto"/>
            </w:tcBorders>
            <w:shd w:val="clear" w:color="auto" w:fill="auto"/>
            <w:noWrap/>
            <w:vAlign w:val="bottom"/>
            <w:hideMark/>
          </w:tcPr>
          <w:p w14:paraId="2258D84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NTT</w:t>
            </w:r>
          </w:p>
        </w:tc>
      </w:tr>
      <w:tr w:rsidR="00392F45" w:rsidRPr="00392F45" w14:paraId="4E4C9D82"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CC770B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7A3BE38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Fan</w:t>
            </w:r>
          </w:p>
        </w:tc>
        <w:tc>
          <w:tcPr>
            <w:tcW w:w="1397" w:type="dxa"/>
            <w:tcBorders>
              <w:top w:val="nil"/>
              <w:left w:val="nil"/>
              <w:bottom w:val="single" w:sz="4" w:space="0" w:color="auto"/>
              <w:right w:val="single" w:sz="4" w:space="0" w:color="auto"/>
            </w:tcBorders>
            <w:shd w:val="clear" w:color="auto" w:fill="auto"/>
            <w:noWrap/>
            <w:vAlign w:val="bottom"/>
            <w:hideMark/>
          </w:tcPr>
          <w:p w14:paraId="6693F9E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Jiangsheng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487ED9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fanjiangsheng@oppo.com</w:t>
            </w:r>
          </w:p>
        </w:tc>
        <w:tc>
          <w:tcPr>
            <w:tcW w:w="3290" w:type="dxa"/>
            <w:tcBorders>
              <w:top w:val="nil"/>
              <w:left w:val="nil"/>
              <w:bottom w:val="single" w:sz="4" w:space="0" w:color="auto"/>
              <w:right w:val="single" w:sz="4" w:space="0" w:color="auto"/>
            </w:tcBorders>
            <w:shd w:val="clear" w:color="auto" w:fill="auto"/>
            <w:noWrap/>
            <w:vAlign w:val="bottom"/>
            <w:hideMark/>
          </w:tcPr>
          <w:p w14:paraId="2F403C0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OnePlus</w:t>
            </w:r>
          </w:p>
        </w:tc>
      </w:tr>
      <w:tr w:rsidR="00392F45" w:rsidRPr="00392F45" w14:paraId="6063CCCF"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3557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E31F2B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Fernandez </w:t>
            </w:r>
            <w:proofErr w:type="spellStart"/>
            <w:r w:rsidRPr="00392F45">
              <w:rPr>
                <w:rFonts w:ascii="Calibri" w:hAnsi="Calibri" w:cs="Calibri"/>
                <w:color w:val="000000"/>
                <w:sz w:val="22"/>
                <w:szCs w:val="22"/>
              </w:rPr>
              <w:t>Martos</w:t>
            </w:r>
            <w:proofErr w:type="spellEnd"/>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0D3963E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Flores</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54A9D8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flores_fernandez@keysight.com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166FF70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Keysight Technologies UK Ltd</w:t>
            </w:r>
          </w:p>
        </w:tc>
      </w:tr>
      <w:tr w:rsidR="00392F45" w:rsidRPr="00392F45" w14:paraId="04420278"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FB50D2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0FC7210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Fortes Lopez</w:t>
            </w:r>
          </w:p>
        </w:tc>
        <w:tc>
          <w:tcPr>
            <w:tcW w:w="1397" w:type="dxa"/>
            <w:tcBorders>
              <w:top w:val="nil"/>
              <w:left w:val="nil"/>
              <w:bottom w:val="single" w:sz="4" w:space="0" w:color="auto"/>
              <w:right w:val="single" w:sz="4" w:space="0" w:color="auto"/>
            </w:tcBorders>
            <w:shd w:val="clear" w:color="auto" w:fill="auto"/>
            <w:noWrap/>
            <w:vAlign w:val="bottom"/>
            <w:hideMark/>
          </w:tcPr>
          <w:p w14:paraId="654A234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Jose M.</w:t>
            </w:r>
          </w:p>
        </w:tc>
        <w:tc>
          <w:tcPr>
            <w:tcW w:w="4385" w:type="dxa"/>
            <w:tcBorders>
              <w:top w:val="nil"/>
              <w:left w:val="nil"/>
              <w:bottom w:val="single" w:sz="4" w:space="0" w:color="auto"/>
              <w:right w:val="single" w:sz="4" w:space="0" w:color="auto"/>
            </w:tcBorders>
            <w:shd w:val="clear" w:color="auto" w:fill="auto"/>
            <w:noWrap/>
            <w:vAlign w:val="bottom"/>
            <w:hideMark/>
          </w:tcPr>
          <w:p w14:paraId="5E47519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Jose.Fortes@rohde-schwarz.com</w:t>
            </w:r>
          </w:p>
        </w:tc>
        <w:tc>
          <w:tcPr>
            <w:tcW w:w="3290" w:type="dxa"/>
            <w:tcBorders>
              <w:top w:val="nil"/>
              <w:left w:val="nil"/>
              <w:bottom w:val="single" w:sz="4" w:space="0" w:color="auto"/>
              <w:right w:val="single" w:sz="4" w:space="0" w:color="auto"/>
            </w:tcBorders>
            <w:shd w:val="clear" w:color="auto" w:fill="auto"/>
            <w:noWrap/>
            <w:vAlign w:val="bottom"/>
            <w:hideMark/>
          </w:tcPr>
          <w:p w14:paraId="3AA5C34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ROHDE &amp; SCHWARZ</w:t>
            </w:r>
          </w:p>
        </w:tc>
      </w:tr>
      <w:tr w:rsidR="00392F45" w:rsidRPr="00392F45" w14:paraId="3639BDA7"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65707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5993C6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Gach</w:t>
            </w:r>
            <w:proofErr w:type="spellEnd"/>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32AF494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Guillaume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41A11D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gach@uic.org</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0321795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Union Inter. Chemins de Fer</w:t>
            </w:r>
          </w:p>
        </w:tc>
      </w:tr>
      <w:tr w:rsidR="00392F45" w:rsidRPr="00392F45" w14:paraId="04DD1FE6"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02D737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4AB40EE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Gadhai</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78AD5A6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Shyam</w:t>
            </w:r>
            <w:proofErr w:type="spellEnd"/>
            <w:r w:rsidRPr="00392F45">
              <w:rPr>
                <w:rFonts w:ascii="Calibri" w:hAnsi="Calibri" w:cs="Calibri"/>
                <w:color w:val="000000"/>
                <w:sz w:val="22"/>
                <w:szCs w:val="22"/>
              </w:rPr>
              <w:t xml:space="preserve"> Vijay</w:t>
            </w:r>
          </w:p>
        </w:tc>
        <w:tc>
          <w:tcPr>
            <w:tcW w:w="4385" w:type="dxa"/>
            <w:tcBorders>
              <w:top w:val="nil"/>
              <w:left w:val="nil"/>
              <w:bottom w:val="single" w:sz="4" w:space="0" w:color="auto"/>
              <w:right w:val="single" w:sz="4" w:space="0" w:color="auto"/>
            </w:tcBorders>
            <w:shd w:val="clear" w:color="auto" w:fill="auto"/>
            <w:noWrap/>
            <w:vAlign w:val="bottom"/>
            <w:hideMark/>
          </w:tcPr>
          <w:p w14:paraId="7F9D0EB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svgadhai@iitk.ac.in</w:t>
            </w:r>
          </w:p>
        </w:tc>
        <w:tc>
          <w:tcPr>
            <w:tcW w:w="3290" w:type="dxa"/>
            <w:tcBorders>
              <w:top w:val="nil"/>
              <w:left w:val="nil"/>
              <w:bottom w:val="single" w:sz="4" w:space="0" w:color="auto"/>
              <w:right w:val="single" w:sz="4" w:space="0" w:color="auto"/>
            </w:tcBorders>
            <w:shd w:val="clear" w:color="auto" w:fill="auto"/>
            <w:noWrap/>
            <w:vAlign w:val="bottom"/>
            <w:hideMark/>
          </w:tcPr>
          <w:p w14:paraId="6F46A96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IIT Kanpur</w:t>
            </w:r>
          </w:p>
        </w:tc>
      </w:tr>
      <w:tr w:rsidR="00392F45" w:rsidRPr="00392F45" w14:paraId="562E8C35"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D617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30104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Gao</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AEE5B8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Lei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EA32D1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gaol8@chinatelecom.cn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2D349B1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Telecom Corporation Ltd.</w:t>
            </w:r>
          </w:p>
        </w:tc>
      </w:tr>
      <w:tr w:rsidR="00392F45" w:rsidRPr="00392F45" w14:paraId="7BC2542C"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5B8B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64B970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Gao</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1CECAB0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Qiubin</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4683DF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gaoqiubin@catt.cn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4E57075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CICT</w:t>
            </w:r>
          </w:p>
        </w:tc>
      </w:tr>
      <w:tr w:rsidR="00392F45" w:rsidRPr="00392F45" w14:paraId="1D407A1D"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24109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9CA32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Genoud</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3F2C018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Olivier</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6A070F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olivier.genoud@etsi.org</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139D869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ETSI</w:t>
            </w:r>
          </w:p>
        </w:tc>
      </w:tr>
      <w:tr w:rsidR="00392F45" w:rsidRPr="00392F45" w14:paraId="68F67F79"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D9973A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2F7256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Gheorghiu</w:t>
            </w:r>
          </w:p>
        </w:tc>
        <w:tc>
          <w:tcPr>
            <w:tcW w:w="1397" w:type="dxa"/>
            <w:tcBorders>
              <w:top w:val="nil"/>
              <w:left w:val="nil"/>
              <w:bottom w:val="single" w:sz="4" w:space="0" w:color="auto"/>
              <w:right w:val="single" w:sz="4" w:space="0" w:color="auto"/>
            </w:tcBorders>
            <w:shd w:val="clear" w:color="auto" w:fill="auto"/>
            <w:noWrap/>
            <w:vAlign w:val="bottom"/>
            <w:hideMark/>
          </w:tcPr>
          <w:p w14:paraId="2E621EA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Valentin</w:t>
            </w:r>
          </w:p>
        </w:tc>
        <w:tc>
          <w:tcPr>
            <w:tcW w:w="4385" w:type="dxa"/>
            <w:tcBorders>
              <w:top w:val="nil"/>
              <w:left w:val="nil"/>
              <w:bottom w:val="single" w:sz="4" w:space="0" w:color="auto"/>
              <w:right w:val="single" w:sz="4" w:space="0" w:color="auto"/>
            </w:tcBorders>
            <w:shd w:val="clear" w:color="auto" w:fill="auto"/>
            <w:noWrap/>
            <w:vAlign w:val="bottom"/>
            <w:hideMark/>
          </w:tcPr>
          <w:p w14:paraId="0A2B932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vgheorgh@qti.qualcomm.com</w:t>
            </w:r>
          </w:p>
        </w:tc>
        <w:tc>
          <w:tcPr>
            <w:tcW w:w="3290" w:type="dxa"/>
            <w:tcBorders>
              <w:top w:val="nil"/>
              <w:left w:val="nil"/>
              <w:bottom w:val="single" w:sz="4" w:space="0" w:color="auto"/>
              <w:right w:val="single" w:sz="4" w:space="0" w:color="auto"/>
            </w:tcBorders>
            <w:shd w:val="clear" w:color="auto" w:fill="auto"/>
            <w:noWrap/>
            <w:vAlign w:val="bottom"/>
            <w:hideMark/>
          </w:tcPr>
          <w:p w14:paraId="7C872DD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Qualcomm Incorporated</w:t>
            </w:r>
          </w:p>
        </w:tc>
      </w:tr>
      <w:tr w:rsidR="00392F45" w:rsidRPr="00392F45" w14:paraId="12750394"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5343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3164C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Gowda</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59F4A3C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Pradeep</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E03765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pgowda@qti.qualcomm.com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62F6004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Qualcomm Europe Inc. Sweden</w:t>
            </w:r>
          </w:p>
        </w:tc>
      </w:tr>
      <w:tr w:rsidR="00392F45" w:rsidRPr="00392F45" w14:paraId="212C6748"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6F43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1A2FB2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Gu</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48AE57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Chunying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F9BFDD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guchunying@huawei.com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4C1372E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Huawei Technologies Japan K.K.</w:t>
            </w:r>
          </w:p>
        </w:tc>
      </w:tr>
      <w:tr w:rsidR="00392F45" w:rsidRPr="00392F45" w14:paraId="37C06922"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F82FAB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ED8215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Guo</w:t>
            </w:r>
          </w:p>
        </w:tc>
        <w:tc>
          <w:tcPr>
            <w:tcW w:w="1397" w:type="dxa"/>
            <w:tcBorders>
              <w:top w:val="nil"/>
              <w:left w:val="nil"/>
              <w:bottom w:val="single" w:sz="4" w:space="0" w:color="auto"/>
              <w:right w:val="single" w:sz="4" w:space="0" w:color="auto"/>
            </w:tcBorders>
            <w:shd w:val="clear" w:color="auto" w:fill="auto"/>
            <w:noWrap/>
            <w:vAlign w:val="bottom"/>
            <w:hideMark/>
          </w:tcPr>
          <w:p w14:paraId="64847DB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Boren</w:t>
            </w:r>
          </w:p>
        </w:tc>
        <w:tc>
          <w:tcPr>
            <w:tcW w:w="4385" w:type="dxa"/>
            <w:tcBorders>
              <w:top w:val="nil"/>
              <w:left w:val="nil"/>
              <w:bottom w:val="single" w:sz="4" w:space="0" w:color="auto"/>
              <w:right w:val="single" w:sz="4" w:space="0" w:color="auto"/>
            </w:tcBorders>
            <w:shd w:val="clear" w:color="auto" w:fill="auto"/>
            <w:noWrap/>
            <w:vAlign w:val="bottom"/>
            <w:hideMark/>
          </w:tcPr>
          <w:p w14:paraId="0F52455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guoboren@oppo.com</w:t>
            </w:r>
          </w:p>
        </w:tc>
        <w:tc>
          <w:tcPr>
            <w:tcW w:w="3290" w:type="dxa"/>
            <w:tcBorders>
              <w:top w:val="nil"/>
              <w:left w:val="nil"/>
              <w:bottom w:val="single" w:sz="4" w:space="0" w:color="auto"/>
              <w:right w:val="single" w:sz="4" w:space="0" w:color="auto"/>
            </w:tcBorders>
            <w:shd w:val="clear" w:color="auto" w:fill="auto"/>
            <w:noWrap/>
            <w:vAlign w:val="bottom"/>
            <w:hideMark/>
          </w:tcPr>
          <w:p w14:paraId="084E1D2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ZEKU</w:t>
            </w:r>
          </w:p>
        </w:tc>
      </w:tr>
      <w:tr w:rsidR="00392F45" w:rsidRPr="00392F45" w14:paraId="03A1E87F"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B8E17A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452DC3B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Guo</w:t>
            </w:r>
          </w:p>
        </w:tc>
        <w:tc>
          <w:tcPr>
            <w:tcW w:w="1397" w:type="dxa"/>
            <w:tcBorders>
              <w:top w:val="nil"/>
              <w:left w:val="nil"/>
              <w:bottom w:val="single" w:sz="4" w:space="0" w:color="auto"/>
              <w:right w:val="single" w:sz="4" w:space="0" w:color="auto"/>
            </w:tcBorders>
            <w:shd w:val="clear" w:color="auto" w:fill="auto"/>
            <w:noWrap/>
            <w:vAlign w:val="bottom"/>
            <w:hideMark/>
          </w:tcPr>
          <w:p w14:paraId="07B96AB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w:t>
            </w:r>
          </w:p>
        </w:tc>
        <w:tc>
          <w:tcPr>
            <w:tcW w:w="4385" w:type="dxa"/>
            <w:tcBorders>
              <w:top w:val="nil"/>
              <w:left w:val="nil"/>
              <w:bottom w:val="single" w:sz="4" w:space="0" w:color="auto"/>
              <w:right w:val="single" w:sz="4" w:space="0" w:color="auto"/>
            </w:tcBorders>
            <w:shd w:val="clear" w:color="auto" w:fill="auto"/>
            <w:noWrap/>
            <w:vAlign w:val="bottom"/>
            <w:hideMark/>
          </w:tcPr>
          <w:p w14:paraId="1A7F7CD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guoli@oppo.com</w:t>
            </w:r>
          </w:p>
        </w:tc>
        <w:tc>
          <w:tcPr>
            <w:tcW w:w="3290" w:type="dxa"/>
            <w:tcBorders>
              <w:top w:val="nil"/>
              <w:left w:val="nil"/>
              <w:bottom w:val="single" w:sz="4" w:space="0" w:color="auto"/>
              <w:right w:val="single" w:sz="4" w:space="0" w:color="auto"/>
            </w:tcBorders>
            <w:shd w:val="clear" w:color="auto" w:fill="auto"/>
            <w:noWrap/>
            <w:vAlign w:val="bottom"/>
            <w:hideMark/>
          </w:tcPr>
          <w:p w14:paraId="59A0A9E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OPPO (</w:t>
            </w:r>
            <w:proofErr w:type="spellStart"/>
            <w:r w:rsidRPr="00392F45">
              <w:rPr>
                <w:rFonts w:ascii="Calibri" w:hAnsi="Calibri" w:cs="Calibri"/>
                <w:color w:val="000000"/>
                <w:sz w:val="22"/>
                <w:szCs w:val="22"/>
              </w:rPr>
              <w:t>chongqing</w:t>
            </w:r>
            <w:proofErr w:type="spellEnd"/>
            <w:r w:rsidRPr="00392F45">
              <w:rPr>
                <w:rFonts w:ascii="Calibri" w:hAnsi="Calibri" w:cs="Calibri"/>
                <w:color w:val="000000"/>
                <w:sz w:val="22"/>
                <w:szCs w:val="22"/>
              </w:rPr>
              <w:t>) Intelligence</w:t>
            </w:r>
          </w:p>
        </w:tc>
      </w:tr>
      <w:tr w:rsidR="00392F45" w:rsidRPr="00392F45" w14:paraId="3272F8D3"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560F5B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23C0A7A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Habib</w:t>
            </w:r>
          </w:p>
        </w:tc>
        <w:tc>
          <w:tcPr>
            <w:tcW w:w="1397" w:type="dxa"/>
            <w:tcBorders>
              <w:top w:val="nil"/>
              <w:left w:val="nil"/>
              <w:bottom w:val="single" w:sz="4" w:space="0" w:color="auto"/>
              <w:right w:val="single" w:sz="4" w:space="0" w:color="auto"/>
            </w:tcBorders>
            <w:shd w:val="clear" w:color="auto" w:fill="auto"/>
            <w:noWrap/>
            <w:vAlign w:val="bottom"/>
            <w:hideMark/>
          </w:tcPr>
          <w:p w14:paraId="30EBC67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Mursalin</w:t>
            </w:r>
          </w:p>
        </w:tc>
        <w:tc>
          <w:tcPr>
            <w:tcW w:w="4385" w:type="dxa"/>
            <w:tcBorders>
              <w:top w:val="nil"/>
              <w:left w:val="nil"/>
              <w:bottom w:val="single" w:sz="4" w:space="0" w:color="auto"/>
              <w:right w:val="single" w:sz="4" w:space="0" w:color="auto"/>
            </w:tcBorders>
            <w:shd w:val="clear" w:color="auto" w:fill="auto"/>
            <w:noWrap/>
            <w:vAlign w:val="bottom"/>
            <w:hideMark/>
          </w:tcPr>
          <w:p w14:paraId="066EED6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mhabib@qti.qualcomm.com</w:t>
            </w:r>
          </w:p>
        </w:tc>
        <w:tc>
          <w:tcPr>
            <w:tcW w:w="3290" w:type="dxa"/>
            <w:tcBorders>
              <w:top w:val="nil"/>
              <w:left w:val="nil"/>
              <w:bottom w:val="single" w:sz="4" w:space="0" w:color="auto"/>
              <w:right w:val="single" w:sz="4" w:space="0" w:color="auto"/>
            </w:tcBorders>
            <w:shd w:val="clear" w:color="auto" w:fill="auto"/>
            <w:noWrap/>
            <w:vAlign w:val="bottom"/>
            <w:hideMark/>
          </w:tcPr>
          <w:p w14:paraId="3C5560E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Qualcomm CDMA Technologies</w:t>
            </w:r>
          </w:p>
        </w:tc>
      </w:tr>
      <w:tr w:rsidR="00392F45" w:rsidRPr="00392F45" w14:paraId="5A9F5B8F"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FC0830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76E9AB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Hagenfeldt</w:t>
            </w:r>
          </w:p>
        </w:tc>
        <w:tc>
          <w:tcPr>
            <w:tcW w:w="1397" w:type="dxa"/>
            <w:tcBorders>
              <w:top w:val="nil"/>
              <w:left w:val="nil"/>
              <w:bottom w:val="single" w:sz="4" w:space="0" w:color="auto"/>
              <w:right w:val="single" w:sz="4" w:space="0" w:color="auto"/>
            </w:tcBorders>
            <w:shd w:val="clear" w:color="auto" w:fill="auto"/>
            <w:noWrap/>
            <w:vAlign w:val="bottom"/>
            <w:hideMark/>
          </w:tcPr>
          <w:p w14:paraId="093291A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Calle</w:t>
            </w:r>
          </w:p>
        </w:tc>
        <w:tc>
          <w:tcPr>
            <w:tcW w:w="4385" w:type="dxa"/>
            <w:tcBorders>
              <w:top w:val="nil"/>
              <w:left w:val="nil"/>
              <w:bottom w:val="single" w:sz="4" w:space="0" w:color="auto"/>
              <w:right w:val="single" w:sz="4" w:space="0" w:color="auto"/>
            </w:tcBorders>
            <w:shd w:val="clear" w:color="auto" w:fill="auto"/>
            <w:noWrap/>
            <w:vAlign w:val="bottom"/>
            <w:hideMark/>
          </w:tcPr>
          <w:p w14:paraId="172AF75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calle.hagenfeldt@ericsson.com</w:t>
            </w:r>
          </w:p>
        </w:tc>
        <w:tc>
          <w:tcPr>
            <w:tcW w:w="3290" w:type="dxa"/>
            <w:tcBorders>
              <w:top w:val="nil"/>
              <w:left w:val="nil"/>
              <w:bottom w:val="single" w:sz="4" w:space="0" w:color="auto"/>
              <w:right w:val="single" w:sz="4" w:space="0" w:color="auto"/>
            </w:tcBorders>
            <w:shd w:val="clear" w:color="auto" w:fill="auto"/>
            <w:noWrap/>
            <w:vAlign w:val="bottom"/>
            <w:hideMark/>
          </w:tcPr>
          <w:p w14:paraId="519BA1E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Ericsson LM</w:t>
            </w:r>
          </w:p>
        </w:tc>
      </w:tr>
      <w:tr w:rsidR="00392F45" w:rsidRPr="00392F45" w14:paraId="49CA2B3B"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856B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F73752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Hao</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B63699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Yuxin</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184E1D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haoyuxin@huawei.com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23AD48A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Huawei Technologies France</w:t>
            </w:r>
          </w:p>
        </w:tc>
      </w:tr>
      <w:tr w:rsidR="00392F45" w:rsidRPr="00392F45" w14:paraId="493C3FCB"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BE9561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7199950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Hasegawa</w:t>
            </w:r>
          </w:p>
        </w:tc>
        <w:tc>
          <w:tcPr>
            <w:tcW w:w="1397" w:type="dxa"/>
            <w:tcBorders>
              <w:top w:val="nil"/>
              <w:left w:val="nil"/>
              <w:bottom w:val="single" w:sz="4" w:space="0" w:color="auto"/>
              <w:right w:val="single" w:sz="4" w:space="0" w:color="auto"/>
            </w:tcBorders>
            <w:shd w:val="clear" w:color="auto" w:fill="auto"/>
            <w:noWrap/>
            <w:vAlign w:val="bottom"/>
            <w:hideMark/>
          </w:tcPr>
          <w:p w14:paraId="2BF6854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Yoshiaki</w:t>
            </w:r>
          </w:p>
        </w:tc>
        <w:tc>
          <w:tcPr>
            <w:tcW w:w="4385" w:type="dxa"/>
            <w:tcBorders>
              <w:top w:val="nil"/>
              <w:left w:val="nil"/>
              <w:bottom w:val="single" w:sz="4" w:space="0" w:color="auto"/>
              <w:right w:val="single" w:sz="4" w:space="0" w:color="auto"/>
            </w:tcBorders>
            <w:shd w:val="clear" w:color="auto" w:fill="auto"/>
            <w:noWrap/>
            <w:vAlign w:val="bottom"/>
            <w:hideMark/>
          </w:tcPr>
          <w:p w14:paraId="46D19B5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yoshiaki.hasegawa@murata.com</w:t>
            </w:r>
          </w:p>
        </w:tc>
        <w:tc>
          <w:tcPr>
            <w:tcW w:w="3290" w:type="dxa"/>
            <w:tcBorders>
              <w:top w:val="nil"/>
              <w:left w:val="nil"/>
              <w:bottom w:val="single" w:sz="4" w:space="0" w:color="auto"/>
              <w:right w:val="single" w:sz="4" w:space="0" w:color="auto"/>
            </w:tcBorders>
            <w:shd w:val="clear" w:color="auto" w:fill="auto"/>
            <w:noWrap/>
            <w:vAlign w:val="bottom"/>
            <w:hideMark/>
          </w:tcPr>
          <w:p w14:paraId="06D234B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Murata Manufacturing Co Ltd.</w:t>
            </w:r>
          </w:p>
        </w:tc>
      </w:tr>
      <w:tr w:rsidR="00392F45" w:rsidRPr="00392F45" w14:paraId="03A53141"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8324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35CA37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Hertel</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73F8848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Thorsten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7A21CB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thorsten.hertel@keysight.com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77333C8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Keysight Technologies UK Ltd</w:t>
            </w:r>
          </w:p>
        </w:tc>
      </w:tr>
      <w:tr w:rsidR="00392F45" w:rsidRPr="00392F45" w14:paraId="42117A6F"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F3EF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lastRenderedPageBreak/>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800487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DE93EC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Nan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AC0791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hunan@chinamobile.com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6C6D8EF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Mobile E-Commerce Co.</w:t>
            </w:r>
          </w:p>
        </w:tc>
      </w:tr>
      <w:tr w:rsidR="00392F45" w:rsidRPr="00392F45" w14:paraId="4F412602"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392C7D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210A7DC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w:t>
            </w:r>
          </w:p>
        </w:tc>
        <w:tc>
          <w:tcPr>
            <w:tcW w:w="1397" w:type="dxa"/>
            <w:tcBorders>
              <w:top w:val="nil"/>
              <w:left w:val="nil"/>
              <w:bottom w:val="single" w:sz="4" w:space="0" w:color="auto"/>
              <w:right w:val="single" w:sz="4" w:space="0" w:color="auto"/>
            </w:tcBorders>
            <w:shd w:val="clear" w:color="auto" w:fill="auto"/>
            <w:noWrap/>
            <w:vAlign w:val="bottom"/>
            <w:hideMark/>
          </w:tcPr>
          <w:p w14:paraId="2A88AF0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Roy</w:t>
            </w:r>
          </w:p>
        </w:tc>
        <w:tc>
          <w:tcPr>
            <w:tcW w:w="4385" w:type="dxa"/>
            <w:tcBorders>
              <w:top w:val="nil"/>
              <w:left w:val="nil"/>
              <w:bottom w:val="single" w:sz="4" w:space="0" w:color="auto"/>
              <w:right w:val="single" w:sz="4" w:space="0" w:color="auto"/>
            </w:tcBorders>
            <w:shd w:val="clear" w:color="auto" w:fill="auto"/>
            <w:noWrap/>
            <w:vAlign w:val="bottom"/>
            <w:hideMark/>
          </w:tcPr>
          <w:p w14:paraId="2DAE3D6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hurongyi@oppo.com</w:t>
            </w:r>
          </w:p>
        </w:tc>
        <w:tc>
          <w:tcPr>
            <w:tcW w:w="3290" w:type="dxa"/>
            <w:tcBorders>
              <w:top w:val="nil"/>
              <w:left w:val="nil"/>
              <w:bottom w:val="single" w:sz="4" w:space="0" w:color="auto"/>
              <w:right w:val="single" w:sz="4" w:space="0" w:color="auto"/>
            </w:tcBorders>
            <w:shd w:val="clear" w:color="auto" w:fill="auto"/>
            <w:noWrap/>
            <w:vAlign w:val="bottom"/>
            <w:hideMark/>
          </w:tcPr>
          <w:p w14:paraId="72EED3D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OnePlus</w:t>
            </w:r>
          </w:p>
        </w:tc>
      </w:tr>
      <w:tr w:rsidR="00392F45" w:rsidRPr="00392F45" w14:paraId="36352713"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15C0B5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32C090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Huang</w:t>
            </w:r>
          </w:p>
        </w:tc>
        <w:tc>
          <w:tcPr>
            <w:tcW w:w="1397" w:type="dxa"/>
            <w:tcBorders>
              <w:top w:val="nil"/>
              <w:left w:val="nil"/>
              <w:bottom w:val="single" w:sz="4" w:space="0" w:color="auto"/>
              <w:right w:val="single" w:sz="4" w:space="0" w:color="auto"/>
            </w:tcBorders>
            <w:shd w:val="clear" w:color="auto" w:fill="auto"/>
            <w:noWrap/>
            <w:vAlign w:val="bottom"/>
            <w:hideMark/>
          </w:tcPr>
          <w:p w14:paraId="1B635E7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David</w:t>
            </w:r>
          </w:p>
        </w:tc>
        <w:tc>
          <w:tcPr>
            <w:tcW w:w="4385" w:type="dxa"/>
            <w:tcBorders>
              <w:top w:val="nil"/>
              <w:left w:val="nil"/>
              <w:bottom w:val="single" w:sz="4" w:space="0" w:color="auto"/>
              <w:right w:val="single" w:sz="4" w:space="0" w:color="auto"/>
            </w:tcBorders>
            <w:shd w:val="clear" w:color="auto" w:fill="auto"/>
            <w:noWrap/>
            <w:vAlign w:val="bottom"/>
            <w:hideMark/>
          </w:tcPr>
          <w:p w14:paraId="587CE95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Wei.huang@verizonwireless.com</w:t>
            </w:r>
          </w:p>
        </w:tc>
        <w:tc>
          <w:tcPr>
            <w:tcW w:w="3290" w:type="dxa"/>
            <w:tcBorders>
              <w:top w:val="nil"/>
              <w:left w:val="nil"/>
              <w:bottom w:val="single" w:sz="4" w:space="0" w:color="auto"/>
              <w:right w:val="single" w:sz="4" w:space="0" w:color="auto"/>
            </w:tcBorders>
            <w:shd w:val="clear" w:color="auto" w:fill="auto"/>
            <w:noWrap/>
            <w:vAlign w:val="bottom"/>
            <w:hideMark/>
          </w:tcPr>
          <w:p w14:paraId="31DE3F7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Verizon Spain</w:t>
            </w:r>
          </w:p>
        </w:tc>
      </w:tr>
      <w:tr w:rsidR="00392F45" w:rsidRPr="00392F45" w14:paraId="24477881"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8C6E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62DB2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Jaffar</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167DC46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Munira</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BFDE07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munirajaffar@hughes.com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3F5112B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HUGHES Network Systems Ltd</w:t>
            </w:r>
          </w:p>
        </w:tc>
      </w:tr>
      <w:tr w:rsidR="00392F45" w:rsidRPr="00392F45" w14:paraId="63E8D6D1"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6C30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3D4DF6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Jing</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188B2F9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Xiangwei</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459E84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jing.xiangwei@zte.com.cn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73F39D5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Sanechips</w:t>
            </w:r>
            <w:proofErr w:type="spellEnd"/>
          </w:p>
        </w:tc>
      </w:tr>
      <w:tr w:rsidR="00392F45" w:rsidRPr="00392F45" w14:paraId="2799E3BA"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860EA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FEC164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John</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F1E4E1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Jacob</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55CCAC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Jacob.John@motorola.com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44CDD60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Motorola Mobility </w:t>
            </w:r>
            <w:proofErr w:type="spellStart"/>
            <w:r w:rsidRPr="00392F45">
              <w:rPr>
                <w:rFonts w:ascii="Calibri" w:hAnsi="Calibri" w:cs="Calibri"/>
                <w:color w:val="000000"/>
                <w:sz w:val="22"/>
                <w:szCs w:val="22"/>
              </w:rPr>
              <w:t>España</w:t>
            </w:r>
            <w:proofErr w:type="spellEnd"/>
            <w:r w:rsidRPr="00392F45">
              <w:rPr>
                <w:rFonts w:ascii="Calibri" w:hAnsi="Calibri" w:cs="Calibri"/>
                <w:color w:val="000000"/>
                <w:sz w:val="22"/>
                <w:szCs w:val="22"/>
              </w:rPr>
              <w:t xml:space="preserve"> SA</w:t>
            </w:r>
          </w:p>
        </w:tc>
      </w:tr>
      <w:tr w:rsidR="00392F45" w:rsidRPr="00392F45" w14:paraId="6B4A74B0"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5C22E1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56EE1D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Jönsson</w:t>
            </w:r>
          </w:p>
        </w:tc>
        <w:tc>
          <w:tcPr>
            <w:tcW w:w="1397" w:type="dxa"/>
            <w:tcBorders>
              <w:top w:val="nil"/>
              <w:left w:val="nil"/>
              <w:bottom w:val="single" w:sz="4" w:space="0" w:color="auto"/>
              <w:right w:val="single" w:sz="4" w:space="0" w:color="auto"/>
            </w:tcBorders>
            <w:shd w:val="clear" w:color="auto" w:fill="auto"/>
            <w:noWrap/>
            <w:vAlign w:val="bottom"/>
            <w:hideMark/>
          </w:tcPr>
          <w:p w14:paraId="59DA41B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Bo</w:t>
            </w:r>
          </w:p>
        </w:tc>
        <w:tc>
          <w:tcPr>
            <w:tcW w:w="4385" w:type="dxa"/>
            <w:tcBorders>
              <w:top w:val="nil"/>
              <w:left w:val="nil"/>
              <w:bottom w:val="single" w:sz="4" w:space="0" w:color="auto"/>
              <w:right w:val="single" w:sz="4" w:space="0" w:color="auto"/>
            </w:tcBorders>
            <w:shd w:val="clear" w:color="auto" w:fill="auto"/>
            <w:noWrap/>
            <w:vAlign w:val="bottom"/>
            <w:hideMark/>
          </w:tcPr>
          <w:p w14:paraId="3E28CDB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bo.jonsson@ericsson.com</w:t>
            </w:r>
          </w:p>
        </w:tc>
        <w:tc>
          <w:tcPr>
            <w:tcW w:w="3290" w:type="dxa"/>
            <w:tcBorders>
              <w:top w:val="nil"/>
              <w:left w:val="nil"/>
              <w:bottom w:val="single" w:sz="4" w:space="0" w:color="auto"/>
              <w:right w:val="single" w:sz="4" w:space="0" w:color="auto"/>
            </w:tcBorders>
            <w:shd w:val="clear" w:color="auto" w:fill="auto"/>
            <w:noWrap/>
            <w:vAlign w:val="bottom"/>
            <w:hideMark/>
          </w:tcPr>
          <w:p w14:paraId="6B5D09B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Ericsson GmbH, </w:t>
            </w:r>
            <w:proofErr w:type="spellStart"/>
            <w:r w:rsidRPr="00392F45">
              <w:rPr>
                <w:rFonts w:ascii="Calibri" w:hAnsi="Calibri" w:cs="Calibri"/>
                <w:color w:val="000000"/>
                <w:sz w:val="22"/>
                <w:szCs w:val="22"/>
              </w:rPr>
              <w:t>Eurolab</w:t>
            </w:r>
            <w:proofErr w:type="spellEnd"/>
          </w:p>
        </w:tc>
      </w:tr>
      <w:tr w:rsidR="00392F45" w:rsidRPr="00392F45" w14:paraId="465F64C6"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26B819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1576F3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Kahn</w:t>
            </w:r>
          </w:p>
        </w:tc>
        <w:tc>
          <w:tcPr>
            <w:tcW w:w="1397" w:type="dxa"/>
            <w:tcBorders>
              <w:top w:val="nil"/>
              <w:left w:val="nil"/>
              <w:bottom w:val="single" w:sz="4" w:space="0" w:color="auto"/>
              <w:right w:val="single" w:sz="4" w:space="0" w:color="auto"/>
            </w:tcBorders>
            <w:shd w:val="clear" w:color="auto" w:fill="auto"/>
            <w:noWrap/>
            <w:vAlign w:val="bottom"/>
            <w:hideMark/>
          </w:tcPr>
          <w:p w14:paraId="6252B0B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Jason</w:t>
            </w:r>
          </w:p>
        </w:tc>
        <w:tc>
          <w:tcPr>
            <w:tcW w:w="4385" w:type="dxa"/>
            <w:tcBorders>
              <w:top w:val="nil"/>
              <w:left w:val="nil"/>
              <w:bottom w:val="single" w:sz="4" w:space="0" w:color="auto"/>
              <w:right w:val="single" w:sz="4" w:space="0" w:color="auto"/>
            </w:tcBorders>
            <w:shd w:val="clear" w:color="auto" w:fill="auto"/>
            <w:noWrap/>
            <w:vAlign w:val="bottom"/>
            <w:hideMark/>
          </w:tcPr>
          <w:p w14:paraId="2A08ED6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jason.kahn@nist.gov</w:t>
            </w:r>
          </w:p>
        </w:tc>
        <w:tc>
          <w:tcPr>
            <w:tcW w:w="3290" w:type="dxa"/>
            <w:tcBorders>
              <w:top w:val="nil"/>
              <w:left w:val="nil"/>
              <w:bottom w:val="single" w:sz="4" w:space="0" w:color="auto"/>
              <w:right w:val="single" w:sz="4" w:space="0" w:color="auto"/>
            </w:tcBorders>
            <w:shd w:val="clear" w:color="auto" w:fill="auto"/>
            <w:noWrap/>
            <w:vAlign w:val="bottom"/>
            <w:hideMark/>
          </w:tcPr>
          <w:p w14:paraId="2994A3D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NIST</w:t>
            </w:r>
          </w:p>
        </w:tc>
      </w:tr>
      <w:tr w:rsidR="00392F45" w:rsidRPr="00392F45" w14:paraId="4073A120"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4A9D3B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22B56B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Kalahasti</w:t>
            </w:r>
          </w:p>
        </w:tc>
        <w:tc>
          <w:tcPr>
            <w:tcW w:w="1397" w:type="dxa"/>
            <w:tcBorders>
              <w:top w:val="nil"/>
              <w:left w:val="nil"/>
              <w:bottom w:val="single" w:sz="4" w:space="0" w:color="auto"/>
              <w:right w:val="single" w:sz="4" w:space="0" w:color="auto"/>
            </w:tcBorders>
            <w:shd w:val="clear" w:color="auto" w:fill="auto"/>
            <w:noWrap/>
            <w:vAlign w:val="bottom"/>
            <w:hideMark/>
          </w:tcPr>
          <w:p w14:paraId="23AA786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Narendra</w:t>
            </w:r>
          </w:p>
        </w:tc>
        <w:tc>
          <w:tcPr>
            <w:tcW w:w="4385" w:type="dxa"/>
            <w:tcBorders>
              <w:top w:val="nil"/>
              <w:left w:val="nil"/>
              <w:bottom w:val="single" w:sz="4" w:space="0" w:color="auto"/>
              <w:right w:val="single" w:sz="4" w:space="0" w:color="auto"/>
            </w:tcBorders>
            <w:shd w:val="clear" w:color="auto" w:fill="auto"/>
            <w:noWrap/>
            <w:vAlign w:val="bottom"/>
            <w:hideMark/>
          </w:tcPr>
          <w:p w14:paraId="1F218FF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narendra.kalahasti@anritsu.com</w:t>
            </w:r>
          </w:p>
        </w:tc>
        <w:tc>
          <w:tcPr>
            <w:tcW w:w="3290" w:type="dxa"/>
            <w:tcBorders>
              <w:top w:val="nil"/>
              <w:left w:val="nil"/>
              <w:bottom w:val="single" w:sz="4" w:space="0" w:color="auto"/>
              <w:right w:val="single" w:sz="4" w:space="0" w:color="auto"/>
            </w:tcBorders>
            <w:shd w:val="clear" w:color="auto" w:fill="auto"/>
            <w:noWrap/>
            <w:vAlign w:val="bottom"/>
            <w:hideMark/>
          </w:tcPr>
          <w:p w14:paraId="08BC722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ANRITSU LTD</w:t>
            </w:r>
          </w:p>
        </w:tc>
      </w:tr>
      <w:tr w:rsidR="00392F45" w:rsidRPr="00392F45" w14:paraId="5F0F6E03"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EF91E7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2613A7C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Kanchan</w:t>
            </w:r>
          </w:p>
        </w:tc>
        <w:tc>
          <w:tcPr>
            <w:tcW w:w="1397" w:type="dxa"/>
            <w:tcBorders>
              <w:top w:val="nil"/>
              <w:left w:val="nil"/>
              <w:bottom w:val="single" w:sz="4" w:space="0" w:color="auto"/>
              <w:right w:val="single" w:sz="4" w:space="0" w:color="auto"/>
            </w:tcBorders>
            <w:shd w:val="clear" w:color="auto" w:fill="auto"/>
            <w:noWrap/>
            <w:vAlign w:val="bottom"/>
            <w:hideMark/>
          </w:tcPr>
          <w:p w14:paraId="5B178B1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Mohit</w:t>
            </w:r>
          </w:p>
        </w:tc>
        <w:tc>
          <w:tcPr>
            <w:tcW w:w="4385" w:type="dxa"/>
            <w:tcBorders>
              <w:top w:val="nil"/>
              <w:left w:val="nil"/>
              <w:bottom w:val="single" w:sz="4" w:space="0" w:color="auto"/>
              <w:right w:val="single" w:sz="4" w:space="0" w:color="auto"/>
            </w:tcBorders>
            <w:shd w:val="clear" w:color="auto" w:fill="auto"/>
            <w:noWrap/>
            <w:vAlign w:val="bottom"/>
            <w:hideMark/>
          </w:tcPr>
          <w:p w14:paraId="6EAF4DA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mohit.kanchan@keysight.com</w:t>
            </w:r>
          </w:p>
        </w:tc>
        <w:tc>
          <w:tcPr>
            <w:tcW w:w="3290" w:type="dxa"/>
            <w:tcBorders>
              <w:top w:val="nil"/>
              <w:left w:val="nil"/>
              <w:bottom w:val="single" w:sz="4" w:space="0" w:color="auto"/>
              <w:right w:val="single" w:sz="4" w:space="0" w:color="auto"/>
            </w:tcBorders>
            <w:shd w:val="clear" w:color="auto" w:fill="auto"/>
            <w:noWrap/>
            <w:vAlign w:val="bottom"/>
            <w:hideMark/>
          </w:tcPr>
          <w:p w14:paraId="74D65F3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Keysight Technologies UK Ltd</w:t>
            </w:r>
          </w:p>
        </w:tc>
      </w:tr>
      <w:tr w:rsidR="00392F45" w:rsidRPr="00392F45" w14:paraId="6D707A6D"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DFC495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0297AB0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Kangas</w:t>
            </w:r>
          </w:p>
        </w:tc>
        <w:tc>
          <w:tcPr>
            <w:tcW w:w="1397" w:type="dxa"/>
            <w:tcBorders>
              <w:top w:val="nil"/>
              <w:left w:val="nil"/>
              <w:bottom w:val="single" w:sz="4" w:space="0" w:color="auto"/>
              <w:right w:val="single" w:sz="4" w:space="0" w:color="auto"/>
            </w:tcBorders>
            <w:shd w:val="clear" w:color="auto" w:fill="auto"/>
            <w:noWrap/>
            <w:vAlign w:val="bottom"/>
            <w:hideMark/>
          </w:tcPr>
          <w:p w14:paraId="0F88625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Matti</w:t>
            </w:r>
          </w:p>
        </w:tc>
        <w:tc>
          <w:tcPr>
            <w:tcW w:w="4385" w:type="dxa"/>
            <w:tcBorders>
              <w:top w:val="nil"/>
              <w:left w:val="nil"/>
              <w:bottom w:val="single" w:sz="4" w:space="0" w:color="auto"/>
              <w:right w:val="single" w:sz="4" w:space="0" w:color="auto"/>
            </w:tcBorders>
            <w:shd w:val="clear" w:color="auto" w:fill="auto"/>
            <w:noWrap/>
            <w:vAlign w:val="bottom"/>
            <w:hideMark/>
          </w:tcPr>
          <w:p w14:paraId="64E67B3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matti.kangas@nokia.com</w:t>
            </w:r>
          </w:p>
        </w:tc>
        <w:tc>
          <w:tcPr>
            <w:tcW w:w="3290" w:type="dxa"/>
            <w:tcBorders>
              <w:top w:val="nil"/>
              <w:left w:val="nil"/>
              <w:bottom w:val="single" w:sz="4" w:space="0" w:color="auto"/>
              <w:right w:val="single" w:sz="4" w:space="0" w:color="auto"/>
            </w:tcBorders>
            <w:shd w:val="clear" w:color="auto" w:fill="auto"/>
            <w:noWrap/>
            <w:vAlign w:val="bottom"/>
            <w:hideMark/>
          </w:tcPr>
          <w:p w14:paraId="1114FE6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Nokia France</w:t>
            </w:r>
          </w:p>
        </w:tc>
      </w:tr>
      <w:tr w:rsidR="00392F45" w:rsidRPr="00392F45" w14:paraId="660019BB"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F158C9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48BFC41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Karlsson</w:t>
            </w:r>
          </w:p>
        </w:tc>
        <w:tc>
          <w:tcPr>
            <w:tcW w:w="1397" w:type="dxa"/>
            <w:tcBorders>
              <w:top w:val="nil"/>
              <w:left w:val="nil"/>
              <w:bottom w:val="single" w:sz="4" w:space="0" w:color="auto"/>
              <w:right w:val="single" w:sz="4" w:space="0" w:color="auto"/>
            </w:tcBorders>
            <w:shd w:val="clear" w:color="auto" w:fill="auto"/>
            <w:noWrap/>
            <w:vAlign w:val="bottom"/>
            <w:hideMark/>
          </w:tcPr>
          <w:p w14:paraId="7FD27F8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Petter</w:t>
            </w:r>
          </w:p>
        </w:tc>
        <w:tc>
          <w:tcPr>
            <w:tcW w:w="4385" w:type="dxa"/>
            <w:tcBorders>
              <w:top w:val="nil"/>
              <w:left w:val="nil"/>
              <w:bottom w:val="single" w:sz="4" w:space="0" w:color="auto"/>
              <w:right w:val="single" w:sz="4" w:space="0" w:color="auto"/>
            </w:tcBorders>
            <w:shd w:val="clear" w:color="auto" w:fill="auto"/>
            <w:noWrap/>
            <w:vAlign w:val="bottom"/>
            <w:hideMark/>
          </w:tcPr>
          <w:p w14:paraId="2EA1ED1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petter.karlsson@ericsson.com</w:t>
            </w:r>
          </w:p>
        </w:tc>
        <w:tc>
          <w:tcPr>
            <w:tcW w:w="3290" w:type="dxa"/>
            <w:tcBorders>
              <w:top w:val="nil"/>
              <w:left w:val="nil"/>
              <w:bottom w:val="single" w:sz="4" w:space="0" w:color="auto"/>
              <w:right w:val="single" w:sz="4" w:space="0" w:color="auto"/>
            </w:tcBorders>
            <w:shd w:val="clear" w:color="auto" w:fill="auto"/>
            <w:noWrap/>
            <w:vAlign w:val="bottom"/>
            <w:hideMark/>
          </w:tcPr>
          <w:p w14:paraId="2CCA3FD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Ericsson Hungary Ltd</w:t>
            </w:r>
          </w:p>
        </w:tc>
      </w:tr>
      <w:tr w:rsidR="00392F45" w:rsidRPr="00392F45" w14:paraId="719035F7"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81A1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F3DA13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Khanfir</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5A5DE7E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Hajer</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6969C8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hajer.khanfir@orange.com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1691C71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Orange UK</w:t>
            </w:r>
          </w:p>
        </w:tc>
      </w:tr>
      <w:tr w:rsidR="00392F45" w:rsidRPr="00392F45" w14:paraId="142DA76E"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338C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356AB8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Kim</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7EFEFD1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Juha</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ACD075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jhkim@tta.or.kr</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71B3A77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TTA</w:t>
            </w:r>
          </w:p>
        </w:tc>
      </w:tr>
      <w:tr w:rsidR="00392F45" w:rsidRPr="00392F45" w14:paraId="06C75C1C"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67CD6D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6E4AD29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Klatt</w:t>
            </w:r>
          </w:p>
        </w:tc>
        <w:tc>
          <w:tcPr>
            <w:tcW w:w="1397" w:type="dxa"/>
            <w:tcBorders>
              <w:top w:val="nil"/>
              <w:left w:val="nil"/>
              <w:bottom w:val="single" w:sz="4" w:space="0" w:color="auto"/>
              <w:right w:val="single" w:sz="4" w:space="0" w:color="auto"/>
            </w:tcBorders>
            <w:shd w:val="clear" w:color="auto" w:fill="auto"/>
            <w:noWrap/>
            <w:vAlign w:val="bottom"/>
            <w:hideMark/>
          </w:tcPr>
          <w:p w14:paraId="477CE40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Axel</w:t>
            </w:r>
          </w:p>
        </w:tc>
        <w:tc>
          <w:tcPr>
            <w:tcW w:w="4385" w:type="dxa"/>
            <w:tcBorders>
              <w:top w:val="nil"/>
              <w:left w:val="nil"/>
              <w:bottom w:val="single" w:sz="4" w:space="0" w:color="auto"/>
              <w:right w:val="single" w:sz="4" w:space="0" w:color="auto"/>
            </w:tcBorders>
            <w:shd w:val="clear" w:color="auto" w:fill="auto"/>
            <w:noWrap/>
            <w:vAlign w:val="bottom"/>
            <w:hideMark/>
          </w:tcPr>
          <w:p w14:paraId="1B17A5F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axel.klatt@telekom.de</w:t>
            </w:r>
          </w:p>
        </w:tc>
        <w:tc>
          <w:tcPr>
            <w:tcW w:w="3290" w:type="dxa"/>
            <w:tcBorders>
              <w:top w:val="nil"/>
              <w:left w:val="nil"/>
              <w:bottom w:val="single" w:sz="4" w:space="0" w:color="auto"/>
              <w:right w:val="single" w:sz="4" w:space="0" w:color="auto"/>
            </w:tcBorders>
            <w:shd w:val="clear" w:color="auto" w:fill="auto"/>
            <w:noWrap/>
            <w:vAlign w:val="bottom"/>
            <w:hideMark/>
          </w:tcPr>
          <w:p w14:paraId="6D202F6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Deutsche Telekom AG</w:t>
            </w:r>
          </w:p>
        </w:tc>
      </w:tr>
      <w:tr w:rsidR="00392F45" w:rsidRPr="00392F45" w14:paraId="5FEE5181"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2561F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A2CC2C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Kolodziej</w:t>
            </w:r>
          </w:p>
        </w:tc>
        <w:tc>
          <w:tcPr>
            <w:tcW w:w="1397" w:type="dxa"/>
            <w:tcBorders>
              <w:top w:val="nil"/>
              <w:left w:val="nil"/>
              <w:bottom w:val="single" w:sz="4" w:space="0" w:color="auto"/>
              <w:right w:val="single" w:sz="4" w:space="0" w:color="auto"/>
            </w:tcBorders>
            <w:shd w:val="clear" w:color="auto" w:fill="auto"/>
            <w:noWrap/>
            <w:vAlign w:val="bottom"/>
            <w:hideMark/>
          </w:tcPr>
          <w:p w14:paraId="4239626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Jakub</w:t>
            </w:r>
          </w:p>
        </w:tc>
        <w:tc>
          <w:tcPr>
            <w:tcW w:w="4385" w:type="dxa"/>
            <w:tcBorders>
              <w:top w:val="nil"/>
              <w:left w:val="nil"/>
              <w:bottom w:val="single" w:sz="4" w:space="0" w:color="auto"/>
              <w:right w:val="single" w:sz="4" w:space="0" w:color="auto"/>
            </w:tcBorders>
            <w:shd w:val="clear" w:color="auto" w:fill="auto"/>
            <w:noWrap/>
            <w:vAlign w:val="bottom"/>
            <w:hideMark/>
          </w:tcPr>
          <w:p w14:paraId="05B8832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jakub.kolodziej@ericsson.com</w:t>
            </w:r>
          </w:p>
        </w:tc>
        <w:tc>
          <w:tcPr>
            <w:tcW w:w="3290" w:type="dxa"/>
            <w:tcBorders>
              <w:top w:val="nil"/>
              <w:left w:val="nil"/>
              <w:bottom w:val="single" w:sz="4" w:space="0" w:color="auto"/>
              <w:right w:val="single" w:sz="4" w:space="0" w:color="auto"/>
            </w:tcBorders>
            <w:shd w:val="clear" w:color="auto" w:fill="auto"/>
            <w:noWrap/>
            <w:vAlign w:val="bottom"/>
            <w:hideMark/>
          </w:tcPr>
          <w:p w14:paraId="2FBC254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Ericsson India Private Limited</w:t>
            </w:r>
          </w:p>
        </w:tc>
      </w:tr>
      <w:tr w:rsidR="00392F45" w:rsidRPr="00392F45" w14:paraId="7E9D267A"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4B9BDB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74B01F5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Koo</w:t>
            </w:r>
          </w:p>
        </w:tc>
        <w:tc>
          <w:tcPr>
            <w:tcW w:w="1397" w:type="dxa"/>
            <w:tcBorders>
              <w:top w:val="nil"/>
              <w:left w:val="nil"/>
              <w:bottom w:val="single" w:sz="4" w:space="0" w:color="auto"/>
              <w:right w:val="single" w:sz="4" w:space="0" w:color="auto"/>
            </w:tcBorders>
            <w:shd w:val="clear" w:color="auto" w:fill="auto"/>
            <w:noWrap/>
            <w:vAlign w:val="bottom"/>
            <w:hideMark/>
          </w:tcPr>
          <w:p w14:paraId="23AF7B9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Kyoung</w:t>
            </w:r>
            <w:proofErr w:type="spellEnd"/>
            <w:r w:rsidRPr="00392F45">
              <w:rPr>
                <w:rFonts w:ascii="Calibri" w:hAnsi="Calibri" w:cs="Calibri"/>
                <w:color w:val="000000"/>
                <w:sz w:val="22"/>
                <w:szCs w:val="22"/>
              </w:rPr>
              <w:t xml:space="preserve"> Cheol</w:t>
            </w:r>
          </w:p>
        </w:tc>
        <w:tc>
          <w:tcPr>
            <w:tcW w:w="4385" w:type="dxa"/>
            <w:tcBorders>
              <w:top w:val="nil"/>
              <w:left w:val="nil"/>
              <w:bottom w:val="single" w:sz="4" w:space="0" w:color="auto"/>
              <w:right w:val="single" w:sz="4" w:space="0" w:color="auto"/>
            </w:tcBorders>
            <w:shd w:val="clear" w:color="auto" w:fill="auto"/>
            <w:noWrap/>
            <w:vAlign w:val="bottom"/>
            <w:hideMark/>
          </w:tcPr>
          <w:p w14:paraId="5F12933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kckoo@tta.or.kr</w:t>
            </w:r>
          </w:p>
        </w:tc>
        <w:tc>
          <w:tcPr>
            <w:tcW w:w="3290" w:type="dxa"/>
            <w:tcBorders>
              <w:top w:val="nil"/>
              <w:left w:val="nil"/>
              <w:bottom w:val="single" w:sz="4" w:space="0" w:color="auto"/>
              <w:right w:val="single" w:sz="4" w:space="0" w:color="auto"/>
            </w:tcBorders>
            <w:shd w:val="clear" w:color="auto" w:fill="auto"/>
            <w:noWrap/>
            <w:vAlign w:val="bottom"/>
            <w:hideMark/>
          </w:tcPr>
          <w:p w14:paraId="447CB0F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TTA</w:t>
            </w:r>
          </w:p>
        </w:tc>
      </w:tr>
      <w:tr w:rsidR="00392F45" w:rsidRPr="00392F45" w14:paraId="2E124C40"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DDA0C1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610F565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Kuusisto</w:t>
            </w:r>
          </w:p>
        </w:tc>
        <w:tc>
          <w:tcPr>
            <w:tcW w:w="1397" w:type="dxa"/>
            <w:tcBorders>
              <w:top w:val="nil"/>
              <w:left w:val="nil"/>
              <w:bottom w:val="single" w:sz="4" w:space="0" w:color="auto"/>
              <w:right w:val="single" w:sz="4" w:space="0" w:color="auto"/>
            </w:tcBorders>
            <w:shd w:val="clear" w:color="auto" w:fill="auto"/>
            <w:noWrap/>
            <w:vAlign w:val="bottom"/>
            <w:hideMark/>
          </w:tcPr>
          <w:p w14:paraId="246FAB5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Jussi</w:t>
            </w:r>
          </w:p>
        </w:tc>
        <w:tc>
          <w:tcPr>
            <w:tcW w:w="4385" w:type="dxa"/>
            <w:tcBorders>
              <w:top w:val="nil"/>
              <w:left w:val="nil"/>
              <w:bottom w:val="single" w:sz="4" w:space="0" w:color="auto"/>
              <w:right w:val="single" w:sz="4" w:space="0" w:color="auto"/>
            </w:tcBorders>
            <w:shd w:val="clear" w:color="auto" w:fill="auto"/>
            <w:noWrap/>
            <w:vAlign w:val="bottom"/>
            <w:hideMark/>
          </w:tcPr>
          <w:p w14:paraId="46697D1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jussi_kuusisto@outlook.com</w:t>
            </w:r>
          </w:p>
        </w:tc>
        <w:tc>
          <w:tcPr>
            <w:tcW w:w="3290" w:type="dxa"/>
            <w:tcBorders>
              <w:top w:val="nil"/>
              <w:left w:val="nil"/>
              <w:bottom w:val="single" w:sz="4" w:space="0" w:color="auto"/>
              <w:right w:val="single" w:sz="4" w:space="0" w:color="auto"/>
            </w:tcBorders>
            <w:shd w:val="clear" w:color="auto" w:fill="auto"/>
            <w:noWrap/>
            <w:vAlign w:val="bottom"/>
            <w:hideMark/>
          </w:tcPr>
          <w:p w14:paraId="2FE98EA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Dish Network</w:t>
            </w:r>
          </w:p>
        </w:tc>
      </w:tr>
      <w:tr w:rsidR="00392F45" w:rsidRPr="00392F45" w14:paraId="3B89B0C2"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F03F3D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25AE489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Kwak</w:t>
            </w:r>
          </w:p>
        </w:tc>
        <w:tc>
          <w:tcPr>
            <w:tcW w:w="1397" w:type="dxa"/>
            <w:tcBorders>
              <w:top w:val="nil"/>
              <w:left w:val="nil"/>
              <w:bottom w:val="single" w:sz="4" w:space="0" w:color="auto"/>
              <w:right w:val="single" w:sz="4" w:space="0" w:color="auto"/>
            </w:tcBorders>
            <w:shd w:val="clear" w:color="auto" w:fill="auto"/>
            <w:noWrap/>
            <w:vAlign w:val="bottom"/>
            <w:hideMark/>
          </w:tcPr>
          <w:p w14:paraId="2A2469C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Phil</w:t>
            </w:r>
          </w:p>
        </w:tc>
        <w:tc>
          <w:tcPr>
            <w:tcW w:w="4385" w:type="dxa"/>
            <w:tcBorders>
              <w:top w:val="nil"/>
              <w:left w:val="nil"/>
              <w:bottom w:val="single" w:sz="4" w:space="0" w:color="auto"/>
              <w:right w:val="single" w:sz="4" w:space="0" w:color="auto"/>
            </w:tcBorders>
            <w:shd w:val="clear" w:color="auto" w:fill="auto"/>
            <w:noWrap/>
            <w:vAlign w:val="bottom"/>
            <w:hideMark/>
          </w:tcPr>
          <w:p w14:paraId="087D0B7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pkkwak@ktl.re.kr</w:t>
            </w:r>
          </w:p>
        </w:tc>
        <w:tc>
          <w:tcPr>
            <w:tcW w:w="3290" w:type="dxa"/>
            <w:tcBorders>
              <w:top w:val="nil"/>
              <w:left w:val="nil"/>
              <w:bottom w:val="single" w:sz="4" w:space="0" w:color="auto"/>
              <w:right w:val="single" w:sz="4" w:space="0" w:color="auto"/>
            </w:tcBorders>
            <w:shd w:val="clear" w:color="auto" w:fill="auto"/>
            <w:noWrap/>
            <w:vAlign w:val="bottom"/>
            <w:hideMark/>
          </w:tcPr>
          <w:p w14:paraId="79C9533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Korea Testing Laboratory</w:t>
            </w:r>
          </w:p>
        </w:tc>
      </w:tr>
      <w:tr w:rsidR="00392F45" w:rsidRPr="00392F45" w14:paraId="0B1D0792"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C4EC53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843" w:type="dxa"/>
            <w:tcBorders>
              <w:top w:val="nil"/>
              <w:left w:val="nil"/>
              <w:bottom w:val="single" w:sz="4" w:space="0" w:color="auto"/>
              <w:right w:val="single" w:sz="4" w:space="0" w:color="auto"/>
            </w:tcBorders>
            <w:shd w:val="clear" w:color="auto" w:fill="auto"/>
            <w:noWrap/>
            <w:vAlign w:val="bottom"/>
            <w:hideMark/>
          </w:tcPr>
          <w:p w14:paraId="64F188E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Kwon</w:t>
            </w:r>
          </w:p>
        </w:tc>
        <w:tc>
          <w:tcPr>
            <w:tcW w:w="1397" w:type="dxa"/>
            <w:tcBorders>
              <w:top w:val="nil"/>
              <w:left w:val="nil"/>
              <w:bottom w:val="single" w:sz="4" w:space="0" w:color="auto"/>
              <w:right w:val="single" w:sz="4" w:space="0" w:color="auto"/>
            </w:tcBorders>
            <w:shd w:val="clear" w:color="auto" w:fill="auto"/>
            <w:noWrap/>
            <w:vAlign w:val="bottom"/>
            <w:hideMark/>
          </w:tcPr>
          <w:p w14:paraId="211EEF2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Soohee</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7FA62C9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soohee.kwon@element.com</w:t>
            </w:r>
          </w:p>
        </w:tc>
        <w:tc>
          <w:tcPr>
            <w:tcW w:w="3290" w:type="dxa"/>
            <w:tcBorders>
              <w:top w:val="nil"/>
              <w:left w:val="nil"/>
              <w:bottom w:val="single" w:sz="4" w:space="0" w:color="auto"/>
              <w:right w:val="single" w:sz="4" w:space="0" w:color="auto"/>
            </w:tcBorders>
            <w:shd w:val="clear" w:color="auto" w:fill="auto"/>
            <w:noWrap/>
            <w:vAlign w:val="bottom"/>
            <w:hideMark/>
          </w:tcPr>
          <w:p w14:paraId="47C9285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Element Materials Technology</w:t>
            </w:r>
          </w:p>
        </w:tc>
      </w:tr>
      <w:tr w:rsidR="00392F45" w:rsidRPr="00392F45" w14:paraId="604E5E4C"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8127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7A9B32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Lai</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449C68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Kenny</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D2F117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kenny.lai@sgs.com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3FE21BB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SGS Wireless</w:t>
            </w:r>
          </w:p>
        </w:tc>
      </w:tr>
      <w:tr w:rsidR="00392F45" w:rsidRPr="00392F45" w14:paraId="492F7781"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47E8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AF5B5C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Lazara</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F4ADBB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Dominic</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990263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Dom.Lazara@motorolasolutions.com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2706C13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Motorola Solutions Germany</w:t>
            </w:r>
          </w:p>
        </w:tc>
      </w:tr>
      <w:tr w:rsidR="00392F45" w:rsidRPr="00392F45" w14:paraId="7F59E0F1"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D087AD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095E327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Lee</w:t>
            </w:r>
          </w:p>
        </w:tc>
        <w:tc>
          <w:tcPr>
            <w:tcW w:w="1397" w:type="dxa"/>
            <w:tcBorders>
              <w:top w:val="nil"/>
              <w:left w:val="nil"/>
              <w:bottom w:val="single" w:sz="4" w:space="0" w:color="auto"/>
              <w:right w:val="single" w:sz="4" w:space="0" w:color="auto"/>
            </w:tcBorders>
            <w:shd w:val="clear" w:color="auto" w:fill="auto"/>
            <w:noWrap/>
            <w:vAlign w:val="bottom"/>
            <w:hideMark/>
          </w:tcPr>
          <w:p w14:paraId="7DC2282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CG</w:t>
            </w:r>
          </w:p>
        </w:tc>
        <w:tc>
          <w:tcPr>
            <w:tcW w:w="4385" w:type="dxa"/>
            <w:tcBorders>
              <w:top w:val="nil"/>
              <w:left w:val="nil"/>
              <w:bottom w:val="single" w:sz="4" w:space="0" w:color="auto"/>
              <w:right w:val="single" w:sz="4" w:space="0" w:color="auto"/>
            </w:tcBorders>
            <w:shd w:val="clear" w:color="auto" w:fill="auto"/>
            <w:noWrap/>
            <w:vAlign w:val="bottom"/>
            <w:hideMark/>
          </w:tcPr>
          <w:p w14:paraId="59E1E81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leecg@ttp.org</w:t>
            </w:r>
          </w:p>
        </w:tc>
        <w:tc>
          <w:tcPr>
            <w:tcW w:w="3290" w:type="dxa"/>
            <w:tcBorders>
              <w:top w:val="nil"/>
              <w:left w:val="nil"/>
              <w:bottom w:val="single" w:sz="4" w:space="0" w:color="auto"/>
              <w:right w:val="single" w:sz="4" w:space="0" w:color="auto"/>
            </w:tcBorders>
            <w:shd w:val="clear" w:color="auto" w:fill="auto"/>
            <w:noWrap/>
            <w:vAlign w:val="bottom"/>
            <w:hideMark/>
          </w:tcPr>
          <w:p w14:paraId="5C4FE03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MTCC</w:t>
            </w:r>
          </w:p>
        </w:tc>
      </w:tr>
      <w:tr w:rsidR="00392F45" w:rsidRPr="00392F45" w14:paraId="0844C4CD"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6176F8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3C1DFF6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Leung</w:t>
            </w:r>
          </w:p>
        </w:tc>
        <w:tc>
          <w:tcPr>
            <w:tcW w:w="1397" w:type="dxa"/>
            <w:tcBorders>
              <w:top w:val="nil"/>
              <w:left w:val="nil"/>
              <w:bottom w:val="single" w:sz="4" w:space="0" w:color="auto"/>
              <w:right w:val="single" w:sz="4" w:space="0" w:color="auto"/>
            </w:tcBorders>
            <w:shd w:val="clear" w:color="auto" w:fill="auto"/>
            <w:noWrap/>
            <w:vAlign w:val="bottom"/>
            <w:hideMark/>
          </w:tcPr>
          <w:p w14:paraId="65DD0F0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w:t>
            </w:r>
            <w:proofErr w:type="spellStart"/>
            <w:r w:rsidRPr="00392F45">
              <w:rPr>
                <w:rFonts w:ascii="Calibri" w:hAnsi="Calibri" w:cs="Calibri"/>
                <w:color w:val="000000"/>
                <w:sz w:val="22"/>
                <w:szCs w:val="22"/>
              </w:rPr>
              <w:t>ming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A95856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Chi-ming.Leung@viavisolutions.com</w:t>
            </w:r>
          </w:p>
        </w:tc>
        <w:tc>
          <w:tcPr>
            <w:tcW w:w="3290" w:type="dxa"/>
            <w:tcBorders>
              <w:top w:val="nil"/>
              <w:left w:val="nil"/>
              <w:bottom w:val="single" w:sz="4" w:space="0" w:color="auto"/>
              <w:right w:val="single" w:sz="4" w:space="0" w:color="auto"/>
            </w:tcBorders>
            <w:shd w:val="clear" w:color="auto" w:fill="auto"/>
            <w:noWrap/>
            <w:vAlign w:val="bottom"/>
            <w:hideMark/>
          </w:tcPr>
          <w:p w14:paraId="1D66B54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VIAVI Solutions</w:t>
            </w:r>
          </w:p>
        </w:tc>
      </w:tr>
      <w:tr w:rsidR="00392F45" w:rsidRPr="00392F45" w14:paraId="588BCDB4"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13EB0C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Mrs.</w:t>
            </w:r>
          </w:p>
        </w:tc>
        <w:tc>
          <w:tcPr>
            <w:tcW w:w="1843" w:type="dxa"/>
            <w:tcBorders>
              <w:top w:val="nil"/>
              <w:left w:val="nil"/>
              <w:bottom w:val="single" w:sz="4" w:space="0" w:color="auto"/>
              <w:right w:val="single" w:sz="4" w:space="0" w:color="auto"/>
            </w:tcBorders>
            <w:shd w:val="clear" w:color="auto" w:fill="auto"/>
            <w:noWrap/>
            <w:vAlign w:val="bottom"/>
            <w:hideMark/>
          </w:tcPr>
          <w:p w14:paraId="6D11C1D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w:t>
            </w:r>
          </w:p>
        </w:tc>
        <w:tc>
          <w:tcPr>
            <w:tcW w:w="1397" w:type="dxa"/>
            <w:tcBorders>
              <w:top w:val="nil"/>
              <w:left w:val="nil"/>
              <w:bottom w:val="single" w:sz="4" w:space="0" w:color="auto"/>
              <w:right w:val="single" w:sz="4" w:space="0" w:color="auto"/>
            </w:tcBorders>
            <w:shd w:val="clear" w:color="auto" w:fill="auto"/>
            <w:noWrap/>
            <w:vAlign w:val="bottom"/>
            <w:hideMark/>
          </w:tcPr>
          <w:p w14:paraId="5D469B1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Jianxiang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E0059E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lijianxiang@catt.cn</w:t>
            </w:r>
          </w:p>
        </w:tc>
        <w:tc>
          <w:tcPr>
            <w:tcW w:w="3290" w:type="dxa"/>
            <w:tcBorders>
              <w:top w:val="nil"/>
              <w:left w:val="nil"/>
              <w:bottom w:val="single" w:sz="4" w:space="0" w:color="auto"/>
              <w:right w:val="single" w:sz="4" w:space="0" w:color="auto"/>
            </w:tcBorders>
            <w:shd w:val="clear" w:color="auto" w:fill="auto"/>
            <w:noWrap/>
            <w:vAlign w:val="bottom"/>
            <w:hideMark/>
          </w:tcPr>
          <w:p w14:paraId="5E5AB2D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GOHIGH DATA NETWORKS TECH.</w:t>
            </w:r>
          </w:p>
        </w:tc>
      </w:tr>
      <w:tr w:rsidR="00392F45" w:rsidRPr="00392F45" w14:paraId="11D90197"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F45F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00ACFF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09D9376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Nanxi</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4EC3CE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linanxi@chinatelecom.cn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38F1085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China </w:t>
            </w:r>
            <w:proofErr w:type="spellStart"/>
            <w:r w:rsidRPr="00392F45">
              <w:rPr>
                <w:rFonts w:ascii="Calibri" w:hAnsi="Calibri" w:cs="Calibri"/>
                <w:color w:val="000000"/>
                <w:sz w:val="22"/>
                <w:szCs w:val="22"/>
              </w:rPr>
              <w:t>Telecomunication</w:t>
            </w:r>
            <w:proofErr w:type="spellEnd"/>
            <w:r w:rsidRPr="00392F45">
              <w:rPr>
                <w:rFonts w:ascii="Calibri" w:hAnsi="Calibri" w:cs="Calibri"/>
                <w:color w:val="000000"/>
                <w:sz w:val="22"/>
                <w:szCs w:val="22"/>
              </w:rPr>
              <w:t xml:space="preserve"> Corp.</w:t>
            </w:r>
          </w:p>
        </w:tc>
      </w:tr>
      <w:tr w:rsidR="00392F45" w:rsidRPr="00392F45" w14:paraId="3E4B714A"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EC27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0181DF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Lin</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841429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Kevin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AA04CE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kevin.lin@oppo.com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3EF4541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Chengdu OPPO Telecommunication</w:t>
            </w:r>
          </w:p>
        </w:tc>
      </w:tr>
      <w:tr w:rsidR="00392F45" w:rsidRPr="00392F45" w14:paraId="2AC4C072"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609C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CF23F0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Lin</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469F09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Zhipeng</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6E61FC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zhipeng.lin@vivo.com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5FBE836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Nanjing Weibo</w:t>
            </w:r>
          </w:p>
        </w:tc>
      </w:tr>
      <w:tr w:rsidR="00392F45" w:rsidRPr="00392F45" w14:paraId="326884BD"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1792B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63F38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Liu</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D838B9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Siqi</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86AFAB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liusiqi@vivo.com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10E1683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iQoo</w:t>
            </w:r>
            <w:proofErr w:type="spellEnd"/>
          </w:p>
        </w:tc>
      </w:tr>
      <w:tr w:rsidR="00392F45" w:rsidRPr="00392F45" w14:paraId="3801626B"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9105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CB3BC1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Lodigiani</w:t>
            </w:r>
            <w:proofErr w:type="spellEnd"/>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644392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Luca</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C8EC21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luca.lodigiani@inmarsat.com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465EA58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Inmarsat</w:t>
            </w:r>
          </w:p>
        </w:tc>
      </w:tr>
      <w:tr w:rsidR="00392F45" w:rsidRPr="00392F45" w14:paraId="4D1FE4A4"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9810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B48DC4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1537D36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Jinwen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2759EF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jinwen.ma@verizonwireless.com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422CD62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Verizon Switzerland AG</w:t>
            </w:r>
          </w:p>
        </w:tc>
      </w:tr>
      <w:tr w:rsidR="00392F45" w:rsidRPr="00392F45" w14:paraId="77EAA120"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B933EF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3AE29BD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w:t>
            </w:r>
          </w:p>
        </w:tc>
        <w:tc>
          <w:tcPr>
            <w:tcW w:w="1397" w:type="dxa"/>
            <w:tcBorders>
              <w:top w:val="nil"/>
              <w:left w:val="nil"/>
              <w:bottom w:val="single" w:sz="4" w:space="0" w:color="auto"/>
              <w:right w:val="single" w:sz="4" w:space="0" w:color="auto"/>
            </w:tcBorders>
            <w:shd w:val="clear" w:color="auto" w:fill="auto"/>
            <w:noWrap/>
            <w:vAlign w:val="bottom"/>
            <w:hideMark/>
          </w:tcPr>
          <w:p w14:paraId="2280427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Teng</w:t>
            </w:r>
          </w:p>
        </w:tc>
        <w:tc>
          <w:tcPr>
            <w:tcW w:w="4385" w:type="dxa"/>
            <w:tcBorders>
              <w:top w:val="nil"/>
              <w:left w:val="nil"/>
              <w:bottom w:val="single" w:sz="4" w:space="0" w:color="auto"/>
              <w:right w:val="single" w:sz="4" w:space="0" w:color="auto"/>
            </w:tcBorders>
            <w:shd w:val="clear" w:color="auto" w:fill="auto"/>
            <w:noWrap/>
            <w:vAlign w:val="bottom"/>
            <w:hideMark/>
          </w:tcPr>
          <w:p w14:paraId="2545969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mateng1@oppo.com</w:t>
            </w:r>
          </w:p>
        </w:tc>
        <w:tc>
          <w:tcPr>
            <w:tcW w:w="3290" w:type="dxa"/>
            <w:tcBorders>
              <w:top w:val="nil"/>
              <w:left w:val="nil"/>
              <w:bottom w:val="single" w:sz="4" w:space="0" w:color="auto"/>
              <w:right w:val="single" w:sz="4" w:space="0" w:color="auto"/>
            </w:tcBorders>
            <w:shd w:val="clear" w:color="auto" w:fill="auto"/>
            <w:noWrap/>
            <w:vAlign w:val="bottom"/>
            <w:hideMark/>
          </w:tcPr>
          <w:p w14:paraId="7A10F74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Hangzhou </w:t>
            </w:r>
            <w:proofErr w:type="spellStart"/>
            <w:r w:rsidRPr="00392F45">
              <w:rPr>
                <w:rFonts w:ascii="Calibri" w:hAnsi="Calibri" w:cs="Calibri"/>
                <w:color w:val="000000"/>
                <w:sz w:val="22"/>
                <w:szCs w:val="22"/>
              </w:rPr>
              <w:t>Mengyuxiang</w:t>
            </w:r>
            <w:proofErr w:type="spellEnd"/>
          </w:p>
        </w:tc>
      </w:tr>
      <w:tr w:rsidR="00392F45" w:rsidRPr="00392F45" w14:paraId="34FB1228"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F34361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10C1F1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w:t>
            </w:r>
          </w:p>
        </w:tc>
        <w:tc>
          <w:tcPr>
            <w:tcW w:w="1397" w:type="dxa"/>
            <w:tcBorders>
              <w:top w:val="nil"/>
              <w:left w:val="nil"/>
              <w:bottom w:val="single" w:sz="4" w:space="0" w:color="auto"/>
              <w:right w:val="single" w:sz="4" w:space="0" w:color="auto"/>
            </w:tcBorders>
            <w:shd w:val="clear" w:color="auto" w:fill="auto"/>
            <w:noWrap/>
            <w:vAlign w:val="bottom"/>
            <w:hideMark/>
          </w:tcPr>
          <w:p w14:paraId="1911B69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Wei</w:t>
            </w:r>
          </w:p>
        </w:tc>
        <w:tc>
          <w:tcPr>
            <w:tcW w:w="4385" w:type="dxa"/>
            <w:tcBorders>
              <w:top w:val="nil"/>
              <w:left w:val="nil"/>
              <w:bottom w:val="single" w:sz="4" w:space="0" w:color="auto"/>
              <w:right w:val="single" w:sz="4" w:space="0" w:color="auto"/>
            </w:tcBorders>
            <w:shd w:val="clear" w:color="auto" w:fill="auto"/>
            <w:noWrap/>
            <w:vAlign w:val="bottom"/>
            <w:hideMark/>
          </w:tcPr>
          <w:p w14:paraId="7601D89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ma.wei4@zte.com.cn</w:t>
            </w:r>
          </w:p>
        </w:tc>
        <w:tc>
          <w:tcPr>
            <w:tcW w:w="3290" w:type="dxa"/>
            <w:tcBorders>
              <w:top w:val="nil"/>
              <w:left w:val="nil"/>
              <w:bottom w:val="single" w:sz="4" w:space="0" w:color="auto"/>
              <w:right w:val="single" w:sz="4" w:space="0" w:color="auto"/>
            </w:tcBorders>
            <w:shd w:val="clear" w:color="auto" w:fill="auto"/>
            <w:noWrap/>
            <w:vAlign w:val="bottom"/>
            <w:hideMark/>
          </w:tcPr>
          <w:p w14:paraId="682A2C8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ZTE Corporation</w:t>
            </w:r>
          </w:p>
        </w:tc>
      </w:tr>
      <w:tr w:rsidR="00392F45" w:rsidRPr="00392F45" w14:paraId="5DB0C37A"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F45D9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1FB6B07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w:t>
            </w:r>
          </w:p>
        </w:tc>
        <w:tc>
          <w:tcPr>
            <w:tcW w:w="1397" w:type="dxa"/>
            <w:tcBorders>
              <w:top w:val="nil"/>
              <w:left w:val="nil"/>
              <w:bottom w:val="single" w:sz="4" w:space="0" w:color="auto"/>
              <w:right w:val="single" w:sz="4" w:space="0" w:color="auto"/>
            </w:tcBorders>
            <w:shd w:val="clear" w:color="auto" w:fill="auto"/>
            <w:noWrap/>
            <w:vAlign w:val="bottom"/>
            <w:hideMark/>
          </w:tcPr>
          <w:p w14:paraId="3E9C737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Zhifeng</w:t>
            </w:r>
          </w:p>
        </w:tc>
        <w:tc>
          <w:tcPr>
            <w:tcW w:w="4385" w:type="dxa"/>
            <w:tcBorders>
              <w:top w:val="nil"/>
              <w:left w:val="nil"/>
              <w:bottom w:val="single" w:sz="4" w:space="0" w:color="auto"/>
              <w:right w:val="single" w:sz="4" w:space="0" w:color="auto"/>
            </w:tcBorders>
            <w:shd w:val="clear" w:color="auto" w:fill="auto"/>
            <w:noWrap/>
            <w:vAlign w:val="bottom"/>
            <w:hideMark/>
          </w:tcPr>
          <w:p w14:paraId="4BC8C9C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ma.zhifeng@zte.com.cn</w:t>
            </w:r>
          </w:p>
        </w:tc>
        <w:tc>
          <w:tcPr>
            <w:tcW w:w="3290" w:type="dxa"/>
            <w:tcBorders>
              <w:top w:val="nil"/>
              <w:left w:val="nil"/>
              <w:bottom w:val="single" w:sz="4" w:space="0" w:color="auto"/>
              <w:right w:val="single" w:sz="4" w:space="0" w:color="auto"/>
            </w:tcBorders>
            <w:shd w:val="clear" w:color="auto" w:fill="auto"/>
            <w:noWrap/>
            <w:vAlign w:val="bottom"/>
            <w:hideMark/>
          </w:tcPr>
          <w:p w14:paraId="1A161F0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ShenZhen</w:t>
            </w:r>
            <w:proofErr w:type="spellEnd"/>
            <w:r w:rsidRPr="00392F45">
              <w:rPr>
                <w:rFonts w:ascii="Calibri" w:hAnsi="Calibri" w:cs="Calibri"/>
                <w:color w:val="000000"/>
                <w:sz w:val="22"/>
                <w:szCs w:val="22"/>
              </w:rPr>
              <w:t xml:space="preserve"> </w:t>
            </w:r>
            <w:proofErr w:type="spellStart"/>
            <w:r w:rsidRPr="00392F45">
              <w:rPr>
                <w:rFonts w:ascii="Calibri" w:hAnsi="Calibri" w:cs="Calibri"/>
                <w:color w:val="000000"/>
                <w:sz w:val="22"/>
                <w:szCs w:val="22"/>
              </w:rPr>
              <w:t>Zhongxing</w:t>
            </w:r>
            <w:proofErr w:type="spellEnd"/>
            <w:r w:rsidRPr="00392F45">
              <w:rPr>
                <w:rFonts w:ascii="Calibri" w:hAnsi="Calibri" w:cs="Calibri"/>
                <w:color w:val="000000"/>
                <w:sz w:val="22"/>
                <w:szCs w:val="22"/>
              </w:rPr>
              <w:t xml:space="preserve"> </w:t>
            </w:r>
            <w:proofErr w:type="spellStart"/>
            <w:r w:rsidRPr="00392F45">
              <w:rPr>
                <w:rFonts w:ascii="Calibri" w:hAnsi="Calibri" w:cs="Calibri"/>
                <w:color w:val="000000"/>
                <w:sz w:val="22"/>
                <w:szCs w:val="22"/>
              </w:rPr>
              <w:t>Shitong</w:t>
            </w:r>
            <w:proofErr w:type="spellEnd"/>
          </w:p>
        </w:tc>
      </w:tr>
      <w:tr w:rsidR="00392F45" w:rsidRPr="00392F45" w14:paraId="5E41FF0F"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8162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86D98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Matsuyoshi</w:t>
            </w:r>
            <w:proofErr w:type="spellEnd"/>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15386C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Taiki</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4F7290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ta-matsuyoshi@kddi.com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16A1F50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KDDI Corporation</w:t>
            </w:r>
          </w:p>
        </w:tc>
      </w:tr>
      <w:tr w:rsidR="00392F45" w:rsidRPr="00392F45" w14:paraId="5D6E2563"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4E2C36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2A6F484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Mattisson</w:t>
            </w:r>
          </w:p>
        </w:tc>
        <w:tc>
          <w:tcPr>
            <w:tcW w:w="1397" w:type="dxa"/>
            <w:tcBorders>
              <w:top w:val="nil"/>
              <w:left w:val="nil"/>
              <w:bottom w:val="single" w:sz="4" w:space="0" w:color="auto"/>
              <w:right w:val="single" w:sz="4" w:space="0" w:color="auto"/>
            </w:tcBorders>
            <w:shd w:val="clear" w:color="auto" w:fill="auto"/>
            <w:noWrap/>
            <w:vAlign w:val="bottom"/>
            <w:hideMark/>
          </w:tcPr>
          <w:p w14:paraId="0A34509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Leif</w:t>
            </w:r>
          </w:p>
        </w:tc>
        <w:tc>
          <w:tcPr>
            <w:tcW w:w="4385" w:type="dxa"/>
            <w:tcBorders>
              <w:top w:val="nil"/>
              <w:left w:val="nil"/>
              <w:bottom w:val="single" w:sz="4" w:space="0" w:color="auto"/>
              <w:right w:val="single" w:sz="4" w:space="0" w:color="auto"/>
            </w:tcBorders>
            <w:shd w:val="clear" w:color="auto" w:fill="auto"/>
            <w:noWrap/>
            <w:vAlign w:val="bottom"/>
            <w:hideMark/>
          </w:tcPr>
          <w:p w14:paraId="7618DA2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leif.mattisson@ericsson.com</w:t>
            </w:r>
          </w:p>
        </w:tc>
        <w:tc>
          <w:tcPr>
            <w:tcW w:w="3290" w:type="dxa"/>
            <w:tcBorders>
              <w:top w:val="nil"/>
              <w:left w:val="nil"/>
              <w:bottom w:val="single" w:sz="4" w:space="0" w:color="auto"/>
              <w:right w:val="single" w:sz="4" w:space="0" w:color="auto"/>
            </w:tcBorders>
            <w:shd w:val="clear" w:color="auto" w:fill="auto"/>
            <w:noWrap/>
            <w:vAlign w:val="bottom"/>
            <w:hideMark/>
          </w:tcPr>
          <w:p w14:paraId="62A134A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L.M. Ericsson Limited</w:t>
            </w:r>
          </w:p>
        </w:tc>
      </w:tr>
      <w:tr w:rsidR="00392F45" w:rsidRPr="00392F45" w14:paraId="59277088"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9D39A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BBAA59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Menzel</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26EB85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Edwin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4C1CFA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edwin.menzel@rohde-schwarz.com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4320B75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ROHDE &amp; SCHWARZ</w:t>
            </w:r>
          </w:p>
        </w:tc>
      </w:tr>
      <w:tr w:rsidR="00392F45" w:rsidRPr="00392F45" w14:paraId="3B53FA94"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914F40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3E1F26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Michihata</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5E1E298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Tomoya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A38037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to-michihata@kddi.com</w:t>
            </w:r>
          </w:p>
        </w:tc>
        <w:tc>
          <w:tcPr>
            <w:tcW w:w="3290" w:type="dxa"/>
            <w:tcBorders>
              <w:top w:val="nil"/>
              <w:left w:val="nil"/>
              <w:bottom w:val="single" w:sz="4" w:space="0" w:color="auto"/>
              <w:right w:val="single" w:sz="4" w:space="0" w:color="auto"/>
            </w:tcBorders>
            <w:shd w:val="clear" w:color="auto" w:fill="auto"/>
            <w:noWrap/>
            <w:vAlign w:val="bottom"/>
            <w:hideMark/>
          </w:tcPr>
          <w:p w14:paraId="6264426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KDDI Corporation</w:t>
            </w:r>
          </w:p>
        </w:tc>
      </w:tr>
      <w:tr w:rsidR="00392F45" w:rsidRPr="00392F45" w14:paraId="0FF59384"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FC0CA1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4215DBC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Migaldi</w:t>
            </w:r>
          </w:p>
        </w:tc>
        <w:tc>
          <w:tcPr>
            <w:tcW w:w="1397" w:type="dxa"/>
            <w:tcBorders>
              <w:top w:val="nil"/>
              <w:left w:val="nil"/>
              <w:bottom w:val="single" w:sz="4" w:space="0" w:color="auto"/>
              <w:right w:val="single" w:sz="4" w:space="0" w:color="auto"/>
            </w:tcBorders>
            <w:shd w:val="clear" w:color="auto" w:fill="auto"/>
            <w:noWrap/>
            <w:vAlign w:val="bottom"/>
            <w:hideMark/>
          </w:tcPr>
          <w:p w14:paraId="5B9C373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Scott</w:t>
            </w:r>
          </w:p>
        </w:tc>
        <w:tc>
          <w:tcPr>
            <w:tcW w:w="4385" w:type="dxa"/>
            <w:tcBorders>
              <w:top w:val="nil"/>
              <w:left w:val="nil"/>
              <w:bottom w:val="single" w:sz="4" w:space="0" w:color="auto"/>
              <w:right w:val="single" w:sz="4" w:space="0" w:color="auto"/>
            </w:tcBorders>
            <w:shd w:val="clear" w:color="auto" w:fill="auto"/>
            <w:noWrap/>
            <w:vAlign w:val="bottom"/>
            <w:hideMark/>
          </w:tcPr>
          <w:p w14:paraId="0235D86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scott.migaldi@t-mobile.com</w:t>
            </w:r>
          </w:p>
        </w:tc>
        <w:tc>
          <w:tcPr>
            <w:tcW w:w="3290" w:type="dxa"/>
            <w:tcBorders>
              <w:top w:val="nil"/>
              <w:left w:val="nil"/>
              <w:bottom w:val="single" w:sz="4" w:space="0" w:color="auto"/>
              <w:right w:val="single" w:sz="4" w:space="0" w:color="auto"/>
            </w:tcBorders>
            <w:shd w:val="clear" w:color="auto" w:fill="auto"/>
            <w:noWrap/>
            <w:vAlign w:val="bottom"/>
            <w:hideMark/>
          </w:tcPr>
          <w:p w14:paraId="43402C7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T-Mobile USA Inc.</w:t>
            </w:r>
          </w:p>
        </w:tc>
      </w:tr>
      <w:tr w:rsidR="00392F45" w:rsidRPr="00392F45" w14:paraId="72685705"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B28E5B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4B01E1F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Mohammed</w:t>
            </w:r>
          </w:p>
        </w:tc>
        <w:tc>
          <w:tcPr>
            <w:tcW w:w="1397" w:type="dxa"/>
            <w:tcBorders>
              <w:top w:val="nil"/>
              <w:left w:val="nil"/>
              <w:bottom w:val="single" w:sz="4" w:space="0" w:color="auto"/>
              <w:right w:val="single" w:sz="4" w:space="0" w:color="auto"/>
            </w:tcBorders>
            <w:shd w:val="clear" w:color="auto" w:fill="auto"/>
            <w:noWrap/>
            <w:vAlign w:val="bottom"/>
            <w:hideMark/>
          </w:tcPr>
          <w:p w14:paraId="2245BE6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Abdul Rasheed</w:t>
            </w:r>
          </w:p>
        </w:tc>
        <w:tc>
          <w:tcPr>
            <w:tcW w:w="4385" w:type="dxa"/>
            <w:tcBorders>
              <w:top w:val="nil"/>
              <w:left w:val="nil"/>
              <w:bottom w:val="single" w:sz="4" w:space="0" w:color="auto"/>
              <w:right w:val="single" w:sz="4" w:space="0" w:color="auto"/>
            </w:tcBorders>
            <w:shd w:val="clear" w:color="auto" w:fill="auto"/>
            <w:noWrap/>
            <w:vAlign w:val="bottom"/>
            <w:hideMark/>
          </w:tcPr>
          <w:p w14:paraId="3D818BE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A17043@motorola.com</w:t>
            </w:r>
          </w:p>
        </w:tc>
        <w:tc>
          <w:tcPr>
            <w:tcW w:w="3290" w:type="dxa"/>
            <w:tcBorders>
              <w:top w:val="nil"/>
              <w:left w:val="nil"/>
              <w:bottom w:val="single" w:sz="4" w:space="0" w:color="auto"/>
              <w:right w:val="single" w:sz="4" w:space="0" w:color="auto"/>
            </w:tcBorders>
            <w:shd w:val="clear" w:color="auto" w:fill="auto"/>
            <w:noWrap/>
            <w:vAlign w:val="bottom"/>
            <w:hideMark/>
          </w:tcPr>
          <w:p w14:paraId="6CBB8EF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Motorola Mobility UK Ltd.</w:t>
            </w:r>
          </w:p>
        </w:tc>
      </w:tr>
      <w:tr w:rsidR="00392F45" w:rsidRPr="00392F45" w14:paraId="24EF7D20"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7DF4B2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3C523BF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Mohan</w:t>
            </w:r>
          </w:p>
        </w:tc>
        <w:tc>
          <w:tcPr>
            <w:tcW w:w="1397" w:type="dxa"/>
            <w:tcBorders>
              <w:top w:val="nil"/>
              <w:left w:val="nil"/>
              <w:bottom w:val="single" w:sz="4" w:space="0" w:color="auto"/>
              <w:right w:val="single" w:sz="4" w:space="0" w:color="auto"/>
            </w:tcBorders>
            <w:shd w:val="clear" w:color="auto" w:fill="auto"/>
            <w:noWrap/>
            <w:vAlign w:val="bottom"/>
            <w:hideMark/>
          </w:tcPr>
          <w:p w14:paraId="39D3E3D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Ashwin</w:t>
            </w:r>
          </w:p>
        </w:tc>
        <w:tc>
          <w:tcPr>
            <w:tcW w:w="4385" w:type="dxa"/>
            <w:tcBorders>
              <w:top w:val="nil"/>
              <w:left w:val="nil"/>
              <w:bottom w:val="single" w:sz="4" w:space="0" w:color="auto"/>
              <w:right w:val="single" w:sz="4" w:space="0" w:color="auto"/>
            </w:tcBorders>
            <w:shd w:val="clear" w:color="auto" w:fill="auto"/>
            <w:noWrap/>
            <w:vAlign w:val="bottom"/>
            <w:hideMark/>
          </w:tcPr>
          <w:p w14:paraId="2B671DF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ashwin_mohan@apple.com</w:t>
            </w:r>
          </w:p>
        </w:tc>
        <w:tc>
          <w:tcPr>
            <w:tcW w:w="3290" w:type="dxa"/>
            <w:tcBorders>
              <w:top w:val="nil"/>
              <w:left w:val="nil"/>
              <w:bottom w:val="single" w:sz="4" w:space="0" w:color="auto"/>
              <w:right w:val="single" w:sz="4" w:space="0" w:color="auto"/>
            </w:tcBorders>
            <w:shd w:val="clear" w:color="auto" w:fill="auto"/>
            <w:noWrap/>
            <w:vAlign w:val="bottom"/>
            <w:hideMark/>
          </w:tcPr>
          <w:p w14:paraId="4B0549D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Apple Portugal</w:t>
            </w:r>
          </w:p>
        </w:tc>
      </w:tr>
      <w:tr w:rsidR="00392F45" w:rsidRPr="00392F45" w14:paraId="027BC02D"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2A0064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201E6B0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Morita</w:t>
            </w:r>
          </w:p>
        </w:tc>
        <w:tc>
          <w:tcPr>
            <w:tcW w:w="1397" w:type="dxa"/>
            <w:tcBorders>
              <w:top w:val="nil"/>
              <w:left w:val="nil"/>
              <w:bottom w:val="single" w:sz="4" w:space="0" w:color="auto"/>
              <w:right w:val="single" w:sz="4" w:space="0" w:color="auto"/>
            </w:tcBorders>
            <w:shd w:val="clear" w:color="auto" w:fill="auto"/>
            <w:noWrap/>
            <w:vAlign w:val="bottom"/>
            <w:hideMark/>
          </w:tcPr>
          <w:p w14:paraId="49FBAD3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Naotaka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7932510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naotaka.morita@ntt-at.co.jp</w:t>
            </w:r>
          </w:p>
        </w:tc>
        <w:tc>
          <w:tcPr>
            <w:tcW w:w="3290" w:type="dxa"/>
            <w:tcBorders>
              <w:top w:val="nil"/>
              <w:left w:val="nil"/>
              <w:bottom w:val="single" w:sz="4" w:space="0" w:color="auto"/>
              <w:right w:val="single" w:sz="4" w:space="0" w:color="auto"/>
            </w:tcBorders>
            <w:shd w:val="clear" w:color="auto" w:fill="auto"/>
            <w:noWrap/>
            <w:vAlign w:val="bottom"/>
            <w:hideMark/>
          </w:tcPr>
          <w:p w14:paraId="5315B2D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NTT Advanced Technology </w:t>
            </w:r>
            <w:proofErr w:type="spellStart"/>
            <w:r w:rsidRPr="00392F45">
              <w:rPr>
                <w:rFonts w:ascii="Calibri" w:hAnsi="Calibri" w:cs="Calibri"/>
                <w:color w:val="000000"/>
                <w:sz w:val="22"/>
                <w:szCs w:val="22"/>
              </w:rPr>
              <w:t>Corpor</w:t>
            </w:r>
            <w:proofErr w:type="spellEnd"/>
          </w:p>
        </w:tc>
      </w:tr>
      <w:tr w:rsidR="00392F45" w:rsidRPr="00392F45" w14:paraId="1D4A926D"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882EE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37C225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Mukherjee</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C3F67C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Soumava</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AF3561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soumava@iitj.ac.in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64A8081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IIT JODHPUR</w:t>
            </w:r>
          </w:p>
        </w:tc>
      </w:tr>
      <w:tr w:rsidR="00392F45" w:rsidRPr="00392F45" w14:paraId="3A4273A0"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02B0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lastRenderedPageBreak/>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E0683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NAKAMURA</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3609EAC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Kazuo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803868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k-nakamura@nict.go.jp</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231D689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NICT</w:t>
            </w:r>
          </w:p>
        </w:tc>
      </w:tr>
      <w:tr w:rsidR="00392F45" w:rsidRPr="00392F45" w14:paraId="75950825"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A83E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826F3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Negalaguli</w:t>
            </w:r>
            <w:proofErr w:type="spellEnd"/>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77F22D7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Harish</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5F0AAC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harish.negalaguli@motorolasolutions.com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5EC6396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Motorola Solutions UK Ltd.</w:t>
            </w:r>
          </w:p>
        </w:tc>
      </w:tr>
      <w:tr w:rsidR="00392F45" w:rsidRPr="00392F45" w14:paraId="6C763C1D"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666A9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0113826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Niang</w:t>
            </w:r>
          </w:p>
        </w:tc>
        <w:tc>
          <w:tcPr>
            <w:tcW w:w="1397" w:type="dxa"/>
            <w:tcBorders>
              <w:top w:val="nil"/>
              <w:left w:val="nil"/>
              <w:bottom w:val="single" w:sz="4" w:space="0" w:color="auto"/>
              <w:right w:val="single" w:sz="4" w:space="0" w:color="auto"/>
            </w:tcBorders>
            <w:shd w:val="clear" w:color="auto" w:fill="auto"/>
            <w:noWrap/>
            <w:vAlign w:val="bottom"/>
            <w:hideMark/>
          </w:tcPr>
          <w:p w14:paraId="647EDD7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Mamadou M.</w:t>
            </w:r>
          </w:p>
        </w:tc>
        <w:tc>
          <w:tcPr>
            <w:tcW w:w="4385" w:type="dxa"/>
            <w:tcBorders>
              <w:top w:val="nil"/>
              <w:left w:val="nil"/>
              <w:bottom w:val="single" w:sz="4" w:space="0" w:color="auto"/>
              <w:right w:val="single" w:sz="4" w:space="0" w:color="auto"/>
            </w:tcBorders>
            <w:shd w:val="clear" w:color="auto" w:fill="auto"/>
            <w:noWrap/>
            <w:vAlign w:val="bottom"/>
            <w:hideMark/>
          </w:tcPr>
          <w:p w14:paraId="603CF6F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mamadou.niang@verizonwireless.com</w:t>
            </w:r>
          </w:p>
        </w:tc>
        <w:tc>
          <w:tcPr>
            <w:tcW w:w="3290" w:type="dxa"/>
            <w:tcBorders>
              <w:top w:val="nil"/>
              <w:left w:val="nil"/>
              <w:bottom w:val="single" w:sz="4" w:space="0" w:color="auto"/>
              <w:right w:val="single" w:sz="4" w:space="0" w:color="auto"/>
            </w:tcBorders>
            <w:shd w:val="clear" w:color="auto" w:fill="auto"/>
            <w:noWrap/>
            <w:vAlign w:val="bottom"/>
            <w:hideMark/>
          </w:tcPr>
          <w:p w14:paraId="3F564A8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Verizon Spain</w:t>
            </w:r>
          </w:p>
        </w:tc>
      </w:tr>
      <w:tr w:rsidR="00392F45" w:rsidRPr="00392F45" w14:paraId="5C5BC05A"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D164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7C717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Petrovic</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1918D91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Niels</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72DD6C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niels.petrovic@rohde-schwarz.com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41A1197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ROHDE &amp; SCHWARZ</w:t>
            </w:r>
          </w:p>
        </w:tc>
      </w:tr>
      <w:tr w:rsidR="00392F45" w:rsidRPr="00392F45" w14:paraId="36154A96"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6EF24C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nil"/>
              <w:left w:val="nil"/>
              <w:bottom w:val="single" w:sz="4" w:space="0" w:color="auto"/>
              <w:right w:val="single" w:sz="4" w:space="0" w:color="auto"/>
            </w:tcBorders>
            <w:shd w:val="clear" w:color="auto" w:fill="auto"/>
            <w:noWrap/>
            <w:vAlign w:val="bottom"/>
            <w:hideMark/>
          </w:tcPr>
          <w:p w14:paraId="5F627ED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Pi</w:t>
            </w:r>
          </w:p>
        </w:tc>
        <w:tc>
          <w:tcPr>
            <w:tcW w:w="1397" w:type="dxa"/>
            <w:tcBorders>
              <w:top w:val="nil"/>
              <w:left w:val="nil"/>
              <w:bottom w:val="single" w:sz="4" w:space="0" w:color="auto"/>
              <w:right w:val="single" w:sz="4" w:space="0" w:color="auto"/>
            </w:tcBorders>
            <w:shd w:val="clear" w:color="auto" w:fill="auto"/>
            <w:noWrap/>
            <w:vAlign w:val="bottom"/>
            <w:hideMark/>
          </w:tcPr>
          <w:p w14:paraId="60A9FAA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Qiping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61208D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piqp@docomolabs-beijing.com.cn</w:t>
            </w:r>
          </w:p>
        </w:tc>
        <w:tc>
          <w:tcPr>
            <w:tcW w:w="3290" w:type="dxa"/>
            <w:tcBorders>
              <w:top w:val="nil"/>
              <w:left w:val="nil"/>
              <w:bottom w:val="single" w:sz="4" w:space="0" w:color="auto"/>
              <w:right w:val="single" w:sz="4" w:space="0" w:color="auto"/>
            </w:tcBorders>
            <w:shd w:val="clear" w:color="auto" w:fill="auto"/>
            <w:noWrap/>
            <w:vAlign w:val="bottom"/>
            <w:hideMark/>
          </w:tcPr>
          <w:p w14:paraId="17F1E61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DOCOMO Beijing Labs</w:t>
            </w:r>
          </w:p>
        </w:tc>
      </w:tr>
      <w:tr w:rsidR="00392F45" w:rsidRPr="00392F45" w14:paraId="5D3806D5"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9DB3FD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1B2D3C2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Pittampalli</w:t>
            </w:r>
          </w:p>
        </w:tc>
        <w:tc>
          <w:tcPr>
            <w:tcW w:w="1397" w:type="dxa"/>
            <w:tcBorders>
              <w:top w:val="nil"/>
              <w:left w:val="nil"/>
              <w:bottom w:val="single" w:sz="4" w:space="0" w:color="auto"/>
              <w:right w:val="single" w:sz="4" w:space="0" w:color="auto"/>
            </w:tcBorders>
            <w:shd w:val="clear" w:color="auto" w:fill="auto"/>
            <w:noWrap/>
            <w:vAlign w:val="bottom"/>
            <w:hideMark/>
          </w:tcPr>
          <w:p w14:paraId="31687EB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Eshwar</w:t>
            </w:r>
          </w:p>
        </w:tc>
        <w:tc>
          <w:tcPr>
            <w:tcW w:w="4385" w:type="dxa"/>
            <w:tcBorders>
              <w:top w:val="nil"/>
              <w:left w:val="nil"/>
              <w:bottom w:val="single" w:sz="4" w:space="0" w:color="auto"/>
              <w:right w:val="single" w:sz="4" w:space="0" w:color="auto"/>
            </w:tcBorders>
            <w:shd w:val="clear" w:color="auto" w:fill="auto"/>
            <w:noWrap/>
            <w:vAlign w:val="bottom"/>
            <w:hideMark/>
          </w:tcPr>
          <w:p w14:paraId="23D4BA3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eshwar.pittampalli@firstnet.gov</w:t>
            </w:r>
          </w:p>
        </w:tc>
        <w:tc>
          <w:tcPr>
            <w:tcW w:w="3290" w:type="dxa"/>
            <w:tcBorders>
              <w:top w:val="nil"/>
              <w:left w:val="nil"/>
              <w:bottom w:val="single" w:sz="4" w:space="0" w:color="auto"/>
              <w:right w:val="single" w:sz="4" w:space="0" w:color="auto"/>
            </w:tcBorders>
            <w:shd w:val="clear" w:color="auto" w:fill="auto"/>
            <w:noWrap/>
            <w:vAlign w:val="bottom"/>
            <w:hideMark/>
          </w:tcPr>
          <w:p w14:paraId="5AB141D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FirstNet</w:t>
            </w:r>
          </w:p>
        </w:tc>
      </w:tr>
      <w:tr w:rsidR="00392F45" w:rsidRPr="00392F45" w14:paraId="731520D8"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6B13E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BE6C4A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Pudney</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F12342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Chris</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8518C0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chris.pudney@vodafone.com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3312CB7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VODAFONE Group Plc</w:t>
            </w:r>
          </w:p>
        </w:tc>
      </w:tr>
      <w:tr w:rsidR="00392F45" w:rsidRPr="00392F45" w14:paraId="77CE7C37"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C9A05A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0BD7322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Ramamurthi</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59AAF5C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Vishwanath</w:t>
            </w:r>
          </w:p>
        </w:tc>
        <w:tc>
          <w:tcPr>
            <w:tcW w:w="4385" w:type="dxa"/>
            <w:tcBorders>
              <w:top w:val="nil"/>
              <w:left w:val="nil"/>
              <w:bottom w:val="single" w:sz="4" w:space="0" w:color="auto"/>
              <w:right w:val="single" w:sz="4" w:space="0" w:color="auto"/>
            </w:tcBorders>
            <w:shd w:val="clear" w:color="auto" w:fill="auto"/>
            <w:noWrap/>
            <w:vAlign w:val="bottom"/>
            <w:hideMark/>
          </w:tcPr>
          <w:p w14:paraId="1BAE756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vishwanath.ramamurthi@verizonwireless.com</w:t>
            </w:r>
          </w:p>
        </w:tc>
        <w:tc>
          <w:tcPr>
            <w:tcW w:w="3290" w:type="dxa"/>
            <w:tcBorders>
              <w:top w:val="nil"/>
              <w:left w:val="nil"/>
              <w:bottom w:val="single" w:sz="4" w:space="0" w:color="auto"/>
              <w:right w:val="single" w:sz="4" w:space="0" w:color="auto"/>
            </w:tcBorders>
            <w:shd w:val="clear" w:color="auto" w:fill="auto"/>
            <w:noWrap/>
            <w:vAlign w:val="bottom"/>
            <w:hideMark/>
          </w:tcPr>
          <w:p w14:paraId="1C5158F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Verizon Sweden</w:t>
            </w:r>
          </w:p>
        </w:tc>
      </w:tr>
      <w:tr w:rsidR="00392F45" w:rsidRPr="00392F45" w14:paraId="05392A01"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7803DE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1DD4C3E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Ramanath</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066D4D9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Sreenath</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A7DDF0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sreenath@lekhawireless.com</w:t>
            </w:r>
          </w:p>
        </w:tc>
        <w:tc>
          <w:tcPr>
            <w:tcW w:w="3290" w:type="dxa"/>
            <w:tcBorders>
              <w:top w:val="nil"/>
              <w:left w:val="nil"/>
              <w:bottom w:val="single" w:sz="4" w:space="0" w:color="auto"/>
              <w:right w:val="single" w:sz="4" w:space="0" w:color="auto"/>
            </w:tcBorders>
            <w:shd w:val="clear" w:color="auto" w:fill="auto"/>
            <w:noWrap/>
            <w:vAlign w:val="bottom"/>
            <w:hideMark/>
          </w:tcPr>
          <w:p w14:paraId="643CA2A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Lekha</w:t>
            </w:r>
            <w:proofErr w:type="spellEnd"/>
            <w:r w:rsidRPr="00392F45">
              <w:rPr>
                <w:rFonts w:ascii="Calibri" w:hAnsi="Calibri" w:cs="Calibri"/>
                <w:color w:val="000000"/>
                <w:sz w:val="22"/>
                <w:szCs w:val="22"/>
              </w:rPr>
              <w:t xml:space="preserve"> Wireless Solutions</w:t>
            </w:r>
          </w:p>
        </w:tc>
      </w:tr>
      <w:tr w:rsidR="00392F45" w:rsidRPr="00392F45" w14:paraId="2DB7CEAD"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D0D1E7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Mrs.</w:t>
            </w:r>
          </w:p>
        </w:tc>
        <w:tc>
          <w:tcPr>
            <w:tcW w:w="1843" w:type="dxa"/>
            <w:tcBorders>
              <w:top w:val="nil"/>
              <w:left w:val="nil"/>
              <w:bottom w:val="single" w:sz="4" w:space="0" w:color="auto"/>
              <w:right w:val="single" w:sz="4" w:space="0" w:color="auto"/>
            </w:tcBorders>
            <w:shd w:val="clear" w:color="auto" w:fill="auto"/>
            <w:noWrap/>
            <w:vAlign w:val="bottom"/>
            <w:hideMark/>
          </w:tcPr>
          <w:p w14:paraId="7B56743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Rauer</w:t>
            </w:r>
          </w:p>
        </w:tc>
        <w:tc>
          <w:tcPr>
            <w:tcW w:w="1397" w:type="dxa"/>
            <w:tcBorders>
              <w:top w:val="nil"/>
              <w:left w:val="nil"/>
              <w:bottom w:val="single" w:sz="4" w:space="0" w:color="auto"/>
              <w:right w:val="single" w:sz="4" w:space="0" w:color="auto"/>
            </w:tcBorders>
            <w:shd w:val="clear" w:color="auto" w:fill="auto"/>
            <w:noWrap/>
            <w:vAlign w:val="bottom"/>
            <w:hideMark/>
          </w:tcPr>
          <w:p w14:paraId="3EB69DE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Petra</w:t>
            </w:r>
          </w:p>
        </w:tc>
        <w:tc>
          <w:tcPr>
            <w:tcW w:w="4385" w:type="dxa"/>
            <w:tcBorders>
              <w:top w:val="nil"/>
              <w:left w:val="nil"/>
              <w:bottom w:val="single" w:sz="4" w:space="0" w:color="auto"/>
              <w:right w:val="single" w:sz="4" w:space="0" w:color="auto"/>
            </w:tcBorders>
            <w:shd w:val="clear" w:color="auto" w:fill="auto"/>
            <w:noWrap/>
            <w:vAlign w:val="bottom"/>
            <w:hideMark/>
          </w:tcPr>
          <w:p w14:paraId="312FDD3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petra.rauer@vodafone.com</w:t>
            </w:r>
          </w:p>
        </w:tc>
        <w:tc>
          <w:tcPr>
            <w:tcW w:w="3290" w:type="dxa"/>
            <w:tcBorders>
              <w:top w:val="nil"/>
              <w:left w:val="nil"/>
              <w:bottom w:val="single" w:sz="4" w:space="0" w:color="auto"/>
              <w:right w:val="single" w:sz="4" w:space="0" w:color="auto"/>
            </w:tcBorders>
            <w:shd w:val="clear" w:color="auto" w:fill="auto"/>
            <w:noWrap/>
            <w:vAlign w:val="bottom"/>
            <w:hideMark/>
          </w:tcPr>
          <w:p w14:paraId="108A890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Vodafone GmbH</w:t>
            </w:r>
          </w:p>
        </w:tc>
      </w:tr>
      <w:tr w:rsidR="00392F45" w:rsidRPr="00392F45" w14:paraId="3A6C845C"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0835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03C495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Ruiz</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3D5B40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Emilio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98B0C3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emilio_ruiz@keysight.com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14F5F2B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Keysight Technologies UK Ltd</w:t>
            </w:r>
          </w:p>
        </w:tc>
      </w:tr>
      <w:tr w:rsidR="00392F45" w:rsidRPr="00392F45" w14:paraId="335B5D5F"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01E944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nil"/>
              <w:left w:val="nil"/>
              <w:bottom w:val="single" w:sz="4" w:space="0" w:color="auto"/>
              <w:right w:val="single" w:sz="4" w:space="0" w:color="auto"/>
            </w:tcBorders>
            <w:shd w:val="clear" w:color="auto" w:fill="auto"/>
            <w:noWrap/>
            <w:vAlign w:val="bottom"/>
            <w:hideMark/>
          </w:tcPr>
          <w:p w14:paraId="602ABC2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Rutkowski</w:t>
            </w:r>
          </w:p>
        </w:tc>
        <w:tc>
          <w:tcPr>
            <w:tcW w:w="1397" w:type="dxa"/>
            <w:tcBorders>
              <w:top w:val="nil"/>
              <w:left w:val="nil"/>
              <w:bottom w:val="single" w:sz="4" w:space="0" w:color="auto"/>
              <w:right w:val="single" w:sz="4" w:space="0" w:color="auto"/>
            </w:tcBorders>
            <w:shd w:val="clear" w:color="auto" w:fill="auto"/>
            <w:noWrap/>
            <w:vAlign w:val="bottom"/>
            <w:hideMark/>
          </w:tcPr>
          <w:p w14:paraId="62823C0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Kimberly</w:t>
            </w:r>
          </w:p>
        </w:tc>
        <w:tc>
          <w:tcPr>
            <w:tcW w:w="4385" w:type="dxa"/>
            <w:tcBorders>
              <w:top w:val="nil"/>
              <w:left w:val="nil"/>
              <w:bottom w:val="single" w:sz="4" w:space="0" w:color="auto"/>
              <w:right w:val="single" w:sz="4" w:space="0" w:color="auto"/>
            </w:tcBorders>
            <w:shd w:val="clear" w:color="auto" w:fill="auto"/>
            <w:noWrap/>
            <w:vAlign w:val="bottom"/>
            <w:hideMark/>
          </w:tcPr>
          <w:p w14:paraId="4588E65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Kim.Rutkowski@MVG-US.COM</w:t>
            </w:r>
          </w:p>
        </w:tc>
        <w:tc>
          <w:tcPr>
            <w:tcW w:w="3290" w:type="dxa"/>
            <w:tcBorders>
              <w:top w:val="nil"/>
              <w:left w:val="nil"/>
              <w:bottom w:val="single" w:sz="4" w:space="0" w:color="auto"/>
              <w:right w:val="single" w:sz="4" w:space="0" w:color="auto"/>
            </w:tcBorders>
            <w:shd w:val="clear" w:color="auto" w:fill="auto"/>
            <w:noWrap/>
            <w:vAlign w:val="bottom"/>
            <w:hideMark/>
          </w:tcPr>
          <w:p w14:paraId="283FD1A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MVG Industries</w:t>
            </w:r>
          </w:p>
        </w:tc>
      </w:tr>
      <w:tr w:rsidR="00392F45" w:rsidRPr="00392F45" w14:paraId="52B0BCFB"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19CD9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FF1100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Säynäjäkangas</w:t>
            </w:r>
            <w:proofErr w:type="spellEnd"/>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7E00547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Tuomo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CA85D3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tuomo.saynajakangas@nokia.com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743C91C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Nokia Belgium</w:t>
            </w:r>
          </w:p>
        </w:tc>
      </w:tr>
      <w:tr w:rsidR="00392F45" w:rsidRPr="00392F45" w14:paraId="642F7DFB"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ECC9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0C7E4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Shen</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5560C9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Jia</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F79E77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sj@oppo.com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00B2BDF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Chongqing </w:t>
            </w:r>
            <w:proofErr w:type="spellStart"/>
            <w:r w:rsidRPr="00392F45">
              <w:rPr>
                <w:rFonts w:ascii="Calibri" w:hAnsi="Calibri" w:cs="Calibri"/>
                <w:color w:val="000000"/>
                <w:sz w:val="22"/>
                <w:szCs w:val="22"/>
              </w:rPr>
              <w:t>Angying</w:t>
            </w:r>
            <w:proofErr w:type="spellEnd"/>
          </w:p>
        </w:tc>
      </w:tr>
      <w:tr w:rsidR="00392F45" w:rsidRPr="00392F45" w14:paraId="2AD8A908"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D00F5A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nil"/>
              <w:left w:val="nil"/>
              <w:bottom w:val="single" w:sz="4" w:space="0" w:color="auto"/>
              <w:right w:val="single" w:sz="4" w:space="0" w:color="auto"/>
            </w:tcBorders>
            <w:shd w:val="clear" w:color="auto" w:fill="auto"/>
            <w:noWrap/>
            <w:vAlign w:val="bottom"/>
            <w:hideMark/>
          </w:tcPr>
          <w:p w14:paraId="78DDDDF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Shi</w:t>
            </w:r>
          </w:p>
        </w:tc>
        <w:tc>
          <w:tcPr>
            <w:tcW w:w="1397" w:type="dxa"/>
            <w:tcBorders>
              <w:top w:val="nil"/>
              <w:left w:val="nil"/>
              <w:bottom w:val="single" w:sz="4" w:space="0" w:color="auto"/>
              <w:right w:val="single" w:sz="4" w:space="0" w:color="auto"/>
            </w:tcBorders>
            <w:shd w:val="clear" w:color="auto" w:fill="auto"/>
            <w:noWrap/>
            <w:vAlign w:val="bottom"/>
            <w:hideMark/>
          </w:tcPr>
          <w:p w14:paraId="7298363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Yu</w:t>
            </w:r>
          </w:p>
        </w:tc>
        <w:tc>
          <w:tcPr>
            <w:tcW w:w="4385" w:type="dxa"/>
            <w:tcBorders>
              <w:top w:val="nil"/>
              <w:left w:val="nil"/>
              <w:bottom w:val="single" w:sz="4" w:space="0" w:color="auto"/>
              <w:right w:val="single" w:sz="4" w:space="0" w:color="auto"/>
            </w:tcBorders>
            <w:shd w:val="clear" w:color="auto" w:fill="auto"/>
            <w:noWrap/>
            <w:vAlign w:val="bottom"/>
            <w:hideMark/>
          </w:tcPr>
          <w:p w14:paraId="7B296C3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shiyu19@chinaunicom.cn</w:t>
            </w:r>
          </w:p>
        </w:tc>
        <w:tc>
          <w:tcPr>
            <w:tcW w:w="3290" w:type="dxa"/>
            <w:tcBorders>
              <w:top w:val="nil"/>
              <w:left w:val="nil"/>
              <w:bottom w:val="single" w:sz="4" w:space="0" w:color="auto"/>
              <w:right w:val="single" w:sz="4" w:space="0" w:color="auto"/>
            </w:tcBorders>
            <w:shd w:val="clear" w:color="auto" w:fill="auto"/>
            <w:noWrap/>
            <w:vAlign w:val="bottom"/>
            <w:hideMark/>
          </w:tcPr>
          <w:p w14:paraId="3B4395D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Unicom</w:t>
            </w:r>
          </w:p>
        </w:tc>
      </w:tr>
      <w:tr w:rsidR="00392F45" w:rsidRPr="00392F45" w14:paraId="419354D5"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4D973C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353B1A9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SHI</w:t>
            </w:r>
          </w:p>
        </w:tc>
        <w:tc>
          <w:tcPr>
            <w:tcW w:w="1397" w:type="dxa"/>
            <w:tcBorders>
              <w:top w:val="nil"/>
              <w:left w:val="nil"/>
              <w:bottom w:val="single" w:sz="4" w:space="0" w:color="auto"/>
              <w:right w:val="single" w:sz="4" w:space="0" w:color="auto"/>
            </w:tcBorders>
            <w:shd w:val="clear" w:color="auto" w:fill="auto"/>
            <w:noWrap/>
            <w:vAlign w:val="bottom"/>
            <w:hideMark/>
          </w:tcPr>
          <w:p w14:paraId="377709E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Zhihua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8EB57C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szh@oppo.com</w:t>
            </w:r>
          </w:p>
        </w:tc>
        <w:tc>
          <w:tcPr>
            <w:tcW w:w="3290" w:type="dxa"/>
            <w:tcBorders>
              <w:top w:val="nil"/>
              <w:left w:val="nil"/>
              <w:bottom w:val="single" w:sz="4" w:space="0" w:color="auto"/>
              <w:right w:val="single" w:sz="4" w:space="0" w:color="auto"/>
            </w:tcBorders>
            <w:shd w:val="clear" w:color="auto" w:fill="auto"/>
            <w:noWrap/>
            <w:vAlign w:val="bottom"/>
            <w:hideMark/>
          </w:tcPr>
          <w:p w14:paraId="566A282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Hangzhou </w:t>
            </w:r>
            <w:proofErr w:type="spellStart"/>
            <w:r w:rsidRPr="00392F45">
              <w:rPr>
                <w:rFonts w:ascii="Calibri" w:hAnsi="Calibri" w:cs="Calibri"/>
                <w:color w:val="000000"/>
                <w:sz w:val="22"/>
                <w:szCs w:val="22"/>
              </w:rPr>
              <w:t>Douku</w:t>
            </w:r>
            <w:proofErr w:type="spellEnd"/>
          </w:p>
        </w:tc>
      </w:tr>
      <w:tr w:rsidR="00392F45" w:rsidRPr="00392F45" w14:paraId="46767382"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C2A421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0C36A74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Sigovich</w:t>
            </w:r>
          </w:p>
        </w:tc>
        <w:tc>
          <w:tcPr>
            <w:tcW w:w="1397" w:type="dxa"/>
            <w:tcBorders>
              <w:top w:val="nil"/>
              <w:left w:val="nil"/>
              <w:bottom w:val="single" w:sz="4" w:space="0" w:color="auto"/>
              <w:right w:val="single" w:sz="4" w:space="0" w:color="auto"/>
            </w:tcBorders>
            <w:shd w:val="clear" w:color="auto" w:fill="auto"/>
            <w:noWrap/>
            <w:vAlign w:val="bottom"/>
            <w:hideMark/>
          </w:tcPr>
          <w:p w14:paraId="27BD163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Ingbert</w:t>
            </w:r>
          </w:p>
        </w:tc>
        <w:tc>
          <w:tcPr>
            <w:tcW w:w="4385" w:type="dxa"/>
            <w:tcBorders>
              <w:top w:val="nil"/>
              <w:left w:val="nil"/>
              <w:bottom w:val="single" w:sz="4" w:space="0" w:color="auto"/>
              <w:right w:val="single" w:sz="4" w:space="0" w:color="auto"/>
            </w:tcBorders>
            <w:shd w:val="clear" w:color="auto" w:fill="auto"/>
            <w:noWrap/>
            <w:vAlign w:val="bottom"/>
            <w:hideMark/>
          </w:tcPr>
          <w:p w14:paraId="74D6600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ingbert.sigovich@etsi.org</w:t>
            </w:r>
          </w:p>
        </w:tc>
        <w:tc>
          <w:tcPr>
            <w:tcW w:w="3290" w:type="dxa"/>
            <w:tcBorders>
              <w:top w:val="nil"/>
              <w:left w:val="nil"/>
              <w:bottom w:val="single" w:sz="4" w:space="0" w:color="auto"/>
              <w:right w:val="single" w:sz="4" w:space="0" w:color="auto"/>
            </w:tcBorders>
            <w:shd w:val="clear" w:color="auto" w:fill="auto"/>
            <w:noWrap/>
            <w:vAlign w:val="bottom"/>
            <w:hideMark/>
          </w:tcPr>
          <w:p w14:paraId="20F3DD1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ETSI</w:t>
            </w:r>
          </w:p>
        </w:tc>
      </w:tr>
      <w:tr w:rsidR="00392F45" w:rsidRPr="00392F45" w14:paraId="209D1BE0"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93A112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nil"/>
              <w:left w:val="nil"/>
              <w:bottom w:val="single" w:sz="4" w:space="0" w:color="auto"/>
              <w:right w:val="single" w:sz="4" w:space="0" w:color="auto"/>
            </w:tcBorders>
            <w:shd w:val="clear" w:color="auto" w:fill="auto"/>
            <w:noWrap/>
            <w:vAlign w:val="bottom"/>
            <w:hideMark/>
          </w:tcPr>
          <w:p w14:paraId="53AFDCB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Singh</w:t>
            </w:r>
          </w:p>
        </w:tc>
        <w:tc>
          <w:tcPr>
            <w:tcW w:w="1397" w:type="dxa"/>
            <w:tcBorders>
              <w:top w:val="nil"/>
              <w:left w:val="nil"/>
              <w:bottom w:val="single" w:sz="4" w:space="0" w:color="auto"/>
              <w:right w:val="single" w:sz="4" w:space="0" w:color="auto"/>
            </w:tcBorders>
            <w:shd w:val="clear" w:color="auto" w:fill="auto"/>
            <w:noWrap/>
            <w:vAlign w:val="bottom"/>
            <w:hideMark/>
          </w:tcPr>
          <w:p w14:paraId="1CB3BF3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Vishakha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784CFF5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vish@cewit.org.in</w:t>
            </w:r>
          </w:p>
        </w:tc>
        <w:tc>
          <w:tcPr>
            <w:tcW w:w="3290" w:type="dxa"/>
            <w:tcBorders>
              <w:top w:val="nil"/>
              <w:left w:val="nil"/>
              <w:bottom w:val="single" w:sz="4" w:space="0" w:color="auto"/>
              <w:right w:val="single" w:sz="4" w:space="0" w:color="auto"/>
            </w:tcBorders>
            <w:shd w:val="clear" w:color="auto" w:fill="auto"/>
            <w:noWrap/>
            <w:vAlign w:val="bottom"/>
            <w:hideMark/>
          </w:tcPr>
          <w:p w14:paraId="757EE82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CEWiT</w:t>
            </w:r>
            <w:proofErr w:type="spellEnd"/>
          </w:p>
        </w:tc>
      </w:tr>
      <w:tr w:rsidR="00392F45" w:rsidRPr="00392F45" w14:paraId="0B47EFE8"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643360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B7C28E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Sinsathitchai</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0539B32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Wisuit</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DB95EF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wsinsathitchai@apple.com</w:t>
            </w:r>
          </w:p>
        </w:tc>
        <w:tc>
          <w:tcPr>
            <w:tcW w:w="3290" w:type="dxa"/>
            <w:tcBorders>
              <w:top w:val="nil"/>
              <w:left w:val="nil"/>
              <w:bottom w:val="single" w:sz="4" w:space="0" w:color="auto"/>
              <w:right w:val="single" w:sz="4" w:space="0" w:color="auto"/>
            </w:tcBorders>
            <w:shd w:val="clear" w:color="auto" w:fill="auto"/>
            <w:noWrap/>
            <w:vAlign w:val="bottom"/>
            <w:hideMark/>
          </w:tcPr>
          <w:p w14:paraId="5031384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Apple AB</w:t>
            </w:r>
          </w:p>
        </w:tc>
      </w:tr>
      <w:tr w:rsidR="00392F45" w:rsidRPr="00392F45" w14:paraId="7D5EB302"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1CB460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4E4AAE4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Skousen</w:t>
            </w:r>
          </w:p>
        </w:tc>
        <w:tc>
          <w:tcPr>
            <w:tcW w:w="1397" w:type="dxa"/>
            <w:tcBorders>
              <w:top w:val="nil"/>
              <w:left w:val="nil"/>
              <w:bottom w:val="single" w:sz="4" w:space="0" w:color="auto"/>
              <w:right w:val="single" w:sz="4" w:space="0" w:color="auto"/>
            </w:tcBorders>
            <w:shd w:val="clear" w:color="auto" w:fill="auto"/>
            <w:noWrap/>
            <w:vAlign w:val="bottom"/>
            <w:hideMark/>
          </w:tcPr>
          <w:p w14:paraId="220D6A1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Derek</w:t>
            </w:r>
          </w:p>
        </w:tc>
        <w:tc>
          <w:tcPr>
            <w:tcW w:w="4385" w:type="dxa"/>
            <w:tcBorders>
              <w:top w:val="nil"/>
              <w:left w:val="nil"/>
              <w:bottom w:val="single" w:sz="4" w:space="0" w:color="auto"/>
              <w:right w:val="single" w:sz="4" w:space="0" w:color="auto"/>
            </w:tcBorders>
            <w:shd w:val="clear" w:color="auto" w:fill="auto"/>
            <w:noWrap/>
            <w:vAlign w:val="bottom"/>
            <w:hideMark/>
          </w:tcPr>
          <w:p w14:paraId="0A19AB7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derek.skousen@bluetest.se</w:t>
            </w:r>
          </w:p>
        </w:tc>
        <w:tc>
          <w:tcPr>
            <w:tcW w:w="3290" w:type="dxa"/>
            <w:tcBorders>
              <w:top w:val="nil"/>
              <w:left w:val="nil"/>
              <w:bottom w:val="single" w:sz="4" w:space="0" w:color="auto"/>
              <w:right w:val="single" w:sz="4" w:space="0" w:color="auto"/>
            </w:tcBorders>
            <w:shd w:val="clear" w:color="auto" w:fill="auto"/>
            <w:noWrap/>
            <w:vAlign w:val="bottom"/>
            <w:hideMark/>
          </w:tcPr>
          <w:p w14:paraId="6320D38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Bluetest</w:t>
            </w:r>
            <w:proofErr w:type="spellEnd"/>
            <w:r w:rsidRPr="00392F45">
              <w:rPr>
                <w:rFonts w:ascii="Calibri" w:hAnsi="Calibri" w:cs="Calibri"/>
                <w:color w:val="000000"/>
                <w:sz w:val="22"/>
                <w:szCs w:val="22"/>
              </w:rPr>
              <w:t xml:space="preserve"> AB</w:t>
            </w:r>
          </w:p>
        </w:tc>
      </w:tr>
      <w:tr w:rsidR="00392F45" w:rsidRPr="00392F45" w14:paraId="53A4F1EA"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50647F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843" w:type="dxa"/>
            <w:tcBorders>
              <w:top w:val="nil"/>
              <w:left w:val="nil"/>
              <w:bottom w:val="single" w:sz="4" w:space="0" w:color="auto"/>
              <w:right w:val="single" w:sz="4" w:space="0" w:color="auto"/>
            </w:tcBorders>
            <w:shd w:val="clear" w:color="auto" w:fill="auto"/>
            <w:noWrap/>
            <w:vAlign w:val="bottom"/>
            <w:hideMark/>
          </w:tcPr>
          <w:p w14:paraId="4D02B7E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Sokondar</w:t>
            </w:r>
          </w:p>
        </w:tc>
        <w:tc>
          <w:tcPr>
            <w:tcW w:w="1397" w:type="dxa"/>
            <w:tcBorders>
              <w:top w:val="nil"/>
              <w:left w:val="nil"/>
              <w:bottom w:val="single" w:sz="4" w:space="0" w:color="auto"/>
              <w:right w:val="single" w:sz="4" w:space="0" w:color="auto"/>
            </w:tcBorders>
            <w:shd w:val="clear" w:color="auto" w:fill="auto"/>
            <w:noWrap/>
            <w:vAlign w:val="bottom"/>
            <w:hideMark/>
          </w:tcPr>
          <w:p w14:paraId="7C55DA1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Eniko</w:t>
            </w:r>
          </w:p>
        </w:tc>
        <w:tc>
          <w:tcPr>
            <w:tcW w:w="4385" w:type="dxa"/>
            <w:tcBorders>
              <w:top w:val="nil"/>
              <w:left w:val="nil"/>
              <w:bottom w:val="single" w:sz="4" w:space="0" w:color="auto"/>
              <w:right w:val="single" w:sz="4" w:space="0" w:color="auto"/>
            </w:tcBorders>
            <w:shd w:val="clear" w:color="auto" w:fill="auto"/>
            <w:noWrap/>
            <w:vAlign w:val="bottom"/>
            <w:hideMark/>
          </w:tcPr>
          <w:p w14:paraId="09FD2E9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eniko.sokondar@mediatek.com</w:t>
            </w:r>
          </w:p>
        </w:tc>
        <w:tc>
          <w:tcPr>
            <w:tcW w:w="3290" w:type="dxa"/>
            <w:tcBorders>
              <w:top w:val="nil"/>
              <w:left w:val="nil"/>
              <w:bottom w:val="single" w:sz="4" w:space="0" w:color="auto"/>
              <w:right w:val="single" w:sz="4" w:space="0" w:color="auto"/>
            </w:tcBorders>
            <w:shd w:val="clear" w:color="auto" w:fill="auto"/>
            <w:noWrap/>
            <w:vAlign w:val="bottom"/>
            <w:hideMark/>
          </w:tcPr>
          <w:p w14:paraId="340F8D1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Mediatek</w:t>
            </w:r>
            <w:proofErr w:type="spellEnd"/>
            <w:r w:rsidRPr="00392F45">
              <w:rPr>
                <w:rFonts w:ascii="Calibri" w:hAnsi="Calibri" w:cs="Calibri"/>
                <w:color w:val="000000"/>
                <w:sz w:val="22"/>
                <w:szCs w:val="22"/>
              </w:rPr>
              <w:t xml:space="preserve"> India Technology </w:t>
            </w:r>
            <w:proofErr w:type="spellStart"/>
            <w:r w:rsidRPr="00392F45">
              <w:rPr>
                <w:rFonts w:ascii="Calibri" w:hAnsi="Calibri" w:cs="Calibri"/>
                <w:color w:val="000000"/>
                <w:sz w:val="22"/>
                <w:szCs w:val="22"/>
              </w:rPr>
              <w:t>Pvt.</w:t>
            </w:r>
            <w:proofErr w:type="spellEnd"/>
          </w:p>
        </w:tc>
      </w:tr>
      <w:tr w:rsidR="00392F45" w:rsidRPr="00392F45" w14:paraId="1E69BB31"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9E1852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5BBF3A7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Song</w:t>
            </w:r>
          </w:p>
        </w:tc>
        <w:tc>
          <w:tcPr>
            <w:tcW w:w="1397" w:type="dxa"/>
            <w:tcBorders>
              <w:top w:val="nil"/>
              <w:left w:val="nil"/>
              <w:bottom w:val="single" w:sz="4" w:space="0" w:color="auto"/>
              <w:right w:val="single" w:sz="4" w:space="0" w:color="auto"/>
            </w:tcBorders>
            <w:shd w:val="clear" w:color="auto" w:fill="auto"/>
            <w:noWrap/>
            <w:vAlign w:val="bottom"/>
            <w:hideMark/>
          </w:tcPr>
          <w:p w14:paraId="52337BC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Dan</w:t>
            </w:r>
          </w:p>
        </w:tc>
        <w:tc>
          <w:tcPr>
            <w:tcW w:w="4385" w:type="dxa"/>
            <w:tcBorders>
              <w:top w:val="nil"/>
              <w:left w:val="nil"/>
              <w:bottom w:val="single" w:sz="4" w:space="0" w:color="auto"/>
              <w:right w:val="single" w:sz="4" w:space="0" w:color="auto"/>
            </w:tcBorders>
            <w:shd w:val="clear" w:color="auto" w:fill="auto"/>
            <w:noWrap/>
            <w:vAlign w:val="bottom"/>
            <w:hideMark/>
          </w:tcPr>
          <w:p w14:paraId="0862A7E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songdan@chinamobile.com</w:t>
            </w:r>
          </w:p>
        </w:tc>
        <w:tc>
          <w:tcPr>
            <w:tcW w:w="3290" w:type="dxa"/>
            <w:tcBorders>
              <w:top w:val="nil"/>
              <w:left w:val="nil"/>
              <w:bottom w:val="single" w:sz="4" w:space="0" w:color="auto"/>
              <w:right w:val="single" w:sz="4" w:space="0" w:color="auto"/>
            </w:tcBorders>
            <w:shd w:val="clear" w:color="auto" w:fill="auto"/>
            <w:noWrap/>
            <w:vAlign w:val="bottom"/>
            <w:hideMark/>
          </w:tcPr>
          <w:p w14:paraId="686C50E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Mobile International Ltd</w:t>
            </w:r>
          </w:p>
        </w:tc>
      </w:tr>
      <w:tr w:rsidR="00392F45" w:rsidRPr="00392F45" w14:paraId="583E9FDE"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93EFC8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nil"/>
              <w:left w:val="nil"/>
              <w:bottom w:val="single" w:sz="4" w:space="0" w:color="auto"/>
              <w:right w:val="single" w:sz="4" w:space="0" w:color="auto"/>
            </w:tcBorders>
            <w:shd w:val="clear" w:color="auto" w:fill="auto"/>
            <w:noWrap/>
            <w:vAlign w:val="bottom"/>
            <w:hideMark/>
          </w:tcPr>
          <w:p w14:paraId="606A839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Song</w:t>
            </w:r>
          </w:p>
        </w:tc>
        <w:tc>
          <w:tcPr>
            <w:tcW w:w="1397" w:type="dxa"/>
            <w:tcBorders>
              <w:top w:val="nil"/>
              <w:left w:val="nil"/>
              <w:bottom w:val="single" w:sz="4" w:space="0" w:color="auto"/>
              <w:right w:val="single" w:sz="4" w:space="0" w:color="auto"/>
            </w:tcBorders>
            <w:shd w:val="clear" w:color="auto" w:fill="auto"/>
            <w:noWrap/>
            <w:vAlign w:val="bottom"/>
            <w:hideMark/>
          </w:tcPr>
          <w:p w14:paraId="7146E25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Huayue</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7231819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hy.song@tta.or.kr</w:t>
            </w:r>
          </w:p>
        </w:tc>
        <w:tc>
          <w:tcPr>
            <w:tcW w:w="3290" w:type="dxa"/>
            <w:tcBorders>
              <w:top w:val="nil"/>
              <w:left w:val="nil"/>
              <w:bottom w:val="single" w:sz="4" w:space="0" w:color="auto"/>
              <w:right w:val="single" w:sz="4" w:space="0" w:color="auto"/>
            </w:tcBorders>
            <w:shd w:val="clear" w:color="auto" w:fill="auto"/>
            <w:noWrap/>
            <w:vAlign w:val="bottom"/>
            <w:hideMark/>
          </w:tcPr>
          <w:p w14:paraId="2862255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TTA</w:t>
            </w:r>
          </w:p>
        </w:tc>
      </w:tr>
      <w:tr w:rsidR="00392F45" w:rsidRPr="00392F45" w14:paraId="4AF530C5"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587E2C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791327E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Song</w:t>
            </w:r>
          </w:p>
        </w:tc>
        <w:tc>
          <w:tcPr>
            <w:tcW w:w="1397" w:type="dxa"/>
            <w:tcBorders>
              <w:top w:val="nil"/>
              <w:left w:val="nil"/>
              <w:bottom w:val="single" w:sz="4" w:space="0" w:color="auto"/>
              <w:right w:val="single" w:sz="4" w:space="0" w:color="auto"/>
            </w:tcBorders>
            <w:shd w:val="clear" w:color="auto" w:fill="auto"/>
            <w:noWrap/>
            <w:vAlign w:val="bottom"/>
            <w:hideMark/>
          </w:tcPr>
          <w:p w14:paraId="6EEDE93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Lei</w:t>
            </w:r>
          </w:p>
        </w:tc>
        <w:tc>
          <w:tcPr>
            <w:tcW w:w="4385" w:type="dxa"/>
            <w:tcBorders>
              <w:top w:val="nil"/>
              <w:left w:val="nil"/>
              <w:bottom w:val="single" w:sz="4" w:space="0" w:color="auto"/>
              <w:right w:val="single" w:sz="4" w:space="0" w:color="auto"/>
            </w:tcBorders>
            <w:shd w:val="clear" w:color="auto" w:fill="auto"/>
            <w:noWrap/>
            <w:vAlign w:val="bottom"/>
            <w:hideMark/>
          </w:tcPr>
          <w:p w14:paraId="73D2F18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lei.song@verizon.com</w:t>
            </w:r>
          </w:p>
        </w:tc>
        <w:tc>
          <w:tcPr>
            <w:tcW w:w="3290" w:type="dxa"/>
            <w:tcBorders>
              <w:top w:val="nil"/>
              <w:left w:val="nil"/>
              <w:bottom w:val="single" w:sz="4" w:space="0" w:color="auto"/>
              <w:right w:val="single" w:sz="4" w:space="0" w:color="auto"/>
            </w:tcBorders>
            <w:shd w:val="clear" w:color="auto" w:fill="auto"/>
            <w:noWrap/>
            <w:vAlign w:val="bottom"/>
            <w:hideMark/>
          </w:tcPr>
          <w:p w14:paraId="428D8A0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Verizon UK Ltd</w:t>
            </w:r>
          </w:p>
        </w:tc>
      </w:tr>
      <w:tr w:rsidR="00392F45" w:rsidRPr="00392F45" w14:paraId="74CD0ED4"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B5CC39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70C76EE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Su</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2DF5D2C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Xin</w:t>
            </w:r>
          </w:p>
        </w:tc>
        <w:tc>
          <w:tcPr>
            <w:tcW w:w="4385" w:type="dxa"/>
            <w:tcBorders>
              <w:top w:val="nil"/>
              <w:left w:val="nil"/>
              <w:bottom w:val="single" w:sz="4" w:space="0" w:color="auto"/>
              <w:right w:val="single" w:sz="4" w:space="0" w:color="auto"/>
            </w:tcBorders>
            <w:shd w:val="clear" w:color="auto" w:fill="auto"/>
            <w:noWrap/>
            <w:vAlign w:val="bottom"/>
            <w:hideMark/>
          </w:tcPr>
          <w:p w14:paraId="0DED813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suxin@catt.cn</w:t>
            </w:r>
          </w:p>
        </w:tc>
        <w:tc>
          <w:tcPr>
            <w:tcW w:w="3290" w:type="dxa"/>
            <w:tcBorders>
              <w:top w:val="nil"/>
              <w:left w:val="nil"/>
              <w:bottom w:val="single" w:sz="4" w:space="0" w:color="auto"/>
              <w:right w:val="single" w:sz="4" w:space="0" w:color="auto"/>
            </w:tcBorders>
            <w:shd w:val="clear" w:color="auto" w:fill="auto"/>
            <w:noWrap/>
            <w:vAlign w:val="bottom"/>
            <w:hideMark/>
          </w:tcPr>
          <w:p w14:paraId="65B8922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CICT</w:t>
            </w:r>
          </w:p>
        </w:tc>
      </w:tr>
      <w:tr w:rsidR="00392F45" w:rsidRPr="00392F45" w14:paraId="45414E20"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9BEE19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Mrs.</w:t>
            </w:r>
          </w:p>
        </w:tc>
        <w:tc>
          <w:tcPr>
            <w:tcW w:w="1843" w:type="dxa"/>
            <w:tcBorders>
              <w:top w:val="nil"/>
              <w:left w:val="nil"/>
              <w:bottom w:val="single" w:sz="4" w:space="0" w:color="auto"/>
              <w:right w:val="single" w:sz="4" w:space="0" w:color="auto"/>
            </w:tcBorders>
            <w:shd w:val="clear" w:color="auto" w:fill="auto"/>
            <w:noWrap/>
            <w:vAlign w:val="bottom"/>
            <w:hideMark/>
          </w:tcPr>
          <w:p w14:paraId="2AE11A0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Subudhi</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18B02CA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Jyotirmayee</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A30953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jyotirmayee@5gtbiitm.in</w:t>
            </w:r>
          </w:p>
        </w:tc>
        <w:tc>
          <w:tcPr>
            <w:tcW w:w="3290" w:type="dxa"/>
            <w:tcBorders>
              <w:top w:val="nil"/>
              <w:left w:val="nil"/>
              <w:bottom w:val="single" w:sz="4" w:space="0" w:color="auto"/>
              <w:right w:val="single" w:sz="4" w:space="0" w:color="auto"/>
            </w:tcBorders>
            <w:shd w:val="clear" w:color="auto" w:fill="auto"/>
            <w:noWrap/>
            <w:vAlign w:val="bottom"/>
            <w:hideMark/>
          </w:tcPr>
          <w:p w14:paraId="62E34E5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Indian Institute of Tech (M)</w:t>
            </w:r>
          </w:p>
        </w:tc>
      </w:tr>
      <w:tr w:rsidR="00392F45" w:rsidRPr="00392F45" w14:paraId="1A451705"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EF86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76BFB3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Sun</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490E2D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Chengjun</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78B57E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chengjun.sun@samsung.com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5A16083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Samsung Electronics Benelux BV</w:t>
            </w:r>
          </w:p>
        </w:tc>
      </w:tr>
      <w:tr w:rsidR="00392F45" w:rsidRPr="00392F45" w14:paraId="4A6826BB"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0DEC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BBF487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SUN</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344BE4B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Jiancheng</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7603F8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sunjiancheng@catt.cn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1481961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Fiberhome</w:t>
            </w:r>
            <w:proofErr w:type="spellEnd"/>
            <w:r w:rsidRPr="00392F45">
              <w:rPr>
                <w:rFonts w:ascii="Calibri" w:hAnsi="Calibri" w:cs="Calibri"/>
                <w:color w:val="000000"/>
                <w:sz w:val="22"/>
                <w:szCs w:val="22"/>
              </w:rPr>
              <w:t xml:space="preserve"> Technologies Group</w:t>
            </w:r>
          </w:p>
        </w:tc>
      </w:tr>
      <w:tr w:rsidR="00392F45" w:rsidRPr="00392F45" w14:paraId="3F8706BD"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A2B21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34980F1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Sun</w:t>
            </w:r>
          </w:p>
        </w:tc>
        <w:tc>
          <w:tcPr>
            <w:tcW w:w="1397" w:type="dxa"/>
            <w:tcBorders>
              <w:top w:val="nil"/>
              <w:left w:val="nil"/>
              <w:bottom w:val="single" w:sz="4" w:space="0" w:color="auto"/>
              <w:right w:val="single" w:sz="4" w:space="0" w:color="auto"/>
            </w:tcBorders>
            <w:shd w:val="clear" w:color="auto" w:fill="auto"/>
            <w:noWrap/>
            <w:vAlign w:val="bottom"/>
            <w:hideMark/>
          </w:tcPr>
          <w:p w14:paraId="488828F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Roy</w:t>
            </w:r>
          </w:p>
        </w:tc>
        <w:tc>
          <w:tcPr>
            <w:tcW w:w="4385" w:type="dxa"/>
            <w:tcBorders>
              <w:top w:val="nil"/>
              <w:left w:val="nil"/>
              <w:bottom w:val="single" w:sz="4" w:space="0" w:color="auto"/>
              <w:right w:val="single" w:sz="4" w:space="0" w:color="auto"/>
            </w:tcBorders>
            <w:shd w:val="clear" w:color="auto" w:fill="auto"/>
            <w:noWrap/>
            <w:vAlign w:val="bottom"/>
            <w:hideMark/>
          </w:tcPr>
          <w:p w14:paraId="3378698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r.sun@cablelabs.com</w:t>
            </w:r>
          </w:p>
        </w:tc>
        <w:tc>
          <w:tcPr>
            <w:tcW w:w="3290" w:type="dxa"/>
            <w:tcBorders>
              <w:top w:val="nil"/>
              <w:left w:val="nil"/>
              <w:bottom w:val="single" w:sz="4" w:space="0" w:color="auto"/>
              <w:right w:val="single" w:sz="4" w:space="0" w:color="auto"/>
            </w:tcBorders>
            <w:shd w:val="clear" w:color="auto" w:fill="auto"/>
            <w:noWrap/>
            <w:vAlign w:val="bottom"/>
            <w:hideMark/>
          </w:tcPr>
          <w:p w14:paraId="7ECDFD9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CableLabs</w:t>
            </w:r>
            <w:proofErr w:type="spellEnd"/>
          </w:p>
        </w:tc>
      </w:tr>
      <w:tr w:rsidR="00392F45" w:rsidRPr="00392F45" w14:paraId="62A8C232"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1A5C0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20482F9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Sun</w:t>
            </w:r>
          </w:p>
        </w:tc>
        <w:tc>
          <w:tcPr>
            <w:tcW w:w="1397" w:type="dxa"/>
            <w:tcBorders>
              <w:top w:val="nil"/>
              <w:left w:val="nil"/>
              <w:bottom w:val="single" w:sz="4" w:space="0" w:color="auto"/>
              <w:right w:val="single" w:sz="4" w:space="0" w:color="auto"/>
            </w:tcBorders>
            <w:shd w:val="clear" w:color="auto" w:fill="auto"/>
            <w:noWrap/>
            <w:vAlign w:val="bottom"/>
            <w:hideMark/>
          </w:tcPr>
          <w:p w14:paraId="0C56613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Yanliang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40CE1D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yanliang.sun@vivo.com</w:t>
            </w:r>
          </w:p>
        </w:tc>
        <w:tc>
          <w:tcPr>
            <w:tcW w:w="3290" w:type="dxa"/>
            <w:tcBorders>
              <w:top w:val="nil"/>
              <w:left w:val="nil"/>
              <w:bottom w:val="single" w:sz="4" w:space="0" w:color="auto"/>
              <w:right w:val="single" w:sz="4" w:space="0" w:color="auto"/>
            </w:tcBorders>
            <w:shd w:val="clear" w:color="auto" w:fill="auto"/>
            <w:noWrap/>
            <w:vAlign w:val="bottom"/>
            <w:hideMark/>
          </w:tcPr>
          <w:p w14:paraId="015CDD7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vivo Mobile Communication (H)</w:t>
            </w:r>
          </w:p>
        </w:tc>
      </w:tr>
      <w:tr w:rsidR="00392F45" w:rsidRPr="00392F45" w14:paraId="43A24DC6"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ED93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4F411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Szini</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5280AE7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Istvan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C123D3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istvan@apple.com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764EAF2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Apple Hungary </w:t>
            </w:r>
            <w:proofErr w:type="spellStart"/>
            <w:r w:rsidRPr="00392F45">
              <w:rPr>
                <w:rFonts w:ascii="Calibri" w:hAnsi="Calibri" w:cs="Calibri"/>
                <w:color w:val="000000"/>
                <w:sz w:val="22"/>
                <w:szCs w:val="22"/>
              </w:rPr>
              <w:t>Kft</w:t>
            </w:r>
            <w:proofErr w:type="spellEnd"/>
            <w:r w:rsidRPr="00392F45">
              <w:rPr>
                <w:rFonts w:ascii="Calibri" w:hAnsi="Calibri" w:cs="Calibri"/>
                <w:color w:val="000000"/>
                <w:sz w:val="22"/>
                <w:szCs w:val="22"/>
              </w:rPr>
              <w:t>.</w:t>
            </w:r>
          </w:p>
        </w:tc>
      </w:tr>
      <w:tr w:rsidR="00392F45" w:rsidRPr="00392F45" w14:paraId="72ED8F78"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48E804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29DB9AA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Takano</w:t>
            </w:r>
          </w:p>
        </w:tc>
        <w:tc>
          <w:tcPr>
            <w:tcW w:w="1397" w:type="dxa"/>
            <w:tcBorders>
              <w:top w:val="nil"/>
              <w:left w:val="nil"/>
              <w:bottom w:val="single" w:sz="4" w:space="0" w:color="auto"/>
              <w:right w:val="single" w:sz="4" w:space="0" w:color="auto"/>
            </w:tcBorders>
            <w:shd w:val="clear" w:color="auto" w:fill="auto"/>
            <w:noWrap/>
            <w:vAlign w:val="bottom"/>
            <w:hideMark/>
          </w:tcPr>
          <w:p w14:paraId="68C8CC5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Masahiro</w:t>
            </w:r>
          </w:p>
        </w:tc>
        <w:tc>
          <w:tcPr>
            <w:tcW w:w="4385" w:type="dxa"/>
            <w:tcBorders>
              <w:top w:val="nil"/>
              <w:left w:val="nil"/>
              <w:bottom w:val="single" w:sz="4" w:space="0" w:color="auto"/>
              <w:right w:val="single" w:sz="4" w:space="0" w:color="auto"/>
            </w:tcBorders>
            <w:shd w:val="clear" w:color="auto" w:fill="auto"/>
            <w:noWrap/>
            <w:vAlign w:val="bottom"/>
            <w:hideMark/>
          </w:tcPr>
          <w:p w14:paraId="1AB85C7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masahiro.takano.ru@nttdocomo.com</w:t>
            </w:r>
          </w:p>
        </w:tc>
        <w:tc>
          <w:tcPr>
            <w:tcW w:w="3290" w:type="dxa"/>
            <w:tcBorders>
              <w:top w:val="nil"/>
              <w:left w:val="nil"/>
              <w:bottom w:val="single" w:sz="4" w:space="0" w:color="auto"/>
              <w:right w:val="single" w:sz="4" w:space="0" w:color="auto"/>
            </w:tcBorders>
            <w:shd w:val="clear" w:color="auto" w:fill="auto"/>
            <w:noWrap/>
            <w:vAlign w:val="bottom"/>
            <w:hideMark/>
          </w:tcPr>
          <w:p w14:paraId="2DCB7FA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NTT DOCOMO INC.</w:t>
            </w:r>
          </w:p>
        </w:tc>
      </w:tr>
      <w:tr w:rsidR="00392F45" w:rsidRPr="00392F45" w14:paraId="0C31FAA2"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A5F25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5F4DF3D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Takeda</w:t>
            </w:r>
          </w:p>
        </w:tc>
        <w:tc>
          <w:tcPr>
            <w:tcW w:w="1397" w:type="dxa"/>
            <w:tcBorders>
              <w:top w:val="nil"/>
              <w:left w:val="nil"/>
              <w:bottom w:val="single" w:sz="4" w:space="0" w:color="auto"/>
              <w:right w:val="single" w:sz="4" w:space="0" w:color="auto"/>
            </w:tcBorders>
            <w:shd w:val="clear" w:color="auto" w:fill="auto"/>
            <w:noWrap/>
            <w:vAlign w:val="bottom"/>
            <w:hideMark/>
          </w:tcPr>
          <w:p w14:paraId="4C90D7A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Hiroki</w:t>
            </w:r>
          </w:p>
        </w:tc>
        <w:tc>
          <w:tcPr>
            <w:tcW w:w="4385" w:type="dxa"/>
            <w:tcBorders>
              <w:top w:val="nil"/>
              <w:left w:val="nil"/>
              <w:bottom w:val="single" w:sz="4" w:space="0" w:color="auto"/>
              <w:right w:val="single" w:sz="4" w:space="0" w:color="auto"/>
            </w:tcBorders>
            <w:shd w:val="clear" w:color="auto" w:fill="auto"/>
            <w:noWrap/>
            <w:vAlign w:val="bottom"/>
            <w:hideMark/>
          </w:tcPr>
          <w:p w14:paraId="45A4E73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ho-takeda@kddi.com</w:t>
            </w:r>
          </w:p>
        </w:tc>
        <w:tc>
          <w:tcPr>
            <w:tcW w:w="3290" w:type="dxa"/>
            <w:tcBorders>
              <w:top w:val="nil"/>
              <w:left w:val="nil"/>
              <w:bottom w:val="single" w:sz="4" w:space="0" w:color="auto"/>
              <w:right w:val="single" w:sz="4" w:space="0" w:color="auto"/>
            </w:tcBorders>
            <w:shd w:val="clear" w:color="auto" w:fill="auto"/>
            <w:noWrap/>
            <w:vAlign w:val="bottom"/>
            <w:hideMark/>
          </w:tcPr>
          <w:p w14:paraId="07A2D0D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KDDI Corporation</w:t>
            </w:r>
          </w:p>
        </w:tc>
      </w:tr>
      <w:tr w:rsidR="00392F45" w:rsidRPr="00392F45" w14:paraId="3AB860D8"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68D35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7481B80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Tamaoki</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2F7DE08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Masahiro</w:t>
            </w:r>
          </w:p>
        </w:tc>
        <w:tc>
          <w:tcPr>
            <w:tcW w:w="4385" w:type="dxa"/>
            <w:tcBorders>
              <w:top w:val="nil"/>
              <w:left w:val="nil"/>
              <w:bottom w:val="single" w:sz="4" w:space="0" w:color="auto"/>
              <w:right w:val="single" w:sz="4" w:space="0" w:color="auto"/>
            </w:tcBorders>
            <w:shd w:val="clear" w:color="auto" w:fill="auto"/>
            <w:noWrap/>
            <w:vAlign w:val="bottom"/>
            <w:hideMark/>
          </w:tcPr>
          <w:p w14:paraId="7CA21B2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masahiro.tamaoki.eu@nttdocomo.com</w:t>
            </w:r>
          </w:p>
        </w:tc>
        <w:tc>
          <w:tcPr>
            <w:tcW w:w="3290" w:type="dxa"/>
            <w:tcBorders>
              <w:top w:val="nil"/>
              <w:left w:val="nil"/>
              <w:bottom w:val="single" w:sz="4" w:space="0" w:color="auto"/>
              <w:right w:val="single" w:sz="4" w:space="0" w:color="auto"/>
            </w:tcBorders>
            <w:shd w:val="clear" w:color="auto" w:fill="auto"/>
            <w:noWrap/>
            <w:vAlign w:val="bottom"/>
            <w:hideMark/>
          </w:tcPr>
          <w:p w14:paraId="11A67A8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NTT DOCOMO INC.</w:t>
            </w:r>
          </w:p>
        </w:tc>
      </w:tr>
      <w:tr w:rsidR="00392F45" w:rsidRPr="00392F45" w14:paraId="2EA3A472"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680E5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8FB119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Tao</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2DDF27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Amy</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B00C36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amy.tao@bureauveritas.com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5EA3027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Bureau Veritas</w:t>
            </w:r>
          </w:p>
        </w:tc>
      </w:tr>
      <w:tr w:rsidR="00392F45" w:rsidRPr="00392F45" w14:paraId="2231137D"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6E87FE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307ECC1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Taroda</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0B68FAD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Satoshi</w:t>
            </w:r>
          </w:p>
        </w:tc>
        <w:tc>
          <w:tcPr>
            <w:tcW w:w="4385" w:type="dxa"/>
            <w:tcBorders>
              <w:top w:val="nil"/>
              <w:left w:val="nil"/>
              <w:bottom w:val="single" w:sz="4" w:space="0" w:color="auto"/>
              <w:right w:val="single" w:sz="4" w:space="0" w:color="auto"/>
            </w:tcBorders>
            <w:shd w:val="clear" w:color="auto" w:fill="auto"/>
            <w:noWrap/>
            <w:vAlign w:val="bottom"/>
            <w:hideMark/>
          </w:tcPr>
          <w:p w14:paraId="6D4BE2A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satoshi.tarouda.ua@nttdocomo.com</w:t>
            </w:r>
          </w:p>
        </w:tc>
        <w:tc>
          <w:tcPr>
            <w:tcW w:w="3290" w:type="dxa"/>
            <w:tcBorders>
              <w:top w:val="nil"/>
              <w:left w:val="nil"/>
              <w:bottom w:val="single" w:sz="4" w:space="0" w:color="auto"/>
              <w:right w:val="single" w:sz="4" w:space="0" w:color="auto"/>
            </w:tcBorders>
            <w:shd w:val="clear" w:color="auto" w:fill="auto"/>
            <w:noWrap/>
            <w:vAlign w:val="bottom"/>
            <w:hideMark/>
          </w:tcPr>
          <w:p w14:paraId="266F984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NTT DOCOMO INC.</w:t>
            </w:r>
          </w:p>
        </w:tc>
      </w:tr>
      <w:tr w:rsidR="00392F45" w:rsidRPr="00392F45" w14:paraId="227B3999"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C5716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9BA7A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Toril</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27C60F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Adan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18F541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adan_toril@keysight.com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5B7E973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Keysight Technologies UK Ltd</w:t>
            </w:r>
          </w:p>
        </w:tc>
      </w:tr>
      <w:tr w:rsidR="00392F45" w:rsidRPr="00392F45" w14:paraId="0FF00698"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C5D73A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582ABC0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Toufik</w:t>
            </w:r>
          </w:p>
        </w:tc>
        <w:tc>
          <w:tcPr>
            <w:tcW w:w="1397" w:type="dxa"/>
            <w:tcBorders>
              <w:top w:val="nil"/>
              <w:left w:val="nil"/>
              <w:bottom w:val="single" w:sz="4" w:space="0" w:color="auto"/>
              <w:right w:val="single" w:sz="4" w:space="0" w:color="auto"/>
            </w:tcBorders>
            <w:shd w:val="clear" w:color="auto" w:fill="auto"/>
            <w:noWrap/>
            <w:vAlign w:val="bottom"/>
            <w:hideMark/>
          </w:tcPr>
          <w:p w14:paraId="7A7C948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Issam</w:t>
            </w:r>
          </w:p>
        </w:tc>
        <w:tc>
          <w:tcPr>
            <w:tcW w:w="4385" w:type="dxa"/>
            <w:tcBorders>
              <w:top w:val="nil"/>
              <w:left w:val="nil"/>
              <w:bottom w:val="single" w:sz="4" w:space="0" w:color="auto"/>
              <w:right w:val="single" w:sz="4" w:space="0" w:color="auto"/>
            </w:tcBorders>
            <w:shd w:val="clear" w:color="auto" w:fill="auto"/>
            <w:noWrap/>
            <w:vAlign w:val="bottom"/>
            <w:hideMark/>
          </w:tcPr>
          <w:p w14:paraId="304CF43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Issam.Toufik@etsi.org</w:t>
            </w:r>
          </w:p>
        </w:tc>
        <w:tc>
          <w:tcPr>
            <w:tcW w:w="3290" w:type="dxa"/>
            <w:tcBorders>
              <w:top w:val="nil"/>
              <w:left w:val="nil"/>
              <w:bottom w:val="single" w:sz="4" w:space="0" w:color="auto"/>
              <w:right w:val="single" w:sz="4" w:space="0" w:color="auto"/>
            </w:tcBorders>
            <w:shd w:val="clear" w:color="auto" w:fill="auto"/>
            <w:noWrap/>
            <w:vAlign w:val="bottom"/>
            <w:hideMark/>
          </w:tcPr>
          <w:p w14:paraId="5B5CBDF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ETSI</w:t>
            </w:r>
          </w:p>
        </w:tc>
      </w:tr>
      <w:tr w:rsidR="00392F45" w:rsidRPr="00392F45" w14:paraId="76312B0D"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639BD9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702B824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Tripathi</w:t>
            </w:r>
          </w:p>
        </w:tc>
        <w:tc>
          <w:tcPr>
            <w:tcW w:w="1397" w:type="dxa"/>
            <w:tcBorders>
              <w:top w:val="nil"/>
              <w:left w:val="nil"/>
              <w:bottom w:val="single" w:sz="4" w:space="0" w:color="auto"/>
              <w:right w:val="single" w:sz="4" w:space="0" w:color="auto"/>
            </w:tcBorders>
            <w:shd w:val="clear" w:color="auto" w:fill="auto"/>
            <w:noWrap/>
            <w:vAlign w:val="bottom"/>
            <w:hideMark/>
          </w:tcPr>
          <w:p w14:paraId="5030D22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Ruchi</w:t>
            </w:r>
          </w:p>
        </w:tc>
        <w:tc>
          <w:tcPr>
            <w:tcW w:w="4385" w:type="dxa"/>
            <w:tcBorders>
              <w:top w:val="nil"/>
              <w:left w:val="nil"/>
              <w:bottom w:val="single" w:sz="4" w:space="0" w:color="auto"/>
              <w:right w:val="single" w:sz="4" w:space="0" w:color="auto"/>
            </w:tcBorders>
            <w:shd w:val="clear" w:color="auto" w:fill="auto"/>
            <w:noWrap/>
            <w:vAlign w:val="bottom"/>
            <w:hideMark/>
          </w:tcPr>
          <w:p w14:paraId="40A24C7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ruchi@iitk.ac.in</w:t>
            </w:r>
          </w:p>
        </w:tc>
        <w:tc>
          <w:tcPr>
            <w:tcW w:w="3290" w:type="dxa"/>
            <w:tcBorders>
              <w:top w:val="nil"/>
              <w:left w:val="nil"/>
              <w:bottom w:val="single" w:sz="4" w:space="0" w:color="auto"/>
              <w:right w:val="single" w:sz="4" w:space="0" w:color="auto"/>
            </w:tcBorders>
            <w:shd w:val="clear" w:color="auto" w:fill="auto"/>
            <w:noWrap/>
            <w:vAlign w:val="bottom"/>
            <w:hideMark/>
          </w:tcPr>
          <w:p w14:paraId="56DCF85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IIT Kanpur</w:t>
            </w:r>
          </w:p>
        </w:tc>
      </w:tr>
      <w:tr w:rsidR="00392F45" w:rsidRPr="00392F45" w14:paraId="6DC67639"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74D8A0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54B6307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Tugnawat</w:t>
            </w:r>
          </w:p>
        </w:tc>
        <w:tc>
          <w:tcPr>
            <w:tcW w:w="1397" w:type="dxa"/>
            <w:tcBorders>
              <w:top w:val="nil"/>
              <w:left w:val="nil"/>
              <w:bottom w:val="single" w:sz="4" w:space="0" w:color="auto"/>
              <w:right w:val="single" w:sz="4" w:space="0" w:color="auto"/>
            </w:tcBorders>
            <w:shd w:val="clear" w:color="auto" w:fill="auto"/>
            <w:noWrap/>
            <w:vAlign w:val="bottom"/>
            <w:hideMark/>
          </w:tcPr>
          <w:p w14:paraId="6C6F6A2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Yogesh</w:t>
            </w:r>
          </w:p>
        </w:tc>
        <w:tc>
          <w:tcPr>
            <w:tcW w:w="4385" w:type="dxa"/>
            <w:tcBorders>
              <w:top w:val="nil"/>
              <w:left w:val="nil"/>
              <w:bottom w:val="single" w:sz="4" w:space="0" w:color="auto"/>
              <w:right w:val="single" w:sz="4" w:space="0" w:color="auto"/>
            </w:tcBorders>
            <w:shd w:val="clear" w:color="auto" w:fill="auto"/>
            <w:noWrap/>
            <w:vAlign w:val="bottom"/>
            <w:hideMark/>
          </w:tcPr>
          <w:p w14:paraId="68A7F7E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yogesht@qti.qualcomm.com</w:t>
            </w:r>
          </w:p>
        </w:tc>
        <w:tc>
          <w:tcPr>
            <w:tcW w:w="3290" w:type="dxa"/>
            <w:tcBorders>
              <w:top w:val="nil"/>
              <w:left w:val="nil"/>
              <w:bottom w:val="single" w:sz="4" w:space="0" w:color="auto"/>
              <w:right w:val="single" w:sz="4" w:space="0" w:color="auto"/>
            </w:tcBorders>
            <w:shd w:val="clear" w:color="auto" w:fill="auto"/>
            <w:noWrap/>
            <w:vAlign w:val="bottom"/>
            <w:hideMark/>
          </w:tcPr>
          <w:p w14:paraId="0B6CF38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Qualcomm India Pvt Ltd</w:t>
            </w:r>
          </w:p>
        </w:tc>
      </w:tr>
      <w:tr w:rsidR="00392F45" w:rsidRPr="00392F45" w14:paraId="7A86E506"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B26B2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64C5C08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Ubicini</w:t>
            </w:r>
          </w:p>
        </w:tc>
        <w:tc>
          <w:tcPr>
            <w:tcW w:w="1397" w:type="dxa"/>
            <w:tcBorders>
              <w:top w:val="nil"/>
              <w:left w:val="nil"/>
              <w:bottom w:val="single" w:sz="4" w:space="0" w:color="auto"/>
              <w:right w:val="single" w:sz="4" w:space="0" w:color="auto"/>
            </w:tcBorders>
            <w:shd w:val="clear" w:color="auto" w:fill="auto"/>
            <w:noWrap/>
            <w:vAlign w:val="bottom"/>
            <w:hideMark/>
          </w:tcPr>
          <w:p w14:paraId="1177397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Massimiliano</w:t>
            </w:r>
          </w:p>
        </w:tc>
        <w:tc>
          <w:tcPr>
            <w:tcW w:w="4385" w:type="dxa"/>
            <w:tcBorders>
              <w:top w:val="nil"/>
              <w:left w:val="nil"/>
              <w:bottom w:val="single" w:sz="4" w:space="0" w:color="auto"/>
              <w:right w:val="single" w:sz="4" w:space="0" w:color="auto"/>
            </w:tcBorders>
            <w:shd w:val="clear" w:color="auto" w:fill="auto"/>
            <w:noWrap/>
            <w:vAlign w:val="bottom"/>
            <w:hideMark/>
          </w:tcPr>
          <w:p w14:paraId="23FF35E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massimiliano.ubicini@telecomitalia.it</w:t>
            </w:r>
          </w:p>
        </w:tc>
        <w:tc>
          <w:tcPr>
            <w:tcW w:w="3290" w:type="dxa"/>
            <w:tcBorders>
              <w:top w:val="nil"/>
              <w:left w:val="nil"/>
              <w:bottom w:val="single" w:sz="4" w:space="0" w:color="auto"/>
              <w:right w:val="single" w:sz="4" w:space="0" w:color="auto"/>
            </w:tcBorders>
            <w:shd w:val="clear" w:color="auto" w:fill="auto"/>
            <w:noWrap/>
            <w:vAlign w:val="bottom"/>
            <w:hideMark/>
          </w:tcPr>
          <w:p w14:paraId="05FA9DD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TELECOM ITALIA S.p.A.</w:t>
            </w:r>
          </w:p>
        </w:tc>
      </w:tr>
      <w:tr w:rsidR="00392F45" w:rsidRPr="00392F45" w14:paraId="6098362A"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D0AC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363F21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Vogedes</w:t>
            </w:r>
            <w:proofErr w:type="spellEnd"/>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C4AA50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Jerome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4CC19C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jv0145@att.com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6D8D4B8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AT&amp;T GNS Belgium SPRL</w:t>
            </w:r>
          </w:p>
        </w:tc>
      </w:tr>
      <w:tr w:rsidR="00392F45" w:rsidRPr="00392F45" w14:paraId="752DACFA"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A62D04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4BDD50F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Volnay</w:t>
            </w:r>
          </w:p>
        </w:tc>
        <w:tc>
          <w:tcPr>
            <w:tcW w:w="1397" w:type="dxa"/>
            <w:tcBorders>
              <w:top w:val="nil"/>
              <w:left w:val="nil"/>
              <w:bottom w:val="single" w:sz="4" w:space="0" w:color="auto"/>
              <w:right w:val="single" w:sz="4" w:space="0" w:color="auto"/>
            </w:tcBorders>
            <w:shd w:val="clear" w:color="auto" w:fill="auto"/>
            <w:noWrap/>
            <w:vAlign w:val="bottom"/>
            <w:hideMark/>
          </w:tcPr>
          <w:p w14:paraId="0478FD4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Christophe</w:t>
            </w:r>
          </w:p>
        </w:tc>
        <w:tc>
          <w:tcPr>
            <w:tcW w:w="4385" w:type="dxa"/>
            <w:tcBorders>
              <w:top w:val="nil"/>
              <w:left w:val="nil"/>
              <w:bottom w:val="single" w:sz="4" w:space="0" w:color="auto"/>
              <w:right w:val="single" w:sz="4" w:space="0" w:color="auto"/>
            </w:tcBorders>
            <w:shd w:val="clear" w:color="auto" w:fill="auto"/>
            <w:noWrap/>
            <w:vAlign w:val="bottom"/>
            <w:hideMark/>
          </w:tcPr>
          <w:p w14:paraId="143D810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christophe.volnay@etsi.org</w:t>
            </w:r>
          </w:p>
        </w:tc>
        <w:tc>
          <w:tcPr>
            <w:tcW w:w="3290" w:type="dxa"/>
            <w:tcBorders>
              <w:top w:val="nil"/>
              <w:left w:val="nil"/>
              <w:bottom w:val="single" w:sz="4" w:space="0" w:color="auto"/>
              <w:right w:val="single" w:sz="4" w:space="0" w:color="auto"/>
            </w:tcBorders>
            <w:shd w:val="clear" w:color="auto" w:fill="auto"/>
            <w:noWrap/>
            <w:vAlign w:val="bottom"/>
            <w:hideMark/>
          </w:tcPr>
          <w:p w14:paraId="58093B1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ETSI</w:t>
            </w:r>
          </w:p>
        </w:tc>
      </w:tr>
      <w:tr w:rsidR="00392F45" w:rsidRPr="00392F45" w14:paraId="0BE61634"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51E17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4445D3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Wang</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DB7E01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Da</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57619F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wangda@catt.cn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58C8014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Datang</w:t>
            </w:r>
            <w:proofErr w:type="spellEnd"/>
            <w:r w:rsidRPr="00392F45">
              <w:rPr>
                <w:rFonts w:ascii="Calibri" w:hAnsi="Calibri" w:cs="Calibri"/>
                <w:color w:val="000000"/>
                <w:sz w:val="22"/>
                <w:szCs w:val="22"/>
              </w:rPr>
              <w:t xml:space="preserve"> </w:t>
            </w:r>
            <w:proofErr w:type="spellStart"/>
            <w:r w:rsidRPr="00392F45">
              <w:rPr>
                <w:rFonts w:ascii="Calibri" w:hAnsi="Calibri" w:cs="Calibri"/>
                <w:color w:val="000000"/>
                <w:sz w:val="22"/>
                <w:szCs w:val="22"/>
              </w:rPr>
              <w:t>Linktester</w:t>
            </w:r>
            <w:proofErr w:type="spellEnd"/>
            <w:r w:rsidRPr="00392F45">
              <w:rPr>
                <w:rFonts w:ascii="Calibri" w:hAnsi="Calibri" w:cs="Calibri"/>
                <w:color w:val="000000"/>
                <w:sz w:val="22"/>
                <w:szCs w:val="22"/>
              </w:rPr>
              <w:t xml:space="preserve"> Technology</w:t>
            </w:r>
          </w:p>
        </w:tc>
      </w:tr>
      <w:tr w:rsidR="00392F45" w:rsidRPr="00392F45" w14:paraId="52365F66"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4EE83B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D3FA72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Wang</w:t>
            </w:r>
          </w:p>
        </w:tc>
        <w:tc>
          <w:tcPr>
            <w:tcW w:w="1397" w:type="dxa"/>
            <w:tcBorders>
              <w:top w:val="nil"/>
              <w:left w:val="nil"/>
              <w:bottom w:val="single" w:sz="4" w:space="0" w:color="auto"/>
              <w:right w:val="single" w:sz="4" w:space="0" w:color="auto"/>
            </w:tcBorders>
            <w:shd w:val="clear" w:color="auto" w:fill="auto"/>
            <w:noWrap/>
            <w:vAlign w:val="bottom"/>
            <w:hideMark/>
          </w:tcPr>
          <w:p w14:paraId="2DFC21F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Kevin</w:t>
            </w:r>
          </w:p>
        </w:tc>
        <w:tc>
          <w:tcPr>
            <w:tcW w:w="4385" w:type="dxa"/>
            <w:tcBorders>
              <w:top w:val="nil"/>
              <w:left w:val="nil"/>
              <w:bottom w:val="single" w:sz="4" w:space="0" w:color="auto"/>
              <w:right w:val="single" w:sz="4" w:space="0" w:color="auto"/>
            </w:tcBorders>
            <w:shd w:val="clear" w:color="auto" w:fill="auto"/>
            <w:noWrap/>
            <w:vAlign w:val="bottom"/>
            <w:hideMark/>
          </w:tcPr>
          <w:p w14:paraId="1EF11C9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kevinw@qti.qualcomm.com</w:t>
            </w:r>
          </w:p>
        </w:tc>
        <w:tc>
          <w:tcPr>
            <w:tcW w:w="3290" w:type="dxa"/>
            <w:tcBorders>
              <w:top w:val="nil"/>
              <w:left w:val="nil"/>
              <w:bottom w:val="single" w:sz="4" w:space="0" w:color="auto"/>
              <w:right w:val="single" w:sz="4" w:space="0" w:color="auto"/>
            </w:tcBorders>
            <w:shd w:val="clear" w:color="auto" w:fill="auto"/>
            <w:noWrap/>
            <w:vAlign w:val="bottom"/>
            <w:hideMark/>
          </w:tcPr>
          <w:p w14:paraId="6145EA3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Qualcomm Korea</w:t>
            </w:r>
          </w:p>
        </w:tc>
      </w:tr>
      <w:tr w:rsidR="00392F45" w:rsidRPr="00392F45" w14:paraId="0894518F"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6A0B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lastRenderedPageBreak/>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280BCC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Wang</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0FD7543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Ruixin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41480F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ruixin.wang@vivo.com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1D66B75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vivo Mobile Communication Co.,</w:t>
            </w:r>
          </w:p>
        </w:tc>
      </w:tr>
      <w:tr w:rsidR="00392F45" w:rsidRPr="00392F45" w14:paraId="19CB0FA0"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9A35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5CBB93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Wang</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38C40F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Xuesong</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3B8EBF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cedar.wang@hisilicon.com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2C6E2D4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HUAWEI TECHNOLOGIES Co. Ltd.</w:t>
            </w:r>
          </w:p>
        </w:tc>
      </w:tr>
      <w:tr w:rsidR="00392F45" w:rsidRPr="00392F45" w14:paraId="39F0F366"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232E0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nil"/>
              <w:left w:val="nil"/>
              <w:bottom w:val="single" w:sz="4" w:space="0" w:color="auto"/>
              <w:right w:val="single" w:sz="4" w:space="0" w:color="auto"/>
            </w:tcBorders>
            <w:shd w:val="clear" w:color="auto" w:fill="auto"/>
            <w:noWrap/>
            <w:vAlign w:val="bottom"/>
            <w:hideMark/>
          </w:tcPr>
          <w:p w14:paraId="46A90E7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Wang</w:t>
            </w:r>
          </w:p>
        </w:tc>
        <w:tc>
          <w:tcPr>
            <w:tcW w:w="1397" w:type="dxa"/>
            <w:tcBorders>
              <w:top w:val="nil"/>
              <w:left w:val="nil"/>
              <w:bottom w:val="single" w:sz="4" w:space="0" w:color="auto"/>
              <w:right w:val="single" w:sz="4" w:space="0" w:color="auto"/>
            </w:tcBorders>
            <w:shd w:val="clear" w:color="auto" w:fill="auto"/>
            <w:noWrap/>
            <w:vAlign w:val="bottom"/>
            <w:hideMark/>
          </w:tcPr>
          <w:p w14:paraId="5E9CE23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Yuanyuan</w:t>
            </w:r>
          </w:p>
        </w:tc>
        <w:tc>
          <w:tcPr>
            <w:tcW w:w="4385" w:type="dxa"/>
            <w:tcBorders>
              <w:top w:val="nil"/>
              <w:left w:val="nil"/>
              <w:bottom w:val="single" w:sz="4" w:space="0" w:color="auto"/>
              <w:right w:val="single" w:sz="4" w:space="0" w:color="auto"/>
            </w:tcBorders>
            <w:shd w:val="clear" w:color="auto" w:fill="auto"/>
            <w:noWrap/>
            <w:vAlign w:val="bottom"/>
            <w:hideMark/>
          </w:tcPr>
          <w:p w14:paraId="5F42B2E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yuanyuan.wang.txyj@vivo.com</w:t>
            </w:r>
          </w:p>
        </w:tc>
        <w:tc>
          <w:tcPr>
            <w:tcW w:w="3290" w:type="dxa"/>
            <w:tcBorders>
              <w:top w:val="nil"/>
              <w:left w:val="nil"/>
              <w:bottom w:val="single" w:sz="4" w:space="0" w:color="auto"/>
              <w:right w:val="single" w:sz="4" w:space="0" w:color="auto"/>
            </w:tcBorders>
            <w:shd w:val="clear" w:color="auto" w:fill="auto"/>
            <w:noWrap/>
            <w:vAlign w:val="bottom"/>
            <w:hideMark/>
          </w:tcPr>
          <w:p w14:paraId="6B55141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GUANGDONG GENIUS TECHNOLOGY CO</w:t>
            </w:r>
          </w:p>
        </w:tc>
      </w:tr>
      <w:tr w:rsidR="00392F45" w:rsidRPr="00392F45" w14:paraId="17A92717"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674A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1A7353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Weiler</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16B2531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Niclas</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F94349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niclas.weiler@ericsson.com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018CF53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Nanjing Ericsson Panda Com Ltd</w:t>
            </w:r>
          </w:p>
        </w:tc>
      </w:tr>
      <w:tr w:rsidR="00392F45" w:rsidRPr="00392F45" w14:paraId="0A5E07EA"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D4F7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3EF1AE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Xing</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6E70F3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Jinqiang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5412CB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xingjinqiang@oppo.com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6F90356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OTECH</w:t>
            </w:r>
          </w:p>
        </w:tc>
      </w:tr>
      <w:tr w:rsidR="00392F45" w:rsidRPr="00392F45" w14:paraId="0566A801"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4625EC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843" w:type="dxa"/>
            <w:tcBorders>
              <w:top w:val="nil"/>
              <w:left w:val="nil"/>
              <w:bottom w:val="single" w:sz="4" w:space="0" w:color="auto"/>
              <w:right w:val="single" w:sz="4" w:space="0" w:color="auto"/>
            </w:tcBorders>
            <w:shd w:val="clear" w:color="auto" w:fill="auto"/>
            <w:noWrap/>
            <w:vAlign w:val="bottom"/>
            <w:hideMark/>
          </w:tcPr>
          <w:p w14:paraId="5CDA7F5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Xing</w:t>
            </w:r>
          </w:p>
        </w:tc>
        <w:tc>
          <w:tcPr>
            <w:tcW w:w="1397" w:type="dxa"/>
            <w:tcBorders>
              <w:top w:val="nil"/>
              <w:left w:val="nil"/>
              <w:bottom w:val="single" w:sz="4" w:space="0" w:color="auto"/>
              <w:right w:val="single" w:sz="4" w:space="0" w:color="auto"/>
            </w:tcBorders>
            <w:shd w:val="clear" w:color="auto" w:fill="auto"/>
            <w:noWrap/>
            <w:vAlign w:val="bottom"/>
            <w:hideMark/>
          </w:tcPr>
          <w:p w14:paraId="4553E2E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Yanping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79F6AAD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xingyanping@catt.cn</w:t>
            </w:r>
          </w:p>
        </w:tc>
        <w:tc>
          <w:tcPr>
            <w:tcW w:w="3290" w:type="dxa"/>
            <w:tcBorders>
              <w:top w:val="nil"/>
              <w:left w:val="nil"/>
              <w:bottom w:val="single" w:sz="4" w:space="0" w:color="auto"/>
              <w:right w:val="single" w:sz="4" w:space="0" w:color="auto"/>
            </w:tcBorders>
            <w:shd w:val="clear" w:color="auto" w:fill="auto"/>
            <w:noWrap/>
            <w:vAlign w:val="bottom"/>
            <w:hideMark/>
          </w:tcPr>
          <w:p w14:paraId="5CF385F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Datang</w:t>
            </w:r>
            <w:proofErr w:type="spellEnd"/>
            <w:r w:rsidRPr="00392F45">
              <w:rPr>
                <w:rFonts w:ascii="Calibri" w:hAnsi="Calibri" w:cs="Calibri"/>
                <w:color w:val="000000"/>
                <w:sz w:val="22"/>
                <w:szCs w:val="22"/>
              </w:rPr>
              <w:t xml:space="preserve"> Mobile Com. Equipment</w:t>
            </w:r>
          </w:p>
        </w:tc>
      </w:tr>
      <w:tr w:rsidR="00392F45" w:rsidRPr="00392F45" w14:paraId="02AB86F3"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7D0F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2903E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Xu</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486884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Xiaodong</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3CCE39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xuxiaodong@chinamobile.com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0EA59E0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CMDI</w:t>
            </w:r>
          </w:p>
        </w:tc>
      </w:tr>
      <w:tr w:rsidR="00392F45" w:rsidRPr="00392F45" w14:paraId="6809C9A7"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64D20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7BDAF1E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Xue</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197FDA3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Fei</w:t>
            </w:r>
          </w:p>
        </w:tc>
        <w:tc>
          <w:tcPr>
            <w:tcW w:w="4385" w:type="dxa"/>
            <w:tcBorders>
              <w:top w:val="nil"/>
              <w:left w:val="nil"/>
              <w:bottom w:val="single" w:sz="4" w:space="0" w:color="auto"/>
              <w:right w:val="single" w:sz="4" w:space="0" w:color="auto"/>
            </w:tcBorders>
            <w:shd w:val="clear" w:color="auto" w:fill="auto"/>
            <w:noWrap/>
            <w:vAlign w:val="bottom"/>
            <w:hideMark/>
          </w:tcPr>
          <w:p w14:paraId="2DB5F8C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xue.fei25@zte.com.cn</w:t>
            </w:r>
          </w:p>
        </w:tc>
        <w:tc>
          <w:tcPr>
            <w:tcW w:w="3290" w:type="dxa"/>
            <w:tcBorders>
              <w:top w:val="nil"/>
              <w:left w:val="nil"/>
              <w:bottom w:val="single" w:sz="4" w:space="0" w:color="auto"/>
              <w:right w:val="single" w:sz="4" w:space="0" w:color="auto"/>
            </w:tcBorders>
            <w:shd w:val="clear" w:color="auto" w:fill="auto"/>
            <w:noWrap/>
            <w:vAlign w:val="bottom"/>
            <w:hideMark/>
          </w:tcPr>
          <w:p w14:paraId="7129B4C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ZTE Wistron Telecom AB</w:t>
            </w:r>
          </w:p>
        </w:tc>
      </w:tr>
      <w:tr w:rsidR="00392F45" w:rsidRPr="00392F45" w14:paraId="5747B11B"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9F9E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A445AB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Yang</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B593C3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Ning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BA68C2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yangning@oppo.com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08DB11D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Guangdong OPPO Mobile Telecom.</w:t>
            </w:r>
          </w:p>
        </w:tc>
      </w:tr>
      <w:tr w:rsidR="00392F45" w:rsidRPr="00392F45" w14:paraId="3EB0725E"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62306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75E79FD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Yang</w:t>
            </w:r>
          </w:p>
        </w:tc>
        <w:tc>
          <w:tcPr>
            <w:tcW w:w="1397" w:type="dxa"/>
            <w:tcBorders>
              <w:top w:val="nil"/>
              <w:left w:val="nil"/>
              <w:bottom w:val="single" w:sz="4" w:space="0" w:color="auto"/>
              <w:right w:val="single" w:sz="4" w:space="0" w:color="auto"/>
            </w:tcBorders>
            <w:shd w:val="clear" w:color="auto" w:fill="auto"/>
            <w:noWrap/>
            <w:vAlign w:val="bottom"/>
            <w:hideMark/>
          </w:tcPr>
          <w:p w14:paraId="51EC767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Qian</w:t>
            </w:r>
          </w:p>
        </w:tc>
        <w:tc>
          <w:tcPr>
            <w:tcW w:w="4385" w:type="dxa"/>
            <w:tcBorders>
              <w:top w:val="nil"/>
              <w:left w:val="nil"/>
              <w:bottom w:val="single" w:sz="4" w:space="0" w:color="auto"/>
              <w:right w:val="single" w:sz="4" w:space="0" w:color="auto"/>
            </w:tcBorders>
            <w:shd w:val="clear" w:color="auto" w:fill="auto"/>
            <w:noWrap/>
            <w:vAlign w:val="bottom"/>
            <w:hideMark/>
          </w:tcPr>
          <w:p w14:paraId="01B265C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qian9.yang@vivo.com</w:t>
            </w:r>
          </w:p>
        </w:tc>
        <w:tc>
          <w:tcPr>
            <w:tcW w:w="3290" w:type="dxa"/>
            <w:tcBorders>
              <w:top w:val="nil"/>
              <w:left w:val="nil"/>
              <w:bottom w:val="single" w:sz="4" w:space="0" w:color="auto"/>
              <w:right w:val="single" w:sz="4" w:space="0" w:color="auto"/>
            </w:tcBorders>
            <w:shd w:val="clear" w:color="auto" w:fill="auto"/>
            <w:noWrap/>
            <w:vAlign w:val="bottom"/>
            <w:hideMark/>
          </w:tcPr>
          <w:p w14:paraId="52D7DFC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VIVO TECH GmbH</w:t>
            </w:r>
          </w:p>
        </w:tc>
      </w:tr>
      <w:tr w:rsidR="00392F45" w:rsidRPr="00392F45" w14:paraId="0E8FAAF7"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22045E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843" w:type="dxa"/>
            <w:tcBorders>
              <w:top w:val="nil"/>
              <w:left w:val="nil"/>
              <w:bottom w:val="single" w:sz="4" w:space="0" w:color="auto"/>
              <w:right w:val="single" w:sz="4" w:space="0" w:color="auto"/>
            </w:tcBorders>
            <w:shd w:val="clear" w:color="auto" w:fill="auto"/>
            <w:noWrap/>
            <w:vAlign w:val="bottom"/>
            <w:hideMark/>
          </w:tcPr>
          <w:p w14:paraId="7B26B33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yang</w:t>
            </w:r>
          </w:p>
        </w:tc>
        <w:tc>
          <w:tcPr>
            <w:tcW w:w="1397" w:type="dxa"/>
            <w:tcBorders>
              <w:top w:val="nil"/>
              <w:left w:val="nil"/>
              <w:bottom w:val="single" w:sz="4" w:space="0" w:color="auto"/>
              <w:right w:val="single" w:sz="4" w:space="0" w:color="auto"/>
            </w:tcBorders>
            <w:shd w:val="clear" w:color="auto" w:fill="auto"/>
            <w:noWrap/>
            <w:vAlign w:val="bottom"/>
            <w:hideMark/>
          </w:tcPr>
          <w:p w14:paraId="16B722D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zhaobing</w:t>
            </w:r>
          </w:p>
        </w:tc>
        <w:tc>
          <w:tcPr>
            <w:tcW w:w="4385" w:type="dxa"/>
            <w:tcBorders>
              <w:top w:val="nil"/>
              <w:left w:val="nil"/>
              <w:bottom w:val="single" w:sz="4" w:space="0" w:color="auto"/>
              <w:right w:val="single" w:sz="4" w:space="0" w:color="auto"/>
            </w:tcBorders>
            <w:shd w:val="clear" w:color="auto" w:fill="auto"/>
            <w:noWrap/>
            <w:vAlign w:val="bottom"/>
            <w:hideMark/>
          </w:tcPr>
          <w:p w14:paraId="401D88D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yangzhaobing@hisilicon.com</w:t>
            </w:r>
          </w:p>
        </w:tc>
        <w:tc>
          <w:tcPr>
            <w:tcW w:w="3290" w:type="dxa"/>
            <w:tcBorders>
              <w:top w:val="nil"/>
              <w:left w:val="nil"/>
              <w:bottom w:val="single" w:sz="4" w:space="0" w:color="auto"/>
              <w:right w:val="single" w:sz="4" w:space="0" w:color="auto"/>
            </w:tcBorders>
            <w:shd w:val="clear" w:color="auto" w:fill="auto"/>
            <w:noWrap/>
            <w:vAlign w:val="bottom"/>
            <w:hideMark/>
          </w:tcPr>
          <w:p w14:paraId="15C7017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Huawei Device Co., Ltd</w:t>
            </w:r>
          </w:p>
        </w:tc>
      </w:tr>
      <w:tr w:rsidR="00392F45" w:rsidRPr="00392F45" w14:paraId="2EB9F815"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89E87D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34CD3EB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Yao</w:t>
            </w:r>
          </w:p>
        </w:tc>
        <w:tc>
          <w:tcPr>
            <w:tcW w:w="1397" w:type="dxa"/>
            <w:tcBorders>
              <w:top w:val="nil"/>
              <w:left w:val="nil"/>
              <w:bottom w:val="single" w:sz="4" w:space="0" w:color="auto"/>
              <w:right w:val="single" w:sz="4" w:space="0" w:color="auto"/>
            </w:tcBorders>
            <w:shd w:val="clear" w:color="auto" w:fill="auto"/>
            <w:noWrap/>
            <w:vAlign w:val="bottom"/>
            <w:hideMark/>
          </w:tcPr>
          <w:p w14:paraId="40EB812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Kun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B1F4C8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yao.kun1@zte.com.cn</w:t>
            </w:r>
          </w:p>
        </w:tc>
        <w:tc>
          <w:tcPr>
            <w:tcW w:w="3290" w:type="dxa"/>
            <w:tcBorders>
              <w:top w:val="nil"/>
              <w:left w:val="nil"/>
              <w:bottom w:val="single" w:sz="4" w:space="0" w:color="auto"/>
              <w:right w:val="single" w:sz="4" w:space="0" w:color="auto"/>
            </w:tcBorders>
            <w:shd w:val="clear" w:color="auto" w:fill="auto"/>
            <w:noWrap/>
            <w:vAlign w:val="bottom"/>
            <w:hideMark/>
          </w:tcPr>
          <w:p w14:paraId="278B86A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Nubia Technology </w:t>
            </w:r>
            <w:proofErr w:type="spellStart"/>
            <w:proofErr w:type="gramStart"/>
            <w:r w:rsidRPr="00392F45">
              <w:rPr>
                <w:rFonts w:ascii="Calibri" w:hAnsi="Calibri" w:cs="Calibri"/>
                <w:color w:val="000000"/>
                <w:sz w:val="22"/>
                <w:szCs w:val="22"/>
              </w:rPr>
              <w:t>Co.,Ltd</w:t>
            </w:r>
            <w:proofErr w:type="spellEnd"/>
            <w:proofErr w:type="gramEnd"/>
          </w:p>
        </w:tc>
      </w:tr>
      <w:tr w:rsidR="00392F45" w:rsidRPr="00392F45" w14:paraId="0CA3A1D4"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F6F0CA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843" w:type="dxa"/>
            <w:tcBorders>
              <w:top w:val="nil"/>
              <w:left w:val="nil"/>
              <w:bottom w:val="single" w:sz="4" w:space="0" w:color="auto"/>
              <w:right w:val="single" w:sz="4" w:space="0" w:color="auto"/>
            </w:tcBorders>
            <w:shd w:val="clear" w:color="auto" w:fill="auto"/>
            <w:noWrap/>
            <w:vAlign w:val="bottom"/>
            <w:hideMark/>
          </w:tcPr>
          <w:p w14:paraId="52463AE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Yi</w:t>
            </w:r>
          </w:p>
        </w:tc>
        <w:tc>
          <w:tcPr>
            <w:tcW w:w="1397" w:type="dxa"/>
            <w:tcBorders>
              <w:top w:val="nil"/>
              <w:left w:val="nil"/>
              <w:bottom w:val="single" w:sz="4" w:space="0" w:color="auto"/>
              <w:right w:val="single" w:sz="4" w:space="0" w:color="auto"/>
            </w:tcBorders>
            <w:shd w:val="clear" w:color="auto" w:fill="auto"/>
            <w:noWrap/>
            <w:vAlign w:val="bottom"/>
            <w:hideMark/>
          </w:tcPr>
          <w:p w14:paraId="6B4E01D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Haofan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669BCB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haofanyi@bjtu.edu.cn</w:t>
            </w:r>
          </w:p>
        </w:tc>
        <w:tc>
          <w:tcPr>
            <w:tcW w:w="3290" w:type="dxa"/>
            <w:tcBorders>
              <w:top w:val="nil"/>
              <w:left w:val="nil"/>
              <w:bottom w:val="single" w:sz="4" w:space="0" w:color="auto"/>
              <w:right w:val="single" w:sz="4" w:space="0" w:color="auto"/>
            </w:tcBorders>
            <w:shd w:val="clear" w:color="auto" w:fill="auto"/>
            <w:noWrap/>
            <w:vAlign w:val="bottom"/>
            <w:hideMark/>
          </w:tcPr>
          <w:p w14:paraId="6ED8C25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BJTU</w:t>
            </w:r>
          </w:p>
        </w:tc>
      </w:tr>
      <w:tr w:rsidR="00392F45" w:rsidRPr="00392F45" w14:paraId="457E79A2"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83F3F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D34370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Zeng</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07300D2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Erlin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1915D7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erlin.zeng@catt.cn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7803D13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CATT</w:t>
            </w:r>
          </w:p>
        </w:tc>
      </w:tr>
      <w:tr w:rsidR="00392F45" w:rsidRPr="00392F45" w14:paraId="15D8F3EF"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D147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0D7FB0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8C6A39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Chenchen</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E62F41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zhang.chenchen@zte.com.cn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627AA35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ZTE Corporation</w:t>
            </w:r>
          </w:p>
        </w:tc>
      </w:tr>
      <w:tr w:rsidR="00392F45" w:rsidRPr="00392F45" w14:paraId="16EE4A54"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F12DB8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517DDE9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w:t>
            </w:r>
          </w:p>
        </w:tc>
        <w:tc>
          <w:tcPr>
            <w:tcW w:w="1397" w:type="dxa"/>
            <w:tcBorders>
              <w:top w:val="nil"/>
              <w:left w:val="nil"/>
              <w:bottom w:val="single" w:sz="4" w:space="0" w:color="auto"/>
              <w:right w:val="single" w:sz="4" w:space="0" w:color="auto"/>
            </w:tcBorders>
            <w:shd w:val="clear" w:color="auto" w:fill="auto"/>
            <w:noWrap/>
            <w:vAlign w:val="bottom"/>
            <w:hideMark/>
          </w:tcPr>
          <w:p w14:paraId="64D0C79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Dawei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96F544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dawei_zhang@apple.com</w:t>
            </w:r>
          </w:p>
        </w:tc>
        <w:tc>
          <w:tcPr>
            <w:tcW w:w="3290" w:type="dxa"/>
            <w:tcBorders>
              <w:top w:val="nil"/>
              <w:left w:val="nil"/>
              <w:bottom w:val="single" w:sz="4" w:space="0" w:color="auto"/>
              <w:right w:val="single" w:sz="4" w:space="0" w:color="auto"/>
            </w:tcBorders>
            <w:shd w:val="clear" w:color="auto" w:fill="auto"/>
            <w:noWrap/>
            <w:vAlign w:val="bottom"/>
            <w:hideMark/>
          </w:tcPr>
          <w:p w14:paraId="0D9136C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Apple France</w:t>
            </w:r>
          </w:p>
        </w:tc>
      </w:tr>
      <w:tr w:rsidR="00392F45" w:rsidRPr="00392F45" w14:paraId="5742639B"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A6458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BC6B4D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7114AA0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Wenfeng</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1AC129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zhangwenfeng@oppo.com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414A379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Guangdong OPPO Mobile Telecom.</w:t>
            </w:r>
          </w:p>
        </w:tc>
      </w:tr>
      <w:tr w:rsidR="00392F45" w:rsidRPr="00392F45" w14:paraId="2B8F0800"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8F4186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nil"/>
              <w:left w:val="nil"/>
              <w:bottom w:val="single" w:sz="4" w:space="0" w:color="auto"/>
              <w:right w:val="single" w:sz="4" w:space="0" w:color="auto"/>
            </w:tcBorders>
            <w:shd w:val="clear" w:color="auto" w:fill="auto"/>
            <w:noWrap/>
            <w:vAlign w:val="bottom"/>
            <w:hideMark/>
          </w:tcPr>
          <w:p w14:paraId="37594B9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w:t>
            </w:r>
          </w:p>
        </w:tc>
        <w:tc>
          <w:tcPr>
            <w:tcW w:w="1397" w:type="dxa"/>
            <w:tcBorders>
              <w:top w:val="nil"/>
              <w:left w:val="nil"/>
              <w:bottom w:val="single" w:sz="4" w:space="0" w:color="auto"/>
              <w:right w:val="single" w:sz="4" w:space="0" w:color="auto"/>
            </w:tcBorders>
            <w:shd w:val="clear" w:color="auto" w:fill="auto"/>
            <w:noWrap/>
            <w:vAlign w:val="bottom"/>
            <w:hideMark/>
          </w:tcPr>
          <w:p w14:paraId="77B5925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Xiaoran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F14443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zhangxiaoran@chinamobile.com</w:t>
            </w:r>
          </w:p>
        </w:tc>
        <w:tc>
          <w:tcPr>
            <w:tcW w:w="3290" w:type="dxa"/>
            <w:tcBorders>
              <w:top w:val="nil"/>
              <w:left w:val="nil"/>
              <w:bottom w:val="single" w:sz="4" w:space="0" w:color="auto"/>
              <w:right w:val="single" w:sz="4" w:space="0" w:color="auto"/>
            </w:tcBorders>
            <w:shd w:val="clear" w:color="auto" w:fill="auto"/>
            <w:noWrap/>
            <w:vAlign w:val="bottom"/>
            <w:hideMark/>
          </w:tcPr>
          <w:p w14:paraId="2D7639A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Mobile Com. Corporation</w:t>
            </w:r>
          </w:p>
        </w:tc>
      </w:tr>
      <w:tr w:rsidR="00392F45" w:rsidRPr="00392F45" w14:paraId="4A71CB3C"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2A84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76EF2E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Zhao</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16686CF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Huawei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555B19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derrick.chao@zte.com.cn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01B651E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ZTE Photonics</w:t>
            </w:r>
          </w:p>
        </w:tc>
      </w:tr>
      <w:tr w:rsidR="00392F45" w:rsidRPr="00392F45" w14:paraId="5551B0CF"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EAA5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29D1E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Zhao</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5656B6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Ya</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9C6D30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zhaoya@hisilicon.com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37CD2D5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HiSilicon</w:t>
            </w:r>
            <w:proofErr w:type="spellEnd"/>
            <w:r w:rsidRPr="00392F45">
              <w:rPr>
                <w:rFonts w:ascii="Calibri" w:hAnsi="Calibri" w:cs="Calibri"/>
                <w:color w:val="000000"/>
                <w:sz w:val="22"/>
                <w:szCs w:val="22"/>
              </w:rPr>
              <w:t xml:space="preserve"> Technologies Co. Ltd</w:t>
            </w:r>
          </w:p>
        </w:tc>
      </w:tr>
      <w:tr w:rsidR="00392F45" w:rsidRPr="00392F45" w14:paraId="0473493C"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F8CA3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8738C9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Zheng</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3E504B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Minhua</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059565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minhua.zheng@vivo.com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175073B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Nanjing Weibo</w:t>
            </w:r>
          </w:p>
        </w:tc>
      </w:tr>
      <w:tr w:rsidR="00392F45" w:rsidRPr="00392F45" w14:paraId="0083C07B"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5CD46E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3F26106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Zheng</w:t>
            </w:r>
          </w:p>
        </w:tc>
        <w:tc>
          <w:tcPr>
            <w:tcW w:w="1397" w:type="dxa"/>
            <w:tcBorders>
              <w:top w:val="nil"/>
              <w:left w:val="nil"/>
              <w:bottom w:val="single" w:sz="4" w:space="0" w:color="auto"/>
              <w:right w:val="single" w:sz="4" w:space="0" w:color="auto"/>
            </w:tcBorders>
            <w:shd w:val="clear" w:color="auto" w:fill="auto"/>
            <w:noWrap/>
            <w:vAlign w:val="bottom"/>
            <w:hideMark/>
          </w:tcPr>
          <w:p w14:paraId="324FAB9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Yi</w:t>
            </w:r>
          </w:p>
        </w:tc>
        <w:tc>
          <w:tcPr>
            <w:tcW w:w="4385" w:type="dxa"/>
            <w:tcBorders>
              <w:top w:val="nil"/>
              <w:left w:val="nil"/>
              <w:bottom w:val="single" w:sz="4" w:space="0" w:color="auto"/>
              <w:right w:val="single" w:sz="4" w:space="0" w:color="auto"/>
            </w:tcBorders>
            <w:shd w:val="clear" w:color="auto" w:fill="auto"/>
            <w:noWrap/>
            <w:vAlign w:val="bottom"/>
            <w:hideMark/>
          </w:tcPr>
          <w:p w14:paraId="7F52D75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zhengyi@chinamobile.com</w:t>
            </w:r>
          </w:p>
        </w:tc>
        <w:tc>
          <w:tcPr>
            <w:tcW w:w="3290" w:type="dxa"/>
            <w:tcBorders>
              <w:top w:val="nil"/>
              <w:left w:val="nil"/>
              <w:bottom w:val="single" w:sz="4" w:space="0" w:color="auto"/>
              <w:right w:val="single" w:sz="4" w:space="0" w:color="auto"/>
            </w:tcBorders>
            <w:shd w:val="clear" w:color="auto" w:fill="auto"/>
            <w:noWrap/>
            <w:vAlign w:val="bottom"/>
            <w:hideMark/>
          </w:tcPr>
          <w:p w14:paraId="0BFCE90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Mobile (Hangzhou) Inf.</w:t>
            </w:r>
          </w:p>
        </w:tc>
      </w:tr>
      <w:tr w:rsidR="00392F45" w:rsidRPr="00392F45" w14:paraId="1A676390"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BDE7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01336E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Zhou</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7C2E2AE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Wubin</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5BE7A0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zhou.wubin@zte.com.cn</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485FB31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ShenZhen</w:t>
            </w:r>
            <w:proofErr w:type="spellEnd"/>
            <w:r w:rsidRPr="00392F45">
              <w:rPr>
                <w:rFonts w:ascii="Calibri" w:hAnsi="Calibri" w:cs="Calibri"/>
                <w:color w:val="000000"/>
                <w:sz w:val="22"/>
                <w:szCs w:val="22"/>
              </w:rPr>
              <w:t xml:space="preserve"> </w:t>
            </w:r>
            <w:proofErr w:type="spellStart"/>
            <w:r w:rsidRPr="00392F45">
              <w:rPr>
                <w:rFonts w:ascii="Calibri" w:hAnsi="Calibri" w:cs="Calibri"/>
                <w:color w:val="000000"/>
                <w:sz w:val="22"/>
                <w:szCs w:val="22"/>
              </w:rPr>
              <w:t>Zhongxing</w:t>
            </w:r>
            <w:proofErr w:type="spellEnd"/>
            <w:r w:rsidRPr="00392F45">
              <w:rPr>
                <w:rFonts w:ascii="Calibri" w:hAnsi="Calibri" w:cs="Calibri"/>
                <w:color w:val="000000"/>
                <w:sz w:val="22"/>
                <w:szCs w:val="22"/>
              </w:rPr>
              <w:t xml:space="preserve"> </w:t>
            </w:r>
            <w:proofErr w:type="spellStart"/>
            <w:r w:rsidRPr="00392F45">
              <w:rPr>
                <w:rFonts w:ascii="Calibri" w:hAnsi="Calibri" w:cs="Calibri"/>
                <w:color w:val="000000"/>
                <w:sz w:val="22"/>
                <w:szCs w:val="22"/>
              </w:rPr>
              <w:t>Shitong</w:t>
            </w:r>
            <w:proofErr w:type="spellEnd"/>
          </w:p>
        </w:tc>
      </w:tr>
      <w:tr w:rsidR="00392F45" w:rsidRPr="00392F45" w14:paraId="79E0EC97"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B6340B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79B759B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Zhou</w:t>
            </w:r>
          </w:p>
        </w:tc>
        <w:tc>
          <w:tcPr>
            <w:tcW w:w="1397" w:type="dxa"/>
            <w:tcBorders>
              <w:top w:val="nil"/>
              <w:left w:val="nil"/>
              <w:bottom w:val="single" w:sz="4" w:space="0" w:color="auto"/>
              <w:right w:val="single" w:sz="4" w:space="0" w:color="auto"/>
            </w:tcBorders>
            <w:shd w:val="clear" w:color="auto" w:fill="auto"/>
            <w:noWrap/>
            <w:vAlign w:val="bottom"/>
            <w:hideMark/>
          </w:tcPr>
          <w:p w14:paraId="09F8BCA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Xutao</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5E21E3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xutao.zhou@vivo.com</w:t>
            </w:r>
          </w:p>
        </w:tc>
        <w:tc>
          <w:tcPr>
            <w:tcW w:w="3290" w:type="dxa"/>
            <w:tcBorders>
              <w:top w:val="nil"/>
              <w:left w:val="nil"/>
              <w:bottom w:val="single" w:sz="4" w:space="0" w:color="auto"/>
              <w:right w:val="single" w:sz="4" w:space="0" w:color="auto"/>
            </w:tcBorders>
            <w:shd w:val="clear" w:color="auto" w:fill="auto"/>
            <w:noWrap/>
            <w:vAlign w:val="bottom"/>
            <w:hideMark/>
          </w:tcPr>
          <w:p w14:paraId="312880C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vivo Communication Technology</w:t>
            </w:r>
          </w:p>
        </w:tc>
      </w:tr>
      <w:tr w:rsidR="00392F45" w:rsidRPr="00392F45" w14:paraId="3CC93106"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4E153B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13548A7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Zhu</w:t>
            </w:r>
          </w:p>
        </w:tc>
        <w:tc>
          <w:tcPr>
            <w:tcW w:w="1397" w:type="dxa"/>
            <w:tcBorders>
              <w:top w:val="nil"/>
              <w:left w:val="nil"/>
              <w:bottom w:val="single" w:sz="4" w:space="0" w:color="auto"/>
              <w:right w:val="single" w:sz="4" w:space="0" w:color="auto"/>
            </w:tcBorders>
            <w:shd w:val="clear" w:color="auto" w:fill="auto"/>
            <w:noWrap/>
            <w:vAlign w:val="bottom"/>
            <w:hideMark/>
          </w:tcPr>
          <w:p w14:paraId="2D4FBC1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Jianchi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5E7013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zhujc@chinatelecom.cn</w:t>
            </w:r>
          </w:p>
        </w:tc>
        <w:tc>
          <w:tcPr>
            <w:tcW w:w="3290" w:type="dxa"/>
            <w:tcBorders>
              <w:top w:val="nil"/>
              <w:left w:val="nil"/>
              <w:bottom w:val="single" w:sz="4" w:space="0" w:color="auto"/>
              <w:right w:val="single" w:sz="4" w:space="0" w:color="auto"/>
            </w:tcBorders>
            <w:shd w:val="clear" w:color="auto" w:fill="auto"/>
            <w:noWrap/>
            <w:vAlign w:val="bottom"/>
            <w:hideMark/>
          </w:tcPr>
          <w:p w14:paraId="25F4D62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Telecommunications</w:t>
            </w:r>
          </w:p>
        </w:tc>
      </w:tr>
      <w:tr w:rsidR="00392F45" w:rsidRPr="00392F45" w14:paraId="0F86683F" w14:textId="77777777" w:rsidTr="00392F45">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A814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9ED7EC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Ziren</w:t>
            </w:r>
            <w:proofErr w:type="spellEnd"/>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372605F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Mikael</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1AE058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mikael.ziren@ericsson.com</w:t>
            </w:r>
          </w:p>
        </w:tc>
        <w:tc>
          <w:tcPr>
            <w:tcW w:w="3290" w:type="dxa"/>
            <w:tcBorders>
              <w:top w:val="single" w:sz="4" w:space="0" w:color="auto"/>
              <w:left w:val="nil"/>
              <w:bottom w:val="single" w:sz="4" w:space="0" w:color="auto"/>
              <w:right w:val="single" w:sz="4" w:space="0" w:color="auto"/>
            </w:tcBorders>
            <w:shd w:val="clear" w:color="auto" w:fill="auto"/>
            <w:noWrap/>
            <w:vAlign w:val="bottom"/>
            <w:hideMark/>
          </w:tcPr>
          <w:p w14:paraId="4B4E224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Ericsson France S.</w:t>
            </w:r>
            <w:proofErr w:type="gramStart"/>
            <w:r w:rsidRPr="00392F45">
              <w:rPr>
                <w:rFonts w:ascii="Calibri" w:hAnsi="Calibri" w:cs="Calibri"/>
                <w:color w:val="000000"/>
                <w:sz w:val="22"/>
                <w:szCs w:val="22"/>
              </w:rPr>
              <w:t>A.S</w:t>
            </w:r>
            <w:proofErr w:type="gramEnd"/>
          </w:p>
        </w:tc>
      </w:tr>
      <w:tr w:rsidR="00392F45" w:rsidRPr="00392F45" w14:paraId="70D280F5" w14:textId="77777777" w:rsidTr="00392F45">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259F9E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843" w:type="dxa"/>
            <w:tcBorders>
              <w:top w:val="nil"/>
              <w:left w:val="nil"/>
              <w:bottom w:val="single" w:sz="4" w:space="0" w:color="auto"/>
              <w:right w:val="single" w:sz="4" w:space="0" w:color="auto"/>
            </w:tcBorders>
            <w:shd w:val="clear" w:color="auto" w:fill="auto"/>
            <w:noWrap/>
            <w:vAlign w:val="bottom"/>
            <w:hideMark/>
          </w:tcPr>
          <w:p w14:paraId="40D5C60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Zuo</w:t>
            </w:r>
            <w:proofErr w:type="spellEnd"/>
          </w:p>
        </w:tc>
        <w:tc>
          <w:tcPr>
            <w:tcW w:w="1397" w:type="dxa"/>
            <w:tcBorders>
              <w:top w:val="nil"/>
              <w:left w:val="nil"/>
              <w:bottom w:val="single" w:sz="4" w:space="0" w:color="auto"/>
              <w:right w:val="single" w:sz="4" w:space="0" w:color="auto"/>
            </w:tcBorders>
            <w:shd w:val="clear" w:color="auto" w:fill="auto"/>
            <w:noWrap/>
            <w:vAlign w:val="bottom"/>
            <w:hideMark/>
          </w:tcPr>
          <w:p w14:paraId="641BA91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Zhisong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4A3894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zuozhisong@oppo.com</w:t>
            </w:r>
          </w:p>
        </w:tc>
        <w:tc>
          <w:tcPr>
            <w:tcW w:w="3290" w:type="dxa"/>
            <w:tcBorders>
              <w:top w:val="nil"/>
              <w:left w:val="nil"/>
              <w:bottom w:val="single" w:sz="4" w:space="0" w:color="auto"/>
              <w:right w:val="single" w:sz="4" w:space="0" w:color="auto"/>
            </w:tcBorders>
            <w:shd w:val="clear" w:color="auto" w:fill="auto"/>
            <w:noWrap/>
            <w:vAlign w:val="bottom"/>
            <w:hideMark/>
          </w:tcPr>
          <w:p w14:paraId="6F00127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Shenzhen </w:t>
            </w:r>
            <w:proofErr w:type="spellStart"/>
            <w:r w:rsidRPr="00392F45">
              <w:rPr>
                <w:rFonts w:ascii="Calibri" w:hAnsi="Calibri" w:cs="Calibri"/>
                <w:color w:val="000000"/>
                <w:sz w:val="22"/>
                <w:szCs w:val="22"/>
              </w:rPr>
              <w:t>Heytap</w:t>
            </w:r>
            <w:proofErr w:type="spellEnd"/>
          </w:p>
        </w:tc>
      </w:tr>
    </w:tbl>
    <w:p w14:paraId="2490C24D" w14:textId="53492F29" w:rsidR="00392F45" w:rsidRDefault="00392F45" w:rsidP="00EE43FE"/>
    <w:p w14:paraId="63EA19C1" w14:textId="3E6DA609" w:rsidR="00392F45" w:rsidRDefault="00392F45" w:rsidP="00EE43FE">
      <w:r>
        <w:t>67</w:t>
      </w:r>
      <w:r w:rsidRPr="00392F45">
        <w:t xml:space="preserve"> delegates </w:t>
      </w:r>
      <w:r>
        <w:t xml:space="preserve">registered at </w:t>
      </w:r>
      <w:r w:rsidRPr="00392F45">
        <w:t>the RAN5#9</w:t>
      </w:r>
      <w:r>
        <w:t xml:space="preserve">7 </w:t>
      </w:r>
      <w:r w:rsidRPr="00392F45">
        <w:t>meeting</w:t>
      </w:r>
      <w:r>
        <w:t xml:space="preserve"> for online attendance (presence only partly confirmed)</w:t>
      </w:r>
      <w:r w:rsidRPr="00392F45">
        <w:t>.</w:t>
      </w:r>
    </w:p>
    <w:tbl>
      <w:tblPr>
        <w:tblW w:w="11619" w:type="dxa"/>
        <w:tblLook w:val="04A0" w:firstRow="1" w:lastRow="0" w:firstColumn="1" w:lastColumn="0" w:noHBand="0" w:noVBand="1"/>
      </w:tblPr>
      <w:tblGrid>
        <w:gridCol w:w="960"/>
        <w:gridCol w:w="1512"/>
        <w:gridCol w:w="1492"/>
        <w:gridCol w:w="4395"/>
        <w:gridCol w:w="3260"/>
      </w:tblGrid>
      <w:tr w:rsidR="00392F45" w:rsidRPr="00392F45" w14:paraId="27B1ED69"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BEDB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TITLE</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38EBD5A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Family Name</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4A6F724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Given Name</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13BE193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Email</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41AD12A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Organization Represented</w:t>
            </w:r>
          </w:p>
        </w:tc>
      </w:tr>
      <w:tr w:rsidR="00392F45" w:rsidRPr="00392F45" w14:paraId="582A72BC"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D8CF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0745C5F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Aouisse</w:t>
            </w:r>
            <w:proofErr w:type="spellEnd"/>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1AC7326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Hassan</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2A5518B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hassan@stellar.tc</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66C96B6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Stellar</w:t>
            </w:r>
          </w:p>
        </w:tc>
      </w:tr>
      <w:tr w:rsidR="00392F45" w:rsidRPr="00392F45" w14:paraId="74E94923"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807D1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2F4C0A0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Arroyo Narvaez</w:t>
            </w:r>
          </w:p>
        </w:tc>
        <w:tc>
          <w:tcPr>
            <w:tcW w:w="1492" w:type="dxa"/>
            <w:tcBorders>
              <w:top w:val="nil"/>
              <w:left w:val="nil"/>
              <w:bottom w:val="single" w:sz="4" w:space="0" w:color="auto"/>
              <w:right w:val="single" w:sz="4" w:space="0" w:color="auto"/>
            </w:tcBorders>
            <w:shd w:val="clear" w:color="auto" w:fill="auto"/>
            <w:noWrap/>
            <w:vAlign w:val="bottom"/>
            <w:hideMark/>
          </w:tcPr>
          <w:p w14:paraId="1328FE8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Carlos</w:t>
            </w:r>
          </w:p>
        </w:tc>
        <w:tc>
          <w:tcPr>
            <w:tcW w:w="4395" w:type="dxa"/>
            <w:tcBorders>
              <w:top w:val="nil"/>
              <w:left w:val="nil"/>
              <w:bottom w:val="single" w:sz="4" w:space="0" w:color="auto"/>
              <w:right w:val="single" w:sz="4" w:space="0" w:color="auto"/>
            </w:tcBorders>
            <w:shd w:val="clear" w:color="auto" w:fill="auto"/>
            <w:noWrap/>
            <w:vAlign w:val="bottom"/>
            <w:hideMark/>
          </w:tcPr>
          <w:p w14:paraId="44501DC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carlos.arroyonarvaez@adare.de</w:t>
            </w:r>
          </w:p>
        </w:tc>
        <w:tc>
          <w:tcPr>
            <w:tcW w:w="3260" w:type="dxa"/>
            <w:tcBorders>
              <w:top w:val="nil"/>
              <w:left w:val="nil"/>
              <w:bottom w:val="single" w:sz="4" w:space="0" w:color="auto"/>
              <w:right w:val="single" w:sz="4" w:space="0" w:color="auto"/>
            </w:tcBorders>
            <w:shd w:val="clear" w:color="auto" w:fill="auto"/>
            <w:noWrap/>
            <w:vAlign w:val="bottom"/>
            <w:hideMark/>
          </w:tcPr>
          <w:p w14:paraId="35E6DE4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adare</w:t>
            </w:r>
            <w:proofErr w:type="spellEnd"/>
            <w:r w:rsidRPr="00392F45">
              <w:rPr>
                <w:rFonts w:ascii="Calibri" w:hAnsi="Calibri" w:cs="Calibri"/>
                <w:color w:val="000000"/>
                <w:sz w:val="22"/>
                <w:szCs w:val="22"/>
              </w:rPr>
              <w:t xml:space="preserve"> GmbH</w:t>
            </w:r>
          </w:p>
        </w:tc>
      </w:tr>
      <w:tr w:rsidR="00392F45" w:rsidRPr="00392F45" w14:paraId="574811AF"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7C8A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23C8F80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Bernard</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6FE0AE3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Jean-Yves</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75A953A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jeanyves.bernard@rci.rogers.com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49F1AB5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Rogers Communications Canada</w:t>
            </w:r>
          </w:p>
        </w:tc>
      </w:tr>
      <w:tr w:rsidR="00392F45" w:rsidRPr="00392F45" w14:paraId="4C91C0AA"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DB4CE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3222FE9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Booth</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038D75D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Ryan</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45B1FAA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ryan_booth@apple.com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41F0C3B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Apple (UK) Limited</w:t>
            </w:r>
          </w:p>
        </w:tc>
      </w:tr>
      <w:tr w:rsidR="00392F45" w:rsidRPr="00392F45" w14:paraId="0EA74463"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90A8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2035D5E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Cao</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4C5BD83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Jeffrey (</w:t>
            </w:r>
            <w:proofErr w:type="spellStart"/>
            <w:r w:rsidRPr="00392F45">
              <w:rPr>
                <w:rFonts w:ascii="Calibri" w:hAnsi="Calibri" w:cs="Calibri"/>
                <w:color w:val="000000"/>
                <w:sz w:val="22"/>
                <w:szCs w:val="22"/>
              </w:rPr>
              <w:t>Jianfei</w:t>
            </w:r>
            <w:proofErr w:type="spellEnd"/>
            <w:r w:rsidRPr="00392F45">
              <w:rPr>
                <w:rFonts w:ascii="Calibri" w:hAnsi="Calibri" w:cs="Calibri"/>
                <w:color w:val="000000"/>
                <w:sz w:val="22"/>
                <w:szCs w:val="22"/>
              </w:rPr>
              <w:t>)</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66662F3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caojianfei@oppo.com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326603A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OnePlus</w:t>
            </w:r>
          </w:p>
        </w:tc>
      </w:tr>
      <w:tr w:rsidR="00392F45" w:rsidRPr="00392F45" w14:paraId="586B0A50"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7433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45DA3FC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60CD112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Zidong</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7BD6A43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chenzidong@tejet.cn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0A1811A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Shanghai </w:t>
            </w:r>
            <w:proofErr w:type="spellStart"/>
            <w:r w:rsidRPr="00392F45">
              <w:rPr>
                <w:rFonts w:ascii="Calibri" w:hAnsi="Calibri" w:cs="Calibri"/>
                <w:color w:val="000000"/>
                <w:sz w:val="22"/>
                <w:szCs w:val="22"/>
              </w:rPr>
              <w:t>Tejet</w:t>
            </w:r>
            <w:proofErr w:type="spellEnd"/>
            <w:r w:rsidRPr="00392F45">
              <w:rPr>
                <w:rFonts w:ascii="Calibri" w:hAnsi="Calibri" w:cs="Calibri"/>
                <w:color w:val="000000"/>
                <w:sz w:val="22"/>
                <w:szCs w:val="22"/>
              </w:rPr>
              <w:t xml:space="preserve"> Com Technology</w:t>
            </w:r>
          </w:p>
        </w:tc>
      </w:tr>
      <w:tr w:rsidR="00392F45" w:rsidRPr="00392F45" w14:paraId="63EE1D07"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77918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0F17BD0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Cheng</w:t>
            </w:r>
          </w:p>
        </w:tc>
        <w:tc>
          <w:tcPr>
            <w:tcW w:w="1492" w:type="dxa"/>
            <w:tcBorders>
              <w:top w:val="nil"/>
              <w:left w:val="nil"/>
              <w:bottom w:val="single" w:sz="4" w:space="0" w:color="auto"/>
              <w:right w:val="single" w:sz="4" w:space="0" w:color="auto"/>
            </w:tcBorders>
            <w:shd w:val="clear" w:color="auto" w:fill="auto"/>
            <w:noWrap/>
            <w:vAlign w:val="bottom"/>
            <w:hideMark/>
          </w:tcPr>
          <w:p w14:paraId="1CBC1B4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Ivan</w:t>
            </w:r>
          </w:p>
        </w:tc>
        <w:tc>
          <w:tcPr>
            <w:tcW w:w="4395" w:type="dxa"/>
            <w:tcBorders>
              <w:top w:val="nil"/>
              <w:left w:val="nil"/>
              <w:bottom w:val="single" w:sz="4" w:space="0" w:color="auto"/>
              <w:right w:val="single" w:sz="4" w:space="0" w:color="auto"/>
            </w:tcBorders>
            <w:shd w:val="clear" w:color="auto" w:fill="auto"/>
            <w:noWrap/>
            <w:vAlign w:val="bottom"/>
            <w:hideMark/>
          </w:tcPr>
          <w:p w14:paraId="306779B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IvanCheng@sporton.com.tw</w:t>
            </w:r>
          </w:p>
        </w:tc>
        <w:tc>
          <w:tcPr>
            <w:tcW w:w="3260" w:type="dxa"/>
            <w:tcBorders>
              <w:top w:val="nil"/>
              <w:left w:val="nil"/>
              <w:bottom w:val="single" w:sz="4" w:space="0" w:color="auto"/>
              <w:right w:val="single" w:sz="4" w:space="0" w:color="auto"/>
            </w:tcBorders>
            <w:shd w:val="clear" w:color="auto" w:fill="auto"/>
            <w:noWrap/>
            <w:vAlign w:val="bottom"/>
            <w:hideMark/>
          </w:tcPr>
          <w:p w14:paraId="2C2D60F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Sporton</w:t>
            </w:r>
            <w:proofErr w:type="spellEnd"/>
            <w:r w:rsidRPr="00392F45">
              <w:rPr>
                <w:rFonts w:ascii="Calibri" w:hAnsi="Calibri" w:cs="Calibri"/>
                <w:color w:val="000000"/>
                <w:sz w:val="22"/>
                <w:szCs w:val="22"/>
              </w:rPr>
              <w:t xml:space="preserve"> International Inc</w:t>
            </w:r>
          </w:p>
        </w:tc>
      </w:tr>
      <w:tr w:rsidR="00392F45" w:rsidRPr="00392F45" w14:paraId="2375164D"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C76F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64CC273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Cui</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070921C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Shengjiang</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20F3586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cuishengjiang@oppo.com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62D1BE0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OPPO Beijing</w:t>
            </w:r>
          </w:p>
        </w:tc>
      </w:tr>
      <w:tr w:rsidR="00392F45" w:rsidRPr="00392F45" w14:paraId="757DC12A"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E53B1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3E181D1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Czeck</w:t>
            </w:r>
            <w:proofErr w:type="spellEnd"/>
          </w:p>
        </w:tc>
        <w:tc>
          <w:tcPr>
            <w:tcW w:w="1492" w:type="dxa"/>
            <w:tcBorders>
              <w:top w:val="nil"/>
              <w:left w:val="nil"/>
              <w:bottom w:val="single" w:sz="4" w:space="0" w:color="auto"/>
              <w:right w:val="single" w:sz="4" w:space="0" w:color="auto"/>
            </w:tcBorders>
            <w:shd w:val="clear" w:color="auto" w:fill="auto"/>
            <w:noWrap/>
            <w:vAlign w:val="bottom"/>
            <w:hideMark/>
          </w:tcPr>
          <w:p w14:paraId="3E210FB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Stephane</w:t>
            </w:r>
          </w:p>
        </w:tc>
        <w:tc>
          <w:tcPr>
            <w:tcW w:w="4395" w:type="dxa"/>
            <w:tcBorders>
              <w:top w:val="nil"/>
              <w:left w:val="nil"/>
              <w:bottom w:val="single" w:sz="4" w:space="0" w:color="auto"/>
              <w:right w:val="single" w:sz="4" w:space="0" w:color="auto"/>
            </w:tcBorders>
            <w:shd w:val="clear" w:color="auto" w:fill="auto"/>
            <w:noWrap/>
            <w:vAlign w:val="bottom"/>
            <w:hideMark/>
          </w:tcPr>
          <w:p w14:paraId="36DA85B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stephane.czeck@ni.com</w:t>
            </w:r>
          </w:p>
        </w:tc>
        <w:tc>
          <w:tcPr>
            <w:tcW w:w="3260" w:type="dxa"/>
            <w:tcBorders>
              <w:top w:val="nil"/>
              <w:left w:val="nil"/>
              <w:bottom w:val="single" w:sz="4" w:space="0" w:color="auto"/>
              <w:right w:val="single" w:sz="4" w:space="0" w:color="auto"/>
            </w:tcBorders>
            <w:shd w:val="clear" w:color="auto" w:fill="auto"/>
            <w:noWrap/>
            <w:vAlign w:val="bottom"/>
            <w:hideMark/>
          </w:tcPr>
          <w:p w14:paraId="3463D8B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National Instruments Corp.</w:t>
            </w:r>
          </w:p>
        </w:tc>
      </w:tr>
      <w:tr w:rsidR="00392F45" w:rsidRPr="00392F45" w14:paraId="2815D970"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685C8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62B33D1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Dong</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113BEAF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Weiye</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40F09A9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dongweiye@chinamobile.com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5626C30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Mobile Com. Corporation</w:t>
            </w:r>
          </w:p>
        </w:tc>
      </w:tr>
      <w:tr w:rsidR="00392F45" w:rsidRPr="00392F45" w14:paraId="055411B9"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35FF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58C6B05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fu</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59672F3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danbo</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7A36B3E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Danbo.Fu@mediatek.com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547E1E0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MediaTek Beijing Inc.</w:t>
            </w:r>
          </w:p>
        </w:tc>
      </w:tr>
      <w:tr w:rsidR="00392F45" w:rsidRPr="00392F45" w14:paraId="6CB9E441"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38ABB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lastRenderedPageBreak/>
              <w:t>Mr.</w:t>
            </w:r>
          </w:p>
        </w:tc>
        <w:tc>
          <w:tcPr>
            <w:tcW w:w="1512" w:type="dxa"/>
            <w:tcBorders>
              <w:top w:val="nil"/>
              <w:left w:val="nil"/>
              <w:bottom w:val="single" w:sz="4" w:space="0" w:color="auto"/>
              <w:right w:val="single" w:sz="4" w:space="0" w:color="auto"/>
            </w:tcBorders>
            <w:shd w:val="clear" w:color="auto" w:fill="auto"/>
            <w:noWrap/>
            <w:vAlign w:val="bottom"/>
            <w:hideMark/>
          </w:tcPr>
          <w:p w14:paraId="6A21611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fu</w:t>
            </w:r>
          </w:p>
        </w:tc>
        <w:tc>
          <w:tcPr>
            <w:tcW w:w="1492" w:type="dxa"/>
            <w:tcBorders>
              <w:top w:val="nil"/>
              <w:left w:val="nil"/>
              <w:bottom w:val="single" w:sz="4" w:space="0" w:color="auto"/>
              <w:right w:val="single" w:sz="4" w:space="0" w:color="auto"/>
            </w:tcBorders>
            <w:shd w:val="clear" w:color="auto" w:fill="auto"/>
            <w:noWrap/>
            <w:vAlign w:val="bottom"/>
            <w:hideMark/>
          </w:tcPr>
          <w:p w14:paraId="1D9619E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hao</w:t>
            </w:r>
          </w:p>
        </w:tc>
        <w:tc>
          <w:tcPr>
            <w:tcW w:w="4395" w:type="dxa"/>
            <w:tcBorders>
              <w:top w:val="nil"/>
              <w:left w:val="nil"/>
              <w:bottom w:val="single" w:sz="4" w:space="0" w:color="auto"/>
              <w:right w:val="single" w:sz="4" w:space="0" w:color="auto"/>
            </w:tcBorders>
            <w:shd w:val="clear" w:color="auto" w:fill="auto"/>
            <w:noWrap/>
            <w:vAlign w:val="bottom"/>
            <w:hideMark/>
          </w:tcPr>
          <w:p w14:paraId="55AC1F8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fuh2@chinatelecom.cn</w:t>
            </w:r>
          </w:p>
        </w:tc>
        <w:tc>
          <w:tcPr>
            <w:tcW w:w="3260" w:type="dxa"/>
            <w:tcBorders>
              <w:top w:val="nil"/>
              <w:left w:val="nil"/>
              <w:bottom w:val="single" w:sz="4" w:space="0" w:color="auto"/>
              <w:right w:val="single" w:sz="4" w:space="0" w:color="auto"/>
            </w:tcBorders>
            <w:shd w:val="clear" w:color="auto" w:fill="auto"/>
            <w:noWrap/>
            <w:vAlign w:val="bottom"/>
            <w:hideMark/>
          </w:tcPr>
          <w:p w14:paraId="7AFA3B1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Telecommunications</w:t>
            </w:r>
          </w:p>
        </w:tc>
      </w:tr>
      <w:tr w:rsidR="00392F45" w:rsidRPr="00392F45" w14:paraId="351D6D6D"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6780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05E7FD2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Gomez</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2FE7EC7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Fernando</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21FA236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fernando.gomez@tektronix.com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0DA2AEE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Tektronix GmbH</w:t>
            </w:r>
          </w:p>
        </w:tc>
      </w:tr>
      <w:tr w:rsidR="00392F45" w:rsidRPr="00392F45" w14:paraId="65C886D0"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BB25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06F5488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Han</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0AEB971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Aitong</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088B2D9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hanaitong@chinamobile.com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0D7F400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Mobile Com. Corporation</w:t>
            </w:r>
          </w:p>
        </w:tc>
      </w:tr>
      <w:tr w:rsidR="00392F45" w:rsidRPr="00392F45" w14:paraId="48C1F229"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E8C8D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756D631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He</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007FC07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Chuanfeng</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3B0605E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hechuanfeng@oppo.com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3B5F0EA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Chengdu OPPO Telecommunication</w:t>
            </w:r>
          </w:p>
        </w:tc>
      </w:tr>
      <w:tr w:rsidR="00392F45" w:rsidRPr="00392F45" w14:paraId="7153E473"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73F26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2227154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Heino</w:t>
            </w:r>
          </w:p>
        </w:tc>
        <w:tc>
          <w:tcPr>
            <w:tcW w:w="1492" w:type="dxa"/>
            <w:tcBorders>
              <w:top w:val="nil"/>
              <w:left w:val="nil"/>
              <w:bottom w:val="single" w:sz="4" w:space="0" w:color="auto"/>
              <w:right w:val="single" w:sz="4" w:space="0" w:color="auto"/>
            </w:tcBorders>
            <w:shd w:val="clear" w:color="auto" w:fill="auto"/>
            <w:noWrap/>
            <w:vAlign w:val="bottom"/>
            <w:hideMark/>
          </w:tcPr>
          <w:p w14:paraId="5068706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Aleksi</w:t>
            </w:r>
          </w:p>
        </w:tc>
        <w:tc>
          <w:tcPr>
            <w:tcW w:w="4395" w:type="dxa"/>
            <w:tcBorders>
              <w:top w:val="nil"/>
              <w:left w:val="nil"/>
              <w:bottom w:val="single" w:sz="4" w:space="0" w:color="auto"/>
              <w:right w:val="single" w:sz="4" w:space="0" w:color="auto"/>
            </w:tcBorders>
            <w:shd w:val="clear" w:color="auto" w:fill="auto"/>
            <w:noWrap/>
            <w:vAlign w:val="bottom"/>
            <w:hideMark/>
          </w:tcPr>
          <w:p w14:paraId="3E5E568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aleksi.heino@wecertification.com</w:t>
            </w:r>
          </w:p>
        </w:tc>
        <w:tc>
          <w:tcPr>
            <w:tcW w:w="3260" w:type="dxa"/>
            <w:tcBorders>
              <w:top w:val="nil"/>
              <w:left w:val="nil"/>
              <w:bottom w:val="single" w:sz="4" w:space="0" w:color="auto"/>
              <w:right w:val="single" w:sz="4" w:space="0" w:color="auto"/>
            </w:tcBorders>
            <w:shd w:val="clear" w:color="auto" w:fill="auto"/>
            <w:noWrap/>
            <w:vAlign w:val="bottom"/>
            <w:hideMark/>
          </w:tcPr>
          <w:p w14:paraId="71980DB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WE Certification Oy</w:t>
            </w:r>
          </w:p>
        </w:tc>
      </w:tr>
      <w:tr w:rsidR="00392F45" w:rsidRPr="00392F45" w14:paraId="5AFBCB44"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FF30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73CC53D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Hsueh</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00B99E0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Bruce</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73FEBB3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bruce.hsueh@intertek.com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6EE9CA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Intertek</w:t>
            </w:r>
          </w:p>
        </w:tc>
      </w:tr>
      <w:tr w:rsidR="00392F45" w:rsidRPr="00392F45" w14:paraId="400D3803"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1D66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297C14E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Huang</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183B8F3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Juan</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2418C16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Juan.Huang@mediatek.com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0DE5B2E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MediaTek Korea Inc.</w:t>
            </w:r>
          </w:p>
        </w:tc>
      </w:tr>
      <w:tr w:rsidR="00392F45" w:rsidRPr="00392F45" w14:paraId="66E63C30"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A9AB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3B7F21B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Kawakami</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173D809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Katsuji</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309E6E7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katsuji.kawakami@sony.com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8191FD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Sony Corporation</w:t>
            </w:r>
          </w:p>
        </w:tc>
      </w:tr>
      <w:tr w:rsidR="00392F45" w:rsidRPr="00392F45" w14:paraId="0F900FB7"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9FDE2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751B049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Ketheesan</w:t>
            </w:r>
            <w:proofErr w:type="spellEnd"/>
          </w:p>
        </w:tc>
        <w:tc>
          <w:tcPr>
            <w:tcW w:w="1492" w:type="dxa"/>
            <w:tcBorders>
              <w:top w:val="nil"/>
              <w:left w:val="nil"/>
              <w:bottom w:val="single" w:sz="4" w:space="0" w:color="auto"/>
              <w:right w:val="single" w:sz="4" w:space="0" w:color="auto"/>
            </w:tcBorders>
            <w:shd w:val="clear" w:color="auto" w:fill="auto"/>
            <w:noWrap/>
            <w:vAlign w:val="bottom"/>
            <w:hideMark/>
          </w:tcPr>
          <w:p w14:paraId="288B0C9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Kethees</w:t>
            </w:r>
            <w:proofErr w:type="spellEnd"/>
          </w:p>
        </w:tc>
        <w:tc>
          <w:tcPr>
            <w:tcW w:w="4395" w:type="dxa"/>
            <w:tcBorders>
              <w:top w:val="nil"/>
              <w:left w:val="nil"/>
              <w:bottom w:val="single" w:sz="4" w:space="0" w:color="auto"/>
              <w:right w:val="single" w:sz="4" w:space="0" w:color="auto"/>
            </w:tcBorders>
            <w:shd w:val="clear" w:color="auto" w:fill="auto"/>
            <w:noWrap/>
            <w:vAlign w:val="bottom"/>
            <w:hideMark/>
          </w:tcPr>
          <w:p w14:paraId="45FD1C9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kethees@puloli.com</w:t>
            </w:r>
          </w:p>
        </w:tc>
        <w:tc>
          <w:tcPr>
            <w:tcW w:w="3260" w:type="dxa"/>
            <w:tcBorders>
              <w:top w:val="nil"/>
              <w:left w:val="nil"/>
              <w:bottom w:val="single" w:sz="4" w:space="0" w:color="auto"/>
              <w:right w:val="single" w:sz="4" w:space="0" w:color="auto"/>
            </w:tcBorders>
            <w:shd w:val="clear" w:color="auto" w:fill="auto"/>
            <w:noWrap/>
            <w:vAlign w:val="bottom"/>
            <w:hideMark/>
          </w:tcPr>
          <w:p w14:paraId="0E9BF19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Puloli</w:t>
            </w:r>
            <w:proofErr w:type="spellEnd"/>
          </w:p>
        </w:tc>
      </w:tr>
      <w:tr w:rsidR="00392F45" w:rsidRPr="00392F45" w14:paraId="14FCCCDD"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B79B8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32D543E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3A9BF7C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Wei</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4DAE03C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liwei@tdia.cn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3A922E0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TDIA</w:t>
            </w:r>
          </w:p>
        </w:tc>
      </w:tr>
      <w:tr w:rsidR="00392F45" w:rsidRPr="00392F45" w14:paraId="5517A9BA"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4BF99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512" w:type="dxa"/>
            <w:tcBorders>
              <w:top w:val="nil"/>
              <w:left w:val="nil"/>
              <w:bottom w:val="single" w:sz="4" w:space="0" w:color="auto"/>
              <w:right w:val="single" w:sz="4" w:space="0" w:color="auto"/>
            </w:tcBorders>
            <w:shd w:val="clear" w:color="auto" w:fill="auto"/>
            <w:noWrap/>
            <w:vAlign w:val="bottom"/>
            <w:hideMark/>
          </w:tcPr>
          <w:p w14:paraId="1AB34F1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Liberal</w:t>
            </w:r>
          </w:p>
        </w:tc>
        <w:tc>
          <w:tcPr>
            <w:tcW w:w="1492" w:type="dxa"/>
            <w:tcBorders>
              <w:top w:val="nil"/>
              <w:left w:val="nil"/>
              <w:bottom w:val="single" w:sz="4" w:space="0" w:color="auto"/>
              <w:right w:val="single" w:sz="4" w:space="0" w:color="auto"/>
            </w:tcBorders>
            <w:shd w:val="clear" w:color="auto" w:fill="auto"/>
            <w:noWrap/>
            <w:vAlign w:val="bottom"/>
            <w:hideMark/>
          </w:tcPr>
          <w:p w14:paraId="6BED8CB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Fidel</w:t>
            </w:r>
          </w:p>
        </w:tc>
        <w:tc>
          <w:tcPr>
            <w:tcW w:w="4395" w:type="dxa"/>
            <w:tcBorders>
              <w:top w:val="nil"/>
              <w:left w:val="nil"/>
              <w:bottom w:val="single" w:sz="4" w:space="0" w:color="auto"/>
              <w:right w:val="single" w:sz="4" w:space="0" w:color="auto"/>
            </w:tcBorders>
            <w:shd w:val="clear" w:color="auto" w:fill="auto"/>
            <w:noWrap/>
            <w:vAlign w:val="bottom"/>
            <w:hideMark/>
          </w:tcPr>
          <w:p w14:paraId="7B161C9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fidel.liberal@ehu.eus</w:t>
            </w:r>
          </w:p>
        </w:tc>
        <w:tc>
          <w:tcPr>
            <w:tcW w:w="3260" w:type="dxa"/>
            <w:tcBorders>
              <w:top w:val="nil"/>
              <w:left w:val="nil"/>
              <w:bottom w:val="single" w:sz="4" w:space="0" w:color="auto"/>
              <w:right w:val="single" w:sz="4" w:space="0" w:color="auto"/>
            </w:tcBorders>
            <w:shd w:val="clear" w:color="auto" w:fill="auto"/>
            <w:noWrap/>
            <w:vAlign w:val="bottom"/>
            <w:hideMark/>
          </w:tcPr>
          <w:p w14:paraId="59E8DA9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UPV/EHU</w:t>
            </w:r>
          </w:p>
        </w:tc>
      </w:tr>
      <w:tr w:rsidR="00392F45" w:rsidRPr="00392F45" w14:paraId="7505F1FB"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D7259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63CA676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Lim</w:t>
            </w:r>
          </w:p>
        </w:tc>
        <w:tc>
          <w:tcPr>
            <w:tcW w:w="1492" w:type="dxa"/>
            <w:tcBorders>
              <w:top w:val="nil"/>
              <w:left w:val="nil"/>
              <w:bottom w:val="single" w:sz="4" w:space="0" w:color="auto"/>
              <w:right w:val="single" w:sz="4" w:space="0" w:color="auto"/>
            </w:tcBorders>
            <w:shd w:val="clear" w:color="auto" w:fill="auto"/>
            <w:noWrap/>
            <w:vAlign w:val="bottom"/>
            <w:hideMark/>
          </w:tcPr>
          <w:p w14:paraId="66EDA7D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Suhwan</w:t>
            </w:r>
            <w:proofErr w:type="spellEnd"/>
          </w:p>
        </w:tc>
        <w:tc>
          <w:tcPr>
            <w:tcW w:w="4395" w:type="dxa"/>
            <w:tcBorders>
              <w:top w:val="nil"/>
              <w:left w:val="nil"/>
              <w:bottom w:val="single" w:sz="4" w:space="0" w:color="auto"/>
              <w:right w:val="single" w:sz="4" w:space="0" w:color="auto"/>
            </w:tcBorders>
            <w:shd w:val="clear" w:color="auto" w:fill="auto"/>
            <w:noWrap/>
            <w:vAlign w:val="bottom"/>
            <w:hideMark/>
          </w:tcPr>
          <w:p w14:paraId="58DF5F5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suhlim@meta.com</w:t>
            </w:r>
          </w:p>
        </w:tc>
        <w:tc>
          <w:tcPr>
            <w:tcW w:w="3260" w:type="dxa"/>
            <w:tcBorders>
              <w:top w:val="nil"/>
              <w:left w:val="nil"/>
              <w:bottom w:val="single" w:sz="4" w:space="0" w:color="auto"/>
              <w:right w:val="single" w:sz="4" w:space="0" w:color="auto"/>
            </w:tcBorders>
            <w:shd w:val="clear" w:color="auto" w:fill="auto"/>
            <w:noWrap/>
            <w:vAlign w:val="bottom"/>
            <w:hideMark/>
          </w:tcPr>
          <w:p w14:paraId="1655CF7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Meta Ireland</w:t>
            </w:r>
          </w:p>
        </w:tc>
      </w:tr>
      <w:tr w:rsidR="00392F45" w:rsidRPr="00392F45" w14:paraId="25ECE671"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128E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132A6C4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Lin</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5D8985A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Wei</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29B468F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lin.wei125@zte.com.cn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943B7B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ZXNE</w:t>
            </w:r>
          </w:p>
        </w:tc>
      </w:tr>
      <w:tr w:rsidR="00392F45" w:rsidRPr="00392F45" w14:paraId="187F9232"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13E8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23D9048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Liu</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578FAB6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Hui</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0979D25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liuh1053@chinaunicom.cn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6EAA5B5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Unicom</w:t>
            </w:r>
          </w:p>
        </w:tc>
      </w:tr>
      <w:tr w:rsidR="00392F45" w:rsidRPr="00392F45" w14:paraId="6D33969E"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183D6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49F9D12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Liu</w:t>
            </w:r>
          </w:p>
        </w:tc>
        <w:tc>
          <w:tcPr>
            <w:tcW w:w="1492" w:type="dxa"/>
            <w:tcBorders>
              <w:top w:val="nil"/>
              <w:left w:val="nil"/>
              <w:bottom w:val="single" w:sz="4" w:space="0" w:color="auto"/>
              <w:right w:val="single" w:sz="4" w:space="0" w:color="auto"/>
            </w:tcBorders>
            <w:shd w:val="clear" w:color="auto" w:fill="auto"/>
            <w:noWrap/>
            <w:vAlign w:val="bottom"/>
            <w:hideMark/>
          </w:tcPr>
          <w:p w14:paraId="0FD9622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Qifei</w:t>
            </w:r>
            <w:proofErr w:type="spellEnd"/>
          </w:p>
        </w:tc>
        <w:tc>
          <w:tcPr>
            <w:tcW w:w="4395" w:type="dxa"/>
            <w:tcBorders>
              <w:top w:val="nil"/>
              <w:left w:val="nil"/>
              <w:bottom w:val="single" w:sz="4" w:space="0" w:color="auto"/>
              <w:right w:val="single" w:sz="4" w:space="0" w:color="auto"/>
            </w:tcBorders>
            <w:shd w:val="clear" w:color="auto" w:fill="auto"/>
            <w:noWrap/>
            <w:vAlign w:val="bottom"/>
            <w:hideMark/>
          </w:tcPr>
          <w:p w14:paraId="2B0DCDB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liuqifei@oppo.com</w:t>
            </w:r>
          </w:p>
        </w:tc>
        <w:tc>
          <w:tcPr>
            <w:tcW w:w="3260" w:type="dxa"/>
            <w:tcBorders>
              <w:top w:val="nil"/>
              <w:left w:val="nil"/>
              <w:bottom w:val="single" w:sz="4" w:space="0" w:color="auto"/>
              <w:right w:val="single" w:sz="4" w:space="0" w:color="auto"/>
            </w:tcBorders>
            <w:shd w:val="clear" w:color="auto" w:fill="auto"/>
            <w:noWrap/>
            <w:vAlign w:val="bottom"/>
            <w:hideMark/>
          </w:tcPr>
          <w:p w14:paraId="431A90D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Hangzhou </w:t>
            </w:r>
            <w:proofErr w:type="spellStart"/>
            <w:r w:rsidRPr="00392F45">
              <w:rPr>
                <w:rFonts w:ascii="Calibri" w:hAnsi="Calibri" w:cs="Calibri"/>
                <w:color w:val="000000"/>
                <w:sz w:val="22"/>
                <w:szCs w:val="22"/>
              </w:rPr>
              <w:t>Mengyuxiang</w:t>
            </w:r>
            <w:proofErr w:type="spellEnd"/>
          </w:p>
        </w:tc>
      </w:tr>
      <w:tr w:rsidR="00392F45" w:rsidRPr="00392F45" w14:paraId="3FE718C2"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2617A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2366E71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liu</w:t>
            </w:r>
            <w:proofErr w:type="spellEnd"/>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3DBC53D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wenhao</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5476BB6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liu.wenhao@zte.com.cn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7803ABE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ZONSON</w:t>
            </w:r>
          </w:p>
        </w:tc>
      </w:tr>
      <w:tr w:rsidR="00392F45" w:rsidRPr="00392F45" w14:paraId="02351C10"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ADA1E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512" w:type="dxa"/>
            <w:tcBorders>
              <w:top w:val="nil"/>
              <w:left w:val="nil"/>
              <w:bottom w:val="single" w:sz="4" w:space="0" w:color="auto"/>
              <w:right w:val="single" w:sz="4" w:space="0" w:color="auto"/>
            </w:tcBorders>
            <w:shd w:val="clear" w:color="auto" w:fill="auto"/>
            <w:noWrap/>
            <w:vAlign w:val="bottom"/>
            <w:hideMark/>
          </w:tcPr>
          <w:p w14:paraId="63298D3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Liu</w:t>
            </w:r>
          </w:p>
        </w:tc>
        <w:tc>
          <w:tcPr>
            <w:tcW w:w="1492" w:type="dxa"/>
            <w:tcBorders>
              <w:top w:val="nil"/>
              <w:left w:val="nil"/>
              <w:bottom w:val="single" w:sz="4" w:space="0" w:color="auto"/>
              <w:right w:val="single" w:sz="4" w:space="0" w:color="auto"/>
            </w:tcBorders>
            <w:shd w:val="clear" w:color="auto" w:fill="auto"/>
            <w:noWrap/>
            <w:vAlign w:val="bottom"/>
            <w:hideMark/>
          </w:tcPr>
          <w:p w14:paraId="4C1C20F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Yang</w:t>
            </w:r>
          </w:p>
        </w:tc>
        <w:tc>
          <w:tcPr>
            <w:tcW w:w="4395" w:type="dxa"/>
            <w:tcBorders>
              <w:top w:val="nil"/>
              <w:left w:val="nil"/>
              <w:bottom w:val="single" w:sz="4" w:space="0" w:color="auto"/>
              <w:right w:val="single" w:sz="4" w:space="0" w:color="auto"/>
            </w:tcBorders>
            <w:shd w:val="clear" w:color="auto" w:fill="auto"/>
            <w:noWrap/>
            <w:vAlign w:val="bottom"/>
            <w:hideMark/>
          </w:tcPr>
          <w:p w14:paraId="60C9BF1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doris.liu@mediatek.com</w:t>
            </w:r>
          </w:p>
        </w:tc>
        <w:tc>
          <w:tcPr>
            <w:tcW w:w="3260" w:type="dxa"/>
            <w:tcBorders>
              <w:top w:val="nil"/>
              <w:left w:val="nil"/>
              <w:bottom w:val="single" w:sz="4" w:space="0" w:color="auto"/>
              <w:right w:val="single" w:sz="4" w:space="0" w:color="auto"/>
            </w:tcBorders>
            <w:shd w:val="clear" w:color="auto" w:fill="auto"/>
            <w:noWrap/>
            <w:vAlign w:val="bottom"/>
            <w:hideMark/>
          </w:tcPr>
          <w:p w14:paraId="06E7B5C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MediaTek (Shenzhen) Inc.</w:t>
            </w:r>
          </w:p>
        </w:tc>
      </w:tr>
      <w:tr w:rsidR="00392F45" w:rsidRPr="00392F45" w14:paraId="40CF24ED"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24EF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041BC8E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Liu</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38F608E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Zhe</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3AA106A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zhe.liu@oppo.com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60E61E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OPPO Beijing</w:t>
            </w:r>
          </w:p>
        </w:tc>
      </w:tr>
      <w:tr w:rsidR="00392F45" w:rsidRPr="00392F45" w14:paraId="441AD2D0"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8668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5412E98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Lu</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749552E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5657113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lu.li@zte.com.cn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5003FD5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ZTE Wistron Telecom AB</w:t>
            </w:r>
          </w:p>
        </w:tc>
      </w:tr>
      <w:tr w:rsidR="00392F45" w:rsidRPr="00392F45" w14:paraId="6344EF93"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6581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783E651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Muckatira</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0CB8EB1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Deepak</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1FBADB6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dmuckati@qti.qualcomm.com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623D431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Qualcomm CDMA Technologies</w:t>
            </w:r>
          </w:p>
        </w:tc>
      </w:tr>
      <w:tr w:rsidR="00392F45" w:rsidRPr="00392F45" w14:paraId="7F937A23"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7C92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4DDC7C1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Murugesan</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1E923F0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Karthik</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247F2D2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karthik.murugesan@motorolasolutions.com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481598C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Motorola Solutions UK Ltd.</w:t>
            </w:r>
          </w:p>
        </w:tc>
      </w:tr>
      <w:tr w:rsidR="00392F45" w:rsidRPr="00392F45" w14:paraId="532CEEC7"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C17B1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349CDEA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Pan</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0117763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Heng</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2AB45E5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heng.pan@puloli.com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E44DF0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Puloli</w:t>
            </w:r>
            <w:proofErr w:type="spellEnd"/>
          </w:p>
        </w:tc>
      </w:tr>
      <w:tr w:rsidR="00392F45" w:rsidRPr="00392F45" w14:paraId="05E2C9DA"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D11CF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512" w:type="dxa"/>
            <w:tcBorders>
              <w:top w:val="nil"/>
              <w:left w:val="nil"/>
              <w:bottom w:val="single" w:sz="4" w:space="0" w:color="auto"/>
              <w:right w:val="single" w:sz="4" w:space="0" w:color="auto"/>
            </w:tcBorders>
            <w:shd w:val="clear" w:color="auto" w:fill="auto"/>
            <w:noWrap/>
            <w:vAlign w:val="bottom"/>
            <w:hideMark/>
          </w:tcPr>
          <w:p w14:paraId="5A50ECF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Parikh</w:t>
            </w:r>
          </w:p>
        </w:tc>
        <w:tc>
          <w:tcPr>
            <w:tcW w:w="1492" w:type="dxa"/>
            <w:tcBorders>
              <w:top w:val="nil"/>
              <w:left w:val="nil"/>
              <w:bottom w:val="single" w:sz="4" w:space="0" w:color="auto"/>
              <w:right w:val="single" w:sz="4" w:space="0" w:color="auto"/>
            </w:tcBorders>
            <w:shd w:val="clear" w:color="auto" w:fill="auto"/>
            <w:noWrap/>
            <w:vAlign w:val="bottom"/>
            <w:hideMark/>
          </w:tcPr>
          <w:p w14:paraId="6D9EE93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Hemish</w:t>
            </w:r>
          </w:p>
        </w:tc>
        <w:tc>
          <w:tcPr>
            <w:tcW w:w="4395" w:type="dxa"/>
            <w:tcBorders>
              <w:top w:val="nil"/>
              <w:left w:val="nil"/>
              <w:bottom w:val="single" w:sz="4" w:space="0" w:color="auto"/>
              <w:right w:val="single" w:sz="4" w:space="0" w:color="auto"/>
            </w:tcBorders>
            <w:shd w:val="clear" w:color="auto" w:fill="auto"/>
            <w:noWrap/>
            <w:vAlign w:val="bottom"/>
            <w:hideMark/>
          </w:tcPr>
          <w:p w14:paraId="0EAE0A4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hparikh@qti.qualcomm.com</w:t>
            </w:r>
          </w:p>
        </w:tc>
        <w:tc>
          <w:tcPr>
            <w:tcW w:w="3260" w:type="dxa"/>
            <w:tcBorders>
              <w:top w:val="nil"/>
              <w:left w:val="nil"/>
              <w:bottom w:val="single" w:sz="4" w:space="0" w:color="auto"/>
              <w:right w:val="single" w:sz="4" w:space="0" w:color="auto"/>
            </w:tcBorders>
            <w:shd w:val="clear" w:color="auto" w:fill="auto"/>
            <w:noWrap/>
            <w:vAlign w:val="bottom"/>
            <w:hideMark/>
          </w:tcPr>
          <w:p w14:paraId="1486792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QUALCOMM JAPAN LLC.</w:t>
            </w:r>
          </w:p>
        </w:tc>
      </w:tr>
      <w:tr w:rsidR="00392F45" w:rsidRPr="00392F45" w14:paraId="7C1951B5"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666D4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3C7A7E9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Peng</w:t>
            </w:r>
          </w:p>
        </w:tc>
        <w:tc>
          <w:tcPr>
            <w:tcW w:w="1492" w:type="dxa"/>
            <w:tcBorders>
              <w:top w:val="nil"/>
              <w:left w:val="nil"/>
              <w:bottom w:val="single" w:sz="4" w:space="0" w:color="auto"/>
              <w:right w:val="single" w:sz="4" w:space="0" w:color="auto"/>
            </w:tcBorders>
            <w:shd w:val="clear" w:color="auto" w:fill="auto"/>
            <w:noWrap/>
            <w:vAlign w:val="bottom"/>
            <w:hideMark/>
          </w:tcPr>
          <w:p w14:paraId="4257BCE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Shuo</w:t>
            </w:r>
            <w:proofErr w:type="spellEnd"/>
          </w:p>
        </w:tc>
        <w:tc>
          <w:tcPr>
            <w:tcW w:w="4395" w:type="dxa"/>
            <w:tcBorders>
              <w:top w:val="nil"/>
              <w:left w:val="nil"/>
              <w:bottom w:val="single" w:sz="4" w:space="0" w:color="auto"/>
              <w:right w:val="single" w:sz="4" w:space="0" w:color="auto"/>
            </w:tcBorders>
            <w:shd w:val="clear" w:color="auto" w:fill="auto"/>
            <w:noWrap/>
            <w:vAlign w:val="bottom"/>
            <w:hideMark/>
          </w:tcPr>
          <w:p w14:paraId="718A97C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pengs@chinatelecom.cn</w:t>
            </w:r>
          </w:p>
        </w:tc>
        <w:tc>
          <w:tcPr>
            <w:tcW w:w="3260" w:type="dxa"/>
            <w:tcBorders>
              <w:top w:val="nil"/>
              <w:left w:val="nil"/>
              <w:bottom w:val="single" w:sz="4" w:space="0" w:color="auto"/>
              <w:right w:val="single" w:sz="4" w:space="0" w:color="auto"/>
            </w:tcBorders>
            <w:shd w:val="clear" w:color="auto" w:fill="auto"/>
            <w:noWrap/>
            <w:vAlign w:val="bottom"/>
            <w:hideMark/>
          </w:tcPr>
          <w:p w14:paraId="1B0DD10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 xml:space="preserve">China </w:t>
            </w:r>
            <w:proofErr w:type="spellStart"/>
            <w:r w:rsidRPr="00392F45">
              <w:rPr>
                <w:rFonts w:ascii="Calibri" w:hAnsi="Calibri" w:cs="Calibri"/>
                <w:color w:val="000000"/>
                <w:sz w:val="22"/>
                <w:szCs w:val="22"/>
              </w:rPr>
              <w:t>Telecomunication</w:t>
            </w:r>
            <w:proofErr w:type="spellEnd"/>
            <w:r w:rsidRPr="00392F45">
              <w:rPr>
                <w:rFonts w:ascii="Calibri" w:hAnsi="Calibri" w:cs="Calibri"/>
                <w:color w:val="000000"/>
                <w:sz w:val="22"/>
                <w:szCs w:val="22"/>
              </w:rPr>
              <w:t xml:space="preserve"> Corp.</w:t>
            </w:r>
          </w:p>
        </w:tc>
      </w:tr>
      <w:tr w:rsidR="00392F45" w:rsidRPr="00392F45" w14:paraId="33ABBAA2"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08E3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7D3D427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Polaki</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322C227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Kiran</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775EC65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k.polaki@samsung.com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C9D900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Samsung R&amp;D Institute UK</w:t>
            </w:r>
          </w:p>
        </w:tc>
      </w:tr>
      <w:tr w:rsidR="00392F45" w:rsidRPr="00392F45" w14:paraId="3A1ADF7D"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39B0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16FEAAD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Rodriguez Navas</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42ECD16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Francisca</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52D71AD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franciscarodrigueznavas@adare.de</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5DD693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adare</w:t>
            </w:r>
            <w:proofErr w:type="spellEnd"/>
            <w:r w:rsidRPr="00392F45">
              <w:rPr>
                <w:rFonts w:ascii="Calibri" w:hAnsi="Calibri" w:cs="Calibri"/>
                <w:color w:val="000000"/>
                <w:sz w:val="22"/>
                <w:szCs w:val="22"/>
              </w:rPr>
              <w:t xml:space="preserve"> GmbH</w:t>
            </w:r>
          </w:p>
        </w:tc>
      </w:tr>
      <w:tr w:rsidR="00392F45" w:rsidRPr="00392F45" w14:paraId="5EC4D135"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C9D3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7D27586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Sabagh</w:t>
            </w:r>
            <w:proofErr w:type="spellEnd"/>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6976A3E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Mohammad Reza</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5317C0E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m.sabagh@mci.ir</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000F1C7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MCI R&amp;D</w:t>
            </w:r>
          </w:p>
        </w:tc>
      </w:tr>
      <w:tr w:rsidR="00392F45" w:rsidRPr="00392F45" w14:paraId="7194229E"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9ACA6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512" w:type="dxa"/>
            <w:tcBorders>
              <w:top w:val="nil"/>
              <w:left w:val="nil"/>
              <w:bottom w:val="single" w:sz="4" w:space="0" w:color="auto"/>
              <w:right w:val="single" w:sz="4" w:space="0" w:color="auto"/>
            </w:tcBorders>
            <w:shd w:val="clear" w:color="auto" w:fill="auto"/>
            <w:noWrap/>
            <w:vAlign w:val="bottom"/>
            <w:hideMark/>
          </w:tcPr>
          <w:p w14:paraId="3052B07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Salmeron</w:t>
            </w:r>
          </w:p>
        </w:tc>
        <w:tc>
          <w:tcPr>
            <w:tcW w:w="1492" w:type="dxa"/>
            <w:tcBorders>
              <w:top w:val="nil"/>
              <w:left w:val="nil"/>
              <w:bottom w:val="single" w:sz="4" w:space="0" w:color="auto"/>
              <w:right w:val="single" w:sz="4" w:space="0" w:color="auto"/>
            </w:tcBorders>
            <w:shd w:val="clear" w:color="auto" w:fill="auto"/>
            <w:noWrap/>
            <w:vAlign w:val="bottom"/>
            <w:hideMark/>
          </w:tcPr>
          <w:p w14:paraId="6F48E58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Lidia</w:t>
            </w:r>
          </w:p>
        </w:tc>
        <w:tc>
          <w:tcPr>
            <w:tcW w:w="4395" w:type="dxa"/>
            <w:tcBorders>
              <w:top w:val="nil"/>
              <w:left w:val="nil"/>
              <w:bottom w:val="single" w:sz="4" w:space="0" w:color="auto"/>
              <w:right w:val="single" w:sz="4" w:space="0" w:color="auto"/>
            </w:tcBorders>
            <w:shd w:val="clear" w:color="auto" w:fill="auto"/>
            <w:noWrap/>
            <w:vAlign w:val="bottom"/>
            <w:hideMark/>
          </w:tcPr>
          <w:p w14:paraId="01020D0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lidia.salmeron@teleplus.org.uk</w:t>
            </w:r>
          </w:p>
        </w:tc>
        <w:tc>
          <w:tcPr>
            <w:tcW w:w="3260" w:type="dxa"/>
            <w:tcBorders>
              <w:top w:val="nil"/>
              <w:left w:val="nil"/>
              <w:bottom w:val="single" w:sz="4" w:space="0" w:color="auto"/>
              <w:right w:val="single" w:sz="4" w:space="0" w:color="auto"/>
            </w:tcBorders>
            <w:shd w:val="clear" w:color="auto" w:fill="auto"/>
            <w:noWrap/>
            <w:vAlign w:val="bottom"/>
            <w:hideMark/>
          </w:tcPr>
          <w:p w14:paraId="192D153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ETSI</w:t>
            </w:r>
          </w:p>
        </w:tc>
      </w:tr>
      <w:tr w:rsidR="00392F45" w:rsidRPr="00392F45" w14:paraId="5AE76C29"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0EB5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4D51C18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Saunders</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547A05C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Hellen</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5F5971D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hellen.saunders@non.keysight.com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50D01CA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Keysight Technologies UK Ltd</w:t>
            </w:r>
          </w:p>
        </w:tc>
      </w:tr>
      <w:tr w:rsidR="00392F45" w:rsidRPr="00392F45" w14:paraId="5D0F341D"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D3DA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11A32AE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Seka</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3BB2984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Wolfgang</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0D6CA20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wolfgang.seka@nefkom.net</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5C04B2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ANRITSU LTD</w:t>
            </w:r>
          </w:p>
        </w:tc>
      </w:tr>
      <w:tr w:rsidR="00392F45" w:rsidRPr="00392F45" w14:paraId="136D8FA8"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F116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135C7B1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Tang</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5DEAB17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Runsen</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0D40AD6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runsen.tang@samsung.com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035FF60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Harman GmbH</w:t>
            </w:r>
          </w:p>
        </w:tc>
      </w:tr>
      <w:tr w:rsidR="00392F45" w:rsidRPr="00392F45" w14:paraId="1B509425"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CED3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6F94E78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Tian</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3E83788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Wenqiang</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2E51EC9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tianwenqiang@oppo.com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3D41C5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OnePlus</w:t>
            </w:r>
          </w:p>
        </w:tc>
      </w:tr>
      <w:tr w:rsidR="00392F45" w:rsidRPr="00392F45" w14:paraId="7EED5F17"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50150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512" w:type="dxa"/>
            <w:tcBorders>
              <w:top w:val="nil"/>
              <w:left w:val="nil"/>
              <w:bottom w:val="single" w:sz="4" w:space="0" w:color="auto"/>
              <w:right w:val="single" w:sz="4" w:space="0" w:color="auto"/>
            </w:tcBorders>
            <w:shd w:val="clear" w:color="auto" w:fill="auto"/>
            <w:noWrap/>
            <w:vAlign w:val="bottom"/>
            <w:hideMark/>
          </w:tcPr>
          <w:p w14:paraId="044463C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Tian</w:t>
            </w:r>
          </w:p>
        </w:tc>
        <w:tc>
          <w:tcPr>
            <w:tcW w:w="1492" w:type="dxa"/>
            <w:tcBorders>
              <w:top w:val="nil"/>
              <w:left w:val="nil"/>
              <w:bottom w:val="single" w:sz="4" w:space="0" w:color="auto"/>
              <w:right w:val="single" w:sz="4" w:space="0" w:color="auto"/>
            </w:tcBorders>
            <w:shd w:val="clear" w:color="auto" w:fill="auto"/>
            <w:noWrap/>
            <w:vAlign w:val="bottom"/>
            <w:hideMark/>
          </w:tcPr>
          <w:p w14:paraId="4EB36FE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Xiaoyang</w:t>
            </w:r>
          </w:p>
        </w:tc>
        <w:tc>
          <w:tcPr>
            <w:tcW w:w="4395" w:type="dxa"/>
            <w:tcBorders>
              <w:top w:val="nil"/>
              <w:left w:val="nil"/>
              <w:bottom w:val="single" w:sz="4" w:space="0" w:color="auto"/>
              <w:right w:val="single" w:sz="4" w:space="0" w:color="auto"/>
            </w:tcBorders>
            <w:shd w:val="clear" w:color="auto" w:fill="auto"/>
            <w:noWrap/>
            <w:vAlign w:val="bottom"/>
            <w:hideMark/>
          </w:tcPr>
          <w:p w14:paraId="0CB6E69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tianxiaoyang@catt.cn</w:t>
            </w:r>
          </w:p>
        </w:tc>
        <w:tc>
          <w:tcPr>
            <w:tcW w:w="3260" w:type="dxa"/>
            <w:tcBorders>
              <w:top w:val="nil"/>
              <w:left w:val="nil"/>
              <w:bottom w:val="single" w:sz="4" w:space="0" w:color="auto"/>
              <w:right w:val="single" w:sz="4" w:space="0" w:color="auto"/>
            </w:tcBorders>
            <w:shd w:val="clear" w:color="auto" w:fill="auto"/>
            <w:noWrap/>
            <w:vAlign w:val="bottom"/>
            <w:hideMark/>
          </w:tcPr>
          <w:p w14:paraId="7C4BB1B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CICT</w:t>
            </w:r>
          </w:p>
        </w:tc>
      </w:tr>
      <w:tr w:rsidR="00392F45" w:rsidRPr="00392F45" w14:paraId="148F8CFA"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65FCC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2A9E344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Vora</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1248829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Mayur</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4666735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mvora@qti.qualcomm.com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6868B90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Qualcomm Austria RFFE GmbH</w:t>
            </w:r>
          </w:p>
        </w:tc>
      </w:tr>
      <w:tr w:rsidR="00392F45" w:rsidRPr="00392F45" w14:paraId="6332D7CA"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00C3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0281791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Wang</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3C0E47E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Peng</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5565AE4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wangpeng5@caict.ac.cn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459AEAE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SAICT</w:t>
            </w:r>
          </w:p>
        </w:tc>
      </w:tr>
      <w:tr w:rsidR="00392F45" w:rsidRPr="00392F45" w14:paraId="766C6030"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D56D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39497CF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Wang</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534C5AD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Shin-Yuan</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7D7FC2D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Shin-yuan.Wang@mediatek.com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00D7EB5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MediaTek Inc.</w:t>
            </w:r>
          </w:p>
        </w:tc>
      </w:tr>
      <w:tr w:rsidR="00392F45" w:rsidRPr="00392F45" w14:paraId="4D620FAC"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B30DB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0E23249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Wu</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753F844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Haimeng</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1FD2E59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haimeng.wu@mediatek.com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393BFCE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Shanghai Chen Si Electronics</w:t>
            </w:r>
          </w:p>
        </w:tc>
      </w:tr>
      <w:tr w:rsidR="00392F45" w:rsidRPr="00392F45" w14:paraId="744B1769"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00069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0A097ED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Wu</w:t>
            </w:r>
          </w:p>
        </w:tc>
        <w:tc>
          <w:tcPr>
            <w:tcW w:w="1492" w:type="dxa"/>
            <w:tcBorders>
              <w:top w:val="nil"/>
              <w:left w:val="nil"/>
              <w:bottom w:val="single" w:sz="4" w:space="0" w:color="auto"/>
              <w:right w:val="single" w:sz="4" w:space="0" w:color="auto"/>
            </w:tcBorders>
            <w:shd w:val="clear" w:color="auto" w:fill="auto"/>
            <w:noWrap/>
            <w:vAlign w:val="bottom"/>
            <w:hideMark/>
          </w:tcPr>
          <w:p w14:paraId="2952AEA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Jingzhou</w:t>
            </w:r>
          </w:p>
        </w:tc>
        <w:tc>
          <w:tcPr>
            <w:tcW w:w="4395" w:type="dxa"/>
            <w:tcBorders>
              <w:top w:val="nil"/>
              <w:left w:val="nil"/>
              <w:bottom w:val="single" w:sz="4" w:space="0" w:color="auto"/>
              <w:right w:val="single" w:sz="4" w:space="0" w:color="auto"/>
            </w:tcBorders>
            <w:shd w:val="clear" w:color="auto" w:fill="auto"/>
            <w:noWrap/>
            <w:vAlign w:val="bottom"/>
            <w:hideMark/>
          </w:tcPr>
          <w:p w14:paraId="03DFC11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wujingzhou@chinatelecom.cn</w:t>
            </w:r>
          </w:p>
        </w:tc>
        <w:tc>
          <w:tcPr>
            <w:tcW w:w="3260" w:type="dxa"/>
            <w:tcBorders>
              <w:top w:val="nil"/>
              <w:left w:val="nil"/>
              <w:bottom w:val="single" w:sz="4" w:space="0" w:color="auto"/>
              <w:right w:val="single" w:sz="4" w:space="0" w:color="auto"/>
            </w:tcBorders>
            <w:shd w:val="clear" w:color="auto" w:fill="auto"/>
            <w:noWrap/>
            <w:vAlign w:val="bottom"/>
            <w:hideMark/>
          </w:tcPr>
          <w:p w14:paraId="6B31E5D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Telecommunications</w:t>
            </w:r>
          </w:p>
        </w:tc>
      </w:tr>
      <w:tr w:rsidR="00392F45" w:rsidRPr="00392F45" w14:paraId="0697AF36"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CDFAD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512" w:type="dxa"/>
            <w:tcBorders>
              <w:top w:val="nil"/>
              <w:left w:val="nil"/>
              <w:bottom w:val="single" w:sz="4" w:space="0" w:color="auto"/>
              <w:right w:val="single" w:sz="4" w:space="0" w:color="auto"/>
            </w:tcBorders>
            <w:shd w:val="clear" w:color="auto" w:fill="auto"/>
            <w:noWrap/>
            <w:vAlign w:val="bottom"/>
            <w:hideMark/>
          </w:tcPr>
          <w:p w14:paraId="1C1E343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wu</w:t>
            </w:r>
            <w:proofErr w:type="spellEnd"/>
          </w:p>
        </w:tc>
        <w:tc>
          <w:tcPr>
            <w:tcW w:w="1492" w:type="dxa"/>
            <w:tcBorders>
              <w:top w:val="nil"/>
              <w:left w:val="nil"/>
              <w:bottom w:val="single" w:sz="4" w:space="0" w:color="auto"/>
              <w:right w:val="single" w:sz="4" w:space="0" w:color="auto"/>
            </w:tcBorders>
            <w:shd w:val="clear" w:color="auto" w:fill="auto"/>
            <w:noWrap/>
            <w:vAlign w:val="bottom"/>
            <w:hideMark/>
          </w:tcPr>
          <w:p w14:paraId="4DC6483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yan</w:t>
            </w:r>
          </w:p>
        </w:tc>
        <w:tc>
          <w:tcPr>
            <w:tcW w:w="4395" w:type="dxa"/>
            <w:tcBorders>
              <w:top w:val="nil"/>
              <w:left w:val="nil"/>
              <w:bottom w:val="single" w:sz="4" w:space="0" w:color="auto"/>
              <w:right w:val="single" w:sz="4" w:space="0" w:color="auto"/>
            </w:tcBorders>
            <w:shd w:val="clear" w:color="auto" w:fill="auto"/>
            <w:noWrap/>
            <w:vAlign w:val="bottom"/>
            <w:hideMark/>
          </w:tcPr>
          <w:p w14:paraId="43627F8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wu.yan7@zte.com.cn</w:t>
            </w:r>
          </w:p>
        </w:tc>
        <w:tc>
          <w:tcPr>
            <w:tcW w:w="3260" w:type="dxa"/>
            <w:tcBorders>
              <w:top w:val="nil"/>
              <w:left w:val="nil"/>
              <w:bottom w:val="single" w:sz="4" w:space="0" w:color="auto"/>
              <w:right w:val="single" w:sz="4" w:space="0" w:color="auto"/>
            </w:tcBorders>
            <w:shd w:val="clear" w:color="auto" w:fill="auto"/>
            <w:noWrap/>
            <w:vAlign w:val="bottom"/>
            <w:hideMark/>
          </w:tcPr>
          <w:p w14:paraId="702CED4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CALTTA</w:t>
            </w:r>
          </w:p>
        </w:tc>
      </w:tr>
      <w:tr w:rsidR="00392F45" w:rsidRPr="00392F45" w14:paraId="333FB63A"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296C2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512" w:type="dxa"/>
            <w:tcBorders>
              <w:top w:val="nil"/>
              <w:left w:val="nil"/>
              <w:bottom w:val="single" w:sz="4" w:space="0" w:color="auto"/>
              <w:right w:val="single" w:sz="4" w:space="0" w:color="auto"/>
            </w:tcBorders>
            <w:shd w:val="clear" w:color="auto" w:fill="auto"/>
            <w:noWrap/>
            <w:vAlign w:val="bottom"/>
            <w:hideMark/>
          </w:tcPr>
          <w:p w14:paraId="4427F81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Wu</w:t>
            </w:r>
          </w:p>
        </w:tc>
        <w:tc>
          <w:tcPr>
            <w:tcW w:w="1492" w:type="dxa"/>
            <w:tcBorders>
              <w:top w:val="nil"/>
              <w:left w:val="nil"/>
              <w:bottom w:val="single" w:sz="4" w:space="0" w:color="auto"/>
              <w:right w:val="single" w:sz="4" w:space="0" w:color="auto"/>
            </w:tcBorders>
            <w:shd w:val="clear" w:color="auto" w:fill="auto"/>
            <w:noWrap/>
            <w:vAlign w:val="bottom"/>
            <w:hideMark/>
          </w:tcPr>
          <w:p w14:paraId="4C64E92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Zuomin</w:t>
            </w:r>
            <w:proofErr w:type="spellEnd"/>
          </w:p>
        </w:tc>
        <w:tc>
          <w:tcPr>
            <w:tcW w:w="4395" w:type="dxa"/>
            <w:tcBorders>
              <w:top w:val="nil"/>
              <w:left w:val="nil"/>
              <w:bottom w:val="single" w:sz="4" w:space="0" w:color="auto"/>
              <w:right w:val="single" w:sz="4" w:space="0" w:color="auto"/>
            </w:tcBorders>
            <w:shd w:val="clear" w:color="auto" w:fill="auto"/>
            <w:noWrap/>
            <w:vAlign w:val="bottom"/>
            <w:hideMark/>
          </w:tcPr>
          <w:p w14:paraId="1605D5A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wuzuomin@oppo.com</w:t>
            </w:r>
          </w:p>
        </w:tc>
        <w:tc>
          <w:tcPr>
            <w:tcW w:w="3260" w:type="dxa"/>
            <w:tcBorders>
              <w:top w:val="nil"/>
              <w:left w:val="nil"/>
              <w:bottom w:val="single" w:sz="4" w:space="0" w:color="auto"/>
              <w:right w:val="single" w:sz="4" w:space="0" w:color="auto"/>
            </w:tcBorders>
            <w:shd w:val="clear" w:color="auto" w:fill="auto"/>
            <w:noWrap/>
            <w:vAlign w:val="bottom"/>
            <w:hideMark/>
          </w:tcPr>
          <w:p w14:paraId="25E3E7C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OPPO Beijing</w:t>
            </w:r>
          </w:p>
        </w:tc>
      </w:tr>
      <w:tr w:rsidR="00392F45" w:rsidRPr="00392F45" w14:paraId="60098977"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3EAF5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35D9F93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Xiao</w:t>
            </w:r>
          </w:p>
        </w:tc>
        <w:tc>
          <w:tcPr>
            <w:tcW w:w="1492" w:type="dxa"/>
            <w:tcBorders>
              <w:top w:val="nil"/>
              <w:left w:val="nil"/>
              <w:bottom w:val="single" w:sz="4" w:space="0" w:color="auto"/>
              <w:right w:val="single" w:sz="4" w:space="0" w:color="auto"/>
            </w:tcBorders>
            <w:shd w:val="clear" w:color="auto" w:fill="auto"/>
            <w:noWrap/>
            <w:vAlign w:val="bottom"/>
            <w:hideMark/>
          </w:tcPr>
          <w:p w14:paraId="0639C36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Jianfei</w:t>
            </w:r>
            <w:proofErr w:type="spellEnd"/>
          </w:p>
        </w:tc>
        <w:tc>
          <w:tcPr>
            <w:tcW w:w="4395" w:type="dxa"/>
            <w:tcBorders>
              <w:top w:val="nil"/>
              <w:left w:val="nil"/>
              <w:bottom w:val="single" w:sz="4" w:space="0" w:color="auto"/>
              <w:right w:val="single" w:sz="4" w:space="0" w:color="auto"/>
            </w:tcBorders>
            <w:shd w:val="clear" w:color="auto" w:fill="auto"/>
            <w:noWrap/>
            <w:vAlign w:val="bottom"/>
            <w:hideMark/>
          </w:tcPr>
          <w:p w14:paraId="5F37442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jianfei.xiao@mediatek.com</w:t>
            </w:r>
          </w:p>
        </w:tc>
        <w:tc>
          <w:tcPr>
            <w:tcW w:w="3260" w:type="dxa"/>
            <w:tcBorders>
              <w:top w:val="nil"/>
              <w:left w:val="nil"/>
              <w:bottom w:val="single" w:sz="4" w:space="0" w:color="auto"/>
              <w:right w:val="single" w:sz="4" w:space="0" w:color="auto"/>
            </w:tcBorders>
            <w:shd w:val="clear" w:color="auto" w:fill="auto"/>
            <w:noWrap/>
            <w:vAlign w:val="bottom"/>
            <w:hideMark/>
          </w:tcPr>
          <w:p w14:paraId="1BA9E6D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Shanghai Chen Si Electronics</w:t>
            </w:r>
          </w:p>
        </w:tc>
      </w:tr>
      <w:tr w:rsidR="00392F45" w:rsidRPr="00392F45" w14:paraId="166596CF"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B7F6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2D82B4A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Xu</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0A5A6E8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Jing</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77B7555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xj@oppo.com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3AA2E63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OPPO (</w:t>
            </w:r>
            <w:proofErr w:type="spellStart"/>
            <w:r w:rsidRPr="00392F45">
              <w:rPr>
                <w:rFonts w:ascii="Calibri" w:hAnsi="Calibri" w:cs="Calibri"/>
                <w:color w:val="000000"/>
                <w:sz w:val="22"/>
                <w:szCs w:val="22"/>
              </w:rPr>
              <w:t>chongqing</w:t>
            </w:r>
            <w:proofErr w:type="spellEnd"/>
            <w:r w:rsidRPr="00392F45">
              <w:rPr>
                <w:rFonts w:ascii="Calibri" w:hAnsi="Calibri" w:cs="Calibri"/>
                <w:color w:val="000000"/>
                <w:sz w:val="22"/>
                <w:szCs w:val="22"/>
              </w:rPr>
              <w:t>) Intelligence</w:t>
            </w:r>
          </w:p>
        </w:tc>
      </w:tr>
      <w:tr w:rsidR="00392F45" w:rsidRPr="00392F45" w14:paraId="0614F3D3"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572EB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75A8AA3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Yang</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62975B4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Kun</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6359AEF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kun.yang@td-tech.com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CD3D81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CHENGDU TD TECH LTD.</w:t>
            </w:r>
          </w:p>
        </w:tc>
      </w:tr>
      <w:tr w:rsidR="00392F45" w:rsidRPr="00392F45" w14:paraId="644B0860"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A8B7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lastRenderedPageBreak/>
              <w:t>Dr.</w:t>
            </w:r>
            <w:proofErr w:type="spellEnd"/>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1726303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Yi</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2F13DCA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Xuan</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42FB305B"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yixuan@caict.ac.cn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5BD254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CAICT</w:t>
            </w:r>
          </w:p>
        </w:tc>
      </w:tr>
      <w:tr w:rsidR="00392F45" w:rsidRPr="00392F45" w14:paraId="21DB3F28"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8D3BF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512" w:type="dxa"/>
            <w:tcBorders>
              <w:top w:val="nil"/>
              <w:left w:val="nil"/>
              <w:bottom w:val="single" w:sz="4" w:space="0" w:color="auto"/>
              <w:right w:val="single" w:sz="4" w:space="0" w:color="auto"/>
            </w:tcBorders>
            <w:shd w:val="clear" w:color="auto" w:fill="auto"/>
            <w:noWrap/>
            <w:vAlign w:val="bottom"/>
            <w:hideMark/>
          </w:tcPr>
          <w:p w14:paraId="1E416A1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You</w:t>
            </w:r>
          </w:p>
        </w:tc>
        <w:tc>
          <w:tcPr>
            <w:tcW w:w="1492" w:type="dxa"/>
            <w:tcBorders>
              <w:top w:val="nil"/>
              <w:left w:val="nil"/>
              <w:bottom w:val="single" w:sz="4" w:space="0" w:color="auto"/>
              <w:right w:val="single" w:sz="4" w:space="0" w:color="auto"/>
            </w:tcBorders>
            <w:shd w:val="clear" w:color="auto" w:fill="auto"/>
            <w:noWrap/>
            <w:vAlign w:val="bottom"/>
            <w:hideMark/>
          </w:tcPr>
          <w:p w14:paraId="4E8EB5A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Luhua</w:t>
            </w:r>
            <w:proofErr w:type="spellEnd"/>
          </w:p>
        </w:tc>
        <w:tc>
          <w:tcPr>
            <w:tcW w:w="4395" w:type="dxa"/>
            <w:tcBorders>
              <w:top w:val="nil"/>
              <w:left w:val="nil"/>
              <w:bottom w:val="single" w:sz="4" w:space="0" w:color="auto"/>
              <w:right w:val="single" w:sz="4" w:space="0" w:color="auto"/>
            </w:tcBorders>
            <w:shd w:val="clear" w:color="auto" w:fill="auto"/>
            <w:noWrap/>
            <w:vAlign w:val="bottom"/>
            <w:hideMark/>
          </w:tcPr>
          <w:p w14:paraId="3EA3FE0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youlh@docomolabs-beijing.com.cn</w:t>
            </w:r>
          </w:p>
        </w:tc>
        <w:tc>
          <w:tcPr>
            <w:tcW w:w="3260" w:type="dxa"/>
            <w:tcBorders>
              <w:top w:val="nil"/>
              <w:left w:val="nil"/>
              <w:bottom w:val="single" w:sz="4" w:space="0" w:color="auto"/>
              <w:right w:val="single" w:sz="4" w:space="0" w:color="auto"/>
            </w:tcBorders>
            <w:shd w:val="clear" w:color="auto" w:fill="auto"/>
            <w:noWrap/>
            <w:vAlign w:val="bottom"/>
            <w:hideMark/>
          </w:tcPr>
          <w:p w14:paraId="1B36D6C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DOCOMO Beijing Labs</w:t>
            </w:r>
          </w:p>
        </w:tc>
      </w:tr>
      <w:tr w:rsidR="00392F45" w:rsidRPr="00392F45" w14:paraId="4EB0149C"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2B35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2F776B0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13518B3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Wenhao</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42340B5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zhanwh@chinatelecom.cn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367C03F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Telecom Corporation Ltd.</w:t>
            </w:r>
          </w:p>
        </w:tc>
      </w:tr>
      <w:tr w:rsidR="00392F45" w:rsidRPr="00392F45" w14:paraId="0878742D"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13794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0A20025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zhang</w:t>
            </w:r>
            <w:proofErr w:type="spellEnd"/>
          </w:p>
        </w:tc>
        <w:tc>
          <w:tcPr>
            <w:tcW w:w="1492" w:type="dxa"/>
            <w:tcBorders>
              <w:top w:val="nil"/>
              <w:left w:val="nil"/>
              <w:bottom w:val="single" w:sz="4" w:space="0" w:color="auto"/>
              <w:right w:val="single" w:sz="4" w:space="0" w:color="auto"/>
            </w:tcBorders>
            <w:shd w:val="clear" w:color="auto" w:fill="auto"/>
            <w:noWrap/>
            <w:vAlign w:val="bottom"/>
            <w:hideMark/>
          </w:tcPr>
          <w:p w14:paraId="0905A46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allen</w:t>
            </w:r>
            <w:proofErr w:type="spellEnd"/>
          </w:p>
        </w:tc>
        <w:tc>
          <w:tcPr>
            <w:tcW w:w="4395" w:type="dxa"/>
            <w:tcBorders>
              <w:top w:val="nil"/>
              <w:left w:val="nil"/>
              <w:bottom w:val="single" w:sz="4" w:space="0" w:color="auto"/>
              <w:right w:val="single" w:sz="4" w:space="0" w:color="auto"/>
            </w:tcBorders>
            <w:shd w:val="clear" w:color="auto" w:fill="auto"/>
            <w:noWrap/>
            <w:vAlign w:val="bottom"/>
            <w:hideMark/>
          </w:tcPr>
          <w:p w14:paraId="2EE7483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allen.zhang@mediatek.com</w:t>
            </w:r>
          </w:p>
        </w:tc>
        <w:tc>
          <w:tcPr>
            <w:tcW w:w="3260" w:type="dxa"/>
            <w:tcBorders>
              <w:top w:val="nil"/>
              <w:left w:val="nil"/>
              <w:bottom w:val="single" w:sz="4" w:space="0" w:color="auto"/>
              <w:right w:val="single" w:sz="4" w:space="0" w:color="auto"/>
            </w:tcBorders>
            <w:shd w:val="clear" w:color="auto" w:fill="auto"/>
            <w:noWrap/>
            <w:vAlign w:val="bottom"/>
            <w:hideMark/>
          </w:tcPr>
          <w:p w14:paraId="67C8412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MediaTek (Hefei) Inc.</w:t>
            </w:r>
          </w:p>
        </w:tc>
      </w:tr>
      <w:tr w:rsidR="00392F45" w:rsidRPr="00392F45" w14:paraId="1B69A3B3"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0D914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738A393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18C1BB3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Huiying</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6D8F506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zhanghuiying@catt.cn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38BF3BE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CATT</w:t>
            </w:r>
          </w:p>
        </w:tc>
      </w:tr>
      <w:tr w:rsidR="00392F45" w:rsidRPr="00392F45" w14:paraId="57EF0384"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B9C5E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77E9C10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5D9FE7E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Yufeng</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5254BB5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zhangyufeng@caict.ac.cn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6F1DE6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CAICT</w:t>
            </w:r>
          </w:p>
        </w:tc>
      </w:tr>
      <w:tr w:rsidR="00392F45" w:rsidRPr="00392F45" w14:paraId="487A1847"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66CBD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Dr.</w:t>
            </w:r>
            <w:proofErr w:type="spellEnd"/>
          </w:p>
        </w:tc>
        <w:tc>
          <w:tcPr>
            <w:tcW w:w="1512" w:type="dxa"/>
            <w:tcBorders>
              <w:top w:val="nil"/>
              <w:left w:val="nil"/>
              <w:bottom w:val="single" w:sz="4" w:space="0" w:color="auto"/>
              <w:right w:val="single" w:sz="4" w:space="0" w:color="auto"/>
            </w:tcBorders>
            <w:shd w:val="clear" w:color="auto" w:fill="auto"/>
            <w:noWrap/>
            <w:vAlign w:val="bottom"/>
            <w:hideMark/>
          </w:tcPr>
          <w:p w14:paraId="0DA6349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Zhang</w:t>
            </w:r>
          </w:p>
        </w:tc>
        <w:tc>
          <w:tcPr>
            <w:tcW w:w="1492" w:type="dxa"/>
            <w:tcBorders>
              <w:top w:val="nil"/>
              <w:left w:val="nil"/>
              <w:bottom w:val="single" w:sz="4" w:space="0" w:color="auto"/>
              <w:right w:val="single" w:sz="4" w:space="0" w:color="auto"/>
            </w:tcBorders>
            <w:shd w:val="clear" w:color="auto" w:fill="auto"/>
            <w:noWrap/>
            <w:vAlign w:val="bottom"/>
            <w:hideMark/>
          </w:tcPr>
          <w:p w14:paraId="3C3B937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Zhuoyun</w:t>
            </w:r>
            <w:proofErr w:type="spellEnd"/>
          </w:p>
        </w:tc>
        <w:tc>
          <w:tcPr>
            <w:tcW w:w="4395" w:type="dxa"/>
            <w:tcBorders>
              <w:top w:val="nil"/>
              <w:left w:val="nil"/>
              <w:bottom w:val="single" w:sz="4" w:space="0" w:color="auto"/>
              <w:right w:val="single" w:sz="4" w:space="0" w:color="auto"/>
            </w:tcBorders>
            <w:shd w:val="clear" w:color="auto" w:fill="auto"/>
            <w:noWrap/>
            <w:vAlign w:val="bottom"/>
            <w:hideMark/>
          </w:tcPr>
          <w:p w14:paraId="3F0DAB4D"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zhuoyuzhang@tencent.com</w:t>
            </w:r>
          </w:p>
        </w:tc>
        <w:tc>
          <w:tcPr>
            <w:tcW w:w="3260" w:type="dxa"/>
            <w:tcBorders>
              <w:top w:val="nil"/>
              <w:left w:val="nil"/>
              <w:bottom w:val="single" w:sz="4" w:space="0" w:color="auto"/>
              <w:right w:val="single" w:sz="4" w:space="0" w:color="auto"/>
            </w:tcBorders>
            <w:shd w:val="clear" w:color="auto" w:fill="auto"/>
            <w:noWrap/>
            <w:vAlign w:val="bottom"/>
            <w:hideMark/>
          </w:tcPr>
          <w:p w14:paraId="21A816A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Tencent Cloud</w:t>
            </w:r>
          </w:p>
        </w:tc>
      </w:tr>
      <w:tr w:rsidR="00392F45" w:rsidRPr="00392F45" w14:paraId="55A2A87B"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22F3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61D924A5"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ZHAO</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625FB078"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JING</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0ACF57C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zhaoj16@chinatelecom.cn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86429C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Telecommunications</w:t>
            </w:r>
          </w:p>
        </w:tc>
      </w:tr>
      <w:tr w:rsidR="00392F45" w:rsidRPr="00392F45" w14:paraId="1A452FD2"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26489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43BB440F"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Zhao</w:t>
            </w:r>
          </w:p>
        </w:tc>
        <w:tc>
          <w:tcPr>
            <w:tcW w:w="1492" w:type="dxa"/>
            <w:tcBorders>
              <w:top w:val="nil"/>
              <w:left w:val="nil"/>
              <w:bottom w:val="single" w:sz="4" w:space="0" w:color="auto"/>
              <w:right w:val="single" w:sz="4" w:space="0" w:color="auto"/>
            </w:tcBorders>
            <w:shd w:val="clear" w:color="auto" w:fill="auto"/>
            <w:noWrap/>
            <w:vAlign w:val="bottom"/>
            <w:hideMark/>
          </w:tcPr>
          <w:p w14:paraId="022EDBAE"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Luyang</w:t>
            </w:r>
          </w:p>
        </w:tc>
        <w:tc>
          <w:tcPr>
            <w:tcW w:w="4395" w:type="dxa"/>
            <w:tcBorders>
              <w:top w:val="nil"/>
              <w:left w:val="nil"/>
              <w:bottom w:val="single" w:sz="4" w:space="0" w:color="auto"/>
              <w:right w:val="single" w:sz="4" w:space="0" w:color="auto"/>
            </w:tcBorders>
            <w:shd w:val="clear" w:color="auto" w:fill="auto"/>
            <w:noWrap/>
            <w:vAlign w:val="bottom"/>
            <w:hideMark/>
          </w:tcPr>
          <w:p w14:paraId="7776AD5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zhaoluyang@chinamobile.com</w:t>
            </w:r>
          </w:p>
        </w:tc>
        <w:tc>
          <w:tcPr>
            <w:tcW w:w="3260" w:type="dxa"/>
            <w:tcBorders>
              <w:top w:val="nil"/>
              <w:left w:val="nil"/>
              <w:bottom w:val="single" w:sz="4" w:space="0" w:color="auto"/>
              <w:right w:val="single" w:sz="4" w:space="0" w:color="auto"/>
            </w:tcBorders>
            <w:shd w:val="clear" w:color="auto" w:fill="auto"/>
            <w:noWrap/>
            <w:vAlign w:val="bottom"/>
            <w:hideMark/>
          </w:tcPr>
          <w:p w14:paraId="1AE6909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China Mobile International Ltd</w:t>
            </w:r>
          </w:p>
        </w:tc>
      </w:tr>
      <w:tr w:rsidR="00392F45" w:rsidRPr="00392F45" w14:paraId="152A895A"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84BA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4F8B20A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Zhao</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276FAE1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Zhenshan</w:t>
            </w:r>
            <w:proofErr w:type="spellEnd"/>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63E749B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zhaozhenshan@oppo.com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4B54F43C"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Guangdong OPPO Mobile Telecom.</w:t>
            </w:r>
          </w:p>
        </w:tc>
      </w:tr>
      <w:tr w:rsidR="00392F45" w:rsidRPr="00392F45" w14:paraId="486E92B2"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E401B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1521751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Zhou</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3F949C2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Daiwei</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56AF1356"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daiwei.zhou@mediatek.com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477AADE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MediaTek (Wuhan) Inc.</w:t>
            </w:r>
          </w:p>
        </w:tc>
      </w:tr>
      <w:tr w:rsidR="00392F45" w:rsidRPr="00392F45" w14:paraId="6FF122D7" w14:textId="77777777" w:rsidTr="00392F4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E825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Miss</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14:paraId="42DB2EF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Zhu</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14:paraId="6DA611D2"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Siting</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3D1181B1"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zhusiting@caict.ac.cn</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773CBB7A"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CAICT</w:t>
            </w:r>
          </w:p>
        </w:tc>
      </w:tr>
      <w:tr w:rsidR="00392F45" w:rsidRPr="00392F45" w14:paraId="76B4F676" w14:textId="77777777" w:rsidTr="00392F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D28520"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Mr.</w:t>
            </w:r>
          </w:p>
        </w:tc>
        <w:tc>
          <w:tcPr>
            <w:tcW w:w="1512" w:type="dxa"/>
            <w:tcBorders>
              <w:top w:val="nil"/>
              <w:left w:val="nil"/>
              <w:bottom w:val="single" w:sz="4" w:space="0" w:color="auto"/>
              <w:right w:val="single" w:sz="4" w:space="0" w:color="auto"/>
            </w:tcBorders>
            <w:shd w:val="clear" w:color="auto" w:fill="auto"/>
            <w:noWrap/>
            <w:vAlign w:val="bottom"/>
            <w:hideMark/>
          </w:tcPr>
          <w:p w14:paraId="7749C934"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Zhu</w:t>
            </w:r>
          </w:p>
        </w:tc>
        <w:tc>
          <w:tcPr>
            <w:tcW w:w="1492" w:type="dxa"/>
            <w:tcBorders>
              <w:top w:val="nil"/>
              <w:left w:val="nil"/>
              <w:bottom w:val="single" w:sz="4" w:space="0" w:color="auto"/>
              <w:right w:val="single" w:sz="4" w:space="0" w:color="auto"/>
            </w:tcBorders>
            <w:shd w:val="clear" w:color="auto" w:fill="auto"/>
            <w:noWrap/>
            <w:vAlign w:val="bottom"/>
            <w:hideMark/>
          </w:tcPr>
          <w:p w14:paraId="64B8D303"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proofErr w:type="spellStart"/>
            <w:r w:rsidRPr="00392F45">
              <w:rPr>
                <w:rFonts w:ascii="Calibri" w:hAnsi="Calibri" w:cs="Calibri"/>
                <w:color w:val="000000"/>
                <w:sz w:val="22"/>
                <w:szCs w:val="22"/>
              </w:rPr>
              <w:t>Sunlin</w:t>
            </w:r>
            <w:proofErr w:type="spellEnd"/>
          </w:p>
        </w:tc>
        <w:tc>
          <w:tcPr>
            <w:tcW w:w="4395" w:type="dxa"/>
            <w:tcBorders>
              <w:top w:val="nil"/>
              <w:left w:val="nil"/>
              <w:bottom w:val="single" w:sz="4" w:space="0" w:color="auto"/>
              <w:right w:val="single" w:sz="4" w:space="0" w:color="auto"/>
            </w:tcBorders>
            <w:shd w:val="clear" w:color="auto" w:fill="auto"/>
            <w:noWrap/>
            <w:vAlign w:val="bottom"/>
            <w:hideMark/>
          </w:tcPr>
          <w:p w14:paraId="0F094A17"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sunlin.zhu@samsung.com</w:t>
            </w:r>
          </w:p>
        </w:tc>
        <w:tc>
          <w:tcPr>
            <w:tcW w:w="3260" w:type="dxa"/>
            <w:tcBorders>
              <w:top w:val="nil"/>
              <w:left w:val="nil"/>
              <w:bottom w:val="single" w:sz="4" w:space="0" w:color="auto"/>
              <w:right w:val="single" w:sz="4" w:space="0" w:color="auto"/>
            </w:tcBorders>
            <w:shd w:val="clear" w:color="auto" w:fill="auto"/>
            <w:noWrap/>
            <w:vAlign w:val="bottom"/>
            <w:hideMark/>
          </w:tcPr>
          <w:p w14:paraId="427DFF39" w14:textId="77777777" w:rsidR="00392F45" w:rsidRPr="00392F45" w:rsidRDefault="00392F45" w:rsidP="00392F45">
            <w:pPr>
              <w:overflowPunct/>
              <w:autoSpaceDE/>
              <w:autoSpaceDN/>
              <w:adjustRightInd/>
              <w:spacing w:after="0"/>
              <w:textAlignment w:val="auto"/>
              <w:rPr>
                <w:rFonts w:ascii="Calibri" w:hAnsi="Calibri" w:cs="Calibri"/>
                <w:color w:val="000000"/>
                <w:sz w:val="22"/>
                <w:szCs w:val="22"/>
              </w:rPr>
            </w:pPr>
            <w:r w:rsidRPr="00392F45">
              <w:rPr>
                <w:rFonts w:ascii="Calibri" w:hAnsi="Calibri" w:cs="Calibri"/>
                <w:color w:val="000000"/>
                <w:sz w:val="22"/>
                <w:szCs w:val="22"/>
              </w:rPr>
              <w:t>Samsung Electronics Nordic AB</w:t>
            </w:r>
          </w:p>
        </w:tc>
      </w:tr>
    </w:tbl>
    <w:p w14:paraId="076DC2AC" w14:textId="77777777" w:rsidR="00392F45" w:rsidRDefault="00392F45" w:rsidP="00EE43FE"/>
    <w:p w14:paraId="46146637" w14:textId="77777777" w:rsidR="00EE43FE" w:rsidRDefault="00EE43FE" w:rsidP="00EE43FE">
      <w:pPr>
        <w:pStyle w:val="Heading2"/>
      </w:pPr>
      <w:r>
        <w:br w:type="page"/>
      </w:r>
      <w:bookmarkStart w:id="3567" w:name="_Toc121421644"/>
      <w:bookmarkStart w:id="3568" w:name="_Toc121759111"/>
      <w:r>
        <w:lastRenderedPageBreak/>
        <w:t>Annex I: List of future meetings</w:t>
      </w:r>
      <w:bookmarkEnd w:id="3567"/>
      <w:bookmarkEnd w:id="3568"/>
    </w:p>
    <w:p w14:paraId="414CE993" w14:textId="689D3A3B" w:rsidR="00EE43FE" w:rsidRDefault="00EE43FE" w:rsidP="00EE43FE"/>
    <w:p w14:paraId="3EA98B1D" w14:textId="70F44B19" w:rsidR="00EE43FE" w:rsidRDefault="00EE43FE" w:rsidP="00EE43FE"/>
    <w:p w14:paraId="094AA1CB" w14:textId="77777777" w:rsidR="00EE43FE" w:rsidRDefault="00EE43FE" w:rsidP="00EE43FE"/>
    <w:p w14:paraId="0F2D9C73" w14:textId="66F1E388" w:rsidR="00EE43FE" w:rsidRDefault="00EE43FE" w:rsidP="00EE43FE"/>
    <w:p w14:paraId="63D7A7FD" w14:textId="77777777" w:rsidR="00EE43FE" w:rsidRDefault="00EE43FE" w:rsidP="00EE43FE"/>
    <w:p w14:paraId="6354884C" w14:textId="68B2D682" w:rsidR="00EE43FE" w:rsidRDefault="00EE43FE" w:rsidP="00EE43FE"/>
    <w:p w14:paraId="3CFDC152" w14:textId="77777777" w:rsidR="00EE43FE" w:rsidRDefault="00EE43FE" w:rsidP="00EE43FE"/>
    <w:p w14:paraId="6DEE4E56" w14:textId="2FDC2DF7" w:rsidR="00EE43FE" w:rsidRDefault="00EE43FE" w:rsidP="00EE43FE"/>
    <w:p w14:paraId="6A403A7E" w14:textId="77777777" w:rsidR="00EE43FE" w:rsidRDefault="00EE43FE" w:rsidP="00EE43FE"/>
    <w:p w14:paraId="3D10DA5A" w14:textId="77777777" w:rsidR="00EE43FE" w:rsidRDefault="00EE43FE" w:rsidP="00EE43FE"/>
    <w:p w14:paraId="4A957BB9" w14:textId="77777777" w:rsidR="00EE43FE" w:rsidRDefault="00EE43FE" w:rsidP="00EE43FE"/>
    <w:p w14:paraId="63B8378E" w14:textId="77777777" w:rsidR="00EE43FE" w:rsidRDefault="00EE43FE" w:rsidP="00EE43FE"/>
    <w:p w14:paraId="2D382A23" w14:textId="77777777" w:rsidR="00EE43FE" w:rsidRDefault="00EE43FE" w:rsidP="00EE43FE"/>
    <w:p w14:paraId="0F043D0F" w14:textId="77777777" w:rsidR="00EE43FE" w:rsidRPr="00EE43FE" w:rsidRDefault="00EE43FE" w:rsidP="00EE43FE"/>
    <w:sectPr w:rsidR="00EE43FE" w:rsidRPr="00EE43FE" w:rsidSect="004A2FA7">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1431E" w14:textId="77777777" w:rsidR="003921E9" w:rsidRDefault="003921E9">
      <w:pPr>
        <w:spacing w:after="0"/>
      </w:pPr>
      <w:r>
        <w:separator/>
      </w:r>
    </w:p>
  </w:endnote>
  <w:endnote w:type="continuationSeparator" w:id="0">
    <w:p w14:paraId="749E2E89" w14:textId="77777777" w:rsidR="003921E9" w:rsidRDefault="003921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6B2D" w14:textId="77777777" w:rsidR="004A2FA7" w:rsidRDefault="004A2FA7" w:rsidP="00D870F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EAEAC3D" w14:textId="77777777" w:rsidR="004A2FA7" w:rsidRDefault="004A2FA7" w:rsidP="004A2FA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5134" w14:textId="301F38BD" w:rsidR="004A2FA7" w:rsidRDefault="004A2FA7" w:rsidP="00D870F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0E5BCF7" w14:textId="77777777" w:rsidR="004A2FA7" w:rsidRDefault="004A2FA7" w:rsidP="004A2FA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E39A4" w14:textId="77777777" w:rsidR="003921E9" w:rsidRDefault="003921E9">
      <w:pPr>
        <w:spacing w:after="0"/>
      </w:pPr>
      <w:r>
        <w:separator/>
      </w:r>
    </w:p>
  </w:footnote>
  <w:footnote w:type="continuationSeparator" w:id="0">
    <w:p w14:paraId="3807854D" w14:textId="77777777" w:rsidR="003921E9" w:rsidRDefault="003921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6D70" w14:textId="77777777" w:rsidR="00950D50"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B6153"/>
    <w:multiLevelType w:val="hybridMultilevel"/>
    <w:tmpl w:val="A480346A"/>
    <w:lvl w:ilvl="0" w:tplc="BBA8B5A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56234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FA7"/>
    <w:rsid w:val="001A36DD"/>
    <w:rsid w:val="001E19ED"/>
    <w:rsid w:val="00262C89"/>
    <w:rsid w:val="00324A5B"/>
    <w:rsid w:val="003921E9"/>
    <w:rsid w:val="00392F45"/>
    <w:rsid w:val="00475BC6"/>
    <w:rsid w:val="004A2FA7"/>
    <w:rsid w:val="00861C2B"/>
    <w:rsid w:val="00950D50"/>
    <w:rsid w:val="009A5E66"/>
    <w:rsid w:val="00B71D6E"/>
    <w:rsid w:val="00B9495B"/>
    <w:rsid w:val="00B9632C"/>
    <w:rsid w:val="00E82729"/>
    <w:rsid w:val="00EE43FE"/>
    <w:rsid w:val="00EF5CFA"/>
    <w:rsid w:val="00F1619A"/>
    <w:rsid w:val="00F90B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EFA6EB"/>
  <w15:chartTrackingRefBased/>
  <w15:docId w15:val="{D7FB0F41-4D43-4444-85BC-5A02E6711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95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949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B9495B"/>
    <w:pPr>
      <w:pBdr>
        <w:top w:val="none" w:sz="0" w:space="0" w:color="auto"/>
      </w:pBdr>
      <w:spacing w:before="180"/>
      <w:outlineLvl w:val="1"/>
    </w:pPr>
    <w:rPr>
      <w:sz w:val="32"/>
    </w:rPr>
  </w:style>
  <w:style w:type="paragraph" w:styleId="Heading3">
    <w:name w:val="heading 3"/>
    <w:basedOn w:val="Heading2"/>
    <w:next w:val="Normal"/>
    <w:link w:val="Heading3Char"/>
    <w:qFormat/>
    <w:rsid w:val="00B9495B"/>
    <w:pPr>
      <w:spacing w:before="120"/>
      <w:outlineLvl w:val="2"/>
    </w:pPr>
    <w:rPr>
      <w:sz w:val="28"/>
    </w:rPr>
  </w:style>
  <w:style w:type="paragraph" w:styleId="Heading4">
    <w:name w:val="heading 4"/>
    <w:basedOn w:val="Heading3"/>
    <w:next w:val="Normal"/>
    <w:link w:val="Heading4Char"/>
    <w:qFormat/>
    <w:rsid w:val="00B9495B"/>
    <w:pPr>
      <w:ind w:left="1418" w:hanging="1418"/>
      <w:outlineLvl w:val="3"/>
    </w:pPr>
    <w:rPr>
      <w:sz w:val="24"/>
    </w:rPr>
  </w:style>
  <w:style w:type="paragraph" w:styleId="Heading5">
    <w:name w:val="heading 5"/>
    <w:basedOn w:val="Heading4"/>
    <w:next w:val="Normal"/>
    <w:link w:val="Heading5Char"/>
    <w:qFormat/>
    <w:rsid w:val="00B9495B"/>
    <w:pPr>
      <w:ind w:left="1701" w:hanging="1701"/>
      <w:outlineLvl w:val="4"/>
    </w:pPr>
    <w:rPr>
      <w:sz w:val="22"/>
    </w:rPr>
  </w:style>
  <w:style w:type="paragraph" w:styleId="Heading6">
    <w:name w:val="heading 6"/>
    <w:basedOn w:val="H6"/>
    <w:next w:val="Normal"/>
    <w:link w:val="Heading6Char"/>
    <w:qFormat/>
    <w:rsid w:val="00B9495B"/>
    <w:pPr>
      <w:outlineLvl w:val="5"/>
    </w:pPr>
  </w:style>
  <w:style w:type="paragraph" w:styleId="Heading7">
    <w:name w:val="heading 7"/>
    <w:basedOn w:val="H6"/>
    <w:next w:val="Normal"/>
    <w:link w:val="Heading7Char"/>
    <w:qFormat/>
    <w:rsid w:val="00B9495B"/>
    <w:pPr>
      <w:outlineLvl w:val="6"/>
    </w:pPr>
  </w:style>
  <w:style w:type="paragraph" w:styleId="Heading8">
    <w:name w:val="heading 8"/>
    <w:basedOn w:val="Heading1"/>
    <w:next w:val="Normal"/>
    <w:link w:val="Heading8Char"/>
    <w:qFormat/>
    <w:rsid w:val="00B9495B"/>
    <w:pPr>
      <w:ind w:left="0" w:firstLine="0"/>
      <w:outlineLvl w:val="7"/>
    </w:pPr>
  </w:style>
  <w:style w:type="paragraph" w:styleId="Heading9">
    <w:name w:val="heading 9"/>
    <w:basedOn w:val="Heading8"/>
    <w:next w:val="Normal"/>
    <w:link w:val="Heading9Char"/>
    <w:qFormat/>
    <w:rsid w:val="00B9495B"/>
    <w:pPr>
      <w:outlineLvl w:val="8"/>
    </w:pPr>
  </w:style>
  <w:style w:type="character" w:default="1" w:styleId="DefaultParagraphFont">
    <w:name w:val="Default Paragraph Font"/>
    <w:semiHidden/>
    <w:rsid w:val="00B949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495B"/>
  </w:style>
  <w:style w:type="paragraph" w:styleId="TOC8">
    <w:name w:val="toc 8"/>
    <w:basedOn w:val="TOC1"/>
    <w:rsid w:val="00B9495B"/>
    <w:pPr>
      <w:spacing w:before="180"/>
      <w:ind w:left="2693" w:hanging="2693"/>
    </w:pPr>
    <w:rPr>
      <w:b/>
    </w:rPr>
  </w:style>
  <w:style w:type="paragraph" w:styleId="TOC1">
    <w:name w:val="toc 1"/>
    <w:rsid w:val="00B949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949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9495B"/>
    <w:pPr>
      <w:ind w:left="1701" w:hanging="1701"/>
    </w:pPr>
  </w:style>
  <w:style w:type="paragraph" w:styleId="TOC4">
    <w:name w:val="toc 4"/>
    <w:basedOn w:val="TOC3"/>
    <w:rsid w:val="00B9495B"/>
    <w:pPr>
      <w:ind w:left="1418" w:hanging="1418"/>
    </w:pPr>
  </w:style>
  <w:style w:type="paragraph" w:styleId="TOC3">
    <w:name w:val="toc 3"/>
    <w:basedOn w:val="TOC2"/>
    <w:rsid w:val="00B9495B"/>
    <w:pPr>
      <w:ind w:left="1134" w:hanging="1134"/>
    </w:pPr>
  </w:style>
  <w:style w:type="paragraph" w:styleId="TOC2">
    <w:name w:val="toc 2"/>
    <w:basedOn w:val="TOC1"/>
    <w:rsid w:val="00B9495B"/>
    <w:pPr>
      <w:keepNext w:val="0"/>
      <w:spacing w:before="0"/>
      <w:ind w:left="851" w:hanging="851"/>
    </w:pPr>
    <w:rPr>
      <w:sz w:val="20"/>
    </w:rPr>
  </w:style>
  <w:style w:type="paragraph" w:styleId="Index2">
    <w:name w:val="index 2"/>
    <w:basedOn w:val="Index1"/>
    <w:semiHidden/>
    <w:rsid w:val="00B9495B"/>
    <w:pPr>
      <w:ind w:left="284"/>
    </w:pPr>
  </w:style>
  <w:style w:type="paragraph" w:styleId="Index1">
    <w:name w:val="index 1"/>
    <w:basedOn w:val="Normal"/>
    <w:semiHidden/>
    <w:rsid w:val="00B9495B"/>
    <w:pPr>
      <w:keepLines/>
      <w:spacing w:after="0"/>
    </w:pPr>
  </w:style>
  <w:style w:type="paragraph" w:customStyle="1" w:styleId="ZH">
    <w:name w:val="ZH"/>
    <w:rsid w:val="00B9495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495B"/>
    <w:pPr>
      <w:outlineLvl w:val="9"/>
    </w:pPr>
  </w:style>
  <w:style w:type="paragraph" w:styleId="ListNumber2">
    <w:name w:val="List Number 2"/>
    <w:basedOn w:val="ListNumber"/>
    <w:semiHidden/>
    <w:rsid w:val="00B9495B"/>
    <w:pPr>
      <w:ind w:left="851"/>
    </w:pPr>
  </w:style>
  <w:style w:type="paragraph" w:styleId="Header">
    <w:name w:val="header"/>
    <w:link w:val="HeaderChar"/>
    <w:semiHidden/>
    <w:rsid w:val="00B9495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9495B"/>
    <w:rPr>
      <w:b/>
      <w:position w:val="6"/>
      <w:sz w:val="16"/>
    </w:rPr>
  </w:style>
  <w:style w:type="paragraph" w:styleId="FootnoteText">
    <w:name w:val="footnote text"/>
    <w:basedOn w:val="Normal"/>
    <w:link w:val="FootnoteTextChar"/>
    <w:semiHidden/>
    <w:rsid w:val="00B9495B"/>
    <w:pPr>
      <w:keepLines/>
      <w:spacing w:after="0"/>
      <w:ind w:left="454" w:hanging="454"/>
    </w:pPr>
    <w:rPr>
      <w:sz w:val="16"/>
    </w:rPr>
  </w:style>
  <w:style w:type="paragraph" w:customStyle="1" w:styleId="TAH">
    <w:name w:val="TAH"/>
    <w:basedOn w:val="TAC"/>
    <w:rsid w:val="00B9495B"/>
    <w:rPr>
      <w:b/>
    </w:rPr>
  </w:style>
  <w:style w:type="paragraph" w:customStyle="1" w:styleId="TAC">
    <w:name w:val="TAC"/>
    <w:basedOn w:val="TAL"/>
    <w:rsid w:val="00B9495B"/>
    <w:pPr>
      <w:jc w:val="center"/>
    </w:pPr>
  </w:style>
  <w:style w:type="paragraph" w:customStyle="1" w:styleId="TF">
    <w:name w:val="TF"/>
    <w:basedOn w:val="TH"/>
    <w:rsid w:val="00B9495B"/>
    <w:pPr>
      <w:keepNext w:val="0"/>
      <w:spacing w:before="0" w:after="240"/>
    </w:pPr>
  </w:style>
  <w:style w:type="paragraph" w:customStyle="1" w:styleId="NO">
    <w:name w:val="NO"/>
    <w:basedOn w:val="Normal"/>
    <w:rsid w:val="00B9495B"/>
    <w:pPr>
      <w:keepLines/>
      <w:ind w:left="1135" w:hanging="851"/>
    </w:pPr>
  </w:style>
  <w:style w:type="paragraph" w:styleId="TOC9">
    <w:name w:val="toc 9"/>
    <w:basedOn w:val="TOC8"/>
    <w:rsid w:val="00B9495B"/>
    <w:pPr>
      <w:ind w:left="1418" w:hanging="1418"/>
    </w:pPr>
  </w:style>
  <w:style w:type="paragraph" w:customStyle="1" w:styleId="EX">
    <w:name w:val="EX"/>
    <w:basedOn w:val="Normal"/>
    <w:rsid w:val="00B9495B"/>
    <w:pPr>
      <w:keepLines/>
      <w:ind w:left="1702" w:hanging="1418"/>
    </w:pPr>
  </w:style>
  <w:style w:type="paragraph" w:customStyle="1" w:styleId="FP">
    <w:name w:val="FP"/>
    <w:basedOn w:val="Normal"/>
    <w:rsid w:val="00B9495B"/>
    <w:pPr>
      <w:spacing w:after="0"/>
    </w:pPr>
  </w:style>
  <w:style w:type="paragraph" w:customStyle="1" w:styleId="LD">
    <w:name w:val="LD"/>
    <w:rsid w:val="00B9495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495B"/>
    <w:pPr>
      <w:spacing w:after="0"/>
    </w:pPr>
  </w:style>
  <w:style w:type="paragraph" w:customStyle="1" w:styleId="EW">
    <w:name w:val="EW"/>
    <w:basedOn w:val="EX"/>
    <w:rsid w:val="00B9495B"/>
    <w:pPr>
      <w:spacing w:after="0"/>
    </w:pPr>
  </w:style>
  <w:style w:type="paragraph" w:styleId="TOC6">
    <w:name w:val="toc 6"/>
    <w:basedOn w:val="TOC5"/>
    <w:next w:val="Normal"/>
    <w:rsid w:val="00B9495B"/>
    <w:pPr>
      <w:ind w:left="1985" w:hanging="1985"/>
    </w:pPr>
  </w:style>
  <w:style w:type="paragraph" w:styleId="TOC7">
    <w:name w:val="toc 7"/>
    <w:basedOn w:val="TOC6"/>
    <w:next w:val="Normal"/>
    <w:rsid w:val="00B9495B"/>
    <w:pPr>
      <w:ind w:left="2268" w:hanging="2268"/>
    </w:pPr>
  </w:style>
  <w:style w:type="paragraph" w:styleId="ListBullet2">
    <w:name w:val="List Bullet 2"/>
    <w:basedOn w:val="ListBullet"/>
    <w:semiHidden/>
    <w:rsid w:val="00B9495B"/>
    <w:pPr>
      <w:ind w:left="851"/>
    </w:pPr>
  </w:style>
  <w:style w:type="paragraph" w:styleId="ListBullet3">
    <w:name w:val="List Bullet 3"/>
    <w:basedOn w:val="ListBullet2"/>
    <w:semiHidden/>
    <w:rsid w:val="00B9495B"/>
    <w:pPr>
      <w:ind w:left="1135"/>
    </w:pPr>
  </w:style>
  <w:style w:type="paragraph" w:styleId="ListNumber">
    <w:name w:val="List Number"/>
    <w:basedOn w:val="List"/>
    <w:semiHidden/>
    <w:rsid w:val="00B9495B"/>
  </w:style>
  <w:style w:type="paragraph" w:customStyle="1" w:styleId="EQ">
    <w:name w:val="EQ"/>
    <w:basedOn w:val="Normal"/>
    <w:next w:val="Normal"/>
    <w:rsid w:val="00B9495B"/>
    <w:pPr>
      <w:keepLines/>
      <w:tabs>
        <w:tab w:val="center" w:pos="4536"/>
        <w:tab w:val="right" w:pos="9072"/>
      </w:tabs>
    </w:pPr>
    <w:rPr>
      <w:noProof/>
    </w:rPr>
  </w:style>
  <w:style w:type="paragraph" w:customStyle="1" w:styleId="TH">
    <w:name w:val="TH"/>
    <w:basedOn w:val="Normal"/>
    <w:rsid w:val="00B9495B"/>
    <w:pPr>
      <w:keepNext/>
      <w:keepLines/>
      <w:spacing w:before="60"/>
      <w:jc w:val="center"/>
    </w:pPr>
    <w:rPr>
      <w:rFonts w:ascii="Arial" w:hAnsi="Arial"/>
      <w:b/>
    </w:rPr>
  </w:style>
  <w:style w:type="paragraph" w:customStyle="1" w:styleId="NF">
    <w:name w:val="NF"/>
    <w:basedOn w:val="NO"/>
    <w:rsid w:val="00B9495B"/>
    <w:pPr>
      <w:keepNext/>
      <w:spacing w:after="0"/>
    </w:pPr>
    <w:rPr>
      <w:rFonts w:ascii="Arial" w:hAnsi="Arial"/>
      <w:sz w:val="18"/>
    </w:rPr>
  </w:style>
  <w:style w:type="paragraph" w:customStyle="1" w:styleId="PL">
    <w:name w:val="PL"/>
    <w:rsid w:val="00B94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495B"/>
    <w:pPr>
      <w:jc w:val="right"/>
    </w:pPr>
  </w:style>
  <w:style w:type="paragraph" w:customStyle="1" w:styleId="H6">
    <w:name w:val="H6"/>
    <w:basedOn w:val="Heading5"/>
    <w:next w:val="Normal"/>
    <w:rsid w:val="00B9495B"/>
    <w:pPr>
      <w:ind w:left="1985" w:hanging="1985"/>
      <w:outlineLvl w:val="9"/>
    </w:pPr>
    <w:rPr>
      <w:sz w:val="20"/>
    </w:rPr>
  </w:style>
  <w:style w:type="paragraph" w:customStyle="1" w:styleId="TAN">
    <w:name w:val="TAN"/>
    <w:basedOn w:val="TAL"/>
    <w:rsid w:val="00B9495B"/>
    <w:pPr>
      <w:ind w:left="851" w:hanging="851"/>
    </w:pPr>
  </w:style>
  <w:style w:type="paragraph" w:customStyle="1" w:styleId="TAL">
    <w:name w:val="TAL"/>
    <w:basedOn w:val="Normal"/>
    <w:rsid w:val="00B9495B"/>
    <w:pPr>
      <w:keepNext/>
      <w:keepLines/>
      <w:spacing w:after="0"/>
    </w:pPr>
    <w:rPr>
      <w:rFonts w:ascii="Arial" w:hAnsi="Arial"/>
      <w:sz w:val="18"/>
    </w:rPr>
  </w:style>
  <w:style w:type="paragraph" w:customStyle="1" w:styleId="ZA">
    <w:name w:val="ZA"/>
    <w:rsid w:val="00B949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49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495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49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495B"/>
    <w:pPr>
      <w:framePr w:wrap="notBeside" w:y="16161"/>
    </w:pPr>
  </w:style>
  <w:style w:type="character" w:customStyle="1" w:styleId="ZGSM">
    <w:name w:val="ZGSM"/>
    <w:rsid w:val="00B9495B"/>
  </w:style>
  <w:style w:type="paragraph" w:styleId="List2">
    <w:name w:val="List 2"/>
    <w:basedOn w:val="List"/>
    <w:semiHidden/>
    <w:rsid w:val="00B9495B"/>
    <w:pPr>
      <w:ind w:left="851"/>
    </w:pPr>
  </w:style>
  <w:style w:type="paragraph" w:customStyle="1" w:styleId="ZG">
    <w:name w:val="ZG"/>
    <w:rsid w:val="00B9495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9495B"/>
    <w:pPr>
      <w:ind w:left="1135"/>
    </w:pPr>
  </w:style>
  <w:style w:type="paragraph" w:styleId="List4">
    <w:name w:val="List 4"/>
    <w:basedOn w:val="List3"/>
    <w:semiHidden/>
    <w:rsid w:val="00B9495B"/>
    <w:pPr>
      <w:ind w:left="1418"/>
    </w:pPr>
  </w:style>
  <w:style w:type="paragraph" w:styleId="List5">
    <w:name w:val="List 5"/>
    <w:basedOn w:val="List4"/>
    <w:semiHidden/>
    <w:rsid w:val="00B9495B"/>
    <w:pPr>
      <w:ind w:left="1702"/>
    </w:pPr>
  </w:style>
  <w:style w:type="paragraph" w:customStyle="1" w:styleId="EditorsNote">
    <w:name w:val="Editor's Note"/>
    <w:basedOn w:val="NO"/>
    <w:rsid w:val="00B9495B"/>
    <w:rPr>
      <w:color w:val="FF0000"/>
    </w:rPr>
  </w:style>
  <w:style w:type="paragraph" w:styleId="List">
    <w:name w:val="List"/>
    <w:basedOn w:val="Normal"/>
    <w:semiHidden/>
    <w:rsid w:val="00B9495B"/>
    <w:pPr>
      <w:ind w:left="568" w:hanging="284"/>
    </w:pPr>
  </w:style>
  <w:style w:type="paragraph" w:styleId="ListBullet">
    <w:name w:val="List Bullet"/>
    <w:basedOn w:val="List"/>
    <w:semiHidden/>
    <w:rsid w:val="00B9495B"/>
  </w:style>
  <w:style w:type="paragraph" w:styleId="ListBullet4">
    <w:name w:val="List Bullet 4"/>
    <w:basedOn w:val="ListBullet3"/>
    <w:semiHidden/>
    <w:rsid w:val="00B9495B"/>
    <w:pPr>
      <w:ind w:left="1418"/>
    </w:pPr>
  </w:style>
  <w:style w:type="paragraph" w:styleId="ListBullet5">
    <w:name w:val="List Bullet 5"/>
    <w:basedOn w:val="ListBullet4"/>
    <w:semiHidden/>
    <w:rsid w:val="00B9495B"/>
    <w:pPr>
      <w:ind w:left="1702"/>
    </w:pPr>
  </w:style>
  <w:style w:type="paragraph" w:customStyle="1" w:styleId="B1">
    <w:name w:val="B1"/>
    <w:basedOn w:val="List"/>
    <w:rsid w:val="00B9495B"/>
  </w:style>
  <w:style w:type="paragraph" w:customStyle="1" w:styleId="B2">
    <w:name w:val="B2"/>
    <w:basedOn w:val="List2"/>
    <w:rsid w:val="00B9495B"/>
  </w:style>
  <w:style w:type="paragraph" w:customStyle="1" w:styleId="B3">
    <w:name w:val="B3"/>
    <w:basedOn w:val="List3"/>
    <w:rsid w:val="00B9495B"/>
  </w:style>
  <w:style w:type="paragraph" w:customStyle="1" w:styleId="B4">
    <w:name w:val="B4"/>
    <w:basedOn w:val="List4"/>
    <w:rsid w:val="00B9495B"/>
  </w:style>
  <w:style w:type="paragraph" w:customStyle="1" w:styleId="B5">
    <w:name w:val="B5"/>
    <w:basedOn w:val="List5"/>
    <w:rsid w:val="00B9495B"/>
  </w:style>
  <w:style w:type="paragraph" w:styleId="Footer">
    <w:name w:val="footer"/>
    <w:basedOn w:val="Header"/>
    <w:link w:val="FooterChar"/>
    <w:semiHidden/>
    <w:rsid w:val="00B9495B"/>
    <w:pPr>
      <w:jc w:val="center"/>
    </w:pPr>
    <w:rPr>
      <w:i/>
    </w:rPr>
  </w:style>
  <w:style w:type="paragraph" w:customStyle="1" w:styleId="ZTD">
    <w:name w:val="ZTD"/>
    <w:basedOn w:val="ZB"/>
    <w:rsid w:val="00B9495B"/>
    <w:pPr>
      <w:framePr w:hRule="auto" w:wrap="notBeside" w:y="852"/>
    </w:pPr>
    <w:rPr>
      <w:i w:val="0"/>
      <w:sz w:val="40"/>
    </w:rPr>
  </w:style>
  <w:style w:type="character" w:styleId="PageNumber">
    <w:name w:val="page number"/>
    <w:basedOn w:val="DefaultParagraphFont"/>
    <w:uiPriority w:val="99"/>
    <w:semiHidden/>
    <w:unhideWhenUsed/>
    <w:rsid w:val="004A2FA7"/>
  </w:style>
  <w:style w:type="character" w:customStyle="1" w:styleId="Heading1Char">
    <w:name w:val="Heading 1 Char"/>
    <w:basedOn w:val="DefaultParagraphFont"/>
    <w:link w:val="Heading1"/>
    <w:rsid w:val="00EE43FE"/>
    <w:rPr>
      <w:rFonts w:ascii="Arial" w:hAnsi="Arial"/>
      <w:sz w:val="36"/>
    </w:rPr>
  </w:style>
  <w:style w:type="character" w:customStyle="1" w:styleId="Heading2Char">
    <w:name w:val="Heading 2 Char"/>
    <w:aliases w:val="H2 Char,UNDERRUBRIK 1-2 Char,h2 Char,Head2A Char,2 Char,level 2 Char,DO NOT USE_h2 Char,h21 Char"/>
    <w:basedOn w:val="DefaultParagraphFont"/>
    <w:link w:val="Heading2"/>
    <w:rsid w:val="00EE43FE"/>
    <w:rPr>
      <w:rFonts w:ascii="Arial" w:hAnsi="Arial"/>
      <w:sz w:val="32"/>
    </w:rPr>
  </w:style>
  <w:style w:type="character" w:customStyle="1" w:styleId="Heading3Char">
    <w:name w:val="Heading 3 Char"/>
    <w:basedOn w:val="DefaultParagraphFont"/>
    <w:link w:val="Heading3"/>
    <w:rsid w:val="00EE43FE"/>
    <w:rPr>
      <w:rFonts w:ascii="Arial" w:hAnsi="Arial"/>
      <w:sz w:val="28"/>
    </w:rPr>
  </w:style>
  <w:style w:type="character" w:customStyle="1" w:styleId="Heading4Char">
    <w:name w:val="Heading 4 Char"/>
    <w:basedOn w:val="DefaultParagraphFont"/>
    <w:link w:val="Heading4"/>
    <w:rsid w:val="00EE43FE"/>
    <w:rPr>
      <w:rFonts w:ascii="Arial" w:hAnsi="Arial"/>
      <w:sz w:val="24"/>
    </w:rPr>
  </w:style>
  <w:style w:type="character" w:customStyle="1" w:styleId="Heading5Char">
    <w:name w:val="Heading 5 Char"/>
    <w:basedOn w:val="DefaultParagraphFont"/>
    <w:link w:val="Heading5"/>
    <w:rsid w:val="00EE43FE"/>
    <w:rPr>
      <w:rFonts w:ascii="Arial" w:hAnsi="Arial"/>
      <w:sz w:val="22"/>
    </w:rPr>
  </w:style>
  <w:style w:type="character" w:customStyle="1" w:styleId="Heading6Char">
    <w:name w:val="Heading 6 Char"/>
    <w:basedOn w:val="DefaultParagraphFont"/>
    <w:link w:val="Heading6"/>
    <w:rsid w:val="00EE43FE"/>
    <w:rPr>
      <w:rFonts w:ascii="Arial" w:hAnsi="Arial"/>
    </w:rPr>
  </w:style>
  <w:style w:type="character" w:customStyle="1" w:styleId="Heading7Char">
    <w:name w:val="Heading 7 Char"/>
    <w:basedOn w:val="DefaultParagraphFont"/>
    <w:link w:val="Heading7"/>
    <w:rsid w:val="00EE43FE"/>
    <w:rPr>
      <w:rFonts w:ascii="Arial" w:hAnsi="Arial"/>
    </w:rPr>
  </w:style>
  <w:style w:type="character" w:customStyle="1" w:styleId="Heading8Char">
    <w:name w:val="Heading 8 Char"/>
    <w:basedOn w:val="DefaultParagraphFont"/>
    <w:link w:val="Heading8"/>
    <w:rsid w:val="00EE43FE"/>
    <w:rPr>
      <w:rFonts w:ascii="Arial" w:hAnsi="Arial"/>
      <w:sz w:val="36"/>
    </w:rPr>
  </w:style>
  <w:style w:type="character" w:customStyle="1" w:styleId="Heading9Char">
    <w:name w:val="Heading 9 Char"/>
    <w:basedOn w:val="DefaultParagraphFont"/>
    <w:link w:val="Heading9"/>
    <w:rsid w:val="00EE43FE"/>
    <w:rPr>
      <w:rFonts w:ascii="Arial" w:hAnsi="Arial"/>
      <w:sz w:val="36"/>
    </w:rPr>
  </w:style>
  <w:style w:type="character" w:customStyle="1" w:styleId="HeaderChar">
    <w:name w:val="Header Char"/>
    <w:basedOn w:val="DefaultParagraphFont"/>
    <w:link w:val="Header"/>
    <w:semiHidden/>
    <w:rsid w:val="00EE43FE"/>
    <w:rPr>
      <w:rFonts w:ascii="Arial" w:hAnsi="Arial"/>
      <w:b/>
      <w:noProof/>
      <w:sz w:val="18"/>
    </w:rPr>
  </w:style>
  <w:style w:type="character" w:customStyle="1" w:styleId="FootnoteTextChar">
    <w:name w:val="Footnote Text Char"/>
    <w:basedOn w:val="DefaultParagraphFont"/>
    <w:link w:val="FootnoteText"/>
    <w:semiHidden/>
    <w:rsid w:val="00EE43FE"/>
    <w:rPr>
      <w:rFonts w:ascii="Times New Roman" w:hAnsi="Times New Roman"/>
      <w:sz w:val="16"/>
    </w:rPr>
  </w:style>
  <w:style w:type="character" w:customStyle="1" w:styleId="FooterChar">
    <w:name w:val="Footer Char"/>
    <w:basedOn w:val="DefaultParagraphFont"/>
    <w:link w:val="Footer"/>
    <w:semiHidden/>
    <w:rsid w:val="00EE43FE"/>
    <w:rPr>
      <w:rFonts w:ascii="Arial" w:hAnsi="Arial"/>
      <w:b/>
      <w:i/>
      <w:noProof/>
      <w:sz w:val="18"/>
    </w:rPr>
  </w:style>
  <w:style w:type="table" w:styleId="TableGrid">
    <w:name w:val="Table Grid"/>
    <w:basedOn w:val="TableNormal"/>
    <w:uiPriority w:val="39"/>
    <w:rsid w:val="00EE43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92F45"/>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Hyperlink">
    <w:name w:val="Hyperlink"/>
    <w:basedOn w:val="DefaultParagraphFont"/>
    <w:uiPriority w:val="99"/>
    <w:semiHidden/>
    <w:unhideWhenUsed/>
    <w:rsid w:val="00392F45"/>
    <w:rPr>
      <w:color w:val="0563C1"/>
      <w:u w:val="single"/>
    </w:rPr>
  </w:style>
  <w:style w:type="character" w:styleId="FollowedHyperlink">
    <w:name w:val="FollowedHyperlink"/>
    <w:basedOn w:val="DefaultParagraphFont"/>
    <w:uiPriority w:val="99"/>
    <w:semiHidden/>
    <w:unhideWhenUsed/>
    <w:rsid w:val="00392F45"/>
    <w:rPr>
      <w:color w:val="954F72"/>
      <w:u w:val="single"/>
    </w:rPr>
  </w:style>
  <w:style w:type="paragraph" w:customStyle="1" w:styleId="msonormal0">
    <w:name w:val="msonormal"/>
    <w:basedOn w:val="Normal"/>
    <w:rsid w:val="00392F45"/>
    <w:pP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392F4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392F4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6">
    <w:name w:val="xl66"/>
    <w:basedOn w:val="Normal"/>
    <w:rsid w:val="00392F4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7">
    <w:name w:val="xl67"/>
    <w:basedOn w:val="Normal"/>
    <w:rsid w:val="00392F4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8">
    <w:name w:val="xl68"/>
    <w:basedOn w:val="Normal"/>
    <w:rsid w:val="00392F4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9">
    <w:name w:val="xl69"/>
    <w:basedOn w:val="Normal"/>
    <w:rsid w:val="00392F4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70">
    <w:name w:val="xl70"/>
    <w:basedOn w:val="Normal"/>
    <w:rsid w:val="00392F45"/>
    <w:pPr>
      <w:pBdr>
        <w:left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71">
    <w:name w:val="xl71"/>
    <w:basedOn w:val="Normal"/>
    <w:rsid w:val="00392F4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72">
    <w:name w:val="xl72"/>
    <w:basedOn w:val="Normal"/>
    <w:rsid w:val="00392F4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0767">
      <w:bodyDiv w:val="1"/>
      <w:marLeft w:val="0"/>
      <w:marRight w:val="0"/>
      <w:marTop w:val="0"/>
      <w:marBottom w:val="0"/>
      <w:divBdr>
        <w:top w:val="none" w:sz="0" w:space="0" w:color="auto"/>
        <w:left w:val="none" w:sz="0" w:space="0" w:color="auto"/>
        <w:bottom w:val="none" w:sz="0" w:space="0" w:color="auto"/>
        <w:right w:val="none" w:sz="0" w:space="0" w:color="auto"/>
      </w:divBdr>
    </w:div>
    <w:div w:id="959266804">
      <w:bodyDiv w:val="1"/>
      <w:marLeft w:val="0"/>
      <w:marRight w:val="0"/>
      <w:marTop w:val="0"/>
      <w:marBottom w:val="0"/>
      <w:divBdr>
        <w:top w:val="none" w:sz="0" w:space="0" w:color="auto"/>
        <w:left w:val="none" w:sz="0" w:space="0" w:color="auto"/>
        <w:bottom w:val="none" w:sz="0" w:space="0" w:color="auto"/>
        <w:right w:val="none" w:sz="0" w:space="0" w:color="auto"/>
      </w:divBdr>
    </w:div>
    <w:div w:id="20847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320</TotalTime>
  <Pages>1</Pages>
  <Words>180450</Words>
  <Characters>1028565</Characters>
  <Application>Microsoft Office Word</Application>
  <DocSecurity>0</DocSecurity>
  <Lines>8571</Lines>
  <Paragraphs>2413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1206602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7956</dc:creator>
  <cp:keywords>ESA, style sheet, Winword</cp:keywords>
  <dc:description/>
  <cp:lastModifiedBy>Ingbert Sigovich</cp:lastModifiedBy>
  <cp:revision>13</cp:revision>
  <cp:lastPrinted>1899-12-31T23:00:00Z</cp:lastPrinted>
  <dcterms:created xsi:type="dcterms:W3CDTF">2022-12-08T05:38:00Z</dcterms:created>
  <dcterms:modified xsi:type="dcterms:W3CDTF">2023-02-07T14:10:00Z</dcterms:modified>
</cp:coreProperties>
</file>